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7558CD" w14:textId="77777777" w:rsidR="001D1763" w:rsidRPr="00EC478D" w:rsidRDefault="001D1763" w:rsidP="001D1763">
      <w:pPr>
        <w:spacing w:after="0" w:line="240" w:lineRule="auto"/>
        <w:rPr>
          <w:rFonts w:cs="Times New Roman"/>
          <w:b/>
          <w:bCs/>
          <w:szCs w:val="24"/>
        </w:rPr>
      </w:pPr>
      <w:r w:rsidRPr="00EC478D">
        <w:rPr>
          <w:rFonts w:cs="Times New Roman"/>
          <w:b/>
          <w:bCs/>
          <w:szCs w:val="24"/>
        </w:rPr>
        <w:t xml:space="preserve">Effect of strength training programs in middle- and long-distance runners’ economy at different running speeds: A systematic review with meta-analysis </w:t>
      </w:r>
    </w:p>
    <w:p w14:paraId="66DC8D4F" w14:textId="77777777" w:rsidR="001D1763" w:rsidRPr="00EC478D" w:rsidRDefault="001D1763" w:rsidP="001D1763">
      <w:pPr>
        <w:spacing w:after="0" w:line="240" w:lineRule="auto"/>
        <w:rPr>
          <w:rFonts w:cs="Times New Roman"/>
          <w:b/>
          <w:bCs/>
          <w:szCs w:val="24"/>
        </w:rPr>
      </w:pPr>
    </w:p>
    <w:p w14:paraId="3625EB90" w14:textId="77777777" w:rsidR="001D1763" w:rsidRPr="00EC478D" w:rsidRDefault="001D1763" w:rsidP="001D1763">
      <w:pPr>
        <w:spacing w:after="0" w:line="240" w:lineRule="auto"/>
        <w:rPr>
          <w:rFonts w:cs="Times New Roman"/>
          <w:b/>
          <w:color w:val="000000" w:themeColor="text1"/>
          <w:szCs w:val="24"/>
        </w:rPr>
      </w:pPr>
      <w:r w:rsidRPr="00EC478D">
        <w:rPr>
          <w:rFonts w:cs="Times New Roman"/>
          <w:b/>
          <w:color w:val="000000" w:themeColor="text1"/>
          <w:szCs w:val="24"/>
        </w:rPr>
        <w:t xml:space="preserve">Short title: </w:t>
      </w:r>
      <w:r w:rsidRPr="00EC478D">
        <w:rPr>
          <w:rFonts w:cs="Times New Roman"/>
          <w:color w:val="000000" w:themeColor="text1"/>
          <w:szCs w:val="24"/>
        </w:rPr>
        <w:t>Strength training and running economy.</w:t>
      </w:r>
    </w:p>
    <w:p w14:paraId="67CAC150" w14:textId="77777777" w:rsidR="001D1763" w:rsidRPr="00EC478D" w:rsidRDefault="001D1763" w:rsidP="001D1763">
      <w:pPr>
        <w:spacing w:after="0" w:line="240" w:lineRule="auto"/>
        <w:rPr>
          <w:rFonts w:cs="Times New Roman"/>
          <w:b/>
          <w:color w:val="000000" w:themeColor="text1"/>
          <w:szCs w:val="24"/>
        </w:rPr>
      </w:pPr>
    </w:p>
    <w:p w14:paraId="6866F745" w14:textId="77777777" w:rsidR="001D1763" w:rsidRPr="00EC478D" w:rsidRDefault="001D1763" w:rsidP="001D1763">
      <w:pPr>
        <w:spacing w:after="0" w:line="240" w:lineRule="auto"/>
        <w:rPr>
          <w:rFonts w:cs="Times New Roman"/>
          <w:b/>
          <w:color w:val="000000" w:themeColor="text1"/>
          <w:szCs w:val="24"/>
        </w:rPr>
      </w:pPr>
    </w:p>
    <w:p w14:paraId="512910C5" w14:textId="5D2849A2" w:rsidR="001D1763" w:rsidRPr="00EC478D" w:rsidRDefault="001D1763" w:rsidP="001D1763">
      <w:pPr>
        <w:spacing w:after="0" w:line="240" w:lineRule="auto"/>
        <w:rPr>
          <w:rFonts w:cs="Times New Roman"/>
          <w:color w:val="000000" w:themeColor="text1"/>
          <w:szCs w:val="24"/>
          <w:lang w:val="es-CL"/>
        </w:rPr>
      </w:pPr>
      <w:r w:rsidRPr="00EC478D">
        <w:rPr>
          <w:rFonts w:cs="Times New Roman"/>
          <w:color w:val="000000" w:themeColor="text1"/>
          <w:szCs w:val="24"/>
          <w:lang w:val="es-CL"/>
        </w:rPr>
        <w:t xml:space="preserve">Cristian Llanos-Lagos </w:t>
      </w:r>
      <w:r w:rsidRPr="00EC478D">
        <w:rPr>
          <w:rFonts w:cs="Times New Roman"/>
          <w:color w:val="000000" w:themeColor="text1"/>
          <w:szCs w:val="24"/>
          <w:vertAlign w:val="superscript"/>
          <w:lang w:val="es-CL"/>
        </w:rPr>
        <w:t>1</w:t>
      </w:r>
      <w:r w:rsidRPr="00EC478D">
        <w:rPr>
          <w:rFonts w:cs="Times New Roman"/>
          <w:color w:val="000000" w:themeColor="text1"/>
          <w:szCs w:val="24"/>
          <w:lang w:val="es-CL"/>
        </w:rPr>
        <w:t xml:space="preserve">, Rodrigo </w:t>
      </w:r>
      <w:proofErr w:type="spellStart"/>
      <w:r w:rsidRPr="00EC478D">
        <w:rPr>
          <w:rFonts w:cs="Times New Roman"/>
          <w:color w:val="000000" w:themeColor="text1"/>
          <w:szCs w:val="24"/>
          <w:lang w:val="es-CL"/>
        </w:rPr>
        <w:t>Ramirez</w:t>
      </w:r>
      <w:proofErr w:type="spellEnd"/>
      <w:r w:rsidRPr="00EC478D">
        <w:rPr>
          <w:rFonts w:cs="Times New Roman"/>
          <w:color w:val="000000" w:themeColor="text1"/>
          <w:szCs w:val="24"/>
          <w:lang w:val="es-CL"/>
        </w:rPr>
        <w:t xml:space="preserve">-Campillo </w:t>
      </w:r>
      <w:r w:rsidRPr="00EC478D">
        <w:rPr>
          <w:rFonts w:cs="Times New Roman"/>
          <w:color w:val="000000" w:themeColor="text1"/>
          <w:szCs w:val="24"/>
          <w:vertAlign w:val="superscript"/>
          <w:lang w:val="es-CL"/>
        </w:rPr>
        <w:t>2</w:t>
      </w:r>
      <w:r w:rsidRPr="00EC478D">
        <w:rPr>
          <w:rFonts w:cs="Times New Roman"/>
          <w:color w:val="000000" w:themeColor="text1"/>
          <w:szCs w:val="24"/>
          <w:lang w:val="es-CL"/>
        </w:rPr>
        <w:t xml:space="preserve">, </w:t>
      </w:r>
      <w:proofErr w:type="spellStart"/>
      <w:r w:rsidR="00822429" w:rsidRPr="00EC478D">
        <w:rPr>
          <w:rFonts w:cs="Times New Roman"/>
          <w:color w:val="000000" w:themeColor="text1"/>
          <w:szCs w:val="24"/>
          <w:lang w:val="es-CL"/>
        </w:rPr>
        <w:t>Jason</w:t>
      </w:r>
      <w:proofErr w:type="spellEnd"/>
      <w:r w:rsidR="00822429" w:rsidRPr="00EC478D">
        <w:rPr>
          <w:rFonts w:cs="Times New Roman"/>
          <w:color w:val="000000" w:themeColor="text1"/>
          <w:szCs w:val="24"/>
          <w:lang w:val="es-CL"/>
        </w:rPr>
        <w:t xml:space="preserve"> Moran</w:t>
      </w:r>
      <w:r w:rsidR="00401FF6" w:rsidRPr="00EC478D">
        <w:rPr>
          <w:rFonts w:cs="Times New Roman"/>
          <w:color w:val="000000" w:themeColor="text1"/>
          <w:szCs w:val="24"/>
          <w:lang w:val="es-CL"/>
        </w:rPr>
        <w:t xml:space="preserve"> </w:t>
      </w:r>
      <w:r w:rsidR="00401FF6" w:rsidRPr="00EC478D">
        <w:rPr>
          <w:rFonts w:cs="Times New Roman"/>
          <w:color w:val="000000" w:themeColor="text1"/>
          <w:szCs w:val="24"/>
          <w:vertAlign w:val="superscript"/>
          <w:lang w:val="es-CL"/>
        </w:rPr>
        <w:t>3</w:t>
      </w:r>
      <w:r w:rsidR="00822429" w:rsidRPr="00EC478D">
        <w:rPr>
          <w:rFonts w:cs="Times New Roman"/>
          <w:color w:val="000000" w:themeColor="text1"/>
          <w:szCs w:val="24"/>
          <w:lang w:val="es-CL"/>
        </w:rPr>
        <w:t>, E</w:t>
      </w:r>
      <w:r w:rsidRPr="00EC478D">
        <w:rPr>
          <w:rFonts w:cs="Times New Roman"/>
          <w:color w:val="000000" w:themeColor="text1"/>
          <w:szCs w:val="24"/>
          <w:lang w:val="es-CL"/>
        </w:rPr>
        <w:t xml:space="preserve">duardo </w:t>
      </w:r>
      <w:proofErr w:type="spellStart"/>
      <w:r w:rsidRPr="00EC478D">
        <w:rPr>
          <w:rFonts w:cs="Times New Roman"/>
          <w:color w:val="000000" w:themeColor="text1"/>
          <w:szCs w:val="24"/>
          <w:lang w:val="es-CL"/>
        </w:rPr>
        <w:t>Saez</w:t>
      </w:r>
      <w:proofErr w:type="spellEnd"/>
      <w:r w:rsidRPr="00EC478D">
        <w:rPr>
          <w:rFonts w:cs="Times New Roman"/>
          <w:color w:val="000000" w:themeColor="text1"/>
          <w:szCs w:val="24"/>
          <w:lang w:val="es-CL"/>
        </w:rPr>
        <w:t xml:space="preserve"> de Villarreal </w:t>
      </w:r>
      <w:r w:rsidRPr="00EC478D">
        <w:rPr>
          <w:rFonts w:cs="Times New Roman"/>
          <w:color w:val="000000" w:themeColor="text1"/>
          <w:szCs w:val="24"/>
          <w:vertAlign w:val="superscript"/>
          <w:lang w:val="es-CL"/>
        </w:rPr>
        <w:t>1</w:t>
      </w:r>
    </w:p>
    <w:p w14:paraId="2F753553" w14:textId="77777777" w:rsidR="001D1763" w:rsidRPr="00EC478D" w:rsidRDefault="001D1763" w:rsidP="001D1763">
      <w:pPr>
        <w:spacing w:after="0" w:line="240" w:lineRule="auto"/>
        <w:rPr>
          <w:rFonts w:cs="Times New Roman"/>
          <w:color w:val="000000" w:themeColor="text1"/>
          <w:szCs w:val="24"/>
          <w:lang w:val="es-CL"/>
        </w:rPr>
      </w:pPr>
    </w:p>
    <w:p w14:paraId="3E8B903D" w14:textId="09145AF7" w:rsidR="001D1763" w:rsidRPr="00EC478D" w:rsidRDefault="001D1763" w:rsidP="001D1763">
      <w:pPr>
        <w:spacing w:after="0" w:line="240" w:lineRule="auto"/>
        <w:rPr>
          <w:rFonts w:cs="Times New Roman"/>
          <w:szCs w:val="24"/>
          <w:lang w:val="en-US"/>
        </w:rPr>
      </w:pPr>
      <w:r w:rsidRPr="00EC478D">
        <w:rPr>
          <w:rFonts w:cs="Times New Roman"/>
          <w:color w:val="000000" w:themeColor="text1"/>
          <w:szCs w:val="24"/>
          <w:shd w:val="clear" w:color="auto" w:fill="FFFFFF"/>
          <w:vertAlign w:val="superscript"/>
        </w:rPr>
        <w:t xml:space="preserve">1 </w:t>
      </w:r>
      <w:r w:rsidRPr="00EC478D">
        <w:rPr>
          <w:rFonts w:cs="Times New Roman"/>
          <w:szCs w:val="24"/>
          <w:lang w:val="en-US"/>
        </w:rPr>
        <w:t xml:space="preserve">Physical Performance Sports Research Center (PPSRC), Universidad Pablo de </w:t>
      </w:r>
      <w:proofErr w:type="spellStart"/>
      <w:r w:rsidRPr="00EC478D">
        <w:rPr>
          <w:rFonts w:cs="Times New Roman"/>
          <w:szCs w:val="24"/>
          <w:lang w:val="en-US"/>
        </w:rPr>
        <w:t>Olavide</w:t>
      </w:r>
      <w:proofErr w:type="spellEnd"/>
      <w:r w:rsidRPr="00EC478D">
        <w:rPr>
          <w:rFonts w:cs="Times New Roman"/>
          <w:szCs w:val="24"/>
          <w:lang w:val="en-US"/>
        </w:rPr>
        <w:t xml:space="preserve">, 41704 </w:t>
      </w:r>
      <w:proofErr w:type="spellStart"/>
      <w:r w:rsidRPr="00EC478D">
        <w:rPr>
          <w:rFonts w:cs="Times New Roman"/>
          <w:szCs w:val="24"/>
          <w:lang w:val="en-US"/>
        </w:rPr>
        <w:t>Sevilla</w:t>
      </w:r>
      <w:proofErr w:type="spellEnd"/>
      <w:r w:rsidRPr="00EC478D">
        <w:rPr>
          <w:rFonts w:cs="Times New Roman"/>
          <w:szCs w:val="24"/>
          <w:lang w:val="en-US"/>
        </w:rPr>
        <w:t>, Spain</w:t>
      </w:r>
      <w:r w:rsidR="000C77D9" w:rsidRPr="00EC478D">
        <w:rPr>
          <w:rFonts w:cs="Times New Roman"/>
          <w:szCs w:val="24"/>
          <w:lang w:val="en-US"/>
        </w:rPr>
        <w:t>.</w:t>
      </w:r>
    </w:p>
    <w:p w14:paraId="0B293AE5" w14:textId="77777777" w:rsidR="001D1763" w:rsidRPr="00EC478D" w:rsidRDefault="001D1763" w:rsidP="001D1763">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vertAlign w:val="superscript"/>
        </w:rPr>
        <w:t>2</w:t>
      </w:r>
      <w:r w:rsidRPr="00EC478D">
        <w:rPr>
          <w:rFonts w:cs="Times New Roman"/>
          <w:color w:val="000000" w:themeColor="text1"/>
          <w:szCs w:val="24"/>
          <w:shd w:val="clear" w:color="auto" w:fill="FFFFFF"/>
        </w:rPr>
        <w:t xml:space="preserve"> Exercise and Rehabilitation Sciences Institute. School of Physical Therapy. Faculty of Rehabilitation Sciences. Universidad Andres Bello. Santiago 7591538, Chile.</w:t>
      </w:r>
    </w:p>
    <w:p w14:paraId="47C528A6" w14:textId="2B6E5FB4" w:rsidR="001D1763" w:rsidRPr="00EC478D" w:rsidRDefault="00795EFB" w:rsidP="001D1763">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vertAlign w:val="superscript"/>
        </w:rPr>
        <w:t>3</w:t>
      </w:r>
      <w:r w:rsidRPr="00EC478D">
        <w:rPr>
          <w:rFonts w:cs="Times New Roman"/>
          <w:color w:val="000000" w:themeColor="text1"/>
          <w:szCs w:val="24"/>
          <w:shd w:val="clear" w:color="auto" w:fill="FFFFFF"/>
        </w:rPr>
        <w:t xml:space="preserve"> School of Sport, Rehabilitation and Exercise Sciences, University of Essex, Colchester, Essex, CO43SQ, UK</w:t>
      </w:r>
      <w:r w:rsidR="000C77D9" w:rsidRPr="00EC478D">
        <w:rPr>
          <w:rFonts w:cs="Times New Roman"/>
          <w:color w:val="000000" w:themeColor="text1"/>
          <w:szCs w:val="24"/>
          <w:shd w:val="clear" w:color="auto" w:fill="FFFFFF"/>
        </w:rPr>
        <w:t>.</w:t>
      </w:r>
    </w:p>
    <w:p w14:paraId="39E339AC" w14:textId="77777777" w:rsidR="00975A8F" w:rsidRPr="00EC478D" w:rsidRDefault="00975A8F" w:rsidP="001D1763">
      <w:pPr>
        <w:spacing w:after="0" w:line="240" w:lineRule="auto"/>
        <w:rPr>
          <w:rFonts w:cs="Times New Roman"/>
          <w:color w:val="000000" w:themeColor="text1"/>
          <w:szCs w:val="24"/>
          <w:shd w:val="clear" w:color="auto" w:fill="FFFFFF"/>
        </w:rPr>
      </w:pPr>
    </w:p>
    <w:p w14:paraId="71B550C1" w14:textId="77777777" w:rsidR="001D1763" w:rsidRPr="00EC478D" w:rsidRDefault="001D1763" w:rsidP="001D1763">
      <w:pPr>
        <w:spacing w:after="0" w:line="240" w:lineRule="auto"/>
        <w:rPr>
          <w:rFonts w:cs="Times New Roman"/>
          <w:b/>
          <w:color w:val="000000" w:themeColor="text1"/>
          <w:szCs w:val="24"/>
          <w:u w:val="single"/>
          <w:lang w:val="es-ES"/>
        </w:rPr>
      </w:pPr>
      <w:proofErr w:type="spellStart"/>
      <w:r w:rsidRPr="00EC478D">
        <w:rPr>
          <w:rFonts w:cs="Times New Roman"/>
          <w:b/>
          <w:color w:val="000000" w:themeColor="text1"/>
          <w:szCs w:val="24"/>
          <w:u w:val="single"/>
          <w:lang w:val="es-ES"/>
        </w:rPr>
        <w:t>Corresponding</w:t>
      </w:r>
      <w:proofErr w:type="spellEnd"/>
      <w:r w:rsidRPr="00EC478D">
        <w:rPr>
          <w:rFonts w:cs="Times New Roman"/>
          <w:b/>
          <w:color w:val="000000" w:themeColor="text1"/>
          <w:szCs w:val="24"/>
          <w:u w:val="single"/>
          <w:lang w:val="es-ES"/>
        </w:rPr>
        <w:t xml:space="preserve"> </w:t>
      </w:r>
      <w:proofErr w:type="spellStart"/>
      <w:r w:rsidRPr="00EC478D">
        <w:rPr>
          <w:rFonts w:cs="Times New Roman"/>
          <w:b/>
          <w:color w:val="000000" w:themeColor="text1"/>
          <w:szCs w:val="24"/>
          <w:u w:val="single"/>
          <w:lang w:val="es-ES"/>
        </w:rPr>
        <w:t>author</w:t>
      </w:r>
      <w:proofErr w:type="spellEnd"/>
    </w:p>
    <w:p w14:paraId="013875AF" w14:textId="3FF2E21E" w:rsidR="001D1763" w:rsidRPr="00EC478D" w:rsidRDefault="00FE2D67" w:rsidP="001D1763">
      <w:pPr>
        <w:spacing w:after="0" w:line="240" w:lineRule="auto"/>
        <w:rPr>
          <w:rFonts w:cs="Times New Roman"/>
          <w:color w:val="000000" w:themeColor="text1"/>
          <w:szCs w:val="24"/>
          <w:shd w:val="clear" w:color="auto" w:fill="FFFFFF"/>
          <w:lang w:val="es-ES"/>
        </w:rPr>
      </w:pPr>
      <w:proofErr w:type="spellStart"/>
      <w:r w:rsidRPr="00EC478D">
        <w:rPr>
          <w:rFonts w:cs="Times New Roman"/>
          <w:color w:val="000000" w:themeColor="text1"/>
          <w:szCs w:val="24"/>
          <w:shd w:val="clear" w:color="auto" w:fill="FFFFFF"/>
          <w:lang w:val="es-ES"/>
        </w:rPr>
        <w:t>M</w:t>
      </w:r>
      <w:r w:rsidR="00CF5B7E" w:rsidRPr="00EC478D">
        <w:rPr>
          <w:rFonts w:cs="Times New Roman"/>
          <w:color w:val="000000" w:themeColor="text1"/>
          <w:szCs w:val="24"/>
          <w:shd w:val="clear" w:color="auto" w:fill="FFFFFF"/>
          <w:lang w:val="es-ES"/>
        </w:rPr>
        <w:t>S</w:t>
      </w:r>
      <w:r w:rsidR="00553385" w:rsidRPr="00EC478D">
        <w:rPr>
          <w:rFonts w:cs="Times New Roman"/>
          <w:color w:val="000000" w:themeColor="text1"/>
          <w:szCs w:val="24"/>
          <w:shd w:val="clear" w:color="auto" w:fill="FFFFFF"/>
          <w:lang w:val="es-ES"/>
        </w:rPr>
        <w:t>c</w:t>
      </w:r>
      <w:proofErr w:type="spellEnd"/>
      <w:r w:rsidRPr="00EC478D">
        <w:rPr>
          <w:rFonts w:cs="Times New Roman"/>
          <w:color w:val="000000" w:themeColor="text1"/>
          <w:szCs w:val="24"/>
          <w:shd w:val="clear" w:color="auto" w:fill="FFFFFF"/>
          <w:lang w:val="es-ES"/>
        </w:rPr>
        <w:t xml:space="preserve">. </w:t>
      </w:r>
      <w:r w:rsidR="00E4708F" w:rsidRPr="00EC478D">
        <w:rPr>
          <w:rFonts w:cs="Times New Roman"/>
          <w:color w:val="000000" w:themeColor="text1"/>
          <w:szCs w:val="24"/>
          <w:shd w:val="clear" w:color="auto" w:fill="FFFFFF"/>
          <w:lang w:val="es-ES"/>
        </w:rPr>
        <w:t>Cristian Llanos-Lagos</w:t>
      </w:r>
    </w:p>
    <w:p w14:paraId="48B45828" w14:textId="14CE2E8B" w:rsidR="00E4708F" w:rsidRPr="00EC478D" w:rsidRDefault="00FA139A" w:rsidP="001D1763">
      <w:pPr>
        <w:spacing w:after="0" w:line="240" w:lineRule="auto"/>
        <w:rPr>
          <w:rFonts w:cs="Times New Roman"/>
          <w:color w:val="000000" w:themeColor="text1"/>
          <w:szCs w:val="24"/>
          <w:shd w:val="clear" w:color="auto" w:fill="FFFFFF"/>
          <w:lang w:val="en-US"/>
        </w:rPr>
      </w:pPr>
      <w:r w:rsidRPr="00EC478D">
        <w:rPr>
          <w:rFonts w:cs="Times New Roman"/>
          <w:color w:val="000000" w:themeColor="text1"/>
          <w:szCs w:val="24"/>
          <w:shd w:val="clear" w:color="auto" w:fill="FFFFFF"/>
          <w:lang w:val="en-US"/>
        </w:rPr>
        <w:t xml:space="preserve">Universidad Pablo de </w:t>
      </w:r>
      <w:proofErr w:type="spellStart"/>
      <w:r w:rsidRPr="00EC478D">
        <w:rPr>
          <w:rFonts w:cs="Times New Roman"/>
          <w:color w:val="000000" w:themeColor="text1"/>
          <w:szCs w:val="24"/>
          <w:shd w:val="clear" w:color="auto" w:fill="FFFFFF"/>
          <w:lang w:val="en-US"/>
        </w:rPr>
        <w:t>Olavide</w:t>
      </w:r>
      <w:proofErr w:type="spellEnd"/>
    </w:p>
    <w:p w14:paraId="51BADA30" w14:textId="217F1503" w:rsidR="00FA139A" w:rsidRPr="00EC478D" w:rsidRDefault="00A266B3" w:rsidP="001D1763">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 xml:space="preserve">Physical Performance Sports Research </w:t>
      </w:r>
      <w:proofErr w:type="spellStart"/>
      <w:r w:rsidRPr="00EC478D">
        <w:rPr>
          <w:rFonts w:cs="Times New Roman"/>
          <w:color w:val="000000" w:themeColor="text1"/>
          <w:szCs w:val="24"/>
          <w:shd w:val="clear" w:color="auto" w:fill="FFFFFF"/>
        </w:rPr>
        <w:t>Center</w:t>
      </w:r>
      <w:proofErr w:type="spellEnd"/>
    </w:p>
    <w:p w14:paraId="2E8AC3B1" w14:textId="7F4866B6" w:rsidR="008C70C9" w:rsidRPr="00EC478D" w:rsidRDefault="00860423" w:rsidP="001D1763">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 xml:space="preserve">41704 </w:t>
      </w:r>
      <w:proofErr w:type="spellStart"/>
      <w:r w:rsidRPr="00EC478D">
        <w:rPr>
          <w:rFonts w:cs="Times New Roman"/>
          <w:color w:val="000000" w:themeColor="text1"/>
          <w:szCs w:val="24"/>
          <w:shd w:val="clear" w:color="auto" w:fill="FFFFFF"/>
        </w:rPr>
        <w:t>Sevill</w:t>
      </w:r>
      <w:r w:rsidR="003D0F58" w:rsidRPr="00EC478D">
        <w:rPr>
          <w:rFonts w:cs="Times New Roman"/>
          <w:color w:val="000000" w:themeColor="text1"/>
          <w:szCs w:val="24"/>
          <w:shd w:val="clear" w:color="auto" w:fill="FFFFFF"/>
        </w:rPr>
        <w:t>a</w:t>
      </w:r>
      <w:proofErr w:type="spellEnd"/>
    </w:p>
    <w:p w14:paraId="0C9AA19A" w14:textId="7659DCB5" w:rsidR="003D0F58" w:rsidRPr="00EC478D" w:rsidRDefault="003D0F58" w:rsidP="001D1763">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Spain</w:t>
      </w:r>
    </w:p>
    <w:p w14:paraId="53A95B26" w14:textId="10B6D14E" w:rsidR="003D0F58" w:rsidRPr="00EC478D" w:rsidRDefault="003D0F58" w:rsidP="001D1763">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Email: cfllalag</w:t>
      </w:r>
      <w:r w:rsidR="0014652A" w:rsidRPr="00EC478D">
        <w:rPr>
          <w:rFonts w:cs="Times New Roman"/>
          <w:color w:val="000000" w:themeColor="text1"/>
          <w:szCs w:val="24"/>
          <w:shd w:val="clear" w:color="auto" w:fill="FFFFFF"/>
        </w:rPr>
        <w:t>@alu.upo.es</w:t>
      </w:r>
    </w:p>
    <w:p w14:paraId="1B4E6DAE" w14:textId="4B5FD8BC" w:rsidR="0014652A" w:rsidRPr="00EC478D" w:rsidRDefault="0014652A" w:rsidP="001D1763">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 xml:space="preserve">ORCID: </w:t>
      </w:r>
      <w:r w:rsidR="005414F6" w:rsidRPr="00EC478D">
        <w:rPr>
          <w:rFonts w:cs="Times New Roman"/>
          <w:color w:val="000000" w:themeColor="text1"/>
          <w:szCs w:val="24"/>
          <w:shd w:val="clear" w:color="auto" w:fill="FFFFFF"/>
        </w:rPr>
        <w:t>0009-0003-6906-4977</w:t>
      </w:r>
    </w:p>
    <w:p w14:paraId="483DBC46" w14:textId="06118227" w:rsidR="00301744" w:rsidRDefault="00301744">
      <w:pPr>
        <w:spacing w:line="259" w:lineRule="auto"/>
        <w:jc w:val="left"/>
      </w:pPr>
    </w:p>
    <w:p w14:paraId="68BACCAF" w14:textId="77777777" w:rsidR="00AF23E4" w:rsidRDefault="00AF23E4">
      <w:pPr>
        <w:spacing w:line="259" w:lineRule="auto"/>
        <w:jc w:val="left"/>
      </w:pPr>
    </w:p>
    <w:p w14:paraId="614B5074" w14:textId="77777777" w:rsidR="00AF23E4" w:rsidRDefault="00AF23E4">
      <w:pPr>
        <w:spacing w:line="259" w:lineRule="auto"/>
        <w:jc w:val="left"/>
      </w:pPr>
    </w:p>
    <w:p w14:paraId="215A6E26" w14:textId="77777777" w:rsidR="00AF23E4" w:rsidRDefault="00AF23E4">
      <w:pPr>
        <w:spacing w:line="259" w:lineRule="auto"/>
        <w:jc w:val="left"/>
      </w:pPr>
    </w:p>
    <w:p w14:paraId="254072E3" w14:textId="77777777" w:rsidR="00AF23E4" w:rsidRDefault="00AF23E4">
      <w:pPr>
        <w:spacing w:line="259" w:lineRule="auto"/>
        <w:jc w:val="left"/>
      </w:pPr>
    </w:p>
    <w:p w14:paraId="34842217" w14:textId="77777777" w:rsidR="00AF23E4" w:rsidRDefault="00AF23E4">
      <w:pPr>
        <w:spacing w:line="259" w:lineRule="auto"/>
        <w:jc w:val="left"/>
      </w:pPr>
    </w:p>
    <w:p w14:paraId="4C1CABF7" w14:textId="77777777" w:rsidR="00AF23E4" w:rsidRDefault="00AF23E4">
      <w:pPr>
        <w:spacing w:line="259" w:lineRule="auto"/>
        <w:jc w:val="left"/>
      </w:pPr>
    </w:p>
    <w:p w14:paraId="02FDF3E2" w14:textId="77777777" w:rsidR="00AF23E4" w:rsidRPr="00EC478D" w:rsidRDefault="00AF23E4">
      <w:pPr>
        <w:spacing w:line="259" w:lineRule="auto"/>
        <w:jc w:val="left"/>
      </w:pPr>
      <w:bookmarkStart w:id="0" w:name="_GoBack"/>
      <w:bookmarkEnd w:id="0"/>
    </w:p>
    <w:p w14:paraId="008D199E" w14:textId="77777777" w:rsidR="00A02CAA" w:rsidRPr="00EC478D" w:rsidRDefault="00A02CAA" w:rsidP="001A0DEF">
      <w:pPr>
        <w:spacing w:line="240" w:lineRule="auto"/>
        <w:rPr>
          <w:rFonts w:cs="Times New Roman"/>
          <w:b/>
          <w:color w:val="222222"/>
          <w:szCs w:val="24"/>
          <w:lang w:val="en-US" w:eastAsia="es-CL"/>
        </w:rPr>
      </w:pPr>
      <w:r w:rsidRPr="00EC478D">
        <w:rPr>
          <w:rFonts w:cs="Times New Roman"/>
          <w:b/>
          <w:color w:val="222222"/>
          <w:szCs w:val="24"/>
          <w:lang w:val="en-US" w:eastAsia="es-CL"/>
        </w:rPr>
        <w:t>Electronic Supplementary Material Table S1</w:t>
      </w:r>
    </w:p>
    <w:p w14:paraId="5E6D19A3" w14:textId="58C539CA" w:rsidR="00C0753F" w:rsidRPr="00EC478D" w:rsidRDefault="00621955" w:rsidP="001A0DEF">
      <w:pPr>
        <w:spacing w:after="0" w:line="240" w:lineRule="auto"/>
        <w:rPr>
          <w:rFonts w:cs="Times New Roman"/>
          <w:szCs w:val="24"/>
        </w:rPr>
      </w:pPr>
      <w:r w:rsidRPr="00EC478D">
        <w:rPr>
          <w:b/>
          <w:bCs/>
        </w:rPr>
        <w:t>Article tittle:</w:t>
      </w:r>
      <w:r w:rsidR="00C0753F" w:rsidRPr="00EC478D">
        <w:rPr>
          <w:rFonts w:cs="Times New Roman"/>
          <w:b/>
          <w:bCs/>
          <w:szCs w:val="24"/>
        </w:rPr>
        <w:t xml:space="preserve"> </w:t>
      </w:r>
      <w:r w:rsidR="00C0753F" w:rsidRPr="00EC478D">
        <w:rPr>
          <w:rFonts w:cs="Times New Roman"/>
          <w:szCs w:val="24"/>
        </w:rPr>
        <w:t xml:space="preserve">Effect of strength training programs in middle- and long-distance runners’ economy at different running speeds: A systematic review with meta-analysis </w:t>
      </w:r>
    </w:p>
    <w:p w14:paraId="747023D4" w14:textId="77777777" w:rsidR="0060420E" w:rsidRPr="00EC478D" w:rsidRDefault="0060420E" w:rsidP="001A0DEF">
      <w:pPr>
        <w:spacing w:after="0" w:line="240" w:lineRule="auto"/>
        <w:rPr>
          <w:b/>
          <w:bCs/>
          <w:lang w:val="en-US"/>
        </w:rPr>
      </w:pPr>
    </w:p>
    <w:p w14:paraId="56E14895" w14:textId="457F2840" w:rsidR="003B77D3" w:rsidRPr="00EC478D" w:rsidRDefault="00C0753F" w:rsidP="001A0DEF">
      <w:pPr>
        <w:spacing w:after="0" w:line="240" w:lineRule="auto"/>
        <w:rPr>
          <w:rFonts w:cs="Times New Roman"/>
          <w:color w:val="000000" w:themeColor="text1"/>
          <w:szCs w:val="24"/>
          <w:lang w:val="es-CL"/>
        </w:rPr>
      </w:pPr>
      <w:proofErr w:type="spellStart"/>
      <w:r w:rsidRPr="00EC478D">
        <w:rPr>
          <w:b/>
          <w:bCs/>
          <w:lang w:val="es-ES"/>
        </w:rPr>
        <w:t>Author</w:t>
      </w:r>
      <w:proofErr w:type="spellEnd"/>
      <w:r w:rsidRPr="00EC478D">
        <w:rPr>
          <w:b/>
          <w:bCs/>
          <w:lang w:val="es-ES"/>
        </w:rPr>
        <w:t xml:space="preserve"> </w:t>
      </w:r>
      <w:proofErr w:type="spellStart"/>
      <w:r w:rsidRPr="00EC478D">
        <w:rPr>
          <w:b/>
          <w:bCs/>
          <w:lang w:val="es-ES"/>
        </w:rPr>
        <w:t>names</w:t>
      </w:r>
      <w:proofErr w:type="spellEnd"/>
      <w:r w:rsidRPr="00EC478D">
        <w:rPr>
          <w:b/>
          <w:bCs/>
          <w:lang w:val="es-ES"/>
        </w:rPr>
        <w:t>:</w:t>
      </w:r>
      <w:r w:rsidR="003B77D3" w:rsidRPr="00EC478D">
        <w:rPr>
          <w:rFonts w:cs="Times New Roman"/>
          <w:color w:val="000000" w:themeColor="text1"/>
          <w:szCs w:val="24"/>
          <w:lang w:val="es-CL"/>
        </w:rPr>
        <w:t xml:space="preserve"> </w:t>
      </w:r>
      <w:r w:rsidR="00C43C9E" w:rsidRPr="00EC478D">
        <w:rPr>
          <w:rFonts w:cs="Times New Roman"/>
          <w:color w:val="000000" w:themeColor="text1"/>
          <w:szCs w:val="24"/>
          <w:lang w:val="es-CL"/>
        </w:rPr>
        <w:t xml:space="preserve">Cristian Llanos-Lagos, Rodrigo </w:t>
      </w:r>
      <w:proofErr w:type="spellStart"/>
      <w:r w:rsidR="00C43C9E" w:rsidRPr="00EC478D">
        <w:rPr>
          <w:rFonts w:cs="Times New Roman"/>
          <w:color w:val="000000" w:themeColor="text1"/>
          <w:szCs w:val="24"/>
          <w:lang w:val="es-CL"/>
        </w:rPr>
        <w:t>Ramirez</w:t>
      </w:r>
      <w:proofErr w:type="spellEnd"/>
      <w:r w:rsidR="00C43C9E" w:rsidRPr="00EC478D">
        <w:rPr>
          <w:rFonts w:cs="Times New Roman"/>
          <w:color w:val="000000" w:themeColor="text1"/>
          <w:szCs w:val="24"/>
          <w:lang w:val="es-CL"/>
        </w:rPr>
        <w:t xml:space="preserve">-Campillo, </w:t>
      </w:r>
      <w:proofErr w:type="spellStart"/>
      <w:r w:rsidR="00C43C9E" w:rsidRPr="00EC478D">
        <w:rPr>
          <w:rFonts w:cs="Times New Roman"/>
          <w:color w:val="000000" w:themeColor="text1"/>
          <w:szCs w:val="24"/>
          <w:lang w:val="es-CL"/>
        </w:rPr>
        <w:t>Jason</w:t>
      </w:r>
      <w:proofErr w:type="spellEnd"/>
      <w:r w:rsidR="00C43C9E" w:rsidRPr="00EC478D">
        <w:rPr>
          <w:rFonts w:cs="Times New Roman"/>
          <w:color w:val="000000" w:themeColor="text1"/>
          <w:szCs w:val="24"/>
          <w:lang w:val="es-CL"/>
        </w:rPr>
        <w:t xml:space="preserve"> Moran, Eduardo </w:t>
      </w:r>
      <w:proofErr w:type="spellStart"/>
      <w:r w:rsidR="00C43C9E" w:rsidRPr="00EC478D">
        <w:rPr>
          <w:rFonts w:cs="Times New Roman"/>
          <w:color w:val="000000" w:themeColor="text1"/>
          <w:szCs w:val="24"/>
          <w:lang w:val="es-CL"/>
        </w:rPr>
        <w:t>Saez</w:t>
      </w:r>
      <w:proofErr w:type="spellEnd"/>
      <w:r w:rsidR="00C43C9E" w:rsidRPr="00EC478D">
        <w:rPr>
          <w:rFonts w:cs="Times New Roman"/>
          <w:color w:val="000000" w:themeColor="text1"/>
          <w:szCs w:val="24"/>
          <w:lang w:val="es-CL"/>
        </w:rPr>
        <w:t xml:space="preserve"> de Villarreal</w:t>
      </w:r>
    </w:p>
    <w:p w14:paraId="06FEE67C" w14:textId="77777777" w:rsidR="0060420E" w:rsidRPr="00EC478D" w:rsidRDefault="0060420E" w:rsidP="001A0DEF">
      <w:pPr>
        <w:spacing w:after="0" w:line="240" w:lineRule="auto"/>
        <w:rPr>
          <w:rFonts w:cs="Times New Roman"/>
          <w:b/>
          <w:bCs/>
          <w:szCs w:val="24"/>
          <w:lang w:val="es-ES"/>
        </w:rPr>
      </w:pPr>
    </w:p>
    <w:p w14:paraId="53A29387" w14:textId="57738D41" w:rsidR="00C0753F" w:rsidRPr="00EC478D" w:rsidRDefault="005E2B95" w:rsidP="001A0DEF">
      <w:pPr>
        <w:spacing w:after="0" w:line="240" w:lineRule="auto"/>
        <w:rPr>
          <w:rFonts w:cs="Times New Roman"/>
          <w:b/>
          <w:bCs/>
          <w:szCs w:val="24"/>
          <w:lang w:val="en-US"/>
        </w:rPr>
      </w:pPr>
      <w:r w:rsidRPr="00EC478D">
        <w:rPr>
          <w:rFonts w:cs="Times New Roman"/>
          <w:b/>
          <w:bCs/>
          <w:szCs w:val="24"/>
          <w:lang w:val="en-US"/>
        </w:rPr>
        <w:t>Affi</w:t>
      </w:r>
      <w:r w:rsidR="00895B08" w:rsidRPr="00EC478D">
        <w:rPr>
          <w:rFonts w:cs="Times New Roman"/>
          <w:b/>
          <w:bCs/>
          <w:szCs w:val="24"/>
          <w:lang w:val="en-US"/>
        </w:rPr>
        <w:t xml:space="preserve">liation </w:t>
      </w:r>
      <w:r w:rsidR="00853E8F" w:rsidRPr="00EC478D">
        <w:rPr>
          <w:rFonts w:cs="Times New Roman"/>
          <w:b/>
          <w:bCs/>
          <w:szCs w:val="24"/>
          <w:lang w:val="en-US"/>
        </w:rPr>
        <w:t xml:space="preserve">and e-mail </w:t>
      </w:r>
      <w:r w:rsidR="00463710" w:rsidRPr="00EC478D">
        <w:rPr>
          <w:rFonts w:cs="Times New Roman"/>
          <w:b/>
          <w:bCs/>
          <w:szCs w:val="24"/>
          <w:lang w:val="en-US"/>
        </w:rPr>
        <w:t xml:space="preserve">of the corresponding </w:t>
      </w:r>
      <w:r w:rsidR="00A3388C" w:rsidRPr="00EC478D">
        <w:rPr>
          <w:rFonts w:cs="Times New Roman"/>
          <w:b/>
          <w:bCs/>
          <w:szCs w:val="24"/>
          <w:lang w:val="en-US"/>
        </w:rPr>
        <w:t>author:</w:t>
      </w:r>
    </w:p>
    <w:p w14:paraId="1CC96BC1" w14:textId="77777777" w:rsidR="00A036C1" w:rsidRPr="00EC478D" w:rsidRDefault="00A036C1" w:rsidP="00A036C1">
      <w:pPr>
        <w:spacing w:after="0" w:line="240" w:lineRule="auto"/>
        <w:rPr>
          <w:rFonts w:cs="Times New Roman"/>
          <w:color w:val="000000" w:themeColor="text1"/>
          <w:szCs w:val="24"/>
          <w:shd w:val="clear" w:color="auto" w:fill="FFFFFF"/>
          <w:lang w:val="es-ES"/>
        </w:rPr>
      </w:pPr>
      <w:proofErr w:type="spellStart"/>
      <w:r w:rsidRPr="00EC478D">
        <w:rPr>
          <w:rFonts w:cs="Times New Roman"/>
          <w:color w:val="000000" w:themeColor="text1"/>
          <w:szCs w:val="24"/>
          <w:shd w:val="clear" w:color="auto" w:fill="FFFFFF"/>
          <w:lang w:val="es-ES"/>
        </w:rPr>
        <w:t>MSc</w:t>
      </w:r>
      <w:proofErr w:type="spellEnd"/>
      <w:r w:rsidRPr="00EC478D">
        <w:rPr>
          <w:rFonts w:cs="Times New Roman"/>
          <w:color w:val="000000" w:themeColor="text1"/>
          <w:szCs w:val="24"/>
          <w:shd w:val="clear" w:color="auto" w:fill="FFFFFF"/>
          <w:lang w:val="es-ES"/>
        </w:rPr>
        <w:t>. Cristian Llanos-Lagos</w:t>
      </w:r>
    </w:p>
    <w:p w14:paraId="763798BC" w14:textId="77777777" w:rsidR="00A036C1" w:rsidRPr="00EC478D" w:rsidRDefault="00A036C1" w:rsidP="00A036C1">
      <w:pPr>
        <w:spacing w:after="0" w:line="240" w:lineRule="auto"/>
        <w:rPr>
          <w:rFonts w:cs="Times New Roman"/>
          <w:color w:val="000000" w:themeColor="text1"/>
          <w:szCs w:val="24"/>
          <w:shd w:val="clear" w:color="auto" w:fill="FFFFFF"/>
          <w:lang w:val="es-ES"/>
        </w:rPr>
      </w:pPr>
      <w:r w:rsidRPr="00EC478D">
        <w:rPr>
          <w:rFonts w:cs="Times New Roman"/>
          <w:color w:val="000000" w:themeColor="text1"/>
          <w:szCs w:val="24"/>
          <w:shd w:val="clear" w:color="auto" w:fill="FFFFFF"/>
          <w:lang w:val="es-ES"/>
        </w:rPr>
        <w:t xml:space="preserve">Universidad Pablo de </w:t>
      </w:r>
      <w:proofErr w:type="spellStart"/>
      <w:r w:rsidRPr="00EC478D">
        <w:rPr>
          <w:rFonts w:cs="Times New Roman"/>
          <w:color w:val="000000" w:themeColor="text1"/>
          <w:szCs w:val="24"/>
          <w:shd w:val="clear" w:color="auto" w:fill="FFFFFF"/>
          <w:lang w:val="es-ES"/>
        </w:rPr>
        <w:t>Olavide</w:t>
      </w:r>
      <w:proofErr w:type="spellEnd"/>
    </w:p>
    <w:p w14:paraId="4DEB6B64" w14:textId="77777777" w:rsidR="00A036C1" w:rsidRPr="00EC478D" w:rsidRDefault="00A036C1" w:rsidP="00A036C1">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 xml:space="preserve">Physical Performance Sports Research </w:t>
      </w:r>
      <w:proofErr w:type="spellStart"/>
      <w:r w:rsidRPr="00EC478D">
        <w:rPr>
          <w:rFonts w:cs="Times New Roman"/>
          <w:color w:val="000000" w:themeColor="text1"/>
          <w:szCs w:val="24"/>
          <w:shd w:val="clear" w:color="auto" w:fill="FFFFFF"/>
        </w:rPr>
        <w:t>Center</w:t>
      </w:r>
      <w:proofErr w:type="spellEnd"/>
    </w:p>
    <w:p w14:paraId="5B83C859" w14:textId="77777777" w:rsidR="00A036C1" w:rsidRPr="00EC478D" w:rsidRDefault="00A036C1" w:rsidP="00A036C1">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 xml:space="preserve">41704 </w:t>
      </w:r>
      <w:proofErr w:type="spellStart"/>
      <w:r w:rsidRPr="00EC478D">
        <w:rPr>
          <w:rFonts w:cs="Times New Roman"/>
          <w:color w:val="000000" w:themeColor="text1"/>
          <w:szCs w:val="24"/>
          <w:shd w:val="clear" w:color="auto" w:fill="FFFFFF"/>
        </w:rPr>
        <w:t>Sevilla</w:t>
      </w:r>
      <w:proofErr w:type="spellEnd"/>
    </w:p>
    <w:p w14:paraId="69A9E32F" w14:textId="77777777" w:rsidR="00A036C1" w:rsidRPr="00EC478D" w:rsidRDefault="00A036C1" w:rsidP="00A036C1">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Spain</w:t>
      </w:r>
    </w:p>
    <w:p w14:paraId="357D6EA5" w14:textId="77777777" w:rsidR="00A036C1" w:rsidRPr="00EC478D" w:rsidRDefault="00A036C1" w:rsidP="00A036C1">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Email: cfllalag@alu.upo.es</w:t>
      </w:r>
    </w:p>
    <w:p w14:paraId="253FD48A" w14:textId="1B537DD2" w:rsidR="00A036C1" w:rsidRPr="00EC478D" w:rsidRDefault="00A036C1" w:rsidP="001A0DEF">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ORCID: 0009-0003-6906-4977</w:t>
      </w:r>
    </w:p>
    <w:p w14:paraId="20AB3AA7" w14:textId="77777777" w:rsidR="00BE5FBA" w:rsidRPr="00EC478D" w:rsidRDefault="00BE5FBA" w:rsidP="00BE5FBA">
      <w:pPr>
        <w:spacing w:after="0" w:line="240" w:lineRule="auto"/>
        <w:rPr>
          <w:rFonts w:cs="Times New Roman"/>
          <w:szCs w:val="24"/>
          <w:lang w:val="en-US"/>
        </w:rPr>
      </w:pPr>
    </w:p>
    <w:p w14:paraId="1D837860" w14:textId="0395B0C5" w:rsidR="00BE5FBA" w:rsidRPr="00EC478D" w:rsidRDefault="00BE5FBA" w:rsidP="00BE5FBA">
      <w:pPr>
        <w:spacing w:after="0" w:line="240" w:lineRule="auto"/>
        <w:rPr>
          <w:rFonts w:cs="Times New Roman"/>
          <w:sz w:val="20"/>
          <w:szCs w:val="20"/>
          <w:lang w:val="es-ES"/>
        </w:rPr>
      </w:pPr>
      <w:proofErr w:type="spellStart"/>
      <w:r w:rsidRPr="00EC478D">
        <w:rPr>
          <w:rFonts w:cs="Times New Roman"/>
          <w:b/>
          <w:bCs/>
          <w:sz w:val="20"/>
          <w:szCs w:val="20"/>
          <w:lang w:val="es-ES"/>
        </w:rPr>
        <w:lastRenderedPageBreak/>
        <w:t>Table</w:t>
      </w:r>
      <w:proofErr w:type="spellEnd"/>
      <w:r w:rsidRPr="00EC478D">
        <w:rPr>
          <w:rFonts w:cs="Times New Roman"/>
          <w:b/>
          <w:bCs/>
          <w:sz w:val="20"/>
          <w:szCs w:val="20"/>
          <w:lang w:val="es-ES"/>
        </w:rPr>
        <w:t xml:space="preserve"> S1. </w:t>
      </w:r>
      <w:proofErr w:type="spellStart"/>
      <w:r w:rsidRPr="00EC478D">
        <w:rPr>
          <w:rFonts w:cs="Times New Roman"/>
          <w:sz w:val="20"/>
          <w:szCs w:val="20"/>
          <w:lang w:val="es-ES"/>
        </w:rPr>
        <w:t>Search</w:t>
      </w:r>
      <w:proofErr w:type="spellEnd"/>
      <w:r w:rsidRPr="00EC478D">
        <w:rPr>
          <w:rFonts w:cs="Times New Roman"/>
          <w:sz w:val="20"/>
          <w:szCs w:val="20"/>
          <w:lang w:val="es-ES"/>
        </w:rPr>
        <w:t xml:space="preserve"> </w:t>
      </w:r>
      <w:proofErr w:type="spellStart"/>
      <w:r w:rsidRPr="00EC478D">
        <w:rPr>
          <w:rFonts w:cs="Times New Roman"/>
          <w:sz w:val="20"/>
          <w:szCs w:val="20"/>
          <w:lang w:val="es-ES"/>
        </w:rPr>
        <w:t>strategy</w:t>
      </w:r>
      <w:proofErr w:type="spellEnd"/>
    </w:p>
    <w:tbl>
      <w:tblPr>
        <w:tblStyle w:val="TableGrid"/>
        <w:tblW w:w="5000" w:type="pct"/>
        <w:jc w:val="center"/>
        <w:tblLook w:val="04A0" w:firstRow="1" w:lastRow="0" w:firstColumn="1" w:lastColumn="0" w:noHBand="0" w:noVBand="1"/>
      </w:tblPr>
      <w:tblGrid>
        <w:gridCol w:w="1645"/>
        <w:gridCol w:w="8549"/>
      </w:tblGrid>
      <w:tr w:rsidR="00BE5FBA" w:rsidRPr="00EC478D" w14:paraId="4162373D" w14:textId="77777777" w:rsidTr="0056048F">
        <w:trPr>
          <w:jc w:val="center"/>
        </w:trPr>
        <w:tc>
          <w:tcPr>
            <w:tcW w:w="807" w:type="pct"/>
          </w:tcPr>
          <w:p w14:paraId="57ADC73A" w14:textId="77777777" w:rsidR="00BE5FBA" w:rsidRPr="00EC478D" w:rsidRDefault="00BE5FBA" w:rsidP="00BE5FBA">
            <w:pPr>
              <w:spacing w:line="240" w:lineRule="auto"/>
              <w:rPr>
                <w:rFonts w:cs="Times New Roman"/>
                <w:b/>
                <w:bCs/>
                <w:sz w:val="20"/>
                <w:szCs w:val="20"/>
                <w:lang w:val="en-US"/>
              </w:rPr>
            </w:pPr>
            <w:r w:rsidRPr="00EC478D">
              <w:rPr>
                <w:rFonts w:cs="Times New Roman"/>
                <w:b/>
                <w:bCs/>
                <w:sz w:val="20"/>
                <w:szCs w:val="20"/>
                <w:lang w:val="en-US"/>
              </w:rPr>
              <w:t>Database</w:t>
            </w:r>
          </w:p>
        </w:tc>
        <w:tc>
          <w:tcPr>
            <w:tcW w:w="4193" w:type="pct"/>
          </w:tcPr>
          <w:p w14:paraId="40C0D96E" w14:textId="77777777" w:rsidR="00BE5FBA" w:rsidRPr="00EC478D" w:rsidRDefault="00BE5FBA" w:rsidP="00BE5FBA">
            <w:pPr>
              <w:spacing w:line="240" w:lineRule="auto"/>
              <w:rPr>
                <w:rFonts w:cs="Times New Roman"/>
                <w:b/>
                <w:bCs/>
                <w:sz w:val="20"/>
                <w:szCs w:val="20"/>
                <w:lang w:val="en-US"/>
              </w:rPr>
            </w:pPr>
            <w:r w:rsidRPr="00EC478D">
              <w:rPr>
                <w:rFonts w:cs="Times New Roman"/>
                <w:b/>
                <w:bCs/>
                <w:sz w:val="20"/>
                <w:szCs w:val="20"/>
                <w:lang w:val="en-US"/>
              </w:rPr>
              <w:t>Full search strategy</w:t>
            </w:r>
          </w:p>
        </w:tc>
      </w:tr>
      <w:tr w:rsidR="00BE5FBA" w:rsidRPr="00EC478D" w14:paraId="54FB3B56" w14:textId="77777777" w:rsidTr="0056048F">
        <w:trPr>
          <w:jc w:val="center"/>
        </w:trPr>
        <w:tc>
          <w:tcPr>
            <w:tcW w:w="807" w:type="pct"/>
          </w:tcPr>
          <w:p w14:paraId="6FEDF6AC" w14:textId="77777777" w:rsidR="00BE5FBA" w:rsidRPr="00EC478D" w:rsidRDefault="00BE5FBA" w:rsidP="00BE5FBA">
            <w:pPr>
              <w:spacing w:line="240" w:lineRule="auto"/>
              <w:rPr>
                <w:rFonts w:cs="Times New Roman"/>
                <w:b/>
                <w:bCs/>
                <w:sz w:val="20"/>
                <w:szCs w:val="20"/>
                <w:lang w:val="en-US"/>
              </w:rPr>
            </w:pPr>
            <w:r w:rsidRPr="00EC478D">
              <w:rPr>
                <w:rFonts w:cs="Times New Roman"/>
                <w:b/>
                <w:bCs/>
                <w:sz w:val="20"/>
                <w:szCs w:val="20"/>
                <w:lang w:val="en-US"/>
              </w:rPr>
              <w:t>PubMed</w:t>
            </w:r>
          </w:p>
        </w:tc>
        <w:tc>
          <w:tcPr>
            <w:tcW w:w="4193" w:type="pct"/>
          </w:tcPr>
          <w:p w14:paraId="171D2AAF" w14:textId="77777777" w:rsidR="00BE5FBA" w:rsidRPr="00EC478D" w:rsidRDefault="00BE5FBA" w:rsidP="00BE5FBA">
            <w:pPr>
              <w:spacing w:line="240" w:lineRule="auto"/>
              <w:rPr>
                <w:rFonts w:cs="Times New Roman"/>
                <w:b/>
                <w:bCs/>
                <w:sz w:val="20"/>
                <w:szCs w:val="20"/>
                <w:lang w:val="en-US"/>
              </w:rPr>
            </w:pPr>
            <w:r w:rsidRPr="00EC478D">
              <w:rPr>
                <w:rFonts w:cs="Times New Roman"/>
                <w:sz w:val="20"/>
                <w:szCs w:val="20"/>
              </w:rPr>
              <w:t>(("Marathon Running"[Mesh] OR “Running”[Mesh] OR “Distance run*”[Title] OR “run”[Title] OR “Running” [Title] OR “Middle distance*”[Title] OR</w:t>
            </w:r>
            <w:r w:rsidRPr="00EC478D">
              <w:rPr>
                <w:rFonts w:cs="Times New Roman"/>
                <w:sz w:val="20"/>
                <w:szCs w:val="20"/>
                <w:lang w:val="en-US"/>
              </w:rPr>
              <w:t xml:space="preserve"> “Long distance*”</w:t>
            </w:r>
            <w:r w:rsidRPr="00EC478D">
              <w:rPr>
                <w:rFonts w:cs="Times New Roman"/>
                <w:sz w:val="20"/>
                <w:szCs w:val="20"/>
              </w:rPr>
              <w:t>[Title]</w:t>
            </w:r>
            <w:r w:rsidRPr="00EC478D">
              <w:rPr>
                <w:rFonts w:cs="Times New Roman"/>
                <w:sz w:val="20"/>
                <w:szCs w:val="20"/>
                <w:lang w:val="en-US"/>
              </w:rPr>
              <w:t xml:space="preserve"> OR “Endurance athlete*”</w:t>
            </w:r>
            <w:r w:rsidRPr="00EC478D">
              <w:rPr>
                <w:rFonts w:cs="Times New Roman"/>
                <w:sz w:val="20"/>
                <w:szCs w:val="20"/>
              </w:rPr>
              <w:t xml:space="preserve"> [Title]</w:t>
            </w:r>
            <w:r w:rsidRPr="00EC478D">
              <w:rPr>
                <w:rFonts w:cs="Times New Roman"/>
                <w:sz w:val="20"/>
                <w:szCs w:val="20"/>
                <w:lang w:val="en-US"/>
              </w:rPr>
              <w:t xml:space="preserve"> OR “800 m*”</w:t>
            </w:r>
            <w:r w:rsidRPr="00EC478D">
              <w:rPr>
                <w:rFonts w:cs="Times New Roman"/>
                <w:sz w:val="20"/>
                <w:szCs w:val="20"/>
              </w:rPr>
              <w:t xml:space="preserve"> [Title]</w:t>
            </w:r>
            <w:r w:rsidRPr="00EC478D">
              <w:rPr>
                <w:rFonts w:cs="Times New Roman"/>
                <w:sz w:val="20"/>
                <w:szCs w:val="20"/>
                <w:lang w:val="en-US"/>
              </w:rPr>
              <w:t xml:space="preserve"> OR “1500 m*”</w:t>
            </w:r>
            <w:r w:rsidRPr="00EC478D">
              <w:rPr>
                <w:rFonts w:cs="Times New Roman"/>
                <w:sz w:val="20"/>
                <w:szCs w:val="20"/>
              </w:rPr>
              <w:t xml:space="preserve"> [Title]</w:t>
            </w:r>
            <w:r w:rsidRPr="00EC478D">
              <w:rPr>
                <w:rFonts w:cs="Times New Roman"/>
                <w:sz w:val="20"/>
                <w:szCs w:val="20"/>
                <w:lang w:val="en-US"/>
              </w:rPr>
              <w:t xml:space="preserve"> OR “3000 m”</w:t>
            </w:r>
            <w:r w:rsidRPr="00EC478D">
              <w:rPr>
                <w:rFonts w:cs="Times New Roman"/>
                <w:sz w:val="20"/>
                <w:szCs w:val="20"/>
              </w:rPr>
              <w:t>[Title]</w:t>
            </w:r>
            <w:r w:rsidRPr="00EC478D">
              <w:rPr>
                <w:rFonts w:cs="Times New Roman"/>
                <w:sz w:val="20"/>
                <w:szCs w:val="20"/>
                <w:lang w:val="en-US"/>
              </w:rPr>
              <w:t xml:space="preserve"> OR “5000 m”</w:t>
            </w:r>
            <w:r w:rsidRPr="00EC478D">
              <w:rPr>
                <w:rFonts w:cs="Times New Roman"/>
                <w:sz w:val="20"/>
                <w:szCs w:val="20"/>
              </w:rPr>
              <w:t xml:space="preserve"> [Title]</w:t>
            </w:r>
            <w:r w:rsidRPr="00EC478D">
              <w:rPr>
                <w:rFonts w:cs="Times New Roman"/>
                <w:sz w:val="20"/>
                <w:szCs w:val="20"/>
                <w:lang w:val="en-US"/>
              </w:rPr>
              <w:t xml:space="preserve"> OR “5 km”</w:t>
            </w:r>
            <w:r w:rsidRPr="00EC478D">
              <w:rPr>
                <w:rFonts w:cs="Times New Roman"/>
                <w:sz w:val="20"/>
                <w:szCs w:val="20"/>
              </w:rPr>
              <w:t xml:space="preserve"> [Title]</w:t>
            </w:r>
            <w:r w:rsidRPr="00EC478D">
              <w:rPr>
                <w:rFonts w:cs="Times New Roman"/>
                <w:sz w:val="20"/>
                <w:szCs w:val="20"/>
                <w:lang w:val="en-US"/>
              </w:rPr>
              <w:t xml:space="preserve"> OR “5km”</w:t>
            </w:r>
            <w:r w:rsidRPr="00EC478D">
              <w:rPr>
                <w:rFonts w:cs="Times New Roman"/>
                <w:sz w:val="20"/>
                <w:szCs w:val="20"/>
              </w:rPr>
              <w:t xml:space="preserve"> [Title]</w:t>
            </w:r>
            <w:r w:rsidRPr="00EC478D">
              <w:rPr>
                <w:rFonts w:cs="Times New Roman"/>
                <w:sz w:val="20"/>
                <w:szCs w:val="20"/>
                <w:lang w:val="en-US"/>
              </w:rPr>
              <w:t xml:space="preserve"> OR “10km”</w:t>
            </w:r>
            <w:r w:rsidRPr="00EC478D">
              <w:rPr>
                <w:rFonts w:cs="Times New Roman"/>
                <w:sz w:val="20"/>
                <w:szCs w:val="20"/>
              </w:rPr>
              <w:t xml:space="preserve"> [Title]</w:t>
            </w:r>
            <w:r w:rsidRPr="00EC478D">
              <w:rPr>
                <w:rFonts w:cs="Times New Roman"/>
                <w:sz w:val="20"/>
                <w:szCs w:val="20"/>
                <w:lang w:val="en-US"/>
              </w:rPr>
              <w:t xml:space="preserve"> OR “10 km”</w:t>
            </w:r>
            <w:r w:rsidRPr="00EC478D">
              <w:rPr>
                <w:rFonts w:cs="Times New Roman"/>
                <w:sz w:val="20"/>
                <w:szCs w:val="20"/>
              </w:rPr>
              <w:t xml:space="preserve"> [Title]</w:t>
            </w:r>
            <w:r w:rsidRPr="00EC478D">
              <w:rPr>
                <w:rFonts w:cs="Times New Roman"/>
                <w:sz w:val="20"/>
                <w:szCs w:val="20"/>
                <w:lang w:val="en-US"/>
              </w:rPr>
              <w:t xml:space="preserve"> </w:t>
            </w:r>
            <w:r w:rsidRPr="00EC478D">
              <w:rPr>
                <w:rFonts w:cs="Times New Roman"/>
                <w:sz w:val="20"/>
                <w:szCs w:val="20"/>
              </w:rPr>
              <w:t>OR</w:t>
            </w:r>
            <w:r w:rsidRPr="00EC478D">
              <w:rPr>
                <w:rFonts w:cs="Times New Roman"/>
                <w:sz w:val="20"/>
                <w:szCs w:val="20"/>
                <w:lang w:val="en-US"/>
              </w:rPr>
              <w:t xml:space="preserve"> “Half marathon*”</w:t>
            </w:r>
            <w:r w:rsidRPr="00EC478D">
              <w:rPr>
                <w:rFonts w:cs="Times New Roman"/>
                <w:sz w:val="20"/>
                <w:szCs w:val="20"/>
              </w:rPr>
              <w:t>[Title]</w:t>
            </w:r>
            <w:r w:rsidRPr="00EC478D">
              <w:rPr>
                <w:rFonts w:cs="Times New Roman"/>
                <w:sz w:val="20"/>
                <w:szCs w:val="20"/>
                <w:lang w:val="en-US"/>
              </w:rPr>
              <w:t xml:space="preserve"> OR “Cross </w:t>
            </w:r>
            <w:proofErr w:type="spellStart"/>
            <w:r w:rsidRPr="00EC478D">
              <w:rPr>
                <w:rFonts w:cs="Times New Roman"/>
                <w:sz w:val="20"/>
                <w:szCs w:val="20"/>
                <w:lang w:val="en-US"/>
              </w:rPr>
              <w:t>countr</w:t>
            </w:r>
            <w:proofErr w:type="spellEnd"/>
            <w:r w:rsidRPr="00EC478D">
              <w:rPr>
                <w:rFonts w:cs="Times New Roman"/>
                <w:sz w:val="20"/>
                <w:szCs w:val="20"/>
                <w:lang w:val="en-US"/>
              </w:rPr>
              <w:t>*”</w:t>
            </w:r>
            <w:r w:rsidRPr="00EC478D">
              <w:rPr>
                <w:rFonts w:cs="Times New Roman"/>
                <w:sz w:val="20"/>
                <w:szCs w:val="20"/>
              </w:rPr>
              <w:t>[Title]</w:t>
            </w:r>
            <w:r w:rsidRPr="00EC478D">
              <w:rPr>
                <w:rFonts w:cs="Times New Roman"/>
                <w:sz w:val="20"/>
                <w:szCs w:val="20"/>
                <w:lang w:val="en-US"/>
              </w:rPr>
              <w:t xml:space="preserve"> OR “Marathon*”</w:t>
            </w:r>
            <w:r w:rsidRPr="00EC478D">
              <w:rPr>
                <w:rFonts w:cs="Times New Roman"/>
                <w:sz w:val="20"/>
                <w:szCs w:val="20"/>
              </w:rPr>
              <w:t xml:space="preserve">[Title]) AND (“Resistance Training”[Mesh] OR "Plyometric Exercise"[Mesh] OR "Weight Lifting"[Mesh] OR </w:t>
            </w:r>
            <w:r w:rsidRPr="00EC478D">
              <w:rPr>
                <w:rFonts w:cs="Times New Roman"/>
                <w:sz w:val="20"/>
                <w:szCs w:val="20"/>
                <w:lang w:val="en-US"/>
              </w:rPr>
              <w:t>“Strength training”[Title] OR “Weight training” [Title] OR “Resistance training” [Title] OR “Resistance exercise*”[Title] OR “Concurrent training”[Title] OR “Hypertrophy”[Title] OR “Exercise program*”[Title] OR “Weight-bearing” [Title] OR “Muscular strength”[Title] OR “Muscle strength”[Title] OR “</w:t>
            </w:r>
            <w:proofErr w:type="spellStart"/>
            <w:r w:rsidRPr="00EC478D">
              <w:rPr>
                <w:rFonts w:cs="Times New Roman"/>
                <w:sz w:val="20"/>
                <w:szCs w:val="20"/>
                <w:lang w:val="en-US"/>
              </w:rPr>
              <w:t>Isoinertial</w:t>
            </w:r>
            <w:proofErr w:type="spellEnd"/>
            <w:r w:rsidRPr="00EC478D">
              <w:rPr>
                <w:rFonts w:cs="Times New Roman"/>
                <w:sz w:val="20"/>
                <w:szCs w:val="20"/>
                <w:lang w:val="en-US"/>
              </w:rPr>
              <w:t xml:space="preserve">”[Title] OR “Plyometric”[Title] OR “Stretch shortening exercise*”[Title] OR “Shortening contraction”[Title] OR “Reactive strength”[Title] OR “Power training”[Title] OR “Weightlifting”[Title] OR “Weight lifting”[Title] OR “Explosive strength”[Title] OR “Ballistic”[Title] OR </w:t>
            </w:r>
            <w:r w:rsidRPr="00EC478D">
              <w:rPr>
                <w:rFonts w:cs="Times New Roman"/>
                <w:sz w:val="20"/>
                <w:szCs w:val="20"/>
              </w:rPr>
              <w:t>“Local muscular”</w:t>
            </w:r>
            <w:r w:rsidRPr="00EC478D">
              <w:rPr>
                <w:rFonts w:cs="Times New Roman"/>
                <w:sz w:val="20"/>
                <w:szCs w:val="20"/>
                <w:lang w:val="en-US"/>
              </w:rPr>
              <w:t>[Title]</w:t>
            </w:r>
            <w:r w:rsidRPr="00EC478D">
              <w:rPr>
                <w:rFonts w:cs="Times New Roman"/>
                <w:sz w:val="20"/>
                <w:szCs w:val="20"/>
              </w:rPr>
              <w:t xml:space="preserve"> OR “TRX suspension training”</w:t>
            </w:r>
            <w:r w:rsidRPr="00EC478D">
              <w:rPr>
                <w:rFonts w:cs="Times New Roman"/>
                <w:sz w:val="20"/>
                <w:szCs w:val="20"/>
                <w:lang w:val="en-US"/>
              </w:rPr>
              <w:t>[Title]</w:t>
            </w:r>
            <w:r w:rsidRPr="00EC478D">
              <w:rPr>
                <w:rFonts w:cs="Times New Roman"/>
                <w:sz w:val="20"/>
                <w:szCs w:val="20"/>
              </w:rPr>
              <w:t xml:space="preserve"> OR “Suspension training”</w:t>
            </w:r>
            <w:r w:rsidRPr="00EC478D">
              <w:rPr>
                <w:rFonts w:cs="Times New Roman"/>
                <w:sz w:val="20"/>
                <w:szCs w:val="20"/>
                <w:lang w:val="en-US"/>
              </w:rPr>
              <w:t>[Title]</w:t>
            </w:r>
            <w:r w:rsidRPr="00EC478D">
              <w:rPr>
                <w:rFonts w:cs="Times New Roman"/>
                <w:sz w:val="20"/>
                <w:szCs w:val="20"/>
              </w:rPr>
              <w:t xml:space="preserve"> OR </w:t>
            </w:r>
            <w:r w:rsidRPr="00EC478D">
              <w:rPr>
                <w:rFonts w:cs="Times New Roman"/>
                <w:sz w:val="20"/>
                <w:szCs w:val="20"/>
                <w:lang w:val="en-US"/>
              </w:rPr>
              <w:t xml:space="preserve">“Free weight training”[Title] OR “Strengthening”[Title] OR “Flywheel”[Title] OR “Eccentric training”[Title] OR “Eccentric contraction”[Title] OR “Eccentric </w:t>
            </w:r>
            <w:proofErr w:type="spellStart"/>
            <w:r w:rsidRPr="00EC478D">
              <w:rPr>
                <w:rFonts w:cs="Times New Roman"/>
                <w:sz w:val="20"/>
                <w:szCs w:val="20"/>
                <w:lang w:val="en-US"/>
              </w:rPr>
              <w:t>exercis</w:t>
            </w:r>
            <w:proofErr w:type="spellEnd"/>
            <w:r w:rsidRPr="00EC478D">
              <w:rPr>
                <w:rFonts w:cs="Times New Roman"/>
                <w:sz w:val="20"/>
                <w:szCs w:val="20"/>
                <w:lang w:val="en-US"/>
              </w:rPr>
              <w:t>*”[Title] OR “Eccentric-weight”[Title] OR “Eccentric load*”[Title] OR “Negative muscle work”[Title])) AND ((</w:t>
            </w:r>
            <w:r w:rsidRPr="00EC478D">
              <w:rPr>
                <w:rFonts w:cs="Times New Roman"/>
                <w:sz w:val="20"/>
                <w:szCs w:val="20"/>
              </w:rPr>
              <w:t xml:space="preserve">"Oxygen Consumption"[Mesh] OR "Adaptation, Physiological"[Mesh] OR </w:t>
            </w:r>
            <w:r w:rsidRPr="00EC478D">
              <w:rPr>
                <w:rFonts w:cs="Times New Roman"/>
                <w:sz w:val="20"/>
                <w:szCs w:val="20"/>
                <w:lang w:val="en-US"/>
              </w:rPr>
              <w:t>“Maximal oxygen*” OR “Maximum oxygen*” OR “Peak oxygen*” OR “VO2max” OR “VO2peak” OR “Aerobic power” OR “Aerobic capacity” OR “Aerobic endurance” OR “Endurance performance” OR “Cardiovascular performance” OR “Cardiorespiratory fitness”) AND/OR (“vVO2max” OR “Velocity at maximal oxygen*” OR “Maximal aerobic velocity” OR “Maximum aerobic velocity” OR “Maximal aerobic speed” OR “Maximum aerobic speed”) AND/OR (“Energy cost” OR “Energetic cost” OR “Caloric cost” OR “Metabolic cost” OR “Mechanical efficiency” OR “Energy cost of running” OR “Running efficiency” OR “Running economy”) AND/OR ("Anaerobic Threshold"[Mesh] OR “Anaerobic threshold” OR “</w:t>
            </w:r>
            <w:proofErr w:type="spellStart"/>
            <w:r w:rsidRPr="00EC478D">
              <w:rPr>
                <w:rFonts w:cs="Times New Roman"/>
                <w:sz w:val="20"/>
                <w:szCs w:val="20"/>
                <w:lang w:val="en-US"/>
              </w:rPr>
              <w:t>Ventilatory</w:t>
            </w:r>
            <w:proofErr w:type="spellEnd"/>
            <w:r w:rsidRPr="00EC478D">
              <w:rPr>
                <w:rFonts w:cs="Times New Roman"/>
                <w:sz w:val="20"/>
                <w:szCs w:val="20"/>
                <w:lang w:val="en-US"/>
              </w:rPr>
              <w:t xml:space="preserve"> threshold” OR “Gas exchange threshold” OR “Lactate threshold” OR “Lactate” OR “Lactate </w:t>
            </w:r>
            <w:proofErr w:type="spellStart"/>
            <w:r w:rsidRPr="00EC478D">
              <w:rPr>
                <w:rFonts w:cs="Times New Roman"/>
                <w:sz w:val="20"/>
                <w:szCs w:val="20"/>
                <w:lang w:val="en-US"/>
              </w:rPr>
              <w:t>turnpoint</w:t>
            </w:r>
            <w:proofErr w:type="spellEnd"/>
            <w:r w:rsidRPr="00EC478D">
              <w:rPr>
                <w:rFonts w:cs="Times New Roman"/>
                <w:sz w:val="20"/>
                <w:szCs w:val="20"/>
                <w:lang w:val="en-US"/>
              </w:rPr>
              <w:t>” OR “Lactate minimum speed” OR “Maximal lactate steady state” OR “Onset of blood lactate accumulation” OR “Respiratory compensation point” OR “Critical speed”) AND/OR (“Maximal anaerobic capacity” OR “Anaerobic” OR “Anaerobic power” OR “Anaerobic capacity” OR “Anaerobic speed” OR “Maximal speed”) AND/OR (</w:t>
            </w:r>
            <w:r w:rsidRPr="00EC478D">
              <w:rPr>
                <w:rFonts w:cs="Times New Roman"/>
                <w:sz w:val="20"/>
                <w:szCs w:val="20"/>
              </w:rPr>
              <w:t xml:space="preserve">“Physical endurance”[Mesh] OR </w:t>
            </w:r>
            <w:r w:rsidRPr="00EC478D">
              <w:rPr>
                <w:rFonts w:cs="Times New Roman"/>
                <w:sz w:val="20"/>
                <w:szCs w:val="20"/>
                <w:lang w:val="en-US"/>
              </w:rPr>
              <w:t>“Performance” OR “time trial” OR “Running performance” OR “Distance run*” OR “Time” OR “Running speed” OR “Running time”))</w:t>
            </w:r>
          </w:p>
        </w:tc>
      </w:tr>
      <w:tr w:rsidR="00BE5FBA" w:rsidRPr="00EC478D" w14:paraId="3C71B01C" w14:textId="77777777" w:rsidTr="0056048F">
        <w:trPr>
          <w:jc w:val="center"/>
        </w:trPr>
        <w:tc>
          <w:tcPr>
            <w:tcW w:w="807" w:type="pct"/>
          </w:tcPr>
          <w:p w14:paraId="4520422F" w14:textId="77777777" w:rsidR="00BE5FBA" w:rsidRPr="00EC478D" w:rsidRDefault="00BE5FBA" w:rsidP="00BE5FBA">
            <w:pPr>
              <w:spacing w:line="240" w:lineRule="auto"/>
              <w:rPr>
                <w:rFonts w:cs="Times New Roman"/>
                <w:b/>
                <w:bCs/>
                <w:sz w:val="20"/>
                <w:szCs w:val="20"/>
                <w:lang w:val="en-US"/>
              </w:rPr>
            </w:pPr>
            <w:r w:rsidRPr="00EC478D">
              <w:rPr>
                <w:rFonts w:cs="Times New Roman"/>
                <w:b/>
                <w:bCs/>
                <w:sz w:val="20"/>
                <w:szCs w:val="20"/>
                <w:lang w:val="en-US"/>
              </w:rPr>
              <w:t>Web of Sciences (all databases)</w:t>
            </w:r>
          </w:p>
        </w:tc>
        <w:tc>
          <w:tcPr>
            <w:tcW w:w="4193" w:type="pct"/>
          </w:tcPr>
          <w:p w14:paraId="0197ED27" w14:textId="77777777" w:rsidR="00BE5FBA" w:rsidRPr="00EC478D" w:rsidRDefault="00BE5FBA" w:rsidP="00BE5FBA">
            <w:pPr>
              <w:spacing w:line="240" w:lineRule="auto"/>
              <w:rPr>
                <w:rFonts w:cs="Times New Roman"/>
                <w:sz w:val="20"/>
                <w:szCs w:val="20"/>
              </w:rPr>
            </w:pPr>
            <w:r w:rsidRPr="00EC478D">
              <w:rPr>
                <w:rFonts w:cs="Times New Roman"/>
                <w:sz w:val="20"/>
                <w:szCs w:val="20"/>
              </w:rPr>
              <w:t>((TI=(“Distance run*” OR “Run*” OR “Running” OR “Middle distance*” OR</w:t>
            </w:r>
            <w:r w:rsidRPr="00EC478D">
              <w:rPr>
                <w:rFonts w:cs="Times New Roman"/>
                <w:sz w:val="20"/>
                <w:szCs w:val="20"/>
                <w:lang w:val="en-US"/>
              </w:rPr>
              <w:t xml:space="preserve"> “Long distance*” OR “Endurance athlete*”</w:t>
            </w:r>
            <w:r w:rsidRPr="00EC478D">
              <w:rPr>
                <w:rFonts w:cs="Times New Roman"/>
                <w:sz w:val="20"/>
                <w:szCs w:val="20"/>
              </w:rPr>
              <w:t xml:space="preserve"> </w:t>
            </w:r>
            <w:r w:rsidRPr="00EC478D">
              <w:rPr>
                <w:rFonts w:cs="Times New Roman"/>
                <w:sz w:val="20"/>
                <w:szCs w:val="20"/>
                <w:lang w:val="en-US"/>
              </w:rPr>
              <w:t>OR “800 m*”</w:t>
            </w:r>
            <w:r w:rsidRPr="00EC478D">
              <w:rPr>
                <w:rFonts w:cs="Times New Roman"/>
                <w:sz w:val="20"/>
                <w:szCs w:val="20"/>
              </w:rPr>
              <w:t xml:space="preserve"> </w:t>
            </w:r>
            <w:r w:rsidRPr="00EC478D">
              <w:rPr>
                <w:rFonts w:cs="Times New Roman"/>
                <w:sz w:val="20"/>
                <w:szCs w:val="20"/>
                <w:lang w:val="en-US"/>
              </w:rPr>
              <w:t xml:space="preserve"> OR “1500 m*”</w:t>
            </w:r>
            <w:r w:rsidRPr="00EC478D">
              <w:rPr>
                <w:rFonts w:cs="Times New Roman"/>
                <w:sz w:val="20"/>
                <w:szCs w:val="20"/>
              </w:rPr>
              <w:t xml:space="preserve"> </w:t>
            </w:r>
            <w:r w:rsidRPr="00EC478D">
              <w:rPr>
                <w:rFonts w:cs="Times New Roman"/>
                <w:sz w:val="20"/>
                <w:szCs w:val="20"/>
                <w:lang w:val="en-US"/>
              </w:rPr>
              <w:t xml:space="preserve"> OR “3000 m” OR “5000 m”</w:t>
            </w:r>
            <w:r w:rsidRPr="00EC478D">
              <w:rPr>
                <w:rFonts w:cs="Times New Roman"/>
                <w:sz w:val="20"/>
                <w:szCs w:val="20"/>
              </w:rPr>
              <w:t xml:space="preserve"> </w:t>
            </w:r>
            <w:r w:rsidRPr="00EC478D">
              <w:rPr>
                <w:rFonts w:cs="Times New Roman"/>
                <w:sz w:val="20"/>
                <w:szCs w:val="20"/>
                <w:lang w:val="en-US"/>
              </w:rPr>
              <w:t xml:space="preserve"> OR “5 km”</w:t>
            </w:r>
            <w:r w:rsidRPr="00EC478D">
              <w:rPr>
                <w:rFonts w:cs="Times New Roman"/>
                <w:sz w:val="20"/>
                <w:szCs w:val="20"/>
              </w:rPr>
              <w:t xml:space="preserve"> </w:t>
            </w:r>
            <w:r w:rsidRPr="00EC478D">
              <w:rPr>
                <w:rFonts w:cs="Times New Roman"/>
                <w:sz w:val="20"/>
                <w:szCs w:val="20"/>
                <w:lang w:val="en-US"/>
              </w:rPr>
              <w:t xml:space="preserve"> OR “5km”</w:t>
            </w:r>
            <w:r w:rsidRPr="00EC478D">
              <w:rPr>
                <w:rFonts w:cs="Times New Roman"/>
                <w:sz w:val="20"/>
                <w:szCs w:val="20"/>
              </w:rPr>
              <w:t xml:space="preserve"> </w:t>
            </w:r>
            <w:r w:rsidRPr="00EC478D">
              <w:rPr>
                <w:rFonts w:cs="Times New Roman"/>
                <w:sz w:val="20"/>
                <w:szCs w:val="20"/>
                <w:lang w:val="en-US"/>
              </w:rPr>
              <w:t xml:space="preserve"> OR “10km”</w:t>
            </w:r>
            <w:r w:rsidRPr="00EC478D">
              <w:rPr>
                <w:rFonts w:cs="Times New Roman"/>
                <w:sz w:val="20"/>
                <w:szCs w:val="20"/>
              </w:rPr>
              <w:t xml:space="preserve"> </w:t>
            </w:r>
            <w:r w:rsidRPr="00EC478D">
              <w:rPr>
                <w:rFonts w:cs="Times New Roman"/>
                <w:sz w:val="20"/>
                <w:szCs w:val="20"/>
                <w:lang w:val="en-US"/>
              </w:rPr>
              <w:t xml:space="preserve"> OR “10 km”</w:t>
            </w:r>
            <w:r w:rsidRPr="00EC478D">
              <w:rPr>
                <w:rFonts w:cs="Times New Roman"/>
                <w:sz w:val="20"/>
                <w:szCs w:val="20"/>
              </w:rPr>
              <w:t xml:space="preserve"> </w:t>
            </w:r>
            <w:r w:rsidRPr="00EC478D">
              <w:rPr>
                <w:rFonts w:cs="Times New Roman"/>
                <w:sz w:val="20"/>
                <w:szCs w:val="20"/>
                <w:lang w:val="en-US"/>
              </w:rPr>
              <w:t xml:space="preserve"> </w:t>
            </w:r>
            <w:r w:rsidRPr="00EC478D">
              <w:rPr>
                <w:rFonts w:cs="Times New Roman"/>
                <w:sz w:val="20"/>
                <w:szCs w:val="20"/>
              </w:rPr>
              <w:t>OR</w:t>
            </w:r>
            <w:r w:rsidRPr="00EC478D">
              <w:rPr>
                <w:rFonts w:cs="Times New Roman"/>
                <w:sz w:val="20"/>
                <w:szCs w:val="20"/>
                <w:lang w:val="en-US"/>
              </w:rPr>
              <w:t xml:space="preserve"> “Half marathon*” OR “Cross </w:t>
            </w:r>
            <w:proofErr w:type="spellStart"/>
            <w:r w:rsidRPr="00EC478D">
              <w:rPr>
                <w:rFonts w:cs="Times New Roman"/>
                <w:sz w:val="20"/>
                <w:szCs w:val="20"/>
                <w:lang w:val="en-US"/>
              </w:rPr>
              <w:t>countr</w:t>
            </w:r>
            <w:proofErr w:type="spellEnd"/>
            <w:r w:rsidRPr="00EC478D">
              <w:rPr>
                <w:rFonts w:cs="Times New Roman"/>
                <w:sz w:val="20"/>
                <w:szCs w:val="20"/>
                <w:lang w:val="en-US"/>
              </w:rPr>
              <w:t>*” OR “Marathon*”</w:t>
            </w:r>
            <w:r w:rsidRPr="00EC478D">
              <w:rPr>
                <w:rFonts w:cs="Times New Roman"/>
                <w:sz w:val="20"/>
                <w:szCs w:val="20"/>
              </w:rPr>
              <w:t>)) AND TI=(</w:t>
            </w:r>
            <w:r w:rsidRPr="00EC478D">
              <w:rPr>
                <w:rFonts w:cs="Times New Roman"/>
                <w:sz w:val="20"/>
                <w:szCs w:val="20"/>
                <w:lang w:val="en-US"/>
              </w:rPr>
              <w:t>“Strength training” OR “Weight training”  OR “Resistance training”  OR “Resistance exercise*” OR “Concurrent training” OR “Hypertrophy” OR “Exercise program*” OR “Weight-bearing”  OR “Muscular strength” OR “Muscle strength” OR “</w:t>
            </w:r>
            <w:proofErr w:type="spellStart"/>
            <w:r w:rsidRPr="00EC478D">
              <w:rPr>
                <w:rFonts w:cs="Times New Roman"/>
                <w:sz w:val="20"/>
                <w:szCs w:val="20"/>
                <w:lang w:val="en-US"/>
              </w:rPr>
              <w:t>Isoinertial</w:t>
            </w:r>
            <w:proofErr w:type="spellEnd"/>
            <w:r w:rsidRPr="00EC478D">
              <w:rPr>
                <w:rFonts w:cs="Times New Roman"/>
                <w:sz w:val="20"/>
                <w:szCs w:val="20"/>
                <w:lang w:val="en-US"/>
              </w:rPr>
              <w:t xml:space="preserve">” OR “Plyometric” OR “Stretch shortening exercise*” OR “Shortening contraction” OR “Reactive strength” OR “Power training” OR “Weightlifting” OR “Weight lifting” OR “Explosive strength” OR “Ballistic” OR </w:t>
            </w:r>
            <w:r w:rsidRPr="00EC478D">
              <w:rPr>
                <w:rFonts w:cs="Times New Roman"/>
                <w:sz w:val="20"/>
                <w:szCs w:val="20"/>
              </w:rPr>
              <w:t xml:space="preserve">“Local muscular” OR “TRX suspension training” OR “Suspension training” OR </w:t>
            </w:r>
            <w:r w:rsidRPr="00EC478D">
              <w:rPr>
                <w:rFonts w:cs="Times New Roman"/>
                <w:sz w:val="20"/>
                <w:szCs w:val="20"/>
                <w:lang w:val="en-US"/>
              </w:rPr>
              <w:t xml:space="preserve">“Free weight training” OR “Strengthening” OR “Flywheel” OR “Eccentric training” OR “Eccentric contraction” OR “Eccentric </w:t>
            </w:r>
            <w:proofErr w:type="spellStart"/>
            <w:r w:rsidRPr="00EC478D">
              <w:rPr>
                <w:rFonts w:cs="Times New Roman"/>
                <w:sz w:val="20"/>
                <w:szCs w:val="20"/>
                <w:lang w:val="en-US"/>
              </w:rPr>
              <w:t>exercis</w:t>
            </w:r>
            <w:proofErr w:type="spellEnd"/>
            <w:r w:rsidRPr="00EC478D">
              <w:rPr>
                <w:rFonts w:cs="Times New Roman"/>
                <w:sz w:val="20"/>
                <w:szCs w:val="20"/>
                <w:lang w:val="en-US"/>
              </w:rPr>
              <w:t>*” OR “Eccentric-weight” OR “Eccentric load*” OR “Negative muscle work”)) AND TS=(“Maximal oxygen*” OR “Maximum oxygen*” OR “Peak oxygen*” OR “VO2max” OR “VO2peak” OR “Aerobic power” OR “Aerobic capacity” OR “Aerobic endurance” OR “Endurance performance” OR “Cardiovascular performance” OR “Cardiorespiratory fitness” OR “vVO2max” OR “Velocity at maximal oxygen*” OR “Maximal aerobic velocity” OR “Maximum aerobic velocity” OR “Maximal aerobic speed” OR “Maximum aerobic speed” OR “Energy cost” OR “Energetic cost” OR “Caloric cost” OR “Metabolic cost” OR “Mechanical efficiency” OR “Energy cost of running” OR “Running efficiency” OR “Running economy” OR “Anaerobic threshold” OR “</w:t>
            </w:r>
            <w:proofErr w:type="spellStart"/>
            <w:r w:rsidRPr="00EC478D">
              <w:rPr>
                <w:rFonts w:cs="Times New Roman"/>
                <w:sz w:val="20"/>
                <w:szCs w:val="20"/>
                <w:lang w:val="en-US"/>
              </w:rPr>
              <w:t>Ventilatory</w:t>
            </w:r>
            <w:proofErr w:type="spellEnd"/>
            <w:r w:rsidRPr="00EC478D">
              <w:rPr>
                <w:rFonts w:cs="Times New Roman"/>
                <w:sz w:val="20"/>
                <w:szCs w:val="20"/>
                <w:lang w:val="en-US"/>
              </w:rPr>
              <w:t xml:space="preserve"> threshold” OR “Gas exchange threshold” OR “Lactate threshold” OR “Lactate” OR “Lactate </w:t>
            </w:r>
            <w:proofErr w:type="spellStart"/>
            <w:r w:rsidRPr="00EC478D">
              <w:rPr>
                <w:rFonts w:cs="Times New Roman"/>
                <w:sz w:val="20"/>
                <w:szCs w:val="20"/>
                <w:lang w:val="en-US"/>
              </w:rPr>
              <w:t>turnpoint</w:t>
            </w:r>
            <w:proofErr w:type="spellEnd"/>
            <w:r w:rsidRPr="00EC478D">
              <w:rPr>
                <w:rFonts w:cs="Times New Roman"/>
                <w:sz w:val="20"/>
                <w:szCs w:val="20"/>
                <w:lang w:val="en-US"/>
              </w:rPr>
              <w:t>” OR “Lactate minimum speed” OR “Maximal lactate steady state” OR “Onset of blood lactate accumulation” OR “Respiratory compensation point” OR “Critical speed” OR “Maximal anaerobic capacity” OR “Anaerobic” OR “Anaerobic power” OR “Anaerobic capacity” OR “Anaerobic speed” OR “Maximal speed” OR “Performance” OR “Time trial” OR “Running performance” OR “Distance run*” OR “Time” OR “Running speed” OR “Running time”)</w:t>
            </w:r>
          </w:p>
        </w:tc>
      </w:tr>
      <w:tr w:rsidR="00BE5FBA" w:rsidRPr="00EC478D" w14:paraId="37591623" w14:textId="77777777" w:rsidTr="0056048F">
        <w:trPr>
          <w:jc w:val="center"/>
        </w:trPr>
        <w:tc>
          <w:tcPr>
            <w:tcW w:w="807" w:type="pct"/>
          </w:tcPr>
          <w:p w14:paraId="707DEBD3" w14:textId="77777777" w:rsidR="00BE5FBA" w:rsidRPr="00EC478D" w:rsidRDefault="00BE5FBA" w:rsidP="00BE5FBA">
            <w:pPr>
              <w:spacing w:line="240" w:lineRule="auto"/>
              <w:rPr>
                <w:rFonts w:cs="Times New Roman"/>
                <w:b/>
                <w:bCs/>
                <w:sz w:val="20"/>
                <w:szCs w:val="20"/>
                <w:lang w:val="en-US"/>
              </w:rPr>
            </w:pPr>
            <w:r w:rsidRPr="00EC478D">
              <w:rPr>
                <w:rFonts w:cs="Times New Roman"/>
                <w:b/>
                <w:bCs/>
                <w:sz w:val="20"/>
                <w:szCs w:val="20"/>
                <w:lang w:val="en-US"/>
              </w:rPr>
              <w:t>Scopus</w:t>
            </w:r>
          </w:p>
        </w:tc>
        <w:tc>
          <w:tcPr>
            <w:tcW w:w="4193" w:type="pct"/>
          </w:tcPr>
          <w:p w14:paraId="29CCF829" w14:textId="77777777" w:rsidR="00BE5FBA" w:rsidRPr="00EC478D" w:rsidRDefault="00BE5FBA" w:rsidP="00BE5FBA">
            <w:pPr>
              <w:spacing w:line="240" w:lineRule="auto"/>
              <w:rPr>
                <w:rFonts w:cs="Times New Roman"/>
                <w:sz w:val="20"/>
                <w:szCs w:val="20"/>
              </w:rPr>
            </w:pPr>
            <w:r w:rsidRPr="00EC478D">
              <w:rPr>
                <w:rFonts w:cs="Times New Roman"/>
                <w:sz w:val="20"/>
                <w:szCs w:val="20"/>
              </w:rPr>
              <w:t xml:space="preserve">TITLE (“Distance run*” OR “Run*” OR “Running” OR “Middle distance*” OR “Long distance*” OR “Endurance athlete*” OR “800 m*” OR “1500 m*” OR “3000 m” OR “5000 m” OR “5 km” OR “5km” OR “10km” OR “10 km” OR “Half marathon*” OR “Cross </w:t>
            </w:r>
            <w:proofErr w:type="spellStart"/>
            <w:r w:rsidRPr="00EC478D">
              <w:rPr>
                <w:rFonts w:cs="Times New Roman"/>
                <w:sz w:val="20"/>
                <w:szCs w:val="20"/>
              </w:rPr>
              <w:t>countr</w:t>
            </w:r>
            <w:proofErr w:type="spellEnd"/>
            <w:r w:rsidRPr="00EC478D">
              <w:rPr>
                <w:rFonts w:cs="Times New Roman"/>
                <w:sz w:val="20"/>
                <w:szCs w:val="20"/>
              </w:rPr>
              <w:t>*” OR “Marathon*”) AND TITLE (“Strength training” OR “Weight training” OR “Resistance training” OR “Resistance exercise*” OR “Concurrent training” OR “Hypertrophy” OR “Exercise program*” OR “Weight-bearing” OR “Muscular strength” OR “Muscle strength” OR “</w:t>
            </w:r>
            <w:proofErr w:type="spellStart"/>
            <w:r w:rsidRPr="00EC478D">
              <w:rPr>
                <w:rFonts w:cs="Times New Roman"/>
                <w:sz w:val="20"/>
                <w:szCs w:val="20"/>
              </w:rPr>
              <w:t>Isoinertial</w:t>
            </w:r>
            <w:proofErr w:type="spellEnd"/>
            <w:r w:rsidRPr="00EC478D">
              <w:rPr>
                <w:rFonts w:cs="Times New Roman"/>
                <w:sz w:val="20"/>
                <w:szCs w:val="20"/>
              </w:rPr>
              <w:t xml:space="preserve">” OR “Plyometric” OR “Stretch shortening exercise*” OR “Shortening contraction” OR “Reactive strength” OR “Power training” OR “Weightlifting” OR “Weight lifting” OR “Explosive strength” OR “Ballistic” OR “Local muscular” OR “TRX suspension </w:t>
            </w:r>
            <w:r w:rsidRPr="00EC478D">
              <w:rPr>
                <w:rFonts w:cs="Times New Roman"/>
                <w:sz w:val="20"/>
                <w:szCs w:val="20"/>
              </w:rPr>
              <w:lastRenderedPageBreak/>
              <w:t xml:space="preserve">training” OR “Suspension training” OR “Free weight training” OR “Strengthening” OR “Flywheel” OR “Eccentric training” OR “Eccentric contraction” OR “Eccentric </w:t>
            </w:r>
            <w:proofErr w:type="spellStart"/>
            <w:r w:rsidRPr="00EC478D">
              <w:rPr>
                <w:rFonts w:cs="Times New Roman"/>
                <w:sz w:val="20"/>
                <w:szCs w:val="20"/>
              </w:rPr>
              <w:t>exercis</w:t>
            </w:r>
            <w:proofErr w:type="spellEnd"/>
            <w:r w:rsidRPr="00EC478D">
              <w:rPr>
                <w:rFonts w:cs="Times New Roman"/>
                <w:sz w:val="20"/>
                <w:szCs w:val="20"/>
              </w:rPr>
              <w:t>*” OR “Eccentric-weight” OR “Eccentric load*” OR “Negative muscle work”) AND ALL (“Maximal oxygen*” OR “Maximum oxygen*” OR “Peak oxygen*” OR “VO2max” OR “VO2peak” OR “Aerobic power” OR “Aerobic capacity” OR “Aerobic endurance” OR “Endurance performance” OR “Cardiovascular performance” OR “Cardiorespiratory fitness” OR “vVO2max” OR “Velocity at maximal oxygen*” OR “Maximal aerobic velocity” OR “Maximum aerobic velocity” OR “Maximal aerobic speed” OR “Maximum aerobic speed” OR “Energy cost” OR “Energetic cost” OR “Caloric cost” OR “Metabolic cost” OR “Mechanical efficiency” OR “Energy cost of running” OR “Running efficiency” OR “Running economy” OR “Anaerobic threshold” OR “</w:t>
            </w:r>
            <w:proofErr w:type="spellStart"/>
            <w:r w:rsidRPr="00EC478D">
              <w:rPr>
                <w:rFonts w:cs="Times New Roman"/>
                <w:sz w:val="20"/>
                <w:szCs w:val="20"/>
              </w:rPr>
              <w:t>Ventilatory</w:t>
            </w:r>
            <w:proofErr w:type="spellEnd"/>
            <w:r w:rsidRPr="00EC478D">
              <w:rPr>
                <w:rFonts w:cs="Times New Roman"/>
                <w:sz w:val="20"/>
                <w:szCs w:val="20"/>
              </w:rPr>
              <w:t xml:space="preserve"> threshold” OR “Gas exchange threshold” OR “Lactate threshold” OR “Lactate” OR “Lactate </w:t>
            </w:r>
            <w:proofErr w:type="spellStart"/>
            <w:r w:rsidRPr="00EC478D">
              <w:rPr>
                <w:rFonts w:cs="Times New Roman"/>
                <w:sz w:val="20"/>
                <w:szCs w:val="20"/>
              </w:rPr>
              <w:t>turnpoint</w:t>
            </w:r>
            <w:proofErr w:type="spellEnd"/>
            <w:r w:rsidRPr="00EC478D">
              <w:rPr>
                <w:rFonts w:cs="Times New Roman"/>
                <w:sz w:val="20"/>
                <w:szCs w:val="20"/>
              </w:rPr>
              <w:t xml:space="preserve">” OR “Lactate minimum speed” OR “Maximal lactate steady state” OR “Onset of blood lactate accumulation” OR “Respiratory compensation point” OR “Critical speed” OR “Maximal anaerobic capacity” OR “Anaerobic” OR “Anaerobic power” OR “Anaerobic capacity” OR “Anaerobic speed” OR “Maximal speed” OR “Performance” OR “Time trial” OR “Running performance” OR “Distance run*” OR “Time” OR “Running speed” OR “Running time”) </w:t>
            </w:r>
          </w:p>
        </w:tc>
      </w:tr>
      <w:tr w:rsidR="00BE5FBA" w:rsidRPr="00EC478D" w14:paraId="773F0BB9" w14:textId="77777777" w:rsidTr="0056048F">
        <w:trPr>
          <w:jc w:val="center"/>
        </w:trPr>
        <w:tc>
          <w:tcPr>
            <w:tcW w:w="807" w:type="pct"/>
          </w:tcPr>
          <w:p w14:paraId="6FB2FD00" w14:textId="77777777" w:rsidR="00BE5FBA" w:rsidRPr="00EC478D" w:rsidRDefault="00BE5FBA" w:rsidP="00BE5FBA">
            <w:pPr>
              <w:spacing w:line="240" w:lineRule="auto"/>
              <w:rPr>
                <w:rFonts w:cs="Times New Roman"/>
                <w:b/>
                <w:bCs/>
                <w:sz w:val="20"/>
                <w:szCs w:val="20"/>
                <w:lang w:val="en-US"/>
              </w:rPr>
            </w:pPr>
            <w:proofErr w:type="spellStart"/>
            <w:r w:rsidRPr="00EC478D">
              <w:rPr>
                <w:rFonts w:cs="Times New Roman"/>
                <w:b/>
                <w:bCs/>
                <w:sz w:val="20"/>
                <w:szCs w:val="20"/>
                <w:lang w:val="en-US"/>
              </w:rPr>
              <w:lastRenderedPageBreak/>
              <w:t>SportDiscus</w:t>
            </w:r>
            <w:proofErr w:type="spellEnd"/>
          </w:p>
        </w:tc>
        <w:tc>
          <w:tcPr>
            <w:tcW w:w="4193" w:type="pct"/>
          </w:tcPr>
          <w:p w14:paraId="40A0E35C" w14:textId="77777777" w:rsidR="00BE5FBA" w:rsidRPr="00EC478D" w:rsidRDefault="00BE5FBA" w:rsidP="00BE5FBA">
            <w:pPr>
              <w:spacing w:line="240" w:lineRule="auto"/>
              <w:rPr>
                <w:rFonts w:cs="Times New Roman"/>
                <w:sz w:val="20"/>
                <w:szCs w:val="20"/>
              </w:rPr>
            </w:pPr>
            <w:r w:rsidRPr="00EC478D">
              <w:rPr>
                <w:rFonts w:cs="Times New Roman"/>
                <w:sz w:val="20"/>
                <w:szCs w:val="20"/>
              </w:rPr>
              <w:t xml:space="preserve">( TI (“Distance run*” OR “Run*” OR “Running” OR “Middle distance*” OR “Long distance*” OR “Endurance athlete*” OR “800 m*” OR “1500 m*” OR “3000 m” OR “5000 m” OR “5 km” OR “5km” OR “10km” OR “10 km” OR “Half marathon*” OR “Cross </w:t>
            </w:r>
            <w:proofErr w:type="spellStart"/>
            <w:r w:rsidRPr="00EC478D">
              <w:rPr>
                <w:rFonts w:cs="Times New Roman"/>
                <w:sz w:val="20"/>
                <w:szCs w:val="20"/>
              </w:rPr>
              <w:t>countr</w:t>
            </w:r>
            <w:proofErr w:type="spellEnd"/>
            <w:r w:rsidRPr="00EC478D">
              <w:rPr>
                <w:rFonts w:cs="Times New Roman"/>
                <w:sz w:val="20"/>
                <w:szCs w:val="20"/>
              </w:rPr>
              <w:t>*” OR “Marathon*”) ) AND ( TI (“Strength training” OR “Weight training” OR “Resistance training” OR “Resistance exercise*” OR “Concurrent training” OR “Hypertrophy” OR “Exercise program*” OR “Weight-bearing” OR “Muscular strength” OR “Muscle strength” OR “</w:t>
            </w:r>
            <w:proofErr w:type="spellStart"/>
            <w:r w:rsidRPr="00EC478D">
              <w:rPr>
                <w:rFonts w:cs="Times New Roman"/>
                <w:sz w:val="20"/>
                <w:szCs w:val="20"/>
              </w:rPr>
              <w:t>Isoinertial</w:t>
            </w:r>
            <w:proofErr w:type="spellEnd"/>
            <w:r w:rsidRPr="00EC478D">
              <w:rPr>
                <w:rFonts w:cs="Times New Roman"/>
                <w:sz w:val="20"/>
                <w:szCs w:val="20"/>
              </w:rPr>
              <w:t xml:space="preserve">” OR “Plyometric” OR “Stretch shortening exercise*” OR “Shortening contraction” OR “Reactive strength” OR “Power training” OR “Weightlifting” OR “Weight lifting” OR “Explosive strength” OR “Ballistic” OR “Local muscular” OR “TRX suspension training” OR “Suspension training” OR “Free weight training” OR “Strengthening” OR “Flywheel” OR “Eccentric training” OR “Eccentric contraction” OR “Eccentric </w:t>
            </w:r>
            <w:proofErr w:type="spellStart"/>
            <w:r w:rsidRPr="00EC478D">
              <w:rPr>
                <w:rFonts w:cs="Times New Roman"/>
                <w:sz w:val="20"/>
                <w:szCs w:val="20"/>
              </w:rPr>
              <w:t>exercis</w:t>
            </w:r>
            <w:proofErr w:type="spellEnd"/>
            <w:r w:rsidRPr="00EC478D">
              <w:rPr>
                <w:rFonts w:cs="Times New Roman"/>
                <w:sz w:val="20"/>
                <w:szCs w:val="20"/>
              </w:rPr>
              <w:t>*” OR “Eccentric-weight” OR “Eccentric load*” OR “Negative muscle work”) ) AND TX ( (“Maximal oxygen*” OR “Maximum oxygen*” OR “Peak oxygen*” OR “VO2max” OR “VO2peak” OR “Aerobic power” OR “Aerobic capacity” OR “Aerobic endurance” OR “Endurance performance” OR “Cardiovascular performance” OR “Cardiorespiratory fitness” OR “vVO2max” OR “Velocity at maximal oxygen*” OR “Maximal aerobic velocity” OR “Maximum aerobic velocity” OR “Maximal aerobic speed” OR “Maximum aerobic speed” OR “Energy cost” OR “Energetic cost” OR “Caloric cost” OR “Metabolic cost” OR “Mechanical efficiency” OR “Energy cost of running” OR “Running efficiency” OR “Running economy” OR “Anaerobic threshold” OR “</w:t>
            </w:r>
            <w:proofErr w:type="spellStart"/>
            <w:r w:rsidRPr="00EC478D">
              <w:rPr>
                <w:rFonts w:cs="Times New Roman"/>
                <w:sz w:val="20"/>
                <w:szCs w:val="20"/>
              </w:rPr>
              <w:t>Ventilatory</w:t>
            </w:r>
            <w:proofErr w:type="spellEnd"/>
            <w:r w:rsidRPr="00EC478D">
              <w:rPr>
                <w:rFonts w:cs="Times New Roman"/>
                <w:sz w:val="20"/>
                <w:szCs w:val="20"/>
              </w:rPr>
              <w:t xml:space="preserve"> threshold” OR “Gas exchange threshold” OR “Lactate threshold” OR “Lactate” OR “Lactate </w:t>
            </w:r>
            <w:proofErr w:type="spellStart"/>
            <w:r w:rsidRPr="00EC478D">
              <w:rPr>
                <w:rFonts w:cs="Times New Roman"/>
                <w:sz w:val="20"/>
                <w:szCs w:val="20"/>
              </w:rPr>
              <w:t>turnpoint</w:t>
            </w:r>
            <w:proofErr w:type="spellEnd"/>
            <w:r w:rsidRPr="00EC478D">
              <w:rPr>
                <w:rFonts w:cs="Times New Roman"/>
                <w:sz w:val="20"/>
                <w:szCs w:val="20"/>
              </w:rPr>
              <w:t>” OR “Lactate minimum speed” OR “Maximal lactate steady state” OR “Onset of blood lactate accumulation” OR “Respiratory compensation point” OR “Critical speed” OR “Maximal anaerobic capacity” OR “Anaerobic” OR “Anaerobic power” OR “Anaerobic capacity” OR “Anaerobic speed” OR “Maximal speed” OR “Performance” OR “Time trial” OR “Running performance” OR “Distance run*” OR “Time” OR “Running speed” OR “Running time”) )</w:t>
            </w:r>
          </w:p>
        </w:tc>
      </w:tr>
    </w:tbl>
    <w:p w14:paraId="48B1A71A" w14:textId="40DF3C55" w:rsidR="00BE5FBA" w:rsidRPr="00EC478D" w:rsidRDefault="00BE5FBA" w:rsidP="00BE5FBA">
      <w:pPr>
        <w:spacing w:after="0" w:line="240" w:lineRule="auto"/>
        <w:rPr>
          <w:rFonts w:cs="Times New Roman"/>
          <w:sz w:val="20"/>
          <w:szCs w:val="20"/>
          <w:lang w:val="en-US"/>
        </w:rPr>
      </w:pPr>
      <w:r w:rsidRPr="00EC478D">
        <w:rPr>
          <w:rFonts w:cs="Times New Roman"/>
          <w:sz w:val="20"/>
          <w:szCs w:val="20"/>
          <w:lang w:val="en-US"/>
        </w:rPr>
        <w:t xml:space="preserve">Mesh: Medical Subject Headings; TI: </w:t>
      </w:r>
      <w:r w:rsidR="00564C66" w:rsidRPr="00EC478D">
        <w:rPr>
          <w:rFonts w:cs="Times New Roman"/>
          <w:sz w:val="20"/>
          <w:szCs w:val="20"/>
          <w:lang w:val="en-US"/>
        </w:rPr>
        <w:t>t</w:t>
      </w:r>
      <w:r w:rsidRPr="00EC478D">
        <w:rPr>
          <w:rFonts w:cs="Times New Roman"/>
          <w:sz w:val="20"/>
          <w:szCs w:val="20"/>
          <w:lang w:val="en-US"/>
        </w:rPr>
        <w:t xml:space="preserve">itle; TS: </w:t>
      </w:r>
      <w:r w:rsidR="00564C66" w:rsidRPr="00EC478D">
        <w:rPr>
          <w:rFonts w:cs="Times New Roman"/>
          <w:sz w:val="20"/>
          <w:szCs w:val="20"/>
          <w:lang w:val="en-US"/>
        </w:rPr>
        <w:t>t</w:t>
      </w:r>
      <w:r w:rsidRPr="00EC478D">
        <w:rPr>
          <w:rFonts w:cs="Times New Roman"/>
          <w:sz w:val="20"/>
          <w:szCs w:val="20"/>
          <w:lang w:val="en-US"/>
        </w:rPr>
        <w:t>opic</w:t>
      </w:r>
      <w:r w:rsidR="00E138F0" w:rsidRPr="00EC478D">
        <w:rPr>
          <w:rFonts w:cs="Times New Roman"/>
          <w:sz w:val="20"/>
          <w:szCs w:val="20"/>
          <w:lang w:val="en-US"/>
        </w:rPr>
        <w:t>; TX:</w:t>
      </w:r>
      <w:r w:rsidR="00564C66" w:rsidRPr="00EC478D">
        <w:rPr>
          <w:rFonts w:cs="Times New Roman"/>
          <w:sz w:val="20"/>
          <w:szCs w:val="20"/>
          <w:lang w:val="en-US"/>
        </w:rPr>
        <w:t xml:space="preserve"> full text.</w:t>
      </w:r>
    </w:p>
    <w:p w14:paraId="6262BEF0" w14:textId="098B8D30" w:rsidR="00BE5FBA" w:rsidRPr="00EC478D" w:rsidRDefault="00BE5FBA">
      <w:pPr>
        <w:spacing w:line="259" w:lineRule="auto"/>
        <w:jc w:val="left"/>
        <w:rPr>
          <w:lang w:val="en-US"/>
        </w:rPr>
      </w:pPr>
      <w:r w:rsidRPr="00EC478D">
        <w:rPr>
          <w:lang w:val="en-US"/>
        </w:rPr>
        <w:br w:type="page"/>
      </w:r>
    </w:p>
    <w:p w14:paraId="1D20605E" w14:textId="1E2EECE5" w:rsidR="00BE5FBA" w:rsidRPr="00EC478D" w:rsidRDefault="00BE5FBA" w:rsidP="00BE5FBA">
      <w:pPr>
        <w:spacing w:line="240" w:lineRule="auto"/>
        <w:rPr>
          <w:rFonts w:cs="Times New Roman"/>
          <w:b/>
          <w:color w:val="222222"/>
          <w:szCs w:val="24"/>
          <w:lang w:val="en-US" w:eastAsia="es-CL"/>
        </w:rPr>
      </w:pPr>
      <w:r w:rsidRPr="00EC478D">
        <w:rPr>
          <w:rFonts w:cs="Times New Roman"/>
          <w:b/>
          <w:color w:val="222222"/>
          <w:szCs w:val="24"/>
          <w:lang w:val="en-US" w:eastAsia="es-CL"/>
        </w:rPr>
        <w:lastRenderedPageBreak/>
        <w:t>Electronic Supplementary Material Table S2</w:t>
      </w:r>
    </w:p>
    <w:p w14:paraId="7E1DA98C" w14:textId="77777777" w:rsidR="00BE5FBA" w:rsidRPr="00EC478D" w:rsidRDefault="00BE5FBA" w:rsidP="00BE5FBA">
      <w:pPr>
        <w:spacing w:after="0" w:line="240" w:lineRule="auto"/>
        <w:rPr>
          <w:rFonts w:cs="Times New Roman"/>
          <w:szCs w:val="24"/>
        </w:rPr>
      </w:pPr>
      <w:r w:rsidRPr="00EC478D">
        <w:rPr>
          <w:b/>
          <w:bCs/>
        </w:rPr>
        <w:t>Article tittle:</w:t>
      </w:r>
      <w:r w:rsidRPr="00EC478D">
        <w:rPr>
          <w:rFonts w:cs="Times New Roman"/>
          <w:b/>
          <w:bCs/>
          <w:szCs w:val="24"/>
        </w:rPr>
        <w:t xml:space="preserve"> </w:t>
      </w:r>
      <w:r w:rsidRPr="00EC478D">
        <w:rPr>
          <w:rFonts w:cs="Times New Roman"/>
          <w:szCs w:val="24"/>
        </w:rPr>
        <w:t xml:space="preserve">Effect of strength training programs in middle- and long-distance runners’ economy at different running speeds: A systematic review with meta-analysis </w:t>
      </w:r>
    </w:p>
    <w:p w14:paraId="52FE50ED" w14:textId="77777777" w:rsidR="00BE5FBA" w:rsidRPr="00EC478D" w:rsidRDefault="00BE5FBA" w:rsidP="00BE5FBA">
      <w:pPr>
        <w:spacing w:after="0" w:line="240" w:lineRule="auto"/>
        <w:rPr>
          <w:b/>
          <w:bCs/>
          <w:lang w:val="en-US"/>
        </w:rPr>
      </w:pPr>
    </w:p>
    <w:p w14:paraId="353F2D59" w14:textId="4DE65288" w:rsidR="00C43C9E" w:rsidRPr="00EC478D" w:rsidRDefault="00BE5FBA" w:rsidP="00BE5FBA">
      <w:pPr>
        <w:spacing w:after="0" w:line="240" w:lineRule="auto"/>
        <w:rPr>
          <w:rFonts w:cs="Times New Roman"/>
          <w:color w:val="000000" w:themeColor="text1"/>
          <w:szCs w:val="24"/>
          <w:lang w:val="es-CL"/>
        </w:rPr>
      </w:pPr>
      <w:proofErr w:type="spellStart"/>
      <w:r w:rsidRPr="00EC478D">
        <w:rPr>
          <w:b/>
          <w:bCs/>
          <w:lang w:val="es-ES"/>
        </w:rPr>
        <w:t>Author</w:t>
      </w:r>
      <w:proofErr w:type="spellEnd"/>
      <w:r w:rsidRPr="00EC478D">
        <w:rPr>
          <w:b/>
          <w:bCs/>
          <w:lang w:val="es-ES"/>
        </w:rPr>
        <w:t xml:space="preserve"> </w:t>
      </w:r>
      <w:proofErr w:type="spellStart"/>
      <w:r w:rsidRPr="00EC478D">
        <w:rPr>
          <w:b/>
          <w:bCs/>
          <w:lang w:val="es-ES"/>
        </w:rPr>
        <w:t>names</w:t>
      </w:r>
      <w:proofErr w:type="spellEnd"/>
      <w:r w:rsidRPr="00EC478D">
        <w:rPr>
          <w:b/>
          <w:bCs/>
          <w:lang w:val="es-ES"/>
        </w:rPr>
        <w:t>:</w:t>
      </w:r>
      <w:r w:rsidRPr="00EC478D">
        <w:rPr>
          <w:rFonts w:cs="Times New Roman"/>
          <w:color w:val="000000" w:themeColor="text1"/>
          <w:szCs w:val="24"/>
          <w:lang w:val="es-CL"/>
        </w:rPr>
        <w:t xml:space="preserve"> </w:t>
      </w:r>
      <w:r w:rsidR="00C43C9E" w:rsidRPr="00EC478D">
        <w:rPr>
          <w:rFonts w:cs="Times New Roman"/>
          <w:color w:val="000000" w:themeColor="text1"/>
          <w:szCs w:val="24"/>
          <w:lang w:val="es-CL"/>
        </w:rPr>
        <w:t xml:space="preserve">Cristian Llanos-Lagos, Rodrigo </w:t>
      </w:r>
      <w:proofErr w:type="spellStart"/>
      <w:r w:rsidR="00C43C9E" w:rsidRPr="00EC478D">
        <w:rPr>
          <w:rFonts w:cs="Times New Roman"/>
          <w:color w:val="000000" w:themeColor="text1"/>
          <w:szCs w:val="24"/>
          <w:lang w:val="es-CL"/>
        </w:rPr>
        <w:t>Ramirez</w:t>
      </w:r>
      <w:proofErr w:type="spellEnd"/>
      <w:r w:rsidR="00C43C9E" w:rsidRPr="00EC478D">
        <w:rPr>
          <w:rFonts w:cs="Times New Roman"/>
          <w:color w:val="000000" w:themeColor="text1"/>
          <w:szCs w:val="24"/>
          <w:lang w:val="es-CL"/>
        </w:rPr>
        <w:t xml:space="preserve">-Campillo, </w:t>
      </w:r>
      <w:proofErr w:type="spellStart"/>
      <w:r w:rsidR="00C43C9E" w:rsidRPr="00EC478D">
        <w:rPr>
          <w:rFonts w:cs="Times New Roman"/>
          <w:color w:val="000000" w:themeColor="text1"/>
          <w:szCs w:val="24"/>
          <w:lang w:val="es-CL"/>
        </w:rPr>
        <w:t>Jason</w:t>
      </w:r>
      <w:proofErr w:type="spellEnd"/>
      <w:r w:rsidR="00C43C9E" w:rsidRPr="00EC478D">
        <w:rPr>
          <w:rFonts w:cs="Times New Roman"/>
          <w:color w:val="000000" w:themeColor="text1"/>
          <w:szCs w:val="24"/>
          <w:lang w:val="es-CL"/>
        </w:rPr>
        <w:t xml:space="preserve"> Moran, Eduardo </w:t>
      </w:r>
      <w:proofErr w:type="spellStart"/>
      <w:r w:rsidR="00C43C9E" w:rsidRPr="00EC478D">
        <w:rPr>
          <w:rFonts w:cs="Times New Roman"/>
          <w:color w:val="000000" w:themeColor="text1"/>
          <w:szCs w:val="24"/>
          <w:lang w:val="es-CL"/>
        </w:rPr>
        <w:t>Saez</w:t>
      </w:r>
      <w:proofErr w:type="spellEnd"/>
      <w:r w:rsidR="00C43C9E" w:rsidRPr="00EC478D">
        <w:rPr>
          <w:rFonts w:cs="Times New Roman"/>
          <w:color w:val="000000" w:themeColor="text1"/>
          <w:szCs w:val="24"/>
          <w:lang w:val="es-CL"/>
        </w:rPr>
        <w:t xml:space="preserve"> de Villarreal</w:t>
      </w:r>
    </w:p>
    <w:p w14:paraId="44DD1B65" w14:textId="77777777" w:rsidR="00BE5FBA" w:rsidRPr="00EC478D" w:rsidRDefault="00BE5FBA" w:rsidP="00BE5FBA">
      <w:pPr>
        <w:spacing w:after="0" w:line="240" w:lineRule="auto"/>
        <w:rPr>
          <w:rFonts w:cs="Times New Roman"/>
          <w:b/>
          <w:bCs/>
          <w:szCs w:val="24"/>
          <w:lang w:val="es-ES"/>
        </w:rPr>
      </w:pPr>
    </w:p>
    <w:p w14:paraId="7170BCD8" w14:textId="77777777" w:rsidR="00BE5FBA" w:rsidRPr="00EC478D" w:rsidRDefault="00BE5FBA" w:rsidP="00BE5FBA">
      <w:pPr>
        <w:spacing w:after="0" w:line="240" w:lineRule="auto"/>
        <w:rPr>
          <w:rFonts w:cs="Times New Roman"/>
          <w:b/>
          <w:bCs/>
          <w:szCs w:val="24"/>
          <w:lang w:val="en-US"/>
        </w:rPr>
      </w:pPr>
      <w:r w:rsidRPr="00EC478D">
        <w:rPr>
          <w:rFonts w:cs="Times New Roman"/>
          <w:b/>
          <w:bCs/>
          <w:szCs w:val="24"/>
          <w:lang w:val="en-US"/>
        </w:rPr>
        <w:t>Affiliation and e-mail of the corresponding author:</w:t>
      </w:r>
    </w:p>
    <w:p w14:paraId="2197D2FA" w14:textId="77777777" w:rsidR="00C80A20" w:rsidRPr="00EC478D" w:rsidRDefault="00C80A20" w:rsidP="00C80A20">
      <w:pPr>
        <w:spacing w:after="0" w:line="240" w:lineRule="auto"/>
        <w:rPr>
          <w:rFonts w:cs="Times New Roman"/>
          <w:color w:val="000000" w:themeColor="text1"/>
          <w:szCs w:val="24"/>
          <w:shd w:val="clear" w:color="auto" w:fill="FFFFFF"/>
          <w:lang w:val="es-ES"/>
        </w:rPr>
      </w:pPr>
      <w:proofErr w:type="spellStart"/>
      <w:r w:rsidRPr="00EC478D">
        <w:rPr>
          <w:rFonts w:cs="Times New Roman"/>
          <w:color w:val="000000" w:themeColor="text1"/>
          <w:szCs w:val="24"/>
          <w:shd w:val="clear" w:color="auto" w:fill="FFFFFF"/>
          <w:lang w:val="es-ES"/>
        </w:rPr>
        <w:t>MSc</w:t>
      </w:r>
      <w:proofErr w:type="spellEnd"/>
      <w:r w:rsidRPr="00EC478D">
        <w:rPr>
          <w:rFonts w:cs="Times New Roman"/>
          <w:color w:val="000000" w:themeColor="text1"/>
          <w:szCs w:val="24"/>
          <w:shd w:val="clear" w:color="auto" w:fill="FFFFFF"/>
          <w:lang w:val="es-ES"/>
        </w:rPr>
        <w:t>. Cristian Llanos-Lagos</w:t>
      </w:r>
    </w:p>
    <w:p w14:paraId="58858AD9" w14:textId="77777777" w:rsidR="00C80A20" w:rsidRPr="00EC478D" w:rsidRDefault="00C80A20" w:rsidP="00C80A20">
      <w:pPr>
        <w:spacing w:after="0" w:line="240" w:lineRule="auto"/>
        <w:rPr>
          <w:rFonts w:cs="Times New Roman"/>
          <w:color w:val="000000" w:themeColor="text1"/>
          <w:szCs w:val="24"/>
          <w:shd w:val="clear" w:color="auto" w:fill="FFFFFF"/>
          <w:lang w:val="es-ES"/>
        </w:rPr>
      </w:pPr>
      <w:r w:rsidRPr="00EC478D">
        <w:rPr>
          <w:rFonts w:cs="Times New Roman"/>
          <w:color w:val="000000" w:themeColor="text1"/>
          <w:szCs w:val="24"/>
          <w:shd w:val="clear" w:color="auto" w:fill="FFFFFF"/>
          <w:lang w:val="es-ES"/>
        </w:rPr>
        <w:t xml:space="preserve">Universidad Pablo de </w:t>
      </w:r>
      <w:proofErr w:type="spellStart"/>
      <w:r w:rsidRPr="00EC478D">
        <w:rPr>
          <w:rFonts w:cs="Times New Roman"/>
          <w:color w:val="000000" w:themeColor="text1"/>
          <w:szCs w:val="24"/>
          <w:shd w:val="clear" w:color="auto" w:fill="FFFFFF"/>
          <w:lang w:val="es-ES"/>
        </w:rPr>
        <w:t>Olavide</w:t>
      </w:r>
      <w:proofErr w:type="spellEnd"/>
    </w:p>
    <w:p w14:paraId="162C925B" w14:textId="77777777" w:rsidR="00C80A20" w:rsidRPr="00EC478D" w:rsidRDefault="00C80A20" w:rsidP="00C80A20">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 xml:space="preserve">Physical Performance Sports Research </w:t>
      </w:r>
      <w:proofErr w:type="spellStart"/>
      <w:r w:rsidRPr="00EC478D">
        <w:rPr>
          <w:rFonts w:cs="Times New Roman"/>
          <w:color w:val="000000" w:themeColor="text1"/>
          <w:szCs w:val="24"/>
          <w:shd w:val="clear" w:color="auto" w:fill="FFFFFF"/>
        </w:rPr>
        <w:t>Center</w:t>
      </w:r>
      <w:proofErr w:type="spellEnd"/>
    </w:p>
    <w:p w14:paraId="46F779A3" w14:textId="77777777" w:rsidR="00C80A20" w:rsidRPr="00EC478D" w:rsidRDefault="00C80A20" w:rsidP="00C80A20">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 xml:space="preserve">41704 </w:t>
      </w:r>
      <w:proofErr w:type="spellStart"/>
      <w:r w:rsidRPr="00EC478D">
        <w:rPr>
          <w:rFonts w:cs="Times New Roman"/>
          <w:color w:val="000000" w:themeColor="text1"/>
          <w:szCs w:val="24"/>
          <w:shd w:val="clear" w:color="auto" w:fill="FFFFFF"/>
        </w:rPr>
        <w:t>Sevilla</w:t>
      </w:r>
      <w:proofErr w:type="spellEnd"/>
    </w:p>
    <w:p w14:paraId="1F022E1F" w14:textId="77777777" w:rsidR="00C80A20" w:rsidRPr="00EC478D" w:rsidRDefault="00C80A20" w:rsidP="00C80A20">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Spain</w:t>
      </w:r>
    </w:p>
    <w:p w14:paraId="31B00ED0" w14:textId="77777777" w:rsidR="00C80A20" w:rsidRPr="00EC478D" w:rsidRDefault="00C80A20" w:rsidP="00C80A20">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Email: cfllalag@alu.upo.es</w:t>
      </w:r>
    </w:p>
    <w:p w14:paraId="4A351A34" w14:textId="77777777" w:rsidR="00C80A20" w:rsidRPr="00EC478D" w:rsidRDefault="00C80A20" w:rsidP="00C80A20">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ORCID: 0009-0003-6906-4977</w:t>
      </w:r>
    </w:p>
    <w:p w14:paraId="49B41898" w14:textId="77777777" w:rsidR="00C6368E" w:rsidRPr="00EC478D" w:rsidRDefault="00C6368E">
      <w:pPr>
        <w:spacing w:line="259" w:lineRule="auto"/>
        <w:jc w:val="left"/>
        <w:rPr>
          <w:lang w:val="en-US"/>
        </w:rPr>
      </w:pPr>
    </w:p>
    <w:p w14:paraId="300239C6" w14:textId="77777777" w:rsidR="009D0628" w:rsidRPr="00EC478D" w:rsidRDefault="009D0628" w:rsidP="009D0628">
      <w:pPr>
        <w:spacing w:after="0" w:line="240" w:lineRule="auto"/>
        <w:rPr>
          <w:rFonts w:eastAsia="Times New Roman" w:cs="Times New Roman"/>
          <w:sz w:val="20"/>
          <w:szCs w:val="20"/>
          <w:lang w:val="en-US" w:eastAsia="es-ES"/>
        </w:rPr>
      </w:pPr>
      <w:r w:rsidRPr="00EC478D">
        <w:rPr>
          <w:rFonts w:eastAsia="Times New Roman" w:cs="Times New Roman"/>
          <w:b/>
          <w:bCs/>
          <w:sz w:val="20"/>
          <w:szCs w:val="20"/>
          <w:lang w:val="en-US" w:eastAsia="es-ES"/>
        </w:rPr>
        <w:t>Table S2.</w:t>
      </w:r>
      <w:r w:rsidRPr="00EC478D">
        <w:rPr>
          <w:rFonts w:eastAsia="Times New Roman" w:cs="Times New Roman"/>
          <w:sz w:val="20"/>
          <w:szCs w:val="20"/>
          <w:lang w:val="en-US" w:eastAsia="es-ES"/>
        </w:rPr>
        <w:t xml:space="preserve"> Physiotherapy Evidence Database (</w:t>
      </w:r>
      <w:proofErr w:type="spellStart"/>
      <w:r w:rsidRPr="00EC478D">
        <w:rPr>
          <w:rFonts w:eastAsia="Times New Roman" w:cs="Times New Roman"/>
          <w:sz w:val="20"/>
          <w:szCs w:val="20"/>
          <w:lang w:val="en-US" w:eastAsia="es-ES"/>
        </w:rPr>
        <w:t>PEDro</w:t>
      </w:r>
      <w:proofErr w:type="spellEnd"/>
      <w:r w:rsidRPr="00EC478D">
        <w:rPr>
          <w:rFonts w:eastAsia="Times New Roman" w:cs="Times New Roman"/>
          <w:sz w:val="20"/>
          <w:szCs w:val="20"/>
          <w:lang w:val="en-US" w:eastAsia="es-ES"/>
        </w:rPr>
        <w:t>) scale.</w:t>
      </w:r>
    </w:p>
    <w:tbl>
      <w:tblPr>
        <w:tblStyle w:val="TableGrid"/>
        <w:tblW w:w="5000" w:type="pct"/>
        <w:tblLayout w:type="fixed"/>
        <w:tblLook w:val="04A0" w:firstRow="1" w:lastRow="0" w:firstColumn="1" w:lastColumn="0" w:noHBand="0" w:noVBand="1"/>
      </w:tblPr>
      <w:tblGrid>
        <w:gridCol w:w="2974"/>
        <w:gridCol w:w="579"/>
        <w:gridCol w:w="579"/>
        <w:gridCol w:w="579"/>
        <w:gridCol w:w="579"/>
        <w:gridCol w:w="579"/>
        <w:gridCol w:w="579"/>
        <w:gridCol w:w="579"/>
        <w:gridCol w:w="579"/>
        <w:gridCol w:w="1036"/>
        <w:gridCol w:w="1552"/>
      </w:tblGrid>
      <w:tr w:rsidR="009D0628" w:rsidRPr="00EC478D" w14:paraId="79207CD7" w14:textId="77777777" w:rsidTr="0056048F">
        <w:tc>
          <w:tcPr>
            <w:tcW w:w="1459" w:type="pct"/>
            <w:vAlign w:val="center"/>
          </w:tcPr>
          <w:p w14:paraId="606F2424"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b/>
                <w:bCs/>
                <w:sz w:val="20"/>
                <w:szCs w:val="20"/>
                <w:lang w:eastAsia="es-ES"/>
              </w:rPr>
              <w:t>Authors, year</w:t>
            </w:r>
          </w:p>
        </w:tc>
        <w:tc>
          <w:tcPr>
            <w:tcW w:w="284" w:type="pct"/>
            <w:vAlign w:val="center"/>
          </w:tcPr>
          <w:p w14:paraId="22CA504C" w14:textId="77777777" w:rsidR="009D0628" w:rsidRPr="00EC478D" w:rsidRDefault="009D0628" w:rsidP="009D0628">
            <w:pPr>
              <w:spacing w:line="240" w:lineRule="auto"/>
              <w:jc w:val="center"/>
              <w:rPr>
                <w:rFonts w:eastAsia="Times New Roman" w:cs="Times New Roman"/>
                <w:b/>
                <w:bCs/>
                <w:sz w:val="20"/>
                <w:szCs w:val="20"/>
                <w:lang w:eastAsia="es-ES"/>
              </w:rPr>
            </w:pPr>
            <w:r w:rsidRPr="00EC478D">
              <w:rPr>
                <w:rFonts w:eastAsia="Times New Roman" w:cs="Times New Roman"/>
                <w:b/>
                <w:bCs/>
                <w:sz w:val="20"/>
                <w:szCs w:val="20"/>
                <w:lang w:eastAsia="es-ES"/>
              </w:rPr>
              <w:t>N1</w:t>
            </w:r>
          </w:p>
        </w:tc>
        <w:tc>
          <w:tcPr>
            <w:tcW w:w="284" w:type="pct"/>
            <w:vAlign w:val="center"/>
          </w:tcPr>
          <w:p w14:paraId="46773792" w14:textId="77777777" w:rsidR="009D0628" w:rsidRPr="00EC478D" w:rsidRDefault="009D0628" w:rsidP="009D0628">
            <w:pPr>
              <w:spacing w:line="240" w:lineRule="auto"/>
              <w:jc w:val="center"/>
              <w:rPr>
                <w:rFonts w:eastAsia="Times New Roman" w:cs="Times New Roman"/>
                <w:b/>
                <w:bCs/>
                <w:sz w:val="20"/>
                <w:szCs w:val="20"/>
                <w:lang w:eastAsia="es-ES"/>
              </w:rPr>
            </w:pPr>
            <w:r w:rsidRPr="00EC478D">
              <w:rPr>
                <w:rFonts w:eastAsia="Times New Roman" w:cs="Times New Roman"/>
                <w:b/>
                <w:bCs/>
                <w:sz w:val="20"/>
                <w:szCs w:val="20"/>
                <w:lang w:eastAsia="es-ES"/>
              </w:rPr>
              <w:t>N2</w:t>
            </w:r>
          </w:p>
        </w:tc>
        <w:tc>
          <w:tcPr>
            <w:tcW w:w="284" w:type="pct"/>
            <w:vAlign w:val="center"/>
          </w:tcPr>
          <w:p w14:paraId="669BAC36" w14:textId="77777777" w:rsidR="009D0628" w:rsidRPr="00EC478D" w:rsidRDefault="009D0628" w:rsidP="009D0628">
            <w:pPr>
              <w:spacing w:line="240" w:lineRule="auto"/>
              <w:jc w:val="center"/>
              <w:rPr>
                <w:rFonts w:eastAsia="Times New Roman" w:cs="Times New Roman"/>
                <w:b/>
                <w:bCs/>
                <w:sz w:val="20"/>
                <w:szCs w:val="20"/>
                <w:lang w:eastAsia="es-ES"/>
              </w:rPr>
            </w:pPr>
            <w:r w:rsidRPr="00EC478D">
              <w:rPr>
                <w:rFonts w:eastAsia="Times New Roman" w:cs="Times New Roman"/>
                <w:b/>
                <w:bCs/>
                <w:sz w:val="20"/>
                <w:szCs w:val="20"/>
                <w:lang w:eastAsia="es-ES"/>
              </w:rPr>
              <w:t>N3</w:t>
            </w:r>
          </w:p>
        </w:tc>
        <w:tc>
          <w:tcPr>
            <w:tcW w:w="284" w:type="pct"/>
            <w:vAlign w:val="center"/>
          </w:tcPr>
          <w:p w14:paraId="7D2A7B17" w14:textId="77777777" w:rsidR="009D0628" w:rsidRPr="00EC478D" w:rsidRDefault="009D0628" w:rsidP="009D0628">
            <w:pPr>
              <w:spacing w:line="240" w:lineRule="auto"/>
              <w:jc w:val="center"/>
              <w:rPr>
                <w:rFonts w:eastAsia="Times New Roman" w:cs="Times New Roman"/>
                <w:b/>
                <w:bCs/>
                <w:sz w:val="20"/>
                <w:szCs w:val="20"/>
                <w:lang w:eastAsia="es-ES"/>
              </w:rPr>
            </w:pPr>
            <w:r w:rsidRPr="00EC478D">
              <w:rPr>
                <w:rFonts w:eastAsia="Times New Roman" w:cs="Times New Roman"/>
                <w:b/>
                <w:bCs/>
                <w:sz w:val="20"/>
                <w:szCs w:val="20"/>
                <w:lang w:eastAsia="es-ES"/>
              </w:rPr>
              <w:t>N4</w:t>
            </w:r>
          </w:p>
        </w:tc>
        <w:tc>
          <w:tcPr>
            <w:tcW w:w="284" w:type="pct"/>
            <w:vAlign w:val="center"/>
          </w:tcPr>
          <w:p w14:paraId="61C11BA3" w14:textId="77777777" w:rsidR="009D0628" w:rsidRPr="00EC478D" w:rsidRDefault="009D0628" w:rsidP="009D0628">
            <w:pPr>
              <w:spacing w:line="240" w:lineRule="auto"/>
              <w:jc w:val="center"/>
              <w:rPr>
                <w:rFonts w:eastAsia="Times New Roman" w:cs="Times New Roman"/>
                <w:b/>
                <w:bCs/>
                <w:sz w:val="20"/>
                <w:szCs w:val="20"/>
                <w:lang w:eastAsia="es-ES"/>
              </w:rPr>
            </w:pPr>
            <w:r w:rsidRPr="00EC478D">
              <w:rPr>
                <w:rFonts w:eastAsia="Times New Roman" w:cs="Times New Roman"/>
                <w:b/>
                <w:bCs/>
                <w:sz w:val="20"/>
                <w:szCs w:val="20"/>
                <w:lang w:eastAsia="es-ES"/>
              </w:rPr>
              <w:t>N5</w:t>
            </w:r>
          </w:p>
        </w:tc>
        <w:tc>
          <w:tcPr>
            <w:tcW w:w="284" w:type="pct"/>
            <w:vAlign w:val="center"/>
          </w:tcPr>
          <w:p w14:paraId="484E26D6" w14:textId="77777777" w:rsidR="009D0628" w:rsidRPr="00EC478D" w:rsidRDefault="009D0628" w:rsidP="009D0628">
            <w:pPr>
              <w:spacing w:line="240" w:lineRule="auto"/>
              <w:jc w:val="center"/>
              <w:rPr>
                <w:rFonts w:eastAsia="Times New Roman" w:cs="Times New Roman"/>
                <w:b/>
                <w:bCs/>
                <w:sz w:val="20"/>
                <w:szCs w:val="20"/>
                <w:lang w:eastAsia="es-ES"/>
              </w:rPr>
            </w:pPr>
            <w:r w:rsidRPr="00EC478D">
              <w:rPr>
                <w:rFonts w:eastAsia="Times New Roman" w:cs="Times New Roman"/>
                <w:b/>
                <w:bCs/>
                <w:sz w:val="20"/>
                <w:szCs w:val="20"/>
                <w:lang w:eastAsia="es-ES"/>
              </w:rPr>
              <w:t>N6</w:t>
            </w:r>
          </w:p>
        </w:tc>
        <w:tc>
          <w:tcPr>
            <w:tcW w:w="284" w:type="pct"/>
            <w:vAlign w:val="center"/>
          </w:tcPr>
          <w:p w14:paraId="7934CBC9" w14:textId="77777777" w:rsidR="009D0628" w:rsidRPr="00EC478D" w:rsidRDefault="009D0628" w:rsidP="009D0628">
            <w:pPr>
              <w:spacing w:line="240" w:lineRule="auto"/>
              <w:jc w:val="center"/>
              <w:rPr>
                <w:rFonts w:eastAsia="Times New Roman" w:cs="Times New Roman"/>
                <w:b/>
                <w:bCs/>
                <w:sz w:val="20"/>
                <w:szCs w:val="20"/>
                <w:lang w:eastAsia="es-ES"/>
              </w:rPr>
            </w:pPr>
            <w:r w:rsidRPr="00EC478D">
              <w:rPr>
                <w:rFonts w:eastAsia="Times New Roman" w:cs="Times New Roman"/>
                <w:b/>
                <w:bCs/>
                <w:sz w:val="20"/>
                <w:szCs w:val="20"/>
                <w:lang w:eastAsia="es-ES"/>
              </w:rPr>
              <w:t>N7</w:t>
            </w:r>
          </w:p>
        </w:tc>
        <w:tc>
          <w:tcPr>
            <w:tcW w:w="284" w:type="pct"/>
            <w:vAlign w:val="center"/>
          </w:tcPr>
          <w:p w14:paraId="797ADB5F" w14:textId="77777777" w:rsidR="009D0628" w:rsidRPr="00EC478D" w:rsidRDefault="009D0628" w:rsidP="009D0628">
            <w:pPr>
              <w:spacing w:line="240" w:lineRule="auto"/>
              <w:jc w:val="center"/>
              <w:rPr>
                <w:rFonts w:eastAsia="Times New Roman" w:cs="Times New Roman"/>
                <w:b/>
                <w:bCs/>
                <w:sz w:val="20"/>
                <w:szCs w:val="20"/>
                <w:lang w:eastAsia="es-ES"/>
              </w:rPr>
            </w:pPr>
            <w:r w:rsidRPr="00EC478D">
              <w:rPr>
                <w:rFonts w:eastAsia="Times New Roman" w:cs="Times New Roman"/>
                <w:b/>
                <w:bCs/>
                <w:sz w:val="20"/>
                <w:szCs w:val="20"/>
                <w:lang w:eastAsia="es-ES"/>
              </w:rPr>
              <w:t>N8</w:t>
            </w:r>
          </w:p>
        </w:tc>
        <w:tc>
          <w:tcPr>
            <w:tcW w:w="508" w:type="pct"/>
            <w:vAlign w:val="center"/>
          </w:tcPr>
          <w:p w14:paraId="793EC75D" w14:textId="77777777" w:rsidR="009D0628" w:rsidRPr="00EC478D" w:rsidRDefault="009D0628" w:rsidP="009D0628">
            <w:pPr>
              <w:spacing w:line="240" w:lineRule="auto"/>
              <w:jc w:val="center"/>
              <w:rPr>
                <w:rFonts w:eastAsia="Times New Roman" w:cs="Times New Roman"/>
                <w:b/>
                <w:bCs/>
                <w:sz w:val="20"/>
                <w:szCs w:val="20"/>
                <w:lang w:eastAsia="es-ES"/>
              </w:rPr>
            </w:pPr>
            <w:r w:rsidRPr="00EC478D">
              <w:rPr>
                <w:rFonts w:eastAsia="Times New Roman" w:cs="Times New Roman"/>
                <w:b/>
                <w:bCs/>
                <w:sz w:val="20"/>
                <w:szCs w:val="20"/>
                <w:lang w:eastAsia="es-ES"/>
              </w:rPr>
              <w:t>Total</w:t>
            </w:r>
          </w:p>
        </w:tc>
        <w:tc>
          <w:tcPr>
            <w:tcW w:w="761" w:type="pct"/>
            <w:vAlign w:val="bottom"/>
          </w:tcPr>
          <w:p w14:paraId="787344BA" w14:textId="77777777" w:rsidR="009D0628" w:rsidRPr="00EC478D" w:rsidRDefault="009D0628" w:rsidP="009D0628">
            <w:pPr>
              <w:spacing w:line="240" w:lineRule="auto"/>
              <w:jc w:val="center"/>
              <w:rPr>
                <w:rFonts w:eastAsia="Times New Roman" w:cs="Times New Roman"/>
                <w:b/>
                <w:bCs/>
                <w:sz w:val="20"/>
                <w:szCs w:val="20"/>
                <w:lang w:eastAsia="es-ES"/>
              </w:rPr>
            </w:pPr>
            <w:r w:rsidRPr="00EC478D">
              <w:rPr>
                <w:rFonts w:eastAsia="Times New Roman" w:cs="Times New Roman"/>
                <w:b/>
                <w:bCs/>
                <w:sz w:val="20"/>
                <w:szCs w:val="20"/>
                <w:lang w:eastAsia="es-ES"/>
              </w:rPr>
              <w:t>Risk of bias</w:t>
            </w:r>
          </w:p>
        </w:tc>
      </w:tr>
      <w:tr w:rsidR="009D0628" w:rsidRPr="00EC478D" w14:paraId="3A4F1A06" w14:textId="77777777" w:rsidTr="0056048F">
        <w:tc>
          <w:tcPr>
            <w:tcW w:w="1459" w:type="pct"/>
            <w:vAlign w:val="center"/>
          </w:tcPr>
          <w:p w14:paraId="6E624C3F" w14:textId="08F609B3" w:rsidR="009D0628" w:rsidRPr="00EC478D" w:rsidRDefault="009D0628" w:rsidP="009D0628">
            <w:pPr>
              <w:spacing w:line="240" w:lineRule="auto"/>
              <w:jc w:val="left"/>
              <w:rPr>
                <w:rFonts w:eastAsia="Times New Roman" w:cs="Times New Roman"/>
                <w:sz w:val="20"/>
                <w:szCs w:val="20"/>
                <w:lang w:eastAsia="es-ES"/>
              </w:rPr>
            </w:pPr>
            <w:r w:rsidRPr="00EC478D">
              <w:rPr>
                <w:rFonts w:eastAsia="Times New Roman" w:cs="Times New Roman"/>
                <w:color w:val="000000"/>
                <w:sz w:val="20"/>
                <w:szCs w:val="20"/>
                <w:lang w:eastAsia="es-ES"/>
              </w:rPr>
              <w:t xml:space="preserve">Ache-Dias </w:t>
            </w:r>
            <w:r w:rsidRPr="00EC478D">
              <w:rPr>
                <w:rFonts w:eastAsia="Times New Roman" w:cs="Times New Roman"/>
                <w:i/>
                <w:iCs/>
                <w:color w:val="000000"/>
                <w:sz w:val="20"/>
                <w:szCs w:val="20"/>
                <w:lang w:eastAsia="es-ES"/>
              </w:rPr>
              <w:t>et al.</w:t>
            </w:r>
            <w:r w:rsidR="000445F0" w:rsidRPr="00EC478D">
              <w:rPr>
                <w:rFonts w:eastAsia="Times New Roman" w:cs="Times New Roman"/>
                <w:i/>
                <w:iCs/>
                <w:color w:val="000000"/>
                <w:sz w:val="20"/>
                <w:szCs w:val="20"/>
                <w:lang w:eastAsia="es-ES"/>
              </w:rPr>
              <w:t xml:space="preserve"> </w:t>
            </w:r>
            <w:sdt>
              <w:sdtPr>
                <w:rPr>
                  <w:rFonts w:eastAsia="Times New Roman" w:cs="Times New Roman"/>
                  <w:color w:val="000000"/>
                  <w:sz w:val="20"/>
                  <w:szCs w:val="20"/>
                  <w:lang w:eastAsia="es-ES"/>
                </w:rPr>
                <w:tag w:val="MENDELEY_CITATION_v3_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"/>
                <w:id w:val="215252526"/>
                <w:placeholder>
                  <w:docPart w:val="0979496DBC3C41A09378A8334F93767A"/>
                </w:placeholder>
              </w:sdtPr>
              <w:sdtEndPr/>
              <w:sdtContent>
                <w:r w:rsidR="00AB41D5" w:rsidRPr="00EC478D">
                  <w:rPr>
                    <w:rFonts w:eastAsia="Times New Roman" w:cs="Times New Roman"/>
                    <w:color w:val="000000"/>
                    <w:sz w:val="20"/>
                    <w:szCs w:val="20"/>
                    <w:lang w:eastAsia="es-ES"/>
                  </w:rPr>
                  <w:t>[110]</w:t>
                </w:r>
              </w:sdtContent>
            </w:sdt>
          </w:p>
        </w:tc>
        <w:tc>
          <w:tcPr>
            <w:tcW w:w="284" w:type="pct"/>
            <w:vAlign w:val="center"/>
          </w:tcPr>
          <w:p w14:paraId="4C140EB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center"/>
          </w:tcPr>
          <w:p w14:paraId="38863A42"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1075C867"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1195C367"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397611CC"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01958E9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618CC5CB"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708CF5C1"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6ABCDFD4"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6AE3A573"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312C5E97" w14:textId="77777777" w:rsidTr="0056048F">
        <w:tc>
          <w:tcPr>
            <w:tcW w:w="1459" w:type="pct"/>
            <w:vAlign w:val="center"/>
          </w:tcPr>
          <w:p w14:paraId="07A62BBA" w14:textId="7950A95C" w:rsidR="009D0628" w:rsidRPr="00EC478D" w:rsidRDefault="009D0628" w:rsidP="009D0628">
            <w:pPr>
              <w:spacing w:line="240" w:lineRule="auto"/>
              <w:jc w:val="left"/>
              <w:rPr>
                <w:rFonts w:eastAsia="Times New Roman" w:cs="Times New Roman"/>
                <w:sz w:val="20"/>
                <w:szCs w:val="20"/>
                <w:lang w:eastAsia="es-ES"/>
              </w:rPr>
            </w:pPr>
            <w:proofErr w:type="spellStart"/>
            <w:r w:rsidRPr="00EC478D">
              <w:rPr>
                <w:rFonts w:eastAsia="Times New Roman" w:cs="Times New Roman"/>
                <w:sz w:val="20"/>
                <w:szCs w:val="20"/>
                <w:lang w:eastAsia="es-ES"/>
              </w:rPr>
              <w:t>Albracht</w:t>
            </w:r>
            <w:proofErr w:type="spellEnd"/>
            <w:r w:rsidRPr="00EC478D">
              <w:rPr>
                <w:rFonts w:eastAsia="Times New Roman" w:cs="Times New Roman"/>
                <w:sz w:val="20"/>
                <w:szCs w:val="20"/>
                <w:lang w:eastAsia="es-ES"/>
              </w:rPr>
              <w:t xml:space="preserve"> &amp; </w:t>
            </w:r>
            <w:proofErr w:type="spellStart"/>
            <w:r w:rsidRPr="00EC478D">
              <w:rPr>
                <w:rFonts w:eastAsia="Times New Roman" w:cs="Times New Roman"/>
                <w:sz w:val="20"/>
                <w:szCs w:val="20"/>
                <w:lang w:eastAsia="es-ES"/>
              </w:rPr>
              <w:t>Arampatzis</w:t>
            </w:r>
            <w:proofErr w:type="spellEnd"/>
            <w:r w:rsidRPr="00EC478D">
              <w:rPr>
                <w:rFonts w:eastAsia="Times New Roman" w:cs="Times New Roman"/>
                <w:sz w:val="20"/>
                <w:szCs w:val="20"/>
                <w:lang w:eastAsia="es-ES"/>
              </w:rPr>
              <w:t xml:space="preserve"> </w:t>
            </w:r>
            <w:sdt>
              <w:sdtPr>
                <w:rPr>
                  <w:rFonts w:eastAsia="Times New Roman" w:cs="Times New Roman"/>
                  <w:color w:val="000000"/>
                  <w:sz w:val="20"/>
                  <w:szCs w:val="20"/>
                  <w:lang w:eastAsia="es-ES"/>
                </w:rPr>
                <w:tag w:val="MENDELEY_CITATION_v3_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"/>
                <w:id w:val="-686288623"/>
                <w:placeholder>
                  <w:docPart w:val="19A11071408A44ABA152140E6572AF76"/>
                </w:placeholder>
              </w:sdtPr>
              <w:sdtEndPr/>
              <w:sdtContent>
                <w:r w:rsidR="00AB41D5" w:rsidRPr="00EC478D">
                  <w:rPr>
                    <w:rFonts w:eastAsia="Times New Roman"/>
                    <w:color w:val="000000"/>
                    <w:sz w:val="20"/>
                    <w:szCs w:val="20"/>
                  </w:rPr>
                  <w:t>[116]</w:t>
                </w:r>
              </w:sdtContent>
            </w:sdt>
          </w:p>
        </w:tc>
        <w:tc>
          <w:tcPr>
            <w:tcW w:w="284" w:type="pct"/>
          </w:tcPr>
          <w:p w14:paraId="0CE8465B"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center"/>
          </w:tcPr>
          <w:p w14:paraId="45DFC4FC"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3494CCAB"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4B7C7CC9"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01CBFB7F"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097BEDC3"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725D154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7806218B"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1E41BD9F"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5</w:t>
            </w:r>
          </w:p>
        </w:tc>
        <w:tc>
          <w:tcPr>
            <w:tcW w:w="761" w:type="pct"/>
            <w:vAlign w:val="bottom"/>
          </w:tcPr>
          <w:p w14:paraId="5B14346F"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Moderate risk</w:t>
            </w:r>
          </w:p>
        </w:tc>
      </w:tr>
      <w:tr w:rsidR="009D0628" w:rsidRPr="00EC478D" w14:paraId="57E28A7B" w14:textId="77777777" w:rsidTr="0056048F">
        <w:tc>
          <w:tcPr>
            <w:tcW w:w="1459" w:type="pct"/>
            <w:vAlign w:val="center"/>
          </w:tcPr>
          <w:p w14:paraId="0E359FA6" w14:textId="39EC9520" w:rsidR="009D0628" w:rsidRPr="00EC478D" w:rsidRDefault="009D0628" w:rsidP="009D0628">
            <w:pPr>
              <w:spacing w:line="240" w:lineRule="auto"/>
              <w:jc w:val="left"/>
              <w:rPr>
                <w:rFonts w:eastAsia="Times New Roman" w:cs="Times New Roman"/>
                <w:sz w:val="20"/>
                <w:szCs w:val="20"/>
                <w:lang w:eastAsia="es-ES"/>
              </w:rPr>
            </w:pPr>
            <w:r w:rsidRPr="00EC478D">
              <w:rPr>
                <w:rFonts w:eastAsia="Times New Roman" w:cs="Times New Roman"/>
                <w:color w:val="000000"/>
                <w:sz w:val="20"/>
                <w:szCs w:val="20"/>
                <w:lang w:eastAsia="es-ES"/>
              </w:rPr>
              <w:t xml:space="preserve">Berryman </w:t>
            </w:r>
            <w:r w:rsidRPr="00EC478D">
              <w:rPr>
                <w:rFonts w:eastAsia="Times New Roman" w:cs="Times New Roman"/>
                <w:i/>
                <w:iCs/>
                <w:color w:val="000000"/>
                <w:sz w:val="20"/>
                <w:szCs w:val="20"/>
                <w:lang w:eastAsia="es-ES"/>
              </w:rPr>
              <w:t>et al.,</w:t>
            </w:r>
            <w:r w:rsidRPr="00EC478D">
              <w:rPr>
                <w:rFonts w:eastAsia="Times New Roman" w:cs="Times New Roman"/>
                <w:color w:val="000000"/>
                <w:sz w:val="20"/>
                <w:szCs w:val="20"/>
                <w:lang w:eastAsia="es-ES"/>
              </w:rPr>
              <w:t xml:space="preserve"> 2010 </w:t>
            </w:r>
            <w:sdt>
              <w:sdtPr>
                <w:rPr>
                  <w:rFonts w:eastAsia="Times New Roman" w:cs="Times New Roman"/>
                  <w:color w:val="000000"/>
                  <w:sz w:val="20"/>
                  <w:szCs w:val="20"/>
                  <w:lang w:eastAsia="es-ES"/>
                </w:rPr>
                <w:tag w:val="MENDELEY_CITATION_v3_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"/>
                <w:id w:val="-1984223623"/>
                <w:placeholder>
                  <w:docPart w:val="149F6E9F749D425886A10FADAC581125"/>
                </w:placeholder>
              </w:sdtPr>
              <w:sdtEndPr/>
              <w:sdtContent>
                <w:r w:rsidR="00AB41D5" w:rsidRPr="00EC478D">
                  <w:rPr>
                    <w:rFonts w:eastAsia="Times New Roman" w:cs="Times New Roman"/>
                    <w:color w:val="000000"/>
                    <w:sz w:val="20"/>
                    <w:szCs w:val="20"/>
                    <w:lang w:eastAsia="es-ES"/>
                  </w:rPr>
                  <w:t>[114]</w:t>
                </w:r>
              </w:sdtContent>
            </w:sdt>
          </w:p>
        </w:tc>
        <w:tc>
          <w:tcPr>
            <w:tcW w:w="284" w:type="pct"/>
          </w:tcPr>
          <w:p w14:paraId="3A3A602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center"/>
          </w:tcPr>
          <w:p w14:paraId="6C875829"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1F4E0C3E"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10385701"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5C6E88D8"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1784AB40"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57AA757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416A21F0"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1FA4D2C0"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1135CC12"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1ED39D7C" w14:textId="77777777" w:rsidTr="0056048F">
        <w:tc>
          <w:tcPr>
            <w:tcW w:w="1459" w:type="pct"/>
            <w:vAlign w:val="center"/>
          </w:tcPr>
          <w:p w14:paraId="28E77683" w14:textId="187005A7" w:rsidR="009D0628" w:rsidRPr="00EC478D" w:rsidRDefault="009D0628" w:rsidP="009D0628">
            <w:pPr>
              <w:spacing w:line="240" w:lineRule="auto"/>
              <w:jc w:val="left"/>
              <w:rPr>
                <w:rFonts w:eastAsia="Times New Roman" w:cs="Times New Roman"/>
                <w:sz w:val="20"/>
                <w:szCs w:val="20"/>
                <w:lang w:eastAsia="es-ES"/>
              </w:rPr>
            </w:pPr>
            <w:proofErr w:type="spellStart"/>
            <w:r w:rsidRPr="00EC478D">
              <w:rPr>
                <w:rFonts w:eastAsia="Times New Roman" w:cs="Times New Roman"/>
                <w:color w:val="000000"/>
                <w:sz w:val="20"/>
                <w:szCs w:val="20"/>
                <w:lang w:eastAsia="es-ES"/>
              </w:rPr>
              <w:t>Blagrove</w:t>
            </w:r>
            <w:proofErr w:type="spellEnd"/>
            <w:r w:rsidRPr="00EC478D">
              <w:rPr>
                <w:rFonts w:eastAsia="Times New Roman" w:cs="Times New Roman"/>
                <w:color w:val="000000"/>
                <w:sz w:val="20"/>
                <w:szCs w:val="20"/>
                <w:lang w:eastAsia="es-ES"/>
              </w:rPr>
              <w:t xml:space="preserve"> </w:t>
            </w:r>
            <w:r w:rsidRPr="00EC478D">
              <w:rPr>
                <w:rFonts w:eastAsia="Times New Roman" w:cs="Times New Roman"/>
                <w:i/>
                <w:iCs/>
                <w:color w:val="000000"/>
                <w:sz w:val="20"/>
                <w:szCs w:val="20"/>
                <w:lang w:eastAsia="es-ES"/>
              </w:rPr>
              <w:t>et al.,</w:t>
            </w:r>
            <w:r w:rsidRPr="00EC478D">
              <w:rPr>
                <w:rFonts w:eastAsia="Times New Roman" w:cs="Times New Roman"/>
                <w:color w:val="000000"/>
                <w:sz w:val="20"/>
                <w:szCs w:val="20"/>
                <w:lang w:eastAsia="es-ES"/>
              </w:rPr>
              <w:t xml:space="preserve"> 2018 </w:t>
            </w:r>
            <w:sdt>
              <w:sdtPr>
                <w:rPr>
                  <w:rFonts w:eastAsia="Times New Roman" w:cs="Times New Roman"/>
                  <w:color w:val="000000"/>
                  <w:sz w:val="20"/>
                  <w:szCs w:val="20"/>
                  <w:lang w:eastAsia="es-ES"/>
                </w:rPr>
                <w:tag w:val="MENDELEY_CITATION_v3_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"/>
                <w:id w:val="1357320665"/>
                <w:placeholder>
                  <w:docPart w:val="0066D04F4C5342CEA4D89DB26CC943A7"/>
                </w:placeholder>
              </w:sdtPr>
              <w:sdtEndPr/>
              <w:sdtContent>
                <w:r w:rsidR="00AB41D5" w:rsidRPr="00EC478D">
                  <w:rPr>
                    <w:rFonts w:eastAsia="Times New Roman" w:cs="Times New Roman"/>
                    <w:color w:val="000000"/>
                    <w:sz w:val="20"/>
                    <w:szCs w:val="20"/>
                    <w:lang w:eastAsia="es-ES"/>
                  </w:rPr>
                  <w:t>[118]</w:t>
                </w:r>
              </w:sdtContent>
            </w:sdt>
          </w:p>
        </w:tc>
        <w:tc>
          <w:tcPr>
            <w:tcW w:w="284" w:type="pct"/>
          </w:tcPr>
          <w:p w14:paraId="52BA53A9"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bottom"/>
          </w:tcPr>
          <w:p w14:paraId="51284C97"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120F20AA"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bottom"/>
          </w:tcPr>
          <w:p w14:paraId="6964CB22"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5AD1CC17"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bottom"/>
          </w:tcPr>
          <w:p w14:paraId="3D8F680C"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41975818"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661B7259"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45FEB42C"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5</w:t>
            </w:r>
          </w:p>
        </w:tc>
        <w:tc>
          <w:tcPr>
            <w:tcW w:w="761" w:type="pct"/>
            <w:vAlign w:val="bottom"/>
          </w:tcPr>
          <w:p w14:paraId="5752CEC7"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Moderate risk</w:t>
            </w:r>
          </w:p>
        </w:tc>
      </w:tr>
      <w:tr w:rsidR="009D0628" w:rsidRPr="00EC478D" w14:paraId="6EDD27AD" w14:textId="77777777" w:rsidTr="0056048F">
        <w:tc>
          <w:tcPr>
            <w:tcW w:w="1459" w:type="pct"/>
            <w:vAlign w:val="center"/>
          </w:tcPr>
          <w:p w14:paraId="374D54D2" w14:textId="5ABF01C2" w:rsidR="009D0628" w:rsidRPr="00EC478D" w:rsidRDefault="009D0628" w:rsidP="009D0628">
            <w:pPr>
              <w:spacing w:line="240" w:lineRule="auto"/>
              <w:jc w:val="left"/>
              <w:rPr>
                <w:rFonts w:eastAsia="Times New Roman" w:cs="Times New Roman"/>
                <w:sz w:val="20"/>
                <w:szCs w:val="20"/>
                <w:lang w:eastAsia="es-ES"/>
              </w:rPr>
            </w:pPr>
            <w:proofErr w:type="spellStart"/>
            <w:r w:rsidRPr="00EC478D">
              <w:rPr>
                <w:rFonts w:eastAsia="Times New Roman" w:cs="Times New Roman"/>
                <w:color w:val="000000"/>
                <w:sz w:val="20"/>
                <w:szCs w:val="20"/>
                <w:lang w:eastAsia="es-ES"/>
              </w:rPr>
              <w:t>Damasceno</w:t>
            </w:r>
            <w:proofErr w:type="spellEnd"/>
            <w:r w:rsidRPr="00EC478D">
              <w:rPr>
                <w:rFonts w:eastAsia="Times New Roman" w:cs="Times New Roman"/>
                <w:color w:val="000000"/>
                <w:sz w:val="20"/>
                <w:szCs w:val="20"/>
                <w:lang w:eastAsia="es-ES"/>
              </w:rPr>
              <w:t xml:space="preserve"> </w:t>
            </w:r>
            <w:r w:rsidRPr="00EC478D">
              <w:rPr>
                <w:rFonts w:eastAsia="Times New Roman" w:cs="Times New Roman"/>
                <w:i/>
                <w:iCs/>
                <w:color w:val="000000"/>
                <w:sz w:val="20"/>
                <w:szCs w:val="20"/>
                <w:lang w:eastAsia="es-ES"/>
              </w:rPr>
              <w:t>et al.,</w:t>
            </w:r>
            <w:r w:rsidRPr="00EC478D">
              <w:rPr>
                <w:rFonts w:eastAsia="Times New Roman" w:cs="Times New Roman"/>
                <w:color w:val="000000"/>
                <w:sz w:val="20"/>
                <w:szCs w:val="20"/>
                <w:lang w:eastAsia="es-ES"/>
              </w:rPr>
              <w:t xml:space="preserve"> 2015 </w:t>
            </w:r>
            <w:sdt>
              <w:sdtPr>
                <w:rPr>
                  <w:rFonts w:eastAsia="Times New Roman" w:cs="Times New Roman"/>
                  <w:color w:val="000000"/>
                  <w:sz w:val="20"/>
                  <w:szCs w:val="20"/>
                  <w:lang w:eastAsia="es-ES"/>
                </w:rPr>
                <w:tag w:val="MENDELEY_CITATION_v3_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"/>
                <w:id w:val="-814882167"/>
                <w:placeholder>
                  <w:docPart w:val="B6215274E3FF4BA1B148348E936EBBE9"/>
                </w:placeholder>
              </w:sdtPr>
              <w:sdtEndPr/>
              <w:sdtContent>
                <w:r w:rsidR="00AB41D5" w:rsidRPr="00EC478D">
                  <w:rPr>
                    <w:rFonts w:eastAsia="Times New Roman" w:cs="Times New Roman"/>
                    <w:color w:val="000000"/>
                    <w:sz w:val="20"/>
                    <w:szCs w:val="20"/>
                    <w:lang w:eastAsia="es-ES"/>
                  </w:rPr>
                  <w:t>[101]</w:t>
                </w:r>
              </w:sdtContent>
            </w:sdt>
          </w:p>
        </w:tc>
        <w:tc>
          <w:tcPr>
            <w:tcW w:w="284" w:type="pct"/>
          </w:tcPr>
          <w:p w14:paraId="2CBBCDAA"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center"/>
          </w:tcPr>
          <w:p w14:paraId="3BCDB04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5CF04C23"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09A5CB5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387655F2"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2ECBE521"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5F21F003"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340198CE"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3C4FD80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7</w:t>
            </w:r>
          </w:p>
        </w:tc>
        <w:tc>
          <w:tcPr>
            <w:tcW w:w="761" w:type="pct"/>
            <w:vAlign w:val="bottom"/>
          </w:tcPr>
          <w:p w14:paraId="5E1F3911"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54EDF17A" w14:textId="77777777" w:rsidTr="0056048F">
        <w:tc>
          <w:tcPr>
            <w:tcW w:w="1459" w:type="pct"/>
            <w:vAlign w:val="center"/>
          </w:tcPr>
          <w:p w14:paraId="35480445" w14:textId="1736F980" w:rsidR="009D0628" w:rsidRPr="00EC478D" w:rsidRDefault="009D0628" w:rsidP="009D0628">
            <w:pPr>
              <w:spacing w:line="240" w:lineRule="auto"/>
              <w:jc w:val="left"/>
              <w:rPr>
                <w:rFonts w:eastAsia="Times New Roman" w:cs="Times New Roman"/>
                <w:sz w:val="20"/>
                <w:szCs w:val="20"/>
                <w:lang w:eastAsia="es-ES"/>
              </w:rPr>
            </w:pPr>
            <w:r w:rsidRPr="00EC478D">
              <w:rPr>
                <w:rFonts w:eastAsia="Times New Roman" w:cs="Times New Roman"/>
                <w:color w:val="000000"/>
                <w:sz w:val="20"/>
                <w:szCs w:val="20"/>
                <w:lang w:eastAsia="es-ES"/>
              </w:rPr>
              <w:t xml:space="preserve">do </w:t>
            </w:r>
            <w:proofErr w:type="spellStart"/>
            <w:r w:rsidRPr="00EC478D">
              <w:rPr>
                <w:rFonts w:eastAsia="Times New Roman" w:cs="Times New Roman"/>
                <w:color w:val="000000"/>
                <w:sz w:val="20"/>
                <w:szCs w:val="20"/>
                <w:lang w:eastAsia="es-ES"/>
              </w:rPr>
              <w:t>Carmo</w:t>
            </w:r>
            <w:proofErr w:type="spellEnd"/>
            <w:r w:rsidRPr="00EC478D">
              <w:rPr>
                <w:rFonts w:eastAsia="Times New Roman" w:cs="Times New Roman"/>
                <w:color w:val="000000"/>
                <w:sz w:val="20"/>
                <w:szCs w:val="20"/>
                <w:lang w:eastAsia="es-ES"/>
              </w:rPr>
              <w:t xml:space="preserve"> </w:t>
            </w:r>
            <w:r w:rsidRPr="00EC478D">
              <w:rPr>
                <w:rFonts w:eastAsia="Times New Roman" w:cs="Times New Roman"/>
                <w:i/>
                <w:iCs/>
                <w:color w:val="000000"/>
                <w:sz w:val="20"/>
                <w:szCs w:val="20"/>
                <w:lang w:eastAsia="es-ES"/>
              </w:rPr>
              <w:t>et al.,</w:t>
            </w:r>
            <w:r w:rsidRPr="00EC478D">
              <w:rPr>
                <w:rFonts w:eastAsia="Times New Roman" w:cs="Times New Roman"/>
                <w:color w:val="000000"/>
                <w:sz w:val="20"/>
                <w:szCs w:val="20"/>
                <w:lang w:eastAsia="es-ES"/>
              </w:rPr>
              <w:t xml:space="preserve"> 2021 </w:t>
            </w:r>
            <w:sdt>
              <w:sdtPr>
                <w:rPr>
                  <w:rFonts w:eastAsia="Times New Roman" w:cs="Times New Roman"/>
                  <w:color w:val="000000"/>
                  <w:sz w:val="20"/>
                  <w:szCs w:val="20"/>
                  <w:lang w:eastAsia="es-ES"/>
                </w:rPr>
                <w:tag w:val="MENDELEY_CITATION_v3_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"/>
                <w:id w:val="-205024426"/>
                <w:placeholder>
                  <w:docPart w:val="B6215274E3FF4BA1B148348E936EBBE9"/>
                </w:placeholder>
              </w:sdtPr>
              <w:sdtEndPr/>
              <w:sdtContent>
                <w:r w:rsidR="00AB41D5" w:rsidRPr="00EC478D">
                  <w:rPr>
                    <w:rFonts w:eastAsia="Times New Roman" w:cs="Times New Roman"/>
                    <w:color w:val="000000"/>
                    <w:sz w:val="20"/>
                    <w:szCs w:val="20"/>
                    <w:lang w:eastAsia="es-ES"/>
                  </w:rPr>
                  <w:t>[108]</w:t>
                </w:r>
              </w:sdtContent>
            </w:sdt>
          </w:p>
        </w:tc>
        <w:tc>
          <w:tcPr>
            <w:tcW w:w="284" w:type="pct"/>
          </w:tcPr>
          <w:p w14:paraId="26D89E9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bottom"/>
          </w:tcPr>
          <w:p w14:paraId="5F49B4D1"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29AA9037"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bottom"/>
          </w:tcPr>
          <w:p w14:paraId="0F6B631A"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25C59D1C"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29290BA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26B095EE"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5F748EE5"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159AD351"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6FA98205"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71E47349" w14:textId="77777777" w:rsidTr="0056048F">
        <w:tc>
          <w:tcPr>
            <w:tcW w:w="1459" w:type="pct"/>
            <w:vAlign w:val="center"/>
          </w:tcPr>
          <w:p w14:paraId="4755B24E" w14:textId="5284AE70" w:rsidR="009D0628" w:rsidRPr="00EC478D" w:rsidRDefault="009D0628" w:rsidP="009D0628">
            <w:pPr>
              <w:spacing w:line="240" w:lineRule="auto"/>
              <w:jc w:val="left"/>
              <w:rPr>
                <w:rFonts w:eastAsia="Times New Roman" w:cs="Times New Roman"/>
                <w:sz w:val="20"/>
                <w:szCs w:val="20"/>
                <w:lang w:val="it-IT" w:eastAsia="es-ES"/>
              </w:rPr>
            </w:pPr>
            <w:r w:rsidRPr="00EC478D">
              <w:rPr>
                <w:rFonts w:eastAsia="Times New Roman" w:cs="Times New Roman"/>
                <w:color w:val="000000"/>
                <w:sz w:val="20"/>
                <w:szCs w:val="20"/>
                <w:lang w:val="it-IT" w:eastAsia="es-ES"/>
              </w:rPr>
              <w:t xml:space="preserve">Ferrauti </w:t>
            </w:r>
            <w:r w:rsidRPr="00EC478D">
              <w:rPr>
                <w:rFonts w:eastAsia="Times New Roman" w:cs="Times New Roman"/>
                <w:i/>
                <w:iCs/>
                <w:color w:val="000000"/>
                <w:sz w:val="20"/>
                <w:szCs w:val="20"/>
                <w:lang w:val="it-IT" w:eastAsia="es-ES"/>
              </w:rPr>
              <w:t>et al.,</w:t>
            </w:r>
            <w:r w:rsidRPr="00EC478D">
              <w:rPr>
                <w:rFonts w:eastAsia="Times New Roman" w:cs="Times New Roman"/>
                <w:color w:val="000000"/>
                <w:sz w:val="20"/>
                <w:szCs w:val="20"/>
                <w:lang w:val="it-IT" w:eastAsia="es-ES"/>
              </w:rPr>
              <w:t xml:space="preserve"> 2010 </w:t>
            </w:r>
            <w:sdt>
              <w:sdtPr>
                <w:rPr>
                  <w:rFonts w:eastAsia="Times New Roman" w:cs="Times New Roman"/>
                  <w:color w:val="000000"/>
                  <w:sz w:val="20"/>
                  <w:szCs w:val="20"/>
                  <w:lang w:eastAsia="es-ES"/>
                </w:rPr>
                <w:tag w:val="MENDELEY_CITATION_v3_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"/>
                <w:id w:val="-1235392469"/>
                <w:placeholder>
                  <w:docPart w:val="B6215274E3FF4BA1B148348E936EBBE9"/>
                </w:placeholder>
              </w:sdtPr>
              <w:sdtEndPr/>
              <w:sdtContent>
                <w:r w:rsidR="00AB41D5" w:rsidRPr="00EC478D">
                  <w:rPr>
                    <w:rFonts w:eastAsia="Times New Roman" w:cs="Times New Roman"/>
                    <w:color w:val="000000"/>
                    <w:sz w:val="20"/>
                    <w:szCs w:val="20"/>
                    <w:lang w:val="it-IT" w:eastAsia="es-ES"/>
                  </w:rPr>
                  <w:t>[97]</w:t>
                </w:r>
              </w:sdtContent>
            </w:sdt>
          </w:p>
        </w:tc>
        <w:tc>
          <w:tcPr>
            <w:tcW w:w="284" w:type="pct"/>
          </w:tcPr>
          <w:p w14:paraId="3DA64423"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center"/>
          </w:tcPr>
          <w:p w14:paraId="2E90B879"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0101D7EC"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3EC523AB"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2BF63409"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1F370534"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1CCF5DC1"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5A4C81F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4423AEB0"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27F15F5E"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6332364D" w14:textId="77777777" w:rsidTr="0056048F">
        <w:tc>
          <w:tcPr>
            <w:tcW w:w="1459" w:type="pct"/>
            <w:vAlign w:val="center"/>
          </w:tcPr>
          <w:p w14:paraId="6427A510" w14:textId="0EADE7BD" w:rsidR="009D0628" w:rsidRPr="00EC478D" w:rsidRDefault="009D0628" w:rsidP="009D0628">
            <w:pPr>
              <w:spacing w:line="240" w:lineRule="auto"/>
              <w:jc w:val="left"/>
              <w:rPr>
                <w:rFonts w:eastAsia="Times New Roman" w:cs="Times New Roman"/>
                <w:sz w:val="20"/>
                <w:szCs w:val="20"/>
                <w:lang w:eastAsia="es-ES"/>
              </w:rPr>
            </w:pPr>
            <w:r w:rsidRPr="00EC478D">
              <w:rPr>
                <w:rFonts w:eastAsia="Times New Roman" w:cs="Times New Roman"/>
                <w:color w:val="000000"/>
                <w:sz w:val="20"/>
                <w:szCs w:val="20"/>
                <w:lang w:eastAsia="es-ES"/>
              </w:rPr>
              <w:t xml:space="preserve">Fletcher </w:t>
            </w:r>
            <w:r w:rsidRPr="00EC478D">
              <w:rPr>
                <w:rFonts w:eastAsia="Times New Roman" w:cs="Times New Roman"/>
                <w:i/>
                <w:iCs/>
                <w:color w:val="000000"/>
                <w:sz w:val="20"/>
                <w:szCs w:val="20"/>
                <w:lang w:eastAsia="es-ES"/>
              </w:rPr>
              <w:t>et al.,</w:t>
            </w:r>
            <w:r w:rsidRPr="00EC478D">
              <w:rPr>
                <w:rFonts w:eastAsia="Times New Roman" w:cs="Times New Roman"/>
                <w:color w:val="000000"/>
                <w:sz w:val="20"/>
                <w:szCs w:val="20"/>
                <w:lang w:eastAsia="es-ES"/>
              </w:rPr>
              <w:t xml:space="preserve"> 2010 </w:t>
            </w:r>
            <w:sdt>
              <w:sdtPr>
                <w:rPr>
                  <w:rFonts w:eastAsia="Times New Roman" w:cs="Times New Roman"/>
                  <w:color w:val="000000"/>
                  <w:sz w:val="20"/>
                  <w:szCs w:val="20"/>
                  <w:lang w:eastAsia="es-ES"/>
                </w:rPr>
                <w:tag w:val="MENDELEY_CITATION_v3_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"/>
                <w:id w:val="-1642497045"/>
                <w:placeholder>
                  <w:docPart w:val="B6215274E3FF4BA1B148348E936EBBE9"/>
                </w:placeholder>
              </w:sdtPr>
              <w:sdtEndPr/>
              <w:sdtContent>
                <w:r w:rsidR="00AB41D5" w:rsidRPr="00EC478D">
                  <w:rPr>
                    <w:rFonts w:eastAsia="Times New Roman" w:cs="Times New Roman"/>
                    <w:color w:val="000000"/>
                    <w:sz w:val="20"/>
                    <w:szCs w:val="20"/>
                    <w:lang w:eastAsia="es-ES"/>
                  </w:rPr>
                  <w:t>[117]</w:t>
                </w:r>
              </w:sdtContent>
            </w:sdt>
          </w:p>
        </w:tc>
        <w:tc>
          <w:tcPr>
            <w:tcW w:w="284" w:type="pct"/>
          </w:tcPr>
          <w:p w14:paraId="5FF4463B"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bottom"/>
          </w:tcPr>
          <w:p w14:paraId="39372318"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134A2B82"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bottom"/>
          </w:tcPr>
          <w:p w14:paraId="1F73E143"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3B95824F"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71B4E8AA"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444EA50A"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181E3E09"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5B3EAB18"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0E36B108"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1545173A" w14:textId="77777777" w:rsidTr="0056048F">
        <w:tc>
          <w:tcPr>
            <w:tcW w:w="1459" w:type="pct"/>
            <w:vAlign w:val="center"/>
          </w:tcPr>
          <w:p w14:paraId="185A233C" w14:textId="281E0A04" w:rsidR="009D0628" w:rsidRPr="00EC478D" w:rsidRDefault="009D0628" w:rsidP="009D0628">
            <w:pPr>
              <w:spacing w:line="240" w:lineRule="auto"/>
              <w:jc w:val="left"/>
              <w:rPr>
                <w:rFonts w:eastAsia="Times New Roman" w:cs="Times New Roman"/>
                <w:sz w:val="20"/>
                <w:szCs w:val="20"/>
                <w:lang w:eastAsia="es-ES"/>
              </w:rPr>
            </w:pPr>
            <w:r w:rsidRPr="00EC478D">
              <w:rPr>
                <w:rFonts w:eastAsia="Times New Roman" w:cs="Times New Roman"/>
                <w:color w:val="000000"/>
                <w:sz w:val="20"/>
                <w:szCs w:val="20"/>
                <w:lang w:eastAsia="es-ES"/>
              </w:rPr>
              <w:t xml:space="preserve">Johnston </w:t>
            </w:r>
            <w:r w:rsidRPr="00EC478D">
              <w:rPr>
                <w:rFonts w:eastAsia="Times New Roman" w:cs="Times New Roman"/>
                <w:i/>
                <w:iCs/>
                <w:color w:val="000000"/>
                <w:sz w:val="20"/>
                <w:szCs w:val="20"/>
                <w:lang w:eastAsia="es-ES"/>
              </w:rPr>
              <w:t>et al.,</w:t>
            </w:r>
            <w:r w:rsidRPr="00EC478D">
              <w:rPr>
                <w:rFonts w:eastAsia="Times New Roman" w:cs="Times New Roman"/>
                <w:color w:val="000000"/>
                <w:sz w:val="20"/>
                <w:szCs w:val="20"/>
                <w:lang w:eastAsia="es-ES"/>
              </w:rPr>
              <w:t xml:space="preserve"> 1997 </w:t>
            </w:r>
            <w:sdt>
              <w:sdtPr>
                <w:rPr>
                  <w:rFonts w:eastAsia="Times New Roman" w:cs="Times New Roman"/>
                  <w:color w:val="000000"/>
                  <w:sz w:val="20"/>
                  <w:szCs w:val="20"/>
                  <w:lang w:eastAsia="es-ES"/>
                </w:rPr>
                <w:tag w:val="MENDELEY_CITATION_v3_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"/>
                <w:id w:val="-1734771111"/>
                <w:placeholder>
                  <w:docPart w:val="B6215274E3FF4BA1B148348E936EBBE9"/>
                </w:placeholder>
              </w:sdtPr>
              <w:sdtEndPr/>
              <w:sdtContent>
                <w:r w:rsidR="00AB41D5" w:rsidRPr="00EC478D">
                  <w:rPr>
                    <w:rFonts w:eastAsia="Times New Roman" w:cs="Times New Roman"/>
                    <w:color w:val="000000"/>
                    <w:sz w:val="20"/>
                    <w:szCs w:val="20"/>
                    <w:lang w:eastAsia="es-ES"/>
                  </w:rPr>
                  <w:t>[136]</w:t>
                </w:r>
              </w:sdtContent>
            </w:sdt>
          </w:p>
        </w:tc>
        <w:tc>
          <w:tcPr>
            <w:tcW w:w="284" w:type="pct"/>
          </w:tcPr>
          <w:p w14:paraId="5506608E"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center"/>
          </w:tcPr>
          <w:p w14:paraId="70B3046B"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1EBD7F19"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66C1B03B"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2F92B295"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29D9CE3B"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23C96794"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009770D0"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4CCF7915"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4E650A33"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59F78E08" w14:textId="77777777" w:rsidTr="0056048F">
        <w:tc>
          <w:tcPr>
            <w:tcW w:w="1459" w:type="pct"/>
            <w:vAlign w:val="center"/>
          </w:tcPr>
          <w:p w14:paraId="1698D79A" w14:textId="24B1326B" w:rsidR="009D0628" w:rsidRPr="00EC478D" w:rsidRDefault="009D0628" w:rsidP="009D0628">
            <w:pPr>
              <w:spacing w:line="240" w:lineRule="auto"/>
              <w:jc w:val="left"/>
              <w:rPr>
                <w:rFonts w:eastAsia="Times New Roman" w:cs="Times New Roman"/>
                <w:sz w:val="20"/>
                <w:szCs w:val="20"/>
                <w:lang w:eastAsia="es-ES"/>
              </w:rPr>
            </w:pPr>
            <w:r w:rsidRPr="00EC478D">
              <w:rPr>
                <w:rFonts w:eastAsia="Times New Roman" w:cs="Times New Roman"/>
                <w:color w:val="000000"/>
                <w:sz w:val="20"/>
                <w:szCs w:val="20"/>
                <w:lang w:eastAsia="es-ES"/>
              </w:rPr>
              <w:t xml:space="preserve">Kelly </w:t>
            </w:r>
            <w:r w:rsidRPr="00EC478D">
              <w:rPr>
                <w:rFonts w:eastAsia="Times New Roman" w:cs="Times New Roman"/>
                <w:i/>
                <w:iCs/>
                <w:color w:val="000000"/>
                <w:sz w:val="20"/>
                <w:szCs w:val="20"/>
                <w:lang w:eastAsia="es-ES"/>
              </w:rPr>
              <w:t>et al.,</w:t>
            </w:r>
            <w:r w:rsidRPr="00EC478D">
              <w:rPr>
                <w:rFonts w:eastAsia="Times New Roman" w:cs="Times New Roman"/>
                <w:color w:val="000000"/>
                <w:sz w:val="20"/>
                <w:szCs w:val="20"/>
                <w:lang w:eastAsia="es-ES"/>
              </w:rPr>
              <w:t xml:space="preserve"> 2008 </w:t>
            </w:r>
            <w:sdt>
              <w:sdtPr>
                <w:rPr>
                  <w:rFonts w:eastAsia="Times New Roman" w:cs="Times New Roman"/>
                  <w:color w:val="000000"/>
                  <w:sz w:val="20"/>
                  <w:szCs w:val="20"/>
                  <w:lang w:eastAsia="es-ES"/>
                </w:rPr>
                <w:tag w:val="MENDELEY_CITATION_v3_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"/>
                <w:id w:val="-1982224371"/>
                <w:placeholder>
                  <w:docPart w:val="B6215274E3FF4BA1B148348E936EBBE9"/>
                </w:placeholder>
              </w:sdtPr>
              <w:sdtEndPr/>
              <w:sdtContent>
                <w:r w:rsidR="00AB41D5" w:rsidRPr="00EC478D">
                  <w:rPr>
                    <w:rFonts w:eastAsia="Times New Roman" w:cs="Times New Roman"/>
                    <w:color w:val="000000"/>
                    <w:sz w:val="20"/>
                    <w:szCs w:val="20"/>
                    <w:lang w:eastAsia="es-ES"/>
                  </w:rPr>
                  <w:t>[100]</w:t>
                </w:r>
              </w:sdtContent>
            </w:sdt>
          </w:p>
        </w:tc>
        <w:tc>
          <w:tcPr>
            <w:tcW w:w="284" w:type="pct"/>
          </w:tcPr>
          <w:p w14:paraId="0093E60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center"/>
          </w:tcPr>
          <w:p w14:paraId="44EC14B3"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2FE2EA6D"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2F481CE8"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7C89CACB"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4D35B7C5"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20D7DB4F"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140517E7"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2272C738"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28518211"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309418A5" w14:textId="77777777" w:rsidTr="0056048F">
        <w:tc>
          <w:tcPr>
            <w:tcW w:w="1459" w:type="pct"/>
            <w:vAlign w:val="center"/>
          </w:tcPr>
          <w:p w14:paraId="0910AA2B" w14:textId="43A34793" w:rsidR="009D0628" w:rsidRPr="00EC478D" w:rsidRDefault="009D0628" w:rsidP="009D0628">
            <w:pPr>
              <w:spacing w:line="240" w:lineRule="auto"/>
              <w:jc w:val="left"/>
              <w:rPr>
                <w:rFonts w:eastAsia="Times New Roman" w:cs="Times New Roman"/>
                <w:sz w:val="20"/>
                <w:szCs w:val="20"/>
                <w:lang w:val="it-IT" w:eastAsia="es-ES"/>
              </w:rPr>
            </w:pPr>
            <w:r w:rsidRPr="00EC478D">
              <w:rPr>
                <w:rFonts w:eastAsia="Times New Roman" w:cs="Times New Roman"/>
                <w:color w:val="000000"/>
                <w:sz w:val="20"/>
                <w:szCs w:val="20"/>
                <w:lang w:val="it-IT" w:eastAsia="es-ES"/>
              </w:rPr>
              <w:t xml:space="preserve">Li </w:t>
            </w:r>
            <w:r w:rsidRPr="00EC478D">
              <w:rPr>
                <w:rFonts w:eastAsia="Times New Roman" w:cs="Times New Roman"/>
                <w:i/>
                <w:iCs/>
                <w:color w:val="000000"/>
                <w:sz w:val="20"/>
                <w:szCs w:val="20"/>
                <w:lang w:val="it-IT" w:eastAsia="es-ES"/>
              </w:rPr>
              <w:t>et al.,</w:t>
            </w:r>
            <w:r w:rsidRPr="00EC478D">
              <w:rPr>
                <w:rFonts w:eastAsia="Times New Roman" w:cs="Times New Roman"/>
                <w:color w:val="000000"/>
                <w:sz w:val="20"/>
                <w:szCs w:val="20"/>
                <w:lang w:val="it-IT" w:eastAsia="es-ES"/>
              </w:rPr>
              <w:t xml:space="preserve"> 2019 </w:t>
            </w:r>
            <w:sdt>
              <w:sdtPr>
                <w:rPr>
                  <w:rFonts w:eastAsia="Times New Roman" w:cs="Times New Roman"/>
                  <w:color w:val="000000"/>
                  <w:sz w:val="20"/>
                  <w:szCs w:val="20"/>
                  <w:lang w:eastAsia="es-ES"/>
                </w:rPr>
                <w:tag w:val="MENDELEY_CITATION_v3_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"/>
                <w:id w:val="-1833825914"/>
                <w:placeholder>
                  <w:docPart w:val="F2FB1905515D4C31A4C2D2C34D361B0F"/>
                </w:placeholder>
              </w:sdtPr>
              <w:sdtEndPr/>
              <w:sdtContent>
                <w:r w:rsidR="00AB41D5" w:rsidRPr="00EC478D">
                  <w:rPr>
                    <w:rFonts w:eastAsia="Times New Roman" w:cs="Times New Roman"/>
                    <w:color w:val="000000"/>
                    <w:sz w:val="20"/>
                    <w:szCs w:val="20"/>
                    <w:lang w:val="it-IT" w:eastAsia="es-ES"/>
                  </w:rPr>
                  <w:t>[20]</w:t>
                </w:r>
              </w:sdtContent>
            </w:sdt>
          </w:p>
        </w:tc>
        <w:tc>
          <w:tcPr>
            <w:tcW w:w="284" w:type="pct"/>
          </w:tcPr>
          <w:p w14:paraId="5F5CDE41"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center"/>
          </w:tcPr>
          <w:p w14:paraId="08C74B05"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6095A567"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67F74F29"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15A4C392"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6CEF6C30"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3816577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4C26249B"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6E5726DF"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5</w:t>
            </w:r>
          </w:p>
        </w:tc>
        <w:tc>
          <w:tcPr>
            <w:tcW w:w="761" w:type="pct"/>
            <w:vAlign w:val="bottom"/>
          </w:tcPr>
          <w:p w14:paraId="207B2DA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Moderate risk</w:t>
            </w:r>
          </w:p>
        </w:tc>
      </w:tr>
      <w:tr w:rsidR="009D0628" w:rsidRPr="00EC478D" w14:paraId="03C27938" w14:textId="77777777" w:rsidTr="0056048F">
        <w:tc>
          <w:tcPr>
            <w:tcW w:w="1459" w:type="pct"/>
            <w:vAlign w:val="center"/>
          </w:tcPr>
          <w:p w14:paraId="3C8240C4" w14:textId="6F29C9FD" w:rsidR="009D0628" w:rsidRPr="00EC478D" w:rsidRDefault="009D0628" w:rsidP="009D0628">
            <w:pPr>
              <w:spacing w:line="240" w:lineRule="auto"/>
              <w:jc w:val="left"/>
              <w:rPr>
                <w:rFonts w:eastAsia="Times New Roman" w:cs="Times New Roman"/>
                <w:sz w:val="20"/>
                <w:szCs w:val="20"/>
                <w:lang w:eastAsia="es-ES"/>
              </w:rPr>
            </w:pPr>
            <w:proofErr w:type="spellStart"/>
            <w:r w:rsidRPr="00EC478D">
              <w:rPr>
                <w:rFonts w:eastAsia="Times New Roman" w:cs="Times New Roman"/>
                <w:color w:val="000000"/>
                <w:sz w:val="20"/>
                <w:szCs w:val="20"/>
                <w:lang w:eastAsia="es-ES"/>
              </w:rPr>
              <w:t>Luckin</w:t>
            </w:r>
            <w:proofErr w:type="spellEnd"/>
            <w:r w:rsidRPr="00EC478D">
              <w:rPr>
                <w:rFonts w:eastAsia="Times New Roman" w:cs="Times New Roman"/>
                <w:color w:val="000000"/>
                <w:sz w:val="20"/>
                <w:szCs w:val="20"/>
                <w:lang w:eastAsia="es-ES"/>
              </w:rPr>
              <w:t xml:space="preserve">-Baldwin </w:t>
            </w:r>
            <w:r w:rsidRPr="00EC478D">
              <w:rPr>
                <w:rFonts w:eastAsia="Times New Roman" w:cs="Times New Roman"/>
                <w:i/>
                <w:iCs/>
                <w:color w:val="000000"/>
                <w:sz w:val="20"/>
                <w:szCs w:val="20"/>
                <w:lang w:eastAsia="es-ES"/>
              </w:rPr>
              <w:t>et al.,</w:t>
            </w:r>
            <w:r w:rsidRPr="00EC478D">
              <w:rPr>
                <w:rFonts w:eastAsia="Times New Roman" w:cs="Times New Roman"/>
                <w:color w:val="000000"/>
                <w:sz w:val="20"/>
                <w:szCs w:val="20"/>
                <w:lang w:eastAsia="es-ES"/>
              </w:rPr>
              <w:t xml:space="preserve"> 2021 </w:t>
            </w:r>
            <w:sdt>
              <w:sdtPr>
                <w:rPr>
                  <w:rFonts w:eastAsia="Times New Roman" w:cs="Times New Roman"/>
                  <w:color w:val="000000"/>
                  <w:sz w:val="20"/>
                  <w:szCs w:val="20"/>
                  <w:lang w:eastAsia="es-ES"/>
                </w:rPr>
                <w:tag w:val="MENDELEY_CITATION_v3_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"/>
                <w:id w:val="374196781"/>
                <w:placeholder>
                  <w:docPart w:val="9CCD23636800450BA58AB7A172E4C30E"/>
                </w:placeholder>
              </w:sdtPr>
              <w:sdtEndPr/>
              <w:sdtContent>
                <w:r w:rsidR="00AB41D5" w:rsidRPr="00EC478D">
                  <w:rPr>
                    <w:rFonts w:eastAsia="Times New Roman" w:cs="Times New Roman"/>
                    <w:color w:val="000000"/>
                    <w:sz w:val="20"/>
                    <w:szCs w:val="20"/>
                    <w:lang w:eastAsia="es-ES"/>
                  </w:rPr>
                  <w:t>[135]</w:t>
                </w:r>
              </w:sdtContent>
            </w:sdt>
          </w:p>
        </w:tc>
        <w:tc>
          <w:tcPr>
            <w:tcW w:w="284" w:type="pct"/>
          </w:tcPr>
          <w:p w14:paraId="6BFB7C5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bottom"/>
          </w:tcPr>
          <w:p w14:paraId="29DDE6FB"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40F2E8DA"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bottom"/>
          </w:tcPr>
          <w:p w14:paraId="41DBB97A"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256765B3"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0AB5387B"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65447FDA"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0FE9BEBE"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15472BC2"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666675CF"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3C249C1A" w14:textId="77777777" w:rsidTr="0056048F">
        <w:tc>
          <w:tcPr>
            <w:tcW w:w="1459" w:type="pct"/>
            <w:vAlign w:val="center"/>
          </w:tcPr>
          <w:p w14:paraId="56B105DA" w14:textId="55BCBBD0" w:rsidR="009D0628" w:rsidRPr="00EC478D" w:rsidRDefault="009D0628" w:rsidP="009D0628">
            <w:pPr>
              <w:spacing w:line="240" w:lineRule="auto"/>
              <w:jc w:val="left"/>
              <w:rPr>
                <w:rFonts w:eastAsia="Times New Roman" w:cs="Times New Roman"/>
                <w:sz w:val="20"/>
                <w:szCs w:val="20"/>
                <w:lang w:val="it-IT" w:eastAsia="es-ES"/>
              </w:rPr>
            </w:pPr>
            <w:r w:rsidRPr="00EC478D">
              <w:rPr>
                <w:rFonts w:eastAsia="Times New Roman" w:cs="Times New Roman"/>
                <w:color w:val="000000"/>
                <w:sz w:val="20"/>
                <w:szCs w:val="20"/>
                <w:lang w:val="it-IT" w:eastAsia="es-ES"/>
              </w:rPr>
              <w:t xml:space="preserve">Lum </w:t>
            </w:r>
            <w:r w:rsidRPr="00EC478D">
              <w:rPr>
                <w:rFonts w:eastAsia="Times New Roman" w:cs="Times New Roman"/>
                <w:i/>
                <w:iCs/>
                <w:color w:val="000000"/>
                <w:sz w:val="20"/>
                <w:szCs w:val="20"/>
                <w:lang w:val="it-IT" w:eastAsia="es-ES"/>
              </w:rPr>
              <w:t>et al.,</w:t>
            </w:r>
            <w:r w:rsidRPr="00EC478D">
              <w:rPr>
                <w:rFonts w:eastAsia="Times New Roman" w:cs="Times New Roman"/>
                <w:color w:val="000000"/>
                <w:sz w:val="20"/>
                <w:szCs w:val="20"/>
                <w:lang w:val="it-IT" w:eastAsia="es-ES"/>
              </w:rPr>
              <w:t xml:space="preserve"> 2019 </w:t>
            </w:r>
            <w:sdt>
              <w:sdtPr>
                <w:rPr>
                  <w:rFonts w:eastAsia="Times New Roman" w:cs="Times New Roman"/>
                  <w:color w:val="000000"/>
                  <w:sz w:val="20"/>
                  <w:szCs w:val="20"/>
                  <w:lang w:eastAsia="es-ES"/>
                </w:rPr>
                <w:tag w:val="MENDELEY_CITATION_v3_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"/>
                <w:id w:val="-1121302828"/>
                <w:placeholder>
                  <w:docPart w:val="9CCD23636800450BA58AB7A172E4C30E"/>
                </w:placeholder>
              </w:sdtPr>
              <w:sdtEndPr/>
              <w:sdtContent>
                <w:r w:rsidR="00AB41D5" w:rsidRPr="00EC478D">
                  <w:rPr>
                    <w:rFonts w:eastAsia="Times New Roman" w:cs="Times New Roman"/>
                    <w:color w:val="000000"/>
                    <w:sz w:val="20"/>
                    <w:szCs w:val="20"/>
                    <w:lang w:val="it-IT" w:eastAsia="es-ES"/>
                  </w:rPr>
                  <w:t>[105]</w:t>
                </w:r>
              </w:sdtContent>
            </w:sdt>
          </w:p>
        </w:tc>
        <w:tc>
          <w:tcPr>
            <w:tcW w:w="284" w:type="pct"/>
          </w:tcPr>
          <w:p w14:paraId="603A51F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center"/>
          </w:tcPr>
          <w:p w14:paraId="38682FE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100368D9"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6DDA06D3"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6044BD1E"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48181A77"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5FBC16A7"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4DBDF330"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0B274F35"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7E1664C4"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4AF64F7F" w14:textId="77777777" w:rsidTr="0056048F">
        <w:tc>
          <w:tcPr>
            <w:tcW w:w="1459" w:type="pct"/>
            <w:vAlign w:val="center"/>
          </w:tcPr>
          <w:p w14:paraId="638576AC" w14:textId="78651783" w:rsidR="009D0628" w:rsidRPr="00EC478D" w:rsidRDefault="009D0628" w:rsidP="009D0628">
            <w:pPr>
              <w:spacing w:line="240" w:lineRule="auto"/>
              <w:jc w:val="left"/>
              <w:rPr>
                <w:rFonts w:eastAsia="Times New Roman" w:cs="Times New Roman"/>
                <w:sz w:val="20"/>
                <w:szCs w:val="20"/>
                <w:lang w:val="it-IT" w:eastAsia="es-ES"/>
              </w:rPr>
            </w:pPr>
            <w:r w:rsidRPr="00EC478D">
              <w:rPr>
                <w:rFonts w:eastAsia="Times New Roman" w:cs="Times New Roman"/>
                <w:color w:val="000000"/>
                <w:sz w:val="20"/>
                <w:szCs w:val="20"/>
                <w:lang w:val="it-IT" w:eastAsia="es-ES"/>
              </w:rPr>
              <w:t xml:space="preserve">Lum </w:t>
            </w:r>
            <w:r w:rsidRPr="00EC478D">
              <w:rPr>
                <w:rFonts w:eastAsia="Times New Roman" w:cs="Times New Roman"/>
                <w:i/>
                <w:iCs/>
                <w:color w:val="000000"/>
                <w:sz w:val="20"/>
                <w:szCs w:val="20"/>
                <w:lang w:val="it-IT" w:eastAsia="es-ES"/>
              </w:rPr>
              <w:t>et al.,</w:t>
            </w:r>
            <w:r w:rsidRPr="00EC478D">
              <w:rPr>
                <w:rFonts w:eastAsia="Times New Roman" w:cs="Times New Roman"/>
                <w:color w:val="000000"/>
                <w:sz w:val="20"/>
                <w:szCs w:val="20"/>
                <w:lang w:val="it-IT" w:eastAsia="es-ES"/>
              </w:rPr>
              <w:t xml:space="preserve"> 2022 </w:t>
            </w:r>
            <w:sdt>
              <w:sdtPr>
                <w:rPr>
                  <w:rFonts w:eastAsia="Times New Roman" w:cs="Times New Roman"/>
                  <w:color w:val="000000"/>
                  <w:sz w:val="20"/>
                  <w:szCs w:val="20"/>
                  <w:lang w:eastAsia="es-ES"/>
                </w:rPr>
                <w:tag w:val="MENDELEY_CITATION_v3_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"/>
                <w:id w:val="1209542494"/>
                <w:placeholder>
                  <w:docPart w:val="9CCD23636800450BA58AB7A172E4C30E"/>
                </w:placeholder>
              </w:sdtPr>
              <w:sdtEndPr/>
              <w:sdtContent>
                <w:r w:rsidR="00AB41D5" w:rsidRPr="00EC478D">
                  <w:rPr>
                    <w:rFonts w:eastAsia="Times New Roman" w:cs="Times New Roman"/>
                    <w:color w:val="000000"/>
                    <w:sz w:val="20"/>
                    <w:szCs w:val="20"/>
                    <w:lang w:val="it-IT" w:eastAsia="es-ES"/>
                  </w:rPr>
                  <w:t>[112]</w:t>
                </w:r>
              </w:sdtContent>
            </w:sdt>
          </w:p>
        </w:tc>
        <w:tc>
          <w:tcPr>
            <w:tcW w:w="284" w:type="pct"/>
          </w:tcPr>
          <w:p w14:paraId="12268D89"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bottom"/>
          </w:tcPr>
          <w:p w14:paraId="6C108D92"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5213FAD8"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bottom"/>
          </w:tcPr>
          <w:p w14:paraId="638B2462"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6BFF9D5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4844E9DA"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16CC2DC9"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3205267A"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0AA1E17A"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7F53BFE9"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5730D545" w14:textId="77777777" w:rsidTr="0056048F">
        <w:tc>
          <w:tcPr>
            <w:tcW w:w="1459" w:type="pct"/>
            <w:vAlign w:val="center"/>
          </w:tcPr>
          <w:p w14:paraId="66548CBB" w14:textId="2A9EC09B" w:rsidR="009D0628" w:rsidRPr="00EC478D" w:rsidRDefault="009D0628" w:rsidP="009D0628">
            <w:pPr>
              <w:spacing w:line="240" w:lineRule="auto"/>
              <w:jc w:val="left"/>
              <w:rPr>
                <w:rFonts w:eastAsia="Times New Roman" w:cs="Times New Roman"/>
                <w:sz w:val="20"/>
                <w:szCs w:val="20"/>
                <w:lang w:eastAsia="es-ES"/>
              </w:rPr>
            </w:pPr>
            <w:proofErr w:type="spellStart"/>
            <w:r w:rsidRPr="00EC478D">
              <w:rPr>
                <w:rFonts w:eastAsia="Times New Roman" w:cs="Times New Roman"/>
                <w:color w:val="000000"/>
                <w:sz w:val="20"/>
                <w:szCs w:val="20"/>
                <w:lang w:eastAsia="es-ES"/>
              </w:rPr>
              <w:t>Lundstrom</w:t>
            </w:r>
            <w:proofErr w:type="spellEnd"/>
            <w:r w:rsidRPr="00EC478D">
              <w:rPr>
                <w:rFonts w:eastAsia="Times New Roman" w:cs="Times New Roman"/>
                <w:color w:val="000000"/>
                <w:sz w:val="20"/>
                <w:szCs w:val="20"/>
                <w:lang w:eastAsia="es-ES"/>
              </w:rPr>
              <w:t xml:space="preserve"> </w:t>
            </w:r>
            <w:r w:rsidRPr="00EC478D">
              <w:rPr>
                <w:rFonts w:eastAsia="Times New Roman" w:cs="Times New Roman"/>
                <w:i/>
                <w:iCs/>
                <w:color w:val="000000"/>
                <w:sz w:val="20"/>
                <w:szCs w:val="20"/>
                <w:lang w:eastAsia="es-ES"/>
              </w:rPr>
              <w:t>et al.,</w:t>
            </w:r>
            <w:r w:rsidRPr="00EC478D">
              <w:rPr>
                <w:rFonts w:eastAsia="Times New Roman" w:cs="Times New Roman"/>
                <w:color w:val="000000"/>
                <w:sz w:val="20"/>
                <w:szCs w:val="20"/>
                <w:lang w:eastAsia="es-ES"/>
              </w:rPr>
              <w:t xml:space="preserve"> 2017 </w:t>
            </w:r>
            <w:sdt>
              <w:sdtPr>
                <w:rPr>
                  <w:rFonts w:eastAsia="Times New Roman" w:cs="Times New Roman"/>
                  <w:color w:val="000000"/>
                  <w:sz w:val="20"/>
                  <w:szCs w:val="20"/>
                  <w:lang w:eastAsia="es-ES"/>
                </w:rPr>
                <w:tag w:val="MENDELEY_CITATION_v3_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"/>
                <w:id w:val="-880171398"/>
                <w:placeholder>
                  <w:docPart w:val="9CCD23636800450BA58AB7A172E4C30E"/>
                </w:placeholder>
              </w:sdtPr>
              <w:sdtEndPr/>
              <w:sdtContent>
                <w:r w:rsidR="00AB41D5" w:rsidRPr="00EC478D">
                  <w:rPr>
                    <w:rFonts w:eastAsia="Times New Roman" w:cs="Times New Roman"/>
                    <w:color w:val="000000"/>
                    <w:sz w:val="20"/>
                    <w:szCs w:val="20"/>
                    <w:lang w:eastAsia="es-ES"/>
                  </w:rPr>
                  <w:t>[109]</w:t>
                </w:r>
              </w:sdtContent>
            </w:sdt>
          </w:p>
        </w:tc>
        <w:tc>
          <w:tcPr>
            <w:tcW w:w="284" w:type="pct"/>
          </w:tcPr>
          <w:p w14:paraId="54A7DAB8"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bottom"/>
          </w:tcPr>
          <w:p w14:paraId="467E9731"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017AFE2F"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bottom"/>
          </w:tcPr>
          <w:p w14:paraId="6675FA35"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570CB8BE"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1E182F23"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20D50A9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2803F12A"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3A47957A"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673E2C27"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14EE9575" w14:textId="77777777" w:rsidTr="0056048F">
        <w:tc>
          <w:tcPr>
            <w:tcW w:w="1459" w:type="pct"/>
            <w:vAlign w:val="center"/>
          </w:tcPr>
          <w:p w14:paraId="077290A3" w14:textId="6A3769A9" w:rsidR="009D0628" w:rsidRPr="00EC478D" w:rsidRDefault="009D0628" w:rsidP="009D0628">
            <w:pPr>
              <w:spacing w:line="240" w:lineRule="auto"/>
              <w:jc w:val="left"/>
              <w:rPr>
                <w:rFonts w:eastAsia="Times New Roman" w:cs="Times New Roman"/>
                <w:sz w:val="20"/>
                <w:szCs w:val="20"/>
                <w:lang w:val="it-IT" w:eastAsia="es-ES"/>
              </w:rPr>
            </w:pPr>
            <w:r w:rsidRPr="00EC478D">
              <w:rPr>
                <w:rFonts w:eastAsia="Times New Roman" w:cs="Times New Roman"/>
                <w:color w:val="000000"/>
                <w:sz w:val="20"/>
                <w:szCs w:val="20"/>
                <w:lang w:val="it-IT" w:eastAsia="es-ES"/>
              </w:rPr>
              <w:t xml:space="preserve">Mikkola </w:t>
            </w:r>
            <w:r w:rsidRPr="00EC478D">
              <w:rPr>
                <w:rFonts w:eastAsia="Times New Roman" w:cs="Times New Roman"/>
                <w:i/>
                <w:iCs/>
                <w:color w:val="000000"/>
                <w:sz w:val="20"/>
                <w:szCs w:val="20"/>
                <w:lang w:val="it-IT" w:eastAsia="es-ES"/>
              </w:rPr>
              <w:t>et al.,</w:t>
            </w:r>
            <w:r w:rsidRPr="00EC478D">
              <w:rPr>
                <w:rFonts w:eastAsia="Times New Roman" w:cs="Times New Roman"/>
                <w:color w:val="000000"/>
                <w:sz w:val="20"/>
                <w:szCs w:val="20"/>
                <w:lang w:val="it-IT" w:eastAsia="es-ES"/>
              </w:rPr>
              <w:t xml:space="preserve"> 2007 </w:t>
            </w:r>
            <w:sdt>
              <w:sdtPr>
                <w:rPr>
                  <w:rFonts w:eastAsia="Times New Roman" w:cs="Times New Roman"/>
                  <w:color w:val="000000"/>
                  <w:sz w:val="20"/>
                  <w:szCs w:val="20"/>
                  <w:lang w:eastAsia="es-ES"/>
                </w:rPr>
                <w:tag w:val="MENDELEY_CITATION_v3_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"/>
                <w:id w:val="1012717807"/>
                <w:placeholder>
                  <w:docPart w:val="C2B4ED8F61974A529B39C3A49CC42A0E"/>
                </w:placeholder>
              </w:sdtPr>
              <w:sdtEndPr/>
              <w:sdtContent>
                <w:r w:rsidR="00AB41D5" w:rsidRPr="00EC478D">
                  <w:rPr>
                    <w:rFonts w:eastAsia="Times New Roman" w:cs="Times New Roman"/>
                    <w:color w:val="000000"/>
                    <w:sz w:val="20"/>
                    <w:szCs w:val="20"/>
                    <w:lang w:val="it-IT" w:eastAsia="es-ES"/>
                  </w:rPr>
                  <w:t>[137]</w:t>
                </w:r>
              </w:sdtContent>
            </w:sdt>
          </w:p>
        </w:tc>
        <w:tc>
          <w:tcPr>
            <w:tcW w:w="284" w:type="pct"/>
          </w:tcPr>
          <w:p w14:paraId="51236527"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bottom"/>
          </w:tcPr>
          <w:p w14:paraId="55EC5BE3"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bottom"/>
          </w:tcPr>
          <w:p w14:paraId="678E01AF"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bottom"/>
          </w:tcPr>
          <w:p w14:paraId="4DE377D5"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2A78F761"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7DB7054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715241BE"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7BB104D7"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51139ED2"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5</w:t>
            </w:r>
          </w:p>
        </w:tc>
        <w:tc>
          <w:tcPr>
            <w:tcW w:w="761" w:type="pct"/>
            <w:vAlign w:val="bottom"/>
          </w:tcPr>
          <w:p w14:paraId="78C0BBB9"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Moderate risk</w:t>
            </w:r>
          </w:p>
        </w:tc>
      </w:tr>
      <w:tr w:rsidR="009D0628" w:rsidRPr="00EC478D" w14:paraId="04F985FB" w14:textId="77777777" w:rsidTr="0056048F">
        <w:tc>
          <w:tcPr>
            <w:tcW w:w="1459" w:type="pct"/>
            <w:vAlign w:val="center"/>
          </w:tcPr>
          <w:p w14:paraId="1FE856B0" w14:textId="3AD85063" w:rsidR="009D0628" w:rsidRPr="00EC478D" w:rsidRDefault="009D0628" w:rsidP="009D0628">
            <w:pPr>
              <w:spacing w:line="240" w:lineRule="auto"/>
              <w:jc w:val="left"/>
              <w:rPr>
                <w:rFonts w:eastAsia="Times New Roman" w:cs="Times New Roman"/>
                <w:sz w:val="20"/>
                <w:szCs w:val="20"/>
                <w:lang w:val="it-IT" w:eastAsia="es-ES"/>
              </w:rPr>
            </w:pPr>
            <w:r w:rsidRPr="00EC478D">
              <w:rPr>
                <w:rFonts w:eastAsia="Times New Roman" w:cs="Times New Roman"/>
                <w:color w:val="000000"/>
                <w:sz w:val="20"/>
                <w:szCs w:val="20"/>
                <w:lang w:val="it-IT" w:eastAsia="es-ES"/>
              </w:rPr>
              <w:t xml:space="preserve">Mikkola </w:t>
            </w:r>
            <w:r w:rsidRPr="00EC478D">
              <w:rPr>
                <w:rFonts w:eastAsia="Times New Roman" w:cs="Times New Roman"/>
                <w:i/>
                <w:iCs/>
                <w:color w:val="000000"/>
                <w:sz w:val="20"/>
                <w:szCs w:val="20"/>
                <w:lang w:val="it-IT" w:eastAsia="es-ES"/>
              </w:rPr>
              <w:t>et al.,</w:t>
            </w:r>
            <w:r w:rsidRPr="00EC478D">
              <w:rPr>
                <w:rFonts w:eastAsia="Times New Roman" w:cs="Times New Roman"/>
                <w:color w:val="000000"/>
                <w:sz w:val="20"/>
                <w:szCs w:val="20"/>
                <w:lang w:val="it-IT" w:eastAsia="es-ES"/>
              </w:rPr>
              <w:t xml:space="preserve"> 2011 </w:t>
            </w:r>
            <w:sdt>
              <w:sdtPr>
                <w:rPr>
                  <w:rFonts w:eastAsia="Times New Roman" w:cs="Times New Roman"/>
                  <w:color w:val="000000"/>
                  <w:sz w:val="20"/>
                  <w:szCs w:val="20"/>
                  <w:lang w:eastAsia="es-ES"/>
                </w:rPr>
                <w:tag w:val="MENDELEY_CITATION_v3_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"/>
                <w:id w:val="184018978"/>
                <w:placeholder>
                  <w:docPart w:val="F99A57B9AA8D47899250290514894023"/>
                </w:placeholder>
              </w:sdtPr>
              <w:sdtEndPr/>
              <w:sdtContent>
                <w:r w:rsidR="00AB41D5" w:rsidRPr="00EC478D">
                  <w:rPr>
                    <w:rFonts w:eastAsia="Times New Roman" w:cs="Times New Roman"/>
                    <w:color w:val="000000"/>
                    <w:sz w:val="20"/>
                    <w:szCs w:val="20"/>
                    <w:lang w:val="it-IT" w:eastAsia="es-ES"/>
                  </w:rPr>
                  <w:t>[102]</w:t>
                </w:r>
              </w:sdtContent>
            </w:sdt>
          </w:p>
        </w:tc>
        <w:tc>
          <w:tcPr>
            <w:tcW w:w="284" w:type="pct"/>
          </w:tcPr>
          <w:p w14:paraId="2F5265B8"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center"/>
          </w:tcPr>
          <w:p w14:paraId="07151E23"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5031D378"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228A899F"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37CE693C"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04A7FFC9"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3C0C8575"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47689F43"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13B2AB4E"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5</w:t>
            </w:r>
          </w:p>
        </w:tc>
        <w:tc>
          <w:tcPr>
            <w:tcW w:w="761" w:type="pct"/>
            <w:vAlign w:val="bottom"/>
          </w:tcPr>
          <w:p w14:paraId="48627A45"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Moderate risk</w:t>
            </w:r>
          </w:p>
        </w:tc>
      </w:tr>
      <w:tr w:rsidR="009D0628" w:rsidRPr="00EC478D" w14:paraId="79E66140" w14:textId="77777777" w:rsidTr="0056048F">
        <w:tc>
          <w:tcPr>
            <w:tcW w:w="1459" w:type="pct"/>
            <w:vAlign w:val="center"/>
          </w:tcPr>
          <w:p w14:paraId="7395AAA6" w14:textId="21E683B2" w:rsidR="009D0628" w:rsidRPr="00EC478D" w:rsidRDefault="009D0628" w:rsidP="009D0628">
            <w:pPr>
              <w:spacing w:line="240" w:lineRule="auto"/>
              <w:jc w:val="left"/>
              <w:rPr>
                <w:rFonts w:eastAsia="Times New Roman" w:cs="Times New Roman"/>
                <w:sz w:val="20"/>
                <w:szCs w:val="20"/>
                <w:lang w:eastAsia="es-ES"/>
              </w:rPr>
            </w:pPr>
            <w:r w:rsidRPr="00EC478D">
              <w:rPr>
                <w:rFonts w:eastAsia="Times New Roman" w:cs="Times New Roman"/>
                <w:color w:val="000000"/>
                <w:sz w:val="20"/>
                <w:szCs w:val="20"/>
                <w:lang w:eastAsia="es-ES"/>
              </w:rPr>
              <w:t xml:space="preserve">Millet </w:t>
            </w:r>
            <w:r w:rsidRPr="00EC478D">
              <w:rPr>
                <w:rFonts w:eastAsia="Times New Roman" w:cs="Times New Roman"/>
                <w:i/>
                <w:iCs/>
                <w:color w:val="000000"/>
                <w:sz w:val="20"/>
                <w:szCs w:val="20"/>
                <w:lang w:eastAsia="es-ES"/>
              </w:rPr>
              <w:t>et al.,</w:t>
            </w:r>
            <w:r w:rsidRPr="00EC478D">
              <w:rPr>
                <w:rFonts w:eastAsia="Times New Roman" w:cs="Times New Roman"/>
                <w:color w:val="000000"/>
                <w:sz w:val="20"/>
                <w:szCs w:val="20"/>
                <w:lang w:eastAsia="es-ES"/>
              </w:rPr>
              <w:t xml:space="preserve"> 2002</w:t>
            </w:r>
            <w:r w:rsidR="0022793D" w:rsidRPr="00EC478D">
              <w:rPr>
                <w:rFonts w:eastAsia="Times New Roman" w:cs="Times New Roman"/>
                <w:color w:val="000000"/>
                <w:sz w:val="20"/>
                <w:szCs w:val="20"/>
                <w:lang w:eastAsia="es-ES"/>
              </w:rPr>
              <w:t xml:space="preserve"> </w:t>
            </w:r>
            <w:sdt>
              <w:sdtPr>
                <w:rPr>
                  <w:rFonts w:eastAsia="Times New Roman" w:cs="Times New Roman"/>
                  <w:color w:val="000000"/>
                  <w:sz w:val="20"/>
                  <w:szCs w:val="20"/>
                  <w:lang w:eastAsia="es-ES"/>
                </w:rPr>
                <w:tag w:val="MENDELEY_CITATION_v3_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"/>
                <w:id w:val="-1645729399"/>
                <w:placeholder>
                  <w:docPart w:val="DefaultPlaceholder_-1854013440"/>
                </w:placeholder>
              </w:sdtPr>
              <w:sdtEndPr/>
              <w:sdtContent>
                <w:r w:rsidR="00AB41D5" w:rsidRPr="00EC478D">
                  <w:rPr>
                    <w:rFonts w:eastAsia="Times New Roman" w:cs="Times New Roman"/>
                    <w:color w:val="000000"/>
                    <w:sz w:val="20"/>
                    <w:szCs w:val="20"/>
                    <w:lang w:eastAsia="es-ES"/>
                  </w:rPr>
                  <w:t>[103]</w:t>
                </w:r>
              </w:sdtContent>
            </w:sdt>
          </w:p>
        </w:tc>
        <w:tc>
          <w:tcPr>
            <w:tcW w:w="284" w:type="pct"/>
          </w:tcPr>
          <w:p w14:paraId="4FC0928C"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center"/>
          </w:tcPr>
          <w:p w14:paraId="29C2E299"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347BC3FA"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0B1A10BC"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0200B7A5"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7091E305"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27BF2BDC"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6C0256D5"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30CA2742"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5650EECF"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612544C4" w14:textId="77777777" w:rsidTr="0056048F">
        <w:tc>
          <w:tcPr>
            <w:tcW w:w="1459" w:type="pct"/>
            <w:vAlign w:val="center"/>
          </w:tcPr>
          <w:p w14:paraId="162DBD3A" w14:textId="59DA0070" w:rsidR="009D0628" w:rsidRPr="00EC478D" w:rsidRDefault="009D0628" w:rsidP="009D0628">
            <w:pPr>
              <w:spacing w:line="240" w:lineRule="auto"/>
              <w:jc w:val="left"/>
              <w:rPr>
                <w:rFonts w:eastAsia="Times New Roman" w:cs="Times New Roman"/>
                <w:sz w:val="20"/>
                <w:szCs w:val="20"/>
                <w:lang w:val="es-419" w:eastAsia="es-ES"/>
              </w:rPr>
            </w:pPr>
            <w:proofErr w:type="spellStart"/>
            <w:r w:rsidRPr="00EC478D">
              <w:rPr>
                <w:rFonts w:eastAsia="Times New Roman" w:cs="Times New Roman"/>
                <w:color w:val="000000"/>
                <w:sz w:val="20"/>
                <w:szCs w:val="20"/>
                <w:lang w:val="es-419" w:eastAsia="es-ES"/>
              </w:rPr>
              <w:t>Paavolainen</w:t>
            </w:r>
            <w:proofErr w:type="spellEnd"/>
            <w:r w:rsidRPr="00EC478D">
              <w:rPr>
                <w:rFonts w:eastAsia="Times New Roman" w:cs="Times New Roman"/>
                <w:color w:val="000000"/>
                <w:sz w:val="20"/>
                <w:szCs w:val="20"/>
                <w:lang w:val="es-419" w:eastAsia="es-ES"/>
              </w:rPr>
              <w:t xml:space="preserve"> </w:t>
            </w:r>
            <w:r w:rsidRPr="00EC478D">
              <w:rPr>
                <w:rFonts w:eastAsia="Times New Roman" w:cs="Times New Roman"/>
                <w:i/>
                <w:iCs/>
                <w:color w:val="000000"/>
                <w:sz w:val="20"/>
                <w:szCs w:val="20"/>
                <w:lang w:val="es-419" w:eastAsia="es-ES"/>
              </w:rPr>
              <w:t>et al.,</w:t>
            </w:r>
            <w:r w:rsidRPr="00EC478D">
              <w:rPr>
                <w:rFonts w:eastAsia="Times New Roman" w:cs="Times New Roman"/>
                <w:color w:val="000000"/>
                <w:sz w:val="20"/>
                <w:szCs w:val="20"/>
                <w:lang w:val="es-419" w:eastAsia="es-ES"/>
              </w:rPr>
              <w:t xml:space="preserve"> 1999 </w:t>
            </w:r>
            <w:sdt>
              <w:sdtPr>
                <w:rPr>
                  <w:rFonts w:eastAsia="Times New Roman" w:cs="Times New Roman"/>
                  <w:color w:val="000000"/>
                  <w:sz w:val="20"/>
                  <w:szCs w:val="20"/>
                  <w:lang w:eastAsia="es-ES"/>
                </w:rPr>
                <w:tag w:val="MENDELEY_CITATION_v3_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"/>
                <w:id w:val="973106166"/>
                <w:placeholder>
                  <w:docPart w:val="11DCC58606D0426A807257C5A32C446C"/>
                </w:placeholder>
              </w:sdtPr>
              <w:sdtEndPr/>
              <w:sdtContent>
                <w:r w:rsidR="00AB41D5" w:rsidRPr="00EC478D">
                  <w:rPr>
                    <w:rFonts w:eastAsia="Times New Roman" w:cs="Times New Roman"/>
                    <w:color w:val="000000"/>
                    <w:sz w:val="20"/>
                    <w:szCs w:val="20"/>
                    <w:lang w:val="es-419" w:eastAsia="es-ES"/>
                  </w:rPr>
                  <w:t>[8]</w:t>
                </w:r>
              </w:sdtContent>
            </w:sdt>
          </w:p>
        </w:tc>
        <w:tc>
          <w:tcPr>
            <w:tcW w:w="284" w:type="pct"/>
          </w:tcPr>
          <w:p w14:paraId="73C11FFA"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center"/>
          </w:tcPr>
          <w:p w14:paraId="52F4A5B7"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0E864CE7"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5140F137"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4372A6C5"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20749A9A"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345BC0EA"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3F04A8F9"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30D33BB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4</w:t>
            </w:r>
          </w:p>
        </w:tc>
        <w:tc>
          <w:tcPr>
            <w:tcW w:w="761" w:type="pct"/>
            <w:vAlign w:val="bottom"/>
          </w:tcPr>
          <w:p w14:paraId="32A78EF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Moderate risk</w:t>
            </w:r>
          </w:p>
        </w:tc>
      </w:tr>
      <w:tr w:rsidR="009D0628" w:rsidRPr="00EC478D" w14:paraId="685F64DC" w14:textId="77777777" w:rsidTr="0056048F">
        <w:tc>
          <w:tcPr>
            <w:tcW w:w="1459" w:type="pct"/>
            <w:vAlign w:val="center"/>
          </w:tcPr>
          <w:p w14:paraId="6DCC10A1" w14:textId="5947243F" w:rsidR="009D0628" w:rsidRPr="00EC478D" w:rsidRDefault="009D0628" w:rsidP="009D0628">
            <w:pPr>
              <w:spacing w:line="240" w:lineRule="auto"/>
              <w:jc w:val="left"/>
              <w:rPr>
                <w:rFonts w:eastAsia="Times New Roman" w:cs="Times New Roman"/>
                <w:sz w:val="20"/>
                <w:szCs w:val="20"/>
                <w:lang w:eastAsia="es-ES"/>
              </w:rPr>
            </w:pPr>
            <w:r w:rsidRPr="00EC478D">
              <w:rPr>
                <w:rFonts w:eastAsia="Times New Roman" w:cs="Times New Roman"/>
                <w:color w:val="000000"/>
                <w:sz w:val="20"/>
                <w:szCs w:val="20"/>
                <w:lang w:eastAsia="es-ES"/>
              </w:rPr>
              <w:t xml:space="preserve">Pellegrino </w:t>
            </w:r>
            <w:r w:rsidRPr="00EC478D">
              <w:rPr>
                <w:rFonts w:eastAsia="Times New Roman" w:cs="Times New Roman"/>
                <w:i/>
                <w:iCs/>
                <w:color w:val="000000"/>
                <w:sz w:val="20"/>
                <w:szCs w:val="20"/>
                <w:lang w:eastAsia="es-ES"/>
              </w:rPr>
              <w:t>et al.,</w:t>
            </w:r>
            <w:r w:rsidRPr="00EC478D">
              <w:rPr>
                <w:rFonts w:eastAsia="Times New Roman" w:cs="Times New Roman"/>
                <w:color w:val="000000"/>
                <w:sz w:val="20"/>
                <w:szCs w:val="20"/>
                <w:lang w:eastAsia="es-ES"/>
              </w:rPr>
              <w:t xml:space="preserve"> 2016 </w:t>
            </w:r>
            <w:sdt>
              <w:sdtPr>
                <w:rPr>
                  <w:rFonts w:eastAsia="Times New Roman" w:cs="Times New Roman"/>
                  <w:color w:val="000000"/>
                  <w:sz w:val="20"/>
                  <w:szCs w:val="20"/>
                  <w:lang w:eastAsia="es-ES"/>
                </w:rPr>
                <w:tag w:val="MENDELEY_CITATION_v3_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"/>
                <w:id w:val="-1550830279"/>
                <w:placeholder>
                  <w:docPart w:val="511B2E6A17224773B7012A9BAE49AD4E"/>
                </w:placeholder>
              </w:sdtPr>
              <w:sdtEndPr/>
              <w:sdtContent>
                <w:r w:rsidR="00AB41D5" w:rsidRPr="00EC478D">
                  <w:rPr>
                    <w:rFonts w:eastAsia="Times New Roman" w:cs="Times New Roman"/>
                    <w:color w:val="000000"/>
                    <w:sz w:val="20"/>
                    <w:szCs w:val="20"/>
                    <w:lang w:eastAsia="es-ES"/>
                  </w:rPr>
                  <w:t>[12]</w:t>
                </w:r>
              </w:sdtContent>
            </w:sdt>
          </w:p>
        </w:tc>
        <w:tc>
          <w:tcPr>
            <w:tcW w:w="284" w:type="pct"/>
          </w:tcPr>
          <w:p w14:paraId="48A6F33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bottom"/>
          </w:tcPr>
          <w:p w14:paraId="47CE43A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4F062500"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bottom"/>
          </w:tcPr>
          <w:p w14:paraId="39C647D8"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06BEF0F4"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662E7F0E"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20CD21B1"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7892427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1E0CADCB"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6774013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5B3003C1" w14:textId="77777777" w:rsidTr="0056048F">
        <w:tc>
          <w:tcPr>
            <w:tcW w:w="1459" w:type="pct"/>
            <w:vAlign w:val="center"/>
          </w:tcPr>
          <w:p w14:paraId="2EAD2982" w14:textId="071F6D77" w:rsidR="009D0628" w:rsidRPr="00EC478D" w:rsidRDefault="009D0628" w:rsidP="009D0628">
            <w:pPr>
              <w:spacing w:line="240" w:lineRule="auto"/>
              <w:jc w:val="left"/>
              <w:rPr>
                <w:rFonts w:eastAsia="Times New Roman" w:cs="Times New Roman"/>
                <w:sz w:val="20"/>
                <w:szCs w:val="20"/>
                <w:lang w:val="it-IT" w:eastAsia="es-ES"/>
              </w:rPr>
            </w:pPr>
            <w:r w:rsidRPr="00EC478D">
              <w:rPr>
                <w:rFonts w:eastAsia="Times New Roman" w:cs="Times New Roman"/>
                <w:color w:val="000000"/>
                <w:sz w:val="20"/>
                <w:szCs w:val="20"/>
                <w:lang w:val="it-IT" w:eastAsia="es-ES"/>
              </w:rPr>
              <w:t xml:space="preserve">Piacentini </w:t>
            </w:r>
            <w:r w:rsidRPr="00EC478D">
              <w:rPr>
                <w:rFonts w:eastAsia="Times New Roman" w:cs="Times New Roman"/>
                <w:i/>
                <w:iCs/>
                <w:color w:val="000000"/>
                <w:sz w:val="20"/>
                <w:szCs w:val="20"/>
                <w:lang w:val="it-IT" w:eastAsia="es-ES"/>
              </w:rPr>
              <w:t>et al.,</w:t>
            </w:r>
            <w:r w:rsidRPr="00EC478D">
              <w:rPr>
                <w:rFonts w:eastAsia="Times New Roman" w:cs="Times New Roman"/>
                <w:color w:val="000000"/>
                <w:sz w:val="20"/>
                <w:szCs w:val="20"/>
                <w:lang w:val="it-IT" w:eastAsia="es-ES"/>
              </w:rPr>
              <w:t xml:space="preserve"> 2013 </w:t>
            </w:r>
            <w:sdt>
              <w:sdtPr>
                <w:rPr>
                  <w:rFonts w:eastAsia="Times New Roman" w:cs="Times New Roman"/>
                  <w:color w:val="000000"/>
                  <w:sz w:val="20"/>
                  <w:szCs w:val="20"/>
                  <w:lang w:eastAsia="es-ES"/>
                </w:rPr>
                <w:tag w:val="MENDELEY_CITATION_v3_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"/>
                <w:id w:val="-424958500"/>
                <w:placeholder>
                  <w:docPart w:val="511B2E6A17224773B7012A9BAE49AD4E"/>
                </w:placeholder>
              </w:sdtPr>
              <w:sdtEndPr/>
              <w:sdtContent>
                <w:r w:rsidR="00AB41D5" w:rsidRPr="00EC478D">
                  <w:rPr>
                    <w:rFonts w:eastAsia="Times New Roman" w:cs="Times New Roman"/>
                    <w:color w:val="000000"/>
                    <w:sz w:val="20"/>
                    <w:szCs w:val="20"/>
                    <w:lang w:val="it-IT" w:eastAsia="es-ES"/>
                  </w:rPr>
                  <w:t>[19]</w:t>
                </w:r>
              </w:sdtContent>
            </w:sdt>
          </w:p>
        </w:tc>
        <w:tc>
          <w:tcPr>
            <w:tcW w:w="284" w:type="pct"/>
          </w:tcPr>
          <w:p w14:paraId="441E350C"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center"/>
          </w:tcPr>
          <w:p w14:paraId="55E5D883"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6DAFFA8B"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132BA85A"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0CE62FEF"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75C98FE1"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50A1A372"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64083E3A"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2B4833E7"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0BFBEFE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55732108" w14:textId="77777777" w:rsidTr="0056048F">
        <w:tc>
          <w:tcPr>
            <w:tcW w:w="1459" w:type="pct"/>
            <w:vAlign w:val="center"/>
          </w:tcPr>
          <w:p w14:paraId="5C0CE6D7" w14:textId="7AC64F0B" w:rsidR="009D0628" w:rsidRPr="00EC478D" w:rsidRDefault="009D0628" w:rsidP="009D0628">
            <w:pPr>
              <w:spacing w:line="240" w:lineRule="auto"/>
              <w:jc w:val="left"/>
              <w:rPr>
                <w:rFonts w:eastAsia="Times New Roman" w:cs="Times New Roman"/>
                <w:sz w:val="20"/>
                <w:szCs w:val="20"/>
                <w:lang w:eastAsia="es-ES"/>
              </w:rPr>
            </w:pPr>
            <w:r w:rsidRPr="00EC478D">
              <w:rPr>
                <w:rFonts w:eastAsia="Times New Roman" w:cs="Times New Roman"/>
                <w:color w:val="000000"/>
                <w:sz w:val="20"/>
                <w:szCs w:val="20"/>
                <w:lang w:eastAsia="es-ES"/>
              </w:rPr>
              <w:t xml:space="preserve">Saunders </w:t>
            </w:r>
            <w:r w:rsidRPr="00EC478D">
              <w:rPr>
                <w:rFonts w:eastAsia="Times New Roman" w:cs="Times New Roman"/>
                <w:i/>
                <w:iCs/>
                <w:color w:val="000000"/>
                <w:sz w:val="20"/>
                <w:szCs w:val="20"/>
                <w:lang w:eastAsia="es-ES"/>
              </w:rPr>
              <w:t>et al.,</w:t>
            </w:r>
            <w:r w:rsidRPr="00EC478D">
              <w:rPr>
                <w:rFonts w:eastAsia="Times New Roman" w:cs="Times New Roman"/>
                <w:color w:val="000000"/>
                <w:sz w:val="20"/>
                <w:szCs w:val="20"/>
                <w:lang w:eastAsia="es-ES"/>
              </w:rPr>
              <w:t xml:space="preserve"> 2006 </w:t>
            </w:r>
            <w:sdt>
              <w:sdtPr>
                <w:rPr>
                  <w:rFonts w:eastAsia="Times New Roman" w:cs="Times New Roman"/>
                  <w:color w:val="000000"/>
                  <w:sz w:val="20"/>
                  <w:szCs w:val="20"/>
                  <w:lang w:eastAsia="es-ES"/>
                </w:rPr>
                <w:tag w:val="MENDELEY_CITATION_v3_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"/>
                <w:id w:val="27997491"/>
                <w:placeholder>
                  <w:docPart w:val="511B2E6A17224773B7012A9BAE49AD4E"/>
                </w:placeholder>
              </w:sdtPr>
              <w:sdtEndPr/>
              <w:sdtContent>
                <w:r w:rsidR="00AB41D5" w:rsidRPr="00EC478D">
                  <w:rPr>
                    <w:rFonts w:eastAsia="Times New Roman" w:cs="Times New Roman"/>
                    <w:color w:val="000000"/>
                    <w:sz w:val="20"/>
                    <w:szCs w:val="20"/>
                    <w:lang w:eastAsia="es-ES"/>
                  </w:rPr>
                  <w:t>[113]</w:t>
                </w:r>
              </w:sdtContent>
            </w:sdt>
          </w:p>
        </w:tc>
        <w:tc>
          <w:tcPr>
            <w:tcW w:w="284" w:type="pct"/>
          </w:tcPr>
          <w:p w14:paraId="7600BD3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center"/>
          </w:tcPr>
          <w:p w14:paraId="1568C60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6F818734"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572CCA7A"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6C609C6F"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515E40AA"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27E39ACB"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61B619D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220A1A82"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78A7B90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6F0F9789" w14:textId="77777777" w:rsidTr="0056048F">
        <w:tc>
          <w:tcPr>
            <w:tcW w:w="1459" w:type="pct"/>
            <w:vAlign w:val="center"/>
          </w:tcPr>
          <w:p w14:paraId="3CC70CBE" w14:textId="28DC6B69" w:rsidR="009D0628" w:rsidRPr="00EC478D" w:rsidRDefault="009D0628" w:rsidP="009D0628">
            <w:pPr>
              <w:spacing w:line="240" w:lineRule="auto"/>
              <w:jc w:val="left"/>
              <w:rPr>
                <w:rFonts w:eastAsia="Times New Roman" w:cs="Times New Roman"/>
                <w:sz w:val="20"/>
                <w:szCs w:val="20"/>
                <w:lang w:eastAsia="es-ES"/>
              </w:rPr>
            </w:pPr>
            <w:proofErr w:type="spellStart"/>
            <w:r w:rsidRPr="00EC478D">
              <w:rPr>
                <w:rFonts w:eastAsia="Times New Roman" w:cs="Times New Roman"/>
                <w:color w:val="000000"/>
                <w:sz w:val="20"/>
                <w:szCs w:val="20"/>
                <w:lang w:eastAsia="es-ES"/>
              </w:rPr>
              <w:t>Sedano</w:t>
            </w:r>
            <w:proofErr w:type="spellEnd"/>
            <w:r w:rsidRPr="00EC478D">
              <w:rPr>
                <w:rFonts w:eastAsia="Times New Roman" w:cs="Times New Roman"/>
                <w:color w:val="000000"/>
                <w:sz w:val="20"/>
                <w:szCs w:val="20"/>
                <w:lang w:eastAsia="es-ES"/>
              </w:rPr>
              <w:t xml:space="preserve"> </w:t>
            </w:r>
            <w:r w:rsidRPr="00EC478D">
              <w:rPr>
                <w:rFonts w:eastAsia="Times New Roman" w:cs="Times New Roman"/>
                <w:i/>
                <w:iCs/>
                <w:color w:val="000000"/>
                <w:sz w:val="20"/>
                <w:szCs w:val="20"/>
                <w:lang w:eastAsia="es-ES"/>
              </w:rPr>
              <w:t>et al.,</w:t>
            </w:r>
            <w:r w:rsidRPr="00EC478D">
              <w:rPr>
                <w:rFonts w:eastAsia="Times New Roman" w:cs="Times New Roman"/>
                <w:color w:val="000000"/>
                <w:sz w:val="20"/>
                <w:szCs w:val="20"/>
                <w:lang w:eastAsia="es-ES"/>
              </w:rPr>
              <w:t xml:space="preserve"> 2013 </w:t>
            </w:r>
            <w:sdt>
              <w:sdtPr>
                <w:rPr>
                  <w:rFonts w:eastAsia="Times New Roman" w:cs="Times New Roman"/>
                  <w:color w:val="000000"/>
                  <w:sz w:val="20"/>
                  <w:szCs w:val="20"/>
                  <w:lang w:eastAsia="es-ES"/>
                </w:rPr>
                <w:tag w:val="MENDELEY_CITATION_v3_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"/>
                <w:id w:val="-1819496418"/>
                <w:placeholder>
                  <w:docPart w:val="511B2E6A17224773B7012A9BAE49AD4E"/>
                </w:placeholder>
              </w:sdtPr>
              <w:sdtEndPr/>
              <w:sdtContent>
                <w:r w:rsidR="00AB41D5" w:rsidRPr="00EC478D">
                  <w:rPr>
                    <w:rFonts w:eastAsia="Times New Roman" w:cs="Times New Roman"/>
                    <w:color w:val="000000"/>
                    <w:sz w:val="20"/>
                    <w:szCs w:val="20"/>
                    <w:lang w:eastAsia="es-ES"/>
                  </w:rPr>
                  <w:t>[115]</w:t>
                </w:r>
              </w:sdtContent>
            </w:sdt>
          </w:p>
        </w:tc>
        <w:tc>
          <w:tcPr>
            <w:tcW w:w="284" w:type="pct"/>
          </w:tcPr>
          <w:p w14:paraId="3B40B0E3"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bottom"/>
          </w:tcPr>
          <w:p w14:paraId="3BCEC277"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06072C72"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bottom"/>
          </w:tcPr>
          <w:p w14:paraId="5C40C364"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3B94B31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52A73213"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7338EFFF"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6A5BF575"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64E47207"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2AF75F4B"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3C127898" w14:textId="77777777" w:rsidTr="0056048F">
        <w:tc>
          <w:tcPr>
            <w:tcW w:w="1459" w:type="pct"/>
            <w:vAlign w:val="center"/>
          </w:tcPr>
          <w:p w14:paraId="44355410" w14:textId="68D6F080" w:rsidR="009D0628" w:rsidRPr="00EC478D" w:rsidRDefault="009D0628" w:rsidP="009D0628">
            <w:pPr>
              <w:spacing w:line="240" w:lineRule="auto"/>
              <w:jc w:val="left"/>
              <w:rPr>
                <w:rFonts w:eastAsia="Times New Roman" w:cs="Times New Roman"/>
                <w:sz w:val="20"/>
                <w:szCs w:val="20"/>
                <w:lang w:eastAsia="es-ES"/>
              </w:rPr>
            </w:pPr>
            <w:proofErr w:type="spellStart"/>
            <w:r w:rsidRPr="00EC478D">
              <w:rPr>
                <w:rFonts w:eastAsia="Times New Roman" w:cs="Times New Roman"/>
                <w:color w:val="000000"/>
                <w:sz w:val="20"/>
                <w:szCs w:val="20"/>
                <w:lang w:eastAsia="es-ES"/>
              </w:rPr>
              <w:t>Skovgaard</w:t>
            </w:r>
            <w:proofErr w:type="spellEnd"/>
            <w:r w:rsidRPr="00EC478D">
              <w:rPr>
                <w:rFonts w:eastAsia="Times New Roman" w:cs="Times New Roman"/>
                <w:color w:val="000000"/>
                <w:sz w:val="20"/>
                <w:szCs w:val="20"/>
                <w:lang w:eastAsia="es-ES"/>
              </w:rPr>
              <w:t xml:space="preserve"> </w:t>
            </w:r>
            <w:r w:rsidRPr="00EC478D">
              <w:rPr>
                <w:rFonts w:eastAsia="Times New Roman" w:cs="Times New Roman"/>
                <w:i/>
                <w:iCs/>
                <w:color w:val="000000"/>
                <w:sz w:val="20"/>
                <w:szCs w:val="20"/>
                <w:lang w:eastAsia="es-ES"/>
              </w:rPr>
              <w:t>et al.,</w:t>
            </w:r>
            <w:r w:rsidRPr="00EC478D">
              <w:rPr>
                <w:rFonts w:eastAsia="Times New Roman" w:cs="Times New Roman"/>
                <w:color w:val="000000"/>
                <w:sz w:val="20"/>
                <w:szCs w:val="20"/>
                <w:lang w:eastAsia="es-ES"/>
              </w:rPr>
              <w:t xml:space="preserve"> 2014 </w:t>
            </w:r>
            <w:sdt>
              <w:sdtPr>
                <w:rPr>
                  <w:rFonts w:eastAsia="Times New Roman" w:cs="Times New Roman"/>
                  <w:color w:val="000000"/>
                  <w:sz w:val="20"/>
                  <w:szCs w:val="20"/>
                  <w:lang w:eastAsia="es-ES"/>
                </w:rPr>
                <w:tag w:val="MENDELEY_CITATION_v3_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"/>
                <w:id w:val="-1966340159"/>
                <w:placeholder>
                  <w:docPart w:val="511B2E6A17224773B7012A9BAE49AD4E"/>
                </w:placeholder>
              </w:sdtPr>
              <w:sdtEndPr/>
              <w:sdtContent>
                <w:r w:rsidR="00AB41D5" w:rsidRPr="00EC478D">
                  <w:rPr>
                    <w:rFonts w:eastAsia="Times New Roman" w:cs="Times New Roman"/>
                    <w:color w:val="000000"/>
                    <w:sz w:val="20"/>
                    <w:szCs w:val="20"/>
                    <w:lang w:eastAsia="es-ES"/>
                  </w:rPr>
                  <w:t>[104]</w:t>
                </w:r>
              </w:sdtContent>
            </w:sdt>
          </w:p>
        </w:tc>
        <w:tc>
          <w:tcPr>
            <w:tcW w:w="284" w:type="pct"/>
          </w:tcPr>
          <w:p w14:paraId="4CE6B5D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center"/>
          </w:tcPr>
          <w:p w14:paraId="49DBC723"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0F735A1E"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5754E08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6E376F24"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5FAFA3D3"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702CB748"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7E8038FE"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1817619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54076DF7"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26EA66C3" w14:textId="77777777" w:rsidTr="0056048F">
        <w:tc>
          <w:tcPr>
            <w:tcW w:w="1459" w:type="pct"/>
            <w:vAlign w:val="center"/>
          </w:tcPr>
          <w:p w14:paraId="2BA92D38" w14:textId="1CA66A2D" w:rsidR="009D0628" w:rsidRPr="00EC478D" w:rsidRDefault="009D0628" w:rsidP="009D0628">
            <w:pPr>
              <w:spacing w:line="240" w:lineRule="auto"/>
              <w:jc w:val="left"/>
              <w:rPr>
                <w:rFonts w:eastAsia="Times New Roman" w:cs="Times New Roman"/>
                <w:sz w:val="20"/>
                <w:szCs w:val="20"/>
                <w:lang w:eastAsia="es-ES"/>
              </w:rPr>
            </w:pPr>
            <w:proofErr w:type="spellStart"/>
            <w:r w:rsidRPr="00EC478D">
              <w:rPr>
                <w:rFonts w:eastAsia="Times New Roman" w:cs="Times New Roman"/>
                <w:color w:val="000000"/>
                <w:sz w:val="20"/>
                <w:szCs w:val="20"/>
                <w:lang w:eastAsia="es-ES"/>
              </w:rPr>
              <w:t>Spurrs</w:t>
            </w:r>
            <w:proofErr w:type="spellEnd"/>
            <w:r w:rsidRPr="00EC478D">
              <w:rPr>
                <w:rFonts w:eastAsia="Times New Roman" w:cs="Times New Roman"/>
                <w:color w:val="000000"/>
                <w:sz w:val="20"/>
                <w:szCs w:val="20"/>
                <w:lang w:eastAsia="es-ES"/>
              </w:rPr>
              <w:t xml:space="preserve"> </w:t>
            </w:r>
            <w:r w:rsidRPr="00EC478D">
              <w:rPr>
                <w:rFonts w:eastAsia="Times New Roman" w:cs="Times New Roman"/>
                <w:i/>
                <w:iCs/>
                <w:color w:val="000000"/>
                <w:sz w:val="20"/>
                <w:szCs w:val="20"/>
                <w:lang w:eastAsia="es-ES"/>
              </w:rPr>
              <w:t>et al.,</w:t>
            </w:r>
            <w:r w:rsidRPr="00EC478D">
              <w:rPr>
                <w:rFonts w:eastAsia="Times New Roman" w:cs="Times New Roman"/>
                <w:color w:val="000000"/>
                <w:sz w:val="20"/>
                <w:szCs w:val="20"/>
                <w:lang w:eastAsia="es-ES"/>
              </w:rPr>
              <w:t xml:space="preserve"> 2003 </w:t>
            </w:r>
            <w:sdt>
              <w:sdtPr>
                <w:rPr>
                  <w:rFonts w:eastAsia="Times New Roman" w:cs="Times New Roman"/>
                  <w:color w:val="000000"/>
                  <w:sz w:val="20"/>
                  <w:szCs w:val="20"/>
                  <w:lang w:eastAsia="es-ES"/>
                </w:rPr>
                <w:tag w:val="MENDELEY_CITATION_v3_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"/>
                <w:id w:val="2131438285"/>
                <w:placeholder>
                  <w:docPart w:val="511B2E6A17224773B7012A9BAE49AD4E"/>
                </w:placeholder>
              </w:sdtPr>
              <w:sdtEndPr/>
              <w:sdtContent>
                <w:r w:rsidR="00AB41D5" w:rsidRPr="00EC478D">
                  <w:rPr>
                    <w:rFonts w:eastAsia="Times New Roman" w:cs="Times New Roman"/>
                    <w:color w:val="000000"/>
                    <w:sz w:val="20"/>
                    <w:szCs w:val="20"/>
                    <w:lang w:eastAsia="es-ES"/>
                  </w:rPr>
                  <w:t>[107]</w:t>
                </w:r>
              </w:sdtContent>
            </w:sdt>
          </w:p>
        </w:tc>
        <w:tc>
          <w:tcPr>
            <w:tcW w:w="284" w:type="pct"/>
          </w:tcPr>
          <w:p w14:paraId="14389A8F"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center"/>
          </w:tcPr>
          <w:p w14:paraId="5A8E11E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175290DC"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558C00A4"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770180AC"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0FB2324F"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4240C2DC"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49805AAC"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5C234FC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51B85038"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5AA69AB2" w14:textId="77777777" w:rsidTr="0056048F">
        <w:tc>
          <w:tcPr>
            <w:tcW w:w="1459" w:type="pct"/>
            <w:vAlign w:val="center"/>
          </w:tcPr>
          <w:p w14:paraId="09750855" w14:textId="3ECC0647" w:rsidR="009D0628" w:rsidRPr="00EC478D" w:rsidRDefault="009D0628" w:rsidP="009D0628">
            <w:pPr>
              <w:spacing w:line="240" w:lineRule="auto"/>
              <w:jc w:val="left"/>
              <w:rPr>
                <w:rFonts w:eastAsia="Times New Roman" w:cs="Times New Roman"/>
                <w:sz w:val="20"/>
                <w:szCs w:val="20"/>
                <w:lang w:eastAsia="es-ES"/>
              </w:rPr>
            </w:pPr>
            <w:proofErr w:type="spellStart"/>
            <w:r w:rsidRPr="00EC478D">
              <w:rPr>
                <w:rFonts w:eastAsia="Times New Roman" w:cs="Times New Roman"/>
                <w:color w:val="000000"/>
                <w:sz w:val="20"/>
                <w:szCs w:val="20"/>
                <w:lang w:eastAsia="es-ES"/>
              </w:rPr>
              <w:t>Štohanzl</w:t>
            </w:r>
            <w:proofErr w:type="spellEnd"/>
            <w:r w:rsidRPr="00EC478D">
              <w:rPr>
                <w:rFonts w:eastAsia="Times New Roman" w:cs="Times New Roman"/>
                <w:color w:val="000000"/>
                <w:sz w:val="20"/>
                <w:szCs w:val="20"/>
                <w:lang w:eastAsia="es-ES"/>
              </w:rPr>
              <w:t xml:space="preserve"> </w:t>
            </w:r>
            <w:r w:rsidRPr="00EC478D">
              <w:rPr>
                <w:rFonts w:eastAsia="Times New Roman" w:cs="Times New Roman"/>
                <w:i/>
                <w:iCs/>
                <w:color w:val="000000"/>
                <w:sz w:val="20"/>
                <w:szCs w:val="20"/>
                <w:lang w:eastAsia="es-ES"/>
              </w:rPr>
              <w:t>et al.,</w:t>
            </w:r>
            <w:r w:rsidRPr="00EC478D">
              <w:rPr>
                <w:rFonts w:eastAsia="Times New Roman" w:cs="Times New Roman"/>
                <w:color w:val="000000"/>
                <w:sz w:val="20"/>
                <w:szCs w:val="20"/>
                <w:lang w:eastAsia="es-ES"/>
              </w:rPr>
              <w:t xml:space="preserve"> 2018 </w:t>
            </w:r>
            <w:sdt>
              <w:sdtPr>
                <w:rPr>
                  <w:rFonts w:eastAsia="Times New Roman" w:cs="Times New Roman"/>
                  <w:color w:val="000000"/>
                  <w:sz w:val="20"/>
                  <w:szCs w:val="20"/>
                  <w:lang w:eastAsia="es-ES"/>
                </w:rPr>
                <w:tag w:val="MENDELEY_CITATION_v3_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"/>
                <w:id w:val="637845646"/>
                <w:placeholder>
                  <w:docPart w:val="511B2E6A17224773B7012A9BAE49AD4E"/>
                </w:placeholder>
              </w:sdtPr>
              <w:sdtEndPr/>
              <w:sdtContent>
                <w:r w:rsidR="00AB41D5" w:rsidRPr="00EC478D">
                  <w:rPr>
                    <w:rFonts w:eastAsia="Times New Roman" w:cs="Times New Roman"/>
                    <w:color w:val="000000"/>
                    <w:sz w:val="20"/>
                    <w:szCs w:val="20"/>
                    <w:lang w:eastAsia="es-ES"/>
                  </w:rPr>
                  <w:t>[111]</w:t>
                </w:r>
              </w:sdtContent>
            </w:sdt>
          </w:p>
        </w:tc>
        <w:tc>
          <w:tcPr>
            <w:tcW w:w="284" w:type="pct"/>
          </w:tcPr>
          <w:p w14:paraId="69CD4EE9"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center"/>
          </w:tcPr>
          <w:p w14:paraId="04593D08"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6E86FD19"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4BA893D4"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1D3C0DA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23E466C8"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0C47D975"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3B6E05F7"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06E7B1DF"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019F630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2A45E2DB" w14:textId="77777777" w:rsidTr="0056048F">
        <w:tc>
          <w:tcPr>
            <w:tcW w:w="1459" w:type="pct"/>
            <w:vAlign w:val="center"/>
          </w:tcPr>
          <w:p w14:paraId="44897D60" w14:textId="7521A69E" w:rsidR="009D0628" w:rsidRPr="00EC478D" w:rsidRDefault="009D0628" w:rsidP="009D0628">
            <w:pPr>
              <w:spacing w:line="240" w:lineRule="auto"/>
              <w:jc w:val="left"/>
              <w:rPr>
                <w:rFonts w:eastAsia="Times New Roman" w:cs="Times New Roman"/>
                <w:sz w:val="20"/>
                <w:szCs w:val="20"/>
                <w:lang w:eastAsia="es-ES"/>
              </w:rPr>
            </w:pPr>
            <w:proofErr w:type="spellStart"/>
            <w:r w:rsidRPr="00EC478D">
              <w:rPr>
                <w:rFonts w:eastAsia="Times New Roman" w:cs="Times New Roman"/>
                <w:color w:val="000000"/>
                <w:sz w:val="20"/>
                <w:szCs w:val="20"/>
                <w:lang w:eastAsia="es-ES"/>
              </w:rPr>
              <w:t>Støren</w:t>
            </w:r>
            <w:proofErr w:type="spellEnd"/>
            <w:r w:rsidRPr="00EC478D">
              <w:rPr>
                <w:rFonts w:eastAsia="Times New Roman" w:cs="Times New Roman"/>
                <w:color w:val="000000"/>
                <w:sz w:val="20"/>
                <w:szCs w:val="20"/>
                <w:lang w:eastAsia="es-ES"/>
              </w:rPr>
              <w:t xml:space="preserve"> </w:t>
            </w:r>
            <w:r w:rsidRPr="00EC478D">
              <w:rPr>
                <w:rFonts w:eastAsia="Times New Roman" w:cs="Times New Roman"/>
                <w:i/>
                <w:iCs/>
                <w:color w:val="000000"/>
                <w:sz w:val="20"/>
                <w:szCs w:val="20"/>
                <w:lang w:eastAsia="es-ES"/>
              </w:rPr>
              <w:t>et al.,</w:t>
            </w:r>
            <w:r w:rsidRPr="00EC478D">
              <w:rPr>
                <w:rFonts w:eastAsia="Times New Roman" w:cs="Times New Roman"/>
                <w:color w:val="000000"/>
                <w:sz w:val="20"/>
                <w:szCs w:val="20"/>
                <w:lang w:eastAsia="es-ES"/>
              </w:rPr>
              <w:t xml:space="preserve"> 2008 </w:t>
            </w:r>
            <w:sdt>
              <w:sdtPr>
                <w:rPr>
                  <w:rFonts w:eastAsia="Times New Roman" w:cs="Times New Roman"/>
                  <w:color w:val="000000"/>
                  <w:sz w:val="20"/>
                  <w:szCs w:val="20"/>
                  <w:lang w:eastAsia="es-ES"/>
                </w:rPr>
                <w:tag w:val="MENDELEY_CITATION_v3_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"/>
                <w:id w:val="609931126"/>
                <w:placeholder>
                  <w:docPart w:val="511B2E6A17224773B7012A9BAE49AD4E"/>
                </w:placeholder>
              </w:sdtPr>
              <w:sdtEndPr/>
              <w:sdtContent>
                <w:r w:rsidR="00AB41D5" w:rsidRPr="00EC478D">
                  <w:rPr>
                    <w:rFonts w:eastAsia="Times New Roman" w:cs="Times New Roman"/>
                    <w:color w:val="000000"/>
                    <w:sz w:val="20"/>
                    <w:szCs w:val="20"/>
                    <w:lang w:eastAsia="es-ES"/>
                  </w:rPr>
                  <w:t>[99]</w:t>
                </w:r>
              </w:sdtContent>
            </w:sdt>
          </w:p>
        </w:tc>
        <w:tc>
          <w:tcPr>
            <w:tcW w:w="284" w:type="pct"/>
          </w:tcPr>
          <w:p w14:paraId="699BA197"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center"/>
          </w:tcPr>
          <w:p w14:paraId="12931645"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2FCA0492"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741E3505"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45E4F4CE"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7B906391"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6D489E9E"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15FA17C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366FC573"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78F6AC88"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0FAA35E1" w14:textId="77777777" w:rsidTr="0056048F">
        <w:tc>
          <w:tcPr>
            <w:tcW w:w="1459" w:type="pct"/>
            <w:vAlign w:val="center"/>
          </w:tcPr>
          <w:p w14:paraId="561CB25D" w14:textId="478F0A02" w:rsidR="009D0628" w:rsidRPr="00EC478D" w:rsidRDefault="009D0628" w:rsidP="009D0628">
            <w:pPr>
              <w:spacing w:line="240" w:lineRule="auto"/>
              <w:jc w:val="left"/>
              <w:rPr>
                <w:rFonts w:eastAsia="Times New Roman" w:cs="Times New Roman"/>
                <w:sz w:val="20"/>
                <w:szCs w:val="20"/>
                <w:lang w:eastAsia="es-ES"/>
              </w:rPr>
            </w:pPr>
            <w:proofErr w:type="spellStart"/>
            <w:r w:rsidRPr="00EC478D">
              <w:rPr>
                <w:rFonts w:eastAsia="Times New Roman" w:cs="Times New Roman"/>
                <w:color w:val="000000"/>
                <w:sz w:val="20"/>
                <w:szCs w:val="20"/>
                <w:lang w:eastAsia="es-ES"/>
              </w:rPr>
              <w:t>Trowell</w:t>
            </w:r>
            <w:proofErr w:type="spellEnd"/>
            <w:r w:rsidRPr="00EC478D">
              <w:rPr>
                <w:rFonts w:eastAsia="Times New Roman" w:cs="Times New Roman"/>
                <w:color w:val="000000"/>
                <w:sz w:val="20"/>
                <w:szCs w:val="20"/>
                <w:lang w:eastAsia="es-ES"/>
              </w:rPr>
              <w:t xml:space="preserve"> </w:t>
            </w:r>
            <w:r w:rsidRPr="00EC478D">
              <w:rPr>
                <w:rFonts w:eastAsia="Times New Roman" w:cs="Times New Roman"/>
                <w:i/>
                <w:iCs/>
                <w:color w:val="000000"/>
                <w:sz w:val="20"/>
                <w:szCs w:val="20"/>
                <w:lang w:eastAsia="es-ES"/>
              </w:rPr>
              <w:t>et al.,</w:t>
            </w:r>
            <w:r w:rsidRPr="00EC478D">
              <w:rPr>
                <w:rFonts w:eastAsia="Times New Roman" w:cs="Times New Roman"/>
                <w:color w:val="000000"/>
                <w:sz w:val="20"/>
                <w:szCs w:val="20"/>
                <w:lang w:eastAsia="es-ES"/>
              </w:rPr>
              <w:t xml:space="preserve"> 2021 </w:t>
            </w:r>
            <w:sdt>
              <w:sdtPr>
                <w:rPr>
                  <w:rFonts w:eastAsia="Times New Roman" w:cs="Times New Roman"/>
                  <w:color w:val="000000"/>
                  <w:sz w:val="20"/>
                  <w:szCs w:val="20"/>
                  <w:lang w:eastAsia="es-ES"/>
                </w:rPr>
                <w:tag w:val="MENDELEY_CITATION_v3_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"/>
                <w:id w:val="1983886754"/>
                <w:placeholder>
                  <w:docPart w:val="511B2E6A17224773B7012A9BAE49AD4E"/>
                </w:placeholder>
              </w:sdtPr>
              <w:sdtEndPr/>
              <w:sdtContent>
                <w:r w:rsidR="00AB41D5" w:rsidRPr="00EC478D">
                  <w:rPr>
                    <w:rFonts w:eastAsia="Times New Roman" w:cs="Times New Roman"/>
                    <w:color w:val="000000"/>
                    <w:sz w:val="20"/>
                    <w:szCs w:val="20"/>
                    <w:lang w:eastAsia="es-ES"/>
                  </w:rPr>
                  <w:t>[119]</w:t>
                </w:r>
              </w:sdtContent>
            </w:sdt>
          </w:p>
        </w:tc>
        <w:tc>
          <w:tcPr>
            <w:tcW w:w="284" w:type="pct"/>
          </w:tcPr>
          <w:p w14:paraId="25F38C94"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bottom"/>
          </w:tcPr>
          <w:p w14:paraId="0B64C7BC"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344F3317"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5D67D13F"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72D33A32"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2C6C87FA"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5AA94661"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bottom"/>
          </w:tcPr>
          <w:p w14:paraId="2AFDD8CC"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6772D09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7</w:t>
            </w:r>
          </w:p>
        </w:tc>
        <w:tc>
          <w:tcPr>
            <w:tcW w:w="761" w:type="pct"/>
            <w:vAlign w:val="bottom"/>
          </w:tcPr>
          <w:p w14:paraId="3ABA1451"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1B1E042D" w14:textId="77777777" w:rsidTr="0056048F">
        <w:tc>
          <w:tcPr>
            <w:tcW w:w="1459" w:type="pct"/>
            <w:vAlign w:val="center"/>
          </w:tcPr>
          <w:p w14:paraId="0FE1B309" w14:textId="1DF7D547" w:rsidR="009D0628" w:rsidRPr="00EC478D" w:rsidRDefault="009D0628" w:rsidP="009D0628">
            <w:pPr>
              <w:spacing w:line="240" w:lineRule="auto"/>
              <w:jc w:val="left"/>
              <w:rPr>
                <w:rFonts w:eastAsia="Times New Roman" w:cs="Times New Roman"/>
                <w:sz w:val="20"/>
                <w:szCs w:val="20"/>
                <w:lang w:val="it-IT" w:eastAsia="es-ES"/>
              </w:rPr>
            </w:pPr>
            <w:r w:rsidRPr="00EC478D">
              <w:rPr>
                <w:rFonts w:eastAsia="Times New Roman" w:cs="Times New Roman"/>
                <w:color w:val="000000"/>
                <w:sz w:val="20"/>
                <w:szCs w:val="20"/>
                <w:lang w:val="it-IT" w:eastAsia="es-ES"/>
              </w:rPr>
              <w:t xml:space="preserve">Turner </w:t>
            </w:r>
            <w:r w:rsidRPr="00EC478D">
              <w:rPr>
                <w:rFonts w:eastAsia="Times New Roman" w:cs="Times New Roman"/>
                <w:i/>
                <w:iCs/>
                <w:color w:val="000000"/>
                <w:sz w:val="20"/>
                <w:szCs w:val="20"/>
                <w:lang w:val="it-IT" w:eastAsia="es-ES"/>
              </w:rPr>
              <w:t>et al.,</w:t>
            </w:r>
            <w:r w:rsidRPr="00EC478D">
              <w:rPr>
                <w:rFonts w:eastAsia="Times New Roman" w:cs="Times New Roman"/>
                <w:color w:val="000000"/>
                <w:sz w:val="20"/>
                <w:szCs w:val="20"/>
                <w:lang w:val="it-IT" w:eastAsia="es-ES"/>
              </w:rPr>
              <w:t xml:space="preserve"> 2003 </w:t>
            </w:r>
            <w:sdt>
              <w:sdtPr>
                <w:rPr>
                  <w:rFonts w:eastAsia="Times New Roman" w:cs="Times New Roman"/>
                  <w:color w:val="000000"/>
                  <w:sz w:val="20"/>
                  <w:szCs w:val="20"/>
                  <w:lang w:eastAsia="es-ES"/>
                </w:rPr>
                <w:tag w:val="MENDELEY_CITATION_v3_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"/>
                <w:id w:val="-1071656420"/>
                <w:placeholder>
                  <w:docPart w:val="511B2E6A17224773B7012A9BAE49AD4E"/>
                </w:placeholder>
              </w:sdtPr>
              <w:sdtEndPr/>
              <w:sdtContent>
                <w:r w:rsidR="00AB41D5" w:rsidRPr="00EC478D">
                  <w:rPr>
                    <w:rFonts w:eastAsia="Times New Roman" w:cs="Times New Roman"/>
                    <w:color w:val="000000"/>
                    <w:sz w:val="20"/>
                    <w:szCs w:val="20"/>
                    <w:lang w:val="it-IT" w:eastAsia="es-ES"/>
                  </w:rPr>
                  <w:t>[106]</w:t>
                </w:r>
              </w:sdtContent>
            </w:sdt>
          </w:p>
        </w:tc>
        <w:tc>
          <w:tcPr>
            <w:tcW w:w="284" w:type="pct"/>
          </w:tcPr>
          <w:p w14:paraId="609E1FE2"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center"/>
          </w:tcPr>
          <w:p w14:paraId="2D3A031C"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25961321"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0968972F"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0C7C906A"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21BCD7A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64AABEEB"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056B2A9F"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7B4EC2CA"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1793C5F5"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265556AB" w14:textId="77777777" w:rsidTr="0056048F">
        <w:tc>
          <w:tcPr>
            <w:tcW w:w="1459" w:type="pct"/>
            <w:vAlign w:val="center"/>
          </w:tcPr>
          <w:p w14:paraId="6992E05A" w14:textId="48D63D59" w:rsidR="009D0628" w:rsidRPr="00EC478D" w:rsidRDefault="009D0628" w:rsidP="009D0628">
            <w:pPr>
              <w:spacing w:line="240" w:lineRule="auto"/>
              <w:jc w:val="left"/>
              <w:rPr>
                <w:rFonts w:eastAsia="Times New Roman" w:cs="Times New Roman"/>
                <w:sz w:val="20"/>
                <w:szCs w:val="20"/>
                <w:lang w:eastAsia="es-ES"/>
              </w:rPr>
            </w:pPr>
            <w:proofErr w:type="spellStart"/>
            <w:r w:rsidRPr="00EC478D">
              <w:rPr>
                <w:rFonts w:eastAsia="Times New Roman" w:cs="Times New Roman"/>
                <w:color w:val="000000"/>
                <w:sz w:val="20"/>
                <w:szCs w:val="20"/>
                <w:lang w:eastAsia="es-ES"/>
              </w:rPr>
              <w:t>Vikmoen</w:t>
            </w:r>
            <w:proofErr w:type="spellEnd"/>
            <w:r w:rsidRPr="00EC478D">
              <w:rPr>
                <w:rFonts w:eastAsia="Times New Roman" w:cs="Times New Roman"/>
                <w:color w:val="000000"/>
                <w:sz w:val="20"/>
                <w:szCs w:val="20"/>
                <w:lang w:eastAsia="es-ES"/>
              </w:rPr>
              <w:t xml:space="preserve"> </w:t>
            </w:r>
            <w:r w:rsidRPr="00EC478D">
              <w:rPr>
                <w:rFonts w:eastAsia="Times New Roman" w:cs="Times New Roman"/>
                <w:i/>
                <w:iCs/>
                <w:color w:val="000000"/>
                <w:sz w:val="20"/>
                <w:szCs w:val="20"/>
                <w:lang w:eastAsia="es-ES"/>
              </w:rPr>
              <w:t>et al.,</w:t>
            </w:r>
            <w:r w:rsidRPr="00EC478D">
              <w:rPr>
                <w:rFonts w:eastAsia="Times New Roman" w:cs="Times New Roman"/>
                <w:color w:val="000000"/>
                <w:sz w:val="20"/>
                <w:szCs w:val="20"/>
                <w:lang w:eastAsia="es-ES"/>
              </w:rPr>
              <w:t xml:space="preserve"> 2016 </w:t>
            </w:r>
            <w:sdt>
              <w:sdtPr>
                <w:rPr>
                  <w:rFonts w:eastAsia="Times New Roman" w:cs="Times New Roman"/>
                  <w:color w:val="000000"/>
                  <w:sz w:val="20"/>
                  <w:szCs w:val="20"/>
                  <w:lang w:eastAsia="es-ES"/>
                </w:rPr>
                <w:tag w:val="MENDELEY_CITATION_v3_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"/>
                <w:id w:val="1612630018"/>
                <w:placeholder>
                  <w:docPart w:val="511B2E6A17224773B7012A9BAE49AD4E"/>
                </w:placeholder>
              </w:sdtPr>
              <w:sdtEndPr/>
              <w:sdtContent>
                <w:r w:rsidR="00AB41D5" w:rsidRPr="00EC478D">
                  <w:rPr>
                    <w:rFonts w:eastAsia="Times New Roman" w:cs="Times New Roman"/>
                    <w:color w:val="000000"/>
                    <w:sz w:val="20"/>
                    <w:szCs w:val="20"/>
                    <w:lang w:eastAsia="es-ES"/>
                  </w:rPr>
                  <w:t>[98]</w:t>
                </w:r>
              </w:sdtContent>
            </w:sdt>
          </w:p>
        </w:tc>
        <w:tc>
          <w:tcPr>
            <w:tcW w:w="284" w:type="pct"/>
          </w:tcPr>
          <w:p w14:paraId="42B5CAC4"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center"/>
          </w:tcPr>
          <w:p w14:paraId="5330948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09BEB1EC"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73BC6B05"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1E62992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479B1EA7"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24F3B533"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347B38C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763DD633"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3D4F4D4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r w:rsidR="009D0628" w:rsidRPr="00EC478D" w14:paraId="10CA8BFA" w14:textId="77777777" w:rsidTr="0056048F">
        <w:tc>
          <w:tcPr>
            <w:tcW w:w="1459" w:type="pct"/>
            <w:vAlign w:val="center"/>
          </w:tcPr>
          <w:p w14:paraId="32EAB3D7" w14:textId="4B5EFD01" w:rsidR="009D0628" w:rsidRPr="00EC478D" w:rsidRDefault="009D0628" w:rsidP="009D0628">
            <w:pPr>
              <w:spacing w:line="240" w:lineRule="auto"/>
              <w:jc w:val="left"/>
              <w:rPr>
                <w:rFonts w:eastAsia="Times New Roman" w:cs="Times New Roman"/>
                <w:sz w:val="20"/>
                <w:szCs w:val="20"/>
                <w:lang w:val="it-IT" w:eastAsia="es-ES"/>
              </w:rPr>
            </w:pPr>
            <w:r w:rsidRPr="00EC478D">
              <w:rPr>
                <w:rFonts w:eastAsia="Times New Roman" w:cs="Times New Roman"/>
                <w:color w:val="000000"/>
                <w:sz w:val="20"/>
                <w:szCs w:val="20"/>
                <w:lang w:val="it-IT" w:eastAsia="es-ES"/>
              </w:rPr>
              <w:t xml:space="preserve">Vorup et al., 2016  </w:t>
            </w:r>
            <w:sdt>
              <w:sdtPr>
                <w:rPr>
                  <w:rFonts w:eastAsia="Times New Roman" w:cs="Times New Roman"/>
                  <w:color w:val="000000"/>
                  <w:sz w:val="20"/>
                  <w:szCs w:val="20"/>
                  <w:lang w:eastAsia="es-ES"/>
                </w:rPr>
                <w:tag w:val="MENDELEY_CITATION_v3_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"/>
                <w:id w:val="-1481535372"/>
                <w:placeholder>
                  <w:docPart w:val="511B2E6A17224773B7012A9BAE49AD4E"/>
                </w:placeholder>
              </w:sdtPr>
              <w:sdtEndPr/>
              <w:sdtContent>
                <w:r w:rsidR="00AB41D5" w:rsidRPr="00EC478D">
                  <w:rPr>
                    <w:rFonts w:eastAsia="Times New Roman" w:cs="Times New Roman"/>
                    <w:color w:val="000000"/>
                    <w:sz w:val="20"/>
                    <w:szCs w:val="20"/>
                    <w:lang w:val="it-IT" w:eastAsia="es-ES"/>
                  </w:rPr>
                  <w:t>[96]</w:t>
                </w:r>
              </w:sdtContent>
            </w:sdt>
          </w:p>
        </w:tc>
        <w:tc>
          <w:tcPr>
            <w:tcW w:w="284" w:type="pct"/>
          </w:tcPr>
          <w:p w14:paraId="7102112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Yes</w:t>
            </w:r>
          </w:p>
        </w:tc>
        <w:tc>
          <w:tcPr>
            <w:tcW w:w="284" w:type="pct"/>
            <w:vAlign w:val="center"/>
          </w:tcPr>
          <w:p w14:paraId="7758DB08"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26D7C868" w14:textId="77777777" w:rsidR="009D0628" w:rsidRPr="00EC478D" w:rsidRDefault="009D0628" w:rsidP="009D0628">
            <w:pPr>
              <w:spacing w:line="240" w:lineRule="auto"/>
              <w:jc w:val="center"/>
              <w:rPr>
                <w:rFonts w:eastAsia="Times New Roman" w:cs="Times New Roman"/>
                <w:sz w:val="20"/>
                <w:szCs w:val="20"/>
                <w:lang w:eastAsia="es-ES"/>
              </w:rPr>
            </w:pPr>
          </w:p>
        </w:tc>
        <w:tc>
          <w:tcPr>
            <w:tcW w:w="284" w:type="pct"/>
            <w:vAlign w:val="center"/>
          </w:tcPr>
          <w:p w14:paraId="3F2FF30E"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2D8C3F8C"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786EA111"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472606C1"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284" w:type="pct"/>
            <w:vAlign w:val="center"/>
          </w:tcPr>
          <w:p w14:paraId="18DE0470"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1</w:t>
            </w:r>
          </w:p>
        </w:tc>
        <w:tc>
          <w:tcPr>
            <w:tcW w:w="508" w:type="pct"/>
            <w:vAlign w:val="center"/>
          </w:tcPr>
          <w:p w14:paraId="185D0CDD"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6</w:t>
            </w:r>
          </w:p>
        </w:tc>
        <w:tc>
          <w:tcPr>
            <w:tcW w:w="761" w:type="pct"/>
            <w:vAlign w:val="bottom"/>
          </w:tcPr>
          <w:p w14:paraId="44C33B66" w14:textId="77777777" w:rsidR="009D0628" w:rsidRPr="00EC478D" w:rsidRDefault="009D0628" w:rsidP="009D0628">
            <w:pPr>
              <w:spacing w:line="240" w:lineRule="auto"/>
              <w:jc w:val="center"/>
              <w:rPr>
                <w:rFonts w:eastAsia="Times New Roman" w:cs="Times New Roman"/>
                <w:sz w:val="20"/>
                <w:szCs w:val="20"/>
                <w:lang w:eastAsia="es-ES"/>
              </w:rPr>
            </w:pPr>
            <w:r w:rsidRPr="00EC478D">
              <w:rPr>
                <w:rFonts w:eastAsia="Times New Roman" w:cs="Times New Roman"/>
                <w:sz w:val="20"/>
                <w:szCs w:val="20"/>
                <w:lang w:eastAsia="es-ES"/>
              </w:rPr>
              <w:t>Low risk</w:t>
            </w:r>
          </w:p>
        </w:tc>
      </w:tr>
    </w:tbl>
    <w:p w14:paraId="2584677D" w14:textId="49B6CAED" w:rsidR="009D0628" w:rsidRPr="00EC478D" w:rsidRDefault="009D0628" w:rsidP="00C80A20">
      <w:pPr>
        <w:spacing w:after="0" w:line="240" w:lineRule="auto"/>
        <w:rPr>
          <w:rFonts w:eastAsia="Times New Roman" w:cs="Times New Roman"/>
          <w:sz w:val="20"/>
          <w:szCs w:val="20"/>
          <w:lang w:eastAsia="es-ES"/>
        </w:rPr>
        <w:sectPr w:rsidR="009D0628" w:rsidRPr="00EC478D" w:rsidSect="008E7FAE">
          <w:headerReference w:type="default" r:id="rId8"/>
          <w:type w:val="continuous"/>
          <w:pgSz w:w="11906" w:h="16838"/>
          <w:pgMar w:top="851" w:right="851" w:bottom="851" w:left="851" w:header="709" w:footer="709" w:gutter="0"/>
          <w:cols w:space="708"/>
          <w:docGrid w:linePitch="360"/>
        </w:sectPr>
      </w:pPr>
      <w:r w:rsidRPr="00EC478D">
        <w:rPr>
          <w:rFonts w:eastAsia="Times New Roman" w:cs="Times New Roman"/>
          <w:sz w:val="20"/>
          <w:szCs w:val="20"/>
          <w:lang w:eastAsia="es-ES"/>
        </w:rPr>
        <w:t xml:space="preserve">N1: eligibility criteria were specified; N2: subjects were randomly allocated to groups; N3: allocation was concealed; N4: the groups were similar at baseline regarding the most important prognostic indicators; N5: measures of at least one key outcome were obtained from more than 85% of the subjects initially allocated to groups; N6: all subjects for whom outcome measures were available received the treatment or control condition as allocated or, where this was not the case, data for at least one key outcome was analysed by “intention to treat”; N7: the results of between-group statistical comparisons are reported for at least one key outcome; N8: the study provides both point measures and measures of variability for at least one key outcome; Risk of bias: ≥ 6 points = “low risk”, 4 to 5 points = “moderate risk”, and ≤ 3 points = “high risk”. Items 5 to 7 of the original scale were removed due to the infrequency of blinding of subjects, </w:t>
      </w:r>
      <w:r w:rsidR="00C80A20" w:rsidRPr="00EC478D">
        <w:rPr>
          <w:rFonts w:eastAsia="Times New Roman" w:cs="Times New Roman"/>
          <w:sz w:val="20"/>
          <w:szCs w:val="20"/>
          <w:lang w:eastAsia="es-ES"/>
        </w:rPr>
        <w:t>evaluators,</w:t>
      </w:r>
      <w:r w:rsidRPr="00EC478D">
        <w:rPr>
          <w:rFonts w:eastAsia="Times New Roman" w:cs="Times New Roman"/>
          <w:sz w:val="20"/>
          <w:szCs w:val="20"/>
          <w:lang w:eastAsia="es-ES"/>
        </w:rPr>
        <w:t xml:space="preserve"> and researchers in supervised exercise interventions.</w:t>
      </w:r>
    </w:p>
    <w:p w14:paraId="6943521D" w14:textId="2445D18A" w:rsidR="009D0628" w:rsidRPr="00EC478D" w:rsidRDefault="009D0628" w:rsidP="009D0628">
      <w:pPr>
        <w:spacing w:line="240" w:lineRule="auto"/>
        <w:rPr>
          <w:rFonts w:cs="Times New Roman"/>
          <w:b/>
          <w:color w:val="222222"/>
          <w:szCs w:val="24"/>
          <w:lang w:val="en-US" w:eastAsia="es-CL"/>
        </w:rPr>
      </w:pPr>
      <w:r w:rsidRPr="00EC478D">
        <w:rPr>
          <w:rFonts w:cs="Times New Roman"/>
          <w:b/>
          <w:color w:val="222222"/>
          <w:szCs w:val="24"/>
          <w:lang w:val="en-US" w:eastAsia="es-CL"/>
        </w:rPr>
        <w:lastRenderedPageBreak/>
        <w:t>Electronic Supplementary Material Table S3</w:t>
      </w:r>
    </w:p>
    <w:p w14:paraId="56B20FC8" w14:textId="77777777" w:rsidR="009D0628" w:rsidRPr="00EC478D" w:rsidRDefault="009D0628" w:rsidP="009D0628">
      <w:pPr>
        <w:spacing w:after="0" w:line="240" w:lineRule="auto"/>
        <w:rPr>
          <w:rFonts w:cs="Times New Roman"/>
          <w:szCs w:val="24"/>
        </w:rPr>
      </w:pPr>
      <w:r w:rsidRPr="00EC478D">
        <w:rPr>
          <w:b/>
          <w:bCs/>
        </w:rPr>
        <w:t>Article tittle:</w:t>
      </w:r>
      <w:r w:rsidRPr="00EC478D">
        <w:rPr>
          <w:rFonts w:cs="Times New Roman"/>
          <w:b/>
          <w:bCs/>
          <w:szCs w:val="24"/>
        </w:rPr>
        <w:t xml:space="preserve"> </w:t>
      </w:r>
      <w:r w:rsidRPr="00EC478D">
        <w:rPr>
          <w:rFonts w:cs="Times New Roman"/>
          <w:szCs w:val="24"/>
        </w:rPr>
        <w:t xml:space="preserve">Effect of strength training programs in middle- and long-distance runners’ economy at different running speeds: A systematic review with meta-analysis </w:t>
      </w:r>
    </w:p>
    <w:p w14:paraId="08143F0E" w14:textId="77777777" w:rsidR="009D0628" w:rsidRPr="00EC478D" w:rsidRDefault="009D0628" w:rsidP="009D0628">
      <w:pPr>
        <w:spacing w:after="0" w:line="240" w:lineRule="auto"/>
        <w:rPr>
          <w:b/>
          <w:bCs/>
          <w:lang w:val="en-US"/>
        </w:rPr>
      </w:pPr>
    </w:p>
    <w:p w14:paraId="6E274DFD" w14:textId="4C7EAA0F" w:rsidR="009D0628" w:rsidRPr="00EC478D" w:rsidRDefault="009D0628" w:rsidP="009D0628">
      <w:pPr>
        <w:spacing w:after="0" w:line="240" w:lineRule="auto"/>
        <w:rPr>
          <w:rFonts w:cs="Times New Roman"/>
          <w:color w:val="000000" w:themeColor="text1"/>
          <w:szCs w:val="24"/>
          <w:lang w:val="es-CL"/>
        </w:rPr>
      </w:pPr>
      <w:proofErr w:type="spellStart"/>
      <w:r w:rsidRPr="00EC478D">
        <w:rPr>
          <w:b/>
          <w:bCs/>
          <w:lang w:val="es-ES"/>
        </w:rPr>
        <w:t>Author</w:t>
      </w:r>
      <w:proofErr w:type="spellEnd"/>
      <w:r w:rsidRPr="00EC478D">
        <w:rPr>
          <w:b/>
          <w:bCs/>
          <w:lang w:val="es-ES"/>
        </w:rPr>
        <w:t xml:space="preserve"> </w:t>
      </w:r>
      <w:proofErr w:type="spellStart"/>
      <w:r w:rsidRPr="00EC478D">
        <w:rPr>
          <w:b/>
          <w:bCs/>
          <w:lang w:val="es-ES"/>
        </w:rPr>
        <w:t>names</w:t>
      </w:r>
      <w:proofErr w:type="spellEnd"/>
      <w:r w:rsidRPr="00EC478D">
        <w:rPr>
          <w:b/>
          <w:bCs/>
          <w:lang w:val="es-ES"/>
        </w:rPr>
        <w:t>:</w:t>
      </w:r>
      <w:r w:rsidRPr="00EC478D">
        <w:rPr>
          <w:rFonts w:cs="Times New Roman"/>
          <w:color w:val="000000" w:themeColor="text1"/>
          <w:szCs w:val="24"/>
          <w:lang w:val="es-CL"/>
        </w:rPr>
        <w:t xml:space="preserve"> </w:t>
      </w:r>
      <w:r w:rsidR="00C43C9E" w:rsidRPr="00EC478D">
        <w:rPr>
          <w:rFonts w:cs="Times New Roman"/>
          <w:color w:val="000000" w:themeColor="text1"/>
          <w:szCs w:val="24"/>
          <w:lang w:val="es-CL"/>
        </w:rPr>
        <w:t xml:space="preserve">Cristian Llanos-Lagos, Rodrigo </w:t>
      </w:r>
      <w:proofErr w:type="spellStart"/>
      <w:r w:rsidR="00C43C9E" w:rsidRPr="00EC478D">
        <w:rPr>
          <w:rFonts w:cs="Times New Roman"/>
          <w:color w:val="000000" w:themeColor="text1"/>
          <w:szCs w:val="24"/>
          <w:lang w:val="es-CL"/>
        </w:rPr>
        <w:t>Ramirez</w:t>
      </w:r>
      <w:proofErr w:type="spellEnd"/>
      <w:r w:rsidR="00C43C9E" w:rsidRPr="00EC478D">
        <w:rPr>
          <w:rFonts w:cs="Times New Roman"/>
          <w:color w:val="000000" w:themeColor="text1"/>
          <w:szCs w:val="24"/>
          <w:lang w:val="es-CL"/>
        </w:rPr>
        <w:t xml:space="preserve">-Campillo, </w:t>
      </w:r>
      <w:proofErr w:type="spellStart"/>
      <w:r w:rsidR="00C43C9E" w:rsidRPr="00EC478D">
        <w:rPr>
          <w:rFonts w:cs="Times New Roman"/>
          <w:color w:val="000000" w:themeColor="text1"/>
          <w:szCs w:val="24"/>
          <w:lang w:val="es-CL"/>
        </w:rPr>
        <w:t>Jason</w:t>
      </w:r>
      <w:proofErr w:type="spellEnd"/>
      <w:r w:rsidR="00C43C9E" w:rsidRPr="00EC478D">
        <w:rPr>
          <w:rFonts w:cs="Times New Roman"/>
          <w:color w:val="000000" w:themeColor="text1"/>
          <w:szCs w:val="24"/>
          <w:lang w:val="es-CL"/>
        </w:rPr>
        <w:t xml:space="preserve"> Moran, Eduardo </w:t>
      </w:r>
      <w:proofErr w:type="spellStart"/>
      <w:r w:rsidR="00C43C9E" w:rsidRPr="00EC478D">
        <w:rPr>
          <w:rFonts w:cs="Times New Roman"/>
          <w:color w:val="000000" w:themeColor="text1"/>
          <w:szCs w:val="24"/>
          <w:lang w:val="es-CL"/>
        </w:rPr>
        <w:t>Saez</w:t>
      </w:r>
      <w:proofErr w:type="spellEnd"/>
      <w:r w:rsidR="00C43C9E" w:rsidRPr="00EC478D">
        <w:rPr>
          <w:rFonts w:cs="Times New Roman"/>
          <w:color w:val="000000" w:themeColor="text1"/>
          <w:szCs w:val="24"/>
          <w:lang w:val="es-CL"/>
        </w:rPr>
        <w:t xml:space="preserve"> de Villarreal</w:t>
      </w:r>
    </w:p>
    <w:p w14:paraId="0FB654F4" w14:textId="77777777" w:rsidR="00C43C9E" w:rsidRPr="00EC478D" w:rsidRDefault="00C43C9E" w:rsidP="009D0628">
      <w:pPr>
        <w:spacing w:after="0" w:line="240" w:lineRule="auto"/>
        <w:rPr>
          <w:rFonts w:cs="Times New Roman"/>
          <w:b/>
          <w:bCs/>
          <w:szCs w:val="24"/>
          <w:lang w:val="es-ES"/>
        </w:rPr>
      </w:pPr>
    </w:p>
    <w:p w14:paraId="74E7DDA4" w14:textId="77777777" w:rsidR="009D0628" w:rsidRPr="00EC478D" w:rsidRDefault="009D0628" w:rsidP="009D0628">
      <w:pPr>
        <w:spacing w:after="0" w:line="240" w:lineRule="auto"/>
        <w:rPr>
          <w:rFonts w:cs="Times New Roman"/>
          <w:b/>
          <w:bCs/>
          <w:szCs w:val="24"/>
          <w:lang w:val="en-US"/>
        </w:rPr>
      </w:pPr>
      <w:r w:rsidRPr="00EC478D">
        <w:rPr>
          <w:rFonts w:cs="Times New Roman"/>
          <w:b/>
          <w:bCs/>
          <w:szCs w:val="24"/>
          <w:lang w:val="en-US"/>
        </w:rPr>
        <w:t>Affiliation and e-mail of the corresponding author:</w:t>
      </w:r>
    </w:p>
    <w:p w14:paraId="5E634E85" w14:textId="77777777" w:rsidR="00C80A20" w:rsidRPr="00EC478D" w:rsidRDefault="00C80A20" w:rsidP="00C80A20">
      <w:pPr>
        <w:spacing w:after="0" w:line="240" w:lineRule="auto"/>
        <w:rPr>
          <w:rFonts w:cs="Times New Roman"/>
          <w:color w:val="000000" w:themeColor="text1"/>
          <w:szCs w:val="24"/>
          <w:shd w:val="clear" w:color="auto" w:fill="FFFFFF"/>
          <w:lang w:val="es-ES"/>
        </w:rPr>
      </w:pPr>
      <w:proofErr w:type="spellStart"/>
      <w:r w:rsidRPr="00EC478D">
        <w:rPr>
          <w:rFonts w:cs="Times New Roman"/>
          <w:color w:val="000000" w:themeColor="text1"/>
          <w:szCs w:val="24"/>
          <w:shd w:val="clear" w:color="auto" w:fill="FFFFFF"/>
          <w:lang w:val="es-ES"/>
        </w:rPr>
        <w:t>MSc</w:t>
      </w:r>
      <w:proofErr w:type="spellEnd"/>
      <w:r w:rsidRPr="00EC478D">
        <w:rPr>
          <w:rFonts w:cs="Times New Roman"/>
          <w:color w:val="000000" w:themeColor="text1"/>
          <w:szCs w:val="24"/>
          <w:shd w:val="clear" w:color="auto" w:fill="FFFFFF"/>
          <w:lang w:val="es-ES"/>
        </w:rPr>
        <w:t>. Cristian Llanos-Lagos</w:t>
      </w:r>
    </w:p>
    <w:p w14:paraId="22C82FFE" w14:textId="77777777" w:rsidR="00C80A20" w:rsidRPr="00EC478D" w:rsidRDefault="00C80A20" w:rsidP="00C80A20">
      <w:pPr>
        <w:spacing w:after="0" w:line="240" w:lineRule="auto"/>
        <w:rPr>
          <w:rFonts w:cs="Times New Roman"/>
          <w:color w:val="000000" w:themeColor="text1"/>
          <w:szCs w:val="24"/>
          <w:shd w:val="clear" w:color="auto" w:fill="FFFFFF"/>
          <w:lang w:val="es-ES"/>
        </w:rPr>
      </w:pPr>
      <w:r w:rsidRPr="00EC478D">
        <w:rPr>
          <w:rFonts w:cs="Times New Roman"/>
          <w:color w:val="000000" w:themeColor="text1"/>
          <w:szCs w:val="24"/>
          <w:shd w:val="clear" w:color="auto" w:fill="FFFFFF"/>
          <w:lang w:val="es-ES"/>
        </w:rPr>
        <w:t xml:space="preserve">Universidad Pablo de </w:t>
      </w:r>
      <w:proofErr w:type="spellStart"/>
      <w:r w:rsidRPr="00EC478D">
        <w:rPr>
          <w:rFonts w:cs="Times New Roman"/>
          <w:color w:val="000000" w:themeColor="text1"/>
          <w:szCs w:val="24"/>
          <w:shd w:val="clear" w:color="auto" w:fill="FFFFFF"/>
          <w:lang w:val="es-ES"/>
        </w:rPr>
        <w:t>Olavide</w:t>
      </w:r>
      <w:proofErr w:type="spellEnd"/>
    </w:p>
    <w:p w14:paraId="74E5D76C" w14:textId="77777777" w:rsidR="00C80A20" w:rsidRPr="00EC478D" w:rsidRDefault="00C80A20" w:rsidP="00C80A20">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 xml:space="preserve">Physical Performance Sports Research </w:t>
      </w:r>
      <w:proofErr w:type="spellStart"/>
      <w:r w:rsidRPr="00EC478D">
        <w:rPr>
          <w:rFonts w:cs="Times New Roman"/>
          <w:color w:val="000000" w:themeColor="text1"/>
          <w:szCs w:val="24"/>
          <w:shd w:val="clear" w:color="auto" w:fill="FFFFFF"/>
        </w:rPr>
        <w:t>Center</w:t>
      </w:r>
      <w:proofErr w:type="spellEnd"/>
    </w:p>
    <w:p w14:paraId="30863442" w14:textId="77777777" w:rsidR="00C80A20" w:rsidRPr="00EC478D" w:rsidRDefault="00C80A20" w:rsidP="00C80A20">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 xml:space="preserve">41704 </w:t>
      </w:r>
      <w:proofErr w:type="spellStart"/>
      <w:r w:rsidRPr="00EC478D">
        <w:rPr>
          <w:rFonts w:cs="Times New Roman"/>
          <w:color w:val="000000" w:themeColor="text1"/>
          <w:szCs w:val="24"/>
          <w:shd w:val="clear" w:color="auto" w:fill="FFFFFF"/>
        </w:rPr>
        <w:t>Sevilla</w:t>
      </w:r>
      <w:proofErr w:type="spellEnd"/>
    </w:p>
    <w:p w14:paraId="278FA2B7" w14:textId="77777777" w:rsidR="00C80A20" w:rsidRPr="00EC478D" w:rsidRDefault="00C80A20" w:rsidP="00C80A20">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Spain</w:t>
      </w:r>
    </w:p>
    <w:p w14:paraId="4C621F0C" w14:textId="77777777" w:rsidR="00C80A20" w:rsidRPr="00EC478D" w:rsidRDefault="00C80A20" w:rsidP="00C80A20">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Email: cfllalag@alu.upo.es</w:t>
      </w:r>
    </w:p>
    <w:p w14:paraId="6B4DDDA8" w14:textId="77777777" w:rsidR="00C80A20" w:rsidRPr="00EC478D" w:rsidRDefault="00C80A20" w:rsidP="00C80A20">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ORCID: 0009-0003-6906-4977</w:t>
      </w:r>
    </w:p>
    <w:p w14:paraId="5CB0A3A9" w14:textId="77777777" w:rsidR="009D0628" w:rsidRPr="00EC478D" w:rsidRDefault="009D0628" w:rsidP="00C6368E">
      <w:pPr>
        <w:spacing w:line="259" w:lineRule="auto"/>
        <w:rPr>
          <w:lang w:val="en-US"/>
        </w:rPr>
      </w:pPr>
    </w:p>
    <w:p w14:paraId="7BCA6F6B" w14:textId="5A4233DD" w:rsidR="003C7392" w:rsidRPr="00EC478D" w:rsidRDefault="003C7392" w:rsidP="003C7392">
      <w:pPr>
        <w:pBdr>
          <w:bottom w:val="single" w:sz="4" w:space="1" w:color="auto"/>
        </w:pBdr>
        <w:spacing w:after="0" w:line="240" w:lineRule="auto"/>
        <w:rPr>
          <w:rFonts w:eastAsia="Times New Roman" w:cs="Times New Roman"/>
          <w:sz w:val="20"/>
          <w:szCs w:val="20"/>
          <w:lang w:eastAsia="es-ES"/>
        </w:rPr>
      </w:pPr>
      <w:r w:rsidRPr="00EC478D">
        <w:rPr>
          <w:rFonts w:eastAsia="Times New Roman" w:cs="Times New Roman"/>
          <w:b/>
          <w:bCs/>
          <w:sz w:val="20"/>
          <w:szCs w:val="20"/>
          <w:lang w:eastAsia="es-ES"/>
        </w:rPr>
        <w:t>Table S3</w:t>
      </w:r>
      <w:r w:rsidRPr="00EC478D">
        <w:rPr>
          <w:rFonts w:eastAsia="Times New Roman" w:cs="Times New Roman"/>
          <w:sz w:val="20"/>
          <w:szCs w:val="20"/>
          <w:lang w:eastAsia="es-ES"/>
        </w:rPr>
        <w:t xml:space="preserve">. Results of meta-regression and subgroup analyses in search for possible moderators on combined </w:t>
      </w:r>
      <w:r w:rsidR="00341464" w:rsidRPr="00EC478D">
        <w:rPr>
          <w:rFonts w:eastAsia="Times New Roman" w:cs="Times New Roman"/>
          <w:sz w:val="20"/>
          <w:szCs w:val="20"/>
          <w:lang w:eastAsia="es-ES"/>
        </w:rPr>
        <w:t xml:space="preserve">methods </w:t>
      </w:r>
      <w:r w:rsidRPr="00EC478D">
        <w:rPr>
          <w:rFonts w:eastAsia="Times New Roman" w:cs="Times New Roman"/>
          <w:sz w:val="20"/>
          <w:szCs w:val="20"/>
          <w:lang w:eastAsia="es-ES"/>
        </w:rPr>
        <w:t>training including on running economy</w:t>
      </w:r>
    </w:p>
    <w:tbl>
      <w:tblPr>
        <w:tblW w:w="5000" w:type="pct"/>
        <w:tblCellMar>
          <w:left w:w="70" w:type="dxa"/>
          <w:right w:w="70" w:type="dxa"/>
        </w:tblCellMar>
        <w:tblLook w:val="04A0" w:firstRow="1" w:lastRow="0" w:firstColumn="1" w:lastColumn="0" w:noHBand="0" w:noVBand="1"/>
      </w:tblPr>
      <w:tblGrid>
        <w:gridCol w:w="2227"/>
        <w:gridCol w:w="745"/>
        <w:gridCol w:w="878"/>
        <w:gridCol w:w="1308"/>
        <w:gridCol w:w="1489"/>
        <w:gridCol w:w="1877"/>
        <w:gridCol w:w="1308"/>
        <w:gridCol w:w="1644"/>
        <w:gridCol w:w="1756"/>
        <w:gridCol w:w="1904"/>
      </w:tblGrid>
      <w:tr w:rsidR="003C7392" w:rsidRPr="00EC478D" w14:paraId="040FFA38" w14:textId="77777777" w:rsidTr="0056048F">
        <w:trPr>
          <w:trHeight w:val="225"/>
        </w:trPr>
        <w:tc>
          <w:tcPr>
            <w:tcW w:w="736" w:type="pct"/>
            <w:tcBorders>
              <w:top w:val="nil"/>
              <w:left w:val="nil"/>
              <w:bottom w:val="single" w:sz="4" w:space="0" w:color="auto"/>
              <w:right w:val="nil"/>
            </w:tcBorders>
            <w:shd w:val="clear" w:color="auto" w:fill="auto"/>
            <w:vAlign w:val="center"/>
            <w:hideMark/>
          </w:tcPr>
          <w:p w14:paraId="20215C86" w14:textId="241B1E1C" w:rsidR="003C7392" w:rsidRPr="00EC478D" w:rsidRDefault="003C7392" w:rsidP="003C7392">
            <w:pPr>
              <w:spacing w:after="0" w:line="240" w:lineRule="auto"/>
              <w:jc w:val="center"/>
              <w:rPr>
                <w:rFonts w:eastAsia="Times New Roman" w:cs="Times New Roman"/>
                <w:b/>
                <w:bCs/>
                <w:color w:val="000000"/>
                <w:sz w:val="16"/>
                <w:szCs w:val="16"/>
                <w:lang w:val="es-419" w:eastAsia="es-419"/>
              </w:rPr>
            </w:pPr>
            <w:r w:rsidRPr="00EC478D">
              <w:rPr>
                <w:rFonts w:eastAsia="Times New Roman" w:cs="Times New Roman"/>
                <w:b/>
                <w:bCs/>
                <w:color w:val="000000"/>
                <w:sz w:val="16"/>
                <w:szCs w:val="16"/>
                <w:lang w:eastAsia="es-ES"/>
              </w:rPr>
              <w:t xml:space="preserve">Combined </w:t>
            </w:r>
            <w:r w:rsidR="00341464" w:rsidRPr="00EC478D">
              <w:rPr>
                <w:rFonts w:eastAsia="Times New Roman" w:cs="Times New Roman"/>
                <w:b/>
                <w:bCs/>
                <w:color w:val="000000"/>
                <w:sz w:val="16"/>
                <w:szCs w:val="16"/>
                <w:lang w:eastAsia="es-ES"/>
              </w:rPr>
              <w:t xml:space="preserve">methods </w:t>
            </w:r>
            <w:r w:rsidRPr="00EC478D">
              <w:rPr>
                <w:rFonts w:eastAsia="Times New Roman" w:cs="Times New Roman"/>
                <w:b/>
                <w:bCs/>
                <w:color w:val="000000"/>
                <w:sz w:val="16"/>
                <w:szCs w:val="16"/>
                <w:lang w:eastAsia="es-ES"/>
              </w:rPr>
              <w:t>training</w:t>
            </w:r>
          </w:p>
        </w:tc>
        <w:tc>
          <w:tcPr>
            <w:tcW w:w="246" w:type="pct"/>
            <w:tcBorders>
              <w:top w:val="nil"/>
              <w:left w:val="nil"/>
              <w:bottom w:val="single" w:sz="4" w:space="0" w:color="auto"/>
              <w:right w:val="nil"/>
            </w:tcBorders>
            <w:shd w:val="clear" w:color="auto" w:fill="auto"/>
            <w:vAlign w:val="center"/>
            <w:hideMark/>
          </w:tcPr>
          <w:p w14:paraId="3AE755E0"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n groups</w:t>
            </w:r>
          </w:p>
        </w:tc>
        <w:tc>
          <w:tcPr>
            <w:tcW w:w="290" w:type="pct"/>
            <w:tcBorders>
              <w:top w:val="nil"/>
              <w:left w:val="nil"/>
              <w:bottom w:val="single" w:sz="4" w:space="0" w:color="auto"/>
              <w:right w:val="nil"/>
            </w:tcBorders>
            <w:shd w:val="clear" w:color="auto" w:fill="auto"/>
            <w:vAlign w:val="center"/>
            <w:hideMark/>
          </w:tcPr>
          <w:p w14:paraId="57D63A01"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J</w:t>
            </w:r>
          </w:p>
        </w:tc>
        <w:tc>
          <w:tcPr>
            <w:tcW w:w="432" w:type="pct"/>
            <w:tcBorders>
              <w:top w:val="nil"/>
              <w:left w:val="nil"/>
              <w:bottom w:val="single" w:sz="4" w:space="0" w:color="auto"/>
              <w:right w:val="nil"/>
            </w:tcBorders>
            <w:shd w:val="clear" w:color="auto" w:fill="auto"/>
            <w:vAlign w:val="center"/>
            <w:hideMark/>
          </w:tcPr>
          <w:p w14:paraId="507C2B14" w14:textId="77777777" w:rsidR="003C7392" w:rsidRPr="00EC478D" w:rsidRDefault="003C7392" w:rsidP="003C7392">
            <w:pPr>
              <w:spacing w:after="0" w:line="240" w:lineRule="auto"/>
              <w:jc w:val="center"/>
              <w:rPr>
                <w:rFonts w:eastAsia="Times New Roman" w:cs="Times New Roman"/>
                <w:i/>
                <w:iCs/>
                <w:sz w:val="16"/>
                <w:szCs w:val="16"/>
                <w:lang w:eastAsia="es-ES"/>
              </w:rPr>
            </w:pPr>
            <w:r w:rsidRPr="00EC478D">
              <w:rPr>
                <w:rFonts w:eastAsia="Times New Roman" w:cs="Times New Roman"/>
                <w:i/>
                <w:iCs/>
                <w:sz w:val="16"/>
                <w:szCs w:val="16"/>
                <w:lang w:eastAsia="es-ES"/>
              </w:rPr>
              <w:t>β</w:t>
            </w:r>
            <w:r w:rsidRPr="00EC478D">
              <w:rPr>
                <w:rFonts w:eastAsia="Times New Roman" w:cs="Times New Roman"/>
                <w:i/>
                <w:iCs/>
                <w:sz w:val="16"/>
                <w:szCs w:val="16"/>
                <w:vertAlign w:val="subscript"/>
                <w:lang w:eastAsia="es-ES"/>
              </w:rPr>
              <w:t>0</w:t>
            </w:r>
            <w:r w:rsidRPr="00EC478D">
              <w:rPr>
                <w:rFonts w:eastAsia="Times New Roman" w:cs="Times New Roman"/>
                <w:i/>
                <w:iCs/>
                <w:sz w:val="16"/>
                <w:szCs w:val="16"/>
                <w:lang w:eastAsia="es-ES"/>
              </w:rPr>
              <w:t xml:space="preserve"> </w:t>
            </w:r>
            <w:r w:rsidRPr="00EC478D">
              <w:rPr>
                <w:rFonts w:eastAsia="Times New Roman" w:cs="Times New Roman"/>
                <w:sz w:val="16"/>
                <w:szCs w:val="16"/>
                <w:lang w:eastAsia="es-ES"/>
              </w:rPr>
              <w:t xml:space="preserve">Hedges' </w:t>
            </w:r>
            <w:r w:rsidRPr="00EC478D">
              <w:rPr>
                <w:rFonts w:eastAsia="Times New Roman" w:cs="Times New Roman"/>
                <w:i/>
                <w:iCs/>
                <w:sz w:val="16"/>
                <w:szCs w:val="16"/>
                <w:lang w:eastAsia="es-ES"/>
              </w:rPr>
              <w:t xml:space="preserve">g </w:t>
            </w:r>
            <w:r w:rsidRPr="00EC478D">
              <w:rPr>
                <w:rFonts w:eastAsia="Times New Roman" w:cs="Times New Roman"/>
                <w:sz w:val="16"/>
                <w:szCs w:val="16"/>
                <w:lang w:eastAsia="es-ES"/>
              </w:rPr>
              <w:t>(SE)</w:t>
            </w:r>
          </w:p>
        </w:tc>
        <w:tc>
          <w:tcPr>
            <w:tcW w:w="492" w:type="pct"/>
            <w:tcBorders>
              <w:top w:val="nil"/>
              <w:left w:val="nil"/>
              <w:bottom w:val="single" w:sz="4" w:space="0" w:color="auto"/>
              <w:right w:val="nil"/>
            </w:tcBorders>
            <w:shd w:val="clear" w:color="auto" w:fill="auto"/>
            <w:vAlign w:val="center"/>
            <w:hideMark/>
          </w:tcPr>
          <w:p w14:paraId="468D7BA0"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CI 95%</w:t>
            </w:r>
          </w:p>
        </w:tc>
        <w:tc>
          <w:tcPr>
            <w:tcW w:w="620" w:type="pct"/>
            <w:tcBorders>
              <w:top w:val="nil"/>
              <w:left w:val="nil"/>
              <w:bottom w:val="single" w:sz="4" w:space="0" w:color="auto"/>
              <w:right w:val="nil"/>
            </w:tcBorders>
            <w:shd w:val="clear" w:color="auto" w:fill="auto"/>
            <w:vAlign w:val="center"/>
            <w:hideMark/>
          </w:tcPr>
          <w:p w14:paraId="3CCC8F67" w14:textId="77777777" w:rsidR="003C7392" w:rsidRPr="00EC478D" w:rsidRDefault="003C7392" w:rsidP="003C7392">
            <w:pPr>
              <w:spacing w:after="0" w:line="240" w:lineRule="auto"/>
              <w:jc w:val="center"/>
              <w:rPr>
                <w:rFonts w:eastAsia="Times New Roman" w:cs="Times New Roman"/>
                <w:i/>
                <w:iCs/>
                <w:sz w:val="16"/>
                <w:szCs w:val="16"/>
                <w:lang w:eastAsia="es-ES"/>
              </w:rPr>
            </w:pPr>
            <w:r w:rsidRPr="00EC478D">
              <w:rPr>
                <w:rFonts w:eastAsia="Times New Roman" w:cs="Times New Roman"/>
                <w:i/>
                <w:iCs/>
                <w:sz w:val="16"/>
                <w:szCs w:val="16"/>
                <w:lang w:eastAsia="es-ES"/>
              </w:rPr>
              <w:t>t</w:t>
            </w:r>
            <w:r w:rsidRPr="00EC478D">
              <w:rPr>
                <w:rFonts w:eastAsia="Times New Roman" w:cs="Times New Roman"/>
                <w:i/>
                <w:iCs/>
                <w:sz w:val="16"/>
                <w:szCs w:val="16"/>
                <w:vertAlign w:val="subscript"/>
                <w:lang w:eastAsia="es-ES"/>
              </w:rPr>
              <w:t>0</w:t>
            </w:r>
            <w:r w:rsidRPr="00EC478D">
              <w:rPr>
                <w:rFonts w:eastAsia="Times New Roman" w:cs="Times New Roman"/>
                <w:sz w:val="16"/>
                <w:szCs w:val="16"/>
                <w:lang w:eastAsia="es-ES"/>
              </w:rPr>
              <w:t>(</w:t>
            </w:r>
            <w:proofErr w:type="spellStart"/>
            <w:r w:rsidRPr="00EC478D">
              <w:rPr>
                <w:rFonts w:eastAsia="Times New Roman" w:cs="Times New Roman"/>
                <w:i/>
                <w:iCs/>
                <w:sz w:val="16"/>
                <w:szCs w:val="16"/>
                <w:lang w:eastAsia="es-ES"/>
              </w:rPr>
              <w:t>df</w:t>
            </w:r>
            <w:proofErr w:type="spellEnd"/>
            <w:r w:rsidRPr="00EC478D">
              <w:rPr>
                <w:rFonts w:eastAsia="Times New Roman" w:cs="Times New Roman"/>
                <w:sz w:val="16"/>
                <w:szCs w:val="16"/>
                <w:lang w:eastAsia="es-ES"/>
              </w:rPr>
              <w:t xml:space="preserve">), </w:t>
            </w:r>
            <w:r w:rsidRPr="00EC478D">
              <w:rPr>
                <w:rFonts w:eastAsia="Times New Roman" w:cs="Times New Roman"/>
                <w:i/>
                <w:iCs/>
                <w:sz w:val="16"/>
                <w:szCs w:val="16"/>
                <w:lang w:eastAsia="es-ES"/>
              </w:rPr>
              <w:t>p</w:t>
            </w:r>
            <w:r w:rsidRPr="00EC478D">
              <w:rPr>
                <w:rFonts w:eastAsia="Times New Roman" w:cs="Times New Roman"/>
                <w:sz w:val="16"/>
                <w:szCs w:val="16"/>
                <w:lang w:eastAsia="es-ES"/>
              </w:rPr>
              <w:t xml:space="preserve"> value</w:t>
            </w:r>
          </w:p>
        </w:tc>
        <w:tc>
          <w:tcPr>
            <w:tcW w:w="432" w:type="pct"/>
            <w:tcBorders>
              <w:top w:val="nil"/>
              <w:left w:val="nil"/>
              <w:bottom w:val="single" w:sz="4" w:space="0" w:color="auto"/>
              <w:right w:val="nil"/>
            </w:tcBorders>
            <w:shd w:val="clear" w:color="auto" w:fill="auto"/>
            <w:vAlign w:val="center"/>
            <w:hideMark/>
          </w:tcPr>
          <w:p w14:paraId="0EA639F0" w14:textId="77777777" w:rsidR="003C7392" w:rsidRPr="00EC478D" w:rsidRDefault="003C7392" w:rsidP="003C7392">
            <w:pPr>
              <w:spacing w:after="0" w:line="240" w:lineRule="auto"/>
              <w:jc w:val="center"/>
              <w:rPr>
                <w:rFonts w:eastAsia="Times New Roman" w:cs="Times New Roman"/>
                <w:i/>
                <w:iCs/>
                <w:sz w:val="16"/>
                <w:szCs w:val="16"/>
                <w:lang w:eastAsia="es-ES"/>
              </w:rPr>
            </w:pPr>
            <w:r w:rsidRPr="00EC478D">
              <w:rPr>
                <w:rFonts w:eastAsia="Times New Roman" w:cs="Times New Roman"/>
                <w:i/>
                <w:iCs/>
                <w:sz w:val="16"/>
                <w:szCs w:val="16"/>
                <w:lang w:eastAsia="es-ES"/>
              </w:rPr>
              <w:t>β</w:t>
            </w:r>
            <w:r w:rsidRPr="00EC478D">
              <w:rPr>
                <w:rFonts w:eastAsia="Times New Roman" w:cs="Times New Roman"/>
                <w:i/>
                <w:iCs/>
                <w:sz w:val="16"/>
                <w:szCs w:val="16"/>
                <w:vertAlign w:val="subscript"/>
                <w:lang w:eastAsia="es-ES"/>
              </w:rPr>
              <w:t>1</w:t>
            </w:r>
            <w:r w:rsidRPr="00EC478D">
              <w:rPr>
                <w:rFonts w:eastAsia="Times New Roman" w:cs="Times New Roman"/>
                <w:i/>
                <w:iCs/>
                <w:sz w:val="16"/>
                <w:szCs w:val="16"/>
                <w:lang w:eastAsia="es-ES"/>
              </w:rPr>
              <w:t xml:space="preserve"> </w:t>
            </w:r>
            <w:r w:rsidRPr="00EC478D">
              <w:rPr>
                <w:rFonts w:eastAsia="Times New Roman" w:cs="Times New Roman"/>
                <w:sz w:val="16"/>
                <w:szCs w:val="16"/>
                <w:lang w:eastAsia="es-ES"/>
              </w:rPr>
              <w:t xml:space="preserve">Hedges' </w:t>
            </w:r>
            <w:r w:rsidRPr="00EC478D">
              <w:rPr>
                <w:rFonts w:eastAsia="Times New Roman" w:cs="Times New Roman"/>
                <w:i/>
                <w:iCs/>
                <w:sz w:val="16"/>
                <w:szCs w:val="16"/>
                <w:lang w:eastAsia="es-ES"/>
              </w:rPr>
              <w:t>g</w:t>
            </w:r>
            <w:r w:rsidRPr="00EC478D">
              <w:rPr>
                <w:rFonts w:eastAsia="Times New Roman" w:cs="Times New Roman"/>
                <w:sz w:val="16"/>
                <w:szCs w:val="16"/>
                <w:lang w:eastAsia="es-ES"/>
              </w:rPr>
              <w:t xml:space="preserve"> (SE)</w:t>
            </w:r>
          </w:p>
        </w:tc>
        <w:tc>
          <w:tcPr>
            <w:tcW w:w="543" w:type="pct"/>
            <w:tcBorders>
              <w:top w:val="nil"/>
              <w:left w:val="nil"/>
              <w:bottom w:val="single" w:sz="4" w:space="0" w:color="auto"/>
              <w:right w:val="nil"/>
            </w:tcBorders>
            <w:shd w:val="clear" w:color="auto" w:fill="auto"/>
            <w:vAlign w:val="center"/>
            <w:hideMark/>
          </w:tcPr>
          <w:p w14:paraId="1A0965A9"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CI 95%</w:t>
            </w:r>
          </w:p>
        </w:tc>
        <w:tc>
          <w:tcPr>
            <w:tcW w:w="580" w:type="pct"/>
            <w:tcBorders>
              <w:top w:val="nil"/>
              <w:left w:val="nil"/>
              <w:bottom w:val="single" w:sz="4" w:space="0" w:color="auto"/>
              <w:right w:val="nil"/>
            </w:tcBorders>
            <w:shd w:val="clear" w:color="auto" w:fill="auto"/>
            <w:vAlign w:val="center"/>
            <w:hideMark/>
          </w:tcPr>
          <w:p w14:paraId="758DC415" w14:textId="77777777" w:rsidR="003C7392" w:rsidRPr="00EC478D" w:rsidRDefault="003C7392" w:rsidP="003C7392">
            <w:pPr>
              <w:spacing w:after="0" w:line="240" w:lineRule="auto"/>
              <w:jc w:val="center"/>
              <w:rPr>
                <w:rFonts w:eastAsia="Times New Roman" w:cs="Times New Roman"/>
                <w:i/>
                <w:iCs/>
                <w:sz w:val="16"/>
                <w:szCs w:val="16"/>
                <w:lang w:eastAsia="es-ES"/>
              </w:rPr>
            </w:pPr>
            <w:r w:rsidRPr="00EC478D">
              <w:rPr>
                <w:rFonts w:eastAsia="Times New Roman" w:cs="Times New Roman"/>
                <w:i/>
                <w:iCs/>
                <w:sz w:val="16"/>
                <w:szCs w:val="16"/>
                <w:lang w:eastAsia="es-ES"/>
              </w:rPr>
              <w:t>t</w:t>
            </w:r>
            <w:r w:rsidRPr="00EC478D">
              <w:rPr>
                <w:rFonts w:eastAsia="Times New Roman" w:cs="Times New Roman"/>
                <w:i/>
                <w:iCs/>
                <w:sz w:val="16"/>
                <w:szCs w:val="16"/>
                <w:vertAlign w:val="subscript"/>
                <w:lang w:eastAsia="es-ES"/>
              </w:rPr>
              <w:t>1</w:t>
            </w:r>
            <w:r w:rsidRPr="00EC478D">
              <w:rPr>
                <w:rFonts w:eastAsia="Times New Roman" w:cs="Times New Roman"/>
                <w:sz w:val="16"/>
                <w:szCs w:val="16"/>
                <w:lang w:eastAsia="es-ES"/>
              </w:rPr>
              <w:t>(</w:t>
            </w:r>
            <w:proofErr w:type="spellStart"/>
            <w:r w:rsidRPr="00EC478D">
              <w:rPr>
                <w:rFonts w:eastAsia="Times New Roman" w:cs="Times New Roman"/>
                <w:i/>
                <w:iCs/>
                <w:sz w:val="16"/>
                <w:szCs w:val="16"/>
                <w:lang w:eastAsia="es-ES"/>
              </w:rPr>
              <w:t>df</w:t>
            </w:r>
            <w:proofErr w:type="spellEnd"/>
            <w:r w:rsidRPr="00EC478D">
              <w:rPr>
                <w:rFonts w:eastAsia="Times New Roman" w:cs="Times New Roman"/>
                <w:sz w:val="16"/>
                <w:szCs w:val="16"/>
                <w:lang w:eastAsia="es-ES"/>
              </w:rPr>
              <w:t xml:space="preserve">), </w:t>
            </w:r>
            <w:r w:rsidRPr="00EC478D">
              <w:rPr>
                <w:rFonts w:eastAsia="Times New Roman" w:cs="Times New Roman"/>
                <w:i/>
                <w:iCs/>
                <w:sz w:val="16"/>
                <w:szCs w:val="16"/>
                <w:lang w:eastAsia="es-ES"/>
              </w:rPr>
              <w:t>p</w:t>
            </w:r>
            <w:r w:rsidRPr="00EC478D">
              <w:rPr>
                <w:rFonts w:eastAsia="Times New Roman" w:cs="Times New Roman"/>
                <w:sz w:val="16"/>
                <w:szCs w:val="16"/>
                <w:lang w:eastAsia="es-ES"/>
              </w:rPr>
              <w:t xml:space="preserve"> value</w:t>
            </w:r>
          </w:p>
        </w:tc>
        <w:tc>
          <w:tcPr>
            <w:tcW w:w="629" w:type="pct"/>
            <w:tcBorders>
              <w:top w:val="nil"/>
              <w:left w:val="nil"/>
              <w:bottom w:val="single" w:sz="4" w:space="0" w:color="auto"/>
              <w:right w:val="nil"/>
            </w:tcBorders>
            <w:shd w:val="clear" w:color="auto" w:fill="auto"/>
            <w:vAlign w:val="center"/>
            <w:hideMark/>
          </w:tcPr>
          <w:p w14:paraId="5AA8429A" w14:textId="77777777" w:rsidR="003C7392" w:rsidRPr="00EC478D" w:rsidRDefault="003C7392" w:rsidP="003C7392">
            <w:pPr>
              <w:spacing w:after="0" w:line="240" w:lineRule="auto"/>
              <w:jc w:val="center"/>
              <w:rPr>
                <w:rFonts w:eastAsia="Times New Roman" w:cs="Times New Roman"/>
                <w:i/>
                <w:iCs/>
                <w:sz w:val="16"/>
                <w:szCs w:val="16"/>
                <w:lang w:eastAsia="es-ES"/>
              </w:rPr>
            </w:pPr>
            <w:r w:rsidRPr="00EC478D">
              <w:rPr>
                <w:rFonts w:eastAsia="Times New Roman" w:cs="Times New Roman"/>
                <w:i/>
                <w:iCs/>
                <w:sz w:val="16"/>
                <w:szCs w:val="16"/>
                <w:lang w:eastAsia="es-ES"/>
              </w:rPr>
              <w:t>F</w:t>
            </w:r>
            <w:r w:rsidRPr="00EC478D">
              <w:rPr>
                <w:rFonts w:eastAsia="Times New Roman" w:cs="Times New Roman"/>
                <w:sz w:val="16"/>
                <w:szCs w:val="16"/>
                <w:lang w:eastAsia="es-ES"/>
              </w:rPr>
              <w:t>(</w:t>
            </w:r>
            <w:r w:rsidRPr="00EC478D">
              <w:rPr>
                <w:rFonts w:eastAsia="Times New Roman" w:cs="Times New Roman"/>
                <w:i/>
                <w:iCs/>
                <w:sz w:val="16"/>
                <w:szCs w:val="16"/>
                <w:lang w:eastAsia="es-ES"/>
              </w:rPr>
              <w:t>df</w:t>
            </w:r>
            <w:r w:rsidRPr="00EC478D">
              <w:rPr>
                <w:rFonts w:eastAsia="Times New Roman" w:cs="Times New Roman"/>
                <w:i/>
                <w:iCs/>
                <w:sz w:val="16"/>
                <w:szCs w:val="16"/>
                <w:vertAlign w:val="subscript"/>
                <w:lang w:eastAsia="es-ES"/>
              </w:rPr>
              <w:t>1</w:t>
            </w:r>
            <w:r w:rsidRPr="00EC478D">
              <w:rPr>
                <w:rFonts w:eastAsia="Times New Roman" w:cs="Times New Roman"/>
                <w:i/>
                <w:iCs/>
                <w:sz w:val="16"/>
                <w:szCs w:val="16"/>
                <w:lang w:eastAsia="es-ES"/>
              </w:rPr>
              <w:t>, df</w:t>
            </w:r>
            <w:r w:rsidRPr="00EC478D">
              <w:rPr>
                <w:rFonts w:eastAsia="Times New Roman" w:cs="Times New Roman"/>
                <w:i/>
                <w:iCs/>
                <w:sz w:val="16"/>
                <w:szCs w:val="16"/>
                <w:vertAlign w:val="subscript"/>
                <w:lang w:eastAsia="es-ES"/>
              </w:rPr>
              <w:t>2</w:t>
            </w:r>
            <w:r w:rsidRPr="00EC478D">
              <w:rPr>
                <w:rFonts w:eastAsia="Times New Roman" w:cs="Times New Roman"/>
                <w:sz w:val="16"/>
                <w:szCs w:val="16"/>
                <w:lang w:eastAsia="es-ES"/>
              </w:rPr>
              <w:t xml:space="preserve">), </w:t>
            </w:r>
            <w:r w:rsidRPr="00EC478D">
              <w:rPr>
                <w:rFonts w:eastAsia="Times New Roman" w:cs="Times New Roman"/>
                <w:i/>
                <w:iCs/>
                <w:sz w:val="16"/>
                <w:szCs w:val="16"/>
                <w:lang w:eastAsia="es-ES"/>
              </w:rPr>
              <w:t>p</w:t>
            </w:r>
            <w:r w:rsidRPr="00EC478D">
              <w:rPr>
                <w:rFonts w:eastAsia="Times New Roman" w:cs="Times New Roman"/>
                <w:sz w:val="16"/>
                <w:szCs w:val="16"/>
                <w:lang w:eastAsia="es-ES"/>
              </w:rPr>
              <w:t xml:space="preserve"> value</w:t>
            </w:r>
          </w:p>
        </w:tc>
      </w:tr>
      <w:tr w:rsidR="003C7392" w:rsidRPr="00EC478D" w14:paraId="1916FB77" w14:textId="77777777" w:rsidTr="0056048F">
        <w:trPr>
          <w:trHeight w:val="225"/>
        </w:trPr>
        <w:tc>
          <w:tcPr>
            <w:tcW w:w="736" w:type="pct"/>
            <w:tcBorders>
              <w:top w:val="nil"/>
              <w:left w:val="nil"/>
              <w:bottom w:val="nil"/>
              <w:right w:val="nil"/>
            </w:tcBorders>
            <w:shd w:val="clear" w:color="auto" w:fill="auto"/>
            <w:noWrap/>
            <w:vAlign w:val="bottom"/>
            <w:hideMark/>
          </w:tcPr>
          <w:p w14:paraId="73FEFBE0" w14:textId="77777777" w:rsidR="003C7392" w:rsidRPr="00EC478D" w:rsidRDefault="003C7392" w:rsidP="003C7392">
            <w:pPr>
              <w:spacing w:after="0" w:line="240" w:lineRule="auto"/>
              <w:jc w:val="left"/>
              <w:rPr>
                <w:rFonts w:eastAsia="Times New Roman" w:cs="Times New Roman"/>
                <w:color w:val="000000"/>
                <w:sz w:val="16"/>
                <w:szCs w:val="16"/>
                <w:lang w:eastAsia="es-ES"/>
              </w:rPr>
            </w:pPr>
            <w:r w:rsidRPr="00EC478D">
              <w:rPr>
                <w:rFonts w:eastAsia="Times New Roman" w:cs="Times New Roman"/>
                <w:color w:val="000000"/>
                <w:sz w:val="16"/>
                <w:szCs w:val="16"/>
                <w:lang w:eastAsia="es-ES"/>
              </w:rPr>
              <w:t>Subject characteristics</w:t>
            </w:r>
          </w:p>
        </w:tc>
        <w:tc>
          <w:tcPr>
            <w:tcW w:w="246" w:type="pct"/>
            <w:tcBorders>
              <w:top w:val="nil"/>
              <w:left w:val="nil"/>
              <w:bottom w:val="nil"/>
              <w:right w:val="nil"/>
            </w:tcBorders>
            <w:shd w:val="clear" w:color="auto" w:fill="auto"/>
            <w:vAlign w:val="center"/>
            <w:hideMark/>
          </w:tcPr>
          <w:p w14:paraId="1811AFCC" w14:textId="77777777" w:rsidR="003C7392" w:rsidRPr="00EC478D" w:rsidRDefault="003C7392" w:rsidP="003C7392">
            <w:pPr>
              <w:spacing w:after="0" w:line="240" w:lineRule="auto"/>
              <w:jc w:val="left"/>
              <w:rPr>
                <w:rFonts w:eastAsia="Times New Roman" w:cs="Times New Roman"/>
                <w:color w:val="000000"/>
                <w:sz w:val="16"/>
                <w:szCs w:val="16"/>
                <w:lang w:eastAsia="es-ES"/>
              </w:rPr>
            </w:pPr>
          </w:p>
        </w:tc>
        <w:tc>
          <w:tcPr>
            <w:tcW w:w="290" w:type="pct"/>
            <w:tcBorders>
              <w:top w:val="nil"/>
              <w:left w:val="nil"/>
              <w:bottom w:val="nil"/>
              <w:right w:val="nil"/>
            </w:tcBorders>
            <w:shd w:val="clear" w:color="auto" w:fill="auto"/>
            <w:vAlign w:val="center"/>
            <w:hideMark/>
          </w:tcPr>
          <w:p w14:paraId="7991DC7A"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432" w:type="pct"/>
            <w:tcBorders>
              <w:top w:val="nil"/>
              <w:left w:val="nil"/>
              <w:bottom w:val="nil"/>
              <w:right w:val="nil"/>
            </w:tcBorders>
            <w:shd w:val="clear" w:color="auto" w:fill="auto"/>
            <w:vAlign w:val="center"/>
            <w:hideMark/>
          </w:tcPr>
          <w:p w14:paraId="6BC43D70"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492" w:type="pct"/>
            <w:tcBorders>
              <w:top w:val="nil"/>
              <w:left w:val="nil"/>
              <w:bottom w:val="nil"/>
              <w:right w:val="nil"/>
            </w:tcBorders>
            <w:shd w:val="clear" w:color="auto" w:fill="auto"/>
            <w:vAlign w:val="center"/>
            <w:hideMark/>
          </w:tcPr>
          <w:p w14:paraId="6275DB1C"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0" w:type="pct"/>
            <w:tcBorders>
              <w:top w:val="nil"/>
              <w:left w:val="nil"/>
              <w:bottom w:val="nil"/>
              <w:right w:val="nil"/>
            </w:tcBorders>
            <w:shd w:val="clear" w:color="auto" w:fill="auto"/>
            <w:vAlign w:val="center"/>
            <w:hideMark/>
          </w:tcPr>
          <w:p w14:paraId="5E63B0E3"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432" w:type="pct"/>
            <w:tcBorders>
              <w:top w:val="nil"/>
              <w:left w:val="nil"/>
              <w:bottom w:val="nil"/>
              <w:right w:val="nil"/>
            </w:tcBorders>
            <w:shd w:val="clear" w:color="auto" w:fill="auto"/>
            <w:vAlign w:val="center"/>
            <w:hideMark/>
          </w:tcPr>
          <w:p w14:paraId="3185EE00"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43" w:type="pct"/>
            <w:tcBorders>
              <w:top w:val="nil"/>
              <w:left w:val="nil"/>
              <w:bottom w:val="nil"/>
              <w:right w:val="nil"/>
            </w:tcBorders>
            <w:shd w:val="clear" w:color="auto" w:fill="auto"/>
            <w:vAlign w:val="center"/>
            <w:hideMark/>
          </w:tcPr>
          <w:p w14:paraId="7A08414D"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80" w:type="pct"/>
            <w:tcBorders>
              <w:top w:val="nil"/>
              <w:left w:val="nil"/>
              <w:bottom w:val="nil"/>
              <w:right w:val="nil"/>
            </w:tcBorders>
            <w:shd w:val="clear" w:color="auto" w:fill="auto"/>
            <w:vAlign w:val="center"/>
            <w:hideMark/>
          </w:tcPr>
          <w:p w14:paraId="29BE15DE"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9" w:type="pct"/>
            <w:tcBorders>
              <w:top w:val="nil"/>
              <w:left w:val="nil"/>
              <w:bottom w:val="nil"/>
              <w:right w:val="nil"/>
            </w:tcBorders>
            <w:shd w:val="clear" w:color="auto" w:fill="auto"/>
            <w:vAlign w:val="center"/>
            <w:hideMark/>
          </w:tcPr>
          <w:p w14:paraId="7C59B8E4" w14:textId="77777777" w:rsidR="003C7392" w:rsidRPr="00EC478D" w:rsidRDefault="003C7392" w:rsidP="003C7392">
            <w:pPr>
              <w:spacing w:after="0" w:line="240" w:lineRule="auto"/>
              <w:jc w:val="center"/>
              <w:rPr>
                <w:rFonts w:eastAsia="Times New Roman" w:cs="Times New Roman"/>
                <w:sz w:val="16"/>
                <w:szCs w:val="16"/>
                <w:lang w:eastAsia="es-ES"/>
              </w:rPr>
            </w:pPr>
          </w:p>
        </w:tc>
      </w:tr>
      <w:tr w:rsidR="003C7392" w:rsidRPr="00EC478D" w14:paraId="26736566" w14:textId="77777777" w:rsidTr="0056048F">
        <w:trPr>
          <w:trHeight w:val="225"/>
        </w:trPr>
        <w:tc>
          <w:tcPr>
            <w:tcW w:w="736" w:type="pct"/>
            <w:tcBorders>
              <w:top w:val="nil"/>
              <w:left w:val="nil"/>
              <w:bottom w:val="nil"/>
              <w:right w:val="nil"/>
            </w:tcBorders>
            <w:shd w:val="clear" w:color="auto" w:fill="auto"/>
            <w:noWrap/>
            <w:vAlign w:val="bottom"/>
            <w:hideMark/>
          </w:tcPr>
          <w:p w14:paraId="21B9C8CB" w14:textId="77777777" w:rsidR="003C7392" w:rsidRPr="00EC478D" w:rsidRDefault="003C7392" w:rsidP="003C7392">
            <w:pPr>
              <w:spacing w:after="0" w:line="240" w:lineRule="auto"/>
              <w:ind w:firstLineChars="100" w:firstLine="160"/>
              <w:jc w:val="left"/>
              <w:rPr>
                <w:rFonts w:eastAsia="Times New Roman" w:cs="Times New Roman"/>
                <w:sz w:val="16"/>
                <w:szCs w:val="16"/>
                <w:lang w:eastAsia="es-ES"/>
              </w:rPr>
            </w:pPr>
            <w:r w:rsidRPr="00EC478D">
              <w:rPr>
                <w:rFonts w:eastAsia="Times New Roman" w:cs="Times New Roman"/>
                <w:sz w:val="16"/>
                <w:szCs w:val="16"/>
                <w:lang w:eastAsia="es-ES"/>
              </w:rPr>
              <w:t>Sex</w:t>
            </w:r>
          </w:p>
        </w:tc>
        <w:tc>
          <w:tcPr>
            <w:tcW w:w="246" w:type="pct"/>
            <w:tcBorders>
              <w:top w:val="nil"/>
              <w:left w:val="nil"/>
              <w:bottom w:val="nil"/>
              <w:right w:val="nil"/>
            </w:tcBorders>
            <w:shd w:val="clear" w:color="auto" w:fill="auto"/>
            <w:vAlign w:val="center"/>
            <w:hideMark/>
          </w:tcPr>
          <w:p w14:paraId="6F58CEF0"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8</w:t>
            </w:r>
          </w:p>
        </w:tc>
        <w:tc>
          <w:tcPr>
            <w:tcW w:w="290" w:type="pct"/>
            <w:tcBorders>
              <w:top w:val="nil"/>
              <w:left w:val="nil"/>
              <w:bottom w:val="nil"/>
              <w:right w:val="nil"/>
            </w:tcBorders>
            <w:shd w:val="clear" w:color="auto" w:fill="auto"/>
            <w:vAlign w:val="center"/>
            <w:hideMark/>
          </w:tcPr>
          <w:p w14:paraId="3D07BA0F"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18</w:t>
            </w:r>
          </w:p>
        </w:tc>
        <w:tc>
          <w:tcPr>
            <w:tcW w:w="432" w:type="pct"/>
            <w:tcBorders>
              <w:top w:val="nil"/>
              <w:left w:val="nil"/>
              <w:bottom w:val="nil"/>
              <w:right w:val="nil"/>
            </w:tcBorders>
            <w:shd w:val="clear" w:color="auto" w:fill="auto"/>
            <w:vAlign w:val="center"/>
            <w:hideMark/>
          </w:tcPr>
          <w:p w14:paraId="6C79A870"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492" w:type="pct"/>
            <w:tcBorders>
              <w:top w:val="nil"/>
              <w:left w:val="nil"/>
              <w:bottom w:val="nil"/>
              <w:right w:val="nil"/>
            </w:tcBorders>
            <w:shd w:val="clear" w:color="auto" w:fill="auto"/>
            <w:vAlign w:val="center"/>
            <w:hideMark/>
          </w:tcPr>
          <w:p w14:paraId="123FCC79"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0" w:type="pct"/>
            <w:tcBorders>
              <w:top w:val="nil"/>
              <w:left w:val="nil"/>
              <w:bottom w:val="nil"/>
              <w:right w:val="nil"/>
            </w:tcBorders>
            <w:shd w:val="clear" w:color="auto" w:fill="auto"/>
            <w:vAlign w:val="center"/>
            <w:hideMark/>
          </w:tcPr>
          <w:p w14:paraId="3493F422"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432" w:type="pct"/>
            <w:tcBorders>
              <w:top w:val="nil"/>
              <w:left w:val="nil"/>
              <w:bottom w:val="nil"/>
              <w:right w:val="nil"/>
            </w:tcBorders>
            <w:shd w:val="clear" w:color="auto" w:fill="auto"/>
            <w:vAlign w:val="center"/>
            <w:hideMark/>
          </w:tcPr>
          <w:p w14:paraId="2B097C58"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43" w:type="pct"/>
            <w:tcBorders>
              <w:top w:val="nil"/>
              <w:left w:val="nil"/>
              <w:bottom w:val="nil"/>
              <w:right w:val="nil"/>
            </w:tcBorders>
            <w:shd w:val="clear" w:color="auto" w:fill="auto"/>
            <w:vAlign w:val="center"/>
            <w:hideMark/>
          </w:tcPr>
          <w:p w14:paraId="25F3F418"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80" w:type="pct"/>
            <w:tcBorders>
              <w:top w:val="nil"/>
              <w:left w:val="nil"/>
              <w:bottom w:val="nil"/>
              <w:right w:val="nil"/>
            </w:tcBorders>
            <w:shd w:val="clear" w:color="auto" w:fill="auto"/>
            <w:noWrap/>
            <w:vAlign w:val="center"/>
            <w:hideMark/>
          </w:tcPr>
          <w:p w14:paraId="1AE7F212"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9" w:type="pct"/>
            <w:tcBorders>
              <w:top w:val="nil"/>
              <w:left w:val="nil"/>
              <w:bottom w:val="nil"/>
              <w:right w:val="nil"/>
            </w:tcBorders>
            <w:shd w:val="clear" w:color="auto" w:fill="auto"/>
            <w:noWrap/>
            <w:vAlign w:val="center"/>
            <w:hideMark/>
          </w:tcPr>
          <w:p w14:paraId="4F3E5C9A"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F</w:t>
            </w:r>
            <w:r w:rsidRPr="00EC478D">
              <w:rPr>
                <w:rFonts w:eastAsia="Times New Roman" w:cs="Times New Roman"/>
                <w:color w:val="000000"/>
                <w:sz w:val="16"/>
                <w:szCs w:val="16"/>
                <w:lang w:eastAsia="es-ES"/>
              </w:rPr>
              <w:t>(2, 15) = 1.214,</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0.325</w:t>
            </w:r>
          </w:p>
        </w:tc>
      </w:tr>
      <w:tr w:rsidR="003C7392" w:rsidRPr="00EC478D" w14:paraId="296974C8" w14:textId="77777777" w:rsidTr="0056048F">
        <w:trPr>
          <w:trHeight w:val="225"/>
        </w:trPr>
        <w:tc>
          <w:tcPr>
            <w:tcW w:w="736" w:type="pct"/>
            <w:tcBorders>
              <w:top w:val="nil"/>
              <w:left w:val="nil"/>
              <w:bottom w:val="nil"/>
              <w:right w:val="nil"/>
            </w:tcBorders>
            <w:shd w:val="clear" w:color="auto" w:fill="auto"/>
            <w:noWrap/>
            <w:vAlign w:val="bottom"/>
            <w:hideMark/>
          </w:tcPr>
          <w:p w14:paraId="3405D1A6" w14:textId="77777777" w:rsidR="003C7392" w:rsidRPr="00EC478D" w:rsidRDefault="003C7392" w:rsidP="003C7392">
            <w:pPr>
              <w:spacing w:after="0" w:line="240" w:lineRule="auto"/>
              <w:ind w:firstLineChars="200" w:firstLine="320"/>
              <w:jc w:val="left"/>
              <w:rPr>
                <w:rFonts w:eastAsia="Times New Roman" w:cs="Times New Roman"/>
                <w:sz w:val="16"/>
                <w:szCs w:val="16"/>
                <w:lang w:eastAsia="es-ES"/>
              </w:rPr>
            </w:pPr>
            <w:r w:rsidRPr="00EC478D">
              <w:rPr>
                <w:rFonts w:eastAsia="Times New Roman" w:cs="Times New Roman"/>
                <w:sz w:val="16"/>
                <w:szCs w:val="16"/>
                <w:lang w:eastAsia="es-ES"/>
              </w:rPr>
              <w:t>Male</w:t>
            </w:r>
          </w:p>
        </w:tc>
        <w:tc>
          <w:tcPr>
            <w:tcW w:w="246" w:type="pct"/>
            <w:tcBorders>
              <w:top w:val="nil"/>
              <w:left w:val="nil"/>
              <w:bottom w:val="nil"/>
              <w:right w:val="nil"/>
            </w:tcBorders>
            <w:shd w:val="clear" w:color="auto" w:fill="auto"/>
            <w:vAlign w:val="center"/>
            <w:hideMark/>
          </w:tcPr>
          <w:p w14:paraId="5E488DBE"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3</w:t>
            </w:r>
          </w:p>
        </w:tc>
        <w:tc>
          <w:tcPr>
            <w:tcW w:w="290" w:type="pct"/>
            <w:tcBorders>
              <w:top w:val="nil"/>
              <w:left w:val="nil"/>
              <w:bottom w:val="nil"/>
              <w:right w:val="nil"/>
            </w:tcBorders>
            <w:shd w:val="clear" w:color="auto" w:fill="auto"/>
            <w:vAlign w:val="center"/>
            <w:hideMark/>
          </w:tcPr>
          <w:p w14:paraId="207293F5"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7</w:t>
            </w:r>
          </w:p>
        </w:tc>
        <w:tc>
          <w:tcPr>
            <w:tcW w:w="432" w:type="pct"/>
            <w:tcBorders>
              <w:top w:val="nil"/>
              <w:left w:val="nil"/>
              <w:bottom w:val="nil"/>
              <w:right w:val="nil"/>
            </w:tcBorders>
            <w:shd w:val="clear" w:color="auto" w:fill="auto"/>
            <w:vAlign w:val="center"/>
            <w:hideMark/>
          </w:tcPr>
          <w:p w14:paraId="66A2E0FD"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-0.624 (0.269)</w:t>
            </w:r>
          </w:p>
        </w:tc>
        <w:tc>
          <w:tcPr>
            <w:tcW w:w="492" w:type="pct"/>
            <w:tcBorders>
              <w:top w:val="nil"/>
              <w:left w:val="nil"/>
              <w:bottom w:val="nil"/>
              <w:right w:val="nil"/>
            </w:tcBorders>
            <w:shd w:val="clear" w:color="auto" w:fill="auto"/>
            <w:vAlign w:val="center"/>
            <w:hideMark/>
          </w:tcPr>
          <w:p w14:paraId="119E3297"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-1.198 - -0.051</w:t>
            </w:r>
          </w:p>
        </w:tc>
        <w:tc>
          <w:tcPr>
            <w:tcW w:w="620" w:type="pct"/>
            <w:tcBorders>
              <w:top w:val="nil"/>
              <w:left w:val="nil"/>
              <w:bottom w:val="nil"/>
              <w:right w:val="nil"/>
            </w:tcBorders>
            <w:shd w:val="clear" w:color="auto" w:fill="auto"/>
            <w:vAlign w:val="center"/>
            <w:hideMark/>
          </w:tcPr>
          <w:p w14:paraId="7D0774D0" w14:textId="77777777" w:rsidR="003C7392" w:rsidRPr="00EC478D" w:rsidRDefault="003C7392" w:rsidP="003C7392">
            <w:pPr>
              <w:spacing w:after="0" w:line="240" w:lineRule="auto"/>
              <w:jc w:val="center"/>
              <w:rPr>
                <w:rFonts w:eastAsia="Times New Roman" w:cs="Times New Roman"/>
                <w:b/>
                <w:bCs/>
                <w:sz w:val="16"/>
                <w:szCs w:val="16"/>
                <w:lang w:eastAsia="es-ES"/>
              </w:rPr>
            </w:pPr>
            <w:r w:rsidRPr="00EC478D">
              <w:rPr>
                <w:rFonts w:eastAsia="Times New Roman" w:cs="Times New Roman"/>
                <w:b/>
                <w:bCs/>
                <w:i/>
                <w:iCs/>
                <w:sz w:val="16"/>
                <w:szCs w:val="16"/>
                <w:lang w:eastAsia="es-ES"/>
              </w:rPr>
              <w:t>t</w:t>
            </w:r>
            <w:r w:rsidRPr="00EC478D">
              <w:rPr>
                <w:rFonts w:eastAsia="Times New Roman" w:cs="Times New Roman"/>
                <w:b/>
                <w:bCs/>
                <w:sz w:val="16"/>
                <w:szCs w:val="16"/>
                <w:lang w:eastAsia="es-ES"/>
              </w:rPr>
              <w:t>(15) = -2.321,</w:t>
            </w:r>
            <w:r w:rsidRPr="00EC478D">
              <w:rPr>
                <w:rFonts w:eastAsia="Times New Roman" w:cs="Times New Roman"/>
                <w:b/>
                <w:bCs/>
                <w:i/>
                <w:iCs/>
                <w:sz w:val="16"/>
                <w:szCs w:val="16"/>
                <w:lang w:eastAsia="es-ES"/>
              </w:rPr>
              <w:t xml:space="preserve"> p =</w:t>
            </w:r>
            <w:r w:rsidRPr="00EC478D">
              <w:rPr>
                <w:rFonts w:eastAsia="Times New Roman" w:cs="Times New Roman"/>
                <w:b/>
                <w:bCs/>
                <w:sz w:val="16"/>
                <w:szCs w:val="16"/>
                <w:lang w:eastAsia="es-ES"/>
              </w:rPr>
              <w:t xml:space="preserve"> 0.035</w:t>
            </w:r>
          </w:p>
        </w:tc>
        <w:tc>
          <w:tcPr>
            <w:tcW w:w="432" w:type="pct"/>
            <w:tcBorders>
              <w:top w:val="nil"/>
              <w:left w:val="nil"/>
              <w:bottom w:val="nil"/>
              <w:right w:val="nil"/>
            </w:tcBorders>
            <w:shd w:val="clear" w:color="auto" w:fill="auto"/>
            <w:vAlign w:val="center"/>
            <w:hideMark/>
          </w:tcPr>
          <w:p w14:paraId="221944FA" w14:textId="77777777" w:rsidR="003C7392" w:rsidRPr="00EC478D" w:rsidRDefault="003C7392" w:rsidP="003C7392">
            <w:pPr>
              <w:spacing w:after="0" w:line="240" w:lineRule="auto"/>
              <w:jc w:val="center"/>
              <w:rPr>
                <w:rFonts w:eastAsia="Times New Roman" w:cs="Times New Roman"/>
                <w:b/>
                <w:bCs/>
                <w:sz w:val="16"/>
                <w:szCs w:val="16"/>
                <w:lang w:eastAsia="es-ES"/>
              </w:rPr>
            </w:pPr>
          </w:p>
        </w:tc>
        <w:tc>
          <w:tcPr>
            <w:tcW w:w="543" w:type="pct"/>
            <w:tcBorders>
              <w:top w:val="nil"/>
              <w:left w:val="nil"/>
              <w:bottom w:val="nil"/>
              <w:right w:val="nil"/>
            </w:tcBorders>
            <w:shd w:val="clear" w:color="auto" w:fill="auto"/>
            <w:vAlign w:val="center"/>
            <w:hideMark/>
          </w:tcPr>
          <w:p w14:paraId="3E77F693"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80" w:type="pct"/>
            <w:tcBorders>
              <w:top w:val="nil"/>
              <w:left w:val="nil"/>
              <w:bottom w:val="nil"/>
              <w:right w:val="nil"/>
            </w:tcBorders>
            <w:shd w:val="clear" w:color="auto" w:fill="auto"/>
            <w:noWrap/>
            <w:vAlign w:val="center"/>
            <w:hideMark/>
          </w:tcPr>
          <w:p w14:paraId="1B3B3162"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9" w:type="pct"/>
            <w:tcBorders>
              <w:top w:val="nil"/>
              <w:left w:val="nil"/>
              <w:bottom w:val="nil"/>
              <w:right w:val="nil"/>
            </w:tcBorders>
            <w:shd w:val="clear" w:color="auto" w:fill="auto"/>
            <w:noWrap/>
            <w:vAlign w:val="center"/>
            <w:hideMark/>
          </w:tcPr>
          <w:p w14:paraId="48E2371F" w14:textId="77777777" w:rsidR="003C7392" w:rsidRPr="00EC478D" w:rsidRDefault="003C7392" w:rsidP="003C7392">
            <w:pPr>
              <w:spacing w:after="0" w:line="240" w:lineRule="auto"/>
              <w:jc w:val="center"/>
              <w:rPr>
                <w:rFonts w:eastAsia="Times New Roman" w:cs="Times New Roman"/>
                <w:sz w:val="16"/>
                <w:szCs w:val="16"/>
                <w:lang w:eastAsia="es-ES"/>
              </w:rPr>
            </w:pPr>
          </w:p>
        </w:tc>
      </w:tr>
      <w:tr w:rsidR="003C7392" w:rsidRPr="00EC478D" w14:paraId="3C14C9C9" w14:textId="77777777" w:rsidTr="0056048F">
        <w:trPr>
          <w:trHeight w:val="225"/>
        </w:trPr>
        <w:tc>
          <w:tcPr>
            <w:tcW w:w="736" w:type="pct"/>
            <w:tcBorders>
              <w:top w:val="nil"/>
              <w:left w:val="nil"/>
              <w:bottom w:val="nil"/>
              <w:right w:val="nil"/>
            </w:tcBorders>
            <w:shd w:val="clear" w:color="auto" w:fill="auto"/>
            <w:noWrap/>
            <w:vAlign w:val="bottom"/>
            <w:hideMark/>
          </w:tcPr>
          <w:p w14:paraId="4DB1F24C" w14:textId="77777777" w:rsidR="003C7392" w:rsidRPr="00EC478D" w:rsidRDefault="003C7392" w:rsidP="003C7392">
            <w:pPr>
              <w:spacing w:after="0" w:line="240" w:lineRule="auto"/>
              <w:ind w:firstLineChars="200" w:firstLine="320"/>
              <w:jc w:val="left"/>
              <w:rPr>
                <w:rFonts w:eastAsia="Times New Roman" w:cs="Times New Roman"/>
                <w:sz w:val="16"/>
                <w:szCs w:val="16"/>
                <w:lang w:eastAsia="es-ES"/>
              </w:rPr>
            </w:pPr>
            <w:r w:rsidRPr="00EC478D">
              <w:rPr>
                <w:rFonts w:eastAsia="Times New Roman" w:cs="Times New Roman"/>
                <w:sz w:val="16"/>
                <w:szCs w:val="16"/>
                <w:lang w:eastAsia="es-ES"/>
              </w:rPr>
              <w:t>Female</w:t>
            </w:r>
          </w:p>
        </w:tc>
        <w:tc>
          <w:tcPr>
            <w:tcW w:w="246" w:type="pct"/>
            <w:tcBorders>
              <w:top w:val="nil"/>
              <w:left w:val="nil"/>
              <w:bottom w:val="nil"/>
              <w:right w:val="nil"/>
            </w:tcBorders>
            <w:shd w:val="clear" w:color="auto" w:fill="auto"/>
            <w:vAlign w:val="center"/>
            <w:hideMark/>
          </w:tcPr>
          <w:p w14:paraId="3EA93F0D"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w:t>
            </w:r>
          </w:p>
        </w:tc>
        <w:tc>
          <w:tcPr>
            <w:tcW w:w="290" w:type="pct"/>
            <w:tcBorders>
              <w:top w:val="nil"/>
              <w:left w:val="nil"/>
              <w:bottom w:val="nil"/>
              <w:right w:val="nil"/>
            </w:tcBorders>
            <w:shd w:val="clear" w:color="auto" w:fill="auto"/>
            <w:vAlign w:val="center"/>
            <w:hideMark/>
          </w:tcPr>
          <w:p w14:paraId="7DE4AFB5"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2</w:t>
            </w:r>
          </w:p>
        </w:tc>
        <w:tc>
          <w:tcPr>
            <w:tcW w:w="432" w:type="pct"/>
            <w:tcBorders>
              <w:top w:val="nil"/>
              <w:left w:val="nil"/>
              <w:bottom w:val="nil"/>
              <w:right w:val="nil"/>
            </w:tcBorders>
            <w:shd w:val="clear" w:color="auto" w:fill="auto"/>
            <w:vAlign w:val="center"/>
            <w:hideMark/>
          </w:tcPr>
          <w:p w14:paraId="4935B8BA"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-0.906 (0.513)</w:t>
            </w:r>
          </w:p>
        </w:tc>
        <w:tc>
          <w:tcPr>
            <w:tcW w:w="492" w:type="pct"/>
            <w:tcBorders>
              <w:top w:val="nil"/>
              <w:left w:val="nil"/>
              <w:bottom w:val="nil"/>
              <w:right w:val="nil"/>
            </w:tcBorders>
            <w:shd w:val="clear" w:color="auto" w:fill="auto"/>
            <w:vAlign w:val="center"/>
            <w:hideMark/>
          </w:tcPr>
          <w:p w14:paraId="2CFC88B8"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-1.999 - 0.186</w:t>
            </w:r>
          </w:p>
        </w:tc>
        <w:tc>
          <w:tcPr>
            <w:tcW w:w="620" w:type="pct"/>
            <w:tcBorders>
              <w:top w:val="nil"/>
              <w:left w:val="nil"/>
              <w:bottom w:val="nil"/>
              <w:right w:val="nil"/>
            </w:tcBorders>
            <w:shd w:val="clear" w:color="auto" w:fill="auto"/>
            <w:vAlign w:val="center"/>
            <w:hideMark/>
          </w:tcPr>
          <w:p w14:paraId="6F15C9D1"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 xml:space="preserve">(15) = -1.768, </w:t>
            </w:r>
            <w:r w:rsidRPr="00EC478D">
              <w:rPr>
                <w:rFonts w:eastAsia="Times New Roman" w:cs="Times New Roman"/>
                <w:i/>
                <w:iCs/>
                <w:sz w:val="16"/>
                <w:szCs w:val="16"/>
                <w:lang w:eastAsia="es-ES"/>
              </w:rPr>
              <w:t>p</w:t>
            </w:r>
            <w:r w:rsidRPr="00EC478D">
              <w:rPr>
                <w:rFonts w:eastAsia="Times New Roman" w:cs="Times New Roman"/>
                <w:sz w:val="16"/>
                <w:szCs w:val="16"/>
                <w:lang w:eastAsia="es-ES"/>
              </w:rPr>
              <w:t xml:space="preserve"> = 0.097</w:t>
            </w:r>
          </w:p>
        </w:tc>
        <w:tc>
          <w:tcPr>
            <w:tcW w:w="432" w:type="pct"/>
            <w:tcBorders>
              <w:top w:val="nil"/>
              <w:left w:val="nil"/>
              <w:bottom w:val="nil"/>
              <w:right w:val="nil"/>
            </w:tcBorders>
            <w:shd w:val="clear" w:color="auto" w:fill="auto"/>
            <w:vAlign w:val="center"/>
            <w:hideMark/>
          </w:tcPr>
          <w:p w14:paraId="31EC4200"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-0.282 (0.579)</w:t>
            </w:r>
          </w:p>
        </w:tc>
        <w:tc>
          <w:tcPr>
            <w:tcW w:w="543" w:type="pct"/>
            <w:tcBorders>
              <w:top w:val="nil"/>
              <w:left w:val="nil"/>
              <w:bottom w:val="nil"/>
              <w:right w:val="nil"/>
            </w:tcBorders>
            <w:shd w:val="clear" w:color="auto" w:fill="auto"/>
            <w:vAlign w:val="center"/>
            <w:hideMark/>
          </w:tcPr>
          <w:p w14:paraId="4FACC334"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-1.516 - 0.952</w:t>
            </w:r>
          </w:p>
        </w:tc>
        <w:tc>
          <w:tcPr>
            <w:tcW w:w="580" w:type="pct"/>
            <w:tcBorders>
              <w:top w:val="nil"/>
              <w:left w:val="nil"/>
              <w:bottom w:val="nil"/>
              <w:right w:val="nil"/>
            </w:tcBorders>
            <w:shd w:val="clear" w:color="auto" w:fill="auto"/>
            <w:noWrap/>
            <w:vAlign w:val="center"/>
            <w:hideMark/>
          </w:tcPr>
          <w:p w14:paraId="31C98D7D"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t</w:t>
            </w:r>
            <w:r w:rsidRPr="00EC478D">
              <w:rPr>
                <w:rFonts w:eastAsia="Times New Roman" w:cs="Times New Roman"/>
                <w:color w:val="000000"/>
                <w:sz w:val="16"/>
                <w:szCs w:val="16"/>
                <w:lang w:eastAsia="es-ES"/>
              </w:rPr>
              <w:t>(15) = -0.487,</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0.633</w:t>
            </w:r>
          </w:p>
        </w:tc>
        <w:tc>
          <w:tcPr>
            <w:tcW w:w="629" w:type="pct"/>
            <w:tcBorders>
              <w:top w:val="nil"/>
              <w:left w:val="nil"/>
              <w:bottom w:val="nil"/>
              <w:right w:val="nil"/>
            </w:tcBorders>
            <w:shd w:val="clear" w:color="auto" w:fill="auto"/>
            <w:noWrap/>
            <w:vAlign w:val="center"/>
            <w:hideMark/>
          </w:tcPr>
          <w:p w14:paraId="1C45C7F5" w14:textId="77777777" w:rsidR="003C7392" w:rsidRPr="00EC478D" w:rsidRDefault="003C7392" w:rsidP="003C7392">
            <w:pPr>
              <w:spacing w:after="0" w:line="240" w:lineRule="auto"/>
              <w:jc w:val="center"/>
              <w:rPr>
                <w:rFonts w:eastAsia="Times New Roman" w:cs="Times New Roman"/>
                <w:color w:val="000000"/>
                <w:sz w:val="16"/>
                <w:szCs w:val="16"/>
                <w:lang w:eastAsia="es-ES"/>
              </w:rPr>
            </w:pPr>
          </w:p>
        </w:tc>
      </w:tr>
      <w:tr w:rsidR="003C7392" w:rsidRPr="00EC478D" w14:paraId="35129704" w14:textId="77777777" w:rsidTr="0056048F">
        <w:trPr>
          <w:trHeight w:val="225"/>
        </w:trPr>
        <w:tc>
          <w:tcPr>
            <w:tcW w:w="736" w:type="pct"/>
            <w:tcBorders>
              <w:top w:val="nil"/>
              <w:left w:val="nil"/>
              <w:bottom w:val="nil"/>
              <w:right w:val="nil"/>
            </w:tcBorders>
            <w:shd w:val="clear" w:color="auto" w:fill="auto"/>
            <w:noWrap/>
            <w:vAlign w:val="bottom"/>
            <w:hideMark/>
          </w:tcPr>
          <w:p w14:paraId="048DFE50" w14:textId="77777777" w:rsidR="003C7392" w:rsidRPr="00EC478D" w:rsidRDefault="003C7392" w:rsidP="003C7392">
            <w:pPr>
              <w:spacing w:after="0" w:line="240" w:lineRule="auto"/>
              <w:ind w:firstLineChars="200" w:firstLine="320"/>
              <w:jc w:val="left"/>
              <w:rPr>
                <w:rFonts w:eastAsia="Times New Roman" w:cs="Times New Roman"/>
                <w:sz w:val="16"/>
                <w:szCs w:val="16"/>
                <w:lang w:eastAsia="es-ES"/>
              </w:rPr>
            </w:pPr>
            <w:r w:rsidRPr="00EC478D">
              <w:rPr>
                <w:rFonts w:eastAsia="Times New Roman" w:cs="Times New Roman"/>
                <w:sz w:val="16"/>
                <w:szCs w:val="16"/>
                <w:lang w:eastAsia="es-ES"/>
              </w:rPr>
              <w:t>Male-Female</w:t>
            </w:r>
          </w:p>
        </w:tc>
        <w:tc>
          <w:tcPr>
            <w:tcW w:w="246" w:type="pct"/>
            <w:tcBorders>
              <w:top w:val="nil"/>
              <w:left w:val="nil"/>
              <w:bottom w:val="nil"/>
              <w:right w:val="nil"/>
            </w:tcBorders>
            <w:shd w:val="clear" w:color="auto" w:fill="auto"/>
            <w:vAlign w:val="center"/>
            <w:hideMark/>
          </w:tcPr>
          <w:p w14:paraId="5661F1D1"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4</w:t>
            </w:r>
          </w:p>
        </w:tc>
        <w:tc>
          <w:tcPr>
            <w:tcW w:w="290" w:type="pct"/>
            <w:tcBorders>
              <w:top w:val="nil"/>
              <w:left w:val="nil"/>
              <w:bottom w:val="nil"/>
              <w:right w:val="nil"/>
            </w:tcBorders>
            <w:shd w:val="clear" w:color="auto" w:fill="auto"/>
            <w:vAlign w:val="center"/>
            <w:hideMark/>
          </w:tcPr>
          <w:p w14:paraId="0686C5F5"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9</w:t>
            </w:r>
          </w:p>
        </w:tc>
        <w:tc>
          <w:tcPr>
            <w:tcW w:w="432" w:type="pct"/>
            <w:tcBorders>
              <w:top w:val="nil"/>
              <w:left w:val="nil"/>
              <w:bottom w:val="nil"/>
              <w:right w:val="nil"/>
            </w:tcBorders>
            <w:shd w:val="clear" w:color="auto" w:fill="auto"/>
            <w:vAlign w:val="center"/>
            <w:hideMark/>
          </w:tcPr>
          <w:p w14:paraId="7B64F21C"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-0.207 (0.219)</w:t>
            </w:r>
          </w:p>
        </w:tc>
        <w:tc>
          <w:tcPr>
            <w:tcW w:w="492" w:type="pct"/>
            <w:tcBorders>
              <w:top w:val="nil"/>
              <w:left w:val="nil"/>
              <w:bottom w:val="nil"/>
              <w:right w:val="nil"/>
            </w:tcBorders>
            <w:shd w:val="clear" w:color="auto" w:fill="auto"/>
            <w:vAlign w:val="center"/>
            <w:hideMark/>
          </w:tcPr>
          <w:p w14:paraId="6AA91F85"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-0.673 - 0.259</w:t>
            </w:r>
          </w:p>
        </w:tc>
        <w:tc>
          <w:tcPr>
            <w:tcW w:w="620" w:type="pct"/>
            <w:tcBorders>
              <w:top w:val="nil"/>
              <w:left w:val="nil"/>
              <w:bottom w:val="nil"/>
              <w:right w:val="nil"/>
            </w:tcBorders>
            <w:shd w:val="clear" w:color="auto" w:fill="auto"/>
            <w:vAlign w:val="center"/>
            <w:hideMark/>
          </w:tcPr>
          <w:p w14:paraId="752B1B30"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(15) = -0.946,</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0.359</w:t>
            </w:r>
          </w:p>
        </w:tc>
        <w:tc>
          <w:tcPr>
            <w:tcW w:w="432" w:type="pct"/>
            <w:tcBorders>
              <w:top w:val="nil"/>
              <w:left w:val="nil"/>
              <w:bottom w:val="nil"/>
              <w:right w:val="nil"/>
            </w:tcBorders>
            <w:shd w:val="clear" w:color="auto" w:fill="auto"/>
            <w:vAlign w:val="center"/>
            <w:hideMark/>
          </w:tcPr>
          <w:p w14:paraId="11BEF388"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0.418 (0.347)</w:t>
            </w:r>
          </w:p>
        </w:tc>
        <w:tc>
          <w:tcPr>
            <w:tcW w:w="543" w:type="pct"/>
            <w:tcBorders>
              <w:top w:val="nil"/>
              <w:left w:val="nil"/>
              <w:bottom w:val="nil"/>
              <w:right w:val="nil"/>
            </w:tcBorders>
            <w:shd w:val="clear" w:color="auto" w:fill="auto"/>
            <w:vAlign w:val="center"/>
            <w:hideMark/>
          </w:tcPr>
          <w:p w14:paraId="65915BE1"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-0.321 - 1.156</w:t>
            </w:r>
          </w:p>
        </w:tc>
        <w:tc>
          <w:tcPr>
            <w:tcW w:w="580" w:type="pct"/>
            <w:tcBorders>
              <w:top w:val="nil"/>
              <w:left w:val="nil"/>
              <w:bottom w:val="nil"/>
              <w:right w:val="nil"/>
            </w:tcBorders>
            <w:shd w:val="clear" w:color="auto" w:fill="auto"/>
            <w:noWrap/>
            <w:vAlign w:val="center"/>
            <w:hideMark/>
          </w:tcPr>
          <w:p w14:paraId="147EBEC7"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t</w:t>
            </w:r>
            <w:r w:rsidRPr="00EC478D">
              <w:rPr>
                <w:rFonts w:eastAsia="Times New Roman" w:cs="Times New Roman"/>
                <w:color w:val="000000"/>
                <w:sz w:val="16"/>
                <w:szCs w:val="16"/>
                <w:lang w:eastAsia="es-ES"/>
              </w:rPr>
              <w:t>(15) = 1.205,</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0.247</w:t>
            </w:r>
          </w:p>
        </w:tc>
        <w:tc>
          <w:tcPr>
            <w:tcW w:w="629" w:type="pct"/>
            <w:tcBorders>
              <w:top w:val="nil"/>
              <w:left w:val="nil"/>
              <w:bottom w:val="nil"/>
              <w:right w:val="nil"/>
            </w:tcBorders>
            <w:shd w:val="clear" w:color="auto" w:fill="auto"/>
            <w:noWrap/>
            <w:vAlign w:val="center"/>
            <w:hideMark/>
          </w:tcPr>
          <w:p w14:paraId="5D698B51" w14:textId="77777777" w:rsidR="003C7392" w:rsidRPr="00EC478D" w:rsidRDefault="003C7392" w:rsidP="003C7392">
            <w:pPr>
              <w:spacing w:after="0" w:line="240" w:lineRule="auto"/>
              <w:jc w:val="center"/>
              <w:rPr>
                <w:rFonts w:eastAsia="Times New Roman" w:cs="Times New Roman"/>
                <w:color w:val="000000"/>
                <w:sz w:val="16"/>
                <w:szCs w:val="16"/>
                <w:lang w:eastAsia="es-ES"/>
              </w:rPr>
            </w:pPr>
          </w:p>
        </w:tc>
      </w:tr>
      <w:tr w:rsidR="003C7392" w:rsidRPr="00EC478D" w14:paraId="2DEEE85E" w14:textId="77777777" w:rsidTr="0056048F">
        <w:trPr>
          <w:trHeight w:val="225"/>
        </w:trPr>
        <w:tc>
          <w:tcPr>
            <w:tcW w:w="736" w:type="pct"/>
            <w:tcBorders>
              <w:top w:val="nil"/>
              <w:left w:val="nil"/>
              <w:bottom w:val="nil"/>
              <w:right w:val="nil"/>
            </w:tcBorders>
            <w:shd w:val="clear" w:color="auto" w:fill="auto"/>
            <w:vAlign w:val="bottom"/>
            <w:hideMark/>
          </w:tcPr>
          <w:p w14:paraId="25384035" w14:textId="77777777" w:rsidR="003C7392" w:rsidRPr="00EC478D" w:rsidRDefault="003C7392" w:rsidP="003C7392">
            <w:pPr>
              <w:spacing w:after="0" w:line="240" w:lineRule="auto"/>
              <w:ind w:firstLineChars="100" w:firstLine="160"/>
              <w:jc w:val="left"/>
              <w:rPr>
                <w:rFonts w:eastAsia="Times New Roman" w:cs="Times New Roman"/>
                <w:sz w:val="16"/>
                <w:szCs w:val="16"/>
                <w:lang w:eastAsia="es-ES"/>
              </w:rPr>
            </w:pPr>
            <w:r w:rsidRPr="00EC478D">
              <w:rPr>
                <w:rFonts w:eastAsia="Times New Roman" w:cs="Times New Roman"/>
                <w:sz w:val="16"/>
                <w:szCs w:val="16"/>
                <w:lang w:eastAsia="es-ES"/>
              </w:rPr>
              <w:t>Age</w:t>
            </w:r>
          </w:p>
        </w:tc>
        <w:tc>
          <w:tcPr>
            <w:tcW w:w="246" w:type="pct"/>
            <w:tcBorders>
              <w:top w:val="nil"/>
              <w:left w:val="nil"/>
              <w:bottom w:val="nil"/>
              <w:right w:val="nil"/>
            </w:tcBorders>
            <w:shd w:val="clear" w:color="auto" w:fill="auto"/>
            <w:vAlign w:val="center"/>
            <w:hideMark/>
          </w:tcPr>
          <w:p w14:paraId="7A03FD3A"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8</w:t>
            </w:r>
          </w:p>
        </w:tc>
        <w:tc>
          <w:tcPr>
            <w:tcW w:w="290" w:type="pct"/>
            <w:tcBorders>
              <w:top w:val="nil"/>
              <w:left w:val="nil"/>
              <w:bottom w:val="nil"/>
              <w:right w:val="nil"/>
            </w:tcBorders>
            <w:shd w:val="clear" w:color="auto" w:fill="auto"/>
            <w:noWrap/>
            <w:vAlign w:val="center"/>
            <w:hideMark/>
          </w:tcPr>
          <w:p w14:paraId="0616A152"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18</w:t>
            </w:r>
          </w:p>
        </w:tc>
        <w:tc>
          <w:tcPr>
            <w:tcW w:w="432" w:type="pct"/>
            <w:tcBorders>
              <w:top w:val="nil"/>
              <w:left w:val="nil"/>
              <w:bottom w:val="nil"/>
              <w:right w:val="nil"/>
            </w:tcBorders>
            <w:shd w:val="clear" w:color="auto" w:fill="auto"/>
            <w:vAlign w:val="center"/>
            <w:hideMark/>
          </w:tcPr>
          <w:p w14:paraId="2D377505"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-0.804 (0.607)</w:t>
            </w:r>
          </w:p>
        </w:tc>
        <w:tc>
          <w:tcPr>
            <w:tcW w:w="492" w:type="pct"/>
            <w:tcBorders>
              <w:top w:val="nil"/>
              <w:left w:val="nil"/>
              <w:bottom w:val="nil"/>
              <w:right w:val="nil"/>
            </w:tcBorders>
            <w:shd w:val="clear" w:color="auto" w:fill="auto"/>
            <w:vAlign w:val="center"/>
            <w:hideMark/>
          </w:tcPr>
          <w:p w14:paraId="43911D6E"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-2.090 - 0.483</w:t>
            </w:r>
          </w:p>
        </w:tc>
        <w:tc>
          <w:tcPr>
            <w:tcW w:w="620" w:type="pct"/>
            <w:tcBorders>
              <w:top w:val="nil"/>
              <w:left w:val="nil"/>
              <w:bottom w:val="nil"/>
              <w:right w:val="nil"/>
            </w:tcBorders>
            <w:shd w:val="clear" w:color="auto" w:fill="auto"/>
            <w:vAlign w:val="center"/>
            <w:hideMark/>
          </w:tcPr>
          <w:p w14:paraId="3122CBEB"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t</w:t>
            </w:r>
            <w:r w:rsidRPr="00EC478D">
              <w:rPr>
                <w:rFonts w:eastAsia="Times New Roman" w:cs="Times New Roman"/>
                <w:color w:val="000000"/>
                <w:sz w:val="16"/>
                <w:szCs w:val="16"/>
                <w:lang w:eastAsia="es-ES"/>
              </w:rPr>
              <w:t>(16) = -1.324,</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0.204</w:t>
            </w:r>
          </w:p>
        </w:tc>
        <w:tc>
          <w:tcPr>
            <w:tcW w:w="432" w:type="pct"/>
            <w:tcBorders>
              <w:top w:val="nil"/>
              <w:left w:val="nil"/>
              <w:bottom w:val="nil"/>
              <w:right w:val="nil"/>
            </w:tcBorders>
            <w:shd w:val="clear" w:color="auto" w:fill="auto"/>
            <w:vAlign w:val="center"/>
            <w:hideMark/>
          </w:tcPr>
          <w:p w14:paraId="1EF5D0BD"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0.015 (0.022)</w:t>
            </w:r>
          </w:p>
        </w:tc>
        <w:tc>
          <w:tcPr>
            <w:tcW w:w="543" w:type="pct"/>
            <w:tcBorders>
              <w:top w:val="nil"/>
              <w:left w:val="nil"/>
              <w:bottom w:val="nil"/>
              <w:right w:val="nil"/>
            </w:tcBorders>
            <w:shd w:val="clear" w:color="auto" w:fill="auto"/>
            <w:vAlign w:val="center"/>
            <w:hideMark/>
          </w:tcPr>
          <w:p w14:paraId="57559862"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-0.033 - 0.062</w:t>
            </w:r>
          </w:p>
        </w:tc>
        <w:tc>
          <w:tcPr>
            <w:tcW w:w="580" w:type="pct"/>
            <w:tcBorders>
              <w:top w:val="nil"/>
              <w:left w:val="nil"/>
              <w:bottom w:val="nil"/>
              <w:right w:val="nil"/>
            </w:tcBorders>
            <w:shd w:val="clear" w:color="auto" w:fill="auto"/>
            <w:noWrap/>
            <w:vAlign w:val="center"/>
            <w:hideMark/>
          </w:tcPr>
          <w:p w14:paraId="09C3CA83"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t</w:t>
            </w:r>
            <w:r w:rsidRPr="00EC478D">
              <w:rPr>
                <w:rFonts w:eastAsia="Times New Roman" w:cs="Times New Roman"/>
                <w:color w:val="000000"/>
                <w:sz w:val="16"/>
                <w:szCs w:val="16"/>
                <w:lang w:eastAsia="es-ES"/>
              </w:rPr>
              <w:t>(16) = 0.648,</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0.526</w:t>
            </w:r>
          </w:p>
        </w:tc>
        <w:tc>
          <w:tcPr>
            <w:tcW w:w="629" w:type="pct"/>
            <w:tcBorders>
              <w:top w:val="nil"/>
              <w:left w:val="nil"/>
              <w:bottom w:val="nil"/>
              <w:right w:val="nil"/>
            </w:tcBorders>
            <w:shd w:val="clear" w:color="auto" w:fill="auto"/>
            <w:noWrap/>
            <w:vAlign w:val="center"/>
            <w:hideMark/>
          </w:tcPr>
          <w:p w14:paraId="373CAE13"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F</w:t>
            </w:r>
            <w:r w:rsidRPr="00EC478D">
              <w:rPr>
                <w:rFonts w:eastAsia="Times New Roman" w:cs="Times New Roman"/>
                <w:color w:val="000000"/>
                <w:sz w:val="16"/>
                <w:szCs w:val="16"/>
                <w:lang w:eastAsia="es-ES"/>
              </w:rPr>
              <w:t>(1,16) = 0.420,</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0.526</w:t>
            </w:r>
          </w:p>
        </w:tc>
      </w:tr>
      <w:tr w:rsidR="003C7392" w:rsidRPr="00EC478D" w14:paraId="72948725" w14:textId="77777777" w:rsidTr="0056048F">
        <w:trPr>
          <w:trHeight w:val="225"/>
        </w:trPr>
        <w:tc>
          <w:tcPr>
            <w:tcW w:w="736" w:type="pct"/>
            <w:tcBorders>
              <w:top w:val="nil"/>
              <w:left w:val="nil"/>
              <w:bottom w:val="nil"/>
              <w:right w:val="nil"/>
            </w:tcBorders>
            <w:shd w:val="clear" w:color="auto" w:fill="auto"/>
            <w:vAlign w:val="bottom"/>
            <w:hideMark/>
          </w:tcPr>
          <w:p w14:paraId="41553358" w14:textId="77777777" w:rsidR="003C7392" w:rsidRPr="00EC478D" w:rsidRDefault="003C7392" w:rsidP="003C7392">
            <w:pPr>
              <w:spacing w:after="0" w:line="240" w:lineRule="auto"/>
              <w:ind w:firstLineChars="100" w:firstLine="160"/>
              <w:jc w:val="left"/>
              <w:rPr>
                <w:rFonts w:eastAsia="Times New Roman" w:cs="Times New Roman"/>
                <w:sz w:val="16"/>
                <w:szCs w:val="16"/>
                <w:lang w:eastAsia="es-ES"/>
              </w:rPr>
            </w:pPr>
            <w:r w:rsidRPr="00EC478D">
              <w:rPr>
                <w:rFonts w:eastAsia="Times New Roman" w:cs="Times New Roman"/>
                <w:sz w:val="16"/>
                <w:szCs w:val="16"/>
                <w:lang w:eastAsia="es-ES"/>
              </w:rPr>
              <w:t>Body mass</w:t>
            </w:r>
          </w:p>
        </w:tc>
        <w:tc>
          <w:tcPr>
            <w:tcW w:w="246" w:type="pct"/>
            <w:tcBorders>
              <w:top w:val="nil"/>
              <w:left w:val="nil"/>
              <w:bottom w:val="nil"/>
              <w:right w:val="nil"/>
            </w:tcBorders>
            <w:shd w:val="clear" w:color="auto" w:fill="auto"/>
            <w:vAlign w:val="center"/>
            <w:hideMark/>
          </w:tcPr>
          <w:p w14:paraId="7C9F7E99"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8</w:t>
            </w:r>
          </w:p>
        </w:tc>
        <w:tc>
          <w:tcPr>
            <w:tcW w:w="290" w:type="pct"/>
            <w:tcBorders>
              <w:top w:val="nil"/>
              <w:left w:val="nil"/>
              <w:bottom w:val="nil"/>
              <w:right w:val="nil"/>
            </w:tcBorders>
            <w:shd w:val="clear" w:color="auto" w:fill="auto"/>
            <w:vAlign w:val="center"/>
            <w:hideMark/>
          </w:tcPr>
          <w:p w14:paraId="0DC8A64D"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18</w:t>
            </w:r>
          </w:p>
        </w:tc>
        <w:tc>
          <w:tcPr>
            <w:tcW w:w="432" w:type="pct"/>
            <w:tcBorders>
              <w:top w:val="nil"/>
              <w:left w:val="nil"/>
              <w:bottom w:val="nil"/>
              <w:right w:val="nil"/>
            </w:tcBorders>
            <w:shd w:val="clear" w:color="auto" w:fill="auto"/>
            <w:vAlign w:val="center"/>
            <w:hideMark/>
          </w:tcPr>
          <w:p w14:paraId="65A08F0B"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-1.517 (1.302)</w:t>
            </w:r>
          </w:p>
        </w:tc>
        <w:tc>
          <w:tcPr>
            <w:tcW w:w="492" w:type="pct"/>
            <w:tcBorders>
              <w:top w:val="nil"/>
              <w:left w:val="nil"/>
              <w:bottom w:val="nil"/>
              <w:right w:val="nil"/>
            </w:tcBorders>
            <w:shd w:val="clear" w:color="auto" w:fill="auto"/>
            <w:vAlign w:val="center"/>
            <w:hideMark/>
          </w:tcPr>
          <w:p w14:paraId="5B9C863D"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-4.278 - 1.243</w:t>
            </w:r>
          </w:p>
        </w:tc>
        <w:tc>
          <w:tcPr>
            <w:tcW w:w="620" w:type="pct"/>
            <w:tcBorders>
              <w:top w:val="nil"/>
              <w:left w:val="nil"/>
              <w:bottom w:val="nil"/>
              <w:right w:val="nil"/>
            </w:tcBorders>
            <w:shd w:val="clear" w:color="auto" w:fill="auto"/>
            <w:vAlign w:val="center"/>
            <w:hideMark/>
          </w:tcPr>
          <w:p w14:paraId="1ED6CBEC"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(16) = -1.165,</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0.261</w:t>
            </w:r>
          </w:p>
        </w:tc>
        <w:tc>
          <w:tcPr>
            <w:tcW w:w="432" w:type="pct"/>
            <w:tcBorders>
              <w:top w:val="nil"/>
              <w:left w:val="nil"/>
              <w:bottom w:val="nil"/>
              <w:right w:val="nil"/>
            </w:tcBorders>
            <w:shd w:val="clear" w:color="auto" w:fill="auto"/>
            <w:vAlign w:val="center"/>
            <w:hideMark/>
          </w:tcPr>
          <w:p w14:paraId="3159D695"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0.017 (0.020)</w:t>
            </w:r>
          </w:p>
        </w:tc>
        <w:tc>
          <w:tcPr>
            <w:tcW w:w="543" w:type="pct"/>
            <w:tcBorders>
              <w:top w:val="nil"/>
              <w:left w:val="nil"/>
              <w:bottom w:val="nil"/>
              <w:right w:val="nil"/>
            </w:tcBorders>
            <w:shd w:val="clear" w:color="auto" w:fill="auto"/>
            <w:vAlign w:val="center"/>
            <w:hideMark/>
          </w:tcPr>
          <w:p w14:paraId="5E89CE4B"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-0.025 - 0.058</w:t>
            </w:r>
          </w:p>
        </w:tc>
        <w:tc>
          <w:tcPr>
            <w:tcW w:w="580" w:type="pct"/>
            <w:tcBorders>
              <w:top w:val="nil"/>
              <w:left w:val="nil"/>
              <w:bottom w:val="nil"/>
              <w:right w:val="nil"/>
            </w:tcBorders>
            <w:shd w:val="clear" w:color="auto" w:fill="auto"/>
            <w:noWrap/>
            <w:vAlign w:val="center"/>
            <w:hideMark/>
          </w:tcPr>
          <w:p w14:paraId="67BC0DFA"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t</w:t>
            </w:r>
            <w:r w:rsidRPr="00EC478D">
              <w:rPr>
                <w:rFonts w:eastAsia="Times New Roman" w:cs="Times New Roman"/>
                <w:color w:val="000000"/>
                <w:sz w:val="16"/>
                <w:szCs w:val="16"/>
                <w:lang w:eastAsia="es-ES"/>
              </w:rPr>
              <w:t>(16) = 0.845,</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0.411</w:t>
            </w:r>
          </w:p>
        </w:tc>
        <w:tc>
          <w:tcPr>
            <w:tcW w:w="629" w:type="pct"/>
            <w:tcBorders>
              <w:top w:val="nil"/>
              <w:left w:val="nil"/>
              <w:bottom w:val="nil"/>
              <w:right w:val="nil"/>
            </w:tcBorders>
            <w:shd w:val="clear" w:color="auto" w:fill="auto"/>
            <w:noWrap/>
            <w:vAlign w:val="center"/>
            <w:hideMark/>
          </w:tcPr>
          <w:p w14:paraId="34711DE4"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F</w:t>
            </w:r>
            <w:r w:rsidRPr="00EC478D">
              <w:rPr>
                <w:rFonts w:eastAsia="Times New Roman" w:cs="Times New Roman"/>
                <w:color w:val="000000"/>
                <w:sz w:val="16"/>
                <w:szCs w:val="16"/>
                <w:lang w:eastAsia="es-ES"/>
              </w:rPr>
              <w:t>(1,16) = 0.714,</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0.411</w:t>
            </w:r>
          </w:p>
        </w:tc>
      </w:tr>
      <w:tr w:rsidR="003C7392" w:rsidRPr="00EC478D" w14:paraId="0411B7F1" w14:textId="77777777" w:rsidTr="0056048F">
        <w:trPr>
          <w:trHeight w:val="225"/>
        </w:trPr>
        <w:tc>
          <w:tcPr>
            <w:tcW w:w="736" w:type="pct"/>
            <w:tcBorders>
              <w:top w:val="nil"/>
              <w:left w:val="nil"/>
              <w:bottom w:val="nil"/>
              <w:right w:val="nil"/>
            </w:tcBorders>
            <w:shd w:val="clear" w:color="auto" w:fill="auto"/>
            <w:vAlign w:val="bottom"/>
            <w:hideMark/>
          </w:tcPr>
          <w:p w14:paraId="4711960B" w14:textId="77777777" w:rsidR="003C7392" w:rsidRPr="00EC478D" w:rsidRDefault="003C7392" w:rsidP="003C7392">
            <w:pPr>
              <w:spacing w:after="0" w:line="240" w:lineRule="auto"/>
              <w:ind w:firstLineChars="100" w:firstLine="160"/>
              <w:jc w:val="left"/>
              <w:rPr>
                <w:rFonts w:eastAsia="Times New Roman" w:cs="Times New Roman"/>
                <w:sz w:val="16"/>
                <w:szCs w:val="16"/>
                <w:lang w:eastAsia="es-ES"/>
              </w:rPr>
            </w:pPr>
            <w:r w:rsidRPr="00EC478D">
              <w:rPr>
                <w:rFonts w:eastAsia="Times New Roman" w:cs="Times New Roman"/>
                <w:sz w:val="16"/>
                <w:szCs w:val="16"/>
                <w:lang w:eastAsia="es-ES"/>
              </w:rPr>
              <w:t>Height</w:t>
            </w:r>
          </w:p>
        </w:tc>
        <w:tc>
          <w:tcPr>
            <w:tcW w:w="246" w:type="pct"/>
            <w:tcBorders>
              <w:top w:val="nil"/>
              <w:left w:val="nil"/>
              <w:bottom w:val="nil"/>
              <w:right w:val="nil"/>
            </w:tcBorders>
            <w:shd w:val="clear" w:color="auto" w:fill="auto"/>
            <w:vAlign w:val="center"/>
            <w:hideMark/>
          </w:tcPr>
          <w:p w14:paraId="08B60ABA"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8</w:t>
            </w:r>
          </w:p>
        </w:tc>
        <w:tc>
          <w:tcPr>
            <w:tcW w:w="290" w:type="pct"/>
            <w:tcBorders>
              <w:top w:val="nil"/>
              <w:left w:val="nil"/>
              <w:bottom w:val="nil"/>
              <w:right w:val="nil"/>
            </w:tcBorders>
            <w:shd w:val="clear" w:color="auto" w:fill="auto"/>
            <w:vAlign w:val="center"/>
            <w:hideMark/>
          </w:tcPr>
          <w:p w14:paraId="4AC6362B"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18</w:t>
            </w:r>
          </w:p>
        </w:tc>
        <w:tc>
          <w:tcPr>
            <w:tcW w:w="432" w:type="pct"/>
            <w:tcBorders>
              <w:top w:val="nil"/>
              <w:left w:val="nil"/>
              <w:bottom w:val="nil"/>
              <w:right w:val="nil"/>
            </w:tcBorders>
            <w:shd w:val="clear" w:color="auto" w:fill="auto"/>
            <w:vAlign w:val="center"/>
            <w:hideMark/>
          </w:tcPr>
          <w:p w14:paraId="3118FD18"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1.059 (5.635)</w:t>
            </w:r>
          </w:p>
        </w:tc>
        <w:tc>
          <w:tcPr>
            <w:tcW w:w="492" w:type="pct"/>
            <w:tcBorders>
              <w:top w:val="nil"/>
              <w:left w:val="nil"/>
              <w:bottom w:val="nil"/>
              <w:right w:val="nil"/>
            </w:tcBorders>
            <w:shd w:val="clear" w:color="auto" w:fill="auto"/>
            <w:vAlign w:val="center"/>
            <w:hideMark/>
          </w:tcPr>
          <w:p w14:paraId="26B243A8"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-10.886 - -0.008</w:t>
            </w:r>
          </w:p>
        </w:tc>
        <w:tc>
          <w:tcPr>
            <w:tcW w:w="620" w:type="pct"/>
            <w:tcBorders>
              <w:top w:val="nil"/>
              <w:left w:val="nil"/>
              <w:bottom w:val="nil"/>
              <w:right w:val="nil"/>
            </w:tcBorders>
            <w:shd w:val="clear" w:color="auto" w:fill="auto"/>
            <w:vAlign w:val="center"/>
            <w:hideMark/>
          </w:tcPr>
          <w:p w14:paraId="1FDA57E1"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(16) = -0.264,</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0.795</w:t>
            </w:r>
          </w:p>
        </w:tc>
        <w:tc>
          <w:tcPr>
            <w:tcW w:w="432" w:type="pct"/>
            <w:tcBorders>
              <w:top w:val="nil"/>
              <w:left w:val="nil"/>
              <w:bottom w:val="nil"/>
              <w:right w:val="nil"/>
            </w:tcBorders>
            <w:shd w:val="clear" w:color="auto" w:fill="auto"/>
            <w:vAlign w:val="center"/>
            <w:hideMark/>
          </w:tcPr>
          <w:p w14:paraId="166A1008"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-0.008 (0.032)</w:t>
            </w:r>
          </w:p>
        </w:tc>
        <w:tc>
          <w:tcPr>
            <w:tcW w:w="543" w:type="pct"/>
            <w:tcBorders>
              <w:top w:val="nil"/>
              <w:left w:val="nil"/>
              <w:bottom w:val="nil"/>
              <w:right w:val="nil"/>
            </w:tcBorders>
            <w:shd w:val="clear" w:color="auto" w:fill="auto"/>
            <w:vAlign w:val="center"/>
            <w:hideMark/>
          </w:tcPr>
          <w:p w14:paraId="7DF5CCB5"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-0.077 - 0.060</w:t>
            </w:r>
          </w:p>
        </w:tc>
        <w:tc>
          <w:tcPr>
            <w:tcW w:w="580" w:type="pct"/>
            <w:tcBorders>
              <w:top w:val="nil"/>
              <w:left w:val="nil"/>
              <w:bottom w:val="nil"/>
              <w:right w:val="nil"/>
            </w:tcBorders>
            <w:shd w:val="clear" w:color="auto" w:fill="auto"/>
            <w:noWrap/>
            <w:vAlign w:val="center"/>
            <w:hideMark/>
          </w:tcPr>
          <w:p w14:paraId="59BB38BC"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t</w:t>
            </w:r>
            <w:r w:rsidRPr="00EC478D">
              <w:rPr>
                <w:rFonts w:eastAsia="Times New Roman" w:cs="Times New Roman"/>
                <w:color w:val="000000"/>
                <w:sz w:val="16"/>
                <w:szCs w:val="16"/>
                <w:lang w:eastAsia="es-ES"/>
              </w:rPr>
              <w:t>(16) = -0.264,</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0.795</w:t>
            </w:r>
          </w:p>
        </w:tc>
        <w:tc>
          <w:tcPr>
            <w:tcW w:w="629" w:type="pct"/>
            <w:tcBorders>
              <w:top w:val="nil"/>
              <w:left w:val="nil"/>
              <w:bottom w:val="nil"/>
              <w:right w:val="nil"/>
            </w:tcBorders>
            <w:shd w:val="clear" w:color="auto" w:fill="auto"/>
            <w:noWrap/>
            <w:vAlign w:val="center"/>
            <w:hideMark/>
          </w:tcPr>
          <w:p w14:paraId="7E7C5D3C"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F</w:t>
            </w:r>
            <w:r w:rsidRPr="00EC478D">
              <w:rPr>
                <w:rFonts w:eastAsia="Times New Roman" w:cs="Times New Roman"/>
                <w:color w:val="000000"/>
                <w:sz w:val="16"/>
                <w:szCs w:val="16"/>
                <w:lang w:eastAsia="es-ES"/>
              </w:rPr>
              <w:t>(1,16) = 0.070,</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0.273</w:t>
            </w:r>
          </w:p>
        </w:tc>
      </w:tr>
      <w:tr w:rsidR="003C7392" w:rsidRPr="00EC478D" w14:paraId="0DD12F98" w14:textId="77777777" w:rsidTr="0056048F">
        <w:trPr>
          <w:trHeight w:val="225"/>
        </w:trPr>
        <w:tc>
          <w:tcPr>
            <w:tcW w:w="736" w:type="pct"/>
            <w:tcBorders>
              <w:top w:val="nil"/>
              <w:left w:val="nil"/>
              <w:bottom w:val="nil"/>
              <w:right w:val="nil"/>
            </w:tcBorders>
            <w:shd w:val="clear" w:color="auto" w:fill="auto"/>
            <w:noWrap/>
            <w:vAlign w:val="bottom"/>
            <w:hideMark/>
          </w:tcPr>
          <w:p w14:paraId="36CA56D1" w14:textId="77777777" w:rsidR="003C7392" w:rsidRPr="00EC478D" w:rsidRDefault="003C7392" w:rsidP="003C7392">
            <w:pPr>
              <w:spacing w:after="0" w:line="240" w:lineRule="auto"/>
              <w:ind w:firstLineChars="100" w:firstLine="160"/>
              <w:jc w:val="left"/>
              <w:rPr>
                <w:rFonts w:eastAsia="Times New Roman" w:cs="Times New Roman"/>
                <w:sz w:val="16"/>
                <w:szCs w:val="16"/>
                <w:lang w:eastAsia="es-ES"/>
              </w:rPr>
            </w:pPr>
            <w:r w:rsidRPr="00EC478D">
              <w:rPr>
                <w:rFonts w:eastAsia="Times New Roman" w:cs="Times New Roman"/>
                <w:sz w:val="16"/>
                <w:szCs w:val="16"/>
                <w:lang w:eastAsia="es-ES"/>
              </w:rPr>
              <w:t>VO</w:t>
            </w:r>
            <w:r w:rsidRPr="00EC478D">
              <w:rPr>
                <w:rFonts w:eastAsia="Times New Roman" w:cs="Times New Roman"/>
                <w:sz w:val="16"/>
                <w:szCs w:val="16"/>
                <w:vertAlign w:val="subscript"/>
                <w:lang w:eastAsia="es-ES"/>
              </w:rPr>
              <w:t>2</w:t>
            </w:r>
            <w:r w:rsidRPr="00EC478D">
              <w:rPr>
                <w:rFonts w:eastAsia="Times New Roman" w:cs="Times New Roman"/>
                <w:sz w:val="16"/>
                <w:szCs w:val="16"/>
                <w:lang w:eastAsia="es-ES"/>
              </w:rPr>
              <w:t>max</w:t>
            </w:r>
          </w:p>
        </w:tc>
        <w:tc>
          <w:tcPr>
            <w:tcW w:w="246" w:type="pct"/>
            <w:tcBorders>
              <w:top w:val="nil"/>
              <w:left w:val="nil"/>
              <w:bottom w:val="nil"/>
              <w:right w:val="nil"/>
            </w:tcBorders>
            <w:shd w:val="clear" w:color="auto" w:fill="auto"/>
            <w:vAlign w:val="center"/>
            <w:hideMark/>
          </w:tcPr>
          <w:p w14:paraId="0B716798"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8</w:t>
            </w:r>
          </w:p>
        </w:tc>
        <w:tc>
          <w:tcPr>
            <w:tcW w:w="290" w:type="pct"/>
            <w:tcBorders>
              <w:top w:val="nil"/>
              <w:left w:val="nil"/>
              <w:bottom w:val="nil"/>
              <w:right w:val="nil"/>
            </w:tcBorders>
            <w:shd w:val="clear" w:color="auto" w:fill="auto"/>
            <w:vAlign w:val="center"/>
            <w:hideMark/>
          </w:tcPr>
          <w:p w14:paraId="189FF9A1"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18</w:t>
            </w:r>
          </w:p>
        </w:tc>
        <w:tc>
          <w:tcPr>
            <w:tcW w:w="432" w:type="pct"/>
            <w:tcBorders>
              <w:top w:val="nil"/>
              <w:left w:val="nil"/>
              <w:bottom w:val="nil"/>
              <w:right w:val="nil"/>
            </w:tcBorders>
            <w:shd w:val="clear" w:color="auto" w:fill="auto"/>
            <w:vAlign w:val="center"/>
            <w:hideMark/>
          </w:tcPr>
          <w:p w14:paraId="4C384CEF"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1.037 (1.534)</w:t>
            </w:r>
          </w:p>
        </w:tc>
        <w:tc>
          <w:tcPr>
            <w:tcW w:w="492" w:type="pct"/>
            <w:tcBorders>
              <w:top w:val="nil"/>
              <w:left w:val="nil"/>
              <w:bottom w:val="nil"/>
              <w:right w:val="nil"/>
            </w:tcBorders>
            <w:shd w:val="clear" w:color="auto" w:fill="auto"/>
            <w:vAlign w:val="center"/>
            <w:hideMark/>
          </w:tcPr>
          <w:p w14:paraId="26EC568D"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-2.216 - 4.290</w:t>
            </w:r>
          </w:p>
        </w:tc>
        <w:tc>
          <w:tcPr>
            <w:tcW w:w="620" w:type="pct"/>
            <w:tcBorders>
              <w:top w:val="nil"/>
              <w:left w:val="nil"/>
              <w:bottom w:val="nil"/>
              <w:right w:val="nil"/>
            </w:tcBorders>
            <w:shd w:val="clear" w:color="auto" w:fill="auto"/>
            <w:vAlign w:val="center"/>
            <w:hideMark/>
          </w:tcPr>
          <w:p w14:paraId="53C11E03"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(16) = -0.959,</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0.352</w:t>
            </w:r>
          </w:p>
        </w:tc>
        <w:tc>
          <w:tcPr>
            <w:tcW w:w="432" w:type="pct"/>
            <w:tcBorders>
              <w:top w:val="nil"/>
              <w:left w:val="nil"/>
              <w:bottom w:val="nil"/>
              <w:right w:val="nil"/>
            </w:tcBorders>
            <w:shd w:val="clear" w:color="auto" w:fill="auto"/>
            <w:vAlign w:val="center"/>
            <w:hideMark/>
          </w:tcPr>
          <w:p w14:paraId="32A93B2C"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-0.024 (0.026)</w:t>
            </w:r>
          </w:p>
        </w:tc>
        <w:tc>
          <w:tcPr>
            <w:tcW w:w="543" w:type="pct"/>
            <w:tcBorders>
              <w:top w:val="nil"/>
              <w:left w:val="nil"/>
              <w:bottom w:val="nil"/>
              <w:right w:val="nil"/>
            </w:tcBorders>
            <w:shd w:val="clear" w:color="auto" w:fill="auto"/>
            <w:vAlign w:val="center"/>
            <w:hideMark/>
          </w:tcPr>
          <w:p w14:paraId="214FD7E9"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-0.079 - 0.030</w:t>
            </w:r>
          </w:p>
        </w:tc>
        <w:tc>
          <w:tcPr>
            <w:tcW w:w="580" w:type="pct"/>
            <w:tcBorders>
              <w:top w:val="nil"/>
              <w:left w:val="nil"/>
              <w:bottom w:val="nil"/>
              <w:right w:val="nil"/>
            </w:tcBorders>
            <w:shd w:val="clear" w:color="auto" w:fill="auto"/>
            <w:noWrap/>
            <w:vAlign w:val="center"/>
            <w:hideMark/>
          </w:tcPr>
          <w:p w14:paraId="0F1ABFB8"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t</w:t>
            </w:r>
            <w:r w:rsidRPr="00EC478D">
              <w:rPr>
                <w:rFonts w:eastAsia="Times New Roman" w:cs="Times New Roman"/>
                <w:color w:val="000000"/>
                <w:sz w:val="16"/>
                <w:szCs w:val="16"/>
                <w:lang w:eastAsia="es-ES"/>
              </w:rPr>
              <w:t>(16) = -0.959,</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0.352</w:t>
            </w:r>
          </w:p>
        </w:tc>
        <w:tc>
          <w:tcPr>
            <w:tcW w:w="629" w:type="pct"/>
            <w:tcBorders>
              <w:top w:val="nil"/>
              <w:left w:val="nil"/>
              <w:bottom w:val="nil"/>
              <w:right w:val="nil"/>
            </w:tcBorders>
            <w:shd w:val="clear" w:color="auto" w:fill="auto"/>
            <w:noWrap/>
            <w:vAlign w:val="center"/>
            <w:hideMark/>
          </w:tcPr>
          <w:p w14:paraId="1039A08E"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F</w:t>
            </w:r>
            <w:r w:rsidRPr="00EC478D">
              <w:rPr>
                <w:rFonts w:eastAsia="Times New Roman" w:cs="Times New Roman"/>
                <w:color w:val="000000"/>
                <w:sz w:val="16"/>
                <w:szCs w:val="16"/>
                <w:lang w:eastAsia="es-ES"/>
              </w:rPr>
              <w:t>(1,16) = 0.919,</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0.364</w:t>
            </w:r>
          </w:p>
        </w:tc>
      </w:tr>
      <w:tr w:rsidR="003C7392" w:rsidRPr="00EC478D" w14:paraId="7D2C5FD5" w14:textId="77777777" w:rsidTr="0056048F">
        <w:trPr>
          <w:trHeight w:val="225"/>
        </w:trPr>
        <w:tc>
          <w:tcPr>
            <w:tcW w:w="736" w:type="pct"/>
            <w:tcBorders>
              <w:top w:val="nil"/>
              <w:left w:val="nil"/>
              <w:bottom w:val="nil"/>
              <w:right w:val="nil"/>
            </w:tcBorders>
            <w:shd w:val="clear" w:color="auto" w:fill="auto"/>
            <w:noWrap/>
            <w:vAlign w:val="bottom"/>
            <w:hideMark/>
          </w:tcPr>
          <w:p w14:paraId="2D1BA30D" w14:textId="77777777" w:rsidR="003C7392" w:rsidRPr="00EC478D" w:rsidRDefault="003C7392" w:rsidP="003C7392">
            <w:pPr>
              <w:spacing w:after="0" w:line="240" w:lineRule="auto"/>
              <w:ind w:firstLineChars="100" w:firstLine="160"/>
              <w:jc w:val="left"/>
              <w:rPr>
                <w:rFonts w:eastAsia="Times New Roman" w:cs="Times New Roman"/>
                <w:sz w:val="16"/>
                <w:szCs w:val="16"/>
                <w:lang w:eastAsia="es-ES"/>
              </w:rPr>
            </w:pPr>
            <w:r w:rsidRPr="00EC478D">
              <w:rPr>
                <w:rFonts w:eastAsia="Times New Roman" w:cs="Times New Roman"/>
                <w:sz w:val="16"/>
                <w:szCs w:val="16"/>
                <w:lang w:eastAsia="es-ES"/>
              </w:rPr>
              <w:t>Performance level</w:t>
            </w:r>
          </w:p>
        </w:tc>
        <w:tc>
          <w:tcPr>
            <w:tcW w:w="246" w:type="pct"/>
            <w:tcBorders>
              <w:top w:val="nil"/>
              <w:left w:val="nil"/>
              <w:bottom w:val="nil"/>
              <w:right w:val="nil"/>
            </w:tcBorders>
            <w:shd w:val="clear" w:color="auto" w:fill="auto"/>
            <w:vAlign w:val="center"/>
            <w:hideMark/>
          </w:tcPr>
          <w:p w14:paraId="184AF27B"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8</w:t>
            </w:r>
          </w:p>
        </w:tc>
        <w:tc>
          <w:tcPr>
            <w:tcW w:w="290" w:type="pct"/>
            <w:tcBorders>
              <w:top w:val="nil"/>
              <w:left w:val="nil"/>
              <w:bottom w:val="nil"/>
              <w:right w:val="nil"/>
            </w:tcBorders>
            <w:shd w:val="clear" w:color="auto" w:fill="auto"/>
            <w:vAlign w:val="center"/>
            <w:hideMark/>
          </w:tcPr>
          <w:p w14:paraId="0E451A79"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18</w:t>
            </w:r>
          </w:p>
        </w:tc>
        <w:tc>
          <w:tcPr>
            <w:tcW w:w="432" w:type="pct"/>
            <w:tcBorders>
              <w:top w:val="nil"/>
              <w:left w:val="nil"/>
              <w:bottom w:val="nil"/>
              <w:right w:val="nil"/>
            </w:tcBorders>
            <w:shd w:val="clear" w:color="auto" w:fill="auto"/>
            <w:vAlign w:val="center"/>
            <w:hideMark/>
          </w:tcPr>
          <w:p w14:paraId="0C1559DE"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492" w:type="pct"/>
            <w:tcBorders>
              <w:top w:val="nil"/>
              <w:left w:val="nil"/>
              <w:bottom w:val="nil"/>
              <w:right w:val="nil"/>
            </w:tcBorders>
            <w:shd w:val="clear" w:color="auto" w:fill="auto"/>
            <w:vAlign w:val="center"/>
            <w:hideMark/>
          </w:tcPr>
          <w:p w14:paraId="2A255F2F"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0" w:type="pct"/>
            <w:tcBorders>
              <w:top w:val="nil"/>
              <w:left w:val="nil"/>
              <w:bottom w:val="nil"/>
              <w:right w:val="nil"/>
            </w:tcBorders>
            <w:shd w:val="clear" w:color="auto" w:fill="auto"/>
            <w:vAlign w:val="center"/>
            <w:hideMark/>
          </w:tcPr>
          <w:p w14:paraId="76C15720"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432" w:type="pct"/>
            <w:tcBorders>
              <w:top w:val="nil"/>
              <w:left w:val="nil"/>
              <w:bottom w:val="nil"/>
              <w:right w:val="nil"/>
            </w:tcBorders>
            <w:shd w:val="clear" w:color="auto" w:fill="auto"/>
            <w:vAlign w:val="center"/>
            <w:hideMark/>
          </w:tcPr>
          <w:p w14:paraId="72386AA5"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43" w:type="pct"/>
            <w:tcBorders>
              <w:top w:val="nil"/>
              <w:left w:val="nil"/>
              <w:bottom w:val="nil"/>
              <w:right w:val="nil"/>
            </w:tcBorders>
            <w:shd w:val="clear" w:color="auto" w:fill="auto"/>
            <w:vAlign w:val="center"/>
            <w:hideMark/>
          </w:tcPr>
          <w:p w14:paraId="79603E3D"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80" w:type="pct"/>
            <w:tcBorders>
              <w:top w:val="nil"/>
              <w:left w:val="nil"/>
              <w:bottom w:val="nil"/>
              <w:right w:val="nil"/>
            </w:tcBorders>
            <w:shd w:val="clear" w:color="auto" w:fill="auto"/>
            <w:noWrap/>
            <w:vAlign w:val="center"/>
            <w:hideMark/>
          </w:tcPr>
          <w:p w14:paraId="7C40A590"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9" w:type="pct"/>
            <w:tcBorders>
              <w:top w:val="nil"/>
              <w:left w:val="nil"/>
              <w:bottom w:val="nil"/>
              <w:right w:val="nil"/>
            </w:tcBorders>
            <w:shd w:val="clear" w:color="auto" w:fill="auto"/>
            <w:noWrap/>
            <w:vAlign w:val="center"/>
            <w:hideMark/>
          </w:tcPr>
          <w:p w14:paraId="571C8BCF" w14:textId="77777777" w:rsidR="003C7392" w:rsidRPr="00EC478D" w:rsidRDefault="003C7392" w:rsidP="003C7392">
            <w:pPr>
              <w:spacing w:after="0" w:line="240" w:lineRule="auto"/>
              <w:jc w:val="center"/>
              <w:rPr>
                <w:rFonts w:eastAsia="Times New Roman" w:cs="Times New Roman"/>
                <w:sz w:val="16"/>
                <w:szCs w:val="16"/>
                <w:lang w:eastAsia="es-ES"/>
              </w:rPr>
            </w:pPr>
          </w:p>
        </w:tc>
      </w:tr>
      <w:tr w:rsidR="003C7392" w:rsidRPr="00EC478D" w14:paraId="776FC15C" w14:textId="77777777" w:rsidTr="0056048F">
        <w:trPr>
          <w:trHeight w:val="225"/>
        </w:trPr>
        <w:tc>
          <w:tcPr>
            <w:tcW w:w="736" w:type="pct"/>
            <w:tcBorders>
              <w:top w:val="nil"/>
              <w:left w:val="nil"/>
              <w:bottom w:val="nil"/>
              <w:right w:val="nil"/>
            </w:tcBorders>
            <w:shd w:val="clear" w:color="auto" w:fill="auto"/>
            <w:noWrap/>
            <w:vAlign w:val="bottom"/>
            <w:hideMark/>
          </w:tcPr>
          <w:p w14:paraId="2A657434" w14:textId="77777777" w:rsidR="003C7392" w:rsidRPr="00EC478D" w:rsidRDefault="003C7392" w:rsidP="003C7392">
            <w:pPr>
              <w:spacing w:after="0" w:line="240" w:lineRule="auto"/>
              <w:ind w:firstLineChars="200" w:firstLine="320"/>
              <w:jc w:val="left"/>
              <w:rPr>
                <w:rFonts w:eastAsia="Times New Roman" w:cs="Times New Roman"/>
                <w:sz w:val="16"/>
                <w:szCs w:val="16"/>
                <w:lang w:eastAsia="es-ES"/>
              </w:rPr>
            </w:pPr>
            <w:r w:rsidRPr="00EC478D">
              <w:rPr>
                <w:rFonts w:eastAsia="Times New Roman" w:cs="Times New Roman"/>
                <w:sz w:val="16"/>
                <w:szCs w:val="16"/>
                <w:lang w:eastAsia="es-ES"/>
              </w:rPr>
              <w:t>Moderately trained</w:t>
            </w:r>
          </w:p>
        </w:tc>
        <w:tc>
          <w:tcPr>
            <w:tcW w:w="246" w:type="pct"/>
            <w:tcBorders>
              <w:top w:val="nil"/>
              <w:left w:val="nil"/>
              <w:bottom w:val="nil"/>
              <w:right w:val="nil"/>
            </w:tcBorders>
            <w:shd w:val="clear" w:color="auto" w:fill="auto"/>
            <w:vAlign w:val="center"/>
            <w:hideMark/>
          </w:tcPr>
          <w:p w14:paraId="1127B241"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w:t>
            </w:r>
          </w:p>
        </w:tc>
        <w:tc>
          <w:tcPr>
            <w:tcW w:w="290" w:type="pct"/>
            <w:tcBorders>
              <w:top w:val="nil"/>
              <w:left w:val="nil"/>
              <w:bottom w:val="nil"/>
              <w:right w:val="nil"/>
            </w:tcBorders>
            <w:shd w:val="clear" w:color="auto" w:fill="auto"/>
            <w:vAlign w:val="center"/>
            <w:hideMark/>
          </w:tcPr>
          <w:p w14:paraId="3AEE2667"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2</w:t>
            </w:r>
          </w:p>
        </w:tc>
        <w:tc>
          <w:tcPr>
            <w:tcW w:w="432" w:type="pct"/>
            <w:tcBorders>
              <w:top w:val="nil"/>
              <w:left w:val="nil"/>
              <w:bottom w:val="nil"/>
              <w:right w:val="nil"/>
            </w:tcBorders>
            <w:shd w:val="clear" w:color="auto" w:fill="auto"/>
            <w:vAlign w:val="center"/>
            <w:hideMark/>
          </w:tcPr>
          <w:p w14:paraId="5D441F7F"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-0.023 (0.527)</w:t>
            </w:r>
          </w:p>
        </w:tc>
        <w:tc>
          <w:tcPr>
            <w:tcW w:w="492" w:type="pct"/>
            <w:tcBorders>
              <w:top w:val="nil"/>
              <w:left w:val="nil"/>
              <w:bottom w:val="nil"/>
              <w:right w:val="nil"/>
            </w:tcBorders>
            <w:shd w:val="clear" w:color="auto" w:fill="auto"/>
            <w:vAlign w:val="center"/>
            <w:hideMark/>
          </w:tcPr>
          <w:p w14:paraId="1979426D"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-1.146 - 1.100</w:t>
            </w:r>
          </w:p>
        </w:tc>
        <w:tc>
          <w:tcPr>
            <w:tcW w:w="620" w:type="pct"/>
            <w:tcBorders>
              <w:top w:val="nil"/>
              <w:left w:val="nil"/>
              <w:bottom w:val="nil"/>
              <w:right w:val="nil"/>
            </w:tcBorders>
            <w:shd w:val="clear" w:color="auto" w:fill="auto"/>
            <w:vAlign w:val="center"/>
            <w:hideMark/>
          </w:tcPr>
          <w:p w14:paraId="5BF609AA"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(15) = -0.043,</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0.966</w:t>
            </w:r>
          </w:p>
        </w:tc>
        <w:tc>
          <w:tcPr>
            <w:tcW w:w="432" w:type="pct"/>
            <w:tcBorders>
              <w:top w:val="nil"/>
              <w:left w:val="nil"/>
              <w:bottom w:val="nil"/>
              <w:right w:val="nil"/>
            </w:tcBorders>
            <w:shd w:val="clear" w:color="auto" w:fill="auto"/>
            <w:vAlign w:val="center"/>
            <w:hideMark/>
          </w:tcPr>
          <w:p w14:paraId="08DDB632"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43" w:type="pct"/>
            <w:tcBorders>
              <w:top w:val="nil"/>
              <w:left w:val="nil"/>
              <w:bottom w:val="nil"/>
              <w:right w:val="nil"/>
            </w:tcBorders>
            <w:shd w:val="clear" w:color="auto" w:fill="auto"/>
            <w:vAlign w:val="center"/>
            <w:hideMark/>
          </w:tcPr>
          <w:p w14:paraId="3CA3642C"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80" w:type="pct"/>
            <w:tcBorders>
              <w:top w:val="nil"/>
              <w:left w:val="nil"/>
              <w:bottom w:val="nil"/>
              <w:right w:val="nil"/>
            </w:tcBorders>
            <w:shd w:val="clear" w:color="auto" w:fill="auto"/>
            <w:noWrap/>
            <w:vAlign w:val="center"/>
            <w:hideMark/>
          </w:tcPr>
          <w:p w14:paraId="6346B4D0"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9" w:type="pct"/>
            <w:tcBorders>
              <w:top w:val="nil"/>
              <w:left w:val="nil"/>
              <w:bottom w:val="nil"/>
              <w:right w:val="nil"/>
            </w:tcBorders>
            <w:shd w:val="clear" w:color="auto" w:fill="auto"/>
            <w:noWrap/>
            <w:vAlign w:val="center"/>
            <w:hideMark/>
          </w:tcPr>
          <w:p w14:paraId="2A937EAF" w14:textId="77777777" w:rsidR="003C7392" w:rsidRPr="00EC478D" w:rsidRDefault="003C7392" w:rsidP="003C7392">
            <w:pPr>
              <w:spacing w:after="0" w:line="240" w:lineRule="auto"/>
              <w:jc w:val="center"/>
              <w:rPr>
                <w:rFonts w:eastAsia="Times New Roman" w:cs="Times New Roman"/>
                <w:sz w:val="16"/>
                <w:szCs w:val="16"/>
                <w:lang w:eastAsia="es-ES"/>
              </w:rPr>
            </w:pPr>
          </w:p>
        </w:tc>
      </w:tr>
      <w:tr w:rsidR="003C7392" w:rsidRPr="00EC478D" w14:paraId="360162F8" w14:textId="77777777" w:rsidTr="0056048F">
        <w:trPr>
          <w:trHeight w:val="225"/>
        </w:trPr>
        <w:tc>
          <w:tcPr>
            <w:tcW w:w="736" w:type="pct"/>
            <w:tcBorders>
              <w:top w:val="nil"/>
              <w:left w:val="nil"/>
              <w:bottom w:val="nil"/>
              <w:right w:val="nil"/>
            </w:tcBorders>
            <w:shd w:val="clear" w:color="auto" w:fill="auto"/>
            <w:noWrap/>
            <w:vAlign w:val="bottom"/>
            <w:hideMark/>
          </w:tcPr>
          <w:p w14:paraId="1559D2B2" w14:textId="77777777" w:rsidR="003C7392" w:rsidRPr="00EC478D" w:rsidRDefault="003C7392" w:rsidP="003C7392">
            <w:pPr>
              <w:spacing w:after="0" w:line="240" w:lineRule="auto"/>
              <w:ind w:firstLineChars="200" w:firstLine="320"/>
              <w:jc w:val="left"/>
              <w:rPr>
                <w:rFonts w:eastAsia="Times New Roman" w:cs="Times New Roman"/>
                <w:sz w:val="16"/>
                <w:szCs w:val="16"/>
                <w:lang w:eastAsia="es-ES"/>
              </w:rPr>
            </w:pPr>
            <w:r w:rsidRPr="00EC478D">
              <w:rPr>
                <w:rFonts w:eastAsia="Times New Roman" w:cs="Times New Roman"/>
                <w:sz w:val="16"/>
                <w:szCs w:val="16"/>
                <w:lang w:eastAsia="es-ES"/>
              </w:rPr>
              <w:t>Well trained</w:t>
            </w:r>
          </w:p>
        </w:tc>
        <w:tc>
          <w:tcPr>
            <w:tcW w:w="246" w:type="pct"/>
            <w:tcBorders>
              <w:top w:val="nil"/>
              <w:left w:val="nil"/>
              <w:bottom w:val="nil"/>
              <w:right w:val="nil"/>
            </w:tcBorders>
            <w:shd w:val="clear" w:color="auto" w:fill="auto"/>
            <w:vAlign w:val="center"/>
            <w:hideMark/>
          </w:tcPr>
          <w:p w14:paraId="31F4BC46"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2</w:t>
            </w:r>
          </w:p>
        </w:tc>
        <w:tc>
          <w:tcPr>
            <w:tcW w:w="290" w:type="pct"/>
            <w:tcBorders>
              <w:top w:val="nil"/>
              <w:left w:val="nil"/>
              <w:bottom w:val="nil"/>
              <w:right w:val="nil"/>
            </w:tcBorders>
            <w:shd w:val="clear" w:color="auto" w:fill="auto"/>
            <w:vAlign w:val="center"/>
            <w:hideMark/>
          </w:tcPr>
          <w:p w14:paraId="14E79975"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3</w:t>
            </w:r>
          </w:p>
        </w:tc>
        <w:tc>
          <w:tcPr>
            <w:tcW w:w="432" w:type="pct"/>
            <w:tcBorders>
              <w:top w:val="nil"/>
              <w:left w:val="nil"/>
              <w:bottom w:val="nil"/>
              <w:right w:val="nil"/>
            </w:tcBorders>
            <w:shd w:val="clear" w:color="auto" w:fill="auto"/>
            <w:vAlign w:val="center"/>
            <w:hideMark/>
          </w:tcPr>
          <w:p w14:paraId="13F6D0AF"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-0.582 (0.397)</w:t>
            </w:r>
          </w:p>
        </w:tc>
        <w:tc>
          <w:tcPr>
            <w:tcW w:w="492" w:type="pct"/>
            <w:tcBorders>
              <w:top w:val="nil"/>
              <w:left w:val="nil"/>
              <w:bottom w:val="nil"/>
              <w:right w:val="nil"/>
            </w:tcBorders>
            <w:shd w:val="clear" w:color="auto" w:fill="auto"/>
            <w:vAlign w:val="center"/>
            <w:hideMark/>
          </w:tcPr>
          <w:p w14:paraId="7EB07F5F"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-1.427 - 0.264</w:t>
            </w:r>
          </w:p>
        </w:tc>
        <w:tc>
          <w:tcPr>
            <w:tcW w:w="620" w:type="pct"/>
            <w:tcBorders>
              <w:top w:val="nil"/>
              <w:left w:val="nil"/>
              <w:bottom w:val="nil"/>
              <w:right w:val="nil"/>
            </w:tcBorders>
            <w:shd w:val="clear" w:color="auto" w:fill="auto"/>
            <w:noWrap/>
            <w:vAlign w:val="center"/>
            <w:hideMark/>
          </w:tcPr>
          <w:p w14:paraId="54134962"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(15) = -1.466,</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0.163</w:t>
            </w:r>
          </w:p>
        </w:tc>
        <w:tc>
          <w:tcPr>
            <w:tcW w:w="432" w:type="pct"/>
            <w:tcBorders>
              <w:top w:val="nil"/>
              <w:left w:val="nil"/>
              <w:bottom w:val="nil"/>
              <w:right w:val="nil"/>
            </w:tcBorders>
            <w:shd w:val="clear" w:color="auto" w:fill="auto"/>
            <w:vAlign w:val="center"/>
            <w:hideMark/>
          </w:tcPr>
          <w:p w14:paraId="02F327C5"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-0.559 (0.660)</w:t>
            </w:r>
          </w:p>
        </w:tc>
        <w:tc>
          <w:tcPr>
            <w:tcW w:w="543" w:type="pct"/>
            <w:tcBorders>
              <w:top w:val="nil"/>
              <w:left w:val="nil"/>
              <w:bottom w:val="nil"/>
              <w:right w:val="nil"/>
            </w:tcBorders>
            <w:shd w:val="clear" w:color="auto" w:fill="auto"/>
            <w:vAlign w:val="center"/>
            <w:hideMark/>
          </w:tcPr>
          <w:p w14:paraId="45496B03"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-1.965 - 0.847</w:t>
            </w:r>
          </w:p>
        </w:tc>
        <w:tc>
          <w:tcPr>
            <w:tcW w:w="580" w:type="pct"/>
            <w:tcBorders>
              <w:top w:val="nil"/>
              <w:left w:val="nil"/>
              <w:bottom w:val="nil"/>
              <w:right w:val="nil"/>
            </w:tcBorders>
            <w:shd w:val="clear" w:color="auto" w:fill="auto"/>
            <w:noWrap/>
            <w:vAlign w:val="center"/>
            <w:hideMark/>
          </w:tcPr>
          <w:p w14:paraId="2C9B1FA5"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t</w:t>
            </w:r>
            <w:r w:rsidRPr="00EC478D">
              <w:rPr>
                <w:rFonts w:eastAsia="Times New Roman" w:cs="Times New Roman"/>
                <w:color w:val="000000"/>
                <w:sz w:val="16"/>
                <w:szCs w:val="16"/>
                <w:lang w:eastAsia="es-ES"/>
              </w:rPr>
              <w:t>(15) = -0.847,</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0.410</w:t>
            </w:r>
          </w:p>
        </w:tc>
        <w:tc>
          <w:tcPr>
            <w:tcW w:w="629" w:type="pct"/>
            <w:tcBorders>
              <w:top w:val="nil"/>
              <w:left w:val="nil"/>
              <w:bottom w:val="nil"/>
              <w:right w:val="nil"/>
            </w:tcBorders>
            <w:shd w:val="clear" w:color="auto" w:fill="auto"/>
            <w:noWrap/>
            <w:vAlign w:val="center"/>
            <w:hideMark/>
          </w:tcPr>
          <w:p w14:paraId="5619C758" w14:textId="77777777" w:rsidR="003C7392" w:rsidRPr="00EC478D" w:rsidRDefault="003C7392" w:rsidP="003C7392">
            <w:pPr>
              <w:spacing w:after="0" w:line="240" w:lineRule="auto"/>
              <w:jc w:val="center"/>
              <w:rPr>
                <w:rFonts w:eastAsia="Times New Roman" w:cs="Times New Roman"/>
                <w:color w:val="000000"/>
                <w:sz w:val="16"/>
                <w:szCs w:val="16"/>
                <w:lang w:eastAsia="es-ES"/>
              </w:rPr>
            </w:pPr>
          </w:p>
        </w:tc>
      </w:tr>
      <w:tr w:rsidR="003C7392" w:rsidRPr="00EC478D" w14:paraId="4A0B040E" w14:textId="77777777" w:rsidTr="0056048F">
        <w:trPr>
          <w:trHeight w:val="225"/>
        </w:trPr>
        <w:tc>
          <w:tcPr>
            <w:tcW w:w="736" w:type="pct"/>
            <w:tcBorders>
              <w:top w:val="nil"/>
              <w:left w:val="nil"/>
              <w:bottom w:val="nil"/>
              <w:right w:val="nil"/>
            </w:tcBorders>
            <w:shd w:val="clear" w:color="auto" w:fill="auto"/>
            <w:noWrap/>
            <w:vAlign w:val="bottom"/>
            <w:hideMark/>
          </w:tcPr>
          <w:p w14:paraId="6E3EA26D" w14:textId="77777777" w:rsidR="003C7392" w:rsidRPr="00EC478D" w:rsidRDefault="003C7392" w:rsidP="003C7392">
            <w:pPr>
              <w:spacing w:after="0" w:line="240" w:lineRule="auto"/>
              <w:ind w:firstLineChars="200" w:firstLine="320"/>
              <w:jc w:val="left"/>
              <w:rPr>
                <w:rFonts w:eastAsia="Times New Roman" w:cs="Times New Roman"/>
                <w:sz w:val="16"/>
                <w:szCs w:val="16"/>
                <w:lang w:eastAsia="es-ES"/>
              </w:rPr>
            </w:pPr>
            <w:r w:rsidRPr="00EC478D">
              <w:rPr>
                <w:rFonts w:eastAsia="Times New Roman" w:cs="Times New Roman"/>
                <w:sz w:val="16"/>
                <w:szCs w:val="16"/>
                <w:lang w:eastAsia="es-ES"/>
              </w:rPr>
              <w:t>Highly trained</w:t>
            </w:r>
          </w:p>
        </w:tc>
        <w:tc>
          <w:tcPr>
            <w:tcW w:w="246" w:type="pct"/>
            <w:tcBorders>
              <w:top w:val="nil"/>
              <w:left w:val="nil"/>
              <w:bottom w:val="nil"/>
              <w:right w:val="nil"/>
            </w:tcBorders>
            <w:shd w:val="clear" w:color="auto" w:fill="auto"/>
            <w:vAlign w:val="center"/>
            <w:hideMark/>
          </w:tcPr>
          <w:p w14:paraId="73EA23BC"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5</w:t>
            </w:r>
          </w:p>
        </w:tc>
        <w:tc>
          <w:tcPr>
            <w:tcW w:w="290" w:type="pct"/>
            <w:tcBorders>
              <w:top w:val="nil"/>
              <w:left w:val="nil"/>
              <w:bottom w:val="nil"/>
              <w:right w:val="nil"/>
            </w:tcBorders>
            <w:shd w:val="clear" w:color="auto" w:fill="auto"/>
            <w:vAlign w:val="center"/>
            <w:hideMark/>
          </w:tcPr>
          <w:p w14:paraId="7869D21D"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13</w:t>
            </w:r>
          </w:p>
        </w:tc>
        <w:tc>
          <w:tcPr>
            <w:tcW w:w="432" w:type="pct"/>
            <w:tcBorders>
              <w:top w:val="nil"/>
              <w:left w:val="nil"/>
              <w:bottom w:val="nil"/>
              <w:right w:val="nil"/>
            </w:tcBorders>
            <w:shd w:val="clear" w:color="auto" w:fill="auto"/>
            <w:vAlign w:val="center"/>
            <w:hideMark/>
          </w:tcPr>
          <w:p w14:paraId="0EAE9541"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-0.451 (0.222)</w:t>
            </w:r>
          </w:p>
        </w:tc>
        <w:tc>
          <w:tcPr>
            <w:tcW w:w="492" w:type="pct"/>
            <w:tcBorders>
              <w:top w:val="nil"/>
              <w:left w:val="nil"/>
              <w:bottom w:val="nil"/>
              <w:right w:val="nil"/>
            </w:tcBorders>
            <w:shd w:val="clear" w:color="auto" w:fill="auto"/>
            <w:vAlign w:val="center"/>
            <w:hideMark/>
          </w:tcPr>
          <w:p w14:paraId="5AA095AF"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-0.924 - 0.022</w:t>
            </w:r>
          </w:p>
        </w:tc>
        <w:tc>
          <w:tcPr>
            <w:tcW w:w="620" w:type="pct"/>
            <w:tcBorders>
              <w:top w:val="nil"/>
              <w:left w:val="nil"/>
              <w:bottom w:val="nil"/>
              <w:right w:val="nil"/>
            </w:tcBorders>
            <w:shd w:val="clear" w:color="auto" w:fill="auto"/>
            <w:noWrap/>
            <w:vAlign w:val="center"/>
            <w:hideMark/>
          </w:tcPr>
          <w:p w14:paraId="5D9B47D1"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(15) = -2.032,</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0.060</w:t>
            </w:r>
          </w:p>
        </w:tc>
        <w:tc>
          <w:tcPr>
            <w:tcW w:w="432" w:type="pct"/>
            <w:tcBorders>
              <w:top w:val="nil"/>
              <w:left w:val="nil"/>
              <w:bottom w:val="nil"/>
              <w:right w:val="nil"/>
            </w:tcBorders>
            <w:shd w:val="clear" w:color="auto" w:fill="auto"/>
            <w:vAlign w:val="center"/>
            <w:hideMark/>
          </w:tcPr>
          <w:p w14:paraId="291F16B0"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-0.428 (0.572)</w:t>
            </w:r>
          </w:p>
        </w:tc>
        <w:tc>
          <w:tcPr>
            <w:tcW w:w="543" w:type="pct"/>
            <w:tcBorders>
              <w:top w:val="nil"/>
              <w:left w:val="nil"/>
              <w:bottom w:val="nil"/>
              <w:right w:val="nil"/>
            </w:tcBorders>
            <w:shd w:val="clear" w:color="auto" w:fill="auto"/>
            <w:vAlign w:val="center"/>
            <w:hideMark/>
          </w:tcPr>
          <w:p w14:paraId="28B617C9"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-1.647 - 0.790</w:t>
            </w:r>
          </w:p>
        </w:tc>
        <w:tc>
          <w:tcPr>
            <w:tcW w:w="580" w:type="pct"/>
            <w:tcBorders>
              <w:top w:val="nil"/>
              <w:left w:val="nil"/>
              <w:bottom w:val="nil"/>
              <w:right w:val="nil"/>
            </w:tcBorders>
            <w:shd w:val="clear" w:color="auto" w:fill="auto"/>
            <w:noWrap/>
            <w:vAlign w:val="center"/>
            <w:hideMark/>
          </w:tcPr>
          <w:p w14:paraId="6CBB362F"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t</w:t>
            </w:r>
            <w:r w:rsidRPr="00EC478D">
              <w:rPr>
                <w:rFonts w:eastAsia="Times New Roman" w:cs="Times New Roman"/>
                <w:color w:val="000000"/>
                <w:sz w:val="16"/>
                <w:szCs w:val="16"/>
                <w:lang w:eastAsia="es-ES"/>
              </w:rPr>
              <w:t>(15) = -0.749,</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0.465</w:t>
            </w:r>
          </w:p>
        </w:tc>
        <w:tc>
          <w:tcPr>
            <w:tcW w:w="629" w:type="pct"/>
            <w:tcBorders>
              <w:top w:val="nil"/>
              <w:left w:val="nil"/>
              <w:bottom w:val="nil"/>
              <w:right w:val="nil"/>
            </w:tcBorders>
            <w:shd w:val="clear" w:color="auto" w:fill="auto"/>
            <w:noWrap/>
            <w:vAlign w:val="center"/>
            <w:hideMark/>
          </w:tcPr>
          <w:p w14:paraId="651AA3CE" w14:textId="77777777" w:rsidR="003C7392" w:rsidRPr="00EC478D" w:rsidRDefault="003C7392" w:rsidP="003C7392">
            <w:pPr>
              <w:spacing w:after="0" w:line="240" w:lineRule="auto"/>
              <w:jc w:val="center"/>
              <w:rPr>
                <w:rFonts w:eastAsia="Times New Roman" w:cs="Times New Roman"/>
                <w:color w:val="000000"/>
                <w:sz w:val="16"/>
                <w:szCs w:val="16"/>
                <w:lang w:eastAsia="es-ES"/>
              </w:rPr>
            </w:pPr>
          </w:p>
        </w:tc>
      </w:tr>
      <w:tr w:rsidR="003C7392" w:rsidRPr="00EC478D" w14:paraId="11F3F503" w14:textId="77777777" w:rsidTr="0056048F">
        <w:trPr>
          <w:trHeight w:val="225"/>
        </w:trPr>
        <w:tc>
          <w:tcPr>
            <w:tcW w:w="736" w:type="pct"/>
            <w:tcBorders>
              <w:top w:val="nil"/>
              <w:left w:val="nil"/>
              <w:bottom w:val="nil"/>
              <w:right w:val="nil"/>
            </w:tcBorders>
            <w:shd w:val="clear" w:color="auto" w:fill="auto"/>
            <w:noWrap/>
            <w:vAlign w:val="bottom"/>
            <w:hideMark/>
          </w:tcPr>
          <w:p w14:paraId="23A76E58" w14:textId="77777777" w:rsidR="003C7392" w:rsidRPr="00EC478D" w:rsidRDefault="003C7392" w:rsidP="003C7392">
            <w:pPr>
              <w:spacing w:after="0" w:line="240" w:lineRule="auto"/>
              <w:ind w:firstLineChars="100" w:firstLine="160"/>
              <w:jc w:val="left"/>
              <w:rPr>
                <w:rFonts w:eastAsia="Times New Roman" w:cs="Times New Roman"/>
                <w:sz w:val="16"/>
                <w:szCs w:val="16"/>
                <w:lang w:eastAsia="es-ES"/>
              </w:rPr>
            </w:pPr>
            <w:r w:rsidRPr="00EC478D">
              <w:rPr>
                <w:rFonts w:eastAsia="Times New Roman" w:cs="Times New Roman"/>
                <w:sz w:val="16"/>
                <w:szCs w:val="16"/>
                <w:lang w:eastAsia="es-ES"/>
              </w:rPr>
              <w:t>Strength training experience</w:t>
            </w:r>
          </w:p>
        </w:tc>
        <w:tc>
          <w:tcPr>
            <w:tcW w:w="246" w:type="pct"/>
            <w:tcBorders>
              <w:top w:val="nil"/>
              <w:left w:val="nil"/>
              <w:bottom w:val="nil"/>
              <w:right w:val="nil"/>
            </w:tcBorders>
            <w:shd w:val="clear" w:color="auto" w:fill="auto"/>
            <w:vAlign w:val="center"/>
            <w:hideMark/>
          </w:tcPr>
          <w:p w14:paraId="6940F6F7"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6</w:t>
            </w:r>
          </w:p>
        </w:tc>
        <w:tc>
          <w:tcPr>
            <w:tcW w:w="290" w:type="pct"/>
            <w:tcBorders>
              <w:top w:val="nil"/>
              <w:left w:val="nil"/>
              <w:bottom w:val="nil"/>
              <w:right w:val="nil"/>
            </w:tcBorders>
            <w:shd w:val="clear" w:color="auto" w:fill="auto"/>
            <w:vAlign w:val="center"/>
            <w:hideMark/>
          </w:tcPr>
          <w:p w14:paraId="7C4F4921"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12</w:t>
            </w:r>
          </w:p>
        </w:tc>
        <w:tc>
          <w:tcPr>
            <w:tcW w:w="432" w:type="pct"/>
            <w:tcBorders>
              <w:top w:val="nil"/>
              <w:left w:val="nil"/>
              <w:bottom w:val="nil"/>
              <w:right w:val="nil"/>
            </w:tcBorders>
            <w:shd w:val="clear" w:color="auto" w:fill="auto"/>
            <w:vAlign w:val="center"/>
            <w:hideMark/>
          </w:tcPr>
          <w:p w14:paraId="08B56A4E"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492" w:type="pct"/>
            <w:tcBorders>
              <w:top w:val="nil"/>
              <w:left w:val="nil"/>
              <w:bottom w:val="nil"/>
              <w:right w:val="nil"/>
            </w:tcBorders>
            <w:shd w:val="clear" w:color="auto" w:fill="auto"/>
            <w:vAlign w:val="center"/>
            <w:hideMark/>
          </w:tcPr>
          <w:p w14:paraId="32BBFACB"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0" w:type="pct"/>
            <w:tcBorders>
              <w:top w:val="nil"/>
              <w:left w:val="nil"/>
              <w:bottom w:val="nil"/>
              <w:right w:val="nil"/>
            </w:tcBorders>
            <w:shd w:val="clear" w:color="auto" w:fill="auto"/>
            <w:vAlign w:val="center"/>
            <w:hideMark/>
          </w:tcPr>
          <w:p w14:paraId="70910A05"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432" w:type="pct"/>
            <w:tcBorders>
              <w:top w:val="nil"/>
              <w:left w:val="nil"/>
              <w:bottom w:val="nil"/>
              <w:right w:val="nil"/>
            </w:tcBorders>
            <w:shd w:val="clear" w:color="auto" w:fill="auto"/>
            <w:vAlign w:val="center"/>
            <w:hideMark/>
          </w:tcPr>
          <w:p w14:paraId="073A5E93"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43" w:type="pct"/>
            <w:tcBorders>
              <w:top w:val="nil"/>
              <w:left w:val="nil"/>
              <w:bottom w:val="nil"/>
              <w:right w:val="nil"/>
            </w:tcBorders>
            <w:shd w:val="clear" w:color="auto" w:fill="auto"/>
            <w:vAlign w:val="center"/>
            <w:hideMark/>
          </w:tcPr>
          <w:p w14:paraId="654AF183"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80" w:type="pct"/>
            <w:tcBorders>
              <w:top w:val="nil"/>
              <w:left w:val="nil"/>
              <w:bottom w:val="nil"/>
              <w:right w:val="nil"/>
            </w:tcBorders>
            <w:shd w:val="clear" w:color="auto" w:fill="auto"/>
            <w:noWrap/>
            <w:vAlign w:val="center"/>
            <w:hideMark/>
          </w:tcPr>
          <w:p w14:paraId="07200CB4"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9" w:type="pct"/>
            <w:tcBorders>
              <w:top w:val="nil"/>
              <w:left w:val="nil"/>
              <w:bottom w:val="nil"/>
              <w:right w:val="nil"/>
            </w:tcBorders>
            <w:shd w:val="clear" w:color="auto" w:fill="auto"/>
            <w:noWrap/>
            <w:vAlign w:val="center"/>
            <w:hideMark/>
          </w:tcPr>
          <w:p w14:paraId="73940E42"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F</w:t>
            </w:r>
            <w:r w:rsidRPr="00EC478D">
              <w:rPr>
                <w:rFonts w:eastAsia="Times New Roman" w:cs="Times New Roman"/>
                <w:color w:val="000000"/>
                <w:sz w:val="16"/>
                <w:szCs w:val="16"/>
                <w:lang w:eastAsia="es-ES"/>
              </w:rPr>
              <w:t>(1,10) = 0.666,</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0.434</w:t>
            </w:r>
          </w:p>
        </w:tc>
      </w:tr>
      <w:tr w:rsidR="003C7392" w:rsidRPr="00EC478D" w14:paraId="0F98BBDC" w14:textId="77777777" w:rsidTr="0056048F">
        <w:trPr>
          <w:trHeight w:val="225"/>
        </w:trPr>
        <w:tc>
          <w:tcPr>
            <w:tcW w:w="736" w:type="pct"/>
            <w:tcBorders>
              <w:top w:val="nil"/>
              <w:left w:val="nil"/>
              <w:bottom w:val="nil"/>
              <w:right w:val="nil"/>
            </w:tcBorders>
            <w:shd w:val="clear" w:color="auto" w:fill="auto"/>
            <w:vAlign w:val="bottom"/>
            <w:hideMark/>
          </w:tcPr>
          <w:p w14:paraId="570B3174" w14:textId="77777777" w:rsidR="003C7392" w:rsidRPr="00EC478D" w:rsidRDefault="003C7392" w:rsidP="003C7392">
            <w:pPr>
              <w:spacing w:after="0" w:line="240" w:lineRule="auto"/>
              <w:ind w:firstLineChars="200" w:firstLine="320"/>
              <w:jc w:val="left"/>
              <w:rPr>
                <w:rFonts w:eastAsia="Times New Roman" w:cs="Times New Roman"/>
                <w:sz w:val="16"/>
                <w:szCs w:val="16"/>
                <w:lang w:eastAsia="es-ES"/>
              </w:rPr>
            </w:pPr>
            <w:r w:rsidRPr="00EC478D">
              <w:rPr>
                <w:rFonts w:eastAsia="Times New Roman" w:cs="Times New Roman"/>
                <w:sz w:val="16"/>
                <w:szCs w:val="16"/>
                <w:lang w:eastAsia="es-ES"/>
              </w:rPr>
              <w:t>No</w:t>
            </w:r>
          </w:p>
        </w:tc>
        <w:tc>
          <w:tcPr>
            <w:tcW w:w="246" w:type="pct"/>
            <w:tcBorders>
              <w:top w:val="nil"/>
              <w:left w:val="nil"/>
              <w:bottom w:val="nil"/>
              <w:right w:val="nil"/>
            </w:tcBorders>
            <w:shd w:val="clear" w:color="auto" w:fill="auto"/>
            <w:vAlign w:val="center"/>
            <w:hideMark/>
          </w:tcPr>
          <w:p w14:paraId="63752646"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2</w:t>
            </w:r>
          </w:p>
        </w:tc>
        <w:tc>
          <w:tcPr>
            <w:tcW w:w="290" w:type="pct"/>
            <w:tcBorders>
              <w:top w:val="nil"/>
              <w:left w:val="nil"/>
              <w:bottom w:val="nil"/>
              <w:right w:val="nil"/>
            </w:tcBorders>
            <w:shd w:val="clear" w:color="auto" w:fill="auto"/>
            <w:vAlign w:val="center"/>
            <w:hideMark/>
          </w:tcPr>
          <w:p w14:paraId="204A444B"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5</w:t>
            </w:r>
          </w:p>
        </w:tc>
        <w:tc>
          <w:tcPr>
            <w:tcW w:w="432" w:type="pct"/>
            <w:tcBorders>
              <w:top w:val="nil"/>
              <w:left w:val="nil"/>
              <w:bottom w:val="nil"/>
              <w:right w:val="nil"/>
            </w:tcBorders>
            <w:shd w:val="clear" w:color="auto" w:fill="auto"/>
            <w:vAlign w:val="center"/>
            <w:hideMark/>
          </w:tcPr>
          <w:p w14:paraId="5C2AA432"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-0.265 (0.304)</w:t>
            </w:r>
          </w:p>
        </w:tc>
        <w:tc>
          <w:tcPr>
            <w:tcW w:w="492" w:type="pct"/>
            <w:tcBorders>
              <w:top w:val="nil"/>
              <w:left w:val="nil"/>
              <w:bottom w:val="nil"/>
              <w:right w:val="nil"/>
            </w:tcBorders>
            <w:shd w:val="clear" w:color="auto" w:fill="auto"/>
            <w:vAlign w:val="center"/>
            <w:hideMark/>
          </w:tcPr>
          <w:p w14:paraId="6AE9FFC8"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-0.942 - 0.411</w:t>
            </w:r>
          </w:p>
        </w:tc>
        <w:tc>
          <w:tcPr>
            <w:tcW w:w="620" w:type="pct"/>
            <w:tcBorders>
              <w:top w:val="nil"/>
              <w:left w:val="nil"/>
              <w:bottom w:val="nil"/>
              <w:right w:val="nil"/>
            </w:tcBorders>
            <w:shd w:val="clear" w:color="auto" w:fill="auto"/>
            <w:vAlign w:val="center"/>
            <w:hideMark/>
          </w:tcPr>
          <w:p w14:paraId="2E0691E5"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(10) = -0.873,</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0.403</w:t>
            </w:r>
          </w:p>
        </w:tc>
        <w:tc>
          <w:tcPr>
            <w:tcW w:w="432" w:type="pct"/>
            <w:tcBorders>
              <w:top w:val="nil"/>
              <w:left w:val="nil"/>
              <w:bottom w:val="nil"/>
              <w:right w:val="nil"/>
            </w:tcBorders>
            <w:shd w:val="clear" w:color="auto" w:fill="auto"/>
            <w:vAlign w:val="center"/>
            <w:hideMark/>
          </w:tcPr>
          <w:p w14:paraId="4D17C9F2"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43" w:type="pct"/>
            <w:tcBorders>
              <w:top w:val="nil"/>
              <w:left w:val="nil"/>
              <w:bottom w:val="nil"/>
              <w:right w:val="nil"/>
            </w:tcBorders>
            <w:shd w:val="clear" w:color="auto" w:fill="auto"/>
            <w:vAlign w:val="center"/>
            <w:hideMark/>
          </w:tcPr>
          <w:p w14:paraId="24AB14E5"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80" w:type="pct"/>
            <w:tcBorders>
              <w:top w:val="nil"/>
              <w:left w:val="nil"/>
              <w:bottom w:val="nil"/>
              <w:right w:val="nil"/>
            </w:tcBorders>
            <w:shd w:val="clear" w:color="auto" w:fill="auto"/>
            <w:noWrap/>
            <w:vAlign w:val="center"/>
            <w:hideMark/>
          </w:tcPr>
          <w:p w14:paraId="524D4FB6"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9" w:type="pct"/>
            <w:tcBorders>
              <w:top w:val="nil"/>
              <w:left w:val="nil"/>
              <w:bottom w:val="nil"/>
              <w:right w:val="nil"/>
            </w:tcBorders>
            <w:shd w:val="clear" w:color="auto" w:fill="auto"/>
            <w:noWrap/>
            <w:vAlign w:val="center"/>
            <w:hideMark/>
          </w:tcPr>
          <w:p w14:paraId="7AF7CDA2" w14:textId="77777777" w:rsidR="003C7392" w:rsidRPr="00EC478D" w:rsidRDefault="003C7392" w:rsidP="003C7392">
            <w:pPr>
              <w:spacing w:after="0" w:line="240" w:lineRule="auto"/>
              <w:jc w:val="center"/>
              <w:rPr>
                <w:rFonts w:eastAsia="Times New Roman" w:cs="Times New Roman"/>
                <w:sz w:val="16"/>
                <w:szCs w:val="16"/>
                <w:lang w:eastAsia="es-ES"/>
              </w:rPr>
            </w:pPr>
          </w:p>
        </w:tc>
      </w:tr>
      <w:tr w:rsidR="003C7392" w:rsidRPr="00EC478D" w14:paraId="30001A36" w14:textId="77777777" w:rsidTr="0056048F">
        <w:trPr>
          <w:trHeight w:val="225"/>
        </w:trPr>
        <w:tc>
          <w:tcPr>
            <w:tcW w:w="736" w:type="pct"/>
            <w:tcBorders>
              <w:top w:val="nil"/>
              <w:left w:val="nil"/>
              <w:bottom w:val="nil"/>
              <w:right w:val="nil"/>
            </w:tcBorders>
            <w:shd w:val="clear" w:color="auto" w:fill="auto"/>
            <w:vAlign w:val="bottom"/>
            <w:hideMark/>
          </w:tcPr>
          <w:p w14:paraId="716BB212" w14:textId="77777777" w:rsidR="003C7392" w:rsidRPr="00EC478D" w:rsidRDefault="003C7392" w:rsidP="003C7392">
            <w:pPr>
              <w:spacing w:after="0" w:line="240" w:lineRule="auto"/>
              <w:ind w:firstLineChars="200" w:firstLine="320"/>
              <w:jc w:val="left"/>
              <w:rPr>
                <w:rFonts w:eastAsia="Times New Roman" w:cs="Times New Roman"/>
                <w:sz w:val="16"/>
                <w:szCs w:val="16"/>
                <w:lang w:eastAsia="es-ES"/>
              </w:rPr>
            </w:pPr>
            <w:r w:rsidRPr="00EC478D">
              <w:rPr>
                <w:rFonts w:eastAsia="Times New Roman" w:cs="Times New Roman"/>
                <w:sz w:val="16"/>
                <w:szCs w:val="16"/>
                <w:lang w:eastAsia="es-ES"/>
              </w:rPr>
              <w:t>Yes</w:t>
            </w:r>
          </w:p>
        </w:tc>
        <w:tc>
          <w:tcPr>
            <w:tcW w:w="246" w:type="pct"/>
            <w:tcBorders>
              <w:top w:val="nil"/>
              <w:left w:val="nil"/>
              <w:bottom w:val="nil"/>
              <w:right w:val="nil"/>
            </w:tcBorders>
            <w:shd w:val="clear" w:color="auto" w:fill="auto"/>
            <w:vAlign w:val="center"/>
            <w:hideMark/>
          </w:tcPr>
          <w:p w14:paraId="4B9B63DC"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4</w:t>
            </w:r>
          </w:p>
        </w:tc>
        <w:tc>
          <w:tcPr>
            <w:tcW w:w="290" w:type="pct"/>
            <w:tcBorders>
              <w:top w:val="nil"/>
              <w:left w:val="nil"/>
              <w:bottom w:val="nil"/>
              <w:right w:val="nil"/>
            </w:tcBorders>
            <w:shd w:val="clear" w:color="auto" w:fill="auto"/>
            <w:vAlign w:val="center"/>
            <w:hideMark/>
          </w:tcPr>
          <w:p w14:paraId="2352CA90"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7</w:t>
            </w:r>
          </w:p>
        </w:tc>
        <w:tc>
          <w:tcPr>
            <w:tcW w:w="432" w:type="pct"/>
            <w:tcBorders>
              <w:top w:val="nil"/>
              <w:left w:val="nil"/>
              <w:bottom w:val="nil"/>
              <w:right w:val="nil"/>
            </w:tcBorders>
            <w:shd w:val="clear" w:color="auto" w:fill="auto"/>
            <w:vAlign w:val="center"/>
            <w:hideMark/>
          </w:tcPr>
          <w:p w14:paraId="3A31AF69"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-0.692 (0.426)</w:t>
            </w:r>
          </w:p>
        </w:tc>
        <w:tc>
          <w:tcPr>
            <w:tcW w:w="492" w:type="pct"/>
            <w:tcBorders>
              <w:top w:val="nil"/>
              <w:left w:val="nil"/>
              <w:bottom w:val="nil"/>
              <w:right w:val="nil"/>
            </w:tcBorders>
            <w:shd w:val="clear" w:color="auto" w:fill="auto"/>
            <w:vAlign w:val="center"/>
            <w:hideMark/>
          </w:tcPr>
          <w:p w14:paraId="1F23125C"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-1.642 - 0.258</w:t>
            </w:r>
          </w:p>
        </w:tc>
        <w:tc>
          <w:tcPr>
            <w:tcW w:w="620" w:type="pct"/>
            <w:tcBorders>
              <w:top w:val="nil"/>
              <w:left w:val="nil"/>
              <w:bottom w:val="nil"/>
              <w:right w:val="nil"/>
            </w:tcBorders>
            <w:shd w:val="clear" w:color="auto" w:fill="auto"/>
            <w:vAlign w:val="center"/>
            <w:hideMark/>
          </w:tcPr>
          <w:p w14:paraId="1F840447"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(10) = -1.624,</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0.136</w:t>
            </w:r>
          </w:p>
        </w:tc>
        <w:tc>
          <w:tcPr>
            <w:tcW w:w="432" w:type="pct"/>
            <w:tcBorders>
              <w:top w:val="nil"/>
              <w:left w:val="nil"/>
              <w:bottom w:val="nil"/>
              <w:right w:val="nil"/>
            </w:tcBorders>
            <w:shd w:val="clear" w:color="auto" w:fill="auto"/>
            <w:vAlign w:val="center"/>
            <w:hideMark/>
          </w:tcPr>
          <w:p w14:paraId="26A4DBC1"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-0.427 (0.523)</w:t>
            </w:r>
          </w:p>
        </w:tc>
        <w:tc>
          <w:tcPr>
            <w:tcW w:w="543" w:type="pct"/>
            <w:tcBorders>
              <w:top w:val="nil"/>
              <w:left w:val="nil"/>
              <w:bottom w:val="nil"/>
              <w:right w:val="nil"/>
            </w:tcBorders>
            <w:shd w:val="clear" w:color="auto" w:fill="auto"/>
            <w:vAlign w:val="center"/>
            <w:hideMark/>
          </w:tcPr>
          <w:p w14:paraId="1D8F4B4A"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-1.593 - 0.739</w:t>
            </w:r>
          </w:p>
        </w:tc>
        <w:tc>
          <w:tcPr>
            <w:tcW w:w="580" w:type="pct"/>
            <w:tcBorders>
              <w:top w:val="nil"/>
              <w:left w:val="nil"/>
              <w:bottom w:val="nil"/>
              <w:right w:val="nil"/>
            </w:tcBorders>
            <w:shd w:val="clear" w:color="auto" w:fill="auto"/>
            <w:noWrap/>
            <w:vAlign w:val="center"/>
            <w:hideMark/>
          </w:tcPr>
          <w:p w14:paraId="1D4816FF"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t</w:t>
            </w:r>
            <w:r w:rsidRPr="00EC478D">
              <w:rPr>
                <w:rFonts w:eastAsia="Times New Roman" w:cs="Times New Roman"/>
                <w:color w:val="000000"/>
                <w:sz w:val="16"/>
                <w:szCs w:val="16"/>
                <w:lang w:eastAsia="es-ES"/>
              </w:rPr>
              <w:t>(10) = -0.816,</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0.434</w:t>
            </w:r>
          </w:p>
        </w:tc>
        <w:tc>
          <w:tcPr>
            <w:tcW w:w="629" w:type="pct"/>
            <w:tcBorders>
              <w:top w:val="nil"/>
              <w:left w:val="nil"/>
              <w:bottom w:val="nil"/>
              <w:right w:val="nil"/>
            </w:tcBorders>
            <w:shd w:val="clear" w:color="auto" w:fill="auto"/>
            <w:noWrap/>
            <w:vAlign w:val="center"/>
            <w:hideMark/>
          </w:tcPr>
          <w:p w14:paraId="71A7088E" w14:textId="77777777" w:rsidR="003C7392" w:rsidRPr="00EC478D" w:rsidRDefault="003C7392" w:rsidP="003C7392">
            <w:pPr>
              <w:spacing w:after="0" w:line="240" w:lineRule="auto"/>
              <w:jc w:val="center"/>
              <w:rPr>
                <w:rFonts w:eastAsia="Times New Roman" w:cs="Times New Roman"/>
                <w:color w:val="000000"/>
                <w:sz w:val="16"/>
                <w:szCs w:val="16"/>
                <w:lang w:eastAsia="es-ES"/>
              </w:rPr>
            </w:pPr>
          </w:p>
        </w:tc>
      </w:tr>
      <w:tr w:rsidR="003C7392" w:rsidRPr="00EC478D" w14:paraId="5474F72E" w14:textId="77777777" w:rsidTr="0056048F">
        <w:trPr>
          <w:trHeight w:val="225"/>
        </w:trPr>
        <w:tc>
          <w:tcPr>
            <w:tcW w:w="736" w:type="pct"/>
            <w:tcBorders>
              <w:top w:val="nil"/>
              <w:left w:val="nil"/>
              <w:bottom w:val="nil"/>
              <w:right w:val="nil"/>
            </w:tcBorders>
            <w:shd w:val="clear" w:color="auto" w:fill="auto"/>
            <w:noWrap/>
            <w:vAlign w:val="bottom"/>
            <w:hideMark/>
          </w:tcPr>
          <w:p w14:paraId="0EFA4F61" w14:textId="77777777" w:rsidR="003C7392" w:rsidRPr="00EC478D" w:rsidRDefault="003C7392" w:rsidP="003C7392">
            <w:pPr>
              <w:spacing w:after="0" w:line="240" w:lineRule="auto"/>
              <w:jc w:val="left"/>
              <w:rPr>
                <w:rFonts w:eastAsia="Times New Roman" w:cs="Times New Roman"/>
                <w:sz w:val="16"/>
                <w:szCs w:val="16"/>
                <w:lang w:eastAsia="es-ES"/>
              </w:rPr>
            </w:pPr>
            <w:r w:rsidRPr="00EC478D">
              <w:rPr>
                <w:rFonts w:eastAsia="Times New Roman" w:cs="Times New Roman"/>
                <w:sz w:val="16"/>
                <w:szCs w:val="16"/>
                <w:lang w:eastAsia="es-ES"/>
              </w:rPr>
              <w:t>Strength training intervention</w:t>
            </w:r>
          </w:p>
        </w:tc>
        <w:tc>
          <w:tcPr>
            <w:tcW w:w="246" w:type="pct"/>
            <w:tcBorders>
              <w:top w:val="nil"/>
              <w:left w:val="nil"/>
              <w:bottom w:val="nil"/>
              <w:right w:val="nil"/>
            </w:tcBorders>
            <w:shd w:val="clear" w:color="auto" w:fill="auto"/>
            <w:vAlign w:val="center"/>
            <w:hideMark/>
          </w:tcPr>
          <w:p w14:paraId="33C3F3D6" w14:textId="77777777" w:rsidR="003C7392" w:rsidRPr="00EC478D" w:rsidRDefault="003C7392" w:rsidP="003C7392">
            <w:pPr>
              <w:spacing w:after="0" w:line="240" w:lineRule="auto"/>
              <w:jc w:val="left"/>
              <w:rPr>
                <w:rFonts w:eastAsia="Times New Roman" w:cs="Times New Roman"/>
                <w:sz w:val="16"/>
                <w:szCs w:val="16"/>
                <w:lang w:eastAsia="es-ES"/>
              </w:rPr>
            </w:pPr>
          </w:p>
        </w:tc>
        <w:tc>
          <w:tcPr>
            <w:tcW w:w="290" w:type="pct"/>
            <w:tcBorders>
              <w:top w:val="nil"/>
              <w:left w:val="nil"/>
              <w:bottom w:val="nil"/>
              <w:right w:val="nil"/>
            </w:tcBorders>
            <w:shd w:val="clear" w:color="auto" w:fill="auto"/>
            <w:vAlign w:val="center"/>
            <w:hideMark/>
          </w:tcPr>
          <w:p w14:paraId="7F6E2A09"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432" w:type="pct"/>
            <w:tcBorders>
              <w:top w:val="nil"/>
              <w:left w:val="nil"/>
              <w:bottom w:val="nil"/>
              <w:right w:val="nil"/>
            </w:tcBorders>
            <w:shd w:val="clear" w:color="auto" w:fill="auto"/>
            <w:vAlign w:val="center"/>
            <w:hideMark/>
          </w:tcPr>
          <w:p w14:paraId="404F9E8B"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492" w:type="pct"/>
            <w:tcBorders>
              <w:top w:val="nil"/>
              <w:left w:val="nil"/>
              <w:bottom w:val="nil"/>
              <w:right w:val="nil"/>
            </w:tcBorders>
            <w:shd w:val="clear" w:color="auto" w:fill="auto"/>
            <w:vAlign w:val="center"/>
            <w:hideMark/>
          </w:tcPr>
          <w:p w14:paraId="49821D54"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0" w:type="pct"/>
            <w:tcBorders>
              <w:top w:val="nil"/>
              <w:left w:val="nil"/>
              <w:bottom w:val="nil"/>
              <w:right w:val="nil"/>
            </w:tcBorders>
            <w:shd w:val="clear" w:color="auto" w:fill="auto"/>
            <w:vAlign w:val="center"/>
            <w:hideMark/>
          </w:tcPr>
          <w:p w14:paraId="1FABE966"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432" w:type="pct"/>
            <w:tcBorders>
              <w:top w:val="nil"/>
              <w:left w:val="nil"/>
              <w:bottom w:val="nil"/>
              <w:right w:val="nil"/>
            </w:tcBorders>
            <w:shd w:val="clear" w:color="auto" w:fill="auto"/>
            <w:vAlign w:val="center"/>
            <w:hideMark/>
          </w:tcPr>
          <w:p w14:paraId="2125A547"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43" w:type="pct"/>
            <w:tcBorders>
              <w:top w:val="nil"/>
              <w:left w:val="nil"/>
              <w:bottom w:val="nil"/>
              <w:right w:val="nil"/>
            </w:tcBorders>
            <w:shd w:val="clear" w:color="auto" w:fill="auto"/>
            <w:vAlign w:val="center"/>
            <w:hideMark/>
          </w:tcPr>
          <w:p w14:paraId="3C42699D"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80" w:type="pct"/>
            <w:tcBorders>
              <w:top w:val="nil"/>
              <w:left w:val="nil"/>
              <w:bottom w:val="nil"/>
              <w:right w:val="nil"/>
            </w:tcBorders>
            <w:shd w:val="clear" w:color="auto" w:fill="auto"/>
            <w:noWrap/>
            <w:vAlign w:val="center"/>
            <w:hideMark/>
          </w:tcPr>
          <w:p w14:paraId="5ADA7730"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9" w:type="pct"/>
            <w:tcBorders>
              <w:top w:val="nil"/>
              <w:left w:val="nil"/>
              <w:bottom w:val="nil"/>
              <w:right w:val="nil"/>
            </w:tcBorders>
            <w:shd w:val="clear" w:color="auto" w:fill="auto"/>
            <w:noWrap/>
            <w:vAlign w:val="center"/>
            <w:hideMark/>
          </w:tcPr>
          <w:p w14:paraId="0A1B4D66" w14:textId="77777777" w:rsidR="003C7392" w:rsidRPr="00EC478D" w:rsidRDefault="003C7392" w:rsidP="003C7392">
            <w:pPr>
              <w:spacing w:after="0" w:line="240" w:lineRule="auto"/>
              <w:jc w:val="center"/>
              <w:rPr>
                <w:rFonts w:eastAsia="Times New Roman" w:cs="Times New Roman"/>
                <w:sz w:val="16"/>
                <w:szCs w:val="16"/>
                <w:lang w:eastAsia="es-ES"/>
              </w:rPr>
            </w:pPr>
          </w:p>
        </w:tc>
      </w:tr>
      <w:tr w:rsidR="003C7392" w:rsidRPr="00EC478D" w14:paraId="7D760577" w14:textId="77777777" w:rsidTr="0056048F">
        <w:trPr>
          <w:trHeight w:val="225"/>
        </w:trPr>
        <w:tc>
          <w:tcPr>
            <w:tcW w:w="736" w:type="pct"/>
            <w:tcBorders>
              <w:top w:val="nil"/>
              <w:left w:val="nil"/>
              <w:bottom w:val="nil"/>
              <w:right w:val="nil"/>
            </w:tcBorders>
            <w:shd w:val="clear" w:color="auto" w:fill="auto"/>
            <w:noWrap/>
            <w:vAlign w:val="bottom"/>
            <w:hideMark/>
          </w:tcPr>
          <w:p w14:paraId="263B713C" w14:textId="77777777" w:rsidR="003C7392" w:rsidRPr="00EC478D" w:rsidRDefault="003C7392" w:rsidP="003C7392">
            <w:pPr>
              <w:spacing w:after="0" w:line="240" w:lineRule="auto"/>
              <w:ind w:firstLineChars="100" w:firstLine="160"/>
              <w:jc w:val="left"/>
              <w:rPr>
                <w:rFonts w:eastAsia="Times New Roman" w:cs="Times New Roman"/>
                <w:sz w:val="16"/>
                <w:szCs w:val="16"/>
                <w:lang w:eastAsia="es-ES"/>
              </w:rPr>
            </w:pPr>
            <w:r w:rsidRPr="00EC478D">
              <w:rPr>
                <w:rFonts w:eastAsia="Times New Roman" w:cs="Times New Roman"/>
                <w:sz w:val="16"/>
                <w:szCs w:val="16"/>
                <w:lang w:eastAsia="es-ES"/>
              </w:rPr>
              <w:t>Weeks</w:t>
            </w:r>
          </w:p>
        </w:tc>
        <w:tc>
          <w:tcPr>
            <w:tcW w:w="246" w:type="pct"/>
            <w:tcBorders>
              <w:top w:val="nil"/>
              <w:left w:val="nil"/>
              <w:bottom w:val="nil"/>
              <w:right w:val="nil"/>
            </w:tcBorders>
            <w:shd w:val="clear" w:color="auto" w:fill="auto"/>
            <w:vAlign w:val="center"/>
            <w:hideMark/>
          </w:tcPr>
          <w:p w14:paraId="5173D640"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8</w:t>
            </w:r>
          </w:p>
        </w:tc>
        <w:tc>
          <w:tcPr>
            <w:tcW w:w="290" w:type="pct"/>
            <w:tcBorders>
              <w:top w:val="nil"/>
              <w:left w:val="nil"/>
              <w:bottom w:val="nil"/>
              <w:right w:val="nil"/>
            </w:tcBorders>
            <w:shd w:val="clear" w:color="auto" w:fill="auto"/>
            <w:vAlign w:val="center"/>
            <w:hideMark/>
          </w:tcPr>
          <w:p w14:paraId="63EF2BB7"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18</w:t>
            </w:r>
          </w:p>
        </w:tc>
        <w:tc>
          <w:tcPr>
            <w:tcW w:w="432" w:type="pct"/>
            <w:tcBorders>
              <w:top w:val="nil"/>
              <w:left w:val="nil"/>
              <w:bottom w:val="nil"/>
              <w:right w:val="nil"/>
            </w:tcBorders>
            <w:shd w:val="clear" w:color="auto" w:fill="auto"/>
            <w:vAlign w:val="center"/>
            <w:hideMark/>
          </w:tcPr>
          <w:p w14:paraId="696CFCD8"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-0.405 (0.446)</w:t>
            </w:r>
          </w:p>
        </w:tc>
        <w:tc>
          <w:tcPr>
            <w:tcW w:w="492" w:type="pct"/>
            <w:tcBorders>
              <w:top w:val="nil"/>
              <w:left w:val="nil"/>
              <w:bottom w:val="nil"/>
              <w:right w:val="nil"/>
            </w:tcBorders>
            <w:shd w:val="clear" w:color="auto" w:fill="auto"/>
            <w:vAlign w:val="center"/>
            <w:hideMark/>
          </w:tcPr>
          <w:p w14:paraId="152CE3DB"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-1.351 - 0.541</w:t>
            </w:r>
          </w:p>
        </w:tc>
        <w:tc>
          <w:tcPr>
            <w:tcW w:w="620" w:type="pct"/>
            <w:tcBorders>
              <w:top w:val="nil"/>
              <w:left w:val="nil"/>
              <w:bottom w:val="nil"/>
              <w:right w:val="nil"/>
            </w:tcBorders>
            <w:shd w:val="clear" w:color="auto" w:fill="auto"/>
            <w:vAlign w:val="center"/>
            <w:hideMark/>
          </w:tcPr>
          <w:p w14:paraId="762E05EC"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(16) = -0.908,</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0.377</w:t>
            </w:r>
          </w:p>
        </w:tc>
        <w:tc>
          <w:tcPr>
            <w:tcW w:w="432" w:type="pct"/>
            <w:tcBorders>
              <w:top w:val="nil"/>
              <w:left w:val="nil"/>
              <w:bottom w:val="nil"/>
              <w:right w:val="nil"/>
            </w:tcBorders>
            <w:shd w:val="clear" w:color="auto" w:fill="auto"/>
            <w:vAlign w:val="center"/>
            <w:hideMark/>
          </w:tcPr>
          <w:p w14:paraId="5EA625DE"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-0.002 (0.038)</w:t>
            </w:r>
          </w:p>
        </w:tc>
        <w:tc>
          <w:tcPr>
            <w:tcW w:w="543" w:type="pct"/>
            <w:tcBorders>
              <w:top w:val="nil"/>
              <w:left w:val="nil"/>
              <w:bottom w:val="nil"/>
              <w:right w:val="nil"/>
            </w:tcBorders>
            <w:shd w:val="clear" w:color="auto" w:fill="auto"/>
            <w:vAlign w:val="center"/>
            <w:hideMark/>
          </w:tcPr>
          <w:p w14:paraId="2707AEA9"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-0.082 - 0.078</w:t>
            </w:r>
          </w:p>
        </w:tc>
        <w:tc>
          <w:tcPr>
            <w:tcW w:w="580" w:type="pct"/>
            <w:tcBorders>
              <w:top w:val="nil"/>
              <w:left w:val="nil"/>
              <w:bottom w:val="nil"/>
              <w:right w:val="nil"/>
            </w:tcBorders>
            <w:shd w:val="clear" w:color="auto" w:fill="auto"/>
            <w:noWrap/>
            <w:vAlign w:val="center"/>
            <w:hideMark/>
          </w:tcPr>
          <w:p w14:paraId="6CC44A48"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t</w:t>
            </w:r>
            <w:r w:rsidRPr="00EC478D">
              <w:rPr>
                <w:rFonts w:eastAsia="Times New Roman" w:cs="Times New Roman"/>
                <w:color w:val="000000"/>
                <w:sz w:val="16"/>
                <w:szCs w:val="16"/>
                <w:lang w:eastAsia="es-ES"/>
              </w:rPr>
              <w:t>(16) = -0.053,</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0.958</w:t>
            </w:r>
          </w:p>
        </w:tc>
        <w:tc>
          <w:tcPr>
            <w:tcW w:w="629" w:type="pct"/>
            <w:tcBorders>
              <w:top w:val="nil"/>
              <w:left w:val="nil"/>
              <w:bottom w:val="nil"/>
              <w:right w:val="nil"/>
            </w:tcBorders>
            <w:shd w:val="clear" w:color="auto" w:fill="auto"/>
            <w:noWrap/>
            <w:vAlign w:val="center"/>
            <w:hideMark/>
          </w:tcPr>
          <w:p w14:paraId="41629189"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F</w:t>
            </w:r>
            <w:r w:rsidRPr="00EC478D">
              <w:rPr>
                <w:rFonts w:eastAsia="Times New Roman" w:cs="Times New Roman"/>
                <w:color w:val="000000"/>
                <w:sz w:val="16"/>
                <w:szCs w:val="16"/>
                <w:lang w:eastAsia="es-ES"/>
              </w:rPr>
              <w:t>(1,16) = 0.003,</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0.958</w:t>
            </w:r>
          </w:p>
        </w:tc>
      </w:tr>
      <w:tr w:rsidR="003C7392" w:rsidRPr="00EC478D" w14:paraId="12978332" w14:textId="77777777" w:rsidTr="0056048F">
        <w:trPr>
          <w:trHeight w:val="225"/>
        </w:trPr>
        <w:tc>
          <w:tcPr>
            <w:tcW w:w="736" w:type="pct"/>
            <w:tcBorders>
              <w:top w:val="nil"/>
              <w:left w:val="nil"/>
              <w:bottom w:val="nil"/>
              <w:right w:val="nil"/>
            </w:tcBorders>
            <w:shd w:val="clear" w:color="auto" w:fill="auto"/>
            <w:noWrap/>
            <w:vAlign w:val="bottom"/>
            <w:hideMark/>
          </w:tcPr>
          <w:p w14:paraId="33BC981F" w14:textId="77777777" w:rsidR="003C7392" w:rsidRPr="00EC478D" w:rsidRDefault="003C7392" w:rsidP="003C7392">
            <w:pPr>
              <w:spacing w:after="0" w:line="240" w:lineRule="auto"/>
              <w:ind w:firstLineChars="100" w:firstLine="160"/>
              <w:jc w:val="left"/>
              <w:rPr>
                <w:rFonts w:eastAsia="Times New Roman" w:cs="Times New Roman"/>
                <w:sz w:val="16"/>
                <w:szCs w:val="16"/>
                <w:lang w:eastAsia="es-ES"/>
              </w:rPr>
            </w:pPr>
            <w:r w:rsidRPr="00EC478D">
              <w:rPr>
                <w:rFonts w:eastAsia="Times New Roman" w:cs="Times New Roman"/>
                <w:sz w:val="16"/>
                <w:szCs w:val="16"/>
                <w:lang w:eastAsia="es-ES"/>
              </w:rPr>
              <w:t>Sessions per week</w:t>
            </w:r>
          </w:p>
        </w:tc>
        <w:tc>
          <w:tcPr>
            <w:tcW w:w="246" w:type="pct"/>
            <w:tcBorders>
              <w:top w:val="nil"/>
              <w:left w:val="nil"/>
              <w:bottom w:val="nil"/>
              <w:right w:val="nil"/>
            </w:tcBorders>
            <w:shd w:val="clear" w:color="auto" w:fill="auto"/>
            <w:vAlign w:val="center"/>
            <w:hideMark/>
          </w:tcPr>
          <w:p w14:paraId="6524BAB2"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8</w:t>
            </w:r>
          </w:p>
        </w:tc>
        <w:tc>
          <w:tcPr>
            <w:tcW w:w="290" w:type="pct"/>
            <w:tcBorders>
              <w:top w:val="nil"/>
              <w:left w:val="nil"/>
              <w:bottom w:val="nil"/>
              <w:right w:val="nil"/>
            </w:tcBorders>
            <w:shd w:val="clear" w:color="auto" w:fill="auto"/>
            <w:vAlign w:val="center"/>
            <w:hideMark/>
          </w:tcPr>
          <w:p w14:paraId="4D1B2BE9"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18</w:t>
            </w:r>
          </w:p>
        </w:tc>
        <w:tc>
          <w:tcPr>
            <w:tcW w:w="432" w:type="pct"/>
            <w:tcBorders>
              <w:top w:val="nil"/>
              <w:left w:val="nil"/>
              <w:bottom w:val="nil"/>
              <w:right w:val="nil"/>
            </w:tcBorders>
            <w:shd w:val="clear" w:color="auto" w:fill="auto"/>
            <w:vAlign w:val="center"/>
            <w:hideMark/>
          </w:tcPr>
          <w:p w14:paraId="26705D0B"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0.221 (0.856)</w:t>
            </w:r>
          </w:p>
        </w:tc>
        <w:tc>
          <w:tcPr>
            <w:tcW w:w="492" w:type="pct"/>
            <w:tcBorders>
              <w:top w:val="nil"/>
              <w:left w:val="nil"/>
              <w:bottom w:val="nil"/>
              <w:right w:val="nil"/>
            </w:tcBorders>
            <w:shd w:val="clear" w:color="auto" w:fill="auto"/>
            <w:vAlign w:val="center"/>
            <w:hideMark/>
          </w:tcPr>
          <w:p w14:paraId="3FAE28D7"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-1.593 - 2.035</w:t>
            </w:r>
          </w:p>
        </w:tc>
        <w:tc>
          <w:tcPr>
            <w:tcW w:w="620" w:type="pct"/>
            <w:tcBorders>
              <w:top w:val="nil"/>
              <w:left w:val="nil"/>
              <w:bottom w:val="nil"/>
              <w:right w:val="nil"/>
            </w:tcBorders>
            <w:shd w:val="clear" w:color="auto" w:fill="auto"/>
            <w:vAlign w:val="center"/>
            <w:hideMark/>
          </w:tcPr>
          <w:p w14:paraId="1761A2A4"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(16) = 0.258,</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0.799</w:t>
            </w:r>
          </w:p>
        </w:tc>
        <w:tc>
          <w:tcPr>
            <w:tcW w:w="432" w:type="pct"/>
            <w:tcBorders>
              <w:top w:val="nil"/>
              <w:left w:val="nil"/>
              <w:bottom w:val="nil"/>
              <w:right w:val="nil"/>
            </w:tcBorders>
            <w:shd w:val="clear" w:color="auto" w:fill="auto"/>
            <w:vAlign w:val="center"/>
            <w:hideMark/>
          </w:tcPr>
          <w:p w14:paraId="17A91B96"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-0.270 (0.349)</w:t>
            </w:r>
          </w:p>
        </w:tc>
        <w:tc>
          <w:tcPr>
            <w:tcW w:w="543" w:type="pct"/>
            <w:tcBorders>
              <w:top w:val="nil"/>
              <w:left w:val="nil"/>
              <w:bottom w:val="nil"/>
              <w:right w:val="nil"/>
            </w:tcBorders>
            <w:shd w:val="clear" w:color="auto" w:fill="auto"/>
            <w:vAlign w:val="center"/>
            <w:hideMark/>
          </w:tcPr>
          <w:p w14:paraId="4D941133"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-1.009 - 0.470</w:t>
            </w:r>
          </w:p>
        </w:tc>
        <w:tc>
          <w:tcPr>
            <w:tcW w:w="580" w:type="pct"/>
            <w:tcBorders>
              <w:top w:val="nil"/>
              <w:left w:val="nil"/>
              <w:bottom w:val="nil"/>
              <w:right w:val="nil"/>
            </w:tcBorders>
            <w:shd w:val="clear" w:color="auto" w:fill="auto"/>
            <w:noWrap/>
            <w:vAlign w:val="center"/>
            <w:hideMark/>
          </w:tcPr>
          <w:p w14:paraId="4464A4D9"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t</w:t>
            </w:r>
            <w:r w:rsidRPr="00EC478D">
              <w:rPr>
                <w:rFonts w:eastAsia="Times New Roman" w:cs="Times New Roman"/>
                <w:color w:val="000000"/>
                <w:sz w:val="16"/>
                <w:szCs w:val="16"/>
                <w:lang w:eastAsia="es-ES"/>
              </w:rPr>
              <w:t>(16) = -0.773,</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0.451</w:t>
            </w:r>
          </w:p>
        </w:tc>
        <w:tc>
          <w:tcPr>
            <w:tcW w:w="629" w:type="pct"/>
            <w:tcBorders>
              <w:top w:val="nil"/>
              <w:left w:val="nil"/>
              <w:bottom w:val="nil"/>
              <w:right w:val="nil"/>
            </w:tcBorders>
            <w:shd w:val="clear" w:color="auto" w:fill="auto"/>
            <w:noWrap/>
            <w:vAlign w:val="center"/>
            <w:hideMark/>
          </w:tcPr>
          <w:p w14:paraId="6414F212"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F</w:t>
            </w:r>
            <w:r w:rsidRPr="00EC478D">
              <w:rPr>
                <w:rFonts w:eastAsia="Times New Roman" w:cs="Times New Roman"/>
                <w:color w:val="000000"/>
                <w:sz w:val="16"/>
                <w:szCs w:val="16"/>
                <w:lang w:eastAsia="es-ES"/>
              </w:rPr>
              <w:t>(1,16) = 0.597,</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0.451</w:t>
            </w:r>
          </w:p>
        </w:tc>
      </w:tr>
      <w:tr w:rsidR="003C7392" w:rsidRPr="00EC478D" w14:paraId="4FC0F767" w14:textId="77777777" w:rsidTr="0056048F">
        <w:trPr>
          <w:trHeight w:val="225"/>
        </w:trPr>
        <w:tc>
          <w:tcPr>
            <w:tcW w:w="736" w:type="pct"/>
            <w:tcBorders>
              <w:top w:val="nil"/>
              <w:left w:val="nil"/>
              <w:bottom w:val="nil"/>
              <w:right w:val="nil"/>
            </w:tcBorders>
            <w:shd w:val="clear" w:color="auto" w:fill="auto"/>
            <w:noWrap/>
            <w:vAlign w:val="bottom"/>
            <w:hideMark/>
          </w:tcPr>
          <w:p w14:paraId="5990C2CB" w14:textId="77777777" w:rsidR="003C7392" w:rsidRPr="00EC478D" w:rsidRDefault="003C7392" w:rsidP="003C7392">
            <w:pPr>
              <w:spacing w:after="0" w:line="240" w:lineRule="auto"/>
              <w:ind w:firstLineChars="100" w:firstLine="160"/>
              <w:jc w:val="left"/>
              <w:rPr>
                <w:rFonts w:eastAsia="Times New Roman" w:cs="Times New Roman"/>
                <w:sz w:val="16"/>
                <w:szCs w:val="16"/>
                <w:lang w:eastAsia="es-ES"/>
              </w:rPr>
            </w:pPr>
            <w:r w:rsidRPr="00EC478D">
              <w:rPr>
                <w:rFonts w:eastAsia="Times New Roman" w:cs="Times New Roman"/>
                <w:sz w:val="16"/>
                <w:szCs w:val="16"/>
                <w:lang w:eastAsia="es-ES"/>
              </w:rPr>
              <w:t>Total sessions</w:t>
            </w:r>
          </w:p>
        </w:tc>
        <w:tc>
          <w:tcPr>
            <w:tcW w:w="246" w:type="pct"/>
            <w:tcBorders>
              <w:top w:val="nil"/>
              <w:left w:val="nil"/>
              <w:bottom w:val="nil"/>
              <w:right w:val="nil"/>
            </w:tcBorders>
            <w:shd w:val="clear" w:color="auto" w:fill="auto"/>
            <w:vAlign w:val="center"/>
            <w:hideMark/>
          </w:tcPr>
          <w:p w14:paraId="218DD757"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8</w:t>
            </w:r>
          </w:p>
        </w:tc>
        <w:tc>
          <w:tcPr>
            <w:tcW w:w="290" w:type="pct"/>
            <w:tcBorders>
              <w:top w:val="nil"/>
              <w:left w:val="nil"/>
              <w:bottom w:val="nil"/>
              <w:right w:val="nil"/>
            </w:tcBorders>
            <w:shd w:val="clear" w:color="auto" w:fill="auto"/>
            <w:vAlign w:val="center"/>
            <w:hideMark/>
          </w:tcPr>
          <w:p w14:paraId="598AE62B"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18</w:t>
            </w:r>
          </w:p>
        </w:tc>
        <w:tc>
          <w:tcPr>
            <w:tcW w:w="432" w:type="pct"/>
            <w:tcBorders>
              <w:top w:val="nil"/>
              <w:left w:val="nil"/>
              <w:bottom w:val="nil"/>
              <w:right w:val="nil"/>
            </w:tcBorders>
            <w:shd w:val="clear" w:color="auto" w:fill="auto"/>
            <w:vAlign w:val="center"/>
            <w:hideMark/>
          </w:tcPr>
          <w:p w14:paraId="40ACD6FD"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-0.186 (0.531)</w:t>
            </w:r>
          </w:p>
        </w:tc>
        <w:tc>
          <w:tcPr>
            <w:tcW w:w="492" w:type="pct"/>
            <w:tcBorders>
              <w:top w:val="nil"/>
              <w:left w:val="nil"/>
              <w:bottom w:val="nil"/>
              <w:right w:val="nil"/>
            </w:tcBorders>
            <w:shd w:val="clear" w:color="auto" w:fill="auto"/>
            <w:vAlign w:val="center"/>
            <w:hideMark/>
          </w:tcPr>
          <w:p w14:paraId="41C079CF"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-1.312 - 0.939</w:t>
            </w:r>
          </w:p>
        </w:tc>
        <w:tc>
          <w:tcPr>
            <w:tcW w:w="620" w:type="pct"/>
            <w:tcBorders>
              <w:top w:val="nil"/>
              <w:left w:val="nil"/>
              <w:bottom w:val="nil"/>
              <w:right w:val="nil"/>
            </w:tcBorders>
            <w:shd w:val="clear" w:color="auto" w:fill="auto"/>
            <w:vAlign w:val="center"/>
            <w:hideMark/>
          </w:tcPr>
          <w:p w14:paraId="100DC222"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(16) = -0.351,</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0.730</w:t>
            </w:r>
          </w:p>
        </w:tc>
        <w:tc>
          <w:tcPr>
            <w:tcW w:w="432" w:type="pct"/>
            <w:tcBorders>
              <w:top w:val="nil"/>
              <w:left w:val="nil"/>
              <w:bottom w:val="nil"/>
              <w:right w:val="nil"/>
            </w:tcBorders>
            <w:shd w:val="clear" w:color="auto" w:fill="auto"/>
            <w:vAlign w:val="center"/>
            <w:hideMark/>
          </w:tcPr>
          <w:p w14:paraId="7ADD5436"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-0.010 (0.020)</w:t>
            </w:r>
          </w:p>
        </w:tc>
        <w:tc>
          <w:tcPr>
            <w:tcW w:w="543" w:type="pct"/>
            <w:tcBorders>
              <w:top w:val="nil"/>
              <w:left w:val="nil"/>
              <w:bottom w:val="nil"/>
              <w:right w:val="nil"/>
            </w:tcBorders>
            <w:shd w:val="clear" w:color="auto" w:fill="auto"/>
            <w:vAlign w:val="center"/>
            <w:hideMark/>
          </w:tcPr>
          <w:p w14:paraId="17F48EDC"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-0.052 - 0.033</w:t>
            </w:r>
          </w:p>
        </w:tc>
        <w:tc>
          <w:tcPr>
            <w:tcW w:w="580" w:type="pct"/>
            <w:tcBorders>
              <w:top w:val="nil"/>
              <w:left w:val="nil"/>
              <w:bottom w:val="nil"/>
              <w:right w:val="nil"/>
            </w:tcBorders>
            <w:shd w:val="clear" w:color="auto" w:fill="auto"/>
            <w:noWrap/>
            <w:vAlign w:val="center"/>
            <w:hideMark/>
          </w:tcPr>
          <w:p w14:paraId="1C194F7D"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t</w:t>
            </w:r>
            <w:r w:rsidRPr="00EC478D">
              <w:rPr>
                <w:rFonts w:eastAsia="Times New Roman" w:cs="Times New Roman"/>
                <w:color w:val="000000"/>
                <w:sz w:val="16"/>
                <w:szCs w:val="16"/>
                <w:lang w:eastAsia="es-ES"/>
              </w:rPr>
              <w:t>(16) = -0.478,</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0.639</w:t>
            </w:r>
          </w:p>
        </w:tc>
        <w:tc>
          <w:tcPr>
            <w:tcW w:w="629" w:type="pct"/>
            <w:tcBorders>
              <w:top w:val="nil"/>
              <w:left w:val="nil"/>
              <w:bottom w:val="nil"/>
              <w:right w:val="nil"/>
            </w:tcBorders>
            <w:shd w:val="clear" w:color="auto" w:fill="auto"/>
            <w:noWrap/>
            <w:vAlign w:val="center"/>
            <w:hideMark/>
          </w:tcPr>
          <w:p w14:paraId="120B1F6B"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F</w:t>
            </w:r>
            <w:r w:rsidRPr="00EC478D">
              <w:rPr>
                <w:rFonts w:eastAsia="Times New Roman" w:cs="Times New Roman"/>
                <w:color w:val="000000"/>
                <w:sz w:val="16"/>
                <w:szCs w:val="16"/>
                <w:lang w:eastAsia="es-ES"/>
              </w:rPr>
              <w:t>(1,16) = 0.229,</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0.639</w:t>
            </w:r>
          </w:p>
        </w:tc>
      </w:tr>
      <w:tr w:rsidR="003C7392" w:rsidRPr="00EC478D" w14:paraId="52965ABD" w14:textId="77777777" w:rsidTr="0056048F">
        <w:trPr>
          <w:trHeight w:val="225"/>
        </w:trPr>
        <w:tc>
          <w:tcPr>
            <w:tcW w:w="736" w:type="pct"/>
            <w:tcBorders>
              <w:top w:val="nil"/>
              <w:left w:val="nil"/>
              <w:bottom w:val="nil"/>
              <w:right w:val="nil"/>
            </w:tcBorders>
            <w:shd w:val="clear" w:color="auto" w:fill="auto"/>
            <w:vAlign w:val="center"/>
            <w:hideMark/>
          </w:tcPr>
          <w:p w14:paraId="38E018B7" w14:textId="77777777" w:rsidR="003C7392" w:rsidRPr="00EC478D" w:rsidRDefault="003C7392" w:rsidP="003C7392">
            <w:pPr>
              <w:spacing w:after="0" w:line="240" w:lineRule="auto"/>
              <w:ind w:firstLineChars="100" w:firstLine="160"/>
              <w:jc w:val="left"/>
              <w:rPr>
                <w:rFonts w:eastAsia="Times New Roman" w:cs="Times New Roman"/>
                <w:sz w:val="16"/>
                <w:szCs w:val="16"/>
                <w:lang w:eastAsia="es-ES"/>
              </w:rPr>
            </w:pPr>
            <w:r w:rsidRPr="00EC478D">
              <w:rPr>
                <w:rFonts w:eastAsia="Times New Roman" w:cs="Times New Roman"/>
                <w:sz w:val="16"/>
                <w:szCs w:val="16"/>
                <w:lang w:eastAsia="es-ES"/>
              </w:rPr>
              <w:t>Exercise sequence</w:t>
            </w:r>
          </w:p>
        </w:tc>
        <w:tc>
          <w:tcPr>
            <w:tcW w:w="246" w:type="pct"/>
            <w:tcBorders>
              <w:top w:val="nil"/>
              <w:left w:val="nil"/>
              <w:bottom w:val="nil"/>
              <w:right w:val="nil"/>
            </w:tcBorders>
            <w:shd w:val="clear" w:color="auto" w:fill="auto"/>
            <w:noWrap/>
            <w:vAlign w:val="center"/>
            <w:hideMark/>
          </w:tcPr>
          <w:p w14:paraId="0820E659"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8</w:t>
            </w:r>
          </w:p>
        </w:tc>
        <w:tc>
          <w:tcPr>
            <w:tcW w:w="290" w:type="pct"/>
            <w:tcBorders>
              <w:top w:val="nil"/>
              <w:left w:val="nil"/>
              <w:bottom w:val="nil"/>
              <w:right w:val="nil"/>
            </w:tcBorders>
            <w:shd w:val="clear" w:color="auto" w:fill="auto"/>
            <w:noWrap/>
            <w:vAlign w:val="center"/>
            <w:hideMark/>
          </w:tcPr>
          <w:p w14:paraId="71318AD8"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18</w:t>
            </w:r>
          </w:p>
        </w:tc>
        <w:tc>
          <w:tcPr>
            <w:tcW w:w="432" w:type="pct"/>
            <w:tcBorders>
              <w:top w:val="nil"/>
              <w:left w:val="nil"/>
              <w:bottom w:val="nil"/>
              <w:right w:val="nil"/>
            </w:tcBorders>
            <w:shd w:val="clear" w:color="auto" w:fill="auto"/>
            <w:noWrap/>
            <w:vAlign w:val="center"/>
            <w:hideMark/>
          </w:tcPr>
          <w:p w14:paraId="14A8683F" w14:textId="77777777" w:rsidR="003C7392" w:rsidRPr="00EC478D" w:rsidRDefault="003C7392" w:rsidP="003C7392">
            <w:pPr>
              <w:spacing w:after="0" w:line="240" w:lineRule="auto"/>
              <w:jc w:val="center"/>
              <w:rPr>
                <w:rFonts w:eastAsia="Times New Roman" w:cs="Times New Roman"/>
                <w:color w:val="000000"/>
                <w:sz w:val="16"/>
                <w:szCs w:val="16"/>
                <w:lang w:eastAsia="es-ES"/>
              </w:rPr>
            </w:pPr>
          </w:p>
        </w:tc>
        <w:tc>
          <w:tcPr>
            <w:tcW w:w="492" w:type="pct"/>
            <w:tcBorders>
              <w:top w:val="nil"/>
              <w:left w:val="nil"/>
              <w:bottom w:val="nil"/>
              <w:right w:val="nil"/>
            </w:tcBorders>
            <w:shd w:val="clear" w:color="auto" w:fill="auto"/>
            <w:noWrap/>
            <w:vAlign w:val="center"/>
            <w:hideMark/>
          </w:tcPr>
          <w:p w14:paraId="1BB40265"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0" w:type="pct"/>
            <w:tcBorders>
              <w:top w:val="nil"/>
              <w:left w:val="nil"/>
              <w:bottom w:val="nil"/>
              <w:right w:val="nil"/>
            </w:tcBorders>
            <w:shd w:val="clear" w:color="auto" w:fill="auto"/>
            <w:noWrap/>
            <w:vAlign w:val="center"/>
            <w:hideMark/>
          </w:tcPr>
          <w:p w14:paraId="63CC976F"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432" w:type="pct"/>
            <w:tcBorders>
              <w:top w:val="nil"/>
              <w:left w:val="nil"/>
              <w:bottom w:val="nil"/>
              <w:right w:val="nil"/>
            </w:tcBorders>
            <w:shd w:val="clear" w:color="auto" w:fill="auto"/>
            <w:noWrap/>
            <w:vAlign w:val="center"/>
            <w:hideMark/>
          </w:tcPr>
          <w:p w14:paraId="3ADA66C0"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43" w:type="pct"/>
            <w:tcBorders>
              <w:top w:val="nil"/>
              <w:left w:val="nil"/>
              <w:bottom w:val="nil"/>
              <w:right w:val="nil"/>
            </w:tcBorders>
            <w:shd w:val="clear" w:color="auto" w:fill="auto"/>
            <w:noWrap/>
            <w:vAlign w:val="center"/>
            <w:hideMark/>
          </w:tcPr>
          <w:p w14:paraId="67A49D07"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80" w:type="pct"/>
            <w:tcBorders>
              <w:top w:val="nil"/>
              <w:left w:val="nil"/>
              <w:bottom w:val="nil"/>
              <w:right w:val="nil"/>
            </w:tcBorders>
            <w:shd w:val="clear" w:color="auto" w:fill="auto"/>
            <w:noWrap/>
            <w:vAlign w:val="center"/>
            <w:hideMark/>
          </w:tcPr>
          <w:p w14:paraId="3129081C"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9" w:type="pct"/>
            <w:tcBorders>
              <w:top w:val="nil"/>
              <w:left w:val="nil"/>
              <w:bottom w:val="nil"/>
              <w:right w:val="nil"/>
            </w:tcBorders>
            <w:shd w:val="clear" w:color="auto" w:fill="auto"/>
            <w:noWrap/>
            <w:vAlign w:val="center"/>
            <w:hideMark/>
          </w:tcPr>
          <w:p w14:paraId="0E28E999" w14:textId="77777777" w:rsidR="003C7392" w:rsidRPr="00EC478D" w:rsidRDefault="003C7392" w:rsidP="003C7392">
            <w:pPr>
              <w:spacing w:after="0" w:line="240" w:lineRule="auto"/>
              <w:jc w:val="left"/>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F</w:t>
            </w:r>
            <w:r w:rsidRPr="00EC478D">
              <w:rPr>
                <w:rFonts w:eastAsia="Times New Roman" w:cs="Times New Roman"/>
                <w:color w:val="000000"/>
                <w:sz w:val="16"/>
                <w:szCs w:val="16"/>
                <w:lang w:eastAsia="es-ES"/>
              </w:rPr>
              <w:t>(1,16) = 0.003,</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0.956</w:t>
            </w:r>
          </w:p>
        </w:tc>
      </w:tr>
      <w:tr w:rsidR="003C7392" w:rsidRPr="00EC478D" w14:paraId="19B0B1E3" w14:textId="77777777" w:rsidTr="0056048F">
        <w:trPr>
          <w:trHeight w:val="225"/>
        </w:trPr>
        <w:tc>
          <w:tcPr>
            <w:tcW w:w="736" w:type="pct"/>
            <w:tcBorders>
              <w:top w:val="nil"/>
              <w:left w:val="nil"/>
              <w:bottom w:val="nil"/>
              <w:right w:val="nil"/>
            </w:tcBorders>
            <w:shd w:val="clear" w:color="auto" w:fill="auto"/>
            <w:vAlign w:val="center"/>
            <w:hideMark/>
          </w:tcPr>
          <w:p w14:paraId="6D23DB6D" w14:textId="77777777" w:rsidR="003C7392" w:rsidRPr="00EC478D" w:rsidRDefault="003C7392" w:rsidP="003C7392">
            <w:pPr>
              <w:spacing w:after="0" w:line="240" w:lineRule="auto"/>
              <w:ind w:firstLineChars="200" w:firstLine="320"/>
              <w:jc w:val="left"/>
              <w:rPr>
                <w:rFonts w:eastAsia="Times New Roman" w:cs="Times New Roman"/>
                <w:sz w:val="16"/>
                <w:szCs w:val="16"/>
                <w:lang w:eastAsia="es-ES"/>
              </w:rPr>
            </w:pPr>
            <w:r w:rsidRPr="00EC478D">
              <w:rPr>
                <w:rFonts w:eastAsia="Times New Roman" w:cs="Times New Roman"/>
                <w:sz w:val="16"/>
                <w:szCs w:val="16"/>
                <w:lang w:eastAsia="es-ES"/>
              </w:rPr>
              <w:lastRenderedPageBreak/>
              <w:t>Traditional</w:t>
            </w:r>
          </w:p>
        </w:tc>
        <w:tc>
          <w:tcPr>
            <w:tcW w:w="246" w:type="pct"/>
            <w:tcBorders>
              <w:top w:val="nil"/>
              <w:left w:val="nil"/>
              <w:bottom w:val="nil"/>
              <w:right w:val="nil"/>
            </w:tcBorders>
            <w:shd w:val="clear" w:color="auto" w:fill="auto"/>
            <w:vAlign w:val="center"/>
            <w:hideMark/>
          </w:tcPr>
          <w:p w14:paraId="13A5CB7A"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4</w:t>
            </w:r>
          </w:p>
        </w:tc>
        <w:tc>
          <w:tcPr>
            <w:tcW w:w="290" w:type="pct"/>
            <w:tcBorders>
              <w:top w:val="nil"/>
              <w:left w:val="nil"/>
              <w:bottom w:val="nil"/>
              <w:right w:val="nil"/>
            </w:tcBorders>
            <w:shd w:val="clear" w:color="auto" w:fill="auto"/>
            <w:vAlign w:val="center"/>
            <w:hideMark/>
          </w:tcPr>
          <w:p w14:paraId="5A7BC9EE"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10</w:t>
            </w:r>
          </w:p>
        </w:tc>
        <w:tc>
          <w:tcPr>
            <w:tcW w:w="432" w:type="pct"/>
            <w:tcBorders>
              <w:top w:val="nil"/>
              <w:left w:val="nil"/>
              <w:bottom w:val="nil"/>
              <w:right w:val="nil"/>
            </w:tcBorders>
            <w:shd w:val="clear" w:color="auto" w:fill="auto"/>
            <w:vAlign w:val="center"/>
            <w:hideMark/>
          </w:tcPr>
          <w:p w14:paraId="59FE9BA8"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-0.418 (0.247)</w:t>
            </w:r>
          </w:p>
        </w:tc>
        <w:tc>
          <w:tcPr>
            <w:tcW w:w="492" w:type="pct"/>
            <w:tcBorders>
              <w:top w:val="nil"/>
              <w:left w:val="nil"/>
              <w:bottom w:val="nil"/>
              <w:right w:val="nil"/>
            </w:tcBorders>
            <w:shd w:val="clear" w:color="auto" w:fill="auto"/>
            <w:vAlign w:val="center"/>
            <w:hideMark/>
          </w:tcPr>
          <w:p w14:paraId="17A660F6"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-0.941 - 0.106</w:t>
            </w:r>
          </w:p>
        </w:tc>
        <w:tc>
          <w:tcPr>
            <w:tcW w:w="620" w:type="pct"/>
            <w:tcBorders>
              <w:top w:val="nil"/>
              <w:left w:val="nil"/>
              <w:bottom w:val="nil"/>
              <w:right w:val="nil"/>
            </w:tcBorders>
            <w:shd w:val="clear" w:color="auto" w:fill="auto"/>
            <w:vAlign w:val="center"/>
            <w:hideMark/>
          </w:tcPr>
          <w:p w14:paraId="64E28A8B"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(16) = -1.692,</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0.110</w:t>
            </w:r>
          </w:p>
        </w:tc>
        <w:tc>
          <w:tcPr>
            <w:tcW w:w="432" w:type="pct"/>
            <w:tcBorders>
              <w:top w:val="nil"/>
              <w:left w:val="nil"/>
              <w:bottom w:val="nil"/>
              <w:right w:val="nil"/>
            </w:tcBorders>
            <w:shd w:val="clear" w:color="auto" w:fill="auto"/>
            <w:vAlign w:val="center"/>
            <w:hideMark/>
          </w:tcPr>
          <w:p w14:paraId="61E9D3C8"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43" w:type="pct"/>
            <w:tcBorders>
              <w:top w:val="nil"/>
              <w:left w:val="nil"/>
              <w:bottom w:val="nil"/>
              <w:right w:val="nil"/>
            </w:tcBorders>
            <w:shd w:val="clear" w:color="auto" w:fill="auto"/>
            <w:vAlign w:val="center"/>
            <w:hideMark/>
          </w:tcPr>
          <w:p w14:paraId="626E7EF7"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80" w:type="pct"/>
            <w:tcBorders>
              <w:top w:val="nil"/>
              <w:left w:val="nil"/>
              <w:bottom w:val="nil"/>
              <w:right w:val="nil"/>
            </w:tcBorders>
            <w:shd w:val="clear" w:color="auto" w:fill="auto"/>
            <w:vAlign w:val="center"/>
            <w:hideMark/>
          </w:tcPr>
          <w:p w14:paraId="4409A55E"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9" w:type="pct"/>
            <w:tcBorders>
              <w:top w:val="nil"/>
              <w:left w:val="nil"/>
              <w:bottom w:val="nil"/>
              <w:right w:val="nil"/>
            </w:tcBorders>
            <w:shd w:val="clear" w:color="auto" w:fill="auto"/>
            <w:noWrap/>
            <w:vAlign w:val="center"/>
            <w:hideMark/>
          </w:tcPr>
          <w:p w14:paraId="4119E69B" w14:textId="77777777" w:rsidR="003C7392" w:rsidRPr="00EC478D" w:rsidRDefault="003C7392" w:rsidP="003C7392">
            <w:pPr>
              <w:spacing w:after="0" w:line="240" w:lineRule="auto"/>
              <w:jc w:val="center"/>
              <w:rPr>
                <w:rFonts w:eastAsia="Times New Roman" w:cs="Times New Roman"/>
                <w:sz w:val="16"/>
                <w:szCs w:val="16"/>
                <w:lang w:eastAsia="es-ES"/>
              </w:rPr>
            </w:pPr>
          </w:p>
        </w:tc>
      </w:tr>
      <w:tr w:rsidR="003C7392" w:rsidRPr="00EC478D" w14:paraId="460CEFE8" w14:textId="77777777" w:rsidTr="0056048F">
        <w:trPr>
          <w:trHeight w:val="225"/>
        </w:trPr>
        <w:tc>
          <w:tcPr>
            <w:tcW w:w="736" w:type="pct"/>
            <w:tcBorders>
              <w:top w:val="nil"/>
              <w:left w:val="nil"/>
              <w:bottom w:val="nil"/>
              <w:right w:val="nil"/>
            </w:tcBorders>
            <w:shd w:val="clear" w:color="auto" w:fill="auto"/>
            <w:vAlign w:val="center"/>
            <w:hideMark/>
          </w:tcPr>
          <w:p w14:paraId="2AA50252" w14:textId="77777777" w:rsidR="003C7392" w:rsidRPr="00EC478D" w:rsidRDefault="003C7392" w:rsidP="003C7392">
            <w:pPr>
              <w:spacing w:after="0" w:line="240" w:lineRule="auto"/>
              <w:ind w:firstLineChars="200" w:firstLine="320"/>
              <w:jc w:val="left"/>
              <w:rPr>
                <w:rFonts w:eastAsia="Times New Roman" w:cs="Times New Roman"/>
                <w:sz w:val="16"/>
                <w:szCs w:val="16"/>
                <w:lang w:eastAsia="es-ES"/>
              </w:rPr>
            </w:pPr>
            <w:r w:rsidRPr="00EC478D">
              <w:rPr>
                <w:rFonts w:eastAsia="Times New Roman" w:cs="Times New Roman"/>
                <w:sz w:val="16"/>
                <w:szCs w:val="16"/>
                <w:lang w:eastAsia="es-ES"/>
              </w:rPr>
              <w:t>Complex</w:t>
            </w:r>
          </w:p>
        </w:tc>
        <w:tc>
          <w:tcPr>
            <w:tcW w:w="246" w:type="pct"/>
            <w:tcBorders>
              <w:top w:val="nil"/>
              <w:left w:val="nil"/>
              <w:bottom w:val="nil"/>
              <w:right w:val="nil"/>
            </w:tcBorders>
            <w:shd w:val="clear" w:color="auto" w:fill="auto"/>
            <w:vAlign w:val="center"/>
            <w:hideMark/>
          </w:tcPr>
          <w:p w14:paraId="1756C7C0"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4</w:t>
            </w:r>
          </w:p>
        </w:tc>
        <w:tc>
          <w:tcPr>
            <w:tcW w:w="290" w:type="pct"/>
            <w:tcBorders>
              <w:top w:val="nil"/>
              <w:left w:val="nil"/>
              <w:bottom w:val="nil"/>
              <w:right w:val="nil"/>
            </w:tcBorders>
            <w:shd w:val="clear" w:color="auto" w:fill="auto"/>
            <w:vAlign w:val="center"/>
            <w:hideMark/>
          </w:tcPr>
          <w:p w14:paraId="7739E0EC"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8</w:t>
            </w:r>
          </w:p>
        </w:tc>
        <w:tc>
          <w:tcPr>
            <w:tcW w:w="432" w:type="pct"/>
            <w:tcBorders>
              <w:top w:val="nil"/>
              <w:left w:val="nil"/>
              <w:bottom w:val="nil"/>
              <w:right w:val="nil"/>
            </w:tcBorders>
            <w:shd w:val="clear" w:color="auto" w:fill="auto"/>
            <w:vAlign w:val="center"/>
            <w:hideMark/>
          </w:tcPr>
          <w:p w14:paraId="0276A537"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-0.438 (0.259)</w:t>
            </w:r>
          </w:p>
        </w:tc>
        <w:tc>
          <w:tcPr>
            <w:tcW w:w="492" w:type="pct"/>
            <w:tcBorders>
              <w:top w:val="nil"/>
              <w:left w:val="nil"/>
              <w:bottom w:val="nil"/>
              <w:right w:val="nil"/>
            </w:tcBorders>
            <w:shd w:val="clear" w:color="auto" w:fill="auto"/>
            <w:vAlign w:val="center"/>
            <w:hideMark/>
          </w:tcPr>
          <w:p w14:paraId="1CACDC9D"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-0.987 - 0.112</w:t>
            </w:r>
          </w:p>
        </w:tc>
        <w:tc>
          <w:tcPr>
            <w:tcW w:w="620" w:type="pct"/>
            <w:tcBorders>
              <w:top w:val="nil"/>
              <w:left w:val="nil"/>
              <w:bottom w:val="nil"/>
              <w:right w:val="nil"/>
            </w:tcBorders>
            <w:shd w:val="clear" w:color="auto" w:fill="auto"/>
            <w:vAlign w:val="center"/>
            <w:hideMark/>
          </w:tcPr>
          <w:p w14:paraId="2E983E44"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(16) = -1.689,</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0.111</w:t>
            </w:r>
          </w:p>
        </w:tc>
        <w:tc>
          <w:tcPr>
            <w:tcW w:w="432" w:type="pct"/>
            <w:tcBorders>
              <w:top w:val="nil"/>
              <w:left w:val="nil"/>
              <w:bottom w:val="nil"/>
              <w:right w:val="nil"/>
            </w:tcBorders>
            <w:shd w:val="clear" w:color="auto" w:fill="auto"/>
            <w:vAlign w:val="center"/>
            <w:hideMark/>
          </w:tcPr>
          <w:p w14:paraId="21998F45"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-0.020 (0.358)</w:t>
            </w:r>
          </w:p>
        </w:tc>
        <w:tc>
          <w:tcPr>
            <w:tcW w:w="543" w:type="pct"/>
            <w:tcBorders>
              <w:top w:val="nil"/>
              <w:left w:val="nil"/>
              <w:bottom w:val="nil"/>
              <w:right w:val="nil"/>
            </w:tcBorders>
            <w:shd w:val="clear" w:color="auto" w:fill="auto"/>
            <w:vAlign w:val="center"/>
            <w:hideMark/>
          </w:tcPr>
          <w:p w14:paraId="1B1A185E"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-0.779 - 0.739</w:t>
            </w:r>
          </w:p>
        </w:tc>
        <w:tc>
          <w:tcPr>
            <w:tcW w:w="580" w:type="pct"/>
            <w:tcBorders>
              <w:top w:val="nil"/>
              <w:left w:val="nil"/>
              <w:bottom w:val="nil"/>
              <w:right w:val="nil"/>
            </w:tcBorders>
            <w:shd w:val="clear" w:color="auto" w:fill="auto"/>
            <w:vAlign w:val="center"/>
            <w:hideMark/>
          </w:tcPr>
          <w:p w14:paraId="5325A0DE"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(16) = -0.056,</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0.956</w:t>
            </w:r>
          </w:p>
        </w:tc>
        <w:tc>
          <w:tcPr>
            <w:tcW w:w="629" w:type="pct"/>
            <w:tcBorders>
              <w:top w:val="nil"/>
              <w:left w:val="nil"/>
              <w:bottom w:val="nil"/>
              <w:right w:val="nil"/>
            </w:tcBorders>
            <w:shd w:val="clear" w:color="auto" w:fill="auto"/>
            <w:noWrap/>
            <w:vAlign w:val="center"/>
            <w:hideMark/>
          </w:tcPr>
          <w:p w14:paraId="659952DE" w14:textId="77777777" w:rsidR="003C7392" w:rsidRPr="00EC478D" w:rsidRDefault="003C7392" w:rsidP="003C7392">
            <w:pPr>
              <w:spacing w:after="0" w:line="240" w:lineRule="auto"/>
              <w:jc w:val="center"/>
              <w:rPr>
                <w:rFonts w:eastAsia="Times New Roman" w:cs="Times New Roman"/>
                <w:sz w:val="16"/>
                <w:szCs w:val="16"/>
                <w:lang w:eastAsia="es-ES"/>
              </w:rPr>
            </w:pPr>
          </w:p>
        </w:tc>
      </w:tr>
      <w:tr w:rsidR="003C7392" w:rsidRPr="00EC478D" w14:paraId="27F76708" w14:textId="77777777" w:rsidTr="0056048F">
        <w:trPr>
          <w:trHeight w:val="225"/>
        </w:trPr>
        <w:tc>
          <w:tcPr>
            <w:tcW w:w="736" w:type="pct"/>
            <w:tcBorders>
              <w:top w:val="nil"/>
              <w:left w:val="nil"/>
              <w:bottom w:val="nil"/>
              <w:right w:val="nil"/>
            </w:tcBorders>
            <w:shd w:val="clear" w:color="auto" w:fill="auto"/>
            <w:vAlign w:val="center"/>
            <w:hideMark/>
          </w:tcPr>
          <w:p w14:paraId="795C6847" w14:textId="77777777" w:rsidR="003C7392" w:rsidRPr="00EC478D" w:rsidRDefault="003C7392" w:rsidP="003C7392">
            <w:pPr>
              <w:spacing w:after="0" w:line="240" w:lineRule="auto"/>
              <w:jc w:val="left"/>
              <w:rPr>
                <w:rFonts w:eastAsia="Times New Roman" w:cs="Times New Roman"/>
                <w:sz w:val="16"/>
                <w:szCs w:val="16"/>
                <w:lang w:eastAsia="es-ES"/>
              </w:rPr>
            </w:pPr>
            <w:r w:rsidRPr="00EC478D">
              <w:rPr>
                <w:rFonts w:eastAsia="Times New Roman" w:cs="Times New Roman"/>
                <w:sz w:val="16"/>
                <w:szCs w:val="16"/>
                <w:lang w:eastAsia="es-ES"/>
              </w:rPr>
              <w:t>Speed assessed</w:t>
            </w:r>
          </w:p>
        </w:tc>
        <w:tc>
          <w:tcPr>
            <w:tcW w:w="246" w:type="pct"/>
            <w:tcBorders>
              <w:top w:val="nil"/>
              <w:left w:val="nil"/>
              <w:bottom w:val="nil"/>
              <w:right w:val="nil"/>
            </w:tcBorders>
            <w:shd w:val="clear" w:color="auto" w:fill="auto"/>
            <w:vAlign w:val="center"/>
            <w:hideMark/>
          </w:tcPr>
          <w:p w14:paraId="69195331" w14:textId="77777777" w:rsidR="003C7392" w:rsidRPr="00EC478D" w:rsidRDefault="003C7392" w:rsidP="003C7392">
            <w:pPr>
              <w:spacing w:after="0" w:line="240" w:lineRule="auto"/>
              <w:jc w:val="left"/>
              <w:rPr>
                <w:rFonts w:eastAsia="Times New Roman" w:cs="Times New Roman"/>
                <w:sz w:val="16"/>
                <w:szCs w:val="16"/>
                <w:lang w:eastAsia="es-ES"/>
              </w:rPr>
            </w:pPr>
          </w:p>
        </w:tc>
        <w:tc>
          <w:tcPr>
            <w:tcW w:w="290" w:type="pct"/>
            <w:tcBorders>
              <w:top w:val="nil"/>
              <w:left w:val="nil"/>
              <w:bottom w:val="nil"/>
              <w:right w:val="nil"/>
            </w:tcBorders>
            <w:shd w:val="clear" w:color="auto" w:fill="auto"/>
            <w:noWrap/>
            <w:vAlign w:val="center"/>
            <w:hideMark/>
          </w:tcPr>
          <w:p w14:paraId="0B99721E"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432" w:type="pct"/>
            <w:tcBorders>
              <w:top w:val="nil"/>
              <w:left w:val="nil"/>
              <w:bottom w:val="nil"/>
              <w:right w:val="nil"/>
            </w:tcBorders>
            <w:shd w:val="clear" w:color="auto" w:fill="auto"/>
            <w:vAlign w:val="center"/>
            <w:hideMark/>
          </w:tcPr>
          <w:p w14:paraId="18BBB148"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492" w:type="pct"/>
            <w:tcBorders>
              <w:top w:val="nil"/>
              <w:left w:val="nil"/>
              <w:bottom w:val="nil"/>
              <w:right w:val="nil"/>
            </w:tcBorders>
            <w:shd w:val="clear" w:color="auto" w:fill="auto"/>
            <w:vAlign w:val="center"/>
            <w:hideMark/>
          </w:tcPr>
          <w:p w14:paraId="738CDC76"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0" w:type="pct"/>
            <w:tcBorders>
              <w:top w:val="nil"/>
              <w:left w:val="nil"/>
              <w:bottom w:val="nil"/>
              <w:right w:val="nil"/>
            </w:tcBorders>
            <w:shd w:val="clear" w:color="auto" w:fill="auto"/>
            <w:vAlign w:val="center"/>
            <w:hideMark/>
          </w:tcPr>
          <w:p w14:paraId="7DF29BBE"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432" w:type="pct"/>
            <w:tcBorders>
              <w:top w:val="nil"/>
              <w:left w:val="nil"/>
              <w:bottom w:val="nil"/>
              <w:right w:val="nil"/>
            </w:tcBorders>
            <w:shd w:val="clear" w:color="auto" w:fill="auto"/>
            <w:vAlign w:val="center"/>
            <w:hideMark/>
          </w:tcPr>
          <w:p w14:paraId="5F4DB20C"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43" w:type="pct"/>
            <w:tcBorders>
              <w:top w:val="nil"/>
              <w:left w:val="nil"/>
              <w:bottom w:val="nil"/>
              <w:right w:val="nil"/>
            </w:tcBorders>
            <w:shd w:val="clear" w:color="auto" w:fill="auto"/>
            <w:vAlign w:val="center"/>
            <w:hideMark/>
          </w:tcPr>
          <w:p w14:paraId="42B45119"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80" w:type="pct"/>
            <w:tcBorders>
              <w:top w:val="nil"/>
              <w:left w:val="nil"/>
              <w:bottom w:val="nil"/>
              <w:right w:val="nil"/>
            </w:tcBorders>
            <w:shd w:val="clear" w:color="auto" w:fill="auto"/>
            <w:vAlign w:val="center"/>
            <w:hideMark/>
          </w:tcPr>
          <w:p w14:paraId="1A9804A6"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9" w:type="pct"/>
            <w:tcBorders>
              <w:top w:val="nil"/>
              <w:left w:val="nil"/>
              <w:bottom w:val="nil"/>
              <w:right w:val="nil"/>
            </w:tcBorders>
            <w:shd w:val="clear" w:color="auto" w:fill="auto"/>
            <w:noWrap/>
            <w:vAlign w:val="center"/>
            <w:hideMark/>
          </w:tcPr>
          <w:p w14:paraId="54F7229B" w14:textId="77777777" w:rsidR="003C7392" w:rsidRPr="00EC478D" w:rsidRDefault="003C7392" w:rsidP="003C7392">
            <w:pPr>
              <w:spacing w:after="0" w:line="240" w:lineRule="auto"/>
              <w:jc w:val="center"/>
              <w:rPr>
                <w:rFonts w:eastAsia="Times New Roman" w:cs="Times New Roman"/>
                <w:sz w:val="16"/>
                <w:szCs w:val="16"/>
                <w:lang w:eastAsia="es-ES"/>
              </w:rPr>
            </w:pPr>
          </w:p>
        </w:tc>
      </w:tr>
      <w:tr w:rsidR="003C7392" w:rsidRPr="00EC478D" w14:paraId="740793E7" w14:textId="77777777" w:rsidTr="0056048F">
        <w:trPr>
          <w:trHeight w:val="225"/>
        </w:trPr>
        <w:tc>
          <w:tcPr>
            <w:tcW w:w="736" w:type="pct"/>
            <w:tcBorders>
              <w:top w:val="nil"/>
              <w:left w:val="nil"/>
              <w:bottom w:val="nil"/>
              <w:right w:val="nil"/>
            </w:tcBorders>
            <w:shd w:val="clear" w:color="auto" w:fill="auto"/>
            <w:vAlign w:val="center"/>
            <w:hideMark/>
          </w:tcPr>
          <w:p w14:paraId="593865C3" w14:textId="77777777" w:rsidR="003C7392" w:rsidRPr="00EC478D" w:rsidRDefault="003C7392" w:rsidP="003C7392">
            <w:pPr>
              <w:spacing w:after="0" w:line="240" w:lineRule="auto"/>
              <w:ind w:firstLineChars="100" w:firstLine="160"/>
              <w:jc w:val="left"/>
              <w:rPr>
                <w:rFonts w:eastAsia="Times New Roman" w:cs="Times New Roman"/>
                <w:sz w:val="16"/>
                <w:szCs w:val="16"/>
                <w:lang w:eastAsia="es-ES"/>
              </w:rPr>
            </w:pPr>
            <w:r w:rsidRPr="00EC478D">
              <w:rPr>
                <w:rFonts w:eastAsia="Times New Roman" w:cs="Times New Roman"/>
                <w:sz w:val="16"/>
                <w:szCs w:val="16"/>
                <w:lang w:eastAsia="es-ES"/>
              </w:rPr>
              <w:t>Absolute speed (continuous)</w:t>
            </w:r>
          </w:p>
        </w:tc>
        <w:tc>
          <w:tcPr>
            <w:tcW w:w="246" w:type="pct"/>
            <w:tcBorders>
              <w:top w:val="nil"/>
              <w:left w:val="nil"/>
              <w:bottom w:val="nil"/>
              <w:right w:val="nil"/>
            </w:tcBorders>
            <w:shd w:val="clear" w:color="auto" w:fill="auto"/>
            <w:vAlign w:val="center"/>
            <w:hideMark/>
          </w:tcPr>
          <w:p w14:paraId="63A4CB18"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7</w:t>
            </w:r>
          </w:p>
        </w:tc>
        <w:tc>
          <w:tcPr>
            <w:tcW w:w="290" w:type="pct"/>
            <w:tcBorders>
              <w:top w:val="nil"/>
              <w:left w:val="nil"/>
              <w:bottom w:val="nil"/>
              <w:right w:val="nil"/>
            </w:tcBorders>
            <w:shd w:val="clear" w:color="auto" w:fill="auto"/>
            <w:noWrap/>
            <w:vAlign w:val="center"/>
            <w:hideMark/>
          </w:tcPr>
          <w:p w14:paraId="44104F14"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17</w:t>
            </w:r>
          </w:p>
        </w:tc>
        <w:tc>
          <w:tcPr>
            <w:tcW w:w="432" w:type="pct"/>
            <w:tcBorders>
              <w:top w:val="nil"/>
              <w:left w:val="nil"/>
              <w:bottom w:val="nil"/>
              <w:right w:val="nil"/>
            </w:tcBorders>
            <w:shd w:val="clear" w:color="auto" w:fill="auto"/>
            <w:vAlign w:val="center"/>
            <w:hideMark/>
          </w:tcPr>
          <w:p w14:paraId="40B699AB"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1.726 (1.071)</w:t>
            </w:r>
          </w:p>
        </w:tc>
        <w:tc>
          <w:tcPr>
            <w:tcW w:w="492" w:type="pct"/>
            <w:tcBorders>
              <w:top w:val="nil"/>
              <w:left w:val="nil"/>
              <w:bottom w:val="nil"/>
              <w:right w:val="nil"/>
            </w:tcBorders>
            <w:shd w:val="clear" w:color="auto" w:fill="auto"/>
            <w:vAlign w:val="center"/>
            <w:hideMark/>
          </w:tcPr>
          <w:p w14:paraId="38320213"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-0.556 - 4.008</w:t>
            </w:r>
          </w:p>
        </w:tc>
        <w:tc>
          <w:tcPr>
            <w:tcW w:w="620" w:type="pct"/>
            <w:tcBorders>
              <w:top w:val="nil"/>
              <w:left w:val="nil"/>
              <w:bottom w:val="nil"/>
              <w:right w:val="nil"/>
            </w:tcBorders>
            <w:shd w:val="clear" w:color="auto" w:fill="auto"/>
            <w:vAlign w:val="center"/>
            <w:hideMark/>
          </w:tcPr>
          <w:p w14:paraId="71865B48"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(15) = 1.612,</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0.128</w:t>
            </w:r>
          </w:p>
        </w:tc>
        <w:tc>
          <w:tcPr>
            <w:tcW w:w="432" w:type="pct"/>
            <w:tcBorders>
              <w:top w:val="nil"/>
              <w:left w:val="nil"/>
              <w:bottom w:val="nil"/>
              <w:right w:val="nil"/>
            </w:tcBorders>
            <w:shd w:val="clear" w:color="auto" w:fill="auto"/>
            <w:vAlign w:val="center"/>
            <w:hideMark/>
          </w:tcPr>
          <w:p w14:paraId="4A68C4D4"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-0.171 (0.084)</w:t>
            </w:r>
          </w:p>
        </w:tc>
        <w:tc>
          <w:tcPr>
            <w:tcW w:w="543" w:type="pct"/>
            <w:tcBorders>
              <w:top w:val="nil"/>
              <w:left w:val="nil"/>
              <w:bottom w:val="nil"/>
              <w:right w:val="nil"/>
            </w:tcBorders>
            <w:shd w:val="clear" w:color="auto" w:fill="auto"/>
            <w:vAlign w:val="center"/>
            <w:hideMark/>
          </w:tcPr>
          <w:p w14:paraId="3053D39B"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-0.349 - 0.007</w:t>
            </w:r>
          </w:p>
        </w:tc>
        <w:tc>
          <w:tcPr>
            <w:tcW w:w="580" w:type="pct"/>
            <w:tcBorders>
              <w:top w:val="nil"/>
              <w:left w:val="nil"/>
              <w:bottom w:val="nil"/>
              <w:right w:val="nil"/>
            </w:tcBorders>
            <w:shd w:val="clear" w:color="auto" w:fill="auto"/>
            <w:vAlign w:val="center"/>
            <w:hideMark/>
          </w:tcPr>
          <w:p w14:paraId="1AE9ABF1"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(15) = -2.045,</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0.059</w:t>
            </w:r>
          </w:p>
        </w:tc>
        <w:tc>
          <w:tcPr>
            <w:tcW w:w="629" w:type="pct"/>
            <w:tcBorders>
              <w:top w:val="nil"/>
              <w:left w:val="nil"/>
              <w:bottom w:val="nil"/>
              <w:right w:val="nil"/>
            </w:tcBorders>
            <w:shd w:val="clear" w:color="auto" w:fill="auto"/>
            <w:noWrap/>
            <w:vAlign w:val="center"/>
            <w:hideMark/>
          </w:tcPr>
          <w:p w14:paraId="1175ECBC"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F</w:t>
            </w:r>
            <w:r w:rsidRPr="00EC478D">
              <w:rPr>
                <w:rFonts w:eastAsia="Times New Roman" w:cs="Times New Roman"/>
                <w:color w:val="000000"/>
                <w:sz w:val="16"/>
                <w:szCs w:val="16"/>
                <w:lang w:eastAsia="es-ES"/>
              </w:rPr>
              <w:t>(1,15) = 4.180,</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0.059</w:t>
            </w:r>
          </w:p>
        </w:tc>
      </w:tr>
      <w:tr w:rsidR="003C7392" w:rsidRPr="00EC478D" w14:paraId="1C149AE0" w14:textId="77777777" w:rsidTr="0056048F">
        <w:trPr>
          <w:trHeight w:val="225"/>
        </w:trPr>
        <w:tc>
          <w:tcPr>
            <w:tcW w:w="736" w:type="pct"/>
            <w:tcBorders>
              <w:top w:val="nil"/>
              <w:left w:val="nil"/>
              <w:bottom w:val="nil"/>
              <w:right w:val="nil"/>
            </w:tcBorders>
            <w:shd w:val="clear" w:color="auto" w:fill="auto"/>
            <w:vAlign w:val="center"/>
            <w:hideMark/>
          </w:tcPr>
          <w:p w14:paraId="61C1FA2E" w14:textId="77777777" w:rsidR="003C7392" w:rsidRPr="00EC478D" w:rsidRDefault="003C7392" w:rsidP="003C7392">
            <w:pPr>
              <w:spacing w:after="0" w:line="240" w:lineRule="auto"/>
              <w:ind w:firstLineChars="100" w:firstLine="160"/>
              <w:jc w:val="left"/>
              <w:rPr>
                <w:rFonts w:eastAsia="Times New Roman" w:cs="Times New Roman"/>
                <w:sz w:val="16"/>
                <w:szCs w:val="16"/>
                <w:lang w:eastAsia="es-ES"/>
              </w:rPr>
            </w:pPr>
            <w:r w:rsidRPr="00EC478D">
              <w:rPr>
                <w:rFonts w:eastAsia="Times New Roman" w:cs="Times New Roman"/>
                <w:sz w:val="16"/>
                <w:szCs w:val="16"/>
                <w:lang w:eastAsia="es-ES"/>
              </w:rPr>
              <w:t>Absolute speed (category)</w:t>
            </w:r>
          </w:p>
        </w:tc>
        <w:tc>
          <w:tcPr>
            <w:tcW w:w="246" w:type="pct"/>
            <w:tcBorders>
              <w:top w:val="nil"/>
              <w:left w:val="nil"/>
              <w:bottom w:val="nil"/>
              <w:right w:val="nil"/>
            </w:tcBorders>
            <w:shd w:val="clear" w:color="auto" w:fill="auto"/>
            <w:vAlign w:val="center"/>
            <w:hideMark/>
          </w:tcPr>
          <w:p w14:paraId="69A79AE3"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7</w:t>
            </w:r>
          </w:p>
        </w:tc>
        <w:tc>
          <w:tcPr>
            <w:tcW w:w="290" w:type="pct"/>
            <w:tcBorders>
              <w:top w:val="nil"/>
              <w:left w:val="nil"/>
              <w:bottom w:val="nil"/>
              <w:right w:val="nil"/>
            </w:tcBorders>
            <w:shd w:val="clear" w:color="auto" w:fill="auto"/>
            <w:noWrap/>
            <w:vAlign w:val="center"/>
            <w:hideMark/>
          </w:tcPr>
          <w:p w14:paraId="5DEDF10C"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17</w:t>
            </w:r>
          </w:p>
        </w:tc>
        <w:tc>
          <w:tcPr>
            <w:tcW w:w="432" w:type="pct"/>
            <w:tcBorders>
              <w:top w:val="nil"/>
              <w:left w:val="nil"/>
              <w:bottom w:val="nil"/>
              <w:right w:val="nil"/>
            </w:tcBorders>
            <w:shd w:val="clear" w:color="auto" w:fill="auto"/>
            <w:vAlign w:val="center"/>
            <w:hideMark/>
          </w:tcPr>
          <w:p w14:paraId="0C45397F" w14:textId="77777777" w:rsidR="003C7392" w:rsidRPr="00EC478D" w:rsidRDefault="003C7392" w:rsidP="003C7392">
            <w:pPr>
              <w:spacing w:after="0" w:line="240" w:lineRule="auto"/>
              <w:jc w:val="center"/>
              <w:rPr>
                <w:rFonts w:eastAsia="Times New Roman" w:cs="Times New Roman"/>
                <w:color w:val="000000"/>
                <w:sz w:val="16"/>
                <w:szCs w:val="16"/>
                <w:lang w:eastAsia="es-ES"/>
              </w:rPr>
            </w:pPr>
          </w:p>
        </w:tc>
        <w:tc>
          <w:tcPr>
            <w:tcW w:w="492" w:type="pct"/>
            <w:tcBorders>
              <w:top w:val="nil"/>
              <w:left w:val="nil"/>
              <w:bottom w:val="nil"/>
              <w:right w:val="nil"/>
            </w:tcBorders>
            <w:shd w:val="clear" w:color="auto" w:fill="auto"/>
            <w:vAlign w:val="center"/>
            <w:hideMark/>
          </w:tcPr>
          <w:p w14:paraId="56BB7256"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0" w:type="pct"/>
            <w:tcBorders>
              <w:top w:val="nil"/>
              <w:left w:val="nil"/>
              <w:bottom w:val="nil"/>
              <w:right w:val="nil"/>
            </w:tcBorders>
            <w:shd w:val="clear" w:color="auto" w:fill="auto"/>
            <w:vAlign w:val="center"/>
            <w:hideMark/>
          </w:tcPr>
          <w:p w14:paraId="701E25BB"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432" w:type="pct"/>
            <w:tcBorders>
              <w:top w:val="nil"/>
              <w:left w:val="nil"/>
              <w:bottom w:val="nil"/>
              <w:right w:val="nil"/>
            </w:tcBorders>
            <w:shd w:val="clear" w:color="auto" w:fill="auto"/>
            <w:vAlign w:val="center"/>
            <w:hideMark/>
          </w:tcPr>
          <w:p w14:paraId="4F9A64A1"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43" w:type="pct"/>
            <w:tcBorders>
              <w:top w:val="nil"/>
              <w:left w:val="nil"/>
              <w:bottom w:val="nil"/>
              <w:right w:val="nil"/>
            </w:tcBorders>
            <w:shd w:val="clear" w:color="auto" w:fill="auto"/>
            <w:vAlign w:val="center"/>
            <w:hideMark/>
          </w:tcPr>
          <w:p w14:paraId="71134B54"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80" w:type="pct"/>
            <w:tcBorders>
              <w:top w:val="nil"/>
              <w:left w:val="nil"/>
              <w:bottom w:val="nil"/>
              <w:right w:val="nil"/>
            </w:tcBorders>
            <w:shd w:val="clear" w:color="auto" w:fill="auto"/>
            <w:vAlign w:val="center"/>
            <w:hideMark/>
          </w:tcPr>
          <w:p w14:paraId="0C3DC35D"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9" w:type="pct"/>
            <w:tcBorders>
              <w:top w:val="nil"/>
              <w:left w:val="nil"/>
              <w:bottom w:val="nil"/>
              <w:right w:val="nil"/>
            </w:tcBorders>
            <w:shd w:val="clear" w:color="auto" w:fill="auto"/>
            <w:noWrap/>
            <w:vAlign w:val="center"/>
            <w:hideMark/>
          </w:tcPr>
          <w:p w14:paraId="387C855A"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F</w:t>
            </w:r>
            <w:r w:rsidRPr="00EC478D">
              <w:rPr>
                <w:rFonts w:eastAsia="Times New Roman" w:cs="Times New Roman"/>
                <w:color w:val="000000"/>
                <w:sz w:val="16"/>
                <w:szCs w:val="16"/>
                <w:lang w:eastAsia="es-ES"/>
              </w:rPr>
              <w:t>(1,15) = 3.444,</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0.083</w:t>
            </w:r>
          </w:p>
        </w:tc>
      </w:tr>
      <w:tr w:rsidR="003C7392" w:rsidRPr="00EC478D" w14:paraId="20D18E2B" w14:textId="77777777" w:rsidTr="0056048F">
        <w:trPr>
          <w:trHeight w:val="225"/>
        </w:trPr>
        <w:tc>
          <w:tcPr>
            <w:tcW w:w="736" w:type="pct"/>
            <w:tcBorders>
              <w:top w:val="nil"/>
              <w:left w:val="nil"/>
              <w:bottom w:val="nil"/>
              <w:right w:val="nil"/>
            </w:tcBorders>
            <w:shd w:val="clear" w:color="auto" w:fill="auto"/>
            <w:vAlign w:val="center"/>
            <w:hideMark/>
          </w:tcPr>
          <w:p w14:paraId="5D863A4C" w14:textId="2AE4C5DA" w:rsidR="003C7392" w:rsidRPr="00EC478D" w:rsidRDefault="003C7392" w:rsidP="003C7392">
            <w:pPr>
              <w:spacing w:after="0" w:line="240" w:lineRule="auto"/>
              <w:ind w:firstLineChars="200" w:firstLine="320"/>
              <w:jc w:val="left"/>
              <w:rPr>
                <w:rFonts w:eastAsia="Times New Roman" w:cs="Times New Roman"/>
                <w:sz w:val="16"/>
                <w:szCs w:val="16"/>
                <w:lang w:eastAsia="es-ES"/>
              </w:rPr>
            </w:pPr>
            <w:r w:rsidRPr="00EC478D">
              <w:rPr>
                <w:rFonts w:eastAsia="Times New Roman" w:cs="Times New Roman"/>
                <w:sz w:val="16"/>
                <w:szCs w:val="16"/>
                <w:lang w:eastAsia="es-ES"/>
              </w:rPr>
              <w:t>≤ 12</w:t>
            </w:r>
            <w:r w:rsidR="003D352A" w:rsidRPr="00EC478D">
              <w:rPr>
                <w:rFonts w:eastAsia="Times New Roman" w:cs="Times New Roman"/>
                <w:sz w:val="16"/>
                <w:szCs w:val="16"/>
                <w:lang w:eastAsia="es-ES"/>
              </w:rPr>
              <w:t>.00</w:t>
            </w:r>
            <w:r w:rsidRPr="00EC478D">
              <w:rPr>
                <w:rFonts w:eastAsia="Times New Roman" w:cs="Times New Roman"/>
                <w:sz w:val="16"/>
                <w:szCs w:val="16"/>
                <w:lang w:eastAsia="es-ES"/>
              </w:rPr>
              <w:t xml:space="preserve"> km/h</w:t>
            </w:r>
          </w:p>
        </w:tc>
        <w:tc>
          <w:tcPr>
            <w:tcW w:w="246" w:type="pct"/>
            <w:tcBorders>
              <w:top w:val="nil"/>
              <w:left w:val="nil"/>
              <w:bottom w:val="nil"/>
              <w:right w:val="nil"/>
            </w:tcBorders>
            <w:shd w:val="clear" w:color="auto" w:fill="auto"/>
            <w:vAlign w:val="center"/>
            <w:hideMark/>
          </w:tcPr>
          <w:p w14:paraId="017754EC"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5</w:t>
            </w:r>
          </w:p>
        </w:tc>
        <w:tc>
          <w:tcPr>
            <w:tcW w:w="290" w:type="pct"/>
            <w:tcBorders>
              <w:top w:val="nil"/>
              <w:left w:val="nil"/>
              <w:bottom w:val="nil"/>
              <w:right w:val="nil"/>
            </w:tcBorders>
            <w:shd w:val="clear" w:color="auto" w:fill="auto"/>
            <w:noWrap/>
            <w:vAlign w:val="center"/>
            <w:hideMark/>
          </w:tcPr>
          <w:p w14:paraId="5A019702"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7</w:t>
            </w:r>
          </w:p>
        </w:tc>
        <w:tc>
          <w:tcPr>
            <w:tcW w:w="432" w:type="pct"/>
            <w:tcBorders>
              <w:top w:val="nil"/>
              <w:left w:val="nil"/>
              <w:bottom w:val="nil"/>
              <w:right w:val="nil"/>
            </w:tcBorders>
            <w:shd w:val="clear" w:color="auto" w:fill="auto"/>
            <w:vAlign w:val="center"/>
            <w:hideMark/>
          </w:tcPr>
          <w:p w14:paraId="0A0B0731"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-0.193 (0.217)</w:t>
            </w:r>
          </w:p>
        </w:tc>
        <w:tc>
          <w:tcPr>
            <w:tcW w:w="492" w:type="pct"/>
            <w:tcBorders>
              <w:top w:val="nil"/>
              <w:left w:val="nil"/>
              <w:bottom w:val="nil"/>
              <w:right w:val="nil"/>
            </w:tcBorders>
            <w:shd w:val="clear" w:color="auto" w:fill="auto"/>
            <w:vAlign w:val="center"/>
            <w:hideMark/>
          </w:tcPr>
          <w:p w14:paraId="641F8B1C"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-0.657 - 0.270</w:t>
            </w:r>
          </w:p>
        </w:tc>
        <w:tc>
          <w:tcPr>
            <w:tcW w:w="620" w:type="pct"/>
            <w:tcBorders>
              <w:top w:val="nil"/>
              <w:left w:val="nil"/>
              <w:bottom w:val="nil"/>
              <w:right w:val="nil"/>
            </w:tcBorders>
            <w:shd w:val="clear" w:color="auto" w:fill="auto"/>
            <w:vAlign w:val="center"/>
            <w:hideMark/>
          </w:tcPr>
          <w:p w14:paraId="2928A6BC"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t</w:t>
            </w:r>
            <w:r w:rsidRPr="00EC478D">
              <w:rPr>
                <w:rFonts w:eastAsia="Times New Roman" w:cs="Times New Roman"/>
                <w:color w:val="000000"/>
                <w:sz w:val="16"/>
                <w:szCs w:val="16"/>
                <w:lang w:eastAsia="es-ES"/>
              </w:rPr>
              <w:t>(15) = -0.889,</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0.388</w:t>
            </w:r>
          </w:p>
        </w:tc>
        <w:tc>
          <w:tcPr>
            <w:tcW w:w="432" w:type="pct"/>
            <w:tcBorders>
              <w:top w:val="nil"/>
              <w:left w:val="nil"/>
              <w:bottom w:val="nil"/>
              <w:right w:val="nil"/>
            </w:tcBorders>
            <w:shd w:val="clear" w:color="auto" w:fill="auto"/>
            <w:vAlign w:val="center"/>
            <w:hideMark/>
          </w:tcPr>
          <w:p w14:paraId="179153EA" w14:textId="77777777" w:rsidR="003C7392" w:rsidRPr="00EC478D" w:rsidRDefault="003C7392" w:rsidP="003C7392">
            <w:pPr>
              <w:spacing w:after="0" w:line="240" w:lineRule="auto"/>
              <w:jc w:val="center"/>
              <w:rPr>
                <w:rFonts w:eastAsia="Times New Roman" w:cs="Times New Roman"/>
                <w:color w:val="000000"/>
                <w:sz w:val="16"/>
                <w:szCs w:val="16"/>
                <w:lang w:eastAsia="es-ES"/>
              </w:rPr>
            </w:pPr>
          </w:p>
        </w:tc>
        <w:tc>
          <w:tcPr>
            <w:tcW w:w="543" w:type="pct"/>
            <w:tcBorders>
              <w:top w:val="nil"/>
              <w:left w:val="nil"/>
              <w:bottom w:val="nil"/>
              <w:right w:val="nil"/>
            </w:tcBorders>
            <w:shd w:val="clear" w:color="auto" w:fill="auto"/>
            <w:vAlign w:val="center"/>
            <w:hideMark/>
          </w:tcPr>
          <w:p w14:paraId="3D4CF4C6"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80" w:type="pct"/>
            <w:tcBorders>
              <w:top w:val="nil"/>
              <w:left w:val="nil"/>
              <w:bottom w:val="nil"/>
              <w:right w:val="nil"/>
            </w:tcBorders>
            <w:shd w:val="clear" w:color="auto" w:fill="auto"/>
            <w:vAlign w:val="center"/>
            <w:hideMark/>
          </w:tcPr>
          <w:p w14:paraId="4C5735AF"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9" w:type="pct"/>
            <w:tcBorders>
              <w:top w:val="nil"/>
              <w:left w:val="nil"/>
              <w:bottom w:val="nil"/>
              <w:right w:val="nil"/>
            </w:tcBorders>
            <w:shd w:val="clear" w:color="auto" w:fill="auto"/>
            <w:noWrap/>
            <w:vAlign w:val="center"/>
            <w:hideMark/>
          </w:tcPr>
          <w:p w14:paraId="48B347AD" w14:textId="77777777" w:rsidR="003C7392" w:rsidRPr="00EC478D" w:rsidRDefault="003C7392" w:rsidP="003C7392">
            <w:pPr>
              <w:spacing w:after="0" w:line="240" w:lineRule="auto"/>
              <w:jc w:val="center"/>
              <w:rPr>
                <w:rFonts w:eastAsia="Times New Roman" w:cs="Times New Roman"/>
                <w:sz w:val="16"/>
                <w:szCs w:val="16"/>
                <w:lang w:eastAsia="es-ES"/>
              </w:rPr>
            </w:pPr>
          </w:p>
        </w:tc>
      </w:tr>
      <w:tr w:rsidR="003C7392" w:rsidRPr="00EC478D" w14:paraId="03BEFDF9" w14:textId="77777777" w:rsidTr="0056048F">
        <w:trPr>
          <w:trHeight w:val="225"/>
        </w:trPr>
        <w:tc>
          <w:tcPr>
            <w:tcW w:w="736" w:type="pct"/>
            <w:tcBorders>
              <w:top w:val="nil"/>
              <w:left w:val="nil"/>
              <w:bottom w:val="nil"/>
              <w:right w:val="nil"/>
            </w:tcBorders>
            <w:shd w:val="clear" w:color="auto" w:fill="auto"/>
            <w:vAlign w:val="center"/>
            <w:hideMark/>
          </w:tcPr>
          <w:p w14:paraId="2247C4B1" w14:textId="1A77268F" w:rsidR="003C7392" w:rsidRPr="00EC478D" w:rsidRDefault="003C7392" w:rsidP="003C7392">
            <w:pPr>
              <w:spacing w:after="0" w:line="240" w:lineRule="auto"/>
              <w:ind w:firstLineChars="200" w:firstLine="320"/>
              <w:jc w:val="left"/>
              <w:rPr>
                <w:rFonts w:eastAsia="Times New Roman" w:cs="Times New Roman"/>
                <w:sz w:val="16"/>
                <w:szCs w:val="16"/>
                <w:lang w:eastAsia="es-ES"/>
              </w:rPr>
            </w:pPr>
            <w:r w:rsidRPr="00EC478D">
              <w:rPr>
                <w:rFonts w:eastAsia="Times New Roman" w:cs="Times New Roman"/>
                <w:sz w:val="16"/>
                <w:szCs w:val="16"/>
                <w:lang w:eastAsia="es-ES"/>
              </w:rPr>
              <w:t>&gt; 12</w:t>
            </w:r>
            <w:r w:rsidR="003D352A" w:rsidRPr="00EC478D">
              <w:rPr>
                <w:rFonts w:eastAsia="Times New Roman" w:cs="Times New Roman"/>
                <w:sz w:val="16"/>
                <w:szCs w:val="16"/>
                <w:lang w:eastAsia="es-ES"/>
              </w:rPr>
              <w:t>.00</w:t>
            </w:r>
            <w:r w:rsidRPr="00EC478D">
              <w:rPr>
                <w:rFonts w:eastAsia="Times New Roman" w:cs="Times New Roman"/>
                <w:sz w:val="16"/>
                <w:szCs w:val="16"/>
                <w:lang w:eastAsia="es-ES"/>
              </w:rPr>
              <w:t xml:space="preserve"> km/h</w:t>
            </w:r>
          </w:p>
        </w:tc>
        <w:tc>
          <w:tcPr>
            <w:tcW w:w="246" w:type="pct"/>
            <w:tcBorders>
              <w:top w:val="nil"/>
              <w:left w:val="nil"/>
              <w:bottom w:val="nil"/>
              <w:right w:val="nil"/>
            </w:tcBorders>
            <w:shd w:val="clear" w:color="auto" w:fill="auto"/>
            <w:vAlign w:val="center"/>
            <w:hideMark/>
          </w:tcPr>
          <w:p w14:paraId="36516F33"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5</w:t>
            </w:r>
          </w:p>
        </w:tc>
        <w:tc>
          <w:tcPr>
            <w:tcW w:w="290" w:type="pct"/>
            <w:tcBorders>
              <w:top w:val="nil"/>
              <w:left w:val="nil"/>
              <w:bottom w:val="nil"/>
              <w:right w:val="nil"/>
            </w:tcBorders>
            <w:shd w:val="clear" w:color="auto" w:fill="auto"/>
            <w:noWrap/>
            <w:vAlign w:val="center"/>
            <w:hideMark/>
          </w:tcPr>
          <w:p w14:paraId="6D23DA81"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10</w:t>
            </w:r>
          </w:p>
        </w:tc>
        <w:tc>
          <w:tcPr>
            <w:tcW w:w="432" w:type="pct"/>
            <w:tcBorders>
              <w:top w:val="nil"/>
              <w:left w:val="nil"/>
              <w:bottom w:val="nil"/>
              <w:right w:val="nil"/>
            </w:tcBorders>
            <w:shd w:val="clear" w:color="auto" w:fill="auto"/>
            <w:vAlign w:val="center"/>
            <w:hideMark/>
          </w:tcPr>
          <w:p w14:paraId="1382850C"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-0.667 (0.208)</w:t>
            </w:r>
          </w:p>
        </w:tc>
        <w:tc>
          <w:tcPr>
            <w:tcW w:w="492" w:type="pct"/>
            <w:tcBorders>
              <w:top w:val="nil"/>
              <w:left w:val="nil"/>
              <w:bottom w:val="nil"/>
              <w:right w:val="nil"/>
            </w:tcBorders>
            <w:shd w:val="clear" w:color="auto" w:fill="auto"/>
            <w:vAlign w:val="center"/>
            <w:hideMark/>
          </w:tcPr>
          <w:p w14:paraId="1136CC58"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-1.111 - -0.222</w:t>
            </w:r>
          </w:p>
        </w:tc>
        <w:tc>
          <w:tcPr>
            <w:tcW w:w="620" w:type="pct"/>
            <w:tcBorders>
              <w:top w:val="nil"/>
              <w:left w:val="nil"/>
              <w:bottom w:val="nil"/>
              <w:right w:val="nil"/>
            </w:tcBorders>
            <w:shd w:val="clear" w:color="auto" w:fill="auto"/>
            <w:vAlign w:val="center"/>
            <w:hideMark/>
          </w:tcPr>
          <w:p w14:paraId="7E49FB2C"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t</w:t>
            </w:r>
            <w:r w:rsidRPr="00EC478D">
              <w:rPr>
                <w:rFonts w:eastAsia="Times New Roman" w:cs="Times New Roman"/>
                <w:color w:val="000000"/>
                <w:sz w:val="16"/>
                <w:szCs w:val="16"/>
                <w:lang w:eastAsia="es-ES"/>
              </w:rPr>
              <w:t>(15) = -3.198,</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0.006</w:t>
            </w:r>
          </w:p>
        </w:tc>
        <w:tc>
          <w:tcPr>
            <w:tcW w:w="432" w:type="pct"/>
            <w:tcBorders>
              <w:top w:val="nil"/>
              <w:left w:val="nil"/>
              <w:bottom w:val="nil"/>
              <w:right w:val="nil"/>
            </w:tcBorders>
            <w:shd w:val="clear" w:color="auto" w:fill="auto"/>
            <w:vAlign w:val="center"/>
            <w:hideMark/>
          </w:tcPr>
          <w:p w14:paraId="7735B174"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-0.473 (0.255)</w:t>
            </w:r>
          </w:p>
        </w:tc>
        <w:tc>
          <w:tcPr>
            <w:tcW w:w="543" w:type="pct"/>
            <w:tcBorders>
              <w:top w:val="nil"/>
              <w:left w:val="nil"/>
              <w:bottom w:val="nil"/>
              <w:right w:val="nil"/>
            </w:tcBorders>
            <w:shd w:val="clear" w:color="auto" w:fill="auto"/>
            <w:vAlign w:val="center"/>
            <w:hideMark/>
          </w:tcPr>
          <w:p w14:paraId="61E5B3B0"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-1.017 - 0.070</w:t>
            </w:r>
          </w:p>
        </w:tc>
        <w:tc>
          <w:tcPr>
            <w:tcW w:w="580" w:type="pct"/>
            <w:tcBorders>
              <w:top w:val="nil"/>
              <w:left w:val="nil"/>
              <w:bottom w:val="nil"/>
              <w:right w:val="nil"/>
            </w:tcBorders>
            <w:shd w:val="clear" w:color="auto" w:fill="auto"/>
            <w:vAlign w:val="center"/>
            <w:hideMark/>
          </w:tcPr>
          <w:p w14:paraId="442B4D37"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(15) = -1.856,</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0.083</w:t>
            </w:r>
          </w:p>
        </w:tc>
        <w:tc>
          <w:tcPr>
            <w:tcW w:w="629" w:type="pct"/>
            <w:tcBorders>
              <w:top w:val="nil"/>
              <w:left w:val="nil"/>
              <w:bottom w:val="nil"/>
              <w:right w:val="nil"/>
            </w:tcBorders>
            <w:shd w:val="clear" w:color="auto" w:fill="auto"/>
            <w:noWrap/>
            <w:vAlign w:val="center"/>
            <w:hideMark/>
          </w:tcPr>
          <w:p w14:paraId="4C3E0E7F" w14:textId="77777777" w:rsidR="003C7392" w:rsidRPr="00EC478D" w:rsidRDefault="003C7392" w:rsidP="003C7392">
            <w:pPr>
              <w:spacing w:after="0" w:line="240" w:lineRule="auto"/>
              <w:jc w:val="center"/>
              <w:rPr>
                <w:rFonts w:eastAsia="Times New Roman" w:cs="Times New Roman"/>
                <w:sz w:val="16"/>
                <w:szCs w:val="16"/>
                <w:lang w:eastAsia="es-ES"/>
              </w:rPr>
            </w:pPr>
          </w:p>
        </w:tc>
      </w:tr>
      <w:tr w:rsidR="003C7392" w:rsidRPr="00EC478D" w14:paraId="540E18DE" w14:textId="77777777" w:rsidTr="0056048F">
        <w:trPr>
          <w:trHeight w:val="225"/>
        </w:trPr>
        <w:tc>
          <w:tcPr>
            <w:tcW w:w="736" w:type="pct"/>
            <w:tcBorders>
              <w:top w:val="nil"/>
              <w:left w:val="nil"/>
              <w:bottom w:val="nil"/>
              <w:right w:val="nil"/>
            </w:tcBorders>
            <w:shd w:val="clear" w:color="auto" w:fill="auto"/>
            <w:vAlign w:val="center"/>
            <w:hideMark/>
          </w:tcPr>
          <w:p w14:paraId="5121F925" w14:textId="1E20FD7E" w:rsidR="003C7392" w:rsidRPr="00EC478D" w:rsidRDefault="003C7392" w:rsidP="003C7392">
            <w:pPr>
              <w:spacing w:after="0" w:line="240" w:lineRule="auto"/>
              <w:ind w:firstLineChars="100" w:firstLine="160"/>
              <w:jc w:val="left"/>
              <w:rPr>
                <w:rFonts w:eastAsia="Times New Roman" w:cs="Times New Roman"/>
                <w:sz w:val="16"/>
                <w:szCs w:val="16"/>
                <w:lang w:eastAsia="es-ES"/>
              </w:rPr>
            </w:pPr>
            <w:r w:rsidRPr="00EC478D">
              <w:rPr>
                <w:rFonts w:eastAsia="Times New Roman" w:cs="Times New Roman"/>
                <w:sz w:val="16"/>
                <w:szCs w:val="16"/>
                <w:lang w:eastAsia="es-ES"/>
              </w:rPr>
              <w:t>U-shape</w:t>
            </w:r>
            <w:r w:rsidR="00824CBA" w:rsidRPr="00EC478D">
              <w:rPr>
                <w:rFonts w:eastAsia="Times New Roman" w:cs="Times New Roman"/>
                <w:sz w:val="16"/>
                <w:szCs w:val="16"/>
                <w:lang w:eastAsia="es-ES"/>
              </w:rPr>
              <w:t>d</w:t>
            </w:r>
            <w:r w:rsidRPr="00EC478D">
              <w:rPr>
                <w:rFonts w:eastAsia="Times New Roman" w:cs="Times New Roman"/>
                <w:sz w:val="16"/>
                <w:szCs w:val="16"/>
                <w:lang w:eastAsia="es-ES"/>
              </w:rPr>
              <w:t xml:space="preserve"> </w:t>
            </w:r>
            <w:r w:rsidR="00824CBA" w:rsidRPr="00EC478D">
              <w:rPr>
                <w:rFonts w:eastAsia="Times New Roman" w:cs="Times New Roman"/>
                <w:sz w:val="16"/>
                <w:szCs w:val="16"/>
                <w:lang w:eastAsia="es-ES"/>
              </w:rPr>
              <w:t>RE-</w:t>
            </w:r>
            <w:r w:rsidRPr="00EC478D">
              <w:rPr>
                <w:rFonts w:eastAsia="Times New Roman" w:cs="Times New Roman"/>
                <w:sz w:val="16"/>
                <w:szCs w:val="16"/>
                <w:lang w:eastAsia="es-ES"/>
              </w:rPr>
              <w:t>speed</w:t>
            </w:r>
            <w:r w:rsidR="00824CBA" w:rsidRPr="00EC478D">
              <w:rPr>
                <w:rFonts w:eastAsia="Times New Roman" w:cs="Times New Roman"/>
                <w:sz w:val="16"/>
                <w:szCs w:val="16"/>
                <w:lang w:eastAsia="es-ES"/>
              </w:rPr>
              <w:t xml:space="preserve"> relationship</w:t>
            </w:r>
            <w:r w:rsidRPr="00EC478D">
              <w:rPr>
                <w:rFonts w:eastAsia="Times New Roman" w:cs="Times New Roman"/>
                <w:sz w:val="16"/>
                <w:szCs w:val="16"/>
                <w:lang w:eastAsia="es-ES"/>
              </w:rPr>
              <w:t xml:space="preserve"> (category)</w:t>
            </w:r>
          </w:p>
        </w:tc>
        <w:tc>
          <w:tcPr>
            <w:tcW w:w="246" w:type="pct"/>
            <w:tcBorders>
              <w:top w:val="nil"/>
              <w:left w:val="nil"/>
              <w:bottom w:val="nil"/>
              <w:right w:val="nil"/>
            </w:tcBorders>
            <w:shd w:val="clear" w:color="auto" w:fill="auto"/>
            <w:vAlign w:val="center"/>
            <w:hideMark/>
          </w:tcPr>
          <w:p w14:paraId="1F5FE96B"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7</w:t>
            </w:r>
          </w:p>
        </w:tc>
        <w:tc>
          <w:tcPr>
            <w:tcW w:w="290" w:type="pct"/>
            <w:tcBorders>
              <w:top w:val="nil"/>
              <w:left w:val="nil"/>
              <w:bottom w:val="nil"/>
              <w:right w:val="nil"/>
            </w:tcBorders>
            <w:shd w:val="clear" w:color="auto" w:fill="auto"/>
            <w:noWrap/>
            <w:vAlign w:val="center"/>
            <w:hideMark/>
          </w:tcPr>
          <w:p w14:paraId="3D8A73B4"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17</w:t>
            </w:r>
          </w:p>
        </w:tc>
        <w:tc>
          <w:tcPr>
            <w:tcW w:w="432" w:type="pct"/>
            <w:tcBorders>
              <w:top w:val="nil"/>
              <w:left w:val="nil"/>
              <w:bottom w:val="nil"/>
              <w:right w:val="nil"/>
            </w:tcBorders>
            <w:shd w:val="clear" w:color="auto" w:fill="auto"/>
            <w:vAlign w:val="center"/>
            <w:hideMark/>
          </w:tcPr>
          <w:p w14:paraId="0385A553" w14:textId="77777777" w:rsidR="003C7392" w:rsidRPr="00EC478D" w:rsidRDefault="003C7392" w:rsidP="003C7392">
            <w:pPr>
              <w:spacing w:after="0" w:line="240" w:lineRule="auto"/>
              <w:jc w:val="center"/>
              <w:rPr>
                <w:rFonts w:eastAsia="Times New Roman" w:cs="Times New Roman"/>
                <w:color w:val="000000"/>
                <w:sz w:val="16"/>
                <w:szCs w:val="16"/>
                <w:lang w:eastAsia="es-ES"/>
              </w:rPr>
            </w:pPr>
          </w:p>
        </w:tc>
        <w:tc>
          <w:tcPr>
            <w:tcW w:w="492" w:type="pct"/>
            <w:tcBorders>
              <w:top w:val="nil"/>
              <w:left w:val="nil"/>
              <w:bottom w:val="nil"/>
              <w:right w:val="nil"/>
            </w:tcBorders>
            <w:shd w:val="clear" w:color="auto" w:fill="auto"/>
            <w:vAlign w:val="center"/>
            <w:hideMark/>
          </w:tcPr>
          <w:p w14:paraId="392407F7"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0" w:type="pct"/>
            <w:tcBorders>
              <w:top w:val="nil"/>
              <w:left w:val="nil"/>
              <w:bottom w:val="nil"/>
              <w:right w:val="nil"/>
            </w:tcBorders>
            <w:shd w:val="clear" w:color="auto" w:fill="auto"/>
            <w:vAlign w:val="center"/>
            <w:hideMark/>
          </w:tcPr>
          <w:p w14:paraId="36526C04"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432" w:type="pct"/>
            <w:tcBorders>
              <w:top w:val="nil"/>
              <w:left w:val="nil"/>
              <w:bottom w:val="nil"/>
              <w:right w:val="nil"/>
            </w:tcBorders>
            <w:shd w:val="clear" w:color="auto" w:fill="auto"/>
            <w:vAlign w:val="center"/>
            <w:hideMark/>
          </w:tcPr>
          <w:p w14:paraId="1306B4C4"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43" w:type="pct"/>
            <w:tcBorders>
              <w:top w:val="nil"/>
              <w:left w:val="nil"/>
              <w:bottom w:val="nil"/>
              <w:right w:val="nil"/>
            </w:tcBorders>
            <w:shd w:val="clear" w:color="auto" w:fill="auto"/>
            <w:vAlign w:val="center"/>
            <w:hideMark/>
          </w:tcPr>
          <w:p w14:paraId="0351787B"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80" w:type="pct"/>
            <w:tcBorders>
              <w:top w:val="nil"/>
              <w:left w:val="nil"/>
              <w:bottom w:val="nil"/>
              <w:right w:val="nil"/>
            </w:tcBorders>
            <w:shd w:val="clear" w:color="auto" w:fill="auto"/>
            <w:vAlign w:val="center"/>
            <w:hideMark/>
          </w:tcPr>
          <w:p w14:paraId="6787BFC7"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9" w:type="pct"/>
            <w:tcBorders>
              <w:top w:val="nil"/>
              <w:left w:val="nil"/>
              <w:bottom w:val="nil"/>
              <w:right w:val="nil"/>
            </w:tcBorders>
            <w:shd w:val="clear" w:color="auto" w:fill="auto"/>
            <w:noWrap/>
            <w:vAlign w:val="center"/>
            <w:hideMark/>
          </w:tcPr>
          <w:p w14:paraId="5DD51EDE"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F</w:t>
            </w:r>
            <w:r w:rsidRPr="00EC478D">
              <w:rPr>
                <w:rFonts w:eastAsia="Times New Roman" w:cs="Times New Roman"/>
                <w:color w:val="000000"/>
                <w:sz w:val="16"/>
                <w:szCs w:val="16"/>
                <w:lang w:eastAsia="es-ES"/>
              </w:rPr>
              <w:t>(2,14) = 1.365,</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0.287</w:t>
            </w:r>
          </w:p>
        </w:tc>
      </w:tr>
      <w:tr w:rsidR="003C7392" w:rsidRPr="00EC478D" w14:paraId="31F6FA2F" w14:textId="77777777" w:rsidTr="0056048F">
        <w:trPr>
          <w:trHeight w:val="225"/>
        </w:trPr>
        <w:tc>
          <w:tcPr>
            <w:tcW w:w="736" w:type="pct"/>
            <w:tcBorders>
              <w:top w:val="nil"/>
              <w:left w:val="nil"/>
              <w:bottom w:val="nil"/>
              <w:right w:val="nil"/>
            </w:tcBorders>
            <w:shd w:val="clear" w:color="auto" w:fill="auto"/>
            <w:vAlign w:val="center"/>
            <w:hideMark/>
          </w:tcPr>
          <w:p w14:paraId="3BDCDDE8" w14:textId="680F05FA" w:rsidR="003C7392" w:rsidRPr="00EC478D" w:rsidRDefault="003C7392" w:rsidP="003C7392">
            <w:pPr>
              <w:spacing w:after="0" w:line="240" w:lineRule="auto"/>
              <w:ind w:firstLineChars="200" w:firstLine="320"/>
              <w:jc w:val="left"/>
              <w:rPr>
                <w:rFonts w:eastAsia="Times New Roman" w:cs="Times New Roman"/>
                <w:sz w:val="16"/>
                <w:szCs w:val="16"/>
                <w:lang w:eastAsia="es-ES"/>
              </w:rPr>
            </w:pPr>
            <w:r w:rsidRPr="00EC478D">
              <w:rPr>
                <w:rFonts w:eastAsia="Times New Roman" w:cs="Times New Roman"/>
                <w:sz w:val="16"/>
                <w:szCs w:val="16"/>
                <w:lang w:eastAsia="es-ES"/>
              </w:rPr>
              <w:t>&lt; 11.5</w:t>
            </w:r>
            <w:r w:rsidR="003D352A" w:rsidRPr="00EC478D">
              <w:rPr>
                <w:rFonts w:eastAsia="Times New Roman" w:cs="Times New Roman"/>
                <w:sz w:val="16"/>
                <w:szCs w:val="16"/>
                <w:lang w:eastAsia="es-ES"/>
              </w:rPr>
              <w:t>0</w:t>
            </w:r>
            <w:r w:rsidRPr="00EC478D">
              <w:rPr>
                <w:rFonts w:eastAsia="Times New Roman" w:cs="Times New Roman"/>
                <w:sz w:val="16"/>
                <w:szCs w:val="16"/>
                <w:lang w:eastAsia="es-ES"/>
              </w:rPr>
              <w:t xml:space="preserve"> km/h</w:t>
            </w:r>
          </w:p>
        </w:tc>
        <w:tc>
          <w:tcPr>
            <w:tcW w:w="246" w:type="pct"/>
            <w:tcBorders>
              <w:top w:val="nil"/>
              <w:left w:val="nil"/>
              <w:bottom w:val="nil"/>
              <w:right w:val="nil"/>
            </w:tcBorders>
            <w:shd w:val="clear" w:color="auto" w:fill="auto"/>
            <w:vAlign w:val="center"/>
            <w:hideMark/>
          </w:tcPr>
          <w:p w14:paraId="2339DE48"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2</w:t>
            </w:r>
          </w:p>
        </w:tc>
        <w:tc>
          <w:tcPr>
            <w:tcW w:w="290" w:type="pct"/>
            <w:tcBorders>
              <w:top w:val="nil"/>
              <w:left w:val="nil"/>
              <w:bottom w:val="nil"/>
              <w:right w:val="nil"/>
            </w:tcBorders>
            <w:shd w:val="clear" w:color="auto" w:fill="auto"/>
            <w:noWrap/>
            <w:vAlign w:val="center"/>
            <w:hideMark/>
          </w:tcPr>
          <w:p w14:paraId="7E113131"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2</w:t>
            </w:r>
          </w:p>
        </w:tc>
        <w:tc>
          <w:tcPr>
            <w:tcW w:w="432" w:type="pct"/>
            <w:tcBorders>
              <w:top w:val="nil"/>
              <w:left w:val="nil"/>
              <w:bottom w:val="nil"/>
              <w:right w:val="nil"/>
            </w:tcBorders>
            <w:shd w:val="clear" w:color="auto" w:fill="auto"/>
            <w:vAlign w:val="center"/>
            <w:hideMark/>
          </w:tcPr>
          <w:p w14:paraId="7499181D"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-0.068 (0.341)</w:t>
            </w:r>
          </w:p>
        </w:tc>
        <w:tc>
          <w:tcPr>
            <w:tcW w:w="492" w:type="pct"/>
            <w:tcBorders>
              <w:top w:val="nil"/>
              <w:left w:val="nil"/>
              <w:bottom w:val="nil"/>
              <w:right w:val="nil"/>
            </w:tcBorders>
            <w:shd w:val="clear" w:color="auto" w:fill="auto"/>
            <w:vAlign w:val="center"/>
            <w:hideMark/>
          </w:tcPr>
          <w:p w14:paraId="303EFF5B"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-0.800 - 0.664</w:t>
            </w:r>
          </w:p>
        </w:tc>
        <w:tc>
          <w:tcPr>
            <w:tcW w:w="620" w:type="pct"/>
            <w:tcBorders>
              <w:top w:val="nil"/>
              <w:left w:val="nil"/>
              <w:bottom w:val="nil"/>
              <w:right w:val="nil"/>
            </w:tcBorders>
            <w:shd w:val="clear" w:color="auto" w:fill="auto"/>
            <w:vAlign w:val="center"/>
            <w:hideMark/>
          </w:tcPr>
          <w:p w14:paraId="7BD71268"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t</w:t>
            </w:r>
            <w:r w:rsidRPr="00EC478D">
              <w:rPr>
                <w:rFonts w:eastAsia="Times New Roman" w:cs="Times New Roman"/>
                <w:color w:val="000000"/>
                <w:sz w:val="16"/>
                <w:szCs w:val="16"/>
                <w:lang w:eastAsia="es-ES"/>
              </w:rPr>
              <w:t>(14) = -0.200,</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0.845</w:t>
            </w:r>
          </w:p>
        </w:tc>
        <w:tc>
          <w:tcPr>
            <w:tcW w:w="432" w:type="pct"/>
            <w:tcBorders>
              <w:top w:val="nil"/>
              <w:left w:val="nil"/>
              <w:bottom w:val="nil"/>
              <w:right w:val="nil"/>
            </w:tcBorders>
            <w:shd w:val="clear" w:color="auto" w:fill="auto"/>
            <w:vAlign w:val="center"/>
            <w:hideMark/>
          </w:tcPr>
          <w:p w14:paraId="04EA2382" w14:textId="77777777" w:rsidR="003C7392" w:rsidRPr="00EC478D" w:rsidRDefault="003C7392" w:rsidP="003C7392">
            <w:pPr>
              <w:spacing w:after="0" w:line="240" w:lineRule="auto"/>
              <w:jc w:val="center"/>
              <w:rPr>
                <w:rFonts w:eastAsia="Times New Roman" w:cs="Times New Roman"/>
                <w:color w:val="000000"/>
                <w:sz w:val="16"/>
                <w:szCs w:val="16"/>
                <w:lang w:eastAsia="es-ES"/>
              </w:rPr>
            </w:pPr>
          </w:p>
        </w:tc>
        <w:tc>
          <w:tcPr>
            <w:tcW w:w="543" w:type="pct"/>
            <w:tcBorders>
              <w:top w:val="nil"/>
              <w:left w:val="nil"/>
              <w:bottom w:val="nil"/>
              <w:right w:val="nil"/>
            </w:tcBorders>
            <w:shd w:val="clear" w:color="auto" w:fill="auto"/>
            <w:vAlign w:val="center"/>
            <w:hideMark/>
          </w:tcPr>
          <w:p w14:paraId="2560F24B"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80" w:type="pct"/>
            <w:tcBorders>
              <w:top w:val="nil"/>
              <w:left w:val="nil"/>
              <w:bottom w:val="nil"/>
              <w:right w:val="nil"/>
            </w:tcBorders>
            <w:shd w:val="clear" w:color="auto" w:fill="auto"/>
            <w:vAlign w:val="center"/>
            <w:hideMark/>
          </w:tcPr>
          <w:p w14:paraId="133BE657"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9" w:type="pct"/>
            <w:tcBorders>
              <w:top w:val="nil"/>
              <w:left w:val="nil"/>
              <w:bottom w:val="nil"/>
              <w:right w:val="nil"/>
            </w:tcBorders>
            <w:shd w:val="clear" w:color="auto" w:fill="auto"/>
            <w:noWrap/>
            <w:vAlign w:val="center"/>
            <w:hideMark/>
          </w:tcPr>
          <w:p w14:paraId="7C0048D4" w14:textId="77777777" w:rsidR="003C7392" w:rsidRPr="00EC478D" w:rsidRDefault="003C7392" w:rsidP="003C7392">
            <w:pPr>
              <w:spacing w:after="0" w:line="240" w:lineRule="auto"/>
              <w:jc w:val="center"/>
              <w:rPr>
                <w:rFonts w:eastAsia="Times New Roman" w:cs="Times New Roman"/>
                <w:sz w:val="16"/>
                <w:szCs w:val="16"/>
                <w:lang w:eastAsia="es-ES"/>
              </w:rPr>
            </w:pPr>
          </w:p>
        </w:tc>
      </w:tr>
      <w:tr w:rsidR="003C7392" w:rsidRPr="00EC478D" w14:paraId="1B677C51" w14:textId="77777777" w:rsidTr="0056048F">
        <w:trPr>
          <w:trHeight w:val="225"/>
        </w:trPr>
        <w:tc>
          <w:tcPr>
            <w:tcW w:w="736" w:type="pct"/>
            <w:tcBorders>
              <w:top w:val="nil"/>
              <w:left w:val="nil"/>
              <w:bottom w:val="nil"/>
              <w:right w:val="nil"/>
            </w:tcBorders>
            <w:shd w:val="clear" w:color="auto" w:fill="auto"/>
            <w:vAlign w:val="center"/>
            <w:hideMark/>
          </w:tcPr>
          <w:p w14:paraId="6AE898A4" w14:textId="7C6F838B" w:rsidR="003C7392" w:rsidRPr="00EC478D" w:rsidRDefault="003C7392" w:rsidP="003C7392">
            <w:pPr>
              <w:spacing w:after="0" w:line="240" w:lineRule="auto"/>
              <w:ind w:firstLineChars="200" w:firstLine="320"/>
              <w:jc w:val="left"/>
              <w:rPr>
                <w:rFonts w:eastAsia="Times New Roman" w:cs="Times New Roman"/>
                <w:sz w:val="16"/>
                <w:szCs w:val="16"/>
                <w:lang w:eastAsia="es-ES"/>
              </w:rPr>
            </w:pPr>
            <w:r w:rsidRPr="00EC478D">
              <w:rPr>
                <w:rFonts w:eastAsia="Times New Roman" w:cs="Times New Roman"/>
                <w:sz w:val="16"/>
                <w:szCs w:val="16"/>
                <w:lang w:eastAsia="es-ES"/>
              </w:rPr>
              <w:t>11.5</w:t>
            </w:r>
            <w:r w:rsidR="003D352A" w:rsidRPr="00EC478D">
              <w:rPr>
                <w:rFonts w:eastAsia="Times New Roman" w:cs="Times New Roman"/>
                <w:sz w:val="16"/>
                <w:szCs w:val="16"/>
                <w:lang w:eastAsia="es-ES"/>
              </w:rPr>
              <w:t>0</w:t>
            </w:r>
            <w:r w:rsidRPr="00EC478D">
              <w:rPr>
                <w:rFonts w:eastAsia="Times New Roman" w:cs="Times New Roman"/>
                <w:sz w:val="16"/>
                <w:szCs w:val="16"/>
                <w:lang w:eastAsia="es-ES"/>
              </w:rPr>
              <w:t xml:space="preserve"> - 14.5</w:t>
            </w:r>
            <w:r w:rsidR="003D352A" w:rsidRPr="00EC478D">
              <w:rPr>
                <w:rFonts w:eastAsia="Times New Roman" w:cs="Times New Roman"/>
                <w:sz w:val="16"/>
                <w:szCs w:val="16"/>
                <w:lang w:eastAsia="es-ES"/>
              </w:rPr>
              <w:t>0</w:t>
            </w:r>
            <w:r w:rsidRPr="00EC478D">
              <w:rPr>
                <w:rFonts w:eastAsia="Times New Roman" w:cs="Times New Roman"/>
                <w:sz w:val="16"/>
                <w:szCs w:val="16"/>
                <w:lang w:eastAsia="es-ES"/>
              </w:rPr>
              <w:t xml:space="preserve"> km/h</w:t>
            </w:r>
          </w:p>
        </w:tc>
        <w:tc>
          <w:tcPr>
            <w:tcW w:w="246" w:type="pct"/>
            <w:tcBorders>
              <w:top w:val="nil"/>
              <w:left w:val="nil"/>
              <w:bottom w:val="nil"/>
              <w:right w:val="nil"/>
            </w:tcBorders>
            <w:shd w:val="clear" w:color="auto" w:fill="auto"/>
            <w:vAlign w:val="center"/>
            <w:hideMark/>
          </w:tcPr>
          <w:p w14:paraId="7834B4ED"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7</w:t>
            </w:r>
          </w:p>
        </w:tc>
        <w:tc>
          <w:tcPr>
            <w:tcW w:w="290" w:type="pct"/>
            <w:tcBorders>
              <w:top w:val="nil"/>
              <w:left w:val="nil"/>
              <w:bottom w:val="nil"/>
              <w:right w:val="nil"/>
            </w:tcBorders>
            <w:shd w:val="clear" w:color="auto" w:fill="auto"/>
            <w:noWrap/>
            <w:vAlign w:val="center"/>
            <w:hideMark/>
          </w:tcPr>
          <w:p w14:paraId="190DD0ED"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14</w:t>
            </w:r>
          </w:p>
        </w:tc>
        <w:tc>
          <w:tcPr>
            <w:tcW w:w="432" w:type="pct"/>
            <w:tcBorders>
              <w:top w:val="nil"/>
              <w:left w:val="nil"/>
              <w:bottom w:val="nil"/>
              <w:right w:val="nil"/>
            </w:tcBorders>
            <w:shd w:val="clear" w:color="auto" w:fill="auto"/>
            <w:vAlign w:val="center"/>
            <w:hideMark/>
          </w:tcPr>
          <w:p w14:paraId="4214CC12"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-0.457 (0.162)</w:t>
            </w:r>
          </w:p>
        </w:tc>
        <w:tc>
          <w:tcPr>
            <w:tcW w:w="492" w:type="pct"/>
            <w:tcBorders>
              <w:top w:val="nil"/>
              <w:left w:val="nil"/>
              <w:bottom w:val="nil"/>
              <w:right w:val="nil"/>
            </w:tcBorders>
            <w:shd w:val="clear" w:color="auto" w:fill="auto"/>
            <w:vAlign w:val="center"/>
            <w:hideMark/>
          </w:tcPr>
          <w:p w14:paraId="32E59C51"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-0.804 - -0.109</w:t>
            </w:r>
          </w:p>
        </w:tc>
        <w:tc>
          <w:tcPr>
            <w:tcW w:w="620" w:type="pct"/>
            <w:tcBorders>
              <w:top w:val="nil"/>
              <w:left w:val="nil"/>
              <w:bottom w:val="nil"/>
              <w:right w:val="nil"/>
            </w:tcBorders>
            <w:shd w:val="clear" w:color="auto" w:fill="auto"/>
            <w:vAlign w:val="center"/>
            <w:hideMark/>
          </w:tcPr>
          <w:p w14:paraId="2DAA97BC" w14:textId="77777777" w:rsidR="003C7392" w:rsidRPr="00EC478D" w:rsidRDefault="003C7392" w:rsidP="003C7392">
            <w:pPr>
              <w:spacing w:after="0" w:line="240" w:lineRule="auto"/>
              <w:jc w:val="center"/>
              <w:rPr>
                <w:rFonts w:eastAsia="Times New Roman" w:cs="Times New Roman"/>
                <w:b/>
                <w:bCs/>
                <w:color w:val="000000"/>
                <w:sz w:val="16"/>
                <w:szCs w:val="16"/>
                <w:lang w:eastAsia="es-ES"/>
              </w:rPr>
            </w:pPr>
            <w:r w:rsidRPr="00EC478D">
              <w:rPr>
                <w:rFonts w:eastAsia="Times New Roman" w:cs="Times New Roman"/>
                <w:b/>
                <w:bCs/>
                <w:i/>
                <w:iCs/>
                <w:color w:val="000000"/>
                <w:sz w:val="16"/>
                <w:szCs w:val="16"/>
                <w:lang w:eastAsia="es-ES"/>
              </w:rPr>
              <w:t>t</w:t>
            </w:r>
            <w:r w:rsidRPr="00EC478D">
              <w:rPr>
                <w:rFonts w:eastAsia="Times New Roman" w:cs="Times New Roman"/>
                <w:b/>
                <w:bCs/>
                <w:color w:val="000000"/>
                <w:sz w:val="16"/>
                <w:szCs w:val="16"/>
                <w:lang w:eastAsia="es-ES"/>
              </w:rPr>
              <w:t>(14) = -2.818,</w:t>
            </w:r>
            <w:r w:rsidRPr="00EC478D">
              <w:rPr>
                <w:rFonts w:eastAsia="Times New Roman" w:cs="Times New Roman"/>
                <w:b/>
                <w:bCs/>
                <w:i/>
                <w:iCs/>
                <w:color w:val="000000"/>
                <w:sz w:val="16"/>
                <w:szCs w:val="16"/>
                <w:lang w:eastAsia="es-ES"/>
              </w:rPr>
              <w:t xml:space="preserve"> p =</w:t>
            </w:r>
            <w:r w:rsidRPr="00EC478D">
              <w:rPr>
                <w:rFonts w:eastAsia="Times New Roman" w:cs="Times New Roman"/>
                <w:b/>
                <w:bCs/>
                <w:color w:val="000000"/>
                <w:sz w:val="16"/>
                <w:szCs w:val="16"/>
                <w:lang w:eastAsia="es-ES"/>
              </w:rPr>
              <w:t xml:space="preserve"> 0.014</w:t>
            </w:r>
          </w:p>
        </w:tc>
        <w:tc>
          <w:tcPr>
            <w:tcW w:w="432" w:type="pct"/>
            <w:tcBorders>
              <w:top w:val="nil"/>
              <w:left w:val="nil"/>
              <w:bottom w:val="nil"/>
              <w:right w:val="nil"/>
            </w:tcBorders>
            <w:shd w:val="clear" w:color="auto" w:fill="auto"/>
            <w:vAlign w:val="center"/>
            <w:hideMark/>
          </w:tcPr>
          <w:p w14:paraId="048BC5A4"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-0.388 (0.346)</w:t>
            </w:r>
          </w:p>
        </w:tc>
        <w:tc>
          <w:tcPr>
            <w:tcW w:w="543" w:type="pct"/>
            <w:tcBorders>
              <w:top w:val="nil"/>
              <w:left w:val="nil"/>
              <w:bottom w:val="nil"/>
              <w:right w:val="nil"/>
            </w:tcBorders>
            <w:shd w:val="clear" w:color="auto" w:fill="auto"/>
            <w:vAlign w:val="center"/>
            <w:hideMark/>
          </w:tcPr>
          <w:p w14:paraId="0129DCDA"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-1.130 - 0.353</w:t>
            </w:r>
          </w:p>
        </w:tc>
        <w:tc>
          <w:tcPr>
            <w:tcW w:w="580" w:type="pct"/>
            <w:tcBorders>
              <w:top w:val="nil"/>
              <w:left w:val="nil"/>
              <w:bottom w:val="nil"/>
              <w:right w:val="nil"/>
            </w:tcBorders>
            <w:shd w:val="clear" w:color="auto" w:fill="auto"/>
            <w:vAlign w:val="center"/>
            <w:hideMark/>
          </w:tcPr>
          <w:p w14:paraId="3E0A5A7B"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(14) = -1.123,</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0.280</w:t>
            </w:r>
          </w:p>
        </w:tc>
        <w:tc>
          <w:tcPr>
            <w:tcW w:w="629" w:type="pct"/>
            <w:tcBorders>
              <w:top w:val="nil"/>
              <w:left w:val="nil"/>
              <w:bottom w:val="nil"/>
              <w:right w:val="nil"/>
            </w:tcBorders>
            <w:shd w:val="clear" w:color="auto" w:fill="auto"/>
            <w:noWrap/>
            <w:vAlign w:val="center"/>
            <w:hideMark/>
          </w:tcPr>
          <w:p w14:paraId="2E3DFEDF" w14:textId="77777777" w:rsidR="003C7392" w:rsidRPr="00EC478D" w:rsidRDefault="003C7392" w:rsidP="003C7392">
            <w:pPr>
              <w:spacing w:after="0" w:line="240" w:lineRule="auto"/>
              <w:jc w:val="center"/>
              <w:rPr>
                <w:rFonts w:eastAsia="Times New Roman" w:cs="Times New Roman"/>
                <w:sz w:val="16"/>
                <w:szCs w:val="16"/>
                <w:lang w:eastAsia="es-ES"/>
              </w:rPr>
            </w:pPr>
          </w:p>
        </w:tc>
      </w:tr>
      <w:tr w:rsidR="003C7392" w:rsidRPr="00EC478D" w14:paraId="4244B96A" w14:textId="77777777" w:rsidTr="0056048F">
        <w:trPr>
          <w:trHeight w:val="225"/>
        </w:trPr>
        <w:tc>
          <w:tcPr>
            <w:tcW w:w="736" w:type="pct"/>
            <w:tcBorders>
              <w:top w:val="nil"/>
              <w:left w:val="nil"/>
              <w:bottom w:val="nil"/>
              <w:right w:val="nil"/>
            </w:tcBorders>
            <w:shd w:val="clear" w:color="auto" w:fill="auto"/>
            <w:vAlign w:val="center"/>
            <w:hideMark/>
          </w:tcPr>
          <w:p w14:paraId="6C18F7F4" w14:textId="5D165DC3" w:rsidR="003C7392" w:rsidRPr="00EC478D" w:rsidRDefault="003C7392" w:rsidP="003C7392">
            <w:pPr>
              <w:spacing w:after="0" w:line="240" w:lineRule="auto"/>
              <w:ind w:firstLineChars="200" w:firstLine="320"/>
              <w:jc w:val="left"/>
              <w:rPr>
                <w:rFonts w:eastAsia="Times New Roman" w:cs="Times New Roman"/>
                <w:sz w:val="16"/>
                <w:szCs w:val="16"/>
                <w:lang w:eastAsia="es-ES"/>
              </w:rPr>
            </w:pPr>
            <w:r w:rsidRPr="00EC478D">
              <w:rPr>
                <w:rFonts w:eastAsia="Times New Roman" w:cs="Times New Roman"/>
                <w:sz w:val="16"/>
                <w:szCs w:val="16"/>
                <w:lang w:eastAsia="es-ES"/>
              </w:rPr>
              <w:t>&gt; 14.5</w:t>
            </w:r>
            <w:r w:rsidR="003D352A" w:rsidRPr="00EC478D">
              <w:rPr>
                <w:rFonts w:eastAsia="Times New Roman" w:cs="Times New Roman"/>
                <w:sz w:val="16"/>
                <w:szCs w:val="16"/>
                <w:lang w:eastAsia="es-ES"/>
              </w:rPr>
              <w:t>0</w:t>
            </w:r>
            <w:r w:rsidRPr="00EC478D">
              <w:rPr>
                <w:rFonts w:eastAsia="Times New Roman" w:cs="Times New Roman"/>
                <w:sz w:val="16"/>
                <w:szCs w:val="16"/>
                <w:lang w:eastAsia="es-ES"/>
              </w:rPr>
              <w:t xml:space="preserve"> km/h</w:t>
            </w:r>
          </w:p>
        </w:tc>
        <w:tc>
          <w:tcPr>
            <w:tcW w:w="246" w:type="pct"/>
            <w:tcBorders>
              <w:top w:val="nil"/>
              <w:left w:val="nil"/>
              <w:bottom w:val="nil"/>
              <w:right w:val="nil"/>
            </w:tcBorders>
            <w:shd w:val="clear" w:color="auto" w:fill="auto"/>
            <w:vAlign w:val="center"/>
            <w:hideMark/>
          </w:tcPr>
          <w:p w14:paraId="14ED4541"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w:t>
            </w:r>
          </w:p>
        </w:tc>
        <w:tc>
          <w:tcPr>
            <w:tcW w:w="290" w:type="pct"/>
            <w:tcBorders>
              <w:top w:val="nil"/>
              <w:left w:val="nil"/>
              <w:bottom w:val="nil"/>
              <w:right w:val="nil"/>
            </w:tcBorders>
            <w:shd w:val="clear" w:color="auto" w:fill="auto"/>
            <w:noWrap/>
            <w:vAlign w:val="center"/>
            <w:hideMark/>
          </w:tcPr>
          <w:p w14:paraId="6D867A98"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1</w:t>
            </w:r>
          </w:p>
        </w:tc>
        <w:tc>
          <w:tcPr>
            <w:tcW w:w="432" w:type="pct"/>
            <w:tcBorders>
              <w:top w:val="nil"/>
              <w:left w:val="nil"/>
              <w:bottom w:val="nil"/>
              <w:right w:val="nil"/>
            </w:tcBorders>
            <w:shd w:val="clear" w:color="auto" w:fill="auto"/>
            <w:vAlign w:val="center"/>
            <w:hideMark/>
          </w:tcPr>
          <w:p w14:paraId="5B1A0AF5"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-1.222 (0.652)</w:t>
            </w:r>
          </w:p>
        </w:tc>
        <w:tc>
          <w:tcPr>
            <w:tcW w:w="492" w:type="pct"/>
            <w:tcBorders>
              <w:top w:val="nil"/>
              <w:left w:val="nil"/>
              <w:bottom w:val="nil"/>
              <w:right w:val="nil"/>
            </w:tcBorders>
            <w:shd w:val="clear" w:color="auto" w:fill="auto"/>
            <w:vAlign w:val="center"/>
            <w:hideMark/>
          </w:tcPr>
          <w:p w14:paraId="11234F05"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-2.621 - 0.176</w:t>
            </w:r>
          </w:p>
        </w:tc>
        <w:tc>
          <w:tcPr>
            <w:tcW w:w="620" w:type="pct"/>
            <w:tcBorders>
              <w:top w:val="nil"/>
              <w:left w:val="nil"/>
              <w:bottom w:val="nil"/>
              <w:right w:val="nil"/>
            </w:tcBorders>
            <w:shd w:val="clear" w:color="auto" w:fill="auto"/>
            <w:vAlign w:val="center"/>
            <w:hideMark/>
          </w:tcPr>
          <w:p w14:paraId="129B2984"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t</w:t>
            </w:r>
            <w:r w:rsidRPr="00EC478D">
              <w:rPr>
                <w:rFonts w:eastAsia="Times New Roman" w:cs="Times New Roman"/>
                <w:color w:val="000000"/>
                <w:sz w:val="16"/>
                <w:szCs w:val="16"/>
                <w:lang w:eastAsia="es-ES"/>
              </w:rPr>
              <w:t>(14) = 1.578,</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0.137</w:t>
            </w:r>
          </w:p>
        </w:tc>
        <w:tc>
          <w:tcPr>
            <w:tcW w:w="432" w:type="pct"/>
            <w:tcBorders>
              <w:top w:val="nil"/>
              <w:left w:val="nil"/>
              <w:bottom w:val="nil"/>
              <w:right w:val="nil"/>
            </w:tcBorders>
            <w:shd w:val="clear" w:color="auto" w:fill="auto"/>
            <w:vAlign w:val="center"/>
            <w:hideMark/>
          </w:tcPr>
          <w:p w14:paraId="6594775B"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-1.154 (0.732)</w:t>
            </w:r>
          </w:p>
        </w:tc>
        <w:tc>
          <w:tcPr>
            <w:tcW w:w="543" w:type="pct"/>
            <w:tcBorders>
              <w:top w:val="nil"/>
              <w:left w:val="nil"/>
              <w:bottom w:val="nil"/>
              <w:right w:val="nil"/>
            </w:tcBorders>
            <w:shd w:val="clear" w:color="auto" w:fill="auto"/>
            <w:vAlign w:val="center"/>
            <w:hideMark/>
          </w:tcPr>
          <w:p w14:paraId="0BB3C610"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-2.723 - 0.415</w:t>
            </w:r>
          </w:p>
        </w:tc>
        <w:tc>
          <w:tcPr>
            <w:tcW w:w="580" w:type="pct"/>
            <w:tcBorders>
              <w:top w:val="nil"/>
              <w:left w:val="nil"/>
              <w:bottom w:val="nil"/>
              <w:right w:val="nil"/>
            </w:tcBorders>
            <w:shd w:val="clear" w:color="auto" w:fill="auto"/>
            <w:vAlign w:val="center"/>
            <w:hideMark/>
          </w:tcPr>
          <w:p w14:paraId="0AC20BCA"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(15) = -1.578,</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0.137</w:t>
            </w:r>
          </w:p>
        </w:tc>
        <w:tc>
          <w:tcPr>
            <w:tcW w:w="629" w:type="pct"/>
            <w:tcBorders>
              <w:top w:val="nil"/>
              <w:left w:val="nil"/>
              <w:bottom w:val="nil"/>
              <w:right w:val="nil"/>
            </w:tcBorders>
            <w:shd w:val="clear" w:color="auto" w:fill="auto"/>
            <w:noWrap/>
            <w:vAlign w:val="center"/>
            <w:hideMark/>
          </w:tcPr>
          <w:p w14:paraId="514AEBCB" w14:textId="77777777" w:rsidR="003C7392" w:rsidRPr="00EC478D" w:rsidRDefault="003C7392" w:rsidP="003C7392">
            <w:pPr>
              <w:spacing w:after="0" w:line="240" w:lineRule="auto"/>
              <w:jc w:val="center"/>
              <w:rPr>
                <w:rFonts w:eastAsia="Times New Roman" w:cs="Times New Roman"/>
                <w:sz w:val="16"/>
                <w:szCs w:val="16"/>
                <w:lang w:eastAsia="es-ES"/>
              </w:rPr>
            </w:pPr>
          </w:p>
        </w:tc>
      </w:tr>
      <w:tr w:rsidR="003C7392" w:rsidRPr="00EC478D" w14:paraId="6E3C2D3A" w14:textId="77777777" w:rsidTr="0056048F">
        <w:trPr>
          <w:trHeight w:val="225"/>
        </w:trPr>
        <w:tc>
          <w:tcPr>
            <w:tcW w:w="736" w:type="pct"/>
            <w:tcBorders>
              <w:top w:val="nil"/>
              <w:left w:val="nil"/>
              <w:bottom w:val="nil"/>
              <w:right w:val="nil"/>
            </w:tcBorders>
            <w:shd w:val="clear" w:color="auto" w:fill="auto"/>
            <w:vAlign w:val="center"/>
            <w:hideMark/>
          </w:tcPr>
          <w:p w14:paraId="6189FC36" w14:textId="77777777" w:rsidR="003C7392" w:rsidRPr="00EC478D" w:rsidRDefault="003C7392" w:rsidP="003C7392">
            <w:pPr>
              <w:spacing w:after="0" w:line="240" w:lineRule="auto"/>
              <w:ind w:firstLineChars="100" w:firstLine="160"/>
              <w:jc w:val="left"/>
              <w:rPr>
                <w:rFonts w:eastAsia="Times New Roman" w:cs="Times New Roman"/>
                <w:sz w:val="16"/>
                <w:szCs w:val="16"/>
                <w:lang w:eastAsia="es-ES"/>
              </w:rPr>
            </w:pPr>
            <w:r w:rsidRPr="00EC478D">
              <w:rPr>
                <w:rFonts w:eastAsia="Times New Roman" w:cs="Times New Roman"/>
                <w:sz w:val="16"/>
                <w:szCs w:val="16"/>
                <w:lang w:eastAsia="es-ES"/>
              </w:rPr>
              <w:t>Speed relative to AT</w:t>
            </w:r>
          </w:p>
        </w:tc>
        <w:tc>
          <w:tcPr>
            <w:tcW w:w="246" w:type="pct"/>
            <w:tcBorders>
              <w:top w:val="nil"/>
              <w:left w:val="nil"/>
              <w:bottom w:val="nil"/>
              <w:right w:val="nil"/>
            </w:tcBorders>
            <w:shd w:val="clear" w:color="auto" w:fill="auto"/>
            <w:vAlign w:val="center"/>
            <w:hideMark/>
          </w:tcPr>
          <w:p w14:paraId="059D8241"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4</w:t>
            </w:r>
          </w:p>
        </w:tc>
        <w:tc>
          <w:tcPr>
            <w:tcW w:w="290" w:type="pct"/>
            <w:tcBorders>
              <w:top w:val="nil"/>
              <w:left w:val="nil"/>
              <w:bottom w:val="nil"/>
              <w:right w:val="nil"/>
            </w:tcBorders>
            <w:shd w:val="clear" w:color="auto" w:fill="auto"/>
            <w:noWrap/>
            <w:vAlign w:val="center"/>
            <w:hideMark/>
          </w:tcPr>
          <w:p w14:paraId="069ABAE7"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8</w:t>
            </w:r>
          </w:p>
        </w:tc>
        <w:tc>
          <w:tcPr>
            <w:tcW w:w="432" w:type="pct"/>
            <w:tcBorders>
              <w:top w:val="nil"/>
              <w:left w:val="nil"/>
              <w:bottom w:val="nil"/>
              <w:right w:val="nil"/>
            </w:tcBorders>
            <w:shd w:val="clear" w:color="auto" w:fill="auto"/>
            <w:vAlign w:val="center"/>
            <w:hideMark/>
          </w:tcPr>
          <w:p w14:paraId="7900E7BD" w14:textId="77777777" w:rsidR="003C7392" w:rsidRPr="00EC478D" w:rsidRDefault="003C7392" w:rsidP="003C7392">
            <w:pPr>
              <w:spacing w:after="0" w:line="240" w:lineRule="auto"/>
              <w:jc w:val="center"/>
              <w:rPr>
                <w:rFonts w:eastAsia="Times New Roman" w:cs="Times New Roman"/>
                <w:color w:val="000000"/>
                <w:sz w:val="16"/>
                <w:szCs w:val="16"/>
                <w:lang w:eastAsia="es-ES"/>
              </w:rPr>
            </w:pPr>
          </w:p>
        </w:tc>
        <w:tc>
          <w:tcPr>
            <w:tcW w:w="492" w:type="pct"/>
            <w:tcBorders>
              <w:top w:val="nil"/>
              <w:left w:val="nil"/>
              <w:bottom w:val="nil"/>
              <w:right w:val="nil"/>
            </w:tcBorders>
            <w:shd w:val="clear" w:color="auto" w:fill="auto"/>
            <w:vAlign w:val="center"/>
            <w:hideMark/>
          </w:tcPr>
          <w:p w14:paraId="32C723DD"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0" w:type="pct"/>
            <w:tcBorders>
              <w:top w:val="nil"/>
              <w:left w:val="nil"/>
              <w:bottom w:val="nil"/>
              <w:right w:val="nil"/>
            </w:tcBorders>
            <w:shd w:val="clear" w:color="auto" w:fill="auto"/>
            <w:vAlign w:val="center"/>
            <w:hideMark/>
          </w:tcPr>
          <w:p w14:paraId="1CB7A5D6"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432" w:type="pct"/>
            <w:tcBorders>
              <w:top w:val="nil"/>
              <w:left w:val="nil"/>
              <w:bottom w:val="nil"/>
              <w:right w:val="nil"/>
            </w:tcBorders>
            <w:shd w:val="clear" w:color="auto" w:fill="auto"/>
            <w:vAlign w:val="center"/>
            <w:hideMark/>
          </w:tcPr>
          <w:p w14:paraId="4C61C055"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43" w:type="pct"/>
            <w:tcBorders>
              <w:top w:val="nil"/>
              <w:left w:val="nil"/>
              <w:bottom w:val="nil"/>
              <w:right w:val="nil"/>
            </w:tcBorders>
            <w:shd w:val="clear" w:color="auto" w:fill="auto"/>
            <w:vAlign w:val="center"/>
            <w:hideMark/>
          </w:tcPr>
          <w:p w14:paraId="5D1C628E"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80" w:type="pct"/>
            <w:tcBorders>
              <w:top w:val="nil"/>
              <w:left w:val="nil"/>
              <w:bottom w:val="nil"/>
              <w:right w:val="nil"/>
            </w:tcBorders>
            <w:shd w:val="clear" w:color="auto" w:fill="auto"/>
            <w:vAlign w:val="center"/>
            <w:hideMark/>
          </w:tcPr>
          <w:p w14:paraId="24FDCE16"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9" w:type="pct"/>
            <w:tcBorders>
              <w:top w:val="nil"/>
              <w:left w:val="nil"/>
              <w:bottom w:val="nil"/>
              <w:right w:val="nil"/>
            </w:tcBorders>
            <w:shd w:val="clear" w:color="auto" w:fill="auto"/>
            <w:noWrap/>
            <w:vAlign w:val="center"/>
            <w:hideMark/>
          </w:tcPr>
          <w:p w14:paraId="37D7D611"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F</w:t>
            </w:r>
            <w:r w:rsidRPr="00EC478D">
              <w:rPr>
                <w:rFonts w:eastAsia="Times New Roman" w:cs="Times New Roman"/>
                <w:color w:val="000000"/>
                <w:sz w:val="16"/>
                <w:szCs w:val="16"/>
                <w:lang w:eastAsia="es-ES"/>
              </w:rPr>
              <w:t>(1,6) = 0.095,</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0.768</w:t>
            </w:r>
          </w:p>
        </w:tc>
      </w:tr>
      <w:tr w:rsidR="003C7392" w:rsidRPr="00EC478D" w14:paraId="02C57296" w14:textId="77777777" w:rsidTr="0056048F">
        <w:trPr>
          <w:trHeight w:val="225"/>
        </w:trPr>
        <w:tc>
          <w:tcPr>
            <w:tcW w:w="736" w:type="pct"/>
            <w:tcBorders>
              <w:top w:val="nil"/>
              <w:left w:val="nil"/>
              <w:bottom w:val="nil"/>
              <w:right w:val="nil"/>
            </w:tcBorders>
            <w:shd w:val="clear" w:color="auto" w:fill="auto"/>
            <w:vAlign w:val="center"/>
            <w:hideMark/>
          </w:tcPr>
          <w:p w14:paraId="15A00F39" w14:textId="77777777" w:rsidR="003C7392" w:rsidRPr="00EC478D" w:rsidRDefault="003C7392" w:rsidP="003C7392">
            <w:pPr>
              <w:spacing w:after="0" w:line="240" w:lineRule="auto"/>
              <w:ind w:firstLineChars="200" w:firstLine="320"/>
              <w:jc w:val="left"/>
              <w:rPr>
                <w:rFonts w:eastAsia="Times New Roman" w:cs="Times New Roman"/>
                <w:sz w:val="16"/>
                <w:szCs w:val="16"/>
                <w:lang w:eastAsia="es-ES"/>
              </w:rPr>
            </w:pPr>
            <w:r w:rsidRPr="00EC478D">
              <w:rPr>
                <w:rFonts w:eastAsia="Times New Roman" w:cs="Times New Roman"/>
                <w:sz w:val="16"/>
                <w:szCs w:val="16"/>
                <w:lang w:eastAsia="es-ES"/>
              </w:rPr>
              <w:t>≤ AT</w:t>
            </w:r>
          </w:p>
        </w:tc>
        <w:tc>
          <w:tcPr>
            <w:tcW w:w="246" w:type="pct"/>
            <w:tcBorders>
              <w:top w:val="nil"/>
              <w:left w:val="nil"/>
              <w:bottom w:val="nil"/>
              <w:right w:val="nil"/>
            </w:tcBorders>
            <w:shd w:val="clear" w:color="auto" w:fill="auto"/>
            <w:vAlign w:val="center"/>
            <w:hideMark/>
          </w:tcPr>
          <w:p w14:paraId="3874A8A4"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4</w:t>
            </w:r>
          </w:p>
        </w:tc>
        <w:tc>
          <w:tcPr>
            <w:tcW w:w="290" w:type="pct"/>
            <w:tcBorders>
              <w:top w:val="nil"/>
              <w:left w:val="nil"/>
              <w:bottom w:val="nil"/>
              <w:right w:val="nil"/>
            </w:tcBorders>
            <w:shd w:val="clear" w:color="auto" w:fill="auto"/>
            <w:noWrap/>
            <w:vAlign w:val="center"/>
            <w:hideMark/>
          </w:tcPr>
          <w:p w14:paraId="6E76787D"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7</w:t>
            </w:r>
          </w:p>
        </w:tc>
        <w:tc>
          <w:tcPr>
            <w:tcW w:w="432" w:type="pct"/>
            <w:tcBorders>
              <w:top w:val="nil"/>
              <w:left w:val="nil"/>
              <w:bottom w:val="nil"/>
              <w:right w:val="nil"/>
            </w:tcBorders>
            <w:shd w:val="clear" w:color="auto" w:fill="auto"/>
            <w:vAlign w:val="center"/>
            <w:hideMark/>
          </w:tcPr>
          <w:p w14:paraId="51F9363D"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-0.159 (0.167)</w:t>
            </w:r>
          </w:p>
        </w:tc>
        <w:tc>
          <w:tcPr>
            <w:tcW w:w="492" w:type="pct"/>
            <w:tcBorders>
              <w:top w:val="nil"/>
              <w:left w:val="nil"/>
              <w:bottom w:val="nil"/>
              <w:right w:val="nil"/>
            </w:tcBorders>
            <w:shd w:val="clear" w:color="auto" w:fill="auto"/>
            <w:vAlign w:val="center"/>
            <w:hideMark/>
          </w:tcPr>
          <w:p w14:paraId="60A2B27A"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-0.567 - 0.248</w:t>
            </w:r>
          </w:p>
        </w:tc>
        <w:tc>
          <w:tcPr>
            <w:tcW w:w="620" w:type="pct"/>
            <w:tcBorders>
              <w:top w:val="nil"/>
              <w:left w:val="nil"/>
              <w:bottom w:val="nil"/>
              <w:right w:val="nil"/>
            </w:tcBorders>
            <w:shd w:val="clear" w:color="auto" w:fill="auto"/>
            <w:vAlign w:val="center"/>
            <w:hideMark/>
          </w:tcPr>
          <w:p w14:paraId="5CA5D6DF"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t</w:t>
            </w:r>
            <w:r w:rsidRPr="00EC478D">
              <w:rPr>
                <w:rFonts w:eastAsia="Times New Roman" w:cs="Times New Roman"/>
                <w:color w:val="000000"/>
                <w:sz w:val="16"/>
                <w:szCs w:val="16"/>
                <w:lang w:eastAsia="es-ES"/>
              </w:rPr>
              <w:t>(6) = -0.956,</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0.376</w:t>
            </w:r>
          </w:p>
        </w:tc>
        <w:tc>
          <w:tcPr>
            <w:tcW w:w="432" w:type="pct"/>
            <w:tcBorders>
              <w:top w:val="nil"/>
              <w:left w:val="nil"/>
              <w:bottom w:val="nil"/>
              <w:right w:val="nil"/>
            </w:tcBorders>
            <w:shd w:val="clear" w:color="auto" w:fill="auto"/>
            <w:vAlign w:val="center"/>
            <w:hideMark/>
          </w:tcPr>
          <w:p w14:paraId="61312012" w14:textId="77777777" w:rsidR="003C7392" w:rsidRPr="00EC478D" w:rsidRDefault="003C7392" w:rsidP="003C7392">
            <w:pPr>
              <w:spacing w:after="0" w:line="240" w:lineRule="auto"/>
              <w:jc w:val="center"/>
              <w:rPr>
                <w:rFonts w:eastAsia="Times New Roman" w:cs="Times New Roman"/>
                <w:color w:val="000000"/>
                <w:sz w:val="16"/>
                <w:szCs w:val="16"/>
                <w:lang w:eastAsia="es-ES"/>
              </w:rPr>
            </w:pPr>
          </w:p>
        </w:tc>
        <w:tc>
          <w:tcPr>
            <w:tcW w:w="543" w:type="pct"/>
            <w:tcBorders>
              <w:top w:val="nil"/>
              <w:left w:val="nil"/>
              <w:bottom w:val="nil"/>
              <w:right w:val="nil"/>
            </w:tcBorders>
            <w:shd w:val="clear" w:color="auto" w:fill="auto"/>
            <w:vAlign w:val="center"/>
            <w:hideMark/>
          </w:tcPr>
          <w:p w14:paraId="34A8446E"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580" w:type="pct"/>
            <w:tcBorders>
              <w:top w:val="nil"/>
              <w:left w:val="nil"/>
              <w:bottom w:val="nil"/>
              <w:right w:val="nil"/>
            </w:tcBorders>
            <w:shd w:val="clear" w:color="auto" w:fill="auto"/>
            <w:vAlign w:val="center"/>
            <w:hideMark/>
          </w:tcPr>
          <w:p w14:paraId="36560D66" w14:textId="77777777" w:rsidR="003C7392" w:rsidRPr="00EC478D" w:rsidRDefault="003C7392" w:rsidP="003C7392">
            <w:pPr>
              <w:spacing w:after="0" w:line="240" w:lineRule="auto"/>
              <w:jc w:val="center"/>
              <w:rPr>
                <w:rFonts w:eastAsia="Times New Roman" w:cs="Times New Roman"/>
                <w:sz w:val="16"/>
                <w:szCs w:val="16"/>
                <w:lang w:eastAsia="es-ES"/>
              </w:rPr>
            </w:pPr>
          </w:p>
        </w:tc>
        <w:tc>
          <w:tcPr>
            <w:tcW w:w="629" w:type="pct"/>
            <w:tcBorders>
              <w:top w:val="nil"/>
              <w:left w:val="nil"/>
              <w:bottom w:val="nil"/>
              <w:right w:val="nil"/>
            </w:tcBorders>
            <w:shd w:val="clear" w:color="auto" w:fill="auto"/>
            <w:noWrap/>
            <w:vAlign w:val="center"/>
            <w:hideMark/>
          </w:tcPr>
          <w:p w14:paraId="1E4CC8F0" w14:textId="77777777" w:rsidR="003C7392" w:rsidRPr="00EC478D" w:rsidRDefault="003C7392" w:rsidP="003C7392">
            <w:pPr>
              <w:spacing w:after="0" w:line="240" w:lineRule="auto"/>
              <w:jc w:val="center"/>
              <w:rPr>
                <w:rFonts w:eastAsia="Times New Roman" w:cs="Times New Roman"/>
                <w:sz w:val="16"/>
                <w:szCs w:val="16"/>
                <w:lang w:eastAsia="es-ES"/>
              </w:rPr>
            </w:pPr>
          </w:p>
        </w:tc>
      </w:tr>
      <w:tr w:rsidR="003C7392" w:rsidRPr="00EC478D" w14:paraId="7B460C52" w14:textId="77777777" w:rsidTr="0056048F">
        <w:trPr>
          <w:trHeight w:val="225"/>
        </w:trPr>
        <w:tc>
          <w:tcPr>
            <w:tcW w:w="736" w:type="pct"/>
            <w:tcBorders>
              <w:top w:val="nil"/>
              <w:left w:val="nil"/>
              <w:bottom w:val="nil"/>
              <w:right w:val="nil"/>
            </w:tcBorders>
            <w:shd w:val="clear" w:color="auto" w:fill="auto"/>
            <w:vAlign w:val="center"/>
            <w:hideMark/>
          </w:tcPr>
          <w:p w14:paraId="6BC99E56" w14:textId="77777777" w:rsidR="003C7392" w:rsidRPr="00EC478D" w:rsidRDefault="003C7392" w:rsidP="003C7392">
            <w:pPr>
              <w:spacing w:after="0" w:line="240" w:lineRule="auto"/>
              <w:ind w:firstLineChars="200" w:firstLine="320"/>
              <w:jc w:val="left"/>
              <w:rPr>
                <w:rFonts w:eastAsia="Times New Roman" w:cs="Times New Roman"/>
                <w:sz w:val="16"/>
                <w:szCs w:val="16"/>
                <w:lang w:eastAsia="es-ES"/>
              </w:rPr>
            </w:pPr>
            <w:r w:rsidRPr="00EC478D">
              <w:rPr>
                <w:rFonts w:eastAsia="Times New Roman" w:cs="Times New Roman"/>
                <w:sz w:val="16"/>
                <w:szCs w:val="16"/>
                <w:lang w:eastAsia="es-ES"/>
              </w:rPr>
              <w:t>&gt; AT</w:t>
            </w:r>
          </w:p>
        </w:tc>
        <w:tc>
          <w:tcPr>
            <w:tcW w:w="246" w:type="pct"/>
            <w:tcBorders>
              <w:top w:val="nil"/>
              <w:left w:val="nil"/>
              <w:bottom w:val="nil"/>
              <w:right w:val="nil"/>
            </w:tcBorders>
            <w:shd w:val="clear" w:color="auto" w:fill="auto"/>
            <w:vAlign w:val="center"/>
            <w:hideMark/>
          </w:tcPr>
          <w:p w14:paraId="30CC2BC7"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w:t>
            </w:r>
          </w:p>
        </w:tc>
        <w:tc>
          <w:tcPr>
            <w:tcW w:w="290" w:type="pct"/>
            <w:tcBorders>
              <w:top w:val="nil"/>
              <w:left w:val="nil"/>
              <w:bottom w:val="nil"/>
              <w:right w:val="nil"/>
            </w:tcBorders>
            <w:shd w:val="clear" w:color="auto" w:fill="auto"/>
            <w:noWrap/>
            <w:vAlign w:val="center"/>
            <w:hideMark/>
          </w:tcPr>
          <w:p w14:paraId="23B8364E"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1</w:t>
            </w:r>
          </w:p>
        </w:tc>
        <w:tc>
          <w:tcPr>
            <w:tcW w:w="432" w:type="pct"/>
            <w:tcBorders>
              <w:top w:val="nil"/>
              <w:left w:val="nil"/>
              <w:bottom w:val="nil"/>
              <w:right w:val="nil"/>
            </w:tcBorders>
            <w:shd w:val="clear" w:color="auto" w:fill="auto"/>
            <w:vAlign w:val="center"/>
            <w:hideMark/>
          </w:tcPr>
          <w:p w14:paraId="6D080CF9"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-0.159 (0.516)</w:t>
            </w:r>
          </w:p>
        </w:tc>
        <w:tc>
          <w:tcPr>
            <w:tcW w:w="492" w:type="pct"/>
            <w:tcBorders>
              <w:top w:val="nil"/>
              <w:left w:val="nil"/>
              <w:bottom w:val="nil"/>
              <w:right w:val="nil"/>
            </w:tcBorders>
            <w:shd w:val="clear" w:color="auto" w:fill="auto"/>
            <w:vAlign w:val="center"/>
            <w:hideMark/>
          </w:tcPr>
          <w:p w14:paraId="68E6A6F6"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-1.195 - 1.195</w:t>
            </w:r>
          </w:p>
        </w:tc>
        <w:tc>
          <w:tcPr>
            <w:tcW w:w="620" w:type="pct"/>
            <w:tcBorders>
              <w:top w:val="nil"/>
              <w:left w:val="nil"/>
              <w:bottom w:val="nil"/>
              <w:right w:val="nil"/>
            </w:tcBorders>
            <w:shd w:val="clear" w:color="auto" w:fill="auto"/>
            <w:vAlign w:val="center"/>
            <w:hideMark/>
          </w:tcPr>
          <w:p w14:paraId="73A02AF8"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t</w:t>
            </w:r>
            <w:r w:rsidRPr="00EC478D">
              <w:rPr>
                <w:rFonts w:eastAsia="Times New Roman" w:cs="Times New Roman"/>
                <w:color w:val="000000"/>
                <w:sz w:val="16"/>
                <w:szCs w:val="16"/>
                <w:lang w:eastAsia="es-ES"/>
              </w:rPr>
              <w:t>(6) = -0.001,</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1.000</w:t>
            </w:r>
          </w:p>
        </w:tc>
        <w:tc>
          <w:tcPr>
            <w:tcW w:w="432" w:type="pct"/>
            <w:tcBorders>
              <w:top w:val="nil"/>
              <w:left w:val="nil"/>
              <w:bottom w:val="nil"/>
              <w:right w:val="nil"/>
            </w:tcBorders>
            <w:shd w:val="clear" w:color="auto" w:fill="auto"/>
            <w:vAlign w:val="center"/>
            <w:hideMark/>
          </w:tcPr>
          <w:p w14:paraId="629D52BE"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0.159 (0.516)</w:t>
            </w:r>
          </w:p>
        </w:tc>
        <w:tc>
          <w:tcPr>
            <w:tcW w:w="543" w:type="pct"/>
            <w:tcBorders>
              <w:top w:val="nil"/>
              <w:left w:val="nil"/>
              <w:bottom w:val="nil"/>
              <w:right w:val="nil"/>
            </w:tcBorders>
            <w:shd w:val="clear" w:color="auto" w:fill="auto"/>
            <w:vAlign w:val="center"/>
            <w:hideMark/>
          </w:tcPr>
          <w:p w14:paraId="487C3D88"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-1.103 - 1.422</w:t>
            </w:r>
          </w:p>
        </w:tc>
        <w:tc>
          <w:tcPr>
            <w:tcW w:w="580" w:type="pct"/>
            <w:tcBorders>
              <w:top w:val="nil"/>
              <w:left w:val="nil"/>
              <w:bottom w:val="nil"/>
              <w:right w:val="nil"/>
            </w:tcBorders>
            <w:shd w:val="clear" w:color="auto" w:fill="auto"/>
            <w:vAlign w:val="center"/>
            <w:hideMark/>
          </w:tcPr>
          <w:p w14:paraId="61516392"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(6) = 0.309,</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0.768</w:t>
            </w:r>
          </w:p>
        </w:tc>
        <w:tc>
          <w:tcPr>
            <w:tcW w:w="629" w:type="pct"/>
            <w:tcBorders>
              <w:top w:val="nil"/>
              <w:left w:val="nil"/>
              <w:bottom w:val="nil"/>
              <w:right w:val="nil"/>
            </w:tcBorders>
            <w:shd w:val="clear" w:color="auto" w:fill="auto"/>
            <w:noWrap/>
            <w:vAlign w:val="center"/>
            <w:hideMark/>
          </w:tcPr>
          <w:p w14:paraId="0A65B7BA" w14:textId="77777777" w:rsidR="003C7392" w:rsidRPr="00EC478D" w:rsidRDefault="003C7392" w:rsidP="003C7392">
            <w:pPr>
              <w:spacing w:after="0" w:line="240" w:lineRule="auto"/>
              <w:jc w:val="center"/>
              <w:rPr>
                <w:rFonts w:eastAsia="Times New Roman" w:cs="Times New Roman"/>
                <w:sz w:val="16"/>
                <w:szCs w:val="16"/>
                <w:lang w:eastAsia="es-ES"/>
              </w:rPr>
            </w:pPr>
          </w:p>
        </w:tc>
      </w:tr>
      <w:tr w:rsidR="003C7392" w:rsidRPr="00EC478D" w14:paraId="01A95DAC" w14:textId="77777777" w:rsidTr="0056048F">
        <w:trPr>
          <w:trHeight w:val="225"/>
        </w:trPr>
        <w:tc>
          <w:tcPr>
            <w:tcW w:w="736" w:type="pct"/>
            <w:tcBorders>
              <w:top w:val="nil"/>
              <w:left w:val="nil"/>
              <w:bottom w:val="single" w:sz="4" w:space="0" w:color="auto"/>
              <w:right w:val="nil"/>
            </w:tcBorders>
            <w:shd w:val="clear" w:color="auto" w:fill="auto"/>
            <w:vAlign w:val="center"/>
            <w:hideMark/>
          </w:tcPr>
          <w:p w14:paraId="49539701" w14:textId="77777777" w:rsidR="003C7392" w:rsidRPr="00EC478D" w:rsidRDefault="003C7392" w:rsidP="003C7392">
            <w:pPr>
              <w:spacing w:after="0" w:line="240" w:lineRule="auto"/>
              <w:ind w:firstLineChars="100" w:firstLine="160"/>
              <w:jc w:val="left"/>
              <w:rPr>
                <w:rFonts w:eastAsia="Times New Roman" w:cs="Times New Roman"/>
                <w:sz w:val="16"/>
                <w:szCs w:val="16"/>
                <w:lang w:eastAsia="es-ES"/>
              </w:rPr>
            </w:pPr>
            <w:r w:rsidRPr="00EC478D">
              <w:rPr>
                <w:rFonts w:eastAsia="Times New Roman" w:cs="Times New Roman"/>
                <w:sz w:val="16"/>
                <w:szCs w:val="16"/>
                <w:lang w:eastAsia="es-ES"/>
              </w:rPr>
              <w:t>Speed relative to VO2max</w:t>
            </w:r>
          </w:p>
        </w:tc>
        <w:tc>
          <w:tcPr>
            <w:tcW w:w="246" w:type="pct"/>
            <w:tcBorders>
              <w:top w:val="nil"/>
              <w:left w:val="nil"/>
              <w:bottom w:val="single" w:sz="4" w:space="0" w:color="auto"/>
              <w:right w:val="nil"/>
            </w:tcBorders>
            <w:shd w:val="clear" w:color="auto" w:fill="auto"/>
            <w:vAlign w:val="center"/>
            <w:hideMark/>
          </w:tcPr>
          <w:p w14:paraId="26D4ECE3"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7</w:t>
            </w:r>
          </w:p>
        </w:tc>
        <w:tc>
          <w:tcPr>
            <w:tcW w:w="290" w:type="pct"/>
            <w:tcBorders>
              <w:top w:val="nil"/>
              <w:left w:val="nil"/>
              <w:bottom w:val="single" w:sz="4" w:space="0" w:color="auto"/>
              <w:right w:val="nil"/>
            </w:tcBorders>
            <w:shd w:val="clear" w:color="auto" w:fill="auto"/>
            <w:noWrap/>
            <w:vAlign w:val="center"/>
            <w:hideMark/>
          </w:tcPr>
          <w:p w14:paraId="51908D0A"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17</w:t>
            </w:r>
          </w:p>
        </w:tc>
        <w:tc>
          <w:tcPr>
            <w:tcW w:w="432" w:type="pct"/>
            <w:tcBorders>
              <w:top w:val="nil"/>
              <w:left w:val="nil"/>
              <w:bottom w:val="single" w:sz="4" w:space="0" w:color="auto"/>
              <w:right w:val="nil"/>
            </w:tcBorders>
            <w:shd w:val="clear" w:color="auto" w:fill="auto"/>
            <w:vAlign w:val="center"/>
            <w:hideMark/>
          </w:tcPr>
          <w:p w14:paraId="317FAAE6"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0.550 (1.216)</w:t>
            </w:r>
          </w:p>
        </w:tc>
        <w:tc>
          <w:tcPr>
            <w:tcW w:w="492" w:type="pct"/>
            <w:tcBorders>
              <w:top w:val="nil"/>
              <w:left w:val="nil"/>
              <w:bottom w:val="single" w:sz="4" w:space="0" w:color="auto"/>
              <w:right w:val="nil"/>
            </w:tcBorders>
            <w:shd w:val="clear" w:color="auto" w:fill="auto"/>
            <w:vAlign w:val="center"/>
            <w:hideMark/>
          </w:tcPr>
          <w:p w14:paraId="09CC1379"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color w:val="000000"/>
                <w:sz w:val="16"/>
                <w:szCs w:val="16"/>
                <w:lang w:eastAsia="es-ES"/>
              </w:rPr>
              <w:t>-2.042 - 3.142</w:t>
            </w:r>
          </w:p>
        </w:tc>
        <w:tc>
          <w:tcPr>
            <w:tcW w:w="620" w:type="pct"/>
            <w:tcBorders>
              <w:top w:val="nil"/>
              <w:left w:val="nil"/>
              <w:bottom w:val="single" w:sz="4" w:space="0" w:color="auto"/>
              <w:right w:val="nil"/>
            </w:tcBorders>
            <w:shd w:val="clear" w:color="auto" w:fill="auto"/>
            <w:vAlign w:val="center"/>
            <w:hideMark/>
          </w:tcPr>
          <w:p w14:paraId="7513BB3B"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t</w:t>
            </w:r>
            <w:r w:rsidRPr="00EC478D">
              <w:rPr>
                <w:rFonts w:eastAsia="Times New Roman" w:cs="Times New Roman"/>
                <w:color w:val="000000"/>
                <w:sz w:val="16"/>
                <w:szCs w:val="16"/>
                <w:lang w:eastAsia="es-ES"/>
              </w:rPr>
              <w:t>(15) = 0.452,</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0.658</w:t>
            </w:r>
          </w:p>
        </w:tc>
        <w:tc>
          <w:tcPr>
            <w:tcW w:w="432" w:type="pct"/>
            <w:tcBorders>
              <w:top w:val="nil"/>
              <w:left w:val="nil"/>
              <w:bottom w:val="single" w:sz="4" w:space="0" w:color="auto"/>
              <w:right w:val="nil"/>
            </w:tcBorders>
            <w:shd w:val="clear" w:color="auto" w:fill="auto"/>
            <w:vAlign w:val="center"/>
            <w:hideMark/>
          </w:tcPr>
          <w:p w14:paraId="1102C212"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-0.013 (0.016)</w:t>
            </w:r>
          </w:p>
        </w:tc>
        <w:tc>
          <w:tcPr>
            <w:tcW w:w="543" w:type="pct"/>
            <w:tcBorders>
              <w:top w:val="nil"/>
              <w:left w:val="nil"/>
              <w:bottom w:val="single" w:sz="4" w:space="0" w:color="auto"/>
              <w:right w:val="nil"/>
            </w:tcBorders>
            <w:shd w:val="clear" w:color="auto" w:fill="auto"/>
            <w:vAlign w:val="center"/>
            <w:hideMark/>
          </w:tcPr>
          <w:p w14:paraId="31DBD4ED"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sz w:val="16"/>
                <w:szCs w:val="16"/>
                <w:lang w:eastAsia="es-ES"/>
              </w:rPr>
              <w:t>-0.048 - 0.021</w:t>
            </w:r>
          </w:p>
        </w:tc>
        <w:tc>
          <w:tcPr>
            <w:tcW w:w="580" w:type="pct"/>
            <w:tcBorders>
              <w:top w:val="nil"/>
              <w:left w:val="nil"/>
              <w:bottom w:val="single" w:sz="4" w:space="0" w:color="auto"/>
              <w:right w:val="nil"/>
            </w:tcBorders>
            <w:shd w:val="clear" w:color="auto" w:fill="auto"/>
            <w:vAlign w:val="center"/>
            <w:hideMark/>
          </w:tcPr>
          <w:p w14:paraId="59845E44" w14:textId="77777777" w:rsidR="003C7392" w:rsidRPr="00EC478D" w:rsidRDefault="003C7392" w:rsidP="003C7392">
            <w:pPr>
              <w:spacing w:after="0" w:line="240" w:lineRule="auto"/>
              <w:jc w:val="center"/>
              <w:rPr>
                <w:rFonts w:eastAsia="Times New Roman" w:cs="Times New Roman"/>
                <w:sz w:val="16"/>
                <w:szCs w:val="16"/>
                <w:lang w:eastAsia="es-ES"/>
              </w:rPr>
            </w:pPr>
            <w:r w:rsidRPr="00EC478D">
              <w:rPr>
                <w:rFonts w:eastAsia="Times New Roman" w:cs="Times New Roman"/>
                <w:i/>
                <w:iCs/>
                <w:sz w:val="16"/>
                <w:szCs w:val="16"/>
                <w:lang w:eastAsia="es-ES"/>
              </w:rPr>
              <w:t>t</w:t>
            </w:r>
            <w:r w:rsidRPr="00EC478D">
              <w:rPr>
                <w:rFonts w:eastAsia="Times New Roman" w:cs="Times New Roman"/>
                <w:sz w:val="16"/>
                <w:szCs w:val="16"/>
                <w:lang w:eastAsia="es-ES"/>
              </w:rPr>
              <w:t>(15) = -0.832,</w:t>
            </w:r>
            <w:r w:rsidRPr="00EC478D">
              <w:rPr>
                <w:rFonts w:eastAsia="Times New Roman" w:cs="Times New Roman"/>
                <w:i/>
                <w:iCs/>
                <w:sz w:val="16"/>
                <w:szCs w:val="16"/>
                <w:lang w:eastAsia="es-ES"/>
              </w:rPr>
              <w:t xml:space="preserve"> p =</w:t>
            </w:r>
            <w:r w:rsidRPr="00EC478D">
              <w:rPr>
                <w:rFonts w:eastAsia="Times New Roman" w:cs="Times New Roman"/>
                <w:sz w:val="16"/>
                <w:szCs w:val="16"/>
                <w:lang w:eastAsia="es-ES"/>
              </w:rPr>
              <w:t xml:space="preserve"> 0.419</w:t>
            </w:r>
          </w:p>
        </w:tc>
        <w:tc>
          <w:tcPr>
            <w:tcW w:w="629" w:type="pct"/>
            <w:tcBorders>
              <w:top w:val="nil"/>
              <w:left w:val="nil"/>
              <w:bottom w:val="single" w:sz="4" w:space="0" w:color="auto"/>
              <w:right w:val="nil"/>
            </w:tcBorders>
            <w:shd w:val="clear" w:color="auto" w:fill="auto"/>
            <w:noWrap/>
            <w:vAlign w:val="center"/>
            <w:hideMark/>
          </w:tcPr>
          <w:p w14:paraId="46212C32" w14:textId="77777777" w:rsidR="003C7392" w:rsidRPr="00EC478D" w:rsidRDefault="003C7392" w:rsidP="003C7392">
            <w:pPr>
              <w:spacing w:after="0" w:line="240" w:lineRule="auto"/>
              <w:jc w:val="center"/>
              <w:rPr>
                <w:rFonts w:eastAsia="Times New Roman" w:cs="Times New Roman"/>
                <w:color w:val="000000"/>
                <w:sz w:val="16"/>
                <w:szCs w:val="16"/>
                <w:lang w:eastAsia="es-ES"/>
              </w:rPr>
            </w:pPr>
            <w:r w:rsidRPr="00EC478D">
              <w:rPr>
                <w:rFonts w:eastAsia="Times New Roman" w:cs="Times New Roman"/>
                <w:i/>
                <w:iCs/>
                <w:color w:val="000000"/>
                <w:sz w:val="16"/>
                <w:szCs w:val="16"/>
                <w:lang w:eastAsia="es-ES"/>
              </w:rPr>
              <w:t>F</w:t>
            </w:r>
            <w:r w:rsidRPr="00EC478D">
              <w:rPr>
                <w:rFonts w:eastAsia="Times New Roman" w:cs="Times New Roman"/>
                <w:color w:val="000000"/>
                <w:sz w:val="16"/>
                <w:szCs w:val="16"/>
                <w:lang w:eastAsia="es-ES"/>
              </w:rPr>
              <w:t>(1,15) = 0.692,</w:t>
            </w:r>
            <w:r w:rsidRPr="00EC478D">
              <w:rPr>
                <w:rFonts w:eastAsia="Times New Roman" w:cs="Times New Roman"/>
                <w:i/>
                <w:iCs/>
                <w:color w:val="000000"/>
                <w:sz w:val="16"/>
                <w:szCs w:val="16"/>
                <w:lang w:eastAsia="es-ES"/>
              </w:rPr>
              <w:t xml:space="preserve"> p =</w:t>
            </w:r>
            <w:r w:rsidRPr="00EC478D">
              <w:rPr>
                <w:rFonts w:eastAsia="Times New Roman" w:cs="Times New Roman"/>
                <w:color w:val="000000"/>
                <w:sz w:val="16"/>
                <w:szCs w:val="16"/>
                <w:lang w:eastAsia="es-ES"/>
              </w:rPr>
              <w:t xml:space="preserve"> 0.419</w:t>
            </w:r>
          </w:p>
        </w:tc>
      </w:tr>
    </w:tbl>
    <w:p w14:paraId="597B4B5A" w14:textId="0568D282" w:rsidR="003C7392" w:rsidRPr="00EC478D" w:rsidRDefault="003C7392" w:rsidP="003C7392">
      <w:pPr>
        <w:spacing w:after="0" w:line="240" w:lineRule="auto"/>
        <w:rPr>
          <w:rFonts w:eastAsia="Times New Roman" w:cs="Times New Roman"/>
          <w:sz w:val="20"/>
          <w:szCs w:val="20"/>
          <w:lang w:eastAsia="es-ES"/>
        </w:rPr>
      </w:pPr>
      <w:r w:rsidRPr="00EC478D">
        <w:rPr>
          <w:rFonts w:eastAsia="Times New Roman" w:cs="Times New Roman"/>
          <w:sz w:val="20"/>
          <w:szCs w:val="20"/>
          <w:lang w:eastAsia="es-ES"/>
        </w:rPr>
        <w:t>In the subgroup analysis (categorical variables), the first variable of the category was considered as the reference.</w:t>
      </w:r>
      <w:r w:rsidR="00B934E4" w:rsidRPr="00EC478D">
        <w:rPr>
          <w:sz w:val="20"/>
          <w:szCs w:val="20"/>
        </w:rPr>
        <w:t xml:space="preserve"> AT, anaerobic threshold;</w:t>
      </w:r>
      <w:r w:rsidRPr="00EC478D">
        <w:rPr>
          <w:rFonts w:eastAsia="Times New Roman" w:cs="Times New Roman"/>
          <w:sz w:val="20"/>
          <w:szCs w:val="20"/>
          <w:lang w:eastAsia="es-ES"/>
        </w:rPr>
        <w:t xml:space="preserve"> n groups: number of experimental groups; SE, standard error; CI, confidence Interval; </w:t>
      </w:r>
      <w:proofErr w:type="spellStart"/>
      <w:proofErr w:type="gramStart"/>
      <w:r w:rsidRPr="00EC478D">
        <w:rPr>
          <w:rFonts w:eastAsia="Times New Roman" w:cs="Times New Roman"/>
          <w:sz w:val="20"/>
          <w:szCs w:val="20"/>
          <w:lang w:eastAsia="es-ES"/>
        </w:rPr>
        <w:t>df</w:t>
      </w:r>
      <w:proofErr w:type="spellEnd"/>
      <w:proofErr w:type="gramEnd"/>
      <w:r w:rsidRPr="00EC478D">
        <w:rPr>
          <w:rFonts w:eastAsia="Times New Roman" w:cs="Times New Roman"/>
          <w:sz w:val="20"/>
          <w:szCs w:val="20"/>
          <w:lang w:eastAsia="es-ES"/>
        </w:rPr>
        <w:t>, degree of freedom. Results in bold represent a significant effect (α = 0.05).</w:t>
      </w:r>
    </w:p>
    <w:p w14:paraId="72E950B7" w14:textId="08D65C97" w:rsidR="003C7392" w:rsidRPr="00EC478D" w:rsidRDefault="003C7392">
      <w:pPr>
        <w:spacing w:line="259" w:lineRule="auto"/>
        <w:jc w:val="left"/>
        <w:rPr>
          <w:lang w:val="en-US"/>
        </w:rPr>
      </w:pPr>
      <w:r w:rsidRPr="00EC478D">
        <w:rPr>
          <w:lang w:val="en-US"/>
        </w:rPr>
        <w:br w:type="page"/>
      </w:r>
    </w:p>
    <w:p w14:paraId="67F325F9" w14:textId="77777777" w:rsidR="00347B99" w:rsidRPr="00EC478D" w:rsidRDefault="00347B99" w:rsidP="003C7392">
      <w:pPr>
        <w:spacing w:line="240" w:lineRule="auto"/>
        <w:rPr>
          <w:rFonts w:cs="Times New Roman"/>
          <w:b/>
          <w:color w:val="222222"/>
          <w:szCs w:val="24"/>
          <w:lang w:val="en-US" w:eastAsia="es-CL"/>
        </w:rPr>
        <w:sectPr w:rsidR="00347B99" w:rsidRPr="00EC478D" w:rsidSect="008E7FAE">
          <w:type w:val="continuous"/>
          <w:pgSz w:w="16838" w:h="11906" w:orient="landscape"/>
          <w:pgMar w:top="851" w:right="851" w:bottom="851" w:left="851" w:header="709" w:footer="709" w:gutter="0"/>
          <w:cols w:space="708"/>
          <w:docGrid w:linePitch="360"/>
        </w:sectPr>
      </w:pPr>
    </w:p>
    <w:p w14:paraId="49923B8E" w14:textId="0F96DAE9" w:rsidR="003C7392" w:rsidRPr="00EC478D" w:rsidRDefault="003C7392" w:rsidP="003C7392">
      <w:pPr>
        <w:spacing w:line="240" w:lineRule="auto"/>
        <w:rPr>
          <w:rFonts w:cs="Times New Roman"/>
          <w:b/>
          <w:color w:val="222222"/>
          <w:szCs w:val="24"/>
          <w:lang w:val="en-US" w:eastAsia="es-CL"/>
        </w:rPr>
      </w:pPr>
      <w:r w:rsidRPr="00EC478D">
        <w:rPr>
          <w:rFonts w:cs="Times New Roman"/>
          <w:b/>
          <w:color w:val="222222"/>
          <w:szCs w:val="24"/>
          <w:lang w:val="en-US" w:eastAsia="es-CL"/>
        </w:rPr>
        <w:lastRenderedPageBreak/>
        <w:t xml:space="preserve">Electronic Supplementary Material </w:t>
      </w:r>
      <w:r w:rsidR="00683B56" w:rsidRPr="00EC478D">
        <w:rPr>
          <w:rFonts w:cs="Times New Roman"/>
          <w:b/>
          <w:color w:val="222222"/>
          <w:szCs w:val="24"/>
          <w:lang w:val="en-US" w:eastAsia="es-CL"/>
        </w:rPr>
        <w:t xml:space="preserve">Figure </w:t>
      </w:r>
      <w:r w:rsidRPr="00EC478D">
        <w:rPr>
          <w:rFonts w:cs="Times New Roman"/>
          <w:b/>
          <w:color w:val="222222"/>
          <w:szCs w:val="24"/>
          <w:lang w:val="en-US" w:eastAsia="es-CL"/>
        </w:rPr>
        <w:t>S</w:t>
      </w:r>
      <w:r w:rsidR="00683B56" w:rsidRPr="00EC478D">
        <w:rPr>
          <w:rFonts w:cs="Times New Roman"/>
          <w:b/>
          <w:color w:val="222222"/>
          <w:szCs w:val="24"/>
          <w:lang w:val="en-US" w:eastAsia="es-CL"/>
        </w:rPr>
        <w:t>1</w:t>
      </w:r>
    </w:p>
    <w:p w14:paraId="0A0392FA" w14:textId="77777777" w:rsidR="003C7392" w:rsidRPr="00EC478D" w:rsidRDefault="003C7392" w:rsidP="003C7392">
      <w:pPr>
        <w:spacing w:after="0" w:line="240" w:lineRule="auto"/>
        <w:rPr>
          <w:rFonts w:cs="Times New Roman"/>
          <w:szCs w:val="24"/>
        </w:rPr>
      </w:pPr>
      <w:r w:rsidRPr="00EC478D">
        <w:rPr>
          <w:b/>
          <w:bCs/>
        </w:rPr>
        <w:t>Article tittle:</w:t>
      </w:r>
      <w:r w:rsidRPr="00EC478D">
        <w:rPr>
          <w:rFonts w:cs="Times New Roman"/>
          <w:b/>
          <w:bCs/>
          <w:szCs w:val="24"/>
        </w:rPr>
        <w:t xml:space="preserve"> </w:t>
      </w:r>
      <w:r w:rsidRPr="00EC478D">
        <w:rPr>
          <w:rFonts w:cs="Times New Roman"/>
          <w:szCs w:val="24"/>
        </w:rPr>
        <w:t xml:space="preserve">Effect of strength training programs in middle- and long-distance runners’ economy at different running speeds: A systematic review with meta-analysis </w:t>
      </w:r>
    </w:p>
    <w:p w14:paraId="462A32DF" w14:textId="77777777" w:rsidR="003C7392" w:rsidRPr="00EC478D" w:rsidRDefault="003C7392" w:rsidP="003C7392">
      <w:pPr>
        <w:spacing w:after="0" w:line="240" w:lineRule="auto"/>
        <w:rPr>
          <w:b/>
          <w:bCs/>
          <w:lang w:val="en-US"/>
        </w:rPr>
      </w:pPr>
    </w:p>
    <w:p w14:paraId="5BEE7BBD" w14:textId="15B0951C" w:rsidR="003C7392" w:rsidRPr="00EC478D" w:rsidRDefault="003C7392" w:rsidP="003C7392">
      <w:pPr>
        <w:spacing w:after="0" w:line="240" w:lineRule="auto"/>
        <w:rPr>
          <w:rFonts w:cs="Times New Roman"/>
          <w:color w:val="000000" w:themeColor="text1"/>
          <w:szCs w:val="24"/>
          <w:lang w:val="es-CL"/>
        </w:rPr>
      </w:pPr>
      <w:proofErr w:type="spellStart"/>
      <w:r w:rsidRPr="00EC478D">
        <w:rPr>
          <w:b/>
          <w:bCs/>
          <w:lang w:val="es-ES"/>
        </w:rPr>
        <w:t>Author</w:t>
      </w:r>
      <w:proofErr w:type="spellEnd"/>
      <w:r w:rsidRPr="00EC478D">
        <w:rPr>
          <w:b/>
          <w:bCs/>
          <w:lang w:val="es-ES"/>
        </w:rPr>
        <w:t xml:space="preserve"> </w:t>
      </w:r>
      <w:proofErr w:type="spellStart"/>
      <w:r w:rsidRPr="00EC478D">
        <w:rPr>
          <w:b/>
          <w:bCs/>
          <w:lang w:val="es-ES"/>
        </w:rPr>
        <w:t>names</w:t>
      </w:r>
      <w:proofErr w:type="spellEnd"/>
      <w:r w:rsidRPr="00EC478D">
        <w:rPr>
          <w:b/>
          <w:bCs/>
          <w:lang w:val="es-ES"/>
        </w:rPr>
        <w:t>:</w:t>
      </w:r>
      <w:r w:rsidRPr="00EC478D">
        <w:rPr>
          <w:rFonts w:cs="Times New Roman"/>
          <w:color w:val="000000" w:themeColor="text1"/>
          <w:szCs w:val="24"/>
          <w:lang w:val="es-CL"/>
        </w:rPr>
        <w:t xml:space="preserve"> Cristian Llanos-Lagos, Rodrigo </w:t>
      </w:r>
      <w:proofErr w:type="spellStart"/>
      <w:r w:rsidRPr="00EC478D">
        <w:rPr>
          <w:rFonts w:cs="Times New Roman"/>
          <w:color w:val="000000" w:themeColor="text1"/>
          <w:szCs w:val="24"/>
          <w:lang w:val="es-CL"/>
        </w:rPr>
        <w:t>Ramirez</w:t>
      </w:r>
      <w:proofErr w:type="spellEnd"/>
      <w:r w:rsidRPr="00EC478D">
        <w:rPr>
          <w:rFonts w:cs="Times New Roman"/>
          <w:color w:val="000000" w:themeColor="text1"/>
          <w:szCs w:val="24"/>
          <w:lang w:val="es-CL"/>
        </w:rPr>
        <w:t xml:space="preserve">-Campillo, </w:t>
      </w:r>
      <w:proofErr w:type="spellStart"/>
      <w:r w:rsidR="00C43C9E" w:rsidRPr="00EC478D">
        <w:rPr>
          <w:rFonts w:cs="Times New Roman"/>
          <w:color w:val="000000" w:themeColor="text1"/>
          <w:szCs w:val="24"/>
          <w:lang w:val="es-CL"/>
        </w:rPr>
        <w:t>Jason</w:t>
      </w:r>
      <w:proofErr w:type="spellEnd"/>
      <w:r w:rsidR="00C43C9E" w:rsidRPr="00EC478D">
        <w:rPr>
          <w:rFonts w:cs="Times New Roman"/>
          <w:color w:val="000000" w:themeColor="text1"/>
          <w:szCs w:val="24"/>
          <w:lang w:val="es-CL"/>
        </w:rPr>
        <w:t xml:space="preserve"> Moran, </w:t>
      </w:r>
      <w:r w:rsidRPr="00EC478D">
        <w:rPr>
          <w:rFonts w:cs="Times New Roman"/>
          <w:color w:val="000000" w:themeColor="text1"/>
          <w:szCs w:val="24"/>
          <w:lang w:val="es-CL"/>
        </w:rPr>
        <w:t xml:space="preserve">Eduardo </w:t>
      </w:r>
      <w:proofErr w:type="spellStart"/>
      <w:r w:rsidRPr="00EC478D">
        <w:rPr>
          <w:rFonts w:cs="Times New Roman"/>
          <w:color w:val="000000" w:themeColor="text1"/>
          <w:szCs w:val="24"/>
          <w:lang w:val="es-CL"/>
        </w:rPr>
        <w:t>Saez</w:t>
      </w:r>
      <w:proofErr w:type="spellEnd"/>
      <w:r w:rsidRPr="00EC478D">
        <w:rPr>
          <w:rFonts w:cs="Times New Roman"/>
          <w:color w:val="000000" w:themeColor="text1"/>
          <w:szCs w:val="24"/>
          <w:lang w:val="es-CL"/>
        </w:rPr>
        <w:t xml:space="preserve"> de Villarreal</w:t>
      </w:r>
    </w:p>
    <w:p w14:paraId="670DDC9F" w14:textId="77777777" w:rsidR="003C7392" w:rsidRPr="00EC478D" w:rsidRDefault="003C7392" w:rsidP="003C7392">
      <w:pPr>
        <w:spacing w:after="0" w:line="240" w:lineRule="auto"/>
        <w:rPr>
          <w:rFonts w:cs="Times New Roman"/>
          <w:b/>
          <w:bCs/>
          <w:szCs w:val="24"/>
          <w:lang w:val="es-ES"/>
        </w:rPr>
      </w:pPr>
    </w:p>
    <w:p w14:paraId="19D5AD3C" w14:textId="77777777" w:rsidR="003C7392" w:rsidRPr="00EC478D" w:rsidRDefault="003C7392" w:rsidP="003C7392">
      <w:pPr>
        <w:spacing w:after="0" w:line="240" w:lineRule="auto"/>
        <w:rPr>
          <w:rFonts w:cs="Times New Roman"/>
          <w:b/>
          <w:bCs/>
          <w:szCs w:val="24"/>
          <w:lang w:val="en-US"/>
        </w:rPr>
      </w:pPr>
      <w:r w:rsidRPr="00EC478D">
        <w:rPr>
          <w:rFonts w:cs="Times New Roman"/>
          <w:b/>
          <w:bCs/>
          <w:szCs w:val="24"/>
          <w:lang w:val="en-US"/>
        </w:rPr>
        <w:t>Affiliation and e-mail of the corresponding author:</w:t>
      </w:r>
    </w:p>
    <w:p w14:paraId="1C093A29" w14:textId="77777777" w:rsidR="00C80A20" w:rsidRPr="00EC478D" w:rsidRDefault="00C80A20" w:rsidP="00C80A20">
      <w:pPr>
        <w:spacing w:after="0" w:line="240" w:lineRule="auto"/>
        <w:rPr>
          <w:rFonts w:cs="Times New Roman"/>
          <w:color w:val="000000" w:themeColor="text1"/>
          <w:szCs w:val="24"/>
          <w:shd w:val="clear" w:color="auto" w:fill="FFFFFF"/>
          <w:lang w:val="es-ES"/>
        </w:rPr>
      </w:pPr>
      <w:proofErr w:type="spellStart"/>
      <w:r w:rsidRPr="00EC478D">
        <w:rPr>
          <w:rFonts w:cs="Times New Roman"/>
          <w:color w:val="000000" w:themeColor="text1"/>
          <w:szCs w:val="24"/>
          <w:shd w:val="clear" w:color="auto" w:fill="FFFFFF"/>
          <w:lang w:val="es-ES"/>
        </w:rPr>
        <w:t>MSc</w:t>
      </w:r>
      <w:proofErr w:type="spellEnd"/>
      <w:r w:rsidRPr="00EC478D">
        <w:rPr>
          <w:rFonts w:cs="Times New Roman"/>
          <w:color w:val="000000" w:themeColor="text1"/>
          <w:szCs w:val="24"/>
          <w:shd w:val="clear" w:color="auto" w:fill="FFFFFF"/>
          <w:lang w:val="es-ES"/>
        </w:rPr>
        <w:t>. Cristian Llanos-Lagos</w:t>
      </w:r>
    </w:p>
    <w:p w14:paraId="2908EDF8" w14:textId="77777777" w:rsidR="00C80A20" w:rsidRPr="00EC478D" w:rsidRDefault="00C80A20" w:rsidP="00C80A20">
      <w:pPr>
        <w:spacing w:after="0" w:line="240" w:lineRule="auto"/>
        <w:rPr>
          <w:rFonts w:cs="Times New Roman"/>
          <w:color w:val="000000" w:themeColor="text1"/>
          <w:szCs w:val="24"/>
          <w:shd w:val="clear" w:color="auto" w:fill="FFFFFF"/>
          <w:lang w:val="es-ES"/>
        </w:rPr>
      </w:pPr>
      <w:r w:rsidRPr="00EC478D">
        <w:rPr>
          <w:rFonts w:cs="Times New Roman"/>
          <w:color w:val="000000" w:themeColor="text1"/>
          <w:szCs w:val="24"/>
          <w:shd w:val="clear" w:color="auto" w:fill="FFFFFF"/>
          <w:lang w:val="es-ES"/>
        </w:rPr>
        <w:t xml:space="preserve">Universidad Pablo de </w:t>
      </w:r>
      <w:proofErr w:type="spellStart"/>
      <w:r w:rsidRPr="00EC478D">
        <w:rPr>
          <w:rFonts w:cs="Times New Roman"/>
          <w:color w:val="000000" w:themeColor="text1"/>
          <w:szCs w:val="24"/>
          <w:shd w:val="clear" w:color="auto" w:fill="FFFFFF"/>
          <w:lang w:val="es-ES"/>
        </w:rPr>
        <w:t>Olavide</w:t>
      </w:r>
      <w:proofErr w:type="spellEnd"/>
    </w:p>
    <w:p w14:paraId="569E09FA" w14:textId="77777777" w:rsidR="00C80A20" w:rsidRPr="00EC478D" w:rsidRDefault="00C80A20" w:rsidP="00C80A20">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 xml:space="preserve">Physical Performance Sports Research </w:t>
      </w:r>
      <w:proofErr w:type="spellStart"/>
      <w:r w:rsidRPr="00EC478D">
        <w:rPr>
          <w:rFonts w:cs="Times New Roman"/>
          <w:color w:val="000000" w:themeColor="text1"/>
          <w:szCs w:val="24"/>
          <w:shd w:val="clear" w:color="auto" w:fill="FFFFFF"/>
        </w:rPr>
        <w:t>Center</w:t>
      </w:r>
      <w:proofErr w:type="spellEnd"/>
    </w:p>
    <w:p w14:paraId="07F18F38" w14:textId="77777777" w:rsidR="00C80A20" w:rsidRPr="00EC478D" w:rsidRDefault="00C80A20" w:rsidP="00C80A20">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 xml:space="preserve">41704 </w:t>
      </w:r>
      <w:proofErr w:type="spellStart"/>
      <w:r w:rsidRPr="00EC478D">
        <w:rPr>
          <w:rFonts w:cs="Times New Roman"/>
          <w:color w:val="000000" w:themeColor="text1"/>
          <w:szCs w:val="24"/>
          <w:shd w:val="clear" w:color="auto" w:fill="FFFFFF"/>
        </w:rPr>
        <w:t>Sevilla</w:t>
      </w:r>
      <w:proofErr w:type="spellEnd"/>
    </w:p>
    <w:p w14:paraId="59101130" w14:textId="77777777" w:rsidR="00C80A20" w:rsidRPr="00EC478D" w:rsidRDefault="00C80A20" w:rsidP="00C80A20">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Spain</w:t>
      </w:r>
    </w:p>
    <w:p w14:paraId="587040F8" w14:textId="77777777" w:rsidR="00C80A20" w:rsidRPr="00EC478D" w:rsidRDefault="00C80A20" w:rsidP="00C80A20">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Email: cfllalag@alu.upo.es</w:t>
      </w:r>
    </w:p>
    <w:p w14:paraId="65793E76" w14:textId="77777777" w:rsidR="00C80A20" w:rsidRPr="00EC478D" w:rsidRDefault="00C80A20" w:rsidP="00C80A20">
      <w:pPr>
        <w:spacing w:after="0" w:line="240" w:lineRule="auto"/>
        <w:rPr>
          <w:rFonts w:cs="Times New Roman"/>
          <w:color w:val="000000" w:themeColor="text1"/>
          <w:szCs w:val="24"/>
          <w:shd w:val="clear" w:color="auto" w:fill="FFFFFF"/>
        </w:rPr>
      </w:pPr>
      <w:r w:rsidRPr="00EC478D">
        <w:rPr>
          <w:rFonts w:cs="Times New Roman"/>
          <w:color w:val="000000" w:themeColor="text1"/>
          <w:szCs w:val="24"/>
          <w:shd w:val="clear" w:color="auto" w:fill="FFFFFF"/>
        </w:rPr>
        <w:t>ORCID: 0009-0003-6906-4977</w:t>
      </w:r>
    </w:p>
    <w:p w14:paraId="044268E2" w14:textId="77777777" w:rsidR="00C80A20" w:rsidRPr="00EC478D" w:rsidRDefault="00C80A20" w:rsidP="00347B99">
      <w:pPr>
        <w:spacing w:after="0" w:line="240" w:lineRule="auto"/>
        <w:rPr>
          <w:rFonts w:cs="Times New Roman"/>
          <w:b/>
          <w:bCs/>
          <w:szCs w:val="24"/>
        </w:rPr>
      </w:pPr>
    </w:p>
    <w:p w14:paraId="5E9A9502" w14:textId="3E19F114" w:rsidR="00347B99" w:rsidRPr="00EC478D" w:rsidRDefault="00347B99" w:rsidP="00347B99">
      <w:pPr>
        <w:spacing w:after="0" w:line="240" w:lineRule="auto"/>
        <w:rPr>
          <w:rFonts w:cs="Times New Roman"/>
          <w:szCs w:val="24"/>
        </w:rPr>
      </w:pPr>
      <w:r w:rsidRPr="00EC478D">
        <w:rPr>
          <w:rFonts w:cs="Times New Roman"/>
          <w:b/>
          <w:bCs/>
          <w:szCs w:val="24"/>
        </w:rPr>
        <w:t>Fig S1.</w:t>
      </w:r>
      <w:r w:rsidRPr="00EC478D">
        <w:rPr>
          <w:rFonts w:cs="Times New Roman"/>
          <w:szCs w:val="24"/>
        </w:rPr>
        <w:t xml:space="preserve"> Funnel plot of studies of different types of strength training that analysed running economy.</w:t>
      </w:r>
    </w:p>
    <w:p w14:paraId="6B534EE8" w14:textId="77777777" w:rsidR="00347B99" w:rsidRPr="00EC478D" w:rsidRDefault="00347B99" w:rsidP="00347B99">
      <w:pPr>
        <w:spacing w:after="0" w:line="240" w:lineRule="auto"/>
        <w:rPr>
          <w:rFonts w:cs="Times New Roman"/>
          <w:szCs w:val="24"/>
        </w:rPr>
      </w:pPr>
      <w:r w:rsidRPr="00EC478D">
        <w:rPr>
          <w:rFonts w:cs="Times New Roman"/>
          <w:noProof/>
          <w:szCs w:val="24"/>
          <w:lang w:val="en-IN" w:eastAsia="en-IN"/>
        </w:rPr>
        <w:drawing>
          <wp:inline distT="0" distB="0" distL="0" distR="0" wp14:anchorId="07315403" wp14:editId="7DAC24C8">
            <wp:extent cx="6689420" cy="3398078"/>
            <wp:effectExtent l="0" t="0" r="0" b="0"/>
            <wp:docPr id="1469777982" name="Imagen 2" descr="Diagrama, Dibujo de ingenierí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7982" name="Imagen 2" descr="Diagrama, Dibujo de ingeniería&#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8424" cy="3407732"/>
                    </a:xfrm>
                    <a:prstGeom prst="rect">
                      <a:avLst/>
                    </a:prstGeom>
                    <a:noFill/>
                  </pic:spPr>
                </pic:pic>
              </a:graphicData>
            </a:graphic>
          </wp:inline>
        </w:drawing>
      </w:r>
    </w:p>
    <w:p w14:paraId="03D80D1A" w14:textId="5CBF4C6E" w:rsidR="003C4167" w:rsidRPr="00B4559A" w:rsidRDefault="00347B99" w:rsidP="00347B99">
      <w:pPr>
        <w:spacing w:after="0" w:line="240" w:lineRule="auto"/>
        <w:rPr>
          <w:rFonts w:eastAsia="Times New Roman" w:cs="Times New Roman"/>
          <w:sz w:val="16"/>
          <w:szCs w:val="16"/>
          <w:lang w:eastAsia="es-ES"/>
        </w:rPr>
      </w:pPr>
      <w:r w:rsidRPr="00EC478D">
        <w:rPr>
          <w:rFonts w:cs="Times New Roman"/>
          <w:szCs w:val="24"/>
        </w:rPr>
        <w:t>A: high load training; B: submaximal load training; C: plyometric training; D: isometric training; E: combined</w:t>
      </w:r>
      <w:r w:rsidR="00341464" w:rsidRPr="00EC478D">
        <w:rPr>
          <w:rFonts w:cs="Times New Roman"/>
          <w:szCs w:val="24"/>
        </w:rPr>
        <w:t xml:space="preserve"> methods</w:t>
      </w:r>
      <w:r w:rsidRPr="00EC478D">
        <w:rPr>
          <w:rFonts w:cs="Times New Roman"/>
          <w:szCs w:val="24"/>
        </w:rPr>
        <w:t xml:space="preserve"> training.</w:t>
      </w:r>
    </w:p>
    <w:sectPr w:rsidR="003C4167" w:rsidRPr="00B4559A" w:rsidSect="008E7FAE">
      <w:type w:val="continuous"/>
      <w:pgSz w:w="12242" w:h="15842" w:code="1"/>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86CC3A" w14:textId="77777777" w:rsidR="00474E69" w:rsidRDefault="00474E69" w:rsidP="005D0F1F">
      <w:pPr>
        <w:spacing w:after="0" w:line="240" w:lineRule="auto"/>
      </w:pPr>
      <w:r>
        <w:separator/>
      </w:r>
    </w:p>
  </w:endnote>
  <w:endnote w:type="continuationSeparator" w:id="0">
    <w:p w14:paraId="702D10BA" w14:textId="77777777" w:rsidR="00474E69" w:rsidRDefault="00474E69" w:rsidP="005D0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CB19D9" w14:textId="77777777" w:rsidR="00474E69" w:rsidRDefault="00474E69" w:rsidP="005D0F1F">
      <w:pPr>
        <w:spacing w:after="0" w:line="240" w:lineRule="auto"/>
      </w:pPr>
      <w:r>
        <w:separator/>
      </w:r>
    </w:p>
  </w:footnote>
  <w:footnote w:type="continuationSeparator" w:id="0">
    <w:p w14:paraId="734A961A" w14:textId="77777777" w:rsidR="00474E69" w:rsidRDefault="00474E69" w:rsidP="005D0F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129630"/>
      <w:docPartObj>
        <w:docPartGallery w:val="Page Numbers (Top of Page)"/>
        <w:docPartUnique/>
      </w:docPartObj>
    </w:sdtPr>
    <w:sdtEndPr/>
    <w:sdtContent>
      <w:p w14:paraId="2956AE63" w14:textId="0875D3E4" w:rsidR="004E31AD" w:rsidRDefault="004E31AD">
        <w:pPr>
          <w:pStyle w:val="Header"/>
          <w:jc w:val="right"/>
        </w:pPr>
        <w:r>
          <w:fldChar w:fldCharType="begin"/>
        </w:r>
        <w:r>
          <w:instrText>PAGE   \* MERGEFORMAT</w:instrText>
        </w:r>
        <w:r>
          <w:fldChar w:fldCharType="separate"/>
        </w:r>
        <w:r w:rsidR="00AF23E4" w:rsidRPr="00AF23E4">
          <w:rPr>
            <w:noProof/>
            <w:lang w:val="es-ES"/>
          </w:rPr>
          <w:t>2</w:t>
        </w:r>
        <w:r>
          <w:fldChar w:fldCharType="end"/>
        </w:r>
      </w:p>
    </w:sdtContent>
  </w:sdt>
  <w:p w14:paraId="69C26AB6" w14:textId="77777777" w:rsidR="004E31AD" w:rsidRDefault="004E31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A22A5"/>
    <w:multiLevelType w:val="hybridMultilevel"/>
    <w:tmpl w:val="A1F26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24D53"/>
    <w:multiLevelType w:val="hybridMultilevel"/>
    <w:tmpl w:val="9D4E3D78"/>
    <w:lvl w:ilvl="0" w:tplc="53DC873C">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8E66310"/>
    <w:multiLevelType w:val="hybridMultilevel"/>
    <w:tmpl w:val="130ADC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A4574BA"/>
    <w:multiLevelType w:val="hybridMultilevel"/>
    <w:tmpl w:val="EA50838C"/>
    <w:lvl w:ilvl="0" w:tplc="DA0487E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60A77A2"/>
    <w:multiLevelType w:val="multilevel"/>
    <w:tmpl w:val="BBE4B3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6B29BE"/>
    <w:multiLevelType w:val="multilevel"/>
    <w:tmpl w:val="480669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DA0057A"/>
    <w:multiLevelType w:val="hybridMultilevel"/>
    <w:tmpl w:val="9BB4B2C6"/>
    <w:lvl w:ilvl="0" w:tplc="211C9C7A">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66579E8"/>
    <w:multiLevelType w:val="hybridMultilevel"/>
    <w:tmpl w:val="3E3CE448"/>
    <w:lvl w:ilvl="0" w:tplc="D69CDCE0">
      <w:start w:val="5"/>
      <w:numFmt w:val="bullet"/>
      <w:lvlText w:val="-"/>
      <w:lvlJc w:val="left"/>
      <w:pPr>
        <w:ind w:left="720" w:hanging="360"/>
      </w:pPr>
      <w:rPr>
        <w:rFonts w:ascii="Times New Roman" w:eastAsiaTheme="minorHAnsi" w:hAnsi="Times New Roman"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B393B58"/>
    <w:multiLevelType w:val="hybridMultilevel"/>
    <w:tmpl w:val="A3F6B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6257EB"/>
    <w:multiLevelType w:val="multilevel"/>
    <w:tmpl w:val="E59ACFC6"/>
    <w:lvl w:ilvl="0">
      <w:start w:val="1"/>
      <w:numFmt w:val="decimal"/>
      <w:lvlText w:val="%1."/>
      <w:lvlJc w:val="left"/>
      <w:pPr>
        <w:ind w:left="360" w:hanging="360"/>
      </w:pPr>
      <w:rPr>
        <w:rFonts w:hint="default"/>
      </w:r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43AE3910"/>
    <w:multiLevelType w:val="hybridMultilevel"/>
    <w:tmpl w:val="6A9A1388"/>
    <w:lvl w:ilvl="0" w:tplc="C1429A64">
      <w:start w:val="1"/>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1660C67"/>
    <w:multiLevelType w:val="hybridMultilevel"/>
    <w:tmpl w:val="28B4CEC6"/>
    <w:lvl w:ilvl="0" w:tplc="D2A838C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8E8084A"/>
    <w:multiLevelType w:val="hybridMultilevel"/>
    <w:tmpl w:val="717AF8BE"/>
    <w:lvl w:ilvl="0" w:tplc="6114B934">
      <w:start w:val="1"/>
      <w:numFmt w:val="lowerRoman"/>
      <w:lvlText w:val="%1)"/>
      <w:lvlJc w:val="left"/>
      <w:pPr>
        <w:ind w:left="1080" w:hanging="720"/>
      </w:pPr>
      <w:rPr>
        <w:rFonts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E134792"/>
    <w:multiLevelType w:val="multilevel"/>
    <w:tmpl w:val="480669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3614F97"/>
    <w:multiLevelType w:val="multilevel"/>
    <w:tmpl w:val="480669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7E0436C"/>
    <w:multiLevelType w:val="hybridMultilevel"/>
    <w:tmpl w:val="8578F5FA"/>
    <w:lvl w:ilvl="0" w:tplc="7996F070">
      <w:start w:val="1"/>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C4E1BF7"/>
    <w:multiLevelType w:val="hybridMultilevel"/>
    <w:tmpl w:val="2A2A1714"/>
    <w:lvl w:ilvl="0" w:tplc="9AE84B24">
      <w:start w:val="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D1B55F9"/>
    <w:multiLevelType w:val="multilevel"/>
    <w:tmpl w:val="480669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F047F81"/>
    <w:multiLevelType w:val="hybridMultilevel"/>
    <w:tmpl w:val="72627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3"/>
  </w:num>
  <w:num w:numId="4">
    <w:abstractNumId w:val="10"/>
  </w:num>
  <w:num w:numId="5">
    <w:abstractNumId w:val="15"/>
  </w:num>
  <w:num w:numId="6">
    <w:abstractNumId w:val="7"/>
  </w:num>
  <w:num w:numId="7">
    <w:abstractNumId w:val="11"/>
  </w:num>
  <w:num w:numId="8">
    <w:abstractNumId w:val="2"/>
  </w:num>
  <w:num w:numId="9">
    <w:abstractNumId w:val="17"/>
  </w:num>
  <w:num w:numId="10">
    <w:abstractNumId w:val="5"/>
  </w:num>
  <w:num w:numId="11">
    <w:abstractNumId w:val="9"/>
  </w:num>
  <w:num w:numId="12">
    <w:abstractNumId w:val="13"/>
  </w:num>
  <w:num w:numId="13">
    <w:abstractNumId w:val="14"/>
  </w:num>
  <w:num w:numId="14">
    <w:abstractNumId w:val="4"/>
  </w:num>
  <w:num w:numId="15">
    <w:abstractNumId w:val="16"/>
  </w:num>
  <w:num w:numId="16">
    <w:abstractNumId w:val="1"/>
  </w:num>
  <w:num w:numId="17">
    <w:abstractNumId w:val="18"/>
  </w:num>
  <w:num w:numId="18">
    <w:abstractNumId w:val="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A3F"/>
    <w:rsid w:val="000001FA"/>
    <w:rsid w:val="00000667"/>
    <w:rsid w:val="00000B60"/>
    <w:rsid w:val="00000D98"/>
    <w:rsid w:val="00001244"/>
    <w:rsid w:val="000014E8"/>
    <w:rsid w:val="00001A1A"/>
    <w:rsid w:val="00001D8D"/>
    <w:rsid w:val="0000225F"/>
    <w:rsid w:val="000022B7"/>
    <w:rsid w:val="00002326"/>
    <w:rsid w:val="00002D5E"/>
    <w:rsid w:val="000033A5"/>
    <w:rsid w:val="00004087"/>
    <w:rsid w:val="000040D4"/>
    <w:rsid w:val="0000522C"/>
    <w:rsid w:val="000052C3"/>
    <w:rsid w:val="000057B8"/>
    <w:rsid w:val="00005FF9"/>
    <w:rsid w:val="000061A1"/>
    <w:rsid w:val="00006DA7"/>
    <w:rsid w:val="00007383"/>
    <w:rsid w:val="000073E3"/>
    <w:rsid w:val="000100B0"/>
    <w:rsid w:val="00010DD6"/>
    <w:rsid w:val="00010EF7"/>
    <w:rsid w:val="00010F27"/>
    <w:rsid w:val="00010FA5"/>
    <w:rsid w:val="0001189C"/>
    <w:rsid w:val="00012AEE"/>
    <w:rsid w:val="00012B3C"/>
    <w:rsid w:val="00012CDC"/>
    <w:rsid w:val="000133AE"/>
    <w:rsid w:val="00013BD6"/>
    <w:rsid w:val="00013CB1"/>
    <w:rsid w:val="00014876"/>
    <w:rsid w:val="0001506B"/>
    <w:rsid w:val="0001519D"/>
    <w:rsid w:val="0001578A"/>
    <w:rsid w:val="000168BA"/>
    <w:rsid w:val="000176D8"/>
    <w:rsid w:val="00017D42"/>
    <w:rsid w:val="00020064"/>
    <w:rsid w:val="000202CD"/>
    <w:rsid w:val="0002036F"/>
    <w:rsid w:val="000213E4"/>
    <w:rsid w:val="00021BFD"/>
    <w:rsid w:val="00022567"/>
    <w:rsid w:val="000227A3"/>
    <w:rsid w:val="00022C25"/>
    <w:rsid w:val="00022CC3"/>
    <w:rsid w:val="00023010"/>
    <w:rsid w:val="00023332"/>
    <w:rsid w:val="000239A2"/>
    <w:rsid w:val="000240FC"/>
    <w:rsid w:val="0002424F"/>
    <w:rsid w:val="0002513E"/>
    <w:rsid w:val="00025155"/>
    <w:rsid w:val="000253B5"/>
    <w:rsid w:val="00025ACF"/>
    <w:rsid w:val="00026060"/>
    <w:rsid w:val="00026C4E"/>
    <w:rsid w:val="00027253"/>
    <w:rsid w:val="00030737"/>
    <w:rsid w:val="00030B16"/>
    <w:rsid w:val="000312C3"/>
    <w:rsid w:val="00031471"/>
    <w:rsid w:val="00031CCE"/>
    <w:rsid w:val="0003274D"/>
    <w:rsid w:val="0003275D"/>
    <w:rsid w:val="00032FF3"/>
    <w:rsid w:val="000336B1"/>
    <w:rsid w:val="00034732"/>
    <w:rsid w:val="000369B2"/>
    <w:rsid w:val="0003781C"/>
    <w:rsid w:val="000378A3"/>
    <w:rsid w:val="000402D4"/>
    <w:rsid w:val="00040523"/>
    <w:rsid w:val="00040762"/>
    <w:rsid w:val="00040799"/>
    <w:rsid w:val="00041040"/>
    <w:rsid w:val="00041241"/>
    <w:rsid w:val="000419FE"/>
    <w:rsid w:val="00041E61"/>
    <w:rsid w:val="0004216F"/>
    <w:rsid w:val="0004251C"/>
    <w:rsid w:val="00042777"/>
    <w:rsid w:val="000438B8"/>
    <w:rsid w:val="00043CCC"/>
    <w:rsid w:val="00043D66"/>
    <w:rsid w:val="00043E4F"/>
    <w:rsid w:val="00043FAD"/>
    <w:rsid w:val="00044275"/>
    <w:rsid w:val="000445F0"/>
    <w:rsid w:val="00044616"/>
    <w:rsid w:val="00044962"/>
    <w:rsid w:val="00044BDD"/>
    <w:rsid w:val="00045CF5"/>
    <w:rsid w:val="00046AEE"/>
    <w:rsid w:val="00046BA2"/>
    <w:rsid w:val="00046D15"/>
    <w:rsid w:val="000471A8"/>
    <w:rsid w:val="000504DD"/>
    <w:rsid w:val="00050889"/>
    <w:rsid w:val="00051132"/>
    <w:rsid w:val="000511E8"/>
    <w:rsid w:val="00051756"/>
    <w:rsid w:val="00051861"/>
    <w:rsid w:val="0005202E"/>
    <w:rsid w:val="0005250E"/>
    <w:rsid w:val="00052819"/>
    <w:rsid w:val="0005296D"/>
    <w:rsid w:val="00052DC6"/>
    <w:rsid w:val="00052F88"/>
    <w:rsid w:val="000534AD"/>
    <w:rsid w:val="00053C4E"/>
    <w:rsid w:val="00053C57"/>
    <w:rsid w:val="00053E0F"/>
    <w:rsid w:val="000540AD"/>
    <w:rsid w:val="0005425B"/>
    <w:rsid w:val="0005491E"/>
    <w:rsid w:val="00054D79"/>
    <w:rsid w:val="00054EDB"/>
    <w:rsid w:val="00055336"/>
    <w:rsid w:val="0005534F"/>
    <w:rsid w:val="00055498"/>
    <w:rsid w:val="000561F3"/>
    <w:rsid w:val="000566B9"/>
    <w:rsid w:val="0005785E"/>
    <w:rsid w:val="00057BA3"/>
    <w:rsid w:val="00060112"/>
    <w:rsid w:val="00060372"/>
    <w:rsid w:val="0006099D"/>
    <w:rsid w:val="00061574"/>
    <w:rsid w:val="000624A1"/>
    <w:rsid w:val="000626B0"/>
    <w:rsid w:val="00062872"/>
    <w:rsid w:val="00062D80"/>
    <w:rsid w:val="00063734"/>
    <w:rsid w:val="00063951"/>
    <w:rsid w:val="000640F8"/>
    <w:rsid w:val="00064B5D"/>
    <w:rsid w:val="00065170"/>
    <w:rsid w:val="000655F9"/>
    <w:rsid w:val="000658F8"/>
    <w:rsid w:val="00065938"/>
    <w:rsid w:val="000670A1"/>
    <w:rsid w:val="00067ACA"/>
    <w:rsid w:val="00067ACF"/>
    <w:rsid w:val="00067BF8"/>
    <w:rsid w:val="00067D24"/>
    <w:rsid w:val="00067E54"/>
    <w:rsid w:val="0007061E"/>
    <w:rsid w:val="00070728"/>
    <w:rsid w:val="00070B19"/>
    <w:rsid w:val="00070C83"/>
    <w:rsid w:val="000729E3"/>
    <w:rsid w:val="00072C9D"/>
    <w:rsid w:val="00072ECB"/>
    <w:rsid w:val="0007392A"/>
    <w:rsid w:val="00073B96"/>
    <w:rsid w:val="00073DA2"/>
    <w:rsid w:val="000741F6"/>
    <w:rsid w:val="00074735"/>
    <w:rsid w:val="0007522E"/>
    <w:rsid w:val="00076A01"/>
    <w:rsid w:val="00077040"/>
    <w:rsid w:val="00077327"/>
    <w:rsid w:val="000817DF"/>
    <w:rsid w:val="00081A0A"/>
    <w:rsid w:val="00081ECA"/>
    <w:rsid w:val="000820EF"/>
    <w:rsid w:val="00082245"/>
    <w:rsid w:val="000838EB"/>
    <w:rsid w:val="0008421C"/>
    <w:rsid w:val="000850EC"/>
    <w:rsid w:val="00086C3C"/>
    <w:rsid w:val="00086DAF"/>
    <w:rsid w:val="00087476"/>
    <w:rsid w:val="00087993"/>
    <w:rsid w:val="00090F16"/>
    <w:rsid w:val="00090F34"/>
    <w:rsid w:val="00091300"/>
    <w:rsid w:val="00091A1B"/>
    <w:rsid w:val="00091AAA"/>
    <w:rsid w:val="00091B52"/>
    <w:rsid w:val="00092374"/>
    <w:rsid w:val="00092772"/>
    <w:rsid w:val="00092EB0"/>
    <w:rsid w:val="00092F0D"/>
    <w:rsid w:val="00093A2A"/>
    <w:rsid w:val="00093F5D"/>
    <w:rsid w:val="000942B7"/>
    <w:rsid w:val="0009514B"/>
    <w:rsid w:val="00096DB0"/>
    <w:rsid w:val="00096FB5"/>
    <w:rsid w:val="00097029"/>
    <w:rsid w:val="000973C5"/>
    <w:rsid w:val="00097F26"/>
    <w:rsid w:val="000A0234"/>
    <w:rsid w:val="000A076A"/>
    <w:rsid w:val="000A07EF"/>
    <w:rsid w:val="000A0CD8"/>
    <w:rsid w:val="000A178C"/>
    <w:rsid w:val="000A1E59"/>
    <w:rsid w:val="000A20CF"/>
    <w:rsid w:val="000A2A40"/>
    <w:rsid w:val="000A2E47"/>
    <w:rsid w:val="000A33E3"/>
    <w:rsid w:val="000A3503"/>
    <w:rsid w:val="000A357F"/>
    <w:rsid w:val="000A3777"/>
    <w:rsid w:val="000A4522"/>
    <w:rsid w:val="000A470A"/>
    <w:rsid w:val="000A4A16"/>
    <w:rsid w:val="000A569E"/>
    <w:rsid w:val="000A586E"/>
    <w:rsid w:val="000A6286"/>
    <w:rsid w:val="000A64D9"/>
    <w:rsid w:val="000A676A"/>
    <w:rsid w:val="000A763B"/>
    <w:rsid w:val="000A77BD"/>
    <w:rsid w:val="000A7925"/>
    <w:rsid w:val="000B00BF"/>
    <w:rsid w:val="000B0782"/>
    <w:rsid w:val="000B10A3"/>
    <w:rsid w:val="000B172B"/>
    <w:rsid w:val="000B19D2"/>
    <w:rsid w:val="000B1EA3"/>
    <w:rsid w:val="000B2103"/>
    <w:rsid w:val="000B2641"/>
    <w:rsid w:val="000B2BBB"/>
    <w:rsid w:val="000B3DBF"/>
    <w:rsid w:val="000B42F0"/>
    <w:rsid w:val="000B4821"/>
    <w:rsid w:val="000B5601"/>
    <w:rsid w:val="000B5A48"/>
    <w:rsid w:val="000B6592"/>
    <w:rsid w:val="000B6AC1"/>
    <w:rsid w:val="000B6C17"/>
    <w:rsid w:val="000B75E0"/>
    <w:rsid w:val="000C0DB3"/>
    <w:rsid w:val="000C1528"/>
    <w:rsid w:val="000C176A"/>
    <w:rsid w:val="000C1F53"/>
    <w:rsid w:val="000C2199"/>
    <w:rsid w:val="000C24DF"/>
    <w:rsid w:val="000C2A0A"/>
    <w:rsid w:val="000C2F42"/>
    <w:rsid w:val="000C33A1"/>
    <w:rsid w:val="000C359F"/>
    <w:rsid w:val="000C44AD"/>
    <w:rsid w:val="000C49EB"/>
    <w:rsid w:val="000C4B51"/>
    <w:rsid w:val="000C4C44"/>
    <w:rsid w:val="000C5CAC"/>
    <w:rsid w:val="000C63A7"/>
    <w:rsid w:val="000C6722"/>
    <w:rsid w:val="000C7077"/>
    <w:rsid w:val="000C77D9"/>
    <w:rsid w:val="000C79E4"/>
    <w:rsid w:val="000C7E96"/>
    <w:rsid w:val="000C7FF1"/>
    <w:rsid w:val="000D1318"/>
    <w:rsid w:val="000D141B"/>
    <w:rsid w:val="000D1D29"/>
    <w:rsid w:val="000D276E"/>
    <w:rsid w:val="000D29E8"/>
    <w:rsid w:val="000D2E4A"/>
    <w:rsid w:val="000D30B0"/>
    <w:rsid w:val="000D337C"/>
    <w:rsid w:val="000D340C"/>
    <w:rsid w:val="000D3E47"/>
    <w:rsid w:val="000D4D8F"/>
    <w:rsid w:val="000D4FBC"/>
    <w:rsid w:val="000D56F4"/>
    <w:rsid w:val="000D5D70"/>
    <w:rsid w:val="000D5E40"/>
    <w:rsid w:val="000D6204"/>
    <w:rsid w:val="000D64E5"/>
    <w:rsid w:val="000D6A1C"/>
    <w:rsid w:val="000D74F0"/>
    <w:rsid w:val="000D79E2"/>
    <w:rsid w:val="000E0576"/>
    <w:rsid w:val="000E1A0F"/>
    <w:rsid w:val="000E2D74"/>
    <w:rsid w:val="000E3CF5"/>
    <w:rsid w:val="000E3DF7"/>
    <w:rsid w:val="000E3FE3"/>
    <w:rsid w:val="000E4543"/>
    <w:rsid w:val="000E51D5"/>
    <w:rsid w:val="000E571C"/>
    <w:rsid w:val="000E6204"/>
    <w:rsid w:val="000E6AC1"/>
    <w:rsid w:val="000E75AA"/>
    <w:rsid w:val="000E7B0F"/>
    <w:rsid w:val="000F0524"/>
    <w:rsid w:val="000F10CE"/>
    <w:rsid w:val="000F1B94"/>
    <w:rsid w:val="000F24E5"/>
    <w:rsid w:val="000F281C"/>
    <w:rsid w:val="000F3083"/>
    <w:rsid w:val="000F3245"/>
    <w:rsid w:val="000F376C"/>
    <w:rsid w:val="000F3915"/>
    <w:rsid w:val="000F3BCD"/>
    <w:rsid w:val="000F3FCB"/>
    <w:rsid w:val="000F3FE9"/>
    <w:rsid w:val="000F423B"/>
    <w:rsid w:val="000F4A2B"/>
    <w:rsid w:val="000F6184"/>
    <w:rsid w:val="000F64C8"/>
    <w:rsid w:val="000F65DE"/>
    <w:rsid w:val="000F699C"/>
    <w:rsid w:val="0010002C"/>
    <w:rsid w:val="00100122"/>
    <w:rsid w:val="001009B9"/>
    <w:rsid w:val="00101A04"/>
    <w:rsid w:val="00101A9B"/>
    <w:rsid w:val="00101D5A"/>
    <w:rsid w:val="00102DCF"/>
    <w:rsid w:val="001039FA"/>
    <w:rsid w:val="00103F13"/>
    <w:rsid w:val="00103F41"/>
    <w:rsid w:val="0010437F"/>
    <w:rsid w:val="0010440D"/>
    <w:rsid w:val="001045B0"/>
    <w:rsid w:val="00104A65"/>
    <w:rsid w:val="00107FDB"/>
    <w:rsid w:val="00110727"/>
    <w:rsid w:val="00110B10"/>
    <w:rsid w:val="00110B23"/>
    <w:rsid w:val="00110D58"/>
    <w:rsid w:val="00110F46"/>
    <w:rsid w:val="001118E8"/>
    <w:rsid w:val="00111ED6"/>
    <w:rsid w:val="0011222E"/>
    <w:rsid w:val="001135C4"/>
    <w:rsid w:val="00113F57"/>
    <w:rsid w:val="0011431E"/>
    <w:rsid w:val="001143AF"/>
    <w:rsid w:val="00114E18"/>
    <w:rsid w:val="001163CE"/>
    <w:rsid w:val="001169D1"/>
    <w:rsid w:val="0011703B"/>
    <w:rsid w:val="001178EB"/>
    <w:rsid w:val="00117E93"/>
    <w:rsid w:val="0012038F"/>
    <w:rsid w:val="001204D0"/>
    <w:rsid w:val="00120F9A"/>
    <w:rsid w:val="0012189E"/>
    <w:rsid w:val="001218CF"/>
    <w:rsid w:val="00121A09"/>
    <w:rsid w:val="00121E99"/>
    <w:rsid w:val="00122696"/>
    <w:rsid w:val="001226DD"/>
    <w:rsid w:val="00122725"/>
    <w:rsid w:val="00122845"/>
    <w:rsid w:val="00122A0E"/>
    <w:rsid w:val="00122F3B"/>
    <w:rsid w:val="00123073"/>
    <w:rsid w:val="00123720"/>
    <w:rsid w:val="001243D0"/>
    <w:rsid w:val="0012629C"/>
    <w:rsid w:val="001263FB"/>
    <w:rsid w:val="00126492"/>
    <w:rsid w:val="0012789D"/>
    <w:rsid w:val="00130794"/>
    <w:rsid w:val="00130EC0"/>
    <w:rsid w:val="00130EC5"/>
    <w:rsid w:val="001318D5"/>
    <w:rsid w:val="00132B5A"/>
    <w:rsid w:val="0013315E"/>
    <w:rsid w:val="001333F3"/>
    <w:rsid w:val="00133CB4"/>
    <w:rsid w:val="00134151"/>
    <w:rsid w:val="001345CC"/>
    <w:rsid w:val="001346E2"/>
    <w:rsid w:val="00134ED0"/>
    <w:rsid w:val="00135064"/>
    <w:rsid w:val="00135756"/>
    <w:rsid w:val="001357DE"/>
    <w:rsid w:val="00135BBA"/>
    <w:rsid w:val="0013610F"/>
    <w:rsid w:val="001368AB"/>
    <w:rsid w:val="00136FF1"/>
    <w:rsid w:val="001379AA"/>
    <w:rsid w:val="00140680"/>
    <w:rsid w:val="00140CCE"/>
    <w:rsid w:val="00141E43"/>
    <w:rsid w:val="00141ED9"/>
    <w:rsid w:val="00141EF3"/>
    <w:rsid w:val="0014259D"/>
    <w:rsid w:val="00142B63"/>
    <w:rsid w:val="00143684"/>
    <w:rsid w:val="00143BD1"/>
    <w:rsid w:val="00144269"/>
    <w:rsid w:val="00144977"/>
    <w:rsid w:val="00144E4E"/>
    <w:rsid w:val="001464F6"/>
    <w:rsid w:val="0014652A"/>
    <w:rsid w:val="00146B9E"/>
    <w:rsid w:val="00146BDA"/>
    <w:rsid w:val="00147A11"/>
    <w:rsid w:val="00150529"/>
    <w:rsid w:val="0015082A"/>
    <w:rsid w:val="001508BF"/>
    <w:rsid w:val="001517AE"/>
    <w:rsid w:val="00151A42"/>
    <w:rsid w:val="00152233"/>
    <w:rsid w:val="00152882"/>
    <w:rsid w:val="00152993"/>
    <w:rsid w:val="00152F06"/>
    <w:rsid w:val="001534A1"/>
    <w:rsid w:val="00153706"/>
    <w:rsid w:val="00153899"/>
    <w:rsid w:val="00153C1A"/>
    <w:rsid w:val="00153FC2"/>
    <w:rsid w:val="0015441C"/>
    <w:rsid w:val="00154FFA"/>
    <w:rsid w:val="0015515D"/>
    <w:rsid w:val="0015570D"/>
    <w:rsid w:val="001557F6"/>
    <w:rsid w:val="00155938"/>
    <w:rsid w:val="00155AFF"/>
    <w:rsid w:val="001563E5"/>
    <w:rsid w:val="00156692"/>
    <w:rsid w:val="00156E70"/>
    <w:rsid w:val="001603EA"/>
    <w:rsid w:val="001606C8"/>
    <w:rsid w:val="0016098A"/>
    <w:rsid w:val="00160A8E"/>
    <w:rsid w:val="0016133B"/>
    <w:rsid w:val="00161B74"/>
    <w:rsid w:val="00161D61"/>
    <w:rsid w:val="001629F2"/>
    <w:rsid w:val="00162AEB"/>
    <w:rsid w:val="0016417B"/>
    <w:rsid w:val="001646B7"/>
    <w:rsid w:val="00164702"/>
    <w:rsid w:val="00164C07"/>
    <w:rsid w:val="00165330"/>
    <w:rsid w:val="00165567"/>
    <w:rsid w:val="0016640A"/>
    <w:rsid w:val="0016662B"/>
    <w:rsid w:val="00166AC6"/>
    <w:rsid w:val="001705CB"/>
    <w:rsid w:val="00170BC6"/>
    <w:rsid w:val="00170F88"/>
    <w:rsid w:val="0017119F"/>
    <w:rsid w:val="00171519"/>
    <w:rsid w:val="00171991"/>
    <w:rsid w:val="001719B0"/>
    <w:rsid w:val="00171E4F"/>
    <w:rsid w:val="00171E5F"/>
    <w:rsid w:val="001723F7"/>
    <w:rsid w:val="00172514"/>
    <w:rsid w:val="001725C1"/>
    <w:rsid w:val="00172791"/>
    <w:rsid w:val="001728F3"/>
    <w:rsid w:val="00172A75"/>
    <w:rsid w:val="00172ADC"/>
    <w:rsid w:val="0017358A"/>
    <w:rsid w:val="0017389B"/>
    <w:rsid w:val="00173CE4"/>
    <w:rsid w:val="00173D80"/>
    <w:rsid w:val="001742C3"/>
    <w:rsid w:val="00174479"/>
    <w:rsid w:val="0017483F"/>
    <w:rsid w:val="0017485A"/>
    <w:rsid w:val="00174BF1"/>
    <w:rsid w:val="00174DC1"/>
    <w:rsid w:val="00175034"/>
    <w:rsid w:val="0017582D"/>
    <w:rsid w:val="00175A84"/>
    <w:rsid w:val="00177B26"/>
    <w:rsid w:val="00177B53"/>
    <w:rsid w:val="00177FA1"/>
    <w:rsid w:val="001809BF"/>
    <w:rsid w:val="0018107A"/>
    <w:rsid w:val="001813AB"/>
    <w:rsid w:val="00181583"/>
    <w:rsid w:val="00181CF4"/>
    <w:rsid w:val="00181D0B"/>
    <w:rsid w:val="00181F3F"/>
    <w:rsid w:val="00182391"/>
    <w:rsid w:val="0018292C"/>
    <w:rsid w:val="001834E5"/>
    <w:rsid w:val="0018404F"/>
    <w:rsid w:val="0018405C"/>
    <w:rsid w:val="0018421C"/>
    <w:rsid w:val="00184DAE"/>
    <w:rsid w:val="00185AEA"/>
    <w:rsid w:val="00185C7B"/>
    <w:rsid w:val="00187130"/>
    <w:rsid w:val="0018737E"/>
    <w:rsid w:val="00187A1D"/>
    <w:rsid w:val="0019029D"/>
    <w:rsid w:val="00190CAC"/>
    <w:rsid w:val="0019101D"/>
    <w:rsid w:val="00191D06"/>
    <w:rsid w:val="00191DFF"/>
    <w:rsid w:val="00192009"/>
    <w:rsid w:val="0019239C"/>
    <w:rsid w:val="0019376B"/>
    <w:rsid w:val="00193D76"/>
    <w:rsid w:val="00193DBF"/>
    <w:rsid w:val="001941F7"/>
    <w:rsid w:val="001946C7"/>
    <w:rsid w:val="00194AF7"/>
    <w:rsid w:val="001955E2"/>
    <w:rsid w:val="00195831"/>
    <w:rsid w:val="00196429"/>
    <w:rsid w:val="001965A8"/>
    <w:rsid w:val="001965CF"/>
    <w:rsid w:val="0019685C"/>
    <w:rsid w:val="00196ACF"/>
    <w:rsid w:val="001972E6"/>
    <w:rsid w:val="0019796B"/>
    <w:rsid w:val="00197DBB"/>
    <w:rsid w:val="001A005F"/>
    <w:rsid w:val="001A091D"/>
    <w:rsid w:val="001A09F3"/>
    <w:rsid w:val="001A0C54"/>
    <w:rsid w:val="001A0DEF"/>
    <w:rsid w:val="001A105A"/>
    <w:rsid w:val="001A1571"/>
    <w:rsid w:val="001A16CF"/>
    <w:rsid w:val="001A16FE"/>
    <w:rsid w:val="001A1C5D"/>
    <w:rsid w:val="001A1EF4"/>
    <w:rsid w:val="001A3096"/>
    <w:rsid w:val="001A33E4"/>
    <w:rsid w:val="001A3CFF"/>
    <w:rsid w:val="001A4211"/>
    <w:rsid w:val="001A49BE"/>
    <w:rsid w:val="001A4D95"/>
    <w:rsid w:val="001A56CB"/>
    <w:rsid w:val="001A59A1"/>
    <w:rsid w:val="001A6694"/>
    <w:rsid w:val="001A6E0B"/>
    <w:rsid w:val="001A74CC"/>
    <w:rsid w:val="001A7B48"/>
    <w:rsid w:val="001B018E"/>
    <w:rsid w:val="001B0346"/>
    <w:rsid w:val="001B0D01"/>
    <w:rsid w:val="001B1135"/>
    <w:rsid w:val="001B1208"/>
    <w:rsid w:val="001B3BCB"/>
    <w:rsid w:val="001B6551"/>
    <w:rsid w:val="001B67AE"/>
    <w:rsid w:val="001B7BCA"/>
    <w:rsid w:val="001C002D"/>
    <w:rsid w:val="001C0C6A"/>
    <w:rsid w:val="001C1549"/>
    <w:rsid w:val="001C1C7B"/>
    <w:rsid w:val="001C1D4D"/>
    <w:rsid w:val="001C21CA"/>
    <w:rsid w:val="001C254C"/>
    <w:rsid w:val="001C3837"/>
    <w:rsid w:val="001C40B8"/>
    <w:rsid w:val="001C4BE1"/>
    <w:rsid w:val="001C680B"/>
    <w:rsid w:val="001C6EA7"/>
    <w:rsid w:val="001C6FCC"/>
    <w:rsid w:val="001C719C"/>
    <w:rsid w:val="001D0085"/>
    <w:rsid w:val="001D0157"/>
    <w:rsid w:val="001D1763"/>
    <w:rsid w:val="001D17FB"/>
    <w:rsid w:val="001D1AB9"/>
    <w:rsid w:val="001D1CF5"/>
    <w:rsid w:val="001D1FC5"/>
    <w:rsid w:val="001D2A9F"/>
    <w:rsid w:val="001D2BE3"/>
    <w:rsid w:val="001D2DAB"/>
    <w:rsid w:val="001D315A"/>
    <w:rsid w:val="001D3393"/>
    <w:rsid w:val="001D366D"/>
    <w:rsid w:val="001D378C"/>
    <w:rsid w:val="001D38FB"/>
    <w:rsid w:val="001D3FE8"/>
    <w:rsid w:val="001D522D"/>
    <w:rsid w:val="001D524A"/>
    <w:rsid w:val="001D5269"/>
    <w:rsid w:val="001D531D"/>
    <w:rsid w:val="001D5465"/>
    <w:rsid w:val="001D590E"/>
    <w:rsid w:val="001D5E2D"/>
    <w:rsid w:val="001D63DD"/>
    <w:rsid w:val="001D6854"/>
    <w:rsid w:val="001D6956"/>
    <w:rsid w:val="001D6A36"/>
    <w:rsid w:val="001D6EB8"/>
    <w:rsid w:val="001E0746"/>
    <w:rsid w:val="001E088D"/>
    <w:rsid w:val="001E1145"/>
    <w:rsid w:val="001E15AE"/>
    <w:rsid w:val="001E2410"/>
    <w:rsid w:val="001E2498"/>
    <w:rsid w:val="001E2ACC"/>
    <w:rsid w:val="001E310C"/>
    <w:rsid w:val="001E3256"/>
    <w:rsid w:val="001E33E9"/>
    <w:rsid w:val="001E360B"/>
    <w:rsid w:val="001E3A0B"/>
    <w:rsid w:val="001E43D9"/>
    <w:rsid w:val="001E479A"/>
    <w:rsid w:val="001E52DE"/>
    <w:rsid w:val="001E6132"/>
    <w:rsid w:val="001E69BF"/>
    <w:rsid w:val="001E6B83"/>
    <w:rsid w:val="001E74B9"/>
    <w:rsid w:val="001E76D8"/>
    <w:rsid w:val="001F01FD"/>
    <w:rsid w:val="001F0292"/>
    <w:rsid w:val="001F1082"/>
    <w:rsid w:val="001F116A"/>
    <w:rsid w:val="001F13F1"/>
    <w:rsid w:val="001F2650"/>
    <w:rsid w:val="001F3CB8"/>
    <w:rsid w:val="001F3EE3"/>
    <w:rsid w:val="001F4DE5"/>
    <w:rsid w:val="001F4E2C"/>
    <w:rsid w:val="001F591B"/>
    <w:rsid w:val="001F5F20"/>
    <w:rsid w:val="001F659C"/>
    <w:rsid w:val="001F6639"/>
    <w:rsid w:val="001F66FB"/>
    <w:rsid w:val="001F67FB"/>
    <w:rsid w:val="001F7747"/>
    <w:rsid w:val="001F7855"/>
    <w:rsid w:val="002007A4"/>
    <w:rsid w:val="002013A4"/>
    <w:rsid w:val="00202138"/>
    <w:rsid w:val="00202F3E"/>
    <w:rsid w:val="00202FFF"/>
    <w:rsid w:val="002035E6"/>
    <w:rsid w:val="00203661"/>
    <w:rsid w:val="00203B0F"/>
    <w:rsid w:val="00203E3F"/>
    <w:rsid w:val="00203F5D"/>
    <w:rsid w:val="0020444C"/>
    <w:rsid w:val="00204BC0"/>
    <w:rsid w:val="0020563E"/>
    <w:rsid w:val="00205B08"/>
    <w:rsid w:val="00206D44"/>
    <w:rsid w:val="00206E26"/>
    <w:rsid w:val="00207712"/>
    <w:rsid w:val="00207C88"/>
    <w:rsid w:val="00207D58"/>
    <w:rsid w:val="0021072D"/>
    <w:rsid w:val="00210CBA"/>
    <w:rsid w:val="00210FF7"/>
    <w:rsid w:val="0021173C"/>
    <w:rsid w:val="002117A7"/>
    <w:rsid w:val="00212468"/>
    <w:rsid w:val="00212D8E"/>
    <w:rsid w:val="00212F65"/>
    <w:rsid w:val="00213055"/>
    <w:rsid w:val="00213195"/>
    <w:rsid w:val="00213446"/>
    <w:rsid w:val="00213506"/>
    <w:rsid w:val="002139B9"/>
    <w:rsid w:val="00215395"/>
    <w:rsid w:val="0021560E"/>
    <w:rsid w:val="002157CD"/>
    <w:rsid w:val="002157CF"/>
    <w:rsid w:val="00215D6D"/>
    <w:rsid w:val="00216214"/>
    <w:rsid w:val="00216C34"/>
    <w:rsid w:val="00217BAF"/>
    <w:rsid w:val="00217F4C"/>
    <w:rsid w:val="002200EC"/>
    <w:rsid w:val="00220AF6"/>
    <w:rsid w:val="00220C82"/>
    <w:rsid w:val="00220D84"/>
    <w:rsid w:val="00220E99"/>
    <w:rsid w:val="00220F6B"/>
    <w:rsid w:val="00222A0F"/>
    <w:rsid w:val="0022396D"/>
    <w:rsid w:val="00223B69"/>
    <w:rsid w:val="00224067"/>
    <w:rsid w:val="002240EC"/>
    <w:rsid w:val="0022489F"/>
    <w:rsid w:val="00224F97"/>
    <w:rsid w:val="00225623"/>
    <w:rsid w:val="002263A4"/>
    <w:rsid w:val="00226524"/>
    <w:rsid w:val="00227189"/>
    <w:rsid w:val="0022793D"/>
    <w:rsid w:val="00230209"/>
    <w:rsid w:val="00230537"/>
    <w:rsid w:val="0023054F"/>
    <w:rsid w:val="00230BFA"/>
    <w:rsid w:val="00231F5D"/>
    <w:rsid w:val="0023247E"/>
    <w:rsid w:val="00232840"/>
    <w:rsid w:val="00232AD2"/>
    <w:rsid w:val="00232DF7"/>
    <w:rsid w:val="002331D3"/>
    <w:rsid w:val="00233507"/>
    <w:rsid w:val="00233A59"/>
    <w:rsid w:val="00234234"/>
    <w:rsid w:val="0023431B"/>
    <w:rsid w:val="00234583"/>
    <w:rsid w:val="002349B0"/>
    <w:rsid w:val="00234BA0"/>
    <w:rsid w:val="0023506E"/>
    <w:rsid w:val="00235279"/>
    <w:rsid w:val="002358FF"/>
    <w:rsid w:val="00235B1B"/>
    <w:rsid w:val="00236807"/>
    <w:rsid w:val="00236F7E"/>
    <w:rsid w:val="00237241"/>
    <w:rsid w:val="00237412"/>
    <w:rsid w:val="002376A7"/>
    <w:rsid w:val="002410BF"/>
    <w:rsid w:val="0024144D"/>
    <w:rsid w:val="002415DC"/>
    <w:rsid w:val="0024184E"/>
    <w:rsid w:val="00241A4A"/>
    <w:rsid w:val="00241C05"/>
    <w:rsid w:val="00241F12"/>
    <w:rsid w:val="002421BD"/>
    <w:rsid w:val="002434E1"/>
    <w:rsid w:val="002443BF"/>
    <w:rsid w:val="00244956"/>
    <w:rsid w:val="0024588E"/>
    <w:rsid w:val="00245950"/>
    <w:rsid w:val="00245B8A"/>
    <w:rsid w:val="00246301"/>
    <w:rsid w:val="0024689F"/>
    <w:rsid w:val="00247264"/>
    <w:rsid w:val="00247580"/>
    <w:rsid w:val="00247ACF"/>
    <w:rsid w:val="00247DD5"/>
    <w:rsid w:val="00250D91"/>
    <w:rsid w:val="00251E72"/>
    <w:rsid w:val="002522DB"/>
    <w:rsid w:val="0025241E"/>
    <w:rsid w:val="00252DD7"/>
    <w:rsid w:val="0025300D"/>
    <w:rsid w:val="002530FA"/>
    <w:rsid w:val="00253288"/>
    <w:rsid w:val="0025417B"/>
    <w:rsid w:val="00254652"/>
    <w:rsid w:val="002548FB"/>
    <w:rsid w:val="00254BEB"/>
    <w:rsid w:val="00254F42"/>
    <w:rsid w:val="002552AD"/>
    <w:rsid w:val="00255783"/>
    <w:rsid w:val="00255ECC"/>
    <w:rsid w:val="002567C8"/>
    <w:rsid w:val="002569B2"/>
    <w:rsid w:val="00256A90"/>
    <w:rsid w:val="00256AD7"/>
    <w:rsid w:val="002574DE"/>
    <w:rsid w:val="00257C6B"/>
    <w:rsid w:val="00257DC8"/>
    <w:rsid w:val="002612C7"/>
    <w:rsid w:val="00261320"/>
    <w:rsid w:val="00261442"/>
    <w:rsid w:val="00261580"/>
    <w:rsid w:val="00261C6C"/>
    <w:rsid w:val="00261D66"/>
    <w:rsid w:val="00262025"/>
    <w:rsid w:val="00262194"/>
    <w:rsid w:val="002625ED"/>
    <w:rsid w:val="002626C8"/>
    <w:rsid w:val="00263956"/>
    <w:rsid w:val="00263F1E"/>
    <w:rsid w:val="002642C5"/>
    <w:rsid w:val="0026499E"/>
    <w:rsid w:val="00265450"/>
    <w:rsid w:val="002656B9"/>
    <w:rsid w:val="00265C26"/>
    <w:rsid w:val="00266129"/>
    <w:rsid w:val="00266F69"/>
    <w:rsid w:val="002671EF"/>
    <w:rsid w:val="00267732"/>
    <w:rsid w:val="00267B94"/>
    <w:rsid w:val="00267EED"/>
    <w:rsid w:val="00270ABB"/>
    <w:rsid w:val="0027145C"/>
    <w:rsid w:val="002728CD"/>
    <w:rsid w:val="00272AB8"/>
    <w:rsid w:val="00272B50"/>
    <w:rsid w:val="00274006"/>
    <w:rsid w:val="00274014"/>
    <w:rsid w:val="0027456C"/>
    <w:rsid w:val="00274783"/>
    <w:rsid w:val="002750DA"/>
    <w:rsid w:val="002752EA"/>
    <w:rsid w:val="00275B6B"/>
    <w:rsid w:val="00275E27"/>
    <w:rsid w:val="00275E4D"/>
    <w:rsid w:val="00276180"/>
    <w:rsid w:val="002774DD"/>
    <w:rsid w:val="00280537"/>
    <w:rsid w:val="002808C7"/>
    <w:rsid w:val="00280B44"/>
    <w:rsid w:val="00280BA2"/>
    <w:rsid w:val="00281015"/>
    <w:rsid w:val="00281471"/>
    <w:rsid w:val="00281518"/>
    <w:rsid w:val="0028266A"/>
    <w:rsid w:val="0028323E"/>
    <w:rsid w:val="00284029"/>
    <w:rsid w:val="00284375"/>
    <w:rsid w:val="00284570"/>
    <w:rsid w:val="0028469F"/>
    <w:rsid w:val="00284BF2"/>
    <w:rsid w:val="0028514D"/>
    <w:rsid w:val="002859E4"/>
    <w:rsid w:val="00285A38"/>
    <w:rsid w:val="00285D85"/>
    <w:rsid w:val="00286474"/>
    <w:rsid w:val="00286484"/>
    <w:rsid w:val="00286642"/>
    <w:rsid w:val="002866E0"/>
    <w:rsid w:val="00290362"/>
    <w:rsid w:val="00290958"/>
    <w:rsid w:val="00290A8D"/>
    <w:rsid w:val="00290D3E"/>
    <w:rsid w:val="00290E3C"/>
    <w:rsid w:val="002910D9"/>
    <w:rsid w:val="0029135A"/>
    <w:rsid w:val="00292FE2"/>
    <w:rsid w:val="00293411"/>
    <w:rsid w:val="002940CF"/>
    <w:rsid w:val="002943EC"/>
    <w:rsid w:val="002946D4"/>
    <w:rsid w:val="00294782"/>
    <w:rsid w:val="0029669E"/>
    <w:rsid w:val="00296A0F"/>
    <w:rsid w:val="00296ED5"/>
    <w:rsid w:val="00297E69"/>
    <w:rsid w:val="00297FD7"/>
    <w:rsid w:val="002A00BD"/>
    <w:rsid w:val="002A0564"/>
    <w:rsid w:val="002A06C6"/>
    <w:rsid w:val="002A076A"/>
    <w:rsid w:val="002A09C5"/>
    <w:rsid w:val="002A0D54"/>
    <w:rsid w:val="002A1910"/>
    <w:rsid w:val="002A1AA8"/>
    <w:rsid w:val="002A1CBA"/>
    <w:rsid w:val="002A1CF6"/>
    <w:rsid w:val="002A25AB"/>
    <w:rsid w:val="002A2A33"/>
    <w:rsid w:val="002A2D96"/>
    <w:rsid w:val="002A2D9E"/>
    <w:rsid w:val="002A32AE"/>
    <w:rsid w:val="002A35F2"/>
    <w:rsid w:val="002A3D1C"/>
    <w:rsid w:val="002A414C"/>
    <w:rsid w:val="002A4436"/>
    <w:rsid w:val="002A4DAB"/>
    <w:rsid w:val="002A58D4"/>
    <w:rsid w:val="002A5902"/>
    <w:rsid w:val="002A5EA8"/>
    <w:rsid w:val="002A68D4"/>
    <w:rsid w:val="002A6936"/>
    <w:rsid w:val="002A6B13"/>
    <w:rsid w:val="002A7555"/>
    <w:rsid w:val="002A7764"/>
    <w:rsid w:val="002A7A30"/>
    <w:rsid w:val="002B0095"/>
    <w:rsid w:val="002B0103"/>
    <w:rsid w:val="002B019F"/>
    <w:rsid w:val="002B07F9"/>
    <w:rsid w:val="002B09A9"/>
    <w:rsid w:val="002B0A2F"/>
    <w:rsid w:val="002B0F6D"/>
    <w:rsid w:val="002B1156"/>
    <w:rsid w:val="002B1AD2"/>
    <w:rsid w:val="002B2343"/>
    <w:rsid w:val="002B268E"/>
    <w:rsid w:val="002B2A4B"/>
    <w:rsid w:val="002B3008"/>
    <w:rsid w:val="002B34C0"/>
    <w:rsid w:val="002B34F0"/>
    <w:rsid w:val="002B35F8"/>
    <w:rsid w:val="002B39D3"/>
    <w:rsid w:val="002B40BE"/>
    <w:rsid w:val="002B412B"/>
    <w:rsid w:val="002B4B53"/>
    <w:rsid w:val="002B4C2D"/>
    <w:rsid w:val="002B5450"/>
    <w:rsid w:val="002B5BA0"/>
    <w:rsid w:val="002B6315"/>
    <w:rsid w:val="002B69F6"/>
    <w:rsid w:val="002B7038"/>
    <w:rsid w:val="002B781A"/>
    <w:rsid w:val="002B7F3D"/>
    <w:rsid w:val="002C1BBA"/>
    <w:rsid w:val="002C1C79"/>
    <w:rsid w:val="002C2E82"/>
    <w:rsid w:val="002C3306"/>
    <w:rsid w:val="002C341A"/>
    <w:rsid w:val="002C3C36"/>
    <w:rsid w:val="002C3C95"/>
    <w:rsid w:val="002C4005"/>
    <w:rsid w:val="002C4089"/>
    <w:rsid w:val="002C4A9A"/>
    <w:rsid w:val="002C6231"/>
    <w:rsid w:val="002C74C0"/>
    <w:rsid w:val="002C7933"/>
    <w:rsid w:val="002D00EA"/>
    <w:rsid w:val="002D0E97"/>
    <w:rsid w:val="002D2A24"/>
    <w:rsid w:val="002D3B09"/>
    <w:rsid w:val="002D458C"/>
    <w:rsid w:val="002D4D31"/>
    <w:rsid w:val="002D5C29"/>
    <w:rsid w:val="002D6067"/>
    <w:rsid w:val="002D6811"/>
    <w:rsid w:val="002D7385"/>
    <w:rsid w:val="002D77AD"/>
    <w:rsid w:val="002E04AA"/>
    <w:rsid w:val="002E063B"/>
    <w:rsid w:val="002E09C9"/>
    <w:rsid w:val="002E0A6F"/>
    <w:rsid w:val="002E1876"/>
    <w:rsid w:val="002E1AC2"/>
    <w:rsid w:val="002E1B82"/>
    <w:rsid w:val="002E2181"/>
    <w:rsid w:val="002E26A8"/>
    <w:rsid w:val="002E27ED"/>
    <w:rsid w:val="002E2A55"/>
    <w:rsid w:val="002E31FD"/>
    <w:rsid w:val="002E37D0"/>
    <w:rsid w:val="002E3871"/>
    <w:rsid w:val="002E3E83"/>
    <w:rsid w:val="002E3EF5"/>
    <w:rsid w:val="002E44E7"/>
    <w:rsid w:val="002E4EAE"/>
    <w:rsid w:val="002E6DED"/>
    <w:rsid w:val="002E74E9"/>
    <w:rsid w:val="002F0075"/>
    <w:rsid w:val="002F00C5"/>
    <w:rsid w:val="002F0403"/>
    <w:rsid w:val="002F0548"/>
    <w:rsid w:val="002F0E86"/>
    <w:rsid w:val="002F101C"/>
    <w:rsid w:val="002F13DD"/>
    <w:rsid w:val="002F1B95"/>
    <w:rsid w:val="002F1D5D"/>
    <w:rsid w:val="002F203B"/>
    <w:rsid w:val="002F2E5F"/>
    <w:rsid w:val="002F31E0"/>
    <w:rsid w:val="002F328F"/>
    <w:rsid w:val="002F35D3"/>
    <w:rsid w:val="002F3E25"/>
    <w:rsid w:val="002F4070"/>
    <w:rsid w:val="002F41AF"/>
    <w:rsid w:val="002F4303"/>
    <w:rsid w:val="002F4B7A"/>
    <w:rsid w:val="002F4D10"/>
    <w:rsid w:val="002F51F9"/>
    <w:rsid w:val="002F5301"/>
    <w:rsid w:val="002F5383"/>
    <w:rsid w:val="002F5458"/>
    <w:rsid w:val="002F5598"/>
    <w:rsid w:val="002F56F5"/>
    <w:rsid w:val="002F59E7"/>
    <w:rsid w:val="002F6447"/>
    <w:rsid w:val="002F6647"/>
    <w:rsid w:val="002F6FD6"/>
    <w:rsid w:val="002F743C"/>
    <w:rsid w:val="002F74A0"/>
    <w:rsid w:val="002F7ADB"/>
    <w:rsid w:val="003005E7"/>
    <w:rsid w:val="00300917"/>
    <w:rsid w:val="00300AA8"/>
    <w:rsid w:val="00300B7F"/>
    <w:rsid w:val="00301744"/>
    <w:rsid w:val="0030199B"/>
    <w:rsid w:val="00301B57"/>
    <w:rsid w:val="00301C7D"/>
    <w:rsid w:val="0030223D"/>
    <w:rsid w:val="0030324A"/>
    <w:rsid w:val="00303254"/>
    <w:rsid w:val="00303EFD"/>
    <w:rsid w:val="00304EAB"/>
    <w:rsid w:val="00305F01"/>
    <w:rsid w:val="0030648F"/>
    <w:rsid w:val="00306A01"/>
    <w:rsid w:val="0030724A"/>
    <w:rsid w:val="0030761A"/>
    <w:rsid w:val="003104FD"/>
    <w:rsid w:val="00310A98"/>
    <w:rsid w:val="0031119C"/>
    <w:rsid w:val="00311659"/>
    <w:rsid w:val="00311A1B"/>
    <w:rsid w:val="0031252F"/>
    <w:rsid w:val="003129A5"/>
    <w:rsid w:val="00312EDE"/>
    <w:rsid w:val="00314005"/>
    <w:rsid w:val="0031594A"/>
    <w:rsid w:val="00315FAF"/>
    <w:rsid w:val="00316A0C"/>
    <w:rsid w:val="00316A94"/>
    <w:rsid w:val="00316BBC"/>
    <w:rsid w:val="00317713"/>
    <w:rsid w:val="00317863"/>
    <w:rsid w:val="00317954"/>
    <w:rsid w:val="00317A55"/>
    <w:rsid w:val="00317D96"/>
    <w:rsid w:val="003204E9"/>
    <w:rsid w:val="00320820"/>
    <w:rsid w:val="00321401"/>
    <w:rsid w:val="00321870"/>
    <w:rsid w:val="0032194B"/>
    <w:rsid w:val="00322D7D"/>
    <w:rsid w:val="00324463"/>
    <w:rsid w:val="00324A94"/>
    <w:rsid w:val="00325762"/>
    <w:rsid w:val="00325930"/>
    <w:rsid w:val="00325A24"/>
    <w:rsid w:val="00325F8E"/>
    <w:rsid w:val="00326386"/>
    <w:rsid w:val="0032679C"/>
    <w:rsid w:val="00326900"/>
    <w:rsid w:val="00326CAD"/>
    <w:rsid w:val="00327332"/>
    <w:rsid w:val="0033004A"/>
    <w:rsid w:val="003304CB"/>
    <w:rsid w:val="00330815"/>
    <w:rsid w:val="00330C57"/>
    <w:rsid w:val="00331717"/>
    <w:rsid w:val="00331FB3"/>
    <w:rsid w:val="003320AE"/>
    <w:rsid w:val="003326E1"/>
    <w:rsid w:val="00332ABC"/>
    <w:rsid w:val="00333602"/>
    <w:rsid w:val="0033421A"/>
    <w:rsid w:val="003342D4"/>
    <w:rsid w:val="003343C4"/>
    <w:rsid w:val="0033637E"/>
    <w:rsid w:val="003368C3"/>
    <w:rsid w:val="00336980"/>
    <w:rsid w:val="003376A7"/>
    <w:rsid w:val="00337791"/>
    <w:rsid w:val="0034010F"/>
    <w:rsid w:val="0034013C"/>
    <w:rsid w:val="00340190"/>
    <w:rsid w:val="003404B4"/>
    <w:rsid w:val="003404FA"/>
    <w:rsid w:val="00341464"/>
    <w:rsid w:val="00341479"/>
    <w:rsid w:val="00341CF7"/>
    <w:rsid w:val="00341D2C"/>
    <w:rsid w:val="00341D6E"/>
    <w:rsid w:val="00342A8E"/>
    <w:rsid w:val="0034351F"/>
    <w:rsid w:val="003436A9"/>
    <w:rsid w:val="003436D6"/>
    <w:rsid w:val="00343AAD"/>
    <w:rsid w:val="003441B2"/>
    <w:rsid w:val="00344EAF"/>
    <w:rsid w:val="003457A5"/>
    <w:rsid w:val="003459D9"/>
    <w:rsid w:val="00346648"/>
    <w:rsid w:val="003466B0"/>
    <w:rsid w:val="00346D89"/>
    <w:rsid w:val="00346FF8"/>
    <w:rsid w:val="0034744C"/>
    <w:rsid w:val="00347748"/>
    <w:rsid w:val="00347B99"/>
    <w:rsid w:val="00350ACC"/>
    <w:rsid w:val="00350E9B"/>
    <w:rsid w:val="00351B24"/>
    <w:rsid w:val="0035307E"/>
    <w:rsid w:val="00353FC2"/>
    <w:rsid w:val="003545F9"/>
    <w:rsid w:val="00354D5E"/>
    <w:rsid w:val="003553D0"/>
    <w:rsid w:val="00355451"/>
    <w:rsid w:val="00355478"/>
    <w:rsid w:val="00355F69"/>
    <w:rsid w:val="0035684D"/>
    <w:rsid w:val="003568CC"/>
    <w:rsid w:val="003569AA"/>
    <w:rsid w:val="00356E39"/>
    <w:rsid w:val="00357DA4"/>
    <w:rsid w:val="00357EE7"/>
    <w:rsid w:val="003604D8"/>
    <w:rsid w:val="003606A1"/>
    <w:rsid w:val="003609E9"/>
    <w:rsid w:val="00361919"/>
    <w:rsid w:val="00361A76"/>
    <w:rsid w:val="00361BAA"/>
    <w:rsid w:val="00361EB9"/>
    <w:rsid w:val="00362389"/>
    <w:rsid w:val="00363491"/>
    <w:rsid w:val="0036491A"/>
    <w:rsid w:val="00364BC9"/>
    <w:rsid w:val="00364E76"/>
    <w:rsid w:val="00365555"/>
    <w:rsid w:val="0036571E"/>
    <w:rsid w:val="00365B0C"/>
    <w:rsid w:val="00366002"/>
    <w:rsid w:val="003672D6"/>
    <w:rsid w:val="00367AD5"/>
    <w:rsid w:val="00367CCD"/>
    <w:rsid w:val="00367D88"/>
    <w:rsid w:val="00370BDD"/>
    <w:rsid w:val="0037157A"/>
    <w:rsid w:val="003715A5"/>
    <w:rsid w:val="003718F8"/>
    <w:rsid w:val="00371CBC"/>
    <w:rsid w:val="00371D05"/>
    <w:rsid w:val="00371E68"/>
    <w:rsid w:val="0037216A"/>
    <w:rsid w:val="003723BE"/>
    <w:rsid w:val="00372580"/>
    <w:rsid w:val="00372CD9"/>
    <w:rsid w:val="003738A1"/>
    <w:rsid w:val="00373A14"/>
    <w:rsid w:val="003741D3"/>
    <w:rsid w:val="003746BE"/>
    <w:rsid w:val="00374D07"/>
    <w:rsid w:val="00376367"/>
    <w:rsid w:val="003766A0"/>
    <w:rsid w:val="00376778"/>
    <w:rsid w:val="003768B5"/>
    <w:rsid w:val="0037701C"/>
    <w:rsid w:val="0037784C"/>
    <w:rsid w:val="0038025F"/>
    <w:rsid w:val="00380568"/>
    <w:rsid w:val="003813F3"/>
    <w:rsid w:val="00381C9E"/>
    <w:rsid w:val="00381E6C"/>
    <w:rsid w:val="0038257D"/>
    <w:rsid w:val="00382612"/>
    <w:rsid w:val="00383D7C"/>
    <w:rsid w:val="00384258"/>
    <w:rsid w:val="00384D9E"/>
    <w:rsid w:val="003855C6"/>
    <w:rsid w:val="00386241"/>
    <w:rsid w:val="003863A3"/>
    <w:rsid w:val="003863AB"/>
    <w:rsid w:val="00386576"/>
    <w:rsid w:val="00386629"/>
    <w:rsid w:val="00386CAF"/>
    <w:rsid w:val="003900F3"/>
    <w:rsid w:val="00390AB0"/>
    <w:rsid w:val="003912D0"/>
    <w:rsid w:val="00391467"/>
    <w:rsid w:val="00391943"/>
    <w:rsid w:val="00391B24"/>
    <w:rsid w:val="00392415"/>
    <w:rsid w:val="00392596"/>
    <w:rsid w:val="0039295E"/>
    <w:rsid w:val="0039370D"/>
    <w:rsid w:val="00393C90"/>
    <w:rsid w:val="00393CB1"/>
    <w:rsid w:val="00393D7B"/>
    <w:rsid w:val="00394248"/>
    <w:rsid w:val="00394565"/>
    <w:rsid w:val="00394858"/>
    <w:rsid w:val="0039501D"/>
    <w:rsid w:val="0039523D"/>
    <w:rsid w:val="003959A1"/>
    <w:rsid w:val="00395F15"/>
    <w:rsid w:val="0039643D"/>
    <w:rsid w:val="003966FE"/>
    <w:rsid w:val="0039678A"/>
    <w:rsid w:val="00397BC6"/>
    <w:rsid w:val="00397ED8"/>
    <w:rsid w:val="003A00EF"/>
    <w:rsid w:val="003A07EB"/>
    <w:rsid w:val="003A0A53"/>
    <w:rsid w:val="003A1844"/>
    <w:rsid w:val="003A19B0"/>
    <w:rsid w:val="003A1C8B"/>
    <w:rsid w:val="003A1D97"/>
    <w:rsid w:val="003A2311"/>
    <w:rsid w:val="003A271B"/>
    <w:rsid w:val="003A2F80"/>
    <w:rsid w:val="003A3001"/>
    <w:rsid w:val="003A332A"/>
    <w:rsid w:val="003A33D5"/>
    <w:rsid w:val="003A38FC"/>
    <w:rsid w:val="003A3902"/>
    <w:rsid w:val="003A437B"/>
    <w:rsid w:val="003A475D"/>
    <w:rsid w:val="003A4ABF"/>
    <w:rsid w:val="003A518C"/>
    <w:rsid w:val="003A5CCC"/>
    <w:rsid w:val="003A6DB8"/>
    <w:rsid w:val="003A7232"/>
    <w:rsid w:val="003A7D09"/>
    <w:rsid w:val="003B02B1"/>
    <w:rsid w:val="003B0EA1"/>
    <w:rsid w:val="003B26AE"/>
    <w:rsid w:val="003B2739"/>
    <w:rsid w:val="003B2E97"/>
    <w:rsid w:val="003B3141"/>
    <w:rsid w:val="003B3258"/>
    <w:rsid w:val="003B3294"/>
    <w:rsid w:val="003B34F5"/>
    <w:rsid w:val="003B36C2"/>
    <w:rsid w:val="003B429E"/>
    <w:rsid w:val="003B4733"/>
    <w:rsid w:val="003B5459"/>
    <w:rsid w:val="003B5918"/>
    <w:rsid w:val="003B666F"/>
    <w:rsid w:val="003B6AC2"/>
    <w:rsid w:val="003B77D3"/>
    <w:rsid w:val="003C050D"/>
    <w:rsid w:val="003C0717"/>
    <w:rsid w:val="003C0FCD"/>
    <w:rsid w:val="003C14A8"/>
    <w:rsid w:val="003C1A71"/>
    <w:rsid w:val="003C1CFB"/>
    <w:rsid w:val="003C2053"/>
    <w:rsid w:val="003C20F9"/>
    <w:rsid w:val="003C238A"/>
    <w:rsid w:val="003C2E7E"/>
    <w:rsid w:val="003C2F54"/>
    <w:rsid w:val="003C36C5"/>
    <w:rsid w:val="003C36FF"/>
    <w:rsid w:val="003C4167"/>
    <w:rsid w:val="003C452B"/>
    <w:rsid w:val="003C4603"/>
    <w:rsid w:val="003C4912"/>
    <w:rsid w:val="003C5002"/>
    <w:rsid w:val="003C5763"/>
    <w:rsid w:val="003C5993"/>
    <w:rsid w:val="003C5AD0"/>
    <w:rsid w:val="003C602C"/>
    <w:rsid w:val="003C6116"/>
    <w:rsid w:val="003C6A4B"/>
    <w:rsid w:val="003C7392"/>
    <w:rsid w:val="003C7B07"/>
    <w:rsid w:val="003D076D"/>
    <w:rsid w:val="003D0C85"/>
    <w:rsid w:val="003D0F58"/>
    <w:rsid w:val="003D18EB"/>
    <w:rsid w:val="003D2774"/>
    <w:rsid w:val="003D2C94"/>
    <w:rsid w:val="003D352A"/>
    <w:rsid w:val="003D3544"/>
    <w:rsid w:val="003D3DEF"/>
    <w:rsid w:val="003D408D"/>
    <w:rsid w:val="003D4C87"/>
    <w:rsid w:val="003D54B7"/>
    <w:rsid w:val="003D5549"/>
    <w:rsid w:val="003D5763"/>
    <w:rsid w:val="003D57C6"/>
    <w:rsid w:val="003D5951"/>
    <w:rsid w:val="003D601F"/>
    <w:rsid w:val="003D6335"/>
    <w:rsid w:val="003D6591"/>
    <w:rsid w:val="003E06CC"/>
    <w:rsid w:val="003E18EA"/>
    <w:rsid w:val="003E1C43"/>
    <w:rsid w:val="003E1CEA"/>
    <w:rsid w:val="003E2077"/>
    <w:rsid w:val="003E2602"/>
    <w:rsid w:val="003E28FA"/>
    <w:rsid w:val="003E2F1A"/>
    <w:rsid w:val="003E39BC"/>
    <w:rsid w:val="003E3B01"/>
    <w:rsid w:val="003E3FE5"/>
    <w:rsid w:val="003E44D5"/>
    <w:rsid w:val="003E5A0D"/>
    <w:rsid w:val="003E5D90"/>
    <w:rsid w:val="003E6040"/>
    <w:rsid w:val="003E6DD3"/>
    <w:rsid w:val="003E75C3"/>
    <w:rsid w:val="003E7A6F"/>
    <w:rsid w:val="003E7DAB"/>
    <w:rsid w:val="003F0274"/>
    <w:rsid w:val="003F0EAF"/>
    <w:rsid w:val="003F175B"/>
    <w:rsid w:val="003F1C30"/>
    <w:rsid w:val="003F20D6"/>
    <w:rsid w:val="003F2B79"/>
    <w:rsid w:val="003F2FD6"/>
    <w:rsid w:val="003F3044"/>
    <w:rsid w:val="003F3192"/>
    <w:rsid w:val="003F3D76"/>
    <w:rsid w:val="003F49E1"/>
    <w:rsid w:val="003F4F2C"/>
    <w:rsid w:val="003F4F5A"/>
    <w:rsid w:val="003F5957"/>
    <w:rsid w:val="003F609F"/>
    <w:rsid w:val="003F634A"/>
    <w:rsid w:val="003F664E"/>
    <w:rsid w:val="003F699D"/>
    <w:rsid w:val="003F6A84"/>
    <w:rsid w:val="003F6AB6"/>
    <w:rsid w:val="003F7179"/>
    <w:rsid w:val="003F71B1"/>
    <w:rsid w:val="003F71C3"/>
    <w:rsid w:val="003F71CE"/>
    <w:rsid w:val="003F7B4D"/>
    <w:rsid w:val="00400469"/>
    <w:rsid w:val="00400CD6"/>
    <w:rsid w:val="0040131E"/>
    <w:rsid w:val="004013EC"/>
    <w:rsid w:val="004014F7"/>
    <w:rsid w:val="00401C4D"/>
    <w:rsid w:val="00401FF6"/>
    <w:rsid w:val="004026EF"/>
    <w:rsid w:val="004029D3"/>
    <w:rsid w:val="00402E40"/>
    <w:rsid w:val="00402EAD"/>
    <w:rsid w:val="00403097"/>
    <w:rsid w:val="0040386F"/>
    <w:rsid w:val="00403AA4"/>
    <w:rsid w:val="00403DF6"/>
    <w:rsid w:val="0040425D"/>
    <w:rsid w:val="00404995"/>
    <w:rsid w:val="00405008"/>
    <w:rsid w:val="0040502E"/>
    <w:rsid w:val="004054D2"/>
    <w:rsid w:val="004057C7"/>
    <w:rsid w:val="00405869"/>
    <w:rsid w:val="00405DE6"/>
    <w:rsid w:val="004071E5"/>
    <w:rsid w:val="0040735B"/>
    <w:rsid w:val="00407C27"/>
    <w:rsid w:val="00410FDC"/>
    <w:rsid w:val="00410FF0"/>
    <w:rsid w:val="00411622"/>
    <w:rsid w:val="0041200E"/>
    <w:rsid w:val="004120AD"/>
    <w:rsid w:val="0041301F"/>
    <w:rsid w:val="004135F9"/>
    <w:rsid w:val="004142B9"/>
    <w:rsid w:val="00414500"/>
    <w:rsid w:val="00414677"/>
    <w:rsid w:val="00414CAD"/>
    <w:rsid w:val="004153C6"/>
    <w:rsid w:val="00415AA3"/>
    <w:rsid w:val="00415B56"/>
    <w:rsid w:val="00415D66"/>
    <w:rsid w:val="00416047"/>
    <w:rsid w:val="00416464"/>
    <w:rsid w:val="004167CA"/>
    <w:rsid w:val="00416A8E"/>
    <w:rsid w:val="004177B8"/>
    <w:rsid w:val="00417F1F"/>
    <w:rsid w:val="00420CD9"/>
    <w:rsid w:val="00421998"/>
    <w:rsid w:val="004219DE"/>
    <w:rsid w:val="00421E2C"/>
    <w:rsid w:val="00421F46"/>
    <w:rsid w:val="00422E60"/>
    <w:rsid w:val="004238EF"/>
    <w:rsid w:val="004239E4"/>
    <w:rsid w:val="00424948"/>
    <w:rsid w:val="00424D6A"/>
    <w:rsid w:val="00425B98"/>
    <w:rsid w:val="00426593"/>
    <w:rsid w:val="004267EA"/>
    <w:rsid w:val="004270BE"/>
    <w:rsid w:val="0042742B"/>
    <w:rsid w:val="0042762C"/>
    <w:rsid w:val="00427E07"/>
    <w:rsid w:val="004301A3"/>
    <w:rsid w:val="00430660"/>
    <w:rsid w:val="00431590"/>
    <w:rsid w:val="004315EE"/>
    <w:rsid w:val="0043160E"/>
    <w:rsid w:val="0043181A"/>
    <w:rsid w:val="00431C4D"/>
    <w:rsid w:val="00431EB4"/>
    <w:rsid w:val="00432264"/>
    <w:rsid w:val="0043228F"/>
    <w:rsid w:val="00432460"/>
    <w:rsid w:val="00432BD6"/>
    <w:rsid w:val="00432F6F"/>
    <w:rsid w:val="0043351B"/>
    <w:rsid w:val="00433892"/>
    <w:rsid w:val="00433995"/>
    <w:rsid w:val="00433B64"/>
    <w:rsid w:val="00434132"/>
    <w:rsid w:val="00434139"/>
    <w:rsid w:val="0043615D"/>
    <w:rsid w:val="00436C8B"/>
    <w:rsid w:val="0043753C"/>
    <w:rsid w:val="004375BF"/>
    <w:rsid w:val="004375C0"/>
    <w:rsid w:val="004375FD"/>
    <w:rsid w:val="0043765C"/>
    <w:rsid w:val="00437D1E"/>
    <w:rsid w:val="004401DC"/>
    <w:rsid w:val="00440301"/>
    <w:rsid w:val="00440C70"/>
    <w:rsid w:val="00441355"/>
    <w:rsid w:val="00442645"/>
    <w:rsid w:val="00442F34"/>
    <w:rsid w:val="00443195"/>
    <w:rsid w:val="004435A0"/>
    <w:rsid w:val="00443666"/>
    <w:rsid w:val="004436D6"/>
    <w:rsid w:val="00443D8A"/>
    <w:rsid w:val="004444FA"/>
    <w:rsid w:val="00445136"/>
    <w:rsid w:val="00445C2D"/>
    <w:rsid w:val="00446861"/>
    <w:rsid w:val="00446A38"/>
    <w:rsid w:val="00446DA5"/>
    <w:rsid w:val="004502FE"/>
    <w:rsid w:val="004503B3"/>
    <w:rsid w:val="0045063A"/>
    <w:rsid w:val="004507F6"/>
    <w:rsid w:val="00451387"/>
    <w:rsid w:val="004514BD"/>
    <w:rsid w:val="004518BE"/>
    <w:rsid w:val="00452BB1"/>
    <w:rsid w:val="00452DFD"/>
    <w:rsid w:val="004533F7"/>
    <w:rsid w:val="004538BB"/>
    <w:rsid w:val="0045494D"/>
    <w:rsid w:val="004549A0"/>
    <w:rsid w:val="00455333"/>
    <w:rsid w:val="00460124"/>
    <w:rsid w:val="004608F4"/>
    <w:rsid w:val="00460A2B"/>
    <w:rsid w:val="00460CBC"/>
    <w:rsid w:val="00460D47"/>
    <w:rsid w:val="00460EDE"/>
    <w:rsid w:val="00461105"/>
    <w:rsid w:val="004611D2"/>
    <w:rsid w:val="00461C15"/>
    <w:rsid w:val="0046214C"/>
    <w:rsid w:val="00463710"/>
    <w:rsid w:val="0046416D"/>
    <w:rsid w:val="0046439C"/>
    <w:rsid w:val="00464564"/>
    <w:rsid w:val="00464982"/>
    <w:rsid w:val="00464E67"/>
    <w:rsid w:val="004652ED"/>
    <w:rsid w:val="004655DB"/>
    <w:rsid w:val="00465905"/>
    <w:rsid w:val="0046613E"/>
    <w:rsid w:val="00466458"/>
    <w:rsid w:val="00466736"/>
    <w:rsid w:val="00466EBC"/>
    <w:rsid w:val="004672A2"/>
    <w:rsid w:val="00470D02"/>
    <w:rsid w:val="00471057"/>
    <w:rsid w:val="00471170"/>
    <w:rsid w:val="00471E0F"/>
    <w:rsid w:val="0047212D"/>
    <w:rsid w:val="0047230F"/>
    <w:rsid w:val="0047261A"/>
    <w:rsid w:val="00472691"/>
    <w:rsid w:val="00472EA9"/>
    <w:rsid w:val="00473037"/>
    <w:rsid w:val="0047385A"/>
    <w:rsid w:val="00474745"/>
    <w:rsid w:val="00474E69"/>
    <w:rsid w:val="00474E8F"/>
    <w:rsid w:val="004754EB"/>
    <w:rsid w:val="00475F4A"/>
    <w:rsid w:val="0047672F"/>
    <w:rsid w:val="00476788"/>
    <w:rsid w:val="00476B2B"/>
    <w:rsid w:val="00477EA1"/>
    <w:rsid w:val="004813C5"/>
    <w:rsid w:val="00481796"/>
    <w:rsid w:val="00481F86"/>
    <w:rsid w:val="004822FB"/>
    <w:rsid w:val="0048248C"/>
    <w:rsid w:val="00482979"/>
    <w:rsid w:val="00482A9E"/>
    <w:rsid w:val="0048364A"/>
    <w:rsid w:val="00483CB4"/>
    <w:rsid w:val="00483D86"/>
    <w:rsid w:val="0048488B"/>
    <w:rsid w:val="00485246"/>
    <w:rsid w:val="0048559C"/>
    <w:rsid w:val="00485D30"/>
    <w:rsid w:val="00485E4E"/>
    <w:rsid w:val="00486142"/>
    <w:rsid w:val="00486B5C"/>
    <w:rsid w:val="00487209"/>
    <w:rsid w:val="0048791F"/>
    <w:rsid w:val="00487FF2"/>
    <w:rsid w:val="004904A2"/>
    <w:rsid w:val="004905D9"/>
    <w:rsid w:val="0049085B"/>
    <w:rsid w:val="004908D2"/>
    <w:rsid w:val="0049116E"/>
    <w:rsid w:val="00491780"/>
    <w:rsid w:val="00491AD5"/>
    <w:rsid w:val="004921CB"/>
    <w:rsid w:val="0049294B"/>
    <w:rsid w:val="00492DAD"/>
    <w:rsid w:val="0049383C"/>
    <w:rsid w:val="00493B34"/>
    <w:rsid w:val="00493BF9"/>
    <w:rsid w:val="004943D9"/>
    <w:rsid w:val="0049491E"/>
    <w:rsid w:val="004949D0"/>
    <w:rsid w:val="00494B0C"/>
    <w:rsid w:val="00495AE6"/>
    <w:rsid w:val="0049644A"/>
    <w:rsid w:val="00496AD3"/>
    <w:rsid w:val="00496EA6"/>
    <w:rsid w:val="00497726"/>
    <w:rsid w:val="00497E1D"/>
    <w:rsid w:val="004A1250"/>
    <w:rsid w:val="004A2537"/>
    <w:rsid w:val="004A2696"/>
    <w:rsid w:val="004A2BF9"/>
    <w:rsid w:val="004A3453"/>
    <w:rsid w:val="004A3B65"/>
    <w:rsid w:val="004A3C47"/>
    <w:rsid w:val="004A45F5"/>
    <w:rsid w:val="004A4AB3"/>
    <w:rsid w:val="004A51F8"/>
    <w:rsid w:val="004A541C"/>
    <w:rsid w:val="004A54F9"/>
    <w:rsid w:val="004A5550"/>
    <w:rsid w:val="004A58E7"/>
    <w:rsid w:val="004A5AE5"/>
    <w:rsid w:val="004A5BF5"/>
    <w:rsid w:val="004A6352"/>
    <w:rsid w:val="004A6DF2"/>
    <w:rsid w:val="004B09B0"/>
    <w:rsid w:val="004B13E7"/>
    <w:rsid w:val="004B1559"/>
    <w:rsid w:val="004B1BA6"/>
    <w:rsid w:val="004B25B4"/>
    <w:rsid w:val="004B2CDF"/>
    <w:rsid w:val="004B32FB"/>
    <w:rsid w:val="004B3CFE"/>
    <w:rsid w:val="004B3E47"/>
    <w:rsid w:val="004B41E6"/>
    <w:rsid w:val="004B53D2"/>
    <w:rsid w:val="004B55EA"/>
    <w:rsid w:val="004B5C5D"/>
    <w:rsid w:val="004B78A3"/>
    <w:rsid w:val="004B7A3F"/>
    <w:rsid w:val="004B7C14"/>
    <w:rsid w:val="004C014B"/>
    <w:rsid w:val="004C071B"/>
    <w:rsid w:val="004C1A05"/>
    <w:rsid w:val="004C2228"/>
    <w:rsid w:val="004C2B32"/>
    <w:rsid w:val="004C3028"/>
    <w:rsid w:val="004C3669"/>
    <w:rsid w:val="004C3F58"/>
    <w:rsid w:val="004C3F97"/>
    <w:rsid w:val="004C3FD4"/>
    <w:rsid w:val="004C4583"/>
    <w:rsid w:val="004C487C"/>
    <w:rsid w:val="004C49B4"/>
    <w:rsid w:val="004C49F1"/>
    <w:rsid w:val="004C545F"/>
    <w:rsid w:val="004C5850"/>
    <w:rsid w:val="004C5BB5"/>
    <w:rsid w:val="004C5C3D"/>
    <w:rsid w:val="004C5D0C"/>
    <w:rsid w:val="004C6A63"/>
    <w:rsid w:val="004C6E6B"/>
    <w:rsid w:val="004C7BCE"/>
    <w:rsid w:val="004C7CBE"/>
    <w:rsid w:val="004C7DB0"/>
    <w:rsid w:val="004D04B9"/>
    <w:rsid w:val="004D0589"/>
    <w:rsid w:val="004D0A83"/>
    <w:rsid w:val="004D0AAE"/>
    <w:rsid w:val="004D0DAC"/>
    <w:rsid w:val="004D10C1"/>
    <w:rsid w:val="004D1483"/>
    <w:rsid w:val="004D1A23"/>
    <w:rsid w:val="004D2859"/>
    <w:rsid w:val="004D2CD4"/>
    <w:rsid w:val="004D2FB3"/>
    <w:rsid w:val="004D40E7"/>
    <w:rsid w:val="004D49C5"/>
    <w:rsid w:val="004D4F0B"/>
    <w:rsid w:val="004D529F"/>
    <w:rsid w:val="004D57F3"/>
    <w:rsid w:val="004D5D14"/>
    <w:rsid w:val="004D71BA"/>
    <w:rsid w:val="004E03E5"/>
    <w:rsid w:val="004E08F2"/>
    <w:rsid w:val="004E1C70"/>
    <w:rsid w:val="004E1FA5"/>
    <w:rsid w:val="004E20CA"/>
    <w:rsid w:val="004E2664"/>
    <w:rsid w:val="004E284C"/>
    <w:rsid w:val="004E31AD"/>
    <w:rsid w:val="004E32A6"/>
    <w:rsid w:val="004E3303"/>
    <w:rsid w:val="004E35C4"/>
    <w:rsid w:val="004E3D9C"/>
    <w:rsid w:val="004E3EE6"/>
    <w:rsid w:val="004E3F2D"/>
    <w:rsid w:val="004E3F31"/>
    <w:rsid w:val="004E4013"/>
    <w:rsid w:val="004E41CA"/>
    <w:rsid w:val="004E4339"/>
    <w:rsid w:val="004E442D"/>
    <w:rsid w:val="004E4DB7"/>
    <w:rsid w:val="004E4E66"/>
    <w:rsid w:val="004E54D2"/>
    <w:rsid w:val="004E5B82"/>
    <w:rsid w:val="004E6220"/>
    <w:rsid w:val="004E6EA4"/>
    <w:rsid w:val="004F052F"/>
    <w:rsid w:val="004F2390"/>
    <w:rsid w:val="004F2981"/>
    <w:rsid w:val="004F29F2"/>
    <w:rsid w:val="004F2D8D"/>
    <w:rsid w:val="004F32C4"/>
    <w:rsid w:val="004F363A"/>
    <w:rsid w:val="004F4387"/>
    <w:rsid w:val="004F45D3"/>
    <w:rsid w:val="004F607F"/>
    <w:rsid w:val="004F6649"/>
    <w:rsid w:val="004F6F88"/>
    <w:rsid w:val="004F706A"/>
    <w:rsid w:val="004F70CB"/>
    <w:rsid w:val="004F7180"/>
    <w:rsid w:val="004F73CD"/>
    <w:rsid w:val="004F769D"/>
    <w:rsid w:val="004F773C"/>
    <w:rsid w:val="004F7E88"/>
    <w:rsid w:val="00500033"/>
    <w:rsid w:val="00500774"/>
    <w:rsid w:val="00500CE8"/>
    <w:rsid w:val="00501723"/>
    <w:rsid w:val="005017AE"/>
    <w:rsid w:val="00501BEE"/>
    <w:rsid w:val="00502017"/>
    <w:rsid w:val="00502775"/>
    <w:rsid w:val="00502909"/>
    <w:rsid w:val="0050295A"/>
    <w:rsid w:val="00503037"/>
    <w:rsid w:val="005030D2"/>
    <w:rsid w:val="00503176"/>
    <w:rsid w:val="00503219"/>
    <w:rsid w:val="005034F1"/>
    <w:rsid w:val="005038E6"/>
    <w:rsid w:val="00503E44"/>
    <w:rsid w:val="00504AFE"/>
    <w:rsid w:val="00504B3C"/>
    <w:rsid w:val="0050590B"/>
    <w:rsid w:val="00506558"/>
    <w:rsid w:val="00506D53"/>
    <w:rsid w:val="0050737D"/>
    <w:rsid w:val="005103C4"/>
    <w:rsid w:val="005107F9"/>
    <w:rsid w:val="00510FA3"/>
    <w:rsid w:val="005113E8"/>
    <w:rsid w:val="00511E45"/>
    <w:rsid w:val="00512482"/>
    <w:rsid w:val="005127B7"/>
    <w:rsid w:val="00512C63"/>
    <w:rsid w:val="005130AE"/>
    <w:rsid w:val="00513297"/>
    <w:rsid w:val="005140B2"/>
    <w:rsid w:val="0051414D"/>
    <w:rsid w:val="00514194"/>
    <w:rsid w:val="005145BA"/>
    <w:rsid w:val="00514732"/>
    <w:rsid w:val="0051486C"/>
    <w:rsid w:val="00514D65"/>
    <w:rsid w:val="00515290"/>
    <w:rsid w:val="00515457"/>
    <w:rsid w:val="005156D9"/>
    <w:rsid w:val="00516649"/>
    <w:rsid w:val="00516AAA"/>
    <w:rsid w:val="00516EB0"/>
    <w:rsid w:val="00516FEC"/>
    <w:rsid w:val="0051748C"/>
    <w:rsid w:val="0051764B"/>
    <w:rsid w:val="00520A81"/>
    <w:rsid w:val="00520E4B"/>
    <w:rsid w:val="00520F10"/>
    <w:rsid w:val="005213F9"/>
    <w:rsid w:val="00521662"/>
    <w:rsid w:val="00521BC5"/>
    <w:rsid w:val="00521C80"/>
    <w:rsid w:val="00521EF0"/>
    <w:rsid w:val="0052249E"/>
    <w:rsid w:val="00522BB7"/>
    <w:rsid w:val="005243A3"/>
    <w:rsid w:val="00524821"/>
    <w:rsid w:val="00524C7B"/>
    <w:rsid w:val="005251A4"/>
    <w:rsid w:val="005257B3"/>
    <w:rsid w:val="00525847"/>
    <w:rsid w:val="00525CEA"/>
    <w:rsid w:val="00526FD8"/>
    <w:rsid w:val="0052721F"/>
    <w:rsid w:val="005272D9"/>
    <w:rsid w:val="00530251"/>
    <w:rsid w:val="00530514"/>
    <w:rsid w:val="0053055E"/>
    <w:rsid w:val="00530D94"/>
    <w:rsid w:val="00531436"/>
    <w:rsid w:val="00531BA7"/>
    <w:rsid w:val="00531C86"/>
    <w:rsid w:val="005329E9"/>
    <w:rsid w:val="00533FE8"/>
    <w:rsid w:val="00534809"/>
    <w:rsid w:val="00534C69"/>
    <w:rsid w:val="00535858"/>
    <w:rsid w:val="00535AEE"/>
    <w:rsid w:val="00535C08"/>
    <w:rsid w:val="00535CAC"/>
    <w:rsid w:val="00535F03"/>
    <w:rsid w:val="0053662C"/>
    <w:rsid w:val="005376BD"/>
    <w:rsid w:val="00537B4C"/>
    <w:rsid w:val="00537E75"/>
    <w:rsid w:val="005401CC"/>
    <w:rsid w:val="00540710"/>
    <w:rsid w:val="00540735"/>
    <w:rsid w:val="00540D7F"/>
    <w:rsid w:val="00540EA7"/>
    <w:rsid w:val="005414F6"/>
    <w:rsid w:val="00541F9D"/>
    <w:rsid w:val="0054219D"/>
    <w:rsid w:val="005422DA"/>
    <w:rsid w:val="0054248D"/>
    <w:rsid w:val="00542627"/>
    <w:rsid w:val="00542F54"/>
    <w:rsid w:val="0054349D"/>
    <w:rsid w:val="0054399B"/>
    <w:rsid w:val="005443CF"/>
    <w:rsid w:val="00544571"/>
    <w:rsid w:val="00544A24"/>
    <w:rsid w:val="00544E17"/>
    <w:rsid w:val="0054544A"/>
    <w:rsid w:val="005455D2"/>
    <w:rsid w:val="00546C20"/>
    <w:rsid w:val="00547343"/>
    <w:rsid w:val="005476F1"/>
    <w:rsid w:val="00547AE7"/>
    <w:rsid w:val="00547E11"/>
    <w:rsid w:val="00550034"/>
    <w:rsid w:val="0055161E"/>
    <w:rsid w:val="00551B10"/>
    <w:rsid w:val="00552555"/>
    <w:rsid w:val="0055300D"/>
    <w:rsid w:val="005532FD"/>
    <w:rsid w:val="00553385"/>
    <w:rsid w:val="0055344C"/>
    <w:rsid w:val="005539FB"/>
    <w:rsid w:val="00553B70"/>
    <w:rsid w:val="0055401C"/>
    <w:rsid w:val="00554103"/>
    <w:rsid w:val="00554740"/>
    <w:rsid w:val="00555C2B"/>
    <w:rsid w:val="00555F0D"/>
    <w:rsid w:val="00555F4E"/>
    <w:rsid w:val="0055630E"/>
    <w:rsid w:val="00556526"/>
    <w:rsid w:val="00556774"/>
    <w:rsid w:val="00556C2F"/>
    <w:rsid w:val="00557601"/>
    <w:rsid w:val="00557EFF"/>
    <w:rsid w:val="00560290"/>
    <w:rsid w:val="00561132"/>
    <w:rsid w:val="0056137C"/>
    <w:rsid w:val="0056203A"/>
    <w:rsid w:val="00562105"/>
    <w:rsid w:val="005621F5"/>
    <w:rsid w:val="00562474"/>
    <w:rsid w:val="0056269A"/>
    <w:rsid w:val="00562725"/>
    <w:rsid w:val="00562DB8"/>
    <w:rsid w:val="00562FA9"/>
    <w:rsid w:val="005633C7"/>
    <w:rsid w:val="0056362F"/>
    <w:rsid w:val="00563A4C"/>
    <w:rsid w:val="00564C66"/>
    <w:rsid w:val="00564EB3"/>
    <w:rsid w:val="00565230"/>
    <w:rsid w:val="00565B71"/>
    <w:rsid w:val="0056621E"/>
    <w:rsid w:val="0056623D"/>
    <w:rsid w:val="00566537"/>
    <w:rsid w:val="00566794"/>
    <w:rsid w:val="00566A8F"/>
    <w:rsid w:val="0056726B"/>
    <w:rsid w:val="005675F9"/>
    <w:rsid w:val="00567707"/>
    <w:rsid w:val="00567B7E"/>
    <w:rsid w:val="00567C34"/>
    <w:rsid w:val="00567DAE"/>
    <w:rsid w:val="00570630"/>
    <w:rsid w:val="00570A4E"/>
    <w:rsid w:val="00570D9A"/>
    <w:rsid w:val="005716FD"/>
    <w:rsid w:val="00571E2C"/>
    <w:rsid w:val="00572FAA"/>
    <w:rsid w:val="00572FC7"/>
    <w:rsid w:val="005731BB"/>
    <w:rsid w:val="005732B9"/>
    <w:rsid w:val="00573E05"/>
    <w:rsid w:val="00574C13"/>
    <w:rsid w:val="00574FEB"/>
    <w:rsid w:val="005757BF"/>
    <w:rsid w:val="00575D4D"/>
    <w:rsid w:val="00575DB6"/>
    <w:rsid w:val="0057776F"/>
    <w:rsid w:val="0057778E"/>
    <w:rsid w:val="00577CFF"/>
    <w:rsid w:val="00577E9C"/>
    <w:rsid w:val="00580B21"/>
    <w:rsid w:val="00581964"/>
    <w:rsid w:val="00581CBA"/>
    <w:rsid w:val="00581CBB"/>
    <w:rsid w:val="00581CD8"/>
    <w:rsid w:val="005825E4"/>
    <w:rsid w:val="005832C5"/>
    <w:rsid w:val="0058335A"/>
    <w:rsid w:val="0058350F"/>
    <w:rsid w:val="00584226"/>
    <w:rsid w:val="005848EF"/>
    <w:rsid w:val="0058527F"/>
    <w:rsid w:val="005856B6"/>
    <w:rsid w:val="00585755"/>
    <w:rsid w:val="00585C52"/>
    <w:rsid w:val="0058678C"/>
    <w:rsid w:val="005867E9"/>
    <w:rsid w:val="00587228"/>
    <w:rsid w:val="005905ED"/>
    <w:rsid w:val="0059145E"/>
    <w:rsid w:val="005915B0"/>
    <w:rsid w:val="00591C0B"/>
    <w:rsid w:val="00591F05"/>
    <w:rsid w:val="00591F4E"/>
    <w:rsid w:val="00592A54"/>
    <w:rsid w:val="00592C52"/>
    <w:rsid w:val="00592EFD"/>
    <w:rsid w:val="005932C3"/>
    <w:rsid w:val="00593709"/>
    <w:rsid w:val="0059380D"/>
    <w:rsid w:val="00593952"/>
    <w:rsid w:val="00593DDA"/>
    <w:rsid w:val="00593F18"/>
    <w:rsid w:val="005944E7"/>
    <w:rsid w:val="00594B14"/>
    <w:rsid w:val="00594EE3"/>
    <w:rsid w:val="0059581C"/>
    <w:rsid w:val="00595B93"/>
    <w:rsid w:val="00595D34"/>
    <w:rsid w:val="005962E0"/>
    <w:rsid w:val="00597058"/>
    <w:rsid w:val="005974AB"/>
    <w:rsid w:val="0059786A"/>
    <w:rsid w:val="00597B2A"/>
    <w:rsid w:val="005A09B6"/>
    <w:rsid w:val="005A0C51"/>
    <w:rsid w:val="005A0DF5"/>
    <w:rsid w:val="005A18F4"/>
    <w:rsid w:val="005A207C"/>
    <w:rsid w:val="005A212A"/>
    <w:rsid w:val="005A3652"/>
    <w:rsid w:val="005A365C"/>
    <w:rsid w:val="005A3A84"/>
    <w:rsid w:val="005A3FB5"/>
    <w:rsid w:val="005A4BEA"/>
    <w:rsid w:val="005A4C5E"/>
    <w:rsid w:val="005A54CE"/>
    <w:rsid w:val="005A54E3"/>
    <w:rsid w:val="005A60D1"/>
    <w:rsid w:val="005A64F8"/>
    <w:rsid w:val="005A6712"/>
    <w:rsid w:val="005A70C6"/>
    <w:rsid w:val="005A7127"/>
    <w:rsid w:val="005A78FE"/>
    <w:rsid w:val="005A7A91"/>
    <w:rsid w:val="005A7AC7"/>
    <w:rsid w:val="005A7B49"/>
    <w:rsid w:val="005B0710"/>
    <w:rsid w:val="005B0C4A"/>
    <w:rsid w:val="005B152E"/>
    <w:rsid w:val="005B1A7B"/>
    <w:rsid w:val="005B31C8"/>
    <w:rsid w:val="005B348F"/>
    <w:rsid w:val="005B3CA9"/>
    <w:rsid w:val="005B40C4"/>
    <w:rsid w:val="005B486F"/>
    <w:rsid w:val="005B48A4"/>
    <w:rsid w:val="005B4AC9"/>
    <w:rsid w:val="005B4E3B"/>
    <w:rsid w:val="005B50F6"/>
    <w:rsid w:val="005B517E"/>
    <w:rsid w:val="005B557A"/>
    <w:rsid w:val="005B58FB"/>
    <w:rsid w:val="005B5E87"/>
    <w:rsid w:val="005B5EB5"/>
    <w:rsid w:val="005B5F3B"/>
    <w:rsid w:val="005B6111"/>
    <w:rsid w:val="005B6E6B"/>
    <w:rsid w:val="005B6FD2"/>
    <w:rsid w:val="005B76EE"/>
    <w:rsid w:val="005B7DD5"/>
    <w:rsid w:val="005C2867"/>
    <w:rsid w:val="005C3150"/>
    <w:rsid w:val="005C357B"/>
    <w:rsid w:val="005C391B"/>
    <w:rsid w:val="005C41D4"/>
    <w:rsid w:val="005C41D5"/>
    <w:rsid w:val="005C4690"/>
    <w:rsid w:val="005C46D1"/>
    <w:rsid w:val="005C4821"/>
    <w:rsid w:val="005C4A4F"/>
    <w:rsid w:val="005C4DF9"/>
    <w:rsid w:val="005C4FC6"/>
    <w:rsid w:val="005C5158"/>
    <w:rsid w:val="005C550C"/>
    <w:rsid w:val="005C6033"/>
    <w:rsid w:val="005C60DE"/>
    <w:rsid w:val="005C716B"/>
    <w:rsid w:val="005C7F17"/>
    <w:rsid w:val="005C7FBB"/>
    <w:rsid w:val="005D00E1"/>
    <w:rsid w:val="005D0F1F"/>
    <w:rsid w:val="005D10E3"/>
    <w:rsid w:val="005D1C43"/>
    <w:rsid w:val="005D1EA6"/>
    <w:rsid w:val="005D2826"/>
    <w:rsid w:val="005D2F14"/>
    <w:rsid w:val="005D393D"/>
    <w:rsid w:val="005D3AA0"/>
    <w:rsid w:val="005D3E93"/>
    <w:rsid w:val="005D5C47"/>
    <w:rsid w:val="005D68AF"/>
    <w:rsid w:val="005D6B7E"/>
    <w:rsid w:val="005D6D6E"/>
    <w:rsid w:val="005D6DC7"/>
    <w:rsid w:val="005D7809"/>
    <w:rsid w:val="005D7B2F"/>
    <w:rsid w:val="005D7B39"/>
    <w:rsid w:val="005D7DE4"/>
    <w:rsid w:val="005E0D0D"/>
    <w:rsid w:val="005E0F0C"/>
    <w:rsid w:val="005E120C"/>
    <w:rsid w:val="005E2142"/>
    <w:rsid w:val="005E2B95"/>
    <w:rsid w:val="005E2F0A"/>
    <w:rsid w:val="005E3C76"/>
    <w:rsid w:val="005E560A"/>
    <w:rsid w:val="005E5932"/>
    <w:rsid w:val="005E5988"/>
    <w:rsid w:val="005E5C0C"/>
    <w:rsid w:val="005E5C20"/>
    <w:rsid w:val="005E5F60"/>
    <w:rsid w:val="005E6A6D"/>
    <w:rsid w:val="005E6DAD"/>
    <w:rsid w:val="005E73FC"/>
    <w:rsid w:val="005E755A"/>
    <w:rsid w:val="005E75F1"/>
    <w:rsid w:val="005E7C7C"/>
    <w:rsid w:val="005F05A9"/>
    <w:rsid w:val="005F15D4"/>
    <w:rsid w:val="005F1FA3"/>
    <w:rsid w:val="005F2609"/>
    <w:rsid w:val="005F27C3"/>
    <w:rsid w:val="005F28BB"/>
    <w:rsid w:val="005F2BBF"/>
    <w:rsid w:val="005F338F"/>
    <w:rsid w:val="005F3447"/>
    <w:rsid w:val="005F3502"/>
    <w:rsid w:val="005F3A98"/>
    <w:rsid w:val="005F3FA4"/>
    <w:rsid w:val="005F4194"/>
    <w:rsid w:val="005F4BA6"/>
    <w:rsid w:val="005F5DD9"/>
    <w:rsid w:val="005F5F52"/>
    <w:rsid w:val="005F77CB"/>
    <w:rsid w:val="005F7AC8"/>
    <w:rsid w:val="00600B76"/>
    <w:rsid w:val="00600C5F"/>
    <w:rsid w:val="006012EC"/>
    <w:rsid w:val="0060130F"/>
    <w:rsid w:val="0060178F"/>
    <w:rsid w:val="00601791"/>
    <w:rsid w:val="00601D41"/>
    <w:rsid w:val="00601EBC"/>
    <w:rsid w:val="00602774"/>
    <w:rsid w:val="00602B72"/>
    <w:rsid w:val="00603E26"/>
    <w:rsid w:val="0060420E"/>
    <w:rsid w:val="00604492"/>
    <w:rsid w:val="00605C95"/>
    <w:rsid w:val="0060628C"/>
    <w:rsid w:val="00606338"/>
    <w:rsid w:val="00606437"/>
    <w:rsid w:val="00606519"/>
    <w:rsid w:val="00606620"/>
    <w:rsid w:val="00607173"/>
    <w:rsid w:val="00607650"/>
    <w:rsid w:val="006077F6"/>
    <w:rsid w:val="0060799B"/>
    <w:rsid w:val="00607B07"/>
    <w:rsid w:val="00607C6F"/>
    <w:rsid w:val="0061139E"/>
    <w:rsid w:val="0061152F"/>
    <w:rsid w:val="00611704"/>
    <w:rsid w:val="00611B8F"/>
    <w:rsid w:val="00611D68"/>
    <w:rsid w:val="00611E9A"/>
    <w:rsid w:val="00611FD4"/>
    <w:rsid w:val="006123C4"/>
    <w:rsid w:val="00613F5D"/>
    <w:rsid w:val="006140D7"/>
    <w:rsid w:val="00615355"/>
    <w:rsid w:val="00615FBC"/>
    <w:rsid w:val="00616B3D"/>
    <w:rsid w:val="00616E70"/>
    <w:rsid w:val="0061702D"/>
    <w:rsid w:val="00620E3F"/>
    <w:rsid w:val="00620E56"/>
    <w:rsid w:val="00621502"/>
    <w:rsid w:val="00621955"/>
    <w:rsid w:val="00621DDF"/>
    <w:rsid w:val="006232D2"/>
    <w:rsid w:val="00623E47"/>
    <w:rsid w:val="00624292"/>
    <w:rsid w:val="00624AFE"/>
    <w:rsid w:val="00624E46"/>
    <w:rsid w:val="00626744"/>
    <w:rsid w:val="0062679B"/>
    <w:rsid w:val="00627774"/>
    <w:rsid w:val="0063002E"/>
    <w:rsid w:val="006304F8"/>
    <w:rsid w:val="006305D6"/>
    <w:rsid w:val="00630A2D"/>
    <w:rsid w:val="00631073"/>
    <w:rsid w:val="00631757"/>
    <w:rsid w:val="006319A5"/>
    <w:rsid w:val="00631A70"/>
    <w:rsid w:val="006322C6"/>
    <w:rsid w:val="0063253C"/>
    <w:rsid w:val="0063267B"/>
    <w:rsid w:val="006341B7"/>
    <w:rsid w:val="00634478"/>
    <w:rsid w:val="00634A26"/>
    <w:rsid w:val="00634BA0"/>
    <w:rsid w:val="00634D95"/>
    <w:rsid w:val="00635199"/>
    <w:rsid w:val="006361FE"/>
    <w:rsid w:val="006364A6"/>
    <w:rsid w:val="00636C11"/>
    <w:rsid w:val="006379F4"/>
    <w:rsid w:val="00637CE5"/>
    <w:rsid w:val="00637F15"/>
    <w:rsid w:val="00640021"/>
    <w:rsid w:val="0064084F"/>
    <w:rsid w:val="00640A2C"/>
    <w:rsid w:val="00641A55"/>
    <w:rsid w:val="00641B13"/>
    <w:rsid w:val="00641B42"/>
    <w:rsid w:val="00641EE7"/>
    <w:rsid w:val="0064253F"/>
    <w:rsid w:val="006427A7"/>
    <w:rsid w:val="00642E99"/>
    <w:rsid w:val="00643278"/>
    <w:rsid w:val="00643630"/>
    <w:rsid w:val="00643BE2"/>
    <w:rsid w:val="00644913"/>
    <w:rsid w:val="00644B5D"/>
    <w:rsid w:val="00644FC6"/>
    <w:rsid w:val="00645290"/>
    <w:rsid w:val="00645FFD"/>
    <w:rsid w:val="0064635C"/>
    <w:rsid w:val="00646839"/>
    <w:rsid w:val="00646A80"/>
    <w:rsid w:val="00646E5B"/>
    <w:rsid w:val="00647128"/>
    <w:rsid w:val="00647452"/>
    <w:rsid w:val="00647937"/>
    <w:rsid w:val="00647E82"/>
    <w:rsid w:val="0065065F"/>
    <w:rsid w:val="006507C0"/>
    <w:rsid w:val="00650BD9"/>
    <w:rsid w:val="00650D5E"/>
    <w:rsid w:val="00651287"/>
    <w:rsid w:val="006512BF"/>
    <w:rsid w:val="00651401"/>
    <w:rsid w:val="006529D0"/>
    <w:rsid w:val="00652BB8"/>
    <w:rsid w:val="00652DED"/>
    <w:rsid w:val="00652E20"/>
    <w:rsid w:val="0065382A"/>
    <w:rsid w:val="0065393E"/>
    <w:rsid w:val="0065434F"/>
    <w:rsid w:val="00654405"/>
    <w:rsid w:val="00654FAD"/>
    <w:rsid w:val="00655769"/>
    <w:rsid w:val="00656583"/>
    <w:rsid w:val="00656CE5"/>
    <w:rsid w:val="00656D75"/>
    <w:rsid w:val="00656E78"/>
    <w:rsid w:val="00656EB8"/>
    <w:rsid w:val="0065721A"/>
    <w:rsid w:val="00657441"/>
    <w:rsid w:val="0066106A"/>
    <w:rsid w:val="00661D64"/>
    <w:rsid w:val="00661D74"/>
    <w:rsid w:val="0066206D"/>
    <w:rsid w:val="00663945"/>
    <w:rsid w:val="00663B8A"/>
    <w:rsid w:val="00663B97"/>
    <w:rsid w:val="006649B3"/>
    <w:rsid w:val="006659BA"/>
    <w:rsid w:val="006662EA"/>
    <w:rsid w:val="006665F4"/>
    <w:rsid w:val="00666D6B"/>
    <w:rsid w:val="006673B4"/>
    <w:rsid w:val="0066749E"/>
    <w:rsid w:val="00667D06"/>
    <w:rsid w:val="00667E1E"/>
    <w:rsid w:val="00667FA7"/>
    <w:rsid w:val="0067033A"/>
    <w:rsid w:val="00670B30"/>
    <w:rsid w:val="00670D85"/>
    <w:rsid w:val="00670F51"/>
    <w:rsid w:val="00671533"/>
    <w:rsid w:val="00672538"/>
    <w:rsid w:val="00672595"/>
    <w:rsid w:val="006725EB"/>
    <w:rsid w:val="0067286E"/>
    <w:rsid w:val="00672BF1"/>
    <w:rsid w:val="00672BFB"/>
    <w:rsid w:val="00672EB0"/>
    <w:rsid w:val="00673177"/>
    <w:rsid w:val="0067374A"/>
    <w:rsid w:val="0067395A"/>
    <w:rsid w:val="00674662"/>
    <w:rsid w:val="0067477E"/>
    <w:rsid w:val="00674798"/>
    <w:rsid w:val="006759C4"/>
    <w:rsid w:val="00676D6E"/>
    <w:rsid w:val="00676DEC"/>
    <w:rsid w:val="00677A02"/>
    <w:rsid w:val="00677FEA"/>
    <w:rsid w:val="006805E6"/>
    <w:rsid w:val="006815CF"/>
    <w:rsid w:val="00681ED4"/>
    <w:rsid w:val="00682A52"/>
    <w:rsid w:val="00682AA2"/>
    <w:rsid w:val="00683376"/>
    <w:rsid w:val="00683397"/>
    <w:rsid w:val="00683B56"/>
    <w:rsid w:val="006847E6"/>
    <w:rsid w:val="00684B3C"/>
    <w:rsid w:val="00684B92"/>
    <w:rsid w:val="00685229"/>
    <w:rsid w:val="0068577F"/>
    <w:rsid w:val="00686146"/>
    <w:rsid w:val="00686650"/>
    <w:rsid w:val="00686DD2"/>
    <w:rsid w:val="00686F51"/>
    <w:rsid w:val="00687770"/>
    <w:rsid w:val="0069001E"/>
    <w:rsid w:val="0069024F"/>
    <w:rsid w:val="0069063E"/>
    <w:rsid w:val="0069094D"/>
    <w:rsid w:val="00690AB8"/>
    <w:rsid w:val="00690BC9"/>
    <w:rsid w:val="00690C9A"/>
    <w:rsid w:val="0069138B"/>
    <w:rsid w:val="00691B87"/>
    <w:rsid w:val="00691EDC"/>
    <w:rsid w:val="006920F8"/>
    <w:rsid w:val="00692AC1"/>
    <w:rsid w:val="00692C5B"/>
    <w:rsid w:val="00693C4D"/>
    <w:rsid w:val="006942CA"/>
    <w:rsid w:val="006952FC"/>
    <w:rsid w:val="00695308"/>
    <w:rsid w:val="00696613"/>
    <w:rsid w:val="006967D0"/>
    <w:rsid w:val="006968FA"/>
    <w:rsid w:val="006969D5"/>
    <w:rsid w:val="00697F28"/>
    <w:rsid w:val="00697FCA"/>
    <w:rsid w:val="006A0616"/>
    <w:rsid w:val="006A08A5"/>
    <w:rsid w:val="006A0F56"/>
    <w:rsid w:val="006A1141"/>
    <w:rsid w:val="006A11F9"/>
    <w:rsid w:val="006A14A2"/>
    <w:rsid w:val="006A1761"/>
    <w:rsid w:val="006A2AB0"/>
    <w:rsid w:val="006A2E73"/>
    <w:rsid w:val="006A321A"/>
    <w:rsid w:val="006A347A"/>
    <w:rsid w:val="006A3F83"/>
    <w:rsid w:val="006A4A37"/>
    <w:rsid w:val="006A5114"/>
    <w:rsid w:val="006A5842"/>
    <w:rsid w:val="006A65CE"/>
    <w:rsid w:val="006A6743"/>
    <w:rsid w:val="006A6DEC"/>
    <w:rsid w:val="006A6F98"/>
    <w:rsid w:val="006A7524"/>
    <w:rsid w:val="006A791A"/>
    <w:rsid w:val="006B02A0"/>
    <w:rsid w:val="006B041C"/>
    <w:rsid w:val="006B0F8B"/>
    <w:rsid w:val="006B1D19"/>
    <w:rsid w:val="006B2AFC"/>
    <w:rsid w:val="006B2B41"/>
    <w:rsid w:val="006B3050"/>
    <w:rsid w:val="006B4A4E"/>
    <w:rsid w:val="006B4A85"/>
    <w:rsid w:val="006B544A"/>
    <w:rsid w:val="006B68A8"/>
    <w:rsid w:val="006B69ED"/>
    <w:rsid w:val="006B6A97"/>
    <w:rsid w:val="006B6AB9"/>
    <w:rsid w:val="006B6BFB"/>
    <w:rsid w:val="006B7075"/>
    <w:rsid w:val="006B71BD"/>
    <w:rsid w:val="006C010E"/>
    <w:rsid w:val="006C08A2"/>
    <w:rsid w:val="006C1348"/>
    <w:rsid w:val="006C1A80"/>
    <w:rsid w:val="006C1C4E"/>
    <w:rsid w:val="006C2875"/>
    <w:rsid w:val="006C28B7"/>
    <w:rsid w:val="006C34AF"/>
    <w:rsid w:val="006C3675"/>
    <w:rsid w:val="006C383E"/>
    <w:rsid w:val="006C3B18"/>
    <w:rsid w:val="006C5C6C"/>
    <w:rsid w:val="006C612D"/>
    <w:rsid w:val="006C64AA"/>
    <w:rsid w:val="006C7BF9"/>
    <w:rsid w:val="006C7CE2"/>
    <w:rsid w:val="006D0860"/>
    <w:rsid w:val="006D0D11"/>
    <w:rsid w:val="006D0F1B"/>
    <w:rsid w:val="006D1805"/>
    <w:rsid w:val="006D1D11"/>
    <w:rsid w:val="006D2504"/>
    <w:rsid w:val="006D2689"/>
    <w:rsid w:val="006D2BB0"/>
    <w:rsid w:val="006D2CE3"/>
    <w:rsid w:val="006D3056"/>
    <w:rsid w:val="006D363A"/>
    <w:rsid w:val="006D3DF8"/>
    <w:rsid w:val="006D4967"/>
    <w:rsid w:val="006D4C4A"/>
    <w:rsid w:val="006D4FA5"/>
    <w:rsid w:val="006D52A7"/>
    <w:rsid w:val="006D5ACD"/>
    <w:rsid w:val="006D5BD2"/>
    <w:rsid w:val="006D6136"/>
    <w:rsid w:val="006D67A6"/>
    <w:rsid w:val="006D7549"/>
    <w:rsid w:val="006D7867"/>
    <w:rsid w:val="006D7892"/>
    <w:rsid w:val="006E0AC1"/>
    <w:rsid w:val="006E0C30"/>
    <w:rsid w:val="006E1659"/>
    <w:rsid w:val="006E1FBF"/>
    <w:rsid w:val="006E3350"/>
    <w:rsid w:val="006E3906"/>
    <w:rsid w:val="006E53B1"/>
    <w:rsid w:val="006E6315"/>
    <w:rsid w:val="006E6AE3"/>
    <w:rsid w:val="006E6DA1"/>
    <w:rsid w:val="006E7756"/>
    <w:rsid w:val="006E790C"/>
    <w:rsid w:val="006E7B34"/>
    <w:rsid w:val="006E7E74"/>
    <w:rsid w:val="006F00F0"/>
    <w:rsid w:val="006F056E"/>
    <w:rsid w:val="006F0FE3"/>
    <w:rsid w:val="006F1A20"/>
    <w:rsid w:val="006F1E23"/>
    <w:rsid w:val="006F253A"/>
    <w:rsid w:val="006F2565"/>
    <w:rsid w:val="006F27A6"/>
    <w:rsid w:val="006F27E1"/>
    <w:rsid w:val="006F390A"/>
    <w:rsid w:val="006F3A26"/>
    <w:rsid w:val="006F42F2"/>
    <w:rsid w:val="006F4BBE"/>
    <w:rsid w:val="006F5289"/>
    <w:rsid w:val="006F5379"/>
    <w:rsid w:val="006F58A5"/>
    <w:rsid w:val="006F5BC5"/>
    <w:rsid w:val="006F5E01"/>
    <w:rsid w:val="006F62A9"/>
    <w:rsid w:val="007004B9"/>
    <w:rsid w:val="007011AC"/>
    <w:rsid w:val="00701966"/>
    <w:rsid w:val="00701ADD"/>
    <w:rsid w:val="00701FC1"/>
    <w:rsid w:val="007023DD"/>
    <w:rsid w:val="00702A7D"/>
    <w:rsid w:val="0070375C"/>
    <w:rsid w:val="00703A27"/>
    <w:rsid w:val="00703A6D"/>
    <w:rsid w:val="00703A74"/>
    <w:rsid w:val="00703C97"/>
    <w:rsid w:val="00703F61"/>
    <w:rsid w:val="00703FA0"/>
    <w:rsid w:val="0070492D"/>
    <w:rsid w:val="00704A21"/>
    <w:rsid w:val="00704F40"/>
    <w:rsid w:val="00705247"/>
    <w:rsid w:val="00705C68"/>
    <w:rsid w:val="00706E6C"/>
    <w:rsid w:val="007077A6"/>
    <w:rsid w:val="00707A4F"/>
    <w:rsid w:val="00707E56"/>
    <w:rsid w:val="00707EFB"/>
    <w:rsid w:val="00710804"/>
    <w:rsid w:val="00710A39"/>
    <w:rsid w:val="007118EB"/>
    <w:rsid w:val="007124F1"/>
    <w:rsid w:val="007125EB"/>
    <w:rsid w:val="00712629"/>
    <w:rsid w:val="00713390"/>
    <w:rsid w:val="007138FF"/>
    <w:rsid w:val="00713BE6"/>
    <w:rsid w:val="007140E1"/>
    <w:rsid w:val="00714510"/>
    <w:rsid w:val="007147FA"/>
    <w:rsid w:val="00714A02"/>
    <w:rsid w:val="00714B6B"/>
    <w:rsid w:val="00714E73"/>
    <w:rsid w:val="00715080"/>
    <w:rsid w:val="00715ED5"/>
    <w:rsid w:val="00715FA8"/>
    <w:rsid w:val="00715FB5"/>
    <w:rsid w:val="0071628E"/>
    <w:rsid w:val="00716BBF"/>
    <w:rsid w:val="0071708E"/>
    <w:rsid w:val="007173A2"/>
    <w:rsid w:val="00717DF6"/>
    <w:rsid w:val="00720955"/>
    <w:rsid w:val="007214BB"/>
    <w:rsid w:val="007216FA"/>
    <w:rsid w:val="0072227F"/>
    <w:rsid w:val="0072289D"/>
    <w:rsid w:val="00723032"/>
    <w:rsid w:val="007231BB"/>
    <w:rsid w:val="00723212"/>
    <w:rsid w:val="0072359B"/>
    <w:rsid w:val="0072365B"/>
    <w:rsid w:val="00723DA0"/>
    <w:rsid w:val="007258BA"/>
    <w:rsid w:val="00726FBB"/>
    <w:rsid w:val="007270FB"/>
    <w:rsid w:val="0072798B"/>
    <w:rsid w:val="00727BE1"/>
    <w:rsid w:val="00727FE4"/>
    <w:rsid w:val="00730DDB"/>
    <w:rsid w:val="00731240"/>
    <w:rsid w:val="00731B69"/>
    <w:rsid w:val="007325C0"/>
    <w:rsid w:val="007326E7"/>
    <w:rsid w:val="00732775"/>
    <w:rsid w:val="00732AF6"/>
    <w:rsid w:val="0073367F"/>
    <w:rsid w:val="00734A05"/>
    <w:rsid w:val="00734B7F"/>
    <w:rsid w:val="00734C9A"/>
    <w:rsid w:val="007351E9"/>
    <w:rsid w:val="0073536C"/>
    <w:rsid w:val="00736253"/>
    <w:rsid w:val="007368E4"/>
    <w:rsid w:val="00736B58"/>
    <w:rsid w:val="00736BA1"/>
    <w:rsid w:val="007375DA"/>
    <w:rsid w:val="00737997"/>
    <w:rsid w:val="007379F7"/>
    <w:rsid w:val="00737C34"/>
    <w:rsid w:val="00740379"/>
    <w:rsid w:val="007404D7"/>
    <w:rsid w:val="007407F1"/>
    <w:rsid w:val="007411A3"/>
    <w:rsid w:val="00742DE0"/>
    <w:rsid w:val="00743656"/>
    <w:rsid w:val="00743BC6"/>
    <w:rsid w:val="00743C61"/>
    <w:rsid w:val="00744147"/>
    <w:rsid w:val="007445DC"/>
    <w:rsid w:val="00744E94"/>
    <w:rsid w:val="00745008"/>
    <w:rsid w:val="0074502C"/>
    <w:rsid w:val="00745312"/>
    <w:rsid w:val="0074547D"/>
    <w:rsid w:val="00745726"/>
    <w:rsid w:val="00745764"/>
    <w:rsid w:val="00746646"/>
    <w:rsid w:val="00746D2F"/>
    <w:rsid w:val="00746F30"/>
    <w:rsid w:val="00747198"/>
    <w:rsid w:val="00747380"/>
    <w:rsid w:val="00747669"/>
    <w:rsid w:val="0075017E"/>
    <w:rsid w:val="00750285"/>
    <w:rsid w:val="00750C93"/>
    <w:rsid w:val="00750D86"/>
    <w:rsid w:val="00750F99"/>
    <w:rsid w:val="007510D0"/>
    <w:rsid w:val="007511A0"/>
    <w:rsid w:val="00751446"/>
    <w:rsid w:val="00751452"/>
    <w:rsid w:val="00752326"/>
    <w:rsid w:val="00754148"/>
    <w:rsid w:val="00754624"/>
    <w:rsid w:val="007546E2"/>
    <w:rsid w:val="00754A8D"/>
    <w:rsid w:val="00755393"/>
    <w:rsid w:val="00755D2C"/>
    <w:rsid w:val="00755E1F"/>
    <w:rsid w:val="00756599"/>
    <w:rsid w:val="0075747D"/>
    <w:rsid w:val="007577CD"/>
    <w:rsid w:val="00757867"/>
    <w:rsid w:val="00757CB0"/>
    <w:rsid w:val="00757D20"/>
    <w:rsid w:val="0076076C"/>
    <w:rsid w:val="00761186"/>
    <w:rsid w:val="007615F7"/>
    <w:rsid w:val="00761843"/>
    <w:rsid w:val="00761D66"/>
    <w:rsid w:val="007629DB"/>
    <w:rsid w:val="0076450E"/>
    <w:rsid w:val="007649AF"/>
    <w:rsid w:val="00764DE9"/>
    <w:rsid w:val="00765627"/>
    <w:rsid w:val="00765B0A"/>
    <w:rsid w:val="007663CA"/>
    <w:rsid w:val="007666E7"/>
    <w:rsid w:val="00767A3F"/>
    <w:rsid w:val="0077028F"/>
    <w:rsid w:val="007706A1"/>
    <w:rsid w:val="00770C38"/>
    <w:rsid w:val="00770FC3"/>
    <w:rsid w:val="0077141A"/>
    <w:rsid w:val="0077198F"/>
    <w:rsid w:val="00771E28"/>
    <w:rsid w:val="007722E6"/>
    <w:rsid w:val="007723A1"/>
    <w:rsid w:val="00772693"/>
    <w:rsid w:val="00772993"/>
    <w:rsid w:val="0077300B"/>
    <w:rsid w:val="00773303"/>
    <w:rsid w:val="0077359E"/>
    <w:rsid w:val="00773C60"/>
    <w:rsid w:val="0077468B"/>
    <w:rsid w:val="0077498E"/>
    <w:rsid w:val="00774B01"/>
    <w:rsid w:val="00774DB9"/>
    <w:rsid w:val="00774E78"/>
    <w:rsid w:val="0077591B"/>
    <w:rsid w:val="00775C71"/>
    <w:rsid w:val="00775EB4"/>
    <w:rsid w:val="007760A1"/>
    <w:rsid w:val="00776164"/>
    <w:rsid w:val="007765EA"/>
    <w:rsid w:val="00776AB4"/>
    <w:rsid w:val="00776D20"/>
    <w:rsid w:val="007770F0"/>
    <w:rsid w:val="007775F1"/>
    <w:rsid w:val="0077765A"/>
    <w:rsid w:val="0077776A"/>
    <w:rsid w:val="00777D7A"/>
    <w:rsid w:val="00780735"/>
    <w:rsid w:val="00781657"/>
    <w:rsid w:val="00781F17"/>
    <w:rsid w:val="00782A1B"/>
    <w:rsid w:val="00782D2C"/>
    <w:rsid w:val="00783210"/>
    <w:rsid w:val="00783B35"/>
    <w:rsid w:val="00784199"/>
    <w:rsid w:val="007850AB"/>
    <w:rsid w:val="0078548A"/>
    <w:rsid w:val="00786676"/>
    <w:rsid w:val="00786F91"/>
    <w:rsid w:val="00787343"/>
    <w:rsid w:val="007879E9"/>
    <w:rsid w:val="00787A30"/>
    <w:rsid w:val="00787C0A"/>
    <w:rsid w:val="00787D23"/>
    <w:rsid w:val="00787DAD"/>
    <w:rsid w:val="00787E0F"/>
    <w:rsid w:val="007913F2"/>
    <w:rsid w:val="007923DA"/>
    <w:rsid w:val="00793542"/>
    <w:rsid w:val="00793649"/>
    <w:rsid w:val="00793778"/>
    <w:rsid w:val="00794631"/>
    <w:rsid w:val="00794A2C"/>
    <w:rsid w:val="00794F3B"/>
    <w:rsid w:val="00795376"/>
    <w:rsid w:val="00795499"/>
    <w:rsid w:val="007954E6"/>
    <w:rsid w:val="007954FD"/>
    <w:rsid w:val="00795E39"/>
    <w:rsid w:val="00795EFB"/>
    <w:rsid w:val="00795F1C"/>
    <w:rsid w:val="00796095"/>
    <w:rsid w:val="00796B79"/>
    <w:rsid w:val="007A12D6"/>
    <w:rsid w:val="007A1300"/>
    <w:rsid w:val="007A1F9E"/>
    <w:rsid w:val="007A2531"/>
    <w:rsid w:val="007A29CD"/>
    <w:rsid w:val="007A31EF"/>
    <w:rsid w:val="007A3AF0"/>
    <w:rsid w:val="007A4A53"/>
    <w:rsid w:val="007A4A78"/>
    <w:rsid w:val="007A6059"/>
    <w:rsid w:val="007A62F9"/>
    <w:rsid w:val="007A7564"/>
    <w:rsid w:val="007A7FA6"/>
    <w:rsid w:val="007B01FD"/>
    <w:rsid w:val="007B021F"/>
    <w:rsid w:val="007B0280"/>
    <w:rsid w:val="007B0321"/>
    <w:rsid w:val="007B15BE"/>
    <w:rsid w:val="007B16EC"/>
    <w:rsid w:val="007B1BA2"/>
    <w:rsid w:val="007B1E75"/>
    <w:rsid w:val="007B306A"/>
    <w:rsid w:val="007B321E"/>
    <w:rsid w:val="007B362B"/>
    <w:rsid w:val="007B3665"/>
    <w:rsid w:val="007B3C61"/>
    <w:rsid w:val="007B3D7C"/>
    <w:rsid w:val="007B3FD3"/>
    <w:rsid w:val="007B4710"/>
    <w:rsid w:val="007B48BB"/>
    <w:rsid w:val="007B4A80"/>
    <w:rsid w:val="007B59C4"/>
    <w:rsid w:val="007B6B62"/>
    <w:rsid w:val="007B6E6C"/>
    <w:rsid w:val="007B73AF"/>
    <w:rsid w:val="007B7412"/>
    <w:rsid w:val="007B7AEF"/>
    <w:rsid w:val="007C045A"/>
    <w:rsid w:val="007C0499"/>
    <w:rsid w:val="007C0754"/>
    <w:rsid w:val="007C0C90"/>
    <w:rsid w:val="007C10AA"/>
    <w:rsid w:val="007C10F7"/>
    <w:rsid w:val="007C22C4"/>
    <w:rsid w:val="007C3384"/>
    <w:rsid w:val="007C350A"/>
    <w:rsid w:val="007C3B9D"/>
    <w:rsid w:val="007C3C29"/>
    <w:rsid w:val="007C41C1"/>
    <w:rsid w:val="007C4D09"/>
    <w:rsid w:val="007C4F4B"/>
    <w:rsid w:val="007C5140"/>
    <w:rsid w:val="007C54A7"/>
    <w:rsid w:val="007C567F"/>
    <w:rsid w:val="007C57F2"/>
    <w:rsid w:val="007C5E2C"/>
    <w:rsid w:val="007C6CE9"/>
    <w:rsid w:val="007C6F01"/>
    <w:rsid w:val="007C6F46"/>
    <w:rsid w:val="007C7986"/>
    <w:rsid w:val="007D05C2"/>
    <w:rsid w:val="007D0B42"/>
    <w:rsid w:val="007D11D2"/>
    <w:rsid w:val="007D1EF3"/>
    <w:rsid w:val="007D261F"/>
    <w:rsid w:val="007D2DD3"/>
    <w:rsid w:val="007D305A"/>
    <w:rsid w:val="007D3963"/>
    <w:rsid w:val="007D3BE2"/>
    <w:rsid w:val="007D41C4"/>
    <w:rsid w:val="007D424B"/>
    <w:rsid w:val="007D448A"/>
    <w:rsid w:val="007D4882"/>
    <w:rsid w:val="007D6136"/>
    <w:rsid w:val="007D65E2"/>
    <w:rsid w:val="007D6B26"/>
    <w:rsid w:val="007D6B58"/>
    <w:rsid w:val="007D75CC"/>
    <w:rsid w:val="007D76FB"/>
    <w:rsid w:val="007D7F3E"/>
    <w:rsid w:val="007E072B"/>
    <w:rsid w:val="007E0BFC"/>
    <w:rsid w:val="007E1507"/>
    <w:rsid w:val="007E2370"/>
    <w:rsid w:val="007E27C0"/>
    <w:rsid w:val="007E27E0"/>
    <w:rsid w:val="007E2938"/>
    <w:rsid w:val="007E2B12"/>
    <w:rsid w:val="007E2E1E"/>
    <w:rsid w:val="007E313B"/>
    <w:rsid w:val="007E4B4F"/>
    <w:rsid w:val="007E5F93"/>
    <w:rsid w:val="007E63D8"/>
    <w:rsid w:val="007E70C3"/>
    <w:rsid w:val="007E71BD"/>
    <w:rsid w:val="007E740F"/>
    <w:rsid w:val="007E7502"/>
    <w:rsid w:val="007E7DF6"/>
    <w:rsid w:val="007F0064"/>
    <w:rsid w:val="007F0CEC"/>
    <w:rsid w:val="007F14DB"/>
    <w:rsid w:val="007F1C9D"/>
    <w:rsid w:val="007F1CAD"/>
    <w:rsid w:val="007F2D90"/>
    <w:rsid w:val="007F30CA"/>
    <w:rsid w:val="007F34FE"/>
    <w:rsid w:val="007F3809"/>
    <w:rsid w:val="007F45A5"/>
    <w:rsid w:val="007F4CE2"/>
    <w:rsid w:val="007F547A"/>
    <w:rsid w:val="007F60AD"/>
    <w:rsid w:val="007F6497"/>
    <w:rsid w:val="007F6B5D"/>
    <w:rsid w:val="007F74F0"/>
    <w:rsid w:val="007F79E2"/>
    <w:rsid w:val="0080024A"/>
    <w:rsid w:val="0080025F"/>
    <w:rsid w:val="008006AA"/>
    <w:rsid w:val="008007F4"/>
    <w:rsid w:val="00800A4A"/>
    <w:rsid w:val="00800E7D"/>
    <w:rsid w:val="00801216"/>
    <w:rsid w:val="00801500"/>
    <w:rsid w:val="00801638"/>
    <w:rsid w:val="00801A38"/>
    <w:rsid w:val="00801BE5"/>
    <w:rsid w:val="008024BC"/>
    <w:rsid w:val="008027C5"/>
    <w:rsid w:val="00802920"/>
    <w:rsid w:val="00804043"/>
    <w:rsid w:val="00805611"/>
    <w:rsid w:val="008061FC"/>
    <w:rsid w:val="00806604"/>
    <w:rsid w:val="00806934"/>
    <w:rsid w:val="00806C32"/>
    <w:rsid w:val="008102AD"/>
    <w:rsid w:val="00810742"/>
    <w:rsid w:val="00810ABB"/>
    <w:rsid w:val="00810F83"/>
    <w:rsid w:val="008114D9"/>
    <w:rsid w:val="00811716"/>
    <w:rsid w:val="00811BDB"/>
    <w:rsid w:val="00812177"/>
    <w:rsid w:val="0081264D"/>
    <w:rsid w:val="00813647"/>
    <w:rsid w:val="00813F13"/>
    <w:rsid w:val="00814369"/>
    <w:rsid w:val="00814492"/>
    <w:rsid w:val="00814AD8"/>
    <w:rsid w:val="00815161"/>
    <w:rsid w:val="008155F5"/>
    <w:rsid w:val="00815791"/>
    <w:rsid w:val="008157FF"/>
    <w:rsid w:val="008158C8"/>
    <w:rsid w:val="00815CF4"/>
    <w:rsid w:val="008162C0"/>
    <w:rsid w:val="0081713A"/>
    <w:rsid w:val="00817335"/>
    <w:rsid w:val="008179D0"/>
    <w:rsid w:val="00817CA1"/>
    <w:rsid w:val="00817EDF"/>
    <w:rsid w:val="00820794"/>
    <w:rsid w:val="00820A4D"/>
    <w:rsid w:val="00821B05"/>
    <w:rsid w:val="00821BB3"/>
    <w:rsid w:val="00821C31"/>
    <w:rsid w:val="00821D19"/>
    <w:rsid w:val="0082216F"/>
    <w:rsid w:val="008222D0"/>
    <w:rsid w:val="00822429"/>
    <w:rsid w:val="008235FE"/>
    <w:rsid w:val="00824763"/>
    <w:rsid w:val="00824A62"/>
    <w:rsid w:val="00824C7A"/>
    <w:rsid w:val="00824CBA"/>
    <w:rsid w:val="008257C2"/>
    <w:rsid w:val="00825BF7"/>
    <w:rsid w:val="00825D17"/>
    <w:rsid w:val="008267D3"/>
    <w:rsid w:val="008269BD"/>
    <w:rsid w:val="00826BCA"/>
    <w:rsid w:val="00827C76"/>
    <w:rsid w:val="00827CB3"/>
    <w:rsid w:val="0083042F"/>
    <w:rsid w:val="0083058A"/>
    <w:rsid w:val="00830710"/>
    <w:rsid w:val="008307F8"/>
    <w:rsid w:val="0083095C"/>
    <w:rsid w:val="00830C7F"/>
    <w:rsid w:val="00831628"/>
    <w:rsid w:val="00831EE0"/>
    <w:rsid w:val="008323F0"/>
    <w:rsid w:val="00832A01"/>
    <w:rsid w:val="008336B9"/>
    <w:rsid w:val="008336EC"/>
    <w:rsid w:val="008337B4"/>
    <w:rsid w:val="00833D7D"/>
    <w:rsid w:val="008340EB"/>
    <w:rsid w:val="00835065"/>
    <w:rsid w:val="0083508F"/>
    <w:rsid w:val="0083511E"/>
    <w:rsid w:val="008352B5"/>
    <w:rsid w:val="008358F3"/>
    <w:rsid w:val="00835BEA"/>
    <w:rsid w:val="00835D9F"/>
    <w:rsid w:val="008360E4"/>
    <w:rsid w:val="00836B28"/>
    <w:rsid w:val="00837049"/>
    <w:rsid w:val="0083780D"/>
    <w:rsid w:val="00840186"/>
    <w:rsid w:val="00840386"/>
    <w:rsid w:val="008403C5"/>
    <w:rsid w:val="00840B95"/>
    <w:rsid w:val="00840FAE"/>
    <w:rsid w:val="00841425"/>
    <w:rsid w:val="0084193A"/>
    <w:rsid w:val="00841A58"/>
    <w:rsid w:val="00842371"/>
    <w:rsid w:val="008427FD"/>
    <w:rsid w:val="008428DE"/>
    <w:rsid w:val="00842F80"/>
    <w:rsid w:val="00843257"/>
    <w:rsid w:val="00843C6F"/>
    <w:rsid w:val="0084410D"/>
    <w:rsid w:val="00844AD1"/>
    <w:rsid w:val="00845190"/>
    <w:rsid w:val="00845F71"/>
    <w:rsid w:val="008463D5"/>
    <w:rsid w:val="008465E1"/>
    <w:rsid w:val="00846D74"/>
    <w:rsid w:val="00847388"/>
    <w:rsid w:val="0085180E"/>
    <w:rsid w:val="00851D4F"/>
    <w:rsid w:val="00852817"/>
    <w:rsid w:val="0085384E"/>
    <w:rsid w:val="00853BEB"/>
    <w:rsid w:val="00853E8F"/>
    <w:rsid w:val="008540D1"/>
    <w:rsid w:val="00854698"/>
    <w:rsid w:val="00854B25"/>
    <w:rsid w:val="00854C24"/>
    <w:rsid w:val="0085506A"/>
    <w:rsid w:val="0085629C"/>
    <w:rsid w:val="0085649D"/>
    <w:rsid w:val="008575E4"/>
    <w:rsid w:val="00857A8C"/>
    <w:rsid w:val="00857AE0"/>
    <w:rsid w:val="00860423"/>
    <w:rsid w:val="0086073B"/>
    <w:rsid w:val="008614E4"/>
    <w:rsid w:val="00861DFF"/>
    <w:rsid w:val="008625EB"/>
    <w:rsid w:val="008626FE"/>
    <w:rsid w:val="00862B88"/>
    <w:rsid w:val="00862FE7"/>
    <w:rsid w:val="00863298"/>
    <w:rsid w:val="008633D6"/>
    <w:rsid w:val="008637ED"/>
    <w:rsid w:val="0086399B"/>
    <w:rsid w:val="00863A09"/>
    <w:rsid w:val="00863A35"/>
    <w:rsid w:val="008648A3"/>
    <w:rsid w:val="00864BA2"/>
    <w:rsid w:val="00864F1A"/>
    <w:rsid w:val="00865148"/>
    <w:rsid w:val="008656A3"/>
    <w:rsid w:val="0086612F"/>
    <w:rsid w:val="00867451"/>
    <w:rsid w:val="00871055"/>
    <w:rsid w:val="0087127C"/>
    <w:rsid w:val="00871BF0"/>
    <w:rsid w:val="008720E5"/>
    <w:rsid w:val="008727DA"/>
    <w:rsid w:val="00872E27"/>
    <w:rsid w:val="0087314C"/>
    <w:rsid w:val="0087371F"/>
    <w:rsid w:val="00873A97"/>
    <w:rsid w:val="0087430A"/>
    <w:rsid w:val="00874419"/>
    <w:rsid w:val="00875D7C"/>
    <w:rsid w:val="00875EE9"/>
    <w:rsid w:val="00876D29"/>
    <w:rsid w:val="0087702B"/>
    <w:rsid w:val="0087724D"/>
    <w:rsid w:val="008773EE"/>
    <w:rsid w:val="0087746E"/>
    <w:rsid w:val="00877DC8"/>
    <w:rsid w:val="00880585"/>
    <w:rsid w:val="00880C88"/>
    <w:rsid w:val="0088144A"/>
    <w:rsid w:val="008818CC"/>
    <w:rsid w:val="008819AE"/>
    <w:rsid w:val="00882450"/>
    <w:rsid w:val="00882CDD"/>
    <w:rsid w:val="00883156"/>
    <w:rsid w:val="008831BD"/>
    <w:rsid w:val="008837CD"/>
    <w:rsid w:val="00883CDD"/>
    <w:rsid w:val="00883D27"/>
    <w:rsid w:val="0088460F"/>
    <w:rsid w:val="00884A31"/>
    <w:rsid w:val="00884A6A"/>
    <w:rsid w:val="008851BF"/>
    <w:rsid w:val="00885412"/>
    <w:rsid w:val="00885606"/>
    <w:rsid w:val="00885B7F"/>
    <w:rsid w:val="00885F64"/>
    <w:rsid w:val="008862BE"/>
    <w:rsid w:val="008866D7"/>
    <w:rsid w:val="00886754"/>
    <w:rsid w:val="00886B8D"/>
    <w:rsid w:val="008870A8"/>
    <w:rsid w:val="00887242"/>
    <w:rsid w:val="0088731A"/>
    <w:rsid w:val="00890254"/>
    <w:rsid w:val="008904C3"/>
    <w:rsid w:val="0089054F"/>
    <w:rsid w:val="008905D5"/>
    <w:rsid w:val="008906F2"/>
    <w:rsid w:val="00890FEA"/>
    <w:rsid w:val="00893849"/>
    <w:rsid w:val="0089397E"/>
    <w:rsid w:val="00893A54"/>
    <w:rsid w:val="00893A74"/>
    <w:rsid w:val="008946F7"/>
    <w:rsid w:val="00894D65"/>
    <w:rsid w:val="00894DA5"/>
    <w:rsid w:val="00894DF2"/>
    <w:rsid w:val="0089542C"/>
    <w:rsid w:val="0089569E"/>
    <w:rsid w:val="00895914"/>
    <w:rsid w:val="00895AC8"/>
    <w:rsid w:val="00895B08"/>
    <w:rsid w:val="00896164"/>
    <w:rsid w:val="0089689B"/>
    <w:rsid w:val="00896944"/>
    <w:rsid w:val="00896BCB"/>
    <w:rsid w:val="0089766B"/>
    <w:rsid w:val="0089790D"/>
    <w:rsid w:val="00897C55"/>
    <w:rsid w:val="008A023A"/>
    <w:rsid w:val="008A0482"/>
    <w:rsid w:val="008A0901"/>
    <w:rsid w:val="008A0F75"/>
    <w:rsid w:val="008A13FF"/>
    <w:rsid w:val="008A18DA"/>
    <w:rsid w:val="008A1D53"/>
    <w:rsid w:val="008A2325"/>
    <w:rsid w:val="008A2503"/>
    <w:rsid w:val="008A34C2"/>
    <w:rsid w:val="008A394C"/>
    <w:rsid w:val="008A4518"/>
    <w:rsid w:val="008A4AD2"/>
    <w:rsid w:val="008A5D4D"/>
    <w:rsid w:val="008A5FB4"/>
    <w:rsid w:val="008A5FCA"/>
    <w:rsid w:val="008A5FD7"/>
    <w:rsid w:val="008A6570"/>
    <w:rsid w:val="008A71E3"/>
    <w:rsid w:val="008A7765"/>
    <w:rsid w:val="008A7E68"/>
    <w:rsid w:val="008B01F0"/>
    <w:rsid w:val="008B0214"/>
    <w:rsid w:val="008B17AD"/>
    <w:rsid w:val="008B1A2C"/>
    <w:rsid w:val="008B1A79"/>
    <w:rsid w:val="008B1C3E"/>
    <w:rsid w:val="008B28EA"/>
    <w:rsid w:val="008B3133"/>
    <w:rsid w:val="008B38FB"/>
    <w:rsid w:val="008B3B18"/>
    <w:rsid w:val="008B3B3E"/>
    <w:rsid w:val="008B451E"/>
    <w:rsid w:val="008B4B41"/>
    <w:rsid w:val="008B4B78"/>
    <w:rsid w:val="008B5A40"/>
    <w:rsid w:val="008B5DD5"/>
    <w:rsid w:val="008B619A"/>
    <w:rsid w:val="008B63CE"/>
    <w:rsid w:val="008B648C"/>
    <w:rsid w:val="008B6AD4"/>
    <w:rsid w:val="008B6BAE"/>
    <w:rsid w:val="008B6BF3"/>
    <w:rsid w:val="008C05B2"/>
    <w:rsid w:val="008C1855"/>
    <w:rsid w:val="008C18D1"/>
    <w:rsid w:val="008C18D9"/>
    <w:rsid w:val="008C1BB1"/>
    <w:rsid w:val="008C2209"/>
    <w:rsid w:val="008C22E5"/>
    <w:rsid w:val="008C2437"/>
    <w:rsid w:val="008C26D2"/>
    <w:rsid w:val="008C2847"/>
    <w:rsid w:val="008C2C50"/>
    <w:rsid w:val="008C3F7E"/>
    <w:rsid w:val="008C4014"/>
    <w:rsid w:val="008C445E"/>
    <w:rsid w:val="008C4C42"/>
    <w:rsid w:val="008C5421"/>
    <w:rsid w:val="008C5E9E"/>
    <w:rsid w:val="008C6579"/>
    <w:rsid w:val="008C6DBD"/>
    <w:rsid w:val="008C70C9"/>
    <w:rsid w:val="008C7977"/>
    <w:rsid w:val="008C79B2"/>
    <w:rsid w:val="008C7CC6"/>
    <w:rsid w:val="008D1076"/>
    <w:rsid w:val="008D12CA"/>
    <w:rsid w:val="008D139B"/>
    <w:rsid w:val="008D1919"/>
    <w:rsid w:val="008D2383"/>
    <w:rsid w:val="008D24F0"/>
    <w:rsid w:val="008D25A3"/>
    <w:rsid w:val="008D25B9"/>
    <w:rsid w:val="008D35E9"/>
    <w:rsid w:val="008D37E9"/>
    <w:rsid w:val="008D3F14"/>
    <w:rsid w:val="008D42ED"/>
    <w:rsid w:val="008D54D7"/>
    <w:rsid w:val="008D5663"/>
    <w:rsid w:val="008D5FD2"/>
    <w:rsid w:val="008D66D4"/>
    <w:rsid w:val="008D6977"/>
    <w:rsid w:val="008D7B39"/>
    <w:rsid w:val="008D7E42"/>
    <w:rsid w:val="008D7EE2"/>
    <w:rsid w:val="008D7FF5"/>
    <w:rsid w:val="008E0040"/>
    <w:rsid w:val="008E02A3"/>
    <w:rsid w:val="008E0EC0"/>
    <w:rsid w:val="008E1501"/>
    <w:rsid w:val="008E1875"/>
    <w:rsid w:val="008E1C7D"/>
    <w:rsid w:val="008E206C"/>
    <w:rsid w:val="008E2312"/>
    <w:rsid w:val="008E2A9D"/>
    <w:rsid w:val="008E30CF"/>
    <w:rsid w:val="008E3975"/>
    <w:rsid w:val="008E42CD"/>
    <w:rsid w:val="008E497A"/>
    <w:rsid w:val="008E497D"/>
    <w:rsid w:val="008E4C11"/>
    <w:rsid w:val="008E509E"/>
    <w:rsid w:val="008E5A93"/>
    <w:rsid w:val="008E5E18"/>
    <w:rsid w:val="008E5EA3"/>
    <w:rsid w:val="008E5F11"/>
    <w:rsid w:val="008E6269"/>
    <w:rsid w:val="008E6373"/>
    <w:rsid w:val="008E6519"/>
    <w:rsid w:val="008E77B5"/>
    <w:rsid w:val="008E77C4"/>
    <w:rsid w:val="008E7FAE"/>
    <w:rsid w:val="008F012F"/>
    <w:rsid w:val="008F0873"/>
    <w:rsid w:val="008F1240"/>
    <w:rsid w:val="008F2226"/>
    <w:rsid w:val="008F2393"/>
    <w:rsid w:val="008F2574"/>
    <w:rsid w:val="008F2E05"/>
    <w:rsid w:val="008F3629"/>
    <w:rsid w:val="008F3FC3"/>
    <w:rsid w:val="008F4040"/>
    <w:rsid w:val="008F451B"/>
    <w:rsid w:val="008F4808"/>
    <w:rsid w:val="008F4F3D"/>
    <w:rsid w:val="008F503D"/>
    <w:rsid w:val="008F5A99"/>
    <w:rsid w:val="008F5B5A"/>
    <w:rsid w:val="008F6B48"/>
    <w:rsid w:val="008F7085"/>
    <w:rsid w:val="008F7F30"/>
    <w:rsid w:val="00901319"/>
    <w:rsid w:val="009015F0"/>
    <w:rsid w:val="00901EA8"/>
    <w:rsid w:val="00902354"/>
    <w:rsid w:val="00902566"/>
    <w:rsid w:val="009028DA"/>
    <w:rsid w:val="009030A8"/>
    <w:rsid w:val="009042D7"/>
    <w:rsid w:val="00904AE0"/>
    <w:rsid w:val="00905331"/>
    <w:rsid w:val="009054DD"/>
    <w:rsid w:val="009055F0"/>
    <w:rsid w:val="00906251"/>
    <w:rsid w:val="00906B1F"/>
    <w:rsid w:val="00906DA3"/>
    <w:rsid w:val="00906F95"/>
    <w:rsid w:val="009070E2"/>
    <w:rsid w:val="00907706"/>
    <w:rsid w:val="009104C6"/>
    <w:rsid w:val="009106FE"/>
    <w:rsid w:val="0091096C"/>
    <w:rsid w:val="009109C5"/>
    <w:rsid w:val="00911001"/>
    <w:rsid w:val="00911CD3"/>
    <w:rsid w:val="00912B6F"/>
    <w:rsid w:val="0091369A"/>
    <w:rsid w:val="00913D16"/>
    <w:rsid w:val="00915086"/>
    <w:rsid w:val="009153C3"/>
    <w:rsid w:val="00915821"/>
    <w:rsid w:val="00915F49"/>
    <w:rsid w:val="00916A2D"/>
    <w:rsid w:val="0091768E"/>
    <w:rsid w:val="00917946"/>
    <w:rsid w:val="00920B91"/>
    <w:rsid w:val="0092116D"/>
    <w:rsid w:val="009217FA"/>
    <w:rsid w:val="00922414"/>
    <w:rsid w:val="0092267B"/>
    <w:rsid w:val="00922BB1"/>
    <w:rsid w:val="00922BF6"/>
    <w:rsid w:val="00922E3A"/>
    <w:rsid w:val="00923364"/>
    <w:rsid w:val="00923742"/>
    <w:rsid w:val="00923F16"/>
    <w:rsid w:val="009251BD"/>
    <w:rsid w:val="00925631"/>
    <w:rsid w:val="009257AC"/>
    <w:rsid w:val="00925888"/>
    <w:rsid w:val="00925C06"/>
    <w:rsid w:val="00925E38"/>
    <w:rsid w:val="00926434"/>
    <w:rsid w:val="00926572"/>
    <w:rsid w:val="009265DF"/>
    <w:rsid w:val="009278CD"/>
    <w:rsid w:val="00927BE6"/>
    <w:rsid w:val="00927EDE"/>
    <w:rsid w:val="00927F55"/>
    <w:rsid w:val="009312C9"/>
    <w:rsid w:val="009324FB"/>
    <w:rsid w:val="009329EA"/>
    <w:rsid w:val="00932BAB"/>
    <w:rsid w:val="009330D2"/>
    <w:rsid w:val="00934207"/>
    <w:rsid w:val="00934575"/>
    <w:rsid w:val="0093468D"/>
    <w:rsid w:val="00934F80"/>
    <w:rsid w:val="00935172"/>
    <w:rsid w:val="009359E2"/>
    <w:rsid w:val="00936708"/>
    <w:rsid w:val="00936BBE"/>
    <w:rsid w:val="00936F6F"/>
    <w:rsid w:val="00937395"/>
    <w:rsid w:val="00937424"/>
    <w:rsid w:val="0093779C"/>
    <w:rsid w:val="00937A76"/>
    <w:rsid w:val="0094145A"/>
    <w:rsid w:val="00941724"/>
    <w:rsid w:val="00941D6F"/>
    <w:rsid w:val="00942194"/>
    <w:rsid w:val="00942206"/>
    <w:rsid w:val="00942664"/>
    <w:rsid w:val="00942C62"/>
    <w:rsid w:val="00942E98"/>
    <w:rsid w:val="00945512"/>
    <w:rsid w:val="00946674"/>
    <w:rsid w:val="00946863"/>
    <w:rsid w:val="00947C17"/>
    <w:rsid w:val="0095080F"/>
    <w:rsid w:val="00950A50"/>
    <w:rsid w:val="00950B8D"/>
    <w:rsid w:val="00950F63"/>
    <w:rsid w:val="00951442"/>
    <w:rsid w:val="00951DD9"/>
    <w:rsid w:val="00952ABB"/>
    <w:rsid w:val="00952D1A"/>
    <w:rsid w:val="00952E36"/>
    <w:rsid w:val="009536F5"/>
    <w:rsid w:val="009537FB"/>
    <w:rsid w:val="0095381B"/>
    <w:rsid w:val="00953A7B"/>
    <w:rsid w:val="00953C15"/>
    <w:rsid w:val="00953E4B"/>
    <w:rsid w:val="00954DDE"/>
    <w:rsid w:val="0095554A"/>
    <w:rsid w:val="00955ACA"/>
    <w:rsid w:val="00955D32"/>
    <w:rsid w:val="00955F31"/>
    <w:rsid w:val="00956707"/>
    <w:rsid w:val="00957DFA"/>
    <w:rsid w:val="009606DF"/>
    <w:rsid w:val="00960AA4"/>
    <w:rsid w:val="0096102F"/>
    <w:rsid w:val="00961528"/>
    <w:rsid w:val="00961B1A"/>
    <w:rsid w:val="0096272E"/>
    <w:rsid w:val="00962961"/>
    <w:rsid w:val="0096296E"/>
    <w:rsid w:val="00963505"/>
    <w:rsid w:val="00963D2C"/>
    <w:rsid w:val="0096464C"/>
    <w:rsid w:val="00965F13"/>
    <w:rsid w:val="00966621"/>
    <w:rsid w:val="0096693D"/>
    <w:rsid w:val="00967D52"/>
    <w:rsid w:val="009708D0"/>
    <w:rsid w:val="00972160"/>
    <w:rsid w:val="00972B45"/>
    <w:rsid w:val="0097360E"/>
    <w:rsid w:val="00973822"/>
    <w:rsid w:val="00973D49"/>
    <w:rsid w:val="00973EF2"/>
    <w:rsid w:val="00974B2D"/>
    <w:rsid w:val="00974EAD"/>
    <w:rsid w:val="00975A8F"/>
    <w:rsid w:val="00976E42"/>
    <w:rsid w:val="009779DA"/>
    <w:rsid w:val="009779EC"/>
    <w:rsid w:val="009818E0"/>
    <w:rsid w:val="00982583"/>
    <w:rsid w:val="009828E1"/>
    <w:rsid w:val="00982A86"/>
    <w:rsid w:val="00982E6B"/>
    <w:rsid w:val="00983254"/>
    <w:rsid w:val="009832D2"/>
    <w:rsid w:val="009841DD"/>
    <w:rsid w:val="009842E5"/>
    <w:rsid w:val="00985CA9"/>
    <w:rsid w:val="0098614E"/>
    <w:rsid w:val="00986423"/>
    <w:rsid w:val="00986A14"/>
    <w:rsid w:val="00986B19"/>
    <w:rsid w:val="00990237"/>
    <w:rsid w:val="00992346"/>
    <w:rsid w:val="009927D2"/>
    <w:rsid w:val="00992A72"/>
    <w:rsid w:val="00992DA1"/>
    <w:rsid w:val="00993863"/>
    <w:rsid w:val="00993E40"/>
    <w:rsid w:val="00994099"/>
    <w:rsid w:val="00994FF5"/>
    <w:rsid w:val="00996C7A"/>
    <w:rsid w:val="00996FB1"/>
    <w:rsid w:val="00997C88"/>
    <w:rsid w:val="00997D56"/>
    <w:rsid w:val="009A08B0"/>
    <w:rsid w:val="009A0AB4"/>
    <w:rsid w:val="009A0FBD"/>
    <w:rsid w:val="009A116C"/>
    <w:rsid w:val="009A1277"/>
    <w:rsid w:val="009A1D5F"/>
    <w:rsid w:val="009A20F5"/>
    <w:rsid w:val="009A2B2C"/>
    <w:rsid w:val="009A3D21"/>
    <w:rsid w:val="009A4A16"/>
    <w:rsid w:val="009A5A42"/>
    <w:rsid w:val="009A5CE1"/>
    <w:rsid w:val="009A5F5B"/>
    <w:rsid w:val="009A6965"/>
    <w:rsid w:val="009B0871"/>
    <w:rsid w:val="009B0E62"/>
    <w:rsid w:val="009B10E8"/>
    <w:rsid w:val="009B1399"/>
    <w:rsid w:val="009B1470"/>
    <w:rsid w:val="009B15CF"/>
    <w:rsid w:val="009B160D"/>
    <w:rsid w:val="009B211D"/>
    <w:rsid w:val="009B2304"/>
    <w:rsid w:val="009B28EF"/>
    <w:rsid w:val="009B29A8"/>
    <w:rsid w:val="009B2A4A"/>
    <w:rsid w:val="009B2FAC"/>
    <w:rsid w:val="009B33C8"/>
    <w:rsid w:val="009B3DA8"/>
    <w:rsid w:val="009B3FDE"/>
    <w:rsid w:val="009B4375"/>
    <w:rsid w:val="009B43A5"/>
    <w:rsid w:val="009B4678"/>
    <w:rsid w:val="009B4A76"/>
    <w:rsid w:val="009B4ABE"/>
    <w:rsid w:val="009B4E64"/>
    <w:rsid w:val="009B4FA4"/>
    <w:rsid w:val="009B563D"/>
    <w:rsid w:val="009B5FA2"/>
    <w:rsid w:val="009B64CE"/>
    <w:rsid w:val="009B6D82"/>
    <w:rsid w:val="009B6E5E"/>
    <w:rsid w:val="009B7F8B"/>
    <w:rsid w:val="009C149A"/>
    <w:rsid w:val="009C1735"/>
    <w:rsid w:val="009C1831"/>
    <w:rsid w:val="009C2151"/>
    <w:rsid w:val="009C28B1"/>
    <w:rsid w:val="009C28E9"/>
    <w:rsid w:val="009C2F96"/>
    <w:rsid w:val="009C3AE2"/>
    <w:rsid w:val="009C3CB8"/>
    <w:rsid w:val="009C3F6E"/>
    <w:rsid w:val="009C4EDF"/>
    <w:rsid w:val="009C59B5"/>
    <w:rsid w:val="009C5DE0"/>
    <w:rsid w:val="009C6819"/>
    <w:rsid w:val="009C7000"/>
    <w:rsid w:val="009C74FD"/>
    <w:rsid w:val="009C7830"/>
    <w:rsid w:val="009C7AFB"/>
    <w:rsid w:val="009D0628"/>
    <w:rsid w:val="009D0666"/>
    <w:rsid w:val="009D06B1"/>
    <w:rsid w:val="009D13F8"/>
    <w:rsid w:val="009D19D5"/>
    <w:rsid w:val="009D35A2"/>
    <w:rsid w:val="009D35EA"/>
    <w:rsid w:val="009D3EC8"/>
    <w:rsid w:val="009D42A2"/>
    <w:rsid w:val="009D43FA"/>
    <w:rsid w:val="009D4668"/>
    <w:rsid w:val="009D49BE"/>
    <w:rsid w:val="009D549C"/>
    <w:rsid w:val="009D5A3A"/>
    <w:rsid w:val="009D5F04"/>
    <w:rsid w:val="009D6147"/>
    <w:rsid w:val="009D66F8"/>
    <w:rsid w:val="009D69EC"/>
    <w:rsid w:val="009D6B18"/>
    <w:rsid w:val="009D6D9A"/>
    <w:rsid w:val="009D6F85"/>
    <w:rsid w:val="009D7757"/>
    <w:rsid w:val="009E03A0"/>
    <w:rsid w:val="009E03AA"/>
    <w:rsid w:val="009E075F"/>
    <w:rsid w:val="009E1274"/>
    <w:rsid w:val="009E12FD"/>
    <w:rsid w:val="009E13F3"/>
    <w:rsid w:val="009E19A3"/>
    <w:rsid w:val="009E22CA"/>
    <w:rsid w:val="009E254C"/>
    <w:rsid w:val="009E3426"/>
    <w:rsid w:val="009E4714"/>
    <w:rsid w:val="009E5273"/>
    <w:rsid w:val="009E5A02"/>
    <w:rsid w:val="009E72A6"/>
    <w:rsid w:val="009E7E24"/>
    <w:rsid w:val="009E7FB7"/>
    <w:rsid w:val="009F0300"/>
    <w:rsid w:val="009F0861"/>
    <w:rsid w:val="009F0972"/>
    <w:rsid w:val="009F100E"/>
    <w:rsid w:val="009F1491"/>
    <w:rsid w:val="009F161A"/>
    <w:rsid w:val="009F1ABE"/>
    <w:rsid w:val="009F225F"/>
    <w:rsid w:val="009F30C0"/>
    <w:rsid w:val="009F33D5"/>
    <w:rsid w:val="009F346F"/>
    <w:rsid w:val="009F426D"/>
    <w:rsid w:val="009F4A6F"/>
    <w:rsid w:val="009F4AEF"/>
    <w:rsid w:val="009F4D8F"/>
    <w:rsid w:val="009F5BA4"/>
    <w:rsid w:val="009F5F45"/>
    <w:rsid w:val="009F69EC"/>
    <w:rsid w:val="009F6E98"/>
    <w:rsid w:val="009F6ED8"/>
    <w:rsid w:val="009F6F4E"/>
    <w:rsid w:val="009F7FCE"/>
    <w:rsid w:val="00A002CC"/>
    <w:rsid w:val="00A00EA3"/>
    <w:rsid w:val="00A0184E"/>
    <w:rsid w:val="00A018B5"/>
    <w:rsid w:val="00A01B71"/>
    <w:rsid w:val="00A01DD0"/>
    <w:rsid w:val="00A026CD"/>
    <w:rsid w:val="00A02985"/>
    <w:rsid w:val="00A02CAA"/>
    <w:rsid w:val="00A0315A"/>
    <w:rsid w:val="00A03277"/>
    <w:rsid w:val="00A036B8"/>
    <w:rsid w:val="00A036C1"/>
    <w:rsid w:val="00A03A52"/>
    <w:rsid w:val="00A03A8B"/>
    <w:rsid w:val="00A03D83"/>
    <w:rsid w:val="00A048B0"/>
    <w:rsid w:val="00A04FA2"/>
    <w:rsid w:val="00A05099"/>
    <w:rsid w:val="00A051FE"/>
    <w:rsid w:val="00A05E6A"/>
    <w:rsid w:val="00A05EFF"/>
    <w:rsid w:val="00A06240"/>
    <w:rsid w:val="00A062BA"/>
    <w:rsid w:val="00A06772"/>
    <w:rsid w:val="00A06B7B"/>
    <w:rsid w:val="00A0732B"/>
    <w:rsid w:val="00A074DE"/>
    <w:rsid w:val="00A0780B"/>
    <w:rsid w:val="00A07DA6"/>
    <w:rsid w:val="00A07DF7"/>
    <w:rsid w:val="00A07FC3"/>
    <w:rsid w:val="00A10113"/>
    <w:rsid w:val="00A1108F"/>
    <w:rsid w:val="00A111E5"/>
    <w:rsid w:val="00A114BE"/>
    <w:rsid w:val="00A11EC9"/>
    <w:rsid w:val="00A12128"/>
    <w:rsid w:val="00A1268B"/>
    <w:rsid w:val="00A132B5"/>
    <w:rsid w:val="00A13575"/>
    <w:rsid w:val="00A137A9"/>
    <w:rsid w:val="00A138B3"/>
    <w:rsid w:val="00A1395D"/>
    <w:rsid w:val="00A13F38"/>
    <w:rsid w:val="00A14627"/>
    <w:rsid w:val="00A14DCA"/>
    <w:rsid w:val="00A15238"/>
    <w:rsid w:val="00A15887"/>
    <w:rsid w:val="00A158DF"/>
    <w:rsid w:val="00A15D81"/>
    <w:rsid w:val="00A166E3"/>
    <w:rsid w:val="00A16895"/>
    <w:rsid w:val="00A16E35"/>
    <w:rsid w:val="00A1739C"/>
    <w:rsid w:val="00A17C6A"/>
    <w:rsid w:val="00A20181"/>
    <w:rsid w:val="00A21168"/>
    <w:rsid w:val="00A21299"/>
    <w:rsid w:val="00A21E67"/>
    <w:rsid w:val="00A226CA"/>
    <w:rsid w:val="00A228FB"/>
    <w:rsid w:val="00A233B1"/>
    <w:rsid w:val="00A2392D"/>
    <w:rsid w:val="00A23D19"/>
    <w:rsid w:val="00A2561F"/>
    <w:rsid w:val="00A25EBA"/>
    <w:rsid w:val="00A260C5"/>
    <w:rsid w:val="00A261D0"/>
    <w:rsid w:val="00A266B3"/>
    <w:rsid w:val="00A266D8"/>
    <w:rsid w:val="00A269C6"/>
    <w:rsid w:val="00A26CFA"/>
    <w:rsid w:val="00A2717C"/>
    <w:rsid w:val="00A2732D"/>
    <w:rsid w:val="00A27B94"/>
    <w:rsid w:val="00A27D24"/>
    <w:rsid w:val="00A30322"/>
    <w:rsid w:val="00A3057C"/>
    <w:rsid w:val="00A31214"/>
    <w:rsid w:val="00A3137D"/>
    <w:rsid w:val="00A31A9D"/>
    <w:rsid w:val="00A31D50"/>
    <w:rsid w:val="00A31D8A"/>
    <w:rsid w:val="00A320CA"/>
    <w:rsid w:val="00A32C60"/>
    <w:rsid w:val="00A3388C"/>
    <w:rsid w:val="00A34A3B"/>
    <w:rsid w:val="00A34ADB"/>
    <w:rsid w:val="00A35093"/>
    <w:rsid w:val="00A35332"/>
    <w:rsid w:val="00A35D49"/>
    <w:rsid w:val="00A3648D"/>
    <w:rsid w:val="00A37A91"/>
    <w:rsid w:val="00A37BE0"/>
    <w:rsid w:val="00A41230"/>
    <w:rsid w:val="00A41301"/>
    <w:rsid w:val="00A418DE"/>
    <w:rsid w:val="00A41A6A"/>
    <w:rsid w:val="00A4276B"/>
    <w:rsid w:val="00A4287E"/>
    <w:rsid w:val="00A432AC"/>
    <w:rsid w:val="00A43BAD"/>
    <w:rsid w:val="00A43CBB"/>
    <w:rsid w:val="00A44547"/>
    <w:rsid w:val="00A44715"/>
    <w:rsid w:val="00A45110"/>
    <w:rsid w:val="00A451A7"/>
    <w:rsid w:val="00A451C1"/>
    <w:rsid w:val="00A458C3"/>
    <w:rsid w:val="00A45B0B"/>
    <w:rsid w:val="00A46831"/>
    <w:rsid w:val="00A46AE3"/>
    <w:rsid w:val="00A46F50"/>
    <w:rsid w:val="00A47927"/>
    <w:rsid w:val="00A47A85"/>
    <w:rsid w:val="00A50220"/>
    <w:rsid w:val="00A507BE"/>
    <w:rsid w:val="00A51284"/>
    <w:rsid w:val="00A51470"/>
    <w:rsid w:val="00A516EF"/>
    <w:rsid w:val="00A51925"/>
    <w:rsid w:val="00A52728"/>
    <w:rsid w:val="00A52ED7"/>
    <w:rsid w:val="00A53247"/>
    <w:rsid w:val="00A53573"/>
    <w:rsid w:val="00A535F1"/>
    <w:rsid w:val="00A53DB1"/>
    <w:rsid w:val="00A53E4A"/>
    <w:rsid w:val="00A5415D"/>
    <w:rsid w:val="00A54428"/>
    <w:rsid w:val="00A55697"/>
    <w:rsid w:val="00A55E5A"/>
    <w:rsid w:val="00A56624"/>
    <w:rsid w:val="00A56828"/>
    <w:rsid w:val="00A57423"/>
    <w:rsid w:val="00A57603"/>
    <w:rsid w:val="00A57D51"/>
    <w:rsid w:val="00A60016"/>
    <w:rsid w:val="00A61251"/>
    <w:rsid w:val="00A61575"/>
    <w:rsid w:val="00A61788"/>
    <w:rsid w:val="00A62EDC"/>
    <w:rsid w:val="00A6311D"/>
    <w:rsid w:val="00A63786"/>
    <w:rsid w:val="00A64E22"/>
    <w:rsid w:val="00A65A1A"/>
    <w:rsid w:val="00A65F31"/>
    <w:rsid w:val="00A660A9"/>
    <w:rsid w:val="00A6633A"/>
    <w:rsid w:val="00A66EB2"/>
    <w:rsid w:val="00A6770E"/>
    <w:rsid w:val="00A67A28"/>
    <w:rsid w:val="00A67E40"/>
    <w:rsid w:val="00A67F4B"/>
    <w:rsid w:val="00A70144"/>
    <w:rsid w:val="00A701BB"/>
    <w:rsid w:val="00A714D9"/>
    <w:rsid w:val="00A71586"/>
    <w:rsid w:val="00A72B70"/>
    <w:rsid w:val="00A72E23"/>
    <w:rsid w:val="00A73A3E"/>
    <w:rsid w:val="00A74630"/>
    <w:rsid w:val="00A74738"/>
    <w:rsid w:val="00A74B0C"/>
    <w:rsid w:val="00A76C47"/>
    <w:rsid w:val="00A77187"/>
    <w:rsid w:val="00A772B0"/>
    <w:rsid w:val="00A772D9"/>
    <w:rsid w:val="00A77752"/>
    <w:rsid w:val="00A77BAC"/>
    <w:rsid w:val="00A811C4"/>
    <w:rsid w:val="00A81E39"/>
    <w:rsid w:val="00A82914"/>
    <w:rsid w:val="00A82A50"/>
    <w:rsid w:val="00A83442"/>
    <w:rsid w:val="00A834F4"/>
    <w:rsid w:val="00A8357B"/>
    <w:rsid w:val="00A83A7B"/>
    <w:rsid w:val="00A850F8"/>
    <w:rsid w:val="00A852C6"/>
    <w:rsid w:val="00A85675"/>
    <w:rsid w:val="00A856A4"/>
    <w:rsid w:val="00A85D67"/>
    <w:rsid w:val="00A86322"/>
    <w:rsid w:val="00A867D7"/>
    <w:rsid w:val="00A86A86"/>
    <w:rsid w:val="00A8704B"/>
    <w:rsid w:val="00A87A1D"/>
    <w:rsid w:val="00A87B96"/>
    <w:rsid w:val="00A87EA5"/>
    <w:rsid w:val="00A87F0A"/>
    <w:rsid w:val="00A90082"/>
    <w:rsid w:val="00A90296"/>
    <w:rsid w:val="00A90EC0"/>
    <w:rsid w:val="00A910A4"/>
    <w:rsid w:val="00A91302"/>
    <w:rsid w:val="00A91843"/>
    <w:rsid w:val="00A919D2"/>
    <w:rsid w:val="00A91D81"/>
    <w:rsid w:val="00A920FD"/>
    <w:rsid w:val="00A92127"/>
    <w:rsid w:val="00A925D8"/>
    <w:rsid w:val="00A92705"/>
    <w:rsid w:val="00A92D79"/>
    <w:rsid w:val="00A92E20"/>
    <w:rsid w:val="00A92E33"/>
    <w:rsid w:val="00A937E8"/>
    <w:rsid w:val="00A938C1"/>
    <w:rsid w:val="00A93F73"/>
    <w:rsid w:val="00A940C2"/>
    <w:rsid w:val="00A9490F"/>
    <w:rsid w:val="00A94E40"/>
    <w:rsid w:val="00A951CE"/>
    <w:rsid w:val="00A9546B"/>
    <w:rsid w:val="00A954FC"/>
    <w:rsid w:val="00A956A9"/>
    <w:rsid w:val="00A95F30"/>
    <w:rsid w:val="00A96533"/>
    <w:rsid w:val="00A967DD"/>
    <w:rsid w:val="00A96805"/>
    <w:rsid w:val="00A9690F"/>
    <w:rsid w:val="00A97043"/>
    <w:rsid w:val="00A972F4"/>
    <w:rsid w:val="00A97488"/>
    <w:rsid w:val="00A979F2"/>
    <w:rsid w:val="00AA08AC"/>
    <w:rsid w:val="00AA0C77"/>
    <w:rsid w:val="00AA0CA5"/>
    <w:rsid w:val="00AA0E75"/>
    <w:rsid w:val="00AA0FE3"/>
    <w:rsid w:val="00AA1D71"/>
    <w:rsid w:val="00AA2864"/>
    <w:rsid w:val="00AA2CA6"/>
    <w:rsid w:val="00AA2F89"/>
    <w:rsid w:val="00AA3802"/>
    <w:rsid w:val="00AA383A"/>
    <w:rsid w:val="00AA42CA"/>
    <w:rsid w:val="00AA46DC"/>
    <w:rsid w:val="00AA4D91"/>
    <w:rsid w:val="00AA5604"/>
    <w:rsid w:val="00AA5C62"/>
    <w:rsid w:val="00AA68D8"/>
    <w:rsid w:val="00AA6EE5"/>
    <w:rsid w:val="00AA71D0"/>
    <w:rsid w:val="00AA7EB4"/>
    <w:rsid w:val="00AB1182"/>
    <w:rsid w:val="00AB177E"/>
    <w:rsid w:val="00AB1BA9"/>
    <w:rsid w:val="00AB2096"/>
    <w:rsid w:val="00AB2DD3"/>
    <w:rsid w:val="00AB3006"/>
    <w:rsid w:val="00AB41D5"/>
    <w:rsid w:val="00AB450C"/>
    <w:rsid w:val="00AB4CA8"/>
    <w:rsid w:val="00AB503B"/>
    <w:rsid w:val="00AB50DE"/>
    <w:rsid w:val="00AB5D4F"/>
    <w:rsid w:val="00AB6232"/>
    <w:rsid w:val="00AB65BA"/>
    <w:rsid w:val="00AB691D"/>
    <w:rsid w:val="00AB75F0"/>
    <w:rsid w:val="00AB79D9"/>
    <w:rsid w:val="00AB7CE8"/>
    <w:rsid w:val="00AB7E8A"/>
    <w:rsid w:val="00AC0028"/>
    <w:rsid w:val="00AC023B"/>
    <w:rsid w:val="00AC0491"/>
    <w:rsid w:val="00AC06D4"/>
    <w:rsid w:val="00AC1ECF"/>
    <w:rsid w:val="00AC210B"/>
    <w:rsid w:val="00AC245D"/>
    <w:rsid w:val="00AC24C7"/>
    <w:rsid w:val="00AC2E46"/>
    <w:rsid w:val="00AC335F"/>
    <w:rsid w:val="00AC4300"/>
    <w:rsid w:val="00AC44FB"/>
    <w:rsid w:val="00AC4576"/>
    <w:rsid w:val="00AC47D1"/>
    <w:rsid w:val="00AC49A5"/>
    <w:rsid w:val="00AC5D7C"/>
    <w:rsid w:val="00AC5F37"/>
    <w:rsid w:val="00AC60C4"/>
    <w:rsid w:val="00AC7122"/>
    <w:rsid w:val="00AC725F"/>
    <w:rsid w:val="00AC72C4"/>
    <w:rsid w:val="00AC7483"/>
    <w:rsid w:val="00AC7D8C"/>
    <w:rsid w:val="00AD06FE"/>
    <w:rsid w:val="00AD0875"/>
    <w:rsid w:val="00AD0F51"/>
    <w:rsid w:val="00AD12F3"/>
    <w:rsid w:val="00AD2A4A"/>
    <w:rsid w:val="00AD37F5"/>
    <w:rsid w:val="00AD452D"/>
    <w:rsid w:val="00AD4D37"/>
    <w:rsid w:val="00AD5A8A"/>
    <w:rsid w:val="00AD5CB4"/>
    <w:rsid w:val="00AD5CF5"/>
    <w:rsid w:val="00AD616F"/>
    <w:rsid w:val="00AD6948"/>
    <w:rsid w:val="00AD6BCB"/>
    <w:rsid w:val="00AD7097"/>
    <w:rsid w:val="00AD7C98"/>
    <w:rsid w:val="00AD7CBD"/>
    <w:rsid w:val="00AD7D21"/>
    <w:rsid w:val="00AE0DD6"/>
    <w:rsid w:val="00AE0EC5"/>
    <w:rsid w:val="00AE181E"/>
    <w:rsid w:val="00AE1F2A"/>
    <w:rsid w:val="00AE22B3"/>
    <w:rsid w:val="00AE231D"/>
    <w:rsid w:val="00AE3BCB"/>
    <w:rsid w:val="00AE3C62"/>
    <w:rsid w:val="00AE3CBD"/>
    <w:rsid w:val="00AE54FA"/>
    <w:rsid w:val="00AE5622"/>
    <w:rsid w:val="00AE56A6"/>
    <w:rsid w:val="00AE5A63"/>
    <w:rsid w:val="00AE5EFB"/>
    <w:rsid w:val="00AE666C"/>
    <w:rsid w:val="00AE6D5D"/>
    <w:rsid w:val="00AE6D67"/>
    <w:rsid w:val="00AE6DCE"/>
    <w:rsid w:val="00AE705C"/>
    <w:rsid w:val="00AE7F77"/>
    <w:rsid w:val="00AF03E2"/>
    <w:rsid w:val="00AF10D3"/>
    <w:rsid w:val="00AF1D37"/>
    <w:rsid w:val="00AF204C"/>
    <w:rsid w:val="00AF2192"/>
    <w:rsid w:val="00AF23E4"/>
    <w:rsid w:val="00AF2654"/>
    <w:rsid w:val="00AF2A56"/>
    <w:rsid w:val="00AF2AF5"/>
    <w:rsid w:val="00AF2D78"/>
    <w:rsid w:val="00AF2F41"/>
    <w:rsid w:val="00AF3927"/>
    <w:rsid w:val="00AF43DD"/>
    <w:rsid w:val="00AF4515"/>
    <w:rsid w:val="00AF455B"/>
    <w:rsid w:val="00AF4904"/>
    <w:rsid w:val="00AF498D"/>
    <w:rsid w:val="00AF4E80"/>
    <w:rsid w:val="00AF5418"/>
    <w:rsid w:val="00AF579A"/>
    <w:rsid w:val="00AF57BA"/>
    <w:rsid w:val="00AF5A90"/>
    <w:rsid w:val="00AF5BAF"/>
    <w:rsid w:val="00AF5C37"/>
    <w:rsid w:val="00AF6074"/>
    <w:rsid w:val="00AF6711"/>
    <w:rsid w:val="00AF6A9B"/>
    <w:rsid w:val="00AF6E21"/>
    <w:rsid w:val="00AF6FB2"/>
    <w:rsid w:val="00AF7D39"/>
    <w:rsid w:val="00AF7DFC"/>
    <w:rsid w:val="00B00346"/>
    <w:rsid w:val="00B00E31"/>
    <w:rsid w:val="00B01242"/>
    <w:rsid w:val="00B012AA"/>
    <w:rsid w:val="00B0147F"/>
    <w:rsid w:val="00B017EB"/>
    <w:rsid w:val="00B021A0"/>
    <w:rsid w:val="00B023E6"/>
    <w:rsid w:val="00B02C15"/>
    <w:rsid w:val="00B0319A"/>
    <w:rsid w:val="00B03249"/>
    <w:rsid w:val="00B0366D"/>
    <w:rsid w:val="00B036F0"/>
    <w:rsid w:val="00B037C8"/>
    <w:rsid w:val="00B04692"/>
    <w:rsid w:val="00B04A7E"/>
    <w:rsid w:val="00B05208"/>
    <w:rsid w:val="00B0616C"/>
    <w:rsid w:val="00B062F8"/>
    <w:rsid w:val="00B06427"/>
    <w:rsid w:val="00B06565"/>
    <w:rsid w:val="00B06E25"/>
    <w:rsid w:val="00B1074B"/>
    <w:rsid w:val="00B1146C"/>
    <w:rsid w:val="00B11CA3"/>
    <w:rsid w:val="00B123F3"/>
    <w:rsid w:val="00B127C6"/>
    <w:rsid w:val="00B12FBB"/>
    <w:rsid w:val="00B13159"/>
    <w:rsid w:val="00B133BB"/>
    <w:rsid w:val="00B13775"/>
    <w:rsid w:val="00B138DA"/>
    <w:rsid w:val="00B13C87"/>
    <w:rsid w:val="00B1423F"/>
    <w:rsid w:val="00B148AF"/>
    <w:rsid w:val="00B14AB9"/>
    <w:rsid w:val="00B14E3D"/>
    <w:rsid w:val="00B1536F"/>
    <w:rsid w:val="00B1664C"/>
    <w:rsid w:val="00B1782B"/>
    <w:rsid w:val="00B178F4"/>
    <w:rsid w:val="00B17A1F"/>
    <w:rsid w:val="00B2069F"/>
    <w:rsid w:val="00B20ABC"/>
    <w:rsid w:val="00B20F53"/>
    <w:rsid w:val="00B21CC8"/>
    <w:rsid w:val="00B22454"/>
    <w:rsid w:val="00B232E1"/>
    <w:rsid w:val="00B2392B"/>
    <w:rsid w:val="00B23B67"/>
    <w:rsid w:val="00B23BC7"/>
    <w:rsid w:val="00B23F87"/>
    <w:rsid w:val="00B24750"/>
    <w:rsid w:val="00B24999"/>
    <w:rsid w:val="00B249B5"/>
    <w:rsid w:val="00B24C77"/>
    <w:rsid w:val="00B24DC5"/>
    <w:rsid w:val="00B25D00"/>
    <w:rsid w:val="00B2605A"/>
    <w:rsid w:val="00B26499"/>
    <w:rsid w:val="00B2684D"/>
    <w:rsid w:val="00B2698C"/>
    <w:rsid w:val="00B26FF9"/>
    <w:rsid w:val="00B271C1"/>
    <w:rsid w:val="00B2742F"/>
    <w:rsid w:val="00B27955"/>
    <w:rsid w:val="00B27E33"/>
    <w:rsid w:val="00B27FB8"/>
    <w:rsid w:val="00B304E3"/>
    <w:rsid w:val="00B305D8"/>
    <w:rsid w:val="00B3072E"/>
    <w:rsid w:val="00B30842"/>
    <w:rsid w:val="00B30CDA"/>
    <w:rsid w:val="00B31A04"/>
    <w:rsid w:val="00B31AFA"/>
    <w:rsid w:val="00B323B9"/>
    <w:rsid w:val="00B330EA"/>
    <w:rsid w:val="00B33400"/>
    <w:rsid w:val="00B33505"/>
    <w:rsid w:val="00B33EC8"/>
    <w:rsid w:val="00B349F5"/>
    <w:rsid w:val="00B34E4F"/>
    <w:rsid w:val="00B35961"/>
    <w:rsid w:val="00B36587"/>
    <w:rsid w:val="00B36AD7"/>
    <w:rsid w:val="00B37934"/>
    <w:rsid w:val="00B37B02"/>
    <w:rsid w:val="00B40B7B"/>
    <w:rsid w:val="00B40DC9"/>
    <w:rsid w:val="00B411D5"/>
    <w:rsid w:val="00B41A19"/>
    <w:rsid w:val="00B41D35"/>
    <w:rsid w:val="00B42B6D"/>
    <w:rsid w:val="00B42C07"/>
    <w:rsid w:val="00B43195"/>
    <w:rsid w:val="00B43729"/>
    <w:rsid w:val="00B43886"/>
    <w:rsid w:val="00B43D6D"/>
    <w:rsid w:val="00B442CA"/>
    <w:rsid w:val="00B44305"/>
    <w:rsid w:val="00B44A1C"/>
    <w:rsid w:val="00B44BF7"/>
    <w:rsid w:val="00B453B0"/>
    <w:rsid w:val="00B45570"/>
    <w:rsid w:val="00B4559A"/>
    <w:rsid w:val="00B45714"/>
    <w:rsid w:val="00B45834"/>
    <w:rsid w:val="00B45DB2"/>
    <w:rsid w:val="00B46B9D"/>
    <w:rsid w:val="00B46BF4"/>
    <w:rsid w:val="00B47854"/>
    <w:rsid w:val="00B47D85"/>
    <w:rsid w:val="00B50117"/>
    <w:rsid w:val="00B511C8"/>
    <w:rsid w:val="00B512DB"/>
    <w:rsid w:val="00B5168F"/>
    <w:rsid w:val="00B522A6"/>
    <w:rsid w:val="00B52507"/>
    <w:rsid w:val="00B525DA"/>
    <w:rsid w:val="00B52DB1"/>
    <w:rsid w:val="00B5302C"/>
    <w:rsid w:val="00B5305A"/>
    <w:rsid w:val="00B53279"/>
    <w:rsid w:val="00B53A3D"/>
    <w:rsid w:val="00B53DBA"/>
    <w:rsid w:val="00B54156"/>
    <w:rsid w:val="00B5415C"/>
    <w:rsid w:val="00B55754"/>
    <w:rsid w:val="00B55C76"/>
    <w:rsid w:val="00B561F8"/>
    <w:rsid w:val="00B56236"/>
    <w:rsid w:val="00B56279"/>
    <w:rsid w:val="00B56465"/>
    <w:rsid w:val="00B5659D"/>
    <w:rsid w:val="00B5693F"/>
    <w:rsid w:val="00B569C9"/>
    <w:rsid w:val="00B57B74"/>
    <w:rsid w:val="00B600BB"/>
    <w:rsid w:val="00B61096"/>
    <w:rsid w:val="00B612DD"/>
    <w:rsid w:val="00B61CDA"/>
    <w:rsid w:val="00B61DE3"/>
    <w:rsid w:val="00B62CD2"/>
    <w:rsid w:val="00B62D3D"/>
    <w:rsid w:val="00B62D69"/>
    <w:rsid w:val="00B63D42"/>
    <w:rsid w:val="00B641A3"/>
    <w:rsid w:val="00B64306"/>
    <w:rsid w:val="00B64A71"/>
    <w:rsid w:val="00B64B34"/>
    <w:rsid w:val="00B64F04"/>
    <w:rsid w:val="00B650B1"/>
    <w:rsid w:val="00B65171"/>
    <w:rsid w:val="00B65845"/>
    <w:rsid w:val="00B6761E"/>
    <w:rsid w:val="00B67A76"/>
    <w:rsid w:val="00B67B92"/>
    <w:rsid w:val="00B70431"/>
    <w:rsid w:val="00B704B3"/>
    <w:rsid w:val="00B707EB"/>
    <w:rsid w:val="00B71808"/>
    <w:rsid w:val="00B71A2F"/>
    <w:rsid w:val="00B71C3E"/>
    <w:rsid w:val="00B71D9A"/>
    <w:rsid w:val="00B7261C"/>
    <w:rsid w:val="00B73075"/>
    <w:rsid w:val="00B730F8"/>
    <w:rsid w:val="00B73525"/>
    <w:rsid w:val="00B7403B"/>
    <w:rsid w:val="00B74225"/>
    <w:rsid w:val="00B742B8"/>
    <w:rsid w:val="00B74507"/>
    <w:rsid w:val="00B7458C"/>
    <w:rsid w:val="00B7460F"/>
    <w:rsid w:val="00B74AAE"/>
    <w:rsid w:val="00B74F94"/>
    <w:rsid w:val="00B7512E"/>
    <w:rsid w:val="00B75720"/>
    <w:rsid w:val="00B75CF6"/>
    <w:rsid w:val="00B8015E"/>
    <w:rsid w:val="00B80AF9"/>
    <w:rsid w:val="00B8104D"/>
    <w:rsid w:val="00B8181E"/>
    <w:rsid w:val="00B82013"/>
    <w:rsid w:val="00B821A4"/>
    <w:rsid w:val="00B828EE"/>
    <w:rsid w:val="00B82A57"/>
    <w:rsid w:val="00B82BB4"/>
    <w:rsid w:val="00B831F2"/>
    <w:rsid w:val="00B8384B"/>
    <w:rsid w:val="00B83AFF"/>
    <w:rsid w:val="00B83B00"/>
    <w:rsid w:val="00B84BCD"/>
    <w:rsid w:val="00B84EE5"/>
    <w:rsid w:val="00B85221"/>
    <w:rsid w:val="00B862D8"/>
    <w:rsid w:val="00B86393"/>
    <w:rsid w:val="00B86B7E"/>
    <w:rsid w:val="00B87152"/>
    <w:rsid w:val="00B873C6"/>
    <w:rsid w:val="00B9023E"/>
    <w:rsid w:val="00B9053B"/>
    <w:rsid w:val="00B90A0B"/>
    <w:rsid w:val="00B90DAE"/>
    <w:rsid w:val="00B91218"/>
    <w:rsid w:val="00B91798"/>
    <w:rsid w:val="00B91C2A"/>
    <w:rsid w:val="00B9250A"/>
    <w:rsid w:val="00B928FC"/>
    <w:rsid w:val="00B92DF4"/>
    <w:rsid w:val="00B93468"/>
    <w:rsid w:val="00B934E4"/>
    <w:rsid w:val="00B93520"/>
    <w:rsid w:val="00B946A0"/>
    <w:rsid w:val="00B954A5"/>
    <w:rsid w:val="00B957F1"/>
    <w:rsid w:val="00B95B13"/>
    <w:rsid w:val="00B9652D"/>
    <w:rsid w:val="00B96903"/>
    <w:rsid w:val="00B96F09"/>
    <w:rsid w:val="00B97638"/>
    <w:rsid w:val="00B97E59"/>
    <w:rsid w:val="00BA065F"/>
    <w:rsid w:val="00BA0B6F"/>
    <w:rsid w:val="00BA1008"/>
    <w:rsid w:val="00BA1E34"/>
    <w:rsid w:val="00BA2774"/>
    <w:rsid w:val="00BA2B3D"/>
    <w:rsid w:val="00BA2BB5"/>
    <w:rsid w:val="00BA3BA1"/>
    <w:rsid w:val="00BA4A4D"/>
    <w:rsid w:val="00BA4CDF"/>
    <w:rsid w:val="00BA4D72"/>
    <w:rsid w:val="00BA5236"/>
    <w:rsid w:val="00BA5BF4"/>
    <w:rsid w:val="00BA6B74"/>
    <w:rsid w:val="00BA6FAF"/>
    <w:rsid w:val="00BA715E"/>
    <w:rsid w:val="00BA71E7"/>
    <w:rsid w:val="00BA7748"/>
    <w:rsid w:val="00BB0636"/>
    <w:rsid w:val="00BB09C3"/>
    <w:rsid w:val="00BB0EF4"/>
    <w:rsid w:val="00BB121C"/>
    <w:rsid w:val="00BB19F1"/>
    <w:rsid w:val="00BB1D2A"/>
    <w:rsid w:val="00BB1E59"/>
    <w:rsid w:val="00BB282C"/>
    <w:rsid w:val="00BB2D66"/>
    <w:rsid w:val="00BB3558"/>
    <w:rsid w:val="00BB3A9A"/>
    <w:rsid w:val="00BB4815"/>
    <w:rsid w:val="00BB49C9"/>
    <w:rsid w:val="00BB5582"/>
    <w:rsid w:val="00BB5745"/>
    <w:rsid w:val="00BB5AC2"/>
    <w:rsid w:val="00BB63E5"/>
    <w:rsid w:val="00BB695C"/>
    <w:rsid w:val="00BB6CDE"/>
    <w:rsid w:val="00BB6D9F"/>
    <w:rsid w:val="00BB6E31"/>
    <w:rsid w:val="00BB70C4"/>
    <w:rsid w:val="00BB79F6"/>
    <w:rsid w:val="00BC037D"/>
    <w:rsid w:val="00BC0B12"/>
    <w:rsid w:val="00BC0CBC"/>
    <w:rsid w:val="00BC11B9"/>
    <w:rsid w:val="00BC1AD2"/>
    <w:rsid w:val="00BC215E"/>
    <w:rsid w:val="00BC2404"/>
    <w:rsid w:val="00BC2431"/>
    <w:rsid w:val="00BC245C"/>
    <w:rsid w:val="00BC2A21"/>
    <w:rsid w:val="00BC33D6"/>
    <w:rsid w:val="00BC342F"/>
    <w:rsid w:val="00BC38A5"/>
    <w:rsid w:val="00BC3A10"/>
    <w:rsid w:val="00BC42D1"/>
    <w:rsid w:val="00BC58DF"/>
    <w:rsid w:val="00BC6E27"/>
    <w:rsid w:val="00BC78DF"/>
    <w:rsid w:val="00BD0189"/>
    <w:rsid w:val="00BD0305"/>
    <w:rsid w:val="00BD1580"/>
    <w:rsid w:val="00BD1CF8"/>
    <w:rsid w:val="00BD23D1"/>
    <w:rsid w:val="00BD28E7"/>
    <w:rsid w:val="00BD2EB5"/>
    <w:rsid w:val="00BD4601"/>
    <w:rsid w:val="00BD4DD4"/>
    <w:rsid w:val="00BD4FC0"/>
    <w:rsid w:val="00BD5960"/>
    <w:rsid w:val="00BD5B1A"/>
    <w:rsid w:val="00BD6146"/>
    <w:rsid w:val="00BD783B"/>
    <w:rsid w:val="00BD79C1"/>
    <w:rsid w:val="00BD7A7D"/>
    <w:rsid w:val="00BD7B01"/>
    <w:rsid w:val="00BE06E2"/>
    <w:rsid w:val="00BE0826"/>
    <w:rsid w:val="00BE0860"/>
    <w:rsid w:val="00BE0BAB"/>
    <w:rsid w:val="00BE0E58"/>
    <w:rsid w:val="00BE14A5"/>
    <w:rsid w:val="00BE1758"/>
    <w:rsid w:val="00BE18EA"/>
    <w:rsid w:val="00BE192A"/>
    <w:rsid w:val="00BE21F9"/>
    <w:rsid w:val="00BE23E0"/>
    <w:rsid w:val="00BE253F"/>
    <w:rsid w:val="00BE2840"/>
    <w:rsid w:val="00BE3386"/>
    <w:rsid w:val="00BE4ED5"/>
    <w:rsid w:val="00BE50C2"/>
    <w:rsid w:val="00BE54EA"/>
    <w:rsid w:val="00BE5833"/>
    <w:rsid w:val="00BE591F"/>
    <w:rsid w:val="00BE5FBA"/>
    <w:rsid w:val="00BE649F"/>
    <w:rsid w:val="00BE76E6"/>
    <w:rsid w:val="00BE7E54"/>
    <w:rsid w:val="00BF150E"/>
    <w:rsid w:val="00BF193F"/>
    <w:rsid w:val="00BF1E48"/>
    <w:rsid w:val="00BF22F0"/>
    <w:rsid w:val="00BF28E9"/>
    <w:rsid w:val="00BF2D34"/>
    <w:rsid w:val="00BF2F06"/>
    <w:rsid w:val="00BF3096"/>
    <w:rsid w:val="00BF3CC3"/>
    <w:rsid w:val="00BF3FDA"/>
    <w:rsid w:val="00BF4505"/>
    <w:rsid w:val="00BF4931"/>
    <w:rsid w:val="00BF499B"/>
    <w:rsid w:val="00BF4B79"/>
    <w:rsid w:val="00BF50A8"/>
    <w:rsid w:val="00BF6767"/>
    <w:rsid w:val="00BF71CD"/>
    <w:rsid w:val="00BF7796"/>
    <w:rsid w:val="00BF7A0D"/>
    <w:rsid w:val="00BF7B0E"/>
    <w:rsid w:val="00C00181"/>
    <w:rsid w:val="00C00550"/>
    <w:rsid w:val="00C00ADD"/>
    <w:rsid w:val="00C00F33"/>
    <w:rsid w:val="00C01601"/>
    <w:rsid w:val="00C019CE"/>
    <w:rsid w:val="00C01C9B"/>
    <w:rsid w:val="00C01CDC"/>
    <w:rsid w:val="00C02003"/>
    <w:rsid w:val="00C03751"/>
    <w:rsid w:val="00C04BB4"/>
    <w:rsid w:val="00C05385"/>
    <w:rsid w:val="00C05B69"/>
    <w:rsid w:val="00C05F75"/>
    <w:rsid w:val="00C05FE2"/>
    <w:rsid w:val="00C066E8"/>
    <w:rsid w:val="00C06B35"/>
    <w:rsid w:val="00C0753F"/>
    <w:rsid w:val="00C0767F"/>
    <w:rsid w:val="00C076D0"/>
    <w:rsid w:val="00C100F2"/>
    <w:rsid w:val="00C10DF8"/>
    <w:rsid w:val="00C10E57"/>
    <w:rsid w:val="00C1267F"/>
    <w:rsid w:val="00C1313D"/>
    <w:rsid w:val="00C13A6A"/>
    <w:rsid w:val="00C13BDD"/>
    <w:rsid w:val="00C14067"/>
    <w:rsid w:val="00C142C3"/>
    <w:rsid w:val="00C145AE"/>
    <w:rsid w:val="00C150ED"/>
    <w:rsid w:val="00C152A6"/>
    <w:rsid w:val="00C16C2D"/>
    <w:rsid w:val="00C16FEF"/>
    <w:rsid w:val="00C1758E"/>
    <w:rsid w:val="00C17E53"/>
    <w:rsid w:val="00C17EEB"/>
    <w:rsid w:val="00C20020"/>
    <w:rsid w:val="00C20614"/>
    <w:rsid w:val="00C20929"/>
    <w:rsid w:val="00C20DC4"/>
    <w:rsid w:val="00C21246"/>
    <w:rsid w:val="00C214F5"/>
    <w:rsid w:val="00C21620"/>
    <w:rsid w:val="00C21844"/>
    <w:rsid w:val="00C21B98"/>
    <w:rsid w:val="00C22247"/>
    <w:rsid w:val="00C2245E"/>
    <w:rsid w:val="00C23B68"/>
    <w:rsid w:val="00C23E19"/>
    <w:rsid w:val="00C23F3A"/>
    <w:rsid w:val="00C24784"/>
    <w:rsid w:val="00C251D4"/>
    <w:rsid w:val="00C258B9"/>
    <w:rsid w:val="00C25A4F"/>
    <w:rsid w:val="00C25AAB"/>
    <w:rsid w:val="00C25F09"/>
    <w:rsid w:val="00C2659A"/>
    <w:rsid w:val="00C2676E"/>
    <w:rsid w:val="00C26925"/>
    <w:rsid w:val="00C2694B"/>
    <w:rsid w:val="00C269B8"/>
    <w:rsid w:val="00C26B99"/>
    <w:rsid w:val="00C26F21"/>
    <w:rsid w:val="00C27510"/>
    <w:rsid w:val="00C27A94"/>
    <w:rsid w:val="00C27FF4"/>
    <w:rsid w:val="00C302A9"/>
    <w:rsid w:val="00C306BE"/>
    <w:rsid w:val="00C30B00"/>
    <w:rsid w:val="00C30B4C"/>
    <w:rsid w:val="00C30D6C"/>
    <w:rsid w:val="00C312BF"/>
    <w:rsid w:val="00C31590"/>
    <w:rsid w:val="00C31E8B"/>
    <w:rsid w:val="00C32957"/>
    <w:rsid w:val="00C329A6"/>
    <w:rsid w:val="00C33093"/>
    <w:rsid w:val="00C333E3"/>
    <w:rsid w:val="00C34D91"/>
    <w:rsid w:val="00C34DF5"/>
    <w:rsid w:val="00C34EA6"/>
    <w:rsid w:val="00C35721"/>
    <w:rsid w:val="00C35AE9"/>
    <w:rsid w:val="00C35F05"/>
    <w:rsid w:val="00C3628E"/>
    <w:rsid w:val="00C36CBB"/>
    <w:rsid w:val="00C36E00"/>
    <w:rsid w:val="00C36E9B"/>
    <w:rsid w:val="00C36F3D"/>
    <w:rsid w:val="00C376C0"/>
    <w:rsid w:val="00C40C2E"/>
    <w:rsid w:val="00C40F25"/>
    <w:rsid w:val="00C41A8D"/>
    <w:rsid w:val="00C41AFA"/>
    <w:rsid w:val="00C41F6C"/>
    <w:rsid w:val="00C42592"/>
    <w:rsid w:val="00C426D7"/>
    <w:rsid w:val="00C436F0"/>
    <w:rsid w:val="00C43933"/>
    <w:rsid w:val="00C43C9E"/>
    <w:rsid w:val="00C440A1"/>
    <w:rsid w:val="00C45C86"/>
    <w:rsid w:val="00C46F93"/>
    <w:rsid w:val="00C4793F"/>
    <w:rsid w:val="00C47AA1"/>
    <w:rsid w:val="00C47E14"/>
    <w:rsid w:val="00C50744"/>
    <w:rsid w:val="00C50FD0"/>
    <w:rsid w:val="00C50FF9"/>
    <w:rsid w:val="00C5140C"/>
    <w:rsid w:val="00C517A5"/>
    <w:rsid w:val="00C51A94"/>
    <w:rsid w:val="00C520B9"/>
    <w:rsid w:val="00C522FB"/>
    <w:rsid w:val="00C52C8F"/>
    <w:rsid w:val="00C54128"/>
    <w:rsid w:val="00C54CB5"/>
    <w:rsid w:val="00C55421"/>
    <w:rsid w:val="00C556A3"/>
    <w:rsid w:val="00C55DAE"/>
    <w:rsid w:val="00C56257"/>
    <w:rsid w:val="00C56276"/>
    <w:rsid w:val="00C56D0E"/>
    <w:rsid w:val="00C57514"/>
    <w:rsid w:val="00C576E1"/>
    <w:rsid w:val="00C577CD"/>
    <w:rsid w:val="00C606FF"/>
    <w:rsid w:val="00C61084"/>
    <w:rsid w:val="00C61199"/>
    <w:rsid w:val="00C6121E"/>
    <w:rsid w:val="00C6233C"/>
    <w:rsid w:val="00C62711"/>
    <w:rsid w:val="00C62801"/>
    <w:rsid w:val="00C630E9"/>
    <w:rsid w:val="00C63404"/>
    <w:rsid w:val="00C6348A"/>
    <w:rsid w:val="00C6368E"/>
    <w:rsid w:val="00C63AC0"/>
    <w:rsid w:val="00C651E6"/>
    <w:rsid w:val="00C6539F"/>
    <w:rsid w:val="00C6656A"/>
    <w:rsid w:val="00C6676B"/>
    <w:rsid w:val="00C66BD0"/>
    <w:rsid w:val="00C670CA"/>
    <w:rsid w:val="00C67F9B"/>
    <w:rsid w:val="00C7040C"/>
    <w:rsid w:val="00C707FB"/>
    <w:rsid w:val="00C70F1E"/>
    <w:rsid w:val="00C71138"/>
    <w:rsid w:val="00C713DB"/>
    <w:rsid w:val="00C71485"/>
    <w:rsid w:val="00C72B49"/>
    <w:rsid w:val="00C73DE6"/>
    <w:rsid w:val="00C747AE"/>
    <w:rsid w:val="00C74878"/>
    <w:rsid w:val="00C750CE"/>
    <w:rsid w:val="00C750DA"/>
    <w:rsid w:val="00C75563"/>
    <w:rsid w:val="00C76BA5"/>
    <w:rsid w:val="00C77513"/>
    <w:rsid w:val="00C778D6"/>
    <w:rsid w:val="00C77D23"/>
    <w:rsid w:val="00C77F3A"/>
    <w:rsid w:val="00C800A8"/>
    <w:rsid w:val="00C805D7"/>
    <w:rsid w:val="00C80A20"/>
    <w:rsid w:val="00C80A6D"/>
    <w:rsid w:val="00C80A9C"/>
    <w:rsid w:val="00C8121A"/>
    <w:rsid w:val="00C8163E"/>
    <w:rsid w:val="00C817B5"/>
    <w:rsid w:val="00C82683"/>
    <w:rsid w:val="00C83585"/>
    <w:rsid w:val="00C84A99"/>
    <w:rsid w:val="00C85066"/>
    <w:rsid w:val="00C85814"/>
    <w:rsid w:val="00C85C07"/>
    <w:rsid w:val="00C876B5"/>
    <w:rsid w:val="00C90A6A"/>
    <w:rsid w:val="00C91802"/>
    <w:rsid w:val="00C92304"/>
    <w:rsid w:val="00C92458"/>
    <w:rsid w:val="00C92A37"/>
    <w:rsid w:val="00C9316B"/>
    <w:rsid w:val="00C93E4B"/>
    <w:rsid w:val="00C94CA4"/>
    <w:rsid w:val="00C95A10"/>
    <w:rsid w:val="00C962DF"/>
    <w:rsid w:val="00C9709D"/>
    <w:rsid w:val="00C97AF8"/>
    <w:rsid w:val="00C97D18"/>
    <w:rsid w:val="00CA02BA"/>
    <w:rsid w:val="00CA0482"/>
    <w:rsid w:val="00CA09A7"/>
    <w:rsid w:val="00CA09BB"/>
    <w:rsid w:val="00CA0AA9"/>
    <w:rsid w:val="00CA1063"/>
    <w:rsid w:val="00CA110C"/>
    <w:rsid w:val="00CA15E3"/>
    <w:rsid w:val="00CA1CCA"/>
    <w:rsid w:val="00CA286C"/>
    <w:rsid w:val="00CA3297"/>
    <w:rsid w:val="00CA3E78"/>
    <w:rsid w:val="00CA435C"/>
    <w:rsid w:val="00CA4564"/>
    <w:rsid w:val="00CA4766"/>
    <w:rsid w:val="00CA47C7"/>
    <w:rsid w:val="00CA4E72"/>
    <w:rsid w:val="00CA5760"/>
    <w:rsid w:val="00CA5BAC"/>
    <w:rsid w:val="00CA5CCB"/>
    <w:rsid w:val="00CA63BB"/>
    <w:rsid w:val="00CA6F9D"/>
    <w:rsid w:val="00CA763E"/>
    <w:rsid w:val="00CB0646"/>
    <w:rsid w:val="00CB0849"/>
    <w:rsid w:val="00CB1A92"/>
    <w:rsid w:val="00CB3950"/>
    <w:rsid w:val="00CB480D"/>
    <w:rsid w:val="00CB4EA9"/>
    <w:rsid w:val="00CB5226"/>
    <w:rsid w:val="00CB546A"/>
    <w:rsid w:val="00CB5902"/>
    <w:rsid w:val="00CB5CA4"/>
    <w:rsid w:val="00CB5DB7"/>
    <w:rsid w:val="00CB6111"/>
    <w:rsid w:val="00CB65C3"/>
    <w:rsid w:val="00CB67BE"/>
    <w:rsid w:val="00CB7023"/>
    <w:rsid w:val="00CB7192"/>
    <w:rsid w:val="00CB7547"/>
    <w:rsid w:val="00CB7607"/>
    <w:rsid w:val="00CC0C79"/>
    <w:rsid w:val="00CC0EC5"/>
    <w:rsid w:val="00CC1944"/>
    <w:rsid w:val="00CC1FD2"/>
    <w:rsid w:val="00CC2310"/>
    <w:rsid w:val="00CC2D81"/>
    <w:rsid w:val="00CC3094"/>
    <w:rsid w:val="00CC37F4"/>
    <w:rsid w:val="00CC3FBD"/>
    <w:rsid w:val="00CC57BF"/>
    <w:rsid w:val="00CC5B7D"/>
    <w:rsid w:val="00CC5F01"/>
    <w:rsid w:val="00CC6E7F"/>
    <w:rsid w:val="00CC7237"/>
    <w:rsid w:val="00CC77C5"/>
    <w:rsid w:val="00CC7ACB"/>
    <w:rsid w:val="00CD256C"/>
    <w:rsid w:val="00CD265F"/>
    <w:rsid w:val="00CD26B9"/>
    <w:rsid w:val="00CD26D8"/>
    <w:rsid w:val="00CD289E"/>
    <w:rsid w:val="00CD2A2F"/>
    <w:rsid w:val="00CD2D30"/>
    <w:rsid w:val="00CD30D0"/>
    <w:rsid w:val="00CD3B8A"/>
    <w:rsid w:val="00CD42A3"/>
    <w:rsid w:val="00CD44B9"/>
    <w:rsid w:val="00CD4801"/>
    <w:rsid w:val="00CD5BEA"/>
    <w:rsid w:val="00CD68C1"/>
    <w:rsid w:val="00CD6D3B"/>
    <w:rsid w:val="00CD6E26"/>
    <w:rsid w:val="00CE0704"/>
    <w:rsid w:val="00CE10BC"/>
    <w:rsid w:val="00CE1250"/>
    <w:rsid w:val="00CE1C73"/>
    <w:rsid w:val="00CE1D7D"/>
    <w:rsid w:val="00CE20CA"/>
    <w:rsid w:val="00CE223B"/>
    <w:rsid w:val="00CE2C67"/>
    <w:rsid w:val="00CE2D4F"/>
    <w:rsid w:val="00CE3721"/>
    <w:rsid w:val="00CE3C49"/>
    <w:rsid w:val="00CE3D1E"/>
    <w:rsid w:val="00CE4135"/>
    <w:rsid w:val="00CE458A"/>
    <w:rsid w:val="00CE50A7"/>
    <w:rsid w:val="00CE5800"/>
    <w:rsid w:val="00CE7365"/>
    <w:rsid w:val="00CE74DD"/>
    <w:rsid w:val="00CE7DB2"/>
    <w:rsid w:val="00CF02D0"/>
    <w:rsid w:val="00CF0828"/>
    <w:rsid w:val="00CF0B94"/>
    <w:rsid w:val="00CF0C57"/>
    <w:rsid w:val="00CF1AE1"/>
    <w:rsid w:val="00CF1E44"/>
    <w:rsid w:val="00CF2497"/>
    <w:rsid w:val="00CF2AB4"/>
    <w:rsid w:val="00CF307D"/>
    <w:rsid w:val="00CF349F"/>
    <w:rsid w:val="00CF3CDF"/>
    <w:rsid w:val="00CF45D4"/>
    <w:rsid w:val="00CF4C9A"/>
    <w:rsid w:val="00CF509C"/>
    <w:rsid w:val="00CF59E0"/>
    <w:rsid w:val="00CF5B7E"/>
    <w:rsid w:val="00CF5C5B"/>
    <w:rsid w:val="00CF5E4C"/>
    <w:rsid w:val="00CF5EA3"/>
    <w:rsid w:val="00CF696F"/>
    <w:rsid w:val="00CF6B3F"/>
    <w:rsid w:val="00CF6BC0"/>
    <w:rsid w:val="00CF6C27"/>
    <w:rsid w:val="00CF73C7"/>
    <w:rsid w:val="00CF7C3A"/>
    <w:rsid w:val="00D00044"/>
    <w:rsid w:val="00D00463"/>
    <w:rsid w:val="00D004D5"/>
    <w:rsid w:val="00D00894"/>
    <w:rsid w:val="00D0123A"/>
    <w:rsid w:val="00D01795"/>
    <w:rsid w:val="00D02469"/>
    <w:rsid w:val="00D02946"/>
    <w:rsid w:val="00D02C50"/>
    <w:rsid w:val="00D0311E"/>
    <w:rsid w:val="00D03141"/>
    <w:rsid w:val="00D04B24"/>
    <w:rsid w:val="00D050E9"/>
    <w:rsid w:val="00D05381"/>
    <w:rsid w:val="00D058C6"/>
    <w:rsid w:val="00D0693A"/>
    <w:rsid w:val="00D06AD9"/>
    <w:rsid w:val="00D06BD7"/>
    <w:rsid w:val="00D1016C"/>
    <w:rsid w:val="00D106F3"/>
    <w:rsid w:val="00D10B9E"/>
    <w:rsid w:val="00D10C7A"/>
    <w:rsid w:val="00D112BC"/>
    <w:rsid w:val="00D11C29"/>
    <w:rsid w:val="00D11D27"/>
    <w:rsid w:val="00D11DD6"/>
    <w:rsid w:val="00D121F1"/>
    <w:rsid w:val="00D12443"/>
    <w:rsid w:val="00D126EE"/>
    <w:rsid w:val="00D12D0F"/>
    <w:rsid w:val="00D13CE6"/>
    <w:rsid w:val="00D13FF6"/>
    <w:rsid w:val="00D1450C"/>
    <w:rsid w:val="00D1452B"/>
    <w:rsid w:val="00D146BF"/>
    <w:rsid w:val="00D14873"/>
    <w:rsid w:val="00D14C44"/>
    <w:rsid w:val="00D15477"/>
    <w:rsid w:val="00D1571A"/>
    <w:rsid w:val="00D15C9C"/>
    <w:rsid w:val="00D15D01"/>
    <w:rsid w:val="00D16D0F"/>
    <w:rsid w:val="00D17B79"/>
    <w:rsid w:val="00D206CB"/>
    <w:rsid w:val="00D20814"/>
    <w:rsid w:val="00D21057"/>
    <w:rsid w:val="00D212F8"/>
    <w:rsid w:val="00D2198A"/>
    <w:rsid w:val="00D21E4E"/>
    <w:rsid w:val="00D22A2F"/>
    <w:rsid w:val="00D22E7A"/>
    <w:rsid w:val="00D23931"/>
    <w:rsid w:val="00D2433C"/>
    <w:rsid w:val="00D24614"/>
    <w:rsid w:val="00D24763"/>
    <w:rsid w:val="00D25531"/>
    <w:rsid w:val="00D256F1"/>
    <w:rsid w:val="00D2571C"/>
    <w:rsid w:val="00D25825"/>
    <w:rsid w:val="00D261D6"/>
    <w:rsid w:val="00D2625E"/>
    <w:rsid w:val="00D263CF"/>
    <w:rsid w:val="00D26837"/>
    <w:rsid w:val="00D27658"/>
    <w:rsid w:val="00D27F2C"/>
    <w:rsid w:val="00D27F34"/>
    <w:rsid w:val="00D27FFC"/>
    <w:rsid w:val="00D30478"/>
    <w:rsid w:val="00D30B38"/>
    <w:rsid w:val="00D30C05"/>
    <w:rsid w:val="00D31153"/>
    <w:rsid w:val="00D31311"/>
    <w:rsid w:val="00D318B5"/>
    <w:rsid w:val="00D32114"/>
    <w:rsid w:val="00D328FA"/>
    <w:rsid w:val="00D32AB2"/>
    <w:rsid w:val="00D33967"/>
    <w:rsid w:val="00D33C5E"/>
    <w:rsid w:val="00D34875"/>
    <w:rsid w:val="00D348F9"/>
    <w:rsid w:val="00D34A22"/>
    <w:rsid w:val="00D35073"/>
    <w:rsid w:val="00D355B6"/>
    <w:rsid w:val="00D36066"/>
    <w:rsid w:val="00D3681C"/>
    <w:rsid w:val="00D36994"/>
    <w:rsid w:val="00D36AE8"/>
    <w:rsid w:val="00D36DE0"/>
    <w:rsid w:val="00D37295"/>
    <w:rsid w:val="00D376FE"/>
    <w:rsid w:val="00D400D2"/>
    <w:rsid w:val="00D400DD"/>
    <w:rsid w:val="00D4102D"/>
    <w:rsid w:val="00D416D3"/>
    <w:rsid w:val="00D41E28"/>
    <w:rsid w:val="00D42330"/>
    <w:rsid w:val="00D42C29"/>
    <w:rsid w:val="00D44E0B"/>
    <w:rsid w:val="00D450A4"/>
    <w:rsid w:val="00D452D8"/>
    <w:rsid w:val="00D456BC"/>
    <w:rsid w:val="00D46234"/>
    <w:rsid w:val="00D46D40"/>
    <w:rsid w:val="00D4776D"/>
    <w:rsid w:val="00D5016B"/>
    <w:rsid w:val="00D505D4"/>
    <w:rsid w:val="00D50A8A"/>
    <w:rsid w:val="00D51072"/>
    <w:rsid w:val="00D51285"/>
    <w:rsid w:val="00D5143E"/>
    <w:rsid w:val="00D51444"/>
    <w:rsid w:val="00D51BD2"/>
    <w:rsid w:val="00D51FBC"/>
    <w:rsid w:val="00D5217C"/>
    <w:rsid w:val="00D52C84"/>
    <w:rsid w:val="00D52CDE"/>
    <w:rsid w:val="00D53262"/>
    <w:rsid w:val="00D533C2"/>
    <w:rsid w:val="00D533D7"/>
    <w:rsid w:val="00D53773"/>
    <w:rsid w:val="00D537BA"/>
    <w:rsid w:val="00D53DB4"/>
    <w:rsid w:val="00D53E7D"/>
    <w:rsid w:val="00D53FCD"/>
    <w:rsid w:val="00D548E5"/>
    <w:rsid w:val="00D54DB0"/>
    <w:rsid w:val="00D55F3F"/>
    <w:rsid w:val="00D565EE"/>
    <w:rsid w:val="00D573E4"/>
    <w:rsid w:val="00D5790F"/>
    <w:rsid w:val="00D57951"/>
    <w:rsid w:val="00D57C5F"/>
    <w:rsid w:val="00D57CEE"/>
    <w:rsid w:val="00D57DDC"/>
    <w:rsid w:val="00D600E3"/>
    <w:rsid w:val="00D60871"/>
    <w:rsid w:val="00D60D18"/>
    <w:rsid w:val="00D615D2"/>
    <w:rsid w:val="00D618A7"/>
    <w:rsid w:val="00D62236"/>
    <w:rsid w:val="00D6259A"/>
    <w:rsid w:val="00D6267A"/>
    <w:rsid w:val="00D62AD4"/>
    <w:rsid w:val="00D632AC"/>
    <w:rsid w:val="00D634F0"/>
    <w:rsid w:val="00D63585"/>
    <w:rsid w:val="00D63D14"/>
    <w:rsid w:val="00D649A3"/>
    <w:rsid w:val="00D65191"/>
    <w:rsid w:val="00D65292"/>
    <w:rsid w:val="00D65297"/>
    <w:rsid w:val="00D65516"/>
    <w:rsid w:val="00D65A45"/>
    <w:rsid w:val="00D65B1C"/>
    <w:rsid w:val="00D65D7D"/>
    <w:rsid w:val="00D66147"/>
    <w:rsid w:val="00D661A1"/>
    <w:rsid w:val="00D669A8"/>
    <w:rsid w:val="00D6746A"/>
    <w:rsid w:val="00D67656"/>
    <w:rsid w:val="00D67723"/>
    <w:rsid w:val="00D67C8F"/>
    <w:rsid w:val="00D700A9"/>
    <w:rsid w:val="00D71ACB"/>
    <w:rsid w:val="00D71E71"/>
    <w:rsid w:val="00D71F0B"/>
    <w:rsid w:val="00D72BD6"/>
    <w:rsid w:val="00D72C35"/>
    <w:rsid w:val="00D7303B"/>
    <w:rsid w:val="00D73535"/>
    <w:rsid w:val="00D736AF"/>
    <w:rsid w:val="00D73FAE"/>
    <w:rsid w:val="00D74E21"/>
    <w:rsid w:val="00D75E4E"/>
    <w:rsid w:val="00D768E1"/>
    <w:rsid w:val="00D7713B"/>
    <w:rsid w:val="00D81495"/>
    <w:rsid w:val="00D81D2F"/>
    <w:rsid w:val="00D82C9B"/>
    <w:rsid w:val="00D82E58"/>
    <w:rsid w:val="00D82F6F"/>
    <w:rsid w:val="00D8365B"/>
    <w:rsid w:val="00D8387D"/>
    <w:rsid w:val="00D83D71"/>
    <w:rsid w:val="00D8406B"/>
    <w:rsid w:val="00D84099"/>
    <w:rsid w:val="00D84181"/>
    <w:rsid w:val="00D85440"/>
    <w:rsid w:val="00D867D7"/>
    <w:rsid w:val="00D8697B"/>
    <w:rsid w:val="00D8793C"/>
    <w:rsid w:val="00D87B98"/>
    <w:rsid w:val="00D90B25"/>
    <w:rsid w:val="00D90B3D"/>
    <w:rsid w:val="00D917D6"/>
    <w:rsid w:val="00D9192C"/>
    <w:rsid w:val="00D91A3C"/>
    <w:rsid w:val="00D91A6D"/>
    <w:rsid w:val="00D91AC9"/>
    <w:rsid w:val="00D91B5B"/>
    <w:rsid w:val="00D91E2D"/>
    <w:rsid w:val="00D91E6B"/>
    <w:rsid w:val="00D92B8F"/>
    <w:rsid w:val="00D92D8A"/>
    <w:rsid w:val="00D930AC"/>
    <w:rsid w:val="00D9335F"/>
    <w:rsid w:val="00D933B1"/>
    <w:rsid w:val="00D93DAE"/>
    <w:rsid w:val="00D943D8"/>
    <w:rsid w:val="00D9482D"/>
    <w:rsid w:val="00D94BB9"/>
    <w:rsid w:val="00D96BC4"/>
    <w:rsid w:val="00DA02D9"/>
    <w:rsid w:val="00DA0468"/>
    <w:rsid w:val="00DA0884"/>
    <w:rsid w:val="00DA0D63"/>
    <w:rsid w:val="00DA1263"/>
    <w:rsid w:val="00DA1266"/>
    <w:rsid w:val="00DA187E"/>
    <w:rsid w:val="00DA188E"/>
    <w:rsid w:val="00DA1B1F"/>
    <w:rsid w:val="00DA21EB"/>
    <w:rsid w:val="00DA2585"/>
    <w:rsid w:val="00DA2784"/>
    <w:rsid w:val="00DA32F1"/>
    <w:rsid w:val="00DA4423"/>
    <w:rsid w:val="00DA4909"/>
    <w:rsid w:val="00DA4FD3"/>
    <w:rsid w:val="00DA504A"/>
    <w:rsid w:val="00DA5FD7"/>
    <w:rsid w:val="00DA6E60"/>
    <w:rsid w:val="00DA71E6"/>
    <w:rsid w:val="00DA72E1"/>
    <w:rsid w:val="00DA7C76"/>
    <w:rsid w:val="00DB06AC"/>
    <w:rsid w:val="00DB10F9"/>
    <w:rsid w:val="00DB1D75"/>
    <w:rsid w:val="00DB1D8D"/>
    <w:rsid w:val="00DB27E8"/>
    <w:rsid w:val="00DB325D"/>
    <w:rsid w:val="00DB347D"/>
    <w:rsid w:val="00DB3832"/>
    <w:rsid w:val="00DB3A0C"/>
    <w:rsid w:val="00DB3AE5"/>
    <w:rsid w:val="00DB3DB8"/>
    <w:rsid w:val="00DB3DBD"/>
    <w:rsid w:val="00DB55AE"/>
    <w:rsid w:val="00DB653C"/>
    <w:rsid w:val="00DB6569"/>
    <w:rsid w:val="00DB6847"/>
    <w:rsid w:val="00DB7FBA"/>
    <w:rsid w:val="00DC0AC6"/>
    <w:rsid w:val="00DC0FC7"/>
    <w:rsid w:val="00DC25F2"/>
    <w:rsid w:val="00DC3086"/>
    <w:rsid w:val="00DC329C"/>
    <w:rsid w:val="00DC3805"/>
    <w:rsid w:val="00DC45EA"/>
    <w:rsid w:val="00DC4C4D"/>
    <w:rsid w:val="00DC4FD8"/>
    <w:rsid w:val="00DC5608"/>
    <w:rsid w:val="00DC5701"/>
    <w:rsid w:val="00DC5738"/>
    <w:rsid w:val="00DC5A52"/>
    <w:rsid w:val="00DC635A"/>
    <w:rsid w:val="00DC74B1"/>
    <w:rsid w:val="00DC7543"/>
    <w:rsid w:val="00DC780A"/>
    <w:rsid w:val="00DC7943"/>
    <w:rsid w:val="00DD050D"/>
    <w:rsid w:val="00DD0E7C"/>
    <w:rsid w:val="00DD1093"/>
    <w:rsid w:val="00DD10F9"/>
    <w:rsid w:val="00DD119D"/>
    <w:rsid w:val="00DD12DB"/>
    <w:rsid w:val="00DD14B9"/>
    <w:rsid w:val="00DD1D46"/>
    <w:rsid w:val="00DD247A"/>
    <w:rsid w:val="00DD2892"/>
    <w:rsid w:val="00DD3366"/>
    <w:rsid w:val="00DD3F3C"/>
    <w:rsid w:val="00DD42C2"/>
    <w:rsid w:val="00DD467E"/>
    <w:rsid w:val="00DD4E23"/>
    <w:rsid w:val="00DD6F74"/>
    <w:rsid w:val="00DD6FC0"/>
    <w:rsid w:val="00DD73A1"/>
    <w:rsid w:val="00DD75B1"/>
    <w:rsid w:val="00DD7B2D"/>
    <w:rsid w:val="00DE001A"/>
    <w:rsid w:val="00DE0803"/>
    <w:rsid w:val="00DE0C89"/>
    <w:rsid w:val="00DE0CE3"/>
    <w:rsid w:val="00DE11CB"/>
    <w:rsid w:val="00DE2888"/>
    <w:rsid w:val="00DE2E1C"/>
    <w:rsid w:val="00DE2EFE"/>
    <w:rsid w:val="00DE4270"/>
    <w:rsid w:val="00DE4883"/>
    <w:rsid w:val="00DE4945"/>
    <w:rsid w:val="00DE5A32"/>
    <w:rsid w:val="00DE6C84"/>
    <w:rsid w:val="00DE7199"/>
    <w:rsid w:val="00DE7408"/>
    <w:rsid w:val="00DE773C"/>
    <w:rsid w:val="00DE79A5"/>
    <w:rsid w:val="00DF030F"/>
    <w:rsid w:val="00DF03B0"/>
    <w:rsid w:val="00DF066D"/>
    <w:rsid w:val="00DF1C5C"/>
    <w:rsid w:val="00DF1FE5"/>
    <w:rsid w:val="00DF22CD"/>
    <w:rsid w:val="00DF29A5"/>
    <w:rsid w:val="00DF3785"/>
    <w:rsid w:val="00DF42DE"/>
    <w:rsid w:val="00DF4F82"/>
    <w:rsid w:val="00DF597F"/>
    <w:rsid w:val="00DF5BD0"/>
    <w:rsid w:val="00DF6150"/>
    <w:rsid w:val="00DF62F1"/>
    <w:rsid w:val="00DF62FC"/>
    <w:rsid w:val="00DF6F2E"/>
    <w:rsid w:val="00DF73E3"/>
    <w:rsid w:val="00DF762C"/>
    <w:rsid w:val="00E00441"/>
    <w:rsid w:val="00E00BA1"/>
    <w:rsid w:val="00E00EA9"/>
    <w:rsid w:val="00E00FBC"/>
    <w:rsid w:val="00E01B58"/>
    <w:rsid w:val="00E033F5"/>
    <w:rsid w:val="00E04596"/>
    <w:rsid w:val="00E04676"/>
    <w:rsid w:val="00E0595D"/>
    <w:rsid w:val="00E05AD7"/>
    <w:rsid w:val="00E06623"/>
    <w:rsid w:val="00E06D61"/>
    <w:rsid w:val="00E06F88"/>
    <w:rsid w:val="00E0713D"/>
    <w:rsid w:val="00E076D5"/>
    <w:rsid w:val="00E07C17"/>
    <w:rsid w:val="00E103EE"/>
    <w:rsid w:val="00E10776"/>
    <w:rsid w:val="00E10EE9"/>
    <w:rsid w:val="00E1236C"/>
    <w:rsid w:val="00E12779"/>
    <w:rsid w:val="00E1295E"/>
    <w:rsid w:val="00E12ACE"/>
    <w:rsid w:val="00E138F0"/>
    <w:rsid w:val="00E14D0A"/>
    <w:rsid w:val="00E151F9"/>
    <w:rsid w:val="00E1530E"/>
    <w:rsid w:val="00E166E0"/>
    <w:rsid w:val="00E16A05"/>
    <w:rsid w:val="00E1749F"/>
    <w:rsid w:val="00E17951"/>
    <w:rsid w:val="00E17D14"/>
    <w:rsid w:val="00E17E5A"/>
    <w:rsid w:val="00E20037"/>
    <w:rsid w:val="00E20AC9"/>
    <w:rsid w:val="00E211C8"/>
    <w:rsid w:val="00E225BF"/>
    <w:rsid w:val="00E22CE4"/>
    <w:rsid w:val="00E22F1C"/>
    <w:rsid w:val="00E235A6"/>
    <w:rsid w:val="00E239C0"/>
    <w:rsid w:val="00E23D81"/>
    <w:rsid w:val="00E23E0F"/>
    <w:rsid w:val="00E24FF8"/>
    <w:rsid w:val="00E25A27"/>
    <w:rsid w:val="00E26F5E"/>
    <w:rsid w:val="00E27407"/>
    <w:rsid w:val="00E279D9"/>
    <w:rsid w:val="00E27D85"/>
    <w:rsid w:val="00E3054B"/>
    <w:rsid w:val="00E30BD7"/>
    <w:rsid w:val="00E31039"/>
    <w:rsid w:val="00E313C4"/>
    <w:rsid w:val="00E31B4C"/>
    <w:rsid w:val="00E32906"/>
    <w:rsid w:val="00E32CC4"/>
    <w:rsid w:val="00E32EC2"/>
    <w:rsid w:val="00E32F16"/>
    <w:rsid w:val="00E35261"/>
    <w:rsid w:val="00E35F63"/>
    <w:rsid w:val="00E3695D"/>
    <w:rsid w:val="00E36CCF"/>
    <w:rsid w:val="00E3733D"/>
    <w:rsid w:val="00E3759D"/>
    <w:rsid w:val="00E375D4"/>
    <w:rsid w:val="00E37740"/>
    <w:rsid w:val="00E40359"/>
    <w:rsid w:val="00E40497"/>
    <w:rsid w:val="00E409F4"/>
    <w:rsid w:val="00E40AD5"/>
    <w:rsid w:val="00E40DB8"/>
    <w:rsid w:val="00E41E7B"/>
    <w:rsid w:val="00E4229D"/>
    <w:rsid w:val="00E4255B"/>
    <w:rsid w:val="00E425BB"/>
    <w:rsid w:val="00E426B3"/>
    <w:rsid w:val="00E43557"/>
    <w:rsid w:val="00E437D3"/>
    <w:rsid w:val="00E43B27"/>
    <w:rsid w:val="00E43B3B"/>
    <w:rsid w:val="00E44629"/>
    <w:rsid w:val="00E44781"/>
    <w:rsid w:val="00E44C3F"/>
    <w:rsid w:val="00E46FCF"/>
    <w:rsid w:val="00E4708F"/>
    <w:rsid w:val="00E47709"/>
    <w:rsid w:val="00E47BBA"/>
    <w:rsid w:val="00E514E4"/>
    <w:rsid w:val="00E5158D"/>
    <w:rsid w:val="00E516F2"/>
    <w:rsid w:val="00E52626"/>
    <w:rsid w:val="00E53F20"/>
    <w:rsid w:val="00E54C5D"/>
    <w:rsid w:val="00E55CBD"/>
    <w:rsid w:val="00E5656A"/>
    <w:rsid w:val="00E56DC9"/>
    <w:rsid w:val="00E57118"/>
    <w:rsid w:val="00E57CF2"/>
    <w:rsid w:val="00E60137"/>
    <w:rsid w:val="00E60733"/>
    <w:rsid w:val="00E60802"/>
    <w:rsid w:val="00E60C57"/>
    <w:rsid w:val="00E60F1B"/>
    <w:rsid w:val="00E61339"/>
    <w:rsid w:val="00E61592"/>
    <w:rsid w:val="00E62C3B"/>
    <w:rsid w:val="00E635EC"/>
    <w:rsid w:val="00E63FE2"/>
    <w:rsid w:val="00E6461A"/>
    <w:rsid w:val="00E648EE"/>
    <w:rsid w:val="00E64FB5"/>
    <w:rsid w:val="00E65424"/>
    <w:rsid w:val="00E6546E"/>
    <w:rsid w:val="00E6569B"/>
    <w:rsid w:val="00E658D9"/>
    <w:rsid w:val="00E65D4A"/>
    <w:rsid w:val="00E661F9"/>
    <w:rsid w:val="00E67617"/>
    <w:rsid w:val="00E67B07"/>
    <w:rsid w:val="00E701CA"/>
    <w:rsid w:val="00E708D7"/>
    <w:rsid w:val="00E70A7B"/>
    <w:rsid w:val="00E71AC4"/>
    <w:rsid w:val="00E72A31"/>
    <w:rsid w:val="00E72B9B"/>
    <w:rsid w:val="00E73334"/>
    <w:rsid w:val="00E738CB"/>
    <w:rsid w:val="00E7450E"/>
    <w:rsid w:val="00E745A1"/>
    <w:rsid w:val="00E74942"/>
    <w:rsid w:val="00E75539"/>
    <w:rsid w:val="00E759FB"/>
    <w:rsid w:val="00E75C8C"/>
    <w:rsid w:val="00E75D8A"/>
    <w:rsid w:val="00E76334"/>
    <w:rsid w:val="00E7688D"/>
    <w:rsid w:val="00E76990"/>
    <w:rsid w:val="00E77245"/>
    <w:rsid w:val="00E7752C"/>
    <w:rsid w:val="00E8023D"/>
    <w:rsid w:val="00E8042C"/>
    <w:rsid w:val="00E80580"/>
    <w:rsid w:val="00E8112F"/>
    <w:rsid w:val="00E816AF"/>
    <w:rsid w:val="00E81D6A"/>
    <w:rsid w:val="00E827C5"/>
    <w:rsid w:val="00E829A7"/>
    <w:rsid w:val="00E83B82"/>
    <w:rsid w:val="00E83DD4"/>
    <w:rsid w:val="00E840CC"/>
    <w:rsid w:val="00E84284"/>
    <w:rsid w:val="00E842C2"/>
    <w:rsid w:val="00E8477A"/>
    <w:rsid w:val="00E84928"/>
    <w:rsid w:val="00E84C4A"/>
    <w:rsid w:val="00E854A6"/>
    <w:rsid w:val="00E857F2"/>
    <w:rsid w:val="00E85813"/>
    <w:rsid w:val="00E85E6E"/>
    <w:rsid w:val="00E864FA"/>
    <w:rsid w:val="00E8686F"/>
    <w:rsid w:val="00E875AA"/>
    <w:rsid w:val="00E879D9"/>
    <w:rsid w:val="00E87B13"/>
    <w:rsid w:val="00E87B86"/>
    <w:rsid w:val="00E87CB5"/>
    <w:rsid w:val="00E90097"/>
    <w:rsid w:val="00E90CEB"/>
    <w:rsid w:val="00E9101A"/>
    <w:rsid w:val="00E91553"/>
    <w:rsid w:val="00E91933"/>
    <w:rsid w:val="00E921B2"/>
    <w:rsid w:val="00E923EF"/>
    <w:rsid w:val="00E928BA"/>
    <w:rsid w:val="00E92E1F"/>
    <w:rsid w:val="00E931E7"/>
    <w:rsid w:val="00E938AF"/>
    <w:rsid w:val="00E94839"/>
    <w:rsid w:val="00E94AC8"/>
    <w:rsid w:val="00E955C2"/>
    <w:rsid w:val="00E956BE"/>
    <w:rsid w:val="00E95AD1"/>
    <w:rsid w:val="00E95CEF"/>
    <w:rsid w:val="00E95EBA"/>
    <w:rsid w:val="00E9624E"/>
    <w:rsid w:val="00E96532"/>
    <w:rsid w:val="00E96F18"/>
    <w:rsid w:val="00E96FEB"/>
    <w:rsid w:val="00E9722A"/>
    <w:rsid w:val="00E97B81"/>
    <w:rsid w:val="00EA00B6"/>
    <w:rsid w:val="00EA0383"/>
    <w:rsid w:val="00EA0A82"/>
    <w:rsid w:val="00EA0C8C"/>
    <w:rsid w:val="00EA14B0"/>
    <w:rsid w:val="00EA18F3"/>
    <w:rsid w:val="00EA1B02"/>
    <w:rsid w:val="00EA2053"/>
    <w:rsid w:val="00EA20D4"/>
    <w:rsid w:val="00EA218B"/>
    <w:rsid w:val="00EA2412"/>
    <w:rsid w:val="00EA2B54"/>
    <w:rsid w:val="00EA2F98"/>
    <w:rsid w:val="00EA3ADD"/>
    <w:rsid w:val="00EA3B3C"/>
    <w:rsid w:val="00EA3EE2"/>
    <w:rsid w:val="00EA47FF"/>
    <w:rsid w:val="00EA4A46"/>
    <w:rsid w:val="00EA4AF7"/>
    <w:rsid w:val="00EA4B86"/>
    <w:rsid w:val="00EA4CC7"/>
    <w:rsid w:val="00EA4DC8"/>
    <w:rsid w:val="00EA4E8B"/>
    <w:rsid w:val="00EA53F5"/>
    <w:rsid w:val="00EA563B"/>
    <w:rsid w:val="00EA5996"/>
    <w:rsid w:val="00EA7657"/>
    <w:rsid w:val="00EA7712"/>
    <w:rsid w:val="00EA7A4E"/>
    <w:rsid w:val="00EB0098"/>
    <w:rsid w:val="00EB08CA"/>
    <w:rsid w:val="00EB1B2E"/>
    <w:rsid w:val="00EB1E0C"/>
    <w:rsid w:val="00EB2F7E"/>
    <w:rsid w:val="00EB306D"/>
    <w:rsid w:val="00EB359E"/>
    <w:rsid w:val="00EB3D5C"/>
    <w:rsid w:val="00EB3D7E"/>
    <w:rsid w:val="00EB3E87"/>
    <w:rsid w:val="00EB41E0"/>
    <w:rsid w:val="00EB4C7B"/>
    <w:rsid w:val="00EB502A"/>
    <w:rsid w:val="00EB5280"/>
    <w:rsid w:val="00EB52F6"/>
    <w:rsid w:val="00EB576D"/>
    <w:rsid w:val="00EB5828"/>
    <w:rsid w:val="00EB6AF5"/>
    <w:rsid w:val="00EB78CC"/>
    <w:rsid w:val="00EC029E"/>
    <w:rsid w:val="00EC0D18"/>
    <w:rsid w:val="00EC135E"/>
    <w:rsid w:val="00EC1F00"/>
    <w:rsid w:val="00EC28EF"/>
    <w:rsid w:val="00EC2A00"/>
    <w:rsid w:val="00EC2BE5"/>
    <w:rsid w:val="00EC3342"/>
    <w:rsid w:val="00EC34BA"/>
    <w:rsid w:val="00EC478D"/>
    <w:rsid w:val="00EC482B"/>
    <w:rsid w:val="00EC4849"/>
    <w:rsid w:val="00EC4931"/>
    <w:rsid w:val="00EC5036"/>
    <w:rsid w:val="00EC53D3"/>
    <w:rsid w:val="00EC5612"/>
    <w:rsid w:val="00EC7347"/>
    <w:rsid w:val="00EC744D"/>
    <w:rsid w:val="00EC7C65"/>
    <w:rsid w:val="00ED042E"/>
    <w:rsid w:val="00ED0CEC"/>
    <w:rsid w:val="00ED0DBE"/>
    <w:rsid w:val="00ED1277"/>
    <w:rsid w:val="00ED1CDE"/>
    <w:rsid w:val="00ED1DEF"/>
    <w:rsid w:val="00ED2621"/>
    <w:rsid w:val="00ED273B"/>
    <w:rsid w:val="00ED377B"/>
    <w:rsid w:val="00ED39E1"/>
    <w:rsid w:val="00ED3EC5"/>
    <w:rsid w:val="00ED419E"/>
    <w:rsid w:val="00ED4382"/>
    <w:rsid w:val="00ED455A"/>
    <w:rsid w:val="00ED4CF8"/>
    <w:rsid w:val="00ED4D8F"/>
    <w:rsid w:val="00ED51E2"/>
    <w:rsid w:val="00ED5D6E"/>
    <w:rsid w:val="00ED5E74"/>
    <w:rsid w:val="00ED5FF4"/>
    <w:rsid w:val="00ED6097"/>
    <w:rsid w:val="00ED6265"/>
    <w:rsid w:val="00ED7364"/>
    <w:rsid w:val="00ED7FE3"/>
    <w:rsid w:val="00EE0102"/>
    <w:rsid w:val="00EE0DE1"/>
    <w:rsid w:val="00EE1A9E"/>
    <w:rsid w:val="00EE1C0C"/>
    <w:rsid w:val="00EE1D5C"/>
    <w:rsid w:val="00EE1D75"/>
    <w:rsid w:val="00EE2F0D"/>
    <w:rsid w:val="00EE3F99"/>
    <w:rsid w:val="00EE4FC8"/>
    <w:rsid w:val="00EE5CAC"/>
    <w:rsid w:val="00EE60A6"/>
    <w:rsid w:val="00EE61DB"/>
    <w:rsid w:val="00EE69B0"/>
    <w:rsid w:val="00EE70BF"/>
    <w:rsid w:val="00EE738C"/>
    <w:rsid w:val="00EE75D6"/>
    <w:rsid w:val="00EE7A6A"/>
    <w:rsid w:val="00EF097D"/>
    <w:rsid w:val="00EF0EC3"/>
    <w:rsid w:val="00EF1265"/>
    <w:rsid w:val="00EF1471"/>
    <w:rsid w:val="00EF1B1E"/>
    <w:rsid w:val="00EF2180"/>
    <w:rsid w:val="00EF2AEA"/>
    <w:rsid w:val="00EF3203"/>
    <w:rsid w:val="00EF3F02"/>
    <w:rsid w:val="00EF4B89"/>
    <w:rsid w:val="00EF5140"/>
    <w:rsid w:val="00EF558E"/>
    <w:rsid w:val="00EF57BE"/>
    <w:rsid w:val="00EF5A36"/>
    <w:rsid w:val="00EF5E8D"/>
    <w:rsid w:val="00EF6174"/>
    <w:rsid w:val="00EF62AF"/>
    <w:rsid w:val="00EF6437"/>
    <w:rsid w:val="00EF64FB"/>
    <w:rsid w:val="00EF6A78"/>
    <w:rsid w:val="00EF6E0A"/>
    <w:rsid w:val="00F0158B"/>
    <w:rsid w:val="00F01DAF"/>
    <w:rsid w:val="00F01F53"/>
    <w:rsid w:val="00F02159"/>
    <w:rsid w:val="00F022A0"/>
    <w:rsid w:val="00F0255D"/>
    <w:rsid w:val="00F02D6A"/>
    <w:rsid w:val="00F03F9E"/>
    <w:rsid w:val="00F045D4"/>
    <w:rsid w:val="00F0466C"/>
    <w:rsid w:val="00F04776"/>
    <w:rsid w:val="00F04CA3"/>
    <w:rsid w:val="00F04DA0"/>
    <w:rsid w:val="00F05465"/>
    <w:rsid w:val="00F06418"/>
    <w:rsid w:val="00F068B7"/>
    <w:rsid w:val="00F06D76"/>
    <w:rsid w:val="00F06F5D"/>
    <w:rsid w:val="00F074DB"/>
    <w:rsid w:val="00F0759D"/>
    <w:rsid w:val="00F0763E"/>
    <w:rsid w:val="00F0793A"/>
    <w:rsid w:val="00F07960"/>
    <w:rsid w:val="00F07BC2"/>
    <w:rsid w:val="00F07EDC"/>
    <w:rsid w:val="00F10234"/>
    <w:rsid w:val="00F106E5"/>
    <w:rsid w:val="00F108BB"/>
    <w:rsid w:val="00F10A7A"/>
    <w:rsid w:val="00F10B01"/>
    <w:rsid w:val="00F10C4C"/>
    <w:rsid w:val="00F11DB6"/>
    <w:rsid w:val="00F128EC"/>
    <w:rsid w:val="00F12E42"/>
    <w:rsid w:val="00F13105"/>
    <w:rsid w:val="00F132BF"/>
    <w:rsid w:val="00F133E5"/>
    <w:rsid w:val="00F13BC2"/>
    <w:rsid w:val="00F148BD"/>
    <w:rsid w:val="00F14AE4"/>
    <w:rsid w:val="00F14B44"/>
    <w:rsid w:val="00F14F31"/>
    <w:rsid w:val="00F152B7"/>
    <w:rsid w:val="00F153FD"/>
    <w:rsid w:val="00F1555F"/>
    <w:rsid w:val="00F155E2"/>
    <w:rsid w:val="00F169A5"/>
    <w:rsid w:val="00F17565"/>
    <w:rsid w:val="00F17765"/>
    <w:rsid w:val="00F17EDD"/>
    <w:rsid w:val="00F208B3"/>
    <w:rsid w:val="00F211ED"/>
    <w:rsid w:val="00F21420"/>
    <w:rsid w:val="00F218E2"/>
    <w:rsid w:val="00F21E0B"/>
    <w:rsid w:val="00F22F4A"/>
    <w:rsid w:val="00F22FF7"/>
    <w:rsid w:val="00F231FC"/>
    <w:rsid w:val="00F23CC7"/>
    <w:rsid w:val="00F24C05"/>
    <w:rsid w:val="00F24CE0"/>
    <w:rsid w:val="00F25567"/>
    <w:rsid w:val="00F25AF1"/>
    <w:rsid w:val="00F25DD9"/>
    <w:rsid w:val="00F260A0"/>
    <w:rsid w:val="00F26689"/>
    <w:rsid w:val="00F27538"/>
    <w:rsid w:val="00F305B4"/>
    <w:rsid w:val="00F30AEB"/>
    <w:rsid w:val="00F30B5F"/>
    <w:rsid w:val="00F30DAB"/>
    <w:rsid w:val="00F31018"/>
    <w:rsid w:val="00F3176E"/>
    <w:rsid w:val="00F319E4"/>
    <w:rsid w:val="00F31C1A"/>
    <w:rsid w:val="00F31C1D"/>
    <w:rsid w:val="00F31DE6"/>
    <w:rsid w:val="00F32B58"/>
    <w:rsid w:val="00F338EB"/>
    <w:rsid w:val="00F33903"/>
    <w:rsid w:val="00F34378"/>
    <w:rsid w:val="00F3466E"/>
    <w:rsid w:val="00F3506C"/>
    <w:rsid w:val="00F35963"/>
    <w:rsid w:val="00F3625B"/>
    <w:rsid w:val="00F365F2"/>
    <w:rsid w:val="00F366EE"/>
    <w:rsid w:val="00F36B88"/>
    <w:rsid w:val="00F36F47"/>
    <w:rsid w:val="00F401EB"/>
    <w:rsid w:val="00F4062C"/>
    <w:rsid w:val="00F40CB0"/>
    <w:rsid w:val="00F40E1D"/>
    <w:rsid w:val="00F4134B"/>
    <w:rsid w:val="00F42C8D"/>
    <w:rsid w:val="00F4325F"/>
    <w:rsid w:val="00F432F9"/>
    <w:rsid w:val="00F438F6"/>
    <w:rsid w:val="00F43FDE"/>
    <w:rsid w:val="00F44557"/>
    <w:rsid w:val="00F447DE"/>
    <w:rsid w:val="00F44C40"/>
    <w:rsid w:val="00F45A28"/>
    <w:rsid w:val="00F45B95"/>
    <w:rsid w:val="00F45E6F"/>
    <w:rsid w:val="00F45F83"/>
    <w:rsid w:val="00F46B62"/>
    <w:rsid w:val="00F46EF9"/>
    <w:rsid w:val="00F46F14"/>
    <w:rsid w:val="00F46F4D"/>
    <w:rsid w:val="00F47B8B"/>
    <w:rsid w:val="00F47C4F"/>
    <w:rsid w:val="00F50701"/>
    <w:rsid w:val="00F50A35"/>
    <w:rsid w:val="00F50EF5"/>
    <w:rsid w:val="00F51020"/>
    <w:rsid w:val="00F512A2"/>
    <w:rsid w:val="00F513DE"/>
    <w:rsid w:val="00F51654"/>
    <w:rsid w:val="00F52487"/>
    <w:rsid w:val="00F52D84"/>
    <w:rsid w:val="00F52E85"/>
    <w:rsid w:val="00F53362"/>
    <w:rsid w:val="00F53769"/>
    <w:rsid w:val="00F54AE9"/>
    <w:rsid w:val="00F54DA1"/>
    <w:rsid w:val="00F56AE5"/>
    <w:rsid w:val="00F57D93"/>
    <w:rsid w:val="00F57DF2"/>
    <w:rsid w:val="00F57DF9"/>
    <w:rsid w:val="00F609C3"/>
    <w:rsid w:val="00F60C5A"/>
    <w:rsid w:val="00F60FD0"/>
    <w:rsid w:val="00F610C0"/>
    <w:rsid w:val="00F61119"/>
    <w:rsid w:val="00F614BE"/>
    <w:rsid w:val="00F61B08"/>
    <w:rsid w:val="00F61BB5"/>
    <w:rsid w:val="00F61CC8"/>
    <w:rsid w:val="00F61FFC"/>
    <w:rsid w:val="00F6218D"/>
    <w:rsid w:val="00F621F3"/>
    <w:rsid w:val="00F62FCC"/>
    <w:rsid w:val="00F631C3"/>
    <w:rsid w:val="00F64223"/>
    <w:rsid w:val="00F64B61"/>
    <w:rsid w:val="00F64F30"/>
    <w:rsid w:val="00F65B90"/>
    <w:rsid w:val="00F65E31"/>
    <w:rsid w:val="00F65E81"/>
    <w:rsid w:val="00F668B6"/>
    <w:rsid w:val="00F66B52"/>
    <w:rsid w:val="00F66D6E"/>
    <w:rsid w:val="00F67634"/>
    <w:rsid w:val="00F67639"/>
    <w:rsid w:val="00F67C44"/>
    <w:rsid w:val="00F703F7"/>
    <w:rsid w:val="00F70BF6"/>
    <w:rsid w:val="00F70C14"/>
    <w:rsid w:val="00F71026"/>
    <w:rsid w:val="00F71741"/>
    <w:rsid w:val="00F72181"/>
    <w:rsid w:val="00F72264"/>
    <w:rsid w:val="00F72283"/>
    <w:rsid w:val="00F72B6A"/>
    <w:rsid w:val="00F72D79"/>
    <w:rsid w:val="00F73112"/>
    <w:rsid w:val="00F739B9"/>
    <w:rsid w:val="00F739CF"/>
    <w:rsid w:val="00F739E1"/>
    <w:rsid w:val="00F73A41"/>
    <w:rsid w:val="00F73B7E"/>
    <w:rsid w:val="00F73DA5"/>
    <w:rsid w:val="00F73DC5"/>
    <w:rsid w:val="00F763F3"/>
    <w:rsid w:val="00F76E58"/>
    <w:rsid w:val="00F77191"/>
    <w:rsid w:val="00F77B7C"/>
    <w:rsid w:val="00F77B90"/>
    <w:rsid w:val="00F77C5F"/>
    <w:rsid w:val="00F8003C"/>
    <w:rsid w:val="00F80322"/>
    <w:rsid w:val="00F80EA0"/>
    <w:rsid w:val="00F815C3"/>
    <w:rsid w:val="00F82151"/>
    <w:rsid w:val="00F825E1"/>
    <w:rsid w:val="00F829A2"/>
    <w:rsid w:val="00F82A25"/>
    <w:rsid w:val="00F82A89"/>
    <w:rsid w:val="00F82DC9"/>
    <w:rsid w:val="00F83619"/>
    <w:rsid w:val="00F83B52"/>
    <w:rsid w:val="00F83DCE"/>
    <w:rsid w:val="00F84238"/>
    <w:rsid w:val="00F84860"/>
    <w:rsid w:val="00F849CB"/>
    <w:rsid w:val="00F8500E"/>
    <w:rsid w:val="00F85240"/>
    <w:rsid w:val="00F85475"/>
    <w:rsid w:val="00F85A0E"/>
    <w:rsid w:val="00F85D54"/>
    <w:rsid w:val="00F87F21"/>
    <w:rsid w:val="00F902BF"/>
    <w:rsid w:val="00F9035C"/>
    <w:rsid w:val="00F90756"/>
    <w:rsid w:val="00F90B83"/>
    <w:rsid w:val="00F91241"/>
    <w:rsid w:val="00F912B1"/>
    <w:rsid w:val="00F91B8A"/>
    <w:rsid w:val="00F921A8"/>
    <w:rsid w:val="00F923CB"/>
    <w:rsid w:val="00F92474"/>
    <w:rsid w:val="00F929F0"/>
    <w:rsid w:val="00F934AB"/>
    <w:rsid w:val="00F93F37"/>
    <w:rsid w:val="00F94456"/>
    <w:rsid w:val="00F94D80"/>
    <w:rsid w:val="00F9518A"/>
    <w:rsid w:val="00F95399"/>
    <w:rsid w:val="00F9565E"/>
    <w:rsid w:val="00F9653C"/>
    <w:rsid w:val="00F96A95"/>
    <w:rsid w:val="00F9734E"/>
    <w:rsid w:val="00F97A39"/>
    <w:rsid w:val="00FA0078"/>
    <w:rsid w:val="00FA00CE"/>
    <w:rsid w:val="00FA02C6"/>
    <w:rsid w:val="00FA0614"/>
    <w:rsid w:val="00FA139A"/>
    <w:rsid w:val="00FA19D9"/>
    <w:rsid w:val="00FA1C15"/>
    <w:rsid w:val="00FA1DA9"/>
    <w:rsid w:val="00FA2185"/>
    <w:rsid w:val="00FA2B2C"/>
    <w:rsid w:val="00FA32BA"/>
    <w:rsid w:val="00FA4D7F"/>
    <w:rsid w:val="00FA578F"/>
    <w:rsid w:val="00FA5896"/>
    <w:rsid w:val="00FA58D0"/>
    <w:rsid w:val="00FA61B1"/>
    <w:rsid w:val="00FA68DC"/>
    <w:rsid w:val="00FA69AC"/>
    <w:rsid w:val="00FA6B5A"/>
    <w:rsid w:val="00FA7BA8"/>
    <w:rsid w:val="00FA7D8F"/>
    <w:rsid w:val="00FB0739"/>
    <w:rsid w:val="00FB090B"/>
    <w:rsid w:val="00FB0D5B"/>
    <w:rsid w:val="00FB14FC"/>
    <w:rsid w:val="00FB14FD"/>
    <w:rsid w:val="00FB2922"/>
    <w:rsid w:val="00FB3224"/>
    <w:rsid w:val="00FB35A4"/>
    <w:rsid w:val="00FB38A6"/>
    <w:rsid w:val="00FB3E9D"/>
    <w:rsid w:val="00FB45B9"/>
    <w:rsid w:val="00FB4F73"/>
    <w:rsid w:val="00FB4F98"/>
    <w:rsid w:val="00FB535F"/>
    <w:rsid w:val="00FB58D1"/>
    <w:rsid w:val="00FB5997"/>
    <w:rsid w:val="00FB5AD7"/>
    <w:rsid w:val="00FB5BBA"/>
    <w:rsid w:val="00FB5CBA"/>
    <w:rsid w:val="00FB636B"/>
    <w:rsid w:val="00FB6995"/>
    <w:rsid w:val="00FB73DB"/>
    <w:rsid w:val="00FB7565"/>
    <w:rsid w:val="00FC006C"/>
    <w:rsid w:val="00FC0091"/>
    <w:rsid w:val="00FC01EC"/>
    <w:rsid w:val="00FC0668"/>
    <w:rsid w:val="00FC0C5D"/>
    <w:rsid w:val="00FC0E76"/>
    <w:rsid w:val="00FC1A1C"/>
    <w:rsid w:val="00FC1A3C"/>
    <w:rsid w:val="00FC1E06"/>
    <w:rsid w:val="00FC263E"/>
    <w:rsid w:val="00FC35C1"/>
    <w:rsid w:val="00FC36A0"/>
    <w:rsid w:val="00FC3733"/>
    <w:rsid w:val="00FC3915"/>
    <w:rsid w:val="00FC40FA"/>
    <w:rsid w:val="00FC4B64"/>
    <w:rsid w:val="00FC55D2"/>
    <w:rsid w:val="00FC5CC7"/>
    <w:rsid w:val="00FC616E"/>
    <w:rsid w:val="00FC62ED"/>
    <w:rsid w:val="00FC6666"/>
    <w:rsid w:val="00FC67AC"/>
    <w:rsid w:val="00FC68FA"/>
    <w:rsid w:val="00FC69EC"/>
    <w:rsid w:val="00FC75EB"/>
    <w:rsid w:val="00FC7861"/>
    <w:rsid w:val="00FC7947"/>
    <w:rsid w:val="00FC7F75"/>
    <w:rsid w:val="00FD10C2"/>
    <w:rsid w:val="00FD16AB"/>
    <w:rsid w:val="00FD2907"/>
    <w:rsid w:val="00FD3033"/>
    <w:rsid w:val="00FD32DA"/>
    <w:rsid w:val="00FD3B9B"/>
    <w:rsid w:val="00FD3D53"/>
    <w:rsid w:val="00FD41DF"/>
    <w:rsid w:val="00FD45D3"/>
    <w:rsid w:val="00FD4B0A"/>
    <w:rsid w:val="00FD560D"/>
    <w:rsid w:val="00FD5C42"/>
    <w:rsid w:val="00FD6101"/>
    <w:rsid w:val="00FD638B"/>
    <w:rsid w:val="00FD63B2"/>
    <w:rsid w:val="00FD656A"/>
    <w:rsid w:val="00FD69BB"/>
    <w:rsid w:val="00FD6B4C"/>
    <w:rsid w:val="00FD6C32"/>
    <w:rsid w:val="00FD6F9D"/>
    <w:rsid w:val="00FD70BD"/>
    <w:rsid w:val="00FE02CE"/>
    <w:rsid w:val="00FE0644"/>
    <w:rsid w:val="00FE09A4"/>
    <w:rsid w:val="00FE2D67"/>
    <w:rsid w:val="00FE3637"/>
    <w:rsid w:val="00FE3EE7"/>
    <w:rsid w:val="00FE4276"/>
    <w:rsid w:val="00FE452C"/>
    <w:rsid w:val="00FE4BBF"/>
    <w:rsid w:val="00FE58E5"/>
    <w:rsid w:val="00FE699A"/>
    <w:rsid w:val="00FE6CF1"/>
    <w:rsid w:val="00FE71F0"/>
    <w:rsid w:val="00FE7888"/>
    <w:rsid w:val="00FE7928"/>
    <w:rsid w:val="00FE7B1E"/>
    <w:rsid w:val="00FF0499"/>
    <w:rsid w:val="00FF308C"/>
    <w:rsid w:val="00FF3579"/>
    <w:rsid w:val="00FF40A6"/>
    <w:rsid w:val="00FF4628"/>
    <w:rsid w:val="00FF4DC3"/>
    <w:rsid w:val="00FF568D"/>
    <w:rsid w:val="00FF578A"/>
    <w:rsid w:val="00FF5970"/>
    <w:rsid w:val="00FF5BE4"/>
    <w:rsid w:val="00FF5F3C"/>
    <w:rsid w:val="00FF6324"/>
    <w:rsid w:val="00FF726F"/>
    <w:rsid w:val="00FF7A8D"/>
    <w:rsid w:val="00FF7B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CA9C6"/>
  <w15:chartTrackingRefBased/>
  <w15:docId w15:val="{53461A00-4B99-4DDE-ACE1-B6CACF4CC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CC4"/>
    <w:pPr>
      <w:spacing w:line="480" w:lineRule="auto"/>
      <w:jc w:val="both"/>
    </w:pPr>
    <w:rPr>
      <w:rFonts w:ascii="Times New Roman" w:hAnsi="Times New Roman"/>
      <w:sz w:val="24"/>
      <w:lang w:val="en-GB"/>
    </w:rPr>
  </w:style>
  <w:style w:type="paragraph" w:styleId="Heading1">
    <w:name w:val="heading 1"/>
    <w:basedOn w:val="Normal"/>
    <w:next w:val="Normal"/>
    <w:link w:val="Heading1Char"/>
    <w:uiPriority w:val="9"/>
    <w:qFormat/>
    <w:rsid w:val="008002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7E40"/>
    <w:rPr>
      <w:color w:val="808080"/>
    </w:rPr>
  </w:style>
  <w:style w:type="paragraph" w:styleId="ListParagraph">
    <w:name w:val="List Paragraph"/>
    <w:basedOn w:val="Normal"/>
    <w:uiPriority w:val="34"/>
    <w:qFormat/>
    <w:rsid w:val="00AE0DD6"/>
    <w:pPr>
      <w:ind w:left="720"/>
      <w:contextualSpacing/>
    </w:pPr>
  </w:style>
  <w:style w:type="table" w:styleId="TableGrid">
    <w:name w:val="Table Grid"/>
    <w:basedOn w:val="TableNormal"/>
    <w:uiPriority w:val="39"/>
    <w:rsid w:val="00043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D0F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0F1F"/>
    <w:rPr>
      <w:rFonts w:ascii="Times New Roman" w:hAnsi="Times New Roman"/>
      <w:sz w:val="20"/>
      <w:szCs w:val="20"/>
      <w:lang w:val="en-GB"/>
    </w:rPr>
  </w:style>
  <w:style w:type="character" w:styleId="FootnoteReference">
    <w:name w:val="footnote reference"/>
    <w:basedOn w:val="DefaultParagraphFont"/>
    <w:uiPriority w:val="99"/>
    <w:semiHidden/>
    <w:unhideWhenUsed/>
    <w:rsid w:val="005D0F1F"/>
    <w:rPr>
      <w:vertAlign w:val="superscript"/>
    </w:rPr>
  </w:style>
  <w:style w:type="character" w:styleId="Hyperlink">
    <w:name w:val="Hyperlink"/>
    <w:basedOn w:val="DefaultParagraphFont"/>
    <w:uiPriority w:val="99"/>
    <w:unhideWhenUsed/>
    <w:rsid w:val="00135BBA"/>
    <w:rPr>
      <w:color w:val="0563C1"/>
      <w:u w:val="single"/>
    </w:rPr>
  </w:style>
  <w:style w:type="character" w:styleId="FollowedHyperlink">
    <w:name w:val="FollowedHyperlink"/>
    <w:basedOn w:val="DefaultParagraphFont"/>
    <w:uiPriority w:val="99"/>
    <w:semiHidden/>
    <w:unhideWhenUsed/>
    <w:rsid w:val="00135BBA"/>
    <w:rPr>
      <w:color w:val="954F72"/>
      <w:u w:val="single"/>
    </w:rPr>
  </w:style>
  <w:style w:type="paragraph" w:customStyle="1" w:styleId="msonormal0">
    <w:name w:val="msonormal"/>
    <w:basedOn w:val="Normal"/>
    <w:rsid w:val="00135BBA"/>
    <w:pPr>
      <w:spacing w:before="100" w:beforeAutospacing="1" w:after="100" w:afterAutospacing="1" w:line="240" w:lineRule="auto"/>
      <w:jc w:val="left"/>
    </w:pPr>
    <w:rPr>
      <w:rFonts w:eastAsia="Times New Roman" w:cs="Times New Roman"/>
      <w:szCs w:val="24"/>
      <w:lang w:val="es-ES" w:eastAsia="es-ES"/>
    </w:rPr>
  </w:style>
  <w:style w:type="paragraph" w:customStyle="1" w:styleId="font5">
    <w:name w:val="font5"/>
    <w:basedOn w:val="Normal"/>
    <w:rsid w:val="00135BBA"/>
    <w:pPr>
      <w:spacing w:before="100" w:beforeAutospacing="1" w:after="100" w:afterAutospacing="1" w:line="240" w:lineRule="auto"/>
      <w:jc w:val="left"/>
    </w:pPr>
    <w:rPr>
      <w:rFonts w:eastAsia="Times New Roman" w:cs="Times New Roman"/>
      <w:b/>
      <w:bCs/>
      <w:color w:val="000000"/>
      <w:sz w:val="16"/>
      <w:szCs w:val="16"/>
      <w:lang w:val="es-ES" w:eastAsia="es-ES"/>
    </w:rPr>
  </w:style>
  <w:style w:type="paragraph" w:customStyle="1" w:styleId="font6">
    <w:name w:val="font6"/>
    <w:basedOn w:val="Normal"/>
    <w:rsid w:val="00135BBA"/>
    <w:pPr>
      <w:spacing w:before="100" w:beforeAutospacing="1" w:after="100" w:afterAutospacing="1" w:line="240" w:lineRule="auto"/>
      <w:jc w:val="left"/>
    </w:pPr>
    <w:rPr>
      <w:rFonts w:eastAsia="Times New Roman" w:cs="Times New Roman"/>
      <w:b/>
      <w:bCs/>
      <w:color w:val="000000"/>
      <w:sz w:val="16"/>
      <w:szCs w:val="16"/>
      <w:lang w:val="es-ES" w:eastAsia="es-ES"/>
    </w:rPr>
  </w:style>
  <w:style w:type="paragraph" w:customStyle="1" w:styleId="xl65">
    <w:name w:val="xl65"/>
    <w:basedOn w:val="Normal"/>
    <w:rsid w:val="00135BBA"/>
    <w:pPr>
      <w:spacing w:before="100" w:beforeAutospacing="1" w:after="100" w:afterAutospacing="1" w:line="240" w:lineRule="auto"/>
      <w:jc w:val="left"/>
      <w:textAlignment w:val="center"/>
    </w:pPr>
    <w:rPr>
      <w:rFonts w:eastAsia="Times New Roman" w:cs="Times New Roman"/>
      <w:szCs w:val="24"/>
      <w:lang w:val="es-ES" w:eastAsia="es-ES"/>
    </w:rPr>
  </w:style>
  <w:style w:type="paragraph" w:customStyle="1" w:styleId="xl66">
    <w:name w:val="xl66"/>
    <w:basedOn w:val="Normal"/>
    <w:rsid w:val="00135BBA"/>
    <w:pPr>
      <w:pBdr>
        <w:bottom w:val="single" w:sz="8" w:space="0" w:color="auto"/>
      </w:pBdr>
      <w:spacing w:before="100" w:beforeAutospacing="1" w:after="100" w:afterAutospacing="1" w:line="240" w:lineRule="auto"/>
      <w:jc w:val="left"/>
      <w:textAlignment w:val="center"/>
    </w:pPr>
    <w:rPr>
      <w:rFonts w:eastAsia="Times New Roman" w:cs="Times New Roman"/>
      <w:b/>
      <w:bCs/>
      <w:sz w:val="16"/>
      <w:szCs w:val="16"/>
      <w:lang w:val="es-ES" w:eastAsia="es-ES"/>
    </w:rPr>
  </w:style>
  <w:style w:type="paragraph" w:customStyle="1" w:styleId="xl67">
    <w:name w:val="xl67"/>
    <w:basedOn w:val="Normal"/>
    <w:rsid w:val="00135BBA"/>
    <w:pPr>
      <w:pBdr>
        <w:bottom w:val="single" w:sz="8" w:space="0" w:color="auto"/>
      </w:pBdr>
      <w:spacing w:before="100" w:beforeAutospacing="1" w:after="100" w:afterAutospacing="1" w:line="240" w:lineRule="auto"/>
      <w:jc w:val="center"/>
      <w:textAlignment w:val="center"/>
    </w:pPr>
    <w:rPr>
      <w:rFonts w:eastAsia="Times New Roman" w:cs="Times New Roman"/>
      <w:b/>
      <w:bCs/>
      <w:sz w:val="16"/>
      <w:szCs w:val="16"/>
      <w:lang w:val="es-ES" w:eastAsia="es-ES"/>
    </w:rPr>
  </w:style>
  <w:style w:type="paragraph" w:customStyle="1" w:styleId="xl68">
    <w:name w:val="xl68"/>
    <w:basedOn w:val="Normal"/>
    <w:rsid w:val="00135BBA"/>
    <w:pPr>
      <w:pBdr>
        <w:top w:val="single" w:sz="8" w:space="0" w:color="auto"/>
        <w:bottom w:val="single" w:sz="8" w:space="0" w:color="auto"/>
      </w:pBdr>
      <w:spacing w:before="100" w:beforeAutospacing="1" w:after="100" w:afterAutospacing="1" w:line="240" w:lineRule="auto"/>
      <w:jc w:val="center"/>
      <w:textAlignment w:val="center"/>
    </w:pPr>
    <w:rPr>
      <w:rFonts w:eastAsia="Times New Roman" w:cs="Times New Roman"/>
      <w:b/>
      <w:bCs/>
      <w:sz w:val="16"/>
      <w:szCs w:val="16"/>
      <w:lang w:val="es-ES" w:eastAsia="es-ES"/>
    </w:rPr>
  </w:style>
  <w:style w:type="paragraph" w:customStyle="1" w:styleId="xl69">
    <w:name w:val="xl69"/>
    <w:basedOn w:val="Normal"/>
    <w:rsid w:val="00135BBA"/>
    <w:pPr>
      <w:spacing w:before="100" w:beforeAutospacing="1" w:after="100" w:afterAutospacing="1" w:line="240" w:lineRule="auto"/>
      <w:jc w:val="center"/>
      <w:textAlignment w:val="center"/>
    </w:pPr>
    <w:rPr>
      <w:rFonts w:eastAsia="Times New Roman" w:cs="Times New Roman"/>
      <w:szCs w:val="24"/>
      <w:lang w:val="es-ES" w:eastAsia="es-ES"/>
    </w:rPr>
  </w:style>
  <w:style w:type="paragraph" w:customStyle="1" w:styleId="xl70">
    <w:name w:val="xl70"/>
    <w:basedOn w:val="Normal"/>
    <w:rsid w:val="00135BBA"/>
    <w:pPr>
      <w:spacing w:before="100" w:beforeAutospacing="1" w:after="100" w:afterAutospacing="1" w:line="240" w:lineRule="auto"/>
      <w:jc w:val="center"/>
      <w:textAlignment w:val="center"/>
    </w:pPr>
    <w:rPr>
      <w:rFonts w:eastAsia="Times New Roman" w:cs="Times New Roman"/>
      <w:sz w:val="16"/>
      <w:szCs w:val="16"/>
      <w:lang w:val="es-ES" w:eastAsia="es-ES"/>
    </w:rPr>
  </w:style>
  <w:style w:type="paragraph" w:customStyle="1" w:styleId="xl71">
    <w:name w:val="xl71"/>
    <w:basedOn w:val="Normal"/>
    <w:rsid w:val="00135BBA"/>
    <w:pPr>
      <w:spacing w:before="100" w:beforeAutospacing="1" w:after="100" w:afterAutospacing="1" w:line="240" w:lineRule="auto"/>
      <w:jc w:val="center"/>
      <w:textAlignment w:val="center"/>
    </w:pPr>
    <w:rPr>
      <w:rFonts w:eastAsia="Times New Roman" w:cs="Times New Roman"/>
      <w:sz w:val="16"/>
      <w:szCs w:val="16"/>
      <w:lang w:val="es-ES" w:eastAsia="es-ES"/>
    </w:rPr>
  </w:style>
  <w:style w:type="paragraph" w:customStyle="1" w:styleId="xl72">
    <w:name w:val="xl72"/>
    <w:basedOn w:val="Normal"/>
    <w:rsid w:val="00135BBA"/>
    <w:pPr>
      <w:spacing w:before="100" w:beforeAutospacing="1" w:after="100" w:afterAutospacing="1" w:line="240" w:lineRule="auto"/>
      <w:jc w:val="center"/>
      <w:textAlignment w:val="center"/>
    </w:pPr>
    <w:rPr>
      <w:rFonts w:eastAsia="Times New Roman" w:cs="Times New Roman"/>
      <w:b/>
      <w:bCs/>
      <w:sz w:val="16"/>
      <w:szCs w:val="16"/>
      <w:lang w:val="es-ES" w:eastAsia="es-ES"/>
    </w:rPr>
  </w:style>
  <w:style w:type="paragraph" w:customStyle="1" w:styleId="xl73">
    <w:name w:val="xl73"/>
    <w:basedOn w:val="Normal"/>
    <w:rsid w:val="00135BBA"/>
    <w:pPr>
      <w:pBdr>
        <w:bottom w:val="single" w:sz="8" w:space="0" w:color="auto"/>
      </w:pBdr>
      <w:spacing w:before="100" w:beforeAutospacing="1" w:after="100" w:afterAutospacing="1" w:line="240" w:lineRule="auto"/>
      <w:jc w:val="center"/>
      <w:textAlignment w:val="center"/>
    </w:pPr>
    <w:rPr>
      <w:rFonts w:eastAsia="Times New Roman" w:cs="Times New Roman"/>
      <w:b/>
      <w:bCs/>
      <w:sz w:val="16"/>
      <w:szCs w:val="16"/>
      <w:lang w:val="es-ES" w:eastAsia="es-ES"/>
    </w:rPr>
  </w:style>
  <w:style w:type="paragraph" w:styleId="Header">
    <w:name w:val="header"/>
    <w:basedOn w:val="Normal"/>
    <w:link w:val="HeaderChar"/>
    <w:uiPriority w:val="99"/>
    <w:unhideWhenUsed/>
    <w:rsid w:val="00BD0189"/>
    <w:pPr>
      <w:tabs>
        <w:tab w:val="center" w:pos="4252"/>
        <w:tab w:val="right" w:pos="8504"/>
      </w:tabs>
      <w:spacing w:after="0" w:line="240" w:lineRule="auto"/>
    </w:pPr>
  </w:style>
  <w:style w:type="character" w:customStyle="1" w:styleId="HeaderChar">
    <w:name w:val="Header Char"/>
    <w:basedOn w:val="DefaultParagraphFont"/>
    <w:link w:val="Header"/>
    <w:uiPriority w:val="99"/>
    <w:rsid w:val="00BD0189"/>
    <w:rPr>
      <w:rFonts w:ascii="Times New Roman" w:hAnsi="Times New Roman"/>
      <w:sz w:val="24"/>
      <w:lang w:val="en-GB"/>
    </w:rPr>
  </w:style>
  <w:style w:type="paragraph" w:styleId="Footer">
    <w:name w:val="footer"/>
    <w:basedOn w:val="Normal"/>
    <w:link w:val="FooterChar"/>
    <w:uiPriority w:val="99"/>
    <w:unhideWhenUsed/>
    <w:rsid w:val="00BD0189"/>
    <w:pPr>
      <w:tabs>
        <w:tab w:val="center" w:pos="4252"/>
        <w:tab w:val="right" w:pos="8504"/>
      </w:tabs>
      <w:spacing w:after="0" w:line="240" w:lineRule="auto"/>
    </w:pPr>
  </w:style>
  <w:style w:type="character" w:customStyle="1" w:styleId="FooterChar">
    <w:name w:val="Footer Char"/>
    <w:basedOn w:val="DefaultParagraphFont"/>
    <w:link w:val="Footer"/>
    <w:uiPriority w:val="99"/>
    <w:rsid w:val="00BD0189"/>
    <w:rPr>
      <w:rFonts w:ascii="Times New Roman" w:hAnsi="Times New Roman"/>
      <w:sz w:val="24"/>
      <w:lang w:val="en-GB"/>
    </w:rPr>
  </w:style>
  <w:style w:type="character" w:styleId="Strong">
    <w:name w:val="Strong"/>
    <w:basedOn w:val="DefaultParagraphFont"/>
    <w:uiPriority w:val="22"/>
    <w:qFormat/>
    <w:rsid w:val="00366002"/>
    <w:rPr>
      <w:b/>
      <w:bCs/>
    </w:rPr>
  </w:style>
  <w:style w:type="character" w:customStyle="1" w:styleId="Heading1Char">
    <w:name w:val="Heading 1 Char"/>
    <w:basedOn w:val="DefaultParagraphFont"/>
    <w:link w:val="Heading1"/>
    <w:uiPriority w:val="9"/>
    <w:rsid w:val="0080024A"/>
    <w:rPr>
      <w:rFonts w:asciiTheme="majorHAnsi" w:eastAsiaTheme="majorEastAsia" w:hAnsiTheme="majorHAnsi" w:cstheme="majorBidi"/>
      <w:color w:val="2F5496" w:themeColor="accent1" w:themeShade="BF"/>
      <w:sz w:val="32"/>
      <w:szCs w:val="32"/>
      <w:lang w:val="en-GB"/>
    </w:rPr>
  </w:style>
  <w:style w:type="paragraph" w:styleId="TOCHeading">
    <w:name w:val="TOC Heading"/>
    <w:basedOn w:val="Heading1"/>
    <w:next w:val="Normal"/>
    <w:uiPriority w:val="39"/>
    <w:unhideWhenUsed/>
    <w:qFormat/>
    <w:rsid w:val="0080024A"/>
    <w:pPr>
      <w:spacing w:line="259" w:lineRule="auto"/>
      <w:jc w:val="left"/>
      <w:outlineLvl w:val="9"/>
    </w:pPr>
    <w:rPr>
      <w:lang w:val="es-ES" w:eastAsia="es-ES"/>
    </w:rPr>
  </w:style>
  <w:style w:type="character" w:styleId="CommentReference">
    <w:name w:val="annotation reference"/>
    <w:basedOn w:val="DefaultParagraphFont"/>
    <w:uiPriority w:val="99"/>
    <w:unhideWhenUsed/>
    <w:rsid w:val="004B7C14"/>
    <w:rPr>
      <w:sz w:val="16"/>
      <w:szCs w:val="16"/>
    </w:rPr>
  </w:style>
  <w:style w:type="paragraph" w:styleId="CommentText">
    <w:name w:val="annotation text"/>
    <w:basedOn w:val="Normal"/>
    <w:link w:val="CommentTextChar"/>
    <w:uiPriority w:val="99"/>
    <w:unhideWhenUsed/>
    <w:rsid w:val="004B7C14"/>
    <w:pPr>
      <w:spacing w:line="240" w:lineRule="auto"/>
    </w:pPr>
    <w:rPr>
      <w:sz w:val="20"/>
      <w:szCs w:val="20"/>
    </w:rPr>
  </w:style>
  <w:style w:type="character" w:customStyle="1" w:styleId="CommentTextChar">
    <w:name w:val="Comment Text Char"/>
    <w:basedOn w:val="DefaultParagraphFont"/>
    <w:link w:val="CommentText"/>
    <w:uiPriority w:val="99"/>
    <w:rsid w:val="004B7C14"/>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4B7C14"/>
    <w:rPr>
      <w:b/>
      <w:bCs/>
    </w:rPr>
  </w:style>
  <w:style w:type="character" w:customStyle="1" w:styleId="CommentSubjectChar">
    <w:name w:val="Comment Subject Char"/>
    <w:basedOn w:val="CommentTextChar"/>
    <w:link w:val="CommentSubject"/>
    <w:uiPriority w:val="99"/>
    <w:semiHidden/>
    <w:rsid w:val="004B7C14"/>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4B7C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C14"/>
    <w:rPr>
      <w:rFonts w:ascii="Segoe UI" w:hAnsi="Segoe UI" w:cs="Segoe UI"/>
      <w:sz w:val="18"/>
      <w:szCs w:val="18"/>
      <w:lang w:val="en-GB"/>
    </w:rPr>
  </w:style>
  <w:style w:type="paragraph" w:styleId="Revision">
    <w:name w:val="Revision"/>
    <w:hidden/>
    <w:uiPriority w:val="99"/>
    <w:semiHidden/>
    <w:rsid w:val="00D565EE"/>
    <w:pPr>
      <w:spacing w:after="0" w:line="240" w:lineRule="auto"/>
    </w:pPr>
    <w:rPr>
      <w:rFonts w:ascii="Times New Roman" w:hAnsi="Times New Roman"/>
      <w:sz w:val="24"/>
      <w:lang w:val="en-GB"/>
    </w:rPr>
  </w:style>
  <w:style w:type="paragraph" w:styleId="NormalWeb">
    <w:name w:val="Normal (Web)"/>
    <w:basedOn w:val="Normal"/>
    <w:uiPriority w:val="99"/>
    <w:semiHidden/>
    <w:unhideWhenUsed/>
    <w:rsid w:val="00774DB9"/>
    <w:pPr>
      <w:spacing w:before="100" w:beforeAutospacing="1" w:after="100" w:afterAutospacing="1" w:line="240" w:lineRule="auto"/>
      <w:jc w:val="left"/>
    </w:pPr>
    <w:rPr>
      <w:rFonts w:eastAsia="Times New Roman" w:cs="Times New Roman"/>
      <w:szCs w:val="24"/>
      <w:lang w:val="es-ES" w:eastAsia="es-ES"/>
    </w:rPr>
  </w:style>
  <w:style w:type="character" w:customStyle="1" w:styleId="UnresolvedMention">
    <w:name w:val="Unresolved Mention"/>
    <w:basedOn w:val="DefaultParagraphFont"/>
    <w:uiPriority w:val="99"/>
    <w:semiHidden/>
    <w:unhideWhenUsed/>
    <w:rsid w:val="00C41AFA"/>
    <w:rPr>
      <w:color w:val="605E5C"/>
      <w:shd w:val="clear" w:color="auto" w:fill="E1DFDD"/>
    </w:rPr>
  </w:style>
  <w:style w:type="character" w:customStyle="1" w:styleId="cf01">
    <w:name w:val="cf01"/>
    <w:basedOn w:val="DefaultParagraphFont"/>
    <w:rsid w:val="00573E05"/>
    <w:rPr>
      <w:rFonts w:ascii="Segoe UI" w:hAnsi="Segoe UI" w:cs="Segoe UI" w:hint="default"/>
      <w:sz w:val="18"/>
      <w:szCs w:val="18"/>
    </w:rPr>
  </w:style>
  <w:style w:type="paragraph" w:customStyle="1" w:styleId="xl74">
    <w:name w:val="xl74"/>
    <w:basedOn w:val="Normal"/>
    <w:rsid w:val="000E6204"/>
    <w:pPr>
      <w:spacing w:before="100" w:beforeAutospacing="1" w:after="100" w:afterAutospacing="1" w:line="240" w:lineRule="auto"/>
      <w:jc w:val="left"/>
      <w:textAlignment w:val="center"/>
    </w:pPr>
    <w:rPr>
      <w:rFonts w:eastAsia="Times New Roman" w:cs="Times New Roman"/>
      <w:sz w:val="16"/>
      <w:szCs w:val="16"/>
      <w:lang w:eastAsia="es-ES"/>
    </w:rPr>
  </w:style>
  <w:style w:type="paragraph" w:customStyle="1" w:styleId="xl75">
    <w:name w:val="xl75"/>
    <w:basedOn w:val="Normal"/>
    <w:rsid w:val="000E6204"/>
    <w:pPr>
      <w:spacing w:before="100" w:beforeAutospacing="1" w:after="100" w:afterAutospacing="1" w:line="240" w:lineRule="auto"/>
      <w:jc w:val="left"/>
      <w:textAlignment w:val="center"/>
    </w:pPr>
    <w:rPr>
      <w:rFonts w:eastAsia="Times New Roman" w:cs="Times New Roman"/>
      <w:sz w:val="16"/>
      <w:szCs w:val="16"/>
      <w:lang w:eastAsia="es-ES"/>
    </w:rPr>
  </w:style>
  <w:style w:type="paragraph" w:customStyle="1" w:styleId="xl76">
    <w:name w:val="xl76"/>
    <w:basedOn w:val="Normal"/>
    <w:rsid w:val="000E6204"/>
    <w:pPr>
      <w:spacing w:before="100" w:beforeAutospacing="1" w:after="100" w:afterAutospacing="1" w:line="240" w:lineRule="auto"/>
      <w:ind w:firstLineChars="100" w:firstLine="100"/>
      <w:jc w:val="left"/>
      <w:textAlignment w:val="center"/>
    </w:pPr>
    <w:rPr>
      <w:rFonts w:ascii="Arial" w:eastAsia="Times New Roman" w:hAnsi="Arial" w:cs="Arial"/>
      <w:sz w:val="16"/>
      <w:szCs w:val="16"/>
      <w:lang w:eastAsia="es-ES"/>
    </w:rPr>
  </w:style>
  <w:style w:type="paragraph" w:customStyle="1" w:styleId="xl77">
    <w:name w:val="xl77"/>
    <w:basedOn w:val="Normal"/>
    <w:rsid w:val="000E6204"/>
    <w:pPr>
      <w:spacing w:before="100" w:beforeAutospacing="1" w:after="100" w:afterAutospacing="1" w:line="240" w:lineRule="auto"/>
      <w:ind w:firstLineChars="100" w:firstLine="100"/>
      <w:jc w:val="left"/>
      <w:textAlignment w:val="center"/>
    </w:pPr>
    <w:rPr>
      <w:rFonts w:ascii="Arial" w:eastAsia="Times New Roman" w:hAnsi="Arial" w:cs="Arial"/>
      <w:sz w:val="16"/>
      <w:szCs w:val="16"/>
      <w:lang w:eastAsia="es-ES"/>
    </w:rPr>
  </w:style>
  <w:style w:type="paragraph" w:customStyle="1" w:styleId="xl78">
    <w:name w:val="xl78"/>
    <w:basedOn w:val="Normal"/>
    <w:rsid w:val="000E6204"/>
    <w:pPr>
      <w:spacing w:before="100" w:beforeAutospacing="1" w:after="100" w:afterAutospacing="1" w:line="240" w:lineRule="auto"/>
      <w:ind w:firstLineChars="200" w:firstLine="200"/>
      <w:jc w:val="left"/>
      <w:textAlignment w:val="center"/>
    </w:pPr>
    <w:rPr>
      <w:rFonts w:ascii="Arial" w:eastAsia="Times New Roman" w:hAnsi="Arial" w:cs="Arial"/>
      <w:sz w:val="16"/>
      <w:szCs w:val="16"/>
      <w:lang w:eastAsia="es-ES"/>
    </w:rPr>
  </w:style>
  <w:style w:type="paragraph" w:customStyle="1" w:styleId="xl79">
    <w:name w:val="xl79"/>
    <w:basedOn w:val="Normal"/>
    <w:rsid w:val="000E6204"/>
    <w:pPr>
      <w:spacing w:before="100" w:beforeAutospacing="1" w:after="100" w:afterAutospacing="1" w:line="240" w:lineRule="auto"/>
      <w:ind w:firstLineChars="200" w:firstLine="200"/>
      <w:jc w:val="left"/>
      <w:textAlignment w:val="center"/>
    </w:pPr>
    <w:rPr>
      <w:rFonts w:ascii="Arial" w:eastAsia="Times New Roman" w:hAnsi="Arial" w:cs="Arial"/>
      <w:sz w:val="16"/>
      <w:szCs w:val="16"/>
      <w:lang w:eastAsia="es-ES"/>
    </w:rPr>
  </w:style>
  <w:style w:type="paragraph" w:customStyle="1" w:styleId="xl80">
    <w:name w:val="xl80"/>
    <w:basedOn w:val="Normal"/>
    <w:rsid w:val="000E6204"/>
    <w:pPr>
      <w:spacing w:before="100" w:beforeAutospacing="1" w:after="100" w:afterAutospacing="1" w:line="240" w:lineRule="auto"/>
      <w:jc w:val="left"/>
      <w:textAlignment w:val="center"/>
    </w:pPr>
    <w:rPr>
      <w:rFonts w:ascii="Arial" w:eastAsia="Times New Roman" w:hAnsi="Arial" w:cs="Arial"/>
      <w:sz w:val="16"/>
      <w:szCs w:val="16"/>
      <w:lang w:eastAsia="es-ES"/>
    </w:rPr>
  </w:style>
  <w:style w:type="paragraph" w:customStyle="1" w:styleId="xl81">
    <w:name w:val="xl81"/>
    <w:basedOn w:val="Normal"/>
    <w:rsid w:val="000E6204"/>
    <w:pPr>
      <w:pBdr>
        <w:bottom w:val="single" w:sz="4" w:space="0" w:color="auto"/>
      </w:pBdr>
      <w:spacing w:before="100" w:beforeAutospacing="1" w:after="100" w:afterAutospacing="1" w:line="240" w:lineRule="auto"/>
      <w:ind w:firstLineChars="200" w:firstLine="200"/>
      <w:jc w:val="left"/>
      <w:textAlignment w:val="center"/>
    </w:pPr>
    <w:rPr>
      <w:rFonts w:ascii="Arial" w:eastAsia="Times New Roman" w:hAnsi="Arial" w:cs="Arial"/>
      <w:sz w:val="16"/>
      <w:szCs w:val="16"/>
      <w:lang w:eastAsia="es-ES"/>
    </w:rPr>
  </w:style>
  <w:style w:type="paragraph" w:customStyle="1" w:styleId="xl82">
    <w:name w:val="xl82"/>
    <w:basedOn w:val="Normal"/>
    <w:rsid w:val="000E6204"/>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lang w:eastAsia="es-ES"/>
    </w:rPr>
  </w:style>
  <w:style w:type="paragraph" w:customStyle="1" w:styleId="xl83">
    <w:name w:val="xl83"/>
    <w:basedOn w:val="Normal"/>
    <w:rsid w:val="000E6204"/>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84">
    <w:name w:val="xl84"/>
    <w:basedOn w:val="Normal"/>
    <w:rsid w:val="000E6204"/>
    <w:pPr>
      <w:pBdr>
        <w:bottom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lang w:eastAsia="es-ES"/>
    </w:rPr>
  </w:style>
  <w:style w:type="paragraph" w:customStyle="1" w:styleId="xl85">
    <w:name w:val="xl85"/>
    <w:basedOn w:val="Normal"/>
    <w:rsid w:val="000E6204"/>
    <w:pPr>
      <w:pBdr>
        <w:bottom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lang w:eastAsia="es-ES"/>
    </w:rPr>
  </w:style>
  <w:style w:type="paragraph" w:customStyle="1" w:styleId="xl86">
    <w:name w:val="xl86"/>
    <w:basedOn w:val="Normal"/>
    <w:rsid w:val="000E6204"/>
    <w:pPr>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87">
    <w:name w:val="xl87"/>
    <w:basedOn w:val="Normal"/>
    <w:rsid w:val="000E6204"/>
    <w:pPr>
      <w:pBdr>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es-ES"/>
    </w:rPr>
  </w:style>
  <w:style w:type="paragraph" w:customStyle="1" w:styleId="xl88">
    <w:name w:val="xl88"/>
    <w:basedOn w:val="Normal"/>
    <w:rsid w:val="000E6204"/>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63">
    <w:name w:val="xl63"/>
    <w:basedOn w:val="Normal"/>
    <w:rsid w:val="000E62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Times New Roman"/>
      <w:sz w:val="12"/>
      <w:szCs w:val="12"/>
      <w:lang w:eastAsia="es-ES"/>
    </w:rPr>
  </w:style>
  <w:style w:type="paragraph" w:customStyle="1" w:styleId="xl64">
    <w:name w:val="xl64"/>
    <w:basedOn w:val="Normal"/>
    <w:rsid w:val="000E62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2"/>
      <w:szCs w:val="12"/>
      <w:lang w:eastAsia="es-ES"/>
    </w:rPr>
  </w:style>
  <w:style w:type="character" w:customStyle="1" w:styleId="label">
    <w:name w:val="label"/>
    <w:basedOn w:val="DefaultParagraphFont"/>
    <w:rsid w:val="00B24999"/>
  </w:style>
  <w:style w:type="character" w:customStyle="1" w:styleId="cell-value">
    <w:name w:val="cell-value"/>
    <w:basedOn w:val="DefaultParagraphFont"/>
    <w:rsid w:val="00B24999"/>
  </w:style>
  <w:style w:type="character" w:customStyle="1" w:styleId="quality-sign">
    <w:name w:val="quality-sign"/>
    <w:basedOn w:val="DefaultParagraphFont"/>
    <w:rsid w:val="00B24999"/>
  </w:style>
  <w:style w:type="character" w:customStyle="1" w:styleId="quality-text">
    <w:name w:val="quality-text"/>
    <w:basedOn w:val="DefaultParagraphFont"/>
    <w:rsid w:val="00B24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496">
      <w:bodyDiv w:val="1"/>
      <w:marLeft w:val="0"/>
      <w:marRight w:val="0"/>
      <w:marTop w:val="0"/>
      <w:marBottom w:val="0"/>
      <w:divBdr>
        <w:top w:val="none" w:sz="0" w:space="0" w:color="auto"/>
        <w:left w:val="none" w:sz="0" w:space="0" w:color="auto"/>
        <w:bottom w:val="none" w:sz="0" w:space="0" w:color="auto"/>
        <w:right w:val="none" w:sz="0" w:space="0" w:color="auto"/>
      </w:divBdr>
    </w:div>
    <w:div w:id="2977638">
      <w:bodyDiv w:val="1"/>
      <w:marLeft w:val="0"/>
      <w:marRight w:val="0"/>
      <w:marTop w:val="0"/>
      <w:marBottom w:val="0"/>
      <w:divBdr>
        <w:top w:val="none" w:sz="0" w:space="0" w:color="auto"/>
        <w:left w:val="none" w:sz="0" w:space="0" w:color="auto"/>
        <w:bottom w:val="none" w:sz="0" w:space="0" w:color="auto"/>
        <w:right w:val="none" w:sz="0" w:space="0" w:color="auto"/>
      </w:divBdr>
    </w:div>
    <w:div w:id="3175016">
      <w:bodyDiv w:val="1"/>
      <w:marLeft w:val="0"/>
      <w:marRight w:val="0"/>
      <w:marTop w:val="0"/>
      <w:marBottom w:val="0"/>
      <w:divBdr>
        <w:top w:val="none" w:sz="0" w:space="0" w:color="auto"/>
        <w:left w:val="none" w:sz="0" w:space="0" w:color="auto"/>
        <w:bottom w:val="none" w:sz="0" w:space="0" w:color="auto"/>
        <w:right w:val="none" w:sz="0" w:space="0" w:color="auto"/>
      </w:divBdr>
    </w:div>
    <w:div w:id="4403761">
      <w:bodyDiv w:val="1"/>
      <w:marLeft w:val="0"/>
      <w:marRight w:val="0"/>
      <w:marTop w:val="0"/>
      <w:marBottom w:val="0"/>
      <w:divBdr>
        <w:top w:val="none" w:sz="0" w:space="0" w:color="auto"/>
        <w:left w:val="none" w:sz="0" w:space="0" w:color="auto"/>
        <w:bottom w:val="none" w:sz="0" w:space="0" w:color="auto"/>
        <w:right w:val="none" w:sz="0" w:space="0" w:color="auto"/>
      </w:divBdr>
    </w:div>
    <w:div w:id="5788047">
      <w:bodyDiv w:val="1"/>
      <w:marLeft w:val="0"/>
      <w:marRight w:val="0"/>
      <w:marTop w:val="0"/>
      <w:marBottom w:val="0"/>
      <w:divBdr>
        <w:top w:val="none" w:sz="0" w:space="0" w:color="auto"/>
        <w:left w:val="none" w:sz="0" w:space="0" w:color="auto"/>
        <w:bottom w:val="none" w:sz="0" w:space="0" w:color="auto"/>
        <w:right w:val="none" w:sz="0" w:space="0" w:color="auto"/>
      </w:divBdr>
    </w:div>
    <w:div w:id="6947610">
      <w:bodyDiv w:val="1"/>
      <w:marLeft w:val="0"/>
      <w:marRight w:val="0"/>
      <w:marTop w:val="0"/>
      <w:marBottom w:val="0"/>
      <w:divBdr>
        <w:top w:val="none" w:sz="0" w:space="0" w:color="auto"/>
        <w:left w:val="none" w:sz="0" w:space="0" w:color="auto"/>
        <w:bottom w:val="none" w:sz="0" w:space="0" w:color="auto"/>
        <w:right w:val="none" w:sz="0" w:space="0" w:color="auto"/>
      </w:divBdr>
    </w:div>
    <w:div w:id="7030593">
      <w:bodyDiv w:val="1"/>
      <w:marLeft w:val="0"/>
      <w:marRight w:val="0"/>
      <w:marTop w:val="0"/>
      <w:marBottom w:val="0"/>
      <w:divBdr>
        <w:top w:val="none" w:sz="0" w:space="0" w:color="auto"/>
        <w:left w:val="none" w:sz="0" w:space="0" w:color="auto"/>
        <w:bottom w:val="none" w:sz="0" w:space="0" w:color="auto"/>
        <w:right w:val="none" w:sz="0" w:space="0" w:color="auto"/>
      </w:divBdr>
    </w:div>
    <w:div w:id="7174338">
      <w:bodyDiv w:val="1"/>
      <w:marLeft w:val="0"/>
      <w:marRight w:val="0"/>
      <w:marTop w:val="0"/>
      <w:marBottom w:val="0"/>
      <w:divBdr>
        <w:top w:val="none" w:sz="0" w:space="0" w:color="auto"/>
        <w:left w:val="none" w:sz="0" w:space="0" w:color="auto"/>
        <w:bottom w:val="none" w:sz="0" w:space="0" w:color="auto"/>
        <w:right w:val="none" w:sz="0" w:space="0" w:color="auto"/>
      </w:divBdr>
    </w:div>
    <w:div w:id="9260700">
      <w:bodyDiv w:val="1"/>
      <w:marLeft w:val="0"/>
      <w:marRight w:val="0"/>
      <w:marTop w:val="0"/>
      <w:marBottom w:val="0"/>
      <w:divBdr>
        <w:top w:val="none" w:sz="0" w:space="0" w:color="auto"/>
        <w:left w:val="none" w:sz="0" w:space="0" w:color="auto"/>
        <w:bottom w:val="none" w:sz="0" w:space="0" w:color="auto"/>
        <w:right w:val="none" w:sz="0" w:space="0" w:color="auto"/>
      </w:divBdr>
    </w:div>
    <w:div w:id="9992214">
      <w:bodyDiv w:val="1"/>
      <w:marLeft w:val="0"/>
      <w:marRight w:val="0"/>
      <w:marTop w:val="0"/>
      <w:marBottom w:val="0"/>
      <w:divBdr>
        <w:top w:val="none" w:sz="0" w:space="0" w:color="auto"/>
        <w:left w:val="none" w:sz="0" w:space="0" w:color="auto"/>
        <w:bottom w:val="none" w:sz="0" w:space="0" w:color="auto"/>
        <w:right w:val="none" w:sz="0" w:space="0" w:color="auto"/>
      </w:divBdr>
    </w:div>
    <w:div w:id="11104030">
      <w:bodyDiv w:val="1"/>
      <w:marLeft w:val="0"/>
      <w:marRight w:val="0"/>
      <w:marTop w:val="0"/>
      <w:marBottom w:val="0"/>
      <w:divBdr>
        <w:top w:val="none" w:sz="0" w:space="0" w:color="auto"/>
        <w:left w:val="none" w:sz="0" w:space="0" w:color="auto"/>
        <w:bottom w:val="none" w:sz="0" w:space="0" w:color="auto"/>
        <w:right w:val="none" w:sz="0" w:space="0" w:color="auto"/>
      </w:divBdr>
    </w:div>
    <w:div w:id="11999423">
      <w:bodyDiv w:val="1"/>
      <w:marLeft w:val="0"/>
      <w:marRight w:val="0"/>
      <w:marTop w:val="0"/>
      <w:marBottom w:val="0"/>
      <w:divBdr>
        <w:top w:val="none" w:sz="0" w:space="0" w:color="auto"/>
        <w:left w:val="none" w:sz="0" w:space="0" w:color="auto"/>
        <w:bottom w:val="none" w:sz="0" w:space="0" w:color="auto"/>
        <w:right w:val="none" w:sz="0" w:space="0" w:color="auto"/>
      </w:divBdr>
    </w:div>
    <w:div w:id="13238700">
      <w:bodyDiv w:val="1"/>
      <w:marLeft w:val="0"/>
      <w:marRight w:val="0"/>
      <w:marTop w:val="0"/>
      <w:marBottom w:val="0"/>
      <w:divBdr>
        <w:top w:val="none" w:sz="0" w:space="0" w:color="auto"/>
        <w:left w:val="none" w:sz="0" w:space="0" w:color="auto"/>
        <w:bottom w:val="none" w:sz="0" w:space="0" w:color="auto"/>
        <w:right w:val="none" w:sz="0" w:space="0" w:color="auto"/>
      </w:divBdr>
    </w:div>
    <w:div w:id="14890641">
      <w:bodyDiv w:val="1"/>
      <w:marLeft w:val="0"/>
      <w:marRight w:val="0"/>
      <w:marTop w:val="0"/>
      <w:marBottom w:val="0"/>
      <w:divBdr>
        <w:top w:val="none" w:sz="0" w:space="0" w:color="auto"/>
        <w:left w:val="none" w:sz="0" w:space="0" w:color="auto"/>
        <w:bottom w:val="none" w:sz="0" w:space="0" w:color="auto"/>
        <w:right w:val="none" w:sz="0" w:space="0" w:color="auto"/>
      </w:divBdr>
    </w:div>
    <w:div w:id="15738246">
      <w:bodyDiv w:val="1"/>
      <w:marLeft w:val="0"/>
      <w:marRight w:val="0"/>
      <w:marTop w:val="0"/>
      <w:marBottom w:val="0"/>
      <w:divBdr>
        <w:top w:val="none" w:sz="0" w:space="0" w:color="auto"/>
        <w:left w:val="none" w:sz="0" w:space="0" w:color="auto"/>
        <w:bottom w:val="none" w:sz="0" w:space="0" w:color="auto"/>
        <w:right w:val="none" w:sz="0" w:space="0" w:color="auto"/>
      </w:divBdr>
    </w:div>
    <w:div w:id="17321430">
      <w:bodyDiv w:val="1"/>
      <w:marLeft w:val="0"/>
      <w:marRight w:val="0"/>
      <w:marTop w:val="0"/>
      <w:marBottom w:val="0"/>
      <w:divBdr>
        <w:top w:val="none" w:sz="0" w:space="0" w:color="auto"/>
        <w:left w:val="none" w:sz="0" w:space="0" w:color="auto"/>
        <w:bottom w:val="none" w:sz="0" w:space="0" w:color="auto"/>
        <w:right w:val="none" w:sz="0" w:space="0" w:color="auto"/>
      </w:divBdr>
    </w:div>
    <w:div w:id="17396563">
      <w:bodyDiv w:val="1"/>
      <w:marLeft w:val="0"/>
      <w:marRight w:val="0"/>
      <w:marTop w:val="0"/>
      <w:marBottom w:val="0"/>
      <w:divBdr>
        <w:top w:val="none" w:sz="0" w:space="0" w:color="auto"/>
        <w:left w:val="none" w:sz="0" w:space="0" w:color="auto"/>
        <w:bottom w:val="none" w:sz="0" w:space="0" w:color="auto"/>
        <w:right w:val="none" w:sz="0" w:space="0" w:color="auto"/>
      </w:divBdr>
    </w:div>
    <w:div w:id="17973436">
      <w:bodyDiv w:val="1"/>
      <w:marLeft w:val="0"/>
      <w:marRight w:val="0"/>
      <w:marTop w:val="0"/>
      <w:marBottom w:val="0"/>
      <w:divBdr>
        <w:top w:val="none" w:sz="0" w:space="0" w:color="auto"/>
        <w:left w:val="none" w:sz="0" w:space="0" w:color="auto"/>
        <w:bottom w:val="none" w:sz="0" w:space="0" w:color="auto"/>
        <w:right w:val="none" w:sz="0" w:space="0" w:color="auto"/>
      </w:divBdr>
    </w:div>
    <w:div w:id="18513109">
      <w:bodyDiv w:val="1"/>
      <w:marLeft w:val="0"/>
      <w:marRight w:val="0"/>
      <w:marTop w:val="0"/>
      <w:marBottom w:val="0"/>
      <w:divBdr>
        <w:top w:val="none" w:sz="0" w:space="0" w:color="auto"/>
        <w:left w:val="none" w:sz="0" w:space="0" w:color="auto"/>
        <w:bottom w:val="none" w:sz="0" w:space="0" w:color="auto"/>
        <w:right w:val="none" w:sz="0" w:space="0" w:color="auto"/>
      </w:divBdr>
    </w:div>
    <w:div w:id="18969655">
      <w:bodyDiv w:val="1"/>
      <w:marLeft w:val="0"/>
      <w:marRight w:val="0"/>
      <w:marTop w:val="0"/>
      <w:marBottom w:val="0"/>
      <w:divBdr>
        <w:top w:val="none" w:sz="0" w:space="0" w:color="auto"/>
        <w:left w:val="none" w:sz="0" w:space="0" w:color="auto"/>
        <w:bottom w:val="none" w:sz="0" w:space="0" w:color="auto"/>
        <w:right w:val="none" w:sz="0" w:space="0" w:color="auto"/>
      </w:divBdr>
    </w:div>
    <w:div w:id="19821607">
      <w:bodyDiv w:val="1"/>
      <w:marLeft w:val="0"/>
      <w:marRight w:val="0"/>
      <w:marTop w:val="0"/>
      <w:marBottom w:val="0"/>
      <w:divBdr>
        <w:top w:val="none" w:sz="0" w:space="0" w:color="auto"/>
        <w:left w:val="none" w:sz="0" w:space="0" w:color="auto"/>
        <w:bottom w:val="none" w:sz="0" w:space="0" w:color="auto"/>
        <w:right w:val="none" w:sz="0" w:space="0" w:color="auto"/>
      </w:divBdr>
    </w:div>
    <w:div w:id="19934863">
      <w:bodyDiv w:val="1"/>
      <w:marLeft w:val="0"/>
      <w:marRight w:val="0"/>
      <w:marTop w:val="0"/>
      <w:marBottom w:val="0"/>
      <w:divBdr>
        <w:top w:val="none" w:sz="0" w:space="0" w:color="auto"/>
        <w:left w:val="none" w:sz="0" w:space="0" w:color="auto"/>
        <w:bottom w:val="none" w:sz="0" w:space="0" w:color="auto"/>
        <w:right w:val="none" w:sz="0" w:space="0" w:color="auto"/>
      </w:divBdr>
    </w:div>
    <w:div w:id="20712863">
      <w:bodyDiv w:val="1"/>
      <w:marLeft w:val="0"/>
      <w:marRight w:val="0"/>
      <w:marTop w:val="0"/>
      <w:marBottom w:val="0"/>
      <w:divBdr>
        <w:top w:val="none" w:sz="0" w:space="0" w:color="auto"/>
        <w:left w:val="none" w:sz="0" w:space="0" w:color="auto"/>
        <w:bottom w:val="none" w:sz="0" w:space="0" w:color="auto"/>
        <w:right w:val="none" w:sz="0" w:space="0" w:color="auto"/>
      </w:divBdr>
    </w:div>
    <w:div w:id="22368812">
      <w:bodyDiv w:val="1"/>
      <w:marLeft w:val="0"/>
      <w:marRight w:val="0"/>
      <w:marTop w:val="0"/>
      <w:marBottom w:val="0"/>
      <w:divBdr>
        <w:top w:val="none" w:sz="0" w:space="0" w:color="auto"/>
        <w:left w:val="none" w:sz="0" w:space="0" w:color="auto"/>
        <w:bottom w:val="none" w:sz="0" w:space="0" w:color="auto"/>
        <w:right w:val="none" w:sz="0" w:space="0" w:color="auto"/>
      </w:divBdr>
    </w:div>
    <w:div w:id="22638914">
      <w:bodyDiv w:val="1"/>
      <w:marLeft w:val="0"/>
      <w:marRight w:val="0"/>
      <w:marTop w:val="0"/>
      <w:marBottom w:val="0"/>
      <w:divBdr>
        <w:top w:val="none" w:sz="0" w:space="0" w:color="auto"/>
        <w:left w:val="none" w:sz="0" w:space="0" w:color="auto"/>
        <w:bottom w:val="none" w:sz="0" w:space="0" w:color="auto"/>
        <w:right w:val="none" w:sz="0" w:space="0" w:color="auto"/>
      </w:divBdr>
    </w:div>
    <w:div w:id="23137123">
      <w:bodyDiv w:val="1"/>
      <w:marLeft w:val="0"/>
      <w:marRight w:val="0"/>
      <w:marTop w:val="0"/>
      <w:marBottom w:val="0"/>
      <w:divBdr>
        <w:top w:val="none" w:sz="0" w:space="0" w:color="auto"/>
        <w:left w:val="none" w:sz="0" w:space="0" w:color="auto"/>
        <w:bottom w:val="none" w:sz="0" w:space="0" w:color="auto"/>
        <w:right w:val="none" w:sz="0" w:space="0" w:color="auto"/>
      </w:divBdr>
    </w:div>
    <w:div w:id="23291914">
      <w:bodyDiv w:val="1"/>
      <w:marLeft w:val="0"/>
      <w:marRight w:val="0"/>
      <w:marTop w:val="0"/>
      <w:marBottom w:val="0"/>
      <w:divBdr>
        <w:top w:val="none" w:sz="0" w:space="0" w:color="auto"/>
        <w:left w:val="none" w:sz="0" w:space="0" w:color="auto"/>
        <w:bottom w:val="none" w:sz="0" w:space="0" w:color="auto"/>
        <w:right w:val="none" w:sz="0" w:space="0" w:color="auto"/>
      </w:divBdr>
    </w:div>
    <w:div w:id="23675204">
      <w:bodyDiv w:val="1"/>
      <w:marLeft w:val="0"/>
      <w:marRight w:val="0"/>
      <w:marTop w:val="0"/>
      <w:marBottom w:val="0"/>
      <w:divBdr>
        <w:top w:val="none" w:sz="0" w:space="0" w:color="auto"/>
        <w:left w:val="none" w:sz="0" w:space="0" w:color="auto"/>
        <w:bottom w:val="none" w:sz="0" w:space="0" w:color="auto"/>
        <w:right w:val="none" w:sz="0" w:space="0" w:color="auto"/>
      </w:divBdr>
    </w:div>
    <w:div w:id="23943665">
      <w:bodyDiv w:val="1"/>
      <w:marLeft w:val="0"/>
      <w:marRight w:val="0"/>
      <w:marTop w:val="0"/>
      <w:marBottom w:val="0"/>
      <w:divBdr>
        <w:top w:val="none" w:sz="0" w:space="0" w:color="auto"/>
        <w:left w:val="none" w:sz="0" w:space="0" w:color="auto"/>
        <w:bottom w:val="none" w:sz="0" w:space="0" w:color="auto"/>
        <w:right w:val="none" w:sz="0" w:space="0" w:color="auto"/>
      </w:divBdr>
    </w:div>
    <w:div w:id="24521030">
      <w:bodyDiv w:val="1"/>
      <w:marLeft w:val="0"/>
      <w:marRight w:val="0"/>
      <w:marTop w:val="0"/>
      <w:marBottom w:val="0"/>
      <w:divBdr>
        <w:top w:val="none" w:sz="0" w:space="0" w:color="auto"/>
        <w:left w:val="none" w:sz="0" w:space="0" w:color="auto"/>
        <w:bottom w:val="none" w:sz="0" w:space="0" w:color="auto"/>
        <w:right w:val="none" w:sz="0" w:space="0" w:color="auto"/>
      </w:divBdr>
    </w:div>
    <w:div w:id="25718543">
      <w:bodyDiv w:val="1"/>
      <w:marLeft w:val="0"/>
      <w:marRight w:val="0"/>
      <w:marTop w:val="0"/>
      <w:marBottom w:val="0"/>
      <w:divBdr>
        <w:top w:val="none" w:sz="0" w:space="0" w:color="auto"/>
        <w:left w:val="none" w:sz="0" w:space="0" w:color="auto"/>
        <w:bottom w:val="none" w:sz="0" w:space="0" w:color="auto"/>
        <w:right w:val="none" w:sz="0" w:space="0" w:color="auto"/>
      </w:divBdr>
    </w:div>
    <w:div w:id="25831948">
      <w:bodyDiv w:val="1"/>
      <w:marLeft w:val="0"/>
      <w:marRight w:val="0"/>
      <w:marTop w:val="0"/>
      <w:marBottom w:val="0"/>
      <w:divBdr>
        <w:top w:val="none" w:sz="0" w:space="0" w:color="auto"/>
        <w:left w:val="none" w:sz="0" w:space="0" w:color="auto"/>
        <w:bottom w:val="none" w:sz="0" w:space="0" w:color="auto"/>
        <w:right w:val="none" w:sz="0" w:space="0" w:color="auto"/>
      </w:divBdr>
      <w:divsChild>
        <w:div w:id="2101682377">
          <w:marLeft w:val="0"/>
          <w:marRight w:val="0"/>
          <w:marTop w:val="0"/>
          <w:marBottom w:val="0"/>
          <w:divBdr>
            <w:top w:val="none" w:sz="0" w:space="0" w:color="auto"/>
            <w:left w:val="none" w:sz="0" w:space="0" w:color="auto"/>
            <w:bottom w:val="none" w:sz="0" w:space="0" w:color="auto"/>
            <w:right w:val="none" w:sz="0" w:space="0" w:color="auto"/>
          </w:divBdr>
        </w:div>
        <w:div w:id="1513957875">
          <w:marLeft w:val="0"/>
          <w:marRight w:val="0"/>
          <w:marTop w:val="0"/>
          <w:marBottom w:val="0"/>
          <w:divBdr>
            <w:top w:val="none" w:sz="0" w:space="0" w:color="auto"/>
            <w:left w:val="none" w:sz="0" w:space="0" w:color="auto"/>
            <w:bottom w:val="none" w:sz="0" w:space="0" w:color="auto"/>
            <w:right w:val="none" w:sz="0" w:space="0" w:color="auto"/>
          </w:divBdr>
        </w:div>
        <w:div w:id="1360661461">
          <w:marLeft w:val="0"/>
          <w:marRight w:val="0"/>
          <w:marTop w:val="0"/>
          <w:marBottom w:val="0"/>
          <w:divBdr>
            <w:top w:val="none" w:sz="0" w:space="0" w:color="auto"/>
            <w:left w:val="none" w:sz="0" w:space="0" w:color="auto"/>
            <w:bottom w:val="none" w:sz="0" w:space="0" w:color="auto"/>
            <w:right w:val="none" w:sz="0" w:space="0" w:color="auto"/>
          </w:divBdr>
        </w:div>
        <w:div w:id="75517649">
          <w:marLeft w:val="0"/>
          <w:marRight w:val="0"/>
          <w:marTop w:val="0"/>
          <w:marBottom w:val="0"/>
          <w:divBdr>
            <w:top w:val="none" w:sz="0" w:space="0" w:color="auto"/>
            <w:left w:val="none" w:sz="0" w:space="0" w:color="auto"/>
            <w:bottom w:val="none" w:sz="0" w:space="0" w:color="auto"/>
            <w:right w:val="none" w:sz="0" w:space="0" w:color="auto"/>
          </w:divBdr>
        </w:div>
        <w:div w:id="881018519">
          <w:marLeft w:val="0"/>
          <w:marRight w:val="0"/>
          <w:marTop w:val="0"/>
          <w:marBottom w:val="0"/>
          <w:divBdr>
            <w:top w:val="none" w:sz="0" w:space="0" w:color="auto"/>
            <w:left w:val="none" w:sz="0" w:space="0" w:color="auto"/>
            <w:bottom w:val="none" w:sz="0" w:space="0" w:color="auto"/>
            <w:right w:val="none" w:sz="0" w:space="0" w:color="auto"/>
          </w:divBdr>
        </w:div>
        <w:div w:id="713430234">
          <w:marLeft w:val="0"/>
          <w:marRight w:val="0"/>
          <w:marTop w:val="0"/>
          <w:marBottom w:val="0"/>
          <w:divBdr>
            <w:top w:val="none" w:sz="0" w:space="0" w:color="auto"/>
            <w:left w:val="none" w:sz="0" w:space="0" w:color="auto"/>
            <w:bottom w:val="none" w:sz="0" w:space="0" w:color="auto"/>
            <w:right w:val="none" w:sz="0" w:space="0" w:color="auto"/>
          </w:divBdr>
        </w:div>
        <w:div w:id="59599583">
          <w:marLeft w:val="0"/>
          <w:marRight w:val="0"/>
          <w:marTop w:val="0"/>
          <w:marBottom w:val="0"/>
          <w:divBdr>
            <w:top w:val="none" w:sz="0" w:space="0" w:color="auto"/>
            <w:left w:val="none" w:sz="0" w:space="0" w:color="auto"/>
            <w:bottom w:val="none" w:sz="0" w:space="0" w:color="auto"/>
            <w:right w:val="none" w:sz="0" w:space="0" w:color="auto"/>
          </w:divBdr>
        </w:div>
        <w:div w:id="236402120">
          <w:marLeft w:val="0"/>
          <w:marRight w:val="0"/>
          <w:marTop w:val="0"/>
          <w:marBottom w:val="0"/>
          <w:divBdr>
            <w:top w:val="none" w:sz="0" w:space="0" w:color="auto"/>
            <w:left w:val="none" w:sz="0" w:space="0" w:color="auto"/>
            <w:bottom w:val="none" w:sz="0" w:space="0" w:color="auto"/>
            <w:right w:val="none" w:sz="0" w:space="0" w:color="auto"/>
          </w:divBdr>
        </w:div>
        <w:div w:id="1148086345">
          <w:marLeft w:val="0"/>
          <w:marRight w:val="0"/>
          <w:marTop w:val="0"/>
          <w:marBottom w:val="0"/>
          <w:divBdr>
            <w:top w:val="none" w:sz="0" w:space="0" w:color="auto"/>
            <w:left w:val="none" w:sz="0" w:space="0" w:color="auto"/>
            <w:bottom w:val="none" w:sz="0" w:space="0" w:color="auto"/>
            <w:right w:val="none" w:sz="0" w:space="0" w:color="auto"/>
          </w:divBdr>
        </w:div>
        <w:div w:id="1816022388">
          <w:marLeft w:val="0"/>
          <w:marRight w:val="0"/>
          <w:marTop w:val="0"/>
          <w:marBottom w:val="0"/>
          <w:divBdr>
            <w:top w:val="none" w:sz="0" w:space="0" w:color="auto"/>
            <w:left w:val="none" w:sz="0" w:space="0" w:color="auto"/>
            <w:bottom w:val="none" w:sz="0" w:space="0" w:color="auto"/>
            <w:right w:val="none" w:sz="0" w:space="0" w:color="auto"/>
          </w:divBdr>
        </w:div>
        <w:div w:id="2064788993">
          <w:marLeft w:val="0"/>
          <w:marRight w:val="0"/>
          <w:marTop w:val="0"/>
          <w:marBottom w:val="0"/>
          <w:divBdr>
            <w:top w:val="none" w:sz="0" w:space="0" w:color="auto"/>
            <w:left w:val="none" w:sz="0" w:space="0" w:color="auto"/>
            <w:bottom w:val="none" w:sz="0" w:space="0" w:color="auto"/>
            <w:right w:val="none" w:sz="0" w:space="0" w:color="auto"/>
          </w:divBdr>
        </w:div>
        <w:div w:id="2081561177">
          <w:marLeft w:val="0"/>
          <w:marRight w:val="0"/>
          <w:marTop w:val="0"/>
          <w:marBottom w:val="0"/>
          <w:divBdr>
            <w:top w:val="none" w:sz="0" w:space="0" w:color="auto"/>
            <w:left w:val="none" w:sz="0" w:space="0" w:color="auto"/>
            <w:bottom w:val="none" w:sz="0" w:space="0" w:color="auto"/>
            <w:right w:val="none" w:sz="0" w:space="0" w:color="auto"/>
          </w:divBdr>
        </w:div>
        <w:div w:id="1225215517">
          <w:marLeft w:val="0"/>
          <w:marRight w:val="0"/>
          <w:marTop w:val="0"/>
          <w:marBottom w:val="0"/>
          <w:divBdr>
            <w:top w:val="none" w:sz="0" w:space="0" w:color="auto"/>
            <w:left w:val="none" w:sz="0" w:space="0" w:color="auto"/>
            <w:bottom w:val="none" w:sz="0" w:space="0" w:color="auto"/>
            <w:right w:val="none" w:sz="0" w:space="0" w:color="auto"/>
          </w:divBdr>
        </w:div>
        <w:div w:id="1167092887">
          <w:marLeft w:val="0"/>
          <w:marRight w:val="0"/>
          <w:marTop w:val="0"/>
          <w:marBottom w:val="0"/>
          <w:divBdr>
            <w:top w:val="none" w:sz="0" w:space="0" w:color="auto"/>
            <w:left w:val="none" w:sz="0" w:space="0" w:color="auto"/>
            <w:bottom w:val="none" w:sz="0" w:space="0" w:color="auto"/>
            <w:right w:val="none" w:sz="0" w:space="0" w:color="auto"/>
          </w:divBdr>
        </w:div>
        <w:div w:id="281348496">
          <w:marLeft w:val="0"/>
          <w:marRight w:val="0"/>
          <w:marTop w:val="0"/>
          <w:marBottom w:val="0"/>
          <w:divBdr>
            <w:top w:val="none" w:sz="0" w:space="0" w:color="auto"/>
            <w:left w:val="none" w:sz="0" w:space="0" w:color="auto"/>
            <w:bottom w:val="none" w:sz="0" w:space="0" w:color="auto"/>
            <w:right w:val="none" w:sz="0" w:space="0" w:color="auto"/>
          </w:divBdr>
        </w:div>
        <w:div w:id="1650137592">
          <w:marLeft w:val="0"/>
          <w:marRight w:val="0"/>
          <w:marTop w:val="0"/>
          <w:marBottom w:val="0"/>
          <w:divBdr>
            <w:top w:val="none" w:sz="0" w:space="0" w:color="auto"/>
            <w:left w:val="none" w:sz="0" w:space="0" w:color="auto"/>
            <w:bottom w:val="none" w:sz="0" w:space="0" w:color="auto"/>
            <w:right w:val="none" w:sz="0" w:space="0" w:color="auto"/>
          </w:divBdr>
        </w:div>
        <w:div w:id="1263417936">
          <w:marLeft w:val="0"/>
          <w:marRight w:val="0"/>
          <w:marTop w:val="0"/>
          <w:marBottom w:val="0"/>
          <w:divBdr>
            <w:top w:val="none" w:sz="0" w:space="0" w:color="auto"/>
            <w:left w:val="none" w:sz="0" w:space="0" w:color="auto"/>
            <w:bottom w:val="none" w:sz="0" w:space="0" w:color="auto"/>
            <w:right w:val="none" w:sz="0" w:space="0" w:color="auto"/>
          </w:divBdr>
        </w:div>
        <w:div w:id="956135445">
          <w:marLeft w:val="0"/>
          <w:marRight w:val="0"/>
          <w:marTop w:val="0"/>
          <w:marBottom w:val="0"/>
          <w:divBdr>
            <w:top w:val="none" w:sz="0" w:space="0" w:color="auto"/>
            <w:left w:val="none" w:sz="0" w:space="0" w:color="auto"/>
            <w:bottom w:val="none" w:sz="0" w:space="0" w:color="auto"/>
            <w:right w:val="none" w:sz="0" w:space="0" w:color="auto"/>
          </w:divBdr>
        </w:div>
        <w:div w:id="1762869462">
          <w:marLeft w:val="0"/>
          <w:marRight w:val="0"/>
          <w:marTop w:val="0"/>
          <w:marBottom w:val="0"/>
          <w:divBdr>
            <w:top w:val="none" w:sz="0" w:space="0" w:color="auto"/>
            <w:left w:val="none" w:sz="0" w:space="0" w:color="auto"/>
            <w:bottom w:val="none" w:sz="0" w:space="0" w:color="auto"/>
            <w:right w:val="none" w:sz="0" w:space="0" w:color="auto"/>
          </w:divBdr>
        </w:div>
        <w:div w:id="1948195047">
          <w:marLeft w:val="0"/>
          <w:marRight w:val="0"/>
          <w:marTop w:val="0"/>
          <w:marBottom w:val="0"/>
          <w:divBdr>
            <w:top w:val="none" w:sz="0" w:space="0" w:color="auto"/>
            <w:left w:val="none" w:sz="0" w:space="0" w:color="auto"/>
            <w:bottom w:val="none" w:sz="0" w:space="0" w:color="auto"/>
            <w:right w:val="none" w:sz="0" w:space="0" w:color="auto"/>
          </w:divBdr>
        </w:div>
        <w:div w:id="1512136277">
          <w:marLeft w:val="0"/>
          <w:marRight w:val="0"/>
          <w:marTop w:val="0"/>
          <w:marBottom w:val="0"/>
          <w:divBdr>
            <w:top w:val="none" w:sz="0" w:space="0" w:color="auto"/>
            <w:left w:val="none" w:sz="0" w:space="0" w:color="auto"/>
            <w:bottom w:val="none" w:sz="0" w:space="0" w:color="auto"/>
            <w:right w:val="none" w:sz="0" w:space="0" w:color="auto"/>
          </w:divBdr>
        </w:div>
        <w:div w:id="2015912810">
          <w:marLeft w:val="0"/>
          <w:marRight w:val="0"/>
          <w:marTop w:val="0"/>
          <w:marBottom w:val="0"/>
          <w:divBdr>
            <w:top w:val="none" w:sz="0" w:space="0" w:color="auto"/>
            <w:left w:val="none" w:sz="0" w:space="0" w:color="auto"/>
            <w:bottom w:val="none" w:sz="0" w:space="0" w:color="auto"/>
            <w:right w:val="none" w:sz="0" w:space="0" w:color="auto"/>
          </w:divBdr>
        </w:div>
        <w:div w:id="1885945089">
          <w:marLeft w:val="0"/>
          <w:marRight w:val="0"/>
          <w:marTop w:val="0"/>
          <w:marBottom w:val="0"/>
          <w:divBdr>
            <w:top w:val="none" w:sz="0" w:space="0" w:color="auto"/>
            <w:left w:val="none" w:sz="0" w:space="0" w:color="auto"/>
            <w:bottom w:val="none" w:sz="0" w:space="0" w:color="auto"/>
            <w:right w:val="none" w:sz="0" w:space="0" w:color="auto"/>
          </w:divBdr>
        </w:div>
        <w:div w:id="1913347401">
          <w:marLeft w:val="0"/>
          <w:marRight w:val="0"/>
          <w:marTop w:val="0"/>
          <w:marBottom w:val="0"/>
          <w:divBdr>
            <w:top w:val="none" w:sz="0" w:space="0" w:color="auto"/>
            <w:left w:val="none" w:sz="0" w:space="0" w:color="auto"/>
            <w:bottom w:val="none" w:sz="0" w:space="0" w:color="auto"/>
            <w:right w:val="none" w:sz="0" w:space="0" w:color="auto"/>
          </w:divBdr>
        </w:div>
        <w:div w:id="1408377442">
          <w:marLeft w:val="0"/>
          <w:marRight w:val="0"/>
          <w:marTop w:val="0"/>
          <w:marBottom w:val="0"/>
          <w:divBdr>
            <w:top w:val="none" w:sz="0" w:space="0" w:color="auto"/>
            <w:left w:val="none" w:sz="0" w:space="0" w:color="auto"/>
            <w:bottom w:val="none" w:sz="0" w:space="0" w:color="auto"/>
            <w:right w:val="none" w:sz="0" w:space="0" w:color="auto"/>
          </w:divBdr>
        </w:div>
        <w:div w:id="289016869">
          <w:marLeft w:val="0"/>
          <w:marRight w:val="0"/>
          <w:marTop w:val="0"/>
          <w:marBottom w:val="0"/>
          <w:divBdr>
            <w:top w:val="none" w:sz="0" w:space="0" w:color="auto"/>
            <w:left w:val="none" w:sz="0" w:space="0" w:color="auto"/>
            <w:bottom w:val="none" w:sz="0" w:space="0" w:color="auto"/>
            <w:right w:val="none" w:sz="0" w:space="0" w:color="auto"/>
          </w:divBdr>
        </w:div>
        <w:div w:id="2113088387">
          <w:marLeft w:val="0"/>
          <w:marRight w:val="0"/>
          <w:marTop w:val="0"/>
          <w:marBottom w:val="0"/>
          <w:divBdr>
            <w:top w:val="none" w:sz="0" w:space="0" w:color="auto"/>
            <w:left w:val="none" w:sz="0" w:space="0" w:color="auto"/>
            <w:bottom w:val="none" w:sz="0" w:space="0" w:color="auto"/>
            <w:right w:val="none" w:sz="0" w:space="0" w:color="auto"/>
          </w:divBdr>
        </w:div>
        <w:div w:id="1339695044">
          <w:marLeft w:val="0"/>
          <w:marRight w:val="0"/>
          <w:marTop w:val="0"/>
          <w:marBottom w:val="0"/>
          <w:divBdr>
            <w:top w:val="none" w:sz="0" w:space="0" w:color="auto"/>
            <w:left w:val="none" w:sz="0" w:space="0" w:color="auto"/>
            <w:bottom w:val="none" w:sz="0" w:space="0" w:color="auto"/>
            <w:right w:val="none" w:sz="0" w:space="0" w:color="auto"/>
          </w:divBdr>
        </w:div>
        <w:div w:id="984973095">
          <w:marLeft w:val="0"/>
          <w:marRight w:val="0"/>
          <w:marTop w:val="0"/>
          <w:marBottom w:val="0"/>
          <w:divBdr>
            <w:top w:val="none" w:sz="0" w:space="0" w:color="auto"/>
            <w:left w:val="none" w:sz="0" w:space="0" w:color="auto"/>
            <w:bottom w:val="none" w:sz="0" w:space="0" w:color="auto"/>
            <w:right w:val="none" w:sz="0" w:space="0" w:color="auto"/>
          </w:divBdr>
        </w:div>
        <w:div w:id="660159874">
          <w:marLeft w:val="0"/>
          <w:marRight w:val="0"/>
          <w:marTop w:val="0"/>
          <w:marBottom w:val="0"/>
          <w:divBdr>
            <w:top w:val="none" w:sz="0" w:space="0" w:color="auto"/>
            <w:left w:val="none" w:sz="0" w:space="0" w:color="auto"/>
            <w:bottom w:val="none" w:sz="0" w:space="0" w:color="auto"/>
            <w:right w:val="none" w:sz="0" w:space="0" w:color="auto"/>
          </w:divBdr>
        </w:div>
        <w:div w:id="1147432840">
          <w:marLeft w:val="0"/>
          <w:marRight w:val="0"/>
          <w:marTop w:val="0"/>
          <w:marBottom w:val="0"/>
          <w:divBdr>
            <w:top w:val="none" w:sz="0" w:space="0" w:color="auto"/>
            <w:left w:val="none" w:sz="0" w:space="0" w:color="auto"/>
            <w:bottom w:val="none" w:sz="0" w:space="0" w:color="auto"/>
            <w:right w:val="none" w:sz="0" w:space="0" w:color="auto"/>
          </w:divBdr>
        </w:div>
        <w:div w:id="1515454915">
          <w:marLeft w:val="0"/>
          <w:marRight w:val="0"/>
          <w:marTop w:val="0"/>
          <w:marBottom w:val="0"/>
          <w:divBdr>
            <w:top w:val="none" w:sz="0" w:space="0" w:color="auto"/>
            <w:left w:val="none" w:sz="0" w:space="0" w:color="auto"/>
            <w:bottom w:val="none" w:sz="0" w:space="0" w:color="auto"/>
            <w:right w:val="none" w:sz="0" w:space="0" w:color="auto"/>
          </w:divBdr>
        </w:div>
        <w:div w:id="295377019">
          <w:marLeft w:val="0"/>
          <w:marRight w:val="0"/>
          <w:marTop w:val="0"/>
          <w:marBottom w:val="0"/>
          <w:divBdr>
            <w:top w:val="none" w:sz="0" w:space="0" w:color="auto"/>
            <w:left w:val="none" w:sz="0" w:space="0" w:color="auto"/>
            <w:bottom w:val="none" w:sz="0" w:space="0" w:color="auto"/>
            <w:right w:val="none" w:sz="0" w:space="0" w:color="auto"/>
          </w:divBdr>
        </w:div>
        <w:div w:id="613174917">
          <w:marLeft w:val="0"/>
          <w:marRight w:val="0"/>
          <w:marTop w:val="0"/>
          <w:marBottom w:val="0"/>
          <w:divBdr>
            <w:top w:val="none" w:sz="0" w:space="0" w:color="auto"/>
            <w:left w:val="none" w:sz="0" w:space="0" w:color="auto"/>
            <w:bottom w:val="none" w:sz="0" w:space="0" w:color="auto"/>
            <w:right w:val="none" w:sz="0" w:space="0" w:color="auto"/>
          </w:divBdr>
        </w:div>
        <w:div w:id="1666088236">
          <w:marLeft w:val="0"/>
          <w:marRight w:val="0"/>
          <w:marTop w:val="0"/>
          <w:marBottom w:val="0"/>
          <w:divBdr>
            <w:top w:val="none" w:sz="0" w:space="0" w:color="auto"/>
            <w:left w:val="none" w:sz="0" w:space="0" w:color="auto"/>
            <w:bottom w:val="none" w:sz="0" w:space="0" w:color="auto"/>
            <w:right w:val="none" w:sz="0" w:space="0" w:color="auto"/>
          </w:divBdr>
        </w:div>
        <w:div w:id="737216581">
          <w:marLeft w:val="0"/>
          <w:marRight w:val="0"/>
          <w:marTop w:val="0"/>
          <w:marBottom w:val="0"/>
          <w:divBdr>
            <w:top w:val="none" w:sz="0" w:space="0" w:color="auto"/>
            <w:left w:val="none" w:sz="0" w:space="0" w:color="auto"/>
            <w:bottom w:val="none" w:sz="0" w:space="0" w:color="auto"/>
            <w:right w:val="none" w:sz="0" w:space="0" w:color="auto"/>
          </w:divBdr>
        </w:div>
        <w:div w:id="978152325">
          <w:marLeft w:val="0"/>
          <w:marRight w:val="0"/>
          <w:marTop w:val="0"/>
          <w:marBottom w:val="0"/>
          <w:divBdr>
            <w:top w:val="none" w:sz="0" w:space="0" w:color="auto"/>
            <w:left w:val="none" w:sz="0" w:space="0" w:color="auto"/>
            <w:bottom w:val="none" w:sz="0" w:space="0" w:color="auto"/>
            <w:right w:val="none" w:sz="0" w:space="0" w:color="auto"/>
          </w:divBdr>
        </w:div>
        <w:div w:id="2142141918">
          <w:marLeft w:val="0"/>
          <w:marRight w:val="0"/>
          <w:marTop w:val="0"/>
          <w:marBottom w:val="0"/>
          <w:divBdr>
            <w:top w:val="none" w:sz="0" w:space="0" w:color="auto"/>
            <w:left w:val="none" w:sz="0" w:space="0" w:color="auto"/>
            <w:bottom w:val="none" w:sz="0" w:space="0" w:color="auto"/>
            <w:right w:val="none" w:sz="0" w:space="0" w:color="auto"/>
          </w:divBdr>
        </w:div>
        <w:div w:id="1696495808">
          <w:marLeft w:val="0"/>
          <w:marRight w:val="0"/>
          <w:marTop w:val="0"/>
          <w:marBottom w:val="0"/>
          <w:divBdr>
            <w:top w:val="none" w:sz="0" w:space="0" w:color="auto"/>
            <w:left w:val="none" w:sz="0" w:space="0" w:color="auto"/>
            <w:bottom w:val="none" w:sz="0" w:space="0" w:color="auto"/>
            <w:right w:val="none" w:sz="0" w:space="0" w:color="auto"/>
          </w:divBdr>
        </w:div>
        <w:div w:id="160198799">
          <w:marLeft w:val="0"/>
          <w:marRight w:val="0"/>
          <w:marTop w:val="0"/>
          <w:marBottom w:val="0"/>
          <w:divBdr>
            <w:top w:val="none" w:sz="0" w:space="0" w:color="auto"/>
            <w:left w:val="none" w:sz="0" w:space="0" w:color="auto"/>
            <w:bottom w:val="none" w:sz="0" w:space="0" w:color="auto"/>
            <w:right w:val="none" w:sz="0" w:space="0" w:color="auto"/>
          </w:divBdr>
        </w:div>
        <w:div w:id="906453897">
          <w:marLeft w:val="0"/>
          <w:marRight w:val="0"/>
          <w:marTop w:val="0"/>
          <w:marBottom w:val="0"/>
          <w:divBdr>
            <w:top w:val="none" w:sz="0" w:space="0" w:color="auto"/>
            <w:left w:val="none" w:sz="0" w:space="0" w:color="auto"/>
            <w:bottom w:val="none" w:sz="0" w:space="0" w:color="auto"/>
            <w:right w:val="none" w:sz="0" w:space="0" w:color="auto"/>
          </w:divBdr>
        </w:div>
        <w:div w:id="351960875">
          <w:marLeft w:val="0"/>
          <w:marRight w:val="0"/>
          <w:marTop w:val="0"/>
          <w:marBottom w:val="0"/>
          <w:divBdr>
            <w:top w:val="none" w:sz="0" w:space="0" w:color="auto"/>
            <w:left w:val="none" w:sz="0" w:space="0" w:color="auto"/>
            <w:bottom w:val="none" w:sz="0" w:space="0" w:color="auto"/>
            <w:right w:val="none" w:sz="0" w:space="0" w:color="auto"/>
          </w:divBdr>
        </w:div>
        <w:div w:id="1194924599">
          <w:marLeft w:val="0"/>
          <w:marRight w:val="0"/>
          <w:marTop w:val="0"/>
          <w:marBottom w:val="0"/>
          <w:divBdr>
            <w:top w:val="none" w:sz="0" w:space="0" w:color="auto"/>
            <w:left w:val="none" w:sz="0" w:space="0" w:color="auto"/>
            <w:bottom w:val="none" w:sz="0" w:space="0" w:color="auto"/>
            <w:right w:val="none" w:sz="0" w:space="0" w:color="auto"/>
          </w:divBdr>
        </w:div>
        <w:div w:id="1321153834">
          <w:marLeft w:val="0"/>
          <w:marRight w:val="0"/>
          <w:marTop w:val="0"/>
          <w:marBottom w:val="0"/>
          <w:divBdr>
            <w:top w:val="none" w:sz="0" w:space="0" w:color="auto"/>
            <w:left w:val="none" w:sz="0" w:space="0" w:color="auto"/>
            <w:bottom w:val="none" w:sz="0" w:space="0" w:color="auto"/>
            <w:right w:val="none" w:sz="0" w:space="0" w:color="auto"/>
          </w:divBdr>
        </w:div>
        <w:div w:id="443231814">
          <w:marLeft w:val="0"/>
          <w:marRight w:val="0"/>
          <w:marTop w:val="0"/>
          <w:marBottom w:val="0"/>
          <w:divBdr>
            <w:top w:val="none" w:sz="0" w:space="0" w:color="auto"/>
            <w:left w:val="none" w:sz="0" w:space="0" w:color="auto"/>
            <w:bottom w:val="none" w:sz="0" w:space="0" w:color="auto"/>
            <w:right w:val="none" w:sz="0" w:space="0" w:color="auto"/>
          </w:divBdr>
        </w:div>
        <w:div w:id="1430394820">
          <w:marLeft w:val="0"/>
          <w:marRight w:val="0"/>
          <w:marTop w:val="0"/>
          <w:marBottom w:val="0"/>
          <w:divBdr>
            <w:top w:val="none" w:sz="0" w:space="0" w:color="auto"/>
            <w:left w:val="none" w:sz="0" w:space="0" w:color="auto"/>
            <w:bottom w:val="none" w:sz="0" w:space="0" w:color="auto"/>
            <w:right w:val="none" w:sz="0" w:space="0" w:color="auto"/>
          </w:divBdr>
        </w:div>
        <w:div w:id="1512835101">
          <w:marLeft w:val="0"/>
          <w:marRight w:val="0"/>
          <w:marTop w:val="0"/>
          <w:marBottom w:val="0"/>
          <w:divBdr>
            <w:top w:val="none" w:sz="0" w:space="0" w:color="auto"/>
            <w:left w:val="none" w:sz="0" w:space="0" w:color="auto"/>
            <w:bottom w:val="none" w:sz="0" w:space="0" w:color="auto"/>
            <w:right w:val="none" w:sz="0" w:space="0" w:color="auto"/>
          </w:divBdr>
        </w:div>
        <w:div w:id="1138568399">
          <w:marLeft w:val="0"/>
          <w:marRight w:val="0"/>
          <w:marTop w:val="0"/>
          <w:marBottom w:val="0"/>
          <w:divBdr>
            <w:top w:val="none" w:sz="0" w:space="0" w:color="auto"/>
            <w:left w:val="none" w:sz="0" w:space="0" w:color="auto"/>
            <w:bottom w:val="none" w:sz="0" w:space="0" w:color="auto"/>
            <w:right w:val="none" w:sz="0" w:space="0" w:color="auto"/>
          </w:divBdr>
        </w:div>
        <w:div w:id="104882968">
          <w:marLeft w:val="0"/>
          <w:marRight w:val="0"/>
          <w:marTop w:val="0"/>
          <w:marBottom w:val="0"/>
          <w:divBdr>
            <w:top w:val="none" w:sz="0" w:space="0" w:color="auto"/>
            <w:left w:val="none" w:sz="0" w:space="0" w:color="auto"/>
            <w:bottom w:val="none" w:sz="0" w:space="0" w:color="auto"/>
            <w:right w:val="none" w:sz="0" w:space="0" w:color="auto"/>
          </w:divBdr>
        </w:div>
        <w:div w:id="825516641">
          <w:marLeft w:val="0"/>
          <w:marRight w:val="0"/>
          <w:marTop w:val="0"/>
          <w:marBottom w:val="0"/>
          <w:divBdr>
            <w:top w:val="none" w:sz="0" w:space="0" w:color="auto"/>
            <w:left w:val="none" w:sz="0" w:space="0" w:color="auto"/>
            <w:bottom w:val="none" w:sz="0" w:space="0" w:color="auto"/>
            <w:right w:val="none" w:sz="0" w:space="0" w:color="auto"/>
          </w:divBdr>
        </w:div>
        <w:div w:id="1295525524">
          <w:marLeft w:val="0"/>
          <w:marRight w:val="0"/>
          <w:marTop w:val="0"/>
          <w:marBottom w:val="0"/>
          <w:divBdr>
            <w:top w:val="none" w:sz="0" w:space="0" w:color="auto"/>
            <w:left w:val="none" w:sz="0" w:space="0" w:color="auto"/>
            <w:bottom w:val="none" w:sz="0" w:space="0" w:color="auto"/>
            <w:right w:val="none" w:sz="0" w:space="0" w:color="auto"/>
          </w:divBdr>
        </w:div>
        <w:div w:id="483158156">
          <w:marLeft w:val="0"/>
          <w:marRight w:val="0"/>
          <w:marTop w:val="0"/>
          <w:marBottom w:val="0"/>
          <w:divBdr>
            <w:top w:val="none" w:sz="0" w:space="0" w:color="auto"/>
            <w:left w:val="none" w:sz="0" w:space="0" w:color="auto"/>
            <w:bottom w:val="none" w:sz="0" w:space="0" w:color="auto"/>
            <w:right w:val="none" w:sz="0" w:space="0" w:color="auto"/>
          </w:divBdr>
        </w:div>
        <w:div w:id="1927375804">
          <w:marLeft w:val="0"/>
          <w:marRight w:val="0"/>
          <w:marTop w:val="0"/>
          <w:marBottom w:val="0"/>
          <w:divBdr>
            <w:top w:val="none" w:sz="0" w:space="0" w:color="auto"/>
            <w:left w:val="none" w:sz="0" w:space="0" w:color="auto"/>
            <w:bottom w:val="none" w:sz="0" w:space="0" w:color="auto"/>
            <w:right w:val="none" w:sz="0" w:space="0" w:color="auto"/>
          </w:divBdr>
        </w:div>
        <w:div w:id="793214940">
          <w:marLeft w:val="0"/>
          <w:marRight w:val="0"/>
          <w:marTop w:val="0"/>
          <w:marBottom w:val="0"/>
          <w:divBdr>
            <w:top w:val="none" w:sz="0" w:space="0" w:color="auto"/>
            <w:left w:val="none" w:sz="0" w:space="0" w:color="auto"/>
            <w:bottom w:val="none" w:sz="0" w:space="0" w:color="auto"/>
            <w:right w:val="none" w:sz="0" w:space="0" w:color="auto"/>
          </w:divBdr>
        </w:div>
        <w:div w:id="1174220689">
          <w:marLeft w:val="0"/>
          <w:marRight w:val="0"/>
          <w:marTop w:val="0"/>
          <w:marBottom w:val="0"/>
          <w:divBdr>
            <w:top w:val="none" w:sz="0" w:space="0" w:color="auto"/>
            <w:left w:val="none" w:sz="0" w:space="0" w:color="auto"/>
            <w:bottom w:val="none" w:sz="0" w:space="0" w:color="auto"/>
            <w:right w:val="none" w:sz="0" w:space="0" w:color="auto"/>
          </w:divBdr>
        </w:div>
        <w:div w:id="1438866895">
          <w:marLeft w:val="0"/>
          <w:marRight w:val="0"/>
          <w:marTop w:val="0"/>
          <w:marBottom w:val="0"/>
          <w:divBdr>
            <w:top w:val="none" w:sz="0" w:space="0" w:color="auto"/>
            <w:left w:val="none" w:sz="0" w:space="0" w:color="auto"/>
            <w:bottom w:val="none" w:sz="0" w:space="0" w:color="auto"/>
            <w:right w:val="none" w:sz="0" w:space="0" w:color="auto"/>
          </w:divBdr>
        </w:div>
        <w:div w:id="7172451">
          <w:marLeft w:val="0"/>
          <w:marRight w:val="0"/>
          <w:marTop w:val="0"/>
          <w:marBottom w:val="0"/>
          <w:divBdr>
            <w:top w:val="none" w:sz="0" w:space="0" w:color="auto"/>
            <w:left w:val="none" w:sz="0" w:space="0" w:color="auto"/>
            <w:bottom w:val="none" w:sz="0" w:space="0" w:color="auto"/>
            <w:right w:val="none" w:sz="0" w:space="0" w:color="auto"/>
          </w:divBdr>
        </w:div>
        <w:div w:id="46801288">
          <w:marLeft w:val="0"/>
          <w:marRight w:val="0"/>
          <w:marTop w:val="0"/>
          <w:marBottom w:val="0"/>
          <w:divBdr>
            <w:top w:val="none" w:sz="0" w:space="0" w:color="auto"/>
            <w:left w:val="none" w:sz="0" w:space="0" w:color="auto"/>
            <w:bottom w:val="none" w:sz="0" w:space="0" w:color="auto"/>
            <w:right w:val="none" w:sz="0" w:space="0" w:color="auto"/>
          </w:divBdr>
        </w:div>
        <w:div w:id="1907256896">
          <w:marLeft w:val="0"/>
          <w:marRight w:val="0"/>
          <w:marTop w:val="0"/>
          <w:marBottom w:val="0"/>
          <w:divBdr>
            <w:top w:val="none" w:sz="0" w:space="0" w:color="auto"/>
            <w:left w:val="none" w:sz="0" w:space="0" w:color="auto"/>
            <w:bottom w:val="none" w:sz="0" w:space="0" w:color="auto"/>
            <w:right w:val="none" w:sz="0" w:space="0" w:color="auto"/>
          </w:divBdr>
        </w:div>
        <w:div w:id="669915708">
          <w:marLeft w:val="0"/>
          <w:marRight w:val="0"/>
          <w:marTop w:val="0"/>
          <w:marBottom w:val="0"/>
          <w:divBdr>
            <w:top w:val="none" w:sz="0" w:space="0" w:color="auto"/>
            <w:left w:val="none" w:sz="0" w:space="0" w:color="auto"/>
            <w:bottom w:val="none" w:sz="0" w:space="0" w:color="auto"/>
            <w:right w:val="none" w:sz="0" w:space="0" w:color="auto"/>
          </w:divBdr>
        </w:div>
        <w:div w:id="2139951054">
          <w:marLeft w:val="0"/>
          <w:marRight w:val="0"/>
          <w:marTop w:val="0"/>
          <w:marBottom w:val="0"/>
          <w:divBdr>
            <w:top w:val="none" w:sz="0" w:space="0" w:color="auto"/>
            <w:left w:val="none" w:sz="0" w:space="0" w:color="auto"/>
            <w:bottom w:val="none" w:sz="0" w:space="0" w:color="auto"/>
            <w:right w:val="none" w:sz="0" w:space="0" w:color="auto"/>
          </w:divBdr>
        </w:div>
        <w:div w:id="1268804340">
          <w:marLeft w:val="0"/>
          <w:marRight w:val="0"/>
          <w:marTop w:val="0"/>
          <w:marBottom w:val="0"/>
          <w:divBdr>
            <w:top w:val="none" w:sz="0" w:space="0" w:color="auto"/>
            <w:left w:val="none" w:sz="0" w:space="0" w:color="auto"/>
            <w:bottom w:val="none" w:sz="0" w:space="0" w:color="auto"/>
            <w:right w:val="none" w:sz="0" w:space="0" w:color="auto"/>
          </w:divBdr>
        </w:div>
        <w:div w:id="887650416">
          <w:marLeft w:val="0"/>
          <w:marRight w:val="0"/>
          <w:marTop w:val="0"/>
          <w:marBottom w:val="0"/>
          <w:divBdr>
            <w:top w:val="none" w:sz="0" w:space="0" w:color="auto"/>
            <w:left w:val="none" w:sz="0" w:space="0" w:color="auto"/>
            <w:bottom w:val="none" w:sz="0" w:space="0" w:color="auto"/>
            <w:right w:val="none" w:sz="0" w:space="0" w:color="auto"/>
          </w:divBdr>
        </w:div>
        <w:div w:id="450125279">
          <w:marLeft w:val="0"/>
          <w:marRight w:val="0"/>
          <w:marTop w:val="0"/>
          <w:marBottom w:val="0"/>
          <w:divBdr>
            <w:top w:val="none" w:sz="0" w:space="0" w:color="auto"/>
            <w:left w:val="none" w:sz="0" w:space="0" w:color="auto"/>
            <w:bottom w:val="none" w:sz="0" w:space="0" w:color="auto"/>
            <w:right w:val="none" w:sz="0" w:space="0" w:color="auto"/>
          </w:divBdr>
        </w:div>
        <w:div w:id="1654988764">
          <w:marLeft w:val="0"/>
          <w:marRight w:val="0"/>
          <w:marTop w:val="0"/>
          <w:marBottom w:val="0"/>
          <w:divBdr>
            <w:top w:val="none" w:sz="0" w:space="0" w:color="auto"/>
            <w:left w:val="none" w:sz="0" w:space="0" w:color="auto"/>
            <w:bottom w:val="none" w:sz="0" w:space="0" w:color="auto"/>
            <w:right w:val="none" w:sz="0" w:space="0" w:color="auto"/>
          </w:divBdr>
        </w:div>
        <w:div w:id="1522626724">
          <w:marLeft w:val="0"/>
          <w:marRight w:val="0"/>
          <w:marTop w:val="0"/>
          <w:marBottom w:val="0"/>
          <w:divBdr>
            <w:top w:val="none" w:sz="0" w:space="0" w:color="auto"/>
            <w:left w:val="none" w:sz="0" w:space="0" w:color="auto"/>
            <w:bottom w:val="none" w:sz="0" w:space="0" w:color="auto"/>
            <w:right w:val="none" w:sz="0" w:space="0" w:color="auto"/>
          </w:divBdr>
        </w:div>
        <w:div w:id="1828012824">
          <w:marLeft w:val="0"/>
          <w:marRight w:val="0"/>
          <w:marTop w:val="0"/>
          <w:marBottom w:val="0"/>
          <w:divBdr>
            <w:top w:val="none" w:sz="0" w:space="0" w:color="auto"/>
            <w:left w:val="none" w:sz="0" w:space="0" w:color="auto"/>
            <w:bottom w:val="none" w:sz="0" w:space="0" w:color="auto"/>
            <w:right w:val="none" w:sz="0" w:space="0" w:color="auto"/>
          </w:divBdr>
        </w:div>
        <w:div w:id="117188654">
          <w:marLeft w:val="0"/>
          <w:marRight w:val="0"/>
          <w:marTop w:val="0"/>
          <w:marBottom w:val="0"/>
          <w:divBdr>
            <w:top w:val="none" w:sz="0" w:space="0" w:color="auto"/>
            <w:left w:val="none" w:sz="0" w:space="0" w:color="auto"/>
            <w:bottom w:val="none" w:sz="0" w:space="0" w:color="auto"/>
            <w:right w:val="none" w:sz="0" w:space="0" w:color="auto"/>
          </w:divBdr>
        </w:div>
        <w:div w:id="41054992">
          <w:marLeft w:val="0"/>
          <w:marRight w:val="0"/>
          <w:marTop w:val="0"/>
          <w:marBottom w:val="0"/>
          <w:divBdr>
            <w:top w:val="none" w:sz="0" w:space="0" w:color="auto"/>
            <w:left w:val="none" w:sz="0" w:space="0" w:color="auto"/>
            <w:bottom w:val="none" w:sz="0" w:space="0" w:color="auto"/>
            <w:right w:val="none" w:sz="0" w:space="0" w:color="auto"/>
          </w:divBdr>
        </w:div>
        <w:div w:id="1241480226">
          <w:marLeft w:val="0"/>
          <w:marRight w:val="0"/>
          <w:marTop w:val="0"/>
          <w:marBottom w:val="0"/>
          <w:divBdr>
            <w:top w:val="none" w:sz="0" w:space="0" w:color="auto"/>
            <w:left w:val="none" w:sz="0" w:space="0" w:color="auto"/>
            <w:bottom w:val="none" w:sz="0" w:space="0" w:color="auto"/>
            <w:right w:val="none" w:sz="0" w:space="0" w:color="auto"/>
          </w:divBdr>
        </w:div>
        <w:div w:id="1143886027">
          <w:marLeft w:val="0"/>
          <w:marRight w:val="0"/>
          <w:marTop w:val="0"/>
          <w:marBottom w:val="0"/>
          <w:divBdr>
            <w:top w:val="none" w:sz="0" w:space="0" w:color="auto"/>
            <w:left w:val="none" w:sz="0" w:space="0" w:color="auto"/>
            <w:bottom w:val="none" w:sz="0" w:space="0" w:color="auto"/>
            <w:right w:val="none" w:sz="0" w:space="0" w:color="auto"/>
          </w:divBdr>
        </w:div>
        <w:div w:id="246965661">
          <w:marLeft w:val="0"/>
          <w:marRight w:val="0"/>
          <w:marTop w:val="0"/>
          <w:marBottom w:val="0"/>
          <w:divBdr>
            <w:top w:val="none" w:sz="0" w:space="0" w:color="auto"/>
            <w:left w:val="none" w:sz="0" w:space="0" w:color="auto"/>
            <w:bottom w:val="none" w:sz="0" w:space="0" w:color="auto"/>
            <w:right w:val="none" w:sz="0" w:space="0" w:color="auto"/>
          </w:divBdr>
        </w:div>
        <w:div w:id="1766608072">
          <w:marLeft w:val="0"/>
          <w:marRight w:val="0"/>
          <w:marTop w:val="0"/>
          <w:marBottom w:val="0"/>
          <w:divBdr>
            <w:top w:val="none" w:sz="0" w:space="0" w:color="auto"/>
            <w:left w:val="none" w:sz="0" w:space="0" w:color="auto"/>
            <w:bottom w:val="none" w:sz="0" w:space="0" w:color="auto"/>
            <w:right w:val="none" w:sz="0" w:space="0" w:color="auto"/>
          </w:divBdr>
        </w:div>
        <w:div w:id="561255706">
          <w:marLeft w:val="0"/>
          <w:marRight w:val="0"/>
          <w:marTop w:val="0"/>
          <w:marBottom w:val="0"/>
          <w:divBdr>
            <w:top w:val="none" w:sz="0" w:space="0" w:color="auto"/>
            <w:left w:val="none" w:sz="0" w:space="0" w:color="auto"/>
            <w:bottom w:val="none" w:sz="0" w:space="0" w:color="auto"/>
            <w:right w:val="none" w:sz="0" w:space="0" w:color="auto"/>
          </w:divBdr>
        </w:div>
        <w:div w:id="36898946">
          <w:marLeft w:val="0"/>
          <w:marRight w:val="0"/>
          <w:marTop w:val="0"/>
          <w:marBottom w:val="0"/>
          <w:divBdr>
            <w:top w:val="none" w:sz="0" w:space="0" w:color="auto"/>
            <w:left w:val="none" w:sz="0" w:space="0" w:color="auto"/>
            <w:bottom w:val="none" w:sz="0" w:space="0" w:color="auto"/>
            <w:right w:val="none" w:sz="0" w:space="0" w:color="auto"/>
          </w:divBdr>
        </w:div>
        <w:div w:id="2112506318">
          <w:marLeft w:val="0"/>
          <w:marRight w:val="0"/>
          <w:marTop w:val="0"/>
          <w:marBottom w:val="0"/>
          <w:divBdr>
            <w:top w:val="none" w:sz="0" w:space="0" w:color="auto"/>
            <w:left w:val="none" w:sz="0" w:space="0" w:color="auto"/>
            <w:bottom w:val="none" w:sz="0" w:space="0" w:color="auto"/>
            <w:right w:val="none" w:sz="0" w:space="0" w:color="auto"/>
          </w:divBdr>
        </w:div>
        <w:div w:id="2110881465">
          <w:marLeft w:val="0"/>
          <w:marRight w:val="0"/>
          <w:marTop w:val="0"/>
          <w:marBottom w:val="0"/>
          <w:divBdr>
            <w:top w:val="none" w:sz="0" w:space="0" w:color="auto"/>
            <w:left w:val="none" w:sz="0" w:space="0" w:color="auto"/>
            <w:bottom w:val="none" w:sz="0" w:space="0" w:color="auto"/>
            <w:right w:val="none" w:sz="0" w:space="0" w:color="auto"/>
          </w:divBdr>
        </w:div>
        <w:div w:id="1053386225">
          <w:marLeft w:val="0"/>
          <w:marRight w:val="0"/>
          <w:marTop w:val="0"/>
          <w:marBottom w:val="0"/>
          <w:divBdr>
            <w:top w:val="none" w:sz="0" w:space="0" w:color="auto"/>
            <w:left w:val="none" w:sz="0" w:space="0" w:color="auto"/>
            <w:bottom w:val="none" w:sz="0" w:space="0" w:color="auto"/>
            <w:right w:val="none" w:sz="0" w:space="0" w:color="auto"/>
          </w:divBdr>
        </w:div>
        <w:div w:id="1853450118">
          <w:marLeft w:val="0"/>
          <w:marRight w:val="0"/>
          <w:marTop w:val="0"/>
          <w:marBottom w:val="0"/>
          <w:divBdr>
            <w:top w:val="none" w:sz="0" w:space="0" w:color="auto"/>
            <w:left w:val="none" w:sz="0" w:space="0" w:color="auto"/>
            <w:bottom w:val="none" w:sz="0" w:space="0" w:color="auto"/>
            <w:right w:val="none" w:sz="0" w:space="0" w:color="auto"/>
          </w:divBdr>
        </w:div>
        <w:div w:id="486435264">
          <w:marLeft w:val="0"/>
          <w:marRight w:val="0"/>
          <w:marTop w:val="0"/>
          <w:marBottom w:val="0"/>
          <w:divBdr>
            <w:top w:val="none" w:sz="0" w:space="0" w:color="auto"/>
            <w:left w:val="none" w:sz="0" w:space="0" w:color="auto"/>
            <w:bottom w:val="none" w:sz="0" w:space="0" w:color="auto"/>
            <w:right w:val="none" w:sz="0" w:space="0" w:color="auto"/>
          </w:divBdr>
        </w:div>
        <w:div w:id="214850496">
          <w:marLeft w:val="0"/>
          <w:marRight w:val="0"/>
          <w:marTop w:val="0"/>
          <w:marBottom w:val="0"/>
          <w:divBdr>
            <w:top w:val="none" w:sz="0" w:space="0" w:color="auto"/>
            <w:left w:val="none" w:sz="0" w:space="0" w:color="auto"/>
            <w:bottom w:val="none" w:sz="0" w:space="0" w:color="auto"/>
            <w:right w:val="none" w:sz="0" w:space="0" w:color="auto"/>
          </w:divBdr>
        </w:div>
        <w:div w:id="1965386677">
          <w:marLeft w:val="0"/>
          <w:marRight w:val="0"/>
          <w:marTop w:val="0"/>
          <w:marBottom w:val="0"/>
          <w:divBdr>
            <w:top w:val="none" w:sz="0" w:space="0" w:color="auto"/>
            <w:left w:val="none" w:sz="0" w:space="0" w:color="auto"/>
            <w:bottom w:val="none" w:sz="0" w:space="0" w:color="auto"/>
            <w:right w:val="none" w:sz="0" w:space="0" w:color="auto"/>
          </w:divBdr>
        </w:div>
        <w:div w:id="839740212">
          <w:marLeft w:val="0"/>
          <w:marRight w:val="0"/>
          <w:marTop w:val="0"/>
          <w:marBottom w:val="0"/>
          <w:divBdr>
            <w:top w:val="none" w:sz="0" w:space="0" w:color="auto"/>
            <w:left w:val="none" w:sz="0" w:space="0" w:color="auto"/>
            <w:bottom w:val="none" w:sz="0" w:space="0" w:color="auto"/>
            <w:right w:val="none" w:sz="0" w:space="0" w:color="auto"/>
          </w:divBdr>
        </w:div>
        <w:div w:id="1186476567">
          <w:marLeft w:val="0"/>
          <w:marRight w:val="0"/>
          <w:marTop w:val="0"/>
          <w:marBottom w:val="0"/>
          <w:divBdr>
            <w:top w:val="none" w:sz="0" w:space="0" w:color="auto"/>
            <w:left w:val="none" w:sz="0" w:space="0" w:color="auto"/>
            <w:bottom w:val="none" w:sz="0" w:space="0" w:color="auto"/>
            <w:right w:val="none" w:sz="0" w:space="0" w:color="auto"/>
          </w:divBdr>
        </w:div>
        <w:div w:id="551189063">
          <w:marLeft w:val="0"/>
          <w:marRight w:val="0"/>
          <w:marTop w:val="0"/>
          <w:marBottom w:val="0"/>
          <w:divBdr>
            <w:top w:val="none" w:sz="0" w:space="0" w:color="auto"/>
            <w:left w:val="none" w:sz="0" w:space="0" w:color="auto"/>
            <w:bottom w:val="none" w:sz="0" w:space="0" w:color="auto"/>
            <w:right w:val="none" w:sz="0" w:space="0" w:color="auto"/>
          </w:divBdr>
        </w:div>
        <w:div w:id="432869639">
          <w:marLeft w:val="0"/>
          <w:marRight w:val="0"/>
          <w:marTop w:val="0"/>
          <w:marBottom w:val="0"/>
          <w:divBdr>
            <w:top w:val="none" w:sz="0" w:space="0" w:color="auto"/>
            <w:left w:val="none" w:sz="0" w:space="0" w:color="auto"/>
            <w:bottom w:val="none" w:sz="0" w:space="0" w:color="auto"/>
            <w:right w:val="none" w:sz="0" w:space="0" w:color="auto"/>
          </w:divBdr>
        </w:div>
        <w:div w:id="1070618556">
          <w:marLeft w:val="0"/>
          <w:marRight w:val="0"/>
          <w:marTop w:val="0"/>
          <w:marBottom w:val="0"/>
          <w:divBdr>
            <w:top w:val="none" w:sz="0" w:space="0" w:color="auto"/>
            <w:left w:val="none" w:sz="0" w:space="0" w:color="auto"/>
            <w:bottom w:val="none" w:sz="0" w:space="0" w:color="auto"/>
            <w:right w:val="none" w:sz="0" w:space="0" w:color="auto"/>
          </w:divBdr>
        </w:div>
        <w:div w:id="1622879109">
          <w:marLeft w:val="0"/>
          <w:marRight w:val="0"/>
          <w:marTop w:val="0"/>
          <w:marBottom w:val="0"/>
          <w:divBdr>
            <w:top w:val="none" w:sz="0" w:space="0" w:color="auto"/>
            <w:left w:val="none" w:sz="0" w:space="0" w:color="auto"/>
            <w:bottom w:val="none" w:sz="0" w:space="0" w:color="auto"/>
            <w:right w:val="none" w:sz="0" w:space="0" w:color="auto"/>
          </w:divBdr>
        </w:div>
        <w:div w:id="764885974">
          <w:marLeft w:val="0"/>
          <w:marRight w:val="0"/>
          <w:marTop w:val="0"/>
          <w:marBottom w:val="0"/>
          <w:divBdr>
            <w:top w:val="none" w:sz="0" w:space="0" w:color="auto"/>
            <w:left w:val="none" w:sz="0" w:space="0" w:color="auto"/>
            <w:bottom w:val="none" w:sz="0" w:space="0" w:color="auto"/>
            <w:right w:val="none" w:sz="0" w:space="0" w:color="auto"/>
          </w:divBdr>
        </w:div>
        <w:div w:id="357314166">
          <w:marLeft w:val="0"/>
          <w:marRight w:val="0"/>
          <w:marTop w:val="0"/>
          <w:marBottom w:val="0"/>
          <w:divBdr>
            <w:top w:val="none" w:sz="0" w:space="0" w:color="auto"/>
            <w:left w:val="none" w:sz="0" w:space="0" w:color="auto"/>
            <w:bottom w:val="none" w:sz="0" w:space="0" w:color="auto"/>
            <w:right w:val="none" w:sz="0" w:space="0" w:color="auto"/>
          </w:divBdr>
        </w:div>
        <w:div w:id="1922248608">
          <w:marLeft w:val="0"/>
          <w:marRight w:val="0"/>
          <w:marTop w:val="0"/>
          <w:marBottom w:val="0"/>
          <w:divBdr>
            <w:top w:val="none" w:sz="0" w:space="0" w:color="auto"/>
            <w:left w:val="none" w:sz="0" w:space="0" w:color="auto"/>
            <w:bottom w:val="none" w:sz="0" w:space="0" w:color="auto"/>
            <w:right w:val="none" w:sz="0" w:space="0" w:color="auto"/>
          </w:divBdr>
        </w:div>
        <w:div w:id="774056931">
          <w:marLeft w:val="0"/>
          <w:marRight w:val="0"/>
          <w:marTop w:val="0"/>
          <w:marBottom w:val="0"/>
          <w:divBdr>
            <w:top w:val="none" w:sz="0" w:space="0" w:color="auto"/>
            <w:left w:val="none" w:sz="0" w:space="0" w:color="auto"/>
            <w:bottom w:val="none" w:sz="0" w:space="0" w:color="auto"/>
            <w:right w:val="none" w:sz="0" w:space="0" w:color="auto"/>
          </w:divBdr>
        </w:div>
        <w:div w:id="1196042536">
          <w:marLeft w:val="0"/>
          <w:marRight w:val="0"/>
          <w:marTop w:val="0"/>
          <w:marBottom w:val="0"/>
          <w:divBdr>
            <w:top w:val="none" w:sz="0" w:space="0" w:color="auto"/>
            <w:left w:val="none" w:sz="0" w:space="0" w:color="auto"/>
            <w:bottom w:val="none" w:sz="0" w:space="0" w:color="auto"/>
            <w:right w:val="none" w:sz="0" w:space="0" w:color="auto"/>
          </w:divBdr>
        </w:div>
        <w:div w:id="1826166544">
          <w:marLeft w:val="0"/>
          <w:marRight w:val="0"/>
          <w:marTop w:val="0"/>
          <w:marBottom w:val="0"/>
          <w:divBdr>
            <w:top w:val="none" w:sz="0" w:space="0" w:color="auto"/>
            <w:left w:val="none" w:sz="0" w:space="0" w:color="auto"/>
            <w:bottom w:val="none" w:sz="0" w:space="0" w:color="auto"/>
            <w:right w:val="none" w:sz="0" w:space="0" w:color="auto"/>
          </w:divBdr>
        </w:div>
        <w:div w:id="1038626546">
          <w:marLeft w:val="0"/>
          <w:marRight w:val="0"/>
          <w:marTop w:val="0"/>
          <w:marBottom w:val="0"/>
          <w:divBdr>
            <w:top w:val="none" w:sz="0" w:space="0" w:color="auto"/>
            <w:left w:val="none" w:sz="0" w:space="0" w:color="auto"/>
            <w:bottom w:val="none" w:sz="0" w:space="0" w:color="auto"/>
            <w:right w:val="none" w:sz="0" w:space="0" w:color="auto"/>
          </w:divBdr>
        </w:div>
        <w:div w:id="51660678">
          <w:marLeft w:val="0"/>
          <w:marRight w:val="0"/>
          <w:marTop w:val="0"/>
          <w:marBottom w:val="0"/>
          <w:divBdr>
            <w:top w:val="none" w:sz="0" w:space="0" w:color="auto"/>
            <w:left w:val="none" w:sz="0" w:space="0" w:color="auto"/>
            <w:bottom w:val="none" w:sz="0" w:space="0" w:color="auto"/>
            <w:right w:val="none" w:sz="0" w:space="0" w:color="auto"/>
          </w:divBdr>
        </w:div>
        <w:div w:id="1863588979">
          <w:marLeft w:val="0"/>
          <w:marRight w:val="0"/>
          <w:marTop w:val="0"/>
          <w:marBottom w:val="0"/>
          <w:divBdr>
            <w:top w:val="none" w:sz="0" w:space="0" w:color="auto"/>
            <w:left w:val="none" w:sz="0" w:space="0" w:color="auto"/>
            <w:bottom w:val="none" w:sz="0" w:space="0" w:color="auto"/>
            <w:right w:val="none" w:sz="0" w:space="0" w:color="auto"/>
          </w:divBdr>
        </w:div>
        <w:div w:id="2018724006">
          <w:marLeft w:val="0"/>
          <w:marRight w:val="0"/>
          <w:marTop w:val="0"/>
          <w:marBottom w:val="0"/>
          <w:divBdr>
            <w:top w:val="none" w:sz="0" w:space="0" w:color="auto"/>
            <w:left w:val="none" w:sz="0" w:space="0" w:color="auto"/>
            <w:bottom w:val="none" w:sz="0" w:space="0" w:color="auto"/>
            <w:right w:val="none" w:sz="0" w:space="0" w:color="auto"/>
          </w:divBdr>
        </w:div>
        <w:div w:id="837421569">
          <w:marLeft w:val="0"/>
          <w:marRight w:val="0"/>
          <w:marTop w:val="0"/>
          <w:marBottom w:val="0"/>
          <w:divBdr>
            <w:top w:val="none" w:sz="0" w:space="0" w:color="auto"/>
            <w:left w:val="none" w:sz="0" w:space="0" w:color="auto"/>
            <w:bottom w:val="none" w:sz="0" w:space="0" w:color="auto"/>
            <w:right w:val="none" w:sz="0" w:space="0" w:color="auto"/>
          </w:divBdr>
        </w:div>
        <w:div w:id="1710229151">
          <w:marLeft w:val="0"/>
          <w:marRight w:val="0"/>
          <w:marTop w:val="0"/>
          <w:marBottom w:val="0"/>
          <w:divBdr>
            <w:top w:val="none" w:sz="0" w:space="0" w:color="auto"/>
            <w:left w:val="none" w:sz="0" w:space="0" w:color="auto"/>
            <w:bottom w:val="none" w:sz="0" w:space="0" w:color="auto"/>
            <w:right w:val="none" w:sz="0" w:space="0" w:color="auto"/>
          </w:divBdr>
        </w:div>
        <w:div w:id="57559365">
          <w:marLeft w:val="0"/>
          <w:marRight w:val="0"/>
          <w:marTop w:val="0"/>
          <w:marBottom w:val="0"/>
          <w:divBdr>
            <w:top w:val="none" w:sz="0" w:space="0" w:color="auto"/>
            <w:left w:val="none" w:sz="0" w:space="0" w:color="auto"/>
            <w:bottom w:val="none" w:sz="0" w:space="0" w:color="auto"/>
            <w:right w:val="none" w:sz="0" w:space="0" w:color="auto"/>
          </w:divBdr>
        </w:div>
        <w:div w:id="110983215">
          <w:marLeft w:val="0"/>
          <w:marRight w:val="0"/>
          <w:marTop w:val="0"/>
          <w:marBottom w:val="0"/>
          <w:divBdr>
            <w:top w:val="none" w:sz="0" w:space="0" w:color="auto"/>
            <w:left w:val="none" w:sz="0" w:space="0" w:color="auto"/>
            <w:bottom w:val="none" w:sz="0" w:space="0" w:color="auto"/>
            <w:right w:val="none" w:sz="0" w:space="0" w:color="auto"/>
          </w:divBdr>
        </w:div>
        <w:div w:id="1065031258">
          <w:marLeft w:val="0"/>
          <w:marRight w:val="0"/>
          <w:marTop w:val="0"/>
          <w:marBottom w:val="0"/>
          <w:divBdr>
            <w:top w:val="none" w:sz="0" w:space="0" w:color="auto"/>
            <w:left w:val="none" w:sz="0" w:space="0" w:color="auto"/>
            <w:bottom w:val="none" w:sz="0" w:space="0" w:color="auto"/>
            <w:right w:val="none" w:sz="0" w:space="0" w:color="auto"/>
          </w:divBdr>
        </w:div>
        <w:div w:id="249240644">
          <w:marLeft w:val="0"/>
          <w:marRight w:val="0"/>
          <w:marTop w:val="0"/>
          <w:marBottom w:val="0"/>
          <w:divBdr>
            <w:top w:val="none" w:sz="0" w:space="0" w:color="auto"/>
            <w:left w:val="none" w:sz="0" w:space="0" w:color="auto"/>
            <w:bottom w:val="none" w:sz="0" w:space="0" w:color="auto"/>
            <w:right w:val="none" w:sz="0" w:space="0" w:color="auto"/>
          </w:divBdr>
        </w:div>
        <w:div w:id="1519613085">
          <w:marLeft w:val="0"/>
          <w:marRight w:val="0"/>
          <w:marTop w:val="0"/>
          <w:marBottom w:val="0"/>
          <w:divBdr>
            <w:top w:val="none" w:sz="0" w:space="0" w:color="auto"/>
            <w:left w:val="none" w:sz="0" w:space="0" w:color="auto"/>
            <w:bottom w:val="none" w:sz="0" w:space="0" w:color="auto"/>
            <w:right w:val="none" w:sz="0" w:space="0" w:color="auto"/>
          </w:divBdr>
        </w:div>
        <w:div w:id="1321230626">
          <w:marLeft w:val="0"/>
          <w:marRight w:val="0"/>
          <w:marTop w:val="0"/>
          <w:marBottom w:val="0"/>
          <w:divBdr>
            <w:top w:val="none" w:sz="0" w:space="0" w:color="auto"/>
            <w:left w:val="none" w:sz="0" w:space="0" w:color="auto"/>
            <w:bottom w:val="none" w:sz="0" w:space="0" w:color="auto"/>
            <w:right w:val="none" w:sz="0" w:space="0" w:color="auto"/>
          </w:divBdr>
        </w:div>
        <w:div w:id="1934821059">
          <w:marLeft w:val="0"/>
          <w:marRight w:val="0"/>
          <w:marTop w:val="0"/>
          <w:marBottom w:val="0"/>
          <w:divBdr>
            <w:top w:val="none" w:sz="0" w:space="0" w:color="auto"/>
            <w:left w:val="none" w:sz="0" w:space="0" w:color="auto"/>
            <w:bottom w:val="none" w:sz="0" w:space="0" w:color="auto"/>
            <w:right w:val="none" w:sz="0" w:space="0" w:color="auto"/>
          </w:divBdr>
        </w:div>
        <w:div w:id="1747150100">
          <w:marLeft w:val="0"/>
          <w:marRight w:val="0"/>
          <w:marTop w:val="0"/>
          <w:marBottom w:val="0"/>
          <w:divBdr>
            <w:top w:val="none" w:sz="0" w:space="0" w:color="auto"/>
            <w:left w:val="none" w:sz="0" w:space="0" w:color="auto"/>
            <w:bottom w:val="none" w:sz="0" w:space="0" w:color="auto"/>
            <w:right w:val="none" w:sz="0" w:space="0" w:color="auto"/>
          </w:divBdr>
        </w:div>
        <w:div w:id="1148743393">
          <w:marLeft w:val="0"/>
          <w:marRight w:val="0"/>
          <w:marTop w:val="0"/>
          <w:marBottom w:val="0"/>
          <w:divBdr>
            <w:top w:val="none" w:sz="0" w:space="0" w:color="auto"/>
            <w:left w:val="none" w:sz="0" w:space="0" w:color="auto"/>
            <w:bottom w:val="none" w:sz="0" w:space="0" w:color="auto"/>
            <w:right w:val="none" w:sz="0" w:space="0" w:color="auto"/>
          </w:divBdr>
        </w:div>
        <w:div w:id="1319265209">
          <w:marLeft w:val="0"/>
          <w:marRight w:val="0"/>
          <w:marTop w:val="0"/>
          <w:marBottom w:val="0"/>
          <w:divBdr>
            <w:top w:val="none" w:sz="0" w:space="0" w:color="auto"/>
            <w:left w:val="none" w:sz="0" w:space="0" w:color="auto"/>
            <w:bottom w:val="none" w:sz="0" w:space="0" w:color="auto"/>
            <w:right w:val="none" w:sz="0" w:space="0" w:color="auto"/>
          </w:divBdr>
        </w:div>
        <w:div w:id="1135568053">
          <w:marLeft w:val="0"/>
          <w:marRight w:val="0"/>
          <w:marTop w:val="0"/>
          <w:marBottom w:val="0"/>
          <w:divBdr>
            <w:top w:val="none" w:sz="0" w:space="0" w:color="auto"/>
            <w:left w:val="none" w:sz="0" w:space="0" w:color="auto"/>
            <w:bottom w:val="none" w:sz="0" w:space="0" w:color="auto"/>
            <w:right w:val="none" w:sz="0" w:space="0" w:color="auto"/>
          </w:divBdr>
        </w:div>
        <w:div w:id="328563146">
          <w:marLeft w:val="0"/>
          <w:marRight w:val="0"/>
          <w:marTop w:val="0"/>
          <w:marBottom w:val="0"/>
          <w:divBdr>
            <w:top w:val="none" w:sz="0" w:space="0" w:color="auto"/>
            <w:left w:val="none" w:sz="0" w:space="0" w:color="auto"/>
            <w:bottom w:val="none" w:sz="0" w:space="0" w:color="auto"/>
            <w:right w:val="none" w:sz="0" w:space="0" w:color="auto"/>
          </w:divBdr>
        </w:div>
        <w:div w:id="1589999440">
          <w:marLeft w:val="0"/>
          <w:marRight w:val="0"/>
          <w:marTop w:val="0"/>
          <w:marBottom w:val="0"/>
          <w:divBdr>
            <w:top w:val="none" w:sz="0" w:space="0" w:color="auto"/>
            <w:left w:val="none" w:sz="0" w:space="0" w:color="auto"/>
            <w:bottom w:val="none" w:sz="0" w:space="0" w:color="auto"/>
            <w:right w:val="none" w:sz="0" w:space="0" w:color="auto"/>
          </w:divBdr>
        </w:div>
        <w:div w:id="1502620984">
          <w:marLeft w:val="0"/>
          <w:marRight w:val="0"/>
          <w:marTop w:val="0"/>
          <w:marBottom w:val="0"/>
          <w:divBdr>
            <w:top w:val="none" w:sz="0" w:space="0" w:color="auto"/>
            <w:left w:val="none" w:sz="0" w:space="0" w:color="auto"/>
            <w:bottom w:val="none" w:sz="0" w:space="0" w:color="auto"/>
            <w:right w:val="none" w:sz="0" w:space="0" w:color="auto"/>
          </w:divBdr>
        </w:div>
        <w:div w:id="1342705659">
          <w:marLeft w:val="0"/>
          <w:marRight w:val="0"/>
          <w:marTop w:val="0"/>
          <w:marBottom w:val="0"/>
          <w:divBdr>
            <w:top w:val="none" w:sz="0" w:space="0" w:color="auto"/>
            <w:left w:val="none" w:sz="0" w:space="0" w:color="auto"/>
            <w:bottom w:val="none" w:sz="0" w:space="0" w:color="auto"/>
            <w:right w:val="none" w:sz="0" w:space="0" w:color="auto"/>
          </w:divBdr>
        </w:div>
        <w:div w:id="624433201">
          <w:marLeft w:val="0"/>
          <w:marRight w:val="0"/>
          <w:marTop w:val="0"/>
          <w:marBottom w:val="0"/>
          <w:divBdr>
            <w:top w:val="none" w:sz="0" w:space="0" w:color="auto"/>
            <w:left w:val="none" w:sz="0" w:space="0" w:color="auto"/>
            <w:bottom w:val="none" w:sz="0" w:space="0" w:color="auto"/>
            <w:right w:val="none" w:sz="0" w:space="0" w:color="auto"/>
          </w:divBdr>
        </w:div>
        <w:div w:id="545260042">
          <w:marLeft w:val="0"/>
          <w:marRight w:val="0"/>
          <w:marTop w:val="0"/>
          <w:marBottom w:val="0"/>
          <w:divBdr>
            <w:top w:val="none" w:sz="0" w:space="0" w:color="auto"/>
            <w:left w:val="none" w:sz="0" w:space="0" w:color="auto"/>
            <w:bottom w:val="none" w:sz="0" w:space="0" w:color="auto"/>
            <w:right w:val="none" w:sz="0" w:space="0" w:color="auto"/>
          </w:divBdr>
        </w:div>
        <w:div w:id="792480227">
          <w:marLeft w:val="0"/>
          <w:marRight w:val="0"/>
          <w:marTop w:val="0"/>
          <w:marBottom w:val="0"/>
          <w:divBdr>
            <w:top w:val="none" w:sz="0" w:space="0" w:color="auto"/>
            <w:left w:val="none" w:sz="0" w:space="0" w:color="auto"/>
            <w:bottom w:val="none" w:sz="0" w:space="0" w:color="auto"/>
            <w:right w:val="none" w:sz="0" w:space="0" w:color="auto"/>
          </w:divBdr>
        </w:div>
        <w:div w:id="453985608">
          <w:marLeft w:val="0"/>
          <w:marRight w:val="0"/>
          <w:marTop w:val="0"/>
          <w:marBottom w:val="0"/>
          <w:divBdr>
            <w:top w:val="none" w:sz="0" w:space="0" w:color="auto"/>
            <w:left w:val="none" w:sz="0" w:space="0" w:color="auto"/>
            <w:bottom w:val="none" w:sz="0" w:space="0" w:color="auto"/>
            <w:right w:val="none" w:sz="0" w:space="0" w:color="auto"/>
          </w:divBdr>
        </w:div>
        <w:div w:id="1820727205">
          <w:marLeft w:val="0"/>
          <w:marRight w:val="0"/>
          <w:marTop w:val="0"/>
          <w:marBottom w:val="0"/>
          <w:divBdr>
            <w:top w:val="none" w:sz="0" w:space="0" w:color="auto"/>
            <w:left w:val="none" w:sz="0" w:space="0" w:color="auto"/>
            <w:bottom w:val="none" w:sz="0" w:space="0" w:color="auto"/>
            <w:right w:val="none" w:sz="0" w:space="0" w:color="auto"/>
          </w:divBdr>
        </w:div>
        <w:div w:id="727581271">
          <w:marLeft w:val="0"/>
          <w:marRight w:val="0"/>
          <w:marTop w:val="0"/>
          <w:marBottom w:val="0"/>
          <w:divBdr>
            <w:top w:val="none" w:sz="0" w:space="0" w:color="auto"/>
            <w:left w:val="none" w:sz="0" w:space="0" w:color="auto"/>
            <w:bottom w:val="none" w:sz="0" w:space="0" w:color="auto"/>
            <w:right w:val="none" w:sz="0" w:space="0" w:color="auto"/>
          </w:divBdr>
        </w:div>
        <w:div w:id="1546485227">
          <w:marLeft w:val="0"/>
          <w:marRight w:val="0"/>
          <w:marTop w:val="0"/>
          <w:marBottom w:val="0"/>
          <w:divBdr>
            <w:top w:val="none" w:sz="0" w:space="0" w:color="auto"/>
            <w:left w:val="none" w:sz="0" w:space="0" w:color="auto"/>
            <w:bottom w:val="none" w:sz="0" w:space="0" w:color="auto"/>
            <w:right w:val="none" w:sz="0" w:space="0" w:color="auto"/>
          </w:divBdr>
        </w:div>
        <w:div w:id="1529101849">
          <w:marLeft w:val="0"/>
          <w:marRight w:val="0"/>
          <w:marTop w:val="0"/>
          <w:marBottom w:val="0"/>
          <w:divBdr>
            <w:top w:val="none" w:sz="0" w:space="0" w:color="auto"/>
            <w:left w:val="none" w:sz="0" w:space="0" w:color="auto"/>
            <w:bottom w:val="none" w:sz="0" w:space="0" w:color="auto"/>
            <w:right w:val="none" w:sz="0" w:space="0" w:color="auto"/>
          </w:divBdr>
        </w:div>
        <w:div w:id="1318920122">
          <w:marLeft w:val="0"/>
          <w:marRight w:val="0"/>
          <w:marTop w:val="0"/>
          <w:marBottom w:val="0"/>
          <w:divBdr>
            <w:top w:val="none" w:sz="0" w:space="0" w:color="auto"/>
            <w:left w:val="none" w:sz="0" w:space="0" w:color="auto"/>
            <w:bottom w:val="none" w:sz="0" w:space="0" w:color="auto"/>
            <w:right w:val="none" w:sz="0" w:space="0" w:color="auto"/>
          </w:divBdr>
        </w:div>
        <w:div w:id="739983269">
          <w:marLeft w:val="0"/>
          <w:marRight w:val="0"/>
          <w:marTop w:val="0"/>
          <w:marBottom w:val="0"/>
          <w:divBdr>
            <w:top w:val="none" w:sz="0" w:space="0" w:color="auto"/>
            <w:left w:val="none" w:sz="0" w:space="0" w:color="auto"/>
            <w:bottom w:val="none" w:sz="0" w:space="0" w:color="auto"/>
            <w:right w:val="none" w:sz="0" w:space="0" w:color="auto"/>
          </w:divBdr>
        </w:div>
        <w:div w:id="975260526">
          <w:marLeft w:val="0"/>
          <w:marRight w:val="0"/>
          <w:marTop w:val="0"/>
          <w:marBottom w:val="0"/>
          <w:divBdr>
            <w:top w:val="none" w:sz="0" w:space="0" w:color="auto"/>
            <w:left w:val="none" w:sz="0" w:space="0" w:color="auto"/>
            <w:bottom w:val="none" w:sz="0" w:space="0" w:color="auto"/>
            <w:right w:val="none" w:sz="0" w:space="0" w:color="auto"/>
          </w:divBdr>
        </w:div>
        <w:div w:id="1199245011">
          <w:marLeft w:val="0"/>
          <w:marRight w:val="0"/>
          <w:marTop w:val="0"/>
          <w:marBottom w:val="0"/>
          <w:divBdr>
            <w:top w:val="none" w:sz="0" w:space="0" w:color="auto"/>
            <w:left w:val="none" w:sz="0" w:space="0" w:color="auto"/>
            <w:bottom w:val="none" w:sz="0" w:space="0" w:color="auto"/>
            <w:right w:val="none" w:sz="0" w:space="0" w:color="auto"/>
          </w:divBdr>
        </w:div>
        <w:div w:id="1699160345">
          <w:marLeft w:val="0"/>
          <w:marRight w:val="0"/>
          <w:marTop w:val="0"/>
          <w:marBottom w:val="0"/>
          <w:divBdr>
            <w:top w:val="none" w:sz="0" w:space="0" w:color="auto"/>
            <w:left w:val="none" w:sz="0" w:space="0" w:color="auto"/>
            <w:bottom w:val="none" w:sz="0" w:space="0" w:color="auto"/>
            <w:right w:val="none" w:sz="0" w:space="0" w:color="auto"/>
          </w:divBdr>
        </w:div>
        <w:div w:id="1374891181">
          <w:marLeft w:val="0"/>
          <w:marRight w:val="0"/>
          <w:marTop w:val="0"/>
          <w:marBottom w:val="0"/>
          <w:divBdr>
            <w:top w:val="none" w:sz="0" w:space="0" w:color="auto"/>
            <w:left w:val="none" w:sz="0" w:space="0" w:color="auto"/>
            <w:bottom w:val="none" w:sz="0" w:space="0" w:color="auto"/>
            <w:right w:val="none" w:sz="0" w:space="0" w:color="auto"/>
          </w:divBdr>
        </w:div>
        <w:div w:id="2057463606">
          <w:marLeft w:val="0"/>
          <w:marRight w:val="0"/>
          <w:marTop w:val="0"/>
          <w:marBottom w:val="0"/>
          <w:divBdr>
            <w:top w:val="none" w:sz="0" w:space="0" w:color="auto"/>
            <w:left w:val="none" w:sz="0" w:space="0" w:color="auto"/>
            <w:bottom w:val="none" w:sz="0" w:space="0" w:color="auto"/>
            <w:right w:val="none" w:sz="0" w:space="0" w:color="auto"/>
          </w:divBdr>
        </w:div>
        <w:div w:id="813258239">
          <w:marLeft w:val="0"/>
          <w:marRight w:val="0"/>
          <w:marTop w:val="0"/>
          <w:marBottom w:val="0"/>
          <w:divBdr>
            <w:top w:val="none" w:sz="0" w:space="0" w:color="auto"/>
            <w:left w:val="none" w:sz="0" w:space="0" w:color="auto"/>
            <w:bottom w:val="none" w:sz="0" w:space="0" w:color="auto"/>
            <w:right w:val="none" w:sz="0" w:space="0" w:color="auto"/>
          </w:divBdr>
        </w:div>
        <w:div w:id="1221866275">
          <w:marLeft w:val="0"/>
          <w:marRight w:val="0"/>
          <w:marTop w:val="0"/>
          <w:marBottom w:val="0"/>
          <w:divBdr>
            <w:top w:val="none" w:sz="0" w:space="0" w:color="auto"/>
            <w:left w:val="none" w:sz="0" w:space="0" w:color="auto"/>
            <w:bottom w:val="none" w:sz="0" w:space="0" w:color="auto"/>
            <w:right w:val="none" w:sz="0" w:space="0" w:color="auto"/>
          </w:divBdr>
        </w:div>
        <w:div w:id="1773744947">
          <w:marLeft w:val="0"/>
          <w:marRight w:val="0"/>
          <w:marTop w:val="0"/>
          <w:marBottom w:val="0"/>
          <w:divBdr>
            <w:top w:val="none" w:sz="0" w:space="0" w:color="auto"/>
            <w:left w:val="none" w:sz="0" w:space="0" w:color="auto"/>
            <w:bottom w:val="none" w:sz="0" w:space="0" w:color="auto"/>
            <w:right w:val="none" w:sz="0" w:space="0" w:color="auto"/>
          </w:divBdr>
        </w:div>
        <w:div w:id="893733194">
          <w:marLeft w:val="0"/>
          <w:marRight w:val="0"/>
          <w:marTop w:val="0"/>
          <w:marBottom w:val="0"/>
          <w:divBdr>
            <w:top w:val="none" w:sz="0" w:space="0" w:color="auto"/>
            <w:left w:val="none" w:sz="0" w:space="0" w:color="auto"/>
            <w:bottom w:val="none" w:sz="0" w:space="0" w:color="auto"/>
            <w:right w:val="none" w:sz="0" w:space="0" w:color="auto"/>
          </w:divBdr>
        </w:div>
        <w:div w:id="1243753821">
          <w:marLeft w:val="0"/>
          <w:marRight w:val="0"/>
          <w:marTop w:val="0"/>
          <w:marBottom w:val="0"/>
          <w:divBdr>
            <w:top w:val="none" w:sz="0" w:space="0" w:color="auto"/>
            <w:left w:val="none" w:sz="0" w:space="0" w:color="auto"/>
            <w:bottom w:val="none" w:sz="0" w:space="0" w:color="auto"/>
            <w:right w:val="none" w:sz="0" w:space="0" w:color="auto"/>
          </w:divBdr>
        </w:div>
        <w:div w:id="1686403145">
          <w:marLeft w:val="0"/>
          <w:marRight w:val="0"/>
          <w:marTop w:val="0"/>
          <w:marBottom w:val="0"/>
          <w:divBdr>
            <w:top w:val="none" w:sz="0" w:space="0" w:color="auto"/>
            <w:left w:val="none" w:sz="0" w:space="0" w:color="auto"/>
            <w:bottom w:val="none" w:sz="0" w:space="0" w:color="auto"/>
            <w:right w:val="none" w:sz="0" w:space="0" w:color="auto"/>
          </w:divBdr>
        </w:div>
        <w:div w:id="1145396501">
          <w:marLeft w:val="0"/>
          <w:marRight w:val="0"/>
          <w:marTop w:val="0"/>
          <w:marBottom w:val="0"/>
          <w:divBdr>
            <w:top w:val="none" w:sz="0" w:space="0" w:color="auto"/>
            <w:left w:val="none" w:sz="0" w:space="0" w:color="auto"/>
            <w:bottom w:val="none" w:sz="0" w:space="0" w:color="auto"/>
            <w:right w:val="none" w:sz="0" w:space="0" w:color="auto"/>
          </w:divBdr>
        </w:div>
        <w:div w:id="216091425">
          <w:marLeft w:val="0"/>
          <w:marRight w:val="0"/>
          <w:marTop w:val="0"/>
          <w:marBottom w:val="0"/>
          <w:divBdr>
            <w:top w:val="none" w:sz="0" w:space="0" w:color="auto"/>
            <w:left w:val="none" w:sz="0" w:space="0" w:color="auto"/>
            <w:bottom w:val="none" w:sz="0" w:space="0" w:color="auto"/>
            <w:right w:val="none" w:sz="0" w:space="0" w:color="auto"/>
          </w:divBdr>
        </w:div>
        <w:div w:id="1354646262">
          <w:marLeft w:val="0"/>
          <w:marRight w:val="0"/>
          <w:marTop w:val="0"/>
          <w:marBottom w:val="0"/>
          <w:divBdr>
            <w:top w:val="none" w:sz="0" w:space="0" w:color="auto"/>
            <w:left w:val="none" w:sz="0" w:space="0" w:color="auto"/>
            <w:bottom w:val="none" w:sz="0" w:space="0" w:color="auto"/>
            <w:right w:val="none" w:sz="0" w:space="0" w:color="auto"/>
          </w:divBdr>
        </w:div>
        <w:div w:id="2080394471">
          <w:marLeft w:val="0"/>
          <w:marRight w:val="0"/>
          <w:marTop w:val="0"/>
          <w:marBottom w:val="0"/>
          <w:divBdr>
            <w:top w:val="none" w:sz="0" w:space="0" w:color="auto"/>
            <w:left w:val="none" w:sz="0" w:space="0" w:color="auto"/>
            <w:bottom w:val="none" w:sz="0" w:space="0" w:color="auto"/>
            <w:right w:val="none" w:sz="0" w:space="0" w:color="auto"/>
          </w:divBdr>
        </w:div>
        <w:div w:id="1372994243">
          <w:marLeft w:val="0"/>
          <w:marRight w:val="0"/>
          <w:marTop w:val="0"/>
          <w:marBottom w:val="0"/>
          <w:divBdr>
            <w:top w:val="none" w:sz="0" w:space="0" w:color="auto"/>
            <w:left w:val="none" w:sz="0" w:space="0" w:color="auto"/>
            <w:bottom w:val="none" w:sz="0" w:space="0" w:color="auto"/>
            <w:right w:val="none" w:sz="0" w:space="0" w:color="auto"/>
          </w:divBdr>
        </w:div>
        <w:div w:id="1630746617">
          <w:marLeft w:val="0"/>
          <w:marRight w:val="0"/>
          <w:marTop w:val="0"/>
          <w:marBottom w:val="0"/>
          <w:divBdr>
            <w:top w:val="none" w:sz="0" w:space="0" w:color="auto"/>
            <w:left w:val="none" w:sz="0" w:space="0" w:color="auto"/>
            <w:bottom w:val="none" w:sz="0" w:space="0" w:color="auto"/>
            <w:right w:val="none" w:sz="0" w:space="0" w:color="auto"/>
          </w:divBdr>
        </w:div>
        <w:div w:id="1791168736">
          <w:marLeft w:val="0"/>
          <w:marRight w:val="0"/>
          <w:marTop w:val="0"/>
          <w:marBottom w:val="0"/>
          <w:divBdr>
            <w:top w:val="none" w:sz="0" w:space="0" w:color="auto"/>
            <w:left w:val="none" w:sz="0" w:space="0" w:color="auto"/>
            <w:bottom w:val="none" w:sz="0" w:space="0" w:color="auto"/>
            <w:right w:val="none" w:sz="0" w:space="0" w:color="auto"/>
          </w:divBdr>
        </w:div>
        <w:div w:id="1669357667">
          <w:marLeft w:val="0"/>
          <w:marRight w:val="0"/>
          <w:marTop w:val="0"/>
          <w:marBottom w:val="0"/>
          <w:divBdr>
            <w:top w:val="none" w:sz="0" w:space="0" w:color="auto"/>
            <w:left w:val="none" w:sz="0" w:space="0" w:color="auto"/>
            <w:bottom w:val="none" w:sz="0" w:space="0" w:color="auto"/>
            <w:right w:val="none" w:sz="0" w:space="0" w:color="auto"/>
          </w:divBdr>
        </w:div>
        <w:div w:id="1685206140">
          <w:marLeft w:val="0"/>
          <w:marRight w:val="0"/>
          <w:marTop w:val="0"/>
          <w:marBottom w:val="0"/>
          <w:divBdr>
            <w:top w:val="none" w:sz="0" w:space="0" w:color="auto"/>
            <w:left w:val="none" w:sz="0" w:space="0" w:color="auto"/>
            <w:bottom w:val="none" w:sz="0" w:space="0" w:color="auto"/>
            <w:right w:val="none" w:sz="0" w:space="0" w:color="auto"/>
          </w:divBdr>
        </w:div>
        <w:div w:id="241793531">
          <w:marLeft w:val="0"/>
          <w:marRight w:val="0"/>
          <w:marTop w:val="0"/>
          <w:marBottom w:val="0"/>
          <w:divBdr>
            <w:top w:val="none" w:sz="0" w:space="0" w:color="auto"/>
            <w:left w:val="none" w:sz="0" w:space="0" w:color="auto"/>
            <w:bottom w:val="none" w:sz="0" w:space="0" w:color="auto"/>
            <w:right w:val="none" w:sz="0" w:space="0" w:color="auto"/>
          </w:divBdr>
        </w:div>
        <w:div w:id="975642878">
          <w:marLeft w:val="0"/>
          <w:marRight w:val="0"/>
          <w:marTop w:val="0"/>
          <w:marBottom w:val="0"/>
          <w:divBdr>
            <w:top w:val="none" w:sz="0" w:space="0" w:color="auto"/>
            <w:left w:val="none" w:sz="0" w:space="0" w:color="auto"/>
            <w:bottom w:val="none" w:sz="0" w:space="0" w:color="auto"/>
            <w:right w:val="none" w:sz="0" w:space="0" w:color="auto"/>
          </w:divBdr>
        </w:div>
        <w:div w:id="940069434">
          <w:marLeft w:val="0"/>
          <w:marRight w:val="0"/>
          <w:marTop w:val="0"/>
          <w:marBottom w:val="0"/>
          <w:divBdr>
            <w:top w:val="none" w:sz="0" w:space="0" w:color="auto"/>
            <w:left w:val="none" w:sz="0" w:space="0" w:color="auto"/>
            <w:bottom w:val="none" w:sz="0" w:space="0" w:color="auto"/>
            <w:right w:val="none" w:sz="0" w:space="0" w:color="auto"/>
          </w:divBdr>
        </w:div>
        <w:div w:id="652367524">
          <w:marLeft w:val="0"/>
          <w:marRight w:val="0"/>
          <w:marTop w:val="0"/>
          <w:marBottom w:val="0"/>
          <w:divBdr>
            <w:top w:val="none" w:sz="0" w:space="0" w:color="auto"/>
            <w:left w:val="none" w:sz="0" w:space="0" w:color="auto"/>
            <w:bottom w:val="none" w:sz="0" w:space="0" w:color="auto"/>
            <w:right w:val="none" w:sz="0" w:space="0" w:color="auto"/>
          </w:divBdr>
        </w:div>
      </w:divsChild>
    </w:div>
    <w:div w:id="25906919">
      <w:bodyDiv w:val="1"/>
      <w:marLeft w:val="0"/>
      <w:marRight w:val="0"/>
      <w:marTop w:val="0"/>
      <w:marBottom w:val="0"/>
      <w:divBdr>
        <w:top w:val="none" w:sz="0" w:space="0" w:color="auto"/>
        <w:left w:val="none" w:sz="0" w:space="0" w:color="auto"/>
        <w:bottom w:val="none" w:sz="0" w:space="0" w:color="auto"/>
        <w:right w:val="none" w:sz="0" w:space="0" w:color="auto"/>
      </w:divBdr>
    </w:div>
    <w:div w:id="27147970">
      <w:bodyDiv w:val="1"/>
      <w:marLeft w:val="0"/>
      <w:marRight w:val="0"/>
      <w:marTop w:val="0"/>
      <w:marBottom w:val="0"/>
      <w:divBdr>
        <w:top w:val="none" w:sz="0" w:space="0" w:color="auto"/>
        <w:left w:val="none" w:sz="0" w:space="0" w:color="auto"/>
        <w:bottom w:val="none" w:sz="0" w:space="0" w:color="auto"/>
        <w:right w:val="none" w:sz="0" w:space="0" w:color="auto"/>
      </w:divBdr>
    </w:div>
    <w:div w:id="27605784">
      <w:bodyDiv w:val="1"/>
      <w:marLeft w:val="0"/>
      <w:marRight w:val="0"/>
      <w:marTop w:val="0"/>
      <w:marBottom w:val="0"/>
      <w:divBdr>
        <w:top w:val="none" w:sz="0" w:space="0" w:color="auto"/>
        <w:left w:val="none" w:sz="0" w:space="0" w:color="auto"/>
        <w:bottom w:val="none" w:sz="0" w:space="0" w:color="auto"/>
        <w:right w:val="none" w:sz="0" w:space="0" w:color="auto"/>
      </w:divBdr>
    </w:div>
    <w:div w:id="27880371">
      <w:bodyDiv w:val="1"/>
      <w:marLeft w:val="0"/>
      <w:marRight w:val="0"/>
      <w:marTop w:val="0"/>
      <w:marBottom w:val="0"/>
      <w:divBdr>
        <w:top w:val="none" w:sz="0" w:space="0" w:color="auto"/>
        <w:left w:val="none" w:sz="0" w:space="0" w:color="auto"/>
        <w:bottom w:val="none" w:sz="0" w:space="0" w:color="auto"/>
        <w:right w:val="none" w:sz="0" w:space="0" w:color="auto"/>
      </w:divBdr>
    </w:div>
    <w:div w:id="28914504">
      <w:bodyDiv w:val="1"/>
      <w:marLeft w:val="0"/>
      <w:marRight w:val="0"/>
      <w:marTop w:val="0"/>
      <w:marBottom w:val="0"/>
      <w:divBdr>
        <w:top w:val="none" w:sz="0" w:space="0" w:color="auto"/>
        <w:left w:val="none" w:sz="0" w:space="0" w:color="auto"/>
        <w:bottom w:val="none" w:sz="0" w:space="0" w:color="auto"/>
        <w:right w:val="none" w:sz="0" w:space="0" w:color="auto"/>
      </w:divBdr>
    </w:div>
    <w:div w:id="29647283">
      <w:bodyDiv w:val="1"/>
      <w:marLeft w:val="0"/>
      <w:marRight w:val="0"/>
      <w:marTop w:val="0"/>
      <w:marBottom w:val="0"/>
      <w:divBdr>
        <w:top w:val="none" w:sz="0" w:space="0" w:color="auto"/>
        <w:left w:val="none" w:sz="0" w:space="0" w:color="auto"/>
        <w:bottom w:val="none" w:sz="0" w:space="0" w:color="auto"/>
        <w:right w:val="none" w:sz="0" w:space="0" w:color="auto"/>
      </w:divBdr>
    </w:div>
    <w:div w:id="29652773">
      <w:bodyDiv w:val="1"/>
      <w:marLeft w:val="0"/>
      <w:marRight w:val="0"/>
      <w:marTop w:val="0"/>
      <w:marBottom w:val="0"/>
      <w:divBdr>
        <w:top w:val="none" w:sz="0" w:space="0" w:color="auto"/>
        <w:left w:val="none" w:sz="0" w:space="0" w:color="auto"/>
        <w:bottom w:val="none" w:sz="0" w:space="0" w:color="auto"/>
        <w:right w:val="none" w:sz="0" w:space="0" w:color="auto"/>
      </w:divBdr>
    </w:div>
    <w:div w:id="31342139">
      <w:bodyDiv w:val="1"/>
      <w:marLeft w:val="0"/>
      <w:marRight w:val="0"/>
      <w:marTop w:val="0"/>
      <w:marBottom w:val="0"/>
      <w:divBdr>
        <w:top w:val="none" w:sz="0" w:space="0" w:color="auto"/>
        <w:left w:val="none" w:sz="0" w:space="0" w:color="auto"/>
        <w:bottom w:val="none" w:sz="0" w:space="0" w:color="auto"/>
        <w:right w:val="none" w:sz="0" w:space="0" w:color="auto"/>
      </w:divBdr>
    </w:div>
    <w:div w:id="31880205">
      <w:bodyDiv w:val="1"/>
      <w:marLeft w:val="0"/>
      <w:marRight w:val="0"/>
      <w:marTop w:val="0"/>
      <w:marBottom w:val="0"/>
      <w:divBdr>
        <w:top w:val="none" w:sz="0" w:space="0" w:color="auto"/>
        <w:left w:val="none" w:sz="0" w:space="0" w:color="auto"/>
        <w:bottom w:val="none" w:sz="0" w:space="0" w:color="auto"/>
        <w:right w:val="none" w:sz="0" w:space="0" w:color="auto"/>
      </w:divBdr>
    </w:div>
    <w:div w:id="32272963">
      <w:bodyDiv w:val="1"/>
      <w:marLeft w:val="0"/>
      <w:marRight w:val="0"/>
      <w:marTop w:val="0"/>
      <w:marBottom w:val="0"/>
      <w:divBdr>
        <w:top w:val="none" w:sz="0" w:space="0" w:color="auto"/>
        <w:left w:val="none" w:sz="0" w:space="0" w:color="auto"/>
        <w:bottom w:val="none" w:sz="0" w:space="0" w:color="auto"/>
        <w:right w:val="none" w:sz="0" w:space="0" w:color="auto"/>
      </w:divBdr>
      <w:divsChild>
        <w:div w:id="1038629327">
          <w:marLeft w:val="480"/>
          <w:marRight w:val="0"/>
          <w:marTop w:val="0"/>
          <w:marBottom w:val="0"/>
          <w:divBdr>
            <w:top w:val="none" w:sz="0" w:space="0" w:color="auto"/>
            <w:left w:val="none" w:sz="0" w:space="0" w:color="auto"/>
            <w:bottom w:val="none" w:sz="0" w:space="0" w:color="auto"/>
            <w:right w:val="none" w:sz="0" w:space="0" w:color="auto"/>
          </w:divBdr>
        </w:div>
        <w:div w:id="1155298006">
          <w:marLeft w:val="480"/>
          <w:marRight w:val="0"/>
          <w:marTop w:val="0"/>
          <w:marBottom w:val="0"/>
          <w:divBdr>
            <w:top w:val="none" w:sz="0" w:space="0" w:color="auto"/>
            <w:left w:val="none" w:sz="0" w:space="0" w:color="auto"/>
            <w:bottom w:val="none" w:sz="0" w:space="0" w:color="auto"/>
            <w:right w:val="none" w:sz="0" w:space="0" w:color="auto"/>
          </w:divBdr>
        </w:div>
        <w:div w:id="891234681">
          <w:marLeft w:val="480"/>
          <w:marRight w:val="0"/>
          <w:marTop w:val="0"/>
          <w:marBottom w:val="0"/>
          <w:divBdr>
            <w:top w:val="none" w:sz="0" w:space="0" w:color="auto"/>
            <w:left w:val="none" w:sz="0" w:space="0" w:color="auto"/>
            <w:bottom w:val="none" w:sz="0" w:space="0" w:color="auto"/>
            <w:right w:val="none" w:sz="0" w:space="0" w:color="auto"/>
          </w:divBdr>
        </w:div>
        <w:div w:id="444423010">
          <w:marLeft w:val="480"/>
          <w:marRight w:val="0"/>
          <w:marTop w:val="0"/>
          <w:marBottom w:val="0"/>
          <w:divBdr>
            <w:top w:val="none" w:sz="0" w:space="0" w:color="auto"/>
            <w:left w:val="none" w:sz="0" w:space="0" w:color="auto"/>
            <w:bottom w:val="none" w:sz="0" w:space="0" w:color="auto"/>
            <w:right w:val="none" w:sz="0" w:space="0" w:color="auto"/>
          </w:divBdr>
        </w:div>
        <w:div w:id="1779179331">
          <w:marLeft w:val="480"/>
          <w:marRight w:val="0"/>
          <w:marTop w:val="0"/>
          <w:marBottom w:val="0"/>
          <w:divBdr>
            <w:top w:val="none" w:sz="0" w:space="0" w:color="auto"/>
            <w:left w:val="none" w:sz="0" w:space="0" w:color="auto"/>
            <w:bottom w:val="none" w:sz="0" w:space="0" w:color="auto"/>
            <w:right w:val="none" w:sz="0" w:space="0" w:color="auto"/>
          </w:divBdr>
        </w:div>
        <w:div w:id="1791700121">
          <w:marLeft w:val="480"/>
          <w:marRight w:val="0"/>
          <w:marTop w:val="0"/>
          <w:marBottom w:val="0"/>
          <w:divBdr>
            <w:top w:val="none" w:sz="0" w:space="0" w:color="auto"/>
            <w:left w:val="none" w:sz="0" w:space="0" w:color="auto"/>
            <w:bottom w:val="none" w:sz="0" w:space="0" w:color="auto"/>
            <w:right w:val="none" w:sz="0" w:space="0" w:color="auto"/>
          </w:divBdr>
        </w:div>
        <w:div w:id="167866823">
          <w:marLeft w:val="480"/>
          <w:marRight w:val="0"/>
          <w:marTop w:val="0"/>
          <w:marBottom w:val="0"/>
          <w:divBdr>
            <w:top w:val="none" w:sz="0" w:space="0" w:color="auto"/>
            <w:left w:val="none" w:sz="0" w:space="0" w:color="auto"/>
            <w:bottom w:val="none" w:sz="0" w:space="0" w:color="auto"/>
            <w:right w:val="none" w:sz="0" w:space="0" w:color="auto"/>
          </w:divBdr>
        </w:div>
        <w:div w:id="2035224324">
          <w:marLeft w:val="480"/>
          <w:marRight w:val="0"/>
          <w:marTop w:val="0"/>
          <w:marBottom w:val="0"/>
          <w:divBdr>
            <w:top w:val="none" w:sz="0" w:space="0" w:color="auto"/>
            <w:left w:val="none" w:sz="0" w:space="0" w:color="auto"/>
            <w:bottom w:val="none" w:sz="0" w:space="0" w:color="auto"/>
            <w:right w:val="none" w:sz="0" w:space="0" w:color="auto"/>
          </w:divBdr>
        </w:div>
        <w:div w:id="141704431">
          <w:marLeft w:val="480"/>
          <w:marRight w:val="0"/>
          <w:marTop w:val="0"/>
          <w:marBottom w:val="0"/>
          <w:divBdr>
            <w:top w:val="none" w:sz="0" w:space="0" w:color="auto"/>
            <w:left w:val="none" w:sz="0" w:space="0" w:color="auto"/>
            <w:bottom w:val="none" w:sz="0" w:space="0" w:color="auto"/>
            <w:right w:val="none" w:sz="0" w:space="0" w:color="auto"/>
          </w:divBdr>
        </w:div>
        <w:div w:id="1169634371">
          <w:marLeft w:val="480"/>
          <w:marRight w:val="0"/>
          <w:marTop w:val="0"/>
          <w:marBottom w:val="0"/>
          <w:divBdr>
            <w:top w:val="none" w:sz="0" w:space="0" w:color="auto"/>
            <w:left w:val="none" w:sz="0" w:space="0" w:color="auto"/>
            <w:bottom w:val="none" w:sz="0" w:space="0" w:color="auto"/>
            <w:right w:val="none" w:sz="0" w:space="0" w:color="auto"/>
          </w:divBdr>
        </w:div>
        <w:div w:id="102113380">
          <w:marLeft w:val="480"/>
          <w:marRight w:val="0"/>
          <w:marTop w:val="0"/>
          <w:marBottom w:val="0"/>
          <w:divBdr>
            <w:top w:val="none" w:sz="0" w:space="0" w:color="auto"/>
            <w:left w:val="none" w:sz="0" w:space="0" w:color="auto"/>
            <w:bottom w:val="none" w:sz="0" w:space="0" w:color="auto"/>
            <w:right w:val="none" w:sz="0" w:space="0" w:color="auto"/>
          </w:divBdr>
        </w:div>
        <w:div w:id="796725953">
          <w:marLeft w:val="480"/>
          <w:marRight w:val="0"/>
          <w:marTop w:val="0"/>
          <w:marBottom w:val="0"/>
          <w:divBdr>
            <w:top w:val="none" w:sz="0" w:space="0" w:color="auto"/>
            <w:left w:val="none" w:sz="0" w:space="0" w:color="auto"/>
            <w:bottom w:val="none" w:sz="0" w:space="0" w:color="auto"/>
            <w:right w:val="none" w:sz="0" w:space="0" w:color="auto"/>
          </w:divBdr>
        </w:div>
        <w:div w:id="2123650283">
          <w:marLeft w:val="480"/>
          <w:marRight w:val="0"/>
          <w:marTop w:val="0"/>
          <w:marBottom w:val="0"/>
          <w:divBdr>
            <w:top w:val="none" w:sz="0" w:space="0" w:color="auto"/>
            <w:left w:val="none" w:sz="0" w:space="0" w:color="auto"/>
            <w:bottom w:val="none" w:sz="0" w:space="0" w:color="auto"/>
            <w:right w:val="none" w:sz="0" w:space="0" w:color="auto"/>
          </w:divBdr>
        </w:div>
        <w:div w:id="1285576263">
          <w:marLeft w:val="480"/>
          <w:marRight w:val="0"/>
          <w:marTop w:val="0"/>
          <w:marBottom w:val="0"/>
          <w:divBdr>
            <w:top w:val="none" w:sz="0" w:space="0" w:color="auto"/>
            <w:left w:val="none" w:sz="0" w:space="0" w:color="auto"/>
            <w:bottom w:val="none" w:sz="0" w:space="0" w:color="auto"/>
            <w:right w:val="none" w:sz="0" w:space="0" w:color="auto"/>
          </w:divBdr>
        </w:div>
        <w:div w:id="101387909">
          <w:marLeft w:val="480"/>
          <w:marRight w:val="0"/>
          <w:marTop w:val="0"/>
          <w:marBottom w:val="0"/>
          <w:divBdr>
            <w:top w:val="none" w:sz="0" w:space="0" w:color="auto"/>
            <w:left w:val="none" w:sz="0" w:space="0" w:color="auto"/>
            <w:bottom w:val="none" w:sz="0" w:space="0" w:color="auto"/>
            <w:right w:val="none" w:sz="0" w:space="0" w:color="auto"/>
          </w:divBdr>
        </w:div>
        <w:div w:id="351150345">
          <w:marLeft w:val="480"/>
          <w:marRight w:val="0"/>
          <w:marTop w:val="0"/>
          <w:marBottom w:val="0"/>
          <w:divBdr>
            <w:top w:val="none" w:sz="0" w:space="0" w:color="auto"/>
            <w:left w:val="none" w:sz="0" w:space="0" w:color="auto"/>
            <w:bottom w:val="none" w:sz="0" w:space="0" w:color="auto"/>
            <w:right w:val="none" w:sz="0" w:space="0" w:color="auto"/>
          </w:divBdr>
        </w:div>
        <w:div w:id="1524053819">
          <w:marLeft w:val="480"/>
          <w:marRight w:val="0"/>
          <w:marTop w:val="0"/>
          <w:marBottom w:val="0"/>
          <w:divBdr>
            <w:top w:val="none" w:sz="0" w:space="0" w:color="auto"/>
            <w:left w:val="none" w:sz="0" w:space="0" w:color="auto"/>
            <w:bottom w:val="none" w:sz="0" w:space="0" w:color="auto"/>
            <w:right w:val="none" w:sz="0" w:space="0" w:color="auto"/>
          </w:divBdr>
        </w:div>
        <w:div w:id="1973898340">
          <w:marLeft w:val="480"/>
          <w:marRight w:val="0"/>
          <w:marTop w:val="0"/>
          <w:marBottom w:val="0"/>
          <w:divBdr>
            <w:top w:val="none" w:sz="0" w:space="0" w:color="auto"/>
            <w:left w:val="none" w:sz="0" w:space="0" w:color="auto"/>
            <w:bottom w:val="none" w:sz="0" w:space="0" w:color="auto"/>
            <w:right w:val="none" w:sz="0" w:space="0" w:color="auto"/>
          </w:divBdr>
        </w:div>
        <w:div w:id="978992431">
          <w:marLeft w:val="480"/>
          <w:marRight w:val="0"/>
          <w:marTop w:val="0"/>
          <w:marBottom w:val="0"/>
          <w:divBdr>
            <w:top w:val="none" w:sz="0" w:space="0" w:color="auto"/>
            <w:left w:val="none" w:sz="0" w:space="0" w:color="auto"/>
            <w:bottom w:val="none" w:sz="0" w:space="0" w:color="auto"/>
            <w:right w:val="none" w:sz="0" w:space="0" w:color="auto"/>
          </w:divBdr>
        </w:div>
        <w:div w:id="1222402065">
          <w:marLeft w:val="480"/>
          <w:marRight w:val="0"/>
          <w:marTop w:val="0"/>
          <w:marBottom w:val="0"/>
          <w:divBdr>
            <w:top w:val="none" w:sz="0" w:space="0" w:color="auto"/>
            <w:left w:val="none" w:sz="0" w:space="0" w:color="auto"/>
            <w:bottom w:val="none" w:sz="0" w:space="0" w:color="auto"/>
            <w:right w:val="none" w:sz="0" w:space="0" w:color="auto"/>
          </w:divBdr>
        </w:div>
        <w:div w:id="243804613">
          <w:marLeft w:val="480"/>
          <w:marRight w:val="0"/>
          <w:marTop w:val="0"/>
          <w:marBottom w:val="0"/>
          <w:divBdr>
            <w:top w:val="none" w:sz="0" w:space="0" w:color="auto"/>
            <w:left w:val="none" w:sz="0" w:space="0" w:color="auto"/>
            <w:bottom w:val="none" w:sz="0" w:space="0" w:color="auto"/>
            <w:right w:val="none" w:sz="0" w:space="0" w:color="auto"/>
          </w:divBdr>
        </w:div>
        <w:div w:id="1889560913">
          <w:marLeft w:val="480"/>
          <w:marRight w:val="0"/>
          <w:marTop w:val="0"/>
          <w:marBottom w:val="0"/>
          <w:divBdr>
            <w:top w:val="none" w:sz="0" w:space="0" w:color="auto"/>
            <w:left w:val="none" w:sz="0" w:space="0" w:color="auto"/>
            <w:bottom w:val="none" w:sz="0" w:space="0" w:color="auto"/>
            <w:right w:val="none" w:sz="0" w:space="0" w:color="auto"/>
          </w:divBdr>
        </w:div>
        <w:div w:id="2142336663">
          <w:marLeft w:val="480"/>
          <w:marRight w:val="0"/>
          <w:marTop w:val="0"/>
          <w:marBottom w:val="0"/>
          <w:divBdr>
            <w:top w:val="none" w:sz="0" w:space="0" w:color="auto"/>
            <w:left w:val="none" w:sz="0" w:space="0" w:color="auto"/>
            <w:bottom w:val="none" w:sz="0" w:space="0" w:color="auto"/>
            <w:right w:val="none" w:sz="0" w:space="0" w:color="auto"/>
          </w:divBdr>
        </w:div>
        <w:div w:id="748959953">
          <w:marLeft w:val="480"/>
          <w:marRight w:val="0"/>
          <w:marTop w:val="0"/>
          <w:marBottom w:val="0"/>
          <w:divBdr>
            <w:top w:val="none" w:sz="0" w:space="0" w:color="auto"/>
            <w:left w:val="none" w:sz="0" w:space="0" w:color="auto"/>
            <w:bottom w:val="none" w:sz="0" w:space="0" w:color="auto"/>
            <w:right w:val="none" w:sz="0" w:space="0" w:color="auto"/>
          </w:divBdr>
        </w:div>
        <w:div w:id="900671556">
          <w:marLeft w:val="480"/>
          <w:marRight w:val="0"/>
          <w:marTop w:val="0"/>
          <w:marBottom w:val="0"/>
          <w:divBdr>
            <w:top w:val="none" w:sz="0" w:space="0" w:color="auto"/>
            <w:left w:val="none" w:sz="0" w:space="0" w:color="auto"/>
            <w:bottom w:val="none" w:sz="0" w:space="0" w:color="auto"/>
            <w:right w:val="none" w:sz="0" w:space="0" w:color="auto"/>
          </w:divBdr>
        </w:div>
        <w:div w:id="1193306751">
          <w:marLeft w:val="480"/>
          <w:marRight w:val="0"/>
          <w:marTop w:val="0"/>
          <w:marBottom w:val="0"/>
          <w:divBdr>
            <w:top w:val="none" w:sz="0" w:space="0" w:color="auto"/>
            <w:left w:val="none" w:sz="0" w:space="0" w:color="auto"/>
            <w:bottom w:val="none" w:sz="0" w:space="0" w:color="auto"/>
            <w:right w:val="none" w:sz="0" w:space="0" w:color="auto"/>
          </w:divBdr>
        </w:div>
        <w:div w:id="993486460">
          <w:marLeft w:val="480"/>
          <w:marRight w:val="0"/>
          <w:marTop w:val="0"/>
          <w:marBottom w:val="0"/>
          <w:divBdr>
            <w:top w:val="none" w:sz="0" w:space="0" w:color="auto"/>
            <w:left w:val="none" w:sz="0" w:space="0" w:color="auto"/>
            <w:bottom w:val="none" w:sz="0" w:space="0" w:color="auto"/>
            <w:right w:val="none" w:sz="0" w:space="0" w:color="auto"/>
          </w:divBdr>
        </w:div>
        <w:div w:id="1350793653">
          <w:marLeft w:val="480"/>
          <w:marRight w:val="0"/>
          <w:marTop w:val="0"/>
          <w:marBottom w:val="0"/>
          <w:divBdr>
            <w:top w:val="none" w:sz="0" w:space="0" w:color="auto"/>
            <w:left w:val="none" w:sz="0" w:space="0" w:color="auto"/>
            <w:bottom w:val="none" w:sz="0" w:space="0" w:color="auto"/>
            <w:right w:val="none" w:sz="0" w:space="0" w:color="auto"/>
          </w:divBdr>
        </w:div>
        <w:div w:id="878200336">
          <w:marLeft w:val="480"/>
          <w:marRight w:val="0"/>
          <w:marTop w:val="0"/>
          <w:marBottom w:val="0"/>
          <w:divBdr>
            <w:top w:val="none" w:sz="0" w:space="0" w:color="auto"/>
            <w:left w:val="none" w:sz="0" w:space="0" w:color="auto"/>
            <w:bottom w:val="none" w:sz="0" w:space="0" w:color="auto"/>
            <w:right w:val="none" w:sz="0" w:space="0" w:color="auto"/>
          </w:divBdr>
        </w:div>
        <w:div w:id="1599408033">
          <w:marLeft w:val="480"/>
          <w:marRight w:val="0"/>
          <w:marTop w:val="0"/>
          <w:marBottom w:val="0"/>
          <w:divBdr>
            <w:top w:val="none" w:sz="0" w:space="0" w:color="auto"/>
            <w:left w:val="none" w:sz="0" w:space="0" w:color="auto"/>
            <w:bottom w:val="none" w:sz="0" w:space="0" w:color="auto"/>
            <w:right w:val="none" w:sz="0" w:space="0" w:color="auto"/>
          </w:divBdr>
        </w:div>
        <w:div w:id="722826279">
          <w:marLeft w:val="480"/>
          <w:marRight w:val="0"/>
          <w:marTop w:val="0"/>
          <w:marBottom w:val="0"/>
          <w:divBdr>
            <w:top w:val="none" w:sz="0" w:space="0" w:color="auto"/>
            <w:left w:val="none" w:sz="0" w:space="0" w:color="auto"/>
            <w:bottom w:val="none" w:sz="0" w:space="0" w:color="auto"/>
            <w:right w:val="none" w:sz="0" w:space="0" w:color="auto"/>
          </w:divBdr>
        </w:div>
        <w:div w:id="767847540">
          <w:marLeft w:val="480"/>
          <w:marRight w:val="0"/>
          <w:marTop w:val="0"/>
          <w:marBottom w:val="0"/>
          <w:divBdr>
            <w:top w:val="none" w:sz="0" w:space="0" w:color="auto"/>
            <w:left w:val="none" w:sz="0" w:space="0" w:color="auto"/>
            <w:bottom w:val="none" w:sz="0" w:space="0" w:color="auto"/>
            <w:right w:val="none" w:sz="0" w:space="0" w:color="auto"/>
          </w:divBdr>
        </w:div>
        <w:div w:id="1383990114">
          <w:marLeft w:val="480"/>
          <w:marRight w:val="0"/>
          <w:marTop w:val="0"/>
          <w:marBottom w:val="0"/>
          <w:divBdr>
            <w:top w:val="none" w:sz="0" w:space="0" w:color="auto"/>
            <w:left w:val="none" w:sz="0" w:space="0" w:color="auto"/>
            <w:bottom w:val="none" w:sz="0" w:space="0" w:color="auto"/>
            <w:right w:val="none" w:sz="0" w:space="0" w:color="auto"/>
          </w:divBdr>
        </w:div>
        <w:div w:id="1472402285">
          <w:marLeft w:val="480"/>
          <w:marRight w:val="0"/>
          <w:marTop w:val="0"/>
          <w:marBottom w:val="0"/>
          <w:divBdr>
            <w:top w:val="none" w:sz="0" w:space="0" w:color="auto"/>
            <w:left w:val="none" w:sz="0" w:space="0" w:color="auto"/>
            <w:bottom w:val="none" w:sz="0" w:space="0" w:color="auto"/>
            <w:right w:val="none" w:sz="0" w:space="0" w:color="auto"/>
          </w:divBdr>
        </w:div>
        <w:div w:id="1350914294">
          <w:marLeft w:val="480"/>
          <w:marRight w:val="0"/>
          <w:marTop w:val="0"/>
          <w:marBottom w:val="0"/>
          <w:divBdr>
            <w:top w:val="none" w:sz="0" w:space="0" w:color="auto"/>
            <w:left w:val="none" w:sz="0" w:space="0" w:color="auto"/>
            <w:bottom w:val="none" w:sz="0" w:space="0" w:color="auto"/>
            <w:right w:val="none" w:sz="0" w:space="0" w:color="auto"/>
          </w:divBdr>
        </w:div>
        <w:div w:id="416680830">
          <w:marLeft w:val="480"/>
          <w:marRight w:val="0"/>
          <w:marTop w:val="0"/>
          <w:marBottom w:val="0"/>
          <w:divBdr>
            <w:top w:val="none" w:sz="0" w:space="0" w:color="auto"/>
            <w:left w:val="none" w:sz="0" w:space="0" w:color="auto"/>
            <w:bottom w:val="none" w:sz="0" w:space="0" w:color="auto"/>
            <w:right w:val="none" w:sz="0" w:space="0" w:color="auto"/>
          </w:divBdr>
        </w:div>
        <w:div w:id="1844735236">
          <w:marLeft w:val="480"/>
          <w:marRight w:val="0"/>
          <w:marTop w:val="0"/>
          <w:marBottom w:val="0"/>
          <w:divBdr>
            <w:top w:val="none" w:sz="0" w:space="0" w:color="auto"/>
            <w:left w:val="none" w:sz="0" w:space="0" w:color="auto"/>
            <w:bottom w:val="none" w:sz="0" w:space="0" w:color="auto"/>
            <w:right w:val="none" w:sz="0" w:space="0" w:color="auto"/>
          </w:divBdr>
        </w:div>
        <w:div w:id="1739816667">
          <w:marLeft w:val="480"/>
          <w:marRight w:val="0"/>
          <w:marTop w:val="0"/>
          <w:marBottom w:val="0"/>
          <w:divBdr>
            <w:top w:val="none" w:sz="0" w:space="0" w:color="auto"/>
            <w:left w:val="none" w:sz="0" w:space="0" w:color="auto"/>
            <w:bottom w:val="none" w:sz="0" w:space="0" w:color="auto"/>
            <w:right w:val="none" w:sz="0" w:space="0" w:color="auto"/>
          </w:divBdr>
        </w:div>
        <w:div w:id="1421098487">
          <w:marLeft w:val="480"/>
          <w:marRight w:val="0"/>
          <w:marTop w:val="0"/>
          <w:marBottom w:val="0"/>
          <w:divBdr>
            <w:top w:val="none" w:sz="0" w:space="0" w:color="auto"/>
            <w:left w:val="none" w:sz="0" w:space="0" w:color="auto"/>
            <w:bottom w:val="none" w:sz="0" w:space="0" w:color="auto"/>
            <w:right w:val="none" w:sz="0" w:space="0" w:color="auto"/>
          </w:divBdr>
        </w:div>
        <w:div w:id="1244875649">
          <w:marLeft w:val="480"/>
          <w:marRight w:val="0"/>
          <w:marTop w:val="0"/>
          <w:marBottom w:val="0"/>
          <w:divBdr>
            <w:top w:val="none" w:sz="0" w:space="0" w:color="auto"/>
            <w:left w:val="none" w:sz="0" w:space="0" w:color="auto"/>
            <w:bottom w:val="none" w:sz="0" w:space="0" w:color="auto"/>
            <w:right w:val="none" w:sz="0" w:space="0" w:color="auto"/>
          </w:divBdr>
        </w:div>
        <w:div w:id="1083377485">
          <w:marLeft w:val="480"/>
          <w:marRight w:val="0"/>
          <w:marTop w:val="0"/>
          <w:marBottom w:val="0"/>
          <w:divBdr>
            <w:top w:val="none" w:sz="0" w:space="0" w:color="auto"/>
            <w:left w:val="none" w:sz="0" w:space="0" w:color="auto"/>
            <w:bottom w:val="none" w:sz="0" w:space="0" w:color="auto"/>
            <w:right w:val="none" w:sz="0" w:space="0" w:color="auto"/>
          </w:divBdr>
        </w:div>
        <w:div w:id="551622758">
          <w:marLeft w:val="480"/>
          <w:marRight w:val="0"/>
          <w:marTop w:val="0"/>
          <w:marBottom w:val="0"/>
          <w:divBdr>
            <w:top w:val="none" w:sz="0" w:space="0" w:color="auto"/>
            <w:left w:val="none" w:sz="0" w:space="0" w:color="auto"/>
            <w:bottom w:val="none" w:sz="0" w:space="0" w:color="auto"/>
            <w:right w:val="none" w:sz="0" w:space="0" w:color="auto"/>
          </w:divBdr>
        </w:div>
        <w:div w:id="2123188144">
          <w:marLeft w:val="480"/>
          <w:marRight w:val="0"/>
          <w:marTop w:val="0"/>
          <w:marBottom w:val="0"/>
          <w:divBdr>
            <w:top w:val="none" w:sz="0" w:space="0" w:color="auto"/>
            <w:left w:val="none" w:sz="0" w:space="0" w:color="auto"/>
            <w:bottom w:val="none" w:sz="0" w:space="0" w:color="auto"/>
            <w:right w:val="none" w:sz="0" w:space="0" w:color="auto"/>
          </w:divBdr>
        </w:div>
        <w:div w:id="1010370913">
          <w:marLeft w:val="480"/>
          <w:marRight w:val="0"/>
          <w:marTop w:val="0"/>
          <w:marBottom w:val="0"/>
          <w:divBdr>
            <w:top w:val="none" w:sz="0" w:space="0" w:color="auto"/>
            <w:left w:val="none" w:sz="0" w:space="0" w:color="auto"/>
            <w:bottom w:val="none" w:sz="0" w:space="0" w:color="auto"/>
            <w:right w:val="none" w:sz="0" w:space="0" w:color="auto"/>
          </w:divBdr>
        </w:div>
        <w:div w:id="1469394501">
          <w:marLeft w:val="480"/>
          <w:marRight w:val="0"/>
          <w:marTop w:val="0"/>
          <w:marBottom w:val="0"/>
          <w:divBdr>
            <w:top w:val="none" w:sz="0" w:space="0" w:color="auto"/>
            <w:left w:val="none" w:sz="0" w:space="0" w:color="auto"/>
            <w:bottom w:val="none" w:sz="0" w:space="0" w:color="auto"/>
            <w:right w:val="none" w:sz="0" w:space="0" w:color="auto"/>
          </w:divBdr>
        </w:div>
        <w:div w:id="464473323">
          <w:marLeft w:val="480"/>
          <w:marRight w:val="0"/>
          <w:marTop w:val="0"/>
          <w:marBottom w:val="0"/>
          <w:divBdr>
            <w:top w:val="none" w:sz="0" w:space="0" w:color="auto"/>
            <w:left w:val="none" w:sz="0" w:space="0" w:color="auto"/>
            <w:bottom w:val="none" w:sz="0" w:space="0" w:color="auto"/>
            <w:right w:val="none" w:sz="0" w:space="0" w:color="auto"/>
          </w:divBdr>
        </w:div>
        <w:div w:id="1915697472">
          <w:marLeft w:val="480"/>
          <w:marRight w:val="0"/>
          <w:marTop w:val="0"/>
          <w:marBottom w:val="0"/>
          <w:divBdr>
            <w:top w:val="none" w:sz="0" w:space="0" w:color="auto"/>
            <w:left w:val="none" w:sz="0" w:space="0" w:color="auto"/>
            <w:bottom w:val="none" w:sz="0" w:space="0" w:color="auto"/>
            <w:right w:val="none" w:sz="0" w:space="0" w:color="auto"/>
          </w:divBdr>
        </w:div>
        <w:div w:id="1655258838">
          <w:marLeft w:val="480"/>
          <w:marRight w:val="0"/>
          <w:marTop w:val="0"/>
          <w:marBottom w:val="0"/>
          <w:divBdr>
            <w:top w:val="none" w:sz="0" w:space="0" w:color="auto"/>
            <w:left w:val="none" w:sz="0" w:space="0" w:color="auto"/>
            <w:bottom w:val="none" w:sz="0" w:space="0" w:color="auto"/>
            <w:right w:val="none" w:sz="0" w:space="0" w:color="auto"/>
          </w:divBdr>
        </w:div>
        <w:div w:id="625744212">
          <w:marLeft w:val="480"/>
          <w:marRight w:val="0"/>
          <w:marTop w:val="0"/>
          <w:marBottom w:val="0"/>
          <w:divBdr>
            <w:top w:val="none" w:sz="0" w:space="0" w:color="auto"/>
            <w:left w:val="none" w:sz="0" w:space="0" w:color="auto"/>
            <w:bottom w:val="none" w:sz="0" w:space="0" w:color="auto"/>
            <w:right w:val="none" w:sz="0" w:space="0" w:color="auto"/>
          </w:divBdr>
        </w:div>
        <w:div w:id="1056470728">
          <w:marLeft w:val="480"/>
          <w:marRight w:val="0"/>
          <w:marTop w:val="0"/>
          <w:marBottom w:val="0"/>
          <w:divBdr>
            <w:top w:val="none" w:sz="0" w:space="0" w:color="auto"/>
            <w:left w:val="none" w:sz="0" w:space="0" w:color="auto"/>
            <w:bottom w:val="none" w:sz="0" w:space="0" w:color="auto"/>
            <w:right w:val="none" w:sz="0" w:space="0" w:color="auto"/>
          </w:divBdr>
        </w:div>
        <w:div w:id="2043089788">
          <w:marLeft w:val="480"/>
          <w:marRight w:val="0"/>
          <w:marTop w:val="0"/>
          <w:marBottom w:val="0"/>
          <w:divBdr>
            <w:top w:val="none" w:sz="0" w:space="0" w:color="auto"/>
            <w:left w:val="none" w:sz="0" w:space="0" w:color="auto"/>
            <w:bottom w:val="none" w:sz="0" w:space="0" w:color="auto"/>
            <w:right w:val="none" w:sz="0" w:space="0" w:color="auto"/>
          </w:divBdr>
        </w:div>
        <w:div w:id="224030384">
          <w:marLeft w:val="480"/>
          <w:marRight w:val="0"/>
          <w:marTop w:val="0"/>
          <w:marBottom w:val="0"/>
          <w:divBdr>
            <w:top w:val="none" w:sz="0" w:space="0" w:color="auto"/>
            <w:left w:val="none" w:sz="0" w:space="0" w:color="auto"/>
            <w:bottom w:val="none" w:sz="0" w:space="0" w:color="auto"/>
            <w:right w:val="none" w:sz="0" w:space="0" w:color="auto"/>
          </w:divBdr>
        </w:div>
        <w:div w:id="1814592017">
          <w:marLeft w:val="480"/>
          <w:marRight w:val="0"/>
          <w:marTop w:val="0"/>
          <w:marBottom w:val="0"/>
          <w:divBdr>
            <w:top w:val="none" w:sz="0" w:space="0" w:color="auto"/>
            <w:left w:val="none" w:sz="0" w:space="0" w:color="auto"/>
            <w:bottom w:val="none" w:sz="0" w:space="0" w:color="auto"/>
            <w:right w:val="none" w:sz="0" w:space="0" w:color="auto"/>
          </w:divBdr>
        </w:div>
        <w:div w:id="2051758840">
          <w:marLeft w:val="480"/>
          <w:marRight w:val="0"/>
          <w:marTop w:val="0"/>
          <w:marBottom w:val="0"/>
          <w:divBdr>
            <w:top w:val="none" w:sz="0" w:space="0" w:color="auto"/>
            <w:left w:val="none" w:sz="0" w:space="0" w:color="auto"/>
            <w:bottom w:val="none" w:sz="0" w:space="0" w:color="auto"/>
            <w:right w:val="none" w:sz="0" w:space="0" w:color="auto"/>
          </w:divBdr>
        </w:div>
        <w:div w:id="2144694083">
          <w:marLeft w:val="480"/>
          <w:marRight w:val="0"/>
          <w:marTop w:val="0"/>
          <w:marBottom w:val="0"/>
          <w:divBdr>
            <w:top w:val="none" w:sz="0" w:space="0" w:color="auto"/>
            <w:left w:val="none" w:sz="0" w:space="0" w:color="auto"/>
            <w:bottom w:val="none" w:sz="0" w:space="0" w:color="auto"/>
            <w:right w:val="none" w:sz="0" w:space="0" w:color="auto"/>
          </w:divBdr>
        </w:div>
        <w:div w:id="424116119">
          <w:marLeft w:val="480"/>
          <w:marRight w:val="0"/>
          <w:marTop w:val="0"/>
          <w:marBottom w:val="0"/>
          <w:divBdr>
            <w:top w:val="none" w:sz="0" w:space="0" w:color="auto"/>
            <w:left w:val="none" w:sz="0" w:space="0" w:color="auto"/>
            <w:bottom w:val="none" w:sz="0" w:space="0" w:color="auto"/>
            <w:right w:val="none" w:sz="0" w:space="0" w:color="auto"/>
          </w:divBdr>
        </w:div>
        <w:div w:id="82145981">
          <w:marLeft w:val="480"/>
          <w:marRight w:val="0"/>
          <w:marTop w:val="0"/>
          <w:marBottom w:val="0"/>
          <w:divBdr>
            <w:top w:val="none" w:sz="0" w:space="0" w:color="auto"/>
            <w:left w:val="none" w:sz="0" w:space="0" w:color="auto"/>
            <w:bottom w:val="none" w:sz="0" w:space="0" w:color="auto"/>
            <w:right w:val="none" w:sz="0" w:space="0" w:color="auto"/>
          </w:divBdr>
        </w:div>
        <w:div w:id="1537041625">
          <w:marLeft w:val="480"/>
          <w:marRight w:val="0"/>
          <w:marTop w:val="0"/>
          <w:marBottom w:val="0"/>
          <w:divBdr>
            <w:top w:val="none" w:sz="0" w:space="0" w:color="auto"/>
            <w:left w:val="none" w:sz="0" w:space="0" w:color="auto"/>
            <w:bottom w:val="none" w:sz="0" w:space="0" w:color="auto"/>
            <w:right w:val="none" w:sz="0" w:space="0" w:color="auto"/>
          </w:divBdr>
        </w:div>
        <w:div w:id="2034452655">
          <w:marLeft w:val="480"/>
          <w:marRight w:val="0"/>
          <w:marTop w:val="0"/>
          <w:marBottom w:val="0"/>
          <w:divBdr>
            <w:top w:val="none" w:sz="0" w:space="0" w:color="auto"/>
            <w:left w:val="none" w:sz="0" w:space="0" w:color="auto"/>
            <w:bottom w:val="none" w:sz="0" w:space="0" w:color="auto"/>
            <w:right w:val="none" w:sz="0" w:space="0" w:color="auto"/>
          </w:divBdr>
        </w:div>
        <w:div w:id="239101689">
          <w:marLeft w:val="480"/>
          <w:marRight w:val="0"/>
          <w:marTop w:val="0"/>
          <w:marBottom w:val="0"/>
          <w:divBdr>
            <w:top w:val="none" w:sz="0" w:space="0" w:color="auto"/>
            <w:left w:val="none" w:sz="0" w:space="0" w:color="auto"/>
            <w:bottom w:val="none" w:sz="0" w:space="0" w:color="auto"/>
            <w:right w:val="none" w:sz="0" w:space="0" w:color="auto"/>
          </w:divBdr>
        </w:div>
        <w:div w:id="400757186">
          <w:marLeft w:val="480"/>
          <w:marRight w:val="0"/>
          <w:marTop w:val="0"/>
          <w:marBottom w:val="0"/>
          <w:divBdr>
            <w:top w:val="none" w:sz="0" w:space="0" w:color="auto"/>
            <w:left w:val="none" w:sz="0" w:space="0" w:color="auto"/>
            <w:bottom w:val="none" w:sz="0" w:space="0" w:color="auto"/>
            <w:right w:val="none" w:sz="0" w:space="0" w:color="auto"/>
          </w:divBdr>
        </w:div>
        <w:div w:id="1198011016">
          <w:marLeft w:val="480"/>
          <w:marRight w:val="0"/>
          <w:marTop w:val="0"/>
          <w:marBottom w:val="0"/>
          <w:divBdr>
            <w:top w:val="none" w:sz="0" w:space="0" w:color="auto"/>
            <w:left w:val="none" w:sz="0" w:space="0" w:color="auto"/>
            <w:bottom w:val="none" w:sz="0" w:space="0" w:color="auto"/>
            <w:right w:val="none" w:sz="0" w:space="0" w:color="auto"/>
          </w:divBdr>
        </w:div>
        <w:div w:id="419329480">
          <w:marLeft w:val="480"/>
          <w:marRight w:val="0"/>
          <w:marTop w:val="0"/>
          <w:marBottom w:val="0"/>
          <w:divBdr>
            <w:top w:val="none" w:sz="0" w:space="0" w:color="auto"/>
            <w:left w:val="none" w:sz="0" w:space="0" w:color="auto"/>
            <w:bottom w:val="none" w:sz="0" w:space="0" w:color="auto"/>
            <w:right w:val="none" w:sz="0" w:space="0" w:color="auto"/>
          </w:divBdr>
        </w:div>
        <w:div w:id="854657758">
          <w:marLeft w:val="480"/>
          <w:marRight w:val="0"/>
          <w:marTop w:val="0"/>
          <w:marBottom w:val="0"/>
          <w:divBdr>
            <w:top w:val="none" w:sz="0" w:space="0" w:color="auto"/>
            <w:left w:val="none" w:sz="0" w:space="0" w:color="auto"/>
            <w:bottom w:val="none" w:sz="0" w:space="0" w:color="auto"/>
            <w:right w:val="none" w:sz="0" w:space="0" w:color="auto"/>
          </w:divBdr>
        </w:div>
        <w:div w:id="2078042843">
          <w:marLeft w:val="480"/>
          <w:marRight w:val="0"/>
          <w:marTop w:val="0"/>
          <w:marBottom w:val="0"/>
          <w:divBdr>
            <w:top w:val="none" w:sz="0" w:space="0" w:color="auto"/>
            <w:left w:val="none" w:sz="0" w:space="0" w:color="auto"/>
            <w:bottom w:val="none" w:sz="0" w:space="0" w:color="auto"/>
            <w:right w:val="none" w:sz="0" w:space="0" w:color="auto"/>
          </w:divBdr>
        </w:div>
        <w:div w:id="37366549">
          <w:marLeft w:val="480"/>
          <w:marRight w:val="0"/>
          <w:marTop w:val="0"/>
          <w:marBottom w:val="0"/>
          <w:divBdr>
            <w:top w:val="none" w:sz="0" w:space="0" w:color="auto"/>
            <w:left w:val="none" w:sz="0" w:space="0" w:color="auto"/>
            <w:bottom w:val="none" w:sz="0" w:space="0" w:color="auto"/>
            <w:right w:val="none" w:sz="0" w:space="0" w:color="auto"/>
          </w:divBdr>
        </w:div>
        <w:div w:id="1606310376">
          <w:marLeft w:val="480"/>
          <w:marRight w:val="0"/>
          <w:marTop w:val="0"/>
          <w:marBottom w:val="0"/>
          <w:divBdr>
            <w:top w:val="none" w:sz="0" w:space="0" w:color="auto"/>
            <w:left w:val="none" w:sz="0" w:space="0" w:color="auto"/>
            <w:bottom w:val="none" w:sz="0" w:space="0" w:color="auto"/>
            <w:right w:val="none" w:sz="0" w:space="0" w:color="auto"/>
          </w:divBdr>
        </w:div>
        <w:div w:id="1009870923">
          <w:marLeft w:val="480"/>
          <w:marRight w:val="0"/>
          <w:marTop w:val="0"/>
          <w:marBottom w:val="0"/>
          <w:divBdr>
            <w:top w:val="none" w:sz="0" w:space="0" w:color="auto"/>
            <w:left w:val="none" w:sz="0" w:space="0" w:color="auto"/>
            <w:bottom w:val="none" w:sz="0" w:space="0" w:color="auto"/>
            <w:right w:val="none" w:sz="0" w:space="0" w:color="auto"/>
          </w:divBdr>
        </w:div>
        <w:div w:id="571281663">
          <w:marLeft w:val="480"/>
          <w:marRight w:val="0"/>
          <w:marTop w:val="0"/>
          <w:marBottom w:val="0"/>
          <w:divBdr>
            <w:top w:val="none" w:sz="0" w:space="0" w:color="auto"/>
            <w:left w:val="none" w:sz="0" w:space="0" w:color="auto"/>
            <w:bottom w:val="none" w:sz="0" w:space="0" w:color="auto"/>
            <w:right w:val="none" w:sz="0" w:space="0" w:color="auto"/>
          </w:divBdr>
        </w:div>
        <w:div w:id="266811842">
          <w:marLeft w:val="480"/>
          <w:marRight w:val="0"/>
          <w:marTop w:val="0"/>
          <w:marBottom w:val="0"/>
          <w:divBdr>
            <w:top w:val="none" w:sz="0" w:space="0" w:color="auto"/>
            <w:left w:val="none" w:sz="0" w:space="0" w:color="auto"/>
            <w:bottom w:val="none" w:sz="0" w:space="0" w:color="auto"/>
            <w:right w:val="none" w:sz="0" w:space="0" w:color="auto"/>
          </w:divBdr>
        </w:div>
        <w:div w:id="1620257587">
          <w:marLeft w:val="480"/>
          <w:marRight w:val="0"/>
          <w:marTop w:val="0"/>
          <w:marBottom w:val="0"/>
          <w:divBdr>
            <w:top w:val="none" w:sz="0" w:space="0" w:color="auto"/>
            <w:left w:val="none" w:sz="0" w:space="0" w:color="auto"/>
            <w:bottom w:val="none" w:sz="0" w:space="0" w:color="auto"/>
            <w:right w:val="none" w:sz="0" w:space="0" w:color="auto"/>
          </w:divBdr>
        </w:div>
        <w:div w:id="1604267664">
          <w:marLeft w:val="480"/>
          <w:marRight w:val="0"/>
          <w:marTop w:val="0"/>
          <w:marBottom w:val="0"/>
          <w:divBdr>
            <w:top w:val="none" w:sz="0" w:space="0" w:color="auto"/>
            <w:left w:val="none" w:sz="0" w:space="0" w:color="auto"/>
            <w:bottom w:val="none" w:sz="0" w:space="0" w:color="auto"/>
            <w:right w:val="none" w:sz="0" w:space="0" w:color="auto"/>
          </w:divBdr>
        </w:div>
        <w:div w:id="1725566328">
          <w:marLeft w:val="480"/>
          <w:marRight w:val="0"/>
          <w:marTop w:val="0"/>
          <w:marBottom w:val="0"/>
          <w:divBdr>
            <w:top w:val="none" w:sz="0" w:space="0" w:color="auto"/>
            <w:left w:val="none" w:sz="0" w:space="0" w:color="auto"/>
            <w:bottom w:val="none" w:sz="0" w:space="0" w:color="auto"/>
            <w:right w:val="none" w:sz="0" w:space="0" w:color="auto"/>
          </w:divBdr>
        </w:div>
        <w:div w:id="811143907">
          <w:marLeft w:val="480"/>
          <w:marRight w:val="0"/>
          <w:marTop w:val="0"/>
          <w:marBottom w:val="0"/>
          <w:divBdr>
            <w:top w:val="none" w:sz="0" w:space="0" w:color="auto"/>
            <w:left w:val="none" w:sz="0" w:space="0" w:color="auto"/>
            <w:bottom w:val="none" w:sz="0" w:space="0" w:color="auto"/>
            <w:right w:val="none" w:sz="0" w:space="0" w:color="auto"/>
          </w:divBdr>
        </w:div>
        <w:div w:id="413404005">
          <w:marLeft w:val="480"/>
          <w:marRight w:val="0"/>
          <w:marTop w:val="0"/>
          <w:marBottom w:val="0"/>
          <w:divBdr>
            <w:top w:val="none" w:sz="0" w:space="0" w:color="auto"/>
            <w:left w:val="none" w:sz="0" w:space="0" w:color="auto"/>
            <w:bottom w:val="none" w:sz="0" w:space="0" w:color="auto"/>
            <w:right w:val="none" w:sz="0" w:space="0" w:color="auto"/>
          </w:divBdr>
        </w:div>
        <w:div w:id="702756138">
          <w:marLeft w:val="480"/>
          <w:marRight w:val="0"/>
          <w:marTop w:val="0"/>
          <w:marBottom w:val="0"/>
          <w:divBdr>
            <w:top w:val="none" w:sz="0" w:space="0" w:color="auto"/>
            <w:left w:val="none" w:sz="0" w:space="0" w:color="auto"/>
            <w:bottom w:val="none" w:sz="0" w:space="0" w:color="auto"/>
            <w:right w:val="none" w:sz="0" w:space="0" w:color="auto"/>
          </w:divBdr>
        </w:div>
        <w:div w:id="533007150">
          <w:marLeft w:val="480"/>
          <w:marRight w:val="0"/>
          <w:marTop w:val="0"/>
          <w:marBottom w:val="0"/>
          <w:divBdr>
            <w:top w:val="none" w:sz="0" w:space="0" w:color="auto"/>
            <w:left w:val="none" w:sz="0" w:space="0" w:color="auto"/>
            <w:bottom w:val="none" w:sz="0" w:space="0" w:color="auto"/>
            <w:right w:val="none" w:sz="0" w:space="0" w:color="auto"/>
          </w:divBdr>
        </w:div>
        <w:div w:id="1968273983">
          <w:marLeft w:val="480"/>
          <w:marRight w:val="0"/>
          <w:marTop w:val="0"/>
          <w:marBottom w:val="0"/>
          <w:divBdr>
            <w:top w:val="none" w:sz="0" w:space="0" w:color="auto"/>
            <w:left w:val="none" w:sz="0" w:space="0" w:color="auto"/>
            <w:bottom w:val="none" w:sz="0" w:space="0" w:color="auto"/>
            <w:right w:val="none" w:sz="0" w:space="0" w:color="auto"/>
          </w:divBdr>
        </w:div>
        <w:div w:id="24063786">
          <w:marLeft w:val="480"/>
          <w:marRight w:val="0"/>
          <w:marTop w:val="0"/>
          <w:marBottom w:val="0"/>
          <w:divBdr>
            <w:top w:val="none" w:sz="0" w:space="0" w:color="auto"/>
            <w:left w:val="none" w:sz="0" w:space="0" w:color="auto"/>
            <w:bottom w:val="none" w:sz="0" w:space="0" w:color="auto"/>
            <w:right w:val="none" w:sz="0" w:space="0" w:color="auto"/>
          </w:divBdr>
        </w:div>
        <w:div w:id="1751000184">
          <w:marLeft w:val="480"/>
          <w:marRight w:val="0"/>
          <w:marTop w:val="0"/>
          <w:marBottom w:val="0"/>
          <w:divBdr>
            <w:top w:val="none" w:sz="0" w:space="0" w:color="auto"/>
            <w:left w:val="none" w:sz="0" w:space="0" w:color="auto"/>
            <w:bottom w:val="none" w:sz="0" w:space="0" w:color="auto"/>
            <w:right w:val="none" w:sz="0" w:space="0" w:color="auto"/>
          </w:divBdr>
        </w:div>
        <w:div w:id="379398344">
          <w:marLeft w:val="480"/>
          <w:marRight w:val="0"/>
          <w:marTop w:val="0"/>
          <w:marBottom w:val="0"/>
          <w:divBdr>
            <w:top w:val="none" w:sz="0" w:space="0" w:color="auto"/>
            <w:left w:val="none" w:sz="0" w:space="0" w:color="auto"/>
            <w:bottom w:val="none" w:sz="0" w:space="0" w:color="auto"/>
            <w:right w:val="none" w:sz="0" w:space="0" w:color="auto"/>
          </w:divBdr>
        </w:div>
        <w:div w:id="143476517">
          <w:marLeft w:val="480"/>
          <w:marRight w:val="0"/>
          <w:marTop w:val="0"/>
          <w:marBottom w:val="0"/>
          <w:divBdr>
            <w:top w:val="none" w:sz="0" w:space="0" w:color="auto"/>
            <w:left w:val="none" w:sz="0" w:space="0" w:color="auto"/>
            <w:bottom w:val="none" w:sz="0" w:space="0" w:color="auto"/>
            <w:right w:val="none" w:sz="0" w:space="0" w:color="auto"/>
          </w:divBdr>
        </w:div>
        <w:div w:id="46220800">
          <w:marLeft w:val="480"/>
          <w:marRight w:val="0"/>
          <w:marTop w:val="0"/>
          <w:marBottom w:val="0"/>
          <w:divBdr>
            <w:top w:val="none" w:sz="0" w:space="0" w:color="auto"/>
            <w:left w:val="none" w:sz="0" w:space="0" w:color="auto"/>
            <w:bottom w:val="none" w:sz="0" w:space="0" w:color="auto"/>
            <w:right w:val="none" w:sz="0" w:space="0" w:color="auto"/>
          </w:divBdr>
        </w:div>
        <w:div w:id="214242832">
          <w:marLeft w:val="480"/>
          <w:marRight w:val="0"/>
          <w:marTop w:val="0"/>
          <w:marBottom w:val="0"/>
          <w:divBdr>
            <w:top w:val="none" w:sz="0" w:space="0" w:color="auto"/>
            <w:left w:val="none" w:sz="0" w:space="0" w:color="auto"/>
            <w:bottom w:val="none" w:sz="0" w:space="0" w:color="auto"/>
            <w:right w:val="none" w:sz="0" w:space="0" w:color="auto"/>
          </w:divBdr>
        </w:div>
        <w:div w:id="3677652">
          <w:marLeft w:val="480"/>
          <w:marRight w:val="0"/>
          <w:marTop w:val="0"/>
          <w:marBottom w:val="0"/>
          <w:divBdr>
            <w:top w:val="none" w:sz="0" w:space="0" w:color="auto"/>
            <w:left w:val="none" w:sz="0" w:space="0" w:color="auto"/>
            <w:bottom w:val="none" w:sz="0" w:space="0" w:color="auto"/>
            <w:right w:val="none" w:sz="0" w:space="0" w:color="auto"/>
          </w:divBdr>
        </w:div>
        <w:div w:id="1648968902">
          <w:marLeft w:val="480"/>
          <w:marRight w:val="0"/>
          <w:marTop w:val="0"/>
          <w:marBottom w:val="0"/>
          <w:divBdr>
            <w:top w:val="none" w:sz="0" w:space="0" w:color="auto"/>
            <w:left w:val="none" w:sz="0" w:space="0" w:color="auto"/>
            <w:bottom w:val="none" w:sz="0" w:space="0" w:color="auto"/>
            <w:right w:val="none" w:sz="0" w:space="0" w:color="auto"/>
          </w:divBdr>
        </w:div>
        <w:div w:id="1962225641">
          <w:marLeft w:val="480"/>
          <w:marRight w:val="0"/>
          <w:marTop w:val="0"/>
          <w:marBottom w:val="0"/>
          <w:divBdr>
            <w:top w:val="none" w:sz="0" w:space="0" w:color="auto"/>
            <w:left w:val="none" w:sz="0" w:space="0" w:color="auto"/>
            <w:bottom w:val="none" w:sz="0" w:space="0" w:color="auto"/>
            <w:right w:val="none" w:sz="0" w:space="0" w:color="auto"/>
          </w:divBdr>
        </w:div>
        <w:div w:id="89159736">
          <w:marLeft w:val="480"/>
          <w:marRight w:val="0"/>
          <w:marTop w:val="0"/>
          <w:marBottom w:val="0"/>
          <w:divBdr>
            <w:top w:val="none" w:sz="0" w:space="0" w:color="auto"/>
            <w:left w:val="none" w:sz="0" w:space="0" w:color="auto"/>
            <w:bottom w:val="none" w:sz="0" w:space="0" w:color="auto"/>
            <w:right w:val="none" w:sz="0" w:space="0" w:color="auto"/>
          </w:divBdr>
        </w:div>
        <w:div w:id="921450787">
          <w:marLeft w:val="480"/>
          <w:marRight w:val="0"/>
          <w:marTop w:val="0"/>
          <w:marBottom w:val="0"/>
          <w:divBdr>
            <w:top w:val="none" w:sz="0" w:space="0" w:color="auto"/>
            <w:left w:val="none" w:sz="0" w:space="0" w:color="auto"/>
            <w:bottom w:val="none" w:sz="0" w:space="0" w:color="auto"/>
            <w:right w:val="none" w:sz="0" w:space="0" w:color="auto"/>
          </w:divBdr>
        </w:div>
        <w:div w:id="125122979">
          <w:marLeft w:val="480"/>
          <w:marRight w:val="0"/>
          <w:marTop w:val="0"/>
          <w:marBottom w:val="0"/>
          <w:divBdr>
            <w:top w:val="none" w:sz="0" w:space="0" w:color="auto"/>
            <w:left w:val="none" w:sz="0" w:space="0" w:color="auto"/>
            <w:bottom w:val="none" w:sz="0" w:space="0" w:color="auto"/>
            <w:right w:val="none" w:sz="0" w:space="0" w:color="auto"/>
          </w:divBdr>
        </w:div>
        <w:div w:id="916207364">
          <w:marLeft w:val="480"/>
          <w:marRight w:val="0"/>
          <w:marTop w:val="0"/>
          <w:marBottom w:val="0"/>
          <w:divBdr>
            <w:top w:val="none" w:sz="0" w:space="0" w:color="auto"/>
            <w:left w:val="none" w:sz="0" w:space="0" w:color="auto"/>
            <w:bottom w:val="none" w:sz="0" w:space="0" w:color="auto"/>
            <w:right w:val="none" w:sz="0" w:space="0" w:color="auto"/>
          </w:divBdr>
        </w:div>
        <w:div w:id="485511131">
          <w:marLeft w:val="480"/>
          <w:marRight w:val="0"/>
          <w:marTop w:val="0"/>
          <w:marBottom w:val="0"/>
          <w:divBdr>
            <w:top w:val="none" w:sz="0" w:space="0" w:color="auto"/>
            <w:left w:val="none" w:sz="0" w:space="0" w:color="auto"/>
            <w:bottom w:val="none" w:sz="0" w:space="0" w:color="auto"/>
            <w:right w:val="none" w:sz="0" w:space="0" w:color="auto"/>
          </w:divBdr>
        </w:div>
        <w:div w:id="756171792">
          <w:marLeft w:val="480"/>
          <w:marRight w:val="0"/>
          <w:marTop w:val="0"/>
          <w:marBottom w:val="0"/>
          <w:divBdr>
            <w:top w:val="none" w:sz="0" w:space="0" w:color="auto"/>
            <w:left w:val="none" w:sz="0" w:space="0" w:color="auto"/>
            <w:bottom w:val="none" w:sz="0" w:space="0" w:color="auto"/>
            <w:right w:val="none" w:sz="0" w:space="0" w:color="auto"/>
          </w:divBdr>
        </w:div>
        <w:div w:id="971859800">
          <w:marLeft w:val="480"/>
          <w:marRight w:val="0"/>
          <w:marTop w:val="0"/>
          <w:marBottom w:val="0"/>
          <w:divBdr>
            <w:top w:val="none" w:sz="0" w:space="0" w:color="auto"/>
            <w:left w:val="none" w:sz="0" w:space="0" w:color="auto"/>
            <w:bottom w:val="none" w:sz="0" w:space="0" w:color="auto"/>
            <w:right w:val="none" w:sz="0" w:space="0" w:color="auto"/>
          </w:divBdr>
        </w:div>
        <w:div w:id="1057050932">
          <w:marLeft w:val="480"/>
          <w:marRight w:val="0"/>
          <w:marTop w:val="0"/>
          <w:marBottom w:val="0"/>
          <w:divBdr>
            <w:top w:val="none" w:sz="0" w:space="0" w:color="auto"/>
            <w:left w:val="none" w:sz="0" w:space="0" w:color="auto"/>
            <w:bottom w:val="none" w:sz="0" w:space="0" w:color="auto"/>
            <w:right w:val="none" w:sz="0" w:space="0" w:color="auto"/>
          </w:divBdr>
        </w:div>
        <w:div w:id="1348747985">
          <w:marLeft w:val="480"/>
          <w:marRight w:val="0"/>
          <w:marTop w:val="0"/>
          <w:marBottom w:val="0"/>
          <w:divBdr>
            <w:top w:val="none" w:sz="0" w:space="0" w:color="auto"/>
            <w:left w:val="none" w:sz="0" w:space="0" w:color="auto"/>
            <w:bottom w:val="none" w:sz="0" w:space="0" w:color="auto"/>
            <w:right w:val="none" w:sz="0" w:space="0" w:color="auto"/>
          </w:divBdr>
        </w:div>
        <w:div w:id="1938906168">
          <w:marLeft w:val="480"/>
          <w:marRight w:val="0"/>
          <w:marTop w:val="0"/>
          <w:marBottom w:val="0"/>
          <w:divBdr>
            <w:top w:val="none" w:sz="0" w:space="0" w:color="auto"/>
            <w:left w:val="none" w:sz="0" w:space="0" w:color="auto"/>
            <w:bottom w:val="none" w:sz="0" w:space="0" w:color="auto"/>
            <w:right w:val="none" w:sz="0" w:space="0" w:color="auto"/>
          </w:divBdr>
        </w:div>
        <w:div w:id="2122451293">
          <w:marLeft w:val="480"/>
          <w:marRight w:val="0"/>
          <w:marTop w:val="0"/>
          <w:marBottom w:val="0"/>
          <w:divBdr>
            <w:top w:val="none" w:sz="0" w:space="0" w:color="auto"/>
            <w:left w:val="none" w:sz="0" w:space="0" w:color="auto"/>
            <w:bottom w:val="none" w:sz="0" w:space="0" w:color="auto"/>
            <w:right w:val="none" w:sz="0" w:space="0" w:color="auto"/>
          </w:divBdr>
        </w:div>
        <w:div w:id="1042943161">
          <w:marLeft w:val="480"/>
          <w:marRight w:val="0"/>
          <w:marTop w:val="0"/>
          <w:marBottom w:val="0"/>
          <w:divBdr>
            <w:top w:val="none" w:sz="0" w:space="0" w:color="auto"/>
            <w:left w:val="none" w:sz="0" w:space="0" w:color="auto"/>
            <w:bottom w:val="none" w:sz="0" w:space="0" w:color="auto"/>
            <w:right w:val="none" w:sz="0" w:space="0" w:color="auto"/>
          </w:divBdr>
        </w:div>
        <w:div w:id="524754026">
          <w:marLeft w:val="480"/>
          <w:marRight w:val="0"/>
          <w:marTop w:val="0"/>
          <w:marBottom w:val="0"/>
          <w:divBdr>
            <w:top w:val="none" w:sz="0" w:space="0" w:color="auto"/>
            <w:left w:val="none" w:sz="0" w:space="0" w:color="auto"/>
            <w:bottom w:val="none" w:sz="0" w:space="0" w:color="auto"/>
            <w:right w:val="none" w:sz="0" w:space="0" w:color="auto"/>
          </w:divBdr>
        </w:div>
        <w:div w:id="741679407">
          <w:marLeft w:val="480"/>
          <w:marRight w:val="0"/>
          <w:marTop w:val="0"/>
          <w:marBottom w:val="0"/>
          <w:divBdr>
            <w:top w:val="none" w:sz="0" w:space="0" w:color="auto"/>
            <w:left w:val="none" w:sz="0" w:space="0" w:color="auto"/>
            <w:bottom w:val="none" w:sz="0" w:space="0" w:color="auto"/>
            <w:right w:val="none" w:sz="0" w:space="0" w:color="auto"/>
          </w:divBdr>
        </w:div>
        <w:div w:id="440489249">
          <w:marLeft w:val="480"/>
          <w:marRight w:val="0"/>
          <w:marTop w:val="0"/>
          <w:marBottom w:val="0"/>
          <w:divBdr>
            <w:top w:val="none" w:sz="0" w:space="0" w:color="auto"/>
            <w:left w:val="none" w:sz="0" w:space="0" w:color="auto"/>
            <w:bottom w:val="none" w:sz="0" w:space="0" w:color="auto"/>
            <w:right w:val="none" w:sz="0" w:space="0" w:color="auto"/>
          </w:divBdr>
        </w:div>
        <w:div w:id="1928074669">
          <w:marLeft w:val="480"/>
          <w:marRight w:val="0"/>
          <w:marTop w:val="0"/>
          <w:marBottom w:val="0"/>
          <w:divBdr>
            <w:top w:val="none" w:sz="0" w:space="0" w:color="auto"/>
            <w:left w:val="none" w:sz="0" w:space="0" w:color="auto"/>
            <w:bottom w:val="none" w:sz="0" w:space="0" w:color="auto"/>
            <w:right w:val="none" w:sz="0" w:space="0" w:color="auto"/>
          </w:divBdr>
        </w:div>
        <w:div w:id="576139069">
          <w:marLeft w:val="480"/>
          <w:marRight w:val="0"/>
          <w:marTop w:val="0"/>
          <w:marBottom w:val="0"/>
          <w:divBdr>
            <w:top w:val="none" w:sz="0" w:space="0" w:color="auto"/>
            <w:left w:val="none" w:sz="0" w:space="0" w:color="auto"/>
            <w:bottom w:val="none" w:sz="0" w:space="0" w:color="auto"/>
            <w:right w:val="none" w:sz="0" w:space="0" w:color="auto"/>
          </w:divBdr>
        </w:div>
        <w:div w:id="1297680196">
          <w:marLeft w:val="480"/>
          <w:marRight w:val="0"/>
          <w:marTop w:val="0"/>
          <w:marBottom w:val="0"/>
          <w:divBdr>
            <w:top w:val="none" w:sz="0" w:space="0" w:color="auto"/>
            <w:left w:val="none" w:sz="0" w:space="0" w:color="auto"/>
            <w:bottom w:val="none" w:sz="0" w:space="0" w:color="auto"/>
            <w:right w:val="none" w:sz="0" w:space="0" w:color="auto"/>
          </w:divBdr>
        </w:div>
        <w:div w:id="1087078156">
          <w:marLeft w:val="480"/>
          <w:marRight w:val="0"/>
          <w:marTop w:val="0"/>
          <w:marBottom w:val="0"/>
          <w:divBdr>
            <w:top w:val="none" w:sz="0" w:space="0" w:color="auto"/>
            <w:left w:val="none" w:sz="0" w:space="0" w:color="auto"/>
            <w:bottom w:val="none" w:sz="0" w:space="0" w:color="auto"/>
            <w:right w:val="none" w:sz="0" w:space="0" w:color="auto"/>
          </w:divBdr>
        </w:div>
        <w:div w:id="578637822">
          <w:marLeft w:val="480"/>
          <w:marRight w:val="0"/>
          <w:marTop w:val="0"/>
          <w:marBottom w:val="0"/>
          <w:divBdr>
            <w:top w:val="none" w:sz="0" w:space="0" w:color="auto"/>
            <w:left w:val="none" w:sz="0" w:space="0" w:color="auto"/>
            <w:bottom w:val="none" w:sz="0" w:space="0" w:color="auto"/>
            <w:right w:val="none" w:sz="0" w:space="0" w:color="auto"/>
          </w:divBdr>
        </w:div>
        <w:div w:id="1524199423">
          <w:marLeft w:val="480"/>
          <w:marRight w:val="0"/>
          <w:marTop w:val="0"/>
          <w:marBottom w:val="0"/>
          <w:divBdr>
            <w:top w:val="none" w:sz="0" w:space="0" w:color="auto"/>
            <w:left w:val="none" w:sz="0" w:space="0" w:color="auto"/>
            <w:bottom w:val="none" w:sz="0" w:space="0" w:color="auto"/>
            <w:right w:val="none" w:sz="0" w:space="0" w:color="auto"/>
          </w:divBdr>
        </w:div>
        <w:div w:id="788545370">
          <w:marLeft w:val="480"/>
          <w:marRight w:val="0"/>
          <w:marTop w:val="0"/>
          <w:marBottom w:val="0"/>
          <w:divBdr>
            <w:top w:val="none" w:sz="0" w:space="0" w:color="auto"/>
            <w:left w:val="none" w:sz="0" w:space="0" w:color="auto"/>
            <w:bottom w:val="none" w:sz="0" w:space="0" w:color="auto"/>
            <w:right w:val="none" w:sz="0" w:space="0" w:color="auto"/>
          </w:divBdr>
        </w:div>
        <w:div w:id="1951467428">
          <w:marLeft w:val="480"/>
          <w:marRight w:val="0"/>
          <w:marTop w:val="0"/>
          <w:marBottom w:val="0"/>
          <w:divBdr>
            <w:top w:val="none" w:sz="0" w:space="0" w:color="auto"/>
            <w:left w:val="none" w:sz="0" w:space="0" w:color="auto"/>
            <w:bottom w:val="none" w:sz="0" w:space="0" w:color="auto"/>
            <w:right w:val="none" w:sz="0" w:space="0" w:color="auto"/>
          </w:divBdr>
        </w:div>
        <w:div w:id="1001659492">
          <w:marLeft w:val="480"/>
          <w:marRight w:val="0"/>
          <w:marTop w:val="0"/>
          <w:marBottom w:val="0"/>
          <w:divBdr>
            <w:top w:val="none" w:sz="0" w:space="0" w:color="auto"/>
            <w:left w:val="none" w:sz="0" w:space="0" w:color="auto"/>
            <w:bottom w:val="none" w:sz="0" w:space="0" w:color="auto"/>
            <w:right w:val="none" w:sz="0" w:space="0" w:color="auto"/>
          </w:divBdr>
        </w:div>
        <w:div w:id="961106977">
          <w:marLeft w:val="480"/>
          <w:marRight w:val="0"/>
          <w:marTop w:val="0"/>
          <w:marBottom w:val="0"/>
          <w:divBdr>
            <w:top w:val="none" w:sz="0" w:space="0" w:color="auto"/>
            <w:left w:val="none" w:sz="0" w:space="0" w:color="auto"/>
            <w:bottom w:val="none" w:sz="0" w:space="0" w:color="auto"/>
            <w:right w:val="none" w:sz="0" w:space="0" w:color="auto"/>
          </w:divBdr>
        </w:div>
        <w:div w:id="417673406">
          <w:marLeft w:val="480"/>
          <w:marRight w:val="0"/>
          <w:marTop w:val="0"/>
          <w:marBottom w:val="0"/>
          <w:divBdr>
            <w:top w:val="none" w:sz="0" w:space="0" w:color="auto"/>
            <w:left w:val="none" w:sz="0" w:space="0" w:color="auto"/>
            <w:bottom w:val="none" w:sz="0" w:space="0" w:color="auto"/>
            <w:right w:val="none" w:sz="0" w:space="0" w:color="auto"/>
          </w:divBdr>
        </w:div>
        <w:div w:id="276762554">
          <w:marLeft w:val="480"/>
          <w:marRight w:val="0"/>
          <w:marTop w:val="0"/>
          <w:marBottom w:val="0"/>
          <w:divBdr>
            <w:top w:val="none" w:sz="0" w:space="0" w:color="auto"/>
            <w:left w:val="none" w:sz="0" w:space="0" w:color="auto"/>
            <w:bottom w:val="none" w:sz="0" w:space="0" w:color="auto"/>
            <w:right w:val="none" w:sz="0" w:space="0" w:color="auto"/>
          </w:divBdr>
        </w:div>
        <w:div w:id="1622691576">
          <w:marLeft w:val="480"/>
          <w:marRight w:val="0"/>
          <w:marTop w:val="0"/>
          <w:marBottom w:val="0"/>
          <w:divBdr>
            <w:top w:val="none" w:sz="0" w:space="0" w:color="auto"/>
            <w:left w:val="none" w:sz="0" w:space="0" w:color="auto"/>
            <w:bottom w:val="none" w:sz="0" w:space="0" w:color="auto"/>
            <w:right w:val="none" w:sz="0" w:space="0" w:color="auto"/>
          </w:divBdr>
        </w:div>
        <w:div w:id="711271429">
          <w:marLeft w:val="480"/>
          <w:marRight w:val="0"/>
          <w:marTop w:val="0"/>
          <w:marBottom w:val="0"/>
          <w:divBdr>
            <w:top w:val="none" w:sz="0" w:space="0" w:color="auto"/>
            <w:left w:val="none" w:sz="0" w:space="0" w:color="auto"/>
            <w:bottom w:val="none" w:sz="0" w:space="0" w:color="auto"/>
            <w:right w:val="none" w:sz="0" w:space="0" w:color="auto"/>
          </w:divBdr>
        </w:div>
        <w:div w:id="1985499791">
          <w:marLeft w:val="480"/>
          <w:marRight w:val="0"/>
          <w:marTop w:val="0"/>
          <w:marBottom w:val="0"/>
          <w:divBdr>
            <w:top w:val="none" w:sz="0" w:space="0" w:color="auto"/>
            <w:left w:val="none" w:sz="0" w:space="0" w:color="auto"/>
            <w:bottom w:val="none" w:sz="0" w:space="0" w:color="auto"/>
            <w:right w:val="none" w:sz="0" w:space="0" w:color="auto"/>
          </w:divBdr>
        </w:div>
        <w:div w:id="1674917588">
          <w:marLeft w:val="480"/>
          <w:marRight w:val="0"/>
          <w:marTop w:val="0"/>
          <w:marBottom w:val="0"/>
          <w:divBdr>
            <w:top w:val="none" w:sz="0" w:space="0" w:color="auto"/>
            <w:left w:val="none" w:sz="0" w:space="0" w:color="auto"/>
            <w:bottom w:val="none" w:sz="0" w:space="0" w:color="auto"/>
            <w:right w:val="none" w:sz="0" w:space="0" w:color="auto"/>
          </w:divBdr>
        </w:div>
        <w:div w:id="1932657850">
          <w:marLeft w:val="480"/>
          <w:marRight w:val="0"/>
          <w:marTop w:val="0"/>
          <w:marBottom w:val="0"/>
          <w:divBdr>
            <w:top w:val="none" w:sz="0" w:space="0" w:color="auto"/>
            <w:left w:val="none" w:sz="0" w:space="0" w:color="auto"/>
            <w:bottom w:val="none" w:sz="0" w:space="0" w:color="auto"/>
            <w:right w:val="none" w:sz="0" w:space="0" w:color="auto"/>
          </w:divBdr>
        </w:div>
        <w:div w:id="1318613950">
          <w:marLeft w:val="480"/>
          <w:marRight w:val="0"/>
          <w:marTop w:val="0"/>
          <w:marBottom w:val="0"/>
          <w:divBdr>
            <w:top w:val="none" w:sz="0" w:space="0" w:color="auto"/>
            <w:left w:val="none" w:sz="0" w:space="0" w:color="auto"/>
            <w:bottom w:val="none" w:sz="0" w:space="0" w:color="auto"/>
            <w:right w:val="none" w:sz="0" w:space="0" w:color="auto"/>
          </w:divBdr>
        </w:div>
        <w:div w:id="2089502329">
          <w:marLeft w:val="480"/>
          <w:marRight w:val="0"/>
          <w:marTop w:val="0"/>
          <w:marBottom w:val="0"/>
          <w:divBdr>
            <w:top w:val="none" w:sz="0" w:space="0" w:color="auto"/>
            <w:left w:val="none" w:sz="0" w:space="0" w:color="auto"/>
            <w:bottom w:val="none" w:sz="0" w:space="0" w:color="auto"/>
            <w:right w:val="none" w:sz="0" w:space="0" w:color="auto"/>
          </w:divBdr>
        </w:div>
        <w:div w:id="827284489">
          <w:marLeft w:val="480"/>
          <w:marRight w:val="0"/>
          <w:marTop w:val="0"/>
          <w:marBottom w:val="0"/>
          <w:divBdr>
            <w:top w:val="none" w:sz="0" w:space="0" w:color="auto"/>
            <w:left w:val="none" w:sz="0" w:space="0" w:color="auto"/>
            <w:bottom w:val="none" w:sz="0" w:space="0" w:color="auto"/>
            <w:right w:val="none" w:sz="0" w:space="0" w:color="auto"/>
          </w:divBdr>
        </w:div>
        <w:div w:id="1947232869">
          <w:marLeft w:val="480"/>
          <w:marRight w:val="0"/>
          <w:marTop w:val="0"/>
          <w:marBottom w:val="0"/>
          <w:divBdr>
            <w:top w:val="none" w:sz="0" w:space="0" w:color="auto"/>
            <w:left w:val="none" w:sz="0" w:space="0" w:color="auto"/>
            <w:bottom w:val="none" w:sz="0" w:space="0" w:color="auto"/>
            <w:right w:val="none" w:sz="0" w:space="0" w:color="auto"/>
          </w:divBdr>
        </w:div>
        <w:div w:id="1265187951">
          <w:marLeft w:val="480"/>
          <w:marRight w:val="0"/>
          <w:marTop w:val="0"/>
          <w:marBottom w:val="0"/>
          <w:divBdr>
            <w:top w:val="none" w:sz="0" w:space="0" w:color="auto"/>
            <w:left w:val="none" w:sz="0" w:space="0" w:color="auto"/>
            <w:bottom w:val="none" w:sz="0" w:space="0" w:color="auto"/>
            <w:right w:val="none" w:sz="0" w:space="0" w:color="auto"/>
          </w:divBdr>
        </w:div>
        <w:div w:id="57243476">
          <w:marLeft w:val="480"/>
          <w:marRight w:val="0"/>
          <w:marTop w:val="0"/>
          <w:marBottom w:val="0"/>
          <w:divBdr>
            <w:top w:val="none" w:sz="0" w:space="0" w:color="auto"/>
            <w:left w:val="none" w:sz="0" w:space="0" w:color="auto"/>
            <w:bottom w:val="none" w:sz="0" w:space="0" w:color="auto"/>
            <w:right w:val="none" w:sz="0" w:space="0" w:color="auto"/>
          </w:divBdr>
        </w:div>
        <w:div w:id="1851523581">
          <w:marLeft w:val="480"/>
          <w:marRight w:val="0"/>
          <w:marTop w:val="0"/>
          <w:marBottom w:val="0"/>
          <w:divBdr>
            <w:top w:val="none" w:sz="0" w:space="0" w:color="auto"/>
            <w:left w:val="none" w:sz="0" w:space="0" w:color="auto"/>
            <w:bottom w:val="none" w:sz="0" w:space="0" w:color="auto"/>
            <w:right w:val="none" w:sz="0" w:space="0" w:color="auto"/>
          </w:divBdr>
        </w:div>
        <w:div w:id="1388266221">
          <w:marLeft w:val="480"/>
          <w:marRight w:val="0"/>
          <w:marTop w:val="0"/>
          <w:marBottom w:val="0"/>
          <w:divBdr>
            <w:top w:val="none" w:sz="0" w:space="0" w:color="auto"/>
            <w:left w:val="none" w:sz="0" w:space="0" w:color="auto"/>
            <w:bottom w:val="none" w:sz="0" w:space="0" w:color="auto"/>
            <w:right w:val="none" w:sz="0" w:space="0" w:color="auto"/>
          </w:divBdr>
        </w:div>
        <w:div w:id="134415266">
          <w:marLeft w:val="480"/>
          <w:marRight w:val="0"/>
          <w:marTop w:val="0"/>
          <w:marBottom w:val="0"/>
          <w:divBdr>
            <w:top w:val="none" w:sz="0" w:space="0" w:color="auto"/>
            <w:left w:val="none" w:sz="0" w:space="0" w:color="auto"/>
            <w:bottom w:val="none" w:sz="0" w:space="0" w:color="auto"/>
            <w:right w:val="none" w:sz="0" w:space="0" w:color="auto"/>
          </w:divBdr>
        </w:div>
        <w:div w:id="1592205306">
          <w:marLeft w:val="480"/>
          <w:marRight w:val="0"/>
          <w:marTop w:val="0"/>
          <w:marBottom w:val="0"/>
          <w:divBdr>
            <w:top w:val="none" w:sz="0" w:space="0" w:color="auto"/>
            <w:left w:val="none" w:sz="0" w:space="0" w:color="auto"/>
            <w:bottom w:val="none" w:sz="0" w:space="0" w:color="auto"/>
            <w:right w:val="none" w:sz="0" w:space="0" w:color="auto"/>
          </w:divBdr>
        </w:div>
        <w:div w:id="1448306497">
          <w:marLeft w:val="480"/>
          <w:marRight w:val="0"/>
          <w:marTop w:val="0"/>
          <w:marBottom w:val="0"/>
          <w:divBdr>
            <w:top w:val="none" w:sz="0" w:space="0" w:color="auto"/>
            <w:left w:val="none" w:sz="0" w:space="0" w:color="auto"/>
            <w:bottom w:val="none" w:sz="0" w:space="0" w:color="auto"/>
            <w:right w:val="none" w:sz="0" w:space="0" w:color="auto"/>
          </w:divBdr>
        </w:div>
        <w:div w:id="1177386440">
          <w:marLeft w:val="480"/>
          <w:marRight w:val="0"/>
          <w:marTop w:val="0"/>
          <w:marBottom w:val="0"/>
          <w:divBdr>
            <w:top w:val="none" w:sz="0" w:space="0" w:color="auto"/>
            <w:left w:val="none" w:sz="0" w:space="0" w:color="auto"/>
            <w:bottom w:val="none" w:sz="0" w:space="0" w:color="auto"/>
            <w:right w:val="none" w:sz="0" w:space="0" w:color="auto"/>
          </w:divBdr>
        </w:div>
        <w:div w:id="572929308">
          <w:marLeft w:val="480"/>
          <w:marRight w:val="0"/>
          <w:marTop w:val="0"/>
          <w:marBottom w:val="0"/>
          <w:divBdr>
            <w:top w:val="none" w:sz="0" w:space="0" w:color="auto"/>
            <w:left w:val="none" w:sz="0" w:space="0" w:color="auto"/>
            <w:bottom w:val="none" w:sz="0" w:space="0" w:color="auto"/>
            <w:right w:val="none" w:sz="0" w:space="0" w:color="auto"/>
          </w:divBdr>
        </w:div>
        <w:div w:id="33623760">
          <w:marLeft w:val="480"/>
          <w:marRight w:val="0"/>
          <w:marTop w:val="0"/>
          <w:marBottom w:val="0"/>
          <w:divBdr>
            <w:top w:val="none" w:sz="0" w:space="0" w:color="auto"/>
            <w:left w:val="none" w:sz="0" w:space="0" w:color="auto"/>
            <w:bottom w:val="none" w:sz="0" w:space="0" w:color="auto"/>
            <w:right w:val="none" w:sz="0" w:space="0" w:color="auto"/>
          </w:divBdr>
        </w:div>
        <w:div w:id="1411193888">
          <w:marLeft w:val="480"/>
          <w:marRight w:val="0"/>
          <w:marTop w:val="0"/>
          <w:marBottom w:val="0"/>
          <w:divBdr>
            <w:top w:val="none" w:sz="0" w:space="0" w:color="auto"/>
            <w:left w:val="none" w:sz="0" w:space="0" w:color="auto"/>
            <w:bottom w:val="none" w:sz="0" w:space="0" w:color="auto"/>
            <w:right w:val="none" w:sz="0" w:space="0" w:color="auto"/>
          </w:divBdr>
        </w:div>
        <w:div w:id="120003778">
          <w:marLeft w:val="480"/>
          <w:marRight w:val="0"/>
          <w:marTop w:val="0"/>
          <w:marBottom w:val="0"/>
          <w:divBdr>
            <w:top w:val="none" w:sz="0" w:space="0" w:color="auto"/>
            <w:left w:val="none" w:sz="0" w:space="0" w:color="auto"/>
            <w:bottom w:val="none" w:sz="0" w:space="0" w:color="auto"/>
            <w:right w:val="none" w:sz="0" w:space="0" w:color="auto"/>
          </w:divBdr>
        </w:div>
        <w:div w:id="1292899681">
          <w:marLeft w:val="480"/>
          <w:marRight w:val="0"/>
          <w:marTop w:val="0"/>
          <w:marBottom w:val="0"/>
          <w:divBdr>
            <w:top w:val="none" w:sz="0" w:space="0" w:color="auto"/>
            <w:left w:val="none" w:sz="0" w:space="0" w:color="auto"/>
            <w:bottom w:val="none" w:sz="0" w:space="0" w:color="auto"/>
            <w:right w:val="none" w:sz="0" w:space="0" w:color="auto"/>
          </w:divBdr>
        </w:div>
        <w:div w:id="857425561">
          <w:marLeft w:val="480"/>
          <w:marRight w:val="0"/>
          <w:marTop w:val="0"/>
          <w:marBottom w:val="0"/>
          <w:divBdr>
            <w:top w:val="none" w:sz="0" w:space="0" w:color="auto"/>
            <w:left w:val="none" w:sz="0" w:space="0" w:color="auto"/>
            <w:bottom w:val="none" w:sz="0" w:space="0" w:color="auto"/>
            <w:right w:val="none" w:sz="0" w:space="0" w:color="auto"/>
          </w:divBdr>
        </w:div>
        <w:div w:id="8915075">
          <w:marLeft w:val="480"/>
          <w:marRight w:val="0"/>
          <w:marTop w:val="0"/>
          <w:marBottom w:val="0"/>
          <w:divBdr>
            <w:top w:val="none" w:sz="0" w:space="0" w:color="auto"/>
            <w:left w:val="none" w:sz="0" w:space="0" w:color="auto"/>
            <w:bottom w:val="none" w:sz="0" w:space="0" w:color="auto"/>
            <w:right w:val="none" w:sz="0" w:space="0" w:color="auto"/>
          </w:divBdr>
        </w:div>
        <w:div w:id="227543334">
          <w:marLeft w:val="480"/>
          <w:marRight w:val="0"/>
          <w:marTop w:val="0"/>
          <w:marBottom w:val="0"/>
          <w:divBdr>
            <w:top w:val="none" w:sz="0" w:space="0" w:color="auto"/>
            <w:left w:val="none" w:sz="0" w:space="0" w:color="auto"/>
            <w:bottom w:val="none" w:sz="0" w:space="0" w:color="auto"/>
            <w:right w:val="none" w:sz="0" w:space="0" w:color="auto"/>
          </w:divBdr>
        </w:div>
        <w:div w:id="1876235514">
          <w:marLeft w:val="480"/>
          <w:marRight w:val="0"/>
          <w:marTop w:val="0"/>
          <w:marBottom w:val="0"/>
          <w:divBdr>
            <w:top w:val="none" w:sz="0" w:space="0" w:color="auto"/>
            <w:left w:val="none" w:sz="0" w:space="0" w:color="auto"/>
            <w:bottom w:val="none" w:sz="0" w:space="0" w:color="auto"/>
            <w:right w:val="none" w:sz="0" w:space="0" w:color="auto"/>
          </w:divBdr>
        </w:div>
        <w:div w:id="1386225016">
          <w:marLeft w:val="480"/>
          <w:marRight w:val="0"/>
          <w:marTop w:val="0"/>
          <w:marBottom w:val="0"/>
          <w:divBdr>
            <w:top w:val="none" w:sz="0" w:space="0" w:color="auto"/>
            <w:left w:val="none" w:sz="0" w:space="0" w:color="auto"/>
            <w:bottom w:val="none" w:sz="0" w:space="0" w:color="auto"/>
            <w:right w:val="none" w:sz="0" w:space="0" w:color="auto"/>
          </w:divBdr>
        </w:div>
        <w:div w:id="120610021">
          <w:marLeft w:val="480"/>
          <w:marRight w:val="0"/>
          <w:marTop w:val="0"/>
          <w:marBottom w:val="0"/>
          <w:divBdr>
            <w:top w:val="none" w:sz="0" w:space="0" w:color="auto"/>
            <w:left w:val="none" w:sz="0" w:space="0" w:color="auto"/>
            <w:bottom w:val="none" w:sz="0" w:space="0" w:color="auto"/>
            <w:right w:val="none" w:sz="0" w:space="0" w:color="auto"/>
          </w:divBdr>
        </w:div>
        <w:div w:id="1368675065">
          <w:marLeft w:val="480"/>
          <w:marRight w:val="0"/>
          <w:marTop w:val="0"/>
          <w:marBottom w:val="0"/>
          <w:divBdr>
            <w:top w:val="none" w:sz="0" w:space="0" w:color="auto"/>
            <w:left w:val="none" w:sz="0" w:space="0" w:color="auto"/>
            <w:bottom w:val="none" w:sz="0" w:space="0" w:color="auto"/>
            <w:right w:val="none" w:sz="0" w:space="0" w:color="auto"/>
          </w:divBdr>
        </w:div>
        <w:div w:id="1283225408">
          <w:marLeft w:val="480"/>
          <w:marRight w:val="0"/>
          <w:marTop w:val="0"/>
          <w:marBottom w:val="0"/>
          <w:divBdr>
            <w:top w:val="none" w:sz="0" w:space="0" w:color="auto"/>
            <w:left w:val="none" w:sz="0" w:space="0" w:color="auto"/>
            <w:bottom w:val="none" w:sz="0" w:space="0" w:color="auto"/>
            <w:right w:val="none" w:sz="0" w:space="0" w:color="auto"/>
          </w:divBdr>
        </w:div>
        <w:div w:id="244219703">
          <w:marLeft w:val="480"/>
          <w:marRight w:val="0"/>
          <w:marTop w:val="0"/>
          <w:marBottom w:val="0"/>
          <w:divBdr>
            <w:top w:val="none" w:sz="0" w:space="0" w:color="auto"/>
            <w:left w:val="none" w:sz="0" w:space="0" w:color="auto"/>
            <w:bottom w:val="none" w:sz="0" w:space="0" w:color="auto"/>
            <w:right w:val="none" w:sz="0" w:space="0" w:color="auto"/>
          </w:divBdr>
        </w:div>
        <w:div w:id="42217470">
          <w:marLeft w:val="480"/>
          <w:marRight w:val="0"/>
          <w:marTop w:val="0"/>
          <w:marBottom w:val="0"/>
          <w:divBdr>
            <w:top w:val="none" w:sz="0" w:space="0" w:color="auto"/>
            <w:left w:val="none" w:sz="0" w:space="0" w:color="auto"/>
            <w:bottom w:val="none" w:sz="0" w:space="0" w:color="auto"/>
            <w:right w:val="none" w:sz="0" w:space="0" w:color="auto"/>
          </w:divBdr>
        </w:div>
        <w:div w:id="1033578461">
          <w:marLeft w:val="480"/>
          <w:marRight w:val="0"/>
          <w:marTop w:val="0"/>
          <w:marBottom w:val="0"/>
          <w:divBdr>
            <w:top w:val="none" w:sz="0" w:space="0" w:color="auto"/>
            <w:left w:val="none" w:sz="0" w:space="0" w:color="auto"/>
            <w:bottom w:val="none" w:sz="0" w:space="0" w:color="auto"/>
            <w:right w:val="none" w:sz="0" w:space="0" w:color="auto"/>
          </w:divBdr>
        </w:div>
        <w:div w:id="1389576227">
          <w:marLeft w:val="480"/>
          <w:marRight w:val="0"/>
          <w:marTop w:val="0"/>
          <w:marBottom w:val="0"/>
          <w:divBdr>
            <w:top w:val="none" w:sz="0" w:space="0" w:color="auto"/>
            <w:left w:val="none" w:sz="0" w:space="0" w:color="auto"/>
            <w:bottom w:val="none" w:sz="0" w:space="0" w:color="auto"/>
            <w:right w:val="none" w:sz="0" w:space="0" w:color="auto"/>
          </w:divBdr>
        </w:div>
        <w:div w:id="130439334">
          <w:marLeft w:val="480"/>
          <w:marRight w:val="0"/>
          <w:marTop w:val="0"/>
          <w:marBottom w:val="0"/>
          <w:divBdr>
            <w:top w:val="none" w:sz="0" w:space="0" w:color="auto"/>
            <w:left w:val="none" w:sz="0" w:space="0" w:color="auto"/>
            <w:bottom w:val="none" w:sz="0" w:space="0" w:color="auto"/>
            <w:right w:val="none" w:sz="0" w:space="0" w:color="auto"/>
          </w:divBdr>
        </w:div>
        <w:div w:id="1933513950">
          <w:marLeft w:val="480"/>
          <w:marRight w:val="0"/>
          <w:marTop w:val="0"/>
          <w:marBottom w:val="0"/>
          <w:divBdr>
            <w:top w:val="none" w:sz="0" w:space="0" w:color="auto"/>
            <w:left w:val="none" w:sz="0" w:space="0" w:color="auto"/>
            <w:bottom w:val="none" w:sz="0" w:space="0" w:color="auto"/>
            <w:right w:val="none" w:sz="0" w:space="0" w:color="auto"/>
          </w:divBdr>
        </w:div>
        <w:div w:id="260795882">
          <w:marLeft w:val="480"/>
          <w:marRight w:val="0"/>
          <w:marTop w:val="0"/>
          <w:marBottom w:val="0"/>
          <w:divBdr>
            <w:top w:val="none" w:sz="0" w:space="0" w:color="auto"/>
            <w:left w:val="none" w:sz="0" w:space="0" w:color="auto"/>
            <w:bottom w:val="none" w:sz="0" w:space="0" w:color="auto"/>
            <w:right w:val="none" w:sz="0" w:space="0" w:color="auto"/>
          </w:divBdr>
        </w:div>
        <w:div w:id="1311251694">
          <w:marLeft w:val="480"/>
          <w:marRight w:val="0"/>
          <w:marTop w:val="0"/>
          <w:marBottom w:val="0"/>
          <w:divBdr>
            <w:top w:val="none" w:sz="0" w:space="0" w:color="auto"/>
            <w:left w:val="none" w:sz="0" w:space="0" w:color="auto"/>
            <w:bottom w:val="none" w:sz="0" w:space="0" w:color="auto"/>
            <w:right w:val="none" w:sz="0" w:space="0" w:color="auto"/>
          </w:divBdr>
        </w:div>
        <w:div w:id="1569614878">
          <w:marLeft w:val="480"/>
          <w:marRight w:val="0"/>
          <w:marTop w:val="0"/>
          <w:marBottom w:val="0"/>
          <w:divBdr>
            <w:top w:val="none" w:sz="0" w:space="0" w:color="auto"/>
            <w:left w:val="none" w:sz="0" w:space="0" w:color="auto"/>
            <w:bottom w:val="none" w:sz="0" w:space="0" w:color="auto"/>
            <w:right w:val="none" w:sz="0" w:space="0" w:color="auto"/>
          </w:divBdr>
        </w:div>
        <w:div w:id="1890414033">
          <w:marLeft w:val="480"/>
          <w:marRight w:val="0"/>
          <w:marTop w:val="0"/>
          <w:marBottom w:val="0"/>
          <w:divBdr>
            <w:top w:val="none" w:sz="0" w:space="0" w:color="auto"/>
            <w:left w:val="none" w:sz="0" w:space="0" w:color="auto"/>
            <w:bottom w:val="none" w:sz="0" w:space="0" w:color="auto"/>
            <w:right w:val="none" w:sz="0" w:space="0" w:color="auto"/>
          </w:divBdr>
        </w:div>
        <w:div w:id="455946710">
          <w:marLeft w:val="480"/>
          <w:marRight w:val="0"/>
          <w:marTop w:val="0"/>
          <w:marBottom w:val="0"/>
          <w:divBdr>
            <w:top w:val="none" w:sz="0" w:space="0" w:color="auto"/>
            <w:left w:val="none" w:sz="0" w:space="0" w:color="auto"/>
            <w:bottom w:val="none" w:sz="0" w:space="0" w:color="auto"/>
            <w:right w:val="none" w:sz="0" w:space="0" w:color="auto"/>
          </w:divBdr>
        </w:div>
      </w:divsChild>
    </w:div>
    <w:div w:id="33046658">
      <w:bodyDiv w:val="1"/>
      <w:marLeft w:val="0"/>
      <w:marRight w:val="0"/>
      <w:marTop w:val="0"/>
      <w:marBottom w:val="0"/>
      <w:divBdr>
        <w:top w:val="none" w:sz="0" w:space="0" w:color="auto"/>
        <w:left w:val="none" w:sz="0" w:space="0" w:color="auto"/>
        <w:bottom w:val="none" w:sz="0" w:space="0" w:color="auto"/>
        <w:right w:val="none" w:sz="0" w:space="0" w:color="auto"/>
      </w:divBdr>
    </w:div>
    <w:div w:id="33312238">
      <w:bodyDiv w:val="1"/>
      <w:marLeft w:val="0"/>
      <w:marRight w:val="0"/>
      <w:marTop w:val="0"/>
      <w:marBottom w:val="0"/>
      <w:divBdr>
        <w:top w:val="none" w:sz="0" w:space="0" w:color="auto"/>
        <w:left w:val="none" w:sz="0" w:space="0" w:color="auto"/>
        <w:bottom w:val="none" w:sz="0" w:space="0" w:color="auto"/>
        <w:right w:val="none" w:sz="0" w:space="0" w:color="auto"/>
      </w:divBdr>
    </w:div>
    <w:div w:id="34625968">
      <w:bodyDiv w:val="1"/>
      <w:marLeft w:val="0"/>
      <w:marRight w:val="0"/>
      <w:marTop w:val="0"/>
      <w:marBottom w:val="0"/>
      <w:divBdr>
        <w:top w:val="none" w:sz="0" w:space="0" w:color="auto"/>
        <w:left w:val="none" w:sz="0" w:space="0" w:color="auto"/>
        <w:bottom w:val="none" w:sz="0" w:space="0" w:color="auto"/>
        <w:right w:val="none" w:sz="0" w:space="0" w:color="auto"/>
      </w:divBdr>
    </w:div>
    <w:div w:id="34745969">
      <w:bodyDiv w:val="1"/>
      <w:marLeft w:val="0"/>
      <w:marRight w:val="0"/>
      <w:marTop w:val="0"/>
      <w:marBottom w:val="0"/>
      <w:divBdr>
        <w:top w:val="none" w:sz="0" w:space="0" w:color="auto"/>
        <w:left w:val="none" w:sz="0" w:space="0" w:color="auto"/>
        <w:bottom w:val="none" w:sz="0" w:space="0" w:color="auto"/>
        <w:right w:val="none" w:sz="0" w:space="0" w:color="auto"/>
      </w:divBdr>
    </w:div>
    <w:div w:id="35156554">
      <w:bodyDiv w:val="1"/>
      <w:marLeft w:val="0"/>
      <w:marRight w:val="0"/>
      <w:marTop w:val="0"/>
      <w:marBottom w:val="0"/>
      <w:divBdr>
        <w:top w:val="none" w:sz="0" w:space="0" w:color="auto"/>
        <w:left w:val="none" w:sz="0" w:space="0" w:color="auto"/>
        <w:bottom w:val="none" w:sz="0" w:space="0" w:color="auto"/>
        <w:right w:val="none" w:sz="0" w:space="0" w:color="auto"/>
      </w:divBdr>
    </w:div>
    <w:div w:id="35741825">
      <w:bodyDiv w:val="1"/>
      <w:marLeft w:val="0"/>
      <w:marRight w:val="0"/>
      <w:marTop w:val="0"/>
      <w:marBottom w:val="0"/>
      <w:divBdr>
        <w:top w:val="none" w:sz="0" w:space="0" w:color="auto"/>
        <w:left w:val="none" w:sz="0" w:space="0" w:color="auto"/>
        <w:bottom w:val="none" w:sz="0" w:space="0" w:color="auto"/>
        <w:right w:val="none" w:sz="0" w:space="0" w:color="auto"/>
      </w:divBdr>
      <w:divsChild>
        <w:div w:id="2100982028">
          <w:marLeft w:val="640"/>
          <w:marRight w:val="0"/>
          <w:marTop w:val="0"/>
          <w:marBottom w:val="0"/>
          <w:divBdr>
            <w:top w:val="none" w:sz="0" w:space="0" w:color="auto"/>
            <w:left w:val="none" w:sz="0" w:space="0" w:color="auto"/>
            <w:bottom w:val="none" w:sz="0" w:space="0" w:color="auto"/>
            <w:right w:val="none" w:sz="0" w:space="0" w:color="auto"/>
          </w:divBdr>
        </w:div>
        <w:div w:id="111823213">
          <w:marLeft w:val="640"/>
          <w:marRight w:val="0"/>
          <w:marTop w:val="0"/>
          <w:marBottom w:val="0"/>
          <w:divBdr>
            <w:top w:val="none" w:sz="0" w:space="0" w:color="auto"/>
            <w:left w:val="none" w:sz="0" w:space="0" w:color="auto"/>
            <w:bottom w:val="none" w:sz="0" w:space="0" w:color="auto"/>
            <w:right w:val="none" w:sz="0" w:space="0" w:color="auto"/>
          </w:divBdr>
        </w:div>
        <w:div w:id="1806005819">
          <w:marLeft w:val="640"/>
          <w:marRight w:val="0"/>
          <w:marTop w:val="0"/>
          <w:marBottom w:val="0"/>
          <w:divBdr>
            <w:top w:val="none" w:sz="0" w:space="0" w:color="auto"/>
            <w:left w:val="none" w:sz="0" w:space="0" w:color="auto"/>
            <w:bottom w:val="none" w:sz="0" w:space="0" w:color="auto"/>
            <w:right w:val="none" w:sz="0" w:space="0" w:color="auto"/>
          </w:divBdr>
        </w:div>
        <w:div w:id="1370686848">
          <w:marLeft w:val="640"/>
          <w:marRight w:val="0"/>
          <w:marTop w:val="0"/>
          <w:marBottom w:val="0"/>
          <w:divBdr>
            <w:top w:val="none" w:sz="0" w:space="0" w:color="auto"/>
            <w:left w:val="none" w:sz="0" w:space="0" w:color="auto"/>
            <w:bottom w:val="none" w:sz="0" w:space="0" w:color="auto"/>
            <w:right w:val="none" w:sz="0" w:space="0" w:color="auto"/>
          </w:divBdr>
        </w:div>
        <w:div w:id="233122296">
          <w:marLeft w:val="640"/>
          <w:marRight w:val="0"/>
          <w:marTop w:val="0"/>
          <w:marBottom w:val="0"/>
          <w:divBdr>
            <w:top w:val="none" w:sz="0" w:space="0" w:color="auto"/>
            <w:left w:val="none" w:sz="0" w:space="0" w:color="auto"/>
            <w:bottom w:val="none" w:sz="0" w:space="0" w:color="auto"/>
            <w:right w:val="none" w:sz="0" w:space="0" w:color="auto"/>
          </w:divBdr>
        </w:div>
        <w:div w:id="385303542">
          <w:marLeft w:val="640"/>
          <w:marRight w:val="0"/>
          <w:marTop w:val="0"/>
          <w:marBottom w:val="0"/>
          <w:divBdr>
            <w:top w:val="none" w:sz="0" w:space="0" w:color="auto"/>
            <w:left w:val="none" w:sz="0" w:space="0" w:color="auto"/>
            <w:bottom w:val="none" w:sz="0" w:space="0" w:color="auto"/>
            <w:right w:val="none" w:sz="0" w:space="0" w:color="auto"/>
          </w:divBdr>
        </w:div>
        <w:div w:id="1404528034">
          <w:marLeft w:val="640"/>
          <w:marRight w:val="0"/>
          <w:marTop w:val="0"/>
          <w:marBottom w:val="0"/>
          <w:divBdr>
            <w:top w:val="none" w:sz="0" w:space="0" w:color="auto"/>
            <w:left w:val="none" w:sz="0" w:space="0" w:color="auto"/>
            <w:bottom w:val="none" w:sz="0" w:space="0" w:color="auto"/>
            <w:right w:val="none" w:sz="0" w:space="0" w:color="auto"/>
          </w:divBdr>
        </w:div>
        <w:div w:id="261763135">
          <w:marLeft w:val="640"/>
          <w:marRight w:val="0"/>
          <w:marTop w:val="0"/>
          <w:marBottom w:val="0"/>
          <w:divBdr>
            <w:top w:val="none" w:sz="0" w:space="0" w:color="auto"/>
            <w:left w:val="none" w:sz="0" w:space="0" w:color="auto"/>
            <w:bottom w:val="none" w:sz="0" w:space="0" w:color="auto"/>
            <w:right w:val="none" w:sz="0" w:space="0" w:color="auto"/>
          </w:divBdr>
        </w:div>
        <w:div w:id="1797944018">
          <w:marLeft w:val="640"/>
          <w:marRight w:val="0"/>
          <w:marTop w:val="0"/>
          <w:marBottom w:val="0"/>
          <w:divBdr>
            <w:top w:val="none" w:sz="0" w:space="0" w:color="auto"/>
            <w:left w:val="none" w:sz="0" w:space="0" w:color="auto"/>
            <w:bottom w:val="none" w:sz="0" w:space="0" w:color="auto"/>
            <w:right w:val="none" w:sz="0" w:space="0" w:color="auto"/>
          </w:divBdr>
        </w:div>
        <w:div w:id="511454007">
          <w:marLeft w:val="640"/>
          <w:marRight w:val="0"/>
          <w:marTop w:val="0"/>
          <w:marBottom w:val="0"/>
          <w:divBdr>
            <w:top w:val="none" w:sz="0" w:space="0" w:color="auto"/>
            <w:left w:val="none" w:sz="0" w:space="0" w:color="auto"/>
            <w:bottom w:val="none" w:sz="0" w:space="0" w:color="auto"/>
            <w:right w:val="none" w:sz="0" w:space="0" w:color="auto"/>
          </w:divBdr>
        </w:div>
        <w:div w:id="2073429659">
          <w:marLeft w:val="640"/>
          <w:marRight w:val="0"/>
          <w:marTop w:val="0"/>
          <w:marBottom w:val="0"/>
          <w:divBdr>
            <w:top w:val="none" w:sz="0" w:space="0" w:color="auto"/>
            <w:left w:val="none" w:sz="0" w:space="0" w:color="auto"/>
            <w:bottom w:val="none" w:sz="0" w:space="0" w:color="auto"/>
            <w:right w:val="none" w:sz="0" w:space="0" w:color="auto"/>
          </w:divBdr>
        </w:div>
        <w:div w:id="1952778302">
          <w:marLeft w:val="640"/>
          <w:marRight w:val="0"/>
          <w:marTop w:val="0"/>
          <w:marBottom w:val="0"/>
          <w:divBdr>
            <w:top w:val="none" w:sz="0" w:space="0" w:color="auto"/>
            <w:left w:val="none" w:sz="0" w:space="0" w:color="auto"/>
            <w:bottom w:val="none" w:sz="0" w:space="0" w:color="auto"/>
            <w:right w:val="none" w:sz="0" w:space="0" w:color="auto"/>
          </w:divBdr>
        </w:div>
        <w:div w:id="927425360">
          <w:marLeft w:val="640"/>
          <w:marRight w:val="0"/>
          <w:marTop w:val="0"/>
          <w:marBottom w:val="0"/>
          <w:divBdr>
            <w:top w:val="none" w:sz="0" w:space="0" w:color="auto"/>
            <w:left w:val="none" w:sz="0" w:space="0" w:color="auto"/>
            <w:bottom w:val="none" w:sz="0" w:space="0" w:color="auto"/>
            <w:right w:val="none" w:sz="0" w:space="0" w:color="auto"/>
          </w:divBdr>
        </w:div>
        <w:div w:id="722291718">
          <w:marLeft w:val="640"/>
          <w:marRight w:val="0"/>
          <w:marTop w:val="0"/>
          <w:marBottom w:val="0"/>
          <w:divBdr>
            <w:top w:val="none" w:sz="0" w:space="0" w:color="auto"/>
            <w:left w:val="none" w:sz="0" w:space="0" w:color="auto"/>
            <w:bottom w:val="none" w:sz="0" w:space="0" w:color="auto"/>
            <w:right w:val="none" w:sz="0" w:space="0" w:color="auto"/>
          </w:divBdr>
        </w:div>
        <w:div w:id="257716322">
          <w:marLeft w:val="640"/>
          <w:marRight w:val="0"/>
          <w:marTop w:val="0"/>
          <w:marBottom w:val="0"/>
          <w:divBdr>
            <w:top w:val="none" w:sz="0" w:space="0" w:color="auto"/>
            <w:left w:val="none" w:sz="0" w:space="0" w:color="auto"/>
            <w:bottom w:val="none" w:sz="0" w:space="0" w:color="auto"/>
            <w:right w:val="none" w:sz="0" w:space="0" w:color="auto"/>
          </w:divBdr>
        </w:div>
        <w:div w:id="2058696087">
          <w:marLeft w:val="640"/>
          <w:marRight w:val="0"/>
          <w:marTop w:val="0"/>
          <w:marBottom w:val="0"/>
          <w:divBdr>
            <w:top w:val="none" w:sz="0" w:space="0" w:color="auto"/>
            <w:left w:val="none" w:sz="0" w:space="0" w:color="auto"/>
            <w:bottom w:val="none" w:sz="0" w:space="0" w:color="auto"/>
            <w:right w:val="none" w:sz="0" w:space="0" w:color="auto"/>
          </w:divBdr>
        </w:div>
        <w:div w:id="2008169345">
          <w:marLeft w:val="640"/>
          <w:marRight w:val="0"/>
          <w:marTop w:val="0"/>
          <w:marBottom w:val="0"/>
          <w:divBdr>
            <w:top w:val="none" w:sz="0" w:space="0" w:color="auto"/>
            <w:left w:val="none" w:sz="0" w:space="0" w:color="auto"/>
            <w:bottom w:val="none" w:sz="0" w:space="0" w:color="auto"/>
            <w:right w:val="none" w:sz="0" w:space="0" w:color="auto"/>
          </w:divBdr>
        </w:div>
        <w:div w:id="1454402640">
          <w:marLeft w:val="640"/>
          <w:marRight w:val="0"/>
          <w:marTop w:val="0"/>
          <w:marBottom w:val="0"/>
          <w:divBdr>
            <w:top w:val="none" w:sz="0" w:space="0" w:color="auto"/>
            <w:left w:val="none" w:sz="0" w:space="0" w:color="auto"/>
            <w:bottom w:val="none" w:sz="0" w:space="0" w:color="auto"/>
            <w:right w:val="none" w:sz="0" w:space="0" w:color="auto"/>
          </w:divBdr>
        </w:div>
        <w:div w:id="1571960146">
          <w:marLeft w:val="640"/>
          <w:marRight w:val="0"/>
          <w:marTop w:val="0"/>
          <w:marBottom w:val="0"/>
          <w:divBdr>
            <w:top w:val="none" w:sz="0" w:space="0" w:color="auto"/>
            <w:left w:val="none" w:sz="0" w:space="0" w:color="auto"/>
            <w:bottom w:val="none" w:sz="0" w:space="0" w:color="auto"/>
            <w:right w:val="none" w:sz="0" w:space="0" w:color="auto"/>
          </w:divBdr>
        </w:div>
        <w:div w:id="538129258">
          <w:marLeft w:val="640"/>
          <w:marRight w:val="0"/>
          <w:marTop w:val="0"/>
          <w:marBottom w:val="0"/>
          <w:divBdr>
            <w:top w:val="none" w:sz="0" w:space="0" w:color="auto"/>
            <w:left w:val="none" w:sz="0" w:space="0" w:color="auto"/>
            <w:bottom w:val="none" w:sz="0" w:space="0" w:color="auto"/>
            <w:right w:val="none" w:sz="0" w:space="0" w:color="auto"/>
          </w:divBdr>
        </w:div>
        <w:div w:id="1993212097">
          <w:marLeft w:val="640"/>
          <w:marRight w:val="0"/>
          <w:marTop w:val="0"/>
          <w:marBottom w:val="0"/>
          <w:divBdr>
            <w:top w:val="none" w:sz="0" w:space="0" w:color="auto"/>
            <w:left w:val="none" w:sz="0" w:space="0" w:color="auto"/>
            <w:bottom w:val="none" w:sz="0" w:space="0" w:color="auto"/>
            <w:right w:val="none" w:sz="0" w:space="0" w:color="auto"/>
          </w:divBdr>
        </w:div>
        <w:div w:id="2028677471">
          <w:marLeft w:val="640"/>
          <w:marRight w:val="0"/>
          <w:marTop w:val="0"/>
          <w:marBottom w:val="0"/>
          <w:divBdr>
            <w:top w:val="none" w:sz="0" w:space="0" w:color="auto"/>
            <w:left w:val="none" w:sz="0" w:space="0" w:color="auto"/>
            <w:bottom w:val="none" w:sz="0" w:space="0" w:color="auto"/>
            <w:right w:val="none" w:sz="0" w:space="0" w:color="auto"/>
          </w:divBdr>
        </w:div>
        <w:div w:id="845941332">
          <w:marLeft w:val="640"/>
          <w:marRight w:val="0"/>
          <w:marTop w:val="0"/>
          <w:marBottom w:val="0"/>
          <w:divBdr>
            <w:top w:val="none" w:sz="0" w:space="0" w:color="auto"/>
            <w:left w:val="none" w:sz="0" w:space="0" w:color="auto"/>
            <w:bottom w:val="none" w:sz="0" w:space="0" w:color="auto"/>
            <w:right w:val="none" w:sz="0" w:space="0" w:color="auto"/>
          </w:divBdr>
        </w:div>
        <w:div w:id="1437363402">
          <w:marLeft w:val="640"/>
          <w:marRight w:val="0"/>
          <w:marTop w:val="0"/>
          <w:marBottom w:val="0"/>
          <w:divBdr>
            <w:top w:val="none" w:sz="0" w:space="0" w:color="auto"/>
            <w:left w:val="none" w:sz="0" w:space="0" w:color="auto"/>
            <w:bottom w:val="none" w:sz="0" w:space="0" w:color="auto"/>
            <w:right w:val="none" w:sz="0" w:space="0" w:color="auto"/>
          </w:divBdr>
        </w:div>
        <w:div w:id="412898079">
          <w:marLeft w:val="640"/>
          <w:marRight w:val="0"/>
          <w:marTop w:val="0"/>
          <w:marBottom w:val="0"/>
          <w:divBdr>
            <w:top w:val="none" w:sz="0" w:space="0" w:color="auto"/>
            <w:left w:val="none" w:sz="0" w:space="0" w:color="auto"/>
            <w:bottom w:val="none" w:sz="0" w:space="0" w:color="auto"/>
            <w:right w:val="none" w:sz="0" w:space="0" w:color="auto"/>
          </w:divBdr>
        </w:div>
        <w:div w:id="1861894187">
          <w:marLeft w:val="640"/>
          <w:marRight w:val="0"/>
          <w:marTop w:val="0"/>
          <w:marBottom w:val="0"/>
          <w:divBdr>
            <w:top w:val="none" w:sz="0" w:space="0" w:color="auto"/>
            <w:left w:val="none" w:sz="0" w:space="0" w:color="auto"/>
            <w:bottom w:val="none" w:sz="0" w:space="0" w:color="auto"/>
            <w:right w:val="none" w:sz="0" w:space="0" w:color="auto"/>
          </w:divBdr>
        </w:div>
        <w:div w:id="1319918867">
          <w:marLeft w:val="640"/>
          <w:marRight w:val="0"/>
          <w:marTop w:val="0"/>
          <w:marBottom w:val="0"/>
          <w:divBdr>
            <w:top w:val="none" w:sz="0" w:space="0" w:color="auto"/>
            <w:left w:val="none" w:sz="0" w:space="0" w:color="auto"/>
            <w:bottom w:val="none" w:sz="0" w:space="0" w:color="auto"/>
            <w:right w:val="none" w:sz="0" w:space="0" w:color="auto"/>
          </w:divBdr>
        </w:div>
        <w:div w:id="1160539246">
          <w:marLeft w:val="640"/>
          <w:marRight w:val="0"/>
          <w:marTop w:val="0"/>
          <w:marBottom w:val="0"/>
          <w:divBdr>
            <w:top w:val="none" w:sz="0" w:space="0" w:color="auto"/>
            <w:left w:val="none" w:sz="0" w:space="0" w:color="auto"/>
            <w:bottom w:val="none" w:sz="0" w:space="0" w:color="auto"/>
            <w:right w:val="none" w:sz="0" w:space="0" w:color="auto"/>
          </w:divBdr>
        </w:div>
        <w:div w:id="1425689312">
          <w:marLeft w:val="640"/>
          <w:marRight w:val="0"/>
          <w:marTop w:val="0"/>
          <w:marBottom w:val="0"/>
          <w:divBdr>
            <w:top w:val="none" w:sz="0" w:space="0" w:color="auto"/>
            <w:left w:val="none" w:sz="0" w:space="0" w:color="auto"/>
            <w:bottom w:val="none" w:sz="0" w:space="0" w:color="auto"/>
            <w:right w:val="none" w:sz="0" w:space="0" w:color="auto"/>
          </w:divBdr>
        </w:div>
        <w:div w:id="597756582">
          <w:marLeft w:val="640"/>
          <w:marRight w:val="0"/>
          <w:marTop w:val="0"/>
          <w:marBottom w:val="0"/>
          <w:divBdr>
            <w:top w:val="none" w:sz="0" w:space="0" w:color="auto"/>
            <w:left w:val="none" w:sz="0" w:space="0" w:color="auto"/>
            <w:bottom w:val="none" w:sz="0" w:space="0" w:color="auto"/>
            <w:right w:val="none" w:sz="0" w:space="0" w:color="auto"/>
          </w:divBdr>
        </w:div>
        <w:div w:id="138960680">
          <w:marLeft w:val="640"/>
          <w:marRight w:val="0"/>
          <w:marTop w:val="0"/>
          <w:marBottom w:val="0"/>
          <w:divBdr>
            <w:top w:val="none" w:sz="0" w:space="0" w:color="auto"/>
            <w:left w:val="none" w:sz="0" w:space="0" w:color="auto"/>
            <w:bottom w:val="none" w:sz="0" w:space="0" w:color="auto"/>
            <w:right w:val="none" w:sz="0" w:space="0" w:color="auto"/>
          </w:divBdr>
        </w:div>
        <w:div w:id="431315730">
          <w:marLeft w:val="640"/>
          <w:marRight w:val="0"/>
          <w:marTop w:val="0"/>
          <w:marBottom w:val="0"/>
          <w:divBdr>
            <w:top w:val="none" w:sz="0" w:space="0" w:color="auto"/>
            <w:left w:val="none" w:sz="0" w:space="0" w:color="auto"/>
            <w:bottom w:val="none" w:sz="0" w:space="0" w:color="auto"/>
            <w:right w:val="none" w:sz="0" w:space="0" w:color="auto"/>
          </w:divBdr>
        </w:div>
        <w:div w:id="1916041958">
          <w:marLeft w:val="640"/>
          <w:marRight w:val="0"/>
          <w:marTop w:val="0"/>
          <w:marBottom w:val="0"/>
          <w:divBdr>
            <w:top w:val="none" w:sz="0" w:space="0" w:color="auto"/>
            <w:left w:val="none" w:sz="0" w:space="0" w:color="auto"/>
            <w:bottom w:val="none" w:sz="0" w:space="0" w:color="auto"/>
            <w:right w:val="none" w:sz="0" w:space="0" w:color="auto"/>
          </w:divBdr>
        </w:div>
        <w:div w:id="2088769882">
          <w:marLeft w:val="640"/>
          <w:marRight w:val="0"/>
          <w:marTop w:val="0"/>
          <w:marBottom w:val="0"/>
          <w:divBdr>
            <w:top w:val="none" w:sz="0" w:space="0" w:color="auto"/>
            <w:left w:val="none" w:sz="0" w:space="0" w:color="auto"/>
            <w:bottom w:val="none" w:sz="0" w:space="0" w:color="auto"/>
            <w:right w:val="none" w:sz="0" w:space="0" w:color="auto"/>
          </w:divBdr>
        </w:div>
        <w:div w:id="846796580">
          <w:marLeft w:val="640"/>
          <w:marRight w:val="0"/>
          <w:marTop w:val="0"/>
          <w:marBottom w:val="0"/>
          <w:divBdr>
            <w:top w:val="none" w:sz="0" w:space="0" w:color="auto"/>
            <w:left w:val="none" w:sz="0" w:space="0" w:color="auto"/>
            <w:bottom w:val="none" w:sz="0" w:space="0" w:color="auto"/>
            <w:right w:val="none" w:sz="0" w:space="0" w:color="auto"/>
          </w:divBdr>
        </w:div>
        <w:div w:id="1296057384">
          <w:marLeft w:val="640"/>
          <w:marRight w:val="0"/>
          <w:marTop w:val="0"/>
          <w:marBottom w:val="0"/>
          <w:divBdr>
            <w:top w:val="none" w:sz="0" w:space="0" w:color="auto"/>
            <w:left w:val="none" w:sz="0" w:space="0" w:color="auto"/>
            <w:bottom w:val="none" w:sz="0" w:space="0" w:color="auto"/>
            <w:right w:val="none" w:sz="0" w:space="0" w:color="auto"/>
          </w:divBdr>
        </w:div>
        <w:div w:id="1434059439">
          <w:marLeft w:val="640"/>
          <w:marRight w:val="0"/>
          <w:marTop w:val="0"/>
          <w:marBottom w:val="0"/>
          <w:divBdr>
            <w:top w:val="none" w:sz="0" w:space="0" w:color="auto"/>
            <w:left w:val="none" w:sz="0" w:space="0" w:color="auto"/>
            <w:bottom w:val="none" w:sz="0" w:space="0" w:color="auto"/>
            <w:right w:val="none" w:sz="0" w:space="0" w:color="auto"/>
          </w:divBdr>
        </w:div>
        <w:div w:id="2117871527">
          <w:marLeft w:val="640"/>
          <w:marRight w:val="0"/>
          <w:marTop w:val="0"/>
          <w:marBottom w:val="0"/>
          <w:divBdr>
            <w:top w:val="none" w:sz="0" w:space="0" w:color="auto"/>
            <w:left w:val="none" w:sz="0" w:space="0" w:color="auto"/>
            <w:bottom w:val="none" w:sz="0" w:space="0" w:color="auto"/>
            <w:right w:val="none" w:sz="0" w:space="0" w:color="auto"/>
          </w:divBdr>
        </w:div>
        <w:div w:id="877625089">
          <w:marLeft w:val="640"/>
          <w:marRight w:val="0"/>
          <w:marTop w:val="0"/>
          <w:marBottom w:val="0"/>
          <w:divBdr>
            <w:top w:val="none" w:sz="0" w:space="0" w:color="auto"/>
            <w:left w:val="none" w:sz="0" w:space="0" w:color="auto"/>
            <w:bottom w:val="none" w:sz="0" w:space="0" w:color="auto"/>
            <w:right w:val="none" w:sz="0" w:space="0" w:color="auto"/>
          </w:divBdr>
        </w:div>
        <w:div w:id="2007392749">
          <w:marLeft w:val="640"/>
          <w:marRight w:val="0"/>
          <w:marTop w:val="0"/>
          <w:marBottom w:val="0"/>
          <w:divBdr>
            <w:top w:val="none" w:sz="0" w:space="0" w:color="auto"/>
            <w:left w:val="none" w:sz="0" w:space="0" w:color="auto"/>
            <w:bottom w:val="none" w:sz="0" w:space="0" w:color="auto"/>
            <w:right w:val="none" w:sz="0" w:space="0" w:color="auto"/>
          </w:divBdr>
        </w:div>
        <w:div w:id="1933314303">
          <w:marLeft w:val="640"/>
          <w:marRight w:val="0"/>
          <w:marTop w:val="0"/>
          <w:marBottom w:val="0"/>
          <w:divBdr>
            <w:top w:val="none" w:sz="0" w:space="0" w:color="auto"/>
            <w:left w:val="none" w:sz="0" w:space="0" w:color="auto"/>
            <w:bottom w:val="none" w:sz="0" w:space="0" w:color="auto"/>
            <w:right w:val="none" w:sz="0" w:space="0" w:color="auto"/>
          </w:divBdr>
        </w:div>
        <w:div w:id="890112687">
          <w:marLeft w:val="640"/>
          <w:marRight w:val="0"/>
          <w:marTop w:val="0"/>
          <w:marBottom w:val="0"/>
          <w:divBdr>
            <w:top w:val="none" w:sz="0" w:space="0" w:color="auto"/>
            <w:left w:val="none" w:sz="0" w:space="0" w:color="auto"/>
            <w:bottom w:val="none" w:sz="0" w:space="0" w:color="auto"/>
            <w:right w:val="none" w:sz="0" w:space="0" w:color="auto"/>
          </w:divBdr>
        </w:div>
        <w:div w:id="1458529851">
          <w:marLeft w:val="640"/>
          <w:marRight w:val="0"/>
          <w:marTop w:val="0"/>
          <w:marBottom w:val="0"/>
          <w:divBdr>
            <w:top w:val="none" w:sz="0" w:space="0" w:color="auto"/>
            <w:left w:val="none" w:sz="0" w:space="0" w:color="auto"/>
            <w:bottom w:val="none" w:sz="0" w:space="0" w:color="auto"/>
            <w:right w:val="none" w:sz="0" w:space="0" w:color="auto"/>
          </w:divBdr>
        </w:div>
        <w:div w:id="102967685">
          <w:marLeft w:val="640"/>
          <w:marRight w:val="0"/>
          <w:marTop w:val="0"/>
          <w:marBottom w:val="0"/>
          <w:divBdr>
            <w:top w:val="none" w:sz="0" w:space="0" w:color="auto"/>
            <w:left w:val="none" w:sz="0" w:space="0" w:color="auto"/>
            <w:bottom w:val="none" w:sz="0" w:space="0" w:color="auto"/>
            <w:right w:val="none" w:sz="0" w:space="0" w:color="auto"/>
          </w:divBdr>
        </w:div>
        <w:div w:id="1580678631">
          <w:marLeft w:val="640"/>
          <w:marRight w:val="0"/>
          <w:marTop w:val="0"/>
          <w:marBottom w:val="0"/>
          <w:divBdr>
            <w:top w:val="none" w:sz="0" w:space="0" w:color="auto"/>
            <w:left w:val="none" w:sz="0" w:space="0" w:color="auto"/>
            <w:bottom w:val="none" w:sz="0" w:space="0" w:color="auto"/>
            <w:right w:val="none" w:sz="0" w:space="0" w:color="auto"/>
          </w:divBdr>
        </w:div>
        <w:div w:id="1337879067">
          <w:marLeft w:val="640"/>
          <w:marRight w:val="0"/>
          <w:marTop w:val="0"/>
          <w:marBottom w:val="0"/>
          <w:divBdr>
            <w:top w:val="none" w:sz="0" w:space="0" w:color="auto"/>
            <w:left w:val="none" w:sz="0" w:space="0" w:color="auto"/>
            <w:bottom w:val="none" w:sz="0" w:space="0" w:color="auto"/>
            <w:right w:val="none" w:sz="0" w:space="0" w:color="auto"/>
          </w:divBdr>
        </w:div>
        <w:div w:id="705374161">
          <w:marLeft w:val="640"/>
          <w:marRight w:val="0"/>
          <w:marTop w:val="0"/>
          <w:marBottom w:val="0"/>
          <w:divBdr>
            <w:top w:val="none" w:sz="0" w:space="0" w:color="auto"/>
            <w:left w:val="none" w:sz="0" w:space="0" w:color="auto"/>
            <w:bottom w:val="none" w:sz="0" w:space="0" w:color="auto"/>
            <w:right w:val="none" w:sz="0" w:space="0" w:color="auto"/>
          </w:divBdr>
        </w:div>
        <w:div w:id="551573424">
          <w:marLeft w:val="640"/>
          <w:marRight w:val="0"/>
          <w:marTop w:val="0"/>
          <w:marBottom w:val="0"/>
          <w:divBdr>
            <w:top w:val="none" w:sz="0" w:space="0" w:color="auto"/>
            <w:left w:val="none" w:sz="0" w:space="0" w:color="auto"/>
            <w:bottom w:val="none" w:sz="0" w:space="0" w:color="auto"/>
            <w:right w:val="none" w:sz="0" w:space="0" w:color="auto"/>
          </w:divBdr>
        </w:div>
        <w:div w:id="554778338">
          <w:marLeft w:val="640"/>
          <w:marRight w:val="0"/>
          <w:marTop w:val="0"/>
          <w:marBottom w:val="0"/>
          <w:divBdr>
            <w:top w:val="none" w:sz="0" w:space="0" w:color="auto"/>
            <w:left w:val="none" w:sz="0" w:space="0" w:color="auto"/>
            <w:bottom w:val="none" w:sz="0" w:space="0" w:color="auto"/>
            <w:right w:val="none" w:sz="0" w:space="0" w:color="auto"/>
          </w:divBdr>
        </w:div>
        <w:div w:id="140774903">
          <w:marLeft w:val="640"/>
          <w:marRight w:val="0"/>
          <w:marTop w:val="0"/>
          <w:marBottom w:val="0"/>
          <w:divBdr>
            <w:top w:val="none" w:sz="0" w:space="0" w:color="auto"/>
            <w:left w:val="none" w:sz="0" w:space="0" w:color="auto"/>
            <w:bottom w:val="none" w:sz="0" w:space="0" w:color="auto"/>
            <w:right w:val="none" w:sz="0" w:space="0" w:color="auto"/>
          </w:divBdr>
        </w:div>
        <w:div w:id="1136602900">
          <w:marLeft w:val="640"/>
          <w:marRight w:val="0"/>
          <w:marTop w:val="0"/>
          <w:marBottom w:val="0"/>
          <w:divBdr>
            <w:top w:val="none" w:sz="0" w:space="0" w:color="auto"/>
            <w:left w:val="none" w:sz="0" w:space="0" w:color="auto"/>
            <w:bottom w:val="none" w:sz="0" w:space="0" w:color="auto"/>
            <w:right w:val="none" w:sz="0" w:space="0" w:color="auto"/>
          </w:divBdr>
        </w:div>
        <w:div w:id="862717307">
          <w:marLeft w:val="640"/>
          <w:marRight w:val="0"/>
          <w:marTop w:val="0"/>
          <w:marBottom w:val="0"/>
          <w:divBdr>
            <w:top w:val="none" w:sz="0" w:space="0" w:color="auto"/>
            <w:left w:val="none" w:sz="0" w:space="0" w:color="auto"/>
            <w:bottom w:val="none" w:sz="0" w:space="0" w:color="auto"/>
            <w:right w:val="none" w:sz="0" w:space="0" w:color="auto"/>
          </w:divBdr>
        </w:div>
        <w:div w:id="1222254552">
          <w:marLeft w:val="640"/>
          <w:marRight w:val="0"/>
          <w:marTop w:val="0"/>
          <w:marBottom w:val="0"/>
          <w:divBdr>
            <w:top w:val="none" w:sz="0" w:space="0" w:color="auto"/>
            <w:left w:val="none" w:sz="0" w:space="0" w:color="auto"/>
            <w:bottom w:val="none" w:sz="0" w:space="0" w:color="auto"/>
            <w:right w:val="none" w:sz="0" w:space="0" w:color="auto"/>
          </w:divBdr>
        </w:div>
        <w:div w:id="846746358">
          <w:marLeft w:val="640"/>
          <w:marRight w:val="0"/>
          <w:marTop w:val="0"/>
          <w:marBottom w:val="0"/>
          <w:divBdr>
            <w:top w:val="none" w:sz="0" w:space="0" w:color="auto"/>
            <w:left w:val="none" w:sz="0" w:space="0" w:color="auto"/>
            <w:bottom w:val="none" w:sz="0" w:space="0" w:color="auto"/>
            <w:right w:val="none" w:sz="0" w:space="0" w:color="auto"/>
          </w:divBdr>
        </w:div>
        <w:div w:id="1291088078">
          <w:marLeft w:val="640"/>
          <w:marRight w:val="0"/>
          <w:marTop w:val="0"/>
          <w:marBottom w:val="0"/>
          <w:divBdr>
            <w:top w:val="none" w:sz="0" w:space="0" w:color="auto"/>
            <w:left w:val="none" w:sz="0" w:space="0" w:color="auto"/>
            <w:bottom w:val="none" w:sz="0" w:space="0" w:color="auto"/>
            <w:right w:val="none" w:sz="0" w:space="0" w:color="auto"/>
          </w:divBdr>
        </w:div>
        <w:div w:id="705175183">
          <w:marLeft w:val="640"/>
          <w:marRight w:val="0"/>
          <w:marTop w:val="0"/>
          <w:marBottom w:val="0"/>
          <w:divBdr>
            <w:top w:val="none" w:sz="0" w:space="0" w:color="auto"/>
            <w:left w:val="none" w:sz="0" w:space="0" w:color="auto"/>
            <w:bottom w:val="none" w:sz="0" w:space="0" w:color="auto"/>
            <w:right w:val="none" w:sz="0" w:space="0" w:color="auto"/>
          </w:divBdr>
        </w:div>
        <w:div w:id="1922981810">
          <w:marLeft w:val="640"/>
          <w:marRight w:val="0"/>
          <w:marTop w:val="0"/>
          <w:marBottom w:val="0"/>
          <w:divBdr>
            <w:top w:val="none" w:sz="0" w:space="0" w:color="auto"/>
            <w:left w:val="none" w:sz="0" w:space="0" w:color="auto"/>
            <w:bottom w:val="none" w:sz="0" w:space="0" w:color="auto"/>
            <w:right w:val="none" w:sz="0" w:space="0" w:color="auto"/>
          </w:divBdr>
        </w:div>
        <w:div w:id="1530560071">
          <w:marLeft w:val="640"/>
          <w:marRight w:val="0"/>
          <w:marTop w:val="0"/>
          <w:marBottom w:val="0"/>
          <w:divBdr>
            <w:top w:val="none" w:sz="0" w:space="0" w:color="auto"/>
            <w:left w:val="none" w:sz="0" w:space="0" w:color="auto"/>
            <w:bottom w:val="none" w:sz="0" w:space="0" w:color="auto"/>
            <w:right w:val="none" w:sz="0" w:space="0" w:color="auto"/>
          </w:divBdr>
        </w:div>
        <w:div w:id="80572187">
          <w:marLeft w:val="640"/>
          <w:marRight w:val="0"/>
          <w:marTop w:val="0"/>
          <w:marBottom w:val="0"/>
          <w:divBdr>
            <w:top w:val="none" w:sz="0" w:space="0" w:color="auto"/>
            <w:left w:val="none" w:sz="0" w:space="0" w:color="auto"/>
            <w:bottom w:val="none" w:sz="0" w:space="0" w:color="auto"/>
            <w:right w:val="none" w:sz="0" w:space="0" w:color="auto"/>
          </w:divBdr>
        </w:div>
        <w:div w:id="101804657">
          <w:marLeft w:val="640"/>
          <w:marRight w:val="0"/>
          <w:marTop w:val="0"/>
          <w:marBottom w:val="0"/>
          <w:divBdr>
            <w:top w:val="none" w:sz="0" w:space="0" w:color="auto"/>
            <w:left w:val="none" w:sz="0" w:space="0" w:color="auto"/>
            <w:bottom w:val="none" w:sz="0" w:space="0" w:color="auto"/>
            <w:right w:val="none" w:sz="0" w:space="0" w:color="auto"/>
          </w:divBdr>
        </w:div>
        <w:div w:id="556084850">
          <w:marLeft w:val="640"/>
          <w:marRight w:val="0"/>
          <w:marTop w:val="0"/>
          <w:marBottom w:val="0"/>
          <w:divBdr>
            <w:top w:val="none" w:sz="0" w:space="0" w:color="auto"/>
            <w:left w:val="none" w:sz="0" w:space="0" w:color="auto"/>
            <w:bottom w:val="none" w:sz="0" w:space="0" w:color="auto"/>
            <w:right w:val="none" w:sz="0" w:space="0" w:color="auto"/>
          </w:divBdr>
        </w:div>
        <w:div w:id="1917400188">
          <w:marLeft w:val="640"/>
          <w:marRight w:val="0"/>
          <w:marTop w:val="0"/>
          <w:marBottom w:val="0"/>
          <w:divBdr>
            <w:top w:val="none" w:sz="0" w:space="0" w:color="auto"/>
            <w:left w:val="none" w:sz="0" w:space="0" w:color="auto"/>
            <w:bottom w:val="none" w:sz="0" w:space="0" w:color="auto"/>
            <w:right w:val="none" w:sz="0" w:space="0" w:color="auto"/>
          </w:divBdr>
        </w:div>
        <w:div w:id="205535218">
          <w:marLeft w:val="640"/>
          <w:marRight w:val="0"/>
          <w:marTop w:val="0"/>
          <w:marBottom w:val="0"/>
          <w:divBdr>
            <w:top w:val="none" w:sz="0" w:space="0" w:color="auto"/>
            <w:left w:val="none" w:sz="0" w:space="0" w:color="auto"/>
            <w:bottom w:val="none" w:sz="0" w:space="0" w:color="auto"/>
            <w:right w:val="none" w:sz="0" w:space="0" w:color="auto"/>
          </w:divBdr>
        </w:div>
        <w:div w:id="1357347634">
          <w:marLeft w:val="640"/>
          <w:marRight w:val="0"/>
          <w:marTop w:val="0"/>
          <w:marBottom w:val="0"/>
          <w:divBdr>
            <w:top w:val="none" w:sz="0" w:space="0" w:color="auto"/>
            <w:left w:val="none" w:sz="0" w:space="0" w:color="auto"/>
            <w:bottom w:val="none" w:sz="0" w:space="0" w:color="auto"/>
            <w:right w:val="none" w:sz="0" w:space="0" w:color="auto"/>
          </w:divBdr>
        </w:div>
        <w:div w:id="1798598100">
          <w:marLeft w:val="640"/>
          <w:marRight w:val="0"/>
          <w:marTop w:val="0"/>
          <w:marBottom w:val="0"/>
          <w:divBdr>
            <w:top w:val="none" w:sz="0" w:space="0" w:color="auto"/>
            <w:left w:val="none" w:sz="0" w:space="0" w:color="auto"/>
            <w:bottom w:val="none" w:sz="0" w:space="0" w:color="auto"/>
            <w:right w:val="none" w:sz="0" w:space="0" w:color="auto"/>
          </w:divBdr>
        </w:div>
        <w:div w:id="2052723327">
          <w:marLeft w:val="640"/>
          <w:marRight w:val="0"/>
          <w:marTop w:val="0"/>
          <w:marBottom w:val="0"/>
          <w:divBdr>
            <w:top w:val="none" w:sz="0" w:space="0" w:color="auto"/>
            <w:left w:val="none" w:sz="0" w:space="0" w:color="auto"/>
            <w:bottom w:val="none" w:sz="0" w:space="0" w:color="auto"/>
            <w:right w:val="none" w:sz="0" w:space="0" w:color="auto"/>
          </w:divBdr>
        </w:div>
        <w:div w:id="711343936">
          <w:marLeft w:val="640"/>
          <w:marRight w:val="0"/>
          <w:marTop w:val="0"/>
          <w:marBottom w:val="0"/>
          <w:divBdr>
            <w:top w:val="none" w:sz="0" w:space="0" w:color="auto"/>
            <w:left w:val="none" w:sz="0" w:space="0" w:color="auto"/>
            <w:bottom w:val="none" w:sz="0" w:space="0" w:color="auto"/>
            <w:right w:val="none" w:sz="0" w:space="0" w:color="auto"/>
          </w:divBdr>
        </w:div>
        <w:div w:id="255864826">
          <w:marLeft w:val="640"/>
          <w:marRight w:val="0"/>
          <w:marTop w:val="0"/>
          <w:marBottom w:val="0"/>
          <w:divBdr>
            <w:top w:val="none" w:sz="0" w:space="0" w:color="auto"/>
            <w:left w:val="none" w:sz="0" w:space="0" w:color="auto"/>
            <w:bottom w:val="none" w:sz="0" w:space="0" w:color="auto"/>
            <w:right w:val="none" w:sz="0" w:space="0" w:color="auto"/>
          </w:divBdr>
        </w:div>
        <w:div w:id="264195036">
          <w:marLeft w:val="640"/>
          <w:marRight w:val="0"/>
          <w:marTop w:val="0"/>
          <w:marBottom w:val="0"/>
          <w:divBdr>
            <w:top w:val="none" w:sz="0" w:space="0" w:color="auto"/>
            <w:left w:val="none" w:sz="0" w:space="0" w:color="auto"/>
            <w:bottom w:val="none" w:sz="0" w:space="0" w:color="auto"/>
            <w:right w:val="none" w:sz="0" w:space="0" w:color="auto"/>
          </w:divBdr>
        </w:div>
        <w:div w:id="1328167036">
          <w:marLeft w:val="640"/>
          <w:marRight w:val="0"/>
          <w:marTop w:val="0"/>
          <w:marBottom w:val="0"/>
          <w:divBdr>
            <w:top w:val="none" w:sz="0" w:space="0" w:color="auto"/>
            <w:left w:val="none" w:sz="0" w:space="0" w:color="auto"/>
            <w:bottom w:val="none" w:sz="0" w:space="0" w:color="auto"/>
            <w:right w:val="none" w:sz="0" w:space="0" w:color="auto"/>
          </w:divBdr>
        </w:div>
        <w:div w:id="1929921935">
          <w:marLeft w:val="640"/>
          <w:marRight w:val="0"/>
          <w:marTop w:val="0"/>
          <w:marBottom w:val="0"/>
          <w:divBdr>
            <w:top w:val="none" w:sz="0" w:space="0" w:color="auto"/>
            <w:left w:val="none" w:sz="0" w:space="0" w:color="auto"/>
            <w:bottom w:val="none" w:sz="0" w:space="0" w:color="auto"/>
            <w:right w:val="none" w:sz="0" w:space="0" w:color="auto"/>
          </w:divBdr>
        </w:div>
        <w:div w:id="255333511">
          <w:marLeft w:val="640"/>
          <w:marRight w:val="0"/>
          <w:marTop w:val="0"/>
          <w:marBottom w:val="0"/>
          <w:divBdr>
            <w:top w:val="none" w:sz="0" w:space="0" w:color="auto"/>
            <w:left w:val="none" w:sz="0" w:space="0" w:color="auto"/>
            <w:bottom w:val="none" w:sz="0" w:space="0" w:color="auto"/>
            <w:right w:val="none" w:sz="0" w:space="0" w:color="auto"/>
          </w:divBdr>
        </w:div>
        <w:div w:id="2973546">
          <w:marLeft w:val="640"/>
          <w:marRight w:val="0"/>
          <w:marTop w:val="0"/>
          <w:marBottom w:val="0"/>
          <w:divBdr>
            <w:top w:val="none" w:sz="0" w:space="0" w:color="auto"/>
            <w:left w:val="none" w:sz="0" w:space="0" w:color="auto"/>
            <w:bottom w:val="none" w:sz="0" w:space="0" w:color="auto"/>
            <w:right w:val="none" w:sz="0" w:space="0" w:color="auto"/>
          </w:divBdr>
        </w:div>
        <w:div w:id="376897611">
          <w:marLeft w:val="640"/>
          <w:marRight w:val="0"/>
          <w:marTop w:val="0"/>
          <w:marBottom w:val="0"/>
          <w:divBdr>
            <w:top w:val="none" w:sz="0" w:space="0" w:color="auto"/>
            <w:left w:val="none" w:sz="0" w:space="0" w:color="auto"/>
            <w:bottom w:val="none" w:sz="0" w:space="0" w:color="auto"/>
            <w:right w:val="none" w:sz="0" w:space="0" w:color="auto"/>
          </w:divBdr>
        </w:div>
        <w:div w:id="1144808178">
          <w:marLeft w:val="640"/>
          <w:marRight w:val="0"/>
          <w:marTop w:val="0"/>
          <w:marBottom w:val="0"/>
          <w:divBdr>
            <w:top w:val="none" w:sz="0" w:space="0" w:color="auto"/>
            <w:left w:val="none" w:sz="0" w:space="0" w:color="auto"/>
            <w:bottom w:val="none" w:sz="0" w:space="0" w:color="auto"/>
            <w:right w:val="none" w:sz="0" w:space="0" w:color="auto"/>
          </w:divBdr>
        </w:div>
        <w:div w:id="2081252495">
          <w:marLeft w:val="640"/>
          <w:marRight w:val="0"/>
          <w:marTop w:val="0"/>
          <w:marBottom w:val="0"/>
          <w:divBdr>
            <w:top w:val="none" w:sz="0" w:space="0" w:color="auto"/>
            <w:left w:val="none" w:sz="0" w:space="0" w:color="auto"/>
            <w:bottom w:val="none" w:sz="0" w:space="0" w:color="auto"/>
            <w:right w:val="none" w:sz="0" w:space="0" w:color="auto"/>
          </w:divBdr>
        </w:div>
        <w:div w:id="1696613739">
          <w:marLeft w:val="640"/>
          <w:marRight w:val="0"/>
          <w:marTop w:val="0"/>
          <w:marBottom w:val="0"/>
          <w:divBdr>
            <w:top w:val="none" w:sz="0" w:space="0" w:color="auto"/>
            <w:left w:val="none" w:sz="0" w:space="0" w:color="auto"/>
            <w:bottom w:val="none" w:sz="0" w:space="0" w:color="auto"/>
            <w:right w:val="none" w:sz="0" w:space="0" w:color="auto"/>
          </w:divBdr>
        </w:div>
        <w:div w:id="1199703937">
          <w:marLeft w:val="640"/>
          <w:marRight w:val="0"/>
          <w:marTop w:val="0"/>
          <w:marBottom w:val="0"/>
          <w:divBdr>
            <w:top w:val="none" w:sz="0" w:space="0" w:color="auto"/>
            <w:left w:val="none" w:sz="0" w:space="0" w:color="auto"/>
            <w:bottom w:val="none" w:sz="0" w:space="0" w:color="auto"/>
            <w:right w:val="none" w:sz="0" w:space="0" w:color="auto"/>
          </w:divBdr>
        </w:div>
        <w:div w:id="1648513749">
          <w:marLeft w:val="640"/>
          <w:marRight w:val="0"/>
          <w:marTop w:val="0"/>
          <w:marBottom w:val="0"/>
          <w:divBdr>
            <w:top w:val="none" w:sz="0" w:space="0" w:color="auto"/>
            <w:left w:val="none" w:sz="0" w:space="0" w:color="auto"/>
            <w:bottom w:val="none" w:sz="0" w:space="0" w:color="auto"/>
            <w:right w:val="none" w:sz="0" w:space="0" w:color="auto"/>
          </w:divBdr>
        </w:div>
        <w:div w:id="1345865658">
          <w:marLeft w:val="640"/>
          <w:marRight w:val="0"/>
          <w:marTop w:val="0"/>
          <w:marBottom w:val="0"/>
          <w:divBdr>
            <w:top w:val="none" w:sz="0" w:space="0" w:color="auto"/>
            <w:left w:val="none" w:sz="0" w:space="0" w:color="auto"/>
            <w:bottom w:val="none" w:sz="0" w:space="0" w:color="auto"/>
            <w:right w:val="none" w:sz="0" w:space="0" w:color="auto"/>
          </w:divBdr>
        </w:div>
        <w:div w:id="1510483450">
          <w:marLeft w:val="640"/>
          <w:marRight w:val="0"/>
          <w:marTop w:val="0"/>
          <w:marBottom w:val="0"/>
          <w:divBdr>
            <w:top w:val="none" w:sz="0" w:space="0" w:color="auto"/>
            <w:left w:val="none" w:sz="0" w:space="0" w:color="auto"/>
            <w:bottom w:val="none" w:sz="0" w:space="0" w:color="auto"/>
            <w:right w:val="none" w:sz="0" w:space="0" w:color="auto"/>
          </w:divBdr>
        </w:div>
        <w:div w:id="1923224344">
          <w:marLeft w:val="640"/>
          <w:marRight w:val="0"/>
          <w:marTop w:val="0"/>
          <w:marBottom w:val="0"/>
          <w:divBdr>
            <w:top w:val="none" w:sz="0" w:space="0" w:color="auto"/>
            <w:left w:val="none" w:sz="0" w:space="0" w:color="auto"/>
            <w:bottom w:val="none" w:sz="0" w:space="0" w:color="auto"/>
            <w:right w:val="none" w:sz="0" w:space="0" w:color="auto"/>
          </w:divBdr>
        </w:div>
        <w:div w:id="527910636">
          <w:marLeft w:val="640"/>
          <w:marRight w:val="0"/>
          <w:marTop w:val="0"/>
          <w:marBottom w:val="0"/>
          <w:divBdr>
            <w:top w:val="none" w:sz="0" w:space="0" w:color="auto"/>
            <w:left w:val="none" w:sz="0" w:space="0" w:color="auto"/>
            <w:bottom w:val="none" w:sz="0" w:space="0" w:color="auto"/>
            <w:right w:val="none" w:sz="0" w:space="0" w:color="auto"/>
          </w:divBdr>
        </w:div>
        <w:div w:id="1455980019">
          <w:marLeft w:val="640"/>
          <w:marRight w:val="0"/>
          <w:marTop w:val="0"/>
          <w:marBottom w:val="0"/>
          <w:divBdr>
            <w:top w:val="none" w:sz="0" w:space="0" w:color="auto"/>
            <w:left w:val="none" w:sz="0" w:space="0" w:color="auto"/>
            <w:bottom w:val="none" w:sz="0" w:space="0" w:color="auto"/>
            <w:right w:val="none" w:sz="0" w:space="0" w:color="auto"/>
          </w:divBdr>
        </w:div>
        <w:div w:id="2028019742">
          <w:marLeft w:val="640"/>
          <w:marRight w:val="0"/>
          <w:marTop w:val="0"/>
          <w:marBottom w:val="0"/>
          <w:divBdr>
            <w:top w:val="none" w:sz="0" w:space="0" w:color="auto"/>
            <w:left w:val="none" w:sz="0" w:space="0" w:color="auto"/>
            <w:bottom w:val="none" w:sz="0" w:space="0" w:color="auto"/>
            <w:right w:val="none" w:sz="0" w:space="0" w:color="auto"/>
          </w:divBdr>
        </w:div>
        <w:div w:id="522060940">
          <w:marLeft w:val="640"/>
          <w:marRight w:val="0"/>
          <w:marTop w:val="0"/>
          <w:marBottom w:val="0"/>
          <w:divBdr>
            <w:top w:val="none" w:sz="0" w:space="0" w:color="auto"/>
            <w:left w:val="none" w:sz="0" w:space="0" w:color="auto"/>
            <w:bottom w:val="none" w:sz="0" w:space="0" w:color="auto"/>
            <w:right w:val="none" w:sz="0" w:space="0" w:color="auto"/>
          </w:divBdr>
        </w:div>
        <w:div w:id="2116244394">
          <w:marLeft w:val="640"/>
          <w:marRight w:val="0"/>
          <w:marTop w:val="0"/>
          <w:marBottom w:val="0"/>
          <w:divBdr>
            <w:top w:val="none" w:sz="0" w:space="0" w:color="auto"/>
            <w:left w:val="none" w:sz="0" w:space="0" w:color="auto"/>
            <w:bottom w:val="none" w:sz="0" w:space="0" w:color="auto"/>
            <w:right w:val="none" w:sz="0" w:space="0" w:color="auto"/>
          </w:divBdr>
        </w:div>
        <w:div w:id="1117796775">
          <w:marLeft w:val="640"/>
          <w:marRight w:val="0"/>
          <w:marTop w:val="0"/>
          <w:marBottom w:val="0"/>
          <w:divBdr>
            <w:top w:val="none" w:sz="0" w:space="0" w:color="auto"/>
            <w:left w:val="none" w:sz="0" w:space="0" w:color="auto"/>
            <w:bottom w:val="none" w:sz="0" w:space="0" w:color="auto"/>
            <w:right w:val="none" w:sz="0" w:space="0" w:color="auto"/>
          </w:divBdr>
        </w:div>
        <w:div w:id="1673608842">
          <w:marLeft w:val="640"/>
          <w:marRight w:val="0"/>
          <w:marTop w:val="0"/>
          <w:marBottom w:val="0"/>
          <w:divBdr>
            <w:top w:val="none" w:sz="0" w:space="0" w:color="auto"/>
            <w:left w:val="none" w:sz="0" w:space="0" w:color="auto"/>
            <w:bottom w:val="none" w:sz="0" w:space="0" w:color="auto"/>
            <w:right w:val="none" w:sz="0" w:space="0" w:color="auto"/>
          </w:divBdr>
        </w:div>
        <w:div w:id="1534464950">
          <w:marLeft w:val="640"/>
          <w:marRight w:val="0"/>
          <w:marTop w:val="0"/>
          <w:marBottom w:val="0"/>
          <w:divBdr>
            <w:top w:val="none" w:sz="0" w:space="0" w:color="auto"/>
            <w:left w:val="none" w:sz="0" w:space="0" w:color="auto"/>
            <w:bottom w:val="none" w:sz="0" w:space="0" w:color="auto"/>
            <w:right w:val="none" w:sz="0" w:space="0" w:color="auto"/>
          </w:divBdr>
        </w:div>
        <w:div w:id="673070524">
          <w:marLeft w:val="640"/>
          <w:marRight w:val="0"/>
          <w:marTop w:val="0"/>
          <w:marBottom w:val="0"/>
          <w:divBdr>
            <w:top w:val="none" w:sz="0" w:space="0" w:color="auto"/>
            <w:left w:val="none" w:sz="0" w:space="0" w:color="auto"/>
            <w:bottom w:val="none" w:sz="0" w:space="0" w:color="auto"/>
            <w:right w:val="none" w:sz="0" w:space="0" w:color="auto"/>
          </w:divBdr>
        </w:div>
        <w:div w:id="1823305714">
          <w:marLeft w:val="640"/>
          <w:marRight w:val="0"/>
          <w:marTop w:val="0"/>
          <w:marBottom w:val="0"/>
          <w:divBdr>
            <w:top w:val="none" w:sz="0" w:space="0" w:color="auto"/>
            <w:left w:val="none" w:sz="0" w:space="0" w:color="auto"/>
            <w:bottom w:val="none" w:sz="0" w:space="0" w:color="auto"/>
            <w:right w:val="none" w:sz="0" w:space="0" w:color="auto"/>
          </w:divBdr>
        </w:div>
        <w:div w:id="1202942006">
          <w:marLeft w:val="640"/>
          <w:marRight w:val="0"/>
          <w:marTop w:val="0"/>
          <w:marBottom w:val="0"/>
          <w:divBdr>
            <w:top w:val="none" w:sz="0" w:space="0" w:color="auto"/>
            <w:left w:val="none" w:sz="0" w:space="0" w:color="auto"/>
            <w:bottom w:val="none" w:sz="0" w:space="0" w:color="auto"/>
            <w:right w:val="none" w:sz="0" w:space="0" w:color="auto"/>
          </w:divBdr>
        </w:div>
        <w:div w:id="2102407108">
          <w:marLeft w:val="640"/>
          <w:marRight w:val="0"/>
          <w:marTop w:val="0"/>
          <w:marBottom w:val="0"/>
          <w:divBdr>
            <w:top w:val="none" w:sz="0" w:space="0" w:color="auto"/>
            <w:left w:val="none" w:sz="0" w:space="0" w:color="auto"/>
            <w:bottom w:val="none" w:sz="0" w:space="0" w:color="auto"/>
            <w:right w:val="none" w:sz="0" w:space="0" w:color="auto"/>
          </w:divBdr>
        </w:div>
        <w:div w:id="2128740422">
          <w:marLeft w:val="640"/>
          <w:marRight w:val="0"/>
          <w:marTop w:val="0"/>
          <w:marBottom w:val="0"/>
          <w:divBdr>
            <w:top w:val="none" w:sz="0" w:space="0" w:color="auto"/>
            <w:left w:val="none" w:sz="0" w:space="0" w:color="auto"/>
            <w:bottom w:val="none" w:sz="0" w:space="0" w:color="auto"/>
            <w:right w:val="none" w:sz="0" w:space="0" w:color="auto"/>
          </w:divBdr>
        </w:div>
        <w:div w:id="1991709482">
          <w:marLeft w:val="640"/>
          <w:marRight w:val="0"/>
          <w:marTop w:val="0"/>
          <w:marBottom w:val="0"/>
          <w:divBdr>
            <w:top w:val="none" w:sz="0" w:space="0" w:color="auto"/>
            <w:left w:val="none" w:sz="0" w:space="0" w:color="auto"/>
            <w:bottom w:val="none" w:sz="0" w:space="0" w:color="auto"/>
            <w:right w:val="none" w:sz="0" w:space="0" w:color="auto"/>
          </w:divBdr>
        </w:div>
        <w:div w:id="1337730262">
          <w:marLeft w:val="640"/>
          <w:marRight w:val="0"/>
          <w:marTop w:val="0"/>
          <w:marBottom w:val="0"/>
          <w:divBdr>
            <w:top w:val="none" w:sz="0" w:space="0" w:color="auto"/>
            <w:left w:val="none" w:sz="0" w:space="0" w:color="auto"/>
            <w:bottom w:val="none" w:sz="0" w:space="0" w:color="auto"/>
            <w:right w:val="none" w:sz="0" w:space="0" w:color="auto"/>
          </w:divBdr>
        </w:div>
        <w:div w:id="834881472">
          <w:marLeft w:val="640"/>
          <w:marRight w:val="0"/>
          <w:marTop w:val="0"/>
          <w:marBottom w:val="0"/>
          <w:divBdr>
            <w:top w:val="none" w:sz="0" w:space="0" w:color="auto"/>
            <w:left w:val="none" w:sz="0" w:space="0" w:color="auto"/>
            <w:bottom w:val="none" w:sz="0" w:space="0" w:color="auto"/>
            <w:right w:val="none" w:sz="0" w:space="0" w:color="auto"/>
          </w:divBdr>
        </w:div>
        <w:div w:id="731344857">
          <w:marLeft w:val="640"/>
          <w:marRight w:val="0"/>
          <w:marTop w:val="0"/>
          <w:marBottom w:val="0"/>
          <w:divBdr>
            <w:top w:val="none" w:sz="0" w:space="0" w:color="auto"/>
            <w:left w:val="none" w:sz="0" w:space="0" w:color="auto"/>
            <w:bottom w:val="none" w:sz="0" w:space="0" w:color="auto"/>
            <w:right w:val="none" w:sz="0" w:space="0" w:color="auto"/>
          </w:divBdr>
        </w:div>
        <w:div w:id="2007436089">
          <w:marLeft w:val="640"/>
          <w:marRight w:val="0"/>
          <w:marTop w:val="0"/>
          <w:marBottom w:val="0"/>
          <w:divBdr>
            <w:top w:val="none" w:sz="0" w:space="0" w:color="auto"/>
            <w:left w:val="none" w:sz="0" w:space="0" w:color="auto"/>
            <w:bottom w:val="none" w:sz="0" w:space="0" w:color="auto"/>
            <w:right w:val="none" w:sz="0" w:space="0" w:color="auto"/>
          </w:divBdr>
        </w:div>
        <w:div w:id="668561724">
          <w:marLeft w:val="640"/>
          <w:marRight w:val="0"/>
          <w:marTop w:val="0"/>
          <w:marBottom w:val="0"/>
          <w:divBdr>
            <w:top w:val="none" w:sz="0" w:space="0" w:color="auto"/>
            <w:left w:val="none" w:sz="0" w:space="0" w:color="auto"/>
            <w:bottom w:val="none" w:sz="0" w:space="0" w:color="auto"/>
            <w:right w:val="none" w:sz="0" w:space="0" w:color="auto"/>
          </w:divBdr>
        </w:div>
        <w:div w:id="1037201314">
          <w:marLeft w:val="640"/>
          <w:marRight w:val="0"/>
          <w:marTop w:val="0"/>
          <w:marBottom w:val="0"/>
          <w:divBdr>
            <w:top w:val="none" w:sz="0" w:space="0" w:color="auto"/>
            <w:left w:val="none" w:sz="0" w:space="0" w:color="auto"/>
            <w:bottom w:val="none" w:sz="0" w:space="0" w:color="auto"/>
            <w:right w:val="none" w:sz="0" w:space="0" w:color="auto"/>
          </w:divBdr>
        </w:div>
        <w:div w:id="1287926482">
          <w:marLeft w:val="640"/>
          <w:marRight w:val="0"/>
          <w:marTop w:val="0"/>
          <w:marBottom w:val="0"/>
          <w:divBdr>
            <w:top w:val="none" w:sz="0" w:space="0" w:color="auto"/>
            <w:left w:val="none" w:sz="0" w:space="0" w:color="auto"/>
            <w:bottom w:val="none" w:sz="0" w:space="0" w:color="auto"/>
            <w:right w:val="none" w:sz="0" w:space="0" w:color="auto"/>
          </w:divBdr>
        </w:div>
        <w:div w:id="1091662808">
          <w:marLeft w:val="640"/>
          <w:marRight w:val="0"/>
          <w:marTop w:val="0"/>
          <w:marBottom w:val="0"/>
          <w:divBdr>
            <w:top w:val="none" w:sz="0" w:space="0" w:color="auto"/>
            <w:left w:val="none" w:sz="0" w:space="0" w:color="auto"/>
            <w:bottom w:val="none" w:sz="0" w:space="0" w:color="auto"/>
            <w:right w:val="none" w:sz="0" w:space="0" w:color="auto"/>
          </w:divBdr>
        </w:div>
        <w:div w:id="1401564796">
          <w:marLeft w:val="640"/>
          <w:marRight w:val="0"/>
          <w:marTop w:val="0"/>
          <w:marBottom w:val="0"/>
          <w:divBdr>
            <w:top w:val="none" w:sz="0" w:space="0" w:color="auto"/>
            <w:left w:val="none" w:sz="0" w:space="0" w:color="auto"/>
            <w:bottom w:val="none" w:sz="0" w:space="0" w:color="auto"/>
            <w:right w:val="none" w:sz="0" w:space="0" w:color="auto"/>
          </w:divBdr>
        </w:div>
        <w:div w:id="1914704084">
          <w:marLeft w:val="640"/>
          <w:marRight w:val="0"/>
          <w:marTop w:val="0"/>
          <w:marBottom w:val="0"/>
          <w:divBdr>
            <w:top w:val="none" w:sz="0" w:space="0" w:color="auto"/>
            <w:left w:val="none" w:sz="0" w:space="0" w:color="auto"/>
            <w:bottom w:val="none" w:sz="0" w:space="0" w:color="auto"/>
            <w:right w:val="none" w:sz="0" w:space="0" w:color="auto"/>
          </w:divBdr>
        </w:div>
        <w:div w:id="492377249">
          <w:marLeft w:val="640"/>
          <w:marRight w:val="0"/>
          <w:marTop w:val="0"/>
          <w:marBottom w:val="0"/>
          <w:divBdr>
            <w:top w:val="none" w:sz="0" w:space="0" w:color="auto"/>
            <w:left w:val="none" w:sz="0" w:space="0" w:color="auto"/>
            <w:bottom w:val="none" w:sz="0" w:space="0" w:color="auto"/>
            <w:right w:val="none" w:sz="0" w:space="0" w:color="auto"/>
          </w:divBdr>
        </w:div>
        <w:div w:id="89785868">
          <w:marLeft w:val="640"/>
          <w:marRight w:val="0"/>
          <w:marTop w:val="0"/>
          <w:marBottom w:val="0"/>
          <w:divBdr>
            <w:top w:val="none" w:sz="0" w:space="0" w:color="auto"/>
            <w:left w:val="none" w:sz="0" w:space="0" w:color="auto"/>
            <w:bottom w:val="none" w:sz="0" w:space="0" w:color="auto"/>
            <w:right w:val="none" w:sz="0" w:space="0" w:color="auto"/>
          </w:divBdr>
        </w:div>
        <w:div w:id="46152910">
          <w:marLeft w:val="640"/>
          <w:marRight w:val="0"/>
          <w:marTop w:val="0"/>
          <w:marBottom w:val="0"/>
          <w:divBdr>
            <w:top w:val="none" w:sz="0" w:space="0" w:color="auto"/>
            <w:left w:val="none" w:sz="0" w:space="0" w:color="auto"/>
            <w:bottom w:val="none" w:sz="0" w:space="0" w:color="auto"/>
            <w:right w:val="none" w:sz="0" w:space="0" w:color="auto"/>
          </w:divBdr>
        </w:div>
        <w:div w:id="1438017540">
          <w:marLeft w:val="640"/>
          <w:marRight w:val="0"/>
          <w:marTop w:val="0"/>
          <w:marBottom w:val="0"/>
          <w:divBdr>
            <w:top w:val="none" w:sz="0" w:space="0" w:color="auto"/>
            <w:left w:val="none" w:sz="0" w:space="0" w:color="auto"/>
            <w:bottom w:val="none" w:sz="0" w:space="0" w:color="auto"/>
            <w:right w:val="none" w:sz="0" w:space="0" w:color="auto"/>
          </w:divBdr>
        </w:div>
        <w:div w:id="2084182422">
          <w:marLeft w:val="640"/>
          <w:marRight w:val="0"/>
          <w:marTop w:val="0"/>
          <w:marBottom w:val="0"/>
          <w:divBdr>
            <w:top w:val="none" w:sz="0" w:space="0" w:color="auto"/>
            <w:left w:val="none" w:sz="0" w:space="0" w:color="auto"/>
            <w:bottom w:val="none" w:sz="0" w:space="0" w:color="auto"/>
            <w:right w:val="none" w:sz="0" w:space="0" w:color="auto"/>
          </w:divBdr>
        </w:div>
        <w:div w:id="770509706">
          <w:marLeft w:val="640"/>
          <w:marRight w:val="0"/>
          <w:marTop w:val="0"/>
          <w:marBottom w:val="0"/>
          <w:divBdr>
            <w:top w:val="none" w:sz="0" w:space="0" w:color="auto"/>
            <w:left w:val="none" w:sz="0" w:space="0" w:color="auto"/>
            <w:bottom w:val="none" w:sz="0" w:space="0" w:color="auto"/>
            <w:right w:val="none" w:sz="0" w:space="0" w:color="auto"/>
          </w:divBdr>
        </w:div>
        <w:div w:id="907613030">
          <w:marLeft w:val="640"/>
          <w:marRight w:val="0"/>
          <w:marTop w:val="0"/>
          <w:marBottom w:val="0"/>
          <w:divBdr>
            <w:top w:val="none" w:sz="0" w:space="0" w:color="auto"/>
            <w:left w:val="none" w:sz="0" w:space="0" w:color="auto"/>
            <w:bottom w:val="none" w:sz="0" w:space="0" w:color="auto"/>
            <w:right w:val="none" w:sz="0" w:space="0" w:color="auto"/>
          </w:divBdr>
        </w:div>
        <w:div w:id="1256476714">
          <w:marLeft w:val="640"/>
          <w:marRight w:val="0"/>
          <w:marTop w:val="0"/>
          <w:marBottom w:val="0"/>
          <w:divBdr>
            <w:top w:val="none" w:sz="0" w:space="0" w:color="auto"/>
            <w:left w:val="none" w:sz="0" w:space="0" w:color="auto"/>
            <w:bottom w:val="none" w:sz="0" w:space="0" w:color="auto"/>
            <w:right w:val="none" w:sz="0" w:space="0" w:color="auto"/>
          </w:divBdr>
        </w:div>
        <w:div w:id="1811170500">
          <w:marLeft w:val="640"/>
          <w:marRight w:val="0"/>
          <w:marTop w:val="0"/>
          <w:marBottom w:val="0"/>
          <w:divBdr>
            <w:top w:val="none" w:sz="0" w:space="0" w:color="auto"/>
            <w:left w:val="none" w:sz="0" w:space="0" w:color="auto"/>
            <w:bottom w:val="none" w:sz="0" w:space="0" w:color="auto"/>
            <w:right w:val="none" w:sz="0" w:space="0" w:color="auto"/>
          </w:divBdr>
        </w:div>
        <w:div w:id="1009987963">
          <w:marLeft w:val="640"/>
          <w:marRight w:val="0"/>
          <w:marTop w:val="0"/>
          <w:marBottom w:val="0"/>
          <w:divBdr>
            <w:top w:val="none" w:sz="0" w:space="0" w:color="auto"/>
            <w:left w:val="none" w:sz="0" w:space="0" w:color="auto"/>
            <w:bottom w:val="none" w:sz="0" w:space="0" w:color="auto"/>
            <w:right w:val="none" w:sz="0" w:space="0" w:color="auto"/>
          </w:divBdr>
        </w:div>
        <w:div w:id="1200510817">
          <w:marLeft w:val="640"/>
          <w:marRight w:val="0"/>
          <w:marTop w:val="0"/>
          <w:marBottom w:val="0"/>
          <w:divBdr>
            <w:top w:val="none" w:sz="0" w:space="0" w:color="auto"/>
            <w:left w:val="none" w:sz="0" w:space="0" w:color="auto"/>
            <w:bottom w:val="none" w:sz="0" w:space="0" w:color="auto"/>
            <w:right w:val="none" w:sz="0" w:space="0" w:color="auto"/>
          </w:divBdr>
        </w:div>
        <w:div w:id="1192186291">
          <w:marLeft w:val="640"/>
          <w:marRight w:val="0"/>
          <w:marTop w:val="0"/>
          <w:marBottom w:val="0"/>
          <w:divBdr>
            <w:top w:val="none" w:sz="0" w:space="0" w:color="auto"/>
            <w:left w:val="none" w:sz="0" w:space="0" w:color="auto"/>
            <w:bottom w:val="none" w:sz="0" w:space="0" w:color="auto"/>
            <w:right w:val="none" w:sz="0" w:space="0" w:color="auto"/>
          </w:divBdr>
        </w:div>
        <w:div w:id="1926723561">
          <w:marLeft w:val="640"/>
          <w:marRight w:val="0"/>
          <w:marTop w:val="0"/>
          <w:marBottom w:val="0"/>
          <w:divBdr>
            <w:top w:val="none" w:sz="0" w:space="0" w:color="auto"/>
            <w:left w:val="none" w:sz="0" w:space="0" w:color="auto"/>
            <w:bottom w:val="none" w:sz="0" w:space="0" w:color="auto"/>
            <w:right w:val="none" w:sz="0" w:space="0" w:color="auto"/>
          </w:divBdr>
        </w:div>
        <w:div w:id="1400639130">
          <w:marLeft w:val="640"/>
          <w:marRight w:val="0"/>
          <w:marTop w:val="0"/>
          <w:marBottom w:val="0"/>
          <w:divBdr>
            <w:top w:val="none" w:sz="0" w:space="0" w:color="auto"/>
            <w:left w:val="none" w:sz="0" w:space="0" w:color="auto"/>
            <w:bottom w:val="none" w:sz="0" w:space="0" w:color="auto"/>
            <w:right w:val="none" w:sz="0" w:space="0" w:color="auto"/>
          </w:divBdr>
        </w:div>
        <w:div w:id="886332896">
          <w:marLeft w:val="640"/>
          <w:marRight w:val="0"/>
          <w:marTop w:val="0"/>
          <w:marBottom w:val="0"/>
          <w:divBdr>
            <w:top w:val="none" w:sz="0" w:space="0" w:color="auto"/>
            <w:left w:val="none" w:sz="0" w:space="0" w:color="auto"/>
            <w:bottom w:val="none" w:sz="0" w:space="0" w:color="auto"/>
            <w:right w:val="none" w:sz="0" w:space="0" w:color="auto"/>
          </w:divBdr>
        </w:div>
        <w:div w:id="1951550568">
          <w:marLeft w:val="640"/>
          <w:marRight w:val="0"/>
          <w:marTop w:val="0"/>
          <w:marBottom w:val="0"/>
          <w:divBdr>
            <w:top w:val="none" w:sz="0" w:space="0" w:color="auto"/>
            <w:left w:val="none" w:sz="0" w:space="0" w:color="auto"/>
            <w:bottom w:val="none" w:sz="0" w:space="0" w:color="auto"/>
            <w:right w:val="none" w:sz="0" w:space="0" w:color="auto"/>
          </w:divBdr>
        </w:div>
        <w:div w:id="1549411653">
          <w:marLeft w:val="640"/>
          <w:marRight w:val="0"/>
          <w:marTop w:val="0"/>
          <w:marBottom w:val="0"/>
          <w:divBdr>
            <w:top w:val="none" w:sz="0" w:space="0" w:color="auto"/>
            <w:left w:val="none" w:sz="0" w:space="0" w:color="auto"/>
            <w:bottom w:val="none" w:sz="0" w:space="0" w:color="auto"/>
            <w:right w:val="none" w:sz="0" w:space="0" w:color="auto"/>
          </w:divBdr>
        </w:div>
        <w:div w:id="1486047556">
          <w:marLeft w:val="640"/>
          <w:marRight w:val="0"/>
          <w:marTop w:val="0"/>
          <w:marBottom w:val="0"/>
          <w:divBdr>
            <w:top w:val="none" w:sz="0" w:space="0" w:color="auto"/>
            <w:left w:val="none" w:sz="0" w:space="0" w:color="auto"/>
            <w:bottom w:val="none" w:sz="0" w:space="0" w:color="auto"/>
            <w:right w:val="none" w:sz="0" w:space="0" w:color="auto"/>
          </w:divBdr>
        </w:div>
        <w:div w:id="1173376824">
          <w:marLeft w:val="640"/>
          <w:marRight w:val="0"/>
          <w:marTop w:val="0"/>
          <w:marBottom w:val="0"/>
          <w:divBdr>
            <w:top w:val="none" w:sz="0" w:space="0" w:color="auto"/>
            <w:left w:val="none" w:sz="0" w:space="0" w:color="auto"/>
            <w:bottom w:val="none" w:sz="0" w:space="0" w:color="auto"/>
            <w:right w:val="none" w:sz="0" w:space="0" w:color="auto"/>
          </w:divBdr>
        </w:div>
        <w:div w:id="1112629345">
          <w:marLeft w:val="640"/>
          <w:marRight w:val="0"/>
          <w:marTop w:val="0"/>
          <w:marBottom w:val="0"/>
          <w:divBdr>
            <w:top w:val="none" w:sz="0" w:space="0" w:color="auto"/>
            <w:left w:val="none" w:sz="0" w:space="0" w:color="auto"/>
            <w:bottom w:val="none" w:sz="0" w:space="0" w:color="auto"/>
            <w:right w:val="none" w:sz="0" w:space="0" w:color="auto"/>
          </w:divBdr>
        </w:div>
        <w:div w:id="14504024">
          <w:marLeft w:val="640"/>
          <w:marRight w:val="0"/>
          <w:marTop w:val="0"/>
          <w:marBottom w:val="0"/>
          <w:divBdr>
            <w:top w:val="none" w:sz="0" w:space="0" w:color="auto"/>
            <w:left w:val="none" w:sz="0" w:space="0" w:color="auto"/>
            <w:bottom w:val="none" w:sz="0" w:space="0" w:color="auto"/>
            <w:right w:val="none" w:sz="0" w:space="0" w:color="auto"/>
          </w:divBdr>
        </w:div>
        <w:div w:id="1704330710">
          <w:marLeft w:val="640"/>
          <w:marRight w:val="0"/>
          <w:marTop w:val="0"/>
          <w:marBottom w:val="0"/>
          <w:divBdr>
            <w:top w:val="none" w:sz="0" w:space="0" w:color="auto"/>
            <w:left w:val="none" w:sz="0" w:space="0" w:color="auto"/>
            <w:bottom w:val="none" w:sz="0" w:space="0" w:color="auto"/>
            <w:right w:val="none" w:sz="0" w:space="0" w:color="auto"/>
          </w:divBdr>
        </w:div>
        <w:div w:id="1944872532">
          <w:marLeft w:val="640"/>
          <w:marRight w:val="0"/>
          <w:marTop w:val="0"/>
          <w:marBottom w:val="0"/>
          <w:divBdr>
            <w:top w:val="none" w:sz="0" w:space="0" w:color="auto"/>
            <w:left w:val="none" w:sz="0" w:space="0" w:color="auto"/>
            <w:bottom w:val="none" w:sz="0" w:space="0" w:color="auto"/>
            <w:right w:val="none" w:sz="0" w:space="0" w:color="auto"/>
          </w:divBdr>
        </w:div>
        <w:div w:id="1287807349">
          <w:marLeft w:val="640"/>
          <w:marRight w:val="0"/>
          <w:marTop w:val="0"/>
          <w:marBottom w:val="0"/>
          <w:divBdr>
            <w:top w:val="none" w:sz="0" w:space="0" w:color="auto"/>
            <w:left w:val="none" w:sz="0" w:space="0" w:color="auto"/>
            <w:bottom w:val="none" w:sz="0" w:space="0" w:color="auto"/>
            <w:right w:val="none" w:sz="0" w:space="0" w:color="auto"/>
          </w:divBdr>
        </w:div>
        <w:div w:id="1845128081">
          <w:marLeft w:val="640"/>
          <w:marRight w:val="0"/>
          <w:marTop w:val="0"/>
          <w:marBottom w:val="0"/>
          <w:divBdr>
            <w:top w:val="none" w:sz="0" w:space="0" w:color="auto"/>
            <w:left w:val="none" w:sz="0" w:space="0" w:color="auto"/>
            <w:bottom w:val="none" w:sz="0" w:space="0" w:color="auto"/>
            <w:right w:val="none" w:sz="0" w:space="0" w:color="auto"/>
          </w:divBdr>
        </w:div>
        <w:div w:id="1162771293">
          <w:marLeft w:val="640"/>
          <w:marRight w:val="0"/>
          <w:marTop w:val="0"/>
          <w:marBottom w:val="0"/>
          <w:divBdr>
            <w:top w:val="none" w:sz="0" w:space="0" w:color="auto"/>
            <w:left w:val="none" w:sz="0" w:space="0" w:color="auto"/>
            <w:bottom w:val="none" w:sz="0" w:space="0" w:color="auto"/>
            <w:right w:val="none" w:sz="0" w:space="0" w:color="auto"/>
          </w:divBdr>
        </w:div>
        <w:div w:id="1031685305">
          <w:marLeft w:val="640"/>
          <w:marRight w:val="0"/>
          <w:marTop w:val="0"/>
          <w:marBottom w:val="0"/>
          <w:divBdr>
            <w:top w:val="none" w:sz="0" w:space="0" w:color="auto"/>
            <w:left w:val="none" w:sz="0" w:space="0" w:color="auto"/>
            <w:bottom w:val="none" w:sz="0" w:space="0" w:color="auto"/>
            <w:right w:val="none" w:sz="0" w:space="0" w:color="auto"/>
          </w:divBdr>
        </w:div>
        <w:div w:id="20591839">
          <w:marLeft w:val="640"/>
          <w:marRight w:val="0"/>
          <w:marTop w:val="0"/>
          <w:marBottom w:val="0"/>
          <w:divBdr>
            <w:top w:val="none" w:sz="0" w:space="0" w:color="auto"/>
            <w:left w:val="none" w:sz="0" w:space="0" w:color="auto"/>
            <w:bottom w:val="none" w:sz="0" w:space="0" w:color="auto"/>
            <w:right w:val="none" w:sz="0" w:space="0" w:color="auto"/>
          </w:divBdr>
        </w:div>
        <w:div w:id="1458141842">
          <w:marLeft w:val="640"/>
          <w:marRight w:val="0"/>
          <w:marTop w:val="0"/>
          <w:marBottom w:val="0"/>
          <w:divBdr>
            <w:top w:val="none" w:sz="0" w:space="0" w:color="auto"/>
            <w:left w:val="none" w:sz="0" w:space="0" w:color="auto"/>
            <w:bottom w:val="none" w:sz="0" w:space="0" w:color="auto"/>
            <w:right w:val="none" w:sz="0" w:space="0" w:color="auto"/>
          </w:divBdr>
        </w:div>
        <w:div w:id="1386642565">
          <w:marLeft w:val="640"/>
          <w:marRight w:val="0"/>
          <w:marTop w:val="0"/>
          <w:marBottom w:val="0"/>
          <w:divBdr>
            <w:top w:val="none" w:sz="0" w:space="0" w:color="auto"/>
            <w:left w:val="none" w:sz="0" w:space="0" w:color="auto"/>
            <w:bottom w:val="none" w:sz="0" w:space="0" w:color="auto"/>
            <w:right w:val="none" w:sz="0" w:space="0" w:color="auto"/>
          </w:divBdr>
        </w:div>
        <w:div w:id="693114966">
          <w:marLeft w:val="640"/>
          <w:marRight w:val="0"/>
          <w:marTop w:val="0"/>
          <w:marBottom w:val="0"/>
          <w:divBdr>
            <w:top w:val="none" w:sz="0" w:space="0" w:color="auto"/>
            <w:left w:val="none" w:sz="0" w:space="0" w:color="auto"/>
            <w:bottom w:val="none" w:sz="0" w:space="0" w:color="auto"/>
            <w:right w:val="none" w:sz="0" w:space="0" w:color="auto"/>
          </w:divBdr>
        </w:div>
        <w:div w:id="641619222">
          <w:marLeft w:val="640"/>
          <w:marRight w:val="0"/>
          <w:marTop w:val="0"/>
          <w:marBottom w:val="0"/>
          <w:divBdr>
            <w:top w:val="none" w:sz="0" w:space="0" w:color="auto"/>
            <w:left w:val="none" w:sz="0" w:space="0" w:color="auto"/>
            <w:bottom w:val="none" w:sz="0" w:space="0" w:color="auto"/>
            <w:right w:val="none" w:sz="0" w:space="0" w:color="auto"/>
          </w:divBdr>
        </w:div>
        <w:div w:id="1108818411">
          <w:marLeft w:val="640"/>
          <w:marRight w:val="0"/>
          <w:marTop w:val="0"/>
          <w:marBottom w:val="0"/>
          <w:divBdr>
            <w:top w:val="none" w:sz="0" w:space="0" w:color="auto"/>
            <w:left w:val="none" w:sz="0" w:space="0" w:color="auto"/>
            <w:bottom w:val="none" w:sz="0" w:space="0" w:color="auto"/>
            <w:right w:val="none" w:sz="0" w:space="0" w:color="auto"/>
          </w:divBdr>
        </w:div>
        <w:div w:id="209541717">
          <w:marLeft w:val="640"/>
          <w:marRight w:val="0"/>
          <w:marTop w:val="0"/>
          <w:marBottom w:val="0"/>
          <w:divBdr>
            <w:top w:val="none" w:sz="0" w:space="0" w:color="auto"/>
            <w:left w:val="none" w:sz="0" w:space="0" w:color="auto"/>
            <w:bottom w:val="none" w:sz="0" w:space="0" w:color="auto"/>
            <w:right w:val="none" w:sz="0" w:space="0" w:color="auto"/>
          </w:divBdr>
        </w:div>
        <w:div w:id="377709414">
          <w:marLeft w:val="640"/>
          <w:marRight w:val="0"/>
          <w:marTop w:val="0"/>
          <w:marBottom w:val="0"/>
          <w:divBdr>
            <w:top w:val="none" w:sz="0" w:space="0" w:color="auto"/>
            <w:left w:val="none" w:sz="0" w:space="0" w:color="auto"/>
            <w:bottom w:val="none" w:sz="0" w:space="0" w:color="auto"/>
            <w:right w:val="none" w:sz="0" w:space="0" w:color="auto"/>
          </w:divBdr>
        </w:div>
        <w:div w:id="1672100239">
          <w:marLeft w:val="640"/>
          <w:marRight w:val="0"/>
          <w:marTop w:val="0"/>
          <w:marBottom w:val="0"/>
          <w:divBdr>
            <w:top w:val="none" w:sz="0" w:space="0" w:color="auto"/>
            <w:left w:val="none" w:sz="0" w:space="0" w:color="auto"/>
            <w:bottom w:val="none" w:sz="0" w:space="0" w:color="auto"/>
            <w:right w:val="none" w:sz="0" w:space="0" w:color="auto"/>
          </w:divBdr>
        </w:div>
        <w:div w:id="733704937">
          <w:marLeft w:val="640"/>
          <w:marRight w:val="0"/>
          <w:marTop w:val="0"/>
          <w:marBottom w:val="0"/>
          <w:divBdr>
            <w:top w:val="none" w:sz="0" w:space="0" w:color="auto"/>
            <w:left w:val="none" w:sz="0" w:space="0" w:color="auto"/>
            <w:bottom w:val="none" w:sz="0" w:space="0" w:color="auto"/>
            <w:right w:val="none" w:sz="0" w:space="0" w:color="auto"/>
          </w:divBdr>
        </w:div>
        <w:div w:id="1987658146">
          <w:marLeft w:val="640"/>
          <w:marRight w:val="0"/>
          <w:marTop w:val="0"/>
          <w:marBottom w:val="0"/>
          <w:divBdr>
            <w:top w:val="none" w:sz="0" w:space="0" w:color="auto"/>
            <w:left w:val="none" w:sz="0" w:space="0" w:color="auto"/>
            <w:bottom w:val="none" w:sz="0" w:space="0" w:color="auto"/>
            <w:right w:val="none" w:sz="0" w:space="0" w:color="auto"/>
          </w:divBdr>
        </w:div>
        <w:div w:id="238248049">
          <w:marLeft w:val="640"/>
          <w:marRight w:val="0"/>
          <w:marTop w:val="0"/>
          <w:marBottom w:val="0"/>
          <w:divBdr>
            <w:top w:val="none" w:sz="0" w:space="0" w:color="auto"/>
            <w:left w:val="none" w:sz="0" w:space="0" w:color="auto"/>
            <w:bottom w:val="none" w:sz="0" w:space="0" w:color="auto"/>
            <w:right w:val="none" w:sz="0" w:space="0" w:color="auto"/>
          </w:divBdr>
        </w:div>
      </w:divsChild>
    </w:div>
    <w:div w:id="35854805">
      <w:bodyDiv w:val="1"/>
      <w:marLeft w:val="0"/>
      <w:marRight w:val="0"/>
      <w:marTop w:val="0"/>
      <w:marBottom w:val="0"/>
      <w:divBdr>
        <w:top w:val="none" w:sz="0" w:space="0" w:color="auto"/>
        <w:left w:val="none" w:sz="0" w:space="0" w:color="auto"/>
        <w:bottom w:val="none" w:sz="0" w:space="0" w:color="auto"/>
        <w:right w:val="none" w:sz="0" w:space="0" w:color="auto"/>
      </w:divBdr>
    </w:div>
    <w:div w:id="36247589">
      <w:bodyDiv w:val="1"/>
      <w:marLeft w:val="0"/>
      <w:marRight w:val="0"/>
      <w:marTop w:val="0"/>
      <w:marBottom w:val="0"/>
      <w:divBdr>
        <w:top w:val="none" w:sz="0" w:space="0" w:color="auto"/>
        <w:left w:val="none" w:sz="0" w:space="0" w:color="auto"/>
        <w:bottom w:val="none" w:sz="0" w:space="0" w:color="auto"/>
        <w:right w:val="none" w:sz="0" w:space="0" w:color="auto"/>
      </w:divBdr>
    </w:div>
    <w:div w:id="37826947">
      <w:bodyDiv w:val="1"/>
      <w:marLeft w:val="0"/>
      <w:marRight w:val="0"/>
      <w:marTop w:val="0"/>
      <w:marBottom w:val="0"/>
      <w:divBdr>
        <w:top w:val="none" w:sz="0" w:space="0" w:color="auto"/>
        <w:left w:val="none" w:sz="0" w:space="0" w:color="auto"/>
        <w:bottom w:val="none" w:sz="0" w:space="0" w:color="auto"/>
        <w:right w:val="none" w:sz="0" w:space="0" w:color="auto"/>
      </w:divBdr>
    </w:div>
    <w:div w:id="38434879">
      <w:bodyDiv w:val="1"/>
      <w:marLeft w:val="0"/>
      <w:marRight w:val="0"/>
      <w:marTop w:val="0"/>
      <w:marBottom w:val="0"/>
      <w:divBdr>
        <w:top w:val="none" w:sz="0" w:space="0" w:color="auto"/>
        <w:left w:val="none" w:sz="0" w:space="0" w:color="auto"/>
        <w:bottom w:val="none" w:sz="0" w:space="0" w:color="auto"/>
        <w:right w:val="none" w:sz="0" w:space="0" w:color="auto"/>
      </w:divBdr>
    </w:div>
    <w:div w:id="38675561">
      <w:bodyDiv w:val="1"/>
      <w:marLeft w:val="0"/>
      <w:marRight w:val="0"/>
      <w:marTop w:val="0"/>
      <w:marBottom w:val="0"/>
      <w:divBdr>
        <w:top w:val="none" w:sz="0" w:space="0" w:color="auto"/>
        <w:left w:val="none" w:sz="0" w:space="0" w:color="auto"/>
        <w:bottom w:val="none" w:sz="0" w:space="0" w:color="auto"/>
        <w:right w:val="none" w:sz="0" w:space="0" w:color="auto"/>
      </w:divBdr>
    </w:div>
    <w:div w:id="38938073">
      <w:bodyDiv w:val="1"/>
      <w:marLeft w:val="0"/>
      <w:marRight w:val="0"/>
      <w:marTop w:val="0"/>
      <w:marBottom w:val="0"/>
      <w:divBdr>
        <w:top w:val="none" w:sz="0" w:space="0" w:color="auto"/>
        <w:left w:val="none" w:sz="0" w:space="0" w:color="auto"/>
        <w:bottom w:val="none" w:sz="0" w:space="0" w:color="auto"/>
        <w:right w:val="none" w:sz="0" w:space="0" w:color="auto"/>
      </w:divBdr>
    </w:div>
    <w:div w:id="39673013">
      <w:bodyDiv w:val="1"/>
      <w:marLeft w:val="0"/>
      <w:marRight w:val="0"/>
      <w:marTop w:val="0"/>
      <w:marBottom w:val="0"/>
      <w:divBdr>
        <w:top w:val="none" w:sz="0" w:space="0" w:color="auto"/>
        <w:left w:val="none" w:sz="0" w:space="0" w:color="auto"/>
        <w:bottom w:val="none" w:sz="0" w:space="0" w:color="auto"/>
        <w:right w:val="none" w:sz="0" w:space="0" w:color="auto"/>
      </w:divBdr>
    </w:div>
    <w:div w:id="40398535">
      <w:bodyDiv w:val="1"/>
      <w:marLeft w:val="0"/>
      <w:marRight w:val="0"/>
      <w:marTop w:val="0"/>
      <w:marBottom w:val="0"/>
      <w:divBdr>
        <w:top w:val="none" w:sz="0" w:space="0" w:color="auto"/>
        <w:left w:val="none" w:sz="0" w:space="0" w:color="auto"/>
        <w:bottom w:val="none" w:sz="0" w:space="0" w:color="auto"/>
        <w:right w:val="none" w:sz="0" w:space="0" w:color="auto"/>
      </w:divBdr>
    </w:div>
    <w:div w:id="41102663">
      <w:bodyDiv w:val="1"/>
      <w:marLeft w:val="0"/>
      <w:marRight w:val="0"/>
      <w:marTop w:val="0"/>
      <w:marBottom w:val="0"/>
      <w:divBdr>
        <w:top w:val="none" w:sz="0" w:space="0" w:color="auto"/>
        <w:left w:val="none" w:sz="0" w:space="0" w:color="auto"/>
        <w:bottom w:val="none" w:sz="0" w:space="0" w:color="auto"/>
        <w:right w:val="none" w:sz="0" w:space="0" w:color="auto"/>
      </w:divBdr>
    </w:div>
    <w:div w:id="41642248">
      <w:bodyDiv w:val="1"/>
      <w:marLeft w:val="0"/>
      <w:marRight w:val="0"/>
      <w:marTop w:val="0"/>
      <w:marBottom w:val="0"/>
      <w:divBdr>
        <w:top w:val="none" w:sz="0" w:space="0" w:color="auto"/>
        <w:left w:val="none" w:sz="0" w:space="0" w:color="auto"/>
        <w:bottom w:val="none" w:sz="0" w:space="0" w:color="auto"/>
        <w:right w:val="none" w:sz="0" w:space="0" w:color="auto"/>
      </w:divBdr>
    </w:div>
    <w:div w:id="42023842">
      <w:bodyDiv w:val="1"/>
      <w:marLeft w:val="0"/>
      <w:marRight w:val="0"/>
      <w:marTop w:val="0"/>
      <w:marBottom w:val="0"/>
      <w:divBdr>
        <w:top w:val="none" w:sz="0" w:space="0" w:color="auto"/>
        <w:left w:val="none" w:sz="0" w:space="0" w:color="auto"/>
        <w:bottom w:val="none" w:sz="0" w:space="0" w:color="auto"/>
        <w:right w:val="none" w:sz="0" w:space="0" w:color="auto"/>
      </w:divBdr>
    </w:div>
    <w:div w:id="43532759">
      <w:bodyDiv w:val="1"/>
      <w:marLeft w:val="0"/>
      <w:marRight w:val="0"/>
      <w:marTop w:val="0"/>
      <w:marBottom w:val="0"/>
      <w:divBdr>
        <w:top w:val="none" w:sz="0" w:space="0" w:color="auto"/>
        <w:left w:val="none" w:sz="0" w:space="0" w:color="auto"/>
        <w:bottom w:val="none" w:sz="0" w:space="0" w:color="auto"/>
        <w:right w:val="none" w:sz="0" w:space="0" w:color="auto"/>
      </w:divBdr>
    </w:div>
    <w:div w:id="43678803">
      <w:bodyDiv w:val="1"/>
      <w:marLeft w:val="0"/>
      <w:marRight w:val="0"/>
      <w:marTop w:val="0"/>
      <w:marBottom w:val="0"/>
      <w:divBdr>
        <w:top w:val="none" w:sz="0" w:space="0" w:color="auto"/>
        <w:left w:val="none" w:sz="0" w:space="0" w:color="auto"/>
        <w:bottom w:val="none" w:sz="0" w:space="0" w:color="auto"/>
        <w:right w:val="none" w:sz="0" w:space="0" w:color="auto"/>
      </w:divBdr>
    </w:div>
    <w:div w:id="45223850">
      <w:bodyDiv w:val="1"/>
      <w:marLeft w:val="0"/>
      <w:marRight w:val="0"/>
      <w:marTop w:val="0"/>
      <w:marBottom w:val="0"/>
      <w:divBdr>
        <w:top w:val="none" w:sz="0" w:space="0" w:color="auto"/>
        <w:left w:val="none" w:sz="0" w:space="0" w:color="auto"/>
        <w:bottom w:val="none" w:sz="0" w:space="0" w:color="auto"/>
        <w:right w:val="none" w:sz="0" w:space="0" w:color="auto"/>
      </w:divBdr>
    </w:div>
    <w:div w:id="46295740">
      <w:bodyDiv w:val="1"/>
      <w:marLeft w:val="0"/>
      <w:marRight w:val="0"/>
      <w:marTop w:val="0"/>
      <w:marBottom w:val="0"/>
      <w:divBdr>
        <w:top w:val="none" w:sz="0" w:space="0" w:color="auto"/>
        <w:left w:val="none" w:sz="0" w:space="0" w:color="auto"/>
        <w:bottom w:val="none" w:sz="0" w:space="0" w:color="auto"/>
        <w:right w:val="none" w:sz="0" w:space="0" w:color="auto"/>
      </w:divBdr>
    </w:div>
    <w:div w:id="47725032">
      <w:bodyDiv w:val="1"/>
      <w:marLeft w:val="0"/>
      <w:marRight w:val="0"/>
      <w:marTop w:val="0"/>
      <w:marBottom w:val="0"/>
      <w:divBdr>
        <w:top w:val="none" w:sz="0" w:space="0" w:color="auto"/>
        <w:left w:val="none" w:sz="0" w:space="0" w:color="auto"/>
        <w:bottom w:val="none" w:sz="0" w:space="0" w:color="auto"/>
        <w:right w:val="none" w:sz="0" w:space="0" w:color="auto"/>
      </w:divBdr>
    </w:div>
    <w:div w:id="47845291">
      <w:bodyDiv w:val="1"/>
      <w:marLeft w:val="0"/>
      <w:marRight w:val="0"/>
      <w:marTop w:val="0"/>
      <w:marBottom w:val="0"/>
      <w:divBdr>
        <w:top w:val="none" w:sz="0" w:space="0" w:color="auto"/>
        <w:left w:val="none" w:sz="0" w:space="0" w:color="auto"/>
        <w:bottom w:val="none" w:sz="0" w:space="0" w:color="auto"/>
        <w:right w:val="none" w:sz="0" w:space="0" w:color="auto"/>
      </w:divBdr>
    </w:div>
    <w:div w:id="50688950">
      <w:bodyDiv w:val="1"/>
      <w:marLeft w:val="0"/>
      <w:marRight w:val="0"/>
      <w:marTop w:val="0"/>
      <w:marBottom w:val="0"/>
      <w:divBdr>
        <w:top w:val="none" w:sz="0" w:space="0" w:color="auto"/>
        <w:left w:val="none" w:sz="0" w:space="0" w:color="auto"/>
        <w:bottom w:val="none" w:sz="0" w:space="0" w:color="auto"/>
        <w:right w:val="none" w:sz="0" w:space="0" w:color="auto"/>
      </w:divBdr>
    </w:div>
    <w:div w:id="51661556">
      <w:bodyDiv w:val="1"/>
      <w:marLeft w:val="0"/>
      <w:marRight w:val="0"/>
      <w:marTop w:val="0"/>
      <w:marBottom w:val="0"/>
      <w:divBdr>
        <w:top w:val="none" w:sz="0" w:space="0" w:color="auto"/>
        <w:left w:val="none" w:sz="0" w:space="0" w:color="auto"/>
        <w:bottom w:val="none" w:sz="0" w:space="0" w:color="auto"/>
        <w:right w:val="none" w:sz="0" w:space="0" w:color="auto"/>
      </w:divBdr>
    </w:div>
    <w:div w:id="52168005">
      <w:bodyDiv w:val="1"/>
      <w:marLeft w:val="0"/>
      <w:marRight w:val="0"/>
      <w:marTop w:val="0"/>
      <w:marBottom w:val="0"/>
      <w:divBdr>
        <w:top w:val="none" w:sz="0" w:space="0" w:color="auto"/>
        <w:left w:val="none" w:sz="0" w:space="0" w:color="auto"/>
        <w:bottom w:val="none" w:sz="0" w:space="0" w:color="auto"/>
        <w:right w:val="none" w:sz="0" w:space="0" w:color="auto"/>
      </w:divBdr>
    </w:div>
    <w:div w:id="52891706">
      <w:bodyDiv w:val="1"/>
      <w:marLeft w:val="0"/>
      <w:marRight w:val="0"/>
      <w:marTop w:val="0"/>
      <w:marBottom w:val="0"/>
      <w:divBdr>
        <w:top w:val="none" w:sz="0" w:space="0" w:color="auto"/>
        <w:left w:val="none" w:sz="0" w:space="0" w:color="auto"/>
        <w:bottom w:val="none" w:sz="0" w:space="0" w:color="auto"/>
        <w:right w:val="none" w:sz="0" w:space="0" w:color="auto"/>
      </w:divBdr>
    </w:div>
    <w:div w:id="52894088">
      <w:bodyDiv w:val="1"/>
      <w:marLeft w:val="0"/>
      <w:marRight w:val="0"/>
      <w:marTop w:val="0"/>
      <w:marBottom w:val="0"/>
      <w:divBdr>
        <w:top w:val="none" w:sz="0" w:space="0" w:color="auto"/>
        <w:left w:val="none" w:sz="0" w:space="0" w:color="auto"/>
        <w:bottom w:val="none" w:sz="0" w:space="0" w:color="auto"/>
        <w:right w:val="none" w:sz="0" w:space="0" w:color="auto"/>
      </w:divBdr>
    </w:div>
    <w:div w:id="53242364">
      <w:bodyDiv w:val="1"/>
      <w:marLeft w:val="0"/>
      <w:marRight w:val="0"/>
      <w:marTop w:val="0"/>
      <w:marBottom w:val="0"/>
      <w:divBdr>
        <w:top w:val="none" w:sz="0" w:space="0" w:color="auto"/>
        <w:left w:val="none" w:sz="0" w:space="0" w:color="auto"/>
        <w:bottom w:val="none" w:sz="0" w:space="0" w:color="auto"/>
        <w:right w:val="none" w:sz="0" w:space="0" w:color="auto"/>
      </w:divBdr>
    </w:div>
    <w:div w:id="53545808">
      <w:bodyDiv w:val="1"/>
      <w:marLeft w:val="0"/>
      <w:marRight w:val="0"/>
      <w:marTop w:val="0"/>
      <w:marBottom w:val="0"/>
      <w:divBdr>
        <w:top w:val="none" w:sz="0" w:space="0" w:color="auto"/>
        <w:left w:val="none" w:sz="0" w:space="0" w:color="auto"/>
        <w:bottom w:val="none" w:sz="0" w:space="0" w:color="auto"/>
        <w:right w:val="none" w:sz="0" w:space="0" w:color="auto"/>
      </w:divBdr>
    </w:div>
    <w:div w:id="54546220">
      <w:bodyDiv w:val="1"/>
      <w:marLeft w:val="0"/>
      <w:marRight w:val="0"/>
      <w:marTop w:val="0"/>
      <w:marBottom w:val="0"/>
      <w:divBdr>
        <w:top w:val="none" w:sz="0" w:space="0" w:color="auto"/>
        <w:left w:val="none" w:sz="0" w:space="0" w:color="auto"/>
        <w:bottom w:val="none" w:sz="0" w:space="0" w:color="auto"/>
        <w:right w:val="none" w:sz="0" w:space="0" w:color="auto"/>
      </w:divBdr>
    </w:div>
    <w:div w:id="55008024">
      <w:bodyDiv w:val="1"/>
      <w:marLeft w:val="0"/>
      <w:marRight w:val="0"/>
      <w:marTop w:val="0"/>
      <w:marBottom w:val="0"/>
      <w:divBdr>
        <w:top w:val="none" w:sz="0" w:space="0" w:color="auto"/>
        <w:left w:val="none" w:sz="0" w:space="0" w:color="auto"/>
        <w:bottom w:val="none" w:sz="0" w:space="0" w:color="auto"/>
        <w:right w:val="none" w:sz="0" w:space="0" w:color="auto"/>
      </w:divBdr>
    </w:div>
    <w:div w:id="55323506">
      <w:bodyDiv w:val="1"/>
      <w:marLeft w:val="0"/>
      <w:marRight w:val="0"/>
      <w:marTop w:val="0"/>
      <w:marBottom w:val="0"/>
      <w:divBdr>
        <w:top w:val="none" w:sz="0" w:space="0" w:color="auto"/>
        <w:left w:val="none" w:sz="0" w:space="0" w:color="auto"/>
        <w:bottom w:val="none" w:sz="0" w:space="0" w:color="auto"/>
        <w:right w:val="none" w:sz="0" w:space="0" w:color="auto"/>
      </w:divBdr>
    </w:div>
    <w:div w:id="55393692">
      <w:bodyDiv w:val="1"/>
      <w:marLeft w:val="0"/>
      <w:marRight w:val="0"/>
      <w:marTop w:val="0"/>
      <w:marBottom w:val="0"/>
      <w:divBdr>
        <w:top w:val="none" w:sz="0" w:space="0" w:color="auto"/>
        <w:left w:val="none" w:sz="0" w:space="0" w:color="auto"/>
        <w:bottom w:val="none" w:sz="0" w:space="0" w:color="auto"/>
        <w:right w:val="none" w:sz="0" w:space="0" w:color="auto"/>
      </w:divBdr>
    </w:div>
    <w:div w:id="55592688">
      <w:bodyDiv w:val="1"/>
      <w:marLeft w:val="0"/>
      <w:marRight w:val="0"/>
      <w:marTop w:val="0"/>
      <w:marBottom w:val="0"/>
      <w:divBdr>
        <w:top w:val="none" w:sz="0" w:space="0" w:color="auto"/>
        <w:left w:val="none" w:sz="0" w:space="0" w:color="auto"/>
        <w:bottom w:val="none" w:sz="0" w:space="0" w:color="auto"/>
        <w:right w:val="none" w:sz="0" w:space="0" w:color="auto"/>
      </w:divBdr>
    </w:div>
    <w:div w:id="56171392">
      <w:bodyDiv w:val="1"/>
      <w:marLeft w:val="0"/>
      <w:marRight w:val="0"/>
      <w:marTop w:val="0"/>
      <w:marBottom w:val="0"/>
      <w:divBdr>
        <w:top w:val="none" w:sz="0" w:space="0" w:color="auto"/>
        <w:left w:val="none" w:sz="0" w:space="0" w:color="auto"/>
        <w:bottom w:val="none" w:sz="0" w:space="0" w:color="auto"/>
        <w:right w:val="none" w:sz="0" w:space="0" w:color="auto"/>
      </w:divBdr>
    </w:div>
    <w:div w:id="56319951">
      <w:bodyDiv w:val="1"/>
      <w:marLeft w:val="0"/>
      <w:marRight w:val="0"/>
      <w:marTop w:val="0"/>
      <w:marBottom w:val="0"/>
      <w:divBdr>
        <w:top w:val="none" w:sz="0" w:space="0" w:color="auto"/>
        <w:left w:val="none" w:sz="0" w:space="0" w:color="auto"/>
        <w:bottom w:val="none" w:sz="0" w:space="0" w:color="auto"/>
        <w:right w:val="none" w:sz="0" w:space="0" w:color="auto"/>
      </w:divBdr>
    </w:div>
    <w:div w:id="56366571">
      <w:bodyDiv w:val="1"/>
      <w:marLeft w:val="0"/>
      <w:marRight w:val="0"/>
      <w:marTop w:val="0"/>
      <w:marBottom w:val="0"/>
      <w:divBdr>
        <w:top w:val="none" w:sz="0" w:space="0" w:color="auto"/>
        <w:left w:val="none" w:sz="0" w:space="0" w:color="auto"/>
        <w:bottom w:val="none" w:sz="0" w:space="0" w:color="auto"/>
        <w:right w:val="none" w:sz="0" w:space="0" w:color="auto"/>
      </w:divBdr>
    </w:div>
    <w:div w:id="56822755">
      <w:bodyDiv w:val="1"/>
      <w:marLeft w:val="0"/>
      <w:marRight w:val="0"/>
      <w:marTop w:val="0"/>
      <w:marBottom w:val="0"/>
      <w:divBdr>
        <w:top w:val="none" w:sz="0" w:space="0" w:color="auto"/>
        <w:left w:val="none" w:sz="0" w:space="0" w:color="auto"/>
        <w:bottom w:val="none" w:sz="0" w:space="0" w:color="auto"/>
        <w:right w:val="none" w:sz="0" w:space="0" w:color="auto"/>
      </w:divBdr>
    </w:div>
    <w:div w:id="57553315">
      <w:bodyDiv w:val="1"/>
      <w:marLeft w:val="0"/>
      <w:marRight w:val="0"/>
      <w:marTop w:val="0"/>
      <w:marBottom w:val="0"/>
      <w:divBdr>
        <w:top w:val="none" w:sz="0" w:space="0" w:color="auto"/>
        <w:left w:val="none" w:sz="0" w:space="0" w:color="auto"/>
        <w:bottom w:val="none" w:sz="0" w:space="0" w:color="auto"/>
        <w:right w:val="none" w:sz="0" w:space="0" w:color="auto"/>
      </w:divBdr>
    </w:div>
    <w:div w:id="58792130">
      <w:bodyDiv w:val="1"/>
      <w:marLeft w:val="0"/>
      <w:marRight w:val="0"/>
      <w:marTop w:val="0"/>
      <w:marBottom w:val="0"/>
      <w:divBdr>
        <w:top w:val="none" w:sz="0" w:space="0" w:color="auto"/>
        <w:left w:val="none" w:sz="0" w:space="0" w:color="auto"/>
        <w:bottom w:val="none" w:sz="0" w:space="0" w:color="auto"/>
        <w:right w:val="none" w:sz="0" w:space="0" w:color="auto"/>
      </w:divBdr>
    </w:div>
    <w:div w:id="58794675">
      <w:bodyDiv w:val="1"/>
      <w:marLeft w:val="0"/>
      <w:marRight w:val="0"/>
      <w:marTop w:val="0"/>
      <w:marBottom w:val="0"/>
      <w:divBdr>
        <w:top w:val="none" w:sz="0" w:space="0" w:color="auto"/>
        <w:left w:val="none" w:sz="0" w:space="0" w:color="auto"/>
        <w:bottom w:val="none" w:sz="0" w:space="0" w:color="auto"/>
        <w:right w:val="none" w:sz="0" w:space="0" w:color="auto"/>
      </w:divBdr>
    </w:div>
    <w:div w:id="59258466">
      <w:bodyDiv w:val="1"/>
      <w:marLeft w:val="0"/>
      <w:marRight w:val="0"/>
      <w:marTop w:val="0"/>
      <w:marBottom w:val="0"/>
      <w:divBdr>
        <w:top w:val="none" w:sz="0" w:space="0" w:color="auto"/>
        <w:left w:val="none" w:sz="0" w:space="0" w:color="auto"/>
        <w:bottom w:val="none" w:sz="0" w:space="0" w:color="auto"/>
        <w:right w:val="none" w:sz="0" w:space="0" w:color="auto"/>
      </w:divBdr>
    </w:div>
    <w:div w:id="59646159">
      <w:bodyDiv w:val="1"/>
      <w:marLeft w:val="0"/>
      <w:marRight w:val="0"/>
      <w:marTop w:val="0"/>
      <w:marBottom w:val="0"/>
      <w:divBdr>
        <w:top w:val="none" w:sz="0" w:space="0" w:color="auto"/>
        <w:left w:val="none" w:sz="0" w:space="0" w:color="auto"/>
        <w:bottom w:val="none" w:sz="0" w:space="0" w:color="auto"/>
        <w:right w:val="none" w:sz="0" w:space="0" w:color="auto"/>
      </w:divBdr>
    </w:div>
    <w:div w:id="59714840">
      <w:bodyDiv w:val="1"/>
      <w:marLeft w:val="0"/>
      <w:marRight w:val="0"/>
      <w:marTop w:val="0"/>
      <w:marBottom w:val="0"/>
      <w:divBdr>
        <w:top w:val="none" w:sz="0" w:space="0" w:color="auto"/>
        <w:left w:val="none" w:sz="0" w:space="0" w:color="auto"/>
        <w:bottom w:val="none" w:sz="0" w:space="0" w:color="auto"/>
        <w:right w:val="none" w:sz="0" w:space="0" w:color="auto"/>
      </w:divBdr>
    </w:div>
    <w:div w:id="59837680">
      <w:bodyDiv w:val="1"/>
      <w:marLeft w:val="0"/>
      <w:marRight w:val="0"/>
      <w:marTop w:val="0"/>
      <w:marBottom w:val="0"/>
      <w:divBdr>
        <w:top w:val="none" w:sz="0" w:space="0" w:color="auto"/>
        <w:left w:val="none" w:sz="0" w:space="0" w:color="auto"/>
        <w:bottom w:val="none" w:sz="0" w:space="0" w:color="auto"/>
        <w:right w:val="none" w:sz="0" w:space="0" w:color="auto"/>
      </w:divBdr>
    </w:div>
    <w:div w:id="60758101">
      <w:bodyDiv w:val="1"/>
      <w:marLeft w:val="0"/>
      <w:marRight w:val="0"/>
      <w:marTop w:val="0"/>
      <w:marBottom w:val="0"/>
      <w:divBdr>
        <w:top w:val="none" w:sz="0" w:space="0" w:color="auto"/>
        <w:left w:val="none" w:sz="0" w:space="0" w:color="auto"/>
        <w:bottom w:val="none" w:sz="0" w:space="0" w:color="auto"/>
        <w:right w:val="none" w:sz="0" w:space="0" w:color="auto"/>
      </w:divBdr>
    </w:div>
    <w:div w:id="63528287">
      <w:bodyDiv w:val="1"/>
      <w:marLeft w:val="0"/>
      <w:marRight w:val="0"/>
      <w:marTop w:val="0"/>
      <w:marBottom w:val="0"/>
      <w:divBdr>
        <w:top w:val="none" w:sz="0" w:space="0" w:color="auto"/>
        <w:left w:val="none" w:sz="0" w:space="0" w:color="auto"/>
        <w:bottom w:val="none" w:sz="0" w:space="0" w:color="auto"/>
        <w:right w:val="none" w:sz="0" w:space="0" w:color="auto"/>
      </w:divBdr>
    </w:div>
    <w:div w:id="65805597">
      <w:bodyDiv w:val="1"/>
      <w:marLeft w:val="0"/>
      <w:marRight w:val="0"/>
      <w:marTop w:val="0"/>
      <w:marBottom w:val="0"/>
      <w:divBdr>
        <w:top w:val="none" w:sz="0" w:space="0" w:color="auto"/>
        <w:left w:val="none" w:sz="0" w:space="0" w:color="auto"/>
        <w:bottom w:val="none" w:sz="0" w:space="0" w:color="auto"/>
        <w:right w:val="none" w:sz="0" w:space="0" w:color="auto"/>
      </w:divBdr>
    </w:div>
    <w:div w:id="65955024">
      <w:bodyDiv w:val="1"/>
      <w:marLeft w:val="0"/>
      <w:marRight w:val="0"/>
      <w:marTop w:val="0"/>
      <w:marBottom w:val="0"/>
      <w:divBdr>
        <w:top w:val="none" w:sz="0" w:space="0" w:color="auto"/>
        <w:left w:val="none" w:sz="0" w:space="0" w:color="auto"/>
        <w:bottom w:val="none" w:sz="0" w:space="0" w:color="auto"/>
        <w:right w:val="none" w:sz="0" w:space="0" w:color="auto"/>
      </w:divBdr>
      <w:divsChild>
        <w:div w:id="926881811">
          <w:marLeft w:val="0"/>
          <w:marRight w:val="0"/>
          <w:marTop w:val="0"/>
          <w:marBottom w:val="0"/>
          <w:divBdr>
            <w:top w:val="none" w:sz="0" w:space="0" w:color="auto"/>
            <w:left w:val="none" w:sz="0" w:space="0" w:color="auto"/>
            <w:bottom w:val="none" w:sz="0" w:space="0" w:color="auto"/>
            <w:right w:val="none" w:sz="0" w:space="0" w:color="auto"/>
          </w:divBdr>
        </w:div>
        <w:div w:id="308247631">
          <w:marLeft w:val="0"/>
          <w:marRight w:val="0"/>
          <w:marTop w:val="0"/>
          <w:marBottom w:val="0"/>
          <w:divBdr>
            <w:top w:val="none" w:sz="0" w:space="0" w:color="auto"/>
            <w:left w:val="none" w:sz="0" w:space="0" w:color="auto"/>
            <w:bottom w:val="none" w:sz="0" w:space="0" w:color="auto"/>
            <w:right w:val="none" w:sz="0" w:space="0" w:color="auto"/>
          </w:divBdr>
        </w:div>
        <w:div w:id="575435686">
          <w:marLeft w:val="0"/>
          <w:marRight w:val="0"/>
          <w:marTop w:val="0"/>
          <w:marBottom w:val="0"/>
          <w:divBdr>
            <w:top w:val="none" w:sz="0" w:space="0" w:color="auto"/>
            <w:left w:val="none" w:sz="0" w:space="0" w:color="auto"/>
            <w:bottom w:val="none" w:sz="0" w:space="0" w:color="auto"/>
            <w:right w:val="none" w:sz="0" w:space="0" w:color="auto"/>
          </w:divBdr>
        </w:div>
        <w:div w:id="1587307148">
          <w:marLeft w:val="0"/>
          <w:marRight w:val="0"/>
          <w:marTop w:val="0"/>
          <w:marBottom w:val="0"/>
          <w:divBdr>
            <w:top w:val="none" w:sz="0" w:space="0" w:color="auto"/>
            <w:left w:val="none" w:sz="0" w:space="0" w:color="auto"/>
            <w:bottom w:val="none" w:sz="0" w:space="0" w:color="auto"/>
            <w:right w:val="none" w:sz="0" w:space="0" w:color="auto"/>
          </w:divBdr>
        </w:div>
        <w:div w:id="1091584579">
          <w:marLeft w:val="0"/>
          <w:marRight w:val="0"/>
          <w:marTop w:val="0"/>
          <w:marBottom w:val="0"/>
          <w:divBdr>
            <w:top w:val="none" w:sz="0" w:space="0" w:color="auto"/>
            <w:left w:val="none" w:sz="0" w:space="0" w:color="auto"/>
            <w:bottom w:val="none" w:sz="0" w:space="0" w:color="auto"/>
            <w:right w:val="none" w:sz="0" w:space="0" w:color="auto"/>
          </w:divBdr>
        </w:div>
        <w:div w:id="368845949">
          <w:marLeft w:val="0"/>
          <w:marRight w:val="0"/>
          <w:marTop w:val="0"/>
          <w:marBottom w:val="0"/>
          <w:divBdr>
            <w:top w:val="none" w:sz="0" w:space="0" w:color="auto"/>
            <w:left w:val="none" w:sz="0" w:space="0" w:color="auto"/>
            <w:bottom w:val="none" w:sz="0" w:space="0" w:color="auto"/>
            <w:right w:val="none" w:sz="0" w:space="0" w:color="auto"/>
          </w:divBdr>
        </w:div>
        <w:div w:id="1480272162">
          <w:marLeft w:val="0"/>
          <w:marRight w:val="0"/>
          <w:marTop w:val="0"/>
          <w:marBottom w:val="0"/>
          <w:divBdr>
            <w:top w:val="none" w:sz="0" w:space="0" w:color="auto"/>
            <w:left w:val="none" w:sz="0" w:space="0" w:color="auto"/>
            <w:bottom w:val="none" w:sz="0" w:space="0" w:color="auto"/>
            <w:right w:val="none" w:sz="0" w:space="0" w:color="auto"/>
          </w:divBdr>
        </w:div>
        <w:div w:id="499084799">
          <w:marLeft w:val="0"/>
          <w:marRight w:val="0"/>
          <w:marTop w:val="0"/>
          <w:marBottom w:val="0"/>
          <w:divBdr>
            <w:top w:val="none" w:sz="0" w:space="0" w:color="auto"/>
            <w:left w:val="none" w:sz="0" w:space="0" w:color="auto"/>
            <w:bottom w:val="none" w:sz="0" w:space="0" w:color="auto"/>
            <w:right w:val="none" w:sz="0" w:space="0" w:color="auto"/>
          </w:divBdr>
        </w:div>
        <w:div w:id="2054690319">
          <w:marLeft w:val="0"/>
          <w:marRight w:val="0"/>
          <w:marTop w:val="0"/>
          <w:marBottom w:val="0"/>
          <w:divBdr>
            <w:top w:val="none" w:sz="0" w:space="0" w:color="auto"/>
            <w:left w:val="none" w:sz="0" w:space="0" w:color="auto"/>
            <w:bottom w:val="none" w:sz="0" w:space="0" w:color="auto"/>
            <w:right w:val="none" w:sz="0" w:space="0" w:color="auto"/>
          </w:divBdr>
        </w:div>
        <w:div w:id="953292335">
          <w:marLeft w:val="0"/>
          <w:marRight w:val="0"/>
          <w:marTop w:val="0"/>
          <w:marBottom w:val="0"/>
          <w:divBdr>
            <w:top w:val="none" w:sz="0" w:space="0" w:color="auto"/>
            <w:left w:val="none" w:sz="0" w:space="0" w:color="auto"/>
            <w:bottom w:val="none" w:sz="0" w:space="0" w:color="auto"/>
            <w:right w:val="none" w:sz="0" w:space="0" w:color="auto"/>
          </w:divBdr>
        </w:div>
        <w:div w:id="289015648">
          <w:marLeft w:val="0"/>
          <w:marRight w:val="0"/>
          <w:marTop w:val="0"/>
          <w:marBottom w:val="0"/>
          <w:divBdr>
            <w:top w:val="none" w:sz="0" w:space="0" w:color="auto"/>
            <w:left w:val="none" w:sz="0" w:space="0" w:color="auto"/>
            <w:bottom w:val="none" w:sz="0" w:space="0" w:color="auto"/>
            <w:right w:val="none" w:sz="0" w:space="0" w:color="auto"/>
          </w:divBdr>
        </w:div>
        <w:div w:id="1709603217">
          <w:marLeft w:val="0"/>
          <w:marRight w:val="0"/>
          <w:marTop w:val="0"/>
          <w:marBottom w:val="0"/>
          <w:divBdr>
            <w:top w:val="none" w:sz="0" w:space="0" w:color="auto"/>
            <w:left w:val="none" w:sz="0" w:space="0" w:color="auto"/>
            <w:bottom w:val="none" w:sz="0" w:space="0" w:color="auto"/>
            <w:right w:val="none" w:sz="0" w:space="0" w:color="auto"/>
          </w:divBdr>
        </w:div>
        <w:div w:id="1694501783">
          <w:marLeft w:val="0"/>
          <w:marRight w:val="0"/>
          <w:marTop w:val="0"/>
          <w:marBottom w:val="0"/>
          <w:divBdr>
            <w:top w:val="none" w:sz="0" w:space="0" w:color="auto"/>
            <w:left w:val="none" w:sz="0" w:space="0" w:color="auto"/>
            <w:bottom w:val="none" w:sz="0" w:space="0" w:color="auto"/>
            <w:right w:val="none" w:sz="0" w:space="0" w:color="auto"/>
          </w:divBdr>
        </w:div>
        <w:div w:id="962468763">
          <w:marLeft w:val="0"/>
          <w:marRight w:val="0"/>
          <w:marTop w:val="0"/>
          <w:marBottom w:val="0"/>
          <w:divBdr>
            <w:top w:val="none" w:sz="0" w:space="0" w:color="auto"/>
            <w:left w:val="none" w:sz="0" w:space="0" w:color="auto"/>
            <w:bottom w:val="none" w:sz="0" w:space="0" w:color="auto"/>
            <w:right w:val="none" w:sz="0" w:space="0" w:color="auto"/>
          </w:divBdr>
        </w:div>
        <w:div w:id="370113759">
          <w:marLeft w:val="0"/>
          <w:marRight w:val="0"/>
          <w:marTop w:val="0"/>
          <w:marBottom w:val="0"/>
          <w:divBdr>
            <w:top w:val="none" w:sz="0" w:space="0" w:color="auto"/>
            <w:left w:val="none" w:sz="0" w:space="0" w:color="auto"/>
            <w:bottom w:val="none" w:sz="0" w:space="0" w:color="auto"/>
            <w:right w:val="none" w:sz="0" w:space="0" w:color="auto"/>
          </w:divBdr>
        </w:div>
        <w:div w:id="927494480">
          <w:marLeft w:val="0"/>
          <w:marRight w:val="0"/>
          <w:marTop w:val="0"/>
          <w:marBottom w:val="0"/>
          <w:divBdr>
            <w:top w:val="none" w:sz="0" w:space="0" w:color="auto"/>
            <w:left w:val="none" w:sz="0" w:space="0" w:color="auto"/>
            <w:bottom w:val="none" w:sz="0" w:space="0" w:color="auto"/>
            <w:right w:val="none" w:sz="0" w:space="0" w:color="auto"/>
          </w:divBdr>
        </w:div>
        <w:div w:id="902521794">
          <w:marLeft w:val="0"/>
          <w:marRight w:val="0"/>
          <w:marTop w:val="0"/>
          <w:marBottom w:val="0"/>
          <w:divBdr>
            <w:top w:val="none" w:sz="0" w:space="0" w:color="auto"/>
            <w:left w:val="none" w:sz="0" w:space="0" w:color="auto"/>
            <w:bottom w:val="none" w:sz="0" w:space="0" w:color="auto"/>
            <w:right w:val="none" w:sz="0" w:space="0" w:color="auto"/>
          </w:divBdr>
        </w:div>
        <w:div w:id="600258164">
          <w:marLeft w:val="0"/>
          <w:marRight w:val="0"/>
          <w:marTop w:val="0"/>
          <w:marBottom w:val="0"/>
          <w:divBdr>
            <w:top w:val="none" w:sz="0" w:space="0" w:color="auto"/>
            <w:left w:val="none" w:sz="0" w:space="0" w:color="auto"/>
            <w:bottom w:val="none" w:sz="0" w:space="0" w:color="auto"/>
            <w:right w:val="none" w:sz="0" w:space="0" w:color="auto"/>
          </w:divBdr>
        </w:div>
        <w:div w:id="658384854">
          <w:marLeft w:val="0"/>
          <w:marRight w:val="0"/>
          <w:marTop w:val="0"/>
          <w:marBottom w:val="0"/>
          <w:divBdr>
            <w:top w:val="none" w:sz="0" w:space="0" w:color="auto"/>
            <w:left w:val="none" w:sz="0" w:space="0" w:color="auto"/>
            <w:bottom w:val="none" w:sz="0" w:space="0" w:color="auto"/>
            <w:right w:val="none" w:sz="0" w:space="0" w:color="auto"/>
          </w:divBdr>
        </w:div>
        <w:div w:id="1309281648">
          <w:marLeft w:val="0"/>
          <w:marRight w:val="0"/>
          <w:marTop w:val="0"/>
          <w:marBottom w:val="0"/>
          <w:divBdr>
            <w:top w:val="none" w:sz="0" w:space="0" w:color="auto"/>
            <w:left w:val="none" w:sz="0" w:space="0" w:color="auto"/>
            <w:bottom w:val="none" w:sz="0" w:space="0" w:color="auto"/>
            <w:right w:val="none" w:sz="0" w:space="0" w:color="auto"/>
          </w:divBdr>
        </w:div>
        <w:div w:id="324167689">
          <w:marLeft w:val="0"/>
          <w:marRight w:val="0"/>
          <w:marTop w:val="0"/>
          <w:marBottom w:val="0"/>
          <w:divBdr>
            <w:top w:val="none" w:sz="0" w:space="0" w:color="auto"/>
            <w:left w:val="none" w:sz="0" w:space="0" w:color="auto"/>
            <w:bottom w:val="none" w:sz="0" w:space="0" w:color="auto"/>
            <w:right w:val="none" w:sz="0" w:space="0" w:color="auto"/>
          </w:divBdr>
        </w:div>
        <w:div w:id="1072504226">
          <w:marLeft w:val="0"/>
          <w:marRight w:val="0"/>
          <w:marTop w:val="0"/>
          <w:marBottom w:val="0"/>
          <w:divBdr>
            <w:top w:val="none" w:sz="0" w:space="0" w:color="auto"/>
            <w:left w:val="none" w:sz="0" w:space="0" w:color="auto"/>
            <w:bottom w:val="none" w:sz="0" w:space="0" w:color="auto"/>
            <w:right w:val="none" w:sz="0" w:space="0" w:color="auto"/>
          </w:divBdr>
        </w:div>
        <w:div w:id="1412309443">
          <w:marLeft w:val="0"/>
          <w:marRight w:val="0"/>
          <w:marTop w:val="0"/>
          <w:marBottom w:val="0"/>
          <w:divBdr>
            <w:top w:val="none" w:sz="0" w:space="0" w:color="auto"/>
            <w:left w:val="none" w:sz="0" w:space="0" w:color="auto"/>
            <w:bottom w:val="none" w:sz="0" w:space="0" w:color="auto"/>
            <w:right w:val="none" w:sz="0" w:space="0" w:color="auto"/>
          </w:divBdr>
        </w:div>
        <w:div w:id="1519780437">
          <w:marLeft w:val="0"/>
          <w:marRight w:val="0"/>
          <w:marTop w:val="0"/>
          <w:marBottom w:val="0"/>
          <w:divBdr>
            <w:top w:val="none" w:sz="0" w:space="0" w:color="auto"/>
            <w:left w:val="none" w:sz="0" w:space="0" w:color="auto"/>
            <w:bottom w:val="none" w:sz="0" w:space="0" w:color="auto"/>
            <w:right w:val="none" w:sz="0" w:space="0" w:color="auto"/>
          </w:divBdr>
        </w:div>
        <w:div w:id="90053887">
          <w:marLeft w:val="0"/>
          <w:marRight w:val="0"/>
          <w:marTop w:val="0"/>
          <w:marBottom w:val="0"/>
          <w:divBdr>
            <w:top w:val="none" w:sz="0" w:space="0" w:color="auto"/>
            <w:left w:val="none" w:sz="0" w:space="0" w:color="auto"/>
            <w:bottom w:val="none" w:sz="0" w:space="0" w:color="auto"/>
            <w:right w:val="none" w:sz="0" w:space="0" w:color="auto"/>
          </w:divBdr>
        </w:div>
        <w:div w:id="1840389599">
          <w:marLeft w:val="0"/>
          <w:marRight w:val="0"/>
          <w:marTop w:val="0"/>
          <w:marBottom w:val="0"/>
          <w:divBdr>
            <w:top w:val="none" w:sz="0" w:space="0" w:color="auto"/>
            <w:left w:val="none" w:sz="0" w:space="0" w:color="auto"/>
            <w:bottom w:val="none" w:sz="0" w:space="0" w:color="auto"/>
            <w:right w:val="none" w:sz="0" w:space="0" w:color="auto"/>
          </w:divBdr>
        </w:div>
        <w:div w:id="2063481975">
          <w:marLeft w:val="0"/>
          <w:marRight w:val="0"/>
          <w:marTop w:val="0"/>
          <w:marBottom w:val="0"/>
          <w:divBdr>
            <w:top w:val="none" w:sz="0" w:space="0" w:color="auto"/>
            <w:left w:val="none" w:sz="0" w:space="0" w:color="auto"/>
            <w:bottom w:val="none" w:sz="0" w:space="0" w:color="auto"/>
            <w:right w:val="none" w:sz="0" w:space="0" w:color="auto"/>
          </w:divBdr>
        </w:div>
        <w:div w:id="970138342">
          <w:marLeft w:val="0"/>
          <w:marRight w:val="0"/>
          <w:marTop w:val="0"/>
          <w:marBottom w:val="0"/>
          <w:divBdr>
            <w:top w:val="none" w:sz="0" w:space="0" w:color="auto"/>
            <w:left w:val="none" w:sz="0" w:space="0" w:color="auto"/>
            <w:bottom w:val="none" w:sz="0" w:space="0" w:color="auto"/>
            <w:right w:val="none" w:sz="0" w:space="0" w:color="auto"/>
          </w:divBdr>
        </w:div>
        <w:div w:id="1445998780">
          <w:marLeft w:val="0"/>
          <w:marRight w:val="0"/>
          <w:marTop w:val="0"/>
          <w:marBottom w:val="0"/>
          <w:divBdr>
            <w:top w:val="none" w:sz="0" w:space="0" w:color="auto"/>
            <w:left w:val="none" w:sz="0" w:space="0" w:color="auto"/>
            <w:bottom w:val="none" w:sz="0" w:space="0" w:color="auto"/>
            <w:right w:val="none" w:sz="0" w:space="0" w:color="auto"/>
          </w:divBdr>
        </w:div>
        <w:div w:id="689991293">
          <w:marLeft w:val="0"/>
          <w:marRight w:val="0"/>
          <w:marTop w:val="0"/>
          <w:marBottom w:val="0"/>
          <w:divBdr>
            <w:top w:val="none" w:sz="0" w:space="0" w:color="auto"/>
            <w:left w:val="none" w:sz="0" w:space="0" w:color="auto"/>
            <w:bottom w:val="none" w:sz="0" w:space="0" w:color="auto"/>
            <w:right w:val="none" w:sz="0" w:space="0" w:color="auto"/>
          </w:divBdr>
        </w:div>
        <w:div w:id="1537278850">
          <w:marLeft w:val="0"/>
          <w:marRight w:val="0"/>
          <w:marTop w:val="0"/>
          <w:marBottom w:val="0"/>
          <w:divBdr>
            <w:top w:val="none" w:sz="0" w:space="0" w:color="auto"/>
            <w:left w:val="none" w:sz="0" w:space="0" w:color="auto"/>
            <w:bottom w:val="none" w:sz="0" w:space="0" w:color="auto"/>
            <w:right w:val="none" w:sz="0" w:space="0" w:color="auto"/>
          </w:divBdr>
        </w:div>
        <w:div w:id="605381254">
          <w:marLeft w:val="0"/>
          <w:marRight w:val="0"/>
          <w:marTop w:val="0"/>
          <w:marBottom w:val="0"/>
          <w:divBdr>
            <w:top w:val="none" w:sz="0" w:space="0" w:color="auto"/>
            <w:left w:val="none" w:sz="0" w:space="0" w:color="auto"/>
            <w:bottom w:val="none" w:sz="0" w:space="0" w:color="auto"/>
            <w:right w:val="none" w:sz="0" w:space="0" w:color="auto"/>
          </w:divBdr>
        </w:div>
        <w:div w:id="1145584871">
          <w:marLeft w:val="0"/>
          <w:marRight w:val="0"/>
          <w:marTop w:val="0"/>
          <w:marBottom w:val="0"/>
          <w:divBdr>
            <w:top w:val="none" w:sz="0" w:space="0" w:color="auto"/>
            <w:left w:val="none" w:sz="0" w:space="0" w:color="auto"/>
            <w:bottom w:val="none" w:sz="0" w:space="0" w:color="auto"/>
            <w:right w:val="none" w:sz="0" w:space="0" w:color="auto"/>
          </w:divBdr>
        </w:div>
        <w:div w:id="337775601">
          <w:marLeft w:val="0"/>
          <w:marRight w:val="0"/>
          <w:marTop w:val="0"/>
          <w:marBottom w:val="0"/>
          <w:divBdr>
            <w:top w:val="none" w:sz="0" w:space="0" w:color="auto"/>
            <w:left w:val="none" w:sz="0" w:space="0" w:color="auto"/>
            <w:bottom w:val="none" w:sz="0" w:space="0" w:color="auto"/>
            <w:right w:val="none" w:sz="0" w:space="0" w:color="auto"/>
          </w:divBdr>
        </w:div>
        <w:div w:id="771903014">
          <w:marLeft w:val="0"/>
          <w:marRight w:val="0"/>
          <w:marTop w:val="0"/>
          <w:marBottom w:val="0"/>
          <w:divBdr>
            <w:top w:val="none" w:sz="0" w:space="0" w:color="auto"/>
            <w:left w:val="none" w:sz="0" w:space="0" w:color="auto"/>
            <w:bottom w:val="none" w:sz="0" w:space="0" w:color="auto"/>
            <w:right w:val="none" w:sz="0" w:space="0" w:color="auto"/>
          </w:divBdr>
        </w:div>
        <w:div w:id="974795222">
          <w:marLeft w:val="0"/>
          <w:marRight w:val="0"/>
          <w:marTop w:val="0"/>
          <w:marBottom w:val="0"/>
          <w:divBdr>
            <w:top w:val="none" w:sz="0" w:space="0" w:color="auto"/>
            <w:left w:val="none" w:sz="0" w:space="0" w:color="auto"/>
            <w:bottom w:val="none" w:sz="0" w:space="0" w:color="auto"/>
            <w:right w:val="none" w:sz="0" w:space="0" w:color="auto"/>
          </w:divBdr>
        </w:div>
        <w:div w:id="1837187752">
          <w:marLeft w:val="0"/>
          <w:marRight w:val="0"/>
          <w:marTop w:val="0"/>
          <w:marBottom w:val="0"/>
          <w:divBdr>
            <w:top w:val="none" w:sz="0" w:space="0" w:color="auto"/>
            <w:left w:val="none" w:sz="0" w:space="0" w:color="auto"/>
            <w:bottom w:val="none" w:sz="0" w:space="0" w:color="auto"/>
            <w:right w:val="none" w:sz="0" w:space="0" w:color="auto"/>
          </w:divBdr>
        </w:div>
        <w:div w:id="864909111">
          <w:marLeft w:val="0"/>
          <w:marRight w:val="0"/>
          <w:marTop w:val="0"/>
          <w:marBottom w:val="0"/>
          <w:divBdr>
            <w:top w:val="none" w:sz="0" w:space="0" w:color="auto"/>
            <w:left w:val="none" w:sz="0" w:space="0" w:color="auto"/>
            <w:bottom w:val="none" w:sz="0" w:space="0" w:color="auto"/>
            <w:right w:val="none" w:sz="0" w:space="0" w:color="auto"/>
          </w:divBdr>
        </w:div>
        <w:div w:id="483159458">
          <w:marLeft w:val="0"/>
          <w:marRight w:val="0"/>
          <w:marTop w:val="0"/>
          <w:marBottom w:val="0"/>
          <w:divBdr>
            <w:top w:val="none" w:sz="0" w:space="0" w:color="auto"/>
            <w:left w:val="none" w:sz="0" w:space="0" w:color="auto"/>
            <w:bottom w:val="none" w:sz="0" w:space="0" w:color="auto"/>
            <w:right w:val="none" w:sz="0" w:space="0" w:color="auto"/>
          </w:divBdr>
        </w:div>
        <w:div w:id="273942919">
          <w:marLeft w:val="0"/>
          <w:marRight w:val="0"/>
          <w:marTop w:val="0"/>
          <w:marBottom w:val="0"/>
          <w:divBdr>
            <w:top w:val="none" w:sz="0" w:space="0" w:color="auto"/>
            <w:left w:val="none" w:sz="0" w:space="0" w:color="auto"/>
            <w:bottom w:val="none" w:sz="0" w:space="0" w:color="auto"/>
            <w:right w:val="none" w:sz="0" w:space="0" w:color="auto"/>
          </w:divBdr>
        </w:div>
        <w:div w:id="1513209">
          <w:marLeft w:val="0"/>
          <w:marRight w:val="0"/>
          <w:marTop w:val="0"/>
          <w:marBottom w:val="0"/>
          <w:divBdr>
            <w:top w:val="none" w:sz="0" w:space="0" w:color="auto"/>
            <w:left w:val="none" w:sz="0" w:space="0" w:color="auto"/>
            <w:bottom w:val="none" w:sz="0" w:space="0" w:color="auto"/>
            <w:right w:val="none" w:sz="0" w:space="0" w:color="auto"/>
          </w:divBdr>
        </w:div>
        <w:div w:id="1521119176">
          <w:marLeft w:val="0"/>
          <w:marRight w:val="0"/>
          <w:marTop w:val="0"/>
          <w:marBottom w:val="0"/>
          <w:divBdr>
            <w:top w:val="none" w:sz="0" w:space="0" w:color="auto"/>
            <w:left w:val="none" w:sz="0" w:space="0" w:color="auto"/>
            <w:bottom w:val="none" w:sz="0" w:space="0" w:color="auto"/>
            <w:right w:val="none" w:sz="0" w:space="0" w:color="auto"/>
          </w:divBdr>
        </w:div>
        <w:div w:id="1710255974">
          <w:marLeft w:val="0"/>
          <w:marRight w:val="0"/>
          <w:marTop w:val="0"/>
          <w:marBottom w:val="0"/>
          <w:divBdr>
            <w:top w:val="none" w:sz="0" w:space="0" w:color="auto"/>
            <w:left w:val="none" w:sz="0" w:space="0" w:color="auto"/>
            <w:bottom w:val="none" w:sz="0" w:space="0" w:color="auto"/>
            <w:right w:val="none" w:sz="0" w:space="0" w:color="auto"/>
          </w:divBdr>
        </w:div>
        <w:div w:id="1019354925">
          <w:marLeft w:val="0"/>
          <w:marRight w:val="0"/>
          <w:marTop w:val="0"/>
          <w:marBottom w:val="0"/>
          <w:divBdr>
            <w:top w:val="none" w:sz="0" w:space="0" w:color="auto"/>
            <w:left w:val="none" w:sz="0" w:space="0" w:color="auto"/>
            <w:bottom w:val="none" w:sz="0" w:space="0" w:color="auto"/>
            <w:right w:val="none" w:sz="0" w:space="0" w:color="auto"/>
          </w:divBdr>
        </w:div>
        <w:div w:id="495344639">
          <w:marLeft w:val="0"/>
          <w:marRight w:val="0"/>
          <w:marTop w:val="0"/>
          <w:marBottom w:val="0"/>
          <w:divBdr>
            <w:top w:val="none" w:sz="0" w:space="0" w:color="auto"/>
            <w:left w:val="none" w:sz="0" w:space="0" w:color="auto"/>
            <w:bottom w:val="none" w:sz="0" w:space="0" w:color="auto"/>
            <w:right w:val="none" w:sz="0" w:space="0" w:color="auto"/>
          </w:divBdr>
        </w:div>
        <w:div w:id="1663659820">
          <w:marLeft w:val="0"/>
          <w:marRight w:val="0"/>
          <w:marTop w:val="0"/>
          <w:marBottom w:val="0"/>
          <w:divBdr>
            <w:top w:val="none" w:sz="0" w:space="0" w:color="auto"/>
            <w:left w:val="none" w:sz="0" w:space="0" w:color="auto"/>
            <w:bottom w:val="none" w:sz="0" w:space="0" w:color="auto"/>
            <w:right w:val="none" w:sz="0" w:space="0" w:color="auto"/>
          </w:divBdr>
        </w:div>
        <w:div w:id="360671301">
          <w:marLeft w:val="0"/>
          <w:marRight w:val="0"/>
          <w:marTop w:val="0"/>
          <w:marBottom w:val="0"/>
          <w:divBdr>
            <w:top w:val="none" w:sz="0" w:space="0" w:color="auto"/>
            <w:left w:val="none" w:sz="0" w:space="0" w:color="auto"/>
            <w:bottom w:val="none" w:sz="0" w:space="0" w:color="auto"/>
            <w:right w:val="none" w:sz="0" w:space="0" w:color="auto"/>
          </w:divBdr>
        </w:div>
        <w:div w:id="1055855496">
          <w:marLeft w:val="0"/>
          <w:marRight w:val="0"/>
          <w:marTop w:val="0"/>
          <w:marBottom w:val="0"/>
          <w:divBdr>
            <w:top w:val="none" w:sz="0" w:space="0" w:color="auto"/>
            <w:left w:val="none" w:sz="0" w:space="0" w:color="auto"/>
            <w:bottom w:val="none" w:sz="0" w:space="0" w:color="auto"/>
            <w:right w:val="none" w:sz="0" w:space="0" w:color="auto"/>
          </w:divBdr>
        </w:div>
        <w:div w:id="1714502874">
          <w:marLeft w:val="0"/>
          <w:marRight w:val="0"/>
          <w:marTop w:val="0"/>
          <w:marBottom w:val="0"/>
          <w:divBdr>
            <w:top w:val="none" w:sz="0" w:space="0" w:color="auto"/>
            <w:left w:val="none" w:sz="0" w:space="0" w:color="auto"/>
            <w:bottom w:val="none" w:sz="0" w:space="0" w:color="auto"/>
            <w:right w:val="none" w:sz="0" w:space="0" w:color="auto"/>
          </w:divBdr>
        </w:div>
        <w:div w:id="43405484">
          <w:marLeft w:val="0"/>
          <w:marRight w:val="0"/>
          <w:marTop w:val="0"/>
          <w:marBottom w:val="0"/>
          <w:divBdr>
            <w:top w:val="none" w:sz="0" w:space="0" w:color="auto"/>
            <w:left w:val="none" w:sz="0" w:space="0" w:color="auto"/>
            <w:bottom w:val="none" w:sz="0" w:space="0" w:color="auto"/>
            <w:right w:val="none" w:sz="0" w:space="0" w:color="auto"/>
          </w:divBdr>
        </w:div>
        <w:div w:id="1713187431">
          <w:marLeft w:val="0"/>
          <w:marRight w:val="0"/>
          <w:marTop w:val="0"/>
          <w:marBottom w:val="0"/>
          <w:divBdr>
            <w:top w:val="none" w:sz="0" w:space="0" w:color="auto"/>
            <w:left w:val="none" w:sz="0" w:space="0" w:color="auto"/>
            <w:bottom w:val="none" w:sz="0" w:space="0" w:color="auto"/>
            <w:right w:val="none" w:sz="0" w:space="0" w:color="auto"/>
          </w:divBdr>
        </w:div>
        <w:div w:id="1316178070">
          <w:marLeft w:val="0"/>
          <w:marRight w:val="0"/>
          <w:marTop w:val="0"/>
          <w:marBottom w:val="0"/>
          <w:divBdr>
            <w:top w:val="none" w:sz="0" w:space="0" w:color="auto"/>
            <w:left w:val="none" w:sz="0" w:space="0" w:color="auto"/>
            <w:bottom w:val="none" w:sz="0" w:space="0" w:color="auto"/>
            <w:right w:val="none" w:sz="0" w:space="0" w:color="auto"/>
          </w:divBdr>
        </w:div>
        <w:div w:id="1376419161">
          <w:marLeft w:val="0"/>
          <w:marRight w:val="0"/>
          <w:marTop w:val="0"/>
          <w:marBottom w:val="0"/>
          <w:divBdr>
            <w:top w:val="none" w:sz="0" w:space="0" w:color="auto"/>
            <w:left w:val="none" w:sz="0" w:space="0" w:color="auto"/>
            <w:bottom w:val="none" w:sz="0" w:space="0" w:color="auto"/>
            <w:right w:val="none" w:sz="0" w:space="0" w:color="auto"/>
          </w:divBdr>
        </w:div>
        <w:div w:id="1648776924">
          <w:marLeft w:val="0"/>
          <w:marRight w:val="0"/>
          <w:marTop w:val="0"/>
          <w:marBottom w:val="0"/>
          <w:divBdr>
            <w:top w:val="none" w:sz="0" w:space="0" w:color="auto"/>
            <w:left w:val="none" w:sz="0" w:space="0" w:color="auto"/>
            <w:bottom w:val="none" w:sz="0" w:space="0" w:color="auto"/>
            <w:right w:val="none" w:sz="0" w:space="0" w:color="auto"/>
          </w:divBdr>
        </w:div>
        <w:div w:id="1497381124">
          <w:marLeft w:val="0"/>
          <w:marRight w:val="0"/>
          <w:marTop w:val="0"/>
          <w:marBottom w:val="0"/>
          <w:divBdr>
            <w:top w:val="none" w:sz="0" w:space="0" w:color="auto"/>
            <w:left w:val="none" w:sz="0" w:space="0" w:color="auto"/>
            <w:bottom w:val="none" w:sz="0" w:space="0" w:color="auto"/>
            <w:right w:val="none" w:sz="0" w:space="0" w:color="auto"/>
          </w:divBdr>
        </w:div>
        <w:div w:id="1684474026">
          <w:marLeft w:val="0"/>
          <w:marRight w:val="0"/>
          <w:marTop w:val="0"/>
          <w:marBottom w:val="0"/>
          <w:divBdr>
            <w:top w:val="none" w:sz="0" w:space="0" w:color="auto"/>
            <w:left w:val="none" w:sz="0" w:space="0" w:color="auto"/>
            <w:bottom w:val="none" w:sz="0" w:space="0" w:color="auto"/>
            <w:right w:val="none" w:sz="0" w:space="0" w:color="auto"/>
          </w:divBdr>
        </w:div>
        <w:div w:id="1765297253">
          <w:marLeft w:val="0"/>
          <w:marRight w:val="0"/>
          <w:marTop w:val="0"/>
          <w:marBottom w:val="0"/>
          <w:divBdr>
            <w:top w:val="none" w:sz="0" w:space="0" w:color="auto"/>
            <w:left w:val="none" w:sz="0" w:space="0" w:color="auto"/>
            <w:bottom w:val="none" w:sz="0" w:space="0" w:color="auto"/>
            <w:right w:val="none" w:sz="0" w:space="0" w:color="auto"/>
          </w:divBdr>
        </w:div>
        <w:div w:id="1540817372">
          <w:marLeft w:val="0"/>
          <w:marRight w:val="0"/>
          <w:marTop w:val="0"/>
          <w:marBottom w:val="0"/>
          <w:divBdr>
            <w:top w:val="none" w:sz="0" w:space="0" w:color="auto"/>
            <w:left w:val="none" w:sz="0" w:space="0" w:color="auto"/>
            <w:bottom w:val="none" w:sz="0" w:space="0" w:color="auto"/>
            <w:right w:val="none" w:sz="0" w:space="0" w:color="auto"/>
          </w:divBdr>
        </w:div>
        <w:div w:id="1525904865">
          <w:marLeft w:val="0"/>
          <w:marRight w:val="0"/>
          <w:marTop w:val="0"/>
          <w:marBottom w:val="0"/>
          <w:divBdr>
            <w:top w:val="none" w:sz="0" w:space="0" w:color="auto"/>
            <w:left w:val="none" w:sz="0" w:space="0" w:color="auto"/>
            <w:bottom w:val="none" w:sz="0" w:space="0" w:color="auto"/>
            <w:right w:val="none" w:sz="0" w:space="0" w:color="auto"/>
          </w:divBdr>
        </w:div>
        <w:div w:id="1393119234">
          <w:marLeft w:val="0"/>
          <w:marRight w:val="0"/>
          <w:marTop w:val="0"/>
          <w:marBottom w:val="0"/>
          <w:divBdr>
            <w:top w:val="none" w:sz="0" w:space="0" w:color="auto"/>
            <w:left w:val="none" w:sz="0" w:space="0" w:color="auto"/>
            <w:bottom w:val="none" w:sz="0" w:space="0" w:color="auto"/>
            <w:right w:val="none" w:sz="0" w:space="0" w:color="auto"/>
          </w:divBdr>
        </w:div>
        <w:div w:id="254411510">
          <w:marLeft w:val="0"/>
          <w:marRight w:val="0"/>
          <w:marTop w:val="0"/>
          <w:marBottom w:val="0"/>
          <w:divBdr>
            <w:top w:val="none" w:sz="0" w:space="0" w:color="auto"/>
            <w:left w:val="none" w:sz="0" w:space="0" w:color="auto"/>
            <w:bottom w:val="none" w:sz="0" w:space="0" w:color="auto"/>
            <w:right w:val="none" w:sz="0" w:space="0" w:color="auto"/>
          </w:divBdr>
        </w:div>
        <w:div w:id="575552122">
          <w:marLeft w:val="0"/>
          <w:marRight w:val="0"/>
          <w:marTop w:val="0"/>
          <w:marBottom w:val="0"/>
          <w:divBdr>
            <w:top w:val="none" w:sz="0" w:space="0" w:color="auto"/>
            <w:left w:val="none" w:sz="0" w:space="0" w:color="auto"/>
            <w:bottom w:val="none" w:sz="0" w:space="0" w:color="auto"/>
            <w:right w:val="none" w:sz="0" w:space="0" w:color="auto"/>
          </w:divBdr>
        </w:div>
        <w:div w:id="1660036205">
          <w:marLeft w:val="0"/>
          <w:marRight w:val="0"/>
          <w:marTop w:val="0"/>
          <w:marBottom w:val="0"/>
          <w:divBdr>
            <w:top w:val="none" w:sz="0" w:space="0" w:color="auto"/>
            <w:left w:val="none" w:sz="0" w:space="0" w:color="auto"/>
            <w:bottom w:val="none" w:sz="0" w:space="0" w:color="auto"/>
            <w:right w:val="none" w:sz="0" w:space="0" w:color="auto"/>
          </w:divBdr>
        </w:div>
        <w:div w:id="2017808865">
          <w:marLeft w:val="0"/>
          <w:marRight w:val="0"/>
          <w:marTop w:val="0"/>
          <w:marBottom w:val="0"/>
          <w:divBdr>
            <w:top w:val="none" w:sz="0" w:space="0" w:color="auto"/>
            <w:left w:val="none" w:sz="0" w:space="0" w:color="auto"/>
            <w:bottom w:val="none" w:sz="0" w:space="0" w:color="auto"/>
            <w:right w:val="none" w:sz="0" w:space="0" w:color="auto"/>
          </w:divBdr>
        </w:div>
        <w:div w:id="1271888283">
          <w:marLeft w:val="0"/>
          <w:marRight w:val="0"/>
          <w:marTop w:val="0"/>
          <w:marBottom w:val="0"/>
          <w:divBdr>
            <w:top w:val="none" w:sz="0" w:space="0" w:color="auto"/>
            <w:left w:val="none" w:sz="0" w:space="0" w:color="auto"/>
            <w:bottom w:val="none" w:sz="0" w:space="0" w:color="auto"/>
            <w:right w:val="none" w:sz="0" w:space="0" w:color="auto"/>
          </w:divBdr>
        </w:div>
        <w:div w:id="1594701764">
          <w:marLeft w:val="0"/>
          <w:marRight w:val="0"/>
          <w:marTop w:val="0"/>
          <w:marBottom w:val="0"/>
          <w:divBdr>
            <w:top w:val="none" w:sz="0" w:space="0" w:color="auto"/>
            <w:left w:val="none" w:sz="0" w:space="0" w:color="auto"/>
            <w:bottom w:val="none" w:sz="0" w:space="0" w:color="auto"/>
            <w:right w:val="none" w:sz="0" w:space="0" w:color="auto"/>
          </w:divBdr>
        </w:div>
        <w:div w:id="1974670287">
          <w:marLeft w:val="0"/>
          <w:marRight w:val="0"/>
          <w:marTop w:val="0"/>
          <w:marBottom w:val="0"/>
          <w:divBdr>
            <w:top w:val="none" w:sz="0" w:space="0" w:color="auto"/>
            <w:left w:val="none" w:sz="0" w:space="0" w:color="auto"/>
            <w:bottom w:val="none" w:sz="0" w:space="0" w:color="auto"/>
            <w:right w:val="none" w:sz="0" w:space="0" w:color="auto"/>
          </w:divBdr>
        </w:div>
        <w:div w:id="167839759">
          <w:marLeft w:val="0"/>
          <w:marRight w:val="0"/>
          <w:marTop w:val="0"/>
          <w:marBottom w:val="0"/>
          <w:divBdr>
            <w:top w:val="none" w:sz="0" w:space="0" w:color="auto"/>
            <w:left w:val="none" w:sz="0" w:space="0" w:color="auto"/>
            <w:bottom w:val="none" w:sz="0" w:space="0" w:color="auto"/>
            <w:right w:val="none" w:sz="0" w:space="0" w:color="auto"/>
          </w:divBdr>
        </w:div>
        <w:div w:id="882402563">
          <w:marLeft w:val="0"/>
          <w:marRight w:val="0"/>
          <w:marTop w:val="0"/>
          <w:marBottom w:val="0"/>
          <w:divBdr>
            <w:top w:val="none" w:sz="0" w:space="0" w:color="auto"/>
            <w:left w:val="none" w:sz="0" w:space="0" w:color="auto"/>
            <w:bottom w:val="none" w:sz="0" w:space="0" w:color="auto"/>
            <w:right w:val="none" w:sz="0" w:space="0" w:color="auto"/>
          </w:divBdr>
        </w:div>
        <w:div w:id="1074160233">
          <w:marLeft w:val="0"/>
          <w:marRight w:val="0"/>
          <w:marTop w:val="0"/>
          <w:marBottom w:val="0"/>
          <w:divBdr>
            <w:top w:val="none" w:sz="0" w:space="0" w:color="auto"/>
            <w:left w:val="none" w:sz="0" w:space="0" w:color="auto"/>
            <w:bottom w:val="none" w:sz="0" w:space="0" w:color="auto"/>
            <w:right w:val="none" w:sz="0" w:space="0" w:color="auto"/>
          </w:divBdr>
        </w:div>
        <w:div w:id="1928076920">
          <w:marLeft w:val="0"/>
          <w:marRight w:val="0"/>
          <w:marTop w:val="0"/>
          <w:marBottom w:val="0"/>
          <w:divBdr>
            <w:top w:val="none" w:sz="0" w:space="0" w:color="auto"/>
            <w:left w:val="none" w:sz="0" w:space="0" w:color="auto"/>
            <w:bottom w:val="none" w:sz="0" w:space="0" w:color="auto"/>
            <w:right w:val="none" w:sz="0" w:space="0" w:color="auto"/>
          </w:divBdr>
        </w:div>
        <w:div w:id="1954483967">
          <w:marLeft w:val="0"/>
          <w:marRight w:val="0"/>
          <w:marTop w:val="0"/>
          <w:marBottom w:val="0"/>
          <w:divBdr>
            <w:top w:val="none" w:sz="0" w:space="0" w:color="auto"/>
            <w:left w:val="none" w:sz="0" w:space="0" w:color="auto"/>
            <w:bottom w:val="none" w:sz="0" w:space="0" w:color="auto"/>
            <w:right w:val="none" w:sz="0" w:space="0" w:color="auto"/>
          </w:divBdr>
        </w:div>
        <w:div w:id="1294481258">
          <w:marLeft w:val="0"/>
          <w:marRight w:val="0"/>
          <w:marTop w:val="0"/>
          <w:marBottom w:val="0"/>
          <w:divBdr>
            <w:top w:val="none" w:sz="0" w:space="0" w:color="auto"/>
            <w:left w:val="none" w:sz="0" w:space="0" w:color="auto"/>
            <w:bottom w:val="none" w:sz="0" w:space="0" w:color="auto"/>
            <w:right w:val="none" w:sz="0" w:space="0" w:color="auto"/>
          </w:divBdr>
        </w:div>
        <w:div w:id="1968537154">
          <w:marLeft w:val="0"/>
          <w:marRight w:val="0"/>
          <w:marTop w:val="0"/>
          <w:marBottom w:val="0"/>
          <w:divBdr>
            <w:top w:val="none" w:sz="0" w:space="0" w:color="auto"/>
            <w:left w:val="none" w:sz="0" w:space="0" w:color="auto"/>
            <w:bottom w:val="none" w:sz="0" w:space="0" w:color="auto"/>
            <w:right w:val="none" w:sz="0" w:space="0" w:color="auto"/>
          </w:divBdr>
        </w:div>
        <w:div w:id="1386904596">
          <w:marLeft w:val="0"/>
          <w:marRight w:val="0"/>
          <w:marTop w:val="0"/>
          <w:marBottom w:val="0"/>
          <w:divBdr>
            <w:top w:val="none" w:sz="0" w:space="0" w:color="auto"/>
            <w:left w:val="none" w:sz="0" w:space="0" w:color="auto"/>
            <w:bottom w:val="none" w:sz="0" w:space="0" w:color="auto"/>
            <w:right w:val="none" w:sz="0" w:space="0" w:color="auto"/>
          </w:divBdr>
        </w:div>
        <w:div w:id="865873444">
          <w:marLeft w:val="0"/>
          <w:marRight w:val="0"/>
          <w:marTop w:val="0"/>
          <w:marBottom w:val="0"/>
          <w:divBdr>
            <w:top w:val="none" w:sz="0" w:space="0" w:color="auto"/>
            <w:left w:val="none" w:sz="0" w:space="0" w:color="auto"/>
            <w:bottom w:val="none" w:sz="0" w:space="0" w:color="auto"/>
            <w:right w:val="none" w:sz="0" w:space="0" w:color="auto"/>
          </w:divBdr>
        </w:div>
        <w:div w:id="729814217">
          <w:marLeft w:val="0"/>
          <w:marRight w:val="0"/>
          <w:marTop w:val="0"/>
          <w:marBottom w:val="0"/>
          <w:divBdr>
            <w:top w:val="none" w:sz="0" w:space="0" w:color="auto"/>
            <w:left w:val="none" w:sz="0" w:space="0" w:color="auto"/>
            <w:bottom w:val="none" w:sz="0" w:space="0" w:color="auto"/>
            <w:right w:val="none" w:sz="0" w:space="0" w:color="auto"/>
          </w:divBdr>
        </w:div>
        <w:div w:id="1588032030">
          <w:marLeft w:val="0"/>
          <w:marRight w:val="0"/>
          <w:marTop w:val="0"/>
          <w:marBottom w:val="0"/>
          <w:divBdr>
            <w:top w:val="none" w:sz="0" w:space="0" w:color="auto"/>
            <w:left w:val="none" w:sz="0" w:space="0" w:color="auto"/>
            <w:bottom w:val="none" w:sz="0" w:space="0" w:color="auto"/>
            <w:right w:val="none" w:sz="0" w:space="0" w:color="auto"/>
          </w:divBdr>
        </w:div>
        <w:div w:id="555774205">
          <w:marLeft w:val="0"/>
          <w:marRight w:val="0"/>
          <w:marTop w:val="0"/>
          <w:marBottom w:val="0"/>
          <w:divBdr>
            <w:top w:val="none" w:sz="0" w:space="0" w:color="auto"/>
            <w:left w:val="none" w:sz="0" w:space="0" w:color="auto"/>
            <w:bottom w:val="none" w:sz="0" w:space="0" w:color="auto"/>
            <w:right w:val="none" w:sz="0" w:space="0" w:color="auto"/>
          </w:divBdr>
        </w:div>
        <w:div w:id="1004699527">
          <w:marLeft w:val="0"/>
          <w:marRight w:val="0"/>
          <w:marTop w:val="0"/>
          <w:marBottom w:val="0"/>
          <w:divBdr>
            <w:top w:val="none" w:sz="0" w:space="0" w:color="auto"/>
            <w:left w:val="none" w:sz="0" w:space="0" w:color="auto"/>
            <w:bottom w:val="none" w:sz="0" w:space="0" w:color="auto"/>
            <w:right w:val="none" w:sz="0" w:space="0" w:color="auto"/>
          </w:divBdr>
        </w:div>
        <w:div w:id="27687373">
          <w:marLeft w:val="0"/>
          <w:marRight w:val="0"/>
          <w:marTop w:val="0"/>
          <w:marBottom w:val="0"/>
          <w:divBdr>
            <w:top w:val="none" w:sz="0" w:space="0" w:color="auto"/>
            <w:left w:val="none" w:sz="0" w:space="0" w:color="auto"/>
            <w:bottom w:val="none" w:sz="0" w:space="0" w:color="auto"/>
            <w:right w:val="none" w:sz="0" w:space="0" w:color="auto"/>
          </w:divBdr>
        </w:div>
        <w:div w:id="1734044769">
          <w:marLeft w:val="0"/>
          <w:marRight w:val="0"/>
          <w:marTop w:val="0"/>
          <w:marBottom w:val="0"/>
          <w:divBdr>
            <w:top w:val="none" w:sz="0" w:space="0" w:color="auto"/>
            <w:left w:val="none" w:sz="0" w:space="0" w:color="auto"/>
            <w:bottom w:val="none" w:sz="0" w:space="0" w:color="auto"/>
            <w:right w:val="none" w:sz="0" w:space="0" w:color="auto"/>
          </w:divBdr>
        </w:div>
        <w:div w:id="1921329694">
          <w:marLeft w:val="0"/>
          <w:marRight w:val="0"/>
          <w:marTop w:val="0"/>
          <w:marBottom w:val="0"/>
          <w:divBdr>
            <w:top w:val="none" w:sz="0" w:space="0" w:color="auto"/>
            <w:left w:val="none" w:sz="0" w:space="0" w:color="auto"/>
            <w:bottom w:val="none" w:sz="0" w:space="0" w:color="auto"/>
            <w:right w:val="none" w:sz="0" w:space="0" w:color="auto"/>
          </w:divBdr>
        </w:div>
        <w:div w:id="1256286166">
          <w:marLeft w:val="0"/>
          <w:marRight w:val="0"/>
          <w:marTop w:val="0"/>
          <w:marBottom w:val="0"/>
          <w:divBdr>
            <w:top w:val="none" w:sz="0" w:space="0" w:color="auto"/>
            <w:left w:val="none" w:sz="0" w:space="0" w:color="auto"/>
            <w:bottom w:val="none" w:sz="0" w:space="0" w:color="auto"/>
            <w:right w:val="none" w:sz="0" w:space="0" w:color="auto"/>
          </w:divBdr>
        </w:div>
        <w:div w:id="344946251">
          <w:marLeft w:val="0"/>
          <w:marRight w:val="0"/>
          <w:marTop w:val="0"/>
          <w:marBottom w:val="0"/>
          <w:divBdr>
            <w:top w:val="none" w:sz="0" w:space="0" w:color="auto"/>
            <w:left w:val="none" w:sz="0" w:space="0" w:color="auto"/>
            <w:bottom w:val="none" w:sz="0" w:space="0" w:color="auto"/>
            <w:right w:val="none" w:sz="0" w:space="0" w:color="auto"/>
          </w:divBdr>
        </w:div>
        <w:div w:id="1315798162">
          <w:marLeft w:val="0"/>
          <w:marRight w:val="0"/>
          <w:marTop w:val="0"/>
          <w:marBottom w:val="0"/>
          <w:divBdr>
            <w:top w:val="none" w:sz="0" w:space="0" w:color="auto"/>
            <w:left w:val="none" w:sz="0" w:space="0" w:color="auto"/>
            <w:bottom w:val="none" w:sz="0" w:space="0" w:color="auto"/>
            <w:right w:val="none" w:sz="0" w:space="0" w:color="auto"/>
          </w:divBdr>
        </w:div>
        <w:div w:id="273484851">
          <w:marLeft w:val="0"/>
          <w:marRight w:val="0"/>
          <w:marTop w:val="0"/>
          <w:marBottom w:val="0"/>
          <w:divBdr>
            <w:top w:val="none" w:sz="0" w:space="0" w:color="auto"/>
            <w:left w:val="none" w:sz="0" w:space="0" w:color="auto"/>
            <w:bottom w:val="none" w:sz="0" w:space="0" w:color="auto"/>
            <w:right w:val="none" w:sz="0" w:space="0" w:color="auto"/>
          </w:divBdr>
        </w:div>
        <w:div w:id="2065443819">
          <w:marLeft w:val="0"/>
          <w:marRight w:val="0"/>
          <w:marTop w:val="0"/>
          <w:marBottom w:val="0"/>
          <w:divBdr>
            <w:top w:val="none" w:sz="0" w:space="0" w:color="auto"/>
            <w:left w:val="none" w:sz="0" w:space="0" w:color="auto"/>
            <w:bottom w:val="none" w:sz="0" w:space="0" w:color="auto"/>
            <w:right w:val="none" w:sz="0" w:space="0" w:color="auto"/>
          </w:divBdr>
        </w:div>
        <w:div w:id="1944725190">
          <w:marLeft w:val="0"/>
          <w:marRight w:val="0"/>
          <w:marTop w:val="0"/>
          <w:marBottom w:val="0"/>
          <w:divBdr>
            <w:top w:val="none" w:sz="0" w:space="0" w:color="auto"/>
            <w:left w:val="none" w:sz="0" w:space="0" w:color="auto"/>
            <w:bottom w:val="none" w:sz="0" w:space="0" w:color="auto"/>
            <w:right w:val="none" w:sz="0" w:space="0" w:color="auto"/>
          </w:divBdr>
        </w:div>
        <w:div w:id="256181128">
          <w:marLeft w:val="0"/>
          <w:marRight w:val="0"/>
          <w:marTop w:val="0"/>
          <w:marBottom w:val="0"/>
          <w:divBdr>
            <w:top w:val="none" w:sz="0" w:space="0" w:color="auto"/>
            <w:left w:val="none" w:sz="0" w:space="0" w:color="auto"/>
            <w:bottom w:val="none" w:sz="0" w:space="0" w:color="auto"/>
            <w:right w:val="none" w:sz="0" w:space="0" w:color="auto"/>
          </w:divBdr>
        </w:div>
        <w:div w:id="1926648933">
          <w:marLeft w:val="0"/>
          <w:marRight w:val="0"/>
          <w:marTop w:val="0"/>
          <w:marBottom w:val="0"/>
          <w:divBdr>
            <w:top w:val="none" w:sz="0" w:space="0" w:color="auto"/>
            <w:left w:val="none" w:sz="0" w:space="0" w:color="auto"/>
            <w:bottom w:val="none" w:sz="0" w:space="0" w:color="auto"/>
            <w:right w:val="none" w:sz="0" w:space="0" w:color="auto"/>
          </w:divBdr>
        </w:div>
        <w:div w:id="1024594799">
          <w:marLeft w:val="0"/>
          <w:marRight w:val="0"/>
          <w:marTop w:val="0"/>
          <w:marBottom w:val="0"/>
          <w:divBdr>
            <w:top w:val="none" w:sz="0" w:space="0" w:color="auto"/>
            <w:left w:val="none" w:sz="0" w:space="0" w:color="auto"/>
            <w:bottom w:val="none" w:sz="0" w:space="0" w:color="auto"/>
            <w:right w:val="none" w:sz="0" w:space="0" w:color="auto"/>
          </w:divBdr>
        </w:div>
        <w:div w:id="356463469">
          <w:marLeft w:val="0"/>
          <w:marRight w:val="0"/>
          <w:marTop w:val="0"/>
          <w:marBottom w:val="0"/>
          <w:divBdr>
            <w:top w:val="none" w:sz="0" w:space="0" w:color="auto"/>
            <w:left w:val="none" w:sz="0" w:space="0" w:color="auto"/>
            <w:bottom w:val="none" w:sz="0" w:space="0" w:color="auto"/>
            <w:right w:val="none" w:sz="0" w:space="0" w:color="auto"/>
          </w:divBdr>
        </w:div>
        <w:div w:id="1911306811">
          <w:marLeft w:val="0"/>
          <w:marRight w:val="0"/>
          <w:marTop w:val="0"/>
          <w:marBottom w:val="0"/>
          <w:divBdr>
            <w:top w:val="none" w:sz="0" w:space="0" w:color="auto"/>
            <w:left w:val="none" w:sz="0" w:space="0" w:color="auto"/>
            <w:bottom w:val="none" w:sz="0" w:space="0" w:color="auto"/>
            <w:right w:val="none" w:sz="0" w:space="0" w:color="auto"/>
          </w:divBdr>
        </w:div>
        <w:div w:id="115413199">
          <w:marLeft w:val="0"/>
          <w:marRight w:val="0"/>
          <w:marTop w:val="0"/>
          <w:marBottom w:val="0"/>
          <w:divBdr>
            <w:top w:val="none" w:sz="0" w:space="0" w:color="auto"/>
            <w:left w:val="none" w:sz="0" w:space="0" w:color="auto"/>
            <w:bottom w:val="none" w:sz="0" w:space="0" w:color="auto"/>
            <w:right w:val="none" w:sz="0" w:space="0" w:color="auto"/>
          </w:divBdr>
        </w:div>
        <w:div w:id="1791165204">
          <w:marLeft w:val="0"/>
          <w:marRight w:val="0"/>
          <w:marTop w:val="0"/>
          <w:marBottom w:val="0"/>
          <w:divBdr>
            <w:top w:val="none" w:sz="0" w:space="0" w:color="auto"/>
            <w:left w:val="none" w:sz="0" w:space="0" w:color="auto"/>
            <w:bottom w:val="none" w:sz="0" w:space="0" w:color="auto"/>
            <w:right w:val="none" w:sz="0" w:space="0" w:color="auto"/>
          </w:divBdr>
        </w:div>
        <w:div w:id="411200662">
          <w:marLeft w:val="0"/>
          <w:marRight w:val="0"/>
          <w:marTop w:val="0"/>
          <w:marBottom w:val="0"/>
          <w:divBdr>
            <w:top w:val="none" w:sz="0" w:space="0" w:color="auto"/>
            <w:left w:val="none" w:sz="0" w:space="0" w:color="auto"/>
            <w:bottom w:val="none" w:sz="0" w:space="0" w:color="auto"/>
            <w:right w:val="none" w:sz="0" w:space="0" w:color="auto"/>
          </w:divBdr>
        </w:div>
        <w:div w:id="1719083104">
          <w:marLeft w:val="0"/>
          <w:marRight w:val="0"/>
          <w:marTop w:val="0"/>
          <w:marBottom w:val="0"/>
          <w:divBdr>
            <w:top w:val="none" w:sz="0" w:space="0" w:color="auto"/>
            <w:left w:val="none" w:sz="0" w:space="0" w:color="auto"/>
            <w:bottom w:val="none" w:sz="0" w:space="0" w:color="auto"/>
            <w:right w:val="none" w:sz="0" w:space="0" w:color="auto"/>
          </w:divBdr>
        </w:div>
        <w:div w:id="195124976">
          <w:marLeft w:val="0"/>
          <w:marRight w:val="0"/>
          <w:marTop w:val="0"/>
          <w:marBottom w:val="0"/>
          <w:divBdr>
            <w:top w:val="none" w:sz="0" w:space="0" w:color="auto"/>
            <w:left w:val="none" w:sz="0" w:space="0" w:color="auto"/>
            <w:bottom w:val="none" w:sz="0" w:space="0" w:color="auto"/>
            <w:right w:val="none" w:sz="0" w:space="0" w:color="auto"/>
          </w:divBdr>
        </w:div>
        <w:div w:id="1047920690">
          <w:marLeft w:val="0"/>
          <w:marRight w:val="0"/>
          <w:marTop w:val="0"/>
          <w:marBottom w:val="0"/>
          <w:divBdr>
            <w:top w:val="none" w:sz="0" w:space="0" w:color="auto"/>
            <w:left w:val="none" w:sz="0" w:space="0" w:color="auto"/>
            <w:bottom w:val="none" w:sz="0" w:space="0" w:color="auto"/>
            <w:right w:val="none" w:sz="0" w:space="0" w:color="auto"/>
          </w:divBdr>
        </w:div>
        <w:div w:id="2123380722">
          <w:marLeft w:val="0"/>
          <w:marRight w:val="0"/>
          <w:marTop w:val="0"/>
          <w:marBottom w:val="0"/>
          <w:divBdr>
            <w:top w:val="none" w:sz="0" w:space="0" w:color="auto"/>
            <w:left w:val="none" w:sz="0" w:space="0" w:color="auto"/>
            <w:bottom w:val="none" w:sz="0" w:space="0" w:color="auto"/>
            <w:right w:val="none" w:sz="0" w:space="0" w:color="auto"/>
          </w:divBdr>
        </w:div>
        <w:div w:id="1643384292">
          <w:marLeft w:val="0"/>
          <w:marRight w:val="0"/>
          <w:marTop w:val="0"/>
          <w:marBottom w:val="0"/>
          <w:divBdr>
            <w:top w:val="none" w:sz="0" w:space="0" w:color="auto"/>
            <w:left w:val="none" w:sz="0" w:space="0" w:color="auto"/>
            <w:bottom w:val="none" w:sz="0" w:space="0" w:color="auto"/>
            <w:right w:val="none" w:sz="0" w:space="0" w:color="auto"/>
          </w:divBdr>
        </w:div>
        <w:div w:id="2147159174">
          <w:marLeft w:val="0"/>
          <w:marRight w:val="0"/>
          <w:marTop w:val="0"/>
          <w:marBottom w:val="0"/>
          <w:divBdr>
            <w:top w:val="none" w:sz="0" w:space="0" w:color="auto"/>
            <w:left w:val="none" w:sz="0" w:space="0" w:color="auto"/>
            <w:bottom w:val="none" w:sz="0" w:space="0" w:color="auto"/>
            <w:right w:val="none" w:sz="0" w:space="0" w:color="auto"/>
          </w:divBdr>
        </w:div>
        <w:div w:id="1806659558">
          <w:marLeft w:val="0"/>
          <w:marRight w:val="0"/>
          <w:marTop w:val="0"/>
          <w:marBottom w:val="0"/>
          <w:divBdr>
            <w:top w:val="none" w:sz="0" w:space="0" w:color="auto"/>
            <w:left w:val="none" w:sz="0" w:space="0" w:color="auto"/>
            <w:bottom w:val="none" w:sz="0" w:space="0" w:color="auto"/>
            <w:right w:val="none" w:sz="0" w:space="0" w:color="auto"/>
          </w:divBdr>
        </w:div>
        <w:div w:id="1683164362">
          <w:marLeft w:val="0"/>
          <w:marRight w:val="0"/>
          <w:marTop w:val="0"/>
          <w:marBottom w:val="0"/>
          <w:divBdr>
            <w:top w:val="none" w:sz="0" w:space="0" w:color="auto"/>
            <w:left w:val="none" w:sz="0" w:space="0" w:color="auto"/>
            <w:bottom w:val="none" w:sz="0" w:space="0" w:color="auto"/>
            <w:right w:val="none" w:sz="0" w:space="0" w:color="auto"/>
          </w:divBdr>
        </w:div>
        <w:div w:id="491796981">
          <w:marLeft w:val="0"/>
          <w:marRight w:val="0"/>
          <w:marTop w:val="0"/>
          <w:marBottom w:val="0"/>
          <w:divBdr>
            <w:top w:val="none" w:sz="0" w:space="0" w:color="auto"/>
            <w:left w:val="none" w:sz="0" w:space="0" w:color="auto"/>
            <w:bottom w:val="none" w:sz="0" w:space="0" w:color="auto"/>
            <w:right w:val="none" w:sz="0" w:space="0" w:color="auto"/>
          </w:divBdr>
        </w:div>
        <w:div w:id="198668674">
          <w:marLeft w:val="0"/>
          <w:marRight w:val="0"/>
          <w:marTop w:val="0"/>
          <w:marBottom w:val="0"/>
          <w:divBdr>
            <w:top w:val="none" w:sz="0" w:space="0" w:color="auto"/>
            <w:left w:val="none" w:sz="0" w:space="0" w:color="auto"/>
            <w:bottom w:val="none" w:sz="0" w:space="0" w:color="auto"/>
            <w:right w:val="none" w:sz="0" w:space="0" w:color="auto"/>
          </w:divBdr>
        </w:div>
        <w:div w:id="741832318">
          <w:marLeft w:val="0"/>
          <w:marRight w:val="0"/>
          <w:marTop w:val="0"/>
          <w:marBottom w:val="0"/>
          <w:divBdr>
            <w:top w:val="none" w:sz="0" w:space="0" w:color="auto"/>
            <w:left w:val="none" w:sz="0" w:space="0" w:color="auto"/>
            <w:bottom w:val="none" w:sz="0" w:space="0" w:color="auto"/>
            <w:right w:val="none" w:sz="0" w:space="0" w:color="auto"/>
          </w:divBdr>
        </w:div>
        <w:div w:id="1623924512">
          <w:marLeft w:val="0"/>
          <w:marRight w:val="0"/>
          <w:marTop w:val="0"/>
          <w:marBottom w:val="0"/>
          <w:divBdr>
            <w:top w:val="none" w:sz="0" w:space="0" w:color="auto"/>
            <w:left w:val="none" w:sz="0" w:space="0" w:color="auto"/>
            <w:bottom w:val="none" w:sz="0" w:space="0" w:color="auto"/>
            <w:right w:val="none" w:sz="0" w:space="0" w:color="auto"/>
          </w:divBdr>
        </w:div>
        <w:div w:id="302389166">
          <w:marLeft w:val="0"/>
          <w:marRight w:val="0"/>
          <w:marTop w:val="0"/>
          <w:marBottom w:val="0"/>
          <w:divBdr>
            <w:top w:val="none" w:sz="0" w:space="0" w:color="auto"/>
            <w:left w:val="none" w:sz="0" w:space="0" w:color="auto"/>
            <w:bottom w:val="none" w:sz="0" w:space="0" w:color="auto"/>
            <w:right w:val="none" w:sz="0" w:space="0" w:color="auto"/>
          </w:divBdr>
        </w:div>
        <w:div w:id="206458095">
          <w:marLeft w:val="0"/>
          <w:marRight w:val="0"/>
          <w:marTop w:val="0"/>
          <w:marBottom w:val="0"/>
          <w:divBdr>
            <w:top w:val="none" w:sz="0" w:space="0" w:color="auto"/>
            <w:left w:val="none" w:sz="0" w:space="0" w:color="auto"/>
            <w:bottom w:val="none" w:sz="0" w:space="0" w:color="auto"/>
            <w:right w:val="none" w:sz="0" w:space="0" w:color="auto"/>
          </w:divBdr>
        </w:div>
        <w:div w:id="291835377">
          <w:marLeft w:val="0"/>
          <w:marRight w:val="0"/>
          <w:marTop w:val="0"/>
          <w:marBottom w:val="0"/>
          <w:divBdr>
            <w:top w:val="none" w:sz="0" w:space="0" w:color="auto"/>
            <w:left w:val="none" w:sz="0" w:space="0" w:color="auto"/>
            <w:bottom w:val="none" w:sz="0" w:space="0" w:color="auto"/>
            <w:right w:val="none" w:sz="0" w:space="0" w:color="auto"/>
          </w:divBdr>
        </w:div>
        <w:div w:id="1522089425">
          <w:marLeft w:val="0"/>
          <w:marRight w:val="0"/>
          <w:marTop w:val="0"/>
          <w:marBottom w:val="0"/>
          <w:divBdr>
            <w:top w:val="none" w:sz="0" w:space="0" w:color="auto"/>
            <w:left w:val="none" w:sz="0" w:space="0" w:color="auto"/>
            <w:bottom w:val="none" w:sz="0" w:space="0" w:color="auto"/>
            <w:right w:val="none" w:sz="0" w:space="0" w:color="auto"/>
          </w:divBdr>
        </w:div>
        <w:div w:id="138814189">
          <w:marLeft w:val="0"/>
          <w:marRight w:val="0"/>
          <w:marTop w:val="0"/>
          <w:marBottom w:val="0"/>
          <w:divBdr>
            <w:top w:val="none" w:sz="0" w:space="0" w:color="auto"/>
            <w:left w:val="none" w:sz="0" w:space="0" w:color="auto"/>
            <w:bottom w:val="none" w:sz="0" w:space="0" w:color="auto"/>
            <w:right w:val="none" w:sz="0" w:space="0" w:color="auto"/>
          </w:divBdr>
        </w:div>
        <w:div w:id="2019455562">
          <w:marLeft w:val="0"/>
          <w:marRight w:val="0"/>
          <w:marTop w:val="0"/>
          <w:marBottom w:val="0"/>
          <w:divBdr>
            <w:top w:val="none" w:sz="0" w:space="0" w:color="auto"/>
            <w:left w:val="none" w:sz="0" w:space="0" w:color="auto"/>
            <w:bottom w:val="none" w:sz="0" w:space="0" w:color="auto"/>
            <w:right w:val="none" w:sz="0" w:space="0" w:color="auto"/>
          </w:divBdr>
        </w:div>
        <w:div w:id="1008026426">
          <w:marLeft w:val="0"/>
          <w:marRight w:val="0"/>
          <w:marTop w:val="0"/>
          <w:marBottom w:val="0"/>
          <w:divBdr>
            <w:top w:val="none" w:sz="0" w:space="0" w:color="auto"/>
            <w:left w:val="none" w:sz="0" w:space="0" w:color="auto"/>
            <w:bottom w:val="none" w:sz="0" w:space="0" w:color="auto"/>
            <w:right w:val="none" w:sz="0" w:space="0" w:color="auto"/>
          </w:divBdr>
        </w:div>
        <w:div w:id="407532928">
          <w:marLeft w:val="0"/>
          <w:marRight w:val="0"/>
          <w:marTop w:val="0"/>
          <w:marBottom w:val="0"/>
          <w:divBdr>
            <w:top w:val="none" w:sz="0" w:space="0" w:color="auto"/>
            <w:left w:val="none" w:sz="0" w:space="0" w:color="auto"/>
            <w:bottom w:val="none" w:sz="0" w:space="0" w:color="auto"/>
            <w:right w:val="none" w:sz="0" w:space="0" w:color="auto"/>
          </w:divBdr>
        </w:div>
        <w:div w:id="1831480009">
          <w:marLeft w:val="0"/>
          <w:marRight w:val="0"/>
          <w:marTop w:val="0"/>
          <w:marBottom w:val="0"/>
          <w:divBdr>
            <w:top w:val="none" w:sz="0" w:space="0" w:color="auto"/>
            <w:left w:val="none" w:sz="0" w:space="0" w:color="auto"/>
            <w:bottom w:val="none" w:sz="0" w:space="0" w:color="auto"/>
            <w:right w:val="none" w:sz="0" w:space="0" w:color="auto"/>
          </w:divBdr>
        </w:div>
        <w:div w:id="2073312549">
          <w:marLeft w:val="0"/>
          <w:marRight w:val="0"/>
          <w:marTop w:val="0"/>
          <w:marBottom w:val="0"/>
          <w:divBdr>
            <w:top w:val="none" w:sz="0" w:space="0" w:color="auto"/>
            <w:left w:val="none" w:sz="0" w:space="0" w:color="auto"/>
            <w:bottom w:val="none" w:sz="0" w:space="0" w:color="auto"/>
            <w:right w:val="none" w:sz="0" w:space="0" w:color="auto"/>
          </w:divBdr>
        </w:div>
        <w:div w:id="1313756233">
          <w:marLeft w:val="0"/>
          <w:marRight w:val="0"/>
          <w:marTop w:val="0"/>
          <w:marBottom w:val="0"/>
          <w:divBdr>
            <w:top w:val="none" w:sz="0" w:space="0" w:color="auto"/>
            <w:left w:val="none" w:sz="0" w:space="0" w:color="auto"/>
            <w:bottom w:val="none" w:sz="0" w:space="0" w:color="auto"/>
            <w:right w:val="none" w:sz="0" w:space="0" w:color="auto"/>
          </w:divBdr>
        </w:div>
        <w:div w:id="599340524">
          <w:marLeft w:val="0"/>
          <w:marRight w:val="0"/>
          <w:marTop w:val="0"/>
          <w:marBottom w:val="0"/>
          <w:divBdr>
            <w:top w:val="none" w:sz="0" w:space="0" w:color="auto"/>
            <w:left w:val="none" w:sz="0" w:space="0" w:color="auto"/>
            <w:bottom w:val="none" w:sz="0" w:space="0" w:color="auto"/>
            <w:right w:val="none" w:sz="0" w:space="0" w:color="auto"/>
          </w:divBdr>
        </w:div>
        <w:div w:id="669259307">
          <w:marLeft w:val="0"/>
          <w:marRight w:val="0"/>
          <w:marTop w:val="0"/>
          <w:marBottom w:val="0"/>
          <w:divBdr>
            <w:top w:val="none" w:sz="0" w:space="0" w:color="auto"/>
            <w:left w:val="none" w:sz="0" w:space="0" w:color="auto"/>
            <w:bottom w:val="none" w:sz="0" w:space="0" w:color="auto"/>
            <w:right w:val="none" w:sz="0" w:space="0" w:color="auto"/>
          </w:divBdr>
        </w:div>
        <w:div w:id="2146118141">
          <w:marLeft w:val="0"/>
          <w:marRight w:val="0"/>
          <w:marTop w:val="0"/>
          <w:marBottom w:val="0"/>
          <w:divBdr>
            <w:top w:val="none" w:sz="0" w:space="0" w:color="auto"/>
            <w:left w:val="none" w:sz="0" w:space="0" w:color="auto"/>
            <w:bottom w:val="none" w:sz="0" w:space="0" w:color="auto"/>
            <w:right w:val="none" w:sz="0" w:space="0" w:color="auto"/>
          </w:divBdr>
        </w:div>
        <w:div w:id="1560819606">
          <w:marLeft w:val="0"/>
          <w:marRight w:val="0"/>
          <w:marTop w:val="0"/>
          <w:marBottom w:val="0"/>
          <w:divBdr>
            <w:top w:val="none" w:sz="0" w:space="0" w:color="auto"/>
            <w:left w:val="none" w:sz="0" w:space="0" w:color="auto"/>
            <w:bottom w:val="none" w:sz="0" w:space="0" w:color="auto"/>
            <w:right w:val="none" w:sz="0" w:space="0" w:color="auto"/>
          </w:divBdr>
        </w:div>
        <w:div w:id="77607138">
          <w:marLeft w:val="0"/>
          <w:marRight w:val="0"/>
          <w:marTop w:val="0"/>
          <w:marBottom w:val="0"/>
          <w:divBdr>
            <w:top w:val="none" w:sz="0" w:space="0" w:color="auto"/>
            <w:left w:val="none" w:sz="0" w:space="0" w:color="auto"/>
            <w:bottom w:val="none" w:sz="0" w:space="0" w:color="auto"/>
            <w:right w:val="none" w:sz="0" w:space="0" w:color="auto"/>
          </w:divBdr>
        </w:div>
        <w:div w:id="1820806968">
          <w:marLeft w:val="0"/>
          <w:marRight w:val="0"/>
          <w:marTop w:val="0"/>
          <w:marBottom w:val="0"/>
          <w:divBdr>
            <w:top w:val="none" w:sz="0" w:space="0" w:color="auto"/>
            <w:left w:val="none" w:sz="0" w:space="0" w:color="auto"/>
            <w:bottom w:val="none" w:sz="0" w:space="0" w:color="auto"/>
            <w:right w:val="none" w:sz="0" w:space="0" w:color="auto"/>
          </w:divBdr>
        </w:div>
        <w:div w:id="1233389464">
          <w:marLeft w:val="0"/>
          <w:marRight w:val="0"/>
          <w:marTop w:val="0"/>
          <w:marBottom w:val="0"/>
          <w:divBdr>
            <w:top w:val="none" w:sz="0" w:space="0" w:color="auto"/>
            <w:left w:val="none" w:sz="0" w:space="0" w:color="auto"/>
            <w:bottom w:val="none" w:sz="0" w:space="0" w:color="auto"/>
            <w:right w:val="none" w:sz="0" w:space="0" w:color="auto"/>
          </w:divBdr>
        </w:div>
        <w:div w:id="1527718008">
          <w:marLeft w:val="0"/>
          <w:marRight w:val="0"/>
          <w:marTop w:val="0"/>
          <w:marBottom w:val="0"/>
          <w:divBdr>
            <w:top w:val="none" w:sz="0" w:space="0" w:color="auto"/>
            <w:left w:val="none" w:sz="0" w:space="0" w:color="auto"/>
            <w:bottom w:val="none" w:sz="0" w:space="0" w:color="auto"/>
            <w:right w:val="none" w:sz="0" w:space="0" w:color="auto"/>
          </w:divBdr>
        </w:div>
        <w:div w:id="903838096">
          <w:marLeft w:val="0"/>
          <w:marRight w:val="0"/>
          <w:marTop w:val="0"/>
          <w:marBottom w:val="0"/>
          <w:divBdr>
            <w:top w:val="none" w:sz="0" w:space="0" w:color="auto"/>
            <w:left w:val="none" w:sz="0" w:space="0" w:color="auto"/>
            <w:bottom w:val="none" w:sz="0" w:space="0" w:color="auto"/>
            <w:right w:val="none" w:sz="0" w:space="0" w:color="auto"/>
          </w:divBdr>
        </w:div>
        <w:div w:id="666632810">
          <w:marLeft w:val="0"/>
          <w:marRight w:val="0"/>
          <w:marTop w:val="0"/>
          <w:marBottom w:val="0"/>
          <w:divBdr>
            <w:top w:val="none" w:sz="0" w:space="0" w:color="auto"/>
            <w:left w:val="none" w:sz="0" w:space="0" w:color="auto"/>
            <w:bottom w:val="none" w:sz="0" w:space="0" w:color="auto"/>
            <w:right w:val="none" w:sz="0" w:space="0" w:color="auto"/>
          </w:divBdr>
        </w:div>
        <w:div w:id="357045511">
          <w:marLeft w:val="0"/>
          <w:marRight w:val="0"/>
          <w:marTop w:val="0"/>
          <w:marBottom w:val="0"/>
          <w:divBdr>
            <w:top w:val="none" w:sz="0" w:space="0" w:color="auto"/>
            <w:left w:val="none" w:sz="0" w:space="0" w:color="auto"/>
            <w:bottom w:val="none" w:sz="0" w:space="0" w:color="auto"/>
            <w:right w:val="none" w:sz="0" w:space="0" w:color="auto"/>
          </w:divBdr>
        </w:div>
        <w:div w:id="851072247">
          <w:marLeft w:val="0"/>
          <w:marRight w:val="0"/>
          <w:marTop w:val="0"/>
          <w:marBottom w:val="0"/>
          <w:divBdr>
            <w:top w:val="none" w:sz="0" w:space="0" w:color="auto"/>
            <w:left w:val="none" w:sz="0" w:space="0" w:color="auto"/>
            <w:bottom w:val="none" w:sz="0" w:space="0" w:color="auto"/>
            <w:right w:val="none" w:sz="0" w:space="0" w:color="auto"/>
          </w:divBdr>
        </w:div>
        <w:div w:id="461001942">
          <w:marLeft w:val="0"/>
          <w:marRight w:val="0"/>
          <w:marTop w:val="0"/>
          <w:marBottom w:val="0"/>
          <w:divBdr>
            <w:top w:val="none" w:sz="0" w:space="0" w:color="auto"/>
            <w:left w:val="none" w:sz="0" w:space="0" w:color="auto"/>
            <w:bottom w:val="none" w:sz="0" w:space="0" w:color="auto"/>
            <w:right w:val="none" w:sz="0" w:space="0" w:color="auto"/>
          </w:divBdr>
        </w:div>
        <w:div w:id="608506711">
          <w:marLeft w:val="0"/>
          <w:marRight w:val="0"/>
          <w:marTop w:val="0"/>
          <w:marBottom w:val="0"/>
          <w:divBdr>
            <w:top w:val="none" w:sz="0" w:space="0" w:color="auto"/>
            <w:left w:val="none" w:sz="0" w:space="0" w:color="auto"/>
            <w:bottom w:val="none" w:sz="0" w:space="0" w:color="auto"/>
            <w:right w:val="none" w:sz="0" w:space="0" w:color="auto"/>
          </w:divBdr>
        </w:div>
        <w:div w:id="1898279982">
          <w:marLeft w:val="0"/>
          <w:marRight w:val="0"/>
          <w:marTop w:val="0"/>
          <w:marBottom w:val="0"/>
          <w:divBdr>
            <w:top w:val="none" w:sz="0" w:space="0" w:color="auto"/>
            <w:left w:val="none" w:sz="0" w:space="0" w:color="auto"/>
            <w:bottom w:val="none" w:sz="0" w:space="0" w:color="auto"/>
            <w:right w:val="none" w:sz="0" w:space="0" w:color="auto"/>
          </w:divBdr>
        </w:div>
        <w:div w:id="942767649">
          <w:marLeft w:val="0"/>
          <w:marRight w:val="0"/>
          <w:marTop w:val="0"/>
          <w:marBottom w:val="0"/>
          <w:divBdr>
            <w:top w:val="none" w:sz="0" w:space="0" w:color="auto"/>
            <w:left w:val="none" w:sz="0" w:space="0" w:color="auto"/>
            <w:bottom w:val="none" w:sz="0" w:space="0" w:color="auto"/>
            <w:right w:val="none" w:sz="0" w:space="0" w:color="auto"/>
          </w:divBdr>
        </w:div>
        <w:div w:id="1618756748">
          <w:marLeft w:val="0"/>
          <w:marRight w:val="0"/>
          <w:marTop w:val="0"/>
          <w:marBottom w:val="0"/>
          <w:divBdr>
            <w:top w:val="none" w:sz="0" w:space="0" w:color="auto"/>
            <w:left w:val="none" w:sz="0" w:space="0" w:color="auto"/>
            <w:bottom w:val="none" w:sz="0" w:space="0" w:color="auto"/>
            <w:right w:val="none" w:sz="0" w:space="0" w:color="auto"/>
          </w:divBdr>
        </w:div>
        <w:div w:id="1563558179">
          <w:marLeft w:val="0"/>
          <w:marRight w:val="0"/>
          <w:marTop w:val="0"/>
          <w:marBottom w:val="0"/>
          <w:divBdr>
            <w:top w:val="none" w:sz="0" w:space="0" w:color="auto"/>
            <w:left w:val="none" w:sz="0" w:space="0" w:color="auto"/>
            <w:bottom w:val="none" w:sz="0" w:space="0" w:color="auto"/>
            <w:right w:val="none" w:sz="0" w:space="0" w:color="auto"/>
          </w:divBdr>
        </w:div>
        <w:div w:id="666370455">
          <w:marLeft w:val="0"/>
          <w:marRight w:val="0"/>
          <w:marTop w:val="0"/>
          <w:marBottom w:val="0"/>
          <w:divBdr>
            <w:top w:val="none" w:sz="0" w:space="0" w:color="auto"/>
            <w:left w:val="none" w:sz="0" w:space="0" w:color="auto"/>
            <w:bottom w:val="none" w:sz="0" w:space="0" w:color="auto"/>
            <w:right w:val="none" w:sz="0" w:space="0" w:color="auto"/>
          </w:divBdr>
        </w:div>
        <w:div w:id="218976565">
          <w:marLeft w:val="0"/>
          <w:marRight w:val="0"/>
          <w:marTop w:val="0"/>
          <w:marBottom w:val="0"/>
          <w:divBdr>
            <w:top w:val="none" w:sz="0" w:space="0" w:color="auto"/>
            <w:left w:val="none" w:sz="0" w:space="0" w:color="auto"/>
            <w:bottom w:val="none" w:sz="0" w:space="0" w:color="auto"/>
            <w:right w:val="none" w:sz="0" w:space="0" w:color="auto"/>
          </w:divBdr>
        </w:div>
        <w:div w:id="2020085975">
          <w:marLeft w:val="0"/>
          <w:marRight w:val="0"/>
          <w:marTop w:val="0"/>
          <w:marBottom w:val="0"/>
          <w:divBdr>
            <w:top w:val="none" w:sz="0" w:space="0" w:color="auto"/>
            <w:left w:val="none" w:sz="0" w:space="0" w:color="auto"/>
            <w:bottom w:val="none" w:sz="0" w:space="0" w:color="auto"/>
            <w:right w:val="none" w:sz="0" w:space="0" w:color="auto"/>
          </w:divBdr>
        </w:div>
        <w:div w:id="172915495">
          <w:marLeft w:val="0"/>
          <w:marRight w:val="0"/>
          <w:marTop w:val="0"/>
          <w:marBottom w:val="0"/>
          <w:divBdr>
            <w:top w:val="none" w:sz="0" w:space="0" w:color="auto"/>
            <w:left w:val="none" w:sz="0" w:space="0" w:color="auto"/>
            <w:bottom w:val="none" w:sz="0" w:space="0" w:color="auto"/>
            <w:right w:val="none" w:sz="0" w:space="0" w:color="auto"/>
          </w:divBdr>
        </w:div>
        <w:div w:id="751510420">
          <w:marLeft w:val="0"/>
          <w:marRight w:val="0"/>
          <w:marTop w:val="0"/>
          <w:marBottom w:val="0"/>
          <w:divBdr>
            <w:top w:val="none" w:sz="0" w:space="0" w:color="auto"/>
            <w:left w:val="none" w:sz="0" w:space="0" w:color="auto"/>
            <w:bottom w:val="none" w:sz="0" w:space="0" w:color="auto"/>
            <w:right w:val="none" w:sz="0" w:space="0" w:color="auto"/>
          </w:divBdr>
        </w:div>
        <w:div w:id="73478014">
          <w:marLeft w:val="0"/>
          <w:marRight w:val="0"/>
          <w:marTop w:val="0"/>
          <w:marBottom w:val="0"/>
          <w:divBdr>
            <w:top w:val="none" w:sz="0" w:space="0" w:color="auto"/>
            <w:left w:val="none" w:sz="0" w:space="0" w:color="auto"/>
            <w:bottom w:val="none" w:sz="0" w:space="0" w:color="auto"/>
            <w:right w:val="none" w:sz="0" w:space="0" w:color="auto"/>
          </w:divBdr>
        </w:div>
        <w:div w:id="253516885">
          <w:marLeft w:val="0"/>
          <w:marRight w:val="0"/>
          <w:marTop w:val="0"/>
          <w:marBottom w:val="0"/>
          <w:divBdr>
            <w:top w:val="none" w:sz="0" w:space="0" w:color="auto"/>
            <w:left w:val="none" w:sz="0" w:space="0" w:color="auto"/>
            <w:bottom w:val="none" w:sz="0" w:space="0" w:color="auto"/>
            <w:right w:val="none" w:sz="0" w:space="0" w:color="auto"/>
          </w:divBdr>
        </w:div>
        <w:div w:id="1352220714">
          <w:marLeft w:val="0"/>
          <w:marRight w:val="0"/>
          <w:marTop w:val="0"/>
          <w:marBottom w:val="0"/>
          <w:divBdr>
            <w:top w:val="none" w:sz="0" w:space="0" w:color="auto"/>
            <w:left w:val="none" w:sz="0" w:space="0" w:color="auto"/>
            <w:bottom w:val="none" w:sz="0" w:space="0" w:color="auto"/>
            <w:right w:val="none" w:sz="0" w:space="0" w:color="auto"/>
          </w:divBdr>
        </w:div>
        <w:div w:id="839930281">
          <w:marLeft w:val="0"/>
          <w:marRight w:val="0"/>
          <w:marTop w:val="0"/>
          <w:marBottom w:val="0"/>
          <w:divBdr>
            <w:top w:val="none" w:sz="0" w:space="0" w:color="auto"/>
            <w:left w:val="none" w:sz="0" w:space="0" w:color="auto"/>
            <w:bottom w:val="none" w:sz="0" w:space="0" w:color="auto"/>
            <w:right w:val="none" w:sz="0" w:space="0" w:color="auto"/>
          </w:divBdr>
        </w:div>
        <w:div w:id="1516454569">
          <w:marLeft w:val="0"/>
          <w:marRight w:val="0"/>
          <w:marTop w:val="0"/>
          <w:marBottom w:val="0"/>
          <w:divBdr>
            <w:top w:val="none" w:sz="0" w:space="0" w:color="auto"/>
            <w:left w:val="none" w:sz="0" w:space="0" w:color="auto"/>
            <w:bottom w:val="none" w:sz="0" w:space="0" w:color="auto"/>
            <w:right w:val="none" w:sz="0" w:space="0" w:color="auto"/>
          </w:divBdr>
        </w:div>
        <w:div w:id="1951008638">
          <w:marLeft w:val="0"/>
          <w:marRight w:val="0"/>
          <w:marTop w:val="0"/>
          <w:marBottom w:val="0"/>
          <w:divBdr>
            <w:top w:val="none" w:sz="0" w:space="0" w:color="auto"/>
            <w:left w:val="none" w:sz="0" w:space="0" w:color="auto"/>
            <w:bottom w:val="none" w:sz="0" w:space="0" w:color="auto"/>
            <w:right w:val="none" w:sz="0" w:space="0" w:color="auto"/>
          </w:divBdr>
        </w:div>
        <w:div w:id="1822040099">
          <w:marLeft w:val="0"/>
          <w:marRight w:val="0"/>
          <w:marTop w:val="0"/>
          <w:marBottom w:val="0"/>
          <w:divBdr>
            <w:top w:val="none" w:sz="0" w:space="0" w:color="auto"/>
            <w:left w:val="none" w:sz="0" w:space="0" w:color="auto"/>
            <w:bottom w:val="none" w:sz="0" w:space="0" w:color="auto"/>
            <w:right w:val="none" w:sz="0" w:space="0" w:color="auto"/>
          </w:divBdr>
        </w:div>
        <w:div w:id="1678194205">
          <w:marLeft w:val="0"/>
          <w:marRight w:val="0"/>
          <w:marTop w:val="0"/>
          <w:marBottom w:val="0"/>
          <w:divBdr>
            <w:top w:val="none" w:sz="0" w:space="0" w:color="auto"/>
            <w:left w:val="none" w:sz="0" w:space="0" w:color="auto"/>
            <w:bottom w:val="none" w:sz="0" w:space="0" w:color="auto"/>
            <w:right w:val="none" w:sz="0" w:space="0" w:color="auto"/>
          </w:divBdr>
        </w:div>
      </w:divsChild>
    </w:div>
    <w:div w:id="67044623">
      <w:bodyDiv w:val="1"/>
      <w:marLeft w:val="0"/>
      <w:marRight w:val="0"/>
      <w:marTop w:val="0"/>
      <w:marBottom w:val="0"/>
      <w:divBdr>
        <w:top w:val="none" w:sz="0" w:space="0" w:color="auto"/>
        <w:left w:val="none" w:sz="0" w:space="0" w:color="auto"/>
        <w:bottom w:val="none" w:sz="0" w:space="0" w:color="auto"/>
        <w:right w:val="none" w:sz="0" w:space="0" w:color="auto"/>
      </w:divBdr>
    </w:div>
    <w:div w:id="68424158">
      <w:bodyDiv w:val="1"/>
      <w:marLeft w:val="0"/>
      <w:marRight w:val="0"/>
      <w:marTop w:val="0"/>
      <w:marBottom w:val="0"/>
      <w:divBdr>
        <w:top w:val="none" w:sz="0" w:space="0" w:color="auto"/>
        <w:left w:val="none" w:sz="0" w:space="0" w:color="auto"/>
        <w:bottom w:val="none" w:sz="0" w:space="0" w:color="auto"/>
        <w:right w:val="none" w:sz="0" w:space="0" w:color="auto"/>
      </w:divBdr>
    </w:div>
    <w:div w:id="68425445">
      <w:bodyDiv w:val="1"/>
      <w:marLeft w:val="0"/>
      <w:marRight w:val="0"/>
      <w:marTop w:val="0"/>
      <w:marBottom w:val="0"/>
      <w:divBdr>
        <w:top w:val="none" w:sz="0" w:space="0" w:color="auto"/>
        <w:left w:val="none" w:sz="0" w:space="0" w:color="auto"/>
        <w:bottom w:val="none" w:sz="0" w:space="0" w:color="auto"/>
        <w:right w:val="none" w:sz="0" w:space="0" w:color="auto"/>
      </w:divBdr>
    </w:div>
    <w:div w:id="69088488">
      <w:bodyDiv w:val="1"/>
      <w:marLeft w:val="0"/>
      <w:marRight w:val="0"/>
      <w:marTop w:val="0"/>
      <w:marBottom w:val="0"/>
      <w:divBdr>
        <w:top w:val="none" w:sz="0" w:space="0" w:color="auto"/>
        <w:left w:val="none" w:sz="0" w:space="0" w:color="auto"/>
        <w:bottom w:val="none" w:sz="0" w:space="0" w:color="auto"/>
        <w:right w:val="none" w:sz="0" w:space="0" w:color="auto"/>
      </w:divBdr>
    </w:div>
    <w:div w:id="69233811">
      <w:bodyDiv w:val="1"/>
      <w:marLeft w:val="0"/>
      <w:marRight w:val="0"/>
      <w:marTop w:val="0"/>
      <w:marBottom w:val="0"/>
      <w:divBdr>
        <w:top w:val="none" w:sz="0" w:space="0" w:color="auto"/>
        <w:left w:val="none" w:sz="0" w:space="0" w:color="auto"/>
        <w:bottom w:val="none" w:sz="0" w:space="0" w:color="auto"/>
        <w:right w:val="none" w:sz="0" w:space="0" w:color="auto"/>
      </w:divBdr>
    </w:div>
    <w:div w:id="69425250">
      <w:bodyDiv w:val="1"/>
      <w:marLeft w:val="0"/>
      <w:marRight w:val="0"/>
      <w:marTop w:val="0"/>
      <w:marBottom w:val="0"/>
      <w:divBdr>
        <w:top w:val="none" w:sz="0" w:space="0" w:color="auto"/>
        <w:left w:val="none" w:sz="0" w:space="0" w:color="auto"/>
        <w:bottom w:val="none" w:sz="0" w:space="0" w:color="auto"/>
        <w:right w:val="none" w:sz="0" w:space="0" w:color="auto"/>
      </w:divBdr>
    </w:div>
    <w:div w:id="69429636">
      <w:bodyDiv w:val="1"/>
      <w:marLeft w:val="0"/>
      <w:marRight w:val="0"/>
      <w:marTop w:val="0"/>
      <w:marBottom w:val="0"/>
      <w:divBdr>
        <w:top w:val="none" w:sz="0" w:space="0" w:color="auto"/>
        <w:left w:val="none" w:sz="0" w:space="0" w:color="auto"/>
        <w:bottom w:val="none" w:sz="0" w:space="0" w:color="auto"/>
        <w:right w:val="none" w:sz="0" w:space="0" w:color="auto"/>
      </w:divBdr>
    </w:div>
    <w:div w:id="71507778">
      <w:bodyDiv w:val="1"/>
      <w:marLeft w:val="0"/>
      <w:marRight w:val="0"/>
      <w:marTop w:val="0"/>
      <w:marBottom w:val="0"/>
      <w:divBdr>
        <w:top w:val="none" w:sz="0" w:space="0" w:color="auto"/>
        <w:left w:val="none" w:sz="0" w:space="0" w:color="auto"/>
        <w:bottom w:val="none" w:sz="0" w:space="0" w:color="auto"/>
        <w:right w:val="none" w:sz="0" w:space="0" w:color="auto"/>
      </w:divBdr>
    </w:div>
    <w:div w:id="72706955">
      <w:bodyDiv w:val="1"/>
      <w:marLeft w:val="0"/>
      <w:marRight w:val="0"/>
      <w:marTop w:val="0"/>
      <w:marBottom w:val="0"/>
      <w:divBdr>
        <w:top w:val="none" w:sz="0" w:space="0" w:color="auto"/>
        <w:left w:val="none" w:sz="0" w:space="0" w:color="auto"/>
        <w:bottom w:val="none" w:sz="0" w:space="0" w:color="auto"/>
        <w:right w:val="none" w:sz="0" w:space="0" w:color="auto"/>
      </w:divBdr>
    </w:div>
    <w:div w:id="73741313">
      <w:bodyDiv w:val="1"/>
      <w:marLeft w:val="0"/>
      <w:marRight w:val="0"/>
      <w:marTop w:val="0"/>
      <w:marBottom w:val="0"/>
      <w:divBdr>
        <w:top w:val="none" w:sz="0" w:space="0" w:color="auto"/>
        <w:left w:val="none" w:sz="0" w:space="0" w:color="auto"/>
        <w:bottom w:val="none" w:sz="0" w:space="0" w:color="auto"/>
        <w:right w:val="none" w:sz="0" w:space="0" w:color="auto"/>
      </w:divBdr>
    </w:div>
    <w:div w:id="74131453">
      <w:bodyDiv w:val="1"/>
      <w:marLeft w:val="0"/>
      <w:marRight w:val="0"/>
      <w:marTop w:val="0"/>
      <w:marBottom w:val="0"/>
      <w:divBdr>
        <w:top w:val="none" w:sz="0" w:space="0" w:color="auto"/>
        <w:left w:val="none" w:sz="0" w:space="0" w:color="auto"/>
        <w:bottom w:val="none" w:sz="0" w:space="0" w:color="auto"/>
        <w:right w:val="none" w:sz="0" w:space="0" w:color="auto"/>
      </w:divBdr>
    </w:div>
    <w:div w:id="75521023">
      <w:bodyDiv w:val="1"/>
      <w:marLeft w:val="0"/>
      <w:marRight w:val="0"/>
      <w:marTop w:val="0"/>
      <w:marBottom w:val="0"/>
      <w:divBdr>
        <w:top w:val="none" w:sz="0" w:space="0" w:color="auto"/>
        <w:left w:val="none" w:sz="0" w:space="0" w:color="auto"/>
        <w:bottom w:val="none" w:sz="0" w:space="0" w:color="auto"/>
        <w:right w:val="none" w:sz="0" w:space="0" w:color="auto"/>
      </w:divBdr>
    </w:div>
    <w:div w:id="75904306">
      <w:bodyDiv w:val="1"/>
      <w:marLeft w:val="0"/>
      <w:marRight w:val="0"/>
      <w:marTop w:val="0"/>
      <w:marBottom w:val="0"/>
      <w:divBdr>
        <w:top w:val="none" w:sz="0" w:space="0" w:color="auto"/>
        <w:left w:val="none" w:sz="0" w:space="0" w:color="auto"/>
        <w:bottom w:val="none" w:sz="0" w:space="0" w:color="auto"/>
        <w:right w:val="none" w:sz="0" w:space="0" w:color="auto"/>
      </w:divBdr>
    </w:div>
    <w:div w:id="75976636">
      <w:bodyDiv w:val="1"/>
      <w:marLeft w:val="0"/>
      <w:marRight w:val="0"/>
      <w:marTop w:val="0"/>
      <w:marBottom w:val="0"/>
      <w:divBdr>
        <w:top w:val="none" w:sz="0" w:space="0" w:color="auto"/>
        <w:left w:val="none" w:sz="0" w:space="0" w:color="auto"/>
        <w:bottom w:val="none" w:sz="0" w:space="0" w:color="auto"/>
        <w:right w:val="none" w:sz="0" w:space="0" w:color="auto"/>
      </w:divBdr>
    </w:div>
    <w:div w:id="76487252">
      <w:bodyDiv w:val="1"/>
      <w:marLeft w:val="0"/>
      <w:marRight w:val="0"/>
      <w:marTop w:val="0"/>
      <w:marBottom w:val="0"/>
      <w:divBdr>
        <w:top w:val="none" w:sz="0" w:space="0" w:color="auto"/>
        <w:left w:val="none" w:sz="0" w:space="0" w:color="auto"/>
        <w:bottom w:val="none" w:sz="0" w:space="0" w:color="auto"/>
        <w:right w:val="none" w:sz="0" w:space="0" w:color="auto"/>
      </w:divBdr>
    </w:div>
    <w:div w:id="76637108">
      <w:bodyDiv w:val="1"/>
      <w:marLeft w:val="0"/>
      <w:marRight w:val="0"/>
      <w:marTop w:val="0"/>
      <w:marBottom w:val="0"/>
      <w:divBdr>
        <w:top w:val="none" w:sz="0" w:space="0" w:color="auto"/>
        <w:left w:val="none" w:sz="0" w:space="0" w:color="auto"/>
        <w:bottom w:val="none" w:sz="0" w:space="0" w:color="auto"/>
        <w:right w:val="none" w:sz="0" w:space="0" w:color="auto"/>
      </w:divBdr>
    </w:div>
    <w:div w:id="77406115">
      <w:bodyDiv w:val="1"/>
      <w:marLeft w:val="0"/>
      <w:marRight w:val="0"/>
      <w:marTop w:val="0"/>
      <w:marBottom w:val="0"/>
      <w:divBdr>
        <w:top w:val="none" w:sz="0" w:space="0" w:color="auto"/>
        <w:left w:val="none" w:sz="0" w:space="0" w:color="auto"/>
        <w:bottom w:val="none" w:sz="0" w:space="0" w:color="auto"/>
        <w:right w:val="none" w:sz="0" w:space="0" w:color="auto"/>
      </w:divBdr>
    </w:div>
    <w:div w:id="77873856">
      <w:bodyDiv w:val="1"/>
      <w:marLeft w:val="0"/>
      <w:marRight w:val="0"/>
      <w:marTop w:val="0"/>
      <w:marBottom w:val="0"/>
      <w:divBdr>
        <w:top w:val="none" w:sz="0" w:space="0" w:color="auto"/>
        <w:left w:val="none" w:sz="0" w:space="0" w:color="auto"/>
        <w:bottom w:val="none" w:sz="0" w:space="0" w:color="auto"/>
        <w:right w:val="none" w:sz="0" w:space="0" w:color="auto"/>
      </w:divBdr>
    </w:div>
    <w:div w:id="78524080">
      <w:bodyDiv w:val="1"/>
      <w:marLeft w:val="0"/>
      <w:marRight w:val="0"/>
      <w:marTop w:val="0"/>
      <w:marBottom w:val="0"/>
      <w:divBdr>
        <w:top w:val="none" w:sz="0" w:space="0" w:color="auto"/>
        <w:left w:val="none" w:sz="0" w:space="0" w:color="auto"/>
        <w:bottom w:val="none" w:sz="0" w:space="0" w:color="auto"/>
        <w:right w:val="none" w:sz="0" w:space="0" w:color="auto"/>
      </w:divBdr>
    </w:div>
    <w:div w:id="79102725">
      <w:bodyDiv w:val="1"/>
      <w:marLeft w:val="0"/>
      <w:marRight w:val="0"/>
      <w:marTop w:val="0"/>
      <w:marBottom w:val="0"/>
      <w:divBdr>
        <w:top w:val="none" w:sz="0" w:space="0" w:color="auto"/>
        <w:left w:val="none" w:sz="0" w:space="0" w:color="auto"/>
        <w:bottom w:val="none" w:sz="0" w:space="0" w:color="auto"/>
        <w:right w:val="none" w:sz="0" w:space="0" w:color="auto"/>
      </w:divBdr>
    </w:div>
    <w:div w:id="81679700">
      <w:bodyDiv w:val="1"/>
      <w:marLeft w:val="0"/>
      <w:marRight w:val="0"/>
      <w:marTop w:val="0"/>
      <w:marBottom w:val="0"/>
      <w:divBdr>
        <w:top w:val="none" w:sz="0" w:space="0" w:color="auto"/>
        <w:left w:val="none" w:sz="0" w:space="0" w:color="auto"/>
        <w:bottom w:val="none" w:sz="0" w:space="0" w:color="auto"/>
        <w:right w:val="none" w:sz="0" w:space="0" w:color="auto"/>
      </w:divBdr>
    </w:div>
    <w:div w:id="81798727">
      <w:bodyDiv w:val="1"/>
      <w:marLeft w:val="0"/>
      <w:marRight w:val="0"/>
      <w:marTop w:val="0"/>
      <w:marBottom w:val="0"/>
      <w:divBdr>
        <w:top w:val="none" w:sz="0" w:space="0" w:color="auto"/>
        <w:left w:val="none" w:sz="0" w:space="0" w:color="auto"/>
        <w:bottom w:val="none" w:sz="0" w:space="0" w:color="auto"/>
        <w:right w:val="none" w:sz="0" w:space="0" w:color="auto"/>
      </w:divBdr>
    </w:div>
    <w:div w:id="81801806">
      <w:bodyDiv w:val="1"/>
      <w:marLeft w:val="0"/>
      <w:marRight w:val="0"/>
      <w:marTop w:val="0"/>
      <w:marBottom w:val="0"/>
      <w:divBdr>
        <w:top w:val="none" w:sz="0" w:space="0" w:color="auto"/>
        <w:left w:val="none" w:sz="0" w:space="0" w:color="auto"/>
        <w:bottom w:val="none" w:sz="0" w:space="0" w:color="auto"/>
        <w:right w:val="none" w:sz="0" w:space="0" w:color="auto"/>
      </w:divBdr>
    </w:div>
    <w:div w:id="82068057">
      <w:bodyDiv w:val="1"/>
      <w:marLeft w:val="0"/>
      <w:marRight w:val="0"/>
      <w:marTop w:val="0"/>
      <w:marBottom w:val="0"/>
      <w:divBdr>
        <w:top w:val="none" w:sz="0" w:space="0" w:color="auto"/>
        <w:left w:val="none" w:sz="0" w:space="0" w:color="auto"/>
        <w:bottom w:val="none" w:sz="0" w:space="0" w:color="auto"/>
        <w:right w:val="none" w:sz="0" w:space="0" w:color="auto"/>
      </w:divBdr>
    </w:div>
    <w:div w:id="83453298">
      <w:bodyDiv w:val="1"/>
      <w:marLeft w:val="0"/>
      <w:marRight w:val="0"/>
      <w:marTop w:val="0"/>
      <w:marBottom w:val="0"/>
      <w:divBdr>
        <w:top w:val="none" w:sz="0" w:space="0" w:color="auto"/>
        <w:left w:val="none" w:sz="0" w:space="0" w:color="auto"/>
        <w:bottom w:val="none" w:sz="0" w:space="0" w:color="auto"/>
        <w:right w:val="none" w:sz="0" w:space="0" w:color="auto"/>
      </w:divBdr>
    </w:div>
    <w:div w:id="83966042">
      <w:bodyDiv w:val="1"/>
      <w:marLeft w:val="0"/>
      <w:marRight w:val="0"/>
      <w:marTop w:val="0"/>
      <w:marBottom w:val="0"/>
      <w:divBdr>
        <w:top w:val="none" w:sz="0" w:space="0" w:color="auto"/>
        <w:left w:val="none" w:sz="0" w:space="0" w:color="auto"/>
        <w:bottom w:val="none" w:sz="0" w:space="0" w:color="auto"/>
        <w:right w:val="none" w:sz="0" w:space="0" w:color="auto"/>
      </w:divBdr>
    </w:div>
    <w:div w:id="84040433">
      <w:bodyDiv w:val="1"/>
      <w:marLeft w:val="0"/>
      <w:marRight w:val="0"/>
      <w:marTop w:val="0"/>
      <w:marBottom w:val="0"/>
      <w:divBdr>
        <w:top w:val="none" w:sz="0" w:space="0" w:color="auto"/>
        <w:left w:val="none" w:sz="0" w:space="0" w:color="auto"/>
        <w:bottom w:val="none" w:sz="0" w:space="0" w:color="auto"/>
        <w:right w:val="none" w:sz="0" w:space="0" w:color="auto"/>
      </w:divBdr>
    </w:div>
    <w:div w:id="84228831">
      <w:bodyDiv w:val="1"/>
      <w:marLeft w:val="0"/>
      <w:marRight w:val="0"/>
      <w:marTop w:val="0"/>
      <w:marBottom w:val="0"/>
      <w:divBdr>
        <w:top w:val="none" w:sz="0" w:space="0" w:color="auto"/>
        <w:left w:val="none" w:sz="0" w:space="0" w:color="auto"/>
        <w:bottom w:val="none" w:sz="0" w:space="0" w:color="auto"/>
        <w:right w:val="none" w:sz="0" w:space="0" w:color="auto"/>
      </w:divBdr>
    </w:div>
    <w:div w:id="84500987">
      <w:bodyDiv w:val="1"/>
      <w:marLeft w:val="0"/>
      <w:marRight w:val="0"/>
      <w:marTop w:val="0"/>
      <w:marBottom w:val="0"/>
      <w:divBdr>
        <w:top w:val="none" w:sz="0" w:space="0" w:color="auto"/>
        <w:left w:val="none" w:sz="0" w:space="0" w:color="auto"/>
        <w:bottom w:val="none" w:sz="0" w:space="0" w:color="auto"/>
        <w:right w:val="none" w:sz="0" w:space="0" w:color="auto"/>
      </w:divBdr>
    </w:div>
    <w:div w:id="86050039">
      <w:bodyDiv w:val="1"/>
      <w:marLeft w:val="0"/>
      <w:marRight w:val="0"/>
      <w:marTop w:val="0"/>
      <w:marBottom w:val="0"/>
      <w:divBdr>
        <w:top w:val="none" w:sz="0" w:space="0" w:color="auto"/>
        <w:left w:val="none" w:sz="0" w:space="0" w:color="auto"/>
        <w:bottom w:val="none" w:sz="0" w:space="0" w:color="auto"/>
        <w:right w:val="none" w:sz="0" w:space="0" w:color="auto"/>
      </w:divBdr>
    </w:div>
    <w:div w:id="86117443">
      <w:bodyDiv w:val="1"/>
      <w:marLeft w:val="0"/>
      <w:marRight w:val="0"/>
      <w:marTop w:val="0"/>
      <w:marBottom w:val="0"/>
      <w:divBdr>
        <w:top w:val="none" w:sz="0" w:space="0" w:color="auto"/>
        <w:left w:val="none" w:sz="0" w:space="0" w:color="auto"/>
        <w:bottom w:val="none" w:sz="0" w:space="0" w:color="auto"/>
        <w:right w:val="none" w:sz="0" w:space="0" w:color="auto"/>
      </w:divBdr>
    </w:div>
    <w:div w:id="86313999">
      <w:bodyDiv w:val="1"/>
      <w:marLeft w:val="0"/>
      <w:marRight w:val="0"/>
      <w:marTop w:val="0"/>
      <w:marBottom w:val="0"/>
      <w:divBdr>
        <w:top w:val="none" w:sz="0" w:space="0" w:color="auto"/>
        <w:left w:val="none" w:sz="0" w:space="0" w:color="auto"/>
        <w:bottom w:val="none" w:sz="0" w:space="0" w:color="auto"/>
        <w:right w:val="none" w:sz="0" w:space="0" w:color="auto"/>
      </w:divBdr>
    </w:div>
    <w:div w:id="87242821">
      <w:bodyDiv w:val="1"/>
      <w:marLeft w:val="0"/>
      <w:marRight w:val="0"/>
      <w:marTop w:val="0"/>
      <w:marBottom w:val="0"/>
      <w:divBdr>
        <w:top w:val="none" w:sz="0" w:space="0" w:color="auto"/>
        <w:left w:val="none" w:sz="0" w:space="0" w:color="auto"/>
        <w:bottom w:val="none" w:sz="0" w:space="0" w:color="auto"/>
        <w:right w:val="none" w:sz="0" w:space="0" w:color="auto"/>
      </w:divBdr>
    </w:div>
    <w:div w:id="87507177">
      <w:bodyDiv w:val="1"/>
      <w:marLeft w:val="0"/>
      <w:marRight w:val="0"/>
      <w:marTop w:val="0"/>
      <w:marBottom w:val="0"/>
      <w:divBdr>
        <w:top w:val="none" w:sz="0" w:space="0" w:color="auto"/>
        <w:left w:val="none" w:sz="0" w:space="0" w:color="auto"/>
        <w:bottom w:val="none" w:sz="0" w:space="0" w:color="auto"/>
        <w:right w:val="none" w:sz="0" w:space="0" w:color="auto"/>
      </w:divBdr>
    </w:div>
    <w:div w:id="87695237">
      <w:bodyDiv w:val="1"/>
      <w:marLeft w:val="0"/>
      <w:marRight w:val="0"/>
      <w:marTop w:val="0"/>
      <w:marBottom w:val="0"/>
      <w:divBdr>
        <w:top w:val="none" w:sz="0" w:space="0" w:color="auto"/>
        <w:left w:val="none" w:sz="0" w:space="0" w:color="auto"/>
        <w:bottom w:val="none" w:sz="0" w:space="0" w:color="auto"/>
        <w:right w:val="none" w:sz="0" w:space="0" w:color="auto"/>
      </w:divBdr>
    </w:div>
    <w:div w:id="88431960">
      <w:bodyDiv w:val="1"/>
      <w:marLeft w:val="0"/>
      <w:marRight w:val="0"/>
      <w:marTop w:val="0"/>
      <w:marBottom w:val="0"/>
      <w:divBdr>
        <w:top w:val="none" w:sz="0" w:space="0" w:color="auto"/>
        <w:left w:val="none" w:sz="0" w:space="0" w:color="auto"/>
        <w:bottom w:val="none" w:sz="0" w:space="0" w:color="auto"/>
        <w:right w:val="none" w:sz="0" w:space="0" w:color="auto"/>
      </w:divBdr>
    </w:div>
    <w:div w:id="89278094">
      <w:bodyDiv w:val="1"/>
      <w:marLeft w:val="0"/>
      <w:marRight w:val="0"/>
      <w:marTop w:val="0"/>
      <w:marBottom w:val="0"/>
      <w:divBdr>
        <w:top w:val="none" w:sz="0" w:space="0" w:color="auto"/>
        <w:left w:val="none" w:sz="0" w:space="0" w:color="auto"/>
        <w:bottom w:val="none" w:sz="0" w:space="0" w:color="auto"/>
        <w:right w:val="none" w:sz="0" w:space="0" w:color="auto"/>
      </w:divBdr>
    </w:div>
    <w:div w:id="89787070">
      <w:bodyDiv w:val="1"/>
      <w:marLeft w:val="0"/>
      <w:marRight w:val="0"/>
      <w:marTop w:val="0"/>
      <w:marBottom w:val="0"/>
      <w:divBdr>
        <w:top w:val="none" w:sz="0" w:space="0" w:color="auto"/>
        <w:left w:val="none" w:sz="0" w:space="0" w:color="auto"/>
        <w:bottom w:val="none" w:sz="0" w:space="0" w:color="auto"/>
        <w:right w:val="none" w:sz="0" w:space="0" w:color="auto"/>
      </w:divBdr>
      <w:divsChild>
        <w:div w:id="436605972">
          <w:marLeft w:val="480"/>
          <w:marRight w:val="0"/>
          <w:marTop w:val="0"/>
          <w:marBottom w:val="0"/>
          <w:divBdr>
            <w:top w:val="none" w:sz="0" w:space="0" w:color="auto"/>
            <w:left w:val="none" w:sz="0" w:space="0" w:color="auto"/>
            <w:bottom w:val="none" w:sz="0" w:space="0" w:color="auto"/>
            <w:right w:val="none" w:sz="0" w:space="0" w:color="auto"/>
          </w:divBdr>
        </w:div>
        <w:div w:id="1283803048">
          <w:marLeft w:val="480"/>
          <w:marRight w:val="0"/>
          <w:marTop w:val="0"/>
          <w:marBottom w:val="0"/>
          <w:divBdr>
            <w:top w:val="none" w:sz="0" w:space="0" w:color="auto"/>
            <w:left w:val="none" w:sz="0" w:space="0" w:color="auto"/>
            <w:bottom w:val="none" w:sz="0" w:space="0" w:color="auto"/>
            <w:right w:val="none" w:sz="0" w:space="0" w:color="auto"/>
          </w:divBdr>
        </w:div>
        <w:div w:id="451943209">
          <w:marLeft w:val="480"/>
          <w:marRight w:val="0"/>
          <w:marTop w:val="0"/>
          <w:marBottom w:val="0"/>
          <w:divBdr>
            <w:top w:val="none" w:sz="0" w:space="0" w:color="auto"/>
            <w:left w:val="none" w:sz="0" w:space="0" w:color="auto"/>
            <w:bottom w:val="none" w:sz="0" w:space="0" w:color="auto"/>
            <w:right w:val="none" w:sz="0" w:space="0" w:color="auto"/>
          </w:divBdr>
        </w:div>
        <w:div w:id="157427348">
          <w:marLeft w:val="480"/>
          <w:marRight w:val="0"/>
          <w:marTop w:val="0"/>
          <w:marBottom w:val="0"/>
          <w:divBdr>
            <w:top w:val="none" w:sz="0" w:space="0" w:color="auto"/>
            <w:left w:val="none" w:sz="0" w:space="0" w:color="auto"/>
            <w:bottom w:val="none" w:sz="0" w:space="0" w:color="auto"/>
            <w:right w:val="none" w:sz="0" w:space="0" w:color="auto"/>
          </w:divBdr>
        </w:div>
        <w:div w:id="2143304154">
          <w:marLeft w:val="480"/>
          <w:marRight w:val="0"/>
          <w:marTop w:val="0"/>
          <w:marBottom w:val="0"/>
          <w:divBdr>
            <w:top w:val="none" w:sz="0" w:space="0" w:color="auto"/>
            <w:left w:val="none" w:sz="0" w:space="0" w:color="auto"/>
            <w:bottom w:val="none" w:sz="0" w:space="0" w:color="auto"/>
            <w:right w:val="none" w:sz="0" w:space="0" w:color="auto"/>
          </w:divBdr>
        </w:div>
        <w:div w:id="2024819903">
          <w:marLeft w:val="480"/>
          <w:marRight w:val="0"/>
          <w:marTop w:val="0"/>
          <w:marBottom w:val="0"/>
          <w:divBdr>
            <w:top w:val="none" w:sz="0" w:space="0" w:color="auto"/>
            <w:left w:val="none" w:sz="0" w:space="0" w:color="auto"/>
            <w:bottom w:val="none" w:sz="0" w:space="0" w:color="auto"/>
            <w:right w:val="none" w:sz="0" w:space="0" w:color="auto"/>
          </w:divBdr>
        </w:div>
        <w:div w:id="1476679353">
          <w:marLeft w:val="480"/>
          <w:marRight w:val="0"/>
          <w:marTop w:val="0"/>
          <w:marBottom w:val="0"/>
          <w:divBdr>
            <w:top w:val="none" w:sz="0" w:space="0" w:color="auto"/>
            <w:left w:val="none" w:sz="0" w:space="0" w:color="auto"/>
            <w:bottom w:val="none" w:sz="0" w:space="0" w:color="auto"/>
            <w:right w:val="none" w:sz="0" w:space="0" w:color="auto"/>
          </w:divBdr>
        </w:div>
        <w:div w:id="570969394">
          <w:marLeft w:val="480"/>
          <w:marRight w:val="0"/>
          <w:marTop w:val="0"/>
          <w:marBottom w:val="0"/>
          <w:divBdr>
            <w:top w:val="none" w:sz="0" w:space="0" w:color="auto"/>
            <w:left w:val="none" w:sz="0" w:space="0" w:color="auto"/>
            <w:bottom w:val="none" w:sz="0" w:space="0" w:color="auto"/>
            <w:right w:val="none" w:sz="0" w:space="0" w:color="auto"/>
          </w:divBdr>
        </w:div>
        <w:div w:id="381757068">
          <w:marLeft w:val="480"/>
          <w:marRight w:val="0"/>
          <w:marTop w:val="0"/>
          <w:marBottom w:val="0"/>
          <w:divBdr>
            <w:top w:val="none" w:sz="0" w:space="0" w:color="auto"/>
            <w:left w:val="none" w:sz="0" w:space="0" w:color="auto"/>
            <w:bottom w:val="none" w:sz="0" w:space="0" w:color="auto"/>
            <w:right w:val="none" w:sz="0" w:space="0" w:color="auto"/>
          </w:divBdr>
        </w:div>
        <w:div w:id="1678998701">
          <w:marLeft w:val="480"/>
          <w:marRight w:val="0"/>
          <w:marTop w:val="0"/>
          <w:marBottom w:val="0"/>
          <w:divBdr>
            <w:top w:val="none" w:sz="0" w:space="0" w:color="auto"/>
            <w:left w:val="none" w:sz="0" w:space="0" w:color="auto"/>
            <w:bottom w:val="none" w:sz="0" w:space="0" w:color="auto"/>
            <w:right w:val="none" w:sz="0" w:space="0" w:color="auto"/>
          </w:divBdr>
        </w:div>
        <w:div w:id="333190658">
          <w:marLeft w:val="480"/>
          <w:marRight w:val="0"/>
          <w:marTop w:val="0"/>
          <w:marBottom w:val="0"/>
          <w:divBdr>
            <w:top w:val="none" w:sz="0" w:space="0" w:color="auto"/>
            <w:left w:val="none" w:sz="0" w:space="0" w:color="auto"/>
            <w:bottom w:val="none" w:sz="0" w:space="0" w:color="auto"/>
            <w:right w:val="none" w:sz="0" w:space="0" w:color="auto"/>
          </w:divBdr>
        </w:div>
        <w:div w:id="1457678739">
          <w:marLeft w:val="480"/>
          <w:marRight w:val="0"/>
          <w:marTop w:val="0"/>
          <w:marBottom w:val="0"/>
          <w:divBdr>
            <w:top w:val="none" w:sz="0" w:space="0" w:color="auto"/>
            <w:left w:val="none" w:sz="0" w:space="0" w:color="auto"/>
            <w:bottom w:val="none" w:sz="0" w:space="0" w:color="auto"/>
            <w:right w:val="none" w:sz="0" w:space="0" w:color="auto"/>
          </w:divBdr>
        </w:div>
        <w:div w:id="1642423235">
          <w:marLeft w:val="480"/>
          <w:marRight w:val="0"/>
          <w:marTop w:val="0"/>
          <w:marBottom w:val="0"/>
          <w:divBdr>
            <w:top w:val="none" w:sz="0" w:space="0" w:color="auto"/>
            <w:left w:val="none" w:sz="0" w:space="0" w:color="auto"/>
            <w:bottom w:val="none" w:sz="0" w:space="0" w:color="auto"/>
            <w:right w:val="none" w:sz="0" w:space="0" w:color="auto"/>
          </w:divBdr>
        </w:div>
        <w:div w:id="1637835673">
          <w:marLeft w:val="480"/>
          <w:marRight w:val="0"/>
          <w:marTop w:val="0"/>
          <w:marBottom w:val="0"/>
          <w:divBdr>
            <w:top w:val="none" w:sz="0" w:space="0" w:color="auto"/>
            <w:left w:val="none" w:sz="0" w:space="0" w:color="auto"/>
            <w:bottom w:val="none" w:sz="0" w:space="0" w:color="auto"/>
            <w:right w:val="none" w:sz="0" w:space="0" w:color="auto"/>
          </w:divBdr>
        </w:div>
        <w:div w:id="97675754">
          <w:marLeft w:val="480"/>
          <w:marRight w:val="0"/>
          <w:marTop w:val="0"/>
          <w:marBottom w:val="0"/>
          <w:divBdr>
            <w:top w:val="none" w:sz="0" w:space="0" w:color="auto"/>
            <w:left w:val="none" w:sz="0" w:space="0" w:color="auto"/>
            <w:bottom w:val="none" w:sz="0" w:space="0" w:color="auto"/>
            <w:right w:val="none" w:sz="0" w:space="0" w:color="auto"/>
          </w:divBdr>
        </w:div>
        <w:div w:id="1849254146">
          <w:marLeft w:val="480"/>
          <w:marRight w:val="0"/>
          <w:marTop w:val="0"/>
          <w:marBottom w:val="0"/>
          <w:divBdr>
            <w:top w:val="none" w:sz="0" w:space="0" w:color="auto"/>
            <w:left w:val="none" w:sz="0" w:space="0" w:color="auto"/>
            <w:bottom w:val="none" w:sz="0" w:space="0" w:color="auto"/>
            <w:right w:val="none" w:sz="0" w:space="0" w:color="auto"/>
          </w:divBdr>
        </w:div>
        <w:div w:id="836576807">
          <w:marLeft w:val="480"/>
          <w:marRight w:val="0"/>
          <w:marTop w:val="0"/>
          <w:marBottom w:val="0"/>
          <w:divBdr>
            <w:top w:val="none" w:sz="0" w:space="0" w:color="auto"/>
            <w:left w:val="none" w:sz="0" w:space="0" w:color="auto"/>
            <w:bottom w:val="none" w:sz="0" w:space="0" w:color="auto"/>
            <w:right w:val="none" w:sz="0" w:space="0" w:color="auto"/>
          </w:divBdr>
        </w:div>
        <w:div w:id="995765727">
          <w:marLeft w:val="480"/>
          <w:marRight w:val="0"/>
          <w:marTop w:val="0"/>
          <w:marBottom w:val="0"/>
          <w:divBdr>
            <w:top w:val="none" w:sz="0" w:space="0" w:color="auto"/>
            <w:left w:val="none" w:sz="0" w:space="0" w:color="auto"/>
            <w:bottom w:val="none" w:sz="0" w:space="0" w:color="auto"/>
            <w:right w:val="none" w:sz="0" w:space="0" w:color="auto"/>
          </w:divBdr>
        </w:div>
        <w:div w:id="1464544649">
          <w:marLeft w:val="480"/>
          <w:marRight w:val="0"/>
          <w:marTop w:val="0"/>
          <w:marBottom w:val="0"/>
          <w:divBdr>
            <w:top w:val="none" w:sz="0" w:space="0" w:color="auto"/>
            <w:left w:val="none" w:sz="0" w:space="0" w:color="auto"/>
            <w:bottom w:val="none" w:sz="0" w:space="0" w:color="auto"/>
            <w:right w:val="none" w:sz="0" w:space="0" w:color="auto"/>
          </w:divBdr>
        </w:div>
        <w:div w:id="89082445">
          <w:marLeft w:val="480"/>
          <w:marRight w:val="0"/>
          <w:marTop w:val="0"/>
          <w:marBottom w:val="0"/>
          <w:divBdr>
            <w:top w:val="none" w:sz="0" w:space="0" w:color="auto"/>
            <w:left w:val="none" w:sz="0" w:space="0" w:color="auto"/>
            <w:bottom w:val="none" w:sz="0" w:space="0" w:color="auto"/>
            <w:right w:val="none" w:sz="0" w:space="0" w:color="auto"/>
          </w:divBdr>
        </w:div>
        <w:div w:id="8795824">
          <w:marLeft w:val="480"/>
          <w:marRight w:val="0"/>
          <w:marTop w:val="0"/>
          <w:marBottom w:val="0"/>
          <w:divBdr>
            <w:top w:val="none" w:sz="0" w:space="0" w:color="auto"/>
            <w:left w:val="none" w:sz="0" w:space="0" w:color="auto"/>
            <w:bottom w:val="none" w:sz="0" w:space="0" w:color="auto"/>
            <w:right w:val="none" w:sz="0" w:space="0" w:color="auto"/>
          </w:divBdr>
        </w:div>
        <w:div w:id="487480346">
          <w:marLeft w:val="480"/>
          <w:marRight w:val="0"/>
          <w:marTop w:val="0"/>
          <w:marBottom w:val="0"/>
          <w:divBdr>
            <w:top w:val="none" w:sz="0" w:space="0" w:color="auto"/>
            <w:left w:val="none" w:sz="0" w:space="0" w:color="auto"/>
            <w:bottom w:val="none" w:sz="0" w:space="0" w:color="auto"/>
            <w:right w:val="none" w:sz="0" w:space="0" w:color="auto"/>
          </w:divBdr>
        </w:div>
        <w:div w:id="1822386639">
          <w:marLeft w:val="480"/>
          <w:marRight w:val="0"/>
          <w:marTop w:val="0"/>
          <w:marBottom w:val="0"/>
          <w:divBdr>
            <w:top w:val="none" w:sz="0" w:space="0" w:color="auto"/>
            <w:left w:val="none" w:sz="0" w:space="0" w:color="auto"/>
            <w:bottom w:val="none" w:sz="0" w:space="0" w:color="auto"/>
            <w:right w:val="none" w:sz="0" w:space="0" w:color="auto"/>
          </w:divBdr>
        </w:div>
        <w:div w:id="1272319966">
          <w:marLeft w:val="480"/>
          <w:marRight w:val="0"/>
          <w:marTop w:val="0"/>
          <w:marBottom w:val="0"/>
          <w:divBdr>
            <w:top w:val="none" w:sz="0" w:space="0" w:color="auto"/>
            <w:left w:val="none" w:sz="0" w:space="0" w:color="auto"/>
            <w:bottom w:val="none" w:sz="0" w:space="0" w:color="auto"/>
            <w:right w:val="none" w:sz="0" w:space="0" w:color="auto"/>
          </w:divBdr>
        </w:div>
        <w:div w:id="880172819">
          <w:marLeft w:val="480"/>
          <w:marRight w:val="0"/>
          <w:marTop w:val="0"/>
          <w:marBottom w:val="0"/>
          <w:divBdr>
            <w:top w:val="none" w:sz="0" w:space="0" w:color="auto"/>
            <w:left w:val="none" w:sz="0" w:space="0" w:color="auto"/>
            <w:bottom w:val="none" w:sz="0" w:space="0" w:color="auto"/>
            <w:right w:val="none" w:sz="0" w:space="0" w:color="auto"/>
          </w:divBdr>
        </w:div>
        <w:div w:id="61222606">
          <w:marLeft w:val="480"/>
          <w:marRight w:val="0"/>
          <w:marTop w:val="0"/>
          <w:marBottom w:val="0"/>
          <w:divBdr>
            <w:top w:val="none" w:sz="0" w:space="0" w:color="auto"/>
            <w:left w:val="none" w:sz="0" w:space="0" w:color="auto"/>
            <w:bottom w:val="none" w:sz="0" w:space="0" w:color="auto"/>
            <w:right w:val="none" w:sz="0" w:space="0" w:color="auto"/>
          </w:divBdr>
        </w:div>
        <w:div w:id="544827106">
          <w:marLeft w:val="480"/>
          <w:marRight w:val="0"/>
          <w:marTop w:val="0"/>
          <w:marBottom w:val="0"/>
          <w:divBdr>
            <w:top w:val="none" w:sz="0" w:space="0" w:color="auto"/>
            <w:left w:val="none" w:sz="0" w:space="0" w:color="auto"/>
            <w:bottom w:val="none" w:sz="0" w:space="0" w:color="auto"/>
            <w:right w:val="none" w:sz="0" w:space="0" w:color="auto"/>
          </w:divBdr>
        </w:div>
        <w:div w:id="407074405">
          <w:marLeft w:val="480"/>
          <w:marRight w:val="0"/>
          <w:marTop w:val="0"/>
          <w:marBottom w:val="0"/>
          <w:divBdr>
            <w:top w:val="none" w:sz="0" w:space="0" w:color="auto"/>
            <w:left w:val="none" w:sz="0" w:space="0" w:color="auto"/>
            <w:bottom w:val="none" w:sz="0" w:space="0" w:color="auto"/>
            <w:right w:val="none" w:sz="0" w:space="0" w:color="auto"/>
          </w:divBdr>
        </w:div>
        <w:div w:id="1030686715">
          <w:marLeft w:val="480"/>
          <w:marRight w:val="0"/>
          <w:marTop w:val="0"/>
          <w:marBottom w:val="0"/>
          <w:divBdr>
            <w:top w:val="none" w:sz="0" w:space="0" w:color="auto"/>
            <w:left w:val="none" w:sz="0" w:space="0" w:color="auto"/>
            <w:bottom w:val="none" w:sz="0" w:space="0" w:color="auto"/>
            <w:right w:val="none" w:sz="0" w:space="0" w:color="auto"/>
          </w:divBdr>
        </w:div>
        <w:div w:id="736510441">
          <w:marLeft w:val="480"/>
          <w:marRight w:val="0"/>
          <w:marTop w:val="0"/>
          <w:marBottom w:val="0"/>
          <w:divBdr>
            <w:top w:val="none" w:sz="0" w:space="0" w:color="auto"/>
            <w:left w:val="none" w:sz="0" w:space="0" w:color="auto"/>
            <w:bottom w:val="none" w:sz="0" w:space="0" w:color="auto"/>
            <w:right w:val="none" w:sz="0" w:space="0" w:color="auto"/>
          </w:divBdr>
        </w:div>
        <w:div w:id="646663252">
          <w:marLeft w:val="480"/>
          <w:marRight w:val="0"/>
          <w:marTop w:val="0"/>
          <w:marBottom w:val="0"/>
          <w:divBdr>
            <w:top w:val="none" w:sz="0" w:space="0" w:color="auto"/>
            <w:left w:val="none" w:sz="0" w:space="0" w:color="auto"/>
            <w:bottom w:val="none" w:sz="0" w:space="0" w:color="auto"/>
            <w:right w:val="none" w:sz="0" w:space="0" w:color="auto"/>
          </w:divBdr>
        </w:div>
        <w:div w:id="1119492214">
          <w:marLeft w:val="480"/>
          <w:marRight w:val="0"/>
          <w:marTop w:val="0"/>
          <w:marBottom w:val="0"/>
          <w:divBdr>
            <w:top w:val="none" w:sz="0" w:space="0" w:color="auto"/>
            <w:left w:val="none" w:sz="0" w:space="0" w:color="auto"/>
            <w:bottom w:val="none" w:sz="0" w:space="0" w:color="auto"/>
            <w:right w:val="none" w:sz="0" w:space="0" w:color="auto"/>
          </w:divBdr>
        </w:div>
        <w:div w:id="1704943179">
          <w:marLeft w:val="480"/>
          <w:marRight w:val="0"/>
          <w:marTop w:val="0"/>
          <w:marBottom w:val="0"/>
          <w:divBdr>
            <w:top w:val="none" w:sz="0" w:space="0" w:color="auto"/>
            <w:left w:val="none" w:sz="0" w:space="0" w:color="auto"/>
            <w:bottom w:val="none" w:sz="0" w:space="0" w:color="auto"/>
            <w:right w:val="none" w:sz="0" w:space="0" w:color="auto"/>
          </w:divBdr>
        </w:div>
        <w:div w:id="156071527">
          <w:marLeft w:val="480"/>
          <w:marRight w:val="0"/>
          <w:marTop w:val="0"/>
          <w:marBottom w:val="0"/>
          <w:divBdr>
            <w:top w:val="none" w:sz="0" w:space="0" w:color="auto"/>
            <w:left w:val="none" w:sz="0" w:space="0" w:color="auto"/>
            <w:bottom w:val="none" w:sz="0" w:space="0" w:color="auto"/>
            <w:right w:val="none" w:sz="0" w:space="0" w:color="auto"/>
          </w:divBdr>
        </w:div>
        <w:div w:id="1786190910">
          <w:marLeft w:val="480"/>
          <w:marRight w:val="0"/>
          <w:marTop w:val="0"/>
          <w:marBottom w:val="0"/>
          <w:divBdr>
            <w:top w:val="none" w:sz="0" w:space="0" w:color="auto"/>
            <w:left w:val="none" w:sz="0" w:space="0" w:color="auto"/>
            <w:bottom w:val="none" w:sz="0" w:space="0" w:color="auto"/>
            <w:right w:val="none" w:sz="0" w:space="0" w:color="auto"/>
          </w:divBdr>
        </w:div>
        <w:div w:id="47998275">
          <w:marLeft w:val="480"/>
          <w:marRight w:val="0"/>
          <w:marTop w:val="0"/>
          <w:marBottom w:val="0"/>
          <w:divBdr>
            <w:top w:val="none" w:sz="0" w:space="0" w:color="auto"/>
            <w:left w:val="none" w:sz="0" w:space="0" w:color="auto"/>
            <w:bottom w:val="none" w:sz="0" w:space="0" w:color="auto"/>
            <w:right w:val="none" w:sz="0" w:space="0" w:color="auto"/>
          </w:divBdr>
        </w:div>
        <w:div w:id="1429694252">
          <w:marLeft w:val="480"/>
          <w:marRight w:val="0"/>
          <w:marTop w:val="0"/>
          <w:marBottom w:val="0"/>
          <w:divBdr>
            <w:top w:val="none" w:sz="0" w:space="0" w:color="auto"/>
            <w:left w:val="none" w:sz="0" w:space="0" w:color="auto"/>
            <w:bottom w:val="none" w:sz="0" w:space="0" w:color="auto"/>
            <w:right w:val="none" w:sz="0" w:space="0" w:color="auto"/>
          </w:divBdr>
        </w:div>
        <w:div w:id="871577713">
          <w:marLeft w:val="480"/>
          <w:marRight w:val="0"/>
          <w:marTop w:val="0"/>
          <w:marBottom w:val="0"/>
          <w:divBdr>
            <w:top w:val="none" w:sz="0" w:space="0" w:color="auto"/>
            <w:left w:val="none" w:sz="0" w:space="0" w:color="auto"/>
            <w:bottom w:val="none" w:sz="0" w:space="0" w:color="auto"/>
            <w:right w:val="none" w:sz="0" w:space="0" w:color="auto"/>
          </w:divBdr>
        </w:div>
        <w:div w:id="1674382722">
          <w:marLeft w:val="480"/>
          <w:marRight w:val="0"/>
          <w:marTop w:val="0"/>
          <w:marBottom w:val="0"/>
          <w:divBdr>
            <w:top w:val="none" w:sz="0" w:space="0" w:color="auto"/>
            <w:left w:val="none" w:sz="0" w:space="0" w:color="auto"/>
            <w:bottom w:val="none" w:sz="0" w:space="0" w:color="auto"/>
            <w:right w:val="none" w:sz="0" w:space="0" w:color="auto"/>
          </w:divBdr>
        </w:div>
        <w:div w:id="1195656693">
          <w:marLeft w:val="480"/>
          <w:marRight w:val="0"/>
          <w:marTop w:val="0"/>
          <w:marBottom w:val="0"/>
          <w:divBdr>
            <w:top w:val="none" w:sz="0" w:space="0" w:color="auto"/>
            <w:left w:val="none" w:sz="0" w:space="0" w:color="auto"/>
            <w:bottom w:val="none" w:sz="0" w:space="0" w:color="auto"/>
            <w:right w:val="none" w:sz="0" w:space="0" w:color="auto"/>
          </w:divBdr>
        </w:div>
        <w:div w:id="1826242656">
          <w:marLeft w:val="480"/>
          <w:marRight w:val="0"/>
          <w:marTop w:val="0"/>
          <w:marBottom w:val="0"/>
          <w:divBdr>
            <w:top w:val="none" w:sz="0" w:space="0" w:color="auto"/>
            <w:left w:val="none" w:sz="0" w:space="0" w:color="auto"/>
            <w:bottom w:val="none" w:sz="0" w:space="0" w:color="auto"/>
            <w:right w:val="none" w:sz="0" w:space="0" w:color="auto"/>
          </w:divBdr>
        </w:div>
        <w:div w:id="730926102">
          <w:marLeft w:val="480"/>
          <w:marRight w:val="0"/>
          <w:marTop w:val="0"/>
          <w:marBottom w:val="0"/>
          <w:divBdr>
            <w:top w:val="none" w:sz="0" w:space="0" w:color="auto"/>
            <w:left w:val="none" w:sz="0" w:space="0" w:color="auto"/>
            <w:bottom w:val="none" w:sz="0" w:space="0" w:color="auto"/>
            <w:right w:val="none" w:sz="0" w:space="0" w:color="auto"/>
          </w:divBdr>
        </w:div>
        <w:div w:id="957375803">
          <w:marLeft w:val="480"/>
          <w:marRight w:val="0"/>
          <w:marTop w:val="0"/>
          <w:marBottom w:val="0"/>
          <w:divBdr>
            <w:top w:val="none" w:sz="0" w:space="0" w:color="auto"/>
            <w:left w:val="none" w:sz="0" w:space="0" w:color="auto"/>
            <w:bottom w:val="none" w:sz="0" w:space="0" w:color="auto"/>
            <w:right w:val="none" w:sz="0" w:space="0" w:color="auto"/>
          </w:divBdr>
        </w:div>
        <w:div w:id="691692385">
          <w:marLeft w:val="480"/>
          <w:marRight w:val="0"/>
          <w:marTop w:val="0"/>
          <w:marBottom w:val="0"/>
          <w:divBdr>
            <w:top w:val="none" w:sz="0" w:space="0" w:color="auto"/>
            <w:left w:val="none" w:sz="0" w:space="0" w:color="auto"/>
            <w:bottom w:val="none" w:sz="0" w:space="0" w:color="auto"/>
            <w:right w:val="none" w:sz="0" w:space="0" w:color="auto"/>
          </w:divBdr>
        </w:div>
        <w:div w:id="868761678">
          <w:marLeft w:val="480"/>
          <w:marRight w:val="0"/>
          <w:marTop w:val="0"/>
          <w:marBottom w:val="0"/>
          <w:divBdr>
            <w:top w:val="none" w:sz="0" w:space="0" w:color="auto"/>
            <w:left w:val="none" w:sz="0" w:space="0" w:color="auto"/>
            <w:bottom w:val="none" w:sz="0" w:space="0" w:color="auto"/>
            <w:right w:val="none" w:sz="0" w:space="0" w:color="auto"/>
          </w:divBdr>
        </w:div>
        <w:div w:id="307321485">
          <w:marLeft w:val="480"/>
          <w:marRight w:val="0"/>
          <w:marTop w:val="0"/>
          <w:marBottom w:val="0"/>
          <w:divBdr>
            <w:top w:val="none" w:sz="0" w:space="0" w:color="auto"/>
            <w:left w:val="none" w:sz="0" w:space="0" w:color="auto"/>
            <w:bottom w:val="none" w:sz="0" w:space="0" w:color="auto"/>
            <w:right w:val="none" w:sz="0" w:space="0" w:color="auto"/>
          </w:divBdr>
        </w:div>
        <w:div w:id="1775397015">
          <w:marLeft w:val="480"/>
          <w:marRight w:val="0"/>
          <w:marTop w:val="0"/>
          <w:marBottom w:val="0"/>
          <w:divBdr>
            <w:top w:val="none" w:sz="0" w:space="0" w:color="auto"/>
            <w:left w:val="none" w:sz="0" w:space="0" w:color="auto"/>
            <w:bottom w:val="none" w:sz="0" w:space="0" w:color="auto"/>
            <w:right w:val="none" w:sz="0" w:space="0" w:color="auto"/>
          </w:divBdr>
        </w:div>
        <w:div w:id="2101413489">
          <w:marLeft w:val="480"/>
          <w:marRight w:val="0"/>
          <w:marTop w:val="0"/>
          <w:marBottom w:val="0"/>
          <w:divBdr>
            <w:top w:val="none" w:sz="0" w:space="0" w:color="auto"/>
            <w:left w:val="none" w:sz="0" w:space="0" w:color="auto"/>
            <w:bottom w:val="none" w:sz="0" w:space="0" w:color="auto"/>
            <w:right w:val="none" w:sz="0" w:space="0" w:color="auto"/>
          </w:divBdr>
        </w:div>
        <w:div w:id="547693261">
          <w:marLeft w:val="480"/>
          <w:marRight w:val="0"/>
          <w:marTop w:val="0"/>
          <w:marBottom w:val="0"/>
          <w:divBdr>
            <w:top w:val="none" w:sz="0" w:space="0" w:color="auto"/>
            <w:left w:val="none" w:sz="0" w:space="0" w:color="auto"/>
            <w:bottom w:val="none" w:sz="0" w:space="0" w:color="auto"/>
            <w:right w:val="none" w:sz="0" w:space="0" w:color="auto"/>
          </w:divBdr>
        </w:div>
        <w:div w:id="862673391">
          <w:marLeft w:val="480"/>
          <w:marRight w:val="0"/>
          <w:marTop w:val="0"/>
          <w:marBottom w:val="0"/>
          <w:divBdr>
            <w:top w:val="none" w:sz="0" w:space="0" w:color="auto"/>
            <w:left w:val="none" w:sz="0" w:space="0" w:color="auto"/>
            <w:bottom w:val="none" w:sz="0" w:space="0" w:color="auto"/>
            <w:right w:val="none" w:sz="0" w:space="0" w:color="auto"/>
          </w:divBdr>
        </w:div>
        <w:div w:id="908734239">
          <w:marLeft w:val="480"/>
          <w:marRight w:val="0"/>
          <w:marTop w:val="0"/>
          <w:marBottom w:val="0"/>
          <w:divBdr>
            <w:top w:val="none" w:sz="0" w:space="0" w:color="auto"/>
            <w:left w:val="none" w:sz="0" w:space="0" w:color="auto"/>
            <w:bottom w:val="none" w:sz="0" w:space="0" w:color="auto"/>
            <w:right w:val="none" w:sz="0" w:space="0" w:color="auto"/>
          </w:divBdr>
        </w:div>
        <w:div w:id="1311401216">
          <w:marLeft w:val="480"/>
          <w:marRight w:val="0"/>
          <w:marTop w:val="0"/>
          <w:marBottom w:val="0"/>
          <w:divBdr>
            <w:top w:val="none" w:sz="0" w:space="0" w:color="auto"/>
            <w:left w:val="none" w:sz="0" w:space="0" w:color="auto"/>
            <w:bottom w:val="none" w:sz="0" w:space="0" w:color="auto"/>
            <w:right w:val="none" w:sz="0" w:space="0" w:color="auto"/>
          </w:divBdr>
        </w:div>
        <w:div w:id="1207642302">
          <w:marLeft w:val="480"/>
          <w:marRight w:val="0"/>
          <w:marTop w:val="0"/>
          <w:marBottom w:val="0"/>
          <w:divBdr>
            <w:top w:val="none" w:sz="0" w:space="0" w:color="auto"/>
            <w:left w:val="none" w:sz="0" w:space="0" w:color="auto"/>
            <w:bottom w:val="none" w:sz="0" w:space="0" w:color="auto"/>
            <w:right w:val="none" w:sz="0" w:space="0" w:color="auto"/>
          </w:divBdr>
        </w:div>
        <w:div w:id="92939154">
          <w:marLeft w:val="480"/>
          <w:marRight w:val="0"/>
          <w:marTop w:val="0"/>
          <w:marBottom w:val="0"/>
          <w:divBdr>
            <w:top w:val="none" w:sz="0" w:space="0" w:color="auto"/>
            <w:left w:val="none" w:sz="0" w:space="0" w:color="auto"/>
            <w:bottom w:val="none" w:sz="0" w:space="0" w:color="auto"/>
            <w:right w:val="none" w:sz="0" w:space="0" w:color="auto"/>
          </w:divBdr>
        </w:div>
        <w:div w:id="990674736">
          <w:marLeft w:val="480"/>
          <w:marRight w:val="0"/>
          <w:marTop w:val="0"/>
          <w:marBottom w:val="0"/>
          <w:divBdr>
            <w:top w:val="none" w:sz="0" w:space="0" w:color="auto"/>
            <w:left w:val="none" w:sz="0" w:space="0" w:color="auto"/>
            <w:bottom w:val="none" w:sz="0" w:space="0" w:color="auto"/>
            <w:right w:val="none" w:sz="0" w:space="0" w:color="auto"/>
          </w:divBdr>
        </w:div>
        <w:div w:id="2144420686">
          <w:marLeft w:val="480"/>
          <w:marRight w:val="0"/>
          <w:marTop w:val="0"/>
          <w:marBottom w:val="0"/>
          <w:divBdr>
            <w:top w:val="none" w:sz="0" w:space="0" w:color="auto"/>
            <w:left w:val="none" w:sz="0" w:space="0" w:color="auto"/>
            <w:bottom w:val="none" w:sz="0" w:space="0" w:color="auto"/>
            <w:right w:val="none" w:sz="0" w:space="0" w:color="auto"/>
          </w:divBdr>
        </w:div>
        <w:div w:id="508299730">
          <w:marLeft w:val="480"/>
          <w:marRight w:val="0"/>
          <w:marTop w:val="0"/>
          <w:marBottom w:val="0"/>
          <w:divBdr>
            <w:top w:val="none" w:sz="0" w:space="0" w:color="auto"/>
            <w:left w:val="none" w:sz="0" w:space="0" w:color="auto"/>
            <w:bottom w:val="none" w:sz="0" w:space="0" w:color="auto"/>
            <w:right w:val="none" w:sz="0" w:space="0" w:color="auto"/>
          </w:divBdr>
        </w:div>
        <w:div w:id="1036781463">
          <w:marLeft w:val="480"/>
          <w:marRight w:val="0"/>
          <w:marTop w:val="0"/>
          <w:marBottom w:val="0"/>
          <w:divBdr>
            <w:top w:val="none" w:sz="0" w:space="0" w:color="auto"/>
            <w:left w:val="none" w:sz="0" w:space="0" w:color="auto"/>
            <w:bottom w:val="none" w:sz="0" w:space="0" w:color="auto"/>
            <w:right w:val="none" w:sz="0" w:space="0" w:color="auto"/>
          </w:divBdr>
        </w:div>
        <w:div w:id="885264506">
          <w:marLeft w:val="480"/>
          <w:marRight w:val="0"/>
          <w:marTop w:val="0"/>
          <w:marBottom w:val="0"/>
          <w:divBdr>
            <w:top w:val="none" w:sz="0" w:space="0" w:color="auto"/>
            <w:left w:val="none" w:sz="0" w:space="0" w:color="auto"/>
            <w:bottom w:val="none" w:sz="0" w:space="0" w:color="auto"/>
            <w:right w:val="none" w:sz="0" w:space="0" w:color="auto"/>
          </w:divBdr>
        </w:div>
        <w:div w:id="620915821">
          <w:marLeft w:val="480"/>
          <w:marRight w:val="0"/>
          <w:marTop w:val="0"/>
          <w:marBottom w:val="0"/>
          <w:divBdr>
            <w:top w:val="none" w:sz="0" w:space="0" w:color="auto"/>
            <w:left w:val="none" w:sz="0" w:space="0" w:color="auto"/>
            <w:bottom w:val="none" w:sz="0" w:space="0" w:color="auto"/>
            <w:right w:val="none" w:sz="0" w:space="0" w:color="auto"/>
          </w:divBdr>
        </w:div>
        <w:div w:id="1208295331">
          <w:marLeft w:val="480"/>
          <w:marRight w:val="0"/>
          <w:marTop w:val="0"/>
          <w:marBottom w:val="0"/>
          <w:divBdr>
            <w:top w:val="none" w:sz="0" w:space="0" w:color="auto"/>
            <w:left w:val="none" w:sz="0" w:space="0" w:color="auto"/>
            <w:bottom w:val="none" w:sz="0" w:space="0" w:color="auto"/>
            <w:right w:val="none" w:sz="0" w:space="0" w:color="auto"/>
          </w:divBdr>
        </w:div>
        <w:div w:id="953562169">
          <w:marLeft w:val="480"/>
          <w:marRight w:val="0"/>
          <w:marTop w:val="0"/>
          <w:marBottom w:val="0"/>
          <w:divBdr>
            <w:top w:val="none" w:sz="0" w:space="0" w:color="auto"/>
            <w:left w:val="none" w:sz="0" w:space="0" w:color="auto"/>
            <w:bottom w:val="none" w:sz="0" w:space="0" w:color="auto"/>
            <w:right w:val="none" w:sz="0" w:space="0" w:color="auto"/>
          </w:divBdr>
        </w:div>
        <w:div w:id="227963206">
          <w:marLeft w:val="480"/>
          <w:marRight w:val="0"/>
          <w:marTop w:val="0"/>
          <w:marBottom w:val="0"/>
          <w:divBdr>
            <w:top w:val="none" w:sz="0" w:space="0" w:color="auto"/>
            <w:left w:val="none" w:sz="0" w:space="0" w:color="auto"/>
            <w:bottom w:val="none" w:sz="0" w:space="0" w:color="auto"/>
            <w:right w:val="none" w:sz="0" w:space="0" w:color="auto"/>
          </w:divBdr>
        </w:div>
        <w:div w:id="1079208722">
          <w:marLeft w:val="480"/>
          <w:marRight w:val="0"/>
          <w:marTop w:val="0"/>
          <w:marBottom w:val="0"/>
          <w:divBdr>
            <w:top w:val="none" w:sz="0" w:space="0" w:color="auto"/>
            <w:left w:val="none" w:sz="0" w:space="0" w:color="auto"/>
            <w:bottom w:val="none" w:sz="0" w:space="0" w:color="auto"/>
            <w:right w:val="none" w:sz="0" w:space="0" w:color="auto"/>
          </w:divBdr>
        </w:div>
        <w:div w:id="757290495">
          <w:marLeft w:val="480"/>
          <w:marRight w:val="0"/>
          <w:marTop w:val="0"/>
          <w:marBottom w:val="0"/>
          <w:divBdr>
            <w:top w:val="none" w:sz="0" w:space="0" w:color="auto"/>
            <w:left w:val="none" w:sz="0" w:space="0" w:color="auto"/>
            <w:bottom w:val="none" w:sz="0" w:space="0" w:color="auto"/>
            <w:right w:val="none" w:sz="0" w:space="0" w:color="auto"/>
          </w:divBdr>
        </w:div>
        <w:div w:id="859398155">
          <w:marLeft w:val="480"/>
          <w:marRight w:val="0"/>
          <w:marTop w:val="0"/>
          <w:marBottom w:val="0"/>
          <w:divBdr>
            <w:top w:val="none" w:sz="0" w:space="0" w:color="auto"/>
            <w:left w:val="none" w:sz="0" w:space="0" w:color="auto"/>
            <w:bottom w:val="none" w:sz="0" w:space="0" w:color="auto"/>
            <w:right w:val="none" w:sz="0" w:space="0" w:color="auto"/>
          </w:divBdr>
        </w:div>
        <w:div w:id="534579392">
          <w:marLeft w:val="480"/>
          <w:marRight w:val="0"/>
          <w:marTop w:val="0"/>
          <w:marBottom w:val="0"/>
          <w:divBdr>
            <w:top w:val="none" w:sz="0" w:space="0" w:color="auto"/>
            <w:left w:val="none" w:sz="0" w:space="0" w:color="auto"/>
            <w:bottom w:val="none" w:sz="0" w:space="0" w:color="auto"/>
            <w:right w:val="none" w:sz="0" w:space="0" w:color="auto"/>
          </w:divBdr>
        </w:div>
        <w:div w:id="1160845674">
          <w:marLeft w:val="480"/>
          <w:marRight w:val="0"/>
          <w:marTop w:val="0"/>
          <w:marBottom w:val="0"/>
          <w:divBdr>
            <w:top w:val="none" w:sz="0" w:space="0" w:color="auto"/>
            <w:left w:val="none" w:sz="0" w:space="0" w:color="auto"/>
            <w:bottom w:val="none" w:sz="0" w:space="0" w:color="auto"/>
            <w:right w:val="none" w:sz="0" w:space="0" w:color="auto"/>
          </w:divBdr>
        </w:div>
        <w:div w:id="367608380">
          <w:marLeft w:val="480"/>
          <w:marRight w:val="0"/>
          <w:marTop w:val="0"/>
          <w:marBottom w:val="0"/>
          <w:divBdr>
            <w:top w:val="none" w:sz="0" w:space="0" w:color="auto"/>
            <w:left w:val="none" w:sz="0" w:space="0" w:color="auto"/>
            <w:bottom w:val="none" w:sz="0" w:space="0" w:color="auto"/>
            <w:right w:val="none" w:sz="0" w:space="0" w:color="auto"/>
          </w:divBdr>
        </w:div>
        <w:div w:id="216429302">
          <w:marLeft w:val="480"/>
          <w:marRight w:val="0"/>
          <w:marTop w:val="0"/>
          <w:marBottom w:val="0"/>
          <w:divBdr>
            <w:top w:val="none" w:sz="0" w:space="0" w:color="auto"/>
            <w:left w:val="none" w:sz="0" w:space="0" w:color="auto"/>
            <w:bottom w:val="none" w:sz="0" w:space="0" w:color="auto"/>
            <w:right w:val="none" w:sz="0" w:space="0" w:color="auto"/>
          </w:divBdr>
        </w:div>
        <w:div w:id="1800949626">
          <w:marLeft w:val="480"/>
          <w:marRight w:val="0"/>
          <w:marTop w:val="0"/>
          <w:marBottom w:val="0"/>
          <w:divBdr>
            <w:top w:val="none" w:sz="0" w:space="0" w:color="auto"/>
            <w:left w:val="none" w:sz="0" w:space="0" w:color="auto"/>
            <w:bottom w:val="none" w:sz="0" w:space="0" w:color="auto"/>
            <w:right w:val="none" w:sz="0" w:space="0" w:color="auto"/>
          </w:divBdr>
        </w:div>
        <w:div w:id="313140966">
          <w:marLeft w:val="480"/>
          <w:marRight w:val="0"/>
          <w:marTop w:val="0"/>
          <w:marBottom w:val="0"/>
          <w:divBdr>
            <w:top w:val="none" w:sz="0" w:space="0" w:color="auto"/>
            <w:left w:val="none" w:sz="0" w:space="0" w:color="auto"/>
            <w:bottom w:val="none" w:sz="0" w:space="0" w:color="auto"/>
            <w:right w:val="none" w:sz="0" w:space="0" w:color="auto"/>
          </w:divBdr>
        </w:div>
        <w:div w:id="1439593794">
          <w:marLeft w:val="480"/>
          <w:marRight w:val="0"/>
          <w:marTop w:val="0"/>
          <w:marBottom w:val="0"/>
          <w:divBdr>
            <w:top w:val="none" w:sz="0" w:space="0" w:color="auto"/>
            <w:left w:val="none" w:sz="0" w:space="0" w:color="auto"/>
            <w:bottom w:val="none" w:sz="0" w:space="0" w:color="auto"/>
            <w:right w:val="none" w:sz="0" w:space="0" w:color="auto"/>
          </w:divBdr>
        </w:div>
        <w:div w:id="34888713">
          <w:marLeft w:val="480"/>
          <w:marRight w:val="0"/>
          <w:marTop w:val="0"/>
          <w:marBottom w:val="0"/>
          <w:divBdr>
            <w:top w:val="none" w:sz="0" w:space="0" w:color="auto"/>
            <w:left w:val="none" w:sz="0" w:space="0" w:color="auto"/>
            <w:bottom w:val="none" w:sz="0" w:space="0" w:color="auto"/>
            <w:right w:val="none" w:sz="0" w:space="0" w:color="auto"/>
          </w:divBdr>
        </w:div>
        <w:div w:id="1692103702">
          <w:marLeft w:val="480"/>
          <w:marRight w:val="0"/>
          <w:marTop w:val="0"/>
          <w:marBottom w:val="0"/>
          <w:divBdr>
            <w:top w:val="none" w:sz="0" w:space="0" w:color="auto"/>
            <w:left w:val="none" w:sz="0" w:space="0" w:color="auto"/>
            <w:bottom w:val="none" w:sz="0" w:space="0" w:color="auto"/>
            <w:right w:val="none" w:sz="0" w:space="0" w:color="auto"/>
          </w:divBdr>
        </w:div>
        <w:div w:id="591403156">
          <w:marLeft w:val="480"/>
          <w:marRight w:val="0"/>
          <w:marTop w:val="0"/>
          <w:marBottom w:val="0"/>
          <w:divBdr>
            <w:top w:val="none" w:sz="0" w:space="0" w:color="auto"/>
            <w:left w:val="none" w:sz="0" w:space="0" w:color="auto"/>
            <w:bottom w:val="none" w:sz="0" w:space="0" w:color="auto"/>
            <w:right w:val="none" w:sz="0" w:space="0" w:color="auto"/>
          </w:divBdr>
        </w:div>
        <w:div w:id="1834950948">
          <w:marLeft w:val="480"/>
          <w:marRight w:val="0"/>
          <w:marTop w:val="0"/>
          <w:marBottom w:val="0"/>
          <w:divBdr>
            <w:top w:val="none" w:sz="0" w:space="0" w:color="auto"/>
            <w:left w:val="none" w:sz="0" w:space="0" w:color="auto"/>
            <w:bottom w:val="none" w:sz="0" w:space="0" w:color="auto"/>
            <w:right w:val="none" w:sz="0" w:space="0" w:color="auto"/>
          </w:divBdr>
        </w:div>
        <w:div w:id="1814174596">
          <w:marLeft w:val="480"/>
          <w:marRight w:val="0"/>
          <w:marTop w:val="0"/>
          <w:marBottom w:val="0"/>
          <w:divBdr>
            <w:top w:val="none" w:sz="0" w:space="0" w:color="auto"/>
            <w:left w:val="none" w:sz="0" w:space="0" w:color="auto"/>
            <w:bottom w:val="none" w:sz="0" w:space="0" w:color="auto"/>
            <w:right w:val="none" w:sz="0" w:space="0" w:color="auto"/>
          </w:divBdr>
        </w:div>
        <w:div w:id="957180249">
          <w:marLeft w:val="480"/>
          <w:marRight w:val="0"/>
          <w:marTop w:val="0"/>
          <w:marBottom w:val="0"/>
          <w:divBdr>
            <w:top w:val="none" w:sz="0" w:space="0" w:color="auto"/>
            <w:left w:val="none" w:sz="0" w:space="0" w:color="auto"/>
            <w:bottom w:val="none" w:sz="0" w:space="0" w:color="auto"/>
            <w:right w:val="none" w:sz="0" w:space="0" w:color="auto"/>
          </w:divBdr>
        </w:div>
        <w:div w:id="814227593">
          <w:marLeft w:val="480"/>
          <w:marRight w:val="0"/>
          <w:marTop w:val="0"/>
          <w:marBottom w:val="0"/>
          <w:divBdr>
            <w:top w:val="none" w:sz="0" w:space="0" w:color="auto"/>
            <w:left w:val="none" w:sz="0" w:space="0" w:color="auto"/>
            <w:bottom w:val="none" w:sz="0" w:space="0" w:color="auto"/>
            <w:right w:val="none" w:sz="0" w:space="0" w:color="auto"/>
          </w:divBdr>
        </w:div>
        <w:div w:id="932591568">
          <w:marLeft w:val="480"/>
          <w:marRight w:val="0"/>
          <w:marTop w:val="0"/>
          <w:marBottom w:val="0"/>
          <w:divBdr>
            <w:top w:val="none" w:sz="0" w:space="0" w:color="auto"/>
            <w:left w:val="none" w:sz="0" w:space="0" w:color="auto"/>
            <w:bottom w:val="none" w:sz="0" w:space="0" w:color="auto"/>
            <w:right w:val="none" w:sz="0" w:space="0" w:color="auto"/>
          </w:divBdr>
        </w:div>
        <w:div w:id="977612734">
          <w:marLeft w:val="480"/>
          <w:marRight w:val="0"/>
          <w:marTop w:val="0"/>
          <w:marBottom w:val="0"/>
          <w:divBdr>
            <w:top w:val="none" w:sz="0" w:space="0" w:color="auto"/>
            <w:left w:val="none" w:sz="0" w:space="0" w:color="auto"/>
            <w:bottom w:val="none" w:sz="0" w:space="0" w:color="auto"/>
            <w:right w:val="none" w:sz="0" w:space="0" w:color="auto"/>
          </w:divBdr>
        </w:div>
        <w:div w:id="830172647">
          <w:marLeft w:val="480"/>
          <w:marRight w:val="0"/>
          <w:marTop w:val="0"/>
          <w:marBottom w:val="0"/>
          <w:divBdr>
            <w:top w:val="none" w:sz="0" w:space="0" w:color="auto"/>
            <w:left w:val="none" w:sz="0" w:space="0" w:color="auto"/>
            <w:bottom w:val="none" w:sz="0" w:space="0" w:color="auto"/>
            <w:right w:val="none" w:sz="0" w:space="0" w:color="auto"/>
          </w:divBdr>
        </w:div>
        <w:div w:id="1387409776">
          <w:marLeft w:val="480"/>
          <w:marRight w:val="0"/>
          <w:marTop w:val="0"/>
          <w:marBottom w:val="0"/>
          <w:divBdr>
            <w:top w:val="none" w:sz="0" w:space="0" w:color="auto"/>
            <w:left w:val="none" w:sz="0" w:space="0" w:color="auto"/>
            <w:bottom w:val="none" w:sz="0" w:space="0" w:color="auto"/>
            <w:right w:val="none" w:sz="0" w:space="0" w:color="auto"/>
          </w:divBdr>
        </w:div>
        <w:div w:id="432091842">
          <w:marLeft w:val="480"/>
          <w:marRight w:val="0"/>
          <w:marTop w:val="0"/>
          <w:marBottom w:val="0"/>
          <w:divBdr>
            <w:top w:val="none" w:sz="0" w:space="0" w:color="auto"/>
            <w:left w:val="none" w:sz="0" w:space="0" w:color="auto"/>
            <w:bottom w:val="none" w:sz="0" w:space="0" w:color="auto"/>
            <w:right w:val="none" w:sz="0" w:space="0" w:color="auto"/>
          </w:divBdr>
        </w:div>
        <w:div w:id="1293250655">
          <w:marLeft w:val="480"/>
          <w:marRight w:val="0"/>
          <w:marTop w:val="0"/>
          <w:marBottom w:val="0"/>
          <w:divBdr>
            <w:top w:val="none" w:sz="0" w:space="0" w:color="auto"/>
            <w:left w:val="none" w:sz="0" w:space="0" w:color="auto"/>
            <w:bottom w:val="none" w:sz="0" w:space="0" w:color="auto"/>
            <w:right w:val="none" w:sz="0" w:space="0" w:color="auto"/>
          </w:divBdr>
        </w:div>
        <w:div w:id="505680806">
          <w:marLeft w:val="480"/>
          <w:marRight w:val="0"/>
          <w:marTop w:val="0"/>
          <w:marBottom w:val="0"/>
          <w:divBdr>
            <w:top w:val="none" w:sz="0" w:space="0" w:color="auto"/>
            <w:left w:val="none" w:sz="0" w:space="0" w:color="auto"/>
            <w:bottom w:val="none" w:sz="0" w:space="0" w:color="auto"/>
            <w:right w:val="none" w:sz="0" w:space="0" w:color="auto"/>
          </w:divBdr>
        </w:div>
        <w:div w:id="1126894015">
          <w:marLeft w:val="480"/>
          <w:marRight w:val="0"/>
          <w:marTop w:val="0"/>
          <w:marBottom w:val="0"/>
          <w:divBdr>
            <w:top w:val="none" w:sz="0" w:space="0" w:color="auto"/>
            <w:left w:val="none" w:sz="0" w:space="0" w:color="auto"/>
            <w:bottom w:val="none" w:sz="0" w:space="0" w:color="auto"/>
            <w:right w:val="none" w:sz="0" w:space="0" w:color="auto"/>
          </w:divBdr>
        </w:div>
        <w:div w:id="2055304218">
          <w:marLeft w:val="480"/>
          <w:marRight w:val="0"/>
          <w:marTop w:val="0"/>
          <w:marBottom w:val="0"/>
          <w:divBdr>
            <w:top w:val="none" w:sz="0" w:space="0" w:color="auto"/>
            <w:left w:val="none" w:sz="0" w:space="0" w:color="auto"/>
            <w:bottom w:val="none" w:sz="0" w:space="0" w:color="auto"/>
            <w:right w:val="none" w:sz="0" w:space="0" w:color="auto"/>
          </w:divBdr>
        </w:div>
        <w:div w:id="1038243637">
          <w:marLeft w:val="480"/>
          <w:marRight w:val="0"/>
          <w:marTop w:val="0"/>
          <w:marBottom w:val="0"/>
          <w:divBdr>
            <w:top w:val="none" w:sz="0" w:space="0" w:color="auto"/>
            <w:left w:val="none" w:sz="0" w:space="0" w:color="auto"/>
            <w:bottom w:val="none" w:sz="0" w:space="0" w:color="auto"/>
            <w:right w:val="none" w:sz="0" w:space="0" w:color="auto"/>
          </w:divBdr>
        </w:div>
        <w:div w:id="648245283">
          <w:marLeft w:val="480"/>
          <w:marRight w:val="0"/>
          <w:marTop w:val="0"/>
          <w:marBottom w:val="0"/>
          <w:divBdr>
            <w:top w:val="none" w:sz="0" w:space="0" w:color="auto"/>
            <w:left w:val="none" w:sz="0" w:space="0" w:color="auto"/>
            <w:bottom w:val="none" w:sz="0" w:space="0" w:color="auto"/>
            <w:right w:val="none" w:sz="0" w:space="0" w:color="auto"/>
          </w:divBdr>
        </w:div>
        <w:div w:id="626618367">
          <w:marLeft w:val="480"/>
          <w:marRight w:val="0"/>
          <w:marTop w:val="0"/>
          <w:marBottom w:val="0"/>
          <w:divBdr>
            <w:top w:val="none" w:sz="0" w:space="0" w:color="auto"/>
            <w:left w:val="none" w:sz="0" w:space="0" w:color="auto"/>
            <w:bottom w:val="none" w:sz="0" w:space="0" w:color="auto"/>
            <w:right w:val="none" w:sz="0" w:space="0" w:color="auto"/>
          </w:divBdr>
        </w:div>
        <w:div w:id="1016007792">
          <w:marLeft w:val="480"/>
          <w:marRight w:val="0"/>
          <w:marTop w:val="0"/>
          <w:marBottom w:val="0"/>
          <w:divBdr>
            <w:top w:val="none" w:sz="0" w:space="0" w:color="auto"/>
            <w:left w:val="none" w:sz="0" w:space="0" w:color="auto"/>
            <w:bottom w:val="none" w:sz="0" w:space="0" w:color="auto"/>
            <w:right w:val="none" w:sz="0" w:space="0" w:color="auto"/>
          </w:divBdr>
        </w:div>
        <w:div w:id="546071444">
          <w:marLeft w:val="480"/>
          <w:marRight w:val="0"/>
          <w:marTop w:val="0"/>
          <w:marBottom w:val="0"/>
          <w:divBdr>
            <w:top w:val="none" w:sz="0" w:space="0" w:color="auto"/>
            <w:left w:val="none" w:sz="0" w:space="0" w:color="auto"/>
            <w:bottom w:val="none" w:sz="0" w:space="0" w:color="auto"/>
            <w:right w:val="none" w:sz="0" w:space="0" w:color="auto"/>
          </w:divBdr>
        </w:div>
        <w:div w:id="1557006907">
          <w:marLeft w:val="480"/>
          <w:marRight w:val="0"/>
          <w:marTop w:val="0"/>
          <w:marBottom w:val="0"/>
          <w:divBdr>
            <w:top w:val="none" w:sz="0" w:space="0" w:color="auto"/>
            <w:left w:val="none" w:sz="0" w:space="0" w:color="auto"/>
            <w:bottom w:val="none" w:sz="0" w:space="0" w:color="auto"/>
            <w:right w:val="none" w:sz="0" w:space="0" w:color="auto"/>
          </w:divBdr>
        </w:div>
        <w:div w:id="2003000424">
          <w:marLeft w:val="480"/>
          <w:marRight w:val="0"/>
          <w:marTop w:val="0"/>
          <w:marBottom w:val="0"/>
          <w:divBdr>
            <w:top w:val="none" w:sz="0" w:space="0" w:color="auto"/>
            <w:left w:val="none" w:sz="0" w:space="0" w:color="auto"/>
            <w:bottom w:val="none" w:sz="0" w:space="0" w:color="auto"/>
            <w:right w:val="none" w:sz="0" w:space="0" w:color="auto"/>
          </w:divBdr>
        </w:div>
        <w:div w:id="483590616">
          <w:marLeft w:val="480"/>
          <w:marRight w:val="0"/>
          <w:marTop w:val="0"/>
          <w:marBottom w:val="0"/>
          <w:divBdr>
            <w:top w:val="none" w:sz="0" w:space="0" w:color="auto"/>
            <w:left w:val="none" w:sz="0" w:space="0" w:color="auto"/>
            <w:bottom w:val="none" w:sz="0" w:space="0" w:color="auto"/>
            <w:right w:val="none" w:sz="0" w:space="0" w:color="auto"/>
          </w:divBdr>
        </w:div>
        <w:div w:id="839393431">
          <w:marLeft w:val="480"/>
          <w:marRight w:val="0"/>
          <w:marTop w:val="0"/>
          <w:marBottom w:val="0"/>
          <w:divBdr>
            <w:top w:val="none" w:sz="0" w:space="0" w:color="auto"/>
            <w:left w:val="none" w:sz="0" w:space="0" w:color="auto"/>
            <w:bottom w:val="none" w:sz="0" w:space="0" w:color="auto"/>
            <w:right w:val="none" w:sz="0" w:space="0" w:color="auto"/>
          </w:divBdr>
        </w:div>
        <w:div w:id="1095975894">
          <w:marLeft w:val="480"/>
          <w:marRight w:val="0"/>
          <w:marTop w:val="0"/>
          <w:marBottom w:val="0"/>
          <w:divBdr>
            <w:top w:val="none" w:sz="0" w:space="0" w:color="auto"/>
            <w:left w:val="none" w:sz="0" w:space="0" w:color="auto"/>
            <w:bottom w:val="none" w:sz="0" w:space="0" w:color="auto"/>
            <w:right w:val="none" w:sz="0" w:space="0" w:color="auto"/>
          </w:divBdr>
        </w:div>
        <w:div w:id="155532763">
          <w:marLeft w:val="480"/>
          <w:marRight w:val="0"/>
          <w:marTop w:val="0"/>
          <w:marBottom w:val="0"/>
          <w:divBdr>
            <w:top w:val="none" w:sz="0" w:space="0" w:color="auto"/>
            <w:left w:val="none" w:sz="0" w:space="0" w:color="auto"/>
            <w:bottom w:val="none" w:sz="0" w:space="0" w:color="auto"/>
            <w:right w:val="none" w:sz="0" w:space="0" w:color="auto"/>
          </w:divBdr>
        </w:div>
        <w:div w:id="98256492">
          <w:marLeft w:val="480"/>
          <w:marRight w:val="0"/>
          <w:marTop w:val="0"/>
          <w:marBottom w:val="0"/>
          <w:divBdr>
            <w:top w:val="none" w:sz="0" w:space="0" w:color="auto"/>
            <w:left w:val="none" w:sz="0" w:space="0" w:color="auto"/>
            <w:bottom w:val="none" w:sz="0" w:space="0" w:color="auto"/>
            <w:right w:val="none" w:sz="0" w:space="0" w:color="auto"/>
          </w:divBdr>
        </w:div>
        <w:div w:id="963923357">
          <w:marLeft w:val="480"/>
          <w:marRight w:val="0"/>
          <w:marTop w:val="0"/>
          <w:marBottom w:val="0"/>
          <w:divBdr>
            <w:top w:val="none" w:sz="0" w:space="0" w:color="auto"/>
            <w:left w:val="none" w:sz="0" w:space="0" w:color="auto"/>
            <w:bottom w:val="none" w:sz="0" w:space="0" w:color="auto"/>
            <w:right w:val="none" w:sz="0" w:space="0" w:color="auto"/>
          </w:divBdr>
        </w:div>
        <w:div w:id="410321327">
          <w:marLeft w:val="480"/>
          <w:marRight w:val="0"/>
          <w:marTop w:val="0"/>
          <w:marBottom w:val="0"/>
          <w:divBdr>
            <w:top w:val="none" w:sz="0" w:space="0" w:color="auto"/>
            <w:left w:val="none" w:sz="0" w:space="0" w:color="auto"/>
            <w:bottom w:val="none" w:sz="0" w:space="0" w:color="auto"/>
            <w:right w:val="none" w:sz="0" w:space="0" w:color="auto"/>
          </w:divBdr>
        </w:div>
        <w:div w:id="747117324">
          <w:marLeft w:val="480"/>
          <w:marRight w:val="0"/>
          <w:marTop w:val="0"/>
          <w:marBottom w:val="0"/>
          <w:divBdr>
            <w:top w:val="none" w:sz="0" w:space="0" w:color="auto"/>
            <w:left w:val="none" w:sz="0" w:space="0" w:color="auto"/>
            <w:bottom w:val="none" w:sz="0" w:space="0" w:color="auto"/>
            <w:right w:val="none" w:sz="0" w:space="0" w:color="auto"/>
          </w:divBdr>
        </w:div>
        <w:div w:id="835338123">
          <w:marLeft w:val="480"/>
          <w:marRight w:val="0"/>
          <w:marTop w:val="0"/>
          <w:marBottom w:val="0"/>
          <w:divBdr>
            <w:top w:val="none" w:sz="0" w:space="0" w:color="auto"/>
            <w:left w:val="none" w:sz="0" w:space="0" w:color="auto"/>
            <w:bottom w:val="none" w:sz="0" w:space="0" w:color="auto"/>
            <w:right w:val="none" w:sz="0" w:space="0" w:color="auto"/>
          </w:divBdr>
        </w:div>
        <w:div w:id="1481800227">
          <w:marLeft w:val="480"/>
          <w:marRight w:val="0"/>
          <w:marTop w:val="0"/>
          <w:marBottom w:val="0"/>
          <w:divBdr>
            <w:top w:val="none" w:sz="0" w:space="0" w:color="auto"/>
            <w:left w:val="none" w:sz="0" w:space="0" w:color="auto"/>
            <w:bottom w:val="none" w:sz="0" w:space="0" w:color="auto"/>
            <w:right w:val="none" w:sz="0" w:space="0" w:color="auto"/>
          </w:divBdr>
        </w:div>
        <w:div w:id="1071268096">
          <w:marLeft w:val="480"/>
          <w:marRight w:val="0"/>
          <w:marTop w:val="0"/>
          <w:marBottom w:val="0"/>
          <w:divBdr>
            <w:top w:val="none" w:sz="0" w:space="0" w:color="auto"/>
            <w:left w:val="none" w:sz="0" w:space="0" w:color="auto"/>
            <w:bottom w:val="none" w:sz="0" w:space="0" w:color="auto"/>
            <w:right w:val="none" w:sz="0" w:space="0" w:color="auto"/>
          </w:divBdr>
        </w:div>
        <w:div w:id="1246963519">
          <w:marLeft w:val="480"/>
          <w:marRight w:val="0"/>
          <w:marTop w:val="0"/>
          <w:marBottom w:val="0"/>
          <w:divBdr>
            <w:top w:val="none" w:sz="0" w:space="0" w:color="auto"/>
            <w:left w:val="none" w:sz="0" w:space="0" w:color="auto"/>
            <w:bottom w:val="none" w:sz="0" w:space="0" w:color="auto"/>
            <w:right w:val="none" w:sz="0" w:space="0" w:color="auto"/>
          </w:divBdr>
        </w:div>
        <w:div w:id="870453472">
          <w:marLeft w:val="480"/>
          <w:marRight w:val="0"/>
          <w:marTop w:val="0"/>
          <w:marBottom w:val="0"/>
          <w:divBdr>
            <w:top w:val="none" w:sz="0" w:space="0" w:color="auto"/>
            <w:left w:val="none" w:sz="0" w:space="0" w:color="auto"/>
            <w:bottom w:val="none" w:sz="0" w:space="0" w:color="auto"/>
            <w:right w:val="none" w:sz="0" w:space="0" w:color="auto"/>
          </w:divBdr>
        </w:div>
        <w:div w:id="1742410536">
          <w:marLeft w:val="480"/>
          <w:marRight w:val="0"/>
          <w:marTop w:val="0"/>
          <w:marBottom w:val="0"/>
          <w:divBdr>
            <w:top w:val="none" w:sz="0" w:space="0" w:color="auto"/>
            <w:left w:val="none" w:sz="0" w:space="0" w:color="auto"/>
            <w:bottom w:val="none" w:sz="0" w:space="0" w:color="auto"/>
            <w:right w:val="none" w:sz="0" w:space="0" w:color="auto"/>
          </w:divBdr>
        </w:div>
        <w:div w:id="1932011838">
          <w:marLeft w:val="480"/>
          <w:marRight w:val="0"/>
          <w:marTop w:val="0"/>
          <w:marBottom w:val="0"/>
          <w:divBdr>
            <w:top w:val="none" w:sz="0" w:space="0" w:color="auto"/>
            <w:left w:val="none" w:sz="0" w:space="0" w:color="auto"/>
            <w:bottom w:val="none" w:sz="0" w:space="0" w:color="auto"/>
            <w:right w:val="none" w:sz="0" w:space="0" w:color="auto"/>
          </w:divBdr>
        </w:div>
        <w:div w:id="1228417093">
          <w:marLeft w:val="480"/>
          <w:marRight w:val="0"/>
          <w:marTop w:val="0"/>
          <w:marBottom w:val="0"/>
          <w:divBdr>
            <w:top w:val="none" w:sz="0" w:space="0" w:color="auto"/>
            <w:left w:val="none" w:sz="0" w:space="0" w:color="auto"/>
            <w:bottom w:val="none" w:sz="0" w:space="0" w:color="auto"/>
            <w:right w:val="none" w:sz="0" w:space="0" w:color="auto"/>
          </w:divBdr>
        </w:div>
        <w:div w:id="1996689303">
          <w:marLeft w:val="480"/>
          <w:marRight w:val="0"/>
          <w:marTop w:val="0"/>
          <w:marBottom w:val="0"/>
          <w:divBdr>
            <w:top w:val="none" w:sz="0" w:space="0" w:color="auto"/>
            <w:left w:val="none" w:sz="0" w:space="0" w:color="auto"/>
            <w:bottom w:val="none" w:sz="0" w:space="0" w:color="auto"/>
            <w:right w:val="none" w:sz="0" w:space="0" w:color="auto"/>
          </w:divBdr>
        </w:div>
        <w:div w:id="374816794">
          <w:marLeft w:val="480"/>
          <w:marRight w:val="0"/>
          <w:marTop w:val="0"/>
          <w:marBottom w:val="0"/>
          <w:divBdr>
            <w:top w:val="none" w:sz="0" w:space="0" w:color="auto"/>
            <w:left w:val="none" w:sz="0" w:space="0" w:color="auto"/>
            <w:bottom w:val="none" w:sz="0" w:space="0" w:color="auto"/>
            <w:right w:val="none" w:sz="0" w:space="0" w:color="auto"/>
          </w:divBdr>
        </w:div>
        <w:div w:id="807015397">
          <w:marLeft w:val="480"/>
          <w:marRight w:val="0"/>
          <w:marTop w:val="0"/>
          <w:marBottom w:val="0"/>
          <w:divBdr>
            <w:top w:val="none" w:sz="0" w:space="0" w:color="auto"/>
            <w:left w:val="none" w:sz="0" w:space="0" w:color="auto"/>
            <w:bottom w:val="none" w:sz="0" w:space="0" w:color="auto"/>
            <w:right w:val="none" w:sz="0" w:space="0" w:color="auto"/>
          </w:divBdr>
        </w:div>
        <w:div w:id="928464213">
          <w:marLeft w:val="480"/>
          <w:marRight w:val="0"/>
          <w:marTop w:val="0"/>
          <w:marBottom w:val="0"/>
          <w:divBdr>
            <w:top w:val="none" w:sz="0" w:space="0" w:color="auto"/>
            <w:left w:val="none" w:sz="0" w:space="0" w:color="auto"/>
            <w:bottom w:val="none" w:sz="0" w:space="0" w:color="auto"/>
            <w:right w:val="none" w:sz="0" w:space="0" w:color="auto"/>
          </w:divBdr>
        </w:div>
        <w:div w:id="55669252">
          <w:marLeft w:val="480"/>
          <w:marRight w:val="0"/>
          <w:marTop w:val="0"/>
          <w:marBottom w:val="0"/>
          <w:divBdr>
            <w:top w:val="none" w:sz="0" w:space="0" w:color="auto"/>
            <w:left w:val="none" w:sz="0" w:space="0" w:color="auto"/>
            <w:bottom w:val="none" w:sz="0" w:space="0" w:color="auto"/>
            <w:right w:val="none" w:sz="0" w:space="0" w:color="auto"/>
          </w:divBdr>
        </w:div>
        <w:div w:id="830756550">
          <w:marLeft w:val="480"/>
          <w:marRight w:val="0"/>
          <w:marTop w:val="0"/>
          <w:marBottom w:val="0"/>
          <w:divBdr>
            <w:top w:val="none" w:sz="0" w:space="0" w:color="auto"/>
            <w:left w:val="none" w:sz="0" w:space="0" w:color="auto"/>
            <w:bottom w:val="none" w:sz="0" w:space="0" w:color="auto"/>
            <w:right w:val="none" w:sz="0" w:space="0" w:color="auto"/>
          </w:divBdr>
        </w:div>
        <w:div w:id="108821623">
          <w:marLeft w:val="480"/>
          <w:marRight w:val="0"/>
          <w:marTop w:val="0"/>
          <w:marBottom w:val="0"/>
          <w:divBdr>
            <w:top w:val="none" w:sz="0" w:space="0" w:color="auto"/>
            <w:left w:val="none" w:sz="0" w:space="0" w:color="auto"/>
            <w:bottom w:val="none" w:sz="0" w:space="0" w:color="auto"/>
            <w:right w:val="none" w:sz="0" w:space="0" w:color="auto"/>
          </w:divBdr>
        </w:div>
        <w:div w:id="10642185">
          <w:marLeft w:val="480"/>
          <w:marRight w:val="0"/>
          <w:marTop w:val="0"/>
          <w:marBottom w:val="0"/>
          <w:divBdr>
            <w:top w:val="none" w:sz="0" w:space="0" w:color="auto"/>
            <w:left w:val="none" w:sz="0" w:space="0" w:color="auto"/>
            <w:bottom w:val="none" w:sz="0" w:space="0" w:color="auto"/>
            <w:right w:val="none" w:sz="0" w:space="0" w:color="auto"/>
          </w:divBdr>
        </w:div>
        <w:div w:id="1754621212">
          <w:marLeft w:val="480"/>
          <w:marRight w:val="0"/>
          <w:marTop w:val="0"/>
          <w:marBottom w:val="0"/>
          <w:divBdr>
            <w:top w:val="none" w:sz="0" w:space="0" w:color="auto"/>
            <w:left w:val="none" w:sz="0" w:space="0" w:color="auto"/>
            <w:bottom w:val="none" w:sz="0" w:space="0" w:color="auto"/>
            <w:right w:val="none" w:sz="0" w:space="0" w:color="auto"/>
          </w:divBdr>
        </w:div>
        <w:div w:id="59600859">
          <w:marLeft w:val="480"/>
          <w:marRight w:val="0"/>
          <w:marTop w:val="0"/>
          <w:marBottom w:val="0"/>
          <w:divBdr>
            <w:top w:val="none" w:sz="0" w:space="0" w:color="auto"/>
            <w:left w:val="none" w:sz="0" w:space="0" w:color="auto"/>
            <w:bottom w:val="none" w:sz="0" w:space="0" w:color="auto"/>
            <w:right w:val="none" w:sz="0" w:space="0" w:color="auto"/>
          </w:divBdr>
        </w:div>
        <w:div w:id="1594362165">
          <w:marLeft w:val="480"/>
          <w:marRight w:val="0"/>
          <w:marTop w:val="0"/>
          <w:marBottom w:val="0"/>
          <w:divBdr>
            <w:top w:val="none" w:sz="0" w:space="0" w:color="auto"/>
            <w:left w:val="none" w:sz="0" w:space="0" w:color="auto"/>
            <w:bottom w:val="none" w:sz="0" w:space="0" w:color="auto"/>
            <w:right w:val="none" w:sz="0" w:space="0" w:color="auto"/>
          </w:divBdr>
        </w:div>
        <w:div w:id="1155606268">
          <w:marLeft w:val="480"/>
          <w:marRight w:val="0"/>
          <w:marTop w:val="0"/>
          <w:marBottom w:val="0"/>
          <w:divBdr>
            <w:top w:val="none" w:sz="0" w:space="0" w:color="auto"/>
            <w:left w:val="none" w:sz="0" w:space="0" w:color="auto"/>
            <w:bottom w:val="none" w:sz="0" w:space="0" w:color="auto"/>
            <w:right w:val="none" w:sz="0" w:space="0" w:color="auto"/>
          </w:divBdr>
        </w:div>
        <w:div w:id="864296867">
          <w:marLeft w:val="480"/>
          <w:marRight w:val="0"/>
          <w:marTop w:val="0"/>
          <w:marBottom w:val="0"/>
          <w:divBdr>
            <w:top w:val="none" w:sz="0" w:space="0" w:color="auto"/>
            <w:left w:val="none" w:sz="0" w:space="0" w:color="auto"/>
            <w:bottom w:val="none" w:sz="0" w:space="0" w:color="auto"/>
            <w:right w:val="none" w:sz="0" w:space="0" w:color="auto"/>
          </w:divBdr>
        </w:div>
        <w:div w:id="1157922357">
          <w:marLeft w:val="480"/>
          <w:marRight w:val="0"/>
          <w:marTop w:val="0"/>
          <w:marBottom w:val="0"/>
          <w:divBdr>
            <w:top w:val="none" w:sz="0" w:space="0" w:color="auto"/>
            <w:left w:val="none" w:sz="0" w:space="0" w:color="auto"/>
            <w:bottom w:val="none" w:sz="0" w:space="0" w:color="auto"/>
            <w:right w:val="none" w:sz="0" w:space="0" w:color="auto"/>
          </w:divBdr>
        </w:div>
        <w:div w:id="1882277905">
          <w:marLeft w:val="480"/>
          <w:marRight w:val="0"/>
          <w:marTop w:val="0"/>
          <w:marBottom w:val="0"/>
          <w:divBdr>
            <w:top w:val="none" w:sz="0" w:space="0" w:color="auto"/>
            <w:left w:val="none" w:sz="0" w:space="0" w:color="auto"/>
            <w:bottom w:val="none" w:sz="0" w:space="0" w:color="auto"/>
            <w:right w:val="none" w:sz="0" w:space="0" w:color="auto"/>
          </w:divBdr>
        </w:div>
        <w:div w:id="1472871299">
          <w:marLeft w:val="480"/>
          <w:marRight w:val="0"/>
          <w:marTop w:val="0"/>
          <w:marBottom w:val="0"/>
          <w:divBdr>
            <w:top w:val="none" w:sz="0" w:space="0" w:color="auto"/>
            <w:left w:val="none" w:sz="0" w:space="0" w:color="auto"/>
            <w:bottom w:val="none" w:sz="0" w:space="0" w:color="auto"/>
            <w:right w:val="none" w:sz="0" w:space="0" w:color="auto"/>
          </w:divBdr>
        </w:div>
        <w:div w:id="634485662">
          <w:marLeft w:val="480"/>
          <w:marRight w:val="0"/>
          <w:marTop w:val="0"/>
          <w:marBottom w:val="0"/>
          <w:divBdr>
            <w:top w:val="none" w:sz="0" w:space="0" w:color="auto"/>
            <w:left w:val="none" w:sz="0" w:space="0" w:color="auto"/>
            <w:bottom w:val="none" w:sz="0" w:space="0" w:color="auto"/>
            <w:right w:val="none" w:sz="0" w:space="0" w:color="auto"/>
          </w:divBdr>
        </w:div>
        <w:div w:id="1996451635">
          <w:marLeft w:val="480"/>
          <w:marRight w:val="0"/>
          <w:marTop w:val="0"/>
          <w:marBottom w:val="0"/>
          <w:divBdr>
            <w:top w:val="none" w:sz="0" w:space="0" w:color="auto"/>
            <w:left w:val="none" w:sz="0" w:space="0" w:color="auto"/>
            <w:bottom w:val="none" w:sz="0" w:space="0" w:color="auto"/>
            <w:right w:val="none" w:sz="0" w:space="0" w:color="auto"/>
          </w:divBdr>
        </w:div>
        <w:div w:id="293171679">
          <w:marLeft w:val="480"/>
          <w:marRight w:val="0"/>
          <w:marTop w:val="0"/>
          <w:marBottom w:val="0"/>
          <w:divBdr>
            <w:top w:val="none" w:sz="0" w:space="0" w:color="auto"/>
            <w:left w:val="none" w:sz="0" w:space="0" w:color="auto"/>
            <w:bottom w:val="none" w:sz="0" w:space="0" w:color="auto"/>
            <w:right w:val="none" w:sz="0" w:space="0" w:color="auto"/>
          </w:divBdr>
        </w:div>
        <w:div w:id="780606798">
          <w:marLeft w:val="480"/>
          <w:marRight w:val="0"/>
          <w:marTop w:val="0"/>
          <w:marBottom w:val="0"/>
          <w:divBdr>
            <w:top w:val="none" w:sz="0" w:space="0" w:color="auto"/>
            <w:left w:val="none" w:sz="0" w:space="0" w:color="auto"/>
            <w:bottom w:val="none" w:sz="0" w:space="0" w:color="auto"/>
            <w:right w:val="none" w:sz="0" w:space="0" w:color="auto"/>
          </w:divBdr>
        </w:div>
        <w:div w:id="1088230997">
          <w:marLeft w:val="480"/>
          <w:marRight w:val="0"/>
          <w:marTop w:val="0"/>
          <w:marBottom w:val="0"/>
          <w:divBdr>
            <w:top w:val="none" w:sz="0" w:space="0" w:color="auto"/>
            <w:left w:val="none" w:sz="0" w:space="0" w:color="auto"/>
            <w:bottom w:val="none" w:sz="0" w:space="0" w:color="auto"/>
            <w:right w:val="none" w:sz="0" w:space="0" w:color="auto"/>
          </w:divBdr>
        </w:div>
        <w:div w:id="1092779977">
          <w:marLeft w:val="480"/>
          <w:marRight w:val="0"/>
          <w:marTop w:val="0"/>
          <w:marBottom w:val="0"/>
          <w:divBdr>
            <w:top w:val="none" w:sz="0" w:space="0" w:color="auto"/>
            <w:left w:val="none" w:sz="0" w:space="0" w:color="auto"/>
            <w:bottom w:val="none" w:sz="0" w:space="0" w:color="auto"/>
            <w:right w:val="none" w:sz="0" w:space="0" w:color="auto"/>
          </w:divBdr>
        </w:div>
        <w:div w:id="1596867525">
          <w:marLeft w:val="480"/>
          <w:marRight w:val="0"/>
          <w:marTop w:val="0"/>
          <w:marBottom w:val="0"/>
          <w:divBdr>
            <w:top w:val="none" w:sz="0" w:space="0" w:color="auto"/>
            <w:left w:val="none" w:sz="0" w:space="0" w:color="auto"/>
            <w:bottom w:val="none" w:sz="0" w:space="0" w:color="auto"/>
            <w:right w:val="none" w:sz="0" w:space="0" w:color="auto"/>
          </w:divBdr>
        </w:div>
        <w:div w:id="1862813374">
          <w:marLeft w:val="480"/>
          <w:marRight w:val="0"/>
          <w:marTop w:val="0"/>
          <w:marBottom w:val="0"/>
          <w:divBdr>
            <w:top w:val="none" w:sz="0" w:space="0" w:color="auto"/>
            <w:left w:val="none" w:sz="0" w:space="0" w:color="auto"/>
            <w:bottom w:val="none" w:sz="0" w:space="0" w:color="auto"/>
            <w:right w:val="none" w:sz="0" w:space="0" w:color="auto"/>
          </w:divBdr>
        </w:div>
        <w:div w:id="212155863">
          <w:marLeft w:val="480"/>
          <w:marRight w:val="0"/>
          <w:marTop w:val="0"/>
          <w:marBottom w:val="0"/>
          <w:divBdr>
            <w:top w:val="none" w:sz="0" w:space="0" w:color="auto"/>
            <w:left w:val="none" w:sz="0" w:space="0" w:color="auto"/>
            <w:bottom w:val="none" w:sz="0" w:space="0" w:color="auto"/>
            <w:right w:val="none" w:sz="0" w:space="0" w:color="auto"/>
          </w:divBdr>
        </w:div>
        <w:div w:id="1916622020">
          <w:marLeft w:val="480"/>
          <w:marRight w:val="0"/>
          <w:marTop w:val="0"/>
          <w:marBottom w:val="0"/>
          <w:divBdr>
            <w:top w:val="none" w:sz="0" w:space="0" w:color="auto"/>
            <w:left w:val="none" w:sz="0" w:space="0" w:color="auto"/>
            <w:bottom w:val="none" w:sz="0" w:space="0" w:color="auto"/>
            <w:right w:val="none" w:sz="0" w:space="0" w:color="auto"/>
          </w:divBdr>
        </w:div>
        <w:div w:id="2089422205">
          <w:marLeft w:val="480"/>
          <w:marRight w:val="0"/>
          <w:marTop w:val="0"/>
          <w:marBottom w:val="0"/>
          <w:divBdr>
            <w:top w:val="none" w:sz="0" w:space="0" w:color="auto"/>
            <w:left w:val="none" w:sz="0" w:space="0" w:color="auto"/>
            <w:bottom w:val="none" w:sz="0" w:space="0" w:color="auto"/>
            <w:right w:val="none" w:sz="0" w:space="0" w:color="auto"/>
          </w:divBdr>
        </w:div>
        <w:div w:id="1950967744">
          <w:marLeft w:val="480"/>
          <w:marRight w:val="0"/>
          <w:marTop w:val="0"/>
          <w:marBottom w:val="0"/>
          <w:divBdr>
            <w:top w:val="none" w:sz="0" w:space="0" w:color="auto"/>
            <w:left w:val="none" w:sz="0" w:space="0" w:color="auto"/>
            <w:bottom w:val="none" w:sz="0" w:space="0" w:color="auto"/>
            <w:right w:val="none" w:sz="0" w:space="0" w:color="auto"/>
          </w:divBdr>
        </w:div>
        <w:div w:id="1165321435">
          <w:marLeft w:val="480"/>
          <w:marRight w:val="0"/>
          <w:marTop w:val="0"/>
          <w:marBottom w:val="0"/>
          <w:divBdr>
            <w:top w:val="none" w:sz="0" w:space="0" w:color="auto"/>
            <w:left w:val="none" w:sz="0" w:space="0" w:color="auto"/>
            <w:bottom w:val="none" w:sz="0" w:space="0" w:color="auto"/>
            <w:right w:val="none" w:sz="0" w:space="0" w:color="auto"/>
          </w:divBdr>
        </w:div>
        <w:div w:id="1055737590">
          <w:marLeft w:val="480"/>
          <w:marRight w:val="0"/>
          <w:marTop w:val="0"/>
          <w:marBottom w:val="0"/>
          <w:divBdr>
            <w:top w:val="none" w:sz="0" w:space="0" w:color="auto"/>
            <w:left w:val="none" w:sz="0" w:space="0" w:color="auto"/>
            <w:bottom w:val="none" w:sz="0" w:space="0" w:color="auto"/>
            <w:right w:val="none" w:sz="0" w:space="0" w:color="auto"/>
          </w:divBdr>
        </w:div>
        <w:div w:id="1876238425">
          <w:marLeft w:val="480"/>
          <w:marRight w:val="0"/>
          <w:marTop w:val="0"/>
          <w:marBottom w:val="0"/>
          <w:divBdr>
            <w:top w:val="none" w:sz="0" w:space="0" w:color="auto"/>
            <w:left w:val="none" w:sz="0" w:space="0" w:color="auto"/>
            <w:bottom w:val="none" w:sz="0" w:space="0" w:color="auto"/>
            <w:right w:val="none" w:sz="0" w:space="0" w:color="auto"/>
          </w:divBdr>
        </w:div>
        <w:div w:id="145897161">
          <w:marLeft w:val="480"/>
          <w:marRight w:val="0"/>
          <w:marTop w:val="0"/>
          <w:marBottom w:val="0"/>
          <w:divBdr>
            <w:top w:val="none" w:sz="0" w:space="0" w:color="auto"/>
            <w:left w:val="none" w:sz="0" w:space="0" w:color="auto"/>
            <w:bottom w:val="none" w:sz="0" w:space="0" w:color="auto"/>
            <w:right w:val="none" w:sz="0" w:space="0" w:color="auto"/>
          </w:divBdr>
        </w:div>
        <w:div w:id="1740321189">
          <w:marLeft w:val="480"/>
          <w:marRight w:val="0"/>
          <w:marTop w:val="0"/>
          <w:marBottom w:val="0"/>
          <w:divBdr>
            <w:top w:val="none" w:sz="0" w:space="0" w:color="auto"/>
            <w:left w:val="none" w:sz="0" w:space="0" w:color="auto"/>
            <w:bottom w:val="none" w:sz="0" w:space="0" w:color="auto"/>
            <w:right w:val="none" w:sz="0" w:space="0" w:color="auto"/>
          </w:divBdr>
        </w:div>
        <w:div w:id="347144887">
          <w:marLeft w:val="480"/>
          <w:marRight w:val="0"/>
          <w:marTop w:val="0"/>
          <w:marBottom w:val="0"/>
          <w:divBdr>
            <w:top w:val="none" w:sz="0" w:space="0" w:color="auto"/>
            <w:left w:val="none" w:sz="0" w:space="0" w:color="auto"/>
            <w:bottom w:val="none" w:sz="0" w:space="0" w:color="auto"/>
            <w:right w:val="none" w:sz="0" w:space="0" w:color="auto"/>
          </w:divBdr>
        </w:div>
        <w:div w:id="652685896">
          <w:marLeft w:val="480"/>
          <w:marRight w:val="0"/>
          <w:marTop w:val="0"/>
          <w:marBottom w:val="0"/>
          <w:divBdr>
            <w:top w:val="none" w:sz="0" w:space="0" w:color="auto"/>
            <w:left w:val="none" w:sz="0" w:space="0" w:color="auto"/>
            <w:bottom w:val="none" w:sz="0" w:space="0" w:color="auto"/>
            <w:right w:val="none" w:sz="0" w:space="0" w:color="auto"/>
          </w:divBdr>
        </w:div>
        <w:div w:id="2096432850">
          <w:marLeft w:val="480"/>
          <w:marRight w:val="0"/>
          <w:marTop w:val="0"/>
          <w:marBottom w:val="0"/>
          <w:divBdr>
            <w:top w:val="none" w:sz="0" w:space="0" w:color="auto"/>
            <w:left w:val="none" w:sz="0" w:space="0" w:color="auto"/>
            <w:bottom w:val="none" w:sz="0" w:space="0" w:color="auto"/>
            <w:right w:val="none" w:sz="0" w:space="0" w:color="auto"/>
          </w:divBdr>
        </w:div>
        <w:div w:id="937831507">
          <w:marLeft w:val="480"/>
          <w:marRight w:val="0"/>
          <w:marTop w:val="0"/>
          <w:marBottom w:val="0"/>
          <w:divBdr>
            <w:top w:val="none" w:sz="0" w:space="0" w:color="auto"/>
            <w:left w:val="none" w:sz="0" w:space="0" w:color="auto"/>
            <w:bottom w:val="none" w:sz="0" w:space="0" w:color="auto"/>
            <w:right w:val="none" w:sz="0" w:space="0" w:color="auto"/>
          </w:divBdr>
        </w:div>
        <w:div w:id="2082631599">
          <w:marLeft w:val="480"/>
          <w:marRight w:val="0"/>
          <w:marTop w:val="0"/>
          <w:marBottom w:val="0"/>
          <w:divBdr>
            <w:top w:val="none" w:sz="0" w:space="0" w:color="auto"/>
            <w:left w:val="none" w:sz="0" w:space="0" w:color="auto"/>
            <w:bottom w:val="none" w:sz="0" w:space="0" w:color="auto"/>
            <w:right w:val="none" w:sz="0" w:space="0" w:color="auto"/>
          </w:divBdr>
        </w:div>
        <w:div w:id="929505622">
          <w:marLeft w:val="480"/>
          <w:marRight w:val="0"/>
          <w:marTop w:val="0"/>
          <w:marBottom w:val="0"/>
          <w:divBdr>
            <w:top w:val="none" w:sz="0" w:space="0" w:color="auto"/>
            <w:left w:val="none" w:sz="0" w:space="0" w:color="auto"/>
            <w:bottom w:val="none" w:sz="0" w:space="0" w:color="auto"/>
            <w:right w:val="none" w:sz="0" w:space="0" w:color="auto"/>
          </w:divBdr>
        </w:div>
        <w:div w:id="2109813593">
          <w:marLeft w:val="480"/>
          <w:marRight w:val="0"/>
          <w:marTop w:val="0"/>
          <w:marBottom w:val="0"/>
          <w:divBdr>
            <w:top w:val="none" w:sz="0" w:space="0" w:color="auto"/>
            <w:left w:val="none" w:sz="0" w:space="0" w:color="auto"/>
            <w:bottom w:val="none" w:sz="0" w:space="0" w:color="auto"/>
            <w:right w:val="none" w:sz="0" w:space="0" w:color="auto"/>
          </w:divBdr>
        </w:div>
      </w:divsChild>
    </w:div>
    <w:div w:id="90125944">
      <w:bodyDiv w:val="1"/>
      <w:marLeft w:val="0"/>
      <w:marRight w:val="0"/>
      <w:marTop w:val="0"/>
      <w:marBottom w:val="0"/>
      <w:divBdr>
        <w:top w:val="none" w:sz="0" w:space="0" w:color="auto"/>
        <w:left w:val="none" w:sz="0" w:space="0" w:color="auto"/>
        <w:bottom w:val="none" w:sz="0" w:space="0" w:color="auto"/>
        <w:right w:val="none" w:sz="0" w:space="0" w:color="auto"/>
      </w:divBdr>
    </w:div>
    <w:div w:id="90468248">
      <w:bodyDiv w:val="1"/>
      <w:marLeft w:val="0"/>
      <w:marRight w:val="0"/>
      <w:marTop w:val="0"/>
      <w:marBottom w:val="0"/>
      <w:divBdr>
        <w:top w:val="none" w:sz="0" w:space="0" w:color="auto"/>
        <w:left w:val="none" w:sz="0" w:space="0" w:color="auto"/>
        <w:bottom w:val="none" w:sz="0" w:space="0" w:color="auto"/>
        <w:right w:val="none" w:sz="0" w:space="0" w:color="auto"/>
      </w:divBdr>
    </w:div>
    <w:div w:id="91901483">
      <w:bodyDiv w:val="1"/>
      <w:marLeft w:val="0"/>
      <w:marRight w:val="0"/>
      <w:marTop w:val="0"/>
      <w:marBottom w:val="0"/>
      <w:divBdr>
        <w:top w:val="none" w:sz="0" w:space="0" w:color="auto"/>
        <w:left w:val="none" w:sz="0" w:space="0" w:color="auto"/>
        <w:bottom w:val="none" w:sz="0" w:space="0" w:color="auto"/>
        <w:right w:val="none" w:sz="0" w:space="0" w:color="auto"/>
      </w:divBdr>
    </w:div>
    <w:div w:id="93600479">
      <w:bodyDiv w:val="1"/>
      <w:marLeft w:val="0"/>
      <w:marRight w:val="0"/>
      <w:marTop w:val="0"/>
      <w:marBottom w:val="0"/>
      <w:divBdr>
        <w:top w:val="none" w:sz="0" w:space="0" w:color="auto"/>
        <w:left w:val="none" w:sz="0" w:space="0" w:color="auto"/>
        <w:bottom w:val="none" w:sz="0" w:space="0" w:color="auto"/>
        <w:right w:val="none" w:sz="0" w:space="0" w:color="auto"/>
      </w:divBdr>
    </w:div>
    <w:div w:id="95903141">
      <w:bodyDiv w:val="1"/>
      <w:marLeft w:val="0"/>
      <w:marRight w:val="0"/>
      <w:marTop w:val="0"/>
      <w:marBottom w:val="0"/>
      <w:divBdr>
        <w:top w:val="none" w:sz="0" w:space="0" w:color="auto"/>
        <w:left w:val="none" w:sz="0" w:space="0" w:color="auto"/>
        <w:bottom w:val="none" w:sz="0" w:space="0" w:color="auto"/>
        <w:right w:val="none" w:sz="0" w:space="0" w:color="auto"/>
      </w:divBdr>
    </w:div>
    <w:div w:id="95903861">
      <w:bodyDiv w:val="1"/>
      <w:marLeft w:val="0"/>
      <w:marRight w:val="0"/>
      <w:marTop w:val="0"/>
      <w:marBottom w:val="0"/>
      <w:divBdr>
        <w:top w:val="none" w:sz="0" w:space="0" w:color="auto"/>
        <w:left w:val="none" w:sz="0" w:space="0" w:color="auto"/>
        <w:bottom w:val="none" w:sz="0" w:space="0" w:color="auto"/>
        <w:right w:val="none" w:sz="0" w:space="0" w:color="auto"/>
      </w:divBdr>
    </w:div>
    <w:div w:id="96678507">
      <w:bodyDiv w:val="1"/>
      <w:marLeft w:val="0"/>
      <w:marRight w:val="0"/>
      <w:marTop w:val="0"/>
      <w:marBottom w:val="0"/>
      <w:divBdr>
        <w:top w:val="none" w:sz="0" w:space="0" w:color="auto"/>
        <w:left w:val="none" w:sz="0" w:space="0" w:color="auto"/>
        <w:bottom w:val="none" w:sz="0" w:space="0" w:color="auto"/>
        <w:right w:val="none" w:sz="0" w:space="0" w:color="auto"/>
      </w:divBdr>
    </w:div>
    <w:div w:id="97406656">
      <w:bodyDiv w:val="1"/>
      <w:marLeft w:val="0"/>
      <w:marRight w:val="0"/>
      <w:marTop w:val="0"/>
      <w:marBottom w:val="0"/>
      <w:divBdr>
        <w:top w:val="none" w:sz="0" w:space="0" w:color="auto"/>
        <w:left w:val="none" w:sz="0" w:space="0" w:color="auto"/>
        <w:bottom w:val="none" w:sz="0" w:space="0" w:color="auto"/>
        <w:right w:val="none" w:sz="0" w:space="0" w:color="auto"/>
      </w:divBdr>
    </w:div>
    <w:div w:id="97409637">
      <w:bodyDiv w:val="1"/>
      <w:marLeft w:val="0"/>
      <w:marRight w:val="0"/>
      <w:marTop w:val="0"/>
      <w:marBottom w:val="0"/>
      <w:divBdr>
        <w:top w:val="none" w:sz="0" w:space="0" w:color="auto"/>
        <w:left w:val="none" w:sz="0" w:space="0" w:color="auto"/>
        <w:bottom w:val="none" w:sz="0" w:space="0" w:color="auto"/>
        <w:right w:val="none" w:sz="0" w:space="0" w:color="auto"/>
      </w:divBdr>
    </w:div>
    <w:div w:id="98180848">
      <w:bodyDiv w:val="1"/>
      <w:marLeft w:val="0"/>
      <w:marRight w:val="0"/>
      <w:marTop w:val="0"/>
      <w:marBottom w:val="0"/>
      <w:divBdr>
        <w:top w:val="none" w:sz="0" w:space="0" w:color="auto"/>
        <w:left w:val="none" w:sz="0" w:space="0" w:color="auto"/>
        <w:bottom w:val="none" w:sz="0" w:space="0" w:color="auto"/>
        <w:right w:val="none" w:sz="0" w:space="0" w:color="auto"/>
      </w:divBdr>
      <w:divsChild>
        <w:div w:id="2002347179">
          <w:marLeft w:val="0"/>
          <w:marRight w:val="0"/>
          <w:marTop w:val="0"/>
          <w:marBottom w:val="0"/>
          <w:divBdr>
            <w:top w:val="none" w:sz="0" w:space="0" w:color="auto"/>
            <w:left w:val="none" w:sz="0" w:space="0" w:color="auto"/>
            <w:bottom w:val="none" w:sz="0" w:space="0" w:color="auto"/>
            <w:right w:val="none" w:sz="0" w:space="0" w:color="auto"/>
          </w:divBdr>
        </w:div>
        <w:div w:id="572931972">
          <w:marLeft w:val="0"/>
          <w:marRight w:val="0"/>
          <w:marTop w:val="0"/>
          <w:marBottom w:val="0"/>
          <w:divBdr>
            <w:top w:val="none" w:sz="0" w:space="0" w:color="auto"/>
            <w:left w:val="none" w:sz="0" w:space="0" w:color="auto"/>
            <w:bottom w:val="none" w:sz="0" w:space="0" w:color="auto"/>
            <w:right w:val="none" w:sz="0" w:space="0" w:color="auto"/>
          </w:divBdr>
        </w:div>
        <w:div w:id="1089548906">
          <w:marLeft w:val="0"/>
          <w:marRight w:val="0"/>
          <w:marTop w:val="0"/>
          <w:marBottom w:val="0"/>
          <w:divBdr>
            <w:top w:val="none" w:sz="0" w:space="0" w:color="auto"/>
            <w:left w:val="none" w:sz="0" w:space="0" w:color="auto"/>
            <w:bottom w:val="none" w:sz="0" w:space="0" w:color="auto"/>
            <w:right w:val="none" w:sz="0" w:space="0" w:color="auto"/>
          </w:divBdr>
        </w:div>
        <w:div w:id="600453477">
          <w:marLeft w:val="0"/>
          <w:marRight w:val="0"/>
          <w:marTop w:val="0"/>
          <w:marBottom w:val="0"/>
          <w:divBdr>
            <w:top w:val="none" w:sz="0" w:space="0" w:color="auto"/>
            <w:left w:val="none" w:sz="0" w:space="0" w:color="auto"/>
            <w:bottom w:val="none" w:sz="0" w:space="0" w:color="auto"/>
            <w:right w:val="none" w:sz="0" w:space="0" w:color="auto"/>
          </w:divBdr>
        </w:div>
        <w:div w:id="38864871">
          <w:marLeft w:val="0"/>
          <w:marRight w:val="0"/>
          <w:marTop w:val="0"/>
          <w:marBottom w:val="0"/>
          <w:divBdr>
            <w:top w:val="none" w:sz="0" w:space="0" w:color="auto"/>
            <w:left w:val="none" w:sz="0" w:space="0" w:color="auto"/>
            <w:bottom w:val="none" w:sz="0" w:space="0" w:color="auto"/>
            <w:right w:val="none" w:sz="0" w:space="0" w:color="auto"/>
          </w:divBdr>
        </w:div>
        <w:div w:id="748233886">
          <w:marLeft w:val="0"/>
          <w:marRight w:val="0"/>
          <w:marTop w:val="0"/>
          <w:marBottom w:val="0"/>
          <w:divBdr>
            <w:top w:val="none" w:sz="0" w:space="0" w:color="auto"/>
            <w:left w:val="none" w:sz="0" w:space="0" w:color="auto"/>
            <w:bottom w:val="none" w:sz="0" w:space="0" w:color="auto"/>
            <w:right w:val="none" w:sz="0" w:space="0" w:color="auto"/>
          </w:divBdr>
        </w:div>
        <w:div w:id="1643460496">
          <w:marLeft w:val="0"/>
          <w:marRight w:val="0"/>
          <w:marTop w:val="0"/>
          <w:marBottom w:val="0"/>
          <w:divBdr>
            <w:top w:val="none" w:sz="0" w:space="0" w:color="auto"/>
            <w:left w:val="none" w:sz="0" w:space="0" w:color="auto"/>
            <w:bottom w:val="none" w:sz="0" w:space="0" w:color="auto"/>
            <w:right w:val="none" w:sz="0" w:space="0" w:color="auto"/>
          </w:divBdr>
        </w:div>
        <w:div w:id="839082922">
          <w:marLeft w:val="0"/>
          <w:marRight w:val="0"/>
          <w:marTop w:val="0"/>
          <w:marBottom w:val="0"/>
          <w:divBdr>
            <w:top w:val="none" w:sz="0" w:space="0" w:color="auto"/>
            <w:left w:val="none" w:sz="0" w:space="0" w:color="auto"/>
            <w:bottom w:val="none" w:sz="0" w:space="0" w:color="auto"/>
            <w:right w:val="none" w:sz="0" w:space="0" w:color="auto"/>
          </w:divBdr>
        </w:div>
        <w:div w:id="217979716">
          <w:marLeft w:val="0"/>
          <w:marRight w:val="0"/>
          <w:marTop w:val="0"/>
          <w:marBottom w:val="0"/>
          <w:divBdr>
            <w:top w:val="none" w:sz="0" w:space="0" w:color="auto"/>
            <w:left w:val="none" w:sz="0" w:space="0" w:color="auto"/>
            <w:bottom w:val="none" w:sz="0" w:space="0" w:color="auto"/>
            <w:right w:val="none" w:sz="0" w:space="0" w:color="auto"/>
          </w:divBdr>
        </w:div>
        <w:div w:id="39669398">
          <w:marLeft w:val="0"/>
          <w:marRight w:val="0"/>
          <w:marTop w:val="0"/>
          <w:marBottom w:val="0"/>
          <w:divBdr>
            <w:top w:val="none" w:sz="0" w:space="0" w:color="auto"/>
            <w:left w:val="none" w:sz="0" w:space="0" w:color="auto"/>
            <w:bottom w:val="none" w:sz="0" w:space="0" w:color="auto"/>
            <w:right w:val="none" w:sz="0" w:space="0" w:color="auto"/>
          </w:divBdr>
        </w:div>
        <w:div w:id="1587961615">
          <w:marLeft w:val="0"/>
          <w:marRight w:val="0"/>
          <w:marTop w:val="0"/>
          <w:marBottom w:val="0"/>
          <w:divBdr>
            <w:top w:val="none" w:sz="0" w:space="0" w:color="auto"/>
            <w:left w:val="none" w:sz="0" w:space="0" w:color="auto"/>
            <w:bottom w:val="none" w:sz="0" w:space="0" w:color="auto"/>
            <w:right w:val="none" w:sz="0" w:space="0" w:color="auto"/>
          </w:divBdr>
        </w:div>
        <w:div w:id="1930388109">
          <w:marLeft w:val="0"/>
          <w:marRight w:val="0"/>
          <w:marTop w:val="0"/>
          <w:marBottom w:val="0"/>
          <w:divBdr>
            <w:top w:val="none" w:sz="0" w:space="0" w:color="auto"/>
            <w:left w:val="none" w:sz="0" w:space="0" w:color="auto"/>
            <w:bottom w:val="none" w:sz="0" w:space="0" w:color="auto"/>
            <w:right w:val="none" w:sz="0" w:space="0" w:color="auto"/>
          </w:divBdr>
        </w:div>
        <w:div w:id="1394623133">
          <w:marLeft w:val="0"/>
          <w:marRight w:val="0"/>
          <w:marTop w:val="0"/>
          <w:marBottom w:val="0"/>
          <w:divBdr>
            <w:top w:val="none" w:sz="0" w:space="0" w:color="auto"/>
            <w:left w:val="none" w:sz="0" w:space="0" w:color="auto"/>
            <w:bottom w:val="none" w:sz="0" w:space="0" w:color="auto"/>
            <w:right w:val="none" w:sz="0" w:space="0" w:color="auto"/>
          </w:divBdr>
        </w:div>
        <w:div w:id="396166835">
          <w:marLeft w:val="0"/>
          <w:marRight w:val="0"/>
          <w:marTop w:val="0"/>
          <w:marBottom w:val="0"/>
          <w:divBdr>
            <w:top w:val="none" w:sz="0" w:space="0" w:color="auto"/>
            <w:left w:val="none" w:sz="0" w:space="0" w:color="auto"/>
            <w:bottom w:val="none" w:sz="0" w:space="0" w:color="auto"/>
            <w:right w:val="none" w:sz="0" w:space="0" w:color="auto"/>
          </w:divBdr>
        </w:div>
        <w:div w:id="274792787">
          <w:marLeft w:val="0"/>
          <w:marRight w:val="0"/>
          <w:marTop w:val="0"/>
          <w:marBottom w:val="0"/>
          <w:divBdr>
            <w:top w:val="none" w:sz="0" w:space="0" w:color="auto"/>
            <w:left w:val="none" w:sz="0" w:space="0" w:color="auto"/>
            <w:bottom w:val="none" w:sz="0" w:space="0" w:color="auto"/>
            <w:right w:val="none" w:sz="0" w:space="0" w:color="auto"/>
          </w:divBdr>
        </w:div>
        <w:div w:id="1350788571">
          <w:marLeft w:val="0"/>
          <w:marRight w:val="0"/>
          <w:marTop w:val="0"/>
          <w:marBottom w:val="0"/>
          <w:divBdr>
            <w:top w:val="none" w:sz="0" w:space="0" w:color="auto"/>
            <w:left w:val="none" w:sz="0" w:space="0" w:color="auto"/>
            <w:bottom w:val="none" w:sz="0" w:space="0" w:color="auto"/>
            <w:right w:val="none" w:sz="0" w:space="0" w:color="auto"/>
          </w:divBdr>
        </w:div>
        <w:div w:id="747731554">
          <w:marLeft w:val="0"/>
          <w:marRight w:val="0"/>
          <w:marTop w:val="0"/>
          <w:marBottom w:val="0"/>
          <w:divBdr>
            <w:top w:val="none" w:sz="0" w:space="0" w:color="auto"/>
            <w:left w:val="none" w:sz="0" w:space="0" w:color="auto"/>
            <w:bottom w:val="none" w:sz="0" w:space="0" w:color="auto"/>
            <w:right w:val="none" w:sz="0" w:space="0" w:color="auto"/>
          </w:divBdr>
        </w:div>
        <w:div w:id="688331729">
          <w:marLeft w:val="0"/>
          <w:marRight w:val="0"/>
          <w:marTop w:val="0"/>
          <w:marBottom w:val="0"/>
          <w:divBdr>
            <w:top w:val="none" w:sz="0" w:space="0" w:color="auto"/>
            <w:left w:val="none" w:sz="0" w:space="0" w:color="auto"/>
            <w:bottom w:val="none" w:sz="0" w:space="0" w:color="auto"/>
            <w:right w:val="none" w:sz="0" w:space="0" w:color="auto"/>
          </w:divBdr>
        </w:div>
        <w:div w:id="1070812189">
          <w:marLeft w:val="0"/>
          <w:marRight w:val="0"/>
          <w:marTop w:val="0"/>
          <w:marBottom w:val="0"/>
          <w:divBdr>
            <w:top w:val="none" w:sz="0" w:space="0" w:color="auto"/>
            <w:left w:val="none" w:sz="0" w:space="0" w:color="auto"/>
            <w:bottom w:val="none" w:sz="0" w:space="0" w:color="auto"/>
            <w:right w:val="none" w:sz="0" w:space="0" w:color="auto"/>
          </w:divBdr>
        </w:div>
        <w:div w:id="261113636">
          <w:marLeft w:val="0"/>
          <w:marRight w:val="0"/>
          <w:marTop w:val="0"/>
          <w:marBottom w:val="0"/>
          <w:divBdr>
            <w:top w:val="none" w:sz="0" w:space="0" w:color="auto"/>
            <w:left w:val="none" w:sz="0" w:space="0" w:color="auto"/>
            <w:bottom w:val="none" w:sz="0" w:space="0" w:color="auto"/>
            <w:right w:val="none" w:sz="0" w:space="0" w:color="auto"/>
          </w:divBdr>
        </w:div>
        <w:div w:id="1060404934">
          <w:marLeft w:val="0"/>
          <w:marRight w:val="0"/>
          <w:marTop w:val="0"/>
          <w:marBottom w:val="0"/>
          <w:divBdr>
            <w:top w:val="none" w:sz="0" w:space="0" w:color="auto"/>
            <w:left w:val="none" w:sz="0" w:space="0" w:color="auto"/>
            <w:bottom w:val="none" w:sz="0" w:space="0" w:color="auto"/>
            <w:right w:val="none" w:sz="0" w:space="0" w:color="auto"/>
          </w:divBdr>
        </w:div>
        <w:div w:id="719475008">
          <w:marLeft w:val="0"/>
          <w:marRight w:val="0"/>
          <w:marTop w:val="0"/>
          <w:marBottom w:val="0"/>
          <w:divBdr>
            <w:top w:val="none" w:sz="0" w:space="0" w:color="auto"/>
            <w:left w:val="none" w:sz="0" w:space="0" w:color="auto"/>
            <w:bottom w:val="none" w:sz="0" w:space="0" w:color="auto"/>
            <w:right w:val="none" w:sz="0" w:space="0" w:color="auto"/>
          </w:divBdr>
        </w:div>
        <w:div w:id="524829045">
          <w:marLeft w:val="0"/>
          <w:marRight w:val="0"/>
          <w:marTop w:val="0"/>
          <w:marBottom w:val="0"/>
          <w:divBdr>
            <w:top w:val="none" w:sz="0" w:space="0" w:color="auto"/>
            <w:left w:val="none" w:sz="0" w:space="0" w:color="auto"/>
            <w:bottom w:val="none" w:sz="0" w:space="0" w:color="auto"/>
            <w:right w:val="none" w:sz="0" w:space="0" w:color="auto"/>
          </w:divBdr>
        </w:div>
        <w:div w:id="910430159">
          <w:marLeft w:val="0"/>
          <w:marRight w:val="0"/>
          <w:marTop w:val="0"/>
          <w:marBottom w:val="0"/>
          <w:divBdr>
            <w:top w:val="none" w:sz="0" w:space="0" w:color="auto"/>
            <w:left w:val="none" w:sz="0" w:space="0" w:color="auto"/>
            <w:bottom w:val="none" w:sz="0" w:space="0" w:color="auto"/>
            <w:right w:val="none" w:sz="0" w:space="0" w:color="auto"/>
          </w:divBdr>
        </w:div>
        <w:div w:id="31730784">
          <w:marLeft w:val="0"/>
          <w:marRight w:val="0"/>
          <w:marTop w:val="0"/>
          <w:marBottom w:val="0"/>
          <w:divBdr>
            <w:top w:val="none" w:sz="0" w:space="0" w:color="auto"/>
            <w:left w:val="none" w:sz="0" w:space="0" w:color="auto"/>
            <w:bottom w:val="none" w:sz="0" w:space="0" w:color="auto"/>
            <w:right w:val="none" w:sz="0" w:space="0" w:color="auto"/>
          </w:divBdr>
        </w:div>
        <w:div w:id="1809860816">
          <w:marLeft w:val="0"/>
          <w:marRight w:val="0"/>
          <w:marTop w:val="0"/>
          <w:marBottom w:val="0"/>
          <w:divBdr>
            <w:top w:val="none" w:sz="0" w:space="0" w:color="auto"/>
            <w:left w:val="none" w:sz="0" w:space="0" w:color="auto"/>
            <w:bottom w:val="none" w:sz="0" w:space="0" w:color="auto"/>
            <w:right w:val="none" w:sz="0" w:space="0" w:color="auto"/>
          </w:divBdr>
        </w:div>
        <w:div w:id="1997957287">
          <w:marLeft w:val="0"/>
          <w:marRight w:val="0"/>
          <w:marTop w:val="0"/>
          <w:marBottom w:val="0"/>
          <w:divBdr>
            <w:top w:val="none" w:sz="0" w:space="0" w:color="auto"/>
            <w:left w:val="none" w:sz="0" w:space="0" w:color="auto"/>
            <w:bottom w:val="none" w:sz="0" w:space="0" w:color="auto"/>
            <w:right w:val="none" w:sz="0" w:space="0" w:color="auto"/>
          </w:divBdr>
        </w:div>
        <w:div w:id="1935936734">
          <w:marLeft w:val="0"/>
          <w:marRight w:val="0"/>
          <w:marTop w:val="0"/>
          <w:marBottom w:val="0"/>
          <w:divBdr>
            <w:top w:val="none" w:sz="0" w:space="0" w:color="auto"/>
            <w:left w:val="none" w:sz="0" w:space="0" w:color="auto"/>
            <w:bottom w:val="none" w:sz="0" w:space="0" w:color="auto"/>
            <w:right w:val="none" w:sz="0" w:space="0" w:color="auto"/>
          </w:divBdr>
        </w:div>
        <w:div w:id="973800119">
          <w:marLeft w:val="0"/>
          <w:marRight w:val="0"/>
          <w:marTop w:val="0"/>
          <w:marBottom w:val="0"/>
          <w:divBdr>
            <w:top w:val="none" w:sz="0" w:space="0" w:color="auto"/>
            <w:left w:val="none" w:sz="0" w:space="0" w:color="auto"/>
            <w:bottom w:val="none" w:sz="0" w:space="0" w:color="auto"/>
            <w:right w:val="none" w:sz="0" w:space="0" w:color="auto"/>
          </w:divBdr>
        </w:div>
        <w:div w:id="964428540">
          <w:marLeft w:val="0"/>
          <w:marRight w:val="0"/>
          <w:marTop w:val="0"/>
          <w:marBottom w:val="0"/>
          <w:divBdr>
            <w:top w:val="none" w:sz="0" w:space="0" w:color="auto"/>
            <w:left w:val="none" w:sz="0" w:space="0" w:color="auto"/>
            <w:bottom w:val="none" w:sz="0" w:space="0" w:color="auto"/>
            <w:right w:val="none" w:sz="0" w:space="0" w:color="auto"/>
          </w:divBdr>
        </w:div>
        <w:div w:id="1960722658">
          <w:marLeft w:val="0"/>
          <w:marRight w:val="0"/>
          <w:marTop w:val="0"/>
          <w:marBottom w:val="0"/>
          <w:divBdr>
            <w:top w:val="none" w:sz="0" w:space="0" w:color="auto"/>
            <w:left w:val="none" w:sz="0" w:space="0" w:color="auto"/>
            <w:bottom w:val="none" w:sz="0" w:space="0" w:color="auto"/>
            <w:right w:val="none" w:sz="0" w:space="0" w:color="auto"/>
          </w:divBdr>
        </w:div>
        <w:div w:id="1064567524">
          <w:marLeft w:val="0"/>
          <w:marRight w:val="0"/>
          <w:marTop w:val="0"/>
          <w:marBottom w:val="0"/>
          <w:divBdr>
            <w:top w:val="none" w:sz="0" w:space="0" w:color="auto"/>
            <w:left w:val="none" w:sz="0" w:space="0" w:color="auto"/>
            <w:bottom w:val="none" w:sz="0" w:space="0" w:color="auto"/>
            <w:right w:val="none" w:sz="0" w:space="0" w:color="auto"/>
          </w:divBdr>
        </w:div>
        <w:div w:id="11685581">
          <w:marLeft w:val="0"/>
          <w:marRight w:val="0"/>
          <w:marTop w:val="0"/>
          <w:marBottom w:val="0"/>
          <w:divBdr>
            <w:top w:val="none" w:sz="0" w:space="0" w:color="auto"/>
            <w:left w:val="none" w:sz="0" w:space="0" w:color="auto"/>
            <w:bottom w:val="none" w:sz="0" w:space="0" w:color="auto"/>
            <w:right w:val="none" w:sz="0" w:space="0" w:color="auto"/>
          </w:divBdr>
        </w:div>
        <w:div w:id="896816294">
          <w:marLeft w:val="0"/>
          <w:marRight w:val="0"/>
          <w:marTop w:val="0"/>
          <w:marBottom w:val="0"/>
          <w:divBdr>
            <w:top w:val="none" w:sz="0" w:space="0" w:color="auto"/>
            <w:left w:val="none" w:sz="0" w:space="0" w:color="auto"/>
            <w:bottom w:val="none" w:sz="0" w:space="0" w:color="auto"/>
            <w:right w:val="none" w:sz="0" w:space="0" w:color="auto"/>
          </w:divBdr>
        </w:div>
        <w:div w:id="190801877">
          <w:marLeft w:val="0"/>
          <w:marRight w:val="0"/>
          <w:marTop w:val="0"/>
          <w:marBottom w:val="0"/>
          <w:divBdr>
            <w:top w:val="none" w:sz="0" w:space="0" w:color="auto"/>
            <w:left w:val="none" w:sz="0" w:space="0" w:color="auto"/>
            <w:bottom w:val="none" w:sz="0" w:space="0" w:color="auto"/>
            <w:right w:val="none" w:sz="0" w:space="0" w:color="auto"/>
          </w:divBdr>
        </w:div>
        <w:div w:id="1854294997">
          <w:marLeft w:val="0"/>
          <w:marRight w:val="0"/>
          <w:marTop w:val="0"/>
          <w:marBottom w:val="0"/>
          <w:divBdr>
            <w:top w:val="none" w:sz="0" w:space="0" w:color="auto"/>
            <w:left w:val="none" w:sz="0" w:space="0" w:color="auto"/>
            <w:bottom w:val="none" w:sz="0" w:space="0" w:color="auto"/>
            <w:right w:val="none" w:sz="0" w:space="0" w:color="auto"/>
          </w:divBdr>
        </w:div>
        <w:div w:id="1190023855">
          <w:marLeft w:val="0"/>
          <w:marRight w:val="0"/>
          <w:marTop w:val="0"/>
          <w:marBottom w:val="0"/>
          <w:divBdr>
            <w:top w:val="none" w:sz="0" w:space="0" w:color="auto"/>
            <w:left w:val="none" w:sz="0" w:space="0" w:color="auto"/>
            <w:bottom w:val="none" w:sz="0" w:space="0" w:color="auto"/>
            <w:right w:val="none" w:sz="0" w:space="0" w:color="auto"/>
          </w:divBdr>
        </w:div>
        <w:div w:id="467625252">
          <w:marLeft w:val="0"/>
          <w:marRight w:val="0"/>
          <w:marTop w:val="0"/>
          <w:marBottom w:val="0"/>
          <w:divBdr>
            <w:top w:val="none" w:sz="0" w:space="0" w:color="auto"/>
            <w:left w:val="none" w:sz="0" w:space="0" w:color="auto"/>
            <w:bottom w:val="none" w:sz="0" w:space="0" w:color="auto"/>
            <w:right w:val="none" w:sz="0" w:space="0" w:color="auto"/>
          </w:divBdr>
        </w:div>
        <w:div w:id="802432726">
          <w:marLeft w:val="0"/>
          <w:marRight w:val="0"/>
          <w:marTop w:val="0"/>
          <w:marBottom w:val="0"/>
          <w:divBdr>
            <w:top w:val="none" w:sz="0" w:space="0" w:color="auto"/>
            <w:left w:val="none" w:sz="0" w:space="0" w:color="auto"/>
            <w:bottom w:val="none" w:sz="0" w:space="0" w:color="auto"/>
            <w:right w:val="none" w:sz="0" w:space="0" w:color="auto"/>
          </w:divBdr>
        </w:div>
        <w:div w:id="2085910817">
          <w:marLeft w:val="0"/>
          <w:marRight w:val="0"/>
          <w:marTop w:val="0"/>
          <w:marBottom w:val="0"/>
          <w:divBdr>
            <w:top w:val="none" w:sz="0" w:space="0" w:color="auto"/>
            <w:left w:val="none" w:sz="0" w:space="0" w:color="auto"/>
            <w:bottom w:val="none" w:sz="0" w:space="0" w:color="auto"/>
            <w:right w:val="none" w:sz="0" w:space="0" w:color="auto"/>
          </w:divBdr>
        </w:div>
        <w:div w:id="270357015">
          <w:marLeft w:val="0"/>
          <w:marRight w:val="0"/>
          <w:marTop w:val="0"/>
          <w:marBottom w:val="0"/>
          <w:divBdr>
            <w:top w:val="none" w:sz="0" w:space="0" w:color="auto"/>
            <w:left w:val="none" w:sz="0" w:space="0" w:color="auto"/>
            <w:bottom w:val="none" w:sz="0" w:space="0" w:color="auto"/>
            <w:right w:val="none" w:sz="0" w:space="0" w:color="auto"/>
          </w:divBdr>
        </w:div>
        <w:div w:id="1272980835">
          <w:marLeft w:val="0"/>
          <w:marRight w:val="0"/>
          <w:marTop w:val="0"/>
          <w:marBottom w:val="0"/>
          <w:divBdr>
            <w:top w:val="none" w:sz="0" w:space="0" w:color="auto"/>
            <w:left w:val="none" w:sz="0" w:space="0" w:color="auto"/>
            <w:bottom w:val="none" w:sz="0" w:space="0" w:color="auto"/>
            <w:right w:val="none" w:sz="0" w:space="0" w:color="auto"/>
          </w:divBdr>
        </w:div>
        <w:div w:id="1495298835">
          <w:marLeft w:val="0"/>
          <w:marRight w:val="0"/>
          <w:marTop w:val="0"/>
          <w:marBottom w:val="0"/>
          <w:divBdr>
            <w:top w:val="none" w:sz="0" w:space="0" w:color="auto"/>
            <w:left w:val="none" w:sz="0" w:space="0" w:color="auto"/>
            <w:bottom w:val="none" w:sz="0" w:space="0" w:color="auto"/>
            <w:right w:val="none" w:sz="0" w:space="0" w:color="auto"/>
          </w:divBdr>
        </w:div>
        <w:div w:id="1542941106">
          <w:marLeft w:val="0"/>
          <w:marRight w:val="0"/>
          <w:marTop w:val="0"/>
          <w:marBottom w:val="0"/>
          <w:divBdr>
            <w:top w:val="none" w:sz="0" w:space="0" w:color="auto"/>
            <w:left w:val="none" w:sz="0" w:space="0" w:color="auto"/>
            <w:bottom w:val="none" w:sz="0" w:space="0" w:color="auto"/>
            <w:right w:val="none" w:sz="0" w:space="0" w:color="auto"/>
          </w:divBdr>
        </w:div>
        <w:div w:id="98911111">
          <w:marLeft w:val="0"/>
          <w:marRight w:val="0"/>
          <w:marTop w:val="0"/>
          <w:marBottom w:val="0"/>
          <w:divBdr>
            <w:top w:val="none" w:sz="0" w:space="0" w:color="auto"/>
            <w:left w:val="none" w:sz="0" w:space="0" w:color="auto"/>
            <w:bottom w:val="none" w:sz="0" w:space="0" w:color="auto"/>
            <w:right w:val="none" w:sz="0" w:space="0" w:color="auto"/>
          </w:divBdr>
        </w:div>
        <w:div w:id="878321318">
          <w:marLeft w:val="0"/>
          <w:marRight w:val="0"/>
          <w:marTop w:val="0"/>
          <w:marBottom w:val="0"/>
          <w:divBdr>
            <w:top w:val="none" w:sz="0" w:space="0" w:color="auto"/>
            <w:left w:val="none" w:sz="0" w:space="0" w:color="auto"/>
            <w:bottom w:val="none" w:sz="0" w:space="0" w:color="auto"/>
            <w:right w:val="none" w:sz="0" w:space="0" w:color="auto"/>
          </w:divBdr>
        </w:div>
        <w:div w:id="1323315083">
          <w:marLeft w:val="0"/>
          <w:marRight w:val="0"/>
          <w:marTop w:val="0"/>
          <w:marBottom w:val="0"/>
          <w:divBdr>
            <w:top w:val="none" w:sz="0" w:space="0" w:color="auto"/>
            <w:left w:val="none" w:sz="0" w:space="0" w:color="auto"/>
            <w:bottom w:val="none" w:sz="0" w:space="0" w:color="auto"/>
            <w:right w:val="none" w:sz="0" w:space="0" w:color="auto"/>
          </w:divBdr>
        </w:div>
        <w:div w:id="1798797302">
          <w:marLeft w:val="0"/>
          <w:marRight w:val="0"/>
          <w:marTop w:val="0"/>
          <w:marBottom w:val="0"/>
          <w:divBdr>
            <w:top w:val="none" w:sz="0" w:space="0" w:color="auto"/>
            <w:left w:val="none" w:sz="0" w:space="0" w:color="auto"/>
            <w:bottom w:val="none" w:sz="0" w:space="0" w:color="auto"/>
            <w:right w:val="none" w:sz="0" w:space="0" w:color="auto"/>
          </w:divBdr>
        </w:div>
        <w:div w:id="850801086">
          <w:marLeft w:val="0"/>
          <w:marRight w:val="0"/>
          <w:marTop w:val="0"/>
          <w:marBottom w:val="0"/>
          <w:divBdr>
            <w:top w:val="none" w:sz="0" w:space="0" w:color="auto"/>
            <w:left w:val="none" w:sz="0" w:space="0" w:color="auto"/>
            <w:bottom w:val="none" w:sz="0" w:space="0" w:color="auto"/>
            <w:right w:val="none" w:sz="0" w:space="0" w:color="auto"/>
          </w:divBdr>
        </w:div>
        <w:div w:id="1488857638">
          <w:marLeft w:val="0"/>
          <w:marRight w:val="0"/>
          <w:marTop w:val="0"/>
          <w:marBottom w:val="0"/>
          <w:divBdr>
            <w:top w:val="none" w:sz="0" w:space="0" w:color="auto"/>
            <w:left w:val="none" w:sz="0" w:space="0" w:color="auto"/>
            <w:bottom w:val="none" w:sz="0" w:space="0" w:color="auto"/>
            <w:right w:val="none" w:sz="0" w:space="0" w:color="auto"/>
          </w:divBdr>
        </w:div>
        <w:div w:id="2031645133">
          <w:marLeft w:val="0"/>
          <w:marRight w:val="0"/>
          <w:marTop w:val="0"/>
          <w:marBottom w:val="0"/>
          <w:divBdr>
            <w:top w:val="none" w:sz="0" w:space="0" w:color="auto"/>
            <w:left w:val="none" w:sz="0" w:space="0" w:color="auto"/>
            <w:bottom w:val="none" w:sz="0" w:space="0" w:color="auto"/>
            <w:right w:val="none" w:sz="0" w:space="0" w:color="auto"/>
          </w:divBdr>
        </w:div>
        <w:div w:id="1762218929">
          <w:marLeft w:val="0"/>
          <w:marRight w:val="0"/>
          <w:marTop w:val="0"/>
          <w:marBottom w:val="0"/>
          <w:divBdr>
            <w:top w:val="none" w:sz="0" w:space="0" w:color="auto"/>
            <w:left w:val="none" w:sz="0" w:space="0" w:color="auto"/>
            <w:bottom w:val="none" w:sz="0" w:space="0" w:color="auto"/>
            <w:right w:val="none" w:sz="0" w:space="0" w:color="auto"/>
          </w:divBdr>
        </w:div>
        <w:div w:id="1241603222">
          <w:marLeft w:val="0"/>
          <w:marRight w:val="0"/>
          <w:marTop w:val="0"/>
          <w:marBottom w:val="0"/>
          <w:divBdr>
            <w:top w:val="none" w:sz="0" w:space="0" w:color="auto"/>
            <w:left w:val="none" w:sz="0" w:space="0" w:color="auto"/>
            <w:bottom w:val="none" w:sz="0" w:space="0" w:color="auto"/>
            <w:right w:val="none" w:sz="0" w:space="0" w:color="auto"/>
          </w:divBdr>
        </w:div>
        <w:div w:id="70733803">
          <w:marLeft w:val="0"/>
          <w:marRight w:val="0"/>
          <w:marTop w:val="0"/>
          <w:marBottom w:val="0"/>
          <w:divBdr>
            <w:top w:val="none" w:sz="0" w:space="0" w:color="auto"/>
            <w:left w:val="none" w:sz="0" w:space="0" w:color="auto"/>
            <w:bottom w:val="none" w:sz="0" w:space="0" w:color="auto"/>
            <w:right w:val="none" w:sz="0" w:space="0" w:color="auto"/>
          </w:divBdr>
        </w:div>
        <w:div w:id="2095008538">
          <w:marLeft w:val="0"/>
          <w:marRight w:val="0"/>
          <w:marTop w:val="0"/>
          <w:marBottom w:val="0"/>
          <w:divBdr>
            <w:top w:val="none" w:sz="0" w:space="0" w:color="auto"/>
            <w:left w:val="none" w:sz="0" w:space="0" w:color="auto"/>
            <w:bottom w:val="none" w:sz="0" w:space="0" w:color="auto"/>
            <w:right w:val="none" w:sz="0" w:space="0" w:color="auto"/>
          </w:divBdr>
        </w:div>
        <w:div w:id="985083992">
          <w:marLeft w:val="0"/>
          <w:marRight w:val="0"/>
          <w:marTop w:val="0"/>
          <w:marBottom w:val="0"/>
          <w:divBdr>
            <w:top w:val="none" w:sz="0" w:space="0" w:color="auto"/>
            <w:left w:val="none" w:sz="0" w:space="0" w:color="auto"/>
            <w:bottom w:val="none" w:sz="0" w:space="0" w:color="auto"/>
            <w:right w:val="none" w:sz="0" w:space="0" w:color="auto"/>
          </w:divBdr>
        </w:div>
        <w:div w:id="639306879">
          <w:marLeft w:val="0"/>
          <w:marRight w:val="0"/>
          <w:marTop w:val="0"/>
          <w:marBottom w:val="0"/>
          <w:divBdr>
            <w:top w:val="none" w:sz="0" w:space="0" w:color="auto"/>
            <w:left w:val="none" w:sz="0" w:space="0" w:color="auto"/>
            <w:bottom w:val="none" w:sz="0" w:space="0" w:color="auto"/>
            <w:right w:val="none" w:sz="0" w:space="0" w:color="auto"/>
          </w:divBdr>
        </w:div>
        <w:div w:id="1830319413">
          <w:marLeft w:val="0"/>
          <w:marRight w:val="0"/>
          <w:marTop w:val="0"/>
          <w:marBottom w:val="0"/>
          <w:divBdr>
            <w:top w:val="none" w:sz="0" w:space="0" w:color="auto"/>
            <w:left w:val="none" w:sz="0" w:space="0" w:color="auto"/>
            <w:bottom w:val="none" w:sz="0" w:space="0" w:color="auto"/>
            <w:right w:val="none" w:sz="0" w:space="0" w:color="auto"/>
          </w:divBdr>
        </w:div>
        <w:div w:id="450904049">
          <w:marLeft w:val="0"/>
          <w:marRight w:val="0"/>
          <w:marTop w:val="0"/>
          <w:marBottom w:val="0"/>
          <w:divBdr>
            <w:top w:val="none" w:sz="0" w:space="0" w:color="auto"/>
            <w:left w:val="none" w:sz="0" w:space="0" w:color="auto"/>
            <w:bottom w:val="none" w:sz="0" w:space="0" w:color="auto"/>
            <w:right w:val="none" w:sz="0" w:space="0" w:color="auto"/>
          </w:divBdr>
        </w:div>
        <w:div w:id="783230473">
          <w:marLeft w:val="0"/>
          <w:marRight w:val="0"/>
          <w:marTop w:val="0"/>
          <w:marBottom w:val="0"/>
          <w:divBdr>
            <w:top w:val="none" w:sz="0" w:space="0" w:color="auto"/>
            <w:left w:val="none" w:sz="0" w:space="0" w:color="auto"/>
            <w:bottom w:val="none" w:sz="0" w:space="0" w:color="auto"/>
            <w:right w:val="none" w:sz="0" w:space="0" w:color="auto"/>
          </w:divBdr>
        </w:div>
        <w:div w:id="802192285">
          <w:marLeft w:val="0"/>
          <w:marRight w:val="0"/>
          <w:marTop w:val="0"/>
          <w:marBottom w:val="0"/>
          <w:divBdr>
            <w:top w:val="none" w:sz="0" w:space="0" w:color="auto"/>
            <w:left w:val="none" w:sz="0" w:space="0" w:color="auto"/>
            <w:bottom w:val="none" w:sz="0" w:space="0" w:color="auto"/>
            <w:right w:val="none" w:sz="0" w:space="0" w:color="auto"/>
          </w:divBdr>
        </w:div>
        <w:div w:id="1504474710">
          <w:marLeft w:val="0"/>
          <w:marRight w:val="0"/>
          <w:marTop w:val="0"/>
          <w:marBottom w:val="0"/>
          <w:divBdr>
            <w:top w:val="none" w:sz="0" w:space="0" w:color="auto"/>
            <w:left w:val="none" w:sz="0" w:space="0" w:color="auto"/>
            <w:bottom w:val="none" w:sz="0" w:space="0" w:color="auto"/>
            <w:right w:val="none" w:sz="0" w:space="0" w:color="auto"/>
          </w:divBdr>
        </w:div>
        <w:div w:id="1632176650">
          <w:marLeft w:val="0"/>
          <w:marRight w:val="0"/>
          <w:marTop w:val="0"/>
          <w:marBottom w:val="0"/>
          <w:divBdr>
            <w:top w:val="none" w:sz="0" w:space="0" w:color="auto"/>
            <w:left w:val="none" w:sz="0" w:space="0" w:color="auto"/>
            <w:bottom w:val="none" w:sz="0" w:space="0" w:color="auto"/>
            <w:right w:val="none" w:sz="0" w:space="0" w:color="auto"/>
          </w:divBdr>
        </w:div>
        <w:div w:id="677653655">
          <w:marLeft w:val="0"/>
          <w:marRight w:val="0"/>
          <w:marTop w:val="0"/>
          <w:marBottom w:val="0"/>
          <w:divBdr>
            <w:top w:val="none" w:sz="0" w:space="0" w:color="auto"/>
            <w:left w:val="none" w:sz="0" w:space="0" w:color="auto"/>
            <w:bottom w:val="none" w:sz="0" w:space="0" w:color="auto"/>
            <w:right w:val="none" w:sz="0" w:space="0" w:color="auto"/>
          </w:divBdr>
        </w:div>
        <w:div w:id="737870026">
          <w:marLeft w:val="0"/>
          <w:marRight w:val="0"/>
          <w:marTop w:val="0"/>
          <w:marBottom w:val="0"/>
          <w:divBdr>
            <w:top w:val="none" w:sz="0" w:space="0" w:color="auto"/>
            <w:left w:val="none" w:sz="0" w:space="0" w:color="auto"/>
            <w:bottom w:val="none" w:sz="0" w:space="0" w:color="auto"/>
            <w:right w:val="none" w:sz="0" w:space="0" w:color="auto"/>
          </w:divBdr>
        </w:div>
        <w:div w:id="1027100932">
          <w:marLeft w:val="0"/>
          <w:marRight w:val="0"/>
          <w:marTop w:val="0"/>
          <w:marBottom w:val="0"/>
          <w:divBdr>
            <w:top w:val="none" w:sz="0" w:space="0" w:color="auto"/>
            <w:left w:val="none" w:sz="0" w:space="0" w:color="auto"/>
            <w:bottom w:val="none" w:sz="0" w:space="0" w:color="auto"/>
            <w:right w:val="none" w:sz="0" w:space="0" w:color="auto"/>
          </w:divBdr>
        </w:div>
        <w:div w:id="728118886">
          <w:marLeft w:val="0"/>
          <w:marRight w:val="0"/>
          <w:marTop w:val="0"/>
          <w:marBottom w:val="0"/>
          <w:divBdr>
            <w:top w:val="none" w:sz="0" w:space="0" w:color="auto"/>
            <w:left w:val="none" w:sz="0" w:space="0" w:color="auto"/>
            <w:bottom w:val="none" w:sz="0" w:space="0" w:color="auto"/>
            <w:right w:val="none" w:sz="0" w:space="0" w:color="auto"/>
          </w:divBdr>
        </w:div>
        <w:div w:id="1931155649">
          <w:marLeft w:val="0"/>
          <w:marRight w:val="0"/>
          <w:marTop w:val="0"/>
          <w:marBottom w:val="0"/>
          <w:divBdr>
            <w:top w:val="none" w:sz="0" w:space="0" w:color="auto"/>
            <w:left w:val="none" w:sz="0" w:space="0" w:color="auto"/>
            <w:bottom w:val="none" w:sz="0" w:space="0" w:color="auto"/>
            <w:right w:val="none" w:sz="0" w:space="0" w:color="auto"/>
          </w:divBdr>
        </w:div>
        <w:div w:id="741177698">
          <w:marLeft w:val="0"/>
          <w:marRight w:val="0"/>
          <w:marTop w:val="0"/>
          <w:marBottom w:val="0"/>
          <w:divBdr>
            <w:top w:val="none" w:sz="0" w:space="0" w:color="auto"/>
            <w:left w:val="none" w:sz="0" w:space="0" w:color="auto"/>
            <w:bottom w:val="none" w:sz="0" w:space="0" w:color="auto"/>
            <w:right w:val="none" w:sz="0" w:space="0" w:color="auto"/>
          </w:divBdr>
        </w:div>
        <w:div w:id="1426415279">
          <w:marLeft w:val="0"/>
          <w:marRight w:val="0"/>
          <w:marTop w:val="0"/>
          <w:marBottom w:val="0"/>
          <w:divBdr>
            <w:top w:val="none" w:sz="0" w:space="0" w:color="auto"/>
            <w:left w:val="none" w:sz="0" w:space="0" w:color="auto"/>
            <w:bottom w:val="none" w:sz="0" w:space="0" w:color="auto"/>
            <w:right w:val="none" w:sz="0" w:space="0" w:color="auto"/>
          </w:divBdr>
        </w:div>
        <w:div w:id="2123108668">
          <w:marLeft w:val="0"/>
          <w:marRight w:val="0"/>
          <w:marTop w:val="0"/>
          <w:marBottom w:val="0"/>
          <w:divBdr>
            <w:top w:val="none" w:sz="0" w:space="0" w:color="auto"/>
            <w:left w:val="none" w:sz="0" w:space="0" w:color="auto"/>
            <w:bottom w:val="none" w:sz="0" w:space="0" w:color="auto"/>
            <w:right w:val="none" w:sz="0" w:space="0" w:color="auto"/>
          </w:divBdr>
        </w:div>
        <w:div w:id="971983507">
          <w:marLeft w:val="0"/>
          <w:marRight w:val="0"/>
          <w:marTop w:val="0"/>
          <w:marBottom w:val="0"/>
          <w:divBdr>
            <w:top w:val="none" w:sz="0" w:space="0" w:color="auto"/>
            <w:left w:val="none" w:sz="0" w:space="0" w:color="auto"/>
            <w:bottom w:val="none" w:sz="0" w:space="0" w:color="auto"/>
            <w:right w:val="none" w:sz="0" w:space="0" w:color="auto"/>
          </w:divBdr>
        </w:div>
        <w:div w:id="89200413">
          <w:marLeft w:val="0"/>
          <w:marRight w:val="0"/>
          <w:marTop w:val="0"/>
          <w:marBottom w:val="0"/>
          <w:divBdr>
            <w:top w:val="none" w:sz="0" w:space="0" w:color="auto"/>
            <w:left w:val="none" w:sz="0" w:space="0" w:color="auto"/>
            <w:bottom w:val="none" w:sz="0" w:space="0" w:color="auto"/>
            <w:right w:val="none" w:sz="0" w:space="0" w:color="auto"/>
          </w:divBdr>
        </w:div>
        <w:div w:id="1044452463">
          <w:marLeft w:val="0"/>
          <w:marRight w:val="0"/>
          <w:marTop w:val="0"/>
          <w:marBottom w:val="0"/>
          <w:divBdr>
            <w:top w:val="none" w:sz="0" w:space="0" w:color="auto"/>
            <w:left w:val="none" w:sz="0" w:space="0" w:color="auto"/>
            <w:bottom w:val="none" w:sz="0" w:space="0" w:color="auto"/>
            <w:right w:val="none" w:sz="0" w:space="0" w:color="auto"/>
          </w:divBdr>
        </w:div>
        <w:div w:id="74667351">
          <w:marLeft w:val="0"/>
          <w:marRight w:val="0"/>
          <w:marTop w:val="0"/>
          <w:marBottom w:val="0"/>
          <w:divBdr>
            <w:top w:val="none" w:sz="0" w:space="0" w:color="auto"/>
            <w:left w:val="none" w:sz="0" w:space="0" w:color="auto"/>
            <w:bottom w:val="none" w:sz="0" w:space="0" w:color="auto"/>
            <w:right w:val="none" w:sz="0" w:space="0" w:color="auto"/>
          </w:divBdr>
        </w:div>
        <w:div w:id="115223454">
          <w:marLeft w:val="0"/>
          <w:marRight w:val="0"/>
          <w:marTop w:val="0"/>
          <w:marBottom w:val="0"/>
          <w:divBdr>
            <w:top w:val="none" w:sz="0" w:space="0" w:color="auto"/>
            <w:left w:val="none" w:sz="0" w:space="0" w:color="auto"/>
            <w:bottom w:val="none" w:sz="0" w:space="0" w:color="auto"/>
            <w:right w:val="none" w:sz="0" w:space="0" w:color="auto"/>
          </w:divBdr>
        </w:div>
        <w:div w:id="1869564202">
          <w:marLeft w:val="0"/>
          <w:marRight w:val="0"/>
          <w:marTop w:val="0"/>
          <w:marBottom w:val="0"/>
          <w:divBdr>
            <w:top w:val="none" w:sz="0" w:space="0" w:color="auto"/>
            <w:left w:val="none" w:sz="0" w:space="0" w:color="auto"/>
            <w:bottom w:val="none" w:sz="0" w:space="0" w:color="auto"/>
            <w:right w:val="none" w:sz="0" w:space="0" w:color="auto"/>
          </w:divBdr>
        </w:div>
        <w:div w:id="1718822278">
          <w:marLeft w:val="0"/>
          <w:marRight w:val="0"/>
          <w:marTop w:val="0"/>
          <w:marBottom w:val="0"/>
          <w:divBdr>
            <w:top w:val="none" w:sz="0" w:space="0" w:color="auto"/>
            <w:left w:val="none" w:sz="0" w:space="0" w:color="auto"/>
            <w:bottom w:val="none" w:sz="0" w:space="0" w:color="auto"/>
            <w:right w:val="none" w:sz="0" w:space="0" w:color="auto"/>
          </w:divBdr>
        </w:div>
        <w:div w:id="124592071">
          <w:marLeft w:val="0"/>
          <w:marRight w:val="0"/>
          <w:marTop w:val="0"/>
          <w:marBottom w:val="0"/>
          <w:divBdr>
            <w:top w:val="none" w:sz="0" w:space="0" w:color="auto"/>
            <w:left w:val="none" w:sz="0" w:space="0" w:color="auto"/>
            <w:bottom w:val="none" w:sz="0" w:space="0" w:color="auto"/>
            <w:right w:val="none" w:sz="0" w:space="0" w:color="auto"/>
          </w:divBdr>
        </w:div>
        <w:div w:id="962275062">
          <w:marLeft w:val="0"/>
          <w:marRight w:val="0"/>
          <w:marTop w:val="0"/>
          <w:marBottom w:val="0"/>
          <w:divBdr>
            <w:top w:val="none" w:sz="0" w:space="0" w:color="auto"/>
            <w:left w:val="none" w:sz="0" w:space="0" w:color="auto"/>
            <w:bottom w:val="none" w:sz="0" w:space="0" w:color="auto"/>
            <w:right w:val="none" w:sz="0" w:space="0" w:color="auto"/>
          </w:divBdr>
        </w:div>
        <w:div w:id="800994886">
          <w:marLeft w:val="0"/>
          <w:marRight w:val="0"/>
          <w:marTop w:val="0"/>
          <w:marBottom w:val="0"/>
          <w:divBdr>
            <w:top w:val="none" w:sz="0" w:space="0" w:color="auto"/>
            <w:left w:val="none" w:sz="0" w:space="0" w:color="auto"/>
            <w:bottom w:val="none" w:sz="0" w:space="0" w:color="auto"/>
            <w:right w:val="none" w:sz="0" w:space="0" w:color="auto"/>
          </w:divBdr>
        </w:div>
        <w:div w:id="966665157">
          <w:marLeft w:val="0"/>
          <w:marRight w:val="0"/>
          <w:marTop w:val="0"/>
          <w:marBottom w:val="0"/>
          <w:divBdr>
            <w:top w:val="none" w:sz="0" w:space="0" w:color="auto"/>
            <w:left w:val="none" w:sz="0" w:space="0" w:color="auto"/>
            <w:bottom w:val="none" w:sz="0" w:space="0" w:color="auto"/>
            <w:right w:val="none" w:sz="0" w:space="0" w:color="auto"/>
          </w:divBdr>
        </w:div>
        <w:div w:id="1093237019">
          <w:marLeft w:val="0"/>
          <w:marRight w:val="0"/>
          <w:marTop w:val="0"/>
          <w:marBottom w:val="0"/>
          <w:divBdr>
            <w:top w:val="none" w:sz="0" w:space="0" w:color="auto"/>
            <w:left w:val="none" w:sz="0" w:space="0" w:color="auto"/>
            <w:bottom w:val="none" w:sz="0" w:space="0" w:color="auto"/>
            <w:right w:val="none" w:sz="0" w:space="0" w:color="auto"/>
          </w:divBdr>
        </w:div>
        <w:div w:id="688070915">
          <w:marLeft w:val="0"/>
          <w:marRight w:val="0"/>
          <w:marTop w:val="0"/>
          <w:marBottom w:val="0"/>
          <w:divBdr>
            <w:top w:val="none" w:sz="0" w:space="0" w:color="auto"/>
            <w:left w:val="none" w:sz="0" w:space="0" w:color="auto"/>
            <w:bottom w:val="none" w:sz="0" w:space="0" w:color="auto"/>
            <w:right w:val="none" w:sz="0" w:space="0" w:color="auto"/>
          </w:divBdr>
        </w:div>
        <w:div w:id="266158323">
          <w:marLeft w:val="0"/>
          <w:marRight w:val="0"/>
          <w:marTop w:val="0"/>
          <w:marBottom w:val="0"/>
          <w:divBdr>
            <w:top w:val="none" w:sz="0" w:space="0" w:color="auto"/>
            <w:left w:val="none" w:sz="0" w:space="0" w:color="auto"/>
            <w:bottom w:val="none" w:sz="0" w:space="0" w:color="auto"/>
            <w:right w:val="none" w:sz="0" w:space="0" w:color="auto"/>
          </w:divBdr>
        </w:div>
        <w:div w:id="1215964178">
          <w:marLeft w:val="0"/>
          <w:marRight w:val="0"/>
          <w:marTop w:val="0"/>
          <w:marBottom w:val="0"/>
          <w:divBdr>
            <w:top w:val="none" w:sz="0" w:space="0" w:color="auto"/>
            <w:left w:val="none" w:sz="0" w:space="0" w:color="auto"/>
            <w:bottom w:val="none" w:sz="0" w:space="0" w:color="auto"/>
            <w:right w:val="none" w:sz="0" w:space="0" w:color="auto"/>
          </w:divBdr>
        </w:div>
        <w:div w:id="1781610564">
          <w:marLeft w:val="0"/>
          <w:marRight w:val="0"/>
          <w:marTop w:val="0"/>
          <w:marBottom w:val="0"/>
          <w:divBdr>
            <w:top w:val="none" w:sz="0" w:space="0" w:color="auto"/>
            <w:left w:val="none" w:sz="0" w:space="0" w:color="auto"/>
            <w:bottom w:val="none" w:sz="0" w:space="0" w:color="auto"/>
            <w:right w:val="none" w:sz="0" w:space="0" w:color="auto"/>
          </w:divBdr>
        </w:div>
        <w:div w:id="318733775">
          <w:marLeft w:val="0"/>
          <w:marRight w:val="0"/>
          <w:marTop w:val="0"/>
          <w:marBottom w:val="0"/>
          <w:divBdr>
            <w:top w:val="none" w:sz="0" w:space="0" w:color="auto"/>
            <w:left w:val="none" w:sz="0" w:space="0" w:color="auto"/>
            <w:bottom w:val="none" w:sz="0" w:space="0" w:color="auto"/>
            <w:right w:val="none" w:sz="0" w:space="0" w:color="auto"/>
          </w:divBdr>
        </w:div>
        <w:div w:id="781072853">
          <w:marLeft w:val="0"/>
          <w:marRight w:val="0"/>
          <w:marTop w:val="0"/>
          <w:marBottom w:val="0"/>
          <w:divBdr>
            <w:top w:val="none" w:sz="0" w:space="0" w:color="auto"/>
            <w:left w:val="none" w:sz="0" w:space="0" w:color="auto"/>
            <w:bottom w:val="none" w:sz="0" w:space="0" w:color="auto"/>
            <w:right w:val="none" w:sz="0" w:space="0" w:color="auto"/>
          </w:divBdr>
        </w:div>
        <w:div w:id="990406660">
          <w:marLeft w:val="0"/>
          <w:marRight w:val="0"/>
          <w:marTop w:val="0"/>
          <w:marBottom w:val="0"/>
          <w:divBdr>
            <w:top w:val="none" w:sz="0" w:space="0" w:color="auto"/>
            <w:left w:val="none" w:sz="0" w:space="0" w:color="auto"/>
            <w:bottom w:val="none" w:sz="0" w:space="0" w:color="auto"/>
            <w:right w:val="none" w:sz="0" w:space="0" w:color="auto"/>
          </w:divBdr>
        </w:div>
        <w:div w:id="167982160">
          <w:marLeft w:val="0"/>
          <w:marRight w:val="0"/>
          <w:marTop w:val="0"/>
          <w:marBottom w:val="0"/>
          <w:divBdr>
            <w:top w:val="none" w:sz="0" w:space="0" w:color="auto"/>
            <w:left w:val="none" w:sz="0" w:space="0" w:color="auto"/>
            <w:bottom w:val="none" w:sz="0" w:space="0" w:color="auto"/>
            <w:right w:val="none" w:sz="0" w:space="0" w:color="auto"/>
          </w:divBdr>
        </w:div>
        <w:div w:id="133254132">
          <w:marLeft w:val="0"/>
          <w:marRight w:val="0"/>
          <w:marTop w:val="0"/>
          <w:marBottom w:val="0"/>
          <w:divBdr>
            <w:top w:val="none" w:sz="0" w:space="0" w:color="auto"/>
            <w:left w:val="none" w:sz="0" w:space="0" w:color="auto"/>
            <w:bottom w:val="none" w:sz="0" w:space="0" w:color="auto"/>
            <w:right w:val="none" w:sz="0" w:space="0" w:color="auto"/>
          </w:divBdr>
        </w:div>
        <w:div w:id="1821000351">
          <w:marLeft w:val="0"/>
          <w:marRight w:val="0"/>
          <w:marTop w:val="0"/>
          <w:marBottom w:val="0"/>
          <w:divBdr>
            <w:top w:val="none" w:sz="0" w:space="0" w:color="auto"/>
            <w:left w:val="none" w:sz="0" w:space="0" w:color="auto"/>
            <w:bottom w:val="none" w:sz="0" w:space="0" w:color="auto"/>
            <w:right w:val="none" w:sz="0" w:space="0" w:color="auto"/>
          </w:divBdr>
        </w:div>
        <w:div w:id="1969434400">
          <w:marLeft w:val="0"/>
          <w:marRight w:val="0"/>
          <w:marTop w:val="0"/>
          <w:marBottom w:val="0"/>
          <w:divBdr>
            <w:top w:val="none" w:sz="0" w:space="0" w:color="auto"/>
            <w:left w:val="none" w:sz="0" w:space="0" w:color="auto"/>
            <w:bottom w:val="none" w:sz="0" w:space="0" w:color="auto"/>
            <w:right w:val="none" w:sz="0" w:space="0" w:color="auto"/>
          </w:divBdr>
        </w:div>
        <w:div w:id="1645311037">
          <w:marLeft w:val="0"/>
          <w:marRight w:val="0"/>
          <w:marTop w:val="0"/>
          <w:marBottom w:val="0"/>
          <w:divBdr>
            <w:top w:val="none" w:sz="0" w:space="0" w:color="auto"/>
            <w:left w:val="none" w:sz="0" w:space="0" w:color="auto"/>
            <w:bottom w:val="none" w:sz="0" w:space="0" w:color="auto"/>
            <w:right w:val="none" w:sz="0" w:space="0" w:color="auto"/>
          </w:divBdr>
        </w:div>
        <w:div w:id="1814711053">
          <w:marLeft w:val="0"/>
          <w:marRight w:val="0"/>
          <w:marTop w:val="0"/>
          <w:marBottom w:val="0"/>
          <w:divBdr>
            <w:top w:val="none" w:sz="0" w:space="0" w:color="auto"/>
            <w:left w:val="none" w:sz="0" w:space="0" w:color="auto"/>
            <w:bottom w:val="none" w:sz="0" w:space="0" w:color="auto"/>
            <w:right w:val="none" w:sz="0" w:space="0" w:color="auto"/>
          </w:divBdr>
        </w:div>
        <w:div w:id="1641223376">
          <w:marLeft w:val="0"/>
          <w:marRight w:val="0"/>
          <w:marTop w:val="0"/>
          <w:marBottom w:val="0"/>
          <w:divBdr>
            <w:top w:val="none" w:sz="0" w:space="0" w:color="auto"/>
            <w:left w:val="none" w:sz="0" w:space="0" w:color="auto"/>
            <w:bottom w:val="none" w:sz="0" w:space="0" w:color="auto"/>
            <w:right w:val="none" w:sz="0" w:space="0" w:color="auto"/>
          </w:divBdr>
        </w:div>
        <w:div w:id="2080594511">
          <w:marLeft w:val="0"/>
          <w:marRight w:val="0"/>
          <w:marTop w:val="0"/>
          <w:marBottom w:val="0"/>
          <w:divBdr>
            <w:top w:val="none" w:sz="0" w:space="0" w:color="auto"/>
            <w:left w:val="none" w:sz="0" w:space="0" w:color="auto"/>
            <w:bottom w:val="none" w:sz="0" w:space="0" w:color="auto"/>
            <w:right w:val="none" w:sz="0" w:space="0" w:color="auto"/>
          </w:divBdr>
        </w:div>
        <w:div w:id="597447210">
          <w:marLeft w:val="0"/>
          <w:marRight w:val="0"/>
          <w:marTop w:val="0"/>
          <w:marBottom w:val="0"/>
          <w:divBdr>
            <w:top w:val="none" w:sz="0" w:space="0" w:color="auto"/>
            <w:left w:val="none" w:sz="0" w:space="0" w:color="auto"/>
            <w:bottom w:val="none" w:sz="0" w:space="0" w:color="auto"/>
            <w:right w:val="none" w:sz="0" w:space="0" w:color="auto"/>
          </w:divBdr>
        </w:div>
        <w:div w:id="1025447032">
          <w:marLeft w:val="0"/>
          <w:marRight w:val="0"/>
          <w:marTop w:val="0"/>
          <w:marBottom w:val="0"/>
          <w:divBdr>
            <w:top w:val="none" w:sz="0" w:space="0" w:color="auto"/>
            <w:left w:val="none" w:sz="0" w:space="0" w:color="auto"/>
            <w:bottom w:val="none" w:sz="0" w:space="0" w:color="auto"/>
            <w:right w:val="none" w:sz="0" w:space="0" w:color="auto"/>
          </w:divBdr>
        </w:div>
        <w:div w:id="1621524147">
          <w:marLeft w:val="0"/>
          <w:marRight w:val="0"/>
          <w:marTop w:val="0"/>
          <w:marBottom w:val="0"/>
          <w:divBdr>
            <w:top w:val="none" w:sz="0" w:space="0" w:color="auto"/>
            <w:left w:val="none" w:sz="0" w:space="0" w:color="auto"/>
            <w:bottom w:val="none" w:sz="0" w:space="0" w:color="auto"/>
            <w:right w:val="none" w:sz="0" w:space="0" w:color="auto"/>
          </w:divBdr>
        </w:div>
        <w:div w:id="1303535263">
          <w:marLeft w:val="0"/>
          <w:marRight w:val="0"/>
          <w:marTop w:val="0"/>
          <w:marBottom w:val="0"/>
          <w:divBdr>
            <w:top w:val="none" w:sz="0" w:space="0" w:color="auto"/>
            <w:left w:val="none" w:sz="0" w:space="0" w:color="auto"/>
            <w:bottom w:val="none" w:sz="0" w:space="0" w:color="auto"/>
            <w:right w:val="none" w:sz="0" w:space="0" w:color="auto"/>
          </w:divBdr>
        </w:div>
        <w:div w:id="632558624">
          <w:marLeft w:val="0"/>
          <w:marRight w:val="0"/>
          <w:marTop w:val="0"/>
          <w:marBottom w:val="0"/>
          <w:divBdr>
            <w:top w:val="none" w:sz="0" w:space="0" w:color="auto"/>
            <w:left w:val="none" w:sz="0" w:space="0" w:color="auto"/>
            <w:bottom w:val="none" w:sz="0" w:space="0" w:color="auto"/>
            <w:right w:val="none" w:sz="0" w:space="0" w:color="auto"/>
          </w:divBdr>
        </w:div>
        <w:div w:id="795413526">
          <w:marLeft w:val="0"/>
          <w:marRight w:val="0"/>
          <w:marTop w:val="0"/>
          <w:marBottom w:val="0"/>
          <w:divBdr>
            <w:top w:val="none" w:sz="0" w:space="0" w:color="auto"/>
            <w:left w:val="none" w:sz="0" w:space="0" w:color="auto"/>
            <w:bottom w:val="none" w:sz="0" w:space="0" w:color="auto"/>
            <w:right w:val="none" w:sz="0" w:space="0" w:color="auto"/>
          </w:divBdr>
        </w:div>
        <w:div w:id="678695325">
          <w:marLeft w:val="0"/>
          <w:marRight w:val="0"/>
          <w:marTop w:val="0"/>
          <w:marBottom w:val="0"/>
          <w:divBdr>
            <w:top w:val="none" w:sz="0" w:space="0" w:color="auto"/>
            <w:left w:val="none" w:sz="0" w:space="0" w:color="auto"/>
            <w:bottom w:val="none" w:sz="0" w:space="0" w:color="auto"/>
            <w:right w:val="none" w:sz="0" w:space="0" w:color="auto"/>
          </w:divBdr>
        </w:div>
        <w:div w:id="1184636085">
          <w:marLeft w:val="0"/>
          <w:marRight w:val="0"/>
          <w:marTop w:val="0"/>
          <w:marBottom w:val="0"/>
          <w:divBdr>
            <w:top w:val="none" w:sz="0" w:space="0" w:color="auto"/>
            <w:left w:val="none" w:sz="0" w:space="0" w:color="auto"/>
            <w:bottom w:val="none" w:sz="0" w:space="0" w:color="auto"/>
            <w:right w:val="none" w:sz="0" w:space="0" w:color="auto"/>
          </w:divBdr>
        </w:div>
        <w:div w:id="1308970767">
          <w:marLeft w:val="0"/>
          <w:marRight w:val="0"/>
          <w:marTop w:val="0"/>
          <w:marBottom w:val="0"/>
          <w:divBdr>
            <w:top w:val="none" w:sz="0" w:space="0" w:color="auto"/>
            <w:left w:val="none" w:sz="0" w:space="0" w:color="auto"/>
            <w:bottom w:val="none" w:sz="0" w:space="0" w:color="auto"/>
            <w:right w:val="none" w:sz="0" w:space="0" w:color="auto"/>
          </w:divBdr>
        </w:div>
        <w:div w:id="271402781">
          <w:marLeft w:val="0"/>
          <w:marRight w:val="0"/>
          <w:marTop w:val="0"/>
          <w:marBottom w:val="0"/>
          <w:divBdr>
            <w:top w:val="none" w:sz="0" w:space="0" w:color="auto"/>
            <w:left w:val="none" w:sz="0" w:space="0" w:color="auto"/>
            <w:bottom w:val="none" w:sz="0" w:space="0" w:color="auto"/>
            <w:right w:val="none" w:sz="0" w:space="0" w:color="auto"/>
          </w:divBdr>
        </w:div>
        <w:div w:id="1110588326">
          <w:marLeft w:val="0"/>
          <w:marRight w:val="0"/>
          <w:marTop w:val="0"/>
          <w:marBottom w:val="0"/>
          <w:divBdr>
            <w:top w:val="none" w:sz="0" w:space="0" w:color="auto"/>
            <w:left w:val="none" w:sz="0" w:space="0" w:color="auto"/>
            <w:bottom w:val="none" w:sz="0" w:space="0" w:color="auto"/>
            <w:right w:val="none" w:sz="0" w:space="0" w:color="auto"/>
          </w:divBdr>
        </w:div>
        <w:div w:id="1687170407">
          <w:marLeft w:val="0"/>
          <w:marRight w:val="0"/>
          <w:marTop w:val="0"/>
          <w:marBottom w:val="0"/>
          <w:divBdr>
            <w:top w:val="none" w:sz="0" w:space="0" w:color="auto"/>
            <w:left w:val="none" w:sz="0" w:space="0" w:color="auto"/>
            <w:bottom w:val="none" w:sz="0" w:space="0" w:color="auto"/>
            <w:right w:val="none" w:sz="0" w:space="0" w:color="auto"/>
          </w:divBdr>
        </w:div>
        <w:div w:id="1667202255">
          <w:marLeft w:val="0"/>
          <w:marRight w:val="0"/>
          <w:marTop w:val="0"/>
          <w:marBottom w:val="0"/>
          <w:divBdr>
            <w:top w:val="none" w:sz="0" w:space="0" w:color="auto"/>
            <w:left w:val="none" w:sz="0" w:space="0" w:color="auto"/>
            <w:bottom w:val="none" w:sz="0" w:space="0" w:color="auto"/>
            <w:right w:val="none" w:sz="0" w:space="0" w:color="auto"/>
          </w:divBdr>
        </w:div>
        <w:div w:id="779107944">
          <w:marLeft w:val="0"/>
          <w:marRight w:val="0"/>
          <w:marTop w:val="0"/>
          <w:marBottom w:val="0"/>
          <w:divBdr>
            <w:top w:val="none" w:sz="0" w:space="0" w:color="auto"/>
            <w:left w:val="none" w:sz="0" w:space="0" w:color="auto"/>
            <w:bottom w:val="none" w:sz="0" w:space="0" w:color="auto"/>
            <w:right w:val="none" w:sz="0" w:space="0" w:color="auto"/>
          </w:divBdr>
        </w:div>
        <w:div w:id="618337262">
          <w:marLeft w:val="0"/>
          <w:marRight w:val="0"/>
          <w:marTop w:val="0"/>
          <w:marBottom w:val="0"/>
          <w:divBdr>
            <w:top w:val="none" w:sz="0" w:space="0" w:color="auto"/>
            <w:left w:val="none" w:sz="0" w:space="0" w:color="auto"/>
            <w:bottom w:val="none" w:sz="0" w:space="0" w:color="auto"/>
            <w:right w:val="none" w:sz="0" w:space="0" w:color="auto"/>
          </w:divBdr>
        </w:div>
        <w:div w:id="360055545">
          <w:marLeft w:val="0"/>
          <w:marRight w:val="0"/>
          <w:marTop w:val="0"/>
          <w:marBottom w:val="0"/>
          <w:divBdr>
            <w:top w:val="none" w:sz="0" w:space="0" w:color="auto"/>
            <w:left w:val="none" w:sz="0" w:space="0" w:color="auto"/>
            <w:bottom w:val="none" w:sz="0" w:space="0" w:color="auto"/>
            <w:right w:val="none" w:sz="0" w:space="0" w:color="auto"/>
          </w:divBdr>
        </w:div>
        <w:div w:id="631861201">
          <w:marLeft w:val="0"/>
          <w:marRight w:val="0"/>
          <w:marTop w:val="0"/>
          <w:marBottom w:val="0"/>
          <w:divBdr>
            <w:top w:val="none" w:sz="0" w:space="0" w:color="auto"/>
            <w:left w:val="none" w:sz="0" w:space="0" w:color="auto"/>
            <w:bottom w:val="none" w:sz="0" w:space="0" w:color="auto"/>
            <w:right w:val="none" w:sz="0" w:space="0" w:color="auto"/>
          </w:divBdr>
        </w:div>
        <w:div w:id="1515726844">
          <w:marLeft w:val="0"/>
          <w:marRight w:val="0"/>
          <w:marTop w:val="0"/>
          <w:marBottom w:val="0"/>
          <w:divBdr>
            <w:top w:val="none" w:sz="0" w:space="0" w:color="auto"/>
            <w:left w:val="none" w:sz="0" w:space="0" w:color="auto"/>
            <w:bottom w:val="none" w:sz="0" w:space="0" w:color="auto"/>
            <w:right w:val="none" w:sz="0" w:space="0" w:color="auto"/>
          </w:divBdr>
        </w:div>
        <w:div w:id="2122920254">
          <w:marLeft w:val="0"/>
          <w:marRight w:val="0"/>
          <w:marTop w:val="0"/>
          <w:marBottom w:val="0"/>
          <w:divBdr>
            <w:top w:val="none" w:sz="0" w:space="0" w:color="auto"/>
            <w:left w:val="none" w:sz="0" w:space="0" w:color="auto"/>
            <w:bottom w:val="none" w:sz="0" w:space="0" w:color="auto"/>
            <w:right w:val="none" w:sz="0" w:space="0" w:color="auto"/>
          </w:divBdr>
        </w:div>
        <w:div w:id="847400990">
          <w:marLeft w:val="0"/>
          <w:marRight w:val="0"/>
          <w:marTop w:val="0"/>
          <w:marBottom w:val="0"/>
          <w:divBdr>
            <w:top w:val="none" w:sz="0" w:space="0" w:color="auto"/>
            <w:left w:val="none" w:sz="0" w:space="0" w:color="auto"/>
            <w:bottom w:val="none" w:sz="0" w:space="0" w:color="auto"/>
            <w:right w:val="none" w:sz="0" w:space="0" w:color="auto"/>
          </w:divBdr>
        </w:div>
        <w:div w:id="1020469662">
          <w:marLeft w:val="0"/>
          <w:marRight w:val="0"/>
          <w:marTop w:val="0"/>
          <w:marBottom w:val="0"/>
          <w:divBdr>
            <w:top w:val="none" w:sz="0" w:space="0" w:color="auto"/>
            <w:left w:val="none" w:sz="0" w:space="0" w:color="auto"/>
            <w:bottom w:val="none" w:sz="0" w:space="0" w:color="auto"/>
            <w:right w:val="none" w:sz="0" w:space="0" w:color="auto"/>
          </w:divBdr>
        </w:div>
        <w:div w:id="745372681">
          <w:marLeft w:val="0"/>
          <w:marRight w:val="0"/>
          <w:marTop w:val="0"/>
          <w:marBottom w:val="0"/>
          <w:divBdr>
            <w:top w:val="none" w:sz="0" w:space="0" w:color="auto"/>
            <w:left w:val="none" w:sz="0" w:space="0" w:color="auto"/>
            <w:bottom w:val="none" w:sz="0" w:space="0" w:color="auto"/>
            <w:right w:val="none" w:sz="0" w:space="0" w:color="auto"/>
          </w:divBdr>
        </w:div>
        <w:div w:id="260572871">
          <w:marLeft w:val="0"/>
          <w:marRight w:val="0"/>
          <w:marTop w:val="0"/>
          <w:marBottom w:val="0"/>
          <w:divBdr>
            <w:top w:val="none" w:sz="0" w:space="0" w:color="auto"/>
            <w:left w:val="none" w:sz="0" w:space="0" w:color="auto"/>
            <w:bottom w:val="none" w:sz="0" w:space="0" w:color="auto"/>
            <w:right w:val="none" w:sz="0" w:space="0" w:color="auto"/>
          </w:divBdr>
        </w:div>
        <w:div w:id="483351005">
          <w:marLeft w:val="0"/>
          <w:marRight w:val="0"/>
          <w:marTop w:val="0"/>
          <w:marBottom w:val="0"/>
          <w:divBdr>
            <w:top w:val="none" w:sz="0" w:space="0" w:color="auto"/>
            <w:left w:val="none" w:sz="0" w:space="0" w:color="auto"/>
            <w:bottom w:val="none" w:sz="0" w:space="0" w:color="auto"/>
            <w:right w:val="none" w:sz="0" w:space="0" w:color="auto"/>
          </w:divBdr>
        </w:div>
        <w:div w:id="483202879">
          <w:marLeft w:val="0"/>
          <w:marRight w:val="0"/>
          <w:marTop w:val="0"/>
          <w:marBottom w:val="0"/>
          <w:divBdr>
            <w:top w:val="none" w:sz="0" w:space="0" w:color="auto"/>
            <w:left w:val="none" w:sz="0" w:space="0" w:color="auto"/>
            <w:bottom w:val="none" w:sz="0" w:space="0" w:color="auto"/>
            <w:right w:val="none" w:sz="0" w:space="0" w:color="auto"/>
          </w:divBdr>
        </w:div>
        <w:div w:id="1443763397">
          <w:marLeft w:val="0"/>
          <w:marRight w:val="0"/>
          <w:marTop w:val="0"/>
          <w:marBottom w:val="0"/>
          <w:divBdr>
            <w:top w:val="none" w:sz="0" w:space="0" w:color="auto"/>
            <w:left w:val="none" w:sz="0" w:space="0" w:color="auto"/>
            <w:bottom w:val="none" w:sz="0" w:space="0" w:color="auto"/>
            <w:right w:val="none" w:sz="0" w:space="0" w:color="auto"/>
          </w:divBdr>
        </w:div>
        <w:div w:id="1643924921">
          <w:marLeft w:val="0"/>
          <w:marRight w:val="0"/>
          <w:marTop w:val="0"/>
          <w:marBottom w:val="0"/>
          <w:divBdr>
            <w:top w:val="none" w:sz="0" w:space="0" w:color="auto"/>
            <w:left w:val="none" w:sz="0" w:space="0" w:color="auto"/>
            <w:bottom w:val="none" w:sz="0" w:space="0" w:color="auto"/>
            <w:right w:val="none" w:sz="0" w:space="0" w:color="auto"/>
          </w:divBdr>
        </w:div>
        <w:div w:id="1652296389">
          <w:marLeft w:val="0"/>
          <w:marRight w:val="0"/>
          <w:marTop w:val="0"/>
          <w:marBottom w:val="0"/>
          <w:divBdr>
            <w:top w:val="none" w:sz="0" w:space="0" w:color="auto"/>
            <w:left w:val="none" w:sz="0" w:space="0" w:color="auto"/>
            <w:bottom w:val="none" w:sz="0" w:space="0" w:color="auto"/>
            <w:right w:val="none" w:sz="0" w:space="0" w:color="auto"/>
          </w:divBdr>
        </w:div>
        <w:div w:id="647636243">
          <w:marLeft w:val="0"/>
          <w:marRight w:val="0"/>
          <w:marTop w:val="0"/>
          <w:marBottom w:val="0"/>
          <w:divBdr>
            <w:top w:val="none" w:sz="0" w:space="0" w:color="auto"/>
            <w:left w:val="none" w:sz="0" w:space="0" w:color="auto"/>
            <w:bottom w:val="none" w:sz="0" w:space="0" w:color="auto"/>
            <w:right w:val="none" w:sz="0" w:space="0" w:color="auto"/>
          </w:divBdr>
        </w:div>
        <w:div w:id="1708528130">
          <w:marLeft w:val="0"/>
          <w:marRight w:val="0"/>
          <w:marTop w:val="0"/>
          <w:marBottom w:val="0"/>
          <w:divBdr>
            <w:top w:val="none" w:sz="0" w:space="0" w:color="auto"/>
            <w:left w:val="none" w:sz="0" w:space="0" w:color="auto"/>
            <w:bottom w:val="none" w:sz="0" w:space="0" w:color="auto"/>
            <w:right w:val="none" w:sz="0" w:space="0" w:color="auto"/>
          </w:divBdr>
        </w:div>
        <w:div w:id="1467167183">
          <w:marLeft w:val="0"/>
          <w:marRight w:val="0"/>
          <w:marTop w:val="0"/>
          <w:marBottom w:val="0"/>
          <w:divBdr>
            <w:top w:val="none" w:sz="0" w:space="0" w:color="auto"/>
            <w:left w:val="none" w:sz="0" w:space="0" w:color="auto"/>
            <w:bottom w:val="none" w:sz="0" w:space="0" w:color="auto"/>
            <w:right w:val="none" w:sz="0" w:space="0" w:color="auto"/>
          </w:divBdr>
        </w:div>
        <w:div w:id="1715613091">
          <w:marLeft w:val="0"/>
          <w:marRight w:val="0"/>
          <w:marTop w:val="0"/>
          <w:marBottom w:val="0"/>
          <w:divBdr>
            <w:top w:val="none" w:sz="0" w:space="0" w:color="auto"/>
            <w:left w:val="none" w:sz="0" w:space="0" w:color="auto"/>
            <w:bottom w:val="none" w:sz="0" w:space="0" w:color="auto"/>
            <w:right w:val="none" w:sz="0" w:space="0" w:color="auto"/>
          </w:divBdr>
        </w:div>
        <w:div w:id="1826389566">
          <w:marLeft w:val="0"/>
          <w:marRight w:val="0"/>
          <w:marTop w:val="0"/>
          <w:marBottom w:val="0"/>
          <w:divBdr>
            <w:top w:val="none" w:sz="0" w:space="0" w:color="auto"/>
            <w:left w:val="none" w:sz="0" w:space="0" w:color="auto"/>
            <w:bottom w:val="none" w:sz="0" w:space="0" w:color="auto"/>
            <w:right w:val="none" w:sz="0" w:space="0" w:color="auto"/>
          </w:divBdr>
        </w:div>
        <w:div w:id="799955595">
          <w:marLeft w:val="0"/>
          <w:marRight w:val="0"/>
          <w:marTop w:val="0"/>
          <w:marBottom w:val="0"/>
          <w:divBdr>
            <w:top w:val="none" w:sz="0" w:space="0" w:color="auto"/>
            <w:left w:val="none" w:sz="0" w:space="0" w:color="auto"/>
            <w:bottom w:val="none" w:sz="0" w:space="0" w:color="auto"/>
            <w:right w:val="none" w:sz="0" w:space="0" w:color="auto"/>
          </w:divBdr>
        </w:div>
        <w:div w:id="855384816">
          <w:marLeft w:val="0"/>
          <w:marRight w:val="0"/>
          <w:marTop w:val="0"/>
          <w:marBottom w:val="0"/>
          <w:divBdr>
            <w:top w:val="none" w:sz="0" w:space="0" w:color="auto"/>
            <w:left w:val="none" w:sz="0" w:space="0" w:color="auto"/>
            <w:bottom w:val="none" w:sz="0" w:space="0" w:color="auto"/>
            <w:right w:val="none" w:sz="0" w:space="0" w:color="auto"/>
          </w:divBdr>
        </w:div>
        <w:div w:id="1629119229">
          <w:marLeft w:val="0"/>
          <w:marRight w:val="0"/>
          <w:marTop w:val="0"/>
          <w:marBottom w:val="0"/>
          <w:divBdr>
            <w:top w:val="none" w:sz="0" w:space="0" w:color="auto"/>
            <w:left w:val="none" w:sz="0" w:space="0" w:color="auto"/>
            <w:bottom w:val="none" w:sz="0" w:space="0" w:color="auto"/>
            <w:right w:val="none" w:sz="0" w:space="0" w:color="auto"/>
          </w:divBdr>
        </w:div>
        <w:div w:id="914389207">
          <w:marLeft w:val="0"/>
          <w:marRight w:val="0"/>
          <w:marTop w:val="0"/>
          <w:marBottom w:val="0"/>
          <w:divBdr>
            <w:top w:val="none" w:sz="0" w:space="0" w:color="auto"/>
            <w:left w:val="none" w:sz="0" w:space="0" w:color="auto"/>
            <w:bottom w:val="none" w:sz="0" w:space="0" w:color="auto"/>
            <w:right w:val="none" w:sz="0" w:space="0" w:color="auto"/>
          </w:divBdr>
        </w:div>
        <w:div w:id="44329622">
          <w:marLeft w:val="0"/>
          <w:marRight w:val="0"/>
          <w:marTop w:val="0"/>
          <w:marBottom w:val="0"/>
          <w:divBdr>
            <w:top w:val="none" w:sz="0" w:space="0" w:color="auto"/>
            <w:left w:val="none" w:sz="0" w:space="0" w:color="auto"/>
            <w:bottom w:val="none" w:sz="0" w:space="0" w:color="auto"/>
            <w:right w:val="none" w:sz="0" w:space="0" w:color="auto"/>
          </w:divBdr>
        </w:div>
        <w:div w:id="533930931">
          <w:marLeft w:val="0"/>
          <w:marRight w:val="0"/>
          <w:marTop w:val="0"/>
          <w:marBottom w:val="0"/>
          <w:divBdr>
            <w:top w:val="none" w:sz="0" w:space="0" w:color="auto"/>
            <w:left w:val="none" w:sz="0" w:space="0" w:color="auto"/>
            <w:bottom w:val="none" w:sz="0" w:space="0" w:color="auto"/>
            <w:right w:val="none" w:sz="0" w:space="0" w:color="auto"/>
          </w:divBdr>
        </w:div>
        <w:div w:id="598372319">
          <w:marLeft w:val="0"/>
          <w:marRight w:val="0"/>
          <w:marTop w:val="0"/>
          <w:marBottom w:val="0"/>
          <w:divBdr>
            <w:top w:val="none" w:sz="0" w:space="0" w:color="auto"/>
            <w:left w:val="none" w:sz="0" w:space="0" w:color="auto"/>
            <w:bottom w:val="none" w:sz="0" w:space="0" w:color="auto"/>
            <w:right w:val="none" w:sz="0" w:space="0" w:color="auto"/>
          </w:divBdr>
        </w:div>
        <w:div w:id="2009404393">
          <w:marLeft w:val="0"/>
          <w:marRight w:val="0"/>
          <w:marTop w:val="0"/>
          <w:marBottom w:val="0"/>
          <w:divBdr>
            <w:top w:val="none" w:sz="0" w:space="0" w:color="auto"/>
            <w:left w:val="none" w:sz="0" w:space="0" w:color="auto"/>
            <w:bottom w:val="none" w:sz="0" w:space="0" w:color="auto"/>
            <w:right w:val="none" w:sz="0" w:space="0" w:color="auto"/>
          </w:divBdr>
        </w:div>
        <w:div w:id="1682850498">
          <w:marLeft w:val="0"/>
          <w:marRight w:val="0"/>
          <w:marTop w:val="0"/>
          <w:marBottom w:val="0"/>
          <w:divBdr>
            <w:top w:val="none" w:sz="0" w:space="0" w:color="auto"/>
            <w:left w:val="none" w:sz="0" w:space="0" w:color="auto"/>
            <w:bottom w:val="none" w:sz="0" w:space="0" w:color="auto"/>
            <w:right w:val="none" w:sz="0" w:space="0" w:color="auto"/>
          </w:divBdr>
        </w:div>
        <w:div w:id="797915224">
          <w:marLeft w:val="0"/>
          <w:marRight w:val="0"/>
          <w:marTop w:val="0"/>
          <w:marBottom w:val="0"/>
          <w:divBdr>
            <w:top w:val="none" w:sz="0" w:space="0" w:color="auto"/>
            <w:left w:val="none" w:sz="0" w:space="0" w:color="auto"/>
            <w:bottom w:val="none" w:sz="0" w:space="0" w:color="auto"/>
            <w:right w:val="none" w:sz="0" w:space="0" w:color="auto"/>
          </w:divBdr>
        </w:div>
        <w:div w:id="710612629">
          <w:marLeft w:val="0"/>
          <w:marRight w:val="0"/>
          <w:marTop w:val="0"/>
          <w:marBottom w:val="0"/>
          <w:divBdr>
            <w:top w:val="none" w:sz="0" w:space="0" w:color="auto"/>
            <w:left w:val="none" w:sz="0" w:space="0" w:color="auto"/>
            <w:bottom w:val="none" w:sz="0" w:space="0" w:color="auto"/>
            <w:right w:val="none" w:sz="0" w:space="0" w:color="auto"/>
          </w:divBdr>
        </w:div>
        <w:div w:id="1466578909">
          <w:marLeft w:val="0"/>
          <w:marRight w:val="0"/>
          <w:marTop w:val="0"/>
          <w:marBottom w:val="0"/>
          <w:divBdr>
            <w:top w:val="none" w:sz="0" w:space="0" w:color="auto"/>
            <w:left w:val="none" w:sz="0" w:space="0" w:color="auto"/>
            <w:bottom w:val="none" w:sz="0" w:space="0" w:color="auto"/>
            <w:right w:val="none" w:sz="0" w:space="0" w:color="auto"/>
          </w:divBdr>
        </w:div>
        <w:div w:id="524295671">
          <w:marLeft w:val="0"/>
          <w:marRight w:val="0"/>
          <w:marTop w:val="0"/>
          <w:marBottom w:val="0"/>
          <w:divBdr>
            <w:top w:val="none" w:sz="0" w:space="0" w:color="auto"/>
            <w:left w:val="none" w:sz="0" w:space="0" w:color="auto"/>
            <w:bottom w:val="none" w:sz="0" w:space="0" w:color="auto"/>
            <w:right w:val="none" w:sz="0" w:space="0" w:color="auto"/>
          </w:divBdr>
        </w:div>
        <w:div w:id="317417604">
          <w:marLeft w:val="0"/>
          <w:marRight w:val="0"/>
          <w:marTop w:val="0"/>
          <w:marBottom w:val="0"/>
          <w:divBdr>
            <w:top w:val="none" w:sz="0" w:space="0" w:color="auto"/>
            <w:left w:val="none" w:sz="0" w:space="0" w:color="auto"/>
            <w:bottom w:val="none" w:sz="0" w:space="0" w:color="auto"/>
            <w:right w:val="none" w:sz="0" w:space="0" w:color="auto"/>
          </w:divBdr>
        </w:div>
        <w:div w:id="792094445">
          <w:marLeft w:val="0"/>
          <w:marRight w:val="0"/>
          <w:marTop w:val="0"/>
          <w:marBottom w:val="0"/>
          <w:divBdr>
            <w:top w:val="none" w:sz="0" w:space="0" w:color="auto"/>
            <w:left w:val="none" w:sz="0" w:space="0" w:color="auto"/>
            <w:bottom w:val="none" w:sz="0" w:space="0" w:color="auto"/>
            <w:right w:val="none" w:sz="0" w:space="0" w:color="auto"/>
          </w:divBdr>
        </w:div>
        <w:div w:id="1059665964">
          <w:marLeft w:val="0"/>
          <w:marRight w:val="0"/>
          <w:marTop w:val="0"/>
          <w:marBottom w:val="0"/>
          <w:divBdr>
            <w:top w:val="none" w:sz="0" w:space="0" w:color="auto"/>
            <w:left w:val="none" w:sz="0" w:space="0" w:color="auto"/>
            <w:bottom w:val="none" w:sz="0" w:space="0" w:color="auto"/>
            <w:right w:val="none" w:sz="0" w:space="0" w:color="auto"/>
          </w:divBdr>
        </w:div>
        <w:div w:id="245237121">
          <w:marLeft w:val="0"/>
          <w:marRight w:val="0"/>
          <w:marTop w:val="0"/>
          <w:marBottom w:val="0"/>
          <w:divBdr>
            <w:top w:val="none" w:sz="0" w:space="0" w:color="auto"/>
            <w:left w:val="none" w:sz="0" w:space="0" w:color="auto"/>
            <w:bottom w:val="none" w:sz="0" w:space="0" w:color="auto"/>
            <w:right w:val="none" w:sz="0" w:space="0" w:color="auto"/>
          </w:divBdr>
        </w:div>
        <w:div w:id="1004163239">
          <w:marLeft w:val="0"/>
          <w:marRight w:val="0"/>
          <w:marTop w:val="0"/>
          <w:marBottom w:val="0"/>
          <w:divBdr>
            <w:top w:val="none" w:sz="0" w:space="0" w:color="auto"/>
            <w:left w:val="none" w:sz="0" w:space="0" w:color="auto"/>
            <w:bottom w:val="none" w:sz="0" w:space="0" w:color="auto"/>
            <w:right w:val="none" w:sz="0" w:space="0" w:color="auto"/>
          </w:divBdr>
        </w:div>
        <w:div w:id="685980849">
          <w:marLeft w:val="0"/>
          <w:marRight w:val="0"/>
          <w:marTop w:val="0"/>
          <w:marBottom w:val="0"/>
          <w:divBdr>
            <w:top w:val="none" w:sz="0" w:space="0" w:color="auto"/>
            <w:left w:val="none" w:sz="0" w:space="0" w:color="auto"/>
            <w:bottom w:val="none" w:sz="0" w:space="0" w:color="auto"/>
            <w:right w:val="none" w:sz="0" w:space="0" w:color="auto"/>
          </w:divBdr>
        </w:div>
        <w:div w:id="2082673632">
          <w:marLeft w:val="0"/>
          <w:marRight w:val="0"/>
          <w:marTop w:val="0"/>
          <w:marBottom w:val="0"/>
          <w:divBdr>
            <w:top w:val="none" w:sz="0" w:space="0" w:color="auto"/>
            <w:left w:val="none" w:sz="0" w:space="0" w:color="auto"/>
            <w:bottom w:val="none" w:sz="0" w:space="0" w:color="auto"/>
            <w:right w:val="none" w:sz="0" w:space="0" w:color="auto"/>
          </w:divBdr>
        </w:div>
      </w:divsChild>
    </w:div>
    <w:div w:id="100421200">
      <w:bodyDiv w:val="1"/>
      <w:marLeft w:val="0"/>
      <w:marRight w:val="0"/>
      <w:marTop w:val="0"/>
      <w:marBottom w:val="0"/>
      <w:divBdr>
        <w:top w:val="none" w:sz="0" w:space="0" w:color="auto"/>
        <w:left w:val="none" w:sz="0" w:space="0" w:color="auto"/>
        <w:bottom w:val="none" w:sz="0" w:space="0" w:color="auto"/>
        <w:right w:val="none" w:sz="0" w:space="0" w:color="auto"/>
      </w:divBdr>
    </w:div>
    <w:div w:id="100876468">
      <w:bodyDiv w:val="1"/>
      <w:marLeft w:val="0"/>
      <w:marRight w:val="0"/>
      <w:marTop w:val="0"/>
      <w:marBottom w:val="0"/>
      <w:divBdr>
        <w:top w:val="none" w:sz="0" w:space="0" w:color="auto"/>
        <w:left w:val="none" w:sz="0" w:space="0" w:color="auto"/>
        <w:bottom w:val="none" w:sz="0" w:space="0" w:color="auto"/>
        <w:right w:val="none" w:sz="0" w:space="0" w:color="auto"/>
      </w:divBdr>
    </w:div>
    <w:div w:id="101072522">
      <w:bodyDiv w:val="1"/>
      <w:marLeft w:val="0"/>
      <w:marRight w:val="0"/>
      <w:marTop w:val="0"/>
      <w:marBottom w:val="0"/>
      <w:divBdr>
        <w:top w:val="none" w:sz="0" w:space="0" w:color="auto"/>
        <w:left w:val="none" w:sz="0" w:space="0" w:color="auto"/>
        <w:bottom w:val="none" w:sz="0" w:space="0" w:color="auto"/>
        <w:right w:val="none" w:sz="0" w:space="0" w:color="auto"/>
      </w:divBdr>
      <w:divsChild>
        <w:div w:id="1351107321">
          <w:marLeft w:val="0"/>
          <w:marRight w:val="0"/>
          <w:marTop w:val="0"/>
          <w:marBottom w:val="0"/>
          <w:divBdr>
            <w:top w:val="none" w:sz="0" w:space="0" w:color="auto"/>
            <w:left w:val="none" w:sz="0" w:space="0" w:color="auto"/>
            <w:bottom w:val="none" w:sz="0" w:space="0" w:color="auto"/>
            <w:right w:val="none" w:sz="0" w:space="0" w:color="auto"/>
          </w:divBdr>
        </w:div>
        <w:div w:id="1493987575">
          <w:marLeft w:val="0"/>
          <w:marRight w:val="0"/>
          <w:marTop w:val="0"/>
          <w:marBottom w:val="0"/>
          <w:divBdr>
            <w:top w:val="none" w:sz="0" w:space="0" w:color="auto"/>
            <w:left w:val="none" w:sz="0" w:space="0" w:color="auto"/>
            <w:bottom w:val="none" w:sz="0" w:space="0" w:color="auto"/>
            <w:right w:val="none" w:sz="0" w:space="0" w:color="auto"/>
          </w:divBdr>
        </w:div>
        <w:div w:id="1835490013">
          <w:marLeft w:val="0"/>
          <w:marRight w:val="0"/>
          <w:marTop w:val="0"/>
          <w:marBottom w:val="0"/>
          <w:divBdr>
            <w:top w:val="none" w:sz="0" w:space="0" w:color="auto"/>
            <w:left w:val="none" w:sz="0" w:space="0" w:color="auto"/>
            <w:bottom w:val="none" w:sz="0" w:space="0" w:color="auto"/>
            <w:right w:val="none" w:sz="0" w:space="0" w:color="auto"/>
          </w:divBdr>
        </w:div>
        <w:div w:id="2069986210">
          <w:marLeft w:val="0"/>
          <w:marRight w:val="0"/>
          <w:marTop w:val="0"/>
          <w:marBottom w:val="0"/>
          <w:divBdr>
            <w:top w:val="none" w:sz="0" w:space="0" w:color="auto"/>
            <w:left w:val="none" w:sz="0" w:space="0" w:color="auto"/>
            <w:bottom w:val="none" w:sz="0" w:space="0" w:color="auto"/>
            <w:right w:val="none" w:sz="0" w:space="0" w:color="auto"/>
          </w:divBdr>
        </w:div>
        <w:div w:id="370424790">
          <w:marLeft w:val="0"/>
          <w:marRight w:val="0"/>
          <w:marTop w:val="0"/>
          <w:marBottom w:val="0"/>
          <w:divBdr>
            <w:top w:val="none" w:sz="0" w:space="0" w:color="auto"/>
            <w:left w:val="none" w:sz="0" w:space="0" w:color="auto"/>
            <w:bottom w:val="none" w:sz="0" w:space="0" w:color="auto"/>
            <w:right w:val="none" w:sz="0" w:space="0" w:color="auto"/>
          </w:divBdr>
        </w:div>
        <w:div w:id="190386698">
          <w:marLeft w:val="0"/>
          <w:marRight w:val="0"/>
          <w:marTop w:val="0"/>
          <w:marBottom w:val="0"/>
          <w:divBdr>
            <w:top w:val="none" w:sz="0" w:space="0" w:color="auto"/>
            <w:left w:val="none" w:sz="0" w:space="0" w:color="auto"/>
            <w:bottom w:val="none" w:sz="0" w:space="0" w:color="auto"/>
            <w:right w:val="none" w:sz="0" w:space="0" w:color="auto"/>
          </w:divBdr>
        </w:div>
        <w:div w:id="77409857">
          <w:marLeft w:val="0"/>
          <w:marRight w:val="0"/>
          <w:marTop w:val="0"/>
          <w:marBottom w:val="0"/>
          <w:divBdr>
            <w:top w:val="none" w:sz="0" w:space="0" w:color="auto"/>
            <w:left w:val="none" w:sz="0" w:space="0" w:color="auto"/>
            <w:bottom w:val="none" w:sz="0" w:space="0" w:color="auto"/>
            <w:right w:val="none" w:sz="0" w:space="0" w:color="auto"/>
          </w:divBdr>
        </w:div>
        <w:div w:id="453255966">
          <w:marLeft w:val="0"/>
          <w:marRight w:val="0"/>
          <w:marTop w:val="0"/>
          <w:marBottom w:val="0"/>
          <w:divBdr>
            <w:top w:val="none" w:sz="0" w:space="0" w:color="auto"/>
            <w:left w:val="none" w:sz="0" w:space="0" w:color="auto"/>
            <w:bottom w:val="none" w:sz="0" w:space="0" w:color="auto"/>
            <w:right w:val="none" w:sz="0" w:space="0" w:color="auto"/>
          </w:divBdr>
        </w:div>
        <w:div w:id="1176843730">
          <w:marLeft w:val="0"/>
          <w:marRight w:val="0"/>
          <w:marTop w:val="0"/>
          <w:marBottom w:val="0"/>
          <w:divBdr>
            <w:top w:val="none" w:sz="0" w:space="0" w:color="auto"/>
            <w:left w:val="none" w:sz="0" w:space="0" w:color="auto"/>
            <w:bottom w:val="none" w:sz="0" w:space="0" w:color="auto"/>
            <w:right w:val="none" w:sz="0" w:space="0" w:color="auto"/>
          </w:divBdr>
        </w:div>
        <w:div w:id="1473791225">
          <w:marLeft w:val="0"/>
          <w:marRight w:val="0"/>
          <w:marTop w:val="0"/>
          <w:marBottom w:val="0"/>
          <w:divBdr>
            <w:top w:val="none" w:sz="0" w:space="0" w:color="auto"/>
            <w:left w:val="none" w:sz="0" w:space="0" w:color="auto"/>
            <w:bottom w:val="none" w:sz="0" w:space="0" w:color="auto"/>
            <w:right w:val="none" w:sz="0" w:space="0" w:color="auto"/>
          </w:divBdr>
        </w:div>
        <w:div w:id="425730559">
          <w:marLeft w:val="0"/>
          <w:marRight w:val="0"/>
          <w:marTop w:val="0"/>
          <w:marBottom w:val="0"/>
          <w:divBdr>
            <w:top w:val="none" w:sz="0" w:space="0" w:color="auto"/>
            <w:left w:val="none" w:sz="0" w:space="0" w:color="auto"/>
            <w:bottom w:val="none" w:sz="0" w:space="0" w:color="auto"/>
            <w:right w:val="none" w:sz="0" w:space="0" w:color="auto"/>
          </w:divBdr>
        </w:div>
        <w:div w:id="1398937718">
          <w:marLeft w:val="0"/>
          <w:marRight w:val="0"/>
          <w:marTop w:val="0"/>
          <w:marBottom w:val="0"/>
          <w:divBdr>
            <w:top w:val="none" w:sz="0" w:space="0" w:color="auto"/>
            <w:left w:val="none" w:sz="0" w:space="0" w:color="auto"/>
            <w:bottom w:val="none" w:sz="0" w:space="0" w:color="auto"/>
            <w:right w:val="none" w:sz="0" w:space="0" w:color="auto"/>
          </w:divBdr>
        </w:div>
        <w:div w:id="1758402405">
          <w:marLeft w:val="0"/>
          <w:marRight w:val="0"/>
          <w:marTop w:val="0"/>
          <w:marBottom w:val="0"/>
          <w:divBdr>
            <w:top w:val="none" w:sz="0" w:space="0" w:color="auto"/>
            <w:left w:val="none" w:sz="0" w:space="0" w:color="auto"/>
            <w:bottom w:val="none" w:sz="0" w:space="0" w:color="auto"/>
            <w:right w:val="none" w:sz="0" w:space="0" w:color="auto"/>
          </w:divBdr>
        </w:div>
        <w:div w:id="456722061">
          <w:marLeft w:val="0"/>
          <w:marRight w:val="0"/>
          <w:marTop w:val="0"/>
          <w:marBottom w:val="0"/>
          <w:divBdr>
            <w:top w:val="none" w:sz="0" w:space="0" w:color="auto"/>
            <w:left w:val="none" w:sz="0" w:space="0" w:color="auto"/>
            <w:bottom w:val="none" w:sz="0" w:space="0" w:color="auto"/>
            <w:right w:val="none" w:sz="0" w:space="0" w:color="auto"/>
          </w:divBdr>
        </w:div>
        <w:div w:id="1416322831">
          <w:marLeft w:val="0"/>
          <w:marRight w:val="0"/>
          <w:marTop w:val="0"/>
          <w:marBottom w:val="0"/>
          <w:divBdr>
            <w:top w:val="none" w:sz="0" w:space="0" w:color="auto"/>
            <w:left w:val="none" w:sz="0" w:space="0" w:color="auto"/>
            <w:bottom w:val="none" w:sz="0" w:space="0" w:color="auto"/>
            <w:right w:val="none" w:sz="0" w:space="0" w:color="auto"/>
          </w:divBdr>
        </w:div>
        <w:div w:id="1858881048">
          <w:marLeft w:val="0"/>
          <w:marRight w:val="0"/>
          <w:marTop w:val="0"/>
          <w:marBottom w:val="0"/>
          <w:divBdr>
            <w:top w:val="none" w:sz="0" w:space="0" w:color="auto"/>
            <w:left w:val="none" w:sz="0" w:space="0" w:color="auto"/>
            <w:bottom w:val="none" w:sz="0" w:space="0" w:color="auto"/>
            <w:right w:val="none" w:sz="0" w:space="0" w:color="auto"/>
          </w:divBdr>
        </w:div>
        <w:div w:id="861893006">
          <w:marLeft w:val="0"/>
          <w:marRight w:val="0"/>
          <w:marTop w:val="0"/>
          <w:marBottom w:val="0"/>
          <w:divBdr>
            <w:top w:val="none" w:sz="0" w:space="0" w:color="auto"/>
            <w:left w:val="none" w:sz="0" w:space="0" w:color="auto"/>
            <w:bottom w:val="none" w:sz="0" w:space="0" w:color="auto"/>
            <w:right w:val="none" w:sz="0" w:space="0" w:color="auto"/>
          </w:divBdr>
        </w:div>
        <w:div w:id="1984508526">
          <w:marLeft w:val="0"/>
          <w:marRight w:val="0"/>
          <w:marTop w:val="0"/>
          <w:marBottom w:val="0"/>
          <w:divBdr>
            <w:top w:val="none" w:sz="0" w:space="0" w:color="auto"/>
            <w:left w:val="none" w:sz="0" w:space="0" w:color="auto"/>
            <w:bottom w:val="none" w:sz="0" w:space="0" w:color="auto"/>
            <w:right w:val="none" w:sz="0" w:space="0" w:color="auto"/>
          </w:divBdr>
        </w:div>
        <w:div w:id="1213690812">
          <w:marLeft w:val="0"/>
          <w:marRight w:val="0"/>
          <w:marTop w:val="0"/>
          <w:marBottom w:val="0"/>
          <w:divBdr>
            <w:top w:val="none" w:sz="0" w:space="0" w:color="auto"/>
            <w:left w:val="none" w:sz="0" w:space="0" w:color="auto"/>
            <w:bottom w:val="none" w:sz="0" w:space="0" w:color="auto"/>
            <w:right w:val="none" w:sz="0" w:space="0" w:color="auto"/>
          </w:divBdr>
        </w:div>
        <w:div w:id="490030029">
          <w:marLeft w:val="0"/>
          <w:marRight w:val="0"/>
          <w:marTop w:val="0"/>
          <w:marBottom w:val="0"/>
          <w:divBdr>
            <w:top w:val="none" w:sz="0" w:space="0" w:color="auto"/>
            <w:left w:val="none" w:sz="0" w:space="0" w:color="auto"/>
            <w:bottom w:val="none" w:sz="0" w:space="0" w:color="auto"/>
            <w:right w:val="none" w:sz="0" w:space="0" w:color="auto"/>
          </w:divBdr>
        </w:div>
        <w:div w:id="768159152">
          <w:marLeft w:val="0"/>
          <w:marRight w:val="0"/>
          <w:marTop w:val="0"/>
          <w:marBottom w:val="0"/>
          <w:divBdr>
            <w:top w:val="none" w:sz="0" w:space="0" w:color="auto"/>
            <w:left w:val="none" w:sz="0" w:space="0" w:color="auto"/>
            <w:bottom w:val="none" w:sz="0" w:space="0" w:color="auto"/>
            <w:right w:val="none" w:sz="0" w:space="0" w:color="auto"/>
          </w:divBdr>
        </w:div>
        <w:div w:id="1141535012">
          <w:marLeft w:val="0"/>
          <w:marRight w:val="0"/>
          <w:marTop w:val="0"/>
          <w:marBottom w:val="0"/>
          <w:divBdr>
            <w:top w:val="none" w:sz="0" w:space="0" w:color="auto"/>
            <w:left w:val="none" w:sz="0" w:space="0" w:color="auto"/>
            <w:bottom w:val="none" w:sz="0" w:space="0" w:color="auto"/>
            <w:right w:val="none" w:sz="0" w:space="0" w:color="auto"/>
          </w:divBdr>
        </w:div>
        <w:div w:id="494691366">
          <w:marLeft w:val="0"/>
          <w:marRight w:val="0"/>
          <w:marTop w:val="0"/>
          <w:marBottom w:val="0"/>
          <w:divBdr>
            <w:top w:val="none" w:sz="0" w:space="0" w:color="auto"/>
            <w:left w:val="none" w:sz="0" w:space="0" w:color="auto"/>
            <w:bottom w:val="none" w:sz="0" w:space="0" w:color="auto"/>
            <w:right w:val="none" w:sz="0" w:space="0" w:color="auto"/>
          </w:divBdr>
        </w:div>
        <w:div w:id="428043869">
          <w:marLeft w:val="0"/>
          <w:marRight w:val="0"/>
          <w:marTop w:val="0"/>
          <w:marBottom w:val="0"/>
          <w:divBdr>
            <w:top w:val="none" w:sz="0" w:space="0" w:color="auto"/>
            <w:left w:val="none" w:sz="0" w:space="0" w:color="auto"/>
            <w:bottom w:val="none" w:sz="0" w:space="0" w:color="auto"/>
            <w:right w:val="none" w:sz="0" w:space="0" w:color="auto"/>
          </w:divBdr>
        </w:div>
        <w:div w:id="539632010">
          <w:marLeft w:val="0"/>
          <w:marRight w:val="0"/>
          <w:marTop w:val="0"/>
          <w:marBottom w:val="0"/>
          <w:divBdr>
            <w:top w:val="none" w:sz="0" w:space="0" w:color="auto"/>
            <w:left w:val="none" w:sz="0" w:space="0" w:color="auto"/>
            <w:bottom w:val="none" w:sz="0" w:space="0" w:color="auto"/>
            <w:right w:val="none" w:sz="0" w:space="0" w:color="auto"/>
          </w:divBdr>
        </w:div>
        <w:div w:id="714349505">
          <w:marLeft w:val="0"/>
          <w:marRight w:val="0"/>
          <w:marTop w:val="0"/>
          <w:marBottom w:val="0"/>
          <w:divBdr>
            <w:top w:val="none" w:sz="0" w:space="0" w:color="auto"/>
            <w:left w:val="none" w:sz="0" w:space="0" w:color="auto"/>
            <w:bottom w:val="none" w:sz="0" w:space="0" w:color="auto"/>
            <w:right w:val="none" w:sz="0" w:space="0" w:color="auto"/>
          </w:divBdr>
        </w:div>
        <w:div w:id="1178345552">
          <w:marLeft w:val="0"/>
          <w:marRight w:val="0"/>
          <w:marTop w:val="0"/>
          <w:marBottom w:val="0"/>
          <w:divBdr>
            <w:top w:val="none" w:sz="0" w:space="0" w:color="auto"/>
            <w:left w:val="none" w:sz="0" w:space="0" w:color="auto"/>
            <w:bottom w:val="none" w:sz="0" w:space="0" w:color="auto"/>
            <w:right w:val="none" w:sz="0" w:space="0" w:color="auto"/>
          </w:divBdr>
        </w:div>
        <w:div w:id="909925036">
          <w:marLeft w:val="0"/>
          <w:marRight w:val="0"/>
          <w:marTop w:val="0"/>
          <w:marBottom w:val="0"/>
          <w:divBdr>
            <w:top w:val="none" w:sz="0" w:space="0" w:color="auto"/>
            <w:left w:val="none" w:sz="0" w:space="0" w:color="auto"/>
            <w:bottom w:val="none" w:sz="0" w:space="0" w:color="auto"/>
            <w:right w:val="none" w:sz="0" w:space="0" w:color="auto"/>
          </w:divBdr>
        </w:div>
        <w:div w:id="218248706">
          <w:marLeft w:val="0"/>
          <w:marRight w:val="0"/>
          <w:marTop w:val="0"/>
          <w:marBottom w:val="0"/>
          <w:divBdr>
            <w:top w:val="none" w:sz="0" w:space="0" w:color="auto"/>
            <w:left w:val="none" w:sz="0" w:space="0" w:color="auto"/>
            <w:bottom w:val="none" w:sz="0" w:space="0" w:color="auto"/>
            <w:right w:val="none" w:sz="0" w:space="0" w:color="auto"/>
          </w:divBdr>
        </w:div>
        <w:div w:id="206845239">
          <w:marLeft w:val="0"/>
          <w:marRight w:val="0"/>
          <w:marTop w:val="0"/>
          <w:marBottom w:val="0"/>
          <w:divBdr>
            <w:top w:val="none" w:sz="0" w:space="0" w:color="auto"/>
            <w:left w:val="none" w:sz="0" w:space="0" w:color="auto"/>
            <w:bottom w:val="none" w:sz="0" w:space="0" w:color="auto"/>
            <w:right w:val="none" w:sz="0" w:space="0" w:color="auto"/>
          </w:divBdr>
        </w:div>
        <w:div w:id="89132357">
          <w:marLeft w:val="0"/>
          <w:marRight w:val="0"/>
          <w:marTop w:val="0"/>
          <w:marBottom w:val="0"/>
          <w:divBdr>
            <w:top w:val="none" w:sz="0" w:space="0" w:color="auto"/>
            <w:left w:val="none" w:sz="0" w:space="0" w:color="auto"/>
            <w:bottom w:val="none" w:sz="0" w:space="0" w:color="auto"/>
            <w:right w:val="none" w:sz="0" w:space="0" w:color="auto"/>
          </w:divBdr>
        </w:div>
        <w:div w:id="427580381">
          <w:marLeft w:val="0"/>
          <w:marRight w:val="0"/>
          <w:marTop w:val="0"/>
          <w:marBottom w:val="0"/>
          <w:divBdr>
            <w:top w:val="none" w:sz="0" w:space="0" w:color="auto"/>
            <w:left w:val="none" w:sz="0" w:space="0" w:color="auto"/>
            <w:bottom w:val="none" w:sz="0" w:space="0" w:color="auto"/>
            <w:right w:val="none" w:sz="0" w:space="0" w:color="auto"/>
          </w:divBdr>
        </w:div>
        <w:div w:id="1442922137">
          <w:marLeft w:val="0"/>
          <w:marRight w:val="0"/>
          <w:marTop w:val="0"/>
          <w:marBottom w:val="0"/>
          <w:divBdr>
            <w:top w:val="none" w:sz="0" w:space="0" w:color="auto"/>
            <w:left w:val="none" w:sz="0" w:space="0" w:color="auto"/>
            <w:bottom w:val="none" w:sz="0" w:space="0" w:color="auto"/>
            <w:right w:val="none" w:sz="0" w:space="0" w:color="auto"/>
          </w:divBdr>
        </w:div>
        <w:div w:id="173151130">
          <w:marLeft w:val="0"/>
          <w:marRight w:val="0"/>
          <w:marTop w:val="0"/>
          <w:marBottom w:val="0"/>
          <w:divBdr>
            <w:top w:val="none" w:sz="0" w:space="0" w:color="auto"/>
            <w:left w:val="none" w:sz="0" w:space="0" w:color="auto"/>
            <w:bottom w:val="none" w:sz="0" w:space="0" w:color="auto"/>
            <w:right w:val="none" w:sz="0" w:space="0" w:color="auto"/>
          </w:divBdr>
        </w:div>
        <w:div w:id="151874176">
          <w:marLeft w:val="0"/>
          <w:marRight w:val="0"/>
          <w:marTop w:val="0"/>
          <w:marBottom w:val="0"/>
          <w:divBdr>
            <w:top w:val="none" w:sz="0" w:space="0" w:color="auto"/>
            <w:left w:val="none" w:sz="0" w:space="0" w:color="auto"/>
            <w:bottom w:val="none" w:sz="0" w:space="0" w:color="auto"/>
            <w:right w:val="none" w:sz="0" w:space="0" w:color="auto"/>
          </w:divBdr>
        </w:div>
        <w:div w:id="1504857561">
          <w:marLeft w:val="0"/>
          <w:marRight w:val="0"/>
          <w:marTop w:val="0"/>
          <w:marBottom w:val="0"/>
          <w:divBdr>
            <w:top w:val="none" w:sz="0" w:space="0" w:color="auto"/>
            <w:left w:val="none" w:sz="0" w:space="0" w:color="auto"/>
            <w:bottom w:val="none" w:sz="0" w:space="0" w:color="auto"/>
            <w:right w:val="none" w:sz="0" w:space="0" w:color="auto"/>
          </w:divBdr>
        </w:div>
        <w:div w:id="545064905">
          <w:marLeft w:val="0"/>
          <w:marRight w:val="0"/>
          <w:marTop w:val="0"/>
          <w:marBottom w:val="0"/>
          <w:divBdr>
            <w:top w:val="none" w:sz="0" w:space="0" w:color="auto"/>
            <w:left w:val="none" w:sz="0" w:space="0" w:color="auto"/>
            <w:bottom w:val="none" w:sz="0" w:space="0" w:color="auto"/>
            <w:right w:val="none" w:sz="0" w:space="0" w:color="auto"/>
          </w:divBdr>
        </w:div>
        <w:div w:id="962882803">
          <w:marLeft w:val="0"/>
          <w:marRight w:val="0"/>
          <w:marTop w:val="0"/>
          <w:marBottom w:val="0"/>
          <w:divBdr>
            <w:top w:val="none" w:sz="0" w:space="0" w:color="auto"/>
            <w:left w:val="none" w:sz="0" w:space="0" w:color="auto"/>
            <w:bottom w:val="none" w:sz="0" w:space="0" w:color="auto"/>
            <w:right w:val="none" w:sz="0" w:space="0" w:color="auto"/>
          </w:divBdr>
        </w:div>
        <w:div w:id="1095049967">
          <w:marLeft w:val="0"/>
          <w:marRight w:val="0"/>
          <w:marTop w:val="0"/>
          <w:marBottom w:val="0"/>
          <w:divBdr>
            <w:top w:val="none" w:sz="0" w:space="0" w:color="auto"/>
            <w:left w:val="none" w:sz="0" w:space="0" w:color="auto"/>
            <w:bottom w:val="none" w:sz="0" w:space="0" w:color="auto"/>
            <w:right w:val="none" w:sz="0" w:space="0" w:color="auto"/>
          </w:divBdr>
        </w:div>
        <w:div w:id="841698002">
          <w:marLeft w:val="0"/>
          <w:marRight w:val="0"/>
          <w:marTop w:val="0"/>
          <w:marBottom w:val="0"/>
          <w:divBdr>
            <w:top w:val="none" w:sz="0" w:space="0" w:color="auto"/>
            <w:left w:val="none" w:sz="0" w:space="0" w:color="auto"/>
            <w:bottom w:val="none" w:sz="0" w:space="0" w:color="auto"/>
            <w:right w:val="none" w:sz="0" w:space="0" w:color="auto"/>
          </w:divBdr>
        </w:div>
        <w:div w:id="1954246558">
          <w:marLeft w:val="0"/>
          <w:marRight w:val="0"/>
          <w:marTop w:val="0"/>
          <w:marBottom w:val="0"/>
          <w:divBdr>
            <w:top w:val="none" w:sz="0" w:space="0" w:color="auto"/>
            <w:left w:val="none" w:sz="0" w:space="0" w:color="auto"/>
            <w:bottom w:val="none" w:sz="0" w:space="0" w:color="auto"/>
            <w:right w:val="none" w:sz="0" w:space="0" w:color="auto"/>
          </w:divBdr>
        </w:div>
        <w:div w:id="938415283">
          <w:marLeft w:val="0"/>
          <w:marRight w:val="0"/>
          <w:marTop w:val="0"/>
          <w:marBottom w:val="0"/>
          <w:divBdr>
            <w:top w:val="none" w:sz="0" w:space="0" w:color="auto"/>
            <w:left w:val="none" w:sz="0" w:space="0" w:color="auto"/>
            <w:bottom w:val="none" w:sz="0" w:space="0" w:color="auto"/>
            <w:right w:val="none" w:sz="0" w:space="0" w:color="auto"/>
          </w:divBdr>
        </w:div>
        <w:div w:id="578641172">
          <w:marLeft w:val="0"/>
          <w:marRight w:val="0"/>
          <w:marTop w:val="0"/>
          <w:marBottom w:val="0"/>
          <w:divBdr>
            <w:top w:val="none" w:sz="0" w:space="0" w:color="auto"/>
            <w:left w:val="none" w:sz="0" w:space="0" w:color="auto"/>
            <w:bottom w:val="none" w:sz="0" w:space="0" w:color="auto"/>
            <w:right w:val="none" w:sz="0" w:space="0" w:color="auto"/>
          </w:divBdr>
        </w:div>
        <w:div w:id="1780638944">
          <w:marLeft w:val="0"/>
          <w:marRight w:val="0"/>
          <w:marTop w:val="0"/>
          <w:marBottom w:val="0"/>
          <w:divBdr>
            <w:top w:val="none" w:sz="0" w:space="0" w:color="auto"/>
            <w:left w:val="none" w:sz="0" w:space="0" w:color="auto"/>
            <w:bottom w:val="none" w:sz="0" w:space="0" w:color="auto"/>
            <w:right w:val="none" w:sz="0" w:space="0" w:color="auto"/>
          </w:divBdr>
        </w:div>
        <w:div w:id="322588604">
          <w:marLeft w:val="0"/>
          <w:marRight w:val="0"/>
          <w:marTop w:val="0"/>
          <w:marBottom w:val="0"/>
          <w:divBdr>
            <w:top w:val="none" w:sz="0" w:space="0" w:color="auto"/>
            <w:left w:val="none" w:sz="0" w:space="0" w:color="auto"/>
            <w:bottom w:val="none" w:sz="0" w:space="0" w:color="auto"/>
            <w:right w:val="none" w:sz="0" w:space="0" w:color="auto"/>
          </w:divBdr>
        </w:div>
        <w:div w:id="1882159313">
          <w:marLeft w:val="0"/>
          <w:marRight w:val="0"/>
          <w:marTop w:val="0"/>
          <w:marBottom w:val="0"/>
          <w:divBdr>
            <w:top w:val="none" w:sz="0" w:space="0" w:color="auto"/>
            <w:left w:val="none" w:sz="0" w:space="0" w:color="auto"/>
            <w:bottom w:val="none" w:sz="0" w:space="0" w:color="auto"/>
            <w:right w:val="none" w:sz="0" w:space="0" w:color="auto"/>
          </w:divBdr>
        </w:div>
        <w:div w:id="383914921">
          <w:marLeft w:val="0"/>
          <w:marRight w:val="0"/>
          <w:marTop w:val="0"/>
          <w:marBottom w:val="0"/>
          <w:divBdr>
            <w:top w:val="none" w:sz="0" w:space="0" w:color="auto"/>
            <w:left w:val="none" w:sz="0" w:space="0" w:color="auto"/>
            <w:bottom w:val="none" w:sz="0" w:space="0" w:color="auto"/>
            <w:right w:val="none" w:sz="0" w:space="0" w:color="auto"/>
          </w:divBdr>
        </w:div>
        <w:div w:id="1026830610">
          <w:marLeft w:val="0"/>
          <w:marRight w:val="0"/>
          <w:marTop w:val="0"/>
          <w:marBottom w:val="0"/>
          <w:divBdr>
            <w:top w:val="none" w:sz="0" w:space="0" w:color="auto"/>
            <w:left w:val="none" w:sz="0" w:space="0" w:color="auto"/>
            <w:bottom w:val="none" w:sz="0" w:space="0" w:color="auto"/>
            <w:right w:val="none" w:sz="0" w:space="0" w:color="auto"/>
          </w:divBdr>
        </w:div>
        <w:div w:id="271935527">
          <w:marLeft w:val="0"/>
          <w:marRight w:val="0"/>
          <w:marTop w:val="0"/>
          <w:marBottom w:val="0"/>
          <w:divBdr>
            <w:top w:val="none" w:sz="0" w:space="0" w:color="auto"/>
            <w:left w:val="none" w:sz="0" w:space="0" w:color="auto"/>
            <w:bottom w:val="none" w:sz="0" w:space="0" w:color="auto"/>
            <w:right w:val="none" w:sz="0" w:space="0" w:color="auto"/>
          </w:divBdr>
        </w:div>
        <w:div w:id="1412005704">
          <w:marLeft w:val="0"/>
          <w:marRight w:val="0"/>
          <w:marTop w:val="0"/>
          <w:marBottom w:val="0"/>
          <w:divBdr>
            <w:top w:val="none" w:sz="0" w:space="0" w:color="auto"/>
            <w:left w:val="none" w:sz="0" w:space="0" w:color="auto"/>
            <w:bottom w:val="none" w:sz="0" w:space="0" w:color="auto"/>
            <w:right w:val="none" w:sz="0" w:space="0" w:color="auto"/>
          </w:divBdr>
        </w:div>
        <w:div w:id="194463749">
          <w:marLeft w:val="0"/>
          <w:marRight w:val="0"/>
          <w:marTop w:val="0"/>
          <w:marBottom w:val="0"/>
          <w:divBdr>
            <w:top w:val="none" w:sz="0" w:space="0" w:color="auto"/>
            <w:left w:val="none" w:sz="0" w:space="0" w:color="auto"/>
            <w:bottom w:val="none" w:sz="0" w:space="0" w:color="auto"/>
            <w:right w:val="none" w:sz="0" w:space="0" w:color="auto"/>
          </w:divBdr>
        </w:div>
        <w:div w:id="1993409557">
          <w:marLeft w:val="0"/>
          <w:marRight w:val="0"/>
          <w:marTop w:val="0"/>
          <w:marBottom w:val="0"/>
          <w:divBdr>
            <w:top w:val="none" w:sz="0" w:space="0" w:color="auto"/>
            <w:left w:val="none" w:sz="0" w:space="0" w:color="auto"/>
            <w:bottom w:val="none" w:sz="0" w:space="0" w:color="auto"/>
            <w:right w:val="none" w:sz="0" w:space="0" w:color="auto"/>
          </w:divBdr>
        </w:div>
        <w:div w:id="796411714">
          <w:marLeft w:val="0"/>
          <w:marRight w:val="0"/>
          <w:marTop w:val="0"/>
          <w:marBottom w:val="0"/>
          <w:divBdr>
            <w:top w:val="none" w:sz="0" w:space="0" w:color="auto"/>
            <w:left w:val="none" w:sz="0" w:space="0" w:color="auto"/>
            <w:bottom w:val="none" w:sz="0" w:space="0" w:color="auto"/>
            <w:right w:val="none" w:sz="0" w:space="0" w:color="auto"/>
          </w:divBdr>
        </w:div>
        <w:div w:id="1568998857">
          <w:marLeft w:val="0"/>
          <w:marRight w:val="0"/>
          <w:marTop w:val="0"/>
          <w:marBottom w:val="0"/>
          <w:divBdr>
            <w:top w:val="none" w:sz="0" w:space="0" w:color="auto"/>
            <w:left w:val="none" w:sz="0" w:space="0" w:color="auto"/>
            <w:bottom w:val="none" w:sz="0" w:space="0" w:color="auto"/>
            <w:right w:val="none" w:sz="0" w:space="0" w:color="auto"/>
          </w:divBdr>
        </w:div>
        <w:div w:id="1743018223">
          <w:marLeft w:val="0"/>
          <w:marRight w:val="0"/>
          <w:marTop w:val="0"/>
          <w:marBottom w:val="0"/>
          <w:divBdr>
            <w:top w:val="none" w:sz="0" w:space="0" w:color="auto"/>
            <w:left w:val="none" w:sz="0" w:space="0" w:color="auto"/>
            <w:bottom w:val="none" w:sz="0" w:space="0" w:color="auto"/>
            <w:right w:val="none" w:sz="0" w:space="0" w:color="auto"/>
          </w:divBdr>
        </w:div>
        <w:div w:id="1916625458">
          <w:marLeft w:val="0"/>
          <w:marRight w:val="0"/>
          <w:marTop w:val="0"/>
          <w:marBottom w:val="0"/>
          <w:divBdr>
            <w:top w:val="none" w:sz="0" w:space="0" w:color="auto"/>
            <w:left w:val="none" w:sz="0" w:space="0" w:color="auto"/>
            <w:bottom w:val="none" w:sz="0" w:space="0" w:color="auto"/>
            <w:right w:val="none" w:sz="0" w:space="0" w:color="auto"/>
          </w:divBdr>
        </w:div>
        <w:div w:id="1222331403">
          <w:marLeft w:val="0"/>
          <w:marRight w:val="0"/>
          <w:marTop w:val="0"/>
          <w:marBottom w:val="0"/>
          <w:divBdr>
            <w:top w:val="none" w:sz="0" w:space="0" w:color="auto"/>
            <w:left w:val="none" w:sz="0" w:space="0" w:color="auto"/>
            <w:bottom w:val="none" w:sz="0" w:space="0" w:color="auto"/>
            <w:right w:val="none" w:sz="0" w:space="0" w:color="auto"/>
          </w:divBdr>
        </w:div>
        <w:div w:id="1306736636">
          <w:marLeft w:val="0"/>
          <w:marRight w:val="0"/>
          <w:marTop w:val="0"/>
          <w:marBottom w:val="0"/>
          <w:divBdr>
            <w:top w:val="none" w:sz="0" w:space="0" w:color="auto"/>
            <w:left w:val="none" w:sz="0" w:space="0" w:color="auto"/>
            <w:bottom w:val="none" w:sz="0" w:space="0" w:color="auto"/>
            <w:right w:val="none" w:sz="0" w:space="0" w:color="auto"/>
          </w:divBdr>
        </w:div>
        <w:div w:id="1525628141">
          <w:marLeft w:val="0"/>
          <w:marRight w:val="0"/>
          <w:marTop w:val="0"/>
          <w:marBottom w:val="0"/>
          <w:divBdr>
            <w:top w:val="none" w:sz="0" w:space="0" w:color="auto"/>
            <w:left w:val="none" w:sz="0" w:space="0" w:color="auto"/>
            <w:bottom w:val="none" w:sz="0" w:space="0" w:color="auto"/>
            <w:right w:val="none" w:sz="0" w:space="0" w:color="auto"/>
          </w:divBdr>
        </w:div>
        <w:div w:id="1749617259">
          <w:marLeft w:val="0"/>
          <w:marRight w:val="0"/>
          <w:marTop w:val="0"/>
          <w:marBottom w:val="0"/>
          <w:divBdr>
            <w:top w:val="none" w:sz="0" w:space="0" w:color="auto"/>
            <w:left w:val="none" w:sz="0" w:space="0" w:color="auto"/>
            <w:bottom w:val="none" w:sz="0" w:space="0" w:color="auto"/>
            <w:right w:val="none" w:sz="0" w:space="0" w:color="auto"/>
          </w:divBdr>
        </w:div>
        <w:div w:id="1205098795">
          <w:marLeft w:val="0"/>
          <w:marRight w:val="0"/>
          <w:marTop w:val="0"/>
          <w:marBottom w:val="0"/>
          <w:divBdr>
            <w:top w:val="none" w:sz="0" w:space="0" w:color="auto"/>
            <w:left w:val="none" w:sz="0" w:space="0" w:color="auto"/>
            <w:bottom w:val="none" w:sz="0" w:space="0" w:color="auto"/>
            <w:right w:val="none" w:sz="0" w:space="0" w:color="auto"/>
          </w:divBdr>
        </w:div>
        <w:div w:id="1479685716">
          <w:marLeft w:val="0"/>
          <w:marRight w:val="0"/>
          <w:marTop w:val="0"/>
          <w:marBottom w:val="0"/>
          <w:divBdr>
            <w:top w:val="none" w:sz="0" w:space="0" w:color="auto"/>
            <w:left w:val="none" w:sz="0" w:space="0" w:color="auto"/>
            <w:bottom w:val="none" w:sz="0" w:space="0" w:color="auto"/>
            <w:right w:val="none" w:sz="0" w:space="0" w:color="auto"/>
          </w:divBdr>
        </w:div>
        <w:div w:id="985934009">
          <w:marLeft w:val="0"/>
          <w:marRight w:val="0"/>
          <w:marTop w:val="0"/>
          <w:marBottom w:val="0"/>
          <w:divBdr>
            <w:top w:val="none" w:sz="0" w:space="0" w:color="auto"/>
            <w:left w:val="none" w:sz="0" w:space="0" w:color="auto"/>
            <w:bottom w:val="none" w:sz="0" w:space="0" w:color="auto"/>
            <w:right w:val="none" w:sz="0" w:space="0" w:color="auto"/>
          </w:divBdr>
        </w:div>
        <w:div w:id="1713194074">
          <w:marLeft w:val="0"/>
          <w:marRight w:val="0"/>
          <w:marTop w:val="0"/>
          <w:marBottom w:val="0"/>
          <w:divBdr>
            <w:top w:val="none" w:sz="0" w:space="0" w:color="auto"/>
            <w:left w:val="none" w:sz="0" w:space="0" w:color="auto"/>
            <w:bottom w:val="none" w:sz="0" w:space="0" w:color="auto"/>
            <w:right w:val="none" w:sz="0" w:space="0" w:color="auto"/>
          </w:divBdr>
        </w:div>
        <w:div w:id="1060248694">
          <w:marLeft w:val="0"/>
          <w:marRight w:val="0"/>
          <w:marTop w:val="0"/>
          <w:marBottom w:val="0"/>
          <w:divBdr>
            <w:top w:val="none" w:sz="0" w:space="0" w:color="auto"/>
            <w:left w:val="none" w:sz="0" w:space="0" w:color="auto"/>
            <w:bottom w:val="none" w:sz="0" w:space="0" w:color="auto"/>
            <w:right w:val="none" w:sz="0" w:space="0" w:color="auto"/>
          </w:divBdr>
        </w:div>
        <w:div w:id="1518227608">
          <w:marLeft w:val="0"/>
          <w:marRight w:val="0"/>
          <w:marTop w:val="0"/>
          <w:marBottom w:val="0"/>
          <w:divBdr>
            <w:top w:val="none" w:sz="0" w:space="0" w:color="auto"/>
            <w:left w:val="none" w:sz="0" w:space="0" w:color="auto"/>
            <w:bottom w:val="none" w:sz="0" w:space="0" w:color="auto"/>
            <w:right w:val="none" w:sz="0" w:space="0" w:color="auto"/>
          </w:divBdr>
        </w:div>
        <w:div w:id="127862076">
          <w:marLeft w:val="0"/>
          <w:marRight w:val="0"/>
          <w:marTop w:val="0"/>
          <w:marBottom w:val="0"/>
          <w:divBdr>
            <w:top w:val="none" w:sz="0" w:space="0" w:color="auto"/>
            <w:left w:val="none" w:sz="0" w:space="0" w:color="auto"/>
            <w:bottom w:val="none" w:sz="0" w:space="0" w:color="auto"/>
            <w:right w:val="none" w:sz="0" w:space="0" w:color="auto"/>
          </w:divBdr>
        </w:div>
        <w:div w:id="1652565757">
          <w:marLeft w:val="0"/>
          <w:marRight w:val="0"/>
          <w:marTop w:val="0"/>
          <w:marBottom w:val="0"/>
          <w:divBdr>
            <w:top w:val="none" w:sz="0" w:space="0" w:color="auto"/>
            <w:left w:val="none" w:sz="0" w:space="0" w:color="auto"/>
            <w:bottom w:val="none" w:sz="0" w:space="0" w:color="auto"/>
            <w:right w:val="none" w:sz="0" w:space="0" w:color="auto"/>
          </w:divBdr>
        </w:div>
        <w:div w:id="1344169149">
          <w:marLeft w:val="0"/>
          <w:marRight w:val="0"/>
          <w:marTop w:val="0"/>
          <w:marBottom w:val="0"/>
          <w:divBdr>
            <w:top w:val="none" w:sz="0" w:space="0" w:color="auto"/>
            <w:left w:val="none" w:sz="0" w:space="0" w:color="auto"/>
            <w:bottom w:val="none" w:sz="0" w:space="0" w:color="auto"/>
            <w:right w:val="none" w:sz="0" w:space="0" w:color="auto"/>
          </w:divBdr>
        </w:div>
        <w:div w:id="1097628488">
          <w:marLeft w:val="0"/>
          <w:marRight w:val="0"/>
          <w:marTop w:val="0"/>
          <w:marBottom w:val="0"/>
          <w:divBdr>
            <w:top w:val="none" w:sz="0" w:space="0" w:color="auto"/>
            <w:left w:val="none" w:sz="0" w:space="0" w:color="auto"/>
            <w:bottom w:val="none" w:sz="0" w:space="0" w:color="auto"/>
            <w:right w:val="none" w:sz="0" w:space="0" w:color="auto"/>
          </w:divBdr>
        </w:div>
        <w:div w:id="780998156">
          <w:marLeft w:val="0"/>
          <w:marRight w:val="0"/>
          <w:marTop w:val="0"/>
          <w:marBottom w:val="0"/>
          <w:divBdr>
            <w:top w:val="none" w:sz="0" w:space="0" w:color="auto"/>
            <w:left w:val="none" w:sz="0" w:space="0" w:color="auto"/>
            <w:bottom w:val="none" w:sz="0" w:space="0" w:color="auto"/>
            <w:right w:val="none" w:sz="0" w:space="0" w:color="auto"/>
          </w:divBdr>
        </w:div>
        <w:div w:id="1631327382">
          <w:marLeft w:val="0"/>
          <w:marRight w:val="0"/>
          <w:marTop w:val="0"/>
          <w:marBottom w:val="0"/>
          <w:divBdr>
            <w:top w:val="none" w:sz="0" w:space="0" w:color="auto"/>
            <w:left w:val="none" w:sz="0" w:space="0" w:color="auto"/>
            <w:bottom w:val="none" w:sz="0" w:space="0" w:color="auto"/>
            <w:right w:val="none" w:sz="0" w:space="0" w:color="auto"/>
          </w:divBdr>
        </w:div>
        <w:div w:id="1504903726">
          <w:marLeft w:val="0"/>
          <w:marRight w:val="0"/>
          <w:marTop w:val="0"/>
          <w:marBottom w:val="0"/>
          <w:divBdr>
            <w:top w:val="none" w:sz="0" w:space="0" w:color="auto"/>
            <w:left w:val="none" w:sz="0" w:space="0" w:color="auto"/>
            <w:bottom w:val="none" w:sz="0" w:space="0" w:color="auto"/>
            <w:right w:val="none" w:sz="0" w:space="0" w:color="auto"/>
          </w:divBdr>
        </w:div>
        <w:div w:id="717509044">
          <w:marLeft w:val="0"/>
          <w:marRight w:val="0"/>
          <w:marTop w:val="0"/>
          <w:marBottom w:val="0"/>
          <w:divBdr>
            <w:top w:val="none" w:sz="0" w:space="0" w:color="auto"/>
            <w:left w:val="none" w:sz="0" w:space="0" w:color="auto"/>
            <w:bottom w:val="none" w:sz="0" w:space="0" w:color="auto"/>
            <w:right w:val="none" w:sz="0" w:space="0" w:color="auto"/>
          </w:divBdr>
        </w:div>
        <w:div w:id="261569875">
          <w:marLeft w:val="0"/>
          <w:marRight w:val="0"/>
          <w:marTop w:val="0"/>
          <w:marBottom w:val="0"/>
          <w:divBdr>
            <w:top w:val="none" w:sz="0" w:space="0" w:color="auto"/>
            <w:left w:val="none" w:sz="0" w:space="0" w:color="auto"/>
            <w:bottom w:val="none" w:sz="0" w:space="0" w:color="auto"/>
            <w:right w:val="none" w:sz="0" w:space="0" w:color="auto"/>
          </w:divBdr>
        </w:div>
        <w:div w:id="1139107102">
          <w:marLeft w:val="0"/>
          <w:marRight w:val="0"/>
          <w:marTop w:val="0"/>
          <w:marBottom w:val="0"/>
          <w:divBdr>
            <w:top w:val="none" w:sz="0" w:space="0" w:color="auto"/>
            <w:left w:val="none" w:sz="0" w:space="0" w:color="auto"/>
            <w:bottom w:val="none" w:sz="0" w:space="0" w:color="auto"/>
            <w:right w:val="none" w:sz="0" w:space="0" w:color="auto"/>
          </w:divBdr>
        </w:div>
        <w:div w:id="1589193434">
          <w:marLeft w:val="0"/>
          <w:marRight w:val="0"/>
          <w:marTop w:val="0"/>
          <w:marBottom w:val="0"/>
          <w:divBdr>
            <w:top w:val="none" w:sz="0" w:space="0" w:color="auto"/>
            <w:left w:val="none" w:sz="0" w:space="0" w:color="auto"/>
            <w:bottom w:val="none" w:sz="0" w:space="0" w:color="auto"/>
            <w:right w:val="none" w:sz="0" w:space="0" w:color="auto"/>
          </w:divBdr>
        </w:div>
        <w:div w:id="98645385">
          <w:marLeft w:val="0"/>
          <w:marRight w:val="0"/>
          <w:marTop w:val="0"/>
          <w:marBottom w:val="0"/>
          <w:divBdr>
            <w:top w:val="none" w:sz="0" w:space="0" w:color="auto"/>
            <w:left w:val="none" w:sz="0" w:space="0" w:color="auto"/>
            <w:bottom w:val="none" w:sz="0" w:space="0" w:color="auto"/>
            <w:right w:val="none" w:sz="0" w:space="0" w:color="auto"/>
          </w:divBdr>
        </w:div>
        <w:div w:id="1685979441">
          <w:marLeft w:val="0"/>
          <w:marRight w:val="0"/>
          <w:marTop w:val="0"/>
          <w:marBottom w:val="0"/>
          <w:divBdr>
            <w:top w:val="none" w:sz="0" w:space="0" w:color="auto"/>
            <w:left w:val="none" w:sz="0" w:space="0" w:color="auto"/>
            <w:bottom w:val="none" w:sz="0" w:space="0" w:color="auto"/>
            <w:right w:val="none" w:sz="0" w:space="0" w:color="auto"/>
          </w:divBdr>
        </w:div>
        <w:div w:id="1060129500">
          <w:marLeft w:val="0"/>
          <w:marRight w:val="0"/>
          <w:marTop w:val="0"/>
          <w:marBottom w:val="0"/>
          <w:divBdr>
            <w:top w:val="none" w:sz="0" w:space="0" w:color="auto"/>
            <w:left w:val="none" w:sz="0" w:space="0" w:color="auto"/>
            <w:bottom w:val="none" w:sz="0" w:space="0" w:color="auto"/>
            <w:right w:val="none" w:sz="0" w:space="0" w:color="auto"/>
          </w:divBdr>
        </w:div>
        <w:div w:id="2108770147">
          <w:marLeft w:val="0"/>
          <w:marRight w:val="0"/>
          <w:marTop w:val="0"/>
          <w:marBottom w:val="0"/>
          <w:divBdr>
            <w:top w:val="none" w:sz="0" w:space="0" w:color="auto"/>
            <w:left w:val="none" w:sz="0" w:space="0" w:color="auto"/>
            <w:bottom w:val="none" w:sz="0" w:space="0" w:color="auto"/>
            <w:right w:val="none" w:sz="0" w:space="0" w:color="auto"/>
          </w:divBdr>
        </w:div>
        <w:div w:id="891231731">
          <w:marLeft w:val="0"/>
          <w:marRight w:val="0"/>
          <w:marTop w:val="0"/>
          <w:marBottom w:val="0"/>
          <w:divBdr>
            <w:top w:val="none" w:sz="0" w:space="0" w:color="auto"/>
            <w:left w:val="none" w:sz="0" w:space="0" w:color="auto"/>
            <w:bottom w:val="none" w:sz="0" w:space="0" w:color="auto"/>
            <w:right w:val="none" w:sz="0" w:space="0" w:color="auto"/>
          </w:divBdr>
        </w:div>
        <w:div w:id="51315624">
          <w:marLeft w:val="0"/>
          <w:marRight w:val="0"/>
          <w:marTop w:val="0"/>
          <w:marBottom w:val="0"/>
          <w:divBdr>
            <w:top w:val="none" w:sz="0" w:space="0" w:color="auto"/>
            <w:left w:val="none" w:sz="0" w:space="0" w:color="auto"/>
            <w:bottom w:val="none" w:sz="0" w:space="0" w:color="auto"/>
            <w:right w:val="none" w:sz="0" w:space="0" w:color="auto"/>
          </w:divBdr>
        </w:div>
        <w:div w:id="978999377">
          <w:marLeft w:val="0"/>
          <w:marRight w:val="0"/>
          <w:marTop w:val="0"/>
          <w:marBottom w:val="0"/>
          <w:divBdr>
            <w:top w:val="none" w:sz="0" w:space="0" w:color="auto"/>
            <w:left w:val="none" w:sz="0" w:space="0" w:color="auto"/>
            <w:bottom w:val="none" w:sz="0" w:space="0" w:color="auto"/>
            <w:right w:val="none" w:sz="0" w:space="0" w:color="auto"/>
          </w:divBdr>
        </w:div>
        <w:div w:id="1326670740">
          <w:marLeft w:val="0"/>
          <w:marRight w:val="0"/>
          <w:marTop w:val="0"/>
          <w:marBottom w:val="0"/>
          <w:divBdr>
            <w:top w:val="none" w:sz="0" w:space="0" w:color="auto"/>
            <w:left w:val="none" w:sz="0" w:space="0" w:color="auto"/>
            <w:bottom w:val="none" w:sz="0" w:space="0" w:color="auto"/>
            <w:right w:val="none" w:sz="0" w:space="0" w:color="auto"/>
          </w:divBdr>
        </w:div>
        <w:div w:id="1178616296">
          <w:marLeft w:val="0"/>
          <w:marRight w:val="0"/>
          <w:marTop w:val="0"/>
          <w:marBottom w:val="0"/>
          <w:divBdr>
            <w:top w:val="none" w:sz="0" w:space="0" w:color="auto"/>
            <w:left w:val="none" w:sz="0" w:space="0" w:color="auto"/>
            <w:bottom w:val="none" w:sz="0" w:space="0" w:color="auto"/>
            <w:right w:val="none" w:sz="0" w:space="0" w:color="auto"/>
          </w:divBdr>
        </w:div>
        <w:div w:id="2093355151">
          <w:marLeft w:val="0"/>
          <w:marRight w:val="0"/>
          <w:marTop w:val="0"/>
          <w:marBottom w:val="0"/>
          <w:divBdr>
            <w:top w:val="none" w:sz="0" w:space="0" w:color="auto"/>
            <w:left w:val="none" w:sz="0" w:space="0" w:color="auto"/>
            <w:bottom w:val="none" w:sz="0" w:space="0" w:color="auto"/>
            <w:right w:val="none" w:sz="0" w:space="0" w:color="auto"/>
          </w:divBdr>
        </w:div>
        <w:div w:id="965429385">
          <w:marLeft w:val="0"/>
          <w:marRight w:val="0"/>
          <w:marTop w:val="0"/>
          <w:marBottom w:val="0"/>
          <w:divBdr>
            <w:top w:val="none" w:sz="0" w:space="0" w:color="auto"/>
            <w:left w:val="none" w:sz="0" w:space="0" w:color="auto"/>
            <w:bottom w:val="none" w:sz="0" w:space="0" w:color="auto"/>
            <w:right w:val="none" w:sz="0" w:space="0" w:color="auto"/>
          </w:divBdr>
        </w:div>
        <w:div w:id="1534534037">
          <w:marLeft w:val="0"/>
          <w:marRight w:val="0"/>
          <w:marTop w:val="0"/>
          <w:marBottom w:val="0"/>
          <w:divBdr>
            <w:top w:val="none" w:sz="0" w:space="0" w:color="auto"/>
            <w:left w:val="none" w:sz="0" w:space="0" w:color="auto"/>
            <w:bottom w:val="none" w:sz="0" w:space="0" w:color="auto"/>
            <w:right w:val="none" w:sz="0" w:space="0" w:color="auto"/>
          </w:divBdr>
        </w:div>
        <w:div w:id="1398938964">
          <w:marLeft w:val="0"/>
          <w:marRight w:val="0"/>
          <w:marTop w:val="0"/>
          <w:marBottom w:val="0"/>
          <w:divBdr>
            <w:top w:val="none" w:sz="0" w:space="0" w:color="auto"/>
            <w:left w:val="none" w:sz="0" w:space="0" w:color="auto"/>
            <w:bottom w:val="none" w:sz="0" w:space="0" w:color="auto"/>
            <w:right w:val="none" w:sz="0" w:space="0" w:color="auto"/>
          </w:divBdr>
        </w:div>
        <w:div w:id="832064894">
          <w:marLeft w:val="0"/>
          <w:marRight w:val="0"/>
          <w:marTop w:val="0"/>
          <w:marBottom w:val="0"/>
          <w:divBdr>
            <w:top w:val="none" w:sz="0" w:space="0" w:color="auto"/>
            <w:left w:val="none" w:sz="0" w:space="0" w:color="auto"/>
            <w:bottom w:val="none" w:sz="0" w:space="0" w:color="auto"/>
            <w:right w:val="none" w:sz="0" w:space="0" w:color="auto"/>
          </w:divBdr>
        </w:div>
        <w:div w:id="2050297555">
          <w:marLeft w:val="0"/>
          <w:marRight w:val="0"/>
          <w:marTop w:val="0"/>
          <w:marBottom w:val="0"/>
          <w:divBdr>
            <w:top w:val="none" w:sz="0" w:space="0" w:color="auto"/>
            <w:left w:val="none" w:sz="0" w:space="0" w:color="auto"/>
            <w:bottom w:val="none" w:sz="0" w:space="0" w:color="auto"/>
            <w:right w:val="none" w:sz="0" w:space="0" w:color="auto"/>
          </w:divBdr>
        </w:div>
        <w:div w:id="1249116470">
          <w:marLeft w:val="0"/>
          <w:marRight w:val="0"/>
          <w:marTop w:val="0"/>
          <w:marBottom w:val="0"/>
          <w:divBdr>
            <w:top w:val="none" w:sz="0" w:space="0" w:color="auto"/>
            <w:left w:val="none" w:sz="0" w:space="0" w:color="auto"/>
            <w:bottom w:val="none" w:sz="0" w:space="0" w:color="auto"/>
            <w:right w:val="none" w:sz="0" w:space="0" w:color="auto"/>
          </w:divBdr>
        </w:div>
        <w:div w:id="1972707049">
          <w:marLeft w:val="0"/>
          <w:marRight w:val="0"/>
          <w:marTop w:val="0"/>
          <w:marBottom w:val="0"/>
          <w:divBdr>
            <w:top w:val="none" w:sz="0" w:space="0" w:color="auto"/>
            <w:left w:val="none" w:sz="0" w:space="0" w:color="auto"/>
            <w:bottom w:val="none" w:sz="0" w:space="0" w:color="auto"/>
            <w:right w:val="none" w:sz="0" w:space="0" w:color="auto"/>
          </w:divBdr>
        </w:div>
        <w:div w:id="1779180521">
          <w:marLeft w:val="0"/>
          <w:marRight w:val="0"/>
          <w:marTop w:val="0"/>
          <w:marBottom w:val="0"/>
          <w:divBdr>
            <w:top w:val="none" w:sz="0" w:space="0" w:color="auto"/>
            <w:left w:val="none" w:sz="0" w:space="0" w:color="auto"/>
            <w:bottom w:val="none" w:sz="0" w:space="0" w:color="auto"/>
            <w:right w:val="none" w:sz="0" w:space="0" w:color="auto"/>
          </w:divBdr>
        </w:div>
        <w:div w:id="1083187593">
          <w:marLeft w:val="0"/>
          <w:marRight w:val="0"/>
          <w:marTop w:val="0"/>
          <w:marBottom w:val="0"/>
          <w:divBdr>
            <w:top w:val="none" w:sz="0" w:space="0" w:color="auto"/>
            <w:left w:val="none" w:sz="0" w:space="0" w:color="auto"/>
            <w:bottom w:val="none" w:sz="0" w:space="0" w:color="auto"/>
            <w:right w:val="none" w:sz="0" w:space="0" w:color="auto"/>
          </w:divBdr>
        </w:div>
        <w:div w:id="611208061">
          <w:marLeft w:val="0"/>
          <w:marRight w:val="0"/>
          <w:marTop w:val="0"/>
          <w:marBottom w:val="0"/>
          <w:divBdr>
            <w:top w:val="none" w:sz="0" w:space="0" w:color="auto"/>
            <w:left w:val="none" w:sz="0" w:space="0" w:color="auto"/>
            <w:bottom w:val="none" w:sz="0" w:space="0" w:color="auto"/>
            <w:right w:val="none" w:sz="0" w:space="0" w:color="auto"/>
          </w:divBdr>
        </w:div>
        <w:div w:id="184490838">
          <w:marLeft w:val="0"/>
          <w:marRight w:val="0"/>
          <w:marTop w:val="0"/>
          <w:marBottom w:val="0"/>
          <w:divBdr>
            <w:top w:val="none" w:sz="0" w:space="0" w:color="auto"/>
            <w:left w:val="none" w:sz="0" w:space="0" w:color="auto"/>
            <w:bottom w:val="none" w:sz="0" w:space="0" w:color="auto"/>
            <w:right w:val="none" w:sz="0" w:space="0" w:color="auto"/>
          </w:divBdr>
        </w:div>
        <w:div w:id="1149053041">
          <w:marLeft w:val="0"/>
          <w:marRight w:val="0"/>
          <w:marTop w:val="0"/>
          <w:marBottom w:val="0"/>
          <w:divBdr>
            <w:top w:val="none" w:sz="0" w:space="0" w:color="auto"/>
            <w:left w:val="none" w:sz="0" w:space="0" w:color="auto"/>
            <w:bottom w:val="none" w:sz="0" w:space="0" w:color="auto"/>
            <w:right w:val="none" w:sz="0" w:space="0" w:color="auto"/>
          </w:divBdr>
        </w:div>
        <w:div w:id="2069834953">
          <w:marLeft w:val="0"/>
          <w:marRight w:val="0"/>
          <w:marTop w:val="0"/>
          <w:marBottom w:val="0"/>
          <w:divBdr>
            <w:top w:val="none" w:sz="0" w:space="0" w:color="auto"/>
            <w:left w:val="none" w:sz="0" w:space="0" w:color="auto"/>
            <w:bottom w:val="none" w:sz="0" w:space="0" w:color="auto"/>
            <w:right w:val="none" w:sz="0" w:space="0" w:color="auto"/>
          </w:divBdr>
        </w:div>
        <w:div w:id="881329318">
          <w:marLeft w:val="0"/>
          <w:marRight w:val="0"/>
          <w:marTop w:val="0"/>
          <w:marBottom w:val="0"/>
          <w:divBdr>
            <w:top w:val="none" w:sz="0" w:space="0" w:color="auto"/>
            <w:left w:val="none" w:sz="0" w:space="0" w:color="auto"/>
            <w:bottom w:val="none" w:sz="0" w:space="0" w:color="auto"/>
            <w:right w:val="none" w:sz="0" w:space="0" w:color="auto"/>
          </w:divBdr>
        </w:div>
        <w:div w:id="1885369525">
          <w:marLeft w:val="0"/>
          <w:marRight w:val="0"/>
          <w:marTop w:val="0"/>
          <w:marBottom w:val="0"/>
          <w:divBdr>
            <w:top w:val="none" w:sz="0" w:space="0" w:color="auto"/>
            <w:left w:val="none" w:sz="0" w:space="0" w:color="auto"/>
            <w:bottom w:val="none" w:sz="0" w:space="0" w:color="auto"/>
            <w:right w:val="none" w:sz="0" w:space="0" w:color="auto"/>
          </w:divBdr>
        </w:div>
        <w:div w:id="2036810452">
          <w:marLeft w:val="0"/>
          <w:marRight w:val="0"/>
          <w:marTop w:val="0"/>
          <w:marBottom w:val="0"/>
          <w:divBdr>
            <w:top w:val="none" w:sz="0" w:space="0" w:color="auto"/>
            <w:left w:val="none" w:sz="0" w:space="0" w:color="auto"/>
            <w:bottom w:val="none" w:sz="0" w:space="0" w:color="auto"/>
            <w:right w:val="none" w:sz="0" w:space="0" w:color="auto"/>
          </w:divBdr>
        </w:div>
        <w:div w:id="1369793950">
          <w:marLeft w:val="0"/>
          <w:marRight w:val="0"/>
          <w:marTop w:val="0"/>
          <w:marBottom w:val="0"/>
          <w:divBdr>
            <w:top w:val="none" w:sz="0" w:space="0" w:color="auto"/>
            <w:left w:val="none" w:sz="0" w:space="0" w:color="auto"/>
            <w:bottom w:val="none" w:sz="0" w:space="0" w:color="auto"/>
            <w:right w:val="none" w:sz="0" w:space="0" w:color="auto"/>
          </w:divBdr>
        </w:div>
        <w:div w:id="376585247">
          <w:marLeft w:val="0"/>
          <w:marRight w:val="0"/>
          <w:marTop w:val="0"/>
          <w:marBottom w:val="0"/>
          <w:divBdr>
            <w:top w:val="none" w:sz="0" w:space="0" w:color="auto"/>
            <w:left w:val="none" w:sz="0" w:space="0" w:color="auto"/>
            <w:bottom w:val="none" w:sz="0" w:space="0" w:color="auto"/>
            <w:right w:val="none" w:sz="0" w:space="0" w:color="auto"/>
          </w:divBdr>
        </w:div>
        <w:div w:id="325717586">
          <w:marLeft w:val="0"/>
          <w:marRight w:val="0"/>
          <w:marTop w:val="0"/>
          <w:marBottom w:val="0"/>
          <w:divBdr>
            <w:top w:val="none" w:sz="0" w:space="0" w:color="auto"/>
            <w:left w:val="none" w:sz="0" w:space="0" w:color="auto"/>
            <w:bottom w:val="none" w:sz="0" w:space="0" w:color="auto"/>
            <w:right w:val="none" w:sz="0" w:space="0" w:color="auto"/>
          </w:divBdr>
        </w:div>
        <w:div w:id="1980071782">
          <w:marLeft w:val="0"/>
          <w:marRight w:val="0"/>
          <w:marTop w:val="0"/>
          <w:marBottom w:val="0"/>
          <w:divBdr>
            <w:top w:val="none" w:sz="0" w:space="0" w:color="auto"/>
            <w:left w:val="none" w:sz="0" w:space="0" w:color="auto"/>
            <w:bottom w:val="none" w:sz="0" w:space="0" w:color="auto"/>
            <w:right w:val="none" w:sz="0" w:space="0" w:color="auto"/>
          </w:divBdr>
        </w:div>
        <w:div w:id="162859850">
          <w:marLeft w:val="0"/>
          <w:marRight w:val="0"/>
          <w:marTop w:val="0"/>
          <w:marBottom w:val="0"/>
          <w:divBdr>
            <w:top w:val="none" w:sz="0" w:space="0" w:color="auto"/>
            <w:left w:val="none" w:sz="0" w:space="0" w:color="auto"/>
            <w:bottom w:val="none" w:sz="0" w:space="0" w:color="auto"/>
            <w:right w:val="none" w:sz="0" w:space="0" w:color="auto"/>
          </w:divBdr>
        </w:div>
        <w:div w:id="874735041">
          <w:marLeft w:val="0"/>
          <w:marRight w:val="0"/>
          <w:marTop w:val="0"/>
          <w:marBottom w:val="0"/>
          <w:divBdr>
            <w:top w:val="none" w:sz="0" w:space="0" w:color="auto"/>
            <w:left w:val="none" w:sz="0" w:space="0" w:color="auto"/>
            <w:bottom w:val="none" w:sz="0" w:space="0" w:color="auto"/>
            <w:right w:val="none" w:sz="0" w:space="0" w:color="auto"/>
          </w:divBdr>
        </w:div>
        <w:div w:id="1021128951">
          <w:marLeft w:val="0"/>
          <w:marRight w:val="0"/>
          <w:marTop w:val="0"/>
          <w:marBottom w:val="0"/>
          <w:divBdr>
            <w:top w:val="none" w:sz="0" w:space="0" w:color="auto"/>
            <w:left w:val="none" w:sz="0" w:space="0" w:color="auto"/>
            <w:bottom w:val="none" w:sz="0" w:space="0" w:color="auto"/>
            <w:right w:val="none" w:sz="0" w:space="0" w:color="auto"/>
          </w:divBdr>
        </w:div>
        <w:div w:id="24445764">
          <w:marLeft w:val="0"/>
          <w:marRight w:val="0"/>
          <w:marTop w:val="0"/>
          <w:marBottom w:val="0"/>
          <w:divBdr>
            <w:top w:val="none" w:sz="0" w:space="0" w:color="auto"/>
            <w:left w:val="none" w:sz="0" w:space="0" w:color="auto"/>
            <w:bottom w:val="none" w:sz="0" w:space="0" w:color="auto"/>
            <w:right w:val="none" w:sz="0" w:space="0" w:color="auto"/>
          </w:divBdr>
        </w:div>
        <w:div w:id="1647736015">
          <w:marLeft w:val="0"/>
          <w:marRight w:val="0"/>
          <w:marTop w:val="0"/>
          <w:marBottom w:val="0"/>
          <w:divBdr>
            <w:top w:val="none" w:sz="0" w:space="0" w:color="auto"/>
            <w:left w:val="none" w:sz="0" w:space="0" w:color="auto"/>
            <w:bottom w:val="none" w:sz="0" w:space="0" w:color="auto"/>
            <w:right w:val="none" w:sz="0" w:space="0" w:color="auto"/>
          </w:divBdr>
        </w:div>
        <w:div w:id="1556968792">
          <w:marLeft w:val="0"/>
          <w:marRight w:val="0"/>
          <w:marTop w:val="0"/>
          <w:marBottom w:val="0"/>
          <w:divBdr>
            <w:top w:val="none" w:sz="0" w:space="0" w:color="auto"/>
            <w:left w:val="none" w:sz="0" w:space="0" w:color="auto"/>
            <w:bottom w:val="none" w:sz="0" w:space="0" w:color="auto"/>
            <w:right w:val="none" w:sz="0" w:space="0" w:color="auto"/>
          </w:divBdr>
        </w:div>
        <w:div w:id="1797333926">
          <w:marLeft w:val="0"/>
          <w:marRight w:val="0"/>
          <w:marTop w:val="0"/>
          <w:marBottom w:val="0"/>
          <w:divBdr>
            <w:top w:val="none" w:sz="0" w:space="0" w:color="auto"/>
            <w:left w:val="none" w:sz="0" w:space="0" w:color="auto"/>
            <w:bottom w:val="none" w:sz="0" w:space="0" w:color="auto"/>
            <w:right w:val="none" w:sz="0" w:space="0" w:color="auto"/>
          </w:divBdr>
        </w:div>
        <w:div w:id="786778261">
          <w:marLeft w:val="0"/>
          <w:marRight w:val="0"/>
          <w:marTop w:val="0"/>
          <w:marBottom w:val="0"/>
          <w:divBdr>
            <w:top w:val="none" w:sz="0" w:space="0" w:color="auto"/>
            <w:left w:val="none" w:sz="0" w:space="0" w:color="auto"/>
            <w:bottom w:val="none" w:sz="0" w:space="0" w:color="auto"/>
            <w:right w:val="none" w:sz="0" w:space="0" w:color="auto"/>
          </w:divBdr>
        </w:div>
        <w:div w:id="465970389">
          <w:marLeft w:val="0"/>
          <w:marRight w:val="0"/>
          <w:marTop w:val="0"/>
          <w:marBottom w:val="0"/>
          <w:divBdr>
            <w:top w:val="none" w:sz="0" w:space="0" w:color="auto"/>
            <w:left w:val="none" w:sz="0" w:space="0" w:color="auto"/>
            <w:bottom w:val="none" w:sz="0" w:space="0" w:color="auto"/>
            <w:right w:val="none" w:sz="0" w:space="0" w:color="auto"/>
          </w:divBdr>
        </w:div>
        <w:div w:id="394593869">
          <w:marLeft w:val="0"/>
          <w:marRight w:val="0"/>
          <w:marTop w:val="0"/>
          <w:marBottom w:val="0"/>
          <w:divBdr>
            <w:top w:val="none" w:sz="0" w:space="0" w:color="auto"/>
            <w:left w:val="none" w:sz="0" w:space="0" w:color="auto"/>
            <w:bottom w:val="none" w:sz="0" w:space="0" w:color="auto"/>
            <w:right w:val="none" w:sz="0" w:space="0" w:color="auto"/>
          </w:divBdr>
        </w:div>
        <w:div w:id="1040667254">
          <w:marLeft w:val="0"/>
          <w:marRight w:val="0"/>
          <w:marTop w:val="0"/>
          <w:marBottom w:val="0"/>
          <w:divBdr>
            <w:top w:val="none" w:sz="0" w:space="0" w:color="auto"/>
            <w:left w:val="none" w:sz="0" w:space="0" w:color="auto"/>
            <w:bottom w:val="none" w:sz="0" w:space="0" w:color="auto"/>
            <w:right w:val="none" w:sz="0" w:space="0" w:color="auto"/>
          </w:divBdr>
        </w:div>
        <w:div w:id="610208358">
          <w:marLeft w:val="0"/>
          <w:marRight w:val="0"/>
          <w:marTop w:val="0"/>
          <w:marBottom w:val="0"/>
          <w:divBdr>
            <w:top w:val="none" w:sz="0" w:space="0" w:color="auto"/>
            <w:left w:val="none" w:sz="0" w:space="0" w:color="auto"/>
            <w:bottom w:val="none" w:sz="0" w:space="0" w:color="auto"/>
            <w:right w:val="none" w:sz="0" w:space="0" w:color="auto"/>
          </w:divBdr>
        </w:div>
        <w:div w:id="1820804887">
          <w:marLeft w:val="0"/>
          <w:marRight w:val="0"/>
          <w:marTop w:val="0"/>
          <w:marBottom w:val="0"/>
          <w:divBdr>
            <w:top w:val="none" w:sz="0" w:space="0" w:color="auto"/>
            <w:left w:val="none" w:sz="0" w:space="0" w:color="auto"/>
            <w:bottom w:val="none" w:sz="0" w:space="0" w:color="auto"/>
            <w:right w:val="none" w:sz="0" w:space="0" w:color="auto"/>
          </w:divBdr>
        </w:div>
        <w:div w:id="1351831468">
          <w:marLeft w:val="0"/>
          <w:marRight w:val="0"/>
          <w:marTop w:val="0"/>
          <w:marBottom w:val="0"/>
          <w:divBdr>
            <w:top w:val="none" w:sz="0" w:space="0" w:color="auto"/>
            <w:left w:val="none" w:sz="0" w:space="0" w:color="auto"/>
            <w:bottom w:val="none" w:sz="0" w:space="0" w:color="auto"/>
            <w:right w:val="none" w:sz="0" w:space="0" w:color="auto"/>
          </w:divBdr>
        </w:div>
        <w:div w:id="614095069">
          <w:marLeft w:val="0"/>
          <w:marRight w:val="0"/>
          <w:marTop w:val="0"/>
          <w:marBottom w:val="0"/>
          <w:divBdr>
            <w:top w:val="none" w:sz="0" w:space="0" w:color="auto"/>
            <w:left w:val="none" w:sz="0" w:space="0" w:color="auto"/>
            <w:bottom w:val="none" w:sz="0" w:space="0" w:color="auto"/>
            <w:right w:val="none" w:sz="0" w:space="0" w:color="auto"/>
          </w:divBdr>
        </w:div>
        <w:div w:id="737822762">
          <w:marLeft w:val="0"/>
          <w:marRight w:val="0"/>
          <w:marTop w:val="0"/>
          <w:marBottom w:val="0"/>
          <w:divBdr>
            <w:top w:val="none" w:sz="0" w:space="0" w:color="auto"/>
            <w:left w:val="none" w:sz="0" w:space="0" w:color="auto"/>
            <w:bottom w:val="none" w:sz="0" w:space="0" w:color="auto"/>
            <w:right w:val="none" w:sz="0" w:space="0" w:color="auto"/>
          </w:divBdr>
        </w:div>
        <w:div w:id="2248901">
          <w:marLeft w:val="0"/>
          <w:marRight w:val="0"/>
          <w:marTop w:val="0"/>
          <w:marBottom w:val="0"/>
          <w:divBdr>
            <w:top w:val="none" w:sz="0" w:space="0" w:color="auto"/>
            <w:left w:val="none" w:sz="0" w:space="0" w:color="auto"/>
            <w:bottom w:val="none" w:sz="0" w:space="0" w:color="auto"/>
            <w:right w:val="none" w:sz="0" w:space="0" w:color="auto"/>
          </w:divBdr>
        </w:div>
        <w:div w:id="608852348">
          <w:marLeft w:val="0"/>
          <w:marRight w:val="0"/>
          <w:marTop w:val="0"/>
          <w:marBottom w:val="0"/>
          <w:divBdr>
            <w:top w:val="none" w:sz="0" w:space="0" w:color="auto"/>
            <w:left w:val="none" w:sz="0" w:space="0" w:color="auto"/>
            <w:bottom w:val="none" w:sz="0" w:space="0" w:color="auto"/>
            <w:right w:val="none" w:sz="0" w:space="0" w:color="auto"/>
          </w:divBdr>
        </w:div>
        <w:div w:id="427039350">
          <w:marLeft w:val="0"/>
          <w:marRight w:val="0"/>
          <w:marTop w:val="0"/>
          <w:marBottom w:val="0"/>
          <w:divBdr>
            <w:top w:val="none" w:sz="0" w:space="0" w:color="auto"/>
            <w:left w:val="none" w:sz="0" w:space="0" w:color="auto"/>
            <w:bottom w:val="none" w:sz="0" w:space="0" w:color="auto"/>
            <w:right w:val="none" w:sz="0" w:space="0" w:color="auto"/>
          </w:divBdr>
        </w:div>
        <w:div w:id="573587930">
          <w:marLeft w:val="0"/>
          <w:marRight w:val="0"/>
          <w:marTop w:val="0"/>
          <w:marBottom w:val="0"/>
          <w:divBdr>
            <w:top w:val="none" w:sz="0" w:space="0" w:color="auto"/>
            <w:left w:val="none" w:sz="0" w:space="0" w:color="auto"/>
            <w:bottom w:val="none" w:sz="0" w:space="0" w:color="auto"/>
            <w:right w:val="none" w:sz="0" w:space="0" w:color="auto"/>
          </w:divBdr>
        </w:div>
        <w:div w:id="1995066728">
          <w:marLeft w:val="0"/>
          <w:marRight w:val="0"/>
          <w:marTop w:val="0"/>
          <w:marBottom w:val="0"/>
          <w:divBdr>
            <w:top w:val="none" w:sz="0" w:space="0" w:color="auto"/>
            <w:left w:val="none" w:sz="0" w:space="0" w:color="auto"/>
            <w:bottom w:val="none" w:sz="0" w:space="0" w:color="auto"/>
            <w:right w:val="none" w:sz="0" w:space="0" w:color="auto"/>
          </w:divBdr>
        </w:div>
        <w:div w:id="667295700">
          <w:marLeft w:val="0"/>
          <w:marRight w:val="0"/>
          <w:marTop w:val="0"/>
          <w:marBottom w:val="0"/>
          <w:divBdr>
            <w:top w:val="none" w:sz="0" w:space="0" w:color="auto"/>
            <w:left w:val="none" w:sz="0" w:space="0" w:color="auto"/>
            <w:bottom w:val="none" w:sz="0" w:space="0" w:color="auto"/>
            <w:right w:val="none" w:sz="0" w:space="0" w:color="auto"/>
          </w:divBdr>
        </w:div>
        <w:div w:id="362899815">
          <w:marLeft w:val="0"/>
          <w:marRight w:val="0"/>
          <w:marTop w:val="0"/>
          <w:marBottom w:val="0"/>
          <w:divBdr>
            <w:top w:val="none" w:sz="0" w:space="0" w:color="auto"/>
            <w:left w:val="none" w:sz="0" w:space="0" w:color="auto"/>
            <w:bottom w:val="none" w:sz="0" w:space="0" w:color="auto"/>
            <w:right w:val="none" w:sz="0" w:space="0" w:color="auto"/>
          </w:divBdr>
        </w:div>
        <w:div w:id="1251937483">
          <w:marLeft w:val="0"/>
          <w:marRight w:val="0"/>
          <w:marTop w:val="0"/>
          <w:marBottom w:val="0"/>
          <w:divBdr>
            <w:top w:val="none" w:sz="0" w:space="0" w:color="auto"/>
            <w:left w:val="none" w:sz="0" w:space="0" w:color="auto"/>
            <w:bottom w:val="none" w:sz="0" w:space="0" w:color="auto"/>
            <w:right w:val="none" w:sz="0" w:space="0" w:color="auto"/>
          </w:divBdr>
        </w:div>
        <w:div w:id="1349141381">
          <w:marLeft w:val="0"/>
          <w:marRight w:val="0"/>
          <w:marTop w:val="0"/>
          <w:marBottom w:val="0"/>
          <w:divBdr>
            <w:top w:val="none" w:sz="0" w:space="0" w:color="auto"/>
            <w:left w:val="none" w:sz="0" w:space="0" w:color="auto"/>
            <w:bottom w:val="none" w:sz="0" w:space="0" w:color="auto"/>
            <w:right w:val="none" w:sz="0" w:space="0" w:color="auto"/>
          </w:divBdr>
        </w:div>
        <w:div w:id="1918589230">
          <w:marLeft w:val="0"/>
          <w:marRight w:val="0"/>
          <w:marTop w:val="0"/>
          <w:marBottom w:val="0"/>
          <w:divBdr>
            <w:top w:val="none" w:sz="0" w:space="0" w:color="auto"/>
            <w:left w:val="none" w:sz="0" w:space="0" w:color="auto"/>
            <w:bottom w:val="none" w:sz="0" w:space="0" w:color="auto"/>
            <w:right w:val="none" w:sz="0" w:space="0" w:color="auto"/>
          </w:divBdr>
        </w:div>
        <w:div w:id="1226841569">
          <w:marLeft w:val="0"/>
          <w:marRight w:val="0"/>
          <w:marTop w:val="0"/>
          <w:marBottom w:val="0"/>
          <w:divBdr>
            <w:top w:val="none" w:sz="0" w:space="0" w:color="auto"/>
            <w:left w:val="none" w:sz="0" w:space="0" w:color="auto"/>
            <w:bottom w:val="none" w:sz="0" w:space="0" w:color="auto"/>
            <w:right w:val="none" w:sz="0" w:space="0" w:color="auto"/>
          </w:divBdr>
        </w:div>
        <w:div w:id="1600529370">
          <w:marLeft w:val="0"/>
          <w:marRight w:val="0"/>
          <w:marTop w:val="0"/>
          <w:marBottom w:val="0"/>
          <w:divBdr>
            <w:top w:val="none" w:sz="0" w:space="0" w:color="auto"/>
            <w:left w:val="none" w:sz="0" w:space="0" w:color="auto"/>
            <w:bottom w:val="none" w:sz="0" w:space="0" w:color="auto"/>
            <w:right w:val="none" w:sz="0" w:space="0" w:color="auto"/>
          </w:divBdr>
        </w:div>
        <w:div w:id="1979067822">
          <w:marLeft w:val="0"/>
          <w:marRight w:val="0"/>
          <w:marTop w:val="0"/>
          <w:marBottom w:val="0"/>
          <w:divBdr>
            <w:top w:val="none" w:sz="0" w:space="0" w:color="auto"/>
            <w:left w:val="none" w:sz="0" w:space="0" w:color="auto"/>
            <w:bottom w:val="none" w:sz="0" w:space="0" w:color="auto"/>
            <w:right w:val="none" w:sz="0" w:space="0" w:color="auto"/>
          </w:divBdr>
        </w:div>
        <w:div w:id="2103791767">
          <w:marLeft w:val="0"/>
          <w:marRight w:val="0"/>
          <w:marTop w:val="0"/>
          <w:marBottom w:val="0"/>
          <w:divBdr>
            <w:top w:val="none" w:sz="0" w:space="0" w:color="auto"/>
            <w:left w:val="none" w:sz="0" w:space="0" w:color="auto"/>
            <w:bottom w:val="none" w:sz="0" w:space="0" w:color="auto"/>
            <w:right w:val="none" w:sz="0" w:space="0" w:color="auto"/>
          </w:divBdr>
        </w:div>
        <w:div w:id="1655840783">
          <w:marLeft w:val="0"/>
          <w:marRight w:val="0"/>
          <w:marTop w:val="0"/>
          <w:marBottom w:val="0"/>
          <w:divBdr>
            <w:top w:val="none" w:sz="0" w:space="0" w:color="auto"/>
            <w:left w:val="none" w:sz="0" w:space="0" w:color="auto"/>
            <w:bottom w:val="none" w:sz="0" w:space="0" w:color="auto"/>
            <w:right w:val="none" w:sz="0" w:space="0" w:color="auto"/>
          </w:divBdr>
        </w:div>
        <w:div w:id="1959482713">
          <w:marLeft w:val="0"/>
          <w:marRight w:val="0"/>
          <w:marTop w:val="0"/>
          <w:marBottom w:val="0"/>
          <w:divBdr>
            <w:top w:val="none" w:sz="0" w:space="0" w:color="auto"/>
            <w:left w:val="none" w:sz="0" w:space="0" w:color="auto"/>
            <w:bottom w:val="none" w:sz="0" w:space="0" w:color="auto"/>
            <w:right w:val="none" w:sz="0" w:space="0" w:color="auto"/>
          </w:divBdr>
        </w:div>
        <w:div w:id="1785998039">
          <w:marLeft w:val="0"/>
          <w:marRight w:val="0"/>
          <w:marTop w:val="0"/>
          <w:marBottom w:val="0"/>
          <w:divBdr>
            <w:top w:val="none" w:sz="0" w:space="0" w:color="auto"/>
            <w:left w:val="none" w:sz="0" w:space="0" w:color="auto"/>
            <w:bottom w:val="none" w:sz="0" w:space="0" w:color="auto"/>
            <w:right w:val="none" w:sz="0" w:space="0" w:color="auto"/>
          </w:divBdr>
        </w:div>
        <w:div w:id="397365331">
          <w:marLeft w:val="0"/>
          <w:marRight w:val="0"/>
          <w:marTop w:val="0"/>
          <w:marBottom w:val="0"/>
          <w:divBdr>
            <w:top w:val="none" w:sz="0" w:space="0" w:color="auto"/>
            <w:left w:val="none" w:sz="0" w:space="0" w:color="auto"/>
            <w:bottom w:val="none" w:sz="0" w:space="0" w:color="auto"/>
            <w:right w:val="none" w:sz="0" w:space="0" w:color="auto"/>
          </w:divBdr>
        </w:div>
        <w:div w:id="567569346">
          <w:marLeft w:val="0"/>
          <w:marRight w:val="0"/>
          <w:marTop w:val="0"/>
          <w:marBottom w:val="0"/>
          <w:divBdr>
            <w:top w:val="none" w:sz="0" w:space="0" w:color="auto"/>
            <w:left w:val="none" w:sz="0" w:space="0" w:color="auto"/>
            <w:bottom w:val="none" w:sz="0" w:space="0" w:color="auto"/>
            <w:right w:val="none" w:sz="0" w:space="0" w:color="auto"/>
          </w:divBdr>
        </w:div>
        <w:div w:id="315576347">
          <w:marLeft w:val="0"/>
          <w:marRight w:val="0"/>
          <w:marTop w:val="0"/>
          <w:marBottom w:val="0"/>
          <w:divBdr>
            <w:top w:val="none" w:sz="0" w:space="0" w:color="auto"/>
            <w:left w:val="none" w:sz="0" w:space="0" w:color="auto"/>
            <w:bottom w:val="none" w:sz="0" w:space="0" w:color="auto"/>
            <w:right w:val="none" w:sz="0" w:space="0" w:color="auto"/>
          </w:divBdr>
        </w:div>
        <w:div w:id="765617995">
          <w:marLeft w:val="0"/>
          <w:marRight w:val="0"/>
          <w:marTop w:val="0"/>
          <w:marBottom w:val="0"/>
          <w:divBdr>
            <w:top w:val="none" w:sz="0" w:space="0" w:color="auto"/>
            <w:left w:val="none" w:sz="0" w:space="0" w:color="auto"/>
            <w:bottom w:val="none" w:sz="0" w:space="0" w:color="auto"/>
            <w:right w:val="none" w:sz="0" w:space="0" w:color="auto"/>
          </w:divBdr>
        </w:div>
        <w:div w:id="1638416386">
          <w:marLeft w:val="0"/>
          <w:marRight w:val="0"/>
          <w:marTop w:val="0"/>
          <w:marBottom w:val="0"/>
          <w:divBdr>
            <w:top w:val="none" w:sz="0" w:space="0" w:color="auto"/>
            <w:left w:val="none" w:sz="0" w:space="0" w:color="auto"/>
            <w:bottom w:val="none" w:sz="0" w:space="0" w:color="auto"/>
            <w:right w:val="none" w:sz="0" w:space="0" w:color="auto"/>
          </w:divBdr>
        </w:div>
        <w:div w:id="442847081">
          <w:marLeft w:val="0"/>
          <w:marRight w:val="0"/>
          <w:marTop w:val="0"/>
          <w:marBottom w:val="0"/>
          <w:divBdr>
            <w:top w:val="none" w:sz="0" w:space="0" w:color="auto"/>
            <w:left w:val="none" w:sz="0" w:space="0" w:color="auto"/>
            <w:bottom w:val="none" w:sz="0" w:space="0" w:color="auto"/>
            <w:right w:val="none" w:sz="0" w:space="0" w:color="auto"/>
          </w:divBdr>
        </w:div>
        <w:div w:id="378938195">
          <w:marLeft w:val="0"/>
          <w:marRight w:val="0"/>
          <w:marTop w:val="0"/>
          <w:marBottom w:val="0"/>
          <w:divBdr>
            <w:top w:val="none" w:sz="0" w:space="0" w:color="auto"/>
            <w:left w:val="none" w:sz="0" w:space="0" w:color="auto"/>
            <w:bottom w:val="none" w:sz="0" w:space="0" w:color="auto"/>
            <w:right w:val="none" w:sz="0" w:space="0" w:color="auto"/>
          </w:divBdr>
        </w:div>
        <w:div w:id="898785280">
          <w:marLeft w:val="0"/>
          <w:marRight w:val="0"/>
          <w:marTop w:val="0"/>
          <w:marBottom w:val="0"/>
          <w:divBdr>
            <w:top w:val="none" w:sz="0" w:space="0" w:color="auto"/>
            <w:left w:val="none" w:sz="0" w:space="0" w:color="auto"/>
            <w:bottom w:val="none" w:sz="0" w:space="0" w:color="auto"/>
            <w:right w:val="none" w:sz="0" w:space="0" w:color="auto"/>
          </w:divBdr>
        </w:div>
      </w:divsChild>
    </w:div>
    <w:div w:id="101533872">
      <w:bodyDiv w:val="1"/>
      <w:marLeft w:val="0"/>
      <w:marRight w:val="0"/>
      <w:marTop w:val="0"/>
      <w:marBottom w:val="0"/>
      <w:divBdr>
        <w:top w:val="none" w:sz="0" w:space="0" w:color="auto"/>
        <w:left w:val="none" w:sz="0" w:space="0" w:color="auto"/>
        <w:bottom w:val="none" w:sz="0" w:space="0" w:color="auto"/>
        <w:right w:val="none" w:sz="0" w:space="0" w:color="auto"/>
      </w:divBdr>
    </w:div>
    <w:div w:id="101728805">
      <w:bodyDiv w:val="1"/>
      <w:marLeft w:val="0"/>
      <w:marRight w:val="0"/>
      <w:marTop w:val="0"/>
      <w:marBottom w:val="0"/>
      <w:divBdr>
        <w:top w:val="none" w:sz="0" w:space="0" w:color="auto"/>
        <w:left w:val="none" w:sz="0" w:space="0" w:color="auto"/>
        <w:bottom w:val="none" w:sz="0" w:space="0" w:color="auto"/>
        <w:right w:val="none" w:sz="0" w:space="0" w:color="auto"/>
      </w:divBdr>
    </w:div>
    <w:div w:id="101843521">
      <w:bodyDiv w:val="1"/>
      <w:marLeft w:val="0"/>
      <w:marRight w:val="0"/>
      <w:marTop w:val="0"/>
      <w:marBottom w:val="0"/>
      <w:divBdr>
        <w:top w:val="none" w:sz="0" w:space="0" w:color="auto"/>
        <w:left w:val="none" w:sz="0" w:space="0" w:color="auto"/>
        <w:bottom w:val="none" w:sz="0" w:space="0" w:color="auto"/>
        <w:right w:val="none" w:sz="0" w:space="0" w:color="auto"/>
      </w:divBdr>
      <w:divsChild>
        <w:div w:id="1731077564">
          <w:marLeft w:val="480"/>
          <w:marRight w:val="0"/>
          <w:marTop w:val="0"/>
          <w:marBottom w:val="0"/>
          <w:divBdr>
            <w:top w:val="none" w:sz="0" w:space="0" w:color="auto"/>
            <w:left w:val="none" w:sz="0" w:space="0" w:color="auto"/>
            <w:bottom w:val="none" w:sz="0" w:space="0" w:color="auto"/>
            <w:right w:val="none" w:sz="0" w:space="0" w:color="auto"/>
          </w:divBdr>
        </w:div>
        <w:div w:id="1085881086">
          <w:marLeft w:val="480"/>
          <w:marRight w:val="0"/>
          <w:marTop w:val="0"/>
          <w:marBottom w:val="0"/>
          <w:divBdr>
            <w:top w:val="none" w:sz="0" w:space="0" w:color="auto"/>
            <w:left w:val="none" w:sz="0" w:space="0" w:color="auto"/>
            <w:bottom w:val="none" w:sz="0" w:space="0" w:color="auto"/>
            <w:right w:val="none" w:sz="0" w:space="0" w:color="auto"/>
          </w:divBdr>
        </w:div>
        <w:div w:id="762535707">
          <w:marLeft w:val="480"/>
          <w:marRight w:val="0"/>
          <w:marTop w:val="0"/>
          <w:marBottom w:val="0"/>
          <w:divBdr>
            <w:top w:val="none" w:sz="0" w:space="0" w:color="auto"/>
            <w:left w:val="none" w:sz="0" w:space="0" w:color="auto"/>
            <w:bottom w:val="none" w:sz="0" w:space="0" w:color="auto"/>
            <w:right w:val="none" w:sz="0" w:space="0" w:color="auto"/>
          </w:divBdr>
        </w:div>
        <w:div w:id="657729879">
          <w:marLeft w:val="480"/>
          <w:marRight w:val="0"/>
          <w:marTop w:val="0"/>
          <w:marBottom w:val="0"/>
          <w:divBdr>
            <w:top w:val="none" w:sz="0" w:space="0" w:color="auto"/>
            <w:left w:val="none" w:sz="0" w:space="0" w:color="auto"/>
            <w:bottom w:val="none" w:sz="0" w:space="0" w:color="auto"/>
            <w:right w:val="none" w:sz="0" w:space="0" w:color="auto"/>
          </w:divBdr>
        </w:div>
        <w:div w:id="124663298">
          <w:marLeft w:val="480"/>
          <w:marRight w:val="0"/>
          <w:marTop w:val="0"/>
          <w:marBottom w:val="0"/>
          <w:divBdr>
            <w:top w:val="none" w:sz="0" w:space="0" w:color="auto"/>
            <w:left w:val="none" w:sz="0" w:space="0" w:color="auto"/>
            <w:bottom w:val="none" w:sz="0" w:space="0" w:color="auto"/>
            <w:right w:val="none" w:sz="0" w:space="0" w:color="auto"/>
          </w:divBdr>
        </w:div>
        <w:div w:id="116604779">
          <w:marLeft w:val="480"/>
          <w:marRight w:val="0"/>
          <w:marTop w:val="0"/>
          <w:marBottom w:val="0"/>
          <w:divBdr>
            <w:top w:val="none" w:sz="0" w:space="0" w:color="auto"/>
            <w:left w:val="none" w:sz="0" w:space="0" w:color="auto"/>
            <w:bottom w:val="none" w:sz="0" w:space="0" w:color="auto"/>
            <w:right w:val="none" w:sz="0" w:space="0" w:color="auto"/>
          </w:divBdr>
        </w:div>
        <w:div w:id="1954898315">
          <w:marLeft w:val="480"/>
          <w:marRight w:val="0"/>
          <w:marTop w:val="0"/>
          <w:marBottom w:val="0"/>
          <w:divBdr>
            <w:top w:val="none" w:sz="0" w:space="0" w:color="auto"/>
            <w:left w:val="none" w:sz="0" w:space="0" w:color="auto"/>
            <w:bottom w:val="none" w:sz="0" w:space="0" w:color="auto"/>
            <w:right w:val="none" w:sz="0" w:space="0" w:color="auto"/>
          </w:divBdr>
        </w:div>
        <w:div w:id="1023634433">
          <w:marLeft w:val="480"/>
          <w:marRight w:val="0"/>
          <w:marTop w:val="0"/>
          <w:marBottom w:val="0"/>
          <w:divBdr>
            <w:top w:val="none" w:sz="0" w:space="0" w:color="auto"/>
            <w:left w:val="none" w:sz="0" w:space="0" w:color="auto"/>
            <w:bottom w:val="none" w:sz="0" w:space="0" w:color="auto"/>
            <w:right w:val="none" w:sz="0" w:space="0" w:color="auto"/>
          </w:divBdr>
        </w:div>
        <w:div w:id="384065181">
          <w:marLeft w:val="480"/>
          <w:marRight w:val="0"/>
          <w:marTop w:val="0"/>
          <w:marBottom w:val="0"/>
          <w:divBdr>
            <w:top w:val="none" w:sz="0" w:space="0" w:color="auto"/>
            <w:left w:val="none" w:sz="0" w:space="0" w:color="auto"/>
            <w:bottom w:val="none" w:sz="0" w:space="0" w:color="auto"/>
            <w:right w:val="none" w:sz="0" w:space="0" w:color="auto"/>
          </w:divBdr>
        </w:div>
        <w:div w:id="1671984431">
          <w:marLeft w:val="480"/>
          <w:marRight w:val="0"/>
          <w:marTop w:val="0"/>
          <w:marBottom w:val="0"/>
          <w:divBdr>
            <w:top w:val="none" w:sz="0" w:space="0" w:color="auto"/>
            <w:left w:val="none" w:sz="0" w:space="0" w:color="auto"/>
            <w:bottom w:val="none" w:sz="0" w:space="0" w:color="auto"/>
            <w:right w:val="none" w:sz="0" w:space="0" w:color="auto"/>
          </w:divBdr>
        </w:div>
        <w:div w:id="964508536">
          <w:marLeft w:val="480"/>
          <w:marRight w:val="0"/>
          <w:marTop w:val="0"/>
          <w:marBottom w:val="0"/>
          <w:divBdr>
            <w:top w:val="none" w:sz="0" w:space="0" w:color="auto"/>
            <w:left w:val="none" w:sz="0" w:space="0" w:color="auto"/>
            <w:bottom w:val="none" w:sz="0" w:space="0" w:color="auto"/>
            <w:right w:val="none" w:sz="0" w:space="0" w:color="auto"/>
          </w:divBdr>
        </w:div>
        <w:div w:id="2032684926">
          <w:marLeft w:val="480"/>
          <w:marRight w:val="0"/>
          <w:marTop w:val="0"/>
          <w:marBottom w:val="0"/>
          <w:divBdr>
            <w:top w:val="none" w:sz="0" w:space="0" w:color="auto"/>
            <w:left w:val="none" w:sz="0" w:space="0" w:color="auto"/>
            <w:bottom w:val="none" w:sz="0" w:space="0" w:color="auto"/>
            <w:right w:val="none" w:sz="0" w:space="0" w:color="auto"/>
          </w:divBdr>
        </w:div>
        <w:div w:id="1011180067">
          <w:marLeft w:val="480"/>
          <w:marRight w:val="0"/>
          <w:marTop w:val="0"/>
          <w:marBottom w:val="0"/>
          <w:divBdr>
            <w:top w:val="none" w:sz="0" w:space="0" w:color="auto"/>
            <w:left w:val="none" w:sz="0" w:space="0" w:color="auto"/>
            <w:bottom w:val="none" w:sz="0" w:space="0" w:color="auto"/>
            <w:right w:val="none" w:sz="0" w:space="0" w:color="auto"/>
          </w:divBdr>
        </w:div>
        <w:div w:id="2084526407">
          <w:marLeft w:val="480"/>
          <w:marRight w:val="0"/>
          <w:marTop w:val="0"/>
          <w:marBottom w:val="0"/>
          <w:divBdr>
            <w:top w:val="none" w:sz="0" w:space="0" w:color="auto"/>
            <w:left w:val="none" w:sz="0" w:space="0" w:color="auto"/>
            <w:bottom w:val="none" w:sz="0" w:space="0" w:color="auto"/>
            <w:right w:val="none" w:sz="0" w:space="0" w:color="auto"/>
          </w:divBdr>
        </w:div>
        <w:div w:id="678697915">
          <w:marLeft w:val="480"/>
          <w:marRight w:val="0"/>
          <w:marTop w:val="0"/>
          <w:marBottom w:val="0"/>
          <w:divBdr>
            <w:top w:val="none" w:sz="0" w:space="0" w:color="auto"/>
            <w:left w:val="none" w:sz="0" w:space="0" w:color="auto"/>
            <w:bottom w:val="none" w:sz="0" w:space="0" w:color="auto"/>
            <w:right w:val="none" w:sz="0" w:space="0" w:color="auto"/>
          </w:divBdr>
        </w:div>
        <w:div w:id="1716271603">
          <w:marLeft w:val="480"/>
          <w:marRight w:val="0"/>
          <w:marTop w:val="0"/>
          <w:marBottom w:val="0"/>
          <w:divBdr>
            <w:top w:val="none" w:sz="0" w:space="0" w:color="auto"/>
            <w:left w:val="none" w:sz="0" w:space="0" w:color="auto"/>
            <w:bottom w:val="none" w:sz="0" w:space="0" w:color="auto"/>
            <w:right w:val="none" w:sz="0" w:space="0" w:color="auto"/>
          </w:divBdr>
        </w:div>
        <w:div w:id="1167551300">
          <w:marLeft w:val="480"/>
          <w:marRight w:val="0"/>
          <w:marTop w:val="0"/>
          <w:marBottom w:val="0"/>
          <w:divBdr>
            <w:top w:val="none" w:sz="0" w:space="0" w:color="auto"/>
            <w:left w:val="none" w:sz="0" w:space="0" w:color="auto"/>
            <w:bottom w:val="none" w:sz="0" w:space="0" w:color="auto"/>
            <w:right w:val="none" w:sz="0" w:space="0" w:color="auto"/>
          </w:divBdr>
        </w:div>
        <w:div w:id="847594685">
          <w:marLeft w:val="480"/>
          <w:marRight w:val="0"/>
          <w:marTop w:val="0"/>
          <w:marBottom w:val="0"/>
          <w:divBdr>
            <w:top w:val="none" w:sz="0" w:space="0" w:color="auto"/>
            <w:left w:val="none" w:sz="0" w:space="0" w:color="auto"/>
            <w:bottom w:val="none" w:sz="0" w:space="0" w:color="auto"/>
            <w:right w:val="none" w:sz="0" w:space="0" w:color="auto"/>
          </w:divBdr>
        </w:div>
        <w:div w:id="760490688">
          <w:marLeft w:val="480"/>
          <w:marRight w:val="0"/>
          <w:marTop w:val="0"/>
          <w:marBottom w:val="0"/>
          <w:divBdr>
            <w:top w:val="none" w:sz="0" w:space="0" w:color="auto"/>
            <w:left w:val="none" w:sz="0" w:space="0" w:color="auto"/>
            <w:bottom w:val="none" w:sz="0" w:space="0" w:color="auto"/>
            <w:right w:val="none" w:sz="0" w:space="0" w:color="auto"/>
          </w:divBdr>
        </w:div>
        <w:div w:id="538736420">
          <w:marLeft w:val="480"/>
          <w:marRight w:val="0"/>
          <w:marTop w:val="0"/>
          <w:marBottom w:val="0"/>
          <w:divBdr>
            <w:top w:val="none" w:sz="0" w:space="0" w:color="auto"/>
            <w:left w:val="none" w:sz="0" w:space="0" w:color="auto"/>
            <w:bottom w:val="none" w:sz="0" w:space="0" w:color="auto"/>
            <w:right w:val="none" w:sz="0" w:space="0" w:color="auto"/>
          </w:divBdr>
        </w:div>
        <w:div w:id="993531630">
          <w:marLeft w:val="480"/>
          <w:marRight w:val="0"/>
          <w:marTop w:val="0"/>
          <w:marBottom w:val="0"/>
          <w:divBdr>
            <w:top w:val="none" w:sz="0" w:space="0" w:color="auto"/>
            <w:left w:val="none" w:sz="0" w:space="0" w:color="auto"/>
            <w:bottom w:val="none" w:sz="0" w:space="0" w:color="auto"/>
            <w:right w:val="none" w:sz="0" w:space="0" w:color="auto"/>
          </w:divBdr>
        </w:div>
        <w:div w:id="789199944">
          <w:marLeft w:val="480"/>
          <w:marRight w:val="0"/>
          <w:marTop w:val="0"/>
          <w:marBottom w:val="0"/>
          <w:divBdr>
            <w:top w:val="none" w:sz="0" w:space="0" w:color="auto"/>
            <w:left w:val="none" w:sz="0" w:space="0" w:color="auto"/>
            <w:bottom w:val="none" w:sz="0" w:space="0" w:color="auto"/>
            <w:right w:val="none" w:sz="0" w:space="0" w:color="auto"/>
          </w:divBdr>
        </w:div>
        <w:div w:id="840045950">
          <w:marLeft w:val="480"/>
          <w:marRight w:val="0"/>
          <w:marTop w:val="0"/>
          <w:marBottom w:val="0"/>
          <w:divBdr>
            <w:top w:val="none" w:sz="0" w:space="0" w:color="auto"/>
            <w:left w:val="none" w:sz="0" w:space="0" w:color="auto"/>
            <w:bottom w:val="none" w:sz="0" w:space="0" w:color="auto"/>
            <w:right w:val="none" w:sz="0" w:space="0" w:color="auto"/>
          </w:divBdr>
        </w:div>
        <w:div w:id="305743957">
          <w:marLeft w:val="480"/>
          <w:marRight w:val="0"/>
          <w:marTop w:val="0"/>
          <w:marBottom w:val="0"/>
          <w:divBdr>
            <w:top w:val="none" w:sz="0" w:space="0" w:color="auto"/>
            <w:left w:val="none" w:sz="0" w:space="0" w:color="auto"/>
            <w:bottom w:val="none" w:sz="0" w:space="0" w:color="auto"/>
            <w:right w:val="none" w:sz="0" w:space="0" w:color="auto"/>
          </w:divBdr>
        </w:div>
        <w:div w:id="216551460">
          <w:marLeft w:val="480"/>
          <w:marRight w:val="0"/>
          <w:marTop w:val="0"/>
          <w:marBottom w:val="0"/>
          <w:divBdr>
            <w:top w:val="none" w:sz="0" w:space="0" w:color="auto"/>
            <w:left w:val="none" w:sz="0" w:space="0" w:color="auto"/>
            <w:bottom w:val="none" w:sz="0" w:space="0" w:color="auto"/>
            <w:right w:val="none" w:sz="0" w:space="0" w:color="auto"/>
          </w:divBdr>
        </w:div>
        <w:div w:id="460608736">
          <w:marLeft w:val="480"/>
          <w:marRight w:val="0"/>
          <w:marTop w:val="0"/>
          <w:marBottom w:val="0"/>
          <w:divBdr>
            <w:top w:val="none" w:sz="0" w:space="0" w:color="auto"/>
            <w:left w:val="none" w:sz="0" w:space="0" w:color="auto"/>
            <w:bottom w:val="none" w:sz="0" w:space="0" w:color="auto"/>
            <w:right w:val="none" w:sz="0" w:space="0" w:color="auto"/>
          </w:divBdr>
        </w:div>
        <w:div w:id="610893563">
          <w:marLeft w:val="480"/>
          <w:marRight w:val="0"/>
          <w:marTop w:val="0"/>
          <w:marBottom w:val="0"/>
          <w:divBdr>
            <w:top w:val="none" w:sz="0" w:space="0" w:color="auto"/>
            <w:left w:val="none" w:sz="0" w:space="0" w:color="auto"/>
            <w:bottom w:val="none" w:sz="0" w:space="0" w:color="auto"/>
            <w:right w:val="none" w:sz="0" w:space="0" w:color="auto"/>
          </w:divBdr>
        </w:div>
        <w:div w:id="458963123">
          <w:marLeft w:val="480"/>
          <w:marRight w:val="0"/>
          <w:marTop w:val="0"/>
          <w:marBottom w:val="0"/>
          <w:divBdr>
            <w:top w:val="none" w:sz="0" w:space="0" w:color="auto"/>
            <w:left w:val="none" w:sz="0" w:space="0" w:color="auto"/>
            <w:bottom w:val="none" w:sz="0" w:space="0" w:color="auto"/>
            <w:right w:val="none" w:sz="0" w:space="0" w:color="auto"/>
          </w:divBdr>
        </w:div>
        <w:div w:id="1164274679">
          <w:marLeft w:val="480"/>
          <w:marRight w:val="0"/>
          <w:marTop w:val="0"/>
          <w:marBottom w:val="0"/>
          <w:divBdr>
            <w:top w:val="none" w:sz="0" w:space="0" w:color="auto"/>
            <w:left w:val="none" w:sz="0" w:space="0" w:color="auto"/>
            <w:bottom w:val="none" w:sz="0" w:space="0" w:color="auto"/>
            <w:right w:val="none" w:sz="0" w:space="0" w:color="auto"/>
          </w:divBdr>
        </w:div>
        <w:div w:id="266666210">
          <w:marLeft w:val="480"/>
          <w:marRight w:val="0"/>
          <w:marTop w:val="0"/>
          <w:marBottom w:val="0"/>
          <w:divBdr>
            <w:top w:val="none" w:sz="0" w:space="0" w:color="auto"/>
            <w:left w:val="none" w:sz="0" w:space="0" w:color="auto"/>
            <w:bottom w:val="none" w:sz="0" w:space="0" w:color="auto"/>
            <w:right w:val="none" w:sz="0" w:space="0" w:color="auto"/>
          </w:divBdr>
        </w:div>
        <w:div w:id="1732728263">
          <w:marLeft w:val="480"/>
          <w:marRight w:val="0"/>
          <w:marTop w:val="0"/>
          <w:marBottom w:val="0"/>
          <w:divBdr>
            <w:top w:val="none" w:sz="0" w:space="0" w:color="auto"/>
            <w:left w:val="none" w:sz="0" w:space="0" w:color="auto"/>
            <w:bottom w:val="none" w:sz="0" w:space="0" w:color="auto"/>
            <w:right w:val="none" w:sz="0" w:space="0" w:color="auto"/>
          </w:divBdr>
        </w:div>
        <w:div w:id="1581911664">
          <w:marLeft w:val="480"/>
          <w:marRight w:val="0"/>
          <w:marTop w:val="0"/>
          <w:marBottom w:val="0"/>
          <w:divBdr>
            <w:top w:val="none" w:sz="0" w:space="0" w:color="auto"/>
            <w:left w:val="none" w:sz="0" w:space="0" w:color="auto"/>
            <w:bottom w:val="none" w:sz="0" w:space="0" w:color="auto"/>
            <w:right w:val="none" w:sz="0" w:space="0" w:color="auto"/>
          </w:divBdr>
        </w:div>
        <w:div w:id="1976569509">
          <w:marLeft w:val="480"/>
          <w:marRight w:val="0"/>
          <w:marTop w:val="0"/>
          <w:marBottom w:val="0"/>
          <w:divBdr>
            <w:top w:val="none" w:sz="0" w:space="0" w:color="auto"/>
            <w:left w:val="none" w:sz="0" w:space="0" w:color="auto"/>
            <w:bottom w:val="none" w:sz="0" w:space="0" w:color="auto"/>
            <w:right w:val="none" w:sz="0" w:space="0" w:color="auto"/>
          </w:divBdr>
        </w:div>
        <w:div w:id="1822236164">
          <w:marLeft w:val="480"/>
          <w:marRight w:val="0"/>
          <w:marTop w:val="0"/>
          <w:marBottom w:val="0"/>
          <w:divBdr>
            <w:top w:val="none" w:sz="0" w:space="0" w:color="auto"/>
            <w:left w:val="none" w:sz="0" w:space="0" w:color="auto"/>
            <w:bottom w:val="none" w:sz="0" w:space="0" w:color="auto"/>
            <w:right w:val="none" w:sz="0" w:space="0" w:color="auto"/>
          </w:divBdr>
        </w:div>
        <w:div w:id="411515818">
          <w:marLeft w:val="480"/>
          <w:marRight w:val="0"/>
          <w:marTop w:val="0"/>
          <w:marBottom w:val="0"/>
          <w:divBdr>
            <w:top w:val="none" w:sz="0" w:space="0" w:color="auto"/>
            <w:left w:val="none" w:sz="0" w:space="0" w:color="auto"/>
            <w:bottom w:val="none" w:sz="0" w:space="0" w:color="auto"/>
            <w:right w:val="none" w:sz="0" w:space="0" w:color="auto"/>
          </w:divBdr>
        </w:div>
        <w:div w:id="9962907">
          <w:marLeft w:val="480"/>
          <w:marRight w:val="0"/>
          <w:marTop w:val="0"/>
          <w:marBottom w:val="0"/>
          <w:divBdr>
            <w:top w:val="none" w:sz="0" w:space="0" w:color="auto"/>
            <w:left w:val="none" w:sz="0" w:space="0" w:color="auto"/>
            <w:bottom w:val="none" w:sz="0" w:space="0" w:color="auto"/>
            <w:right w:val="none" w:sz="0" w:space="0" w:color="auto"/>
          </w:divBdr>
        </w:div>
        <w:div w:id="171996871">
          <w:marLeft w:val="480"/>
          <w:marRight w:val="0"/>
          <w:marTop w:val="0"/>
          <w:marBottom w:val="0"/>
          <w:divBdr>
            <w:top w:val="none" w:sz="0" w:space="0" w:color="auto"/>
            <w:left w:val="none" w:sz="0" w:space="0" w:color="auto"/>
            <w:bottom w:val="none" w:sz="0" w:space="0" w:color="auto"/>
            <w:right w:val="none" w:sz="0" w:space="0" w:color="auto"/>
          </w:divBdr>
        </w:div>
        <w:div w:id="1823160778">
          <w:marLeft w:val="480"/>
          <w:marRight w:val="0"/>
          <w:marTop w:val="0"/>
          <w:marBottom w:val="0"/>
          <w:divBdr>
            <w:top w:val="none" w:sz="0" w:space="0" w:color="auto"/>
            <w:left w:val="none" w:sz="0" w:space="0" w:color="auto"/>
            <w:bottom w:val="none" w:sz="0" w:space="0" w:color="auto"/>
            <w:right w:val="none" w:sz="0" w:space="0" w:color="auto"/>
          </w:divBdr>
        </w:div>
        <w:div w:id="315186022">
          <w:marLeft w:val="480"/>
          <w:marRight w:val="0"/>
          <w:marTop w:val="0"/>
          <w:marBottom w:val="0"/>
          <w:divBdr>
            <w:top w:val="none" w:sz="0" w:space="0" w:color="auto"/>
            <w:left w:val="none" w:sz="0" w:space="0" w:color="auto"/>
            <w:bottom w:val="none" w:sz="0" w:space="0" w:color="auto"/>
            <w:right w:val="none" w:sz="0" w:space="0" w:color="auto"/>
          </w:divBdr>
        </w:div>
        <w:div w:id="2116515448">
          <w:marLeft w:val="480"/>
          <w:marRight w:val="0"/>
          <w:marTop w:val="0"/>
          <w:marBottom w:val="0"/>
          <w:divBdr>
            <w:top w:val="none" w:sz="0" w:space="0" w:color="auto"/>
            <w:left w:val="none" w:sz="0" w:space="0" w:color="auto"/>
            <w:bottom w:val="none" w:sz="0" w:space="0" w:color="auto"/>
            <w:right w:val="none" w:sz="0" w:space="0" w:color="auto"/>
          </w:divBdr>
        </w:div>
        <w:div w:id="1952013838">
          <w:marLeft w:val="480"/>
          <w:marRight w:val="0"/>
          <w:marTop w:val="0"/>
          <w:marBottom w:val="0"/>
          <w:divBdr>
            <w:top w:val="none" w:sz="0" w:space="0" w:color="auto"/>
            <w:left w:val="none" w:sz="0" w:space="0" w:color="auto"/>
            <w:bottom w:val="none" w:sz="0" w:space="0" w:color="auto"/>
            <w:right w:val="none" w:sz="0" w:space="0" w:color="auto"/>
          </w:divBdr>
        </w:div>
        <w:div w:id="1846289017">
          <w:marLeft w:val="480"/>
          <w:marRight w:val="0"/>
          <w:marTop w:val="0"/>
          <w:marBottom w:val="0"/>
          <w:divBdr>
            <w:top w:val="none" w:sz="0" w:space="0" w:color="auto"/>
            <w:left w:val="none" w:sz="0" w:space="0" w:color="auto"/>
            <w:bottom w:val="none" w:sz="0" w:space="0" w:color="auto"/>
            <w:right w:val="none" w:sz="0" w:space="0" w:color="auto"/>
          </w:divBdr>
        </w:div>
        <w:div w:id="455218146">
          <w:marLeft w:val="480"/>
          <w:marRight w:val="0"/>
          <w:marTop w:val="0"/>
          <w:marBottom w:val="0"/>
          <w:divBdr>
            <w:top w:val="none" w:sz="0" w:space="0" w:color="auto"/>
            <w:left w:val="none" w:sz="0" w:space="0" w:color="auto"/>
            <w:bottom w:val="none" w:sz="0" w:space="0" w:color="auto"/>
            <w:right w:val="none" w:sz="0" w:space="0" w:color="auto"/>
          </w:divBdr>
        </w:div>
        <w:div w:id="1404184339">
          <w:marLeft w:val="480"/>
          <w:marRight w:val="0"/>
          <w:marTop w:val="0"/>
          <w:marBottom w:val="0"/>
          <w:divBdr>
            <w:top w:val="none" w:sz="0" w:space="0" w:color="auto"/>
            <w:left w:val="none" w:sz="0" w:space="0" w:color="auto"/>
            <w:bottom w:val="none" w:sz="0" w:space="0" w:color="auto"/>
            <w:right w:val="none" w:sz="0" w:space="0" w:color="auto"/>
          </w:divBdr>
        </w:div>
        <w:div w:id="214435955">
          <w:marLeft w:val="480"/>
          <w:marRight w:val="0"/>
          <w:marTop w:val="0"/>
          <w:marBottom w:val="0"/>
          <w:divBdr>
            <w:top w:val="none" w:sz="0" w:space="0" w:color="auto"/>
            <w:left w:val="none" w:sz="0" w:space="0" w:color="auto"/>
            <w:bottom w:val="none" w:sz="0" w:space="0" w:color="auto"/>
            <w:right w:val="none" w:sz="0" w:space="0" w:color="auto"/>
          </w:divBdr>
        </w:div>
        <w:div w:id="944580184">
          <w:marLeft w:val="480"/>
          <w:marRight w:val="0"/>
          <w:marTop w:val="0"/>
          <w:marBottom w:val="0"/>
          <w:divBdr>
            <w:top w:val="none" w:sz="0" w:space="0" w:color="auto"/>
            <w:left w:val="none" w:sz="0" w:space="0" w:color="auto"/>
            <w:bottom w:val="none" w:sz="0" w:space="0" w:color="auto"/>
            <w:right w:val="none" w:sz="0" w:space="0" w:color="auto"/>
          </w:divBdr>
        </w:div>
        <w:div w:id="189346298">
          <w:marLeft w:val="480"/>
          <w:marRight w:val="0"/>
          <w:marTop w:val="0"/>
          <w:marBottom w:val="0"/>
          <w:divBdr>
            <w:top w:val="none" w:sz="0" w:space="0" w:color="auto"/>
            <w:left w:val="none" w:sz="0" w:space="0" w:color="auto"/>
            <w:bottom w:val="none" w:sz="0" w:space="0" w:color="auto"/>
            <w:right w:val="none" w:sz="0" w:space="0" w:color="auto"/>
          </w:divBdr>
        </w:div>
        <w:div w:id="1552689237">
          <w:marLeft w:val="480"/>
          <w:marRight w:val="0"/>
          <w:marTop w:val="0"/>
          <w:marBottom w:val="0"/>
          <w:divBdr>
            <w:top w:val="none" w:sz="0" w:space="0" w:color="auto"/>
            <w:left w:val="none" w:sz="0" w:space="0" w:color="auto"/>
            <w:bottom w:val="none" w:sz="0" w:space="0" w:color="auto"/>
            <w:right w:val="none" w:sz="0" w:space="0" w:color="auto"/>
          </w:divBdr>
        </w:div>
        <w:div w:id="1674648208">
          <w:marLeft w:val="480"/>
          <w:marRight w:val="0"/>
          <w:marTop w:val="0"/>
          <w:marBottom w:val="0"/>
          <w:divBdr>
            <w:top w:val="none" w:sz="0" w:space="0" w:color="auto"/>
            <w:left w:val="none" w:sz="0" w:space="0" w:color="auto"/>
            <w:bottom w:val="none" w:sz="0" w:space="0" w:color="auto"/>
            <w:right w:val="none" w:sz="0" w:space="0" w:color="auto"/>
          </w:divBdr>
        </w:div>
        <w:div w:id="425656636">
          <w:marLeft w:val="480"/>
          <w:marRight w:val="0"/>
          <w:marTop w:val="0"/>
          <w:marBottom w:val="0"/>
          <w:divBdr>
            <w:top w:val="none" w:sz="0" w:space="0" w:color="auto"/>
            <w:left w:val="none" w:sz="0" w:space="0" w:color="auto"/>
            <w:bottom w:val="none" w:sz="0" w:space="0" w:color="auto"/>
            <w:right w:val="none" w:sz="0" w:space="0" w:color="auto"/>
          </w:divBdr>
        </w:div>
        <w:div w:id="1860775633">
          <w:marLeft w:val="480"/>
          <w:marRight w:val="0"/>
          <w:marTop w:val="0"/>
          <w:marBottom w:val="0"/>
          <w:divBdr>
            <w:top w:val="none" w:sz="0" w:space="0" w:color="auto"/>
            <w:left w:val="none" w:sz="0" w:space="0" w:color="auto"/>
            <w:bottom w:val="none" w:sz="0" w:space="0" w:color="auto"/>
            <w:right w:val="none" w:sz="0" w:space="0" w:color="auto"/>
          </w:divBdr>
        </w:div>
        <w:div w:id="703015984">
          <w:marLeft w:val="480"/>
          <w:marRight w:val="0"/>
          <w:marTop w:val="0"/>
          <w:marBottom w:val="0"/>
          <w:divBdr>
            <w:top w:val="none" w:sz="0" w:space="0" w:color="auto"/>
            <w:left w:val="none" w:sz="0" w:space="0" w:color="auto"/>
            <w:bottom w:val="none" w:sz="0" w:space="0" w:color="auto"/>
            <w:right w:val="none" w:sz="0" w:space="0" w:color="auto"/>
          </w:divBdr>
        </w:div>
        <w:div w:id="1076782512">
          <w:marLeft w:val="480"/>
          <w:marRight w:val="0"/>
          <w:marTop w:val="0"/>
          <w:marBottom w:val="0"/>
          <w:divBdr>
            <w:top w:val="none" w:sz="0" w:space="0" w:color="auto"/>
            <w:left w:val="none" w:sz="0" w:space="0" w:color="auto"/>
            <w:bottom w:val="none" w:sz="0" w:space="0" w:color="auto"/>
            <w:right w:val="none" w:sz="0" w:space="0" w:color="auto"/>
          </w:divBdr>
        </w:div>
        <w:div w:id="640574276">
          <w:marLeft w:val="480"/>
          <w:marRight w:val="0"/>
          <w:marTop w:val="0"/>
          <w:marBottom w:val="0"/>
          <w:divBdr>
            <w:top w:val="none" w:sz="0" w:space="0" w:color="auto"/>
            <w:left w:val="none" w:sz="0" w:space="0" w:color="auto"/>
            <w:bottom w:val="none" w:sz="0" w:space="0" w:color="auto"/>
            <w:right w:val="none" w:sz="0" w:space="0" w:color="auto"/>
          </w:divBdr>
        </w:div>
        <w:div w:id="1570649327">
          <w:marLeft w:val="480"/>
          <w:marRight w:val="0"/>
          <w:marTop w:val="0"/>
          <w:marBottom w:val="0"/>
          <w:divBdr>
            <w:top w:val="none" w:sz="0" w:space="0" w:color="auto"/>
            <w:left w:val="none" w:sz="0" w:space="0" w:color="auto"/>
            <w:bottom w:val="none" w:sz="0" w:space="0" w:color="auto"/>
            <w:right w:val="none" w:sz="0" w:space="0" w:color="auto"/>
          </w:divBdr>
        </w:div>
        <w:div w:id="1080447942">
          <w:marLeft w:val="480"/>
          <w:marRight w:val="0"/>
          <w:marTop w:val="0"/>
          <w:marBottom w:val="0"/>
          <w:divBdr>
            <w:top w:val="none" w:sz="0" w:space="0" w:color="auto"/>
            <w:left w:val="none" w:sz="0" w:space="0" w:color="auto"/>
            <w:bottom w:val="none" w:sz="0" w:space="0" w:color="auto"/>
            <w:right w:val="none" w:sz="0" w:space="0" w:color="auto"/>
          </w:divBdr>
        </w:div>
        <w:div w:id="1756124639">
          <w:marLeft w:val="480"/>
          <w:marRight w:val="0"/>
          <w:marTop w:val="0"/>
          <w:marBottom w:val="0"/>
          <w:divBdr>
            <w:top w:val="none" w:sz="0" w:space="0" w:color="auto"/>
            <w:left w:val="none" w:sz="0" w:space="0" w:color="auto"/>
            <w:bottom w:val="none" w:sz="0" w:space="0" w:color="auto"/>
            <w:right w:val="none" w:sz="0" w:space="0" w:color="auto"/>
          </w:divBdr>
        </w:div>
        <w:div w:id="1726366972">
          <w:marLeft w:val="480"/>
          <w:marRight w:val="0"/>
          <w:marTop w:val="0"/>
          <w:marBottom w:val="0"/>
          <w:divBdr>
            <w:top w:val="none" w:sz="0" w:space="0" w:color="auto"/>
            <w:left w:val="none" w:sz="0" w:space="0" w:color="auto"/>
            <w:bottom w:val="none" w:sz="0" w:space="0" w:color="auto"/>
            <w:right w:val="none" w:sz="0" w:space="0" w:color="auto"/>
          </w:divBdr>
        </w:div>
        <w:div w:id="291403051">
          <w:marLeft w:val="480"/>
          <w:marRight w:val="0"/>
          <w:marTop w:val="0"/>
          <w:marBottom w:val="0"/>
          <w:divBdr>
            <w:top w:val="none" w:sz="0" w:space="0" w:color="auto"/>
            <w:left w:val="none" w:sz="0" w:space="0" w:color="auto"/>
            <w:bottom w:val="none" w:sz="0" w:space="0" w:color="auto"/>
            <w:right w:val="none" w:sz="0" w:space="0" w:color="auto"/>
          </w:divBdr>
        </w:div>
        <w:div w:id="562717345">
          <w:marLeft w:val="480"/>
          <w:marRight w:val="0"/>
          <w:marTop w:val="0"/>
          <w:marBottom w:val="0"/>
          <w:divBdr>
            <w:top w:val="none" w:sz="0" w:space="0" w:color="auto"/>
            <w:left w:val="none" w:sz="0" w:space="0" w:color="auto"/>
            <w:bottom w:val="none" w:sz="0" w:space="0" w:color="auto"/>
            <w:right w:val="none" w:sz="0" w:space="0" w:color="auto"/>
          </w:divBdr>
        </w:div>
        <w:div w:id="1384333860">
          <w:marLeft w:val="480"/>
          <w:marRight w:val="0"/>
          <w:marTop w:val="0"/>
          <w:marBottom w:val="0"/>
          <w:divBdr>
            <w:top w:val="none" w:sz="0" w:space="0" w:color="auto"/>
            <w:left w:val="none" w:sz="0" w:space="0" w:color="auto"/>
            <w:bottom w:val="none" w:sz="0" w:space="0" w:color="auto"/>
            <w:right w:val="none" w:sz="0" w:space="0" w:color="auto"/>
          </w:divBdr>
        </w:div>
        <w:div w:id="1860579136">
          <w:marLeft w:val="480"/>
          <w:marRight w:val="0"/>
          <w:marTop w:val="0"/>
          <w:marBottom w:val="0"/>
          <w:divBdr>
            <w:top w:val="none" w:sz="0" w:space="0" w:color="auto"/>
            <w:left w:val="none" w:sz="0" w:space="0" w:color="auto"/>
            <w:bottom w:val="none" w:sz="0" w:space="0" w:color="auto"/>
            <w:right w:val="none" w:sz="0" w:space="0" w:color="auto"/>
          </w:divBdr>
        </w:div>
        <w:div w:id="1153452341">
          <w:marLeft w:val="480"/>
          <w:marRight w:val="0"/>
          <w:marTop w:val="0"/>
          <w:marBottom w:val="0"/>
          <w:divBdr>
            <w:top w:val="none" w:sz="0" w:space="0" w:color="auto"/>
            <w:left w:val="none" w:sz="0" w:space="0" w:color="auto"/>
            <w:bottom w:val="none" w:sz="0" w:space="0" w:color="auto"/>
            <w:right w:val="none" w:sz="0" w:space="0" w:color="auto"/>
          </w:divBdr>
        </w:div>
        <w:div w:id="367800299">
          <w:marLeft w:val="480"/>
          <w:marRight w:val="0"/>
          <w:marTop w:val="0"/>
          <w:marBottom w:val="0"/>
          <w:divBdr>
            <w:top w:val="none" w:sz="0" w:space="0" w:color="auto"/>
            <w:left w:val="none" w:sz="0" w:space="0" w:color="auto"/>
            <w:bottom w:val="none" w:sz="0" w:space="0" w:color="auto"/>
            <w:right w:val="none" w:sz="0" w:space="0" w:color="auto"/>
          </w:divBdr>
        </w:div>
        <w:div w:id="1534614814">
          <w:marLeft w:val="480"/>
          <w:marRight w:val="0"/>
          <w:marTop w:val="0"/>
          <w:marBottom w:val="0"/>
          <w:divBdr>
            <w:top w:val="none" w:sz="0" w:space="0" w:color="auto"/>
            <w:left w:val="none" w:sz="0" w:space="0" w:color="auto"/>
            <w:bottom w:val="none" w:sz="0" w:space="0" w:color="auto"/>
            <w:right w:val="none" w:sz="0" w:space="0" w:color="auto"/>
          </w:divBdr>
        </w:div>
        <w:div w:id="1629897174">
          <w:marLeft w:val="480"/>
          <w:marRight w:val="0"/>
          <w:marTop w:val="0"/>
          <w:marBottom w:val="0"/>
          <w:divBdr>
            <w:top w:val="none" w:sz="0" w:space="0" w:color="auto"/>
            <w:left w:val="none" w:sz="0" w:space="0" w:color="auto"/>
            <w:bottom w:val="none" w:sz="0" w:space="0" w:color="auto"/>
            <w:right w:val="none" w:sz="0" w:space="0" w:color="auto"/>
          </w:divBdr>
        </w:div>
        <w:div w:id="934359543">
          <w:marLeft w:val="480"/>
          <w:marRight w:val="0"/>
          <w:marTop w:val="0"/>
          <w:marBottom w:val="0"/>
          <w:divBdr>
            <w:top w:val="none" w:sz="0" w:space="0" w:color="auto"/>
            <w:left w:val="none" w:sz="0" w:space="0" w:color="auto"/>
            <w:bottom w:val="none" w:sz="0" w:space="0" w:color="auto"/>
            <w:right w:val="none" w:sz="0" w:space="0" w:color="auto"/>
          </w:divBdr>
        </w:div>
        <w:div w:id="1423911463">
          <w:marLeft w:val="480"/>
          <w:marRight w:val="0"/>
          <w:marTop w:val="0"/>
          <w:marBottom w:val="0"/>
          <w:divBdr>
            <w:top w:val="none" w:sz="0" w:space="0" w:color="auto"/>
            <w:left w:val="none" w:sz="0" w:space="0" w:color="auto"/>
            <w:bottom w:val="none" w:sz="0" w:space="0" w:color="auto"/>
            <w:right w:val="none" w:sz="0" w:space="0" w:color="auto"/>
          </w:divBdr>
        </w:div>
        <w:div w:id="494953949">
          <w:marLeft w:val="480"/>
          <w:marRight w:val="0"/>
          <w:marTop w:val="0"/>
          <w:marBottom w:val="0"/>
          <w:divBdr>
            <w:top w:val="none" w:sz="0" w:space="0" w:color="auto"/>
            <w:left w:val="none" w:sz="0" w:space="0" w:color="auto"/>
            <w:bottom w:val="none" w:sz="0" w:space="0" w:color="auto"/>
            <w:right w:val="none" w:sz="0" w:space="0" w:color="auto"/>
          </w:divBdr>
        </w:div>
        <w:div w:id="1775973789">
          <w:marLeft w:val="480"/>
          <w:marRight w:val="0"/>
          <w:marTop w:val="0"/>
          <w:marBottom w:val="0"/>
          <w:divBdr>
            <w:top w:val="none" w:sz="0" w:space="0" w:color="auto"/>
            <w:left w:val="none" w:sz="0" w:space="0" w:color="auto"/>
            <w:bottom w:val="none" w:sz="0" w:space="0" w:color="auto"/>
            <w:right w:val="none" w:sz="0" w:space="0" w:color="auto"/>
          </w:divBdr>
        </w:div>
        <w:div w:id="1688366169">
          <w:marLeft w:val="480"/>
          <w:marRight w:val="0"/>
          <w:marTop w:val="0"/>
          <w:marBottom w:val="0"/>
          <w:divBdr>
            <w:top w:val="none" w:sz="0" w:space="0" w:color="auto"/>
            <w:left w:val="none" w:sz="0" w:space="0" w:color="auto"/>
            <w:bottom w:val="none" w:sz="0" w:space="0" w:color="auto"/>
            <w:right w:val="none" w:sz="0" w:space="0" w:color="auto"/>
          </w:divBdr>
        </w:div>
        <w:div w:id="870261026">
          <w:marLeft w:val="480"/>
          <w:marRight w:val="0"/>
          <w:marTop w:val="0"/>
          <w:marBottom w:val="0"/>
          <w:divBdr>
            <w:top w:val="none" w:sz="0" w:space="0" w:color="auto"/>
            <w:left w:val="none" w:sz="0" w:space="0" w:color="auto"/>
            <w:bottom w:val="none" w:sz="0" w:space="0" w:color="auto"/>
            <w:right w:val="none" w:sz="0" w:space="0" w:color="auto"/>
          </w:divBdr>
        </w:div>
        <w:div w:id="864755486">
          <w:marLeft w:val="480"/>
          <w:marRight w:val="0"/>
          <w:marTop w:val="0"/>
          <w:marBottom w:val="0"/>
          <w:divBdr>
            <w:top w:val="none" w:sz="0" w:space="0" w:color="auto"/>
            <w:left w:val="none" w:sz="0" w:space="0" w:color="auto"/>
            <w:bottom w:val="none" w:sz="0" w:space="0" w:color="auto"/>
            <w:right w:val="none" w:sz="0" w:space="0" w:color="auto"/>
          </w:divBdr>
        </w:div>
        <w:div w:id="1213420528">
          <w:marLeft w:val="480"/>
          <w:marRight w:val="0"/>
          <w:marTop w:val="0"/>
          <w:marBottom w:val="0"/>
          <w:divBdr>
            <w:top w:val="none" w:sz="0" w:space="0" w:color="auto"/>
            <w:left w:val="none" w:sz="0" w:space="0" w:color="auto"/>
            <w:bottom w:val="none" w:sz="0" w:space="0" w:color="auto"/>
            <w:right w:val="none" w:sz="0" w:space="0" w:color="auto"/>
          </w:divBdr>
        </w:div>
        <w:div w:id="1295138134">
          <w:marLeft w:val="480"/>
          <w:marRight w:val="0"/>
          <w:marTop w:val="0"/>
          <w:marBottom w:val="0"/>
          <w:divBdr>
            <w:top w:val="none" w:sz="0" w:space="0" w:color="auto"/>
            <w:left w:val="none" w:sz="0" w:space="0" w:color="auto"/>
            <w:bottom w:val="none" w:sz="0" w:space="0" w:color="auto"/>
            <w:right w:val="none" w:sz="0" w:space="0" w:color="auto"/>
          </w:divBdr>
        </w:div>
        <w:div w:id="940912515">
          <w:marLeft w:val="480"/>
          <w:marRight w:val="0"/>
          <w:marTop w:val="0"/>
          <w:marBottom w:val="0"/>
          <w:divBdr>
            <w:top w:val="none" w:sz="0" w:space="0" w:color="auto"/>
            <w:left w:val="none" w:sz="0" w:space="0" w:color="auto"/>
            <w:bottom w:val="none" w:sz="0" w:space="0" w:color="auto"/>
            <w:right w:val="none" w:sz="0" w:space="0" w:color="auto"/>
          </w:divBdr>
        </w:div>
        <w:div w:id="1260677681">
          <w:marLeft w:val="480"/>
          <w:marRight w:val="0"/>
          <w:marTop w:val="0"/>
          <w:marBottom w:val="0"/>
          <w:divBdr>
            <w:top w:val="none" w:sz="0" w:space="0" w:color="auto"/>
            <w:left w:val="none" w:sz="0" w:space="0" w:color="auto"/>
            <w:bottom w:val="none" w:sz="0" w:space="0" w:color="auto"/>
            <w:right w:val="none" w:sz="0" w:space="0" w:color="auto"/>
          </w:divBdr>
        </w:div>
        <w:div w:id="68499149">
          <w:marLeft w:val="480"/>
          <w:marRight w:val="0"/>
          <w:marTop w:val="0"/>
          <w:marBottom w:val="0"/>
          <w:divBdr>
            <w:top w:val="none" w:sz="0" w:space="0" w:color="auto"/>
            <w:left w:val="none" w:sz="0" w:space="0" w:color="auto"/>
            <w:bottom w:val="none" w:sz="0" w:space="0" w:color="auto"/>
            <w:right w:val="none" w:sz="0" w:space="0" w:color="auto"/>
          </w:divBdr>
        </w:div>
        <w:div w:id="1895970012">
          <w:marLeft w:val="480"/>
          <w:marRight w:val="0"/>
          <w:marTop w:val="0"/>
          <w:marBottom w:val="0"/>
          <w:divBdr>
            <w:top w:val="none" w:sz="0" w:space="0" w:color="auto"/>
            <w:left w:val="none" w:sz="0" w:space="0" w:color="auto"/>
            <w:bottom w:val="none" w:sz="0" w:space="0" w:color="auto"/>
            <w:right w:val="none" w:sz="0" w:space="0" w:color="auto"/>
          </w:divBdr>
        </w:div>
        <w:div w:id="1633099854">
          <w:marLeft w:val="480"/>
          <w:marRight w:val="0"/>
          <w:marTop w:val="0"/>
          <w:marBottom w:val="0"/>
          <w:divBdr>
            <w:top w:val="none" w:sz="0" w:space="0" w:color="auto"/>
            <w:left w:val="none" w:sz="0" w:space="0" w:color="auto"/>
            <w:bottom w:val="none" w:sz="0" w:space="0" w:color="auto"/>
            <w:right w:val="none" w:sz="0" w:space="0" w:color="auto"/>
          </w:divBdr>
        </w:div>
        <w:div w:id="1709141905">
          <w:marLeft w:val="480"/>
          <w:marRight w:val="0"/>
          <w:marTop w:val="0"/>
          <w:marBottom w:val="0"/>
          <w:divBdr>
            <w:top w:val="none" w:sz="0" w:space="0" w:color="auto"/>
            <w:left w:val="none" w:sz="0" w:space="0" w:color="auto"/>
            <w:bottom w:val="none" w:sz="0" w:space="0" w:color="auto"/>
            <w:right w:val="none" w:sz="0" w:space="0" w:color="auto"/>
          </w:divBdr>
        </w:div>
        <w:div w:id="957418349">
          <w:marLeft w:val="480"/>
          <w:marRight w:val="0"/>
          <w:marTop w:val="0"/>
          <w:marBottom w:val="0"/>
          <w:divBdr>
            <w:top w:val="none" w:sz="0" w:space="0" w:color="auto"/>
            <w:left w:val="none" w:sz="0" w:space="0" w:color="auto"/>
            <w:bottom w:val="none" w:sz="0" w:space="0" w:color="auto"/>
            <w:right w:val="none" w:sz="0" w:space="0" w:color="auto"/>
          </w:divBdr>
        </w:div>
        <w:div w:id="1648631760">
          <w:marLeft w:val="480"/>
          <w:marRight w:val="0"/>
          <w:marTop w:val="0"/>
          <w:marBottom w:val="0"/>
          <w:divBdr>
            <w:top w:val="none" w:sz="0" w:space="0" w:color="auto"/>
            <w:left w:val="none" w:sz="0" w:space="0" w:color="auto"/>
            <w:bottom w:val="none" w:sz="0" w:space="0" w:color="auto"/>
            <w:right w:val="none" w:sz="0" w:space="0" w:color="auto"/>
          </w:divBdr>
        </w:div>
        <w:div w:id="1913391414">
          <w:marLeft w:val="480"/>
          <w:marRight w:val="0"/>
          <w:marTop w:val="0"/>
          <w:marBottom w:val="0"/>
          <w:divBdr>
            <w:top w:val="none" w:sz="0" w:space="0" w:color="auto"/>
            <w:left w:val="none" w:sz="0" w:space="0" w:color="auto"/>
            <w:bottom w:val="none" w:sz="0" w:space="0" w:color="auto"/>
            <w:right w:val="none" w:sz="0" w:space="0" w:color="auto"/>
          </w:divBdr>
        </w:div>
        <w:div w:id="1947879472">
          <w:marLeft w:val="480"/>
          <w:marRight w:val="0"/>
          <w:marTop w:val="0"/>
          <w:marBottom w:val="0"/>
          <w:divBdr>
            <w:top w:val="none" w:sz="0" w:space="0" w:color="auto"/>
            <w:left w:val="none" w:sz="0" w:space="0" w:color="auto"/>
            <w:bottom w:val="none" w:sz="0" w:space="0" w:color="auto"/>
            <w:right w:val="none" w:sz="0" w:space="0" w:color="auto"/>
          </w:divBdr>
        </w:div>
        <w:div w:id="26149389">
          <w:marLeft w:val="480"/>
          <w:marRight w:val="0"/>
          <w:marTop w:val="0"/>
          <w:marBottom w:val="0"/>
          <w:divBdr>
            <w:top w:val="none" w:sz="0" w:space="0" w:color="auto"/>
            <w:left w:val="none" w:sz="0" w:space="0" w:color="auto"/>
            <w:bottom w:val="none" w:sz="0" w:space="0" w:color="auto"/>
            <w:right w:val="none" w:sz="0" w:space="0" w:color="auto"/>
          </w:divBdr>
        </w:div>
        <w:div w:id="670304371">
          <w:marLeft w:val="480"/>
          <w:marRight w:val="0"/>
          <w:marTop w:val="0"/>
          <w:marBottom w:val="0"/>
          <w:divBdr>
            <w:top w:val="none" w:sz="0" w:space="0" w:color="auto"/>
            <w:left w:val="none" w:sz="0" w:space="0" w:color="auto"/>
            <w:bottom w:val="none" w:sz="0" w:space="0" w:color="auto"/>
            <w:right w:val="none" w:sz="0" w:space="0" w:color="auto"/>
          </w:divBdr>
        </w:div>
        <w:div w:id="492262294">
          <w:marLeft w:val="480"/>
          <w:marRight w:val="0"/>
          <w:marTop w:val="0"/>
          <w:marBottom w:val="0"/>
          <w:divBdr>
            <w:top w:val="none" w:sz="0" w:space="0" w:color="auto"/>
            <w:left w:val="none" w:sz="0" w:space="0" w:color="auto"/>
            <w:bottom w:val="none" w:sz="0" w:space="0" w:color="auto"/>
            <w:right w:val="none" w:sz="0" w:space="0" w:color="auto"/>
          </w:divBdr>
        </w:div>
        <w:div w:id="888079304">
          <w:marLeft w:val="480"/>
          <w:marRight w:val="0"/>
          <w:marTop w:val="0"/>
          <w:marBottom w:val="0"/>
          <w:divBdr>
            <w:top w:val="none" w:sz="0" w:space="0" w:color="auto"/>
            <w:left w:val="none" w:sz="0" w:space="0" w:color="auto"/>
            <w:bottom w:val="none" w:sz="0" w:space="0" w:color="auto"/>
            <w:right w:val="none" w:sz="0" w:space="0" w:color="auto"/>
          </w:divBdr>
        </w:div>
        <w:div w:id="525871556">
          <w:marLeft w:val="480"/>
          <w:marRight w:val="0"/>
          <w:marTop w:val="0"/>
          <w:marBottom w:val="0"/>
          <w:divBdr>
            <w:top w:val="none" w:sz="0" w:space="0" w:color="auto"/>
            <w:left w:val="none" w:sz="0" w:space="0" w:color="auto"/>
            <w:bottom w:val="none" w:sz="0" w:space="0" w:color="auto"/>
            <w:right w:val="none" w:sz="0" w:space="0" w:color="auto"/>
          </w:divBdr>
        </w:div>
        <w:div w:id="1620527433">
          <w:marLeft w:val="480"/>
          <w:marRight w:val="0"/>
          <w:marTop w:val="0"/>
          <w:marBottom w:val="0"/>
          <w:divBdr>
            <w:top w:val="none" w:sz="0" w:space="0" w:color="auto"/>
            <w:left w:val="none" w:sz="0" w:space="0" w:color="auto"/>
            <w:bottom w:val="none" w:sz="0" w:space="0" w:color="auto"/>
            <w:right w:val="none" w:sz="0" w:space="0" w:color="auto"/>
          </w:divBdr>
        </w:div>
        <w:div w:id="136992531">
          <w:marLeft w:val="480"/>
          <w:marRight w:val="0"/>
          <w:marTop w:val="0"/>
          <w:marBottom w:val="0"/>
          <w:divBdr>
            <w:top w:val="none" w:sz="0" w:space="0" w:color="auto"/>
            <w:left w:val="none" w:sz="0" w:space="0" w:color="auto"/>
            <w:bottom w:val="none" w:sz="0" w:space="0" w:color="auto"/>
            <w:right w:val="none" w:sz="0" w:space="0" w:color="auto"/>
          </w:divBdr>
        </w:div>
        <w:div w:id="128865128">
          <w:marLeft w:val="480"/>
          <w:marRight w:val="0"/>
          <w:marTop w:val="0"/>
          <w:marBottom w:val="0"/>
          <w:divBdr>
            <w:top w:val="none" w:sz="0" w:space="0" w:color="auto"/>
            <w:left w:val="none" w:sz="0" w:space="0" w:color="auto"/>
            <w:bottom w:val="none" w:sz="0" w:space="0" w:color="auto"/>
            <w:right w:val="none" w:sz="0" w:space="0" w:color="auto"/>
          </w:divBdr>
        </w:div>
        <w:div w:id="1627858750">
          <w:marLeft w:val="480"/>
          <w:marRight w:val="0"/>
          <w:marTop w:val="0"/>
          <w:marBottom w:val="0"/>
          <w:divBdr>
            <w:top w:val="none" w:sz="0" w:space="0" w:color="auto"/>
            <w:left w:val="none" w:sz="0" w:space="0" w:color="auto"/>
            <w:bottom w:val="none" w:sz="0" w:space="0" w:color="auto"/>
            <w:right w:val="none" w:sz="0" w:space="0" w:color="auto"/>
          </w:divBdr>
        </w:div>
        <w:div w:id="2020960080">
          <w:marLeft w:val="480"/>
          <w:marRight w:val="0"/>
          <w:marTop w:val="0"/>
          <w:marBottom w:val="0"/>
          <w:divBdr>
            <w:top w:val="none" w:sz="0" w:space="0" w:color="auto"/>
            <w:left w:val="none" w:sz="0" w:space="0" w:color="auto"/>
            <w:bottom w:val="none" w:sz="0" w:space="0" w:color="auto"/>
            <w:right w:val="none" w:sz="0" w:space="0" w:color="auto"/>
          </w:divBdr>
        </w:div>
        <w:div w:id="334917127">
          <w:marLeft w:val="480"/>
          <w:marRight w:val="0"/>
          <w:marTop w:val="0"/>
          <w:marBottom w:val="0"/>
          <w:divBdr>
            <w:top w:val="none" w:sz="0" w:space="0" w:color="auto"/>
            <w:left w:val="none" w:sz="0" w:space="0" w:color="auto"/>
            <w:bottom w:val="none" w:sz="0" w:space="0" w:color="auto"/>
            <w:right w:val="none" w:sz="0" w:space="0" w:color="auto"/>
          </w:divBdr>
        </w:div>
        <w:div w:id="971249498">
          <w:marLeft w:val="480"/>
          <w:marRight w:val="0"/>
          <w:marTop w:val="0"/>
          <w:marBottom w:val="0"/>
          <w:divBdr>
            <w:top w:val="none" w:sz="0" w:space="0" w:color="auto"/>
            <w:left w:val="none" w:sz="0" w:space="0" w:color="auto"/>
            <w:bottom w:val="none" w:sz="0" w:space="0" w:color="auto"/>
            <w:right w:val="none" w:sz="0" w:space="0" w:color="auto"/>
          </w:divBdr>
        </w:div>
        <w:div w:id="1907104238">
          <w:marLeft w:val="480"/>
          <w:marRight w:val="0"/>
          <w:marTop w:val="0"/>
          <w:marBottom w:val="0"/>
          <w:divBdr>
            <w:top w:val="none" w:sz="0" w:space="0" w:color="auto"/>
            <w:left w:val="none" w:sz="0" w:space="0" w:color="auto"/>
            <w:bottom w:val="none" w:sz="0" w:space="0" w:color="auto"/>
            <w:right w:val="none" w:sz="0" w:space="0" w:color="auto"/>
          </w:divBdr>
        </w:div>
        <w:div w:id="1637027328">
          <w:marLeft w:val="480"/>
          <w:marRight w:val="0"/>
          <w:marTop w:val="0"/>
          <w:marBottom w:val="0"/>
          <w:divBdr>
            <w:top w:val="none" w:sz="0" w:space="0" w:color="auto"/>
            <w:left w:val="none" w:sz="0" w:space="0" w:color="auto"/>
            <w:bottom w:val="none" w:sz="0" w:space="0" w:color="auto"/>
            <w:right w:val="none" w:sz="0" w:space="0" w:color="auto"/>
          </w:divBdr>
        </w:div>
        <w:div w:id="449130635">
          <w:marLeft w:val="480"/>
          <w:marRight w:val="0"/>
          <w:marTop w:val="0"/>
          <w:marBottom w:val="0"/>
          <w:divBdr>
            <w:top w:val="none" w:sz="0" w:space="0" w:color="auto"/>
            <w:left w:val="none" w:sz="0" w:space="0" w:color="auto"/>
            <w:bottom w:val="none" w:sz="0" w:space="0" w:color="auto"/>
            <w:right w:val="none" w:sz="0" w:space="0" w:color="auto"/>
          </w:divBdr>
        </w:div>
        <w:div w:id="1341546183">
          <w:marLeft w:val="480"/>
          <w:marRight w:val="0"/>
          <w:marTop w:val="0"/>
          <w:marBottom w:val="0"/>
          <w:divBdr>
            <w:top w:val="none" w:sz="0" w:space="0" w:color="auto"/>
            <w:left w:val="none" w:sz="0" w:space="0" w:color="auto"/>
            <w:bottom w:val="none" w:sz="0" w:space="0" w:color="auto"/>
            <w:right w:val="none" w:sz="0" w:space="0" w:color="auto"/>
          </w:divBdr>
        </w:div>
        <w:div w:id="339626159">
          <w:marLeft w:val="480"/>
          <w:marRight w:val="0"/>
          <w:marTop w:val="0"/>
          <w:marBottom w:val="0"/>
          <w:divBdr>
            <w:top w:val="none" w:sz="0" w:space="0" w:color="auto"/>
            <w:left w:val="none" w:sz="0" w:space="0" w:color="auto"/>
            <w:bottom w:val="none" w:sz="0" w:space="0" w:color="auto"/>
            <w:right w:val="none" w:sz="0" w:space="0" w:color="auto"/>
          </w:divBdr>
        </w:div>
        <w:div w:id="2080707700">
          <w:marLeft w:val="480"/>
          <w:marRight w:val="0"/>
          <w:marTop w:val="0"/>
          <w:marBottom w:val="0"/>
          <w:divBdr>
            <w:top w:val="none" w:sz="0" w:space="0" w:color="auto"/>
            <w:left w:val="none" w:sz="0" w:space="0" w:color="auto"/>
            <w:bottom w:val="none" w:sz="0" w:space="0" w:color="auto"/>
            <w:right w:val="none" w:sz="0" w:space="0" w:color="auto"/>
          </w:divBdr>
        </w:div>
        <w:div w:id="830606504">
          <w:marLeft w:val="480"/>
          <w:marRight w:val="0"/>
          <w:marTop w:val="0"/>
          <w:marBottom w:val="0"/>
          <w:divBdr>
            <w:top w:val="none" w:sz="0" w:space="0" w:color="auto"/>
            <w:left w:val="none" w:sz="0" w:space="0" w:color="auto"/>
            <w:bottom w:val="none" w:sz="0" w:space="0" w:color="auto"/>
            <w:right w:val="none" w:sz="0" w:space="0" w:color="auto"/>
          </w:divBdr>
        </w:div>
        <w:div w:id="362363338">
          <w:marLeft w:val="480"/>
          <w:marRight w:val="0"/>
          <w:marTop w:val="0"/>
          <w:marBottom w:val="0"/>
          <w:divBdr>
            <w:top w:val="none" w:sz="0" w:space="0" w:color="auto"/>
            <w:left w:val="none" w:sz="0" w:space="0" w:color="auto"/>
            <w:bottom w:val="none" w:sz="0" w:space="0" w:color="auto"/>
            <w:right w:val="none" w:sz="0" w:space="0" w:color="auto"/>
          </w:divBdr>
        </w:div>
        <w:div w:id="119307096">
          <w:marLeft w:val="480"/>
          <w:marRight w:val="0"/>
          <w:marTop w:val="0"/>
          <w:marBottom w:val="0"/>
          <w:divBdr>
            <w:top w:val="none" w:sz="0" w:space="0" w:color="auto"/>
            <w:left w:val="none" w:sz="0" w:space="0" w:color="auto"/>
            <w:bottom w:val="none" w:sz="0" w:space="0" w:color="auto"/>
            <w:right w:val="none" w:sz="0" w:space="0" w:color="auto"/>
          </w:divBdr>
        </w:div>
        <w:div w:id="387151250">
          <w:marLeft w:val="480"/>
          <w:marRight w:val="0"/>
          <w:marTop w:val="0"/>
          <w:marBottom w:val="0"/>
          <w:divBdr>
            <w:top w:val="none" w:sz="0" w:space="0" w:color="auto"/>
            <w:left w:val="none" w:sz="0" w:space="0" w:color="auto"/>
            <w:bottom w:val="none" w:sz="0" w:space="0" w:color="auto"/>
            <w:right w:val="none" w:sz="0" w:space="0" w:color="auto"/>
          </w:divBdr>
        </w:div>
        <w:div w:id="62223202">
          <w:marLeft w:val="480"/>
          <w:marRight w:val="0"/>
          <w:marTop w:val="0"/>
          <w:marBottom w:val="0"/>
          <w:divBdr>
            <w:top w:val="none" w:sz="0" w:space="0" w:color="auto"/>
            <w:left w:val="none" w:sz="0" w:space="0" w:color="auto"/>
            <w:bottom w:val="none" w:sz="0" w:space="0" w:color="auto"/>
            <w:right w:val="none" w:sz="0" w:space="0" w:color="auto"/>
          </w:divBdr>
        </w:div>
        <w:div w:id="708719880">
          <w:marLeft w:val="480"/>
          <w:marRight w:val="0"/>
          <w:marTop w:val="0"/>
          <w:marBottom w:val="0"/>
          <w:divBdr>
            <w:top w:val="none" w:sz="0" w:space="0" w:color="auto"/>
            <w:left w:val="none" w:sz="0" w:space="0" w:color="auto"/>
            <w:bottom w:val="none" w:sz="0" w:space="0" w:color="auto"/>
            <w:right w:val="none" w:sz="0" w:space="0" w:color="auto"/>
          </w:divBdr>
        </w:div>
        <w:div w:id="246114077">
          <w:marLeft w:val="480"/>
          <w:marRight w:val="0"/>
          <w:marTop w:val="0"/>
          <w:marBottom w:val="0"/>
          <w:divBdr>
            <w:top w:val="none" w:sz="0" w:space="0" w:color="auto"/>
            <w:left w:val="none" w:sz="0" w:space="0" w:color="auto"/>
            <w:bottom w:val="none" w:sz="0" w:space="0" w:color="auto"/>
            <w:right w:val="none" w:sz="0" w:space="0" w:color="auto"/>
          </w:divBdr>
        </w:div>
        <w:div w:id="1570310874">
          <w:marLeft w:val="480"/>
          <w:marRight w:val="0"/>
          <w:marTop w:val="0"/>
          <w:marBottom w:val="0"/>
          <w:divBdr>
            <w:top w:val="none" w:sz="0" w:space="0" w:color="auto"/>
            <w:left w:val="none" w:sz="0" w:space="0" w:color="auto"/>
            <w:bottom w:val="none" w:sz="0" w:space="0" w:color="auto"/>
            <w:right w:val="none" w:sz="0" w:space="0" w:color="auto"/>
          </w:divBdr>
        </w:div>
        <w:div w:id="1163549374">
          <w:marLeft w:val="480"/>
          <w:marRight w:val="0"/>
          <w:marTop w:val="0"/>
          <w:marBottom w:val="0"/>
          <w:divBdr>
            <w:top w:val="none" w:sz="0" w:space="0" w:color="auto"/>
            <w:left w:val="none" w:sz="0" w:space="0" w:color="auto"/>
            <w:bottom w:val="none" w:sz="0" w:space="0" w:color="auto"/>
            <w:right w:val="none" w:sz="0" w:space="0" w:color="auto"/>
          </w:divBdr>
        </w:div>
        <w:div w:id="1049918543">
          <w:marLeft w:val="480"/>
          <w:marRight w:val="0"/>
          <w:marTop w:val="0"/>
          <w:marBottom w:val="0"/>
          <w:divBdr>
            <w:top w:val="none" w:sz="0" w:space="0" w:color="auto"/>
            <w:left w:val="none" w:sz="0" w:space="0" w:color="auto"/>
            <w:bottom w:val="none" w:sz="0" w:space="0" w:color="auto"/>
            <w:right w:val="none" w:sz="0" w:space="0" w:color="auto"/>
          </w:divBdr>
        </w:div>
        <w:div w:id="365179372">
          <w:marLeft w:val="480"/>
          <w:marRight w:val="0"/>
          <w:marTop w:val="0"/>
          <w:marBottom w:val="0"/>
          <w:divBdr>
            <w:top w:val="none" w:sz="0" w:space="0" w:color="auto"/>
            <w:left w:val="none" w:sz="0" w:space="0" w:color="auto"/>
            <w:bottom w:val="none" w:sz="0" w:space="0" w:color="auto"/>
            <w:right w:val="none" w:sz="0" w:space="0" w:color="auto"/>
          </w:divBdr>
        </w:div>
        <w:div w:id="1041704679">
          <w:marLeft w:val="480"/>
          <w:marRight w:val="0"/>
          <w:marTop w:val="0"/>
          <w:marBottom w:val="0"/>
          <w:divBdr>
            <w:top w:val="none" w:sz="0" w:space="0" w:color="auto"/>
            <w:left w:val="none" w:sz="0" w:space="0" w:color="auto"/>
            <w:bottom w:val="none" w:sz="0" w:space="0" w:color="auto"/>
            <w:right w:val="none" w:sz="0" w:space="0" w:color="auto"/>
          </w:divBdr>
        </w:div>
        <w:div w:id="162935182">
          <w:marLeft w:val="480"/>
          <w:marRight w:val="0"/>
          <w:marTop w:val="0"/>
          <w:marBottom w:val="0"/>
          <w:divBdr>
            <w:top w:val="none" w:sz="0" w:space="0" w:color="auto"/>
            <w:left w:val="none" w:sz="0" w:space="0" w:color="auto"/>
            <w:bottom w:val="none" w:sz="0" w:space="0" w:color="auto"/>
            <w:right w:val="none" w:sz="0" w:space="0" w:color="auto"/>
          </w:divBdr>
        </w:div>
        <w:div w:id="1009523883">
          <w:marLeft w:val="480"/>
          <w:marRight w:val="0"/>
          <w:marTop w:val="0"/>
          <w:marBottom w:val="0"/>
          <w:divBdr>
            <w:top w:val="none" w:sz="0" w:space="0" w:color="auto"/>
            <w:left w:val="none" w:sz="0" w:space="0" w:color="auto"/>
            <w:bottom w:val="none" w:sz="0" w:space="0" w:color="auto"/>
            <w:right w:val="none" w:sz="0" w:space="0" w:color="auto"/>
          </w:divBdr>
        </w:div>
        <w:div w:id="1850369772">
          <w:marLeft w:val="480"/>
          <w:marRight w:val="0"/>
          <w:marTop w:val="0"/>
          <w:marBottom w:val="0"/>
          <w:divBdr>
            <w:top w:val="none" w:sz="0" w:space="0" w:color="auto"/>
            <w:left w:val="none" w:sz="0" w:space="0" w:color="auto"/>
            <w:bottom w:val="none" w:sz="0" w:space="0" w:color="auto"/>
            <w:right w:val="none" w:sz="0" w:space="0" w:color="auto"/>
          </w:divBdr>
        </w:div>
        <w:div w:id="365105723">
          <w:marLeft w:val="480"/>
          <w:marRight w:val="0"/>
          <w:marTop w:val="0"/>
          <w:marBottom w:val="0"/>
          <w:divBdr>
            <w:top w:val="none" w:sz="0" w:space="0" w:color="auto"/>
            <w:left w:val="none" w:sz="0" w:space="0" w:color="auto"/>
            <w:bottom w:val="none" w:sz="0" w:space="0" w:color="auto"/>
            <w:right w:val="none" w:sz="0" w:space="0" w:color="auto"/>
          </w:divBdr>
        </w:div>
        <w:div w:id="1976986274">
          <w:marLeft w:val="480"/>
          <w:marRight w:val="0"/>
          <w:marTop w:val="0"/>
          <w:marBottom w:val="0"/>
          <w:divBdr>
            <w:top w:val="none" w:sz="0" w:space="0" w:color="auto"/>
            <w:left w:val="none" w:sz="0" w:space="0" w:color="auto"/>
            <w:bottom w:val="none" w:sz="0" w:space="0" w:color="auto"/>
            <w:right w:val="none" w:sz="0" w:space="0" w:color="auto"/>
          </w:divBdr>
        </w:div>
        <w:div w:id="1849558917">
          <w:marLeft w:val="480"/>
          <w:marRight w:val="0"/>
          <w:marTop w:val="0"/>
          <w:marBottom w:val="0"/>
          <w:divBdr>
            <w:top w:val="none" w:sz="0" w:space="0" w:color="auto"/>
            <w:left w:val="none" w:sz="0" w:space="0" w:color="auto"/>
            <w:bottom w:val="none" w:sz="0" w:space="0" w:color="auto"/>
            <w:right w:val="none" w:sz="0" w:space="0" w:color="auto"/>
          </w:divBdr>
        </w:div>
        <w:div w:id="2119831272">
          <w:marLeft w:val="480"/>
          <w:marRight w:val="0"/>
          <w:marTop w:val="0"/>
          <w:marBottom w:val="0"/>
          <w:divBdr>
            <w:top w:val="none" w:sz="0" w:space="0" w:color="auto"/>
            <w:left w:val="none" w:sz="0" w:space="0" w:color="auto"/>
            <w:bottom w:val="none" w:sz="0" w:space="0" w:color="auto"/>
            <w:right w:val="none" w:sz="0" w:space="0" w:color="auto"/>
          </w:divBdr>
        </w:div>
        <w:div w:id="2039696645">
          <w:marLeft w:val="480"/>
          <w:marRight w:val="0"/>
          <w:marTop w:val="0"/>
          <w:marBottom w:val="0"/>
          <w:divBdr>
            <w:top w:val="none" w:sz="0" w:space="0" w:color="auto"/>
            <w:left w:val="none" w:sz="0" w:space="0" w:color="auto"/>
            <w:bottom w:val="none" w:sz="0" w:space="0" w:color="auto"/>
            <w:right w:val="none" w:sz="0" w:space="0" w:color="auto"/>
          </w:divBdr>
        </w:div>
        <w:div w:id="1581989718">
          <w:marLeft w:val="480"/>
          <w:marRight w:val="0"/>
          <w:marTop w:val="0"/>
          <w:marBottom w:val="0"/>
          <w:divBdr>
            <w:top w:val="none" w:sz="0" w:space="0" w:color="auto"/>
            <w:left w:val="none" w:sz="0" w:space="0" w:color="auto"/>
            <w:bottom w:val="none" w:sz="0" w:space="0" w:color="auto"/>
            <w:right w:val="none" w:sz="0" w:space="0" w:color="auto"/>
          </w:divBdr>
        </w:div>
        <w:div w:id="1635600751">
          <w:marLeft w:val="480"/>
          <w:marRight w:val="0"/>
          <w:marTop w:val="0"/>
          <w:marBottom w:val="0"/>
          <w:divBdr>
            <w:top w:val="none" w:sz="0" w:space="0" w:color="auto"/>
            <w:left w:val="none" w:sz="0" w:space="0" w:color="auto"/>
            <w:bottom w:val="none" w:sz="0" w:space="0" w:color="auto"/>
            <w:right w:val="none" w:sz="0" w:space="0" w:color="auto"/>
          </w:divBdr>
        </w:div>
        <w:div w:id="878586354">
          <w:marLeft w:val="480"/>
          <w:marRight w:val="0"/>
          <w:marTop w:val="0"/>
          <w:marBottom w:val="0"/>
          <w:divBdr>
            <w:top w:val="none" w:sz="0" w:space="0" w:color="auto"/>
            <w:left w:val="none" w:sz="0" w:space="0" w:color="auto"/>
            <w:bottom w:val="none" w:sz="0" w:space="0" w:color="auto"/>
            <w:right w:val="none" w:sz="0" w:space="0" w:color="auto"/>
          </w:divBdr>
        </w:div>
        <w:div w:id="882014659">
          <w:marLeft w:val="480"/>
          <w:marRight w:val="0"/>
          <w:marTop w:val="0"/>
          <w:marBottom w:val="0"/>
          <w:divBdr>
            <w:top w:val="none" w:sz="0" w:space="0" w:color="auto"/>
            <w:left w:val="none" w:sz="0" w:space="0" w:color="auto"/>
            <w:bottom w:val="none" w:sz="0" w:space="0" w:color="auto"/>
            <w:right w:val="none" w:sz="0" w:space="0" w:color="auto"/>
          </w:divBdr>
        </w:div>
        <w:div w:id="1773285539">
          <w:marLeft w:val="480"/>
          <w:marRight w:val="0"/>
          <w:marTop w:val="0"/>
          <w:marBottom w:val="0"/>
          <w:divBdr>
            <w:top w:val="none" w:sz="0" w:space="0" w:color="auto"/>
            <w:left w:val="none" w:sz="0" w:space="0" w:color="auto"/>
            <w:bottom w:val="none" w:sz="0" w:space="0" w:color="auto"/>
            <w:right w:val="none" w:sz="0" w:space="0" w:color="auto"/>
          </w:divBdr>
        </w:div>
        <w:div w:id="1791583937">
          <w:marLeft w:val="480"/>
          <w:marRight w:val="0"/>
          <w:marTop w:val="0"/>
          <w:marBottom w:val="0"/>
          <w:divBdr>
            <w:top w:val="none" w:sz="0" w:space="0" w:color="auto"/>
            <w:left w:val="none" w:sz="0" w:space="0" w:color="auto"/>
            <w:bottom w:val="none" w:sz="0" w:space="0" w:color="auto"/>
            <w:right w:val="none" w:sz="0" w:space="0" w:color="auto"/>
          </w:divBdr>
        </w:div>
        <w:div w:id="501356058">
          <w:marLeft w:val="480"/>
          <w:marRight w:val="0"/>
          <w:marTop w:val="0"/>
          <w:marBottom w:val="0"/>
          <w:divBdr>
            <w:top w:val="none" w:sz="0" w:space="0" w:color="auto"/>
            <w:left w:val="none" w:sz="0" w:space="0" w:color="auto"/>
            <w:bottom w:val="none" w:sz="0" w:space="0" w:color="auto"/>
            <w:right w:val="none" w:sz="0" w:space="0" w:color="auto"/>
          </w:divBdr>
        </w:div>
        <w:div w:id="2974502">
          <w:marLeft w:val="480"/>
          <w:marRight w:val="0"/>
          <w:marTop w:val="0"/>
          <w:marBottom w:val="0"/>
          <w:divBdr>
            <w:top w:val="none" w:sz="0" w:space="0" w:color="auto"/>
            <w:left w:val="none" w:sz="0" w:space="0" w:color="auto"/>
            <w:bottom w:val="none" w:sz="0" w:space="0" w:color="auto"/>
            <w:right w:val="none" w:sz="0" w:space="0" w:color="auto"/>
          </w:divBdr>
        </w:div>
        <w:div w:id="1457749017">
          <w:marLeft w:val="480"/>
          <w:marRight w:val="0"/>
          <w:marTop w:val="0"/>
          <w:marBottom w:val="0"/>
          <w:divBdr>
            <w:top w:val="none" w:sz="0" w:space="0" w:color="auto"/>
            <w:left w:val="none" w:sz="0" w:space="0" w:color="auto"/>
            <w:bottom w:val="none" w:sz="0" w:space="0" w:color="auto"/>
            <w:right w:val="none" w:sz="0" w:space="0" w:color="auto"/>
          </w:divBdr>
        </w:div>
        <w:div w:id="2031300275">
          <w:marLeft w:val="480"/>
          <w:marRight w:val="0"/>
          <w:marTop w:val="0"/>
          <w:marBottom w:val="0"/>
          <w:divBdr>
            <w:top w:val="none" w:sz="0" w:space="0" w:color="auto"/>
            <w:left w:val="none" w:sz="0" w:space="0" w:color="auto"/>
            <w:bottom w:val="none" w:sz="0" w:space="0" w:color="auto"/>
            <w:right w:val="none" w:sz="0" w:space="0" w:color="auto"/>
          </w:divBdr>
        </w:div>
        <w:div w:id="684988450">
          <w:marLeft w:val="480"/>
          <w:marRight w:val="0"/>
          <w:marTop w:val="0"/>
          <w:marBottom w:val="0"/>
          <w:divBdr>
            <w:top w:val="none" w:sz="0" w:space="0" w:color="auto"/>
            <w:left w:val="none" w:sz="0" w:space="0" w:color="auto"/>
            <w:bottom w:val="none" w:sz="0" w:space="0" w:color="auto"/>
            <w:right w:val="none" w:sz="0" w:space="0" w:color="auto"/>
          </w:divBdr>
        </w:div>
        <w:div w:id="1570192881">
          <w:marLeft w:val="480"/>
          <w:marRight w:val="0"/>
          <w:marTop w:val="0"/>
          <w:marBottom w:val="0"/>
          <w:divBdr>
            <w:top w:val="none" w:sz="0" w:space="0" w:color="auto"/>
            <w:left w:val="none" w:sz="0" w:space="0" w:color="auto"/>
            <w:bottom w:val="none" w:sz="0" w:space="0" w:color="auto"/>
            <w:right w:val="none" w:sz="0" w:space="0" w:color="auto"/>
          </w:divBdr>
        </w:div>
        <w:div w:id="1583560851">
          <w:marLeft w:val="480"/>
          <w:marRight w:val="0"/>
          <w:marTop w:val="0"/>
          <w:marBottom w:val="0"/>
          <w:divBdr>
            <w:top w:val="none" w:sz="0" w:space="0" w:color="auto"/>
            <w:left w:val="none" w:sz="0" w:space="0" w:color="auto"/>
            <w:bottom w:val="none" w:sz="0" w:space="0" w:color="auto"/>
            <w:right w:val="none" w:sz="0" w:space="0" w:color="auto"/>
          </w:divBdr>
        </w:div>
        <w:div w:id="2116901541">
          <w:marLeft w:val="480"/>
          <w:marRight w:val="0"/>
          <w:marTop w:val="0"/>
          <w:marBottom w:val="0"/>
          <w:divBdr>
            <w:top w:val="none" w:sz="0" w:space="0" w:color="auto"/>
            <w:left w:val="none" w:sz="0" w:space="0" w:color="auto"/>
            <w:bottom w:val="none" w:sz="0" w:space="0" w:color="auto"/>
            <w:right w:val="none" w:sz="0" w:space="0" w:color="auto"/>
          </w:divBdr>
        </w:div>
        <w:div w:id="325671751">
          <w:marLeft w:val="480"/>
          <w:marRight w:val="0"/>
          <w:marTop w:val="0"/>
          <w:marBottom w:val="0"/>
          <w:divBdr>
            <w:top w:val="none" w:sz="0" w:space="0" w:color="auto"/>
            <w:left w:val="none" w:sz="0" w:space="0" w:color="auto"/>
            <w:bottom w:val="none" w:sz="0" w:space="0" w:color="auto"/>
            <w:right w:val="none" w:sz="0" w:space="0" w:color="auto"/>
          </w:divBdr>
        </w:div>
        <w:div w:id="1541018001">
          <w:marLeft w:val="480"/>
          <w:marRight w:val="0"/>
          <w:marTop w:val="0"/>
          <w:marBottom w:val="0"/>
          <w:divBdr>
            <w:top w:val="none" w:sz="0" w:space="0" w:color="auto"/>
            <w:left w:val="none" w:sz="0" w:space="0" w:color="auto"/>
            <w:bottom w:val="none" w:sz="0" w:space="0" w:color="auto"/>
            <w:right w:val="none" w:sz="0" w:space="0" w:color="auto"/>
          </w:divBdr>
        </w:div>
        <w:div w:id="1697540660">
          <w:marLeft w:val="480"/>
          <w:marRight w:val="0"/>
          <w:marTop w:val="0"/>
          <w:marBottom w:val="0"/>
          <w:divBdr>
            <w:top w:val="none" w:sz="0" w:space="0" w:color="auto"/>
            <w:left w:val="none" w:sz="0" w:space="0" w:color="auto"/>
            <w:bottom w:val="none" w:sz="0" w:space="0" w:color="auto"/>
            <w:right w:val="none" w:sz="0" w:space="0" w:color="auto"/>
          </w:divBdr>
        </w:div>
        <w:div w:id="1716194972">
          <w:marLeft w:val="480"/>
          <w:marRight w:val="0"/>
          <w:marTop w:val="0"/>
          <w:marBottom w:val="0"/>
          <w:divBdr>
            <w:top w:val="none" w:sz="0" w:space="0" w:color="auto"/>
            <w:left w:val="none" w:sz="0" w:space="0" w:color="auto"/>
            <w:bottom w:val="none" w:sz="0" w:space="0" w:color="auto"/>
            <w:right w:val="none" w:sz="0" w:space="0" w:color="auto"/>
          </w:divBdr>
        </w:div>
        <w:div w:id="2071029720">
          <w:marLeft w:val="480"/>
          <w:marRight w:val="0"/>
          <w:marTop w:val="0"/>
          <w:marBottom w:val="0"/>
          <w:divBdr>
            <w:top w:val="none" w:sz="0" w:space="0" w:color="auto"/>
            <w:left w:val="none" w:sz="0" w:space="0" w:color="auto"/>
            <w:bottom w:val="none" w:sz="0" w:space="0" w:color="auto"/>
            <w:right w:val="none" w:sz="0" w:space="0" w:color="auto"/>
          </w:divBdr>
        </w:div>
        <w:div w:id="2064281270">
          <w:marLeft w:val="480"/>
          <w:marRight w:val="0"/>
          <w:marTop w:val="0"/>
          <w:marBottom w:val="0"/>
          <w:divBdr>
            <w:top w:val="none" w:sz="0" w:space="0" w:color="auto"/>
            <w:left w:val="none" w:sz="0" w:space="0" w:color="auto"/>
            <w:bottom w:val="none" w:sz="0" w:space="0" w:color="auto"/>
            <w:right w:val="none" w:sz="0" w:space="0" w:color="auto"/>
          </w:divBdr>
        </w:div>
        <w:div w:id="1516455149">
          <w:marLeft w:val="480"/>
          <w:marRight w:val="0"/>
          <w:marTop w:val="0"/>
          <w:marBottom w:val="0"/>
          <w:divBdr>
            <w:top w:val="none" w:sz="0" w:space="0" w:color="auto"/>
            <w:left w:val="none" w:sz="0" w:space="0" w:color="auto"/>
            <w:bottom w:val="none" w:sz="0" w:space="0" w:color="auto"/>
            <w:right w:val="none" w:sz="0" w:space="0" w:color="auto"/>
          </w:divBdr>
        </w:div>
        <w:div w:id="1309627893">
          <w:marLeft w:val="480"/>
          <w:marRight w:val="0"/>
          <w:marTop w:val="0"/>
          <w:marBottom w:val="0"/>
          <w:divBdr>
            <w:top w:val="none" w:sz="0" w:space="0" w:color="auto"/>
            <w:left w:val="none" w:sz="0" w:space="0" w:color="auto"/>
            <w:bottom w:val="none" w:sz="0" w:space="0" w:color="auto"/>
            <w:right w:val="none" w:sz="0" w:space="0" w:color="auto"/>
          </w:divBdr>
        </w:div>
        <w:div w:id="872309333">
          <w:marLeft w:val="480"/>
          <w:marRight w:val="0"/>
          <w:marTop w:val="0"/>
          <w:marBottom w:val="0"/>
          <w:divBdr>
            <w:top w:val="none" w:sz="0" w:space="0" w:color="auto"/>
            <w:left w:val="none" w:sz="0" w:space="0" w:color="auto"/>
            <w:bottom w:val="none" w:sz="0" w:space="0" w:color="auto"/>
            <w:right w:val="none" w:sz="0" w:space="0" w:color="auto"/>
          </w:divBdr>
        </w:div>
        <w:div w:id="1968730493">
          <w:marLeft w:val="480"/>
          <w:marRight w:val="0"/>
          <w:marTop w:val="0"/>
          <w:marBottom w:val="0"/>
          <w:divBdr>
            <w:top w:val="none" w:sz="0" w:space="0" w:color="auto"/>
            <w:left w:val="none" w:sz="0" w:space="0" w:color="auto"/>
            <w:bottom w:val="none" w:sz="0" w:space="0" w:color="auto"/>
            <w:right w:val="none" w:sz="0" w:space="0" w:color="auto"/>
          </w:divBdr>
        </w:div>
        <w:div w:id="1689334072">
          <w:marLeft w:val="480"/>
          <w:marRight w:val="0"/>
          <w:marTop w:val="0"/>
          <w:marBottom w:val="0"/>
          <w:divBdr>
            <w:top w:val="none" w:sz="0" w:space="0" w:color="auto"/>
            <w:left w:val="none" w:sz="0" w:space="0" w:color="auto"/>
            <w:bottom w:val="none" w:sz="0" w:space="0" w:color="auto"/>
            <w:right w:val="none" w:sz="0" w:space="0" w:color="auto"/>
          </w:divBdr>
        </w:div>
        <w:div w:id="947809769">
          <w:marLeft w:val="480"/>
          <w:marRight w:val="0"/>
          <w:marTop w:val="0"/>
          <w:marBottom w:val="0"/>
          <w:divBdr>
            <w:top w:val="none" w:sz="0" w:space="0" w:color="auto"/>
            <w:left w:val="none" w:sz="0" w:space="0" w:color="auto"/>
            <w:bottom w:val="none" w:sz="0" w:space="0" w:color="auto"/>
            <w:right w:val="none" w:sz="0" w:space="0" w:color="auto"/>
          </w:divBdr>
        </w:div>
        <w:div w:id="1033194794">
          <w:marLeft w:val="480"/>
          <w:marRight w:val="0"/>
          <w:marTop w:val="0"/>
          <w:marBottom w:val="0"/>
          <w:divBdr>
            <w:top w:val="none" w:sz="0" w:space="0" w:color="auto"/>
            <w:left w:val="none" w:sz="0" w:space="0" w:color="auto"/>
            <w:bottom w:val="none" w:sz="0" w:space="0" w:color="auto"/>
            <w:right w:val="none" w:sz="0" w:space="0" w:color="auto"/>
          </w:divBdr>
        </w:div>
        <w:div w:id="1540822694">
          <w:marLeft w:val="480"/>
          <w:marRight w:val="0"/>
          <w:marTop w:val="0"/>
          <w:marBottom w:val="0"/>
          <w:divBdr>
            <w:top w:val="none" w:sz="0" w:space="0" w:color="auto"/>
            <w:left w:val="none" w:sz="0" w:space="0" w:color="auto"/>
            <w:bottom w:val="none" w:sz="0" w:space="0" w:color="auto"/>
            <w:right w:val="none" w:sz="0" w:space="0" w:color="auto"/>
          </w:divBdr>
        </w:div>
        <w:div w:id="1752848715">
          <w:marLeft w:val="480"/>
          <w:marRight w:val="0"/>
          <w:marTop w:val="0"/>
          <w:marBottom w:val="0"/>
          <w:divBdr>
            <w:top w:val="none" w:sz="0" w:space="0" w:color="auto"/>
            <w:left w:val="none" w:sz="0" w:space="0" w:color="auto"/>
            <w:bottom w:val="none" w:sz="0" w:space="0" w:color="auto"/>
            <w:right w:val="none" w:sz="0" w:space="0" w:color="auto"/>
          </w:divBdr>
        </w:div>
        <w:div w:id="726219266">
          <w:marLeft w:val="480"/>
          <w:marRight w:val="0"/>
          <w:marTop w:val="0"/>
          <w:marBottom w:val="0"/>
          <w:divBdr>
            <w:top w:val="none" w:sz="0" w:space="0" w:color="auto"/>
            <w:left w:val="none" w:sz="0" w:space="0" w:color="auto"/>
            <w:bottom w:val="none" w:sz="0" w:space="0" w:color="auto"/>
            <w:right w:val="none" w:sz="0" w:space="0" w:color="auto"/>
          </w:divBdr>
        </w:div>
        <w:div w:id="1998537275">
          <w:marLeft w:val="480"/>
          <w:marRight w:val="0"/>
          <w:marTop w:val="0"/>
          <w:marBottom w:val="0"/>
          <w:divBdr>
            <w:top w:val="none" w:sz="0" w:space="0" w:color="auto"/>
            <w:left w:val="none" w:sz="0" w:space="0" w:color="auto"/>
            <w:bottom w:val="none" w:sz="0" w:space="0" w:color="auto"/>
            <w:right w:val="none" w:sz="0" w:space="0" w:color="auto"/>
          </w:divBdr>
        </w:div>
        <w:div w:id="1803304354">
          <w:marLeft w:val="480"/>
          <w:marRight w:val="0"/>
          <w:marTop w:val="0"/>
          <w:marBottom w:val="0"/>
          <w:divBdr>
            <w:top w:val="none" w:sz="0" w:space="0" w:color="auto"/>
            <w:left w:val="none" w:sz="0" w:space="0" w:color="auto"/>
            <w:bottom w:val="none" w:sz="0" w:space="0" w:color="auto"/>
            <w:right w:val="none" w:sz="0" w:space="0" w:color="auto"/>
          </w:divBdr>
        </w:div>
      </w:divsChild>
    </w:div>
    <w:div w:id="103036645">
      <w:bodyDiv w:val="1"/>
      <w:marLeft w:val="0"/>
      <w:marRight w:val="0"/>
      <w:marTop w:val="0"/>
      <w:marBottom w:val="0"/>
      <w:divBdr>
        <w:top w:val="none" w:sz="0" w:space="0" w:color="auto"/>
        <w:left w:val="none" w:sz="0" w:space="0" w:color="auto"/>
        <w:bottom w:val="none" w:sz="0" w:space="0" w:color="auto"/>
        <w:right w:val="none" w:sz="0" w:space="0" w:color="auto"/>
      </w:divBdr>
    </w:div>
    <w:div w:id="104007404">
      <w:bodyDiv w:val="1"/>
      <w:marLeft w:val="0"/>
      <w:marRight w:val="0"/>
      <w:marTop w:val="0"/>
      <w:marBottom w:val="0"/>
      <w:divBdr>
        <w:top w:val="none" w:sz="0" w:space="0" w:color="auto"/>
        <w:left w:val="none" w:sz="0" w:space="0" w:color="auto"/>
        <w:bottom w:val="none" w:sz="0" w:space="0" w:color="auto"/>
        <w:right w:val="none" w:sz="0" w:space="0" w:color="auto"/>
      </w:divBdr>
    </w:div>
    <w:div w:id="104883753">
      <w:bodyDiv w:val="1"/>
      <w:marLeft w:val="0"/>
      <w:marRight w:val="0"/>
      <w:marTop w:val="0"/>
      <w:marBottom w:val="0"/>
      <w:divBdr>
        <w:top w:val="none" w:sz="0" w:space="0" w:color="auto"/>
        <w:left w:val="none" w:sz="0" w:space="0" w:color="auto"/>
        <w:bottom w:val="none" w:sz="0" w:space="0" w:color="auto"/>
        <w:right w:val="none" w:sz="0" w:space="0" w:color="auto"/>
      </w:divBdr>
    </w:div>
    <w:div w:id="105001874">
      <w:bodyDiv w:val="1"/>
      <w:marLeft w:val="0"/>
      <w:marRight w:val="0"/>
      <w:marTop w:val="0"/>
      <w:marBottom w:val="0"/>
      <w:divBdr>
        <w:top w:val="none" w:sz="0" w:space="0" w:color="auto"/>
        <w:left w:val="none" w:sz="0" w:space="0" w:color="auto"/>
        <w:bottom w:val="none" w:sz="0" w:space="0" w:color="auto"/>
        <w:right w:val="none" w:sz="0" w:space="0" w:color="auto"/>
      </w:divBdr>
    </w:div>
    <w:div w:id="105387657">
      <w:bodyDiv w:val="1"/>
      <w:marLeft w:val="0"/>
      <w:marRight w:val="0"/>
      <w:marTop w:val="0"/>
      <w:marBottom w:val="0"/>
      <w:divBdr>
        <w:top w:val="none" w:sz="0" w:space="0" w:color="auto"/>
        <w:left w:val="none" w:sz="0" w:space="0" w:color="auto"/>
        <w:bottom w:val="none" w:sz="0" w:space="0" w:color="auto"/>
        <w:right w:val="none" w:sz="0" w:space="0" w:color="auto"/>
      </w:divBdr>
    </w:div>
    <w:div w:id="105926821">
      <w:bodyDiv w:val="1"/>
      <w:marLeft w:val="0"/>
      <w:marRight w:val="0"/>
      <w:marTop w:val="0"/>
      <w:marBottom w:val="0"/>
      <w:divBdr>
        <w:top w:val="none" w:sz="0" w:space="0" w:color="auto"/>
        <w:left w:val="none" w:sz="0" w:space="0" w:color="auto"/>
        <w:bottom w:val="none" w:sz="0" w:space="0" w:color="auto"/>
        <w:right w:val="none" w:sz="0" w:space="0" w:color="auto"/>
      </w:divBdr>
    </w:div>
    <w:div w:id="106047709">
      <w:bodyDiv w:val="1"/>
      <w:marLeft w:val="0"/>
      <w:marRight w:val="0"/>
      <w:marTop w:val="0"/>
      <w:marBottom w:val="0"/>
      <w:divBdr>
        <w:top w:val="none" w:sz="0" w:space="0" w:color="auto"/>
        <w:left w:val="none" w:sz="0" w:space="0" w:color="auto"/>
        <w:bottom w:val="none" w:sz="0" w:space="0" w:color="auto"/>
        <w:right w:val="none" w:sz="0" w:space="0" w:color="auto"/>
      </w:divBdr>
    </w:div>
    <w:div w:id="107554426">
      <w:bodyDiv w:val="1"/>
      <w:marLeft w:val="0"/>
      <w:marRight w:val="0"/>
      <w:marTop w:val="0"/>
      <w:marBottom w:val="0"/>
      <w:divBdr>
        <w:top w:val="none" w:sz="0" w:space="0" w:color="auto"/>
        <w:left w:val="none" w:sz="0" w:space="0" w:color="auto"/>
        <w:bottom w:val="none" w:sz="0" w:space="0" w:color="auto"/>
        <w:right w:val="none" w:sz="0" w:space="0" w:color="auto"/>
      </w:divBdr>
    </w:div>
    <w:div w:id="107939985">
      <w:bodyDiv w:val="1"/>
      <w:marLeft w:val="0"/>
      <w:marRight w:val="0"/>
      <w:marTop w:val="0"/>
      <w:marBottom w:val="0"/>
      <w:divBdr>
        <w:top w:val="none" w:sz="0" w:space="0" w:color="auto"/>
        <w:left w:val="none" w:sz="0" w:space="0" w:color="auto"/>
        <w:bottom w:val="none" w:sz="0" w:space="0" w:color="auto"/>
        <w:right w:val="none" w:sz="0" w:space="0" w:color="auto"/>
      </w:divBdr>
    </w:div>
    <w:div w:id="108087290">
      <w:bodyDiv w:val="1"/>
      <w:marLeft w:val="0"/>
      <w:marRight w:val="0"/>
      <w:marTop w:val="0"/>
      <w:marBottom w:val="0"/>
      <w:divBdr>
        <w:top w:val="none" w:sz="0" w:space="0" w:color="auto"/>
        <w:left w:val="none" w:sz="0" w:space="0" w:color="auto"/>
        <w:bottom w:val="none" w:sz="0" w:space="0" w:color="auto"/>
        <w:right w:val="none" w:sz="0" w:space="0" w:color="auto"/>
      </w:divBdr>
    </w:div>
    <w:div w:id="108091230">
      <w:bodyDiv w:val="1"/>
      <w:marLeft w:val="0"/>
      <w:marRight w:val="0"/>
      <w:marTop w:val="0"/>
      <w:marBottom w:val="0"/>
      <w:divBdr>
        <w:top w:val="none" w:sz="0" w:space="0" w:color="auto"/>
        <w:left w:val="none" w:sz="0" w:space="0" w:color="auto"/>
        <w:bottom w:val="none" w:sz="0" w:space="0" w:color="auto"/>
        <w:right w:val="none" w:sz="0" w:space="0" w:color="auto"/>
      </w:divBdr>
    </w:div>
    <w:div w:id="108547378">
      <w:bodyDiv w:val="1"/>
      <w:marLeft w:val="0"/>
      <w:marRight w:val="0"/>
      <w:marTop w:val="0"/>
      <w:marBottom w:val="0"/>
      <w:divBdr>
        <w:top w:val="none" w:sz="0" w:space="0" w:color="auto"/>
        <w:left w:val="none" w:sz="0" w:space="0" w:color="auto"/>
        <w:bottom w:val="none" w:sz="0" w:space="0" w:color="auto"/>
        <w:right w:val="none" w:sz="0" w:space="0" w:color="auto"/>
      </w:divBdr>
    </w:div>
    <w:div w:id="109319026">
      <w:bodyDiv w:val="1"/>
      <w:marLeft w:val="0"/>
      <w:marRight w:val="0"/>
      <w:marTop w:val="0"/>
      <w:marBottom w:val="0"/>
      <w:divBdr>
        <w:top w:val="none" w:sz="0" w:space="0" w:color="auto"/>
        <w:left w:val="none" w:sz="0" w:space="0" w:color="auto"/>
        <w:bottom w:val="none" w:sz="0" w:space="0" w:color="auto"/>
        <w:right w:val="none" w:sz="0" w:space="0" w:color="auto"/>
      </w:divBdr>
    </w:div>
    <w:div w:id="109597026">
      <w:bodyDiv w:val="1"/>
      <w:marLeft w:val="0"/>
      <w:marRight w:val="0"/>
      <w:marTop w:val="0"/>
      <w:marBottom w:val="0"/>
      <w:divBdr>
        <w:top w:val="none" w:sz="0" w:space="0" w:color="auto"/>
        <w:left w:val="none" w:sz="0" w:space="0" w:color="auto"/>
        <w:bottom w:val="none" w:sz="0" w:space="0" w:color="auto"/>
        <w:right w:val="none" w:sz="0" w:space="0" w:color="auto"/>
      </w:divBdr>
    </w:div>
    <w:div w:id="111290327">
      <w:bodyDiv w:val="1"/>
      <w:marLeft w:val="0"/>
      <w:marRight w:val="0"/>
      <w:marTop w:val="0"/>
      <w:marBottom w:val="0"/>
      <w:divBdr>
        <w:top w:val="none" w:sz="0" w:space="0" w:color="auto"/>
        <w:left w:val="none" w:sz="0" w:space="0" w:color="auto"/>
        <w:bottom w:val="none" w:sz="0" w:space="0" w:color="auto"/>
        <w:right w:val="none" w:sz="0" w:space="0" w:color="auto"/>
      </w:divBdr>
    </w:div>
    <w:div w:id="111479218">
      <w:bodyDiv w:val="1"/>
      <w:marLeft w:val="0"/>
      <w:marRight w:val="0"/>
      <w:marTop w:val="0"/>
      <w:marBottom w:val="0"/>
      <w:divBdr>
        <w:top w:val="none" w:sz="0" w:space="0" w:color="auto"/>
        <w:left w:val="none" w:sz="0" w:space="0" w:color="auto"/>
        <w:bottom w:val="none" w:sz="0" w:space="0" w:color="auto"/>
        <w:right w:val="none" w:sz="0" w:space="0" w:color="auto"/>
      </w:divBdr>
    </w:div>
    <w:div w:id="112141283">
      <w:bodyDiv w:val="1"/>
      <w:marLeft w:val="0"/>
      <w:marRight w:val="0"/>
      <w:marTop w:val="0"/>
      <w:marBottom w:val="0"/>
      <w:divBdr>
        <w:top w:val="none" w:sz="0" w:space="0" w:color="auto"/>
        <w:left w:val="none" w:sz="0" w:space="0" w:color="auto"/>
        <w:bottom w:val="none" w:sz="0" w:space="0" w:color="auto"/>
        <w:right w:val="none" w:sz="0" w:space="0" w:color="auto"/>
      </w:divBdr>
    </w:div>
    <w:div w:id="113136194">
      <w:bodyDiv w:val="1"/>
      <w:marLeft w:val="0"/>
      <w:marRight w:val="0"/>
      <w:marTop w:val="0"/>
      <w:marBottom w:val="0"/>
      <w:divBdr>
        <w:top w:val="none" w:sz="0" w:space="0" w:color="auto"/>
        <w:left w:val="none" w:sz="0" w:space="0" w:color="auto"/>
        <w:bottom w:val="none" w:sz="0" w:space="0" w:color="auto"/>
        <w:right w:val="none" w:sz="0" w:space="0" w:color="auto"/>
      </w:divBdr>
    </w:div>
    <w:div w:id="113140816">
      <w:bodyDiv w:val="1"/>
      <w:marLeft w:val="0"/>
      <w:marRight w:val="0"/>
      <w:marTop w:val="0"/>
      <w:marBottom w:val="0"/>
      <w:divBdr>
        <w:top w:val="none" w:sz="0" w:space="0" w:color="auto"/>
        <w:left w:val="none" w:sz="0" w:space="0" w:color="auto"/>
        <w:bottom w:val="none" w:sz="0" w:space="0" w:color="auto"/>
        <w:right w:val="none" w:sz="0" w:space="0" w:color="auto"/>
      </w:divBdr>
    </w:div>
    <w:div w:id="113790987">
      <w:bodyDiv w:val="1"/>
      <w:marLeft w:val="0"/>
      <w:marRight w:val="0"/>
      <w:marTop w:val="0"/>
      <w:marBottom w:val="0"/>
      <w:divBdr>
        <w:top w:val="none" w:sz="0" w:space="0" w:color="auto"/>
        <w:left w:val="none" w:sz="0" w:space="0" w:color="auto"/>
        <w:bottom w:val="none" w:sz="0" w:space="0" w:color="auto"/>
        <w:right w:val="none" w:sz="0" w:space="0" w:color="auto"/>
      </w:divBdr>
    </w:div>
    <w:div w:id="113982896">
      <w:bodyDiv w:val="1"/>
      <w:marLeft w:val="0"/>
      <w:marRight w:val="0"/>
      <w:marTop w:val="0"/>
      <w:marBottom w:val="0"/>
      <w:divBdr>
        <w:top w:val="none" w:sz="0" w:space="0" w:color="auto"/>
        <w:left w:val="none" w:sz="0" w:space="0" w:color="auto"/>
        <w:bottom w:val="none" w:sz="0" w:space="0" w:color="auto"/>
        <w:right w:val="none" w:sz="0" w:space="0" w:color="auto"/>
      </w:divBdr>
    </w:div>
    <w:div w:id="115025823">
      <w:bodyDiv w:val="1"/>
      <w:marLeft w:val="0"/>
      <w:marRight w:val="0"/>
      <w:marTop w:val="0"/>
      <w:marBottom w:val="0"/>
      <w:divBdr>
        <w:top w:val="none" w:sz="0" w:space="0" w:color="auto"/>
        <w:left w:val="none" w:sz="0" w:space="0" w:color="auto"/>
        <w:bottom w:val="none" w:sz="0" w:space="0" w:color="auto"/>
        <w:right w:val="none" w:sz="0" w:space="0" w:color="auto"/>
      </w:divBdr>
    </w:div>
    <w:div w:id="115947548">
      <w:bodyDiv w:val="1"/>
      <w:marLeft w:val="0"/>
      <w:marRight w:val="0"/>
      <w:marTop w:val="0"/>
      <w:marBottom w:val="0"/>
      <w:divBdr>
        <w:top w:val="none" w:sz="0" w:space="0" w:color="auto"/>
        <w:left w:val="none" w:sz="0" w:space="0" w:color="auto"/>
        <w:bottom w:val="none" w:sz="0" w:space="0" w:color="auto"/>
        <w:right w:val="none" w:sz="0" w:space="0" w:color="auto"/>
      </w:divBdr>
    </w:div>
    <w:div w:id="117065187">
      <w:bodyDiv w:val="1"/>
      <w:marLeft w:val="0"/>
      <w:marRight w:val="0"/>
      <w:marTop w:val="0"/>
      <w:marBottom w:val="0"/>
      <w:divBdr>
        <w:top w:val="none" w:sz="0" w:space="0" w:color="auto"/>
        <w:left w:val="none" w:sz="0" w:space="0" w:color="auto"/>
        <w:bottom w:val="none" w:sz="0" w:space="0" w:color="auto"/>
        <w:right w:val="none" w:sz="0" w:space="0" w:color="auto"/>
      </w:divBdr>
    </w:div>
    <w:div w:id="117454564">
      <w:bodyDiv w:val="1"/>
      <w:marLeft w:val="0"/>
      <w:marRight w:val="0"/>
      <w:marTop w:val="0"/>
      <w:marBottom w:val="0"/>
      <w:divBdr>
        <w:top w:val="none" w:sz="0" w:space="0" w:color="auto"/>
        <w:left w:val="none" w:sz="0" w:space="0" w:color="auto"/>
        <w:bottom w:val="none" w:sz="0" w:space="0" w:color="auto"/>
        <w:right w:val="none" w:sz="0" w:space="0" w:color="auto"/>
      </w:divBdr>
    </w:div>
    <w:div w:id="117918730">
      <w:bodyDiv w:val="1"/>
      <w:marLeft w:val="0"/>
      <w:marRight w:val="0"/>
      <w:marTop w:val="0"/>
      <w:marBottom w:val="0"/>
      <w:divBdr>
        <w:top w:val="none" w:sz="0" w:space="0" w:color="auto"/>
        <w:left w:val="none" w:sz="0" w:space="0" w:color="auto"/>
        <w:bottom w:val="none" w:sz="0" w:space="0" w:color="auto"/>
        <w:right w:val="none" w:sz="0" w:space="0" w:color="auto"/>
      </w:divBdr>
    </w:div>
    <w:div w:id="118377330">
      <w:bodyDiv w:val="1"/>
      <w:marLeft w:val="0"/>
      <w:marRight w:val="0"/>
      <w:marTop w:val="0"/>
      <w:marBottom w:val="0"/>
      <w:divBdr>
        <w:top w:val="none" w:sz="0" w:space="0" w:color="auto"/>
        <w:left w:val="none" w:sz="0" w:space="0" w:color="auto"/>
        <w:bottom w:val="none" w:sz="0" w:space="0" w:color="auto"/>
        <w:right w:val="none" w:sz="0" w:space="0" w:color="auto"/>
      </w:divBdr>
    </w:div>
    <w:div w:id="118572620">
      <w:bodyDiv w:val="1"/>
      <w:marLeft w:val="0"/>
      <w:marRight w:val="0"/>
      <w:marTop w:val="0"/>
      <w:marBottom w:val="0"/>
      <w:divBdr>
        <w:top w:val="none" w:sz="0" w:space="0" w:color="auto"/>
        <w:left w:val="none" w:sz="0" w:space="0" w:color="auto"/>
        <w:bottom w:val="none" w:sz="0" w:space="0" w:color="auto"/>
        <w:right w:val="none" w:sz="0" w:space="0" w:color="auto"/>
      </w:divBdr>
    </w:div>
    <w:div w:id="119154823">
      <w:bodyDiv w:val="1"/>
      <w:marLeft w:val="0"/>
      <w:marRight w:val="0"/>
      <w:marTop w:val="0"/>
      <w:marBottom w:val="0"/>
      <w:divBdr>
        <w:top w:val="none" w:sz="0" w:space="0" w:color="auto"/>
        <w:left w:val="none" w:sz="0" w:space="0" w:color="auto"/>
        <w:bottom w:val="none" w:sz="0" w:space="0" w:color="auto"/>
        <w:right w:val="none" w:sz="0" w:space="0" w:color="auto"/>
      </w:divBdr>
    </w:div>
    <w:div w:id="119616292">
      <w:bodyDiv w:val="1"/>
      <w:marLeft w:val="0"/>
      <w:marRight w:val="0"/>
      <w:marTop w:val="0"/>
      <w:marBottom w:val="0"/>
      <w:divBdr>
        <w:top w:val="none" w:sz="0" w:space="0" w:color="auto"/>
        <w:left w:val="none" w:sz="0" w:space="0" w:color="auto"/>
        <w:bottom w:val="none" w:sz="0" w:space="0" w:color="auto"/>
        <w:right w:val="none" w:sz="0" w:space="0" w:color="auto"/>
      </w:divBdr>
    </w:div>
    <w:div w:id="121118319">
      <w:bodyDiv w:val="1"/>
      <w:marLeft w:val="0"/>
      <w:marRight w:val="0"/>
      <w:marTop w:val="0"/>
      <w:marBottom w:val="0"/>
      <w:divBdr>
        <w:top w:val="none" w:sz="0" w:space="0" w:color="auto"/>
        <w:left w:val="none" w:sz="0" w:space="0" w:color="auto"/>
        <w:bottom w:val="none" w:sz="0" w:space="0" w:color="auto"/>
        <w:right w:val="none" w:sz="0" w:space="0" w:color="auto"/>
      </w:divBdr>
    </w:div>
    <w:div w:id="122970584">
      <w:bodyDiv w:val="1"/>
      <w:marLeft w:val="0"/>
      <w:marRight w:val="0"/>
      <w:marTop w:val="0"/>
      <w:marBottom w:val="0"/>
      <w:divBdr>
        <w:top w:val="none" w:sz="0" w:space="0" w:color="auto"/>
        <w:left w:val="none" w:sz="0" w:space="0" w:color="auto"/>
        <w:bottom w:val="none" w:sz="0" w:space="0" w:color="auto"/>
        <w:right w:val="none" w:sz="0" w:space="0" w:color="auto"/>
      </w:divBdr>
    </w:div>
    <w:div w:id="123499839">
      <w:bodyDiv w:val="1"/>
      <w:marLeft w:val="0"/>
      <w:marRight w:val="0"/>
      <w:marTop w:val="0"/>
      <w:marBottom w:val="0"/>
      <w:divBdr>
        <w:top w:val="none" w:sz="0" w:space="0" w:color="auto"/>
        <w:left w:val="none" w:sz="0" w:space="0" w:color="auto"/>
        <w:bottom w:val="none" w:sz="0" w:space="0" w:color="auto"/>
        <w:right w:val="none" w:sz="0" w:space="0" w:color="auto"/>
      </w:divBdr>
    </w:div>
    <w:div w:id="124272471">
      <w:bodyDiv w:val="1"/>
      <w:marLeft w:val="0"/>
      <w:marRight w:val="0"/>
      <w:marTop w:val="0"/>
      <w:marBottom w:val="0"/>
      <w:divBdr>
        <w:top w:val="none" w:sz="0" w:space="0" w:color="auto"/>
        <w:left w:val="none" w:sz="0" w:space="0" w:color="auto"/>
        <w:bottom w:val="none" w:sz="0" w:space="0" w:color="auto"/>
        <w:right w:val="none" w:sz="0" w:space="0" w:color="auto"/>
      </w:divBdr>
    </w:div>
    <w:div w:id="124350008">
      <w:bodyDiv w:val="1"/>
      <w:marLeft w:val="0"/>
      <w:marRight w:val="0"/>
      <w:marTop w:val="0"/>
      <w:marBottom w:val="0"/>
      <w:divBdr>
        <w:top w:val="none" w:sz="0" w:space="0" w:color="auto"/>
        <w:left w:val="none" w:sz="0" w:space="0" w:color="auto"/>
        <w:bottom w:val="none" w:sz="0" w:space="0" w:color="auto"/>
        <w:right w:val="none" w:sz="0" w:space="0" w:color="auto"/>
      </w:divBdr>
    </w:div>
    <w:div w:id="125006175">
      <w:bodyDiv w:val="1"/>
      <w:marLeft w:val="0"/>
      <w:marRight w:val="0"/>
      <w:marTop w:val="0"/>
      <w:marBottom w:val="0"/>
      <w:divBdr>
        <w:top w:val="none" w:sz="0" w:space="0" w:color="auto"/>
        <w:left w:val="none" w:sz="0" w:space="0" w:color="auto"/>
        <w:bottom w:val="none" w:sz="0" w:space="0" w:color="auto"/>
        <w:right w:val="none" w:sz="0" w:space="0" w:color="auto"/>
      </w:divBdr>
    </w:div>
    <w:div w:id="125440317">
      <w:bodyDiv w:val="1"/>
      <w:marLeft w:val="0"/>
      <w:marRight w:val="0"/>
      <w:marTop w:val="0"/>
      <w:marBottom w:val="0"/>
      <w:divBdr>
        <w:top w:val="none" w:sz="0" w:space="0" w:color="auto"/>
        <w:left w:val="none" w:sz="0" w:space="0" w:color="auto"/>
        <w:bottom w:val="none" w:sz="0" w:space="0" w:color="auto"/>
        <w:right w:val="none" w:sz="0" w:space="0" w:color="auto"/>
      </w:divBdr>
    </w:div>
    <w:div w:id="125974701">
      <w:bodyDiv w:val="1"/>
      <w:marLeft w:val="0"/>
      <w:marRight w:val="0"/>
      <w:marTop w:val="0"/>
      <w:marBottom w:val="0"/>
      <w:divBdr>
        <w:top w:val="none" w:sz="0" w:space="0" w:color="auto"/>
        <w:left w:val="none" w:sz="0" w:space="0" w:color="auto"/>
        <w:bottom w:val="none" w:sz="0" w:space="0" w:color="auto"/>
        <w:right w:val="none" w:sz="0" w:space="0" w:color="auto"/>
      </w:divBdr>
    </w:div>
    <w:div w:id="126245540">
      <w:bodyDiv w:val="1"/>
      <w:marLeft w:val="0"/>
      <w:marRight w:val="0"/>
      <w:marTop w:val="0"/>
      <w:marBottom w:val="0"/>
      <w:divBdr>
        <w:top w:val="none" w:sz="0" w:space="0" w:color="auto"/>
        <w:left w:val="none" w:sz="0" w:space="0" w:color="auto"/>
        <w:bottom w:val="none" w:sz="0" w:space="0" w:color="auto"/>
        <w:right w:val="none" w:sz="0" w:space="0" w:color="auto"/>
      </w:divBdr>
    </w:div>
    <w:div w:id="127168813">
      <w:bodyDiv w:val="1"/>
      <w:marLeft w:val="0"/>
      <w:marRight w:val="0"/>
      <w:marTop w:val="0"/>
      <w:marBottom w:val="0"/>
      <w:divBdr>
        <w:top w:val="none" w:sz="0" w:space="0" w:color="auto"/>
        <w:left w:val="none" w:sz="0" w:space="0" w:color="auto"/>
        <w:bottom w:val="none" w:sz="0" w:space="0" w:color="auto"/>
        <w:right w:val="none" w:sz="0" w:space="0" w:color="auto"/>
      </w:divBdr>
    </w:div>
    <w:div w:id="127238042">
      <w:bodyDiv w:val="1"/>
      <w:marLeft w:val="0"/>
      <w:marRight w:val="0"/>
      <w:marTop w:val="0"/>
      <w:marBottom w:val="0"/>
      <w:divBdr>
        <w:top w:val="none" w:sz="0" w:space="0" w:color="auto"/>
        <w:left w:val="none" w:sz="0" w:space="0" w:color="auto"/>
        <w:bottom w:val="none" w:sz="0" w:space="0" w:color="auto"/>
        <w:right w:val="none" w:sz="0" w:space="0" w:color="auto"/>
      </w:divBdr>
    </w:div>
    <w:div w:id="128212322">
      <w:bodyDiv w:val="1"/>
      <w:marLeft w:val="0"/>
      <w:marRight w:val="0"/>
      <w:marTop w:val="0"/>
      <w:marBottom w:val="0"/>
      <w:divBdr>
        <w:top w:val="none" w:sz="0" w:space="0" w:color="auto"/>
        <w:left w:val="none" w:sz="0" w:space="0" w:color="auto"/>
        <w:bottom w:val="none" w:sz="0" w:space="0" w:color="auto"/>
        <w:right w:val="none" w:sz="0" w:space="0" w:color="auto"/>
      </w:divBdr>
    </w:div>
    <w:div w:id="128255401">
      <w:bodyDiv w:val="1"/>
      <w:marLeft w:val="0"/>
      <w:marRight w:val="0"/>
      <w:marTop w:val="0"/>
      <w:marBottom w:val="0"/>
      <w:divBdr>
        <w:top w:val="none" w:sz="0" w:space="0" w:color="auto"/>
        <w:left w:val="none" w:sz="0" w:space="0" w:color="auto"/>
        <w:bottom w:val="none" w:sz="0" w:space="0" w:color="auto"/>
        <w:right w:val="none" w:sz="0" w:space="0" w:color="auto"/>
      </w:divBdr>
    </w:div>
    <w:div w:id="128599980">
      <w:bodyDiv w:val="1"/>
      <w:marLeft w:val="0"/>
      <w:marRight w:val="0"/>
      <w:marTop w:val="0"/>
      <w:marBottom w:val="0"/>
      <w:divBdr>
        <w:top w:val="none" w:sz="0" w:space="0" w:color="auto"/>
        <w:left w:val="none" w:sz="0" w:space="0" w:color="auto"/>
        <w:bottom w:val="none" w:sz="0" w:space="0" w:color="auto"/>
        <w:right w:val="none" w:sz="0" w:space="0" w:color="auto"/>
      </w:divBdr>
    </w:div>
    <w:div w:id="129903250">
      <w:bodyDiv w:val="1"/>
      <w:marLeft w:val="0"/>
      <w:marRight w:val="0"/>
      <w:marTop w:val="0"/>
      <w:marBottom w:val="0"/>
      <w:divBdr>
        <w:top w:val="none" w:sz="0" w:space="0" w:color="auto"/>
        <w:left w:val="none" w:sz="0" w:space="0" w:color="auto"/>
        <w:bottom w:val="none" w:sz="0" w:space="0" w:color="auto"/>
        <w:right w:val="none" w:sz="0" w:space="0" w:color="auto"/>
      </w:divBdr>
    </w:div>
    <w:div w:id="130251172">
      <w:bodyDiv w:val="1"/>
      <w:marLeft w:val="0"/>
      <w:marRight w:val="0"/>
      <w:marTop w:val="0"/>
      <w:marBottom w:val="0"/>
      <w:divBdr>
        <w:top w:val="none" w:sz="0" w:space="0" w:color="auto"/>
        <w:left w:val="none" w:sz="0" w:space="0" w:color="auto"/>
        <w:bottom w:val="none" w:sz="0" w:space="0" w:color="auto"/>
        <w:right w:val="none" w:sz="0" w:space="0" w:color="auto"/>
      </w:divBdr>
      <w:divsChild>
        <w:div w:id="1205605498">
          <w:marLeft w:val="480"/>
          <w:marRight w:val="0"/>
          <w:marTop w:val="0"/>
          <w:marBottom w:val="0"/>
          <w:divBdr>
            <w:top w:val="none" w:sz="0" w:space="0" w:color="auto"/>
            <w:left w:val="none" w:sz="0" w:space="0" w:color="auto"/>
            <w:bottom w:val="none" w:sz="0" w:space="0" w:color="auto"/>
            <w:right w:val="none" w:sz="0" w:space="0" w:color="auto"/>
          </w:divBdr>
        </w:div>
        <w:div w:id="598559743">
          <w:marLeft w:val="480"/>
          <w:marRight w:val="0"/>
          <w:marTop w:val="0"/>
          <w:marBottom w:val="0"/>
          <w:divBdr>
            <w:top w:val="none" w:sz="0" w:space="0" w:color="auto"/>
            <w:left w:val="none" w:sz="0" w:space="0" w:color="auto"/>
            <w:bottom w:val="none" w:sz="0" w:space="0" w:color="auto"/>
            <w:right w:val="none" w:sz="0" w:space="0" w:color="auto"/>
          </w:divBdr>
        </w:div>
        <w:div w:id="482743993">
          <w:marLeft w:val="480"/>
          <w:marRight w:val="0"/>
          <w:marTop w:val="0"/>
          <w:marBottom w:val="0"/>
          <w:divBdr>
            <w:top w:val="none" w:sz="0" w:space="0" w:color="auto"/>
            <w:left w:val="none" w:sz="0" w:space="0" w:color="auto"/>
            <w:bottom w:val="none" w:sz="0" w:space="0" w:color="auto"/>
            <w:right w:val="none" w:sz="0" w:space="0" w:color="auto"/>
          </w:divBdr>
        </w:div>
        <w:div w:id="1396246949">
          <w:marLeft w:val="480"/>
          <w:marRight w:val="0"/>
          <w:marTop w:val="0"/>
          <w:marBottom w:val="0"/>
          <w:divBdr>
            <w:top w:val="none" w:sz="0" w:space="0" w:color="auto"/>
            <w:left w:val="none" w:sz="0" w:space="0" w:color="auto"/>
            <w:bottom w:val="none" w:sz="0" w:space="0" w:color="auto"/>
            <w:right w:val="none" w:sz="0" w:space="0" w:color="auto"/>
          </w:divBdr>
        </w:div>
        <w:div w:id="148181441">
          <w:marLeft w:val="480"/>
          <w:marRight w:val="0"/>
          <w:marTop w:val="0"/>
          <w:marBottom w:val="0"/>
          <w:divBdr>
            <w:top w:val="none" w:sz="0" w:space="0" w:color="auto"/>
            <w:left w:val="none" w:sz="0" w:space="0" w:color="auto"/>
            <w:bottom w:val="none" w:sz="0" w:space="0" w:color="auto"/>
            <w:right w:val="none" w:sz="0" w:space="0" w:color="auto"/>
          </w:divBdr>
        </w:div>
        <w:div w:id="920868857">
          <w:marLeft w:val="480"/>
          <w:marRight w:val="0"/>
          <w:marTop w:val="0"/>
          <w:marBottom w:val="0"/>
          <w:divBdr>
            <w:top w:val="none" w:sz="0" w:space="0" w:color="auto"/>
            <w:left w:val="none" w:sz="0" w:space="0" w:color="auto"/>
            <w:bottom w:val="none" w:sz="0" w:space="0" w:color="auto"/>
            <w:right w:val="none" w:sz="0" w:space="0" w:color="auto"/>
          </w:divBdr>
        </w:div>
        <w:div w:id="47268678">
          <w:marLeft w:val="480"/>
          <w:marRight w:val="0"/>
          <w:marTop w:val="0"/>
          <w:marBottom w:val="0"/>
          <w:divBdr>
            <w:top w:val="none" w:sz="0" w:space="0" w:color="auto"/>
            <w:left w:val="none" w:sz="0" w:space="0" w:color="auto"/>
            <w:bottom w:val="none" w:sz="0" w:space="0" w:color="auto"/>
            <w:right w:val="none" w:sz="0" w:space="0" w:color="auto"/>
          </w:divBdr>
        </w:div>
        <w:div w:id="1648508503">
          <w:marLeft w:val="480"/>
          <w:marRight w:val="0"/>
          <w:marTop w:val="0"/>
          <w:marBottom w:val="0"/>
          <w:divBdr>
            <w:top w:val="none" w:sz="0" w:space="0" w:color="auto"/>
            <w:left w:val="none" w:sz="0" w:space="0" w:color="auto"/>
            <w:bottom w:val="none" w:sz="0" w:space="0" w:color="auto"/>
            <w:right w:val="none" w:sz="0" w:space="0" w:color="auto"/>
          </w:divBdr>
        </w:div>
        <w:div w:id="405541096">
          <w:marLeft w:val="480"/>
          <w:marRight w:val="0"/>
          <w:marTop w:val="0"/>
          <w:marBottom w:val="0"/>
          <w:divBdr>
            <w:top w:val="none" w:sz="0" w:space="0" w:color="auto"/>
            <w:left w:val="none" w:sz="0" w:space="0" w:color="auto"/>
            <w:bottom w:val="none" w:sz="0" w:space="0" w:color="auto"/>
            <w:right w:val="none" w:sz="0" w:space="0" w:color="auto"/>
          </w:divBdr>
        </w:div>
        <w:div w:id="275331478">
          <w:marLeft w:val="480"/>
          <w:marRight w:val="0"/>
          <w:marTop w:val="0"/>
          <w:marBottom w:val="0"/>
          <w:divBdr>
            <w:top w:val="none" w:sz="0" w:space="0" w:color="auto"/>
            <w:left w:val="none" w:sz="0" w:space="0" w:color="auto"/>
            <w:bottom w:val="none" w:sz="0" w:space="0" w:color="auto"/>
            <w:right w:val="none" w:sz="0" w:space="0" w:color="auto"/>
          </w:divBdr>
        </w:div>
        <w:div w:id="1501188970">
          <w:marLeft w:val="480"/>
          <w:marRight w:val="0"/>
          <w:marTop w:val="0"/>
          <w:marBottom w:val="0"/>
          <w:divBdr>
            <w:top w:val="none" w:sz="0" w:space="0" w:color="auto"/>
            <w:left w:val="none" w:sz="0" w:space="0" w:color="auto"/>
            <w:bottom w:val="none" w:sz="0" w:space="0" w:color="auto"/>
            <w:right w:val="none" w:sz="0" w:space="0" w:color="auto"/>
          </w:divBdr>
        </w:div>
        <w:div w:id="800685097">
          <w:marLeft w:val="480"/>
          <w:marRight w:val="0"/>
          <w:marTop w:val="0"/>
          <w:marBottom w:val="0"/>
          <w:divBdr>
            <w:top w:val="none" w:sz="0" w:space="0" w:color="auto"/>
            <w:left w:val="none" w:sz="0" w:space="0" w:color="auto"/>
            <w:bottom w:val="none" w:sz="0" w:space="0" w:color="auto"/>
            <w:right w:val="none" w:sz="0" w:space="0" w:color="auto"/>
          </w:divBdr>
        </w:div>
        <w:div w:id="1855073225">
          <w:marLeft w:val="480"/>
          <w:marRight w:val="0"/>
          <w:marTop w:val="0"/>
          <w:marBottom w:val="0"/>
          <w:divBdr>
            <w:top w:val="none" w:sz="0" w:space="0" w:color="auto"/>
            <w:left w:val="none" w:sz="0" w:space="0" w:color="auto"/>
            <w:bottom w:val="none" w:sz="0" w:space="0" w:color="auto"/>
            <w:right w:val="none" w:sz="0" w:space="0" w:color="auto"/>
          </w:divBdr>
        </w:div>
        <w:div w:id="1281689862">
          <w:marLeft w:val="480"/>
          <w:marRight w:val="0"/>
          <w:marTop w:val="0"/>
          <w:marBottom w:val="0"/>
          <w:divBdr>
            <w:top w:val="none" w:sz="0" w:space="0" w:color="auto"/>
            <w:left w:val="none" w:sz="0" w:space="0" w:color="auto"/>
            <w:bottom w:val="none" w:sz="0" w:space="0" w:color="auto"/>
            <w:right w:val="none" w:sz="0" w:space="0" w:color="auto"/>
          </w:divBdr>
        </w:div>
        <w:div w:id="1075585775">
          <w:marLeft w:val="480"/>
          <w:marRight w:val="0"/>
          <w:marTop w:val="0"/>
          <w:marBottom w:val="0"/>
          <w:divBdr>
            <w:top w:val="none" w:sz="0" w:space="0" w:color="auto"/>
            <w:left w:val="none" w:sz="0" w:space="0" w:color="auto"/>
            <w:bottom w:val="none" w:sz="0" w:space="0" w:color="auto"/>
            <w:right w:val="none" w:sz="0" w:space="0" w:color="auto"/>
          </w:divBdr>
        </w:div>
        <w:div w:id="863833283">
          <w:marLeft w:val="480"/>
          <w:marRight w:val="0"/>
          <w:marTop w:val="0"/>
          <w:marBottom w:val="0"/>
          <w:divBdr>
            <w:top w:val="none" w:sz="0" w:space="0" w:color="auto"/>
            <w:left w:val="none" w:sz="0" w:space="0" w:color="auto"/>
            <w:bottom w:val="none" w:sz="0" w:space="0" w:color="auto"/>
            <w:right w:val="none" w:sz="0" w:space="0" w:color="auto"/>
          </w:divBdr>
        </w:div>
        <w:div w:id="639188785">
          <w:marLeft w:val="480"/>
          <w:marRight w:val="0"/>
          <w:marTop w:val="0"/>
          <w:marBottom w:val="0"/>
          <w:divBdr>
            <w:top w:val="none" w:sz="0" w:space="0" w:color="auto"/>
            <w:left w:val="none" w:sz="0" w:space="0" w:color="auto"/>
            <w:bottom w:val="none" w:sz="0" w:space="0" w:color="auto"/>
            <w:right w:val="none" w:sz="0" w:space="0" w:color="auto"/>
          </w:divBdr>
        </w:div>
        <w:div w:id="1694922123">
          <w:marLeft w:val="480"/>
          <w:marRight w:val="0"/>
          <w:marTop w:val="0"/>
          <w:marBottom w:val="0"/>
          <w:divBdr>
            <w:top w:val="none" w:sz="0" w:space="0" w:color="auto"/>
            <w:left w:val="none" w:sz="0" w:space="0" w:color="auto"/>
            <w:bottom w:val="none" w:sz="0" w:space="0" w:color="auto"/>
            <w:right w:val="none" w:sz="0" w:space="0" w:color="auto"/>
          </w:divBdr>
        </w:div>
        <w:div w:id="2093164123">
          <w:marLeft w:val="480"/>
          <w:marRight w:val="0"/>
          <w:marTop w:val="0"/>
          <w:marBottom w:val="0"/>
          <w:divBdr>
            <w:top w:val="none" w:sz="0" w:space="0" w:color="auto"/>
            <w:left w:val="none" w:sz="0" w:space="0" w:color="auto"/>
            <w:bottom w:val="none" w:sz="0" w:space="0" w:color="auto"/>
            <w:right w:val="none" w:sz="0" w:space="0" w:color="auto"/>
          </w:divBdr>
        </w:div>
        <w:div w:id="2032409342">
          <w:marLeft w:val="480"/>
          <w:marRight w:val="0"/>
          <w:marTop w:val="0"/>
          <w:marBottom w:val="0"/>
          <w:divBdr>
            <w:top w:val="none" w:sz="0" w:space="0" w:color="auto"/>
            <w:left w:val="none" w:sz="0" w:space="0" w:color="auto"/>
            <w:bottom w:val="none" w:sz="0" w:space="0" w:color="auto"/>
            <w:right w:val="none" w:sz="0" w:space="0" w:color="auto"/>
          </w:divBdr>
        </w:div>
        <w:div w:id="229845918">
          <w:marLeft w:val="480"/>
          <w:marRight w:val="0"/>
          <w:marTop w:val="0"/>
          <w:marBottom w:val="0"/>
          <w:divBdr>
            <w:top w:val="none" w:sz="0" w:space="0" w:color="auto"/>
            <w:left w:val="none" w:sz="0" w:space="0" w:color="auto"/>
            <w:bottom w:val="none" w:sz="0" w:space="0" w:color="auto"/>
            <w:right w:val="none" w:sz="0" w:space="0" w:color="auto"/>
          </w:divBdr>
        </w:div>
        <w:div w:id="1342968232">
          <w:marLeft w:val="480"/>
          <w:marRight w:val="0"/>
          <w:marTop w:val="0"/>
          <w:marBottom w:val="0"/>
          <w:divBdr>
            <w:top w:val="none" w:sz="0" w:space="0" w:color="auto"/>
            <w:left w:val="none" w:sz="0" w:space="0" w:color="auto"/>
            <w:bottom w:val="none" w:sz="0" w:space="0" w:color="auto"/>
            <w:right w:val="none" w:sz="0" w:space="0" w:color="auto"/>
          </w:divBdr>
        </w:div>
        <w:div w:id="1719670796">
          <w:marLeft w:val="480"/>
          <w:marRight w:val="0"/>
          <w:marTop w:val="0"/>
          <w:marBottom w:val="0"/>
          <w:divBdr>
            <w:top w:val="none" w:sz="0" w:space="0" w:color="auto"/>
            <w:left w:val="none" w:sz="0" w:space="0" w:color="auto"/>
            <w:bottom w:val="none" w:sz="0" w:space="0" w:color="auto"/>
            <w:right w:val="none" w:sz="0" w:space="0" w:color="auto"/>
          </w:divBdr>
        </w:div>
        <w:div w:id="109714318">
          <w:marLeft w:val="480"/>
          <w:marRight w:val="0"/>
          <w:marTop w:val="0"/>
          <w:marBottom w:val="0"/>
          <w:divBdr>
            <w:top w:val="none" w:sz="0" w:space="0" w:color="auto"/>
            <w:left w:val="none" w:sz="0" w:space="0" w:color="auto"/>
            <w:bottom w:val="none" w:sz="0" w:space="0" w:color="auto"/>
            <w:right w:val="none" w:sz="0" w:space="0" w:color="auto"/>
          </w:divBdr>
        </w:div>
        <w:div w:id="600257152">
          <w:marLeft w:val="480"/>
          <w:marRight w:val="0"/>
          <w:marTop w:val="0"/>
          <w:marBottom w:val="0"/>
          <w:divBdr>
            <w:top w:val="none" w:sz="0" w:space="0" w:color="auto"/>
            <w:left w:val="none" w:sz="0" w:space="0" w:color="auto"/>
            <w:bottom w:val="none" w:sz="0" w:space="0" w:color="auto"/>
            <w:right w:val="none" w:sz="0" w:space="0" w:color="auto"/>
          </w:divBdr>
        </w:div>
        <w:div w:id="1814565262">
          <w:marLeft w:val="480"/>
          <w:marRight w:val="0"/>
          <w:marTop w:val="0"/>
          <w:marBottom w:val="0"/>
          <w:divBdr>
            <w:top w:val="none" w:sz="0" w:space="0" w:color="auto"/>
            <w:left w:val="none" w:sz="0" w:space="0" w:color="auto"/>
            <w:bottom w:val="none" w:sz="0" w:space="0" w:color="auto"/>
            <w:right w:val="none" w:sz="0" w:space="0" w:color="auto"/>
          </w:divBdr>
        </w:div>
        <w:div w:id="245461316">
          <w:marLeft w:val="480"/>
          <w:marRight w:val="0"/>
          <w:marTop w:val="0"/>
          <w:marBottom w:val="0"/>
          <w:divBdr>
            <w:top w:val="none" w:sz="0" w:space="0" w:color="auto"/>
            <w:left w:val="none" w:sz="0" w:space="0" w:color="auto"/>
            <w:bottom w:val="none" w:sz="0" w:space="0" w:color="auto"/>
            <w:right w:val="none" w:sz="0" w:space="0" w:color="auto"/>
          </w:divBdr>
        </w:div>
        <w:div w:id="1484006372">
          <w:marLeft w:val="480"/>
          <w:marRight w:val="0"/>
          <w:marTop w:val="0"/>
          <w:marBottom w:val="0"/>
          <w:divBdr>
            <w:top w:val="none" w:sz="0" w:space="0" w:color="auto"/>
            <w:left w:val="none" w:sz="0" w:space="0" w:color="auto"/>
            <w:bottom w:val="none" w:sz="0" w:space="0" w:color="auto"/>
            <w:right w:val="none" w:sz="0" w:space="0" w:color="auto"/>
          </w:divBdr>
        </w:div>
        <w:div w:id="1878664423">
          <w:marLeft w:val="480"/>
          <w:marRight w:val="0"/>
          <w:marTop w:val="0"/>
          <w:marBottom w:val="0"/>
          <w:divBdr>
            <w:top w:val="none" w:sz="0" w:space="0" w:color="auto"/>
            <w:left w:val="none" w:sz="0" w:space="0" w:color="auto"/>
            <w:bottom w:val="none" w:sz="0" w:space="0" w:color="auto"/>
            <w:right w:val="none" w:sz="0" w:space="0" w:color="auto"/>
          </w:divBdr>
        </w:div>
        <w:div w:id="1336036761">
          <w:marLeft w:val="480"/>
          <w:marRight w:val="0"/>
          <w:marTop w:val="0"/>
          <w:marBottom w:val="0"/>
          <w:divBdr>
            <w:top w:val="none" w:sz="0" w:space="0" w:color="auto"/>
            <w:left w:val="none" w:sz="0" w:space="0" w:color="auto"/>
            <w:bottom w:val="none" w:sz="0" w:space="0" w:color="auto"/>
            <w:right w:val="none" w:sz="0" w:space="0" w:color="auto"/>
          </w:divBdr>
        </w:div>
        <w:div w:id="2131894480">
          <w:marLeft w:val="480"/>
          <w:marRight w:val="0"/>
          <w:marTop w:val="0"/>
          <w:marBottom w:val="0"/>
          <w:divBdr>
            <w:top w:val="none" w:sz="0" w:space="0" w:color="auto"/>
            <w:left w:val="none" w:sz="0" w:space="0" w:color="auto"/>
            <w:bottom w:val="none" w:sz="0" w:space="0" w:color="auto"/>
            <w:right w:val="none" w:sz="0" w:space="0" w:color="auto"/>
          </w:divBdr>
        </w:div>
        <w:div w:id="1365137650">
          <w:marLeft w:val="480"/>
          <w:marRight w:val="0"/>
          <w:marTop w:val="0"/>
          <w:marBottom w:val="0"/>
          <w:divBdr>
            <w:top w:val="none" w:sz="0" w:space="0" w:color="auto"/>
            <w:left w:val="none" w:sz="0" w:space="0" w:color="auto"/>
            <w:bottom w:val="none" w:sz="0" w:space="0" w:color="auto"/>
            <w:right w:val="none" w:sz="0" w:space="0" w:color="auto"/>
          </w:divBdr>
        </w:div>
        <w:div w:id="1560898601">
          <w:marLeft w:val="480"/>
          <w:marRight w:val="0"/>
          <w:marTop w:val="0"/>
          <w:marBottom w:val="0"/>
          <w:divBdr>
            <w:top w:val="none" w:sz="0" w:space="0" w:color="auto"/>
            <w:left w:val="none" w:sz="0" w:space="0" w:color="auto"/>
            <w:bottom w:val="none" w:sz="0" w:space="0" w:color="auto"/>
            <w:right w:val="none" w:sz="0" w:space="0" w:color="auto"/>
          </w:divBdr>
        </w:div>
        <w:div w:id="291526055">
          <w:marLeft w:val="480"/>
          <w:marRight w:val="0"/>
          <w:marTop w:val="0"/>
          <w:marBottom w:val="0"/>
          <w:divBdr>
            <w:top w:val="none" w:sz="0" w:space="0" w:color="auto"/>
            <w:left w:val="none" w:sz="0" w:space="0" w:color="auto"/>
            <w:bottom w:val="none" w:sz="0" w:space="0" w:color="auto"/>
            <w:right w:val="none" w:sz="0" w:space="0" w:color="auto"/>
          </w:divBdr>
        </w:div>
        <w:div w:id="2116169326">
          <w:marLeft w:val="480"/>
          <w:marRight w:val="0"/>
          <w:marTop w:val="0"/>
          <w:marBottom w:val="0"/>
          <w:divBdr>
            <w:top w:val="none" w:sz="0" w:space="0" w:color="auto"/>
            <w:left w:val="none" w:sz="0" w:space="0" w:color="auto"/>
            <w:bottom w:val="none" w:sz="0" w:space="0" w:color="auto"/>
            <w:right w:val="none" w:sz="0" w:space="0" w:color="auto"/>
          </w:divBdr>
        </w:div>
        <w:div w:id="1080059397">
          <w:marLeft w:val="480"/>
          <w:marRight w:val="0"/>
          <w:marTop w:val="0"/>
          <w:marBottom w:val="0"/>
          <w:divBdr>
            <w:top w:val="none" w:sz="0" w:space="0" w:color="auto"/>
            <w:left w:val="none" w:sz="0" w:space="0" w:color="auto"/>
            <w:bottom w:val="none" w:sz="0" w:space="0" w:color="auto"/>
            <w:right w:val="none" w:sz="0" w:space="0" w:color="auto"/>
          </w:divBdr>
        </w:div>
        <w:div w:id="1858345651">
          <w:marLeft w:val="480"/>
          <w:marRight w:val="0"/>
          <w:marTop w:val="0"/>
          <w:marBottom w:val="0"/>
          <w:divBdr>
            <w:top w:val="none" w:sz="0" w:space="0" w:color="auto"/>
            <w:left w:val="none" w:sz="0" w:space="0" w:color="auto"/>
            <w:bottom w:val="none" w:sz="0" w:space="0" w:color="auto"/>
            <w:right w:val="none" w:sz="0" w:space="0" w:color="auto"/>
          </w:divBdr>
        </w:div>
        <w:div w:id="1579900707">
          <w:marLeft w:val="480"/>
          <w:marRight w:val="0"/>
          <w:marTop w:val="0"/>
          <w:marBottom w:val="0"/>
          <w:divBdr>
            <w:top w:val="none" w:sz="0" w:space="0" w:color="auto"/>
            <w:left w:val="none" w:sz="0" w:space="0" w:color="auto"/>
            <w:bottom w:val="none" w:sz="0" w:space="0" w:color="auto"/>
            <w:right w:val="none" w:sz="0" w:space="0" w:color="auto"/>
          </w:divBdr>
        </w:div>
        <w:div w:id="1957903983">
          <w:marLeft w:val="480"/>
          <w:marRight w:val="0"/>
          <w:marTop w:val="0"/>
          <w:marBottom w:val="0"/>
          <w:divBdr>
            <w:top w:val="none" w:sz="0" w:space="0" w:color="auto"/>
            <w:left w:val="none" w:sz="0" w:space="0" w:color="auto"/>
            <w:bottom w:val="none" w:sz="0" w:space="0" w:color="auto"/>
            <w:right w:val="none" w:sz="0" w:space="0" w:color="auto"/>
          </w:divBdr>
        </w:div>
        <w:div w:id="1255165457">
          <w:marLeft w:val="480"/>
          <w:marRight w:val="0"/>
          <w:marTop w:val="0"/>
          <w:marBottom w:val="0"/>
          <w:divBdr>
            <w:top w:val="none" w:sz="0" w:space="0" w:color="auto"/>
            <w:left w:val="none" w:sz="0" w:space="0" w:color="auto"/>
            <w:bottom w:val="none" w:sz="0" w:space="0" w:color="auto"/>
            <w:right w:val="none" w:sz="0" w:space="0" w:color="auto"/>
          </w:divBdr>
        </w:div>
        <w:div w:id="38867460">
          <w:marLeft w:val="480"/>
          <w:marRight w:val="0"/>
          <w:marTop w:val="0"/>
          <w:marBottom w:val="0"/>
          <w:divBdr>
            <w:top w:val="none" w:sz="0" w:space="0" w:color="auto"/>
            <w:left w:val="none" w:sz="0" w:space="0" w:color="auto"/>
            <w:bottom w:val="none" w:sz="0" w:space="0" w:color="auto"/>
            <w:right w:val="none" w:sz="0" w:space="0" w:color="auto"/>
          </w:divBdr>
        </w:div>
        <w:div w:id="882526151">
          <w:marLeft w:val="480"/>
          <w:marRight w:val="0"/>
          <w:marTop w:val="0"/>
          <w:marBottom w:val="0"/>
          <w:divBdr>
            <w:top w:val="none" w:sz="0" w:space="0" w:color="auto"/>
            <w:left w:val="none" w:sz="0" w:space="0" w:color="auto"/>
            <w:bottom w:val="none" w:sz="0" w:space="0" w:color="auto"/>
            <w:right w:val="none" w:sz="0" w:space="0" w:color="auto"/>
          </w:divBdr>
        </w:div>
        <w:div w:id="769083007">
          <w:marLeft w:val="480"/>
          <w:marRight w:val="0"/>
          <w:marTop w:val="0"/>
          <w:marBottom w:val="0"/>
          <w:divBdr>
            <w:top w:val="none" w:sz="0" w:space="0" w:color="auto"/>
            <w:left w:val="none" w:sz="0" w:space="0" w:color="auto"/>
            <w:bottom w:val="none" w:sz="0" w:space="0" w:color="auto"/>
            <w:right w:val="none" w:sz="0" w:space="0" w:color="auto"/>
          </w:divBdr>
        </w:div>
        <w:div w:id="612857795">
          <w:marLeft w:val="480"/>
          <w:marRight w:val="0"/>
          <w:marTop w:val="0"/>
          <w:marBottom w:val="0"/>
          <w:divBdr>
            <w:top w:val="none" w:sz="0" w:space="0" w:color="auto"/>
            <w:left w:val="none" w:sz="0" w:space="0" w:color="auto"/>
            <w:bottom w:val="none" w:sz="0" w:space="0" w:color="auto"/>
            <w:right w:val="none" w:sz="0" w:space="0" w:color="auto"/>
          </w:divBdr>
        </w:div>
        <w:div w:id="391466690">
          <w:marLeft w:val="480"/>
          <w:marRight w:val="0"/>
          <w:marTop w:val="0"/>
          <w:marBottom w:val="0"/>
          <w:divBdr>
            <w:top w:val="none" w:sz="0" w:space="0" w:color="auto"/>
            <w:left w:val="none" w:sz="0" w:space="0" w:color="auto"/>
            <w:bottom w:val="none" w:sz="0" w:space="0" w:color="auto"/>
            <w:right w:val="none" w:sz="0" w:space="0" w:color="auto"/>
          </w:divBdr>
        </w:div>
        <w:div w:id="2116513162">
          <w:marLeft w:val="480"/>
          <w:marRight w:val="0"/>
          <w:marTop w:val="0"/>
          <w:marBottom w:val="0"/>
          <w:divBdr>
            <w:top w:val="none" w:sz="0" w:space="0" w:color="auto"/>
            <w:left w:val="none" w:sz="0" w:space="0" w:color="auto"/>
            <w:bottom w:val="none" w:sz="0" w:space="0" w:color="auto"/>
            <w:right w:val="none" w:sz="0" w:space="0" w:color="auto"/>
          </w:divBdr>
        </w:div>
        <w:div w:id="1874686337">
          <w:marLeft w:val="480"/>
          <w:marRight w:val="0"/>
          <w:marTop w:val="0"/>
          <w:marBottom w:val="0"/>
          <w:divBdr>
            <w:top w:val="none" w:sz="0" w:space="0" w:color="auto"/>
            <w:left w:val="none" w:sz="0" w:space="0" w:color="auto"/>
            <w:bottom w:val="none" w:sz="0" w:space="0" w:color="auto"/>
            <w:right w:val="none" w:sz="0" w:space="0" w:color="auto"/>
          </w:divBdr>
        </w:div>
        <w:div w:id="2072579081">
          <w:marLeft w:val="480"/>
          <w:marRight w:val="0"/>
          <w:marTop w:val="0"/>
          <w:marBottom w:val="0"/>
          <w:divBdr>
            <w:top w:val="none" w:sz="0" w:space="0" w:color="auto"/>
            <w:left w:val="none" w:sz="0" w:space="0" w:color="auto"/>
            <w:bottom w:val="none" w:sz="0" w:space="0" w:color="auto"/>
            <w:right w:val="none" w:sz="0" w:space="0" w:color="auto"/>
          </w:divBdr>
        </w:div>
        <w:div w:id="1360624067">
          <w:marLeft w:val="480"/>
          <w:marRight w:val="0"/>
          <w:marTop w:val="0"/>
          <w:marBottom w:val="0"/>
          <w:divBdr>
            <w:top w:val="none" w:sz="0" w:space="0" w:color="auto"/>
            <w:left w:val="none" w:sz="0" w:space="0" w:color="auto"/>
            <w:bottom w:val="none" w:sz="0" w:space="0" w:color="auto"/>
            <w:right w:val="none" w:sz="0" w:space="0" w:color="auto"/>
          </w:divBdr>
        </w:div>
        <w:div w:id="1616672408">
          <w:marLeft w:val="480"/>
          <w:marRight w:val="0"/>
          <w:marTop w:val="0"/>
          <w:marBottom w:val="0"/>
          <w:divBdr>
            <w:top w:val="none" w:sz="0" w:space="0" w:color="auto"/>
            <w:left w:val="none" w:sz="0" w:space="0" w:color="auto"/>
            <w:bottom w:val="none" w:sz="0" w:space="0" w:color="auto"/>
            <w:right w:val="none" w:sz="0" w:space="0" w:color="auto"/>
          </w:divBdr>
        </w:div>
        <w:div w:id="1128626271">
          <w:marLeft w:val="480"/>
          <w:marRight w:val="0"/>
          <w:marTop w:val="0"/>
          <w:marBottom w:val="0"/>
          <w:divBdr>
            <w:top w:val="none" w:sz="0" w:space="0" w:color="auto"/>
            <w:left w:val="none" w:sz="0" w:space="0" w:color="auto"/>
            <w:bottom w:val="none" w:sz="0" w:space="0" w:color="auto"/>
            <w:right w:val="none" w:sz="0" w:space="0" w:color="auto"/>
          </w:divBdr>
        </w:div>
        <w:div w:id="76874224">
          <w:marLeft w:val="480"/>
          <w:marRight w:val="0"/>
          <w:marTop w:val="0"/>
          <w:marBottom w:val="0"/>
          <w:divBdr>
            <w:top w:val="none" w:sz="0" w:space="0" w:color="auto"/>
            <w:left w:val="none" w:sz="0" w:space="0" w:color="auto"/>
            <w:bottom w:val="none" w:sz="0" w:space="0" w:color="auto"/>
            <w:right w:val="none" w:sz="0" w:space="0" w:color="auto"/>
          </w:divBdr>
        </w:div>
        <w:div w:id="1720668457">
          <w:marLeft w:val="480"/>
          <w:marRight w:val="0"/>
          <w:marTop w:val="0"/>
          <w:marBottom w:val="0"/>
          <w:divBdr>
            <w:top w:val="none" w:sz="0" w:space="0" w:color="auto"/>
            <w:left w:val="none" w:sz="0" w:space="0" w:color="auto"/>
            <w:bottom w:val="none" w:sz="0" w:space="0" w:color="auto"/>
            <w:right w:val="none" w:sz="0" w:space="0" w:color="auto"/>
          </w:divBdr>
        </w:div>
        <w:div w:id="614287520">
          <w:marLeft w:val="480"/>
          <w:marRight w:val="0"/>
          <w:marTop w:val="0"/>
          <w:marBottom w:val="0"/>
          <w:divBdr>
            <w:top w:val="none" w:sz="0" w:space="0" w:color="auto"/>
            <w:left w:val="none" w:sz="0" w:space="0" w:color="auto"/>
            <w:bottom w:val="none" w:sz="0" w:space="0" w:color="auto"/>
            <w:right w:val="none" w:sz="0" w:space="0" w:color="auto"/>
          </w:divBdr>
        </w:div>
        <w:div w:id="1236625922">
          <w:marLeft w:val="480"/>
          <w:marRight w:val="0"/>
          <w:marTop w:val="0"/>
          <w:marBottom w:val="0"/>
          <w:divBdr>
            <w:top w:val="none" w:sz="0" w:space="0" w:color="auto"/>
            <w:left w:val="none" w:sz="0" w:space="0" w:color="auto"/>
            <w:bottom w:val="none" w:sz="0" w:space="0" w:color="auto"/>
            <w:right w:val="none" w:sz="0" w:space="0" w:color="auto"/>
          </w:divBdr>
        </w:div>
        <w:div w:id="2077778658">
          <w:marLeft w:val="480"/>
          <w:marRight w:val="0"/>
          <w:marTop w:val="0"/>
          <w:marBottom w:val="0"/>
          <w:divBdr>
            <w:top w:val="none" w:sz="0" w:space="0" w:color="auto"/>
            <w:left w:val="none" w:sz="0" w:space="0" w:color="auto"/>
            <w:bottom w:val="none" w:sz="0" w:space="0" w:color="auto"/>
            <w:right w:val="none" w:sz="0" w:space="0" w:color="auto"/>
          </w:divBdr>
        </w:div>
        <w:div w:id="809522545">
          <w:marLeft w:val="480"/>
          <w:marRight w:val="0"/>
          <w:marTop w:val="0"/>
          <w:marBottom w:val="0"/>
          <w:divBdr>
            <w:top w:val="none" w:sz="0" w:space="0" w:color="auto"/>
            <w:left w:val="none" w:sz="0" w:space="0" w:color="auto"/>
            <w:bottom w:val="none" w:sz="0" w:space="0" w:color="auto"/>
            <w:right w:val="none" w:sz="0" w:space="0" w:color="auto"/>
          </w:divBdr>
        </w:div>
        <w:div w:id="2036736154">
          <w:marLeft w:val="480"/>
          <w:marRight w:val="0"/>
          <w:marTop w:val="0"/>
          <w:marBottom w:val="0"/>
          <w:divBdr>
            <w:top w:val="none" w:sz="0" w:space="0" w:color="auto"/>
            <w:left w:val="none" w:sz="0" w:space="0" w:color="auto"/>
            <w:bottom w:val="none" w:sz="0" w:space="0" w:color="auto"/>
            <w:right w:val="none" w:sz="0" w:space="0" w:color="auto"/>
          </w:divBdr>
        </w:div>
        <w:div w:id="1327439135">
          <w:marLeft w:val="480"/>
          <w:marRight w:val="0"/>
          <w:marTop w:val="0"/>
          <w:marBottom w:val="0"/>
          <w:divBdr>
            <w:top w:val="none" w:sz="0" w:space="0" w:color="auto"/>
            <w:left w:val="none" w:sz="0" w:space="0" w:color="auto"/>
            <w:bottom w:val="none" w:sz="0" w:space="0" w:color="auto"/>
            <w:right w:val="none" w:sz="0" w:space="0" w:color="auto"/>
          </w:divBdr>
        </w:div>
        <w:div w:id="1229925591">
          <w:marLeft w:val="480"/>
          <w:marRight w:val="0"/>
          <w:marTop w:val="0"/>
          <w:marBottom w:val="0"/>
          <w:divBdr>
            <w:top w:val="none" w:sz="0" w:space="0" w:color="auto"/>
            <w:left w:val="none" w:sz="0" w:space="0" w:color="auto"/>
            <w:bottom w:val="none" w:sz="0" w:space="0" w:color="auto"/>
            <w:right w:val="none" w:sz="0" w:space="0" w:color="auto"/>
          </w:divBdr>
        </w:div>
        <w:div w:id="1427923584">
          <w:marLeft w:val="480"/>
          <w:marRight w:val="0"/>
          <w:marTop w:val="0"/>
          <w:marBottom w:val="0"/>
          <w:divBdr>
            <w:top w:val="none" w:sz="0" w:space="0" w:color="auto"/>
            <w:left w:val="none" w:sz="0" w:space="0" w:color="auto"/>
            <w:bottom w:val="none" w:sz="0" w:space="0" w:color="auto"/>
            <w:right w:val="none" w:sz="0" w:space="0" w:color="auto"/>
          </w:divBdr>
        </w:div>
        <w:div w:id="1569731164">
          <w:marLeft w:val="480"/>
          <w:marRight w:val="0"/>
          <w:marTop w:val="0"/>
          <w:marBottom w:val="0"/>
          <w:divBdr>
            <w:top w:val="none" w:sz="0" w:space="0" w:color="auto"/>
            <w:left w:val="none" w:sz="0" w:space="0" w:color="auto"/>
            <w:bottom w:val="none" w:sz="0" w:space="0" w:color="auto"/>
            <w:right w:val="none" w:sz="0" w:space="0" w:color="auto"/>
          </w:divBdr>
        </w:div>
        <w:div w:id="52585258">
          <w:marLeft w:val="480"/>
          <w:marRight w:val="0"/>
          <w:marTop w:val="0"/>
          <w:marBottom w:val="0"/>
          <w:divBdr>
            <w:top w:val="none" w:sz="0" w:space="0" w:color="auto"/>
            <w:left w:val="none" w:sz="0" w:space="0" w:color="auto"/>
            <w:bottom w:val="none" w:sz="0" w:space="0" w:color="auto"/>
            <w:right w:val="none" w:sz="0" w:space="0" w:color="auto"/>
          </w:divBdr>
        </w:div>
        <w:div w:id="1927809496">
          <w:marLeft w:val="480"/>
          <w:marRight w:val="0"/>
          <w:marTop w:val="0"/>
          <w:marBottom w:val="0"/>
          <w:divBdr>
            <w:top w:val="none" w:sz="0" w:space="0" w:color="auto"/>
            <w:left w:val="none" w:sz="0" w:space="0" w:color="auto"/>
            <w:bottom w:val="none" w:sz="0" w:space="0" w:color="auto"/>
            <w:right w:val="none" w:sz="0" w:space="0" w:color="auto"/>
          </w:divBdr>
        </w:div>
        <w:div w:id="1063142559">
          <w:marLeft w:val="480"/>
          <w:marRight w:val="0"/>
          <w:marTop w:val="0"/>
          <w:marBottom w:val="0"/>
          <w:divBdr>
            <w:top w:val="none" w:sz="0" w:space="0" w:color="auto"/>
            <w:left w:val="none" w:sz="0" w:space="0" w:color="auto"/>
            <w:bottom w:val="none" w:sz="0" w:space="0" w:color="auto"/>
            <w:right w:val="none" w:sz="0" w:space="0" w:color="auto"/>
          </w:divBdr>
        </w:div>
        <w:div w:id="515389861">
          <w:marLeft w:val="480"/>
          <w:marRight w:val="0"/>
          <w:marTop w:val="0"/>
          <w:marBottom w:val="0"/>
          <w:divBdr>
            <w:top w:val="none" w:sz="0" w:space="0" w:color="auto"/>
            <w:left w:val="none" w:sz="0" w:space="0" w:color="auto"/>
            <w:bottom w:val="none" w:sz="0" w:space="0" w:color="auto"/>
            <w:right w:val="none" w:sz="0" w:space="0" w:color="auto"/>
          </w:divBdr>
        </w:div>
        <w:div w:id="1998150377">
          <w:marLeft w:val="480"/>
          <w:marRight w:val="0"/>
          <w:marTop w:val="0"/>
          <w:marBottom w:val="0"/>
          <w:divBdr>
            <w:top w:val="none" w:sz="0" w:space="0" w:color="auto"/>
            <w:left w:val="none" w:sz="0" w:space="0" w:color="auto"/>
            <w:bottom w:val="none" w:sz="0" w:space="0" w:color="auto"/>
            <w:right w:val="none" w:sz="0" w:space="0" w:color="auto"/>
          </w:divBdr>
        </w:div>
        <w:div w:id="1328751009">
          <w:marLeft w:val="480"/>
          <w:marRight w:val="0"/>
          <w:marTop w:val="0"/>
          <w:marBottom w:val="0"/>
          <w:divBdr>
            <w:top w:val="none" w:sz="0" w:space="0" w:color="auto"/>
            <w:left w:val="none" w:sz="0" w:space="0" w:color="auto"/>
            <w:bottom w:val="none" w:sz="0" w:space="0" w:color="auto"/>
            <w:right w:val="none" w:sz="0" w:space="0" w:color="auto"/>
          </w:divBdr>
        </w:div>
        <w:div w:id="1065764091">
          <w:marLeft w:val="480"/>
          <w:marRight w:val="0"/>
          <w:marTop w:val="0"/>
          <w:marBottom w:val="0"/>
          <w:divBdr>
            <w:top w:val="none" w:sz="0" w:space="0" w:color="auto"/>
            <w:left w:val="none" w:sz="0" w:space="0" w:color="auto"/>
            <w:bottom w:val="none" w:sz="0" w:space="0" w:color="auto"/>
            <w:right w:val="none" w:sz="0" w:space="0" w:color="auto"/>
          </w:divBdr>
        </w:div>
        <w:div w:id="1830250845">
          <w:marLeft w:val="480"/>
          <w:marRight w:val="0"/>
          <w:marTop w:val="0"/>
          <w:marBottom w:val="0"/>
          <w:divBdr>
            <w:top w:val="none" w:sz="0" w:space="0" w:color="auto"/>
            <w:left w:val="none" w:sz="0" w:space="0" w:color="auto"/>
            <w:bottom w:val="none" w:sz="0" w:space="0" w:color="auto"/>
            <w:right w:val="none" w:sz="0" w:space="0" w:color="auto"/>
          </w:divBdr>
        </w:div>
        <w:div w:id="871654223">
          <w:marLeft w:val="480"/>
          <w:marRight w:val="0"/>
          <w:marTop w:val="0"/>
          <w:marBottom w:val="0"/>
          <w:divBdr>
            <w:top w:val="none" w:sz="0" w:space="0" w:color="auto"/>
            <w:left w:val="none" w:sz="0" w:space="0" w:color="auto"/>
            <w:bottom w:val="none" w:sz="0" w:space="0" w:color="auto"/>
            <w:right w:val="none" w:sz="0" w:space="0" w:color="auto"/>
          </w:divBdr>
        </w:div>
        <w:div w:id="1903129838">
          <w:marLeft w:val="480"/>
          <w:marRight w:val="0"/>
          <w:marTop w:val="0"/>
          <w:marBottom w:val="0"/>
          <w:divBdr>
            <w:top w:val="none" w:sz="0" w:space="0" w:color="auto"/>
            <w:left w:val="none" w:sz="0" w:space="0" w:color="auto"/>
            <w:bottom w:val="none" w:sz="0" w:space="0" w:color="auto"/>
            <w:right w:val="none" w:sz="0" w:space="0" w:color="auto"/>
          </w:divBdr>
        </w:div>
        <w:div w:id="2131001065">
          <w:marLeft w:val="480"/>
          <w:marRight w:val="0"/>
          <w:marTop w:val="0"/>
          <w:marBottom w:val="0"/>
          <w:divBdr>
            <w:top w:val="none" w:sz="0" w:space="0" w:color="auto"/>
            <w:left w:val="none" w:sz="0" w:space="0" w:color="auto"/>
            <w:bottom w:val="none" w:sz="0" w:space="0" w:color="auto"/>
            <w:right w:val="none" w:sz="0" w:space="0" w:color="auto"/>
          </w:divBdr>
        </w:div>
        <w:div w:id="1743527275">
          <w:marLeft w:val="480"/>
          <w:marRight w:val="0"/>
          <w:marTop w:val="0"/>
          <w:marBottom w:val="0"/>
          <w:divBdr>
            <w:top w:val="none" w:sz="0" w:space="0" w:color="auto"/>
            <w:left w:val="none" w:sz="0" w:space="0" w:color="auto"/>
            <w:bottom w:val="none" w:sz="0" w:space="0" w:color="auto"/>
            <w:right w:val="none" w:sz="0" w:space="0" w:color="auto"/>
          </w:divBdr>
        </w:div>
        <w:div w:id="417757138">
          <w:marLeft w:val="480"/>
          <w:marRight w:val="0"/>
          <w:marTop w:val="0"/>
          <w:marBottom w:val="0"/>
          <w:divBdr>
            <w:top w:val="none" w:sz="0" w:space="0" w:color="auto"/>
            <w:left w:val="none" w:sz="0" w:space="0" w:color="auto"/>
            <w:bottom w:val="none" w:sz="0" w:space="0" w:color="auto"/>
            <w:right w:val="none" w:sz="0" w:space="0" w:color="auto"/>
          </w:divBdr>
        </w:div>
        <w:div w:id="1736194856">
          <w:marLeft w:val="480"/>
          <w:marRight w:val="0"/>
          <w:marTop w:val="0"/>
          <w:marBottom w:val="0"/>
          <w:divBdr>
            <w:top w:val="none" w:sz="0" w:space="0" w:color="auto"/>
            <w:left w:val="none" w:sz="0" w:space="0" w:color="auto"/>
            <w:bottom w:val="none" w:sz="0" w:space="0" w:color="auto"/>
            <w:right w:val="none" w:sz="0" w:space="0" w:color="auto"/>
          </w:divBdr>
        </w:div>
        <w:div w:id="345862827">
          <w:marLeft w:val="480"/>
          <w:marRight w:val="0"/>
          <w:marTop w:val="0"/>
          <w:marBottom w:val="0"/>
          <w:divBdr>
            <w:top w:val="none" w:sz="0" w:space="0" w:color="auto"/>
            <w:left w:val="none" w:sz="0" w:space="0" w:color="auto"/>
            <w:bottom w:val="none" w:sz="0" w:space="0" w:color="auto"/>
            <w:right w:val="none" w:sz="0" w:space="0" w:color="auto"/>
          </w:divBdr>
        </w:div>
        <w:div w:id="691960441">
          <w:marLeft w:val="480"/>
          <w:marRight w:val="0"/>
          <w:marTop w:val="0"/>
          <w:marBottom w:val="0"/>
          <w:divBdr>
            <w:top w:val="none" w:sz="0" w:space="0" w:color="auto"/>
            <w:left w:val="none" w:sz="0" w:space="0" w:color="auto"/>
            <w:bottom w:val="none" w:sz="0" w:space="0" w:color="auto"/>
            <w:right w:val="none" w:sz="0" w:space="0" w:color="auto"/>
          </w:divBdr>
        </w:div>
        <w:div w:id="796027336">
          <w:marLeft w:val="480"/>
          <w:marRight w:val="0"/>
          <w:marTop w:val="0"/>
          <w:marBottom w:val="0"/>
          <w:divBdr>
            <w:top w:val="none" w:sz="0" w:space="0" w:color="auto"/>
            <w:left w:val="none" w:sz="0" w:space="0" w:color="auto"/>
            <w:bottom w:val="none" w:sz="0" w:space="0" w:color="auto"/>
            <w:right w:val="none" w:sz="0" w:space="0" w:color="auto"/>
          </w:divBdr>
        </w:div>
        <w:div w:id="854464799">
          <w:marLeft w:val="480"/>
          <w:marRight w:val="0"/>
          <w:marTop w:val="0"/>
          <w:marBottom w:val="0"/>
          <w:divBdr>
            <w:top w:val="none" w:sz="0" w:space="0" w:color="auto"/>
            <w:left w:val="none" w:sz="0" w:space="0" w:color="auto"/>
            <w:bottom w:val="none" w:sz="0" w:space="0" w:color="auto"/>
            <w:right w:val="none" w:sz="0" w:space="0" w:color="auto"/>
          </w:divBdr>
        </w:div>
        <w:div w:id="1182164750">
          <w:marLeft w:val="480"/>
          <w:marRight w:val="0"/>
          <w:marTop w:val="0"/>
          <w:marBottom w:val="0"/>
          <w:divBdr>
            <w:top w:val="none" w:sz="0" w:space="0" w:color="auto"/>
            <w:left w:val="none" w:sz="0" w:space="0" w:color="auto"/>
            <w:bottom w:val="none" w:sz="0" w:space="0" w:color="auto"/>
            <w:right w:val="none" w:sz="0" w:space="0" w:color="auto"/>
          </w:divBdr>
        </w:div>
        <w:div w:id="909312908">
          <w:marLeft w:val="480"/>
          <w:marRight w:val="0"/>
          <w:marTop w:val="0"/>
          <w:marBottom w:val="0"/>
          <w:divBdr>
            <w:top w:val="none" w:sz="0" w:space="0" w:color="auto"/>
            <w:left w:val="none" w:sz="0" w:space="0" w:color="auto"/>
            <w:bottom w:val="none" w:sz="0" w:space="0" w:color="auto"/>
            <w:right w:val="none" w:sz="0" w:space="0" w:color="auto"/>
          </w:divBdr>
        </w:div>
        <w:div w:id="272908604">
          <w:marLeft w:val="480"/>
          <w:marRight w:val="0"/>
          <w:marTop w:val="0"/>
          <w:marBottom w:val="0"/>
          <w:divBdr>
            <w:top w:val="none" w:sz="0" w:space="0" w:color="auto"/>
            <w:left w:val="none" w:sz="0" w:space="0" w:color="auto"/>
            <w:bottom w:val="none" w:sz="0" w:space="0" w:color="auto"/>
            <w:right w:val="none" w:sz="0" w:space="0" w:color="auto"/>
          </w:divBdr>
        </w:div>
        <w:div w:id="919605379">
          <w:marLeft w:val="480"/>
          <w:marRight w:val="0"/>
          <w:marTop w:val="0"/>
          <w:marBottom w:val="0"/>
          <w:divBdr>
            <w:top w:val="none" w:sz="0" w:space="0" w:color="auto"/>
            <w:left w:val="none" w:sz="0" w:space="0" w:color="auto"/>
            <w:bottom w:val="none" w:sz="0" w:space="0" w:color="auto"/>
            <w:right w:val="none" w:sz="0" w:space="0" w:color="auto"/>
          </w:divBdr>
        </w:div>
        <w:div w:id="2000453038">
          <w:marLeft w:val="480"/>
          <w:marRight w:val="0"/>
          <w:marTop w:val="0"/>
          <w:marBottom w:val="0"/>
          <w:divBdr>
            <w:top w:val="none" w:sz="0" w:space="0" w:color="auto"/>
            <w:left w:val="none" w:sz="0" w:space="0" w:color="auto"/>
            <w:bottom w:val="none" w:sz="0" w:space="0" w:color="auto"/>
            <w:right w:val="none" w:sz="0" w:space="0" w:color="auto"/>
          </w:divBdr>
        </w:div>
        <w:div w:id="428935782">
          <w:marLeft w:val="480"/>
          <w:marRight w:val="0"/>
          <w:marTop w:val="0"/>
          <w:marBottom w:val="0"/>
          <w:divBdr>
            <w:top w:val="none" w:sz="0" w:space="0" w:color="auto"/>
            <w:left w:val="none" w:sz="0" w:space="0" w:color="auto"/>
            <w:bottom w:val="none" w:sz="0" w:space="0" w:color="auto"/>
            <w:right w:val="none" w:sz="0" w:space="0" w:color="auto"/>
          </w:divBdr>
        </w:div>
        <w:div w:id="1832212886">
          <w:marLeft w:val="480"/>
          <w:marRight w:val="0"/>
          <w:marTop w:val="0"/>
          <w:marBottom w:val="0"/>
          <w:divBdr>
            <w:top w:val="none" w:sz="0" w:space="0" w:color="auto"/>
            <w:left w:val="none" w:sz="0" w:space="0" w:color="auto"/>
            <w:bottom w:val="none" w:sz="0" w:space="0" w:color="auto"/>
            <w:right w:val="none" w:sz="0" w:space="0" w:color="auto"/>
          </w:divBdr>
        </w:div>
        <w:div w:id="2031904784">
          <w:marLeft w:val="480"/>
          <w:marRight w:val="0"/>
          <w:marTop w:val="0"/>
          <w:marBottom w:val="0"/>
          <w:divBdr>
            <w:top w:val="none" w:sz="0" w:space="0" w:color="auto"/>
            <w:left w:val="none" w:sz="0" w:space="0" w:color="auto"/>
            <w:bottom w:val="none" w:sz="0" w:space="0" w:color="auto"/>
            <w:right w:val="none" w:sz="0" w:space="0" w:color="auto"/>
          </w:divBdr>
        </w:div>
        <w:div w:id="1173449786">
          <w:marLeft w:val="480"/>
          <w:marRight w:val="0"/>
          <w:marTop w:val="0"/>
          <w:marBottom w:val="0"/>
          <w:divBdr>
            <w:top w:val="none" w:sz="0" w:space="0" w:color="auto"/>
            <w:left w:val="none" w:sz="0" w:space="0" w:color="auto"/>
            <w:bottom w:val="none" w:sz="0" w:space="0" w:color="auto"/>
            <w:right w:val="none" w:sz="0" w:space="0" w:color="auto"/>
          </w:divBdr>
        </w:div>
        <w:div w:id="200290714">
          <w:marLeft w:val="480"/>
          <w:marRight w:val="0"/>
          <w:marTop w:val="0"/>
          <w:marBottom w:val="0"/>
          <w:divBdr>
            <w:top w:val="none" w:sz="0" w:space="0" w:color="auto"/>
            <w:left w:val="none" w:sz="0" w:space="0" w:color="auto"/>
            <w:bottom w:val="none" w:sz="0" w:space="0" w:color="auto"/>
            <w:right w:val="none" w:sz="0" w:space="0" w:color="auto"/>
          </w:divBdr>
        </w:div>
        <w:div w:id="1829057472">
          <w:marLeft w:val="480"/>
          <w:marRight w:val="0"/>
          <w:marTop w:val="0"/>
          <w:marBottom w:val="0"/>
          <w:divBdr>
            <w:top w:val="none" w:sz="0" w:space="0" w:color="auto"/>
            <w:left w:val="none" w:sz="0" w:space="0" w:color="auto"/>
            <w:bottom w:val="none" w:sz="0" w:space="0" w:color="auto"/>
            <w:right w:val="none" w:sz="0" w:space="0" w:color="auto"/>
          </w:divBdr>
        </w:div>
        <w:div w:id="1792748032">
          <w:marLeft w:val="480"/>
          <w:marRight w:val="0"/>
          <w:marTop w:val="0"/>
          <w:marBottom w:val="0"/>
          <w:divBdr>
            <w:top w:val="none" w:sz="0" w:space="0" w:color="auto"/>
            <w:left w:val="none" w:sz="0" w:space="0" w:color="auto"/>
            <w:bottom w:val="none" w:sz="0" w:space="0" w:color="auto"/>
            <w:right w:val="none" w:sz="0" w:space="0" w:color="auto"/>
          </w:divBdr>
        </w:div>
        <w:div w:id="1376080633">
          <w:marLeft w:val="480"/>
          <w:marRight w:val="0"/>
          <w:marTop w:val="0"/>
          <w:marBottom w:val="0"/>
          <w:divBdr>
            <w:top w:val="none" w:sz="0" w:space="0" w:color="auto"/>
            <w:left w:val="none" w:sz="0" w:space="0" w:color="auto"/>
            <w:bottom w:val="none" w:sz="0" w:space="0" w:color="auto"/>
            <w:right w:val="none" w:sz="0" w:space="0" w:color="auto"/>
          </w:divBdr>
        </w:div>
        <w:div w:id="736362897">
          <w:marLeft w:val="480"/>
          <w:marRight w:val="0"/>
          <w:marTop w:val="0"/>
          <w:marBottom w:val="0"/>
          <w:divBdr>
            <w:top w:val="none" w:sz="0" w:space="0" w:color="auto"/>
            <w:left w:val="none" w:sz="0" w:space="0" w:color="auto"/>
            <w:bottom w:val="none" w:sz="0" w:space="0" w:color="auto"/>
            <w:right w:val="none" w:sz="0" w:space="0" w:color="auto"/>
          </w:divBdr>
        </w:div>
        <w:div w:id="511653574">
          <w:marLeft w:val="480"/>
          <w:marRight w:val="0"/>
          <w:marTop w:val="0"/>
          <w:marBottom w:val="0"/>
          <w:divBdr>
            <w:top w:val="none" w:sz="0" w:space="0" w:color="auto"/>
            <w:left w:val="none" w:sz="0" w:space="0" w:color="auto"/>
            <w:bottom w:val="none" w:sz="0" w:space="0" w:color="auto"/>
            <w:right w:val="none" w:sz="0" w:space="0" w:color="auto"/>
          </w:divBdr>
        </w:div>
        <w:div w:id="1688752899">
          <w:marLeft w:val="480"/>
          <w:marRight w:val="0"/>
          <w:marTop w:val="0"/>
          <w:marBottom w:val="0"/>
          <w:divBdr>
            <w:top w:val="none" w:sz="0" w:space="0" w:color="auto"/>
            <w:left w:val="none" w:sz="0" w:space="0" w:color="auto"/>
            <w:bottom w:val="none" w:sz="0" w:space="0" w:color="auto"/>
            <w:right w:val="none" w:sz="0" w:space="0" w:color="auto"/>
          </w:divBdr>
        </w:div>
        <w:div w:id="866915080">
          <w:marLeft w:val="480"/>
          <w:marRight w:val="0"/>
          <w:marTop w:val="0"/>
          <w:marBottom w:val="0"/>
          <w:divBdr>
            <w:top w:val="none" w:sz="0" w:space="0" w:color="auto"/>
            <w:left w:val="none" w:sz="0" w:space="0" w:color="auto"/>
            <w:bottom w:val="none" w:sz="0" w:space="0" w:color="auto"/>
            <w:right w:val="none" w:sz="0" w:space="0" w:color="auto"/>
          </w:divBdr>
        </w:div>
        <w:div w:id="357632019">
          <w:marLeft w:val="480"/>
          <w:marRight w:val="0"/>
          <w:marTop w:val="0"/>
          <w:marBottom w:val="0"/>
          <w:divBdr>
            <w:top w:val="none" w:sz="0" w:space="0" w:color="auto"/>
            <w:left w:val="none" w:sz="0" w:space="0" w:color="auto"/>
            <w:bottom w:val="none" w:sz="0" w:space="0" w:color="auto"/>
            <w:right w:val="none" w:sz="0" w:space="0" w:color="auto"/>
          </w:divBdr>
        </w:div>
        <w:div w:id="1284265185">
          <w:marLeft w:val="480"/>
          <w:marRight w:val="0"/>
          <w:marTop w:val="0"/>
          <w:marBottom w:val="0"/>
          <w:divBdr>
            <w:top w:val="none" w:sz="0" w:space="0" w:color="auto"/>
            <w:left w:val="none" w:sz="0" w:space="0" w:color="auto"/>
            <w:bottom w:val="none" w:sz="0" w:space="0" w:color="auto"/>
            <w:right w:val="none" w:sz="0" w:space="0" w:color="auto"/>
          </w:divBdr>
        </w:div>
        <w:div w:id="1690988003">
          <w:marLeft w:val="480"/>
          <w:marRight w:val="0"/>
          <w:marTop w:val="0"/>
          <w:marBottom w:val="0"/>
          <w:divBdr>
            <w:top w:val="none" w:sz="0" w:space="0" w:color="auto"/>
            <w:left w:val="none" w:sz="0" w:space="0" w:color="auto"/>
            <w:bottom w:val="none" w:sz="0" w:space="0" w:color="auto"/>
            <w:right w:val="none" w:sz="0" w:space="0" w:color="auto"/>
          </w:divBdr>
        </w:div>
        <w:div w:id="1469863425">
          <w:marLeft w:val="480"/>
          <w:marRight w:val="0"/>
          <w:marTop w:val="0"/>
          <w:marBottom w:val="0"/>
          <w:divBdr>
            <w:top w:val="none" w:sz="0" w:space="0" w:color="auto"/>
            <w:left w:val="none" w:sz="0" w:space="0" w:color="auto"/>
            <w:bottom w:val="none" w:sz="0" w:space="0" w:color="auto"/>
            <w:right w:val="none" w:sz="0" w:space="0" w:color="auto"/>
          </w:divBdr>
        </w:div>
        <w:div w:id="211119503">
          <w:marLeft w:val="480"/>
          <w:marRight w:val="0"/>
          <w:marTop w:val="0"/>
          <w:marBottom w:val="0"/>
          <w:divBdr>
            <w:top w:val="none" w:sz="0" w:space="0" w:color="auto"/>
            <w:left w:val="none" w:sz="0" w:space="0" w:color="auto"/>
            <w:bottom w:val="none" w:sz="0" w:space="0" w:color="auto"/>
            <w:right w:val="none" w:sz="0" w:space="0" w:color="auto"/>
          </w:divBdr>
        </w:div>
        <w:div w:id="802625104">
          <w:marLeft w:val="480"/>
          <w:marRight w:val="0"/>
          <w:marTop w:val="0"/>
          <w:marBottom w:val="0"/>
          <w:divBdr>
            <w:top w:val="none" w:sz="0" w:space="0" w:color="auto"/>
            <w:left w:val="none" w:sz="0" w:space="0" w:color="auto"/>
            <w:bottom w:val="none" w:sz="0" w:space="0" w:color="auto"/>
            <w:right w:val="none" w:sz="0" w:space="0" w:color="auto"/>
          </w:divBdr>
        </w:div>
        <w:div w:id="126362178">
          <w:marLeft w:val="480"/>
          <w:marRight w:val="0"/>
          <w:marTop w:val="0"/>
          <w:marBottom w:val="0"/>
          <w:divBdr>
            <w:top w:val="none" w:sz="0" w:space="0" w:color="auto"/>
            <w:left w:val="none" w:sz="0" w:space="0" w:color="auto"/>
            <w:bottom w:val="none" w:sz="0" w:space="0" w:color="auto"/>
            <w:right w:val="none" w:sz="0" w:space="0" w:color="auto"/>
          </w:divBdr>
        </w:div>
        <w:div w:id="1282883838">
          <w:marLeft w:val="480"/>
          <w:marRight w:val="0"/>
          <w:marTop w:val="0"/>
          <w:marBottom w:val="0"/>
          <w:divBdr>
            <w:top w:val="none" w:sz="0" w:space="0" w:color="auto"/>
            <w:left w:val="none" w:sz="0" w:space="0" w:color="auto"/>
            <w:bottom w:val="none" w:sz="0" w:space="0" w:color="auto"/>
            <w:right w:val="none" w:sz="0" w:space="0" w:color="auto"/>
          </w:divBdr>
        </w:div>
        <w:div w:id="1747337708">
          <w:marLeft w:val="480"/>
          <w:marRight w:val="0"/>
          <w:marTop w:val="0"/>
          <w:marBottom w:val="0"/>
          <w:divBdr>
            <w:top w:val="none" w:sz="0" w:space="0" w:color="auto"/>
            <w:left w:val="none" w:sz="0" w:space="0" w:color="auto"/>
            <w:bottom w:val="none" w:sz="0" w:space="0" w:color="auto"/>
            <w:right w:val="none" w:sz="0" w:space="0" w:color="auto"/>
          </w:divBdr>
        </w:div>
        <w:div w:id="651522727">
          <w:marLeft w:val="480"/>
          <w:marRight w:val="0"/>
          <w:marTop w:val="0"/>
          <w:marBottom w:val="0"/>
          <w:divBdr>
            <w:top w:val="none" w:sz="0" w:space="0" w:color="auto"/>
            <w:left w:val="none" w:sz="0" w:space="0" w:color="auto"/>
            <w:bottom w:val="none" w:sz="0" w:space="0" w:color="auto"/>
            <w:right w:val="none" w:sz="0" w:space="0" w:color="auto"/>
          </w:divBdr>
        </w:div>
        <w:div w:id="444078308">
          <w:marLeft w:val="480"/>
          <w:marRight w:val="0"/>
          <w:marTop w:val="0"/>
          <w:marBottom w:val="0"/>
          <w:divBdr>
            <w:top w:val="none" w:sz="0" w:space="0" w:color="auto"/>
            <w:left w:val="none" w:sz="0" w:space="0" w:color="auto"/>
            <w:bottom w:val="none" w:sz="0" w:space="0" w:color="auto"/>
            <w:right w:val="none" w:sz="0" w:space="0" w:color="auto"/>
          </w:divBdr>
        </w:div>
        <w:div w:id="1886066974">
          <w:marLeft w:val="480"/>
          <w:marRight w:val="0"/>
          <w:marTop w:val="0"/>
          <w:marBottom w:val="0"/>
          <w:divBdr>
            <w:top w:val="none" w:sz="0" w:space="0" w:color="auto"/>
            <w:left w:val="none" w:sz="0" w:space="0" w:color="auto"/>
            <w:bottom w:val="none" w:sz="0" w:space="0" w:color="auto"/>
            <w:right w:val="none" w:sz="0" w:space="0" w:color="auto"/>
          </w:divBdr>
        </w:div>
        <w:div w:id="726227558">
          <w:marLeft w:val="480"/>
          <w:marRight w:val="0"/>
          <w:marTop w:val="0"/>
          <w:marBottom w:val="0"/>
          <w:divBdr>
            <w:top w:val="none" w:sz="0" w:space="0" w:color="auto"/>
            <w:left w:val="none" w:sz="0" w:space="0" w:color="auto"/>
            <w:bottom w:val="none" w:sz="0" w:space="0" w:color="auto"/>
            <w:right w:val="none" w:sz="0" w:space="0" w:color="auto"/>
          </w:divBdr>
        </w:div>
        <w:div w:id="817846417">
          <w:marLeft w:val="480"/>
          <w:marRight w:val="0"/>
          <w:marTop w:val="0"/>
          <w:marBottom w:val="0"/>
          <w:divBdr>
            <w:top w:val="none" w:sz="0" w:space="0" w:color="auto"/>
            <w:left w:val="none" w:sz="0" w:space="0" w:color="auto"/>
            <w:bottom w:val="none" w:sz="0" w:space="0" w:color="auto"/>
            <w:right w:val="none" w:sz="0" w:space="0" w:color="auto"/>
          </w:divBdr>
        </w:div>
        <w:div w:id="1464469397">
          <w:marLeft w:val="480"/>
          <w:marRight w:val="0"/>
          <w:marTop w:val="0"/>
          <w:marBottom w:val="0"/>
          <w:divBdr>
            <w:top w:val="none" w:sz="0" w:space="0" w:color="auto"/>
            <w:left w:val="none" w:sz="0" w:space="0" w:color="auto"/>
            <w:bottom w:val="none" w:sz="0" w:space="0" w:color="auto"/>
            <w:right w:val="none" w:sz="0" w:space="0" w:color="auto"/>
          </w:divBdr>
        </w:div>
        <w:div w:id="1720058356">
          <w:marLeft w:val="480"/>
          <w:marRight w:val="0"/>
          <w:marTop w:val="0"/>
          <w:marBottom w:val="0"/>
          <w:divBdr>
            <w:top w:val="none" w:sz="0" w:space="0" w:color="auto"/>
            <w:left w:val="none" w:sz="0" w:space="0" w:color="auto"/>
            <w:bottom w:val="none" w:sz="0" w:space="0" w:color="auto"/>
            <w:right w:val="none" w:sz="0" w:space="0" w:color="auto"/>
          </w:divBdr>
        </w:div>
        <w:div w:id="1811825833">
          <w:marLeft w:val="480"/>
          <w:marRight w:val="0"/>
          <w:marTop w:val="0"/>
          <w:marBottom w:val="0"/>
          <w:divBdr>
            <w:top w:val="none" w:sz="0" w:space="0" w:color="auto"/>
            <w:left w:val="none" w:sz="0" w:space="0" w:color="auto"/>
            <w:bottom w:val="none" w:sz="0" w:space="0" w:color="auto"/>
            <w:right w:val="none" w:sz="0" w:space="0" w:color="auto"/>
          </w:divBdr>
        </w:div>
        <w:div w:id="658919624">
          <w:marLeft w:val="480"/>
          <w:marRight w:val="0"/>
          <w:marTop w:val="0"/>
          <w:marBottom w:val="0"/>
          <w:divBdr>
            <w:top w:val="none" w:sz="0" w:space="0" w:color="auto"/>
            <w:left w:val="none" w:sz="0" w:space="0" w:color="auto"/>
            <w:bottom w:val="none" w:sz="0" w:space="0" w:color="auto"/>
            <w:right w:val="none" w:sz="0" w:space="0" w:color="auto"/>
          </w:divBdr>
        </w:div>
        <w:div w:id="717625485">
          <w:marLeft w:val="480"/>
          <w:marRight w:val="0"/>
          <w:marTop w:val="0"/>
          <w:marBottom w:val="0"/>
          <w:divBdr>
            <w:top w:val="none" w:sz="0" w:space="0" w:color="auto"/>
            <w:left w:val="none" w:sz="0" w:space="0" w:color="auto"/>
            <w:bottom w:val="none" w:sz="0" w:space="0" w:color="auto"/>
            <w:right w:val="none" w:sz="0" w:space="0" w:color="auto"/>
          </w:divBdr>
        </w:div>
        <w:div w:id="1845700779">
          <w:marLeft w:val="480"/>
          <w:marRight w:val="0"/>
          <w:marTop w:val="0"/>
          <w:marBottom w:val="0"/>
          <w:divBdr>
            <w:top w:val="none" w:sz="0" w:space="0" w:color="auto"/>
            <w:left w:val="none" w:sz="0" w:space="0" w:color="auto"/>
            <w:bottom w:val="none" w:sz="0" w:space="0" w:color="auto"/>
            <w:right w:val="none" w:sz="0" w:space="0" w:color="auto"/>
          </w:divBdr>
        </w:div>
        <w:div w:id="959607022">
          <w:marLeft w:val="480"/>
          <w:marRight w:val="0"/>
          <w:marTop w:val="0"/>
          <w:marBottom w:val="0"/>
          <w:divBdr>
            <w:top w:val="none" w:sz="0" w:space="0" w:color="auto"/>
            <w:left w:val="none" w:sz="0" w:space="0" w:color="auto"/>
            <w:bottom w:val="none" w:sz="0" w:space="0" w:color="auto"/>
            <w:right w:val="none" w:sz="0" w:space="0" w:color="auto"/>
          </w:divBdr>
        </w:div>
        <w:div w:id="302197932">
          <w:marLeft w:val="480"/>
          <w:marRight w:val="0"/>
          <w:marTop w:val="0"/>
          <w:marBottom w:val="0"/>
          <w:divBdr>
            <w:top w:val="none" w:sz="0" w:space="0" w:color="auto"/>
            <w:left w:val="none" w:sz="0" w:space="0" w:color="auto"/>
            <w:bottom w:val="none" w:sz="0" w:space="0" w:color="auto"/>
            <w:right w:val="none" w:sz="0" w:space="0" w:color="auto"/>
          </w:divBdr>
        </w:div>
        <w:div w:id="1619143652">
          <w:marLeft w:val="480"/>
          <w:marRight w:val="0"/>
          <w:marTop w:val="0"/>
          <w:marBottom w:val="0"/>
          <w:divBdr>
            <w:top w:val="none" w:sz="0" w:space="0" w:color="auto"/>
            <w:left w:val="none" w:sz="0" w:space="0" w:color="auto"/>
            <w:bottom w:val="none" w:sz="0" w:space="0" w:color="auto"/>
            <w:right w:val="none" w:sz="0" w:space="0" w:color="auto"/>
          </w:divBdr>
        </w:div>
        <w:div w:id="1752433948">
          <w:marLeft w:val="480"/>
          <w:marRight w:val="0"/>
          <w:marTop w:val="0"/>
          <w:marBottom w:val="0"/>
          <w:divBdr>
            <w:top w:val="none" w:sz="0" w:space="0" w:color="auto"/>
            <w:left w:val="none" w:sz="0" w:space="0" w:color="auto"/>
            <w:bottom w:val="none" w:sz="0" w:space="0" w:color="auto"/>
            <w:right w:val="none" w:sz="0" w:space="0" w:color="auto"/>
          </w:divBdr>
        </w:div>
        <w:div w:id="234508276">
          <w:marLeft w:val="480"/>
          <w:marRight w:val="0"/>
          <w:marTop w:val="0"/>
          <w:marBottom w:val="0"/>
          <w:divBdr>
            <w:top w:val="none" w:sz="0" w:space="0" w:color="auto"/>
            <w:left w:val="none" w:sz="0" w:space="0" w:color="auto"/>
            <w:bottom w:val="none" w:sz="0" w:space="0" w:color="auto"/>
            <w:right w:val="none" w:sz="0" w:space="0" w:color="auto"/>
          </w:divBdr>
        </w:div>
        <w:div w:id="1378696336">
          <w:marLeft w:val="480"/>
          <w:marRight w:val="0"/>
          <w:marTop w:val="0"/>
          <w:marBottom w:val="0"/>
          <w:divBdr>
            <w:top w:val="none" w:sz="0" w:space="0" w:color="auto"/>
            <w:left w:val="none" w:sz="0" w:space="0" w:color="auto"/>
            <w:bottom w:val="none" w:sz="0" w:space="0" w:color="auto"/>
            <w:right w:val="none" w:sz="0" w:space="0" w:color="auto"/>
          </w:divBdr>
        </w:div>
        <w:div w:id="47531715">
          <w:marLeft w:val="480"/>
          <w:marRight w:val="0"/>
          <w:marTop w:val="0"/>
          <w:marBottom w:val="0"/>
          <w:divBdr>
            <w:top w:val="none" w:sz="0" w:space="0" w:color="auto"/>
            <w:left w:val="none" w:sz="0" w:space="0" w:color="auto"/>
            <w:bottom w:val="none" w:sz="0" w:space="0" w:color="auto"/>
            <w:right w:val="none" w:sz="0" w:space="0" w:color="auto"/>
          </w:divBdr>
        </w:div>
        <w:div w:id="847986320">
          <w:marLeft w:val="480"/>
          <w:marRight w:val="0"/>
          <w:marTop w:val="0"/>
          <w:marBottom w:val="0"/>
          <w:divBdr>
            <w:top w:val="none" w:sz="0" w:space="0" w:color="auto"/>
            <w:left w:val="none" w:sz="0" w:space="0" w:color="auto"/>
            <w:bottom w:val="none" w:sz="0" w:space="0" w:color="auto"/>
            <w:right w:val="none" w:sz="0" w:space="0" w:color="auto"/>
          </w:divBdr>
        </w:div>
        <w:div w:id="636568202">
          <w:marLeft w:val="480"/>
          <w:marRight w:val="0"/>
          <w:marTop w:val="0"/>
          <w:marBottom w:val="0"/>
          <w:divBdr>
            <w:top w:val="none" w:sz="0" w:space="0" w:color="auto"/>
            <w:left w:val="none" w:sz="0" w:space="0" w:color="auto"/>
            <w:bottom w:val="none" w:sz="0" w:space="0" w:color="auto"/>
            <w:right w:val="none" w:sz="0" w:space="0" w:color="auto"/>
          </w:divBdr>
        </w:div>
        <w:div w:id="947200160">
          <w:marLeft w:val="480"/>
          <w:marRight w:val="0"/>
          <w:marTop w:val="0"/>
          <w:marBottom w:val="0"/>
          <w:divBdr>
            <w:top w:val="none" w:sz="0" w:space="0" w:color="auto"/>
            <w:left w:val="none" w:sz="0" w:space="0" w:color="auto"/>
            <w:bottom w:val="none" w:sz="0" w:space="0" w:color="auto"/>
            <w:right w:val="none" w:sz="0" w:space="0" w:color="auto"/>
          </w:divBdr>
        </w:div>
        <w:div w:id="427622426">
          <w:marLeft w:val="480"/>
          <w:marRight w:val="0"/>
          <w:marTop w:val="0"/>
          <w:marBottom w:val="0"/>
          <w:divBdr>
            <w:top w:val="none" w:sz="0" w:space="0" w:color="auto"/>
            <w:left w:val="none" w:sz="0" w:space="0" w:color="auto"/>
            <w:bottom w:val="none" w:sz="0" w:space="0" w:color="auto"/>
            <w:right w:val="none" w:sz="0" w:space="0" w:color="auto"/>
          </w:divBdr>
        </w:div>
        <w:div w:id="1537351771">
          <w:marLeft w:val="480"/>
          <w:marRight w:val="0"/>
          <w:marTop w:val="0"/>
          <w:marBottom w:val="0"/>
          <w:divBdr>
            <w:top w:val="none" w:sz="0" w:space="0" w:color="auto"/>
            <w:left w:val="none" w:sz="0" w:space="0" w:color="auto"/>
            <w:bottom w:val="none" w:sz="0" w:space="0" w:color="auto"/>
            <w:right w:val="none" w:sz="0" w:space="0" w:color="auto"/>
          </w:divBdr>
        </w:div>
        <w:div w:id="1543904498">
          <w:marLeft w:val="480"/>
          <w:marRight w:val="0"/>
          <w:marTop w:val="0"/>
          <w:marBottom w:val="0"/>
          <w:divBdr>
            <w:top w:val="none" w:sz="0" w:space="0" w:color="auto"/>
            <w:left w:val="none" w:sz="0" w:space="0" w:color="auto"/>
            <w:bottom w:val="none" w:sz="0" w:space="0" w:color="auto"/>
            <w:right w:val="none" w:sz="0" w:space="0" w:color="auto"/>
          </w:divBdr>
        </w:div>
        <w:div w:id="1943760114">
          <w:marLeft w:val="480"/>
          <w:marRight w:val="0"/>
          <w:marTop w:val="0"/>
          <w:marBottom w:val="0"/>
          <w:divBdr>
            <w:top w:val="none" w:sz="0" w:space="0" w:color="auto"/>
            <w:left w:val="none" w:sz="0" w:space="0" w:color="auto"/>
            <w:bottom w:val="none" w:sz="0" w:space="0" w:color="auto"/>
            <w:right w:val="none" w:sz="0" w:space="0" w:color="auto"/>
          </w:divBdr>
        </w:div>
        <w:div w:id="466245480">
          <w:marLeft w:val="480"/>
          <w:marRight w:val="0"/>
          <w:marTop w:val="0"/>
          <w:marBottom w:val="0"/>
          <w:divBdr>
            <w:top w:val="none" w:sz="0" w:space="0" w:color="auto"/>
            <w:left w:val="none" w:sz="0" w:space="0" w:color="auto"/>
            <w:bottom w:val="none" w:sz="0" w:space="0" w:color="auto"/>
            <w:right w:val="none" w:sz="0" w:space="0" w:color="auto"/>
          </w:divBdr>
        </w:div>
        <w:div w:id="1355692787">
          <w:marLeft w:val="480"/>
          <w:marRight w:val="0"/>
          <w:marTop w:val="0"/>
          <w:marBottom w:val="0"/>
          <w:divBdr>
            <w:top w:val="none" w:sz="0" w:space="0" w:color="auto"/>
            <w:left w:val="none" w:sz="0" w:space="0" w:color="auto"/>
            <w:bottom w:val="none" w:sz="0" w:space="0" w:color="auto"/>
            <w:right w:val="none" w:sz="0" w:space="0" w:color="auto"/>
          </w:divBdr>
        </w:div>
        <w:div w:id="287466954">
          <w:marLeft w:val="480"/>
          <w:marRight w:val="0"/>
          <w:marTop w:val="0"/>
          <w:marBottom w:val="0"/>
          <w:divBdr>
            <w:top w:val="none" w:sz="0" w:space="0" w:color="auto"/>
            <w:left w:val="none" w:sz="0" w:space="0" w:color="auto"/>
            <w:bottom w:val="none" w:sz="0" w:space="0" w:color="auto"/>
            <w:right w:val="none" w:sz="0" w:space="0" w:color="auto"/>
          </w:divBdr>
        </w:div>
        <w:div w:id="404496059">
          <w:marLeft w:val="480"/>
          <w:marRight w:val="0"/>
          <w:marTop w:val="0"/>
          <w:marBottom w:val="0"/>
          <w:divBdr>
            <w:top w:val="none" w:sz="0" w:space="0" w:color="auto"/>
            <w:left w:val="none" w:sz="0" w:space="0" w:color="auto"/>
            <w:bottom w:val="none" w:sz="0" w:space="0" w:color="auto"/>
            <w:right w:val="none" w:sz="0" w:space="0" w:color="auto"/>
          </w:divBdr>
        </w:div>
        <w:div w:id="29841326">
          <w:marLeft w:val="480"/>
          <w:marRight w:val="0"/>
          <w:marTop w:val="0"/>
          <w:marBottom w:val="0"/>
          <w:divBdr>
            <w:top w:val="none" w:sz="0" w:space="0" w:color="auto"/>
            <w:left w:val="none" w:sz="0" w:space="0" w:color="auto"/>
            <w:bottom w:val="none" w:sz="0" w:space="0" w:color="auto"/>
            <w:right w:val="none" w:sz="0" w:space="0" w:color="auto"/>
          </w:divBdr>
        </w:div>
        <w:div w:id="1640720554">
          <w:marLeft w:val="480"/>
          <w:marRight w:val="0"/>
          <w:marTop w:val="0"/>
          <w:marBottom w:val="0"/>
          <w:divBdr>
            <w:top w:val="none" w:sz="0" w:space="0" w:color="auto"/>
            <w:left w:val="none" w:sz="0" w:space="0" w:color="auto"/>
            <w:bottom w:val="none" w:sz="0" w:space="0" w:color="auto"/>
            <w:right w:val="none" w:sz="0" w:space="0" w:color="auto"/>
          </w:divBdr>
        </w:div>
        <w:div w:id="1826315090">
          <w:marLeft w:val="480"/>
          <w:marRight w:val="0"/>
          <w:marTop w:val="0"/>
          <w:marBottom w:val="0"/>
          <w:divBdr>
            <w:top w:val="none" w:sz="0" w:space="0" w:color="auto"/>
            <w:left w:val="none" w:sz="0" w:space="0" w:color="auto"/>
            <w:bottom w:val="none" w:sz="0" w:space="0" w:color="auto"/>
            <w:right w:val="none" w:sz="0" w:space="0" w:color="auto"/>
          </w:divBdr>
        </w:div>
        <w:div w:id="80831730">
          <w:marLeft w:val="480"/>
          <w:marRight w:val="0"/>
          <w:marTop w:val="0"/>
          <w:marBottom w:val="0"/>
          <w:divBdr>
            <w:top w:val="none" w:sz="0" w:space="0" w:color="auto"/>
            <w:left w:val="none" w:sz="0" w:space="0" w:color="auto"/>
            <w:bottom w:val="none" w:sz="0" w:space="0" w:color="auto"/>
            <w:right w:val="none" w:sz="0" w:space="0" w:color="auto"/>
          </w:divBdr>
        </w:div>
        <w:div w:id="1021473390">
          <w:marLeft w:val="480"/>
          <w:marRight w:val="0"/>
          <w:marTop w:val="0"/>
          <w:marBottom w:val="0"/>
          <w:divBdr>
            <w:top w:val="none" w:sz="0" w:space="0" w:color="auto"/>
            <w:left w:val="none" w:sz="0" w:space="0" w:color="auto"/>
            <w:bottom w:val="none" w:sz="0" w:space="0" w:color="auto"/>
            <w:right w:val="none" w:sz="0" w:space="0" w:color="auto"/>
          </w:divBdr>
        </w:div>
        <w:div w:id="32199501">
          <w:marLeft w:val="480"/>
          <w:marRight w:val="0"/>
          <w:marTop w:val="0"/>
          <w:marBottom w:val="0"/>
          <w:divBdr>
            <w:top w:val="none" w:sz="0" w:space="0" w:color="auto"/>
            <w:left w:val="none" w:sz="0" w:space="0" w:color="auto"/>
            <w:bottom w:val="none" w:sz="0" w:space="0" w:color="auto"/>
            <w:right w:val="none" w:sz="0" w:space="0" w:color="auto"/>
          </w:divBdr>
        </w:div>
        <w:div w:id="1319190699">
          <w:marLeft w:val="480"/>
          <w:marRight w:val="0"/>
          <w:marTop w:val="0"/>
          <w:marBottom w:val="0"/>
          <w:divBdr>
            <w:top w:val="none" w:sz="0" w:space="0" w:color="auto"/>
            <w:left w:val="none" w:sz="0" w:space="0" w:color="auto"/>
            <w:bottom w:val="none" w:sz="0" w:space="0" w:color="auto"/>
            <w:right w:val="none" w:sz="0" w:space="0" w:color="auto"/>
          </w:divBdr>
        </w:div>
        <w:div w:id="2046103624">
          <w:marLeft w:val="480"/>
          <w:marRight w:val="0"/>
          <w:marTop w:val="0"/>
          <w:marBottom w:val="0"/>
          <w:divBdr>
            <w:top w:val="none" w:sz="0" w:space="0" w:color="auto"/>
            <w:left w:val="none" w:sz="0" w:space="0" w:color="auto"/>
            <w:bottom w:val="none" w:sz="0" w:space="0" w:color="auto"/>
            <w:right w:val="none" w:sz="0" w:space="0" w:color="auto"/>
          </w:divBdr>
        </w:div>
        <w:div w:id="637108129">
          <w:marLeft w:val="480"/>
          <w:marRight w:val="0"/>
          <w:marTop w:val="0"/>
          <w:marBottom w:val="0"/>
          <w:divBdr>
            <w:top w:val="none" w:sz="0" w:space="0" w:color="auto"/>
            <w:left w:val="none" w:sz="0" w:space="0" w:color="auto"/>
            <w:bottom w:val="none" w:sz="0" w:space="0" w:color="auto"/>
            <w:right w:val="none" w:sz="0" w:space="0" w:color="auto"/>
          </w:divBdr>
        </w:div>
        <w:div w:id="1852792198">
          <w:marLeft w:val="480"/>
          <w:marRight w:val="0"/>
          <w:marTop w:val="0"/>
          <w:marBottom w:val="0"/>
          <w:divBdr>
            <w:top w:val="none" w:sz="0" w:space="0" w:color="auto"/>
            <w:left w:val="none" w:sz="0" w:space="0" w:color="auto"/>
            <w:bottom w:val="none" w:sz="0" w:space="0" w:color="auto"/>
            <w:right w:val="none" w:sz="0" w:space="0" w:color="auto"/>
          </w:divBdr>
        </w:div>
      </w:divsChild>
    </w:div>
    <w:div w:id="130709615">
      <w:bodyDiv w:val="1"/>
      <w:marLeft w:val="0"/>
      <w:marRight w:val="0"/>
      <w:marTop w:val="0"/>
      <w:marBottom w:val="0"/>
      <w:divBdr>
        <w:top w:val="none" w:sz="0" w:space="0" w:color="auto"/>
        <w:left w:val="none" w:sz="0" w:space="0" w:color="auto"/>
        <w:bottom w:val="none" w:sz="0" w:space="0" w:color="auto"/>
        <w:right w:val="none" w:sz="0" w:space="0" w:color="auto"/>
      </w:divBdr>
      <w:divsChild>
        <w:div w:id="216359630">
          <w:marLeft w:val="0"/>
          <w:marRight w:val="0"/>
          <w:marTop w:val="0"/>
          <w:marBottom w:val="0"/>
          <w:divBdr>
            <w:top w:val="none" w:sz="0" w:space="0" w:color="auto"/>
            <w:left w:val="none" w:sz="0" w:space="0" w:color="auto"/>
            <w:bottom w:val="none" w:sz="0" w:space="0" w:color="auto"/>
            <w:right w:val="none" w:sz="0" w:space="0" w:color="auto"/>
          </w:divBdr>
        </w:div>
        <w:div w:id="440301208">
          <w:marLeft w:val="0"/>
          <w:marRight w:val="0"/>
          <w:marTop w:val="0"/>
          <w:marBottom w:val="0"/>
          <w:divBdr>
            <w:top w:val="none" w:sz="0" w:space="0" w:color="auto"/>
            <w:left w:val="none" w:sz="0" w:space="0" w:color="auto"/>
            <w:bottom w:val="none" w:sz="0" w:space="0" w:color="auto"/>
            <w:right w:val="none" w:sz="0" w:space="0" w:color="auto"/>
          </w:divBdr>
        </w:div>
        <w:div w:id="1656060072">
          <w:marLeft w:val="0"/>
          <w:marRight w:val="0"/>
          <w:marTop w:val="0"/>
          <w:marBottom w:val="0"/>
          <w:divBdr>
            <w:top w:val="none" w:sz="0" w:space="0" w:color="auto"/>
            <w:left w:val="none" w:sz="0" w:space="0" w:color="auto"/>
            <w:bottom w:val="none" w:sz="0" w:space="0" w:color="auto"/>
            <w:right w:val="none" w:sz="0" w:space="0" w:color="auto"/>
          </w:divBdr>
        </w:div>
        <w:div w:id="1773282835">
          <w:marLeft w:val="0"/>
          <w:marRight w:val="0"/>
          <w:marTop w:val="0"/>
          <w:marBottom w:val="0"/>
          <w:divBdr>
            <w:top w:val="none" w:sz="0" w:space="0" w:color="auto"/>
            <w:left w:val="none" w:sz="0" w:space="0" w:color="auto"/>
            <w:bottom w:val="none" w:sz="0" w:space="0" w:color="auto"/>
            <w:right w:val="none" w:sz="0" w:space="0" w:color="auto"/>
          </w:divBdr>
        </w:div>
        <w:div w:id="773984091">
          <w:marLeft w:val="0"/>
          <w:marRight w:val="0"/>
          <w:marTop w:val="0"/>
          <w:marBottom w:val="0"/>
          <w:divBdr>
            <w:top w:val="none" w:sz="0" w:space="0" w:color="auto"/>
            <w:left w:val="none" w:sz="0" w:space="0" w:color="auto"/>
            <w:bottom w:val="none" w:sz="0" w:space="0" w:color="auto"/>
            <w:right w:val="none" w:sz="0" w:space="0" w:color="auto"/>
          </w:divBdr>
        </w:div>
        <w:div w:id="328756370">
          <w:marLeft w:val="0"/>
          <w:marRight w:val="0"/>
          <w:marTop w:val="0"/>
          <w:marBottom w:val="0"/>
          <w:divBdr>
            <w:top w:val="none" w:sz="0" w:space="0" w:color="auto"/>
            <w:left w:val="none" w:sz="0" w:space="0" w:color="auto"/>
            <w:bottom w:val="none" w:sz="0" w:space="0" w:color="auto"/>
            <w:right w:val="none" w:sz="0" w:space="0" w:color="auto"/>
          </w:divBdr>
        </w:div>
        <w:div w:id="954024347">
          <w:marLeft w:val="0"/>
          <w:marRight w:val="0"/>
          <w:marTop w:val="0"/>
          <w:marBottom w:val="0"/>
          <w:divBdr>
            <w:top w:val="none" w:sz="0" w:space="0" w:color="auto"/>
            <w:left w:val="none" w:sz="0" w:space="0" w:color="auto"/>
            <w:bottom w:val="none" w:sz="0" w:space="0" w:color="auto"/>
            <w:right w:val="none" w:sz="0" w:space="0" w:color="auto"/>
          </w:divBdr>
        </w:div>
        <w:div w:id="1802504138">
          <w:marLeft w:val="0"/>
          <w:marRight w:val="0"/>
          <w:marTop w:val="0"/>
          <w:marBottom w:val="0"/>
          <w:divBdr>
            <w:top w:val="none" w:sz="0" w:space="0" w:color="auto"/>
            <w:left w:val="none" w:sz="0" w:space="0" w:color="auto"/>
            <w:bottom w:val="none" w:sz="0" w:space="0" w:color="auto"/>
            <w:right w:val="none" w:sz="0" w:space="0" w:color="auto"/>
          </w:divBdr>
        </w:div>
        <w:div w:id="1541673961">
          <w:marLeft w:val="0"/>
          <w:marRight w:val="0"/>
          <w:marTop w:val="0"/>
          <w:marBottom w:val="0"/>
          <w:divBdr>
            <w:top w:val="none" w:sz="0" w:space="0" w:color="auto"/>
            <w:left w:val="none" w:sz="0" w:space="0" w:color="auto"/>
            <w:bottom w:val="none" w:sz="0" w:space="0" w:color="auto"/>
            <w:right w:val="none" w:sz="0" w:space="0" w:color="auto"/>
          </w:divBdr>
        </w:div>
        <w:div w:id="1670672202">
          <w:marLeft w:val="0"/>
          <w:marRight w:val="0"/>
          <w:marTop w:val="0"/>
          <w:marBottom w:val="0"/>
          <w:divBdr>
            <w:top w:val="none" w:sz="0" w:space="0" w:color="auto"/>
            <w:left w:val="none" w:sz="0" w:space="0" w:color="auto"/>
            <w:bottom w:val="none" w:sz="0" w:space="0" w:color="auto"/>
            <w:right w:val="none" w:sz="0" w:space="0" w:color="auto"/>
          </w:divBdr>
        </w:div>
        <w:div w:id="50691452">
          <w:marLeft w:val="0"/>
          <w:marRight w:val="0"/>
          <w:marTop w:val="0"/>
          <w:marBottom w:val="0"/>
          <w:divBdr>
            <w:top w:val="none" w:sz="0" w:space="0" w:color="auto"/>
            <w:left w:val="none" w:sz="0" w:space="0" w:color="auto"/>
            <w:bottom w:val="none" w:sz="0" w:space="0" w:color="auto"/>
            <w:right w:val="none" w:sz="0" w:space="0" w:color="auto"/>
          </w:divBdr>
        </w:div>
        <w:div w:id="793135218">
          <w:marLeft w:val="0"/>
          <w:marRight w:val="0"/>
          <w:marTop w:val="0"/>
          <w:marBottom w:val="0"/>
          <w:divBdr>
            <w:top w:val="none" w:sz="0" w:space="0" w:color="auto"/>
            <w:left w:val="none" w:sz="0" w:space="0" w:color="auto"/>
            <w:bottom w:val="none" w:sz="0" w:space="0" w:color="auto"/>
            <w:right w:val="none" w:sz="0" w:space="0" w:color="auto"/>
          </w:divBdr>
        </w:div>
        <w:div w:id="1355112139">
          <w:marLeft w:val="0"/>
          <w:marRight w:val="0"/>
          <w:marTop w:val="0"/>
          <w:marBottom w:val="0"/>
          <w:divBdr>
            <w:top w:val="none" w:sz="0" w:space="0" w:color="auto"/>
            <w:left w:val="none" w:sz="0" w:space="0" w:color="auto"/>
            <w:bottom w:val="none" w:sz="0" w:space="0" w:color="auto"/>
            <w:right w:val="none" w:sz="0" w:space="0" w:color="auto"/>
          </w:divBdr>
        </w:div>
        <w:div w:id="668605245">
          <w:marLeft w:val="0"/>
          <w:marRight w:val="0"/>
          <w:marTop w:val="0"/>
          <w:marBottom w:val="0"/>
          <w:divBdr>
            <w:top w:val="none" w:sz="0" w:space="0" w:color="auto"/>
            <w:left w:val="none" w:sz="0" w:space="0" w:color="auto"/>
            <w:bottom w:val="none" w:sz="0" w:space="0" w:color="auto"/>
            <w:right w:val="none" w:sz="0" w:space="0" w:color="auto"/>
          </w:divBdr>
        </w:div>
        <w:div w:id="50930910">
          <w:marLeft w:val="0"/>
          <w:marRight w:val="0"/>
          <w:marTop w:val="0"/>
          <w:marBottom w:val="0"/>
          <w:divBdr>
            <w:top w:val="none" w:sz="0" w:space="0" w:color="auto"/>
            <w:left w:val="none" w:sz="0" w:space="0" w:color="auto"/>
            <w:bottom w:val="none" w:sz="0" w:space="0" w:color="auto"/>
            <w:right w:val="none" w:sz="0" w:space="0" w:color="auto"/>
          </w:divBdr>
        </w:div>
        <w:div w:id="2044742319">
          <w:marLeft w:val="0"/>
          <w:marRight w:val="0"/>
          <w:marTop w:val="0"/>
          <w:marBottom w:val="0"/>
          <w:divBdr>
            <w:top w:val="none" w:sz="0" w:space="0" w:color="auto"/>
            <w:left w:val="none" w:sz="0" w:space="0" w:color="auto"/>
            <w:bottom w:val="none" w:sz="0" w:space="0" w:color="auto"/>
            <w:right w:val="none" w:sz="0" w:space="0" w:color="auto"/>
          </w:divBdr>
        </w:div>
        <w:div w:id="1188564903">
          <w:marLeft w:val="0"/>
          <w:marRight w:val="0"/>
          <w:marTop w:val="0"/>
          <w:marBottom w:val="0"/>
          <w:divBdr>
            <w:top w:val="none" w:sz="0" w:space="0" w:color="auto"/>
            <w:left w:val="none" w:sz="0" w:space="0" w:color="auto"/>
            <w:bottom w:val="none" w:sz="0" w:space="0" w:color="auto"/>
            <w:right w:val="none" w:sz="0" w:space="0" w:color="auto"/>
          </w:divBdr>
        </w:div>
        <w:div w:id="9569892">
          <w:marLeft w:val="0"/>
          <w:marRight w:val="0"/>
          <w:marTop w:val="0"/>
          <w:marBottom w:val="0"/>
          <w:divBdr>
            <w:top w:val="none" w:sz="0" w:space="0" w:color="auto"/>
            <w:left w:val="none" w:sz="0" w:space="0" w:color="auto"/>
            <w:bottom w:val="none" w:sz="0" w:space="0" w:color="auto"/>
            <w:right w:val="none" w:sz="0" w:space="0" w:color="auto"/>
          </w:divBdr>
        </w:div>
        <w:div w:id="895748254">
          <w:marLeft w:val="0"/>
          <w:marRight w:val="0"/>
          <w:marTop w:val="0"/>
          <w:marBottom w:val="0"/>
          <w:divBdr>
            <w:top w:val="none" w:sz="0" w:space="0" w:color="auto"/>
            <w:left w:val="none" w:sz="0" w:space="0" w:color="auto"/>
            <w:bottom w:val="none" w:sz="0" w:space="0" w:color="auto"/>
            <w:right w:val="none" w:sz="0" w:space="0" w:color="auto"/>
          </w:divBdr>
        </w:div>
        <w:div w:id="482309979">
          <w:marLeft w:val="0"/>
          <w:marRight w:val="0"/>
          <w:marTop w:val="0"/>
          <w:marBottom w:val="0"/>
          <w:divBdr>
            <w:top w:val="none" w:sz="0" w:space="0" w:color="auto"/>
            <w:left w:val="none" w:sz="0" w:space="0" w:color="auto"/>
            <w:bottom w:val="none" w:sz="0" w:space="0" w:color="auto"/>
            <w:right w:val="none" w:sz="0" w:space="0" w:color="auto"/>
          </w:divBdr>
        </w:div>
        <w:div w:id="59452478">
          <w:marLeft w:val="0"/>
          <w:marRight w:val="0"/>
          <w:marTop w:val="0"/>
          <w:marBottom w:val="0"/>
          <w:divBdr>
            <w:top w:val="none" w:sz="0" w:space="0" w:color="auto"/>
            <w:left w:val="none" w:sz="0" w:space="0" w:color="auto"/>
            <w:bottom w:val="none" w:sz="0" w:space="0" w:color="auto"/>
            <w:right w:val="none" w:sz="0" w:space="0" w:color="auto"/>
          </w:divBdr>
        </w:div>
        <w:div w:id="1658653429">
          <w:marLeft w:val="0"/>
          <w:marRight w:val="0"/>
          <w:marTop w:val="0"/>
          <w:marBottom w:val="0"/>
          <w:divBdr>
            <w:top w:val="none" w:sz="0" w:space="0" w:color="auto"/>
            <w:left w:val="none" w:sz="0" w:space="0" w:color="auto"/>
            <w:bottom w:val="none" w:sz="0" w:space="0" w:color="auto"/>
            <w:right w:val="none" w:sz="0" w:space="0" w:color="auto"/>
          </w:divBdr>
        </w:div>
        <w:div w:id="1887141833">
          <w:marLeft w:val="0"/>
          <w:marRight w:val="0"/>
          <w:marTop w:val="0"/>
          <w:marBottom w:val="0"/>
          <w:divBdr>
            <w:top w:val="none" w:sz="0" w:space="0" w:color="auto"/>
            <w:left w:val="none" w:sz="0" w:space="0" w:color="auto"/>
            <w:bottom w:val="none" w:sz="0" w:space="0" w:color="auto"/>
            <w:right w:val="none" w:sz="0" w:space="0" w:color="auto"/>
          </w:divBdr>
        </w:div>
        <w:div w:id="2122525758">
          <w:marLeft w:val="0"/>
          <w:marRight w:val="0"/>
          <w:marTop w:val="0"/>
          <w:marBottom w:val="0"/>
          <w:divBdr>
            <w:top w:val="none" w:sz="0" w:space="0" w:color="auto"/>
            <w:left w:val="none" w:sz="0" w:space="0" w:color="auto"/>
            <w:bottom w:val="none" w:sz="0" w:space="0" w:color="auto"/>
            <w:right w:val="none" w:sz="0" w:space="0" w:color="auto"/>
          </w:divBdr>
        </w:div>
        <w:div w:id="1794982894">
          <w:marLeft w:val="0"/>
          <w:marRight w:val="0"/>
          <w:marTop w:val="0"/>
          <w:marBottom w:val="0"/>
          <w:divBdr>
            <w:top w:val="none" w:sz="0" w:space="0" w:color="auto"/>
            <w:left w:val="none" w:sz="0" w:space="0" w:color="auto"/>
            <w:bottom w:val="none" w:sz="0" w:space="0" w:color="auto"/>
            <w:right w:val="none" w:sz="0" w:space="0" w:color="auto"/>
          </w:divBdr>
        </w:div>
        <w:div w:id="459764846">
          <w:marLeft w:val="0"/>
          <w:marRight w:val="0"/>
          <w:marTop w:val="0"/>
          <w:marBottom w:val="0"/>
          <w:divBdr>
            <w:top w:val="none" w:sz="0" w:space="0" w:color="auto"/>
            <w:left w:val="none" w:sz="0" w:space="0" w:color="auto"/>
            <w:bottom w:val="none" w:sz="0" w:space="0" w:color="auto"/>
            <w:right w:val="none" w:sz="0" w:space="0" w:color="auto"/>
          </w:divBdr>
        </w:div>
        <w:div w:id="1043168552">
          <w:marLeft w:val="0"/>
          <w:marRight w:val="0"/>
          <w:marTop w:val="0"/>
          <w:marBottom w:val="0"/>
          <w:divBdr>
            <w:top w:val="none" w:sz="0" w:space="0" w:color="auto"/>
            <w:left w:val="none" w:sz="0" w:space="0" w:color="auto"/>
            <w:bottom w:val="none" w:sz="0" w:space="0" w:color="auto"/>
            <w:right w:val="none" w:sz="0" w:space="0" w:color="auto"/>
          </w:divBdr>
        </w:div>
        <w:div w:id="344525368">
          <w:marLeft w:val="0"/>
          <w:marRight w:val="0"/>
          <w:marTop w:val="0"/>
          <w:marBottom w:val="0"/>
          <w:divBdr>
            <w:top w:val="none" w:sz="0" w:space="0" w:color="auto"/>
            <w:left w:val="none" w:sz="0" w:space="0" w:color="auto"/>
            <w:bottom w:val="none" w:sz="0" w:space="0" w:color="auto"/>
            <w:right w:val="none" w:sz="0" w:space="0" w:color="auto"/>
          </w:divBdr>
        </w:div>
        <w:div w:id="380594843">
          <w:marLeft w:val="0"/>
          <w:marRight w:val="0"/>
          <w:marTop w:val="0"/>
          <w:marBottom w:val="0"/>
          <w:divBdr>
            <w:top w:val="none" w:sz="0" w:space="0" w:color="auto"/>
            <w:left w:val="none" w:sz="0" w:space="0" w:color="auto"/>
            <w:bottom w:val="none" w:sz="0" w:space="0" w:color="auto"/>
            <w:right w:val="none" w:sz="0" w:space="0" w:color="auto"/>
          </w:divBdr>
        </w:div>
        <w:div w:id="1683166384">
          <w:marLeft w:val="0"/>
          <w:marRight w:val="0"/>
          <w:marTop w:val="0"/>
          <w:marBottom w:val="0"/>
          <w:divBdr>
            <w:top w:val="none" w:sz="0" w:space="0" w:color="auto"/>
            <w:left w:val="none" w:sz="0" w:space="0" w:color="auto"/>
            <w:bottom w:val="none" w:sz="0" w:space="0" w:color="auto"/>
            <w:right w:val="none" w:sz="0" w:space="0" w:color="auto"/>
          </w:divBdr>
        </w:div>
        <w:div w:id="736979450">
          <w:marLeft w:val="0"/>
          <w:marRight w:val="0"/>
          <w:marTop w:val="0"/>
          <w:marBottom w:val="0"/>
          <w:divBdr>
            <w:top w:val="none" w:sz="0" w:space="0" w:color="auto"/>
            <w:left w:val="none" w:sz="0" w:space="0" w:color="auto"/>
            <w:bottom w:val="none" w:sz="0" w:space="0" w:color="auto"/>
            <w:right w:val="none" w:sz="0" w:space="0" w:color="auto"/>
          </w:divBdr>
        </w:div>
        <w:div w:id="999842763">
          <w:marLeft w:val="0"/>
          <w:marRight w:val="0"/>
          <w:marTop w:val="0"/>
          <w:marBottom w:val="0"/>
          <w:divBdr>
            <w:top w:val="none" w:sz="0" w:space="0" w:color="auto"/>
            <w:left w:val="none" w:sz="0" w:space="0" w:color="auto"/>
            <w:bottom w:val="none" w:sz="0" w:space="0" w:color="auto"/>
            <w:right w:val="none" w:sz="0" w:space="0" w:color="auto"/>
          </w:divBdr>
        </w:div>
        <w:div w:id="237252935">
          <w:marLeft w:val="0"/>
          <w:marRight w:val="0"/>
          <w:marTop w:val="0"/>
          <w:marBottom w:val="0"/>
          <w:divBdr>
            <w:top w:val="none" w:sz="0" w:space="0" w:color="auto"/>
            <w:left w:val="none" w:sz="0" w:space="0" w:color="auto"/>
            <w:bottom w:val="none" w:sz="0" w:space="0" w:color="auto"/>
            <w:right w:val="none" w:sz="0" w:space="0" w:color="auto"/>
          </w:divBdr>
        </w:div>
        <w:div w:id="167865878">
          <w:marLeft w:val="0"/>
          <w:marRight w:val="0"/>
          <w:marTop w:val="0"/>
          <w:marBottom w:val="0"/>
          <w:divBdr>
            <w:top w:val="none" w:sz="0" w:space="0" w:color="auto"/>
            <w:left w:val="none" w:sz="0" w:space="0" w:color="auto"/>
            <w:bottom w:val="none" w:sz="0" w:space="0" w:color="auto"/>
            <w:right w:val="none" w:sz="0" w:space="0" w:color="auto"/>
          </w:divBdr>
        </w:div>
        <w:div w:id="1529757635">
          <w:marLeft w:val="0"/>
          <w:marRight w:val="0"/>
          <w:marTop w:val="0"/>
          <w:marBottom w:val="0"/>
          <w:divBdr>
            <w:top w:val="none" w:sz="0" w:space="0" w:color="auto"/>
            <w:left w:val="none" w:sz="0" w:space="0" w:color="auto"/>
            <w:bottom w:val="none" w:sz="0" w:space="0" w:color="auto"/>
            <w:right w:val="none" w:sz="0" w:space="0" w:color="auto"/>
          </w:divBdr>
        </w:div>
        <w:div w:id="1135635198">
          <w:marLeft w:val="0"/>
          <w:marRight w:val="0"/>
          <w:marTop w:val="0"/>
          <w:marBottom w:val="0"/>
          <w:divBdr>
            <w:top w:val="none" w:sz="0" w:space="0" w:color="auto"/>
            <w:left w:val="none" w:sz="0" w:space="0" w:color="auto"/>
            <w:bottom w:val="none" w:sz="0" w:space="0" w:color="auto"/>
            <w:right w:val="none" w:sz="0" w:space="0" w:color="auto"/>
          </w:divBdr>
        </w:div>
        <w:div w:id="922690245">
          <w:marLeft w:val="0"/>
          <w:marRight w:val="0"/>
          <w:marTop w:val="0"/>
          <w:marBottom w:val="0"/>
          <w:divBdr>
            <w:top w:val="none" w:sz="0" w:space="0" w:color="auto"/>
            <w:left w:val="none" w:sz="0" w:space="0" w:color="auto"/>
            <w:bottom w:val="none" w:sz="0" w:space="0" w:color="auto"/>
            <w:right w:val="none" w:sz="0" w:space="0" w:color="auto"/>
          </w:divBdr>
        </w:div>
        <w:div w:id="1815949732">
          <w:marLeft w:val="0"/>
          <w:marRight w:val="0"/>
          <w:marTop w:val="0"/>
          <w:marBottom w:val="0"/>
          <w:divBdr>
            <w:top w:val="none" w:sz="0" w:space="0" w:color="auto"/>
            <w:left w:val="none" w:sz="0" w:space="0" w:color="auto"/>
            <w:bottom w:val="none" w:sz="0" w:space="0" w:color="auto"/>
            <w:right w:val="none" w:sz="0" w:space="0" w:color="auto"/>
          </w:divBdr>
        </w:div>
        <w:div w:id="41095750">
          <w:marLeft w:val="0"/>
          <w:marRight w:val="0"/>
          <w:marTop w:val="0"/>
          <w:marBottom w:val="0"/>
          <w:divBdr>
            <w:top w:val="none" w:sz="0" w:space="0" w:color="auto"/>
            <w:left w:val="none" w:sz="0" w:space="0" w:color="auto"/>
            <w:bottom w:val="none" w:sz="0" w:space="0" w:color="auto"/>
            <w:right w:val="none" w:sz="0" w:space="0" w:color="auto"/>
          </w:divBdr>
        </w:div>
        <w:div w:id="70155441">
          <w:marLeft w:val="0"/>
          <w:marRight w:val="0"/>
          <w:marTop w:val="0"/>
          <w:marBottom w:val="0"/>
          <w:divBdr>
            <w:top w:val="none" w:sz="0" w:space="0" w:color="auto"/>
            <w:left w:val="none" w:sz="0" w:space="0" w:color="auto"/>
            <w:bottom w:val="none" w:sz="0" w:space="0" w:color="auto"/>
            <w:right w:val="none" w:sz="0" w:space="0" w:color="auto"/>
          </w:divBdr>
        </w:div>
        <w:div w:id="1305694334">
          <w:marLeft w:val="0"/>
          <w:marRight w:val="0"/>
          <w:marTop w:val="0"/>
          <w:marBottom w:val="0"/>
          <w:divBdr>
            <w:top w:val="none" w:sz="0" w:space="0" w:color="auto"/>
            <w:left w:val="none" w:sz="0" w:space="0" w:color="auto"/>
            <w:bottom w:val="none" w:sz="0" w:space="0" w:color="auto"/>
            <w:right w:val="none" w:sz="0" w:space="0" w:color="auto"/>
          </w:divBdr>
        </w:div>
        <w:div w:id="182088261">
          <w:marLeft w:val="0"/>
          <w:marRight w:val="0"/>
          <w:marTop w:val="0"/>
          <w:marBottom w:val="0"/>
          <w:divBdr>
            <w:top w:val="none" w:sz="0" w:space="0" w:color="auto"/>
            <w:left w:val="none" w:sz="0" w:space="0" w:color="auto"/>
            <w:bottom w:val="none" w:sz="0" w:space="0" w:color="auto"/>
            <w:right w:val="none" w:sz="0" w:space="0" w:color="auto"/>
          </w:divBdr>
        </w:div>
        <w:div w:id="1812139271">
          <w:marLeft w:val="0"/>
          <w:marRight w:val="0"/>
          <w:marTop w:val="0"/>
          <w:marBottom w:val="0"/>
          <w:divBdr>
            <w:top w:val="none" w:sz="0" w:space="0" w:color="auto"/>
            <w:left w:val="none" w:sz="0" w:space="0" w:color="auto"/>
            <w:bottom w:val="none" w:sz="0" w:space="0" w:color="auto"/>
            <w:right w:val="none" w:sz="0" w:space="0" w:color="auto"/>
          </w:divBdr>
        </w:div>
        <w:div w:id="1558511865">
          <w:marLeft w:val="0"/>
          <w:marRight w:val="0"/>
          <w:marTop w:val="0"/>
          <w:marBottom w:val="0"/>
          <w:divBdr>
            <w:top w:val="none" w:sz="0" w:space="0" w:color="auto"/>
            <w:left w:val="none" w:sz="0" w:space="0" w:color="auto"/>
            <w:bottom w:val="none" w:sz="0" w:space="0" w:color="auto"/>
            <w:right w:val="none" w:sz="0" w:space="0" w:color="auto"/>
          </w:divBdr>
        </w:div>
        <w:div w:id="1351838682">
          <w:marLeft w:val="0"/>
          <w:marRight w:val="0"/>
          <w:marTop w:val="0"/>
          <w:marBottom w:val="0"/>
          <w:divBdr>
            <w:top w:val="none" w:sz="0" w:space="0" w:color="auto"/>
            <w:left w:val="none" w:sz="0" w:space="0" w:color="auto"/>
            <w:bottom w:val="none" w:sz="0" w:space="0" w:color="auto"/>
            <w:right w:val="none" w:sz="0" w:space="0" w:color="auto"/>
          </w:divBdr>
        </w:div>
        <w:div w:id="958268224">
          <w:marLeft w:val="0"/>
          <w:marRight w:val="0"/>
          <w:marTop w:val="0"/>
          <w:marBottom w:val="0"/>
          <w:divBdr>
            <w:top w:val="none" w:sz="0" w:space="0" w:color="auto"/>
            <w:left w:val="none" w:sz="0" w:space="0" w:color="auto"/>
            <w:bottom w:val="none" w:sz="0" w:space="0" w:color="auto"/>
            <w:right w:val="none" w:sz="0" w:space="0" w:color="auto"/>
          </w:divBdr>
        </w:div>
        <w:div w:id="905839745">
          <w:marLeft w:val="0"/>
          <w:marRight w:val="0"/>
          <w:marTop w:val="0"/>
          <w:marBottom w:val="0"/>
          <w:divBdr>
            <w:top w:val="none" w:sz="0" w:space="0" w:color="auto"/>
            <w:left w:val="none" w:sz="0" w:space="0" w:color="auto"/>
            <w:bottom w:val="none" w:sz="0" w:space="0" w:color="auto"/>
            <w:right w:val="none" w:sz="0" w:space="0" w:color="auto"/>
          </w:divBdr>
        </w:div>
        <w:div w:id="1190264975">
          <w:marLeft w:val="0"/>
          <w:marRight w:val="0"/>
          <w:marTop w:val="0"/>
          <w:marBottom w:val="0"/>
          <w:divBdr>
            <w:top w:val="none" w:sz="0" w:space="0" w:color="auto"/>
            <w:left w:val="none" w:sz="0" w:space="0" w:color="auto"/>
            <w:bottom w:val="none" w:sz="0" w:space="0" w:color="auto"/>
            <w:right w:val="none" w:sz="0" w:space="0" w:color="auto"/>
          </w:divBdr>
        </w:div>
        <w:div w:id="4864251">
          <w:marLeft w:val="0"/>
          <w:marRight w:val="0"/>
          <w:marTop w:val="0"/>
          <w:marBottom w:val="0"/>
          <w:divBdr>
            <w:top w:val="none" w:sz="0" w:space="0" w:color="auto"/>
            <w:left w:val="none" w:sz="0" w:space="0" w:color="auto"/>
            <w:bottom w:val="none" w:sz="0" w:space="0" w:color="auto"/>
            <w:right w:val="none" w:sz="0" w:space="0" w:color="auto"/>
          </w:divBdr>
        </w:div>
        <w:div w:id="2107922389">
          <w:marLeft w:val="0"/>
          <w:marRight w:val="0"/>
          <w:marTop w:val="0"/>
          <w:marBottom w:val="0"/>
          <w:divBdr>
            <w:top w:val="none" w:sz="0" w:space="0" w:color="auto"/>
            <w:left w:val="none" w:sz="0" w:space="0" w:color="auto"/>
            <w:bottom w:val="none" w:sz="0" w:space="0" w:color="auto"/>
            <w:right w:val="none" w:sz="0" w:space="0" w:color="auto"/>
          </w:divBdr>
        </w:div>
        <w:div w:id="365177781">
          <w:marLeft w:val="0"/>
          <w:marRight w:val="0"/>
          <w:marTop w:val="0"/>
          <w:marBottom w:val="0"/>
          <w:divBdr>
            <w:top w:val="none" w:sz="0" w:space="0" w:color="auto"/>
            <w:left w:val="none" w:sz="0" w:space="0" w:color="auto"/>
            <w:bottom w:val="none" w:sz="0" w:space="0" w:color="auto"/>
            <w:right w:val="none" w:sz="0" w:space="0" w:color="auto"/>
          </w:divBdr>
        </w:div>
        <w:div w:id="1471046598">
          <w:marLeft w:val="0"/>
          <w:marRight w:val="0"/>
          <w:marTop w:val="0"/>
          <w:marBottom w:val="0"/>
          <w:divBdr>
            <w:top w:val="none" w:sz="0" w:space="0" w:color="auto"/>
            <w:left w:val="none" w:sz="0" w:space="0" w:color="auto"/>
            <w:bottom w:val="none" w:sz="0" w:space="0" w:color="auto"/>
            <w:right w:val="none" w:sz="0" w:space="0" w:color="auto"/>
          </w:divBdr>
        </w:div>
        <w:div w:id="1272474052">
          <w:marLeft w:val="0"/>
          <w:marRight w:val="0"/>
          <w:marTop w:val="0"/>
          <w:marBottom w:val="0"/>
          <w:divBdr>
            <w:top w:val="none" w:sz="0" w:space="0" w:color="auto"/>
            <w:left w:val="none" w:sz="0" w:space="0" w:color="auto"/>
            <w:bottom w:val="none" w:sz="0" w:space="0" w:color="auto"/>
            <w:right w:val="none" w:sz="0" w:space="0" w:color="auto"/>
          </w:divBdr>
        </w:div>
        <w:div w:id="903880986">
          <w:marLeft w:val="0"/>
          <w:marRight w:val="0"/>
          <w:marTop w:val="0"/>
          <w:marBottom w:val="0"/>
          <w:divBdr>
            <w:top w:val="none" w:sz="0" w:space="0" w:color="auto"/>
            <w:left w:val="none" w:sz="0" w:space="0" w:color="auto"/>
            <w:bottom w:val="none" w:sz="0" w:space="0" w:color="auto"/>
            <w:right w:val="none" w:sz="0" w:space="0" w:color="auto"/>
          </w:divBdr>
        </w:div>
        <w:div w:id="1815218178">
          <w:marLeft w:val="0"/>
          <w:marRight w:val="0"/>
          <w:marTop w:val="0"/>
          <w:marBottom w:val="0"/>
          <w:divBdr>
            <w:top w:val="none" w:sz="0" w:space="0" w:color="auto"/>
            <w:left w:val="none" w:sz="0" w:space="0" w:color="auto"/>
            <w:bottom w:val="none" w:sz="0" w:space="0" w:color="auto"/>
            <w:right w:val="none" w:sz="0" w:space="0" w:color="auto"/>
          </w:divBdr>
        </w:div>
        <w:div w:id="1345402551">
          <w:marLeft w:val="0"/>
          <w:marRight w:val="0"/>
          <w:marTop w:val="0"/>
          <w:marBottom w:val="0"/>
          <w:divBdr>
            <w:top w:val="none" w:sz="0" w:space="0" w:color="auto"/>
            <w:left w:val="none" w:sz="0" w:space="0" w:color="auto"/>
            <w:bottom w:val="none" w:sz="0" w:space="0" w:color="auto"/>
            <w:right w:val="none" w:sz="0" w:space="0" w:color="auto"/>
          </w:divBdr>
        </w:div>
        <w:div w:id="838154129">
          <w:marLeft w:val="0"/>
          <w:marRight w:val="0"/>
          <w:marTop w:val="0"/>
          <w:marBottom w:val="0"/>
          <w:divBdr>
            <w:top w:val="none" w:sz="0" w:space="0" w:color="auto"/>
            <w:left w:val="none" w:sz="0" w:space="0" w:color="auto"/>
            <w:bottom w:val="none" w:sz="0" w:space="0" w:color="auto"/>
            <w:right w:val="none" w:sz="0" w:space="0" w:color="auto"/>
          </w:divBdr>
        </w:div>
        <w:div w:id="1270039511">
          <w:marLeft w:val="0"/>
          <w:marRight w:val="0"/>
          <w:marTop w:val="0"/>
          <w:marBottom w:val="0"/>
          <w:divBdr>
            <w:top w:val="none" w:sz="0" w:space="0" w:color="auto"/>
            <w:left w:val="none" w:sz="0" w:space="0" w:color="auto"/>
            <w:bottom w:val="none" w:sz="0" w:space="0" w:color="auto"/>
            <w:right w:val="none" w:sz="0" w:space="0" w:color="auto"/>
          </w:divBdr>
        </w:div>
        <w:div w:id="993484513">
          <w:marLeft w:val="0"/>
          <w:marRight w:val="0"/>
          <w:marTop w:val="0"/>
          <w:marBottom w:val="0"/>
          <w:divBdr>
            <w:top w:val="none" w:sz="0" w:space="0" w:color="auto"/>
            <w:left w:val="none" w:sz="0" w:space="0" w:color="auto"/>
            <w:bottom w:val="none" w:sz="0" w:space="0" w:color="auto"/>
            <w:right w:val="none" w:sz="0" w:space="0" w:color="auto"/>
          </w:divBdr>
        </w:div>
        <w:div w:id="145050984">
          <w:marLeft w:val="0"/>
          <w:marRight w:val="0"/>
          <w:marTop w:val="0"/>
          <w:marBottom w:val="0"/>
          <w:divBdr>
            <w:top w:val="none" w:sz="0" w:space="0" w:color="auto"/>
            <w:left w:val="none" w:sz="0" w:space="0" w:color="auto"/>
            <w:bottom w:val="none" w:sz="0" w:space="0" w:color="auto"/>
            <w:right w:val="none" w:sz="0" w:space="0" w:color="auto"/>
          </w:divBdr>
        </w:div>
        <w:div w:id="740056197">
          <w:marLeft w:val="0"/>
          <w:marRight w:val="0"/>
          <w:marTop w:val="0"/>
          <w:marBottom w:val="0"/>
          <w:divBdr>
            <w:top w:val="none" w:sz="0" w:space="0" w:color="auto"/>
            <w:left w:val="none" w:sz="0" w:space="0" w:color="auto"/>
            <w:bottom w:val="none" w:sz="0" w:space="0" w:color="auto"/>
            <w:right w:val="none" w:sz="0" w:space="0" w:color="auto"/>
          </w:divBdr>
        </w:div>
        <w:div w:id="2123106388">
          <w:marLeft w:val="0"/>
          <w:marRight w:val="0"/>
          <w:marTop w:val="0"/>
          <w:marBottom w:val="0"/>
          <w:divBdr>
            <w:top w:val="none" w:sz="0" w:space="0" w:color="auto"/>
            <w:left w:val="none" w:sz="0" w:space="0" w:color="auto"/>
            <w:bottom w:val="none" w:sz="0" w:space="0" w:color="auto"/>
            <w:right w:val="none" w:sz="0" w:space="0" w:color="auto"/>
          </w:divBdr>
        </w:div>
        <w:div w:id="445346037">
          <w:marLeft w:val="0"/>
          <w:marRight w:val="0"/>
          <w:marTop w:val="0"/>
          <w:marBottom w:val="0"/>
          <w:divBdr>
            <w:top w:val="none" w:sz="0" w:space="0" w:color="auto"/>
            <w:left w:val="none" w:sz="0" w:space="0" w:color="auto"/>
            <w:bottom w:val="none" w:sz="0" w:space="0" w:color="auto"/>
            <w:right w:val="none" w:sz="0" w:space="0" w:color="auto"/>
          </w:divBdr>
        </w:div>
        <w:div w:id="305204867">
          <w:marLeft w:val="0"/>
          <w:marRight w:val="0"/>
          <w:marTop w:val="0"/>
          <w:marBottom w:val="0"/>
          <w:divBdr>
            <w:top w:val="none" w:sz="0" w:space="0" w:color="auto"/>
            <w:left w:val="none" w:sz="0" w:space="0" w:color="auto"/>
            <w:bottom w:val="none" w:sz="0" w:space="0" w:color="auto"/>
            <w:right w:val="none" w:sz="0" w:space="0" w:color="auto"/>
          </w:divBdr>
        </w:div>
        <w:div w:id="1053113095">
          <w:marLeft w:val="0"/>
          <w:marRight w:val="0"/>
          <w:marTop w:val="0"/>
          <w:marBottom w:val="0"/>
          <w:divBdr>
            <w:top w:val="none" w:sz="0" w:space="0" w:color="auto"/>
            <w:left w:val="none" w:sz="0" w:space="0" w:color="auto"/>
            <w:bottom w:val="none" w:sz="0" w:space="0" w:color="auto"/>
            <w:right w:val="none" w:sz="0" w:space="0" w:color="auto"/>
          </w:divBdr>
        </w:div>
        <w:div w:id="190998533">
          <w:marLeft w:val="0"/>
          <w:marRight w:val="0"/>
          <w:marTop w:val="0"/>
          <w:marBottom w:val="0"/>
          <w:divBdr>
            <w:top w:val="none" w:sz="0" w:space="0" w:color="auto"/>
            <w:left w:val="none" w:sz="0" w:space="0" w:color="auto"/>
            <w:bottom w:val="none" w:sz="0" w:space="0" w:color="auto"/>
            <w:right w:val="none" w:sz="0" w:space="0" w:color="auto"/>
          </w:divBdr>
        </w:div>
        <w:div w:id="892692030">
          <w:marLeft w:val="0"/>
          <w:marRight w:val="0"/>
          <w:marTop w:val="0"/>
          <w:marBottom w:val="0"/>
          <w:divBdr>
            <w:top w:val="none" w:sz="0" w:space="0" w:color="auto"/>
            <w:left w:val="none" w:sz="0" w:space="0" w:color="auto"/>
            <w:bottom w:val="none" w:sz="0" w:space="0" w:color="auto"/>
            <w:right w:val="none" w:sz="0" w:space="0" w:color="auto"/>
          </w:divBdr>
        </w:div>
        <w:div w:id="2143501398">
          <w:marLeft w:val="0"/>
          <w:marRight w:val="0"/>
          <w:marTop w:val="0"/>
          <w:marBottom w:val="0"/>
          <w:divBdr>
            <w:top w:val="none" w:sz="0" w:space="0" w:color="auto"/>
            <w:left w:val="none" w:sz="0" w:space="0" w:color="auto"/>
            <w:bottom w:val="none" w:sz="0" w:space="0" w:color="auto"/>
            <w:right w:val="none" w:sz="0" w:space="0" w:color="auto"/>
          </w:divBdr>
        </w:div>
        <w:div w:id="929852005">
          <w:marLeft w:val="0"/>
          <w:marRight w:val="0"/>
          <w:marTop w:val="0"/>
          <w:marBottom w:val="0"/>
          <w:divBdr>
            <w:top w:val="none" w:sz="0" w:space="0" w:color="auto"/>
            <w:left w:val="none" w:sz="0" w:space="0" w:color="auto"/>
            <w:bottom w:val="none" w:sz="0" w:space="0" w:color="auto"/>
            <w:right w:val="none" w:sz="0" w:space="0" w:color="auto"/>
          </w:divBdr>
        </w:div>
        <w:div w:id="1054353579">
          <w:marLeft w:val="0"/>
          <w:marRight w:val="0"/>
          <w:marTop w:val="0"/>
          <w:marBottom w:val="0"/>
          <w:divBdr>
            <w:top w:val="none" w:sz="0" w:space="0" w:color="auto"/>
            <w:left w:val="none" w:sz="0" w:space="0" w:color="auto"/>
            <w:bottom w:val="none" w:sz="0" w:space="0" w:color="auto"/>
            <w:right w:val="none" w:sz="0" w:space="0" w:color="auto"/>
          </w:divBdr>
        </w:div>
        <w:div w:id="1281717284">
          <w:marLeft w:val="0"/>
          <w:marRight w:val="0"/>
          <w:marTop w:val="0"/>
          <w:marBottom w:val="0"/>
          <w:divBdr>
            <w:top w:val="none" w:sz="0" w:space="0" w:color="auto"/>
            <w:left w:val="none" w:sz="0" w:space="0" w:color="auto"/>
            <w:bottom w:val="none" w:sz="0" w:space="0" w:color="auto"/>
            <w:right w:val="none" w:sz="0" w:space="0" w:color="auto"/>
          </w:divBdr>
        </w:div>
        <w:div w:id="992372981">
          <w:marLeft w:val="0"/>
          <w:marRight w:val="0"/>
          <w:marTop w:val="0"/>
          <w:marBottom w:val="0"/>
          <w:divBdr>
            <w:top w:val="none" w:sz="0" w:space="0" w:color="auto"/>
            <w:left w:val="none" w:sz="0" w:space="0" w:color="auto"/>
            <w:bottom w:val="none" w:sz="0" w:space="0" w:color="auto"/>
            <w:right w:val="none" w:sz="0" w:space="0" w:color="auto"/>
          </w:divBdr>
        </w:div>
        <w:div w:id="626014621">
          <w:marLeft w:val="0"/>
          <w:marRight w:val="0"/>
          <w:marTop w:val="0"/>
          <w:marBottom w:val="0"/>
          <w:divBdr>
            <w:top w:val="none" w:sz="0" w:space="0" w:color="auto"/>
            <w:left w:val="none" w:sz="0" w:space="0" w:color="auto"/>
            <w:bottom w:val="none" w:sz="0" w:space="0" w:color="auto"/>
            <w:right w:val="none" w:sz="0" w:space="0" w:color="auto"/>
          </w:divBdr>
        </w:div>
        <w:div w:id="1613709183">
          <w:marLeft w:val="0"/>
          <w:marRight w:val="0"/>
          <w:marTop w:val="0"/>
          <w:marBottom w:val="0"/>
          <w:divBdr>
            <w:top w:val="none" w:sz="0" w:space="0" w:color="auto"/>
            <w:left w:val="none" w:sz="0" w:space="0" w:color="auto"/>
            <w:bottom w:val="none" w:sz="0" w:space="0" w:color="auto"/>
            <w:right w:val="none" w:sz="0" w:space="0" w:color="auto"/>
          </w:divBdr>
        </w:div>
        <w:div w:id="144710719">
          <w:marLeft w:val="0"/>
          <w:marRight w:val="0"/>
          <w:marTop w:val="0"/>
          <w:marBottom w:val="0"/>
          <w:divBdr>
            <w:top w:val="none" w:sz="0" w:space="0" w:color="auto"/>
            <w:left w:val="none" w:sz="0" w:space="0" w:color="auto"/>
            <w:bottom w:val="none" w:sz="0" w:space="0" w:color="auto"/>
            <w:right w:val="none" w:sz="0" w:space="0" w:color="auto"/>
          </w:divBdr>
        </w:div>
        <w:div w:id="821895038">
          <w:marLeft w:val="0"/>
          <w:marRight w:val="0"/>
          <w:marTop w:val="0"/>
          <w:marBottom w:val="0"/>
          <w:divBdr>
            <w:top w:val="none" w:sz="0" w:space="0" w:color="auto"/>
            <w:left w:val="none" w:sz="0" w:space="0" w:color="auto"/>
            <w:bottom w:val="none" w:sz="0" w:space="0" w:color="auto"/>
            <w:right w:val="none" w:sz="0" w:space="0" w:color="auto"/>
          </w:divBdr>
        </w:div>
        <w:div w:id="826213466">
          <w:marLeft w:val="0"/>
          <w:marRight w:val="0"/>
          <w:marTop w:val="0"/>
          <w:marBottom w:val="0"/>
          <w:divBdr>
            <w:top w:val="none" w:sz="0" w:space="0" w:color="auto"/>
            <w:left w:val="none" w:sz="0" w:space="0" w:color="auto"/>
            <w:bottom w:val="none" w:sz="0" w:space="0" w:color="auto"/>
            <w:right w:val="none" w:sz="0" w:space="0" w:color="auto"/>
          </w:divBdr>
        </w:div>
        <w:div w:id="1829131530">
          <w:marLeft w:val="0"/>
          <w:marRight w:val="0"/>
          <w:marTop w:val="0"/>
          <w:marBottom w:val="0"/>
          <w:divBdr>
            <w:top w:val="none" w:sz="0" w:space="0" w:color="auto"/>
            <w:left w:val="none" w:sz="0" w:space="0" w:color="auto"/>
            <w:bottom w:val="none" w:sz="0" w:space="0" w:color="auto"/>
            <w:right w:val="none" w:sz="0" w:space="0" w:color="auto"/>
          </w:divBdr>
        </w:div>
        <w:div w:id="1943218989">
          <w:marLeft w:val="0"/>
          <w:marRight w:val="0"/>
          <w:marTop w:val="0"/>
          <w:marBottom w:val="0"/>
          <w:divBdr>
            <w:top w:val="none" w:sz="0" w:space="0" w:color="auto"/>
            <w:left w:val="none" w:sz="0" w:space="0" w:color="auto"/>
            <w:bottom w:val="none" w:sz="0" w:space="0" w:color="auto"/>
            <w:right w:val="none" w:sz="0" w:space="0" w:color="auto"/>
          </w:divBdr>
        </w:div>
        <w:div w:id="1958483891">
          <w:marLeft w:val="0"/>
          <w:marRight w:val="0"/>
          <w:marTop w:val="0"/>
          <w:marBottom w:val="0"/>
          <w:divBdr>
            <w:top w:val="none" w:sz="0" w:space="0" w:color="auto"/>
            <w:left w:val="none" w:sz="0" w:space="0" w:color="auto"/>
            <w:bottom w:val="none" w:sz="0" w:space="0" w:color="auto"/>
            <w:right w:val="none" w:sz="0" w:space="0" w:color="auto"/>
          </w:divBdr>
        </w:div>
        <w:div w:id="969285997">
          <w:marLeft w:val="0"/>
          <w:marRight w:val="0"/>
          <w:marTop w:val="0"/>
          <w:marBottom w:val="0"/>
          <w:divBdr>
            <w:top w:val="none" w:sz="0" w:space="0" w:color="auto"/>
            <w:left w:val="none" w:sz="0" w:space="0" w:color="auto"/>
            <w:bottom w:val="none" w:sz="0" w:space="0" w:color="auto"/>
            <w:right w:val="none" w:sz="0" w:space="0" w:color="auto"/>
          </w:divBdr>
        </w:div>
        <w:div w:id="1760908751">
          <w:marLeft w:val="0"/>
          <w:marRight w:val="0"/>
          <w:marTop w:val="0"/>
          <w:marBottom w:val="0"/>
          <w:divBdr>
            <w:top w:val="none" w:sz="0" w:space="0" w:color="auto"/>
            <w:left w:val="none" w:sz="0" w:space="0" w:color="auto"/>
            <w:bottom w:val="none" w:sz="0" w:space="0" w:color="auto"/>
            <w:right w:val="none" w:sz="0" w:space="0" w:color="auto"/>
          </w:divBdr>
        </w:div>
        <w:div w:id="81998131">
          <w:marLeft w:val="0"/>
          <w:marRight w:val="0"/>
          <w:marTop w:val="0"/>
          <w:marBottom w:val="0"/>
          <w:divBdr>
            <w:top w:val="none" w:sz="0" w:space="0" w:color="auto"/>
            <w:left w:val="none" w:sz="0" w:space="0" w:color="auto"/>
            <w:bottom w:val="none" w:sz="0" w:space="0" w:color="auto"/>
            <w:right w:val="none" w:sz="0" w:space="0" w:color="auto"/>
          </w:divBdr>
        </w:div>
        <w:div w:id="452793286">
          <w:marLeft w:val="0"/>
          <w:marRight w:val="0"/>
          <w:marTop w:val="0"/>
          <w:marBottom w:val="0"/>
          <w:divBdr>
            <w:top w:val="none" w:sz="0" w:space="0" w:color="auto"/>
            <w:left w:val="none" w:sz="0" w:space="0" w:color="auto"/>
            <w:bottom w:val="none" w:sz="0" w:space="0" w:color="auto"/>
            <w:right w:val="none" w:sz="0" w:space="0" w:color="auto"/>
          </w:divBdr>
        </w:div>
        <w:div w:id="687609692">
          <w:marLeft w:val="0"/>
          <w:marRight w:val="0"/>
          <w:marTop w:val="0"/>
          <w:marBottom w:val="0"/>
          <w:divBdr>
            <w:top w:val="none" w:sz="0" w:space="0" w:color="auto"/>
            <w:left w:val="none" w:sz="0" w:space="0" w:color="auto"/>
            <w:bottom w:val="none" w:sz="0" w:space="0" w:color="auto"/>
            <w:right w:val="none" w:sz="0" w:space="0" w:color="auto"/>
          </w:divBdr>
        </w:div>
        <w:div w:id="721907503">
          <w:marLeft w:val="0"/>
          <w:marRight w:val="0"/>
          <w:marTop w:val="0"/>
          <w:marBottom w:val="0"/>
          <w:divBdr>
            <w:top w:val="none" w:sz="0" w:space="0" w:color="auto"/>
            <w:left w:val="none" w:sz="0" w:space="0" w:color="auto"/>
            <w:bottom w:val="none" w:sz="0" w:space="0" w:color="auto"/>
            <w:right w:val="none" w:sz="0" w:space="0" w:color="auto"/>
          </w:divBdr>
        </w:div>
        <w:div w:id="1965236666">
          <w:marLeft w:val="0"/>
          <w:marRight w:val="0"/>
          <w:marTop w:val="0"/>
          <w:marBottom w:val="0"/>
          <w:divBdr>
            <w:top w:val="none" w:sz="0" w:space="0" w:color="auto"/>
            <w:left w:val="none" w:sz="0" w:space="0" w:color="auto"/>
            <w:bottom w:val="none" w:sz="0" w:space="0" w:color="auto"/>
            <w:right w:val="none" w:sz="0" w:space="0" w:color="auto"/>
          </w:divBdr>
        </w:div>
        <w:div w:id="1789200271">
          <w:marLeft w:val="0"/>
          <w:marRight w:val="0"/>
          <w:marTop w:val="0"/>
          <w:marBottom w:val="0"/>
          <w:divBdr>
            <w:top w:val="none" w:sz="0" w:space="0" w:color="auto"/>
            <w:left w:val="none" w:sz="0" w:space="0" w:color="auto"/>
            <w:bottom w:val="none" w:sz="0" w:space="0" w:color="auto"/>
            <w:right w:val="none" w:sz="0" w:space="0" w:color="auto"/>
          </w:divBdr>
        </w:div>
        <w:div w:id="1958023791">
          <w:marLeft w:val="0"/>
          <w:marRight w:val="0"/>
          <w:marTop w:val="0"/>
          <w:marBottom w:val="0"/>
          <w:divBdr>
            <w:top w:val="none" w:sz="0" w:space="0" w:color="auto"/>
            <w:left w:val="none" w:sz="0" w:space="0" w:color="auto"/>
            <w:bottom w:val="none" w:sz="0" w:space="0" w:color="auto"/>
            <w:right w:val="none" w:sz="0" w:space="0" w:color="auto"/>
          </w:divBdr>
        </w:div>
        <w:div w:id="1190030877">
          <w:marLeft w:val="0"/>
          <w:marRight w:val="0"/>
          <w:marTop w:val="0"/>
          <w:marBottom w:val="0"/>
          <w:divBdr>
            <w:top w:val="none" w:sz="0" w:space="0" w:color="auto"/>
            <w:left w:val="none" w:sz="0" w:space="0" w:color="auto"/>
            <w:bottom w:val="none" w:sz="0" w:space="0" w:color="auto"/>
            <w:right w:val="none" w:sz="0" w:space="0" w:color="auto"/>
          </w:divBdr>
        </w:div>
        <w:div w:id="1925718491">
          <w:marLeft w:val="0"/>
          <w:marRight w:val="0"/>
          <w:marTop w:val="0"/>
          <w:marBottom w:val="0"/>
          <w:divBdr>
            <w:top w:val="none" w:sz="0" w:space="0" w:color="auto"/>
            <w:left w:val="none" w:sz="0" w:space="0" w:color="auto"/>
            <w:bottom w:val="none" w:sz="0" w:space="0" w:color="auto"/>
            <w:right w:val="none" w:sz="0" w:space="0" w:color="auto"/>
          </w:divBdr>
        </w:div>
        <w:div w:id="1928689851">
          <w:marLeft w:val="0"/>
          <w:marRight w:val="0"/>
          <w:marTop w:val="0"/>
          <w:marBottom w:val="0"/>
          <w:divBdr>
            <w:top w:val="none" w:sz="0" w:space="0" w:color="auto"/>
            <w:left w:val="none" w:sz="0" w:space="0" w:color="auto"/>
            <w:bottom w:val="none" w:sz="0" w:space="0" w:color="auto"/>
            <w:right w:val="none" w:sz="0" w:space="0" w:color="auto"/>
          </w:divBdr>
        </w:div>
        <w:div w:id="1487668911">
          <w:marLeft w:val="0"/>
          <w:marRight w:val="0"/>
          <w:marTop w:val="0"/>
          <w:marBottom w:val="0"/>
          <w:divBdr>
            <w:top w:val="none" w:sz="0" w:space="0" w:color="auto"/>
            <w:left w:val="none" w:sz="0" w:space="0" w:color="auto"/>
            <w:bottom w:val="none" w:sz="0" w:space="0" w:color="auto"/>
            <w:right w:val="none" w:sz="0" w:space="0" w:color="auto"/>
          </w:divBdr>
        </w:div>
        <w:div w:id="1746103305">
          <w:marLeft w:val="0"/>
          <w:marRight w:val="0"/>
          <w:marTop w:val="0"/>
          <w:marBottom w:val="0"/>
          <w:divBdr>
            <w:top w:val="none" w:sz="0" w:space="0" w:color="auto"/>
            <w:left w:val="none" w:sz="0" w:space="0" w:color="auto"/>
            <w:bottom w:val="none" w:sz="0" w:space="0" w:color="auto"/>
            <w:right w:val="none" w:sz="0" w:space="0" w:color="auto"/>
          </w:divBdr>
        </w:div>
        <w:div w:id="916674616">
          <w:marLeft w:val="0"/>
          <w:marRight w:val="0"/>
          <w:marTop w:val="0"/>
          <w:marBottom w:val="0"/>
          <w:divBdr>
            <w:top w:val="none" w:sz="0" w:space="0" w:color="auto"/>
            <w:left w:val="none" w:sz="0" w:space="0" w:color="auto"/>
            <w:bottom w:val="none" w:sz="0" w:space="0" w:color="auto"/>
            <w:right w:val="none" w:sz="0" w:space="0" w:color="auto"/>
          </w:divBdr>
        </w:div>
        <w:div w:id="52579475">
          <w:marLeft w:val="0"/>
          <w:marRight w:val="0"/>
          <w:marTop w:val="0"/>
          <w:marBottom w:val="0"/>
          <w:divBdr>
            <w:top w:val="none" w:sz="0" w:space="0" w:color="auto"/>
            <w:left w:val="none" w:sz="0" w:space="0" w:color="auto"/>
            <w:bottom w:val="none" w:sz="0" w:space="0" w:color="auto"/>
            <w:right w:val="none" w:sz="0" w:space="0" w:color="auto"/>
          </w:divBdr>
        </w:div>
        <w:div w:id="1385132512">
          <w:marLeft w:val="0"/>
          <w:marRight w:val="0"/>
          <w:marTop w:val="0"/>
          <w:marBottom w:val="0"/>
          <w:divBdr>
            <w:top w:val="none" w:sz="0" w:space="0" w:color="auto"/>
            <w:left w:val="none" w:sz="0" w:space="0" w:color="auto"/>
            <w:bottom w:val="none" w:sz="0" w:space="0" w:color="auto"/>
            <w:right w:val="none" w:sz="0" w:space="0" w:color="auto"/>
          </w:divBdr>
        </w:div>
        <w:div w:id="957486404">
          <w:marLeft w:val="0"/>
          <w:marRight w:val="0"/>
          <w:marTop w:val="0"/>
          <w:marBottom w:val="0"/>
          <w:divBdr>
            <w:top w:val="none" w:sz="0" w:space="0" w:color="auto"/>
            <w:left w:val="none" w:sz="0" w:space="0" w:color="auto"/>
            <w:bottom w:val="none" w:sz="0" w:space="0" w:color="auto"/>
            <w:right w:val="none" w:sz="0" w:space="0" w:color="auto"/>
          </w:divBdr>
        </w:div>
        <w:div w:id="1881474444">
          <w:marLeft w:val="0"/>
          <w:marRight w:val="0"/>
          <w:marTop w:val="0"/>
          <w:marBottom w:val="0"/>
          <w:divBdr>
            <w:top w:val="none" w:sz="0" w:space="0" w:color="auto"/>
            <w:left w:val="none" w:sz="0" w:space="0" w:color="auto"/>
            <w:bottom w:val="none" w:sz="0" w:space="0" w:color="auto"/>
            <w:right w:val="none" w:sz="0" w:space="0" w:color="auto"/>
          </w:divBdr>
        </w:div>
        <w:div w:id="1537889507">
          <w:marLeft w:val="0"/>
          <w:marRight w:val="0"/>
          <w:marTop w:val="0"/>
          <w:marBottom w:val="0"/>
          <w:divBdr>
            <w:top w:val="none" w:sz="0" w:space="0" w:color="auto"/>
            <w:left w:val="none" w:sz="0" w:space="0" w:color="auto"/>
            <w:bottom w:val="none" w:sz="0" w:space="0" w:color="auto"/>
            <w:right w:val="none" w:sz="0" w:space="0" w:color="auto"/>
          </w:divBdr>
        </w:div>
        <w:div w:id="946737464">
          <w:marLeft w:val="0"/>
          <w:marRight w:val="0"/>
          <w:marTop w:val="0"/>
          <w:marBottom w:val="0"/>
          <w:divBdr>
            <w:top w:val="none" w:sz="0" w:space="0" w:color="auto"/>
            <w:left w:val="none" w:sz="0" w:space="0" w:color="auto"/>
            <w:bottom w:val="none" w:sz="0" w:space="0" w:color="auto"/>
            <w:right w:val="none" w:sz="0" w:space="0" w:color="auto"/>
          </w:divBdr>
        </w:div>
        <w:div w:id="645011936">
          <w:marLeft w:val="0"/>
          <w:marRight w:val="0"/>
          <w:marTop w:val="0"/>
          <w:marBottom w:val="0"/>
          <w:divBdr>
            <w:top w:val="none" w:sz="0" w:space="0" w:color="auto"/>
            <w:left w:val="none" w:sz="0" w:space="0" w:color="auto"/>
            <w:bottom w:val="none" w:sz="0" w:space="0" w:color="auto"/>
            <w:right w:val="none" w:sz="0" w:space="0" w:color="auto"/>
          </w:divBdr>
        </w:div>
        <w:div w:id="821240373">
          <w:marLeft w:val="0"/>
          <w:marRight w:val="0"/>
          <w:marTop w:val="0"/>
          <w:marBottom w:val="0"/>
          <w:divBdr>
            <w:top w:val="none" w:sz="0" w:space="0" w:color="auto"/>
            <w:left w:val="none" w:sz="0" w:space="0" w:color="auto"/>
            <w:bottom w:val="none" w:sz="0" w:space="0" w:color="auto"/>
            <w:right w:val="none" w:sz="0" w:space="0" w:color="auto"/>
          </w:divBdr>
        </w:div>
        <w:div w:id="1775516053">
          <w:marLeft w:val="0"/>
          <w:marRight w:val="0"/>
          <w:marTop w:val="0"/>
          <w:marBottom w:val="0"/>
          <w:divBdr>
            <w:top w:val="none" w:sz="0" w:space="0" w:color="auto"/>
            <w:left w:val="none" w:sz="0" w:space="0" w:color="auto"/>
            <w:bottom w:val="none" w:sz="0" w:space="0" w:color="auto"/>
            <w:right w:val="none" w:sz="0" w:space="0" w:color="auto"/>
          </w:divBdr>
        </w:div>
        <w:div w:id="865874728">
          <w:marLeft w:val="0"/>
          <w:marRight w:val="0"/>
          <w:marTop w:val="0"/>
          <w:marBottom w:val="0"/>
          <w:divBdr>
            <w:top w:val="none" w:sz="0" w:space="0" w:color="auto"/>
            <w:left w:val="none" w:sz="0" w:space="0" w:color="auto"/>
            <w:bottom w:val="none" w:sz="0" w:space="0" w:color="auto"/>
            <w:right w:val="none" w:sz="0" w:space="0" w:color="auto"/>
          </w:divBdr>
        </w:div>
        <w:div w:id="226377390">
          <w:marLeft w:val="0"/>
          <w:marRight w:val="0"/>
          <w:marTop w:val="0"/>
          <w:marBottom w:val="0"/>
          <w:divBdr>
            <w:top w:val="none" w:sz="0" w:space="0" w:color="auto"/>
            <w:left w:val="none" w:sz="0" w:space="0" w:color="auto"/>
            <w:bottom w:val="none" w:sz="0" w:space="0" w:color="auto"/>
            <w:right w:val="none" w:sz="0" w:space="0" w:color="auto"/>
          </w:divBdr>
        </w:div>
        <w:div w:id="653872347">
          <w:marLeft w:val="0"/>
          <w:marRight w:val="0"/>
          <w:marTop w:val="0"/>
          <w:marBottom w:val="0"/>
          <w:divBdr>
            <w:top w:val="none" w:sz="0" w:space="0" w:color="auto"/>
            <w:left w:val="none" w:sz="0" w:space="0" w:color="auto"/>
            <w:bottom w:val="none" w:sz="0" w:space="0" w:color="auto"/>
            <w:right w:val="none" w:sz="0" w:space="0" w:color="auto"/>
          </w:divBdr>
        </w:div>
        <w:div w:id="34014525">
          <w:marLeft w:val="0"/>
          <w:marRight w:val="0"/>
          <w:marTop w:val="0"/>
          <w:marBottom w:val="0"/>
          <w:divBdr>
            <w:top w:val="none" w:sz="0" w:space="0" w:color="auto"/>
            <w:left w:val="none" w:sz="0" w:space="0" w:color="auto"/>
            <w:bottom w:val="none" w:sz="0" w:space="0" w:color="auto"/>
            <w:right w:val="none" w:sz="0" w:space="0" w:color="auto"/>
          </w:divBdr>
        </w:div>
        <w:div w:id="1976181602">
          <w:marLeft w:val="0"/>
          <w:marRight w:val="0"/>
          <w:marTop w:val="0"/>
          <w:marBottom w:val="0"/>
          <w:divBdr>
            <w:top w:val="none" w:sz="0" w:space="0" w:color="auto"/>
            <w:left w:val="none" w:sz="0" w:space="0" w:color="auto"/>
            <w:bottom w:val="none" w:sz="0" w:space="0" w:color="auto"/>
            <w:right w:val="none" w:sz="0" w:space="0" w:color="auto"/>
          </w:divBdr>
        </w:div>
        <w:div w:id="103615010">
          <w:marLeft w:val="0"/>
          <w:marRight w:val="0"/>
          <w:marTop w:val="0"/>
          <w:marBottom w:val="0"/>
          <w:divBdr>
            <w:top w:val="none" w:sz="0" w:space="0" w:color="auto"/>
            <w:left w:val="none" w:sz="0" w:space="0" w:color="auto"/>
            <w:bottom w:val="none" w:sz="0" w:space="0" w:color="auto"/>
            <w:right w:val="none" w:sz="0" w:space="0" w:color="auto"/>
          </w:divBdr>
        </w:div>
        <w:div w:id="1295871548">
          <w:marLeft w:val="0"/>
          <w:marRight w:val="0"/>
          <w:marTop w:val="0"/>
          <w:marBottom w:val="0"/>
          <w:divBdr>
            <w:top w:val="none" w:sz="0" w:space="0" w:color="auto"/>
            <w:left w:val="none" w:sz="0" w:space="0" w:color="auto"/>
            <w:bottom w:val="none" w:sz="0" w:space="0" w:color="auto"/>
            <w:right w:val="none" w:sz="0" w:space="0" w:color="auto"/>
          </w:divBdr>
        </w:div>
        <w:div w:id="417991469">
          <w:marLeft w:val="0"/>
          <w:marRight w:val="0"/>
          <w:marTop w:val="0"/>
          <w:marBottom w:val="0"/>
          <w:divBdr>
            <w:top w:val="none" w:sz="0" w:space="0" w:color="auto"/>
            <w:left w:val="none" w:sz="0" w:space="0" w:color="auto"/>
            <w:bottom w:val="none" w:sz="0" w:space="0" w:color="auto"/>
            <w:right w:val="none" w:sz="0" w:space="0" w:color="auto"/>
          </w:divBdr>
        </w:div>
        <w:div w:id="1137651149">
          <w:marLeft w:val="0"/>
          <w:marRight w:val="0"/>
          <w:marTop w:val="0"/>
          <w:marBottom w:val="0"/>
          <w:divBdr>
            <w:top w:val="none" w:sz="0" w:space="0" w:color="auto"/>
            <w:left w:val="none" w:sz="0" w:space="0" w:color="auto"/>
            <w:bottom w:val="none" w:sz="0" w:space="0" w:color="auto"/>
            <w:right w:val="none" w:sz="0" w:space="0" w:color="auto"/>
          </w:divBdr>
        </w:div>
        <w:div w:id="428354568">
          <w:marLeft w:val="0"/>
          <w:marRight w:val="0"/>
          <w:marTop w:val="0"/>
          <w:marBottom w:val="0"/>
          <w:divBdr>
            <w:top w:val="none" w:sz="0" w:space="0" w:color="auto"/>
            <w:left w:val="none" w:sz="0" w:space="0" w:color="auto"/>
            <w:bottom w:val="none" w:sz="0" w:space="0" w:color="auto"/>
            <w:right w:val="none" w:sz="0" w:space="0" w:color="auto"/>
          </w:divBdr>
        </w:div>
        <w:div w:id="971444242">
          <w:marLeft w:val="0"/>
          <w:marRight w:val="0"/>
          <w:marTop w:val="0"/>
          <w:marBottom w:val="0"/>
          <w:divBdr>
            <w:top w:val="none" w:sz="0" w:space="0" w:color="auto"/>
            <w:left w:val="none" w:sz="0" w:space="0" w:color="auto"/>
            <w:bottom w:val="none" w:sz="0" w:space="0" w:color="auto"/>
            <w:right w:val="none" w:sz="0" w:space="0" w:color="auto"/>
          </w:divBdr>
        </w:div>
        <w:div w:id="524948848">
          <w:marLeft w:val="0"/>
          <w:marRight w:val="0"/>
          <w:marTop w:val="0"/>
          <w:marBottom w:val="0"/>
          <w:divBdr>
            <w:top w:val="none" w:sz="0" w:space="0" w:color="auto"/>
            <w:left w:val="none" w:sz="0" w:space="0" w:color="auto"/>
            <w:bottom w:val="none" w:sz="0" w:space="0" w:color="auto"/>
            <w:right w:val="none" w:sz="0" w:space="0" w:color="auto"/>
          </w:divBdr>
        </w:div>
        <w:div w:id="1723401969">
          <w:marLeft w:val="0"/>
          <w:marRight w:val="0"/>
          <w:marTop w:val="0"/>
          <w:marBottom w:val="0"/>
          <w:divBdr>
            <w:top w:val="none" w:sz="0" w:space="0" w:color="auto"/>
            <w:left w:val="none" w:sz="0" w:space="0" w:color="auto"/>
            <w:bottom w:val="none" w:sz="0" w:space="0" w:color="auto"/>
            <w:right w:val="none" w:sz="0" w:space="0" w:color="auto"/>
          </w:divBdr>
        </w:div>
        <w:div w:id="1164975196">
          <w:marLeft w:val="0"/>
          <w:marRight w:val="0"/>
          <w:marTop w:val="0"/>
          <w:marBottom w:val="0"/>
          <w:divBdr>
            <w:top w:val="none" w:sz="0" w:space="0" w:color="auto"/>
            <w:left w:val="none" w:sz="0" w:space="0" w:color="auto"/>
            <w:bottom w:val="none" w:sz="0" w:space="0" w:color="auto"/>
            <w:right w:val="none" w:sz="0" w:space="0" w:color="auto"/>
          </w:divBdr>
        </w:div>
        <w:div w:id="215551814">
          <w:marLeft w:val="0"/>
          <w:marRight w:val="0"/>
          <w:marTop w:val="0"/>
          <w:marBottom w:val="0"/>
          <w:divBdr>
            <w:top w:val="none" w:sz="0" w:space="0" w:color="auto"/>
            <w:left w:val="none" w:sz="0" w:space="0" w:color="auto"/>
            <w:bottom w:val="none" w:sz="0" w:space="0" w:color="auto"/>
            <w:right w:val="none" w:sz="0" w:space="0" w:color="auto"/>
          </w:divBdr>
        </w:div>
        <w:div w:id="2075621617">
          <w:marLeft w:val="0"/>
          <w:marRight w:val="0"/>
          <w:marTop w:val="0"/>
          <w:marBottom w:val="0"/>
          <w:divBdr>
            <w:top w:val="none" w:sz="0" w:space="0" w:color="auto"/>
            <w:left w:val="none" w:sz="0" w:space="0" w:color="auto"/>
            <w:bottom w:val="none" w:sz="0" w:space="0" w:color="auto"/>
            <w:right w:val="none" w:sz="0" w:space="0" w:color="auto"/>
          </w:divBdr>
        </w:div>
        <w:div w:id="1749376183">
          <w:marLeft w:val="0"/>
          <w:marRight w:val="0"/>
          <w:marTop w:val="0"/>
          <w:marBottom w:val="0"/>
          <w:divBdr>
            <w:top w:val="none" w:sz="0" w:space="0" w:color="auto"/>
            <w:left w:val="none" w:sz="0" w:space="0" w:color="auto"/>
            <w:bottom w:val="none" w:sz="0" w:space="0" w:color="auto"/>
            <w:right w:val="none" w:sz="0" w:space="0" w:color="auto"/>
          </w:divBdr>
        </w:div>
        <w:div w:id="1778014586">
          <w:marLeft w:val="0"/>
          <w:marRight w:val="0"/>
          <w:marTop w:val="0"/>
          <w:marBottom w:val="0"/>
          <w:divBdr>
            <w:top w:val="none" w:sz="0" w:space="0" w:color="auto"/>
            <w:left w:val="none" w:sz="0" w:space="0" w:color="auto"/>
            <w:bottom w:val="none" w:sz="0" w:space="0" w:color="auto"/>
            <w:right w:val="none" w:sz="0" w:space="0" w:color="auto"/>
          </w:divBdr>
        </w:div>
        <w:div w:id="1245261020">
          <w:marLeft w:val="0"/>
          <w:marRight w:val="0"/>
          <w:marTop w:val="0"/>
          <w:marBottom w:val="0"/>
          <w:divBdr>
            <w:top w:val="none" w:sz="0" w:space="0" w:color="auto"/>
            <w:left w:val="none" w:sz="0" w:space="0" w:color="auto"/>
            <w:bottom w:val="none" w:sz="0" w:space="0" w:color="auto"/>
            <w:right w:val="none" w:sz="0" w:space="0" w:color="auto"/>
          </w:divBdr>
        </w:div>
        <w:div w:id="2089765927">
          <w:marLeft w:val="0"/>
          <w:marRight w:val="0"/>
          <w:marTop w:val="0"/>
          <w:marBottom w:val="0"/>
          <w:divBdr>
            <w:top w:val="none" w:sz="0" w:space="0" w:color="auto"/>
            <w:left w:val="none" w:sz="0" w:space="0" w:color="auto"/>
            <w:bottom w:val="none" w:sz="0" w:space="0" w:color="auto"/>
            <w:right w:val="none" w:sz="0" w:space="0" w:color="auto"/>
          </w:divBdr>
        </w:div>
        <w:div w:id="2144344252">
          <w:marLeft w:val="0"/>
          <w:marRight w:val="0"/>
          <w:marTop w:val="0"/>
          <w:marBottom w:val="0"/>
          <w:divBdr>
            <w:top w:val="none" w:sz="0" w:space="0" w:color="auto"/>
            <w:left w:val="none" w:sz="0" w:space="0" w:color="auto"/>
            <w:bottom w:val="none" w:sz="0" w:space="0" w:color="auto"/>
            <w:right w:val="none" w:sz="0" w:space="0" w:color="auto"/>
          </w:divBdr>
        </w:div>
        <w:div w:id="1858764482">
          <w:marLeft w:val="0"/>
          <w:marRight w:val="0"/>
          <w:marTop w:val="0"/>
          <w:marBottom w:val="0"/>
          <w:divBdr>
            <w:top w:val="none" w:sz="0" w:space="0" w:color="auto"/>
            <w:left w:val="none" w:sz="0" w:space="0" w:color="auto"/>
            <w:bottom w:val="none" w:sz="0" w:space="0" w:color="auto"/>
            <w:right w:val="none" w:sz="0" w:space="0" w:color="auto"/>
          </w:divBdr>
        </w:div>
        <w:div w:id="300891186">
          <w:marLeft w:val="0"/>
          <w:marRight w:val="0"/>
          <w:marTop w:val="0"/>
          <w:marBottom w:val="0"/>
          <w:divBdr>
            <w:top w:val="none" w:sz="0" w:space="0" w:color="auto"/>
            <w:left w:val="none" w:sz="0" w:space="0" w:color="auto"/>
            <w:bottom w:val="none" w:sz="0" w:space="0" w:color="auto"/>
            <w:right w:val="none" w:sz="0" w:space="0" w:color="auto"/>
          </w:divBdr>
        </w:div>
        <w:div w:id="1618633981">
          <w:marLeft w:val="0"/>
          <w:marRight w:val="0"/>
          <w:marTop w:val="0"/>
          <w:marBottom w:val="0"/>
          <w:divBdr>
            <w:top w:val="none" w:sz="0" w:space="0" w:color="auto"/>
            <w:left w:val="none" w:sz="0" w:space="0" w:color="auto"/>
            <w:bottom w:val="none" w:sz="0" w:space="0" w:color="auto"/>
            <w:right w:val="none" w:sz="0" w:space="0" w:color="auto"/>
          </w:divBdr>
        </w:div>
        <w:div w:id="1400905295">
          <w:marLeft w:val="0"/>
          <w:marRight w:val="0"/>
          <w:marTop w:val="0"/>
          <w:marBottom w:val="0"/>
          <w:divBdr>
            <w:top w:val="none" w:sz="0" w:space="0" w:color="auto"/>
            <w:left w:val="none" w:sz="0" w:space="0" w:color="auto"/>
            <w:bottom w:val="none" w:sz="0" w:space="0" w:color="auto"/>
            <w:right w:val="none" w:sz="0" w:space="0" w:color="auto"/>
          </w:divBdr>
        </w:div>
        <w:div w:id="1067150765">
          <w:marLeft w:val="0"/>
          <w:marRight w:val="0"/>
          <w:marTop w:val="0"/>
          <w:marBottom w:val="0"/>
          <w:divBdr>
            <w:top w:val="none" w:sz="0" w:space="0" w:color="auto"/>
            <w:left w:val="none" w:sz="0" w:space="0" w:color="auto"/>
            <w:bottom w:val="none" w:sz="0" w:space="0" w:color="auto"/>
            <w:right w:val="none" w:sz="0" w:space="0" w:color="auto"/>
          </w:divBdr>
        </w:div>
        <w:div w:id="691032893">
          <w:marLeft w:val="0"/>
          <w:marRight w:val="0"/>
          <w:marTop w:val="0"/>
          <w:marBottom w:val="0"/>
          <w:divBdr>
            <w:top w:val="none" w:sz="0" w:space="0" w:color="auto"/>
            <w:left w:val="none" w:sz="0" w:space="0" w:color="auto"/>
            <w:bottom w:val="none" w:sz="0" w:space="0" w:color="auto"/>
            <w:right w:val="none" w:sz="0" w:space="0" w:color="auto"/>
          </w:divBdr>
        </w:div>
        <w:div w:id="1655143400">
          <w:marLeft w:val="0"/>
          <w:marRight w:val="0"/>
          <w:marTop w:val="0"/>
          <w:marBottom w:val="0"/>
          <w:divBdr>
            <w:top w:val="none" w:sz="0" w:space="0" w:color="auto"/>
            <w:left w:val="none" w:sz="0" w:space="0" w:color="auto"/>
            <w:bottom w:val="none" w:sz="0" w:space="0" w:color="auto"/>
            <w:right w:val="none" w:sz="0" w:space="0" w:color="auto"/>
          </w:divBdr>
        </w:div>
        <w:div w:id="389578041">
          <w:marLeft w:val="0"/>
          <w:marRight w:val="0"/>
          <w:marTop w:val="0"/>
          <w:marBottom w:val="0"/>
          <w:divBdr>
            <w:top w:val="none" w:sz="0" w:space="0" w:color="auto"/>
            <w:left w:val="none" w:sz="0" w:space="0" w:color="auto"/>
            <w:bottom w:val="none" w:sz="0" w:space="0" w:color="auto"/>
            <w:right w:val="none" w:sz="0" w:space="0" w:color="auto"/>
          </w:divBdr>
        </w:div>
        <w:div w:id="428745692">
          <w:marLeft w:val="0"/>
          <w:marRight w:val="0"/>
          <w:marTop w:val="0"/>
          <w:marBottom w:val="0"/>
          <w:divBdr>
            <w:top w:val="none" w:sz="0" w:space="0" w:color="auto"/>
            <w:left w:val="none" w:sz="0" w:space="0" w:color="auto"/>
            <w:bottom w:val="none" w:sz="0" w:space="0" w:color="auto"/>
            <w:right w:val="none" w:sz="0" w:space="0" w:color="auto"/>
          </w:divBdr>
        </w:div>
        <w:div w:id="982196422">
          <w:marLeft w:val="0"/>
          <w:marRight w:val="0"/>
          <w:marTop w:val="0"/>
          <w:marBottom w:val="0"/>
          <w:divBdr>
            <w:top w:val="none" w:sz="0" w:space="0" w:color="auto"/>
            <w:left w:val="none" w:sz="0" w:space="0" w:color="auto"/>
            <w:bottom w:val="none" w:sz="0" w:space="0" w:color="auto"/>
            <w:right w:val="none" w:sz="0" w:space="0" w:color="auto"/>
          </w:divBdr>
        </w:div>
        <w:div w:id="1736971954">
          <w:marLeft w:val="0"/>
          <w:marRight w:val="0"/>
          <w:marTop w:val="0"/>
          <w:marBottom w:val="0"/>
          <w:divBdr>
            <w:top w:val="none" w:sz="0" w:space="0" w:color="auto"/>
            <w:left w:val="none" w:sz="0" w:space="0" w:color="auto"/>
            <w:bottom w:val="none" w:sz="0" w:space="0" w:color="auto"/>
            <w:right w:val="none" w:sz="0" w:space="0" w:color="auto"/>
          </w:divBdr>
        </w:div>
        <w:div w:id="1167790776">
          <w:marLeft w:val="0"/>
          <w:marRight w:val="0"/>
          <w:marTop w:val="0"/>
          <w:marBottom w:val="0"/>
          <w:divBdr>
            <w:top w:val="none" w:sz="0" w:space="0" w:color="auto"/>
            <w:left w:val="none" w:sz="0" w:space="0" w:color="auto"/>
            <w:bottom w:val="none" w:sz="0" w:space="0" w:color="auto"/>
            <w:right w:val="none" w:sz="0" w:space="0" w:color="auto"/>
          </w:divBdr>
        </w:div>
        <w:div w:id="661006859">
          <w:marLeft w:val="0"/>
          <w:marRight w:val="0"/>
          <w:marTop w:val="0"/>
          <w:marBottom w:val="0"/>
          <w:divBdr>
            <w:top w:val="none" w:sz="0" w:space="0" w:color="auto"/>
            <w:left w:val="none" w:sz="0" w:space="0" w:color="auto"/>
            <w:bottom w:val="none" w:sz="0" w:space="0" w:color="auto"/>
            <w:right w:val="none" w:sz="0" w:space="0" w:color="auto"/>
          </w:divBdr>
        </w:div>
        <w:div w:id="1975983653">
          <w:marLeft w:val="0"/>
          <w:marRight w:val="0"/>
          <w:marTop w:val="0"/>
          <w:marBottom w:val="0"/>
          <w:divBdr>
            <w:top w:val="none" w:sz="0" w:space="0" w:color="auto"/>
            <w:left w:val="none" w:sz="0" w:space="0" w:color="auto"/>
            <w:bottom w:val="none" w:sz="0" w:space="0" w:color="auto"/>
            <w:right w:val="none" w:sz="0" w:space="0" w:color="auto"/>
          </w:divBdr>
        </w:div>
        <w:div w:id="76632570">
          <w:marLeft w:val="0"/>
          <w:marRight w:val="0"/>
          <w:marTop w:val="0"/>
          <w:marBottom w:val="0"/>
          <w:divBdr>
            <w:top w:val="none" w:sz="0" w:space="0" w:color="auto"/>
            <w:left w:val="none" w:sz="0" w:space="0" w:color="auto"/>
            <w:bottom w:val="none" w:sz="0" w:space="0" w:color="auto"/>
            <w:right w:val="none" w:sz="0" w:space="0" w:color="auto"/>
          </w:divBdr>
        </w:div>
        <w:div w:id="4331249">
          <w:marLeft w:val="0"/>
          <w:marRight w:val="0"/>
          <w:marTop w:val="0"/>
          <w:marBottom w:val="0"/>
          <w:divBdr>
            <w:top w:val="none" w:sz="0" w:space="0" w:color="auto"/>
            <w:left w:val="none" w:sz="0" w:space="0" w:color="auto"/>
            <w:bottom w:val="none" w:sz="0" w:space="0" w:color="auto"/>
            <w:right w:val="none" w:sz="0" w:space="0" w:color="auto"/>
          </w:divBdr>
        </w:div>
        <w:div w:id="471169933">
          <w:marLeft w:val="0"/>
          <w:marRight w:val="0"/>
          <w:marTop w:val="0"/>
          <w:marBottom w:val="0"/>
          <w:divBdr>
            <w:top w:val="none" w:sz="0" w:space="0" w:color="auto"/>
            <w:left w:val="none" w:sz="0" w:space="0" w:color="auto"/>
            <w:bottom w:val="none" w:sz="0" w:space="0" w:color="auto"/>
            <w:right w:val="none" w:sz="0" w:space="0" w:color="auto"/>
          </w:divBdr>
        </w:div>
        <w:div w:id="1820413057">
          <w:marLeft w:val="0"/>
          <w:marRight w:val="0"/>
          <w:marTop w:val="0"/>
          <w:marBottom w:val="0"/>
          <w:divBdr>
            <w:top w:val="none" w:sz="0" w:space="0" w:color="auto"/>
            <w:left w:val="none" w:sz="0" w:space="0" w:color="auto"/>
            <w:bottom w:val="none" w:sz="0" w:space="0" w:color="auto"/>
            <w:right w:val="none" w:sz="0" w:space="0" w:color="auto"/>
          </w:divBdr>
        </w:div>
        <w:div w:id="414210977">
          <w:marLeft w:val="0"/>
          <w:marRight w:val="0"/>
          <w:marTop w:val="0"/>
          <w:marBottom w:val="0"/>
          <w:divBdr>
            <w:top w:val="none" w:sz="0" w:space="0" w:color="auto"/>
            <w:left w:val="none" w:sz="0" w:space="0" w:color="auto"/>
            <w:bottom w:val="none" w:sz="0" w:space="0" w:color="auto"/>
            <w:right w:val="none" w:sz="0" w:space="0" w:color="auto"/>
          </w:divBdr>
        </w:div>
        <w:div w:id="1430541084">
          <w:marLeft w:val="0"/>
          <w:marRight w:val="0"/>
          <w:marTop w:val="0"/>
          <w:marBottom w:val="0"/>
          <w:divBdr>
            <w:top w:val="none" w:sz="0" w:space="0" w:color="auto"/>
            <w:left w:val="none" w:sz="0" w:space="0" w:color="auto"/>
            <w:bottom w:val="none" w:sz="0" w:space="0" w:color="auto"/>
            <w:right w:val="none" w:sz="0" w:space="0" w:color="auto"/>
          </w:divBdr>
        </w:div>
        <w:div w:id="158934975">
          <w:marLeft w:val="0"/>
          <w:marRight w:val="0"/>
          <w:marTop w:val="0"/>
          <w:marBottom w:val="0"/>
          <w:divBdr>
            <w:top w:val="none" w:sz="0" w:space="0" w:color="auto"/>
            <w:left w:val="none" w:sz="0" w:space="0" w:color="auto"/>
            <w:bottom w:val="none" w:sz="0" w:space="0" w:color="auto"/>
            <w:right w:val="none" w:sz="0" w:space="0" w:color="auto"/>
          </w:divBdr>
        </w:div>
        <w:div w:id="1380324041">
          <w:marLeft w:val="0"/>
          <w:marRight w:val="0"/>
          <w:marTop w:val="0"/>
          <w:marBottom w:val="0"/>
          <w:divBdr>
            <w:top w:val="none" w:sz="0" w:space="0" w:color="auto"/>
            <w:left w:val="none" w:sz="0" w:space="0" w:color="auto"/>
            <w:bottom w:val="none" w:sz="0" w:space="0" w:color="auto"/>
            <w:right w:val="none" w:sz="0" w:space="0" w:color="auto"/>
          </w:divBdr>
        </w:div>
        <w:div w:id="1092169541">
          <w:marLeft w:val="0"/>
          <w:marRight w:val="0"/>
          <w:marTop w:val="0"/>
          <w:marBottom w:val="0"/>
          <w:divBdr>
            <w:top w:val="none" w:sz="0" w:space="0" w:color="auto"/>
            <w:left w:val="none" w:sz="0" w:space="0" w:color="auto"/>
            <w:bottom w:val="none" w:sz="0" w:space="0" w:color="auto"/>
            <w:right w:val="none" w:sz="0" w:space="0" w:color="auto"/>
          </w:divBdr>
        </w:div>
      </w:divsChild>
    </w:div>
    <w:div w:id="130831982">
      <w:bodyDiv w:val="1"/>
      <w:marLeft w:val="0"/>
      <w:marRight w:val="0"/>
      <w:marTop w:val="0"/>
      <w:marBottom w:val="0"/>
      <w:divBdr>
        <w:top w:val="none" w:sz="0" w:space="0" w:color="auto"/>
        <w:left w:val="none" w:sz="0" w:space="0" w:color="auto"/>
        <w:bottom w:val="none" w:sz="0" w:space="0" w:color="auto"/>
        <w:right w:val="none" w:sz="0" w:space="0" w:color="auto"/>
      </w:divBdr>
    </w:div>
    <w:div w:id="133568039">
      <w:bodyDiv w:val="1"/>
      <w:marLeft w:val="0"/>
      <w:marRight w:val="0"/>
      <w:marTop w:val="0"/>
      <w:marBottom w:val="0"/>
      <w:divBdr>
        <w:top w:val="none" w:sz="0" w:space="0" w:color="auto"/>
        <w:left w:val="none" w:sz="0" w:space="0" w:color="auto"/>
        <w:bottom w:val="none" w:sz="0" w:space="0" w:color="auto"/>
        <w:right w:val="none" w:sz="0" w:space="0" w:color="auto"/>
      </w:divBdr>
    </w:div>
    <w:div w:id="134294710">
      <w:bodyDiv w:val="1"/>
      <w:marLeft w:val="0"/>
      <w:marRight w:val="0"/>
      <w:marTop w:val="0"/>
      <w:marBottom w:val="0"/>
      <w:divBdr>
        <w:top w:val="none" w:sz="0" w:space="0" w:color="auto"/>
        <w:left w:val="none" w:sz="0" w:space="0" w:color="auto"/>
        <w:bottom w:val="none" w:sz="0" w:space="0" w:color="auto"/>
        <w:right w:val="none" w:sz="0" w:space="0" w:color="auto"/>
      </w:divBdr>
    </w:div>
    <w:div w:id="135071490">
      <w:bodyDiv w:val="1"/>
      <w:marLeft w:val="0"/>
      <w:marRight w:val="0"/>
      <w:marTop w:val="0"/>
      <w:marBottom w:val="0"/>
      <w:divBdr>
        <w:top w:val="none" w:sz="0" w:space="0" w:color="auto"/>
        <w:left w:val="none" w:sz="0" w:space="0" w:color="auto"/>
        <w:bottom w:val="none" w:sz="0" w:space="0" w:color="auto"/>
        <w:right w:val="none" w:sz="0" w:space="0" w:color="auto"/>
      </w:divBdr>
    </w:div>
    <w:div w:id="135076474">
      <w:bodyDiv w:val="1"/>
      <w:marLeft w:val="0"/>
      <w:marRight w:val="0"/>
      <w:marTop w:val="0"/>
      <w:marBottom w:val="0"/>
      <w:divBdr>
        <w:top w:val="none" w:sz="0" w:space="0" w:color="auto"/>
        <w:left w:val="none" w:sz="0" w:space="0" w:color="auto"/>
        <w:bottom w:val="none" w:sz="0" w:space="0" w:color="auto"/>
        <w:right w:val="none" w:sz="0" w:space="0" w:color="auto"/>
      </w:divBdr>
    </w:div>
    <w:div w:id="137497582">
      <w:bodyDiv w:val="1"/>
      <w:marLeft w:val="0"/>
      <w:marRight w:val="0"/>
      <w:marTop w:val="0"/>
      <w:marBottom w:val="0"/>
      <w:divBdr>
        <w:top w:val="none" w:sz="0" w:space="0" w:color="auto"/>
        <w:left w:val="none" w:sz="0" w:space="0" w:color="auto"/>
        <w:bottom w:val="none" w:sz="0" w:space="0" w:color="auto"/>
        <w:right w:val="none" w:sz="0" w:space="0" w:color="auto"/>
      </w:divBdr>
    </w:div>
    <w:div w:id="138041726">
      <w:bodyDiv w:val="1"/>
      <w:marLeft w:val="0"/>
      <w:marRight w:val="0"/>
      <w:marTop w:val="0"/>
      <w:marBottom w:val="0"/>
      <w:divBdr>
        <w:top w:val="none" w:sz="0" w:space="0" w:color="auto"/>
        <w:left w:val="none" w:sz="0" w:space="0" w:color="auto"/>
        <w:bottom w:val="none" w:sz="0" w:space="0" w:color="auto"/>
        <w:right w:val="none" w:sz="0" w:space="0" w:color="auto"/>
      </w:divBdr>
      <w:divsChild>
        <w:div w:id="471947884">
          <w:marLeft w:val="480"/>
          <w:marRight w:val="0"/>
          <w:marTop w:val="0"/>
          <w:marBottom w:val="0"/>
          <w:divBdr>
            <w:top w:val="none" w:sz="0" w:space="0" w:color="auto"/>
            <w:left w:val="none" w:sz="0" w:space="0" w:color="auto"/>
            <w:bottom w:val="none" w:sz="0" w:space="0" w:color="auto"/>
            <w:right w:val="none" w:sz="0" w:space="0" w:color="auto"/>
          </w:divBdr>
        </w:div>
        <w:div w:id="2016372488">
          <w:marLeft w:val="480"/>
          <w:marRight w:val="0"/>
          <w:marTop w:val="0"/>
          <w:marBottom w:val="0"/>
          <w:divBdr>
            <w:top w:val="none" w:sz="0" w:space="0" w:color="auto"/>
            <w:left w:val="none" w:sz="0" w:space="0" w:color="auto"/>
            <w:bottom w:val="none" w:sz="0" w:space="0" w:color="auto"/>
            <w:right w:val="none" w:sz="0" w:space="0" w:color="auto"/>
          </w:divBdr>
        </w:div>
        <w:div w:id="838154530">
          <w:marLeft w:val="480"/>
          <w:marRight w:val="0"/>
          <w:marTop w:val="0"/>
          <w:marBottom w:val="0"/>
          <w:divBdr>
            <w:top w:val="none" w:sz="0" w:space="0" w:color="auto"/>
            <w:left w:val="none" w:sz="0" w:space="0" w:color="auto"/>
            <w:bottom w:val="none" w:sz="0" w:space="0" w:color="auto"/>
            <w:right w:val="none" w:sz="0" w:space="0" w:color="auto"/>
          </w:divBdr>
        </w:div>
        <w:div w:id="1702123872">
          <w:marLeft w:val="480"/>
          <w:marRight w:val="0"/>
          <w:marTop w:val="0"/>
          <w:marBottom w:val="0"/>
          <w:divBdr>
            <w:top w:val="none" w:sz="0" w:space="0" w:color="auto"/>
            <w:left w:val="none" w:sz="0" w:space="0" w:color="auto"/>
            <w:bottom w:val="none" w:sz="0" w:space="0" w:color="auto"/>
            <w:right w:val="none" w:sz="0" w:space="0" w:color="auto"/>
          </w:divBdr>
        </w:div>
        <w:div w:id="1421103901">
          <w:marLeft w:val="480"/>
          <w:marRight w:val="0"/>
          <w:marTop w:val="0"/>
          <w:marBottom w:val="0"/>
          <w:divBdr>
            <w:top w:val="none" w:sz="0" w:space="0" w:color="auto"/>
            <w:left w:val="none" w:sz="0" w:space="0" w:color="auto"/>
            <w:bottom w:val="none" w:sz="0" w:space="0" w:color="auto"/>
            <w:right w:val="none" w:sz="0" w:space="0" w:color="auto"/>
          </w:divBdr>
        </w:div>
        <w:div w:id="861282093">
          <w:marLeft w:val="480"/>
          <w:marRight w:val="0"/>
          <w:marTop w:val="0"/>
          <w:marBottom w:val="0"/>
          <w:divBdr>
            <w:top w:val="none" w:sz="0" w:space="0" w:color="auto"/>
            <w:left w:val="none" w:sz="0" w:space="0" w:color="auto"/>
            <w:bottom w:val="none" w:sz="0" w:space="0" w:color="auto"/>
            <w:right w:val="none" w:sz="0" w:space="0" w:color="auto"/>
          </w:divBdr>
        </w:div>
        <w:div w:id="20865000">
          <w:marLeft w:val="480"/>
          <w:marRight w:val="0"/>
          <w:marTop w:val="0"/>
          <w:marBottom w:val="0"/>
          <w:divBdr>
            <w:top w:val="none" w:sz="0" w:space="0" w:color="auto"/>
            <w:left w:val="none" w:sz="0" w:space="0" w:color="auto"/>
            <w:bottom w:val="none" w:sz="0" w:space="0" w:color="auto"/>
            <w:right w:val="none" w:sz="0" w:space="0" w:color="auto"/>
          </w:divBdr>
        </w:div>
        <w:div w:id="1593470256">
          <w:marLeft w:val="480"/>
          <w:marRight w:val="0"/>
          <w:marTop w:val="0"/>
          <w:marBottom w:val="0"/>
          <w:divBdr>
            <w:top w:val="none" w:sz="0" w:space="0" w:color="auto"/>
            <w:left w:val="none" w:sz="0" w:space="0" w:color="auto"/>
            <w:bottom w:val="none" w:sz="0" w:space="0" w:color="auto"/>
            <w:right w:val="none" w:sz="0" w:space="0" w:color="auto"/>
          </w:divBdr>
        </w:div>
        <w:div w:id="1792044922">
          <w:marLeft w:val="480"/>
          <w:marRight w:val="0"/>
          <w:marTop w:val="0"/>
          <w:marBottom w:val="0"/>
          <w:divBdr>
            <w:top w:val="none" w:sz="0" w:space="0" w:color="auto"/>
            <w:left w:val="none" w:sz="0" w:space="0" w:color="auto"/>
            <w:bottom w:val="none" w:sz="0" w:space="0" w:color="auto"/>
            <w:right w:val="none" w:sz="0" w:space="0" w:color="auto"/>
          </w:divBdr>
        </w:div>
        <w:div w:id="1367635200">
          <w:marLeft w:val="480"/>
          <w:marRight w:val="0"/>
          <w:marTop w:val="0"/>
          <w:marBottom w:val="0"/>
          <w:divBdr>
            <w:top w:val="none" w:sz="0" w:space="0" w:color="auto"/>
            <w:left w:val="none" w:sz="0" w:space="0" w:color="auto"/>
            <w:bottom w:val="none" w:sz="0" w:space="0" w:color="auto"/>
            <w:right w:val="none" w:sz="0" w:space="0" w:color="auto"/>
          </w:divBdr>
        </w:div>
        <w:div w:id="475227441">
          <w:marLeft w:val="480"/>
          <w:marRight w:val="0"/>
          <w:marTop w:val="0"/>
          <w:marBottom w:val="0"/>
          <w:divBdr>
            <w:top w:val="none" w:sz="0" w:space="0" w:color="auto"/>
            <w:left w:val="none" w:sz="0" w:space="0" w:color="auto"/>
            <w:bottom w:val="none" w:sz="0" w:space="0" w:color="auto"/>
            <w:right w:val="none" w:sz="0" w:space="0" w:color="auto"/>
          </w:divBdr>
        </w:div>
        <w:div w:id="504785157">
          <w:marLeft w:val="480"/>
          <w:marRight w:val="0"/>
          <w:marTop w:val="0"/>
          <w:marBottom w:val="0"/>
          <w:divBdr>
            <w:top w:val="none" w:sz="0" w:space="0" w:color="auto"/>
            <w:left w:val="none" w:sz="0" w:space="0" w:color="auto"/>
            <w:bottom w:val="none" w:sz="0" w:space="0" w:color="auto"/>
            <w:right w:val="none" w:sz="0" w:space="0" w:color="auto"/>
          </w:divBdr>
        </w:div>
        <w:div w:id="350572646">
          <w:marLeft w:val="480"/>
          <w:marRight w:val="0"/>
          <w:marTop w:val="0"/>
          <w:marBottom w:val="0"/>
          <w:divBdr>
            <w:top w:val="none" w:sz="0" w:space="0" w:color="auto"/>
            <w:left w:val="none" w:sz="0" w:space="0" w:color="auto"/>
            <w:bottom w:val="none" w:sz="0" w:space="0" w:color="auto"/>
            <w:right w:val="none" w:sz="0" w:space="0" w:color="auto"/>
          </w:divBdr>
        </w:div>
        <w:div w:id="127556174">
          <w:marLeft w:val="480"/>
          <w:marRight w:val="0"/>
          <w:marTop w:val="0"/>
          <w:marBottom w:val="0"/>
          <w:divBdr>
            <w:top w:val="none" w:sz="0" w:space="0" w:color="auto"/>
            <w:left w:val="none" w:sz="0" w:space="0" w:color="auto"/>
            <w:bottom w:val="none" w:sz="0" w:space="0" w:color="auto"/>
            <w:right w:val="none" w:sz="0" w:space="0" w:color="auto"/>
          </w:divBdr>
        </w:div>
        <w:div w:id="2001691536">
          <w:marLeft w:val="480"/>
          <w:marRight w:val="0"/>
          <w:marTop w:val="0"/>
          <w:marBottom w:val="0"/>
          <w:divBdr>
            <w:top w:val="none" w:sz="0" w:space="0" w:color="auto"/>
            <w:left w:val="none" w:sz="0" w:space="0" w:color="auto"/>
            <w:bottom w:val="none" w:sz="0" w:space="0" w:color="auto"/>
            <w:right w:val="none" w:sz="0" w:space="0" w:color="auto"/>
          </w:divBdr>
        </w:div>
        <w:div w:id="1075055564">
          <w:marLeft w:val="480"/>
          <w:marRight w:val="0"/>
          <w:marTop w:val="0"/>
          <w:marBottom w:val="0"/>
          <w:divBdr>
            <w:top w:val="none" w:sz="0" w:space="0" w:color="auto"/>
            <w:left w:val="none" w:sz="0" w:space="0" w:color="auto"/>
            <w:bottom w:val="none" w:sz="0" w:space="0" w:color="auto"/>
            <w:right w:val="none" w:sz="0" w:space="0" w:color="auto"/>
          </w:divBdr>
        </w:div>
        <w:div w:id="521750777">
          <w:marLeft w:val="480"/>
          <w:marRight w:val="0"/>
          <w:marTop w:val="0"/>
          <w:marBottom w:val="0"/>
          <w:divBdr>
            <w:top w:val="none" w:sz="0" w:space="0" w:color="auto"/>
            <w:left w:val="none" w:sz="0" w:space="0" w:color="auto"/>
            <w:bottom w:val="none" w:sz="0" w:space="0" w:color="auto"/>
            <w:right w:val="none" w:sz="0" w:space="0" w:color="auto"/>
          </w:divBdr>
        </w:div>
        <w:div w:id="81993481">
          <w:marLeft w:val="480"/>
          <w:marRight w:val="0"/>
          <w:marTop w:val="0"/>
          <w:marBottom w:val="0"/>
          <w:divBdr>
            <w:top w:val="none" w:sz="0" w:space="0" w:color="auto"/>
            <w:left w:val="none" w:sz="0" w:space="0" w:color="auto"/>
            <w:bottom w:val="none" w:sz="0" w:space="0" w:color="auto"/>
            <w:right w:val="none" w:sz="0" w:space="0" w:color="auto"/>
          </w:divBdr>
        </w:div>
        <w:div w:id="603154536">
          <w:marLeft w:val="480"/>
          <w:marRight w:val="0"/>
          <w:marTop w:val="0"/>
          <w:marBottom w:val="0"/>
          <w:divBdr>
            <w:top w:val="none" w:sz="0" w:space="0" w:color="auto"/>
            <w:left w:val="none" w:sz="0" w:space="0" w:color="auto"/>
            <w:bottom w:val="none" w:sz="0" w:space="0" w:color="auto"/>
            <w:right w:val="none" w:sz="0" w:space="0" w:color="auto"/>
          </w:divBdr>
        </w:div>
        <w:div w:id="259726559">
          <w:marLeft w:val="480"/>
          <w:marRight w:val="0"/>
          <w:marTop w:val="0"/>
          <w:marBottom w:val="0"/>
          <w:divBdr>
            <w:top w:val="none" w:sz="0" w:space="0" w:color="auto"/>
            <w:left w:val="none" w:sz="0" w:space="0" w:color="auto"/>
            <w:bottom w:val="none" w:sz="0" w:space="0" w:color="auto"/>
            <w:right w:val="none" w:sz="0" w:space="0" w:color="auto"/>
          </w:divBdr>
        </w:div>
        <w:div w:id="419109514">
          <w:marLeft w:val="480"/>
          <w:marRight w:val="0"/>
          <w:marTop w:val="0"/>
          <w:marBottom w:val="0"/>
          <w:divBdr>
            <w:top w:val="none" w:sz="0" w:space="0" w:color="auto"/>
            <w:left w:val="none" w:sz="0" w:space="0" w:color="auto"/>
            <w:bottom w:val="none" w:sz="0" w:space="0" w:color="auto"/>
            <w:right w:val="none" w:sz="0" w:space="0" w:color="auto"/>
          </w:divBdr>
        </w:div>
        <w:div w:id="719744799">
          <w:marLeft w:val="480"/>
          <w:marRight w:val="0"/>
          <w:marTop w:val="0"/>
          <w:marBottom w:val="0"/>
          <w:divBdr>
            <w:top w:val="none" w:sz="0" w:space="0" w:color="auto"/>
            <w:left w:val="none" w:sz="0" w:space="0" w:color="auto"/>
            <w:bottom w:val="none" w:sz="0" w:space="0" w:color="auto"/>
            <w:right w:val="none" w:sz="0" w:space="0" w:color="auto"/>
          </w:divBdr>
        </w:div>
        <w:div w:id="384723608">
          <w:marLeft w:val="480"/>
          <w:marRight w:val="0"/>
          <w:marTop w:val="0"/>
          <w:marBottom w:val="0"/>
          <w:divBdr>
            <w:top w:val="none" w:sz="0" w:space="0" w:color="auto"/>
            <w:left w:val="none" w:sz="0" w:space="0" w:color="auto"/>
            <w:bottom w:val="none" w:sz="0" w:space="0" w:color="auto"/>
            <w:right w:val="none" w:sz="0" w:space="0" w:color="auto"/>
          </w:divBdr>
        </w:div>
        <w:div w:id="1896550259">
          <w:marLeft w:val="480"/>
          <w:marRight w:val="0"/>
          <w:marTop w:val="0"/>
          <w:marBottom w:val="0"/>
          <w:divBdr>
            <w:top w:val="none" w:sz="0" w:space="0" w:color="auto"/>
            <w:left w:val="none" w:sz="0" w:space="0" w:color="auto"/>
            <w:bottom w:val="none" w:sz="0" w:space="0" w:color="auto"/>
            <w:right w:val="none" w:sz="0" w:space="0" w:color="auto"/>
          </w:divBdr>
        </w:div>
        <w:div w:id="943000886">
          <w:marLeft w:val="480"/>
          <w:marRight w:val="0"/>
          <w:marTop w:val="0"/>
          <w:marBottom w:val="0"/>
          <w:divBdr>
            <w:top w:val="none" w:sz="0" w:space="0" w:color="auto"/>
            <w:left w:val="none" w:sz="0" w:space="0" w:color="auto"/>
            <w:bottom w:val="none" w:sz="0" w:space="0" w:color="auto"/>
            <w:right w:val="none" w:sz="0" w:space="0" w:color="auto"/>
          </w:divBdr>
        </w:div>
        <w:div w:id="1315529752">
          <w:marLeft w:val="480"/>
          <w:marRight w:val="0"/>
          <w:marTop w:val="0"/>
          <w:marBottom w:val="0"/>
          <w:divBdr>
            <w:top w:val="none" w:sz="0" w:space="0" w:color="auto"/>
            <w:left w:val="none" w:sz="0" w:space="0" w:color="auto"/>
            <w:bottom w:val="none" w:sz="0" w:space="0" w:color="auto"/>
            <w:right w:val="none" w:sz="0" w:space="0" w:color="auto"/>
          </w:divBdr>
        </w:div>
        <w:div w:id="193344939">
          <w:marLeft w:val="480"/>
          <w:marRight w:val="0"/>
          <w:marTop w:val="0"/>
          <w:marBottom w:val="0"/>
          <w:divBdr>
            <w:top w:val="none" w:sz="0" w:space="0" w:color="auto"/>
            <w:left w:val="none" w:sz="0" w:space="0" w:color="auto"/>
            <w:bottom w:val="none" w:sz="0" w:space="0" w:color="auto"/>
            <w:right w:val="none" w:sz="0" w:space="0" w:color="auto"/>
          </w:divBdr>
        </w:div>
        <w:div w:id="1838154484">
          <w:marLeft w:val="480"/>
          <w:marRight w:val="0"/>
          <w:marTop w:val="0"/>
          <w:marBottom w:val="0"/>
          <w:divBdr>
            <w:top w:val="none" w:sz="0" w:space="0" w:color="auto"/>
            <w:left w:val="none" w:sz="0" w:space="0" w:color="auto"/>
            <w:bottom w:val="none" w:sz="0" w:space="0" w:color="auto"/>
            <w:right w:val="none" w:sz="0" w:space="0" w:color="auto"/>
          </w:divBdr>
        </w:div>
        <w:div w:id="1673482975">
          <w:marLeft w:val="480"/>
          <w:marRight w:val="0"/>
          <w:marTop w:val="0"/>
          <w:marBottom w:val="0"/>
          <w:divBdr>
            <w:top w:val="none" w:sz="0" w:space="0" w:color="auto"/>
            <w:left w:val="none" w:sz="0" w:space="0" w:color="auto"/>
            <w:bottom w:val="none" w:sz="0" w:space="0" w:color="auto"/>
            <w:right w:val="none" w:sz="0" w:space="0" w:color="auto"/>
          </w:divBdr>
        </w:div>
        <w:div w:id="1442526893">
          <w:marLeft w:val="480"/>
          <w:marRight w:val="0"/>
          <w:marTop w:val="0"/>
          <w:marBottom w:val="0"/>
          <w:divBdr>
            <w:top w:val="none" w:sz="0" w:space="0" w:color="auto"/>
            <w:left w:val="none" w:sz="0" w:space="0" w:color="auto"/>
            <w:bottom w:val="none" w:sz="0" w:space="0" w:color="auto"/>
            <w:right w:val="none" w:sz="0" w:space="0" w:color="auto"/>
          </w:divBdr>
        </w:div>
        <w:div w:id="816192849">
          <w:marLeft w:val="480"/>
          <w:marRight w:val="0"/>
          <w:marTop w:val="0"/>
          <w:marBottom w:val="0"/>
          <w:divBdr>
            <w:top w:val="none" w:sz="0" w:space="0" w:color="auto"/>
            <w:left w:val="none" w:sz="0" w:space="0" w:color="auto"/>
            <w:bottom w:val="none" w:sz="0" w:space="0" w:color="auto"/>
            <w:right w:val="none" w:sz="0" w:space="0" w:color="auto"/>
          </w:divBdr>
        </w:div>
        <w:div w:id="1231960705">
          <w:marLeft w:val="480"/>
          <w:marRight w:val="0"/>
          <w:marTop w:val="0"/>
          <w:marBottom w:val="0"/>
          <w:divBdr>
            <w:top w:val="none" w:sz="0" w:space="0" w:color="auto"/>
            <w:left w:val="none" w:sz="0" w:space="0" w:color="auto"/>
            <w:bottom w:val="none" w:sz="0" w:space="0" w:color="auto"/>
            <w:right w:val="none" w:sz="0" w:space="0" w:color="auto"/>
          </w:divBdr>
        </w:div>
        <w:div w:id="1933932670">
          <w:marLeft w:val="480"/>
          <w:marRight w:val="0"/>
          <w:marTop w:val="0"/>
          <w:marBottom w:val="0"/>
          <w:divBdr>
            <w:top w:val="none" w:sz="0" w:space="0" w:color="auto"/>
            <w:left w:val="none" w:sz="0" w:space="0" w:color="auto"/>
            <w:bottom w:val="none" w:sz="0" w:space="0" w:color="auto"/>
            <w:right w:val="none" w:sz="0" w:space="0" w:color="auto"/>
          </w:divBdr>
        </w:div>
        <w:div w:id="763115352">
          <w:marLeft w:val="480"/>
          <w:marRight w:val="0"/>
          <w:marTop w:val="0"/>
          <w:marBottom w:val="0"/>
          <w:divBdr>
            <w:top w:val="none" w:sz="0" w:space="0" w:color="auto"/>
            <w:left w:val="none" w:sz="0" w:space="0" w:color="auto"/>
            <w:bottom w:val="none" w:sz="0" w:space="0" w:color="auto"/>
            <w:right w:val="none" w:sz="0" w:space="0" w:color="auto"/>
          </w:divBdr>
        </w:div>
        <w:div w:id="1222399212">
          <w:marLeft w:val="480"/>
          <w:marRight w:val="0"/>
          <w:marTop w:val="0"/>
          <w:marBottom w:val="0"/>
          <w:divBdr>
            <w:top w:val="none" w:sz="0" w:space="0" w:color="auto"/>
            <w:left w:val="none" w:sz="0" w:space="0" w:color="auto"/>
            <w:bottom w:val="none" w:sz="0" w:space="0" w:color="auto"/>
            <w:right w:val="none" w:sz="0" w:space="0" w:color="auto"/>
          </w:divBdr>
        </w:div>
        <w:div w:id="281813163">
          <w:marLeft w:val="480"/>
          <w:marRight w:val="0"/>
          <w:marTop w:val="0"/>
          <w:marBottom w:val="0"/>
          <w:divBdr>
            <w:top w:val="none" w:sz="0" w:space="0" w:color="auto"/>
            <w:left w:val="none" w:sz="0" w:space="0" w:color="auto"/>
            <w:bottom w:val="none" w:sz="0" w:space="0" w:color="auto"/>
            <w:right w:val="none" w:sz="0" w:space="0" w:color="auto"/>
          </w:divBdr>
        </w:div>
        <w:div w:id="1121804236">
          <w:marLeft w:val="480"/>
          <w:marRight w:val="0"/>
          <w:marTop w:val="0"/>
          <w:marBottom w:val="0"/>
          <w:divBdr>
            <w:top w:val="none" w:sz="0" w:space="0" w:color="auto"/>
            <w:left w:val="none" w:sz="0" w:space="0" w:color="auto"/>
            <w:bottom w:val="none" w:sz="0" w:space="0" w:color="auto"/>
            <w:right w:val="none" w:sz="0" w:space="0" w:color="auto"/>
          </w:divBdr>
        </w:div>
        <w:div w:id="715548381">
          <w:marLeft w:val="480"/>
          <w:marRight w:val="0"/>
          <w:marTop w:val="0"/>
          <w:marBottom w:val="0"/>
          <w:divBdr>
            <w:top w:val="none" w:sz="0" w:space="0" w:color="auto"/>
            <w:left w:val="none" w:sz="0" w:space="0" w:color="auto"/>
            <w:bottom w:val="none" w:sz="0" w:space="0" w:color="auto"/>
            <w:right w:val="none" w:sz="0" w:space="0" w:color="auto"/>
          </w:divBdr>
        </w:div>
        <w:div w:id="1357537954">
          <w:marLeft w:val="480"/>
          <w:marRight w:val="0"/>
          <w:marTop w:val="0"/>
          <w:marBottom w:val="0"/>
          <w:divBdr>
            <w:top w:val="none" w:sz="0" w:space="0" w:color="auto"/>
            <w:left w:val="none" w:sz="0" w:space="0" w:color="auto"/>
            <w:bottom w:val="none" w:sz="0" w:space="0" w:color="auto"/>
            <w:right w:val="none" w:sz="0" w:space="0" w:color="auto"/>
          </w:divBdr>
        </w:div>
        <w:div w:id="325012509">
          <w:marLeft w:val="480"/>
          <w:marRight w:val="0"/>
          <w:marTop w:val="0"/>
          <w:marBottom w:val="0"/>
          <w:divBdr>
            <w:top w:val="none" w:sz="0" w:space="0" w:color="auto"/>
            <w:left w:val="none" w:sz="0" w:space="0" w:color="auto"/>
            <w:bottom w:val="none" w:sz="0" w:space="0" w:color="auto"/>
            <w:right w:val="none" w:sz="0" w:space="0" w:color="auto"/>
          </w:divBdr>
        </w:div>
        <w:div w:id="163932991">
          <w:marLeft w:val="480"/>
          <w:marRight w:val="0"/>
          <w:marTop w:val="0"/>
          <w:marBottom w:val="0"/>
          <w:divBdr>
            <w:top w:val="none" w:sz="0" w:space="0" w:color="auto"/>
            <w:left w:val="none" w:sz="0" w:space="0" w:color="auto"/>
            <w:bottom w:val="none" w:sz="0" w:space="0" w:color="auto"/>
            <w:right w:val="none" w:sz="0" w:space="0" w:color="auto"/>
          </w:divBdr>
        </w:div>
        <w:div w:id="123891584">
          <w:marLeft w:val="480"/>
          <w:marRight w:val="0"/>
          <w:marTop w:val="0"/>
          <w:marBottom w:val="0"/>
          <w:divBdr>
            <w:top w:val="none" w:sz="0" w:space="0" w:color="auto"/>
            <w:left w:val="none" w:sz="0" w:space="0" w:color="auto"/>
            <w:bottom w:val="none" w:sz="0" w:space="0" w:color="auto"/>
            <w:right w:val="none" w:sz="0" w:space="0" w:color="auto"/>
          </w:divBdr>
        </w:div>
        <w:div w:id="400255650">
          <w:marLeft w:val="480"/>
          <w:marRight w:val="0"/>
          <w:marTop w:val="0"/>
          <w:marBottom w:val="0"/>
          <w:divBdr>
            <w:top w:val="none" w:sz="0" w:space="0" w:color="auto"/>
            <w:left w:val="none" w:sz="0" w:space="0" w:color="auto"/>
            <w:bottom w:val="none" w:sz="0" w:space="0" w:color="auto"/>
            <w:right w:val="none" w:sz="0" w:space="0" w:color="auto"/>
          </w:divBdr>
        </w:div>
        <w:div w:id="1874922559">
          <w:marLeft w:val="480"/>
          <w:marRight w:val="0"/>
          <w:marTop w:val="0"/>
          <w:marBottom w:val="0"/>
          <w:divBdr>
            <w:top w:val="none" w:sz="0" w:space="0" w:color="auto"/>
            <w:left w:val="none" w:sz="0" w:space="0" w:color="auto"/>
            <w:bottom w:val="none" w:sz="0" w:space="0" w:color="auto"/>
            <w:right w:val="none" w:sz="0" w:space="0" w:color="auto"/>
          </w:divBdr>
        </w:div>
        <w:div w:id="1624577111">
          <w:marLeft w:val="480"/>
          <w:marRight w:val="0"/>
          <w:marTop w:val="0"/>
          <w:marBottom w:val="0"/>
          <w:divBdr>
            <w:top w:val="none" w:sz="0" w:space="0" w:color="auto"/>
            <w:left w:val="none" w:sz="0" w:space="0" w:color="auto"/>
            <w:bottom w:val="none" w:sz="0" w:space="0" w:color="auto"/>
            <w:right w:val="none" w:sz="0" w:space="0" w:color="auto"/>
          </w:divBdr>
        </w:div>
        <w:div w:id="1680353716">
          <w:marLeft w:val="480"/>
          <w:marRight w:val="0"/>
          <w:marTop w:val="0"/>
          <w:marBottom w:val="0"/>
          <w:divBdr>
            <w:top w:val="none" w:sz="0" w:space="0" w:color="auto"/>
            <w:left w:val="none" w:sz="0" w:space="0" w:color="auto"/>
            <w:bottom w:val="none" w:sz="0" w:space="0" w:color="auto"/>
            <w:right w:val="none" w:sz="0" w:space="0" w:color="auto"/>
          </w:divBdr>
        </w:div>
        <w:div w:id="1879467441">
          <w:marLeft w:val="480"/>
          <w:marRight w:val="0"/>
          <w:marTop w:val="0"/>
          <w:marBottom w:val="0"/>
          <w:divBdr>
            <w:top w:val="none" w:sz="0" w:space="0" w:color="auto"/>
            <w:left w:val="none" w:sz="0" w:space="0" w:color="auto"/>
            <w:bottom w:val="none" w:sz="0" w:space="0" w:color="auto"/>
            <w:right w:val="none" w:sz="0" w:space="0" w:color="auto"/>
          </w:divBdr>
        </w:div>
        <w:div w:id="1302619222">
          <w:marLeft w:val="480"/>
          <w:marRight w:val="0"/>
          <w:marTop w:val="0"/>
          <w:marBottom w:val="0"/>
          <w:divBdr>
            <w:top w:val="none" w:sz="0" w:space="0" w:color="auto"/>
            <w:left w:val="none" w:sz="0" w:space="0" w:color="auto"/>
            <w:bottom w:val="none" w:sz="0" w:space="0" w:color="auto"/>
            <w:right w:val="none" w:sz="0" w:space="0" w:color="auto"/>
          </w:divBdr>
        </w:div>
        <w:div w:id="1658604450">
          <w:marLeft w:val="480"/>
          <w:marRight w:val="0"/>
          <w:marTop w:val="0"/>
          <w:marBottom w:val="0"/>
          <w:divBdr>
            <w:top w:val="none" w:sz="0" w:space="0" w:color="auto"/>
            <w:left w:val="none" w:sz="0" w:space="0" w:color="auto"/>
            <w:bottom w:val="none" w:sz="0" w:space="0" w:color="auto"/>
            <w:right w:val="none" w:sz="0" w:space="0" w:color="auto"/>
          </w:divBdr>
        </w:div>
        <w:div w:id="576014443">
          <w:marLeft w:val="480"/>
          <w:marRight w:val="0"/>
          <w:marTop w:val="0"/>
          <w:marBottom w:val="0"/>
          <w:divBdr>
            <w:top w:val="none" w:sz="0" w:space="0" w:color="auto"/>
            <w:left w:val="none" w:sz="0" w:space="0" w:color="auto"/>
            <w:bottom w:val="none" w:sz="0" w:space="0" w:color="auto"/>
            <w:right w:val="none" w:sz="0" w:space="0" w:color="auto"/>
          </w:divBdr>
        </w:div>
        <w:div w:id="1522627403">
          <w:marLeft w:val="480"/>
          <w:marRight w:val="0"/>
          <w:marTop w:val="0"/>
          <w:marBottom w:val="0"/>
          <w:divBdr>
            <w:top w:val="none" w:sz="0" w:space="0" w:color="auto"/>
            <w:left w:val="none" w:sz="0" w:space="0" w:color="auto"/>
            <w:bottom w:val="none" w:sz="0" w:space="0" w:color="auto"/>
            <w:right w:val="none" w:sz="0" w:space="0" w:color="auto"/>
          </w:divBdr>
        </w:div>
        <w:div w:id="939067080">
          <w:marLeft w:val="480"/>
          <w:marRight w:val="0"/>
          <w:marTop w:val="0"/>
          <w:marBottom w:val="0"/>
          <w:divBdr>
            <w:top w:val="none" w:sz="0" w:space="0" w:color="auto"/>
            <w:left w:val="none" w:sz="0" w:space="0" w:color="auto"/>
            <w:bottom w:val="none" w:sz="0" w:space="0" w:color="auto"/>
            <w:right w:val="none" w:sz="0" w:space="0" w:color="auto"/>
          </w:divBdr>
        </w:div>
        <w:div w:id="1133713990">
          <w:marLeft w:val="480"/>
          <w:marRight w:val="0"/>
          <w:marTop w:val="0"/>
          <w:marBottom w:val="0"/>
          <w:divBdr>
            <w:top w:val="none" w:sz="0" w:space="0" w:color="auto"/>
            <w:left w:val="none" w:sz="0" w:space="0" w:color="auto"/>
            <w:bottom w:val="none" w:sz="0" w:space="0" w:color="auto"/>
            <w:right w:val="none" w:sz="0" w:space="0" w:color="auto"/>
          </w:divBdr>
        </w:div>
        <w:div w:id="1831289026">
          <w:marLeft w:val="480"/>
          <w:marRight w:val="0"/>
          <w:marTop w:val="0"/>
          <w:marBottom w:val="0"/>
          <w:divBdr>
            <w:top w:val="none" w:sz="0" w:space="0" w:color="auto"/>
            <w:left w:val="none" w:sz="0" w:space="0" w:color="auto"/>
            <w:bottom w:val="none" w:sz="0" w:space="0" w:color="auto"/>
            <w:right w:val="none" w:sz="0" w:space="0" w:color="auto"/>
          </w:divBdr>
        </w:div>
        <w:div w:id="1771195740">
          <w:marLeft w:val="480"/>
          <w:marRight w:val="0"/>
          <w:marTop w:val="0"/>
          <w:marBottom w:val="0"/>
          <w:divBdr>
            <w:top w:val="none" w:sz="0" w:space="0" w:color="auto"/>
            <w:left w:val="none" w:sz="0" w:space="0" w:color="auto"/>
            <w:bottom w:val="none" w:sz="0" w:space="0" w:color="auto"/>
            <w:right w:val="none" w:sz="0" w:space="0" w:color="auto"/>
          </w:divBdr>
        </w:div>
        <w:div w:id="1924946594">
          <w:marLeft w:val="480"/>
          <w:marRight w:val="0"/>
          <w:marTop w:val="0"/>
          <w:marBottom w:val="0"/>
          <w:divBdr>
            <w:top w:val="none" w:sz="0" w:space="0" w:color="auto"/>
            <w:left w:val="none" w:sz="0" w:space="0" w:color="auto"/>
            <w:bottom w:val="none" w:sz="0" w:space="0" w:color="auto"/>
            <w:right w:val="none" w:sz="0" w:space="0" w:color="auto"/>
          </w:divBdr>
        </w:div>
        <w:div w:id="599605439">
          <w:marLeft w:val="480"/>
          <w:marRight w:val="0"/>
          <w:marTop w:val="0"/>
          <w:marBottom w:val="0"/>
          <w:divBdr>
            <w:top w:val="none" w:sz="0" w:space="0" w:color="auto"/>
            <w:left w:val="none" w:sz="0" w:space="0" w:color="auto"/>
            <w:bottom w:val="none" w:sz="0" w:space="0" w:color="auto"/>
            <w:right w:val="none" w:sz="0" w:space="0" w:color="auto"/>
          </w:divBdr>
        </w:div>
        <w:div w:id="13847602">
          <w:marLeft w:val="480"/>
          <w:marRight w:val="0"/>
          <w:marTop w:val="0"/>
          <w:marBottom w:val="0"/>
          <w:divBdr>
            <w:top w:val="none" w:sz="0" w:space="0" w:color="auto"/>
            <w:left w:val="none" w:sz="0" w:space="0" w:color="auto"/>
            <w:bottom w:val="none" w:sz="0" w:space="0" w:color="auto"/>
            <w:right w:val="none" w:sz="0" w:space="0" w:color="auto"/>
          </w:divBdr>
        </w:div>
        <w:div w:id="1232888747">
          <w:marLeft w:val="480"/>
          <w:marRight w:val="0"/>
          <w:marTop w:val="0"/>
          <w:marBottom w:val="0"/>
          <w:divBdr>
            <w:top w:val="none" w:sz="0" w:space="0" w:color="auto"/>
            <w:left w:val="none" w:sz="0" w:space="0" w:color="auto"/>
            <w:bottom w:val="none" w:sz="0" w:space="0" w:color="auto"/>
            <w:right w:val="none" w:sz="0" w:space="0" w:color="auto"/>
          </w:divBdr>
        </w:div>
        <w:div w:id="759832254">
          <w:marLeft w:val="480"/>
          <w:marRight w:val="0"/>
          <w:marTop w:val="0"/>
          <w:marBottom w:val="0"/>
          <w:divBdr>
            <w:top w:val="none" w:sz="0" w:space="0" w:color="auto"/>
            <w:left w:val="none" w:sz="0" w:space="0" w:color="auto"/>
            <w:bottom w:val="none" w:sz="0" w:space="0" w:color="auto"/>
            <w:right w:val="none" w:sz="0" w:space="0" w:color="auto"/>
          </w:divBdr>
        </w:div>
        <w:div w:id="1945571474">
          <w:marLeft w:val="480"/>
          <w:marRight w:val="0"/>
          <w:marTop w:val="0"/>
          <w:marBottom w:val="0"/>
          <w:divBdr>
            <w:top w:val="none" w:sz="0" w:space="0" w:color="auto"/>
            <w:left w:val="none" w:sz="0" w:space="0" w:color="auto"/>
            <w:bottom w:val="none" w:sz="0" w:space="0" w:color="auto"/>
            <w:right w:val="none" w:sz="0" w:space="0" w:color="auto"/>
          </w:divBdr>
        </w:div>
        <w:div w:id="967248905">
          <w:marLeft w:val="480"/>
          <w:marRight w:val="0"/>
          <w:marTop w:val="0"/>
          <w:marBottom w:val="0"/>
          <w:divBdr>
            <w:top w:val="none" w:sz="0" w:space="0" w:color="auto"/>
            <w:left w:val="none" w:sz="0" w:space="0" w:color="auto"/>
            <w:bottom w:val="none" w:sz="0" w:space="0" w:color="auto"/>
            <w:right w:val="none" w:sz="0" w:space="0" w:color="auto"/>
          </w:divBdr>
        </w:div>
        <w:div w:id="1290864050">
          <w:marLeft w:val="480"/>
          <w:marRight w:val="0"/>
          <w:marTop w:val="0"/>
          <w:marBottom w:val="0"/>
          <w:divBdr>
            <w:top w:val="none" w:sz="0" w:space="0" w:color="auto"/>
            <w:left w:val="none" w:sz="0" w:space="0" w:color="auto"/>
            <w:bottom w:val="none" w:sz="0" w:space="0" w:color="auto"/>
            <w:right w:val="none" w:sz="0" w:space="0" w:color="auto"/>
          </w:divBdr>
        </w:div>
        <w:div w:id="2008703546">
          <w:marLeft w:val="480"/>
          <w:marRight w:val="0"/>
          <w:marTop w:val="0"/>
          <w:marBottom w:val="0"/>
          <w:divBdr>
            <w:top w:val="none" w:sz="0" w:space="0" w:color="auto"/>
            <w:left w:val="none" w:sz="0" w:space="0" w:color="auto"/>
            <w:bottom w:val="none" w:sz="0" w:space="0" w:color="auto"/>
            <w:right w:val="none" w:sz="0" w:space="0" w:color="auto"/>
          </w:divBdr>
        </w:div>
        <w:div w:id="1801071363">
          <w:marLeft w:val="480"/>
          <w:marRight w:val="0"/>
          <w:marTop w:val="0"/>
          <w:marBottom w:val="0"/>
          <w:divBdr>
            <w:top w:val="none" w:sz="0" w:space="0" w:color="auto"/>
            <w:left w:val="none" w:sz="0" w:space="0" w:color="auto"/>
            <w:bottom w:val="none" w:sz="0" w:space="0" w:color="auto"/>
            <w:right w:val="none" w:sz="0" w:space="0" w:color="auto"/>
          </w:divBdr>
        </w:div>
        <w:div w:id="856162638">
          <w:marLeft w:val="480"/>
          <w:marRight w:val="0"/>
          <w:marTop w:val="0"/>
          <w:marBottom w:val="0"/>
          <w:divBdr>
            <w:top w:val="none" w:sz="0" w:space="0" w:color="auto"/>
            <w:left w:val="none" w:sz="0" w:space="0" w:color="auto"/>
            <w:bottom w:val="none" w:sz="0" w:space="0" w:color="auto"/>
            <w:right w:val="none" w:sz="0" w:space="0" w:color="auto"/>
          </w:divBdr>
        </w:div>
        <w:div w:id="237832693">
          <w:marLeft w:val="480"/>
          <w:marRight w:val="0"/>
          <w:marTop w:val="0"/>
          <w:marBottom w:val="0"/>
          <w:divBdr>
            <w:top w:val="none" w:sz="0" w:space="0" w:color="auto"/>
            <w:left w:val="none" w:sz="0" w:space="0" w:color="auto"/>
            <w:bottom w:val="none" w:sz="0" w:space="0" w:color="auto"/>
            <w:right w:val="none" w:sz="0" w:space="0" w:color="auto"/>
          </w:divBdr>
        </w:div>
        <w:div w:id="1952854112">
          <w:marLeft w:val="480"/>
          <w:marRight w:val="0"/>
          <w:marTop w:val="0"/>
          <w:marBottom w:val="0"/>
          <w:divBdr>
            <w:top w:val="none" w:sz="0" w:space="0" w:color="auto"/>
            <w:left w:val="none" w:sz="0" w:space="0" w:color="auto"/>
            <w:bottom w:val="none" w:sz="0" w:space="0" w:color="auto"/>
            <w:right w:val="none" w:sz="0" w:space="0" w:color="auto"/>
          </w:divBdr>
        </w:div>
        <w:div w:id="1936866105">
          <w:marLeft w:val="480"/>
          <w:marRight w:val="0"/>
          <w:marTop w:val="0"/>
          <w:marBottom w:val="0"/>
          <w:divBdr>
            <w:top w:val="none" w:sz="0" w:space="0" w:color="auto"/>
            <w:left w:val="none" w:sz="0" w:space="0" w:color="auto"/>
            <w:bottom w:val="none" w:sz="0" w:space="0" w:color="auto"/>
            <w:right w:val="none" w:sz="0" w:space="0" w:color="auto"/>
          </w:divBdr>
        </w:div>
        <w:div w:id="176429933">
          <w:marLeft w:val="480"/>
          <w:marRight w:val="0"/>
          <w:marTop w:val="0"/>
          <w:marBottom w:val="0"/>
          <w:divBdr>
            <w:top w:val="none" w:sz="0" w:space="0" w:color="auto"/>
            <w:left w:val="none" w:sz="0" w:space="0" w:color="auto"/>
            <w:bottom w:val="none" w:sz="0" w:space="0" w:color="auto"/>
            <w:right w:val="none" w:sz="0" w:space="0" w:color="auto"/>
          </w:divBdr>
        </w:div>
        <w:div w:id="851457328">
          <w:marLeft w:val="480"/>
          <w:marRight w:val="0"/>
          <w:marTop w:val="0"/>
          <w:marBottom w:val="0"/>
          <w:divBdr>
            <w:top w:val="none" w:sz="0" w:space="0" w:color="auto"/>
            <w:left w:val="none" w:sz="0" w:space="0" w:color="auto"/>
            <w:bottom w:val="none" w:sz="0" w:space="0" w:color="auto"/>
            <w:right w:val="none" w:sz="0" w:space="0" w:color="auto"/>
          </w:divBdr>
        </w:div>
        <w:div w:id="350106190">
          <w:marLeft w:val="480"/>
          <w:marRight w:val="0"/>
          <w:marTop w:val="0"/>
          <w:marBottom w:val="0"/>
          <w:divBdr>
            <w:top w:val="none" w:sz="0" w:space="0" w:color="auto"/>
            <w:left w:val="none" w:sz="0" w:space="0" w:color="auto"/>
            <w:bottom w:val="none" w:sz="0" w:space="0" w:color="auto"/>
            <w:right w:val="none" w:sz="0" w:space="0" w:color="auto"/>
          </w:divBdr>
        </w:div>
        <w:div w:id="1680159919">
          <w:marLeft w:val="480"/>
          <w:marRight w:val="0"/>
          <w:marTop w:val="0"/>
          <w:marBottom w:val="0"/>
          <w:divBdr>
            <w:top w:val="none" w:sz="0" w:space="0" w:color="auto"/>
            <w:left w:val="none" w:sz="0" w:space="0" w:color="auto"/>
            <w:bottom w:val="none" w:sz="0" w:space="0" w:color="auto"/>
            <w:right w:val="none" w:sz="0" w:space="0" w:color="auto"/>
          </w:divBdr>
        </w:div>
        <w:div w:id="1135373281">
          <w:marLeft w:val="480"/>
          <w:marRight w:val="0"/>
          <w:marTop w:val="0"/>
          <w:marBottom w:val="0"/>
          <w:divBdr>
            <w:top w:val="none" w:sz="0" w:space="0" w:color="auto"/>
            <w:left w:val="none" w:sz="0" w:space="0" w:color="auto"/>
            <w:bottom w:val="none" w:sz="0" w:space="0" w:color="auto"/>
            <w:right w:val="none" w:sz="0" w:space="0" w:color="auto"/>
          </w:divBdr>
        </w:div>
        <w:div w:id="1278100667">
          <w:marLeft w:val="480"/>
          <w:marRight w:val="0"/>
          <w:marTop w:val="0"/>
          <w:marBottom w:val="0"/>
          <w:divBdr>
            <w:top w:val="none" w:sz="0" w:space="0" w:color="auto"/>
            <w:left w:val="none" w:sz="0" w:space="0" w:color="auto"/>
            <w:bottom w:val="none" w:sz="0" w:space="0" w:color="auto"/>
            <w:right w:val="none" w:sz="0" w:space="0" w:color="auto"/>
          </w:divBdr>
        </w:div>
        <w:div w:id="1551645253">
          <w:marLeft w:val="480"/>
          <w:marRight w:val="0"/>
          <w:marTop w:val="0"/>
          <w:marBottom w:val="0"/>
          <w:divBdr>
            <w:top w:val="none" w:sz="0" w:space="0" w:color="auto"/>
            <w:left w:val="none" w:sz="0" w:space="0" w:color="auto"/>
            <w:bottom w:val="none" w:sz="0" w:space="0" w:color="auto"/>
            <w:right w:val="none" w:sz="0" w:space="0" w:color="auto"/>
          </w:divBdr>
        </w:div>
        <w:div w:id="2035954551">
          <w:marLeft w:val="480"/>
          <w:marRight w:val="0"/>
          <w:marTop w:val="0"/>
          <w:marBottom w:val="0"/>
          <w:divBdr>
            <w:top w:val="none" w:sz="0" w:space="0" w:color="auto"/>
            <w:left w:val="none" w:sz="0" w:space="0" w:color="auto"/>
            <w:bottom w:val="none" w:sz="0" w:space="0" w:color="auto"/>
            <w:right w:val="none" w:sz="0" w:space="0" w:color="auto"/>
          </w:divBdr>
        </w:div>
        <w:div w:id="1897543361">
          <w:marLeft w:val="480"/>
          <w:marRight w:val="0"/>
          <w:marTop w:val="0"/>
          <w:marBottom w:val="0"/>
          <w:divBdr>
            <w:top w:val="none" w:sz="0" w:space="0" w:color="auto"/>
            <w:left w:val="none" w:sz="0" w:space="0" w:color="auto"/>
            <w:bottom w:val="none" w:sz="0" w:space="0" w:color="auto"/>
            <w:right w:val="none" w:sz="0" w:space="0" w:color="auto"/>
          </w:divBdr>
        </w:div>
        <w:div w:id="643585981">
          <w:marLeft w:val="480"/>
          <w:marRight w:val="0"/>
          <w:marTop w:val="0"/>
          <w:marBottom w:val="0"/>
          <w:divBdr>
            <w:top w:val="none" w:sz="0" w:space="0" w:color="auto"/>
            <w:left w:val="none" w:sz="0" w:space="0" w:color="auto"/>
            <w:bottom w:val="none" w:sz="0" w:space="0" w:color="auto"/>
            <w:right w:val="none" w:sz="0" w:space="0" w:color="auto"/>
          </w:divBdr>
        </w:div>
        <w:div w:id="327439319">
          <w:marLeft w:val="480"/>
          <w:marRight w:val="0"/>
          <w:marTop w:val="0"/>
          <w:marBottom w:val="0"/>
          <w:divBdr>
            <w:top w:val="none" w:sz="0" w:space="0" w:color="auto"/>
            <w:left w:val="none" w:sz="0" w:space="0" w:color="auto"/>
            <w:bottom w:val="none" w:sz="0" w:space="0" w:color="auto"/>
            <w:right w:val="none" w:sz="0" w:space="0" w:color="auto"/>
          </w:divBdr>
        </w:div>
        <w:div w:id="106126110">
          <w:marLeft w:val="480"/>
          <w:marRight w:val="0"/>
          <w:marTop w:val="0"/>
          <w:marBottom w:val="0"/>
          <w:divBdr>
            <w:top w:val="none" w:sz="0" w:space="0" w:color="auto"/>
            <w:left w:val="none" w:sz="0" w:space="0" w:color="auto"/>
            <w:bottom w:val="none" w:sz="0" w:space="0" w:color="auto"/>
            <w:right w:val="none" w:sz="0" w:space="0" w:color="auto"/>
          </w:divBdr>
        </w:div>
        <w:div w:id="1080564400">
          <w:marLeft w:val="480"/>
          <w:marRight w:val="0"/>
          <w:marTop w:val="0"/>
          <w:marBottom w:val="0"/>
          <w:divBdr>
            <w:top w:val="none" w:sz="0" w:space="0" w:color="auto"/>
            <w:left w:val="none" w:sz="0" w:space="0" w:color="auto"/>
            <w:bottom w:val="none" w:sz="0" w:space="0" w:color="auto"/>
            <w:right w:val="none" w:sz="0" w:space="0" w:color="auto"/>
          </w:divBdr>
        </w:div>
        <w:div w:id="1749883259">
          <w:marLeft w:val="480"/>
          <w:marRight w:val="0"/>
          <w:marTop w:val="0"/>
          <w:marBottom w:val="0"/>
          <w:divBdr>
            <w:top w:val="none" w:sz="0" w:space="0" w:color="auto"/>
            <w:left w:val="none" w:sz="0" w:space="0" w:color="auto"/>
            <w:bottom w:val="none" w:sz="0" w:space="0" w:color="auto"/>
            <w:right w:val="none" w:sz="0" w:space="0" w:color="auto"/>
          </w:divBdr>
        </w:div>
        <w:div w:id="69737522">
          <w:marLeft w:val="480"/>
          <w:marRight w:val="0"/>
          <w:marTop w:val="0"/>
          <w:marBottom w:val="0"/>
          <w:divBdr>
            <w:top w:val="none" w:sz="0" w:space="0" w:color="auto"/>
            <w:left w:val="none" w:sz="0" w:space="0" w:color="auto"/>
            <w:bottom w:val="none" w:sz="0" w:space="0" w:color="auto"/>
            <w:right w:val="none" w:sz="0" w:space="0" w:color="auto"/>
          </w:divBdr>
        </w:div>
        <w:div w:id="1082408910">
          <w:marLeft w:val="480"/>
          <w:marRight w:val="0"/>
          <w:marTop w:val="0"/>
          <w:marBottom w:val="0"/>
          <w:divBdr>
            <w:top w:val="none" w:sz="0" w:space="0" w:color="auto"/>
            <w:left w:val="none" w:sz="0" w:space="0" w:color="auto"/>
            <w:bottom w:val="none" w:sz="0" w:space="0" w:color="auto"/>
            <w:right w:val="none" w:sz="0" w:space="0" w:color="auto"/>
          </w:divBdr>
        </w:div>
        <w:div w:id="1358504516">
          <w:marLeft w:val="480"/>
          <w:marRight w:val="0"/>
          <w:marTop w:val="0"/>
          <w:marBottom w:val="0"/>
          <w:divBdr>
            <w:top w:val="none" w:sz="0" w:space="0" w:color="auto"/>
            <w:left w:val="none" w:sz="0" w:space="0" w:color="auto"/>
            <w:bottom w:val="none" w:sz="0" w:space="0" w:color="auto"/>
            <w:right w:val="none" w:sz="0" w:space="0" w:color="auto"/>
          </w:divBdr>
        </w:div>
        <w:div w:id="572160564">
          <w:marLeft w:val="480"/>
          <w:marRight w:val="0"/>
          <w:marTop w:val="0"/>
          <w:marBottom w:val="0"/>
          <w:divBdr>
            <w:top w:val="none" w:sz="0" w:space="0" w:color="auto"/>
            <w:left w:val="none" w:sz="0" w:space="0" w:color="auto"/>
            <w:bottom w:val="none" w:sz="0" w:space="0" w:color="auto"/>
            <w:right w:val="none" w:sz="0" w:space="0" w:color="auto"/>
          </w:divBdr>
        </w:div>
        <w:div w:id="1255090185">
          <w:marLeft w:val="480"/>
          <w:marRight w:val="0"/>
          <w:marTop w:val="0"/>
          <w:marBottom w:val="0"/>
          <w:divBdr>
            <w:top w:val="none" w:sz="0" w:space="0" w:color="auto"/>
            <w:left w:val="none" w:sz="0" w:space="0" w:color="auto"/>
            <w:bottom w:val="none" w:sz="0" w:space="0" w:color="auto"/>
            <w:right w:val="none" w:sz="0" w:space="0" w:color="auto"/>
          </w:divBdr>
        </w:div>
        <w:div w:id="1832020836">
          <w:marLeft w:val="480"/>
          <w:marRight w:val="0"/>
          <w:marTop w:val="0"/>
          <w:marBottom w:val="0"/>
          <w:divBdr>
            <w:top w:val="none" w:sz="0" w:space="0" w:color="auto"/>
            <w:left w:val="none" w:sz="0" w:space="0" w:color="auto"/>
            <w:bottom w:val="none" w:sz="0" w:space="0" w:color="auto"/>
            <w:right w:val="none" w:sz="0" w:space="0" w:color="auto"/>
          </w:divBdr>
        </w:div>
        <w:div w:id="140586801">
          <w:marLeft w:val="480"/>
          <w:marRight w:val="0"/>
          <w:marTop w:val="0"/>
          <w:marBottom w:val="0"/>
          <w:divBdr>
            <w:top w:val="none" w:sz="0" w:space="0" w:color="auto"/>
            <w:left w:val="none" w:sz="0" w:space="0" w:color="auto"/>
            <w:bottom w:val="none" w:sz="0" w:space="0" w:color="auto"/>
            <w:right w:val="none" w:sz="0" w:space="0" w:color="auto"/>
          </w:divBdr>
        </w:div>
        <w:div w:id="2024480129">
          <w:marLeft w:val="480"/>
          <w:marRight w:val="0"/>
          <w:marTop w:val="0"/>
          <w:marBottom w:val="0"/>
          <w:divBdr>
            <w:top w:val="none" w:sz="0" w:space="0" w:color="auto"/>
            <w:left w:val="none" w:sz="0" w:space="0" w:color="auto"/>
            <w:bottom w:val="none" w:sz="0" w:space="0" w:color="auto"/>
            <w:right w:val="none" w:sz="0" w:space="0" w:color="auto"/>
          </w:divBdr>
        </w:div>
        <w:div w:id="1789009665">
          <w:marLeft w:val="480"/>
          <w:marRight w:val="0"/>
          <w:marTop w:val="0"/>
          <w:marBottom w:val="0"/>
          <w:divBdr>
            <w:top w:val="none" w:sz="0" w:space="0" w:color="auto"/>
            <w:left w:val="none" w:sz="0" w:space="0" w:color="auto"/>
            <w:bottom w:val="none" w:sz="0" w:space="0" w:color="auto"/>
            <w:right w:val="none" w:sz="0" w:space="0" w:color="auto"/>
          </w:divBdr>
        </w:div>
        <w:div w:id="37171421">
          <w:marLeft w:val="480"/>
          <w:marRight w:val="0"/>
          <w:marTop w:val="0"/>
          <w:marBottom w:val="0"/>
          <w:divBdr>
            <w:top w:val="none" w:sz="0" w:space="0" w:color="auto"/>
            <w:left w:val="none" w:sz="0" w:space="0" w:color="auto"/>
            <w:bottom w:val="none" w:sz="0" w:space="0" w:color="auto"/>
            <w:right w:val="none" w:sz="0" w:space="0" w:color="auto"/>
          </w:divBdr>
        </w:div>
        <w:div w:id="375593900">
          <w:marLeft w:val="480"/>
          <w:marRight w:val="0"/>
          <w:marTop w:val="0"/>
          <w:marBottom w:val="0"/>
          <w:divBdr>
            <w:top w:val="none" w:sz="0" w:space="0" w:color="auto"/>
            <w:left w:val="none" w:sz="0" w:space="0" w:color="auto"/>
            <w:bottom w:val="none" w:sz="0" w:space="0" w:color="auto"/>
            <w:right w:val="none" w:sz="0" w:space="0" w:color="auto"/>
          </w:divBdr>
        </w:div>
        <w:div w:id="651373814">
          <w:marLeft w:val="480"/>
          <w:marRight w:val="0"/>
          <w:marTop w:val="0"/>
          <w:marBottom w:val="0"/>
          <w:divBdr>
            <w:top w:val="none" w:sz="0" w:space="0" w:color="auto"/>
            <w:left w:val="none" w:sz="0" w:space="0" w:color="auto"/>
            <w:bottom w:val="none" w:sz="0" w:space="0" w:color="auto"/>
            <w:right w:val="none" w:sz="0" w:space="0" w:color="auto"/>
          </w:divBdr>
        </w:div>
        <w:div w:id="1879704795">
          <w:marLeft w:val="480"/>
          <w:marRight w:val="0"/>
          <w:marTop w:val="0"/>
          <w:marBottom w:val="0"/>
          <w:divBdr>
            <w:top w:val="none" w:sz="0" w:space="0" w:color="auto"/>
            <w:left w:val="none" w:sz="0" w:space="0" w:color="auto"/>
            <w:bottom w:val="none" w:sz="0" w:space="0" w:color="auto"/>
            <w:right w:val="none" w:sz="0" w:space="0" w:color="auto"/>
          </w:divBdr>
        </w:div>
        <w:div w:id="1435058375">
          <w:marLeft w:val="480"/>
          <w:marRight w:val="0"/>
          <w:marTop w:val="0"/>
          <w:marBottom w:val="0"/>
          <w:divBdr>
            <w:top w:val="none" w:sz="0" w:space="0" w:color="auto"/>
            <w:left w:val="none" w:sz="0" w:space="0" w:color="auto"/>
            <w:bottom w:val="none" w:sz="0" w:space="0" w:color="auto"/>
            <w:right w:val="none" w:sz="0" w:space="0" w:color="auto"/>
          </w:divBdr>
        </w:div>
        <w:div w:id="482158156">
          <w:marLeft w:val="480"/>
          <w:marRight w:val="0"/>
          <w:marTop w:val="0"/>
          <w:marBottom w:val="0"/>
          <w:divBdr>
            <w:top w:val="none" w:sz="0" w:space="0" w:color="auto"/>
            <w:left w:val="none" w:sz="0" w:space="0" w:color="auto"/>
            <w:bottom w:val="none" w:sz="0" w:space="0" w:color="auto"/>
            <w:right w:val="none" w:sz="0" w:space="0" w:color="auto"/>
          </w:divBdr>
        </w:div>
        <w:div w:id="966087116">
          <w:marLeft w:val="480"/>
          <w:marRight w:val="0"/>
          <w:marTop w:val="0"/>
          <w:marBottom w:val="0"/>
          <w:divBdr>
            <w:top w:val="none" w:sz="0" w:space="0" w:color="auto"/>
            <w:left w:val="none" w:sz="0" w:space="0" w:color="auto"/>
            <w:bottom w:val="none" w:sz="0" w:space="0" w:color="auto"/>
            <w:right w:val="none" w:sz="0" w:space="0" w:color="auto"/>
          </w:divBdr>
        </w:div>
        <w:div w:id="645858492">
          <w:marLeft w:val="480"/>
          <w:marRight w:val="0"/>
          <w:marTop w:val="0"/>
          <w:marBottom w:val="0"/>
          <w:divBdr>
            <w:top w:val="none" w:sz="0" w:space="0" w:color="auto"/>
            <w:left w:val="none" w:sz="0" w:space="0" w:color="auto"/>
            <w:bottom w:val="none" w:sz="0" w:space="0" w:color="auto"/>
            <w:right w:val="none" w:sz="0" w:space="0" w:color="auto"/>
          </w:divBdr>
        </w:div>
        <w:div w:id="860700167">
          <w:marLeft w:val="480"/>
          <w:marRight w:val="0"/>
          <w:marTop w:val="0"/>
          <w:marBottom w:val="0"/>
          <w:divBdr>
            <w:top w:val="none" w:sz="0" w:space="0" w:color="auto"/>
            <w:left w:val="none" w:sz="0" w:space="0" w:color="auto"/>
            <w:bottom w:val="none" w:sz="0" w:space="0" w:color="auto"/>
            <w:right w:val="none" w:sz="0" w:space="0" w:color="auto"/>
          </w:divBdr>
        </w:div>
        <w:div w:id="670450977">
          <w:marLeft w:val="480"/>
          <w:marRight w:val="0"/>
          <w:marTop w:val="0"/>
          <w:marBottom w:val="0"/>
          <w:divBdr>
            <w:top w:val="none" w:sz="0" w:space="0" w:color="auto"/>
            <w:left w:val="none" w:sz="0" w:space="0" w:color="auto"/>
            <w:bottom w:val="none" w:sz="0" w:space="0" w:color="auto"/>
            <w:right w:val="none" w:sz="0" w:space="0" w:color="auto"/>
          </w:divBdr>
        </w:div>
        <w:div w:id="652875466">
          <w:marLeft w:val="480"/>
          <w:marRight w:val="0"/>
          <w:marTop w:val="0"/>
          <w:marBottom w:val="0"/>
          <w:divBdr>
            <w:top w:val="none" w:sz="0" w:space="0" w:color="auto"/>
            <w:left w:val="none" w:sz="0" w:space="0" w:color="auto"/>
            <w:bottom w:val="none" w:sz="0" w:space="0" w:color="auto"/>
            <w:right w:val="none" w:sz="0" w:space="0" w:color="auto"/>
          </w:divBdr>
        </w:div>
        <w:div w:id="1493519875">
          <w:marLeft w:val="480"/>
          <w:marRight w:val="0"/>
          <w:marTop w:val="0"/>
          <w:marBottom w:val="0"/>
          <w:divBdr>
            <w:top w:val="none" w:sz="0" w:space="0" w:color="auto"/>
            <w:left w:val="none" w:sz="0" w:space="0" w:color="auto"/>
            <w:bottom w:val="none" w:sz="0" w:space="0" w:color="auto"/>
            <w:right w:val="none" w:sz="0" w:space="0" w:color="auto"/>
          </w:divBdr>
        </w:div>
        <w:div w:id="1832016751">
          <w:marLeft w:val="480"/>
          <w:marRight w:val="0"/>
          <w:marTop w:val="0"/>
          <w:marBottom w:val="0"/>
          <w:divBdr>
            <w:top w:val="none" w:sz="0" w:space="0" w:color="auto"/>
            <w:left w:val="none" w:sz="0" w:space="0" w:color="auto"/>
            <w:bottom w:val="none" w:sz="0" w:space="0" w:color="auto"/>
            <w:right w:val="none" w:sz="0" w:space="0" w:color="auto"/>
          </w:divBdr>
        </w:div>
        <w:div w:id="1539511918">
          <w:marLeft w:val="480"/>
          <w:marRight w:val="0"/>
          <w:marTop w:val="0"/>
          <w:marBottom w:val="0"/>
          <w:divBdr>
            <w:top w:val="none" w:sz="0" w:space="0" w:color="auto"/>
            <w:left w:val="none" w:sz="0" w:space="0" w:color="auto"/>
            <w:bottom w:val="none" w:sz="0" w:space="0" w:color="auto"/>
            <w:right w:val="none" w:sz="0" w:space="0" w:color="auto"/>
          </w:divBdr>
        </w:div>
        <w:div w:id="94206152">
          <w:marLeft w:val="480"/>
          <w:marRight w:val="0"/>
          <w:marTop w:val="0"/>
          <w:marBottom w:val="0"/>
          <w:divBdr>
            <w:top w:val="none" w:sz="0" w:space="0" w:color="auto"/>
            <w:left w:val="none" w:sz="0" w:space="0" w:color="auto"/>
            <w:bottom w:val="none" w:sz="0" w:space="0" w:color="auto"/>
            <w:right w:val="none" w:sz="0" w:space="0" w:color="auto"/>
          </w:divBdr>
        </w:div>
        <w:div w:id="720516339">
          <w:marLeft w:val="480"/>
          <w:marRight w:val="0"/>
          <w:marTop w:val="0"/>
          <w:marBottom w:val="0"/>
          <w:divBdr>
            <w:top w:val="none" w:sz="0" w:space="0" w:color="auto"/>
            <w:left w:val="none" w:sz="0" w:space="0" w:color="auto"/>
            <w:bottom w:val="none" w:sz="0" w:space="0" w:color="auto"/>
            <w:right w:val="none" w:sz="0" w:space="0" w:color="auto"/>
          </w:divBdr>
        </w:div>
        <w:div w:id="1627538247">
          <w:marLeft w:val="480"/>
          <w:marRight w:val="0"/>
          <w:marTop w:val="0"/>
          <w:marBottom w:val="0"/>
          <w:divBdr>
            <w:top w:val="none" w:sz="0" w:space="0" w:color="auto"/>
            <w:left w:val="none" w:sz="0" w:space="0" w:color="auto"/>
            <w:bottom w:val="none" w:sz="0" w:space="0" w:color="auto"/>
            <w:right w:val="none" w:sz="0" w:space="0" w:color="auto"/>
          </w:divBdr>
        </w:div>
        <w:div w:id="518155753">
          <w:marLeft w:val="480"/>
          <w:marRight w:val="0"/>
          <w:marTop w:val="0"/>
          <w:marBottom w:val="0"/>
          <w:divBdr>
            <w:top w:val="none" w:sz="0" w:space="0" w:color="auto"/>
            <w:left w:val="none" w:sz="0" w:space="0" w:color="auto"/>
            <w:bottom w:val="none" w:sz="0" w:space="0" w:color="auto"/>
            <w:right w:val="none" w:sz="0" w:space="0" w:color="auto"/>
          </w:divBdr>
        </w:div>
        <w:div w:id="753549692">
          <w:marLeft w:val="480"/>
          <w:marRight w:val="0"/>
          <w:marTop w:val="0"/>
          <w:marBottom w:val="0"/>
          <w:divBdr>
            <w:top w:val="none" w:sz="0" w:space="0" w:color="auto"/>
            <w:left w:val="none" w:sz="0" w:space="0" w:color="auto"/>
            <w:bottom w:val="none" w:sz="0" w:space="0" w:color="auto"/>
            <w:right w:val="none" w:sz="0" w:space="0" w:color="auto"/>
          </w:divBdr>
        </w:div>
        <w:div w:id="1275136475">
          <w:marLeft w:val="480"/>
          <w:marRight w:val="0"/>
          <w:marTop w:val="0"/>
          <w:marBottom w:val="0"/>
          <w:divBdr>
            <w:top w:val="none" w:sz="0" w:space="0" w:color="auto"/>
            <w:left w:val="none" w:sz="0" w:space="0" w:color="auto"/>
            <w:bottom w:val="none" w:sz="0" w:space="0" w:color="auto"/>
            <w:right w:val="none" w:sz="0" w:space="0" w:color="auto"/>
          </w:divBdr>
        </w:div>
        <w:div w:id="521551628">
          <w:marLeft w:val="480"/>
          <w:marRight w:val="0"/>
          <w:marTop w:val="0"/>
          <w:marBottom w:val="0"/>
          <w:divBdr>
            <w:top w:val="none" w:sz="0" w:space="0" w:color="auto"/>
            <w:left w:val="none" w:sz="0" w:space="0" w:color="auto"/>
            <w:bottom w:val="none" w:sz="0" w:space="0" w:color="auto"/>
            <w:right w:val="none" w:sz="0" w:space="0" w:color="auto"/>
          </w:divBdr>
        </w:div>
        <w:div w:id="1063483331">
          <w:marLeft w:val="480"/>
          <w:marRight w:val="0"/>
          <w:marTop w:val="0"/>
          <w:marBottom w:val="0"/>
          <w:divBdr>
            <w:top w:val="none" w:sz="0" w:space="0" w:color="auto"/>
            <w:left w:val="none" w:sz="0" w:space="0" w:color="auto"/>
            <w:bottom w:val="none" w:sz="0" w:space="0" w:color="auto"/>
            <w:right w:val="none" w:sz="0" w:space="0" w:color="auto"/>
          </w:divBdr>
        </w:div>
        <w:div w:id="821504877">
          <w:marLeft w:val="480"/>
          <w:marRight w:val="0"/>
          <w:marTop w:val="0"/>
          <w:marBottom w:val="0"/>
          <w:divBdr>
            <w:top w:val="none" w:sz="0" w:space="0" w:color="auto"/>
            <w:left w:val="none" w:sz="0" w:space="0" w:color="auto"/>
            <w:bottom w:val="none" w:sz="0" w:space="0" w:color="auto"/>
            <w:right w:val="none" w:sz="0" w:space="0" w:color="auto"/>
          </w:divBdr>
        </w:div>
        <w:div w:id="1986541093">
          <w:marLeft w:val="480"/>
          <w:marRight w:val="0"/>
          <w:marTop w:val="0"/>
          <w:marBottom w:val="0"/>
          <w:divBdr>
            <w:top w:val="none" w:sz="0" w:space="0" w:color="auto"/>
            <w:left w:val="none" w:sz="0" w:space="0" w:color="auto"/>
            <w:bottom w:val="none" w:sz="0" w:space="0" w:color="auto"/>
            <w:right w:val="none" w:sz="0" w:space="0" w:color="auto"/>
          </w:divBdr>
        </w:div>
        <w:div w:id="1053119690">
          <w:marLeft w:val="480"/>
          <w:marRight w:val="0"/>
          <w:marTop w:val="0"/>
          <w:marBottom w:val="0"/>
          <w:divBdr>
            <w:top w:val="none" w:sz="0" w:space="0" w:color="auto"/>
            <w:left w:val="none" w:sz="0" w:space="0" w:color="auto"/>
            <w:bottom w:val="none" w:sz="0" w:space="0" w:color="auto"/>
            <w:right w:val="none" w:sz="0" w:space="0" w:color="auto"/>
          </w:divBdr>
        </w:div>
        <w:div w:id="1922179833">
          <w:marLeft w:val="480"/>
          <w:marRight w:val="0"/>
          <w:marTop w:val="0"/>
          <w:marBottom w:val="0"/>
          <w:divBdr>
            <w:top w:val="none" w:sz="0" w:space="0" w:color="auto"/>
            <w:left w:val="none" w:sz="0" w:space="0" w:color="auto"/>
            <w:bottom w:val="none" w:sz="0" w:space="0" w:color="auto"/>
            <w:right w:val="none" w:sz="0" w:space="0" w:color="auto"/>
          </w:divBdr>
        </w:div>
        <w:div w:id="842204704">
          <w:marLeft w:val="480"/>
          <w:marRight w:val="0"/>
          <w:marTop w:val="0"/>
          <w:marBottom w:val="0"/>
          <w:divBdr>
            <w:top w:val="none" w:sz="0" w:space="0" w:color="auto"/>
            <w:left w:val="none" w:sz="0" w:space="0" w:color="auto"/>
            <w:bottom w:val="none" w:sz="0" w:space="0" w:color="auto"/>
            <w:right w:val="none" w:sz="0" w:space="0" w:color="auto"/>
          </w:divBdr>
        </w:div>
        <w:div w:id="2123257115">
          <w:marLeft w:val="480"/>
          <w:marRight w:val="0"/>
          <w:marTop w:val="0"/>
          <w:marBottom w:val="0"/>
          <w:divBdr>
            <w:top w:val="none" w:sz="0" w:space="0" w:color="auto"/>
            <w:left w:val="none" w:sz="0" w:space="0" w:color="auto"/>
            <w:bottom w:val="none" w:sz="0" w:space="0" w:color="auto"/>
            <w:right w:val="none" w:sz="0" w:space="0" w:color="auto"/>
          </w:divBdr>
        </w:div>
        <w:div w:id="243609835">
          <w:marLeft w:val="480"/>
          <w:marRight w:val="0"/>
          <w:marTop w:val="0"/>
          <w:marBottom w:val="0"/>
          <w:divBdr>
            <w:top w:val="none" w:sz="0" w:space="0" w:color="auto"/>
            <w:left w:val="none" w:sz="0" w:space="0" w:color="auto"/>
            <w:bottom w:val="none" w:sz="0" w:space="0" w:color="auto"/>
            <w:right w:val="none" w:sz="0" w:space="0" w:color="auto"/>
          </w:divBdr>
        </w:div>
        <w:div w:id="1115102628">
          <w:marLeft w:val="480"/>
          <w:marRight w:val="0"/>
          <w:marTop w:val="0"/>
          <w:marBottom w:val="0"/>
          <w:divBdr>
            <w:top w:val="none" w:sz="0" w:space="0" w:color="auto"/>
            <w:left w:val="none" w:sz="0" w:space="0" w:color="auto"/>
            <w:bottom w:val="none" w:sz="0" w:space="0" w:color="auto"/>
            <w:right w:val="none" w:sz="0" w:space="0" w:color="auto"/>
          </w:divBdr>
        </w:div>
        <w:div w:id="975909212">
          <w:marLeft w:val="480"/>
          <w:marRight w:val="0"/>
          <w:marTop w:val="0"/>
          <w:marBottom w:val="0"/>
          <w:divBdr>
            <w:top w:val="none" w:sz="0" w:space="0" w:color="auto"/>
            <w:left w:val="none" w:sz="0" w:space="0" w:color="auto"/>
            <w:bottom w:val="none" w:sz="0" w:space="0" w:color="auto"/>
            <w:right w:val="none" w:sz="0" w:space="0" w:color="auto"/>
          </w:divBdr>
        </w:div>
        <w:div w:id="1071389084">
          <w:marLeft w:val="480"/>
          <w:marRight w:val="0"/>
          <w:marTop w:val="0"/>
          <w:marBottom w:val="0"/>
          <w:divBdr>
            <w:top w:val="none" w:sz="0" w:space="0" w:color="auto"/>
            <w:left w:val="none" w:sz="0" w:space="0" w:color="auto"/>
            <w:bottom w:val="none" w:sz="0" w:space="0" w:color="auto"/>
            <w:right w:val="none" w:sz="0" w:space="0" w:color="auto"/>
          </w:divBdr>
        </w:div>
        <w:div w:id="2053992972">
          <w:marLeft w:val="480"/>
          <w:marRight w:val="0"/>
          <w:marTop w:val="0"/>
          <w:marBottom w:val="0"/>
          <w:divBdr>
            <w:top w:val="none" w:sz="0" w:space="0" w:color="auto"/>
            <w:left w:val="none" w:sz="0" w:space="0" w:color="auto"/>
            <w:bottom w:val="none" w:sz="0" w:space="0" w:color="auto"/>
            <w:right w:val="none" w:sz="0" w:space="0" w:color="auto"/>
          </w:divBdr>
        </w:div>
        <w:div w:id="1662851375">
          <w:marLeft w:val="480"/>
          <w:marRight w:val="0"/>
          <w:marTop w:val="0"/>
          <w:marBottom w:val="0"/>
          <w:divBdr>
            <w:top w:val="none" w:sz="0" w:space="0" w:color="auto"/>
            <w:left w:val="none" w:sz="0" w:space="0" w:color="auto"/>
            <w:bottom w:val="none" w:sz="0" w:space="0" w:color="auto"/>
            <w:right w:val="none" w:sz="0" w:space="0" w:color="auto"/>
          </w:divBdr>
        </w:div>
        <w:div w:id="867060313">
          <w:marLeft w:val="480"/>
          <w:marRight w:val="0"/>
          <w:marTop w:val="0"/>
          <w:marBottom w:val="0"/>
          <w:divBdr>
            <w:top w:val="none" w:sz="0" w:space="0" w:color="auto"/>
            <w:left w:val="none" w:sz="0" w:space="0" w:color="auto"/>
            <w:bottom w:val="none" w:sz="0" w:space="0" w:color="auto"/>
            <w:right w:val="none" w:sz="0" w:space="0" w:color="auto"/>
          </w:divBdr>
        </w:div>
        <w:div w:id="1422219639">
          <w:marLeft w:val="480"/>
          <w:marRight w:val="0"/>
          <w:marTop w:val="0"/>
          <w:marBottom w:val="0"/>
          <w:divBdr>
            <w:top w:val="none" w:sz="0" w:space="0" w:color="auto"/>
            <w:left w:val="none" w:sz="0" w:space="0" w:color="auto"/>
            <w:bottom w:val="none" w:sz="0" w:space="0" w:color="auto"/>
            <w:right w:val="none" w:sz="0" w:space="0" w:color="auto"/>
          </w:divBdr>
        </w:div>
        <w:div w:id="1086270799">
          <w:marLeft w:val="480"/>
          <w:marRight w:val="0"/>
          <w:marTop w:val="0"/>
          <w:marBottom w:val="0"/>
          <w:divBdr>
            <w:top w:val="none" w:sz="0" w:space="0" w:color="auto"/>
            <w:left w:val="none" w:sz="0" w:space="0" w:color="auto"/>
            <w:bottom w:val="none" w:sz="0" w:space="0" w:color="auto"/>
            <w:right w:val="none" w:sz="0" w:space="0" w:color="auto"/>
          </w:divBdr>
        </w:div>
        <w:div w:id="1466200561">
          <w:marLeft w:val="480"/>
          <w:marRight w:val="0"/>
          <w:marTop w:val="0"/>
          <w:marBottom w:val="0"/>
          <w:divBdr>
            <w:top w:val="none" w:sz="0" w:space="0" w:color="auto"/>
            <w:left w:val="none" w:sz="0" w:space="0" w:color="auto"/>
            <w:bottom w:val="none" w:sz="0" w:space="0" w:color="auto"/>
            <w:right w:val="none" w:sz="0" w:space="0" w:color="auto"/>
          </w:divBdr>
        </w:div>
        <w:div w:id="1365473372">
          <w:marLeft w:val="480"/>
          <w:marRight w:val="0"/>
          <w:marTop w:val="0"/>
          <w:marBottom w:val="0"/>
          <w:divBdr>
            <w:top w:val="none" w:sz="0" w:space="0" w:color="auto"/>
            <w:left w:val="none" w:sz="0" w:space="0" w:color="auto"/>
            <w:bottom w:val="none" w:sz="0" w:space="0" w:color="auto"/>
            <w:right w:val="none" w:sz="0" w:space="0" w:color="auto"/>
          </w:divBdr>
        </w:div>
        <w:div w:id="407579909">
          <w:marLeft w:val="480"/>
          <w:marRight w:val="0"/>
          <w:marTop w:val="0"/>
          <w:marBottom w:val="0"/>
          <w:divBdr>
            <w:top w:val="none" w:sz="0" w:space="0" w:color="auto"/>
            <w:left w:val="none" w:sz="0" w:space="0" w:color="auto"/>
            <w:bottom w:val="none" w:sz="0" w:space="0" w:color="auto"/>
            <w:right w:val="none" w:sz="0" w:space="0" w:color="auto"/>
          </w:divBdr>
        </w:div>
        <w:div w:id="810707232">
          <w:marLeft w:val="480"/>
          <w:marRight w:val="0"/>
          <w:marTop w:val="0"/>
          <w:marBottom w:val="0"/>
          <w:divBdr>
            <w:top w:val="none" w:sz="0" w:space="0" w:color="auto"/>
            <w:left w:val="none" w:sz="0" w:space="0" w:color="auto"/>
            <w:bottom w:val="none" w:sz="0" w:space="0" w:color="auto"/>
            <w:right w:val="none" w:sz="0" w:space="0" w:color="auto"/>
          </w:divBdr>
        </w:div>
        <w:div w:id="536309619">
          <w:marLeft w:val="480"/>
          <w:marRight w:val="0"/>
          <w:marTop w:val="0"/>
          <w:marBottom w:val="0"/>
          <w:divBdr>
            <w:top w:val="none" w:sz="0" w:space="0" w:color="auto"/>
            <w:left w:val="none" w:sz="0" w:space="0" w:color="auto"/>
            <w:bottom w:val="none" w:sz="0" w:space="0" w:color="auto"/>
            <w:right w:val="none" w:sz="0" w:space="0" w:color="auto"/>
          </w:divBdr>
        </w:div>
        <w:div w:id="1057778932">
          <w:marLeft w:val="480"/>
          <w:marRight w:val="0"/>
          <w:marTop w:val="0"/>
          <w:marBottom w:val="0"/>
          <w:divBdr>
            <w:top w:val="none" w:sz="0" w:space="0" w:color="auto"/>
            <w:left w:val="none" w:sz="0" w:space="0" w:color="auto"/>
            <w:bottom w:val="none" w:sz="0" w:space="0" w:color="auto"/>
            <w:right w:val="none" w:sz="0" w:space="0" w:color="auto"/>
          </w:divBdr>
        </w:div>
        <w:div w:id="2111391685">
          <w:marLeft w:val="480"/>
          <w:marRight w:val="0"/>
          <w:marTop w:val="0"/>
          <w:marBottom w:val="0"/>
          <w:divBdr>
            <w:top w:val="none" w:sz="0" w:space="0" w:color="auto"/>
            <w:left w:val="none" w:sz="0" w:space="0" w:color="auto"/>
            <w:bottom w:val="none" w:sz="0" w:space="0" w:color="auto"/>
            <w:right w:val="none" w:sz="0" w:space="0" w:color="auto"/>
          </w:divBdr>
        </w:div>
        <w:div w:id="1524706750">
          <w:marLeft w:val="480"/>
          <w:marRight w:val="0"/>
          <w:marTop w:val="0"/>
          <w:marBottom w:val="0"/>
          <w:divBdr>
            <w:top w:val="none" w:sz="0" w:space="0" w:color="auto"/>
            <w:left w:val="none" w:sz="0" w:space="0" w:color="auto"/>
            <w:bottom w:val="none" w:sz="0" w:space="0" w:color="auto"/>
            <w:right w:val="none" w:sz="0" w:space="0" w:color="auto"/>
          </w:divBdr>
        </w:div>
        <w:div w:id="1611281361">
          <w:marLeft w:val="480"/>
          <w:marRight w:val="0"/>
          <w:marTop w:val="0"/>
          <w:marBottom w:val="0"/>
          <w:divBdr>
            <w:top w:val="none" w:sz="0" w:space="0" w:color="auto"/>
            <w:left w:val="none" w:sz="0" w:space="0" w:color="auto"/>
            <w:bottom w:val="none" w:sz="0" w:space="0" w:color="auto"/>
            <w:right w:val="none" w:sz="0" w:space="0" w:color="auto"/>
          </w:divBdr>
        </w:div>
        <w:div w:id="1584533986">
          <w:marLeft w:val="480"/>
          <w:marRight w:val="0"/>
          <w:marTop w:val="0"/>
          <w:marBottom w:val="0"/>
          <w:divBdr>
            <w:top w:val="none" w:sz="0" w:space="0" w:color="auto"/>
            <w:left w:val="none" w:sz="0" w:space="0" w:color="auto"/>
            <w:bottom w:val="none" w:sz="0" w:space="0" w:color="auto"/>
            <w:right w:val="none" w:sz="0" w:space="0" w:color="auto"/>
          </w:divBdr>
        </w:div>
        <w:div w:id="721052530">
          <w:marLeft w:val="480"/>
          <w:marRight w:val="0"/>
          <w:marTop w:val="0"/>
          <w:marBottom w:val="0"/>
          <w:divBdr>
            <w:top w:val="none" w:sz="0" w:space="0" w:color="auto"/>
            <w:left w:val="none" w:sz="0" w:space="0" w:color="auto"/>
            <w:bottom w:val="none" w:sz="0" w:space="0" w:color="auto"/>
            <w:right w:val="none" w:sz="0" w:space="0" w:color="auto"/>
          </w:divBdr>
        </w:div>
        <w:div w:id="1021127423">
          <w:marLeft w:val="480"/>
          <w:marRight w:val="0"/>
          <w:marTop w:val="0"/>
          <w:marBottom w:val="0"/>
          <w:divBdr>
            <w:top w:val="none" w:sz="0" w:space="0" w:color="auto"/>
            <w:left w:val="none" w:sz="0" w:space="0" w:color="auto"/>
            <w:bottom w:val="none" w:sz="0" w:space="0" w:color="auto"/>
            <w:right w:val="none" w:sz="0" w:space="0" w:color="auto"/>
          </w:divBdr>
        </w:div>
        <w:div w:id="276303712">
          <w:marLeft w:val="480"/>
          <w:marRight w:val="0"/>
          <w:marTop w:val="0"/>
          <w:marBottom w:val="0"/>
          <w:divBdr>
            <w:top w:val="none" w:sz="0" w:space="0" w:color="auto"/>
            <w:left w:val="none" w:sz="0" w:space="0" w:color="auto"/>
            <w:bottom w:val="none" w:sz="0" w:space="0" w:color="auto"/>
            <w:right w:val="none" w:sz="0" w:space="0" w:color="auto"/>
          </w:divBdr>
        </w:div>
        <w:div w:id="1733966581">
          <w:marLeft w:val="480"/>
          <w:marRight w:val="0"/>
          <w:marTop w:val="0"/>
          <w:marBottom w:val="0"/>
          <w:divBdr>
            <w:top w:val="none" w:sz="0" w:space="0" w:color="auto"/>
            <w:left w:val="none" w:sz="0" w:space="0" w:color="auto"/>
            <w:bottom w:val="none" w:sz="0" w:space="0" w:color="auto"/>
            <w:right w:val="none" w:sz="0" w:space="0" w:color="auto"/>
          </w:divBdr>
        </w:div>
        <w:div w:id="1677540339">
          <w:marLeft w:val="480"/>
          <w:marRight w:val="0"/>
          <w:marTop w:val="0"/>
          <w:marBottom w:val="0"/>
          <w:divBdr>
            <w:top w:val="none" w:sz="0" w:space="0" w:color="auto"/>
            <w:left w:val="none" w:sz="0" w:space="0" w:color="auto"/>
            <w:bottom w:val="none" w:sz="0" w:space="0" w:color="auto"/>
            <w:right w:val="none" w:sz="0" w:space="0" w:color="auto"/>
          </w:divBdr>
        </w:div>
        <w:div w:id="13922115">
          <w:marLeft w:val="480"/>
          <w:marRight w:val="0"/>
          <w:marTop w:val="0"/>
          <w:marBottom w:val="0"/>
          <w:divBdr>
            <w:top w:val="none" w:sz="0" w:space="0" w:color="auto"/>
            <w:left w:val="none" w:sz="0" w:space="0" w:color="auto"/>
            <w:bottom w:val="none" w:sz="0" w:space="0" w:color="auto"/>
            <w:right w:val="none" w:sz="0" w:space="0" w:color="auto"/>
          </w:divBdr>
        </w:div>
        <w:div w:id="351227849">
          <w:marLeft w:val="480"/>
          <w:marRight w:val="0"/>
          <w:marTop w:val="0"/>
          <w:marBottom w:val="0"/>
          <w:divBdr>
            <w:top w:val="none" w:sz="0" w:space="0" w:color="auto"/>
            <w:left w:val="none" w:sz="0" w:space="0" w:color="auto"/>
            <w:bottom w:val="none" w:sz="0" w:space="0" w:color="auto"/>
            <w:right w:val="none" w:sz="0" w:space="0" w:color="auto"/>
          </w:divBdr>
        </w:div>
        <w:div w:id="1910117905">
          <w:marLeft w:val="480"/>
          <w:marRight w:val="0"/>
          <w:marTop w:val="0"/>
          <w:marBottom w:val="0"/>
          <w:divBdr>
            <w:top w:val="none" w:sz="0" w:space="0" w:color="auto"/>
            <w:left w:val="none" w:sz="0" w:space="0" w:color="auto"/>
            <w:bottom w:val="none" w:sz="0" w:space="0" w:color="auto"/>
            <w:right w:val="none" w:sz="0" w:space="0" w:color="auto"/>
          </w:divBdr>
        </w:div>
        <w:div w:id="375669164">
          <w:marLeft w:val="480"/>
          <w:marRight w:val="0"/>
          <w:marTop w:val="0"/>
          <w:marBottom w:val="0"/>
          <w:divBdr>
            <w:top w:val="none" w:sz="0" w:space="0" w:color="auto"/>
            <w:left w:val="none" w:sz="0" w:space="0" w:color="auto"/>
            <w:bottom w:val="none" w:sz="0" w:space="0" w:color="auto"/>
            <w:right w:val="none" w:sz="0" w:space="0" w:color="auto"/>
          </w:divBdr>
        </w:div>
        <w:div w:id="104345732">
          <w:marLeft w:val="480"/>
          <w:marRight w:val="0"/>
          <w:marTop w:val="0"/>
          <w:marBottom w:val="0"/>
          <w:divBdr>
            <w:top w:val="none" w:sz="0" w:space="0" w:color="auto"/>
            <w:left w:val="none" w:sz="0" w:space="0" w:color="auto"/>
            <w:bottom w:val="none" w:sz="0" w:space="0" w:color="auto"/>
            <w:right w:val="none" w:sz="0" w:space="0" w:color="auto"/>
          </w:divBdr>
        </w:div>
        <w:div w:id="1031957197">
          <w:marLeft w:val="480"/>
          <w:marRight w:val="0"/>
          <w:marTop w:val="0"/>
          <w:marBottom w:val="0"/>
          <w:divBdr>
            <w:top w:val="none" w:sz="0" w:space="0" w:color="auto"/>
            <w:left w:val="none" w:sz="0" w:space="0" w:color="auto"/>
            <w:bottom w:val="none" w:sz="0" w:space="0" w:color="auto"/>
            <w:right w:val="none" w:sz="0" w:space="0" w:color="auto"/>
          </w:divBdr>
        </w:div>
        <w:div w:id="1793204484">
          <w:marLeft w:val="480"/>
          <w:marRight w:val="0"/>
          <w:marTop w:val="0"/>
          <w:marBottom w:val="0"/>
          <w:divBdr>
            <w:top w:val="none" w:sz="0" w:space="0" w:color="auto"/>
            <w:left w:val="none" w:sz="0" w:space="0" w:color="auto"/>
            <w:bottom w:val="none" w:sz="0" w:space="0" w:color="auto"/>
            <w:right w:val="none" w:sz="0" w:space="0" w:color="auto"/>
          </w:divBdr>
        </w:div>
        <w:div w:id="616377466">
          <w:marLeft w:val="480"/>
          <w:marRight w:val="0"/>
          <w:marTop w:val="0"/>
          <w:marBottom w:val="0"/>
          <w:divBdr>
            <w:top w:val="none" w:sz="0" w:space="0" w:color="auto"/>
            <w:left w:val="none" w:sz="0" w:space="0" w:color="auto"/>
            <w:bottom w:val="none" w:sz="0" w:space="0" w:color="auto"/>
            <w:right w:val="none" w:sz="0" w:space="0" w:color="auto"/>
          </w:divBdr>
        </w:div>
        <w:div w:id="1433666577">
          <w:marLeft w:val="480"/>
          <w:marRight w:val="0"/>
          <w:marTop w:val="0"/>
          <w:marBottom w:val="0"/>
          <w:divBdr>
            <w:top w:val="none" w:sz="0" w:space="0" w:color="auto"/>
            <w:left w:val="none" w:sz="0" w:space="0" w:color="auto"/>
            <w:bottom w:val="none" w:sz="0" w:space="0" w:color="auto"/>
            <w:right w:val="none" w:sz="0" w:space="0" w:color="auto"/>
          </w:divBdr>
        </w:div>
        <w:div w:id="109932723">
          <w:marLeft w:val="480"/>
          <w:marRight w:val="0"/>
          <w:marTop w:val="0"/>
          <w:marBottom w:val="0"/>
          <w:divBdr>
            <w:top w:val="none" w:sz="0" w:space="0" w:color="auto"/>
            <w:left w:val="none" w:sz="0" w:space="0" w:color="auto"/>
            <w:bottom w:val="none" w:sz="0" w:space="0" w:color="auto"/>
            <w:right w:val="none" w:sz="0" w:space="0" w:color="auto"/>
          </w:divBdr>
        </w:div>
        <w:div w:id="515507437">
          <w:marLeft w:val="480"/>
          <w:marRight w:val="0"/>
          <w:marTop w:val="0"/>
          <w:marBottom w:val="0"/>
          <w:divBdr>
            <w:top w:val="none" w:sz="0" w:space="0" w:color="auto"/>
            <w:left w:val="none" w:sz="0" w:space="0" w:color="auto"/>
            <w:bottom w:val="none" w:sz="0" w:space="0" w:color="auto"/>
            <w:right w:val="none" w:sz="0" w:space="0" w:color="auto"/>
          </w:divBdr>
        </w:div>
        <w:div w:id="1963227965">
          <w:marLeft w:val="480"/>
          <w:marRight w:val="0"/>
          <w:marTop w:val="0"/>
          <w:marBottom w:val="0"/>
          <w:divBdr>
            <w:top w:val="none" w:sz="0" w:space="0" w:color="auto"/>
            <w:left w:val="none" w:sz="0" w:space="0" w:color="auto"/>
            <w:bottom w:val="none" w:sz="0" w:space="0" w:color="auto"/>
            <w:right w:val="none" w:sz="0" w:space="0" w:color="auto"/>
          </w:divBdr>
        </w:div>
      </w:divsChild>
    </w:div>
    <w:div w:id="138306574">
      <w:bodyDiv w:val="1"/>
      <w:marLeft w:val="0"/>
      <w:marRight w:val="0"/>
      <w:marTop w:val="0"/>
      <w:marBottom w:val="0"/>
      <w:divBdr>
        <w:top w:val="none" w:sz="0" w:space="0" w:color="auto"/>
        <w:left w:val="none" w:sz="0" w:space="0" w:color="auto"/>
        <w:bottom w:val="none" w:sz="0" w:space="0" w:color="auto"/>
        <w:right w:val="none" w:sz="0" w:space="0" w:color="auto"/>
      </w:divBdr>
    </w:div>
    <w:div w:id="139419033">
      <w:bodyDiv w:val="1"/>
      <w:marLeft w:val="0"/>
      <w:marRight w:val="0"/>
      <w:marTop w:val="0"/>
      <w:marBottom w:val="0"/>
      <w:divBdr>
        <w:top w:val="none" w:sz="0" w:space="0" w:color="auto"/>
        <w:left w:val="none" w:sz="0" w:space="0" w:color="auto"/>
        <w:bottom w:val="none" w:sz="0" w:space="0" w:color="auto"/>
        <w:right w:val="none" w:sz="0" w:space="0" w:color="auto"/>
      </w:divBdr>
    </w:div>
    <w:div w:id="140003995">
      <w:bodyDiv w:val="1"/>
      <w:marLeft w:val="0"/>
      <w:marRight w:val="0"/>
      <w:marTop w:val="0"/>
      <w:marBottom w:val="0"/>
      <w:divBdr>
        <w:top w:val="none" w:sz="0" w:space="0" w:color="auto"/>
        <w:left w:val="none" w:sz="0" w:space="0" w:color="auto"/>
        <w:bottom w:val="none" w:sz="0" w:space="0" w:color="auto"/>
        <w:right w:val="none" w:sz="0" w:space="0" w:color="auto"/>
      </w:divBdr>
    </w:div>
    <w:div w:id="140730658">
      <w:bodyDiv w:val="1"/>
      <w:marLeft w:val="0"/>
      <w:marRight w:val="0"/>
      <w:marTop w:val="0"/>
      <w:marBottom w:val="0"/>
      <w:divBdr>
        <w:top w:val="none" w:sz="0" w:space="0" w:color="auto"/>
        <w:left w:val="none" w:sz="0" w:space="0" w:color="auto"/>
        <w:bottom w:val="none" w:sz="0" w:space="0" w:color="auto"/>
        <w:right w:val="none" w:sz="0" w:space="0" w:color="auto"/>
      </w:divBdr>
    </w:div>
    <w:div w:id="140737127">
      <w:bodyDiv w:val="1"/>
      <w:marLeft w:val="0"/>
      <w:marRight w:val="0"/>
      <w:marTop w:val="0"/>
      <w:marBottom w:val="0"/>
      <w:divBdr>
        <w:top w:val="none" w:sz="0" w:space="0" w:color="auto"/>
        <w:left w:val="none" w:sz="0" w:space="0" w:color="auto"/>
        <w:bottom w:val="none" w:sz="0" w:space="0" w:color="auto"/>
        <w:right w:val="none" w:sz="0" w:space="0" w:color="auto"/>
      </w:divBdr>
    </w:div>
    <w:div w:id="141702881">
      <w:bodyDiv w:val="1"/>
      <w:marLeft w:val="0"/>
      <w:marRight w:val="0"/>
      <w:marTop w:val="0"/>
      <w:marBottom w:val="0"/>
      <w:divBdr>
        <w:top w:val="none" w:sz="0" w:space="0" w:color="auto"/>
        <w:left w:val="none" w:sz="0" w:space="0" w:color="auto"/>
        <w:bottom w:val="none" w:sz="0" w:space="0" w:color="auto"/>
        <w:right w:val="none" w:sz="0" w:space="0" w:color="auto"/>
      </w:divBdr>
    </w:div>
    <w:div w:id="143158875">
      <w:bodyDiv w:val="1"/>
      <w:marLeft w:val="0"/>
      <w:marRight w:val="0"/>
      <w:marTop w:val="0"/>
      <w:marBottom w:val="0"/>
      <w:divBdr>
        <w:top w:val="none" w:sz="0" w:space="0" w:color="auto"/>
        <w:left w:val="none" w:sz="0" w:space="0" w:color="auto"/>
        <w:bottom w:val="none" w:sz="0" w:space="0" w:color="auto"/>
        <w:right w:val="none" w:sz="0" w:space="0" w:color="auto"/>
      </w:divBdr>
    </w:div>
    <w:div w:id="143471169">
      <w:bodyDiv w:val="1"/>
      <w:marLeft w:val="0"/>
      <w:marRight w:val="0"/>
      <w:marTop w:val="0"/>
      <w:marBottom w:val="0"/>
      <w:divBdr>
        <w:top w:val="none" w:sz="0" w:space="0" w:color="auto"/>
        <w:left w:val="none" w:sz="0" w:space="0" w:color="auto"/>
        <w:bottom w:val="none" w:sz="0" w:space="0" w:color="auto"/>
        <w:right w:val="none" w:sz="0" w:space="0" w:color="auto"/>
      </w:divBdr>
    </w:div>
    <w:div w:id="143935786">
      <w:bodyDiv w:val="1"/>
      <w:marLeft w:val="0"/>
      <w:marRight w:val="0"/>
      <w:marTop w:val="0"/>
      <w:marBottom w:val="0"/>
      <w:divBdr>
        <w:top w:val="none" w:sz="0" w:space="0" w:color="auto"/>
        <w:left w:val="none" w:sz="0" w:space="0" w:color="auto"/>
        <w:bottom w:val="none" w:sz="0" w:space="0" w:color="auto"/>
        <w:right w:val="none" w:sz="0" w:space="0" w:color="auto"/>
      </w:divBdr>
    </w:div>
    <w:div w:id="144974694">
      <w:bodyDiv w:val="1"/>
      <w:marLeft w:val="0"/>
      <w:marRight w:val="0"/>
      <w:marTop w:val="0"/>
      <w:marBottom w:val="0"/>
      <w:divBdr>
        <w:top w:val="none" w:sz="0" w:space="0" w:color="auto"/>
        <w:left w:val="none" w:sz="0" w:space="0" w:color="auto"/>
        <w:bottom w:val="none" w:sz="0" w:space="0" w:color="auto"/>
        <w:right w:val="none" w:sz="0" w:space="0" w:color="auto"/>
      </w:divBdr>
    </w:div>
    <w:div w:id="145753162">
      <w:bodyDiv w:val="1"/>
      <w:marLeft w:val="0"/>
      <w:marRight w:val="0"/>
      <w:marTop w:val="0"/>
      <w:marBottom w:val="0"/>
      <w:divBdr>
        <w:top w:val="none" w:sz="0" w:space="0" w:color="auto"/>
        <w:left w:val="none" w:sz="0" w:space="0" w:color="auto"/>
        <w:bottom w:val="none" w:sz="0" w:space="0" w:color="auto"/>
        <w:right w:val="none" w:sz="0" w:space="0" w:color="auto"/>
      </w:divBdr>
    </w:div>
    <w:div w:id="146634711">
      <w:bodyDiv w:val="1"/>
      <w:marLeft w:val="0"/>
      <w:marRight w:val="0"/>
      <w:marTop w:val="0"/>
      <w:marBottom w:val="0"/>
      <w:divBdr>
        <w:top w:val="none" w:sz="0" w:space="0" w:color="auto"/>
        <w:left w:val="none" w:sz="0" w:space="0" w:color="auto"/>
        <w:bottom w:val="none" w:sz="0" w:space="0" w:color="auto"/>
        <w:right w:val="none" w:sz="0" w:space="0" w:color="auto"/>
      </w:divBdr>
    </w:div>
    <w:div w:id="147475420">
      <w:bodyDiv w:val="1"/>
      <w:marLeft w:val="0"/>
      <w:marRight w:val="0"/>
      <w:marTop w:val="0"/>
      <w:marBottom w:val="0"/>
      <w:divBdr>
        <w:top w:val="none" w:sz="0" w:space="0" w:color="auto"/>
        <w:left w:val="none" w:sz="0" w:space="0" w:color="auto"/>
        <w:bottom w:val="none" w:sz="0" w:space="0" w:color="auto"/>
        <w:right w:val="none" w:sz="0" w:space="0" w:color="auto"/>
      </w:divBdr>
    </w:div>
    <w:div w:id="147787039">
      <w:bodyDiv w:val="1"/>
      <w:marLeft w:val="0"/>
      <w:marRight w:val="0"/>
      <w:marTop w:val="0"/>
      <w:marBottom w:val="0"/>
      <w:divBdr>
        <w:top w:val="none" w:sz="0" w:space="0" w:color="auto"/>
        <w:left w:val="none" w:sz="0" w:space="0" w:color="auto"/>
        <w:bottom w:val="none" w:sz="0" w:space="0" w:color="auto"/>
        <w:right w:val="none" w:sz="0" w:space="0" w:color="auto"/>
      </w:divBdr>
    </w:div>
    <w:div w:id="147795314">
      <w:bodyDiv w:val="1"/>
      <w:marLeft w:val="0"/>
      <w:marRight w:val="0"/>
      <w:marTop w:val="0"/>
      <w:marBottom w:val="0"/>
      <w:divBdr>
        <w:top w:val="none" w:sz="0" w:space="0" w:color="auto"/>
        <w:left w:val="none" w:sz="0" w:space="0" w:color="auto"/>
        <w:bottom w:val="none" w:sz="0" w:space="0" w:color="auto"/>
        <w:right w:val="none" w:sz="0" w:space="0" w:color="auto"/>
      </w:divBdr>
    </w:div>
    <w:div w:id="148061549">
      <w:bodyDiv w:val="1"/>
      <w:marLeft w:val="0"/>
      <w:marRight w:val="0"/>
      <w:marTop w:val="0"/>
      <w:marBottom w:val="0"/>
      <w:divBdr>
        <w:top w:val="none" w:sz="0" w:space="0" w:color="auto"/>
        <w:left w:val="none" w:sz="0" w:space="0" w:color="auto"/>
        <w:bottom w:val="none" w:sz="0" w:space="0" w:color="auto"/>
        <w:right w:val="none" w:sz="0" w:space="0" w:color="auto"/>
      </w:divBdr>
    </w:div>
    <w:div w:id="148522211">
      <w:bodyDiv w:val="1"/>
      <w:marLeft w:val="0"/>
      <w:marRight w:val="0"/>
      <w:marTop w:val="0"/>
      <w:marBottom w:val="0"/>
      <w:divBdr>
        <w:top w:val="none" w:sz="0" w:space="0" w:color="auto"/>
        <w:left w:val="none" w:sz="0" w:space="0" w:color="auto"/>
        <w:bottom w:val="none" w:sz="0" w:space="0" w:color="auto"/>
        <w:right w:val="none" w:sz="0" w:space="0" w:color="auto"/>
      </w:divBdr>
    </w:div>
    <w:div w:id="149561063">
      <w:bodyDiv w:val="1"/>
      <w:marLeft w:val="0"/>
      <w:marRight w:val="0"/>
      <w:marTop w:val="0"/>
      <w:marBottom w:val="0"/>
      <w:divBdr>
        <w:top w:val="none" w:sz="0" w:space="0" w:color="auto"/>
        <w:left w:val="none" w:sz="0" w:space="0" w:color="auto"/>
        <w:bottom w:val="none" w:sz="0" w:space="0" w:color="auto"/>
        <w:right w:val="none" w:sz="0" w:space="0" w:color="auto"/>
      </w:divBdr>
    </w:div>
    <w:div w:id="149755915">
      <w:bodyDiv w:val="1"/>
      <w:marLeft w:val="0"/>
      <w:marRight w:val="0"/>
      <w:marTop w:val="0"/>
      <w:marBottom w:val="0"/>
      <w:divBdr>
        <w:top w:val="none" w:sz="0" w:space="0" w:color="auto"/>
        <w:left w:val="none" w:sz="0" w:space="0" w:color="auto"/>
        <w:bottom w:val="none" w:sz="0" w:space="0" w:color="auto"/>
        <w:right w:val="none" w:sz="0" w:space="0" w:color="auto"/>
      </w:divBdr>
    </w:div>
    <w:div w:id="150025180">
      <w:bodyDiv w:val="1"/>
      <w:marLeft w:val="0"/>
      <w:marRight w:val="0"/>
      <w:marTop w:val="0"/>
      <w:marBottom w:val="0"/>
      <w:divBdr>
        <w:top w:val="none" w:sz="0" w:space="0" w:color="auto"/>
        <w:left w:val="none" w:sz="0" w:space="0" w:color="auto"/>
        <w:bottom w:val="none" w:sz="0" w:space="0" w:color="auto"/>
        <w:right w:val="none" w:sz="0" w:space="0" w:color="auto"/>
      </w:divBdr>
      <w:divsChild>
        <w:div w:id="454063113">
          <w:marLeft w:val="640"/>
          <w:marRight w:val="0"/>
          <w:marTop w:val="0"/>
          <w:marBottom w:val="0"/>
          <w:divBdr>
            <w:top w:val="none" w:sz="0" w:space="0" w:color="auto"/>
            <w:left w:val="none" w:sz="0" w:space="0" w:color="auto"/>
            <w:bottom w:val="none" w:sz="0" w:space="0" w:color="auto"/>
            <w:right w:val="none" w:sz="0" w:space="0" w:color="auto"/>
          </w:divBdr>
        </w:div>
        <w:div w:id="632444720">
          <w:marLeft w:val="640"/>
          <w:marRight w:val="0"/>
          <w:marTop w:val="0"/>
          <w:marBottom w:val="0"/>
          <w:divBdr>
            <w:top w:val="none" w:sz="0" w:space="0" w:color="auto"/>
            <w:left w:val="none" w:sz="0" w:space="0" w:color="auto"/>
            <w:bottom w:val="none" w:sz="0" w:space="0" w:color="auto"/>
            <w:right w:val="none" w:sz="0" w:space="0" w:color="auto"/>
          </w:divBdr>
        </w:div>
        <w:div w:id="2096240483">
          <w:marLeft w:val="640"/>
          <w:marRight w:val="0"/>
          <w:marTop w:val="0"/>
          <w:marBottom w:val="0"/>
          <w:divBdr>
            <w:top w:val="none" w:sz="0" w:space="0" w:color="auto"/>
            <w:left w:val="none" w:sz="0" w:space="0" w:color="auto"/>
            <w:bottom w:val="none" w:sz="0" w:space="0" w:color="auto"/>
            <w:right w:val="none" w:sz="0" w:space="0" w:color="auto"/>
          </w:divBdr>
        </w:div>
        <w:div w:id="855114042">
          <w:marLeft w:val="640"/>
          <w:marRight w:val="0"/>
          <w:marTop w:val="0"/>
          <w:marBottom w:val="0"/>
          <w:divBdr>
            <w:top w:val="none" w:sz="0" w:space="0" w:color="auto"/>
            <w:left w:val="none" w:sz="0" w:space="0" w:color="auto"/>
            <w:bottom w:val="none" w:sz="0" w:space="0" w:color="auto"/>
            <w:right w:val="none" w:sz="0" w:space="0" w:color="auto"/>
          </w:divBdr>
        </w:div>
        <w:div w:id="130903072">
          <w:marLeft w:val="640"/>
          <w:marRight w:val="0"/>
          <w:marTop w:val="0"/>
          <w:marBottom w:val="0"/>
          <w:divBdr>
            <w:top w:val="none" w:sz="0" w:space="0" w:color="auto"/>
            <w:left w:val="none" w:sz="0" w:space="0" w:color="auto"/>
            <w:bottom w:val="none" w:sz="0" w:space="0" w:color="auto"/>
            <w:right w:val="none" w:sz="0" w:space="0" w:color="auto"/>
          </w:divBdr>
        </w:div>
        <w:div w:id="1058553990">
          <w:marLeft w:val="640"/>
          <w:marRight w:val="0"/>
          <w:marTop w:val="0"/>
          <w:marBottom w:val="0"/>
          <w:divBdr>
            <w:top w:val="none" w:sz="0" w:space="0" w:color="auto"/>
            <w:left w:val="none" w:sz="0" w:space="0" w:color="auto"/>
            <w:bottom w:val="none" w:sz="0" w:space="0" w:color="auto"/>
            <w:right w:val="none" w:sz="0" w:space="0" w:color="auto"/>
          </w:divBdr>
        </w:div>
        <w:div w:id="1991136413">
          <w:marLeft w:val="640"/>
          <w:marRight w:val="0"/>
          <w:marTop w:val="0"/>
          <w:marBottom w:val="0"/>
          <w:divBdr>
            <w:top w:val="none" w:sz="0" w:space="0" w:color="auto"/>
            <w:left w:val="none" w:sz="0" w:space="0" w:color="auto"/>
            <w:bottom w:val="none" w:sz="0" w:space="0" w:color="auto"/>
            <w:right w:val="none" w:sz="0" w:space="0" w:color="auto"/>
          </w:divBdr>
        </w:div>
        <w:div w:id="759331520">
          <w:marLeft w:val="640"/>
          <w:marRight w:val="0"/>
          <w:marTop w:val="0"/>
          <w:marBottom w:val="0"/>
          <w:divBdr>
            <w:top w:val="none" w:sz="0" w:space="0" w:color="auto"/>
            <w:left w:val="none" w:sz="0" w:space="0" w:color="auto"/>
            <w:bottom w:val="none" w:sz="0" w:space="0" w:color="auto"/>
            <w:right w:val="none" w:sz="0" w:space="0" w:color="auto"/>
          </w:divBdr>
        </w:div>
        <w:div w:id="931621410">
          <w:marLeft w:val="640"/>
          <w:marRight w:val="0"/>
          <w:marTop w:val="0"/>
          <w:marBottom w:val="0"/>
          <w:divBdr>
            <w:top w:val="none" w:sz="0" w:space="0" w:color="auto"/>
            <w:left w:val="none" w:sz="0" w:space="0" w:color="auto"/>
            <w:bottom w:val="none" w:sz="0" w:space="0" w:color="auto"/>
            <w:right w:val="none" w:sz="0" w:space="0" w:color="auto"/>
          </w:divBdr>
        </w:div>
        <w:div w:id="1399355827">
          <w:marLeft w:val="640"/>
          <w:marRight w:val="0"/>
          <w:marTop w:val="0"/>
          <w:marBottom w:val="0"/>
          <w:divBdr>
            <w:top w:val="none" w:sz="0" w:space="0" w:color="auto"/>
            <w:left w:val="none" w:sz="0" w:space="0" w:color="auto"/>
            <w:bottom w:val="none" w:sz="0" w:space="0" w:color="auto"/>
            <w:right w:val="none" w:sz="0" w:space="0" w:color="auto"/>
          </w:divBdr>
        </w:div>
        <w:div w:id="2044550319">
          <w:marLeft w:val="640"/>
          <w:marRight w:val="0"/>
          <w:marTop w:val="0"/>
          <w:marBottom w:val="0"/>
          <w:divBdr>
            <w:top w:val="none" w:sz="0" w:space="0" w:color="auto"/>
            <w:left w:val="none" w:sz="0" w:space="0" w:color="auto"/>
            <w:bottom w:val="none" w:sz="0" w:space="0" w:color="auto"/>
            <w:right w:val="none" w:sz="0" w:space="0" w:color="auto"/>
          </w:divBdr>
        </w:div>
        <w:div w:id="1356081069">
          <w:marLeft w:val="640"/>
          <w:marRight w:val="0"/>
          <w:marTop w:val="0"/>
          <w:marBottom w:val="0"/>
          <w:divBdr>
            <w:top w:val="none" w:sz="0" w:space="0" w:color="auto"/>
            <w:left w:val="none" w:sz="0" w:space="0" w:color="auto"/>
            <w:bottom w:val="none" w:sz="0" w:space="0" w:color="auto"/>
            <w:right w:val="none" w:sz="0" w:space="0" w:color="auto"/>
          </w:divBdr>
        </w:div>
        <w:div w:id="649554266">
          <w:marLeft w:val="640"/>
          <w:marRight w:val="0"/>
          <w:marTop w:val="0"/>
          <w:marBottom w:val="0"/>
          <w:divBdr>
            <w:top w:val="none" w:sz="0" w:space="0" w:color="auto"/>
            <w:left w:val="none" w:sz="0" w:space="0" w:color="auto"/>
            <w:bottom w:val="none" w:sz="0" w:space="0" w:color="auto"/>
            <w:right w:val="none" w:sz="0" w:space="0" w:color="auto"/>
          </w:divBdr>
        </w:div>
        <w:div w:id="922951186">
          <w:marLeft w:val="640"/>
          <w:marRight w:val="0"/>
          <w:marTop w:val="0"/>
          <w:marBottom w:val="0"/>
          <w:divBdr>
            <w:top w:val="none" w:sz="0" w:space="0" w:color="auto"/>
            <w:left w:val="none" w:sz="0" w:space="0" w:color="auto"/>
            <w:bottom w:val="none" w:sz="0" w:space="0" w:color="auto"/>
            <w:right w:val="none" w:sz="0" w:space="0" w:color="auto"/>
          </w:divBdr>
        </w:div>
        <w:div w:id="821969050">
          <w:marLeft w:val="640"/>
          <w:marRight w:val="0"/>
          <w:marTop w:val="0"/>
          <w:marBottom w:val="0"/>
          <w:divBdr>
            <w:top w:val="none" w:sz="0" w:space="0" w:color="auto"/>
            <w:left w:val="none" w:sz="0" w:space="0" w:color="auto"/>
            <w:bottom w:val="none" w:sz="0" w:space="0" w:color="auto"/>
            <w:right w:val="none" w:sz="0" w:space="0" w:color="auto"/>
          </w:divBdr>
        </w:div>
        <w:div w:id="1844512217">
          <w:marLeft w:val="640"/>
          <w:marRight w:val="0"/>
          <w:marTop w:val="0"/>
          <w:marBottom w:val="0"/>
          <w:divBdr>
            <w:top w:val="none" w:sz="0" w:space="0" w:color="auto"/>
            <w:left w:val="none" w:sz="0" w:space="0" w:color="auto"/>
            <w:bottom w:val="none" w:sz="0" w:space="0" w:color="auto"/>
            <w:right w:val="none" w:sz="0" w:space="0" w:color="auto"/>
          </w:divBdr>
        </w:div>
        <w:div w:id="1431123861">
          <w:marLeft w:val="640"/>
          <w:marRight w:val="0"/>
          <w:marTop w:val="0"/>
          <w:marBottom w:val="0"/>
          <w:divBdr>
            <w:top w:val="none" w:sz="0" w:space="0" w:color="auto"/>
            <w:left w:val="none" w:sz="0" w:space="0" w:color="auto"/>
            <w:bottom w:val="none" w:sz="0" w:space="0" w:color="auto"/>
            <w:right w:val="none" w:sz="0" w:space="0" w:color="auto"/>
          </w:divBdr>
        </w:div>
        <w:div w:id="1868912079">
          <w:marLeft w:val="640"/>
          <w:marRight w:val="0"/>
          <w:marTop w:val="0"/>
          <w:marBottom w:val="0"/>
          <w:divBdr>
            <w:top w:val="none" w:sz="0" w:space="0" w:color="auto"/>
            <w:left w:val="none" w:sz="0" w:space="0" w:color="auto"/>
            <w:bottom w:val="none" w:sz="0" w:space="0" w:color="auto"/>
            <w:right w:val="none" w:sz="0" w:space="0" w:color="auto"/>
          </w:divBdr>
        </w:div>
        <w:div w:id="376046518">
          <w:marLeft w:val="640"/>
          <w:marRight w:val="0"/>
          <w:marTop w:val="0"/>
          <w:marBottom w:val="0"/>
          <w:divBdr>
            <w:top w:val="none" w:sz="0" w:space="0" w:color="auto"/>
            <w:left w:val="none" w:sz="0" w:space="0" w:color="auto"/>
            <w:bottom w:val="none" w:sz="0" w:space="0" w:color="auto"/>
            <w:right w:val="none" w:sz="0" w:space="0" w:color="auto"/>
          </w:divBdr>
        </w:div>
        <w:div w:id="1889565653">
          <w:marLeft w:val="640"/>
          <w:marRight w:val="0"/>
          <w:marTop w:val="0"/>
          <w:marBottom w:val="0"/>
          <w:divBdr>
            <w:top w:val="none" w:sz="0" w:space="0" w:color="auto"/>
            <w:left w:val="none" w:sz="0" w:space="0" w:color="auto"/>
            <w:bottom w:val="none" w:sz="0" w:space="0" w:color="auto"/>
            <w:right w:val="none" w:sz="0" w:space="0" w:color="auto"/>
          </w:divBdr>
        </w:div>
        <w:div w:id="1411661027">
          <w:marLeft w:val="640"/>
          <w:marRight w:val="0"/>
          <w:marTop w:val="0"/>
          <w:marBottom w:val="0"/>
          <w:divBdr>
            <w:top w:val="none" w:sz="0" w:space="0" w:color="auto"/>
            <w:left w:val="none" w:sz="0" w:space="0" w:color="auto"/>
            <w:bottom w:val="none" w:sz="0" w:space="0" w:color="auto"/>
            <w:right w:val="none" w:sz="0" w:space="0" w:color="auto"/>
          </w:divBdr>
        </w:div>
        <w:div w:id="1665011049">
          <w:marLeft w:val="640"/>
          <w:marRight w:val="0"/>
          <w:marTop w:val="0"/>
          <w:marBottom w:val="0"/>
          <w:divBdr>
            <w:top w:val="none" w:sz="0" w:space="0" w:color="auto"/>
            <w:left w:val="none" w:sz="0" w:space="0" w:color="auto"/>
            <w:bottom w:val="none" w:sz="0" w:space="0" w:color="auto"/>
            <w:right w:val="none" w:sz="0" w:space="0" w:color="auto"/>
          </w:divBdr>
        </w:div>
        <w:div w:id="77870438">
          <w:marLeft w:val="640"/>
          <w:marRight w:val="0"/>
          <w:marTop w:val="0"/>
          <w:marBottom w:val="0"/>
          <w:divBdr>
            <w:top w:val="none" w:sz="0" w:space="0" w:color="auto"/>
            <w:left w:val="none" w:sz="0" w:space="0" w:color="auto"/>
            <w:bottom w:val="none" w:sz="0" w:space="0" w:color="auto"/>
            <w:right w:val="none" w:sz="0" w:space="0" w:color="auto"/>
          </w:divBdr>
        </w:div>
        <w:div w:id="389303714">
          <w:marLeft w:val="640"/>
          <w:marRight w:val="0"/>
          <w:marTop w:val="0"/>
          <w:marBottom w:val="0"/>
          <w:divBdr>
            <w:top w:val="none" w:sz="0" w:space="0" w:color="auto"/>
            <w:left w:val="none" w:sz="0" w:space="0" w:color="auto"/>
            <w:bottom w:val="none" w:sz="0" w:space="0" w:color="auto"/>
            <w:right w:val="none" w:sz="0" w:space="0" w:color="auto"/>
          </w:divBdr>
        </w:div>
        <w:div w:id="1514878387">
          <w:marLeft w:val="640"/>
          <w:marRight w:val="0"/>
          <w:marTop w:val="0"/>
          <w:marBottom w:val="0"/>
          <w:divBdr>
            <w:top w:val="none" w:sz="0" w:space="0" w:color="auto"/>
            <w:left w:val="none" w:sz="0" w:space="0" w:color="auto"/>
            <w:bottom w:val="none" w:sz="0" w:space="0" w:color="auto"/>
            <w:right w:val="none" w:sz="0" w:space="0" w:color="auto"/>
          </w:divBdr>
        </w:div>
        <w:div w:id="654988949">
          <w:marLeft w:val="640"/>
          <w:marRight w:val="0"/>
          <w:marTop w:val="0"/>
          <w:marBottom w:val="0"/>
          <w:divBdr>
            <w:top w:val="none" w:sz="0" w:space="0" w:color="auto"/>
            <w:left w:val="none" w:sz="0" w:space="0" w:color="auto"/>
            <w:bottom w:val="none" w:sz="0" w:space="0" w:color="auto"/>
            <w:right w:val="none" w:sz="0" w:space="0" w:color="auto"/>
          </w:divBdr>
        </w:div>
        <w:div w:id="1128621178">
          <w:marLeft w:val="640"/>
          <w:marRight w:val="0"/>
          <w:marTop w:val="0"/>
          <w:marBottom w:val="0"/>
          <w:divBdr>
            <w:top w:val="none" w:sz="0" w:space="0" w:color="auto"/>
            <w:left w:val="none" w:sz="0" w:space="0" w:color="auto"/>
            <w:bottom w:val="none" w:sz="0" w:space="0" w:color="auto"/>
            <w:right w:val="none" w:sz="0" w:space="0" w:color="auto"/>
          </w:divBdr>
        </w:div>
        <w:div w:id="1092045123">
          <w:marLeft w:val="640"/>
          <w:marRight w:val="0"/>
          <w:marTop w:val="0"/>
          <w:marBottom w:val="0"/>
          <w:divBdr>
            <w:top w:val="none" w:sz="0" w:space="0" w:color="auto"/>
            <w:left w:val="none" w:sz="0" w:space="0" w:color="auto"/>
            <w:bottom w:val="none" w:sz="0" w:space="0" w:color="auto"/>
            <w:right w:val="none" w:sz="0" w:space="0" w:color="auto"/>
          </w:divBdr>
        </w:div>
        <w:div w:id="758334145">
          <w:marLeft w:val="640"/>
          <w:marRight w:val="0"/>
          <w:marTop w:val="0"/>
          <w:marBottom w:val="0"/>
          <w:divBdr>
            <w:top w:val="none" w:sz="0" w:space="0" w:color="auto"/>
            <w:left w:val="none" w:sz="0" w:space="0" w:color="auto"/>
            <w:bottom w:val="none" w:sz="0" w:space="0" w:color="auto"/>
            <w:right w:val="none" w:sz="0" w:space="0" w:color="auto"/>
          </w:divBdr>
        </w:div>
        <w:div w:id="1909344599">
          <w:marLeft w:val="640"/>
          <w:marRight w:val="0"/>
          <w:marTop w:val="0"/>
          <w:marBottom w:val="0"/>
          <w:divBdr>
            <w:top w:val="none" w:sz="0" w:space="0" w:color="auto"/>
            <w:left w:val="none" w:sz="0" w:space="0" w:color="auto"/>
            <w:bottom w:val="none" w:sz="0" w:space="0" w:color="auto"/>
            <w:right w:val="none" w:sz="0" w:space="0" w:color="auto"/>
          </w:divBdr>
        </w:div>
        <w:div w:id="609823380">
          <w:marLeft w:val="640"/>
          <w:marRight w:val="0"/>
          <w:marTop w:val="0"/>
          <w:marBottom w:val="0"/>
          <w:divBdr>
            <w:top w:val="none" w:sz="0" w:space="0" w:color="auto"/>
            <w:left w:val="none" w:sz="0" w:space="0" w:color="auto"/>
            <w:bottom w:val="none" w:sz="0" w:space="0" w:color="auto"/>
            <w:right w:val="none" w:sz="0" w:space="0" w:color="auto"/>
          </w:divBdr>
        </w:div>
        <w:div w:id="63727045">
          <w:marLeft w:val="640"/>
          <w:marRight w:val="0"/>
          <w:marTop w:val="0"/>
          <w:marBottom w:val="0"/>
          <w:divBdr>
            <w:top w:val="none" w:sz="0" w:space="0" w:color="auto"/>
            <w:left w:val="none" w:sz="0" w:space="0" w:color="auto"/>
            <w:bottom w:val="none" w:sz="0" w:space="0" w:color="auto"/>
            <w:right w:val="none" w:sz="0" w:space="0" w:color="auto"/>
          </w:divBdr>
        </w:div>
        <w:div w:id="1828938310">
          <w:marLeft w:val="640"/>
          <w:marRight w:val="0"/>
          <w:marTop w:val="0"/>
          <w:marBottom w:val="0"/>
          <w:divBdr>
            <w:top w:val="none" w:sz="0" w:space="0" w:color="auto"/>
            <w:left w:val="none" w:sz="0" w:space="0" w:color="auto"/>
            <w:bottom w:val="none" w:sz="0" w:space="0" w:color="auto"/>
            <w:right w:val="none" w:sz="0" w:space="0" w:color="auto"/>
          </w:divBdr>
        </w:div>
        <w:div w:id="1038168032">
          <w:marLeft w:val="640"/>
          <w:marRight w:val="0"/>
          <w:marTop w:val="0"/>
          <w:marBottom w:val="0"/>
          <w:divBdr>
            <w:top w:val="none" w:sz="0" w:space="0" w:color="auto"/>
            <w:left w:val="none" w:sz="0" w:space="0" w:color="auto"/>
            <w:bottom w:val="none" w:sz="0" w:space="0" w:color="auto"/>
            <w:right w:val="none" w:sz="0" w:space="0" w:color="auto"/>
          </w:divBdr>
        </w:div>
        <w:div w:id="1266882887">
          <w:marLeft w:val="640"/>
          <w:marRight w:val="0"/>
          <w:marTop w:val="0"/>
          <w:marBottom w:val="0"/>
          <w:divBdr>
            <w:top w:val="none" w:sz="0" w:space="0" w:color="auto"/>
            <w:left w:val="none" w:sz="0" w:space="0" w:color="auto"/>
            <w:bottom w:val="none" w:sz="0" w:space="0" w:color="auto"/>
            <w:right w:val="none" w:sz="0" w:space="0" w:color="auto"/>
          </w:divBdr>
        </w:div>
        <w:div w:id="956176683">
          <w:marLeft w:val="640"/>
          <w:marRight w:val="0"/>
          <w:marTop w:val="0"/>
          <w:marBottom w:val="0"/>
          <w:divBdr>
            <w:top w:val="none" w:sz="0" w:space="0" w:color="auto"/>
            <w:left w:val="none" w:sz="0" w:space="0" w:color="auto"/>
            <w:bottom w:val="none" w:sz="0" w:space="0" w:color="auto"/>
            <w:right w:val="none" w:sz="0" w:space="0" w:color="auto"/>
          </w:divBdr>
        </w:div>
        <w:div w:id="643320172">
          <w:marLeft w:val="640"/>
          <w:marRight w:val="0"/>
          <w:marTop w:val="0"/>
          <w:marBottom w:val="0"/>
          <w:divBdr>
            <w:top w:val="none" w:sz="0" w:space="0" w:color="auto"/>
            <w:left w:val="none" w:sz="0" w:space="0" w:color="auto"/>
            <w:bottom w:val="none" w:sz="0" w:space="0" w:color="auto"/>
            <w:right w:val="none" w:sz="0" w:space="0" w:color="auto"/>
          </w:divBdr>
        </w:div>
        <w:div w:id="1262452522">
          <w:marLeft w:val="640"/>
          <w:marRight w:val="0"/>
          <w:marTop w:val="0"/>
          <w:marBottom w:val="0"/>
          <w:divBdr>
            <w:top w:val="none" w:sz="0" w:space="0" w:color="auto"/>
            <w:left w:val="none" w:sz="0" w:space="0" w:color="auto"/>
            <w:bottom w:val="none" w:sz="0" w:space="0" w:color="auto"/>
            <w:right w:val="none" w:sz="0" w:space="0" w:color="auto"/>
          </w:divBdr>
        </w:div>
        <w:div w:id="440801916">
          <w:marLeft w:val="640"/>
          <w:marRight w:val="0"/>
          <w:marTop w:val="0"/>
          <w:marBottom w:val="0"/>
          <w:divBdr>
            <w:top w:val="none" w:sz="0" w:space="0" w:color="auto"/>
            <w:left w:val="none" w:sz="0" w:space="0" w:color="auto"/>
            <w:bottom w:val="none" w:sz="0" w:space="0" w:color="auto"/>
            <w:right w:val="none" w:sz="0" w:space="0" w:color="auto"/>
          </w:divBdr>
        </w:div>
        <w:div w:id="665669145">
          <w:marLeft w:val="640"/>
          <w:marRight w:val="0"/>
          <w:marTop w:val="0"/>
          <w:marBottom w:val="0"/>
          <w:divBdr>
            <w:top w:val="none" w:sz="0" w:space="0" w:color="auto"/>
            <w:left w:val="none" w:sz="0" w:space="0" w:color="auto"/>
            <w:bottom w:val="none" w:sz="0" w:space="0" w:color="auto"/>
            <w:right w:val="none" w:sz="0" w:space="0" w:color="auto"/>
          </w:divBdr>
        </w:div>
        <w:div w:id="835073995">
          <w:marLeft w:val="640"/>
          <w:marRight w:val="0"/>
          <w:marTop w:val="0"/>
          <w:marBottom w:val="0"/>
          <w:divBdr>
            <w:top w:val="none" w:sz="0" w:space="0" w:color="auto"/>
            <w:left w:val="none" w:sz="0" w:space="0" w:color="auto"/>
            <w:bottom w:val="none" w:sz="0" w:space="0" w:color="auto"/>
            <w:right w:val="none" w:sz="0" w:space="0" w:color="auto"/>
          </w:divBdr>
        </w:div>
        <w:div w:id="164366420">
          <w:marLeft w:val="640"/>
          <w:marRight w:val="0"/>
          <w:marTop w:val="0"/>
          <w:marBottom w:val="0"/>
          <w:divBdr>
            <w:top w:val="none" w:sz="0" w:space="0" w:color="auto"/>
            <w:left w:val="none" w:sz="0" w:space="0" w:color="auto"/>
            <w:bottom w:val="none" w:sz="0" w:space="0" w:color="auto"/>
            <w:right w:val="none" w:sz="0" w:space="0" w:color="auto"/>
          </w:divBdr>
        </w:div>
        <w:div w:id="205064458">
          <w:marLeft w:val="640"/>
          <w:marRight w:val="0"/>
          <w:marTop w:val="0"/>
          <w:marBottom w:val="0"/>
          <w:divBdr>
            <w:top w:val="none" w:sz="0" w:space="0" w:color="auto"/>
            <w:left w:val="none" w:sz="0" w:space="0" w:color="auto"/>
            <w:bottom w:val="none" w:sz="0" w:space="0" w:color="auto"/>
            <w:right w:val="none" w:sz="0" w:space="0" w:color="auto"/>
          </w:divBdr>
        </w:div>
        <w:div w:id="1547525028">
          <w:marLeft w:val="640"/>
          <w:marRight w:val="0"/>
          <w:marTop w:val="0"/>
          <w:marBottom w:val="0"/>
          <w:divBdr>
            <w:top w:val="none" w:sz="0" w:space="0" w:color="auto"/>
            <w:left w:val="none" w:sz="0" w:space="0" w:color="auto"/>
            <w:bottom w:val="none" w:sz="0" w:space="0" w:color="auto"/>
            <w:right w:val="none" w:sz="0" w:space="0" w:color="auto"/>
          </w:divBdr>
        </w:div>
        <w:div w:id="1121995848">
          <w:marLeft w:val="640"/>
          <w:marRight w:val="0"/>
          <w:marTop w:val="0"/>
          <w:marBottom w:val="0"/>
          <w:divBdr>
            <w:top w:val="none" w:sz="0" w:space="0" w:color="auto"/>
            <w:left w:val="none" w:sz="0" w:space="0" w:color="auto"/>
            <w:bottom w:val="none" w:sz="0" w:space="0" w:color="auto"/>
            <w:right w:val="none" w:sz="0" w:space="0" w:color="auto"/>
          </w:divBdr>
        </w:div>
        <w:div w:id="35082029">
          <w:marLeft w:val="640"/>
          <w:marRight w:val="0"/>
          <w:marTop w:val="0"/>
          <w:marBottom w:val="0"/>
          <w:divBdr>
            <w:top w:val="none" w:sz="0" w:space="0" w:color="auto"/>
            <w:left w:val="none" w:sz="0" w:space="0" w:color="auto"/>
            <w:bottom w:val="none" w:sz="0" w:space="0" w:color="auto"/>
            <w:right w:val="none" w:sz="0" w:space="0" w:color="auto"/>
          </w:divBdr>
        </w:div>
        <w:div w:id="248777012">
          <w:marLeft w:val="640"/>
          <w:marRight w:val="0"/>
          <w:marTop w:val="0"/>
          <w:marBottom w:val="0"/>
          <w:divBdr>
            <w:top w:val="none" w:sz="0" w:space="0" w:color="auto"/>
            <w:left w:val="none" w:sz="0" w:space="0" w:color="auto"/>
            <w:bottom w:val="none" w:sz="0" w:space="0" w:color="auto"/>
            <w:right w:val="none" w:sz="0" w:space="0" w:color="auto"/>
          </w:divBdr>
        </w:div>
        <w:div w:id="654603058">
          <w:marLeft w:val="640"/>
          <w:marRight w:val="0"/>
          <w:marTop w:val="0"/>
          <w:marBottom w:val="0"/>
          <w:divBdr>
            <w:top w:val="none" w:sz="0" w:space="0" w:color="auto"/>
            <w:left w:val="none" w:sz="0" w:space="0" w:color="auto"/>
            <w:bottom w:val="none" w:sz="0" w:space="0" w:color="auto"/>
            <w:right w:val="none" w:sz="0" w:space="0" w:color="auto"/>
          </w:divBdr>
        </w:div>
        <w:div w:id="15158554">
          <w:marLeft w:val="640"/>
          <w:marRight w:val="0"/>
          <w:marTop w:val="0"/>
          <w:marBottom w:val="0"/>
          <w:divBdr>
            <w:top w:val="none" w:sz="0" w:space="0" w:color="auto"/>
            <w:left w:val="none" w:sz="0" w:space="0" w:color="auto"/>
            <w:bottom w:val="none" w:sz="0" w:space="0" w:color="auto"/>
            <w:right w:val="none" w:sz="0" w:space="0" w:color="auto"/>
          </w:divBdr>
        </w:div>
        <w:div w:id="1927962147">
          <w:marLeft w:val="640"/>
          <w:marRight w:val="0"/>
          <w:marTop w:val="0"/>
          <w:marBottom w:val="0"/>
          <w:divBdr>
            <w:top w:val="none" w:sz="0" w:space="0" w:color="auto"/>
            <w:left w:val="none" w:sz="0" w:space="0" w:color="auto"/>
            <w:bottom w:val="none" w:sz="0" w:space="0" w:color="auto"/>
            <w:right w:val="none" w:sz="0" w:space="0" w:color="auto"/>
          </w:divBdr>
        </w:div>
        <w:div w:id="55207483">
          <w:marLeft w:val="640"/>
          <w:marRight w:val="0"/>
          <w:marTop w:val="0"/>
          <w:marBottom w:val="0"/>
          <w:divBdr>
            <w:top w:val="none" w:sz="0" w:space="0" w:color="auto"/>
            <w:left w:val="none" w:sz="0" w:space="0" w:color="auto"/>
            <w:bottom w:val="none" w:sz="0" w:space="0" w:color="auto"/>
            <w:right w:val="none" w:sz="0" w:space="0" w:color="auto"/>
          </w:divBdr>
        </w:div>
        <w:div w:id="2121416190">
          <w:marLeft w:val="640"/>
          <w:marRight w:val="0"/>
          <w:marTop w:val="0"/>
          <w:marBottom w:val="0"/>
          <w:divBdr>
            <w:top w:val="none" w:sz="0" w:space="0" w:color="auto"/>
            <w:left w:val="none" w:sz="0" w:space="0" w:color="auto"/>
            <w:bottom w:val="none" w:sz="0" w:space="0" w:color="auto"/>
            <w:right w:val="none" w:sz="0" w:space="0" w:color="auto"/>
          </w:divBdr>
        </w:div>
        <w:div w:id="1224367435">
          <w:marLeft w:val="640"/>
          <w:marRight w:val="0"/>
          <w:marTop w:val="0"/>
          <w:marBottom w:val="0"/>
          <w:divBdr>
            <w:top w:val="none" w:sz="0" w:space="0" w:color="auto"/>
            <w:left w:val="none" w:sz="0" w:space="0" w:color="auto"/>
            <w:bottom w:val="none" w:sz="0" w:space="0" w:color="auto"/>
            <w:right w:val="none" w:sz="0" w:space="0" w:color="auto"/>
          </w:divBdr>
        </w:div>
        <w:div w:id="581527830">
          <w:marLeft w:val="640"/>
          <w:marRight w:val="0"/>
          <w:marTop w:val="0"/>
          <w:marBottom w:val="0"/>
          <w:divBdr>
            <w:top w:val="none" w:sz="0" w:space="0" w:color="auto"/>
            <w:left w:val="none" w:sz="0" w:space="0" w:color="auto"/>
            <w:bottom w:val="none" w:sz="0" w:space="0" w:color="auto"/>
            <w:right w:val="none" w:sz="0" w:space="0" w:color="auto"/>
          </w:divBdr>
        </w:div>
        <w:div w:id="537934483">
          <w:marLeft w:val="640"/>
          <w:marRight w:val="0"/>
          <w:marTop w:val="0"/>
          <w:marBottom w:val="0"/>
          <w:divBdr>
            <w:top w:val="none" w:sz="0" w:space="0" w:color="auto"/>
            <w:left w:val="none" w:sz="0" w:space="0" w:color="auto"/>
            <w:bottom w:val="none" w:sz="0" w:space="0" w:color="auto"/>
            <w:right w:val="none" w:sz="0" w:space="0" w:color="auto"/>
          </w:divBdr>
        </w:div>
        <w:div w:id="1028065294">
          <w:marLeft w:val="640"/>
          <w:marRight w:val="0"/>
          <w:marTop w:val="0"/>
          <w:marBottom w:val="0"/>
          <w:divBdr>
            <w:top w:val="none" w:sz="0" w:space="0" w:color="auto"/>
            <w:left w:val="none" w:sz="0" w:space="0" w:color="auto"/>
            <w:bottom w:val="none" w:sz="0" w:space="0" w:color="auto"/>
            <w:right w:val="none" w:sz="0" w:space="0" w:color="auto"/>
          </w:divBdr>
        </w:div>
        <w:div w:id="79647779">
          <w:marLeft w:val="640"/>
          <w:marRight w:val="0"/>
          <w:marTop w:val="0"/>
          <w:marBottom w:val="0"/>
          <w:divBdr>
            <w:top w:val="none" w:sz="0" w:space="0" w:color="auto"/>
            <w:left w:val="none" w:sz="0" w:space="0" w:color="auto"/>
            <w:bottom w:val="none" w:sz="0" w:space="0" w:color="auto"/>
            <w:right w:val="none" w:sz="0" w:space="0" w:color="auto"/>
          </w:divBdr>
        </w:div>
        <w:div w:id="1686786318">
          <w:marLeft w:val="640"/>
          <w:marRight w:val="0"/>
          <w:marTop w:val="0"/>
          <w:marBottom w:val="0"/>
          <w:divBdr>
            <w:top w:val="none" w:sz="0" w:space="0" w:color="auto"/>
            <w:left w:val="none" w:sz="0" w:space="0" w:color="auto"/>
            <w:bottom w:val="none" w:sz="0" w:space="0" w:color="auto"/>
            <w:right w:val="none" w:sz="0" w:space="0" w:color="auto"/>
          </w:divBdr>
        </w:div>
        <w:div w:id="654534755">
          <w:marLeft w:val="640"/>
          <w:marRight w:val="0"/>
          <w:marTop w:val="0"/>
          <w:marBottom w:val="0"/>
          <w:divBdr>
            <w:top w:val="none" w:sz="0" w:space="0" w:color="auto"/>
            <w:left w:val="none" w:sz="0" w:space="0" w:color="auto"/>
            <w:bottom w:val="none" w:sz="0" w:space="0" w:color="auto"/>
            <w:right w:val="none" w:sz="0" w:space="0" w:color="auto"/>
          </w:divBdr>
        </w:div>
        <w:div w:id="1014647046">
          <w:marLeft w:val="640"/>
          <w:marRight w:val="0"/>
          <w:marTop w:val="0"/>
          <w:marBottom w:val="0"/>
          <w:divBdr>
            <w:top w:val="none" w:sz="0" w:space="0" w:color="auto"/>
            <w:left w:val="none" w:sz="0" w:space="0" w:color="auto"/>
            <w:bottom w:val="none" w:sz="0" w:space="0" w:color="auto"/>
            <w:right w:val="none" w:sz="0" w:space="0" w:color="auto"/>
          </w:divBdr>
        </w:div>
        <w:div w:id="411396553">
          <w:marLeft w:val="640"/>
          <w:marRight w:val="0"/>
          <w:marTop w:val="0"/>
          <w:marBottom w:val="0"/>
          <w:divBdr>
            <w:top w:val="none" w:sz="0" w:space="0" w:color="auto"/>
            <w:left w:val="none" w:sz="0" w:space="0" w:color="auto"/>
            <w:bottom w:val="none" w:sz="0" w:space="0" w:color="auto"/>
            <w:right w:val="none" w:sz="0" w:space="0" w:color="auto"/>
          </w:divBdr>
        </w:div>
        <w:div w:id="2035376351">
          <w:marLeft w:val="640"/>
          <w:marRight w:val="0"/>
          <w:marTop w:val="0"/>
          <w:marBottom w:val="0"/>
          <w:divBdr>
            <w:top w:val="none" w:sz="0" w:space="0" w:color="auto"/>
            <w:left w:val="none" w:sz="0" w:space="0" w:color="auto"/>
            <w:bottom w:val="none" w:sz="0" w:space="0" w:color="auto"/>
            <w:right w:val="none" w:sz="0" w:space="0" w:color="auto"/>
          </w:divBdr>
        </w:div>
        <w:div w:id="1942643709">
          <w:marLeft w:val="640"/>
          <w:marRight w:val="0"/>
          <w:marTop w:val="0"/>
          <w:marBottom w:val="0"/>
          <w:divBdr>
            <w:top w:val="none" w:sz="0" w:space="0" w:color="auto"/>
            <w:left w:val="none" w:sz="0" w:space="0" w:color="auto"/>
            <w:bottom w:val="none" w:sz="0" w:space="0" w:color="auto"/>
            <w:right w:val="none" w:sz="0" w:space="0" w:color="auto"/>
          </w:divBdr>
        </w:div>
        <w:div w:id="87241924">
          <w:marLeft w:val="640"/>
          <w:marRight w:val="0"/>
          <w:marTop w:val="0"/>
          <w:marBottom w:val="0"/>
          <w:divBdr>
            <w:top w:val="none" w:sz="0" w:space="0" w:color="auto"/>
            <w:left w:val="none" w:sz="0" w:space="0" w:color="auto"/>
            <w:bottom w:val="none" w:sz="0" w:space="0" w:color="auto"/>
            <w:right w:val="none" w:sz="0" w:space="0" w:color="auto"/>
          </w:divBdr>
        </w:div>
        <w:div w:id="1584996522">
          <w:marLeft w:val="640"/>
          <w:marRight w:val="0"/>
          <w:marTop w:val="0"/>
          <w:marBottom w:val="0"/>
          <w:divBdr>
            <w:top w:val="none" w:sz="0" w:space="0" w:color="auto"/>
            <w:left w:val="none" w:sz="0" w:space="0" w:color="auto"/>
            <w:bottom w:val="none" w:sz="0" w:space="0" w:color="auto"/>
            <w:right w:val="none" w:sz="0" w:space="0" w:color="auto"/>
          </w:divBdr>
        </w:div>
        <w:div w:id="842937772">
          <w:marLeft w:val="640"/>
          <w:marRight w:val="0"/>
          <w:marTop w:val="0"/>
          <w:marBottom w:val="0"/>
          <w:divBdr>
            <w:top w:val="none" w:sz="0" w:space="0" w:color="auto"/>
            <w:left w:val="none" w:sz="0" w:space="0" w:color="auto"/>
            <w:bottom w:val="none" w:sz="0" w:space="0" w:color="auto"/>
            <w:right w:val="none" w:sz="0" w:space="0" w:color="auto"/>
          </w:divBdr>
        </w:div>
        <w:div w:id="822501282">
          <w:marLeft w:val="640"/>
          <w:marRight w:val="0"/>
          <w:marTop w:val="0"/>
          <w:marBottom w:val="0"/>
          <w:divBdr>
            <w:top w:val="none" w:sz="0" w:space="0" w:color="auto"/>
            <w:left w:val="none" w:sz="0" w:space="0" w:color="auto"/>
            <w:bottom w:val="none" w:sz="0" w:space="0" w:color="auto"/>
            <w:right w:val="none" w:sz="0" w:space="0" w:color="auto"/>
          </w:divBdr>
        </w:div>
        <w:div w:id="1926573046">
          <w:marLeft w:val="640"/>
          <w:marRight w:val="0"/>
          <w:marTop w:val="0"/>
          <w:marBottom w:val="0"/>
          <w:divBdr>
            <w:top w:val="none" w:sz="0" w:space="0" w:color="auto"/>
            <w:left w:val="none" w:sz="0" w:space="0" w:color="auto"/>
            <w:bottom w:val="none" w:sz="0" w:space="0" w:color="auto"/>
            <w:right w:val="none" w:sz="0" w:space="0" w:color="auto"/>
          </w:divBdr>
        </w:div>
        <w:div w:id="415521015">
          <w:marLeft w:val="640"/>
          <w:marRight w:val="0"/>
          <w:marTop w:val="0"/>
          <w:marBottom w:val="0"/>
          <w:divBdr>
            <w:top w:val="none" w:sz="0" w:space="0" w:color="auto"/>
            <w:left w:val="none" w:sz="0" w:space="0" w:color="auto"/>
            <w:bottom w:val="none" w:sz="0" w:space="0" w:color="auto"/>
            <w:right w:val="none" w:sz="0" w:space="0" w:color="auto"/>
          </w:divBdr>
        </w:div>
        <w:div w:id="319694422">
          <w:marLeft w:val="640"/>
          <w:marRight w:val="0"/>
          <w:marTop w:val="0"/>
          <w:marBottom w:val="0"/>
          <w:divBdr>
            <w:top w:val="none" w:sz="0" w:space="0" w:color="auto"/>
            <w:left w:val="none" w:sz="0" w:space="0" w:color="auto"/>
            <w:bottom w:val="none" w:sz="0" w:space="0" w:color="auto"/>
            <w:right w:val="none" w:sz="0" w:space="0" w:color="auto"/>
          </w:divBdr>
        </w:div>
        <w:div w:id="1253276533">
          <w:marLeft w:val="640"/>
          <w:marRight w:val="0"/>
          <w:marTop w:val="0"/>
          <w:marBottom w:val="0"/>
          <w:divBdr>
            <w:top w:val="none" w:sz="0" w:space="0" w:color="auto"/>
            <w:left w:val="none" w:sz="0" w:space="0" w:color="auto"/>
            <w:bottom w:val="none" w:sz="0" w:space="0" w:color="auto"/>
            <w:right w:val="none" w:sz="0" w:space="0" w:color="auto"/>
          </w:divBdr>
        </w:div>
        <w:div w:id="1943105521">
          <w:marLeft w:val="640"/>
          <w:marRight w:val="0"/>
          <w:marTop w:val="0"/>
          <w:marBottom w:val="0"/>
          <w:divBdr>
            <w:top w:val="none" w:sz="0" w:space="0" w:color="auto"/>
            <w:left w:val="none" w:sz="0" w:space="0" w:color="auto"/>
            <w:bottom w:val="none" w:sz="0" w:space="0" w:color="auto"/>
            <w:right w:val="none" w:sz="0" w:space="0" w:color="auto"/>
          </w:divBdr>
        </w:div>
        <w:div w:id="719207588">
          <w:marLeft w:val="640"/>
          <w:marRight w:val="0"/>
          <w:marTop w:val="0"/>
          <w:marBottom w:val="0"/>
          <w:divBdr>
            <w:top w:val="none" w:sz="0" w:space="0" w:color="auto"/>
            <w:left w:val="none" w:sz="0" w:space="0" w:color="auto"/>
            <w:bottom w:val="none" w:sz="0" w:space="0" w:color="auto"/>
            <w:right w:val="none" w:sz="0" w:space="0" w:color="auto"/>
          </w:divBdr>
        </w:div>
        <w:div w:id="93013897">
          <w:marLeft w:val="640"/>
          <w:marRight w:val="0"/>
          <w:marTop w:val="0"/>
          <w:marBottom w:val="0"/>
          <w:divBdr>
            <w:top w:val="none" w:sz="0" w:space="0" w:color="auto"/>
            <w:left w:val="none" w:sz="0" w:space="0" w:color="auto"/>
            <w:bottom w:val="none" w:sz="0" w:space="0" w:color="auto"/>
            <w:right w:val="none" w:sz="0" w:space="0" w:color="auto"/>
          </w:divBdr>
        </w:div>
        <w:div w:id="1676763037">
          <w:marLeft w:val="640"/>
          <w:marRight w:val="0"/>
          <w:marTop w:val="0"/>
          <w:marBottom w:val="0"/>
          <w:divBdr>
            <w:top w:val="none" w:sz="0" w:space="0" w:color="auto"/>
            <w:left w:val="none" w:sz="0" w:space="0" w:color="auto"/>
            <w:bottom w:val="none" w:sz="0" w:space="0" w:color="auto"/>
            <w:right w:val="none" w:sz="0" w:space="0" w:color="auto"/>
          </w:divBdr>
        </w:div>
        <w:div w:id="699358713">
          <w:marLeft w:val="640"/>
          <w:marRight w:val="0"/>
          <w:marTop w:val="0"/>
          <w:marBottom w:val="0"/>
          <w:divBdr>
            <w:top w:val="none" w:sz="0" w:space="0" w:color="auto"/>
            <w:left w:val="none" w:sz="0" w:space="0" w:color="auto"/>
            <w:bottom w:val="none" w:sz="0" w:space="0" w:color="auto"/>
            <w:right w:val="none" w:sz="0" w:space="0" w:color="auto"/>
          </w:divBdr>
        </w:div>
        <w:div w:id="788281855">
          <w:marLeft w:val="640"/>
          <w:marRight w:val="0"/>
          <w:marTop w:val="0"/>
          <w:marBottom w:val="0"/>
          <w:divBdr>
            <w:top w:val="none" w:sz="0" w:space="0" w:color="auto"/>
            <w:left w:val="none" w:sz="0" w:space="0" w:color="auto"/>
            <w:bottom w:val="none" w:sz="0" w:space="0" w:color="auto"/>
            <w:right w:val="none" w:sz="0" w:space="0" w:color="auto"/>
          </w:divBdr>
        </w:div>
        <w:div w:id="2010332098">
          <w:marLeft w:val="640"/>
          <w:marRight w:val="0"/>
          <w:marTop w:val="0"/>
          <w:marBottom w:val="0"/>
          <w:divBdr>
            <w:top w:val="none" w:sz="0" w:space="0" w:color="auto"/>
            <w:left w:val="none" w:sz="0" w:space="0" w:color="auto"/>
            <w:bottom w:val="none" w:sz="0" w:space="0" w:color="auto"/>
            <w:right w:val="none" w:sz="0" w:space="0" w:color="auto"/>
          </w:divBdr>
        </w:div>
        <w:div w:id="287661534">
          <w:marLeft w:val="640"/>
          <w:marRight w:val="0"/>
          <w:marTop w:val="0"/>
          <w:marBottom w:val="0"/>
          <w:divBdr>
            <w:top w:val="none" w:sz="0" w:space="0" w:color="auto"/>
            <w:left w:val="none" w:sz="0" w:space="0" w:color="auto"/>
            <w:bottom w:val="none" w:sz="0" w:space="0" w:color="auto"/>
            <w:right w:val="none" w:sz="0" w:space="0" w:color="auto"/>
          </w:divBdr>
        </w:div>
        <w:div w:id="809176783">
          <w:marLeft w:val="640"/>
          <w:marRight w:val="0"/>
          <w:marTop w:val="0"/>
          <w:marBottom w:val="0"/>
          <w:divBdr>
            <w:top w:val="none" w:sz="0" w:space="0" w:color="auto"/>
            <w:left w:val="none" w:sz="0" w:space="0" w:color="auto"/>
            <w:bottom w:val="none" w:sz="0" w:space="0" w:color="auto"/>
            <w:right w:val="none" w:sz="0" w:space="0" w:color="auto"/>
          </w:divBdr>
        </w:div>
        <w:div w:id="362949780">
          <w:marLeft w:val="640"/>
          <w:marRight w:val="0"/>
          <w:marTop w:val="0"/>
          <w:marBottom w:val="0"/>
          <w:divBdr>
            <w:top w:val="none" w:sz="0" w:space="0" w:color="auto"/>
            <w:left w:val="none" w:sz="0" w:space="0" w:color="auto"/>
            <w:bottom w:val="none" w:sz="0" w:space="0" w:color="auto"/>
            <w:right w:val="none" w:sz="0" w:space="0" w:color="auto"/>
          </w:divBdr>
        </w:div>
        <w:div w:id="1024983265">
          <w:marLeft w:val="640"/>
          <w:marRight w:val="0"/>
          <w:marTop w:val="0"/>
          <w:marBottom w:val="0"/>
          <w:divBdr>
            <w:top w:val="none" w:sz="0" w:space="0" w:color="auto"/>
            <w:left w:val="none" w:sz="0" w:space="0" w:color="auto"/>
            <w:bottom w:val="none" w:sz="0" w:space="0" w:color="auto"/>
            <w:right w:val="none" w:sz="0" w:space="0" w:color="auto"/>
          </w:divBdr>
        </w:div>
        <w:div w:id="765418821">
          <w:marLeft w:val="640"/>
          <w:marRight w:val="0"/>
          <w:marTop w:val="0"/>
          <w:marBottom w:val="0"/>
          <w:divBdr>
            <w:top w:val="none" w:sz="0" w:space="0" w:color="auto"/>
            <w:left w:val="none" w:sz="0" w:space="0" w:color="auto"/>
            <w:bottom w:val="none" w:sz="0" w:space="0" w:color="auto"/>
            <w:right w:val="none" w:sz="0" w:space="0" w:color="auto"/>
          </w:divBdr>
        </w:div>
        <w:div w:id="987246119">
          <w:marLeft w:val="640"/>
          <w:marRight w:val="0"/>
          <w:marTop w:val="0"/>
          <w:marBottom w:val="0"/>
          <w:divBdr>
            <w:top w:val="none" w:sz="0" w:space="0" w:color="auto"/>
            <w:left w:val="none" w:sz="0" w:space="0" w:color="auto"/>
            <w:bottom w:val="none" w:sz="0" w:space="0" w:color="auto"/>
            <w:right w:val="none" w:sz="0" w:space="0" w:color="auto"/>
          </w:divBdr>
        </w:div>
        <w:div w:id="329254683">
          <w:marLeft w:val="640"/>
          <w:marRight w:val="0"/>
          <w:marTop w:val="0"/>
          <w:marBottom w:val="0"/>
          <w:divBdr>
            <w:top w:val="none" w:sz="0" w:space="0" w:color="auto"/>
            <w:left w:val="none" w:sz="0" w:space="0" w:color="auto"/>
            <w:bottom w:val="none" w:sz="0" w:space="0" w:color="auto"/>
            <w:right w:val="none" w:sz="0" w:space="0" w:color="auto"/>
          </w:divBdr>
        </w:div>
        <w:div w:id="787117721">
          <w:marLeft w:val="640"/>
          <w:marRight w:val="0"/>
          <w:marTop w:val="0"/>
          <w:marBottom w:val="0"/>
          <w:divBdr>
            <w:top w:val="none" w:sz="0" w:space="0" w:color="auto"/>
            <w:left w:val="none" w:sz="0" w:space="0" w:color="auto"/>
            <w:bottom w:val="none" w:sz="0" w:space="0" w:color="auto"/>
            <w:right w:val="none" w:sz="0" w:space="0" w:color="auto"/>
          </w:divBdr>
        </w:div>
        <w:div w:id="1940140989">
          <w:marLeft w:val="640"/>
          <w:marRight w:val="0"/>
          <w:marTop w:val="0"/>
          <w:marBottom w:val="0"/>
          <w:divBdr>
            <w:top w:val="none" w:sz="0" w:space="0" w:color="auto"/>
            <w:left w:val="none" w:sz="0" w:space="0" w:color="auto"/>
            <w:bottom w:val="none" w:sz="0" w:space="0" w:color="auto"/>
            <w:right w:val="none" w:sz="0" w:space="0" w:color="auto"/>
          </w:divBdr>
        </w:div>
        <w:div w:id="2121755140">
          <w:marLeft w:val="640"/>
          <w:marRight w:val="0"/>
          <w:marTop w:val="0"/>
          <w:marBottom w:val="0"/>
          <w:divBdr>
            <w:top w:val="none" w:sz="0" w:space="0" w:color="auto"/>
            <w:left w:val="none" w:sz="0" w:space="0" w:color="auto"/>
            <w:bottom w:val="none" w:sz="0" w:space="0" w:color="auto"/>
            <w:right w:val="none" w:sz="0" w:space="0" w:color="auto"/>
          </w:divBdr>
        </w:div>
        <w:div w:id="1220020526">
          <w:marLeft w:val="640"/>
          <w:marRight w:val="0"/>
          <w:marTop w:val="0"/>
          <w:marBottom w:val="0"/>
          <w:divBdr>
            <w:top w:val="none" w:sz="0" w:space="0" w:color="auto"/>
            <w:left w:val="none" w:sz="0" w:space="0" w:color="auto"/>
            <w:bottom w:val="none" w:sz="0" w:space="0" w:color="auto"/>
            <w:right w:val="none" w:sz="0" w:space="0" w:color="auto"/>
          </w:divBdr>
        </w:div>
        <w:div w:id="824977259">
          <w:marLeft w:val="640"/>
          <w:marRight w:val="0"/>
          <w:marTop w:val="0"/>
          <w:marBottom w:val="0"/>
          <w:divBdr>
            <w:top w:val="none" w:sz="0" w:space="0" w:color="auto"/>
            <w:left w:val="none" w:sz="0" w:space="0" w:color="auto"/>
            <w:bottom w:val="none" w:sz="0" w:space="0" w:color="auto"/>
            <w:right w:val="none" w:sz="0" w:space="0" w:color="auto"/>
          </w:divBdr>
        </w:div>
        <w:div w:id="1296716858">
          <w:marLeft w:val="640"/>
          <w:marRight w:val="0"/>
          <w:marTop w:val="0"/>
          <w:marBottom w:val="0"/>
          <w:divBdr>
            <w:top w:val="none" w:sz="0" w:space="0" w:color="auto"/>
            <w:left w:val="none" w:sz="0" w:space="0" w:color="auto"/>
            <w:bottom w:val="none" w:sz="0" w:space="0" w:color="auto"/>
            <w:right w:val="none" w:sz="0" w:space="0" w:color="auto"/>
          </w:divBdr>
        </w:div>
        <w:div w:id="1486435533">
          <w:marLeft w:val="640"/>
          <w:marRight w:val="0"/>
          <w:marTop w:val="0"/>
          <w:marBottom w:val="0"/>
          <w:divBdr>
            <w:top w:val="none" w:sz="0" w:space="0" w:color="auto"/>
            <w:left w:val="none" w:sz="0" w:space="0" w:color="auto"/>
            <w:bottom w:val="none" w:sz="0" w:space="0" w:color="auto"/>
            <w:right w:val="none" w:sz="0" w:space="0" w:color="auto"/>
          </w:divBdr>
        </w:div>
        <w:div w:id="677928758">
          <w:marLeft w:val="640"/>
          <w:marRight w:val="0"/>
          <w:marTop w:val="0"/>
          <w:marBottom w:val="0"/>
          <w:divBdr>
            <w:top w:val="none" w:sz="0" w:space="0" w:color="auto"/>
            <w:left w:val="none" w:sz="0" w:space="0" w:color="auto"/>
            <w:bottom w:val="none" w:sz="0" w:space="0" w:color="auto"/>
            <w:right w:val="none" w:sz="0" w:space="0" w:color="auto"/>
          </w:divBdr>
        </w:div>
        <w:div w:id="892694038">
          <w:marLeft w:val="640"/>
          <w:marRight w:val="0"/>
          <w:marTop w:val="0"/>
          <w:marBottom w:val="0"/>
          <w:divBdr>
            <w:top w:val="none" w:sz="0" w:space="0" w:color="auto"/>
            <w:left w:val="none" w:sz="0" w:space="0" w:color="auto"/>
            <w:bottom w:val="none" w:sz="0" w:space="0" w:color="auto"/>
            <w:right w:val="none" w:sz="0" w:space="0" w:color="auto"/>
          </w:divBdr>
        </w:div>
        <w:div w:id="1596665824">
          <w:marLeft w:val="640"/>
          <w:marRight w:val="0"/>
          <w:marTop w:val="0"/>
          <w:marBottom w:val="0"/>
          <w:divBdr>
            <w:top w:val="none" w:sz="0" w:space="0" w:color="auto"/>
            <w:left w:val="none" w:sz="0" w:space="0" w:color="auto"/>
            <w:bottom w:val="none" w:sz="0" w:space="0" w:color="auto"/>
            <w:right w:val="none" w:sz="0" w:space="0" w:color="auto"/>
          </w:divBdr>
        </w:div>
        <w:div w:id="1207520871">
          <w:marLeft w:val="640"/>
          <w:marRight w:val="0"/>
          <w:marTop w:val="0"/>
          <w:marBottom w:val="0"/>
          <w:divBdr>
            <w:top w:val="none" w:sz="0" w:space="0" w:color="auto"/>
            <w:left w:val="none" w:sz="0" w:space="0" w:color="auto"/>
            <w:bottom w:val="none" w:sz="0" w:space="0" w:color="auto"/>
            <w:right w:val="none" w:sz="0" w:space="0" w:color="auto"/>
          </w:divBdr>
        </w:div>
        <w:div w:id="1737513190">
          <w:marLeft w:val="640"/>
          <w:marRight w:val="0"/>
          <w:marTop w:val="0"/>
          <w:marBottom w:val="0"/>
          <w:divBdr>
            <w:top w:val="none" w:sz="0" w:space="0" w:color="auto"/>
            <w:left w:val="none" w:sz="0" w:space="0" w:color="auto"/>
            <w:bottom w:val="none" w:sz="0" w:space="0" w:color="auto"/>
            <w:right w:val="none" w:sz="0" w:space="0" w:color="auto"/>
          </w:divBdr>
        </w:div>
        <w:div w:id="349647297">
          <w:marLeft w:val="640"/>
          <w:marRight w:val="0"/>
          <w:marTop w:val="0"/>
          <w:marBottom w:val="0"/>
          <w:divBdr>
            <w:top w:val="none" w:sz="0" w:space="0" w:color="auto"/>
            <w:left w:val="none" w:sz="0" w:space="0" w:color="auto"/>
            <w:bottom w:val="none" w:sz="0" w:space="0" w:color="auto"/>
            <w:right w:val="none" w:sz="0" w:space="0" w:color="auto"/>
          </w:divBdr>
        </w:div>
        <w:div w:id="1369183698">
          <w:marLeft w:val="640"/>
          <w:marRight w:val="0"/>
          <w:marTop w:val="0"/>
          <w:marBottom w:val="0"/>
          <w:divBdr>
            <w:top w:val="none" w:sz="0" w:space="0" w:color="auto"/>
            <w:left w:val="none" w:sz="0" w:space="0" w:color="auto"/>
            <w:bottom w:val="none" w:sz="0" w:space="0" w:color="auto"/>
            <w:right w:val="none" w:sz="0" w:space="0" w:color="auto"/>
          </w:divBdr>
        </w:div>
        <w:div w:id="723527844">
          <w:marLeft w:val="640"/>
          <w:marRight w:val="0"/>
          <w:marTop w:val="0"/>
          <w:marBottom w:val="0"/>
          <w:divBdr>
            <w:top w:val="none" w:sz="0" w:space="0" w:color="auto"/>
            <w:left w:val="none" w:sz="0" w:space="0" w:color="auto"/>
            <w:bottom w:val="none" w:sz="0" w:space="0" w:color="auto"/>
            <w:right w:val="none" w:sz="0" w:space="0" w:color="auto"/>
          </w:divBdr>
        </w:div>
        <w:div w:id="779880069">
          <w:marLeft w:val="640"/>
          <w:marRight w:val="0"/>
          <w:marTop w:val="0"/>
          <w:marBottom w:val="0"/>
          <w:divBdr>
            <w:top w:val="none" w:sz="0" w:space="0" w:color="auto"/>
            <w:left w:val="none" w:sz="0" w:space="0" w:color="auto"/>
            <w:bottom w:val="none" w:sz="0" w:space="0" w:color="auto"/>
            <w:right w:val="none" w:sz="0" w:space="0" w:color="auto"/>
          </w:divBdr>
        </w:div>
        <w:div w:id="754715952">
          <w:marLeft w:val="640"/>
          <w:marRight w:val="0"/>
          <w:marTop w:val="0"/>
          <w:marBottom w:val="0"/>
          <w:divBdr>
            <w:top w:val="none" w:sz="0" w:space="0" w:color="auto"/>
            <w:left w:val="none" w:sz="0" w:space="0" w:color="auto"/>
            <w:bottom w:val="none" w:sz="0" w:space="0" w:color="auto"/>
            <w:right w:val="none" w:sz="0" w:space="0" w:color="auto"/>
          </w:divBdr>
        </w:div>
        <w:div w:id="2018998683">
          <w:marLeft w:val="640"/>
          <w:marRight w:val="0"/>
          <w:marTop w:val="0"/>
          <w:marBottom w:val="0"/>
          <w:divBdr>
            <w:top w:val="none" w:sz="0" w:space="0" w:color="auto"/>
            <w:left w:val="none" w:sz="0" w:space="0" w:color="auto"/>
            <w:bottom w:val="none" w:sz="0" w:space="0" w:color="auto"/>
            <w:right w:val="none" w:sz="0" w:space="0" w:color="auto"/>
          </w:divBdr>
        </w:div>
        <w:div w:id="1856193124">
          <w:marLeft w:val="640"/>
          <w:marRight w:val="0"/>
          <w:marTop w:val="0"/>
          <w:marBottom w:val="0"/>
          <w:divBdr>
            <w:top w:val="none" w:sz="0" w:space="0" w:color="auto"/>
            <w:left w:val="none" w:sz="0" w:space="0" w:color="auto"/>
            <w:bottom w:val="none" w:sz="0" w:space="0" w:color="auto"/>
            <w:right w:val="none" w:sz="0" w:space="0" w:color="auto"/>
          </w:divBdr>
        </w:div>
        <w:div w:id="439372862">
          <w:marLeft w:val="640"/>
          <w:marRight w:val="0"/>
          <w:marTop w:val="0"/>
          <w:marBottom w:val="0"/>
          <w:divBdr>
            <w:top w:val="none" w:sz="0" w:space="0" w:color="auto"/>
            <w:left w:val="none" w:sz="0" w:space="0" w:color="auto"/>
            <w:bottom w:val="none" w:sz="0" w:space="0" w:color="auto"/>
            <w:right w:val="none" w:sz="0" w:space="0" w:color="auto"/>
          </w:divBdr>
        </w:div>
        <w:div w:id="2093158112">
          <w:marLeft w:val="640"/>
          <w:marRight w:val="0"/>
          <w:marTop w:val="0"/>
          <w:marBottom w:val="0"/>
          <w:divBdr>
            <w:top w:val="none" w:sz="0" w:space="0" w:color="auto"/>
            <w:left w:val="none" w:sz="0" w:space="0" w:color="auto"/>
            <w:bottom w:val="none" w:sz="0" w:space="0" w:color="auto"/>
            <w:right w:val="none" w:sz="0" w:space="0" w:color="auto"/>
          </w:divBdr>
        </w:div>
        <w:div w:id="905384130">
          <w:marLeft w:val="640"/>
          <w:marRight w:val="0"/>
          <w:marTop w:val="0"/>
          <w:marBottom w:val="0"/>
          <w:divBdr>
            <w:top w:val="none" w:sz="0" w:space="0" w:color="auto"/>
            <w:left w:val="none" w:sz="0" w:space="0" w:color="auto"/>
            <w:bottom w:val="none" w:sz="0" w:space="0" w:color="auto"/>
            <w:right w:val="none" w:sz="0" w:space="0" w:color="auto"/>
          </w:divBdr>
        </w:div>
        <w:div w:id="1999382365">
          <w:marLeft w:val="640"/>
          <w:marRight w:val="0"/>
          <w:marTop w:val="0"/>
          <w:marBottom w:val="0"/>
          <w:divBdr>
            <w:top w:val="none" w:sz="0" w:space="0" w:color="auto"/>
            <w:left w:val="none" w:sz="0" w:space="0" w:color="auto"/>
            <w:bottom w:val="none" w:sz="0" w:space="0" w:color="auto"/>
            <w:right w:val="none" w:sz="0" w:space="0" w:color="auto"/>
          </w:divBdr>
        </w:div>
        <w:div w:id="567303617">
          <w:marLeft w:val="640"/>
          <w:marRight w:val="0"/>
          <w:marTop w:val="0"/>
          <w:marBottom w:val="0"/>
          <w:divBdr>
            <w:top w:val="none" w:sz="0" w:space="0" w:color="auto"/>
            <w:left w:val="none" w:sz="0" w:space="0" w:color="auto"/>
            <w:bottom w:val="none" w:sz="0" w:space="0" w:color="auto"/>
            <w:right w:val="none" w:sz="0" w:space="0" w:color="auto"/>
          </w:divBdr>
        </w:div>
        <w:div w:id="1273320514">
          <w:marLeft w:val="640"/>
          <w:marRight w:val="0"/>
          <w:marTop w:val="0"/>
          <w:marBottom w:val="0"/>
          <w:divBdr>
            <w:top w:val="none" w:sz="0" w:space="0" w:color="auto"/>
            <w:left w:val="none" w:sz="0" w:space="0" w:color="auto"/>
            <w:bottom w:val="none" w:sz="0" w:space="0" w:color="auto"/>
            <w:right w:val="none" w:sz="0" w:space="0" w:color="auto"/>
          </w:divBdr>
        </w:div>
        <w:div w:id="70323359">
          <w:marLeft w:val="640"/>
          <w:marRight w:val="0"/>
          <w:marTop w:val="0"/>
          <w:marBottom w:val="0"/>
          <w:divBdr>
            <w:top w:val="none" w:sz="0" w:space="0" w:color="auto"/>
            <w:left w:val="none" w:sz="0" w:space="0" w:color="auto"/>
            <w:bottom w:val="none" w:sz="0" w:space="0" w:color="auto"/>
            <w:right w:val="none" w:sz="0" w:space="0" w:color="auto"/>
          </w:divBdr>
        </w:div>
        <w:div w:id="1298219683">
          <w:marLeft w:val="640"/>
          <w:marRight w:val="0"/>
          <w:marTop w:val="0"/>
          <w:marBottom w:val="0"/>
          <w:divBdr>
            <w:top w:val="none" w:sz="0" w:space="0" w:color="auto"/>
            <w:left w:val="none" w:sz="0" w:space="0" w:color="auto"/>
            <w:bottom w:val="none" w:sz="0" w:space="0" w:color="auto"/>
            <w:right w:val="none" w:sz="0" w:space="0" w:color="auto"/>
          </w:divBdr>
        </w:div>
        <w:div w:id="169031756">
          <w:marLeft w:val="640"/>
          <w:marRight w:val="0"/>
          <w:marTop w:val="0"/>
          <w:marBottom w:val="0"/>
          <w:divBdr>
            <w:top w:val="none" w:sz="0" w:space="0" w:color="auto"/>
            <w:left w:val="none" w:sz="0" w:space="0" w:color="auto"/>
            <w:bottom w:val="none" w:sz="0" w:space="0" w:color="auto"/>
            <w:right w:val="none" w:sz="0" w:space="0" w:color="auto"/>
          </w:divBdr>
        </w:div>
        <w:div w:id="1327198696">
          <w:marLeft w:val="640"/>
          <w:marRight w:val="0"/>
          <w:marTop w:val="0"/>
          <w:marBottom w:val="0"/>
          <w:divBdr>
            <w:top w:val="none" w:sz="0" w:space="0" w:color="auto"/>
            <w:left w:val="none" w:sz="0" w:space="0" w:color="auto"/>
            <w:bottom w:val="none" w:sz="0" w:space="0" w:color="auto"/>
            <w:right w:val="none" w:sz="0" w:space="0" w:color="auto"/>
          </w:divBdr>
        </w:div>
        <w:div w:id="2046515511">
          <w:marLeft w:val="640"/>
          <w:marRight w:val="0"/>
          <w:marTop w:val="0"/>
          <w:marBottom w:val="0"/>
          <w:divBdr>
            <w:top w:val="none" w:sz="0" w:space="0" w:color="auto"/>
            <w:left w:val="none" w:sz="0" w:space="0" w:color="auto"/>
            <w:bottom w:val="none" w:sz="0" w:space="0" w:color="auto"/>
            <w:right w:val="none" w:sz="0" w:space="0" w:color="auto"/>
          </w:divBdr>
        </w:div>
        <w:div w:id="1098404018">
          <w:marLeft w:val="640"/>
          <w:marRight w:val="0"/>
          <w:marTop w:val="0"/>
          <w:marBottom w:val="0"/>
          <w:divBdr>
            <w:top w:val="none" w:sz="0" w:space="0" w:color="auto"/>
            <w:left w:val="none" w:sz="0" w:space="0" w:color="auto"/>
            <w:bottom w:val="none" w:sz="0" w:space="0" w:color="auto"/>
            <w:right w:val="none" w:sz="0" w:space="0" w:color="auto"/>
          </w:divBdr>
        </w:div>
        <w:div w:id="1634480251">
          <w:marLeft w:val="640"/>
          <w:marRight w:val="0"/>
          <w:marTop w:val="0"/>
          <w:marBottom w:val="0"/>
          <w:divBdr>
            <w:top w:val="none" w:sz="0" w:space="0" w:color="auto"/>
            <w:left w:val="none" w:sz="0" w:space="0" w:color="auto"/>
            <w:bottom w:val="none" w:sz="0" w:space="0" w:color="auto"/>
            <w:right w:val="none" w:sz="0" w:space="0" w:color="auto"/>
          </w:divBdr>
        </w:div>
        <w:div w:id="1985115265">
          <w:marLeft w:val="640"/>
          <w:marRight w:val="0"/>
          <w:marTop w:val="0"/>
          <w:marBottom w:val="0"/>
          <w:divBdr>
            <w:top w:val="none" w:sz="0" w:space="0" w:color="auto"/>
            <w:left w:val="none" w:sz="0" w:space="0" w:color="auto"/>
            <w:bottom w:val="none" w:sz="0" w:space="0" w:color="auto"/>
            <w:right w:val="none" w:sz="0" w:space="0" w:color="auto"/>
          </w:divBdr>
        </w:div>
        <w:div w:id="912131145">
          <w:marLeft w:val="640"/>
          <w:marRight w:val="0"/>
          <w:marTop w:val="0"/>
          <w:marBottom w:val="0"/>
          <w:divBdr>
            <w:top w:val="none" w:sz="0" w:space="0" w:color="auto"/>
            <w:left w:val="none" w:sz="0" w:space="0" w:color="auto"/>
            <w:bottom w:val="none" w:sz="0" w:space="0" w:color="auto"/>
            <w:right w:val="none" w:sz="0" w:space="0" w:color="auto"/>
          </w:divBdr>
        </w:div>
        <w:div w:id="1783765100">
          <w:marLeft w:val="640"/>
          <w:marRight w:val="0"/>
          <w:marTop w:val="0"/>
          <w:marBottom w:val="0"/>
          <w:divBdr>
            <w:top w:val="none" w:sz="0" w:space="0" w:color="auto"/>
            <w:left w:val="none" w:sz="0" w:space="0" w:color="auto"/>
            <w:bottom w:val="none" w:sz="0" w:space="0" w:color="auto"/>
            <w:right w:val="none" w:sz="0" w:space="0" w:color="auto"/>
          </w:divBdr>
        </w:div>
        <w:div w:id="1813596184">
          <w:marLeft w:val="640"/>
          <w:marRight w:val="0"/>
          <w:marTop w:val="0"/>
          <w:marBottom w:val="0"/>
          <w:divBdr>
            <w:top w:val="none" w:sz="0" w:space="0" w:color="auto"/>
            <w:left w:val="none" w:sz="0" w:space="0" w:color="auto"/>
            <w:bottom w:val="none" w:sz="0" w:space="0" w:color="auto"/>
            <w:right w:val="none" w:sz="0" w:space="0" w:color="auto"/>
          </w:divBdr>
        </w:div>
        <w:div w:id="1792817554">
          <w:marLeft w:val="640"/>
          <w:marRight w:val="0"/>
          <w:marTop w:val="0"/>
          <w:marBottom w:val="0"/>
          <w:divBdr>
            <w:top w:val="none" w:sz="0" w:space="0" w:color="auto"/>
            <w:left w:val="none" w:sz="0" w:space="0" w:color="auto"/>
            <w:bottom w:val="none" w:sz="0" w:space="0" w:color="auto"/>
            <w:right w:val="none" w:sz="0" w:space="0" w:color="auto"/>
          </w:divBdr>
        </w:div>
        <w:div w:id="1110852704">
          <w:marLeft w:val="640"/>
          <w:marRight w:val="0"/>
          <w:marTop w:val="0"/>
          <w:marBottom w:val="0"/>
          <w:divBdr>
            <w:top w:val="none" w:sz="0" w:space="0" w:color="auto"/>
            <w:left w:val="none" w:sz="0" w:space="0" w:color="auto"/>
            <w:bottom w:val="none" w:sz="0" w:space="0" w:color="auto"/>
            <w:right w:val="none" w:sz="0" w:space="0" w:color="auto"/>
          </w:divBdr>
        </w:div>
        <w:div w:id="843278489">
          <w:marLeft w:val="640"/>
          <w:marRight w:val="0"/>
          <w:marTop w:val="0"/>
          <w:marBottom w:val="0"/>
          <w:divBdr>
            <w:top w:val="none" w:sz="0" w:space="0" w:color="auto"/>
            <w:left w:val="none" w:sz="0" w:space="0" w:color="auto"/>
            <w:bottom w:val="none" w:sz="0" w:space="0" w:color="auto"/>
            <w:right w:val="none" w:sz="0" w:space="0" w:color="auto"/>
          </w:divBdr>
        </w:div>
        <w:div w:id="1541433071">
          <w:marLeft w:val="640"/>
          <w:marRight w:val="0"/>
          <w:marTop w:val="0"/>
          <w:marBottom w:val="0"/>
          <w:divBdr>
            <w:top w:val="none" w:sz="0" w:space="0" w:color="auto"/>
            <w:left w:val="none" w:sz="0" w:space="0" w:color="auto"/>
            <w:bottom w:val="none" w:sz="0" w:space="0" w:color="auto"/>
            <w:right w:val="none" w:sz="0" w:space="0" w:color="auto"/>
          </w:divBdr>
        </w:div>
        <w:div w:id="52241642">
          <w:marLeft w:val="640"/>
          <w:marRight w:val="0"/>
          <w:marTop w:val="0"/>
          <w:marBottom w:val="0"/>
          <w:divBdr>
            <w:top w:val="none" w:sz="0" w:space="0" w:color="auto"/>
            <w:left w:val="none" w:sz="0" w:space="0" w:color="auto"/>
            <w:bottom w:val="none" w:sz="0" w:space="0" w:color="auto"/>
            <w:right w:val="none" w:sz="0" w:space="0" w:color="auto"/>
          </w:divBdr>
        </w:div>
        <w:div w:id="1202984577">
          <w:marLeft w:val="640"/>
          <w:marRight w:val="0"/>
          <w:marTop w:val="0"/>
          <w:marBottom w:val="0"/>
          <w:divBdr>
            <w:top w:val="none" w:sz="0" w:space="0" w:color="auto"/>
            <w:left w:val="none" w:sz="0" w:space="0" w:color="auto"/>
            <w:bottom w:val="none" w:sz="0" w:space="0" w:color="auto"/>
            <w:right w:val="none" w:sz="0" w:space="0" w:color="auto"/>
          </w:divBdr>
        </w:div>
        <w:div w:id="1813450502">
          <w:marLeft w:val="640"/>
          <w:marRight w:val="0"/>
          <w:marTop w:val="0"/>
          <w:marBottom w:val="0"/>
          <w:divBdr>
            <w:top w:val="none" w:sz="0" w:space="0" w:color="auto"/>
            <w:left w:val="none" w:sz="0" w:space="0" w:color="auto"/>
            <w:bottom w:val="none" w:sz="0" w:space="0" w:color="auto"/>
            <w:right w:val="none" w:sz="0" w:space="0" w:color="auto"/>
          </w:divBdr>
        </w:div>
        <w:div w:id="1882746102">
          <w:marLeft w:val="640"/>
          <w:marRight w:val="0"/>
          <w:marTop w:val="0"/>
          <w:marBottom w:val="0"/>
          <w:divBdr>
            <w:top w:val="none" w:sz="0" w:space="0" w:color="auto"/>
            <w:left w:val="none" w:sz="0" w:space="0" w:color="auto"/>
            <w:bottom w:val="none" w:sz="0" w:space="0" w:color="auto"/>
            <w:right w:val="none" w:sz="0" w:space="0" w:color="auto"/>
          </w:divBdr>
        </w:div>
        <w:div w:id="1162623125">
          <w:marLeft w:val="640"/>
          <w:marRight w:val="0"/>
          <w:marTop w:val="0"/>
          <w:marBottom w:val="0"/>
          <w:divBdr>
            <w:top w:val="none" w:sz="0" w:space="0" w:color="auto"/>
            <w:left w:val="none" w:sz="0" w:space="0" w:color="auto"/>
            <w:bottom w:val="none" w:sz="0" w:space="0" w:color="auto"/>
            <w:right w:val="none" w:sz="0" w:space="0" w:color="auto"/>
          </w:divBdr>
        </w:div>
        <w:div w:id="1352679048">
          <w:marLeft w:val="640"/>
          <w:marRight w:val="0"/>
          <w:marTop w:val="0"/>
          <w:marBottom w:val="0"/>
          <w:divBdr>
            <w:top w:val="none" w:sz="0" w:space="0" w:color="auto"/>
            <w:left w:val="none" w:sz="0" w:space="0" w:color="auto"/>
            <w:bottom w:val="none" w:sz="0" w:space="0" w:color="auto"/>
            <w:right w:val="none" w:sz="0" w:space="0" w:color="auto"/>
          </w:divBdr>
        </w:div>
        <w:div w:id="1957252562">
          <w:marLeft w:val="640"/>
          <w:marRight w:val="0"/>
          <w:marTop w:val="0"/>
          <w:marBottom w:val="0"/>
          <w:divBdr>
            <w:top w:val="none" w:sz="0" w:space="0" w:color="auto"/>
            <w:left w:val="none" w:sz="0" w:space="0" w:color="auto"/>
            <w:bottom w:val="none" w:sz="0" w:space="0" w:color="auto"/>
            <w:right w:val="none" w:sz="0" w:space="0" w:color="auto"/>
          </w:divBdr>
        </w:div>
        <w:div w:id="549346555">
          <w:marLeft w:val="640"/>
          <w:marRight w:val="0"/>
          <w:marTop w:val="0"/>
          <w:marBottom w:val="0"/>
          <w:divBdr>
            <w:top w:val="none" w:sz="0" w:space="0" w:color="auto"/>
            <w:left w:val="none" w:sz="0" w:space="0" w:color="auto"/>
            <w:bottom w:val="none" w:sz="0" w:space="0" w:color="auto"/>
            <w:right w:val="none" w:sz="0" w:space="0" w:color="auto"/>
          </w:divBdr>
        </w:div>
        <w:div w:id="542866531">
          <w:marLeft w:val="640"/>
          <w:marRight w:val="0"/>
          <w:marTop w:val="0"/>
          <w:marBottom w:val="0"/>
          <w:divBdr>
            <w:top w:val="none" w:sz="0" w:space="0" w:color="auto"/>
            <w:left w:val="none" w:sz="0" w:space="0" w:color="auto"/>
            <w:bottom w:val="none" w:sz="0" w:space="0" w:color="auto"/>
            <w:right w:val="none" w:sz="0" w:space="0" w:color="auto"/>
          </w:divBdr>
        </w:div>
        <w:div w:id="538057837">
          <w:marLeft w:val="640"/>
          <w:marRight w:val="0"/>
          <w:marTop w:val="0"/>
          <w:marBottom w:val="0"/>
          <w:divBdr>
            <w:top w:val="none" w:sz="0" w:space="0" w:color="auto"/>
            <w:left w:val="none" w:sz="0" w:space="0" w:color="auto"/>
            <w:bottom w:val="none" w:sz="0" w:space="0" w:color="auto"/>
            <w:right w:val="none" w:sz="0" w:space="0" w:color="auto"/>
          </w:divBdr>
        </w:div>
        <w:div w:id="431709863">
          <w:marLeft w:val="640"/>
          <w:marRight w:val="0"/>
          <w:marTop w:val="0"/>
          <w:marBottom w:val="0"/>
          <w:divBdr>
            <w:top w:val="none" w:sz="0" w:space="0" w:color="auto"/>
            <w:left w:val="none" w:sz="0" w:space="0" w:color="auto"/>
            <w:bottom w:val="none" w:sz="0" w:space="0" w:color="auto"/>
            <w:right w:val="none" w:sz="0" w:space="0" w:color="auto"/>
          </w:divBdr>
        </w:div>
        <w:div w:id="1670795394">
          <w:marLeft w:val="640"/>
          <w:marRight w:val="0"/>
          <w:marTop w:val="0"/>
          <w:marBottom w:val="0"/>
          <w:divBdr>
            <w:top w:val="none" w:sz="0" w:space="0" w:color="auto"/>
            <w:left w:val="none" w:sz="0" w:space="0" w:color="auto"/>
            <w:bottom w:val="none" w:sz="0" w:space="0" w:color="auto"/>
            <w:right w:val="none" w:sz="0" w:space="0" w:color="auto"/>
          </w:divBdr>
        </w:div>
        <w:div w:id="435910250">
          <w:marLeft w:val="640"/>
          <w:marRight w:val="0"/>
          <w:marTop w:val="0"/>
          <w:marBottom w:val="0"/>
          <w:divBdr>
            <w:top w:val="none" w:sz="0" w:space="0" w:color="auto"/>
            <w:left w:val="none" w:sz="0" w:space="0" w:color="auto"/>
            <w:bottom w:val="none" w:sz="0" w:space="0" w:color="auto"/>
            <w:right w:val="none" w:sz="0" w:space="0" w:color="auto"/>
          </w:divBdr>
        </w:div>
        <w:div w:id="1740975366">
          <w:marLeft w:val="640"/>
          <w:marRight w:val="0"/>
          <w:marTop w:val="0"/>
          <w:marBottom w:val="0"/>
          <w:divBdr>
            <w:top w:val="none" w:sz="0" w:space="0" w:color="auto"/>
            <w:left w:val="none" w:sz="0" w:space="0" w:color="auto"/>
            <w:bottom w:val="none" w:sz="0" w:space="0" w:color="auto"/>
            <w:right w:val="none" w:sz="0" w:space="0" w:color="auto"/>
          </w:divBdr>
        </w:div>
        <w:div w:id="1207177839">
          <w:marLeft w:val="640"/>
          <w:marRight w:val="0"/>
          <w:marTop w:val="0"/>
          <w:marBottom w:val="0"/>
          <w:divBdr>
            <w:top w:val="none" w:sz="0" w:space="0" w:color="auto"/>
            <w:left w:val="none" w:sz="0" w:space="0" w:color="auto"/>
            <w:bottom w:val="none" w:sz="0" w:space="0" w:color="auto"/>
            <w:right w:val="none" w:sz="0" w:space="0" w:color="auto"/>
          </w:divBdr>
        </w:div>
        <w:div w:id="1147094094">
          <w:marLeft w:val="640"/>
          <w:marRight w:val="0"/>
          <w:marTop w:val="0"/>
          <w:marBottom w:val="0"/>
          <w:divBdr>
            <w:top w:val="none" w:sz="0" w:space="0" w:color="auto"/>
            <w:left w:val="none" w:sz="0" w:space="0" w:color="auto"/>
            <w:bottom w:val="none" w:sz="0" w:space="0" w:color="auto"/>
            <w:right w:val="none" w:sz="0" w:space="0" w:color="auto"/>
          </w:divBdr>
        </w:div>
        <w:div w:id="1960380448">
          <w:marLeft w:val="640"/>
          <w:marRight w:val="0"/>
          <w:marTop w:val="0"/>
          <w:marBottom w:val="0"/>
          <w:divBdr>
            <w:top w:val="none" w:sz="0" w:space="0" w:color="auto"/>
            <w:left w:val="none" w:sz="0" w:space="0" w:color="auto"/>
            <w:bottom w:val="none" w:sz="0" w:space="0" w:color="auto"/>
            <w:right w:val="none" w:sz="0" w:space="0" w:color="auto"/>
          </w:divBdr>
        </w:div>
        <w:div w:id="935747316">
          <w:marLeft w:val="640"/>
          <w:marRight w:val="0"/>
          <w:marTop w:val="0"/>
          <w:marBottom w:val="0"/>
          <w:divBdr>
            <w:top w:val="none" w:sz="0" w:space="0" w:color="auto"/>
            <w:left w:val="none" w:sz="0" w:space="0" w:color="auto"/>
            <w:bottom w:val="none" w:sz="0" w:space="0" w:color="auto"/>
            <w:right w:val="none" w:sz="0" w:space="0" w:color="auto"/>
          </w:divBdr>
        </w:div>
        <w:div w:id="1737241260">
          <w:marLeft w:val="640"/>
          <w:marRight w:val="0"/>
          <w:marTop w:val="0"/>
          <w:marBottom w:val="0"/>
          <w:divBdr>
            <w:top w:val="none" w:sz="0" w:space="0" w:color="auto"/>
            <w:left w:val="none" w:sz="0" w:space="0" w:color="auto"/>
            <w:bottom w:val="none" w:sz="0" w:space="0" w:color="auto"/>
            <w:right w:val="none" w:sz="0" w:space="0" w:color="auto"/>
          </w:divBdr>
        </w:div>
        <w:div w:id="148638328">
          <w:marLeft w:val="640"/>
          <w:marRight w:val="0"/>
          <w:marTop w:val="0"/>
          <w:marBottom w:val="0"/>
          <w:divBdr>
            <w:top w:val="none" w:sz="0" w:space="0" w:color="auto"/>
            <w:left w:val="none" w:sz="0" w:space="0" w:color="auto"/>
            <w:bottom w:val="none" w:sz="0" w:space="0" w:color="auto"/>
            <w:right w:val="none" w:sz="0" w:space="0" w:color="auto"/>
          </w:divBdr>
        </w:div>
        <w:div w:id="610892178">
          <w:marLeft w:val="640"/>
          <w:marRight w:val="0"/>
          <w:marTop w:val="0"/>
          <w:marBottom w:val="0"/>
          <w:divBdr>
            <w:top w:val="none" w:sz="0" w:space="0" w:color="auto"/>
            <w:left w:val="none" w:sz="0" w:space="0" w:color="auto"/>
            <w:bottom w:val="none" w:sz="0" w:space="0" w:color="auto"/>
            <w:right w:val="none" w:sz="0" w:space="0" w:color="auto"/>
          </w:divBdr>
        </w:div>
      </w:divsChild>
    </w:div>
    <w:div w:id="150219065">
      <w:bodyDiv w:val="1"/>
      <w:marLeft w:val="0"/>
      <w:marRight w:val="0"/>
      <w:marTop w:val="0"/>
      <w:marBottom w:val="0"/>
      <w:divBdr>
        <w:top w:val="none" w:sz="0" w:space="0" w:color="auto"/>
        <w:left w:val="none" w:sz="0" w:space="0" w:color="auto"/>
        <w:bottom w:val="none" w:sz="0" w:space="0" w:color="auto"/>
        <w:right w:val="none" w:sz="0" w:space="0" w:color="auto"/>
      </w:divBdr>
    </w:div>
    <w:div w:id="151526477">
      <w:bodyDiv w:val="1"/>
      <w:marLeft w:val="0"/>
      <w:marRight w:val="0"/>
      <w:marTop w:val="0"/>
      <w:marBottom w:val="0"/>
      <w:divBdr>
        <w:top w:val="none" w:sz="0" w:space="0" w:color="auto"/>
        <w:left w:val="none" w:sz="0" w:space="0" w:color="auto"/>
        <w:bottom w:val="none" w:sz="0" w:space="0" w:color="auto"/>
        <w:right w:val="none" w:sz="0" w:space="0" w:color="auto"/>
      </w:divBdr>
    </w:div>
    <w:div w:id="151724046">
      <w:bodyDiv w:val="1"/>
      <w:marLeft w:val="0"/>
      <w:marRight w:val="0"/>
      <w:marTop w:val="0"/>
      <w:marBottom w:val="0"/>
      <w:divBdr>
        <w:top w:val="none" w:sz="0" w:space="0" w:color="auto"/>
        <w:left w:val="none" w:sz="0" w:space="0" w:color="auto"/>
        <w:bottom w:val="none" w:sz="0" w:space="0" w:color="auto"/>
        <w:right w:val="none" w:sz="0" w:space="0" w:color="auto"/>
      </w:divBdr>
    </w:div>
    <w:div w:id="152070107">
      <w:bodyDiv w:val="1"/>
      <w:marLeft w:val="0"/>
      <w:marRight w:val="0"/>
      <w:marTop w:val="0"/>
      <w:marBottom w:val="0"/>
      <w:divBdr>
        <w:top w:val="none" w:sz="0" w:space="0" w:color="auto"/>
        <w:left w:val="none" w:sz="0" w:space="0" w:color="auto"/>
        <w:bottom w:val="none" w:sz="0" w:space="0" w:color="auto"/>
        <w:right w:val="none" w:sz="0" w:space="0" w:color="auto"/>
      </w:divBdr>
    </w:div>
    <w:div w:id="152377223">
      <w:bodyDiv w:val="1"/>
      <w:marLeft w:val="0"/>
      <w:marRight w:val="0"/>
      <w:marTop w:val="0"/>
      <w:marBottom w:val="0"/>
      <w:divBdr>
        <w:top w:val="none" w:sz="0" w:space="0" w:color="auto"/>
        <w:left w:val="none" w:sz="0" w:space="0" w:color="auto"/>
        <w:bottom w:val="none" w:sz="0" w:space="0" w:color="auto"/>
        <w:right w:val="none" w:sz="0" w:space="0" w:color="auto"/>
      </w:divBdr>
    </w:div>
    <w:div w:id="152574906">
      <w:bodyDiv w:val="1"/>
      <w:marLeft w:val="0"/>
      <w:marRight w:val="0"/>
      <w:marTop w:val="0"/>
      <w:marBottom w:val="0"/>
      <w:divBdr>
        <w:top w:val="none" w:sz="0" w:space="0" w:color="auto"/>
        <w:left w:val="none" w:sz="0" w:space="0" w:color="auto"/>
        <w:bottom w:val="none" w:sz="0" w:space="0" w:color="auto"/>
        <w:right w:val="none" w:sz="0" w:space="0" w:color="auto"/>
      </w:divBdr>
    </w:div>
    <w:div w:id="152649184">
      <w:bodyDiv w:val="1"/>
      <w:marLeft w:val="0"/>
      <w:marRight w:val="0"/>
      <w:marTop w:val="0"/>
      <w:marBottom w:val="0"/>
      <w:divBdr>
        <w:top w:val="none" w:sz="0" w:space="0" w:color="auto"/>
        <w:left w:val="none" w:sz="0" w:space="0" w:color="auto"/>
        <w:bottom w:val="none" w:sz="0" w:space="0" w:color="auto"/>
        <w:right w:val="none" w:sz="0" w:space="0" w:color="auto"/>
      </w:divBdr>
    </w:div>
    <w:div w:id="154222679">
      <w:bodyDiv w:val="1"/>
      <w:marLeft w:val="0"/>
      <w:marRight w:val="0"/>
      <w:marTop w:val="0"/>
      <w:marBottom w:val="0"/>
      <w:divBdr>
        <w:top w:val="none" w:sz="0" w:space="0" w:color="auto"/>
        <w:left w:val="none" w:sz="0" w:space="0" w:color="auto"/>
        <w:bottom w:val="none" w:sz="0" w:space="0" w:color="auto"/>
        <w:right w:val="none" w:sz="0" w:space="0" w:color="auto"/>
      </w:divBdr>
      <w:divsChild>
        <w:div w:id="1548640864">
          <w:marLeft w:val="0"/>
          <w:marRight w:val="0"/>
          <w:marTop w:val="0"/>
          <w:marBottom w:val="0"/>
          <w:divBdr>
            <w:top w:val="none" w:sz="0" w:space="0" w:color="auto"/>
            <w:left w:val="none" w:sz="0" w:space="0" w:color="auto"/>
            <w:bottom w:val="none" w:sz="0" w:space="0" w:color="auto"/>
            <w:right w:val="none" w:sz="0" w:space="0" w:color="auto"/>
          </w:divBdr>
        </w:div>
        <w:div w:id="671105579">
          <w:marLeft w:val="0"/>
          <w:marRight w:val="0"/>
          <w:marTop w:val="0"/>
          <w:marBottom w:val="0"/>
          <w:divBdr>
            <w:top w:val="none" w:sz="0" w:space="0" w:color="auto"/>
            <w:left w:val="none" w:sz="0" w:space="0" w:color="auto"/>
            <w:bottom w:val="none" w:sz="0" w:space="0" w:color="auto"/>
            <w:right w:val="none" w:sz="0" w:space="0" w:color="auto"/>
          </w:divBdr>
        </w:div>
        <w:div w:id="26418857">
          <w:marLeft w:val="0"/>
          <w:marRight w:val="0"/>
          <w:marTop w:val="0"/>
          <w:marBottom w:val="0"/>
          <w:divBdr>
            <w:top w:val="none" w:sz="0" w:space="0" w:color="auto"/>
            <w:left w:val="none" w:sz="0" w:space="0" w:color="auto"/>
            <w:bottom w:val="none" w:sz="0" w:space="0" w:color="auto"/>
            <w:right w:val="none" w:sz="0" w:space="0" w:color="auto"/>
          </w:divBdr>
        </w:div>
        <w:div w:id="1099915008">
          <w:marLeft w:val="0"/>
          <w:marRight w:val="0"/>
          <w:marTop w:val="0"/>
          <w:marBottom w:val="0"/>
          <w:divBdr>
            <w:top w:val="none" w:sz="0" w:space="0" w:color="auto"/>
            <w:left w:val="none" w:sz="0" w:space="0" w:color="auto"/>
            <w:bottom w:val="none" w:sz="0" w:space="0" w:color="auto"/>
            <w:right w:val="none" w:sz="0" w:space="0" w:color="auto"/>
          </w:divBdr>
        </w:div>
        <w:div w:id="443429830">
          <w:marLeft w:val="0"/>
          <w:marRight w:val="0"/>
          <w:marTop w:val="0"/>
          <w:marBottom w:val="0"/>
          <w:divBdr>
            <w:top w:val="none" w:sz="0" w:space="0" w:color="auto"/>
            <w:left w:val="none" w:sz="0" w:space="0" w:color="auto"/>
            <w:bottom w:val="none" w:sz="0" w:space="0" w:color="auto"/>
            <w:right w:val="none" w:sz="0" w:space="0" w:color="auto"/>
          </w:divBdr>
        </w:div>
        <w:div w:id="1026175432">
          <w:marLeft w:val="0"/>
          <w:marRight w:val="0"/>
          <w:marTop w:val="0"/>
          <w:marBottom w:val="0"/>
          <w:divBdr>
            <w:top w:val="none" w:sz="0" w:space="0" w:color="auto"/>
            <w:left w:val="none" w:sz="0" w:space="0" w:color="auto"/>
            <w:bottom w:val="none" w:sz="0" w:space="0" w:color="auto"/>
            <w:right w:val="none" w:sz="0" w:space="0" w:color="auto"/>
          </w:divBdr>
        </w:div>
        <w:div w:id="1684669169">
          <w:marLeft w:val="0"/>
          <w:marRight w:val="0"/>
          <w:marTop w:val="0"/>
          <w:marBottom w:val="0"/>
          <w:divBdr>
            <w:top w:val="none" w:sz="0" w:space="0" w:color="auto"/>
            <w:left w:val="none" w:sz="0" w:space="0" w:color="auto"/>
            <w:bottom w:val="none" w:sz="0" w:space="0" w:color="auto"/>
            <w:right w:val="none" w:sz="0" w:space="0" w:color="auto"/>
          </w:divBdr>
        </w:div>
        <w:div w:id="1791705012">
          <w:marLeft w:val="0"/>
          <w:marRight w:val="0"/>
          <w:marTop w:val="0"/>
          <w:marBottom w:val="0"/>
          <w:divBdr>
            <w:top w:val="none" w:sz="0" w:space="0" w:color="auto"/>
            <w:left w:val="none" w:sz="0" w:space="0" w:color="auto"/>
            <w:bottom w:val="none" w:sz="0" w:space="0" w:color="auto"/>
            <w:right w:val="none" w:sz="0" w:space="0" w:color="auto"/>
          </w:divBdr>
        </w:div>
        <w:div w:id="1702822161">
          <w:marLeft w:val="0"/>
          <w:marRight w:val="0"/>
          <w:marTop w:val="0"/>
          <w:marBottom w:val="0"/>
          <w:divBdr>
            <w:top w:val="none" w:sz="0" w:space="0" w:color="auto"/>
            <w:left w:val="none" w:sz="0" w:space="0" w:color="auto"/>
            <w:bottom w:val="none" w:sz="0" w:space="0" w:color="auto"/>
            <w:right w:val="none" w:sz="0" w:space="0" w:color="auto"/>
          </w:divBdr>
        </w:div>
        <w:div w:id="1778326382">
          <w:marLeft w:val="0"/>
          <w:marRight w:val="0"/>
          <w:marTop w:val="0"/>
          <w:marBottom w:val="0"/>
          <w:divBdr>
            <w:top w:val="none" w:sz="0" w:space="0" w:color="auto"/>
            <w:left w:val="none" w:sz="0" w:space="0" w:color="auto"/>
            <w:bottom w:val="none" w:sz="0" w:space="0" w:color="auto"/>
            <w:right w:val="none" w:sz="0" w:space="0" w:color="auto"/>
          </w:divBdr>
        </w:div>
        <w:div w:id="1240599942">
          <w:marLeft w:val="0"/>
          <w:marRight w:val="0"/>
          <w:marTop w:val="0"/>
          <w:marBottom w:val="0"/>
          <w:divBdr>
            <w:top w:val="none" w:sz="0" w:space="0" w:color="auto"/>
            <w:left w:val="none" w:sz="0" w:space="0" w:color="auto"/>
            <w:bottom w:val="none" w:sz="0" w:space="0" w:color="auto"/>
            <w:right w:val="none" w:sz="0" w:space="0" w:color="auto"/>
          </w:divBdr>
        </w:div>
        <w:div w:id="1689134585">
          <w:marLeft w:val="0"/>
          <w:marRight w:val="0"/>
          <w:marTop w:val="0"/>
          <w:marBottom w:val="0"/>
          <w:divBdr>
            <w:top w:val="none" w:sz="0" w:space="0" w:color="auto"/>
            <w:left w:val="none" w:sz="0" w:space="0" w:color="auto"/>
            <w:bottom w:val="none" w:sz="0" w:space="0" w:color="auto"/>
            <w:right w:val="none" w:sz="0" w:space="0" w:color="auto"/>
          </w:divBdr>
        </w:div>
        <w:div w:id="1222715570">
          <w:marLeft w:val="0"/>
          <w:marRight w:val="0"/>
          <w:marTop w:val="0"/>
          <w:marBottom w:val="0"/>
          <w:divBdr>
            <w:top w:val="none" w:sz="0" w:space="0" w:color="auto"/>
            <w:left w:val="none" w:sz="0" w:space="0" w:color="auto"/>
            <w:bottom w:val="none" w:sz="0" w:space="0" w:color="auto"/>
            <w:right w:val="none" w:sz="0" w:space="0" w:color="auto"/>
          </w:divBdr>
        </w:div>
        <w:div w:id="1368872015">
          <w:marLeft w:val="0"/>
          <w:marRight w:val="0"/>
          <w:marTop w:val="0"/>
          <w:marBottom w:val="0"/>
          <w:divBdr>
            <w:top w:val="none" w:sz="0" w:space="0" w:color="auto"/>
            <w:left w:val="none" w:sz="0" w:space="0" w:color="auto"/>
            <w:bottom w:val="none" w:sz="0" w:space="0" w:color="auto"/>
            <w:right w:val="none" w:sz="0" w:space="0" w:color="auto"/>
          </w:divBdr>
        </w:div>
        <w:div w:id="25838800">
          <w:marLeft w:val="0"/>
          <w:marRight w:val="0"/>
          <w:marTop w:val="0"/>
          <w:marBottom w:val="0"/>
          <w:divBdr>
            <w:top w:val="none" w:sz="0" w:space="0" w:color="auto"/>
            <w:left w:val="none" w:sz="0" w:space="0" w:color="auto"/>
            <w:bottom w:val="none" w:sz="0" w:space="0" w:color="auto"/>
            <w:right w:val="none" w:sz="0" w:space="0" w:color="auto"/>
          </w:divBdr>
        </w:div>
        <w:div w:id="2093113188">
          <w:marLeft w:val="0"/>
          <w:marRight w:val="0"/>
          <w:marTop w:val="0"/>
          <w:marBottom w:val="0"/>
          <w:divBdr>
            <w:top w:val="none" w:sz="0" w:space="0" w:color="auto"/>
            <w:left w:val="none" w:sz="0" w:space="0" w:color="auto"/>
            <w:bottom w:val="none" w:sz="0" w:space="0" w:color="auto"/>
            <w:right w:val="none" w:sz="0" w:space="0" w:color="auto"/>
          </w:divBdr>
        </w:div>
        <w:div w:id="447512511">
          <w:marLeft w:val="0"/>
          <w:marRight w:val="0"/>
          <w:marTop w:val="0"/>
          <w:marBottom w:val="0"/>
          <w:divBdr>
            <w:top w:val="none" w:sz="0" w:space="0" w:color="auto"/>
            <w:left w:val="none" w:sz="0" w:space="0" w:color="auto"/>
            <w:bottom w:val="none" w:sz="0" w:space="0" w:color="auto"/>
            <w:right w:val="none" w:sz="0" w:space="0" w:color="auto"/>
          </w:divBdr>
        </w:div>
        <w:div w:id="2001350767">
          <w:marLeft w:val="0"/>
          <w:marRight w:val="0"/>
          <w:marTop w:val="0"/>
          <w:marBottom w:val="0"/>
          <w:divBdr>
            <w:top w:val="none" w:sz="0" w:space="0" w:color="auto"/>
            <w:left w:val="none" w:sz="0" w:space="0" w:color="auto"/>
            <w:bottom w:val="none" w:sz="0" w:space="0" w:color="auto"/>
            <w:right w:val="none" w:sz="0" w:space="0" w:color="auto"/>
          </w:divBdr>
        </w:div>
        <w:div w:id="883058183">
          <w:marLeft w:val="0"/>
          <w:marRight w:val="0"/>
          <w:marTop w:val="0"/>
          <w:marBottom w:val="0"/>
          <w:divBdr>
            <w:top w:val="none" w:sz="0" w:space="0" w:color="auto"/>
            <w:left w:val="none" w:sz="0" w:space="0" w:color="auto"/>
            <w:bottom w:val="none" w:sz="0" w:space="0" w:color="auto"/>
            <w:right w:val="none" w:sz="0" w:space="0" w:color="auto"/>
          </w:divBdr>
        </w:div>
        <w:div w:id="1232618065">
          <w:marLeft w:val="0"/>
          <w:marRight w:val="0"/>
          <w:marTop w:val="0"/>
          <w:marBottom w:val="0"/>
          <w:divBdr>
            <w:top w:val="none" w:sz="0" w:space="0" w:color="auto"/>
            <w:left w:val="none" w:sz="0" w:space="0" w:color="auto"/>
            <w:bottom w:val="none" w:sz="0" w:space="0" w:color="auto"/>
            <w:right w:val="none" w:sz="0" w:space="0" w:color="auto"/>
          </w:divBdr>
        </w:div>
        <w:div w:id="953171955">
          <w:marLeft w:val="0"/>
          <w:marRight w:val="0"/>
          <w:marTop w:val="0"/>
          <w:marBottom w:val="0"/>
          <w:divBdr>
            <w:top w:val="none" w:sz="0" w:space="0" w:color="auto"/>
            <w:left w:val="none" w:sz="0" w:space="0" w:color="auto"/>
            <w:bottom w:val="none" w:sz="0" w:space="0" w:color="auto"/>
            <w:right w:val="none" w:sz="0" w:space="0" w:color="auto"/>
          </w:divBdr>
        </w:div>
        <w:div w:id="2025325444">
          <w:marLeft w:val="0"/>
          <w:marRight w:val="0"/>
          <w:marTop w:val="0"/>
          <w:marBottom w:val="0"/>
          <w:divBdr>
            <w:top w:val="none" w:sz="0" w:space="0" w:color="auto"/>
            <w:left w:val="none" w:sz="0" w:space="0" w:color="auto"/>
            <w:bottom w:val="none" w:sz="0" w:space="0" w:color="auto"/>
            <w:right w:val="none" w:sz="0" w:space="0" w:color="auto"/>
          </w:divBdr>
        </w:div>
        <w:div w:id="1444610735">
          <w:marLeft w:val="0"/>
          <w:marRight w:val="0"/>
          <w:marTop w:val="0"/>
          <w:marBottom w:val="0"/>
          <w:divBdr>
            <w:top w:val="none" w:sz="0" w:space="0" w:color="auto"/>
            <w:left w:val="none" w:sz="0" w:space="0" w:color="auto"/>
            <w:bottom w:val="none" w:sz="0" w:space="0" w:color="auto"/>
            <w:right w:val="none" w:sz="0" w:space="0" w:color="auto"/>
          </w:divBdr>
        </w:div>
        <w:div w:id="1857384959">
          <w:marLeft w:val="0"/>
          <w:marRight w:val="0"/>
          <w:marTop w:val="0"/>
          <w:marBottom w:val="0"/>
          <w:divBdr>
            <w:top w:val="none" w:sz="0" w:space="0" w:color="auto"/>
            <w:left w:val="none" w:sz="0" w:space="0" w:color="auto"/>
            <w:bottom w:val="none" w:sz="0" w:space="0" w:color="auto"/>
            <w:right w:val="none" w:sz="0" w:space="0" w:color="auto"/>
          </w:divBdr>
        </w:div>
        <w:div w:id="1934506318">
          <w:marLeft w:val="0"/>
          <w:marRight w:val="0"/>
          <w:marTop w:val="0"/>
          <w:marBottom w:val="0"/>
          <w:divBdr>
            <w:top w:val="none" w:sz="0" w:space="0" w:color="auto"/>
            <w:left w:val="none" w:sz="0" w:space="0" w:color="auto"/>
            <w:bottom w:val="none" w:sz="0" w:space="0" w:color="auto"/>
            <w:right w:val="none" w:sz="0" w:space="0" w:color="auto"/>
          </w:divBdr>
        </w:div>
        <w:div w:id="44380747">
          <w:marLeft w:val="0"/>
          <w:marRight w:val="0"/>
          <w:marTop w:val="0"/>
          <w:marBottom w:val="0"/>
          <w:divBdr>
            <w:top w:val="none" w:sz="0" w:space="0" w:color="auto"/>
            <w:left w:val="none" w:sz="0" w:space="0" w:color="auto"/>
            <w:bottom w:val="none" w:sz="0" w:space="0" w:color="auto"/>
            <w:right w:val="none" w:sz="0" w:space="0" w:color="auto"/>
          </w:divBdr>
        </w:div>
        <w:div w:id="1799450488">
          <w:marLeft w:val="0"/>
          <w:marRight w:val="0"/>
          <w:marTop w:val="0"/>
          <w:marBottom w:val="0"/>
          <w:divBdr>
            <w:top w:val="none" w:sz="0" w:space="0" w:color="auto"/>
            <w:left w:val="none" w:sz="0" w:space="0" w:color="auto"/>
            <w:bottom w:val="none" w:sz="0" w:space="0" w:color="auto"/>
            <w:right w:val="none" w:sz="0" w:space="0" w:color="auto"/>
          </w:divBdr>
        </w:div>
        <w:div w:id="3627553">
          <w:marLeft w:val="0"/>
          <w:marRight w:val="0"/>
          <w:marTop w:val="0"/>
          <w:marBottom w:val="0"/>
          <w:divBdr>
            <w:top w:val="none" w:sz="0" w:space="0" w:color="auto"/>
            <w:left w:val="none" w:sz="0" w:space="0" w:color="auto"/>
            <w:bottom w:val="none" w:sz="0" w:space="0" w:color="auto"/>
            <w:right w:val="none" w:sz="0" w:space="0" w:color="auto"/>
          </w:divBdr>
        </w:div>
        <w:div w:id="1226722110">
          <w:marLeft w:val="0"/>
          <w:marRight w:val="0"/>
          <w:marTop w:val="0"/>
          <w:marBottom w:val="0"/>
          <w:divBdr>
            <w:top w:val="none" w:sz="0" w:space="0" w:color="auto"/>
            <w:left w:val="none" w:sz="0" w:space="0" w:color="auto"/>
            <w:bottom w:val="none" w:sz="0" w:space="0" w:color="auto"/>
            <w:right w:val="none" w:sz="0" w:space="0" w:color="auto"/>
          </w:divBdr>
        </w:div>
        <w:div w:id="763767610">
          <w:marLeft w:val="0"/>
          <w:marRight w:val="0"/>
          <w:marTop w:val="0"/>
          <w:marBottom w:val="0"/>
          <w:divBdr>
            <w:top w:val="none" w:sz="0" w:space="0" w:color="auto"/>
            <w:left w:val="none" w:sz="0" w:space="0" w:color="auto"/>
            <w:bottom w:val="none" w:sz="0" w:space="0" w:color="auto"/>
            <w:right w:val="none" w:sz="0" w:space="0" w:color="auto"/>
          </w:divBdr>
        </w:div>
        <w:div w:id="1913349630">
          <w:marLeft w:val="0"/>
          <w:marRight w:val="0"/>
          <w:marTop w:val="0"/>
          <w:marBottom w:val="0"/>
          <w:divBdr>
            <w:top w:val="none" w:sz="0" w:space="0" w:color="auto"/>
            <w:left w:val="none" w:sz="0" w:space="0" w:color="auto"/>
            <w:bottom w:val="none" w:sz="0" w:space="0" w:color="auto"/>
            <w:right w:val="none" w:sz="0" w:space="0" w:color="auto"/>
          </w:divBdr>
        </w:div>
        <w:div w:id="1949238386">
          <w:marLeft w:val="0"/>
          <w:marRight w:val="0"/>
          <w:marTop w:val="0"/>
          <w:marBottom w:val="0"/>
          <w:divBdr>
            <w:top w:val="none" w:sz="0" w:space="0" w:color="auto"/>
            <w:left w:val="none" w:sz="0" w:space="0" w:color="auto"/>
            <w:bottom w:val="none" w:sz="0" w:space="0" w:color="auto"/>
            <w:right w:val="none" w:sz="0" w:space="0" w:color="auto"/>
          </w:divBdr>
        </w:div>
        <w:div w:id="199636816">
          <w:marLeft w:val="0"/>
          <w:marRight w:val="0"/>
          <w:marTop w:val="0"/>
          <w:marBottom w:val="0"/>
          <w:divBdr>
            <w:top w:val="none" w:sz="0" w:space="0" w:color="auto"/>
            <w:left w:val="none" w:sz="0" w:space="0" w:color="auto"/>
            <w:bottom w:val="none" w:sz="0" w:space="0" w:color="auto"/>
            <w:right w:val="none" w:sz="0" w:space="0" w:color="auto"/>
          </w:divBdr>
        </w:div>
        <w:div w:id="449975062">
          <w:marLeft w:val="0"/>
          <w:marRight w:val="0"/>
          <w:marTop w:val="0"/>
          <w:marBottom w:val="0"/>
          <w:divBdr>
            <w:top w:val="none" w:sz="0" w:space="0" w:color="auto"/>
            <w:left w:val="none" w:sz="0" w:space="0" w:color="auto"/>
            <w:bottom w:val="none" w:sz="0" w:space="0" w:color="auto"/>
            <w:right w:val="none" w:sz="0" w:space="0" w:color="auto"/>
          </w:divBdr>
        </w:div>
        <w:div w:id="1216429240">
          <w:marLeft w:val="0"/>
          <w:marRight w:val="0"/>
          <w:marTop w:val="0"/>
          <w:marBottom w:val="0"/>
          <w:divBdr>
            <w:top w:val="none" w:sz="0" w:space="0" w:color="auto"/>
            <w:left w:val="none" w:sz="0" w:space="0" w:color="auto"/>
            <w:bottom w:val="none" w:sz="0" w:space="0" w:color="auto"/>
            <w:right w:val="none" w:sz="0" w:space="0" w:color="auto"/>
          </w:divBdr>
        </w:div>
        <w:div w:id="166790353">
          <w:marLeft w:val="0"/>
          <w:marRight w:val="0"/>
          <w:marTop w:val="0"/>
          <w:marBottom w:val="0"/>
          <w:divBdr>
            <w:top w:val="none" w:sz="0" w:space="0" w:color="auto"/>
            <w:left w:val="none" w:sz="0" w:space="0" w:color="auto"/>
            <w:bottom w:val="none" w:sz="0" w:space="0" w:color="auto"/>
            <w:right w:val="none" w:sz="0" w:space="0" w:color="auto"/>
          </w:divBdr>
        </w:div>
        <w:div w:id="1401437573">
          <w:marLeft w:val="0"/>
          <w:marRight w:val="0"/>
          <w:marTop w:val="0"/>
          <w:marBottom w:val="0"/>
          <w:divBdr>
            <w:top w:val="none" w:sz="0" w:space="0" w:color="auto"/>
            <w:left w:val="none" w:sz="0" w:space="0" w:color="auto"/>
            <w:bottom w:val="none" w:sz="0" w:space="0" w:color="auto"/>
            <w:right w:val="none" w:sz="0" w:space="0" w:color="auto"/>
          </w:divBdr>
        </w:div>
        <w:div w:id="726689203">
          <w:marLeft w:val="0"/>
          <w:marRight w:val="0"/>
          <w:marTop w:val="0"/>
          <w:marBottom w:val="0"/>
          <w:divBdr>
            <w:top w:val="none" w:sz="0" w:space="0" w:color="auto"/>
            <w:left w:val="none" w:sz="0" w:space="0" w:color="auto"/>
            <w:bottom w:val="none" w:sz="0" w:space="0" w:color="auto"/>
            <w:right w:val="none" w:sz="0" w:space="0" w:color="auto"/>
          </w:divBdr>
        </w:div>
        <w:div w:id="466357272">
          <w:marLeft w:val="0"/>
          <w:marRight w:val="0"/>
          <w:marTop w:val="0"/>
          <w:marBottom w:val="0"/>
          <w:divBdr>
            <w:top w:val="none" w:sz="0" w:space="0" w:color="auto"/>
            <w:left w:val="none" w:sz="0" w:space="0" w:color="auto"/>
            <w:bottom w:val="none" w:sz="0" w:space="0" w:color="auto"/>
            <w:right w:val="none" w:sz="0" w:space="0" w:color="auto"/>
          </w:divBdr>
        </w:div>
        <w:div w:id="92167127">
          <w:marLeft w:val="0"/>
          <w:marRight w:val="0"/>
          <w:marTop w:val="0"/>
          <w:marBottom w:val="0"/>
          <w:divBdr>
            <w:top w:val="none" w:sz="0" w:space="0" w:color="auto"/>
            <w:left w:val="none" w:sz="0" w:space="0" w:color="auto"/>
            <w:bottom w:val="none" w:sz="0" w:space="0" w:color="auto"/>
            <w:right w:val="none" w:sz="0" w:space="0" w:color="auto"/>
          </w:divBdr>
        </w:div>
        <w:div w:id="1534732475">
          <w:marLeft w:val="0"/>
          <w:marRight w:val="0"/>
          <w:marTop w:val="0"/>
          <w:marBottom w:val="0"/>
          <w:divBdr>
            <w:top w:val="none" w:sz="0" w:space="0" w:color="auto"/>
            <w:left w:val="none" w:sz="0" w:space="0" w:color="auto"/>
            <w:bottom w:val="none" w:sz="0" w:space="0" w:color="auto"/>
            <w:right w:val="none" w:sz="0" w:space="0" w:color="auto"/>
          </w:divBdr>
        </w:div>
        <w:div w:id="764301808">
          <w:marLeft w:val="0"/>
          <w:marRight w:val="0"/>
          <w:marTop w:val="0"/>
          <w:marBottom w:val="0"/>
          <w:divBdr>
            <w:top w:val="none" w:sz="0" w:space="0" w:color="auto"/>
            <w:left w:val="none" w:sz="0" w:space="0" w:color="auto"/>
            <w:bottom w:val="none" w:sz="0" w:space="0" w:color="auto"/>
            <w:right w:val="none" w:sz="0" w:space="0" w:color="auto"/>
          </w:divBdr>
        </w:div>
        <w:div w:id="273564220">
          <w:marLeft w:val="0"/>
          <w:marRight w:val="0"/>
          <w:marTop w:val="0"/>
          <w:marBottom w:val="0"/>
          <w:divBdr>
            <w:top w:val="none" w:sz="0" w:space="0" w:color="auto"/>
            <w:left w:val="none" w:sz="0" w:space="0" w:color="auto"/>
            <w:bottom w:val="none" w:sz="0" w:space="0" w:color="auto"/>
            <w:right w:val="none" w:sz="0" w:space="0" w:color="auto"/>
          </w:divBdr>
        </w:div>
        <w:div w:id="310788740">
          <w:marLeft w:val="0"/>
          <w:marRight w:val="0"/>
          <w:marTop w:val="0"/>
          <w:marBottom w:val="0"/>
          <w:divBdr>
            <w:top w:val="none" w:sz="0" w:space="0" w:color="auto"/>
            <w:left w:val="none" w:sz="0" w:space="0" w:color="auto"/>
            <w:bottom w:val="none" w:sz="0" w:space="0" w:color="auto"/>
            <w:right w:val="none" w:sz="0" w:space="0" w:color="auto"/>
          </w:divBdr>
        </w:div>
        <w:div w:id="1705279408">
          <w:marLeft w:val="0"/>
          <w:marRight w:val="0"/>
          <w:marTop w:val="0"/>
          <w:marBottom w:val="0"/>
          <w:divBdr>
            <w:top w:val="none" w:sz="0" w:space="0" w:color="auto"/>
            <w:left w:val="none" w:sz="0" w:space="0" w:color="auto"/>
            <w:bottom w:val="none" w:sz="0" w:space="0" w:color="auto"/>
            <w:right w:val="none" w:sz="0" w:space="0" w:color="auto"/>
          </w:divBdr>
        </w:div>
        <w:div w:id="821579189">
          <w:marLeft w:val="0"/>
          <w:marRight w:val="0"/>
          <w:marTop w:val="0"/>
          <w:marBottom w:val="0"/>
          <w:divBdr>
            <w:top w:val="none" w:sz="0" w:space="0" w:color="auto"/>
            <w:left w:val="none" w:sz="0" w:space="0" w:color="auto"/>
            <w:bottom w:val="none" w:sz="0" w:space="0" w:color="auto"/>
            <w:right w:val="none" w:sz="0" w:space="0" w:color="auto"/>
          </w:divBdr>
        </w:div>
        <w:div w:id="963582641">
          <w:marLeft w:val="0"/>
          <w:marRight w:val="0"/>
          <w:marTop w:val="0"/>
          <w:marBottom w:val="0"/>
          <w:divBdr>
            <w:top w:val="none" w:sz="0" w:space="0" w:color="auto"/>
            <w:left w:val="none" w:sz="0" w:space="0" w:color="auto"/>
            <w:bottom w:val="none" w:sz="0" w:space="0" w:color="auto"/>
            <w:right w:val="none" w:sz="0" w:space="0" w:color="auto"/>
          </w:divBdr>
        </w:div>
        <w:div w:id="334118109">
          <w:marLeft w:val="0"/>
          <w:marRight w:val="0"/>
          <w:marTop w:val="0"/>
          <w:marBottom w:val="0"/>
          <w:divBdr>
            <w:top w:val="none" w:sz="0" w:space="0" w:color="auto"/>
            <w:left w:val="none" w:sz="0" w:space="0" w:color="auto"/>
            <w:bottom w:val="none" w:sz="0" w:space="0" w:color="auto"/>
            <w:right w:val="none" w:sz="0" w:space="0" w:color="auto"/>
          </w:divBdr>
        </w:div>
        <w:div w:id="291404238">
          <w:marLeft w:val="0"/>
          <w:marRight w:val="0"/>
          <w:marTop w:val="0"/>
          <w:marBottom w:val="0"/>
          <w:divBdr>
            <w:top w:val="none" w:sz="0" w:space="0" w:color="auto"/>
            <w:left w:val="none" w:sz="0" w:space="0" w:color="auto"/>
            <w:bottom w:val="none" w:sz="0" w:space="0" w:color="auto"/>
            <w:right w:val="none" w:sz="0" w:space="0" w:color="auto"/>
          </w:divBdr>
        </w:div>
        <w:div w:id="1976332058">
          <w:marLeft w:val="0"/>
          <w:marRight w:val="0"/>
          <w:marTop w:val="0"/>
          <w:marBottom w:val="0"/>
          <w:divBdr>
            <w:top w:val="none" w:sz="0" w:space="0" w:color="auto"/>
            <w:left w:val="none" w:sz="0" w:space="0" w:color="auto"/>
            <w:bottom w:val="none" w:sz="0" w:space="0" w:color="auto"/>
            <w:right w:val="none" w:sz="0" w:space="0" w:color="auto"/>
          </w:divBdr>
        </w:div>
        <w:div w:id="1420715902">
          <w:marLeft w:val="0"/>
          <w:marRight w:val="0"/>
          <w:marTop w:val="0"/>
          <w:marBottom w:val="0"/>
          <w:divBdr>
            <w:top w:val="none" w:sz="0" w:space="0" w:color="auto"/>
            <w:left w:val="none" w:sz="0" w:space="0" w:color="auto"/>
            <w:bottom w:val="none" w:sz="0" w:space="0" w:color="auto"/>
            <w:right w:val="none" w:sz="0" w:space="0" w:color="auto"/>
          </w:divBdr>
        </w:div>
        <w:div w:id="1897354793">
          <w:marLeft w:val="0"/>
          <w:marRight w:val="0"/>
          <w:marTop w:val="0"/>
          <w:marBottom w:val="0"/>
          <w:divBdr>
            <w:top w:val="none" w:sz="0" w:space="0" w:color="auto"/>
            <w:left w:val="none" w:sz="0" w:space="0" w:color="auto"/>
            <w:bottom w:val="none" w:sz="0" w:space="0" w:color="auto"/>
            <w:right w:val="none" w:sz="0" w:space="0" w:color="auto"/>
          </w:divBdr>
        </w:div>
        <w:div w:id="2105609225">
          <w:marLeft w:val="0"/>
          <w:marRight w:val="0"/>
          <w:marTop w:val="0"/>
          <w:marBottom w:val="0"/>
          <w:divBdr>
            <w:top w:val="none" w:sz="0" w:space="0" w:color="auto"/>
            <w:left w:val="none" w:sz="0" w:space="0" w:color="auto"/>
            <w:bottom w:val="none" w:sz="0" w:space="0" w:color="auto"/>
            <w:right w:val="none" w:sz="0" w:space="0" w:color="auto"/>
          </w:divBdr>
        </w:div>
        <w:div w:id="768618619">
          <w:marLeft w:val="0"/>
          <w:marRight w:val="0"/>
          <w:marTop w:val="0"/>
          <w:marBottom w:val="0"/>
          <w:divBdr>
            <w:top w:val="none" w:sz="0" w:space="0" w:color="auto"/>
            <w:left w:val="none" w:sz="0" w:space="0" w:color="auto"/>
            <w:bottom w:val="none" w:sz="0" w:space="0" w:color="auto"/>
            <w:right w:val="none" w:sz="0" w:space="0" w:color="auto"/>
          </w:divBdr>
        </w:div>
        <w:div w:id="1911423520">
          <w:marLeft w:val="0"/>
          <w:marRight w:val="0"/>
          <w:marTop w:val="0"/>
          <w:marBottom w:val="0"/>
          <w:divBdr>
            <w:top w:val="none" w:sz="0" w:space="0" w:color="auto"/>
            <w:left w:val="none" w:sz="0" w:space="0" w:color="auto"/>
            <w:bottom w:val="none" w:sz="0" w:space="0" w:color="auto"/>
            <w:right w:val="none" w:sz="0" w:space="0" w:color="auto"/>
          </w:divBdr>
        </w:div>
        <w:div w:id="71587615">
          <w:marLeft w:val="0"/>
          <w:marRight w:val="0"/>
          <w:marTop w:val="0"/>
          <w:marBottom w:val="0"/>
          <w:divBdr>
            <w:top w:val="none" w:sz="0" w:space="0" w:color="auto"/>
            <w:left w:val="none" w:sz="0" w:space="0" w:color="auto"/>
            <w:bottom w:val="none" w:sz="0" w:space="0" w:color="auto"/>
            <w:right w:val="none" w:sz="0" w:space="0" w:color="auto"/>
          </w:divBdr>
        </w:div>
        <w:div w:id="1355302434">
          <w:marLeft w:val="0"/>
          <w:marRight w:val="0"/>
          <w:marTop w:val="0"/>
          <w:marBottom w:val="0"/>
          <w:divBdr>
            <w:top w:val="none" w:sz="0" w:space="0" w:color="auto"/>
            <w:left w:val="none" w:sz="0" w:space="0" w:color="auto"/>
            <w:bottom w:val="none" w:sz="0" w:space="0" w:color="auto"/>
            <w:right w:val="none" w:sz="0" w:space="0" w:color="auto"/>
          </w:divBdr>
        </w:div>
        <w:div w:id="793908772">
          <w:marLeft w:val="0"/>
          <w:marRight w:val="0"/>
          <w:marTop w:val="0"/>
          <w:marBottom w:val="0"/>
          <w:divBdr>
            <w:top w:val="none" w:sz="0" w:space="0" w:color="auto"/>
            <w:left w:val="none" w:sz="0" w:space="0" w:color="auto"/>
            <w:bottom w:val="none" w:sz="0" w:space="0" w:color="auto"/>
            <w:right w:val="none" w:sz="0" w:space="0" w:color="auto"/>
          </w:divBdr>
        </w:div>
        <w:div w:id="67268858">
          <w:marLeft w:val="0"/>
          <w:marRight w:val="0"/>
          <w:marTop w:val="0"/>
          <w:marBottom w:val="0"/>
          <w:divBdr>
            <w:top w:val="none" w:sz="0" w:space="0" w:color="auto"/>
            <w:left w:val="none" w:sz="0" w:space="0" w:color="auto"/>
            <w:bottom w:val="none" w:sz="0" w:space="0" w:color="auto"/>
            <w:right w:val="none" w:sz="0" w:space="0" w:color="auto"/>
          </w:divBdr>
        </w:div>
        <w:div w:id="1369648128">
          <w:marLeft w:val="0"/>
          <w:marRight w:val="0"/>
          <w:marTop w:val="0"/>
          <w:marBottom w:val="0"/>
          <w:divBdr>
            <w:top w:val="none" w:sz="0" w:space="0" w:color="auto"/>
            <w:left w:val="none" w:sz="0" w:space="0" w:color="auto"/>
            <w:bottom w:val="none" w:sz="0" w:space="0" w:color="auto"/>
            <w:right w:val="none" w:sz="0" w:space="0" w:color="auto"/>
          </w:divBdr>
        </w:div>
        <w:div w:id="488907697">
          <w:marLeft w:val="0"/>
          <w:marRight w:val="0"/>
          <w:marTop w:val="0"/>
          <w:marBottom w:val="0"/>
          <w:divBdr>
            <w:top w:val="none" w:sz="0" w:space="0" w:color="auto"/>
            <w:left w:val="none" w:sz="0" w:space="0" w:color="auto"/>
            <w:bottom w:val="none" w:sz="0" w:space="0" w:color="auto"/>
            <w:right w:val="none" w:sz="0" w:space="0" w:color="auto"/>
          </w:divBdr>
        </w:div>
        <w:div w:id="1621301027">
          <w:marLeft w:val="0"/>
          <w:marRight w:val="0"/>
          <w:marTop w:val="0"/>
          <w:marBottom w:val="0"/>
          <w:divBdr>
            <w:top w:val="none" w:sz="0" w:space="0" w:color="auto"/>
            <w:left w:val="none" w:sz="0" w:space="0" w:color="auto"/>
            <w:bottom w:val="none" w:sz="0" w:space="0" w:color="auto"/>
            <w:right w:val="none" w:sz="0" w:space="0" w:color="auto"/>
          </w:divBdr>
        </w:div>
        <w:div w:id="912931596">
          <w:marLeft w:val="0"/>
          <w:marRight w:val="0"/>
          <w:marTop w:val="0"/>
          <w:marBottom w:val="0"/>
          <w:divBdr>
            <w:top w:val="none" w:sz="0" w:space="0" w:color="auto"/>
            <w:left w:val="none" w:sz="0" w:space="0" w:color="auto"/>
            <w:bottom w:val="none" w:sz="0" w:space="0" w:color="auto"/>
            <w:right w:val="none" w:sz="0" w:space="0" w:color="auto"/>
          </w:divBdr>
        </w:div>
        <w:div w:id="1418281378">
          <w:marLeft w:val="0"/>
          <w:marRight w:val="0"/>
          <w:marTop w:val="0"/>
          <w:marBottom w:val="0"/>
          <w:divBdr>
            <w:top w:val="none" w:sz="0" w:space="0" w:color="auto"/>
            <w:left w:val="none" w:sz="0" w:space="0" w:color="auto"/>
            <w:bottom w:val="none" w:sz="0" w:space="0" w:color="auto"/>
            <w:right w:val="none" w:sz="0" w:space="0" w:color="auto"/>
          </w:divBdr>
        </w:div>
        <w:div w:id="1974098617">
          <w:marLeft w:val="0"/>
          <w:marRight w:val="0"/>
          <w:marTop w:val="0"/>
          <w:marBottom w:val="0"/>
          <w:divBdr>
            <w:top w:val="none" w:sz="0" w:space="0" w:color="auto"/>
            <w:left w:val="none" w:sz="0" w:space="0" w:color="auto"/>
            <w:bottom w:val="none" w:sz="0" w:space="0" w:color="auto"/>
            <w:right w:val="none" w:sz="0" w:space="0" w:color="auto"/>
          </w:divBdr>
        </w:div>
        <w:div w:id="179852740">
          <w:marLeft w:val="0"/>
          <w:marRight w:val="0"/>
          <w:marTop w:val="0"/>
          <w:marBottom w:val="0"/>
          <w:divBdr>
            <w:top w:val="none" w:sz="0" w:space="0" w:color="auto"/>
            <w:left w:val="none" w:sz="0" w:space="0" w:color="auto"/>
            <w:bottom w:val="none" w:sz="0" w:space="0" w:color="auto"/>
            <w:right w:val="none" w:sz="0" w:space="0" w:color="auto"/>
          </w:divBdr>
        </w:div>
        <w:div w:id="1860465372">
          <w:marLeft w:val="0"/>
          <w:marRight w:val="0"/>
          <w:marTop w:val="0"/>
          <w:marBottom w:val="0"/>
          <w:divBdr>
            <w:top w:val="none" w:sz="0" w:space="0" w:color="auto"/>
            <w:left w:val="none" w:sz="0" w:space="0" w:color="auto"/>
            <w:bottom w:val="none" w:sz="0" w:space="0" w:color="auto"/>
            <w:right w:val="none" w:sz="0" w:space="0" w:color="auto"/>
          </w:divBdr>
        </w:div>
        <w:div w:id="310064575">
          <w:marLeft w:val="0"/>
          <w:marRight w:val="0"/>
          <w:marTop w:val="0"/>
          <w:marBottom w:val="0"/>
          <w:divBdr>
            <w:top w:val="none" w:sz="0" w:space="0" w:color="auto"/>
            <w:left w:val="none" w:sz="0" w:space="0" w:color="auto"/>
            <w:bottom w:val="none" w:sz="0" w:space="0" w:color="auto"/>
            <w:right w:val="none" w:sz="0" w:space="0" w:color="auto"/>
          </w:divBdr>
        </w:div>
        <w:div w:id="86049262">
          <w:marLeft w:val="0"/>
          <w:marRight w:val="0"/>
          <w:marTop w:val="0"/>
          <w:marBottom w:val="0"/>
          <w:divBdr>
            <w:top w:val="none" w:sz="0" w:space="0" w:color="auto"/>
            <w:left w:val="none" w:sz="0" w:space="0" w:color="auto"/>
            <w:bottom w:val="none" w:sz="0" w:space="0" w:color="auto"/>
            <w:right w:val="none" w:sz="0" w:space="0" w:color="auto"/>
          </w:divBdr>
        </w:div>
        <w:div w:id="211355470">
          <w:marLeft w:val="0"/>
          <w:marRight w:val="0"/>
          <w:marTop w:val="0"/>
          <w:marBottom w:val="0"/>
          <w:divBdr>
            <w:top w:val="none" w:sz="0" w:space="0" w:color="auto"/>
            <w:left w:val="none" w:sz="0" w:space="0" w:color="auto"/>
            <w:bottom w:val="none" w:sz="0" w:space="0" w:color="auto"/>
            <w:right w:val="none" w:sz="0" w:space="0" w:color="auto"/>
          </w:divBdr>
        </w:div>
        <w:div w:id="974212616">
          <w:marLeft w:val="0"/>
          <w:marRight w:val="0"/>
          <w:marTop w:val="0"/>
          <w:marBottom w:val="0"/>
          <w:divBdr>
            <w:top w:val="none" w:sz="0" w:space="0" w:color="auto"/>
            <w:left w:val="none" w:sz="0" w:space="0" w:color="auto"/>
            <w:bottom w:val="none" w:sz="0" w:space="0" w:color="auto"/>
            <w:right w:val="none" w:sz="0" w:space="0" w:color="auto"/>
          </w:divBdr>
        </w:div>
        <w:div w:id="946545169">
          <w:marLeft w:val="0"/>
          <w:marRight w:val="0"/>
          <w:marTop w:val="0"/>
          <w:marBottom w:val="0"/>
          <w:divBdr>
            <w:top w:val="none" w:sz="0" w:space="0" w:color="auto"/>
            <w:left w:val="none" w:sz="0" w:space="0" w:color="auto"/>
            <w:bottom w:val="none" w:sz="0" w:space="0" w:color="auto"/>
            <w:right w:val="none" w:sz="0" w:space="0" w:color="auto"/>
          </w:divBdr>
        </w:div>
        <w:div w:id="2012444520">
          <w:marLeft w:val="0"/>
          <w:marRight w:val="0"/>
          <w:marTop w:val="0"/>
          <w:marBottom w:val="0"/>
          <w:divBdr>
            <w:top w:val="none" w:sz="0" w:space="0" w:color="auto"/>
            <w:left w:val="none" w:sz="0" w:space="0" w:color="auto"/>
            <w:bottom w:val="none" w:sz="0" w:space="0" w:color="auto"/>
            <w:right w:val="none" w:sz="0" w:space="0" w:color="auto"/>
          </w:divBdr>
        </w:div>
        <w:div w:id="143470410">
          <w:marLeft w:val="0"/>
          <w:marRight w:val="0"/>
          <w:marTop w:val="0"/>
          <w:marBottom w:val="0"/>
          <w:divBdr>
            <w:top w:val="none" w:sz="0" w:space="0" w:color="auto"/>
            <w:left w:val="none" w:sz="0" w:space="0" w:color="auto"/>
            <w:bottom w:val="none" w:sz="0" w:space="0" w:color="auto"/>
            <w:right w:val="none" w:sz="0" w:space="0" w:color="auto"/>
          </w:divBdr>
        </w:div>
        <w:div w:id="899092467">
          <w:marLeft w:val="0"/>
          <w:marRight w:val="0"/>
          <w:marTop w:val="0"/>
          <w:marBottom w:val="0"/>
          <w:divBdr>
            <w:top w:val="none" w:sz="0" w:space="0" w:color="auto"/>
            <w:left w:val="none" w:sz="0" w:space="0" w:color="auto"/>
            <w:bottom w:val="none" w:sz="0" w:space="0" w:color="auto"/>
            <w:right w:val="none" w:sz="0" w:space="0" w:color="auto"/>
          </w:divBdr>
        </w:div>
        <w:div w:id="1755320489">
          <w:marLeft w:val="0"/>
          <w:marRight w:val="0"/>
          <w:marTop w:val="0"/>
          <w:marBottom w:val="0"/>
          <w:divBdr>
            <w:top w:val="none" w:sz="0" w:space="0" w:color="auto"/>
            <w:left w:val="none" w:sz="0" w:space="0" w:color="auto"/>
            <w:bottom w:val="none" w:sz="0" w:space="0" w:color="auto"/>
            <w:right w:val="none" w:sz="0" w:space="0" w:color="auto"/>
          </w:divBdr>
        </w:div>
        <w:div w:id="837036119">
          <w:marLeft w:val="0"/>
          <w:marRight w:val="0"/>
          <w:marTop w:val="0"/>
          <w:marBottom w:val="0"/>
          <w:divBdr>
            <w:top w:val="none" w:sz="0" w:space="0" w:color="auto"/>
            <w:left w:val="none" w:sz="0" w:space="0" w:color="auto"/>
            <w:bottom w:val="none" w:sz="0" w:space="0" w:color="auto"/>
            <w:right w:val="none" w:sz="0" w:space="0" w:color="auto"/>
          </w:divBdr>
        </w:div>
        <w:div w:id="505479761">
          <w:marLeft w:val="0"/>
          <w:marRight w:val="0"/>
          <w:marTop w:val="0"/>
          <w:marBottom w:val="0"/>
          <w:divBdr>
            <w:top w:val="none" w:sz="0" w:space="0" w:color="auto"/>
            <w:left w:val="none" w:sz="0" w:space="0" w:color="auto"/>
            <w:bottom w:val="none" w:sz="0" w:space="0" w:color="auto"/>
            <w:right w:val="none" w:sz="0" w:space="0" w:color="auto"/>
          </w:divBdr>
        </w:div>
        <w:div w:id="1556040837">
          <w:marLeft w:val="0"/>
          <w:marRight w:val="0"/>
          <w:marTop w:val="0"/>
          <w:marBottom w:val="0"/>
          <w:divBdr>
            <w:top w:val="none" w:sz="0" w:space="0" w:color="auto"/>
            <w:left w:val="none" w:sz="0" w:space="0" w:color="auto"/>
            <w:bottom w:val="none" w:sz="0" w:space="0" w:color="auto"/>
            <w:right w:val="none" w:sz="0" w:space="0" w:color="auto"/>
          </w:divBdr>
        </w:div>
        <w:div w:id="540242202">
          <w:marLeft w:val="0"/>
          <w:marRight w:val="0"/>
          <w:marTop w:val="0"/>
          <w:marBottom w:val="0"/>
          <w:divBdr>
            <w:top w:val="none" w:sz="0" w:space="0" w:color="auto"/>
            <w:left w:val="none" w:sz="0" w:space="0" w:color="auto"/>
            <w:bottom w:val="none" w:sz="0" w:space="0" w:color="auto"/>
            <w:right w:val="none" w:sz="0" w:space="0" w:color="auto"/>
          </w:divBdr>
        </w:div>
        <w:div w:id="751700382">
          <w:marLeft w:val="0"/>
          <w:marRight w:val="0"/>
          <w:marTop w:val="0"/>
          <w:marBottom w:val="0"/>
          <w:divBdr>
            <w:top w:val="none" w:sz="0" w:space="0" w:color="auto"/>
            <w:left w:val="none" w:sz="0" w:space="0" w:color="auto"/>
            <w:bottom w:val="none" w:sz="0" w:space="0" w:color="auto"/>
            <w:right w:val="none" w:sz="0" w:space="0" w:color="auto"/>
          </w:divBdr>
        </w:div>
        <w:div w:id="1808736455">
          <w:marLeft w:val="0"/>
          <w:marRight w:val="0"/>
          <w:marTop w:val="0"/>
          <w:marBottom w:val="0"/>
          <w:divBdr>
            <w:top w:val="none" w:sz="0" w:space="0" w:color="auto"/>
            <w:left w:val="none" w:sz="0" w:space="0" w:color="auto"/>
            <w:bottom w:val="none" w:sz="0" w:space="0" w:color="auto"/>
            <w:right w:val="none" w:sz="0" w:space="0" w:color="auto"/>
          </w:divBdr>
        </w:div>
        <w:div w:id="63721631">
          <w:marLeft w:val="0"/>
          <w:marRight w:val="0"/>
          <w:marTop w:val="0"/>
          <w:marBottom w:val="0"/>
          <w:divBdr>
            <w:top w:val="none" w:sz="0" w:space="0" w:color="auto"/>
            <w:left w:val="none" w:sz="0" w:space="0" w:color="auto"/>
            <w:bottom w:val="none" w:sz="0" w:space="0" w:color="auto"/>
            <w:right w:val="none" w:sz="0" w:space="0" w:color="auto"/>
          </w:divBdr>
        </w:div>
        <w:div w:id="227692026">
          <w:marLeft w:val="0"/>
          <w:marRight w:val="0"/>
          <w:marTop w:val="0"/>
          <w:marBottom w:val="0"/>
          <w:divBdr>
            <w:top w:val="none" w:sz="0" w:space="0" w:color="auto"/>
            <w:left w:val="none" w:sz="0" w:space="0" w:color="auto"/>
            <w:bottom w:val="none" w:sz="0" w:space="0" w:color="auto"/>
            <w:right w:val="none" w:sz="0" w:space="0" w:color="auto"/>
          </w:divBdr>
        </w:div>
        <w:div w:id="460926843">
          <w:marLeft w:val="0"/>
          <w:marRight w:val="0"/>
          <w:marTop w:val="0"/>
          <w:marBottom w:val="0"/>
          <w:divBdr>
            <w:top w:val="none" w:sz="0" w:space="0" w:color="auto"/>
            <w:left w:val="none" w:sz="0" w:space="0" w:color="auto"/>
            <w:bottom w:val="none" w:sz="0" w:space="0" w:color="auto"/>
            <w:right w:val="none" w:sz="0" w:space="0" w:color="auto"/>
          </w:divBdr>
        </w:div>
        <w:div w:id="505753455">
          <w:marLeft w:val="0"/>
          <w:marRight w:val="0"/>
          <w:marTop w:val="0"/>
          <w:marBottom w:val="0"/>
          <w:divBdr>
            <w:top w:val="none" w:sz="0" w:space="0" w:color="auto"/>
            <w:left w:val="none" w:sz="0" w:space="0" w:color="auto"/>
            <w:bottom w:val="none" w:sz="0" w:space="0" w:color="auto"/>
            <w:right w:val="none" w:sz="0" w:space="0" w:color="auto"/>
          </w:divBdr>
        </w:div>
        <w:div w:id="1481341600">
          <w:marLeft w:val="0"/>
          <w:marRight w:val="0"/>
          <w:marTop w:val="0"/>
          <w:marBottom w:val="0"/>
          <w:divBdr>
            <w:top w:val="none" w:sz="0" w:space="0" w:color="auto"/>
            <w:left w:val="none" w:sz="0" w:space="0" w:color="auto"/>
            <w:bottom w:val="none" w:sz="0" w:space="0" w:color="auto"/>
            <w:right w:val="none" w:sz="0" w:space="0" w:color="auto"/>
          </w:divBdr>
        </w:div>
        <w:div w:id="1805613574">
          <w:marLeft w:val="0"/>
          <w:marRight w:val="0"/>
          <w:marTop w:val="0"/>
          <w:marBottom w:val="0"/>
          <w:divBdr>
            <w:top w:val="none" w:sz="0" w:space="0" w:color="auto"/>
            <w:left w:val="none" w:sz="0" w:space="0" w:color="auto"/>
            <w:bottom w:val="none" w:sz="0" w:space="0" w:color="auto"/>
            <w:right w:val="none" w:sz="0" w:space="0" w:color="auto"/>
          </w:divBdr>
        </w:div>
        <w:div w:id="1519536545">
          <w:marLeft w:val="0"/>
          <w:marRight w:val="0"/>
          <w:marTop w:val="0"/>
          <w:marBottom w:val="0"/>
          <w:divBdr>
            <w:top w:val="none" w:sz="0" w:space="0" w:color="auto"/>
            <w:left w:val="none" w:sz="0" w:space="0" w:color="auto"/>
            <w:bottom w:val="none" w:sz="0" w:space="0" w:color="auto"/>
            <w:right w:val="none" w:sz="0" w:space="0" w:color="auto"/>
          </w:divBdr>
        </w:div>
        <w:div w:id="1069227069">
          <w:marLeft w:val="0"/>
          <w:marRight w:val="0"/>
          <w:marTop w:val="0"/>
          <w:marBottom w:val="0"/>
          <w:divBdr>
            <w:top w:val="none" w:sz="0" w:space="0" w:color="auto"/>
            <w:left w:val="none" w:sz="0" w:space="0" w:color="auto"/>
            <w:bottom w:val="none" w:sz="0" w:space="0" w:color="auto"/>
            <w:right w:val="none" w:sz="0" w:space="0" w:color="auto"/>
          </w:divBdr>
        </w:div>
        <w:div w:id="1591236528">
          <w:marLeft w:val="0"/>
          <w:marRight w:val="0"/>
          <w:marTop w:val="0"/>
          <w:marBottom w:val="0"/>
          <w:divBdr>
            <w:top w:val="none" w:sz="0" w:space="0" w:color="auto"/>
            <w:left w:val="none" w:sz="0" w:space="0" w:color="auto"/>
            <w:bottom w:val="none" w:sz="0" w:space="0" w:color="auto"/>
            <w:right w:val="none" w:sz="0" w:space="0" w:color="auto"/>
          </w:divBdr>
        </w:div>
        <w:div w:id="505291488">
          <w:marLeft w:val="0"/>
          <w:marRight w:val="0"/>
          <w:marTop w:val="0"/>
          <w:marBottom w:val="0"/>
          <w:divBdr>
            <w:top w:val="none" w:sz="0" w:space="0" w:color="auto"/>
            <w:left w:val="none" w:sz="0" w:space="0" w:color="auto"/>
            <w:bottom w:val="none" w:sz="0" w:space="0" w:color="auto"/>
            <w:right w:val="none" w:sz="0" w:space="0" w:color="auto"/>
          </w:divBdr>
        </w:div>
        <w:div w:id="2010867374">
          <w:marLeft w:val="0"/>
          <w:marRight w:val="0"/>
          <w:marTop w:val="0"/>
          <w:marBottom w:val="0"/>
          <w:divBdr>
            <w:top w:val="none" w:sz="0" w:space="0" w:color="auto"/>
            <w:left w:val="none" w:sz="0" w:space="0" w:color="auto"/>
            <w:bottom w:val="none" w:sz="0" w:space="0" w:color="auto"/>
            <w:right w:val="none" w:sz="0" w:space="0" w:color="auto"/>
          </w:divBdr>
        </w:div>
        <w:div w:id="922688752">
          <w:marLeft w:val="0"/>
          <w:marRight w:val="0"/>
          <w:marTop w:val="0"/>
          <w:marBottom w:val="0"/>
          <w:divBdr>
            <w:top w:val="none" w:sz="0" w:space="0" w:color="auto"/>
            <w:left w:val="none" w:sz="0" w:space="0" w:color="auto"/>
            <w:bottom w:val="none" w:sz="0" w:space="0" w:color="auto"/>
            <w:right w:val="none" w:sz="0" w:space="0" w:color="auto"/>
          </w:divBdr>
        </w:div>
        <w:div w:id="1024018428">
          <w:marLeft w:val="0"/>
          <w:marRight w:val="0"/>
          <w:marTop w:val="0"/>
          <w:marBottom w:val="0"/>
          <w:divBdr>
            <w:top w:val="none" w:sz="0" w:space="0" w:color="auto"/>
            <w:left w:val="none" w:sz="0" w:space="0" w:color="auto"/>
            <w:bottom w:val="none" w:sz="0" w:space="0" w:color="auto"/>
            <w:right w:val="none" w:sz="0" w:space="0" w:color="auto"/>
          </w:divBdr>
        </w:div>
        <w:div w:id="569119495">
          <w:marLeft w:val="0"/>
          <w:marRight w:val="0"/>
          <w:marTop w:val="0"/>
          <w:marBottom w:val="0"/>
          <w:divBdr>
            <w:top w:val="none" w:sz="0" w:space="0" w:color="auto"/>
            <w:left w:val="none" w:sz="0" w:space="0" w:color="auto"/>
            <w:bottom w:val="none" w:sz="0" w:space="0" w:color="auto"/>
            <w:right w:val="none" w:sz="0" w:space="0" w:color="auto"/>
          </w:divBdr>
        </w:div>
        <w:div w:id="327248074">
          <w:marLeft w:val="0"/>
          <w:marRight w:val="0"/>
          <w:marTop w:val="0"/>
          <w:marBottom w:val="0"/>
          <w:divBdr>
            <w:top w:val="none" w:sz="0" w:space="0" w:color="auto"/>
            <w:left w:val="none" w:sz="0" w:space="0" w:color="auto"/>
            <w:bottom w:val="none" w:sz="0" w:space="0" w:color="auto"/>
            <w:right w:val="none" w:sz="0" w:space="0" w:color="auto"/>
          </w:divBdr>
        </w:div>
        <w:div w:id="828014312">
          <w:marLeft w:val="0"/>
          <w:marRight w:val="0"/>
          <w:marTop w:val="0"/>
          <w:marBottom w:val="0"/>
          <w:divBdr>
            <w:top w:val="none" w:sz="0" w:space="0" w:color="auto"/>
            <w:left w:val="none" w:sz="0" w:space="0" w:color="auto"/>
            <w:bottom w:val="none" w:sz="0" w:space="0" w:color="auto"/>
            <w:right w:val="none" w:sz="0" w:space="0" w:color="auto"/>
          </w:divBdr>
        </w:div>
        <w:div w:id="1101604651">
          <w:marLeft w:val="0"/>
          <w:marRight w:val="0"/>
          <w:marTop w:val="0"/>
          <w:marBottom w:val="0"/>
          <w:divBdr>
            <w:top w:val="none" w:sz="0" w:space="0" w:color="auto"/>
            <w:left w:val="none" w:sz="0" w:space="0" w:color="auto"/>
            <w:bottom w:val="none" w:sz="0" w:space="0" w:color="auto"/>
            <w:right w:val="none" w:sz="0" w:space="0" w:color="auto"/>
          </w:divBdr>
        </w:div>
        <w:div w:id="900411030">
          <w:marLeft w:val="0"/>
          <w:marRight w:val="0"/>
          <w:marTop w:val="0"/>
          <w:marBottom w:val="0"/>
          <w:divBdr>
            <w:top w:val="none" w:sz="0" w:space="0" w:color="auto"/>
            <w:left w:val="none" w:sz="0" w:space="0" w:color="auto"/>
            <w:bottom w:val="none" w:sz="0" w:space="0" w:color="auto"/>
            <w:right w:val="none" w:sz="0" w:space="0" w:color="auto"/>
          </w:divBdr>
        </w:div>
        <w:div w:id="884678552">
          <w:marLeft w:val="0"/>
          <w:marRight w:val="0"/>
          <w:marTop w:val="0"/>
          <w:marBottom w:val="0"/>
          <w:divBdr>
            <w:top w:val="none" w:sz="0" w:space="0" w:color="auto"/>
            <w:left w:val="none" w:sz="0" w:space="0" w:color="auto"/>
            <w:bottom w:val="none" w:sz="0" w:space="0" w:color="auto"/>
            <w:right w:val="none" w:sz="0" w:space="0" w:color="auto"/>
          </w:divBdr>
        </w:div>
        <w:div w:id="370032207">
          <w:marLeft w:val="0"/>
          <w:marRight w:val="0"/>
          <w:marTop w:val="0"/>
          <w:marBottom w:val="0"/>
          <w:divBdr>
            <w:top w:val="none" w:sz="0" w:space="0" w:color="auto"/>
            <w:left w:val="none" w:sz="0" w:space="0" w:color="auto"/>
            <w:bottom w:val="none" w:sz="0" w:space="0" w:color="auto"/>
            <w:right w:val="none" w:sz="0" w:space="0" w:color="auto"/>
          </w:divBdr>
        </w:div>
        <w:div w:id="1971670514">
          <w:marLeft w:val="0"/>
          <w:marRight w:val="0"/>
          <w:marTop w:val="0"/>
          <w:marBottom w:val="0"/>
          <w:divBdr>
            <w:top w:val="none" w:sz="0" w:space="0" w:color="auto"/>
            <w:left w:val="none" w:sz="0" w:space="0" w:color="auto"/>
            <w:bottom w:val="none" w:sz="0" w:space="0" w:color="auto"/>
            <w:right w:val="none" w:sz="0" w:space="0" w:color="auto"/>
          </w:divBdr>
        </w:div>
        <w:div w:id="1469856163">
          <w:marLeft w:val="0"/>
          <w:marRight w:val="0"/>
          <w:marTop w:val="0"/>
          <w:marBottom w:val="0"/>
          <w:divBdr>
            <w:top w:val="none" w:sz="0" w:space="0" w:color="auto"/>
            <w:left w:val="none" w:sz="0" w:space="0" w:color="auto"/>
            <w:bottom w:val="none" w:sz="0" w:space="0" w:color="auto"/>
            <w:right w:val="none" w:sz="0" w:space="0" w:color="auto"/>
          </w:divBdr>
        </w:div>
        <w:div w:id="775364869">
          <w:marLeft w:val="0"/>
          <w:marRight w:val="0"/>
          <w:marTop w:val="0"/>
          <w:marBottom w:val="0"/>
          <w:divBdr>
            <w:top w:val="none" w:sz="0" w:space="0" w:color="auto"/>
            <w:left w:val="none" w:sz="0" w:space="0" w:color="auto"/>
            <w:bottom w:val="none" w:sz="0" w:space="0" w:color="auto"/>
            <w:right w:val="none" w:sz="0" w:space="0" w:color="auto"/>
          </w:divBdr>
        </w:div>
        <w:div w:id="1032347040">
          <w:marLeft w:val="0"/>
          <w:marRight w:val="0"/>
          <w:marTop w:val="0"/>
          <w:marBottom w:val="0"/>
          <w:divBdr>
            <w:top w:val="none" w:sz="0" w:space="0" w:color="auto"/>
            <w:left w:val="none" w:sz="0" w:space="0" w:color="auto"/>
            <w:bottom w:val="none" w:sz="0" w:space="0" w:color="auto"/>
            <w:right w:val="none" w:sz="0" w:space="0" w:color="auto"/>
          </w:divBdr>
        </w:div>
        <w:div w:id="1416635572">
          <w:marLeft w:val="0"/>
          <w:marRight w:val="0"/>
          <w:marTop w:val="0"/>
          <w:marBottom w:val="0"/>
          <w:divBdr>
            <w:top w:val="none" w:sz="0" w:space="0" w:color="auto"/>
            <w:left w:val="none" w:sz="0" w:space="0" w:color="auto"/>
            <w:bottom w:val="none" w:sz="0" w:space="0" w:color="auto"/>
            <w:right w:val="none" w:sz="0" w:space="0" w:color="auto"/>
          </w:divBdr>
        </w:div>
        <w:div w:id="373693956">
          <w:marLeft w:val="0"/>
          <w:marRight w:val="0"/>
          <w:marTop w:val="0"/>
          <w:marBottom w:val="0"/>
          <w:divBdr>
            <w:top w:val="none" w:sz="0" w:space="0" w:color="auto"/>
            <w:left w:val="none" w:sz="0" w:space="0" w:color="auto"/>
            <w:bottom w:val="none" w:sz="0" w:space="0" w:color="auto"/>
            <w:right w:val="none" w:sz="0" w:space="0" w:color="auto"/>
          </w:divBdr>
        </w:div>
        <w:div w:id="44450663">
          <w:marLeft w:val="0"/>
          <w:marRight w:val="0"/>
          <w:marTop w:val="0"/>
          <w:marBottom w:val="0"/>
          <w:divBdr>
            <w:top w:val="none" w:sz="0" w:space="0" w:color="auto"/>
            <w:left w:val="none" w:sz="0" w:space="0" w:color="auto"/>
            <w:bottom w:val="none" w:sz="0" w:space="0" w:color="auto"/>
            <w:right w:val="none" w:sz="0" w:space="0" w:color="auto"/>
          </w:divBdr>
        </w:div>
        <w:div w:id="1560745800">
          <w:marLeft w:val="0"/>
          <w:marRight w:val="0"/>
          <w:marTop w:val="0"/>
          <w:marBottom w:val="0"/>
          <w:divBdr>
            <w:top w:val="none" w:sz="0" w:space="0" w:color="auto"/>
            <w:left w:val="none" w:sz="0" w:space="0" w:color="auto"/>
            <w:bottom w:val="none" w:sz="0" w:space="0" w:color="auto"/>
            <w:right w:val="none" w:sz="0" w:space="0" w:color="auto"/>
          </w:divBdr>
        </w:div>
        <w:div w:id="703211620">
          <w:marLeft w:val="0"/>
          <w:marRight w:val="0"/>
          <w:marTop w:val="0"/>
          <w:marBottom w:val="0"/>
          <w:divBdr>
            <w:top w:val="none" w:sz="0" w:space="0" w:color="auto"/>
            <w:left w:val="none" w:sz="0" w:space="0" w:color="auto"/>
            <w:bottom w:val="none" w:sz="0" w:space="0" w:color="auto"/>
            <w:right w:val="none" w:sz="0" w:space="0" w:color="auto"/>
          </w:divBdr>
        </w:div>
        <w:div w:id="329141520">
          <w:marLeft w:val="0"/>
          <w:marRight w:val="0"/>
          <w:marTop w:val="0"/>
          <w:marBottom w:val="0"/>
          <w:divBdr>
            <w:top w:val="none" w:sz="0" w:space="0" w:color="auto"/>
            <w:left w:val="none" w:sz="0" w:space="0" w:color="auto"/>
            <w:bottom w:val="none" w:sz="0" w:space="0" w:color="auto"/>
            <w:right w:val="none" w:sz="0" w:space="0" w:color="auto"/>
          </w:divBdr>
        </w:div>
        <w:div w:id="1965580232">
          <w:marLeft w:val="0"/>
          <w:marRight w:val="0"/>
          <w:marTop w:val="0"/>
          <w:marBottom w:val="0"/>
          <w:divBdr>
            <w:top w:val="none" w:sz="0" w:space="0" w:color="auto"/>
            <w:left w:val="none" w:sz="0" w:space="0" w:color="auto"/>
            <w:bottom w:val="none" w:sz="0" w:space="0" w:color="auto"/>
            <w:right w:val="none" w:sz="0" w:space="0" w:color="auto"/>
          </w:divBdr>
        </w:div>
        <w:div w:id="830680107">
          <w:marLeft w:val="0"/>
          <w:marRight w:val="0"/>
          <w:marTop w:val="0"/>
          <w:marBottom w:val="0"/>
          <w:divBdr>
            <w:top w:val="none" w:sz="0" w:space="0" w:color="auto"/>
            <w:left w:val="none" w:sz="0" w:space="0" w:color="auto"/>
            <w:bottom w:val="none" w:sz="0" w:space="0" w:color="auto"/>
            <w:right w:val="none" w:sz="0" w:space="0" w:color="auto"/>
          </w:divBdr>
        </w:div>
        <w:div w:id="325402351">
          <w:marLeft w:val="0"/>
          <w:marRight w:val="0"/>
          <w:marTop w:val="0"/>
          <w:marBottom w:val="0"/>
          <w:divBdr>
            <w:top w:val="none" w:sz="0" w:space="0" w:color="auto"/>
            <w:left w:val="none" w:sz="0" w:space="0" w:color="auto"/>
            <w:bottom w:val="none" w:sz="0" w:space="0" w:color="auto"/>
            <w:right w:val="none" w:sz="0" w:space="0" w:color="auto"/>
          </w:divBdr>
        </w:div>
        <w:div w:id="2121102582">
          <w:marLeft w:val="0"/>
          <w:marRight w:val="0"/>
          <w:marTop w:val="0"/>
          <w:marBottom w:val="0"/>
          <w:divBdr>
            <w:top w:val="none" w:sz="0" w:space="0" w:color="auto"/>
            <w:left w:val="none" w:sz="0" w:space="0" w:color="auto"/>
            <w:bottom w:val="none" w:sz="0" w:space="0" w:color="auto"/>
            <w:right w:val="none" w:sz="0" w:space="0" w:color="auto"/>
          </w:divBdr>
        </w:div>
        <w:div w:id="918514360">
          <w:marLeft w:val="0"/>
          <w:marRight w:val="0"/>
          <w:marTop w:val="0"/>
          <w:marBottom w:val="0"/>
          <w:divBdr>
            <w:top w:val="none" w:sz="0" w:space="0" w:color="auto"/>
            <w:left w:val="none" w:sz="0" w:space="0" w:color="auto"/>
            <w:bottom w:val="none" w:sz="0" w:space="0" w:color="auto"/>
            <w:right w:val="none" w:sz="0" w:space="0" w:color="auto"/>
          </w:divBdr>
        </w:div>
        <w:div w:id="1178159970">
          <w:marLeft w:val="0"/>
          <w:marRight w:val="0"/>
          <w:marTop w:val="0"/>
          <w:marBottom w:val="0"/>
          <w:divBdr>
            <w:top w:val="none" w:sz="0" w:space="0" w:color="auto"/>
            <w:left w:val="none" w:sz="0" w:space="0" w:color="auto"/>
            <w:bottom w:val="none" w:sz="0" w:space="0" w:color="auto"/>
            <w:right w:val="none" w:sz="0" w:space="0" w:color="auto"/>
          </w:divBdr>
        </w:div>
        <w:div w:id="448938705">
          <w:marLeft w:val="0"/>
          <w:marRight w:val="0"/>
          <w:marTop w:val="0"/>
          <w:marBottom w:val="0"/>
          <w:divBdr>
            <w:top w:val="none" w:sz="0" w:space="0" w:color="auto"/>
            <w:left w:val="none" w:sz="0" w:space="0" w:color="auto"/>
            <w:bottom w:val="none" w:sz="0" w:space="0" w:color="auto"/>
            <w:right w:val="none" w:sz="0" w:space="0" w:color="auto"/>
          </w:divBdr>
        </w:div>
        <w:div w:id="1577475055">
          <w:marLeft w:val="0"/>
          <w:marRight w:val="0"/>
          <w:marTop w:val="0"/>
          <w:marBottom w:val="0"/>
          <w:divBdr>
            <w:top w:val="none" w:sz="0" w:space="0" w:color="auto"/>
            <w:left w:val="none" w:sz="0" w:space="0" w:color="auto"/>
            <w:bottom w:val="none" w:sz="0" w:space="0" w:color="auto"/>
            <w:right w:val="none" w:sz="0" w:space="0" w:color="auto"/>
          </w:divBdr>
        </w:div>
        <w:div w:id="1963611415">
          <w:marLeft w:val="0"/>
          <w:marRight w:val="0"/>
          <w:marTop w:val="0"/>
          <w:marBottom w:val="0"/>
          <w:divBdr>
            <w:top w:val="none" w:sz="0" w:space="0" w:color="auto"/>
            <w:left w:val="none" w:sz="0" w:space="0" w:color="auto"/>
            <w:bottom w:val="none" w:sz="0" w:space="0" w:color="auto"/>
            <w:right w:val="none" w:sz="0" w:space="0" w:color="auto"/>
          </w:divBdr>
        </w:div>
        <w:div w:id="1879321106">
          <w:marLeft w:val="0"/>
          <w:marRight w:val="0"/>
          <w:marTop w:val="0"/>
          <w:marBottom w:val="0"/>
          <w:divBdr>
            <w:top w:val="none" w:sz="0" w:space="0" w:color="auto"/>
            <w:left w:val="none" w:sz="0" w:space="0" w:color="auto"/>
            <w:bottom w:val="none" w:sz="0" w:space="0" w:color="auto"/>
            <w:right w:val="none" w:sz="0" w:space="0" w:color="auto"/>
          </w:divBdr>
        </w:div>
        <w:div w:id="2005468894">
          <w:marLeft w:val="0"/>
          <w:marRight w:val="0"/>
          <w:marTop w:val="0"/>
          <w:marBottom w:val="0"/>
          <w:divBdr>
            <w:top w:val="none" w:sz="0" w:space="0" w:color="auto"/>
            <w:left w:val="none" w:sz="0" w:space="0" w:color="auto"/>
            <w:bottom w:val="none" w:sz="0" w:space="0" w:color="auto"/>
            <w:right w:val="none" w:sz="0" w:space="0" w:color="auto"/>
          </w:divBdr>
        </w:div>
        <w:div w:id="194588886">
          <w:marLeft w:val="0"/>
          <w:marRight w:val="0"/>
          <w:marTop w:val="0"/>
          <w:marBottom w:val="0"/>
          <w:divBdr>
            <w:top w:val="none" w:sz="0" w:space="0" w:color="auto"/>
            <w:left w:val="none" w:sz="0" w:space="0" w:color="auto"/>
            <w:bottom w:val="none" w:sz="0" w:space="0" w:color="auto"/>
            <w:right w:val="none" w:sz="0" w:space="0" w:color="auto"/>
          </w:divBdr>
        </w:div>
        <w:div w:id="704793134">
          <w:marLeft w:val="0"/>
          <w:marRight w:val="0"/>
          <w:marTop w:val="0"/>
          <w:marBottom w:val="0"/>
          <w:divBdr>
            <w:top w:val="none" w:sz="0" w:space="0" w:color="auto"/>
            <w:left w:val="none" w:sz="0" w:space="0" w:color="auto"/>
            <w:bottom w:val="none" w:sz="0" w:space="0" w:color="auto"/>
            <w:right w:val="none" w:sz="0" w:space="0" w:color="auto"/>
          </w:divBdr>
        </w:div>
        <w:div w:id="1551916926">
          <w:marLeft w:val="0"/>
          <w:marRight w:val="0"/>
          <w:marTop w:val="0"/>
          <w:marBottom w:val="0"/>
          <w:divBdr>
            <w:top w:val="none" w:sz="0" w:space="0" w:color="auto"/>
            <w:left w:val="none" w:sz="0" w:space="0" w:color="auto"/>
            <w:bottom w:val="none" w:sz="0" w:space="0" w:color="auto"/>
            <w:right w:val="none" w:sz="0" w:space="0" w:color="auto"/>
          </w:divBdr>
        </w:div>
        <w:div w:id="88161318">
          <w:marLeft w:val="0"/>
          <w:marRight w:val="0"/>
          <w:marTop w:val="0"/>
          <w:marBottom w:val="0"/>
          <w:divBdr>
            <w:top w:val="none" w:sz="0" w:space="0" w:color="auto"/>
            <w:left w:val="none" w:sz="0" w:space="0" w:color="auto"/>
            <w:bottom w:val="none" w:sz="0" w:space="0" w:color="auto"/>
            <w:right w:val="none" w:sz="0" w:space="0" w:color="auto"/>
          </w:divBdr>
        </w:div>
        <w:div w:id="351222179">
          <w:marLeft w:val="0"/>
          <w:marRight w:val="0"/>
          <w:marTop w:val="0"/>
          <w:marBottom w:val="0"/>
          <w:divBdr>
            <w:top w:val="none" w:sz="0" w:space="0" w:color="auto"/>
            <w:left w:val="none" w:sz="0" w:space="0" w:color="auto"/>
            <w:bottom w:val="none" w:sz="0" w:space="0" w:color="auto"/>
            <w:right w:val="none" w:sz="0" w:space="0" w:color="auto"/>
          </w:divBdr>
        </w:div>
        <w:div w:id="1074815349">
          <w:marLeft w:val="0"/>
          <w:marRight w:val="0"/>
          <w:marTop w:val="0"/>
          <w:marBottom w:val="0"/>
          <w:divBdr>
            <w:top w:val="none" w:sz="0" w:space="0" w:color="auto"/>
            <w:left w:val="none" w:sz="0" w:space="0" w:color="auto"/>
            <w:bottom w:val="none" w:sz="0" w:space="0" w:color="auto"/>
            <w:right w:val="none" w:sz="0" w:space="0" w:color="auto"/>
          </w:divBdr>
        </w:div>
        <w:div w:id="1673796845">
          <w:marLeft w:val="0"/>
          <w:marRight w:val="0"/>
          <w:marTop w:val="0"/>
          <w:marBottom w:val="0"/>
          <w:divBdr>
            <w:top w:val="none" w:sz="0" w:space="0" w:color="auto"/>
            <w:left w:val="none" w:sz="0" w:space="0" w:color="auto"/>
            <w:bottom w:val="none" w:sz="0" w:space="0" w:color="auto"/>
            <w:right w:val="none" w:sz="0" w:space="0" w:color="auto"/>
          </w:divBdr>
        </w:div>
        <w:div w:id="861673665">
          <w:marLeft w:val="0"/>
          <w:marRight w:val="0"/>
          <w:marTop w:val="0"/>
          <w:marBottom w:val="0"/>
          <w:divBdr>
            <w:top w:val="none" w:sz="0" w:space="0" w:color="auto"/>
            <w:left w:val="none" w:sz="0" w:space="0" w:color="auto"/>
            <w:bottom w:val="none" w:sz="0" w:space="0" w:color="auto"/>
            <w:right w:val="none" w:sz="0" w:space="0" w:color="auto"/>
          </w:divBdr>
        </w:div>
        <w:div w:id="1147867645">
          <w:marLeft w:val="0"/>
          <w:marRight w:val="0"/>
          <w:marTop w:val="0"/>
          <w:marBottom w:val="0"/>
          <w:divBdr>
            <w:top w:val="none" w:sz="0" w:space="0" w:color="auto"/>
            <w:left w:val="none" w:sz="0" w:space="0" w:color="auto"/>
            <w:bottom w:val="none" w:sz="0" w:space="0" w:color="auto"/>
            <w:right w:val="none" w:sz="0" w:space="0" w:color="auto"/>
          </w:divBdr>
        </w:div>
        <w:div w:id="540022615">
          <w:marLeft w:val="0"/>
          <w:marRight w:val="0"/>
          <w:marTop w:val="0"/>
          <w:marBottom w:val="0"/>
          <w:divBdr>
            <w:top w:val="none" w:sz="0" w:space="0" w:color="auto"/>
            <w:left w:val="none" w:sz="0" w:space="0" w:color="auto"/>
            <w:bottom w:val="none" w:sz="0" w:space="0" w:color="auto"/>
            <w:right w:val="none" w:sz="0" w:space="0" w:color="auto"/>
          </w:divBdr>
        </w:div>
        <w:div w:id="1957368207">
          <w:marLeft w:val="0"/>
          <w:marRight w:val="0"/>
          <w:marTop w:val="0"/>
          <w:marBottom w:val="0"/>
          <w:divBdr>
            <w:top w:val="none" w:sz="0" w:space="0" w:color="auto"/>
            <w:left w:val="none" w:sz="0" w:space="0" w:color="auto"/>
            <w:bottom w:val="none" w:sz="0" w:space="0" w:color="auto"/>
            <w:right w:val="none" w:sz="0" w:space="0" w:color="auto"/>
          </w:divBdr>
        </w:div>
        <w:div w:id="951476131">
          <w:marLeft w:val="0"/>
          <w:marRight w:val="0"/>
          <w:marTop w:val="0"/>
          <w:marBottom w:val="0"/>
          <w:divBdr>
            <w:top w:val="none" w:sz="0" w:space="0" w:color="auto"/>
            <w:left w:val="none" w:sz="0" w:space="0" w:color="auto"/>
            <w:bottom w:val="none" w:sz="0" w:space="0" w:color="auto"/>
            <w:right w:val="none" w:sz="0" w:space="0" w:color="auto"/>
          </w:divBdr>
        </w:div>
        <w:div w:id="215627752">
          <w:marLeft w:val="0"/>
          <w:marRight w:val="0"/>
          <w:marTop w:val="0"/>
          <w:marBottom w:val="0"/>
          <w:divBdr>
            <w:top w:val="none" w:sz="0" w:space="0" w:color="auto"/>
            <w:left w:val="none" w:sz="0" w:space="0" w:color="auto"/>
            <w:bottom w:val="none" w:sz="0" w:space="0" w:color="auto"/>
            <w:right w:val="none" w:sz="0" w:space="0" w:color="auto"/>
          </w:divBdr>
        </w:div>
        <w:div w:id="1280140909">
          <w:marLeft w:val="0"/>
          <w:marRight w:val="0"/>
          <w:marTop w:val="0"/>
          <w:marBottom w:val="0"/>
          <w:divBdr>
            <w:top w:val="none" w:sz="0" w:space="0" w:color="auto"/>
            <w:left w:val="none" w:sz="0" w:space="0" w:color="auto"/>
            <w:bottom w:val="none" w:sz="0" w:space="0" w:color="auto"/>
            <w:right w:val="none" w:sz="0" w:space="0" w:color="auto"/>
          </w:divBdr>
        </w:div>
        <w:div w:id="109403367">
          <w:marLeft w:val="0"/>
          <w:marRight w:val="0"/>
          <w:marTop w:val="0"/>
          <w:marBottom w:val="0"/>
          <w:divBdr>
            <w:top w:val="none" w:sz="0" w:space="0" w:color="auto"/>
            <w:left w:val="none" w:sz="0" w:space="0" w:color="auto"/>
            <w:bottom w:val="none" w:sz="0" w:space="0" w:color="auto"/>
            <w:right w:val="none" w:sz="0" w:space="0" w:color="auto"/>
          </w:divBdr>
        </w:div>
        <w:div w:id="809131610">
          <w:marLeft w:val="0"/>
          <w:marRight w:val="0"/>
          <w:marTop w:val="0"/>
          <w:marBottom w:val="0"/>
          <w:divBdr>
            <w:top w:val="none" w:sz="0" w:space="0" w:color="auto"/>
            <w:left w:val="none" w:sz="0" w:space="0" w:color="auto"/>
            <w:bottom w:val="none" w:sz="0" w:space="0" w:color="auto"/>
            <w:right w:val="none" w:sz="0" w:space="0" w:color="auto"/>
          </w:divBdr>
        </w:div>
        <w:div w:id="877815343">
          <w:marLeft w:val="0"/>
          <w:marRight w:val="0"/>
          <w:marTop w:val="0"/>
          <w:marBottom w:val="0"/>
          <w:divBdr>
            <w:top w:val="none" w:sz="0" w:space="0" w:color="auto"/>
            <w:left w:val="none" w:sz="0" w:space="0" w:color="auto"/>
            <w:bottom w:val="none" w:sz="0" w:space="0" w:color="auto"/>
            <w:right w:val="none" w:sz="0" w:space="0" w:color="auto"/>
          </w:divBdr>
        </w:div>
        <w:div w:id="790436651">
          <w:marLeft w:val="0"/>
          <w:marRight w:val="0"/>
          <w:marTop w:val="0"/>
          <w:marBottom w:val="0"/>
          <w:divBdr>
            <w:top w:val="none" w:sz="0" w:space="0" w:color="auto"/>
            <w:left w:val="none" w:sz="0" w:space="0" w:color="auto"/>
            <w:bottom w:val="none" w:sz="0" w:space="0" w:color="auto"/>
            <w:right w:val="none" w:sz="0" w:space="0" w:color="auto"/>
          </w:divBdr>
        </w:div>
        <w:div w:id="1305546716">
          <w:marLeft w:val="0"/>
          <w:marRight w:val="0"/>
          <w:marTop w:val="0"/>
          <w:marBottom w:val="0"/>
          <w:divBdr>
            <w:top w:val="none" w:sz="0" w:space="0" w:color="auto"/>
            <w:left w:val="none" w:sz="0" w:space="0" w:color="auto"/>
            <w:bottom w:val="none" w:sz="0" w:space="0" w:color="auto"/>
            <w:right w:val="none" w:sz="0" w:space="0" w:color="auto"/>
          </w:divBdr>
        </w:div>
      </w:divsChild>
    </w:div>
    <w:div w:id="154228970">
      <w:bodyDiv w:val="1"/>
      <w:marLeft w:val="0"/>
      <w:marRight w:val="0"/>
      <w:marTop w:val="0"/>
      <w:marBottom w:val="0"/>
      <w:divBdr>
        <w:top w:val="none" w:sz="0" w:space="0" w:color="auto"/>
        <w:left w:val="none" w:sz="0" w:space="0" w:color="auto"/>
        <w:bottom w:val="none" w:sz="0" w:space="0" w:color="auto"/>
        <w:right w:val="none" w:sz="0" w:space="0" w:color="auto"/>
      </w:divBdr>
    </w:div>
    <w:div w:id="154731818">
      <w:bodyDiv w:val="1"/>
      <w:marLeft w:val="0"/>
      <w:marRight w:val="0"/>
      <w:marTop w:val="0"/>
      <w:marBottom w:val="0"/>
      <w:divBdr>
        <w:top w:val="none" w:sz="0" w:space="0" w:color="auto"/>
        <w:left w:val="none" w:sz="0" w:space="0" w:color="auto"/>
        <w:bottom w:val="none" w:sz="0" w:space="0" w:color="auto"/>
        <w:right w:val="none" w:sz="0" w:space="0" w:color="auto"/>
      </w:divBdr>
    </w:div>
    <w:div w:id="154958511">
      <w:bodyDiv w:val="1"/>
      <w:marLeft w:val="0"/>
      <w:marRight w:val="0"/>
      <w:marTop w:val="0"/>
      <w:marBottom w:val="0"/>
      <w:divBdr>
        <w:top w:val="none" w:sz="0" w:space="0" w:color="auto"/>
        <w:left w:val="none" w:sz="0" w:space="0" w:color="auto"/>
        <w:bottom w:val="none" w:sz="0" w:space="0" w:color="auto"/>
        <w:right w:val="none" w:sz="0" w:space="0" w:color="auto"/>
      </w:divBdr>
    </w:div>
    <w:div w:id="156121343">
      <w:bodyDiv w:val="1"/>
      <w:marLeft w:val="0"/>
      <w:marRight w:val="0"/>
      <w:marTop w:val="0"/>
      <w:marBottom w:val="0"/>
      <w:divBdr>
        <w:top w:val="none" w:sz="0" w:space="0" w:color="auto"/>
        <w:left w:val="none" w:sz="0" w:space="0" w:color="auto"/>
        <w:bottom w:val="none" w:sz="0" w:space="0" w:color="auto"/>
        <w:right w:val="none" w:sz="0" w:space="0" w:color="auto"/>
      </w:divBdr>
    </w:div>
    <w:div w:id="156658492">
      <w:bodyDiv w:val="1"/>
      <w:marLeft w:val="0"/>
      <w:marRight w:val="0"/>
      <w:marTop w:val="0"/>
      <w:marBottom w:val="0"/>
      <w:divBdr>
        <w:top w:val="none" w:sz="0" w:space="0" w:color="auto"/>
        <w:left w:val="none" w:sz="0" w:space="0" w:color="auto"/>
        <w:bottom w:val="none" w:sz="0" w:space="0" w:color="auto"/>
        <w:right w:val="none" w:sz="0" w:space="0" w:color="auto"/>
      </w:divBdr>
    </w:div>
    <w:div w:id="157354930">
      <w:bodyDiv w:val="1"/>
      <w:marLeft w:val="0"/>
      <w:marRight w:val="0"/>
      <w:marTop w:val="0"/>
      <w:marBottom w:val="0"/>
      <w:divBdr>
        <w:top w:val="none" w:sz="0" w:space="0" w:color="auto"/>
        <w:left w:val="none" w:sz="0" w:space="0" w:color="auto"/>
        <w:bottom w:val="none" w:sz="0" w:space="0" w:color="auto"/>
        <w:right w:val="none" w:sz="0" w:space="0" w:color="auto"/>
      </w:divBdr>
    </w:div>
    <w:div w:id="157498912">
      <w:bodyDiv w:val="1"/>
      <w:marLeft w:val="0"/>
      <w:marRight w:val="0"/>
      <w:marTop w:val="0"/>
      <w:marBottom w:val="0"/>
      <w:divBdr>
        <w:top w:val="none" w:sz="0" w:space="0" w:color="auto"/>
        <w:left w:val="none" w:sz="0" w:space="0" w:color="auto"/>
        <w:bottom w:val="none" w:sz="0" w:space="0" w:color="auto"/>
        <w:right w:val="none" w:sz="0" w:space="0" w:color="auto"/>
      </w:divBdr>
    </w:div>
    <w:div w:id="157775920">
      <w:bodyDiv w:val="1"/>
      <w:marLeft w:val="0"/>
      <w:marRight w:val="0"/>
      <w:marTop w:val="0"/>
      <w:marBottom w:val="0"/>
      <w:divBdr>
        <w:top w:val="none" w:sz="0" w:space="0" w:color="auto"/>
        <w:left w:val="none" w:sz="0" w:space="0" w:color="auto"/>
        <w:bottom w:val="none" w:sz="0" w:space="0" w:color="auto"/>
        <w:right w:val="none" w:sz="0" w:space="0" w:color="auto"/>
      </w:divBdr>
    </w:div>
    <w:div w:id="157960507">
      <w:bodyDiv w:val="1"/>
      <w:marLeft w:val="0"/>
      <w:marRight w:val="0"/>
      <w:marTop w:val="0"/>
      <w:marBottom w:val="0"/>
      <w:divBdr>
        <w:top w:val="none" w:sz="0" w:space="0" w:color="auto"/>
        <w:left w:val="none" w:sz="0" w:space="0" w:color="auto"/>
        <w:bottom w:val="none" w:sz="0" w:space="0" w:color="auto"/>
        <w:right w:val="none" w:sz="0" w:space="0" w:color="auto"/>
      </w:divBdr>
    </w:div>
    <w:div w:id="158083345">
      <w:bodyDiv w:val="1"/>
      <w:marLeft w:val="0"/>
      <w:marRight w:val="0"/>
      <w:marTop w:val="0"/>
      <w:marBottom w:val="0"/>
      <w:divBdr>
        <w:top w:val="none" w:sz="0" w:space="0" w:color="auto"/>
        <w:left w:val="none" w:sz="0" w:space="0" w:color="auto"/>
        <w:bottom w:val="none" w:sz="0" w:space="0" w:color="auto"/>
        <w:right w:val="none" w:sz="0" w:space="0" w:color="auto"/>
      </w:divBdr>
    </w:div>
    <w:div w:id="158933950">
      <w:bodyDiv w:val="1"/>
      <w:marLeft w:val="0"/>
      <w:marRight w:val="0"/>
      <w:marTop w:val="0"/>
      <w:marBottom w:val="0"/>
      <w:divBdr>
        <w:top w:val="none" w:sz="0" w:space="0" w:color="auto"/>
        <w:left w:val="none" w:sz="0" w:space="0" w:color="auto"/>
        <w:bottom w:val="none" w:sz="0" w:space="0" w:color="auto"/>
        <w:right w:val="none" w:sz="0" w:space="0" w:color="auto"/>
      </w:divBdr>
      <w:divsChild>
        <w:div w:id="719016030">
          <w:marLeft w:val="0"/>
          <w:marRight w:val="0"/>
          <w:marTop w:val="0"/>
          <w:marBottom w:val="0"/>
          <w:divBdr>
            <w:top w:val="none" w:sz="0" w:space="0" w:color="auto"/>
            <w:left w:val="none" w:sz="0" w:space="0" w:color="auto"/>
            <w:bottom w:val="none" w:sz="0" w:space="0" w:color="auto"/>
            <w:right w:val="none" w:sz="0" w:space="0" w:color="auto"/>
          </w:divBdr>
        </w:div>
        <w:div w:id="1206527836">
          <w:marLeft w:val="0"/>
          <w:marRight w:val="0"/>
          <w:marTop w:val="0"/>
          <w:marBottom w:val="0"/>
          <w:divBdr>
            <w:top w:val="none" w:sz="0" w:space="0" w:color="auto"/>
            <w:left w:val="none" w:sz="0" w:space="0" w:color="auto"/>
            <w:bottom w:val="none" w:sz="0" w:space="0" w:color="auto"/>
            <w:right w:val="none" w:sz="0" w:space="0" w:color="auto"/>
          </w:divBdr>
        </w:div>
        <w:div w:id="310327423">
          <w:marLeft w:val="0"/>
          <w:marRight w:val="0"/>
          <w:marTop w:val="0"/>
          <w:marBottom w:val="0"/>
          <w:divBdr>
            <w:top w:val="none" w:sz="0" w:space="0" w:color="auto"/>
            <w:left w:val="none" w:sz="0" w:space="0" w:color="auto"/>
            <w:bottom w:val="none" w:sz="0" w:space="0" w:color="auto"/>
            <w:right w:val="none" w:sz="0" w:space="0" w:color="auto"/>
          </w:divBdr>
        </w:div>
        <w:div w:id="1782721514">
          <w:marLeft w:val="0"/>
          <w:marRight w:val="0"/>
          <w:marTop w:val="0"/>
          <w:marBottom w:val="0"/>
          <w:divBdr>
            <w:top w:val="none" w:sz="0" w:space="0" w:color="auto"/>
            <w:left w:val="none" w:sz="0" w:space="0" w:color="auto"/>
            <w:bottom w:val="none" w:sz="0" w:space="0" w:color="auto"/>
            <w:right w:val="none" w:sz="0" w:space="0" w:color="auto"/>
          </w:divBdr>
        </w:div>
        <w:div w:id="1434351699">
          <w:marLeft w:val="0"/>
          <w:marRight w:val="0"/>
          <w:marTop w:val="0"/>
          <w:marBottom w:val="0"/>
          <w:divBdr>
            <w:top w:val="none" w:sz="0" w:space="0" w:color="auto"/>
            <w:left w:val="none" w:sz="0" w:space="0" w:color="auto"/>
            <w:bottom w:val="none" w:sz="0" w:space="0" w:color="auto"/>
            <w:right w:val="none" w:sz="0" w:space="0" w:color="auto"/>
          </w:divBdr>
        </w:div>
        <w:div w:id="694892089">
          <w:marLeft w:val="0"/>
          <w:marRight w:val="0"/>
          <w:marTop w:val="0"/>
          <w:marBottom w:val="0"/>
          <w:divBdr>
            <w:top w:val="none" w:sz="0" w:space="0" w:color="auto"/>
            <w:left w:val="none" w:sz="0" w:space="0" w:color="auto"/>
            <w:bottom w:val="none" w:sz="0" w:space="0" w:color="auto"/>
            <w:right w:val="none" w:sz="0" w:space="0" w:color="auto"/>
          </w:divBdr>
        </w:div>
        <w:div w:id="1227960682">
          <w:marLeft w:val="0"/>
          <w:marRight w:val="0"/>
          <w:marTop w:val="0"/>
          <w:marBottom w:val="0"/>
          <w:divBdr>
            <w:top w:val="none" w:sz="0" w:space="0" w:color="auto"/>
            <w:left w:val="none" w:sz="0" w:space="0" w:color="auto"/>
            <w:bottom w:val="none" w:sz="0" w:space="0" w:color="auto"/>
            <w:right w:val="none" w:sz="0" w:space="0" w:color="auto"/>
          </w:divBdr>
        </w:div>
        <w:div w:id="1436557387">
          <w:marLeft w:val="0"/>
          <w:marRight w:val="0"/>
          <w:marTop w:val="0"/>
          <w:marBottom w:val="0"/>
          <w:divBdr>
            <w:top w:val="none" w:sz="0" w:space="0" w:color="auto"/>
            <w:left w:val="none" w:sz="0" w:space="0" w:color="auto"/>
            <w:bottom w:val="none" w:sz="0" w:space="0" w:color="auto"/>
            <w:right w:val="none" w:sz="0" w:space="0" w:color="auto"/>
          </w:divBdr>
        </w:div>
        <w:div w:id="1920554184">
          <w:marLeft w:val="0"/>
          <w:marRight w:val="0"/>
          <w:marTop w:val="0"/>
          <w:marBottom w:val="0"/>
          <w:divBdr>
            <w:top w:val="none" w:sz="0" w:space="0" w:color="auto"/>
            <w:left w:val="none" w:sz="0" w:space="0" w:color="auto"/>
            <w:bottom w:val="none" w:sz="0" w:space="0" w:color="auto"/>
            <w:right w:val="none" w:sz="0" w:space="0" w:color="auto"/>
          </w:divBdr>
        </w:div>
        <w:div w:id="807940572">
          <w:marLeft w:val="0"/>
          <w:marRight w:val="0"/>
          <w:marTop w:val="0"/>
          <w:marBottom w:val="0"/>
          <w:divBdr>
            <w:top w:val="none" w:sz="0" w:space="0" w:color="auto"/>
            <w:left w:val="none" w:sz="0" w:space="0" w:color="auto"/>
            <w:bottom w:val="none" w:sz="0" w:space="0" w:color="auto"/>
            <w:right w:val="none" w:sz="0" w:space="0" w:color="auto"/>
          </w:divBdr>
        </w:div>
        <w:div w:id="1639728240">
          <w:marLeft w:val="0"/>
          <w:marRight w:val="0"/>
          <w:marTop w:val="0"/>
          <w:marBottom w:val="0"/>
          <w:divBdr>
            <w:top w:val="none" w:sz="0" w:space="0" w:color="auto"/>
            <w:left w:val="none" w:sz="0" w:space="0" w:color="auto"/>
            <w:bottom w:val="none" w:sz="0" w:space="0" w:color="auto"/>
            <w:right w:val="none" w:sz="0" w:space="0" w:color="auto"/>
          </w:divBdr>
        </w:div>
        <w:div w:id="594896454">
          <w:marLeft w:val="0"/>
          <w:marRight w:val="0"/>
          <w:marTop w:val="0"/>
          <w:marBottom w:val="0"/>
          <w:divBdr>
            <w:top w:val="none" w:sz="0" w:space="0" w:color="auto"/>
            <w:left w:val="none" w:sz="0" w:space="0" w:color="auto"/>
            <w:bottom w:val="none" w:sz="0" w:space="0" w:color="auto"/>
            <w:right w:val="none" w:sz="0" w:space="0" w:color="auto"/>
          </w:divBdr>
        </w:div>
        <w:div w:id="548876686">
          <w:marLeft w:val="0"/>
          <w:marRight w:val="0"/>
          <w:marTop w:val="0"/>
          <w:marBottom w:val="0"/>
          <w:divBdr>
            <w:top w:val="none" w:sz="0" w:space="0" w:color="auto"/>
            <w:left w:val="none" w:sz="0" w:space="0" w:color="auto"/>
            <w:bottom w:val="none" w:sz="0" w:space="0" w:color="auto"/>
            <w:right w:val="none" w:sz="0" w:space="0" w:color="auto"/>
          </w:divBdr>
        </w:div>
        <w:div w:id="947784675">
          <w:marLeft w:val="0"/>
          <w:marRight w:val="0"/>
          <w:marTop w:val="0"/>
          <w:marBottom w:val="0"/>
          <w:divBdr>
            <w:top w:val="none" w:sz="0" w:space="0" w:color="auto"/>
            <w:left w:val="none" w:sz="0" w:space="0" w:color="auto"/>
            <w:bottom w:val="none" w:sz="0" w:space="0" w:color="auto"/>
            <w:right w:val="none" w:sz="0" w:space="0" w:color="auto"/>
          </w:divBdr>
        </w:div>
        <w:div w:id="225070751">
          <w:marLeft w:val="0"/>
          <w:marRight w:val="0"/>
          <w:marTop w:val="0"/>
          <w:marBottom w:val="0"/>
          <w:divBdr>
            <w:top w:val="none" w:sz="0" w:space="0" w:color="auto"/>
            <w:left w:val="none" w:sz="0" w:space="0" w:color="auto"/>
            <w:bottom w:val="none" w:sz="0" w:space="0" w:color="auto"/>
            <w:right w:val="none" w:sz="0" w:space="0" w:color="auto"/>
          </w:divBdr>
        </w:div>
        <w:div w:id="1114403548">
          <w:marLeft w:val="0"/>
          <w:marRight w:val="0"/>
          <w:marTop w:val="0"/>
          <w:marBottom w:val="0"/>
          <w:divBdr>
            <w:top w:val="none" w:sz="0" w:space="0" w:color="auto"/>
            <w:left w:val="none" w:sz="0" w:space="0" w:color="auto"/>
            <w:bottom w:val="none" w:sz="0" w:space="0" w:color="auto"/>
            <w:right w:val="none" w:sz="0" w:space="0" w:color="auto"/>
          </w:divBdr>
        </w:div>
        <w:div w:id="320238211">
          <w:marLeft w:val="0"/>
          <w:marRight w:val="0"/>
          <w:marTop w:val="0"/>
          <w:marBottom w:val="0"/>
          <w:divBdr>
            <w:top w:val="none" w:sz="0" w:space="0" w:color="auto"/>
            <w:left w:val="none" w:sz="0" w:space="0" w:color="auto"/>
            <w:bottom w:val="none" w:sz="0" w:space="0" w:color="auto"/>
            <w:right w:val="none" w:sz="0" w:space="0" w:color="auto"/>
          </w:divBdr>
        </w:div>
        <w:div w:id="1042705481">
          <w:marLeft w:val="0"/>
          <w:marRight w:val="0"/>
          <w:marTop w:val="0"/>
          <w:marBottom w:val="0"/>
          <w:divBdr>
            <w:top w:val="none" w:sz="0" w:space="0" w:color="auto"/>
            <w:left w:val="none" w:sz="0" w:space="0" w:color="auto"/>
            <w:bottom w:val="none" w:sz="0" w:space="0" w:color="auto"/>
            <w:right w:val="none" w:sz="0" w:space="0" w:color="auto"/>
          </w:divBdr>
        </w:div>
        <w:div w:id="1235816889">
          <w:marLeft w:val="0"/>
          <w:marRight w:val="0"/>
          <w:marTop w:val="0"/>
          <w:marBottom w:val="0"/>
          <w:divBdr>
            <w:top w:val="none" w:sz="0" w:space="0" w:color="auto"/>
            <w:left w:val="none" w:sz="0" w:space="0" w:color="auto"/>
            <w:bottom w:val="none" w:sz="0" w:space="0" w:color="auto"/>
            <w:right w:val="none" w:sz="0" w:space="0" w:color="auto"/>
          </w:divBdr>
        </w:div>
        <w:div w:id="1010893">
          <w:marLeft w:val="0"/>
          <w:marRight w:val="0"/>
          <w:marTop w:val="0"/>
          <w:marBottom w:val="0"/>
          <w:divBdr>
            <w:top w:val="none" w:sz="0" w:space="0" w:color="auto"/>
            <w:left w:val="none" w:sz="0" w:space="0" w:color="auto"/>
            <w:bottom w:val="none" w:sz="0" w:space="0" w:color="auto"/>
            <w:right w:val="none" w:sz="0" w:space="0" w:color="auto"/>
          </w:divBdr>
        </w:div>
        <w:div w:id="450321115">
          <w:marLeft w:val="0"/>
          <w:marRight w:val="0"/>
          <w:marTop w:val="0"/>
          <w:marBottom w:val="0"/>
          <w:divBdr>
            <w:top w:val="none" w:sz="0" w:space="0" w:color="auto"/>
            <w:left w:val="none" w:sz="0" w:space="0" w:color="auto"/>
            <w:bottom w:val="none" w:sz="0" w:space="0" w:color="auto"/>
            <w:right w:val="none" w:sz="0" w:space="0" w:color="auto"/>
          </w:divBdr>
        </w:div>
        <w:div w:id="421530920">
          <w:marLeft w:val="0"/>
          <w:marRight w:val="0"/>
          <w:marTop w:val="0"/>
          <w:marBottom w:val="0"/>
          <w:divBdr>
            <w:top w:val="none" w:sz="0" w:space="0" w:color="auto"/>
            <w:left w:val="none" w:sz="0" w:space="0" w:color="auto"/>
            <w:bottom w:val="none" w:sz="0" w:space="0" w:color="auto"/>
            <w:right w:val="none" w:sz="0" w:space="0" w:color="auto"/>
          </w:divBdr>
        </w:div>
        <w:div w:id="902065735">
          <w:marLeft w:val="0"/>
          <w:marRight w:val="0"/>
          <w:marTop w:val="0"/>
          <w:marBottom w:val="0"/>
          <w:divBdr>
            <w:top w:val="none" w:sz="0" w:space="0" w:color="auto"/>
            <w:left w:val="none" w:sz="0" w:space="0" w:color="auto"/>
            <w:bottom w:val="none" w:sz="0" w:space="0" w:color="auto"/>
            <w:right w:val="none" w:sz="0" w:space="0" w:color="auto"/>
          </w:divBdr>
        </w:div>
        <w:div w:id="1439791919">
          <w:marLeft w:val="0"/>
          <w:marRight w:val="0"/>
          <w:marTop w:val="0"/>
          <w:marBottom w:val="0"/>
          <w:divBdr>
            <w:top w:val="none" w:sz="0" w:space="0" w:color="auto"/>
            <w:left w:val="none" w:sz="0" w:space="0" w:color="auto"/>
            <w:bottom w:val="none" w:sz="0" w:space="0" w:color="auto"/>
            <w:right w:val="none" w:sz="0" w:space="0" w:color="auto"/>
          </w:divBdr>
        </w:div>
        <w:div w:id="1478375841">
          <w:marLeft w:val="0"/>
          <w:marRight w:val="0"/>
          <w:marTop w:val="0"/>
          <w:marBottom w:val="0"/>
          <w:divBdr>
            <w:top w:val="none" w:sz="0" w:space="0" w:color="auto"/>
            <w:left w:val="none" w:sz="0" w:space="0" w:color="auto"/>
            <w:bottom w:val="none" w:sz="0" w:space="0" w:color="auto"/>
            <w:right w:val="none" w:sz="0" w:space="0" w:color="auto"/>
          </w:divBdr>
        </w:div>
        <w:div w:id="1785612311">
          <w:marLeft w:val="0"/>
          <w:marRight w:val="0"/>
          <w:marTop w:val="0"/>
          <w:marBottom w:val="0"/>
          <w:divBdr>
            <w:top w:val="none" w:sz="0" w:space="0" w:color="auto"/>
            <w:left w:val="none" w:sz="0" w:space="0" w:color="auto"/>
            <w:bottom w:val="none" w:sz="0" w:space="0" w:color="auto"/>
            <w:right w:val="none" w:sz="0" w:space="0" w:color="auto"/>
          </w:divBdr>
        </w:div>
        <w:div w:id="623460409">
          <w:marLeft w:val="0"/>
          <w:marRight w:val="0"/>
          <w:marTop w:val="0"/>
          <w:marBottom w:val="0"/>
          <w:divBdr>
            <w:top w:val="none" w:sz="0" w:space="0" w:color="auto"/>
            <w:left w:val="none" w:sz="0" w:space="0" w:color="auto"/>
            <w:bottom w:val="none" w:sz="0" w:space="0" w:color="auto"/>
            <w:right w:val="none" w:sz="0" w:space="0" w:color="auto"/>
          </w:divBdr>
        </w:div>
        <w:div w:id="1523784488">
          <w:marLeft w:val="0"/>
          <w:marRight w:val="0"/>
          <w:marTop w:val="0"/>
          <w:marBottom w:val="0"/>
          <w:divBdr>
            <w:top w:val="none" w:sz="0" w:space="0" w:color="auto"/>
            <w:left w:val="none" w:sz="0" w:space="0" w:color="auto"/>
            <w:bottom w:val="none" w:sz="0" w:space="0" w:color="auto"/>
            <w:right w:val="none" w:sz="0" w:space="0" w:color="auto"/>
          </w:divBdr>
        </w:div>
        <w:div w:id="1538198523">
          <w:marLeft w:val="0"/>
          <w:marRight w:val="0"/>
          <w:marTop w:val="0"/>
          <w:marBottom w:val="0"/>
          <w:divBdr>
            <w:top w:val="none" w:sz="0" w:space="0" w:color="auto"/>
            <w:left w:val="none" w:sz="0" w:space="0" w:color="auto"/>
            <w:bottom w:val="none" w:sz="0" w:space="0" w:color="auto"/>
            <w:right w:val="none" w:sz="0" w:space="0" w:color="auto"/>
          </w:divBdr>
        </w:div>
        <w:div w:id="867983876">
          <w:marLeft w:val="0"/>
          <w:marRight w:val="0"/>
          <w:marTop w:val="0"/>
          <w:marBottom w:val="0"/>
          <w:divBdr>
            <w:top w:val="none" w:sz="0" w:space="0" w:color="auto"/>
            <w:left w:val="none" w:sz="0" w:space="0" w:color="auto"/>
            <w:bottom w:val="none" w:sz="0" w:space="0" w:color="auto"/>
            <w:right w:val="none" w:sz="0" w:space="0" w:color="auto"/>
          </w:divBdr>
        </w:div>
        <w:div w:id="1217162661">
          <w:marLeft w:val="0"/>
          <w:marRight w:val="0"/>
          <w:marTop w:val="0"/>
          <w:marBottom w:val="0"/>
          <w:divBdr>
            <w:top w:val="none" w:sz="0" w:space="0" w:color="auto"/>
            <w:left w:val="none" w:sz="0" w:space="0" w:color="auto"/>
            <w:bottom w:val="none" w:sz="0" w:space="0" w:color="auto"/>
            <w:right w:val="none" w:sz="0" w:space="0" w:color="auto"/>
          </w:divBdr>
        </w:div>
        <w:div w:id="1834448487">
          <w:marLeft w:val="0"/>
          <w:marRight w:val="0"/>
          <w:marTop w:val="0"/>
          <w:marBottom w:val="0"/>
          <w:divBdr>
            <w:top w:val="none" w:sz="0" w:space="0" w:color="auto"/>
            <w:left w:val="none" w:sz="0" w:space="0" w:color="auto"/>
            <w:bottom w:val="none" w:sz="0" w:space="0" w:color="auto"/>
            <w:right w:val="none" w:sz="0" w:space="0" w:color="auto"/>
          </w:divBdr>
        </w:div>
        <w:div w:id="2027170710">
          <w:marLeft w:val="0"/>
          <w:marRight w:val="0"/>
          <w:marTop w:val="0"/>
          <w:marBottom w:val="0"/>
          <w:divBdr>
            <w:top w:val="none" w:sz="0" w:space="0" w:color="auto"/>
            <w:left w:val="none" w:sz="0" w:space="0" w:color="auto"/>
            <w:bottom w:val="none" w:sz="0" w:space="0" w:color="auto"/>
            <w:right w:val="none" w:sz="0" w:space="0" w:color="auto"/>
          </w:divBdr>
        </w:div>
        <w:div w:id="1091852729">
          <w:marLeft w:val="0"/>
          <w:marRight w:val="0"/>
          <w:marTop w:val="0"/>
          <w:marBottom w:val="0"/>
          <w:divBdr>
            <w:top w:val="none" w:sz="0" w:space="0" w:color="auto"/>
            <w:left w:val="none" w:sz="0" w:space="0" w:color="auto"/>
            <w:bottom w:val="none" w:sz="0" w:space="0" w:color="auto"/>
            <w:right w:val="none" w:sz="0" w:space="0" w:color="auto"/>
          </w:divBdr>
        </w:div>
        <w:div w:id="593049894">
          <w:marLeft w:val="0"/>
          <w:marRight w:val="0"/>
          <w:marTop w:val="0"/>
          <w:marBottom w:val="0"/>
          <w:divBdr>
            <w:top w:val="none" w:sz="0" w:space="0" w:color="auto"/>
            <w:left w:val="none" w:sz="0" w:space="0" w:color="auto"/>
            <w:bottom w:val="none" w:sz="0" w:space="0" w:color="auto"/>
            <w:right w:val="none" w:sz="0" w:space="0" w:color="auto"/>
          </w:divBdr>
        </w:div>
        <w:div w:id="1882205893">
          <w:marLeft w:val="0"/>
          <w:marRight w:val="0"/>
          <w:marTop w:val="0"/>
          <w:marBottom w:val="0"/>
          <w:divBdr>
            <w:top w:val="none" w:sz="0" w:space="0" w:color="auto"/>
            <w:left w:val="none" w:sz="0" w:space="0" w:color="auto"/>
            <w:bottom w:val="none" w:sz="0" w:space="0" w:color="auto"/>
            <w:right w:val="none" w:sz="0" w:space="0" w:color="auto"/>
          </w:divBdr>
        </w:div>
        <w:div w:id="1470825322">
          <w:marLeft w:val="0"/>
          <w:marRight w:val="0"/>
          <w:marTop w:val="0"/>
          <w:marBottom w:val="0"/>
          <w:divBdr>
            <w:top w:val="none" w:sz="0" w:space="0" w:color="auto"/>
            <w:left w:val="none" w:sz="0" w:space="0" w:color="auto"/>
            <w:bottom w:val="none" w:sz="0" w:space="0" w:color="auto"/>
            <w:right w:val="none" w:sz="0" w:space="0" w:color="auto"/>
          </w:divBdr>
        </w:div>
        <w:div w:id="206336741">
          <w:marLeft w:val="0"/>
          <w:marRight w:val="0"/>
          <w:marTop w:val="0"/>
          <w:marBottom w:val="0"/>
          <w:divBdr>
            <w:top w:val="none" w:sz="0" w:space="0" w:color="auto"/>
            <w:left w:val="none" w:sz="0" w:space="0" w:color="auto"/>
            <w:bottom w:val="none" w:sz="0" w:space="0" w:color="auto"/>
            <w:right w:val="none" w:sz="0" w:space="0" w:color="auto"/>
          </w:divBdr>
        </w:div>
        <w:div w:id="1609461245">
          <w:marLeft w:val="0"/>
          <w:marRight w:val="0"/>
          <w:marTop w:val="0"/>
          <w:marBottom w:val="0"/>
          <w:divBdr>
            <w:top w:val="none" w:sz="0" w:space="0" w:color="auto"/>
            <w:left w:val="none" w:sz="0" w:space="0" w:color="auto"/>
            <w:bottom w:val="none" w:sz="0" w:space="0" w:color="auto"/>
            <w:right w:val="none" w:sz="0" w:space="0" w:color="auto"/>
          </w:divBdr>
        </w:div>
        <w:div w:id="797801043">
          <w:marLeft w:val="0"/>
          <w:marRight w:val="0"/>
          <w:marTop w:val="0"/>
          <w:marBottom w:val="0"/>
          <w:divBdr>
            <w:top w:val="none" w:sz="0" w:space="0" w:color="auto"/>
            <w:left w:val="none" w:sz="0" w:space="0" w:color="auto"/>
            <w:bottom w:val="none" w:sz="0" w:space="0" w:color="auto"/>
            <w:right w:val="none" w:sz="0" w:space="0" w:color="auto"/>
          </w:divBdr>
        </w:div>
        <w:div w:id="1978487360">
          <w:marLeft w:val="0"/>
          <w:marRight w:val="0"/>
          <w:marTop w:val="0"/>
          <w:marBottom w:val="0"/>
          <w:divBdr>
            <w:top w:val="none" w:sz="0" w:space="0" w:color="auto"/>
            <w:left w:val="none" w:sz="0" w:space="0" w:color="auto"/>
            <w:bottom w:val="none" w:sz="0" w:space="0" w:color="auto"/>
            <w:right w:val="none" w:sz="0" w:space="0" w:color="auto"/>
          </w:divBdr>
        </w:div>
        <w:div w:id="40904249">
          <w:marLeft w:val="0"/>
          <w:marRight w:val="0"/>
          <w:marTop w:val="0"/>
          <w:marBottom w:val="0"/>
          <w:divBdr>
            <w:top w:val="none" w:sz="0" w:space="0" w:color="auto"/>
            <w:left w:val="none" w:sz="0" w:space="0" w:color="auto"/>
            <w:bottom w:val="none" w:sz="0" w:space="0" w:color="auto"/>
            <w:right w:val="none" w:sz="0" w:space="0" w:color="auto"/>
          </w:divBdr>
        </w:div>
        <w:div w:id="1744176692">
          <w:marLeft w:val="0"/>
          <w:marRight w:val="0"/>
          <w:marTop w:val="0"/>
          <w:marBottom w:val="0"/>
          <w:divBdr>
            <w:top w:val="none" w:sz="0" w:space="0" w:color="auto"/>
            <w:left w:val="none" w:sz="0" w:space="0" w:color="auto"/>
            <w:bottom w:val="none" w:sz="0" w:space="0" w:color="auto"/>
            <w:right w:val="none" w:sz="0" w:space="0" w:color="auto"/>
          </w:divBdr>
        </w:div>
        <w:div w:id="2091734017">
          <w:marLeft w:val="0"/>
          <w:marRight w:val="0"/>
          <w:marTop w:val="0"/>
          <w:marBottom w:val="0"/>
          <w:divBdr>
            <w:top w:val="none" w:sz="0" w:space="0" w:color="auto"/>
            <w:left w:val="none" w:sz="0" w:space="0" w:color="auto"/>
            <w:bottom w:val="none" w:sz="0" w:space="0" w:color="auto"/>
            <w:right w:val="none" w:sz="0" w:space="0" w:color="auto"/>
          </w:divBdr>
        </w:div>
        <w:div w:id="1410231720">
          <w:marLeft w:val="0"/>
          <w:marRight w:val="0"/>
          <w:marTop w:val="0"/>
          <w:marBottom w:val="0"/>
          <w:divBdr>
            <w:top w:val="none" w:sz="0" w:space="0" w:color="auto"/>
            <w:left w:val="none" w:sz="0" w:space="0" w:color="auto"/>
            <w:bottom w:val="none" w:sz="0" w:space="0" w:color="auto"/>
            <w:right w:val="none" w:sz="0" w:space="0" w:color="auto"/>
          </w:divBdr>
        </w:div>
        <w:div w:id="1901935132">
          <w:marLeft w:val="0"/>
          <w:marRight w:val="0"/>
          <w:marTop w:val="0"/>
          <w:marBottom w:val="0"/>
          <w:divBdr>
            <w:top w:val="none" w:sz="0" w:space="0" w:color="auto"/>
            <w:left w:val="none" w:sz="0" w:space="0" w:color="auto"/>
            <w:bottom w:val="none" w:sz="0" w:space="0" w:color="auto"/>
            <w:right w:val="none" w:sz="0" w:space="0" w:color="auto"/>
          </w:divBdr>
        </w:div>
        <w:div w:id="1676492089">
          <w:marLeft w:val="0"/>
          <w:marRight w:val="0"/>
          <w:marTop w:val="0"/>
          <w:marBottom w:val="0"/>
          <w:divBdr>
            <w:top w:val="none" w:sz="0" w:space="0" w:color="auto"/>
            <w:left w:val="none" w:sz="0" w:space="0" w:color="auto"/>
            <w:bottom w:val="none" w:sz="0" w:space="0" w:color="auto"/>
            <w:right w:val="none" w:sz="0" w:space="0" w:color="auto"/>
          </w:divBdr>
        </w:div>
        <w:div w:id="1164593442">
          <w:marLeft w:val="0"/>
          <w:marRight w:val="0"/>
          <w:marTop w:val="0"/>
          <w:marBottom w:val="0"/>
          <w:divBdr>
            <w:top w:val="none" w:sz="0" w:space="0" w:color="auto"/>
            <w:left w:val="none" w:sz="0" w:space="0" w:color="auto"/>
            <w:bottom w:val="none" w:sz="0" w:space="0" w:color="auto"/>
            <w:right w:val="none" w:sz="0" w:space="0" w:color="auto"/>
          </w:divBdr>
        </w:div>
        <w:div w:id="1144663160">
          <w:marLeft w:val="0"/>
          <w:marRight w:val="0"/>
          <w:marTop w:val="0"/>
          <w:marBottom w:val="0"/>
          <w:divBdr>
            <w:top w:val="none" w:sz="0" w:space="0" w:color="auto"/>
            <w:left w:val="none" w:sz="0" w:space="0" w:color="auto"/>
            <w:bottom w:val="none" w:sz="0" w:space="0" w:color="auto"/>
            <w:right w:val="none" w:sz="0" w:space="0" w:color="auto"/>
          </w:divBdr>
        </w:div>
        <w:div w:id="10225708">
          <w:marLeft w:val="0"/>
          <w:marRight w:val="0"/>
          <w:marTop w:val="0"/>
          <w:marBottom w:val="0"/>
          <w:divBdr>
            <w:top w:val="none" w:sz="0" w:space="0" w:color="auto"/>
            <w:left w:val="none" w:sz="0" w:space="0" w:color="auto"/>
            <w:bottom w:val="none" w:sz="0" w:space="0" w:color="auto"/>
            <w:right w:val="none" w:sz="0" w:space="0" w:color="auto"/>
          </w:divBdr>
        </w:div>
        <w:div w:id="2101095254">
          <w:marLeft w:val="0"/>
          <w:marRight w:val="0"/>
          <w:marTop w:val="0"/>
          <w:marBottom w:val="0"/>
          <w:divBdr>
            <w:top w:val="none" w:sz="0" w:space="0" w:color="auto"/>
            <w:left w:val="none" w:sz="0" w:space="0" w:color="auto"/>
            <w:bottom w:val="none" w:sz="0" w:space="0" w:color="auto"/>
            <w:right w:val="none" w:sz="0" w:space="0" w:color="auto"/>
          </w:divBdr>
        </w:div>
        <w:div w:id="111442507">
          <w:marLeft w:val="0"/>
          <w:marRight w:val="0"/>
          <w:marTop w:val="0"/>
          <w:marBottom w:val="0"/>
          <w:divBdr>
            <w:top w:val="none" w:sz="0" w:space="0" w:color="auto"/>
            <w:left w:val="none" w:sz="0" w:space="0" w:color="auto"/>
            <w:bottom w:val="none" w:sz="0" w:space="0" w:color="auto"/>
            <w:right w:val="none" w:sz="0" w:space="0" w:color="auto"/>
          </w:divBdr>
        </w:div>
        <w:div w:id="1079642399">
          <w:marLeft w:val="0"/>
          <w:marRight w:val="0"/>
          <w:marTop w:val="0"/>
          <w:marBottom w:val="0"/>
          <w:divBdr>
            <w:top w:val="none" w:sz="0" w:space="0" w:color="auto"/>
            <w:left w:val="none" w:sz="0" w:space="0" w:color="auto"/>
            <w:bottom w:val="none" w:sz="0" w:space="0" w:color="auto"/>
            <w:right w:val="none" w:sz="0" w:space="0" w:color="auto"/>
          </w:divBdr>
        </w:div>
        <w:div w:id="1864709160">
          <w:marLeft w:val="0"/>
          <w:marRight w:val="0"/>
          <w:marTop w:val="0"/>
          <w:marBottom w:val="0"/>
          <w:divBdr>
            <w:top w:val="none" w:sz="0" w:space="0" w:color="auto"/>
            <w:left w:val="none" w:sz="0" w:space="0" w:color="auto"/>
            <w:bottom w:val="none" w:sz="0" w:space="0" w:color="auto"/>
            <w:right w:val="none" w:sz="0" w:space="0" w:color="auto"/>
          </w:divBdr>
        </w:div>
        <w:div w:id="37900840">
          <w:marLeft w:val="0"/>
          <w:marRight w:val="0"/>
          <w:marTop w:val="0"/>
          <w:marBottom w:val="0"/>
          <w:divBdr>
            <w:top w:val="none" w:sz="0" w:space="0" w:color="auto"/>
            <w:left w:val="none" w:sz="0" w:space="0" w:color="auto"/>
            <w:bottom w:val="none" w:sz="0" w:space="0" w:color="auto"/>
            <w:right w:val="none" w:sz="0" w:space="0" w:color="auto"/>
          </w:divBdr>
        </w:div>
        <w:div w:id="1809589085">
          <w:marLeft w:val="0"/>
          <w:marRight w:val="0"/>
          <w:marTop w:val="0"/>
          <w:marBottom w:val="0"/>
          <w:divBdr>
            <w:top w:val="none" w:sz="0" w:space="0" w:color="auto"/>
            <w:left w:val="none" w:sz="0" w:space="0" w:color="auto"/>
            <w:bottom w:val="none" w:sz="0" w:space="0" w:color="auto"/>
            <w:right w:val="none" w:sz="0" w:space="0" w:color="auto"/>
          </w:divBdr>
        </w:div>
        <w:div w:id="844899460">
          <w:marLeft w:val="0"/>
          <w:marRight w:val="0"/>
          <w:marTop w:val="0"/>
          <w:marBottom w:val="0"/>
          <w:divBdr>
            <w:top w:val="none" w:sz="0" w:space="0" w:color="auto"/>
            <w:left w:val="none" w:sz="0" w:space="0" w:color="auto"/>
            <w:bottom w:val="none" w:sz="0" w:space="0" w:color="auto"/>
            <w:right w:val="none" w:sz="0" w:space="0" w:color="auto"/>
          </w:divBdr>
        </w:div>
        <w:div w:id="19356010">
          <w:marLeft w:val="0"/>
          <w:marRight w:val="0"/>
          <w:marTop w:val="0"/>
          <w:marBottom w:val="0"/>
          <w:divBdr>
            <w:top w:val="none" w:sz="0" w:space="0" w:color="auto"/>
            <w:left w:val="none" w:sz="0" w:space="0" w:color="auto"/>
            <w:bottom w:val="none" w:sz="0" w:space="0" w:color="auto"/>
            <w:right w:val="none" w:sz="0" w:space="0" w:color="auto"/>
          </w:divBdr>
        </w:div>
        <w:div w:id="1425804842">
          <w:marLeft w:val="0"/>
          <w:marRight w:val="0"/>
          <w:marTop w:val="0"/>
          <w:marBottom w:val="0"/>
          <w:divBdr>
            <w:top w:val="none" w:sz="0" w:space="0" w:color="auto"/>
            <w:left w:val="none" w:sz="0" w:space="0" w:color="auto"/>
            <w:bottom w:val="none" w:sz="0" w:space="0" w:color="auto"/>
            <w:right w:val="none" w:sz="0" w:space="0" w:color="auto"/>
          </w:divBdr>
        </w:div>
        <w:div w:id="1830946484">
          <w:marLeft w:val="0"/>
          <w:marRight w:val="0"/>
          <w:marTop w:val="0"/>
          <w:marBottom w:val="0"/>
          <w:divBdr>
            <w:top w:val="none" w:sz="0" w:space="0" w:color="auto"/>
            <w:left w:val="none" w:sz="0" w:space="0" w:color="auto"/>
            <w:bottom w:val="none" w:sz="0" w:space="0" w:color="auto"/>
            <w:right w:val="none" w:sz="0" w:space="0" w:color="auto"/>
          </w:divBdr>
        </w:div>
        <w:div w:id="700672149">
          <w:marLeft w:val="0"/>
          <w:marRight w:val="0"/>
          <w:marTop w:val="0"/>
          <w:marBottom w:val="0"/>
          <w:divBdr>
            <w:top w:val="none" w:sz="0" w:space="0" w:color="auto"/>
            <w:left w:val="none" w:sz="0" w:space="0" w:color="auto"/>
            <w:bottom w:val="none" w:sz="0" w:space="0" w:color="auto"/>
            <w:right w:val="none" w:sz="0" w:space="0" w:color="auto"/>
          </w:divBdr>
        </w:div>
        <w:div w:id="1444114957">
          <w:marLeft w:val="0"/>
          <w:marRight w:val="0"/>
          <w:marTop w:val="0"/>
          <w:marBottom w:val="0"/>
          <w:divBdr>
            <w:top w:val="none" w:sz="0" w:space="0" w:color="auto"/>
            <w:left w:val="none" w:sz="0" w:space="0" w:color="auto"/>
            <w:bottom w:val="none" w:sz="0" w:space="0" w:color="auto"/>
            <w:right w:val="none" w:sz="0" w:space="0" w:color="auto"/>
          </w:divBdr>
        </w:div>
        <w:div w:id="2062245259">
          <w:marLeft w:val="0"/>
          <w:marRight w:val="0"/>
          <w:marTop w:val="0"/>
          <w:marBottom w:val="0"/>
          <w:divBdr>
            <w:top w:val="none" w:sz="0" w:space="0" w:color="auto"/>
            <w:left w:val="none" w:sz="0" w:space="0" w:color="auto"/>
            <w:bottom w:val="none" w:sz="0" w:space="0" w:color="auto"/>
            <w:right w:val="none" w:sz="0" w:space="0" w:color="auto"/>
          </w:divBdr>
        </w:div>
        <w:div w:id="1345741333">
          <w:marLeft w:val="0"/>
          <w:marRight w:val="0"/>
          <w:marTop w:val="0"/>
          <w:marBottom w:val="0"/>
          <w:divBdr>
            <w:top w:val="none" w:sz="0" w:space="0" w:color="auto"/>
            <w:left w:val="none" w:sz="0" w:space="0" w:color="auto"/>
            <w:bottom w:val="none" w:sz="0" w:space="0" w:color="auto"/>
            <w:right w:val="none" w:sz="0" w:space="0" w:color="auto"/>
          </w:divBdr>
        </w:div>
        <w:div w:id="1598445559">
          <w:marLeft w:val="0"/>
          <w:marRight w:val="0"/>
          <w:marTop w:val="0"/>
          <w:marBottom w:val="0"/>
          <w:divBdr>
            <w:top w:val="none" w:sz="0" w:space="0" w:color="auto"/>
            <w:left w:val="none" w:sz="0" w:space="0" w:color="auto"/>
            <w:bottom w:val="none" w:sz="0" w:space="0" w:color="auto"/>
            <w:right w:val="none" w:sz="0" w:space="0" w:color="auto"/>
          </w:divBdr>
        </w:div>
        <w:div w:id="886453062">
          <w:marLeft w:val="0"/>
          <w:marRight w:val="0"/>
          <w:marTop w:val="0"/>
          <w:marBottom w:val="0"/>
          <w:divBdr>
            <w:top w:val="none" w:sz="0" w:space="0" w:color="auto"/>
            <w:left w:val="none" w:sz="0" w:space="0" w:color="auto"/>
            <w:bottom w:val="none" w:sz="0" w:space="0" w:color="auto"/>
            <w:right w:val="none" w:sz="0" w:space="0" w:color="auto"/>
          </w:divBdr>
        </w:div>
        <w:div w:id="316811101">
          <w:marLeft w:val="0"/>
          <w:marRight w:val="0"/>
          <w:marTop w:val="0"/>
          <w:marBottom w:val="0"/>
          <w:divBdr>
            <w:top w:val="none" w:sz="0" w:space="0" w:color="auto"/>
            <w:left w:val="none" w:sz="0" w:space="0" w:color="auto"/>
            <w:bottom w:val="none" w:sz="0" w:space="0" w:color="auto"/>
            <w:right w:val="none" w:sz="0" w:space="0" w:color="auto"/>
          </w:divBdr>
        </w:div>
        <w:div w:id="625552575">
          <w:marLeft w:val="0"/>
          <w:marRight w:val="0"/>
          <w:marTop w:val="0"/>
          <w:marBottom w:val="0"/>
          <w:divBdr>
            <w:top w:val="none" w:sz="0" w:space="0" w:color="auto"/>
            <w:left w:val="none" w:sz="0" w:space="0" w:color="auto"/>
            <w:bottom w:val="none" w:sz="0" w:space="0" w:color="auto"/>
            <w:right w:val="none" w:sz="0" w:space="0" w:color="auto"/>
          </w:divBdr>
        </w:div>
        <w:div w:id="583564772">
          <w:marLeft w:val="0"/>
          <w:marRight w:val="0"/>
          <w:marTop w:val="0"/>
          <w:marBottom w:val="0"/>
          <w:divBdr>
            <w:top w:val="none" w:sz="0" w:space="0" w:color="auto"/>
            <w:left w:val="none" w:sz="0" w:space="0" w:color="auto"/>
            <w:bottom w:val="none" w:sz="0" w:space="0" w:color="auto"/>
            <w:right w:val="none" w:sz="0" w:space="0" w:color="auto"/>
          </w:divBdr>
        </w:div>
        <w:div w:id="1329090191">
          <w:marLeft w:val="0"/>
          <w:marRight w:val="0"/>
          <w:marTop w:val="0"/>
          <w:marBottom w:val="0"/>
          <w:divBdr>
            <w:top w:val="none" w:sz="0" w:space="0" w:color="auto"/>
            <w:left w:val="none" w:sz="0" w:space="0" w:color="auto"/>
            <w:bottom w:val="none" w:sz="0" w:space="0" w:color="auto"/>
            <w:right w:val="none" w:sz="0" w:space="0" w:color="auto"/>
          </w:divBdr>
        </w:div>
        <w:div w:id="1806659996">
          <w:marLeft w:val="0"/>
          <w:marRight w:val="0"/>
          <w:marTop w:val="0"/>
          <w:marBottom w:val="0"/>
          <w:divBdr>
            <w:top w:val="none" w:sz="0" w:space="0" w:color="auto"/>
            <w:left w:val="none" w:sz="0" w:space="0" w:color="auto"/>
            <w:bottom w:val="none" w:sz="0" w:space="0" w:color="auto"/>
            <w:right w:val="none" w:sz="0" w:space="0" w:color="auto"/>
          </w:divBdr>
        </w:div>
        <w:div w:id="237911306">
          <w:marLeft w:val="0"/>
          <w:marRight w:val="0"/>
          <w:marTop w:val="0"/>
          <w:marBottom w:val="0"/>
          <w:divBdr>
            <w:top w:val="none" w:sz="0" w:space="0" w:color="auto"/>
            <w:left w:val="none" w:sz="0" w:space="0" w:color="auto"/>
            <w:bottom w:val="none" w:sz="0" w:space="0" w:color="auto"/>
            <w:right w:val="none" w:sz="0" w:space="0" w:color="auto"/>
          </w:divBdr>
        </w:div>
        <w:div w:id="1058700752">
          <w:marLeft w:val="0"/>
          <w:marRight w:val="0"/>
          <w:marTop w:val="0"/>
          <w:marBottom w:val="0"/>
          <w:divBdr>
            <w:top w:val="none" w:sz="0" w:space="0" w:color="auto"/>
            <w:left w:val="none" w:sz="0" w:space="0" w:color="auto"/>
            <w:bottom w:val="none" w:sz="0" w:space="0" w:color="auto"/>
            <w:right w:val="none" w:sz="0" w:space="0" w:color="auto"/>
          </w:divBdr>
        </w:div>
        <w:div w:id="1053819459">
          <w:marLeft w:val="0"/>
          <w:marRight w:val="0"/>
          <w:marTop w:val="0"/>
          <w:marBottom w:val="0"/>
          <w:divBdr>
            <w:top w:val="none" w:sz="0" w:space="0" w:color="auto"/>
            <w:left w:val="none" w:sz="0" w:space="0" w:color="auto"/>
            <w:bottom w:val="none" w:sz="0" w:space="0" w:color="auto"/>
            <w:right w:val="none" w:sz="0" w:space="0" w:color="auto"/>
          </w:divBdr>
        </w:div>
        <w:div w:id="1263799106">
          <w:marLeft w:val="0"/>
          <w:marRight w:val="0"/>
          <w:marTop w:val="0"/>
          <w:marBottom w:val="0"/>
          <w:divBdr>
            <w:top w:val="none" w:sz="0" w:space="0" w:color="auto"/>
            <w:left w:val="none" w:sz="0" w:space="0" w:color="auto"/>
            <w:bottom w:val="none" w:sz="0" w:space="0" w:color="auto"/>
            <w:right w:val="none" w:sz="0" w:space="0" w:color="auto"/>
          </w:divBdr>
        </w:div>
        <w:div w:id="1952779838">
          <w:marLeft w:val="0"/>
          <w:marRight w:val="0"/>
          <w:marTop w:val="0"/>
          <w:marBottom w:val="0"/>
          <w:divBdr>
            <w:top w:val="none" w:sz="0" w:space="0" w:color="auto"/>
            <w:left w:val="none" w:sz="0" w:space="0" w:color="auto"/>
            <w:bottom w:val="none" w:sz="0" w:space="0" w:color="auto"/>
            <w:right w:val="none" w:sz="0" w:space="0" w:color="auto"/>
          </w:divBdr>
        </w:div>
        <w:div w:id="2018581837">
          <w:marLeft w:val="0"/>
          <w:marRight w:val="0"/>
          <w:marTop w:val="0"/>
          <w:marBottom w:val="0"/>
          <w:divBdr>
            <w:top w:val="none" w:sz="0" w:space="0" w:color="auto"/>
            <w:left w:val="none" w:sz="0" w:space="0" w:color="auto"/>
            <w:bottom w:val="none" w:sz="0" w:space="0" w:color="auto"/>
            <w:right w:val="none" w:sz="0" w:space="0" w:color="auto"/>
          </w:divBdr>
        </w:div>
        <w:div w:id="390231673">
          <w:marLeft w:val="0"/>
          <w:marRight w:val="0"/>
          <w:marTop w:val="0"/>
          <w:marBottom w:val="0"/>
          <w:divBdr>
            <w:top w:val="none" w:sz="0" w:space="0" w:color="auto"/>
            <w:left w:val="none" w:sz="0" w:space="0" w:color="auto"/>
            <w:bottom w:val="none" w:sz="0" w:space="0" w:color="auto"/>
            <w:right w:val="none" w:sz="0" w:space="0" w:color="auto"/>
          </w:divBdr>
        </w:div>
        <w:div w:id="732238426">
          <w:marLeft w:val="0"/>
          <w:marRight w:val="0"/>
          <w:marTop w:val="0"/>
          <w:marBottom w:val="0"/>
          <w:divBdr>
            <w:top w:val="none" w:sz="0" w:space="0" w:color="auto"/>
            <w:left w:val="none" w:sz="0" w:space="0" w:color="auto"/>
            <w:bottom w:val="none" w:sz="0" w:space="0" w:color="auto"/>
            <w:right w:val="none" w:sz="0" w:space="0" w:color="auto"/>
          </w:divBdr>
        </w:div>
        <w:div w:id="555355904">
          <w:marLeft w:val="0"/>
          <w:marRight w:val="0"/>
          <w:marTop w:val="0"/>
          <w:marBottom w:val="0"/>
          <w:divBdr>
            <w:top w:val="none" w:sz="0" w:space="0" w:color="auto"/>
            <w:left w:val="none" w:sz="0" w:space="0" w:color="auto"/>
            <w:bottom w:val="none" w:sz="0" w:space="0" w:color="auto"/>
            <w:right w:val="none" w:sz="0" w:space="0" w:color="auto"/>
          </w:divBdr>
        </w:div>
        <w:div w:id="2054691546">
          <w:marLeft w:val="0"/>
          <w:marRight w:val="0"/>
          <w:marTop w:val="0"/>
          <w:marBottom w:val="0"/>
          <w:divBdr>
            <w:top w:val="none" w:sz="0" w:space="0" w:color="auto"/>
            <w:left w:val="none" w:sz="0" w:space="0" w:color="auto"/>
            <w:bottom w:val="none" w:sz="0" w:space="0" w:color="auto"/>
            <w:right w:val="none" w:sz="0" w:space="0" w:color="auto"/>
          </w:divBdr>
        </w:div>
        <w:div w:id="553321974">
          <w:marLeft w:val="0"/>
          <w:marRight w:val="0"/>
          <w:marTop w:val="0"/>
          <w:marBottom w:val="0"/>
          <w:divBdr>
            <w:top w:val="none" w:sz="0" w:space="0" w:color="auto"/>
            <w:left w:val="none" w:sz="0" w:space="0" w:color="auto"/>
            <w:bottom w:val="none" w:sz="0" w:space="0" w:color="auto"/>
            <w:right w:val="none" w:sz="0" w:space="0" w:color="auto"/>
          </w:divBdr>
        </w:div>
        <w:div w:id="1124695086">
          <w:marLeft w:val="0"/>
          <w:marRight w:val="0"/>
          <w:marTop w:val="0"/>
          <w:marBottom w:val="0"/>
          <w:divBdr>
            <w:top w:val="none" w:sz="0" w:space="0" w:color="auto"/>
            <w:left w:val="none" w:sz="0" w:space="0" w:color="auto"/>
            <w:bottom w:val="none" w:sz="0" w:space="0" w:color="auto"/>
            <w:right w:val="none" w:sz="0" w:space="0" w:color="auto"/>
          </w:divBdr>
        </w:div>
        <w:div w:id="641934620">
          <w:marLeft w:val="0"/>
          <w:marRight w:val="0"/>
          <w:marTop w:val="0"/>
          <w:marBottom w:val="0"/>
          <w:divBdr>
            <w:top w:val="none" w:sz="0" w:space="0" w:color="auto"/>
            <w:left w:val="none" w:sz="0" w:space="0" w:color="auto"/>
            <w:bottom w:val="none" w:sz="0" w:space="0" w:color="auto"/>
            <w:right w:val="none" w:sz="0" w:space="0" w:color="auto"/>
          </w:divBdr>
        </w:div>
        <w:div w:id="1027147257">
          <w:marLeft w:val="0"/>
          <w:marRight w:val="0"/>
          <w:marTop w:val="0"/>
          <w:marBottom w:val="0"/>
          <w:divBdr>
            <w:top w:val="none" w:sz="0" w:space="0" w:color="auto"/>
            <w:left w:val="none" w:sz="0" w:space="0" w:color="auto"/>
            <w:bottom w:val="none" w:sz="0" w:space="0" w:color="auto"/>
            <w:right w:val="none" w:sz="0" w:space="0" w:color="auto"/>
          </w:divBdr>
        </w:div>
        <w:div w:id="924072026">
          <w:marLeft w:val="0"/>
          <w:marRight w:val="0"/>
          <w:marTop w:val="0"/>
          <w:marBottom w:val="0"/>
          <w:divBdr>
            <w:top w:val="none" w:sz="0" w:space="0" w:color="auto"/>
            <w:left w:val="none" w:sz="0" w:space="0" w:color="auto"/>
            <w:bottom w:val="none" w:sz="0" w:space="0" w:color="auto"/>
            <w:right w:val="none" w:sz="0" w:space="0" w:color="auto"/>
          </w:divBdr>
        </w:div>
        <w:div w:id="1742869674">
          <w:marLeft w:val="0"/>
          <w:marRight w:val="0"/>
          <w:marTop w:val="0"/>
          <w:marBottom w:val="0"/>
          <w:divBdr>
            <w:top w:val="none" w:sz="0" w:space="0" w:color="auto"/>
            <w:left w:val="none" w:sz="0" w:space="0" w:color="auto"/>
            <w:bottom w:val="none" w:sz="0" w:space="0" w:color="auto"/>
            <w:right w:val="none" w:sz="0" w:space="0" w:color="auto"/>
          </w:divBdr>
        </w:div>
        <w:div w:id="996885699">
          <w:marLeft w:val="0"/>
          <w:marRight w:val="0"/>
          <w:marTop w:val="0"/>
          <w:marBottom w:val="0"/>
          <w:divBdr>
            <w:top w:val="none" w:sz="0" w:space="0" w:color="auto"/>
            <w:left w:val="none" w:sz="0" w:space="0" w:color="auto"/>
            <w:bottom w:val="none" w:sz="0" w:space="0" w:color="auto"/>
            <w:right w:val="none" w:sz="0" w:space="0" w:color="auto"/>
          </w:divBdr>
        </w:div>
        <w:div w:id="57939860">
          <w:marLeft w:val="0"/>
          <w:marRight w:val="0"/>
          <w:marTop w:val="0"/>
          <w:marBottom w:val="0"/>
          <w:divBdr>
            <w:top w:val="none" w:sz="0" w:space="0" w:color="auto"/>
            <w:left w:val="none" w:sz="0" w:space="0" w:color="auto"/>
            <w:bottom w:val="none" w:sz="0" w:space="0" w:color="auto"/>
            <w:right w:val="none" w:sz="0" w:space="0" w:color="auto"/>
          </w:divBdr>
        </w:div>
        <w:div w:id="643436145">
          <w:marLeft w:val="0"/>
          <w:marRight w:val="0"/>
          <w:marTop w:val="0"/>
          <w:marBottom w:val="0"/>
          <w:divBdr>
            <w:top w:val="none" w:sz="0" w:space="0" w:color="auto"/>
            <w:left w:val="none" w:sz="0" w:space="0" w:color="auto"/>
            <w:bottom w:val="none" w:sz="0" w:space="0" w:color="auto"/>
            <w:right w:val="none" w:sz="0" w:space="0" w:color="auto"/>
          </w:divBdr>
        </w:div>
        <w:div w:id="46952759">
          <w:marLeft w:val="0"/>
          <w:marRight w:val="0"/>
          <w:marTop w:val="0"/>
          <w:marBottom w:val="0"/>
          <w:divBdr>
            <w:top w:val="none" w:sz="0" w:space="0" w:color="auto"/>
            <w:left w:val="none" w:sz="0" w:space="0" w:color="auto"/>
            <w:bottom w:val="none" w:sz="0" w:space="0" w:color="auto"/>
            <w:right w:val="none" w:sz="0" w:space="0" w:color="auto"/>
          </w:divBdr>
        </w:div>
        <w:div w:id="1681083514">
          <w:marLeft w:val="0"/>
          <w:marRight w:val="0"/>
          <w:marTop w:val="0"/>
          <w:marBottom w:val="0"/>
          <w:divBdr>
            <w:top w:val="none" w:sz="0" w:space="0" w:color="auto"/>
            <w:left w:val="none" w:sz="0" w:space="0" w:color="auto"/>
            <w:bottom w:val="none" w:sz="0" w:space="0" w:color="auto"/>
            <w:right w:val="none" w:sz="0" w:space="0" w:color="auto"/>
          </w:divBdr>
        </w:div>
        <w:div w:id="1982415257">
          <w:marLeft w:val="0"/>
          <w:marRight w:val="0"/>
          <w:marTop w:val="0"/>
          <w:marBottom w:val="0"/>
          <w:divBdr>
            <w:top w:val="none" w:sz="0" w:space="0" w:color="auto"/>
            <w:left w:val="none" w:sz="0" w:space="0" w:color="auto"/>
            <w:bottom w:val="none" w:sz="0" w:space="0" w:color="auto"/>
            <w:right w:val="none" w:sz="0" w:space="0" w:color="auto"/>
          </w:divBdr>
        </w:div>
        <w:div w:id="812059770">
          <w:marLeft w:val="0"/>
          <w:marRight w:val="0"/>
          <w:marTop w:val="0"/>
          <w:marBottom w:val="0"/>
          <w:divBdr>
            <w:top w:val="none" w:sz="0" w:space="0" w:color="auto"/>
            <w:left w:val="none" w:sz="0" w:space="0" w:color="auto"/>
            <w:bottom w:val="none" w:sz="0" w:space="0" w:color="auto"/>
            <w:right w:val="none" w:sz="0" w:space="0" w:color="auto"/>
          </w:divBdr>
        </w:div>
        <w:div w:id="569967669">
          <w:marLeft w:val="0"/>
          <w:marRight w:val="0"/>
          <w:marTop w:val="0"/>
          <w:marBottom w:val="0"/>
          <w:divBdr>
            <w:top w:val="none" w:sz="0" w:space="0" w:color="auto"/>
            <w:left w:val="none" w:sz="0" w:space="0" w:color="auto"/>
            <w:bottom w:val="none" w:sz="0" w:space="0" w:color="auto"/>
            <w:right w:val="none" w:sz="0" w:space="0" w:color="auto"/>
          </w:divBdr>
        </w:div>
        <w:div w:id="2125146274">
          <w:marLeft w:val="0"/>
          <w:marRight w:val="0"/>
          <w:marTop w:val="0"/>
          <w:marBottom w:val="0"/>
          <w:divBdr>
            <w:top w:val="none" w:sz="0" w:space="0" w:color="auto"/>
            <w:left w:val="none" w:sz="0" w:space="0" w:color="auto"/>
            <w:bottom w:val="none" w:sz="0" w:space="0" w:color="auto"/>
            <w:right w:val="none" w:sz="0" w:space="0" w:color="auto"/>
          </w:divBdr>
        </w:div>
        <w:div w:id="1473911947">
          <w:marLeft w:val="0"/>
          <w:marRight w:val="0"/>
          <w:marTop w:val="0"/>
          <w:marBottom w:val="0"/>
          <w:divBdr>
            <w:top w:val="none" w:sz="0" w:space="0" w:color="auto"/>
            <w:left w:val="none" w:sz="0" w:space="0" w:color="auto"/>
            <w:bottom w:val="none" w:sz="0" w:space="0" w:color="auto"/>
            <w:right w:val="none" w:sz="0" w:space="0" w:color="auto"/>
          </w:divBdr>
        </w:div>
        <w:div w:id="313728889">
          <w:marLeft w:val="0"/>
          <w:marRight w:val="0"/>
          <w:marTop w:val="0"/>
          <w:marBottom w:val="0"/>
          <w:divBdr>
            <w:top w:val="none" w:sz="0" w:space="0" w:color="auto"/>
            <w:left w:val="none" w:sz="0" w:space="0" w:color="auto"/>
            <w:bottom w:val="none" w:sz="0" w:space="0" w:color="auto"/>
            <w:right w:val="none" w:sz="0" w:space="0" w:color="auto"/>
          </w:divBdr>
        </w:div>
        <w:div w:id="2128157367">
          <w:marLeft w:val="0"/>
          <w:marRight w:val="0"/>
          <w:marTop w:val="0"/>
          <w:marBottom w:val="0"/>
          <w:divBdr>
            <w:top w:val="none" w:sz="0" w:space="0" w:color="auto"/>
            <w:left w:val="none" w:sz="0" w:space="0" w:color="auto"/>
            <w:bottom w:val="none" w:sz="0" w:space="0" w:color="auto"/>
            <w:right w:val="none" w:sz="0" w:space="0" w:color="auto"/>
          </w:divBdr>
        </w:div>
        <w:div w:id="1624841504">
          <w:marLeft w:val="0"/>
          <w:marRight w:val="0"/>
          <w:marTop w:val="0"/>
          <w:marBottom w:val="0"/>
          <w:divBdr>
            <w:top w:val="none" w:sz="0" w:space="0" w:color="auto"/>
            <w:left w:val="none" w:sz="0" w:space="0" w:color="auto"/>
            <w:bottom w:val="none" w:sz="0" w:space="0" w:color="auto"/>
            <w:right w:val="none" w:sz="0" w:space="0" w:color="auto"/>
          </w:divBdr>
        </w:div>
        <w:div w:id="1784499487">
          <w:marLeft w:val="0"/>
          <w:marRight w:val="0"/>
          <w:marTop w:val="0"/>
          <w:marBottom w:val="0"/>
          <w:divBdr>
            <w:top w:val="none" w:sz="0" w:space="0" w:color="auto"/>
            <w:left w:val="none" w:sz="0" w:space="0" w:color="auto"/>
            <w:bottom w:val="none" w:sz="0" w:space="0" w:color="auto"/>
            <w:right w:val="none" w:sz="0" w:space="0" w:color="auto"/>
          </w:divBdr>
        </w:div>
        <w:div w:id="848444564">
          <w:marLeft w:val="0"/>
          <w:marRight w:val="0"/>
          <w:marTop w:val="0"/>
          <w:marBottom w:val="0"/>
          <w:divBdr>
            <w:top w:val="none" w:sz="0" w:space="0" w:color="auto"/>
            <w:left w:val="none" w:sz="0" w:space="0" w:color="auto"/>
            <w:bottom w:val="none" w:sz="0" w:space="0" w:color="auto"/>
            <w:right w:val="none" w:sz="0" w:space="0" w:color="auto"/>
          </w:divBdr>
        </w:div>
        <w:div w:id="457994201">
          <w:marLeft w:val="0"/>
          <w:marRight w:val="0"/>
          <w:marTop w:val="0"/>
          <w:marBottom w:val="0"/>
          <w:divBdr>
            <w:top w:val="none" w:sz="0" w:space="0" w:color="auto"/>
            <w:left w:val="none" w:sz="0" w:space="0" w:color="auto"/>
            <w:bottom w:val="none" w:sz="0" w:space="0" w:color="auto"/>
            <w:right w:val="none" w:sz="0" w:space="0" w:color="auto"/>
          </w:divBdr>
        </w:div>
        <w:div w:id="1862014927">
          <w:marLeft w:val="0"/>
          <w:marRight w:val="0"/>
          <w:marTop w:val="0"/>
          <w:marBottom w:val="0"/>
          <w:divBdr>
            <w:top w:val="none" w:sz="0" w:space="0" w:color="auto"/>
            <w:left w:val="none" w:sz="0" w:space="0" w:color="auto"/>
            <w:bottom w:val="none" w:sz="0" w:space="0" w:color="auto"/>
            <w:right w:val="none" w:sz="0" w:space="0" w:color="auto"/>
          </w:divBdr>
        </w:div>
        <w:div w:id="5639675">
          <w:marLeft w:val="0"/>
          <w:marRight w:val="0"/>
          <w:marTop w:val="0"/>
          <w:marBottom w:val="0"/>
          <w:divBdr>
            <w:top w:val="none" w:sz="0" w:space="0" w:color="auto"/>
            <w:left w:val="none" w:sz="0" w:space="0" w:color="auto"/>
            <w:bottom w:val="none" w:sz="0" w:space="0" w:color="auto"/>
            <w:right w:val="none" w:sz="0" w:space="0" w:color="auto"/>
          </w:divBdr>
        </w:div>
        <w:div w:id="1681660892">
          <w:marLeft w:val="0"/>
          <w:marRight w:val="0"/>
          <w:marTop w:val="0"/>
          <w:marBottom w:val="0"/>
          <w:divBdr>
            <w:top w:val="none" w:sz="0" w:space="0" w:color="auto"/>
            <w:left w:val="none" w:sz="0" w:space="0" w:color="auto"/>
            <w:bottom w:val="none" w:sz="0" w:space="0" w:color="auto"/>
            <w:right w:val="none" w:sz="0" w:space="0" w:color="auto"/>
          </w:divBdr>
        </w:div>
        <w:div w:id="1268076949">
          <w:marLeft w:val="0"/>
          <w:marRight w:val="0"/>
          <w:marTop w:val="0"/>
          <w:marBottom w:val="0"/>
          <w:divBdr>
            <w:top w:val="none" w:sz="0" w:space="0" w:color="auto"/>
            <w:left w:val="none" w:sz="0" w:space="0" w:color="auto"/>
            <w:bottom w:val="none" w:sz="0" w:space="0" w:color="auto"/>
            <w:right w:val="none" w:sz="0" w:space="0" w:color="auto"/>
          </w:divBdr>
        </w:div>
        <w:div w:id="1417937981">
          <w:marLeft w:val="0"/>
          <w:marRight w:val="0"/>
          <w:marTop w:val="0"/>
          <w:marBottom w:val="0"/>
          <w:divBdr>
            <w:top w:val="none" w:sz="0" w:space="0" w:color="auto"/>
            <w:left w:val="none" w:sz="0" w:space="0" w:color="auto"/>
            <w:bottom w:val="none" w:sz="0" w:space="0" w:color="auto"/>
            <w:right w:val="none" w:sz="0" w:space="0" w:color="auto"/>
          </w:divBdr>
        </w:div>
        <w:div w:id="746805226">
          <w:marLeft w:val="0"/>
          <w:marRight w:val="0"/>
          <w:marTop w:val="0"/>
          <w:marBottom w:val="0"/>
          <w:divBdr>
            <w:top w:val="none" w:sz="0" w:space="0" w:color="auto"/>
            <w:left w:val="none" w:sz="0" w:space="0" w:color="auto"/>
            <w:bottom w:val="none" w:sz="0" w:space="0" w:color="auto"/>
            <w:right w:val="none" w:sz="0" w:space="0" w:color="auto"/>
          </w:divBdr>
        </w:div>
        <w:div w:id="1296909542">
          <w:marLeft w:val="0"/>
          <w:marRight w:val="0"/>
          <w:marTop w:val="0"/>
          <w:marBottom w:val="0"/>
          <w:divBdr>
            <w:top w:val="none" w:sz="0" w:space="0" w:color="auto"/>
            <w:left w:val="none" w:sz="0" w:space="0" w:color="auto"/>
            <w:bottom w:val="none" w:sz="0" w:space="0" w:color="auto"/>
            <w:right w:val="none" w:sz="0" w:space="0" w:color="auto"/>
          </w:divBdr>
        </w:div>
        <w:div w:id="1408720630">
          <w:marLeft w:val="0"/>
          <w:marRight w:val="0"/>
          <w:marTop w:val="0"/>
          <w:marBottom w:val="0"/>
          <w:divBdr>
            <w:top w:val="none" w:sz="0" w:space="0" w:color="auto"/>
            <w:left w:val="none" w:sz="0" w:space="0" w:color="auto"/>
            <w:bottom w:val="none" w:sz="0" w:space="0" w:color="auto"/>
            <w:right w:val="none" w:sz="0" w:space="0" w:color="auto"/>
          </w:divBdr>
        </w:div>
        <w:div w:id="478807486">
          <w:marLeft w:val="0"/>
          <w:marRight w:val="0"/>
          <w:marTop w:val="0"/>
          <w:marBottom w:val="0"/>
          <w:divBdr>
            <w:top w:val="none" w:sz="0" w:space="0" w:color="auto"/>
            <w:left w:val="none" w:sz="0" w:space="0" w:color="auto"/>
            <w:bottom w:val="none" w:sz="0" w:space="0" w:color="auto"/>
            <w:right w:val="none" w:sz="0" w:space="0" w:color="auto"/>
          </w:divBdr>
        </w:div>
        <w:div w:id="1178733055">
          <w:marLeft w:val="0"/>
          <w:marRight w:val="0"/>
          <w:marTop w:val="0"/>
          <w:marBottom w:val="0"/>
          <w:divBdr>
            <w:top w:val="none" w:sz="0" w:space="0" w:color="auto"/>
            <w:left w:val="none" w:sz="0" w:space="0" w:color="auto"/>
            <w:bottom w:val="none" w:sz="0" w:space="0" w:color="auto"/>
            <w:right w:val="none" w:sz="0" w:space="0" w:color="auto"/>
          </w:divBdr>
        </w:div>
        <w:div w:id="98526708">
          <w:marLeft w:val="0"/>
          <w:marRight w:val="0"/>
          <w:marTop w:val="0"/>
          <w:marBottom w:val="0"/>
          <w:divBdr>
            <w:top w:val="none" w:sz="0" w:space="0" w:color="auto"/>
            <w:left w:val="none" w:sz="0" w:space="0" w:color="auto"/>
            <w:bottom w:val="none" w:sz="0" w:space="0" w:color="auto"/>
            <w:right w:val="none" w:sz="0" w:space="0" w:color="auto"/>
          </w:divBdr>
        </w:div>
        <w:div w:id="1540775575">
          <w:marLeft w:val="0"/>
          <w:marRight w:val="0"/>
          <w:marTop w:val="0"/>
          <w:marBottom w:val="0"/>
          <w:divBdr>
            <w:top w:val="none" w:sz="0" w:space="0" w:color="auto"/>
            <w:left w:val="none" w:sz="0" w:space="0" w:color="auto"/>
            <w:bottom w:val="none" w:sz="0" w:space="0" w:color="auto"/>
            <w:right w:val="none" w:sz="0" w:space="0" w:color="auto"/>
          </w:divBdr>
        </w:div>
        <w:div w:id="1909801629">
          <w:marLeft w:val="0"/>
          <w:marRight w:val="0"/>
          <w:marTop w:val="0"/>
          <w:marBottom w:val="0"/>
          <w:divBdr>
            <w:top w:val="none" w:sz="0" w:space="0" w:color="auto"/>
            <w:left w:val="none" w:sz="0" w:space="0" w:color="auto"/>
            <w:bottom w:val="none" w:sz="0" w:space="0" w:color="auto"/>
            <w:right w:val="none" w:sz="0" w:space="0" w:color="auto"/>
          </w:divBdr>
        </w:div>
        <w:div w:id="298808495">
          <w:marLeft w:val="0"/>
          <w:marRight w:val="0"/>
          <w:marTop w:val="0"/>
          <w:marBottom w:val="0"/>
          <w:divBdr>
            <w:top w:val="none" w:sz="0" w:space="0" w:color="auto"/>
            <w:left w:val="none" w:sz="0" w:space="0" w:color="auto"/>
            <w:bottom w:val="none" w:sz="0" w:space="0" w:color="auto"/>
            <w:right w:val="none" w:sz="0" w:space="0" w:color="auto"/>
          </w:divBdr>
        </w:div>
        <w:div w:id="315382069">
          <w:marLeft w:val="0"/>
          <w:marRight w:val="0"/>
          <w:marTop w:val="0"/>
          <w:marBottom w:val="0"/>
          <w:divBdr>
            <w:top w:val="none" w:sz="0" w:space="0" w:color="auto"/>
            <w:left w:val="none" w:sz="0" w:space="0" w:color="auto"/>
            <w:bottom w:val="none" w:sz="0" w:space="0" w:color="auto"/>
            <w:right w:val="none" w:sz="0" w:space="0" w:color="auto"/>
          </w:divBdr>
        </w:div>
        <w:div w:id="1898081171">
          <w:marLeft w:val="0"/>
          <w:marRight w:val="0"/>
          <w:marTop w:val="0"/>
          <w:marBottom w:val="0"/>
          <w:divBdr>
            <w:top w:val="none" w:sz="0" w:space="0" w:color="auto"/>
            <w:left w:val="none" w:sz="0" w:space="0" w:color="auto"/>
            <w:bottom w:val="none" w:sz="0" w:space="0" w:color="auto"/>
            <w:right w:val="none" w:sz="0" w:space="0" w:color="auto"/>
          </w:divBdr>
        </w:div>
        <w:div w:id="386342182">
          <w:marLeft w:val="0"/>
          <w:marRight w:val="0"/>
          <w:marTop w:val="0"/>
          <w:marBottom w:val="0"/>
          <w:divBdr>
            <w:top w:val="none" w:sz="0" w:space="0" w:color="auto"/>
            <w:left w:val="none" w:sz="0" w:space="0" w:color="auto"/>
            <w:bottom w:val="none" w:sz="0" w:space="0" w:color="auto"/>
            <w:right w:val="none" w:sz="0" w:space="0" w:color="auto"/>
          </w:divBdr>
        </w:div>
        <w:div w:id="1438018193">
          <w:marLeft w:val="0"/>
          <w:marRight w:val="0"/>
          <w:marTop w:val="0"/>
          <w:marBottom w:val="0"/>
          <w:divBdr>
            <w:top w:val="none" w:sz="0" w:space="0" w:color="auto"/>
            <w:left w:val="none" w:sz="0" w:space="0" w:color="auto"/>
            <w:bottom w:val="none" w:sz="0" w:space="0" w:color="auto"/>
            <w:right w:val="none" w:sz="0" w:space="0" w:color="auto"/>
          </w:divBdr>
        </w:div>
        <w:div w:id="1492478278">
          <w:marLeft w:val="0"/>
          <w:marRight w:val="0"/>
          <w:marTop w:val="0"/>
          <w:marBottom w:val="0"/>
          <w:divBdr>
            <w:top w:val="none" w:sz="0" w:space="0" w:color="auto"/>
            <w:left w:val="none" w:sz="0" w:space="0" w:color="auto"/>
            <w:bottom w:val="none" w:sz="0" w:space="0" w:color="auto"/>
            <w:right w:val="none" w:sz="0" w:space="0" w:color="auto"/>
          </w:divBdr>
        </w:div>
        <w:div w:id="1446315909">
          <w:marLeft w:val="0"/>
          <w:marRight w:val="0"/>
          <w:marTop w:val="0"/>
          <w:marBottom w:val="0"/>
          <w:divBdr>
            <w:top w:val="none" w:sz="0" w:space="0" w:color="auto"/>
            <w:left w:val="none" w:sz="0" w:space="0" w:color="auto"/>
            <w:bottom w:val="none" w:sz="0" w:space="0" w:color="auto"/>
            <w:right w:val="none" w:sz="0" w:space="0" w:color="auto"/>
          </w:divBdr>
        </w:div>
        <w:div w:id="1963681400">
          <w:marLeft w:val="0"/>
          <w:marRight w:val="0"/>
          <w:marTop w:val="0"/>
          <w:marBottom w:val="0"/>
          <w:divBdr>
            <w:top w:val="none" w:sz="0" w:space="0" w:color="auto"/>
            <w:left w:val="none" w:sz="0" w:space="0" w:color="auto"/>
            <w:bottom w:val="none" w:sz="0" w:space="0" w:color="auto"/>
            <w:right w:val="none" w:sz="0" w:space="0" w:color="auto"/>
          </w:divBdr>
        </w:div>
        <w:div w:id="843664231">
          <w:marLeft w:val="0"/>
          <w:marRight w:val="0"/>
          <w:marTop w:val="0"/>
          <w:marBottom w:val="0"/>
          <w:divBdr>
            <w:top w:val="none" w:sz="0" w:space="0" w:color="auto"/>
            <w:left w:val="none" w:sz="0" w:space="0" w:color="auto"/>
            <w:bottom w:val="none" w:sz="0" w:space="0" w:color="auto"/>
            <w:right w:val="none" w:sz="0" w:space="0" w:color="auto"/>
          </w:divBdr>
        </w:div>
        <w:div w:id="1042680043">
          <w:marLeft w:val="0"/>
          <w:marRight w:val="0"/>
          <w:marTop w:val="0"/>
          <w:marBottom w:val="0"/>
          <w:divBdr>
            <w:top w:val="none" w:sz="0" w:space="0" w:color="auto"/>
            <w:left w:val="none" w:sz="0" w:space="0" w:color="auto"/>
            <w:bottom w:val="none" w:sz="0" w:space="0" w:color="auto"/>
            <w:right w:val="none" w:sz="0" w:space="0" w:color="auto"/>
          </w:divBdr>
        </w:div>
        <w:div w:id="410589949">
          <w:marLeft w:val="0"/>
          <w:marRight w:val="0"/>
          <w:marTop w:val="0"/>
          <w:marBottom w:val="0"/>
          <w:divBdr>
            <w:top w:val="none" w:sz="0" w:space="0" w:color="auto"/>
            <w:left w:val="none" w:sz="0" w:space="0" w:color="auto"/>
            <w:bottom w:val="none" w:sz="0" w:space="0" w:color="auto"/>
            <w:right w:val="none" w:sz="0" w:space="0" w:color="auto"/>
          </w:divBdr>
        </w:div>
        <w:div w:id="1532035681">
          <w:marLeft w:val="0"/>
          <w:marRight w:val="0"/>
          <w:marTop w:val="0"/>
          <w:marBottom w:val="0"/>
          <w:divBdr>
            <w:top w:val="none" w:sz="0" w:space="0" w:color="auto"/>
            <w:left w:val="none" w:sz="0" w:space="0" w:color="auto"/>
            <w:bottom w:val="none" w:sz="0" w:space="0" w:color="auto"/>
            <w:right w:val="none" w:sz="0" w:space="0" w:color="auto"/>
          </w:divBdr>
        </w:div>
        <w:div w:id="1325475115">
          <w:marLeft w:val="0"/>
          <w:marRight w:val="0"/>
          <w:marTop w:val="0"/>
          <w:marBottom w:val="0"/>
          <w:divBdr>
            <w:top w:val="none" w:sz="0" w:space="0" w:color="auto"/>
            <w:left w:val="none" w:sz="0" w:space="0" w:color="auto"/>
            <w:bottom w:val="none" w:sz="0" w:space="0" w:color="auto"/>
            <w:right w:val="none" w:sz="0" w:space="0" w:color="auto"/>
          </w:divBdr>
        </w:div>
        <w:div w:id="1779565036">
          <w:marLeft w:val="0"/>
          <w:marRight w:val="0"/>
          <w:marTop w:val="0"/>
          <w:marBottom w:val="0"/>
          <w:divBdr>
            <w:top w:val="none" w:sz="0" w:space="0" w:color="auto"/>
            <w:left w:val="none" w:sz="0" w:space="0" w:color="auto"/>
            <w:bottom w:val="none" w:sz="0" w:space="0" w:color="auto"/>
            <w:right w:val="none" w:sz="0" w:space="0" w:color="auto"/>
          </w:divBdr>
        </w:div>
        <w:div w:id="807238377">
          <w:marLeft w:val="0"/>
          <w:marRight w:val="0"/>
          <w:marTop w:val="0"/>
          <w:marBottom w:val="0"/>
          <w:divBdr>
            <w:top w:val="none" w:sz="0" w:space="0" w:color="auto"/>
            <w:left w:val="none" w:sz="0" w:space="0" w:color="auto"/>
            <w:bottom w:val="none" w:sz="0" w:space="0" w:color="auto"/>
            <w:right w:val="none" w:sz="0" w:space="0" w:color="auto"/>
          </w:divBdr>
        </w:div>
        <w:div w:id="1752658682">
          <w:marLeft w:val="0"/>
          <w:marRight w:val="0"/>
          <w:marTop w:val="0"/>
          <w:marBottom w:val="0"/>
          <w:divBdr>
            <w:top w:val="none" w:sz="0" w:space="0" w:color="auto"/>
            <w:left w:val="none" w:sz="0" w:space="0" w:color="auto"/>
            <w:bottom w:val="none" w:sz="0" w:space="0" w:color="auto"/>
            <w:right w:val="none" w:sz="0" w:space="0" w:color="auto"/>
          </w:divBdr>
        </w:div>
        <w:div w:id="2093962031">
          <w:marLeft w:val="0"/>
          <w:marRight w:val="0"/>
          <w:marTop w:val="0"/>
          <w:marBottom w:val="0"/>
          <w:divBdr>
            <w:top w:val="none" w:sz="0" w:space="0" w:color="auto"/>
            <w:left w:val="none" w:sz="0" w:space="0" w:color="auto"/>
            <w:bottom w:val="none" w:sz="0" w:space="0" w:color="auto"/>
            <w:right w:val="none" w:sz="0" w:space="0" w:color="auto"/>
          </w:divBdr>
        </w:div>
        <w:div w:id="1613970616">
          <w:marLeft w:val="0"/>
          <w:marRight w:val="0"/>
          <w:marTop w:val="0"/>
          <w:marBottom w:val="0"/>
          <w:divBdr>
            <w:top w:val="none" w:sz="0" w:space="0" w:color="auto"/>
            <w:left w:val="none" w:sz="0" w:space="0" w:color="auto"/>
            <w:bottom w:val="none" w:sz="0" w:space="0" w:color="auto"/>
            <w:right w:val="none" w:sz="0" w:space="0" w:color="auto"/>
          </w:divBdr>
        </w:div>
        <w:div w:id="1894848315">
          <w:marLeft w:val="0"/>
          <w:marRight w:val="0"/>
          <w:marTop w:val="0"/>
          <w:marBottom w:val="0"/>
          <w:divBdr>
            <w:top w:val="none" w:sz="0" w:space="0" w:color="auto"/>
            <w:left w:val="none" w:sz="0" w:space="0" w:color="auto"/>
            <w:bottom w:val="none" w:sz="0" w:space="0" w:color="auto"/>
            <w:right w:val="none" w:sz="0" w:space="0" w:color="auto"/>
          </w:divBdr>
        </w:div>
        <w:div w:id="1136677736">
          <w:marLeft w:val="0"/>
          <w:marRight w:val="0"/>
          <w:marTop w:val="0"/>
          <w:marBottom w:val="0"/>
          <w:divBdr>
            <w:top w:val="none" w:sz="0" w:space="0" w:color="auto"/>
            <w:left w:val="none" w:sz="0" w:space="0" w:color="auto"/>
            <w:bottom w:val="none" w:sz="0" w:space="0" w:color="auto"/>
            <w:right w:val="none" w:sz="0" w:space="0" w:color="auto"/>
          </w:divBdr>
        </w:div>
        <w:div w:id="1828209026">
          <w:marLeft w:val="0"/>
          <w:marRight w:val="0"/>
          <w:marTop w:val="0"/>
          <w:marBottom w:val="0"/>
          <w:divBdr>
            <w:top w:val="none" w:sz="0" w:space="0" w:color="auto"/>
            <w:left w:val="none" w:sz="0" w:space="0" w:color="auto"/>
            <w:bottom w:val="none" w:sz="0" w:space="0" w:color="auto"/>
            <w:right w:val="none" w:sz="0" w:space="0" w:color="auto"/>
          </w:divBdr>
        </w:div>
        <w:div w:id="928806322">
          <w:marLeft w:val="0"/>
          <w:marRight w:val="0"/>
          <w:marTop w:val="0"/>
          <w:marBottom w:val="0"/>
          <w:divBdr>
            <w:top w:val="none" w:sz="0" w:space="0" w:color="auto"/>
            <w:left w:val="none" w:sz="0" w:space="0" w:color="auto"/>
            <w:bottom w:val="none" w:sz="0" w:space="0" w:color="auto"/>
            <w:right w:val="none" w:sz="0" w:space="0" w:color="auto"/>
          </w:divBdr>
        </w:div>
        <w:div w:id="1508204305">
          <w:marLeft w:val="0"/>
          <w:marRight w:val="0"/>
          <w:marTop w:val="0"/>
          <w:marBottom w:val="0"/>
          <w:divBdr>
            <w:top w:val="none" w:sz="0" w:space="0" w:color="auto"/>
            <w:left w:val="none" w:sz="0" w:space="0" w:color="auto"/>
            <w:bottom w:val="none" w:sz="0" w:space="0" w:color="auto"/>
            <w:right w:val="none" w:sz="0" w:space="0" w:color="auto"/>
          </w:divBdr>
        </w:div>
        <w:div w:id="1090589371">
          <w:marLeft w:val="0"/>
          <w:marRight w:val="0"/>
          <w:marTop w:val="0"/>
          <w:marBottom w:val="0"/>
          <w:divBdr>
            <w:top w:val="none" w:sz="0" w:space="0" w:color="auto"/>
            <w:left w:val="none" w:sz="0" w:space="0" w:color="auto"/>
            <w:bottom w:val="none" w:sz="0" w:space="0" w:color="auto"/>
            <w:right w:val="none" w:sz="0" w:space="0" w:color="auto"/>
          </w:divBdr>
        </w:div>
        <w:div w:id="306327101">
          <w:marLeft w:val="0"/>
          <w:marRight w:val="0"/>
          <w:marTop w:val="0"/>
          <w:marBottom w:val="0"/>
          <w:divBdr>
            <w:top w:val="none" w:sz="0" w:space="0" w:color="auto"/>
            <w:left w:val="none" w:sz="0" w:space="0" w:color="auto"/>
            <w:bottom w:val="none" w:sz="0" w:space="0" w:color="auto"/>
            <w:right w:val="none" w:sz="0" w:space="0" w:color="auto"/>
          </w:divBdr>
        </w:div>
        <w:div w:id="1718049175">
          <w:marLeft w:val="0"/>
          <w:marRight w:val="0"/>
          <w:marTop w:val="0"/>
          <w:marBottom w:val="0"/>
          <w:divBdr>
            <w:top w:val="none" w:sz="0" w:space="0" w:color="auto"/>
            <w:left w:val="none" w:sz="0" w:space="0" w:color="auto"/>
            <w:bottom w:val="none" w:sz="0" w:space="0" w:color="auto"/>
            <w:right w:val="none" w:sz="0" w:space="0" w:color="auto"/>
          </w:divBdr>
        </w:div>
      </w:divsChild>
    </w:div>
    <w:div w:id="159933959">
      <w:bodyDiv w:val="1"/>
      <w:marLeft w:val="0"/>
      <w:marRight w:val="0"/>
      <w:marTop w:val="0"/>
      <w:marBottom w:val="0"/>
      <w:divBdr>
        <w:top w:val="none" w:sz="0" w:space="0" w:color="auto"/>
        <w:left w:val="none" w:sz="0" w:space="0" w:color="auto"/>
        <w:bottom w:val="none" w:sz="0" w:space="0" w:color="auto"/>
        <w:right w:val="none" w:sz="0" w:space="0" w:color="auto"/>
      </w:divBdr>
    </w:div>
    <w:div w:id="160202346">
      <w:bodyDiv w:val="1"/>
      <w:marLeft w:val="0"/>
      <w:marRight w:val="0"/>
      <w:marTop w:val="0"/>
      <w:marBottom w:val="0"/>
      <w:divBdr>
        <w:top w:val="none" w:sz="0" w:space="0" w:color="auto"/>
        <w:left w:val="none" w:sz="0" w:space="0" w:color="auto"/>
        <w:bottom w:val="none" w:sz="0" w:space="0" w:color="auto"/>
        <w:right w:val="none" w:sz="0" w:space="0" w:color="auto"/>
      </w:divBdr>
    </w:div>
    <w:div w:id="160707849">
      <w:bodyDiv w:val="1"/>
      <w:marLeft w:val="0"/>
      <w:marRight w:val="0"/>
      <w:marTop w:val="0"/>
      <w:marBottom w:val="0"/>
      <w:divBdr>
        <w:top w:val="none" w:sz="0" w:space="0" w:color="auto"/>
        <w:left w:val="none" w:sz="0" w:space="0" w:color="auto"/>
        <w:bottom w:val="none" w:sz="0" w:space="0" w:color="auto"/>
        <w:right w:val="none" w:sz="0" w:space="0" w:color="auto"/>
      </w:divBdr>
    </w:div>
    <w:div w:id="160855130">
      <w:bodyDiv w:val="1"/>
      <w:marLeft w:val="0"/>
      <w:marRight w:val="0"/>
      <w:marTop w:val="0"/>
      <w:marBottom w:val="0"/>
      <w:divBdr>
        <w:top w:val="none" w:sz="0" w:space="0" w:color="auto"/>
        <w:left w:val="none" w:sz="0" w:space="0" w:color="auto"/>
        <w:bottom w:val="none" w:sz="0" w:space="0" w:color="auto"/>
        <w:right w:val="none" w:sz="0" w:space="0" w:color="auto"/>
      </w:divBdr>
    </w:div>
    <w:div w:id="161626891">
      <w:bodyDiv w:val="1"/>
      <w:marLeft w:val="0"/>
      <w:marRight w:val="0"/>
      <w:marTop w:val="0"/>
      <w:marBottom w:val="0"/>
      <w:divBdr>
        <w:top w:val="none" w:sz="0" w:space="0" w:color="auto"/>
        <w:left w:val="none" w:sz="0" w:space="0" w:color="auto"/>
        <w:bottom w:val="none" w:sz="0" w:space="0" w:color="auto"/>
        <w:right w:val="none" w:sz="0" w:space="0" w:color="auto"/>
      </w:divBdr>
    </w:div>
    <w:div w:id="161969835">
      <w:bodyDiv w:val="1"/>
      <w:marLeft w:val="0"/>
      <w:marRight w:val="0"/>
      <w:marTop w:val="0"/>
      <w:marBottom w:val="0"/>
      <w:divBdr>
        <w:top w:val="none" w:sz="0" w:space="0" w:color="auto"/>
        <w:left w:val="none" w:sz="0" w:space="0" w:color="auto"/>
        <w:bottom w:val="none" w:sz="0" w:space="0" w:color="auto"/>
        <w:right w:val="none" w:sz="0" w:space="0" w:color="auto"/>
      </w:divBdr>
    </w:div>
    <w:div w:id="162009786">
      <w:bodyDiv w:val="1"/>
      <w:marLeft w:val="0"/>
      <w:marRight w:val="0"/>
      <w:marTop w:val="0"/>
      <w:marBottom w:val="0"/>
      <w:divBdr>
        <w:top w:val="none" w:sz="0" w:space="0" w:color="auto"/>
        <w:left w:val="none" w:sz="0" w:space="0" w:color="auto"/>
        <w:bottom w:val="none" w:sz="0" w:space="0" w:color="auto"/>
        <w:right w:val="none" w:sz="0" w:space="0" w:color="auto"/>
      </w:divBdr>
    </w:div>
    <w:div w:id="163861926">
      <w:bodyDiv w:val="1"/>
      <w:marLeft w:val="0"/>
      <w:marRight w:val="0"/>
      <w:marTop w:val="0"/>
      <w:marBottom w:val="0"/>
      <w:divBdr>
        <w:top w:val="none" w:sz="0" w:space="0" w:color="auto"/>
        <w:left w:val="none" w:sz="0" w:space="0" w:color="auto"/>
        <w:bottom w:val="none" w:sz="0" w:space="0" w:color="auto"/>
        <w:right w:val="none" w:sz="0" w:space="0" w:color="auto"/>
      </w:divBdr>
    </w:div>
    <w:div w:id="166487763">
      <w:bodyDiv w:val="1"/>
      <w:marLeft w:val="0"/>
      <w:marRight w:val="0"/>
      <w:marTop w:val="0"/>
      <w:marBottom w:val="0"/>
      <w:divBdr>
        <w:top w:val="none" w:sz="0" w:space="0" w:color="auto"/>
        <w:left w:val="none" w:sz="0" w:space="0" w:color="auto"/>
        <w:bottom w:val="none" w:sz="0" w:space="0" w:color="auto"/>
        <w:right w:val="none" w:sz="0" w:space="0" w:color="auto"/>
      </w:divBdr>
      <w:divsChild>
        <w:div w:id="205526399">
          <w:marLeft w:val="0"/>
          <w:marRight w:val="0"/>
          <w:marTop w:val="0"/>
          <w:marBottom w:val="0"/>
          <w:divBdr>
            <w:top w:val="none" w:sz="0" w:space="0" w:color="auto"/>
            <w:left w:val="none" w:sz="0" w:space="0" w:color="auto"/>
            <w:bottom w:val="none" w:sz="0" w:space="0" w:color="auto"/>
            <w:right w:val="none" w:sz="0" w:space="0" w:color="auto"/>
          </w:divBdr>
        </w:div>
        <w:div w:id="799955281">
          <w:marLeft w:val="0"/>
          <w:marRight w:val="0"/>
          <w:marTop w:val="0"/>
          <w:marBottom w:val="0"/>
          <w:divBdr>
            <w:top w:val="none" w:sz="0" w:space="0" w:color="auto"/>
            <w:left w:val="none" w:sz="0" w:space="0" w:color="auto"/>
            <w:bottom w:val="none" w:sz="0" w:space="0" w:color="auto"/>
            <w:right w:val="none" w:sz="0" w:space="0" w:color="auto"/>
          </w:divBdr>
        </w:div>
        <w:div w:id="652375201">
          <w:marLeft w:val="0"/>
          <w:marRight w:val="0"/>
          <w:marTop w:val="0"/>
          <w:marBottom w:val="0"/>
          <w:divBdr>
            <w:top w:val="none" w:sz="0" w:space="0" w:color="auto"/>
            <w:left w:val="none" w:sz="0" w:space="0" w:color="auto"/>
            <w:bottom w:val="none" w:sz="0" w:space="0" w:color="auto"/>
            <w:right w:val="none" w:sz="0" w:space="0" w:color="auto"/>
          </w:divBdr>
        </w:div>
        <w:div w:id="1649242596">
          <w:marLeft w:val="0"/>
          <w:marRight w:val="0"/>
          <w:marTop w:val="0"/>
          <w:marBottom w:val="0"/>
          <w:divBdr>
            <w:top w:val="none" w:sz="0" w:space="0" w:color="auto"/>
            <w:left w:val="none" w:sz="0" w:space="0" w:color="auto"/>
            <w:bottom w:val="none" w:sz="0" w:space="0" w:color="auto"/>
            <w:right w:val="none" w:sz="0" w:space="0" w:color="auto"/>
          </w:divBdr>
        </w:div>
        <w:div w:id="1419982677">
          <w:marLeft w:val="0"/>
          <w:marRight w:val="0"/>
          <w:marTop w:val="0"/>
          <w:marBottom w:val="0"/>
          <w:divBdr>
            <w:top w:val="none" w:sz="0" w:space="0" w:color="auto"/>
            <w:left w:val="none" w:sz="0" w:space="0" w:color="auto"/>
            <w:bottom w:val="none" w:sz="0" w:space="0" w:color="auto"/>
            <w:right w:val="none" w:sz="0" w:space="0" w:color="auto"/>
          </w:divBdr>
        </w:div>
        <w:div w:id="1457528246">
          <w:marLeft w:val="0"/>
          <w:marRight w:val="0"/>
          <w:marTop w:val="0"/>
          <w:marBottom w:val="0"/>
          <w:divBdr>
            <w:top w:val="none" w:sz="0" w:space="0" w:color="auto"/>
            <w:left w:val="none" w:sz="0" w:space="0" w:color="auto"/>
            <w:bottom w:val="none" w:sz="0" w:space="0" w:color="auto"/>
            <w:right w:val="none" w:sz="0" w:space="0" w:color="auto"/>
          </w:divBdr>
        </w:div>
        <w:div w:id="1572157148">
          <w:marLeft w:val="0"/>
          <w:marRight w:val="0"/>
          <w:marTop w:val="0"/>
          <w:marBottom w:val="0"/>
          <w:divBdr>
            <w:top w:val="none" w:sz="0" w:space="0" w:color="auto"/>
            <w:left w:val="none" w:sz="0" w:space="0" w:color="auto"/>
            <w:bottom w:val="none" w:sz="0" w:space="0" w:color="auto"/>
            <w:right w:val="none" w:sz="0" w:space="0" w:color="auto"/>
          </w:divBdr>
        </w:div>
        <w:div w:id="574439480">
          <w:marLeft w:val="0"/>
          <w:marRight w:val="0"/>
          <w:marTop w:val="0"/>
          <w:marBottom w:val="0"/>
          <w:divBdr>
            <w:top w:val="none" w:sz="0" w:space="0" w:color="auto"/>
            <w:left w:val="none" w:sz="0" w:space="0" w:color="auto"/>
            <w:bottom w:val="none" w:sz="0" w:space="0" w:color="auto"/>
            <w:right w:val="none" w:sz="0" w:space="0" w:color="auto"/>
          </w:divBdr>
        </w:div>
        <w:div w:id="1344864910">
          <w:marLeft w:val="0"/>
          <w:marRight w:val="0"/>
          <w:marTop w:val="0"/>
          <w:marBottom w:val="0"/>
          <w:divBdr>
            <w:top w:val="none" w:sz="0" w:space="0" w:color="auto"/>
            <w:left w:val="none" w:sz="0" w:space="0" w:color="auto"/>
            <w:bottom w:val="none" w:sz="0" w:space="0" w:color="auto"/>
            <w:right w:val="none" w:sz="0" w:space="0" w:color="auto"/>
          </w:divBdr>
        </w:div>
        <w:div w:id="2138142508">
          <w:marLeft w:val="0"/>
          <w:marRight w:val="0"/>
          <w:marTop w:val="0"/>
          <w:marBottom w:val="0"/>
          <w:divBdr>
            <w:top w:val="none" w:sz="0" w:space="0" w:color="auto"/>
            <w:left w:val="none" w:sz="0" w:space="0" w:color="auto"/>
            <w:bottom w:val="none" w:sz="0" w:space="0" w:color="auto"/>
            <w:right w:val="none" w:sz="0" w:space="0" w:color="auto"/>
          </w:divBdr>
        </w:div>
        <w:div w:id="1842426286">
          <w:marLeft w:val="0"/>
          <w:marRight w:val="0"/>
          <w:marTop w:val="0"/>
          <w:marBottom w:val="0"/>
          <w:divBdr>
            <w:top w:val="none" w:sz="0" w:space="0" w:color="auto"/>
            <w:left w:val="none" w:sz="0" w:space="0" w:color="auto"/>
            <w:bottom w:val="none" w:sz="0" w:space="0" w:color="auto"/>
            <w:right w:val="none" w:sz="0" w:space="0" w:color="auto"/>
          </w:divBdr>
        </w:div>
        <w:div w:id="115292677">
          <w:marLeft w:val="0"/>
          <w:marRight w:val="0"/>
          <w:marTop w:val="0"/>
          <w:marBottom w:val="0"/>
          <w:divBdr>
            <w:top w:val="none" w:sz="0" w:space="0" w:color="auto"/>
            <w:left w:val="none" w:sz="0" w:space="0" w:color="auto"/>
            <w:bottom w:val="none" w:sz="0" w:space="0" w:color="auto"/>
            <w:right w:val="none" w:sz="0" w:space="0" w:color="auto"/>
          </w:divBdr>
        </w:div>
        <w:div w:id="1624850080">
          <w:marLeft w:val="0"/>
          <w:marRight w:val="0"/>
          <w:marTop w:val="0"/>
          <w:marBottom w:val="0"/>
          <w:divBdr>
            <w:top w:val="none" w:sz="0" w:space="0" w:color="auto"/>
            <w:left w:val="none" w:sz="0" w:space="0" w:color="auto"/>
            <w:bottom w:val="none" w:sz="0" w:space="0" w:color="auto"/>
            <w:right w:val="none" w:sz="0" w:space="0" w:color="auto"/>
          </w:divBdr>
        </w:div>
        <w:div w:id="731083732">
          <w:marLeft w:val="0"/>
          <w:marRight w:val="0"/>
          <w:marTop w:val="0"/>
          <w:marBottom w:val="0"/>
          <w:divBdr>
            <w:top w:val="none" w:sz="0" w:space="0" w:color="auto"/>
            <w:left w:val="none" w:sz="0" w:space="0" w:color="auto"/>
            <w:bottom w:val="none" w:sz="0" w:space="0" w:color="auto"/>
            <w:right w:val="none" w:sz="0" w:space="0" w:color="auto"/>
          </w:divBdr>
        </w:div>
        <w:div w:id="731392873">
          <w:marLeft w:val="0"/>
          <w:marRight w:val="0"/>
          <w:marTop w:val="0"/>
          <w:marBottom w:val="0"/>
          <w:divBdr>
            <w:top w:val="none" w:sz="0" w:space="0" w:color="auto"/>
            <w:left w:val="none" w:sz="0" w:space="0" w:color="auto"/>
            <w:bottom w:val="none" w:sz="0" w:space="0" w:color="auto"/>
            <w:right w:val="none" w:sz="0" w:space="0" w:color="auto"/>
          </w:divBdr>
        </w:div>
        <w:div w:id="1686053431">
          <w:marLeft w:val="0"/>
          <w:marRight w:val="0"/>
          <w:marTop w:val="0"/>
          <w:marBottom w:val="0"/>
          <w:divBdr>
            <w:top w:val="none" w:sz="0" w:space="0" w:color="auto"/>
            <w:left w:val="none" w:sz="0" w:space="0" w:color="auto"/>
            <w:bottom w:val="none" w:sz="0" w:space="0" w:color="auto"/>
            <w:right w:val="none" w:sz="0" w:space="0" w:color="auto"/>
          </w:divBdr>
        </w:div>
        <w:div w:id="558058389">
          <w:marLeft w:val="0"/>
          <w:marRight w:val="0"/>
          <w:marTop w:val="0"/>
          <w:marBottom w:val="0"/>
          <w:divBdr>
            <w:top w:val="none" w:sz="0" w:space="0" w:color="auto"/>
            <w:left w:val="none" w:sz="0" w:space="0" w:color="auto"/>
            <w:bottom w:val="none" w:sz="0" w:space="0" w:color="auto"/>
            <w:right w:val="none" w:sz="0" w:space="0" w:color="auto"/>
          </w:divBdr>
        </w:div>
        <w:div w:id="1056130149">
          <w:marLeft w:val="0"/>
          <w:marRight w:val="0"/>
          <w:marTop w:val="0"/>
          <w:marBottom w:val="0"/>
          <w:divBdr>
            <w:top w:val="none" w:sz="0" w:space="0" w:color="auto"/>
            <w:left w:val="none" w:sz="0" w:space="0" w:color="auto"/>
            <w:bottom w:val="none" w:sz="0" w:space="0" w:color="auto"/>
            <w:right w:val="none" w:sz="0" w:space="0" w:color="auto"/>
          </w:divBdr>
        </w:div>
        <w:div w:id="2051413788">
          <w:marLeft w:val="0"/>
          <w:marRight w:val="0"/>
          <w:marTop w:val="0"/>
          <w:marBottom w:val="0"/>
          <w:divBdr>
            <w:top w:val="none" w:sz="0" w:space="0" w:color="auto"/>
            <w:left w:val="none" w:sz="0" w:space="0" w:color="auto"/>
            <w:bottom w:val="none" w:sz="0" w:space="0" w:color="auto"/>
            <w:right w:val="none" w:sz="0" w:space="0" w:color="auto"/>
          </w:divBdr>
        </w:div>
        <w:div w:id="453596407">
          <w:marLeft w:val="0"/>
          <w:marRight w:val="0"/>
          <w:marTop w:val="0"/>
          <w:marBottom w:val="0"/>
          <w:divBdr>
            <w:top w:val="none" w:sz="0" w:space="0" w:color="auto"/>
            <w:left w:val="none" w:sz="0" w:space="0" w:color="auto"/>
            <w:bottom w:val="none" w:sz="0" w:space="0" w:color="auto"/>
            <w:right w:val="none" w:sz="0" w:space="0" w:color="auto"/>
          </w:divBdr>
        </w:div>
        <w:div w:id="602305649">
          <w:marLeft w:val="0"/>
          <w:marRight w:val="0"/>
          <w:marTop w:val="0"/>
          <w:marBottom w:val="0"/>
          <w:divBdr>
            <w:top w:val="none" w:sz="0" w:space="0" w:color="auto"/>
            <w:left w:val="none" w:sz="0" w:space="0" w:color="auto"/>
            <w:bottom w:val="none" w:sz="0" w:space="0" w:color="auto"/>
            <w:right w:val="none" w:sz="0" w:space="0" w:color="auto"/>
          </w:divBdr>
        </w:div>
        <w:div w:id="806241817">
          <w:marLeft w:val="0"/>
          <w:marRight w:val="0"/>
          <w:marTop w:val="0"/>
          <w:marBottom w:val="0"/>
          <w:divBdr>
            <w:top w:val="none" w:sz="0" w:space="0" w:color="auto"/>
            <w:left w:val="none" w:sz="0" w:space="0" w:color="auto"/>
            <w:bottom w:val="none" w:sz="0" w:space="0" w:color="auto"/>
            <w:right w:val="none" w:sz="0" w:space="0" w:color="auto"/>
          </w:divBdr>
        </w:div>
        <w:div w:id="1105617666">
          <w:marLeft w:val="0"/>
          <w:marRight w:val="0"/>
          <w:marTop w:val="0"/>
          <w:marBottom w:val="0"/>
          <w:divBdr>
            <w:top w:val="none" w:sz="0" w:space="0" w:color="auto"/>
            <w:left w:val="none" w:sz="0" w:space="0" w:color="auto"/>
            <w:bottom w:val="none" w:sz="0" w:space="0" w:color="auto"/>
            <w:right w:val="none" w:sz="0" w:space="0" w:color="auto"/>
          </w:divBdr>
        </w:div>
        <w:div w:id="1502356357">
          <w:marLeft w:val="0"/>
          <w:marRight w:val="0"/>
          <w:marTop w:val="0"/>
          <w:marBottom w:val="0"/>
          <w:divBdr>
            <w:top w:val="none" w:sz="0" w:space="0" w:color="auto"/>
            <w:left w:val="none" w:sz="0" w:space="0" w:color="auto"/>
            <w:bottom w:val="none" w:sz="0" w:space="0" w:color="auto"/>
            <w:right w:val="none" w:sz="0" w:space="0" w:color="auto"/>
          </w:divBdr>
        </w:div>
        <w:div w:id="950354810">
          <w:marLeft w:val="0"/>
          <w:marRight w:val="0"/>
          <w:marTop w:val="0"/>
          <w:marBottom w:val="0"/>
          <w:divBdr>
            <w:top w:val="none" w:sz="0" w:space="0" w:color="auto"/>
            <w:left w:val="none" w:sz="0" w:space="0" w:color="auto"/>
            <w:bottom w:val="none" w:sz="0" w:space="0" w:color="auto"/>
            <w:right w:val="none" w:sz="0" w:space="0" w:color="auto"/>
          </w:divBdr>
        </w:div>
        <w:div w:id="1152405102">
          <w:marLeft w:val="0"/>
          <w:marRight w:val="0"/>
          <w:marTop w:val="0"/>
          <w:marBottom w:val="0"/>
          <w:divBdr>
            <w:top w:val="none" w:sz="0" w:space="0" w:color="auto"/>
            <w:left w:val="none" w:sz="0" w:space="0" w:color="auto"/>
            <w:bottom w:val="none" w:sz="0" w:space="0" w:color="auto"/>
            <w:right w:val="none" w:sz="0" w:space="0" w:color="auto"/>
          </w:divBdr>
        </w:div>
        <w:div w:id="1809321324">
          <w:marLeft w:val="0"/>
          <w:marRight w:val="0"/>
          <w:marTop w:val="0"/>
          <w:marBottom w:val="0"/>
          <w:divBdr>
            <w:top w:val="none" w:sz="0" w:space="0" w:color="auto"/>
            <w:left w:val="none" w:sz="0" w:space="0" w:color="auto"/>
            <w:bottom w:val="none" w:sz="0" w:space="0" w:color="auto"/>
            <w:right w:val="none" w:sz="0" w:space="0" w:color="auto"/>
          </w:divBdr>
        </w:div>
        <w:div w:id="1675104772">
          <w:marLeft w:val="0"/>
          <w:marRight w:val="0"/>
          <w:marTop w:val="0"/>
          <w:marBottom w:val="0"/>
          <w:divBdr>
            <w:top w:val="none" w:sz="0" w:space="0" w:color="auto"/>
            <w:left w:val="none" w:sz="0" w:space="0" w:color="auto"/>
            <w:bottom w:val="none" w:sz="0" w:space="0" w:color="auto"/>
            <w:right w:val="none" w:sz="0" w:space="0" w:color="auto"/>
          </w:divBdr>
        </w:div>
        <w:div w:id="496578725">
          <w:marLeft w:val="0"/>
          <w:marRight w:val="0"/>
          <w:marTop w:val="0"/>
          <w:marBottom w:val="0"/>
          <w:divBdr>
            <w:top w:val="none" w:sz="0" w:space="0" w:color="auto"/>
            <w:left w:val="none" w:sz="0" w:space="0" w:color="auto"/>
            <w:bottom w:val="none" w:sz="0" w:space="0" w:color="auto"/>
            <w:right w:val="none" w:sz="0" w:space="0" w:color="auto"/>
          </w:divBdr>
        </w:div>
        <w:div w:id="1319729466">
          <w:marLeft w:val="0"/>
          <w:marRight w:val="0"/>
          <w:marTop w:val="0"/>
          <w:marBottom w:val="0"/>
          <w:divBdr>
            <w:top w:val="none" w:sz="0" w:space="0" w:color="auto"/>
            <w:left w:val="none" w:sz="0" w:space="0" w:color="auto"/>
            <w:bottom w:val="none" w:sz="0" w:space="0" w:color="auto"/>
            <w:right w:val="none" w:sz="0" w:space="0" w:color="auto"/>
          </w:divBdr>
        </w:div>
        <w:div w:id="1349791664">
          <w:marLeft w:val="0"/>
          <w:marRight w:val="0"/>
          <w:marTop w:val="0"/>
          <w:marBottom w:val="0"/>
          <w:divBdr>
            <w:top w:val="none" w:sz="0" w:space="0" w:color="auto"/>
            <w:left w:val="none" w:sz="0" w:space="0" w:color="auto"/>
            <w:bottom w:val="none" w:sz="0" w:space="0" w:color="auto"/>
            <w:right w:val="none" w:sz="0" w:space="0" w:color="auto"/>
          </w:divBdr>
        </w:div>
        <w:div w:id="414522781">
          <w:marLeft w:val="0"/>
          <w:marRight w:val="0"/>
          <w:marTop w:val="0"/>
          <w:marBottom w:val="0"/>
          <w:divBdr>
            <w:top w:val="none" w:sz="0" w:space="0" w:color="auto"/>
            <w:left w:val="none" w:sz="0" w:space="0" w:color="auto"/>
            <w:bottom w:val="none" w:sz="0" w:space="0" w:color="auto"/>
            <w:right w:val="none" w:sz="0" w:space="0" w:color="auto"/>
          </w:divBdr>
        </w:div>
        <w:div w:id="356541217">
          <w:marLeft w:val="0"/>
          <w:marRight w:val="0"/>
          <w:marTop w:val="0"/>
          <w:marBottom w:val="0"/>
          <w:divBdr>
            <w:top w:val="none" w:sz="0" w:space="0" w:color="auto"/>
            <w:left w:val="none" w:sz="0" w:space="0" w:color="auto"/>
            <w:bottom w:val="none" w:sz="0" w:space="0" w:color="auto"/>
            <w:right w:val="none" w:sz="0" w:space="0" w:color="auto"/>
          </w:divBdr>
        </w:div>
        <w:div w:id="2111898864">
          <w:marLeft w:val="0"/>
          <w:marRight w:val="0"/>
          <w:marTop w:val="0"/>
          <w:marBottom w:val="0"/>
          <w:divBdr>
            <w:top w:val="none" w:sz="0" w:space="0" w:color="auto"/>
            <w:left w:val="none" w:sz="0" w:space="0" w:color="auto"/>
            <w:bottom w:val="none" w:sz="0" w:space="0" w:color="auto"/>
            <w:right w:val="none" w:sz="0" w:space="0" w:color="auto"/>
          </w:divBdr>
        </w:div>
        <w:div w:id="1989170064">
          <w:marLeft w:val="0"/>
          <w:marRight w:val="0"/>
          <w:marTop w:val="0"/>
          <w:marBottom w:val="0"/>
          <w:divBdr>
            <w:top w:val="none" w:sz="0" w:space="0" w:color="auto"/>
            <w:left w:val="none" w:sz="0" w:space="0" w:color="auto"/>
            <w:bottom w:val="none" w:sz="0" w:space="0" w:color="auto"/>
            <w:right w:val="none" w:sz="0" w:space="0" w:color="auto"/>
          </w:divBdr>
        </w:div>
        <w:div w:id="1367608621">
          <w:marLeft w:val="0"/>
          <w:marRight w:val="0"/>
          <w:marTop w:val="0"/>
          <w:marBottom w:val="0"/>
          <w:divBdr>
            <w:top w:val="none" w:sz="0" w:space="0" w:color="auto"/>
            <w:left w:val="none" w:sz="0" w:space="0" w:color="auto"/>
            <w:bottom w:val="none" w:sz="0" w:space="0" w:color="auto"/>
            <w:right w:val="none" w:sz="0" w:space="0" w:color="auto"/>
          </w:divBdr>
        </w:div>
        <w:div w:id="2019043574">
          <w:marLeft w:val="0"/>
          <w:marRight w:val="0"/>
          <w:marTop w:val="0"/>
          <w:marBottom w:val="0"/>
          <w:divBdr>
            <w:top w:val="none" w:sz="0" w:space="0" w:color="auto"/>
            <w:left w:val="none" w:sz="0" w:space="0" w:color="auto"/>
            <w:bottom w:val="none" w:sz="0" w:space="0" w:color="auto"/>
            <w:right w:val="none" w:sz="0" w:space="0" w:color="auto"/>
          </w:divBdr>
        </w:div>
        <w:div w:id="74517489">
          <w:marLeft w:val="0"/>
          <w:marRight w:val="0"/>
          <w:marTop w:val="0"/>
          <w:marBottom w:val="0"/>
          <w:divBdr>
            <w:top w:val="none" w:sz="0" w:space="0" w:color="auto"/>
            <w:left w:val="none" w:sz="0" w:space="0" w:color="auto"/>
            <w:bottom w:val="none" w:sz="0" w:space="0" w:color="auto"/>
            <w:right w:val="none" w:sz="0" w:space="0" w:color="auto"/>
          </w:divBdr>
        </w:div>
        <w:div w:id="427696340">
          <w:marLeft w:val="0"/>
          <w:marRight w:val="0"/>
          <w:marTop w:val="0"/>
          <w:marBottom w:val="0"/>
          <w:divBdr>
            <w:top w:val="none" w:sz="0" w:space="0" w:color="auto"/>
            <w:left w:val="none" w:sz="0" w:space="0" w:color="auto"/>
            <w:bottom w:val="none" w:sz="0" w:space="0" w:color="auto"/>
            <w:right w:val="none" w:sz="0" w:space="0" w:color="auto"/>
          </w:divBdr>
        </w:div>
        <w:div w:id="1929608330">
          <w:marLeft w:val="0"/>
          <w:marRight w:val="0"/>
          <w:marTop w:val="0"/>
          <w:marBottom w:val="0"/>
          <w:divBdr>
            <w:top w:val="none" w:sz="0" w:space="0" w:color="auto"/>
            <w:left w:val="none" w:sz="0" w:space="0" w:color="auto"/>
            <w:bottom w:val="none" w:sz="0" w:space="0" w:color="auto"/>
            <w:right w:val="none" w:sz="0" w:space="0" w:color="auto"/>
          </w:divBdr>
        </w:div>
        <w:div w:id="1825928127">
          <w:marLeft w:val="0"/>
          <w:marRight w:val="0"/>
          <w:marTop w:val="0"/>
          <w:marBottom w:val="0"/>
          <w:divBdr>
            <w:top w:val="none" w:sz="0" w:space="0" w:color="auto"/>
            <w:left w:val="none" w:sz="0" w:space="0" w:color="auto"/>
            <w:bottom w:val="none" w:sz="0" w:space="0" w:color="auto"/>
            <w:right w:val="none" w:sz="0" w:space="0" w:color="auto"/>
          </w:divBdr>
        </w:div>
        <w:div w:id="164832969">
          <w:marLeft w:val="0"/>
          <w:marRight w:val="0"/>
          <w:marTop w:val="0"/>
          <w:marBottom w:val="0"/>
          <w:divBdr>
            <w:top w:val="none" w:sz="0" w:space="0" w:color="auto"/>
            <w:left w:val="none" w:sz="0" w:space="0" w:color="auto"/>
            <w:bottom w:val="none" w:sz="0" w:space="0" w:color="auto"/>
            <w:right w:val="none" w:sz="0" w:space="0" w:color="auto"/>
          </w:divBdr>
        </w:div>
        <w:div w:id="198396957">
          <w:marLeft w:val="0"/>
          <w:marRight w:val="0"/>
          <w:marTop w:val="0"/>
          <w:marBottom w:val="0"/>
          <w:divBdr>
            <w:top w:val="none" w:sz="0" w:space="0" w:color="auto"/>
            <w:left w:val="none" w:sz="0" w:space="0" w:color="auto"/>
            <w:bottom w:val="none" w:sz="0" w:space="0" w:color="auto"/>
            <w:right w:val="none" w:sz="0" w:space="0" w:color="auto"/>
          </w:divBdr>
        </w:div>
        <w:div w:id="379288741">
          <w:marLeft w:val="0"/>
          <w:marRight w:val="0"/>
          <w:marTop w:val="0"/>
          <w:marBottom w:val="0"/>
          <w:divBdr>
            <w:top w:val="none" w:sz="0" w:space="0" w:color="auto"/>
            <w:left w:val="none" w:sz="0" w:space="0" w:color="auto"/>
            <w:bottom w:val="none" w:sz="0" w:space="0" w:color="auto"/>
            <w:right w:val="none" w:sz="0" w:space="0" w:color="auto"/>
          </w:divBdr>
        </w:div>
        <w:div w:id="1638029812">
          <w:marLeft w:val="0"/>
          <w:marRight w:val="0"/>
          <w:marTop w:val="0"/>
          <w:marBottom w:val="0"/>
          <w:divBdr>
            <w:top w:val="none" w:sz="0" w:space="0" w:color="auto"/>
            <w:left w:val="none" w:sz="0" w:space="0" w:color="auto"/>
            <w:bottom w:val="none" w:sz="0" w:space="0" w:color="auto"/>
            <w:right w:val="none" w:sz="0" w:space="0" w:color="auto"/>
          </w:divBdr>
        </w:div>
        <w:div w:id="345250336">
          <w:marLeft w:val="0"/>
          <w:marRight w:val="0"/>
          <w:marTop w:val="0"/>
          <w:marBottom w:val="0"/>
          <w:divBdr>
            <w:top w:val="none" w:sz="0" w:space="0" w:color="auto"/>
            <w:left w:val="none" w:sz="0" w:space="0" w:color="auto"/>
            <w:bottom w:val="none" w:sz="0" w:space="0" w:color="auto"/>
            <w:right w:val="none" w:sz="0" w:space="0" w:color="auto"/>
          </w:divBdr>
        </w:div>
        <w:div w:id="1550070412">
          <w:marLeft w:val="0"/>
          <w:marRight w:val="0"/>
          <w:marTop w:val="0"/>
          <w:marBottom w:val="0"/>
          <w:divBdr>
            <w:top w:val="none" w:sz="0" w:space="0" w:color="auto"/>
            <w:left w:val="none" w:sz="0" w:space="0" w:color="auto"/>
            <w:bottom w:val="none" w:sz="0" w:space="0" w:color="auto"/>
            <w:right w:val="none" w:sz="0" w:space="0" w:color="auto"/>
          </w:divBdr>
        </w:div>
        <w:div w:id="1036277178">
          <w:marLeft w:val="0"/>
          <w:marRight w:val="0"/>
          <w:marTop w:val="0"/>
          <w:marBottom w:val="0"/>
          <w:divBdr>
            <w:top w:val="none" w:sz="0" w:space="0" w:color="auto"/>
            <w:left w:val="none" w:sz="0" w:space="0" w:color="auto"/>
            <w:bottom w:val="none" w:sz="0" w:space="0" w:color="auto"/>
            <w:right w:val="none" w:sz="0" w:space="0" w:color="auto"/>
          </w:divBdr>
        </w:div>
        <w:div w:id="1883597060">
          <w:marLeft w:val="0"/>
          <w:marRight w:val="0"/>
          <w:marTop w:val="0"/>
          <w:marBottom w:val="0"/>
          <w:divBdr>
            <w:top w:val="none" w:sz="0" w:space="0" w:color="auto"/>
            <w:left w:val="none" w:sz="0" w:space="0" w:color="auto"/>
            <w:bottom w:val="none" w:sz="0" w:space="0" w:color="auto"/>
            <w:right w:val="none" w:sz="0" w:space="0" w:color="auto"/>
          </w:divBdr>
        </w:div>
        <w:div w:id="1621835930">
          <w:marLeft w:val="0"/>
          <w:marRight w:val="0"/>
          <w:marTop w:val="0"/>
          <w:marBottom w:val="0"/>
          <w:divBdr>
            <w:top w:val="none" w:sz="0" w:space="0" w:color="auto"/>
            <w:left w:val="none" w:sz="0" w:space="0" w:color="auto"/>
            <w:bottom w:val="none" w:sz="0" w:space="0" w:color="auto"/>
            <w:right w:val="none" w:sz="0" w:space="0" w:color="auto"/>
          </w:divBdr>
        </w:div>
        <w:div w:id="6493737">
          <w:marLeft w:val="0"/>
          <w:marRight w:val="0"/>
          <w:marTop w:val="0"/>
          <w:marBottom w:val="0"/>
          <w:divBdr>
            <w:top w:val="none" w:sz="0" w:space="0" w:color="auto"/>
            <w:left w:val="none" w:sz="0" w:space="0" w:color="auto"/>
            <w:bottom w:val="none" w:sz="0" w:space="0" w:color="auto"/>
            <w:right w:val="none" w:sz="0" w:space="0" w:color="auto"/>
          </w:divBdr>
        </w:div>
        <w:div w:id="756445249">
          <w:marLeft w:val="0"/>
          <w:marRight w:val="0"/>
          <w:marTop w:val="0"/>
          <w:marBottom w:val="0"/>
          <w:divBdr>
            <w:top w:val="none" w:sz="0" w:space="0" w:color="auto"/>
            <w:left w:val="none" w:sz="0" w:space="0" w:color="auto"/>
            <w:bottom w:val="none" w:sz="0" w:space="0" w:color="auto"/>
            <w:right w:val="none" w:sz="0" w:space="0" w:color="auto"/>
          </w:divBdr>
        </w:div>
        <w:div w:id="399988847">
          <w:marLeft w:val="0"/>
          <w:marRight w:val="0"/>
          <w:marTop w:val="0"/>
          <w:marBottom w:val="0"/>
          <w:divBdr>
            <w:top w:val="none" w:sz="0" w:space="0" w:color="auto"/>
            <w:left w:val="none" w:sz="0" w:space="0" w:color="auto"/>
            <w:bottom w:val="none" w:sz="0" w:space="0" w:color="auto"/>
            <w:right w:val="none" w:sz="0" w:space="0" w:color="auto"/>
          </w:divBdr>
        </w:div>
        <w:div w:id="1117211599">
          <w:marLeft w:val="0"/>
          <w:marRight w:val="0"/>
          <w:marTop w:val="0"/>
          <w:marBottom w:val="0"/>
          <w:divBdr>
            <w:top w:val="none" w:sz="0" w:space="0" w:color="auto"/>
            <w:left w:val="none" w:sz="0" w:space="0" w:color="auto"/>
            <w:bottom w:val="none" w:sz="0" w:space="0" w:color="auto"/>
            <w:right w:val="none" w:sz="0" w:space="0" w:color="auto"/>
          </w:divBdr>
        </w:div>
        <w:div w:id="1733310126">
          <w:marLeft w:val="0"/>
          <w:marRight w:val="0"/>
          <w:marTop w:val="0"/>
          <w:marBottom w:val="0"/>
          <w:divBdr>
            <w:top w:val="none" w:sz="0" w:space="0" w:color="auto"/>
            <w:left w:val="none" w:sz="0" w:space="0" w:color="auto"/>
            <w:bottom w:val="none" w:sz="0" w:space="0" w:color="auto"/>
            <w:right w:val="none" w:sz="0" w:space="0" w:color="auto"/>
          </w:divBdr>
        </w:div>
        <w:div w:id="1416854680">
          <w:marLeft w:val="0"/>
          <w:marRight w:val="0"/>
          <w:marTop w:val="0"/>
          <w:marBottom w:val="0"/>
          <w:divBdr>
            <w:top w:val="none" w:sz="0" w:space="0" w:color="auto"/>
            <w:left w:val="none" w:sz="0" w:space="0" w:color="auto"/>
            <w:bottom w:val="none" w:sz="0" w:space="0" w:color="auto"/>
            <w:right w:val="none" w:sz="0" w:space="0" w:color="auto"/>
          </w:divBdr>
        </w:div>
        <w:div w:id="45224604">
          <w:marLeft w:val="0"/>
          <w:marRight w:val="0"/>
          <w:marTop w:val="0"/>
          <w:marBottom w:val="0"/>
          <w:divBdr>
            <w:top w:val="none" w:sz="0" w:space="0" w:color="auto"/>
            <w:left w:val="none" w:sz="0" w:space="0" w:color="auto"/>
            <w:bottom w:val="none" w:sz="0" w:space="0" w:color="auto"/>
            <w:right w:val="none" w:sz="0" w:space="0" w:color="auto"/>
          </w:divBdr>
        </w:div>
        <w:div w:id="1920557678">
          <w:marLeft w:val="0"/>
          <w:marRight w:val="0"/>
          <w:marTop w:val="0"/>
          <w:marBottom w:val="0"/>
          <w:divBdr>
            <w:top w:val="none" w:sz="0" w:space="0" w:color="auto"/>
            <w:left w:val="none" w:sz="0" w:space="0" w:color="auto"/>
            <w:bottom w:val="none" w:sz="0" w:space="0" w:color="auto"/>
            <w:right w:val="none" w:sz="0" w:space="0" w:color="auto"/>
          </w:divBdr>
        </w:div>
        <w:div w:id="1053457064">
          <w:marLeft w:val="0"/>
          <w:marRight w:val="0"/>
          <w:marTop w:val="0"/>
          <w:marBottom w:val="0"/>
          <w:divBdr>
            <w:top w:val="none" w:sz="0" w:space="0" w:color="auto"/>
            <w:left w:val="none" w:sz="0" w:space="0" w:color="auto"/>
            <w:bottom w:val="none" w:sz="0" w:space="0" w:color="auto"/>
            <w:right w:val="none" w:sz="0" w:space="0" w:color="auto"/>
          </w:divBdr>
        </w:div>
        <w:div w:id="834958611">
          <w:marLeft w:val="0"/>
          <w:marRight w:val="0"/>
          <w:marTop w:val="0"/>
          <w:marBottom w:val="0"/>
          <w:divBdr>
            <w:top w:val="none" w:sz="0" w:space="0" w:color="auto"/>
            <w:left w:val="none" w:sz="0" w:space="0" w:color="auto"/>
            <w:bottom w:val="none" w:sz="0" w:space="0" w:color="auto"/>
            <w:right w:val="none" w:sz="0" w:space="0" w:color="auto"/>
          </w:divBdr>
        </w:div>
        <w:div w:id="2021348044">
          <w:marLeft w:val="0"/>
          <w:marRight w:val="0"/>
          <w:marTop w:val="0"/>
          <w:marBottom w:val="0"/>
          <w:divBdr>
            <w:top w:val="none" w:sz="0" w:space="0" w:color="auto"/>
            <w:left w:val="none" w:sz="0" w:space="0" w:color="auto"/>
            <w:bottom w:val="none" w:sz="0" w:space="0" w:color="auto"/>
            <w:right w:val="none" w:sz="0" w:space="0" w:color="auto"/>
          </w:divBdr>
        </w:div>
        <w:div w:id="2132163122">
          <w:marLeft w:val="0"/>
          <w:marRight w:val="0"/>
          <w:marTop w:val="0"/>
          <w:marBottom w:val="0"/>
          <w:divBdr>
            <w:top w:val="none" w:sz="0" w:space="0" w:color="auto"/>
            <w:left w:val="none" w:sz="0" w:space="0" w:color="auto"/>
            <w:bottom w:val="none" w:sz="0" w:space="0" w:color="auto"/>
            <w:right w:val="none" w:sz="0" w:space="0" w:color="auto"/>
          </w:divBdr>
        </w:div>
        <w:div w:id="983661464">
          <w:marLeft w:val="0"/>
          <w:marRight w:val="0"/>
          <w:marTop w:val="0"/>
          <w:marBottom w:val="0"/>
          <w:divBdr>
            <w:top w:val="none" w:sz="0" w:space="0" w:color="auto"/>
            <w:left w:val="none" w:sz="0" w:space="0" w:color="auto"/>
            <w:bottom w:val="none" w:sz="0" w:space="0" w:color="auto"/>
            <w:right w:val="none" w:sz="0" w:space="0" w:color="auto"/>
          </w:divBdr>
        </w:div>
        <w:div w:id="459153111">
          <w:marLeft w:val="0"/>
          <w:marRight w:val="0"/>
          <w:marTop w:val="0"/>
          <w:marBottom w:val="0"/>
          <w:divBdr>
            <w:top w:val="none" w:sz="0" w:space="0" w:color="auto"/>
            <w:left w:val="none" w:sz="0" w:space="0" w:color="auto"/>
            <w:bottom w:val="none" w:sz="0" w:space="0" w:color="auto"/>
            <w:right w:val="none" w:sz="0" w:space="0" w:color="auto"/>
          </w:divBdr>
        </w:div>
        <w:div w:id="821625544">
          <w:marLeft w:val="0"/>
          <w:marRight w:val="0"/>
          <w:marTop w:val="0"/>
          <w:marBottom w:val="0"/>
          <w:divBdr>
            <w:top w:val="none" w:sz="0" w:space="0" w:color="auto"/>
            <w:left w:val="none" w:sz="0" w:space="0" w:color="auto"/>
            <w:bottom w:val="none" w:sz="0" w:space="0" w:color="auto"/>
            <w:right w:val="none" w:sz="0" w:space="0" w:color="auto"/>
          </w:divBdr>
        </w:div>
        <w:div w:id="776749778">
          <w:marLeft w:val="0"/>
          <w:marRight w:val="0"/>
          <w:marTop w:val="0"/>
          <w:marBottom w:val="0"/>
          <w:divBdr>
            <w:top w:val="none" w:sz="0" w:space="0" w:color="auto"/>
            <w:left w:val="none" w:sz="0" w:space="0" w:color="auto"/>
            <w:bottom w:val="none" w:sz="0" w:space="0" w:color="auto"/>
            <w:right w:val="none" w:sz="0" w:space="0" w:color="auto"/>
          </w:divBdr>
        </w:div>
        <w:div w:id="113867727">
          <w:marLeft w:val="0"/>
          <w:marRight w:val="0"/>
          <w:marTop w:val="0"/>
          <w:marBottom w:val="0"/>
          <w:divBdr>
            <w:top w:val="none" w:sz="0" w:space="0" w:color="auto"/>
            <w:left w:val="none" w:sz="0" w:space="0" w:color="auto"/>
            <w:bottom w:val="none" w:sz="0" w:space="0" w:color="auto"/>
            <w:right w:val="none" w:sz="0" w:space="0" w:color="auto"/>
          </w:divBdr>
        </w:div>
        <w:div w:id="1615868482">
          <w:marLeft w:val="0"/>
          <w:marRight w:val="0"/>
          <w:marTop w:val="0"/>
          <w:marBottom w:val="0"/>
          <w:divBdr>
            <w:top w:val="none" w:sz="0" w:space="0" w:color="auto"/>
            <w:left w:val="none" w:sz="0" w:space="0" w:color="auto"/>
            <w:bottom w:val="none" w:sz="0" w:space="0" w:color="auto"/>
            <w:right w:val="none" w:sz="0" w:space="0" w:color="auto"/>
          </w:divBdr>
        </w:div>
        <w:div w:id="752433326">
          <w:marLeft w:val="0"/>
          <w:marRight w:val="0"/>
          <w:marTop w:val="0"/>
          <w:marBottom w:val="0"/>
          <w:divBdr>
            <w:top w:val="none" w:sz="0" w:space="0" w:color="auto"/>
            <w:left w:val="none" w:sz="0" w:space="0" w:color="auto"/>
            <w:bottom w:val="none" w:sz="0" w:space="0" w:color="auto"/>
            <w:right w:val="none" w:sz="0" w:space="0" w:color="auto"/>
          </w:divBdr>
        </w:div>
        <w:div w:id="2039355089">
          <w:marLeft w:val="0"/>
          <w:marRight w:val="0"/>
          <w:marTop w:val="0"/>
          <w:marBottom w:val="0"/>
          <w:divBdr>
            <w:top w:val="none" w:sz="0" w:space="0" w:color="auto"/>
            <w:left w:val="none" w:sz="0" w:space="0" w:color="auto"/>
            <w:bottom w:val="none" w:sz="0" w:space="0" w:color="auto"/>
            <w:right w:val="none" w:sz="0" w:space="0" w:color="auto"/>
          </w:divBdr>
        </w:div>
        <w:div w:id="1510369298">
          <w:marLeft w:val="0"/>
          <w:marRight w:val="0"/>
          <w:marTop w:val="0"/>
          <w:marBottom w:val="0"/>
          <w:divBdr>
            <w:top w:val="none" w:sz="0" w:space="0" w:color="auto"/>
            <w:left w:val="none" w:sz="0" w:space="0" w:color="auto"/>
            <w:bottom w:val="none" w:sz="0" w:space="0" w:color="auto"/>
            <w:right w:val="none" w:sz="0" w:space="0" w:color="auto"/>
          </w:divBdr>
        </w:div>
        <w:div w:id="880363944">
          <w:marLeft w:val="0"/>
          <w:marRight w:val="0"/>
          <w:marTop w:val="0"/>
          <w:marBottom w:val="0"/>
          <w:divBdr>
            <w:top w:val="none" w:sz="0" w:space="0" w:color="auto"/>
            <w:left w:val="none" w:sz="0" w:space="0" w:color="auto"/>
            <w:bottom w:val="none" w:sz="0" w:space="0" w:color="auto"/>
            <w:right w:val="none" w:sz="0" w:space="0" w:color="auto"/>
          </w:divBdr>
        </w:div>
        <w:div w:id="1656834471">
          <w:marLeft w:val="0"/>
          <w:marRight w:val="0"/>
          <w:marTop w:val="0"/>
          <w:marBottom w:val="0"/>
          <w:divBdr>
            <w:top w:val="none" w:sz="0" w:space="0" w:color="auto"/>
            <w:left w:val="none" w:sz="0" w:space="0" w:color="auto"/>
            <w:bottom w:val="none" w:sz="0" w:space="0" w:color="auto"/>
            <w:right w:val="none" w:sz="0" w:space="0" w:color="auto"/>
          </w:divBdr>
        </w:div>
        <w:div w:id="790636156">
          <w:marLeft w:val="0"/>
          <w:marRight w:val="0"/>
          <w:marTop w:val="0"/>
          <w:marBottom w:val="0"/>
          <w:divBdr>
            <w:top w:val="none" w:sz="0" w:space="0" w:color="auto"/>
            <w:left w:val="none" w:sz="0" w:space="0" w:color="auto"/>
            <w:bottom w:val="none" w:sz="0" w:space="0" w:color="auto"/>
            <w:right w:val="none" w:sz="0" w:space="0" w:color="auto"/>
          </w:divBdr>
        </w:div>
        <w:div w:id="132143658">
          <w:marLeft w:val="0"/>
          <w:marRight w:val="0"/>
          <w:marTop w:val="0"/>
          <w:marBottom w:val="0"/>
          <w:divBdr>
            <w:top w:val="none" w:sz="0" w:space="0" w:color="auto"/>
            <w:left w:val="none" w:sz="0" w:space="0" w:color="auto"/>
            <w:bottom w:val="none" w:sz="0" w:space="0" w:color="auto"/>
            <w:right w:val="none" w:sz="0" w:space="0" w:color="auto"/>
          </w:divBdr>
        </w:div>
        <w:div w:id="815606219">
          <w:marLeft w:val="0"/>
          <w:marRight w:val="0"/>
          <w:marTop w:val="0"/>
          <w:marBottom w:val="0"/>
          <w:divBdr>
            <w:top w:val="none" w:sz="0" w:space="0" w:color="auto"/>
            <w:left w:val="none" w:sz="0" w:space="0" w:color="auto"/>
            <w:bottom w:val="none" w:sz="0" w:space="0" w:color="auto"/>
            <w:right w:val="none" w:sz="0" w:space="0" w:color="auto"/>
          </w:divBdr>
        </w:div>
        <w:div w:id="1746367895">
          <w:marLeft w:val="0"/>
          <w:marRight w:val="0"/>
          <w:marTop w:val="0"/>
          <w:marBottom w:val="0"/>
          <w:divBdr>
            <w:top w:val="none" w:sz="0" w:space="0" w:color="auto"/>
            <w:left w:val="none" w:sz="0" w:space="0" w:color="auto"/>
            <w:bottom w:val="none" w:sz="0" w:space="0" w:color="auto"/>
            <w:right w:val="none" w:sz="0" w:space="0" w:color="auto"/>
          </w:divBdr>
        </w:div>
        <w:div w:id="1269198363">
          <w:marLeft w:val="0"/>
          <w:marRight w:val="0"/>
          <w:marTop w:val="0"/>
          <w:marBottom w:val="0"/>
          <w:divBdr>
            <w:top w:val="none" w:sz="0" w:space="0" w:color="auto"/>
            <w:left w:val="none" w:sz="0" w:space="0" w:color="auto"/>
            <w:bottom w:val="none" w:sz="0" w:space="0" w:color="auto"/>
            <w:right w:val="none" w:sz="0" w:space="0" w:color="auto"/>
          </w:divBdr>
        </w:div>
        <w:div w:id="727799157">
          <w:marLeft w:val="0"/>
          <w:marRight w:val="0"/>
          <w:marTop w:val="0"/>
          <w:marBottom w:val="0"/>
          <w:divBdr>
            <w:top w:val="none" w:sz="0" w:space="0" w:color="auto"/>
            <w:left w:val="none" w:sz="0" w:space="0" w:color="auto"/>
            <w:bottom w:val="none" w:sz="0" w:space="0" w:color="auto"/>
            <w:right w:val="none" w:sz="0" w:space="0" w:color="auto"/>
          </w:divBdr>
        </w:div>
        <w:div w:id="331564886">
          <w:marLeft w:val="0"/>
          <w:marRight w:val="0"/>
          <w:marTop w:val="0"/>
          <w:marBottom w:val="0"/>
          <w:divBdr>
            <w:top w:val="none" w:sz="0" w:space="0" w:color="auto"/>
            <w:left w:val="none" w:sz="0" w:space="0" w:color="auto"/>
            <w:bottom w:val="none" w:sz="0" w:space="0" w:color="auto"/>
            <w:right w:val="none" w:sz="0" w:space="0" w:color="auto"/>
          </w:divBdr>
        </w:div>
        <w:div w:id="1473012377">
          <w:marLeft w:val="0"/>
          <w:marRight w:val="0"/>
          <w:marTop w:val="0"/>
          <w:marBottom w:val="0"/>
          <w:divBdr>
            <w:top w:val="none" w:sz="0" w:space="0" w:color="auto"/>
            <w:left w:val="none" w:sz="0" w:space="0" w:color="auto"/>
            <w:bottom w:val="none" w:sz="0" w:space="0" w:color="auto"/>
            <w:right w:val="none" w:sz="0" w:space="0" w:color="auto"/>
          </w:divBdr>
        </w:div>
        <w:div w:id="695430281">
          <w:marLeft w:val="0"/>
          <w:marRight w:val="0"/>
          <w:marTop w:val="0"/>
          <w:marBottom w:val="0"/>
          <w:divBdr>
            <w:top w:val="none" w:sz="0" w:space="0" w:color="auto"/>
            <w:left w:val="none" w:sz="0" w:space="0" w:color="auto"/>
            <w:bottom w:val="none" w:sz="0" w:space="0" w:color="auto"/>
            <w:right w:val="none" w:sz="0" w:space="0" w:color="auto"/>
          </w:divBdr>
        </w:div>
        <w:div w:id="2031370011">
          <w:marLeft w:val="0"/>
          <w:marRight w:val="0"/>
          <w:marTop w:val="0"/>
          <w:marBottom w:val="0"/>
          <w:divBdr>
            <w:top w:val="none" w:sz="0" w:space="0" w:color="auto"/>
            <w:left w:val="none" w:sz="0" w:space="0" w:color="auto"/>
            <w:bottom w:val="none" w:sz="0" w:space="0" w:color="auto"/>
            <w:right w:val="none" w:sz="0" w:space="0" w:color="auto"/>
          </w:divBdr>
        </w:div>
        <w:div w:id="292368066">
          <w:marLeft w:val="0"/>
          <w:marRight w:val="0"/>
          <w:marTop w:val="0"/>
          <w:marBottom w:val="0"/>
          <w:divBdr>
            <w:top w:val="none" w:sz="0" w:space="0" w:color="auto"/>
            <w:left w:val="none" w:sz="0" w:space="0" w:color="auto"/>
            <w:bottom w:val="none" w:sz="0" w:space="0" w:color="auto"/>
            <w:right w:val="none" w:sz="0" w:space="0" w:color="auto"/>
          </w:divBdr>
        </w:div>
        <w:div w:id="1727727700">
          <w:marLeft w:val="0"/>
          <w:marRight w:val="0"/>
          <w:marTop w:val="0"/>
          <w:marBottom w:val="0"/>
          <w:divBdr>
            <w:top w:val="none" w:sz="0" w:space="0" w:color="auto"/>
            <w:left w:val="none" w:sz="0" w:space="0" w:color="auto"/>
            <w:bottom w:val="none" w:sz="0" w:space="0" w:color="auto"/>
            <w:right w:val="none" w:sz="0" w:space="0" w:color="auto"/>
          </w:divBdr>
        </w:div>
        <w:div w:id="2003268324">
          <w:marLeft w:val="0"/>
          <w:marRight w:val="0"/>
          <w:marTop w:val="0"/>
          <w:marBottom w:val="0"/>
          <w:divBdr>
            <w:top w:val="none" w:sz="0" w:space="0" w:color="auto"/>
            <w:left w:val="none" w:sz="0" w:space="0" w:color="auto"/>
            <w:bottom w:val="none" w:sz="0" w:space="0" w:color="auto"/>
            <w:right w:val="none" w:sz="0" w:space="0" w:color="auto"/>
          </w:divBdr>
        </w:div>
        <w:div w:id="883254559">
          <w:marLeft w:val="0"/>
          <w:marRight w:val="0"/>
          <w:marTop w:val="0"/>
          <w:marBottom w:val="0"/>
          <w:divBdr>
            <w:top w:val="none" w:sz="0" w:space="0" w:color="auto"/>
            <w:left w:val="none" w:sz="0" w:space="0" w:color="auto"/>
            <w:bottom w:val="none" w:sz="0" w:space="0" w:color="auto"/>
            <w:right w:val="none" w:sz="0" w:space="0" w:color="auto"/>
          </w:divBdr>
        </w:div>
        <w:div w:id="19668148">
          <w:marLeft w:val="0"/>
          <w:marRight w:val="0"/>
          <w:marTop w:val="0"/>
          <w:marBottom w:val="0"/>
          <w:divBdr>
            <w:top w:val="none" w:sz="0" w:space="0" w:color="auto"/>
            <w:left w:val="none" w:sz="0" w:space="0" w:color="auto"/>
            <w:bottom w:val="none" w:sz="0" w:space="0" w:color="auto"/>
            <w:right w:val="none" w:sz="0" w:space="0" w:color="auto"/>
          </w:divBdr>
        </w:div>
        <w:div w:id="1162813229">
          <w:marLeft w:val="0"/>
          <w:marRight w:val="0"/>
          <w:marTop w:val="0"/>
          <w:marBottom w:val="0"/>
          <w:divBdr>
            <w:top w:val="none" w:sz="0" w:space="0" w:color="auto"/>
            <w:left w:val="none" w:sz="0" w:space="0" w:color="auto"/>
            <w:bottom w:val="none" w:sz="0" w:space="0" w:color="auto"/>
            <w:right w:val="none" w:sz="0" w:space="0" w:color="auto"/>
          </w:divBdr>
        </w:div>
        <w:div w:id="581765924">
          <w:marLeft w:val="0"/>
          <w:marRight w:val="0"/>
          <w:marTop w:val="0"/>
          <w:marBottom w:val="0"/>
          <w:divBdr>
            <w:top w:val="none" w:sz="0" w:space="0" w:color="auto"/>
            <w:left w:val="none" w:sz="0" w:space="0" w:color="auto"/>
            <w:bottom w:val="none" w:sz="0" w:space="0" w:color="auto"/>
            <w:right w:val="none" w:sz="0" w:space="0" w:color="auto"/>
          </w:divBdr>
        </w:div>
        <w:div w:id="1944805068">
          <w:marLeft w:val="0"/>
          <w:marRight w:val="0"/>
          <w:marTop w:val="0"/>
          <w:marBottom w:val="0"/>
          <w:divBdr>
            <w:top w:val="none" w:sz="0" w:space="0" w:color="auto"/>
            <w:left w:val="none" w:sz="0" w:space="0" w:color="auto"/>
            <w:bottom w:val="none" w:sz="0" w:space="0" w:color="auto"/>
            <w:right w:val="none" w:sz="0" w:space="0" w:color="auto"/>
          </w:divBdr>
        </w:div>
        <w:div w:id="1699625607">
          <w:marLeft w:val="0"/>
          <w:marRight w:val="0"/>
          <w:marTop w:val="0"/>
          <w:marBottom w:val="0"/>
          <w:divBdr>
            <w:top w:val="none" w:sz="0" w:space="0" w:color="auto"/>
            <w:left w:val="none" w:sz="0" w:space="0" w:color="auto"/>
            <w:bottom w:val="none" w:sz="0" w:space="0" w:color="auto"/>
            <w:right w:val="none" w:sz="0" w:space="0" w:color="auto"/>
          </w:divBdr>
        </w:div>
        <w:div w:id="1468931631">
          <w:marLeft w:val="0"/>
          <w:marRight w:val="0"/>
          <w:marTop w:val="0"/>
          <w:marBottom w:val="0"/>
          <w:divBdr>
            <w:top w:val="none" w:sz="0" w:space="0" w:color="auto"/>
            <w:left w:val="none" w:sz="0" w:space="0" w:color="auto"/>
            <w:bottom w:val="none" w:sz="0" w:space="0" w:color="auto"/>
            <w:right w:val="none" w:sz="0" w:space="0" w:color="auto"/>
          </w:divBdr>
        </w:div>
        <w:div w:id="50735038">
          <w:marLeft w:val="0"/>
          <w:marRight w:val="0"/>
          <w:marTop w:val="0"/>
          <w:marBottom w:val="0"/>
          <w:divBdr>
            <w:top w:val="none" w:sz="0" w:space="0" w:color="auto"/>
            <w:left w:val="none" w:sz="0" w:space="0" w:color="auto"/>
            <w:bottom w:val="none" w:sz="0" w:space="0" w:color="auto"/>
            <w:right w:val="none" w:sz="0" w:space="0" w:color="auto"/>
          </w:divBdr>
        </w:div>
        <w:div w:id="1047949328">
          <w:marLeft w:val="0"/>
          <w:marRight w:val="0"/>
          <w:marTop w:val="0"/>
          <w:marBottom w:val="0"/>
          <w:divBdr>
            <w:top w:val="none" w:sz="0" w:space="0" w:color="auto"/>
            <w:left w:val="none" w:sz="0" w:space="0" w:color="auto"/>
            <w:bottom w:val="none" w:sz="0" w:space="0" w:color="auto"/>
            <w:right w:val="none" w:sz="0" w:space="0" w:color="auto"/>
          </w:divBdr>
        </w:div>
        <w:div w:id="1133673366">
          <w:marLeft w:val="0"/>
          <w:marRight w:val="0"/>
          <w:marTop w:val="0"/>
          <w:marBottom w:val="0"/>
          <w:divBdr>
            <w:top w:val="none" w:sz="0" w:space="0" w:color="auto"/>
            <w:left w:val="none" w:sz="0" w:space="0" w:color="auto"/>
            <w:bottom w:val="none" w:sz="0" w:space="0" w:color="auto"/>
            <w:right w:val="none" w:sz="0" w:space="0" w:color="auto"/>
          </w:divBdr>
        </w:div>
        <w:div w:id="1230308209">
          <w:marLeft w:val="0"/>
          <w:marRight w:val="0"/>
          <w:marTop w:val="0"/>
          <w:marBottom w:val="0"/>
          <w:divBdr>
            <w:top w:val="none" w:sz="0" w:space="0" w:color="auto"/>
            <w:left w:val="none" w:sz="0" w:space="0" w:color="auto"/>
            <w:bottom w:val="none" w:sz="0" w:space="0" w:color="auto"/>
            <w:right w:val="none" w:sz="0" w:space="0" w:color="auto"/>
          </w:divBdr>
        </w:div>
        <w:div w:id="192112890">
          <w:marLeft w:val="0"/>
          <w:marRight w:val="0"/>
          <w:marTop w:val="0"/>
          <w:marBottom w:val="0"/>
          <w:divBdr>
            <w:top w:val="none" w:sz="0" w:space="0" w:color="auto"/>
            <w:left w:val="none" w:sz="0" w:space="0" w:color="auto"/>
            <w:bottom w:val="none" w:sz="0" w:space="0" w:color="auto"/>
            <w:right w:val="none" w:sz="0" w:space="0" w:color="auto"/>
          </w:divBdr>
        </w:div>
        <w:div w:id="1551764469">
          <w:marLeft w:val="0"/>
          <w:marRight w:val="0"/>
          <w:marTop w:val="0"/>
          <w:marBottom w:val="0"/>
          <w:divBdr>
            <w:top w:val="none" w:sz="0" w:space="0" w:color="auto"/>
            <w:left w:val="none" w:sz="0" w:space="0" w:color="auto"/>
            <w:bottom w:val="none" w:sz="0" w:space="0" w:color="auto"/>
            <w:right w:val="none" w:sz="0" w:space="0" w:color="auto"/>
          </w:divBdr>
        </w:div>
        <w:div w:id="1208183942">
          <w:marLeft w:val="0"/>
          <w:marRight w:val="0"/>
          <w:marTop w:val="0"/>
          <w:marBottom w:val="0"/>
          <w:divBdr>
            <w:top w:val="none" w:sz="0" w:space="0" w:color="auto"/>
            <w:left w:val="none" w:sz="0" w:space="0" w:color="auto"/>
            <w:bottom w:val="none" w:sz="0" w:space="0" w:color="auto"/>
            <w:right w:val="none" w:sz="0" w:space="0" w:color="auto"/>
          </w:divBdr>
        </w:div>
        <w:div w:id="2110001919">
          <w:marLeft w:val="0"/>
          <w:marRight w:val="0"/>
          <w:marTop w:val="0"/>
          <w:marBottom w:val="0"/>
          <w:divBdr>
            <w:top w:val="none" w:sz="0" w:space="0" w:color="auto"/>
            <w:left w:val="none" w:sz="0" w:space="0" w:color="auto"/>
            <w:bottom w:val="none" w:sz="0" w:space="0" w:color="auto"/>
            <w:right w:val="none" w:sz="0" w:space="0" w:color="auto"/>
          </w:divBdr>
        </w:div>
        <w:div w:id="1486433347">
          <w:marLeft w:val="0"/>
          <w:marRight w:val="0"/>
          <w:marTop w:val="0"/>
          <w:marBottom w:val="0"/>
          <w:divBdr>
            <w:top w:val="none" w:sz="0" w:space="0" w:color="auto"/>
            <w:left w:val="none" w:sz="0" w:space="0" w:color="auto"/>
            <w:bottom w:val="none" w:sz="0" w:space="0" w:color="auto"/>
            <w:right w:val="none" w:sz="0" w:space="0" w:color="auto"/>
          </w:divBdr>
        </w:div>
        <w:div w:id="503710697">
          <w:marLeft w:val="0"/>
          <w:marRight w:val="0"/>
          <w:marTop w:val="0"/>
          <w:marBottom w:val="0"/>
          <w:divBdr>
            <w:top w:val="none" w:sz="0" w:space="0" w:color="auto"/>
            <w:left w:val="none" w:sz="0" w:space="0" w:color="auto"/>
            <w:bottom w:val="none" w:sz="0" w:space="0" w:color="auto"/>
            <w:right w:val="none" w:sz="0" w:space="0" w:color="auto"/>
          </w:divBdr>
        </w:div>
        <w:div w:id="404498726">
          <w:marLeft w:val="0"/>
          <w:marRight w:val="0"/>
          <w:marTop w:val="0"/>
          <w:marBottom w:val="0"/>
          <w:divBdr>
            <w:top w:val="none" w:sz="0" w:space="0" w:color="auto"/>
            <w:left w:val="none" w:sz="0" w:space="0" w:color="auto"/>
            <w:bottom w:val="none" w:sz="0" w:space="0" w:color="auto"/>
            <w:right w:val="none" w:sz="0" w:space="0" w:color="auto"/>
          </w:divBdr>
        </w:div>
        <w:div w:id="717363427">
          <w:marLeft w:val="0"/>
          <w:marRight w:val="0"/>
          <w:marTop w:val="0"/>
          <w:marBottom w:val="0"/>
          <w:divBdr>
            <w:top w:val="none" w:sz="0" w:space="0" w:color="auto"/>
            <w:left w:val="none" w:sz="0" w:space="0" w:color="auto"/>
            <w:bottom w:val="none" w:sz="0" w:space="0" w:color="auto"/>
            <w:right w:val="none" w:sz="0" w:space="0" w:color="auto"/>
          </w:divBdr>
        </w:div>
        <w:div w:id="1555432313">
          <w:marLeft w:val="0"/>
          <w:marRight w:val="0"/>
          <w:marTop w:val="0"/>
          <w:marBottom w:val="0"/>
          <w:divBdr>
            <w:top w:val="none" w:sz="0" w:space="0" w:color="auto"/>
            <w:left w:val="none" w:sz="0" w:space="0" w:color="auto"/>
            <w:bottom w:val="none" w:sz="0" w:space="0" w:color="auto"/>
            <w:right w:val="none" w:sz="0" w:space="0" w:color="auto"/>
          </w:divBdr>
        </w:div>
        <w:div w:id="1149325304">
          <w:marLeft w:val="0"/>
          <w:marRight w:val="0"/>
          <w:marTop w:val="0"/>
          <w:marBottom w:val="0"/>
          <w:divBdr>
            <w:top w:val="none" w:sz="0" w:space="0" w:color="auto"/>
            <w:left w:val="none" w:sz="0" w:space="0" w:color="auto"/>
            <w:bottom w:val="none" w:sz="0" w:space="0" w:color="auto"/>
            <w:right w:val="none" w:sz="0" w:space="0" w:color="auto"/>
          </w:divBdr>
        </w:div>
        <w:div w:id="1923102519">
          <w:marLeft w:val="0"/>
          <w:marRight w:val="0"/>
          <w:marTop w:val="0"/>
          <w:marBottom w:val="0"/>
          <w:divBdr>
            <w:top w:val="none" w:sz="0" w:space="0" w:color="auto"/>
            <w:left w:val="none" w:sz="0" w:space="0" w:color="auto"/>
            <w:bottom w:val="none" w:sz="0" w:space="0" w:color="auto"/>
            <w:right w:val="none" w:sz="0" w:space="0" w:color="auto"/>
          </w:divBdr>
        </w:div>
        <w:div w:id="1682001513">
          <w:marLeft w:val="0"/>
          <w:marRight w:val="0"/>
          <w:marTop w:val="0"/>
          <w:marBottom w:val="0"/>
          <w:divBdr>
            <w:top w:val="none" w:sz="0" w:space="0" w:color="auto"/>
            <w:left w:val="none" w:sz="0" w:space="0" w:color="auto"/>
            <w:bottom w:val="none" w:sz="0" w:space="0" w:color="auto"/>
            <w:right w:val="none" w:sz="0" w:space="0" w:color="auto"/>
          </w:divBdr>
        </w:div>
        <w:div w:id="781388392">
          <w:marLeft w:val="0"/>
          <w:marRight w:val="0"/>
          <w:marTop w:val="0"/>
          <w:marBottom w:val="0"/>
          <w:divBdr>
            <w:top w:val="none" w:sz="0" w:space="0" w:color="auto"/>
            <w:left w:val="none" w:sz="0" w:space="0" w:color="auto"/>
            <w:bottom w:val="none" w:sz="0" w:space="0" w:color="auto"/>
            <w:right w:val="none" w:sz="0" w:space="0" w:color="auto"/>
          </w:divBdr>
        </w:div>
        <w:div w:id="1286083470">
          <w:marLeft w:val="0"/>
          <w:marRight w:val="0"/>
          <w:marTop w:val="0"/>
          <w:marBottom w:val="0"/>
          <w:divBdr>
            <w:top w:val="none" w:sz="0" w:space="0" w:color="auto"/>
            <w:left w:val="none" w:sz="0" w:space="0" w:color="auto"/>
            <w:bottom w:val="none" w:sz="0" w:space="0" w:color="auto"/>
            <w:right w:val="none" w:sz="0" w:space="0" w:color="auto"/>
          </w:divBdr>
        </w:div>
        <w:div w:id="1091006194">
          <w:marLeft w:val="0"/>
          <w:marRight w:val="0"/>
          <w:marTop w:val="0"/>
          <w:marBottom w:val="0"/>
          <w:divBdr>
            <w:top w:val="none" w:sz="0" w:space="0" w:color="auto"/>
            <w:left w:val="none" w:sz="0" w:space="0" w:color="auto"/>
            <w:bottom w:val="none" w:sz="0" w:space="0" w:color="auto"/>
            <w:right w:val="none" w:sz="0" w:space="0" w:color="auto"/>
          </w:divBdr>
        </w:div>
        <w:div w:id="1458332474">
          <w:marLeft w:val="0"/>
          <w:marRight w:val="0"/>
          <w:marTop w:val="0"/>
          <w:marBottom w:val="0"/>
          <w:divBdr>
            <w:top w:val="none" w:sz="0" w:space="0" w:color="auto"/>
            <w:left w:val="none" w:sz="0" w:space="0" w:color="auto"/>
            <w:bottom w:val="none" w:sz="0" w:space="0" w:color="auto"/>
            <w:right w:val="none" w:sz="0" w:space="0" w:color="auto"/>
          </w:divBdr>
        </w:div>
        <w:div w:id="1055348749">
          <w:marLeft w:val="0"/>
          <w:marRight w:val="0"/>
          <w:marTop w:val="0"/>
          <w:marBottom w:val="0"/>
          <w:divBdr>
            <w:top w:val="none" w:sz="0" w:space="0" w:color="auto"/>
            <w:left w:val="none" w:sz="0" w:space="0" w:color="auto"/>
            <w:bottom w:val="none" w:sz="0" w:space="0" w:color="auto"/>
            <w:right w:val="none" w:sz="0" w:space="0" w:color="auto"/>
          </w:divBdr>
        </w:div>
        <w:div w:id="537207747">
          <w:marLeft w:val="0"/>
          <w:marRight w:val="0"/>
          <w:marTop w:val="0"/>
          <w:marBottom w:val="0"/>
          <w:divBdr>
            <w:top w:val="none" w:sz="0" w:space="0" w:color="auto"/>
            <w:left w:val="none" w:sz="0" w:space="0" w:color="auto"/>
            <w:bottom w:val="none" w:sz="0" w:space="0" w:color="auto"/>
            <w:right w:val="none" w:sz="0" w:space="0" w:color="auto"/>
          </w:divBdr>
        </w:div>
        <w:div w:id="2127698680">
          <w:marLeft w:val="0"/>
          <w:marRight w:val="0"/>
          <w:marTop w:val="0"/>
          <w:marBottom w:val="0"/>
          <w:divBdr>
            <w:top w:val="none" w:sz="0" w:space="0" w:color="auto"/>
            <w:left w:val="none" w:sz="0" w:space="0" w:color="auto"/>
            <w:bottom w:val="none" w:sz="0" w:space="0" w:color="auto"/>
            <w:right w:val="none" w:sz="0" w:space="0" w:color="auto"/>
          </w:divBdr>
        </w:div>
        <w:div w:id="674648374">
          <w:marLeft w:val="0"/>
          <w:marRight w:val="0"/>
          <w:marTop w:val="0"/>
          <w:marBottom w:val="0"/>
          <w:divBdr>
            <w:top w:val="none" w:sz="0" w:space="0" w:color="auto"/>
            <w:left w:val="none" w:sz="0" w:space="0" w:color="auto"/>
            <w:bottom w:val="none" w:sz="0" w:space="0" w:color="auto"/>
            <w:right w:val="none" w:sz="0" w:space="0" w:color="auto"/>
          </w:divBdr>
        </w:div>
        <w:div w:id="742802068">
          <w:marLeft w:val="0"/>
          <w:marRight w:val="0"/>
          <w:marTop w:val="0"/>
          <w:marBottom w:val="0"/>
          <w:divBdr>
            <w:top w:val="none" w:sz="0" w:space="0" w:color="auto"/>
            <w:left w:val="none" w:sz="0" w:space="0" w:color="auto"/>
            <w:bottom w:val="none" w:sz="0" w:space="0" w:color="auto"/>
            <w:right w:val="none" w:sz="0" w:space="0" w:color="auto"/>
          </w:divBdr>
        </w:div>
        <w:div w:id="961349599">
          <w:marLeft w:val="0"/>
          <w:marRight w:val="0"/>
          <w:marTop w:val="0"/>
          <w:marBottom w:val="0"/>
          <w:divBdr>
            <w:top w:val="none" w:sz="0" w:space="0" w:color="auto"/>
            <w:left w:val="none" w:sz="0" w:space="0" w:color="auto"/>
            <w:bottom w:val="none" w:sz="0" w:space="0" w:color="auto"/>
            <w:right w:val="none" w:sz="0" w:space="0" w:color="auto"/>
          </w:divBdr>
        </w:div>
        <w:div w:id="173494662">
          <w:marLeft w:val="0"/>
          <w:marRight w:val="0"/>
          <w:marTop w:val="0"/>
          <w:marBottom w:val="0"/>
          <w:divBdr>
            <w:top w:val="none" w:sz="0" w:space="0" w:color="auto"/>
            <w:left w:val="none" w:sz="0" w:space="0" w:color="auto"/>
            <w:bottom w:val="none" w:sz="0" w:space="0" w:color="auto"/>
            <w:right w:val="none" w:sz="0" w:space="0" w:color="auto"/>
          </w:divBdr>
        </w:div>
        <w:div w:id="521823868">
          <w:marLeft w:val="0"/>
          <w:marRight w:val="0"/>
          <w:marTop w:val="0"/>
          <w:marBottom w:val="0"/>
          <w:divBdr>
            <w:top w:val="none" w:sz="0" w:space="0" w:color="auto"/>
            <w:left w:val="none" w:sz="0" w:space="0" w:color="auto"/>
            <w:bottom w:val="none" w:sz="0" w:space="0" w:color="auto"/>
            <w:right w:val="none" w:sz="0" w:space="0" w:color="auto"/>
          </w:divBdr>
        </w:div>
        <w:div w:id="1434083089">
          <w:marLeft w:val="0"/>
          <w:marRight w:val="0"/>
          <w:marTop w:val="0"/>
          <w:marBottom w:val="0"/>
          <w:divBdr>
            <w:top w:val="none" w:sz="0" w:space="0" w:color="auto"/>
            <w:left w:val="none" w:sz="0" w:space="0" w:color="auto"/>
            <w:bottom w:val="none" w:sz="0" w:space="0" w:color="auto"/>
            <w:right w:val="none" w:sz="0" w:space="0" w:color="auto"/>
          </w:divBdr>
        </w:div>
        <w:div w:id="920680729">
          <w:marLeft w:val="0"/>
          <w:marRight w:val="0"/>
          <w:marTop w:val="0"/>
          <w:marBottom w:val="0"/>
          <w:divBdr>
            <w:top w:val="none" w:sz="0" w:space="0" w:color="auto"/>
            <w:left w:val="none" w:sz="0" w:space="0" w:color="auto"/>
            <w:bottom w:val="none" w:sz="0" w:space="0" w:color="auto"/>
            <w:right w:val="none" w:sz="0" w:space="0" w:color="auto"/>
          </w:divBdr>
        </w:div>
        <w:div w:id="1643072848">
          <w:marLeft w:val="0"/>
          <w:marRight w:val="0"/>
          <w:marTop w:val="0"/>
          <w:marBottom w:val="0"/>
          <w:divBdr>
            <w:top w:val="none" w:sz="0" w:space="0" w:color="auto"/>
            <w:left w:val="none" w:sz="0" w:space="0" w:color="auto"/>
            <w:bottom w:val="none" w:sz="0" w:space="0" w:color="auto"/>
            <w:right w:val="none" w:sz="0" w:space="0" w:color="auto"/>
          </w:divBdr>
        </w:div>
        <w:div w:id="453333863">
          <w:marLeft w:val="0"/>
          <w:marRight w:val="0"/>
          <w:marTop w:val="0"/>
          <w:marBottom w:val="0"/>
          <w:divBdr>
            <w:top w:val="none" w:sz="0" w:space="0" w:color="auto"/>
            <w:left w:val="none" w:sz="0" w:space="0" w:color="auto"/>
            <w:bottom w:val="none" w:sz="0" w:space="0" w:color="auto"/>
            <w:right w:val="none" w:sz="0" w:space="0" w:color="auto"/>
          </w:divBdr>
        </w:div>
        <w:div w:id="987562564">
          <w:marLeft w:val="0"/>
          <w:marRight w:val="0"/>
          <w:marTop w:val="0"/>
          <w:marBottom w:val="0"/>
          <w:divBdr>
            <w:top w:val="none" w:sz="0" w:space="0" w:color="auto"/>
            <w:left w:val="none" w:sz="0" w:space="0" w:color="auto"/>
            <w:bottom w:val="none" w:sz="0" w:space="0" w:color="auto"/>
            <w:right w:val="none" w:sz="0" w:space="0" w:color="auto"/>
          </w:divBdr>
        </w:div>
        <w:div w:id="1920821274">
          <w:marLeft w:val="0"/>
          <w:marRight w:val="0"/>
          <w:marTop w:val="0"/>
          <w:marBottom w:val="0"/>
          <w:divBdr>
            <w:top w:val="none" w:sz="0" w:space="0" w:color="auto"/>
            <w:left w:val="none" w:sz="0" w:space="0" w:color="auto"/>
            <w:bottom w:val="none" w:sz="0" w:space="0" w:color="auto"/>
            <w:right w:val="none" w:sz="0" w:space="0" w:color="auto"/>
          </w:divBdr>
        </w:div>
        <w:div w:id="1578712257">
          <w:marLeft w:val="0"/>
          <w:marRight w:val="0"/>
          <w:marTop w:val="0"/>
          <w:marBottom w:val="0"/>
          <w:divBdr>
            <w:top w:val="none" w:sz="0" w:space="0" w:color="auto"/>
            <w:left w:val="none" w:sz="0" w:space="0" w:color="auto"/>
            <w:bottom w:val="none" w:sz="0" w:space="0" w:color="auto"/>
            <w:right w:val="none" w:sz="0" w:space="0" w:color="auto"/>
          </w:divBdr>
        </w:div>
        <w:div w:id="1158032197">
          <w:marLeft w:val="0"/>
          <w:marRight w:val="0"/>
          <w:marTop w:val="0"/>
          <w:marBottom w:val="0"/>
          <w:divBdr>
            <w:top w:val="none" w:sz="0" w:space="0" w:color="auto"/>
            <w:left w:val="none" w:sz="0" w:space="0" w:color="auto"/>
            <w:bottom w:val="none" w:sz="0" w:space="0" w:color="auto"/>
            <w:right w:val="none" w:sz="0" w:space="0" w:color="auto"/>
          </w:divBdr>
        </w:div>
        <w:div w:id="183859516">
          <w:marLeft w:val="0"/>
          <w:marRight w:val="0"/>
          <w:marTop w:val="0"/>
          <w:marBottom w:val="0"/>
          <w:divBdr>
            <w:top w:val="none" w:sz="0" w:space="0" w:color="auto"/>
            <w:left w:val="none" w:sz="0" w:space="0" w:color="auto"/>
            <w:bottom w:val="none" w:sz="0" w:space="0" w:color="auto"/>
            <w:right w:val="none" w:sz="0" w:space="0" w:color="auto"/>
          </w:divBdr>
        </w:div>
        <w:div w:id="408893837">
          <w:marLeft w:val="0"/>
          <w:marRight w:val="0"/>
          <w:marTop w:val="0"/>
          <w:marBottom w:val="0"/>
          <w:divBdr>
            <w:top w:val="none" w:sz="0" w:space="0" w:color="auto"/>
            <w:left w:val="none" w:sz="0" w:space="0" w:color="auto"/>
            <w:bottom w:val="none" w:sz="0" w:space="0" w:color="auto"/>
            <w:right w:val="none" w:sz="0" w:space="0" w:color="auto"/>
          </w:divBdr>
        </w:div>
        <w:div w:id="1670408632">
          <w:marLeft w:val="0"/>
          <w:marRight w:val="0"/>
          <w:marTop w:val="0"/>
          <w:marBottom w:val="0"/>
          <w:divBdr>
            <w:top w:val="none" w:sz="0" w:space="0" w:color="auto"/>
            <w:left w:val="none" w:sz="0" w:space="0" w:color="auto"/>
            <w:bottom w:val="none" w:sz="0" w:space="0" w:color="auto"/>
            <w:right w:val="none" w:sz="0" w:space="0" w:color="auto"/>
          </w:divBdr>
        </w:div>
        <w:div w:id="1841845656">
          <w:marLeft w:val="0"/>
          <w:marRight w:val="0"/>
          <w:marTop w:val="0"/>
          <w:marBottom w:val="0"/>
          <w:divBdr>
            <w:top w:val="none" w:sz="0" w:space="0" w:color="auto"/>
            <w:left w:val="none" w:sz="0" w:space="0" w:color="auto"/>
            <w:bottom w:val="none" w:sz="0" w:space="0" w:color="auto"/>
            <w:right w:val="none" w:sz="0" w:space="0" w:color="auto"/>
          </w:divBdr>
        </w:div>
        <w:div w:id="1368330726">
          <w:marLeft w:val="0"/>
          <w:marRight w:val="0"/>
          <w:marTop w:val="0"/>
          <w:marBottom w:val="0"/>
          <w:divBdr>
            <w:top w:val="none" w:sz="0" w:space="0" w:color="auto"/>
            <w:left w:val="none" w:sz="0" w:space="0" w:color="auto"/>
            <w:bottom w:val="none" w:sz="0" w:space="0" w:color="auto"/>
            <w:right w:val="none" w:sz="0" w:space="0" w:color="auto"/>
          </w:divBdr>
        </w:div>
        <w:div w:id="1013604233">
          <w:marLeft w:val="0"/>
          <w:marRight w:val="0"/>
          <w:marTop w:val="0"/>
          <w:marBottom w:val="0"/>
          <w:divBdr>
            <w:top w:val="none" w:sz="0" w:space="0" w:color="auto"/>
            <w:left w:val="none" w:sz="0" w:space="0" w:color="auto"/>
            <w:bottom w:val="none" w:sz="0" w:space="0" w:color="auto"/>
            <w:right w:val="none" w:sz="0" w:space="0" w:color="auto"/>
          </w:divBdr>
        </w:div>
        <w:div w:id="481511437">
          <w:marLeft w:val="0"/>
          <w:marRight w:val="0"/>
          <w:marTop w:val="0"/>
          <w:marBottom w:val="0"/>
          <w:divBdr>
            <w:top w:val="none" w:sz="0" w:space="0" w:color="auto"/>
            <w:left w:val="none" w:sz="0" w:space="0" w:color="auto"/>
            <w:bottom w:val="none" w:sz="0" w:space="0" w:color="auto"/>
            <w:right w:val="none" w:sz="0" w:space="0" w:color="auto"/>
          </w:divBdr>
        </w:div>
        <w:div w:id="1219780316">
          <w:marLeft w:val="0"/>
          <w:marRight w:val="0"/>
          <w:marTop w:val="0"/>
          <w:marBottom w:val="0"/>
          <w:divBdr>
            <w:top w:val="none" w:sz="0" w:space="0" w:color="auto"/>
            <w:left w:val="none" w:sz="0" w:space="0" w:color="auto"/>
            <w:bottom w:val="none" w:sz="0" w:space="0" w:color="auto"/>
            <w:right w:val="none" w:sz="0" w:space="0" w:color="auto"/>
          </w:divBdr>
        </w:div>
        <w:div w:id="1207452343">
          <w:marLeft w:val="0"/>
          <w:marRight w:val="0"/>
          <w:marTop w:val="0"/>
          <w:marBottom w:val="0"/>
          <w:divBdr>
            <w:top w:val="none" w:sz="0" w:space="0" w:color="auto"/>
            <w:left w:val="none" w:sz="0" w:space="0" w:color="auto"/>
            <w:bottom w:val="none" w:sz="0" w:space="0" w:color="auto"/>
            <w:right w:val="none" w:sz="0" w:space="0" w:color="auto"/>
          </w:divBdr>
        </w:div>
        <w:div w:id="342054834">
          <w:marLeft w:val="0"/>
          <w:marRight w:val="0"/>
          <w:marTop w:val="0"/>
          <w:marBottom w:val="0"/>
          <w:divBdr>
            <w:top w:val="none" w:sz="0" w:space="0" w:color="auto"/>
            <w:left w:val="none" w:sz="0" w:space="0" w:color="auto"/>
            <w:bottom w:val="none" w:sz="0" w:space="0" w:color="auto"/>
            <w:right w:val="none" w:sz="0" w:space="0" w:color="auto"/>
          </w:divBdr>
        </w:div>
        <w:div w:id="2089306439">
          <w:marLeft w:val="0"/>
          <w:marRight w:val="0"/>
          <w:marTop w:val="0"/>
          <w:marBottom w:val="0"/>
          <w:divBdr>
            <w:top w:val="none" w:sz="0" w:space="0" w:color="auto"/>
            <w:left w:val="none" w:sz="0" w:space="0" w:color="auto"/>
            <w:bottom w:val="none" w:sz="0" w:space="0" w:color="auto"/>
            <w:right w:val="none" w:sz="0" w:space="0" w:color="auto"/>
          </w:divBdr>
        </w:div>
        <w:div w:id="1359237285">
          <w:marLeft w:val="0"/>
          <w:marRight w:val="0"/>
          <w:marTop w:val="0"/>
          <w:marBottom w:val="0"/>
          <w:divBdr>
            <w:top w:val="none" w:sz="0" w:space="0" w:color="auto"/>
            <w:left w:val="none" w:sz="0" w:space="0" w:color="auto"/>
            <w:bottom w:val="none" w:sz="0" w:space="0" w:color="auto"/>
            <w:right w:val="none" w:sz="0" w:space="0" w:color="auto"/>
          </w:divBdr>
        </w:div>
        <w:div w:id="1652950197">
          <w:marLeft w:val="0"/>
          <w:marRight w:val="0"/>
          <w:marTop w:val="0"/>
          <w:marBottom w:val="0"/>
          <w:divBdr>
            <w:top w:val="none" w:sz="0" w:space="0" w:color="auto"/>
            <w:left w:val="none" w:sz="0" w:space="0" w:color="auto"/>
            <w:bottom w:val="none" w:sz="0" w:space="0" w:color="auto"/>
            <w:right w:val="none" w:sz="0" w:space="0" w:color="auto"/>
          </w:divBdr>
        </w:div>
      </w:divsChild>
    </w:div>
    <w:div w:id="166864986">
      <w:bodyDiv w:val="1"/>
      <w:marLeft w:val="0"/>
      <w:marRight w:val="0"/>
      <w:marTop w:val="0"/>
      <w:marBottom w:val="0"/>
      <w:divBdr>
        <w:top w:val="none" w:sz="0" w:space="0" w:color="auto"/>
        <w:left w:val="none" w:sz="0" w:space="0" w:color="auto"/>
        <w:bottom w:val="none" w:sz="0" w:space="0" w:color="auto"/>
        <w:right w:val="none" w:sz="0" w:space="0" w:color="auto"/>
      </w:divBdr>
    </w:div>
    <w:div w:id="167184435">
      <w:bodyDiv w:val="1"/>
      <w:marLeft w:val="0"/>
      <w:marRight w:val="0"/>
      <w:marTop w:val="0"/>
      <w:marBottom w:val="0"/>
      <w:divBdr>
        <w:top w:val="none" w:sz="0" w:space="0" w:color="auto"/>
        <w:left w:val="none" w:sz="0" w:space="0" w:color="auto"/>
        <w:bottom w:val="none" w:sz="0" w:space="0" w:color="auto"/>
        <w:right w:val="none" w:sz="0" w:space="0" w:color="auto"/>
      </w:divBdr>
    </w:div>
    <w:div w:id="169106642">
      <w:bodyDiv w:val="1"/>
      <w:marLeft w:val="0"/>
      <w:marRight w:val="0"/>
      <w:marTop w:val="0"/>
      <w:marBottom w:val="0"/>
      <w:divBdr>
        <w:top w:val="none" w:sz="0" w:space="0" w:color="auto"/>
        <w:left w:val="none" w:sz="0" w:space="0" w:color="auto"/>
        <w:bottom w:val="none" w:sz="0" w:space="0" w:color="auto"/>
        <w:right w:val="none" w:sz="0" w:space="0" w:color="auto"/>
      </w:divBdr>
    </w:div>
    <w:div w:id="169174523">
      <w:bodyDiv w:val="1"/>
      <w:marLeft w:val="0"/>
      <w:marRight w:val="0"/>
      <w:marTop w:val="0"/>
      <w:marBottom w:val="0"/>
      <w:divBdr>
        <w:top w:val="none" w:sz="0" w:space="0" w:color="auto"/>
        <w:left w:val="none" w:sz="0" w:space="0" w:color="auto"/>
        <w:bottom w:val="none" w:sz="0" w:space="0" w:color="auto"/>
        <w:right w:val="none" w:sz="0" w:space="0" w:color="auto"/>
      </w:divBdr>
    </w:div>
    <w:div w:id="169680733">
      <w:bodyDiv w:val="1"/>
      <w:marLeft w:val="0"/>
      <w:marRight w:val="0"/>
      <w:marTop w:val="0"/>
      <w:marBottom w:val="0"/>
      <w:divBdr>
        <w:top w:val="none" w:sz="0" w:space="0" w:color="auto"/>
        <w:left w:val="none" w:sz="0" w:space="0" w:color="auto"/>
        <w:bottom w:val="none" w:sz="0" w:space="0" w:color="auto"/>
        <w:right w:val="none" w:sz="0" w:space="0" w:color="auto"/>
      </w:divBdr>
    </w:div>
    <w:div w:id="169876790">
      <w:bodyDiv w:val="1"/>
      <w:marLeft w:val="0"/>
      <w:marRight w:val="0"/>
      <w:marTop w:val="0"/>
      <w:marBottom w:val="0"/>
      <w:divBdr>
        <w:top w:val="none" w:sz="0" w:space="0" w:color="auto"/>
        <w:left w:val="none" w:sz="0" w:space="0" w:color="auto"/>
        <w:bottom w:val="none" w:sz="0" w:space="0" w:color="auto"/>
        <w:right w:val="none" w:sz="0" w:space="0" w:color="auto"/>
      </w:divBdr>
    </w:div>
    <w:div w:id="169949909">
      <w:bodyDiv w:val="1"/>
      <w:marLeft w:val="0"/>
      <w:marRight w:val="0"/>
      <w:marTop w:val="0"/>
      <w:marBottom w:val="0"/>
      <w:divBdr>
        <w:top w:val="none" w:sz="0" w:space="0" w:color="auto"/>
        <w:left w:val="none" w:sz="0" w:space="0" w:color="auto"/>
        <w:bottom w:val="none" w:sz="0" w:space="0" w:color="auto"/>
        <w:right w:val="none" w:sz="0" w:space="0" w:color="auto"/>
      </w:divBdr>
    </w:div>
    <w:div w:id="170068666">
      <w:bodyDiv w:val="1"/>
      <w:marLeft w:val="0"/>
      <w:marRight w:val="0"/>
      <w:marTop w:val="0"/>
      <w:marBottom w:val="0"/>
      <w:divBdr>
        <w:top w:val="none" w:sz="0" w:space="0" w:color="auto"/>
        <w:left w:val="none" w:sz="0" w:space="0" w:color="auto"/>
        <w:bottom w:val="none" w:sz="0" w:space="0" w:color="auto"/>
        <w:right w:val="none" w:sz="0" w:space="0" w:color="auto"/>
      </w:divBdr>
    </w:div>
    <w:div w:id="170293482">
      <w:bodyDiv w:val="1"/>
      <w:marLeft w:val="0"/>
      <w:marRight w:val="0"/>
      <w:marTop w:val="0"/>
      <w:marBottom w:val="0"/>
      <w:divBdr>
        <w:top w:val="none" w:sz="0" w:space="0" w:color="auto"/>
        <w:left w:val="none" w:sz="0" w:space="0" w:color="auto"/>
        <w:bottom w:val="none" w:sz="0" w:space="0" w:color="auto"/>
        <w:right w:val="none" w:sz="0" w:space="0" w:color="auto"/>
      </w:divBdr>
    </w:div>
    <w:div w:id="171603583">
      <w:bodyDiv w:val="1"/>
      <w:marLeft w:val="0"/>
      <w:marRight w:val="0"/>
      <w:marTop w:val="0"/>
      <w:marBottom w:val="0"/>
      <w:divBdr>
        <w:top w:val="none" w:sz="0" w:space="0" w:color="auto"/>
        <w:left w:val="none" w:sz="0" w:space="0" w:color="auto"/>
        <w:bottom w:val="none" w:sz="0" w:space="0" w:color="auto"/>
        <w:right w:val="none" w:sz="0" w:space="0" w:color="auto"/>
      </w:divBdr>
    </w:div>
    <w:div w:id="172452429">
      <w:bodyDiv w:val="1"/>
      <w:marLeft w:val="0"/>
      <w:marRight w:val="0"/>
      <w:marTop w:val="0"/>
      <w:marBottom w:val="0"/>
      <w:divBdr>
        <w:top w:val="none" w:sz="0" w:space="0" w:color="auto"/>
        <w:left w:val="none" w:sz="0" w:space="0" w:color="auto"/>
        <w:bottom w:val="none" w:sz="0" w:space="0" w:color="auto"/>
        <w:right w:val="none" w:sz="0" w:space="0" w:color="auto"/>
      </w:divBdr>
    </w:div>
    <w:div w:id="172573971">
      <w:bodyDiv w:val="1"/>
      <w:marLeft w:val="0"/>
      <w:marRight w:val="0"/>
      <w:marTop w:val="0"/>
      <w:marBottom w:val="0"/>
      <w:divBdr>
        <w:top w:val="none" w:sz="0" w:space="0" w:color="auto"/>
        <w:left w:val="none" w:sz="0" w:space="0" w:color="auto"/>
        <w:bottom w:val="none" w:sz="0" w:space="0" w:color="auto"/>
        <w:right w:val="none" w:sz="0" w:space="0" w:color="auto"/>
      </w:divBdr>
    </w:div>
    <w:div w:id="173690790">
      <w:bodyDiv w:val="1"/>
      <w:marLeft w:val="0"/>
      <w:marRight w:val="0"/>
      <w:marTop w:val="0"/>
      <w:marBottom w:val="0"/>
      <w:divBdr>
        <w:top w:val="none" w:sz="0" w:space="0" w:color="auto"/>
        <w:left w:val="none" w:sz="0" w:space="0" w:color="auto"/>
        <w:bottom w:val="none" w:sz="0" w:space="0" w:color="auto"/>
        <w:right w:val="none" w:sz="0" w:space="0" w:color="auto"/>
      </w:divBdr>
    </w:div>
    <w:div w:id="174349561">
      <w:bodyDiv w:val="1"/>
      <w:marLeft w:val="0"/>
      <w:marRight w:val="0"/>
      <w:marTop w:val="0"/>
      <w:marBottom w:val="0"/>
      <w:divBdr>
        <w:top w:val="none" w:sz="0" w:space="0" w:color="auto"/>
        <w:left w:val="none" w:sz="0" w:space="0" w:color="auto"/>
        <w:bottom w:val="none" w:sz="0" w:space="0" w:color="auto"/>
        <w:right w:val="none" w:sz="0" w:space="0" w:color="auto"/>
      </w:divBdr>
    </w:div>
    <w:div w:id="175273527">
      <w:bodyDiv w:val="1"/>
      <w:marLeft w:val="0"/>
      <w:marRight w:val="0"/>
      <w:marTop w:val="0"/>
      <w:marBottom w:val="0"/>
      <w:divBdr>
        <w:top w:val="none" w:sz="0" w:space="0" w:color="auto"/>
        <w:left w:val="none" w:sz="0" w:space="0" w:color="auto"/>
        <w:bottom w:val="none" w:sz="0" w:space="0" w:color="auto"/>
        <w:right w:val="none" w:sz="0" w:space="0" w:color="auto"/>
      </w:divBdr>
    </w:div>
    <w:div w:id="175274332">
      <w:bodyDiv w:val="1"/>
      <w:marLeft w:val="0"/>
      <w:marRight w:val="0"/>
      <w:marTop w:val="0"/>
      <w:marBottom w:val="0"/>
      <w:divBdr>
        <w:top w:val="none" w:sz="0" w:space="0" w:color="auto"/>
        <w:left w:val="none" w:sz="0" w:space="0" w:color="auto"/>
        <w:bottom w:val="none" w:sz="0" w:space="0" w:color="auto"/>
        <w:right w:val="none" w:sz="0" w:space="0" w:color="auto"/>
      </w:divBdr>
    </w:div>
    <w:div w:id="175659249">
      <w:bodyDiv w:val="1"/>
      <w:marLeft w:val="0"/>
      <w:marRight w:val="0"/>
      <w:marTop w:val="0"/>
      <w:marBottom w:val="0"/>
      <w:divBdr>
        <w:top w:val="none" w:sz="0" w:space="0" w:color="auto"/>
        <w:left w:val="none" w:sz="0" w:space="0" w:color="auto"/>
        <w:bottom w:val="none" w:sz="0" w:space="0" w:color="auto"/>
        <w:right w:val="none" w:sz="0" w:space="0" w:color="auto"/>
      </w:divBdr>
    </w:div>
    <w:div w:id="176117129">
      <w:bodyDiv w:val="1"/>
      <w:marLeft w:val="0"/>
      <w:marRight w:val="0"/>
      <w:marTop w:val="0"/>
      <w:marBottom w:val="0"/>
      <w:divBdr>
        <w:top w:val="none" w:sz="0" w:space="0" w:color="auto"/>
        <w:left w:val="none" w:sz="0" w:space="0" w:color="auto"/>
        <w:bottom w:val="none" w:sz="0" w:space="0" w:color="auto"/>
        <w:right w:val="none" w:sz="0" w:space="0" w:color="auto"/>
      </w:divBdr>
    </w:div>
    <w:div w:id="176504495">
      <w:bodyDiv w:val="1"/>
      <w:marLeft w:val="0"/>
      <w:marRight w:val="0"/>
      <w:marTop w:val="0"/>
      <w:marBottom w:val="0"/>
      <w:divBdr>
        <w:top w:val="none" w:sz="0" w:space="0" w:color="auto"/>
        <w:left w:val="none" w:sz="0" w:space="0" w:color="auto"/>
        <w:bottom w:val="none" w:sz="0" w:space="0" w:color="auto"/>
        <w:right w:val="none" w:sz="0" w:space="0" w:color="auto"/>
      </w:divBdr>
    </w:div>
    <w:div w:id="177938044">
      <w:bodyDiv w:val="1"/>
      <w:marLeft w:val="0"/>
      <w:marRight w:val="0"/>
      <w:marTop w:val="0"/>
      <w:marBottom w:val="0"/>
      <w:divBdr>
        <w:top w:val="none" w:sz="0" w:space="0" w:color="auto"/>
        <w:left w:val="none" w:sz="0" w:space="0" w:color="auto"/>
        <w:bottom w:val="none" w:sz="0" w:space="0" w:color="auto"/>
        <w:right w:val="none" w:sz="0" w:space="0" w:color="auto"/>
      </w:divBdr>
    </w:div>
    <w:div w:id="178351143">
      <w:bodyDiv w:val="1"/>
      <w:marLeft w:val="0"/>
      <w:marRight w:val="0"/>
      <w:marTop w:val="0"/>
      <w:marBottom w:val="0"/>
      <w:divBdr>
        <w:top w:val="none" w:sz="0" w:space="0" w:color="auto"/>
        <w:left w:val="none" w:sz="0" w:space="0" w:color="auto"/>
        <w:bottom w:val="none" w:sz="0" w:space="0" w:color="auto"/>
        <w:right w:val="none" w:sz="0" w:space="0" w:color="auto"/>
      </w:divBdr>
    </w:div>
    <w:div w:id="179927836">
      <w:bodyDiv w:val="1"/>
      <w:marLeft w:val="0"/>
      <w:marRight w:val="0"/>
      <w:marTop w:val="0"/>
      <w:marBottom w:val="0"/>
      <w:divBdr>
        <w:top w:val="none" w:sz="0" w:space="0" w:color="auto"/>
        <w:left w:val="none" w:sz="0" w:space="0" w:color="auto"/>
        <w:bottom w:val="none" w:sz="0" w:space="0" w:color="auto"/>
        <w:right w:val="none" w:sz="0" w:space="0" w:color="auto"/>
      </w:divBdr>
    </w:div>
    <w:div w:id="180436726">
      <w:bodyDiv w:val="1"/>
      <w:marLeft w:val="0"/>
      <w:marRight w:val="0"/>
      <w:marTop w:val="0"/>
      <w:marBottom w:val="0"/>
      <w:divBdr>
        <w:top w:val="none" w:sz="0" w:space="0" w:color="auto"/>
        <w:left w:val="none" w:sz="0" w:space="0" w:color="auto"/>
        <w:bottom w:val="none" w:sz="0" w:space="0" w:color="auto"/>
        <w:right w:val="none" w:sz="0" w:space="0" w:color="auto"/>
      </w:divBdr>
    </w:div>
    <w:div w:id="180706868">
      <w:bodyDiv w:val="1"/>
      <w:marLeft w:val="0"/>
      <w:marRight w:val="0"/>
      <w:marTop w:val="0"/>
      <w:marBottom w:val="0"/>
      <w:divBdr>
        <w:top w:val="none" w:sz="0" w:space="0" w:color="auto"/>
        <w:left w:val="none" w:sz="0" w:space="0" w:color="auto"/>
        <w:bottom w:val="none" w:sz="0" w:space="0" w:color="auto"/>
        <w:right w:val="none" w:sz="0" w:space="0" w:color="auto"/>
      </w:divBdr>
    </w:div>
    <w:div w:id="180825477">
      <w:bodyDiv w:val="1"/>
      <w:marLeft w:val="0"/>
      <w:marRight w:val="0"/>
      <w:marTop w:val="0"/>
      <w:marBottom w:val="0"/>
      <w:divBdr>
        <w:top w:val="none" w:sz="0" w:space="0" w:color="auto"/>
        <w:left w:val="none" w:sz="0" w:space="0" w:color="auto"/>
        <w:bottom w:val="none" w:sz="0" w:space="0" w:color="auto"/>
        <w:right w:val="none" w:sz="0" w:space="0" w:color="auto"/>
      </w:divBdr>
    </w:div>
    <w:div w:id="180900745">
      <w:bodyDiv w:val="1"/>
      <w:marLeft w:val="0"/>
      <w:marRight w:val="0"/>
      <w:marTop w:val="0"/>
      <w:marBottom w:val="0"/>
      <w:divBdr>
        <w:top w:val="none" w:sz="0" w:space="0" w:color="auto"/>
        <w:left w:val="none" w:sz="0" w:space="0" w:color="auto"/>
        <w:bottom w:val="none" w:sz="0" w:space="0" w:color="auto"/>
        <w:right w:val="none" w:sz="0" w:space="0" w:color="auto"/>
      </w:divBdr>
    </w:div>
    <w:div w:id="182087540">
      <w:bodyDiv w:val="1"/>
      <w:marLeft w:val="0"/>
      <w:marRight w:val="0"/>
      <w:marTop w:val="0"/>
      <w:marBottom w:val="0"/>
      <w:divBdr>
        <w:top w:val="none" w:sz="0" w:space="0" w:color="auto"/>
        <w:left w:val="none" w:sz="0" w:space="0" w:color="auto"/>
        <w:bottom w:val="none" w:sz="0" w:space="0" w:color="auto"/>
        <w:right w:val="none" w:sz="0" w:space="0" w:color="auto"/>
      </w:divBdr>
    </w:div>
    <w:div w:id="182599853">
      <w:bodyDiv w:val="1"/>
      <w:marLeft w:val="0"/>
      <w:marRight w:val="0"/>
      <w:marTop w:val="0"/>
      <w:marBottom w:val="0"/>
      <w:divBdr>
        <w:top w:val="none" w:sz="0" w:space="0" w:color="auto"/>
        <w:left w:val="none" w:sz="0" w:space="0" w:color="auto"/>
        <w:bottom w:val="none" w:sz="0" w:space="0" w:color="auto"/>
        <w:right w:val="none" w:sz="0" w:space="0" w:color="auto"/>
      </w:divBdr>
    </w:div>
    <w:div w:id="183131673">
      <w:bodyDiv w:val="1"/>
      <w:marLeft w:val="0"/>
      <w:marRight w:val="0"/>
      <w:marTop w:val="0"/>
      <w:marBottom w:val="0"/>
      <w:divBdr>
        <w:top w:val="none" w:sz="0" w:space="0" w:color="auto"/>
        <w:left w:val="none" w:sz="0" w:space="0" w:color="auto"/>
        <w:bottom w:val="none" w:sz="0" w:space="0" w:color="auto"/>
        <w:right w:val="none" w:sz="0" w:space="0" w:color="auto"/>
      </w:divBdr>
    </w:div>
    <w:div w:id="184950441">
      <w:bodyDiv w:val="1"/>
      <w:marLeft w:val="0"/>
      <w:marRight w:val="0"/>
      <w:marTop w:val="0"/>
      <w:marBottom w:val="0"/>
      <w:divBdr>
        <w:top w:val="none" w:sz="0" w:space="0" w:color="auto"/>
        <w:left w:val="none" w:sz="0" w:space="0" w:color="auto"/>
        <w:bottom w:val="none" w:sz="0" w:space="0" w:color="auto"/>
        <w:right w:val="none" w:sz="0" w:space="0" w:color="auto"/>
      </w:divBdr>
    </w:div>
    <w:div w:id="185682192">
      <w:bodyDiv w:val="1"/>
      <w:marLeft w:val="0"/>
      <w:marRight w:val="0"/>
      <w:marTop w:val="0"/>
      <w:marBottom w:val="0"/>
      <w:divBdr>
        <w:top w:val="none" w:sz="0" w:space="0" w:color="auto"/>
        <w:left w:val="none" w:sz="0" w:space="0" w:color="auto"/>
        <w:bottom w:val="none" w:sz="0" w:space="0" w:color="auto"/>
        <w:right w:val="none" w:sz="0" w:space="0" w:color="auto"/>
      </w:divBdr>
      <w:divsChild>
        <w:div w:id="1601179722">
          <w:marLeft w:val="480"/>
          <w:marRight w:val="0"/>
          <w:marTop w:val="0"/>
          <w:marBottom w:val="0"/>
          <w:divBdr>
            <w:top w:val="none" w:sz="0" w:space="0" w:color="auto"/>
            <w:left w:val="none" w:sz="0" w:space="0" w:color="auto"/>
            <w:bottom w:val="none" w:sz="0" w:space="0" w:color="auto"/>
            <w:right w:val="none" w:sz="0" w:space="0" w:color="auto"/>
          </w:divBdr>
        </w:div>
        <w:div w:id="2036808767">
          <w:marLeft w:val="480"/>
          <w:marRight w:val="0"/>
          <w:marTop w:val="0"/>
          <w:marBottom w:val="0"/>
          <w:divBdr>
            <w:top w:val="none" w:sz="0" w:space="0" w:color="auto"/>
            <w:left w:val="none" w:sz="0" w:space="0" w:color="auto"/>
            <w:bottom w:val="none" w:sz="0" w:space="0" w:color="auto"/>
            <w:right w:val="none" w:sz="0" w:space="0" w:color="auto"/>
          </w:divBdr>
        </w:div>
        <w:div w:id="1524979351">
          <w:marLeft w:val="480"/>
          <w:marRight w:val="0"/>
          <w:marTop w:val="0"/>
          <w:marBottom w:val="0"/>
          <w:divBdr>
            <w:top w:val="none" w:sz="0" w:space="0" w:color="auto"/>
            <w:left w:val="none" w:sz="0" w:space="0" w:color="auto"/>
            <w:bottom w:val="none" w:sz="0" w:space="0" w:color="auto"/>
            <w:right w:val="none" w:sz="0" w:space="0" w:color="auto"/>
          </w:divBdr>
        </w:div>
        <w:div w:id="1883861693">
          <w:marLeft w:val="480"/>
          <w:marRight w:val="0"/>
          <w:marTop w:val="0"/>
          <w:marBottom w:val="0"/>
          <w:divBdr>
            <w:top w:val="none" w:sz="0" w:space="0" w:color="auto"/>
            <w:left w:val="none" w:sz="0" w:space="0" w:color="auto"/>
            <w:bottom w:val="none" w:sz="0" w:space="0" w:color="auto"/>
            <w:right w:val="none" w:sz="0" w:space="0" w:color="auto"/>
          </w:divBdr>
        </w:div>
        <w:div w:id="1637030759">
          <w:marLeft w:val="480"/>
          <w:marRight w:val="0"/>
          <w:marTop w:val="0"/>
          <w:marBottom w:val="0"/>
          <w:divBdr>
            <w:top w:val="none" w:sz="0" w:space="0" w:color="auto"/>
            <w:left w:val="none" w:sz="0" w:space="0" w:color="auto"/>
            <w:bottom w:val="none" w:sz="0" w:space="0" w:color="auto"/>
            <w:right w:val="none" w:sz="0" w:space="0" w:color="auto"/>
          </w:divBdr>
        </w:div>
        <w:div w:id="1036274166">
          <w:marLeft w:val="480"/>
          <w:marRight w:val="0"/>
          <w:marTop w:val="0"/>
          <w:marBottom w:val="0"/>
          <w:divBdr>
            <w:top w:val="none" w:sz="0" w:space="0" w:color="auto"/>
            <w:left w:val="none" w:sz="0" w:space="0" w:color="auto"/>
            <w:bottom w:val="none" w:sz="0" w:space="0" w:color="auto"/>
            <w:right w:val="none" w:sz="0" w:space="0" w:color="auto"/>
          </w:divBdr>
        </w:div>
        <w:div w:id="120854693">
          <w:marLeft w:val="480"/>
          <w:marRight w:val="0"/>
          <w:marTop w:val="0"/>
          <w:marBottom w:val="0"/>
          <w:divBdr>
            <w:top w:val="none" w:sz="0" w:space="0" w:color="auto"/>
            <w:left w:val="none" w:sz="0" w:space="0" w:color="auto"/>
            <w:bottom w:val="none" w:sz="0" w:space="0" w:color="auto"/>
            <w:right w:val="none" w:sz="0" w:space="0" w:color="auto"/>
          </w:divBdr>
        </w:div>
        <w:div w:id="2097246224">
          <w:marLeft w:val="480"/>
          <w:marRight w:val="0"/>
          <w:marTop w:val="0"/>
          <w:marBottom w:val="0"/>
          <w:divBdr>
            <w:top w:val="none" w:sz="0" w:space="0" w:color="auto"/>
            <w:left w:val="none" w:sz="0" w:space="0" w:color="auto"/>
            <w:bottom w:val="none" w:sz="0" w:space="0" w:color="auto"/>
            <w:right w:val="none" w:sz="0" w:space="0" w:color="auto"/>
          </w:divBdr>
        </w:div>
        <w:div w:id="886144659">
          <w:marLeft w:val="480"/>
          <w:marRight w:val="0"/>
          <w:marTop w:val="0"/>
          <w:marBottom w:val="0"/>
          <w:divBdr>
            <w:top w:val="none" w:sz="0" w:space="0" w:color="auto"/>
            <w:left w:val="none" w:sz="0" w:space="0" w:color="auto"/>
            <w:bottom w:val="none" w:sz="0" w:space="0" w:color="auto"/>
            <w:right w:val="none" w:sz="0" w:space="0" w:color="auto"/>
          </w:divBdr>
        </w:div>
        <w:div w:id="2141337055">
          <w:marLeft w:val="480"/>
          <w:marRight w:val="0"/>
          <w:marTop w:val="0"/>
          <w:marBottom w:val="0"/>
          <w:divBdr>
            <w:top w:val="none" w:sz="0" w:space="0" w:color="auto"/>
            <w:left w:val="none" w:sz="0" w:space="0" w:color="auto"/>
            <w:bottom w:val="none" w:sz="0" w:space="0" w:color="auto"/>
            <w:right w:val="none" w:sz="0" w:space="0" w:color="auto"/>
          </w:divBdr>
        </w:div>
        <w:div w:id="1339234431">
          <w:marLeft w:val="480"/>
          <w:marRight w:val="0"/>
          <w:marTop w:val="0"/>
          <w:marBottom w:val="0"/>
          <w:divBdr>
            <w:top w:val="none" w:sz="0" w:space="0" w:color="auto"/>
            <w:left w:val="none" w:sz="0" w:space="0" w:color="auto"/>
            <w:bottom w:val="none" w:sz="0" w:space="0" w:color="auto"/>
            <w:right w:val="none" w:sz="0" w:space="0" w:color="auto"/>
          </w:divBdr>
        </w:div>
        <w:div w:id="1359353588">
          <w:marLeft w:val="480"/>
          <w:marRight w:val="0"/>
          <w:marTop w:val="0"/>
          <w:marBottom w:val="0"/>
          <w:divBdr>
            <w:top w:val="none" w:sz="0" w:space="0" w:color="auto"/>
            <w:left w:val="none" w:sz="0" w:space="0" w:color="auto"/>
            <w:bottom w:val="none" w:sz="0" w:space="0" w:color="auto"/>
            <w:right w:val="none" w:sz="0" w:space="0" w:color="auto"/>
          </w:divBdr>
        </w:div>
        <w:div w:id="744839917">
          <w:marLeft w:val="480"/>
          <w:marRight w:val="0"/>
          <w:marTop w:val="0"/>
          <w:marBottom w:val="0"/>
          <w:divBdr>
            <w:top w:val="none" w:sz="0" w:space="0" w:color="auto"/>
            <w:left w:val="none" w:sz="0" w:space="0" w:color="auto"/>
            <w:bottom w:val="none" w:sz="0" w:space="0" w:color="auto"/>
            <w:right w:val="none" w:sz="0" w:space="0" w:color="auto"/>
          </w:divBdr>
        </w:div>
        <w:div w:id="1188374797">
          <w:marLeft w:val="480"/>
          <w:marRight w:val="0"/>
          <w:marTop w:val="0"/>
          <w:marBottom w:val="0"/>
          <w:divBdr>
            <w:top w:val="none" w:sz="0" w:space="0" w:color="auto"/>
            <w:left w:val="none" w:sz="0" w:space="0" w:color="auto"/>
            <w:bottom w:val="none" w:sz="0" w:space="0" w:color="auto"/>
            <w:right w:val="none" w:sz="0" w:space="0" w:color="auto"/>
          </w:divBdr>
        </w:div>
        <w:div w:id="1506629541">
          <w:marLeft w:val="480"/>
          <w:marRight w:val="0"/>
          <w:marTop w:val="0"/>
          <w:marBottom w:val="0"/>
          <w:divBdr>
            <w:top w:val="none" w:sz="0" w:space="0" w:color="auto"/>
            <w:left w:val="none" w:sz="0" w:space="0" w:color="auto"/>
            <w:bottom w:val="none" w:sz="0" w:space="0" w:color="auto"/>
            <w:right w:val="none" w:sz="0" w:space="0" w:color="auto"/>
          </w:divBdr>
        </w:div>
        <w:div w:id="2059625006">
          <w:marLeft w:val="480"/>
          <w:marRight w:val="0"/>
          <w:marTop w:val="0"/>
          <w:marBottom w:val="0"/>
          <w:divBdr>
            <w:top w:val="none" w:sz="0" w:space="0" w:color="auto"/>
            <w:left w:val="none" w:sz="0" w:space="0" w:color="auto"/>
            <w:bottom w:val="none" w:sz="0" w:space="0" w:color="auto"/>
            <w:right w:val="none" w:sz="0" w:space="0" w:color="auto"/>
          </w:divBdr>
        </w:div>
        <w:div w:id="806313125">
          <w:marLeft w:val="480"/>
          <w:marRight w:val="0"/>
          <w:marTop w:val="0"/>
          <w:marBottom w:val="0"/>
          <w:divBdr>
            <w:top w:val="none" w:sz="0" w:space="0" w:color="auto"/>
            <w:left w:val="none" w:sz="0" w:space="0" w:color="auto"/>
            <w:bottom w:val="none" w:sz="0" w:space="0" w:color="auto"/>
            <w:right w:val="none" w:sz="0" w:space="0" w:color="auto"/>
          </w:divBdr>
        </w:div>
        <w:div w:id="971448362">
          <w:marLeft w:val="480"/>
          <w:marRight w:val="0"/>
          <w:marTop w:val="0"/>
          <w:marBottom w:val="0"/>
          <w:divBdr>
            <w:top w:val="none" w:sz="0" w:space="0" w:color="auto"/>
            <w:left w:val="none" w:sz="0" w:space="0" w:color="auto"/>
            <w:bottom w:val="none" w:sz="0" w:space="0" w:color="auto"/>
            <w:right w:val="none" w:sz="0" w:space="0" w:color="auto"/>
          </w:divBdr>
        </w:div>
        <w:div w:id="2115588779">
          <w:marLeft w:val="480"/>
          <w:marRight w:val="0"/>
          <w:marTop w:val="0"/>
          <w:marBottom w:val="0"/>
          <w:divBdr>
            <w:top w:val="none" w:sz="0" w:space="0" w:color="auto"/>
            <w:left w:val="none" w:sz="0" w:space="0" w:color="auto"/>
            <w:bottom w:val="none" w:sz="0" w:space="0" w:color="auto"/>
            <w:right w:val="none" w:sz="0" w:space="0" w:color="auto"/>
          </w:divBdr>
        </w:div>
        <w:div w:id="10423109">
          <w:marLeft w:val="480"/>
          <w:marRight w:val="0"/>
          <w:marTop w:val="0"/>
          <w:marBottom w:val="0"/>
          <w:divBdr>
            <w:top w:val="none" w:sz="0" w:space="0" w:color="auto"/>
            <w:left w:val="none" w:sz="0" w:space="0" w:color="auto"/>
            <w:bottom w:val="none" w:sz="0" w:space="0" w:color="auto"/>
            <w:right w:val="none" w:sz="0" w:space="0" w:color="auto"/>
          </w:divBdr>
        </w:div>
        <w:div w:id="1329596231">
          <w:marLeft w:val="480"/>
          <w:marRight w:val="0"/>
          <w:marTop w:val="0"/>
          <w:marBottom w:val="0"/>
          <w:divBdr>
            <w:top w:val="none" w:sz="0" w:space="0" w:color="auto"/>
            <w:left w:val="none" w:sz="0" w:space="0" w:color="auto"/>
            <w:bottom w:val="none" w:sz="0" w:space="0" w:color="auto"/>
            <w:right w:val="none" w:sz="0" w:space="0" w:color="auto"/>
          </w:divBdr>
        </w:div>
        <w:div w:id="761726193">
          <w:marLeft w:val="480"/>
          <w:marRight w:val="0"/>
          <w:marTop w:val="0"/>
          <w:marBottom w:val="0"/>
          <w:divBdr>
            <w:top w:val="none" w:sz="0" w:space="0" w:color="auto"/>
            <w:left w:val="none" w:sz="0" w:space="0" w:color="auto"/>
            <w:bottom w:val="none" w:sz="0" w:space="0" w:color="auto"/>
            <w:right w:val="none" w:sz="0" w:space="0" w:color="auto"/>
          </w:divBdr>
        </w:div>
        <w:div w:id="235937250">
          <w:marLeft w:val="480"/>
          <w:marRight w:val="0"/>
          <w:marTop w:val="0"/>
          <w:marBottom w:val="0"/>
          <w:divBdr>
            <w:top w:val="none" w:sz="0" w:space="0" w:color="auto"/>
            <w:left w:val="none" w:sz="0" w:space="0" w:color="auto"/>
            <w:bottom w:val="none" w:sz="0" w:space="0" w:color="auto"/>
            <w:right w:val="none" w:sz="0" w:space="0" w:color="auto"/>
          </w:divBdr>
        </w:div>
        <w:div w:id="38290769">
          <w:marLeft w:val="480"/>
          <w:marRight w:val="0"/>
          <w:marTop w:val="0"/>
          <w:marBottom w:val="0"/>
          <w:divBdr>
            <w:top w:val="none" w:sz="0" w:space="0" w:color="auto"/>
            <w:left w:val="none" w:sz="0" w:space="0" w:color="auto"/>
            <w:bottom w:val="none" w:sz="0" w:space="0" w:color="auto"/>
            <w:right w:val="none" w:sz="0" w:space="0" w:color="auto"/>
          </w:divBdr>
        </w:div>
        <w:div w:id="1053700570">
          <w:marLeft w:val="480"/>
          <w:marRight w:val="0"/>
          <w:marTop w:val="0"/>
          <w:marBottom w:val="0"/>
          <w:divBdr>
            <w:top w:val="none" w:sz="0" w:space="0" w:color="auto"/>
            <w:left w:val="none" w:sz="0" w:space="0" w:color="auto"/>
            <w:bottom w:val="none" w:sz="0" w:space="0" w:color="auto"/>
            <w:right w:val="none" w:sz="0" w:space="0" w:color="auto"/>
          </w:divBdr>
        </w:div>
        <w:div w:id="565995033">
          <w:marLeft w:val="480"/>
          <w:marRight w:val="0"/>
          <w:marTop w:val="0"/>
          <w:marBottom w:val="0"/>
          <w:divBdr>
            <w:top w:val="none" w:sz="0" w:space="0" w:color="auto"/>
            <w:left w:val="none" w:sz="0" w:space="0" w:color="auto"/>
            <w:bottom w:val="none" w:sz="0" w:space="0" w:color="auto"/>
            <w:right w:val="none" w:sz="0" w:space="0" w:color="auto"/>
          </w:divBdr>
        </w:div>
        <w:div w:id="3559820">
          <w:marLeft w:val="480"/>
          <w:marRight w:val="0"/>
          <w:marTop w:val="0"/>
          <w:marBottom w:val="0"/>
          <w:divBdr>
            <w:top w:val="none" w:sz="0" w:space="0" w:color="auto"/>
            <w:left w:val="none" w:sz="0" w:space="0" w:color="auto"/>
            <w:bottom w:val="none" w:sz="0" w:space="0" w:color="auto"/>
            <w:right w:val="none" w:sz="0" w:space="0" w:color="auto"/>
          </w:divBdr>
        </w:div>
        <w:div w:id="170073868">
          <w:marLeft w:val="480"/>
          <w:marRight w:val="0"/>
          <w:marTop w:val="0"/>
          <w:marBottom w:val="0"/>
          <w:divBdr>
            <w:top w:val="none" w:sz="0" w:space="0" w:color="auto"/>
            <w:left w:val="none" w:sz="0" w:space="0" w:color="auto"/>
            <w:bottom w:val="none" w:sz="0" w:space="0" w:color="auto"/>
            <w:right w:val="none" w:sz="0" w:space="0" w:color="auto"/>
          </w:divBdr>
        </w:div>
        <w:div w:id="544417442">
          <w:marLeft w:val="480"/>
          <w:marRight w:val="0"/>
          <w:marTop w:val="0"/>
          <w:marBottom w:val="0"/>
          <w:divBdr>
            <w:top w:val="none" w:sz="0" w:space="0" w:color="auto"/>
            <w:left w:val="none" w:sz="0" w:space="0" w:color="auto"/>
            <w:bottom w:val="none" w:sz="0" w:space="0" w:color="auto"/>
            <w:right w:val="none" w:sz="0" w:space="0" w:color="auto"/>
          </w:divBdr>
        </w:div>
        <w:div w:id="964652611">
          <w:marLeft w:val="480"/>
          <w:marRight w:val="0"/>
          <w:marTop w:val="0"/>
          <w:marBottom w:val="0"/>
          <w:divBdr>
            <w:top w:val="none" w:sz="0" w:space="0" w:color="auto"/>
            <w:left w:val="none" w:sz="0" w:space="0" w:color="auto"/>
            <w:bottom w:val="none" w:sz="0" w:space="0" w:color="auto"/>
            <w:right w:val="none" w:sz="0" w:space="0" w:color="auto"/>
          </w:divBdr>
        </w:div>
        <w:div w:id="990593499">
          <w:marLeft w:val="480"/>
          <w:marRight w:val="0"/>
          <w:marTop w:val="0"/>
          <w:marBottom w:val="0"/>
          <w:divBdr>
            <w:top w:val="none" w:sz="0" w:space="0" w:color="auto"/>
            <w:left w:val="none" w:sz="0" w:space="0" w:color="auto"/>
            <w:bottom w:val="none" w:sz="0" w:space="0" w:color="auto"/>
            <w:right w:val="none" w:sz="0" w:space="0" w:color="auto"/>
          </w:divBdr>
        </w:div>
        <w:div w:id="207492085">
          <w:marLeft w:val="480"/>
          <w:marRight w:val="0"/>
          <w:marTop w:val="0"/>
          <w:marBottom w:val="0"/>
          <w:divBdr>
            <w:top w:val="none" w:sz="0" w:space="0" w:color="auto"/>
            <w:left w:val="none" w:sz="0" w:space="0" w:color="auto"/>
            <w:bottom w:val="none" w:sz="0" w:space="0" w:color="auto"/>
            <w:right w:val="none" w:sz="0" w:space="0" w:color="auto"/>
          </w:divBdr>
        </w:div>
        <w:div w:id="880675552">
          <w:marLeft w:val="480"/>
          <w:marRight w:val="0"/>
          <w:marTop w:val="0"/>
          <w:marBottom w:val="0"/>
          <w:divBdr>
            <w:top w:val="none" w:sz="0" w:space="0" w:color="auto"/>
            <w:left w:val="none" w:sz="0" w:space="0" w:color="auto"/>
            <w:bottom w:val="none" w:sz="0" w:space="0" w:color="auto"/>
            <w:right w:val="none" w:sz="0" w:space="0" w:color="auto"/>
          </w:divBdr>
        </w:div>
        <w:div w:id="1031612205">
          <w:marLeft w:val="480"/>
          <w:marRight w:val="0"/>
          <w:marTop w:val="0"/>
          <w:marBottom w:val="0"/>
          <w:divBdr>
            <w:top w:val="none" w:sz="0" w:space="0" w:color="auto"/>
            <w:left w:val="none" w:sz="0" w:space="0" w:color="auto"/>
            <w:bottom w:val="none" w:sz="0" w:space="0" w:color="auto"/>
            <w:right w:val="none" w:sz="0" w:space="0" w:color="auto"/>
          </w:divBdr>
        </w:div>
        <w:div w:id="1813713727">
          <w:marLeft w:val="480"/>
          <w:marRight w:val="0"/>
          <w:marTop w:val="0"/>
          <w:marBottom w:val="0"/>
          <w:divBdr>
            <w:top w:val="none" w:sz="0" w:space="0" w:color="auto"/>
            <w:left w:val="none" w:sz="0" w:space="0" w:color="auto"/>
            <w:bottom w:val="none" w:sz="0" w:space="0" w:color="auto"/>
            <w:right w:val="none" w:sz="0" w:space="0" w:color="auto"/>
          </w:divBdr>
        </w:div>
        <w:div w:id="1783961386">
          <w:marLeft w:val="480"/>
          <w:marRight w:val="0"/>
          <w:marTop w:val="0"/>
          <w:marBottom w:val="0"/>
          <w:divBdr>
            <w:top w:val="none" w:sz="0" w:space="0" w:color="auto"/>
            <w:left w:val="none" w:sz="0" w:space="0" w:color="auto"/>
            <w:bottom w:val="none" w:sz="0" w:space="0" w:color="auto"/>
            <w:right w:val="none" w:sz="0" w:space="0" w:color="auto"/>
          </w:divBdr>
        </w:div>
        <w:div w:id="597297008">
          <w:marLeft w:val="480"/>
          <w:marRight w:val="0"/>
          <w:marTop w:val="0"/>
          <w:marBottom w:val="0"/>
          <w:divBdr>
            <w:top w:val="none" w:sz="0" w:space="0" w:color="auto"/>
            <w:left w:val="none" w:sz="0" w:space="0" w:color="auto"/>
            <w:bottom w:val="none" w:sz="0" w:space="0" w:color="auto"/>
            <w:right w:val="none" w:sz="0" w:space="0" w:color="auto"/>
          </w:divBdr>
        </w:div>
        <w:div w:id="1891726976">
          <w:marLeft w:val="480"/>
          <w:marRight w:val="0"/>
          <w:marTop w:val="0"/>
          <w:marBottom w:val="0"/>
          <w:divBdr>
            <w:top w:val="none" w:sz="0" w:space="0" w:color="auto"/>
            <w:left w:val="none" w:sz="0" w:space="0" w:color="auto"/>
            <w:bottom w:val="none" w:sz="0" w:space="0" w:color="auto"/>
            <w:right w:val="none" w:sz="0" w:space="0" w:color="auto"/>
          </w:divBdr>
        </w:div>
        <w:div w:id="1081608611">
          <w:marLeft w:val="480"/>
          <w:marRight w:val="0"/>
          <w:marTop w:val="0"/>
          <w:marBottom w:val="0"/>
          <w:divBdr>
            <w:top w:val="none" w:sz="0" w:space="0" w:color="auto"/>
            <w:left w:val="none" w:sz="0" w:space="0" w:color="auto"/>
            <w:bottom w:val="none" w:sz="0" w:space="0" w:color="auto"/>
            <w:right w:val="none" w:sz="0" w:space="0" w:color="auto"/>
          </w:divBdr>
        </w:div>
        <w:div w:id="778112625">
          <w:marLeft w:val="480"/>
          <w:marRight w:val="0"/>
          <w:marTop w:val="0"/>
          <w:marBottom w:val="0"/>
          <w:divBdr>
            <w:top w:val="none" w:sz="0" w:space="0" w:color="auto"/>
            <w:left w:val="none" w:sz="0" w:space="0" w:color="auto"/>
            <w:bottom w:val="none" w:sz="0" w:space="0" w:color="auto"/>
            <w:right w:val="none" w:sz="0" w:space="0" w:color="auto"/>
          </w:divBdr>
        </w:div>
        <w:div w:id="433324981">
          <w:marLeft w:val="480"/>
          <w:marRight w:val="0"/>
          <w:marTop w:val="0"/>
          <w:marBottom w:val="0"/>
          <w:divBdr>
            <w:top w:val="none" w:sz="0" w:space="0" w:color="auto"/>
            <w:left w:val="none" w:sz="0" w:space="0" w:color="auto"/>
            <w:bottom w:val="none" w:sz="0" w:space="0" w:color="auto"/>
            <w:right w:val="none" w:sz="0" w:space="0" w:color="auto"/>
          </w:divBdr>
        </w:div>
        <w:div w:id="1229341323">
          <w:marLeft w:val="480"/>
          <w:marRight w:val="0"/>
          <w:marTop w:val="0"/>
          <w:marBottom w:val="0"/>
          <w:divBdr>
            <w:top w:val="none" w:sz="0" w:space="0" w:color="auto"/>
            <w:left w:val="none" w:sz="0" w:space="0" w:color="auto"/>
            <w:bottom w:val="none" w:sz="0" w:space="0" w:color="auto"/>
            <w:right w:val="none" w:sz="0" w:space="0" w:color="auto"/>
          </w:divBdr>
        </w:div>
        <w:div w:id="1863542873">
          <w:marLeft w:val="480"/>
          <w:marRight w:val="0"/>
          <w:marTop w:val="0"/>
          <w:marBottom w:val="0"/>
          <w:divBdr>
            <w:top w:val="none" w:sz="0" w:space="0" w:color="auto"/>
            <w:left w:val="none" w:sz="0" w:space="0" w:color="auto"/>
            <w:bottom w:val="none" w:sz="0" w:space="0" w:color="auto"/>
            <w:right w:val="none" w:sz="0" w:space="0" w:color="auto"/>
          </w:divBdr>
        </w:div>
        <w:div w:id="1092704575">
          <w:marLeft w:val="480"/>
          <w:marRight w:val="0"/>
          <w:marTop w:val="0"/>
          <w:marBottom w:val="0"/>
          <w:divBdr>
            <w:top w:val="none" w:sz="0" w:space="0" w:color="auto"/>
            <w:left w:val="none" w:sz="0" w:space="0" w:color="auto"/>
            <w:bottom w:val="none" w:sz="0" w:space="0" w:color="auto"/>
            <w:right w:val="none" w:sz="0" w:space="0" w:color="auto"/>
          </w:divBdr>
        </w:div>
        <w:div w:id="1523544895">
          <w:marLeft w:val="480"/>
          <w:marRight w:val="0"/>
          <w:marTop w:val="0"/>
          <w:marBottom w:val="0"/>
          <w:divBdr>
            <w:top w:val="none" w:sz="0" w:space="0" w:color="auto"/>
            <w:left w:val="none" w:sz="0" w:space="0" w:color="auto"/>
            <w:bottom w:val="none" w:sz="0" w:space="0" w:color="auto"/>
            <w:right w:val="none" w:sz="0" w:space="0" w:color="auto"/>
          </w:divBdr>
        </w:div>
        <w:div w:id="1368876282">
          <w:marLeft w:val="480"/>
          <w:marRight w:val="0"/>
          <w:marTop w:val="0"/>
          <w:marBottom w:val="0"/>
          <w:divBdr>
            <w:top w:val="none" w:sz="0" w:space="0" w:color="auto"/>
            <w:left w:val="none" w:sz="0" w:space="0" w:color="auto"/>
            <w:bottom w:val="none" w:sz="0" w:space="0" w:color="auto"/>
            <w:right w:val="none" w:sz="0" w:space="0" w:color="auto"/>
          </w:divBdr>
        </w:div>
        <w:div w:id="1631132414">
          <w:marLeft w:val="480"/>
          <w:marRight w:val="0"/>
          <w:marTop w:val="0"/>
          <w:marBottom w:val="0"/>
          <w:divBdr>
            <w:top w:val="none" w:sz="0" w:space="0" w:color="auto"/>
            <w:left w:val="none" w:sz="0" w:space="0" w:color="auto"/>
            <w:bottom w:val="none" w:sz="0" w:space="0" w:color="auto"/>
            <w:right w:val="none" w:sz="0" w:space="0" w:color="auto"/>
          </w:divBdr>
        </w:div>
        <w:div w:id="261764905">
          <w:marLeft w:val="480"/>
          <w:marRight w:val="0"/>
          <w:marTop w:val="0"/>
          <w:marBottom w:val="0"/>
          <w:divBdr>
            <w:top w:val="none" w:sz="0" w:space="0" w:color="auto"/>
            <w:left w:val="none" w:sz="0" w:space="0" w:color="auto"/>
            <w:bottom w:val="none" w:sz="0" w:space="0" w:color="auto"/>
            <w:right w:val="none" w:sz="0" w:space="0" w:color="auto"/>
          </w:divBdr>
        </w:div>
        <w:div w:id="639650805">
          <w:marLeft w:val="480"/>
          <w:marRight w:val="0"/>
          <w:marTop w:val="0"/>
          <w:marBottom w:val="0"/>
          <w:divBdr>
            <w:top w:val="none" w:sz="0" w:space="0" w:color="auto"/>
            <w:left w:val="none" w:sz="0" w:space="0" w:color="auto"/>
            <w:bottom w:val="none" w:sz="0" w:space="0" w:color="auto"/>
            <w:right w:val="none" w:sz="0" w:space="0" w:color="auto"/>
          </w:divBdr>
        </w:div>
        <w:div w:id="444079130">
          <w:marLeft w:val="480"/>
          <w:marRight w:val="0"/>
          <w:marTop w:val="0"/>
          <w:marBottom w:val="0"/>
          <w:divBdr>
            <w:top w:val="none" w:sz="0" w:space="0" w:color="auto"/>
            <w:left w:val="none" w:sz="0" w:space="0" w:color="auto"/>
            <w:bottom w:val="none" w:sz="0" w:space="0" w:color="auto"/>
            <w:right w:val="none" w:sz="0" w:space="0" w:color="auto"/>
          </w:divBdr>
        </w:div>
        <w:div w:id="723212483">
          <w:marLeft w:val="480"/>
          <w:marRight w:val="0"/>
          <w:marTop w:val="0"/>
          <w:marBottom w:val="0"/>
          <w:divBdr>
            <w:top w:val="none" w:sz="0" w:space="0" w:color="auto"/>
            <w:left w:val="none" w:sz="0" w:space="0" w:color="auto"/>
            <w:bottom w:val="none" w:sz="0" w:space="0" w:color="auto"/>
            <w:right w:val="none" w:sz="0" w:space="0" w:color="auto"/>
          </w:divBdr>
        </w:div>
        <w:div w:id="1171339579">
          <w:marLeft w:val="480"/>
          <w:marRight w:val="0"/>
          <w:marTop w:val="0"/>
          <w:marBottom w:val="0"/>
          <w:divBdr>
            <w:top w:val="none" w:sz="0" w:space="0" w:color="auto"/>
            <w:left w:val="none" w:sz="0" w:space="0" w:color="auto"/>
            <w:bottom w:val="none" w:sz="0" w:space="0" w:color="auto"/>
            <w:right w:val="none" w:sz="0" w:space="0" w:color="auto"/>
          </w:divBdr>
        </w:div>
        <w:div w:id="819886248">
          <w:marLeft w:val="480"/>
          <w:marRight w:val="0"/>
          <w:marTop w:val="0"/>
          <w:marBottom w:val="0"/>
          <w:divBdr>
            <w:top w:val="none" w:sz="0" w:space="0" w:color="auto"/>
            <w:left w:val="none" w:sz="0" w:space="0" w:color="auto"/>
            <w:bottom w:val="none" w:sz="0" w:space="0" w:color="auto"/>
            <w:right w:val="none" w:sz="0" w:space="0" w:color="auto"/>
          </w:divBdr>
        </w:div>
        <w:div w:id="1646936534">
          <w:marLeft w:val="480"/>
          <w:marRight w:val="0"/>
          <w:marTop w:val="0"/>
          <w:marBottom w:val="0"/>
          <w:divBdr>
            <w:top w:val="none" w:sz="0" w:space="0" w:color="auto"/>
            <w:left w:val="none" w:sz="0" w:space="0" w:color="auto"/>
            <w:bottom w:val="none" w:sz="0" w:space="0" w:color="auto"/>
            <w:right w:val="none" w:sz="0" w:space="0" w:color="auto"/>
          </w:divBdr>
        </w:div>
        <w:div w:id="970476450">
          <w:marLeft w:val="480"/>
          <w:marRight w:val="0"/>
          <w:marTop w:val="0"/>
          <w:marBottom w:val="0"/>
          <w:divBdr>
            <w:top w:val="none" w:sz="0" w:space="0" w:color="auto"/>
            <w:left w:val="none" w:sz="0" w:space="0" w:color="auto"/>
            <w:bottom w:val="none" w:sz="0" w:space="0" w:color="auto"/>
            <w:right w:val="none" w:sz="0" w:space="0" w:color="auto"/>
          </w:divBdr>
        </w:div>
        <w:div w:id="659390278">
          <w:marLeft w:val="480"/>
          <w:marRight w:val="0"/>
          <w:marTop w:val="0"/>
          <w:marBottom w:val="0"/>
          <w:divBdr>
            <w:top w:val="none" w:sz="0" w:space="0" w:color="auto"/>
            <w:left w:val="none" w:sz="0" w:space="0" w:color="auto"/>
            <w:bottom w:val="none" w:sz="0" w:space="0" w:color="auto"/>
            <w:right w:val="none" w:sz="0" w:space="0" w:color="auto"/>
          </w:divBdr>
        </w:div>
        <w:div w:id="1436559344">
          <w:marLeft w:val="480"/>
          <w:marRight w:val="0"/>
          <w:marTop w:val="0"/>
          <w:marBottom w:val="0"/>
          <w:divBdr>
            <w:top w:val="none" w:sz="0" w:space="0" w:color="auto"/>
            <w:left w:val="none" w:sz="0" w:space="0" w:color="auto"/>
            <w:bottom w:val="none" w:sz="0" w:space="0" w:color="auto"/>
            <w:right w:val="none" w:sz="0" w:space="0" w:color="auto"/>
          </w:divBdr>
        </w:div>
        <w:div w:id="649603287">
          <w:marLeft w:val="480"/>
          <w:marRight w:val="0"/>
          <w:marTop w:val="0"/>
          <w:marBottom w:val="0"/>
          <w:divBdr>
            <w:top w:val="none" w:sz="0" w:space="0" w:color="auto"/>
            <w:left w:val="none" w:sz="0" w:space="0" w:color="auto"/>
            <w:bottom w:val="none" w:sz="0" w:space="0" w:color="auto"/>
            <w:right w:val="none" w:sz="0" w:space="0" w:color="auto"/>
          </w:divBdr>
        </w:div>
        <w:div w:id="1258246632">
          <w:marLeft w:val="480"/>
          <w:marRight w:val="0"/>
          <w:marTop w:val="0"/>
          <w:marBottom w:val="0"/>
          <w:divBdr>
            <w:top w:val="none" w:sz="0" w:space="0" w:color="auto"/>
            <w:left w:val="none" w:sz="0" w:space="0" w:color="auto"/>
            <w:bottom w:val="none" w:sz="0" w:space="0" w:color="auto"/>
            <w:right w:val="none" w:sz="0" w:space="0" w:color="auto"/>
          </w:divBdr>
        </w:div>
        <w:div w:id="1326275397">
          <w:marLeft w:val="480"/>
          <w:marRight w:val="0"/>
          <w:marTop w:val="0"/>
          <w:marBottom w:val="0"/>
          <w:divBdr>
            <w:top w:val="none" w:sz="0" w:space="0" w:color="auto"/>
            <w:left w:val="none" w:sz="0" w:space="0" w:color="auto"/>
            <w:bottom w:val="none" w:sz="0" w:space="0" w:color="auto"/>
            <w:right w:val="none" w:sz="0" w:space="0" w:color="auto"/>
          </w:divBdr>
        </w:div>
        <w:div w:id="181558195">
          <w:marLeft w:val="480"/>
          <w:marRight w:val="0"/>
          <w:marTop w:val="0"/>
          <w:marBottom w:val="0"/>
          <w:divBdr>
            <w:top w:val="none" w:sz="0" w:space="0" w:color="auto"/>
            <w:left w:val="none" w:sz="0" w:space="0" w:color="auto"/>
            <w:bottom w:val="none" w:sz="0" w:space="0" w:color="auto"/>
            <w:right w:val="none" w:sz="0" w:space="0" w:color="auto"/>
          </w:divBdr>
        </w:div>
        <w:div w:id="201750219">
          <w:marLeft w:val="480"/>
          <w:marRight w:val="0"/>
          <w:marTop w:val="0"/>
          <w:marBottom w:val="0"/>
          <w:divBdr>
            <w:top w:val="none" w:sz="0" w:space="0" w:color="auto"/>
            <w:left w:val="none" w:sz="0" w:space="0" w:color="auto"/>
            <w:bottom w:val="none" w:sz="0" w:space="0" w:color="auto"/>
            <w:right w:val="none" w:sz="0" w:space="0" w:color="auto"/>
          </w:divBdr>
        </w:div>
        <w:div w:id="1967545089">
          <w:marLeft w:val="480"/>
          <w:marRight w:val="0"/>
          <w:marTop w:val="0"/>
          <w:marBottom w:val="0"/>
          <w:divBdr>
            <w:top w:val="none" w:sz="0" w:space="0" w:color="auto"/>
            <w:left w:val="none" w:sz="0" w:space="0" w:color="auto"/>
            <w:bottom w:val="none" w:sz="0" w:space="0" w:color="auto"/>
            <w:right w:val="none" w:sz="0" w:space="0" w:color="auto"/>
          </w:divBdr>
        </w:div>
        <w:div w:id="1215040089">
          <w:marLeft w:val="480"/>
          <w:marRight w:val="0"/>
          <w:marTop w:val="0"/>
          <w:marBottom w:val="0"/>
          <w:divBdr>
            <w:top w:val="none" w:sz="0" w:space="0" w:color="auto"/>
            <w:left w:val="none" w:sz="0" w:space="0" w:color="auto"/>
            <w:bottom w:val="none" w:sz="0" w:space="0" w:color="auto"/>
            <w:right w:val="none" w:sz="0" w:space="0" w:color="auto"/>
          </w:divBdr>
        </w:div>
        <w:div w:id="271590937">
          <w:marLeft w:val="480"/>
          <w:marRight w:val="0"/>
          <w:marTop w:val="0"/>
          <w:marBottom w:val="0"/>
          <w:divBdr>
            <w:top w:val="none" w:sz="0" w:space="0" w:color="auto"/>
            <w:left w:val="none" w:sz="0" w:space="0" w:color="auto"/>
            <w:bottom w:val="none" w:sz="0" w:space="0" w:color="auto"/>
            <w:right w:val="none" w:sz="0" w:space="0" w:color="auto"/>
          </w:divBdr>
        </w:div>
        <w:div w:id="541208097">
          <w:marLeft w:val="480"/>
          <w:marRight w:val="0"/>
          <w:marTop w:val="0"/>
          <w:marBottom w:val="0"/>
          <w:divBdr>
            <w:top w:val="none" w:sz="0" w:space="0" w:color="auto"/>
            <w:left w:val="none" w:sz="0" w:space="0" w:color="auto"/>
            <w:bottom w:val="none" w:sz="0" w:space="0" w:color="auto"/>
            <w:right w:val="none" w:sz="0" w:space="0" w:color="auto"/>
          </w:divBdr>
        </w:div>
        <w:div w:id="1150440790">
          <w:marLeft w:val="480"/>
          <w:marRight w:val="0"/>
          <w:marTop w:val="0"/>
          <w:marBottom w:val="0"/>
          <w:divBdr>
            <w:top w:val="none" w:sz="0" w:space="0" w:color="auto"/>
            <w:left w:val="none" w:sz="0" w:space="0" w:color="auto"/>
            <w:bottom w:val="none" w:sz="0" w:space="0" w:color="auto"/>
            <w:right w:val="none" w:sz="0" w:space="0" w:color="auto"/>
          </w:divBdr>
        </w:div>
        <w:div w:id="1982878821">
          <w:marLeft w:val="480"/>
          <w:marRight w:val="0"/>
          <w:marTop w:val="0"/>
          <w:marBottom w:val="0"/>
          <w:divBdr>
            <w:top w:val="none" w:sz="0" w:space="0" w:color="auto"/>
            <w:left w:val="none" w:sz="0" w:space="0" w:color="auto"/>
            <w:bottom w:val="none" w:sz="0" w:space="0" w:color="auto"/>
            <w:right w:val="none" w:sz="0" w:space="0" w:color="auto"/>
          </w:divBdr>
        </w:div>
        <w:div w:id="889851593">
          <w:marLeft w:val="480"/>
          <w:marRight w:val="0"/>
          <w:marTop w:val="0"/>
          <w:marBottom w:val="0"/>
          <w:divBdr>
            <w:top w:val="none" w:sz="0" w:space="0" w:color="auto"/>
            <w:left w:val="none" w:sz="0" w:space="0" w:color="auto"/>
            <w:bottom w:val="none" w:sz="0" w:space="0" w:color="auto"/>
            <w:right w:val="none" w:sz="0" w:space="0" w:color="auto"/>
          </w:divBdr>
        </w:div>
        <w:div w:id="1182814800">
          <w:marLeft w:val="480"/>
          <w:marRight w:val="0"/>
          <w:marTop w:val="0"/>
          <w:marBottom w:val="0"/>
          <w:divBdr>
            <w:top w:val="none" w:sz="0" w:space="0" w:color="auto"/>
            <w:left w:val="none" w:sz="0" w:space="0" w:color="auto"/>
            <w:bottom w:val="none" w:sz="0" w:space="0" w:color="auto"/>
            <w:right w:val="none" w:sz="0" w:space="0" w:color="auto"/>
          </w:divBdr>
        </w:div>
        <w:div w:id="1869560413">
          <w:marLeft w:val="480"/>
          <w:marRight w:val="0"/>
          <w:marTop w:val="0"/>
          <w:marBottom w:val="0"/>
          <w:divBdr>
            <w:top w:val="none" w:sz="0" w:space="0" w:color="auto"/>
            <w:left w:val="none" w:sz="0" w:space="0" w:color="auto"/>
            <w:bottom w:val="none" w:sz="0" w:space="0" w:color="auto"/>
            <w:right w:val="none" w:sz="0" w:space="0" w:color="auto"/>
          </w:divBdr>
        </w:div>
        <w:div w:id="535117238">
          <w:marLeft w:val="480"/>
          <w:marRight w:val="0"/>
          <w:marTop w:val="0"/>
          <w:marBottom w:val="0"/>
          <w:divBdr>
            <w:top w:val="none" w:sz="0" w:space="0" w:color="auto"/>
            <w:left w:val="none" w:sz="0" w:space="0" w:color="auto"/>
            <w:bottom w:val="none" w:sz="0" w:space="0" w:color="auto"/>
            <w:right w:val="none" w:sz="0" w:space="0" w:color="auto"/>
          </w:divBdr>
        </w:div>
        <w:div w:id="175463945">
          <w:marLeft w:val="480"/>
          <w:marRight w:val="0"/>
          <w:marTop w:val="0"/>
          <w:marBottom w:val="0"/>
          <w:divBdr>
            <w:top w:val="none" w:sz="0" w:space="0" w:color="auto"/>
            <w:left w:val="none" w:sz="0" w:space="0" w:color="auto"/>
            <w:bottom w:val="none" w:sz="0" w:space="0" w:color="auto"/>
            <w:right w:val="none" w:sz="0" w:space="0" w:color="auto"/>
          </w:divBdr>
        </w:div>
        <w:div w:id="465897221">
          <w:marLeft w:val="480"/>
          <w:marRight w:val="0"/>
          <w:marTop w:val="0"/>
          <w:marBottom w:val="0"/>
          <w:divBdr>
            <w:top w:val="none" w:sz="0" w:space="0" w:color="auto"/>
            <w:left w:val="none" w:sz="0" w:space="0" w:color="auto"/>
            <w:bottom w:val="none" w:sz="0" w:space="0" w:color="auto"/>
            <w:right w:val="none" w:sz="0" w:space="0" w:color="auto"/>
          </w:divBdr>
        </w:div>
        <w:div w:id="1204292340">
          <w:marLeft w:val="480"/>
          <w:marRight w:val="0"/>
          <w:marTop w:val="0"/>
          <w:marBottom w:val="0"/>
          <w:divBdr>
            <w:top w:val="none" w:sz="0" w:space="0" w:color="auto"/>
            <w:left w:val="none" w:sz="0" w:space="0" w:color="auto"/>
            <w:bottom w:val="none" w:sz="0" w:space="0" w:color="auto"/>
            <w:right w:val="none" w:sz="0" w:space="0" w:color="auto"/>
          </w:divBdr>
        </w:div>
        <w:div w:id="1295788837">
          <w:marLeft w:val="480"/>
          <w:marRight w:val="0"/>
          <w:marTop w:val="0"/>
          <w:marBottom w:val="0"/>
          <w:divBdr>
            <w:top w:val="none" w:sz="0" w:space="0" w:color="auto"/>
            <w:left w:val="none" w:sz="0" w:space="0" w:color="auto"/>
            <w:bottom w:val="none" w:sz="0" w:space="0" w:color="auto"/>
            <w:right w:val="none" w:sz="0" w:space="0" w:color="auto"/>
          </w:divBdr>
        </w:div>
        <w:div w:id="1111901636">
          <w:marLeft w:val="480"/>
          <w:marRight w:val="0"/>
          <w:marTop w:val="0"/>
          <w:marBottom w:val="0"/>
          <w:divBdr>
            <w:top w:val="none" w:sz="0" w:space="0" w:color="auto"/>
            <w:left w:val="none" w:sz="0" w:space="0" w:color="auto"/>
            <w:bottom w:val="none" w:sz="0" w:space="0" w:color="auto"/>
            <w:right w:val="none" w:sz="0" w:space="0" w:color="auto"/>
          </w:divBdr>
        </w:div>
        <w:div w:id="44449841">
          <w:marLeft w:val="480"/>
          <w:marRight w:val="0"/>
          <w:marTop w:val="0"/>
          <w:marBottom w:val="0"/>
          <w:divBdr>
            <w:top w:val="none" w:sz="0" w:space="0" w:color="auto"/>
            <w:left w:val="none" w:sz="0" w:space="0" w:color="auto"/>
            <w:bottom w:val="none" w:sz="0" w:space="0" w:color="auto"/>
            <w:right w:val="none" w:sz="0" w:space="0" w:color="auto"/>
          </w:divBdr>
        </w:div>
        <w:div w:id="1170372391">
          <w:marLeft w:val="480"/>
          <w:marRight w:val="0"/>
          <w:marTop w:val="0"/>
          <w:marBottom w:val="0"/>
          <w:divBdr>
            <w:top w:val="none" w:sz="0" w:space="0" w:color="auto"/>
            <w:left w:val="none" w:sz="0" w:space="0" w:color="auto"/>
            <w:bottom w:val="none" w:sz="0" w:space="0" w:color="auto"/>
            <w:right w:val="none" w:sz="0" w:space="0" w:color="auto"/>
          </w:divBdr>
        </w:div>
        <w:div w:id="831943465">
          <w:marLeft w:val="480"/>
          <w:marRight w:val="0"/>
          <w:marTop w:val="0"/>
          <w:marBottom w:val="0"/>
          <w:divBdr>
            <w:top w:val="none" w:sz="0" w:space="0" w:color="auto"/>
            <w:left w:val="none" w:sz="0" w:space="0" w:color="auto"/>
            <w:bottom w:val="none" w:sz="0" w:space="0" w:color="auto"/>
            <w:right w:val="none" w:sz="0" w:space="0" w:color="auto"/>
          </w:divBdr>
        </w:div>
        <w:div w:id="555969505">
          <w:marLeft w:val="480"/>
          <w:marRight w:val="0"/>
          <w:marTop w:val="0"/>
          <w:marBottom w:val="0"/>
          <w:divBdr>
            <w:top w:val="none" w:sz="0" w:space="0" w:color="auto"/>
            <w:left w:val="none" w:sz="0" w:space="0" w:color="auto"/>
            <w:bottom w:val="none" w:sz="0" w:space="0" w:color="auto"/>
            <w:right w:val="none" w:sz="0" w:space="0" w:color="auto"/>
          </w:divBdr>
        </w:div>
        <w:div w:id="828862327">
          <w:marLeft w:val="480"/>
          <w:marRight w:val="0"/>
          <w:marTop w:val="0"/>
          <w:marBottom w:val="0"/>
          <w:divBdr>
            <w:top w:val="none" w:sz="0" w:space="0" w:color="auto"/>
            <w:left w:val="none" w:sz="0" w:space="0" w:color="auto"/>
            <w:bottom w:val="none" w:sz="0" w:space="0" w:color="auto"/>
            <w:right w:val="none" w:sz="0" w:space="0" w:color="auto"/>
          </w:divBdr>
        </w:div>
        <w:div w:id="1149595136">
          <w:marLeft w:val="480"/>
          <w:marRight w:val="0"/>
          <w:marTop w:val="0"/>
          <w:marBottom w:val="0"/>
          <w:divBdr>
            <w:top w:val="none" w:sz="0" w:space="0" w:color="auto"/>
            <w:left w:val="none" w:sz="0" w:space="0" w:color="auto"/>
            <w:bottom w:val="none" w:sz="0" w:space="0" w:color="auto"/>
            <w:right w:val="none" w:sz="0" w:space="0" w:color="auto"/>
          </w:divBdr>
        </w:div>
        <w:div w:id="549875993">
          <w:marLeft w:val="480"/>
          <w:marRight w:val="0"/>
          <w:marTop w:val="0"/>
          <w:marBottom w:val="0"/>
          <w:divBdr>
            <w:top w:val="none" w:sz="0" w:space="0" w:color="auto"/>
            <w:left w:val="none" w:sz="0" w:space="0" w:color="auto"/>
            <w:bottom w:val="none" w:sz="0" w:space="0" w:color="auto"/>
            <w:right w:val="none" w:sz="0" w:space="0" w:color="auto"/>
          </w:divBdr>
        </w:div>
        <w:div w:id="2441164">
          <w:marLeft w:val="480"/>
          <w:marRight w:val="0"/>
          <w:marTop w:val="0"/>
          <w:marBottom w:val="0"/>
          <w:divBdr>
            <w:top w:val="none" w:sz="0" w:space="0" w:color="auto"/>
            <w:left w:val="none" w:sz="0" w:space="0" w:color="auto"/>
            <w:bottom w:val="none" w:sz="0" w:space="0" w:color="auto"/>
            <w:right w:val="none" w:sz="0" w:space="0" w:color="auto"/>
          </w:divBdr>
        </w:div>
        <w:div w:id="304550241">
          <w:marLeft w:val="480"/>
          <w:marRight w:val="0"/>
          <w:marTop w:val="0"/>
          <w:marBottom w:val="0"/>
          <w:divBdr>
            <w:top w:val="none" w:sz="0" w:space="0" w:color="auto"/>
            <w:left w:val="none" w:sz="0" w:space="0" w:color="auto"/>
            <w:bottom w:val="none" w:sz="0" w:space="0" w:color="auto"/>
            <w:right w:val="none" w:sz="0" w:space="0" w:color="auto"/>
          </w:divBdr>
        </w:div>
        <w:div w:id="1447043409">
          <w:marLeft w:val="480"/>
          <w:marRight w:val="0"/>
          <w:marTop w:val="0"/>
          <w:marBottom w:val="0"/>
          <w:divBdr>
            <w:top w:val="none" w:sz="0" w:space="0" w:color="auto"/>
            <w:left w:val="none" w:sz="0" w:space="0" w:color="auto"/>
            <w:bottom w:val="none" w:sz="0" w:space="0" w:color="auto"/>
            <w:right w:val="none" w:sz="0" w:space="0" w:color="auto"/>
          </w:divBdr>
        </w:div>
        <w:div w:id="848907871">
          <w:marLeft w:val="480"/>
          <w:marRight w:val="0"/>
          <w:marTop w:val="0"/>
          <w:marBottom w:val="0"/>
          <w:divBdr>
            <w:top w:val="none" w:sz="0" w:space="0" w:color="auto"/>
            <w:left w:val="none" w:sz="0" w:space="0" w:color="auto"/>
            <w:bottom w:val="none" w:sz="0" w:space="0" w:color="auto"/>
            <w:right w:val="none" w:sz="0" w:space="0" w:color="auto"/>
          </w:divBdr>
        </w:div>
        <w:div w:id="556673024">
          <w:marLeft w:val="480"/>
          <w:marRight w:val="0"/>
          <w:marTop w:val="0"/>
          <w:marBottom w:val="0"/>
          <w:divBdr>
            <w:top w:val="none" w:sz="0" w:space="0" w:color="auto"/>
            <w:left w:val="none" w:sz="0" w:space="0" w:color="auto"/>
            <w:bottom w:val="none" w:sz="0" w:space="0" w:color="auto"/>
            <w:right w:val="none" w:sz="0" w:space="0" w:color="auto"/>
          </w:divBdr>
        </w:div>
        <w:div w:id="554391399">
          <w:marLeft w:val="480"/>
          <w:marRight w:val="0"/>
          <w:marTop w:val="0"/>
          <w:marBottom w:val="0"/>
          <w:divBdr>
            <w:top w:val="none" w:sz="0" w:space="0" w:color="auto"/>
            <w:left w:val="none" w:sz="0" w:space="0" w:color="auto"/>
            <w:bottom w:val="none" w:sz="0" w:space="0" w:color="auto"/>
            <w:right w:val="none" w:sz="0" w:space="0" w:color="auto"/>
          </w:divBdr>
        </w:div>
        <w:div w:id="795098323">
          <w:marLeft w:val="480"/>
          <w:marRight w:val="0"/>
          <w:marTop w:val="0"/>
          <w:marBottom w:val="0"/>
          <w:divBdr>
            <w:top w:val="none" w:sz="0" w:space="0" w:color="auto"/>
            <w:left w:val="none" w:sz="0" w:space="0" w:color="auto"/>
            <w:bottom w:val="none" w:sz="0" w:space="0" w:color="auto"/>
            <w:right w:val="none" w:sz="0" w:space="0" w:color="auto"/>
          </w:divBdr>
        </w:div>
        <w:div w:id="179245816">
          <w:marLeft w:val="480"/>
          <w:marRight w:val="0"/>
          <w:marTop w:val="0"/>
          <w:marBottom w:val="0"/>
          <w:divBdr>
            <w:top w:val="none" w:sz="0" w:space="0" w:color="auto"/>
            <w:left w:val="none" w:sz="0" w:space="0" w:color="auto"/>
            <w:bottom w:val="none" w:sz="0" w:space="0" w:color="auto"/>
            <w:right w:val="none" w:sz="0" w:space="0" w:color="auto"/>
          </w:divBdr>
        </w:div>
        <w:div w:id="1211040272">
          <w:marLeft w:val="480"/>
          <w:marRight w:val="0"/>
          <w:marTop w:val="0"/>
          <w:marBottom w:val="0"/>
          <w:divBdr>
            <w:top w:val="none" w:sz="0" w:space="0" w:color="auto"/>
            <w:left w:val="none" w:sz="0" w:space="0" w:color="auto"/>
            <w:bottom w:val="none" w:sz="0" w:space="0" w:color="auto"/>
            <w:right w:val="none" w:sz="0" w:space="0" w:color="auto"/>
          </w:divBdr>
        </w:div>
        <w:div w:id="906960558">
          <w:marLeft w:val="480"/>
          <w:marRight w:val="0"/>
          <w:marTop w:val="0"/>
          <w:marBottom w:val="0"/>
          <w:divBdr>
            <w:top w:val="none" w:sz="0" w:space="0" w:color="auto"/>
            <w:left w:val="none" w:sz="0" w:space="0" w:color="auto"/>
            <w:bottom w:val="none" w:sz="0" w:space="0" w:color="auto"/>
            <w:right w:val="none" w:sz="0" w:space="0" w:color="auto"/>
          </w:divBdr>
        </w:div>
        <w:div w:id="14577881">
          <w:marLeft w:val="480"/>
          <w:marRight w:val="0"/>
          <w:marTop w:val="0"/>
          <w:marBottom w:val="0"/>
          <w:divBdr>
            <w:top w:val="none" w:sz="0" w:space="0" w:color="auto"/>
            <w:left w:val="none" w:sz="0" w:space="0" w:color="auto"/>
            <w:bottom w:val="none" w:sz="0" w:space="0" w:color="auto"/>
            <w:right w:val="none" w:sz="0" w:space="0" w:color="auto"/>
          </w:divBdr>
        </w:div>
        <w:div w:id="1602762166">
          <w:marLeft w:val="480"/>
          <w:marRight w:val="0"/>
          <w:marTop w:val="0"/>
          <w:marBottom w:val="0"/>
          <w:divBdr>
            <w:top w:val="none" w:sz="0" w:space="0" w:color="auto"/>
            <w:left w:val="none" w:sz="0" w:space="0" w:color="auto"/>
            <w:bottom w:val="none" w:sz="0" w:space="0" w:color="auto"/>
            <w:right w:val="none" w:sz="0" w:space="0" w:color="auto"/>
          </w:divBdr>
        </w:div>
        <w:div w:id="335158141">
          <w:marLeft w:val="480"/>
          <w:marRight w:val="0"/>
          <w:marTop w:val="0"/>
          <w:marBottom w:val="0"/>
          <w:divBdr>
            <w:top w:val="none" w:sz="0" w:space="0" w:color="auto"/>
            <w:left w:val="none" w:sz="0" w:space="0" w:color="auto"/>
            <w:bottom w:val="none" w:sz="0" w:space="0" w:color="auto"/>
            <w:right w:val="none" w:sz="0" w:space="0" w:color="auto"/>
          </w:divBdr>
        </w:div>
        <w:div w:id="127406382">
          <w:marLeft w:val="480"/>
          <w:marRight w:val="0"/>
          <w:marTop w:val="0"/>
          <w:marBottom w:val="0"/>
          <w:divBdr>
            <w:top w:val="none" w:sz="0" w:space="0" w:color="auto"/>
            <w:left w:val="none" w:sz="0" w:space="0" w:color="auto"/>
            <w:bottom w:val="none" w:sz="0" w:space="0" w:color="auto"/>
            <w:right w:val="none" w:sz="0" w:space="0" w:color="auto"/>
          </w:divBdr>
        </w:div>
        <w:div w:id="321390559">
          <w:marLeft w:val="480"/>
          <w:marRight w:val="0"/>
          <w:marTop w:val="0"/>
          <w:marBottom w:val="0"/>
          <w:divBdr>
            <w:top w:val="none" w:sz="0" w:space="0" w:color="auto"/>
            <w:left w:val="none" w:sz="0" w:space="0" w:color="auto"/>
            <w:bottom w:val="none" w:sz="0" w:space="0" w:color="auto"/>
            <w:right w:val="none" w:sz="0" w:space="0" w:color="auto"/>
          </w:divBdr>
        </w:div>
        <w:div w:id="1989165328">
          <w:marLeft w:val="480"/>
          <w:marRight w:val="0"/>
          <w:marTop w:val="0"/>
          <w:marBottom w:val="0"/>
          <w:divBdr>
            <w:top w:val="none" w:sz="0" w:space="0" w:color="auto"/>
            <w:left w:val="none" w:sz="0" w:space="0" w:color="auto"/>
            <w:bottom w:val="none" w:sz="0" w:space="0" w:color="auto"/>
            <w:right w:val="none" w:sz="0" w:space="0" w:color="auto"/>
          </w:divBdr>
        </w:div>
        <w:div w:id="703168195">
          <w:marLeft w:val="480"/>
          <w:marRight w:val="0"/>
          <w:marTop w:val="0"/>
          <w:marBottom w:val="0"/>
          <w:divBdr>
            <w:top w:val="none" w:sz="0" w:space="0" w:color="auto"/>
            <w:left w:val="none" w:sz="0" w:space="0" w:color="auto"/>
            <w:bottom w:val="none" w:sz="0" w:space="0" w:color="auto"/>
            <w:right w:val="none" w:sz="0" w:space="0" w:color="auto"/>
          </w:divBdr>
        </w:div>
        <w:div w:id="589122696">
          <w:marLeft w:val="480"/>
          <w:marRight w:val="0"/>
          <w:marTop w:val="0"/>
          <w:marBottom w:val="0"/>
          <w:divBdr>
            <w:top w:val="none" w:sz="0" w:space="0" w:color="auto"/>
            <w:left w:val="none" w:sz="0" w:space="0" w:color="auto"/>
            <w:bottom w:val="none" w:sz="0" w:space="0" w:color="auto"/>
            <w:right w:val="none" w:sz="0" w:space="0" w:color="auto"/>
          </w:divBdr>
        </w:div>
        <w:div w:id="578253094">
          <w:marLeft w:val="480"/>
          <w:marRight w:val="0"/>
          <w:marTop w:val="0"/>
          <w:marBottom w:val="0"/>
          <w:divBdr>
            <w:top w:val="none" w:sz="0" w:space="0" w:color="auto"/>
            <w:left w:val="none" w:sz="0" w:space="0" w:color="auto"/>
            <w:bottom w:val="none" w:sz="0" w:space="0" w:color="auto"/>
            <w:right w:val="none" w:sz="0" w:space="0" w:color="auto"/>
          </w:divBdr>
        </w:div>
        <w:div w:id="1661421247">
          <w:marLeft w:val="480"/>
          <w:marRight w:val="0"/>
          <w:marTop w:val="0"/>
          <w:marBottom w:val="0"/>
          <w:divBdr>
            <w:top w:val="none" w:sz="0" w:space="0" w:color="auto"/>
            <w:left w:val="none" w:sz="0" w:space="0" w:color="auto"/>
            <w:bottom w:val="none" w:sz="0" w:space="0" w:color="auto"/>
            <w:right w:val="none" w:sz="0" w:space="0" w:color="auto"/>
          </w:divBdr>
        </w:div>
        <w:div w:id="868253373">
          <w:marLeft w:val="480"/>
          <w:marRight w:val="0"/>
          <w:marTop w:val="0"/>
          <w:marBottom w:val="0"/>
          <w:divBdr>
            <w:top w:val="none" w:sz="0" w:space="0" w:color="auto"/>
            <w:left w:val="none" w:sz="0" w:space="0" w:color="auto"/>
            <w:bottom w:val="none" w:sz="0" w:space="0" w:color="auto"/>
            <w:right w:val="none" w:sz="0" w:space="0" w:color="auto"/>
          </w:divBdr>
        </w:div>
        <w:div w:id="1333100441">
          <w:marLeft w:val="480"/>
          <w:marRight w:val="0"/>
          <w:marTop w:val="0"/>
          <w:marBottom w:val="0"/>
          <w:divBdr>
            <w:top w:val="none" w:sz="0" w:space="0" w:color="auto"/>
            <w:left w:val="none" w:sz="0" w:space="0" w:color="auto"/>
            <w:bottom w:val="none" w:sz="0" w:space="0" w:color="auto"/>
            <w:right w:val="none" w:sz="0" w:space="0" w:color="auto"/>
          </w:divBdr>
        </w:div>
        <w:div w:id="987175603">
          <w:marLeft w:val="480"/>
          <w:marRight w:val="0"/>
          <w:marTop w:val="0"/>
          <w:marBottom w:val="0"/>
          <w:divBdr>
            <w:top w:val="none" w:sz="0" w:space="0" w:color="auto"/>
            <w:left w:val="none" w:sz="0" w:space="0" w:color="auto"/>
            <w:bottom w:val="none" w:sz="0" w:space="0" w:color="auto"/>
            <w:right w:val="none" w:sz="0" w:space="0" w:color="auto"/>
          </w:divBdr>
        </w:div>
        <w:div w:id="1631013269">
          <w:marLeft w:val="480"/>
          <w:marRight w:val="0"/>
          <w:marTop w:val="0"/>
          <w:marBottom w:val="0"/>
          <w:divBdr>
            <w:top w:val="none" w:sz="0" w:space="0" w:color="auto"/>
            <w:left w:val="none" w:sz="0" w:space="0" w:color="auto"/>
            <w:bottom w:val="none" w:sz="0" w:space="0" w:color="auto"/>
            <w:right w:val="none" w:sz="0" w:space="0" w:color="auto"/>
          </w:divBdr>
        </w:div>
        <w:div w:id="1726442836">
          <w:marLeft w:val="480"/>
          <w:marRight w:val="0"/>
          <w:marTop w:val="0"/>
          <w:marBottom w:val="0"/>
          <w:divBdr>
            <w:top w:val="none" w:sz="0" w:space="0" w:color="auto"/>
            <w:left w:val="none" w:sz="0" w:space="0" w:color="auto"/>
            <w:bottom w:val="none" w:sz="0" w:space="0" w:color="auto"/>
            <w:right w:val="none" w:sz="0" w:space="0" w:color="auto"/>
          </w:divBdr>
        </w:div>
        <w:div w:id="1199585797">
          <w:marLeft w:val="480"/>
          <w:marRight w:val="0"/>
          <w:marTop w:val="0"/>
          <w:marBottom w:val="0"/>
          <w:divBdr>
            <w:top w:val="none" w:sz="0" w:space="0" w:color="auto"/>
            <w:left w:val="none" w:sz="0" w:space="0" w:color="auto"/>
            <w:bottom w:val="none" w:sz="0" w:space="0" w:color="auto"/>
            <w:right w:val="none" w:sz="0" w:space="0" w:color="auto"/>
          </w:divBdr>
        </w:div>
        <w:div w:id="1800100665">
          <w:marLeft w:val="480"/>
          <w:marRight w:val="0"/>
          <w:marTop w:val="0"/>
          <w:marBottom w:val="0"/>
          <w:divBdr>
            <w:top w:val="none" w:sz="0" w:space="0" w:color="auto"/>
            <w:left w:val="none" w:sz="0" w:space="0" w:color="auto"/>
            <w:bottom w:val="none" w:sz="0" w:space="0" w:color="auto"/>
            <w:right w:val="none" w:sz="0" w:space="0" w:color="auto"/>
          </w:divBdr>
        </w:div>
        <w:div w:id="1012298319">
          <w:marLeft w:val="480"/>
          <w:marRight w:val="0"/>
          <w:marTop w:val="0"/>
          <w:marBottom w:val="0"/>
          <w:divBdr>
            <w:top w:val="none" w:sz="0" w:space="0" w:color="auto"/>
            <w:left w:val="none" w:sz="0" w:space="0" w:color="auto"/>
            <w:bottom w:val="none" w:sz="0" w:space="0" w:color="auto"/>
            <w:right w:val="none" w:sz="0" w:space="0" w:color="auto"/>
          </w:divBdr>
        </w:div>
        <w:div w:id="1945724019">
          <w:marLeft w:val="480"/>
          <w:marRight w:val="0"/>
          <w:marTop w:val="0"/>
          <w:marBottom w:val="0"/>
          <w:divBdr>
            <w:top w:val="none" w:sz="0" w:space="0" w:color="auto"/>
            <w:left w:val="none" w:sz="0" w:space="0" w:color="auto"/>
            <w:bottom w:val="none" w:sz="0" w:space="0" w:color="auto"/>
            <w:right w:val="none" w:sz="0" w:space="0" w:color="auto"/>
          </w:divBdr>
        </w:div>
        <w:div w:id="1020476787">
          <w:marLeft w:val="480"/>
          <w:marRight w:val="0"/>
          <w:marTop w:val="0"/>
          <w:marBottom w:val="0"/>
          <w:divBdr>
            <w:top w:val="none" w:sz="0" w:space="0" w:color="auto"/>
            <w:left w:val="none" w:sz="0" w:space="0" w:color="auto"/>
            <w:bottom w:val="none" w:sz="0" w:space="0" w:color="auto"/>
            <w:right w:val="none" w:sz="0" w:space="0" w:color="auto"/>
          </w:divBdr>
        </w:div>
        <w:div w:id="283079792">
          <w:marLeft w:val="480"/>
          <w:marRight w:val="0"/>
          <w:marTop w:val="0"/>
          <w:marBottom w:val="0"/>
          <w:divBdr>
            <w:top w:val="none" w:sz="0" w:space="0" w:color="auto"/>
            <w:left w:val="none" w:sz="0" w:space="0" w:color="auto"/>
            <w:bottom w:val="none" w:sz="0" w:space="0" w:color="auto"/>
            <w:right w:val="none" w:sz="0" w:space="0" w:color="auto"/>
          </w:divBdr>
        </w:div>
        <w:div w:id="437873580">
          <w:marLeft w:val="480"/>
          <w:marRight w:val="0"/>
          <w:marTop w:val="0"/>
          <w:marBottom w:val="0"/>
          <w:divBdr>
            <w:top w:val="none" w:sz="0" w:space="0" w:color="auto"/>
            <w:left w:val="none" w:sz="0" w:space="0" w:color="auto"/>
            <w:bottom w:val="none" w:sz="0" w:space="0" w:color="auto"/>
            <w:right w:val="none" w:sz="0" w:space="0" w:color="auto"/>
          </w:divBdr>
        </w:div>
        <w:div w:id="1414857644">
          <w:marLeft w:val="480"/>
          <w:marRight w:val="0"/>
          <w:marTop w:val="0"/>
          <w:marBottom w:val="0"/>
          <w:divBdr>
            <w:top w:val="none" w:sz="0" w:space="0" w:color="auto"/>
            <w:left w:val="none" w:sz="0" w:space="0" w:color="auto"/>
            <w:bottom w:val="none" w:sz="0" w:space="0" w:color="auto"/>
            <w:right w:val="none" w:sz="0" w:space="0" w:color="auto"/>
          </w:divBdr>
        </w:div>
        <w:div w:id="1447001815">
          <w:marLeft w:val="480"/>
          <w:marRight w:val="0"/>
          <w:marTop w:val="0"/>
          <w:marBottom w:val="0"/>
          <w:divBdr>
            <w:top w:val="none" w:sz="0" w:space="0" w:color="auto"/>
            <w:left w:val="none" w:sz="0" w:space="0" w:color="auto"/>
            <w:bottom w:val="none" w:sz="0" w:space="0" w:color="auto"/>
            <w:right w:val="none" w:sz="0" w:space="0" w:color="auto"/>
          </w:divBdr>
        </w:div>
        <w:div w:id="515116042">
          <w:marLeft w:val="480"/>
          <w:marRight w:val="0"/>
          <w:marTop w:val="0"/>
          <w:marBottom w:val="0"/>
          <w:divBdr>
            <w:top w:val="none" w:sz="0" w:space="0" w:color="auto"/>
            <w:left w:val="none" w:sz="0" w:space="0" w:color="auto"/>
            <w:bottom w:val="none" w:sz="0" w:space="0" w:color="auto"/>
            <w:right w:val="none" w:sz="0" w:space="0" w:color="auto"/>
          </w:divBdr>
        </w:div>
        <w:div w:id="1851333703">
          <w:marLeft w:val="480"/>
          <w:marRight w:val="0"/>
          <w:marTop w:val="0"/>
          <w:marBottom w:val="0"/>
          <w:divBdr>
            <w:top w:val="none" w:sz="0" w:space="0" w:color="auto"/>
            <w:left w:val="none" w:sz="0" w:space="0" w:color="auto"/>
            <w:bottom w:val="none" w:sz="0" w:space="0" w:color="auto"/>
            <w:right w:val="none" w:sz="0" w:space="0" w:color="auto"/>
          </w:divBdr>
        </w:div>
        <w:div w:id="1877502282">
          <w:marLeft w:val="480"/>
          <w:marRight w:val="0"/>
          <w:marTop w:val="0"/>
          <w:marBottom w:val="0"/>
          <w:divBdr>
            <w:top w:val="none" w:sz="0" w:space="0" w:color="auto"/>
            <w:left w:val="none" w:sz="0" w:space="0" w:color="auto"/>
            <w:bottom w:val="none" w:sz="0" w:space="0" w:color="auto"/>
            <w:right w:val="none" w:sz="0" w:space="0" w:color="auto"/>
          </w:divBdr>
        </w:div>
        <w:div w:id="1780449164">
          <w:marLeft w:val="480"/>
          <w:marRight w:val="0"/>
          <w:marTop w:val="0"/>
          <w:marBottom w:val="0"/>
          <w:divBdr>
            <w:top w:val="none" w:sz="0" w:space="0" w:color="auto"/>
            <w:left w:val="none" w:sz="0" w:space="0" w:color="auto"/>
            <w:bottom w:val="none" w:sz="0" w:space="0" w:color="auto"/>
            <w:right w:val="none" w:sz="0" w:space="0" w:color="auto"/>
          </w:divBdr>
        </w:div>
        <w:div w:id="1449545847">
          <w:marLeft w:val="480"/>
          <w:marRight w:val="0"/>
          <w:marTop w:val="0"/>
          <w:marBottom w:val="0"/>
          <w:divBdr>
            <w:top w:val="none" w:sz="0" w:space="0" w:color="auto"/>
            <w:left w:val="none" w:sz="0" w:space="0" w:color="auto"/>
            <w:bottom w:val="none" w:sz="0" w:space="0" w:color="auto"/>
            <w:right w:val="none" w:sz="0" w:space="0" w:color="auto"/>
          </w:divBdr>
        </w:div>
        <w:div w:id="1984039709">
          <w:marLeft w:val="480"/>
          <w:marRight w:val="0"/>
          <w:marTop w:val="0"/>
          <w:marBottom w:val="0"/>
          <w:divBdr>
            <w:top w:val="none" w:sz="0" w:space="0" w:color="auto"/>
            <w:left w:val="none" w:sz="0" w:space="0" w:color="auto"/>
            <w:bottom w:val="none" w:sz="0" w:space="0" w:color="auto"/>
            <w:right w:val="none" w:sz="0" w:space="0" w:color="auto"/>
          </w:divBdr>
        </w:div>
        <w:div w:id="1483740456">
          <w:marLeft w:val="480"/>
          <w:marRight w:val="0"/>
          <w:marTop w:val="0"/>
          <w:marBottom w:val="0"/>
          <w:divBdr>
            <w:top w:val="none" w:sz="0" w:space="0" w:color="auto"/>
            <w:left w:val="none" w:sz="0" w:space="0" w:color="auto"/>
            <w:bottom w:val="none" w:sz="0" w:space="0" w:color="auto"/>
            <w:right w:val="none" w:sz="0" w:space="0" w:color="auto"/>
          </w:divBdr>
        </w:div>
        <w:div w:id="559556273">
          <w:marLeft w:val="480"/>
          <w:marRight w:val="0"/>
          <w:marTop w:val="0"/>
          <w:marBottom w:val="0"/>
          <w:divBdr>
            <w:top w:val="none" w:sz="0" w:space="0" w:color="auto"/>
            <w:left w:val="none" w:sz="0" w:space="0" w:color="auto"/>
            <w:bottom w:val="none" w:sz="0" w:space="0" w:color="auto"/>
            <w:right w:val="none" w:sz="0" w:space="0" w:color="auto"/>
          </w:divBdr>
        </w:div>
        <w:div w:id="2034920621">
          <w:marLeft w:val="480"/>
          <w:marRight w:val="0"/>
          <w:marTop w:val="0"/>
          <w:marBottom w:val="0"/>
          <w:divBdr>
            <w:top w:val="none" w:sz="0" w:space="0" w:color="auto"/>
            <w:left w:val="none" w:sz="0" w:space="0" w:color="auto"/>
            <w:bottom w:val="none" w:sz="0" w:space="0" w:color="auto"/>
            <w:right w:val="none" w:sz="0" w:space="0" w:color="auto"/>
          </w:divBdr>
        </w:div>
        <w:div w:id="1488519485">
          <w:marLeft w:val="480"/>
          <w:marRight w:val="0"/>
          <w:marTop w:val="0"/>
          <w:marBottom w:val="0"/>
          <w:divBdr>
            <w:top w:val="none" w:sz="0" w:space="0" w:color="auto"/>
            <w:left w:val="none" w:sz="0" w:space="0" w:color="auto"/>
            <w:bottom w:val="none" w:sz="0" w:space="0" w:color="auto"/>
            <w:right w:val="none" w:sz="0" w:space="0" w:color="auto"/>
          </w:divBdr>
        </w:div>
        <w:div w:id="118382920">
          <w:marLeft w:val="480"/>
          <w:marRight w:val="0"/>
          <w:marTop w:val="0"/>
          <w:marBottom w:val="0"/>
          <w:divBdr>
            <w:top w:val="none" w:sz="0" w:space="0" w:color="auto"/>
            <w:left w:val="none" w:sz="0" w:space="0" w:color="auto"/>
            <w:bottom w:val="none" w:sz="0" w:space="0" w:color="auto"/>
            <w:right w:val="none" w:sz="0" w:space="0" w:color="auto"/>
          </w:divBdr>
        </w:div>
        <w:div w:id="1019357937">
          <w:marLeft w:val="480"/>
          <w:marRight w:val="0"/>
          <w:marTop w:val="0"/>
          <w:marBottom w:val="0"/>
          <w:divBdr>
            <w:top w:val="none" w:sz="0" w:space="0" w:color="auto"/>
            <w:left w:val="none" w:sz="0" w:space="0" w:color="auto"/>
            <w:bottom w:val="none" w:sz="0" w:space="0" w:color="auto"/>
            <w:right w:val="none" w:sz="0" w:space="0" w:color="auto"/>
          </w:divBdr>
        </w:div>
        <w:div w:id="1726643825">
          <w:marLeft w:val="480"/>
          <w:marRight w:val="0"/>
          <w:marTop w:val="0"/>
          <w:marBottom w:val="0"/>
          <w:divBdr>
            <w:top w:val="none" w:sz="0" w:space="0" w:color="auto"/>
            <w:left w:val="none" w:sz="0" w:space="0" w:color="auto"/>
            <w:bottom w:val="none" w:sz="0" w:space="0" w:color="auto"/>
            <w:right w:val="none" w:sz="0" w:space="0" w:color="auto"/>
          </w:divBdr>
        </w:div>
        <w:div w:id="1860318543">
          <w:marLeft w:val="480"/>
          <w:marRight w:val="0"/>
          <w:marTop w:val="0"/>
          <w:marBottom w:val="0"/>
          <w:divBdr>
            <w:top w:val="none" w:sz="0" w:space="0" w:color="auto"/>
            <w:left w:val="none" w:sz="0" w:space="0" w:color="auto"/>
            <w:bottom w:val="none" w:sz="0" w:space="0" w:color="auto"/>
            <w:right w:val="none" w:sz="0" w:space="0" w:color="auto"/>
          </w:divBdr>
        </w:div>
        <w:div w:id="602808113">
          <w:marLeft w:val="480"/>
          <w:marRight w:val="0"/>
          <w:marTop w:val="0"/>
          <w:marBottom w:val="0"/>
          <w:divBdr>
            <w:top w:val="none" w:sz="0" w:space="0" w:color="auto"/>
            <w:left w:val="none" w:sz="0" w:space="0" w:color="auto"/>
            <w:bottom w:val="none" w:sz="0" w:space="0" w:color="auto"/>
            <w:right w:val="none" w:sz="0" w:space="0" w:color="auto"/>
          </w:divBdr>
        </w:div>
        <w:div w:id="568077511">
          <w:marLeft w:val="480"/>
          <w:marRight w:val="0"/>
          <w:marTop w:val="0"/>
          <w:marBottom w:val="0"/>
          <w:divBdr>
            <w:top w:val="none" w:sz="0" w:space="0" w:color="auto"/>
            <w:left w:val="none" w:sz="0" w:space="0" w:color="auto"/>
            <w:bottom w:val="none" w:sz="0" w:space="0" w:color="auto"/>
            <w:right w:val="none" w:sz="0" w:space="0" w:color="auto"/>
          </w:divBdr>
        </w:div>
        <w:div w:id="1581327596">
          <w:marLeft w:val="480"/>
          <w:marRight w:val="0"/>
          <w:marTop w:val="0"/>
          <w:marBottom w:val="0"/>
          <w:divBdr>
            <w:top w:val="none" w:sz="0" w:space="0" w:color="auto"/>
            <w:left w:val="none" w:sz="0" w:space="0" w:color="auto"/>
            <w:bottom w:val="none" w:sz="0" w:space="0" w:color="auto"/>
            <w:right w:val="none" w:sz="0" w:space="0" w:color="auto"/>
          </w:divBdr>
        </w:div>
        <w:div w:id="2035225957">
          <w:marLeft w:val="480"/>
          <w:marRight w:val="0"/>
          <w:marTop w:val="0"/>
          <w:marBottom w:val="0"/>
          <w:divBdr>
            <w:top w:val="none" w:sz="0" w:space="0" w:color="auto"/>
            <w:left w:val="none" w:sz="0" w:space="0" w:color="auto"/>
            <w:bottom w:val="none" w:sz="0" w:space="0" w:color="auto"/>
            <w:right w:val="none" w:sz="0" w:space="0" w:color="auto"/>
          </w:divBdr>
        </w:div>
        <w:div w:id="1317223716">
          <w:marLeft w:val="480"/>
          <w:marRight w:val="0"/>
          <w:marTop w:val="0"/>
          <w:marBottom w:val="0"/>
          <w:divBdr>
            <w:top w:val="none" w:sz="0" w:space="0" w:color="auto"/>
            <w:left w:val="none" w:sz="0" w:space="0" w:color="auto"/>
            <w:bottom w:val="none" w:sz="0" w:space="0" w:color="auto"/>
            <w:right w:val="none" w:sz="0" w:space="0" w:color="auto"/>
          </w:divBdr>
        </w:div>
        <w:div w:id="825976715">
          <w:marLeft w:val="480"/>
          <w:marRight w:val="0"/>
          <w:marTop w:val="0"/>
          <w:marBottom w:val="0"/>
          <w:divBdr>
            <w:top w:val="none" w:sz="0" w:space="0" w:color="auto"/>
            <w:left w:val="none" w:sz="0" w:space="0" w:color="auto"/>
            <w:bottom w:val="none" w:sz="0" w:space="0" w:color="auto"/>
            <w:right w:val="none" w:sz="0" w:space="0" w:color="auto"/>
          </w:divBdr>
        </w:div>
        <w:div w:id="1420176456">
          <w:marLeft w:val="480"/>
          <w:marRight w:val="0"/>
          <w:marTop w:val="0"/>
          <w:marBottom w:val="0"/>
          <w:divBdr>
            <w:top w:val="none" w:sz="0" w:space="0" w:color="auto"/>
            <w:left w:val="none" w:sz="0" w:space="0" w:color="auto"/>
            <w:bottom w:val="none" w:sz="0" w:space="0" w:color="auto"/>
            <w:right w:val="none" w:sz="0" w:space="0" w:color="auto"/>
          </w:divBdr>
        </w:div>
        <w:div w:id="1852527196">
          <w:marLeft w:val="480"/>
          <w:marRight w:val="0"/>
          <w:marTop w:val="0"/>
          <w:marBottom w:val="0"/>
          <w:divBdr>
            <w:top w:val="none" w:sz="0" w:space="0" w:color="auto"/>
            <w:left w:val="none" w:sz="0" w:space="0" w:color="auto"/>
            <w:bottom w:val="none" w:sz="0" w:space="0" w:color="auto"/>
            <w:right w:val="none" w:sz="0" w:space="0" w:color="auto"/>
          </w:divBdr>
        </w:div>
        <w:div w:id="784471345">
          <w:marLeft w:val="480"/>
          <w:marRight w:val="0"/>
          <w:marTop w:val="0"/>
          <w:marBottom w:val="0"/>
          <w:divBdr>
            <w:top w:val="none" w:sz="0" w:space="0" w:color="auto"/>
            <w:left w:val="none" w:sz="0" w:space="0" w:color="auto"/>
            <w:bottom w:val="none" w:sz="0" w:space="0" w:color="auto"/>
            <w:right w:val="none" w:sz="0" w:space="0" w:color="auto"/>
          </w:divBdr>
        </w:div>
        <w:div w:id="2082016403">
          <w:marLeft w:val="480"/>
          <w:marRight w:val="0"/>
          <w:marTop w:val="0"/>
          <w:marBottom w:val="0"/>
          <w:divBdr>
            <w:top w:val="none" w:sz="0" w:space="0" w:color="auto"/>
            <w:left w:val="none" w:sz="0" w:space="0" w:color="auto"/>
            <w:bottom w:val="none" w:sz="0" w:space="0" w:color="auto"/>
            <w:right w:val="none" w:sz="0" w:space="0" w:color="auto"/>
          </w:divBdr>
        </w:div>
        <w:div w:id="1742367283">
          <w:marLeft w:val="480"/>
          <w:marRight w:val="0"/>
          <w:marTop w:val="0"/>
          <w:marBottom w:val="0"/>
          <w:divBdr>
            <w:top w:val="none" w:sz="0" w:space="0" w:color="auto"/>
            <w:left w:val="none" w:sz="0" w:space="0" w:color="auto"/>
            <w:bottom w:val="none" w:sz="0" w:space="0" w:color="auto"/>
            <w:right w:val="none" w:sz="0" w:space="0" w:color="auto"/>
          </w:divBdr>
        </w:div>
        <w:div w:id="1202748839">
          <w:marLeft w:val="480"/>
          <w:marRight w:val="0"/>
          <w:marTop w:val="0"/>
          <w:marBottom w:val="0"/>
          <w:divBdr>
            <w:top w:val="none" w:sz="0" w:space="0" w:color="auto"/>
            <w:left w:val="none" w:sz="0" w:space="0" w:color="auto"/>
            <w:bottom w:val="none" w:sz="0" w:space="0" w:color="auto"/>
            <w:right w:val="none" w:sz="0" w:space="0" w:color="auto"/>
          </w:divBdr>
        </w:div>
        <w:div w:id="760176094">
          <w:marLeft w:val="480"/>
          <w:marRight w:val="0"/>
          <w:marTop w:val="0"/>
          <w:marBottom w:val="0"/>
          <w:divBdr>
            <w:top w:val="none" w:sz="0" w:space="0" w:color="auto"/>
            <w:left w:val="none" w:sz="0" w:space="0" w:color="auto"/>
            <w:bottom w:val="none" w:sz="0" w:space="0" w:color="auto"/>
            <w:right w:val="none" w:sz="0" w:space="0" w:color="auto"/>
          </w:divBdr>
        </w:div>
        <w:div w:id="724334501">
          <w:marLeft w:val="480"/>
          <w:marRight w:val="0"/>
          <w:marTop w:val="0"/>
          <w:marBottom w:val="0"/>
          <w:divBdr>
            <w:top w:val="none" w:sz="0" w:space="0" w:color="auto"/>
            <w:left w:val="none" w:sz="0" w:space="0" w:color="auto"/>
            <w:bottom w:val="none" w:sz="0" w:space="0" w:color="auto"/>
            <w:right w:val="none" w:sz="0" w:space="0" w:color="auto"/>
          </w:divBdr>
        </w:div>
        <w:div w:id="584076309">
          <w:marLeft w:val="480"/>
          <w:marRight w:val="0"/>
          <w:marTop w:val="0"/>
          <w:marBottom w:val="0"/>
          <w:divBdr>
            <w:top w:val="none" w:sz="0" w:space="0" w:color="auto"/>
            <w:left w:val="none" w:sz="0" w:space="0" w:color="auto"/>
            <w:bottom w:val="none" w:sz="0" w:space="0" w:color="auto"/>
            <w:right w:val="none" w:sz="0" w:space="0" w:color="auto"/>
          </w:divBdr>
        </w:div>
        <w:div w:id="1353265013">
          <w:marLeft w:val="480"/>
          <w:marRight w:val="0"/>
          <w:marTop w:val="0"/>
          <w:marBottom w:val="0"/>
          <w:divBdr>
            <w:top w:val="none" w:sz="0" w:space="0" w:color="auto"/>
            <w:left w:val="none" w:sz="0" w:space="0" w:color="auto"/>
            <w:bottom w:val="none" w:sz="0" w:space="0" w:color="auto"/>
            <w:right w:val="none" w:sz="0" w:space="0" w:color="auto"/>
          </w:divBdr>
        </w:div>
        <w:div w:id="864051537">
          <w:marLeft w:val="480"/>
          <w:marRight w:val="0"/>
          <w:marTop w:val="0"/>
          <w:marBottom w:val="0"/>
          <w:divBdr>
            <w:top w:val="none" w:sz="0" w:space="0" w:color="auto"/>
            <w:left w:val="none" w:sz="0" w:space="0" w:color="auto"/>
            <w:bottom w:val="none" w:sz="0" w:space="0" w:color="auto"/>
            <w:right w:val="none" w:sz="0" w:space="0" w:color="auto"/>
          </w:divBdr>
        </w:div>
        <w:div w:id="2047020655">
          <w:marLeft w:val="480"/>
          <w:marRight w:val="0"/>
          <w:marTop w:val="0"/>
          <w:marBottom w:val="0"/>
          <w:divBdr>
            <w:top w:val="none" w:sz="0" w:space="0" w:color="auto"/>
            <w:left w:val="none" w:sz="0" w:space="0" w:color="auto"/>
            <w:bottom w:val="none" w:sz="0" w:space="0" w:color="auto"/>
            <w:right w:val="none" w:sz="0" w:space="0" w:color="auto"/>
          </w:divBdr>
        </w:div>
        <w:div w:id="1336571935">
          <w:marLeft w:val="480"/>
          <w:marRight w:val="0"/>
          <w:marTop w:val="0"/>
          <w:marBottom w:val="0"/>
          <w:divBdr>
            <w:top w:val="none" w:sz="0" w:space="0" w:color="auto"/>
            <w:left w:val="none" w:sz="0" w:space="0" w:color="auto"/>
            <w:bottom w:val="none" w:sz="0" w:space="0" w:color="auto"/>
            <w:right w:val="none" w:sz="0" w:space="0" w:color="auto"/>
          </w:divBdr>
        </w:div>
        <w:div w:id="2050953667">
          <w:marLeft w:val="480"/>
          <w:marRight w:val="0"/>
          <w:marTop w:val="0"/>
          <w:marBottom w:val="0"/>
          <w:divBdr>
            <w:top w:val="none" w:sz="0" w:space="0" w:color="auto"/>
            <w:left w:val="none" w:sz="0" w:space="0" w:color="auto"/>
            <w:bottom w:val="none" w:sz="0" w:space="0" w:color="auto"/>
            <w:right w:val="none" w:sz="0" w:space="0" w:color="auto"/>
          </w:divBdr>
        </w:div>
        <w:div w:id="53703310">
          <w:marLeft w:val="480"/>
          <w:marRight w:val="0"/>
          <w:marTop w:val="0"/>
          <w:marBottom w:val="0"/>
          <w:divBdr>
            <w:top w:val="none" w:sz="0" w:space="0" w:color="auto"/>
            <w:left w:val="none" w:sz="0" w:space="0" w:color="auto"/>
            <w:bottom w:val="none" w:sz="0" w:space="0" w:color="auto"/>
            <w:right w:val="none" w:sz="0" w:space="0" w:color="auto"/>
          </w:divBdr>
        </w:div>
        <w:div w:id="1794640893">
          <w:marLeft w:val="480"/>
          <w:marRight w:val="0"/>
          <w:marTop w:val="0"/>
          <w:marBottom w:val="0"/>
          <w:divBdr>
            <w:top w:val="none" w:sz="0" w:space="0" w:color="auto"/>
            <w:left w:val="none" w:sz="0" w:space="0" w:color="auto"/>
            <w:bottom w:val="none" w:sz="0" w:space="0" w:color="auto"/>
            <w:right w:val="none" w:sz="0" w:space="0" w:color="auto"/>
          </w:divBdr>
        </w:div>
        <w:div w:id="1893300084">
          <w:marLeft w:val="480"/>
          <w:marRight w:val="0"/>
          <w:marTop w:val="0"/>
          <w:marBottom w:val="0"/>
          <w:divBdr>
            <w:top w:val="none" w:sz="0" w:space="0" w:color="auto"/>
            <w:left w:val="none" w:sz="0" w:space="0" w:color="auto"/>
            <w:bottom w:val="none" w:sz="0" w:space="0" w:color="auto"/>
            <w:right w:val="none" w:sz="0" w:space="0" w:color="auto"/>
          </w:divBdr>
        </w:div>
        <w:div w:id="1024862808">
          <w:marLeft w:val="480"/>
          <w:marRight w:val="0"/>
          <w:marTop w:val="0"/>
          <w:marBottom w:val="0"/>
          <w:divBdr>
            <w:top w:val="none" w:sz="0" w:space="0" w:color="auto"/>
            <w:left w:val="none" w:sz="0" w:space="0" w:color="auto"/>
            <w:bottom w:val="none" w:sz="0" w:space="0" w:color="auto"/>
            <w:right w:val="none" w:sz="0" w:space="0" w:color="auto"/>
          </w:divBdr>
        </w:div>
        <w:div w:id="384261869">
          <w:marLeft w:val="480"/>
          <w:marRight w:val="0"/>
          <w:marTop w:val="0"/>
          <w:marBottom w:val="0"/>
          <w:divBdr>
            <w:top w:val="none" w:sz="0" w:space="0" w:color="auto"/>
            <w:left w:val="none" w:sz="0" w:space="0" w:color="auto"/>
            <w:bottom w:val="none" w:sz="0" w:space="0" w:color="auto"/>
            <w:right w:val="none" w:sz="0" w:space="0" w:color="auto"/>
          </w:divBdr>
        </w:div>
        <w:div w:id="1592542473">
          <w:marLeft w:val="480"/>
          <w:marRight w:val="0"/>
          <w:marTop w:val="0"/>
          <w:marBottom w:val="0"/>
          <w:divBdr>
            <w:top w:val="none" w:sz="0" w:space="0" w:color="auto"/>
            <w:left w:val="none" w:sz="0" w:space="0" w:color="auto"/>
            <w:bottom w:val="none" w:sz="0" w:space="0" w:color="auto"/>
            <w:right w:val="none" w:sz="0" w:space="0" w:color="auto"/>
          </w:divBdr>
        </w:div>
      </w:divsChild>
    </w:div>
    <w:div w:id="186912932">
      <w:bodyDiv w:val="1"/>
      <w:marLeft w:val="0"/>
      <w:marRight w:val="0"/>
      <w:marTop w:val="0"/>
      <w:marBottom w:val="0"/>
      <w:divBdr>
        <w:top w:val="none" w:sz="0" w:space="0" w:color="auto"/>
        <w:left w:val="none" w:sz="0" w:space="0" w:color="auto"/>
        <w:bottom w:val="none" w:sz="0" w:space="0" w:color="auto"/>
        <w:right w:val="none" w:sz="0" w:space="0" w:color="auto"/>
      </w:divBdr>
    </w:div>
    <w:div w:id="187066247">
      <w:bodyDiv w:val="1"/>
      <w:marLeft w:val="0"/>
      <w:marRight w:val="0"/>
      <w:marTop w:val="0"/>
      <w:marBottom w:val="0"/>
      <w:divBdr>
        <w:top w:val="none" w:sz="0" w:space="0" w:color="auto"/>
        <w:left w:val="none" w:sz="0" w:space="0" w:color="auto"/>
        <w:bottom w:val="none" w:sz="0" w:space="0" w:color="auto"/>
        <w:right w:val="none" w:sz="0" w:space="0" w:color="auto"/>
      </w:divBdr>
    </w:div>
    <w:div w:id="187330763">
      <w:bodyDiv w:val="1"/>
      <w:marLeft w:val="0"/>
      <w:marRight w:val="0"/>
      <w:marTop w:val="0"/>
      <w:marBottom w:val="0"/>
      <w:divBdr>
        <w:top w:val="none" w:sz="0" w:space="0" w:color="auto"/>
        <w:left w:val="none" w:sz="0" w:space="0" w:color="auto"/>
        <w:bottom w:val="none" w:sz="0" w:space="0" w:color="auto"/>
        <w:right w:val="none" w:sz="0" w:space="0" w:color="auto"/>
      </w:divBdr>
    </w:div>
    <w:div w:id="188183409">
      <w:bodyDiv w:val="1"/>
      <w:marLeft w:val="0"/>
      <w:marRight w:val="0"/>
      <w:marTop w:val="0"/>
      <w:marBottom w:val="0"/>
      <w:divBdr>
        <w:top w:val="none" w:sz="0" w:space="0" w:color="auto"/>
        <w:left w:val="none" w:sz="0" w:space="0" w:color="auto"/>
        <w:bottom w:val="none" w:sz="0" w:space="0" w:color="auto"/>
        <w:right w:val="none" w:sz="0" w:space="0" w:color="auto"/>
      </w:divBdr>
    </w:div>
    <w:div w:id="188222908">
      <w:bodyDiv w:val="1"/>
      <w:marLeft w:val="0"/>
      <w:marRight w:val="0"/>
      <w:marTop w:val="0"/>
      <w:marBottom w:val="0"/>
      <w:divBdr>
        <w:top w:val="none" w:sz="0" w:space="0" w:color="auto"/>
        <w:left w:val="none" w:sz="0" w:space="0" w:color="auto"/>
        <w:bottom w:val="none" w:sz="0" w:space="0" w:color="auto"/>
        <w:right w:val="none" w:sz="0" w:space="0" w:color="auto"/>
      </w:divBdr>
    </w:div>
    <w:div w:id="188956224">
      <w:bodyDiv w:val="1"/>
      <w:marLeft w:val="0"/>
      <w:marRight w:val="0"/>
      <w:marTop w:val="0"/>
      <w:marBottom w:val="0"/>
      <w:divBdr>
        <w:top w:val="none" w:sz="0" w:space="0" w:color="auto"/>
        <w:left w:val="none" w:sz="0" w:space="0" w:color="auto"/>
        <w:bottom w:val="none" w:sz="0" w:space="0" w:color="auto"/>
        <w:right w:val="none" w:sz="0" w:space="0" w:color="auto"/>
      </w:divBdr>
    </w:div>
    <w:div w:id="189686638">
      <w:bodyDiv w:val="1"/>
      <w:marLeft w:val="0"/>
      <w:marRight w:val="0"/>
      <w:marTop w:val="0"/>
      <w:marBottom w:val="0"/>
      <w:divBdr>
        <w:top w:val="none" w:sz="0" w:space="0" w:color="auto"/>
        <w:left w:val="none" w:sz="0" w:space="0" w:color="auto"/>
        <w:bottom w:val="none" w:sz="0" w:space="0" w:color="auto"/>
        <w:right w:val="none" w:sz="0" w:space="0" w:color="auto"/>
      </w:divBdr>
    </w:div>
    <w:div w:id="190608141">
      <w:bodyDiv w:val="1"/>
      <w:marLeft w:val="0"/>
      <w:marRight w:val="0"/>
      <w:marTop w:val="0"/>
      <w:marBottom w:val="0"/>
      <w:divBdr>
        <w:top w:val="none" w:sz="0" w:space="0" w:color="auto"/>
        <w:left w:val="none" w:sz="0" w:space="0" w:color="auto"/>
        <w:bottom w:val="none" w:sz="0" w:space="0" w:color="auto"/>
        <w:right w:val="none" w:sz="0" w:space="0" w:color="auto"/>
      </w:divBdr>
      <w:divsChild>
        <w:div w:id="1237084540">
          <w:marLeft w:val="640"/>
          <w:marRight w:val="0"/>
          <w:marTop w:val="0"/>
          <w:marBottom w:val="0"/>
          <w:divBdr>
            <w:top w:val="none" w:sz="0" w:space="0" w:color="auto"/>
            <w:left w:val="none" w:sz="0" w:space="0" w:color="auto"/>
            <w:bottom w:val="none" w:sz="0" w:space="0" w:color="auto"/>
            <w:right w:val="none" w:sz="0" w:space="0" w:color="auto"/>
          </w:divBdr>
        </w:div>
        <w:div w:id="1945068502">
          <w:marLeft w:val="640"/>
          <w:marRight w:val="0"/>
          <w:marTop w:val="0"/>
          <w:marBottom w:val="0"/>
          <w:divBdr>
            <w:top w:val="none" w:sz="0" w:space="0" w:color="auto"/>
            <w:left w:val="none" w:sz="0" w:space="0" w:color="auto"/>
            <w:bottom w:val="none" w:sz="0" w:space="0" w:color="auto"/>
            <w:right w:val="none" w:sz="0" w:space="0" w:color="auto"/>
          </w:divBdr>
        </w:div>
        <w:div w:id="779447563">
          <w:marLeft w:val="640"/>
          <w:marRight w:val="0"/>
          <w:marTop w:val="0"/>
          <w:marBottom w:val="0"/>
          <w:divBdr>
            <w:top w:val="none" w:sz="0" w:space="0" w:color="auto"/>
            <w:left w:val="none" w:sz="0" w:space="0" w:color="auto"/>
            <w:bottom w:val="none" w:sz="0" w:space="0" w:color="auto"/>
            <w:right w:val="none" w:sz="0" w:space="0" w:color="auto"/>
          </w:divBdr>
        </w:div>
        <w:div w:id="1683702615">
          <w:marLeft w:val="640"/>
          <w:marRight w:val="0"/>
          <w:marTop w:val="0"/>
          <w:marBottom w:val="0"/>
          <w:divBdr>
            <w:top w:val="none" w:sz="0" w:space="0" w:color="auto"/>
            <w:left w:val="none" w:sz="0" w:space="0" w:color="auto"/>
            <w:bottom w:val="none" w:sz="0" w:space="0" w:color="auto"/>
            <w:right w:val="none" w:sz="0" w:space="0" w:color="auto"/>
          </w:divBdr>
        </w:div>
        <w:div w:id="1911497306">
          <w:marLeft w:val="640"/>
          <w:marRight w:val="0"/>
          <w:marTop w:val="0"/>
          <w:marBottom w:val="0"/>
          <w:divBdr>
            <w:top w:val="none" w:sz="0" w:space="0" w:color="auto"/>
            <w:left w:val="none" w:sz="0" w:space="0" w:color="auto"/>
            <w:bottom w:val="none" w:sz="0" w:space="0" w:color="auto"/>
            <w:right w:val="none" w:sz="0" w:space="0" w:color="auto"/>
          </w:divBdr>
        </w:div>
        <w:div w:id="1988198155">
          <w:marLeft w:val="640"/>
          <w:marRight w:val="0"/>
          <w:marTop w:val="0"/>
          <w:marBottom w:val="0"/>
          <w:divBdr>
            <w:top w:val="none" w:sz="0" w:space="0" w:color="auto"/>
            <w:left w:val="none" w:sz="0" w:space="0" w:color="auto"/>
            <w:bottom w:val="none" w:sz="0" w:space="0" w:color="auto"/>
            <w:right w:val="none" w:sz="0" w:space="0" w:color="auto"/>
          </w:divBdr>
        </w:div>
        <w:div w:id="1768692616">
          <w:marLeft w:val="640"/>
          <w:marRight w:val="0"/>
          <w:marTop w:val="0"/>
          <w:marBottom w:val="0"/>
          <w:divBdr>
            <w:top w:val="none" w:sz="0" w:space="0" w:color="auto"/>
            <w:left w:val="none" w:sz="0" w:space="0" w:color="auto"/>
            <w:bottom w:val="none" w:sz="0" w:space="0" w:color="auto"/>
            <w:right w:val="none" w:sz="0" w:space="0" w:color="auto"/>
          </w:divBdr>
        </w:div>
        <w:div w:id="1364359219">
          <w:marLeft w:val="640"/>
          <w:marRight w:val="0"/>
          <w:marTop w:val="0"/>
          <w:marBottom w:val="0"/>
          <w:divBdr>
            <w:top w:val="none" w:sz="0" w:space="0" w:color="auto"/>
            <w:left w:val="none" w:sz="0" w:space="0" w:color="auto"/>
            <w:bottom w:val="none" w:sz="0" w:space="0" w:color="auto"/>
            <w:right w:val="none" w:sz="0" w:space="0" w:color="auto"/>
          </w:divBdr>
        </w:div>
        <w:div w:id="1979608657">
          <w:marLeft w:val="640"/>
          <w:marRight w:val="0"/>
          <w:marTop w:val="0"/>
          <w:marBottom w:val="0"/>
          <w:divBdr>
            <w:top w:val="none" w:sz="0" w:space="0" w:color="auto"/>
            <w:left w:val="none" w:sz="0" w:space="0" w:color="auto"/>
            <w:bottom w:val="none" w:sz="0" w:space="0" w:color="auto"/>
            <w:right w:val="none" w:sz="0" w:space="0" w:color="auto"/>
          </w:divBdr>
        </w:div>
        <w:div w:id="1150176587">
          <w:marLeft w:val="640"/>
          <w:marRight w:val="0"/>
          <w:marTop w:val="0"/>
          <w:marBottom w:val="0"/>
          <w:divBdr>
            <w:top w:val="none" w:sz="0" w:space="0" w:color="auto"/>
            <w:left w:val="none" w:sz="0" w:space="0" w:color="auto"/>
            <w:bottom w:val="none" w:sz="0" w:space="0" w:color="auto"/>
            <w:right w:val="none" w:sz="0" w:space="0" w:color="auto"/>
          </w:divBdr>
        </w:div>
        <w:div w:id="1336494619">
          <w:marLeft w:val="640"/>
          <w:marRight w:val="0"/>
          <w:marTop w:val="0"/>
          <w:marBottom w:val="0"/>
          <w:divBdr>
            <w:top w:val="none" w:sz="0" w:space="0" w:color="auto"/>
            <w:left w:val="none" w:sz="0" w:space="0" w:color="auto"/>
            <w:bottom w:val="none" w:sz="0" w:space="0" w:color="auto"/>
            <w:right w:val="none" w:sz="0" w:space="0" w:color="auto"/>
          </w:divBdr>
        </w:div>
        <w:div w:id="213320289">
          <w:marLeft w:val="640"/>
          <w:marRight w:val="0"/>
          <w:marTop w:val="0"/>
          <w:marBottom w:val="0"/>
          <w:divBdr>
            <w:top w:val="none" w:sz="0" w:space="0" w:color="auto"/>
            <w:left w:val="none" w:sz="0" w:space="0" w:color="auto"/>
            <w:bottom w:val="none" w:sz="0" w:space="0" w:color="auto"/>
            <w:right w:val="none" w:sz="0" w:space="0" w:color="auto"/>
          </w:divBdr>
        </w:div>
        <w:div w:id="1287544516">
          <w:marLeft w:val="640"/>
          <w:marRight w:val="0"/>
          <w:marTop w:val="0"/>
          <w:marBottom w:val="0"/>
          <w:divBdr>
            <w:top w:val="none" w:sz="0" w:space="0" w:color="auto"/>
            <w:left w:val="none" w:sz="0" w:space="0" w:color="auto"/>
            <w:bottom w:val="none" w:sz="0" w:space="0" w:color="auto"/>
            <w:right w:val="none" w:sz="0" w:space="0" w:color="auto"/>
          </w:divBdr>
        </w:div>
        <w:div w:id="739406783">
          <w:marLeft w:val="640"/>
          <w:marRight w:val="0"/>
          <w:marTop w:val="0"/>
          <w:marBottom w:val="0"/>
          <w:divBdr>
            <w:top w:val="none" w:sz="0" w:space="0" w:color="auto"/>
            <w:left w:val="none" w:sz="0" w:space="0" w:color="auto"/>
            <w:bottom w:val="none" w:sz="0" w:space="0" w:color="auto"/>
            <w:right w:val="none" w:sz="0" w:space="0" w:color="auto"/>
          </w:divBdr>
        </w:div>
        <w:div w:id="397628515">
          <w:marLeft w:val="640"/>
          <w:marRight w:val="0"/>
          <w:marTop w:val="0"/>
          <w:marBottom w:val="0"/>
          <w:divBdr>
            <w:top w:val="none" w:sz="0" w:space="0" w:color="auto"/>
            <w:left w:val="none" w:sz="0" w:space="0" w:color="auto"/>
            <w:bottom w:val="none" w:sz="0" w:space="0" w:color="auto"/>
            <w:right w:val="none" w:sz="0" w:space="0" w:color="auto"/>
          </w:divBdr>
        </w:div>
        <w:div w:id="77676297">
          <w:marLeft w:val="640"/>
          <w:marRight w:val="0"/>
          <w:marTop w:val="0"/>
          <w:marBottom w:val="0"/>
          <w:divBdr>
            <w:top w:val="none" w:sz="0" w:space="0" w:color="auto"/>
            <w:left w:val="none" w:sz="0" w:space="0" w:color="auto"/>
            <w:bottom w:val="none" w:sz="0" w:space="0" w:color="auto"/>
            <w:right w:val="none" w:sz="0" w:space="0" w:color="auto"/>
          </w:divBdr>
        </w:div>
        <w:div w:id="1456800318">
          <w:marLeft w:val="640"/>
          <w:marRight w:val="0"/>
          <w:marTop w:val="0"/>
          <w:marBottom w:val="0"/>
          <w:divBdr>
            <w:top w:val="none" w:sz="0" w:space="0" w:color="auto"/>
            <w:left w:val="none" w:sz="0" w:space="0" w:color="auto"/>
            <w:bottom w:val="none" w:sz="0" w:space="0" w:color="auto"/>
            <w:right w:val="none" w:sz="0" w:space="0" w:color="auto"/>
          </w:divBdr>
        </w:div>
        <w:div w:id="18940005">
          <w:marLeft w:val="640"/>
          <w:marRight w:val="0"/>
          <w:marTop w:val="0"/>
          <w:marBottom w:val="0"/>
          <w:divBdr>
            <w:top w:val="none" w:sz="0" w:space="0" w:color="auto"/>
            <w:left w:val="none" w:sz="0" w:space="0" w:color="auto"/>
            <w:bottom w:val="none" w:sz="0" w:space="0" w:color="auto"/>
            <w:right w:val="none" w:sz="0" w:space="0" w:color="auto"/>
          </w:divBdr>
        </w:div>
        <w:div w:id="643042901">
          <w:marLeft w:val="640"/>
          <w:marRight w:val="0"/>
          <w:marTop w:val="0"/>
          <w:marBottom w:val="0"/>
          <w:divBdr>
            <w:top w:val="none" w:sz="0" w:space="0" w:color="auto"/>
            <w:left w:val="none" w:sz="0" w:space="0" w:color="auto"/>
            <w:bottom w:val="none" w:sz="0" w:space="0" w:color="auto"/>
            <w:right w:val="none" w:sz="0" w:space="0" w:color="auto"/>
          </w:divBdr>
        </w:div>
        <w:div w:id="1902061372">
          <w:marLeft w:val="640"/>
          <w:marRight w:val="0"/>
          <w:marTop w:val="0"/>
          <w:marBottom w:val="0"/>
          <w:divBdr>
            <w:top w:val="none" w:sz="0" w:space="0" w:color="auto"/>
            <w:left w:val="none" w:sz="0" w:space="0" w:color="auto"/>
            <w:bottom w:val="none" w:sz="0" w:space="0" w:color="auto"/>
            <w:right w:val="none" w:sz="0" w:space="0" w:color="auto"/>
          </w:divBdr>
        </w:div>
        <w:div w:id="1145584874">
          <w:marLeft w:val="640"/>
          <w:marRight w:val="0"/>
          <w:marTop w:val="0"/>
          <w:marBottom w:val="0"/>
          <w:divBdr>
            <w:top w:val="none" w:sz="0" w:space="0" w:color="auto"/>
            <w:left w:val="none" w:sz="0" w:space="0" w:color="auto"/>
            <w:bottom w:val="none" w:sz="0" w:space="0" w:color="auto"/>
            <w:right w:val="none" w:sz="0" w:space="0" w:color="auto"/>
          </w:divBdr>
        </w:div>
        <w:div w:id="1963267936">
          <w:marLeft w:val="640"/>
          <w:marRight w:val="0"/>
          <w:marTop w:val="0"/>
          <w:marBottom w:val="0"/>
          <w:divBdr>
            <w:top w:val="none" w:sz="0" w:space="0" w:color="auto"/>
            <w:left w:val="none" w:sz="0" w:space="0" w:color="auto"/>
            <w:bottom w:val="none" w:sz="0" w:space="0" w:color="auto"/>
            <w:right w:val="none" w:sz="0" w:space="0" w:color="auto"/>
          </w:divBdr>
        </w:div>
        <w:div w:id="1498233250">
          <w:marLeft w:val="640"/>
          <w:marRight w:val="0"/>
          <w:marTop w:val="0"/>
          <w:marBottom w:val="0"/>
          <w:divBdr>
            <w:top w:val="none" w:sz="0" w:space="0" w:color="auto"/>
            <w:left w:val="none" w:sz="0" w:space="0" w:color="auto"/>
            <w:bottom w:val="none" w:sz="0" w:space="0" w:color="auto"/>
            <w:right w:val="none" w:sz="0" w:space="0" w:color="auto"/>
          </w:divBdr>
        </w:div>
        <w:div w:id="419914822">
          <w:marLeft w:val="640"/>
          <w:marRight w:val="0"/>
          <w:marTop w:val="0"/>
          <w:marBottom w:val="0"/>
          <w:divBdr>
            <w:top w:val="none" w:sz="0" w:space="0" w:color="auto"/>
            <w:left w:val="none" w:sz="0" w:space="0" w:color="auto"/>
            <w:bottom w:val="none" w:sz="0" w:space="0" w:color="auto"/>
            <w:right w:val="none" w:sz="0" w:space="0" w:color="auto"/>
          </w:divBdr>
        </w:div>
        <w:div w:id="81950197">
          <w:marLeft w:val="640"/>
          <w:marRight w:val="0"/>
          <w:marTop w:val="0"/>
          <w:marBottom w:val="0"/>
          <w:divBdr>
            <w:top w:val="none" w:sz="0" w:space="0" w:color="auto"/>
            <w:left w:val="none" w:sz="0" w:space="0" w:color="auto"/>
            <w:bottom w:val="none" w:sz="0" w:space="0" w:color="auto"/>
            <w:right w:val="none" w:sz="0" w:space="0" w:color="auto"/>
          </w:divBdr>
        </w:div>
        <w:div w:id="1666206971">
          <w:marLeft w:val="640"/>
          <w:marRight w:val="0"/>
          <w:marTop w:val="0"/>
          <w:marBottom w:val="0"/>
          <w:divBdr>
            <w:top w:val="none" w:sz="0" w:space="0" w:color="auto"/>
            <w:left w:val="none" w:sz="0" w:space="0" w:color="auto"/>
            <w:bottom w:val="none" w:sz="0" w:space="0" w:color="auto"/>
            <w:right w:val="none" w:sz="0" w:space="0" w:color="auto"/>
          </w:divBdr>
        </w:div>
        <w:div w:id="1726680775">
          <w:marLeft w:val="640"/>
          <w:marRight w:val="0"/>
          <w:marTop w:val="0"/>
          <w:marBottom w:val="0"/>
          <w:divBdr>
            <w:top w:val="none" w:sz="0" w:space="0" w:color="auto"/>
            <w:left w:val="none" w:sz="0" w:space="0" w:color="auto"/>
            <w:bottom w:val="none" w:sz="0" w:space="0" w:color="auto"/>
            <w:right w:val="none" w:sz="0" w:space="0" w:color="auto"/>
          </w:divBdr>
        </w:div>
        <w:div w:id="1860316756">
          <w:marLeft w:val="640"/>
          <w:marRight w:val="0"/>
          <w:marTop w:val="0"/>
          <w:marBottom w:val="0"/>
          <w:divBdr>
            <w:top w:val="none" w:sz="0" w:space="0" w:color="auto"/>
            <w:left w:val="none" w:sz="0" w:space="0" w:color="auto"/>
            <w:bottom w:val="none" w:sz="0" w:space="0" w:color="auto"/>
            <w:right w:val="none" w:sz="0" w:space="0" w:color="auto"/>
          </w:divBdr>
        </w:div>
        <w:div w:id="1518077377">
          <w:marLeft w:val="640"/>
          <w:marRight w:val="0"/>
          <w:marTop w:val="0"/>
          <w:marBottom w:val="0"/>
          <w:divBdr>
            <w:top w:val="none" w:sz="0" w:space="0" w:color="auto"/>
            <w:left w:val="none" w:sz="0" w:space="0" w:color="auto"/>
            <w:bottom w:val="none" w:sz="0" w:space="0" w:color="auto"/>
            <w:right w:val="none" w:sz="0" w:space="0" w:color="auto"/>
          </w:divBdr>
        </w:div>
        <w:div w:id="910888533">
          <w:marLeft w:val="640"/>
          <w:marRight w:val="0"/>
          <w:marTop w:val="0"/>
          <w:marBottom w:val="0"/>
          <w:divBdr>
            <w:top w:val="none" w:sz="0" w:space="0" w:color="auto"/>
            <w:left w:val="none" w:sz="0" w:space="0" w:color="auto"/>
            <w:bottom w:val="none" w:sz="0" w:space="0" w:color="auto"/>
            <w:right w:val="none" w:sz="0" w:space="0" w:color="auto"/>
          </w:divBdr>
        </w:div>
        <w:div w:id="1288854665">
          <w:marLeft w:val="640"/>
          <w:marRight w:val="0"/>
          <w:marTop w:val="0"/>
          <w:marBottom w:val="0"/>
          <w:divBdr>
            <w:top w:val="none" w:sz="0" w:space="0" w:color="auto"/>
            <w:left w:val="none" w:sz="0" w:space="0" w:color="auto"/>
            <w:bottom w:val="none" w:sz="0" w:space="0" w:color="auto"/>
            <w:right w:val="none" w:sz="0" w:space="0" w:color="auto"/>
          </w:divBdr>
        </w:div>
        <w:div w:id="484013498">
          <w:marLeft w:val="640"/>
          <w:marRight w:val="0"/>
          <w:marTop w:val="0"/>
          <w:marBottom w:val="0"/>
          <w:divBdr>
            <w:top w:val="none" w:sz="0" w:space="0" w:color="auto"/>
            <w:left w:val="none" w:sz="0" w:space="0" w:color="auto"/>
            <w:bottom w:val="none" w:sz="0" w:space="0" w:color="auto"/>
            <w:right w:val="none" w:sz="0" w:space="0" w:color="auto"/>
          </w:divBdr>
        </w:div>
        <w:div w:id="364864290">
          <w:marLeft w:val="640"/>
          <w:marRight w:val="0"/>
          <w:marTop w:val="0"/>
          <w:marBottom w:val="0"/>
          <w:divBdr>
            <w:top w:val="none" w:sz="0" w:space="0" w:color="auto"/>
            <w:left w:val="none" w:sz="0" w:space="0" w:color="auto"/>
            <w:bottom w:val="none" w:sz="0" w:space="0" w:color="auto"/>
            <w:right w:val="none" w:sz="0" w:space="0" w:color="auto"/>
          </w:divBdr>
        </w:div>
        <w:div w:id="1071924011">
          <w:marLeft w:val="640"/>
          <w:marRight w:val="0"/>
          <w:marTop w:val="0"/>
          <w:marBottom w:val="0"/>
          <w:divBdr>
            <w:top w:val="none" w:sz="0" w:space="0" w:color="auto"/>
            <w:left w:val="none" w:sz="0" w:space="0" w:color="auto"/>
            <w:bottom w:val="none" w:sz="0" w:space="0" w:color="auto"/>
            <w:right w:val="none" w:sz="0" w:space="0" w:color="auto"/>
          </w:divBdr>
        </w:div>
        <w:div w:id="1417901129">
          <w:marLeft w:val="640"/>
          <w:marRight w:val="0"/>
          <w:marTop w:val="0"/>
          <w:marBottom w:val="0"/>
          <w:divBdr>
            <w:top w:val="none" w:sz="0" w:space="0" w:color="auto"/>
            <w:left w:val="none" w:sz="0" w:space="0" w:color="auto"/>
            <w:bottom w:val="none" w:sz="0" w:space="0" w:color="auto"/>
            <w:right w:val="none" w:sz="0" w:space="0" w:color="auto"/>
          </w:divBdr>
        </w:div>
        <w:div w:id="1121191100">
          <w:marLeft w:val="640"/>
          <w:marRight w:val="0"/>
          <w:marTop w:val="0"/>
          <w:marBottom w:val="0"/>
          <w:divBdr>
            <w:top w:val="none" w:sz="0" w:space="0" w:color="auto"/>
            <w:left w:val="none" w:sz="0" w:space="0" w:color="auto"/>
            <w:bottom w:val="none" w:sz="0" w:space="0" w:color="auto"/>
            <w:right w:val="none" w:sz="0" w:space="0" w:color="auto"/>
          </w:divBdr>
        </w:div>
        <w:div w:id="938566238">
          <w:marLeft w:val="640"/>
          <w:marRight w:val="0"/>
          <w:marTop w:val="0"/>
          <w:marBottom w:val="0"/>
          <w:divBdr>
            <w:top w:val="none" w:sz="0" w:space="0" w:color="auto"/>
            <w:left w:val="none" w:sz="0" w:space="0" w:color="auto"/>
            <w:bottom w:val="none" w:sz="0" w:space="0" w:color="auto"/>
            <w:right w:val="none" w:sz="0" w:space="0" w:color="auto"/>
          </w:divBdr>
        </w:div>
        <w:div w:id="1713187156">
          <w:marLeft w:val="640"/>
          <w:marRight w:val="0"/>
          <w:marTop w:val="0"/>
          <w:marBottom w:val="0"/>
          <w:divBdr>
            <w:top w:val="none" w:sz="0" w:space="0" w:color="auto"/>
            <w:left w:val="none" w:sz="0" w:space="0" w:color="auto"/>
            <w:bottom w:val="none" w:sz="0" w:space="0" w:color="auto"/>
            <w:right w:val="none" w:sz="0" w:space="0" w:color="auto"/>
          </w:divBdr>
        </w:div>
        <w:div w:id="116074582">
          <w:marLeft w:val="640"/>
          <w:marRight w:val="0"/>
          <w:marTop w:val="0"/>
          <w:marBottom w:val="0"/>
          <w:divBdr>
            <w:top w:val="none" w:sz="0" w:space="0" w:color="auto"/>
            <w:left w:val="none" w:sz="0" w:space="0" w:color="auto"/>
            <w:bottom w:val="none" w:sz="0" w:space="0" w:color="auto"/>
            <w:right w:val="none" w:sz="0" w:space="0" w:color="auto"/>
          </w:divBdr>
        </w:div>
        <w:div w:id="2111003942">
          <w:marLeft w:val="640"/>
          <w:marRight w:val="0"/>
          <w:marTop w:val="0"/>
          <w:marBottom w:val="0"/>
          <w:divBdr>
            <w:top w:val="none" w:sz="0" w:space="0" w:color="auto"/>
            <w:left w:val="none" w:sz="0" w:space="0" w:color="auto"/>
            <w:bottom w:val="none" w:sz="0" w:space="0" w:color="auto"/>
            <w:right w:val="none" w:sz="0" w:space="0" w:color="auto"/>
          </w:divBdr>
        </w:div>
        <w:div w:id="570123328">
          <w:marLeft w:val="640"/>
          <w:marRight w:val="0"/>
          <w:marTop w:val="0"/>
          <w:marBottom w:val="0"/>
          <w:divBdr>
            <w:top w:val="none" w:sz="0" w:space="0" w:color="auto"/>
            <w:left w:val="none" w:sz="0" w:space="0" w:color="auto"/>
            <w:bottom w:val="none" w:sz="0" w:space="0" w:color="auto"/>
            <w:right w:val="none" w:sz="0" w:space="0" w:color="auto"/>
          </w:divBdr>
        </w:div>
        <w:div w:id="110974366">
          <w:marLeft w:val="640"/>
          <w:marRight w:val="0"/>
          <w:marTop w:val="0"/>
          <w:marBottom w:val="0"/>
          <w:divBdr>
            <w:top w:val="none" w:sz="0" w:space="0" w:color="auto"/>
            <w:left w:val="none" w:sz="0" w:space="0" w:color="auto"/>
            <w:bottom w:val="none" w:sz="0" w:space="0" w:color="auto"/>
            <w:right w:val="none" w:sz="0" w:space="0" w:color="auto"/>
          </w:divBdr>
        </w:div>
        <w:div w:id="717512580">
          <w:marLeft w:val="640"/>
          <w:marRight w:val="0"/>
          <w:marTop w:val="0"/>
          <w:marBottom w:val="0"/>
          <w:divBdr>
            <w:top w:val="none" w:sz="0" w:space="0" w:color="auto"/>
            <w:left w:val="none" w:sz="0" w:space="0" w:color="auto"/>
            <w:bottom w:val="none" w:sz="0" w:space="0" w:color="auto"/>
            <w:right w:val="none" w:sz="0" w:space="0" w:color="auto"/>
          </w:divBdr>
        </w:div>
        <w:div w:id="1625041163">
          <w:marLeft w:val="640"/>
          <w:marRight w:val="0"/>
          <w:marTop w:val="0"/>
          <w:marBottom w:val="0"/>
          <w:divBdr>
            <w:top w:val="none" w:sz="0" w:space="0" w:color="auto"/>
            <w:left w:val="none" w:sz="0" w:space="0" w:color="auto"/>
            <w:bottom w:val="none" w:sz="0" w:space="0" w:color="auto"/>
            <w:right w:val="none" w:sz="0" w:space="0" w:color="auto"/>
          </w:divBdr>
        </w:div>
        <w:div w:id="359017430">
          <w:marLeft w:val="640"/>
          <w:marRight w:val="0"/>
          <w:marTop w:val="0"/>
          <w:marBottom w:val="0"/>
          <w:divBdr>
            <w:top w:val="none" w:sz="0" w:space="0" w:color="auto"/>
            <w:left w:val="none" w:sz="0" w:space="0" w:color="auto"/>
            <w:bottom w:val="none" w:sz="0" w:space="0" w:color="auto"/>
            <w:right w:val="none" w:sz="0" w:space="0" w:color="auto"/>
          </w:divBdr>
        </w:div>
        <w:div w:id="1311710756">
          <w:marLeft w:val="640"/>
          <w:marRight w:val="0"/>
          <w:marTop w:val="0"/>
          <w:marBottom w:val="0"/>
          <w:divBdr>
            <w:top w:val="none" w:sz="0" w:space="0" w:color="auto"/>
            <w:left w:val="none" w:sz="0" w:space="0" w:color="auto"/>
            <w:bottom w:val="none" w:sz="0" w:space="0" w:color="auto"/>
            <w:right w:val="none" w:sz="0" w:space="0" w:color="auto"/>
          </w:divBdr>
        </w:div>
        <w:div w:id="1406681310">
          <w:marLeft w:val="640"/>
          <w:marRight w:val="0"/>
          <w:marTop w:val="0"/>
          <w:marBottom w:val="0"/>
          <w:divBdr>
            <w:top w:val="none" w:sz="0" w:space="0" w:color="auto"/>
            <w:left w:val="none" w:sz="0" w:space="0" w:color="auto"/>
            <w:bottom w:val="none" w:sz="0" w:space="0" w:color="auto"/>
            <w:right w:val="none" w:sz="0" w:space="0" w:color="auto"/>
          </w:divBdr>
        </w:div>
        <w:div w:id="558592027">
          <w:marLeft w:val="640"/>
          <w:marRight w:val="0"/>
          <w:marTop w:val="0"/>
          <w:marBottom w:val="0"/>
          <w:divBdr>
            <w:top w:val="none" w:sz="0" w:space="0" w:color="auto"/>
            <w:left w:val="none" w:sz="0" w:space="0" w:color="auto"/>
            <w:bottom w:val="none" w:sz="0" w:space="0" w:color="auto"/>
            <w:right w:val="none" w:sz="0" w:space="0" w:color="auto"/>
          </w:divBdr>
        </w:div>
        <w:div w:id="1747220052">
          <w:marLeft w:val="640"/>
          <w:marRight w:val="0"/>
          <w:marTop w:val="0"/>
          <w:marBottom w:val="0"/>
          <w:divBdr>
            <w:top w:val="none" w:sz="0" w:space="0" w:color="auto"/>
            <w:left w:val="none" w:sz="0" w:space="0" w:color="auto"/>
            <w:bottom w:val="none" w:sz="0" w:space="0" w:color="auto"/>
            <w:right w:val="none" w:sz="0" w:space="0" w:color="auto"/>
          </w:divBdr>
        </w:div>
        <w:div w:id="731806410">
          <w:marLeft w:val="640"/>
          <w:marRight w:val="0"/>
          <w:marTop w:val="0"/>
          <w:marBottom w:val="0"/>
          <w:divBdr>
            <w:top w:val="none" w:sz="0" w:space="0" w:color="auto"/>
            <w:left w:val="none" w:sz="0" w:space="0" w:color="auto"/>
            <w:bottom w:val="none" w:sz="0" w:space="0" w:color="auto"/>
            <w:right w:val="none" w:sz="0" w:space="0" w:color="auto"/>
          </w:divBdr>
        </w:div>
        <w:div w:id="1165247012">
          <w:marLeft w:val="640"/>
          <w:marRight w:val="0"/>
          <w:marTop w:val="0"/>
          <w:marBottom w:val="0"/>
          <w:divBdr>
            <w:top w:val="none" w:sz="0" w:space="0" w:color="auto"/>
            <w:left w:val="none" w:sz="0" w:space="0" w:color="auto"/>
            <w:bottom w:val="none" w:sz="0" w:space="0" w:color="auto"/>
            <w:right w:val="none" w:sz="0" w:space="0" w:color="auto"/>
          </w:divBdr>
        </w:div>
        <w:div w:id="2068256282">
          <w:marLeft w:val="640"/>
          <w:marRight w:val="0"/>
          <w:marTop w:val="0"/>
          <w:marBottom w:val="0"/>
          <w:divBdr>
            <w:top w:val="none" w:sz="0" w:space="0" w:color="auto"/>
            <w:left w:val="none" w:sz="0" w:space="0" w:color="auto"/>
            <w:bottom w:val="none" w:sz="0" w:space="0" w:color="auto"/>
            <w:right w:val="none" w:sz="0" w:space="0" w:color="auto"/>
          </w:divBdr>
        </w:div>
        <w:div w:id="1790127928">
          <w:marLeft w:val="640"/>
          <w:marRight w:val="0"/>
          <w:marTop w:val="0"/>
          <w:marBottom w:val="0"/>
          <w:divBdr>
            <w:top w:val="none" w:sz="0" w:space="0" w:color="auto"/>
            <w:left w:val="none" w:sz="0" w:space="0" w:color="auto"/>
            <w:bottom w:val="none" w:sz="0" w:space="0" w:color="auto"/>
            <w:right w:val="none" w:sz="0" w:space="0" w:color="auto"/>
          </w:divBdr>
        </w:div>
        <w:div w:id="222639090">
          <w:marLeft w:val="640"/>
          <w:marRight w:val="0"/>
          <w:marTop w:val="0"/>
          <w:marBottom w:val="0"/>
          <w:divBdr>
            <w:top w:val="none" w:sz="0" w:space="0" w:color="auto"/>
            <w:left w:val="none" w:sz="0" w:space="0" w:color="auto"/>
            <w:bottom w:val="none" w:sz="0" w:space="0" w:color="auto"/>
            <w:right w:val="none" w:sz="0" w:space="0" w:color="auto"/>
          </w:divBdr>
        </w:div>
        <w:div w:id="1853183788">
          <w:marLeft w:val="640"/>
          <w:marRight w:val="0"/>
          <w:marTop w:val="0"/>
          <w:marBottom w:val="0"/>
          <w:divBdr>
            <w:top w:val="none" w:sz="0" w:space="0" w:color="auto"/>
            <w:left w:val="none" w:sz="0" w:space="0" w:color="auto"/>
            <w:bottom w:val="none" w:sz="0" w:space="0" w:color="auto"/>
            <w:right w:val="none" w:sz="0" w:space="0" w:color="auto"/>
          </w:divBdr>
        </w:div>
        <w:div w:id="1165587775">
          <w:marLeft w:val="640"/>
          <w:marRight w:val="0"/>
          <w:marTop w:val="0"/>
          <w:marBottom w:val="0"/>
          <w:divBdr>
            <w:top w:val="none" w:sz="0" w:space="0" w:color="auto"/>
            <w:left w:val="none" w:sz="0" w:space="0" w:color="auto"/>
            <w:bottom w:val="none" w:sz="0" w:space="0" w:color="auto"/>
            <w:right w:val="none" w:sz="0" w:space="0" w:color="auto"/>
          </w:divBdr>
        </w:div>
        <w:div w:id="364595814">
          <w:marLeft w:val="640"/>
          <w:marRight w:val="0"/>
          <w:marTop w:val="0"/>
          <w:marBottom w:val="0"/>
          <w:divBdr>
            <w:top w:val="none" w:sz="0" w:space="0" w:color="auto"/>
            <w:left w:val="none" w:sz="0" w:space="0" w:color="auto"/>
            <w:bottom w:val="none" w:sz="0" w:space="0" w:color="auto"/>
            <w:right w:val="none" w:sz="0" w:space="0" w:color="auto"/>
          </w:divBdr>
        </w:div>
        <w:div w:id="1027566906">
          <w:marLeft w:val="640"/>
          <w:marRight w:val="0"/>
          <w:marTop w:val="0"/>
          <w:marBottom w:val="0"/>
          <w:divBdr>
            <w:top w:val="none" w:sz="0" w:space="0" w:color="auto"/>
            <w:left w:val="none" w:sz="0" w:space="0" w:color="auto"/>
            <w:bottom w:val="none" w:sz="0" w:space="0" w:color="auto"/>
            <w:right w:val="none" w:sz="0" w:space="0" w:color="auto"/>
          </w:divBdr>
        </w:div>
        <w:div w:id="2026470817">
          <w:marLeft w:val="640"/>
          <w:marRight w:val="0"/>
          <w:marTop w:val="0"/>
          <w:marBottom w:val="0"/>
          <w:divBdr>
            <w:top w:val="none" w:sz="0" w:space="0" w:color="auto"/>
            <w:left w:val="none" w:sz="0" w:space="0" w:color="auto"/>
            <w:bottom w:val="none" w:sz="0" w:space="0" w:color="auto"/>
            <w:right w:val="none" w:sz="0" w:space="0" w:color="auto"/>
          </w:divBdr>
        </w:div>
        <w:div w:id="1010906825">
          <w:marLeft w:val="640"/>
          <w:marRight w:val="0"/>
          <w:marTop w:val="0"/>
          <w:marBottom w:val="0"/>
          <w:divBdr>
            <w:top w:val="none" w:sz="0" w:space="0" w:color="auto"/>
            <w:left w:val="none" w:sz="0" w:space="0" w:color="auto"/>
            <w:bottom w:val="none" w:sz="0" w:space="0" w:color="auto"/>
            <w:right w:val="none" w:sz="0" w:space="0" w:color="auto"/>
          </w:divBdr>
        </w:div>
        <w:div w:id="1657883035">
          <w:marLeft w:val="640"/>
          <w:marRight w:val="0"/>
          <w:marTop w:val="0"/>
          <w:marBottom w:val="0"/>
          <w:divBdr>
            <w:top w:val="none" w:sz="0" w:space="0" w:color="auto"/>
            <w:left w:val="none" w:sz="0" w:space="0" w:color="auto"/>
            <w:bottom w:val="none" w:sz="0" w:space="0" w:color="auto"/>
            <w:right w:val="none" w:sz="0" w:space="0" w:color="auto"/>
          </w:divBdr>
        </w:div>
        <w:div w:id="1855074671">
          <w:marLeft w:val="640"/>
          <w:marRight w:val="0"/>
          <w:marTop w:val="0"/>
          <w:marBottom w:val="0"/>
          <w:divBdr>
            <w:top w:val="none" w:sz="0" w:space="0" w:color="auto"/>
            <w:left w:val="none" w:sz="0" w:space="0" w:color="auto"/>
            <w:bottom w:val="none" w:sz="0" w:space="0" w:color="auto"/>
            <w:right w:val="none" w:sz="0" w:space="0" w:color="auto"/>
          </w:divBdr>
        </w:div>
        <w:div w:id="391731068">
          <w:marLeft w:val="640"/>
          <w:marRight w:val="0"/>
          <w:marTop w:val="0"/>
          <w:marBottom w:val="0"/>
          <w:divBdr>
            <w:top w:val="none" w:sz="0" w:space="0" w:color="auto"/>
            <w:left w:val="none" w:sz="0" w:space="0" w:color="auto"/>
            <w:bottom w:val="none" w:sz="0" w:space="0" w:color="auto"/>
            <w:right w:val="none" w:sz="0" w:space="0" w:color="auto"/>
          </w:divBdr>
        </w:div>
        <w:div w:id="1635021296">
          <w:marLeft w:val="640"/>
          <w:marRight w:val="0"/>
          <w:marTop w:val="0"/>
          <w:marBottom w:val="0"/>
          <w:divBdr>
            <w:top w:val="none" w:sz="0" w:space="0" w:color="auto"/>
            <w:left w:val="none" w:sz="0" w:space="0" w:color="auto"/>
            <w:bottom w:val="none" w:sz="0" w:space="0" w:color="auto"/>
            <w:right w:val="none" w:sz="0" w:space="0" w:color="auto"/>
          </w:divBdr>
        </w:div>
        <w:div w:id="835267697">
          <w:marLeft w:val="640"/>
          <w:marRight w:val="0"/>
          <w:marTop w:val="0"/>
          <w:marBottom w:val="0"/>
          <w:divBdr>
            <w:top w:val="none" w:sz="0" w:space="0" w:color="auto"/>
            <w:left w:val="none" w:sz="0" w:space="0" w:color="auto"/>
            <w:bottom w:val="none" w:sz="0" w:space="0" w:color="auto"/>
            <w:right w:val="none" w:sz="0" w:space="0" w:color="auto"/>
          </w:divBdr>
        </w:div>
        <w:div w:id="41908016">
          <w:marLeft w:val="640"/>
          <w:marRight w:val="0"/>
          <w:marTop w:val="0"/>
          <w:marBottom w:val="0"/>
          <w:divBdr>
            <w:top w:val="none" w:sz="0" w:space="0" w:color="auto"/>
            <w:left w:val="none" w:sz="0" w:space="0" w:color="auto"/>
            <w:bottom w:val="none" w:sz="0" w:space="0" w:color="auto"/>
            <w:right w:val="none" w:sz="0" w:space="0" w:color="auto"/>
          </w:divBdr>
        </w:div>
        <w:div w:id="551500055">
          <w:marLeft w:val="640"/>
          <w:marRight w:val="0"/>
          <w:marTop w:val="0"/>
          <w:marBottom w:val="0"/>
          <w:divBdr>
            <w:top w:val="none" w:sz="0" w:space="0" w:color="auto"/>
            <w:left w:val="none" w:sz="0" w:space="0" w:color="auto"/>
            <w:bottom w:val="none" w:sz="0" w:space="0" w:color="auto"/>
            <w:right w:val="none" w:sz="0" w:space="0" w:color="auto"/>
          </w:divBdr>
        </w:div>
        <w:div w:id="1245609650">
          <w:marLeft w:val="640"/>
          <w:marRight w:val="0"/>
          <w:marTop w:val="0"/>
          <w:marBottom w:val="0"/>
          <w:divBdr>
            <w:top w:val="none" w:sz="0" w:space="0" w:color="auto"/>
            <w:left w:val="none" w:sz="0" w:space="0" w:color="auto"/>
            <w:bottom w:val="none" w:sz="0" w:space="0" w:color="auto"/>
            <w:right w:val="none" w:sz="0" w:space="0" w:color="auto"/>
          </w:divBdr>
        </w:div>
        <w:div w:id="816531641">
          <w:marLeft w:val="640"/>
          <w:marRight w:val="0"/>
          <w:marTop w:val="0"/>
          <w:marBottom w:val="0"/>
          <w:divBdr>
            <w:top w:val="none" w:sz="0" w:space="0" w:color="auto"/>
            <w:left w:val="none" w:sz="0" w:space="0" w:color="auto"/>
            <w:bottom w:val="none" w:sz="0" w:space="0" w:color="auto"/>
            <w:right w:val="none" w:sz="0" w:space="0" w:color="auto"/>
          </w:divBdr>
        </w:div>
        <w:div w:id="2053920612">
          <w:marLeft w:val="640"/>
          <w:marRight w:val="0"/>
          <w:marTop w:val="0"/>
          <w:marBottom w:val="0"/>
          <w:divBdr>
            <w:top w:val="none" w:sz="0" w:space="0" w:color="auto"/>
            <w:left w:val="none" w:sz="0" w:space="0" w:color="auto"/>
            <w:bottom w:val="none" w:sz="0" w:space="0" w:color="auto"/>
            <w:right w:val="none" w:sz="0" w:space="0" w:color="auto"/>
          </w:divBdr>
        </w:div>
        <w:div w:id="714233894">
          <w:marLeft w:val="640"/>
          <w:marRight w:val="0"/>
          <w:marTop w:val="0"/>
          <w:marBottom w:val="0"/>
          <w:divBdr>
            <w:top w:val="none" w:sz="0" w:space="0" w:color="auto"/>
            <w:left w:val="none" w:sz="0" w:space="0" w:color="auto"/>
            <w:bottom w:val="none" w:sz="0" w:space="0" w:color="auto"/>
            <w:right w:val="none" w:sz="0" w:space="0" w:color="auto"/>
          </w:divBdr>
        </w:div>
        <w:div w:id="1126243248">
          <w:marLeft w:val="640"/>
          <w:marRight w:val="0"/>
          <w:marTop w:val="0"/>
          <w:marBottom w:val="0"/>
          <w:divBdr>
            <w:top w:val="none" w:sz="0" w:space="0" w:color="auto"/>
            <w:left w:val="none" w:sz="0" w:space="0" w:color="auto"/>
            <w:bottom w:val="none" w:sz="0" w:space="0" w:color="auto"/>
            <w:right w:val="none" w:sz="0" w:space="0" w:color="auto"/>
          </w:divBdr>
        </w:div>
        <w:div w:id="1240746991">
          <w:marLeft w:val="640"/>
          <w:marRight w:val="0"/>
          <w:marTop w:val="0"/>
          <w:marBottom w:val="0"/>
          <w:divBdr>
            <w:top w:val="none" w:sz="0" w:space="0" w:color="auto"/>
            <w:left w:val="none" w:sz="0" w:space="0" w:color="auto"/>
            <w:bottom w:val="none" w:sz="0" w:space="0" w:color="auto"/>
            <w:right w:val="none" w:sz="0" w:space="0" w:color="auto"/>
          </w:divBdr>
        </w:div>
        <w:div w:id="507714865">
          <w:marLeft w:val="640"/>
          <w:marRight w:val="0"/>
          <w:marTop w:val="0"/>
          <w:marBottom w:val="0"/>
          <w:divBdr>
            <w:top w:val="none" w:sz="0" w:space="0" w:color="auto"/>
            <w:left w:val="none" w:sz="0" w:space="0" w:color="auto"/>
            <w:bottom w:val="none" w:sz="0" w:space="0" w:color="auto"/>
            <w:right w:val="none" w:sz="0" w:space="0" w:color="auto"/>
          </w:divBdr>
        </w:div>
        <w:div w:id="1788812549">
          <w:marLeft w:val="640"/>
          <w:marRight w:val="0"/>
          <w:marTop w:val="0"/>
          <w:marBottom w:val="0"/>
          <w:divBdr>
            <w:top w:val="none" w:sz="0" w:space="0" w:color="auto"/>
            <w:left w:val="none" w:sz="0" w:space="0" w:color="auto"/>
            <w:bottom w:val="none" w:sz="0" w:space="0" w:color="auto"/>
            <w:right w:val="none" w:sz="0" w:space="0" w:color="auto"/>
          </w:divBdr>
        </w:div>
        <w:div w:id="1185940554">
          <w:marLeft w:val="640"/>
          <w:marRight w:val="0"/>
          <w:marTop w:val="0"/>
          <w:marBottom w:val="0"/>
          <w:divBdr>
            <w:top w:val="none" w:sz="0" w:space="0" w:color="auto"/>
            <w:left w:val="none" w:sz="0" w:space="0" w:color="auto"/>
            <w:bottom w:val="none" w:sz="0" w:space="0" w:color="auto"/>
            <w:right w:val="none" w:sz="0" w:space="0" w:color="auto"/>
          </w:divBdr>
        </w:div>
        <w:div w:id="359403936">
          <w:marLeft w:val="640"/>
          <w:marRight w:val="0"/>
          <w:marTop w:val="0"/>
          <w:marBottom w:val="0"/>
          <w:divBdr>
            <w:top w:val="none" w:sz="0" w:space="0" w:color="auto"/>
            <w:left w:val="none" w:sz="0" w:space="0" w:color="auto"/>
            <w:bottom w:val="none" w:sz="0" w:space="0" w:color="auto"/>
            <w:right w:val="none" w:sz="0" w:space="0" w:color="auto"/>
          </w:divBdr>
        </w:div>
        <w:div w:id="737089560">
          <w:marLeft w:val="640"/>
          <w:marRight w:val="0"/>
          <w:marTop w:val="0"/>
          <w:marBottom w:val="0"/>
          <w:divBdr>
            <w:top w:val="none" w:sz="0" w:space="0" w:color="auto"/>
            <w:left w:val="none" w:sz="0" w:space="0" w:color="auto"/>
            <w:bottom w:val="none" w:sz="0" w:space="0" w:color="auto"/>
            <w:right w:val="none" w:sz="0" w:space="0" w:color="auto"/>
          </w:divBdr>
        </w:div>
        <w:div w:id="1380397997">
          <w:marLeft w:val="640"/>
          <w:marRight w:val="0"/>
          <w:marTop w:val="0"/>
          <w:marBottom w:val="0"/>
          <w:divBdr>
            <w:top w:val="none" w:sz="0" w:space="0" w:color="auto"/>
            <w:left w:val="none" w:sz="0" w:space="0" w:color="auto"/>
            <w:bottom w:val="none" w:sz="0" w:space="0" w:color="auto"/>
            <w:right w:val="none" w:sz="0" w:space="0" w:color="auto"/>
          </w:divBdr>
        </w:div>
        <w:div w:id="109203663">
          <w:marLeft w:val="640"/>
          <w:marRight w:val="0"/>
          <w:marTop w:val="0"/>
          <w:marBottom w:val="0"/>
          <w:divBdr>
            <w:top w:val="none" w:sz="0" w:space="0" w:color="auto"/>
            <w:left w:val="none" w:sz="0" w:space="0" w:color="auto"/>
            <w:bottom w:val="none" w:sz="0" w:space="0" w:color="auto"/>
            <w:right w:val="none" w:sz="0" w:space="0" w:color="auto"/>
          </w:divBdr>
        </w:div>
        <w:div w:id="1122848519">
          <w:marLeft w:val="640"/>
          <w:marRight w:val="0"/>
          <w:marTop w:val="0"/>
          <w:marBottom w:val="0"/>
          <w:divBdr>
            <w:top w:val="none" w:sz="0" w:space="0" w:color="auto"/>
            <w:left w:val="none" w:sz="0" w:space="0" w:color="auto"/>
            <w:bottom w:val="none" w:sz="0" w:space="0" w:color="auto"/>
            <w:right w:val="none" w:sz="0" w:space="0" w:color="auto"/>
          </w:divBdr>
        </w:div>
        <w:div w:id="1491022905">
          <w:marLeft w:val="640"/>
          <w:marRight w:val="0"/>
          <w:marTop w:val="0"/>
          <w:marBottom w:val="0"/>
          <w:divBdr>
            <w:top w:val="none" w:sz="0" w:space="0" w:color="auto"/>
            <w:left w:val="none" w:sz="0" w:space="0" w:color="auto"/>
            <w:bottom w:val="none" w:sz="0" w:space="0" w:color="auto"/>
            <w:right w:val="none" w:sz="0" w:space="0" w:color="auto"/>
          </w:divBdr>
        </w:div>
        <w:div w:id="60829589">
          <w:marLeft w:val="640"/>
          <w:marRight w:val="0"/>
          <w:marTop w:val="0"/>
          <w:marBottom w:val="0"/>
          <w:divBdr>
            <w:top w:val="none" w:sz="0" w:space="0" w:color="auto"/>
            <w:left w:val="none" w:sz="0" w:space="0" w:color="auto"/>
            <w:bottom w:val="none" w:sz="0" w:space="0" w:color="auto"/>
            <w:right w:val="none" w:sz="0" w:space="0" w:color="auto"/>
          </w:divBdr>
        </w:div>
        <w:div w:id="1876576508">
          <w:marLeft w:val="640"/>
          <w:marRight w:val="0"/>
          <w:marTop w:val="0"/>
          <w:marBottom w:val="0"/>
          <w:divBdr>
            <w:top w:val="none" w:sz="0" w:space="0" w:color="auto"/>
            <w:left w:val="none" w:sz="0" w:space="0" w:color="auto"/>
            <w:bottom w:val="none" w:sz="0" w:space="0" w:color="auto"/>
            <w:right w:val="none" w:sz="0" w:space="0" w:color="auto"/>
          </w:divBdr>
        </w:div>
        <w:div w:id="4595106">
          <w:marLeft w:val="640"/>
          <w:marRight w:val="0"/>
          <w:marTop w:val="0"/>
          <w:marBottom w:val="0"/>
          <w:divBdr>
            <w:top w:val="none" w:sz="0" w:space="0" w:color="auto"/>
            <w:left w:val="none" w:sz="0" w:space="0" w:color="auto"/>
            <w:bottom w:val="none" w:sz="0" w:space="0" w:color="auto"/>
            <w:right w:val="none" w:sz="0" w:space="0" w:color="auto"/>
          </w:divBdr>
        </w:div>
        <w:div w:id="1322082246">
          <w:marLeft w:val="640"/>
          <w:marRight w:val="0"/>
          <w:marTop w:val="0"/>
          <w:marBottom w:val="0"/>
          <w:divBdr>
            <w:top w:val="none" w:sz="0" w:space="0" w:color="auto"/>
            <w:left w:val="none" w:sz="0" w:space="0" w:color="auto"/>
            <w:bottom w:val="none" w:sz="0" w:space="0" w:color="auto"/>
            <w:right w:val="none" w:sz="0" w:space="0" w:color="auto"/>
          </w:divBdr>
        </w:div>
        <w:div w:id="1426881752">
          <w:marLeft w:val="640"/>
          <w:marRight w:val="0"/>
          <w:marTop w:val="0"/>
          <w:marBottom w:val="0"/>
          <w:divBdr>
            <w:top w:val="none" w:sz="0" w:space="0" w:color="auto"/>
            <w:left w:val="none" w:sz="0" w:space="0" w:color="auto"/>
            <w:bottom w:val="none" w:sz="0" w:space="0" w:color="auto"/>
            <w:right w:val="none" w:sz="0" w:space="0" w:color="auto"/>
          </w:divBdr>
        </w:div>
        <w:div w:id="420219097">
          <w:marLeft w:val="640"/>
          <w:marRight w:val="0"/>
          <w:marTop w:val="0"/>
          <w:marBottom w:val="0"/>
          <w:divBdr>
            <w:top w:val="none" w:sz="0" w:space="0" w:color="auto"/>
            <w:left w:val="none" w:sz="0" w:space="0" w:color="auto"/>
            <w:bottom w:val="none" w:sz="0" w:space="0" w:color="auto"/>
            <w:right w:val="none" w:sz="0" w:space="0" w:color="auto"/>
          </w:divBdr>
        </w:div>
        <w:div w:id="1992052278">
          <w:marLeft w:val="640"/>
          <w:marRight w:val="0"/>
          <w:marTop w:val="0"/>
          <w:marBottom w:val="0"/>
          <w:divBdr>
            <w:top w:val="none" w:sz="0" w:space="0" w:color="auto"/>
            <w:left w:val="none" w:sz="0" w:space="0" w:color="auto"/>
            <w:bottom w:val="none" w:sz="0" w:space="0" w:color="auto"/>
            <w:right w:val="none" w:sz="0" w:space="0" w:color="auto"/>
          </w:divBdr>
        </w:div>
        <w:div w:id="2144077034">
          <w:marLeft w:val="640"/>
          <w:marRight w:val="0"/>
          <w:marTop w:val="0"/>
          <w:marBottom w:val="0"/>
          <w:divBdr>
            <w:top w:val="none" w:sz="0" w:space="0" w:color="auto"/>
            <w:left w:val="none" w:sz="0" w:space="0" w:color="auto"/>
            <w:bottom w:val="none" w:sz="0" w:space="0" w:color="auto"/>
            <w:right w:val="none" w:sz="0" w:space="0" w:color="auto"/>
          </w:divBdr>
        </w:div>
        <w:div w:id="199831054">
          <w:marLeft w:val="640"/>
          <w:marRight w:val="0"/>
          <w:marTop w:val="0"/>
          <w:marBottom w:val="0"/>
          <w:divBdr>
            <w:top w:val="none" w:sz="0" w:space="0" w:color="auto"/>
            <w:left w:val="none" w:sz="0" w:space="0" w:color="auto"/>
            <w:bottom w:val="none" w:sz="0" w:space="0" w:color="auto"/>
            <w:right w:val="none" w:sz="0" w:space="0" w:color="auto"/>
          </w:divBdr>
        </w:div>
        <w:div w:id="1417632731">
          <w:marLeft w:val="640"/>
          <w:marRight w:val="0"/>
          <w:marTop w:val="0"/>
          <w:marBottom w:val="0"/>
          <w:divBdr>
            <w:top w:val="none" w:sz="0" w:space="0" w:color="auto"/>
            <w:left w:val="none" w:sz="0" w:space="0" w:color="auto"/>
            <w:bottom w:val="none" w:sz="0" w:space="0" w:color="auto"/>
            <w:right w:val="none" w:sz="0" w:space="0" w:color="auto"/>
          </w:divBdr>
        </w:div>
        <w:div w:id="2078475129">
          <w:marLeft w:val="640"/>
          <w:marRight w:val="0"/>
          <w:marTop w:val="0"/>
          <w:marBottom w:val="0"/>
          <w:divBdr>
            <w:top w:val="none" w:sz="0" w:space="0" w:color="auto"/>
            <w:left w:val="none" w:sz="0" w:space="0" w:color="auto"/>
            <w:bottom w:val="none" w:sz="0" w:space="0" w:color="auto"/>
            <w:right w:val="none" w:sz="0" w:space="0" w:color="auto"/>
          </w:divBdr>
        </w:div>
        <w:div w:id="884679862">
          <w:marLeft w:val="640"/>
          <w:marRight w:val="0"/>
          <w:marTop w:val="0"/>
          <w:marBottom w:val="0"/>
          <w:divBdr>
            <w:top w:val="none" w:sz="0" w:space="0" w:color="auto"/>
            <w:left w:val="none" w:sz="0" w:space="0" w:color="auto"/>
            <w:bottom w:val="none" w:sz="0" w:space="0" w:color="auto"/>
            <w:right w:val="none" w:sz="0" w:space="0" w:color="auto"/>
          </w:divBdr>
        </w:div>
        <w:div w:id="2113698237">
          <w:marLeft w:val="640"/>
          <w:marRight w:val="0"/>
          <w:marTop w:val="0"/>
          <w:marBottom w:val="0"/>
          <w:divBdr>
            <w:top w:val="none" w:sz="0" w:space="0" w:color="auto"/>
            <w:left w:val="none" w:sz="0" w:space="0" w:color="auto"/>
            <w:bottom w:val="none" w:sz="0" w:space="0" w:color="auto"/>
            <w:right w:val="none" w:sz="0" w:space="0" w:color="auto"/>
          </w:divBdr>
        </w:div>
        <w:div w:id="2000689886">
          <w:marLeft w:val="640"/>
          <w:marRight w:val="0"/>
          <w:marTop w:val="0"/>
          <w:marBottom w:val="0"/>
          <w:divBdr>
            <w:top w:val="none" w:sz="0" w:space="0" w:color="auto"/>
            <w:left w:val="none" w:sz="0" w:space="0" w:color="auto"/>
            <w:bottom w:val="none" w:sz="0" w:space="0" w:color="auto"/>
            <w:right w:val="none" w:sz="0" w:space="0" w:color="auto"/>
          </w:divBdr>
        </w:div>
        <w:div w:id="1228882226">
          <w:marLeft w:val="640"/>
          <w:marRight w:val="0"/>
          <w:marTop w:val="0"/>
          <w:marBottom w:val="0"/>
          <w:divBdr>
            <w:top w:val="none" w:sz="0" w:space="0" w:color="auto"/>
            <w:left w:val="none" w:sz="0" w:space="0" w:color="auto"/>
            <w:bottom w:val="none" w:sz="0" w:space="0" w:color="auto"/>
            <w:right w:val="none" w:sz="0" w:space="0" w:color="auto"/>
          </w:divBdr>
        </w:div>
        <w:div w:id="906722742">
          <w:marLeft w:val="640"/>
          <w:marRight w:val="0"/>
          <w:marTop w:val="0"/>
          <w:marBottom w:val="0"/>
          <w:divBdr>
            <w:top w:val="none" w:sz="0" w:space="0" w:color="auto"/>
            <w:left w:val="none" w:sz="0" w:space="0" w:color="auto"/>
            <w:bottom w:val="none" w:sz="0" w:space="0" w:color="auto"/>
            <w:right w:val="none" w:sz="0" w:space="0" w:color="auto"/>
          </w:divBdr>
        </w:div>
        <w:div w:id="1519084106">
          <w:marLeft w:val="640"/>
          <w:marRight w:val="0"/>
          <w:marTop w:val="0"/>
          <w:marBottom w:val="0"/>
          <w:divBdr>
            <w:top w:val="none" w:sz="0" w:space="0" w:color="auto"/>
            <w:left w:val="none" w:sz="0" w:space="0" w:color="auto"/>
            <w:bottom w:val="none" w:sz="0" w:space="0" w:color="auto"/>
            <w:right w:val="none" w:sz="0" w:space="0" w:color="auto"/>
          </w:divBdr>
        </w:div>
        <w:div w:id="1485002543">
          <w:marLeft w:val="640"/>
          <w:marRight w:val="0"/>
          <w:marTop w:val="0"/>
          <w:marBottom w:val="0"/>
          <w:divBdr>
            <w:top w:val="none" w:sz="0" w:space="0" w:color="auto"/>
            <w:left w:val="none" w:sz="0" w:space="0" w:color="auto"/>
            <w:bottom w:val="none" w:sz="0" w:space="0" w:color="auto"/>
            <w:right w:val="none" w:sz="0" w:space="0" w:color="auto"/>
          </w:divBdr>
        </w:div>
        <w:div w:id="1400710688">
          <w:marLeft w:val="640"/>
          <w:marRight w:val="0"/>
          <w:marTop w:val="0"/>
          <w:marBottom w:val="0"/>
          <w:divBdr>
            <w:top w:val="none" w:sz="0" w:space="0" w:color="auto"/>
            <w:left w:val="none" w:sz="0" w:space="0" w:color="auto"/>
            <w:bottom w:val="none" w:sz="0" w:space="0" w:color="auto"/>
            <w:right w:val="none" w:sz="0" w:space="0" w:color="auto"/>
          </w:divBdr>
        </w:div>
        <w:div w:id="725682173">
          <w:marLeft w:val="640"/>
          <w:marRight w:val="0"/>
          <w:marTop w:val="0"/>
          <w:marBottom w:val="0"/>
          <w:divBdr>
            <w:top w:val="none" w:sz="0" w:space="0" w:color="auto"/>
            <w:left w:val="none" w:sz="0" w:space="0" w:color="auto"/>
            <w:bottom w:val="none" w:sz="0" w:space="0" w:color="auto"/>
            <w:right w:val="none" w:sz="0" w:space="0" w:color="auto"/>
          </w:divBdr>
        </w:div>
        <w:div w:id="13070751">
          <w:marLeft w:val="640"/>
          <w:marRight w:val="0"/>
          <w:marTop w:val="0"/>
          <w:marBottom w:val="0"/>
          <w:divBdr>
            <w:top w:val="none" w:sz="0" w:space="0" w:color="auto"/>
            <w:left w:val="none" w:sz="0" w:space="0" w:color="auto"/>
            <w:bottom w:val="none" w:sz="0" w:space="0" w:color="auto"/>
            <w:right w:val="none" w:sz="0" w:space="0" w:color="auto"/>
          </w:divBdr>
        </w:div>
        <w:div w:id="405422022">
          <w:marLeft w:val="640"/>
          <w:marRight w:val="0"/>
          <w:marTop w:val="0"/>
          <w:marBottom w:val="0"/>
          <w:divBdr>
            <w:top w:val="none" w:sz="0" w:space="0" w:color="auto"/>
            <w:left w:val="none" w:sz="0" w:space="0" w:color="auto"/>
            <w:bottom w:val="none" w:sz="0" w:space="0" w:color="auto"/>
            <w:right w:val="none" w:sz="0" w:space="0" w:color="auto"/>
          </w:divBdr>
        </w:div>
        <w:div w:id="706416493">
          <w:marLeft w:val="640"/>
          <w:marRight w:val="0"/>
          <w:marTop w:val="0"/>
          <w:marBottom w:val="0"/>
          <w:divBdr>
            <w:top w:val="none" w:sz="0" w:space="0" w:color="auto"/>
            <w:left w:val="none" w:sz="0" w:space="0" w:color="auto"/>
            <w:bottom w:val="none" w:sz="0" w:space="0" w:color="auto"/>
            <w:right w:val="none" w:sz="0" w:space="0" w:color="auto"/>
          </w:divBdr>
        </w:div>
        <w:div w:id="1202592413">
          <w:marLeft w:val="640"/>
          <w:marRight w:val="0"/>
          <w:marTop w:val="0"/>
          <w:marBottom w:val="0"/>
          <w:divBdr>
            <w:top w:val="none" w:sz="0" w:space="0" w:color="auto"/>
            <w:left w:val="none" w:sz="0" w:space="0" w:color="auto"/>
            <w:bottom w:val="none" w:sz="0" w:space="0" w:color="auto"/>
            <w:right w:val="none" w:sz="0" w:space="0" w:color="auto"/>
          </w:divBdr>
        </w:div>
        <w:div w:id="88502874">
          <w:marLeft w:val="640"/>
          <w:marRight w:val="0"/>
          <w:marTop w:val="0"/>
          <w:marBottom w:val="0"/>
          <w:divBdr>
            <w:top w:val="none" w:sz="0" w:space="0" w:color="auto"/>
            <w:left w:val="none" w:sz="0" w:space="0" w:color="auto"/>
            <w:bottom w:val="none" w:sz="0" w:space="0" w:color="auto"/>
            <w:right w:val="none" w:sz="0" w:space="0" w:color="auto"/>
          </w:divBdr>
        </w:div>
        <w:div w:id="230699094">
          <w:marLeft w:val="640"/>
          <w:marRight w:val="0"/>
          <w:marTop w:val="0"/>
          <w:marBottom w:val="0"/>
          <w:divBdr>
            <w:top w:val="none" w:sz="0" w:space="0" w:color="auto"/>
            <w:left w:val="none" w:sz="0" w:space="0" w:color="auto"/>
            <w:bottom w:val="none" w:sz="0" w:space="0" w:color="auto"/>
            <w:right w:val="none" w:sz="0" w:space="0" w:color="auto"/>
          </w:divBdr>
        </w:div>
        <w:div w:id="1522431252">
          <w:marLeft w:val="640"/>
          <w:marRight w:val="0"/>
          <w:marTop w:val="0"/>
          <w:marBottom w:val="0"/>
          <w:divBdr>
            <w:top w:val="none" w:sz="0" w:space="0" w:color="auto"/>
            <w:left w:val="none" w:sz="0" w:space="0" w:color="auto"/>
            <w:bottom w:val="none" w:sz="0" w:space="0" w:color="auto"/>
            <w:right w:val="none" w:sz="0" w:space="0" w:color="auto"/>
          </w:divBdr>
        </w:div>
        <w:div w:id="927813155">
          <w:marLeft w:val="640"/>
          <w:marRight w:val="0"/>
          <w:marTop w:val="0"/>
          <w:marBottom w:val="0"/>
          <w:divBdr>
            <w:top w:val="none" w:sz="0" w:space="0" w:color="auto"/>
            <w:left w:val="none" w:sz="0" w:space="0" w:color="auto"/>
            <w:bottom w:val="none" w:sz="0" w:space="0" w:color="auto"/>
            <w:right w:val="none" w:sz="0" w:space="0" w:color="auto"/>
          </w:divBdr>
        </w:div>
        <w:div w:id="725880534">
          <w:marLeft w:val="640"/>
          <w:marRight w:val="0"/>
          <w:marTop w:val="0"/>
          <w:marBottom w:val="0"/>
          <w:divBdr>
            <w:top w:val="none" w:sz="0" w:space="0" w:color="auto"/>
            <w:left w:val="none" w:sz="0" w:space="0" w:color="auto"/>
            <w:bottom w:val="none" w:sz="0" w:space="0" w:color="auto"/>
            <w:right w:val="none" w:sz="0" w:space="0" w:color="auto"/>
          </w:divBdr>
        </w:div>
        <w:div w:id="773788674">
          <w:marLeft w:val="640"/>
          <w:marRight w:val="0"/>
          <w:marTop w:val="0"/>
          <w:marBottom w:val="0"/>
          <w:divBdr>
            <w:top w:val="none" w:sz="0" w:space="0" w:color="auto"/>
            <w:left w:val="none" w:sz="0" w:space="0" w:color="auto"/>
            <w:bottom w:val="none" w:sz="0" w:space="0" w:color="auto"/>
            <w:right w:val="none" w:sz="0" w:space="0" w:color="auto"/>
          </w:divBdr>
        </w:div>
        <w:div w:id="811092485">
          <w:marLeft w:val="640"/>
          <w:marRight w:val="0"/>
          <w:marTop w:val="0"/>
          <w:marBottom w:val="0"/>
          <w:divBdr>
            <w:top w:val="none" w:sz="0" w:space="0" w:color="auto"/>
            <w:left w:val="none" w:sz="0" w:space="0" w:color="auto"/>
            <w:bottom w:val="none" w:sz="0" w:space="0" w:color="auto"/>
            <w:right w:val="none" w:sz="0" w:space="0" w:color="auto"/>
          </w:divBdr>
        </w:div>
        <w:div w:id="940376789">
          <w:marLeft w:val="640"/>
          <w:marRight w:val="0"/>
          <w:marTop w:val="0"/>
          <w:marBottom w:val="0"/>
          <w:divBdr>
            <w:top w:val="none" w:sz="0" w:space="0" w:color="auto"/>
            <w:left w:val="none" w:sz="0" w:space="0" w:color="auto"/>
            <w:bottom w:val="none" w:sz="0" w:space="0" w:color="auto"/>
            <w:right w:val="none" w:sz="0" w:space="0" w:color="auto"/>
          </w:divBdr>
        </w:div>
        <w:div w:id="973290458">
          <w:marLeft w:val="640"/>
          <w:marRight w:val="0"/>
          <w:marTop w:val="0"/>
          <w:marBottom w:val="0"/>
          <w:divBdr>
            <w:top w:val="none" w:sz="0" w:space="0" w:color="auto"/>
            <w:left w:val="none" w:sz="0" w:space="0" w:color="auto"/>
            <w:bottom w:val="none" w:sz="0" w:space="0" w:color="auto"/>
            <w:right w:val="none" w:sz="0" w:space="0" w:color="auto"/>
          </w:divBdr>
        </w:div>
        <w:div w:id="1087269057">
          <w:marLeft w:val="640"/>
          <w:marRight w:val="0"/>
          <w:marTop w:val="0"/>
          <w:marBottom w:val="0"/>
          <w:divBdr>
            <w:top w:val="none" w:sz="0" w:space="0" w:color="auto"/>
            <w:left w:val="none" w:sz="0" w:space="0" w:color="auto"/>
            <w:bottom w:val="none" w:sz="0" w:space="0" w:color="auto"/>
            <w:right w:val="none" w:sz="0" w:space="0" w:color="auto"/>
          </w:divBdr>
        </w:div>
        <w:div w:id="1832745590">
          <w:marLeft w:val="640"/>
          <w:marRight w:val="0"/>
          <w:marTop w:val="0"/>
          <w:marBottom w:val="0"/>
          <w:divBdr>
            <w:top w:val="none" w:sz="0" w:space="0" w:color="auto"/>
            <w:left w:val="none" w:sz="0" w:space="0" w:color="auto"/>
            <w:bottom w:val="none" w:sz="0" w:space="0" w:color="auto"/>
            <w:right w:val="none" w:sz="0" w:space="0" w:color="auto"/>
          </w:divBdr>
        </w:div>
        <w:div w:id="1037202280">
          <w:marLeft w:val="640"/>
          <w:marRight w:val="0"/>
          <w:marTop w:val="0"/>
          <w:marBottom w:val="0"/>
          <w:divBdr>
            <w:top w:val="none" w:sz="0" w:space="0" w:color="auto"/>
            <w:left w:val="none" w:sz="0" w:space="0" w:color="auto"/>
            <w:bottom w:val="none" w:sz="0" w:space="0" w:color="auto"/>
            <w:right w:val="none" w:sz="0" w:space="0" w:color="auto"/>
          </w:divBdr>
        </w:div>
        <w:div w:id="6058698">
          <w:marLeft w:val="640"/>
          <w:marRight w:val="0"/>
          <w:marTop w:val="0"/>
          <w:marBottom w:val="0"/>
          <w:divBdr>
            <w:top w:val="none" w:sz="0" w:space="0" w:color="auto"/>
            <w:left w:val="none" w:sz="0" w:space="0" w:color="auto"/>
            <w:bottom w:val="none" w:sz="0" w:space="0" w:color="auto"/>
            <w:right w:val="none" w:sz="0" w:space="0" w:color="auto"/>
          </w:divBdr>
        </w:div>
        <w:div w:id="1407417543">
          <w:marLeft w:val="640"/>
          <w:marRight w:val="0"/>
          <w:marTop w:val="0"/>
          <w:marBottom w:val="0"/>
          <w:divBdr>
            <w:top w:val="none" w:sz="0" w:space="0" w:color="auto"/>
            <w:left w:val="none" w:sz="0" w:space="0" w:color="auto"/>
            <w:bottom w:val="none" w:sz="0" w:space="0" w:color="auto"/>
            <w:right w:val="none" w:sz="0" w:space="0" w:color="auto"/>
          </w:divBdr>
        </w:div>
        <w:div w:id="495849323">
          <w:marLeft w:val="640"/>
          <w:marRight w:val="0"/>
          <w:marTop w:val="0"/>
          <w:marBottom w:val="0"/>
          <w:divBdr>
            <w:top w:val="none" w:sz="0" w:space="0" w:color="auto"/>
            <w:left w:val="none" w:sz="0" w:space="0" w:color="auto"/>
            <w:bottom w:val="none" w:sz="0" w:space="0" w:color="auto"/>
            <w:right w:val="none" w:sz="0" w:space="0" w:color="auto"/>
          </w:divBdr>
        </w:div>
        <w:div w:id="2146845409">
          <w:marLeft w:val="640"/>
          <w:marRight w:val="0"/>
          <w:marTop w:val="0"/>
          <w:marBottom w:val="0"/>
          <w:divBdr>
            <w:top w:val="none" w:sz="0" w:space="0" w:color="auto"/>
            <w:left w:val="none" w:sz="0" w:space="0" w:color="auto"/>
            <w:bottom w:val="none" w:sz="0" w:space="0" w:color="auto"/>
            <w:right w:val="none" w:sz="0" w:space="0" w:color="auto"/>
          </w:divBdr>
        </w:div>
        <w:div w:id="1521818643">
          <w:marLeft w:val="640"/>
          <w:marRight w:val="0"/>
          <w:marTop w:val="0"/>
          <w:marBottom w:val="0"/>
          <w:divBdr>
            <w:top w:val="none" w:sz="0" w:space="0" w:color="auto"/>
            <w:left w:val="none" w:sz="0" w:space="0" w:color="auto"/>
            <w:bottom w:val="none" w:sz="0" w:space="0" w:color="auto"/>
            <w:right w:val="none" w:sz="0" w:space="0" w:color="auto"/>
          </w:divBdr>
        </w:div>
        <w:div w:id="223877463">
          <w:marLeft w:val="640"/>
          <w:marRight w:val="0"/>
          <w:marTop w:val="0"/>
          <w:marBottom w:val="0"/>
          <w:divBdr>
            <w:top w:val="none" w:sz="0" w:space="0" w:color="auto"/>
            <w:left w:val="none" w:sz="0" w:space="0" w:color="auto"/>
            <w:bottom w:val="none" w:sz="0" w:space="0" w:color="auto"/>
            <w:right w:val="none" w:sz="0" w:space="0" w:color="auto"/>
          </w:divBdr>
        </w:div>
        <w:div w:id="835608124">
          <w:marLeft w:val="640"/>
          <w:marRight w:val="0"/>
          <w:marTop w:val="0"/>
          <w:marBottom w:val="0"/>
          <w:divBdr>
            <w:top w:val="none" w:sz="0" w:space="0" w:color="auto"/>
            <w:left w:val="none" w:sz="0" w:space="0" w:color="auto"/>
            <w:bottom w:val="none" w:sz="0" w:space="0" w:color="auto"/>
            <w:right w:val="none" w:sz="0" w:space="0" w:color="auto"/>
          </w:divBdr>
        </w:div>
        <w:div w:id="1094937801">
          <w:marLeft w:val="640"/>
          <w:marRight w:val="0"/>
          <w:marTop w:val="0"/>
          <w:marBottom w:val="0"/>
          <w:divBdr>
            <w:top w:val="none" w:sz="0" w:space="0" w:color="auto"/>
            <w:left w:val="none" w:sz="0" w:space="0" w:color="auto"/>
            <w:bottom w:val="none" w:sz="0" w:space="0" w:color="auto"/>
            <w:right w:val="none" w:sz="0" w:space="0" w:color="auto"/>
          </w:divBdr>
        </w:div>
        <w:div w:id="2006853516">
          <w:marLeft w:val="640"/>
          <w:marRight w:val="0"/>
          <w:marTop w:val="0"/>
          <w:marBottom w:val="0"/>
          <w:divBdr>
            <w:top w:val="none" w:sz="0" w:space="0" w:color="auto"/>
            <w:left w:val="none" w:sz="0" w:space="0" w:color="auto"/>
            <w:bottom w:val="none" w:sz="0" w:space="0" w:color="auto"/>
            <w:right w:val="none" w:sz="0" w:space="0" w:color="auto"/>
          </w:divBdr>
        </w:div>
        <w:div w:id="1246576959">
          <w:marLeft w:val="640"/>
          <w:marRight w:val="0"/>
          <w:marTop w:val="0"/>
          <w:marBottom w:val="0"/>
          <w:divBdr>
            <w:top w:val="none" w:sz="0" w:space="0" w:color="auto"/>
            <w:left w:val="none" w:sz="0" w:space="0" w:color="auto"/>
            <w:bottom w:val="none" w:sz="0" w:space="0" w:color="auto"/>
            <w:right w:val="none" w:sz="0" w:space="0" w:color="auto"/>
          </w:divBdr>
        </w:div>
        <w:div w:id="976765273">
          <w:marLeft w:val="640"/>
          <w:marRight w:val="0"/>
          <w:marTop w:val="0"/>
          <w:marBottom w:val="0"/>
          <w:divBdr>
            <w:top w:val="none" w:sz="0" w:space="0" w:color="auto"/>
            <w:left w:val="none" w:sz="0" w:space="0" w:color="auto"/>
            <w:bottom w:val="none" w:sz="0" w:space="0" w:color="auto"/>
            <w:right w:val="none" w:sz="0" w:space="0" w:color="auto"/>
          </w:divBdr>
        </w:div>
        <w:div w:id="339167593">
          <w:marLeft w:val="640"/>
          <w:marRight w:val="0"/>
          <w:marTop w:val="0"/>
          <w:marBottom w:val="0"/>
          <w:divBdr>
            <w:top w:val="none" w:sz="0" w:space="0" w:color="auto"/>
            <w:left w:val="none" w:sz="0" w:space="0" w:color="auto"/>
            <w:bottom w:val="none" w:sz="0" w:space="0" w:color="auto"/>
            <w:right w:val="none" w:sz="0" w:space="0" w:color="auto"/>
          </w:divBdr>
        </w:div>
        <w:div w:id="1517889995">
          <w:marLeft w:val="640"/>
          <w:marRight w:val="0"/>
          <w:marTop w:val="0"/>
          <w:marBottom w:val="0"/>
          <w:divBdr>
            <w:top w:val="none" w:sz="0" w:space="0" w:color="auto"/>
            <w:left w:val="none" w:sz="0" w:space="0" w:color="auto"/>
            <w:bottom w:val="none" w:sz="0" w:space="0" w:color="auto"/>
            <w:right w:val="none" w:sz="0" w:space="0" w:color="auto"/>
          </w:divBdr>
        </w:div>
        <w:div w:id="1893422695">
          <w:marLeft w:val="640"/>
          <w:marRight w:val="0"/>
          <w:marTop w:val="0"/>
          <w:marBottom w:val="0"/>
          <w:divBdr>
            <w:top w:val="none" w:sz="0" w:space="0" w:color="auto"/>
            <w:left w:val="none" w:sz="0" w:space="0" w:color="auto"/>
            <w:bottom w:val="none" w:sz="0" w:space="0" w:color="auto"/>
            <w:right w:val="none" w:sz="0" w:space="0" w:color="auto"/>
          </w:divBdr>
        </w:div>
        <w:div w:id="1601134881">
          <w:marLeft w:val="640"/>
          <w:marRight w:val="0"/>
          <w:marTop w:val="0"/>
          <w:marBottom w:val="0"/>
          <w:divBdr>
            <w:top w:val="none" w:sz="0" w:space="0" w:color="auto"/>
            <w:left w:val="none" w:sz="0" w:space="0" w:color="auto"/>
            <w:bottom w:val="none" w:sz="0" w:space="0" w:color="auto"/>
            <w:right w:val="none" w:sz="0" w:space="0" w:color="auto"/>
          </w:divBdr>
        </w:div>
        <w:div w:id="1572082296">
          <w:marLeft w:val="640"/>
          <w:marRight w:val="0"/>
          <w:marTop w:val="0"/>
          <w:marBottom w:val="0"/>
          <w:divBdr>
            <w:top w:val="none" w:sz="0" w:space="0" w:color="auto"/>
            <w:left w:val="none" w:sz="0" w:space="0" w:color="auto"/>
            <w:bottom w:val="none" w:sz="0" w:space="0" w:color="auto"/>
            <w:right w:val="none" w:sz="0" w:space="0" w:color="auto"/>
          </w:divBdr>
        </w:div>
        <w:div w:id="429737757">
          <w:marLeft w:val="640"/>
          <w:marRight w:val="0"/>
          <w:marTop w:val="0"/>
          <w:marBottom w:val="0"/>
          <w:divBdr>
            <w:top w:val="none" w:sz="0" w:space="0" w:color="auto"/>
            <w:left w:val="none" w:sz="0" w:space="0" w:color="auto"/>
            <w:bottom w:val="none" w:sz="0" w:space="0" w:color="auto"/>
            <w:right w:val="none" w:sz="0" w:space="0" w:color="auto"/>
          </w:divBdr>
        </w:div>
        <w:div w:id="846214421">
          <w:marLeft w:val="640"/>
          <w:marRight w:val="0"/>
          <w:marTop w:val="0"/>
          <w:marBottom w:val="0"/>
          <w:divBdr>
            <w:top w:val="none" w:sz="0" w:space="0" w:color="auto"/>
            <w:left w:val="none" w:sz="0" w:space="0" w:color="auto"/>
            <w:bottom w:val="none" w:sz="0" w:space="0" w:color="auto"/>
            <w:right w:val="none" w:sz="0" w:space="0" w:color="auto"/>
          </w:divBdr>
        </w:div>
        <w:div w:id="1814062372">
          <w:marLeft w:val="640"/>
          <w:marRight w:val="0"/>
          <w:marTop w:val="0"/>
          <w:marBottom w:val="0"/>
          <w:divBdr>
            <w:top w:val="none" w:sz="0" w:space="0" w:color="auto"/>
            <w:left w:val="none" w:sz="0" w:space="0" w:color="auto"/>
            <w:bottom w:val="none" w:sz="0" w:space="0" w:color="auto"/>
            <w:right w:val="none" w:sz="0" w:space="0" w:color="auto"/>
          </w:divBdr>
        </w:div>
        <w:div w:id="930235435">
          <w:marLeft w:val="640"/>
          <w:marRight w:val="0"/>
          <w:marTop w:val="0"/>
          <w:marBottom w:val="0"/>
          <w:divBdr>
            <w:top w:val="none" w:sz="0" w:space="0" w:color="auto"/>
            <w:left w:val="none" w:sz="0" w:space="0" w:color="auto"/>
            <w:bottom w:val="none" w:sz="0" w:space="0" w:color="auto"/>
            <w:right w:val="none" w:sz="0" w:space="0" w:color="auto"/>
          </w:divBdr>
        </w:div>
        <w:div w:id="806358834">
          <w:marLeft w:val="640"/>
          <w:marRight w:val="0"/>
          <w:marTop w:val="0"/>
          <w:marBottom w:val="0"/>
          <w:divBdr>
            <w:top w:val="none" w:sz="0" w:space="0" w:color="auto"/>
            <w:left w:val="none" w:sz="0" w:space="0" w:color="auto"/>
            <w:bottom w:val="none" w:sz="0" w:space="0" w:color="auto"/>
            <w:right w:val="none" w:sz="0" w:space="0" w:color="auto"/>
          </w:divBdr>
        </w:div>
        <w:div w:id="160049953">
          <w:marLeft w:val="640"/>
          <w:marRight w:val="0"/>
          <w:marTop w:val="0"/>
          <w:marBottom w:val="0"/>
          <w:divBdr>
            <w:top w:val="none" w:sz="0" w:space="0" w:color="auto"/>
            <w:left w:val="none" w:sz="0" w:space="0" w:color="auto"/>
            <w:bottom w:val="none" w:sz="0" w:space="0" w:color="auto"/>
            <w:right w:val="none" w:sz="0" w:space="0" w:color="auto"/>
          </w:divBdr>
        </w:div>
        <w:div w:id="814373912">
          <w:marLeft w:val="640"/>
          <w:marRight w:val="0"/>
          <w:marTop w:val="0"/>
          <w:marBottom w:val="0"/>
          <w:divBdr>
            <w:top w:val="none" w:sz="0" w:space="0" w:color="auto"/>
            <w:left w:val="none" w:sz="0" w:space="0" w:color="auto"/>
            <w:bottom w:val="none" w:sz="0" w:space="0" w:color="auto"/>
            <w:right w:val="none" w:sz="0" w:space="0" w:color="auto"/>
          </w:divBdr>
        </w:div>
        <w:div w:id="498035582">
          <w:marLeft w:val="640"/>
          <w:marRight w:val="0"/>
          <w:marTop w:val="0"/>
          <w:marBottom w:val="0"/>
          <w:divBdr>
            <w:top w:val="none" w:sz="0" w:space="0" w:color="auto"/>
            <w:left w:val="none" w:sz="0" w:space="0" w:color="auto"/>
            <w:bottom w:val="none" w:sz="0" w:space="0" w:color="auto"/>
            <w:right w:val="none" w:sz="0" w:space="0" w:color="auto"/>
          </w:divBdr>
        </w:div>
        <w:div w:id="1971939526">
          <w:marLeft w:val="640"/>
          <w:marRight w:val="0"/>
          <w:marTop w:val="0"/>
          <w:marBottom w:val="0"/>
          <w:divBdr>
            <w:top w:val="none" w:sz="0" w:space="0" w:color="auto"/>
            <w:left w:val="none" w:sz="0" w:space="0" w:color="auto"/>
            <w:bottom w:val="none" w:sz="0" w:space="0" w:color="auto"/>
            <w:right w:val="none" w:sz="0" w:space="0" w:color="auto"/>
          </w:divBdr>
        </w:div>
        <w:div w:id="740181801">
          <w:marLeft w:val="640"/>
          <w:marRight w:val="0"/>
          <w:marTop w:val="0"/>
          <w:marBottom w:val="0"/>
          <w:divBdr>
            <w:top w:val="none" w:sz="0" w:space="0" w:color="auto"/>
            <w:left w:val="none" w:sz="0" w:space="0" w:color="auto"/>
            <w:bottom w:val="none" w:sz="0" w:space="0" w:color="auto"/>
            <w:right w:val="none" w:sz="0" w:space="0" w:color="auto"/>
          </w:divBdr>
        </w:div>
        <w:div w:id="151265104">
          <w:marLeft w:val="640"/>
          <w:marRight w:val="0"/>
          <w:marTop w:val="0"/>
          <w:marBottom w:val="0"/>
          <w:divBdr>
            <w:top w:val="none" w:sz="0" w:space="0" w:color="auto"/>
            <w:left w:val="none" w:sz="0" w:space="0" w:color="auto"/>
            <w:bottom w:val="none" w:sz="0" w:space="0" w:color="auto"/>
            <w:right w:val="none" w:sz="0" w:space="0" w:color="auto"/>
          </w:divBdr>
        </w:div>
        <w:div w:id="1563052947">
          <w:marLeft w:val="640"/>
          <w:marRight w:val="0"/>
          <w:marTop w:val="0"/>
          <w:marBottom w:val="0"/>
          <w:divBdr>
            <w:top w:val="none" w:sz="0" w:space="0" w:color="auto"/>
            <w:left w:val="none" w:sz="0" w:space="0" w:color="auto"/>
            <w:bottom w:val="none" w:sz="0" w:space="0" w:color="auto"/>
            <w:right w:val="none" w:sz="0" w:space="0" w:color="auto"/>
          </w:divBdr>
        </w:div>
        <w:div w:id="1920405700">
          <w:marLeft w:val="640"/>
          <w:marRight w:val="0"/>
          <w:marTop w:val="0"/>
          <w:marBottom w:val="0"/>
          <w:divBdr>
            <w:top w:val="none" w:sz="0" w:space="0" w:color="auto"/>
            <w:left w:val="none" w:sz="0" w:space="0" w:color="auto"/>
            <w:bottom w:val="none" w:sz="0" w:space="0" w:color="auto"/>
            <w:right w:val="none" w:sz="0" w:space="0" w:color="auto"/>
          </w:divBdr>
        </w:div>
        <w:div w:id="893082087">
          <w:marLeft w:val="640"/>
          <w:marRight w:val="0"/>
          <w:marTop w:val="0"/>
          <w:marBottom w:val="0"/>
          <w:divBdr>
            <w:top w:val="none" w:sz="0" w:space="0" w:color="auto"/>
            <w:left w:val="none" w:sz="0" w:space="0" w:color="auto"/>
            <w:bottom w:val="none" w:sz="0" w:space="0" w:color="auto"/>
            <w:right w:val="none" w:sz="0" w:space="0" w:color="auto"/>
          </w:divBdr>
        </w:div>
        <w:div w:id="679157851">
          <w:marLeft w:val="640"/>
          <w:marRight w:val="0"/>
          <w:marTop w:val="0"/>
          <w:marBottom w:val="0"/>
          <w:divBdr>
            <w:top w:val="none" w:sz="0" w:space="0" w:color="auto"/>
            <w:left w:val="none" w:sz="0" w:space="0" w:color="auto"/>
            <w:bottom w:val="none" w:sz="0" w:space="0" w:color="auto"/>
            <w:right w:val="none" w:sz="0" w:space="0" w:color="auto"/>
          </w:divBdr>
        </w:div>
        <w:div w:id="1498305123">
          <w:marLeft w:val="640"/>
          <w:marRight w:val="0"/>
          <w:marTop w:val="0"/>
          <w:marBottom w:val="0"/>
          <w:divBdr>
            <w:top w:val="none" w:sz="0" w:space="0" w:color="auto"/>
            <w:left w:val="none" w:sz="0" w:space="0" w:color="auto"/>
            <w:bottom w:val="none" w:sz="0" w:space="0" w:color="auto"/>
            <w:right w:val="none" w:sz="0" w:space="0" w:color="auto"/>
          </w:divBdr>
        </w:div>
        <w:div w:id="1207330440">
          <w:marLeft w:val="640"/>
          <w:marRight w:val="0"/>
          <w:marTop w:val="0"/>
          <w:marBottom w:val="0"/>
          <w:divBdr>
            <w:top w:val="none" w:sz="0" w:space="0" w:color="auto"/>
            <w:left w:val="none" w:sz="0" w:space="0" w:color="auto"/>
            <w:bottom w:val="none" w:sz="0" w:space="0" w:color="auto"/>
            <w:right w:val="none" w:sz="0" w:space="0" w:color="auto"/>
          </w:divBdr>
        </w:div>
        <w:div w:id="69038885">
          <w:marLeft w:val="640"/>
          <w:marRight w:val="0"/>
          <w:marTop w:val="0"/>
          <w:marBottom w:val="0"/>
          <w:divBdr>
            <w:top w:val="none" w:sz="0" w:space="0" w:color="auto"/>
            <w:left w:val="none" w:sz="0" w:space="0" w:color="auto"/>
            <w:bottom w:val="none" w:sz="0" w:space="0" w:color="auto"/>
            <w:right w:val="none" w:sz="0" w:space="0" w:color="auto"/>
          </w:divBdr>
        </w:div>
        <w:div w:id="81533149">
          <w:marLeft w:val="640"/>
          <w:marRight w:val="0"/>
          <w:marTop w:val="0"/>
          <w:marBottom w:val="0"/>
          <w:divBdr>
            <w:top w:val="none" w:sz="0" w:space="0" w:color="auto"/>
            <w:left w:val="none" w:sz="0" w:space="0" w:color="auto"/>
            <w:bottom w:val="none" w:sz="0" w:space="0" w:color="auto"/>
            <w:right w:val="none" w:sz="0" w:space="0" w:color="auto"/>
          </w:divBdr>
        </w:div>
        <w:div w:id="2000688416">
          <w:marLeft w:val="640"/>
          <w:marRight w:val="0"/>
          <w:marTop w:val="0"/>
          <w:marBottom w:val="0"/>
          <w:divBdr>
            <w:top w:val="none" w:sz="0" w:space="0" w:color="auto"/>
            <w:left w:val="none" w:sz="0" w:space="0" w:color="auto"/>
            <w:bottom w:val="none" w:sz="0" w:space="0" w:color="auto"/>
            <w:right w:val="none" w:sz="0" w:space="0" w:color="auto"/>
          </w:divBdr>
        </w:div>
        <w:div w:id="154032341">
          <w:marLeft w:val="640"/>
          <w:marRight w:val="0"/>
          <w:marTop w:val="0"/>
          <w:marBottom w:val="0"/>
          <w:divBdr>
            <w:top w:val="none" w:sz="0" w:space="0" w:color="auto"/>
            <w:left w:val="none" w:sz="0" w:space="0" w:color="auto"/>
            <w:bottom w:val="none" w:sz="0" w:space="0" w:color="auto"/>
            <w:right w:val="none" w:sz="0" w:space="0" w:color="auto"/>
          </w:divBdr>
        </w:div>
        <w:div w:id="103428136">
          <w:marLeft w:val="640"/>
          <w:marRight w:val="0"/>
          <w:marTop w:val="0"/>
          <w:marBottom w:val="0"/>
          <w:divBdr>
            <w:top w:val="none" w:sz="0" w:space="0" w:color="auto"/>
            <w:left w:val="none" w:sz="0" w:space="0" w:color="auto"/>
            <w:bottom w:val="none" w:sz="0" w:space="0" w:color="auto"/>
            <w:right w:val="none" w:sz="0" w:space="0" w:color="auto"/>
          </w:divBdr>
        </w:div>
        <w:div w:id="2076076299">
          <w:marLeft w:val="640"/>
          <w:marRight w:val="0"/>
          <w:marTop w:val="0"/>
          <w:marBottom w:val="0"/>
          <w:divBdr>
            <w:top w:val="none" w:sz="0" w:space="0" w:color="auto"/>
            <w:left w:val="none" w:sz="0" w:space="0" w:color="auto"/>
            <w:bottom w:val="none" w:sz="0" w:space="0" w:color="auto"/>
            <w:right w:val="none" w:sz="0" w:space="0" w:color="auto"/>
          </w:divBdr>
        </w:div>
        <w:div w:id="2102018558">
          <w:marLeft w:val="640"/>
          <w:marRight w:val="0"/>
          <w:marTop w:val="0"/>
          <w:marBottom w:val="0"/>
          <w:divBdr>
            <w:top w:val="none" w:sz="0" w:space="0" w:color="auto"/>
            <w:left w:val="none" w:sz="0" w:space="0" w:color="auto"/>
            <w:bottom w:val="none" w:sz="0" w:space="0" w:color="auto"/>
            <w:right w:val="none" w:sz="0" w:space="0" w:color="auto"/>
          </w:divBdr>
        </w:div>
        <w:div w:id="1331442208">
          <w:marLeft w:val="640"/>
          <w:marRight w:val="0"/>
          <w:marTop w:val="0"/>
          <w:marBottom w:val="0"/>
          <w:divBdr>
            <w:top w:val="none" w:sz="0" w:space="0" w:color="auto"/>
            <w:left w:val="none" w:sz="0" w:space="0" w:color="auto"/>
            <w:bottom w:val="none" w:sz="0" w:space="0" w:color="auto"/>
            <w:right w:val="none" w:sz="0" w:space="0" w:color="auto"/>
          </w:divBdr>
        </w:div>
        <w:div w:id="2038653962">
          <w:marLeft w:val="640"/>
          <w:marRight w:val="0"/>
          <w:marTop w:val="0"/>
          <w:marBottom w:val="0"/>
          <w:divBdr>
            <w:top w:val="none" w:sz="0" w:space="0" w:color="auto"/>
            <w:left w:val="none" w:sz="0" w:space="0" w:color="auto"/>
            <w:bottom w:val="none" w:sz="0" w:space="0" w:color="auto"/>
            <w:right w:val="none" w:sz="0" w:space="0" w:color="auto"/>
          </w:divBdr>
        </w:div>
      </w:divsChild>
    </w:div>
    <w:div w:id="191260608">
      <w:bodyDiv w:val="1"/>
      <w:marLeft w:val="0"/>
      <w:marRight w:val="0"/>
      <w:marTop w:val="0"/>
      <w:marBottom w:val="0"/>
      <w:divBdr>
        <w:top w:val="none" w:sz="0" w:space="0" w:color="auto"/>
        <w:left w:val="none" w:sz="0" w:space="0" w:color="auto"/>
        <w:bottom w:val="none" w:sz="0" w:space="0" w:color="auto"/>
        <w:right w:val="none" w:sz="0" w:space="0" w:color="auto"/>
      </w:divBdr>
    </w:div>
    <w:div w:id="191724252">
      <w:bodyDiv w:val="1"/>
      <w:marLeft w:val="0"/>
      <w:marRight w:val="0"/>
      <w:marTop w:val="0"/>
      <w:marBottom w:val="0"/>
      <w:divBdr>
        <w:top w:val="none" w:sz="0" w:space="0" w:color="auto"/>
        <w:left w:val="none" w:sz="0" w:space="0" w:color="auto"/>
        <w:bottom w:val="none" w:sz="0" w:space="0" w:color="auto"/>
        <w:right w:val="none" w:sz="0" w:space="0" w:color="auto"/>
      </w:divBdr>
    </w:div>
    <w:div w:id="192228748">
      <w:bodyDiv w:val="1"/>
      <w:marLeft w:val="0"/>
      <w:marRight w:val="0"/>
      <w:marTop w:val="0"/>
      <w:marBottom w:val="0"/>
      <w:divBdr>
        <w:top w:val="none" w:sz="0" w:space="0" w:color="auto"/>
        <w:left w:val="none" w:sz="0" w:space="0" w:color="auto"/>
        <w:bottom w:val="none" w:sz="0" w:space="0" w:color="auto"/>
        <w:right w:val="none" w:sz="0" w:space="0" w:color="auto"/>
      </w:divBdr>
    </w:div>
    <w:div w:id="192501822">
      <w:bodyDiv w:val="1"/>
      <w:marLeft w:val="0"/>
      <w:marRight w:val="0"/>
      <w:marTop w:val="0"/>
      <w:marBottom w:val="0"/>
      <w:divBdr>
        <w:top w:val="none" w:sz="0" w:space="0" w:color="auto"/>
        <w:left w:val="none" w:sz="0" w:space="0" w:color="auto"/>
        <w:bottom w:val="none" w:sz="0" w:space="0" w:color="auto"/>
        <w:right w:val="none" w:sz="0" w:space="0" w:color="auto"/>
      </w:divBdr>
    </w:div>
    <w:div w:id="194732431">
      <w:bodyDiv w:val="1"/>
      <w:marLeft w:val="0"/>
      <w:marRight w:val="0"/>
      <w:marTop w:val="0"/>
      <w:marBottom w:val="0"/>
      <w:divBdr>
        <w:top w:val="none" w:sz="0" w:space="0" w:color="auto"/>
        <w:left w:val="none" w:sz="0" w:space="0" w:color="auto"/>
        <w:bottom w:val="none" w:sz="0" w:space="0" w:color="auto"/>
        <w:right w:val="none" w:sz="0" w:space="0" w:color="auto"/>
      </w:divBdr>
    </w:div>
    <w:div w:id="195582422">
      <w:bodyDiv w:val="1"/>
      <w:marLeft w:val="0"/>
      <w:marRight w:val="0"/>
      <w:marTop w:val="0"/>
      <w:marBottom w:val="0"/>
      <w:divBdr>
        <w:top w:val="none" w:sz="0" w:space="0" w:color="auto"/>
        <w:left w:val="none" w:sz="0" w:space="0" w:color="auto"/>
        <w:bottom w:val="none" w:sz="0" w:space="0" w:color="auto"/>
        <w:right w:val="none" w:sz="0" w:space="0" w:color="auto"/>
      </w:divBdr>
    </w:div>
    <w:div w:id="196041135">
      <w:bodyDiv w:val="1"/>
      <w:marLeft w:val="0"/>
      <w:marRight w:val="0"/>
      <w:marTop w:val="0"/>
      <w:marBottom w:val="0"/>
      <w:divBdr>
        <w:top w:val="none" w:sz="0" w:space="0" w:color="auto"/>
        <w:left w:val="none" w:sz="0" w:space="0" w:color="auto"/>
        <w:bottom w:val="none" w:sz="0" w:space="0" w:color="auto"/>
        <w:right w:val="none" w:sz="0" w:space="0" w:color="auto"/>
      </w:divBdr>
      <w:divsChild>
        <w:div w:id="648484274">
          <w:marLeft w:val="0"/>
          <w:marRight w:val="0"/>
          <w:marTop w:val="0"/>
          <w:marBottom w:val="0"/>
          <w:divBdr>
            <w:top w:val="none" w:sz="0" w:space="0" w:color="auto"/>
            <w:left w:val="none" w:sz="0" w:space="0" w:color="auto"/>
            <w:bottom w:val="none" w:sz="0" w:space="0" w:color="auto"/>
            <w:right w:val="none" w:sz="0" w:space="0" w:color="auto"/>
          </w:divBdr>
        </w:div>
        <w:div w:id="1609240380">
          <w:marLeft w:val="0"/>
          <w:marRight w:val="0"/>
          <w:marTop w:val="0"/>
          <w:marBottom w:val="0"/>
          <w:divBdr>
            <w:top w:val="none" w:sz="0" w:space="0" w:color="auto"/>
            <w:left w:val="none" w:sz="0" w:space="0" w:color="auto"/>
            <w:bottom w:val="none" w:sz="0" w:space="0" w:color="auto"/>
            <w:right w:val="none" w:sz="0" w:space="0" w:color="auto"/>
          </w:divBdr>
        </w:div>
        <w:div w:id="7802315">
          <w:marLeft w:val="0"/>
          <w:marRight w:val="0"/>
          <w:marTop w:val="0"/>
          <w:marBottom w:val="0"/>
          <w:divBdr>
            <w:top w:val="none" w:sz="0" w:space="0" w:color="auto"/>
            <w:left w:val="none" w:sz="0" w:space="0" w:color="auto"/>
            <w:bottom w:val="none" w:sz="0" w:space="0" w:color="auto"/>
            <w:right w:val="none" w:sz="0" w:space="0" w:color="auto"/>
          </w:divBdr>
        </w:div>
        <w:div w:id="642662238">
          <w:marLeft w:val="0"/>
          <w:marRight w:val="0"/>
          <w:marTop w:val="0"/>
          <w:marBottom w:val="0"/>
          <w:divBdr>
            <w:top w:val="none" w:sz="0" w:space="0" w:color="auto"/>
            <w:left w:val="none" w:sz="0" w:space="0" w:color="auto"/>
            <w:bottom w:val="none" w:sz="0" w:space="0" w:color="auto"/>
            <w:right w:val="none" w:sz="0" w:space="0" w:color="auto"/>
          </w:divBdr>
        </w:div>
        <w:div w:id="367491939">
          <w:marLeft w:val="0"/>
          <w:marRight w:val="0"/>
          <w:marTop w:val="0"/>
          <w:marBottom w:val="0"/>
          <w:divBdr>
            <w:top w:val="none" w:sz="0" w:space="0" w:color="auto"/>
            <w:left w:val="none" w:sz="0" w:space="0" w:color="auto"/>
            <w:bottom w:val="none" w:sz="0" w:space="0" w:color="auto"/>
            <w:right w:val="none" w:sz="0" w:space="0" w:color="auto"/>
          </w:divBdr>
        </w:div>
        <w:div w:id="947732869">
          <w:marLeft w:val="0"/>
          <w:marRight w:val="0"/>
          <w:marTop w:val="0"/>
          <w:marBottom w:val="0"/>
          <w:divBdr>
            <w:top w:val="none" w:sz="0" w:space="0" w:color="auto"/>
            <w:left w:val="none" w:sz="0" w:space="0" w:color="auto"/>
            <w:bottom w:val="none" w:sz="0" w:space="0" w:color="auto"/>
            <w:right w:val="none" w:sz="0" w:space="0" w:color="auto"/>
          </w:divBdr>
        </w:div>
        <w:div w:id="897865184">
          <w:marLeft w:val="0"/>
          <w:marRight w:val="0"/>
          <w:marTop w:val="0"/>
          <w:marBottom w:val="0"/>
          <w:divBdr>
            <w:top w:val="none" w:sz="0" w:space="0" w:color="auto"/>
            <w:left w:val="none" w:sz="0" w:space="0" w:color="auto"/>
            <w:bottom w:val="none" w:sz="0" w:space="0" w:color="auto"/>
            <w:right w:val="none" w:sz="0" w:space="0" w:color="auto"/>
          </w:divBdr>
        </w:div>
        <w:div w:id="279460854">
          <w:marLeft w:val="0"/>
          <w:marRight w:val="0"/>
          <w:marTop w:val="0"/>
          <w:marBottom w:val="0"/>
          <w:divBdr>
            <w:top w:val="none" w:sz="0" w:space="0" w:color="auto"/>
            <w:left w:val="none" w:sz="0" w:space="0" w:color="auto"/>
            <w:bottom w:val="none" w:sz="0" w:space="0" w:color="auto"/>
            <w:right w:val="none" w:sz="0" w:space="0" w:color="auto"/>
          </w:divBdr>
        </w:div>
        <w:div w:id="1397511591">
          <w:marLeft w:val="0"/>
          <w:marRight w:val="0"/>
          <w:marTop w:val="0"/>
          <w:marBottom w:val="0"/>
          <w:divBdr>
            <w:top w:val="none" w:sz="0" w:space="0" w:color="auto"/>
            <w:left w:val="none" w:sz="0" w:space="0" w:color="auto"/>
            <w:bottom w:val="none" w:sz="0" w:space="0" w:color="auto"/>
            <w:right w:val="none" w:sz="0" w:space="0" w:color="auto"/>
          </w:divBdr>
        </w:div>
        <w:div w:id="1987468073">
          <w:marLeft w:val="0"/>
          <w:marRight w:val="0"/>
          <w:marTop w:val="0"/>
          <w:marBottom w:val="0"/>
          <w:divBdr>
            <w:top w:val="none" w:sz="0" w:space="0" w:color="auto"/>
            <w:left w:val="none" w:sz="0" w:space="0" w:color="auto"/>
            <w:bottom w:val="none" w:sz="0" w:space="0" w:color="auto"/>
            <w:right w:val="none" w:sz="0" w:space="0" w:color="auto"/>
          </w:divBdr>
        </w:div>
        <w:div w:id="1231649070">
          <w:marLeft w:val="0"/>
          <w:marRight w:val="0"/>
          <w:marTop w:val="0"/>
          <w:marBottom w:val="0"/>
          <w:divBdr>
            <w:top w:val="none" w:sz="0" w:space="0" w:color="auto"/>
            <w:left w:val="none" w:sz="0" w:space="0" w:color="auto"/>
            <w:bottom w:val="none" w:sz="0" w:space="0" w:color="auto"/>
            <w:right w:val="none" w:sz="0" w:space="0" w:color="auto"/>
          </w:divBdr>
        </w:div>
        <w:div w:id="1987316776">
          <w:marLeft w:val="0"/>
          <w:marRight w:val="0"/>
          <w:marTop w:val="0"/>
          <w:marBottom w:val="0"/>
          <w:divBdr>
            <w:top w:val="none" w:sz="0" w:space="0" w:color="auto"/>
            <w:left w:val="none" w:sz="0" w:space="0" w:color="auto"/>
            <w:bottom w:val="none" w:sz="0" w:space="0" w:color="auto"/>
            <w:right w:val="none" w:sz="0" w:space="0" w:color="auto"/>
          </w:divBdr>
        </w:div>
        <w:div w:id="1846633520">
          <w:marLeft w:val="0"/>
          <w:marRight w:val="0"/>
          <w:marTop w:val="0"/>
          <w:marBottom w:val="0"/>
          <w:divBdr>
            <w:top w:val="none" w:sz="0" w:space="0" w:color="auto"/>
            <w:left w:val="none" w:sz="0" w:space="0" w:color="auto"/>
            <w:bottom w:val="none" w:sz="0" w:space="0" w:color="auto"/>
            <w:right w:val="none" w:sz="0" w:space="0" w:color="auto"/>
          </w:divBdr>
        </w:div>
        <w:div w:id="535581216">
          <w:marLeft w:val="0"/>
          <w:marRight w:val="0"/>
          <w:marTop w:val="0"/>
          <w:marBottom w:val="0"/>
          <w:divBdr>
            <w:top w:val="none" w:sz="0" w:space="0" w:color="auto"/>
            <w:left w:val="none" w:sz="0" w:space="0" w:color="auto"/>
            <w:bottom w:val="none" w:sz="0" w:space="0" w:color="auto"/>
            <w:right w:val="none" w:sz="0" w:space="0" w:color="auto"/>
          </w:divBdr>
        </w:div>
        <w:div w:id="1059284922">
          <w:marLeft w:val="0"/>
          <w:marRight w:val="0"/>
          <w:marTop w:val="0"/>
          <w:marBottom w:val="0"/>
          <w:divBdr>
            <w:top w:val="none" w:sz="0" w:space="0" w:color="auto"/>
            <w:left w:val="none" w:sz="0" w:space="0" w:color="auto"/>
            <w:bottom w:val="none" w:sz="0" w:space="0" w:color="auto"/>
            <w:right w:val="none" w:sz="0" w:space="0" w:color="auto"/>
          </w:divBdr>
        </w:div>
        <w:div w:id="1894926286">
          <w:marLeft w:val="0"/>
          <w:marRight w:val="0"/>
          <w:marTop w:val="0"/>
          <w:marBottom w:val="0"/>
          <w:divBdr>
            <w:top w:val="none" w:sz="0" w:space="0" w:color="auto"/>
            <w:left w:val="none" w:sz="0" w:space="0" w:color="auto"/>
            <w:bottom w:val="none" w:sz="0" w:space="0" w:color="auto"/>
            <w:right w:val="none" w:sz="0" w:space="0" w:color="auto"/>
          </w:divBdr>
        </w:div>
        <w:div w:id="1409965059">
          <w:marLeft w:val="0"/>
          <w:marRight w:val="0"/>
          <w:marTop w:val="0"/>
          <w:marBottom w:val="0"/>
          <w:divBdr>
            <w:top w:val="none" w:sz="0" w:space="0" w:color="auto"/>
            <w:left w:val="none" w:sz="0" w:space="0" w:color="auto"/>
            <w:bottom w:val="none" w:sz="0" w:space="0" w:color="auto"/>
            <w:right w:val="none" w:sz="0" w:space="0" w:color="auto"/>
          </w:divBdr>
        </w:div>
        <w:div w:id="41903672">
          <w:marLeft w:val="0"/>
          <w:marRight w:val="0"/>
          <w:marTop w:val="0"/>
          <w:marBottom w:val="0"/>
          <w:divBdr>
            <w:top w:val="none" w:sz="0" w:space="0" w:color="auto"/>
            <w:left w:val="none" w:sz="0" w:space="0" w:color="auto"/>
            <w:bottom w:val="none" w:sz="0" w:space="0" w:color="auto"/>
            <w:right w:val="none" w:sz="0" w:space="0" w:color="auto"/>
          </w:divBdr>
        </w:div>
        <w:div w:id="580261678">
          <w:marLeft w:val="0"/>
          <w:marRight w:val="0"/>
          <w:marTop w:val="0"/>
          <w:marBottom w:val="0"/>
          <w:divBdr>
            <w:top w:val="none" w:sz="0" w:space="0" w:color="auto"/>
            <w:left w:val="none" w:sz="0" w:space="0" w:color="auto"/>
            <w:bottom w:val="none" w:sz="0" w:space="0" w:color="auto"/>
            <w:right w:val="none" w:sz="0" w:space="0" w:color="auto"/>
          </w:divBdr>
        </w:div>
        <w:div w:id="1133255731">
          <w:marLeft w:val="0"/>
          <w:marRight w:val="0"/>
          <w:marTop w:val="0"/>
          <w:marBottom w:val="0"/>
          <w:divBdr>
            <w:top w:val="none" w:sz="0" w:space="0" w:color="auto"/>
            <w:left w:val="none" w:sz="0" w:space="0" w:color="auto"/>
            <w:bottom w:val="none" w:sz="0" w:space="0" w:color="auto"/>
            <w:right w:val="none" w:sz="0" w:space="0" w:color="auto"/>
          </w:divBdr>
        </w:div>
        <w:div w:id="1772899213">
          <w:marLeft w:val="0"/>
          <w:marRight w:val="0"/>
          <w:marTop w:val="0"/>
          <w:marBottom w:val="0"/>
          <w:divBdr>
            <w:top w:val="none" w:sz="0" w:space="0" w:color="auto"/>
            <w:left w:val="none" w:sz="0" w:space="0" w:color="auto"/>
            <w:bottom w:val="none" w:sz="0" w:space="0" w:color="auto"/>
            <w:right w:val="none" w:sz="0" w:space="0" w:color="auto"/>
          </w:divBdr>
        </w:div>
        <w:div w:id="189998895">
          <w:marLeft w:val="0"/>
          <w:marRight w:val="0"/>
          <w:marTop w:val="0"/>
          <w:marBottom w:val="0"/>
          <w:divBdr>
            <w:top w:val="none" w:sz="0" w:space="0" w:color="auto"/>
            <w:left w:val="none" w:sz="0" w:space="0" w:color="auto"/>
            <w:bottom w:val="none" w:sz="0" w:space="0" w:color="auto"/>
            <w:right w:val="none" w:sz="0" w:space="0" w:color="auto"/>
          </w:divBdr>
        </w:div>
        <w:div w:id="1083836860">
          <w:marLeft w:val="0"/>
          <w:marRight w:val="0"/>
          <w:marTop w:val="0"/>
          <w:marBottom w:val="0"/>
          <w:divBdr>
            <w:top w:val="none" w:sz="0" w:space="0" w:color="auto"/>
            <w:left w:val="none" w:sz="0" w:space="0" w:color="auto"/>
            <w:bottom w:val="none" w:sz="0" w:space="0" w:color="auto"/>
            <w:right w:val="none" w:sz="0" w:space="0" w:color="auto"/>
          </w:divBdr>
        </w:div>
        <w:div w:id="2029673369">
          <w:marLeft w:val="0"/>
          <w:marRight w:val="0"/>
          <w:marTop w:val="0"/>
          <w:marBottom w:val="0"/>
          <w:divBdr>
            <w:top w:val="none" w:sz="0" w:space="0" w:color="auto"/>
            <w:left w:val="none" w:sz="0" w:space="0" w:color="auto"/>
            <w:bottom w:val="none" w:sz="0" w:space="0" w:color="auto"/>
            <w:right w:val="none" w:sz="0" w:space="0" w:color="auto"/>
          </w:divBdr>
        </w:div>
        <w:div w:id="693385462">
          <w:marLeft w:val="0"/>
          <w:marRight w:val="0"/>
          <w:marTop w:val="0"/>
          <w:marBottom w:val="0"/>
          <w:divBdr>
            <w:top w:val="none" w:sz="0" w:space="0" w:color="auto"/>
            <w:left w:val="none" w:sz="0" w:space="0" w:color="auto"/>
            <w:bottom w:val="none" w:sz="0" w:space="0" w:color="auto"/>
            <w:right w:val="none" w:sz="0" w:space="0" w:color="auto"/>
          </w:divBdr>
        </w:div>
        <w:div w:id="1224751678">
          <w:marLeft w:val="0"/>
          <w:marRight w:val="0"/>
          <w:marTop w:val="0"/>
          <w:marBottom w:val="0"/>
          <w:divBdr>
            <w:top w:val="none" w:sz="0" w:space="0" w:color="auto"/>
            <w:left w:val="none" w:sz="0" w:space="0" w:color="auto"/>
            <w:bottom w:val="none" w:sz="0" w:space="0" w:color="auto"/>
            <w:right w:val="none" w:sz="0" w:space="0" w:color="auto"/>
          </w:divBdr>
        </w:div>
        <w:div w:id="83645925">
          <w:marLeft w:val="0"/>
          <w:marRight w:val="0"/>
          <w:marTop w:val="0"/>
          <w:marBottom w:val="0"/>
          <w:divBdr>
            <w:top w:val="none" w:sz="0" w:space="0" w:color="auto"/>
            <w:left w:val="none" w:sz="0" w:space="0" w:color="auto"/>
            <w:bottom w:val="none" w:sz="0" w:space="0" w:color="auto"/>
            <w:right w:val="none" w:sz="0" w:space="0" w:color="auto"/>
          </w:divBdr>
        </w:div>
        <w:div w:id="1374770930">
          <w:marLeft w:val="0"/>
          <w:marRight w:val="0"/>
          <w:marTop w:val="0"/>
          <w:marBottom w:val="0"/>
          <w:divBdr>
            <w:top w:val="none" w:sz="0" w:space="0" w:color="auto"/>
            <w:left w:val="none" w:sz="0" w:space="0" w:color="auto"/>
            <w:bottom w:val="none" w:sz="0" w:space="0" w:color="auto"/>
            <w:right w:val="none" w:sz="0" w:space="0" w:color="auto"/>
          </w:divBdr>
        </w:div>
        <w:div w:id="338238308">
          <w:marLeft w:val="0"/>
          <w:marRight w:val="0"/>
          <w:marTop w:val="0"/>
          <w:marBottom w:val="0"/>
          <w:divBdr>
            <w:top w:val="none" w:sz="0" w:space="0" w:color="auto"/>
            <w:left w:val="none" w:sz="0" w:space="0" w:color="auto"/>
            <w:bottom w:val="none" w:sz="0" w:space="0" w:color="auto"/>
            <w:right w:val="none" w:sz="0" w:space="0" w:color="auto"/>
          </w:divBdr>
        </w:div>
        <w:div w:id="1364597671">
          <w:marLeft w:val="0"/>
          <w:marRight w:val="0"/>
          <w:marTop w:val="0"/>
          <w:marBottom w:val="0"/>
          <w:divBdr>
            <w:top w:val="none" w:sz="0" w:space="0" w:color="auto"/>
            <w:left w:val="none" w:sz="0" w:space="0" w:color="auto"/>
            <w:bottom w:val="none" w:sz="0" w:space="0" w:color="auto"/>
            <w:right w:val="none" w:sz="0" w:space="0" w:color="auto"/>
          </w:divBdr>
        </w:div>
        <w:div w:id="1649049184">
          <w:marLeft w:val="0"/>
          <w:marRight w:val="0"/>
          <w:marTop w:val="0"/>
          <w:marBottom w:val="0"/>
          <w:divBdr>
            <w:top w:val="none" w:sz="0" w:space="0" w:color="auto"/>
            <w:left w:val="none" w:sz="0" w:space="0" w:color="auto"/>
            <w:bottom w:val="none" w:sz="0" w:space="0" w:color="auto"/>
            <w:right w:val="none" w:sz="0" w:space="0" w:color="auto"/>
          </w:divBdr>
        </w:div>
        <w:div w:id="1249076630">
          <w:marLeft w:val="0"/>
          <w:marRight w:val="0"/>
          <w:marTop w:val="0"/>
          <w:marBottom w:val="0"/>
          <w:divBdr>
            <w:top w:val="none" w:sz="0" w:space="0" w:color="auto"/>
            <w:left w:val="none" w:sz="0" w:space="0" w:color="auto"/>
            <w:bottom w:val="none" w:sz="0" w:space="0" w:color="auto"/>
            <w:right w:val="none" w:sz="0" w:space="0" w:color="auto"/>
          </w:divBdr>
        </w:div>
        <w:div w:id="1143087511">
          <w:marLeft w:val="0"/>
          <w:marRight w:val="0"/>
          <w:marTop w:val="0"/>
          <w:marBottom w:val="0"/>
          <w:divBdr>
            <w:top w:val="none" w:sz="0" w:space="0" w:color="auto"/>
            <w:left w:val="none" w:sz="0" w:space="0" w:color="auto"/>
            <w:bottom w:val="none" w:sz="0" w:space="0" w:color="auto"/>
            <w:right w:val="none" w:sz="0" w:space="0" w:color="auto"/>
          </w:divBdr>
        </w:div>
        <w:div w:id="831868922">
          <w:marLeft w:val="0"/>
          <w:marRight w:val="0"/>
          <w:marTop w:val="0"/>
          <w:marBottom w:val="0"/>
          <w:divBdr>
            <w:top w:val="none" w:sz="0" w:space="0" w:color="auto"/>
            <w:left w:val="none" w:sz="0" w:space="0" w:color="auto"/>
            <w:bottom w:val="none" w:sz="0" w:space="0" w:color="auto"/>
            <w:right w:val="none" w:sz="0" w:space="0" w:color="auto"/>
          </w:divBdr>
        </w:div>
        <w:div w:id="1534073145">
          <w:marLeft w:val="0"/>
          <w:marRight w:val="0"/>
          <w:marTop w:val="0"/>
          <w:marBottom w:val="0"/>
          <w:divBdr>
            <w:top w:val="none" w:sz="0" w:space="0" w:color="auto"/>
            <w:left w:val="none" w:sz="0" w:space="0" w:color="auto"/>
            <w:bottom w:val="none" w:sz="0" w:space="0" w:color="auto"/>
            <w:right w:val="none" w:sz="0" w:space="0" w:color="auto"/>
          </w:divBdr>
        </w:div>
        <w:div w:id="1102534186">
          <w:marLeft w:val="0"/>
          <w:marRight w:val="0"/>
          <w:marTop w:val="0"/>
          <w:marBottom w:val="0"/>
          <w:divBdr>
            <w:top w:val="none" w:sz="0" w:space="0" w:color="auto"/>
            <w:left w:val="none" w:sz="0" w:space="0" w:color="auto"/>
            <w:bottom w:val="none" w:sz="0" w:space="0" w:color="auto"/>
            <w:right w:val="none" w:sz="0" w:space="0" w:color="auto"/>
          </w:divBdr>
        </w:div>
        <w:div w:id="935551419">
          <w:marLeft w:val="0"/>
          <w:marRight w:val="0"/>
          <w:marTop w:val="0"/>
          <w:marBottom w:val="0"/>
          <w:divBdr>
            <w:top w:val="none" w:sz="0" w:space="0" w:color="auto"/>
            <w:left w:val="none" w:sz="0" w:space="0" w:color="auto"/>
            <w:bottom w:val="none" w:sz="0" w:space="0" w:color="auto"/>
            <w:right w:val="none" w:sz="0" w:space="0" w:color="auto"/>
          </w:divBdr>
        </w:div>
        <w:div w:id="1694912950">
          <w:marLeft w:val="0"/>
          <w:marRight w:val="0"/>
          <w:marTop w:val="0"/>
          <w:marBottom w:val="0"/>
          <w:divBdr>
            <w:top w:val="none" w:sz="0" w:space="0" w:color="auto"/>
            <w:left w:val="none" w:sz="0" w:space="0" w:color="auto"/>
            <w:bottom w:val="none" w:sz="0" w:space="0" w:color="auto"/>
            <w:right w:val="none" w:sz="0" w:space="0" w:color="auto"/>
          </w:divBdr>
        </w:div>
        <w:div w:id="1683318817">
          <w:marLeft w:val="0"/>
          <w:marRight w:val="0"/>
          <w:marTop w:val="0"/>
          <w:marBottom w:val="0"/>
          <w:divBdr>
            <w:top w:val="none" w:sz="0" w:space="0" w:color="auto"/>
            <w:left w:val="none" w:sz="0" w:space="0" w:color="auto"/>
            <w:bottom w:val="none" w:sz="0" w:space="0" w:color="auto"/>
            <w:right w:val="none" w:sz="0" w:space="0" w:color="auto"/>
          </w:divBdr>
        </w:div>
        <w:div w:id="1415124282">
          <w:marLeft w:val="0"/>
          <w:marRight w:val="0"/>
          <w:marTop w:val="0"/>
          <w:marBottom w:val="0"/>
          <w:divBdr>
            <w:top w:val="none" w:sz="0" w:space="0" w:color="auto"/>
            <w:left w:val="none" w:sz="0" w:space="0" w:color="auto"/>
            <w:bottom w:val="none" w:sz="0" w:space="0" w:color="auto"/>
            <w:right w:val="none" w:sz="0" w:space="0" w:color="auto"/>
          </w:divBdr>
        </w:div>
        <w:div w:id="1706128443">
          <w:marLeft w:val="0"/>
          <w:marRight w:val="0"/>
          <w:marTop w:val="0"/>
          <w:marBottom w:val="0"/>
          <w:divBdr>
            <w:top w:val="none" w:sz="0" w:space="0" w:color="auto"/>
            <w:left w:val="none" w:sz="0" w:space="0" w:color="auto"/>
            <w:bottom w:val="none" w:sz="0" w:space="0" w:color="auto"/>
            <w:right w:val="none" w:sz="0" w:space="0" w:color="auto"/>
          </w:divBdr>
        </w:div>
        <w:div w:id="896355096">
          <w:marLeft w:val="0"/>
          <w:marRight w:val="0"/>
          <w:marTop w:val="0"/>
          <w:marBottom w:val="0"/>
          <w:divBdr>
            <w:top w:val="none" w:sz="0" w:space="0" w:color="auto"/>
            <w:left w:val="none" w:sz="0" w:space="0" w:color="auto"/>
            <w:bottom w:val="none" w:sz="0" w:space="0" w:color="auto"/>
            <w:right w:val="none" w:sz="0" w:space="0" w:color="auto"/>
          </w:divBdr>
        </w:div>
        <w:div w:id="90005840">
          <w:marLeft w:val="0"/>
          <w:marRight w:val="0"/>
          <w:marTop w:val="0"/>
          <w:marBottom w:val="0"/>
          <w:divBdr>
            <w:top w:val="none" w:sz="0" w:space="0" w:color="auto"/>
            <w:left w:val="none" w:sz="0" w:space="0" w:color="auto"/>
            <w:bottom w:val="none" w:sz="0" w:space="0" w:color="auto"/>
            <w:right w:val="none" w:sz="0" w:space="0" w:color="auto"/>
          </w:divBdr>
        </w:div>
        <w:div w:id="1912932026">
          <w:marLeft w:val="0"/>
          <w:marRight w:val="0"/>
          <w:marTop w:val="0"/>
          <w:marBottom w:val="0"/>
          <w:divBdr>
            <w:top w:val="none" w:sz="0" w:space="0" w:color="auto"/>
            <w:left w:val="none" w:sz="0" w:space="0" w:color="auto"/>
            <w:bottom w:val="none" w:sz="0" w:space="0" w:color="auto"/>
            <w:right w:val="none" w:sz="0" w:space="0" w:color="auto"/>
          </w:divBdr>
        </w:div>
        <w:div w:id="140585552">
          <w:marLeft w:val="0"/>
          <w:marRight w:val="0"/>
          <w:marTop w:val="0"/>
          <w:marBottom w:val="0"/>
          <w:divBdr>
            <w:top w:val="none" w:sz="0" w:space="0" w:color="auto"/>
            <w:left w:val="none" w:sz="0" w:space="0" w:color="auto"/>
            <w:bottom w:val="none" w:sz="0" w:space="0" w:color="auto"/>
            <w:right w:val="none" w:sz="0" w:space="0" w:color="auto"/>
          </w:divBdr>
        </w:div>
        <w:div w:id="1593782764">
          <w:marLeft w:val="0"/>
          <w:marRight w:val="0"/>
          <w:marTop w:val="0"/>
          <w:marBottom w:val="0"/>
          <w:divBdr>
            <w:top w:val="none" w:sz="0" w:space="0" w:color="auto"/>
            <w:left w:val="none" w:sz="0" w:space="0" w:color="auto"/>
            <w:bottom w:val="none" w:sz="0" w:space="0" w:color="auto"/>
            <w:right w:val="none" w:sz="0" w:space="0" w:color="auto"/>
          </w:divBdr>
        </w:div>
        <w:div w:id="1009062027">
          <w:marLeft w:val="0"/>
          <w:marRight w:val="0"/>
          <w:marTop w:val="0"/>
          <w:marBottom w:val="0"/>
          <w:divBdr>
            <w:top w:val="none" w:sz="0" w:space="0" w:color="auto"/>
            <w:left w:val="none" w:sz="0" w:space="0" w:color="auto"/>
            <w:bottom w:val="none" w:sz="0" w:space="0" w:color="auto"/>
            <w:right w:val="none" w:sz="0" w:space="0" w:color="auto"/>
          </w:divBdr>
        </w:div>
        <w:div w:id="1077245824">
          <w:marLeft w:val="0"/>
          <w:marRight w:val="0"/>
          <w:marTop w:val="0"/>
          <w:marBottom w:val="0"/>
          <w:divBdr>
            <w:top w:val="none" w:sz="0" w:space="0" w:color="auto"/>
            <w:left w:val="none" w:sz="0" w:space="0" w:color="auto"/>
            <w:bottom w:val="none" w:sz="0" w:space="0" w:color="auto"/>
            <w:right w:val="none" w:sz="0" w:space="0" w:color="auto"/>
          </w:divBdr>
        </w:div>
        <w:div w:id="543714011">
          <w:marLeft w:val="0"/>
          <w:marRight w:val="0"/>
          <w:marTop w:val="0"/>
          <w:marBottom w:val="0"/>
          <w:divBdr>
            <w:top w:val="none" w:sz="0" w:space="0" w:color="auto"/>
            <w:left w:val="none" w:sz="0" w:space="0" w:color="auto"/>
            <w:bottom w:val="none" w:sz="0" w:space="0" w:color="auto"/>
            <w:right w:val="none" w:sz="0" w:space="0" w:color="auto"/>
          </w:divBdr>
        </w:div>
        <w:div w:id="1771852016">
          <w:marLeft w:val="0"/>
          <w:marRight w:val="0"/>
          <w:marTop w:val="0"/>
          <w:marBottom w:val="0"/>
          <w:divBdr>
            <w:top w:val="none" w:sz="0" w:space="0" w:color="auto"/>
            <w:left w:val="none" w:sz="0" w:space="0" w:color="auto"/>
            <w:bottom w:val="none" w:sz="0" w:space="0" w:color="auto"/>
            <w:right w:val="none" w:sz="0" w:space="0" w:color="auto"/>
          </w:divBdr>
        </w:div>
        <w:div w:id="795292407">
          <w:marLeft w:val="0"/>
          <w:marRight w:val="0"/>
          <w:marTop w:val="0"/>
          <w:marBottom w:val="0"/>
          <w:divBdr>
            <w:top w:val="none" w:sz="0" w:space="0" w:color="auto"/>
            <w:left w:val="none" w:sz="0" w:space="0" w:color="auto"/>
            <w:bottom w:val="none" w:sz="0" w:space="0" w:color="auto"/>
            <w:right w:val="none" w:sz="0" w:space="0" w:color="auto"/>
          </w:divBdr>
        </w:div>
        <w:div w:id="1328173033">
          <w:marLeft w:val="0"/>
          <w:marRight w:val="0"/>
          <w:marTop w:val="0"/>
          <w:marBottom w:val="0"/>
          <w:divBdr>
            <w:top w:val="none" w:sz="0" w:space="0" w:color="auto"/>
            <w:left w:val="none" w:sz="0" w:space="0" w:color="auto"/>
            <w:bottom w:val="none" w:sz="0" w:space="0" w:color="auto"/>
            <w:right w:val="none" w:sz="0" w:space="0" w:color="auto"/>
          </w:divBdr>
        </w:div>
        <w:div w:id="793449592">
          <w:marLeft w:val="0"/>
          <w:marRight w:val="0"/>
          <w:marTop w:val="0"/>
          <w:marBottom w:val="0"/>
          <w:divBdr>
            <w:top w:val="none" w:sz="0" w:space="0" w:color="auto"/>
            <w:left w:val="none" w:sz="0" w:space="0" w:color="auto"/>
            <w:bottom w:val="none" w:sz="0" w:space="0" w:color="auto"/>
            <w:right w:val="none" w:sz="0" w:space="0" w:color="auto"/>
          </w:divBdr>
        </w:div>
        <w:div w:id="1428162006">
          <w:marLeft w:val="0"/>
          <w:marRight w:val="0"/>
          <w:marTop w:val="0"/>
          <w:marBottom w:val="0"/>
          <w:divBdr>
            <w:top w:val="none" w:sz="0" w:space="0" w:color="auto"/>
            <w:left w:val="none" w:sz="0" w:space="0" w:color="auto"/>
            <w:bottom w:val="none" w:sz="0" w:space="0" w:color="auto"/>
            <w:right w:val="none" w:sz="0" w:space="0" w:color="auto"/>
          </w:divBdr>
        </w:div>
        <w:div w:id="2124955738">
          <w:marLeft w:val="0"/>
          <w:marRight w:val="0"/>
          <w:marTop w:val="0"/>
          <w:marBottom w:val="0"/>
          <w:divBdr>
            <w:top w:val="none" w:sz="0" w:space="0" w:color="auto"/>
            <w:left w:val="none" w:sz="0" w:space="0" w:color="auto"/>
            <w:bottom w:val="none" w:sz="0" w:space="0" w:color="auto"/>
            <w:right w:val="none" w:sz="0" w:space="0" w:color="auto"/>
          </w:divBdr>
        </w:div>
        <w:div w:id="1492211206">
          <w:marLeft w:val="0"/>
          <w:marRight w:val="0"/>
          <w:marTop w:val="0"/>
          <w:marBottom w:val="0"/>
          <w:divBdr>
            <w:top w:val="none" w:sz="0" w:space="0" w:color="auto"/>
            <w:left w:val="none" w:sz="0" w:space="0" w:color="auto"/>
            <w:bottom w:val="none" w:sz="0" w:space="0" w:color="auto"/>
            <w:right w:val="none" w:sz="0" w:space="0" w:color="auto"/>
          </w:divBdr>
        </w:div>
        <w:div w:id="1398433516">
          <w:marLeft w:val="0"/>
          <w:marRight w:val="0"/>
          <w:marTop w:val="0"/>
          <w:marBottom w:val="0"/>
          <w:divBdr>
            <w:top w:val="none" w:sz="0" w:space="0" w:color="auto"/>
            <w:left w:val="none" w:sz="0" w:space="0" w:color="auto"/>
            <w:bottom w:val="none" w:sz="0" w:space="0" w:color="auto"/>
            <w:right w:val="none" w:sz="0" w:space="0" w:color="auto"/>
          </w:divBdr>
        </w:div>
        <w:div w:id="566497448">
          <w:marLeft w:val="0"/>
          <w:marRight w:val="0"/>
          <w:marTop w:val="0"/>
          <w:marBottom w:val="0"/>
          <w:divBdr>
            <w:top w:val="none" w:sz="0" w:space="0" w:color="auto"/>
            <w:left w:val="none" w:sz="0" w:space="0" w:color="auto"/>
            <w:bottom w:val="none" w:sz="0" w:space="0" w:color="auto"/>
            <w:right w:val="none" w:sz="0" w:space="0" w:color="auto"/>
          </w:divBdr>
        </w:div>
        <w:div w:id="2081904324">
          <w:marLeft w:val="0"/>
          <w:marRight w:val="0"/>
          <w:marTop w:val="0"/>
          <w:marBottom w:val="0"/>
          <w:divBdr>
            <w:top w:val="none" w:sz="0" w:space="0" w:color="auto"/>
            <w:left w:val="none" w:sz="0" w:space="0" w:color="auto"/>
            <w:bottom w:val="none" w:sz="0" w:space="0" w:color="auto"/>
            <w:right w:val="none" w:sz="0" w:space="0" w:color="auto"/>
          </w:divBdr>
        </w:div>
        <w:div w:id="1159150150">
          <w:marLeft w:val="0"/>
          <w:marRight w:val="0"/>
          <w:marTop w:val="0"/>
          <w:marBottom w:val="0"/>
          <w:divBdr>
            <w:top w:val="none" w:sz="0" w:space="0" w:color="auto"/>
            <w:left w:val="none" w:sz="0" w:space="0" w:color="auto"/>
            <w:bottom w:val="none" w:sz="0" w:space="0" w:color="auto"/>
            <w:right w:val="none" w:sz="0" w:space="0" w:color="auto"/>
          </w:divBdr>
        </w:div>
        <w:div w:id="866141553">
          <w:marLeft w:val="0"/>
          <w:marRight w:val="0"/>
          <w:marTop w:val="0"/>
          <w:marBottom w:val="0"/>
          <w:divBdr>
            <w:top w:val="none" w:sz="0" w:space="0" w:color="auto"/>
            <w:left w:val="none" w:sz="0" w:space="0" w:color="auto"/>
            <w:bottom w:val="none" w:sz="0" w:space="0" w:color="auto"/>
            <w:right w:val="none" w:sz="0" w:space="0" w:color="auto"/>
          </w:divBdr>
        </w:div>
        <w:div w:id="745037439">
          <w:marLeft w:val="0"/>
          <w:marRight w:val="0"/>
          <w:marTop w:val="0"/>
          <w:marBottom w:val="0"/>
          <w:divBdr>
            <w:top w:val="none" w:sz="0" w:space="0" w:color="auto"/>
            <w:left w:val="none" w:sz="0" w:space="0" w:color="auto"/>
            <w:bottom w:val="none" w:sz="0" w:space="0" w:color="auto"/>
            <w:right w:val="none" w:sz="0" w:space="0" w:color="auto"/>
          </w:divBdr>
        </w:div>
        <w:div w:id="1368876177">
          <w:marLeft w:val="0"/>
          <w:marRight w:val="0"/>
          <w:marTop w:val="0"/>
          <w:marBottom w:val="0"/>
          <w:divBdr>
            <w:top w:val="none" w:sz="0" w:space="0" w:color="auto"/>
            <w:left w:val="none" w:sz="0" w:space="0" w:color="auto"/>
            <w:bottom w:val="none" w:sz="0" w:space="0" w:color="auto"/>
            <w:right w:val="none" w:sz="0" w:space="0" w:color="auto"/>
          </w:divBdr>
        </w:div>
        <w:div w:id="740445259">
          <w:marLeft w:val="0"/>
          <w:marRight w:val="0"/>
          <w:marTop w:val="0"/>
          <w:marBottom w:val="0"/>
          <w:divBdr>
            <w:top w:val="none" w:sz="0" w:space="0" w:color="auto"/>
            <w:left w:val="none" w:sz="0" w:space="0" w:color="auto"/>
            <w:bottom w:val="none" w:sz="0" w:space="0" w:color="auto"/>
            <w:right w:val="none" w:sz="0" w:space="0" w:color="auto"/>
          </w:divBdr>
        </w:div>
        <w:div w:id="1693679211">
          <w:marLeft w:val="0"/>
          <w:marRight w:val="0"/>
          <w:marTop w:val="0"/>
          <w:marBottom w:val="0"/>
          <w:divBdr>
            <w:top w:val="none" w:sz="0" w:space="0" w:color="auto"/>
            <w:left w:val="none" w:sz="0" w:space="0" w:color="auto"/>
            <w:bottom w:val="none" w:sz="0" w:space="0" w:color="auto"/>
            <w:right w:val="none" w:sz="0" w:space="0" w:color="auto"/>
          </w:divBdr>
        </w:div>
        <w:div w:id="34887479">
          <w:marLeft w:val="0"/>
          <w:marRight w:val="0"/>
          <w:marTop w:val="0"/>
          <w:marBottom w:val="0"/>
          <w:divBdr>
            <w:top w:val="none" w:sz="0" w:space="0" w:color="auto"/>
            <w:left w:val="none" w:sz="0" w:space="0" w:color="auto"/>
            <w:bottom w:val="none" w:sz="0" w:space="0" w:color="auto"/>
            <w:right w:val="none" w:sz="0" w:space="0" w:color="auto"/>
          </w:divBdr>
        </w:div>
        <w:div w:id="1900093720">
          <w:marLeft w:val="0"/>
          <w:marRight w:val="0"/>
          <w:marTop w:val="0"/>
          <w:marBottom w:val="0"/>
          <w:divBdr>
            <w:top w:val="none" w:sz="0" w:space="0" w:color="auto"/>
            <w:left w:val="none" w:sz="0" w:space="0" w:color="auto"/>
            <w:bottom w:val="none" w:sz="0" w:space="0" w:color="auto"/>
            <w:right w:val="none" w:sz="0" w:space="0" w:color="auto"/>
          </w:divBdr>
        </w:div>
        <w:div w:id="391344958">
          <w:marLeft w:val="0"/>
          <w:marRight w:val="0"/>
          <w:marTop w:val="0"/>
          <w:marBottom w:val="0"/>
          <w:divBdr>
            <w:top w:val="none" w:sz="0" w:space="0" w:color="auto"/>
            <w:left w:val="none" w:sz="0" w:space="0" w:color="auto"/>
            <w:bottom w:val="none" w:sz="0" w:space="0" w:color="auto"/>
            <w:right w:val="none" w:sz="0" w:space="0" w:color="auto"/>
          </w:divBdr>
        </w:div>
        <w:div w:id="850603701">
          <w:marLeft w:val="0"/>
          <w:marRight w:val="0"/>
          <w:marTop w:val="0"/>
          <w:marBottom w:val="0"/>
          <w:divBdr>
            <w:top w:val="none" w:sz="0" w:space="0" w:color="auto"/>
            <w:left w:val="none" w:sz="0" w:space="0" w:color="auto"/>
            <w:bottom w:val="none" w:sz="0" w:space="0" w:color="auto"/>
            <w:right w:val="none" w:sz="0" w:space="0" w:color="auto"/>
          </w:divBdr>
        </w:div>
        <w:div w:id="1882473455">
          <w:marLeft w:val="0"/>
          <w:marRight w:val="0"/>
          <w:marTop w:val="0"/>
          <w:marBottom w:val="0"/>
          <w:divBdr>
            <w:top w:val="none" w:sz="0" w:space="0" w:color="auto"/>
            <w:left w:val="none" w:sz="0" w:space="0" w:color="auto"/>
            <w:bottom w:val="none" w:sz="0" w:space="0" w:color="auto"/>
            <w:right w:val="none" w:sz="0" w:space="0" w:color="auto"/>
          </w:divBdr>
        </w:div>
        <w:div w:id="1264729569">
          <w:marLeft w:val="0"/>
          <w:marRight w:val="0"/>
          <w:marTop w:val="0"/>
          <w:marBottom w:val="0"/>
          <w:divBdr>
            <w:top w:val="none" w:sz="0" w:space="0" w:color="auto"/>
            <w:left w:val="none" w:sz="0" w:space="0" w:color="auto"/>
            <w:bottom w:val="none" w:sz="0" w:space="0" w:color="auto"/>
            <w:right w:val="none" w:sz="0" w:space="0" w:color="auto"/>
          </w:divBdr>
        </w:div>
        <w:div w:id="1784223848">
          <w:marLeft w:val="0"/>
          <w:marRight w:val="0"/>
          <w:marTop w:val="0"/>
          <w:marBottom w:val="0"/>
          <w:divBdr>
            <w:top w:val="none" w:sz="0" w:space="0" w:color="auto"/>
            <w:left w:val="none" w:sz="0" w:space="0" w:color="auto"/>
            <w:bottom w:val="none" w:sz="0" w:space="0" w:color="auto"/>
            <w:right w:val="none" w:sz="0" w:space="0" w:color="auto"/>
          </w:divBdr>
        </w:div>
        <w:div w:id="1608343336">
          <w:marLeft w:val="0"/>
          <w:marRight w:val="0"/>
          <w:marTop w:val="0"/>
          <w:marBottom w:val="0"/>
          <w:divBdr>
            <w:top w:val="none" w:sz="0" w:space="0" w:color="auto"/>
            <w:left w:val="none" w:sz="0" w:space="0" w:color="auto"/>
            <w:bottom w:val="none" w:sz="0" w:space="0" w:color="auto"/>
            <w:right w:val="none" w:sz="0" w:space="0" w:color="auto"/>
          </w:divBdr>
        </w:div>
        <w:div w:id="435445933">
          <w:marLeft w:val="0"/>
          <w:marRight w:val="0"/>
          <w:marTop w:val="0"/>
          <w:marBottom w:val="0"/>
          <w:divBdr>
            <w:top w:val="none" w:sz="0" w:space="0" w:color="auto"/>
            <w:left w:val="none" w:sz="0" w:space="0" w:color="auto"/>
            <w:bottom w:val="none" w:sz="0" w:space="0" w:color="auto"/>
            <w:right w:val="none" w:sz="0" w:space="0" w:color="auto"/>
          </w:divBdr>
        </w:div>
        <w:div w:id="2076855927">
          <w:marLeft w:val="0"/>
          <w:marRight w:val="0"/>
          <w:marTop w:val="0"/>
          <w:marBottom w:val="0"/>
          <w:divBdr>
            <w:top w:val="none" w:sz="0" w:space="0" w:color="auto"/>
            <w:left w:val="none" w:sz="0" w:space="0" w:color="auto"/>
            <w:bottom w:val="none" w:sz="0" w:space="0" w:color="auto"/>
            <w:right w:val="none" w:sz="0" w:space="0" w:color="auto"/>
          </w:divBdr>
        </w:div>
        <w:div w:id="1506553905">
          <w:marLeft w:val="0"/>
          <w:marRight w:val="0"/>
          <w:marTop w:val="0"/>
          <w:marBottom w:val="0"/>
          <w:divBdr>
            <w:top w:val="none" w:sz="0" w:space="0" w:color="auto"/>
            <w:left w:val="none" w:sz="0" w:space="0" w:color="auto"/>
            <w:bottom w:val="none" w:sz="0" w:space="0" w:color="auto"/>
            <w:right w:val="none" w:sz="0" w:space="0" w:color="auto"/>
          </w:divBdr>
        </w:div>
        <w:div w:id="1316911652">
          <w:marLeft w:val="0"/>
          <w:marRight w:val="0"/>
          <w:marTop w:val="0"/>
          <w:marBottom w:val="0"/>
          <w:divBdr>
            <w:top w:val="none" w:sz="0" w:space="0" w:color="auto"/>
            <w:left w:val="none" w:sz="0" w:space="0" w:color="auto"/>
            <w:bottom w:val="none" w:sz="0" w:space="0" w:color="auto"/>
            <w:right w:val="none" w:sz="0" w:space="0" w:color="auto"/>
          </w:divBdr>
        </w:div>
        <w:div w:id="1687749512">
          <w:marLeft w:val="0"/>
          <w:marRight w:val="0"/>
          <w:marTop w:val="0"/>
          <w:marBottom w:val="0"/>
          <w:divBdr>
            <w:top w:val="none" w:sz="0" w:space="0" w:color="auto"/>
            <w:left w:val="none" w:sz="0" w:space="0" w:color="auto"/>
            <w:bottom w:val="none" w:sz="0" w:space="0" w:color="auto"/>
            <w:right w:val="none" w:sz="0" w:space="0" w:color="auto"/>
          </w:divBdr>
        </w:div>
        <w:div w:id="234553472">
          <w:marLeft w:val="0"/>
          <w:marRight w:val="0"/>
          <w:marTop w:val="0"/>
          <w:marBottom w:val="0"/>
          <w:divBdr>
            <w:top w:val="none" w:sz="0" w:space="0" w:color="auto"/>
            <w:left w:val="none" w:sz="0" w:space="0" w:color="auto"/>
            <w:bottom w:val="none" w:sz="0" w:space="0" w:color="auto"/>
            <w:right w:val="none" w:sz="0" w:space="0" w:color="auto"/>
          </w:divBdr>
        </w:div>
        <w:div w:id="845561012">
          <w:marLeft w:val="0"/>
          <w:marRight w:val="0"/>
          <w:marTop w:val="0"/>
          <w:marBottom w:val="0"/>
          <w:divBdr>
            <w:top w:val="none" w:sz="0" w:space="0" w:color="auto"/>
            <w:left w:val="none" w:sz="0" w:space="0" w:color="auto"/>
            <w:bottom w:val="none" w:sz="0" w:space="0" w:color="auto"/>
            <w:right w:val="none" w:sz="0" w:space="0" w:color="auto"/>
          </w:divBdr>
        </w:div>
        <w:div w:id="1531527324">
          <w:marLeft w:val="0"/>
          <w:marRight w:val="0"/>
          <w:marTop w:val="0"/>
          <w:marBottom w:val="0"/>
          <w:divBdr>
            <w:top w:val="none" w:sz="0" w:space="0" w:color="auto"/>
            <w:left w:val="none" w:sz="0" w:space="0" w:color="auto"/>
            <w:bottom w:val="none" w:sz="0" w:space="0" w:color="auto"/>
            <w:right w:val="none" w:sz="0" w:space="0" w:color="auto"/>
          </w:divBdr>
        </w:div>
        <w:div w:id="778381143">
          <w:marLeft w:val="0"/>
          <w:marRight w:val="0"/>
          <w:marTop w:val="0"/>
          <w:marBottom w:val="0"/>
          <w:divBdr>
            <w:top w:val="none" w:sz="0" w:space="0" w:color="auto"/>
            <w:left w:val="none" w:sz="0" w:space="0" w:color="auto"/>
            <w:bottom w:val="none" w:sz="0" w:space="0" w:color="auto"/>
            <w:right w:val="none" w:sz="0" w:space="0" w:color="auto"/>
          </w:divBdr>
        </w:div>
        <w:div w:id="942223318">
          <w:marLeft w:val="0"/>
          <w:marRight w:val="0"/>
          <w:marTop w:val="0"/>
          <w:marBottom w:val="0"/>
          <w:divBdr>
            <w:top w:val="none" w:sz="0" w:space="0" w:color="auto"/>
            <w:left w:val="none" w:sz="0" w:space="0" w:color="auto"/>
            <w:bottom w:val="none" w:sz="0" w:space="0" w:color="auto"/>
            <w:right w:val="none" w:sz="0" w:space="0" w:color="auto"/>
          </w:divBdr>
        </w:div>
        <w:div w:id="1166634745">
          <w:marLeft w:val="0"/>
          <w:marRight w:val="0"/>
          <w:marTop w:val="0"/>
          <w:marBottom w:val="0"/>
          <w:divBdr>
            <w:top w:val="none" w:sz="0" w:space="0" w:color="auto"/>
            <w:left w:val="none" w:sz="0" w:space="0" w:color="auto"/>
            <w:bottom w:val="none" w:sz="0" w:space="0" w:color="auto"/>
            <w:right w:val="none" w:sz="0" w:space="0" w:color="auto"/>
          </w:divBdr>
        </w:div>
        <w:div w:id="1789278705">
          <w:marLeft w:val="0"/>
          <w:marRight w:val="0"/>
          <w:marTop w:val="0"/>
          <w:marBottom w:val="0"/>
          <w:divBdr>
            <w:top w:val="none" w:sz="0" w:space="0" w:color="auto"/>
            <w:left w:val="none" w:sz="0" w:space="0" w:color="auto"/>
            <w:bottom w:val="none" w:sz="0" w:space="0" w:color="auto"/>
            <w:right w:val="none" w:sz="0" w:space="0" w:color="auto"/>
          </w:divBdr>
        </w:div>
        <w:div w:id="2037153365">
          <w:marLeft w:val="0"/>
          <w:marRight w:val="0"/>
          <w:marTop w:val="0"/>
          <w:marBottom w:val="0"/>
          <w:divBdr>
            <w:top w:val="none" w:sz="0" w:space="0" w:color="auto"/>
            <w:left w:val="none" w:sz="0" w:space="0" w:color="auto"/>
            <w:bottom w:val="none" w:sz="0" w:space="0" w:color="auto"/>
            <w:right w:val="none" w:sz="0" w:space="0" w:color="auto"/>
          </w:divBdr>
        </w:div>
        <w:div w:id="688413492">
          <w:marLeft w:val="0"/>
          <w:marRight w:val="0"/>
          <w:marTop w:val="0"/>
          <w:marBottom w:val="0"/>
          <w:divBdr>
            <w:top w:val="none" w:sz="0" w:space="0" w:color="auto"/>
            <w:left w:val="none" w:sz="0" w:space="0" w:color="auto"/>
            <w:bottom w:val="none" w:sz="0" w:space="0" w:color="auto"/>
            <w:right w:val="none" w:sz="0" w:space="0" w:color="auto"/>
          </w:divBdr>
        </w:div>
        <w:div w:id="151526828">
          <w:marLeft w:val="0"/>
          <w:marRight w:val="0"/>
          <w:marTop w:val="0"/>
          <w:marBottom w:val="0"/>
          <w:divBdr>
            <w:top w:val="none" w:sz="0" w:space="0" w:color="auto"/>
            <w:left w:val="none" w:sz="0" w:space="0" w:color="auto"/>
            <w:bottom w:val="none" w:sz="0" w:space="0" w:color="auto"/>
            <w:right w:val="none" w:sz="0" w:space="0" w:color="auto"/>
          </w:divBdr>
        </w:div>
        <w:div w:id="1441029136">
          <w:marLeft w:val="0"/>
          <w:marRight w:val="0"/>
          <w:marTop w:val="0"/>
          <w:marBottom w:val="0"/>
          <w:divBdr>
            <w:top w:val="none" w:sz="0" w:space="0" w:color="auto"/>
            <w:left w:val="none" w:sz="0" w:space="0" w:color="auto"/>
            <w:bottom w:val="none" w:sz="0" w:space="0" w:color="auto"/>
            <w:right w:val="none" w:sz="0" w:space="0" w:color="auto"/>
          </w:divBdr>
        </w:div>
        <w:div w:id="1813713327">
          <w:marLeft w:val="0"/>
          <w:marRight w:val="0"/>
          <w:marTop w:val="0"/>
          <w:marBottom w:val="0"/>
          <w:divBdr>
            <w:top w:val="none" w:sz="0" w:space="0" w:color="auto"/>
            <w:left w:val="none" w:sz="0" w:space="0" w:color="auto"/>
            <w:bottom w:val="none" w:sz="0" w:space="0" w:color="auto"/>
            <w:right w:val="none" w:sz="0" w:space="0" w:color="auto"/>
          </w:divBdr>
        </w:div>
        <w:div w:id="10693339">
          <w:marLeft w:val="0"/>
          <w:marRight w:val="0"/>
          <w:marTop w:val="0"/>
          <w:marBottom w:val="0"/>
          <w:divBdr>
            <w:top w:val="none" w:sz="0" w:space="0" w:color="auto"/>
            <w:left w:val="none" w:sz="0" w:space="0" w:color="auto"/>
            <w:bottom w:val="none" w:sz="0" w:space="0" w:color="auto"/>
            <w:right w:val="none" w:sz="0" w:space="0" w:color="auto"/>
          </w:divBdr>
        </w:div>
        <w:div w:id="771318852">
          <w:marLeft w:val="0"/>
          <w:marRight w:val="0"/>
          <w:marTop w:val="0"/>
          <w:marBottom w:val="0"/>
          <w:divBdr>
            <w:top w:val="none" w:sz="0" w:space="0" w:color="auto"/>
            <w:left w:val="none" w:sz="0" w:space="0" w:color="auto"/>
            <w:bottom w:val="none" w:sz="0" w:space="0" w:color="auto"/>
            <w:right w:val="none" w:sz="0" w:space="0" w:color="auto"/>
          </w:divBdr>
        </w:div>
        <w:div w:id="897058530">
          <w:marLeft w:val="0"/>
          <w:marRight w:val="0"/>
          <w:marTop w:val="0"/>
          <w:marBottom w:val="0"/>
          <w:divBdr>
            <w:top w:val="none" w:sz="0" w:space="0" w:color="auto"/>
            <w:left w:val="none" w:sz="0" w:space="0" w:color="auto"/>
            <w:bottom w:val="none" w:sz="0" w:space="0" w:color="auto"/>
            <w:right w:val="none" w:sz="0" w:space="0" w:color="auto"/>
          </w:divBdr>
        </w:div>
        <w:div w:id="330106864">
          <w:marLeft w:val="0"/>
          <w:marRight w:val="0"/>
          <w:marTop w:val="0"/>
          <w:marBottom w:val="0"/>
          <w:divBdr>
            <w:top w:val="none" w:sz="0" w:space="0" w:color="auto"/>
            <w:left w:val="none" w:sz="0" w:space="0" w:color="auto"/>
            <w:bottom w:val="none" w:sz="0" w:space="0" w:color="auto"/>
            <w:right w:val="none" w:sz="0" w:space="0" w:color="auto"/>
          </w:divBdr>
        </w:div>
        <w:div w:id="522086255">
          <w:marLeft w:val="0"/>
          <w:marRight w:val="0"/>
          <w:marTop w:val="0"/>
          <w:marBottom w:val="0"/>
          <w:divBdr>
            <w:top w:val="none" w:sz="0" w:space="0" w:color="auto"/>
            <w:left w:val="none" w:sz="0" w:space="0" w:color="auto"/>
            <w:bottom w:val="none" w:sz="0" w:space="0" w:color="auto"/>
            <w:right w:val="none" w:sz="0" w:space="0" w:color="auto"/>
          </w:divBdr>
        </w:div>
        <w:div w:id="958806018">
          <w:marLeft w:val="0"/>
          <w:marRight w:val="0"/>
          <w:marTop w:val="0"/>
          <w:marBottom w:val="0"/>
          <w:divBdr>
            <w:top w:val="none" w:sz="0" w:space="0" w:color="auto"/>
            <w:left w:val="none" w:sz="0" w:space="0" w:color="auto"/>
            <w:bottom w:val="none" w:sz="0" w:space="0" w:color="auto"/>
            <w:right w:val="none" w:sz="0" w:space="0" w:color="auto"/>
          </w:divBdr>
        </w:div>
        <w:div w:id="1071658543">
          <w:marLeft w:val="0"/>
          <w:marRight w:val="0"/>
          <w:marTop w:val="0"/>
          <w:marBottom w:val="0"/>
          <w:divBdr>
            <w:top w:val="none" w:sz="0" w:space="0" w:color="auto"/>
            <w:left w:val="none" w:sz="0" w:space="0" w:color="auto"/>
            <w:bottom w:val="none" w:sz="0" w:space="0" w:color="auto"/>
            <w:right w:val="none" w:sz="0" w:space="0" w:color="auto"/>
          </w:divBdr>
        </w:div>
        <w:div w:id="962200150">
          <w:marLeft w:val="0"/>
          <w:marRight w:val="0"/>
          <w:marTop w:val="0"/>
          <w:marBottom w:val="0"/>
          <w:divBdr>
            <w:top w:val="none" w:sz="0" w:space="0" w:color="auto"/>
            <w:left w:val="none" w:sz="0" w:space="0" w:color="auto"/>
            <w:bottom w:val="none" w:sz="0" w:space="0" w:color="auto"/>
            <w:right w:val="none" w:sz="0" w:space="0" w:color="auto"/>
          </w:divBdr>
        </w:div>
        <w:div w:id="459804047">
          <w:marLeft w:val="0"/>
          <w:marRight w:val="0"/>
          <w:marTop w:val="0"/>
          <w:marBottom w:val="0"/>
          <w:divBdr>
            <w:top w:val="none" w:sz="0" w:space="0" w:color="auto"/>
            <w:left w:val="none" w:sz="0" w:space="0" w:color="auto"/>
            <w:bottom w:val="none" w:sz="0" w:space="0" w:color="auto"/>
            <w:right w:val="none" w:sz="0" w:space="0" w:color="auto"/>
          </w:divBdr>
        </w:div>
        <w:div w:id="612176160">
          <w:marLeft w:val="0"/>
          <w:marRight w:val="0"/>
          <w:marTop w:val="0"/>
          <w:marBottom w:val="0"/>
          <w:divBdr>
            <w:top w:val="none" w:sz="0" w:space="0" w:color="auto"/>
            <w:left w:val="none" w:sz="0" w:space="0" w:color="auto"/>
            <w:bottom w:val="none" w:sz="0" w:space="0" w:color="auto"/>
            <w:right w:val="none" w:sz="0" w:space="0" w:color="auto"/>
          </w:divBdr>
        </w:div>
        <w:div w:id="100341195">
          <w:marLeft w:val="0"/>
          <w:marRight w:val="0"/>
          <w:marTop w:val="0"/>
          <w:marBottom w:val="0"/>
          <w:divBdr>
            <w:top w:val="none" w:sz="0" w:space="0" w:color="auto"/>
            <w:left w:val="none" w:sz="0" w:space="0" w:color="auto"/>
            <w:bottom w:val="none" w:sz="0" w:space="0" w:color="auto"/>
            <w:right w:val="none" w:sz="0" w:space="0" w:color="auto"/>
          </w:divBdr>
        </w:div>
        <w:div w:id="675621556">
          <w:marLeft w:val="0"/>
          <w:marRight w:val="0"/>
          <w:marTop w:val="0"/>
          <w:marBottom w:val="0"/>
          <w:divBdr>
            <w:top w:val="none" w:sz="0" w:space="0" w:color="auto"/>
            <w:left w:val="none" w:sz="0" w:space="0" w:color="auto"/>
            <w:bottom w:val="none" w:sz="0" w:space="0" w:color="auto"/>
            <w:right w:val="none" w:sz="0" w:space="0" w:color="auto"/>
          </w:divBdr>
        </w:div>
        <w:div w:id="1422218466">
          <w:marLeft w:val="0"/>
          <w:marRight w:val="0"/>
          <w:marTop w:val="0"/>
          <w:marBottom w:val="0"/>
          <w:divBdr>
            <w:top w:val="none" w:sz="0" w:space="0" w:color="auto"/>
            <w:left w:val="none" w:sz="0" w:space="0" w:color="auto"/>
            <w:bottom w:val="none" w:sz="0" w:space="0" w:color="auto"/>
            <w:right w:val="none" w:sz="0" w:space="0" w:color="auto"/>
          </w:divBdr>
        </w:div>
        <w:div w:id="140318637">
          <w:marLeft w:val="0"/>
          <w:marRight w:val="0"/>
          <w:marTop w:val="0"/>
          <w:marBottom w:val="0"/>
          <w:divBdr>
            <w:top w:val="none" w:sz="0" w:space="0" w:color="auto"/>
            <w:left w:val="none" w:sz="0" w:space="0" w:color="auto"/>
            <w:bottom w:val="none" w:sz="0" w:space="0" w:color="auto"/>
            <w:right w:val="none" w:sz="0" w:space="0" w:color="auto"/>
          </w:divBdr>
        </w:div>
        <w:div w:id="1159733634">
          <w:marLeft w:val="0"/>
          <w:marRight w:val="0"/>
          <w:marTop w:val="0"/>
          <w:marBottom w:val="0"/>
          <w:divBdr>
            <w:top w:val="none" w:sz="0" w:space="0" w:color="auto"/>
            <w:left w:val="none" w:sz="0" w:space="0" w:color="auto"/>
            <w:bottom w:val="none" w:sz="0" w:space="0" w:color="auto"/>
            <w:right w:val="none" w:sz="0" w:space="0" w:color="auto"/>
          </w:divBdr>
        </w:div>
        <w:div w:id="253980149">
          <w:marLeft w:val="0"/>
          <w:marRight w:val="0"/>
          <w:marTop w:val="0"/>
          <w:marBottom w:val="0"/>
          <w:divBdr>
            <w:top w:val="none" w:sz="0" w:space="0" w:color="auto"/>
            <w:left w:val="none" w:sz="0" w:space="0" w:color="auto"/>
            <w:bottom w:val="none" w:sz="0" w:space="0" w:color="auto"/>
            <w:right w:val="none" w:sz="0" w:space="0" w:color="auto"/>
          </w:divBdr>
        </w:div>
        <w:div w:id="1827936117">
          <w:marLeft w:val="0"/>
          <w:marRight w:val="0"/>
          <w:marTop w:val="0"/>
          <w:marBottom w:val="0"/>
          <w:divBdr>
            <w:top w:val="none" w:sz="0" w:space="0" w:color="auto"/>
            <w:left w:val="none" w:sz="0" w:space="0" w:color="auto"/>
            <w:bottom w:val="none" w:sz="0" w:space="0" w:color="auto"/>
            <w:right w:val="none" w:sz="0" w:space="0" w:color="auto"/>
          </w:divBdr>
        </w:div>
        <w:div w:id="1965964483">
          <w:marLeft w:val="0"/>
          <w:marRight w:val="0"/>
          <w:marTop w:val="0"/>
          <w:marBottom w:val="0"/>
          <w:divBdr>
            <w:top w:val="none" w:sz="0" w:space="0" w:color="auto"/>
            <w:left w:val="none" w:sz="0" w:space="0" w:color="auto"/>
            <w:bottom w:val="none" w:sz="0" w:space="0" w:color="auto"/>
            <w:right w:val="none" w:sz="0" w:space="0" w:color="auto"/>
          </w:divBdr>
        </w:div>
        <w:div w:id="407731045">
          <w:marLeft w:val="0"/>
          <w:marRight w:val="0"/>
          <w:marTop w:val="0"/>
          <w:marBottom w:val="0"/>
          <w:divBdr>
            <w:top w:val="none" w:sz="0" w:space="0" w:color="auto"/>
            <w:left w:val="none" w:sz="0" w:space="0" w:color="auto"/>
            <w:bottom w:val="none" w:sz="0" w:space="0" w:color="auto"/>
            <w:right w:val="none" w:sz="0" w:space="0" w:color="auto"/>
          </w:divBdr>
        </w:div>
        <w:div w:id="227375861">
          <w:marLeft w:val="0"/>
          <w:marRight w:val="0"/>
          <w:marTop w:val="0"/>
          <w:marBottom w:val="0"/>
          <w:divBdr>
            <w:top w:val="none" w:sz="0" w:space="0" w:color="auto"/>
            <w:left w:val="none" w:sz="0" w:space="0" w:color="auto"/>
            <w:bottom w:val="none" w:sz="0" w:space="0" w:color="auto"/>
            <w:right w:val="none" w:sz="0" w:space="0" w:color="auto"/>
          </w:divBdr>
        </w:div>
        <w:div w:id="909116994">
          <w:marLeft w:val="0"/>
          <w:marRight w:val="0"/>
          <w:marTop w:val="0"/>
          <w:marBottom w:val="0"/>
          <w:divBdr>
            <w:top w:val="none" w:sz="0" w:space="0" w:color="auto"/>
            <w:left w:val="none" w:sz="0" w:space="0" w:color="auto"/>
            <w:bottom w:val="none" w:sz="0" w:space="0" w:color="auto"/>
            <w:right w:val="none" w:sz="0" w:space="0" w:color="auto"/>
          </w:divBdr>
        </w:div>
        <w:div w:id="220143018">
          <w:marLeft w:val="0"/>
          <w:marRight w:val="0"/>
          <w:marTop w:val="0"/>
          <w:marBottom w:val="0"/>
          <w:divBdr>
            <w:top w:val="none" w:sz="0" w:space="0" w:color="auto"/>
            <w:left w:val="none" w:sz="0" w:space="0" w:color="auto"/>
            <w:bottom w:val="none" w:sz="0" w:space="0" w:color="auto"/>
            <w:right w:val="none" w:sz="0" w:space="0" w:color="auto"/>
          </w:divBdr>
        </w:div>
        <w:div w:id="198982286">
          <w:marLeft w:val="0"/>
          <w:marRight w:val="0"/>
          <w:marTop w:val="0"/>
          <w:marBottom w:val="0"/>
          <w:divBdr>
            <w:top w:val="none" w:sz="0" w:space="0" w:color="auto"/>
            <w:left w:val="none" w:sz="0" w:space="0" w:color="auto"/>
            <w:bottom w:val="none" w:sz="0" w:space="0" w:color="auto"/>
            <w:right w:val="none" w:sz="0" w:space="0" w:color="auto"/>
          </w:divBdr>
        </w:div>
        <w:div w:id="2027903433">
          <w:marLeft w:val="0"/>
          <w:marRight w:val="0"/>
          <w:marTop w:val="0"/>
          <w:marBottom w:val="0"/>
          <w:divBdr>
            <w:top w:val="none" w:sz="0" w:space="0" w:color="auto"/>
            <w:left w:val="none" w:sz="0" w:space="0" w:color="auto"/>
            <w:bottom w:val="none" w:sz="0" w:space="0" w:color="auto"/>
            <w:right w:val="none" w:sz="0" w:space="0" w:color="auto"/>
          </w:divBdr>
        </w:div>
        <w:div w:id="299119436">
          <w:marLeft w:val="0"/>
          <w:marRight w:val="0"/>
          <w:marTop w:val="0"/>
          <w:marBottom w:val="0"/>
          <w:divBdr>
            <w:top w:val="none" w:sz="0" w:space="0" w:color="auto"/>
            <w:left w:val="none" w:sz="0" w:space="0" w:color="auto"/>
            <w:bottom w:val="none" w:sz="0" w:space="0" w:color="auto"/>
            <w:right w:val="none" w:sz="0" w:space="0" w:color="auto"/>
          </w:divBdr>
        </w:div>
        <w:div w:id="152990399">
          <w:marLeft w:val="0"/>
          <w:marRight w:val="0"/>
          <w:marTop w:val="0"/>
          <w:marBottom w:val="0"/>
          <w:divBdr>
            <w:top w:val="none" w:sz="0" w:space="0" w:color="auto"/>
            <w:left w:val="none" w:sz="0" w:space="0" w:color="auto"/>
            <w:bottom w:val="none" w:sz="0" w:space="0" w:color="auto"/>
            <w:right w:val="none" w:sz="0" w:space="0" w:color="auto"/>
          </w:divBdr>
        </w:div>
        <w:div w:id="1072239897">
          <w:marLeft w:val="0"/>
          <w:marRight w:val="0"/>
          <w:marTop w:val="0"/>
          <w:marBottom w:val="0"/>
          <w:divBdr>
            <w:top w:val="none" w:sz="0" w:space="0" w:color="auto"/>
            <w:left w:val="none" w:sz="0" w:space="0" w:color="auto"/>
            <w:bottom w:val="none" w:sz="0" w:space="0" w:color="auto"/>
            <w:right w:val="none" w:sz="0" w:space="0" w:color="auto"/>
          </w:divBdr>
        </w:div>
        <w:div w:id="2027436758">
          <w:marLeft w:val="0"/>
          <w:marRight w:val="0"/>
          <w:marTop w:val="0"/>
          <w:marBottom w:val="0"/>
          <w:divBdr>
            <w:top w:val="none" w:sz="0" w:space="0" w:color="auto"/>
            <w:left w:val="none" w:sz="0" w:space="0" w:color="auto"/>
            <w:bottom w:val="none" w:sz="0" w:space="0" w:color="auto"/>
            <w:right w:val="none" w:sz="0" w:space="0" w:color="auto"/>
          </w:divBdr>
        </w:div>
        <w:div w:id="771782663">
          <w:marLeft w:val="0"/>
          <w:marRight w:val="0"/>
          <w:marTop w:val="0"/>
          <w:marBottom w:val="0"/>
          <w:divBdr>
            <w:top w:val="none" w:sz="0" w:space="0" w:color="auto"/>
            <w:left w:val="none" w:sz="0" w:space="0" w:color="auto"/>
            <w:bottom w:val="none" w:sz="0" w:space="0" w:color="auto"/>
            <w:right w:val="none" w:sz="0" w:space="0" w:color="auto"/>
          </w:divBdr>
        </w:div>
        <w:div w:id="1654488208">
          <w:marLeft w:val="0"/>
          <w:marRight w:val="0"/>
          <w:marTop w:val="0"/>
          <w:marBottom w:val="0"/>
          <w:divBdr>
            <w:top w:val="none" w:sz="0" w:space="0" w:color="auto"/>
            <w:left w:val="none" w:sz="0" w:space="0" w:color="auto"/>
            <w:bottom w:val="none" w:sz="0" w:space="0" w:color="auto"/>
            <w:right w:val="none" w:sz="0" w:space="0" w:color="auto"/>
          </w:divBdr>
        </w:div>
        <w:div w:id="1584292766">
          <w:marLeft w:val="0"/>
          <w:marRight w:val="0"/>
          <w:marTop w:val="0"/>
          <w:marBottom w:val="0"/>
          <w:divBdr>
            <w:top w:val="none" w:sz="0" w:space="0" w:color="auto"/>
            <w:left w:val="none" w:sz="0" w:space="0" w:color="auto"/>
            <w:bottom w:val="none" w:sz="0" w:space="0" w:color="auto"/>
            <w:right w:val="none" w:sz="0" w:space="0" w:color="auto"/>
          </w:divBdr>
        </w:div>
        <w:div w:id="1380469792">
          <w:marLeft w:val="0"/>
          <w:marRight w:val="0"/>
          <w:marTop w:val="0"/>
          <w:marBottom w:val="0"/>
          <w:divBdr>
            <w:top w:val="none" w:sz="0" w:space="0" w:color="auto"/>
            <w:left w:val="none" w:sz="0" w:space="0" w:color="auto"/>
            <w:bottom w:val="none" w:sz="0" w:space="0" w:color="auto"/>
            <w:right w:val="none" w:sz="0" w:space="0" w:color="auto"/>
          </w:divBdr>
        </w:div>
        <w:div w:id="2136563691">
          <w:marLeft w:val="0"/>
          <w:marRight w:val="0"/>
          <w:marTop w:val="0"/>
          <w:marBottom w:val="0"/>
          <w:divBdr>
            <w:top w:val="none" w:sz="0" w:space="0" w:color="auto"/>
            <w:left w:val="none" w:sz="0" w:space="0" w:color="auto"/>
            <w:bottom w:val="none" w:sz="0" w:space="0" w:color="auto"/>
            <w:right w:val="none" w:sz="0" w:space="0" w:color="auto"/>
          </w:divBdr>
        </w:div>
        <w:div w:id="1521550693">
          <w:marLeft w:val="0"/>
          <w:marRight w:val="0"/>
          <w:marTop w:val="0"/>
          <w:marBottom w:val="0"/>
          <w:divBdr>
            <w:top w:val="none" w:sz="0" w:space="0" w:color="auto"/>
            <w:left w:val="none" w:sz="0" w:space="0" w:color="auto"/>
            <w:bottom w:val="none" w:sz="0" w:space="0" w:color="auto"/>
            <w:right w:val="none" w:sz="0" w:space="0" w:color="auto"/>
          </w:divBdr>
        </w:div>
        <w:div w:id="243299226">
          <w:marLeft w:val="0"/>
          <w:marRight w:val="0"/>
          <w:marTop w:val="0"/>
          <w:marBottom w:val="0"/>
          <w:divBdr>
            <w:top w:val="none" w:sz="0" w:space="0" w:color="auto"/>
            <w:left w:val="none" w:sz="0" w:space="0" w:color="auto"/>
            <w:bottom w:val="none" w:sz="0" w:space="0" w:color="auto"/>
            <w:right w:val="none" w:sz="0" w:space="0" w:color="auto"/>
          </w:divBdr>
        </w:div>
        <w:div w:id="136190578">
          <w:marLeft w:val="0"/>
          <w:marRight w:val="0"/>
          <w:marTop w:val="0"/>
          <w:marBottom w:val="0"/>
          <w:divBdr>
            <w:top w:val="none" w:sz="0" w:space="0" w:color="auto"/>
            <w:left w:val="none" w:sz="0" w:space="0" w:color="auto"/>
            <w:bottom w:val="none" w:sz="0" w:space="0" w:color="auto"/>
            <w:right w:val="none" w:sz="0" w:space="0" w:color="auto"/>
          </w:divBdr>
        </w:div>
        <w:div w:id="654647395">
          <w:marLeft w:val="0"/>
          <w:marRight w:val="0"/>
          <w:marTop w:val="0"/>
          <w:marBottom w:val="0"/>
          <w:divBdr>
            <w:top w:val="none" w:sz="0" w:space="0" w:color="auto"/>
            <w:left w:val="none" w:sz="0" w:space="0" w:color="auto"/>
            <w:bottom w:val="none" w:sz="0" w:space="0" w:color="auto"/>
            <w:right w:val="none" w:sz="0" w:space="0" w:color="auto"/>
          </w:divBdr>
        </w:div>
        <w:div w:id="2133163675">
          <w:marLeft w:val="0"/>
          <w:marRight w:val="0"/>
          <w:marTop w:val="0"/>
          <w:marBottom w:val="0"/>
          <w:divBdr>
            <w:top w:val="none" w:sz="0" w:space="0" w:color="auto"/>
            <w:left w:val="none" w:sz="0" w:space="0" w:color="auto"/>
            <w:bottom w:val="none" w:sz="0" w:space="0" w:color="auto"/>
            <w:right w:val="none" w:sz="0" w:space="0" w:color="auto"/>
          </w:divBdr>
        </w:div>
        <w:div w:id="476264499">
          <w:marLeft w:val="0"/>
          <w:marRight w:val="0"/>
          <w:marTop w:val="0"/>
          <w:marBottom w:val="0"/>
          <w:divBdr>
            <w:top w:val="none" w:sz="0" w:space="0" w:color="auto"/>
            <w:left w:val="none" w:sz="0" w:space="0" w:color="auto"/>
            <w:bottom w:val="none" w:sz="0" w:space="0" w:color="auto"/>
            <w:right w:val="none" w:sz="0" w:space="0" w:color="auto"/>
          </w:divBdr>
        </w:div>
        <w:div w:id="43800195">
          <w:marLeft w:val="0"/>
          <w:marRight w:val="0"/>
          <w:marTop w:val="0"/>
          <w:marBottom w:val="0"/>
          <w:divBdr>
            <w:top w:val="none" w:sz="0" w:space="0" w:color="auto"/>
            <w:left w:val="none" w:sz="0" w:space="0" w:color="auto"/>
            <w:bottom w:val="none" w:sz="0" w:space="0" w:color="auto"/>
            <w:right w:val="none" w:sz="0" w:space="0" w:color="auto"/>
          </w:divBdr>
        </w:div>
        <w:div w:id="171065674">
          <w:marLeft w:val="0"/>
          <w:marRight w:val="0"/>
          <w:marTop w:val="0"/>
          <w:marBottom w:val="0"/>
          <w:divBdr>
            <w:top w:val="none" w:sz="0" w:space="0" w:color="auto"/>
            <w:left w:val="none" w:sz="0" w:space="0" w:color="auto"/>
            <w:bottom w:val="none" w:sz="0" w:space="0" w:color="auto"/>
            <w:right w:val="none" w:sz="0" w:space="0" w:color="auto"/>
          </w:divBdr>
        </w:div>
        <w:div w:id="1575898479">
          <w:marLeft w:val="0"/>
          <w:marRight w:val="0"/>
          <w:marTop w:val="0"/>
          <w:marBottom w:val="0"/>
          <w:divBdr>
            <w:top w:val="none" w:sz="0" w:space="0" w:color="auto"/>
            <w:left w:val="none" w:sz="0" w:space="0" w:color="auto"/>
            <w:bottom w:val="none" w:sz="0" w:space="0" w:color="auto"/>
            <w:right w:val="none" w:sz="0" w:space="0" w:color="auto"/>
          </w:divBdr>
        </w:div>
        <w:div w:id="1192763754">
          <w:marLeft w:val="0"/>
          <w:marRight w:val="0"/>
          <w:marTop w:val="0"/>
          <w:marBottom w:val="0"/>
          <w:divBdr>
            <w:top w:val="none" w:sz="0" w:space="0" w:color="auto"/>
            <w:left w:val="none" w:sz="0" w:space="0" w:color="auto"/>
            <w:bottom w:val="none" w:sz="0" w:space="0" w:color="auto"/>
            <w:right w:val="none" w:sz="0" w:space="0" w:color="auto"/>
          </w:divBdr>
        </w:div>
        <w:div w:id="1601985901">
          <w:marLeft w:val="0"/>
          <w:marRight w:val="0"/>
          <w:marTop w:val="0"/>
          <w:marBottom w:val="0"/>
          <w:divBdr>
            <w:top w:val="none" w:sz="0" w:space="0" w:color="auto"/>
            <w:left w:val="none" w:sz="0" w:space="0" w:color="auto"/>
            <w:bottom w:val="none" w:sz="0" w:space="0" w:color="auto"/>
            <w:right w:val="none" w:sz="0" w:space="0" w:color="auto"/>
          </w:divBdr>
        </w:div>
        <w:div w:id="859049774">
          <w:marLeft w:val="0"/>
          <w:marRight w:val="0"/>
          <w:marTop w:val="0"/>
          <w:marBottom w:val="0"/>
          <w:divBdr>
            <w:top w:val="none" w:sz="0" w:space="0" w:color="auto"/>
            <w:left w:val="none" w:sz="0" w:space="0" w:color="auto"/>
            <w:bottom w:val="none" w:sz="0" w:space="0" w:color="auto"/>
            <w:right w:val="none" w:sz="0" w:space="0" w:color="auto"/>
          </w:divBdr>
        </w:div>
        <w:div w:id="1902666308">
          <w:marLeft w:val="0"/>
          <w:marRight w:val="0"/>
          <w:marTop w:val="0"/>
          <w:marBottom w:val="0"/>
          <w:divBdr>
            <w:top w:val="none" w:sz="0" w:space="0" w:color="auto"/>
            <w:left w:val="none" w:sz="0" w:space="0" w:color="auto"/>
            <w:bottom w:val="none" w:sz="0" w:space="0" w:color="auto"/>
            <w:right w:val="none" w:sz="0" w:space="0" w:color="auto"/>
          </w:divBdr>
        </w:div>
        <w:div w:id="2121563502">
          <w:marLeft w:val="0"/>
          <w:marRight w:val="0"/>
          <w:marTop w:val="0"/>
          <w:marBottom w:val="0"/>
          <w:divBdr>
            <w:top w:val="none" w:sz="0" w:space="0" w:color="auto"/>
            <w:left w:val="none" w:sz="0" w:space="0" w:color="auto"/>
            <w:bottom w:val="none" w:sz="0" w:space="0" w:color="auto"/>
            <w:right w:val="none" w:sz="0" w:space="0" w:color="auto"/>
          </w:divBdr>
        </w:div>
        <w:div w:id="15816840">
          <w:marLeft w:val="0"/>
          <w:marRight w:val="0"/>
          <w:marTop w:val="0"/>
          <w:marBottom w:val="0"/>
          <w:divBdr>
            <w:top w:val="none" w:sz="0" w:space="0" w:color="auto"/>
            <w:left w:val="none" w:sz="0" w:space="0" w:color="auto"/>
            <w:bottom w:val="none" w:sz="0" w:space="0" w:color="auto"/>
            <w:right w:val="none" w:sz="0" w:space="0" w:color="auto"/>
          </w:divBdr>
        </w:div>
        <w:div w:id="57167299">
          <w:marLeft w:val="0"/>
          <w:marRight w:val="0"/>
          <w:marTop w:val="0"/>
          <w:marBottom w:val="0"/>
          <w:divBdr>
            <w:top w:val="none" w:sz="0" w:space="0" w:color="auto"/>
            <w:left w:val="none" w:sz="0" w:space="0" w:color="auto"/>
            <w:bottom w:val="none" w:sz="0" w:space="0" w:color="auto"/>
            <w:right w:val="none" w:sz="0" w:space="0" w:color="auto"/>
          </w:divBdr>
        </w:div>
        <w:div w:id="1374772533">
          <w:marLeft w:val="0"/>
          <w:marRight w:val="0"/>
          <w:marTop w:val="0"/>
          <w:marBottom w:val="0"/>
          <w:divBdr>
            <w:top w:val="none" w:sz="0" w:space="0" w:color="auto"/>
            <w:left w:val="none" w:sz="0" w:space="0" w:color="auto"/>
            <w:bottom w:val="none" w:sz="0" w:space="0" w:color="auto"/>
            <w:right w:val="none" w:sz="0" w:space="0" w:color="auto"/>
          </w:divBdr>
        </w:div>
        <w:div w:id="1848867727">
          <w:marLeft w:val="0"/>
          <w:marRight w:val="0"/>
          <w:marTop w:val="0"/>
          <w:marBottom w:val="0"/>
          <w:divBdr>
            <w:top w:val="none" w:sz="0" w:space="0" w:color="auto"/>
            <w:left w:val="none" w:sz="0" w:space="0" w:color="auto"/>
            <w:bottom w:val="none" w:sz="0" w:space="0" w:color="auto"/>
            <w:right w:val="none" w:sz="0" w:space="0" w:color="auto"/>
          </w:divBdr>
        </w:div>
        <w:div w:id="1387560528">
          <w:marLeft w:val="0"/>
          <w:marRight w:val="0"/>
          <w:marTop w:val="0"/>
          <w:marBottom w:val="0"/>
          <w:divBdr>
            <w:top w:val="none" w:sz="0" w:space="0" w:color="auto"/>
            <w:left w:val="none" w:sz="0" w:space="0" w:color="auto"/>
            <w:bottom w:val="none" w:sz="0" w:space="0" w:color="auto"/>
            <w:right w:val="none" w:sz="0" w:space="0" w:color="auto"/>
          </w:divBdr>
        </w:div>
        <w:div w:id="2077782172">
          <w:marLeft w:val="0"/>
          <w:marRight w:val="0"/>
          <w:marTop w:val="0"/>
          <w:marBottom w:val="0"/>
          <w:divBdr>
            <w:top w:val="none" w:sz="0" w:space="0" w:color="auto"/>
            <w:left w:val="none" w:sz="0" w:space="0" w:color="auto"/>
            <w:bottom w:val="none" w:sz="0" w:space="0" w:color="auto"/>
            <w:right w:val="none" w:sz="0" w:space="0" w:color="auto"/>
          </w:divBdr>
        </w:div>
        <w:div w:id="1019700128">
          <w:marLeft w:val="0"/>
          <w:marRight w:val="0"/>
          <w:marTop w:val="0"/>
          <w:marBottom w:val="0"/>
          <w:divBdr>
            <w:top w:val="none" w:sz="0" w:space="0" w:color="auto"/>
            <w:left w:val="none" w:sz="0" w:space="0" w:color="auto"/>
            <w:bottom w:val="none" w:sz="0" w:space="0" w:color="auto"/>
            <w:right w:val="none" w:sz="0" w:space="0" w:color="auto"/>
          </w:divBdr>
        </w:div>
        <w:div w:id="214127339">
          <w:marLeft w:val="0"/>
          <w:marRight w:val="0"/>
          <w:marTop w:val="0"/>
          <w:marBottom w:val="0"/>
          <w:divBdr>
            <w:top w:val="none" w:sz="0" w:space="0" w:color="auto"/>
            <w:left w:val="none" w:sz="0" w:space="0" w:color="auto"/>
            <w:bottom w:val="none" w:sz="0" w:space="0" w:color="auto"/>
            <w:right w:val="none" w:sz="0" w:space="0" w:color="auto"/>
          </w:divBdr>
        </w:div>
        <w:div w:id="645857511">
          <w:marLeft w:val="0"/>
          <w:marRight w:val="0"/>
          <w:marTop w:val="0"/>
          <w:marBottom w:val="0"/>
          <w:divBdr>
            <w:top w:val="none" w:sz="0" w:space="0" w:color="auto"/>
            <w:left w:val="none" w:sz="0" w:space="0" w:color="auto"/>
            <w:bottom w:val="none" w:sz="0" w:space="0" w:color="auto"/>
            <w:right w:val="none" w:sz="0" w:space="0" w:color="auto"/>
          </w:divBdr>
        </w:div>
        <w:div w:id="594676241">
          <w:marLeft w:val="0"/>
          <w:marRight w:val="0"/>
          <w:marTop w:val="0"/>
          <w:marBottom w:val="0"/>
          <w:divBdr>
            <w:top w:val="none" w:sz="0" w:space="0" w:color="auto"/>
            <w:left w:val="none" w:sz="0" w:space="0" w:color="auto"/>
            <w:bottom w:val="none" w:sz="0" w:space="0" w:color="auto"/>
            <w:right w:val="none" w:sz="0" w:space="0" w:color="auto"/>
          </w:divBdr>
        </w:div>
        <w:div w:id="1174027582">
          <w:marLeft w:val="0"/>
          <w:marRight w:val="0"/>
          <w:marTop w:val="0"/>
          <w:marBottom w:val="0"/>
          <w:divBdr>
            <w:top w:val="none" w:sz="0" w:space="0" w:color="auto"/>
            <w:left w:val="none" w:sz="0" w:space="0" w:color="auto"/>
            <w:bottom w:val="none" w:sz="0" w:space="0" w:color="auto"/>
            <w:right w:val="none" w:sz="0" w:space="0" w:color="auto"/>
          </w:divBdr>
        </w:div>
        <w:div w:id="335887131">
          <w:marLeft w:val="0"/>
          <w:marRight w:val="0"/>
          <w:marTop w:val="0"/>
          <w:marBottom w:val="0"/>
          <w:divBdr>
            <w:top w:val="none" w:sz="0" w:space="0" w:color="auto"/>
            <w:left w:val="none" w:sz="0" w:space="0" w:color="auto"/>
            <w:bottom w:val="none" w:sz="0" w:space="0" w:color="auto"/>
            <w:right w:val="none" w:sz="0" w:space="0" w:color="auto"/>
          </w:divBdr>
        </w:div>
        <w:div w:id="160777537">
          <w:marLeft w:val="0"/>
          <w:marRight w:val="0"/>
          <w:marTop w:val="0"/>
          <w:marBottom w:val="0"/>
          <w:divBdr>
            <w:top w:val="none" w:sz="0" w:space="0" w:color="auto"/>
            <w:left w:val="none" w:sz="0" w:space="0" w:color="auto"/>
            <w:bottom w:val="none" w:sz="0" w:space="0" w:color="auto"/>
            <w:right w:val="none" w:sz="0" w:space="0" w:color="auto"/>
          </w:divBdr>
        </w:div>
        <w:div w:id="1626615638">
          <w:marLeft w:val="0"/>
          <w:marRight w:val="0"/>
          <w:marTop w:val="0"/>
          <w:marBottom w:val="0"/>
          <w:divBdr>
            <w:top w:val="none" w:sz="0" w:space="0" w:color="auto"/>
            <w:left w:val="none" w:sz="0" w:space="0" w:color="auto"/>
            <w:bottom w:val="none" w:sz="0" w:space="0" w:color="auto"/>
            <w:right w:val="none" w:sz="0" w:space="0" w:color="auto"/>
          </w:divBdr>
        </w:div>
      </w:divsChild>
    </w:div>
    <w:div w:id="196084320">
      <w:bodyDiv w:val="1"/>
      <w:marLeft w:val="0"/>
      <w:marRight w:val="0"/>
      <w:marTop w:val="0"/>
      <w:marBottom w:val="0"/>
      <w:divBdr>
        <w:top w:val="none" w:sz="0" w:space="0" w:color="auto"/>
        <w:left w:val="none" w:sz="0" w:space="0" w:color="auto"/>
        <w:bottom w:val="none" w:sz="0" w:space="0" w:color="auto"/>
        <w:right w:val="none" w:sz="0" w:space="0" w:color="auto"/>
      </w:divBdr>
    </w:div>
    <w:div w:id="196087534">
      <w:bodyDiv w:val="1"/>
      <w:marLeft w:val="0"/>
      <w:marRight w:val="0"/>
      <w:marTop w:val="0"/>
      <w:marBottom w:val="0"/>
      <w:divBdr>
        <w:top w:val="none" w:sz="0" w:space="0" w:color="auto"/>
        <w:left w:val="none" w:sz="0" w:space="0" w:color="auto"/>
        <w:bottom w:val="none" w:sz="0" w:space="0" w:color="auto"/>
        <w:right w:val="none" w:sz="0" w:space="0" w:color="auto"/>
      </w:divBdr>
    </w:div>
    <w:div w:id="196699895">
      <w:bodyDiv w:val="1"/>
      <w:marLeft w:val="0"/>
      <w:marRight w:val="0"/>
      <w:marTop w:val="0"/>
      <w:marBottom w:val="0"/>
      <w:divBdr>
        <w:top w:val="none" w:sz="0" w:space="0" w:color="auto"/>
        <w:left w:val="none" w:sz="0" w:space="0" w:color="auto"/>
        <w:bottom w:val="none" w:sz="0" w:space="0" w:color="auto"/>
        <w:right w:val="none" w:sz="0" w:space="0" w:color="auto"/>
      </w:divBdr>
    </w:div>
    <w:div w:id="197204845">
      <w:bodyDiv w:val="1"/>
      <w:marLeft w:val="0"/>
      <w:marRight w:val="0"/>
      <w:marTop w:val="0"/>
      <w:marBottom w:val="0"/>
      <w:divBdr>
        <w:top w:val="none" w:sz="0" w:space="0" w:color="auto"/>
        <w:left w:val="none" w:sz="0" w:space="0" w:color="auto"/>
        <w:bottom w:val="none" w:sz="0" w:space="0" w:color="auto"/>
        <w:right w:val="none" w:sz="0" w:space="0" w:color="auto"/>
      </w:divBdr>
    </w:div>
    <w:div w:id="197284990">
      <w:bodyDiv w:val="1"/>
      <w:marLeft w:val="0"/>
      <w:marRight w:val="0"/>
      <w:marTop w:val="0"/>
      <w:marBottom w:val="0"/>
      <w:divBdr>
        <w:top w:val="none" w:sz="0" w:space="0" w:color="auto"/>
        <w:left w:val="none" w:sz="0" w:space="0" w:color="auto"/>
        <w:bottom w:val="none" w:sz="0" w:space="0" w:color="auto"/>
        <w:right w:val="none" w:sz="0" w:space="0" w:color="auto"/>
      </w:divBdr>
      <w:divsChild>
        <w:div w:id="1086415771">
          <w:marLeft w:val="0"/>
          <w:marRight w:val="0"/>
          <w:marTop w:val="0"/>
          <w:marBottom w:val="0"/>
          <w:divBdr>
            <w:top w:val="none" w:sz="0" w:space="0" w:color="auto"/>
            <w:left w:val="none" w:sz="0" w:space="0" w:color="auto"/>
            <w:bottom w:val="none" w:sz="0" w:space="0" w:color="auto"/>
            <w:right w:val="none" w:sz="0" w:space="0" w:color="auto"/>
          </w:divBdr>
        </w:div>
        <w:div w:id="1624188286">
          <w:marLeft w:val="0"/>
          <w:marRight w:val="0"/>
          <w:marTop w:val="0"/>
          <w:marBottom w:val="0"/>
          <w:divBdr>
            <w:top w:val="none" w:sz="0" w:space="0" w:color="auto"/>
            <w:left w:val="none" w:sz="0" w:space="0" w:color="auto"/>
            <w:bottom w:val="none" w:sz="0" w:space="0" w:color="auto"/>
            <w:right w:val="none" w:sz="0" w:space="0" w:color="auto"/>
          </w:divBdr>
        </w:div>
        <w:div w:id="1988437008">
          <w:marLeft w:val="0"/>
          <w:marRight w:val="0"/>
          <w:marTop w:val="0"/>
          <w:marBottom w:val="0"/>
          <w:divBdr>
            <w:top w:val="none" w:sz="0" w:space="0" w:color="auto"/>
            <w:left w:val="none" w:sz="0" w:space="0" w:color="auto"/>
            <w:bottom w:val="none" w:sz="0" w:space="0" w:color="auto"/>
            <w:right w:val="none" w:sz="0" w:space="0" w:color="auto"/>
          </w:divBdr>
        </w:div>
        <w:div w:id="2138065981">
          <w:marLeft w:val="0"/>
          <w:marRight w:val="0"/>
          <w:marTop w:val="0"/>
          <w:marBottom w:val="0"/>
          <w:divBdr>
            <w:top w:val="none" w:sz="0" w:space="0" w:color="auto"/>
            <w:left w:val="none" w:sz="0" w:space="0" w:color="auto"/>
            <w:bottom w:val="none" w:sz="0" w:space="0" w:color="auto"/>
            <w:right w:val="none" w:sz="0" w:space="0" w:color="auto"/>
          </w:divBdr>
        </w:div>
        <w:div w:id="1414620311">
          <w:marLeft w:val="0"/>
          <w:marRight w:val="0"/>
          <w:marTop w:val="0"/>
          <w:marBottom w:val="0"/>
          <w:divBdr>
            <w:top w:val="none" w:sz="0" w:space="0" w:color="auto"/>
            <w:left w:val="none" w:sz="0" w:space="0" w:color="auto"/>
            <w:bottom w:val="none" w:sz="0" w:space="0" w:color="auto"/>
            <w:right w:val="none" w:sz="0" w:space="0" w:color="auto"/>
          </w:divBdr>
        </w:div>
        <w:div w:id="562788633">
          <w:marLeft w:val="0"/>
          <w:marRight w:val="0"/>
          <w:marTop w:val="0"/>
          <w:marBottom w:val="0"/>
          <w:divBdr>
            <w:top w:val="none" w:sz="0" w:space="0" w:color="auto"/>
            <w:left w:val="none" w:sz="0" w:space="0" w:color="auto"/>
            <w:bottom w:val="none" w:sz="0" w:space="0" w:color="auto"/>
            <w:right w:val="none" w:sz="0" w:space="0" w:color="auto"/>
          </w:divBdr>
        </w:div>
        <w:div w:id="1925608587">
          <w:marLeft w:val="0"/>
          <w:marRight w:val="0"/>
          <w:marTop w:val="0"/>
          <w:marBottom w:val="0"/>
          <w:divBdr>
            <w:top w:val="none" w:sz="0" w:space="0" w:color="auto"/>
            <w:left w:val="none" w:sz="0" w:space="0" w:color="auto"/>
            <w:bottom w:val="none" w:sz="0" w:space="0" w:color="auto"/>
            <w:right w:val="none" w:sz="0" w:space="0" w:color="auto"/>
          </w:divBdr>
        </w:div>
        <w:div w:id="387265586">
          <w:marLeft w:val="0"/>
          <w:marRight w:val="0"/>
          <w:marTop w:val="0"/>
          <w:marBottom w:val="0"/>
          <w:divBdr>
            <w:top w:val="none" w:sz="0" w:space="0" w:color="auto"/>
            <w:left w:val="none" w:sz="0" w:space="0" w:color="auto"/>
            <w:bottom w:val="none" w:sz="0" w:space="0" w:color="auto"/>
            <w:right w:val="none" w:sz="0" w:space="0" w:color="auto"/>
          </w:divBdr>
        </w:div>
        <w:div w:id="2090688434">
          <w:marLeft w:val="0"/>
          <w:marRight w:val="0"/>
          <w:marTop w:val="0"/>
          <w:marBottom w:val="0"/>
          <w:divBdr>
            <w:top w:val="none" w:sz="0" w:space="0" w:color="auto"/>
            <w:left w:val="none" w:sz="0" w:space="0" w:color="auto"/>
            <w:bottom w:val="none" w:sz="0" w:space="0" w:color="auto"/>
            <w:right w:val="none" w:sz="0" w:space="0" w:color="auto"/>
          </w:divBdr>
        </w:div>
        <w:div w:id="1130703339">
          <w:marLeft w:val="0"/>
          <w:marRight w:val="0"/>
          <w:marTop w:val="0"/>
          <w:marBottom w:val="0"/>
          <w:divBdr>
            <w:top w:val="none" w:sz="0" w:space="0" w:color="auto"/>
            <w:left w:val="none" w:sz="0" w:space="0" w:color="auto"/>
            <w:bottom w:val="none" w:sz="0" w:space="0" w:color="auto"/>
            <w:right w:val="none" w:sz="0" w:space="0" w:color="auto"/>
          </w:divBdr>
        </w:div>
        <w:div w:id="560022077">
          <w:marLeft w:val="0"/>
          <w:marRight w:val="0"/>
          <w:marTop w:val="0"/>
          <w:marBottom w:val="0"/>
          <w:divBdr>
            <w:top w:val="none" w:sz="0" w:space="0" w:color="auto"/>
            <w:left w:val="none" w:sz="0" w:space="0" w:color="auto"/>
            <w:bottom w:val="none" w:sz="0" w:space="0" w:color="auto"/>
            <w:right w:val="none" w:sz="0" w:space="0" w:color="auto"/>
          </w:divBdr>
        </w:div>
        <w:div w:id="909653117">
          <w:marLeft w:val="0"/>
          <w:marRight w:val="0"/>
          <w:marTop w:val="0"/>
          <w:marBottom w:val="0"/>
          <w:divBdr>
            <w:top w:val="none" w:sz="0" w:space="0" w:color="auto"/>
            <w:left w:val="none" w:sz="0" w:space="0" w:color="auto"/>
            <w:bottom w:val="none" w:sz="0" w:space="0" w:color="auto"/>
            <w:right w:val="none" w:sz="0" w:space="0" w:color="auto"/>
          </w:divBdr>
        </w:div>
        <w:div w:id="618029673">
          <w:marLeft w:val="0"/>
          <w:marRight w:val="0"/>
          <w:marTop w:val="0"/>
          <w:marBottom w:val="0"/>
          <w:divBdr>
            <w:top w:val="none" w:sz="0" w:space="0" w:color="auto"/>
            <w:left w:val="none" w:sz="0" w:space="0" w:color="auto"/>
            <w:bottom w:val="none" w:sz="0" w:space="0" w:color="auto"/>
            <w:right w:val="none" w:sz="0" w:space="0" w:color="auto"/>
          </w:divBdr>
        </w:div>
        <w:div w:id="208806742">
          <w:marLeft w:val="0"/>
          <w:marRight w:val="0"/>
          <w:marTop w:val="0"/>
          <w:marBottom w:val="0"/>
          <w:divBdr>
            <w:top w:val="none" w:sz="0" w:space="0" w:color="auto"/>
            <w:left w:val="none" w:sz="0" w:space="0" w:color="auto"/>
            <w:bottom w:val="none" w:sz="0" w:space="0" w:color="auto"/>
            <w:right w:val="none" w:sz="0" w:space="0" w:color="auto"/>
          </w:divBdr>
        </w:div>
        <w:div w:id="437531404">
          <w:marLeft w:val="0"/>
          <w:marRight w:val="0"/>
          <w:marTop w:val="0"/>
          <w:marBottom w:val="0"/>
          <w:divBdr>
            <w:top w:val="none" w:sz="0" w:space="0" w:color="auto"/>
            <w:left w:val="none" w:sz="0" w:space="0" w:color="auto"/>
            <w:bottom w:val="none" w:sz="0" w:space="0" w:color="auto"/>
            <w:right w:val="none" w:sz="0" w:space="0" w:color="auto"/>
          </w:divBdr>
        </w:div>
        <w:div w:id="1774934503">
          <w:marLeft w:val="0"/>
          <w:marRight w:val="0"/>
          <w:marTop w:val="0"/>
          <w:marBottom w:val="0"/>
          <w:divBdr>
            <w:top w:val="none" w:sz="0" w:space="0" w:color="auto"/>
            <w:left w:val="none" w:sz="0" w:space="0" w:color="auto"/>
            <w:bottom w:val="none" w:sz="0" w:space="0" w:color="auto"/>
            <w:right w:val="none" w:sz="0" w:space="0" w:color="auto"/>
          </w:divBdr>
        </w:div>
        <w:div w:id="501429735">
          <w:marLeft w:val="0"/>
          <w:marRight w:val="0"/>
          <w:marTop w:val="0"/>
          <w:marBottom w:val="0"/>
          <w:divBdr>
            <w:top w:val="none" w:sz="0" w:space="0" w:color="auto"/>
            <w:left w:val="none" w:sz="0" w:space="0" w:color="auto"/>
            <w:bottom w:val="none" w:sz="0" w:space="0" w:color="auto"/>
            <w:right w:val="none" w:sz="0" w:space="0" w:color="auto"/>
          </w:divBdr>
        </w:div>
        <w:div w:id="2097480142">
          <w:marLeft w:val="0"/>
          <w:marRight w:val="0"/>
          <w:marTop w:val="0"/>
          <w:marBottom w:val="0"/>
          <w:divBdr>
            <w:top w:val="none" w:sz="0" w:space="0" w:color="auto"/>
            <w:left w:val="none" w:sz="0" w:space="0" w:color="auto"/>
            <w:bottom w:val="none" w:sz="0" w:space="0" w:color="auto"/>
            <w:right w:val="none" w:sz="0" w:space="0" w:color="auto"/>
          </w:divBdr>
        </w:div>
        <w:div w:id="861744347">
          <w:marLeft w:val="0"/>
          <w:marRight w:val="0"/>
          <w:marTop w:val="0"/>
          <w:marBottom w:val="0"/>
          <w:divBdr>
            <w:top w:val="none" w:sz="0" w:space="0" w:color="auto"/>
            <w:left w:val="none" w:sz="0" w:space="0" w:color="auto"/>
            <w:bottom w:val="none" w:sz="0" w:space="0" w:color="auto"/>
            <w:right w:val="none" w:sz="0" w:space="0" w:color="auto"/>
          </w:divBdr>
        </w:div>
        <w:div w:id="1496726004">
          <w:marLeft w:val="0"/>
          <w:marRight w:val="0"/>
          <w:marTop w:val="0"/>
          <w:marBottom w:val="0"/>
          <w:divBdr>
            <w:top w:val="none" w:sz="0" w:space="0" w:color="auto"/>
            <w:left w:val="none" w:sz="0" w:space="0" w:color="auto"/>
            <w:bottom w:val="none" w:sz="0" w:space="0" w:color="auto"/>
            <w:right w:val="none" w:sz="0" w:space="0" w:color="auto"/>
          </w:divBdr>
        </w:div>
        <w:div w:id="1364133808">
          <w:marLeft w:val="0"/>
          <w:marRight w:val="0"/>
          <w:marTop w:val="0"/>
          <w:marBottom w:val="0"/>
          <w:divBdr>
            <w:top w:val="none" w:sz="0" w:space="0" w:color="auto"/>
            <w:left w:val="none" w:sz="0" w:space="0" w:color="auto"/>
            <w:bottom w:val="none" w:sz="0" w:space="0" w:color="auto"/>
            <w:right w:val="none" w:sz="0" w:space="0" w:color="auto"/>
          </w:divBdr>
        </w:div>
        <w:div w:id="13967334">
          <w:marLeft w:val="0"/>
          <w:marRight w:val="0"/>
          <w:marTop w:val="0"/>
          <w:marBottom w:val="0"/>
          <w:divBdr>
            <w:top w:val="none" w:sz="0" w:space="0" w:color="auto"/>
            <w:left w:val="none" w:sz="0" w:space="0" w:color="auto"/>
            <w:bottom w:val="none" w:sz="0" w:space="0" w:color="auto"/>
            <w:right w:val="none" w:sz="0" w:space="0" w:color="auto"/>
          </w:divBdr>
        </w:div>
        <w:div w:id="1214729725">
          <w:marLeft w:val="0"/>
          <w:marRight w:val="0"/>
          <w:marTop w:val="0"/>
          <w:marBottom w:val="0"/>
          <w:divBdr>
            <w:top w:val="none" w:sz="0" w:space="0" w:color="auto"/>
            <w:left w:val="none" w:sz="0" w:space="0" w:color="auto"/>
            <w:bottom w:val="none" w:sz="0" w:space="0" w:color="auto"/>
            <w:right w:val="none" w:sz="0" w:space="0" w:color="auto"/>
          </w:divBdr>
        </w:div>
        <w:div w:id="2054572491">
          <w:marLeft w:val="0"/>
          <w:marRight w:val="0"/>
          <w:marTop w:val="0"/>
          <w:marBottom w:val="0"/>
          <w:divBdr>
            <w:top w:val="none" w:sz="0" w:space="0" w:color="auto"/>
            <w:left w:val="none" w:sz="0" w:space="0" w:color="auto"/>
            <w:bottom w:val="none" w:sz="0" w:space="0" w:color="auto"/>
            <w:right w:val="none" w:sz="0" w:space="0" w:color="auto"/>
          </w:divBdr>
        </w:div>
        <w:div w:id="143667469">
          <w:marLeft w:val="0"/>
          <w:marRight w:val="0"/>
          <w:marTop w:val="0"/>
          <w:marBottom w:val="0"/>
          <w:divBdr>
            <w:top w:val="none" w:sz="0" w:space="0" w:color="auto"/>
            <w:left w:val="none" w:sz="0" w:space="0" w:color="auto"/>
            <w:bottom w:val="none" w:sz="0" w:space="0" w:color="auto"/>
            <w:right w:val="none" w:sz="0" w:space="0" w:color="auto"/>
          </w:divBdr>
        </w:div>
        <w:div w:id="1575166012">
          <w:marLeft w:val="0"/>
          <w:marRight w:val="0"/>
          <w:marTop w:val="0"/>
          <w:marBottom w:val="0"/>
          <w:divBdr>
            <w:top w:val="none" w:sz="0" w:space="0" w:color="auto"/>
            <w:left w:val="none" w:sz="0" w:space="0" w:color="auto"/>
            <w:bottom w:val="none" w:sz="0" w:space="0" w:color="auto"/>
            <w:right w:val="none" w:sz="0" w:space="0" w:color="auto"/>
          </w:divBdr>
        </w:div>
        <w:div w:id="784933786">
          <w:marLeft w:val="0"/>
          <w:marRight w:val="0"/>
          <w:marTop w:val="0"/>
          <w:marBottom w:val="0"/>
          <w:divBdr>
            <w:top w:val="none" w:sz="0" w:space="0" w:color="auto"/>
            <w:left w:val="none" w:sz="0" w:space="0" w:color="auto"/>
            <w:bottom w:val="none" w:sz="0" w:space="0" w:color="auto"/>
            <w:right w:val="none" w:sz="0" w:space="0" w:color="auto"/>
          </w:divBdr>
        </w:div>
        <w:div w:id="1362627766">
          <w:marLeft w:val="0"/>
          <w:marRight w:val="0"/>
          <w:marTop w:val="0"/>
          <w:marBottom w:val="0"/>
          <w:divBdr>
            <w:top w:val="none" w:sz="0" w:space="0" w:color="auto"/>
            <w:left w:val="none" w:sz="0" w:space="0" w:color="auto"/>
            <w:bottom w:val="none" w:sz="0" w:space="0" w:color="auto"/>
            <w:right w:val="none" w:sz="0" w:space="0" w:color="auto"/>
          </w:divBdr>
        </w:div>
        <w:div w:id="690300793">
          <w:marLeft w:val="0"/>
          <w:marRight w:val="0"/>
          <w:marTop w:val="0"/>
          <w:marBottom w:val="0"/>
          <w:divBdr>
            <w:top w:val="none" w:sz="0" w:space="0" w:color="auto"/>
            <w:left w:val="none" w:sz="0" w:space="0" w:color="auto"/>
            <w:bottom w:val="none" w:sz="0" w:space="0" w:color="auto"/>
            <w:right w:val="none" w:sz="0" w:space="0" w:color="auto"/>
          </w:divBdr>
        </w:div>
        <w:div w:id="1941863886">
          <w:marLeft w:val="0"/>
          <w:marRight w:val="0"/>
          <w:marTop w:val="0"/>
          <w:marBottom w:val="0"/>
          <w:divBdr>
            <w:top w:val="none" w:sz="0" w:space="0" w:color="auto"/>
            <w:left w:val="none" w:sz="0" w:space="0" w:color="auto"/>
            <w:bottom w:val="none" w:sz="0" w:space="0" w:color="auto"/>
            <w:right w:val="none" w:sz="0" w:space="0" w:color="auto"/>
          </w:divBdr>
        </w:div>
        <w:div w:id="1923097555">
          <w:marLeft w:val="0"/>
          <w:marRight w:val="0"/>
          <w:marTop w:val="0"/>
          <w:marBottom w:val="0"/>
          <w:divBdr>
            <w:top w:val="none" w:sz="0" w:space="0" w:color="auto"/>
            <w:left w:val="none" w:sz="0" w:space="0" w:color="auto"/>
            <w:bottom w:val="none" w:sz="0" w:space="0" w:color="auto"/>
            <w:right w:val="none" w:sz="0" w:space="0" w:color="auto"/>
          </w:divBdr>
        </w:div>
        <w:div w:id="1845238769">
          <w:marLeft w:val="0"/>
          <w:marRight w:val="0"/>
          <w:marTop w:val="0"/>
          <w:marBottom w:val="0"/>
          <w:divBdr>
            <w:top w:val="none" w:sz="0" w:space="0" w:color="auto"/>
            <w:left w:val="none" w:sz="0" w:space="0" w:color="auto"/>
            <w:bottom w:val="none" w:sz="0" w:space="0" w:color="auto"/>
            <w:right w:val="none" w:sz="0" w:space="0" w:color="auto"/>
          </w:divBdr>
        </w:div>
        <w:div w:id="1805469583">
          <w:marLeft w:val="0"/>
          <w:marRight w:val="0"/>
          <w:marTop w:val="0"/>
          <w:marBottom w:val="0"/>
          <w:divBdr>
            <w:top w:val="none" w:sz="0" w:space="0" w:color="auto"/>
            <w:left w:val="none" w:sz="0" w:space="0" w:color="auto"/>
            <w:bottom w:val="none" w:sz="0" w:space="0" w:color="auto"/>
            <w:right w:val="none" w:sz="0" w:space="0" w:color="auto"/>
          </w:divBdr>
        </w:div>
        <w:div w:id="1215383612">
          <w:marLeft w:val="0"/>
          <w:marRight w:val="0"/>
          <w:marTop w:val="0"/>
          <w:marBottom w:val="0"/>
          <w:divBdr>
            <w:top w:val="none" w:sz="0" w:space="0" w:color="auto"/>
            <w:left w:val="none" w:sz="0" w:space="0" w:color="auto"/>
            <w:bottom w:val="none" w:sz="0" w:space="0" w:color="auto"/>
            <w:right w:val="none" w:sz="0" w:space="0" w:color="auto"/>
          </w:divBdr>
        </w:div>
        <w:div w:id="983197819">
          <w:marLeft w:val="0"/>
          <w:marRight w:val="0"/>
          <w:marTop w:val="0"/>
          <w:marBottom w:val="0"/>
          <w:divBdr>
            <w:top w:val="none" w:sz="0" w:space="0" w:color="auto"/>
            <w:left w:val="none" w:sz="0" w:space="0" w:color="auto"/>
            <w:bottom w:val="none" w:sz="0" w:space="0" w:color="auto"/>
            <w:right w:val="none" w:sz="0" w:space="0" w:color="auto"/>
          </w:divBdr>
        </w:div>
        <w:div w:id="1662729804">
          <w:marLeft w:val="0"/>
          <w:marRight w:val="0"/>
          <w:marTop w:val="0"/>
          <w:marBottom w:val="0"/>
          <w:divBdr>
            <w:top w:val="none" w:sz="0" w:space="0" w:color="auto"/>
            <w:left w:val="none" w:sz="0" w:space="0" w:color="auto"/>
            <w:bottom w:val="none" w:sz="0" w:space="0" w:color="auto"/>
            <w:right w:val="none" w:sz="0" w:space="0" w:color="auto"/>
          </w:divBdr>
        </w:div>
        <w:div w:id="176163488">
          <w:marLeft w:val="0"/>
          <w:marRight w:val="0"/>
          <w:marTop w:val="0"/>
          <w:marBottom w:val="0"/>
          <w:divBdr>
            <w:top w:val="none" w:sz="0" w:space="0" w:color="auto"/>
            <w:left w:val="none" w:sz="0" w:space="0" w:color="auto"/>
            <w:bottom w:val="none" w:sz="0" w:space="0" w:color="auto"/>
            <w:right w:val="none" w:sz="0" w:space="0" w:color="auto"/>
          </w:divBdr>
        </w:div>
        <w:div w:id="347682008">
          <w:marLeft w:val="0"/>
          <w:marRight w:val="0"/>
          <w:marTop w:val="0"/>
          <w:marBottom w:val="0"/>
          <w:divBdr>
            <w:top w:val="none" w:sz="0" w:space="0" w:color="auto"/>
            <w:left w:val="none" w:sz="0" w:space="0" w:color="auto"/>
            <w:bottom w:val="none" w:sz="0" w:space="0" w:color="auto"/>
            <w:right w:val="none" w:sz="0" w:space="0" w:color="auto"/>
          </w:divBdr>
        </w:div>
        <w:div w:id="1315064391">
          <w:marLeft w:val="0"/>
          <w:marRight w:val="0"/>
          <w:marTop w:val="0"/>
          <w:marBottom w:val="0"/>
          <w:divBdr>
            <w:top w:val="none" w:sz="0" w:space="0" w:color="auto"/>
            <w:left w:val="none" w:sz="0" w:space="0" w:color="auto"/>
            <w:bottom w:val="none" w:sz="0" w:space="0" w:color="auto"/>
            <w:right w:val="none" w:sz="0" w:space="0" w:color="auto"/>
          </w:divBdr>
        </w:div>
        <w:div w:id="372115404">
          <w:marLeft w:val="0"/>
          <w:marRight w:val="0"/>
          <w:marTop w:val="0"/>
          <w:marBottom w:val="0"/>
          <w:divBdr>
            <w:top w:val="none" w:sz="0" w:space="0" w:color="auto"/>
            <w:left w:val="none" w:sz="0" w:space="0" w:color="auto"/>
            <w:bottom w:val="none" w:sz="0" w:space="0" w:color="auto"/>
            <w:right w:val="none" w:sz="0" w:space="0" w:color="auto"/>
          </w:divBdr>
        </w:div>
        <w:div w:id="703143026">
          <w:marLeft w:val="0"/>
          <w:marRight w:val="0"/>
          <w:marTop w:val="0"/>
          <w:marBottom w:val="0"/>
          <w:divBdr>
            <w:top w:val="none" w:sz="0" w:space="0" w:color="auto"/>
            <w:left w:val="none" w:sz="0" w:space="0" w:color="auto"/>
            <w:bottom w:val="none" w:sz="0" w:space="0" w:color="auto"/>
            <w:right w:val="none" w:sz="0" w:space="0" w:color="auto"/>
          </w:divBdr>
        </w:div>
        <w:div w:id="1586957494">
          <w:marLeft w:val="0"/>
          <w:marRight w:val="0"/>
          <w:marTop w:val="0"/>
          <w:marBottom w:val="0"/>
          <w:divBdr>
            <w:top w:val="none" w:sz="0" w:space="0" w:color="auto"/>
            <w:left w:val="none" w:sz="0" w:space="0" w:color="auto"/>
            <w:bottom w:val="none" w:sz="0" w:space="0" w:color="auto"/>
            <w:right w:val="none" w:sz="0" w:space="0" w:color="auto"/>
          </w:divBdr>
        </w:div>
        <w:div w:id="862480036">
          <w:marLeft w:val="0"/>
          <w:marRight w:val="0"/>
          <w:marTop w:val="0"/>
          <w:marBottom w:val="0"/>
          <w:divBdr>
            <w:top w:val="none" w:sz="0" w:space="0" w:color="auto"/>
            <w:left w:val="none" w:sz="0" w:space="0" w:color="auto"/>
            <w:bottom w:val="none" w:sz="0" w:space="0" w:color="auto"/>
            <w:right w:val="none" w:sz="0" w:space="0" w:color="auto"/>
          </w:divBdr>
        </w:div>
        <w:div w:id="1351225944">
          <w:marLeft w:val="0"/>
          <w:marRight w:val="0"/>
          <w:marTop w:val="0"/>
          <w:marBottom w:val="0"/>
          <w:divBdr>
            <w:top w:val="none" w:sz="0" w:space="0" w:color="auto"/>
            <w:left w:val="none" w:sz="0" w:space="0" w:color="auto"/>
            <w:bottom w:val="none" w:sz="0" w:space="0" w:color="auto"/>
            <w:right w:val="none" w:sz="0" w:space="0" w:color="auto"/>
          </w:divBdr>
        </w:div>
        <w:div w:id="1518422102">
          <w:marLeft w:val="0"/>
          <w:marRight w:val="0"/>
          <w:marTop w:val="0"/>
          <w:marBottom w:val="0"/>
          <w:divBdr>
            <w:top w:val="none" w:sz="0" w:space="0" w:color="auto"/>
            <w:left w:val="none" w:sz="0" w:space="0" w:color="auto"/>
            <w:bottom w:val="none" w:sz="0" w:space="0" w:color="auto"/>
            <w:right w:val="none" w:sz="0" w:space="0" w:color="auto"/>
          </w:divBdr>
        </w:div>
        <w:div w:id="537399219">
          <w:marLeft w:val="0"/>
          <w:marRight w:val="0"/>
          <w:marTop w:val="0"/>
          <w:marBottom w:val="0"/>
          <w:divBdr>
            <w:top w:val="none" w:sz="0" w:space="0" w:color="auto"/>
            <w:left w:val="none" w:sz="0" w:space="0" w:color="auto"/>
            <w:bottom w:val="none" w:sz="0" w:space="0" w:color="auto"/>
            <w:right w:val="none" w:sz="0" w:space="0" w:color="auto"/>
          </w:divBdr>
        </w:div>
        <w:div w:id="1541939477">
          <w:marLeft w:val="0"/>
          <w:marRight w:val="0"/>
          <w:marTop w:val="0"/>
          <w:marBottom w:val="0"/>
          <w:divBdr>
            <w:top w:val="none" w:sz="0" w:space="0" w:color="auto"/>
            <w:left w:val="none" w:sz="0" w:space="0" w:color="auto"/>
            <w:bottom w:val="none" w:sz="0" w:space="0" w:color="auto"/>
            <w:right w:val="none" w:sz="0" w:space="0" w:color="auto"/>
          </w:divBdr>
        </w:div>
        <w:div w:id="582647203">
          <w:marLeft w:val="0"/>
          <w:marRight w:val="0"/>
          <w:marTop w:val="0"/>
          <w:marBottom w:val="0"/>
          <w:divBdr>
            <w:top w:val="none" w:sz="0" w:space="0" w:color="auto"/>
            <w:left w:val="none" w:sz="0" w:space="0" w:color="auto"/>
            <w:bottom w:val="none" w:sz="0" w:space="0" w:color="auto"/>
            <w:right w:val="none" w:sz="0" w:space="0" w:color="auto"/>
          </w:divBdr>
        </w:div>
        <w:div w:id="161553163">
          <w:marLeft w:val="0"/>
          <w:marRight w:val="0"/>
          <w:marTop w:val="0"/>
          <w:marBottom w:val="0"/>
          <w:divBdr>
            <w:top w:val="none" w:sz="0" w:space="0" w:color="auto"/>
            <w:left w:val="none" w:sz="0" w:space="0" w:color="auto"/>
            <w:bottom w:val="none" w:sz="0" w:space="0" w:color="auto"/>
            <w:right w:val="none" w:sz="0" w:space="0" w:color="auto"/>
          </w:divBdr>
        </w:div>
        <w:div w:id="36273700">
          <w:marLeft w:val="0"/>
          <w:marRight w:val="0"/>
          <w:marTop w:val="0"/>
          <w:marBottom w:val="0"/>
          <w:divBdr>
            <w:top w:val="none" w:sz="0" w:space="0" w:color="auto"/>
            <w:left w:val="none" w:sz="0" w:space="0" w:color="auto"/>
            <w:bottom w:val="none" w:sz="0" w:space="0" w:color="auto"/>
            <w:right w:val="none" w:sz="0" w:space="0" w:color="auto"/>
          </w:divBdr>
        </w:div>
        <w:div w:id="1635018460">
          <w:marLeft w:val="0"/>
          <w:marRight w:val="0"/>
          <w:marTop w:val="0"/>
          <w:marBottom w:val="0"/>
          <w:divBdr>
            <w:top w:val="none" w:sz="0" w:space="0" w:color="auto"/>
            <w:left w:val="none" w:sz="0" w:space="0" w:color="auto"/>
            <w:bottom w:val="none" w:sz="0" w:space="0" w:color="auto"/>
            <w:right w:val="none" w:sz="0" w:space="0" w:color="auto"/>
          </w:divBdr>
        </w:div>
        <w:div w:id="862786924">
          <w:marLeft w:val="0"/>
          <w:marRight w:val="0"/>
          <w:marTop w:val="0"/>
          <w:marBottom w:val="0"/>
          <w:divBdr>
            <w:top w:val="none" w:sz="0" w:space="0" w:color="auto"/>
            <w:left w:val="none" w:sz="0" w:space="0" w:color="auto"/>
            <w:bottom w:val="none" w:sz="0" w:space="0" w:color="auto"/>
            <w:right w:val="none" w:sz="0" w:space="0" w:color="auto"/>
          </w:divBdr>
        </w:div>
        <w:div w:id="1829786437">
          <w:marLeft w:val="0"/>
          <w:marRight w:val="0"/>
          <w:marTop w:val="0"/>
          <w:marBottom w:val="0"/>
          <w:divBdr>
            <w:top w:val="none" w:sz="0" w:space="0" w:color="auto"/>
            <w:left w:val="none" w:sz="0" w:space="0" w:color="auto"/>
            <w:bottom w:val="none" w:sz="0" w:space="0" w:color="auto"/>
            <w:right w:val="none" w:sz="0" w:space="0" w:color="auto"/>
          </w:divBdr>
        </w:div>
        <w:div w:id="310182988">
          <w:marLeft w:val="0"/>
          <w:marRight w:val="0"/>
          <w:marTop w:val="0"/>
          <w:marBottom w:val="0"/>
          <w:divBdr>
            <w:top w:val="none" w:sz="0" w:space="0" w:color="auto"/>
            <w:left w:val="none" w:sz="0" w:space="0" w:color="auto"/>
            <w:bottom w:val="none" w:sz="0" w:space="0" w:color="auto"/>
            <w:right w:val="none" w:sz="0" w:space="0" w:color="auto"/>
          </w:divBdr>
        </w:div>
        <w:div w:id="1772161853">
          <w:marLeft w:val="0"/>
          <w:marRight w:val="0"/>
          <w:marTop w:val="0"/>
          <w:marBottom w:val="0"/>
          <w:divBdr>
            <w:top w:val="none" w:sz="0" w:space="0" w:color="auto"/>
            <w:left w:val="none" w:sz="0" w:space="0" w:color="auto"/>
            <w:bottom w:val="none" w:sz="0" w:space="0" w:color="auto"/>
            <w:right w:val="none" w:sz="0" w:space="0" w:color="auto"/>
          </w:divBdr>
        </w:div>
        <w:div w:id="846165815">
          <w:marLeft w:val="0"/>
          <w:marRight w:val="0"/>
          <w:marTop w:val="0"/>
          <w:marBottom w:val="0"/>
          <w:divBdr>
            <w:top w:val="none" w:sz="0" w:space="0" w:color="auto"/>
            <w:left w:val="none" w:sz="0" w:space="0" w:color="auto"/>
            <w:bottom w:val="none" w:sz="0" w:space="0" w:color="auto"/>
            <w:right w:val="none" w:sz="0" w:space="0" w:color="auto"/>
          </w:divBdr>
        </w:div>
        <w:div w:id="352846684">
          <w:marLeft w:val="0"/>
          <w:marRight w:val="0"/>
          <w:marTop w:val="0"/>
          <w:marBottom w:val="0"/>
          <w:divBdr>
            <w:top w:val="none" w:sz="0" w:space="0" w:color="auto"/>
            <w:left w:val="none" w:sz="0" w:space="0" w:color="auto"/>
            <w:bottom w:val="none" w:sz="0" w:space="0" w:color="auto"/>
            <w:right w:val="none" w:sz="0" w:space="0" w:color="auto"/>
          </w:divBdr>
        </w:div>
        <w:div w:id="1968778366">
          <w:marLeft w:val="0"/>
          <w:marRight w:val="0"/>
          <w:marTop w:val="0"/>
          <w:marBottom w:val="0"/>
          <w:divBdr>
            <w:top w:val="none" w:sz="0" w:space="0" w:color="auto"/>
            <w:left w:val="none" w:sz="0" w:space="0" w:color="auto"/>
            <w:bottom w:val="none" w:sz="0" w:space="0" w:color="auto"/>
            <w:right w:val="none" w:sz="0" w:space="0" w:color="auto"/>
          </w:divBdr>
        </w:div>
        <w:div w:id="1695106513">
          <w:marLeft w:val="0"/>
          <w:marRight w:val="0"/>
          <w:marTop w:val="0"/>
          <w:marBottom w:val="0"/>
          <w:divBdr>
            <w:top w:val="none" w:sz="0" w:space="0" w:color="auto"/>
            <w:left w:val="none" w:sz="0" w:space="0" w:color="auto"/>
            <w:bottom w:val="none" w:sz="0" w:space="0" w:color="auto"/>
            <w:right w:val="none" w:sz="0" w:space="0" w:color="auto"/>
          </w:divBdr>
        </w:div>
        <w:div w:id="1980307196">
          <w:marLeft w:val="0"/>
          <w:marRight w:val="0"/>
          <w:marTop w:val="0"/>
          <w:marBottom w:val="0"/>
          <w:divBdr>
            <w:top w:val="none" w:sz="0" w:space="0" w:color="auto"/>
            <w:left w:val="none" w:sz="0" w:space="0" w:color="auto"/>
            <w:bottom w:val="none" w:sz="0" w:space="0" w:color="auto"/>
            <w:right w:val="none" w:sz="0" w:space="0" w:color="auto"/>
          </w:divBdr>
        </w:div>
        <w:div w:id="1535536726">
          <w:marLeft w:val="0"/>
          <w:marRight w:val="0"/>
          <w:marTop w:val="0"/>
          <w:marBottom w:val="0"/>
          <w:divBdr>
            <w:top w:val="none" w:sz="0" w:space="0" w:color="auto"/>
            <w:left w:val="none" w:sz="0" w:space="0" w:color="auto"/>
            <w:bottom w:val="none" w:sz="0" w:space="0" w:color="auto"/>
            <w:right w:val="none" w:sz="0" w:space="0" w:color="auto"/>
          </w:divBdr>
        </w:div>
        <w:div w:id="2028094472">
          <w:marLeft w:val="0"/>
          <w:marRight w:val="0"/>
          <w:marTop w:val="0"/>
          <w:marBottom w:val="0"/>
          <w:divBdr>
            <w:top w:val="none" w:sz="0" w:space="0" w:color="auto"/>
            <w:left w:val="none" w:sz="0" w:space="0" w:color="auto"/>
            <w:bottom w:val="none" w:sz="0" w:space="0" w:color="auto"/>
            <w:right w:val="none" w:sz="0" w:space="0" w:color="auto"/>
          </w:divBdr>
        </w:div>
        <w:div w:id="51855398">
          <w:marLeft w:val="0"/>
          <w:marRight w:val="0"/>
          <w:marTop w:val="0"/>
          <w:marBottom w:val="0"/>
          <w:divBdr>
            <w:top w:val="none" w:sz="0" w:space="0" w:color="auto"/>
            <w:left w:val="none" w:sz="0" w:space="0" w:color="auto"/>
            <w:bottom w:val="none" w:sz="0" w:space="0" w:color="auto"/>
            <w:right w:val="none" w:sz="0" w:space="0" w:color="auto"/>
          </w:divBdr>
        </w:div>
        <w:div w:id="2090273063">
          <w:marLeft w:val="0"/>
          <w:marRight w:val="0"/>
          <w:marTop w:val="0"/>
          <w:marBottom w:val="0"/>
          <w:divBdr>
            <w:top w:val="none" w:sz="0" w:space="0" w:color="auto"/>
            <w:left w:val="none" w:sz="0" w:space="0" w:color="auto"/>
            <w:bottom w:val="none" w:sz="0" w:space="0" w:color="auto"/>
            <w:right w:val="none" w:sz="0" w:space="0" w:color="auto"/>
          </w:divBdr>
        </w:div>
        <w:div w:id="500311545">
          <w:marLeft w:val="0"/>
          <w:marRight w:val="0"/>
          <w:marTop w:val="0"/>
          <w:marBottom w:val="0"/>
          <w:divBdr>
            <w:top w:val="none" w:sz="0" w:space="0" w:color="auto"/>
            <w:left w:val="none" w:sz="0" w:space="0" w:color="auto"/>
            <w:bottom w:val="none" w:sz="0" w:space="0" w:color="auto"/>
            <w:right w:val="none" w:sz="0" w:space="0" w:color="auto"/>
          </w:divBdr>
        </w:div>
        <w:div w:id="1362701637">
          <w:marLeft w:val="0"/>
          <w:marRight w:val="0"/>
          <w:marTop w:val="0"/>
          <w:marBottom w:val="0"/>
          <w:divBdr>
            <w:top w:val="none" w:sz="0" w:space="0" w:color="auto"/>
            <w:left w:val="none" w:sz="0" w:space="0" w:color="auto"/>
            <w:bottom w:val="none" w:sz="0" w:space="0" w:color="auto"/>
            <w:right w:val="none" w:sz="0" w:space="0" w:color="auto"/>
          </w:divBdr>
        </w:div>
        <w:div w:id="1144739119">
          <w:marLeft w:val="0"/>
          <w:marRight w:val="0"/>
          <w:marTop w:val="0"/>
          <w:marBottom w:val="0"/>
          <w:divBdr>
            <w:top w:val="none" w:sz="0" w:space="0" w:color="auto"/>
            <w:left w:val="none" w:sz="0" w:space="0" w:color="auto"/>
            <w:bottom w:val="none" w:sz="0" w:space="0" w:color="auto"/>
            <w:right w:val="none" w:sz="0" w:space="0" w:color="auto"/>
          </w:divBdr>
        </w:div>
        <w:div w:id="242835894">
          <w:marLeft w:val="0"/>
          <w:marRight w:val="0"/>
          <w:marTop w:val="0"/>
          <w:marBottom w:val="0"/>
          <w:divBdr>
            <w:top w:val="none" w:sz="0" w:space="0" w:color="auto"/>
            <w:left w:val="none" w:sz="0" w:space="0" w:color="auto"/>
            <w:bottom w:val="none" w:sz="0" w:space="0" w:color="auto"/>
            <w:right w:val="none" w:sz="0" w:space="0" w:color="auto"/>
          </w:divBdr>
        </w:div>
        <w:div w:id="412313502">
          <w:marLeft w:val="0"/>
          <w:marRight w:val="0"/>
          <w:marTop w:val="0"/>
          <w:marBottom w:val="0"/>
          <w:divBdr>
            <w:top w:val="none" w:sz="0" w:space="0" w:color="auto"/>
            <w:left w:val="none" w:sz="0" w:space="0" w:color="auto"/>
            <w:bottom w:val="none" w:sz="0" w:space="0" w:color="auto"/>
            <w:right w:val="none" w:sz="0" w:space="0" w:color="auto"/>
          </w:divBdr>
        </w:div>
        <w:div w:id="796145916">
          <w:marLeft w:val="0"/>
          <w:marRight w:val="0"/>
          <w:marTop w:val="0"/>
          <w:marBottom w:val="0"/>
          <w:divBdr>
            <w:top w:val="none" w:sz="0" w:space="0" w:color="auto"/>
            <w:left w:val="none" w:sz="0" w:space="0" w:color="auto"/>
            <w:bottom w:val="none" w:sz="0" w:space="0" w:color="auto"/>
            <w:right w:val="none" w:sz="0" w:space="0" w:color="auto"/>
          </w:divBdr>
        </w:div>
        <w:div w:id="575434493">
          <w:marLeft w:val="0"/>
          <w:marRight w:val="0"/>
          <w:marTop w:val="0"/>
          <w:marBottom w:val="0"/>
          <w:divBdr>
            <w:top w:val="none" w:sz="0" w:space="0" w:color="auto"/>
            <w:left w:val="none" w:sz="0" w:space="0" w:color="auto"/>
            <w:bottom w:val="none" w:sz="0" w:space="0" w:color="auto"/>
            <w:right w:val="none" w:sz="0" w:space="0" w:color="auto"/>
          </w:divBdr>
        </w:div>
        <w:div w:id="144515201">
          <w:marLeft w:val="0"/>
          <w:marRight w:val="0"/>
          <w:marTop w:val="0"/>
          <w:marBottom w:val="0"/>
          <w:divBdr>
            <w:top w:val="none" w:sz="0" w:space="0" w:color="auto"/>
            <w:left w:val="none" w:sz="0" w:space="0" w:color="auto"/>
            <w:bottom w:val="none" w:sz="0" w:space="0" w:color="auto"/>
            <w:right w:val="none" w:sz="0" w:space="0" w:color="auto"/>
          </w:divBdr>
        </w:div>
        <w:div w:id="106702793">
          <w:marLeft w:val="0"/>
          <w:marRight w:val="0"/>
          <w:marTop w:val="0"/>
          <w:marBottom w:val="0"/>
          <w:divBdr>
            <w:top w:val="none" w:sz="0" w:space="0" w:color="auto"/>
            <w:left w:val="none" w:sz="0" w:space="0" w:color="auto"/>
            <w:bottom w:val="none" w:sz="0" w:space="0" w:color="auto"/>
            <w:right w:val="none" w:sz="0" w:space="0" w:color="auto"/>
          </w:divBdr>
        </w:div>
        <w:div w:id="1736509907">
          <w:marLeft w:val="0"/>
          <w:marRight w:val="0"/>
          <w:marTop w:val="0"/>
          <w:marBottom w:val="0"/>
          <w:divBdr>
            <w:top w:val="none" w:sz="0" w:space="0" w:color="auto"/>
            <w:left w:val="none" w:sz="0" w:space="0" w:color="auto"/>
            <w:bottom w:val="none" w:sz="0" w:space="0" w:color="auto"/>
            <w:right w:val="none" w:sz="0" w:space="0" w:color="auto"/>
          </w:divBdr>
        </w:div>
        <w:div w:id="1856844267">
          <w:marLeft w:val="0"/>
          <w:marRight w:val="0"/>
          <w:marTop w:val="0"/>
          <w:marBottom w:val="0"/>
          <w:divBdr>
            <w:top w:val="none" w:sz="0" w:space="0" w:color="auto"/>
            <w:left w:val="none" w:sz="0" w:space="0" w:color="auto"/>
            <w:bottom w:val="none" w:sz="0" w:space="0" w:color="auto"/>
            <w:right w:val="none" w:sz="0" w:space="0" w:color="auto"/>
          </w:divBdr>
        </w:div>
        <w:div w:id="627704390">
          <w:marLeft w:val="0"/>
          <w:marRight w:val="0"/>
          <w:marTop w:val="0"/>
          <w:marBottom w:val="0"/>
          <w:divBdr>
            <w:top w:val="none" w:sz="0" w:space="0" w:color="auto"/>
            <w:left w:val="none" w:sz="0" w:space="0" w:color="auto"/>
            <w:bottom w:val="none" w:sz="0" w:space="0" w:color="auto"/>
            <w:right w:val="none" w:sz="0" w:space="0" w:color="auto"/>
          </w:divBdr>
        </w:div>
        <w:div w:id="1254437387">
          <w:marLeft w:val="0"/>
          <w:marRight w:val="0"/>
          <w:marTop w:val="0"/>
          <w:marBottom w:val="0"/>
          <w:divBdr>
            <w:top w:val="none" w:sz="0" w:space="0" w:color="auto"/>
            <w:left w:val="none" w:sz="0" w:space="0" w:color="auto"/>
            <w:bottom w:val="none" w:sz="0" w:space="0" w:color="auto"/>
            <w:right w:val="none" w:sz="0" w:space="0" w:color="auto"/>
          </w:divBdr>
        </w:div>
        <w:div w:id="1856339720">
          <w:marLeft w:val="0"/>
          <w:marRight w:val="0"/>
          <w:marTop w:val="0"/>
          <w:marBottom w:val="0"/>
          <w:divBdr>
            <w:top w:val="none" w:sz="0" w:space="0" w:color="auto"/>
            <w:left w:val="none" w:sz="0" w:space="0" w:color="auto"/>
            <w:bottom w:val="none" w:sz="0" w:space="0" w:color="auto"/>
            <w:right w:val="none" w:sz="0" w:space="0" w:color="auto"/>
          </w:divBdr>
        </w:div>
        <w:div w:id="72482929">
          <w:marLeft w:val="0"/>
          <w:marRight w:val="0"/>
          <w:marTop w:val="0"/>
          <w:marBottom w:val="0"/>
          <w:divBdr>
            <w:top w:val="none" w:sz="0" w:space="0" w:color="auto"/>
            <w:left w:val="none" w:sz="0" w:space="0" w:color="auto"/>
            <w:bottom w:val="none" w:sz="0" w:space="0" w:color="auto"/>
            <w:right w:val="none" w:sz="0" w:space="0" w:color="auto"/>
          </w:divBdr>
        </w:div>
        <w:div w:id="2041929271">
          <w:marLeft w:val="0"/>
          <w:marRight w:val="0"/>
          <w:marTop w:val="0"/>
          <w:marBottom w:val="0"/>
          <w:divBdr>
            <w:top w:val="none" w:sz="0" w:space="0" w:color="auto"/>
            <w:left w:val="none" w:sz="0" w:space="0" w:color="auto"/>
            <w:bottom w:val="none" w:sz="0" w:space="0" w:color="auto"/>
            <w:right w:val="none" w:sz="0" w:space="0" w:color="auto"/>
          </w:divBdr>
        </w:div>
        <w:div w:id="81685129">
          <w:marLeft w:val="0"/>
          <w:marRight w:val="0"/>
          <w:marTop w:val="0"/>
          <w:marBottom w:val="0"/>
          <w:divBdr>
            <w:top w:val="none" w:sz="0" w:space="0" w:color="auto"/>
            <w:left w:val="none" w:sz="0" w:space="0" w:color="auto"/>
            <w:bottom w:val="none" w:sz="0" w:space="0" w:color="auto"/>
            <w:right w:val="none" w:sz="0" w:space="0" w:color="auto"/>
          </w:divBdr>
        </w:div>
        <w:div w:id="584538518">
          <w:marLeft w:val="0"/>
          <w:marRight w:val="0"/>
          <w:marTop w:val="0"/>
          <w:marBottom w:val="0"/>
          <w:divBdr>
            <w:top w:val="none" w:sz="0" w:space="0" w:color="auto"/>
            <w:left w:val="none" w:sz="0" w:space="0" w:color="auto"/>
            <w:bottom w:val="none" w:sz="0" w:space="0" w:color="auto"/>
            <w:right w:val="none" w:sz="0" w:space="0" w:color="auto"/>
          </w:divBdr>
        </w:div>
        <w:div w:id="2072850041">
          <w:marLeft w:val="0"/>
          <w:marRight w:val="0"/>
          <w:marTop w:val="0"/>
          <w:marBottom w:val="0"/>
          <w:divBdr>
            <w:top w:val="none" w:sz="0" w:space="0" w:color="auto"/>
            <w:left w:val="none" w:sz="0" w:space="0" w:color="auto"/>
            <w:bottom w:val="none" w:sz="0" w:space="0" w:color="auto"/>
            <w:right w:val="none" w:sz="0" w:space="0" w:color="auto"/>
          </w:divBdr>
        </w:div>
        <w:div w:id="1997607551">
          <w:marLeft w:val="0"/>
          <w:marRight w:val="0"/>
          <w:marTop w:val="0"/>
          <w:marBottom w:val="0"/>
          <w:divBdr>
            <w:top w:val="none" w:sz="0" w:space="0" w:color="auto"/>
            <w:left w:val="none" w:sz="0" w:space="0" w:color="auto"/>
            <w:bottom w:val="none" w:sz="0" w:space="0" w:color="auto"/>
            <w:right w:val="none" w:sz="0" w:space="0" w:color="auto"/>
          </w:divBdr>
        </w:div>
        <w:div w:id="843087438">
          <w:marLeft w:val="0"/>
          <w:marRight w:val="0"/>
          <w:marTop w:val="0"/>
          <w:marBottom w:val="0"/>
          <w:divBdr>
            <w:top w:val="none" w:sz="0" w:space="0" w:color="auto"/>
            <w:left w:val="none" w:sz="0" w:space="0" w:color="auto"/>
            <w:bottom w:val="none" w:sz="0" w:space="0" w:color="auto"/>
            <w:right w:val="none" w:sz="0" w:space="0" w:color="auto"/>
          </w:divBdr>
        </w:div>
        <w:div w:id="737673477">
          <w:marLeft w:val="0"/>
          <w:marRight w:val="0"/>
          <w:marTop w:val="0"/>
          <w:marBottom w:val="0"/>
          <w:divBdr>
            <w:top w:val="none" w:sz="0" w:space="0" w:color="auto"/>
            <w:left w:val="none" w:sz="0" w:space="0" w:color="auto"/>
            <w:bottom w:val="none" w:sz="0" w:space="0" w:color="auto"/>
            <w:right w:val="none" w:sz="0" w:space="0" w:color="auto"/>
          </w:divBdr>
        </w:div>
        <w:div w:id="400560338">
          <w:marLeft w:val="0"/>
          <w:marRight w:val="0"/>
          <w:marTop w:val="0"/>
          <w:marBottom w:val="0"/>
          <w:divBdr>
            <w:top w:val="none" w:sz="0" w:space="0" w:color="auto"/>
            <w:left w:val="none" w:sz="0" w:space="0" w:color="auto"/>
            <w:bottom w:val="none" w:sz="0" w:space="0" w:color="auto"/>
            <w:right w:val="none" w:sz="0" w:space="0" w:color="auto"/>
          </w:divBdr>
        </w:div>
        <w:div w:id="1323507238">
          <w:marLeft w:val="0"/>
          <w:marRight w:val="0"/>
          <w:marTop w:val="0"/>
          <w:marBottom w:val="0"/>
          <w:divBdr>
            <w:top w:val="none" w:sz="0" w:space="0" w:color="auto"/>
            <w:left w:val="none" w:sz="0" w:space="0" w:color="auto"/>
            <w:bottom w:val="none" w:sz="0" w:space="0" w:color="auto"/>
            <w:right w:val="none" w:sz="0" w:space="0" w:color="auto"/>
          </w:divBdr>
        </w:div>
        <w:div w:id="553126068">
          <w:marLeft w:val="0"/>
          <w:marRight w:val="0"/>
          <w:marTop w:val="0"/>
          <w:marBottom w:val="0"/>
          <w:divBdr>
            <w:top w:val="none" w:sz="0" w:space="0" w:color="auto"/>
            <w:left w:val="none" w:sz="0" w:space="0" w:color="auto"/>
            <w:bottom w:val="none" w:sz="0" w:space="0" w:color="auto"/>
            <w:right w:val="none" w:sz="0" w:space="0" w:color="auto"/>
          </w:divBdr>
        </w:div>
        <w:div w:id="1747067735">
          <w:marLeft w:val="0"/>
          <w:marRight w:val="0"/>
          <w:marTop w:val="0"/>
          <w:marBottom w:val="0"/>
          <w:divBdr>
            <w:top w:val="none" w:sz="0" w:space="0" w:color="auto"/>
            <w:left w:val="none" w:sz="0" w:space="0" w:color="auto"/>
            <w:bottom w:val="none" w:sz="0" w:space="0" w:color="auto"/>
            <w:right w:val="none" w:sz="0" w:space="0" w:color="auto"/>
          </w:divBdr>
        </w:div>
        <w:div w:id="1628268859">
          <w:marLeft w:val="0"/>
          <w:marRight w:val="0"/>
          <w:marTop w:val="0"/>
          <w:marBottom w:val="0"/>
          <w:divBdr>
            <w:top w:val="none" w:sz="0" w:space="0" w:color="auto"/>
            <w:left w:val="none" w:sz="0" w:space="0" w:color="auto"/>
            <w:bottom w:val="none" w:sz="0" w:space="0" w:color="auto"/>
            <w:right w:val="none" w:sz="0" w:space="0" w:color="auto"/>
          </w:divBdr>
        </w:div>
        <w:div w:id="566494037">
          <w:marLeft w:val="0"/>
          <w:marRight w:val="0"/>
          <w:marTop w:val="0"/>
          <w:marBottom w:val="0"/>
          <w:divBdr>
            <w:top w:val="none" w:sz="0" w:space="0" w:color="auto"/>
            <w:left w:val="none" w:sz="0" w:space="0" w:color="auto"/>
            <w:bottom w:val="none" w:sz="0" w:space="0" w:color="auto"/>
            <w:right w:val="none" w:sz="0" w:space="0" w:color="auto"/>
          </w:divBdr>
        </w:div>
        <w:div w:id="1619601543">
          <w:marLeft w:val="0"/>
          <w:marRight w:val="0"/>
          <w:marTop w:val="0"/>
          <w:marBottom w:val="0"/>
          <w:divBdr>
            <w:top w:val="none" w:sz="0" w:space="0" w:color="auto"/>
            <w:left w:val="none" w:sz="0" w:space="0" w:color="auto"/>
            <w:bottom w:val="none" w:sz="0" w:space="0" w:color="auto"/>
            <w:right w:val="none" w:sz="0" w:space="0" w:color="auto"/>
          </w:divBdr>
        </w:div>
        <w:div w:id="1150097737">
          <w:marLeft w:val="0"/>
          <w:marRight w:val="0"/>
          <w:marTop w:val="0"/>
          <w:marBottom w:val="0"/>
          <w:divBdr>
            <w:top w:val="none" w:sz="0" w:space="0" w:color="auto"/>
            <w:left w:val="none" w:sz="0" w:space="0" w:color="auto"/>
            <w:bottom w:val="none" w:sz="0" w:space="0" w:color="auto"/>
            <w:right w:val="none" w:sz="0" w:space="0" w:color="auto"/>
          </w:divBdr>
        </w:div>
        <w:div w:id="257562057">
          <w:marLeft w:val="0"/>
          <w:marRight w:val="0"/>
          <w:marTop w:val="0"/>
          <w:marBottom w:val="0"/>
          <w:divBdr>
            <w:top w:val="none" w:sz="0" w:space="0" w:color="auto"/>
            <w:left w:val="none" w:sz="0" w:space="0" w:color="auto"/>
            <w:bottom w:val="none" w:sz="0" w:space="0" w:color="auto"/>
            <w:right w:val="none" w:sz="0" w:space="0" w:color="auto"/>
          </w:divBdr>
        </w:div>
        <w:div w:id="1240627919">
          <w:marLeft w:val="0"/>
          <w:marRight w:val="0"/>
          <w:marTop w:val="0"/>
          <w:marBottom w:val="0"/>
          <w:divBdr>
            <w:top w:val="none" w:sz="0" w:space="0" w:color="auto"/>
            <w:left w:val="none" w:sz="0" w:space="0" w:color="auto"/>
            <w:bottom w:val="none" w:sz="0" w:space="0" w:color="auto"/>
            <w:right w:val="none" w:sz="0" w:space="0" w:color="auto"/>
          </w:divBdr>
        </w:div>
        <w:div w:id="2141065835">
          <w:marLeft w:val="0"/>
          <w:marRight w:val="0"/>
          <w:marTop w:val="0"/>
          <w:marBottom w:val="0"/>
          <w:divBdr>
            <w:top w:val="none" w:sz="0" w:space="0" w:color="auto"/>
            <w:left w:val="none" w:sz="0" w:space="0" w:color="auto"/>
            <w:bottom w:val="none" w:sz="0" w:space="0" w:color="auto"/>
            <w:right w:val="none" w:sz="0" w:space="0" w:color="auto"/>
          </w:divBdr>
        </w:div>
        <w:div w:id="290328633">
          <w:marLeft w:val="0"/>
          <w:marRight w:val="0"/>
          <w:marTop w:val="0"/>
          <w:marBottom w:val="0"/>
          <w:divBdr>
            <w:top w:val="none" w:sz="0" w:space="0" w:color="auto"/>
            <w:left w:val="none" w:sz="0" w:space="0" w:color="auto"/>
            <w:bottom w:val="none" w:sz="0" w:space="0" w:color="auto"/>
            <w:right w:val="none" w:sz="0" w:space="0" w:color="auto"/>
          </w:divBdr>
        </w:div>
        <w:div w:id="1931961269">
          <w:marLeft w:val="0"/>
          <w:marRight w:val="0"/>
          <w:marTop w:val="0"/>
          <w:marBottom w:val="0"/>
          <w:divBdr>
            <w:top w:val="none" w:sz="0" w:space="0" w:color="auto"/>
            <w:left w:val="none" w:sz="0" w:space="0" w:color="auto"/>
            <w:bottom w:val="none" w:sz="0" w:space="0" w:color="auto"/>
            <w:right w:val="none" w:sz="0" w:space="0" w:color="auto"/>
          </w:divBdr>
        </w:div>
        <w:div w:id="1147745686">
          <w:marLeft w:val="0"/>
          <w:marRight w:val="0"/>
          <w:marTop w:val="0"/>
          <w:marBottom w:val="0"/>
          <w:divBdr>
            <w:top w:val="none" w:sz="0" w:space="0" w:color="auto"/>
            <w:left w:val="none" w:sz="0" w:space="0" w:color="auto"/>
            <w:bottom w:val="none" w:sz="0" w:space="0" w:color="auto"/>
            <w:right w:val="none" w:sz="0" w:space="0" w:color="auto"/>
          </w:divBdr>
        </w:div>
        <w:div w:id="1316761667">
          <w:marLeft w:val="0"/>
          <w:marRight w:val="0"/>
          <w:marTop w:val="0"/>
          <w:marBottom w:val="0"/>
          <w:divBdr>
            <w:top w:val="none" w:sz="0" w:space="0" w:color="auto"/>
            <w:left w:val="none" w:sz="0" w:space="0" w:color="auto"/>
            <w:bottom w:val="none" w:sz="0" w:space="0" w:color="auto"/>
            <w:right w:val="none" w:sz="0" w:space="0" w:color="auto"/>
          </w:divBdr>
        </w:div>
        <w:div w:id="483854619">
          <w:marLeft w:val="0"/>
          <w:marRight w:val="0"/>
          <w:marTop w:val="0"/>
          <w:marBottom w:val="0"/>
          <w:divBdr>
            <w:top w:val="none" w:sz="0" w:space="0" w:color="auto"/>
            <w:left w:val="none" w:sz="0" w:space="0" w:color="auto"/>
            <w:bottom w:val="none" w:sz="0" w:space="0" w:color="auto"/>
            <w:right w:val="none" w:sz="0" w:space="0" w:color="auto"/>
          </w:divBdr>
        </w:div>
        <w:div w:id="1289701699">
          <w:marLeft w:val="0"/>
          <w:marRight w:val="0"/>
          <w:marTop w:val="0"/>
          <w:marBottom w:val="0"/>
          <w:divBdr>
            <w:top w:val="none" w:sz="0" w:space="0" w:color="auto"/>
            <w:left w:val="none" w:sz="0" w:space="0" w:color="auto"/>
            <w:bottom w:val="none" w:sz="0" w:space="0" w:color="auto"/>
            <w:right w:val="none" w:sz="0" w:space="0" w:color="auto"/>
          </w:divBdr>
        </w:div>
        <w:div w:id="981471554">
          <w:marLeft w:val="0"/>
          <w:marRight w:val="0"/>
          <w:marTop w:val="0"/>
          <w:marBottom w:val="0"/>
          <w:divBdr>
            <w:top w:val="none" w:sz="0" w:space="0" w:color="auto"/>
            <w:left w:val="none" w:sz="0" w:space="0" w:color="auto"/>
            <w:bottom w:val="none" w:sz="0" w:space="0" w:color="auto"/>
            <w:right w:val="none" w:sz="0" w:space="0" w:color="auto"/>
          </w:divBdr>
        </w:div>
        <w:div w:id="218563584">
          <w:marLeft w:val="0"/>
          <w:marRight w:val="0"/>
          <w:marTop w:val="0"/>
          <w:marBottom w:val="0"/>
          <w:divBdr>
            <w:top w:val="none" w:sz="0" w:space="0" w:color="auto"/>
            <w:left w:val="none" w:sz="0" w:space="0" w:color="auto"/>
            <w:bottom w:val="none" w:sz="0" w:space="0" w:color="auto"/>
            <w:right w:val="none" w:sz="0" w:space="0" w:color="auto"/>
          </w:divBdr>
        </w:div>
        <w:div w:id="1929314772">
          <w:marLeft w:val="0"/>
          <w:marRight w:val="0"/>
          <w:marTop w:val="0"/>
          <w:marBottom w:val="0"/>
          <w:divBdr>
            <w:top w:val="none" w:sz="0" w:space="0" w:color="auto"/>
            <w:left w:val="none" w:sz="0" w:space="0" w:color="auto"/>
            <w:bottom w:val="none" w:sz="0" w:space="0" w:color="auto"/>
            <w:right w:val="none" w:sz="0" w:space="0" w:color="auto"/>
          </w:divBdr>
        </w:div>
        <w:div w:id="416750173">
          <w:marLeft w:val="0"/>
          <w:marRight w:val="0"/>
          <w:marTop w:val="0"/>
          <w:marBottom w:val="0"/>
          <w:divBdr>
            <w:top w:val="none" w:sz="0" w:space="0" w:color="auto"/>
            <w:left w:val="none" w:sz="0" w:space="0" w:color="auto"/>
            <w:bottom w:val="none" w:sz="0" w:space="0" w:color="auto"/>
            <w:right w:val="none" w:sz="0" w:space="0" w:color="auto"/>
          </w:divBdr>
        </w:div>
        <w:div w:id="1971591185">
          <w:marLeft w:val="0"/>
          <w:marRight w:val="0"/>
          <w:marTop w:val="0"/>
          <w:marBottom w:val="0"/>
          <w:divBdr>
            <w:top w:val="none" w:sz="0" w:space="0" w:color="auto"/>
            <w:left w:val="none" w:sz="0" w:space="0" w:color="auto"/>
            <w:bottom w:val="none" w:sz="0" w:space="0" w:color="auto"/>
            <w:right w:val="none" w:sz="0" w:space="0" w:color="auto"/>
          </w:divBdr>
        </w:div>
        <w:div w:id="1701012972">
          <w:marLeft w:val="0"/>
          <w:marRight w:val="0"/>
          <w:marTop w:val="0"/>
          <w:marBottom w:val="0"/>
          <w:divBdr>
            <w:top w:val="none" w:sz="0" w:space="0" w:color="auto"/>
            <w:left w:val="none" w:sz="0" w:space="0" w:color="auto"/>
            <w:bottom w:val="none" w:sz="0" w:space="0" w:color="auto"/>
            <w:right w:val="none" w:sz="0" w:space="0" w:color="auto"/>
          </w:divBdr>
        </w:div>
        <w:div w:id="1127703908">
          <w:marLeft w:val="0"/>
          <w:marRight w:val="0"/>
          <w:marTop w:val="0"/>
          <w:marBottom w:val="0"/>
          <w:divBdr>
            <w:top w:val="none" w:sz="0" w:space="0" w:color="auto"/>
            <w:left w:val="none" w:sz="0" w:space="0" w:color="auto"/>
            <w:bottom w:val="none" w:sz="0" w:space="0" w:color="auto"/>
            <w:right w:val="none" w:sz="0" w:space="0" w:color="auto"/>
          </w:divBdr>
        </w:div>
        <w:div w:id="1685747150">
          <w:marLeft w:val="0"/>
          <w:marRight w:val="0"/>
          <w:marTop w:val="0"/>
          <w:marBottom w:val="0"/>
          <w:divBdr>
            <w:top w:val="none" w:sz="0" w:space="0" w:color="auto"/>
            <w:left w:val="none" w:sz="0" w:space="0" w:color="auto"/>
            <w:bottom w:val="none" w:sz="0" w:space="0" w:color="auto"/>
            <w:right w:val="none" w:sz="0" w:space="0" w:color="auto"/>
          </w:divBdr>
        </w:div>
        <w:div w:id="55518850">
          <w:marLeft w:val="0"/>
          <w:marRight w:val="0"/>
          <w:marTop w:val="0"/>
          <w:marBottom w:val="0"/>
          <w:divBdr>
            <w:top w:val="none" w:sz="0" w:space="0" w:color="auto"/>
            <w:left w:val="none" w:sz="0" w:space="0" w:color="auto"/>
            <w:bottom w:val="none" w:sz="0" w:space="0" w:color="auto"/>
            <w:right w:val="none" w:sz="0" w:space="0" w:color="auto"/>
          </w:divBdr>
        </w:div>
        <w:div w:id="1861505446">
          <w:marLeft w:val="0"/>
          <w:marRight w:val="0"/>
          <w:marTop w:val="0"/>
          <w:marBottom w:val="0"/>
          <w:divBdr>
            <w:top w:val="none" w:sz="0" w:space="0" w:color="auto"/>
            <w:left w:val="none" w:sz="0" w:space="0" w:color="auto"/>
            <w:bottom w:val="none" w:sz="0" w:space="0" w:color="auto"/>
            <w:right w:val="none" w:sz="0" w:space="0" w:color="auto"/>
          </w:divBdr>
        </w:div>
        <w:div w:id="1605917291">
          <w:marLeft w:val="0"/>
          <w:marRight w:val="0"/>
          <w:marTop w:val="0"/>
          <w:marBottom w:val="0"/>
          <w:divBdr>
            <w:top w:val="none" w:sz="0" w:space="0" w:color="auto"/>
            <w:left w:val="none" w:sz="0" w:space="0" w:color="auto"/>
            <w:bottom w:val="none" w:sz="0" w:space="0" w:color="auto"/>
            <w:right w:val="none" w:sz="0" w:space="0" w:color="auto"/>
          </w:divBdr>
        </w:div>
        <w:div w:id="1390226286">
          <w:marLeft w:val="0"/>
          <w:marRight w:val="0"/>
          <w:marTop w:val="0"/>
          <w:marBottom w:val="0"/>
          <w:divBdr>
            <w:top w:val="none" w:sz="0" w:space="0" w:color="auto"/>
            <w:left w:val="none" w:sz="0" w:space="0" w:color="auto"/>
            <w:bottom w:val="none" w:sz="0" w:space="0" w:color="auto"/>
            <w:right w:val="none" w:sz="0" w:space="0" w:color="auto"/>
          </w:divBdr>
        </w:div>
        <w:div w:id="914709277">
          <w:marLeft w:val="0"/>
          <w:marRight w:val="0"/>
          <w:marTop w:val="0"/>
          <w:marBottom w:val="0"/>
          <w:divBdr>
            <w:top w:val="none" w:sz="0" w:space="0" w:color="auto"/>
            <w:left w:val="none" w:sz="0" w:space="0" w:color="auto"/>
            <w:bottom w:val="none" w:sz="0" w:space="0" w:color="auto"/>
            <w:right w:val="none" w:sz="0" w:space="0" w:color="auto"/>
          </w:divBdr>
        </w:div>
        <w:div w:id="304241475">
          <w:marLeft w:val="0"/>
          <w:marRight w:val="0"/>
          <w:marTop w:val="0"/>
          <w:marBottom w:val="0"/>
          <w:divBdr>
            <w:top w:val="none" w:sz="0" w:space="0" w:color="auto"/>
            <w:left w:val="none" w:sz="0" w:space="0" w:color="auto"/>
            <w:bottom w:val="none" w:sz="0" w:space="0" w:color="auto"/>
            <w:right w:val="none" w:sz="0" w:space="0" w:color="auto"/>
          </w:divBdr>
        </w:div>
        <w:div w:id="916326448">
          <w:marLeft w:val="0"/>
          <w:marRight w:val="0"/>
          <w:marTop w:val="0"/>
          <w:marBottom w:val="0"/>
          <w:divBdr>
            <w:top w:val="none" w:sz="0" w:space="0" w:color="auto"/>
            <w:left w:val="none" w:sz="0" w:space="0" w:color="auto"/>
            <w:bottom w:val="none" w:sz="0" w:space="0" w:color="auto"/>
            <w:right w:val="none" w:sz="0" w:space="0" w:color="auto"/>
          </w:divBdr>
        </w:div>
        <w:div w:id="415714847">
          <w:marLeft w:val="0"/>
          <w:marRight w:val="0"/>
          <w:marTop w:val="0"/>
          <w:marBottom w:val="0"/>
          <w:divBdr>
            <w:top w:val="none" w:sz="0" w:space="0" w:color="auto"/>
            <w:left w:val="none" w:sz="0" w:space="0" w:color="auto"/>
            <w:bottom w:val="none" w:sz="0" w:space="0" w:color="auto"/>
            <w:right w:val="none" w:sz="0" w:space="0" w:color="auto"/>
          </w:divBdr>
        </w:div>
        <w:div w:id="206380719">
          <w:marLeft w:val="0"/>
          <w:marRight w:val="0"/>
          <w:marTop w:val="0"/>
          <w:marBottom w:val="0"/>
          <w:divBdr>
            <w:top w:val="none" w:sz="0" w:space="0" w:color="auto"/>
            <w:left w:val="none" w:sz="0" w:space="0" w:color="auto"/>
            <w:bottom w:val="none" w:sz="0" w:space="0" w:color="auto"/>
            <w:right w:val="none" w:sz="0" w:space="0" w:color="auto"/>
          </w:divBdr>
        </w:div>
        <w:div w:id="664631217">
          <w:marLeft w:val="0"/>
          <w:marRight w:val="0"/>
          <w:marTop w:val="0"/>
          <w:marBottom w:val="0"/>
          <w:divBdr>
            <w:top w:val="none" w:sz="0" w:space="0" w:color="auto"/>
            <w:left w:val="none" w:sz="0" w:space="0" w:color="auto"/>
            <w:bottom w:val="none" w:sz="0" w:space="0" w:color="auto"/>
            <w:right w:val="none" w:sz="0" w:space="0" w:color="auto"/>
          </w:divBdr>
        </w:div>
        <w:div w:id="1784379095">
          <w:marLeft w:val="0"/>
          <w:marRight w:val="0"/>
          <w:marTop w:val="0"/>
          <w:marBottom w:val="0"/>
          <w:divBdr>
            <w:top w:val="none" w:sz="0" w:space="0" w:color="auto"/>
            <w:left w:val="none" w:sz="0" w:space="0" w:color="auto"/>
            <w:bottom w:val="none" w:sz="0" w:space="0" w:color="auto"/>
            <w:right w:val="none" w:sz="0" w:space="0" w:color="auto"/>
          </w:divBdr>
        </w:div>
        <w:div w:id="1119110210">
          <w:marLeft w:val="0"/>
          <w:marRight w:val="0"/>
          <w:marTop w:val="0"/>
          <w:marBottom w:val="0"/>
          <w:divBdr>
            <w:top w:val="none" w:sz="0" w:space="0" w:color="auto"/>
            <w:left w:val="none" w:sz="0" w:space="0" w:color="auto"/>
            <w:bottom w:val="none" w:sz="0" w:space="0" w:color="auto"/>
            <w:right w:val="none" w:sz="0" w:space="0" w:color="auto"/>
          </w:divBdr>
        </w:div>
        <w:div w:id="950168744">
          <w:marLeft w:val="0"/>
          <w:marRight w:val="0"/>
          <w:marTop w:val="0"/>
          <w:marBottom w:val="0"/>
          <w:divBdr>
            <w:top w:val="none" w:sz="0" w:space="0" w:color="auto"/>
            <w:left w:val="none" w:sz="0" w:space="0" w:color="auto"/>
            <w:bottom w:val="none" w:sz="0" w:space="0" w:color="auto"/>
            <w:right w:val="none" w:sz="0" w:space="0" w:color="auto"/>
          </w:divBdr>
        </w:div>
        <w:div w:id="165749039">
          <w:marLeft w:val="0"/>
          <w:marRight w:val="0"/>
          <w:marTop w:val="0"/>
          <w:marBottom w:val="0"/>
          <w:divBdr>
            <w:top w:val="none" w:sz="0" w:space="0" w:color="auto"/>
            <w:left w:val="none" w:sz="0" w:space="0" w:color="auto"/>
            <w:bottom w:val="none" w:sz="0" w:space="0" w:color="auto"/>
            <w:right w:val="none" w:sz="0" w:space="0" w:color="auto"/>
          </w:divBdr>
        </w:div>
        <w:div w:id="710345773">
          <w:marLeft w:val="0"/>
          <w:marRight w:val="0"/>
          <w:marTop w:val="0"/>
          <w:marBottom w:val="0"/>
          <w:divBdr>
            <w:top w:val="none" w:sz="0" w:space="0" w:color="auto"/>
            <w:left w:val="none" w:sz="0" w:space="0" w:color="auto"/>
            <w:bottom w:val="none" w:sz="0" w:space="0" w:color="auto"/>
            <w:right w:val="none" w:sz="0" w:space="0" w:color="auto"/>
          </w:divBdr>
        </w:div>
        <w:div w:id="974414198">
          <w:marLeft w:val="0"/>
          <w:marRight w:val="0"/>
          <w:marTop w:val="0"/>
          <w:marBottom w:val="0"/>
          <w:divBdr>
            <w:top w:val="none" w:sz="0" w:space="0" w:color="auto"/>
            <w:left w:val="none" w:sz="0" w:space="0" w:color="auto"/>
            <w:bottom w:val="none" w:sz="0" w:space="0" w:color="auto"/>
            <w:right w:val="none" w:sz="0" w:space="0" w:color="auto"/>
          </w:divBdr>
        </w:div>
        <w:div w:id="32196910">
          <w:marLeft w:val="0"/>
          <w:marRight w:val="0"/>
          <w:marTop w:val="0"/>
          <w:marBottom w:val="0"/>
          <w:divBdr>
            <w:top w:val="none" w:sz="0" w:space="0" w:color="auto"/>
            <w:left w:val="none" w:sz="0" w:space="0" w:color="auto"/>
            <w:bottom w:val="none" w:sz="0" w:space="0" w:color="auto"/>
            <w:right w:val="none" w:sz="0" w:space="0" w:color="auto"/>
          </w:divBdr>
        </w:div>
        <w:div w:id="307053507">
          <w:marLeft w:val="0"/>
          <w:marRight w:val="0"/>
          <w:marTop w:val="0"/>
          <w:marBottom w:val="0"/>
          <w:divBdr>
            <w:top w:val="none" w:sz="0" w:space="0" w:color="auto"/>
            <w:left w:val="none" w:sz="0" w:space="0" w:color="auto"/>
            <w:bottom w:val="none" w:sz="0" w:space="0" w:color="auto"/>
            <w:right w:val="none" w:sz="0" w:space="0" w:color="auto"/>
          </w:divBdr>
        </w:div>
        <w:div w:id="619800400">
          <w:marLeft w:val="0"/>
          <w:marRight w:val="0"/>
          <w:marTop w:val="0"/>
          <w:marBottom w:val="0"/>
          <w:divBdr>
            <w:top w:val="none" w:sz="0" w:space="0" w:color="auto"/>
            <w:left w:val="none" w:sz="0" w:space="0" w:color="auto"/>
            <w:bottom w:val="none" w:sz="0" w:space="0" w:color="auto"/>
            <w:right w:val="none" w:sz="0" w:space="0" w:color="auto"/>
          </w:divBdr>
        </w:div>
        <w:div w:id="278726197">
          <w:marLeft w:val="0"/>
          <w:marRight w:val="0"/>
          <w:marTop w:val="0"/>
          <w:marBottom w:val="0"/>
          <w:divBdr>
            <w:top w:val="none" w:sz="0" w:space="0" w:color="auto"/>
            <w:left w:val="none" w:sz="0" w:space="0" w:color="auto"/>
            <w:bottom w:val="none" w:sz="0" w:space="0" w:color="auto"/>
            <w:right w:val="none" w:sz="0" w:space="0" w:color="auto"/>
          </w:divBdr>
        </w:div>
        <w:div w:id="764350565">
          <w:marLeft w:val="0"/>
          <w:marRight w:val="0"/>
          <w:marTop w:val="0"/>
          <w:marBottom w:val="0"/>
          <w:divBdr>
            <w:top w:val="none" w:sz="0" w:space="0" w:color="auto"/>
            <w:left w:val="none" w:sz="0" w:space="0" w:color="auto"/>
            <w:bottom w:val="none" w:sz="0" w:space="0" w:color="auto"/>
            <w:right w:val="none" w:sz="0" w:space="0" w:color="auto"/>
          </w:divBdr>
        </w:div>
        <w:div w:id="1862014663">
          <w:marLeft w:val="0"/>
          <w:marRight w:val="0"/>
          <w:marTop w:val="0"/>
          <w:marBottom w:val="0"/>
          <w:divBdr>
            <w:top w:val="none" w:sz="0" w:space="0" w:color="auto"/>
            <w:left w:val="none" w:sz="0" w:space="0" w:color="auto"/>
            <w:bottom w:val="none" w:sz="0" w:space="0" w:color="auto"/>
            <w:right w:val="none" w:sz="0" w:space="0" w:color="auto"/>
          </w:divBdr>
        </w:div>
        <w:div w:id="1557937019">
          <w:marLeft w:val="0"/>
          <w:marRight w:val="0"/>
          <w:marTop w:val="0"/>
          <w:marBottom w:val="0"/>
          <w:divBdr>
            <w:top w:val="none" w:sz="0" w:space="0" w:color="auto"/>
            <w:left w:val="none" w:sz="0" w:space="0" w:color="auto"/>
            <w:bottom w:val="none" w:sz="0" w:space="0" w:color="auto"/>
            <w:right w:val="none" w:sz="0" w:space="0" w:color="auto"/>
          </w:divBdr>
        </w:div>
        <w:div w:id="1949047590">
          <w:marLeft w:val="0"/>
          <w:marRight w:val="0"/>
          <w:marTop w:val="0"/>
          <w:marBottom w:val="0"/>
          <w:divBdr>
            <w:top w:val="none" w:sz="0" w:space="0" w:color="auto"/>
            <w:left w:val="none" w:sz="0" w:space="0" w:color="auto"/>
            <w:bottom w:val="none" w:sz="0" w:space="0" w:color="auto"/>
            <w:right w:val="none" w:sz="0" w:space="0" w:color="auto"/>
          </w:divBdr>
        </w:div>
        <w:div w:id="2139176054">
          <w:marLeft w:val="0"/>
          <w:marRight w:val="0"/>
          <w:marTop w:val="0"/>
          <w:marBottom w:val="0"/>
          <w:divBdr>
            <w:top w:val="none" w:sz="0" w:space="0" w:color="auto"/>
            <w:left w:val="none" w:sz="0" w:space="0" w:color="auto"/>
            <w:bottom w:val="none" w:sz="0" w:space="0" w:color="auto"/>
            <w:right w:val="none" w:sz="0" w:space="0" w:color="auto"/>
          </w:divBdr>
        </w:div>
        <w:div w:id="57292415">
          <w:marLeft w:val="0"/>
          <w:marRight w:val="0"/>
          <w:marTop w:val="0"/>
          <w:marBottom w:val="0"/>
          <w:divBdr>
            <w:top w:val="none" w:sz="0" w:space="0" w:color="auto"/>
            <w:left w:val="none" w:sz="0" w:space="0" w:color="auto"/>
            <w:bottom w:val="none" w:sz="0" w:space="0" w:color="auto"/>
            <w:right w:val="none" w:sz="0" w:space="0" w:color="auto"/>
          </w:divBdr>
        </w:div>
        <w:div w:id="1174606372">
          <w:marLeft w:val="0"/>
          <w:marRight w:val="0"/>
          <w:marTop w:val="0"/>
          <w:marBottom w:val="0"/>
          <w:divBdr>
            <w:top w:val="none" w:sz="0" w:space="0" w:color="auto"/>
            <w:left w:val="none" w:sz="0" w:space="0" w:color="auto"/>
            <w:bottom w:val="none" w:sz="0" w:space="0" w:color="auto"/>
            <w:right w:val="none" w:sz="0" w:space="0" w:color="auto"/>
          </w:divBdr>
        </w:div>
        <w:div w:id="21174447">
          <w:marLeft w:val="0"/>
          <w:marRight w:val="0"/>
          <w:marTop w:val="0"/>
          <w:marBottom w:val="0"/>
          <w:divBdr>
            <w:top w:val="none" w:sz="0" w:space="0" w:color="auto"/>
            <w:left w:val="none" w:sz="0" w:space="0" w:color="auto"/>
            <w:bottom w:val="none" w:sz="0" w:space="0" w:color="auto"/>
            <w:right w:val="none" w:sz="0" w:space="0" w:color="auto"/>
          </w:divBdr>
        </w:div>
        <w:div w:id="288585522">
          <w:marLeft w:val="0"/>
          <w:marRight w:val="0"/>
          <w:marTop w:val="0"/>
          <w:marBottom w:val="0"/>
          <w:divBdr>
            <w:top w:val="none" w:sz="0" w:space="0" w:color="auto"/>
            <w:left w:val="none" w:sz="0" w:space="0" w:color="auto"/>
            <w:bottom w:val="none" w:sz="0" w:space="0" w:color="auto"/>
            <w:right w:val="none" w:sz="0" w:space="0" w:color="auto"/>
          </w:divBdr>
        </w:div>
        <w:div w:id="1599213553">
          <w:marLeft w:val="0"/>
          <w:marRight w:val="0"/>
          <w:marTop w:val="0"/>
          <w:marBottom w:val="0"/>
          <w:divBdr>
            <w:top w:val="none" w:sz="0" w:space="0" w:color="auto"/>
            <w:left w:val="none" w:sz="0" w:space="0" w:color="auto"/>
            <w:bottom w:val="none" w:sz="0" w:space="0" w:color="auto"/>
            <w:right w:val="none" w:sz="0" w:space="0" w:color="auto"/>
          </w:divBdr>
        </w:div>
        <w:div w:id="645858640">
          <w:marLeft w:val="0"/>
          <w:marRight w:val="0"/>
          <w:marTop w:val="0"/>
          <w:marBottom w:val="0"/>
          <w:divBdr>
            <w:top w:val="none" w:sz="0" w:space="0" w:color="auto"/>
            <w:left w:val="none" w:sz="0" w:space="0" w:color="auto"/>
            <w:bottom w:val="none" w:sz="0" w:space="0" w:color="auto"/>
            <w:right w:val="none" w:sz="0" w:space="0" w:color="auto"/>
          </w:divBdr>
        </w:div>
        <w:div w:id="1736657028">
          <w:marLeft w:val="0"/>
          <w:marRight w:val="0"/>
          <w:marTop w:val="0"/>
          <w:marBottom w:val="0"/>
          <w:divBdr>
            <w:top w:val="none" w:sz="0" w:space="0" w:color="auto"/>
            <w:left w:val="none" w:sz="0" w:space="0" w:color="auto"/>
            <w:bottom w:val="none" w:sz="0" w:space="0" w:color="auto"/>
            <w:right w:val="none" w:sz="0" w:space="0" w:color="auto"/>
          </w:divBdr>
        </w:div>
        <w:div w:id="131103005">
          <w:marLeft w:val="0"/>
          <w:marRight w:val="0"/>
          <w:marTop w:val="0"/>
          <w:marBottom w:val="0"/>
          <w:divBdr>
            <w:top w:val="none" w:sz="0" w:space="0" w:color="auto"/>
            <w:left w:val="none" w:sz="0" w:space="0" w:color="auto"/>
            <w:bottom w:val="none" w:sz="0" w:space="0" w:color="auto"/>
            <w:right w:val="none" w:sz="0" w:space="0" w:color="auto"/>
          </w:divBdr>
        </w:div>
        <w:div w:id="153423201">
          <w:marLeft w:val="0"/>
          <w:marRight w:val="0"/>
          <w:marTop w:val="0"/>
          <w:marBottom w:val="0"/>
          <w:divBdr>
            <w:top w:val="none" w:sz="0" w:space="0" w:color="auto"/>
            <w:left w:val="none" w:sz="0" w:space="0" w:color="auto"/>
            <w:bottom w:val="none" w:sz="0" w:space="0" w:color="auto"/>
            <w:right w:val="none" w:sz="0" w:space="0" w:color="auto"/>
          </w:divBdr>
        </w:div>
        <w:div w:id="1270966373">
          <w:marLeft w:val="0"/>
          <w:marRight w:val="0"/>
          <w:marTop w:val="0"/>
          <w:marBottom w:val="0"/>
          <w:divBdr>
            <w:top w:val="none" w:sz="0" w:space="0" w:color="auto"/>
            <w:left w:val="none" w:sz="0" w:space="0" w:color="auto"/>
            <w:bottom w:val="none" w:sz="0" w:space="0" w:color="auto"/>
            <w:right w:val="none" w:sz="0" w:space="0" w:color="auto"/>
          </w:divBdr>
        </w:div>
        <w:div w:id="219098093">
          <w:marLeft w:val="0"/>
          <w:marRight w:val="0"/>
          <w:marTop w:val="0"/>
          <w:marBottom w:val="0"/>
          <w:divBdr>
            <w:top w:val="none" w:sz="0" w:space="0" w:color="auto"/>
            <w:left w:val="none" w:sz="0" w:space="0" w:color="auto"/>
            <w:bottom w:val="none" w:sz="0" w:space="0" w:color="auto"/>
            <w:right w:val="none" w:sz="0" w:space="0" w:color="auto"/>
          </w:divBdr>
        </w:div>
        <w:div w:id="785077740">
          <w:marLeft w:val="0"/>
          <w:marRight w:val="0"/>
          <w:marTop w:val="0"/>
          <w:marBottom w:val="0"/>
          <w:divBdr>
            <w:top w:val="none" w:sz="0" w:space="0" w:color="auto"/>
            <w:left w:val="none" w:sz="0" w:space="0" w:color="auto"/>
            <w:bottom w:val="none" w:sz="0" w:space="0" w:color="auto"/>
            <w:right w:val="none" w:sz="0" w:space="0" w:color="auto"/>
          </w:divBdr>
        </w:div>
        <w:div w:id="1503155402">
          <w:marLeft w:val="0"/>
          <w:marRight w:val="0"/>
          <w:marTop w:val="0"/>
          <w:marBottom w:val="0"/>
          <w:divBdr>
            <w:top w:val="none" w:sz="0" w:space="0" w:color="auto"/>
            <w:left w:val="none" w:sz="0" w:space="0" w:color="auto"/>
            <w:bottom w:val="none" w:sz="0" w:space="0" w:color="auto"/>
            <w:right w:val="none" w:sz="0" w:space="0" w:color="auto"/>
          </w:divBdr>
        </w:div>
        <w:div w:id="1835220560">
          <w:marLeft w:val="0"/>
          <w:marRight w:val="0"/>
          <w:marTop w:val="0"/>
          <w:marBottom w:val="0"/>
          <w:divBdr>
            <w:top w:val="none" w:sz="0" w:space="0" w:color="auto"/>
            <w:left w:val="none" w:sz="0" w:space="0" w:color="auto"/>
            <w:bottom w:val="none" w:sz="0" w:space="0" w:color="auto"/>
            <w:right w:val="none" w:sz="0" w:space="0" w:color="auto"/>
          </w:divBdr>
        </w:div>
        <w:div w:id="765032036">
          <w:marLeft w:val="0"/>
          <w:marRight w:val="0"/>
          <w:marTop w:val="0"/>
          <w:marBottom w:val="0"/>
          <w:divBdr>
            <w:top w:val="none" w:sz="0" w:space="0" w:color="auto"/>
            <w:left w:val="none" w:sz="0" w:space="0" w:color="auto"/>
            <w:bottom w:val="none" w:sz="0" w:space="0" w:color="auto"/>
            <w:right w:val="none" w:sz="0" w:space="0" w:color="auto"/>
          </w:divBdr>
        </w:div>
      </w:divsChild>
    </w:div>
    <w:div w:id="198124815">
      <w:bodyDiv w:val="1"/>
      <w:marLeft w:val="0"/>
      <w:marRight w:val="0"/>
      <w:marTop w:val="0"/>
      <w:marBottom w:val="0"/>
      <w:divBdr>
        <w:top w:val="none" w:sz="0" w:space="0" w:color="auto"/>
        <w:left w:val="none" w:sz="0" w:space="0" w:color="auto"/>
        <w:bottom w:val="none" w:sz="0" w:space="0" w:color="auto"/>
        <w:right w:val="none" w:sz="0" w:space="0" w:color="auto"/>
      </w:divBdr>
    </w:div>
    <w:div w:id="198127919">
      <w:bodyDiv w:val="1"/>
      <w:marLeft w:val="0"/>
      <w:marRight w:val="0"/>
      <w:marTop w:val="0"/>
      <w:marBottom w:val="0"/>
      <w:divBdr>
        <w:top w:val="none" w:sz="0" w:space="0" w:color="auto"/>
        <w:left w:val="none" w:sz="0" w:space="0" w:color="auto"/>
        <w:bottom w:val="none" w:sz="0" w:space="0" w:color="auto"/>
        <w:right w:val="none" w:sz="0" w:space="0" w:color="auto"/>
      </w:divBdr>
    </w:div>
    <w:div w:id="198592518">
      <w:bodyDiv w:val="1"/>
      <w:marLeft w:val="0"/>
      <w:marRight w:val="0"/>
      <w:marTop w:val="0"/>
      <w:marBottom w:val="0"/>
      <w:divBdr>
        <w:top w:val="none" w:sz="0" w:space="0" w:color="auto"/>
        <w:left w:val="none" w:sz="0" w:space="0" w:color="auto"/>
        <w:bottom w:val="none" w:sz="0" w:space="0" w:color="auto"/>
        <w:right w:val="none" w:sz="0" w:space="0" w:color="auto"/>
      </w:divBdr>
    </w:div>
    <w:div w:id="198667868">
      <w:bodyDiv w:val="1"/>
      <w:marLeft w:val="0"/>
      <w:marRight w:val="0"/>
      <w:marTop w:val="0"/>
      <w:marBottom w:val="0"/>
      <w:divBdr>
        <w:top w:val="none" w:sz="0" w:space="0" w:color="auto"/>
        <w:left w:val="none" w:sz="0" w:space="0" w:color="auto"/>
        <w:bottom w:val="none" w:sz="0" w:space="0" w:color="auto"/>
        <w:right w:val="none" w:sz="0" w:space="0" w:color="auto"/>
      </w:divBdr>
    </w:div>
    <w:div w:id="200171441">
      <w:bodyDiv w:val="1"/>
      <w:marLeft w:val="0"/>
      <w:marRight w:val="0"/>
      <w:marTop w:val="0"/>
      <w:marBottom w:val="0"/>
      <w:divBdr>
        <w:top w:val="none" w:sz="0" w:space="0" w:color="auto"/>
        <w:left w:val="none" w:sz="0" w:space="0" w:color="auto"/>
        <w:bottom w:val="none" w:sz="0" w:space="0" w:color="auto"/>
        <w:right w:val="none" w:sz="0" w:space="0" w:color="auto"/>
      </w:divBdr>
      <w:divsChild>
        <w:div w:id="1894846698">
          <w:marLeft w:val="0"/>
          <w:marRight w:val="0"/>
          <w:marTop w:val="0"/>
          <w:marBottom w:val="0"/>
          <w:divBdr>
            <w:top w:val="none" w:sz="0" w:space="0" w:color="auto"/>
            <w:left w:val="none" w:sz="0" w:space="0" w:color="auto"/>
            <w:bottom w:val="none" w:sz="0" w:space="0" w:color="auto"/>
            <w:right w:val="none" w:sz="0" w:space="0" w:color="auto"/>
          </w:divBdr>
        </w:div>
        <w:div w:id="1581522711">
          <w:marLeft w:val="0"/>
          <w:marRight w:val="0"/>
          <w:marTop w:val="0"/>
          <w:marBottom w:val="0"/>
          <w:divBdr>
            <w:top w:val="none" w:sz="0" w:space="0" w:color="auto"/>
            <w:left w:val="none" w:sz="0" w:space="0" w:color="auto"/>
            <w:bottom w:val="none" w:sz="0" w:space="0" w:color="auto"/>
            <w:right w:val="none" w:sz="0" w:space="0" w:color="auto"/>
          </w:divBdr>
        </w:div>
        <w:div w:id="1181311832">
          <w:marLeft w:val="0"/>
          <w:marRight w:val="0"/>
          <w:marTop w:val="0"/>
          <w:marBottom w:val="0"/>
          <w:divBdr>
            <w:top w:val="none" w:sz="0" w:space="0" w:color="auto"/>
            <w:left w:val="none" w:sz="0" w:space="0" w:color="auto"/>
            <w:bottom w:val="none" w:sz="0" w:space="0" w:color="auto"/>
            <w:right w:val="none" w:sz="0" w:space="0" w:color="auto"/>
          </w:divBdr>
        </w:div>
        <w:div w:id="997227288">
          <w:marLeft w:val="0"/>
          <w:marRight w:val="0"/>
          <w:marTop w:val="0"/>
          <w:marBottom w:val="0"/>
          <w:divBdr>
            <w:top w:val="none" w:sz="0" w:space="0" w:color="auto"/>
            <w:left w:val="none" w:sz="0" w:space="0" w:color="auto"/>
            <w:bottom w:val="none" w:sz="0" w:space="0" w:color="auto"/>
            <w:right w:val="none" w:sz="0" w:space="0" w:color="auto"/>
          </w:divBdr>
        </w:div>
        <w:div w:id="2042704803">
          <w:marLeft w:val="0"/>
          <w:marRight w:val="0"/>
          <w:marTop w:val="0"/>
          <w:marBottom w:val="0"/>
          <w:divBdr>
            <w:top w:val="none" w:sz="0" w:space="0" w:color="auto"/>
            <w:left w:val="none" w:sz="0" w:space="0" w:color="auto"/>
            <w:bottom w:val="none" w:sz="0" w:space="0" w:color="auto"/>
            <w:right w:val="none" w:sz="0" w:space="0" w:color="auto"/>
          </w:divBdr>
        </w:div>
        <w:div w:id="5788092">
          <w:marLeft w:val="0"/>
          <w:marRight w:val="0"/>
          <w:marTop w:val="0"/>
          <w:marBottom w:val="0"/>
          <w:divBdr>
            <w:top w:val="none" w:sz="0" w:space="0" w:color="auto"/>
            <w:left w:val="none" w:sz="0" w:space="0" w:color="auto"/>
            <w:bottom w:val="none" w:sz="0" w:space="0" w:color="auto"/>
            <w:right w:val="none" w:sz="0" w:space="0" w:color="auto"/>
          </w:divBdr>
        </w:div>
        <w:div w:id="789976673">
          <w:marLeft w:val="0"/>
          <w:marRight w:val="0"/>
          <w:marTop w:val="0"/>
          <w:marBottom w:val="0"/>
          <w:divBdr>
            <w:top w:val="none" w:sz="0" w:space="0" w:color="auto"/>
            <w:left w:val="none" w:sz="0" w:space="0" w:color="auto"/>
            <w:bottom w:val="none" w:sz="0" w:space="0" w:color="auto"/>
            <w:right w:val="none" w:sz="0" w:space="0" w:color="auto"/>
          </w:divBdr>
        </w:div>
        <w:div w:id="131145880">
          <w:marLeft w:val="0"/>
          <w:marRight w:val="0"/>
          <w:marTop w:val="0"/>
          <w:marBottom w:val="0"/>
          <w:divBdr>
            <w:top w:val="none" w:sz="0" w:space="0" w:color="auto"/>
            <w:left w:val="none" w:sz="0" w:space="0" w:color="auto"/>
            <w:bottom w:val="none" w:sz="0" w:space="0" w:color="auto"/>
            <w:right w:val="none" w:sz="0" w:space="0" w:color="auto"/>
          </w:divBdr>
        </w:div>
        <w:div w:id="1931741950">
          <w:marLeft w:val="0"/>
          <w:marRight w:val="0"/>
          <w:marTop w:val="0"/>
          <w:marBottom w:val="0"/>
          <w:divBdr>
            <w:top w:val="none" w:sz="0" w:space="0" w:color="auto"/>
            <w:left w:val="none" w:sz="0" w:space="0" w:color="auto"/>
            <w:bottom w:val="none" w:sz="0" w:space="0" w:color="auto"/>
            <w:right w:val="none" w:sz="0" w:space="0" w:color="auto"/>
          </w:divBdr>
        </w:div>
        <w:div w:id="1193960226">
          <w:marLeft w:val="0"/>
          <w:marRight w:val="0"/>
          <w:marTop w:val="0"/>
          <w:marBottom w:val="0"/>
          <w:divBdr>
            <w:top w:val="none" w:sz="0" w:space="0" w:color="auto"/>
            <w:left w:val="none" w:sz="0" w:space="0" w:color="auto"/>
            <w:bottom w:val="none" w:sz="0" w:space="0" w:color="auto"/>
            <w:right w:val="none" w:sz="0" w:space="0" w:color="auto"/>
          </w:divBdr>
        </w:div>
        <w:div w:id="882444244">
          <w:marLeft w:val="0"/>
          <w:marRight w:val="0"/>
          <w:marTop w:val="0"/>
          <w:marBottom w:val="0"/>
          <w:divBdr>
            <w:top w:val="none" w:sz="0" w:space="0" w:color="auto"/>
            <w:left w:val="none" w:sz="0" w:space="0" w:color="auto"/>
            <w:bottom w:val="none" w:sz="0" w:space="0" w:color="auto"/>
            <w:right w:val="none" w:sz="0" w:space="0" w:color="auto"/>
          </w:divBdr>
        </w:div>
        <w:div w:id="1340348611">
          <w:marLeft w:val="0"/>
          <w:marRight w:val="0"/>
          <w:marTop w:val="0"/>
          <w:marBottom w:val="0"/>
          <w:divBdr>
            <w:top w:val="none" w:sz="0" w:space="0" w:color="auto"/>
            <w:left w:val="none" w:sz="0" w:space="0" w:color="auto"/>
            <w:bottom w:val="none" w:sz="0" w:space="0" w:color="auto"/>
            <w:right w:val="none" w:sz="0" w:space="0" w:color="auto"/>
          </w:divBdr>
        </w:div>
        <w:div w:id="1978754502">
          <w:marLeft w:val="0"/>
          <w:marRight w:val="0"/>
          <w:marTop w:val="0"/>
          <w:marBottom w:val="0"/>
          <w:divBdr>
            <w:top w:val="none" w:sz="0" w:space="0" w:color="auto"/>
            <w:left w:val="none" w:sz="0" w:space="0" w:color="auto"/>
            <w:bottom w:val="none" w:sz="0" w:space="0" w:color="auto"/>
            <w:right w:val="none" w:sz="0" w:space="0" w:color="auto"/>
          </w:divBdr>
        </w:div>
        <w:div w:id="21979759">
          <w:marLeft w:val="0"/>
          <w:marRight w:val="0"/>
          <w:marTop w:val="0"/>
          <w:marBottom w:val="0"/>
          <w:divBdr>
            <w:top w:val="none" w:sz="0" w:space="0" w:color="auto"/>
            <w:left w:val="none" w:sz="0" w:space="0" w:color="auto"/>
            <w:bottom w:val="none" w:sz="0" w:space="0" w:color="auto"/>
            <w:right w:val="none" w:sz="0" w:space="0" w:color="auto"/>
          </w:divBdr>
        </w:div>
        <w:div w:id="1498376129">
          <w:marLeft w:val="0"/>
          <w:marRight w:val="0"/>
          <w:marTop w:val="0"/>
          <w:marBottom w:val="0"/>
          <w:divBdr>
            <w:top w:val="none" w:sz="0" w:space="0" w:color="auto"/>
            <w:left w:val="none" w:sz="0" w:space="0" w:color="auto"/>
            <w:bottom w:val="none" w:sz="0" w:space="0" w:color="auto"/>
            <w:right w:val="none" w:sz="0" w:space="0" w:color="auto"/>
          </w:divBdr>
        </w:div>
        <w:div w:id="125054316">
          <w:marLeft w:val="0"/>
          <w:marRight w:val="0"/>
          <w:marTop w:val="0"/>
          <w:marBottom w:val="0"/>
          <w:divBdr>
            <w:top w:val="none" w:sz="0" w:space="0" w:color="auto"/>
            <w:left w:val="none" w:sz="0" w:space="0" w:color="auto"/>
            <w:bottom w:val="none" w:sz="0" w:space="0" w:color="auto"/>
            <w:right w:val="none" w:sz="0" w:space="0" w:color="auto"/>
          </w:divBdr>
        </w:div>
        <w:div w:id="681010923">
          <w:marLeft w:val="0"/>
          <w:marRight w:val="0"/>
          <w:marTop w:val="0"/>
          <w:marBottom w:val="0"/>
          <w:divBdr>
            <w:top w:val="none" w:sz="0" w:space="0" w:color="auto"/>
            <w:left w:val="none" w:sz="0" w:space="0" w:color="auto"/>
            <w:bottom w:val="none" w:sz="0" w:space="0" w:color="auto"/>
            <w:right w:val="none" w:sz="0" w:space="0" w:color="auto"/>
          </w:divBdr>
        </w:div>
        <w:div w:id="2107312462">
          <w:marLeft w:val="0"/>
          <w:marRight w:val="0"/>
          <w:marTop w:val="0"/>
          <w:marBottom w:val="0"/>
          <w:divBdr>
            <w:top w:val="none" w:sz="0" w:space="0" w:color="auto"/>
            <w:left w:val="none" w:sz="0" w:space="0" w:color="auto"/>
            <w:bottom w:val="none" w:sz="0" w:space="0" w:color="auto"/>
            <w:right w:val="none" w:sz="0" w:space="0" w:color="auto"/>
          </w:divBdr>
        </w:div>
        <w:div w:id="85080199">
          <w:marLeft w:val="0"/>
          <w:marRight w:val="0"/>
          <w:marTop w:val="0"/>
          <w:marBottom w:val="0"/>
          <w:divBdr>
            <w:top w:val="none" w:sz="0" w:space="0" w:color="auto"/>
            <w:left w:val="none" w:sz="0" w:space="0" w:color="auto"/>
            <w:bottom w:val="none" w:sz="0" w:space="0" w:color="auto"/>
            <w:right w:val="none" w:sz="0" w:space="0" w:color="auto"/>
          </w:divBdr>
        </w:div>
        <w:div w:id="550851953">
          <w:marLeft w:val="0"/>
          <w:marRight w:val="0"/>
          <w:marTop w:val="0"/>
          <w:marBottom w:val="0"/>
          <w:divBdr>
            <w:top w:val="none" w:sz="0" w:space="0" w:color="auto"/>
            <w:left w:val="none" w:sz="0" w:space="0" w:color="auto"/>
            <w:bottom w:val="none" w:sz="0" w:space="0" w:color="auto"/>
            <w:right w:val="none" w:sz="0" w:space="0" w:color="auto"/>
          </w:divBdr>
        </w:div>
        <w:div w:id="1797990974">
          <w:marLeft w:val="0"/>
          <w:marRight w:val="0"/>
          <w:marTop w:val="0"/>
          <w:marBottom w:val="0"/>
          <w:divBdr>
            <w:top w:val="none" w:sz="0" w:space="0" w:color="auto"/>
            <w:left w:val="none" w:sz="0" w:space="0" w:color="auto"/>
            <w:bottom w:val="none" w:sz="0" w:space="0" w:color="auto"/>
            <w:right w:val="none" w:sz="0" w:space="0" w:color="auto"/>
          </w:divBdr>
        </w:div>
        <w:div w:id="635528015">
          <w:marLeft w:val="0"/>
          <w:marRight w:val="0"/>
          <w:marTop w:val="0"/>
          <w:marBottom w:val="0"/>
          <w:divBdr>
            <w:top w:val="none" w:sz="0" w:space="0" w:color="auto"/>
            <w:left w:val="none" w:sz="0" w:space="0" w:color="auto"/>
            <w:bottom w:val="none" w:sz="0" w:space="0" w:color="auto"/>
            <w:right w:val="none" w:sz="0" w:space="0" w:color="auto"/>
          </w:divBdr>
        </w:div>
        <w:div w:id="1935437016">
          <w:marLeft w:val="0"/>
          <w:marRight w:val="0"/>
          <w:marTop w:val="0"/>
          <w:marBottom w:val="0"/>
          <w:divBdr>
            <w:top w:val="none" w:sz="0" w:space="0" w:color="auto"/>
            <w:left w:val="none" w:sz="0" w:space="0" w:color="auto"/>
            <w:bottom w:val="none" w:sz="0" w:space="0" w:color="auto"/>
            <w:right w:val="none" w:sz="0" w:space="0" w:color="auto"/>
          </w:divBdr>
        </w:div>
        <w:div w:id="1295871358">
          <w:marLeft w:val="0"/>
          <w:marRight w:val="0"/>
          <w:marTop w:val="0"/>
          <w:marBottom w:val="0"/>
          <w:divBdr>
            <w:top w:val="none" w:sz="0" w:space="0" w:color="auto"/>
            <w:left w:val="none" w:sz="0" w:space="0" w:color="auto"/>
            <w:bottom w:val="none" w:sz="0" w:space="0" w:color="auto"/>
            <w:right w:val="none" w:sz="0" w:space="0" w:color="auto"/>
          </w:divBdr>
        </w:div>
        <w:div w:id="670110326">
          <w:marLeft w:val="0"/>
          <w:marRight w:val="0"/>
          <w:marTop w:val="0"/>
          <w:marBottom w:val="0"/>
          <w:divBdr>
            <w:top w:val="none" w:sz="0" w:space="0" w:color="auto"/>
            <w:left w:val="none" w:sz="0" w:space="0" w:color="auto"/>
            <w:bottom w:val="none" w:sz="0" w:space="0" w:color="auto"/>
            <w:right w:val="none" w:sz="0" w:space="0" w:color="auto"/>
          </w:divBdr>
        </w:div>
        <w:div w:id="1384673794">
          <w:marLeft w:val="0"/>
          <w:marRight w:val="0"/>
          <w:marTop w:val="0"/>
          <w:marBottom w:val="0"/>
          <w:divBdr>
            <w:top w:val="none" w:sz="0" w:space="0" w:color="auto"/>
            <w:left w:val="none" w:sz="0" w:space="0" w:color="auto"/>
            <w:bottom w:val="none" w:sz="0" w:space="0" w:color="auto"/>
            <w:right w:val="none" w:sz="0" w:space="0" w:color="auto"/>
          </w:divBdr>
        </w:div>
        <w:div w:id="1698114374">
          <w:marLeft w:val="0"/>
          <w:marRight w:val="0"/>
          <w:marTop w:val="0"/>
          <w:marBottom w:val="0"/>
          <w:divBdr>
            <w:top w:val="none" w:sz="0" w:space="0" w:color="auto"/>
            <w:left w:val="none" w:sz="0" w:space="0" w:color="auto"/>
            <w:bottom w:val="none" w:sz="0" w:space="0" w:color="auto"/>
            <w:right w:val="none" w:sz="0" w:space="0" w:color="auto"/>
          </w:divBdr>
        </w:div>
        <w:div w:id="570190182">
          <w:marLeft w:val="0"/>
          <w:marRight w:val="0"/>
          <w:marTop w:val="0"/>
          <w:marBottom w:val="0"/>
          <w:divBdr>
            <w:top w:val="none" w:sz="0" w:space="0" w:color="auto"/>
            <w:left w:val="none" w:sz="0" w:space="0" w:color="auto"/>
            <w:bottom w:val="none" w:sz="0" w:space="0" w:color="auto"/>
            <w:right w:val="none" w:sz="0" w:space="0" w:color="auto"/>
          </w:divBdr>
        </w:div>
        <w:div w:id="647712084">
          <w:marLeft w:val="0"/>
          <w:marRight w:val="0"/>
          <w:marTop w:val="0"/>
          <w:marBottom w:val="0"/>
          <w:divBdr>
            <w:top w:val="none" w:sz="0" w:space="0" w:color="auto"/>
            <w:left w:val="none" w:sz="0" w:space="0" w:color="auto"/>
            <w:bottom w:val="none" w:sz="0" w:space="0" w:color="auto"/>
            <w:right w:val="none" w:sz="0" w:space="0" w:color="auto"/>
          </w:divBdr>
        </w:div>
        <w:div w:id="960577989">
          <w:marLeft w:val="0"/>
          <w:marRight w:val="0"/>
          <w:marTop w:val="0"/>
          <w:marBottom w:val="0"/>
          <w:divBdr>
            <w:top w:val="none" w:sz="0" w:space="0" w:color="auto"/>
            <w:left w:val="none" w:sz="0" w:space="0" w:color="auto"/>
            <w:bottom w:val="none" w:sz="0" w:space="0" w:color="auto"/>
            <w:right w:val="none" w:sz="0" w:space="0" w:color="auto"/>
          </w:divBdr>
        </w:div>
        <w:div w:id="809320208">
          <w:marLeft w:val="0"/>
          <w:marRight w:val="0"/>
          <w:marTop w:val="0"/>
          <w:marBottom w:val="0"/>
          <w:divBdr>
            <w:top w:val="none" w:sz="0" w:space="0" w:color="auto"/>
            <w:left w:val="none" w:sz="0" w:space="0" w:color="auto"/>
            <w:bottom w:val="none" w:sz="0" w:space="0" w:color="auto"/>
            <w:right w:val="none" w:sz="0" w:space="0" w:color="auto"/>
          </w:divBdr>
        </w:div>
        <w:div w:id="1874028314">
          <w:marLeft w:val="0"/>
          <w:marRight w:val="0"/>
          <w:marTop w:val="0"/>
          <w:marBottom w:val="0"/>
          <w:divBdr>
            <w:top w:val="none" w:sz="0" w:space="0" w:color="auto"/>
            <w:left w:val="none" w:sz="0" w:space="0" w:color="auto"/>
            <w:bottom w:val="none" w:sz="0" w:space="0" w:color="auto"/>
            <w:right w:val="none" w:sz="0" w:space="0" w:color="auto"/>
          </w:divBdr>
        </w:div>
        <w:div w:id="145972779">
          <w:marLeft w:val="0"/>
          <w:marRight w:val="0"/>
          <w:marTop w:val="0"/>
          <w:marBottom w:val="0"/>
          <w:divBdr>
            <w:top w:val="none" w:sz="0" w:space="0" w:color="auto"/>
            <w:left w:val="none" w:sz="0" w:space="0" w:color="auto"/>
            <w:bottom w:val="none" w:sz="0" w:space="0" w:color="auto"/>
            <w:right w:val="none" w:sz="0" w:space="0" w:color="auto"/>
          </w:divBdr>
        </w:div>
        <w:div w:id="823011438">
          <w:marLeft w:val="0"/>
          <w:marRight w:val="0"/>
          <w:marTop w:val="0"/>
          <w:marBottom w:val="0"/>
          <w:divBdr>
            <w:top w:val="none" w:sz="0" w:space="0" w:color="auto"/>
            <w:left w:val="none" w:sz="0" w:space="0" w:color="auto"/>
            <w:bottom w:val="none" w:sz="0" w:space="0" w:color="auto"/>
            <w:right w:val="none" w:sz="0" w:space="0" w:color="auto"/>
          </w:divBdr>
        </w:div>
        <w:div w:id="138767438">
          <w:marLeft w:val="0"/>
          <w:marRight w:val="0"/>
          <w:marTop w:val="0"/>
          <w:marBottom w:val="0"/>
          <w:divBdr>
            <w:top w:val="none" w:sz="0" w:space="0" w:color="auto"/>
            <w:left w:val="none" w:sz="0" w:space="0" w:color="auto"/>
            <w:bottom w:val="none" w:sz="0" w:space="0" w:color="auto"/>
            <w:right w:val="none" w:sz="0" w:space="0" w:color="auto"/>
          </w:divBdr>
        </w:div>
        <w:div w:id="310133723">
          <w:marLeft w:val="0"/>
          <w:marRight w:val="0"/>
          <w:marTop w:val="0"/>
          <w:marBottom w:val="0"/>
          <w:divBdr>
            <w:top w:val="none" w:sz="0" w:space="0" w:color="auto"/>
            <w:left w:val="none" w:sz="0" w:space="0" w:color="auto"/>
            <w:bottom w:val="none" w:sz="0" w:space="0" w:color="auto"/>
            <w:right w:val="none" w:sz="0" w:space="0" w:color="auto"/>
          </w:divBdr>
        </w:div>
        <w:div w:id="1212421380">
          <w:marLeft w:val="0"/>
          <w:marRight w:val="0"/>
          <w:marTop w:val="0"/>
          <w:marBottom w:val="0"/>
          <w:divBdr>
            <w:top w:val="none" w:sz="0" w:space="0" w:color="auto"/>
            <w:left w:val="none" w:sz="0" w:space="0" w:color="auto"/>
            <w:bottom w:val="none" w:sz="0" w:space="0" w:color="auto"/>
            <w:right w:val="none" w:sz="0" w:space="0" w:color="auto"/>
          </w:divBdr>
        </w:div>
        <w:div w:id="1019426790">
          <w:marLeft w:val="0"/>
          <w:marRight w:val="0"/>
          <w:marTop w:val="0"/>
          <w:marBottom w:val="0"/>
          <w:divBdr>
            <w:top w:val="none" w:sz="0" w:space="0" w:color="auto"/>
            <w:left w:val="none" w:sz="0" w:space="0" w:color="auto"/>
            <w:bottom w:val="none" w:sz="0" w:space="0" w:color="auto"/>
            <w:right w:val="none" w:sz="0" w:space="0" w:color="auto"/>
          </w:divBdr>
        </w:div>
        <w:div w:id="461266894">
          <w:marLeft w:val="0"/>
          <w:marRight w:val="0"/>
          <w:marTop w:val="0"/>
          <w:marBottom w:val="0"/>
          <w:divBdr>
            <w:top w:val="none" w:sz="0" w:space="0" w:color="auto"/>
            <w:left w:val="none" w:sz="0" w:space="0" w:color="auto"/>
            <w:bottom w:val="none" w:sz="0" w:space="0" w:color="auto"/>
            <w:right w:val="none" w:sz="0" w:space="0" w:color="auto"/>
          </w:divBdr>
        </w:div>
        <w:div w:id="2047292443">
          <w:marLeft w:val="0"/>
          <w:marRight w:val="0"/>
          <w:marTop w:val="0"/>
          <w:marBottom w:val="0"/>
          <w:divBdr>
            <w:top w:val="none" w:sz="0" w:space="0" w:color="auto"/>
            <w:left w:val="none" w:sz="0" w:space="0" w:color="auto"/>
            <w:bottom w:val="none" w:sz="0" w:space="0" w:color="auto"/>
            <w:right w:val="none" w:sz="0" w:space="0" w:color="auto"/>
          </w:divBdr>
        </w:div>
        <w:div w:id="364909224">
          <w:marLeft w:val="0"/>
          <w:marRight w:val="0"/>
          <w:marTop w:val="0"/>
          <w:marBottom w:val="0"/>
          <w:divBdr>
            <w:top w:val="none" w:sz="0" w:space="0" w:color="auto"/>
            <w:left w:val="none" w:sz="0" w:space="0" w:color="auto"/>
            <w:bottom w:val="none" w:sz="0" w:space="0" w:color="auto"/>
            <w:right w:val="none" w:sz="0" w:space="0" w:color="auto"/>
          </w:divBdr>
        </w:div>
        <w:div w:id="913440966">
          <w:marLeft w:val="0"/>
          <w:marRight w:val="0"/>
          <w:marTop w:val="0"/>
          <w:marBottom w:val="0"/>
          <w:divBdr>
            <w:top w:val="none" w:sz="0" w:space="0" w:color="auto"/>
            <w:left w:val="none" w:sz="0" w:space="0" w:color="auto"/>
            <w:bottom w:val="none" w:sz="0" w:space="0" w:color="auto"/>
            <w:right w:val="none" w:sz="0" w:space="0" w:color="auto"/>
          </w:divBdr>
        </w:div>
        <w:div w:id="557789906">
          <w:marLeft w:val="0"/>
          <w:marRight w:val="0"/>
          <w:marTop w:val="0"/>
          <w:marBottom w:val="0"/>
          <w:divBdr>
            <w:top w:val="none" w:sz="0" w:space="0" w:color="auto"/>
            <w:left w:val="none" w:sz="0" w:space="0" w:color="auto"/>
            <w:bottom w:val="none" w:sz="0" w:space="0" w:color="auto"/>
            <w:right w:val="none" w:sz="0" w:space="0" w:color="auto"/>
          </w:divBdr>
        </w:div>
        <w:div w:id="928202014">
          <w:marLeft w:val="0"/>
          <w:marRight w:val="0"/>
          <w:marTop w:val="0"/>
          <w:marBottom w:val="0"/>
          <w:divBdr>
            <w:top w:val="none" w:sz="0" w:space="0" w:color="auto"/>
            <w:left w:val="none" w:sz="0" w:space="0" w:color="auto"/>
            <w:bottom w:val="none" w:sz="0" w:space="0" w:color="auto"/>
            <w:right w:val="none" w:sz="0" w:space="0" w:color="auto"/>
          </w:divBdr>
        </w:div>
        <w:div w:id="1276054899">
          <w:marLeft w:val="0"/>
          <w:marRight w:val="0"/>
          <w:marTop w:val="0"/>
          <w:marBottom w:val="0"/>
          <w:divBdr>
            <w:top w:val="none" w:sz="0" w:space="0" w:color="auto"/>
            <w:left w:val="none" w:sz="0" w:space="0" w:color="auto"/>
            <w:bottom w:val="none" w:sz="0" w:space="0" w:color="auto"/>
            <w:right w:val="none" w:sz="0" w:space="0" w:color="auto"/>
          </w:divBdr>
        </w:div>
        <w:div w:id="2048945434">
          <w:marLeft w:val="0"/>
          <w:marRight w:val="0"/>
          <w:marTop w:val="0"/>
          <w:marBottom w:val="0"/>
          <w:divBdr>
            <w:top w:val="none" w:sz="0" w:space="0" w:color="auto"/>
            <w:left w:val="none" w:sz="0" w:space="0" w:color="auto"/>
            <w:bottom w:val="none" w:sz="0" w:space="0" w:color="auto"/>
            <w:right w:val="none" w:sz="0" w:space="0" w:color="auto"/>
          </w:divBdr>
        </w:div>
        <w:div w:id="755399887">
          <w:marLeft w:val="0"/>
          <w:marRight w:val="0"/>
          <w:marTop w:val="0"/>
          <w:marBottom w:val="0"/>
          <w:divBdr>
            <w:top w:val="none" w:sz="0" w:space="0" w:color="auto"/>
            <w:left w:val="none" w:sz="0" w:space="0" w:color="auto"/>
            <w:bottom w:val="none" w:sz="0" w:space="0" w:color="auto"/>
            <w:right w:val="none" w:sz="0" w:space="0" w:color="auto"/>
          </w:divBdr>
        </w:div>
        <w:div w:id="778988017">
          <w:marLeft w:val="0"/>
          <w:marRight w:val="0"/>
          <w:marTop w:val="0"/>
          <w:marBottom w:val="0"/>
          <w:divBdr>
            <w:top w:val="none" w:sz="0" w:space="0" w:color="auto"/>
            <w:left w:val="none" w:sz="0" w:space="0" w:color="auto"/>
            <w:bottom w:val="none" w:sz="0" w:space="0" w:color="auto"/>
            <w:right w:val="none" w:sz="0" w:space="0" w:color="auto"/>
          </w:divBdr>
        </w:div>
        <w:div w:id="1944145684">
          <w:marLeft w:val="0"/>
          <w:marRight w:val="0"/>
          <w:marTop w:val="0"/>
          <w:marBottom w:val="0"/>
          <w:divBdr>
            <w:top w:val="none" w:sz="0" w:space="0" w:color="auto"/>
            <w:left w:val="none" w:sz="0" w:space="0" w:color="auto"/>
            <w:bottom w:val="none" w:sz="0" w:space="0" w:color="auto"/>
            <w:right w:val="none" w:sz="0" w:space="0" w:color="auto"/>
          </w:divBdr>
        </w:div>
        <w:div w:id="1290086656">
          <w:marLeft w:val="0"/>
          <w:marRight w:val="0"/>
          <w:marTop w:val="0"/>
          <w:marBottom w:val="0"/>
          <w:divBdr>
            <w:top w:val="none" w:sz="0" w:space="0" w:color="auto"/>
            <w:left w:val="none" w:sz="0" w:space="0" w:color="auto"/>
            <w:bottom w:val="none" w:sz="0" w:space="0" w:color="auto"/>
            <w:right w:val="none" w:sz="0" w:space="0" w:color="auto"/>
          </w:divBdr>
        </w:div>
        <w:div w:id="191724125">
          <w:marLeft w:val="0"/>
          <w:marRight w:val="0"/>
          <w:marTop w:val="0"/>
          <w:marBottom w:val="0"/>
          <w:divBdr>
            <w:top w:val="none" w:sz="0" w:space="0" w:color="auto"/>
            <w:left w:val="none" w:sz="0" w:space="0" w:color="auto"/>
            <w:bottom w:val="none" w:sz="0" w:space="0" w:color="auto"/>
            <w:right w:val="none" w:sz="0" w:space="0" w:color="auto"/>
          </w:divBdr>
        </w:div>
        <w:div w:id="1900092392">
          <w:marLeft w:val="0"/>
          <w:marRight w:val="0"/>
          <w:marTop w:val="0"/>
          <w:marBottom w:val="0"/>
          <w:divBdr>
            <w:top w:val="none" w:sz="0" w:space="0" w:color="auto"/>
            <w:left w:val="none" w:sz="0" w:space="0" w:color="auto"/>
            <w:bottom w:val="none" w:sz="0" w:space="0" w:color="auto"/>
            <w:right w:val="none" w:sz="0" w:space="0" w:color="auto"/>
          </w:divBdr>
        </w:div>
        <w:div w:id="548999966">
          <w:marLeft w:val="0"/>
          <w:marRight w:val="0"/>
          <w:marTop w:val="0"/>
          <w:marBottom w:val="0"/>
          <w:divBdr>
            <w:top w:val="none" w:sz="0" w:space="0" w:color="auto"/>
            <w:left w:val="none" w:sz="0" w:space="0" w:color="auto"/>
            <w:bottom w:val="none" w:sz="0" w:space="0" w:color="auto"/>
            <w:right w:val="none" w:sz="0" w:space="0" w:color="auto"/>
          </w:divBdr>
        </w:div>
        <w:div w:id="2061782395">
          <w:marLeft w:val="0"/>
          <w:marRight w:val="0"/>
          <w:marTop w:val="0"/>
          <w:marBottom w:val="0"/>
          <w:divBdr>
            <w:top w:val="none" w:sz="0" w:space="0" w:color="auto"/>
            <w:left w:val="none" w:sz="0" w:space="0" w:color="auto"/>
            <w:bottom w:val="none" w:sz="0" w:space="0" w:color="auto"/>
            <w:right w:val="none" w:sz="0" w:space="0" w:color="auto"/>
          </w:divBdr>
        </w:div>
        <w:div w:id="187453145">
          <w:marLeft w:val="0"/>
          <w:marRight w:val="0"/>
          <w:marTop w:val="0"/>
          <w:marBottom w:val="0"/>
          <w:divBdr>
            <w:top w:val="none" w:sz="0" w:space="0" w:color="auto"/>
            <w:left w:val="none" w:sz="0" w:space="0" w:color="auto"/>
            <w:bottom w:val="none" w:sz="0" w:space="0" w:color="auto"/>
            <w:right w:val="none" w:sz="0" w:space="0" w:color="auto"/>
          </w:divBdr>
        </w:div>
        <w:div w:id="1763183972">
          <w:marLeft w:val="0"/>
          <w:marRight w:val="0"/>
          <w:marTop w:val="0"/>
          <w:marBottom w:val="0"/>
          <w:divBdr>
            <w:top w:val="none" w:sz="0" w:space="0" w:color="auto"/>
            <w:left w:val="none" w:sz="0" w:space="0" w:color="auto"/>
            <w:bottom w:val="none" w:sz="0" w:space="0" w:color="auto"/>
            <w:right w:val="none" w:sz="0" w:space="0" w:color="auto"/>
          </w:divBdr>
        </w:div>
        <w:div w:id="965039786">
          <w:marLeft w:val="0"/>
          <w:marRight w:val="0"/>
          <w:marTop w:val="0"/>
          <w:marBottom w:val="0"/>
          <w:divBdr>
            <w:top w:val="none" w:sz="0" w:space="0" w:color="auto"/>
            <w:left w:val="none" w:sz="0" w:space="0" w:color="auto"/>
            <w:bottom w:val="none" w:sz="0" w:space="0" w:color="auto"/>
            <w:right w:val="none" w:sz="0" w:space="0" w:color="auto"/>
          </w:divBdr>
        </w:div>
        <w:div w:id="1417751636">
          <w:marLeft w:val="0"/>
          <w:marRight w:val="0"/>
          <w:marTop w:val="0"/>
          <w:marBottom w:val="0"/>
          <w:divBdr>
            <w:top w:val="none" w:sz="0" w:space="0" w:color="auto"/>
            <w:left w:val="none" w:sz="0" w:space="0" w:color="auto"/>
            <w:bottom w:val="none" w:sz="0" w:space="0" w:color="auto"/>
            <w:right w:val="none" w:sz="0" w:space="0" w:color="auto"/>
          </w:divBdr>
        </w:div>
        <w:div w:id="598948961">
          <w:marLeft w:val="0"/>
          <w:marRight w:val="0"/>
          <w:marTop w:val="0"/>
          <w:marBottom w:val="0"/>
          <w:divBdr>
            <w:top w:val="none" w:sz="0" w:space="0" w:color="auto"/>
            <w:left w:val="none" w:sz="0" w:space="0" w:color="auto"/>
            <w:bottom w:val="none" w:sz="0" w:space="0" w:color="auto"/>
            <w:right w:val="none" w:sz="0" w:space="0" w:color="auto"/>
          </w:divBdr>
        </w:div>
        <w:div w:id="1837958938">
          <w:marLeft w:val="0"/>
          <w:marRight w:val="0"/>
          <w:marTop w:val="0"/>
          <w:marBottom w:val="0"/>
          <w:divBdr>
            <w:top w:val="none" w:sz="0" w:space="0" w:color="auto"/>
            <w:left w:val="none" w:sz="0" w:space="0" w:color="auto"/>
            <w:bottom w:val="none" w:sz="0" w:space="0" w:color="auto"/>
            <w:right w:val="none" w:sz="0" w:space="0" w:color="auto"/>
          </w:divBdr>
        </w:div>
        <w:div w:id="2046712079">
          <w:marLeft w:val="0"/>
          <w:marRight w:val="0"/>
          <w:marTop w:val="0"/>
          <w:marBottom w:val="0"/>
          <w:divBdr>
            <w:top w:val="none" w:sz="0" w:space="0" w:color="auto"/>
            <w:left w:val="none" w:sz="0" w:space="0" w:color="auto"/>
            <w:bottom w:val="none" w:sz="0" w:space="0" w:color="auto"/>
            <w:right w:val="none" w:sz="0" w:space="0" w:color="auto"/>
          </w:divBdr>
        </w:div>
        <w:div w:id="954822478">
          <w:marLeft w:val="0"/>
          <w:marRight w:val="0"/>
          <w:marTop w:val="0"/>
          <w:marBottom w:val="0"/>
          <w:divBdr>
            <w:top w:val="none" w:sz="0" w:space="0" w:color="auto"/>
            <w:left w:val="none" w:sz="0" w:space="0" w:color="auto"/>
            <w:bottom w:val="none" w:sz="0" w:space="0" w:color="auto"/>
            <w:right w:val="none" w:sz="0" w:space="0" w:color="auto"/>
          </w:divBdr>
        </w:div>
        <w:div w:id="765812351">
          <w:marLeft w:val="0"/>
          <w:marRight w:val="0"/>
          <w:marTop w:val="0"/>
          <w:marBottom w:val="0"/>
          <w:divBdr>
            <w:top w:val="none" w:sz="0" w:space="0" w:color="auto"/>
            <w:left w:val="none" w:sz="0" w:space="0" w:color="auto"/>
            <w:bottom w:val="none" w:sz="0" w:space="0" w:color="auto"/>
            <w:right w:val="none" w:sz="0" w:space="0" w:color="auto"/>
          </w:divBdr>
        </w:div>
        <w:div w:id="1191334038">
          <w:marLeft w:val="0"/>
          <w:marRight w:val="0"/>
          <w:marTop w:val="0"/>
          <w:marBottom w:val="0"/>
          <w:divBdr>
            <w:top w:val="none" w:sz="0" w:space="0" w:color="auto"/>
            <w:left w:val="none" w:sz="0" w:space="0" w:color="auto"/>
            <w:bottom w:val="none" w:sz="0" w:space="0" w:color="auto"/>
            <w:right w:val="none" w:sz="0" w:space="0" w:color="auto"/>
          </w:divBdr>
        </w:div>
        <w:div w:id="470364765">
          <w:marLeft w:val="0"/>
          <w:marRight w:val="0"/>
          <w:marTop w:val="0"/>
          <w:marBottom w:val="0"/>
          <w:divBdr>
            <w:top w:val="none" w:sz="0" w:space="0" w:color="auto"/>
            <w:left w:val="none" w:sz="0" w:space="0" w:color="auto"/>
            <w:bottom w:val="none" w:sz="0" w:space="0" w:color="auto"/>
            <w:right w:val="none" w:sz="0" w:space="0" w:color="auto"/>
          </w:divBdr>
        </w:div>
        <w:div w:id="885600505">
          <w:marLeft w:val="0"/>
          <w:marRight w:val="0"/>
          <w:marTop w:val="0"/>
          <w:marBottom w:val="0"/>
          <w:divBdr>
            <w:top w:val="none" w:sz="0" w:space="0" w:color="auto"/>
            <w:left w:val="none" w:sz="0" w:space="0" w:color="auto"/>
            <w:bottom w:val="none" w:sz="0" w:space="0" w:color="auto"/>
            <w:right w:val="none" w:sz="0" w:space="0" w:color="auto"/>
          </w:divBdr>
        </w:div>
        <w:div w:id="1583683872">
          <w:marLeft w:val="0"/>
          <w:marRight w:val="0"/>
          <w:marTop w:val="0"/>
          <w:marBottom w:val="0"/>
          <w:divBdr>
            <w:top w:val="none" w:sz="0" w:space="0" w:color="auto"/>
            <w:left w:val="none" w:sz="0" w:space="0" w:color="auto"/>
            <w:bottom w:val="none" w:sz="0" w:space="0" w:color="auto"/>
            <w:right w:val="none" w:sz="0" w:space="0" w:color="auto"/>
          </w:divBdr>
        </w:div>
        <w:div w:id="1640914973">
          <w:marLeft w:val="0"/>
          <w:marRight w:val="0"/>
          <w:marTop w:val="0"/>
          <w:marBottom w:val="0"/>
          <w:divBdr>
            <w:top w:val="none" w:sz="0" w:space="0" w:color="auto"/>
            <w:left w:val="none" w:sz="0" w:space="0" w:color="auto"/>
            <w:bottom w:val="none" w:sz="0" w:space="0" w:color="auto"/>
            <w:right w:val="none" w:sz="0" w:space="0" w:color="auto"/>
          </w:divBdr>
        </w:div>
        <w:div w:id="1659726282">
          <w:marLeft w:val="0"/>
          <w:marRight w:val="0"/>
          <w:marTop w:val="0"/>
          <w:marBottom w:val="0"/>
          <w:divBdr>
            <w:top w:val="none" w:sz="0" w:space="0" w:color="auto"/>
            <w:left w:val="none" w:sz="0" w:space="0" w:color="auto"/>
            <w:bottom w:val="none" w:sz="0" w:space="0" w:color="auto"/>
            <w:right w:val="none" w:sz="0" w:space="0" w:color="auto"/>
          </w:divBdr>
        </w:div>
        <w:div w:id="455296812">
          <w:marLeft w:val="0"/>
          <w:marRight w:val="0"/>
          <w:marTop w:val="0"/>
          <w:marBottom w:val="0"/>
          <w:divBdr>
            <w:top w:val="none" w:sz="0" w:space="0" w:color="auto"/>
            <w:left w:val="none" w:sz="0" w:space="0" w:color="auto"/>
            <w:bottom w:val="none" w:sz="0" w:space="0" w:color="auto"/>
            <w:right w:val="none" w:sz="0" w:space="0" w:color="auto"/>
          </w:divBdr>
        </w:div>
        <w:div w:id="282272124">
          <w:marLeft w:val="0"/>
          <w:marRight w:val="0"/>
          <w:marTop w:val="0"/>
          <w:marBottom w:val="0"/>
          <w:divBdr>
            <w:top w:val="none" w:sz="0" w:space="0" w:color="auto"/>
            <w:left w:val="none" w:sz="0" w:space="0" w:color="auto"/>
            <w:bottom w:val="none" w:sz="0" w:space="0" w:color="auto"/>
            <w:right w:val="none" w:sz="0" w:space="0" w:color="auto"/>
          </w:divBdr>
        </w:div>
        <w:div w:id="840512812">
          <w:marLeft w:val="0"/>
          <w:marRight w:val="0"/>
          <w:marTop w:val="0"/>
          <w:marBottom w:val="0"/>
          <w:divBdr>
            <w:top w:val="none" w:sz="0" w:space="0" w:color="auto"/>
            <w:left w:val="none" w:sz="0" w:space="0" w:color="auto"/>
            <w:bottom w:val="none" w:sz="0" w:space="0" w:color="auto"/>
            <w:right w:val="none" w:sz="0" w:space="0" w:color="auto"/>
          </w:divBdr>
        </w:div>
        <w:div w:id="1629815515">
          <w:marLeft w:val="0"/>
          <w:marRight w:val="0"/>
          <w:marTop w:val="0"/>
          <w:marBottom w:val="0"/>
          <w:divBdr>
            <w:top w:val="none" w:sz="0" w:space="0" w:color="auto"/>
            <w:left w:val="none" w:sz="0" w:space="0" w:color="auto"/>
            <w:bottom w:val="none" w:sz="0" w:space="0" w:color="auto"/>
            <w:right w:val="none" w:sz="0" w:space="0" w:color="auto"/>
          </w:divBdr>
        </w:div>
        <w:div w:id="158808917">
          <w:marLeft w:val="0"/>
          <w:marRight w:val="0"/>
          <w:marTop w:val="0"/>
          <w:marBottom w:val="0"/>
          <w:divBdr>
            <w:top w:val="none" w:sz="0" w:space="0" w:color="auto"/>
            <w:left w:val="none" w:sz="0" w:space="0" w:color="auto"/>
            <w:bottom w:val="none" w:sz="0" w:space="0" w:color="auto"/>
            <w:right w:val="none" w:sz="0" w:space="0" w:color="auto"/>
          </w:divBdr>
        </w:div>
        <w:div w:id="1104156677">
          <w:marLeft w:val="0"/>
          <w:marRight w:val="0"/>
          <w:marTop w:val="0"/>
          <w:marBottom w:val="0"/>
          <w:divBdr>
            <w:top w:val="none" w:sz="0" w:space="0" w:color="auto"/>
            <w:left w:val="none" w:sz="0" w:space="0" w:color="auto"/>
            <w:bottom w:val="none" w:sz="0" w:space="0" w:color="auto"/>
            <w:right w:val="none" w:sz="0" w:space="0" w:color="auto"/>
          </w:divBdr>
        </w:div>
        <w:div w:id="1948808169">
          <w:marLeft w:val="0"/>
          <w:marRight w:val="0"/>
          <w:marTop w:val="0"/>
          <w:marBottom w:val="0"/>
          <w:divBdr>
            <w:top w:val="none" w:sz="0" w:space="0" w:color="auto"/>
            <w:left w:val="none" w:sz="0" w:space="0" w:color="auto"/>
            <w:bottom w:val="none" w:sz="0" w:space="0" w:color="auto"/>
            <w:right w:val="none" w:sz="0" w:space="0" w:color="auto"/>
          </w:divBdr>
        </w:div>
        <w:div w:id="1572302941">
          <w:marLeft w:val="0"/>
          <w:marRight w:val="0"/>
          <w:marTop w:val="0"/>
          <w:marBottom w:val="0"/>
          <w:divBdr>
            <w:top w:val="none" w:sz="0" w:space="0" w:color="auto"/>
            <w:left w:val="none" w:sz="0" w:space="0" w:color="auto"/>
            <w:bottom w:val="none" w:sz="0" w:space="0" w:color="auto"/>
            <w:right w:val="none" w:sz="0" w:space="0" w:color="auto"/>
          </w:divBdr>
        </w:div>
        <w:div w:id="999578627">
          <w:marLeft w:val="0"/>
          <w:marRight w:val="0"/>
          <w:marTop w:val="0"/>
          <w:marBottom w:val="0"/>
          <w:divBdr>
            <w:top w:val="none" w:sz="0" w:space="0" w:color="auto"/>
            <w:left w:val="none" w:sz="0" w:space="0" w:color="auto"/>
            <w:bottom w:val="none" w:sz="0" w:space="0" w:color="auto"/>
            <w:right w:val="none" w:sz="0" w:space="0" w:color="auto"/>
          </w:divBdr>
        </w:div>
        <w:div w:id="11686176">
          <w:marLeft w:val="0"/>
          <w:marRight w:val="0"/>
          <w:marTop w:val="0"/>
          <w:marBottom w:val="0"/>
          <w:divBdr>
            <w:top w:val="none" w:sz="0" w:space="0" w:color="auto"/>
            <w:left w:val="none" w:sz="0" w:space="0" w:color="auto"/>
            <w:bottom w:val="none" w:sz="0" w:space="0" w:color="auto"/>
            <w:right w:val="none" w:sz="0" w:space="0" w:color="auto"/>
          </w:divBdr>
        </w:div>
        <w:div w:id="1786269416">
          <w:marLeft w:val="0"/>
          <w:marRight w:val="0"/>
          <w:marTop w:val="0"/>
          <w:marBottom w:val="0"/>
          <w:divBdr>
            <w:top w:val="none" w:sz="0" w:space="0" w:color="auto"/>
            <w:left w:val="none" w:sz="0" w:space="0" w:color="auto"/>
            <w:bottom w:val="none" w:sz="0" w:space="0" w:color="auto"/>
            <w:right w:val="none" w:sz="0" w:space="0" w:color="auto"/>
          </w:divBdr>
        </w:div>
        <w:div w:id="1157696321">
          <w:marLeft w:val="0"/>
          <w:marRight w:val="0"/>
          <w:marTop w:val="0"/>
          <w:marBottom w:val="0"/>
          <w:divBdr>
            <w:top w:val="none" w:sz="0" w:space="0" w:color="auto"/>
            <w:left w:val="none" w:sz="0" w:space="0" w:color="auto"/>
            <w:bottom w:val="none" w:sz="0" w:space="0" w:color="auto"/>
            <w:right w:val="none" w:sz="0" w:space="0" w:color="auto"/>
          </w:divBdr>
        </w:div>
        <w:div w:id="1382169520">
          <w:marLeft w:val="0"/>
          <w:marRight w:val="0"/>
          <w:marTop w:val="0"/>
          <w:marBottom w:val="0"/>
          <w:divBdr>
            <w:top w:val="none" w:sz="0" w:space="0" w:color="auto"/>
            <w:left w:val="none" w:sz="0" w:space="0" w:color="auto"/>
            <w:bottom w:val="none" w:sz="0" w:space="0" w:color="auto"/>
            <w:right w:val="none" w:sz="0" w:space="0" w:color="auto"/>
          </w:divBdr>
        </w:div>
        <w:div w:id="1554388488">
          <w:marLeft w:val="0"/>
          <w:marRight w:val="0"/>
          <w:marTop w:val="0"/>
          <w:marBottom w:val="0"/>
          <w:divBdr>
            <w:top w:val="none" w:sz="0" w:space="0" w:color="auto"/>
            <w:left w:val="none" w:sz="0" w:space="0" w:color="auto"/>
            <w:bottom w:val="none" w:sz="0" w:space="0" w:color="auto"/>
            <w:right w:val="none" w:sz="0" w:space="0" w:color="auto"/>
          </w:divBdr>
        </w:div>
        <w:div w:id="1137181974">
          <w:marLeft w:val="0"/>
          <w:marRight w:val="0"/>
          <w:marTop w:val="0"/>
          <w:marBottom w:val="0"/>
          <w:divBdr>
            <w:top w:val="none" w:sz="0" w:space="0" w:color="auto"/>
            <w:left w:val="none" w:sz="0" w:space="0" w:color="auto"/>
            <w:bottom w:val="none" w:sz="0" w:space="0" w:color="auto"/>
            <w:right w:val="none" w:sz="0" w:space="0" w:color="auto"/>
          </w:divBdr>
        </w:div>
        <w:div w:id="737019524">
          <w:marLeft w:val="0"/>
          <w:marRight w:val="0"/>
          <w:marTop w:val="0"/>
          <w:marBottom w:val="0"/>
          <w:divBdr>
            <w:top w:val="none" w:sz="0" w:space="0" w:color="auto"/>
            <w:left w:val="none" w:sz="0" w:space="0" w:color="auto"/>
            <w:bottom w:val="none" w:sz="0" w:space="0" w:color="auto"/>
            <w:right w:val="none" w:sz="0" w:space="0" w:color="auto"/>
          </w:divBdr>
        </w:div>
        <w:div w:id="217395986">
          <w:marLeft w:val="0"/>
          <w:marRight w:val="0"/>
          <w:marTop w:val="0"/>
          <w:marBottom w:val="0"/>
          <w:divBdr>
            <w:top w:val="none" w:sz="0" w:space="0" w:color="auto"/>
            <w:left w:val="none" w:sz="0" w:space="0" w:color="auto"/>
            <w:bottom w:val="none" w:sz="0" w:space="0" w:color="auto"/>
            <w:right w:val="none" w:sz="0" w:space="0" w:color="auto"/>
          </w:divBdr>
        </w:div>
        <w:div w:id="1270116010">
          <w:marLeft w:val="0"/>
          <w:marRight w:val="0"/>
          <w:marTop w:val="0"/>
          <w:marBottom w:val="0"/>
          <w:divBdr>
            <w:top w:val="none" w:sz="0" w:space="0" w:color="auto"/>
            <w:left w:val="none" w:sz="0" w:space="0" w:color="auto"/>
            <w:bottom w:val="none" w:sz="0" w:space="0" w:color="auto"/>
            <w:right w:val="none" w:sz="0" w:space="0" w:color="auto"/>
          </w:divBdr>
        </w:div>
        <w:div w:id="198979058">
          <w:marLeft w:val="0"/>
          <w:marRight w:val="0"/>
          <w:marTop w:val="0"/>
          <w:marBottom w:val="0"/>
          <w:divBdr>
            <w:top w:val="none" w:sz="0" w:space="0" w:color="auto"/>
            <w:left w:val="none" w:sz="0" w:space="0" w:color="auto"/>
            <w:bottom w:val="none" w:sz="0" w:space="0" w:color="auto"/>
            <w:right w:val="none" w:sz="0" w:space="0" w:color="auto"/>
          </w:divBdr>
        </w:div>
        <w:div w:id="817847719">
          <w:marLeft w:val="0"/>
          <w:marRight w:val="0"/>
          <w:marTop w:val="0"/>
          <w:marBottom w:val="0"/>
          <w:divBdr>
            <w:top w:val="none" w:sz="0" w:space="0" w:color="auto"/>
            <w:left w:val="none" w:sz="0" w:space="0" w:color="auto"/>
            <w:bottom w:val="none" w:sz="0" w:space="0" w:color="auto"/>
            <w:right w:val="none" w:sz="0" w:space="0" w:color="auto"/>
          </w:divBdr>
        </w:div>
        <w:div w:id="1676495773">
          <w:marLeft w:val="0"/>
          <w:marRight w:val="0"/>
          <w:marTop w:val="0"/>
          <w:marBottom w:val="0"/>
          <w:divBdr>
            <w:top w:val="none" w:sz="0" w:space="0" w:color="auto"/>
            <w:left w:val="none" w:sz="0" w:space="0" w:color="auto"/>
            <w:bottom w:val="none" w:sz="0" w:space="0" w:color="auto"/>
            <w:right w:val="none" w:sz="0" w:space="0" w:color="auto"/>
          </w:divBdr>
        </w:div>
        <w:div w:id="1846508026">
          <w:marLeft w:val="0"/>
          <w:marRight w:val="0"/>
          <w:marTop w:val="0"/>
          <w:marBottom w:val="0"/>
          <w:divBdr>
            <w:top w:val="none" w:sz="0" w:space="0" w:color="auto"/>
            <w:left w:val="none" w:sz="0" w:space="0" w:color="auto"/>
            <w:bottom w:val="none" w:sz="0" w:space="0" w:color="auto"/>
            <w:right w:val="none" w:sz="0" w:space="0" w:color="auto"/>
          </w:divBdr>
        </w:div>
        <w:div w:id="174075101">
          <w:marLeft w:val="0"/>
          <w:marRight w:val="0"/>
          <w:marTop w:val="0"/>
          <w:marBottom w:val="0"/>
          <w:divBdr>
            <w:top w:val="none" w:sz="0" w:space="0" w:color="auto"/>
            <w:left w:val="none" w:sz="0" w:space="0" w:color="auto"/>
            <w:bottom w:val="none" w:sz="0" w:space="0" w:color="auto"/>
            <w:right w:val="none" w:sz="0" w:space="0" w:color="auto"/>
          </w:divBdr>
        </w:div>
        <w:div w:id="774638859">
          <w:marLeft w:val="0"/>
          <w:marRight w:val="0"/>
          <w:marTop w:val="0"/>
          <w:marBottom w:val="0"/>
          <w:divBdr>
            <w:top w:val="none" w:sz="0" w:space="0" w:color="auto"/>
            <w:left w:val="none" w:sz="0" w:space="0" w:color="auto"/>
            <w:bottom w:val="none" w:sz="0" w:space="0" w:color="auto"/>
            <w:right w:val="none" w:sz="0" w:space="0" w:color="auto"/>
          </w:divBdr>
        </w:div>
        <w:div w:id="1785806722">
          <w:marLeft w:val="0"/>
          <w:marRight w:val="0"/>
          <w:marTop w:val="0"/>
          <w:marBottom w:val="0"/>
          <w:divBdr>
            <w:top w:val="none" w:sz="0" w:space="0" w:color="auto"/>
            <w:left w:val="none" w:sz="0" w:space="0" w:color="auto"/>
            <w:bottom w:val="none" w:sz="0" w:space="0" w:color="auto"/>
            <w:right w:val="none" w:sz="0" w:space="0" w:color="auto"/>
          </w:divBdr>
        </w:div>
        <w:div w:id="1729840372">
          <w:marLeft w:val="0"/>
          <w:marRight w:val="0"/>
          <w:marTop w:val="0"/>
          <w:marBottom w:val="0"/>
          <w:divBdr>
            <w:top w:val="none" w:sz="0" w:space="0" w:color="auto"/>
            <w:left w:val="none" w:sz="0" w:space="0" w:color="auto"/>
            <w:bottom w:val="none" w:sz="0" w:space="0" w:color="auto"/>
            <w:right w:val="none" w:sz="0" w:space="0" w:color="auto"/>
          </w:divBdr>
        </w:div>
        <w:div w:id="1778744985">
          <w:marLeft w:val="0"/>
          <w:marRight w:val="0"/>
          <w:marTop w:val="0"/>
          <w:marBottom w:val="0"/>
          <w:divBdr>
            <w:top w:val="none" w:sz="0" w:space="0" w:color="auto"/>
            <w:left w:val="none" w:sz="0" w:space="0" w:color="auto"/>
            <w:bottom w:val="none" w:sz="0" w:space="0" w:color="auto"/>
            <w:right w:val="none" w:sz="0" w:space="0" w:color="auto"/>
          </w:divBdr>
        </w:div>
        <w:div w:id="1923221081">
          <w:marLeft w:val="0"/>
          <w:marRight w:val="0"/>
          <w:marTop w:val="0"/>
          <w:marBottom w:val="0"/>
          <w:divBdr>
            <w:top w:val="none" w:sz="0" w:space="0" w:color="auto"/>
            <w:left w:val="none" w:sz="0" w:space="0" w:color="auto"/>
            <w:bottom w:val="none" w:sz="0" w:space="0" w:color="auto"/>
            <w:right w:val="none" w:sz="0" w:space="0" w:color="auto"/>
          </w:divBdr>
        </w:div>
        <w:div w:id="99300202">
          <w:marLeft w:val="0"/>
          <w:marRight w:val="0"/>
          <w:marTop w:val="0"/>
          <w:marBottom w:val="0"/>
          <w:divBdr>
            <w:top w:val="none" w:sz="0" w:space="0" w:color="auto"/>
            <w:left w:val="none" w:sz="0" w:space="0" w:color="auto"/>
            <w:bottom w:val="none" w:sz="0" w:space="0" w:color="auto"/>
            <w:right w:val="none" w:sz="0" w:space="0" w:color="auto"/>
          </w:divBdr>
        </w:div>
        <w:div w:id="177425856">
          <w:marLeft w:val="0"/>
          <w:marRight w:val="0"/>
          <w:marTop w:val="0"/>
          <w:marBottom w:val="0"/>
          <w:divBdr>
            <w:top w:val="none" w:sz="0" w:space="0" w:color="auto"/>
            <w:left w:val="none" w:sz="0" w:space="0" w:color="auto"/>
            <w:bottom w:val="none" w:sz="0" w:space="0" w:color="auto"/>
            <w:right w:val="none" w:sz="0" w:space="0" w:color="auto"/>
          </w:divBdr>
        </w:div>
        <w:div w:id="1771579934">
          <w:marLeft w:val="0"/>
          <w:marRight w:val="0"/>
          <w:marTop w:val="0"/>
          <w:marBottom w:val="0"/>
          <w:divBdr>
            <w:top w:val="none" w:sz="0" w:space="0" w:color="auto"/>
            <w:left w:val="none" w:sz="0" w:space="0" w:color="auto"/>
            <w:bottom w:val="none" w:sz="0" w:space="0" w:color="auto"/>
            <w:right w:val="none" w:sz="0" w:space="0" w:color="auto"/>
          </w:divBdr>
        </w:div>
        <w:div w:id="1443527472">
          <w:marLeft w:val="0"/>
          <w:marRight w:val="0"/>
          <w:marTop w:val="0"/>
          <w:marBottom w:val="0"/>
          <w:divBdr>
            <w:top w:val="none" w:sz="0" w:space="0" w:color="auto"/>
            <w:left w:val="none" w:sz="0" w:space="0" w:color="auto"/>
            <w:bottom w:val="none" w:sz="0" w:space="0" w:color="auto"/>
            <w:right w:val="none" w:sz="0" w:space="0" w:color="auto"/>
          </w:divBdr>
        </w:div>
        <w:div w:id="79646521">
          <w:marLeft w:val="0"/>
          <w:marRight w:val="0"/>
          <w:marTop w:val="0"/>
          <w:marBottom w:val="0"/>
          <w:divBdr>
            <w:top w:val="none" w:sz="0" w:space="0" w:color="auto"/>
            <w:left w:val="none" w:sz="0" w:space="0" w:color="auto"/>
            <w:bottom w:val="none" w:sz="0" w:space="0" w:color="auto"/>
            <w:right w:val="none" w:sz="0" w:space="0" w:color="auto"/>
          </w:divBdr>
        </w:div>
        <w:div w:id="1507865260">
          <w:marLeft w:val="0"/>
          <w:marRight w:val="0"/>
          <w:marTop w:val="0"/>
          <w:marBottom w:val="0"/>
          <w:divBdr>
            <w:top w:val="none" w:sz="0" w:space="0" w:color="auto"/>
            <w:left w:val="none" w:sz="0" w:space="0" w:color="auto"/>
            <w:bottom w:val="none" w:sz="0" w:space="0" w:color="auto"/>
            <w:right w:val="none" w:sz="0" w:space="0" w:color="auto"/>
          </w:divBdr>
        </w:div>
        <w:div w:id="442924849">
          <w:marLeft w:val="0"/>
          <w:marRight w:val="0"/>
          <w:marTop w:val="0"/>
          <w:marBottom w:val="0"/>
          <w:divBdr>
            <w:top w:val="none" w:sz="0" w:space="0" w:color="auto"/>
            <w:left w:val="none" w:sz="0" w:space="0" w:color="auto"/>
            <w:bottom w:val="none" w:sz="0" w:space="0" w:color="auto"/>
            <w:right w:val="none" w:sz="0" w:space="0" w:color="auto"/>
          </w:divBdr>
        </w:div>
        <w:div w:id="834535749">
          <w:marLeft w:val="0"/>
          <w:marRight w:val="0"/>
          <w:marTop w:val="0"/>
          <w:marBottom w:val="0"/>
          <w:divBdr>
            <w:top w:val="none" w:sz="0" w:space="0" w:color="auto"/>
            <w:left w:val="none" w:sz="0" w:space="0" w:color="auto"/>
            <w:bottom w:val="none" w:sz="0" w:space="0" w:color="auto"/>
            <w:right w:val="none" w:sz="0" w:space="0" w:color="auto"/>
          </w:divBdr>
        </w:div>
        <w:div w:id="1123580137">
          <w:marLeft w:val="0"/>
          <w:marRight w:val="0"/>
          <w:marTop w:val="0"/>
          <w:marBottom w:val="0"/>
          <w:divBdr>
            <w:top w:val="none" w:sz="0" w:space="0" w:color="auto"/>
            <w:left w:val="none" w:sz="0" w:space="0" w:color="auto"/>
            <w:bottom w:val="none" w:sz="0" w:space="0" w:color="auto"/>
            <w:right w:val="none" w:sz="0" w:space="0" w:color="auto"/>
          </w:divBdr>
        </w:div>
        <w:div w:id="809901490">
          <w:marLeft w:val="0"/>
          <w:marRight w:val="0"/>
          <w:marTop w:val="0"/>
          <w:marBottom w:val="0"/>
          <w:divBdr>
            <w:top w:val="none" w:sz="0" w:space="0" w:color="auto"/>
            <w:left w:val="none" w:sz="0" w:space="0" w:color="auto"/>
            <w:bottom w:val="none" w:sz="0" w:space="0" w:color="auto"/>
            <w:right w:val="none" w:sz="0" w:space="0" w:color="auto"/>
          </w:divBdr>
        </w:div>
        <w:div w:id="1402368114">
          <w:marLeft w:val="0"/>
          <w:marRight w:val="0"/>
          <w:marTop w:val="0"/>
          <w:marBottom w:val="0"/>
          <w:divBdr>
            <w:top w:val="none" w:sz="0" w:space="0" w:color="auto"/>
            <w:left w:val="none" w:sz="0" w:space="0" w:color="auto"/>
            <w:bottom w:val="none" w:sz="0" w:space="0" w:color="auto"/>
            <w:right w:val="none" w:sz="0" w:space="0" w:color="auto"/>
          </w:divBdr>
        </w:div>
        <w:div w:id="1648054011">
          <w:marLeft w:val="0"/>
          <w:marRight w:val="0"/>
          <w:marTop w:val="0"/>
          <w:marBottom w:val="0"/>
          <w:divBdr>
            <w:top w:val="none" w:sz="0" w:space="0" w:color="auto"/>
            <w:left w:val="none" w:sz="0" w:space="0" w:color="auto"/>
            <w:bottom w:val="none" w:sz="0" w:space="0" w:color="auto"/>
            <w:right w:val="none" w:sz="0" w:space="0" w:color="auto"/>
          </w:divBdr>
        </w:div>
        <w:div w:id="622886062">
          <w:marLeft w:val="0"/>
          <w:marRight w:val="0"/>
          <w:marTop w:val="0"/>
          <w:marBottom w:val="0"/>
          <w:divBdr>
            <w:top w:val="none" w:sz="0" w:space="0" w:color="auto"/>
            <w:left w:val="none" w:sz="0" w:space="0" w:color="auto"/>
            <w:bottom w:val="none" w:sz="0" w:space="0" w:color="auto"/>
            <w:right w:val="none" w:sz="0" w:space="0" w:color="auto"/>
          </w:divBdr>
        </w:div>
        <w:div w:id="1132207589">
          <w:marLeft w:val="0"/>
          <w:marRight w:val="0"/>
          <w:marTop w:val="0"/>
          <w:marBottom w:val="0"/>
          <w:divBdr>
            <w:top w:val="none" w:sz="0" w:space="0" w:color="auto"/>
            <w:left w:val="none" w:sz="0" w:space="0" w:color="auto"/>
            <w:bottom w:val="none" w:sz="0" w:space="0" w:color="auto"/>
            <w:right w:val="none" w:sz="0" w:space="0" w:color="auto"/>
          </w:divBdr>
        </w:div>
        <w:div w:id="1894388152">
          <w:marLeft w:val="0"/>
          <w:marRight w:val="0"/>
          <w:marTop w:val="0"/>
          <w:marBottom w:val="0"/>
          <w:divBdr>
            <w:top w:val="none" w:sz="0" w:space="0" w:color="auto"/>
            <w:left w:val="none" w:sz="0" w:space="0" w:color="auto"/>
            <w:bottom w:val="none" w:sz="0" w:space="0" w:color="auto"/>
            <w:right w:val="none" w:sz="0" w:space="0" w:color="auto"/>
          </w:divBdr>
        </w:div>
        <w:div w:id="1348872043">
          <w:marLeft w:val="0"/>
          <w:marRight w:val="0"/>
          <w:marTop w:val="0"/>
          <w:marBottom w:val="0"/>
          <w:divBdr>
            <w:top w:val="none" w:sz="0" w:space="0" w:color="auto"/>
            <w:left w:val="none" w:sz="0" w:space="0" w:color="auto"/>
            <w:bottom w:val="none" w:sz="0" w:space="0" w:color="auto"/>
            <w:right w:val="none" w:sz="0" w:space="0" w:color="auto"/>
          </w:divBdr>
        </w:div>
        <w:div w:id="1197767525">
          <w:marLeft w:val="0"/>
          <w:marRight w:val="0"/>
          <w:marTop w:val="0"/>
          <w:marBottom w:val="0"/>
          <w:divBdr>
            <w:top w:val="none" w:sz="0" w:space="0" w:color="auto"/>
            <w:left w:val="none" w:sz="0" w:space="0" w:color="auto"/>
            <w:bottom w:val="none" w:sz="0" w:space="0" w:color="auto"/>
            <w:right w:val="none" w:sz="0" w:space="0" w:color="auto"/>
          </w:divBdr>
        </w:div>
        <w:div w:id="131481904">
          <w:marLeft w:val="0"/>
          <w:marRight w:val="0"/>
          <w:marTop w:val="0"/>
          <w:marBottom w:val="0"/>
          <w:divBdr>
            <w:top w:val="none" w:sz="0" w:space="0" w:color="auto"/>
            <w:left w:val="none" w:sz="0" w:space="0" w:color="auto"/>
            <w:bottom w:val="none" w:sz="0" w:space="0" w:color="auto"/>
            <w:right w:val="none" w:sz="0" w:space="0" w:color="auto"/>
          </w:divBdr>
        </w:div>
        <w:div w:id="1729186295">
          <w:marLeft w:val="0"/>
          <w:marRight w:val="0"/>
          <w:marTop w:val="0"/>
          <w:marBottom w:val="0"/>
          <w:divBdr>
            <w:top w:val="none" w:sz="0" w:space="0" w:color="auto"/>
            <w:left w:val="none" w:sz="0" w:space="0" w:color="auto"/>
            <w:bottom w:val="none" w:sz="0" w:space="0" w:color="auto"/>
            <w:right w:val="none" w:sz="0" w:space="0" w:color="auto"/>
          </w:divBdr>
        </w:div>
        <w:div w:id="341127733">
          <w:marLeft w:val="0"/>
          <w:marRight w:val="0"/>
          <w:marTop w:val="0"/>
          <w:marBottom w:val="0"/>
          <w:divBdr>
            <w:top w:val="none" w:sz="0" w:space="0" w:color="auto"/>
            <w:left w:val="none" w:sz="0" w:space="0" w:color="auto"/>
            <w:bottom w:val="none" w:sz="0" w:space="0" w:color="auto"/>
            <w:right w:val="none" w:sz="0" w:space="0" w:color="auto"/>
          </w:divBdr>
        </w:div>
        <w:div w:id="941307323">
          <w:marLeft w:val="0"/>
          <w:marRight w:val="0"/>
          <w:marTop w:val="0"/>
          <w:marBottom w:val="0"/>
          <w:divBdr>
            <w:top w:val="none" w:sz="0" w:space="0" w:color="auto"/>
            <w:left w:val="none" w:sz="0" w:space="0" w:color="auto"/>
            <w:bottom w:val="none" w:sz="0" w:space="0" w:color="auto"/>
            <w:right w:val="none" w:sz="0" w:space="0" w:color="auto"/>
          </w:divBdr>
        </w:div>
        <w:div w:id="1859654922">
          <w:marLeft w:val="0"/>
          <w:marRight w:val="0"/>
          <w:marTop w:val="0"/>
          <w:marBottom w:val="0"/>
          <w:divBdr>
            <w:top w:val="none" w:sz="0" w:space="0" w:color="auto"/>
            <w:left w:val="none" w:sz="0" w:space="0" w:color="auto"/>
            <w:bottom w:val="none" w:sz="0" w:space="0" w:color="auto"/>
            <w:right w:val="none" w:sz="0" w:space="0" w:color="auto"/>
          </w:divBdr>
        </w:div>
        <w:div w:id="726686259">
          <w:marLeft w:val="0"/>
          <w:marRight w:val="0"/>
          <w:marTop w:val="0"/>
          <w:marBottom w:val="0"/>
          <w:divBdr>
            <w:top w:val="none" w:sz="0" w:space="0" w:color="auto"/>
            <w:left w:val="none" w:sz="0" w:space="0" w:color="auto"/>
            <w:bottom w:val="none" w:sz="0" w:space="0" w:color="auto"/>
            <w:right w:val="none" w:sz="0" w:space="0" w:color="auto"/>
          </w:divBdr>
        </w:div>
        <w:div w:id="1860854770">
          <w:marLeft w:val="0"/>
          <w:marRight w:val="0"/>
          <w:marTop w:val="0"/>
          <w:marBottom w:val="0"/>
          <w:divBdr>
            <w:top w:val="none" w:sz="0" w:space="0" w:color="auto"/>
            <w:left w:val="none" w:sz="0" w:space="0" w:color="auto"/>
            <w:bottom w:val="none" w:sz="0" w:space="0" w:color="auto"/>
            <w:right w:val="none" w:sz="0" w:space="0" w:color="auto"/>
          </w:divBdr>
        </w:div>
        <w:div w:id="1942449968">
          <w:marLeft w:val="0"/>
          <w:marRight w:val="0"/>
          <w:marTop w:val="0"/>
          <w:marBottom w:val="0"/>
          <w:divBdr>
            <w:top w:val="none" w:sz="0" w:space="0" w:color="auto"/>
            <w:left w:val="none" w:sz="0" w:space="0" w:color="auto"/>
            <w:bottom w:val="none" w:sz="0" w:space="0" w:color="auto"/>
            <w:right w:val="none" w:sz="0" w:space="0" w:color="auto"/>
          </w:divBdr>
        </w:div>
        <w:div w:id="958879201">
          <w:marLeft w:val="0"/>
          <w:marRight w:val="0"/>
          <w:marTop w:val="0"/>
          <w:marBottom w:val="0"/>
          <w:divBdr>
            <w:top w:val="none" w:sz="0" w:space="0" w:color="auto"/>
            <w:left w:val="none" w:sz="0" w:space="0" w:color="auto"/>
            <w:bottom w:val="none" w:sz="0" w:space="0" w:color="auto"/>
            <w:right w:val="none" w:sz="0" w:space="0" w:color="auto"/>
          </w:divBdr>
        </w:div>
        <w:div w:id="720665385">
          <w:marLeft w:val="0"/>
          <w:marRight w:val="0"/>
          <w:marTop w:val="0"/>
          <w:marBottom w:val="0"/>
          <w:divBdr>
            <w:top w:val="none" w:sz="0" w:space="0" w:color="auto"/>
            <w:left w:val="none" w:sz="0" w:space="0" w:color="auto"/>
            <w:bottom w:val="none" w:sz="0" w:space="0" w:color="auto"/>
            <w:right w:val="none" w:sz="0" w:space="0" w:color="auto"/>
          </w:divBdr>
        </w:div>
        <w:div w:id="2075808288">
          <w:marLeft w:val="0"/>
          <w:marRight w:val="0"/>
          <w:marTop w:val="0"/>
          <w:marBottom w:val="0"/>
          <w:divBdr>
            <w:top w:val="none" w:sz="0" w:space="0" w:color="auto"/>
            <w:left w:val="none" w:sz="0" w:space="0" w:color="auto"/>
            <w:bottom w:val="none" w:sz="0" w:space="0" w:color="auto"/>
            <w:right w:val="none" w:sz="0" w:space="0" w:color="auto"/>
          </w:divBdr>
        </w:div>
        <w:div w:id="951018140">
          <w:marLeft w:val="0"/>
          <w:marRight w:val="0"/>
          <w:marTop w:val="0"/>
          <w:marBottom w:val="0"/>
          <w:divBdr>
            <w:top w:val="none" w:sz="0" w:space="0" w:color="auto"/>
            <w:left w:val="none" w:sz="0" w:space="0" w:color="auto"/>
            <w:bottom w:val="none" w:sz="0" w:space="0" w:color="auto"/>
            <w:right w:val="none" w:sz="0" w:space="0" w:color="auto"/>
          </w:divBdr>
        </w:div>
        <w:div w:id="617760295">
          <w:marLeft w:val="0"/>
          <w:marRight w:val="0"/>
          <w:marTop w:val="0"/>
          <w:marBottom w:val="0"/>
          <w:divBdr>
            <w:top w:val="none" w:sz="0" w:space="0" w:color="auto"/>
            <w:left w:val="none" w:sz="0" w:space="0" w:color="auto"/>
            <w:bottom w:val="none" w:sz="0" w:space="0" w:color="auto"/>
            <w:right w:val="none" w:sz="0" w:space="0" w:color="auto"/>
          </w:divBdr>
        </w:div>
        <w:div w:id="1955818369">
          <w:marLeft w:val="0"/>
          <w:marRight w:val="0"/>
          <w:marTop w:val="0"/>
          <w:marBottom w:val="0"/>
          <w:divBdr>
            <w:top w:val="none" w:sz="0" w:space="0" w:color="auto"/>
            <w:left w:val="none" w:sz="0" w:space="0" w:color="auto"/>
            <w:bottom w:val="none" w:sz="0" w:space="0" w:color="auto"/>
            <w:right w:val="none" w:sz="0" w:space="0" w:color="auto"/>
          </w:divBdr>
        </w:div>
        <w:div w:id="1735197874">
          <w:marLeft w:val="0"/>
          <w:marRight w:val="0"/>
          <w:marTop w:val="0"/>
          <w:marBottom w:val="0"/>
          <w:divBdr>
            <w:top w:val="none" w:sz="0" w:space="0" w:color="auto"/>
            <w:left w:val="none" w:sz="0" w:space="0" w:color="auto"/>
            <w:bottom w:val="none" w:sz="0" w:space="0" w:color="auto"/>
            <w:right w:val="none" w:sz="0" w:space="0" w:color="auto"/>
          </w:divBdr>
        </w:div>
        <w:div w:id="773936355">
          <w:marLeft w:val="0"/>
          <w:marRight w:val="0"/>
          <w:marTop w:val="0"/>
          <w:marBottom w:val="0"/>
          <w:divBdr>
            <w:top w:val="none" w:sz="0" w:space="0" w:color="auto"/>
            <w:left w:val="none" w:sz="0" w:space="0" w:color="auto"/>
            <w:bottom w:val="none" w:sz="0" w:space="0" w:color="auto"/>
            <w:right w:val="none" w:sz="0" w:space="0" w:color="auto"/>
          </w:divBdr>
        </w:div>
        <w:div w:id="883248365">
          <w:marLeft w:val="0"/>
          <w:marRight w:val="0"/>
          <w:marTop w:val="0"/>
          <w:marBottom w:val="0"/>
          <w:divBdr>
            <w:top w:val="none" w:sz="0" w:space="0" w:color="auto"/>
            <w:left w:val="none" w:sz="0" w:space="0" w:color="auto"/>
            <w:bottom w:val="none" w:sz="0" w:space="0" w:color="auto"/>
            <w:right w:val="none" w:sz="0" w:space="0" w:color="auto"/>
          </w:divBdr>
        </w:div>
        <w:div w:id="735903866">
          <w:marLeft w:val="0"/>
          <w:marRight w:val="0"/>
          <w:marTop w:val="0"/>
          <w:marBottom w:val="0"/>
          <w:divBdr>
            <w:top w:val="none" w:sz="0" w:space="0" w:color="auto"/>
            <w:left w:val="none" w:sz="0" w:space="0" w:color="auto"/>
            <w:bottom w:val="none" w:sz="0" w:space="0" w:color="auto"/>
            <w:right w:val="none" w:sz="0" w:space="0" w:color="auto"/>
          </w:divBdr>
        </w:div>
        <w:div w:id="1507282208">
          <w:marLeft w:val="0"/>
          <w:marRight w:val="0"/>
          <w:marTop w:val="0"/>
          <w:marBottom w:val="0"/>
          <w:divBdr>
            <w:top w:val="none" w:sz="0" w:space="0" w:color="auto"/>
            <w:left w:val="none" w:sz="0" w:space="0" w:color="auto"/>
            <w:bottom w:val="none" w:sz="0" w:space="0" w:color="auto"/>
            <w:right w:val="none" w:sz="0" w:space="0" w:color="auto"/>
          </w:divBdr>
        </w:div>
        <w:div w:id="1768039783">
          <w:marLeft w:val="0"/>
          <w:marRight w:val="0"/>
          <w:marTop w:val="0"/>
          <w:marBottom w:val="0"/>
          <w:divBdr>
            <w:top w:val="none" w:sz="0" w:space="0" w:color="auto"/>
            <w:left w:val="none" w:sz="0" w:space="0" w:color="auto"/>
            <w:bottom w:val="none" w:sz="0" w:space="0" w:color="auto"/>
            <w:right w:val="none" w:sz="0" w:space="0" w:color="auto"/>
          </w:divBdr>
        </w:div>
        <w:div w:id="1811559318">
          <w:marLeft w:val="0"/>
          <w:marRight w:val="0"/>
          <w:marTop w:val="0"/>
          <w:marBottom w:val="0"/>
          <w:divBdr>
            <w:top w:val="none" w:sz="0" w:space="0" w:color="auto"/>
            <w:left w:val="none" w:sz="0" w:space="0" w:color="auto"/>
            <w:bottom w:val="none" w:sz="0" w:space="0" w:color="auto"/>
            <w:right w:val="none" w:sz="0" w:space="0" w:color="auto"/>
          </w:divBdr>
        </w:div>
        <w:div w:id="580991385">
          <w:marLeft w:val="0"/>
          <w:marRight w:val="0"/>
          <w:marTop w:val="0"/>
          <w:marBottom w:val="0"/>
          <w:divBdr>
            <w:top w:val="none" w:sz="0" w:space="0" w:color="auto"/>
            <w:left w:val="none" w:sz="0" w:space="0" w:color="auto"/>
            <w:bottom w:val="none" w:sz="0" w:space="0" w:color="auto"/>
            <w:right w:val="none" w:sz="0" w:space="0" w:color="auto"/>
          </w:divBdr>
        </w:div>
        <w:div w:id="963117872">
          <w:marLeft w:val="0"/>
          <w:marRight w:val="0"/>
          <w:marTop w:val="0"/>
          <w:marBottom w:val="0"/>
          <w:divBdr>
            <w:top w:val="none" w:sz="0" w:space="0" w:color="auto"/>
            <w:left w:val="none" w:sz="0" w:space="0" w:color="auto"/>
            <w:bottom w:val="none" w:sz="0" w:space="0" w:color="auto"/>
            <w:right w:val="none" w:sz="0" w:space="0" w:color="auto"/>
          </w:divBdr>
        </w:div>
        <w:div w:id="1391803824">
          <w:marLeft w:val="0"/>
          <w:marRight w:val="0"/>
          <w:marTop w:val="0"/>
          <w:marBottom w:val="0"/>
          <w:divBdr>
            <w:top w:val="none" w:sz="0" w:space="0" w:color="auto"/>
            <w:left w:val="none" w:sz="0" w:space="0" w:color="auto"/>
            <w:bottom w:val="none" w:sz="0" w:space="0" w:color="auto"/>
            <w:right w:val="none" w:sz="0" w:space="0" w:color="auto"/>
          </w:divBdr>
        </w:div>
        <w:div w:id="611402749">
          <w:marLeft w:val="0"/>
          <w:marRight w:val="0"/>
          <w:marTop w:val="0"/>
          <w:marBottom w:val="0"/>
          <w:divBdr>
            <w:top w:val="none" w:sz="0" w:space="0" w:color="auto"/>
            <w:left w:val="none" w:sz="0" w:space="0" w:color="auto"/>
            <w:bottom w:val="none" w:sz="0" w:space="0" w:color="auto"/>
            <w:right w:val="none" w:sz="0" w:space="0" w:color="auto"/>
          </w:divBdr>
        </w:div>
        <w:div w:id="1264725333">
          <w:marLeft w:val="0"/>
          <w:marRight w:val="0"/>
          <w:marTop w:val="0"/>
          <w:marBottom w:val="0"/>
          <w:divBdr>
            <w:top w:val="none" w:sz="0" w:space="0" w:color="auto"/>
            <w:left w:val="none" w:sz="0" w:space="0" w:color="auto"/>
            <w:bottom w:val="none" w:sz="0" w:space="0" w:color="auto"/>
            <w:right w:val="none" w:sz="0" w:space="0" w:color="auto"/>
          </w:divBdr>
        </w:div>
        <w:div w:id="664356967">
          <w:marLeft w:val="0"/>
          <w:marRight w:val="0"/>
          <w:marTop w:val="0"/>
          <w:marBottom w:val="0"/>
          <w:divBdr>
            <w:top w:val="none" w:sz="0" w:space="0" w:color="auto"/>
            <w:left w:val="none" w:sz="0" w:space="0" w:color="auto"/>
            <w:bottom w:val="none" w:sz="0" w:space="0" w:color="auto"/>
            <w:right w:val="none" w:sz="0" w:space="0" w:color="auto"/>
          </w:divBdr>
        </w:div>
        <w:div w:id="1140270116">
          <w:marLeft w:val="0"/>
          <w:marRight w:val="0"/>
          <w:marTop w:val="0"/>
          <w:marBottom w:val="0"/>
          <w:divBdr>
            <w:top w:val="none" w:sz="0" w:space="0" w:color="auto"/>
            <w:left w:val="none" w:sz="0" w:space="0" w:color="auto"/>
            <w:bottom w:val="none" w:sz="0" w:space="0" w:color="auto"/>
            <w:right w:val="none" w:sz="0" w:space="0" w:color="auto"/>
          </w:divBdr>
        </w:div>
        <w:div w:id="285626464">
          <w:marLeft w:val="0"/>
          <w:marRight w:val="0"/>
          <w:marTop w:val="0"/>
          <w:marBottom w:val="0"/>
          <w:divBdr>
            <w:top w:val="none" w:sz="0" w:space="0" w:color="auto"/>
            <w:left w:val="none" w:sz="0" w:space="0" w:color="auto"/>
            <w:bottom w:val="none" w:sz="0" w:space="0" w:color="auto"/>
            <w:right w:val="none" w:sz="0" w:space="0" w:color="auto"/>
          </w:divBdr>
        </w:div>
        <w:div w:id="309556071">
          <w:marLeft w:val="0"/>
          <w:marRight w:val="0"/>
          <w:marTop w:val="0"/>
          <w:marBottom w:val="0"/>
          <w:divBdr>
            <w:top w:val="none" w:sz="0" w:space="0" w:color="auto"/>
            <w:left w:val="none" w:sz="0" w:space="0" w:color="auto"/>
            <w:bottom w:val="none" w:sz="0" w:space="0" w:color="auto"/>
            <w:right w:val="none" w:sz="0" w:space="0" w:color="auto"/>
          </w:divBdr>
        </w:div>
        <w:div w:id="1816987961">
          <w:marLeft w:val="0"/>
          <w:marRight w:val="0"/>
          <w:marTop w:val="0"/>
          <w:marBottom w:val="0"/>
          <w:divBdr>
            <w:top w:val="none" w:sz="0" w:space="0" w:color="auto"/>
            <w:left w:val="none" w:sz="0" w:space="0" w:color="auto"/>
            <w:bottom w:val="none" w:sz="0" w:space="0" w:color="auto"/>
            <w:right w:val="none" w:sz="0" w:space="0" w:color="auto"/>
          </w:divBdr>
        </w:div>
        <w:div w:id="1351834528">
          <w:marLeft w:val="0"/>
          <w:marRight w:val="0"/>
          <w:marTop w:val="0"/>
          <w:marBottom w:val="0"/>
          <w:divBdr>
            <w:top w:val="none" w:sz="0" w:space="0" w:color="auto"/>
            <w:left w:val="none" w:sz="0" w:space="0" w:color="auto"/>
            <w:bottom w:val="none" w:sz="0" w:space="0" w:color="auto"/>
            <w:right w:val="none" w:sz="0" w:space="0" w:color="auto"/>
          </w:divBdr>
        </w:div>
        <w:div w:id="675812855">
          <w:marLeft w:val="0"/>
          <w:marRight w:val="0"/>
          <w:marTop w:val="0"/>
          <w:marBottom w:val="0"/>
          <w:divBdr>
            <w:top w:val="none" w:sz="0" w:space="0" w:color="auto"/>
            <w:left w:val="none" w:sz="0" w:space="0" w:color="auto"/>
            <w:bottom w:val="none" w:sz="0" w:space="0" w:color="auto"/>
            <w:right w:val="none" w:sz="0" w:space="0" w:color="auto"/>
          </w:divBdr>
        </w:div>
        <w:div w:id="753475699">
          <w:marLeft w:val="0"/>
          <w:marRight w:val="0"/>
          <w:marTop w:val="0"/>
          <w:marBottom w:val="0"/>
          <w:divBdr>
            <w:top w:val="none" w:sz="0" w:space="0" w:color="auto"/>
            <w:left w:val="none" w:sz="0" w:space="0" w:color="auto"/>
            <w:bottom w:val="none" w:sz="0" w:space="0" w:color="auto"/>
            <w:right w:val="none" w:sz="0" w:space="0" w:color="auto"/>
          </w:divBdr>
        </w:div>
        <w:div w:id="2001686883">
          <w:marLeft w:val="0"/>
          <w:marRight w:val="0"/>
          <w:marTop w:val="0"/>
          <w:marBottom w:val="0"/>
          <w:divBdr>
            <w:top w:val="none" w:sz="0" w:space="0" w:color="auto"/>
            <w:left w:val="none" w:sz="0" w:space="0" w:color="auto"/>
            <w:bottom w:val="none" w:sz="0" w:space="0" w:color="auto"/>
            <w:right w:val="none" w:sz="0" w:space="0" w:color="auto"/>
          </w:divBdr>
        </w:div>
        <w:div w:id="1523937989">
          <w:marLeft w:val="0"/>
          <w:marRight w:val="0"/>
          <w:marTop w:val="0"/>
          <w:marBottom w:val="0"/>
          <w:divBdr>
            <w:top w:val="none" w:sz="0" w:space="0" w:color="auto"/>
            <w:left w:val="none" w:sz="0" w:space="0" w:color="auto"/>
            <w:bottom w:val="none" w:sz="0" w:space="0" w:color="auto"/>
            <w:right w:val="none" w:sz="0" w:space="0" w:color="auto"/>
          </w:divBdr>
        </w:div>
        <w:div w:id="612051598">
          <w:marLeft w:val="0"/>
          <w:marRight w:val="0"/>
          <w:marTop w:val="0"/>
          <w:marBottom w:val="0"/>
          <w:divBdr>
            <w:top w:val="none" w:sz="0" w:space="0" w:color="auto"/>
            <w:left w:val="none" w:sz="0" w:space="0" w:color="auto"/>
            <w:bottom w:val="none" w:sz="0" w:space="0" w:color="auto"/>
            <w:right w:val="none" w:sz="0" w:space="0" w:color="auto"/>
          </w:divBdr>
        </w:div>
        <w:div w:id="596182961">
          <w:marLeft w:val="0"/>
          <w:marRight w:val="0"/>
          <w:marTop w:val="0"/>
          <w:marBottom w:val="0"/>
          <w:divBdr>
            <w:top w:val="none" w:sz="0" w:space="0" w:color="auto"/>
            <w:left w:val="none" w:sz="0" w:space="0" w:color="auto"/>
            <w:bottom w:val="none" w:sz="0" w:space="0" w:color="auto"/>
            <w:right w:val="none" w:sz="0" w:space="0" w:color="auto"/>
          </w:divBdr>
        </w:div>
      </w:divsChild>
    </w:div>
    <w:div w:id="200175032">
      <w:bodyDiv w:val="1"/>
      <w:marLeft w:val="0"/>
      <w:marRight w:val="0"/>
      <w:marTop w:val="0"/>
      <w:marBottom w:val="0"/>
      <w:divBdr>
        <w:top w:val="none" w:sz="0" w:space="0" w:color="auto"/>
        <w:left w:val="none" w:sz="0" w:space="0" w:color="auto"/>
        <w:bottom w:val="none" w:sz="0" w:space="0" w:color="auto"/>
        <w:right w:val="none" w:sz="0" w:space="0" w:color="auto"/>
      </w:divBdr>
    </w:div>
    <w:div w:id="200868254">
      <w:bodyDiv w:val="1"/>
      <w:marLeft w:val="0"/>
      <w:marRight w:val="0"/>
      <w:marTop w:val="0"/>
      <w:marBottom w:val="0"/>
      <w:divBdr>
        <w:top w:val="none" w:sz="0" w:space="0" w:color="auto"/>
        <w:left w:val="none" w:sz="0" w:space="0" w:color="auto"/>
        <w:bottom w:val="none" w:sz="0" w:space="0" w:color="auto"/>
        <w:right w:val="none" w:sz="0" w:space="0" w:color="auto"/>
      </w:divBdr>
    </w:div>
    <w:div w:id="200948051">
      <w:bodyDiv w:val="1"/>
      <w:marLeft w:val="0"/>
      <w:marRight w:val="0"/>
      <w:marTop w:val="0"/>
      <w:marBottom w:val="0"/>
      <w:divBdr>
        <w:top w:val="none" w:sz="0" w:space="0" w:color="auto"/>
        <w:left w:val="none" w:sz="0" w:space="0" w:color="auto"/>
        <w:bottom w:val="none" w:sz="0" w:space="0" w:color="auto"/>
        <w:right w:val="none" w:sz="0" w:space="0" w:color="auto"/>
      </w:divBdr>
      <w:divsChild>
        <w:div w:id="563639557">
          <w:marLeft w:val="0"/>
          <w:marRight w:val="0"/>
          <w:marTop w:val="0"/>
          <w:marBottom w:val="0"/>
          <w:divBdr>
            <w:top w:val="none" w:sz="0" w:space="0" w:color="auto"/>
            <w:left w:val="none" w:sz="0" w:space="0" w:color="auto"/>
            <w:bottom w:val="none" w:sz="0" w:space="0" w:color="auto"/>
            <w:right w:val="none" w:sz="0" w:space="0" w:color="auto"/>
          </w:divBdr>
        </w:div>
        <w:div w:id="1518613737">
          <w:marLeft w:val="0"/>
          <w:marRight w:val="0"/>
          <w:marTop w:val="0"/>
          <w:marBottom w:val="0"/>
          <w:divBdr>
            <w:top w:val="none" w:sz="0" w:space="0" w:color="auto"/>
            <w:left w:val="none" w:sz="0" w:space="0" w:color="auto"/>
            <w:bottom w:val="none" w:sz="0" w:space="0" w:color="auto"/>
            <w:right w:val="none" w:sz="0" w:space="0" w:color="auto"/>
          </w:divBdr>
        </w:div>
        <w:div w:id="1449742510">
          <w:marLeft w:val="0"/>
          <w:marRight w:val="0"/>
          <w:marTop w:val="0"/>
          <w:marBottom w:val="0"/>
          <w:divBdr>
            <w:top w:val="none" w:sz="0" w:space="0" w:color="auto"/>
            <w:left w:val="none" w:sz="0" w:space="0" w:color="auto"/>
            <w:bottom w:val="none" w:sz="0" w:space="0" w:color="auto"/>
            <w:right w:val="none" w:sz="0" w:space="0" w:color="auto"/>
          </w:divBdr>
        </w:div>
        <w:div w:id="916136789">
          <w:marLeft w:val="0"/>
          <w:marRight w:val="0"/>
          <w:marTop w:val="0"/>
          <w:marBottom w:val="0"/>
          <w:divBdr>
            <w:top w:val="none" w:sz="0" w:space="0" w:color="auto"/>
            <w:left w:val="none" w:sz="0" w:space="0" w:color="auto"/>
            <w:bottom w:val="none" w:sz="0" w:space="0" w:color="auto"/>
            <w:right w:val="none" w:sz="0" w:space="0" w:color="auto"/>
          </w:divBdr>
        </w:div>
        <w:div w:id="109130435">
          <w:marLeft w:val="0"/>
          <w:marRight w:val="0"/>
          <w:marTop w:val="0"/>
          <w:marBottom w:val="0"/>
          <w:divBdr>
            <w:top w:val="none" w:sz="0" w:space="0" w:color="auto"/>
            <w:left w:val="none" w:sz="0" w:space="0" w:color="auto"/>
            <w:bottom w:val="none" w:sz="0" w:space="0" w:color="auto"/>
            <w:right w:val="none" w:sz="0" w:space="0" w:color="auto"/>
          </w:divBdr>
        </w:div>
        <w:div w:id="1965191817">
          <w:marLeft w:val="0"/>
          <w:marRight w:val="0"/>
          <w:marTop w:val="0"/>
          <w:marBottom w:val="0"/>
          <w:divBdr>
            <w:top w:val="none" w:sz="0" w:space="0" w:color="auto"/>
            <w:left w:val="none" w:sz="0" w:space="0" w:color="auto"/>
            <w:bottom w:val="none" w:sz="0" w:space="0" w:color="auto"/>
            <w:right w:val="none" w:sz="0" w:space="0" w:color="auto"/>
          </w:divBdr>
        </w:div>
        <w:div w:id="455753803">
          <w:marLeft w:val="0"/>
          <w:marRight w:val="0"/>
          <w:marTop w:val="0"/>
          <w:marBottom w:val="0"/>
          <w:divBdr>
            <w:top w:val="none" w:sz="0" w:space="0" w:color="auto"/>
            <w:left w:val="none" w:sz="0" w:space="0" w:color="auto"/>
            <w:bottom w:val="none" w:sz="0" w:space="0" w:color="auto"/>
            <w:right w:val="none" w:sz="0" w:space="0" w:color="auto"/>
          </w:divBdr>
        </w:div>
        <w:div w:id="255867210">
          <w:marLeft w:val="0"/>
          <w:marRight w:val="0"/>
          <w:marTop w:val="0"/>
          <w:marBottom w:val="0"/>
          <w:divBdr>
            <w:top w:val="none" w:sz="0" w:space="0" w:color="auto"/>
            <w:left w:val="none" w:sz="0" w:space="0" w:color="auto"/>
            <w:bottom w:val="none" w:sz="0" w:space="0" w:color="auto"/>
            <w:right w:val="none" w:sz="0" w:space="0" w:color="auto"/>
          </w:divBdr>
        </w:div>
        <w:div w:id="1562012550">
          <w:marLeft w:val="0"/>
          <w:marRight w:val="0"/>
          <w:marTop w:val="0"/>
          <w:marBottom w:val="0"/>
          <w:divBdr>
            <w:top w:val="none" w:sz="0" w:space="0" w:color="auto"/>
            <w:left w:val="none" w:sz="0" w:space="0" w:color="auto"/>
            <w:bottom w:val="none" w:sz="0" w:space="0" w:color="auto"/>
            <w:right w:val="none" w:sz="0" w:space="0" w:color="auto"/>
          </w:divBdr>
        </w:div>
        <w:div w:id="753667113">
          <w:marLeft w:val="0"/>
          <w:marRight w:val="0"/>
          <w:marTop w:val="0"/>
          <w:marBottom w:val="0"/>
          <w:divBdr>
            <w:top w:val="none" w:sz="0" w:space="0" w:color="auto"/>
            <w:left w:val="none" w:sz="0" w:space="0" w:color="auto"/>
            <w:bottom w:val="none" w:sz="0" w:space="0" w:color="auto"/>
            <w:right w:val="none" w:sz="0" w:space="0" w:color="auto"/>
          </w:divBdr>
        </w:div>
        <w:div w:id="127162998">
          <w:marLeft w:val="0"/>
          <w:marRight w:val="0"/>
          <w:marTop w:val="0"/>
          <w:marBottom w:val="0"/>
          <w:divBdr>
            <w:top w:val="none" w:sz="0" w:space="0" w:color="auto"/>
            <w:left w:val="none" w:sz="0" w:space="0" w:color="auto"/>
            <w:bottom w:val="none" w:sz="0" w:space="0" w:color="auto"/>
            <w:right w:val="none" w:sz="0" w:space="0" w:color="auto"/>
          </w:divBdr>
        </w:div>
        <w:div w:id="110713759">
          <w:marLeft w:val="0"/>
          <w:marRight w:val="0"/>
          <w:marTop w:val="0"/>
          <w:marBottom w:val="0"/>
          <w:divBdr>
            <w:top w:val="none" w:sz="0" w:space="0" w:color="auto"/>
            <w:left w:val="none" w:sz="0" w:space="0" w:color="auto"/>
            <w:bottom w:val="none" w:sz="0" w:space="0" w:color="auto"/>
            <w:right w:val="none" w:sz="0" w:space="0" w:color="auto"/>
          </w:divBdr>
        </w:div>
        <w:div w:id="254484869">
          <w:marLeft w:val="0"/>
          <w:marRight w:val="0"/>
          <w:marTop w:val="0"/>
          <w:marBottom w:val="0"/>
          <w:divBdr>
            <w:top w:val="none" w:sz="0" w:space="0" w:color="auto"/>
            <w:left w:val="none" w:sz="0" w:space="0" w:color="auto"/>
            <w:bottom w:val="none" w:sz="0" w:space="0" w:color="auto"/>
            <w:right w:val="none" w:sz="0" w:space="0" w:color="auto"/>
          </w:divBdr>
        </w:div>
        <w:div w:id="2008290165">
          <w:marLeft w:val="0"/>
          <w:marRight w:val="0"/>
          <w:marTop w:val="0"/>
          <w:marBottom w:val="0"/>
          <w:divBdr>
            <w:top w:val="none" w:sz="0" w:space="0" w:color="auto"/>
            <w:left w:val="none" w:sz="0" w:space="0" w:color="auto"/>
            <w:bottom w:val="none" w:sz="0" w:space="0" w:color="auto"/>
            <w:right w:val="none" w:sz="0" w:space="0" w:color="auto"/>
          </w:divBdr>
        </w:div>
        <w:div w:id="57485902">
          <w:marLeft w:val="0"/>
          <w:marRight w:val="0"/>
          <w:marTop w:val="0"/>
          <w:marBottom w:val="0"/>
          <w:divBdr>
            <w:top w:val="none" w:sz="0" w:space="0" w:color="auto"/>
            <w:left w:val="none" w:sz="0" w:space="0" w:color="auto"/>
            <w:bottom w:val="none" w:sz="0" w:space="0" w:color="auto"/>
            <w:right w:val="none" w:sz="0" w:space="0" w:color="auto"/>
          </w:divBdr>
        </w:div>
        <w:div w:id="2047099665">
          <w:marLeft w:val="0"/>
          <w:marRight w:val="0"/>
          <w:marTop w:val="0"/>
          <w:marBottom w:val="0"/>
          <w:divBdr>
            <w:top w:val="none" w:sz="0" w:space="0" w:color="auto"/>
            <w:left w:val="none" w:sz="0" w:space="0" w:color="auto"/>
            <w:bottom w:val="none" w:sz="0" w:space="0" w:color="auto"/>
            <w:right w:val="none" w:sz="0" w:space="0" w:color="auto"/>
          </w:divBdr>
        </w:div>
        <w:div w:id="194739407">
          <w:marLeft w:val="0"/>
          <w:marRight w:val="0"/>
          <w:marTop w:val="0"/>
          <w:marBottom w:val="0"/>
          <w:divBdr>
            <w:top w:val="none" w:sz="0" w:space="0" w:color="auto"/>
            <w:left w:val="none" w:sz="0" w:space="0" w:color="auto"/>
            <w:bottom w:val="none" w:sz="0" w:space="0" w:color="auto"/>
            <w:right w:val="none" w:sz="0" w:space="0" w:color="auto"/>
          </w:divBdr>
        </w:div>
        <w:div w:id="909078190">
          <w:marLeft w:val="0"/>
          <w:marRight w:val="0"/>
          <w:marTop w:val="0"/>
          <w:marBottom w:val="0"/>
          <w:divBdr>
            <w:top w:val="none" w:sz="0" w:space="0" w:color="auto"/>
            <w:left w:val="none" w:sz="0" w:space="0" w:color="auto"/>
            <w:bottom w:val="none" w:sz="0" w:space="0" w:color="auto"/>
            <w:right w:val="none" w:sz="0" w:space="0" w:color="auto"/>
          </w:divBdr>
        </w:div>
        <w:div w:id="764418478">
          <w:marLeft w:val="0"/>
          <w:marRight w:val="0"/>
          <w:marTop w:val="0"/>
          <w:marBottom w:val="0"/>
          <w:divBdr>
            <w:top w:val="none" w:sz="0" w:space="0" w:color="auto"/>
            <w:left w:val="none" w:sz="0" w:space="0" w:color="auto"/>
            <w:bottom w:val="none" w:sz="0" w:space="0" w:color="auto"/>
            <w:right w:val="none" w:sz="0" w:space="0" w:color="auto"/>
          </w:divBdr>
        </w:div>
        <w:div w:id="1201745903">
          <w:marLeft w:val="0"/>
          <w:marRight w:val="0"/>
          <w:marTop w:val="0"/>
          <w:marBottom w:val="0"/>
          <w:divBdr>
            <w:top w:val="none" w:sz="0" w:space="0" w:color="auto"/>
            <w:left w:val="none" w:sz="0" w:space="0" w:color="auto"/>
            <w:bottom w:val="none" w:sz="0" w:space="0" w:color="auto"/>
            <w:right w:val="none" w:sz="0" w:space="0" w:color="auto"/>
          </w:divBdr>
        </w:div>
        <w:div w:id="1943684675">
          <w:marLeft w:val="0"/>
          <w:marRight w:val="0"/>
          <w:marTop w:val="0"/>
          <w:marBottom w:val="0"/>
          <w:divBdr>
            <w:top w:val="none" w:sz="0" w:space="0" w:color="auto"/>
            <w:left w:val="none" w:sz="0" w:space="0" w:color="auto"/>
            <w:bottom w:val="none" w:sz="0" w:space="0" w:color="auto"/>
            <w:right w:val="none" w:sz="0" w:space="0" w:color="auto"/>
          </w:divBdr>
        </w:div>
        <w:div w:id="442044508">
          <w:marLeft w:val="0"/>
          <w:marRight w:val="0"/>
          <w:marTop w:val="0"/>
          <w:marBottom w:val="0"/>
          <w:divBdr>
            <w:top w:val="none" w:sz="0" w:space="0" w:color="auto"/>
            <w:left w:val="none" w:sz="0" w:space="0" w:color="auto"/>
            <w:bottom w:val="none" w:sz="0" w:space="0" w:color="auto"/>
            <w:right w:val="none" w:sz="0" w:space="0" w:color="auto"/>
          </w:divBdr>
        </w:div>
        <w:div w:id="617567279">
          <w:marLeft w:val="0"/>
          <w:marRight w:val="0"/>
          <w:marTop w:val="0"/>
          <w:marBottom w:val="0"/>
          <w:divBdr>
            <w:top w:val="none" w:sz="0" w:space="0" w:color="auto"/>
            <w:left w:val="none" w:sz="0" w:space="0" w:color="auto"/>
            <w:bottom w:val="none" w:sz="0" w:space="0" w:color="auto"/>
            <w:right w:val="none" w:sz="0" w:space="0" w:color="auto"/>
          </w:divBdr>
        </w:div>
        <w:div w:id="814447082">
          <w:marLeft w:val="0"/>
          <w:marRight w:val="0"/>
          <w:marTop w:val="0"/>
          <w:marBottom w:val="0"/>
          <w:divBdr>
            <w:top w:val="none" w:sz="0" w:space="0" w:color="auto"/>
            <w:left w:val="none" w:sz="0" w:space="0" w:color="auto"/>
            <w:bottom w:val="none" w:sz="0" w:space="0" w:color="auto"/>
            <w:right w:val="none" w:sz="0" w:space="0" w:color="auto"/>
          </w:divBdr>
        </w:div>
        <w:div w:id="629439745">
          <w:marLeft w:val="0"/>
          <w:marRight w:val="0"/>
          <w:marTop w:val="0"/>
          <w:marBottom w:val="0"/>
          <w:divBdr>
            <w:top w:val="none" w:sz="0" w:space="0" w:color="auto"/>
            <w:left w:val="none" w:sz="0" w:space="0" w:color="auto"/>
            <w:bottom w:val="none" w:sz="0" w:space="0" w:color="auto"/>
            <w:right w:val="none" w:sz="0" w:space="0" w:color="auto"/>
          </w:divBdr>
        </w:div>
        <w:div w:id="1134909770">
          <w:marLeft w:val="0"/>
          <w:marRight w:val="0"/>
          <w:marTop w:val="0"/>
          <w:marBottom w:val="0"/>
          <w:divBdr>
            <w:top w:val="none" w:sz="0" w:space="0" w:color="auto"/>
            <w:left w:val="none" w:sz="0" w:space="0" w:color="auto"/>
            <w:bottom w:val="none" w:sz="0" w:space="0" w:color="auto"/>
            <w:right w:val="none" w:sz="0" w:space="0" w:color="auto"/>
          </w:divBdr>
        </w:div>
        <w:div w:id="2100372760">
          <w:marLeft w:val="0"/>
          <w:marRight w:val="0"/>
          <w:marTop w:val="0"/>
          <w:marBottom w:val="0"/>
          <w:divBdr>
            <w:top w:val="none" w:sz="0" w:space="0" w:color="auto"/>
            <w:left w:val="none" w:sz="0" w:space="0" w:color="auto"/>
            <w:bottom w:val="none" w:sz="0" w:space="0" w:color="auto"/>
            <w:right w:val="none" w:sz="0" w:space="0" w:color="auto"/>
          </w:divBdr>
        </w:div>
        <w:div w:id="665128021">
          <w:marLeft w:val="0"/>
          <w:marRight w:val="0"/>
          <w:marTop w:val="0"/>
          <w:marBottom w:val="0"/>
          <w:divBdr>
            <w:top w:val="none" w:sz="0" w:space="0" w:color="auto"/>
            <w:left w:val="none" w:sz="0" w:space="0" w:color="auto"/>
            <w:bottom w:val="none" w:sz="0" w:space="0" w:color="auto"/>
            <w:right w:val="none" w:sz="0" w:space="0" w:color="auto"/>
          </w:divBdr>
        </w:div>
        <w:div w:id="533463645">
          <w:marLeft w:val="0"/>
          <w:marRight w:val="0"/>
          <w:marTop w:val="0"/>
          <w:marBottom w:val="0"/>
          <w:divBdr>
            <w:top w:val="none" w:sz="0" w:space="0" w:color="auto"/>
            <w:left w:val="none" w:sz="0" w:space="0" w:color="auto"/>
            <w:bottom w:val="none" w:sz="0" w:space="0" w:color="auto"/>
            <w:right w:val="none" w:sz="0" w:space="0" w:color="auto"/>
          </w:divBdr>
        </w:div>
        <w:div w:id="558790233">
          <w:marLeft w:val="0"/>
          <w:marRight w:val="0"/>
          <w:marTop w:val="0"/>
          <w:marBottom w:val="0"/>
          <w:divBdr>
            <w:top w:val="none" w:sz="0" w:space="0" w:color="auto"/>
            <w:left w:val="none" w:sz="0" w:space="0" w:color="auto"/>
            <w:bottom w:val="none" w:sz="0" w:space="0" w:color="auto"/>
            <w:right w:val="none" w:sz="0" w:space="0" w:color="auto"/>
          </w:divBdr>
        </w:div>
        <w:div w:id="1620339630">
          <w:marLeft w:val="0"/>
          <w:marRight w:val="0"/>
          <w:marTop w:val="0"/>
          <w:marBottom w:val="0"/>
          <w:divBdr>
            <w:top w:val="none" w:sz="0" w:space="0" w:color="auto"/>
            <w:left w:val="none" w:sz="0" w:space="0" w:color="auto"/>
            <w:bottom w:val="none" w:sz="0" w:space="0" w:color="auto"/>
            <w:right w:val="none" w:sz="0" w:space="0" w:color="auto"/>
          </w:divBdr>
        </w:div>
        <w:div w:id="479152791">
          <w:marLeft w:val="0"/>
          <w:marRight w:val="0"/>
          <w:marTop w:val="0"/>
          <w:marBottom w:val="0"/>
          <w:divBdr>
            <w:top w:val="none" w:sz="0" w:space="0" w:color="auto"/>
            <w:left w:val="none" w:sz="0" w:space="0" w:color="auto"/>
            <w:bottom w:val="none" w:sz="0" w:space="0" w:color="auto"/>
            <w:right w:val="none" w:sz="0" w:space="0" w:color="auto"/>
          </w:divBdr>
        </w:div>
        <w:div w:id="353383049">
          <w:marLeft w:val="0"/>
          <w:marRight w:val="0"/>
          <w:marTop w:val="0"/>
          <w:marBottom w:val="0"/>
          <w:divBdr>
            <w:top w:val="none" w:sz="0" w:space="0" w:color="auto"/>
            <w:left w:val="none" w:sz="0" w:space="0" w:color="auto"/>
            <w:bottom w:val="none" w:sz="0" w:space="0" w:color="auto"/>
            <w:right w:val="none" w:sz="0" w:space="0" w:color="auto"/>
          </w:divBdr>
        </w:div>
        <w:div w:id="1379629250">
          <w:marLeft w:val="0"/>
          <w:marRight w:val="0"/>
          <w:marTop w:val="0"/>
          <w:marBottom w:val="0"/>
          <w:divBdr>
            <w:top w:val="none" w:sz="0" w:space="0" w:color="auto"/>
            <w:left w:val="none" w:sz="0" w:space="0" w:color="auto"/>
            <w:bottom w:val="none" w:sz="0" w:space="0" w:color="auto"/>
            <w:right w:val="none" w:sz="0" w:space="0" w:color="auto"/>
          </w:divBdr>
        </w:div>
        <w:div w:id="1663586488">
          <w:marLeft w:val="0"/>
          <w:marRight w:val="0"/>
          <w:marTop w:val="0"/>
          <w:marBottom w:val="0"/>
          <w:divBdr>
            <w:top w:val="none" w:sz="0" w:space="0" w:color="auto"/>
            <w:left w:val="none" w:sz="0" w:space="0" w:color="auto"/>
            <w:bottom w:val="none" w:sz="0" w:space="0" w:color="auto"/>
            <w:right w:val="none" w:sz="0" w:space="0" w:color="auto"/>
          </w:divBdr>
        </w:div>
        <w:div w:id="1153181931">
          <w:marLeft w:val="0"/>
          <w:marRight w:val="0"/>
          <w:marTop w:val="0"/>
          <w:marBottom w:val="0"/>
          <w:divBdr>
            <w:top w:val="none" w:sz="0" w:space="0" w:color="auto"/>
            <w:left w:val="none" w:sz="0" w:space="0" w:color="auto"/>
            <w:bottom w:val="none" w:sz="0" w:space="0" w:color="auto"/>
            <w:right w:val="none" w:sz="0" w:space="0" w:color="auto"/>
          </w:divBdr>
        </w:div>
        <w:div w:id="1497571065">
          <w:marLeft w:val="0"/>
          <w:marRight w:val="0"/>
          <w:marTop w:val="0"/>
          <w:marBottom w:val="0"/>
          <w:divBdr>
            <w:top w:val="none" w:sz="0" w:space="0" w:color="auto"/>
            <w:left w:val="none" w:sz="0" w:space="0" w:color="auto"/>
            <w:bottom w:val="none" w:sz="0" w:space="0" w:color="auto"/>
            <w:right w:val="none" w:sz="0" w:space="0" w:color="auto"/>
          </w:divBdr>
        </w:div>
        <w:div w:id="1343360211">
          <w:marLeft w:val="0"/>
          <w:marRight w:val="0"/>
          <w:marTop w:val="0"/>
          <w:marBottom w:val="0"/>
          <w:divBdr>
            <w:top w:val="none" w:sz="0" w:space="0" w:color="auto"/>
            <w:left w:val="none" w:sz="0" w:space="0" w:color="auto"/>
            <w:bottom w:val="none" w:sz="0" w:space="0" w:color="auto"/>
            <w:right w:val="none" w:sz="0" w:space="0" w:color="auto"/>
          </w:divBdr>
        </w:div>
        <w:div w:id="221911204">
          <w:marLeft w:val="0"/>
          <w:marRight w:val="0"/>
          <w:marTop w:val="0"/>
          <w:marBottom w:val="0"/>
          <w:divBdr>
            <w:top w:val="none" w:sz="0" w:space="0" w:color="auto"/>
            <w:left w:val="none" w:sz="0" w:space="0" w:color="auto"/>
            <w:bottom w:val="none" w:sz="0" w:space="0" w:color="auto"/>
            <w:right w:val="none" w:sz="0" w:space="0" w:color="auto"/>
          </w:divBdr>
        </w:div>
        <w:div w:id="1734280928">
          <w:marLeft w:val="0"/>
          <w:marRight w:val="0"/>
          <w:marTop w:val="0"/>
          <w:marBottom w:val="0"/>
          <w:divBdr>
            <w:top w:val="none" w:sz="0" w:space="0" w:color="auto"/>
            <w:left w:val="none" w:sz="0" w:space="0" w:color="auto"/>
            <w:bottom w:val="none" w:sz="0" w:space="0" w:color="auto"/>
            <w:right w:val="none" w:sz="0" w:space="0" w:color="auto"/>
          </w:divBdr>
        </w:div>
        <w:div w:id="1018576923">
          <w:marLeft w:val="0"/>
          <w:marRight w:val="0"/>
          <w:marTop w:val="0"/>
          <w:marBottom w:val="0"/>
          <w:divBdr>
            <w:top w:val="none" w:sz="0" w:space="0" w:color="auto"/>
            <w:left w:val="none" w:sz="0" w:space="0" w:color="auto"/>
            <w:bottom w:val="none" w:sz="0" w:space="0" w:color="auto"/>
            <w:right w:val="none" w:sz="0" w:space="0" w:color="auto"/>
          </w:divBdr>
        </w:div>
        <w:div w:id="1585526537">
          <w:marLeft w:val="0"/>
          <w:marRight w:val="0"/>
          <w:marTop w:val="0"/>
          <w:marBottom w:val="0"/>
          <w:divBdr>
            <w:top w:val="none" w:sz="0" w:space="0" w:color="auto"/>
            <w:left w:val="none" w:sz="0" w:space="0" w:color="auto"/>
            <w:bottom w:val="none" w:sz="0" w:space="0" w:color="auto"/>
            <w:right w:val="none" w:sz="0" w:space="0" w:color="auto"/>
          </w:divBdr>
        </w:div>
        <w:div w:id="1965194440">
          <w:marLeft w:val="0"/>
          <w:marRight w:val="0"/>
          <w:marTop w:val="0"/>
          <w:marBottom w:val="0"/>
          <w:divBdr>
            <w:top w:val="none" w:sz="0" w:space="0" w:color="auto"/>
            <w:left w:val="none" w:sz="0" w:space="0" w:color="auto"/>
            <w:bottom w:val="none" w:sz="0" w:space="0" w:color="auto"/>
            <w:right w:val="none" w:sz="0" w:space="0" w:color="auto"/>
          </w:divBdr>
        </w:div>
        <w:div w:id="1143544456">
          <w:marLeft w:val="0"/>
          <w:marRight w:val="0"/>
          <w:marTop w:val="0"/>
          <w:marBottom w:val="0"/>
          <w:divBdr>
            <w:top w:val="none" w:sz="0" w:space="0" w:color="auto"/>
            <w:left w:val="none" w:sz="0" w:space="0" w:color="auto"/>
            <w:bottom w:val="none" w:sz="0" w:space="0" w:color="auto"/>
            <w:right w:val="none" w:sz="0" w:space="0" w:color="auto"/>
          </w:divBdr>
        </w:div>
        <w:div w:id="1459837559">
          <w:marLeft w:val="0"/>
          <w:marRight w:val="0"/>
          <w:marTop w:val="0"/>
          <w:marBottom w:val="0"/>
          <w:divBdr>
            <w:top w:val="none" w:sz="0" w:space="0" w:color="auto"/>
            <w:left w:val="none" w:sz="0" w:space="0" w:color="auto"/>
            <w:bottom w:val="none" w:sz="0" w:space="0" w:color="auto"/>
            <w:right w:val="none" w:sz="0" w:space="0" w:color="auto"/>
          </w:divBdr>
        </w:div>
        <w:div w:id="859969415">
          <w:marLeft w:val="0"/>
          <w:marRight w:val="0"/>
          <w:marTop w:val="0"/>
          <w:marBottom w:val="0"/>
          <w:divBdr>
            <w:top w:val="none" w:sz="0" w:space="0" w:color="auto"/>
            <w:left w:val="none" w:sz="0" w:space="0" w:color="auto"/>
            <w:bottom w:val="none" w:sz="0" w:space="0" w:color="auto"/>
            <w:right w:val="none" w:sz="0" w:space="0" w:color="auto"/>
          </w:divBdr>
        </w:div>
        <w:div w:id="839657689">
          <w:marLeft w:val="0"/>
          <w:marRight w:val="0"/>
          <w:marTop w:val="0"/>
          <w:marBottom w:val="0"/>
          <w:divBdr>
            <w:top w:val="none" w:sz="0" w:space="0" w:color="auto"/>
            <w:left w:val="none" w:sz="0" w:space="0" w:color="auto"/>
            <w:bottom w:val="none" w:sz="0" w:space="0" w:color="auto"/>
            <w:right w:val="none" w:sz="0" w:space="0" w:color="auto"/>
          </w:divBdr>
        </w:div>
        <w:div w:id="373430083">
          <w:marLeft w:val="0"/>
          <w:marRight w:val="0"/>
          <w:marTop w:val="0"/>
          <w:marBottom w:val="0"/>
          <w:divBdr>
            <w:top w:val="none" w:sz="0" w:space="0" w:color="auto"/>
            <w:left w:val="none" w:sz="0" w:space="0" w:color="auto"/>
            <w:bottom w:val="none" w:sz="0" w:space="0" w:color="auto"/>
            <w:right w:val="none" w:sz="0" w:space="0" w:color="auto"/>
          </w:divBdr>
        </w:div>
        <w:div w:id="5525874">
          <w:marLeft w:val="0"/>
          <w:marRight w:val="0"/>
          <w:marTop w:val="0"/>
          <w:marBottom w:val="0"/>
          <w:divBdr>
            <w:top w:val="none" w:sz="0" w:space="0" w:color="auto"/>
            <w:left w:val="none" w:sz="0" w:space="0" w:color="auto"/>
            <w:bottom w:val="none" w:sz="0" w:space="0" w:color="auto"/>
            <w:right w:val="none" w:sz="0" w:space="0" w:color="auto"/>
          </w:divBdr>
        </w:div>
        <w:div w:id="764303868">
          <w:marLeft w:val="0"/>
          <w:marRight w:val="0"/>
          <w:marTop w:val="0"/>
          <w:marBottom w:val="0"/>
          <w:divBdr>
            <w:top w:val="none" w:sz="0" w:space="0" w:color="auto"/>
            <w:left w:val="none" w:sz="0" w:space="0" w:color="auto"/>
            <w:bottom w:val="none" w:sz="0" w:space="0" w:color="auto"/>
            <w:right w:val="none" w:sz="0" w:space="0" w:color="auto"/>
          </w:divBdr>
        </w:div>
        <w:div w:id="1061252790">
          <w:marLeft w:val="0"/>
          <w:marRight w:val="0"/>
          <w:marTop w:val="0"/>
          <w:marBottom w:val="0"/>
          <w:divBdr>
            <w:top w:val="none" w:sz="0" w:space="0" w:color="auto"/>
            <w:left w:val="none" w:sz="0" w:space="0" w:color="auto"/>
            <w:bottom w:val="none" w:sz="0" w:space="0" w:color="auto"/>
            <w:right w:val="none" w:sz="0" w:space="0" w:color="auto"/>
          </w:divBdr>
        </w:div>
        <w:div w:id="1508210745">
          <w:marLeft w:val="0"/>
          <w:marRight w:val="0"/>
          <w:marTop w:val="0"/>
          <w:marBottom w:val="0"/>
          <w:divBdr>
            <w:top w:val="none" w:sz="0" w:space="0" w:color="auto"/>
            <w:left w:val="none" w:sz="0" w:space="0" w:color="auto"/>
            <w:bottom w:val="none" w:sz="0" w:space="0" w:color="auto"/>
            <w:right w:val="none" w:sz="0" w:space="0" w:color="auto"/>
          </w:divBdr>
        </w:div>
        <w:div w:id="1209563408">
          <w:marLeft w:val="0"/>
          <w:marRight w:val="0"/>
          <w:marTop w:val="0"/>
          <w:marBottom w:val="0"/>
          <w:divBdr>
            <w:top w:val="none" w:sz="0" w:space="0" w:color="auto"/>
            <w:left w:val="none" w:sz="0" w:space="0" w:color="auto"/>
            <w:bottom w:val="none" w:sz="0" w:space="0" w:color="auto"/>
            <w:right w:val="none" w:sz="0" w:space="0" w:color="auto"/>
          </w:divBdr>
        </w:div>
        <w:div w:id="432894563">
          <w:marLeft w:val="0"/>
          <w:marRight w:val="0"/>
          <w:marTop w:val="0"/>
          <w:marBottom w:val="0"/>
          <w:divBdr>
            <w:top w:val="none" w:sz="0" w:space="0" w:color="auto"/>
            <w:left w:val="none" w:sz="0" w:space="0" w:color="auto"/>
            <w:bottom w:val="none" w:sz="0" w:space="0" w:color="auto"/>
            <w:right w:val="none" w:sz="0" w:space="0" w:color="auto"/>
          </w:divBdr>
        </w:div>
        <w:div w:id="1615597085">
          <w:marLeft w:val="0"/>
          <w:marRight w:val="0"/>
          <w:marTop w:val="0"/>
          <w:marBottom w:val="0"/>
          <w:divBdr>
            <w:top w:val="none" w:sz="0" w:space="0" w:color="auto"/>
            <w:left w:val="none" w:sz="0" w:space="0" w:color="auto"/>
            <w:bottom w:val="none" w:sz="0" w:space="0" w:color="auto"/>
            <w:right w:val="none" w:sz="0" w:space="0" w:color="auto"/>
          </w:divBdr>
        </w:div>
        <w:div w:id="2023702470">
          <w:marLeft w:val="0"/>
          <w:marRight w:val="0"/>
          <w:marTop w:val="0"/>
          <w:marBottom w:val="0"/>
          <w:divBdr>
            <w:top w:val="none" w:sz="0" w:space="0" w:color="auto"/>
            <w:left w:val="none" w:sz="0" w:space="0" w:color="auto"/>
            <w:bottom w:val="none" w:sz="0" w:space="0" w:color="auto"/>
            <w:right w:val="none" w:sz="0" w:space="0" w:color="auto"/>
          </w:divBdr>
        </w:div>
        <w:div w:id="815493019">
          <w:marLeft w:val="0"/>
          <w:marRight w:val="0"/>
          <w:marTop w:val="0"/>
          <w:marBottom w:val="0"/>
          <w:divBdr>
            <w:top w:val="none" w:sz="0" w:space="0" w:color="auto"/>
            <w:left w:val="none" w:sz="0" w:space="0" w:color="auto"/>
            <w:bottom w:val="none" w:sz="0" w:space="0" w:color="auto"/>
            <w:right w:val="none" w:sz="0" w:space="0" w:color="auto"/>
          </w:divBdr>
        </w:div>
        <w:div w:id="789131143">
          <w:marLeft w:val="0"/>
          <w:marRight w:val="0"/>
          <w:marTop w:val="0"/>
          <w:marBottom w:val="0"/>
          <w:divBdr>
            <w:top w:val="none" w:sz="0" w:space="0" w:color="auto"/>
            <w:left w:val="none" w:sz="0" w:space="0" w:color="auto"/>
            <w:bottom w:val="none" w:sz="0" w:space="0" w:color="auto"/>
            <w:right w:val="none" w:sz="0" w:space="0" w:color="auto"/>
          </w:divBdr>
        </w:div>
        <w:div w:id="1491680716">
          <w:marLeft w:val="0"/>
          <w:marRight w:val="0"/>
          <w:marTop w:val="0"/>
          <w:marBottom w:val="0"/>
          <w:divBdr>
            <w:top w:val="none" w:sz="0" w:space="0" w:color="auto"/>
            <w:left w:val="none" w:sz="0" w:space="0" w:color="auto"/>
            <w:bottom w:val="none" w:sz="0" w:space="0" w:color="auto"/>
            <w:right w:val="none" w:sz="0" w:space="0" w:color="auto"/>
          </w:divBdr>
        </w:div>
        <w:div w:id="1543595928">
          <w:marLeft w:val="0"/>
          <w:marRight w:val="0"/>
          <w:marTop w:val="0"/>
          <w:marBottom w:val="0"/>
          <w:divBdr>
            <w:top w:val="none" w:sz="0" w:space="0" w:color="auto"/>
            <w:left w:val="none" w:sz="0" w:space="0" w:color="auto"/>
            <w:bottom w:val="none" w:sz="0" w:space="0" w:color="auto"/>
            <w:right w:val="none" w:sz="0" w:space="0" w:color="auto"/>
          </w:divBdr>
        </w:div>
        <w:div w:id="1477340046">
          <w:marLeft w:val="0"/>
          <w:marRight w:val="0"/>
          <w:marTop w:val="0"/>
          <w:marBottom w:val="0"/>
          <w:divBdr>
            <w:top w:val="none" w:sz="0" w:space="0" w:color="auto"/>
            <w:left w:val="none" w:sz="0" w:space="0" w:color="auto"/>
            <w:bottom w:val="none" w:sz="0" w:space="0" w:color="auto"/>
            <w:right w:val="none" w:sz="0" w:space="0" w:color="auto"/>
          </w:divBdr>
        </w:div>
        <w:div w:id="1365987077">
          <w:marLeft w:val="0"/>
          <w:marRight w:val="0"/>
          <w:marTop w:val="0"/>
          <w:marBottom w:val="0"/>
          <w:divBdr>
            <w:top w:val="none" w:sz="0" w:space="0" w:color="auto"/>
            <w:left w:val="none" w:sz="0" w:space="0" w:color="auto"/>
            <w:bottom w:val="none" w:sz="0" w:space="0" w:color="auto"/>
            <w:right w:val="none" w:sz="0" w:space="0" w:color="auto"/>
          </w:divBdr>
        </w:div>
        <w:div w:id="22243671">
          <w:marLeft w:val="0"/>
          <w:marRight w:val="0"/>
          <w:marTop w:val="0"/>
          <w:marBottom w:val="0"/>
          <w:divBdr>
            <w:top w:val="none" w:sz="0" w:space="0" w:color="auto"/>
            <w:left w:val="none" w:sz="0" w:space="0" w:color="auto"/>
            <w:bottom w:val="none" w:sz="0" w:space="0" w:color="auto"/>
            <w:right w:val="none" w:sz="0" w:space="0" w:color="auto"/>
          </w:divBdr>
        </w:div>
        <w:div w:id="1465854817">
          <w:marLeft w:val="0"/>
          <w:marRight w:val="0"/>
          <w:marTop w:val="0"/>
          <w:marBottom w:val="0"/>
          <w:divBdr>
            <w:top w:val="none" w:sz="0" w:space="0" w:color="auto"/>
            <w:left w:val="none" w:sz="0" w:space="0" w:color="auto"/>
            <w:bottom w:val="none" w:sz="0" w:space="0" w:color="auto"/>
            <w:right w:val="none" w:sz="0" w:space="0" w:color="auto"/>
          </w:divBdr>
        </w:div>
        <w:div w:id="811562756">
          <w:marLeft w:val="0"/>
          <w:marRight w:val="0"/>
          <w:marTop w:val="0"/>
          <w:marBottom w:val="0"/>
          <w:divBdr>
            <w:top w:val="none" w:sz="0" w:space="0" w:color="auto"/>
            <w:left w:val="none" w:sz="0" w:space="0" w:color="auto"/>
            <w:bottom w:val="none" w:sz="0" w:space="0" w:color="auto"/>
            <w:right w:val="none" w:sz="0" w:space="0" w:color="auto"/>
          </w:divBdr>
        </w:div>
        <w:div w:id="1853450354">
          <w:marLeft w:val="0"/>
          <w:marRight w:val="0"/>
          <w:marTop w:val="0"/>
          <w:marBottom w:val="0"/>
          <w:divBdr>
            <w:top w:val="none" w:sz="0" w:space="0" w:color="auto"/>
            <w:left w:val="none" w:sz="0" w:space="0" w:color="auto"/>
            <w:bottom w:val="none" w:sz="0" w:space="0" w:color="auto"/>
            <w:right w:val="none" w:sz="0" w:space="0" w:color="auto"/>
          </w:divBdr>
        </w:div>
        <w:div w:id="2099327234">
          <w:marLeft w:val="0"/>
          <w:marRight w:val="0"/>
          <w:marTop w:val="0"/>
          <w:marBottom w:val="0"/>
          <w:divBdr>
            <w:top w:val="none" w:sz="0" w:space="0" w:color="auto"/>
            <w:left w:val="none" w:sz="0" w:space="0" w:color="auto"/>
            <w:bottom w:val="none" w:sz="0" w:space="0" w:color="auto"/>
            <w:right w:val="none" w:sz="0" w:space="0" w:color="auto"/>
          </w:divBdr>
        </w:div>
        <w:div w:id="1124425915">
          <w:marLeft w:val="0"/>
          <w:marRight w:val="0"/>
          <w:marTop w:val="0"/>
          <w:marBottom w:val="0"/>
          <w:divBdr>
            <w:top w:val="none" w:sz="0" w:space="0" w:color="auto"/>
            <w:left w:val="none" w:sz="0" w:space="0" w:color="auto"/>
            <w:bottom w:val="none" w:sz="0" w:space="0" w:color="auto"/>
            <w:right w:val="none" w:sz="0" w:space="0" w:color="auto"/>
          </w:divBdr>
        </w:div>
        <w:div w:id="354694863">
          <w:marLeft w:val="0"/>
          <w:marRight w:val="0"/>
          <w:marTop w:val="0"/>
          <w:marBottom w:val="0"/>
          <w:divBdr>
            <w:top w:val="none" w:sz="0" w:space="0" w:color="auto"/>
            <w:left w:val="none" w:sz="0" w:space="0" w:color="auto"/>
            <w:bottom w:val="none" w:sz="0" w:space="0" w:color="auto"/>
            <w:right w:val="none" w:sz="0" w:space="0" w:color="auto"/>
          </w:divBdr>
        </w:div>
        <w:div w:id="1206259378">
          <w:marLeft w:val="0"/>
          <w:marRight w:val="0"/>
          <w:marTop w:val="0"/>
          <w:marBottom w:val="0"/>
          <w:divBdr>
            <w:top w:val="none" w:sz="0" w:space="0" w:color="auto"/>
            <w:left w:val="none" w:sz="0" w:space="0" w:color="auto"/>
            <w:bottom w:val="none" w:sz="0" w:space="0" w:color="auto"/>
            <w:right w:val="none" w:sz="0" w:space="0" w:color="auto"/>
          </w:divBdr>
        </w:div>
        <w:div w:id="1376537467">
          <w:marLeft w:val="0"/>
          <w:marRight w:val="0"/>
          <w:marTop w:val="0"/>
          <w:marBottom w:val="0"/>
          <w:divBdr>
            <w:top w:val="none" w:sz="0" w:space="0" w:color="auto"/>
            <w:left w:val="none" w:sz="0" w:space="0" w:color="auto"/>
            <w:bottom w:val="none" w:sz="0" w:space="0" w:color="auto"/>
            <w:right w:val="none" w:sz="0" w:space="0" w:color="auto"/>
          </w:divBdr>
        </w:div>
        <w:div w:id="1373380114">
          <w:marLeft w:val="0"/>
          <w:marRight w:val="0"/>
          <w:marTop w:val="0"/>
          <w:marBottom w:val="0"/>
          <w:divBdr>
            <w:top w:val="none" w:sz="0" w:space="0" w:color="auto"/>
            <w:left w:val="none" w:sz="0" w:space="0" w:color="auto"/>
            <w:bottom w:val="none" w:sz="0" w:space="0" w:color="auto"/>
            <w:right w:val="none" w:sz="0" w:space="0" w:color="auto"/>
          </w:divBdr>
        </w:div>
        <w:div w:id="436754108">
          <w:marLeft w:val="0"/>
          <w:marRight w:val="0"/>
          <w:marTop w:val="0"/>
          <w:marBottom w:val="0"/>
          <w:divBdr>
            <w:top w:val="none" w:sz="0" w:space="0" w:color="auto"/>
            <w:left w:val="none" w:sz="0" w:space="0" w:color="auto"/>
            <w:bottom w:val="none" w:sz="0" w:space="0" w:color="auto"/>
            <w:right w:val="none" w:sz="0" w:space="0" w:color="auto"/>
          </w:divBdr>
        </w:div>
        <w:div w:id="427851093">
          <w:marLeft w:val="0"/>
          <w:marRight w:val="0"/>
          <w:marTop w:val="0"/>
          <w:marBottom w:val="0"/>
          <w:divBdr>
            <w:top w:val="none" w:sz="0" w:space="0" w:color="auto"/>
            <w:left w:val="none" w:sz="0" w:space="0" w:color="auto"/>
            <w:bottom w:val="none" w:sz="0" w:space="0" w:color="auto"/>
            <w:right w:val="none" w:sz="0" w:space="0" w:color="auto"/>
          </w:divBdr>
        </w:div>
        <w:div w:id="1294023082">
          <w:marLeft w:val="0"/>
          <w:marRight w:val="0"/>
          <w:marTop w:val="0"/>
          <w:marBottom w:val="0"/>
          <w:divBdr>
            <w:top w:val="none" w:sz="0" w:space="0" w:color="auto"/>
            <w:left w:val="none" w:sz="0" w:space="0" w:color="auto"/>
            <w:bottom w:val="none" w:sz="0" w:space="0" w:color="auto"/>
            <w:right w:val="none" w:sz="0" w:space="0" w:color="auto"/>
          </w:divBdr>
        </w:div>
        <w:div w:id="1403719390">
          <w:marLeft w:val="0"/>
          <w:marRight w:val="0"/>
          <w:marTop w:val="0"/>
          <w:marBottom w:val="0"/>
          <w:divBdr>
            <w:top w:val="none" w:sz="0" w:space="0" w:color="auto"/>
            <w:left w:val="none" w:sz="0" w:space="0" w:color="auto"/>
            <w:bottom w:val="none" w:sz="0" w:space="0" w:color="auto"/>
            <w:right w:val="none" w:sz="0" w:space="0" w:color="auto"/>
          </w:divBdr>
        </w:div>
        <w:div w:id="1694570945">
          <w:marLeft w:val="0"/>
          <w:marRight w:val="0"/>
          <w:marTop w:val="0"/>
          <w:marBottom w:val="0"/>
          <w:divBdr>
            <w:top w:val="none" w:sz="0" w:space="0" w:color="auto"/>
            <w:left w:val="none" w:sz="0" w:space="0" w:color="auto"/>
            <w:bottom w:val="none" w:sz="0" w:space="0" w:color="auto"/>
            <w:right w:val="none" w:sz="0" w:space="0" w:color="auto"/>
          </w:divBdr>
        </w:div>
        <w:div w:id="390079423">
          <w:marLeft w:val="0"/>
          <w:marRight w:val="0"/>
          <w:marTop w:val="0"/>
          <w:marBottom w:val="0"/>
          <w:divBdr>
            <w:top w:val="none" w:sz="0" w:space="0" w:color="auto"/>
            <w:left w:val="none" w:sz="0" w:space="0" w:color="auto"/>
            <w:bottom w:val="none" w:sz="0" w:space="0" w:color="auto"/>
            <w:right w:val="none" w:sz="0" w:space="0" w:color="auto"/>
          </w:divBdr>
        </w:div>
        <w:div w:id="1761638054">
          <w:marLeft w:val="0"/>
          <w:marRight w:val="0"/>
          <w:marTop w:val="0"/>
          <w:marBottom w:val="0"/>
          <w:divBdr>
            <w:top w:val="none" w:sz="0" w:space="0" w:color="auto"/>
            <w:left w:val="none" w:sz="0" w:space="0" w:color="auto"/>
            <w:bottom w:val="none" w:sz="0" w:space="0" w:color="auto"/>
            <w:right w:val="none" w:sz="0" w:space="0" w:color="auto"/>
          </w:divBdr>
        </w:div>
        <w:div w:id="1454906278">
          <w:marLeft w:val="0"/>
          <w:marRight w:val="0"/>
          <w:marTop w:val="0"/>
          <w:marBottom w:val="0"/>
          <w:divBdr>
            <w:top w:val="none" w:sz="0" w:space="0" w:color="auto"/>
            <w:left w:val="none" w:sz="0" w:space="0" w:color="auto"/>
            <w:bottom w:val="none" w:sz="0" w:space="0" w:color="auto"/>
            <w:right w:val="none" w:sz="0" w:space="0" w:color="auto"/>
          </w:divBdr>
        </w:div>
        <w:div w:id="1174224117">
          <w:marLeft w:val="0"/>
          <w:marRight w:val="0"/>
          <w:marTop w:val="0"/>
          <w:marBottom w:val="0"/>
          <w:divBdr>
            <w:top w:val="none" w:sz="0" w:space="0" w:color="auto"/>
            <w:left w:val="none" w:sz="0" w:space="0" w:color="auto"/>
            <w:bottom w:val="none" w:sz="0" w:space="0" w:color="auto"/>
            <w:right w:val="none" w:sz="0" w:space="0" w:color="auto"/>
          </w:divBdr>
        </w:div>
        <w:div w:id="276527823">
          <w:marLeft w:val="0"/>
          <w:marRight w:val="0"/>
          <w:marTop w:val="0"/>
          <w:marBottom w:val="0"/>
          <w:divBdr>
            <w:top w:val="none" w:sz="0" w:space="0" w:color="auto"/>
            <w:left w:val="none" w:sz="0" w:space="0" w:color="auto"/>
            <w:bottom w:val="none" w:sz="0" w:space="0" w:color="auto"/>
            <w:right w:val="none" w:sz="0" w:space="0" w:color="auto"/>
          </w:divBdr>
        </w:div>
        <w:div w:id="305739356">
          <w:marLeft w:val="0"/>
          <w:marRight w:val="0"/>
          <w:marTop w:val="0"/>
          <w:marBottom w:val="0"/>
          <w:divBdr>
            <w:top w:val="none" w:sz="0" w:space="0" w:color="auto"/>
            <w:left w:val="none" w:sz="0" w:space="0" w:color="auto"/>
            <w:bottom w:val="none" w:sz="0" w:space="0" w:color="auto"/>
            <w:right w:val="none" w:sz="0" w:space="0" w:color="auto"/>
          </w:divBdr>
        </w:div>
        <w:div w:id="1976375215">
          <w:marLeft w:val="0"/>
          <w:marRight w:val="0"/>
          <w:marTop w:val="0"/>
          <w:marBottom w:val="0"/>
          <w:divBdr>
            <w:top w:val="none" w:sz="0" w:space="0" w:color="auto"/>
            <w:left w:val="none" w:sz="0" w:space="0" w:color="auto"/>
            <w:bottom w:val="none" w:sz="0" w:space="0" w:color="auto"/>
            <w:right w:val="none" w:sz="0" w:space="0" w:color="auto"/>
          </w:divBdr>
        </w:div>
        <w:div w:id="699284785">
          <w:marLeft w:val="0"/>
          <w:marRight w:val="0"/>
          <w:marTop w:val="0"/>
          <w:marBottom w:val="0"/>
          <w:divBdr>
            <w:top w:val="none" w:sz="0" w:space="0" w:color="auto"/>
            <w:left w:val="none" w:sz="0" w:space="0" w:color="auto"/>
            <w:bottom w:val="none" w:sz="0" w:space="0" w:color="auto"/>
            <w:right w:val="none" w:sz="0" w:space="0" w:color="auto"/>
          </w:divBdr>
        </w:div>
        <w:div w:id="751269991">
          <w:marLeft w:val="0"/>
          <w:marRight w:val="0"/>
          <w:marTop w:val="0"/>
          <w:marBottom w:val="0"/>
          <w:divBdr>
            <w:top w:val="none" w:sz="0" w:space="0" w:color="auto"/>
            <w:left w:val="none" w:sz="0" w:space="0" w:color="auto"/>
            <w:bottom w:val="none" w:sz="0" w:space="0" w:color="auto"/>
            <w:right w:val="none" w:sz="0" w:space="0" w:color="auto"/>
          </w:divBdr>
        </w:div>
        <w:div w:id="1027216552">
          <w:marLeft w:val="0"/>
          <w:marRight w:val="0"/>
          <w:marTop w:val="0"/>
          <w:marBottom w:val="0"/>
          <w:divBdr>
            <w:top w:val="none" w:sz="0" w:space="0" w:color="auto"/>
            <w:left w:val="none" w:sz="0" w:space="0" w:color="auto"/>
            <w:bottom w:val="none" w:sz="0" w:space="0" w:color="auto"/>
            <w:right w:val="none" w:sz="0" w:space="0" w:color="auto"/>
          </w:divBdr>
        </w:div>
        <w:div w:id="1948851373">
          <w:marLeft w:val="0"/>
          <w:marRight w:val="0"/>
          <w:marTop w:val="0"/>
          <w:marBottom w:val="0"/>
          <w:divBdr>
            <w:top w:val="none" w:sz="0" w:space="0" w:color="auto"/>
            <w:left w:val="none" w:sz="0" w:space="0" w:color="auto"/>
            <w:bottom w:val="none" w:sz="0" w:space="0" w:color="auto"/>
            <w:right w:val="none" w:sz="0" w:space="0" w:color="auto"/>
          </w:divBdr>
        </w:div>
        <w:div w:id="504438549">
          <w:marLeft w:val="0"/>
          <w:marRight w:val="0"/>
          <w:marTop w:val="0"/>
          <w:marBottom w:val="0"/>
          <w:divBdr>
            <w:top w:val="none" w:sz="0" w:space="0" w:color="auto"/>
            <w:left w:val="none" w:sz="0" w:space="0" w:color="auto"/>
            <w:bottom w:val="none" w:sz="0" w:space="0" w:color="auto"/>
            <w:right w:val="none" w:sz="0" w:space="0" w:color="auto"/>
          </w:divBdr>
        </w:div>
        <w:div w:id="1821313091">
          <w:marLeft w:val="0"/>
          <w:marRight w:val="0"/>
          <w:marTop w:val="0"/>
          <w:marBottom w:val="0"/>
          <w:divBdr>
            <w:top w:val="none" w:sz="0" w:space="0" w:color="auto"/>
            <w:left w:val="none" w:sz="0" w:space="0" w:color="auto"/>
            <w:bottom w:val="none" w:sz="0" w:space="0" w:color="auto"/>
            <w:right w:val="none" w:sz="0" w:space="0" w:color="auto"/>
          </w:divBdr>
        </w:div>
        <w:div w:id="2052194552">
          <w:marLeft w:val="0"/>
          <w:marRight w:val="0"/>
          <w:marTop w:val="0"/>
          <w:marBottom w:val="0"/>
          <w:divBdr>
            <w:top w:val="none" w:sz="0" w:space="0" w:color="auto"/>
            <w:left w:val="none" w:sz="0" w:space="0" w:color="auto"/>
            <w:bottom w:val="none" w:sz="0" w:space="0" w:color="auto"/>
            <w:right w:val="none" w:sz="0" w:space="0" w:color="auto"/>
          </w:divBdr>
        </w:div>
        <w:div w:id="572399153">
          <w:marLeft w:val="0"/>
          <w:marRight w:val="0"/>
          <w:marTop w:val="0"/>
          <w:marBottom w:val="0"/>
          <w:divBdr>
            <w:top w:val="none" w:sz="0" w:space="0" w:color="auto"/>
            <w:left w:val="none" w:sz="0" w:space="0" w:color="auto"/>
            <w:bottom w:val="none" w:sz="0" w:space="0" w:color="auto"/>
            <w:right w:val="none" w:sz="0" w:space="0" w:color="auto"/>
          </w:divBdr>
        </w:div>
        <w:div w:id="1305544498">
          <w:marLeft w:val="0"/>
          <w:marRight w:val="0"/>
          <w:marTop w:val="0"/>
          <w:marBottom w:val="0"/>
          <w:divBdr>
            <w:top w:val="none" w:sz="0" w:space="0" w:color="auto"/>
            <w:left w:val="none" w:sz="0" w:space="0" w:color="auto"/>
            <w:bottom w:val="none" w:sz="0" w:space="0" w:color="auto"/>
            <w:right w:val="none" w:sz="0" w:space="0" w:color="auto"/>
          </w:divBdr>
        </w:div>
        <w:div w:id="39716452">
          <w:marLeft w:val="0"/>
          <w:marRight w:val="0"/>
          <w:marTop w:val="0"/>
          <w:marBottom w:val="0"/>
          <w:divBdr>
            <w:top w:val="none" w:sz="0" w:space="0" w:color="auto"/>
            <w:left w:val="none" w:sz="0" w:space="0" w:color="auto"/>
            <w:bottom w:val="none" w:sz="0" w:space="0" w:color="auto"/>
            <w:right w:val="none" w:sz="0" w:space="0" w:color="auto"/>
          </w:divBdr>
        </w:div>
        <w:div w:id="1172912789">
          <w:marLeft w:val="0"/>
          <w:marRight w:val="0"/>
          <w:marTop w:val="0"/>
          <w:marBottom w:val="0"/>
          <w:divBdr>
            <w:top w:val="none" w:sz="0" w:space="0" w:color="auto"/>
            <w:left w:val="none" w:sz="0" w:space="0" w:color="auto"/>
            <w:bottom w:val="none" w:sz="0" w:space="0" w:color="auto"/>
            <w:right w:val="none" w:sz="0" w:space="0" w:color="auto"/>
          </w:divBdr>
        </w:div>
        <w:div w:id="5451664">
          <w:marLeft w:val="0"/>
          <w:marRight w:val="0"/>
          <w:marTop w:val="0"/>
          <w:marBottom w:val="0"/>
          <w:divBdr>
            <w:top w:val="none" w:sz="0" w:space="0" w:color="auto"/>
            <w:left w:val="none" w:sz="0" w:space="0" w:color="auto"/>
            <w:bottom w:val="none" w:sz="0" w:space="0" w:color="auto"/>
            <w:right w:val="none" w:sz="0" w:space="0" w:color="auto"/>
          </w:divBdr>
        </w:div>
        <w:div w:id="1094085501">
          <w:marLeft w:val="0"/>
          <w:marRight w:val="0"/>
          <w:marTop w:val="0"/>
          <w:marBottom w:val="0"/>
          <w:divBdr>
            <w:top w:val="none" w:sz="0" w:space="0" w:color="auto"/>
            <w:left w:val="none" w:sz="0" w:space="0" w:color="auto"/>
            <w:bottom w:val="none" w:sz="0" w:space="0" w:color="auto"/>
            <w:right w:val="none" w:sz="0" w:space="0" w:color="auto"/>
          </w:divBdr>
        </w:div>
        <w:div w:id="1113132220">
          <w:marLeft w:val="0"/>
          <w:marRight w:val="0"/>
          <w:marTop w:val="0"/>
          <w:marBottom w:val="0"/>
          <w:divBdr>
            <w:top w:val="none" w:sz="0" w:space="0" w:color="auto"/>
            <w:left w:val="none" w:sz="0" w:space="0" w:color="auto"/>
            <w:bottom w:val="none" w:sz="0" w:space="0" w:color="auto"/>
            <w:right w:val="none" w:sz="0" w:space="0" w:color="auto"/>
          </w:divBdr>
        </w:div>
        <w:div w:id="306057109">
          <w:marLeft w:val="0"/>
          <w:marRight w:val="0"/>
          <w:marTop w:val="0"/>
          <w:marBottom w:val="0"/>
          <w:divBdr>
            <w:top w:val="none" w:sz="0" w:space="0" w:color="auto"/>
            <w:left w:val="none" w:sz="0" w:space="0" w:color="auto"/>
            <w:bottom w:val="none" w:sz="0" w:space="0" w:color="auto"/>
            <w:right w:val="none" w:sz="0" w:space="0" w:color="auto"/>
          </w:divBdr>
        </w:div>
        <w:div w:id="1602882681">
          <w:marLeft w:val="0"/>
          <w:marRight w:val="0"/>
          <w:marTop w:val="0"/>
          <w:marBottom w:val="0"/>
          <w:divBdr>
            <w:top w:val="none" w:sz="0" w:space="0" w:color="auto"/>
            <w:left w:val="none" w:sz="0" w:space="0" w:color="auto"/>
            <w:bottom w:val="none" w:sz="0" w:space="0" w:color="auto"/>
            <w:right w:val="none" w:sz="0" w:space="0" w:color="auto"/>
          </w:divBdr>
        </w:div>
        <w:div w:id="334771603">
          <w:marLeft w:val="0"/>
          <w:marRight w:val="0"/>
          <w:marTop w:val="0"/>
          <w:marBottom w:val="0"/>
          <w:divBdr>
            <w:top w:val="none" w:sz="0" w:space="0" w:color="auto"/>
            <w:left w:val="none" w:sz="0" w:space="0" w:color="auto"/>
            <w:bottom w:val="none" w:sz="0" w:space="0" w:color="auto"/>
            <w:right w:val="none" w:sz="0" w:space="0" w:color="auto"/>
          </w:divBdr>
        </w:div>
        <w:div w:id="1415205275">
          <w:marLeft w:val="0"/>
          <w:marRight w:val="0"/>
          <w:marTop w:val="0"/>
          <w:marBottom w:val="0"/>
          <w:divBdr>
            <w:top w:val="none" w:sz="0" w:space="0" w:color="auto"/>
            <w:left w:val="none" w:sz="0" w:space="0" w:color="auto"/>
            <w:bottom w:val="none" w:sz="0" w:space="0" w:color="auto"/>
            <w:right w:val="none" w:sz="0" w:space="0" w:color="auto"/>
          </w:divBdr>
        </w:div>
        <w:div w:id="960499106">
          <w:marLeft w:val="0"/>
          <w:marRight w:val="0"/>
          <w:marTop w:val="0"/>
          <w:marBottom w:val="0"/>
          <w:divBdr>
            <w:top w:val="none" w:sz="0" w:space="0" w:color="auto"/>
            <w:left w:val="none" w:sz="0" w:space="0" w:color="auto"/>
            <w:bottom w:val="none" w:sz="0" w:space="0" w:color="auto"/>
            <w:right w:val="none" w:sz="0" w:space="0" w:color="auto"/>
          </w:divBdr>
        </w:div>
        <w:div w:id="151651601">
          <w:marLeft w:val="0"/>
          <w:marRight w:val="0"/>
          <w:marTop w:val="0"/>
          <w:marBottom w:val="0"/>
          <w:divBdr>
            <w:top w:val="none" w:sz="0" w:space="0" w:color="auto"/>
            <w:left w:val="none" w:sz="0" w:space="0" w:color="auto"/>
            <w:bottom w:val="none" w:sz="0" w:space="0" w:color="auto"/>
            <w:right w:val="none" w:sz="0" w:space="0" w:color="auto"/>
          </w:divBdr>
        </w:div>
        <w:div w:id="1555315940">
          <w:marLeft w:val="0"/>
          <w:marRight w:val="0"/>
          <w:marTop w:val="0"/>
          <w:marBottom w:val="0"/>
          <w:divBdr>
            <w:top w:val="none" w:sz="0" w:space="0" w:color="auto"/>
            <w:left w:val="none" w:sz="0" w:space="0" w:color="auto"/>
            <w:bottom w:val="none" w:sz="0" w:space="0" w:color="auto"/>
            <w:right w:val="none" w:sz="0" w:space="0" w:color="auto"/>
          </w:divBdr>
        </w:div>
        <w:div w:id="545290739">
          <w:marLeft w:val="0"/>
          <w:marRight w:val="0"/>
          <w:marTop w:val="0"/>
          <w:marBottom w:val="0"/>
          <w:divBdr>
            <w:top w:val="none" w:sz="0" w:space="0" w:color="auto"/>
            <w:left w:val="none" w:sz="0" w:space="0" w:color="auto"/>
            <w:bottom w:val="none" w:sz="0" w:space="0" w:color="auto"/>
            <w:right w:val="none" w:sz="0" w:space="0" w:color="auto"/>
          </w:divBdr>
        </w:div>
        <w:div w:id="129827712">
          <w:marLeft w:val="0"/>
          <w:marRight w:val="0"/>
          <w:marTop w:val="0"/>
          <w:marBottom w:val="0"/>
          <w:divBdr>
            <w:top w:val="none" w:sz="0" w:space="0" w:color="auto"/>
            <w:left w:val="none" w:sz="0" w:space="0" w:color="auto"/>
            <w:bottom w:val="none" w:sz="0" w:space="0" w:color="auto"/>
            <w:right w:val="none" w:sz="0" w:space="0" w:color="auto"/>
          </w:divBdr>
        </w:div>
        <w:div w:id="1240867097">
          <w:marLeft w:val="0"/>
          <w:marRight w:val="0"/>
          <w:marTop w:val="0"/>
          <w:marBottom w:val="0"/>
          <w:divBdr>
            <w:top w:val="none" w:sz="0" w:space="0" w:color="auto"/>
            <w:left w:val="none" w:sz="0" w:space="0" w:color="auto"/>
            <w:bottom w:val="none" w:sz="0" w:space="0" w:color="auto"/>
            <w:right w:val="none" w:sz="0" w:space="0" w:color="auto"/>
          </w:divBdr>
        </w:div>
        <w:div w:id="1180898243">
          <w:marLeft w:val="0"/>
          <w:marRight w:val="0"/>
          <w:marTop w:val="0"/>
          <w:marBottom w:val="0"/>
          <w:divBdr>
            <w:top w:val="none" w:sz="0" w:space="0" w:color="auto"/>
            <w:left w:val="none" w:sz="0" w:space="0" w:color="auto"/>
            <w:bottom w:val="none" w:sz="0" w:space="0" w:color="auto"/>
            <w:right w:val="none" w:sz="0" w:space="0" w:color="auto"/>
          </w:divBdr>
        </w:div>
        <w:div w:id="638413948">
          <w:marLeft w:val="0"/>
          <w:marRight w:val="0"/>
          <w:marTop w:val="0"/>
          <w:marBottom w:val="0"/>
          <w:divBdr>
            <w:top w:val="none" w:sz="0" w:space="0" w:color="auto"/>
            <w:left w:val="none" w:sz="0" w:space="0" w:color="auto"/>
            <w:bottom w:val="none" w:sz="0" w:space="0" w:color="auto"/>
            <w:right w:val="none" w:sz="0" w:space="0" w:color="auto"/>
          </w:divBdr>
        </w:div>
        <w:div w:id="97914117">
          <w:marLeft w:val="0"/>
          <w:marRight w:val="0"/>
          <w:marTop w:val="0"/>
          <w:marBottom w:val="0"/>
          <w:divBdr>
            <w:top w:val="none" w:sz="0" w:space="0" w:color="auto"/>
            <w:left w:val="none" w:sz="0" w:space="0" w:color="auto"/>
            <w:bottom w:val="none" w:sz="0" w:space="0" w:color="auto"/>
            <w:right w:val="none" w:sz="0" w:space="0" w:color="auto"/>
          </w:divBdr>
        </w:div>
        <w:div w:id="152916523">
          <w:marLeft w:val="0"/>
          <w:marRight w:val="0"/>
          <w:marTop w:val="0"/>
          <w:marBottom w:val="0"/>
          <w:divBdr>
            <w:top w:val="none" w:sz="0" w:space="0" w:color="auto"/>
            <w:left w:val="none" w:sz="0" w:space="0" w:color="auto"/>
            <w:bottom w:val="none" w:sz="0" w:space="0" w:color="auto"/>
            <w:right w:val="none" w:sz="0" w:space="0" w:color="auto"/>
          </w:divBdr>
        </w:div>
        <w:div w:id="1616248891">
          <w:marLeft w:val="0"/>
          <w:marRight w:val="0"/>
          <w:marTop w:val="0"/>
          <w:marBottom w:val="0"/>
          <w:divBdr>
            <w:top w:val="none" w:sz="0" w:space="0" w:color="auto"/>
            <w:left w:val="none" w:sz="0" w:space="0" w:color="auto"/>
            <w:bottom w:val="none" w:sz="0" w:space="0" w:color="auto"/>
            <w:right w:val="none" w:sz="0" w:space="0" w:color="auto"/>
          </w:divBdr>
        </w:div>
        <w:div w:id="1823233094">
          <w:marLeft w:val="0"/>
          <w:marRight w:val="0"/>
          <w:marTop w:val="0"/>
          <w:marBottom w:val="0"/>
          <w:divBdr>
            <w:top w:val="none" w:sz="0" w:space="0" w:color="auto"/>
            <w:left w:val="none" w:sz="0" w:space="0" w:color="auto"/>
            <w:bottom w:val="none" w:sz="0" w:space="0" w:color="auto"/>
            <w:right w:val="none" w:sz="0" w:space="0" w:color="auto"/>
          </w:divBdr>
        </w:div>
        <w:div w:id="513961049">
          <w:marLeft w:val="0"/>
          <w:marRight w:val="0"/>
          <w:marTop w:val="0"/>
          <w:marBottom w:val="0"/>
          <w:divBdr>
            <w:top w:val="none" w:sz="0" w:space="0" w:color="auto"/>
            <w:left w:val="none" w:sz="0" w:space="0" w:color="auto"/>
            <w:bottom w:val="none" w:sz="0" w:space="0" w:color="auto"/>
            <w:right w:val="none" w:sz="0" w:space="0" w:color="auto"/>
          </w:divBdr>
        </w:div>
        <w:div w:id="889919828">
          <w:marLeft w:val="0"/>
          <w:marRight w:val="0"/>
          <w:marTop w:val="0"/>
          <w:marBottom w:val="0"/>
          <w:divBdr>
            <w:top w:val="none" w:sz="0" w:space="0" w:color="auto"/>
            <w:left w:val="none" w:sz="0" w:space="0" w:color="auto"/>
            <w:bottom w:val="none" w:sz="0" w:space="0" w:color="auto"/>
            <w:right w:val="none" w:sz="0" w:space="0" w:color="auto"/>
          </w:divBdr>
        </w:div>
        <w:div w:id="1112363949">
          <w:marLeft w:val="0"/>
          <w:marRight w:val="0"/>
          <w:marTop w:val="0"/>
          <w:marBottom w:val="0"/>
          <w:divBdr>
            <w:top w:val="none" w:sz="0" w:space="0" w:color="auto"/>
            <w:left w:val="none" w:sz="0" w:space="0" w:color="auto"/>
            <w:bottom w:val="none" w:sz="0" w:space="0" w:color="auto"/>
            <w:right w:val="none" w:sz="0" w:space="0" w:color="auto"/>
          </w:divBdr>
        </w:div>
        <w:div w:id="887108369">
          <w:marLeft w:val="0"/>
          <w:marRight w:val="0"/>
          <w:marTop w:val="0"/>
          <w:marBottom w:val="0"/>
          <w:divBdr>
            <w:top w:val="none" w:sz="0" w:space="0" w:color="auto"/>
            <w:left w:val="none" w:sz="0" w:space="0" w:color="auto"/>
            <w:bottom w:val="none" w:sz="0" w:space="0" w:color="auto"/>
            <w:right w:val="none" w:sz="0" w:space="0" w:color="auto"/>
          </w:divBdr>
        </w:div>
        <w:div w:id="876240584">
          <w:marLeft w:val="0"/>
          <w:marRight w:val="0"/>
          <w:marTop w:val="0"/>
          <w:marBottom w:val="0"/>
          <w:divBdr>
            <w:top w:val="none" w:sz="0" w:space="0" w:color="auto"/>
            <w:left w:val="none" w:sz="0" w:space="0" w:color="auto"/>
            <w:bottom w:val="none" w:sz="0" w:space="0" w:color="auto"/>
            <w:right w:val="none" w:sz="0" w:space="0" w:color="auto"/>
          </w:divBdr>
        </w:div>
        <w:div w:id="974413673">
          <w:marLeft w:val="0"/>
          <w:marRight w:val="0"/>
          <w:marTop w:val="0"/>
          <w:marBottom w:val="0"/>
          <w:divBdr>
            <w:top w:val="none" w:sz="0" w:space="0" w:color="auto"/>
            <w:left w:val="none" w:sz="0" w:space="0" w:color="auto"/>
            <w:bottom w:val="none" w:sz="0" w:space="0" w:color="auto"/>
            <w:right w:val="none" w:sz="0" w:space="0" w:color="auto"/>
          </w:divBdr>
        </w:div>
        <w:div w:id="1976182911">
          <w:marLeft w:val="0"/>
          <w:marRight w:val="0"/>
          <w:marTop w:val="0"/>
          <w:marBottom w:val="0"/>
          <w:divBdr>
            <w:top w:val="none" w:sz="0" w:space="0" w:color="auto"/>
            <w:left w:val="none" w:sz="0" w:space="0" w:color="auto"/>
            <w:bottom w:val="none" w:sz="0" w:space="0" w:color="auto"/>
            <w:right w:val="none" w:sz="0" w:space="0" w:color="auto"/>
          </w:divBdr>
        </w:div>
        <w:div w:id="795149615">
          <w:marLeft w:val="0"/>
          <w:marRight w:val="0"/>
          <w:marTop w:val="0"/>
          <w:marBottom w:val="0"/>
          <w:divBdr>
            <w:top w:val="none" w:sz="0" w:space="0" w:color="auto"/>
            <w:left w:val="none" w:sz="0" w:space="0" w:color="auto"/>
            <w:bottom w:val="none" w:sz="0" w:space="0" w:color="auto"/>
            <w:right w:val="none" w:sz="0" w:space="0" w:color="auto"/>
          </w:divBdr>
        </w:div>
        <w:div w:id="1423602238">
          <w:marLeft w:val="0"/>
          <w:marRight w:val="0"/>
          <w:marTop w:val="0"/>
          <w:marBottom w:val="0"/>
          <w:divBdr>
            <w:top w:val="none" w:sz="0" w:space="0" w:color="auto"/>
            <w:left w:val="none" w:sz="0" w:space="0" w:color="auto"/>
            <w:bottom w:val="none" w:sz="0" w:space="0" w:color="auto"/>
            <w:right w:val="none" w:sz="0" w:space="0" w:color="auto"/>
          </w:divBdr>
        </w:div>
        <w:div w:id="1461337930">
          <w:marLeft w:val="0"/>
          <w:marRight w:val="0"/>
          <w:marTop w:val="0"/>
          <w:marBottom w:val="0"/>
          <w:divBdr>
            <w:top w:val="none" w:sz="0" w:space="0" w:color="auto"/>
            <w:left w:val="none" w:sz="0" w:space="0" w:color="auto"/>
            <w:bottom w:val="none" w:sz="0" w:space="0" w:color="auto"/>
            <w:right w:val="none" w:sz="0" w:space="0" w:color="auto"/>
          </w:divBdr>
        </w:div>
        <w:div w:id="518393950">
          <w:marLeft w:val="0"/>
          <w:marRight w:val="0"/>
          <w:marTop w:val="0"/>
          <w:marBottom w:val="0"/>
          <w:divBdr>
            <w:top w:val="none" w:sz="0" w:space="0" w:color="auto"/>
            <w:left w:val="none" w:sz="0" w:space="0" w:color="auto"/>
            <w:bottom w:val="none" w:sz="0" w:space="0" w:color="auto"/>
            <w:right w:val="none" w:sz="0" w:space="0" w:color="auto"/>
          </w:divBdr>
        </w:div>
        <w:div w:id="2106261694">
          <w:marLeft w:val="0"/>
          <w:marRight w:val="0"/>
          <w:marTop w:val="0"/>
          <w:marBottom w:val="0"/>
          <w:divBdr>
            <w:top w:val="none" w:sz="0" w:space="0" w:color="auto"/>
            <w:left w:val="none" w:sz="0" w:space="0" w:color="auto"/>
            <w:bottom w:val="none" w:sz="0" w:space="0" w:color="auto"/>
            <w:right w:val="none" w:sz="0" w:space="0" w:color="auto"/>
          </w:divBdr>
        </w:div>
        <w:div w:id="2137405704">
          <w:marLeft w:val="0"/>
          <w:marRight w:val="0"/>
          <w:marTop w:val="0"/>
          <w:marBottom w:val="0"/>
          <w:divBdr>
            <w:top w:val="none" w:sz="0" w:space="0" w:color="auto"/>
            <w:left w:val="none" w:sz="0" w:space="0" w:color="auto"/>
            <w:bottom w:val="none" w:sz="0" w:space="0" w:color="auto"/>
            <w:right w:val="none" w:sz="0" w:space="0" w:color="auto"/>
          </w:divBdr>
        </w:div>
        <w:div w:id="2074694585">
          <w:marLeft w:val="0"/>
          <w:marRight w:val="0"/>
          <w:marTop w:val="0"/>
          <w:marBottom w:val="0"/>
          <w:divBdr>
            <w:top w:val="none" w:sz="0" w:space="0" w:color="auto"/>
            <w:left w:val="none" w:sz="0" w:space="0" w:color="auto"/>
            <w:bottom w:val="none" w:sz="0" w:space="0" w:color="auto"/>
            <w:right w:val="none" w:sz="0" w:space="0" w:color="auto"/>
          </w:divBdr>
        </w:div>
        <w:div w:id="293757253">
          <w:marLeft w:val="0"/>
          <w:marRight w:val="0"/>
          <w:marTop w:val="0"/>
          <w:marBottom w:val="0"/>
          <w:divBdr>
            <w:top w:val="none" w:sz="0" w:space="0" w:color="auto"/>
            <w:left w:val="none" w:sz="0" w:space="0" w:color="auto"/>
            <w:bottom w:val="none" w:sz="0" w:space="0" w:color="auto"/>
            <w:right w:val="none" w:sz="0" w:space="0" w:color="auto"/>
          </w:divBdr>
        </w:div>
        <w:div w:id="786703459">
          <w:marLeft w:val="0"/>
          <w:marRight w:val="0"/>
          <w:marTop w:val="0"/>
          <w:marBottom w:val="0"/>
          <w:divBdr>
            <w:top w:val="none" w:sz="0" w:space="0" w:color="auto"/>
            <w:left w:val="none" w:sz="0" w:space="0" w:color="auto"/>
            <w:bottom w:val="none" w:sz="0" w:space="0" w:color="auto"/>
            <w:right w:val="none" w:sz="0" w:space="0" w:color="auto"/>
          </w:divBdr>
        </w:div>
        <w:div w:id="2005157190">
          <w:marLeft w:val="0"/>
          <w:marRight w:val="0"/>
          <w:marTop w:val="0"/>
          <w:marBottom w:val="0"/>
          <w:divBdr>
            <w:top w:val="none" w:sz="0" w:space="0" w:color="auto"/>
            <w:left w:val="none" w:sz="0" w:space="0" w:color="auto"/>
            <w:bottom w:val="none" w:sz="0" w:space="0" w:color="auto"/>
            <w:right w:val="none" w:sz="0" w:space="0" w:color="auto"/>
          </w:divBdr>
        </w:div>
        <w:div w:id="944264658">
          <w:marLeft w:val="0"/>
          <w:marRight w:val="0"/>
          <w:marTop w:val="0"/>
          <w:marBottom w:val="0"/>
          <w:divBdr>
            <w:top w:val="none" w:sz="0" w:space="0" w:color="auto"/>
            <w:left w:val="none" w:sz="0" w:space="0" w:color="auto"/>
            <w:bottom w:val="none" w:sz="0" w:space="0" w:color="auto"/>
            <w:right w:val="none" w:sz="0" w:space="0" w:color="auto"/>
          </w:divBdr>
        </w:div>
        <w:div w:id="1764719312">
          <w:marLeft w:val="0"/>
          <w:marRight w:val="0"/>
          <w:marTop w:val="0"/>
          <w:marBottom w:val="0"/>
          <w:divBdr>
            <w:top w:val="none" w:sz="0" w:space="0" w:color="auto"/>
            <w:left w:val="none" w:sz="0" w:space="0" w:color="auto"/>
            <w:bottom w:val="none" w:sz="0" w:space="0" w:color="auto"/>
            <w:right w:val="none" w:sz="0" w:space="0" w:color="auto"/>
          </w:divBdr>
        </w:div>
        <w:div w:id="837619354">
          <w:marLeft w:val="0"/>
          <w:marRight w:val="0"/>
          <w:marTop w:val="0"/>
          <w:marBottom w:val="0"/>
          <w:divBdr>
            <w:top w:val="none" w:sz="0" w:space="0" w:color="auto"/>
            <w:left w:val="none" w:sz="0" w:space="0" w:color="auto"/>
            <w:bottom w:val="none" w:sz="0" w:space="0" w:color="auto"/>
            <w:right w:val="none" w:sz="0" w:space="0" w:color="auto"/>
          </w:divBdr>
        </w:div>
        <w:div w:id="1230535601">
          <w:marLeft w:val="0"/>
          <w:marRight w:val="0"/>
          <w:marTop w:val="0"/>
          <w:marBottom w:val="0"/>
          <w:divBdr>
            <w:top w:val="none" w:sz="0" w:space="0" w:color="auto"/>
            <w:left w:val="none" w:sz="0" w:space="0" w:color="auto"/>
            <w:bottom w:val="none" w:sz="0" w:space="0" w:color="auto"/>
            <w:right w:val="none" w:sz="0" w:space="0" w:color="auto"/>
          </w:divBdr>
        </w:div>
        <w:div w:id="1502623495">
          <w:marLeft w:val="0"/>
          <w:marRight w:val="0"/>
          <w:marTop w:val="0"/>
          <w:marBottom w:val="0"/>
          <w:divBdr>
            <w:top w:val="none" w:sz="0" w:space="0" w:color="auto"/>
            <w:left w:val="none" w:sz="0" w:space="0" w:color="auto"/>
            <w:bottom w:val="none" w:sz="0" w:space="0" w:color="auto"/>
            <w:right w:val="none" w:sz="0" w:space="0" w:color="auto"/>
          </w:divBdr>
        </w:div>
        <w:div w:id="459105417">
          <w:marLeft w:val="0"/>
          <w:marRight w:val="0"/>
          <w:marTop w:val="0"/>
          <w:marBottom w:val="0"/>
          <w:divBdr>
            <w:top w:val="none" w:sz="0" w:space="0" w:color="auto"/>
            <w:left w:val="none" w:sz="0" w:space="0" w:color="auto"/>
            <w:bottom w:val="none" w:sz="0" w:space="0" w:color="auto"/>
            <w:right w:val="none" w:sz="0" w:space="0" w:color="auto"/>
          </w:divBdr>
        </w:div>
        <w:div w:id="2040930229">
          <w:marLeft w:val="0"/>
          <w:marRight w:val="0"/>
          <w:marTop w:val="0"/>
          <w:marBottom w:val="0"/>
          <w:divBdr>
            <w:top w:val="none" w:sz="0" w:space="0" w:color="auto"/>
            <w:left w:val="none" w:sz="0" w:space="0" w:color="auto"/>
            <w:bottom w:val="none" w:sz="0" w:space="0" w:color="auto"/>
            <w:right w:val="none" w:sz="0" w:space="0" w:color="auto"/>
          </w:divBdr>
        </w:div>
        <w:div w:id="1941257560">
          <w:marLeft w:val="0"/>
          <w:marRight w:val="0"/>
          <w:marTop w:val="0"/>
          <w:marBottom w:val="0"/>
          <w:divBdr>
            <w:top w:val="none" w:sz="0" w:space="0" w:color="auto"/>
            <w:left w:val="none" w:sz="0" w:space="0" w:color="auto"/>
            <w:bottom w:val="none" w:sz="0" w:space="0" w:color="auto"/>
            <w:right w:val="none" w:sz="0" w:space="0" w:color="auto"/>
          </w:divBdr>
        </w:div>
        <w:div w:id="2031376338">
          <w:marLeft w:val="0"/>
          <w:marRight w:val="0"/>
          <w:marTop w:val="0"/>
          <w:marBottom w:val="0"/>
          <w:divBdr>
            <w:top w:val="none" w:sz="0" w:space="0" w:color="auto"/>
            <w:left w:val="none" w:sz="0" w:space="0" w:color="auto"/>
            <w:bottom w:val="none" w:sz="0" w:space="0" w:color="auto"/>
            <w:right w:val="none" w:sz="0" w:space="0" w:color="auto"/>
          </w:divBdr>
        </w:div>
        <w:div w:id="897741510">
          <w:marLeft w:val="0"/>
          <w:marRight w:val="0"/>
          <w:marTop w:val="0"/>
          <w:marBottom w:val="0"/>
          <w:divBdr>
            <w:top w:val="none" w:sz="0" w:space="0" w:color="auto"/>
            <w:left w:val="none" w:sz="0" w:space="0" w:color="auto"/>
            <w:bottom w:val="none" w:sz="0" w:space="0" w:color="auto"/>
            <w:right w:val="none" w:sz="0" w:space="0" w:color="auto"/>
          </w:divBdr>
        </w:div>
        <w:div w:id="1255673120">
          <w:marLeft w:val="0"/>
          <w:marRight w:val="0"/>
          <w:marTop w:val="0"/>
          <w:marBottom w:val="0"/>
          <w:divBdr>
            <w:top w:val="none" w:sz="0" w:space="0" w:color="auto"/>
            <w:left w:val="none" w:sz="0" w:space="0" w:color="auto"/>
            <w:bottom w:val="none" w:sz="0" w:space="0" w:color="auto"/>
            <w:right w:val="none" w:sz="0" w:space="0" w:color="auto"/>
          </w:divBdr>
        </w:div>
        <w:div w:id="413279252">
          <w:marLeft w:val="0"/>
          <w:marRight w:val="0"/>
          <w:marTop w:val="0"/>
          <w:marBottom w:val="0"/>
          <w:divBdr>
            <w:top w:val="none" w:sz="0" w:space="0" w:color="auto"/>
            <w:left w:val="none" w:sz="0" w:space="0" w:color="auto"/>
            <w:bottom w:val="none" w:sz="0" w:space="0" w:color="auto"/>
            <w:right w:val="none" w:sz="0" w:space="0" w:color="auto"/>
          </w:divBdr>
        </w:div>
        <w:div w:id="455027818">
          <w:marLeft w:val="0"/>
          <w:marRight w:val="0"/>
          <w:marTop w:val="0"/>
          <w:marBottom w:val="0"/>
          <w:divBdr>
            <w:top w:val="none" w:sz="0" w:space="0" w:color="auto"/>
            <w:left w:val="none" w:sz="0" w:space="0" w:color="auto"/>
            <w:bottom w:val="none" w:sz="0" w:space="0" w:color="auto"/>
            <w:right w:val="none" w:sz="0" w:space="0" w:color="auto"/>
          </w:divBdr>
        </w:div>
        <w:div w:id="2019768571">
          <w:marLeft w:val="0"/>
          <w:marRight w:val="0"/>
          <w:marTop w:val="0"/>
          <w:marBottom w:val="0"/>
          <w:divBdr>
            <w:top w:val="none" w:sz="0" w:space="0" w:color="auto"/>
            <w:left w:val="none" w:sz="0" w:space="0" w:color="auto"/>
            <w:bottom w:val="none" w:sz="0" w:space="0" w:color="auto"/>
            <w:right w:val="none" w:sz="0" w:space="0" w:color="auto"/>
          </w:divBdr>
        </w:div>
        <w:div w:id="355009352">
          <w:marLeft w:val="0"/>
          <w:marRight w:val="0"/>
          <w:marTop w:val="0"/>
          <w:marBottom w:val="0"/>
          <w:divBdr>
            <w:top w:val="none" w:sz="0" w:space="0" w:color="auto"/>
            <w:left w:val="none" w:sz="0" w:space="0" w:color="auto"/>
            <w:bottom w:val="none" w:sz="0" w:space="0" w:color="auto"/>
            <w:right w:val="none" w:sz="0" w:space="0" w:color="auto"/>
          </w:divBdr>
        </w:div>
        <w:div w:id="1496914418">
          <w:marLeft w:val="0"/>
          <w:marRight w:val="0"/>
          <w:marTop w:val="0"/>
          <w:marBottom w:val="0"/>
          <w:divBdr>
            <w:top w:val="none" w:sz="0" w:space="0" w:color="auto"/>
            <w:left w:val="none" w:sz="0" w:space="0" w:color="auto"/>
            <w:bottom w:val="none" w:sz="0" w:space="0" w:color="auto"/>
            <w:right w:val="none" w:sz="0" w:space="0" w:color="auto"/>
          </w:divBdr>
        </w:div>
        <w:div w:id="1606884364">
          <w:marLeft w:val="0"/>
          <w:marRight w:val="0"/>
          <w:marTop w:val="0"/>
          <w:marBottom w:val="0"/>
          <w:divBdr>
            <w:top w:val="none" w:sz="0" w:space="0" w:color="auto"/>
            <w:left w:val="none" w:sz="0" w:space="0" w:color="auto"/>
            <w:bottom w:val="none" w:sz="0" w:space="0" w:color="auto"/>
            <w:right w:val="none" w:sz="0" w:space="0" w:color="auto"/>
          </w:divBdr>
        </w:div>
        <w:div w:id="464274905">
          <w:marLeft w:val="0"/>
          <w:marRight w:val="0"/>
          <w:marTop w:val="0"/>
          <w:marBottom w:val="0"/>
          <w:divBdr>
            <w:top w:val="none" w:sz="0" w:space="0" w:color="auto"/>
            <w:left w:val="none" w:sz="0" w:space="0" w:color="auto"/>
            <w:bottom w:val="none" w:sz="0" w:space="0" w:color="auto"/>
            <w:right w:val="none" w:sz="0" w:space="0" w:color="auto"/>
          </w:divBdr>
        </w:div>
        <w:div w:id="529804504">
          <w:marLeft w:val="0"/>
          <w:marRight w:val="0"/>
          <w:marTop w:val="0"/>
          <w:marBottom w:val="0"/>
          <w:divBdr>
            <w:top w:val="none" w:sz="0" w:space="0" w:color="auto"/>
            <w:left w:val="none" w:sz="0" w:space="0" w:color="auto"/>
            <w:bottom w:val="none" w:sz="0" w:space="0" w:color="auto"/>
            <w:right w:val="none" w:sz="0" w:space="0" w:color="auto"/>
          </w:divBdr>
        </w:div>
        <w:div w:id="1592666228">
          <w:marLeft w:val="0"/>
          <w:marRight w:val="0"/>
          <w:marTop w:val="0"/>
          <w:marBottom w:val="0"/>
          <w:divBdr>
            <w:top w:val="none" w:sz="0" w:space="0" w:color="auto"/>
            <w:left w:val="none" w:sz="0" w:space="0" w:color="auto"/>
            <w:bottom w:val="none" w:sz="0" w:space="0" w:color="auto"/>
            <w:right w:val="none" w:sz="0" w:space="0" w:color="auto"/>
          </w:divBdr>
        </w:div>
      </w:divsChild>
    </w:div>
    <w:div w:id="201552498">
      <w:bodyDiv w:val="1"/>
      <w:marLeft w:val="0"/>
      <w:marRight w:val="0"/>
      <w:marTop w:val="0"/>
      <w:marBottom w:val="0"/>
      <w:divBdr>
        <w:top w:val="none" w:sz="0" w:space="0" w:color="auto"/>
        <w:left w:val="none" w:sz="0" w:space="0" w:color="auto"/>
        <w:bottom w:val="none" w:sz="0" w:space="0" w:color="auto"/>
        <w:right w:val="none" w:sz="0" w:space="0" w:color="auto"/>
      </w:divBdr>
      <w:divsChild>
        <w:div w:id="249895332">
          <w:marLeft w:val="640"/>
          <w:marRight w:val="0"/>
          <w:marTop w:val="0"/>
          <w:marBottom w:val="0"/>
          <w:divBdr>
            <w:top w:val="none" w:sz="0" w:space="0" w:color="auto"/>
            <w:left w:val="none" w:sz="0" w:space="0" w:color="auto"/>
            <w:bottom w:val="none" w:sz="0" w:space="0" w:color="auto"/>
            <w:right w:val="none" w:sz="0" w:space="0" w:color="auto"/>
          </w:divBdr>
        </w:div>
        <w:div w:id="1123959856">
          <w:marLeft w:val="640"/>
          <w:marRight w:val="0"/>
          <w:marTop w:val="0"/>
          <w:marBottom w:val="0"/>
          <w:divBdr>
            <w:top w:val="none" w:sz="0" w:space="0" w:color="auto"/>
            <w:left w:val="none" w:sz="0" w:space="0" w:color="auto"/>
            <w:bottom w:val="none" w:sz="0" w:space="0" w:color="auto"/>
            <w:right w:val="none" w:sz="0" w:space="0" w:color="auto"/>
          </w:divBdr>
        </w:div>
        <w:div w:id="1873490153">
          <w:marLeft w:val="640"/>
          <w:marRight w:val="0"/>
          <w:marTop w:val="0"/>
          <w:marBottom w:val="0"/>
          <w:divBdr>
            <w:top w:val="none" w:sz="0" w:space="0" w:color="auto"/>
            <w:left w:val="none" w:sz="0" w:space="0" w:color="auto"/>
            <w:bottom w:val="none" w:sz="0" w:space="0" w:color="auto"/>
            <w:right w:val="none" w:sz="0" w:space="0" w:color="auto"/>
          </w:divBdr>
        </w:div>
        <w:div w:id="1933203720">
          <w:marLeft w:val="640"/>
          <w:marRight w:val="0"/>
          <w:marTop w:val="0"/>
          <w:marBottom w:val="0"/>
          <w:divBdr>
            <w:top w:val="none" w:sz="0" w:space="0" w:color="auto"/>
            <w:left w:val="none" w:sz="0" w:space="0" w:color="auto"/>
            <w:bottom w:val="none" w:sz="0" w:space="0" w:color="auto"/>
            <w:right w:val="none" w:sz="0" w:space="0" w:color="auto"/>
          </w:divBdr>
        </w:div>
        <w:div w:id="455567030">
          <w:marLeft w:val="640"/>
          <w:marRight w:val="0"/>
          <w:marTop w:val="0"/>
          <w:marBottom w:val="0"/>
          <w:divBdr>
            <w:top w:val="none" w:sz="0" w:space="0" w:color="auto"/>
            <w:left w:val="none" w:sz="0" w:space="0" w:color="auto"/>
            <w:bottom w:val="none" w:sz="0" w:space="0" w:color="auto"/>
            <w:right w:val="none" w:sz="0" w:space="0" w:color="auto"/>
          </w:divBdr>
        </w:div>
        <w:div w:id="45640733">
          <w:marLeft w:val="640"/>
          <w:marRight w:val="0"/>
          <w:marTop w:val="0"/>
          <w:marBottom w:val="0"/>
          <w:divBdr>
            <w:top w:val="none" w:sz="0" w:space="0" w:color="auto"/>
            <w:left w:val="none" w:sz="0" w:space="0" w:color="auto"/>
            <w:bottom w:val="none" w:sz="0" w:space="0" w:color="auto"/>
            <w:right w:val="none" w:sz="0" w:space="0" w:color="auto"/>
          </w:divBdr>
        </w:div>
        <w:div w:id="1162890495">
          <w:marLeft w:val="640"/>
          <w:marRight w:val="0"/>
          <w:marTop w:val="0"/>
          <w:marBottom w:val="0"/>
          <w:divBdr>
            <w:top w:val="none" w:sz="0" w:space="0" w:color="auto"/>
            <w:left w:val="none" w:sz="0" w:space="0" w:color="auto"/>
            <w:bottom w:val="none" w:sz="0" w:space="0" w:color="auto"/>
            <w:right w:val="none" w:sz="0" w:space="0" w:color="auto"/>
          </w:divBdr>
        </w:div>
        <w:div w:id="1584335844">
          <w:marLeft w:val="640"/>
          <w:marRight w:val="0"/>
          <w:marTop w:val="0"/>
          <w:marBottom w:val="0"/>
          <w:divBdr>
            <w:top w:val="none" w:sz="0" w:space="0" w:color="auto"/>
            <w:left w:val="none" w:sz="0" w:space="0" w:color="auto"/>
            <w:bottom w:val="none" w:sz="0" w:space="0" w:color="auto"/>
            <w:right w:val="none" w:sz="0" w:space="0" w:color="auto"/>
          </w:divBdr>
        </w:div>
        <w:div w:id="625813912">
          <w:marLeft w:val="640"/>
          <w:marRight w:val="0"/>
          <w:marTop w:val="0"/>
          <w:marBottom w:val="0"/>
          <w:divBdr>
            <w:top w:val="none" w:sz="0" w:space="0" w:color="auto"/>
            <w:left w:val="none" w:sz="0" w:space="0" w:color="auto"/>
            <w:bottom w:val="none" w:sz="0" w:space="0" w:color="auto"/>
            <w:right w:val="none" w:sz="0" w:space="0" w:color="auto"/>
          </w:divBdr>
        </w:div>
        <w:div w:id="1069230341">
          <w:marLeft w:val="640"/>
          <w:marRight w:val="0"/>
          <w:marTop w:val="0"/>
          <w:marBottom w:val="0"/>
          <w:divBdr>
            <w:top w:val="none" w:sz="0" w:space="0" w:color="auto"/>
            <w:left w:val="none" w:sz="0" w:space="0" w:color="auto"/>
            <w:bottom w:val="none" w:sz="0" w:space="0" w:color="auto"/>
            <w:right w:val="none" w:sz="0" w:space="0" w:color="auto"/>
          </w:divBdr>
        </w:div>
        <w:div w:id="1066689531">
          <w:marLeft w:val="640"/>
          <w:marRight w:val="0"/>
          <w:marTop w:val="0"/>
          <w:marBottom w:val="0"/>
          <w:divBdr>
            <w:top w:val="none" w:sz="0" w:space="0" w:color="auto"/>
            <w:left w:val="none" w:sz="0" w:space="0" w:color="auto"/>
            <w:bottom w:val="none" w:sz="0" w:space="0" w:color="auto"/>
            <w:right w:val="none" w:sz="0" w:space="0" w:color="auto"/>
          </w:divBdr>
        </w:div>
        <w:div w:id="1072122881">
          <w:marLeft w:val="640"/>
          <w:marRight w:val="0"/>
          <w:marTop w:val="0"/>
          <w:marBottom w:val="0"/>
          <w:divBdr>
            <w:top w:val="none" w:sz="0" w:space="0" w:color="auto"/>
            <w:left w:val="none" w:sz="0" w:space="0" w:color="auto"/>
            <w:bottom w:val="none" w:sz="0" w:space="0" w:color="auto"/>
            <w:right w:val="none" w:sz="0" w:space="0" w:color="auto"/>
          </w:divBdr>
        </w:div>
        <w:div w:id="1570193407">
          <w:marLeft w:val="640"/>
          <w:marRight w:val="0"/>
          <w:marTop w:val="0"/>
          <w:marBottom w:val="0"/>
          <w:divBdr>
            <w:top w:val="none" w:sz="0" w:space="0" w:color="auto"/>
            <w:left w:val="none" w:sz="0" w:space="0" w:color="auto"/>
            <w:bottom w:val="none" w:sz="0" w:space="0" w:color="auto"/>
            <w:right w:val="none" w:sz="0" w:space="0" w:color="auto"/>
          </w:divBdr>
        </w:div>
        <w:div w:id="1147476240">
          <w:marLeft w:val="640"/>
          <w:marRight w:val="0"/>
          <w:marTop w:val="0"/>
          <w:marBottom w:val="0"/>
          <w:divBdr>
            <w:top w:val="none" w:sz="0" w:space="0" w:color="auto"/>
            <w:left w:val="none" w:sz="0" w:space="0" w:color="auto"/>
            <w:bottom w:val="none" w:sz="0" w:space="0" w:color="auto"/>
            <w:right w:val="none" w:sz="0" w:space="0" w:color="auto"/>
          </w:divBdr>
        </w:div>
        <w:div w:id="39673003">
          <w:marLeft w:val="640"/>
          <w:marRight w:val="0"/>
          <w:marTop w:val="0"/>
          <w:marBottom w:val="0"/>
          <w:divBdr>
            <w:top w:val="none" w:sz="0" w:space="0" w:color="auto"/>
            <w:left w:val="none" w:sz="0" w:space="0" w:color="auto"/>
            <w:bottom w:val="none" w:sz="0" w:space="0" w:color="auto"/>
            <w:right w:val="none" w:sz="0" w:space="0" w:color="auto"/>
          </w:divBdr>
        </w:div>
        <w:div w:id="872301841">
          <w:marLeft w:val="640"/>
          <w:marRight w:val="0"/>
          <w:marTop w:val="0"/>
          <w:marBottom w:val="0"/>
          <w:divBdr>
            <w:top w:val="none" w:sz="0" w:space="0" w:color="auto"/>
            <w:left w:val="none" w:sz="0" w:space="0" w:color="auto"/>
            <w:bottom w:val="none" w:sz="0" w:space="0" w:color="auto"/>
            <w:right w:val="none" w:sz="0" w:space="0" w:color="auto"/>
          </w:divBdr>
        </w:div>
        <w:div w:id="1276525901">
          <w:marLeft w:val="640"/>
          <w:marRight w:val="0"/>
          <w:marTop w:val="0"/>
          <w:marBottom w:val="0"/>
          <w:divBdr>
            <w:top w:val="none" w:sz="0" w:space="0" w:color="auto"/>
            <w:left w:val="none" w:sz="0" w:space="0" w:color="auto"/>
            <w:bottom w:val="none" w:sz="0" w:space="0" w:color="auto"/>
            <w:right w:val="none" w:sz="0" w:space="0" w:color="auto"/>
          </w:divBdr>
        </w:div>
        <w:div w:id="1490175278">
          <w:marLeft w:val="640"/>
          <w:marRight w:val="0"/>
          <w:marTop w:val="0"/>
          <w:marBottom w:val="0"/>
          <w:divBdr>
            <w:top w:val="none" w:sz="0" w:space="0" w:color="auto"/>
            <w:left w:val="none" w:sz="0" w:space="0" w:color="auto"/>
            <w:bottom w:val="none" w:sz="0" w:space="0" w:color="auto"/>
            <w:right w:val="none" w:sz="0" w:space="0" w:color="auto"/>
          </w:divBdr>
        </w:div>
        <w:div w:id="512573733">
          <w:marLeft w:val="640"/>
          <w:marRight w:val="0"/>
          <w:marTop w:val="0"/>
          <w:marBottom w:val="0"/>
          <w:divBdr>
            <w:top w:val="none" w:sz="0" w:space="0" w:color="auto"/>
            <w:left w:val="none" w:sz="0" w:space="0" w:color="auto"/>
            <w:bottom w:val="none" w:sz="0" w:space="0" w:color="auto"/>
            <w:right w:val="none" w:sz="0" w:space="0" w:color="auto"/>
          </w:divBdr>
        </w:div>
        <w:div w:id="1267734512">
          <w:marLeft w:val="640"/>
          <w:marRight w:val="0"/>
          <w:marTop w:val="0"/>
          <w:marBottom w:val="0"/>
          <w:divBdr>
            <w:top w:val="none" w:sz="0" w:space="0" w:color="auto"/>
            <w:left w:val="none" w:sz="0" w:space="0" w:color="auto"/>
            <w:bottom w:val="none" w:sz="0" w:space="0" w:color="auto"/>
            <w:right w:val="none" w:sz="0" w:space="0" w:color="auto"/>
          </w:divBdr>
        </w:div>
        <w:div w:id="1405448808">
          <w:marLeft w:val="640"/>
          <w:marRight w:val="0"/>
          <w:marTop w:val="0"/>
          <w:marBottom w:val="0"/>
          <w:divBdr>
            <w:top w:val="none" w:sz="0" w:space="0" w:color="auto"/>
            <w:left w:val="none" w:sz="0" w:space="0" w:color="auto"/>
            <w:bottom w:val="none" w:sz="0" w:space="0" w:color="auto"/>
            <w:right w:val="none" w:sz="0" w:space="0" w:color="auto"/>
          </w:divBdr>
        </w:div>
        <w:div w:id="725034493">
          <w:marLeft w:val="640"/>
          <w:marRight w:val="0"/>
          <w:marTop w:val="0"/>
          <w:marBottom w:val="0"/>
          <w:divBdr>
            <w:top w:val="none" w:sz="0" w:space="0" w:color="auto"/>
            <w:left w:val="none" w:sz="0" w:space="0" w:color="auto"/>
            <w:bottom w:val="none" w:sz="0" w:space="0" w:color="auto"/>
            <w:right w:val="none" w:sz="0" w:space="0" w:color="auto"/>
          </w:divBdr>
        </w:div>
        <w:div w:id="1799566514">
          <w:marLeft w:val="640"/>
          <w:marRight w:val="0"/>
          <w:marTop w:val="0"/>
          <w:marBottom w:val="0"/>
          <w:divBdr>
            <w:top w:val="none" w:sz="0" w:space="0" w:color="auto"/>
            <w:left w:val="none" w:sz="0" w:space="0" w:color="auto"/>
            <w:bottom w:val="none" w:sz="0" w:space="0" w:color="auto"/>
            <w:right w:val="none" w:sz="0" w:space="0" w:color="auto"/>
          </w:divBdr>
        </w:div>
        <w:div w:id="775715001">
          <w:marLeft w:val="640"/>
          <w:marRight w:val="0"/>
          <w:marTop w:val="0"/>
          <w:marBottom w:val="0"/>
          <w:divBdr>
            <w:top w:val="none" w:sz="0" w:space="0" w:color="auto"/>
            <w:left w:val="none" w:sz="0" w:space="0" w:color="auto"/>
            <w:bottom w:val="none" w:sz="0" w:space="0" w:color="auto"/>
            <w:right w:val="none" w:sz="0" w:space="0" w:color="auto"/>
          </w:divBdr>
        </w:div>
        <w:div w:id="1952584497">
          <w:marLeft w:val="640"/>
          <w:marRight w:val="0"/>
          <w:marTop w:val="0"/>
          <w:marBottom w:val="0"/>
          <w:divBdr>
            <w:top w:val="none" w:sz="0" w:space="0" w:color="auto"/>
            <w:left w:val="none" w:sz="0" w:space="0" w:color="auto"/>
            <w:bottom w:val="none" w:sz="0" w:space="0" w:color="auto"/>
            <w:right w:val="none" w:sz="0" w:space="0" w:color="auto"/>
          </w:divBdr>
        </w:div>
        <w:div w:id="1120682403">
          <w:marLeft w:val="640"/>
          <w:marRight w:val="0"/>
          <w:marTop w:val="0"/>
          <w:marBottom w:val="0"/>
          <w:divBdr>
            <w:top w:val="none" w:sz="0" w:space="0" w:color="auto"/>
            <w:left w:val="none" w:sz="0" w:space="0" w:color="auto"/>
            <w:bottom w:val="none" w:sz="0" w:space="0" w:color="auto"/>
            <w:right w:val="none" w:sz="0" w:space="0" w:color="auto"/>
          </w:divBdr>
        </w:div>
        <w:div w:id="461770062">
          <w:marLeft w:val="640"/>
          <w:marRight w:val="0"/>
          <w:marTop w:val="0"/>
          <w:marBottom w:val="0"/>
          <w:divBdr>
            <w:top w:val="none" w:sz="0" w:space="0" w:color="auto"/>
            <w:left w:val="none" w:sz="0" w:space="0" w:color="auto"/>
            <w:bottom w:val="none" w:sz="0" w:space="0" w:color="auto"/>
            <w:right w:val="none" w:sz="0" w:space="0" w:color="auto"/>
          </w:divBdr>
        </w:div>
        <w:div w:id="2117745514">
          <w:marLeft w:val="640"/>
          <w:marRight w:val="0"/>
          <w:marTop w:val="0"/>
          <w:marBottom w:val="0"/>
          <w:divBdr>
            <w:top w:val="none" w:sz="0" w:space="0" w:color="auto"/>
            <w:left w:val="none" w:sz="0" w:space="0" w:color="auto"/>
            <w:bottom w:val="none" w:sz="0" w:space="0" w:color="auto"/>
            <w:right w:val="none" w:sz="0" w:space="0" w:color="auto"/>
          </w:divBdr>
        </w:div>
        <w:div w:id="1595822235">
          <w:marLeft w:val="640"/>
          <w:marRight w:val="0"/>
          <w:marTop w:val="0"/>
          <w:marBottom w:val="0"/>
          <w:divBdr>
            <w:top w:val="none" w:sz="0" w:space="0" w:color="auto"/>
            <w:left w:val="none" w:sz="0" w:space="0" w:color="auto"/>
            <w:bottom w:val="none" w:sz="0" w:space="0" w:color="auto"/>
            <w:right w:val="none" w:sz="0" w:space="0" w:color="auto"/>
          </w:divBdr>
        </w:div>
        <w:div w:id="1661036948">
          <w:marLeft w:val="640"/>
          <w:marRight w:val="0"/>
          <w:marTop w:val="0"/>
          <w:marBottom w:val="0"/>
          <w:divBdr>
            <w:top w:val="none" w:sz="0" w:space="0" w:color="auto"/>
            <w:left w:val="none" w:sz="0" w:space="0" w:color="auto"/>
            <w:bottom w:val="none" w:sz="0" w:space="0" w:color="auto"/>
            <w:right w:val="none" w:sz="0" w:space="0" w:color="auto"/>
          </w:divBdr>
        </w:div>
        <w:div w:id="2116555866">
          <w:marLeft w:val="640"/>
          <w:marRight w:val="0"/>
          <w:marTop w:val="0"/>
          <w:marBottom w:val="0"/>
          <w:divBdr>
            <w:top w:val="none" w:sz="0" w:space="0" w:color="auto"/>
            <w:left w:val="none" w:sz="0" w:space="0" w:color="auto"/>
            <w:bottom w:val="none" w:sz="0" w:space="0" w:color="auto"/>
            <w:right w:val="none" w:sz="0" w:space="0" w:color="auto"/>
          </w:divBdr>
        </w:div>
        <w:div w:id="1153328861">
          <w:marLeft w:val="640"/>
          <w:marRight w:val="0"/>
          <w:marTop w:val="0"/>
          <w:marBottom w:val="0"/>
          <w:divBdr>
            <w:top w:val="none" w:sz="0" w:space="0" w:color="auto"/>
            <w:left w:val="none" w:sz="0" w:space="0" w:color="auto"/>
            <w:bottom w:val="none" w:sz="0" w:space="0" w:color="auto"/>
            <w:right w:val="none" w:sz="0" w:space="0" w:color="auto"/>
          </w:divBdr>
        </w:div>
        <w:div w:id="1270163866">
          <w:marLeft w:val="640"/>
          <w:marRight w:val="0"/>
          <w:marTop w:val="0"/>
          <w:marBottom w:val="0"/>
          <w:divBdr>
            <w:top w:val="none" w:sz="0" w:space="0" w:color="auto"/>
            <w:left w:val="none" w:sz="0" w:space="0" w:color="auto"/>
            <w:bottom w:val="none" w:sz="0" w:space="0" w:color="auto"/>
            <w:right w:val="none" w:sz="0" w:space="0" w:color="auto"/>
          </w:divBdr>
        </w:div>
        <w:div w:id="543756328">
          <w:marLeft w:val="640"/>
          <w:marRight w:val="0"/>
          <w:marTop w:val="0"/>
          <w:marBottom w:val="0"/>
          <w:divBdr>
            <w:top w:val="none" w:sz="0" w:space="0" w:color="auto"/>
            <w:left w:val="none" w:sz="0" w:space="0" w:color="auto"/>
            <w:bottom w:val="none" w:sz="0" w:space="0" w:color="auto"/>
            <w:right w:val="none" w:sz="0" w:space="0" w:color="auto"/>
          </w:divBdr>
        </w:div>
        <w:div w:id="1305893524">
          <w:marLeft w:val="640"/>
          <w:marRight w:val="0"/>
          <w:marTop w:val="0"/>
          <w:marBottom w:val="0"/>
          <w:divBdr>
            <w:top w:val="none" w:sz="0" w:space="0" w:color="auto"/>
            <w:left w:val="none" w:sz="0" w:space="0" w:color="auto"/>
            <w:bottom w:val="none" w:sz="0" w:space="0" w:color="auto"/>
            <w:right w:val="none" w:sz="0" w:space="0" w:color="auto"/>
          </w:divBdr>
        </w:div>
        <w:div w:id="1888487572">
          <w:marLeft w:val="640"/>
          <w:marRight w:val="0"/>
          <w:marTop w:val="0"/>
          <w:marBottom w:val="0"/>
          <w:divBdr>
            <w:top w:val="none" w:sz="0" w:space="0" w:color="auto"/>
            <w:left w:val="none" w:sz="0" w:space="0" w:color="auto"/>
            <w:bottom w:val="none" w:sz="0" w:space="0" w:color="auto"/>
            <w:right w:val="none" w:sz="0" w:space="0" w:color="auto"/>
          </w:divBdr>
        </w:div>
        <w:div w:id="816606978">
          <w:marLeft w:val="640"/>
          <w:marRight w:val="0"/>
          <w:marTop w:val="0"/>
          <w:marBottom w:val="0"/>
          <w:divBdr>
            <w:top w:val="none" w:sz="0" w:space="0" w:color="auto"/>
            <w:left w:val="none" w:sz="0" w:space="0" w:color="auto"/>
            <w:bottom w:val="none" w:sz="0" w:space="0" w:color="auto"/>
            <w:right w:val="none" w:sz="0" w:space="0" w:color="auto"/>
          </w:divBdr>
        </w:div>
        <w:div w:id="1081759496">
          <w:marLeft w:val="640"/>
          <w:marRight w:val="0"/>
          <w:marTop w:val="0"/>
          <w:marBottom w:val="0"/>
          <w:divBdr>
            <w:top w:val="none" w:sz="0" w:space="0" w:color="auto"/>
            <w:left w:val="none" w:sz="0" w:space="0" w:color="auto"/>
            <w:bottom w:val="none" w:sz="0" w:space="0" w:color="auto"/>
            <w:right w:val="none" w:sz="0" w:space="0" w:color="auto"/>
          </w:divBdr>
        </w:div>
        <w:div w:id="1639720668">
          <w:marLeft w:val="640"/>
          <w:marRight w:val="0"/>
          <w:marTop w:val="0"/>
          <w:marBottom w:val="0"/>
          <w:divBdr>
            <w:top w:val="none" w:sz="0" w:space="0" w:color="auto"/>
            <w:left w:val="none" w:sz="0" w:space="0" w:color="auto"/>
            <w:bottom w:val="none" w:sz="0" w:space="0" w:color="auto"/>
            <w:right w:val="none" w:sz="0" w:space="0" w:color="auto"/>
          </w:divBdr>
        </w:div>
        <w:div w:id="1820263091">
          <w:marLeft w:val="640"/>
          <w:marRight w:val="0"/>
          <w:marTop w:val="0"/>
          <w:marBottom w:val="0"/>
          <w:divBdr>
            <w:top w:val="none" w:sz="0" w:space="0" w:color="auto"/>
            <w:left w:val="none" w:sz="0" w:space="0" w:color="auto"/>
            <w:bottom w:val="none" w:sz="0" w:space="0" w:color="auto"/>
            <w:right w:val="none" w:sz="0" w:space="0" w:color="auto"/>
          </w:divBdr>
        </w:div>
        <w:div w:id="642807345">
          <w:marLeft w:val="640"/>
          <w:marRight w:val="0"/>
          <w:marTop w:val="0"/>
          <w:marBottom w:val="0"/>
          <w:divBdr>
            <w:top w:val="none" w:sz="0" w:space="0" w:color="auto"/>
            <w:left w:val="none" w:sz="0" w:space="0" w:color="auto"/>
            <w:bottom w:val="none" w:sz="0" w:space="0" w:color="auto"/>
            <w:right w:val="none" w:sz="0" w:space="0" w:color="auto"/>
          </w:divBdr>
        </w:div>
        <w:div w:id="1542665766">
          <w:marLeft w:val="640"/>
          <w:marRight w:val="0"/>
          <w:marTop w:val="0"/>
          <w:marBottom w:val="0"/>
          <w:divBdr>
            <w:top w:val="none" w:sz="0" w:space="0" w:color="auto"/>
            <w:left w:val="none" w:sz="0" w:space="0" w:color="auto"/>
            <w:bottom w:val="none" w:sz="0" w:space="0" w:color="auto"/>
            <w:right w:val="none" w:sz="0" w:space="0" w:color="auto"/>
          </w:divBdr>
        </w:div>
        <w:div w:id="1898317425">
          <w:marLeft w:val="640"/>
          <w:marRight w:val="0"/>
          <w:marTop w:val="0"/>
          <w:marBottom w:val="0"/>
          <w:divBdr>
            <w:top w:val="none" w:sz="0" w:space="0" w:color="auto"/>
            <w:left w:val="none" w:sz="0" w:space="0" w:color="auto"/>
            <w:bottom w:val="none" w:sz="0" w:space="0" w:color="auto"/>
            <w:right w:val="none" w:sz="0" w:space="0" w:color="auto"/>
          </w:divBdr>
        </w:div>
        <w:div w:id="396441023">
          <w:marLeft w:val="640"/>
          <w:marRight w:val="0"/>
          <w:marTop w:val="0"/>
          <w:marBottom w:val="0"/>
          <w:divBdr>
            <w:top w:val="none" w:sz="0" w:space="0" w:color="auto"/>
            <w:left w:val="none" w:sz="0" w:space="0" w:color="auto"/>
            <w:bottom w:val="none" w:sz="0" w:space="0" w:color="auto"/>
            <w:right w:val="none" w:sz="0" w:space="0" w:color="auto"/>
          </w:divBdr>
        </w:div>
        <w:div w:id="25065002">
          <w:marLeft w:val="640"/>
          <w:marRight w:val="0"/>
          <w:marTop w:val="0"/>
          <w:marBottom w:val="0"/>
          <w:divBdr>
            <w:top w:val="none" w:sz="0" w:space="0" w:color="auto"/>
            <w:left w:val="none" w:sz="0" w:space="0" w:color="auto"/>
            <w:bottom w:val="none" w:sz="0" w:space="0" w:color="auto"/>
            <w:right w:val="none" w:sz="0" w:space="0" w:color="auto"/>
          </w:divBdr>
        </w:div>
        <w:div w:id="1496795374">
          <w:marLeft w:val="640"/>
          <w:marRight w:val="0"/>
          <w:marTop w:val="0"/>
          <w:marBottom w:val="0"/>
          <w:divBdr>
            <w:top w:val="none" w:sz="0" w:space="0" w:color="auto"/>
            <w:left w:val="none" w:sz="0" w:space="0" w:color="auto"/>
            <w:bottom w:val="none" w:sz="0" w:space="0" w:color="auto"/>
            <w:right w:val="none" w:sz="0" w:space="0" w:color="auto"/>
          </w:divBdr>
        </w:div>
        <w:div w:id="1947348864">
          <w:marLeft w:val="640"/>
          <w:marRight w:val="0"/>
          <w:marTop w:val="0"/>
          <w:marBottom w:val="0"/>
          <w:divBdr>
            <w:top w:val="none" w:sz="0" w:space="0" w:color="auto"/>
            <w:left w:val="none" w:sz="0" w:space="0" w:color="auto"/>
            <w:bottom w:val="none" w:sz="0" w:space="0" w:color="auto"/>
            <w:right w:val="none" w:sz="0" w:space="0" w:color="auto"/>
          </w:divBdr>
        </w:div>
        <w:div w:id="1556744190">
          <w:marLeft w:val="640"/>
          <w:marRight w:val="0"/>
          <w:marTop w:val="0"/>
          <w:marBottom w:val="0"/>
          <w:divBdr>
            <w:top w:val="none" w:sz="0" w:space="0" w:color="auto"/>
            <w:left w:val="none" w:sz="0" w:space="0" w:color="auto"/>
            <w:bottom w:val="none" w:sz="0" w:space="0" w:color="auto"/>
            <w:right w:val="none" w:sz="0" w:space="0" w:color="auto"/>
          </w:divBdr>
        </w:div>
        <w:div w:id="523712982">
          <w:marLeft w:val="640"/>
          <w:marRight w:val="0"/>
          <w:marTop w:val="0"/>
          <w:marBottom w:val="0"/>
          <w:divBdr>
            <w:top w:val="none" w:sz="0" w:space="0" w:color="auto"/>
            <w:left w:val="none" w:sz="0" w:space="0" w:color="auto"/>
            <w:bottom w:val="none" w:sz="0" w:space="0" w:color="auto"/>
            <w:right w:val="none" w:sz="0" w:space="0" w:color="auto"/>
          </w:divBdr>
        </w:div>
        <w:div w:id="1486387518">
          <w:marLeft w:val="640"/>
          <w:marRight w:val="0"/>
          <w:marTop w:val="0"/>
          <w:marBottom w:val="0"/>
          <w:divBdr>
            <w:top w:val="none" w:sz="0" w:space="0" w:color="auto"/>
            <w:left w:val="none" w:sz="0" w:space="0" w:color="auto"/>
            <w:bottom w:val="none" w:sz="0" w:space="0" w:color="auto"/>
            <w:right w:val="none" w:sz="0" w:space="0" w:color="auto"/>
          </w:divBdr>
        </w:div>
        <w:div w:id="1640695495">
          <w:marLeft w:val="640"/>
          <w:marRight w:val="0"/>
          <w:marTop w:val="0"/>
          <w:marBottom w:val="0"/>
          <w:divBdr>
            <w:top w:val="none" w:sz="0" w:space="0" w:color="auto"/>
            <w:left w:val="none" w:sz="0" w:space="0" w:color="auto"/>
            <w:bottom w:val="none" w:sz="0" w:space="0" w:color="auto"/>
            <w:right w:val="none" w:sz="0" w:space="0" w:color="auto"/>
          </w:divBdr>
        </w:div>
        <w:div w:id="433208587">
          <w:marLeft w:val="640"/>
          <w:marRight w:val="0"/>
          <w:marTop w:val="0"/>
          <w:marBottom w:val="0"/>
          <w:divBdr>
            <w:top w:val="none" w:sz="0" w:space="0" w:color="auto"/>
            <w:left w:val="none" w:sz="0" w:space="0" w:color="auto"/>
            <w:bottom w:val="none" w:sz="0" w:space="0" w:color="auto"/>
            <w:right w:val="none" w:sz="0" w:space="0" w:color="auto"/>
          </w:divBdr>
        </w:div>
        <w:div w:id="1743481553">
          <w:marLeft w:val="640"/>
          <w:marRight w:val="0"/>
          <w:marTop w:val="0"/>
          <w:marBottom w:val="0"/>
          <w:divBdr>
            <w:top w:val="none" w:sz="0" w:space="0" w:color="auto"/>
            <w:left w:val="none" w:sz="0" w:space="0" w:color="auto"/>
            <w:bottom w:val="none" w:sz="0" w:space="0" w:color="auto"/>
            <w:right w:val="none" w:sz="0" w:space="0" w:color="auto"/>
          </w:divBdr>
        </w:div>
        <w:div w:id="1934512327">
          <w:marLeft w:val="640"/>
          <w:marRight w:val="0"/>
          <w:marTop w:val="0"/>
          <w:marBottom w:val="0"/>
          <w:divBdr>
            <w:top w:val="none" w:sz="0" w:space="0" w:color="auto"/>
            <w:left w:val="none" w:sz="0" w:space="0" w:color="auto"/>
            <w:bottom w:val="none" w:sz="0" w:space="0" w:color="auto"/>
            <w:right w:val="none" w:sz="0" w:space="0" w:color="auto"/>
          </w:divBdr>
        </w:div>
        <w:div w:id="2121294336">
          <w:marLeft w:val="640"/>
          <w:marRight w:val="0"/>
          <w:marTop w:val="0"/>
          <w:marBottom w:val="0"/>
          <w:divBdr>
            <w:top w:val="none" w:sz="0" w:space="0" w:color="auto"/>
            <w:left w:val="none" w:sz="0" w:space="0" w:color="auto"/>
            <w:bottom w:val="none" w:sz="0" w:space="0" w:color="auto"/>
            <w:right w:val="none" w:sz="0" w:space="0" w:color="auto"/>
          </w:divBdr>
        </w:div>
        <w:div w:id="763189359">
          <w:marLeft w:val="640"/>
          <w:marRight w:val="0"/>
          <w:marTop w:val="0"/>
          <w:marBottom w:val="0"/>
          <w:divBdr>
            <w:top w:val="none" w:sz="0" w:space="0" w:color="auto"/>
            <w:left w:val="none" w:sz="0" w:space="0" w:color="auto"/>
            <w:bottom w:val="none" w:sz="0" w:space="0" w:color="auto"/>
            <w:right w:val="none" w:sz="0" w:space="0" w:color="auto"/>
          </w:divBdr>
        </w:div>
        <w:div w:id="764425087">
          <w:marLeft w:val="640"/>
          <w:marRight w:val="0"/>
          <w:marTop w:val="0"/>
          <w:marBottom w:val="0"/>
          <w:divBdr>
            <w:top w:val="none" w:sz="0" w:space="0" w:color="auto"/>
            <w:left w:val="none" w:sz="0" w:space="0" w:color="auto"/>
            <w:bottom w:val="none" w:sz="0" w:space="0" w:color="auto"/>
            <w:right w:val="none" w:sz="0" w:space="0" w:color="auto"/>
          </w:divBdr>
        </w:div>
        <w:div w:id="651720057">
          <w:marLeft w:val="640"/>
          <w:marRight w:val="0"/>
          <w:marTop w:val="0"/>
          <w:marBottom w:val="0"/>
          <w:divBdr>
            <w:top w:val="none" w:sz="0" w:space="0" w:color="auto"/>
            <w:left w:val="none" w:sz="0" w:space="0" w:color="auto"/>
            <w:bottom w:val="none" w:sz="0" w:space="0" w:color="auto"/>
            <w:right w:val="none" w:sz="0" w:space="0" w:color="auto"/>
          </w:divBdr>
        </w:div>
        <w:div w:id="1038622882">
          <w:marLeft w:val="640"/>
          <w:marRight w:val="0"/>
          <w:marTop w:val="0"/>
          <w:marBottom w:val="0"/>
          <w:divBdr>
            <w:top w:val="none" w:sz="0" w:space="0" w:color="auto"/>
            <w:left w:val="none" w:sz="0" w:space="0" w:color="auto"/>
            <w:bottom w:val="none" w:sz="0" w:space="0" w:color="auto"/>
            <w:right w:val="none" w:sz="0" w:space="0" w:color="auto"/>
          </w:divBdr>
        </w:div>
        <w:div w:id="125701962">
          <w:marLeft w:val="640"/>
          <w:marRight w:val="0"/>
          <w:marTop w:val="0"/>
          <w:marBottom w:val="0"/>
          <w:divBdr>
            <w:top w:val="none" w:sz="0" w:space="0" w:color="auto"/>
            <w:left w:val="none" w:sz="0" w:space="0" w:color="auto"/>
            <w:bottom w:val="none" w:sz="0" w:space="0" w:color="auto"/>
            <w:right w:val="none" w:sz="0" w:space="0" w:color="auto"/>
          </w:divBdr>
        </w:div>
        <w:div w:id="138767941">
          <w:marLeft w:val="640"/>
          <w:marRight w:val="0"/>
          <w:marTop w:val="0"/>
          <w:marBottom w:val="0"/>
          <w:divBdr>
            <w:top w:val="none" w:sz="0" w:space="0" w:color="auto"/>
            <w:left w:val="none" w:sz="0" w:space="0" w:color="auto"/>
            <w:bottom w:val="none" w:sz="0" w:space="0" w:color="auto"/>
            <w:right w:val="none" w:sz="0" w:space="0" w:color="auto"/>
          </w:divBdr>
        </w:div>
        <w:div w:id="39985725">
          <w:marLeft w:val="640"/>
          <w:marRight w:val="0"/>
          <w:marTop w:val="0"/>
          <w:marBottom w:val="0"/>
          <w:divBdr>
            <w:top w:val="none" w:sz="0" w:space="0" w:color="auto"/>
            <w:left w:val="none" w:sz="0" w:space="0" w:color="auto"/>
            <w:bottom w:val="none" w:sz="0" w:space="0" w:color="auto"/>
            <w:right w:val="none" w:sz="0" w:space="0" w:color="auto"/>
          </w:divBdr>
        </w:div>
        <w:div w:id="464347884">
          <w:marLeft w:val="640"/>
          <w:marRight w:val="0"/>
          <w:marTop w:val="0"/>
          <w:marBottom w:val="0"/>
          <w:divBdr>
            <w:top w:val="none" w:sz="0" w:space="0" w:color="auto"/>
            <w:left w:val="none" w:sz="0" w:space="0" w:color="auto"/>
            <w:bottom w:val="none" w:sz="0" w:space="0" w:color="auto"/>
            <w:right w:val="none" w:sz="0" w:space="0" w:color="auto"/>
          </w:divBdr>
        </w:div>
        <w:div w:id="433402062">
          <w:marLeft w:val="640"/>
          <w:marRight w:val="0"/>
          <w:marTop w:val="0"/>
          <w:marBottom w:val="0"/>
          <w:divBdr>
            <w:top w:val="none" w:sz="0" w:space="0" w:color="auto"/>
            <w:left w:val="none" w:sz="0" w:space="0" w:color="auto"/>
            <w:bottom w:val="none" w:sz="0" w:space="0" w:color="auto"/>
            <w:right w:val="none" w:sz="0" w:space="0" w:color="auto"/>
          </w:divBdr>
        </w:div>
        <w:div w:id="1747847105">
          <w:marLeft w:val="640"/>
          <w:marRight w:val="0"/>
          <w:marTop w:val="0"/>
          <w:marBottom w:val="0"/>
          <w:divBdr>
            <w:top w:val="none" w:sz="0" w:space="0" w:color="auto"/>
            <w:left w:val="none" w:sz="0" w:space="0" w:color="auto"/>
            <w:bottom w:val="none" w:sz="0" w:space="0" w:color="auto"/>
            <w:right w:val="none" w:sz="0" w:space="0" w:color="auto"/>
          </w:divBdr>
        </w:div>
        <w:div w:id="139881727">
          <w:marLeft w:val="640"/>
          <w:marRight w:val="0"/>
          <w:marTop w:val="0"/>
          <w:marBottom w:val="0"/>
          <w:divBdr>
            <w:top w:val="none" w:sz="0" w:space="0" w:color="auto"/>
            <w:left w:val="none" w:sz="0" w:space="0" w:color="auto"/>
            <w:bottom w:val="none" w:sz="0" w:space="0" w:color="auto"/>
            <w:right w:val="none" w:sz="0" w:space="0" w:color="auto"/>
          </w:divBdr>
        </w:div>
        <w:div w:id="496969304">
          <w:marLeft w:val="640"/>
          <w:marRight w:val="0"/>
          <w:marTop w:val="0"/>
          <w:marBottom w:val="0"/>
          <w:divBdr>
            <w:top w:val="none" w:sz="0" w:space="0" w:color="auto"/>
            <w:left w:val="none" w:sz="0" w:space="0" w:color="auto"/>
            <w:bottom w:val="none" w:sz="0" w:space="0" w:color="auto"/>
            <w:right w:val="none" w:sz="0" w:space="0" w:color="auto"/>
          </w:divBdr>
        </w:div>
        <w:div w:id="56051322">
          <w:marLeft w:val="640"/>
          <w:marRight w:val="0"/>
          <w:marTop w:val="0"/>
          <w:marBottom w:val="0"/>
          <w:divBdr>
            <w:top w:val="none" w:sz="0" w:space="0" w:color="auto"/>
            <w:left w:val="none" w:sz="0" w:space="0" w:color="auto"/>
            <w:bottom w:val="none" w:sz="0" w:space="0" w:color="auto"/>
            <w:right w:val="none" w:sz="0" w:space="0" w:color="auto"/>
          </w:divBdr>
        </w:div>
        <w:div w:id="1220366086">
          <w:marLeft w:val="640"/>
          <w:marRight w:val="0"/>
          <w:marTop w:val="0"/>
          <w:marBottom w:val="0"/>
          <w:divBdr>
            <w:top w:val="none" w:sz="0" w:space="0" w:color="auto"/>
            <w:left w:val="none" w:sz="0" w:space="0" w:color="auto"/>
            <w:bottom w:val="none" w:sz="0" w:space="0" w:color="auto"/>
            <w:right w:val="none" w:sz="0" w:space="0" w:color="auto"/>
          </w:divBdr>
        </w:div>
        <w:div w:id="1268153149">
          <w:marLeft w:val="640"/>
          <w:marRight w:val="0"/>
          <w:marTop w:val="0"/>
          <w:marBottom w:val="0"/>
          <w:divBdr>
            <w:top w:val="none" w:sz="0" w:space="0" w:color="auto"/>
            <w:left w:val="none" w:sz="0" w:space="0" w:color="auto"/>
            <w:bottom w:val="none" w:sz="0" w:space="0" w:color="auto"/>
            <w:right w:val="none" w:sz="0" w:space="0" w:color="auto"/>
          </w:divBdr>
        </w:div>
        <w:div w:id="1862402664">
          <w:marLeft w:val="640"/>
          <w:marRight w:val="0"/>
          <w:marTop w:val="0"/>
          <w:marBottom w:val="0"/>
          <w:divBdr>
            <w:top w:val="none" w:sz="0" w:space="0" w:color="auto"/>
            <w:left w:val="none" w:sz="0" w:space="0" w:color="auto"/>
            <w:bottom w:val="none" w:sz="0" w:space="0" w:color="auto"/>
            <w:right w:val="none" w:sz="0" w:space="0" w:color="auto"/>
          </w:divBdr>
        </w:div>
        <w:div w:id="1736127866">
          <w:marLeft w:val="640"/>
          <w:marRight w:val="0"/>
          <w:marTop w:val="0"/>
          <w:marBottom w:val="0"/>
          <w:divBdr>
            <w:top w:val="none" w:sz="0" w:space="0" w:color="auto"/>
            <w:left w:val="none" w:sz="0" w:space="0" w:color="auto"/>
            <w:bottom w:val="none" w:sz="0" w:space="0" w:color="auto"/>
            <w:right w:val="none" w:sz="0" w:space="0" w:color="auto"/>
          </w:divBdr>
        </w:div>
        <w:div w:id="355423517">
          <w:marLeft w:val="640"/>
          <w:marRight w:val="0"/>
          <w:marTop w:val="0"/>
          <w:marBottom w:val="0"/>
          <w:divBdr>
            <w:top w:val="none" w:sz="0" w:space="0" w:color="auto"/>
            <w:left w:val="none" w:sz="0" w:space="0" w:color="auto"/>
            <w:bottom w:val="none" w:sz="0" w:space="0" w:color="auto"/>
            <w:right w:val="none" w:sz="0" w:space="0" w:color="auto"/>
          </w:divBdr>
        </w:div>
        <w:div w:id="1437289747">
          <w:marLeft w:val="640"/>
          <w:marRight w:val="0"/>
          <w:marTop w:val="0"/>
          <w:marBottom w:val="0"/>
          <w:divBdr>
            <w:top w:val="none" w:sz="0" w:space="0" w:color="auto"/>
            <w:left w:val="none" w:sz="0" w:space="0" w:color="auto"/>
            <w:bottom w:val="none" w:sz="0" w:space="0" w:color="auto"/>
            <w:right w:val="none" w:sz="0" w:space="0" w:color="auto"/>
          </w:divBdr>
        </w:div>
        <w:div w:id="2109112026">
          <w:marLeft w:val="640"/>
          <w:marRight w:val="0"/>
          <w:marTop w:val="0"/>
          <w:marBottom w:val="0"/>
          <w:divBdr>
            <w:top w:val="none" w:sz="0" w:space="0" w:color="auto"/>
            <w:left w:val="none" w:sz="0" w:space="0" w:color="auto"/>
            <w:bottom w:val="none" w:sz="0" w:space="0" w:color="auto"/>
            <w:right w:val="none" w:sz="0" w:space="0" w:color="auto"/>
          </w:divBdr>
        </w:div>
        <w:div w:id="590048567">
          <w:marLeft w:val="640"/>
          <w:marRight w:val="0"/>
          <w:marTop w:val="0"/>
          <w:marBottom w:val="0"/>
          <w:divBdr>
            <w:top w:val="none" w:sz="0" w:space="0" w:color="auto"/>
            <w:left w:val="none" w:sz="0" w:space="0" w:color="auto"/>
            <w:bottom w:val="none" w:sz="0" w:space="0" w:color="auto"/>
            <w:right w:val="none" w:sz="0" w:space="0" w:color="auto"/>
          </w:divBdr>
        </w:div>
        <w:div w:id="1979724184">
          <w:marLeft w:val="640"/>
          <w:marRight w:val="0"/>
          <w:marTop w:val="0"/>
          <w:marBottom w:val="0"/>
          <w:divBdr>
            <w:top w:val="none" w:sz="0" w:space="0" w:color="auto"/>
            <w:left w:val="none" w:sz="0" w:space="0" w:color="auto"/>
            <w:bottom w:val="none" w:sz="0" w:space="0" w:color="auto"/>
            <w:right w:val="none" w:sz="0" w:space="0" w:color="auto"/>
          </w:divBdr>
        </w:div>
        <w:div w:id="846602615">
          <w:marLeft w:val="640"/>
          <w:marRight w:val="0"/>
          <w:marTop w:val="0"/>
          <w:marBottom w:val="0"/>
          <w:divBdr>
            <w:top w:val="none" w:sz="0" w:space="0" w:color="auto"/>
            <w:left w:val="none" w:sz="0" w:space="0" w:color="auto"/>
            <w:bottom w:val="none" w:sz="0" w:space="0" w:color="auto"/>
            <w:right w:val="none" w:sz="0" w:space="0" w:color="auto"/>
          </w:divBdr>
        </w:div>
        <w:div w:id="1463692209">
          <w:marLeft w:val="640"/>
          <w:marRight w:val="0"/>
          <w:marTop w:val="0"/>
          <w:marBottom w:val="0"/>
          <w:divBdr>
            <w:top w:val="none" w:sz="0" w:space="0" w:color="auto"/>
            <w:left w:val="none" w:sz="0" w:space="0" w:color="auto"/>
            <w:bottom w:val="none" w:sz="0" w:space="0" w:color="auto"/>
            <w:right w:val="none" w:sz="0" w:space="0" w:color="auto"/>
          </w:divBdr>
        </w:div>
        <w:div w:id="750473258">
          <w:marLeft w:val="640"/>
          <w:marRight w:val="0"/>
          <w:marTop w:val="0"/>
          <w:marBottom w:val="0"/>
          <w:divBdr>
            <w:top w:val="none" w:sz="0" w:space="0" w:color="auto"/>
            <w:left w:val="none" w:sz="0" w:space="0" w:color="auto"/>
            <w:bottom w:val="none" w:sz="0" w:space="0" w:color="auto"/>
            <w:right w:val="none" w:sz="0" w:space="0" w:color="auto"/>
          </w:divBdr>
        </w:div>
        <w:div w:id="149298572">
          <w:marLeft w:val="640"/>
          <w:marRight w:val="0"/>
          <w:marTop w:val="0"/>
          <w:marBottom w:val="0"/>
          <w:divBdr>
            <w:top w:val="none" w:sz="0" w:space="0" w:color="auto"/>
            <w:left w:val="none" w:sz="0" w:space="0" w:color="auto"/>
            <w:bottom w:val="none" w:sz="0" w:space="0" w:color="auto"/>
            <w:right w:val="none" w:sz="0" w:space="0" w:color="auto"/>
          </w:divBdr>
        </w:div>
        <w:div w:id="54669575">
          <w:marLeft w:val="640"/>
          <w:marRight w:val="0"/>
          <w:marTop w:val="0"/>
          <w:marBottom w:val="0"/>
          <w:divBdr>
            <w:top w:val="none" w:sz="0" w:space="0" w:color="auto"/>
            <w:left w:val="none" w:sz="0" w:space="0" w:color="auto"/>
            <w:bottom w:val="none" w:sz="0" w:space="0" w:color="auto"/>
            <w:right w:val="none" w:sz="0" w:space="0" w:color="auto"/>
          </w:divBdr>
        </w:div>
        <w:div w:id="1775174731">
          <w:marLeft w:val="640"/>
          <w:marRight w:val="0"/>
          <w:marTop w:val="0"/>
          <w:marBottom w:val="0"/>
          <w:divBdr>
            <w:top w:val="none" w:sz="0" w:space="0" w:color="auto"/>
            <w:left w:val="none" w:sz="0" w:space="0" w:color="auto"/>
            <w:bottom w:val="none" w:sz="0" w:space="0" w:color="auto"/>
            <w:right w:val="none" w:sz="0" w:space="0" w:color="auto"/>
          </w:divBdr>
        </w:div>
        <w:div w:id="694110676">
          <w:marLeft w:val="640"/>
          <w:marRight w:val="0"/>
          <w:marTop w:val="0"/>
          <w:marBottom w:val="0"/>
          <w:divBdr>
            <w:top w:val="none" w:sz="0" w:space="0" w:color="auto"/>
            <w:left w:val="none" w:sz="0" w:space="0" w:color="auto"/>
            <w:bottom w:val="none" w:sz="0" w:space="0" w:color="auto"/>
            <w:right w:val="none" w:sz="0" w:space="0" w:color="auto"/>
          </w:divBdr>
        </w:div>
        <w:div w:id="1544442252">
          <w:marLeft w:val="640"/>
          <w:marRight w:val="0"/>
          <w:marTop w:val="0"/>
          <w:marBottom w:val="0"/>
          <w:divBdr>
            <w:top w:val="none" w:sz="0" w:space="0" w:color="auto"/>
            <w:left w:val="none" w:sz="0" w:space="0" w:color="auto"/>
            <w:bottom w:val="none" w:sz="0" w:space="0" w:color="auto"/>
            <w:right w:val="none" w:sz="0" w:space="0" w:color="auto"/>
          </w:divBdr>
        </w:div>
        <w:div w:id="458112238">
          <w:marLeft w:val="640"/>
          <w:marRight w:val="0"/>
          <w:marTop w:val="0"/>
          <w:marBottom w:val="0"/>
          <w:divBdr>
            <w:top w:val="none" w:sz="0" w:space="0" w:color="auto"/>
            <w:left w:val="none" w:sz="0" w:space="0" w:color="auto"/>
            <w:bottom w:val="none" w:sz="0" w:space="0" w:color="auto"/>
            <w:right w:val="none" w:sz="0" w:space="0" w:color="auto"/>
          </w:divBdr>
        </w:div>
        <w:div w:id="514534519">
          <w:marLeft w:val="640"/>
          <w:marRight w:val="0"/>
          <w:marTop w:val="0"/>
          <w:marBottom w:val="0"/>
          <w:divBdr>
            <w:top w:val="none" w:sz="0" w:space="0" w:color="auto"/>
            <w:left w:val="none" w:sz="0" w:space="0" w:color="auto"/>
            <w:bottom w:val="none" w:sz="0" w:space="0" w:color="auto"/>
            <w:right w:val="none" w:sz="0" w:space="0" w:color="auto"/>
          </w:divBdr>
        </w:div>
        <w:div w:id="1705668197">
          <w:marLeft w:val="640"/>
          <w:marRight w:val="0"/>
          <w:marTop w:val="0"/>
          <w:marBottom w:val="0"/>
          <w:divBdr>
            <w:top w:val="none" w:sz="0" w:space="0" w:color="auto"/>
            <w:left w:val="none" w:sz="0" w:space="0" w:color="auto"/>
            <w:bottom w:val="none" w:sz="0" w:space="0" w:color="auto"/>
            <w:right w:val="none" w:sz="0" w:space="0" w:color="auto"/>
          </w:divBdr>
        </w:div>
        <w:div w:id="1027636138">
          <w:marLeft w:val="640"/>
          <w:marRight w:val="0"/>
          <w:marTop w:val="0"/>
          <w:marBottom w:val="0"/>
          <w:divBdr>
            <w:top w:val="none" w:sz="0" w:space="0" w:color="auto"/>
            <w:left w:val="none" w:sz="0" w:space="0" w:color="auto"/>
            <w:bottom w:val="none" w:sz="0" w:space="0" w:color="auto"/>
            <w:right w:val="none" w:sz="0" w:space="0" w:color="auto"/>
          </w:divBdr>
        </w:div>
        <w:div w:id="1433091204">
          <w:marLeft w:val="640"/>
          <w:marRight w:val="0"/>
          <w:marTop w:val="0"/>
          <w:marBottom w:val="0"/>
          <w:divBdr>
            <w:top w:val="none" w:sz="0" w:space="0" w:color="auto"/>
            <w:left w:val="none" w:sz="0" w:space="0" w:color="auto"/>
            <w:bottom w:val="none" w:sz="0" w:space="0" w:color="auto"/>
            <w:right w:val="none" w:sz="0" w:space="0" w:color="auto"/>
          </w:divBdr>
        </w:div>
        <w:div w:id="1078333667">
          <w:marLeft w:val="640"/>
          <w:marRight w:val="0"/>
          <w:marTop w:val="0"/>
          <w:marBottom w:val="0"/>
          <w:divBdr>
            <w:top w:val="none" w:sz="0" w:space="0" w:color="auto"/>
            <w:left w:val="none" w:sz="0" w:space="0" w:color="auto"/>
            <w:bottom w:val="none" w:sz="0" w:space="0" w:color="auto"/>
            <w:right w:val="none" w:sz="0" w:space="0" w:color="auto"/>
          </w:divBdr>
        </w:div>
        <w:div w:id="1918981554">
          <w:marLeft w:val="640"/>
          <w:marRight w:val="0"/>
          <w:marTop w:val="0"/>
          <w:marBottom w:val="0"/>
          <w:divBdr>
            <w:top w:val="none" w:sz="0" w:space="0" w:color="auto"/>
            <w:left w:val="none" w:sz="0" w:space="0" w:color="auto"/>
            <w:bottom w:val="none" w:sz="0" w:space="0" w:color="auto"/>
            <w:right w:val="none" w:sz="0" w:space="0" w:color="auto"/>
          </w:divBdr>
        </w:div>
        <w:div w:id="1082485219">
          <w:marLeft w:val="640"/>
          <w:marRight w:val="0"/>
          <w:marTop w:val="0"/>
          <w:marBottom w:val="0"/>
          <w:divBdr>
            <w:top w:val="none" w:sz="0" w:space="0" w:color="auto"/>
            <w:left w:val="none" w:sz="0" w:space="0" w:color="auto"/>
            <w:bottom w:val="none" w:sz="0" w:space="0" w:color="auto"/>
            <w:right w:val="none" w:sz="0" w:space="0" w:color="auto"/>
          </w:divBdr>
        </w:div>
        <w:div w:id="1107197842">
          <w:marLeft w:val="640"/>
          <w:marRight w:val="0"/>
          <w:marTop w:val="0"/>
          <w:marBottom w:val="0"/>
          <w:divBdr>
            <w:top w:val="none" w:sz="0" w:space="0" w:color="auto"/>
            <w:left w:val="none" w:sz="0" w:space="0" w:color="auto"/>
            <w:bottom w:val="none" w:sz="0" w:space="0" w:color="auto"/>
            <w:right w:val="none" w:sz="0" w:space="0" w:color="auto"/>
          </w:divBdr>
        </w:div>
        <w:div w:id="1081635536">
          <w:marLeft w:val="640"/>
          <w:marRight w:val="0"/>
          <w:marTop w:val="0"/>
          <w:marBottom w:val="0"/>
          <w:divBdr>
            <w:top w:val="none" w:sz="0" w:space="0" w:color="auto"/>
            <w:left w:val="none" w:sz="0" w:space="0" w:color="auto"/>
            <w:bottom w:val="none" w:sz="0" w:space="0" w:color="auto"/>
            <w:right w:val="none" w:sz="0" w:space="0" w:color="auto"/>
          </w:divBdr>
        </w:div>
        <w:div w:id="954484639">
          <w:marLeft w:val="640"/>
          <w:marRight w:val="0"/>
          <w:marTop w:val="0"/>
          <w:marBottom w:val="0"/>
          <w:divBdr>
            <w:top w:val="none" w:sz="0" w:space="0" w:color="auto"/>
            <w:left w:val="none" w:sz="0" w:space="0" w:color="auto"/>
            <w:bottom w:val="none" w:sz="0" w:space="0" w:color="auto"/>
            <w:right w:val="none" w:sz="0" w:space="0" w:color="auto"/>
          </w:divBdr>
        </w:div>
        <w:div w:id="954678724">
          <w:marLeft w:val="640"/>
          <w:marRight w:val="0"/>
          <w:marTop w:val="0"/>
          <w:marBottom w:val="0"/>
          <w:divBdr>
            <w:top w:val="none" w:sz="0" w:space="0" w:color="auto"/>
            <w:left w:val="none" w:sz="0" w:space="0" w:color="auto"/>
            <w:bottom w:val="none" w:sz="0" w:space="0" w:color="auto"/>
            <w:right w:val="none" w:sz="0" w:space="0" w:color="auto"/>
          </w:divBdr>
        </w:div>
        <w:div w:id="513804510">
          <w:marLeft w:val="640"/>
          <w:marRight w:val="0"/>
          <w:marTop w:val="0"/>
          <w:marBottom w:val="0"/>
          <w:divBdr>
            <w:top w:val="none" w:sz="0" w:space="0" w:color="auto"/>
            <w:left w:val="none" w:sz="0" w:space="0" w:color="auto"/>
            <w:bottom w:val="none" w:sz="0" w:space="0" w:color="auto"/>
            <w:right w:val="none" w:sz="0" w:space="0" w:color="auto"/>
          </w:divBdr>
        </w:div>
        <w:div w:id="672874239">
          <w:marLeft w:val="640"/>
          <w:marRight w:val="0"/>
          <w:marTop w:val="0"/>
          <w:marBottom w:val="0"/>
          <w:divBdr>
            <w:top w:val="none" w:sz="0" w:space="0" w:color="auto"/>
            <w:left w:val="none" w:sz="0" w:space="0" w:color="auto"/>
            <w:bottom w:val="none" w:sz="0" w:space="0" w:color="auto"/>
            <w:right w:val="none" w:sz="0" w:space="0" w:color="auto"/>
          </w:divBdr>
        </w:div>
        <w:div w:id="1704019478">
          <w:marLeft w:val="640"/>
          <w:marRight w:val="0"/>
          <w:marTop w:val="0"/>
          <w:marBottom w:val="0"/>
          <w:divBdr>
            <w:top w:val="none" w:sz="0" w:space="0" w:color="auto"/>
            <w:left w:val="none" w:sz="0" w:space="0" w:color="auto"/>
            <w:bottom w:val="none" w:sz="0" w:space="0" w:color="auto"/>
            <w:right w:val="none" w:sz="0" w:space="0" w:color="auto"/>
          </w:divBdr>
        </w:div>
        <w:div w:id="1218202410">
          <w:marLeft w:val="640"/>
          <w:marRight w:val="0"/>
          <w:marTop w:val="0"/>
          <w:marBottom w:val="0"/>
          <w:divBdr>
            <w:top w:val="none" w:sz="0" w:space="0" w:color="auto"/>
            <w:left w:val="none" w:sz="0" w:space="0" w:color="auto"/>
            <w:bottom w:val="none" w:sz="0" w:space="0" w:color="auto"/>
            <w:right w:val="none" w:sz="0" w:space="0" w:color="auto"/>
          </w:divBdr>
        </w:div>
        <w:div w:id="501359025">
          <w:marLeft w:val="640"/>
          <w:marRight w:val="0"/>
          <w:marTop w:val="0"/>
          <w:marBottom w:val="0"/>
          <w:divBdr>
            <w:top w:val="none" w:sz="0" w:space="0" w:color="auto"/>
            <w:left w:val="none" w:sz="0" w:space="0" w:color="auto"/>
            <w:bottom w:val="none" w:sz="0" w:space="0" w:color="auto"/>
            <w:right w:val="none" w:sz="0" w:space="0" w:color="auto"/>
          </w:divBdr>
        </w:div>
        <w:div w:id="628897878">
          <w:marLeft w:val="640"/>
          <w:marRight w:val="0"/>
          <w:marTop w:val="0"/>
          <w:marBottom w:val="0"/>
          <w:divBdr>
            <w:top w:val="none" w:sz="0" w:space="0" w:color="auto"/>
            <w:left w:val="none" w:sz="0" w:space="0" w:color="auto"/>
            <w:bottom w:val="none" w:sz="0" w:space="0" w:color="auto"/>
            <w:right w:val="none" w:sz="0" w:space="0" w:color="auto"/>
          </w:divBdr>
        </w:div>
        <w:div w:id="1141967531">
          <w:marLeft w:val="640"/>
          <w:marRight w:val="0"/>
          <w:marTop w:val="0"/>
          <w:marBottom w:val="0"/>
          <w:divBdr>
            <w:top w:val="none" w:sz="0" w:space="0" w:color="auto"/>
            <w:left w:val="none" w:sz="0" w:space="0" w:color="auto"/>
            <w:bottom w:val="none" w:sz="0" w:space="0" w:color="auto"/>
            <w:right w:val="none" w:sz="0" w:space="0" w:color="auto"/>
          </w:divBdr>
        </w:div>
        <w:div w:id="1143275991">
          <w:marLeft w:val="640"/>
          <w:marRight w:val="0"/>
          <w:marTop w:val="0"/>
          <w:marBottom w:val="0"/>
          <w:divBdr>
            <w:top w:val="none" w:sz="0" w:space="0" w:color="auto"/>
            <w:left w:val="none" w:sz="0" w:space="0" w:color="auto"/>
            <w:bottom w:val="none" w:sz="0" w:space="0" w:color="auto"/>
            <w:right w:val="none" w:sz="0" w:space="0" w:color="auto"/>
          </w:divBdr>
        </w:div>
        <w:div w:id="434404846">
          <w:marLeft w:val="640"/>
          <w:marRight w:val="0"/>
          <w:marTop w:val="0"/>
          <w:marBottom w:val="0"/>
          <w:divBdr>
            <w:top w:val="none" w:sz="0" w:space="0" w:color="auto"/>
            <w:left w:val="none" w:sz="0" w:space="0" w:color="auto"/>
            <w:bottom w:val="none" w:sz="0" w:space="0" w:color="auto"/>
            <w:right w:val="none" w:sz="0" w:space="0" w:color="auto"/>
          </w:divBdr>
        </w:div>
        <w:div w:id="834496717">
          <w:marLeft w:val="640"/>
          <w:marRight w:val="0"/>
          <w:marTop w:val="0"/>
          <w:marBottom w:val="0"/>
          <w:divBdr>
            <w:top w:val="none" w:sz="0" w:space="0" w:color="auto"/>
            <w:left w:val="none" w:sz="0" w:space="0" w:color="auto"/>
            <w:bottom w:val="none" w:sz="0" w:space="0" w:color="auto"/>
            <w:right w:val="none" w:sz="0" w:space="0" w:color="auto"/>
          </w:divBdr>
        </w:div>
        <w:div w:id="537283846">
          <w:marLeft w:val="640"/>
          <w:marRight w:val="0"/>
          <w:marTop w:val="0"/>
          <w:marBottom w:val="0"/>
          <w:divBdr>
            <w:top w:val="none" w:sz="0" w:space="0" w:color="auto"/>
            <w:left w:val="none" w:sz="0" w:space="0" w:color="auto"/>
            <w:bottom w:val="none" w:sz="0" w:space="0" w:color="auto"/>
            <w:right w:val="none" w:sz="0" w:space="0" w:color="auto"/>
          </w:divBdr>
        </w:div>
        <w:div w:id="1838885303">
          <w:marLeft w:val="640"/>
          <w:marRight w:val="0"/>
          <w:marTop w:val="0"/>
          <w:marBottom w:val="0"/>
          <w:divBdr>
            <w:top w:val="none" w:sz="0" w:space="0" w:color="auto"/>
            <w:left w:val="none" w:sz="0" w:space="0" w:color="auto"/>
            <w:bottom w:val="none" w:sz="0" w:space="0" w:color="auto"/>
            <w:right w:val="none" w:sz="0" w:space="0" w:color="auto"/>
          </w:divBdr>
        </w:div>
        <w:div w:id="1488937614">
          <w:marLeft w:val="640"/>
          <w:marRight w:val="0"/>
          <w:marTop w:val="0"/>
          <w:marBottom w:val="0"/>
          <w:divBdr>
            <w:top w:val="none" w:sz="0" w:space="0" w:color="auto"/>
            <w:left w:val="none" w:sz="0" w:space="0" w:color="auto"/>
            <w:bottom w:val="none" w:sz="0" w:space="0" w:color="auto"/>
            <w:right w:val="none" w:sz="0" w:space="0" w:color="auto"/>
          </w:divBdr>
        </w:div>
        <w:div w:id="178008775">
          <w:marLeft w:val="640"/>
          <w:marRight w:val="0"/>
          <w:marTop w:val="0"/>
          <w:marBottom w:val="0"/>
          <w:divBdr>
            <w:top w:val="none" w:sz="0" w:space="0" w:color="auto"/>
            <w:left w:val="none" w:sz="0" w:space="0" w:color="auto"/>
            <w:bottom w:val="none" w:sz="0" w:space="0" w:color="auto"/>
            <w:right w:val="none" w:sz="0" w:space="0" w:color="auto"/>
          </w:divBdr>
        </w:div>
        <w:div w:id="572012922">
          <w:marLeft w:val="640"/>
          <w:marRight w:val="0"/>
          <w:marTop w:val="0"/>
          <w:marBottom w:val="0"/>
          <w:divBdr>
            <w:top w:val="none" w:sz="0" w:space="0" w:color="auto"/>
            <w:left w:val="none" w:sz="0" w:space="0" w:color="auto"/>
            <w:bottom w:val="none" w:sz="0" w:space="0" w:color="auto"/>
            <w:right w:val="none" w:sz="0" w:space="0" w:color="auto"/>
          </w:divBdr>
        </w:div>
        <w:div w:id="381441200">
          <w:marLeft w:val="640"/>
          <w:marRight w:val="0"/>
          <w:marTop w:val="0"/>
          <w:marBottom w:val="0"/>
          <w:divBdr>
            <w:top w:val="none" w:sz="0" w:space="0" w:color="auto"/>
            <w:left w:val="none" w:sz="0" w:space="0" w:color="auto"/>
            <w:bottom w:val="none" w:sz="0" w:space="0" w:color="auto"/>
            <w:right w:val="none" w:sz="0" w:space="0" w:color="auto"/>
          </w:divBdr>
        </w:div>
        <w:div w:id="56897673">
          <w:marLeft w:val="640"/>
          <w:marRight w:val="0"/>
          <w:marTop w:val="0"/>
          <w:marBottom w:val="0"/>
          <w:divBdr>
            <w:top w:val="none" w:sz="0" w:space="0" w:color="auto"/>
            <w:left w:val="none" w:sz="0" w:space="0" w:color="auto"/>
            <w:bottom w:val="none" w:sz="0" w:space="0" w:color="auto"/>
            <w:right w:val="none" w:sz="0" w:space="0" w:color="auto"/>
          </w:divBdr>
        </w:div>
        <w:div w:id="360211092">
          <w:marLeft w:val="640"/>
          <w:marRight w:val="0"/>
          <w:marTop w:val="0"/>
          <w:marBottom w:val="0"/>
          <w:divBdr>
            <w:top w:val="none" w:sz="0" w:space="0" w:color="auto"/>
            <w:left w:val="none" w:sz="0" w:space="0" w:color="auto"/>
            <w:bottom w:val="none" w:sz="0" w:space="0" w:color="auto"/>
            <w:right w:val="none" w:sz="0" w:space="0" w:color="auto"/>
          </w:divBdr>
        </w:div>
        <w:div w:id="1629778632">
          <w:marLeft w:val="640"/>
          <w:marRight w:val="0"/>
          <w:marTop w:val="0"/>
          <w:marBottom w:val="0"/>
          <w:divBdr>
            <w:top w:val="none" w:sz="0" w:space="0" w:color="auto"/>
            <w:left w:val="none" w:sz="0" w:space="0" w:color="auto"/>
            <w:bottom w:val="none" w:sz="0" w:space="0" w:color="auto"/>
            <w:right w:val="none" w:sz="0" w:space="0" w:color="auto"/>
          </w:divBdr>
        </w:div>
        <w:div w:id="2045280008">
          <w:marLeft w:val="640"/>
          <w:marRight w:val="0"/>
          <w:marTop w:val="0"/>
          <w:marBottom w:val="0"/>
          <w:divBdr>
            <w:top w:val="none" w:sz="0" w:space="0" w:color="auto"/>
            <w:left w:val="none" w:sz="0" w:space="0" w:color="auto"/>
            <w:bottom w:val="none" w:sz="0" w:space="0" w:color="auto"/>
            <w:right w:val="none" w:sz="0" w:space="0" w:color="auto"/>
          </w:divBdr>
        </w:div>
        <w:div w:id="1950115701">
          <w:marLeft w:val="640"/>
          <w:marRight w:val="0"/>
          <w:marTop w:val="0"/>
          <w:marBottom w:val="0"/>
          <w:divBdr>
            <w:top w:val="none" w:sz="0" w:space="0" w:color="auto"/>
            <w:left w:val="none" w:sz="0" w:space="0" w:color="auto"/>
            <w:bottom w:val="none" w:sz="0" w:space="0" w:color="auto"/>
            <w:right w:val="none" w:sz="0" w:space="0" w:color="auto"/>
          </w:divBdr>
        </w:div>
        <w:div w:id="621306676">
          <w:marLeft w:val="640"/>
          <w:marRight w:val="0"/>
          <w:marTop w:val="0"/>
          <w:marBottom w:val="0"/>
          <w:divBdr>
            <w:top w:val="none" w:sz="0" w:space="0" w:color="auto"/>
            <w:left w:val="none" w:sz="0" w:space="0" w:color="auto"/>
            <w:bottom w:val="none" w:sz="0" w:space="0" w:color="auto"/>
            <w:right w:val="none" w:sz="0" w:space="0" w:color="auto"/>
          </w:divBdr>
        </w:div>
        <w:div w:id="1948584720">
          <w:marLeft w:val="640"/>
          <w:marRight w:val="0"/>
          <w:marTop w:val="0"/>
          <w:marBottom w:val="0"/>
          <w:divBdr>
            <w:top w:val="none" w:sz="0" w:space="0" w:color="auto"/>
            <w:left w:val="none" w:sz="0" w:space="0" w:color="auto"/>
            <w:bottom w:val="none" w:sz="0" w:space="0" w:color="auto"/>
            <w:right w:val="none" w:sz="0" w:space="0" w:color="auto"/>
          </w:divBdr>
        </w:div>
        <w:div w:id="27068163">
          <w:marLeft w:val="640"/>
          <w:marRight w:val="0"/>
          <w:marTop w:val="0"/>
          <w:marBottom w:val="0"/>
          <w:divBdr>
            <w:top w:val="none" w:sz="0" w:space="0" w:color="auto"/>
            <w:left w:val="none" w:sz="0" w:space="0" w:color="auto"/>
            <w:bottom w:val="none" w:sz="0" w:space="0" w:color="auto"/>
            <w:right w:val="none" w:sz="0" w:space="0" w:color="auto"/>
          </w:divBdr>
        </w:div>
        <w:div w:id="106702624">
          <w:marLeft w:val="640"/>
          <w:marRight w:val="0"/>
          <w:marTop w:val="0"/>
          <w:marBottom w:val="0"/>
          <w:divBdr>
            <w:top w:val="none" w:sz="0" w:space="0" w:color="auto"/>
            <w:left w:val="none" w:sz="0" w:space="0" w:color="auto"/>
            <w:bottom w:val="none" w:sz="0" w:space="0" w:color="auto"/>
            <w:right w:val="none" w:sz="0" w:space="0" w:color="auto"/>
          </w:divBdr>
        </w:div>
        <w:div w:id="16079440">
          <w:marLeft w:val="640"/>
          <w:marRight w:val="0"/>
          <w:marTop w:val="0"/>
          <w:marBottom w:val="0"/>
          <w:divBdr>
            <w:top w:val="none" w:sz="0" w:space="0" w:color="auto"/>
            <w:left w:val="none" w:sz="0" w:space="0" w:color="auto"/>
            <w:bottom w:val="none" w:sz="0" w:space="0" w:color="auto"/>
            <w:right w:val="none" w:sz="0" w:space="0" w:color="auto"/>
          </w:divBdr>
        </w:div>
        <w:div w:id="1606188317">
          <w:marLeft w:val="640"/>
          <w:marRight w:val="0"/>
          <w:marTop w:val="0"/>
          <w:marBottom w:val="0"/>
          <w:divBdr>
            <w:top w:val="none" w:sz="0" w:space="0" w:color="auto"/>
            <w:left w:val="none" w:sz="0" w:space="0" w:color="auto"/>
            <w:bottom w:val="none" w:sz="0" w:space="0" w:color="auto"/>
            <w:right w:val="none" w:sz="0" w:space="0" w:color="auto"/>
          </w:divBdr>
        </w:div>
        <w:div w:id="1747798506">
          <w:marLeft w:val="640"/>
          <w:marRight w:val="0"/>
          <w:marTop w:val="0"/>
          <w:marBottom w:val="0"/>
          <w:divBdr>
            <w:top w:val="none" w:sz="0" w:space="0" w:color="auto"/>
            <w:left w:val="none" w:sz="0" w:space="0" w:color="auto"/>
            <w:bottom w:val="none" w:sz="0" w:space="0" w:color="auto"/>
            <w:right w:val="none" w:sz="0" w:space="0" w:color="auto"/>
          </w:divBdr>
        </w:div>
        <w:div w:id="1072393196">
          <w:marLeft w:val="640"/>
          <w:marRight w:val="0"/>
          <w:marTop w:val="0"/>
          <w:marBottom w:val="0"/>
          <w:divBdr>
            <w:top w:val="none" w:sz="0" w:space="0" w:color="auto"/>
            <w:left w:val="none" w:sz="0" w:space="0" w:color="auto"/>
            <w:bottom w:val="none" w:sz="0" w:space="0" w:color="auto"/>
            <w:right w:val="none" w:sz="0" w:space="0" w:color="auto"/>
          </w:divBdr>
        </w:div>
        <w:div w:id="1858620546">
          <w:marLeft w:val="640"/>
          <w:marRight w:val="0"/>
          <w:marTop w:val="0"/>
          <w:marBottom w:val="0"/>
          <w:divBdr>
            <w:top w:val="none" w:sz="0" w:space="0" w:color="auto"/>
            <w:left w:val="none" w:sz="0" w:space="0" w:color="auto"/>
            <w:bottom w:val="none" w:sz="0" w:space="0" w:color="auto"/>
            <w:right w:val="none" w:sz="0" w:space="0" w:color="auto"/>
          </w:divBdr>
        </w:div>
        <w:div w:id="1196120533">
          <w:marLeft w:val="640"/>
          <w:marRight w:val="0"/>
          <w:marTop w:val="0"/>
          <w:marBottom w:val="0"/>
          <w:divBdr>
            <w:top w:val="none" w:sz="0" w:space="0" w:color="auto"/>
            <w:left w:val="none" w:sz="0" w:space="0" w:color="auto"/>
            <w:bottom w:val="none" w:sz="0" w:space="0" w:color="auto"/>
            <w:right w:val="none" w:sz="0" w:space="0" w:color="auto"/>
          </w:divBdr>
        </w:div>
        <w:div w:id="1408073204">
          <w:marLeft w:val="640"/>
          <w:marRight w:val="0"/>
          <w:marTop w:val="0"/>
          <w:marBottom w:val="0"/>
          <w:divBdr>
            <w:top w:val="none" w:sz="0" w:space="0" w:color="auto"/>
            <w:left w:val="none" w:sz="0" w:space="0" w:color="auto"/>
            <w:bottom w:val="none" w:sz="0" w:space="0" w:color="auto"/>
            <w:right w:val="none" w:sz="0" w:space="0" w:color="auto"/>
          </w:divBdr>
        </w:div>
        <w:div w:id="340131954">
          <w:marLeft w:val="640"/>
          <w:marRight w:val="0"/>
          <w:marTop w:val="0"/>
          <w:marBottom w:val="0"/>
          <w:divBdr>
            <w:top w:val="none" w:sz="0" w:space="0" w:color="auto"/>
            <w:left w:val="none" w:sz="0" w:space="0" w:color="auto"/>
            <w:bottom w:val="none" w:sz="0" w:space="0" w:color="auto"/>
            <w:right w:val="none" w:sz="0" w:space="0" w:color="auto"/>
          </w:divBdr>
        </w:div>
        <w:div w:id="604995347">
          <w:marLeft w:val="640"/>
          <w:marRight w:val="0"/>
          <w:marTop w:val="0"/>
          <w:marBottom w:val="0"/>
          <w:divBdr>
            <w:top w:val="none" w:sz="0" w:space="0" w:color="auto"/>
            <w:left w:val="none" w:sz="0" w:space="0" w:color="auto"/>
            <w:bottom w:val="none" w:sz="0" w:space="0" w:color="auto"/>
            <w:right w:val="none" w:sz="0" w:space="0" w:color="auto"/>
          </w:divBdr>
        </w:div>
        <w:div w:id="869805805">
          <w:marLeft w:val="640"/>
          <w:marRight w:val="0"/>
          <w:marTop w:val="0"/>
          <w:marBottom w:val="0"/>
          <w:divBdr>
            <w:top w:val="none" w:sz="0" w:space="0" w:color="auto"/>
            <w:left w:val="none" w:sz="0" w:space="0" w:color="auto"/>
            <w:bottom w:val="none" w:sz="0" w:space="0" w:color="auto"/>
            <w:right w:val="none" w:sz="0" w:space="0" w:color="auto"/>
          </w:divBdr>
        </w:div>
        <w:div w:id="1590231262">
          <w:marLeft w:val="640"/>
          <w:marRight w:val="0"/>
          <w:marTop w:val="0"/>
          <w:marBottom w:val="0"/>
          <w:divBdr>
            <w:top w:val="none" w:sz="0" w:space="0" w:color="auto"/>
            <w:left w:val="none" w:sz="0" w:space="0" w:color="auto"/>
            <w:bottom w:val="none" w:sz="0" w:space="0" w:color="auto"/>
            <w:right w:val="none" w:sz="0" w:space="0" w:color="auto"/>
          </w:divBdr>
        </w:div>
        <w:div w:id="1111240428">
          <w:marLeft w:val="640"/>
          <w:marRight w:val="0"/>
          <w:marTop w:val="0"/>
          <w:marBottom w:val="0"/>
          <w:divBdr>
            <w:top w:val="none" w:sz="0" w:space="0" w:color="auto"/>
            <w:left w:val="none" w:sz="0" w:space="0" w:color="auto"/>
            <w:bottom w:val="none" w:sz="0" w:space="0" w:color="auto"/>
            <w:right w:val="none" w:sz="0" w:space="0" w:color="auto"/>
          </w:divBdr>
        </w:div>
        <w:div w:id="403574951">
          <w:marLeft w:val="640"/>
          <w:marRight w:val="0"/>
          <w:marTop w:val="0"/>
          <w:marBottom w:val="0"/>
          <w:divBdr>
            <w:top w:val="none" w:sz="0" w:space="0" w:color="auto"/>
            <w:left w:val="none" w:sz="0" w:space="0" w:color="auto"/>
            <w:bottom w:val="none" w:sz="0" w:space="0" w:color="auto"/>
            <w:right w:val="none" w:sz="0" w:space="0" w:color="auto"/>
          </w:divBdr>
        </w:div>
        <w:div w:id="1931499195">
          <w:marLeft w:val="640"/>
          <w:marRight w:val="0"/>
          <w:marTop w:val="0"/>
          <w:marBottom w:val="0"/>
          <w:divBdr>
            <w:top w:val="none" w:sz="0" w:space="0" w:color="auto"/>
            <w:left w:val="none" w:sz="0" w:space="0" w:color="auto"/>
            <w:bottom w:val="none" w:sz="0" w:space="0" w:color="auto"/>
            <w:right w:val="none" w:sz="0" w:space="0" w:color="auto"/>
          </w:divBdr>
        </w:div>
        <w:div w:id="2016609129">
          <w:marLeft w:val="640"/>
          <w:marRight w:val="0"/>
          <w:marTop w:val="0"/>
          <w:marBottom w:val="0"/>
          <w:divBdr>
            <w:top w:val="none" w:sz="0" w:space="0" w:color="auto"/>
            <w:left w:val="none" w:sz="0" w:space="0" w:color="auto"/>
            <w:bottom w:val="none" w:sz="0" w:space="0" w:color="auto"/>
            <w:right w:val="none" w:sz="0" w:space="0" w:color="auto"/>
          </w:divBdr>
        </w:div>
        <w:div w:id="1424718873">
          <w:marLeft w:val="640"/>
          <w:marRight w:val="0"/>
          <w:marTop w:val="0"/>
          <w:marBottom w:val="0"/>
          <w:divBdr>
            <w:top w:val="none" w:sz="0" w:space="0" w:color="auto"/>
            <w:left w:val="none" w:sz="0" w:space="0" w:color="auto"/>
            <w:bottom w:val="none" w:sz="0" w:space="0" w:color="auto"/>
            <w:right w:val="none" w:sz="0" w:space="0" w:color="auto"/>
          </w:divBdr>
        </w:div>
        <w:div w:id="1928070849">
          <w:marLeft w:val="640"/>
          <w:marRight w:val="0"/>
          <w:marTop w:val="0"/>
          <w:marBottom w:val="0"/>
          <w:divBdr>
            <w:top w:val="none" w:sz="0" w:space="0" w:color="auto"/>
            <w:left w:val="none" w:sz="0" w:space="0" w:color="auto"/>
            <w:bottom w:val="none" w:sz="0" w:space="0" w:color="auto"/>
            <w:right w:val="none" w:sz="0" w:space="0" w:color="auto"/>
          </w:divBdr>
        </w:div>
        <w:div w:id="464812109">
          <w:marLeft w:val="640"/>
          <w:marRight w:val="0"/>
          <w:marTop w:val="0"/>
          <w:marBottom w:val="0"/>
          <w:divBdr>
            <w:top w:val="none" w:sz="0" w:space="0" w:color="auto"/>
            <w:left w:val="none" w:sz="0" w:space="0" w:color="auto"/>
            <w:bottom w:val="none" w:sz="0" w:space="0" w:color="auto"/>
            <w:right w:val="none" w:sz="0" w:space="0" w:color="auto"/>
          </w:divBdr>
        </w:div>
        <w:div w:id="999232599">
          <w:marLeft w:val="640"/>
          <w:marRight w:val="0"/>
          <w:marTop w:val="0"/>
          <w:marBottom w:val="0"/>
          <w:divBdr>
            <w:top w:val="none" w:sz="0" w:space="0" w:color="auto"/>
            <w:left w:val="none" w:sz="0" w:space="0" w:color="auto"/>
            <w:bottom w:val="none" w:sz="0" w:space="0" w:color="auto"/>
            <w:right w:val="none" w:sz="0" w:space="0" w:color="auto"/>
          </w:divBdr>
        </w:div>
        <w:div w:id="1489663094">
          <w:marLeft w:val="640"/>
          <w:marRight w:val="0"/>
          <w:marTop w:val="0"/>
          <w:marBottom w:val="0"/>
          <w:divBdr>
            <w:top w:val="none" w:sz="0" w:space="0" w:color="auto"/>
            <w:left w:val="none" w:sz="0" w:space="0" w:color="auto"/>
            <w:bottom w:val="none" w:sz="0" w:space="0" w:color="auto"/>
            <w:right w:val="none" w:sz="0" w:space="0" w:color="auto"/>
          </w:divBdr>
        </w:div>
        <w:div w:id="2146458871">
          <w:marLeft w:val="640"/>
          <w:marRight w:val="0"/>
          <w:marTop w:val="0"/>
          <w:marBottom w:val="0"/>
          <w:divBdr>
            <w:top w:val="none" w:sz="0" w:space="0" w:color="auto"/>
            <w:left w:val="none" w:sz="0" w:space="0" w:color="auto"/>
            <w:bottom w:val="none" w:sz="0" w:space="0" w:color="auto"/>
            <w:right w:val="none" w:sz="0" w:space="0" w:color="auto"/>
          </w:divBdr>
        </w:div>
        <w:div w:id="621114505">
          <w:marLeft w:val="640"/>
          <w:marRight w:val="0"/>
          <w:marTop w:val="0"/>
          <w:marBottom w:val="0"/>
          <w:divBdr>
            <w:top w:val="none" w:sz="0" w:space="0" w:color="auto"/>
            <w:left w:val="none" w:sz="0" w:space="0" w:color="auto"/>
            <w:bottom w:val="none" w:sz="0" w:space="0" w:color="auto"/>
            <w:right w:val="none" w:sz="0" w:space="0" w:color="auto"/>
          </w:divBdr>
        </w:div>
        <w:div w:id="1685355042">
          <w:marLeft w:val="640"/>
          <w:marRight w:val="0"/>
          <w:marTop w:val="0"/>
          <w:marBottom w:val="0"/>
          <w:divBdr>
            <w:top w:val="none" w:sz="0" w:space="0" w:color="auto"/>
            <w:left w:val="none" w:sz="0" w:space="0" w:color="auto"/>
            <w:bottom w:val="none" w:sz="0" w:space="0" w:color="auto"/>
            <w:right w:val="none" w:sz="0" w:space="0" w:color="auto"/>
          </w:divBdr>
        </w:div>
        <w:div w:id="490029271">
          <w:marLeft w:val="640"/>
          <w:marRight w:val="0"/>
          <w:marTop w:val="0"/>
          <w:marBottom w:val="0"/>
          <w:divBdr>
            <w:top w:val="none" w:sz="0" w:space="0" w:color="auto"/>
            <w:left w:val="none" w:sz="0" w:space="0" w:color="auto"/>
            <w:bottom w:val="none" w:sz="0" w:space="0" w:color="auto"/>
            <w:right w:val="none" w:sz="0" w:space="0" w:color="auto"/>
          </w:divBdr>
        </w:div>
      </w:divsChild>
    </w:div>
    <w:div w:id="201867330">
      <w:bodyDiv w:val="1"/>
      <w:marLeft w:val="0"/>
      <w:marRight w:val="0"/>
      <w:marTop w:val="0"/>
      <w:marBottom w:val="0"/>
      <w:divBdr>
        <w:top w:val="none" w:sz="0" w:space="0" w:color="auto"/>
        <w:left w:val="none" w:sz="0" w:space="0" w:color="auto"/>
        <w:bottom w:val="none" w:sz="0" w:space="0" w:color="auto"/>
        <w:right w:val="none" w:sz="0" w:space="0" w:color="auto"/>
      </w:divBdr>
    </w:div>
    <w:div w:id="202520647">
      <w:bodyDiv w:val="1"/>
      <w:marLeft w:val="0"/>
      <w:marRight w:val="0"/>
      <w:marTop w:val="0"/>
      <w:marBottom w:val="0"/>
      <w:divBdr>
        <w:top w:val="none" w:sz="0" w:space="0" w:color="auto"/>
        <w:left w:val="none" w:sz="0" w:space="0" w:color="auto"/>
        <w:bottom w:val="none" w:sz="0" w:space="0" w:color="auto"/>
        <w:right w:val="none" w:sz="0" w:space="0" w:color="auto"/>
      </w:divBdr>
    </w:div>
    <w:div w:id="202909442">
      <w:bodyDiv w:val="1"/>
      <w:marLeft w:val="0"/>
      <w:marRight w:val="0"/>
      <w:marTop w:val="0"/>
      <w:marBottom w:val="0"/>
      <w:divBdr>
        <w:top w:val="none" w:sz="0" w:space="0" w:color="auto"/>
        <w:left w:val="none" w:sz="0" w:space="0" w:color="auto"/>
        <w:bottom w:val="none" w:sz="0" w:space="0" w:color="auto"/>
        <w:right w:val="none" w:sz="0" w:space="0" w:color="auto"/>
      </w:divBdr>
    </w:div>
    <w:div w:id="203446284">
      <w:bodyDiv w:val="1"/>
      <w:marLeft w:val="0"/>
      <w:marRight w:val="0"/>
      <w:marTop w:val="0"/>
      <w:marBottom w:val="0"/>
      <w:divBdr>
        <w:top w:val="none" w:sz="0" w:space="0" w:color="auto"/>
        <w:left w:val="none" w:sz="0" w:space="0" w:color="auto"/>
        <w:bottom w:val="none" w:sz="0" w:space="0" w:color="auto"/>
        <w:right w:val="none" w:sz="0" w:space="0" w:color="auto"/>
      </w:divBdr>
    </w:div>
    <w:div w:id="204215205">
      <w:bodyDiv w:val="1"/>
      <w:marLeft w:val="0"/>
      <w:marRight w:val="0"/>
      <w:marTop w:val="0"/>
      <w:marBottom w:val="0"/>
      <w:divBdr>
        <w:top w:val="none" w:sz="0" w:space="0" w:color="auto"/>
        <w:left w:val="none" w:sz="0" w:space="0" w:color="auto"/>
        <w:bottom w:val="none" w:sz="0" w:space="0" w:color="auto"/>
        <w:right w:val="none" w:sz="0" w:space="0" w:color="auto"/>
      </w:divBdr>
    </w:div>
    <w:div w:id="204299822">
      <w:bodyDiv w:val="1"/>
      <w:marLeft w:val="0"/>
      <w:marRight w:val="0"/>
      <w:marTop w:val="0"/>
      <w:marBottom w:val="0"/>
      <w:divBdr>
        <w:top w:val="none" w:sz="0" w:space="0" w:color="auto"/>
        <w:left w:val="none" w:sz="0" w:space="0" w:color="auto"/>
        <w:bottom w:val="none" w:sz="0" w:space="0" w:color="auto"/>
        <w:right w:val="none" w:sz="0" w:space="0" w:color="auto"/>
      </w:divBdr>
    </w:div>
    <w:div w:id="204408821">
      <w:bodyDiv w:val="1"/>
      <w:marLeft w:val="0"/>
      <w:marRight w:val="0"/>
      <w:marTop w:val="0"/>
      <w:marBottom w:val="0"/>
      <w:divBdr>
        <w:top w:val="none" w:sz="0" w:space="0" w:color="auto"/>
        <w:left w:val="none" w:sz="0" w:space="0" w:color="auto"/>
        <w:bottom w:val="none" w:sz="0" w:space="0" w:color="auto"/>
        <w:right w:val="none" w:sz="0" w:space="0" w:color="auto"/>
      </w:divBdr>
    </w:div>
    <w:div w:id="205147570">
      <w:bodyDiv w:val="1"/>
      <w:marLeft w:val="0"/>
      <w:marRight w:val="0"/>
      <w:marTop w:val="0"/>
      <w:marBottom w:val="0"/>
      <w:divBdr>
        <w:top w:val="none" w:sz="0" w:space="0" w:color="auto"/>
        <w:left w:val="none" w:sz="0" w:space="0" w:color="auto"/>
        <w:bottom w:val="none" w:sz="0" w:space="0" w:color="auto"/>
        <w:right w:val="none" w:sz="0" w:space="0" w:color="auto"/>
      </w:divBdr>
    </w:div>
    <w:div w:id="205987721">
      <w:bodyDiv w:val="1"/>
      <w:marLeft w:val="0"/>
      <w:marRight w:val="0"/>
      <w:marTop w:val="0"/>
      <w:marBottom w:val="0"/>
      <w:divBdr>
        <w:top w:val="none" w:sz="0" w:space="0" w:color="auto"/>
        <w:left w:val="none" w:sz="0" w:space="0" w:color="auto"/>
        <w:bottom w:val="none" w:sz="0" w:space="0" w:color="auto"/>
        <w:right w:val="none" w:sz="0" w:space="0" w:color="auto"/>
      </w:divBdr>
    </w:div>
    <w:div w:id="208146735">
      <w:bodyDiv w:val="1"/>
      <w:marLeft w:val="0"/>
      <w:marRight w:val="0"/>
      <w:marTop w:val="0"/>
      <w:marBottom w:val="0"/>
      <w:divBdr>
        <w:top w:val="none" w:sz="0" w:space="0" w:color="auto"/>
        <w:left w:val="none" w:sz="0" w:space="0" w:color="auto"/>
        <w:bottom w:val="none" w:sz="0" w:space="0" w:color="auto"/>
        <w:right w:val="none" w:sz="0" w:space="0" w:color="auto"/>
      </w:divBdr>
    </w:div>
    <w:div w:id="209852189">
      <w:bodyDiv w:val="1"/>
      <w:marLeft w:val="0"/>
      <w:marRight w:val="0"/>
      <w:marTop w:val="0"/>
      <w:marBottom w:val="0"/>
      <w:divBdr>
        <w:top w:val="none" w:sz="0" w:space="0" w:color="auto"/>
        <w:left w:val="none" w:sz="0" w:space="0" w:color="auto"/>
        <w:bottom w:val="none" w:sz="0" w:space="0" w:color="auto"/>
        <w:right w:val="none" w:sz="0" w:space="0" w:color="auto"/>
      </w:divBdr>
    </w:div>
    <w:div w:id="210503576">
      <w:bodyDiv w:val="1"/>
      <w:marLeft w:val="0"/>
      <w:marRight w:val="0"/>
      <w:marTop w:val="0"/>
      <w:marBottom w:val="0"/>
      <w:divBdr>
        <w:top w:val="none" w:sz="0" w:space="0" w:color="auto"/>
        <w:left w:val="none" w:sz="0" w:space="0" w:color="auto"/>
        <w:bottom w:val="none" w:sz="0" w:space="0" w:color="auto"/>
        <w:right w:val="none" w:sz="0" w:space="0" w:color="auto"/>
      </w:divBdr>
    </w:div>
    <w:div w:id="211963282">
      <w:bodyDiv w:val="1"/>
      <w:marLeft w:val="0"/>
      <w:marRight w:val="0"/>
      <w:marTop w:val="0"/>
      <w:marBottom w:val="0"/>
      <w:divBdr>
        <w:top w:val="none" w:sz="0" w:space="0" w:color="auto"/>
        <w:left w:val="none" w:sz="0" w:space="0" w:color="auto"/>
        <w:bottom w:val="none" w:sz="0" w:space="0" w:color="auto"/>
        <w:right w:val="none" w:sz="0" w:space="0" w:color="auto"/>
      </w:divBdr>
    </w:div>
    <w:div w:id="211966446">
      <w:bodyDiv w:val="1"/>
      <w:marLeft w:val="0"/>
      <w:marRight w:val="0"/>
      <w:marTop w:val="0"/>
      <w:marBottom w:val="0"/>
      <w:divBdr>
        <w:top w:val="none" w:sz="0" w:space="0" w:color="auto"/>
        <w:left w:val="none" w:sz="0" w:space="0" w:color="auto"/>
        <w:bottom w:val="none" w:sz="0" w:space="0" w:color="auto"/>
        <w:right w:val="none" w:sz="0" w:space="0" w:color="auto"/>
      </w:divBdr>
    </w:div>
    <w:div w:id="212936003">
      <w:bodyDiv w:val="1"/>
      <w:marLeft w:val="0"/>
      <w:marRight w:val="0"/>
      <w:marTop w:val="0"/>
      <w:marBottom w:val="0"/>
      <w:divBdr>
        <w:top w:val="none" w:sz="0" w:space="0" w:color="auto"/>
        <w:left w:val="none" w:sz="0" w:space="0" w:color="auto"/>
        <w:bottom w:val="none" w:sz="0" w:space="0" w:color="auto"/>
        <w:right w:val="none" w:sz="0" w:space="0" w:color="auto"/>
      </w:divBdr>
    </w:div>
    <w:div w:id="213852896">
      <w:bodyDiv w:val="1"/>
      <w:marLeft w:val="0"/>
      <w:marRight w:val="0"/>
      <w:marTop w:val="0"/>
      <w:marBottom w:val="0"/>
      <w:divBdr>
        <w:top w:val="none" w:sz="0" w:space="0" w:color="auto"/>
        <w:left w:val="none" w:sz="0" w:space="0" w:color="auto"/>
        <w:bottom w:val="none" w:sz="0" w:space="0" w:color="auto"/>
        <w:right w:val="none" w:sz="0" w:space="0" w:color="auto"/>
      </w:divBdr>
    </w:div>
    <w:div w:id="214388566">
      <w:bodyDiv w:val="1"/>
      <w:marLeft w:val="0"/>
      <w:marRight w:val="0"/>
      <w:marTop w:val="0"/>
      <w:marBottom w:val="0"/>
      <w:divBdr>
        <w:top w:val="none" w:sz="0" w:space="0" w:color="auto"/>
        <w:left w:val="none" w:sz="0" w:space="0" w:color="auto"/>
        <w:bottom w:val="none" w:sz="0" w:space="0" w:color="auto"/>
        <w:right w:val="none" w:sz="0" w:space="0" w:color="auto"/>
      </w:divBdr>
    </w:div>
    <w:div w:id="215356050">
      <w:bodyDiv w:val="1"/>
      <w:marLeft w:val="0"/>
      <w:marRight w:val="0"/>
      <w:marTop w:val="0"/>
      <w:marBottom w:val="0"/>
      <w:divBdr>
        <w:top w:val="none" w:sz="0" w:space="0" w:color="auto"/>
        <w:left w:val="none" w:sz="0" w:space="0" w:color="auto"/>
        <w:bottom w:val="none" w:sz="0" w:space="0" w:color="auto"/>
        <w:right w:val="none" w:sz="0" w:space="0" w:color="auto"/>
      </w:divBdr>
    </w:div>
    <w:div w:id="215505908">
      <w:bodyDiv w:val="1"/>
      <w:marLeft w:val="0"/>
      <w:marRight w:val="0"/>
      <w:marTop w:val="0"/>
      <w:marBottom w:val="0"/>
      <w:divBdr>
        <w:top w:val="none" w:sz="0" w:space="0" w:color="auto"/>
        <w:left w:val="none" w:sz="0" w:space="0" w:color="auto"/>
        <w:bottom w:val="none" w:sz="0" w:space="0" w:color="auto"/>
        <w:right w:val="none" w:sz="0" w:space="0" w:color="auto"/>
      </w:divBdr>
    </w:div>
    <w:div w:id="215748923">
      <w:bodyDiv w:val="1"/>
      <w:marLeft w:val="0"/>
      <w:marRight w:val="0"/>
      <w:marTop w:val="0"/>
      <w:marBottom w:val="0"/>
      <w:divBdr>
        <w:top w:val="none" w:sz="0" w:space="0" w:color="auto"/>
        <w:left w:val="none" w:sz="0" w:space="0" w:color="auto"/>
        <w:bottom w:val="none" w:sz="0" w:space="0" w:color="auto"/>
        <w:right w:val="none" w:sz="0" w:space="0" w:color="auto"/>
      </w:divBdr>
    </w:div>
    <w:div w:id="216742372">
      <w:bodyDiv w:val="1"/>
      <w:marLeft w:val="0"/>
      <w:marRight w:val="0"/>
      <w:marTop w:val="0"/>
      <w:marBottom w:val="0"/>
      <w:divBdr>
        <w:top w:val="none" w:sz="0" w:space="0" w:color="auto"/>
        <w:left w:val="none" w:sz="0" w:space="0" w:color="auto"/>
        <w:bottom w:val="none" w:sz="0" w:space="0" w:color="auto"/>
        <w:right w:val="none" w:sz="0" w:space="0" w:color="auto"/>
      </w:divBdr>
    </w:div>
    <w:div w:id="217130307">
      <w:bodyDiv w:val="1"/>
      <w:marLeft w:val="0"/>
      <w:marRight w:val="0"/>
      <w:marTop w:val="0"/>
      <w:marBottom w:val="0"/>
      <w:divBdr>
        <w:top w:val="none" w:sz="0" w:space="0" w:color="auto"/>
        <w:left w:val="none" w:sz="0" w:space="0" w:color="auto"/>
        <w:bottom w:val="none" w:sz="0" w:space="0" w:color="auto"/>
        <w:right w:val="none" w:sz="0" w:space="0" w:color="auto"/>
      </w:divBdr>
      <w:divsChild>
        <w:div w:id="1129519299">
          <w:marLeft w:val="0"/>
          <w:marRight w:val="0"/>
          <w:marTop w:val="0"/>
          <w:marBottom w:val="0"/>
          <w:divBdr>
            <w:top w:val="none" w:sz="0" w:space="0" w:color="auto"/>
            <w:left w:val="none" w:sz="0" w:space="0" w:color="auto"/>
            <w:bottom w:val="none" w:sz="0" w:space="0" w:color="auto"/>
            <w:right w:val="none" w:sz="0" w:space="0" w:color="auto"/>
          </w:divBdr>
        </w:div>
        <w:div w:id="1902791644">
          <w:marLeft w:val="0"/>
          <w:marRight w:val="0"/>
          <w:marTop w:val="0"/>
          <w:marBottom w:val="0"/>
          <w:divBdr>
            <w:top w:val="none" w:sz="0" w:space="0" w:color="auto"/>
            <w:left w:val="none" w:sz="0" w:space="0" w:color="auto"/>
            <w:bottom w:val="none" w:sz="0" w:space="0" w:color="auto"/>
            <w:right w:val="none" w:sz="0" w:space="0" w:color="auto"/>
          </w:divBdr>
        </w:div>
        <w:div w:id="1678457328">
          <w:marLeft w:val="0"/>
          <w:marRight w:val="0"/>
          <w:marTop w:val="0"/>
          <w:marBottom w:val="0"/>
          <w:divBdr>
            <w:top w:val="none" w:sz="0" w:space="0" w:color="auto"/>
            <w:left w:val="none" w:sz="0" w:space="0" w:color="auto"/>
            <w:bottom w:val="none" w:sz="0" w:space="0" w:color="auto"/>
            <w:right w:val="none" w:sz="0" w:space="0" w:color="auto"/>
          </w:divBdr>
        </w:div>
        <w:div w:id="1194348221">
          <w:marLeft w:val="0"/>
          <w:marRight w:val="0"/>
          <w:marTop w:val="0"/>
          <w:marBottom w:val="0"/>
          <w:divBdr>
            <w:top w:val="none" w:sz="0" w:space="0" w:color="auto"/>
            <w:left w:val="none" w:sz="0" w:space="0" w:color="auto"/>
            <w:bottom w:val="none" w:sz="0" w:space="0" w:color="auto"/>
            <w:right w:val="none" w:sz="0" w:space="0" w:color="auto"/>
          </w:divBdr>
        </w:div>
        <w:div w:id="1016930581">
          <w:marLeft w:val="0"/>
          <w:marRight w:val="0"/>
          <w:marTop w:val="0"/>
          <w:marBottom w:val="0"/>
          <w:divBdr>
            <w:top w:val="none" w:sz="0" w:space="0" w:color="auto"/>
            <w:left w:val="none" w:sz="0" w:space="0" w:color="auto"/>
            <w:bottom w:val="none" w:sz="0" w:space="0" w:color="auto"/>
            <w:right w:val="none" w:sz="0" w:space="0" w:color="auto"/>
          </w:divBdr>
        </w:div>
        <w:div w:id="682099333">
          <w:marLeft w:val="0"/>
          <w:marRight w:val="0"/>
          <w:marTop w:val="0"/>
          <w:marBottom w:val="0"/>
          <w:divBdr>
            <w:top w:val="none" w:sz="0" w:space="0" w:color="auto"/>
            <w:left w:val="none" w:sz="0" w:space="0" w:color="auto"/>
            <w:bottom w:val="none" w:sz="0" w:space="0" w:color="auto"/>
            <w:right w:val="none" w:sz="0" w:space="0" w:color="auto"/>
          </w:divBdr>
        </w:div>
        <w:div w:id="744378995">
          <w:marLeft w:val="0"/>
          <w:marRight w:val="0"/>
          <w:marTop w:val="0"/>
          <w:marBottom w:val="0"/>
          <w:divBdr>
            <w:top w:val="none" w:sz="0" w:space="0" w:color="auto"/>
            <w:left w:val="none" w:sz="0" w:space="0" w:color="auto"/>
            <w:bottom w:val="none" w:sz="0" w:space="0" w:color="auto"/>
            <w:right w:val="none" w:sz="0" w:space="0" w:color="auto"/>
          </w:divBdr>
        </w:div>
        <w:div w:id="613439786">
          <w:marLeft w:val="0"/>
          <w:marRight w:val="0"/>
          <w:marTop w:val="0"/>
          <w:marBottom w:val="0"/>
          <w:divBdr>
            <w:top w:val="none" w:sz="0" w:space="0" w:color="auto"/>
            <w:left w:val="none" w:sz="0" w:space="0" w:color="auto"/>
            <w:bottom w:val="none" w:sz="0" w:space="0" w:color="auto"/>
            <w:right w:val="none" w:sz="0" w:space="0" w:color="auto"/>
          </w:divBdr>
        </w:div>
        <w:div w:id="1288122754">
          <w:marLeft w:val="0"/>
          <w:marRight w:val="0"/>
          <w:marTop w:val="0"/>
          <w:marBottom w:val="0"/>
          <w:divBdr>
            <w:top w:val="none" w:sz="0" w:space="0" w:color="auto"/>
            <w:left w:val="none" w:sz="0" w:space="0" w:color="auto"/>
            <w:bottom w:val="none" w:sz="0" w:space="0" w:color="auto"/>
            <w:right w:val="none" w:sz="0" w:space="0" w:color="auto"/>
          </w:divBdr>
        </w:div>
        <w:div w:id="1523858098">
          <w:marLeft w:val="0"/>
          <w:marRight w:val="0"/>
          <w:marTop w:val="0"/>
          <w:marBottom w:val="0"/>
          <w:divBdr>
            <w:top w:val="none" w:sz="0" w:space="0" w:color="auto"/>
            <w:left w:val="none" w:sz="0" w:space="0" w:color="auto"/>
            <w:bottom w:val="none" w:sz="0" w:space="0" w:color="auto"/>
            <w:right w:val="none" w:sz="0" w:space="0" w:color="auto"/>
          </w:divBdr>
        </w:div>
        <w:div w:id="1175533696">
          <w:marLeft w:val="0"/>
          <w:marRight w:val="0"/>
          <w:marTop w:val="0"/>
          <w:marBottom w:val="0"/>
          <w:divBdr>
            <w:top w:val="none" w:sz="0" w:space="0" w:color="auto"/>
            <w:left w:val="none" w:sz="0" w:space="0" w:color="auto"/>
            <w:bottom w:val="none" w:sz="0" w:space="0" w:color="auto"/>
            <w:right w:val="none" w:sz="0" w:space="0" w:color="auto"/>
          </w:divBdr>
        </w:div>
        <w:div w:id="503276959">
          <w:marLeft w:val="0"/>
          <w:marRight w:val="0"/>
          <w:marTop w:val="0"/>
          <w:marBottom w:val="0"/>
          <w:divBdr>
            <w:top w:val="none" w:sz="0" w:space="0" w:color="auto"/>
            <w:left w:val="none" w:sz="0" w:space="0" w:color="auto"/>
            <w:bottom w:val="none" w:sz="0" w:space="0" w:color="auto"/>
            <w:right w:val="none" w:sz="0" w:space="0" w:color="auto"/>
          </w:divBdr>
        </w:div>
        <w:div w:id="953026725">
          <w:marLeft w:val="0"/>
          <w:marRight w:val="0"/>
          <w:marTop w:val="0"/>
          <w:marBottom w:val="0"/>
          <w:divBdr>
            <w:top w:val="none" w:sz="0" w:space="0" w:color="auto"/>
            <w:left w:val="none" w:sz="0" w:space="0" w:color="auto"/>
            <w:bottom w:val="none" w:sz="0" w:space="0" w:color="auto"/>
            <w:right w:val="none" w:sz="0" w:space="0" w:color="auto"/>
          </w:divBdr>
        </w:div>
        <w:div w:id="930772408">
          <w:marLeft w:val="0"/>
          <w:marRight w:val="0"/>
          <w:marTop w:val="0"/>
          <w:marBottom w:val="0"/>
          <w:divBdr>
            <w:top w:val="none" w:sz="0" w:space="0" w:color="auto"/>
            <w:left w:val="none" w:sz="0" w:space="0" w:color="auto"/>
            <w:bottom w:val="none" w:sz="0" w:space="0" w:color="auto"/>
            <w:right w:val="none" w:sz="0" w:space="0" w:color="auto"/>
          </w:divBdr>
        </w:div>
        <w:div w:id="814297131">
          <w:marLeft w:val="0"/>
          <w:marRight w:val="0"/>
          <w:marTop w:val="0"/>
          <w:marBottom w:val="0"/>
          <w:divBdr>
            <w:top w:val="none" w:sz="0" w:space="0" w:color="auto"/>
            <w:left w:val="none" w:sz="0" w:space="0" w:color="auto"/>
            <w:bottom w:val="none" w:sz="0" w:space="0" w:color="auto"/>
            <w:right w:val="none" w:sz="0" w:space="0" w:color="auto"/>
          </w:divBdr>
        </w:div>
        <w:div w:id="1769884411">
          <w:marLeft w:val="0"/>
          <w:marRight w:val="0"/>
          <w:marTop w:val="0"/>
          <w:marBottom w:val="0"/>
          <w:divBdr>
            <w:top w:val="none" w:sz="0" w:space="0" w:color="auto"/>
            <w:left w:val="none" w:sz="0" w:space="0" w:color="auto"/>
            <w:bottom w:val="none" w:sz="0" w:space="0" w:color="auto"/>
            <w:right w:val="none" w:sz="0" w:space="0" w:color="auto"/>
          </w:divBdr>
        </w:div>
        <w:div w:id="455098044">
          <w:marLeft w:val="0"/>
          <w:marRight w:val="0"/>
          <w:marTop w:val="0"/>
          <w:marBottom w:val="0"/>
          <w:divBdr>
            <w:top w:val="none" w:sz="0" w:space="0" w:color="auto"/>
            <w:left w:val="none" w:sz="0" w:space="0" w:color="auto"/>
            <w:bottom w:val="none" w:sz="0" w:space="0" w:color="auto"/>
            <w:right w:val="none" w:sz="0" w:space="0" w:color="auto"/>
          </w:divBdr>
        </w:div>
        <w:div w:id="1331954056">
          <w:marLeft w:val="0"/>
          <w:marRight w:val="0"/>
          <w:marTop w:val="0"/>
          <w:marBottom w:val="0"/>
          <w:divBdr>
            <w:top w:val="none" w:sz="0" w:space="0" w:color="auto"/>
            <w:left w:val="none" w:sz="0" w:space="0" w:color="auto"/>
            <w:bottom w:val="none" w:sz="0" w:space="0" w:color="auto"/>
            <w:right w:val="none" w:sz="0" w:space="0" w:color="auto"/>
          </w:divBdr>
        </w:div>
        <w:div w:id="1218280364">
          <w:marLeft w:val="0"/>
          <w:marRight w:val="0"/>
          <w:marTop w:val="0"/>
          <w:marBottom w:val="0"/>
          <w:divBdr>
            <w:top w:val="none" w:sz="0" w:space="0" w:color="auto"/>
            <w:left w:val="none" w:sz="0" w:space="0" w:color="auto"/>
            <w:bottom w:val="none" w:sz="0" w:space="0" w:color="auto"/>
            <w:right w:val="none" w:sz="0" w:space="0" w:color="auto"/>
          </w:divBdr>
        </w:div>
        <w:div w:id="759252980">
          <w:marLeft w:val="0"/>
          <w:marRight w:val="0"/>
          <w:marTop w:val="0"/>
          <w:marBottom w:val="0"/>
          <w:divBdr>
            <w:top w:val="none" w:sz="0" w:space="0" w:color="auto"/>
            <w:left w:val="none" w:sz="0" w:space="0" w:color="auto"/>
            <w:bottom w:val="none" w:sz="0" w:space="0" w:color="auto"/>
            <w:right w:val="none" w:sz="0" w:space="0" w:color="auto"/>
          </w:divBdr>
        </w:div>
        <w:div w:id="1729189569">
          <w:marLeft w:val="0"/>
          <w:marRight w:val="0"/>
          <w:marTop w:val="0"/>
          <w:marBottom w:val="0"/>
          <w:divBdr>
            <w:top w:val="none" w:sz="0" w:space="0" w:color="auto"/>
            <w:left w:val="none" w:sz="0" w:space="0" w:color="auto"/>
            <w:bottom w:val="none" w:sz="0" w:space="0" w:color="auto"/>
            <w:right w:val="none" w:sz="0" w:space="0" w:color="auto"/>
          </w:divBdr>
        </w:div>
        <w:div w:id="1247882331">
          <w:marLeft w:val="0"/>
          <w:marRight w:val="0"/>
          <w:marTop w:val="0"/>
          <w:marBottom w:val="0"/>
          <w:divBdr>
            <w:top w:val="none" w:sz="0" w:space="0" w:color="auto"/>
            <w:left w:val="none" w:sz="0" w:space="0" w:color="auto"/>
            <w:bottom w:val="none" w:sz="0" w:space="0" w:color="auto"/>
            <w:right w:val="none" w:sz="0" w:space="0" w:color="auto"/>
          </w:divBdr>
        </w:div>
        <w:div w:id="1020860565">
          <w:marLeft w:val="0"/>
          <w:marRight w:val="0"/>
          <w:marTop w:val="0"/>
          <w:marBottom w:val="0"/>
          <w:divBdr>
            <w:top w:val="none" w:sz="0" w:space="0" w:color="auto"/>
            <w:left w:val="none" w:sz="0" w:space="0" w:color="auto"/>
            <w:bottom w:val="none" w:sz="0" w:space="0" w:color="auto"/>
            <w:right w:val="none" w:sz="0" w:space="0" w:color="auto"/>
          </w:divBdr>
        </w:div>
        <w:div w:id="531263546">
          <w:marLeft w:val="0"/>
          <w:marRight w:val="0"/>
          <w:marTop w:val="0"/>
          <w:marBottom w:val="0"/>
          <w:divBdr>
            <w:top w:val="none" w:sz="0" w:space="0" w:color="auto"/>
            <w:left w:val="none" w:sz="0" w:space="0" w:color="auto"/>
            <w:bottom w:val="none" w:sz="0" w:space="0" w:color="auto"/>
            <w:right w:val="none" w:sz="0" w:space="0" w:color="auto"/>
          </w:divBdr>
        </w:div>
        <w:div w:id="66415486">
          <w:marLeft w:val="0"/>
          <w:marRight w:val="0"/>
          <w:marTop w:val="0"/>
          <w:marBottom w:val="0"/>
          <w:divBdr>
            <w:top w:val="none" w:sz="0" w:space="0" w:color="auto"/>
            <w:left w:val="none" w:sz="0" w:space="0" w:color="auto"/>
            <w:bottom w:val="none" w:sz="0" w:space="0" w:color="auto"/>
            <w:right w:val="none" w:sz="0" w:space="0" w:color="auto"/>
          </w:divBdr>
        </w:div>
        <w:div w:id="2043824939">
          <w:marLeft w:val="0"/>
          <w:marRight w:val="0"/>
          <w:marTop w:val="0"/>
          <w:marBottom w:val="0"/>
          <w:divBdr>
            <w:top w:val="none" w:sz="0" w:space="0" w:color="auto"/>
            <w:left w:val="none" w:sz="0" w:space="0" w:color="auto"/>
            <w:bottom w:val="none" w:sz="0" w:space="0" w:color="auto"/>
            <w:right w:val="none" w:sz="0" w:space="0" w:color="auto"/>
          </w:divBdr>
        </w:div>
        <w:div w:id="1149706590">
          <w:marLeft w:val="0"/>
          <w:marRight w:val="0"/>
          <w:marTop w:val="0"/>
          <w:marBottom w:val="0"/>
          <w:divBdr>
            <w:top w:val="none" w:sz="0" w:space="0" w:color="auto"/>
            <w:left w:val="none" w:sz="0" w:space="0" w:color="auto"/>
            <w:bottom w:val="none" w:sz="0" w:space="0" w:color="auto"/>
            <w:right w:val="none" w:sz="0" w:space="0" w:color="auto"/>
          </w:divBdr>
        </w:div>
        <w:div w:id="717969552">
          <w:marLeft w:val="0"/>
          <w:marRight w:val="0"/>
          <w:marTop w:val="0"/>
          <w:marBottom w:val="0"/>
          <w:divBdr>
            <w:top w:val="none" w:sz="0" w:space="0" w:color="auto"/>
            <w:left w:val="none" w:sz="0" w:space="0" w:color="auto"/>
            <w:bottom w:val="none" w:sz="0" w:space="0" w:color="auto"/>
            <w:right w:val="none" w:sz="0" w:space="0" w:color="auto"/>
          </w:divBdr>
        </w:div>
        <w:div w:id="802891145">
          <w:marLeft w:val="0"/>
          <w:marRight w:val="0"/>
          <w:marTop w:val="0"/>
          <w:marBottom w:val="0"/>
          <w:divBdr>
            <w:top w:val="none" w:sz="0" w:space="0" w:color="auto"/>
            <w:left w:val="none" w:sz="0" w:space="0" w:color="auto"/>
            <w:bottom w:val="none" w:sz="0" w:space="0" w:color="auto"/>
            <w:right w:val="none" w:sz="0" w:space="0" w:color="auto"/>
          </w:divBdr>
        </w:div>
        <w:div w:id="70466880">
          <w:marLeft w:val="0"/>
          <w:marRight w:val="0"/>
          <w:marTop w:val="0"/>
          <w:marBottom w:val="0"/>
          <w:divBdr>
            <w:top w:val="none" w:sz="0" w:space="0" w:color="auto"/>
            <w:left w:val="none" w:sz="0" w:space="0" w:color="auto"/>
            <w:bottom w:val="none" w:sz="0" w:space="0" w:color="auto"/>
            <w:right w:val="none" w:sz="0" w:space="0" w:color="auto"/>
          </w:divBdr>
        </w:div>
        <w:div w:id="1649476345">
          <w:marLeft w:val="0"/>
          <w:marRight w:val="0"/>
          <w:marTop w:val="0"/>
          <w:marBottom w:val="0"/>
          <w:divBdr>
            <w:top w:val="none" w:sz="0" w:space="0" w:color="auto"/>
            <w:left w:val="none" w:sz="0" w:space="0" w:color="auto"/>
            <w:bottom w:val="none" w:sz="0" w:space="0" w:color="auto"/>
            <w:right w:val="none" w:sz="0" w:space="0" w:color="auto"/>
          </w:divBdr>
        </w:div>
        <w:div w:id="187378463">
          <w:marLeft w:val="0"/>
          <w:marRight w:val="0"/>
          <w:marTop w:val="0"/>
          <w:marBottom w:val="0"/>
          <w:divBdr>
            <w:top w:val="none" w:sz="0" w:space="0" w:color="auto"/>
            <w:left w:val="none" w:sz="0" w:space="0" w:color="auto"/>
            <w:bottom w:val="none" w:sz="0" w:space="0" w:color="auto"/>
            <w:right w:val="none" w:sz="0" w:space="0" w:color="auto"/>
          </w:divBdr>
        </w:div>
        <w:div w:id="1492478881">
          <w:marLeft w:val="0"/>
          <w:marRight w:val="0"/>
          <w:marTop w:val="0"/>
          <w:marBottom w:val="0"/>
          <w:divBdr>
            <w:top w:val="none" w:sz="0" w:space="0" w:color="auto"/>
            <w:left w:val="none" w:sz="0" w:space="0" w:color="auto"/>
            <w:bottom w:val="none" w:sz="0" w:space="0" w:color="auto"/>
            <w:right w:val="none" w:sz="0" w:space="0" w:color="auto"/>
          </w:divBdr>
        </w:div>
        <w:div w:id="807160977">
          <w:marLeft w:val="0"/>
          <w:marRight w:val="0"/>
          <w:marTop w:val="0"/>
          <w:marBottom w:val="0"/>
          <w:divBdr>
            <w:top w:val="none" w:sz="0" w:space="0" w:color="auto"/>
            <w:left w:val="none" w:sz="0" w:space="0" w:color="auto"/>
            <w:bottom w:val="none" w:sz="0" w:space="0" w:color="auto"/>
            <w:right w:val="none" w:sz="0" w:space="0" w:color="auto"/>
          </w:divBdr>
        </w:div>
        <w:div w:id="1973560618">
          <w:marLeft w:val="0"/>
          <w:marRight w:val="0"/>
          <w:marTop w:val="0"/>
          <w:marBottom w:val="0"/>
          <w:divBdr>
            <w:top w:val="none" w:sz="0" w:space="0" w:color="auto"/>
            <w:left w:val="none" w:sz="0" w:space="0" w:color="auto"/>
            <w:bottom w:val="none" w:sz="0" w:space="0" w:color="auto"/>
            <w:right w:val="none" w:sz="0" w:space="0" w:color="auto"/>
          </w:divBdr>
        </w:div>
        <w:div w:id="1632974253">
          <w:marLeft w:val="0"/>
          <w:marRight w:val="0"/>
          <w:marTop w:val="0"/>
          <w:marBottom w:val="0"/>
          <w:divBdr>
            <w:top w:val="none" w:sz="0" w:space="0" w:color="auto"/>
            <w:left w:val="none" w:sz="0" w:space="0" w:color="auto"/>
            <w:bottom w:val="none" w:sz="0" w:space="0" w:color="auto"/>
            <w:right w:val="none" w:sz="0" w:space="0" w:color="auto"/>
          </w:divBdr>
        </w:div>
        <w:div w:id="891968348">
          <w:marLeft w:val="0"/>
          <w:marRight w:val="0"/>
          <w:marTop w:val="0"/>
          <w:marBottom w:val="0"/>
          <w:divBdr>
            <w:top w:val="none" w:sz="0" w:space="0" w:color="auto"/>
            <w:left w:val="none" w:sz="0" w:space="0" w:color="auto"/>
            <w:bottom w:val="none" w:sz="0" w:space="0" w:color="auto"/>
            <w:right w:val="none" w:sz="0" w:space="0" w:color="auto"/>
          </w:divBdr>
        </w:div>
        <w:div w:id="1936862030">
          <w:marLeft w:val="0"/>
          <w:marRight w:val="0"/>
          <w:marTop w:val="0"/>
          <w:marBottom w:val="0"/>
          <w:divBdr>
            <w:top w:val="none" w:sz="0" w:space="0" w:color="auto"/>
            <w:left w:val="none" w:sz="0" w:space="0" w:color="auto"/>
            <w:bottom w:val="none" w:sz="0" w:space="0" w:color="auto"/>
            <w:right w:val="none" w:sz="0" w:space="0" w:color="auto"/>
          </w:divBdr>
        </w:div>
        <w:div w:id="1857228456">
          <w:marLeft w:val="0"/>
          <w:marRight w:val="0"/>
          <w:marTop w:val="0"/>
          <w:marBottom w:val="0"/>
          <w:divBdr>
            <w:top w:val="none" w:sz="0" w:space="0" w:color="auto"/>
            <w:left w:val="none" w:sz="0" w:space="0" w:color="auto"/>
            <w:bottom w:val="none" w:sz="0" w:space="0" w:color="auto"/>
            <w:right w:val="none" w:sz="0" w:space="0" w:color="auto"/>
          </w:divBdr>
        </w:div>
        <w:div w:id="1384327565">
          <w:marLeft w:val="0"/>
          <w:marRight w:val="0"/>
          <w:marTop w:val="0"/>
          <w:marBottom w:val="0"/>
          <w:divBdr>
            <w:top w:val="none" w:sz="0" w:space="0" w:color="auto"/>
            <w:left w:val="none" w:sz="0" w:space="0" w:color="auto"/>
            <w:bottom w:val="none" w:sz="0" w:space="0" w:color="auto"/>
            <w:right w:val="none" w:sz="0" w:space="0" w:color="auto"/>
          </w:divBdr>
        </w:div>
        <w:div w:id="198057630">
          <w:marLeft w:val="0"/>
          <w:marRight w:val="0"/>
          <w:marTop w:val="0"/>
          <w:marBottom w:val="0"/>
          <w:divBdr>
            <w:top w:val="none" w:sz="0" w:space="0" w:color="auto"/>
            <w:left w:val="none" w:sz="0" w:space="0" w:color="auto"/>
            <w:bottom w:val="none" w:sz="0" w:space="0" w:color="auto"/>
            <w:right w:val="none" w:sz="0" w:space="0" w:color="auto"/>
          </w:divBdr>
        </w:div>
        <w:div w:id="609093600">
          <w:marLeft w:val="0"/>
          <w:marRight w:val="0"/>
          <w:marTop w:val="0"/>
          <w:marBottom w:val="0"/>
          <w:divBdr>
            <w:top w:val="none" w:sz="0" w:space="0" w:color="auto"/>
            <w:left w:val="none" w:sz="0" w:space="0" w:color="auto"/>
            <w:bottom w:val="none" w:sz="0" w:space="0" w:color="auto"/>
            <w:right w:val="none" w:sz="0" w:space="0" w:color="auto"/>
          </w:divBdr>
        </w:div>
        <w:div w:id="737485669">
          <w:marLeft w:val="0"/>
          <w:marRight w:val="0"/>
          <w:marTop w:val="0"/>
          <w:marBottom w:val="0"/>
          <w:divBdr>
            <w:top w:val="none" w:sz="0" w:space="0" w:color="auto"/>
            <w:left w:val="none" w:sz="0" w:space="0" w:color="auto"/>
            <w:bottom w:val="none" w:sz="0" w:space="0" w:color="auto"/>
            <w:right w:val="none" w:sz="0" w:space="0" w:color="auto"/>
          </w:divBdr>
        </w:div>
        <w:div w:id="2035958179">
          <w:marLeft w:val="0"/>
          <w:marRight w:val="0"/>
          <w:marTop w:val="0"/>
          <w:marBottom w:val="0"/>
          <w:divBdr>
            <w:top w:val="none" w:sz="0" w:space="0" w:color="auto"/>
            <w:left w:val="none" w:sz="0" w:space="0" w:color="auto"/>
            <w:bottom w:val="none" w:sz="0" w:space="0" w:color="auto"/>
            <w:right w:val="none" w:sz="0" w:space="0" w:color="auto"/>
          </w:divBdr>
        </w:div>
        <w:div w:id="341250025">
          <w:marLeft w:val="0"/>
          <w:marRight w:val="0"/>
          <w:marTop w:val="0"/>
          <w:marBottom w:val="0"/>
          <w:divBdr>
            <w:top w:val="none" w:sz="0" w:space="0" w:color="auto"/>
            <w:left w:val="none" w:sz="0" w:space="0" w:color="auto"/>
            <w:bottom w:val="none" w:sz="0" w:space="0" w:color="auto"/>
            <w:right w:val="none" w:sz="0" w:space="0" w:color="auto"/>
          </w:divBdr>
        </w:div>
        <w:div w:id="2079278012">
          <w:marLeft w:val="0"/>
          <w:marRight w:val="0"/>
          <w:marTop w:val="0"/>
          <w:marBottom w:val="0"/>
          <w:divBdr>
            <w:top w:val="none" w:sz="0" w:space="0" w:color="auto"/>
            <w:left w:val="none" w:sz="0" w:space="0" w:color="auto"/>
            <w:bottom w:val="none" w:sz="0" w:space="0" w:color="auto"/>
            <w:right w:val="none" w:sz="0" w:space="0" w:color="auto"/>
          </w:divBdr>
        </w:div>
        <w:div w:id="621352516">
          <w:marLeft w:val="0"/>
          <w:marRight w:val="0"/>
          <w:marTop w:val="0"/>
          <w:marBottom w:val="0"/>
          <w:divBdr>
            <w:top w:val="none" w:sz="0" w:space="0" w:color="auto"/>
            <w:left w:val="none" w:sz="0" w:space="0" w:color="auto"/>
            <w:bottom w:val="none" w:sz="0" w:space="0" w:color="auto"/>
            <w:right w:val="none" w:sz="0" w:space="0" w:color="auto"/>
          </w:divBdr>
        </w:div>
        <w:div w:id="919951590">
          <w:marLeft w:val="0"/>
          <w:marRight w:val="0"/>
          <w:marTop w:val="0"/>
          <w:marBottom w:val="0"/>
          <w:divBdr>
            <w:top w:val="none" w:sz="0" w:space="0" w:color="auto"/>
            <w:left w:val="none" w:sz="0" w:space="0" w:color="auto"/>
            <w:bottom w:val="none" w:sz="0" w:space="0" w:color="auto"/>
            <w:right w:val="none" w:sz="0" w:space="0" w:color="auto"/>
          </w:divBdr>
        </w:div>
        <w:div w:id="15723">
          <w:marLeft w:val="0"/>
          <w:marRight w:val="0"/>
          <w:marTop w:val="0"/>
          <w:marBottom w:val="0"/>
          <w:divBdr>
            <w:top w:val="none" w:sz="0" w:space="0" w:color="auto"/>
            <w:left w:val="none" w:sz="0" w:space="0" w:color="auto"/>
            <w:bottom w:val="none" w:sz="0" w:space="0" w:color="auto"/>
            <w:right w:val="none" w:sz="0" w:space="0" w:color="auto"/>
          </w:divBdr>
        </w:div>
        <w:div w:id="1061367936">
          <w:marLeft w:val="0"/>
          <w:marRight w:val="0"/>
          <w:marTop w:val="0"/>
          <w:marBottom w:val="0"/>
          <w:divBdr>
            <w:top w:val="none" w:sz="0" w:space="0" w:color="auto"/>
            <w:left w:val="none" w:sz="0" w:space="0" w:color="auto"/>
            <w:bottom w:val="none" w:sz="0" w:space="0" w:color="auto"/>
            <w:right w:val="none" w:sz="0" w:space="0" w:color="auto"/>
          </w:divBdr>
        </w:div>
        <w:div w:id="912590418">
          <w:marLeft w:val="0"/>
          <w:marRight w:val="0"/>
          <w:marTop w:val="0"/>
          <w:marBottom w:val="0"/>
          <w:divBdr>
            <w:top w:val="none" w:sz="0" w:space="0" w:color="auto"/>
            <w:left w:val="none" w:sz="0" w:space="0" w:color="auto"/>
            <w:bottom w:val="none" w:sz="0" w:space="0" w:color="auto"/>
            <w:right w:val="none" w:sz="0" w:space="0" w:color="auto"/>
          </w:divBdr>
        </w:div>
        <w:div w:id="2013987592">
          <w:marLeft w:val="0"/>
          <w:marRight w:val="0"/>
          <w:marTop w:val="0"/>
          <w:marBottom w:val="0"/>
          <w:divBdr>
            <w:top w:val="none" w:sz="0" w:space="0" w:color="auto"/>
            <w:left w:val="none" w:sz="0" w:space="0" w:color="auto"/>
            <w:bottom w:val="none" w:sz="0" w:space="0" w:color="auto"/>
            <w:right w:val="none" w:sz="0" w:space="0" w:color="auto"/>
          </w:divBdr>
        </w:div>
        <w:div w:id="1566184411">
          <w:marLeft w:val="0"/>
          <w:marRight w:val="0"/>
          <w:marTop w:val="0"/>
          <w:marBottom w:val="0"/>
          <w:divBdr>
            <w:top w:val="none" w:sz="0" w:space="0" w:color="auto"/>
            <w:left w:val="none" w:sz="0" w:space="0" w:color="auto"/>
            <w:bottom w:val="none" w:sz="0" w:space="0" w:color="auto"/>
            <w:right w:val="none" w:sz="0" w:space="0" w:color="auto"/>
          </w:divBdr>
        </w:div>
        <w:div w:id="969168950">
          <w:marLeft w:val="0"/>
          <w:marRight w:val="0"/>
          <w:marTop w:val="0"/>
          <w:marBottom w:val="0"/>
          <w:divBdr>
            <w:top w:val="none" w:sz="0" w:space="0" w:color="auto"/>
            <w:left w:val="none" w:sz="0" w:space="0" w:color="auto"/>
            <w:bottom w:val="none" w:sz="0" w:space="0" w:color="auto"/>
            <w:right w:val="none" w:sz="0" w:space="0" w:color="auto"/>
          </w:divBdr>
        </w:div>
        <w:div w:id="606545827">
          <w:marLeft w:val="0"/>
          <w:marRight w:val="0"/>
          <w:marTop w:val="0"/>
          <w:marBottom w:val="0"/>
          <w:divBdr>
            <w:top w:val="none" w:sz="0" w:space="0" w:color="auto"/>
            <w:left w:val="none" w:sz="0" w:space="0" w:color="auto"/>
            <w:bottom w:val="none" w:sz="0" w:space="0" w:color="auto"/>
            <w:right w:val="none" w:sz="0" w:space="0" w:color="auto"/>
          </w:divBdr>
        </w:div>
        <w:div w:id="692460364">
          <w:marLeft w:val="0"/>
          <w:marRight w:val="0"/>
          <w:marTop w:val="0"/>
          <w:marBottom w:val="0"/>
          <w:divBdr>
            <w:top w:val="none" w:sz="0" w:space="0" w:color="auto"/>
            <w:left w:val="none" w:sz="0" w:space="0" w:color="auto"/>
            <w:bottom w:val="none" w:sz="0" w:space="0" w:color="auto"/>
            <w:right w:val="none" w:sz="0" w:space="0" w:color="auto"/>
          </w:divBdr>
        </w:div>
        <w:div w:id="1137142797">
          <w:marLeft w:val="0"/>
          <w:marRight w:val="0"/>
          <w:marTop w:val="0"/>
          <w:marBottom w:val="0"/>
          <w:divBdr>
            <w:top w:val="none" w:sz="0" w:space="0" w:color="auto"/>
            <w:left w:val="none" w:sz="0" w:space="0" w:color="auto"/>
            <w:bottom w:val="none" w:sz="0" w:space="0" w:color="auto"/>
            <w:right w:val="none" w:sz="0" w:space="0" w:color="auto"/>
          </w:divBdr>
        </w:div>
        <w:div w:id="1700735558">
          <w:marLeft w:val="0"/>
          <w:marRight w:val="0"/>
          <w:marTop w:val="0"/>
          <w:marBottom w:val="0"/>
          <w:divBdr>
            <w:top w:val="none" w:sz="0" w:space="0" w:color="auto"/>
            <w:left w:val="none" w:sz="0" w:space="0" w:color="auto"/>
            <w:bottom w:val="none" w:sz="0" w:space="0" w:color="auto"/>
            <w:right w:val="none" w:sz="0" w:space="0" w:color="auto"/>
          </w:divBdr>
        </w:div>
        <w:div w:id="1398438883">
          <w:marLeft w:val="0"/>
          <w:marRight w:val="0"/>
          <w:marTop w:val="0"/>
          <w:marBottom w:val="0"/>
          <w:divBdr>
            <w:top w:val="none" w:sz="0" w:space="0" w:color="auto"/>
            <w:left w:val="none" w:sz="0" w:space="0" w:color="auto"/>
            <w:bottom w:val="none" w:sz="0" w:space="0" w:color="auto"/>
            <w:right w:val="none" w:sz="0" w:space="0" w:color="auto"/>
          </w:divBdr>
        </w:div>
        <w:div w:id="1593007849">
          <w:marLeft w:val="0"/>
          <w:marRight w:val="0"/>
          <w:marTop w:val="0"/>
          <w:marBottom w:val="0"/>
          <w:divBdr>
            <w:top w:val="none" w:sz="0" w:space="0" w:color="auto"/>
            <w:left w:val="none" w:sz="0" w:space="0" w:color="auto"/>
            <w:bottom w:val="none" w:sz="0" w:space="0" w:color="auto"/>
            <w:right w:val="none" w:sz="0" w:space="0" w:color="auto"/>
          </w:divBdr>
        </w:div>
        <w:div w:id="993602955">
          <w:marLeft w:val="0"/>
          <w:marRight w:val="0"/>
          <w:marTop w:val="0"/>
          <w:marBottom w:val="0"/>
          <w:divBdr>
            <w:top w:val="none" w:sz="0" w:space="0" w:color="auto"/>
            <w:left w:val="none" w:sz="0" w:space="0" w:color="auto"/>
            <w:bottom w:val="none" w:sz="0" w:space="0" w:color="auto"/>
            <w:right w:val="none" w:sz="0" w:space="0" w:color="auto"/>
          </w:divBdr>
        </w:div>
        <w:div w:id="1082871186">
          <w:marLeft w:val="0"/>
          <w:marRight w:val="0"/>
          <w:marTop w:val="0"/>
          <w:marBottom w:val="0"/>
          <w:divBdr>
            <w:top w:val="none" w:sz="0" w:space="0" w:color="auto"/>
            <w:left w:val="none" w:sz="0" w:space="0" w:color="auto"/>
            <w:bottom w:val="none" w:sz="0" w:space="0" w:color="auto"/>
            <w:right w:val="none" w:sz="0" w:space="0" w:color="auto"/>
          </w:divBdr>
        </w:div>
        <w:div w:id="1772312714">
          <w:marLeft w:val="0"/>
          <w:marRight w:val="0"/>
          <w:marTop w:val="0"/>
          <w:marBottom w:val="0"/>
          <w:divBdr>
            <w:top w:val="none" w:sz="0" w:space="0" w:color="auto"/>
            <w:left w:val="none" w:sz="0" w:space="0" w:color="auto"/>
            <w:bottom w:val="none" w:sz="0" w:space="0" w:color="auto"/>
            <w:right w:val="none" w:sz="0" w:space="0" w:color="auto"/>
          </w:divBdr>
        </w:div>
        <w:div w:id="1035156293">
          <w:marLeft w:val="0"/>
          <w:marRight w:val="0"/>
          <w:marTop w:val="0"/>
          <w:marBottom w:val="0"/>
          <w:divBdr>
            <w:top w:val="none" w:sz="0" w:space="0" w:color="auto"/>
            <w:left w:val="none" w:sz="0" w:space="0" w:color="auto"/>
            <w:bottom w:val="none" w:sz="0" w:space="0" w:color="auto"/>
            <w:right w:val="none" w:sz="0" w:space="0" w:color="auto"/>
          </w:divBdr>
        </w:div>
        <w:div w:id="1595506178">
          <w:marLeft w:val="0"/>
          <w:marRight w:val="0"/>
          <w:marTop w:val="0"/>
          <w:marBottom w:val="0"/>
          <w:divBdr>
            <w:top w:val="none" w:sz="0" w:space="0" w:color="auto"/>
            <w:left w:val="none" w:sz="0" w:space="0" w:color="auto"/>
            <w:bottom w:val="none" w:sz="0" w:space="0" w:color="auto"/>
            <w:right w:val="none" w:sz="0" w:space="0" w:color="auto"/>
          </w:divBdr>
        </w:div>
        <w:div w:id="1153060703">
          <w:marLeft w:val="0"/>
          <w:marRight w:val="0"/>
          <w:marTop w:val="0"/>
          <w:marBottom w:val="0"/>
          <w:divBdr>
            <w:top w:val="none" w:sz="0" w:space="0" w:color="auto"/>
            <w:left w:val="none" w:sz="0" w:space="0" w:color="auto"/>
            <w:bottom w:val="none" w:sz="0" w:space="0" w:color="auto"/>
            <w:right w:val="none" w:sz="0" w:space="0" w:color="auto"/>
          </w:divBdr>
        </w:div>
        <w:div w:id="43332069">
          <w:marLeft w:val="0"/>
          <w:marRight w:val="0"/>
          <w:marTop w:val="0"/>
          <w:marBottom w:val="0"/>
          <w:divBdr>
            <w:top w:val="none" w:sz="0" w:space="0" w:color="auto"/>
            <w:left w:val="none" w:sz="0" w:space="0" w:color="auto"/>
            <w:bottom w:val="none" w:sz="0" w:space="0" w:color="auto"/>
            <w:right w:val="none" w:sz="0" w:space="0" w:color="auto"/>
          </w:divBdr>
        </w:div>
        <w:div w:id="995256794">
          <w:marLeft w:val="0"/>
          <w:marRight w:val="0"/>
          <w:marTop w:val="0"/>
          <w:marBottom w:val="0"/>
          <w:divBdr>
            <w:top w:val="none" w:sz="0" w:space="0" w:color="auto"/>
            <w:left w:val="none" w:sz="0" w:space="0" w:color="auto"/>
            <w:bottom w:val="none" w:sz="0" w:space="0" w:color="auto"/>
            <w:right w:val="none" w:sz="0" w:space="0" w:color="auto"/>
          </w:divBdr>
        </w:div>
        <w:div w:id="1707826723">
          <w:marLeft w:val="0"/>
          <w:marRight w:val="0"/>
          <w:marTop w:val="0"/>
          <w:marBottom w:val="0"/>
          <w:divBdr>
            <w:top w:val="none" w:sz="0" w:space="0" w:color="auto"/>
            <w:left w:val="none" w:sz="0" w:space="0" w:color="auto"/>
            <w:bottom w:val="none" w:sz="0" w:space="0" w:color="auto"/>
            <w:right w:val="none" w:sz="0" w:space="0" w:color="auto"/>
          </w:divBdr>
        </w:div>
        <w:div w:id="399792196">
          <w:marLeft w:val="0"/>
          <w:marRight w:val="0"/>
          <w:marTop w:val="0"/>
          <w:marBottom w:val="0"/>
          <w:divBdr>
            <w:top w:val="none" w:sz="0" w:space="0" w:color="auto"/>
            <w:left w:val="none" w:sz="0" w:space="0" w:color="auto"/>
            <w:bottom w:val="none" w:sz="0" w:space="0" w:color="auto"/>
            <w:right w:val="none" w:sz="0" w:space="0" w:color="auto"/>
          </w:divBdr>
        </w:div>
        <w:div w:id="1244800685">
          <w:marLeft w:val="0"/>
          <w:marRight w:val="0"/>
          <w:marTop w:val="0"/>
          <w:marBottom w:val="0"/>
          <w:divBdr>
            <w:top w:val="none" w:sz="0" w:space="0" w:color="auto"/>
            <w:left w:val="none" w:sz="0" w:space="0" w:color="auto"/>
            <w:bottom w:val="none" w:sz="0" w:space="0" w:color="auto"/>
            <w:right w:val="none" w:sz="0" w:space="0" w:color="auto"/>
          </w:divBdr>
        </w:div>
        <w:div w:id="1596357602">
          <w:marLeft w:val="0"/>
          <w:marRight w:val="0"/>
          <w:marTop w:val="0"/>
          <w:marBottom w:val="0"/>
          <w:divBdr>
            <w:top w:val="none" w:sz="0" w:space="0" w:color="auto"/>
            <w:left w:val="none" w:sz="0" w:space="0" w:color="auto"/>
            <w:bottom w:val="none" w:sz="0" w:space="0" w:color="auto"/>
            <w:right w:val="none" w:sz="0" w:space="0" w:color="auto"/>
          </w:divBdr>
        </w:div>
        <w:div w:id="657616367">
          <w:marLeft w:val="0"/>
          <w:marRight w:val="0"/>
          <w:marTop w:val="0"/>
          <w:marBottom w:val="0"/>
          <w:divBdr>
            <w:top w:val="none" w:sz="0" w:space="0" w:color="auto"/>
            <w:left w:val="none" w:sz="0" w:space="0" w:color="auto"/>
            <w:bottom w:val="none" w:sz="0" w:space="0" w:color="auto"/>
            <w:right w:val="none" w:sz="0" w:space="0" w:color="auto"/>
          </w:divBdr>
        </w:div>
        <w:div w:id="631987304">
          <w:marLeft w:val="0"/>
          <w:marRight w:val="0"/>
          <w:marTop w:val="0"/>
          <w:marBottom w:val="0"/>
          <w:divBdr>
            <w:top w:val="none" w:sz="0" w:space="0" w:color="auto"/>
            <w:left w:val="none" w:sz="0" w:space="0" w:color="auto"/>
            <w:bottom w:val="none" w:sz="0" w:space="0" w:color="auto"/>
            <w:right w:val="none" w:sz="0" w:space="0" w:color="auto"/>
          </w:divBdr>
        </w:div>
        <w:div w:id="539779410">
          <w:marLeft w:val="0"/>
          <w:marRight w:val="0"/>
          <w:marTop w:val="0"/>
          <w:marBottom w:val="0"/>
          <w:divBdr>
            <w:top w:val="none" w:sz="0" w:space="0" w:color="auto"/>
            <w:left w:val="none" w:sz="0" w:space="0" w:color="auto"/>
            <w:bottom w:val="none" w:sz="0" w:space="0" w:color="auto"/>
            <w:right w:val="none" w:sz="0" w:space="0" w:color="auto"/>
          </w:divBdr>
        </w:div>
        <w:div w:id="805246224">
          <w:marLeft w:val="0"/>
          <w:marRight w:val="0"/>
          <w:marTop w:val="0"/>
          <w:marBottom w:val="0"/>
          <w:divBdr>
            <w:top w:val="none" w:sz="0" w:space="0" w:color="auto"/>
            <w:left w:val="none" w:sz="0" w:space="0" w:color="auto"/>
            <w:bottom w:val="none" w:sz="0" w:space="0" w:color="auto"/>
            <w:right w:val="none" w:sz="0" w:space="0" w:color="auto"/>
          </w:divBdr>
        </w:div>
        <w:div w:id="120534137">
          <w:marLeft w:val="0"/>
          <w:marRight w:val="0"/>
          <w:marTop w:val="0"/>
          <w:marBottom w:val="0"/>
          <w:divBdr>
            <w:top w:val="none" w:sz="0" w:space="0" w:color="auto"/>
            <w:left w:val="none" w:sz="0" w:space="0" w:color="auto"/>
            <w:bottom w:val="none" w:sz="0" w:space="0" w:color="auto"/>
            <w:right w:val="none" w:sz="0" w:space="0" w:color="auto"/>
          </w:divBdr>
        </w:div>
        <w:div w:id="319044286">
          <w:marLeft w:val="0"/>
          <w:marRight w:val="0"/>
          <w:marTop w:val="0"/>
          <w:marBottom w:val="0"/>
          <w:divBdr>
            <w:top w:val="none" w:sz="0" w:space="0" w:color="auto"/>
            <w:left w:val="none" w:sz="0" w:space="0" w:color="auto"/>
            <w:bottom w:val="none" w:sz="0" w:space="0" w:color="auto"/>
            <w:right w:val="none" w:sz="0" w:space="0" w:color="auto"/>
          </w:divBdr>
        </w:div>
        <w:div w:id="701595256">
          <w:marLeft w:val="0"/>
          <w:marRight w:val="0"/>
          <w:marTop w:val="0"/>
          <w:marBottom w:val="0"/>
          <w:divBdr>
            <w:top w:val="none" w:sz="0" w:space="0" w:color="auto"/>
            <w:left w:val="none" w:sz="0" w:space="0" w:color="auto"/>
            <w:bottom w:val="none" w:sz="0" w:space="0" w:color="auto"/>
            <w:right w:val="none" w:sz="0" w:space="0" w:color="auto"/>
          </w:divBdr>
        </w:div>
        <w:div w:id="1703941403">
          <w:marLeft w:val="0"/>
          <w:marRight w:val="0"/>
          <w:marTop w:val="0"/>
          <w:marBottom w:val="0"/>
          <w:divBdr>
            <w:top w:val="none" w:sz="0" w:space="0" w:color="auto"/>
            <w:left w:val="none" w:sz="0" w:space="0" w:color="auto"/>
            <w:bottom w:val="none" w:sz="0" w:space="0" w:color="auto"/>
            <w:right w:val="none" w:sz="0" w:space="0" w:color="auto"/>
          </w:divBdr>
        </w:div>
        <w:div w:id="991714002">
          <w:marLeft w:val="0"/>
          <w:marRight w:val="0"/>
          <w:marTop w:val="0"/>
          <w:marBottom w:val="0"/>
          <w:divBdr>
            <w:top w:val="none" w:sz="0" w:space="0" w:color="auto"/>
            <w:left w:val="none" w:sz="0" w:space="0" w:color="auto"/>
            <w:bottom w:val="none" w:sz="0" w:space="0" w:color="auto"/>
            <w:right w:val="none" w:sz="0" w:space="0" w:color="auto"/>
          </w:divBdr>
        </w:div>
        <w:div w:id="1491478482">
          <w:marLeft w:val="0"/>
          <w:marRight w:val="0"/>
          <w:marTop w:val="0"/>
          <w:marBottom w:val="0"/>
          <w:divBdr>
            <w:top w:val="none" w:sz="0" w:space="0" w:color="auto"/>
            <w:left w:val="none" w:sz="0" w:space="0" w:color="auto"/>
            <w:bottom w:val="none" w:sz="0" w:space="0" w:color="auto"/>
            <w:right w:val="none" w:sz="0" w:space="0" w:color="auto"/>
          </w:divBdr>
        </w:div>
        <w:div w:id="798036309">
          <w:marLeft w:val="0"/>
          <w:marRight w:val="0"/>
          <w:marTop w:val="0"/>
          <w:marBottom w:val="0"/>
          <w:divBdr>
            <w:top w:val="none" w:sz="0" w:space="0" w:color="auto"/>
            <w:left w:val="none" w:sz="0" w:space="0" w:color="auto"/>
            <w:bottom w:val="none" w:sz="0" w:space="0" w:color="auto"/>
            <w:right w:val="none" w:sz="0" w:space="0" w:color="auto"/>
          </w:divBdr>
        </w:div>
        <w:div w:id="1988976352">
          <w:marLeft w:val="0"/>
          <w:marRight w:val="0"/>
          <w:marTop w:val="0"/>
          <w:marBottom w:val="0"/>
          <w:divBdr>
            <w:top w:val="none" w:sz="0" w:space="0" w:color="auto"/>
            <w:left w:val="none" w:sz="0" w:space="0" w:color="auto"/>
            <w:bottom w:val="none" w:sz="0" w:space="0" w:color="auto"/>
            <w:right w:val="none" w:sz="0" w:space="0" w:color="auto"/>
          </w:divBdr>
        </w:div>
        <w:div w:id="1247807497">
          <w:marLeft w:val="0"/>
          <w:marRight w:val="0"/>
          <w:marTop w:val="0"/>
          <w:marBottom w:val="0"/>
          <w:divBdr>
            <w:top w:val="none" w:sz="0" w:space="0" w:color="auto"/>
            <w:left w:val="none" w:sz="0" w:space="0" w:color="auto"/>
            <w:bottom w:val="none" w:sz="0" w:space="0" w:color="auto"/>
            <w:right w:val="none" w:sz="0" w:space="0" w:color="auto"/>
          </w:divBdr>
        </w:div>
        <w:div w:id="1281568992">
          <w:marLeft w:val="0"/>
          <w:marRight w:val="0"/>
          <w:marTop w:val="0"/>
          <w:marBottom w:val="0"/>
          <w:divBdr>
            <w:top w:val="none" w:sz="0" w:space="0" w:color="auto"/>
            <w:left w:val="none" w:sz="0" w:space="0" w:color="auto"/>
            <w:bottom w:val="none" w:sz="0" w:space="0" w:color="auto"/>
            <w:right w:val="none" w:sz="0" w:space="0" w:color="auto"/>
          </w:divBdr>
        </w:div>
        <w:div w:id="209461732">
          <w:marLeft w:val="0"/>
          <w:marRight w:val="0"/>
          <w:marTop w:val="0"/>
          <w:marBottom w:val="0"/>
          <w:divBdr>
            <w:top w:val="none" w:sz="0" w:space="0" w:color="auto"/>
            <w:left w:val="none" w:sz="0" w:space="0" w:color="auto"/>
            <w:bottom w:val="none" w:sz="0" w:space="0" w:color="auto"/>
            <w:right w:val="none" w:sz="0" w:space="0" w:color="auto"/>
          </w:divBdr>
        </w:div>
        <w:div w:id="748310013">
          <w:marLeft w:val="0"/>
          <w:marRight w:val="0"/>
          <w:marTop w:val="0"/>
          <w:marBottom w:val="0"/>
          <w:divBdr>
            <w:top w:val="none" w:sz="0" w:space="0" w:color="auto"/>
            <w:left w:val="none" w:sz="0" w:space="0" w:color="auto"/>
            <w:bottom w:val="none" w:sz="0" w:space="0" w:color="auto"/>
            <w:right w:val="none" w:sz="0" w:space="0" w:color="auto"/>
          </w:divBdr>
        </w:div>
        <w:div w:id="55782647">
          <w:marLeft w:val="0"/>
          <w:marRight w:val="0"/>
          <w:marTop w:val="0"/>
          <w:marBottom w:val="0"/>
          <w:divBdr>
            <w:top w:val="none" w:sz="0" w:space="0" w:color="auto"/>
            <w:left w:val="none" w:sz="0" w:space="0" w:color="auto"/>
            <w:bottom w:val="none" w:sz="0" w:space="0" w:color="auto"/>
            <w:right w:val="none" w:sz="0" w:space="0" w:color="auto"/>
          </w:divBdr>
        </w:div>
        <w:div w:id="344482574">
          <w:marLeft w:val="0"/>
          <w:marRight w:val="0"/>
          <w:marTop w:val="0"/>
          <w:marBottom w:val="0"/>
          <w:divBdr>
            <w:top w:val="none" w:sz="0" w:space="0" w:color="auto"/>
            <w:left w:val="none" w:sz="0" w:space="0" w:color="auto"/>
            <w:bottom w:val="none" w:sz="0" w:space="0" w:color="auto"/>
            <w:right w:val="none" w:sz="0" w:space="0" w:color="auto"/>
          </w:divBdr>
        </w:div>
        <w:div w:id="716396065">
          <w:marLeft w:val="0"/>
          <w:marRight w:val="0"/>
          <w:marTop w:val="0"/>
          <w:marBottom w:val="0"/>
          <w:divBdr>
            <w:top w:val="none" w:sz="0" w:space="0" w:color="auto"/>
            <w:left w:val="none" w:sz="0" w:space="0" w:color="auto"/>
            <w:bottom w:val="none" w:sz="0" w:space="0" w:color="auto"/>
            <w:right w:val="none" w:sz="0" w:space="0" w:color="auto"/>
          </w:divBdr>
        </w:div>
        <w:div w:id="1476026637">
          <w:marLeft w:val="0"/>
          <w:marRight w:val="0"/>
          <w:marTop w:val="0"/>
          <w:marBottom w:val="0"/>
          <w:divBdr>
            <w:top w:val="none" w:sz="0" w:space="0" w:color="auto"/>
            <w:left w:val="none" w:sz="0" w:space="0" w:color="auto"/>
            <w:bottom w:val="none" w:sz="0" w:space="0" w:color="auto"/>
            <w:right w:val="none" w:sz="0" w:space="0" w:color="auto"/>
          </w:divBdr>
        </w:div>
        <w:div w:id="1668677752">
          <w:marLeft w:val="0"/>
          <w:marRight w:val="0"/>
          <w:marTop w:val="0"/>
          <w:marBottom w:val="0"/>
          <w:divBdr>
            <w:top w:val="none" w:sz="0" w:space="0" w:color="auto"/>
            <w:left w:val="none" w:sz="0" w:space="0" w:color="auto"/>
            <w:bottom w:val="none" w:sz="0" w:space="0" w:color="auto"/>
            <w:right w:val="none" w:sz="0" w:space="0" w:color="auto"/>
          </w:divBdr>
        </w:div>
        <w:div w:id="1940603929">
          <w:marLeft w:val="0"/>
          <w:marRight w:val="0"/>
          <w:marTop w:val="0"/>
          <w:marBottom w:val="0"/>
          <w:divBdr>
            <w:top w:val="none" w:sz="0" w:space="0" w:color="auto"/>
            <w:left w:val="none" w:sz="0" w:space="0" w:color="auto"/>
            <w:bottom w:val="none" w:sz="0" w:space="0" w:color="auto"/>
            <w:right w:val="none" w:sz="0" w:space="0" w:color="auto"/>
          </w:divBdr>
        </w:div>
        <w:div w:id="2116747970">
          <w:marLeft w:val="0"/>
          <w:marRight w:val="0"/>
          <w:marTop w:val="0"/>
          <w:marBottom w:val="0"/>
          <w:divBdr>
            <w:top w:val="none" w:sz="0" w:space="0" w:color="auto"/>
            <w:left w:val="none" w:sz="0" w:space="0" w:color="auto"/>
            <w:bottom w:val="none" w:sz="0" w:space="0" w:color="auto"/>
            <w:right w:val="none" w:sz="0" w:space="0" w:color="auto"/>
          </w:divBdr>
        </w:div>
        <w:div w:id="1313636261">
          <w:marLeft w:val="0"/>
          <w:marRight w:val="0"/>
          <w:marTop w:val="0"/>
          <w:marBottom w:val="0"/>
          <w:divBdr>
            <w:top w:val="none" w:sz="0" w:space="0" w:color="auto"/>
            <w:left w:val="none" w:sz="0" w:space="0" w:color="auto"/>
            <w:bottom w:val="none" w:sz="0" w:space="0" w:color="auto"/>
            <w:right w:val="none" w:sz="0" w:space="0" w:color="auto"/>
          </w:divBdr>
        </w:div>
        <w:div w:id="111942557">
          <w:marLeft w:val="0"/>
          <w:marRight w:val="0"/>
          <w:marTop w:val="0"/>
          <w:marBottom w:val="0"/>
          <w:divBdr>
            <w:top w:val="none" w:sz="0" w:space="0" w:color="auto"/>
            <w:left w:val="none" w:sz="0" w:space="0" w:color="auto"/>
            <w:bottom w:val="none" w:sz="0" w:space="0" w:color="auto"/>
            <w:right w:val="none" w:sz="0" w:space="0" w:color="auto"/>
          </w:divBdr>
        </w:div>
        <w:div w:id="1674605711">
          <w:marLeft w:val="0"/>
          <w:marRight w:val="0"/>
          <w:marTop w:val="0"/>
          <w:marBottom w:val="0"/>
          <w:divBdr>
            <w:top w:val="none" w:sz="0" w:space="0" w:color="auto"/>
            <w:left w:val="none" w:sz="0" w:space="0" w:color="auto"/>
            <w:bottom w:val="none" w:sz="0" w:space="0" w:color="auto"/>
            <w:right w:val="none" w:sz="0" w:space="0" w:color="auto"/>
          </w:divBdr>
        </w:div>
        <w:div w:id="1204057970">
          <w:marLeft w:val="0"/>
          <w:marRight w:val="0"/>
          <w:marTop w:val="0"/>
          <w:marBottom w:val="0"/>
          <w:divBdr>
            <w:top w:val="none" w:sz="0" w:space="0" w:color="auto"/>
            <w:left w:val="none" w:sz="0" w:space="0" w:color="auto"/>
            <w:bottom w:val="none" w:sz="0" w:space="0" w:color="auto"/>
            <w:right w:val="none" w:sz="0" w:space="0" w:color="auto"/>
          </w:divBdr>
        </w:div>
        <w:div w:id="1937904744">
          <w:marLeft w:val="0"/>
          <w:marRight w:val="0"/>
          <w:marTop w:val="0"/>
          <w:marBottom w:val="0"/>
          <w:divBdr>
            <w:top w:val="none" w:sz="0" w:space="0" w:color="auto"/>
            <w:left w:val="none" w:sz="0" w:space="0" w:color="auto"/>
            <w:bottom w:val="none" w:sz="0" w:space="0" w:color="auto"/>
            <w:right w:val="none" w:sz="0" w:space="0" w:color="auto"/>
          </w:divBdr>
        </w:div>
        <w:div w:id="1595674191">
          <w:marLeft w:val="0"/>
          <w:marRight w:val="0"/>
          <w:marTop w:val="0"/>
          <w:marBottom w:val="0"/>
          <w:divBdr>
            <w:top w:val="none" w:sz="0" w:space="0" w:color="auto"/>
            <w:left w:val="none" w:sz="0" w:space="0" w:color="auto"/>
            <w:bottom w:val="none" w:sz="0" w:space="0" w:color="auto"/>
            <w:right w:val="none" w:sz="0" w:space="0" w:color="auto"/>
          </w:divBdr>
        </w:div>
        <w:div w:id="2006858947">
          <w:marLeft w:val="0"/>
          <w:marRight w:val="0"/>
          <w:marTop w:val="0"/>
          <w:marBottom w:val="0"/>
          <w:divBdr>
            <w:top w:val="none" w:sz="0" w:space="0" w:color="auto"/>
            <w:left w:val="none" w:sz="0" w:space="0" w:color="auto"/>
            <w:bottom w:val="none" w:sz="0" w:space="0" w:color="auto"/>
            <w:right w:val="none" w:sz="0" w:space="0" w:color="auto"/>
          </w:divBdr>
        </w:div>
        <w:div w:id="306589154">
          <w:marLeft w:val="0"/>
          <w:marRight w:val="0"/>
          <w:marTop w:val="0"/>
          <w:marBottom w:val="0"/>
          <w:divBdr>
            <w:top w:val="none" w:sz="0" w:space="0" w:color="auto"/>
            <w:left w:val="none" w:sz="0" w:space="0" w:color="auto"/>
            <w:bottom w:val="none" w:sz="0" w:space="0" w:color="auto"/>
            <w:right w:val="none" w:sz="0" w:space="0" w:color="auto"/>
          </w:divBdr>
        </w:div>
        <w:div w:id="1326473666">
          <w:marLeft w:val="0"/>
          <w:marRight w:val="0"/>
          <w:marTop w:val="0"/>
          <w:marBottom w:val="0"/>
          <w:divBdr>
            <w:top w:val="none" w:sz="0" w:space="0" w:color="auto"/>
            <w:left w:val="none" w:sz="0" w:space="0" w:color="auto"/>
            <w:bottom w:val="none" w:sz="0" w:space="0" w:color="auto"/>
            <w:right w:val="none" w:sz="0" w:space="0" w:color="auto"/>
          </w:divBdr>
        </w:div>
        <w:div w:id="353907">
          <w:marLeft w:val="0"/>
          <w:marRight w:val="0"/>
          <w:marTop w:val="0"/>
          <w:marBottom w:val="0"/>
          <w:divBdr>
            <w:top w:val="none" w:sz="0" w:space="0" w:color="auto"/>
            <w:left w:val="none" w:sz="0" w:space="0" w:color="auto"/>
            <w:bottom w:val="none" w:sz="0" w:space="0" w:color="auto"/>
            <w:right w:val="none" w:sz="0" w:space="0" w:color="auto"/>
          </w:divBdr>
        </w:div>
        <w:div w:id="1798134273">
          <w:marLeft w:val="0"/>
          <w:marRight w:val="0"/>
          <w:marTop w:val="0"/>
          <w:marBottom w:val="0"/>
          <w:divBdr>
            <w:top w:val="none" w:sz="0" w:space="0" w:color="auto"/>
            <w:left w:val="none" w:sz="0" w:space="0" w:color="auto"/>
            <w:bottom w:val="none" w:sz="0" w:space="0" w:color="auto"/>
            <w:right w:val="none" w:sz="0" w:space="0" w:color="auto"/>
          </w:divBdr>
        </w:div>
        <w:div w:id="215315690">
          <w:marLeft w:val="0"/>
          <w:marRight w:val="0"/>
          <w:marTop w:val="0"/>
          <w:marBottom w:val="0"/>
          <w:divBdr>
            <w:top w:val="none" w:sz="0" w:space="0" w:color="auto"/>
            <w:left w:val="none" w:sz="0" w:space="0" w:color="auto"/>
            <w:bottom w:val="none" w:sz="0" w:space="0" w:color="auto"/>
            <w:right w:val="none" w:sz="0" w:space="0" w:color="auto"/>
          </w:divBdr>
        </w:div>
        <w:div w:id="1330060427">
          <w:marLeft w:val="0"/>
          <w:marRight w:val="0"/>
          <w:marTop w:val="0"/>
          <w:marBottom w:val="0"/>
          <w:divBdr>
            <w:top w:val="none" w:sz="0" w:space="0" w:color="auto"/>
            <w:left w:val="none" w:sz="0" w:space="0" w:color="auto"/>
            <w:bottom w:val="none" w:sz="0" w:space="0" w:color="auto"/>
            <w:right w:val="none" w:sz="0" w:space="0" w:color="auto"/>
          </w:divBdr>
        </w:div>
        <w:div w:id="392119211">
          <w:marLeft w:val="0"/>
          <w:marRight w:val="0"/>
          <w:marTop w:val="0"/>
          <w:marBottom w:val="0"/>
          <w:divBdr>
            <w:top w:val="none" w:sz="0" w:space="0" w:color="auto"/>
            <w:left w:val="none" w:sz="0" w:space="0" w:color="auto"/>
            <w:bottom w:val="none" w:sz="0" w:space="0" w:color="auto"/>
            <w:right w:val="none" w:sz="0" w:space="0" w:color="auto"/>
          </w:divBdr>
        </w:div>
        <w:div w:id="341708132">
          <w:marLeft w:val="0"/>
          <w:marRight w:val="0"/>
          <w:marTop w:val="0"/>
          <w:marBottom w:val="0"/>
          <w:divBdr>
            <w:top w:val="none" w:sz="0" w:space="0" w:color="auto"/>
            <w:left w:val="none" w:sz="0" w:space="0" w:color="auto"/>
            <w:bottom w:val="none" w:sz="0" w:space="0" w:color="auto"/>
            <w:right w:val="none" w:sz="0" w:space="0" w:color="auto"/>
          </w:divBdr>
        </w:div>
        <w:div w:id="956058805">
          <w:marLeft w:val="0"/>
          <w:marRight w:val="0"/>
          <w:marTop w:val="0"/>
          <w:marBottom w:val="0"/>
          <w:divBdr>
            <w:top w:val="none" w:sz="0" w:space="0" w:color="auto"/>
            <w:left w:val="none" w:sz="0" w:space="0" w:color="auto"/>
            <w:bottom w:val="none" w:sz="0" w:space="0" w:color="auto"/>
            <w:right w:val="none" w:sz="0" w:space="0" w:color="auto"/>
          </w:divBdr>
        </w:div>
        <w:div w:id="1603755751">
          <w:marLeft w:val="0"/>
          <w:marRight w:val="0"/>
          <w:marTop w:val="0"/>
          <w:marBottom w:val="0"/>
          <w:divBdr>
            <w:top w:val="none" w:sz="0" w:space="0" w:color="auto"/>
            <w:left w:val="none" w:sz="0" w:space="0" w:color="auto"/>
            <w:bottom w:val="none" w:sz="0" w:space="0" w:color="auto"/>
            <w:right w:val="none" w:sz="0" w:space="0" w:color="auto"/>
          </w:divBdr>
        </w:div>
        <w:div w:id="1454859875">
          <w:marLeft w:val="0"/>
          <w:marRight w:val="0"/>
          <w:marTop w:val="0"/>
          <w:marBottom w:val="0"/>
          <w:divBdr>
            <w:top w:val="none" w:sz="0" w:space="0" w:color="auto"/>
            <w:left w:val="none" w:sz="0" w:space="0" w:color="auto"/>
            <w:bottom w:val="none" w:sz="0" w:space="0" w:color="auto"/>
            <w:right w:val="none" w:sz="0" w:space="0" w:color="auto"/>
          </w:divBdr>
        </w:div>
        <w:div w:id="168646372">
          <w:marLeft w:val="0"/>
          <w:marRight w:val="0"/>
          <w:marTop w:val="0"/>
          <w:marBottom w:val="0"/>
          <w:divBdr>
            <w:top w:val="none" w:sz="0" w:space="0" w:color="auto"/>
            <w:left w:val="none" w:sz="0" w:space="0" w:color="auto"/>
            <w:bottom w:val="none" w:sz="0" w:space="0" w:color="auto"/>
            <w:right w:val="none" w:sz="0" w:space="0" w:color="auto"/>
          </w:divBdr>
        </w:div>
        <w:div w:id="2078093195">
          <w:marLeft w:val="0"/>
          <w:marRight w:val="0"/>
          <w:marTop w:val="0"/>
          <w:marBottom w:val="0"/>
          <w:divBdr>
            <w:top w:val="none" w:sz="0" w:space="0" w:color="auto"/>
            <w:left w:val="none" w:sz="0" w:space="0" w:color="auto"/>
            <w:bottom w:val="none" w:sz="0" w:space="0" w:color="auto"/>
            <w:right w:val="none" w:sz="0" w:space="0" w:color="auto"/>
          </w:divBdr>
        </w:div>
        <w:div w:id="2046369056">
          <w:marLeft w:val="0"/>
          <w:marRight w:val="0"/>
          <w:marTop w:val="0"/>
          <w:marBottom w:val="0"/>
          <w:divBdr>
            <w:top w:val="none" w:sz="0" w:space="0" w:color="auto"/>
            <w:left w:val="none" w:sz="0" w:space="0" w:color="auto"/>
            <w:bottom w:val="none" w:sz="0" w:space="0" w:color="auto"/>
            <w:right w:val="none" w:sz="0" w:space="0" w:color="auto"/>
          </w:divBdr>
        </w:div>
        <w:div w:id="1677533958">
          <w:marLeft w:val="0"/>
          <w:marRight w:val="0"/>
          <w:marTop w:val="0"/>
          <w:marBottom w:val="0"/>
          <w:divBdr>
            <w:top w:val="none" w:sz="0" w:space="0" w:color="auto"/>
            <w:left w:val="none" w:sz="0" w:space="0" w:color="auto"/>
            <w:bottom w:val="none" w:sz="0" w:space="0" w:color="auto"/>
            <w:right w:val="none" w:sz="0" w:space="0" w:color="auto"/>
          </w:divBdr>
        </w:div>
        <w:div w:id="964852313">
          <w:marLeft w:val="0"/>
          <w:marRight w:val="0"/>
          <w:marTop w:val="0"/>
          <w:marBottom w:val="0"/>
          <w:divBdr>
            <w:top w:val="none" w:sz="0" w:space="0" w:color="auto"/>
            <w:left w:val="none" w:sz="0" w:space="0" w:color="auto"/>
            <w:bottom w:val="none" w:sz="0" w:space="0" w:color="auto"/>
            <w:right w:val="none" w:sz="0" w:space="0" w:color="auto"/>
          </w:divBdr>
        </w:div>
        <w:div w:id="1673991605">
          <w:marLeft w:val="0"/>
          <w:marRight w:val="0"/>
          <w:marTop w:val="0"/>
          <w:marBottom w:val="0"/>
          <w:divBdr>
            <w:top w:val="none" w:sz="0" w:space="0" w:color="auto"/>
            <w:left w:val="none" w:sz="0" w:space="0" w:color="auto"/>
            <w:bottom w:val="none" w:sz="0" w:space="0" w:color="auto"/>
            <w:right w:val="none" w:sz="0" w:space="0" w:color="auto"/>
          </w:divBdr>
        </w:div>
        <w:div w:id="1033842074">
          <w:marLeft w:val="0"/>
          <w:marRight w:val="0"/>
          <w:marTop w:val="0"/>
          <w:marBottom w:val="0"/>
          <w:divBdr>
            <w:top w:val="none" w:sz="0" w:space="0" w:color="auto"/>
            <w:left w:val="none" w:sz="0" w:space="0" w:color="auto"/>
            <w:bottom w:val="none" w:sz="0" w:space="0" w:color="auto"/>
            <w:right w:val="none" w:sz="0" w:space="0" w:color="auto"/>
          </w:divBdr>
        </w:div>
        <w:div w:id="149178758">
          <w:marLeft w:val="0"/>
          <w:marRight w:val="0"/>
          <w:marTop w:val="0"/>
          <w:marBottom w:val="0"/>
          <w:divBdr>
            <w:top w:val="none" w:sz="0" w:space="0" w:color="auto"/>
            <w:left w:val="none" w:sz="0" w:space="0" w:color="auto"/>
            <w:bottom w:val="none" w:sz="0" w:space="0" w:color="auto"/>
            <w:right w:val="none" w:sz="0" w:space="0" w:color="auto"/>
          </w:divBdr>
        </w:div>
        <w:div w:id="1200707147">
          <w:marLeft w:val="0"/>
          <w:marRight w:val="0"/>
          <w:marTop w:val="0"/>
          <w:marBottom w:val="0"/>
          <w:divBdr>
            <w:top w:val="none" w:sz="0" w:space="0" w:color="auto"/>
            <w:left w:val="none" w:sz="0" w:space="0" w:color="auto"/>
            <w:bottom w:val="none" w:sz="0" w:space="0" w:color="auto"/>
            <w:right w:val="none" w:sz="0" w:space="0" w:color="auto"/>
          </w:divBdr>
        </w:div>
        <w:div w:id="746272577">
          <w:marLeft w:val="0"/>
          <w:marRight w:val="0"/>
          <w:marTop w:val="0"/>
          <w:marBottom w:val="0"/>
          <w:divBdr>
            <w:top w:val="none" w:sz="0" w:space="0" w:color="auto"/>
            <w:left w:val="none" w:sz="0" w:space="0" w:color="auto"/>
            <w:bottom w:val="none" w:sz="0" w:space="0" w:color="auto"/>
            <w:right w:val="none" w:sz="0" w:space="0" w:color="auto"/>
          </w:divBdr>
        </w:div>
        <w:div w:id="1617566413">
          <w:marLeft w:val="0"/>
          <w:marRight w:val="0"/>
          <w:marTop w:val="0"/>
          <w:marBottom w:val="0"/>
          <w:divBdr>
            <w:top w:val="none" w:sz="0" w:space="0" w:color="auto"/>
            <w:left w:val="none" w:sz="0" w:space="0" w:color="auto"/>
            <w:bottom w:val="none" w:sz="0" w:space="0" w:color="auto"/>
            <w:right w:val="none" w:sz="0" w:space="0" w:color="auto"/>
          </w:divBdr>
        </w:div>
        <w:div w:id="1059472089">
          <w:marLeft w:val="0"/>
          <w:marRight w:val="0"/>
          <w:marTop w:val="0"/>
          <w:marBottom w:val="0"/>
          <w:divBdr>
            <w:top w:val="none" w:sz="0" w:space="0" w:color="auto"/>
            <w:left w:val="none" w:sz="0" w:space="0" w:color="auto"/>
            <w:bottom w:val="none" w:sz="0" w:space="0" w:color="auto"/>
            <w:right w:val="none" w:sz="0" w:space="0" w:color="auto"/>
          </w:divBdr>
        </w:div>
        <w:div w:id="407071898">
          <w:marLeft w:val="0"/>
          <w:marRight w:val="0"/>
          <w:marTop w:val="0"/>
          <w:marBottom w:val="0"/>
          <w:divBdr>
            <w:top w:val="none" w:sz="0" w:space="0" w:color="auto"/>
            <w:left w:val="none" w:sz="0" w:space="0" w:color="auto"/>
            <w:bottom w:val="none" w:sz="0" w:space="0" w:color="auto"/>
            <w:right w:val="none" w:sz="0" w:space="0" w:color="auto"/>
          </w:divBdr>
        </w:div>
        <w:div w:id="2014870434">
          <w:marLeft w:val="0"/>
          <w:marRight w:val="0"/>
          <w:marTop w:val="0"/>
          <w:marBottom w:val="0"/>
          <w:divBdr>
            <w:top w:val="none" w:sz="0" w:space="0" w:color="auto"/>
            <w:left w:val="none" w:sz="0" w:space="0" w:color="auto"/>
            <w:bottom w:val="none" w:sz="0" w:space="0" w:color="auto"/>
            <w:right w:val="none" w:sz="0" w:space="0" w:color="auto"/>
          </w:divBdr>
        </w:div>
        <w:div w:id="329991033">
          <w:marLeft w:val="0"/>
          <w:marRight w:val="0"/>
          <w:marTop w:val="0"/>
          <w:marBottom w:val="0"/>
          <w:divBdr>
            <w:top w:val="none" w:sz="0" w:space="0" w:color="auto"/>
            <w:left w:val="none" w:sz="0" w:space="0" w:color="auto"/>
            <w:bottom w:val="none" w:sz="0" w:space="0" w:color="auto"/>
            <w:right w:val="none" w:sz="0" w:space="0" w:color="auto"/>
          </w:divBdr>
        </w:div>
        <w:div w:id="84881978">
          <w:marLeft w:val="0"/>
          <w:marRight w:val="0"/>
          <w:marTop w:val="0"/>
          <w:marBottom w:val="0"/>
          <w:divBdr>
            <w:top w:val="none" w:sz="0" w:space="0" w:color="auto"/>
            <w:left w:val="none" w:sz="0" w:space="0" w:color="auto"/>
            <w:bottom w:val="none" w:sz="0" w:space="0" w:color="auto"/>
            <w:right w:val="none" w:sz="0" w:space="0" w:color="auto"/>
          </w:divBdr>
        </w:div>
        <w:div w:id="39715854">
          <w:marLeft w:val="0"/>
          <w:marRight w:val="0"/>
          <w:marTop w:val="0"/>
          <w:marBottom w:val="0"/>
          <w:divBdr>
            <w:top w:val="none" w:sz="0" w:space="0" w:color="auto"/>
            <w:left w:val="none" w:sz="0" w:space="0" w:color="auto"/>
            <w:bottom w:val="none" w:sz="0" w:space="0" w:color="auto"/>
            <w:right w:val="none" w:sz="0" w:space="0" w:color="auto"/>
          </w:divBdr>
        </w:div>
        <w:div w:id="592473762">
          <w:marLeft w:val="0"/>
          <w:marRight w:val="0"/>
          <w:marTop w:val="0"/>
          <w:marBottom w:val="0"/>
          <w:divBdr>
            <w:top w:val="none" w:sz="0" w:space="0" w:color="auto"/>
            <w:left w:val="none" w:sz="0" w:space="0" w:color="auto"/>
            <w:bottom w:val="none" w:sz="0" w:space="0" w:color="auto"/>
            <w:right w:val="none" w:sz="0" w:space="0" w:color="auto"/>
          </w:divBdr>
        </w:div>
        <w:div w:id="1483618108">
          <w:marLeft w:val="0"/>
          <w:marRight w:val="0"/>
          <w:marTop w:val="0"/>
          <w:marBottom w:val="0"/>
          <w:divBdr>
            <w:top w:val="none" w:sz="0" w:space="0" w:color="auto"/>
            <w:left w:val="none" w:sz="0" w:space="0" w:color="auto"/>
            <w:bottom w:val="none" w:sz="0" w:space="0" w:color="auto"/>
            <w:right w:val="none" w:sz="0" w:space="0" w:color="auto"/>
          </w:divBdr>
        </w:div>
        <w:div w:id="160200646">
          <w:marLeft w:val="0"/>
          <w:marRight w:val="0"/>
          <w:marTop w:val="0"/>
          <w:marBottom w:val="0"/>
          <w:divBdr>
            <w:top w:val="none" w:sz="0" w:space="0" w:color="auto"/>
            <w:left w:val="none" w:sz="0" w:space="0" w:color="auto"/>
            <w:bottom w:val="none" w:sz="0" w:space="0" w:color="auto"/>
            <w:right w:val="none" w:sz="0" w:space="0" w:color="auto"/>
          </w:divBdr>
        </w:div>
        <w:div w:id="444353915">
          <w:marLeft w:val="0"/>
          <w:marRight w:val="0"/>
          <w:marTop w:val="0"/>
          <w:marBottom w:val="0"/>
          <w:divBdr>
            <w:top w:val="none" w:sz="0" w:space="0" w:color="auto"/>
            <w:left w:val="none" w:sz="0" w:space="0" w:color="auto"/>
            <w:bottom w:val="none" w:sz="0" w:space="0" w:color="auto"/>
            <w:right w:val="none" w:sz="0" w:space="0" w:color="auto"/>
          </w:divBdr>
        </w:div>
        <w:div w:id="121778327">
          <w:marLeft w:val="0"/>
          <w:marRight w:val="0"/>
          <w:marTop w:val="0"/>
          <w:marBottom w:val="0"/>
          <w:divBdr>
            <w:top w:val="none" w:sz="0" w:space="0" w:color="auto"/>
            <w:left w:val="none" w:sz="0" w:space="0" w:color="auto"/>
            <w:bottom w:val="none" w:sz="0" w:space="0" w:color="auto"/>
            <w:right w:val="none" w:sz="0" w:space="0" w:color="auto"/>
          </w:divBdr>
        </w:div>
        <w:div w:id="929855457">
          <w:marLeft w:val="0"/>
          <w:marRight w:val="0"/>
          <w:marTop w:val="0"/>
          <w:marBottom w:val="0"/>
          <w:divBdr>
            <w:top w:val="none" w:sz="0" w:space="0" w:color="auto"/>
            <w:left w:val="none" w:sz="0" w:space="0" w:color="auto"/>
            <w:bottom w:val="none" w:sz="0" w:space="0" w:color="auto"/>
            <w:right w:val="none" w:sz="0" w:space="0" w:color="auto"/>
          </w:divBdr>
        </w:div>
        <w:div w:id="216820297">
          <w:marLeft w:val="0"/>
          <w:marRight w:val="0"/>
          <w:marTop w:val="0"/>
          <w:marBottom w:val="0"/>
          <w:divBdr>
            <w:top w:val="none" w:sz="0" w:space="0" w:color="auto"/>
            <w:left w:val="none" w:sz="0" w:space="0" w:color="auto"/>
            <w:bottom w:val="none" w:sz="0" w:space="0" w:color="auto"/>
            <w:right w:val="none" w:sz="0" w:space="0" w:color="auto"/>
          </w:divBdr>
        </w:div>
        <w:div w:id="512183856">
          <w:marLeft w:val="0"/>
          <w:marRight w:val="0"/>
          <w:marTop w:val="0"/>
          <w:marBottom w:val="0"/>
          <w:divBdr>
            <w:top w:val="none" w:sz="0" w:space="0" w:color="auto"/>
            <w:left w:val="none" w:sz="0" w:space="0" w:color="auto"/>
            <w:bottom w:val="none" w:sz="0" w:space="0" w:color="auto"/>
            <w:right w:val="none" w:sz="0" w:space="0" w:color="auto"/>
          </w:divBdr>
        </w:div>
        <w:div w:id="821963435">
          <w:marLeft w:val="0"/>
          <w:marRight w:val="0"/>
          <w:marTop w:val="0"/>
          <w:marBottom w:val="0"/>
          <w:divBdr>
            <w:top w:val="none" w:sz="0" w:space="0" w:color="auto"/>
            <w:left w:val="none" w:sz="0" w:space="0" w:color="auto"/>
            <w:bottom w:val="none" w:sz="0" w:space="0" w:color="auto"/>
            <w:right w:val="none" w:sz="0" w:space="0" w:color="auto"/>
          </w:divBdr>
        </w:div>
        <w:div w:id="66420734">
          <w:marLeft w:val="0"/>
          <w:marRight w:val="0"/>
          <w:marTop w:val="0"/>
          <w:marBottom w:val="0"/>
          <w:divBdr>
            <w:top w:val="none" w:sz="0" w:space="0" w:color="auto"/>
            <w:left w:val="none" w:sz="0" w:space="0" w:color="auto"/>
            <w:bottom w:val="none" w:sz="0" w:space="0" w:color="auto"/>
            <w:right w:val="none" w:sz="0" w:space="0" w:color="auto"/>
          </w:divBdr>
        </w:div>
        <w:div w:id="1411850171">
          <w:marLeft w:val="0"/>
          <w:marRight w:val="0"/>
          <w:marTop w:val="0"/>
          <w:marBottom w:val="0"/>
          <w:divBdr>
            <w:top w:val="none" w:sz="0" w:space="0" w:color="auto"/>
            <w:left w:val="none" w:sz="0" w:space="0" w:color="auto"/>
            <w:bottom w:val="none" w:sz="0" w:space="0" w:color="auto"/>
            <w:right w:val="none" w:sz="0" w:space="0" w:color="auto"/>
          </w:divBdr>
        </w:div>
        <w:div w:id="1664695642">
          <w:marLeft w:val="0"/>
          <w:marRight w:val="0"/>
          <w:marTop w:val="0"/>
          <w:marBottom w:val="0"/>
          <w:divBdr>
            <w:top w:val="none" w:sz="0" w:space="0" w:color="auto"/>
            <w:left w:val="none" w:sz="0" w:space="0" w:color="auto"/>
            <w:bottom w:val="none" w:sz="0" w:space="0" w:color="auto"/>
            <w:right w:val="none" w:sz="0" w:space="0" w:color="auto"/>
          </w:divBdr>
        </w:div>
        <w:div w:id="983588391">
          <w:marLeft w:val="0"/>
          <w:marRight w:val="0"/>
          <w:marTop w:val="0"/>
          <w:marBottom w:val="0"/>
          <w:divBdr>
            <w:top w:val="none" w:sz="0" w:space="0" w:color="auto"/>
            <w:left w:val="none" w:sz="0" w:space="0" w:color="auto"/>
            <w:bottom w:val="none" w:sz="0" w:space="0" w:color="auto"/>
            <w:right w:val="none" w:sz="0" w:space="0" w:color="auto"/>
          </w:divBdr>
        </w:div>
        <w:div w:id="840777115">
          <w:marLeft w:val="0"/>
          <w:marRight w:val="0"/>
          <w:marTop w:val="0"/>
          <w:marBottom w:val="0"/>
          <w:divBdr>
            <w:top w:val="none" w:sz="0" w:space="0" w:color="auto"/>
            <w:left w:val="none" w:sz="0" w:space="0" w:color="auto"/>
            <w:bottom w:val="none" w:sz="0" w:space="0" w:color="auto"/>
            <w:right w:val="none" w:sz="0" w:space="0" w:color="auto"/>
          </w:divBdr>
        </w:div>
        <w:div w:id="2138641150">
          <w:marLeft w:val="0"/>
          <w:marRight w:val="0"/>
          <w:marTop w:val="0"/>
          <w:marBottom w:val="0"/>
          <w:divBdr>
            <w:top w:val="none" w:sz="0" w:space="0" w:color="auto"/>
            <w:left w:val="none" w:sz="0" w:space="0" w:color="auto"/>
            <w:bottom w:val="none" w:sz="0" w:space="0" w:color="auto"/>
            <w:right w:val="none" w:sz="0" w:space="0" w:color="auto"/>
          </w:divBdr>
        </w:div>
        <w:div w:id="756483281">
          <w:marLeft w:val="0"/>
          <w:marRight w:val="0"/>
          <w:marTop w:val="0"/>
          <w:marBottom w:val="0"/>
          <w:divBdr>
            <w:top w:val="none" w:sz="0" w:space="0" w:color="auto"/>
            <w:left w:val="none" w:sz="0" w:space="0" w:color="auto"/>
            <w:bottom w:val="none" w:sz="0" w:space="0" w:color="auto"/>
            <w:right w:val="none" w:sz="0" w:space="0" w:color="auto"/>
          </w:divBdr>
        </w:div>
        <w:div w:id="1397122330">
          <w:marLeft w:val="0"/>
          <w:marRight w:val="0"/>
          <w:marTop w:val="0"/>
          <w:marBottom w:val="0"/>
          <w:divBdr>
            <w:top w:val="none" w:sz="0" w:space="0" w:color="auto"/>
            <w:left w:val="none" w:sz="0" w:space="0" w:color="auto"/>
            <w:bottom w:val="none" w:sz="0" w:space="0" w:color="auto"/>
            <w:right w:val="none" w:sz="0" w:space="0" w:color="auto"/>
          </w:divBdr>
        </w:div>
        <w:div w:id="1127550632">
          <w:marLeft w:val="0"/>
          <w:marRight w:val="0"/>
          <w:marTop w:val="0"/>
          <w:marBottom w:val="0"/>
          <w:divBdr>
            <w:top w:val="none" w:sz="0" w:space="0" w:color="auto"/>
            <w:left w:val="none" w:sz="0" w:space="0" w:color="auto"/>
            <w:bottom w:val="none" w:sz="0" w:space="0" w:color="auto"/>
            <w:right w:val="none" w:sz="0" w:space="0" w:color="auto"/>
          </w:divBdr>
        </w:div>
        <w:div w:id="1256405827">
          <w:marLeft w:val="0"/>
          <w:marRight w:val="0"/>
          <w:marTop w:val="0"/>
          <w:marBottom w:val="0"/>
          <w:divBdr>
            <w:top w:val="none" w:sz="0" w:space="0" w:color="auto"/>
            <w:left w:val="none" w:sz="0" w:space="0" w:color="auto"/>
            <w:bottom w:val="none" w:sz="0" w:space="0" w:color="auto"/>
            <w:right w:val="none" w:sz="0" w:space="0" w:color="auto"/>
          </w:divBdr>
        </w:div>
      </w:divsChild>
    </w:div>
    <w:div w:id="217518775">
      <w:bodyDiv w:val="1"/>
      <w:marLeft w:val="0"/>
      <w:marRight w:val="0"/>
      <w:marTop w:val="0"/>
      <w:marBottom w:val="0"/>
      <w:divBdr>
        <w:top w:val="none" w:sz="0" w:space="0" w:color="auto"/>
        <w:left w:val="none" w:sz="0" w:space="0" w:color="auto"/>
        <w:bottom w:val="none" w:sz="0" w:space="0" w:color="auto"/>
        <w:right w:val="none" w:sz="0" w:space="0" w:color="auto"/>
      </w:divBdr>
    </w:div>
    <w:div w:id="217714368">
      <w:bodyDiv w:val="1"/>
      <w:marLeft w:val="0"/>
      <w:marRight w:val="0"/>
      <w:marTop w:val="0"/>
      <w:marBottom w:val="0"/>
      <w:divBdr>
        <w:top w:val="none" w:sz="0" w:space="0" w:color="auto"/>
        <w:left w:val="none" w:sz="0" w:space="0" w:color="auto"/>
        <w:bottom w:val="none" w:sz="0" w:space="0" w:color="auto"/>
        <w:right w:val="none" w:sz="0" w:space="0" w:color="auto"/>
      </w:divBdr>
    </w:div>
    <w:div w:id="218126952">
      <w:bodyDiv w:val="1"/>
      <w:marLeft w:val="0"/>
      <w:marRight w:val="0"/>
      <w:marTop w:val="0"/>
      <w:marBottom w:val="0"/>
      <w:divBdr>
        <w:top w:val="none" w:sz="0" w:space="0" w:color="auto"/>
        <w:left w:val="none" w:sz="0" w:space="0" w:color="auto"/>
        <w:bottom w:val="none" w:sz="0" w:space="0" w:color="auto"/>
        <w:right w:val="none" w:sz="0" w:space="0" w:color="auto"/>
      </w:divBdr>
    </w:div>
    <w:div w:id="219021566">
      <w:bodyDiv w:val="1"/>
      <w:marLeft w:val="0"/>
      <w:marRight w:val="0"/>
      <w:marTop w:val="0"/>
      <w:marBottom w:val="0"/>
      <w:divBdr>
        <w:top w:val="none" w:sz="0" w:space="0" w:color="auto"/>
        <w:left w:val="none" w:sz="0" w:space="0" w:color="auto"/>
        <w:bottom w:val="none" w:sz="0" w:space="0" w:color="auto"/>
        <w:right w:val="none" w:sz="0" w:space="0" w:color="auto"/>
      </w:divBdr>
    </w:div>
    <w:div w:id="219246703">
      <w:bodyDiv w:val="1"/>
      <w:marLeft w:val="0"/>
      <w:marRight w:val="0"/>
      <w:marTop w:val="0"/>
      <w:marBottom w:val="0"/>
      <w:divBdr>
        <w:top w:val="none" w:sz="0" w:space="0" w:color="auto"/>
        <w:left w:val="none" w:sz="0" w:space="0" w:color="auto"/>
        <w:bottom w:val="none" w:sz="0" w:space="0" w:color="auto"/>
        <w:right w:val="none" w:sz="0" w:space="0" w:color="auto"/>
      </w:divBdr>
    </w:div>
    <w:div w:id="220140128">
      <w:bodyDiv w:val="1"/>
      <w:marLeft w:val="0"/>
      <w:marRight w:val="0"/>
      <w:marTop w:val="0"/>
      <w:marBottom w:val="0"/>
      <w:divBdr>
        <w:top w:val="none" w:sz="0" w:space="0" w:color="auto"/>
        <w:left w:val="none" w:sz="0" w:space="0" w:color="auto"/>
        <w:bottom w:val="none" w:sz="0" w:space="0" w:color="auto"/>
        <w:right w:val="none" w:sz="0" w:space="0" w:color="auto"/>
      </w:divBdr>
    </w:div>
    <w:div w:id="220293799">
      <w:bodyDiv w:val="1"/>
      <w:marLeft w:val="0"/>
      <w:marRight w:val="0"/>
      <w:marTop w:val="0"/>
      <w:marBottom w:val="0"/>
      <w:divBdr>
        <w:top w:val="none" w:sz="0" w:space="0" w:color="auto"/>
        <w:left w:val="none" w:sz="0" w:space="0" w:color="auto"/>
        <w:bottom w:val="none" w:sz="0" w:space="0" w:color="auto"/>
        <w:right w:val="none" w:sz="0" w:space="0" w:color="auto"/>
      </w:divBdr>
    </w:div>
    <w:div w:id="220674903">
      <w:bodyDiv w:val="1"/>
      <w:marLeft w:val="0"/>
      <w:marRight w:val="0"/>
      <w:marTop w:val="0"/>
      <w:marBottom w:val="0"/>
      <w:divBdr>
        <w:top w:val="none" w:sz="0" w:space="0" w:color="auto"/>
        <w:left w:val="none" w:sz="0" w:space="0" w:color="auto"/>
        <w:bottom w:val="none" w:sz="0" w:space="0" w:color="auto"/>
        <w:right w:val="none" w:sz="0" w:space="0" w:color="auto"/>
      </w:divBdr>
    </w:div>
    <w:div w:id="220990206">
      <w:bodyDiv w:val="1"/>
      <w:marLeft w:val="0"/>
      <w:marRight w:val="0"/>
      <w:marTop w:val="0"/>
      <w:marBottom w:val="0"/>
      <w:divBdr>
        <w:top w:val="none" w:sz="0" w:space="0" w:color="auto"/>
        <w:left w:val="none" w:sz="0" w:space="0" w:color="auto"/>
        <w:bottom w:val="none" w:sz="0" w:space="0" w:color="auto"/>
        <w:right w:val="none" w:sz="0" w:space="0" w:color="auto"/>
      </w:divBdr>
    </w:div>
    <w:div w:id="221214415">
      <w:bodyDiv w:val="1"/>
      <w:marLeft w:val="0"/>
      <w:marRight w:val="0"/>
      <w:marTop w:val="0"/>
      <w:marBottom w:val="0"/>
      <w:divBdr>
        <w:top w:val="none" w:sz="0" w:space="0" w:color="auto"/>
        <w:left w:val="none" w:sz="0" w:space="0" w:color="auto"/>
        <w:bottom w:val="none" w:sz="0" w:space="0" w:color="auto"/>
        <w:right w:val="none" w:sz="0" w:space="0" w:color="auto"/>
      </w:divBdr>
    </w:div>
    <w:div w:id="221793865">
      <w:bodyDiv w:val="1"/>
      <w:marLeft w:val="0"/>
      <w:marRight w:val="0"/>
      <w:marTop w:val="0"/>
      <w:marBottom w:val="0"/>
      <w:divBdr>
        <w:top w:val="none" w:sz="0" w:space="0" w:color="auto"/>
        <w:left w:val="none" w:sz="0" w:space="0" w:color="auto"/>
        <w:bottom w:val="none" w:sz="0" w:space="0" w:color="auto"/>
        <w:right w:val="none" w:sz="0" w:space="0" w:color="auto"/>
      </w:divBdr>
    </w:div>
    <w:div w:id="222915232">
      <w:bodyDiv w:val="1"/>
      <w:marLeft w:val="0"/>
      <w:marRight w:val="0"/>
      <w:marTop w:val="0"/>
      <w:marBottom w:val="0"/>
      <w:divBdr>
        <w:top w:val="none" w:sz="0" w:space="0" w:color="auto"/>
        <w:left w:val="none" w:sz="0" w:space="0" w:color="auto"/>
        <w:bottom w:val="none" w:sz="0" w:space="0" w:color="auto"/>
        <w:right w:val="none" w:sz="0" w:space="0" w:color="auto"/>
      </w:divBdr>
    </w:div>
    <w:div w:id="222984438">
      <w:bodyDiv w:val="1"/>
      <w:marLeft w:val="0"/>
      <w:marRight w:val="0"/>
      <w:marTop w:val="0"/>
      <w:marBottom w:val="0"/>
      <w:divBdr>
        <w:top w:val="none" w:sz="0" w:space="0" w:color="auto"/>
        <w:left w:val="none" w:sz="0" w:space="0" w:color="auto"/>
        <w:bottom w:val="none" w:sz="0" w:space="0" w:color="auto"/>
        <w:right w:val="none" w:sz="0" w:space="0" w:color="auto"/>
      </w:divBdr>
    </w:div>
    <w:div w:id="224269052">
      <w:bodyDiv w:val="1"/>
      <w:marLeft w:val="0"/>
      <w:marRight w:val="0"/>
      <w:marTop w:val="0"/>
      <w:marBottom w:val="0"/>
      <w:divBdr>
        <w:top w:val="none" w:sz="0" w:space="0" w:color="auto"/>
        <w:left w:val="none" w:sz="0" w:space="0" w:color="auto"/>
        <w:bottom w:val="none" w:sz="0" w:space="0" w:color="auto"/>
        <w:right w:val="none" w:sz="0" w:space="0" w:color="auto"/>
      </w:divBdr>
    </w:div>
    <w:div w:id="224491847">
      <w:bodyDiv w:val="1"/>
      <w:marLeft w:val="0"/>
      <w:marRight w:val="0"/>
      <w:marTop w:val="0"/>
      <w:marBottom w:val="0"/>
      <w:divBdr>
        <w:top w:val="none" w:sz="0" w:space="0" w:color="auto"/>
        <w:left w:val="none" w:sz="0" w:space="0" w:color="auto"/>
        <w:bottom w:val="none" w:sz="0" w:space="0" w:color="auto"/>
        <w:right w:val="none" w:sz="0" w:space="0" w:color="auto"/>
      </w:divBdr>
    </w:div>
    <w:div w:id="226065561">
      <w:bodyDiv w:val="1"/>
      <w:marLeft w:val="0"/>
      <w:marRight w:val="0"/>
      <w:marTop w:val="0"/>
      <w:marBottom w:val="0"/>
      <w:divBdr>
        <w:top w:val="none" w:sz="0" w:space="0" w:color="auto"/>
        <w:left w:val="none" w:sz="0" w:space="0" w:color="auto"/>
        <w:bottom w:val="none" w:sz="0" w:space="0" w:color="auto"/>
        <w:right w:val="none" w:sz="0" w:space="0" w:color="auto"/>
      </w:divBdr>
    </w:div>
    <w:div w:id="226494933">
      <w:bodyDiv w:val="1"/>
      <w:marLeft w:val="0"/>
      <w:marRight w:val="0"/>
      <w:marTop w:val="0"/>
      <w:marBottom w:val="0"/>
      <w:divBdr>
        <w:top w:val="none" w:sz="0" w:space="0" w:color="auto"/>
        <w:left w:val="none" w:sz="0" w:space="0" w:color="auto"/>
        <w:bottom w:val="none" w:sz="0" w:space="0" w:color="auto"/>
        <w:right w:val="none" w:sz="0" w:space="0" w:color="auto"/>
      </w:divBdr>
    </w:div>
    <w:div w:id="227154091">
      <w:bodyDiv w:val="1"/>
      <w:marLeft w:val="0"/>
      <w:marRight w:val="0"/>
      <w:marTop w:val="0"/>
      <w:marBottom w:val="0"/>
      <w:divBdr>
        <w:top w:val="none" w:sz="0" w:space="0" w:color="auto"/>
        <w:left w:val="none" w:sz="0" w:space="0" w:color="auto"/>
        <w:bottom w:val="none" w:sz="0" w:space="0" w:color="auto"/>
        <w:right w:val="none" w:sz="0" w:space="0" w:color="auto"/>
      </w:divBdr>
    </w:div>
    <w:div w:id="228227946">
      <w:bodyDiv w:val="1"/>
      <w:marLeft w:val="0"/>
      <w:marRight w:val="0"/>
      <w:marTop w:val="0"/>
      <w:marBottom w:val="0"/>
      <w:divBdr>
        <w:top w:val="none" w:sz="0" w:space="0" w:color="auto"/>
        <w:left w:val="none" w:sz="0" w:space="0" w:color="auto"/>
        <w:bottom w:val="none" w:sz="0" w:space="0" w:color="auto"/>
        <w:right w:val="none" w:sz="0" w:space="0" w:color="auto"/>
      </w:divBdr>
    </w:div>
    <w:div w:id="228419581">
      <w:bodyDiv w:val="1"/>
      <w:marLeft w:val="0"/>
      <w:marRight w:val="0"/>
      <w:marTop w:val="0"/>
      <w:marBottom w:val="0"/>
      <w:divBdr>
        <w:top w:val="none" w:sz="0" w:space="0" w:color="auto"/>
        <w:left w:val="none" w:sz="0" w:space="0" w:color="auto"/>
        <w:bottom w:val="none" w:sz="0" w:space="0" w:color="auto"/>
        <w:right w:val="none" w:sz="0" w:space="0" w:color="auto"/>
      </w:divBdr>
    </w:div>
    <w:div w:id="228735071">
      <w:bodyDiv w:val="1"/>
      <w:marLeft w:val="0"/>
      <w:marRight w:val="0"/>
      <w:marTop w:val="0"/>
      <w:marBottom w:val="0"/>
      <w:divBdr>
        <w:top w:val="none" w:sz="0" w:space="0" w:color="auto"/>
        <w:left w:val="none" w:sz="0" w:space="0" w:color="auto"/>
        <w:bottom w:val="none" w:sz="0" w:space="0" w:color="auto"/>
        <w:right w:val="none" w:sz="0" w:space="0" w:color="auto"/>
      </w:divBdr>
    </w:div>
    <w:div w:id="229077727">
      <w:bodyDiv w:val="1"/>
      <w:marLeft w:val="0"/>
      <w:marRight w:val="0"/>
      <w:marTop w:val="0"/>
      <w:marBottom w:val="0"/>
      <w:divBdr>
        <w:top w:val="none" w:sz="0" w:space="0" w:color="auto"/>
        <w:left w:val="none" w:sz="0" w:space="0" w:color="auto"/>
        <w:bottom w:val="none" w:sz="0" w:space="0" w:color="auto"/>
        <w:right w:val="none" w:sz="0" w:space="0" w:color="auto"/>
      </w:divBdr>
    </w:div>
    <w:div w:id="229268350">
      <w:bodyDiv w:val="1"/>
      <w:marLeft w:val="0"/>
      <w:marRight w:val="0"/>
      <w:marTop w:val="0"/>
      <w:marBottom w:val="0"/>
      <w:divBdr>
        <w:top w:val="none" w:sz="0" w:space="0" w:color="auto"/>
        <w:left w:val="none" w:sz="0" w:space="0" w:color="auto"/>
        <w:bottom w:val="none" w:sz="0" w:space="0" w:color="auto"/>
        <w:right w:val="none" w:sz="0" w:space="0" w:color="auto"/>
      </w:divBdr>
    </w:div>
    <w:div w:id="230166041">
      <w:bodyDiv w:val="1"/>
      <w:marLeft w:val="0"/>
      <w:marRight w:val="0"/>
      <w:marTop w:val="0"/>
      <w:marBottom w:val="0"/>
      <w:divBdr>
        <w:top w:val="none" w:sz="0" w:space="0" w:color="auto"/>
        <w:left w:val="none" w:sz="0" w:space="0" w:color="auto"/>
        <w:bottom w:val="none" w:sz="0" w:space="0" w:color="auto"/>
        <w:right w:val="none" w:sz="0" w:space="0" w:color="auto"/>
      </w:divBdr>
    </w:div>
    <w:div w:id="230387268">
      <w:bodyDiv w:val="1"/>
      <w:marLeft w:val="0"/>
      <w:marRight w:val="0"/>
      <w:marTop w:val="0"/>
      <w:marBottom w:val="0"/>
      <w:divBdr>
        <w:top w:val="none" w:sz="0" w:space="0" w:color="auto"/>
        <w:left w:val="none" w:sz="0" w:space="0" w:color="auto"/>
        <w:bottom w:val="none" w:sz="0" w:space="0" w:color="auto"/>
        <w:right w:val="none" w:sz="0" w:space="0" w:color="auto"/>
      </w:divBdr>
    </w:div>
    <w:div w:id="230584392">
      <w:bodyDiv w:val="1"/>
      <w:marLeft w:val="0"/>
      <w:marRight w:val="0"/>
      <w:marTop w:val="0"/>
      <w:marBottom w:val="0"/>
      <w:divBdr>
        <w:top w:val="none" w:sz="0" w:space="0" w:color="auto"/>
        <w:left w:val="none" w:sz="0" w:space="0" w:color="auto"/>
        <w:bottom w:val="none" w:sz="0" w:space="0" w:color="auto"/>
        <w:right w:val="none" w:sz="0" w:space="0" w:color="auto"/>
      </w:divBdr>
    </w:div>
    <w:div w:id="231501305">
      <w:bodyDiv w:val="1"/>
      <w:marLeft w:val="0"/>
      <w:marRight w:val="0"/>
      <w:marTop w:val="0"/>
      <w:marBottom w:val="0"/>
      <w:divBdr>
        <w:top w:val="none" w:sz="0" w:space="0" w:color="auto"/>
        <w:left w:val="none" w:sz="0" w:space="0" w:color="auto"/>
        <w:bottom w:val="none" w:sz="0" w:space="0" w:color="auto"/>
        <w:right w:val="none" w:sz="0" w:space="0" w:color="auto"/>
      </w:divBdr>
    </w:div>
    <w:div w:id="232089034">
      <w:bodyDiv w:val="1"/>
      <w:marLeft w:val="0"/>
      <w:marRight w:val="0"/>
      <w:marTop w:val="0"/>
      <w:marBottom w:val="0"/>
      <w:divBdr>
        <w:top w:val="none" w:sz="0" w:space="0" w:color="auto"/>
        <w:left w:val="none" w:sz="0" w:space="0" w:color="auto"/>
        <w:bottom w:val="none" w:sz="0" w:space="0" w:color="auto"/>
        <w:right w:val="none" w:sz="0" w:space="0" w:color="auto"/>
      </w:divBdr>
    </w:div>
    <w:div w:id="232282641">
      <w:bodyDiv w:val="1"/>
      <w:marLeft w:val="0"/>
      <w:marRight w:val="0"/>
      <w:marTop w:val="0"/>
      <w:marBottom w:val="0"/>
      <w:divBdr>
        <w:top w:val="none" w:sz="0" w:space="0" w:color="auto"/>
        <w:left w:val="none" w:sz="0" w:space="0" w:color="auto"/>
        <w:bottom w:val="none" w:sz="0" w:space="0" w:color="auto"/>
        <w:right w:val="none" w:sz="0" w:space="0" w:color="auto"/>
      </w:divBdr>
    </w:div>
    <w:div w:id="232669854">
      <w:bodyDiv w:val="1"/>
      <w:marLeft w:val="0"/>
      <w:marRight w:val="0"/>
      <w:marTop w:val="0"/>
      <w:marBottom w:val="0"/>
      <w:divBdr>
        <w:top w:val="none" w:sz="0" w:space="0" w:color="auto"/>
        <w:left w:val="none" w:sz="0" w:space="0" w:color="auto"/>
        <w:bottom w:val="none" w:sz="0" w:space="0" w:color="auto"/>
        <w:right w:val="none" w:sz="0" w:space="0" w:color="auto"/>
      </w:divBdr>
    </w:div>
    <w:div w:id="232739582">
      <w:bodyDiv w:val="1"/>
      <w:marLeft w:val="0"/>
      <w:marRight w:val="0"/>
      <w:marTop w:val="0"/>
      <w:marBottom w:val="0"/>
      <w:divBdr>
        <w:top w:val="none" w:sz="0" w:space="0" w:color="auto"/>
        <w:left w:val="none" w:sz="0" w:space="0" w:color="auto"/>
        <w:bottom w:val="none" w:sz="0" w:space="0" w:color="auto"/>
        <w:right w:val="none" w:sz="0" w:space="0" w:color="auto"/>
      </w:divBdr>
    </w:div>
    <w:div w:id="232929353">
      <w:bodyDiv w:val="1"/>
      <w:marLeft w:val="0"/>
      <w:marRight w:val="0"/>
      <w:marTop w:val="0"/>
      <w:marBottom w:val="0"/>
      <w:divBdr>
        <w:top w:val="none" w:sz="0" w:space="0" w:color="auto"/>
        <w:left w:val="none" w:sz="0" w:space="0" w:color="auto"/>
        <w:bottom w:val="none" w:sz="0" w:space="0" w:color="auto"/>
        <w:right w:val="none" w:sz="0" w:space="0" w:color="auto"/>
      </w:divBdr>
    </w:div>
    <w:div w:id="233053293">
      <w:bodyDiv w:val="1"/>
      <w:marLeft w:val="0"/>
      <w:marRight w:val="0"/>
      <w:marTop w:val="0"/>
      <w:marBottom w:val="0"/>
      <w:divBdr>
        <w:top w:val="none" w:sz="0" w:space="0" w:color="auto"/>
        <w:left w:val="none" w:sz="0" w:space="0" w:color="auto"/>
        <w:bottom w:val="none" w:sz="0" w:space="0" w:color="auto"/>
        <w:right w:val="none" w:sz="0" w:space="0" w:color="auto"/>
      </w:divBdr>
    </w:div>
    <w:div w:id="233470074">
      <w:bodyDiv w:val="1"/>
      <w:marLeft w:val="0"/>
      <w:marRight w:val="0"/>
      <w:marTop w:val="0"/>
      <w:marBottom w:val="0"/>
      <w:divBdr>
        <w:top w:val="none" w:sz="0" w:space="0" w:color="auto"/>
        <w:left w:val="none" w:sz="0" w:space="0" w:color="auto"/>
        <w:bottom w:val="none" w:sz="0" w:space="0" w:color="auto"/>
        <w:right w:val="none" w:sz="0" w:space="0" w:color="auto"/>
      </w:divBdr>
    </w:div>
    <w:div w:id="233516689">
      <w:bodyDiv w:val="1"/>
      <w:marLeft w:val="0"/>
      <w:marRight w:val="0"/>
      <w:marTop w:val="0"/>
      <w:marBottom w:val="0"/>
      <w:divBdr>
        <w:top w:val="none" w:sz="0" w:space="0" w:color="auto"/>
        <w:left w:val="none" w:sz="0" w:space="0" w:color="auto"/>
        <w:bottom w:val="none" w:sz="0" w:space="0" w:color="auto"/>
        <w:right w:val="none" w:sz="0" w:space="0" w:color="auto"/>
      </w:divBdr>
    </w:div>
    <w:div w:id="233898239">
      <w:bodyDiv w:val="1"/>
      <w:marLeft w:val="0"/>
      <w:marRight w:val="0"/>
      <w:marTop w:val="0"/>
      <w:marBottom w:val="0"/>
      <w:divBdr>
        <w:top w:val="none" w:sz="0" w:space="0" w:color="auto"/>
        <w:left w:val="none" w:sz="0" w:space="0" w:color="auto"/>
        <w:bottom w:val="none" w:sz="0" w:space="0" w:color="auto"/>
        <w:right w:val="none" w:sz="0" w:space="0" w:color="auto"/>
      </w:divBdr>
    </w:div>
    <w:div w:id="233902487">
      <w:bodyDiv w:val="1"/>
      <w:marLeft w:val="0"/>
      <w:marRight w:val="0"/>
      <w:marTop w:val="0"/>
      <w:marBottom w:val="0"/>
      <w:divBdr>
        <w:top w:val="none" w:sz="0" w:space="0" w:color="auto"/>
        <w:left w:val="none" w:sz="0" w:space="0" w:color="auto"/>
        <w:bottom w:val="none" w:sz="0" w:space="0" w:color="auto"/>
        <w:right w:val="none" w:sz="0" w:space="0" w:color="auto"/>
      </w:divBdr>
    </w:div>
    <w:div w:id="234323020">
      <w:bodyDiv w:val="1"/>
      <w:marLeft w:val="0"/>
      <w:marRight w:val="0"/>
      <w:marTop w:val="0"/>
      <w:marBottom w:val="0"/>
      <w:divBdr>
        <w:top w:val="none" w:sz="0" w:space="0" w:color="auto"/>
        <w:left w:val="none" w:sz="0" w:space="0" w:color="auto"/>
        <w:bottom w:val="none" w:sz="0" w:space="0" w:color="auto"/>
        <w:right w:val="none" w:sz="0" w:space="0" w:color="auto"/>
      </w:divBdr>
    </w:div>
    <w:div w:id="234704876">
      <w:bodyDiv w:val="1"/>
      <w:marLeft w:val="0"/>
      <w:marRight w:val="0"/>
      <w:marTop w:val="0"/>
      <w:marBottom w:val="0"/>
      <w:divBdr>
        <w:top w:val="none" w:sz="0" w:space="0" w:color="auto"/>
        <w:left w:val="none" w:sz="0" w:space="0" w:color="auto"/>
        <w:bottom w:val="none" w:sz="0" w:space="0" w:color="auto"/>
        <w:right w:val="none" w:sz="0" w:space="0" w:color="auto"/>
      </w:divBdr>
    </w:div>
    <w:div w:id="234898832">
      <w:bodyDiv w:val="1"/>
      <w:marLeft w:val="0"/>
      <w:marRight w:val="0"/>
      <w:marTop w:val="0"/>
      <w:marBottom w:val="0"/>
      <w:divBdr>
        <w:top w:val="none" w:sz="0" w:space="0" w:color="auto"/>
        <w:left w:val="none" w:sz="0" w:space="0" w:color="auto"/>
        <w:bottom w:val="none" w:sz="0" w:space="0" w:color="auto"/>
        <w:right w:val="none" w:sz="0" w:space="0" w:color="auto"/>
      </w:divBdr>
    </w:div>
    <w:div w:id="235290507">
      <w:bodyDiv w:val="1"/>
      <w:marLeft w:val="0"/>
      <w:marRight w:val="0"/>
      <w:marTop w:val="0"/>
      <w:marBottom w:val="0"/>
      <w:divBdr>
        <w:top w:val="none" w:sz="0" w:space="0" w:color="auto"/>
        <w:left w:val="none" w:sz="0" w:space="0" w:color="auto"/>
        <w:bottom w:val="none" w:sz="0" w:space="0" w:color="auto"/>
        <w:right w:val="none" w:sz="0" w:space="0" w:color="auto"/>
      </w:divBdr>
    </w:div>
    <w:div w:id="236091227">
      <w:bodyDiv w:val="1"/>
      <w:marLeft w:val="0"/>
      <w:marRight w:val="0"/>
      <w:marTop w:val="0"/>
      <w:marBottom w:val="0"/>
      <w:divBdr>
        <w:top w:val="none" w:sz="0" w:space="0" w:color="auto"/>
        <w:left w:val="none" w:sz="0" w:space="0" w:color="auto"/>
        <w:bottom w:val="none" w:sz="0" w:space="0" w:color="auto"/>
        <w:right w:val="none" w:sz="0" w:space="0" w:color="auto"/>
      </w:divBdr>
    </w:div>
    <w:div w:id="236401060">
      <w:bodyDiv w:val="1"/>
      <w:marLeft w:val="0"/>
      <w:marRight w:val="0"/>
      <w:marTop w:val="0"/>
      <w:marBottom w:val="0"/>
      <w:divBdr>
        <w:top w:val="none" w:sz="0" w:space="0" w:color="auto"/>
        <w:left w:val="none" w:sz="0" w:space="0" w:color="auto"/>
        <w:bottom w:val="none" w:sz="0" w:space="0" w:color="auto"/>
        <w:right w:val="none" w:sz="0" w:space="0" w:color="auto"/>
      </w:divBdr>
    </w:div>
    <w:div w:id="240213297">
      <w:bodyDiv w:val="1"/>
      <w:marLeft w:val="0"/>
      <w:marRight w:val="0"/>
      <w:marTop w:val="0"/>
      <w:marBottom w:val="0"/>
      <w:divBdr>
        <w:top w:val="none" w:sz="0" w:space="0" w:color="auto"/>
        <w:left w:val="none" w:sz="0" w:space="0" w:color="auto"/>
        <w:bottom w:val="none" w:sz="0" w:space="0" w:color="auto"/>
        <w:right w:val="none" w:sz="0" w:space="0" w:color="auto"/>
      </w:divBdr>
      <w:divsChild>
        <w:div w:id="2013099203">
          <w:marLeft w:val="480"/>
          <w:marRight w:val="0"/>
          <w:marTop w:val="0"/>
          <w:marBottom w:val="0"/>
          <w:divBdr>
            <w:top w:val="none" w:sz="0" w:space="0" w:color="auto"/>
            <w:left w:val="none" w:sz="0" w:space="0" w:color="auto"/>
            <w:bottom w:val="none" w:sz="0" w:space="0" w:color="auto"/>
            <w:right w:val="none" w:sz="0" w:space="0" w:color="auto"/>
          </w:divBdr>
        </w:div>
        <w:div w:id="1977952430">
          <w:marLeft w:val="480"/>
          <w:marRight w:val="0"/>
          <w:marTop w:val="0"/>
          <w:marBottom w:val="0"/>
          <w:divBdr>
            <w:top w:val="none" w:sz="0" w:space="0" w:color="auto"/>
            <w:left w:val="none" w:sz="0" w:space="0" w:color="auto"/>
            <w:bottom w:val="none" w:sz="0" w:space="0" w:color="auto"/>
            <w:right w:val="none" w:sz="0" w:space="0" w:color="auto"/>
          </w:divBdr>
        </w:div>
        <w:div w:id="860582541">
          <w:marLeft w:val="480"/>
          <w:marRight w:val="0"/>
          <w:marTop w:val="0"/>
          <w:marBottom w:val="0"/>
          <w:divBdr>
            <w:top w:val="none" w:sz="0" w:space="0" w:color="auto"/>
            <w:left w:val="none" w:sz="0" w:space="0" w:color="auto"/>
            <w:bottom w:val="none" w:sz="0" w:space="0" w:color="auto"/>
            <w:right w:val="none" w:sz="0" w:space="0" w:color="auto"/>
          </w:divBdr>
        </w:div>
        <w:div w:id="965815998">
          <w:marLeft w:val="480"/>
          <w:marRight w:val="0"/>
          <w:marTop w:val="0"/>
          <w:marBottom w:val="0"/>
          <w:divBdr>
            <w:top w:val="none" w:sz="0" w:space="0" w:color="auto"/>
            <w:left w:val="none" w:sz="0" w:space="0" w:color="auto"/>
            <w:bottom w:val="none" w:sz="0" w:space="0" w:color="auto"/>
            <w:right w:val="none" w:sz="0" w:space="0" w:color="auto"/>
          </w:divBdr>
        </w:div>
        <w:div w:id="1276135149">
          <w:marLeft w:val="480"/>
          <w:marRight w:val="0"/>
          <w:marTop w:val="0"/>
          <w:marBottom w:val="0"/>
          <w:divBdr>
            <w:top w:val="none" w:sz="0" w:space="0" w:color="auto"/>
            <w:left w:val="none" w:sz="0" w:space="0" w:color="auto"/>
            <w:bottom w:val="none" w:sz="0" w:space="0" w:color="auto"/>
            <w:right w:val="none" w:sz="0" w:space="0" w:color="auto"/>
          </w:divBdr>
        </w:div>
        <w:div w:id="261651216">
          <w:marLeft w:val="480"/>
          <w:marRight w:val="0"/>
          <w:marTop w:val="0"/>
          <w:marBottom w:val="0"/>
          <w:divBdr>
            <w:top w:val="none" w:sz="0" w:space="0" w:color="auto"/>
            <w:left w:val="none" w:sz="0" w:space="0" w:color="auto"/>
            <w:bottom w:val="none" w:sz="0" w:space="0" w:color="auto"/>
            <w:right w:val="none" w:sz="0" w:space="0" w:color="auto"/>
          </w:divBdr>
        </w:div>
        <w:div w:id="844444100">
          <w:marLeft w:val="480"/>
          <w:marRight w:val="0"/>
          <w:marTop w:val="0"/>
          <w:marBottom w:val="0"/>
          <w:divBdr>
            <w:top w:val="none" w:sz="0" w:space="0" w:color="auto"/>
            <w:left w:val="none" w:sz="0" w:space="0" w:color="auto"/>
            <w:bottom w:val="none" w:sz="0" w:space="0" w:color="auto"/>
            <w:right w:val="none" w:sz="0" w:space="0" w:color="auto"/>
          </w:divBdr>
        </w:div>
        <w:div w:id="1199732445">
          <w:marLeft w:val="480"/>
          <w:marRight w:val="0"/>
          <w:marTop w:val="0"/>
          <w:marBottom w:val="0"/>
          <w:divBdr>
            <w:top w:val="none" w:sz="0" w:space="0" w:color="auto"/>
            <w:left w:val="none" w:sz="0" w:space="0" w:color="auto"/>
            <w:bottom w:val="none" w:sz="0" w:space="0" w:color="auto"/>
            <w:right w:val="none" w:sz="0" w:space="0" w:color="auto"/>
          </w:divBdr>
        </w:div>
        <w:div w:id="762802252">
          <w:marLeft w:val="480"/>
          <w:marRight w:val="0"/>
          <w:marTop w:val="0"/>
          <w:marBottom w:val="0"/>
          <w:divBdr>
            <w:top w:val="none" w:sz="0" w:space="0" w:color="auto"/>
            <w:left w:val="none" w:sz="0" w:space="0" w:color="auto"/>
            <w:bottom w:val="none" w:sz="0" w:space="0" w:color="auto"/>
            <w:right w:val="none" w:sz="0" w:space="0" w:color="auto"/>
          </w:divBdr>
        </w:div>
        <w:div w:id="762914384">
          <w:marLeft w:val="480"/>
          <w:marRight w:val="0"/>
          <w:marTop w:val="0"/>
          <w:marBottom w:val="0"/>
          <w:divBdr>
            <w:top w:val="none" w:sz="0" w:space="0" w:color="auto"/>
            <w:left w:val="none" w:sz="0" w:space="0" w:color="auto"/>
            <w:bottom w:val="none" w:sz="0" w:space="0" w:color="auto"/>
            <w:right w:val="none" w:sz="0" w:space="0" w:color="auto"/>
          </w:divBdr>
        </w:div>
        <w:div w:id="1846629598">
          <w:marLeft w:val="480"/>
          <w:marRight w:val="0"/>
          <w:marTop w:val="0"/>
          <w:marBottom w:val="0"/>
          <w:divBdr>
            <w:top w:val="none" w:sz="0" w:space="0" w:color="auto"/>
            <w:left w:val="none" w:sz="0" w:space="0" w:color="auto"/>
            <w:bottom w:val="none" w:sz="0" w:space="0" w:color="auto"/>
            <w:right w:val="none" w:sz="0" w:space="0" w:color="auto"/>
          </w:divBdr>
        </w:div>
        <w:div w:id="1742175107">
          <w:marLeft w:val="480"/>
          <w:marRight w:val="0"/>
          <w:marTop w:val="0"/>
          <w:marBottom w:val="0"/>
          <w:divBdr>
            <w:top w:val="none" w:sz="0" w:space="0" w:color="auto"/>
            <w:left w:val="none" w:sz="0" w:space="0" w:color="auto"/>
            <w:bottom w:val="none" w:sz="0" w:space="0" w:color="auto"/>
            <w:right w:val="none" w:sz="0" w:space="0" w:color="auto"/>
          </w:divBdr>
        </w:div>
        <w:div w:id="1836341073">
          <w:marLeft w:val="480"/>
          <w:marRight w:val="0"/>
          <w:marTop w:val="0"/>
          <w:marBottom w:val="0"/>
          <w:divBdr>
            <w:top w:val="none" w:sz="0" w:space="0" w:color="auto"/>
            <w:left w:val="none" w:sz="0" w:space="0" w:color="auto"/>
            <w:bottom w:val="none" w:sz="0" w:space="0" w:color="auto"/>
            <w:right w:val="none" w:sz="0" w:space="0" w:color="auto"/>
          </w:divBdr>
        </w:div>
        <w:div w:id="1707871919">
          <w:marLeft w:val="480"/>
          <w:marRight w:val="0"/>
          <w:marTop w:val="0"/>
          <w:marBottom w:val="0"/>
          <w:divBdr>
            <w:top w:val="none" w:sz="0" w:space="0" w:color="auto"/>
            <w:left w:val="none" w:sz="0" w:space="0" w:color="auto"/>
            <w:bottom w:val="none" w:sz="0" w:space="0" w:color="auto"/>
            <w:right w:val="none" w:sz="0" w:space="0" w:color="auto"/>
          </w:divBdr>
        </w:div>
        <w:div w:id="1235775458">
          <w:marLeft w:val="480"/>
          <w:marRight w:val="0"/>
          <w:marTop w:val="0"/>
          <w:marBottom w:val="0"/>
          <w:divBdr>
            <w:top w:val="none" w:sz="0" w:space="0" w:color="auto"/>
            <w:left w:val="none" w:sz="0" w:space="0" w:color="auto"/>
            <w:bottom w:val="none" w:sz="0" w:space="0" w:color="auto"/>
            <w:right w:val="none" w:sz="0" w:space="0" w:color="auto"/>
          </w:divBdr>
        </w:div>
        <w:div w:id="1726489273">
          <w:marLeft w:val="480"/>
          <w:marRight w:val="0"/>
          <w:marTop w:val="0"/>
          <w:marBottom w:val="0"/>
          <w:divBdr>
            <w:top w:val="none" w:sz="0" w:space="0" w:color="auto"/>
            <w:left w:val="none" w:sz="0" w:space="0" w:color="auto"/>
            <w:bottom w:val="none" w:sz="0" w:space="0" w:color="auto"/>
            <w:right w:val="none" w:sz="0" w:space="0" w:color="auto"/>
          </w:divBdr>
        </w:div>
        <w:div w:id="691877091">
          <w:marLeft w:val="480"/>
          <w:marRight w:val="0"/>
          <w:marTop w:val="0"/>
          <w:marBottom w:val="0"/>
          <w:divBdr>
            <w:top w:val="none" w:sz="0" w:space="0" w:color="auto"/>
            <w:left w:val="none" w:sz="0" w:space="0" w:color="auto"/>
            <w:bottom w:val="none" w:sz="0" w:space="0" w:color="auto"/>
            <w:right w:val="none" w:sz="0" w:space="0" w:color="auto"/>
          </w:divBdr>
        </w:div>
        <w:div w:id="2136637152">
          <w:marLeft w:val="480"/>
          <w:marRight w:val="0"/>
          <w:marTop w:val="0"/>
          <w:marBottom w:val="0"/>
          <w:divBdr>
            <w:top w:val="none" w:sz="0" w:space="0" w:color="auto"/>
            <w:left w:val="none" w:sz="0" w:space="0" w:color="auto"/>
            <w:bottom w:val="none" w:sz="0" w:space="0" w:color="auto"/>
            <w:right w:val="none" w:sz="0" w:space="0" w:color="auto"/>
          </w:divBdr>
        </w:div>
        <w:div w:id="2134404433">
          <w:marLeft w:val="480"/>
          <w:marRight w:val="0"/>
          <w:marTop w:val="0"/>
          <w:marBottom w:val="0"/>
          <w:divBdr>
            <w:top w:val="none" w:sz="0" w:space="0" w:color="auto"/>
            <w:left w:val="none" w:sz="0" w:space="0" w:color="auto"/>
            <w:bottom w:val="none" w:sz="0" w:space="0" w:color="auto"/>
            <w:right w:val="none" w:sz="0" w:space="0" w:color="auto"/>
          </w:divBdr>
        </w:div>
        <w:div w:id="1536885882">
          <w:marLeft w:val="480"/>
          <w:marRight w:val="0"/>
          <w:marTop w:val="0"/>
          <w:marBottom w:val="0"/>
          <w:divBdr>
            <w:top w:val="none" w:sz="0" w:space="0" w:color="auto"/>
            <w:left w:val="none" w:sz="0" w:space="0" w:color="auto"/>
            <w:bottom w:val="none" w:sz="0" w:space="0" w:color="auto"/>
            <w:right w:val="none" w:sz="0" w:space="0" w:color="auto"/>
          </w:divBdr>
        </w:div>
        <w:div w:id="1009673911">
          <w:marLeft w:val="480"/>
          <w:marRight w:val="0"/>
          <w:marTop w:val="0"/>
          <w:marBottom w:val="0"/>
          <w:divBdr>
            <w:top w:val="none" w:sz="0" w:space="0" w:color="auto"/>
            <w:left w:val="none" w:sz="0" w:space="0" w:color="auto"/>
            <w:bottom w:val="none" w:sz="0" w:space="0" w:color="auto"/>
            <w:right w:val="none" w:sz="0" w:space="0" w:color="auto"/>
          </w:divBdr>
        </w:div>
        <w:div w:id="797916061">
          <w:marLeft w:val="480"/>
          <w:marRight w:val="0"/>
          <w:marTop w:val="0"/>
          <w:marBottom w:val="0"/>
          <w:divBdr>
            <w:top w:val="none" w:sz="0" w:space="0" w:color="auto"/>
            <w:left w:val="none" w:sz="0" w:space="0" w:color="auto"/>
            <w:bottom w:val="none" w:sz="0" w:space="0" w:color="auto"/>
            <w:right w:val="none" w:sz="0" w:space="0" w:color="auto"/>
          </w:divBdr>
        </w:div>
        <w:div w:id="453141576">
          <w:marLeft w:val="480"/>
          <w:marRight w:val="0"/>
          <w:marTop w:val="0"/>
          <w:marBottom w:val="0"/>
          <w:divBdr>
            <w:top w:val="none" w:sz="0" w:space="0" w:color="auto"/>
            <w:left w:val="none" w:sz="0" w:space="0" w:color="auto"/>
            <w:bottom w:val="none" w:sz="0" w:space="0" w:color="auto"/>
            <w:right w:val="none" w:sz="0" w:space="0" w:color="auto"/>
          </w:divBdr>
        </w:div>
        <w:div w:id="1386031481">
          <w:marLeft w:val="480"/>
          <w:marRight w:val="0"/>
          <w:marTop w:val="0"/>
          <w:marBottom w:val="0"/>
          <w:divBdr>
            <w:top w:val="none" w:sz="0" w:space="0" w:color="auto"/>
            <w:left w:val="none" w:sz="0" w:space="0" w:color="auto"/>
            <w:bottom w:val="none" w:sz="0" w:space="0" w:color="auto"/>
            <w:right w:val="none" w:sz="0" w:space="0" w:color="auto"/>
          </w:divBdr>
        </w:div>
        <w:div w:id="475610632">
          <w:marLeft w:val="480"/>
          <w:marRight w:val="0"/>
          <w:marTop w:val="0"/>
          <w:marBottom w:val="0"/>
          <w:divBdr>
            <w:top w:val="none" w:sz="0" w:space="0" w:color="auto"/>
            <w:left w:val="none" w:sz="0" w:space="0" w:color="auto"/>
            <w:bottom w:val="none" w:sz="0" w:space="0" w:color="auto"/>
            <w:right w:val="none" w:sz="0" w:space="0" w:color="auto"/>
          </w:divBdr>
        </w:div>
        <w:div w:id="1238783541">
          <w:marLeft w:val="480"/>
          <w:marRight w:val="0"/>
          <w:marTop w:val="0"/>
          <w:marBottom w:val="0"/>
          <w:divBdr>
            <w:top w:val="none" w:sz="0" w:space="0" w:color="auto"/>
            <w:left w:val="none" w:sz="0" w:space="0" w:color="auto"/>
            <w:bottom w:val="none" w:sz="0" w:space="0" w:color="auto"/>
            <w:right w:val="none" w:sz="0" w:space="0" w:color="auto"/>
          </w:divBdr>
        </w:div>
        <w:div w:id="1506172096">
          <w:marLeft w:val="480"/>
          <w:marRight w:val="0"/>
          <w:marTop w:val="0"/>
          <w:marBottom w:val="0"/>
          <w:divBdr>
            <w:top w:val="none" w:sz="0" w:space="0" w:color="auto"/>
            <w:left w:val="none" w:sz="0" w:space="0" w:color="auto"/>
            <w:bottom w:val="none" w:sz="0" w:space="0" w:color="auto"/>
            <w:right w:val="none" w:sz="0" w:space="0" w:color="auto"/>
          </w:divBdr>
        </w:div>
        <w:div w:id="1212770017">
          <w:marLeft w:val="480"/>
          <w:marRight w:val="0"/>
          <w:marTop w:val="0"/>
          <w:marBottom w:val="0"/>
          <w:divBdr>
            <w:top w:val="none" w:sz="0" w:space="0" w:color="auto"/>
            <w:left w:val="none" w:sz="0" w:space="0" w:color="auto"/>
            <w:bottom w:val="none" w:sz="0" w:space="0" w:color="auto"/>
            <w:right w:val="none" w:sz="0" w:space="0" w:color="auto"/>
          </w:divBdr>
        </w:div>
        <w:div w:id="1900549527">
          <w:marLeft w:val="480"/>
          <w:marRight w:val="0"/>
          <w:marTop w:val="0"/>
          <w:marBottom w:val="0"/>
          <w:divBdr>
            <w:top w:val="none" w:sz="0" w:space="0" w:color="auto"/>
            <w:left w:val="none" w:sz="0" w:space="0" w:color="auto"/>
            <w:bottom w:val="none" w:sz="0" w:space="0" w:color="auto"/>
            <w:right w:val="none" w:sz="0" w:space="0" w:color="auto"/>
          </w:divBdr>
        </w:div>
        <w:div w:id="1232888327">
          <w:marLeft w:val="480"/>
          <w:marRight w:val="0"/>
          <w:marTop w:val="0"/>
          <w:marBottom w:val="0"/>
          <w:divBdr>
            <w:top w:val="none" w:sz="0" w:space="0" w:color="auto"/>
            <w:left w:val="none" w:sz="0" w:space="0" w:color="auto"/>
            <w:bottom w:val="none" w:sz="0" w:space="0" w:color="auto"/>
            <w:right w:val="none" w:sz="0" w:space="0" w:color="auto"/>
          </w:divBdr>
        </w:div>
        <w:div w:id="1415858969">
          <w:marLeft w:val="480"/>
          <w:marRight w:val="0"/>
          <w:marTop w:val="0"/>
          <w:marBottom w:val="0"/>
          <w:divBdr>
            <w:top w:val="none" w:sz="0" w:space="0" w:color="auto"/>
            <w:left w:val="none" w:sz="0" w:space="0" w:color="auto"/>
            <w:bottom w:val="none" w:sz="0" w:space="0" w:color="auto"/>
            <w:right w:val="none" w:sz="0" w:space="0" w:color="auto"/>
          </w:divBdr>
        </w:div>
        <w:div w:id="406535787">
          <w:marLeft w:val="480"/>
          <w:marRight w:val="0"/>
          <w:marTop w:val="0"/>
          <w:marBottom w:val="0"/>
          <w:divBdr>
            <w:top w:val="none" w:sz="0" w:space="0" w:color="auto"/>
            <w:left w:val="none" w:sz="0" w:space="0" w:color="auto"/>
            <w:bottom w:val="none" w:sz="0" w:space="0" w:color="auto"/>
            <w:right w:val="none" w:sz="0" w:space="0" w:color="auto"/>
          </w:divBdr>
        </w:div>
        <w:div w:id="813332322">
          <w:marLeft w:val="480"/>
          <w:marRight w:val="0"/>
          <w:marTop w:val="0"/>
          <w:marBottom w:val="0"/>
          <w:divBdr>
            <w:top w:val="none" w:sz="0" w:space="0" w:color="auto"/>
            <w:left w:val="none" w:sz="0" w:space="0" w:color="auto"/>
            <w:bottom w:val="none" w:sz="0" w:space="0" w:color="auto"/>
            <w:right w:val="none" w:sz="0" w:space="0" w:color="auto"/>
          </w:divBdr>
        </w:div>
        <w:div w:id="270205699">
          <w:marLeft w:val="480"/>
          <w:marRight w:val="0"/>
          <w:marTop w:val="0"/>
          <w:marBottom w:val="0"/>
          <w:divBdr>
            <w:top w:val="none" w:sz="0" w:space="0" w:color="auto"/>
            <w:left w:val="none" w:sz="0" w:space="0" w:color="auto"/>
            <w:bottom w:val="none" w:sz="0" w:space="0" w:color="auto"/>
            <w:right w:val="none" w:sz="0" w:space="0" w:color="auto"/>
          </w:divBdr>
        </w:div>
        <w:div w:id="335423467">
          <w:marLeft w:val="480"/>
          <w:marRight w:val="0"/>
          <w:marTop w:val="0"/>
          <w:marBottom w:val="0"/>
          <w:divBdr>
            <w:top w:val="none" w:sz="0" w:space="0" w:color="auto"/>
            <w:left w:val="none" w:sz="0" w:space="0" w:color="auto"/>
            <w:bottom w:val="none" w:sz="0" w:space="0" w:color="auto"/>
            <w:right w:val="none" w:sz="0" w:space="0" w:color="auto"/>
          </w:divBdr>
        </w:div>
        <w:div w:id="44109594">
          <w:marLeft w:val="480"/>
          <w:marRight w:val="0"/>
          <w:marTop w:val="0"/>
          <w:marBottom w:val="0"/>
          <w:divBdr>
            <w:top w:val="none" w:sz="0" w:space="0" w:color="auto"/>
            <w:left w:val="none" w:sz="0" w:space="0" w:color="auto"/>
            <w:bottom w:val="none" w:sz="0" w:space="0" w:color="auto"/>
            <w:right w:val="none" w:sz="0" w:space="0" w:color="auto"/>
          </w:divBdr>
        </w:div>
        <w:div w:id="1590845409">
          <w:marLeft w:val="480"/>
          <w:marRight w:val="0"/>
          <w:marTop w:val="0"/>
          <w:marBottom w:val="0"/>
          <w:divBdr>
            <w:top w:val="none" w:sz="0" w:space="0" w:color="auto"/>
            <w:left w:val="none" w:sz="0" w:space="0" w:color="auto"/>
            <w:bottom w:val="none" w:sz="0" w:space="0" w:color="auto"/>
            <w:right w:val="none" w:sz="0" w:space="0" w:color="auto"/>
          </w:divBdr>
        </w:div>
        <w:div w:id="1543519558">
          <w:marLeft w:val="480"/>
          <w:marRight w:val="0"/>
          <w:marTop w:val="0"/>
          <w:marBottom w:val="0"/>
          <w:divBdr>
            <w:top w:val="none" w:sz="0" w:space="0" w:color="auto"/>
            <w:left w:val="none" w:sz="0" w:space="0" w:color="auto"/>
            <w:bottom w:val="none" w:sz="0" w:space="0" w:color="auto"/>
            <w:right w:val="none" w:sz="0" w:space="0" w:color="auto"/>
          </w:divBdr>
        </w:div>
        <w:div w:id="1237400110">
          <w:marLeft w:val="480"/>
          <w:marRight w:val="0"/>
          <w:marTop w:val="0"/>
          <w:marBottom w:val="0"/>
          <w:divBdr>
            <w:top w:val="none" w:sz="0" w:space="0" w:color="auto"/>
            <w:left w:val="none" w:sz="0" w:space="0" w:color="auto"/>
            <w:bottom w:val="none" w:sz="0" w:space="0" w:color="auto"/>
            <w:right w:val="none" w:sz="0" w:space="0" w:color="auto"/>
          </w:divBdr>
        </w:div>
        <w:div w:id="304089222">
          <w:marLeft w:val="480"/>
          <w:marRight w:val="0"/>
          <w:marTop w:val="0"/>
          <w:marBottom w:val="0"/>
          <w:divBdr>
            <w:top w:val="none" w:sz="0" w:space="0" w:color="auto"/>
            <w:left w:val="none" w:sz="0" w:space="0" w:color="auto"/>
            <w:bottom w:val="none" w:sz="0" w:space="0" w:color="auto"/>
            <w:right w:val="none" w:sz="0" w:space="0" w:color="auto"/>
          </w:divBdr>
        </w:div>
        <w:div w:id="332072032">
          <w:marLeft w:val="480"/>
          <w:marRight w:val="0"/>
          <w:marTop w:val="0"/>
          <w:marBottom w:val="0"/>
          <w:divBdr>
            <w:top w:val="none" w:sz="0" w:space="0" w:color="auto"/>
            <w:left w:val="none" w:sz="0" w:space="0" w:color="auto"/>
            <w:bottom w:val="none" w:sz="0" w:space="0" w:color="auto"/>
            <w:right w:val="none" w:sz="0" w:space="0" w:color="auto"/>
          </w:divBdr>
        </w:div>
        <w:div w:id="1927642917">
          <w:marLeft w:val="480"/>
          <w:marRight w:val="0"/>
          <w:marTop w:val="0"/>
          <w:marBottom w:val="0"/>
          <w:divBdr>
            <w:top w:val="none" w:sz="0" w:space="0" w:color="auto"/>
            <w:left w:val="none" w:sz="0" w:space="0" w:color="auto"/>
            <w:bottom w:val="none" w:sz="0" w:space="0" w:color="auto"/>
            <w:right w:val="none" w:sz="0" w:space="0" w:color="auto"/>
          </w:divBdr>
        </w:div>
        <w:div w:id="1297833752">
          <w:marLeft w:val="480"/>
          <w:marRight w:val="0"/>
          <w:marTop w:val="0"/>
          <w:marBottom w:val="0"/>
          <w:divBdr>
            <w:top w:val="none" w:sz="0" w:space="0" w:color="auto"/>
            <w:left w:val="none" w:sz="0" w:space="0" w:color="auto"/>
            <w:bottom w:val="none" w:sz="0" w:space="0" w:color="auto"/>
            <w:right w:val="none" w:sz="0" w:space="0" w:color="auto"/>
          </w:divBdr>
        </w:div>
        <w:div w:id="793257157">
          <w:marLeft w:val="480"/>
          <w:marRight w:val="0"/>
          <w:marTop w:val="0"/>
          <w:marBottom w:val="0"/>
          <w:divBdr>
            <w:top w:val="none" w:sz="0" w:space="0" w:color="auto"/>
            <w:left w:val="none" w:sz="0" w:space="0" w:color="auto"/>
            <w:bottom w:val="none" w:sz="0" w:space="0" w:color="auto"/>
            <w:right w:val="none" w:sz="0" w:space="0" w:color="auto"/>
          </w:divBdr>
        </w:div>
        <w:div w:id="539126672">
          <w:marLeft w:val="480"/>
          <w:marRight w:val="0"/>
          <w:marTop w:val="0"/>
          <w:marBottom w:val="0"/>
          <w:divBdr>
            <w:top w:val="none" w:sz="0" w:space="0" w:color="auto"/>
            <w:left w:val="none" w:sz="0" w:space="0" w:color="auto"/>
            <w:bottom w:val="none" w:sz="0" w:space="0" w:color="auto"/>
            <w:right w:val="none" w:sz="0" w:space="0" w:color="auto"/>
          </w:divBdr>
        </w:div>
        <w:div w:id="575819644">
          <w:marLeft w:val="480"/>
          <w:marRight w:val="0"/>
          <w:marTop w:val="0"/>
          <w:marBottom w:val="0"/>
          <w:divBdr>
            <w:top w:val="none" w:sz="0" w:space="0" w:color="auto"/>
            <w:left w:val="none" w:sz="0" w:space="0" w:color="auto"/>
            <w:bottom w:val="none" w:sz="0" w:space="0" w:color="auto"/>
            <w:right w:val="none" w:sz="0" w:space="0" w:color="auto"/>
          </w:divBdr>
        </w:div>
        <w:div w:id="1906791621">
          <w:marLeft w:val="480"/>
          <w:marRight w:val="0"/>
          <w:marTop w:val="0"/>
          <w:marBottom w:val="0"/>
          <w:divBdr>
            <w:top w:val="none" w:sz="0" w:space="0" w:color="auto"/>
            <w:left w:val="none" w:sz="0" w:space="0" w:color="auto"/>
            <w:bottom w:val="none" w:sz="0" w:space="0" w:color="auto"/>
            <w:right w:val="none" w:sz="0" w:space="0" w:color="auto"/>
          </w:divBdr>
        </w:div>
        <w:div w:id="593324073">
          <w:marLeft w:val="480"/>
          <w:marRight w:val="0"/>
          <w:marTop w:val="0"/>
          <w:marBottom w:val="0"/>
          <w:divBdr>
            <w:top w:val="none" w:sz="0" w:space="0" w:color="auto"/>
            <w:left w:val="none" w:sz="0" w:space="0" w:color="auto"/>
            <w:bottom w:val="none" w:sz="0" w:space="0" w:color="auto"/>
            <w:right w:val="none" w:sz="0" w:space="0" w:color="auto"/>
          </w:divBdr>
        </w:div>
        <w:div w:id="572860800">
          <w:marLeft w:val="480"/>
          <w:marRight w:val="0"/>
          <w:marTop w:val="0"/>
          <w:marBottom w:val="0"/>
          <w:divBdr>
            <w:top w:val="none" w:sz="0" w:space="0" w:color="auto"/>
            <w:left w:val="none" w:sz="0" w:space="0" w:color="auto"/>
            <w:bottom w:val="none" w:sz="0" w:space="0" w:color="auto"/>
            <w:right w:val="none" w:sz="0" w:space="0" w:color="auto"/>
          </w:divBdr>
        </w:div>
        <w:div w:id="792097806">
          <w:marLeft w:val="480"/>
          <w:marRight w:val="0"/>
          <w:marTop w:val="0"/>
          <w:marBottom w:val="0"/>
          <w:divBdr>
            <w:top w:val="none" w:sz="0" w:space="0" w:color="auto"/>
            <w:left w:val="none" w:sz="0" w:space="0" w:color="auto"/>
            <w:bottom w:val="none" w:sz="0" w:space="0" w:color="auto"/>
            <w:right w:val="none" w:sz="0" w:space="0" w:color="auto"/>
          </w:divBdr>
        </w:div>
        <w:div w:id="1531840137">
          <w:marLeft w:val="480"/>
          <w:marRight w:val="0"/>
          <w:marTop w:val="0"/>
          <w:marBottom w:val="0"/>
          <w:divBdr>
            <w:top w:val="none" w:sz="0" w:space="0" w:color="auto"/>
            <w:left w:val="none" w:sz="0" w:space="0" w:color="auto"/>
            <w:bottom w:val="none" w:sz="0" w:space="0" w:color="auto"/>
            <w:right w:val="none" w:sz="0" w:space="0" w:color="auto"/>
          </w:divBdr>
        </w:div>
        <w:div w:id="1255940688">
          <w:marLeft w:val="480"/>
          <w:marRight w:val="0"/>
          <w:marTop w:val="0"/>
          <w:marBottom w:val="0"/>
          <w:divBdr>
            <w:top w:val="none" w:sz="0" w:space="0" w:color="auto"/>
            <w:left w:val="none" w:sz="0" w:space="0" w:color="auto"/>
            <w:bottom w:val="none" w:sz="0" w:space="0" w:color="auto"/>
            <w:right w:val="none" w:sz="0" w:space="0" w:color="auto"/>
          </w:divBdr>
        </w:div>
        <w:div w:id="1635714532">
          <w:marLeft w:val="480"/>
          <w:marRight w:val="0"/>
          <w:marTop w:val="0"/>
          <w:marBottom w:val="0"/>
          <w:divBdr>
            <w:top w:val="none" w:sz="0" w:space="0" w:color="auto"/>
            <w:left w:val="none" w:sz="0" w:space="0" w:color="auto"/>
            <w:bottom w:val="none" w:sz="0" w:space="0" w:color="auto"/>
            <w:right w:val="none" w:sz="0" w:space="0" w:color="auto"/>
          </w:divBdr>
        </w:div>
        <w:div w:id="2000770555">
          <w:marLeft w:val="480"/>
          <w:marRight w:val="0"/>
          <w:marTop w:val="0"/>
          <w:marBottom w:val="0"/>
          <w:divBdr>
            <w:top w:val="none" w:sz="0" w:space="0" w:color="auto"/>
            <w:left w:val="none" w:sz="0" w:space="0" w:color="auto"/>
            <w:bottom w:val="none" w:sz="0" w:space="0" w:color="auto"/>
            <w:right w:val="none" w:sz="0" w:space="0" w:color="auto"/>
          </w:divBdr>
        </w:div>
        <w:div w:id="366948932">
          <w:marLeft w:val="480"/>
          <w:marRight w:val="0"/>
          <w:marTop w:val="0"/>
          <w:marBottom w:val="0"/>
          <w:divBdr>
            <w:top w:val="none" w:sz="0" w:space="0" w:color="auto"/>
            <w:left w:val="none" w:sz="0" w:space="0" w:color="auto"/>
            <w:bottom w:val="none" w:sz="0" w:space="0" w:color="auto"/>
            <w:right w:val="none" w:sz="0" w:space="0" w:color="auto"/>
          </w:divBdr>
        </w:div>
        <w:div w:id="1615673045">
          <w:marLeft w:val="480"/>
          <w:marRight w:val="0"/>
          <w:marTop w:val="0"/>
          <w:marBottom w:val="0"/>
          <w:divBdr>
            <w:top w:val="none" w:sz="0" w:space="0" w:color="auto"/>
            <w:left w:val="none" w:sz="0" w:space="0" w:color="auto"/>
            <w:bottom w:val="none" w:sz="0" w:space="0" w:color="auto"/>
            <w:right w:val="none" w:sz="0" w:space="0" w:color="auto"/>
          </w:divBdr>
        </w:div>
        <w:div w:id="313995993">
          <w:marLeft w:val="480"/>
          <w:marRight w:val="0"/>
          <w:marTop w:val="0"/>
          <w:marBottom w:val="0"/>
          <w:divBdr>
            <w:top w:val="none" w:sz="0" w:space="0" w:color="auto"/>
            <w:left w:val="none" w:sz="0" w:space="0" w:color="auto"/>
            <w:bottom w:val="none" w:sz="0" w:space="0" w:color="auto"/>
            <w:right w:val="none" w:sz="0" w:space="0" w:color="auto"/>
          </w:divBdr>
        </w:div>
        <w:div w:id="1402101269">
          <w:marLeft w:val="480"/>
          <w:marRight w:val="0"/>
          <w:marTop w:val="0"/>
          <w:marBottom w:val="0"/>
          <w:divBdr>
            <w:top w:val="none" w:sz="0" w:space="0" w:color="auto"/>
            <w:left w:val="none" w:sz="0" w:space="0" w:color="auto"/>
            <w:bottom w:val="none" w:sz="0" w:space="0" w:color="auto"/>
            <w:right w:val="none" w:sz="0" w:space="0" w:color="auto"/>
          </w:divBdr>
        </w:div>
        <w:div w:id="1716395370">
          <w:marLeft w:val="480"/>
          <w:marRight w:val="0"/>
          <w:marTop w:val="0"/>
          <w:marBottom w:val="0"/>
          <w:divBdr>
            <w:top w:val="none" w:sz="0" w:space="0" w:color="auto"/>
            <w:left w:val="none" w:sz="0" w:space="0" w:color="auto"/>
            <w:bottom w:val="none" w:sz="0" w:space="0" w:color="auto"/>
            <w:right w:val="none" w:sz="0" w:space="0" w:color="auto"/>
          </w:divBdr>
        </w:div>
        <w:div w:id="1934314307">
          <w:marLeft w:val="480"/>
          <w:marRight w:val="0"/>
          <w:marTop w:val="0"/>
          <w:marBottom w:val="0"/>
          <w:divBdr>
            <w:top w:val="none" w:sz="0" w:space="0" w:color="auto"/>
            <w:left w:val="none" w:sz="0" w:space="0" w:color="auto"/>
            <w:bottom w:val="none" w:sz="0" w:space="0" w:color="auto"/>
            <w:right w:val="none" w:sz="0" w:space="0" w:color="auto"/>
          </w:divBdr>
        </w:div>
        <w:div w:id="1841046303">
          <w:marLeft w:val="480"/>
          <w:marRight w:val="0"/>
          <w:marTop w:val="0"/>
          <w:marBottom w:val="0"/>
          <w:divBdr>
            <w:top w:val="none" w:sz="0" w:space="0" w:color="auto"/>
            <w:left w:val="none" w:sz="0" w:space="0" w:color="auto"/>
            <w:bottom w:val="none" w:sz="0" w:space="0" w:color="auto"/>
            <w:right w:val="none" w:sz="0" w:space="0" w:color="auto"/>
          </w:divBdr>
        </w:div>
        <w:div w:id="1697850848">
          <w:marLeft w:val="480"/>
          <w:marRight w:val="0"/>
          <w:marTop w:val="0"/>
          <w:marBottom w:val="0"/>
          <w:divBdr>
            <w:top w:val="none" w:sz="0" w:space="0" w:color="auto"/>
            <w:left w:val="none" w:sz="0" w:space="0" w:color="auto"/>
            <w:bottom w:val="none" w:sz="0" w:space="0" w:color="auto"/>
            <w:right w:val="none" w:sz="0" w:space="0" w:color="auto"/>
          </w:divBdr>
        </w:div>
        <w:div w:id="271860600">
          <w:marLeft w:val="480"/>
          <w:marRight w:val="0"/>
          <w:marTop w:val="0"/>
          <w:marBottom w:val="0"/>
          <w:divBdr>
            <w:top w:val="none" w:sz="0" w:space="0" w:color="auto"/>
            <w:left w:val="none" w:sz="0" w:space="0" w:color="auto"/>
            <w:bottom w:val="none" w:sz="0" w:space="0" w:color="auto"/>
            <w:right w:val="none" w:sz="0" w:space="0" w:color="auto"/>
          </w:divBdr>
        </w:div>
        <w:div w:id="1999339216">
          <w:marLeft w:val="480"/>
          <w:marRight w:val="0"/>
          <w:marTop w:val="0"/>
          <w:marBottom w:val="0"/>
          <w:divBdr>
            <w:top w:val="none" w:sz="0" w:space="0" w:color="auto"/>
            <w:left w:val="none" w:sz="0" w:space="0" w:color="auto"/>
            <w:bottom w:val="none" w:sz="0" w:space="0" w:color="auto"/>
            <w:right w:val="none" w:sz="0" w:space="0" w:color="auto"/>
          </w:divBdr>
        </w:div>
        <w:div w:id="633407927">
          <w:marLeft w:val="480"/>
          <w:marRight w:val="0"/>
          <w:marTop w:val="0"/>
          <w:marBottom w:val="0"/>
          <w:divBdr>
            <w:top w:val="none" w:sz="0" w:space="0" w:color="auto"/>
            <w:left w:val="none" w:sz="0" w:space="0" w:color="auto"/>
            <w:bottom w:val="none" w:sz="0" w:space="0" w:color="auto"/>
            <w:right w:val="none" w:sz="0" w:space="0" w:color="auto"/>
          </w:divBdr>
        </w:div>
        <w:div w:id="844832144">
          <w:marLeft w:val="480"/>
          <w:marRight w:val="0"/>
          <w:marTop w:val="0"/>
          <w:marBottom w:val="0"/>
          <w:divBdr>
            <w:top w:val="none" w:sz="0" w:space="0" w:color="auto"/>
            <w:left w:val="none" w:sz="0" w:space="0" w:color="auto"/>
            <w:bottom w:val="none" w:sz="0" w:space="0" w:color="auto"/>
            <w:right w:val="none" w:sz="0" w:space="0" w:color="auto"/>
          </w:divBdr>
        </w:div>
        <w:div w:id="1092046556">
          <w:marLeft w:val="480"/>
          <w:marRight w:val="0"/>
          <w:marTop w:val="0"/>
          <w:marBottom w:val="0"/>
          <w:divBdr>
            <w:top w:val="none" w:sz="0" w:space="0" w:color="auto"/>
            <w:left w:val="none" w:sz="0" w:space="0" w:color="auto"/>
            <w:bottom w:val="none" w:sz="0" w:space="0" w:color="auto"/>
            <w:right w:val="none" w:sz="0" w:space="0" w:color="auto"/>
          </w:divBdr>
        </w:div>
        <w:div w:id="1744528194">
          <w:marLeft w:val="480"/>
          <w:marRight w:val="0"/>
          <w:marTop w:val="0"/>
          <w:marBottom w:val="0"/>
          <w:divBdr>
            <w:top w:val="none" w:sz="0" w:space="0" w:color="auto"/>
            <w:left w:val="none" w:sz="0" w:space="0" w:color="auto"/>
            <w:bottom w:val="none" w:sz="0" w:space="0" w:color="auto"/>
            <w:right w:val="none" w:sz="0" w:space="0" w:color="auto"/>
          </w:divBdr>
        </w:div>
        <w:div w:id="321860357">
          <w:marLeft w:val="480"/>
          <w:marRight w:val="0"/>
          <w:marTop w:val="0"/>
          <w:marBottom w:val="0"/>
          <w:divBdr>
            <w:top w:val="none" w:sz="0" w:space="0" w:color="auto"/>
            <w:left w:val="none" w:sz="0" w:space="0" w:color="auto"/>
            <w:bottom w:val="none" w:sz="0" w:space="0" w:color="auto"/>
            <w:right w:val="none" w:sz="0" w:space="0" w:color="auto"/>
          </w:divBdr>
        </w:div>
        <w:div w:id="1290476413">
          <w:marLeft w:val="480"/>
          <w:marRight w:val="0"/>
          <w:marTop w:val="0"/>
          <w:marBottom w:val="0"/>
          <w:divBdr>
            <w:top w:val="none" w:sz="0" w:space="0" w:color="auto"/>
            <w:left w:val="none" w:sz="0" w:space="0" w:color="auto"/>
            <w:bottom w:val="none" w:sz="0" w:space="0" w:color="auto"/>
            <w:right w:val="none" w:sz="0" w:space="0" w:color="auto"/>
          </w:divBdr>
        </w:div>
        <w:div w:id="128593659">
          <w:marLeft w:val="480"/>
          <w:marRight w:val="0"/>
          <w:marTop w:val="0"/>
          <w:marBottom w:val="0"/>
          <w:divBdr>
            <w:top w:val="none" w:sz="0" w:space="0" w:color="auto"/>
            <w:left w:val="none" w:sz="0" w:space="0" w:color="auto"/>
            <w:bottom w:val="none" w:sz="0" w:space="0" w:color="auto"/>
            <w:right w:val="none" w:sz="0" w:space="0" w:color="auto"/>
          </w:divBdr>
        </w:div>
        <w:div w:id="1654721039">
          <w:marLeft w:val="480"/>
          <w:marRight w:val="0"/>
          <w:marTop w:val="0"/>
          <w:marBottom w:val="0"/>
          <w:divBdr>
            <w:top w:val="none" w:sz="0" w:space="0" w:color="auto"/>
            <w:left w:val="none" w:sz="0" w:space="0" w:color="auto"/>
            <w:bottom w:val="none" w:sz="0" w:space="0" w:color="auto"/>
            <w:right w:val="none" w:sz="0" w:space="0" w:color="auto"/>
          </w:divBdr>
        </w:div>
        <w:div w:id="1964537230">
          <w:marLeft w:val="480"/>
          <w:marRight w:val="0"/>
          <w:marTop w:val="0"/>
          <w:marBottom w:val="0"/>
          <w:divBdr>
            <w:top w:val="none" w:sz="0" w:space="0" w:color="auto"/>
            <w:left w:val="none" w:sz="0" w:space="0" w:color="auto"/>
            <w:bottom w:val="none" w:sz="0" w:space="0" w:color="auto"/>
            <w:right w:val="none" w:sz="0" w:space="0" w:color="auto"/>
          </w:divBdr>
        </w:div>
        <w:div w:id="2032103269">
          <w:marLeft w:val="480"/>
          <w:marRight w:val="0"/>
          <w:marTop w:val="0"/>
          <w:marBottom w:val="0"/>
          <w:divBdr>
            <w:top w:val="none" w:sz="0" w:space="0" w:color="auto"/>
            <w:left w:val="none" w:sz="0" w:space="0" w:color="auto"/>
            <w:bottom w:val="none" w:sz="0" w:space="0" w:color="auto"/>
            <w:right w:val="none" w:sz="0" w:space="0" w:color="auto"/>
          </w:divBdr>
        </w:div>
        <w:div w:id="297490267">
          <w:marLeft w:val="480"/>
          <w:marRight w:val="0"/>
          <w:marTop w:val="0"/>
          <w:marBottom w:val="0"/>
          <w:divBdr>
            <w:top w:val="none" w:sz="0" w:space="0" w:color="auto"/>
            <w:left w:val="none" w:sz="0" w:space="0" w:color="auto"/>
            <w:bottom w:val="none" w:sz="0" w:space="0" w:color="auto"/>
            <w:right w:val="none" w:sz="0" w:space="0" w:color="auto"/>
          </w:divBdr>
        </w:div>
        <w:div w:id="1826166733">
          <w:marLeft w:val="480"/>
          <w:marRight w:val="0"/>
          <w:marTop w:val="0"/>
          <w:marBottom w:val="0"/>
          <w:divBdr>
            <w:top w:val="none" w:sz="0" w:space="0" w:color="auto"/>
            <w:left w:val="none" w:sz="0" w:space="0" w:color="auto"/>
            <w:bottom w:val="none" w:sz="0" w:space="0" w:color="auto"/>
            <w:right w:val="none" w:sz="0" w:space="0" w:color="auto"/>
          </w:divBdr>
        </w:div>
        <w:div w:id="515267479">
          <w:marLeft w:val="480"/>
          <w:marRight w:val="0"/>
          <w:marTop w:val="0"/>
          <w:marBottom w:val="0"/>
          <w:divBdr>
            <w:top w:val="none" w:sz="0" w:space="0" w:color="auto"/>
            <w:left w:val="none" w:sz="0" w:space="0" w:color="auto"/>
            <w:bottom w:val="none" w:sz="0" w:space="0" w:color="auto"/>
            <w:right w:val="none" w:sz="0" w:space="0" w:color="auto"/>
          </w:divBdr>
        </w:div>
        <w:div w:id="1432431655">
          <w:marLeft w:val="480"/>
          <w:marRight w:val="0"/>
          <w:marTop w:val="0"/>
          <w:marBottom w:val="0"/>
          <w:divBdr>
            <w:top w:val="none" w:sz="0" w:space="0" w:color="auto"/>
            <w:left w:val="none" w:sz="0" w:space="0" w:color="auto"/>
            <w:bottom w:val="none" w:sz="0" w:space="0" w:color="auto"/>
            <w:right w:val="none" w:sz="0" w:space="0" w:color="auto"/>
          </w:divBdr>
        </w:div>
        <w:div w:id="1847203715">
          <w:marLeft w:val="480"/>
          <w:marRight w:val="0"/>
          <w:marTop w:val="0"/>
          <w:marBottom w:val="0"/>
          <w:divBdr>
            <w:top w:val="none" w:sz="0" w:space="0" w:color="auto"/>
            <w:left w:val="none" w:sz="0" w:space="0" w:color="auto"/>
            <w:bottom w:val="none" w:sz="0" w:space="0" w:color="auto"/>
            <w:right w:val="none" w:sz="0" w:space="0" w:color="auto"/>
          </w:divBdr>
        </w:div>
        <w:div w:id="404450421">
          <w:marLeft w:val="480"/>
          <w:marRight w:val="0"/>
          <w:marTop w:val="0"/>
          <w:marBottom w:val="0"/>
          <w:divBdr>
            <w:top w:val="none" w:sz="0" w:space="0" w:color="auto"/>
            <w:left w:val="none" w:sz="0" w:space="0" w:color="auto"/>
            <w:bottom w:val="none" w:sz="0" w:space="0" w:color="auto"/>
            <w:right w:val="none" w:sz="0" w:space="0" w:color="auto"/>
          </w:divBdr>
        </w:div>
        <w:div w:id="1994135378">
          <w:marLeft w:val="480"/>
          <w:marRight w:val="0"/>
          <w:marTop w:val="0"/>
          <w:marBottom w:val="0"/>
          <w:divBdr>
            <w:top w:val="none" w:sz="0" w:space="0" w:color="auto"/>
            <w:left w:val="none" w:sz="0" w:space="0" w:color="auto"/>
            <w:bottom w:val="none" w:sz="0" w:space="0" w:color="auto"/>
            <w:right w:val="none" w:sz="0" w:space="0" w:color="auto"/>
          </w:divBdr>
        </w:div>
        <w:div w:id="652608184">
          <w:marLeft w:val="480"/>
          <w:marRight w:val="0"/>
          <w:marTop w:val="0"/>
          <w:marBottom w:val="0"/>
          <w:divBdr>
            <w:top w:val="none" w:sz="0" w:space="0" w:color="auto"/>
            <w:left w:val="none" w:sz="0" w:space="0" w:color="auto"/>
            <w:bottom w:val="none" w:sz="0" w:space="0" w:color="auto"/>
            <w:right w:val="none" w:sz="0" w:space="0" w:color="auto"/>
          </w:divBdr>
        </w:div>
        <w:div w:id="1297833971">
          <w:marLeft w:val="480"/>
          <w:marRight w:val="0"/>
          <w:marTop w:val="0"/>
          <w:marBottom w:val="0"/>
          <w:divBdr>
            <w:top w:val="none" w:sz="0" w:space="0" w:color="auto"/>
            <w:left w:val="none" w:sz="0" w:space="0" w:color="auto"/>
            <w:bottom w:val="none" w:sz="0" w:space="0" w:color="auto"/>
            <w:right w:val="none" w:sz="0" w:space="0" w:color="auto"/>
          </w:divBdr>
        </w:div>
        <w:div w:id="582253632">
          <w:marLeft w:val="480"/>
          <w:marRight w:val="0"/>
          <w:marTop w:val="0"/>
          <w:marBottom w:val="0"/>
          <w:divBdr>
            <w:top w:val="none" w:sz="0" w:space="0" w:color="auto"/>
            <w:left w:val="none" w:sz="0" w:space="0" w:color="auto"/>
            <w:bottom w:val="none" w:sz="0" w:space="0" w:color="auto"/>
            <w:right w:val="none" w:sz="0" w:space="0" w:color="auto"/>
          </w:divBdr>
        </w:div>
        <w:div w:id="1654067909">
          <w:marLeft w:val="480"/>
          <w:marRight w:val="0"/>
          <w:marTop w:val="0"/>
          <w:marBottom w:val="0"/>
          <w:divBdr>
            <w:top w:val="none" w:sz="0" w:space="0" w:color="auto"/>
            <w:left w:val="none" w:sz="0" w:space="0" w:color="auto"/>
            <w:bottom w:val="none" w:sz="0" w:space="0" w:color="auto"/>
            <w:right w:val="none" w:sz="0" w:space="0" w:color="auto"/>
          </w:divBdr>
        </w:div>
        <w:div w:id="717389274">
          <w:marLeft w:val="480"/>
          <w:marRight w:val="0"/>
          <w:marTop w:val="0"/>
          <w:marBottom w:val="0"/>
          <w:divBdr>
            <w:top w:val="none" w:sz="0" w:space="0" w:color="auto"/>
            <w:left w:val="none" w:sz="0" w:space="0" w:color="auto"/>
            <w:bottom w:val="none" w:sz="0" w:space="0" w:color="auto"/>
            <w:right w:val="none" w:sz="0" w:space="0" w:color="auto"/>
          </w:divBdr>
        </w:div>
        <w:div w:id="1408841809">
          <w:marLeft w:val="480"/>
          <w:marRight w:val="0"/>
          <w:marTop w:val="0"/>
          <w:marBottom w:val="0"/>
          <w:divBdr>
            <w:top w:val="none" w:sz="0" w:space="0" w:color="auto"/>
            <w:left w:val="none" w:sz="0" w:space="0" w:color="auto"/>
            <w:bottom w:val="none" w:sz="0" w:space="0" w:color="auto"/>
            <w:right w:val="none" w:sz="0" w:space="0" w:color="auto"/>
          </w:divBdr>
        </w:div>
        <w:div w:id="363483705">
          <w:marLeft w:val="480"/>
          <w:marRight w:val="0"/>
          <w:marTop w:val="0"/>
          <w:marBottom w:val="0"/>
          <w:divBdr>
            <w:top w:val="none" w:sz="0" w:space="0" w:color="auto"/>
            <w:left w:val="none" w:sz="0" w:space="0" w:color="auto"/>
            <w:bottom w:val="none" w:sz="0" w:space="0" w:color="auto"/>
            <w:right w:val="none" w:sz="0" w:space="0" w:color="auto"/>
          </w:divBdr>
        </w:div>
        <w:div w:id="1853376350">
          <w:marLeft w:val="480"/>
          <w:marRight w:val="0"/>
          <w:marTop w:val="0"/>
          <w:marBottom w:val="0"/>
          <w:divBdr>
            <w:top w:val="none" w:sz="0" w:space="0" w:color="auto"/>
            <w:left w:val="none" w:sz="0" w:space="0" w:color="auto"/>
            <w:bottom w:val="none" w:sz="0" w:space="0" w:color="auto"/>
            <w:right w:val="none" w:sz="0" w:space="0" w:color="auto"/>
          </w:divBdr>
        </w:div>
        <w:div w:id="2034958675">
          <w:marLeft w:val="480"/>
          <w:marRight w:val="0"/>
          <w:marTop w:val="0"/>
          <w:marBottom w:val="0"/>
          <w:divBdr>
            <w:top w:val="none" w:sz="0" w:space="0" w:color="auto"/>
            <w:left w:val="none" w:sz="0" w:space="0" w:color="auto"/>
            <w:bottom w:val="none" w:sz="0" w:space="0" w:color="auto"/>
            <w:right w:val="none" w:sz="0" w:space="0" w:color="auto"/>
          </w:divBdr>
        </w:div>
        <w:div w:id="1370253868">
          <w:marLeft w:val="480"/>
          <w:marRight w:val="0"/>
          <w:marTop w:val="0"/>
          <w:marBottom w:val="0"/>
          <w:divBdr>
            <w:top w:val="none" w:sz="0" w:space="0" w:color="auto"/>
            <w:left w:val="none" w:sz="0" w:space="0" w:color="auto"/>
            <w:bottom w:val="none" w:sz="0" w:space="0" w:color="auto"/>
            <w:right w:val="none" w:sz="0" w:space="0" w:color="auto"/>
          </w:divBdr>
        </w:div>
        <w:div w:id="1153907345">
          <w:marLeft w:val="480"/>
          <w:marRight w:val="0"/>
          <w:marTop w:val="0"/>
          <w:marBottom w:val="0"/>
          <w:divBdr>
            <w:top w:val="none" w:sz="0" w:space="0" w:color="auto"/>
            <w:left w:val="none" w:sz="0" w:space="0" w:color="auto"/>
            <w:bottom w:val="none" w:sz="0" w:space="0" w:color="auto"/>
            <w:right w:val="none" w:sz="0" w:space="0" w:color="auto"/>
          </w:divBdr>
        </w:div>
        <w:div w:id="1638490248">
          <w:marLeft w:val="480"/>
          <w:marRight w:val="0"/>
          <w:marTop w:val="0"/>
          <w:marBottom w:val="0"/>
          <w:divBdr>
            <w:top w:val="none" w:sz="0" w:space="0" w:color="auto"/>
            <w:left w:val="none" w:sz="0" w:space="0" w:color="auto"/>
            <w:bottom w:val="none" w:sz="0" w:space="0" w:color="auto"/>
            <w:right w:val="none" w:sz="0" w:space="0" w:color="auto"/>
          </w:divBdr>
        </w:div>
        <w:div w:id="1918052631">
          <w:marLeft w:val="480"/>
          <w:marRight w:val="0"/>
          <w:marTop w:val="0"/>
          <w:marBottom w:val="0"/>
          <w:divBdr>
            <w:top w:val="none" w:sz="0" w:space="0" w:color="auto"/>
            <w:left w:val="none" w:sz="0" w:space="0" w:color="auto"/>
            <w:bottom w:val="none" w:sz="0" w:space="0" w:color="auto"/>
            <w:right w:val="none" w:sz="0" w:space="0" w:color="auto"/>
          </w:divBdr>
        </w:div>
        <w:div w:id="1778867497">
          <w:marLeft w:val="480"/>
          <w:marRight w:val="0"/>
          <w:marTop w:val="0"/>
          <w:marBottom w:val="0"/>
          <w:divBdr>
            <w:top w:val="none" w:sz="0" w:space="0" w:color="auto"/>
            <w:left w:val="none" w:sz="0" w:space="0" w:color="auto"/>
            <w:bottom w:val="none" w:sz="0" w:space="0" w:color="auto"/>
            <w:right w:val="none" w:sz="0" w:space="0" w:color="auto"/>
          </w:divBdr>
        </w:div>
        <w:div w:id="23144005">
          <w:marLeft w:val="480"/>
          <w:marRight w:val="0"/>
          <w:marTop w:val="0"/>
          <w:marBottom w:val="0"/>
          <w:divBdr>
            <w:top w:val="none" w:sz="0" w:space="0" w:color="auto"/>
            <w:left w:val="none" w:sz="0" w:space="0" w:color="auto"/>
            <w:bottom w:val="none" w:sz="0" w:space="0" w:color="auto"/>
            <w:right w:val="none" w:sz="0" w:space="0" w:color="auto"/>
          </w:divBdr>
        </w:div>
        <w:div w:id="1205675658">
          <w:marLeft w:val="480"/>
          <w:marRight w:val="0"/>
          <w:marTop w:val="0"/>
          <w:marBottom w:val="0"/>
          <w:divBdr>
            <w:top w:val="none" w:sz="0" w:space="0" w:color="auto"/>
            <w:left w:val="none" w:sz="0" w:space="0" w:color="auto"/>
            <w:bottom w:val="none" w:sz="0" w:space="0" w:color="auto"/>
            <w:right w:val="none" w:sz="0" w:space="0" w:color="auto"/>
          </w:divBdr>
        </w:div>
        <w:div w:id="530655471">
          <w:marLeft w:val="480"/>
          <w:marRight w:val="0"/>
          <w:marTop w:val="0"/>
          <w:marBottom w:val="0"/>
          <w:divBdr>
            <w:top w:val="none" w:sz="0" w:space="0" w:color="auto"/>
            <w:left w:val="none" w:sz="0" w:space="0" w:color="auto"/>
            <w:bottom w:val="none" w:sz="0" w:space="0" w:color="auto"/>
            <w:right w:val="none" w:sz="0" w:space="0" w:color="auto"/>
          </w:divBdr>
        </w:div>
        <w:div w:id="2091149886">
          <w:marLeft w:val="480"/>
          <w:marRight w:val="0"/>
          <w:marTop w:val="0"/>
          <w:marBottom w:val="0"/>
          <w:divBdr>
            <w:top w:val="none" w:sz="0" w:space="0" w:color="auto"/>
            <w:left w:val="none" w:sz="0" w:space="0" w:color="auto"/>
            <w:bottom w:val="none" w:sz="0" w:space="0" w:color="auto"/>
            <w:right w:val="none" w:sz="0" w:space="0" w:color="auto"/>
          </w:divBdr>
        </w:div>
        <w:div w:id="1874222588">
          <w:marLeft w:val="480"/>
          <w:marRight w:val="0"/>
          <w:marTop w:val="0"/>
          <w:marBottom w:val="0"/>
          <w:divBdr>
            <w:top w:val="none" w:sz="0" w:space="0" w:color="auto"/>
            <w:left w:val="none" w:sz="0" w:space="0" w:color="auto"/>
            <w:bottom w:val="none" w:sz="0" w:space="0" w:color="auto"/>
            <w:right w:val="none" w:sz="0" w:space="0" w:color="auto"/>
          </w:divBdr>
        </w:div>
        <w:div w:id="653533075">
          <w:marLeft w:val="480"/>
          <w:marRight w:val="0"/>
          <w:marTop w:val="0"/>
          <w:marBottom w:val="0"/>
          <w:divBdr>
            <w:top w:val="none" w:sz="0" w:space="0" w:color="auto"/>
            <w:left w:val="none" w:sz="0" w:space="0" w:color="auto"/>
            <w:bottom w:val="none" w:sz="0" w:space="0" w:color="auto"/>
            <w:right w:val="none" w:sz="0" w:space="0" w:color="auto"/>
          </w:divBdr>
        </w:div>
        <w:div w:id="1507551784">
          <w:marLeft w:val="480"/>
          <w:marRight w:val="0"/>
          <w:marTop w:val="0"/>
          <w:marBottom w:val="0"/>
          <w:divBdr>
            <w:top w:val="none" w:sz="0" w:space="0" w:color="auto"/>
            <w:left w:val="none" w:sz="0" w:space="0" w:color="auto"/>
            <w:bottom w:val="none" w:sz="0" w:space="0" w:color="auto"/>
            <w:right w:val="none" w:sz="0" w:space="0" w:color="auto"/>
          </w:divBdr>
        </w:div>
        <w:div w:id="474764745">
          <w:marLeft w:val="480"/>
          <w:marRight w:val="0"/>
          <w:marTop w:val="0"/>
          <w:marBottom w:val="0"/>
          <w:divBdr>
            <w:top w:val="none" w:sz="0" w:space="0" w:color="auto"/>
            <w:left w:val="none" w:sz="0" w:space="0" w:color="auto"/>
            <w:bottom w:val="none" w:sz="0" w:space="0" w:color="auto"/>
            <w:right w:val="none" w:sz="0" w:space="0" w:color="auto"/>
          </w:divBdr>
        </w:div>
        <w:div w:id="657155559">
          <w:marLeft w:val="480"/>
          <w:marRight w:val="0"/>
          <w:marTop w:val="0"/>
          <w:marBottom w:val="0"/>
          <w:divBdr>
            <w:top w:val="none" w:sz="0" w:space="0" w:color="auto"/>
            <w:left w:val="none" w:sz="0" w:space="0" w:color="auto"/>
            <w:bottom w:val="none" w:sz="0" w:space="0" w:color="auto"/>
            <w:right w:val="none" w:sz="0" w:space="0" w:color="auto"/>
          </w:divBdr>
        </w:div>
        <w:div w:id="2019386238">
          <w:marLeft w:val="480"/>
          <w:marRight w:val="0"/>
          <w:marTop w:val="0"/>
          <w:marBottom w:val="0"/>
          <w:divBdr>
            <w:top w:val="none" w:sz="0" w:space="0" w:color="auto"/>
            <w:left w:val="none" w:sz="0" w:space="0" w:color="auto"/>
            <w:bottom w:val="none" w:sz="0" w:space="0" w:color="auto"/>
            <w:right w:val="none" w:sz="0" w:space="0" w:color="auto"/>
          </w:divBdr>
        </w:div>
        <w:div w:id="60299788">
          <w:marLeft w:val="480"/>
          <w:marRight w:val="0"/>
          <w:marTop w:val="0"/>
          <w:marBottom w:val="0"/>
          <w:divBdr>
            <w:top w:val="none" w:sz="0" w:space="0" w:color="auto"/>
            <w:left w:val="none" w:sz="0" w:space="0" w:color="auto"/>
            <w:bottom w:val="none" w:sz="0" w:space="0" w:color="auto"/>
            <w:right w:val="none" w:sz="0" w:space="0" w:color="auto"/>
          </w:divBdr>
        </w:div>
        <w:div w:id="1368142702">
          <w:marLeft w:val="480"/>
          <w:marRight w:val="0"/>
          <w:marTop w:val="0"/>
          <w:marBottom w:val="0"/>
          <w:divBdr>
            <w:top w:val="none" w:sz="0" w:space="0" w:color="auto"/>
            <w:left w:val="none" w:sz="0" w:space="0" w:color="auto"/>
            <w:bottom w:val="none" w:sz="0" w:space="0" w:color="auto"/>
            <w:right w:val="none" w:sz="0" w:space="0" w:color="auto"/>
          </w:divBdr>
        </w:div>
        <w:div w:id="573319265">
          <w:marLeft w:val="480"/>
          <w:marRight w:val="0"/>
          <w:marTop w:val="0"/>
          <w:marBottom w:val="0"/>
          <w:divBdr>
            <w:top w:val="none" w:sz="0" w:space="0" w:color="auto"/>
            <w:left w:val="none" w:sz="0" w:space="0" w:color="auto"/>
            <w:bottom w:val="none" w:sz="0" w:space="0" w:color="auto"/>
            <w:right w:val="none" w:sz="0" w:space="0" w:color="auto"/>
          </w:divBdr>
        </w:div>
        <w:div w:id="870189661">
          <w:marLeft w:val="480"/>
          <w:marRight w:val="0"/>
          <w:marTop w:val="0"/>
          <w:marBottom w:val="0"/>
          <w:divBdr>
            <w:top w:val="none" w:sz="0" w:space="0" w:color="auto"/>
            <w:left w:val="none" w:sz="0" w:space="0" w:color="auto"/>
            <w:bottom w:val="none" w:sz="0" w:space="0" w:color="auto"/>
            <w:right w:val="none" w:sz="0" w:space="0" w:color="auto"/>
          </w:divBdr>
        </w:div>
        <w:div w:id="319388273">
          <w:marLeft w:val="480"/>
          <w:marRight w:val="0"/>
          <w:marTop w:val="0"/>
          <w:marBottom w:val="0"/>
          <w:divBdr>
            <w:top w:val="none" w:sz="0" w:space="0" w:color="auto"/>
            <w:left w:val="none" w:sz="0" w:space="0" w:color="auto"/>
            <w:bottom w:val="none" w:sz="0" w:space="0" w:color="auto"/>
            <w:right w:val="none" w:sz="0" w:space="0" w:color="auto"/>
          </w:divBdr>
        </w:div>
        <w:div w:id="2131893525">
          <w:marLeft w:val="480"/>
          <w:marRight w:val="0"/>
          <w:marTop w:val="0"/>
          <w:marBottom w:val="0"/>
          <w:divBdr>
            <w:top w:val="none" w:sz="0" w:space="0" w:color="auto"/>
            <w:left w:val="none" w:sz="0" w:space="0" w:color="auto"/>
            <w:bottom w:val="none" w:sz="0" w:space="0" w:color="auto"/>
            <w:right w:val="none" w:sz="0" w:space="0" w:color="auto"/>
          </w:divBdr>
        </w:div>
        <w:div w:id="1076124466">
          <w:marLeft w:val="480"/>
          <w:marRight w:val="0"/>
          <w:marTop w:val="0"/>
          <w:marBottom w:val="0"/>
          <w:divBdr>
            <w:top w:val="none" w:sz="0" w:space="0" w:color="auto"/>
            <w:left w:val="none" w:sz="0" w:space="0" w:color="auto"/>
            <w:bottom w:val="none" w:sz="0" w:space="0" w:color="auto"/>
            <w:right w:val="none" w:sz="0" w:space="0" w:color="auto"/>
          </w:divBdr>
        </w:div>
        <w:div w:id="1012954724">
          <w:marLeft w:val="480"/>
          <w:marRight w:val="0"/>
          <w:marTop w:val="0"/>
          <w:marBottom w:val="0"/>
          <w:divBdr>
            <w:top w:val="none" w:sz="0" w:space="0" w:color="auto"/>
            <w:left w:val="none" w:sz="0" w:space="0" w:color="auto"/>
            <w:bottom w:val="none" w:sz="0" w:space="0" w:color="auto"/>
            <w:right w:val="none" w:sz="0" w:space="0" w:color="auto"/>
          </w:divBdr>
        </w:div>
        <w:div w:id="304747595">
          <w:marLeft w:val="480"/>
          <w:marRight w:val="0"/>
          <w:marTop w:val="0"/>
          <w:marBottom w:val="0"/>
          <w:divBdr>
            <w:top w:val="none" w:sz="0" w:space="0" w:color="auto"/>
            <w:left w:val="none" w:sz="0" w:space="0" w:color="auto"/>
            <w:bottom w:val="none" w:sz="0" w:space="0" w:color="auto"/>
            <w:right w:val="none" w:sz="0" w:space="0" w:color="auto"/>
          </w:divBdr>
        </w:div>
        <w:div w:id="400559828">
          <w:marLeft w:val="480"/>
          <w:marRight w:val="0"/>
          <w:marTop w:val="0"/>
          <w:marBottom w:val="0"/>
          <w:divBdr>
            <w:top w:val="none" w:sz="0" w:space="0" w:color="auto"/>
            <w:left w:val="none" w:sz="0" w:space="0" w:color="auto"/>
            <w:bottom w:val="none" w:sz="0" w:space="0" w:color="auto"/>
            <w:right w:val="none" w:sz="0" w:space="0" w:color="auto"/>
          </w:divBdr>
        </w:div>
        <w:div w:id="1968857346">
          <w:marLeft w:val="480"/>
          <w:marRight w:val="0"/>
          <w:marTop w:val="0"/>
          <w:marBottom w:val="0"/>
          <w:divBdr>
            <w:top w:val="none" w:sz="0" w:space="0" w:color="auto"/>
            <w:left w:val="none" w:sz="0" w:space="0" w:color="auto"/>
            <w:bottom w:val="none" w:sz="0" w:space="0" w:color="auto"/>
            <w:right w:val="none" w:sz="0" w:space="0" w:color="auto"/>
          </w:divBdr>
        </w:div>
        <w:div w:id="516577155">
          <w:marLeft w:val="480"/>
          <w:marRight w:val="0"/>
          <w:marTop w:val="0"/>
          <w:marBottom w:val="0"/>
          <w:divBdr>
            <w:top w:val="none" w:sz="0" w:space="0" w:color="auto"/>
            <w:left w:val="none" w:sz="0" w:space="0" w:color="auto"/>
            <w:bottom w:val="none" w:sz="0" w:space="0" w:color="auto"/>
            <w:right w:val="none" w:sz="0" w:space="0" w:color="auto"/>
          </w:divBdr>
        </w:div>
        <w:div w:id="1499465479">
          <w:marLeft w:val="480"/>
          <w:marRight w:val="0"/>
          <w:marTop w:val="0"/>
          <w:marBottom w:val="0"/>
          <w:divBdr>
            <w:top w:val="none" w:sz="0" w:space="0" w:color="auto"/>
            <w:left w:val="none" w:sz="0" w:space="0" w:color="auto"/>
            <w:bottom w:val="none" w:sz="0" w:space="0" w:color="auto"/>
            <w:right w:val="none" w:sz="0" w:space="0" w:color="auto"/>
          </w:divBdr>
        </w:div>
        <w:div w:id="801731817">
          <w:marLeft w:val="480"/>
          <w:marRight w:val="0"/>
          <w:marTop w:val="0"/>
          <w:marBottom w:val="0"/>
          <w:divBdr>
            <w:top w:val="none" w:sz="0" w:space="0" w:color="auto"/>
            <w:left w:val="none" w:sz="0" w:space="0" w:color="auto"/>
            <w:bottom w:val="none" w:sz="0" w:space="0" w:color="auto"/>
            <w:right w:val="none" w:sz="0" w:space="0" w:color="auto"/>
          </w:divBdr>
        </w:div>
        <w:div w:id="1060590283">
          <w:marLeft w:val="480"/>
          <w:marRight w:val="0"/>
          <w:marTop w:val="0"/>
          <w:marBottom w:val="0"/>
          <w:divBdr>
            <w:top w:val="none" w:sz="0" w:space="0" w:color="auto"/>
            <w:left w:val="none" w:sz="0" w:space="0" w:color="auto"/>
            <w:bottom w:val="none" w:sz="0" w:space="0" w:color="auto"/>
            <w:right w:val="none" w:sz="0" w:space="0" w:color="auto"/>
          </w:divBdr>
        </w:div>
        <w:div w:id="1729302108">
          <w:marLeft w:val="480"/>
          <w:marRight w:val="0"/>
          <w:marTop w:val="0"/>
          <w:marBottom w:val="0"/>
          <w:divBdr>
            <w:top w:val="none" w:sz="0" w:space="0" w:color="auto"/>
            <w:left w:val="none" w:sz="0" w:space="0" w:color="auto"/>
            <w:bottom w:val="none" w:sz="0" w:space="0" w:color="auto"/>
            <w:right w:val="none" w:sz="0" w:space="0" w:color="auto"/>
          </w:divBdr>
        </w:div>
        <w:div w:id="1896233155">
          <w:marLeft w:val="480"/>
          <w:marRight w:val="0"/>
          <w:marTop w:val="0"/>
          <w:marBottom w:val="0"/>
          <w:divBdr>
            <w:top w:val="none" w:sz="0" w:space="0" w:color="auto"/>
            <w:left w:val="none" w:sz="0" w:space="0" w:color="auto"/>
            <w:bottom w:val="none" w:sz="0" w:space="0" w:color="auto"/>
            <w:right w:val="none" w:sz="0" w:space="0" w:color="auto"/>
          </w:divBdr>
        </w:div>
        <w:div w:id="901718797">
          <w:marLeft w:val="480"/>
          <w:marRight w:val="0"/>
          <w:marTop w:val="0"/>
          <w:marBottom w:val="0"/>
          <w:divBdr>
            <w:top w:val="none" w:sz="0" w:space="0" w:color="auto"/>
            <w:left w:val="none" w:sz="0" w:space="0" w:color="auto"/>
            <w:bottom w:val="none" w:sz="0" w:space="0" w:color="auto"/>
            <w:right w:val="none" w:sz="0" w:space="0" w:color="auto"/>
          </w:divBdr>
        </w:div>
        <w:div w:id="1246761938">
          <w:marLeft w:val="480"/>
          <w:marRight w:val="0"/>
          <w:marTop w:val="0"/>
          <w:marBottom w:val="0"/>
          <w:divBdr>
            <w:top w:val="none" w:sz="0" w:space="0" w:color="auto"/>
            <w:left w:val="none" w:sz="0" w:space="0" w:color="auto"/>
            <w:bottom w:val="none" w:sz="0" w:space="0" w:color="auto"/>
            <w:right w:val="none" w:sz="0" w:space="0" w:color="auto"/>
          </w:divBdr>
        </w:div>
        <w:div w:id="1888299951">
          <w:marLeft w:val="480"/>
          <w:marRight w:val="0"/>
          <w:marTop w:val="0"/>
          <w:marBottom w:val="0"/>
          <w:divBdr>
            <w:top w:val="none" w:sz="0" w:space="0" w:color="auto"/>
            <w:left w:val="none" w:sz="0" w:space="0" w:color="auto"/>
            <w:bottom w:val="none" w:sz="0" w:space="0" w:color="auto"/>
            <w:right w:val="none" w:sz="0" w:space="0" w:color="auto"/>
          </w:divBdr>
        </w:div>
        <w:div w:id="1685131645">
          <w:marLeft w:val="480"/>
          <w:marRight w:val="0"/>
          <w:marTop w:val="0"/>
          <w:marBottom w:val="0"/>
          <w:divBdr>
            <w:top w:val="none" w:sz="0" w:space="0" w:color="auto"/>
            <w:left w:val="none" w:sz="0" w:space="0" w:color="auto"/>
            <w:bottom w:val="none" w:sz="0" w:space="0" w:color="auto"/>
            <w:right w:val="none" w:sz="0" w:space="0" w:color="auto"/>
          </w:divBdr>
        </w:div>
        <w:div w:id="1719471519">
          <w:marLeft w:val="480"/>
          <w:marRight w:val="0"/>
          <w:marTop w:val="0"/>
          <w:marBottom w:val="0"/>
          <w:divBdr>
            <w:top w:val="none" w:sz="0" w:space="0" w:color="auto"/>
            <w:left w:val="none" w:sz="0" w:space="0" w:color="auto"/>
            <w:bottom w:val="none" w:sz="0" w:space="0" w:color="auto"/>
            <w:right w:val="none" w:sz="0" w:space="0" w:color="auto"/>
          </w:divBdr>
        </w:div>
        <w:div w:id="164903213">
          <w:marLeft w:val="480"/>
          <w:marRight w:val="0"/>
          <w:marTop w:val="0"/>
          <w:marBottom w:val="0"/>
          <w:divBdr>
            <w:top w:val="none" w:sz="0" w:space="0" w:color="auto"/>
            <w:left w:val="none" w:sz="0" w:space="0" w:color="auto"/>
            <w:bottom w:val="none" w:sz="0" w:space="0" w:color="auto"/>
            <w:right w:val="none" w:sz="0" w:space="0" w:color="auto"/>
          </w:divBdr>
        </w:div>
        <w:div w:id="208224940">
          <w:marLeft w:val="480"/>
          <w:marRight w:val="0"/>
          <w:marTop w:val="0"/>
          <w:marBottom w:val="0"/>
          <w:divBdr>
            <w:top w:val="none" w:sz="0" w:space="0" w:color="auto"/>
            <w:left w:val="none" w:sz="0" w:space="0" w:color="auto"/>
            <w:bottom w:val="none" w:sz="0" w:space="0" w:color="auto"/>
            <w:right w:val="none" w:sz="0" w:space="0" w:color="auto"/>
          </w:divBdr>
        </w:div>
        <w:div w:id="1341398185">
          <w:marLeft w:val="480"/>
          <w:marRight w:val="0"/>
          <w:marTop w:val="0"/>
          <w:marBottom w:val="0"/>
          <w:divBdr>
            <w:top w:val="none" w:sz="0" w:space="0" w:color="auto"/>
            <w:left w:val="none" w:sz="0" w:space="0" w:color="auto"/>
            <w:bottom w:val="none" w:sz="0" w:space="0" w:color="auto"/>
            <w:right w:val="none" w:sz="0" w:space="0" w:color="auto"/>
          </w:divBdr>
        </w:div>
        <w:div w:id="58208458">
          <w:marLeft w:val="480"/>
          <w:marRight w:val="0"/>
          <w:marTop w:val="0"/>
          <w:marBottom w:val="0"/>
          <w:divBdr>
            <w:top w:val="none" w:sz="0" w:space="0" w:color="auto"/>
            <w:left w:val="none" w:sz="0" w:space="0" w:color="auto"/>
            <w:bottom w:val="none" w:sz="0" w:space="0" w:color="auto"/>
            <w:right w:val="none" w:sz="0" w:space="0" w:color="auto"/>
          </w:divBdr>
        </w:div>
        <w:div w:id="1044258947">
          <w:marLeft w:val="480"/>
          <w:marRight w:val="0"/>
          <w:marTop w:val="0"/>
          <w:marBottom w:val="0"/>
          <w:divBdr>
            <w:top w:val="none" w:sz="0" w:space="0" w:color="auto"/>
            <w:left w:val="none" w:sz="0" w:space="0" w:color="auto"/>
            <w:bottom w:val="none" w:sz="0" w:space="0" w:color="auto"/>
            <w:right w:val="none" w:sz="0" w:space="0" w:color="auto"/>
          </w:divBdr>
        </w:div>
        <w:div w:id="1355577817">
          <w:marLeft w:val="480"/>
          <w:marRight w:val="0"/>
          <w:marTop w:val="0"/>
          <w:marBottom w:val="0"/>
          <w:divBdr>
            <w:top w:val="none" w:sz="0" w:space="0" w:color="auto"/>
            <w:left w:val="none" w:sz="0" w:space="0" w:color="auto"/>
            <w:bottom w:val="none" w:sz="0" w:space="0" w:color="auto"/>
            <w:right w:val="none" w:sz="0" w:space="0" w:color="auto"/>
          </w:divBdr>
        </w:div>
        <w:div w:id="575748081">
          <w:marLeft w:val="480"/>
          <w:marRight w:val="0"/>
          <w:marTop w:val="0"/>
          <w:marBottom w:val="0"/>
          <w:divBdr>
            <w:top w:val="none" w:sz="0" w:space="0" w:color="auto"/>
            <w:left w:val="none" w:sz="0" w:space="0" w:color="auto"/>
            <w:bottom w:val="none" w:sz="0" w:space="0" w:color="auto"/>
            <w:right w:val="none" w:sz="0" w:space="0" w:color="auto"/>
          </w:divBdr>
        </w:div>
        <w:div w:id="543717995">
          <w:marLeft w:val="480"/>
          <w:marRight w:val="0"/>
          <w:marTop w:val="0"/>
          <w:marBottom w:val="0"/>
          <w:divBdr>
            <w:top w:val="none" w:sz="0" w:space="0" w:color="auto"/>
            <w:left w:val="none" w:sz="0" w:space="0" w:color="auto"/>
            <w:bottom w:val="none" w:sz="0" w:space="0" w:color="auto"/>
            <w:right w:val="none" w:sz="0" w:space="0" w:color="auto"/>
          </w:divBdr>
        </w:div>
        <w:div w:id="93400805">
          <w:marLeft w:val="480"/>
          <w:marRight w:val="0"/>
          <w:marTop w:val="0"/>
          <w:marBottom w:val="0"/>
          <w:divBdr>
            <w:top w:val="none" w:sz="0" w:space="0" w:color="auto"/>
            <w:left w:val="none" w:sz="0" w:space="0" w:color="auto"/>
            <w:bottom w:val="none" w:sz="0" w:space="0" w:color="auto"/>
            <w:right w:val="none" w:sz="0" w:space="0" w:color="auto"/>
          </w:divBdr>
        </w:div>
        <w:div w:id="258605068">
          <w:marLeft w:val="480"/>
          <w:marRight w:val="0"/>
          <w:marTop w:val="0"/>
          <w:marBottom w:val="0"/>
          <w:divBdr>
            <w:top w:val="none" w:sz="0" w:space="0" w:color="auto"/>
            <w:left w:val="none" w:sz="0" w:space="0" w:color="auto"/>
            <w:bottom w:val="none" w:sz="0" w:space="0" w:color="auto"/>
            <w:right w:val="none" w:sz="0" w:space="0" w:color="auto"/>
          </w:divBdr>
        </w:div>
        <w:div w:id="1630935226">
          <w:marLeft w:val="480"/>
          <w:marRight w:val="0"/>
          <w:marTop w:val="0"/>
          <w:marBottom w:val="0"/>
          <w:divBdr>
            <w:top w:val="none" w:sz="0" w:space="0" w:color="auto"/>
            <w:left w:val="none" w:sz="0" w:space="0" w:color="auto"/>
            <w:bottom w:val="none" w:sz="0" w:space="0" w:color="auto"/>
            <w:right w:val="none" w:sz="0" w:space="0" w:color="auto"/>
          </w:divBdr>
        </w:div>
        <w:div w:id="395706788">
          <w:marLeft w:val="480"/>
          <w:marRight w:val="0"/>
          <w:marTop w:val="0"/>
          <w:marBottom w:val="0"/>
          <w:divBdr>
            <w:top w:val="none" w:sz="0" w:space="0" w:color="auto"/>
            <w:left w:val="none" w:sz="0" w:space="0" w:color="auto"/>
            <w:bottom w:val="none" w:sz="0" w:space="0" w:color="auto"/>
            <w:right w:val="none" w:sz="0" w:space="0" w:color="auto"/>
          </w:divBdr>
        </w:div>
        <w:div w:id="87121794">
          <w:marLeft w:val="480"/>
          <w:marRight w:val="0"/>
          <w:marTop w:val="0"/>
          <w:marBottom w:val="0"/>
          <w:divBdr>
            <w:top w:val="none" w:sz="0" w:space="0" w:color="auto"/>
            <w:left w:val="none" w:sz="0" w:space="0" w:color="auto"/>
            <w:bottom w:val="none" w:sz="0" w:space="0" w:color="auto"/>
            <w:right w:val="none" w:sz="0" w:space="0" w:color="auto"/>
          </w:divBdr>
        </w:div>
        <w:div w:id="381489438">
          <w:marLeft w:val="480"/>
          <w:marRight w:val="0"/>
          <w:marTop w:val="0"/>
          <w:marBottom w:val="0"/>
          <w:divBdr>
            <w:top w:val="none" w:sz="0" w:space="0" w:color="auto"/>
            <w:left w:val="none" w:sz="0" w:space="0" w:color="auto"/>
            <w:bottom w:val="none" w:sz="0" w:space="0" w:color="auto"/>
            <w:right w:val="none" w:sz="0" w:space="0" w:color="auto"/>
          </w:divBdr>
        </w:div>
        <w:div w:id="1083990715">
          <w:marLeft w:val="480"/>
          <w:marRight w:val="0"/>
          <w:marTop w:val="0"/>
          <w:marBottom w:val="0"/>
          <w:divBdr>
            <w:top w:val="none" w:sz="0" w:space="0" w:color="auto"/>
            <w:left w:val="none" w:sz="0" w:space="0" w:color="auto"/>
            <w:bottom w:val="none" w:sz="0" w:space="0" w:color="auto"/>
            <w:right w:val="none" w:sz="0" w:space="0" w:color="auto"/>
          </w:divBdr>
        </w:div>
        <w:div w:id="1004550523">
          <w:marLeft w:val="480"/>
          <w:marRight w:val="0"/>
          <w:marTop w:val="0"/>
          <w:marBottom w:val="0"/>
          <w:divBdr>
            <w:top w:val="none" w:sz="0" w:space="0" w:color="auto"/>
            <w:left w:val="none" w:sz="0" w:space="0" w:color="auto"/>
            <w:bottom w:val="none" w:sz="0" w:space="0" w:color="auto"/>
            <w:right w:val="none" w:sz="0" w:space="0" w:color="auto"/>
          </w:divBdr>
        </w:div>
        <w:div w:id="1283341497">
          <w:marLeft w:val="480"/>
          <w:marRight w:val="0"/>
          <w:marTop w:val="0"/>
          <w:marBottom w:val="0"/>
          <w:divBdr>
            <w:top w:val="none" w:sz="0" w:space="0" w:color="auto"/>
            <w:left w:val="none" w:sz="0" w:space="0" w:color="auto"/>
            <w:bottom w:val="none" w:sz="0" w:space="0" w:color="auto"/>
            <w:right w:val="none" w:sz="0" w:space="0" w:color="auto"/>
          </w:divBdr>
        </w:div>
        <w:div w:id="809707626">
          <w:marLeft w:val="480"/>
          <w:marRight w:val="0"/>
          <w:marTop w:val="0"/>
          <w:marBottom w:val="0"/>
          <w:divBdr>
            <w:top w:val="none" w:sz="0" w:space="0" w:color="auto"/>
            <w:left w:val="none" w:sz="0" w:space="0" w:color="auto"/>
            <w:bottom w:val="none" w:sz="0" w:space="0" w:color="auto"/>
            <w:right w:val="none" w:sz="0" w:space="0" w:color="auto"/>
          </w:divBdr>
        </w:div>
        <w:div w:id="1905525373">
          <w:marLeft w:val="480"/>
          <w:marRight w:val="0"/>
          <w:marTop w:val="0"/>
          <w:marBottom w:val="0"/>
          <w:divBdr>
            <w:top w:val="none" w:sz="0" w:space="0" w:color="auto"/>
            <w:left w:val="none" w:sz="0" w:space="0" w:color="auto"/>
            <w:bottom w:val="none" w:sz="0" w:space="0" w:color="auto"/>
            <w:right w:val="none" w:sz="0" w:space="0" w:color="auto"/>
          </w:divBdr>
        </w:div>
      </w:divsChild>
    </w:div>
    <w:div w:id="241255009">
      <w:bodyDiv w:val="1"/>
      <w:marLeft w:val="0"/>
      <w:marRight w:val="0"/>
      <w:marTop w:val="0"/>
      <w:marBottom w:val="0"/>
      <w:divBdr>
        <w:top w:val="none" w:sz="0" w:space="0" w:color="auto"/>
        <w:left w:val="none" w:sz="0" w:space="0" w:color="auto"/>
        <w:bottom w:val="none" w:sz="0" w:space="0" w:color="auto"/>
        <w:right w:val="none" w:sz="0" w:space="0" w:color="auto"/>
      </w:divBdr>
    </w:div>
    <w:div w:id="241372633">
      <w:bodyDiv w:val="1"/>
      <w:marLeft w:val="0"/>
      <w:marRight w:val="0"/>
      <w:marTop w:val="0"/>
      <w:marBottom w:val="0"/>
      <w:divBdr>
        <w:top w:val="none" w:sz="0" w:space="0" w:color="auto"/>
        <w:left w:val="none" w:sz="0" w:space="0" w:color="auto"/>
        <w:bottom w:val="none" w:sz="0" w:space="0" w:color="auto"/>
        <w:right w:val="none" w:sz="0" w:space="0" w:color="auto"/>
      </w:divBdr>
    </w:div>
    <w:div w:id="243226941">
      <w:bodyDiv w:val="1"/>
      <w:marLeft w:val="0"/>
      <w:marRight w:val="0"/>
      <w:marTop w:val="0"/>
      <w:marBottom w:val="0"/>
      <w:divBdr>
        <w:top w:val="none" w:sz="0" w:space="0" w:color="auto"/>
        <w:left w:val="none" w:sz="0" w:space="0" w:color="auto"/>
        <w:bottom w:val="none" w:sz="0" w:space="0" w:color="auto"/>
        <w:right w:val="none" w:sz="0" w:space="0" w:color="auto"/>
      </w:divBdr>
    </w:div>
    <w:div w:id="244069648">
      <w:bodyDiv w:val="1"/>
      <w:marLeft w:val="0"/>
      <w:marRight w:val="0"/>
      <w:marTop w:val="0"/>
      <w:marBottom w:val="0"/>
      <w:divBdr>
        <w:top w:val="none" w:sz="0" w:space="0" w:color="auto"/>
        <w:left w:val="none" w:sz="0" w:space="0" w:color="auto"/>
        <w:bottom w:val="none" w:sz="0" w:space="0" w:color="auto"/>
        <w:right w:val="none" w:sz="0" w:space="0" w:color="auto"/>
      </w:divBdr>
    </w:div>
    <w:div w:id="244464485">
      <w:bodyDiv w:val="1"/>
      <w:marLeft w:val="0"/>
      <w:marRight w:val="0"/>
      <w:marTop w:val="0"/>
      <w:marBottom w:val="0"/>
      <w:divBdr>
        <w:top w:val="none" w:sz="0" w:space="0" w:color="auto"/>
        <w:left w:val="none" w:sz="0" w:space="0" w:color="auto"/>
        <w:bottom w:val="none" w:sz="0" w:space="0" w:color="auto"/>
        <w:right w:val="none" w:sz="0" w:space="0" w:color="auto"/>
      </w:divBdr>
    </w:div>
    <w:div w:id="244842647">
      <w:bodyDiv w:val="1"/>
      <w:marLeft w:val="0"/>
      <w:marRight w:val="0"/>
      <w:marTop w:val="0"/>
      <w:marBottom w:val="0"/>
      <w:divBdr>
        <w:top w:val="none" w:sz="0" w:space="0" w:color="auto"/>
        <w:left w:val="none" w:sz="0" w:space="0" w:color="auto"/>
        <w:bottom w:val="none" w:sz="0" w:space="0" w:color="auto"/>
        <w:right w:val="none" w:sz="0" w:space="0" w:color="auto"/>
      </w:divBdr>
    </w:div>
    <w:div w:id="245385869">
      <w:bodyDiv w:val="1"/>
      <w:marLeft w:val="0"/>
      <w:marRight w:val="0"/>
      <w:marTop w:val="0"/>
      <w:marBottom w:val="0"/>
      <w:divBdr>
        <w:top w:val="none" w:sz="0" w:space="0" w:color="auto"/>
        <w:left w:val="none" w:sz="0" w:space="0" w:color="auto"/>
        <w:bottom w:val="none" w:sz="0" w:space="0" w:color="auto"/>
        <w:right w:val="none" w:sz="0" w:space="0" w:color="auto"/>
      </w:divBdr>
    </w:div>
    <w:div w:id="245458567">
      <w:bodyDiv w:val="1"/>
      <w:marLeft w:val="0"/>
      <w:marRight w:val="0"/>
      <w:marTop w:val="0"/>
      <w:marBottom w:val="0"/>
      <w:divBdr>
        <w:top w:val="none" w:sz="0" w:space="0" w:color="auto"/>
        <w:left w:val="none" w:sz="0" w:space="0" w:color="auto"/>
        <w:bottom w:val="none" w:sz="0" w:space="0" w:color="auto"/>
        <w:right w:val="none" w:sz="0" w:space="0" w:color="auto"/>
      </w:divBdr>
    </w:div>
    <w:div w:id="245842921">
      <w:bodyDiv w:val="1"/>
      <w:marLeft w:val="0"/>
      <w:marRight w:val="0"/>
      <w:marTop w:val="0"/>
      <w:marBottom w:val="0"/>
      <w:divBdr>
        <w:top w:val="none" w:sz="0" w:space="0" w:color="auto"/>
        <w:left w:val="none" w:sz="0" w:space="0" w:color="auto"/>
        <w:bottom w:val="none" w:sz="0" w:space="0" w:color="auto"/>
        <w:right w:val="none" w:sz="0" w:space="0" w:color="auto"/>
      </w:divBdr>
    </w:div>
    <w:div w:id="247345755">
      <w:bodyDiv w:val="1"/>
      <w:marLeft w:val="0"/>
      <w:marRight w:val="0"/>
      <w:marTop w:val="0"/>
      <w:marBottom w:val="0"/>
      <w:divBdr>
        <w:top w:val="none" w:sz="0" w:space="0" w:color="auto"/>
        <w:left w:val="none" w:sz="0" w:space="0" w:color="auto"/>
        <w:bottom w:val="none" w:sz="0" w:space="0" w:color="auto"/>
        <w:right w:val="none" w:sz="0" w:space="0" w:color="auto"/>
      </w:divBdr>
    </w:div>
    <w:div w:id="247464780">
      <w:bodyDiv w:val="1"/>
      <w:marLeft w:val="0"/>
      <w:marRight w:val="0"/>
      <w:marTop w:val="0"/>
      <w:marBottom w:val="0"/>
      <w:divBdr>
        <w:top w:val="none" w:sz="0" w:space="0" w:color="auto"/>
        <w:left w:val="none" w:sz="0" w:space="0" w:color="auto"/>
        <w:bottom w:val="none" w:sz="0" w:space="0" w:color="auto"/>
        <w:right w:val="none" w:sz="0" w:space="0" w:color="auto"/>
      </w:divBdr>
    </w:div>
    <w:div w:id="248077037">
      <w:bodyDiv w:val="1"/>
      <w:marLeft w:val="0"/>
      <w:marRight w:val="0"/>
      <w:marTop w:val="0"/>
      <w:marBottom w:val="0"/>
      <w:divBdr>
        <w:top w:val="none" w:sz="0" w:space="0" w:color="auto"/>
        <w:left w:val="none" w:sz="0" w:space="0" w:color="auto"/>
        <w:bottom w:val="none" w:sz="0" w:space="0" w:color="auto"/>
        <w:right w:val="none" w:sz="0" w:space="0" w:color="auto"/>
      </w:divBdr>
    </w:div>
    <w:div w:id="248462431">
      <w:bodyDiv w:val="1"/>
      <w:marLeft w:val="0"/>
      <w:marRight w:val="0"/>
      <w:marTop w:val="0"/>
      <w:marBottom w:val="0"/>
      <w:divBdr>
        <w:top w:val="none" w:sz="0" w:space="0" w:color="auto"/>
        <w:left w:val="none" w:sz="0" w:space="0" w:color="auto"/>
        <w:bottom w:val="none" w:sz="0" w:space="0" w:color="auto"/>
        <w:right w:val="none" w:sz="0" w:space="0" w:color="auto"/>
      </w:divBdr>
    </w:div>
    <w:div w:id="249119977">
      <w:bodyDiv w:val="1"/>
      <w:marLeft w:val="0"/>
      <w:marRight w:val="0"/>
      <w:marTop w:val="0"/>
      <w:marBottom w:val="0"/>
      <w:divBdr>
        <w:top w:val="none" w:sz="0" w:space="0" w:color="auto"/>
        <w:left w:val="none" w:sz="0" w:space="0" w:color="auto"/>
        <w:bottom w:val="none" w:sz="0" w:space="0" w:color="auto"/>
        <w:right w:val="none" w:sz="0" w:space="0" w:color="auto"/>
      </w:divBdr>
    </w:div>
    <w:div w:id="249701179">
      <w:bodyDiv w:val="1"/>
      <w:marLeft w:val="0"/>
      <w:marRight w:val="0"/>
      <w:marTop w:val="0"/>
      <w:marBottom w:val="0"/>
      <w:divBdr>
        <w:top w:val="none" w:sz="0" w:space="0" w:color="auto"/>
        <w:left w:val="none" w:sz="0" w:space="0" w:color="auto"/>
        <w:bottom w:val="none" w:sz="0" w:space="0" w:color="auto"/>
        <w:right w:val="none" w:sz="0" w:space="0" w:color="auto"/>
      </w:divBdr>
    </w:div>
    <w:div w:id="250163025">
      <w:bodyDiv w:val="1"/>
      <w:marLeft w:val="0"/>
      <w:marRight w:val="0"/>
      <w:marTop w:val="0"/>
      <w:marBottom w:val="0"/>
      <w:divBdr>
        <w:top w:val="none" w:sz="0" w:space="0" w:color="auto"/>
        <w:left w:val="none" w:sz="0" w:space="0" w:color="auto"/>
        <w:bottom w:val="none" w:sz="0" w:space="0" w:color="auto"/>
        <w:right w:val="none" w:sz="0" w:space="0" w:color="auto"/>
      </w:divBdr>
    </w:div>
    <w:div w:id="250816362">
      <w:bodyDiv w:val="1"/>
      <w:marLeft w:val="0"/>
      <w:marRight w:val="0"/>
      <w:marTop w:val="0"/>
      <w:marBottom w:val="0"/>
      <w:divBdr>
        <w:top w:val="none" w:sz="0" w:space="0" w:color="auto"/>
        <w:left w:val="none" w:sz="0" w:space="0" w:color="auto"/>
        <w:bottom w:val="none" w:sz="0" w:space="0" w:color="auto"/>
        <w:right w:val="none" w:sz="0" w:space="0" w:color="auto"/>
      </w:divBdr>
    </w:div>
    <w:div w:id="251159246">
      <w:bodyDiv w:val="1"/>
      <w:marLeft w:val="0"/>
      <w:marRight w:val="0"/>
      <w:marTop w:val="0"/>
      <w:marBottom w:val="0"/>
      <w:divBdr>
        <w:top w:val="none" w:sz="0" w:space="0" w:color="auto"/>
        <w:left w:val="none" w:sz="0" w:space="0" w:color="auto"/>
        <w:bottom w:val="none" w:sz="0" w:space="0" w:color="auto"/>
        <w:right w:val="none" w:sz="0" w:space="0" w:color="auto"/>
      </w:divBdr>
    </w:div>
    <w:div w:id="254366647">
      <w:bodyDiv w:val="1"/>
      <w:marLeft w:val="0"/>
      <w:marRight w:val="0"/>
      <w:marTop w:val="0"/>
      <w:marBottom w:val="0"/>
      <w:divBdr>
        <w:top w:val="none" w:sz="0" w:space="0" w:color="auto"/>
        <w:left w:val="none" w:sz="0" w:space="0" w:color="auto"/>
        <w:bottom w:val="none" w:sz="0" w:space="0" w:color="auto"/>
        <w:right w:val="none" w:sz="0" w:space="0" w:color="auto"/>
      </w:divBdr>
    </w:div>
    <w:div w:id="254440100">
      <w:bodyDiv w:val="1"/>
      <w:marLeft w:val="0"/>
      <w:marRight w:val="0"/>
      <w:marTop w:val="0"/>
      <w:marBottom w:val="0"/>
      <w:divBdr>
        <w:top w:val="none" w:sz="0" w:space="0" w:color="auto"/>
        <w:left w:val="none" w:sz="0" w:space="0" w:color="auto"/>
        <w:bottom w:val="none" w:sz="0" w:space="0" w:color="auto"/>
        <w:right w:val="none" w:sz="0" w:space="0" w:color="auto"/>
      </w:divBdr>
    </w:div>
    <w:div w:id="254483629">
      <w:bodyDiv w:val="1"/>
      <w:marLeft w:val="0"/>
      <w:marRight w:val="0"/>
      <w:marTop w:val="0"/>
      <w:marBottom w:val="0"/>
      <w:divBdr>
        <w:top w:val="none" w:sz="0" w:space="0" w:color="auto"/>
        <w:left w:val="none" w:sz="0" w:space="0" w:color="auto"/>
        <w:bottom w:val="none" w:sz="0" w:space="0" w:color="auto"/>
        <w:right w:val="none" w:sz="0" w:space="0" w:color="auto"/>
      </w:divBdr>
    </w:div>
    <w:div w:id="255092354">
      <w:bodyDiv w:val="1"/>
      <w:marLeft w:val="0"/>
      <w:marRight w:val="0"/>
      <w:marTop w:val="0"/>
      <w:marBottom w:val="0"/>
      <w:divBdr>
        <w:top w:val="none" w:sz="0" w:space="0" w:color="auto"/>
        <w:left w:val="none" w:sz="0" w:space="0" w:color="auto"/>
        <w:bottom w:val="none" w:sz="0" w:space="0" w:color="auto"/>
        <w:right w:val="none" w:sz="0" w:space="0" w:color="auto"/>
      </w:divBdr>
    </w:div>
    <w:div w:id="255868111">
      <w:bodyDiv w:val="1"/>
      <w:marLeft w:val="0"/>
      <w:marRight w:val="0"/>
      <w:marTop w:val="0"/>
      <w:marBottom w:val="0"/>
      <w:divBdr>
        <w:top w:val="none" w:sz="0" w:space="0" w:color="auto"/>
        <w:left w:val="none" w:sz="0" w:space="0" w:color="auto"/>
        <w:bottom w:val="none" w:sz="0" w:space="0" w:color="auto"/>
        <w:right w:val="none" w:sz="0" w:space="0" w:color="auto"/>
      </w:divBdr>
    </w:div>
    <w:div w:id="255989836">
      <w:bodyDiv w:val="1"/>
      <w:marLeft w:val="0"/>
      <w:marRight w:val="0"/>
      <w:marTop w:val="0"/>
      <w:marBottom w:val="0"/>
      <w:divBdr>
        <w:top w:val="none" w:sz="0" w:space="0" w:color="auto"/>
        <w:left w:val="none" w:sz="0" w:space="0" w:color="auto"/>
        <w:bottom w:val="none" w:sz="0" w:space="0" w:color="auto"/>
        <w:right w:val="none" w:sz="0" w:space="0" w:color="auto"/>
      </w:divBdr>
    </w:div>
    <w:div w:id="257182277">
      <w:bodyDiv w:val="1"/>
      <w:marLeft w:val="0"/>
      <w:marRight w:val="0"/>
      <w:marTop w:val="0"/>
      <w:marBottom w:val="0"/>
      <w:divBdr>
        <w:top w:val="none" w:sz="0" w:space="0" w:color="auto"/>
        <w:left w:val="none" w:sz="0" w:space="0" w:color="auto"/>
        <w:bottom w:val="none" w:sz="0" w:space="0" w:color="auto"/>
        <w:right w:val="none" w:sz="0" w:space="0" w:color="auto"/>
      </w:divBdr>
    </w:div>
    <w:div w:id="257905523">
      <w:bodyDiv w:val="1"/>
      <w:marLeft w:val="0"/>
      <w:marRight w:val="0"/>
      <w:marTop w:val="0"/>
      <w:marBottom w:val="0"/>
      <w:divBdr>
        <w:top w:val="none" w:sz="0" w:space="0" w:color="auto"/>
        <w:left w:val="none" w:sz="0" w:space="0" w:color="auto"/>
        <w:bottom w:val="none" w:sz="0" w:space="0" w:color="auto"/>
        <w:right w:val="none" w:sz="0" w:space="0" w:color="auto"/>
      </w:divBdr>
    </w:div>
    <w:div w:id="258371468">
      <w:bodyDiv w:val="1"/>
      <w:marLeft w:val="0"/>
      <w:marRight w:val="0"/>
      <w:marTop w:val="0"/>
      <w:marBottom w:val="0"/>
      <w:divBdr>
        <w:top w:val="none" w:sz="0" w:space="0" w:color="auto"/>
        <w:left w:val="none" w:sz="0" w:space="0" w:color="auto"/>
        <w:bottom w:val="none" w:sz="0" w:space="0" w:color="auto"/>
        <w:right w:val="none" w:sz="0" w:space="0" w:color="auto"/>
      </w:divBdr>
    </w:div>
    <w:div w:id="258559964">
      <w:bodyDiv w:val="1"/>
      <w:marLeft w:val="0"/>
      <w:marRight w:val="0"/>
      <w:marTop w:val="0"/>
      <w:marBottom w:val="0"/>
      <w:divBdr>
        <w:top w:val="none" w:sz="0" w:space="0" w:color="auto"/>
        <w:left w:val="none" w:sz="0" w:space="0" w:color="auto"/>
        <w:bottom w:val="none" w:sz="0" w:space="0" w:color="auto"/>
        <w:right w:val="none" w:sz="0" w:space="0" w:color="auto"/>
      </w:divBdr>
    </w:div>
    <w:div w:id="258833780">
      <w:bodyDiv w:val="1"/>
      <w:marLeft w:val="0"/>
      <w:marRight w:val="0"/>
      <w:marTop w:val="0"/>
      <w:marBottom w:val="0"/>
      <w:divBdr>
        <w:top w:val="none" w:sz="0" w:space="0" w:color="auto"/>
        <w:left w:val="none" w:sz="0" w:space="0" w:color="auto"/>
        <w:bottom w:val="none" w:sz="0" w:space="0" w:color="auto"/>
        <w:right w:val="none" w:sz="0" w:space="0" w:color="auto"/>
      </w:divBdr>
    </w:div>
    <w:div w:id="259948121">
      <w:bodyDiv w:val="1"/>
      <w:marLeft w:val="0"/>
      <w:marRight w:val="0"/>
      <w:marTop w:val="0"/>
      <w:marBottom w:val="0"/>
      <w:divBdr>
        <w:top w:val="none" w:sz="0" w:space="0" w:color="auto"/>
        <w:left w:val="none" w:sz="0" w:space="0" w:color="auto"/>
        <w:bottom w:val="none" w:sz="0" w:space="0" w:color="auto"/>
        <w:right w:val="none" w:sz="0" w:space="0" w:color="auto"/>
      </w:divBdr>
    </w:div>
    <w:div w:id="261183294">
      <w:bodyDiv w:val="1"/>
      <w:marLeft w:val="0"/>
      <w:marRight w:val="0"/>
      <w:marTop w:val="0"/>
      <w:marBottom w:val="0"/>
      <w:divBdr>
        <w:top w:val="none" w:sz="0" w:space="0" w:color="auto"/>
        <w:left w:val="none" w:sz="0" w:space="0" w:color="auto"/>
        <w:bottom w:val="none" w:sz="0" w:space="0" w:color="auto"/>
        <w:right w:val="none" w:sz="0" w:space="0" w:color="auto"/>
      </w:divBdr>
    </w:div>
    <w:div w:id="264311077">
      <w:bodyDiv w:val="1"/>
      <w:marLeft w:val="0"/>
      <w:marRight w:val="0"/>
      <w:marTop w:val="0"/>
      <w:marBottom w:val="0"/>
      <w:divBdr>
        <w:top w:val="none" w:sz="0" w:space="0" w:color="auto"/>
        <w:left w:val="none" w:sz="0" w:space="0" w:color="auto"/>
        <w:bottom w:val="none" w:sz="0" w:space="0" w:color="auto"/>
        <w:right w:val="none" w:sz="0" w:space="0" w:color="auto"/>
      </w:divBdr>
    </w:div>
    <w:div w:id="264384590">
      <w:bodyDiv w:val="1"/>
      <w:marLeft w:val="0"/>
      <w:marRight w:val="0"/>
      <w:marTop w:val="0"/>
      <w:marBottom w:val="0"/>
      <w:divBdr>
        <w:top w:val="none" w:sz="0" w:space="0" w:color="auto"/>
        <w:left w:val="none" w:sz="0" w:space="0" w:color="auto"/>
        <w:bottom w:val="none" w:sz="0" w:space="0" w:color="auto"/>
        <w:right w:val="none" w:sz="0" w:space="0" w:color="auto"/>
      </w:divBdr>
    </w:div>
    <w:div w:id="264700026">
      <w:bodyDiv w:val="1"/>
      <w:marLeft w:val="0"/>
      <w:marRight w:val="0"/>
      <w:marTop w:val="0"/>
      <w:marBottom w:val="0"/>
      <w:divBdr>
        <w:top w:val="none" w:sz="0" w:space="0" w:color="auto"/>
        <w:left w:val="none" w:sz="0" w:space="0" w:color="auto"/>
        <w:bottom w:val="none" w:sz="0" w:space="0" w:color="auto"/>
        <w:right w:val="none" w:sz="0" w:space="0" w:color="auto"/>
      </w:divBdr>
      <w:divsChild>
        <w:div w:id="576862030">
          <w:marLeft w:val="640"/>
          <w:marRight w:val="0"/>
          <w:marTop w:val="0"/>
          <w:marBottom w:val="0"/>
          <w:divBdr>
            <w:top w:val="none" w:sz="0" w:space="0" w:color="auto"/>
            <w:left w:val="none" w:sz="0" w:space="0" w:color="auto"/>
            <w:bottom w:val="none" w:sz="0" w:space="0" w:color="auto"/>
            <w:right w:val="none" w:sz="0" w:space="0" w:color="auto"/>
          </w:divBdr>
        </w:div>
        <w:div w:id="1183058369">
          <w:marLeft w:val="640"/>
          <w:marRight w:val="0"/>
          <w:marTop w:val="0"/>
          <w:marBottom w:val="0"/>
          <w:divBdr>
            <w:top w:val="none" w:sz="0" w:space="0" w:color="auto"/>
            <w:left w:val="none" w:sz="0" w:space="0" w:color="auto"/>
            <w:bottom w:val="none" w:sz="0" w:space="0" w:color="auto"/>
            <w:right w:val="none" w:sz="0" w:space="0" w:color="auto"/>
          </w:divBdr>
        </w:div>
        <w:div w:id="780224990">
          <w:marLeft w:val="640"/>
          <w:marRight w:val="0"/>
          <w:marTop w:val="0"/>
          <w:marBottom w:val="0"/>
          <w:divBdr>
            <w:top w:val="none" w:sz="0" w:space="0" w:color="auto"/>
            <w:left w:val="none" w:sz="0" w:space="0" w:color="auto"/>
            <w:bottom w:val="none" w:sz="0" w:space="0" w:color="auto"/>
            <w:right w:val="none" w:sz="0" w:space="0" w:color="auto"/>
          </w:divBdr>
        </w:div>
        <w:div w:id="1916426830">
          <w:marLeft w:val="640"/>
          <w:marRight w:val="0"/>
          <w:marTop w:val="0"/>
          <w:marBottom w:val="0"/>
          <w:divBdr>
            <w:top w:val="none" w:sz="0" w:space="0" w:color="auto"/>
            <w:left w:val="none" w:sz="0" w:space="0" w:color="auto"/>
            <w:bottom w:val="none" w:sz="0" w:space="0" w:color="auto"/>
            <w:right w:val="none" w:sz="0" w:space="0" w:color="auto"/>
          </w:divBdr>
        </w:div>
        <w:div w:id="270284094">
          <w:marLeft w:val="640"/>
          <w:marRight w:val="0"/>
          <w:marTop w:val="0"/>
          <w:marBottom w:val="0"/>
          <w:divBdr>
            <w:top w:val="none" w:sz="0" w:space="0" w:color="auto"/>
            <w:left w:val="none" w:sz="0" w:space="0" w:color="auto"/>
            <w:bottom w:val="none" w:sz="0" w:space="0" w:color="auto"/>
            <w:right w:val="none" w:sz="0" w:space="0" w:color="auto"/>
          </w:divBdr>
        </w:div>
        <w:div w:id="702906115">
          <w:marLeft w:val="640"/>
          <w:marRight w:val="0"/>
          <w:marTop w:val="0"/>
          <w:marBottom w:val="0"/>
          <w:divBdr>
            <w:top w:val="none" w:sz="0" w:space="0" w:color="auto"/>
            <w:left w:val="none" w:sz="0" w:space="0" w:color="auto"/>
            <w:bottom w:val="none" w:sz="0" w:space="0" w:color="auto"/>
            <w:right w:val="none" w:sz="0" w:space="0" w:color="auto"/>
          </w:divBdr>
        </w:div>
        <w:div w:id="1118912568">
          <w:marLeft w:val="640"/>
          <w:marRight w:val="0"/>
          <w:marTop w:val="0"/>
          <w:marBottom w:val="0"/>
          <w:divBdr>
            <w:top w:val="none" w:sz="0" w:space="0" w:color="auto"/>
            <w:left w:val="none" w:sz="0" w:space="0" w:color="auto"/>
            <w:bottom w:val="none" w:sz="0" w:space="0" w:color="auto"/>
            <w:right w:val="none" w:sz="0" w:space="0" w:color="auto"/>
          </w:divBdr>
        </w:div>
        <w:div w:id="939683783">
          <w:marLeft w:val="640"/>
          <w:marRight w:val="0"/>
          <w:marTop w:val="0"/>
          <w:marBottom w:val="0"/>
          <w:divBdr>
            <w:top w:val="none" w:sz="0" w:space="0" w:color="auto"/>
            <w:left w:val="none" w:sz="0" w:space="0" w:color="auto"/>
            <w:bottom w:val="none" w:sz="0" w:space="0" w:color="auto"/>
            <w:right w:val="none" w:sz="0" w:space="0" w:color="auto"/>
          </w:divBdr>
        </w:div>
        <w:div w:id="1198815390">
          <w:marLeft w:val="640"/>
          <w:marRight w:val="0"/>
          <w:marTop w:val="0"/>
          <w:marBottom w:val="0"/>
          <w:divBdr>
            <w:top w:val="none" w:sz="0" w:space="0" w:color="auto"/>
            <w:left w:val="none" w:sz="0" w:space="0" w:color="auto"/>
            <w:bottom w:val="none" w:sz="0" w:space="0" w:color="auto"/>
            <w:right w:val="none" w:sz="0" w:space="0" w:color="auto"/>
          </w:divBdr>
        </w:div>
        <w:div w:id="2099597078">
          <w:marLeft w:val="640"/>
          <w:marRight w:val="0"/>
          <w:marTop w:val="0"/>
          <w:marBottom w:val="0"/>
          <w:divBdr>
            <w:top w:val="none" w:sz="0" w:space="0" w:color="auto"/>
            <w:left w:val="none" w:sz="0" w:space="0" w:color="auto"/>
            <w:bottom w:val="none" w:sz="0" w:space="0" w:color="auto"/>
            <w:right w:val="none" w:sz="0" w:space="0" w:color="auto"/>
          </w:divBdr>
        </w:div>
        <w:div w:id="253980490">
          <w:marLeft w:val="640"/>
          <w:marRight w:val="0"/>
          <w:marTop w:val="0"/>
          <w:marBottom w:val="0"/>
          <w:divBdr>
            <w:top w:val="none" w:sz="0" w:space="0" w:color="auto"/>
            <w:left w:val="none" w:sz="0" w:space="0" w:color="auto"/>
            <w:bottom w:val="none" w:sz="0" w:space="0" w:color="auto"/>
            <w:right w:val="none" w:sz="0" w:space="0" w:color="auto"/>
          </w:divBdr>
        </w:div>
        <w:div w:id="429351584">
          <w:marLeft w:val="640"/>
          <w:marRight w:val="0"/>
          <w:marTop w:val="0"/>
          <w:marBottom w:val="0"/>
          <w:divBdr>
            <w:top w:val="none" w:sz="0" w:space="0" w:color="auto"/>
            <w:left w:val="none" w:sz="0" w:space="0" w:color="auto"/>
            <w:bottom w:val="none" w:sz="0" w:space="0" w:color="auto"/>
            <w:right w:val="none" w:sz="0" w:space="0" w:color="auto"/>
          </w:divBdr>
        </w:div>
        <w:div w:id="793182603">
          <w:marLeft w:val="640"/>
          <w:marRight w:val="0"/>
          <w:marTop w:val="0"/>
          <w:marBottom w:val="0"/>
          <w:divBdr>
            <w:top w:val="none" w:sz="0" w:space="0" w:color="auto"/>
            <w:left w:val="none" w:sz="0" w:space="0" w:color="auto"/>
            <w:bottom w:val="none" w:sz="0" w:space="0" w:color="auto"/>
            <w:right w:val="none" w:sz="0" w:space="0" w:color="auto"/>
          </w:divBdr>
        </w:div>
        <w:div w:id="1262298679">
          <w:marLeft w:val="640"/>
          <w:marRight w:val="0"/>
          <w:marTop w:val="0"/>
          <w:marBottom w:val="0"/>
          <w:divBdr>
            <w:top w:val="none" w:sz="0" w:space="0" w:color="auto"/>
            <w:left w:val="none" w:sz="0" w:space="0" w:color="auto"/>
            <w:bottom w:val="none" w:sz="0" w:space="0" w:color="auto"/>
            <w:right w:val="none" w:sz="0" w:space="0" w:color="auto"/>
          </w:divBdr>
        </w:div>
        <w:div w:id="749081503">
          <w:marLeft w:val="640"/>
          <w:marRight w:val="0"/>
          <w:marTop w:val="0"/>
          <w:marBottom w:val="0"/>
          <w:divBdr>
            <w:top w:val="none" w:sz="0" w:space="0" w:color="auto"/>
            <w:left w:val="none" w:sz="0" w:space="0" w:color="auto"/>
            <w:bottom w:val="none" w:sz="0" w:space="0" w:color="auto"/>
            <w:right w:val="none" w:sz="0" w:space="0" w:color="auto"/>
          </w:divBdr>
        </w:div>
        <w:div w:id="1510370464">
          <w:marLeft w:val="640"/>
          <w:marRight w:val="0"/>
          <w:marTop w:val="0"/>
          <w:marBottom w:val="0"/>
          <w:divBdr>
            <w:top w:val="none" w:sz="0" w:space="0" w:color="auto"/>
            <w:left w:val="none" w:sz="0" w:space="0" w:color="auto"/>
            <w:bottom w:val="none" w:sz="0" w:space="0" w:color="auto"/>
            <w:right w:val="none" w:sz="0" w:space="0" w:color="auto"/>
          </w:divBdr>
        </w:div>
        <w:div w:id="1302494062">
          <w:marLeft w:val="640"/>
          <w:marRight w:val="0"/>
          <w:marTop w:val="0"/>
          <w:marBottom w:val="0"/>
          <w:divBdr>
            <w:top w:val="none" w:sz="0" w:space="0" w:color="auto"/>
            <w:left w:val="none" w:sz="0" w:space="0" w:color="auto"/>
            <w:bottom w:val="none" w:sz="0" w:space="0" w:color="auto"/>
            <w:right w:val="none" w:sz="0" w:space="0" w:color="auto"/>
          </w:divBdr>
        </w:div>
        <w:div w:id="1739208909">
          <w:marLeft w:val="640"/>
          <w:marRight w:val="0"/>
          <w:marTop w:val="0"/>
          <w:marBottom w:val="0"/>
          <w:divBdr>
            <w:top w:val="none" w:sz="0" w:space="0" w:color="auto"/>
            <w:left w:val="none" w:sz="0" w:space="0" w:color="auto"/>
            <w:bottom w:val="none" w:sz="0" w:space="0" w:color="auto"/>
            <w:right w:val="none" w:sz="0" w:space="0" w:color="auto"/>
          </w:divBdr>
        </w:div>
        <w:div w:id="713505300">
          <w:marLeft w:val="640"/>
          <w:marRight w:val="0"/>
          <w:marTop w:val="0"/>
          <w:marBottom w:val="0"/>
          <w:divBdr>
            <w:top w:val="none" w:sz="0" w:space="0" w:color="auto"/>
            <w:left w:val="none" w:sz="0" w:space="0" w:color="auto"/>
            <w:bottom w:val="none" w:sz="0" w:space="0" w:color="auto"/>
            <w:right w:val="none" w:sz="0" w:space="0" w:color="auto"/>
          </w:divBdr>
        </w:div>
        <w:div w:id="960768961">
          <w:marLeft w:val="640"/>
          <w:marRight w:val="0"/>
          <w:marTop w:val="0"/>
          <w:marBottom w:val="0"/>
          <w:divBdr>
            <w:top w:val="none" w:sz="0" w:space="0" w:color="auto"/>
            <w:left w:val="none" w:sz="0" w:space="0" w:color="auto"/>
            <w:bottom w:val="none" w:sz="0" w:space="0" w:color="auto"/>
            <w:right w:val="none" w:sz="0" w:space="0" w:color="auto"/>
          </w:divBdr>
        </w:div>
        <w:div w:id="562258565">
          <w:marLeft w:val="640"/>
          <w:marRight w:val="0"/>
          <w:marTop w:val="0"/>
          <w:marBottom w:val="0"/>
          <w:divBdr>
            <w:top w:val="none" w:sz="0" w:space="0" w:color="auto"/>
            <w:left w:val="none" w:sz="0" w:space="0" w:color="auto"/>
            <w:bottom w:val="none" w:sz="0" w:space="0" w:color="auto"/>
            <w:right w:val="none" w:sz="0" w:space="0" w:color="auto"/>
          </w:divBdr>
        </w:div>
        <w:div w:id="631402116">
          <w:marLeft w:val="640"/>
          <w:marRight w:val="0"/>
          <w:marTop w:val="0"/>
          <w:marBottom w:val="0"/>
          <w:divBdr>
            <w:top w:val="none" w:sz="0" w:space="0" w:color="auto"/>
            <w:left w:val="none" w:sz="0" w:space="0" w:color="auto"/>
            <w:bottom w:val="none" w:sz="0" w:space="0" w:color="auto"/>
            <w:right w:val="none" w:sz="0" w:space="0" w:color="auto"/>
          </w:divBdr>
        </w:div>
        <w:div w:id="1923247714">
          <w:marLeft w:val="640"/>
          <w:marRight w:val="0"/>
          <w:marTop w:val="0"/>
          <w:marBottom w:val="0"/>
          <w:divBdr>
            <w:top w:val="none" w:sz="0" w:space="0" w:color="auto"/>
            <w:left w:val="none" w:sz="0" w:space="0" w:color="auto"/>
            <w:bottom w:val="none" w:sz="0" w:space="0" w:color="auto"/>
            <w:right w:val="none" w:sz="0" w:space="0" w:color="auto"/>
          </w:divBdr>
        </w:div>
        <w:div w:id="1040789217">
          <w:marLeft w:val="640"/>
          <w:marRight w:val="0"/>
          <w:marTop w:val="0"/>
          <w:marBottom w:val="0"/>
          <w:divBdr>
            <w:top w:val="none" w:sz="0" w:space="0" w:color="auto"/>
            <w:left w:val="none" w:sz="0" w:space="0" w:color="auto"/>
            <w:bottom w:val="none" w:sz="0" w:space="0" w:color="auto"/>
            <w:right w:val="none" w:sz="0" w:space="0" w:color="auto"/>
          </w:divBdr>
        </w:div>
        <w:div w:id="253831353">
          <w:marLeft w:val="640"/>
          <w:marRight w:val="0"/>
          <w:marTop w:val="0"/>
          <w:marBottom w:val="0"/>
          <w:divBdr>
            <w:top w:val="none" w:sz="0" w:space="0" w:color="auto"/>
            <w:left w:val="none" w:sz="0" w:space="0" w:color="auto"/>
            <w:bottom w:val="none" w:sz="0" w:space="0" w:color="auto"/>
            <w:right w:val="none" w:sz="0" w:space="0" w:color="auto"/>
          </w:divBdr>
        </w:div>
        <w:div w:id="1623145911">
          <w:marLeft w:val="640"/>
          <w:marRight w:val="0"/>
          <w:marTop w:val="0"/>
          <w:marBottom w:val="0"/>
          <w:divBdr>
            <w:top w:val="none" w:sz="0" w:space="0" w:color="auto"/>
            <w:left w:val="none" w:sz="0" w:space="0" w:color="auto"/>
            <w:bottom w:val="none" w:sz="0" w:space="0" w:color="auto"/>
            <w:right w:val="none" w:sz="0" w:space="0" w:color="auto"/>
          </w:divBdr>
        </w:div>
        <w:div w:id="963541993">
          <w:marLeft w:val="640"/>
          <w:marRight w:val="0"/>
          <w:marTop w:val="0"/>
          <w:marBottom w:val="0"/>
          <w:divBdr>
            <w:top w:val="none" w:sz="0" w:space="0" w:color="auto"/>
            <w:left w:val="none" w:sz="0" w:space="0" w:color="auto"/>
            <w:bottom w:val="none" w:sz="0" w:space="0" w:color="auto"/>
            <w:right w:val="none" w:sz="0" w:space="0" w:color="auto"/>
          </w:divBdr>
        </w:div>
        <w:div w:id="1376662363">
          <w:marLeft w:val="640"/>
          <w:marRight w:val="0"/>
          <w:marTop w:val="0"/>
          <w:marBottom w:val="0"/>
          <w:divBdr>
            <w:top w:val="none" w:sz="0" w:space="0" w:color="auto"/>
            <w:left w:val="none" w:sz="0" w:space="0" w:color="auto"/>
            <w:bottom w:val="none" w:sz="0" w:space="0" w:color="auto"/>
            <w:right w:val="none" w:sz="0" w:space="0" w:color="auto"/>
          </w:divBdr>
        </w:div>
        <w:div w:id="845897947">
          <w:marLeft w:val="640"/>
          <w:marRight w:val="0"/>
          <w:marTop w:val="0"/>
          <w:marBottom w:val="0"/>
          <w:divBdr>
            <w:top w:val="none" w:sz="0" w:space="0" w:color="auto"/>
            <w:left w:val="none" w:sz="0" w:space="0" w:color="auto"/>
            <w:bottom w:val="none" w:sz="0" w:space="0" w:color="auto"/>
            <w:right w:val="none" w:sz="0" w:space="0" w:color="auto"/>
          </w:divBdr>
        </w:div>
        <w:div w:id="1461338503">
          <w:marLeft w:val="640"/>
          <w:marRight w:val="0"/>
          <w:marTop w:val="0"/>
          <w:marBottom w:val="0"/>
          <w:divBdr>
            <w:top w:val="none" w:sz="0" w:space="0" w:color="auto"/>
            <w:left w:val="none" w:sz="0" w:space="0" w:color="auto"/>
            <w:bottom w:val="none" w:sz="0" w:space="0" w:color="auto"/>
            <w:right w:val="none" w:sz="0" w:space="0" w:color="auto"/>
          </w:divBdr>
        </w:div>
        <w:div w:id="2093965668">
          <w:marLeft w:val="640"/>
          <w:marRight w:val="0"/>
          <w:marTop w:val="0"/>
          <w:marBottom w:val="0"/>
          <w:divBdr>
            <w:top w:val="none" w:sz="0" w:space="0" w:color="auto"/>
            <w:left w:val="none" w:sz="0" w:space="0" w:color="auto"/>
            <w:bottom w:val="none" w:sz="0" w:space="0" w:color="auto"/>
            <w:right w:val="none" w:sz="0" w:space="0" w:color="auto"/>
          </w:divBdr>
        </w:div>
        <w:div w:id="1284768384">
          <w:marLeft w:val="640"/>
          <w:marRight w:val="0"/>
          <w:marTop w:val="0"/>
          <w:marBottom w:val="0"/>
          <w:divBdr>
            <w:top w:val="none" w:sz="0" w:space="0" w:color="auto"/>
            <w:left w:val="none" w:sz="0" w:space="0" w:color="auto"/>
            <w:bottom w:val="none" w:sz="0" w:space="0" w:color="auto"/>
            <w:right w:val="none" w:sz="0" w:space="0" w:color="auto"/>
          </w:divBdr>
        </w:div>
        <w:div w:id="2104063713">
          <w:marLeft w:val="640"/>
          <w:marRight w:val="0"/>
          <w:marTop w:val="0"/>
          <w:marBottom w:val="0"/>
          <w:divBdr>
            <w:top w:val="none" w:sz="0" w:space="0" w:color="auto"/>
            <w:left w:val="none" w:sz="0" w:space="0" w:color="auto"/>
            <w:bottom w:val="none" w:sz="0" w:space="0" w:color="auto"/>
            <w:right w:val="none" w:sz="0" w:space="0" w:color="auto"/>
          </w:divBdr>
        </w:div>
        <w:div w:id="1408766955">
          <w:marLeft w:val="640"/>
          <w:marRight w:val="0"/>
          <w:marTop w:val="0"/>
          <w:marBottom w:val="0"/>
          <w:divBdr>
            <w:top w:val="none" w:sz="0" w:space="0" w:color="auto"/>
            <w:left w:val="none" w:sz="0" w:space="0" w:color="auto"/>
            <w:bottom w:val="none" w:sz="0" w:space="0" w:color="auto"/>
            <w:right w:val="none" w:sz="0" w:space="0" w:color="auto"/>
          </w:divBdr>
        </w:div>
        <w:div w:id="487096181">
          <w:marLeft w:val="640"/>
          <w:marRight w:val="0"/>
          <w:marTop w:val="0"/>
          <w:marBottom w:val="0"/>
          <w:divBdr>
            <w:top w:val="none" w:sz="0" w:space="0" w:color="auto"/>
            <w:left w:val="none" w:sz="0" w:space="0" w:color="auto"/>
            <w:bottom w:val="none" w:sz="0" w:space="0" w:color="auto"/>
            <w:right w:val="none" w:sz="0" w:space="0" w:color="auto"/>
          </w:divBdr>
        </w:div>
        <w:div w:id="1312175293">
          <w:marLeft w:val="640"/>
          <w:marRight w:val="0"/>
          <w:marTop w:val="0"/>
          <w:marBottom w:val="0"/>
          <w:divBdr>
            <w:top w:val="none" w:sz="0" w:space="0" w:color="auto"/>
            <w:left w:val="none" w:sz="0" w:space="0" w:color="auto"/>
            <w:bottom w:val="none" w:sz="0" w:space="0" w:color="auto"/>
            <w:right w:val="none" w:sz="0" w:space="0" w:color="auto"/>
          </w:divBdr>
        </w:div>
        <w:div w:id="1567061577">
          <w:marLeft w:val="640"/>
          <w:marRight w:val="0"/>
          <w:marTop w:val="0"/>
          <w:marBottom w:val="0"/>
          <w:divBdr>
            <w:top w:val="none" w:sz="0" w:space="0" w:color="auto"/>
            <w:left w:val="none" w:sz="0" w:space="0" w:color="auto"/>
            <w:bottom w:val="none" w:sz="0" w:space="0" w:color="auto"/>
            <w:right w:val="none" w:sz="0" w:space="0" w:color="auto"/>
          </w:divBdr>
        </w:div>
        <w:div w:id="1943223879">
          <w:marLeft w:val="640"/>
          <w:marRight w:val="0"/>
          <w:marTop w:val="0"/>
          <w:marBottom w:val="0"/>
          <w:divBdr>
            <w:top w:val="none" w:sz="0" w:space="0" w:color="auto"/>
            <w:left w:val="none" w:sz="0" w:space="0" w:color="auto"/>
            <w:bottom w:val="none" w:sz="0" w:space="0" w:color="auto"/>
            <w:right w:val="none" w:sz="0" w:space="0" w:color="auto"/>
          </w:divBdr>
        </w:div>
        <w:div w:id="1142038440">
          <w:marLeft w:val="640"/>
          <w:marRight w:val="0"/>
          <w:marTop w:val="0"/>
          <w:marBottom w:val="0"/>
          <w:divBdr>
            <w:top w:val="none" w:sz="0" w:space="0" w:color="auto"/>
            <w:left w:val="none" w:sz="0" w:space="0" w:color="auto"/>
            <w:bottom w:val="none" w:sz="0" w:space="0" w:color="auto"/>
            <w:right w:val="none" w:sz="0" w:space="0" w:color="auto"/>
          </w:divBdr>
        </w:div>
        <w:div w:id="2016227038">
          <w:marLeft w:val="640"/>
          <w:marRight w:val="0"/>
          <w:marTop w:val="0"/>
          <w:marBottom w:val="0"/>
          <w:divBdr>
            <w:top w:val="none" w:sz="0" w:space="0" w:color="auto"/>
            <w:left w:val="none" w:sz="0" w:space="0" w:color="auto"/>
            <w:bottom w:val="none" w:sz="0" w:space="0" w:color="auto"/>
            <w:right w:val="none" w:sz="0" w:space="0" w:color="auto"/>
          </w:divBdr>
        </w:div>
        <w:div w:id="309135604">
          <w:marLeft w:val="640"/>
          <w:marRight w:val="0"/>
          <w:marTop w:val="0"/>
          <w:marBottom w:val="0"/>
          <w:divBdr>
            <w:top w:val="none" w:sz="0" w:space="0" w:color="auto"/>
            <w:left w:val="none" w:sz="0" w:space="0" w:color="auto"/>
            <w:bottom w:val="none" w:sz="0" w:space="0" w:color="auto"/>
            <w:right w:val="none" w:sz="0" w:space="0" w:color="auto"/>
          </w:divBdr>
        </w:div>
        <w:div w:id="2061635234">
          <w:marLeft w:val="640"/>
          <w:marRight w:val="0"/>
          <w:marTop w:val="0"/>
          <w:marBottom w:val="0"/>
          <w:divBdr>
            <w:top w:val="none" w:sz="0" w:space="0" w:color="auto"/>
            <w:left w:val="none" w:sz="0" w:space="0" w:color="auto"/>
            <w:bottom w:val="none" w:sz="0" w:space="0" w:color="auto"/>
            <w:right w:val="none" w:sz="0" w:space="0" w:color="auto"/>
          </w:divBdr>
        </w:div>
        <w:div w:id="1447308674">
          <w:marLeft w:val="640"/>
          <w:marRight w:val="0"/>
          <w:marTop w:val="0"/>
          <w:marBottom w:val="0"/>
          <w:divBdr>
            <w:top w:val="none" w:sz="0" w:space="0" w:color="auto"/>
            <w:left w:val="none" w:sz="0" w:space="0" w:color="auto"/>
            <w:bottom w:val="none" w:sz="0" w:space="0" w:color="auto"/>
            <w:right w:val="none" w:sz="0" w:space="0" w:color="auto"/>
          </w:divBdr>
        </w:div>
        <w:div w:id="1898977153">
          <w:marLeft w:val="640"/>
          <w:marRight w:val="0"/>
          <w:marTop w:val="0"/>
          <w:marBottom w:val="0"/>
          <w:divBdr>
            <w:top w:val="none" w:sz="0" w:space="0" w:color="auto"/>
            <w:left w:val="none" w:sz="0" w:space="0" w:color="auto"/>
            <w:bottom w:val="none" w:sz="0" w:space="0" w:color="auto"/>
            <w:right w:val="none" w:sz="0" w:space="0" w:color="auto"/>
          </w:divBdr>
        </w:div>
        <w:div w:id="1296065565">
          <w:marLeft w:val="640"/>
          <w:marRight w:val="0"/>
          <w:marTop w:val="0"/>
          <w:marBottom w:val="0"/>
          <w:divBdr>
            <w:top w:val="none" w:sz="0" w:space="0" w:color="auto"/>
            <w:left w:val="none" w:sz="0" w:space="0" w:color="auto"/>
            <w:bottom w:val="none" w:sz="0" w:space="0" w:color="auto"/>
            <w:right w:val="none" w:sz="0" w:space="0" w:color="auto"/>
          </w:divBdr>
        </w:div>
        <w:div w:id="1144086771">
          <w:marLeft w:val="640"/>
          <w:marRight w:val="0"/>
          <w:marTop w:val="0"/>
          <w:marBottom w:val="0"/>
          <w:divBdr>
            <w:top w:val="none" w:sz="0" w:space="0" w:color="auto"/>
            <w:left w:val="none" w:sz="0" w:space="0" w:color="auto"/>
            <w:bottom w:val="none" w:sz="0" w:space="0" w:color="auto"/>
            <w:right w:val="none" w:sz="0" w:space="0" w:color="auto"/>
          </w:divBdr>
        </w:div>
        <w:div w:id="2111118288">
          <w:marLeft w:val="640"/>
          <w:marRight w:val="0"/>
          <w:marTop w:val="0"/>
          <w:marBottom w:val="0"/>
          <w:divBdr>
            <w:top w:val="none" w:sz="0" w:space="0" w:color="auto"/>
            <w:left w:val="none" w:sz="0" w:space="0" w:color="auto"/>
            <w:bottom w:val="none" w:sz="0" w:space="0" w:color="auto"/>
            <w:right w:val="none" w:sz="0" w:space="0" w:color="auto"/>
          </w:divBdr>
        </w:div>
        <w:div w:id="328757845">
          <w:marLeft w:val="640"/>
          <w:marRight w:val="0"/>
          <w:marTop w:val="0"/>
          <w:marBottom w:val="0"/>
          <w:divBdr>
            <w:top w:val="none" w:sz="0" w:space="0" w:color="auto"/>
            <w:left w:val="none" w:sz="0" w:space="0" w:color="auto"/>
            <w:bottom w:val="none" w:sz="0" w:space="0" w:color="auto"/>
            <w:right w:val="none" w:sz="0" w:space="0" w:color="auto"/>
          </w:divBdr>
        </w:div>
        <w:div w:id="1173647914">
          <w:marLeft w:val="640"/>
          <w:marRight w:val="0"/>
          <w:marTop w:val="0"/>
          <w:marBottom w:val="0"/>
          <w:divBdr>
            <w:top w:val="none" w:sz="0" w:space="0" w:color="auto"/>
            <w:left w:val="none" w:sz="0" w:space="0" w:color="auto"/>
            <w:bottom w:val="none" w:sz="0" w:space="0" w:color="auto"/>
            <w:right w:val="none" w:sz="0" w:space="0" w:color="auto"/>
          </w:divBdr>
        </w:div>
        <w:div w:id="1464543475">
          <w:marLeft w:val="640"/>
          <w:marRight w:val="0"/>
          <w:marTop w:val="0"/>
          <w:marBottom w:val="0"/>
          <w:divBdr>
            <w:top w:val="none" w:sz="0" w:space="0" w:color="auto"/>
            <w:left w:val="none" w:sz="0" w:space="0" w:color="auto"/>
            <w:bottom w:val="none" w:sz="0" w:space="0" w:color="auto"/>
            <w:right w:val="none" w:sz="0" w:space="0" w:color="auto"/>
          </w:divBdr>
        </w:div>
        <w:div w:id="219950985">
          <w:marLeft w:val="640"/>
          <w:marRight w:val="0"/>
          <w:marTop w:val="0"/>
          <w:marBottom w:val="0"/>
          <w:divBdr>
            <w:top w:val="none" w:sz="0" w:space="0" w:color="auto"/>
            <w:left w:val="none" w:sz="0" w:space="0" w:color="auto"/>
            <w:bottom w:val="none" w:sz="0" w:space="0" w:color="auto"/>
            <w:right w:val="none" w:sz="0" w:space="0" w:color="auto"/>
          </w:divBdr>
        </w:div>
        <w:div w:id="925385140">
          <w:marLeft w:val="640"/>
          <w:marRight w:val="0"/>
          <w:marTop w:val="0"/>
          <w:marBottom w:val="0"/>
          <w:divBdr>
            <w:top w:val="none" w:sz="0" w:space="0" w:color="auto"/>
            <w:left w:val="none" w:sz="0" w:space="0" w:color="auto"/>
            <w:bottom w:val="none" w:sz="0" w:space="0" w:color="auto"/>
            <w:right w:val="none" w:sz="0" w:space="0" w:color="auto"/>
          </w:divBdr>
        </w:div>
        <w:div w:id="615449613">
          <w:marLeft w:val="640"/>
          <w:marRight w:val="0"/>
          <w:marTop w:val="0"/>
          <w:marBottom w:val="0"/>
          <w:divBdr>
            <w:top w:val="none" w:sz="0" w:space="0" w:color="auto"/>
            <w:left w:val="none" w:sz="0" w:space="0" w:color="auto"/>
            <w:bottom w:val="none" w:sz="0" w:space="0" w:color="auto"/>
            <w:right w:val="none" w:sz="0" w:space="0" w:color="auto"/>
          </w:divBdr>
        </w:div>
        <w:div w:id="1922790005">
          <w:marLeft w:val="640"/>
          <w:marRight w:val="0"/>
          <w:marTop w:val="0"/>
          <w:marBottom w:val="0"/>
          <w:divBdr>
            <w:top w:val="none" w:sz="0" w:space="0" w:color="auto"/>
            <w:left w:val="none" w:sz="0" w:space="0" w:color="auto"/>
            <w:bottom w:val="none" w:sz="0" w:space="0" w:color="auto"/>
            <w:right w:val="none" w:sz="0" w:space="0" w:color="auto"/>
          </w:divBdr>
        </w:div>
        <w:div w:id="374620605">
          <w:marLeft w:val="640"/>
          <w:marRight w:val="0"/>
          <w:marTop w:val="0"/>
          <w:marBottom w:val="0"/>
          <w:divBdr>
            <w:top w:val="none" w:sz="0" w:space="0" w:color="auto"/>
            <w:left w:val="none" w:sz="0" w:space="0" w:color="auto"/>
            <w:bottom w:val="none" w:sz="0" w:space="0" w:color="auto"/>
            <w:right w:val="none" w:sz="0" w:space="0" w:color="auto"/>
          </w:divBdr>
        </w:div>
        <w:div w:id="2140568816">
          <w:marLeft w:val="640"/>
          <w:marRight w:val="0"/>
          <w:marTop w:val="0"/>
          <w:marBottom w:val="0"/>
          <w:divBdr>
            <w:top w:val="none" w:sz="0" w:space="0" w:color="auto"/>
            <w:left w:val="none" w:sz="0" w:space="0" w:color="auto"/>
            <w:bottom w:val="none" w:sz="0" w:space="0" w:color="auto"/>
            <w:right w:val="none" w:sz="0" w:space="0" w:color="auto"/>
          </w:divBdr>
        </w:div>
        <w:div w:id="1019157273">
          <w:marLeft w:val="640"/>
          <w:marRight w:val="0"/>
          <w:marTop w:val="0"/>
          <w:marBottom w:val="0"/>
          <w:divBdr>
            <w:top w:val="none" w:sz="0" w:space="0" w:color="auto"/>
            <w:left w:val="none" w:sz="0" w:space="0" w:color="auto"/>
            <w:bottom w:val="none" w:sz="0" w:space="0" w:color="auto"/>
            <w:right w:val="none" w:sz="0" w:space="0" w:color="auto"/>
          </w:divBdr>
        </w:div>
        <w:div w:id="632293360">
          <w:marLeft w:val="640"/>
          <w:marRight w:val="0"/>
          <w:marTop w:val="0"/>
          <w:marBottom w:val="0"/>
          <w:divBdr>
            <w:top w:val="none" w:sz="0" w:space="0" w:color="auto"/>
            <w:left w:val="none" w:sz="0" w:space="0" w:color="auto"/>
            <w:bottom w:val="none" w:sz="0" w:space="0" w:color="auto"/>
            <w:right w:val="none" w:sz="0" w:space="0" w:color="auto"/>
          </w:divBdr>
        </w:div>
        <w:div w:id="528028620">
          <w:marLeft w:val="640"/>
          <w:marRight w:val="0"/>
          <w:marTop w:val="0"/>
          <w:marBottom w:val="0"/>
          <w:divBdr>
            <w:top w:val="none" w:sz="0" w:space="0" w:color="auto"/>
            <w:left w:val="none" w:sz="0" w:space="0" w:color="auto"/>
            <w:bottom w:val="none" w:sz="0" w:space="0" w:color="auto"/>
            <w:right w:val="none" w:sz="0" w:space="0" w:color="auto"/>
          </w:divBdr>
        </w:div>
        <w:div w:id="66808327">
          <w:marLeft w:val="640"/>
          <w:marRight w:val="0"/>
          <w:marTop w:val="0"/>
          <w:marBottom w:val="0"/>
          <w:divBdr>
            <w:top w:val="none" w:sz="0" w:space="0" w:color="auto"/>
            <w:left w:val="none" w:sz="0" w:space="0" w:color="auto"/>
            <w:bottom w:val="none" w:sz="0" w:space="0" w:color="auto"/>
            <w:right w:val="none" w:sz="0" w:space="0" w:color="auto"/>
          </w:divBdr>
        </w:div>
        <w:div w:id="926235891">
          <w:marLeft w:val="640"/>
          <w:marRight w:val="0"/>
          <w:marTop w:val="0"/>
          <w:marBottom w:val="0"/>
          <w:divBdr>
            <w:top w:val="none" w:sz="0" w:space="0" w:color="auto"/>
            <w:left w:val="none" w:sz="0" w:space="0" w:color="auto"/>
            <w:bottom w:val="none" w:sz="0" w:space="0" w:color="auto"/>
            <w:right w:val="none" w:sz="0" w:space="0" w:color="auto"/>
          </w:divBdr>
        </w:div>
        <w:div w:id="1191140312">
          <w:marLeft w:val="640"/>
          <w:marRight w:val="0"/>
          <w:marTop w:val="0"/>
          <w:marBottom w:val="0"/>
          <w:divBdr>
            <w:top w:val="none" w:sz="0" w:space="0" w:color="auto"/>
            <w:left w:val="none" w:sz="0" w:space="0" w:color="auto"/>
            <w:bottom w:val="none" w:sz="0" w:space="0" w:color="auto"/>
            <w:right w:val="none" w:sz="0" w:space="0" w:color="auto"/>
          </w:divBdr>
        </w:div>
        <w:div w:id="129246763">
          <w:marLeft w:val="640"/>
          <w:marRight w:val="0"/>
          <w:marTop w:val="0"/>
          <w:marBottom w:val="0"/>
          <w:divBdr>
            <w:top w:val="none" w:sz="0" w:space="0" w:color="auto"/>
            <w:left w:val="none" w:sz="0" w:space="0" w:color="auto"/>
            <w:bottom w:val="none" w:sz="0" w:space="0" w:color="auto"/>
            <w:right w:val="none" w:sz="0" w:space="0" w:color="auto"/>
          </w:divBdr>
        </w:div>
        <w:div w:id="1629434714">
          <w:marLeft w:val="640"/>
          <w:marRight w:val="0"/>
          <w:marTop w:val="0"/>
          <w:marBottom w:val="0"/>
          <w:divBdr>
            <w:top w:val="none" w:sz="0" w:space="0" w:color="auto"/>
            <w:left w:val="none" w:sz="0" w:space="0" w:color="auto"/>
            <w:bottom w:val="none" w:sz="0" w:space="0" w:color="auto"/>
            <w:right w:val="none" w:sz="0" w:space="0" w:color="auto"/>
          </w:divBdr>
        </w:div>
        <w:div w:id="154415409">
          <w:marLeft w:val="640"/>
          <w:marRight w:val="0"/>
          <w:marTop w:val="0"/>
          <w:marBottom w:val="0"/>
          <w:divBdr>
            <w:top w:val="none" w:sz="0" w:space="0" w:color="auto"/>
            <w:left w:val="none" w:sz="0" w:space="0" w:color="auto"/>
            <w:bottom w:val="none" w:sz="0" w:space="0" w:color="auto"/>
            <w:right w:val="none" w:sz="0" w:space="0" w:color="auto"/>
          </w:divBdr>
        </w:div>
        <w:div w:id="955913033">
          <w:marLeft w:val="640"/>
          <w:marRight w:val="0"/>
          <w:marTop w:val="0"/>
          <w:marBottom w:val="0"/>
          <w:divBdr>
            <w:top w:val="none" w:sz="0" w:space="0" w:color="auto"/>
            <w:left w:val="none" w:sz="0" w:space="0" w:color="auto"/>
            <w:bottom w:val="none" w:sz="0" w:space="0" w:color="auto"/>
            <w:right w:val="none" w:sz="0" w:space="0" w:color="auto"/>
          </w:divBdr>
        </w:div>
        <w:div w:id="1842546046">
          <w:marLeft w:val="640"/>
          <w:marRight w:val="0"/>
          <w:marTop w:val="0"/>
          <w:marBottom w:val="0"/>
          <w:divBdr>
            <w:top w:val="none" w:sz="0" w:space="0" w:color="auto"/>
            <w:left w:val="none" w:sz="0" w:space="0" w:color="auto"/>
            <w:bottom w:val="none" w:sz="0" w:space="0" w:color="auto"/>
            <w:right w:val="none" w:sz="0" w:space="0" w:color="auto"/>
          </w:divBdr>
        </w:div>
        <w:div w:id="1007756283">
          <w:marLeft w:val="640"/>
          <w:marRight w:val="0"/>
          <w:marTop w:val="0"/>
          <w:marBottom w:val="0"/>
          <w:divBdr>
            <w:top w:val="none" w:sz="0" w:space="0" w:color="auto"/>
            <w:left w:val="none" w:sz="0" w:space="0" w:color="auto"/>
            <w:bottom w:val="none" w:sz="0" w:space="0" w:color="auto"/>
            <w:right w:val="none" w:sz="0" w:space="0" w:color="auto"/>
          </w:divBdr>
        </w:div>
        <w:div w:id="1572739967">
          <w:marLeft w:val="640"/>
          <w:marRight w:val="0"/>
          <w:marTop w:val="0"/>
          <w:marBottom w:val="0"/>
          <w:divBdr>
            <w:top w:val="none" w:sz="0" w:space="0" w:color="auto"/>
            <w:left w:val="none" w:sz="0" w:space="0" w:color="auto"/>
            <w:bottom w:val="none" w:sz="0" w:space="0" w:color="auto"/>
            <w:right w:val="none" w:sz="0" w:space="0" w:color="auto"/>
          </w:divBdr>
        </w:div>
        <w:div w:id="1472601172">
          <w:marLeft w:val="640"/>
          <w:marRight w:val="0"/>
          <w:marTop w:val="0"/>
          <w:marBottom w:val="0"/>
          <w:divBdr>
            <w:top w:val="none" w:sz="0" w:space="0" w:color="auto"/>
            <w:left w:val="none" w:sz="0" w:space="0" w:color="auto"/>
            <w:bottom w:val="none" w:sz="0" w:space="0" w:color="auto"/>
            <w:right w:val="none" w:sz="0" w:space="0" w:color="auto"/>
          </w:divBdr>
        </w:div>
        <w:div w:id="1195270770">
          <w:marLeft w:val="640"/>
          <w:marRight w:val="0"/>
          <w:marTop w:val="0"/>
          <w:marBottom w:val="0"/>
          <w:divBdr>
            <w:top w:val="none" w:sz="0" w:space="0" w:color="auto"/>
            <w:left w:val="none" w:sz="0" w:space="0" w:color="auto"/>
            <w:bottom w:val="none" w:sz="0" w:space="0" w:color="auto"/>
            <w:right w:val="none" w:sz="0" w:space="0" w:color="auto"/>
          </w:divBdr>
        </w:div>
        <w:div w:id="1527452066">
          <w:marLeft w:val="640"/>
          <w:marRight w:val="0"/>
          <w:marTop w:val="0"/>
          <w:marBottom w:val="0"/>
          <w:divBdr>
            <w:top w:val="none" w:sz="0" w:space="0" w:color="auto"/>
            <w:left w:val="none" w:sz="0" w:space="0" w:color="auto"/>
            <w:bottom w:val="none" w:sz="0" w:space="0" w:color="auto"/>
            <w:right w:val="none" w:sz="0" w:space="0" w:color="auto"/>
          </w:divBdr>
        </w:div>
        <w:div w:id="1939218401">
          <w:marLeft w:val="640"/>
          <w:marRight w:val="0"/>
          <w:marTop w:val="0"/>
          <w:marBottom w:val="0"/>
          <w:divBdr>
            <w:top w:val="none" w:sz="0" w:space="0" w:color="auto"/>
            <w:left w:val="none" w:sz="0" w:space="0" w:color="auto"/>
            <w:bottom w:val="none" w:sz="0" w:space="0" w:color="auto"/>
            <w:right w:val="none" w:sz="0" w:space="0" w:color="auto"/>
          </w:divBdr>
        </w:div>
        <w:div w:id="345332945">
          <w:marLeft w:val="640"/>
          <w:marRight w:val="0"/>
          <w:marTop w:val="0"/>
          <w:marBottom w:val="0"/>
          <w:divBdr>
            <w:top w:val="none" w:sz="0" w:space="0" w:color="auto"/>
            <w:left w:val="none" w:sz="0" w:space="0" w:color="auto"/>
            <w:bottom w:val="none" w:sz="0" w:space="0" w:color="auto"/>
            <w:right w:val="none" w:sz="0" w:space="0" w:color="auto"/>
          </w:divBdr>
        </w:div>
        <w:div w:id="1539194637">
          <w:marLeft w:val="640"/>
          <w:marRight w:val="0"/>
          <w:marTop w:val="0"/>
          <w:marBottom w:val="0"/>
          <w:divBdr>
            <w:top w:val="none" w:sz="0" w:space="0" w:color="auto"/>
            <w:left w:val="none" w:sz="0" w:space="0" w:color="auto"/>
            <w:bottom w:val="none" w:sz="0" w:space="0" w:color="auto"/>
            <w:right w:val="none" w:sz="0" w:space="0" w:color="auto"/>
          </w:divBdr>
        </w:div>
        <w:div w:id="1956014342">
          <w:marLeft w:val="640"/>
          <w:marRight w:val="0"/>
          <w:marTop w:val="0"/>
          <w:marBottom w:val="0"/>
          <w:divBdr>
            <w:top w:val="none" w:sz="0" w:space="0" w:color="auto"/>
            <w:left w:val="none" w:sz="0" w:space="0" w:color="auto"/>
            <w:bottom w:val="none" w:sz="0" w:space="0" w:color="auto"/>
            <w:right w:val="none" w:sz="0" w:space="0" w:color="auto"/>
          </w:divBdr>
        </w:div>
        <w:div w:id="902176178">
          <w:marLeft w:val="640"/>
          <w:marRight w:val="0"/>
          <w:marTop w:val="0"/>
          <w:marBottom w:val="0"/>
          <w:divBdr>
            <w:top w:val="none" w:sz="0" w:space="0" w:color="auto"/>
            <w:left w:val="none" w:sz="0" w:space="0" w:color="auto"/>
            <w:bottom w:val="none" w:sz="0" w:space="0" w:color="auto"/>
            <w:right w:val="none" w:sz="0" w:space="0" w:color="auto"/>
          </w:divBdr>
        </w:div>
        <w:div w:id="1290159535">
          <w:marLeft w:val="640"/>
          <w:marRight w:val="0"/>
          <w:marTop w:val="0"/>
          <w:marBottom w:val="0"/>
          <w:divBdr>
            <w:top w:val="none" w:sz="0" w:space="0" w:color="auto"/>
            <w:left w:val="none" w:sz="0" w:space="0" w:color="auto"/>
            <w:bottom w:val="none" w:sz="0" w:space="0" w:color="auto"/>
            <w:right w:val="none" w:sz="0" w:space="0" w:color="auto"/>
          </w:divBdr>
        </w:div>
        <w:div w:id="1461654354">
          <w:marLeft w:val="640"/>
          <w:marRight w:val="0"/>
          <w:marTop w:val="0"/>
          <w:marBottom w:val="0"/>
          <w:divBdr>
            <w:top w:val="none" w:sz="0" w:space="0" w:color="auto"/>
            <w:left w:val="none" w:sz="0" w:space="0" w:color="auto"/>
            <w:bottom w:val="none" w:sz="0" w:space="0" w:color="auto"/>
            <w:right w:val="none" w:sz="0" w:space="0" w:color="auto"/>
          </w:divBdr>
        </w:div>
        <w:div w:id="766344855">
          <w:marLeft w:val="640"/>
          <w:marRight w:val="0"/>
          <w:marTop w:val="0"/>
          <w:marBottom w:val="0"/>
          <w:divBdr>
            <w:top w:val="none" w:sz="0" w:space="0" w:color="auto"/>
            <w:left w:val="none" w:sz="0" w:space="0" w:color="auto"/>
            <w:bottom w:val="none" w:sz="0" w:space="0" w:color="auto"/>
            <w:right w:val="none" w:sz="0" w:space="0" w:color="auto"/>
          </w:divBdr>
        </w:div>
        <w:div w:id="458500348">
          <w:marLeft w:val="640"/>
          <w:marRight w:val="0"/>
          <w:marTop w:val="0"/>
          <w:marBottom w:val="0"/>
          <w:divBdr>
            <w:top w:val="none" w:sz="0" w:space="0" w:color="auto"/>
            <w:left w:val="none" w:sz="0" w:space="0" w:color="auto"/>
            <w:bottom w:val="none" w:sz="0" w:space="0" w:color="auto"/>
            <w:right w:val="none" w:sz="0" w:space="0" w:color="auto"/>
          </w:divBdr>
        </w:div>
        <w:div w:id="1732342289">
          <w:marLeft w:val="640"/>
          <w:marRight w:val="0"/>
          <w:marTop w:val="0"/>
          <w:marBottom w:val="0"/>
          <w:divBdr>
            <w:top w:val="none" w:sz="0" w:space="0" w:color="auto"/>
            <w:left w:val="none" w:sz="0" w:space="0" w:color="auto"/>
            <w:bottom w:val="none" w:sz="0" w:space="0" w:color="auto"/>
            <w:right w:val="none" w:sz="0" w:space="0" w:color="auto"/>
          </w:divBdr>
        </w:div>
        <w:div w:id="728530882">
          <w:marLeft w:val="640"/>
          <w:marRight w:val="0"/>
          <w:marTop w:val="0"/>
          <w:marBottom w:val="0"/>
          <w:divBdr>
            <w:top w:val="none" w:sz="0" w:space="0" w:color="auto"/>
            <w:left w:val="none" w:sz="0" w:space="0" w:color="auto"/>
            <w:bottom w:val="none" w:sz="0" w:space="0" w:color="auto"/>
            <w:right w:val="none" w:sz="0" w:space="0" w:color="auto"/>
          </w:divBdr>
        </w:div>
        <w:div w:id="1963727615">
          <w:marLeft w:val="640"/>
          <w:marRight w:val="0"/>
          <w:marTop w:val="0"/>
          <w:marBottom w:val="0"/>
          <w:divBdr>
            <w:top w:val="none" w:sz="0" w:space="0" w:color="auto"/>
            <w:left w:val="none" w:sz="0" w:space="0" w:color="auto"/>
            <w:bottom w:val="none" w:sz="0" w:space="0" w:color="auto"/>
            <w:right w:val="none" w:sz="0" w:space="0" w:color="auto"/>
          </w:divBdr>
        </w:div>
        <w:div w:id="898980530">
          <w:marLeft w:val="640"/>
          <w:marRight w:val="0"/>
          <w:marTop w:val="0"/>
          <w:marBottom w:val="0"/>
          <w:divBdr>
            <w:top w:val="none" w:sz="0" w:space="0" w:color="auto"/>
            <w:left w:val="none" w:sz="0" w:space="0" w:color="auto"/>
            <w:bottom w:val="none" w:sz="0" w:space="0" w:color="auto"/>
            <w:right w:val="none" w:sz="0" w:space="0" w:color="auto"/>
          </w:divBdr>
        </w:div>
        <w:div w:id="67768380">
          <w:marLeft w:val="640"/>
          <w:marRight w:val="0"/>
          <w:marTop w:val="0"/>
          <w:marBottom w:val="0"/>
          <w:divBdr>
            <w:top w:val="none" w:sz="0" w:space="0" w:color="auto"/>
            <w:left w:val="none" w:sz="0" w:space="0" w:color="auto"/>
            <w:bottom w:val="none" w:sz="0" w:space="0" w:color="auto"/>
            <w:right w:val="none" w:sz="0" w:space="0" w:color="auto"/>
          </w:divBdr>
        </w:div>
        <w:div w:id="1429161602">
          <w:marLeft w:val="640"/>
          <w:marRight w:val="0"/>
          <w:marTop w:val="0"/>
          <w:marBottom w:val="0"/>
          <w:divBdr>
            <w:top w:val="none" w:sz="0" w:space="0" w:color="auto"/>
            <w:left w:val="none" w:sz="0" w:space="0" w:color="auto"/>
            <w:bottom w:val="none" w:sz="0" w:space="0" w:color="auto"/>
            <w:right w:val="none" w:sz="0" w:space="0" w:color="auto"/>
          </w:divBdr>
        </w:div>
        <w:div w:id="21328028">
          <w:marLeft w:val="640"/>
          <w:marRight w:val="0"/>
          <w:marTop w:val="0"/>
          <w:marBottom w:val="0"/>
          <w:divBdr>
            <w:top w:val="none" w:sz="0" w:space="0" w:color="auto"/>
            <w:left w:val="none" w:sz="0" w:space="0" w:color="auto"/>
            <w:bottom w:val="none" w:sz="0" w:space="0" w:color="auto"/>
            <w:right w:val="none" w:sz="0" w:space="0" w:color="auto"/>
          </w:divBdr>
        </w:div>
        <w:div w:id="973176823">
          <w:marLeft w:val="640"/>
          <w:marRight w:val="0"/>
          <w:marTop w:val="0"/>
          <w:marBottom w:val="0"/>
          <w:divBdr>
            <w:top w:val="none" w:sz="0" w:space="0" w:color="auto"/>
            <w:left w:val="none" w:sz="0" w:space="0" w:color="auto"/>
            <w:bottom w:val="none" w:sz="0" w:space="0" w:color="auto"/>
            <w:right w:val="none" w:sz="0" w:space="0" w:color="auto"/>
          </w:divBdr>
        </w:div>
        <w:div w:id="1370644891">
          <w:marLeft w:val="640"/>
          <w:marRight w:val="0"/>
          <w:marTop w:val="0"/>
          <w:marBottom w:val="0"/>
          <w:divBdr>
            <w:top w:val="none" w:sz="0" w:space="0" w:color="auto"/>
            <w:left w:val="none" w:sz="0" w:space="0" w:color="auto"/>
            <w:bottom w:val="none" w:sz="0" w:space="0" w:color="auto"/>
            <w:right w:val="none" w:sz="0" w:space="0" w:color="auto"/>
          </w:divBdr>
        </w:div>
        <w:div w:id="155657658">
          <w:marLeft w:val="640"/>
          <w:marRight w:val="0"/>
          <w:marTop w:val="0"/>
          <w:marBottom w:val="0"/>
          <w:divBdr>
            <w:top w:val="none" w:sz="0" w:space="0" w:color="auto"/>
            <w:left w:val="none" w:sz="0" w:space="0" w:color="auto"/>
            <w:bottom w:val="none" w:sz="0" w:space="0" w:color="auto"/>
            <w:right w:val="none" w:sz="0" w:space="0" w:color="auto"/>
          </w:divBdr>
        </w:div>
        <w:div w:id="1581914201">
          <w:marLeft w:val="640"/>
          <w:marRight w:val="0"/>
          <w:marTop w:val="0"/>
          <w:marBottom w:val="0"/>
          <w:divBdr>
            <w:top w:val="none" w:sz="0" w:space="0" w:color="auto"/>
            <w:left w:val="none" w:sz="0" w:space="0" w:color="auto"/>
            <w:bottom w:val="none" w:sz="0" w:space="0" w:color="auto"/>
            <w:right w:val="none" w:sz="0" w:space="0" w:color="auto"/>
          </w:divBdr>
        </w:div>
        <w:div w:id="637534248">
          <w:marLeft w:val="640"/>
          <w:marRight w:val="0"/>
          <w:marTop w:val="0"/>
          <w:marBottom w:val="0"/>
          <w:divBdr>
            <w:top w:val="none" w:sz="0" w:space="0" w:color="auto"/>
            <w:left w:val="none" w:sz="0" w:space="0" w:color="auto"/>
            <w:bottom w:val="none" w:sz="0" w:space="0" w:color="auto"/>
            <w:right w:val="none" w:sz="0" w:space="0" w:color="auto"/>
          </w:divBdr>
        </w:div>
        <w:div w:id="49695267">
          <w:marLeft w:val="640"/>
          <w:marRight w:val="0"/>
          <w:marTop w:val="0"/>
          <w:marBottom w:val="0"/>
          <w:divBdr>
            <w:top w:val="none" w:sz="0" w:space="0" w:color="auto"/>
            <w:left w:val="none" w:sz="0" w:space="0" w:color="auto"/>
            <w:bottom w:val="none" w:sz="0" w:space="0" w:color="auto"/>
            <w:right w:val="none" w:sz="0" w:space="0" w:color="auto"/>
          </w:divBdr>
        </w:div>
        <w:div w:id="783620009">
          <w:marLeft w:val="640"/>
          <w:marRight w:val="0"/>
          <w:marTop w:val="0"/>
          <w:marBottom w:val="0"/>
          <w:divBdr>
            <w:top w:val="none" w:sz="0" w:space="0" w:color="auto"/>
            <w:left w:val="none" w:sz="0" w:space="0" w:color="auto"/>
            <w:bottom w:val="none" w:sz="0" w:space="0" w:color="auto"/>
            <w:right w:val="none" w:sz="0" w:space="0" w:color="auto"/>
          </w:divBdr>
        </w:div>
        <w:div w:id="1259674138">
          <w:marLeft w:val="640"/>
          <w:marRight w:val="0"/>
          <w:marTop w:val="0"/>
          <w:marBottom w:val="0"/>
          <w:divBdr>
            <w:top w:val="none" w:sz="0" w:space="0" w:color="auto"/>
            <w:left w:val="none" w:sz="0" w:space="0" w:color="auto"/>
            <w:bottom w:val="none" w:sz="0" w:space="0" w:color="auto"/>
            <w:right w:val="none" w:sz="0" w:space="0" w:color="auto"/>
          </w:divBdr>
        </w:div>
        <w:div w:id="1909341203">
          <w:marLeft w:val="640"/>
          <w:marRight w:val="0"/>
          <w:marTop w:val="0"/>
          <w:marBottom w:val="0"/>
          <w:divBdr>
            <w:top w:val="none" w:sz="0" w:space="0" w:color="auto"/>
            <w:left w:val="none" w:sz="0" w:space="0" w:color="auto"/>
            <w:bottom w:val="none" w:sz="0" w:space="0" w:color="auto"/>
            <w:right w:val="none" w:sz="0" w:space="0" w:color="auto"/>
          </w:divBdr>
        </w:div>
        <w:div w:id="1215196474">
          <w:marLeft w:val="640"/>
          <w:marRight w:val="0"/>
          <w:marTop w:val="0"/>
          <w:marBottom w:val="0"/>
          <w:divBdr>
            <w:top w:val="none" w:sz="0" w:space="0" w:color="auto"/>
            <w:left w:val="none" w:sz="0" w:space="0" w:color="auto"/>
            <w:bottom w:val="none" w:sz="0" w:space="0" w:color="auto"/>
            <w:right w:val="none" w:sz="0" w:space="0" w:color="auto"/>
          </w:divBdr>
        </w:div>
        <w:div w:id="1776099937">
          <w:marLeft w:val="640"/>
          <w:marRight w:val="0"/>
          <w:marTop w:val="0"/>
          <w:marBottom w:val="0"/>
          <w:divBdr>
            <w:top w:val="none" w:sz="0" w:space="0" w:color="auto"/>
            <w:left w:val="none" w:sz="0" w:space="0" w:color="auto"/>
            <w:bottom w:val="none" w:sz="0" w:space="0" w:color="auto"/>
            <w:right w:val="none" w:sz="0" w:space="0" w:color="auto"/>
          </w:divBdr>
        </w:div>
        <w:div w:id="2082368727">
          <w:marLeft w:val="640"/>
          <w:marRight w:val="0"/>
          <w:marTop w:val="0"/>
          <w:marBottom w:val="0"/>
          <w:divBdr>
            <w:top w:val="none" w:sz="0" w:space="0" w:color="auto"/>
            <w:left w:val="none" w:sz="0" w:space="0" w:color="auto"/>
            <w:bottom w:val="none" w:sz="0" w:space="0" w:color="auto"/>
            <w:right w:val="none" w:sz="0" w:space="0" w:color="auto"/>
          </w:divBdr>
        </w:div>
        <w:div w:id="223295369">
          <w:marLeft w:val="640"/>
          <w:marRight w:val="0"/>
          <w:marTop w:val="0"/>
          <w:marBottom w:val="0"/>
          <w:divBdr>
            <w:top w:val="none" w:sz="0" w:space="0" w:color="auto"/>
            <w:left w:val="none" w:sz="0" w:space="0" w:color="auto"/>
            <w:bottom w:val="none" w:sz="0" w:space="0" w:color="auto"/>
            <w:right w:val="none" w:sz="0" w:space="0" w:color="auto"/>
          </w:divBdr>
        </w:div>
        <w:div w:id="457646780">
          <w:marLeft w:val="640"/>
          <w:marRight w:val="0"/>
          <w:marTop w:val="0"/>
          <w:marBottom w:val="0"/>
          <w:divBdr>
            <w:top w:val="none" w:sz="0" w:space="0" w:color="auto"/>
            <w:left w:val="none" w:sz="0" w:space="0" w:color="auto"/>
            <w:bottom w:val="none" w:sz="0" w:space="0" w:color="auto"/>
            <w:right w:val="none" w:sz="0" w:space="0" w:color="auto"/>
          </w:divBdr>
        </w:div>
        <w:div w:id="508567484">
          <w:marLeft w:val="640"/>
          <w:marRight w:val="0"/>
          <w:marTop w:val="0"/>
          <w:marBottom w:val="0"/>
          <w:divBdr>
            <w:top w:val="none" w:sz="0" w:space="0" w:color="auto"/>
            <w:left w:val="none" w:sz="0" w:space="0" w:color="auto"/>
            <w:bottom w:val="none" w:sz="0" w:space="0" w:color="auto"/>
            <w:right w:val="none" w:sz="0" w:space="0" w:color="auto"/>
          </w:divBdr>
        </w:div>
        <w:div w:id="2046634052">
          <w:marLeft w:val="640"/>
          <w:marRight w:val="0"/>
          <w:marTop w:val="0"/>
          <w:marBottom w:val="0"/>
          <w:divBdr>
            <w:top w:val="none" w:sz="0" w:space="0" w:color="auto"/>
            <w:left w:val="none" w:sz="0" w:space="0" w:color="auto"/>
            <w:bottom w:val="none" w:sz="0" w:space="0" w:color="auto"/>
            <w:right w:val="none" w:sz="0" w:space="0" w:color="auto"/>
          </w:divBdr>
        </w:div>
        <w:div w:id="1484269976">
          <w:marLeft w:val="640"/>
          <w:marRight w:val="0"/>
          <w:marTop w:val="0"/>
          <w:marBottom w:val="0"/>
          <w:divBdr>
            <w:top w:val="none" w:sz="0" w:space="0" w:color="auto"/>
            <w:left w:val="none" w:sz="0" w:space="0" w:color="auto"/>
            <w:bottom w:val="none" w:sz="0" w:space="0" w:color="auto"/>
            <w:right w:val="none" w:sz="0" w:space="0" w:color="auto"/>
          </w:divBdr>
        </w:div>
        <w:div w:id="1114665819">
          <w:marLeft w:val="640"/>
          <w:marRight w:val="0"/>
          <w:marTop w:val="0"/>
          <w:marBottom w:val="0"/>
          <w:divBdr>
            <w:top w:val="none" w:sz="0" w:space="0" w:color="auto"/>
            <w:left w:val="none" w:sz="0" w:space="0" w:color="auto"/>
            <w:bottom w:val="none" w:sz="0" w:space="0" w:color="auto"/>
            <w:right w:val="none" w:sz="0" w:space="0" w:color="auto"/>
          </w:divBdr>
        </w:div>
        <w:div w:id="212159848">
          <w:marLeft w:val="640"/>
          <w:marRight w:val="0"/>
          <w:marTop w:val="0"/>
          <w:marBottom w:val="0"/>
          <w:divBdr>
            <w:top w:val="none" w:sz="0" w:space="0" w:color="auto"/>
            <w:left w:val="none" w:sz="0" w:space="0" w:color="auto"/>
            <w:bottom w:val="none" w:sz="0" w:space="0" w:color="auto"/>
            <w:right w:val="none" w:sz="0" w:space="0" w:color="auto"/>
          </w:divBdr>
        </w:div>
        <w:div w:id="791754010">
          <w:marLeft w:val="640"/>
          <w:marRight w:val="0"/>
          <w:marTop w:val="0"/>
          <w:marBottom w:val="0"/>
          <w:divBdr>
            <w:top w:val="none" w:sz="0" w:space="0" w:color="auto"/>
            <w:left w:val="none" w:sz="0" w:space="0" w:color="auto"/>
            <w:bottom w:val="none" w:sz="0" w:space="0" w:color="auto"/>
            <w:right w:val="none" w:sz="0" w:space="0" w:color="auto"/>
          </w:divBdr>
        </w:div>
        <w:div w:id="967856032">
          <w:marLeft w:val="640"/>
          <w:marRight w:val="0"/>
          <w:marTop w:val="0"/>
          <w:marBottom w:val="0"/>
          <w:divBdr>
            <w:top w:val="none" w:sz="0" w:space="0" w:color="auto"/>
            <w:left w:val="none" w:sz="0" w:space="0" w:color="auto"/>
            <w:bottom w:val="none" w:sz="0" w:space="0" w:color="auto"/>
            <w:right w:val="none" w:sz="0" w:space="0" w:color="auto"/>
          </w:divBdr>
        </w:div>
        <w:div w:id="1583562350">
          <w:marLeft w:val="640"/>
          <w:marRight w:val="0"/>
          <w:marTop w:val="0"/>
          <w:marBottom w:val="0"/>
          <w:divBdr>
            <w:top w:val="none" w:sz="0" w:space="0" w:color="auto"/>
            <w:left w:val="none" w:sz="0" w:space="0" w:color="auto"/>
            <w:bottom w:val="none" w:sz="0" w:space="0" w:color="auto"/>
            <w:right w:val="none" w:sz="0" w:space="0" w:color="auto"/>
          </w:divBdr>
        </w:div>
        <w:div w:id="297034044">
          <w:marLeft w:val="640"/>
          <w:marRight w:val="0"/>
          <w:marTop w:val="0"/>
          <w:marBottom w:val="0"/>
          <w:divBdr>
            <w:top w:val="none" w:sz="0" w:space="0" w:color="auto"/>
            <w:left w:val="none" w:sz="0" w:space="0" w:color="auto"/>
            <w:bottom w:val="none" w:sz="0" w:space="0" w:color="auto"/>
            <w:right w:val="none" w:sz="0" w:space="0" w:color="auto"/>
          </w:divBdr>
        </w:div>
        <w:div w:id="1803114005">
          <w:marLeft w:val="640"/>
          <w:marRight w:val="0"/>
          <w:marTop w:val="0"/>
          <w:marBottom w:val="0"/>
          <w:divBdr>
            <w:top w:val="none" w:sz="0" w:space="0" w:color="auto"/>
            <w:left w:val="none" w:sz="0" w:space="0" w:color="auto"/>
            <w:bottom w:val="none" w:sz="0" w:space="0" w:color="auto"/>
            <w:right w:val="none" w:sz="0" w:space="0" w:color="auto"/>
          </w:divBdr>
        </w:div>
        <w:div w:id="148401253">
          <w:marLeft w:val="640"/>
          <w:marRight w:val="0"/>
          <w:marTop w:val="0"/>
          <w:marBottom w:val="0"/>
          <w:divBdr>
            <w:top w:val="none" w:sz="0" w:space="0" w:color="auto"/>
            <w:left w:val="none" w:sz="0" w:space="0" w:color="auto"/>
            <w:bottom w:val="none" w:sz="0" w:space="0" w:color="auto"/>
            <w:right w:val="none" w:sz="0" w:space="0" w:color="auto"/>
          </w:divBdr>
        </w:div>
        <w:div w:id="2096323347">
          <w:marLeft w:val="640"/>
          <w:marRight w:val="0"/>
          <w:marTop w:val="0"/>
          <w:marBottom w:val="0"/>
          <w:divBdr>
            <w:top w:val="none" w:sz="0" w:space="0" w:color="auto"/>
            <w:left w:val="none" w:sz="0" w:space="0" w:color="auto"/>
            <w:bottom w:val="none" w:sz="0" w:space="0" w:color="auto"/>
            <w:right w:val="none" w:sz="0" w:space="0" w:color="auto"/>
          </w:divBdr>
        </w:div>
        <w:div w:id="51512060">
          <w:marLeft w:val="640"/>
          <w:marRight w:val="0"/>
          <w:marTop w:val="0"/>
          <w:marBottom w:val="0"/>
          <w:divBdr>
            <w:top w:val="none" w:sz="0" w:space="0" w:color="auto"/>
            <w:left w:val="none" w:sz="0" w:space="0" w:color="auto"/>
            <w:bottom w:val="none" w:sz="0" w:space="0" w:color="auto"/>
            <w:right w:val="none" w:sz="0" w:space="0" w:color="auto"/>
          </w:divBdr>
        </w:div>
        <w:div w:id="2055304844">
          <w:marLeft w:val="640"/>
          <w:marRight w:val="0"/>
          <w:marTop w:val="0"/>
          <w:marBottom w:val="0"/>
          <w:divBdr>
            <w:top w:val="none" w:sz="0" w:space="0" w:color="auto"/>
            <w:left w:val="none" w:sz="0" w:space="0" w:color="auto"/>
            <w:bottom w:val="none" w:sz="0" w:space="0" w:color="auto"/>
            <w:right w:val="none" w:sz="0" w:space="0" w:color="auto"/>
          </w:divBdr>
        </w:div>
        <w:div w:id="378015777">
          <w:marLeft w:val="640"/>
          <w:marRight w:val="0"/>
          <w:marTop w:val="0"/>
          <w:marBottom w:val="0"/>
          <w:divBdr>
            <w:top w:val="none" w:sz="0" w:space="0" w:color="auto"/>
            <w:left w:val="none" w:sz="0" w:space="0" w:color="auto"/>
            <w:bottom w:val="none" w:sz="0" w:space="0" w:color="auto"/>
            <w:right w:val="none" w:sz="0" w:space="0" w:color="auto"/>
          </w:divBdr>
        </w:div>
        <w:div w:id="1008557365">
          <w:marLeft w:val="640"/>
          <w:marRight w:val="0"/>
          <w:marTop w:val="0"/>
          <w:marBottom w:val="0"/>
          <w:divBdr>
            <w:top w:val="none" w:sz="0" w:space="0" w:color="auto"/>
            <w:left w:val="none" w:sz="0" w:space="0" w:color="auto"/>
            <w:bottom w:val="none" w:sz="0" w:space="0" w:color="auto"/>
            <w:right w:val="none" w:sz="0" w:space="0" w:color="auto"/>
          </w:divBdr>
        </w:div>
        <w:div w:id="1315138436">
          <w:marLeft w:val="640"/>
          <w:marRight w:val="0"/>
          <w:marTop w:val="0"/>
          <w:marBottom w:val="0"/>
          <w:divBdr>
            <w:top w:val="none" w:sz="0" w:space="0" w:color="auto"/>
            <w:left w:val="none" w:sz="0" w:space="0" w:color="auto"/>
            <w:bottom w:val="none" w:sz="0" w:space="0" w:color="auto"/>
            <w:right w:val="none" w:sz="0" w:space="0" w:color="auto"/>
          </w:divBdr>
        </w:div>
        <w:div w:id="1482768138">
          <w:marLeft w:val="640"/>
          <w:marRight w:val="0"/>
          <w:marTop w:val="0"/>
          <w:marBottom w:val="0"/>
          <w:divBdr>
            <w:top w:val="none" w:sz="0" w:space="0" w:color="auto"/>
            <w:left w:val="none" w:sz="0" w:space="0" w:color="auto"/>
            <w:bottom w:val="none" w:sz="0" w:space="0" w:color="auto"/>
            <w:right w:val="none" w:sz="0" w:space="0" w:color="auto"/>
          </w:divBdr>
        </w:div>
        <w:div w:id="73013632">
          <w:marLeft w:val="640"/>
          <w:marRight w:val="0"/>
          <w:marTop w:val="0"/>
          <w:marBottom w:val="0"/>
          <w:divBdr>
            <w:top w:val="none" w:sz="0" w:space="0" w:color="auto"/>
            <w:left w:val="none" w:sz="0" w:space="0" w:color="auto"/>
            <w:bottom w:val="none" w:sz="0" w:space="0" w:color="auto"/>
            <w:right w:val="none" w:sz="0" w:space="0" w:color="auto"/>
          </w:divBdr>
        </w:div>
        <w:div w:id="1486581738">
          <w:marLeft w:val="640"/>
          <w:marRight w:val="0"/>
          <w:marTop w:val="0"/>
          <w:marBottom w:val="0"/>
          <w:divBdr>
            <w:top w:val="none" w:sz="0" w:space="0" w:color="auto"/>
            <w:left w:val="none" w:sz="0" w:space="0" w:color="auto"/>
            <w:bottom w:val="none" w:sz="0" w:space="0" w:color="auto"/>
            <w:right w:val="none" w:sz="0" w:space="0" w:color="auto"/>
          </w:divBdr>
        </w:div>
        <w:div w:id="2066027567">
          <w:marLeft w:val="640"/>
          <w:marRight w:val="0"/>
          <w:marTop w:val="0"/>
          <w:marBottom w:val="0"/>
          <w:divBdr>
            <w:top w:val="none" w:sz="0" w:space="0" w:color="auto"/>
            <w:left w:val="none" w:sz="0" w:space="0" w:color="auto"/>
            <w:bottom w:val="none" w:sz="0" w:space="0" w:color="auto"/>
            <w:right w:val="none" w:sz="0" w:space="0" w:color="auto"/>
          </w:divBdr>
        </w:div>
        <w:div w:id="1693720623">
          <w:marLeft w:val="640"/>
          <w:marRight w:val="0"/>
          <w:marTop w:val="0"/>
          <w:marBottom w:val="0"/>
          <w:divBdr>
            <w:top w:val="none" w:sz="0" w:space="0" w:color="auto"/>
            <w:left w:val="none" w:sz="0" w:space="0" w:color="auto"/>
            <w:bottom w:val="none" w:sz="0" w:space="0" w:color="auto"/>
            <w:right w:val="none" w:sz="0" w:space="0" w:color="auto"/>
          </w:divBdr>
        </w:div>
        <w:div w:id="770316331">
          <w:marLeft w:val="640"/>
          <w:marRight w:val="0"/>
          <w:marTop w:val="0"/>
          <w:marBottom w:val="0"/>
          <w:divBdr>
            <w:top w:val="none" w:sz="0" w:space="0" w:color="auto"/>
            <w:left w:val="none" w:sz="0" w:space="0" w:color="auto"/>
            <w:bottom w:val="none" w:sz="0" w:space="0" w:color="auto"/>
            <w:right w:val="none" w:sz="0" w:space="0" w:color="auto"/>
          </w:divBdr>
        </w:div>
        <w:div w:id="651522465">
          <w:marLeft w:val="640"/>
          <w:marRight w:val="0"/>
          <w:marTop w:val="0"/>
          <w:marBottom w:val="0"/>
          <w:divBdr>
            <w:top w:val="none" w:sz="0" w:space="0" w:color="auto"/>
            <w:left w:val="none" w:sz="0" w:space="0" w:color="auto"/>
            <w:bottom w:val="none" w:sz="0" w:space="0" w:color="auto"/>
            <w:right w:val="none" w:sz="0" w:space="0" w:color="auto"/>
          </w:divBdr>
        </w:div>
        <w:div w:id="1652834378">
          <w:marLeft w:val="640"/>
          <w:marRight w:val="0"/>
          <w:marTop w:val="0"/>
          <w:marBottom w:val="0"/>
          <w:divBdr>
            <w:top w:val="none" w:sz="0" w:space="0" w:color="auto"/>
            <w:left w:val="none" w:sz="0" w:space="0" w:color="auto"/>
            <w:bottom w:val="none" w:sz="0" w:space="0" w:color="auto"/>
            <w:right w:val="none" w:sz="0" w:space="0" w:color="auto"/>
          </w:divBdr>
        </w:div>
        <w:div w:id="1890260814">
          <w:marLeft w:val="640"/>
          <w:marRight w:val="0"/>
          <w:marTop w:val="0"/>
          <w:marBottom w:val="0"/>
          <w:divBdr>
            <w:top w:val="none" w:sz="0" w:space="0" w:color="auto"/>
            <w:left w:val="none" w:sz="0" w:space="0" w:color="auto"/>
            <w:bottom w:val="none" w:sz="0" w:space="0" w:color="auto"/>
            <w:right w:val="none" w:sz="0" w:space="0" w:color="auto"/>
          </w:divBdr>
        </w:div>
        <w:div w:id="145166259">
          <w:marLeft w:val="640"/>
          <w:marRight w:val="0"/>
          <w:marTop w:val="0"/>
          <w:marBottom w:val="0"/>
          <w:divBdr>
            <w:top w:val="none" w:sz="0" w:space="0" w:color="auto"/>
            <w:left w:val="none" w:sz="0" w:space="0" w:color="auto"/>
            <w:bottom w:val="none" w:sz="0" w:space="0" w:color="auto"/>
            <w:right w:val="none" w:sz="0" w:space="0" w:color="auto"/>
          </w:divBdr>
        </w:div>
        <w:div w:id="1384214377">
          <w:marLeft w:val="640"/>
          <w:marRight w:val="0"/>
          <w:marTop w:val="0"/>
          <w:marBottom w:val="0"/>
          <w:divBdr>
            <w:top w:val="none" w:sz="0" w:space="0" w:color="auto"/>
            <w:left w:val="none" w:sz="0" w:space="0" w:color="auto"/>
            <w:bottom w:val="none" w:sz="0" w:space="0" w:color="auto"/>
            <w:right w:val="none" w:sz="0" w:space="0" w:color="auto"/>
          </w:divBdr>
        </w:div>
        <w:div w:id="1122654874">
          <w:marLeft w:val="640"/>
          <w:marRight w:val="0"/>
          <w:marTop w:val="0"/>
          <w:marBottom w:val="0"/>
          <w:divBdr>
            <w:top w:val="none" w:sz="0" w:space="0" w:color="auto"/>
            <w:left w:val="none" w:sz="0" w:space="0" w:color="auto"/>
            <w:bottom w:val="none" w:sz="0" w:space="0" w:color="auto"/>
            <w:right w:val="none" w:sz="0" w:space="0" w:color="auto"/>
          </w:divBdr>
        </w:div>
        <w:div w:id="2046128711">
          <w:marLeft w:val="640"/>
          <w:marRight w:val="0"/>
          <w:marTop w:val="0"/>
          <w:marBottom w:val="0"/>
          <w:divBdr>
            <w:top w:val="none" w:sz="0" w:space="0" w:color="auto"/>
            <w:left w:val="none" w:sz="0" w:space="0" w:color="auto"/>
            <w:bottom w:val="none" w:sz="0" w:space="0" w:color="auto"/>
            <w:right w:val="none" w:sz="0" w:space="0" w:color="auto"/>
          </w:divBdr>
        </w:div>
        <w:div w:id="803083665">
          <w:marLeft w:val="640"/>
          <w:marRight w:val="0"/>
          <w:marTop w:val="0"/>
          <w:marBottom w:val="0"/>
          <w:divBdr>
            <w:top w:val="none" w:sz="0" w:space="0" w:color="auto"/>
            <w:left w:val="none" w:sz="0" w:space="0" w:color="auto"/>
            <w:bottom w:val="none" w:sz="0" w:space="0" w:color="auto"/>
            <w:right w:val="none" w:sz="0" w:space="0" w:color="auto"/>
          </w:divBdr>
        </w:div>
        <w:div w:id="1962835356">
          <w:marLeft w:val="640"/>
          <w:marRight w:val="0"/>
          <w:marTop w:val="0"/>
          <w:marBottom w:val="0"/>
          <w:divBdr>
            <w:top w:val="none" w:sz="0" w:space="0" w:color="auto"/>
            <w:left w:val="none" w:sz="0" w:space="0" w:color="auto"/>
            <w:bottom w:val="none" w:sz="0" w:space="0" w:color="auto"/>
            <w:right w:val="none" w:sz="0" w:space="0" w:color="auto"/>
          </w:divBdr>
        </w:div>
        <w:div w:id="1848981191">
          <w:marLeft w:val="640"/>
          <w:marRight w:val="0"/>
          <w:marTop w:val="0"/>
          <w:marBottom w:val="0"/>
          <w:divBdr>
            <w:top w:val="none" w:sz="0" w:space="0" w:color="auto"/>
            <w:left w:val="none" w:sz="0" w:space="0" w:color="auto"/>
            <w:bottom w:val="none" w:sz="0" w:space="0" w:color="auto"/>
            <w:right w:val="none" w:sz="0" w:space="0" w:color="auto"/>
          </w:divBdr>
        </w:div>
        <w:div w:id="2038968211">
          <w:marLeft w:val="640"/>
          <w:marRight w:val="0"/>
          <w:marTop w:val="0"/>
          <w:marBottom w:val="0"/>
          <w:divBdr>
            <w:top w:val="none" w:sz="0" w:space="0" w:color="auto"/>
            <w:left w:val="none" w:sz="0" w:space="0" w:color="auto"/>
            <w:bottom w:val="none" w:sz="0" w:space="0" w:color="auto"/>
            <w:right w:val="none" w:sz="0" w:space="0" w:color="auto"/>
          </w:divBdr>
        </w:div>
        <w:div w:id="1126388016">
          <w:marLeft w:val="640"/>
          <w:marRight w:val="0"/>
          <w:marTop w:val="0"/>
          <w:marBottom w:val="0"/>
          <w:divBdr>
            <w:top w:val="none" w:sz="0" w:space="0" w:color="auto"/>
            <w:left w:val="none" w:sz="0" w:space="0" w:color="auto"/>
            <w:bottom w:val="none" w:sz="0" w:space="0" w:color="auto"/>
            <w:right w:val="none" w:sz="0" w:space="0" w:color="auto"/>
          </w:divBdr>
        </w:div>
        <w:div w:id="1281452931">
          <w:marLeft w:val="640"/>
          <w:marRight w:val="0"/>
          <w:marTop w:val="0"/>
          <w:marBottom w:val="0"/>
          <w:divBdr>
            <w:top w:val="none" w:sz="0" w:space="0" w:color="auto"/>
            <w:left w:val="none" w:sz="0" w:space="0" w:color="auto"/>
            <w:bottom w:val="none" w:sz="0" w:space="0" w:color="auto"/>
            <w:right w:val="none" w:sz="0" w:space="0" w:color="auto"/>
          </w:divBdr>
        </w:div>
        <w:div w:id="466893864">
          <w:marLeft w:val="640"/>
          <w:marRight w:val="0"/>
          <w:marTop w:val="0"/>
          <w:marBottom w:val="0"/>
          <w:divBdr>
            <w:top w:val="none" w:sz="0" w:space="0" w:color="auto"/>
            <w:left w:val="none" w:sz="0" w:space="0" w:color="auto"/>
            <w:bottom w:val="none" w:sz="0" w:space="0" w:color="auto"/>
            <w:right w:val="none" w:sz="0" w:space="0" w:color="auto"/>
          </w:divBdr>
        </w:div>
        <w:div w:id="1817793451">
          <w:marLeft w:val="640"/>
          <w:marRight w:val="0"/>
          <w:marTop w:val="0"/>
          <w:marBottom w:val="0"/>
          <w:divBdr>
            <w:top w:val="none" w:sz="0" w:space="0" w:color="auto"/>
            <w:left w:val="none" w:sz="0" w:space="0" w:color="auto"/>
            <w:bottom w:val="none" w:sz="0" w:space="0" w:color="auto"/>
            <w:right w:val="none" w:sz="0" w:space="0" w:color="auto"/>
          </w:divBdr>
        </w:div>
        <w:div w:id="2027632863">
          <w:marLeft w:val="640"/>
          <w:marRight w:val="0"/>
          <w:marTop w:val="0"/>
          <w:marBottom w:val="0"/>
          <w:divBdr>
            <w:top w:val="none" w:sz="0" w:space="0" w:color="auto"/>
            <w:left w:val="none" w:sz="0" w:space="0" w:color="auto"/>
            <w:bottom w:val="none" w:sz="0" w:space="0" w:color="auto"/>
            <w:right w:val="none" w:sz="0" w:space="0" w:color="auto"/>
          </w:divBdr>
        </w:div>
        <w:div w:id="1678925815">
          <w:marLeft w:val="640"/>
          <w:marRight w:val="0"/>
          <w:marTop w:val="0"/>
          <w:marBottom w:val="0"/>
          <w:divBdr>
            <w:top w:val="none" w:sz="0" w:space="0" w:color="auto"/>
            <w:left w:val="none" w:sz="0" w:space="0" w:color="auto"/>
            <w:bottom w:val="none" w:sz="0" w:space="0" w:color="auto"/>
            <w:right w:val="none" w:sz="0" w:space="0" w:color="auto"/>
          </w:divBdr>
        </w:div>
        <w:div w:id="1033768919">
          <w:marLeft w:val="640"/>
          <w:marRight w:val="0"/>
          <w:marTop w:val="0"/>
          <w:marBottom w:val="0"/>
          <w:divBdr>
            <w:top w:val="none" w:sz="0" w:space="0" w:color="auto"/>
            <w:left w:val="none" w:sz="0" w:space="0" w:color="auto"/>
            <w:bottom w:val="none" w:sz="0" w:space="0" w:color="auto"/>
            <w:right w:val="none" w:sz="0" w:space="0" w:color="auto"/>
          </w:divBdr>
        </w:div>
        <w:div w:id="1211071066">
          <w:marLeft w:val="640"/>
          <w:marRight w:val="0"/>
          <w:marTop w:val="0"/>
          <w:marBottom w:val="0"/>
          <w:divBdr>
            <w:top w:val="none" w:sz="0" w:space="0" w:color="auto"/>
            <w:left w:val="none" w:sz="0" w:space="0" w:color="auto"/>
            <w:bottom w:val="none" w:sz="0" w:space="0" w:color="auto"/>
            <w:right w:val="none" w:sz="0" w:space="0" w:color="auto"/>
          </w:divBdr>
        </w:div>
        <w:div w:id="161773273">
          <w:marLeft w:val="640"/>
          <w:marRight w:val="0"/>
          <w:marTop w:val="0"/>
          <w:marBottom w:val="0"/>
          <w:divBdr>
            <w:top w:val="none" w:sz="0" w:space="0" w:color="auto"/>
            <w:left w:val="none" w:sz="0" w:space="0" w:color="auto"/>
            <w:bottom w:val="none" w:sz="0" w:space="0" w:color="auto"/>
            <w:right w:val="none" w:sz="0" w:space="0" w:color="auto"/>
          </w:divBdr>
        </w:div>
      </w:divsChild>
    </w:div>
    <w:div w:id="264727937">
      <w:bodyDiv w:val="1"/>
      <w:marLeft w:val="0"/>
      <w:marRight w:val="0"/>
      <w:marTop w:val="0"/>
      <w:marBottom w:val="0"/>
      <w:divBdr>
        <w:top w:val="none" w:sz="0" w:space="0" w:color="auto"/>
        <w:left w:val="none" w:sz="0" w:space="0" w:color="auto"/>
        <w:bottom w:val="none" w:sz="0" w:space="0" w:color="auto"/>
        <w:right w:val="none" w:sz="0" w:space="0" w:color="auto"/>
      </w:divBdr>
    </w:div>
    <w:div w:id="265041926">
      <w:bodyDiv w:val="1"/>
      <w:marLeft w:val="0"/>
      <w:marRight w:val="0"/>
      <w:marTop w:val="0"/>
      <w:marBottom w:val="0"/>
      <w:divBdr>
        <w:top w:val="none" w:sz="0" w:space="0" w:color="auto"/>
        <w:left w:val="none" w:sz="0" w:space="0" w:color="auto"/>
        <w:bottom w:val="none" w:sz="0" w:space="0" w:color="auto"/>
        <w:right w:val="none" w:sz="0" w:space="0" w:color="auto"/>
      </w:divBdr>
    </w:div>
    <w:div w:id="265507184">
      <w:bodyDiv w:val="1"/>
      <w:marLeft w:val="0"/>
      <w:marRight w:val="0"/>
      <w:marTop w:val="0"/>
      <w:marBottom w:val="0"/>
      <w:divBdr>
        <w:top w:val="none" w:sz="0" w:space="0" w:color="auto"/>
        <w:left w:val="none" w:sz="0" w:space="0" w:color="auto"/>
        <w:bottom w:val="none" w:sz="0" w:space="0" w:color="auto"/>
        <w:right w:val="none" w:sz="0" w:space="0" w:color="auto"/>
      </w:divBdr>
    </w:div>
    <w:div w:id="266351424">
      <w:bodyDiv w:val="1"/>
      <w:marLeft w:val="0"/>
      <w:marRight w:val="0"/>
      <w:marTop w:val="0"/>
      <w:marBottom w:val="0"/>
      <w:divBdr>
        <w:top w:val="none" w:sz="0" w:space="0" w:color="auto"/>
        <w:left w:val="none" w:sz="0" w:space="0" w:color="auto"/>
        <w:bottom w:val="none" w:sz="0" w:space="0" w:color="auto"/>
        <w:right w:val="none" w:sz="0" w:space="0" w:color="auto"/>
      </w:divBdr>
    </w:div>
    <w:div w:id="267082211">
      <w:bodyDiv w:val="1"/>
      <w:marLeft w:val="0"/>
      <w:marRight w:val="0"/>
      <w:marTop w:val="0"/>
      <w:marBottom w:val="0"/>
      <w:divBdr>
        <w:top w:val="none" w:sz="0" w:space="0" w:color="auto"/>
        <w:left w:val="none" w:sz="0" w:space="0" w:color="auto"/>
        <w:bottom w:val="none" w:sz="0" w:space="0" w:color="auto"/>
        <w:right w:val="none" w:sz="0" w:space="0" w:color="auto"/>
      </w:divBdr>
    </w:div>
    <w:div w:id="268128640">
      <w:bodyDiv w:val="1"/>
      <w:marLeft w:val="0"/>
      <w:marRight w:val="0"/>
      <w:marTop w:val="0"/>
      <w:marBottom w:val="0"/>
      <w:divBdr>
        <w:top w:val="none" w:sz="0" w:space="0" w:color="auto"/>
        <w:left w:val="none" w:sz="0" w:space="0" w:color="auto"/>
        <w:bottom w:val="none" w:sz="0" w:space="0" w:color="auto"/>
        <w:right w:val="none" w:sz="0" w:space="0" w:color="auto"/>
      </w:divBdr>
    </w:div>
    <w:div w:id="268202339">
      <w:bodyDiv w:val="1"/>
      <w:marLeft w:val="0"/>
      <w:marRight w:val="0"/>
      <w:marTop w:val="0"/>
      <w:marBottom w:val="0"/>
      <w:divBdr>
        <w:top w:val="none" w:sz="0" w:space="0" w:color="auto"/>
        <w:left w:val="none" w:sz="0" w:space="0" w:color="auto"/>
        <w:bottom w:val="none" w:sz="0" w:space="0" w:color="auto"/>
        <w:right w:val="none" w:sz="0" w:space="0" w:color="auto"/>
      </w:divBdr>
    </w:div>
    <w:div w:id="268970550">
      <w:bodyDiv w:val="1"/>
      <w:marLeft w:val="0"/>
      <w:marRight w:val="0"/>
      <w:marTop w:val="0"/>
      <w:marBottom w:val="0"/>
      <w:divBdr>
        <w:top w:val="none" w:sz="0" w:space="0" w:color="auto"/>
        <w:left w:val="none" w:sz="0" w:space="0" w:color="auto"/>
        <w:bottom w:val="none" w:sz="0" w:space="0" w:color="auto"/>
        <w:right w:val="none" w:sz="0" w:space="0" w:color="auto"/>
      </w:divBdr>
    </w:div>
    <w:div w:id="271281020">
      <w:bodyDiv w:val="1"/>
      <w:marLeft w:val="0"/>
      <w:marRight w:val="0"/>
      <w:marTop w:val="0"/>
      <w:marBottom w:val="0"/>
      <w:divBdr>
        <w:top w:val="none" w:sz="0" w:space="0" w:color="auto"/>
        <w:left w:val="none" w:sz="0" w:space="0" w:color="auto"/>
        <w:bottom w:val="none" w:sz="0" w:space="0" w:color="auto"/>
        <w:right w:val="none" w:sz="0" w:space="0" w:color="auto"/>
      </w:divBdr>
    </w:div>
    <w:div w:id="272592169">
      <w:bodyDiv w:val="1"/>
      <w:marLeft w:val="0"/>
      <w:marRight w:val="0"/>
      <w:marTop w:val="0"/>
      <w:marBottom w:val="0"/>
      <w:divBdr>
        <w:top w:val="none" w:sz="0" w:space="0" w:color="auto"/>
        <w:left w:val="none" w:sz="0" w:space="0" w:color="auto"/>
        <w:bottom w:val="none" w:sz="0" w:space="0" w:color="auto"/>
        <w:right w:val="none" w:sz="0" w:space="0" w:color="auto"/>
      </w:divBdr>
    </w:div>
    <w:div w:id="273100405">
      <w:bodyDiv w:val="1"/>
      <w:marLeft w:val="0"/>
      <w:marRight w:val="0"/>
      <w:marTop w:val="0"/>
      <w:marBottom w:val="0"/>
      <w:divBdr>
        <w:top w:val="none" w:sz="0" w:space="0" w:color="auto"/>
        <w:left w:val="none" w:sz="0" w:space="0" w:color="auto"/>
        <w:bottom w:val="none" w:sz="0" w:space="0" w:color="auto"/>
        <w:right w:val="none" w:sz="0" w:space="0" w:color="auto"/>
      </w:divBdr>
    </w:div>
    <w:div w:id="273561562">
      <w:bodyDiv w:val="1"/>
      <w:marLeft w:val="0"/>
      <w:marRight w:val="0"/>
      <w:marTop w:val="0"/>
      <w:marBottom w:val="0"/>
      <w:divBdr>
        <w:top w:val="none" w:sz="0" w:space="0" w:color="auto"/>
        <w:left w:val="none" w:sz="0" w:space="0" w:color="auto"/>
        <w:bottom w:val="none" w:sz="0" w:space="0" w:color="auto"/>
        <w:right w:val="none" w:sz="0" w:space="0" w:color="auto"/>
      </w:divBdr>
    </w:div>
    <w:div w:id="273565259">
      <w:bodyDiv w:val="1"/>
      <w:marLeft w:val="0"/>
      <w:marRight w:val="0"/>
      <w:marTop w:val="0"/>
      <w:marBottom w:val="0"/>
      <w:divBdr>
        <w:top w:val="none" w:sz="0" w:space="0" w:color="auto"/>
        <w:left w:val="none" w:sz="0" w:space="0" w:color="auto"/>
        <w:bottom w:val="none" w:sz="0" w:space="0" w:color="auto"/>
        <w:right w:val="none" w:sz="0" w:space="0" w:color="auto"/>
      </w:divBdr>
      <w:divsChild>
        <w:div w:id="1872496469">
          <w:marLeft w:val="480"/>
          <w:marRight w:val="0"/>
          <w:marTop w:val="0"/>
          <w:marBottom w:val="0"/>
          <w:divBdr>
            <w:top w:val="none" w:sz="0" w:space="0" w:color="auto"/>
            <w:left w:val="none" w:sz="0" w:space="0" w:color="auto"/>
            <w:bottom w:val="none" w:sz="0" w:space="0" w:color="auto"/>
            <w:right w:val="none" w:sz="0" w:space="0" w:color="auto"/>
          </w:divBdr>
        </w:div>
        <w:div w:id="1341587575">
          <w:marLeft w:val="480"/>
          <w:marRight w:val="0"/>
          <w:marTop w:val="0"/>
          <w:marBottom w:val="0"/>
          <w:divBdr>
            <w:top w:val="none" w:sz="0" w:space="0" w:color="auto"/>
            <w:left w:val="none" w:sz="0" w:space="0" w:color="auto"/>
            <w:bottom w:val="none" w:sz="0" w:space="0" w:color="auto"/>
            <w:right w:val="none" w:sz="0" w:space="0" w:color="auto"/>
          </w:divBdr>
        </w:div>
        <w:div w:id="1381634132">
          <w:marLeft w:val="480"/>
          <w:marRight w:val="0"/>
          <w:marTop w:val="0"/>
          <w:marBottom w:val="0"/>
          <w:divBdr>
            <w:top w:val="none" w:sz="0" w:space="0" w:color="auto"/>
            <w:left w:val="none" w:sz="0" w:space="0" w:color="auto"/>
            <w:bottom w:val="none" w:sz="0" w:space="0" w:color="auto"/>
            <w:right w:val="none" w:sz="0" w:space="0" w:color="auto"/>
          </w:divBdr>
        </w:div>
        <w:div w:id="2072775248">
          <w:marLeft w:val="480"/>
          <w:marRight w:val="0"/>
          <w:marTop w:val="0"/>
          <w:marBottom w:val="0"/>
          <w:divBdr>
            <w:top w:val="none" w:sz="0" w:space="0" w:color="auto"/>
            <w:left w:val="none" w:sz="0" w:space="0" w:color="auto"/>
            <w:bottom w:val="none" w:sz="0" w:space="0" w:color="auto"/>
            <w:right w:val="none" w:sz="0" w:space="0" w:color="auto"/>
          </w:divBdr>
        </w:div>
        <w:div w:id="733089073">
          <w:marLeft w:val="480"/>
          <w:marRight w:val="0"/>
          <w:marTop w:val="0"/>
          <w:marBottom w:val="0"/>
          <w:divBdr>
            <w:top w:val="none" w:sz="0" w:space="0" w:color="auto"/>
            <w:left w:val="none" w:sz="0" w:space="0" w:color="auto"/>
            <w:bottom w:val="none" w:sz="0" w:space="0" w:color="auto"/>
            <w:right w:val="none" w:sz="0" w:space="0" w:color="auto"/>
          </w:divBdr>
        </w:div>
        <w:div w:id="433524301">
          <w:marLeft w:val="480"/>
          <w:marRight w:val="0"/>
          <w:marTop w:val="0"/>
          <w:marBottom w:val="0"/>
          <w:divBdr>
            <w:top w:val="none" w:sz="0" w:space="0" w:color="auto"/>
            <w:left w:val="none" w:sz="0" w:space="0" w:color="auto"/>
            <w:bottom w:val="none" w:sz="0" w:space="0" w:color="auto"/>
            <w:right w:val="none" w:sz="0" w:space="0" w:color="auto"/>
          </w:divBdr>
        </w:div>
        <w:div w:id="482551410">
          <w:marLeft w:val="480"/>
          <w:marRight w:val="0"/>
          <w:marTop w:val="0"/>
          <w:marBottom w:val="0"/>
          <w:divBdr>
            <w:top w:val="none" w:sz="0" w:space="0" w:color="auto"/>
            <w:left w:val="none" w:sz="0" w:space="0" w:color="auto"/>
            <w:bottom w:val="none" w:sz="0" w:space="0" w:color="auto"/>
            <w:right w:val="none" w:sz="0" w:space="0" w:color="auto"/>
          </w:divBdr>
        </w:div>
        <w:div w:id="1905413118">
          <w:marLeft w:val="480"/>
          <w:marRight w:val="0"/>
          <w:marTop w:val="0"/>
          <w:marBottom w:val="0"/>
          <w:divBdr>
            <w:top w:val="none" w:sz="0" w:space="0" w:color="auto"/>
            <w:left w:val="none" w:sz="0" w:space="0" w:color="auto"/>
            <w:bottom w:val="none" w:sz="0" w:space="0" w:color="auto"/>
            <w:right w:val="none" w:sz="0" w:space="0" w:color="auto"/>
          </w:divBdr>
        </w:div>
        <w:div w:id="2017614269">
          <w:marLeft w:val="480"/>
          <w:marRight w:val="0"/>
          <w:marTop w:val="0"/>
          <w:marBottom w:val="0"/>
          <w:divBdr>
            <w:top w:val="none" w:sz="0" w:space="0" w:color="auto"/>
            <w:left w:val="none" w:sz="0" w:space="0" w:color="auto"/>
            <w:bottom w:val="none" w:sz="0" w:space="0" w:color="auto"/>
            <w:right w:val="none" w:sz="0" w:space="0" w:color="auto"/>
          </w:divBdr>
        </w:div>
        <w:div w:id="1110316330">
          <w:marLeft w:val="480"/>
          <w:marRight w:val="0"/>
          <w:marTop w:val="0"/>
          <w:marBottom w:val="0"/>
          <w:divBdr>
            <w:top w:val="none" w:sz="0" w:space="0" w:color="auto"/>
            <w:left w:val="none" w:sz="0" w:space="0" w:color="auto"/>
            <w:bottom w:val="none" w:sz="0" w:space="0" w:color="auto"/>
            <w:right w:val="none" w:sz="0" w:space="0" w:color="auto"/>
          </w:divBdr>
        </w:div>
        <w:div w:id="2022510470">
          <w:marLeft w:val="480"/>
          <w:marRight w:val="0"/>
          <w:marTop w:val="0"/>
          <w:marBottom w:val="0"/>
          <w:divBdr>
            <w:top w:val="none" w:sz="0" w:space="0" w:color="auto"/>
            <w:left w:val="none" w:sz="0" w:space="0" w:color="auto"/>
            <w:bottom w:val="none" w:sz="0" w:space="0" w:color="auto"/>
            <w:right w:val="none" w:sz="0" w:space="0" w:color="auto"/>
          </w:divBdr>
        </w:div>
        <w:div w:id="587465134">
          <w:marLeft w:val="480"/>
          <w:marRight w:val="0"/>
          <w:marTop w:val="0"/>
          <w:marBottom w:val="0"/>
          <w:divBdr>
            <w:top w:val="none" w:sz="0" w:space="0" w:color="auto"/>
            <w:left w:val="none" w:sz="0" w:space="0" w:color="auto"/>
            <w:bottom w:val="none" w:sz="0" w:space="0" w:color="auto"/>
            <w:right w:val="none" w:sz="0" w:space="0" w:color="auto"/>
          </w:divBdr>
        </w:div>
        <w:div w:id="2090227741">
          <w:marLeft w:val="480"/>
          <w:marRight w:val="0"/>
          <w:marTop w:val="0"/>
          <w:marBottom w:val="0"/>
          <w:divBdr>
            <w:top w:val="none" w:sz="0" w:space="0" w:color="auto"/>
            <w:left w:val="none" w:sz="0" w:space="0" w:color="auto"/>
            <w:bottom w:val="none" w:sz="0" w:space="0" w:color="auto"/>
            <w:right w:val="none" w:sz="0" w:space="0" w:color="auto"/>
          </w:divBdr>
        </w:div>
        <w:div w:id="2108765411">
          <w:marLeft w:val="480"/>
          <w:marRight w:val="0"/>
          <w:marTop w:val="0"/>
          <w:marBottom w:val="0"/>
          <w:divBdr>
            <w:top w:val="none" w:sz="0" w:space="0" w:color="auto"/>
            <w:left w:val="none" w:sz="0" w:space="0" w:color="auto"/>
            <w:bottom w:val="none" w:sz="0" w:space="0" w:color="auto"/>
            <w:right w:val="none" w:sz="0" w:space="0" w:color="auto"/>
          </w:divBdr>
        </w:div>
        <w:div w:id="2020349699">
          <w:marLeft w:val="480"/>
          <w:marRight w:val="0"/>
          <w:marTop w:val="0"/>
          <w:marBottom w:val="0"/>
          <w:divBdr>
            <w:top w:val="none" w:sz="0" w:space="0" w:color="auto"/>
            <w:left w:val="none" w:sz="0" w:space="0" w:color="auto"/>
            <w:bottom w:val="none" w:sz="0" w:space="0" w:color="auto"/>
            <w:right w:val="none" w:sz="0" w:space="0" w:color="auto"/>
          </w:divBdr>
        </w:div>
        <w:div w:id="1485508076">
          <w:marLeft w:val="480"/>
          <w:marRight w:val="0"/>
          <w:marTop w:val="0"/>
          <w:marBottom w:val="0"/>
          <w:divBdr>
            <w:top w:val="none" w:sz="0" w:space="0" w:color="auto"/>
            <w:left w:val="none" w:sz="0" w:space="0" w:color="auto"/>
            <w:bottom w:val="none" w:sz="0" w:space="0" w:color="auto"/>
            <w:right w:val="none" w:sz="0" w:space="0" w:color="auto"/>
          </w:divBdr>
        </w:div>
        <w:div w:id="603880556">
          <w:marLeft w:val="480"/>
          <w:marRight w:val="0"/>
          <w:marTop w:val="0"/>
          <w:marBottom w:val="0"/>
          <w:divBdr>
            <w:top w:val="none" w:sz="0" w:space="0" w:color="auto"/>
            <w:left w:val="none" w:sz="0" w:space="0" w:color="auto"/>
            <w:bottom w:val="none" w:sz="0" w:space="0" w:color="auto"/>
            <w:right w:val="none" w:sz="0" w:space="0" w:color="auto"/>
          </w:divBdr>
        </w:div>
        <w:div w:id="1883979686">
          <w:marLeft w:val="480"/>
          <w:marRight w:val="0"/>
          <w:marTop w:val="0"/>
          <w:marBottom w:val="0"/>
          <w:divBdr>
            <w:top w:val="none" w:sz="0" w:space="0" w:color="auto"/>
            <w:left w:val="none" w:sz="0" w:space="0" w:color="auto"/>
            <w:bottom w:val="none" w:sz="0" w:space="0" w:color="auto"/>
            <w:right w:val="none" w:sz="0" w:space="0" w:color="auto"/>
          </w:divBdr>
        </w:div>
        <w:div w:id="1548223770">
          <w:marLeft w:val="480"/>
          <w:marRight w:val="0"/>
          <w:marTop w:val="0"/>
          <w:marBottom w:val="0"/>
          <w:divBdr>
            <w:top w:val="none" w:sz="0" w:space="0" w:color="auto"/>
            <w:left w:val="none" w:sz="0" w:space="0" w:color="auto"/>
            <w:bottom w:val="none" w:sz="0" w:space="0" w:color="auto"/>
            <w:right w:val="none" w:sz="0" w:space="0" w:color="auto"/>
          </w:divBdr>
        </w:div>
        <w:div w:id="904953492">
          <w:marLeft w:val="480"/>
          <w:marRight w:val="0"/>
          <w:marTop w:val="0"/>
          <w:marBottom w:val="0"/>
          <w:divBdr>
            <w:top w:val="none" w:sz="0" w:space="0" w:color="auto"/>
            <w:left w:val="none" w:sz="0" w:space="0" w:color="auto"/>
            <w:bottom w:val="none" w:sz="0" w:space="0" w:color="auto"/>
            <w:right w:val="none" w:sz="0" w:space="0" w:color="auto"/>
          </w:divBdr>
        </w:div>
        <w:div w:id="769743041">
          <w:marLeft w:val="480"/>
          <w:marRight w:val="0"/>
          <w:marTop w:val="0"/>
          <w:marBottom w:val="0"/>
          <w:divBdr>
            <w:top w:val="none" w:sz="0" w:space="0" w:color="auto"/>
            <w:left w:val="none" w:sz="0" w:space="0" w:color="auto"/>
            <w:bottom w:val="none" w:sz="0" w:space="0" w:color="auto"/>
            <w:right w:val="none" w:sz="0" w:space="0" w:color="auto"/>
          </w:divBdr>
        </w:div>
        <w:div w:id="291905262">
          <w:marLeft w:val="480"/>
          <w:marRight w:val="0"/>
          <w:marTop w:val="0"/>
          <w:marBottom w:val="0"/>
          <w:divBdr>
            <w:top w:val="none" w:sz="0" w:space="0" w:color="auto"/>
            <w:left w:val="none" w:sz="0" w:space="0" w:color="auto"/>
            <w:bottom w:val="none" w:sz="0" w:space="0" w:color="auto"/>
            <w:right w:val="none" w:sz="0" w:space="0" w:color="auto"/>
          </w:divBdr>
        </w:div>
        <w:div w:id="839202223">
          <w:marLeft w:val="480"/>
          <w:marRight w:val="0"/>
          <w:marTop w:val="0"/>
          <w:marBottom w:val="0"/>
          <w:divBdr>
            <w:top w:val="none" w:sz="0" w:space="0" w:color="auto"/>
            <w:left w:val="none" w:sz="0" w:space="0" w:color="auto"/>
            <w:bottom w:val="none" w:sz="0" w:space="0" w:color="auto"/>
            <w:right w:val="none" w:sz="0" w:space="0" w:color="auto"/>
          </w:divBdr>
        </w:div>
        <w:div w:id="223412235">
          <w:marLeft w:val="480"/>
          <w:marRight w:val="0"/>
          <w:marTop w:val="0"/>
          <w:marBottom w:val="0"/>
          <w:divBdr>
            <w:top w:val="none" w:sz="0" w:space="0" w:color="auto"/>
            <w:left w:val="none" w:sz="0" w:space="0" w:color="auto"/>
            <w:bottom w:val="none" w:sz="0" w:space="0" w:color="auto"/>
            <w:right w:val="none" w:sz="0" w:space="0" w:color="auto"/>
          </w:divBdr>
        </w:div>
        <w:div w:id="476384365">
          <w:marLeft w:val="480"/>
          <w:marRight w:val="0"/>
          <w:marTop w:val="0"/>
          <w:marBottom w:val="0"/>
          <w:divBdr>
            <w:top w:val="none" w:sz="0" w:space="0" w:color="auto"/>
            <w:left w:val="none" w:sz="0" w:space="0" w:color="auto"/>
            <w:bottom w:val="none" w:sz="0" w:space="0" w:color="auto"/>
            <w:right w:val="none" w:sz="0" w:space="0" w:color="auto"/>
          </w:divBdr>
        </w:div>
        <w:div w:id="926500811">
          <w:marLeft w:val="480"/>
          <w:marRight w:val="0"/>
          <w:marTop w:val="0"/>
          <w:marBottom w:val="0"/>
          <w:divBdr>
            <w:top w:val="none" w:sz="0" w:space="0" w:color="auto"/>
            <w:left w:val="none" w:sz="0" w:space="0" w:color="auto"/>
            <w:bottom w:val="none" w:sz="0" w:space="0" w:color="auto"/>
            <w:right w:val="none" w:sz="0" w:space="0" w:color="auto"/>
          </w:divBdr>
        </w:div>
        <w:div w:id="1575555015">
          <w:marLeft w:val="480"/>
          <w:marRight w:val="0"/>
          <w:marTop w:val="0"/>
          <w:marBottom w:val="0"/>
          <w:divBdr>
            <w:top w:val="none" w:sz="0" w:space="0" w:color="auto"/>
            <w:left w:val="none" w:sz="0" w:space="0" w:color="auto"/>
            <w:bottom w:val="none" w:sz="0" w:space="0" w:color="auto"/>
            <w:right w:val="none" w:sz="0" w:space="0" w:color="auto"/>
          </w:divBdr>
        </w:div>
        <w:div w:id="1293514355">
          <w:marLeft w:val="480"/>
          <w:marRight w:val="0"/>
          <w:marTop w:val="0"/>
          <w:marBottom w:val="0"/>
          <w:divBdr>
            <w:top w:val="none" w:sz="0" w:space="0" w:color="auto"/>
            <w:left w:val="none" w:sz="0" w:space="0" w:color="auto"/>
            <w:bottom w:val="none" w:sz="0" w:space="0" w:color="auto"/>
            <w:right w:val="none" w:sz="0" w:space="0" w:color="auto"/>
          </w:divBdr>
        </w:div>
        <w:div w:id="1451169257">
          <w:marLeft w:val="480"/>
          <w:marRight w:val="0"/>
          <w:marTop w:val="0"/>
          <w:marBottom w:val="0"/>
          <w:divBdr>
            <w:top w:val="none" w:sz="0" w:space="0" w:color="auto"/>
            <w:left w:val="none" w:sz="0" w:space="0" w:color="auto"/>
            <w:bottom w:val="none" w:sz="0" w:space="0" w:color="auto"/>
            <w:right w:val="none" w:sz="0" w:space="0" w:color="auto"/>
          </w:divBdr>
        </w:div>
        <w:div w:id="335688513">
          <w:marLeft w:val="480"/>
          <w:marRight w:val="0"/>
          <w:marTop w:val="0"/>
          <w:marBottom w:val="0"/>
          <w:divBdr>
            <w:top w:val="none" w:sz="0" w:space="0" w:color="auto"/>
            <w:left w:val="none" w:sz="0" w:space="0" w:color="auto"/>
            <w:bottom w:val="none" w:sz="0" w:space="0" w:color="auto"/>
            <w:right w:val="none" w:sz="0" w:space="0" w:color="auto"/>
          </w:divBdr>
        </w:div>
        <w:div w:id="1323775924">
          <w:marLeft w:val="480"/>
          <w:marRight w:val="0"/>
          <w:marTop w:val="0"/>
          <w:marBottom w:val="0"/>
          <w:divBdr>
            <w:top w:val="none" w:sz="0" w:space="0" w:color="auto"/>
            <w:left w:val="none" w:sz="0" w:space="0" w:color="auto"/>
            <w:bottom w:val="none" w:sz="0" w:space="0" w:color="auto"/>
            <w:right w:val="none" w:sz="0" w:space="0" w:color="auto"/>
          </w:divBdr>
        </w:div>
        <w:div w:id="195460700">
          <w:marLeft w:val="480"/>
          <w:marRight w:val="0"/>
          <w:marTop w:val="0"/>
          <w:marBottom w:val="0"/>
          <w:divBdr>
            <w:top w:val="none" w:sz="0" w:space="0" w:color="auto"/>
            <w:left w:val="none" w:sz="0" w:space="0" w:color="auto"/>
            <w:bottom w:val="none" w:sz="0" w:space="0" w:color="auto"/>
            <w:right w:val="none" w:sz="0" w:space="0" w:color="auto"/>
          </w:divBdr>
        </w:div>
        <w:div w:id="712004737">
          <w:marLeft w:val="480"/>
          <w:marRight w:val="0"/>
          <w:marTop w:val="0"/>
          <w:marBottom w:val="0"/>
          <w:divBdr>
            <w:top w:val="none" w:sz="0" w:space="0" w:color="auto"/>
            <w:left w:val="none" w:sz="0" w:space="0" w:color="auto"/>
            <w:bottom w:val="none" w:sz="0" w:space="0" w:color="auto"/>
            <w:right w:val="none" w:sz="0" w:space="0" w:color="auto"/>
          </w:divBdr>
        </w:div>
        <w:div w:id="66078465">
          <w:marLeft w:val="480"/>
          <w:marRight w:val="0"/>
          <w:marTop w:val="0"/>
          <w:marBottom w:val="0"/>
          <w:divBdr>
            <w:top w:val="none" w:sz="0" w:space="0" w:color="auto"/>
            <w:left w:val="none" w:sz="0" w:space="0" w:color="auto"/>
            <w:bottom w:val="none" w:sz="0" w:space="0" w:color="auto"/>
            <w:right w:val="none" w:sz="0" w:space="0" w:color="auto"/>
          </w:divBdr>
        </w:div>
        <w:div w:id="443698809">
          <w:marLeft w:val="480"/>
          <w:marRight w:val="0"/>
          <w:marTop w:val="0"/>
          <w:marBottom w:val="0"/>
          <w:divBdr>
            <w:top w:val="none" w:sz="0" w:space="0" w:color="auto"/>
            <w:left w:val="none" w:sz="0" w:space="0" w:color="auto"/>
            <w:bottom w:val="none" w:sz="0" w:space="0" w:color="auto"/>
            <w:right w:val="none" w:sz="0" w:space="0" w:color="auto"/>
          </w:divBdr>
        </w:div>
        <w:div w:id="146871794">
          <w:marLeft w:val="480"/>
          <w:marRight w:val="0"/>
          <w:marTop w:val="0"/>
          <w:marBottom w:val="0"/>
          <w:divBdr>
            <w:top w:val="none" w:sz="0" w:space="0" w:color="auto"/>
            <w:left w:val="none" w:sz="0" w:space="0" w:color="auto"/>
            <w:bottom w:val="none" w:sz="0" w:space="0" w:color="auto"/>
            <w:right w:val="none" w:sz="0" w:space="0" w:color="auto"/>
          </w:divBdr>
        </w:div>
        <w:div w:id="1651860545">
          <w:marLeft w:val="480"/>
          <w:marRight w:val="0"/>
          <w:marTop w:val="0"/>
          <w:marBottom w:val="0"/>
          <w:divBdr>
            <w:top w:val="none" w:sz="0" w:space="0" w:color="auto"/>
            <w:left w:val="none" w:sz="0" w:space="0" w:color="auto"/>
            <w:bottom w:val="none" w:sz="0" w:space="0" w:color="auto"/>
            <w:right w:val="none" w:sz="0" w:space="0" w:color="auto"/>
          </w:divBdr>
        </w:div>
        <w:div w:id="1016615709">
          <w:marLeft w:val="480"/>
          <w:marRight w:val="0"/>
          <w:marTop w:val="0"/>
          <w:marBottom w:val="0"/>
          <w:divBdr>
            <w:top w:val="none" w:sz="0" w:space="0" w:color="auto"/>
            <w:left w:val="none" w:sz="0" w:space="0" w:color="auto"/>
            <w:bottom w:val="none" w:sz="0" w:space="0" w:color="auto"/>
            <w:right w:val="none" w:sz="0" w:space="0" w:color="auto"/>
          </w:divBdr>
        </w:div>
        <w:div w:id="749347461">
          <w:marLeft w:val="480"/>
          <w:marRight w:val="0"/>
          <w:marTop w:val="0"/>
          <w:marBottom w:val="0"/>
          <w:divBdr>
            <w:top w:val="none" w:sz="0" w:space="0" w:color="auto"/>
            <w:left w:val="none" w:sz="0" w:space="0" w:color="auto"/>
            <w:bottom w:val="none" w:sz="0" w:space="0" w:color="auto"/>
            <w:right w:val="none" w:sz="0" w:space="0" w:color="auto"/>
          </w:divBdr>
        </w:div>
        <w:div w:id="1528522895">
          <w:marLeft w:val="480"/>
          <w:marRight w:val="0"/>
          <w:marTop w:val="0"/>
          <w:marBottom w:val="0"/>
          <w:divBdr>
            <w:top w:val="none" w:sz="0" w:space="0" w:color="auto"/>
            <w:left w:val="none" w:sz="0" w:space="0" w:color="auto"/>
            <w:bottom w:val="none" w:sz="0" w:space="0" w:color="auto"/>
            <w:right w:val="none" w:sz="0" w:space="0" w:color="auto"/>
          </w:divBdr>
        </w:div>
        <w:div w:id="1640107431">
          <w:marLeft w:val="480"/>
          <w:marRight w:val="0"/>
          <w:marTop w:val="0"/>
          <w:marBottom w:val="0"/>
          <w:divBdr>
            <w:top w:val="none" w:sz="0" w:space="0" w:color="auto"/>
            <w:left w:val="none" w:sz="0" w:space="0" w:color="auto"/>
            <w:bottom w:val="none" w:sz="0" w:space="0" w:color="auto"/>
            <w:right w:val="none" w:sz="0" w:space="0" w:color="auto"/>
          </w:divBdr>
        </w:div>
        <w:div w:id="1449663287">
          <w:marLeft w:val="480"/>
          <w:marRight w:val="0"/>
          <w:marTop w:val="0"/>
          <w:marBottom w:val="0"/>
          <w:divBdr>
            <w:top w:val="none" w:sz="0" w:space="0" w:color="auto"/>
            <w:left w:val="none" w:sz="0" w:space="0" w:color="auto"/>
            <w:bottom w:val="none" w:sz="0" w:space="0" w:color="auto"/>
            <w:right w:val="none" w:sz="0" w:space="0" w:color="auto"/>
          </w:divBdr>
        </w:div>
        <w:div w:id="182476384">
          <w:marLeft w:val="480"/>
          <w:marRight w:val="0"/>
          <w:marTop w:val="0"/>
          <w:marBottom w:val="0"/>
          <w:divBdr>
            <w:top w:val="none" w:sz="0" w:space="0" w:color="auto"/>
            <w:left w:val="none" w:sz="0" w:space="0" w:color="auto"/>
            <w:bottom w:val="none" w:sz="0" w:space="0" w:color="auto"/>
            <w:right w:val="none" w:sz="0" w:space="0" w:color="auto"/>
          </w:divBdr>
        </w:div>
        <w:div w:id="988367639">
          <w:marLeft w:val="480"/>
          <w:marRight w:val="0"/>
          <w:marTop w:val="0"/>
          <w:marBottom w:val="0"/>
          <w:divBdr>
            <w:top w:val="none" w:sz="0" w:space="0" w:color="auto"/>
            <w:left w:val="none" w:sz="0" w:space="0" w:color="auto"/>
            <w:bottom w:val="none" w:sz="0" w:space="0" w:color="auto"/>
            <w:right w:val="none" w:sz="0" w:space="0" w:color="auto"/>
          </w:divBdr>
        </w:div>
        <w:div w:id="1390689285">
          <w:marLeft w:val="480"/>
          <w:marRight w:val="0"/>
          <w:marTop w:val="0"/>
          <w:marBottom w:val="0"/>
          <w:divBdr>
            <w:top w:val="none" w:sz="0" w:space="0" w:color="auto"/>
            <w:left w:val="none" w:sz="0" w:space="0" w:color="auto"/>
            <w:bottom w:val="none" w:sz="0" w:space="0" w:color="auto"/>
            <w:right w:val="none" w:sz="0" w:space="0" w:color="auto"/>
          </w:divBdr>
        </w:div>
        <w:div w:id="555357563">
          <w:marLeft w:val="480"/>
          <w:marRight w:val="0"/>
          <w:marTop w:val="0"/>
          <w:marBottom w:val="0"/>
          <w:divBdr>
            <w:top w:val="none" w:sz="0" w:space="0" w:color="auto"/>
            <w:left w:val="none" w:sz="0" w:space="0" w:color="auto"/>
            <w:bottom w:val="none" w:sz="0" w:space="0" w:color="auto"/>
            <w:right w:val="none" w:sz="0" w:space="0" w:color="auto"/>
          </w:divBdr>
        </w:div>
        <w:div w:id="220096859">
          <w:marLeft w:val="480"/>
          <w:marRight w:val="0"/>
          <w:marTop w:val="0"/>
          <w:marBottom w:val="0"/>
          <w:divBdr>
            <w:top w:val="none" w:sz="0" w:space="0" w:color="auto"/>
            <w:left w:val="none" w:sz="0" w:space="0" w:color="auto"/>
            <w:bottom w:val="none" w:sz="0" w:space="0" w:color="auto"/>
            <w:right w:val="none" w:sz="0" w:space="0" w:color="auto"/>
          </w:divBdr>
        </w:div>
        <w:div w:id="1647470284">
          <w:marLeft w:val="480"/>
          <w:marRight w:val="0"/>
          <w:marTop w:val="0"/>
          <w:marBottom w:val="0"/>
          <w:divBdr>
            <w:top w:val="none" w:sz="0" w:space="0" w:color="auto"/>
            <w:left w:val="none" w:sz="0" w:space="0" w:color="auto"/>
            <w:bottom w:val="none" w:sz="0" w:space="0" w:color="auto"/>
            <w:right w:val="none" w:sz="0" w:space="0" w:color="auto"/>
          </w:divBdr>
        </w:div>
        <w:div w:id="1507360024">
          <w:marLeft w:val="480"/>
          <w:marRight w:val="0"/>
          <w:marTop w:val="0"/>
          <w:marBottom w:val="0"/>
          <w:divBdr>
            <w:top w:val="none" w:sz="0" w:space="0" w:color="auto"/>
            <w:left w:val="none" w:sz="0" w:space="0" w:color="auto"/>
            <w:bottom w:val="none" w:sz="0" w:space="0" w:color="auto"/>
            <w:right w:val="none" w:sz="0" w:space="0" w:color="auto"/>
          </w:divBdr>
        </w:div>
        <w:div w:id="610862869">
          <w:marLeft w:val="480"/>
          <w:marRight w:val="0"/>
          <w:marTop w:val="0"/>
          <w:marBottom w:val="0"/>
          <w:divBdr>
            <w:top w:val="none" w:sz="0" w:space="0" w:color="auto"/>
            <w:left w:val="none" w:sz="0" w:space="0" w:color="auto"/>
            <w:bottom w:val="none" w:sz="0" w:space="0" w:color="auto"/>
            <w:right w:val="none" w:sz="0" w:space="0" w:color="auto"/>
          </w:divBdr>
        </w:div>
        <w:div w:id="907377071">
          <w:marLeft w:val="480"/>
          <w:marRight w:val="0"/>
          <w:marTop w:val="0"/>
          <w:marBottom w:val="0"/>
          <w:divBdr>
            <w:top w:val="none" w:sz="0" w:space="0" w:color="auto"/>
            <w:left w:val="none" w:sz="0" w:space="0" w:color="auto"/>
            <w:bottom w:val="none" w:sz="0" w:space="0" w:color="auto"/>
            <w:right w:val="none" w:sz="0" w:space="0" w:color="auto"/>
          </w:divBdr>
        </w:div>
        <w:div w:id="1268006957">
          <w:marLeft w:val="480"/>
          <w:marRight w:val="0"/>
          <w:marTop w:val="0"/>
          <w:marBottom w:val="0"/>
          <w:divBdr>
            <w:top w:val="none" w:sz="0" w:space="0" w:color="auto"/>
            <w:left w:val="none" w:sz="0" w:space="0" w:color="auto"/>
            <w:bottom w:val="none" w:sz="0" w:space="0" w:color="auto"/>
            <w:right w:val="none" w:sz="0" w:space="0" w:color="auto"/>
          </w:divBdr>
        </w:div>
        <w:div w:id="718627342">
          <w:marLeft w:val="480"/>
          <w:marRight w:val="0"/>
          <w:marTop w:val="0"/>
          <w:marBottom w:val="0"/>
          <w:divBdr>
            <w:top w:val="none" w:sz="0" w:space="0" w:color="auto"/>
            <w:left w:val="none" w:sz="0" w:space="0" w:color="auto"/>
            <w:bottom w:val="none" w:sz="0" w:space="0" w:color="auto"/>
            <w:right w:val="none" w:sz="0" w:space="0" w:color="auto"/>
          </w:divBdr>
        </w:div>
        <w:div w:id="1611936989">
          <w:marLeft w:val="480"/>
          <w:marRight w:val="0"/>
          <w:marTop w:val="0"/>
          <w:marBottom w:val="0"/>
          <w:divBdr>
            <w:top w:val="none" w:sz="0" w:space="0" w:color="auto"/>
            <w:left w:val="none" w:sz="0" w:space="0" w:color="auto"/>
            <w:bottom w:val="none" w:sz="0" w:space="0" w:color="auto"/>
            <w:right w:val="none" w:sz="0" w:space="0" w:color="auto"/>
          </w:divBdr>
        </w:div>
        <w:div w:id="722098060">
          <w:marLeft w:val="480"/>
          <w:marRight w:val="0"/>
          <w:marTop w:val="0"/>
          <w:marBottom w:val="0"/>
          <w:divBdr>
            <w:top w:val="none" w:sz="0" w:space="0" w:color="auto"/>
            <w:left w:val="none" w:sz="0" w:space="0" w:color="auto"/>
            <w:bottom w:val="none" w:sz="0" w:space="0" w:color="auto"/>
            <w:right w:val="none" w:sz="0" w:space="0" w:color="auto"/>
          </w:divBdr>
        </w:div>
        <w:div w:id="886646882">
          <w:marLeft w:val="480"/>
          <w:marRight w:val="0"/>
          <w:marTop w:val="0"/>
          <w:marBottom w:val="0"/>
          <w:divBdr>
            <w:top w:val="none" w:sz="0" w:space="0" w:color="auto"/>
            <w:left w:val="none" w:sz="0" w:space="0" w:color="auto"/>
            <w:bottom w:val="none" w:sz="0" w:space="0" w:color="auto"/>
            <w:right w:val="none" w:sz="0" w:space="0" w:color="auto"/>
          </w:divBdr>
        </w:div>
        <w:div w:id="1092166977">
          <w:marLeft w:val="480"/>
          <w:marRight w:val="0"/>
          <w:marTop w:val="0"/>
          <w:marBottom w:val="0"/>
          <w:divBdr>
            <w:top w:val="none" w:sz="0" w:space="0" w:color="auto"/>
            <w:left w:val="none" w:sz="0" w:space="0" w:color="auto"/>
            <w:bottom w:val="none" w:sz="0" w:space="0" w:color="auto"/>
            <w:right w:val="none" w:sz="0" w:space="0" w:color="auto"/>
          </w:divBdr>
        </w:div>
        <w:div w:id="1419718146">
          <w:marLeft w:val="480"/>
          <w:marRight w:val="0"/>
          <w:marTop w:val="0"/>
          <w:marBottom w:val="0"/>
          <w:divBdr>
            <w:top w:val="none" w:sz="0" w:space="0" w:color="auto"/>
            <w:left w:val="none" w:sz="0" w:space="0" w:color="auto"/>
            <w:bottom w:val="none" w:sz="0" w:space="0" w:color="auto"/>
            <w:right w:val="none" w:sz="0" w:space="0" w:color="auto"/>
          </w:divBdr>
        </w:div>
        <w:div w:id="118425626">
          <w:marLeft w:val="480"/>
          <w:marRight w:val="0"/>
          <w:marTop w:val="0"/>
          <w:marBottom w:val="0"/>
          <w:divBdr>
            <w:top w:val="none" w:sz="0" w:space="0" w:color="auto"/>
            <w:left w:val="none" w:sz="0" w:space="0" w:color="auto"/>
            <w:bottom w:val="none" w:sz="0" w:space="0" w:color="auto"/>
            <w:right w:val="none" w:sz="0" w:space="0" w:color="auto"/>
          </w:divBdr>
        </w:div>
        <w:div w:id="1154566971">
          <w:marLeft w:val="480"/>
          <w:marRight w:val="0"/>
          <w:marTop w:val="0"/>
          <w:marBottom w:val="0"/>
          <w:divBdr>
            <w:top w:val="none" w:sz="0" w:space="0" w:color="auto"/>
            <w:left w:val="none" w:sz="0" w:space="0" w:color="auto"/>
            <w:bottom w:val="none" w:sz="0" w:space="0" w:color="auto"/>
            <w:right w:val="none" w:sz="0" w:space="0" w:color="auto"/>
          </w:divBdr>
        </w:div>
        <w:div w:id="1041252019">
          <w:marLeft w:val="480"/>
          <w:marRight w:val="0"/>
          <w:marTop w:val="0"/>
          <w:marBottom w:val="0"/>
          <w:divBdr>
            <w:top w:val="none" w:sz="0" w:space="0" w:color="auto"/>
            <w:left w:val="none" w:sz="0" w:space="0" w:color="auto"/>
            <w:bottom w:val="none" w:sz="0" w:space="0" w:color="auto"/>
            <w:right w:val="none" w:sz="0" w:space="0" w:color="auto"/>
          </w:divBdr>
        </w:div>
        <w:div w:id="1639069459">
          <w:marLeft w:val="480"/>
          <w:marRight w:val="0"/>
          <w:marTop w:val="0"/>
          <w:marBottom w:val="0"/>
          <w:divBdr>
            <w:top w:val="none" w:sz="0" w:space="0" w:color="auto"/>
            <w:left w:val="none" w:sz="0" w:space="0" w:color="auto"/>
            <w:bottom w:val="none" w:sz="0" w:space="0" w:color="auto"/>
            <w:right w:val="none" w:sz="0" w:space="0" w:color="auto"/>
          </w:divBdr>
        </w:div>
        <w:div w:id="1704479973">
          <w:marLeft w:val="480"/>
          <w:marRight w:val="0"/>
          <w:marTop w:val="0"/>
          <w:marBottom w:val="0"/>
          <w:divBdr>
            <w:top w:val="none" w:sz="0" w:space="0" w:color="auto"/>
            <w:left w:val="none" w:sz="0" w:space="0" w:color="auto"/>
            <w:bottom w:val="none" w:sz="0" w:space="0" w:color="auto"/>
            <w:right w:val="none" w:sz="0" w:space="0" w:color="auto"/>
          </w:divBdr>
        </w:div>
        <w:div w:id="221984074">
          <w:marLeft w:val="480"/>
          <w:marRight w:val="0"/>
          <w:marTop w:val="0"/>
          <w:marBottom w:val="0"/>
          <w:divBdr>
            <w:top w:val="none" w:sz="0" w:space="0" w:color="auto"/>
            <w:left w:val="none" w:sz="0" w:space="0" w:color="auto"/>
            <w:bottom w:val="none" w:sz="0" w:space="0" w:color="auto"/>
            <w:right w:val="none" w:sz="0" w:space="0" w:color="auto"/>
          </w:divBdr>
        </w:div>
        <w:div w:id="1574773122">
          <w:marLeft w:val="480"/>
          <w:marRight w:val="0"/>
          <w:marTop w:val="0"/>
          <w:marBottom w:val="0"/>
          <w:divBdr>
            <w:top w:val="none" w:sz="0" w:space="0" w:color="auto"/>
            <w:left w:val="none" w:sz="0" w:space="0" w:color="auto"/>
            <w:bottom w:val="none" w:sz="0" w:space="0" w:color="auto"/>
            <w:right w:val="none" w:sz="0" w:space="0" w:color="auto"/>
          </w:divBdr>
        </w:div>
        <w:div w:id="2055231086">
          <w:marLeft w:val="480"/>
          <w:marRight w:val="0"/>
          <w:marTop w:val="0"/>
          <w:marBottom w:val="0"/>
          <w:divBdr>
            <w:top w:val="none" w:sz="0" w:space="0" w:color="auto"/>
            <w:left w:val="none" w:sz="0" w:space="0" w:color="auto"/>
            <w:bottom w:val="none" w:sz="0" w:space="0" w:color="auto"/>
            <w:right w:val="none" w:sz="0" w:space="0" w:color="auto"/>
          </w:divBdr>
        </w:div>
        <w:div w:id="1314988042">
          <w:marLeft w:val="480"/>
          <w:marRight w:val="0"/>
          <w:marTop w:val="0"/>
          <w:marBottom w:val="0"/>
          <w:divBdr>
            <w:top w:val="none" w:sz="0" w:space="0" w:color="auto"/>
            <w:left w:val="none" w:sz="0" w:space="0" w:color="auto"/>
            <w:bottom w:val="none" w:sz="0" w:space="0" w:color="auto"/>
            <w:right w:val="none" w:sz="0" w:space="0" w:color="auto"/>
          </w:divBdr>
        </w:div>
        <w:div w:id="1083919637">
          <w:marLeft w:val="480"/>
          <w:marRight w:val="0"/>
          <w:marTop w:val="0"/>
          <w:marBottom w:val="0"/>
          <w:divBdr>
            <w:top w:val="none" w:sz="0" w:space="0" w:color="auto"/>
            <w:left w:val="none" w:sz="0" w:space="0" w:color="auto"/>
            <w:bottom w:val="none" w:sz="0" w:space="0" w:color="auto"/>
            <w:right w:val="none" w:sz="0" w:space="0" w:color="auto"/>
          </w:divBdr>
        </w:div>
        <w:div w:id="804853140">
          <w:marLeft w:val="480"/>
          <w:marRight w:val="0"/>
          <w:marTop w:val="0"/>
          <w:marBottom w:val="0"/>
          <w:divBdr>
            <w:top w:val="none" w:sz="0" w:space="0" w:color="auto"/>
            <w:left w:val="none" w:sz="0" w:space="0" w:color="auto"/>
            <w:bottom w:val="none" w:sz="0" w:space="0" w:color="auto"/>
            <w:right w:val="none" w:sz="0" w:space="0" w:color="auto"/>
          </w:divBdr>
        </w:div>
        <w:div w:id="1565022050">
          <w:marLeft w:val="480"/>
          <w:marRight w:val="0"/>
          <w:marTop w:val="0"/>
          <w:marBottom w:val="0"/>
          <w:divBdr>
            <w:top w:val="none" w:sz="0" w:space="0" w:color="auto"/>
            <w:left w:val="none" w:sz="0" w:space="0" w:color="auto"/>
            <w:bottom w:val="none" w:sz="0" w:space="0" w:color="auto"/>
            <w:right w:val="none" w:sz="0" w:space="0" w:color="auto"/>
          </w:divBdr>
        </w:div>
        <w:div w:id="1852983309">
          <w:marLeft w:val="480"/>
          <w:marRight w:val="0"/>
          <w:marTop w:val="0"/>
          <w:marBottom w:val="0"/>
          <w:divBdr>
            <w:top w:val="none" w:sz="0" w:space="0" w:color="auto"/>
            <w:left w:val="none" w:sz="0" w:space="0" w:color="auto"/>
            <w:bottom w:val="none" w:sz="0" w:space="0" w:color="auto"/>
            <w:right w:val="none" w:sz="0" w:space="0" w:color="auto"/>
          </w:divBdr>
        </w:div>
        <w:div w:id="1150751972">
          <w:marLeft w:val="480"/>
          <w:marRight w:val="0"/>
          <w:marTop w:val="0"/>
          <w:marBottom w:val="0"/>
          <w:divBdr>
            <w:top w:val="none" w:sz="0" w:space="0" w:color="auto"/>
            <w:left w:val="none" w:sz="0" w:space="0" w:color="auto"/>
            <w:bottom w:val="none" w:sz="0" w:space="0" w:color="auto"/>
            <w:right w:val="none" w:sz="0" w:space="0" w:color="auto"/>
          </w:divBdr>
        </w:div>
        <w:div w:id="1829638811">
          <w:marLeft w:val="480"/>
          <w:marRight w:val="0"/>
          <w:marTop w:val="0"/>
          <w:marBottom w:val="0"/>
          <w:divBdr>
            <w:top w:val="none" w:sz="0" w:space="0" w:color="auto"/>
            <w:left w:val="none" w:sz="0" w:space="0" w:color="auto"/>
            <w:bottom w:val="none" w:sz="0" w:space="0" w:color="auto"/>
            <w:right w:val="none" w:sz="0" w:space="0" w:color="auto"/>
          </w:divBdr>
        </w:div>
        <w:div w:id="1185943357">
          <w:marLeft w:val="480"/>
          <w:marRight w:val="0"/>
          <w:marTop w:val="0"/>
          <w:marBottom w:val="0"/>
          <w:divBdr>
            <w:top w:val="none" w:sz="0" w:space="0" w:color="auto"/>
            <w:left w:val="none" w:sz="0" w:space="0" w:color="auto"/>
            <w:bottom w:val="none" w:sz="0" w:space="0" w:color="auto"/>
            <w:right w:val="none" w:sz="0" w:space="0" w:color="auto"/>
          </w:divBdr>
        </w:div>
        <w:div w:id="699747545">
          <w:marLeft w:val="480"/>
          <w:marRight w:val="0"/>
          <w:marTop w:val="0"/>
          <w:marBottom w:val="0"/>
          <w:divBdr>
            <w:top w:val="none" w:sz="0" w:space="0" w:color="auto"/>
            <w:left w:val="none" w:sz="0" w:space="0" w:color="auto"/>
            <w:bottom w:val="none" w:sz="0" w:space="0" w:color="auto"/>
            <w:right w:val="none" w:sz="0" w:space="0" w:color="auto"/>
          </w:divBdr>
        </w:div>
        <w:div w:id="1215778985">
          <w:marLeft w:val="480"/>
          <w:marRight w:val="0"/>
          <w:marTop w:val="0"/>
          <w:marBottom w:val="0"/>
          <w:divBdr>
            <w:top w:val="none" w:sz="0" w:space="0" w:color="auto"/>
            <w:left w:val="none" w:sz="0" w:space="0" w:color="auto"/>
            <w:bottom w:val="none" w:sz="0" w:space="0" w:color="auto"/>
            <w:right w:val="none" w:sz="0" w:space="0" w:color="auto"/>
          </w:divBdr>
        </w:div>
        <w:div w:id="1893154554">
          <w:marLeft w:val="480"/>
          <w:marRight w:val="0"/>
          <w:marTop w:val="0"/>
          <w:marBottom w:val="0"/>
          <w:divBdr>
            <w:top w:val="none" w:sz="0" w:space="0" w:color="auto"/>
            <w:left w:val="none" w:sz="0" w:space="0" w:color="auto"/>
            <w:bottom w:val="none" w:sz="0" w:space="0" w:color="auto"/>
            <w:right w:val="none" w:sz="0" w:space="0" w:color="auto"/>
          </w:divBdr>
        </w:div>
        <w:div w:id="602031475">
          <w:marLeft w:val="480"/>
          <w:marRight w:val="0"/>
          <w:marTop w:val="0"/>
          <w:marBottom w:val="0"/>
          <w:divBdr>
            <w:top w:val="none" w:sz="0" w:space="0" w:color="auto"/>
            <w:left w:val="none" w:sz="0" w:space="0" w:color="auto"/>
            <w:bottom w:val="none" w:sz="0" w:space="0" w:color="auto"/>
            <w:right w:val="none" w:sz="0" w:space="0" w:color="auto"/>
          </w:divBdr>
        </w:div>
        <w:div w:id="1561133267">
          <w:marLeft w:val="480"/>
          <w:marRight w:val="0"/>
          <w:marTop w:val="0"/>
          <w:marBottom w:val="0"/>
          <w:divBdr>
            <w:top w:val="none" w:sz="0" w:space="0" w:color="auto"/>
            <w:left w:val="none" w:sz="0" w:space="0" w:color="auto"/>
            <w:bottom w:val="none" w:sz="0" w:space="0" w:color="auto"/>
            <w:right w:val="none" w:sz="0" w:space="0" w:color="auto"/>
          </w:divBdr>
        </w:div>
        <w:div w:id="962928466">
          <w:marLeft w:val="480"/>
          <w:marRight w:val="0"/>
          <w:marTop w:val="0"/>
          <w:marBottom w:val="0"/>
          <w:divBdr>
            <w:top w:val="none" w:sz="0" w:space="0" w:color="auto"/>
            <w:left w:val="none" w:sz="0" w:space="0" w:color="auto"/>
            <w:bottom w:val="none" w:sz="0" w:space="0" w:color="auto"/>
            <w:right w:val="none" w:sz="0" w:space="0" w:color="auto"/>
          </w:divBdr>
        </w:div>
        <w:div w:id="643202519">
          <w:marLeft w:val="480"/>
          <w:marRight w:val="0"/>
          <w:marTop w:val="0"/>
          <w:marBottom w:val="0"/>
          <w:divBdr>
            <w:top w:val="none" w:sz="0" w:space="0" w:color="auto"/>
            <w:left w:val="none" w:sz="0" w:space="0" w:color="auto"/>
            <w:bottom w:val="none" w:sz="0" w:space="0" w:color="auto"/>
            <w:right w:val="none" w:sz="0" w:space="0" w:color="auto"/>
          </w:divBdr>
        </w:div>
        <w:div w:id="1341853577">
          <w:marLeft w:val="480"/>
          <w:marRight w:val="0"/>
          <w:marTop w:val="0"/>
          <w:marBottom w:val="0"/>
          <w:divBdr>
            <w:top w:val="none" w:sz="0" w:space="0" w:color="auto"/>
            <w:left w:val="none" w:sz="0" w:space="0" w:color="auto"/>
            <w:bottom w:val="none" w:sz="0" w:space="0" w:color="auto"/>
            <w:right w:val="none" w:sz="0" w:space="0" w:color="auto"/>
          </w:divBdr>
        </w:div>
        <w:div w:id="320041090">
          <w:marLeft w:val="480"/>
          <w:marRight w:val="0"/>
          <w:marTop w:val="0"/>
          <w:marBottom w:val="0"/>
          <w:divBdr>
            <w:top w:val="none" w:sz="0" w:space="0" w:color="auto"/>
            <w:left w:val="none" w:sz="0" w:space="0" w:color="auto"/>
            <w:bottom w:val="none" w:sz="0" w:space="0" w:color="auto"/>
            <w:right w:val="none" w:sz="0" w:space="0" w:color="auto"/>
          </w:divBdr>
        </w:div>
        <w:div w:id="1270897713">
          <w:marLeft w:val="480"/>
          <w:marRight w:val="0"/>
          <w:marTop w:val="0"/>
          <w:marBottom w:val="0"/>
          <w:divBdr>
            <w:top w:val="none" w:sz="0" w:space="0" w:color="auto"/>
            <w:left w:val="none" w:sz="0" w:space="0" w:color="auto"/>
            <w:bottom w:val="none" w:sz="0" w:space="0" w:color="auto"/>
            <w:right w:val="none" w:sz="0" w:space="0" w:color="auto"/>
          </w:divBdr>
        </w:div>
        <w:div w:id="2010480346">
          <w:marLeft w:val="480"/>
          <w:marRight w:val="0"/>
          <w:marTop w:val="0"/>
          <w:marBottom w:val="0"/>
          <w:divBdr>
            <w:top w:val="none" w:sz="0" w:space="0" w:color="auto"/>
            <w:left w:val="none" w:sz="0" w:space="0" w:color="auto"/>
            <w:bottom w:val="none" w:sz="0" w:space="0" w:color="auto"/>
            <w:right w:val="none" w:sz="0" w:space="0" w:color="auto"/>
          </w:divBdr>
        </w:div>
        <w:div w:id="678042236">
          <w:marLeft w:val="480"/>
          <w:marRight w:val="0"/>
          <w:marTop w:val="0"/>
          <w:marBottom w:val="0"/>
          <w:divBdr>
            <w:top w:val="none" w:sz="0" w:space="0" w:color="auto"/>
            <w:left w:val="none" w:sz="0" w:space="0" w:color="auto"/>
            <w:bottom w:val="none" w:sz="0" w:space="0" w:color="auto"/>
            <w:right w:val="none" w:sz="0" w:space="0" w:color="auto"/>
          </w:divBdr>
        </w:div>
        <w:div w:id="423691476">
          <w:marLeft w:val="480"/>
          <w:marRight w:val="0"/>
          <w:marTop w:val="0"/>
          <w:marBottom w:val="0"/>
          <w:divBdr>
            <w:top w:val="none" w:sz="0" w:space="0" w:color="auto"/>
            <w:left w:val="none" w:sz="0" w:space="0" w:color="auto"/>
            <w:bottom w:val="none" w:sz="0" w:space="0" w:color="auto"/>
            <w:right w:val="none" w:sz="0" w:space="0" w:color="auto"/>
          </w:divBdr>
        </w:div>
        <w:div w:id="1152403461">
          <w:marLeft w:val="480"/>
          <w:marRight w:val="0"/>
          <w:marTop w:val="0"/>
          <w:marBottom w:val="0"/>
          <w:divBdr>
            <w:top w:val="none" w:sz="0" w:space="0" w:color="auto"/>
            <w:left w:val="none" w:sz="0" w:space="0" w:color="auto"/>
            <w:bottom w:val="none" w:sz="0" w:space="0" w:color="auto"/>
            <w:right w:val="none" w:sz="0" w:space="0" w:color="auto"/>
          </w:divBdr>
        </w:div>
        <w:div w:id="2102338808">
          <w:marLeft w:val="480"/>
          <w:marRight w:val="0"/>
          <w:marTop w:val="0"/>
          <w:marBottom w:val="0"/>
          <w:divBdr>
            <w:top w:val="none" w:sz="0" w:space="0" w:color="auto"/>
            <w:left w:val="none" w:sz="0" w:space="0" w:color="auto"/>
            <w:bottom w:val="none" w:sz="0" w:space="0" w:color="auto"/>
            <w:right w:val="none" w:sz="0" w:space="0" w:color="auto"/>
          </w:divBdr>
        </w:div>
        <w:div w:id="1650015434">
          <w:marLeft w:val="480"/>
          <w:marRight w:val="0"/>
          <w:marTop w:val="0"/>
          <w:marBottom w:val="0"/>
          <w:divBdr>
            <w:top w:val="none" w:sz="0" w:space="0" w:color="auto"/>
            <w:left w:val="none" w:sz="0" w:space="0" w:color="auto"/>
            <w:bottom w:val="none" w:sz="0" w:space="0" w:color="auto"/>
            <w:right w:val="none" w:sz="0" w:space="0" w:color="auto"/>
          </w:divBdr>
        </w:div>
        <w:div w:id="1031876404">
          <w:marLeft w:val="480"/>
          <w:marRight w:val="0"/>
          <w:marTop w:val="0"/>
          <w:marBottom w:val="0"/>
          <w:divBdr>
            <w:top w:val="none" w:sz="0" w:space="0" w:color="auto"/>
            <w:left w:val="none" w:sz="0" w:space="0" w:color="auto"/>
            <w:bottom w:val="none" w:sz="0" w:space="0" w:color="auto"/>
            <w:right w:val="none" w:sz="0" w:space="0" w:color="auto"/>
          </w:divBdr>
        </w:div>
        <w:div w:id="49232231">
          <w:marLeft w:val="480"/>
          <w:marRight w:val="0"/>
          <w:marTop w:val="0"/>
          <w:marBottom w:val="0"/>
          <w:divBdr>
            <w:top w:val="none" w:sz="0" w:space="0" w:color="auto"/>
            <w:left w:val="none" w:sz="0" w:space="0" w:color="auto"/>
            <w:bottom w:val="none" w:sz="0" w:space="0" w:color="auto"/>
            <w:right w:val="none" w:sz="0" w:space="0" w:color="auto"/>
          </w:divBdr>
        </w:div>
        <w:div w:id="832063162">
          <w:marLeft w:val="480"/>
          <w:marRight w:val="0"/>
          <w:marTop w:val="0"/>
          <w:marBottom w:val="0"/>
          <w:divBdr>
            <w:top w:val="none" w:sz="0" w:space="0" w:color="auto"/>
            <w:left w:val="none" w:sz="0" w:space="0" w:color="auto"/>
            <w:bottom w:val="none" w:sz="0" w:space="0" w:color="auto"/>
            <w:right w:val="none" w:sz="0" w:space="0" w:color="auto"/>
          </w:divBdr>
        </w:div>
        <w:div w:id="1840584746">
          <w:marLeft w:val="480"/>
          <w:marRight w:val="0"/>
          <w:marTop w:val="0"/>
          <w:marBottom w:val="0"/>
          <w:divBdr>
            <w:top w:val="none" w:sz="0" w:space="0" w:color="auto"/>
            <w:left w:val="none" w:sz="0" w:space="0" w:color="auto"/>
            <w:bottom w:val="none" w:sz="0" w:space="0" w:color="auto"/>
            <w:right w:val="none" w:sz="0" w:space="0" w:color="auto"/>
          </w:divBdr>
        </w:div>
        <w:div w:id="454714907">
          <w:marLeft w:val="480"/>
          <w:marRight w:val="0"/>
          <w:marTop w:val="0"/>
          <w:marBottom w:val="0"/>
          <w:divBdr>
            <w:top w:val="none" w:sz="0" w:space="0" w:color="auto"/>
            <w:left w:val="none" w:sz="0" w:space="0" w:color="auto"/>
            <w:bottom w:val="none" w:sz="0" w:space="0" w:color="auto"/>
            <w:right w:val="none" w:sz="0" w:space="0" w:color="auto"/>
          </w:divBdr>
        </w:div>
        <w:div w:id="814639729">
          <w:marLeft w:val="480"/>
          <w:marRight w:val="0"/>
          <w:marTop w:val="0"/>
          <w:marBottom w:val="0"/>
          <w:divBdr>
            <w:top w:val="none" w:sz="0" w:space="0" w:color="auto"/>
            <w:left w:val="none" w:sz="0" w:space="0" w:color="auto"/>
            <w:bottom w:val="none" w:sz="0" w:space="0" w:color="auto"/>
            <w:right w:val="none" w:sz="0" w:space="0" w:color="auto"/>
          </w:divBdr>
        </w:div>
        <w:div w:id="581840608">
          <w:marLeft w:val="480"/>
          <w:marRight w:val="0"/>
          <w:marTop w:val="0"/>
          <w:marBottom w:val="0"/>
          <w:divBdr>
            <w:top w:val="none" w:sz="0" w:space="0" w:color="auto"/>
            <w:left w:val="none" w:sz="0" w:space="0" w:color="auto"/>
            <w:bottom w:val="none" w:sz="0" w:space="0" w:color="auto"/>
            <w:right w:val="none" w:sz="0" w:space="0" w:color="auto"/>
          </w:divBdr>
        </w:div>
        <w:div w:id="1247609885">
          <w:marLeft w:val="480"/>
          <w:marRight w:val="0"/>
          <w:marTop w:val="0"/>
          <w:marBottom w:val="0"/>
          <w:divBdr>
            <w:top w:val="none" w:sz="0" w:space="0" w:color="auto"/>
            <w:left w:val="none" w:sz="0" w:space="0" w:color="auto"/>
            <w:bottom w:val="none" w:sz="0" w:space="0" w:color="auto"/>
            <w:right w:val="none" w:sz="0" w:space="0" w:color="auto"/>
          </w:divBdr>
        </w:div>
        <w:div w:id="1220940338">
          <w:marLeft w:val="480"/>
          <w:marRight w:val="0"/>
          <w:marTop w:val="0"/>
          <w:marBottom w:val="0"/>
          <w:divBdr>
            <w:top w:val="none" w:sz="0" w:space="0" w:color="auto"/>
            <w:left w:val="none" w:sz="0" w:space="0" w:color="auto"/>
            <w:bottom w:val="none" w:sz="0" w:space="0" w:color="auto"/>
            <w:right w:val="none" w:sz="0" w:space="0" w:color="auto"/>
          </w:divBdr>
        </w:div>
        <w:div w:id="545487323">
          <w:marLeft w:val="480"/>
          <w:marRight w:val="0"/>
          <w:marTop w:val="0"/>
          <w:marBottom w:val="0"/>
          <w:divBdr>
            <w:top w:val="none" w:sz="0" w:space="0" w:color="auto"/>
            <w:left w:val="none" w:sz="0" w:space="0" w:color="auto"/>
            <w:bottom w:val="none" w:sz="0" w:space="0" w:color="auto"/>
            <w:right w:val="none" w:sz="0" w:space="0" w:color="auto"/>
          </w:divBdr>
        </w:div>
        <w:div w:id="2079785195">
          <w:marLeft w:val="480"/>
          <w:marRight w:val="0"/>
          <w:marTop w:val="0"/>
          <w:marBottom w:val="0"/>
          <w:divBdr>
            <w:top w:val="none" w:sz="0" w:space="0" w:color="auto"/>
            <w:left w:val="none" w:sz="0" w:space="0" w:color="auto"/>
            <w:bottom w:val="none" w:sz="0" w:space="0" w:color="auto"/>
            <w:right w:val="none" w:sz="0" w:space="0" w:color="auto"/>
          </w:divBdr>
        </w:div>
        <w:div w:id="1236090092">
          <w:marLeft w:val="480"/>
          <w:marRight w:val="0"/>
          <w:marTop w:val="0"/>
          <w:marBottom w:val="0"/>
          <w:divBdr>
            <w:top w:val="none" w:sz="0" w:space="0" w:color="auto"/>
            <w:left w:val="none" w:sz="0" w:space="0" w:color="auto"/>
            <w:bottom w:val="none" w:sz="0" w:space="0" w:color="auto"/>
            <w:right w:val="none" w:sz="0" w:space="0" w:color="auto"/>
          </w:divBdr>
        </w:div>
        <w:div w:id="964625526">
          <w:marLeft w:val="480"/>
          <w:marRight w:val="0"/>
          <w:marTop w:val="0"/>
          <w:marBottom w:val="0"/>
          <w:divBdr>
            <w:top w:val="none" w:sz="0" w:space="0" w:color="auto"/>
            <w:left w:val="none" w:sz="0" w:space="0" w:color="auto"/>
            <w:bottom w:val="none" w:sz="0" w:space="0" w:color="auto"/>
            <w:right w:val="none" w:sz="0" w:space="0" w:color="auto"/>
          </w:divBdr>
        </w:div>
        <w:div w:id="474034831">
          <w:marLeft w:val="480"/>
          <w:marRight w:val="0"/>
          <w:marTop w:val="0"/>
          <w:marBottom w:val="0"/>
          <w:divBdr>
            <w:top w:val="none" w:sz="0" w:space="0" w:color="auto"/>
            <w:left w:val="none" w:sz="0" w:space="0" w:color="auto"/>
            <w:bottom w:val="none" w:sz="0" w:space="0" w:color="auto"/>
            <w:right w:val="none" w:sz="0" w:space="0" w:color="auto"/>
          </w:divBdr>
        </w:div>
        <w:div w:id="1049107056">
          <w:marLeft w:val="480"/>
          <w:marRight w:val="0"/>
          <w:marTop w:val="0"/>
          <w:marBottom w:val="0"/>
          <w:divBdr>
            <w:top w:val="none" w:sz="0" w:space="0" w:color="auto"/>
            <w:left w:val="none" w:sz="0" w:space="0" w:color="auto"/>
            <w:bottom w:val="none" w:sz="0" w:space="0" w:color="auto"/>
            <w:right w:val="none" w:sz="0" w:space="0" w:color="auto"/>
          </w:divBdr>
        </w:div>
        <w:div w:id="969168148">
          <w:marLeft w:val="480"/>
          <w:marRight w:val="0"/>
          <w:marTop w:val="0"/>
          <w:marBottom w:val="0"/>
          <w:divBdr>
            <w:top w:val="none" w:sz="0" w:space="0" w:color="auto"/>
            <w:left w:val="none" w:sz="0" w:space="0" w:color="auto"/>
            <w:bottom w:val="none" w:sz="0" w:space="0" w:color="auto"/>
            <w:right w:val="none" w:sz="0" w:space="0" w:color="auto"/>
          </w:divBdr>
        </w:div>
        <w:div w:id="171459364">
          <w:marLeft w:val="480"/>
          <w:marRight w:val="0"/>
          <w:marTop w:val="0"/>
          <w:marBottom w:val="0"/>
          <w:divBdr>
            <w:top w:val="none" w:sz="0" w:space="0" w:color="auto"/>
            <w:left w:val="none" w:sz="0" w:space="0" w:color="auto"/>
            <w:bottom w:val="none" w:sz="0" w:space="0" w:color="auto"/>
            <w:right w:val="none" w:sz="0" w:space="0" w:color="auto"/>
          </w:divBdr>
        </w:div>
        <w:div w:id="1331375632">
          <w:marLeft w:val="480"/>
          <w:marRight w:val="0"/>
          <w:marTop w:val="0"/>
          <w:marBottom w:val="0"/>
          <w:divBdr>
            <w:top w:val="none" w:sz="0" w:space="0" w:color="auto"/>
            <w:left w:val="none" w:sz="0" w:space="0" w:color="auto"/>
            <w:bottom w:val="none" w:sz="0" w:space="0" w:color="auto"/>
            <w:right w:val="none" w:sz="0" w:space="0" w:color="auto"/>
          </w:divBdr>
        </w:div>
        <w:div w:id="744227628">
          <w:marLeft w:val="480"/>
          <w:marRight w:val="0"/>
          <w:marTop w:val="0"/>
          <w:marBottom w:val="0"/>
          <w:divBdr>
            <w:top w:val="none" w:sz="0" w:space="0" w:color="auto"/>
            <w:left w:val="none" w:sz="0" w:space="0" w:color="auto"/>
            <w:bottom w:val="none" w:sz="0" w:space="0" w:color="auto"/>
            <w:right w:val="none" w:sz="0" w:space="0" w:color="auto"/>
          </w:divBdr>
        </w:div>
        <w:div w:id="681012773">
          <w:marLeft w:val="480"/>
          <w:marRight w:val="0"/>
          <w:marTop w:val="0"/>
          <w:marBottom w:val="0"/>
          <w:divBdr>
            <w:top w:val="none" w:sz="0" w:space="0" w:color="auto"/>
            <w:left w:val="none" w:sz="0" w:space="0" w:color="auto"/>
            <w:bottom w:val="none" w:sz="0" w:space="0" w:color="auto"/>
            <w:right w:val="none" w:sz="0" w:space="0" w:color="auto"/>
          </w:divBdr>
        </w:div>
        <w:div w:id="677120136">
          <w:marLeft w:val="480"/>
          <w:marRight w:val="0"/>
          <w:marTop w:val="0"/>
          <w:marBottom w:val="0"/>
          <w:divBdr>
            <w:top w:val="none" w:sz="0" w:space="0" w:color="auto"/>
            <w:left w:val="none" w:sz="0" w:space="0" w:color="auto"/>
            <w:bottom w:val="none" w:sz="0" w:space="0" w:color="auto"/>
            <w:right w:val="none" w:sz="0" w:space="0" w:color="auto"/>
          </w:divBdr>
        </w:div>
        <w:div w:id="1541824972">
          <w:marLeft w:val="480"/>
          <w:marRight w:val="0"/>
          <w:marTop w:val="0"/>
          <w:marBottom w:val="0"/>
          <w:divBdr>
            <w:top w:val="none" w:sz="0" w:space="0" w:color="auto"/>
            <w:left w:val="none" w:sz="0" w:space="0" w:color="auto"/>
            <w:bottom w:val="none" w:sz="0" w:space="0" w:color="auto"/>
            <w:right w:val="none" w:sz="0" w:space="0" w:color="auto"/>
          </w:divBdr>
        </w:div>
        <w:div w:id="2106343548">
          <w:marLeft w:val="480"/>
          <w:marRight w:val="0"/>
          <w:marTop w:val="0"/>
          <w:marBottom w:val="0"/>
          <w:divBdr>
            <w:top w:val="none" w:sz="0" w:space="0" w:color="auto"/>
            <w:left w:val="none" w:sz="0" w:space="0" w:color="auto"/>
            <w:bottom w:val="none" w:sz="0" w:space="0" w:color="auto"/>
            <w:right w:val="none" w:sz="0" w:space="0" w:color="auto"/>
          </w:divBdr>
        </w:div>
        <w:div w:id="5330303">
          <w:marLeft w:val="480"/>
          <w:marRight w:val="0"/>
          <w:marTop w:val="0"/>
          <w:marBottom w:val="0"/>
          <w:divBdr>
            <w:top w:val="none" w:sz="0" w:space="0" w:color="auto"/>
            <w:left w:val="none" w:sz="0" w:space="0" w:color="auto"/>
            <w:bottom w:val="none" w:sz="0" w:space="0" w:color="auto"/>
            <w:right w:val="none" w:sz="0" w:space="0" w:color="auto"/>
          </w:divBdr>
        </w:div>
        <w:div w:id="2053311348">
          <w:marLeft w:val="480"/>
          <w:marRight w:val="0"/>
          <w:marTop w:val="0"/>
          <w:marBottom w:val="0"/>
          <w:divBdr>
            <w:top w:val="none" w:sz="0" w:space="0" w:color="auto"/>
            <w:left w:val="none" w:sz="0" w:space="0" w:color="auto"/>
            <w:bottom w:val="none" w:sz="0" w:space="0" w:color="auto"/>
            <w:right w:val="none" w:sz="0" w:space="0" w:color="auto"/>
          </w:divBdr>
        </w:div>
        <w:div w:id="1557351851">
          <w:marLeft w:val="480"/>
          <w:marRight w:val="0"/>
          <w:marTop w:val="0"/>
          <w:marBottom w:val="0"/>
          <w:divBdr>
            <w:top w:val="none" w:sz="0" w:space="0" w:color="auto"/>
            <w:left w:val="none" w:sz="0" w:space="0" w:color="auto"/>
            <w:bottom w:val="none" w:sz="0" w:space="0" w:color="auto"/>
            <w:right w:val="none" w:sz="0" w:space="0" w:color="auto"/>
          </w:divBdr>
        </w:div>
        <w:div w:id="1233849412">
          <w:marLeft w:val="480"/>
          <w:marRight w:val="0"/>
          <w:marTop w:val="0"/>
          <w:marBottom w:val="0"/>
          <w:divBdr>
            <w:top w:val="none" w:sz="0" w:space="0" w:color="auto"/>
            <w:left w:val="none" w:sz="0" w:space="0" w:color="auto"/>
            <w:bottom w:val="none" w:sz="0" w:space="0" w:color="auto"/>
            <w:right w:val="none" w:sz="0" w:space="0" w:color="auto"/>
          </w:divBdr>
        </w:div>
        <w:div w:id="264968535">
          <w:marLeft w:val="480"/>
          <w:marRight w:val="0"/>
          <w:marTop w:val="0"/>
          <w:marBottom w:val="0"/>
          <w:divBdr>
            <w:top w:val="none" w:sz="0" w:space="0" w:color="auto"/>
            <w:left w:val="none" w:sz="0" w:space="0" w:color="auto"/>
            <w:bottom w:val="none" w:sz="0" w:space="0" w:color="auto"/>
            <w:right w:val="none" w:sz="0" w:space="0" w:color="auto"/>
          </w:divBdr>
        </w:div>
        <w:div w:id="934443250">
          <w:marLeft w:val="480"/>
          <w:marRight w:val="0"/>
          <w:marTop w:val="0"/>
          <w:marBottom w:val="0"/>
          <w:divBdr>
            <w:top w:val="none" w:sz="0" w:space="0" w:color="auto"/>
            <w:left w:val="none" w:sz="0" w:space="0" w:color="auto"/>
            <w:bottom w:val="none" w:sz="0" w:space="0" w:color="auto"/>
            <w:right w:val="none" w:sz="0" w:space="0" w:color="auto"/>
          </w:divBdr>
        </w:div>
        <w:div w:id="409934673">
          <w:marLeft w:val="480"/>
          <w:marRight w:val="0"/>
          <w:marTop w:val="0"/>
          <w:marBottom w:val="0"/>
          <w:divBdr>
            <w:top w:val="none" w:sz="0" w:space="0" w:color="auto"/>
            <w:left w:val="none" w:sz="0" w:space="0" w:color="auto"/>
            <w:bottom w:val="none" w:sz="0" w:space="0" w:color="auto"/>
            <w:right w:val="none" w:sz="0" w:space="0" w:color="auto"/>
          </w:divBdr>
        </w:div>
        <w:div w:id="2102138763">
          <w:marLeft w:val="480"/>
          <w:marRight w:val="0"/>
          <w:marTop w:val="0"/>
          <w:marBottom w:val="0"/>
          <w:divBdr>
            <w:top w:val="none" w:sz="0" w:space="0" w:color="auto"/>
            <w:left w:val="none" w:sz="0" w:space="0" w:color="auto"/>
            <w:bottom w:val="none" w:sz="0" w:space="0" w:color="auto"/>
            <w:right w:val="none" w:sz="0" w:space="0" w:color="auto"/>
          </w:divBdr>
        </w:div>
        <w:div w:id="1029379423">
          <w:marLeft w:val="480"/>
          <w:marRight w:val="0"/>
          <w:marTop w:val="0"/>
          <w:marBottom w:val="0"/>
          <w:divBdr>
            <w:top w:val="none" w:sz="0" w:space="0" w:color="auto"/>
            <w:left w:val="none" w:sz="0" w:space="0" w:color="auto"/>
            <w:bottom w:val="none" w:sz="0" w:space="0" w:color="auto"/>
            <w:right w:val="none" w:sz="0" w:space="0" w:color="auto"/>
          </w:divBdr>
        </w:div>
        <w:div w:id="2001881424">
          <w:marLeft w:val="480"/>
          <w:marRight w:val="0"/>
          <w:marTop w:val="0"/>
          <w:marBottom w:val="0"/>
          <w:divBdr>
            <w:top w:val="none" w:sz="0" w:space="0" w:color="auto"/>
            <w:left w:val="none" w:sz="0" w:space="0" w:color="auto"/>
            <w:bottom w:val="none" w:sz="0" w:space="0" w:color="auto"/>
            <w:right w:val="none" w:sz="0" w:space="0" w:color="auto"/>
          </w:divBdr>
        </w:div>
        <w:div w:id="561448507">
          <w:marLeft w:val="480"/>
          <w:marRight w:val="0"/>
          <w:marTop w:val="0"/>
          <w:marBottom w:val="0"/>
          <w:divBdr>
            <w:top w:val="none" w:sz="0" w:space="0" w:color="auto"/>
            <w:left w:val="none" w:sz="0" w:space="0" w:color="auto"/>
            <w:bottom w:val="none" w:sz="0" w:space="0" w:color="auto"/>
            <w:right w:val="none" w:sz="0" w:space="0" w:color="auto"/>
          </w:divBdr>
        </w:div>
        <w:div w:id="372271100">
          <w:marLeft w:val="480"/>
          <w:marRight w:val="0"/>
          <w:marTop w:val="0"/>
          <w:marBottom w:val="0"/>
          <w:divBdr>
            <w:top w:val="none" w:sz="0" w:space="0" w:color="auto"/>
            <w:left w:val="none" w:sz="0" w:space="0" w:color="auto"/>
            <w:bottom w:val="none" w:sz="0" w:space="0" w:color="auto"/>
            <w:right w:val="none" w:sz="0" w:space="0" w:color="auto"/>
          </w:divBdr>
        </w:div>
        <w:div w:id="1723409142">
          <w:marLeft w:val="480"/>
          <w:marRight w:val="0"/>
          <w:marTop w:val="0"/>
          <w:marBottom w:val="0"/>
          <w:divBdr>
            <w:top w:val="none" w:sz="0" w:space="0" w:color="auto"/>
            <w:left w:val="none" w:sz="0" w:space="0" w:color="auto"/>
            <w:bottom w:val="none" w:sz="0" w:space="0" w:color="auto"/>
            <w:right w:val="none" w:sz="0" w:space="0" w:color="auto"/>
          </w:divBdr>
        </w:div>
        <w:div w:id="1499033155">
          <w:marLeft w:val="480"/>
          <w:marRight w:val="0"/>
          <w:marTop w:val="0"/>
          <w:marBottom w:val="0"/>
          <w:divBdr>
            <w:top w:val="none" w:sz="0" w:space="0" w:color="auto"/>
            <w:left w:val="none" w:sz="0" w:space="0" w:color="auto"/>
            <w:bottom w:val="none" w:sz="0" w:space="0" w:color="auto"/>
            <w:right w:val="none" w:sz="0" w:space="0" w:color="auto"/>
          </w:divBdr>
        </w:div>
        <w:div w:id="557977768">
          <w:marLeft w:val="480"/>
          <w:marRight w:val="0"/>
          <w:marTop w:val="0"/>
          <w:marBottom w:val="0"/>
          <w:divBdr>
            <w:top w:val="none" w:sz="0" w:space="0" w:color="auto"/>
            <w:left w:val="none" w:sz="0" w:space="0" w:color="auto"/>
            <w:bottom w:val="none" w:sz="0" w:space="0" w:color="auto"/>
            <w:right w:val="none" w:sz="0" w:space="0" w:color="auto"/>
          </w:divBdr>
        </w:div>
        <w:div w:id="2062438110">
          <w:marLeft w:val="480"/>
          <w:marRight w:val="0"/>
          <w:marTop w:val="0"/>
          <w:marBottom w:val="0"/>
          <w:divBdr>
            <w:top w:val="none" w:sz="0" w:space="0" w:color="auto"/>
            <w:left w:val="none" w:sz="0" w:space="0" w:color="auto"/>
            <w:bottom w:val="none" w:sz="0" w:space="0" w:color="auto"/>
            <w:right w:val="none" w:sz="0" w:space="0" w:color="auto"/>
          </w:divBdr>
        </w:div>
        <w:div w:id="1126391293">
          <w:marLeft w:val="480"/>
          <w:marRight w:val="0"/>
          <w:marTop w:val="0"/>
          <w:marBottom w:val="0"/>
          <w:divBdr>
            <w:top w:val="none" w:sz="0" w:space="0" w:color="auto"/>
            <w:left w:val="none" w:sz="0" w:space="0" w:color="auto"/>
            <w:bottom w:val="none" w:sz="0" w:space="0" w:color="auto"/>
            <w:right w:val="none" w:sz="0" w:space="0" w:color="auto"/>
          </w:divBdr>
        </w:div>
        <w:div w:id="1246381568">
          <w:marLeft w:val="480"/>
          <w:marRight w:val="0"/>
          <w:marTop w:val="0"/>
          <w:marBottom w:val="0"/>
          <w:divBdr>
            <w:top w:val="none" w:sz="0" w:space="0" w:color="auto"/>
            <w:left w:val="none" w:sz="0" w:space="0" w:color="auto"/>
            <w:bottom w:val="none" w:sz="0" w:space="0" w:color="auto"/>
            <w:right w:val="none" w:sz="0" w:space="0" w:color="auto"/>
          </w:divBdr>
        </w:div>
        <w:div w:id="342250506">
          <w:marLeft w:val="480"/>
          <w:marRight w:val="0"/>
          <w:marTop w:val="0"/>
          <w:marBottom w:val="0"/>
          <w:divBdr>
            <w:top w:val="none" w:sz="0" w:space="0" w:color="auto"/>
            <w:left w:val="none" w:sz="0" w:space="0" w:color="auto"/>
            <w:bottom w:val="none" w:sz="0" w:space="0" w:color="auto"/>
            <w:right w:val="none" w:sz="0" w:space="0" w:color="auto"/>
          </w:divBdr>
        </w:div>
        <w:div w:id="431048538">
          <w:marLeft w:val="480"/>
          <w:marRight w:val="0"/>
          <w:marTop w:val="0"/>
          <w:marBottom w:val="0"/>
          <w:divBdr>
            <w:top w:val="none" w:sz="0" w:space="0" w:color="auto"/>
            <w:left w:val="none" w:sz="0" w:space="0" w:color="auto"/>
            <w:bottom w:val="none" w:sz="0" w:space="0" w:color="auto"/>
            <w:right w:val="none" w:sz="0" w:space="0" w:color="auto"/>
          </w:divBdr>
        </w:div>
        <w:div w:id="1444304379">
          <w:marLeft w:val="480"/>
          <w:marRight w:val="0"/>
          <w:marTop w:val="0"/>
          <w:marBottom w:val="0"/>
          <w:divBdr>
            <w:top w:val="none" w:sz="0" w:space="0" w:color="auto"/>
            <w:left w:val="none" w:sz="0" w:space="0" w:color="auto"/>
            <w:bottom w:val="none" w:sz="0" w:space="0" w:color="auto"/>
            <w:right w:val="none" w:sz="0" w:space="0" w:color="auto"/>
          </w:divBdr>
        </w:div>
        <w:div w:id="495416127">
          <w:marLeft w:val="480"/>
          <w:marRight w:val="0"/>
          <w:marTop w:val="0"/>
          <w:marBottom w:val="0"/>
          <w:divBdr>
            <w:top w:val="none" w:sz="0" w:space="0" w:color="auto"/>
            <w:left w:val="none" w:sz="0" w:space="0" w:color="auto"/>
            <w:bottom w:val="none" w:sz="0" w:space="0" w:color="auto"/>
            <w:right w:val="none" w:sz="0" w:space="0" w:color="auto"/>
          </w:divBdr>
        </w:div>
        <w:div w:id="1608469514">
          <w:marLeft w:val="480"/>
          <w:marRight w:val="0"/>
          <w:marTop w:val="0"/>
          <w:marBottom w:val="0"/>
          <w:divBdr>
            <w:top w:val="none" w:sz="0" w:space="0" w:color="auto"/>
            <w:left w:val="none" w:sz="0" w:space="0" w:color="auto"/>
            <w:bottom w:val="none" w:sz="0" w:space="0" w:color="auto"/>
            <w:right w:val="none" w:sz="0" w:space="0" w:color="auto"/>
          </w:divBdr>
        </w:div>
        <w:div w:id="968440710">
          <w:marLeft w:val="480"/>
          <w:marRight w:val="0"/>
          <w:marTop w:val="0"/>
          <w:marBottom w:val="0"/>
          <w:divBdr>
            <w:top w:val="none" w:sz="0" w:space="0" w:color="auto"/>
            <w:left w:val="none" w:sz="0" w:space="0" w:color="auto"/>
            <w:bottom w:val="none" w:sz="0" w:space="0" w:color="auto"/>
            <w:right w:val="none" w:sz="0" w:space="0" w:color="auto"/>
          </w:divBdr>
        </w:div>
        <w:div w:id="452486193">
          <w:marLeft w:val="480"/>
          <w:marRight w:val="0"/>
          <w:marTop w:val="0"/>
          <w:marBottom w:val="0"/>
          <w:divBdr>
            <w:top w:val="none" w:sz="0" w:space="0" w:color="auto"/>
            <w:left w:val="none" w:sz="0" w:space="0" w:color="auto"/>
            <w:bottom w:val="none" w:sz="0" w:space="0" w:color="auto"/>
            <w:right w:val="none" w:sz="0" w:space="0" w:color="auto"/>
          </w:divBdr>
        </w:div>
        <w:div w:id="1088694896">
          <w:marLeft w:val="480"/>
          <w:marRight w:val="0"/>
          <w:marTop w:val="0"/>
          <w:marBottom w:val="0"/>
          <w:divBdr>
            <w:top w:val="none" w:sz="0" w:space="0" w:color="auto"/>
            <w:left w:val="none" w:sz="0" w:space="0" w:color="auto"/>
            <w:bottom w:val="none" w:sz="0" w:space="0" w:color="auto"/>
            <w:right w:val="none" w:sz="0" w:space="0" w:color="auto"/>
          </w:divBdr>
        </w:div>
        <w:div w:id="447742191">
          <w:marLeft w:val="480"/>
          <w:marRight w:val="0"/>
          <w:marTop w:val="0"/>
          <w:marBottom w:val="0"/>
          <w:divBdr>
            <w:top w:val="none" w:sz="0" w:space="0" w:color="auto"/>
            <w:left w:val="none" w:sz="0" w:space="0" w:color="auto"/>
            <w:bottom w:val="none" w:sz="0" w:space="0" w:color="auto"/>
            <w:right w:val="none" w:sz="0" w:space="0" w:color="auto"/>
          </w:divBdr>
        </w:div>
        <w:div w:id="1282953986">
          <w:marLeft w:val="480"/>
          <w:marRight w:val="0"/>
          <w:marTop w:val="0"/>
          <w:marBottom w:val="0"/>
          <w:divBdr>
            <w:top w:val="none" w:sz="0" w:space="0" w:color="auto"/>
            <w:left w:val="none" w:sz="0" w:space="0" w:color="auto"/>
            <w:bottom w:val="none" w:sz="0" w:space="0" w:color="auto"/>
            <w:right w:val="none" w:sz="0" w:space="0" w:color="auto"/>
          </w:divBdr>
        </w:div>
        <w:div w:id="591663295">
          <w:marLeft w:val="480"/>
          <w:marRight w:val="0"/>
          <w:marTop w:val="0"/>
          <w:marBottom w:val="0"/>
          <w:divBdr>
            <w:top w:val="none" w:sz="0" w:space="0" w:color="auto"/>
            <w:left w:val="none" w:sz="0" w:space="0" w:color="auto"/>
            <w:bottom w:val="none" w:sz="0" w:space="0" w:color="auto"/>
            <w:right w:val="none" w:sz="0" w:space="0" w:color="auto"/>
          </w:divBdr>
        </w:div>
        <w:div w:id="1767769250">
          <w:marLeft w:val="480"/>
          <w:marRight w:val="0"/>
          <w:marTop w:val="0"/>
          <w:marBottom w:val="0"/>
          <w:divBdr>
            <w:top w:val="none" w:sz="0" w:space="0" w:color="auto"/>
            <w:left w:val="none" w:sz="0" w:space="0" w:color="auto"/>
            <w:bottom w:val="none" w:sz="0" w:space="0" w:color="auto"/>
            <w:right w:val="none" w:sz="0" w:space="0" w:color="auto"/>
          </w:divBdr>
        </w:div>
        <w:div w:id="1151674855">
          <w:marLeft w:val="480"/>
          <w:marRight w:val="0"/>
          <w:marTop w:val="0"/>
          <w:marBottom w:val="0"/>
          <w:divBdr>
            <w:top w:val="none" w:sz="0" w:space="0" w:color="auto"/>
            <w:left w:val="none" w:sz="0" w:space="0" w:color="auto"/>
            <w:bottom w:val="none" w:sz="0" w:space="0" w:color="auto"/>
            <w:right w:val="none" w:sz="0" w:space="0" w:color="auto"/>
          </w:divBdr>
        </w:div>
        <w:div w:id="553933650">
          <w:marLeft w:val="480"/>
          <w:marRight w:val="0"/>
          <w:marTop w:val="0"/>
          <w:marBottom w:val="0"/>
          <w:divBdr>
            <w:top w:val="none" w:sz="0" w:space="0" w:color="auto"/>
            <w:left w:val="none" w:sz="0" w:space="0" w:color="auto"/>
            <w:bottom w:val="none" w:sz="0" w:space="0" w:color="auto"/>
            <w:right w:val="none" w:sz="0" w:space="0" w:color="auto"/>
          </w:divBdr>
        </w:div>
        <w:div w:id="249776219">
          <w:marLeft w:val="480"/>
          <w:marRight w:val="0"/>
          <w:marTop w:val="0"/>
          <w:marBottom w:val="0"/>
          <w:divBdr>
            <w:top w:val="none" w:sz="0" w:space="0" w:color="auto"/>
            <w:left w:val="none" w:sz="0" w:space="0" w:color="auto"/>
            <w:bottom w:val="none" w:sz="0" w:space="0" w:color="auto"/>
            <w:right w:val="none" w:sz="0" w:space="0" w:color="auto"/>
          </w:divBdr>
        </w:div>
        <w:div w:id="1696148000">
          <w:marLeft w:val="480"/>
          <w:marRight w:val="0"/>
          <w:marTop w:val="0"/>
          <w:marBottom w:val="0"/>
          <w:divBdr>
            <w:top w:val="none" w:sz="0" w:space="0" w:color="auto"/>
            <w:left w:val="none" w:sz="0" w:space="0" w:color="auto"/>
            <w:bottom w:val="none" w:sz="0" w:space="0" w:color="auto"/>
            <w:right w:val="none" w:sz="0" w:space="0" w:color="auto"/>
          </w:divBdr>
        </w:div>
        <w:div w:id="683212870">
          <w:marLeft w:val="480"/>
          <w:marRight w:val="0"/>
          <w:marTop w:val="0"/>
          <w:marBottom w:val="0"/>
          <w:divBdr>
            <w:top w:val="none" w:sz="0" w:space="0" w:color="auto"/>
            <w:left w:val="none" w:sz="0" w:space="0" w:color="auto"/>
            <w:bottom w:val="none" w:sz="0" w:space="0" w:color="auto"/>
            <w:right w:val="none" w:sz="0" w:space="0" w:color="auto"/>
          </w:divBdr>
        </w:div>
        <w:div w:id="269509051">
          <w:marLeft w:val="480"/>
          <w:marRight w:val="0"/>
          <w:marTop w:val="0"/>
          <w:marBottom w:val="0"/>
          <w:divBdr>
            <w:top w:val="none" w:sz="0" w:space="0" w:color="auto"/>
            <w:left w:val="none" w:sz="0" w:space="0" w:color="auto"/>
            <w:bottom w:val="none" w:sz="0" w:space="0" w:color="auto"/>
            <w:right w:val="none" w:sz="0" w:space="0" w:color="auto"/>
          </w:divBdr>
        </w:div>
        <w:div w:id="1978221779">
          <w:marLeft w:val="480"/>
          <w:marRight w:val="0"/>
          <w:marTop w:val="0"/>
          <w:marBottom w:val="0"/>
          <w:divBdr>
            <w:top w:val="none" w:sz="0" w:space="0" w:color="auto"/>
            <w:left w:val="none" w:sz="0" w:space="0" w:color="auto"/>
            <w:bottom w:val="none" w:sz="0" w:space="0" w:color="auto"/>
            <w:right w:val="none" w:sz="0" w:space="0" w:color="auto"/>
          </w:divBdr>
        </w:div>
        <w:div w:id="2083482597">
          <w:marLeft w:val="480"/>
          <w:marRight w:val="0"/>
          <w:marTop w:val="0"/>
          <w:marBottom w:val="0"/>
          <w:divBdr>
            <w:top w:val="none" w:sz="0" w:space="0" w:color="auto"/>
            <w:left w:val="none" w:sz="0" w:space="0" w:color="auto"/>
            <w:bottom w:val="none" w:sz="0" w:space="0" w:color="auto"/>
            <w:right w:val="none" w:sz="0" w:space="0" w:color="auto"/>
          </w:divBdr>
        </w:div>
        <w:div w:id="1744372885">
          <w:marLeft w:val="480"/>
          <w:marRight w:val="0"/>
          <w:marTop w:val="0"/>
          <w:marBottom w:val="0"/>
          <w:divBdr>
            <w:top w:val="none" w:sz="0" w:space="0" w:color="auto"/>
            <w:left w:val="none" w:sz="0" w:space="0" w:color="auto"/>
            <w:bottom w:val="none" w:sz="0" w:space="0" w:color="auto"/>
            <w:right w:val="none" w:sz="0" w:space="0" w:color="auto"/>
          </w:divBdr>
        </w:div>
        <w:div w:id="1242250029">
          <w:marLeft w:val="480"/>
          <w:marRight w:val="0"/>
          <w:marTop w:val="0"/>
          <w:marBottom w:val="0"/>
          <w:divBdr>
            <w:top w:val="none" w:sz="0" w:space="0" w:color="auto"/>
            <w:left w:val="none" w:sz="0" w:space="0" w:color="auto"/>
            <w:bottom w:val="none" w:sz="0" w:space="0" w:color="auto"/>
            <w:right w:val="none" w:sz="0" w:space="0" w:color="auto"/>
          </w:divBdr>
        </w:div>
        <w:div w:id="1170947693">
          <w:marLeft w:val="480"/>
          <w:marRight w:val="0"/>
          <w:marTop w:val="0"/>
          <w:marBottom w:val="0"/>
          <w:divBdr>
            <w:top w:val="none" w:sz="0" w:space="0" w:color="auto"/>
            <w:left w:val="none" w:sz="0" w:space="0" w:color="auto"/>
            <w:bottom w:val="none" w:sz="0" w:space="0" w:color="auto"/>
            <w:right w:val="none" w:sz="0" w:space="0" w:color="auto"/>
          </w:divBdr>
        </w:div>
        <w:div w:id="1661544896">
          <w:marLeft w:val="480"/>
          <w:marRight w:val="0"/>
          <w:marTop w:val="0"/>
          <w:marBottom w:val="0"/>
          <w:divBdr>
            <w:top w:val="none" w:sz="0" w:space="0" w:color="auto"/>
            <w:left w:val="none" w:sz="0" w:space="0" w:color="auto"/>
            <w:bottom w:val="none" w:sz="0" w:space="0" w:color="auto"/>
            <w:right w:val="none" w:sz="0" w:space="0" w:color="auto"/>
          </w:divBdr>
        </w:div>
        <w:div w:id="1268612513">
          <w:marLeft w:val="480"/>
          <w:marRight w:val="0"/>
          <w:marTop w:val="0"/>
          <w:marBottom w:val="0"/>
          <w:divBdr>
            <w:top w:val="none" w:sz="0" w:space="0" w:color="auto"/>
            <w:left w:val="none" w:sz="0" w:space="0" w:color="auto"/>
            <w:bottom w:val="none" w:sz="0" w:space="0" w:color="auto"/>
            <w:right w:val="none" w:sz="0" w:space="0" w:color="auto"/>
          </w:divBdr>
        </w:div>
        <w:div w:id="1206720293">
          <w:marLeft w:val="480"/>
          <w:marRight w:val="0"/>
          <w:marTop w:val="0"/>
          <w:marBottom w:val="0"/>
          <w:divBdr>
            <w:top w:val="none" w:sz="0" w:space="0" w:color="auto"/>
            <w:left w:val="none" w:sz="0" w:space="0" w:color="auto"/>
            <w:bottom w:val="none" w:sz="0" w:space="0" w:color="auto"/>
            <w:right w:val="none" w:sz="0" w:space="0" w:color="auto"/>
          </w:divBdr>
        </w:div>
        <w:div w:id="1800802773">
          <w:marLeft w:val="480"/>
          <w:marRight w:val="0"/>
          <w:marTop w:val="0"/>
          <w:marBottom w:val="0"/>
          <w:divBdr>
            <w:top w:val="none" w:sz="0" w:space="0" w:color="auto"/>
            <w:left w:val="none" w:sz="0" w:space="0" w:color="auto"/>
            <w:bottom w:val="none" w:sz="0" w:space="0" w:color="auto"/>
            <w:right w:val="none" w:sz="0" w:space="0" w:color="auto"/>
          </w:divBdr>
        </w:div>
        <w:div w:id="360592334">
          <w:marLeft w:val="480"/>
          <w:marRight w:val="0"/>
          <w:marTop w:val="0"/>
          <w:marBottom w:val="0"/>
          <w:divBdr>
            <w:top w:val="none" w:sz="0" w:space="0" w:color="auto"/>
            <w:left w:val="none" w:sz="0" w:space="0" w:color="auto"/>
            <w:bottom w:val="none" w:sz="0" w:space="0" w:color="auto"/>
            <w:right w:val="none" w:sz="0" w:space="0" w:color="auto"/>
          </w:divBdr>
        </w:div>
      </w:divsChild>
    </w:div>
    <w:div w:id="273754446">
      <w:bodyDiv w:val="1"/>
      <w:marLeft w:val="0"/>
      <w:marRight w:val="0"/>
      <w:marTop w:val="0"/>
      <w:marBottom w:val="0"/>
      <w:divBdr>
        <w:top w:val="none" w:sz="0" w:space="0" w:color="auto"/>
        <w:left w:val="none" w:sz="0" w:space="0" w:color="auto"/>
        <w:bottom w:val="none" w:sz="0" w:space="0" w:color="auto"/>
        <w:right w:val="none" w:sz="0" w:space="0" w:color="auto"/>
      </w:divBdr>
    </w:div>
    <w:div w:id="274141320">
      <w:bodyDiv w:val="1"/>
      <w:marLeft w:val="0"/>
      <w:marRight w:val="0"/>
      <w:marTop w:val="0"/>
      <w:marBottom w:val="0"/>
      <w:divBdr>
        <w:top w:val="none" w:sz="0" w:space="0" w:color="auto"/>
        <w:left w:val="none" w:sz="0" w:space="0" w:color="auto"/>
        <w:bottom w:val="none" w:sz="0" w:space="0" w:color="auto"/>
        <w:right w:val="none" w:sz="0" w:space="0" w:color="auto"/>
      </w:divBdr>
    </w:div>
    <w:div w:id="274336789">
      <w:bodyDiv w:val="1"/>
      <w:marLeft w:val="0"/>
      <w:marRight w:val="0"/>
      <w:marTop w:val="0"/>
      <w:marBottom w:val="0"/>
      <w:divBdr>
        <w:top w:val="none" w:sz="0" w:space="0" w:color="auto"/>
        <w:left w:val="none" w:sz="0" w:space="0" w:color="auto"/>
        <w:bottom w:val="none" w:sz="0" w:space="0" w:color="auto"/>
        <w:right w:val="none" w:sz="0" w:space="0" w:color="auto"/>
      </w:divBdr>
    </w:div>
    <w:div w:id="274606362">
      <w:bodyDiv w:val="1"/>
      <w:marLeft w:val="0"/>
      <w:marRight w:val="0"/>
      <w:marTop w:val="0"/>
      <w:marBottom w:val="0"/>
      <w:divBdr>
        <w:top w:val="none" w:sz="0" w:space="0" w:color="auto"/>
        <w:left w:val="none" w:sz="0" w:space="0" w:color="auto"/>
        <w:bottom w:val="none" w:sz="0" w:space="0" w:color="auto"/>
        <w:right w:val="none" w:sz="0" w:space="0" w:color="auto"/>
      </w:divBdr>
    </w:div>
    <w:div w:id="274824675">
      <w:bodyDiv w:val="1"/>
      <w:marLeft w:val="0"/>
      <w:marRight w:val="0"/>
      <w:marTop w:val="0"/>
      <w:marBottom w:val="0"/>
      <w:divBdr>
        <w:top w:val="none" w:sz="0" w:space="0" w:color="auto"/>
        <w:left w:val="none" w:sz="0" w:space="0" w:color="auto"/>
        <w:bottom w:val="none" w:sz="0" w:space="0" w:color="auto"/>
        <w:right w:val="none" w:sz="0" w:space="0" w:color="auto"/>
      </w:divBdr>
    </w:div>
    <w:div w:id="275450645">
      <w:bodyDiv w:val="1"/>
      <w:marLeft w:val="0"/>
      <w:marRight w:val="0"/>
      <w:marTop w:val="0"/>
      <w:marBottom w:val="0"/>
      <w:divBdr>
        <w:top w:val="none" w:sz="0" w:space="0" w:color="auto"/>
        <w:left w:val="none" w:sz="0" w:space="0" w:color="auto"/>
        <w:bottom w:val="none" w:sz="0" w:space="0" w:color="auto"/>
        <w:right w:val="none" w:sz="0" w:space="0" w:color="auto"/>
      </w:divBdr>
    </w:div>
    <w:div w:id="275600328">
      <w:bodyDiv w:val="1"/>
      <w:marLeft w:val="0"/>
      <w:marRight w:val="0"/>
      <w:marTop w:val="0"/>
      <w:marBottom w:val="0"/>
      <w:divBdr>
        <w:top w:val="none" w:sz="0" w:space="0" w:color="auto"/>
        <w:left w:val="none" w:sz="0" w:space="0" w:color="auto"/>
        <w:bottom w:val="none" w:sz="0" w:space="0" w:color="auto"/>
        <w:right w:val="none" w:sz="0" w:space="0" w:color="auto"/>
      </w:divBdr>
    </w:div>
    <w:div w:id="276183028">
      <w:bodyDiv w:val="1"/>
      <w:marLeft w:val="0"/>
      <w:marRight w:val="0"/>
      <w:marTop w:val="0"/>
      <w:marBottom w:val="0"/>
      <w:divBdr>
        <w:top w:val="none" w:sz="0" w:space="0" w:color="auto"/>
        <w:left w:val="none" w:sz="0" w:space="0" w:color="auto"/>
        <w:bottom w:val="none" w:sz="0" w:space="0" w:color="auto"/>
        <w:right w:val="none" w:sz="0" w:space="0" w:color="auto"/>
      </w:divBdr>
    </w:div>
    <w:div w:id="277301890">
      <w:bodyDiv w:val="1"/>
      <w:marLeft w:val="0"/>
      <w:marRight w:val="0"/>
      <w:marTop w:val="0"/>
      <w:marBottom w:val="0"/>
      <w:divBdr>
        <w:top w:val="none" w:sz="0" w:space="0" w:color="auto"/>
        <w:left w:val="none" w:sz="0" w:space="0" w:color="auto"/>
        <w:bottom w:val="none" w:sz="0" w:space="0" w:color="auto"/>
        <w:right w:val="none" w:sz="0" w:space="0" w:color="auto"/>
      </w:divBdr>
    </w:div>
    <w:div w:id="277839798">
      <w:bodyDiv w:val="1"/>
      <w:marLeft w:val="0"/>
      <w:marRight w:val="0"/>
      <w:marTop w:val="0"/>
      <w:marBottom w:val="0"/>
      <w:divBdr>
        <w:top w:val="none" w:sz="0" w:space="0" w:color="auto"/>
        <w:left w:val="none" w:sz="0" w:space="0" w:color="auto"/>
        <w:bottom w:val="none" w:sz="0" w:space="0" w:color="auto"/>
        <w:right w:val="none" w:sz="0" w:space="0" w:color="auto"/>
      </w:divBdr>
    </w:div>
    <w:div w:id="278420627">
      <w:bodyDiv w:val="1"/>
      <w:marLeft w:val="0"/>
      <w:marRight w:val="0"/>
      <w:marTop w:val="0"/>
      <w:marBottom w:val="0"/>
      <w:divBdr>
        <w:top w:val="none" w:sz="0" w:space="0" w:color="auto"/>
        <w:left w:val="none" w:sz="0" w:space="0" w:color="auto"/>
        <w:bottom w:val="none" w:sz="0" w:space="0" w:color="auto"/>
        <w:right w:val="none" w:sz="0" w:space="0" w:color="auto"/>
      </w:divBdr>
    </w:div>
    <w:div w:id="279188216">
      <w:bodyDiv w:val="1"/>
      <w:marLeft w:val="0"/>
      <w:marRight w:val="0"/>
      <w:marTop w:val="0"/>
      <w:marBottom w:val="0"/>
      <w:divBdr>
        <w:top w:val="none" w:sz="0" w:space="0" w:color="auto"/>
        <w:left w:val="none" w:sz="0" w:space="0" w:color="auto"/>
        <w:bottom w:val="none" w:sz="0" w:space="0" w:color="auto"/>
        <w:right w:val="none" w:sz="0" w:space="0" w:color="auto"/>
      </w:divBdr>
    </w:div>
    <w:div w:id="280839977">
      <w:bodyDiv w:val="1"/>
      <w:marLeft w:val="0"/>
      <w:marRight w:val="0"/>
      <w:marTop w:val="0"/>
      <w:marBottom w:val="0"/>
      <w:divBdr>
        <w:top w:val="none" w:sz="0" w:space="0" w:color="auto"/>
        <w:left w:val="none" w:sz="0" w:space="0" w:color="auto"/>
        <w:bottom w:val="none" w:sz="0" w:space="0" w:color="auto"/>
        <w:right w:val="none" w:sz="0" w:space="0" w:color="auto"/>
      </w:divBdr>
    </w:div>
    <w:div w:id="281232605">
      <w:bodyDiv w:val="1"/>
      <w:marLeft w:val="0"/>
      <w:marRight w:val="0"/>
      <w:marTop w:val="0"/>
      <w:marBottom w:val="0"/>
      <w:divBdr>
        <w:top w:val="none" w:sz="0" w:space="0" w:color="auto"/>
        <w:left w:val="none" w:sz="0" w:space="0" w:color="auto"/>
        <w:bottom w:val="none" w:sz="0" w:space="0" w:color="auto"/>
        <w:right w:val="none" w:sz="0" w:space="0" w:color="auto"/>
      </w:divBdr>
    </w:div>
    <w:div w:id="281304172">
      <w:bodyDiv w:val="1"/>
      <w:marLeft w:val="0"/>
      <w:marRight w:val="0"/>
      <w:marTop w:val="0"/>
      <w:marBottom w:val="0"/>
      <w:divBdr>
        <w:top w:val="none" w:sz="0" w:space="0" w:color="auto"/>
        <w:left w:val="none" w:sz="0" w:space="0" w:color="auto"/>
        <w:bottom w:val="none" w:sz="0" w:space="0" w:color="auto"/>
        <w:right w:val="none" w:sz="0" w:space="0" w:color="auto"/>
      </w:divBdr>
    </w:div>
    <w:div w:id="281809594">
      <w:bodyDiv w:val="1"/>
      <w:marLeft w:val="0"/>
      <w:marRight w:val="0"/>
      <w:marTop w:val="0"/>
      <w:marBottom w:val="0"/>
      <w:divBdr>
        <w:top w:val="none" w:sz="0" w:space="0" w:color="auto"/>
        <w:left w:val="none" w:sz="0" w:space="0" w:color="auto"/>
        <w:bottom w:val="none" w:sz="0" w:space="0" w:color="auto"/>
        <w:right w:val="none" w:sz="0" w:space="0" w:color="auto"/>
      </w:divBdr>
    </w:div>
    <w:div w:id="283587608">
      <w:bodyDiv w:val="1"/>
      <w:marLeft w:val="0"/>
      <w:marRight w:val="0"/>
      <w:marTop w:val="0"/>
      <w:marBottom w:val="0"/>
      <w:divBdr>
        <w:top w:val="none" w:sz="0" w:space="0" w:color="auto"/>
        <w:left w:val="none" w:sz="0" w:space="0" w:color="auto"/>
        <w:bottom w:val="none" w:sz="0" w:space="0" w:color="auto"/>
        <w:right w:val="none" w:sz="0" w:space="0" w:color="auto"/>
      </w:divBdr>
    </w:div>
    <w:div w:id="283852774">
      <w:bodyDiv w:val="1"/>
      <w:marLeft w:val="0"/>
      <w:marRight w:val="0"/>
      <w:marTop w:val="0"/>
      <w:marBottom w:val="0"/>
      <w:divBdr>
        <w:top w:val="none" w:sz="0" w:space="0" w:color="auto"/>
        <w:left w:val="none" w:sz="0" w:space="0" w:color="auto"/>
        <w:bottom w:val="none" w:sz="0" w:space="0" w:color="auto"/>
        <w:right w:val="none" w:sz="0" w:space="0" w:color="auto"/>
      </w:divBdr>
    </w:div>
    <w:div w:id="284702180">
      <w:bodyDiv w:val="1"/>
      <w:marLeft w:val="0"/>
      <w:marRight w:val="0"/>
      <w:marTop w:val="0"/>
      <w:marBottom w:val="0"/>
      <w:divBdr>
        <w:top w:val="none" w:sz="0" w:space="0" w:color="auto"/>
        <w:left w:val="none" w:sz="0" w:space="0" w:color="auto"/>
        <w:bottom w:val="none" w:sz="0" w:space="0" w:color="auto"/>
        <w:right w:val="none" w:sz="0" w:space="0" w:color="auto"/>
      </w:divBdr>
    </w:div>
    <w:div w:id="286594055">
      <w:bodyDiv w:val="1"/>
      <w:marLeft w:val="0"/>
      <w:marRight w:val="0"/>
      <w:marTop w:val="0"/>
      <w:marBottom w:val="0"/>
      <w:divBdr>
        <w:top w:val="none" w:sz="0" w:space="0" w:color="auto"/>
        <w:left w:val="none" w:sz="0" w:space="0" w:color="auto"/>
        <w:bottom w:val="none" w:sz="0" w:space="0" w:color="auto"/>
        <w:right w:val="none" w:sz="0" w:space="0" w:color="auto"/>
      </w:divBdr>
    </w:div>
    <w:div w:id="288124698">
      <w:bodyDiv w:val="1"/>
      <w:marLeft w:val="0"/>
      <w:marRight w:val="0"/>
      <w:marTop w:val="0"/>
      <w:marBottom w:val="0"/>
      <w:divBdr>
        <w:top w:val="none" w:sz="0" w:space="0" w:color="auto"/>
        <w:left w:val="none" w:sz="0" w:space="0" w:color="auto"/>
        <w:bottom w:val="none" w:sz="0" w:space="0" w:color="auto"/>
        <w:right w:val="none" w:sz="0" w:space="0" w:color="auto"/>
      </w:divBdr>
    </w:div>
    <w:div w:id="288508854">
      <w:bodyDiv w:val="1"/>
      <w:marLeft w:val="0"/>
      <w:marRight w:val="0"/>
      <w:marTop w:val="0"/>
      <w:marBottom w:val="0"/>
      <w:divBdr>
        <w:top w:val="none" w:sz="0" w:space="0" w:color="auto"/>
        <w:left w:val="none" w:sz="0" w:space="0" w:color="auto"/>
        <w:bottom w:val="none" w:sz="0" w:space="0" w:color="auto"/>
        <w:right w:val="none" w:sz="0" w:space="0" w:color="auto"/>
      </w:divBdr>
    </w:div>
    <w:div w:id="288708732">
      <w:bodyDiv w:val="1"/>
      <w:marLeft w:val="0"/>
      <w:marRight w:val="0"/>
      <w:marTop w:val="0"/>
      <w:marBottom w:val="0"/>
      <w:divBdr>
        <w:top w:val="none" w:sz="0" w:space="0" w:color="auto"/>
        <w:left w:val="none" w:sz="0" w:space="0" w:color="auto"/>
        <w:bottom w:val="none" w:sz="0" w:space="0" w:color="auto"/>
        <w:right w:val="none" w:sz="0" w:space="0" w:color="auto"/>
      </w:divBdr>
    </w:div>
    <w:div w:id="288829555">
      <w:bodyDiv w:val="1"/>
      <w:marLeft w:val="0"/>
      <w:marRight w:val="0"/>
      <w:marTop w:val="0"/>
      <w:marBottom w:val="0"/>
      <w:divBdr>
        <w:top w:val="none" w:sz="0" w:space="0" w:color="auto"/>
        <w:left w:val="none" w:sz="0" w:space="0" w:color="auto"/>
        <w:bottom w:val="none" w:sz="0" w:space="0" w:color="auto"/>
        <w:right w:val="none" w:sz="0" w:space="0" w:color="auto"/>
      </w:divBdr>
    </w:div>
    <w:div w:id="289291105">
      <w:bodyDiv w:val="1"/>
      <w:marLeft w:val="0"/>
      <w:marRight w:val="0"/>
      <w:marTop w:val="0"/>
      <w:marBottom w:val="0"/>
      <w:divBdr>
        <w:top w:val="none" w:sz="0" w:space="0" w:color="auto"/>
        <w:left w:val="none" w:sz="0" w:space="0" w:color="auto"/>
        <w:bottom w:val="none" w:sz="0" w:space="0" w:color="auto"/>
        <w:right w:val="none" w:sz="0" w:space="0" w:color="auto"/>
      </w:divBdr>
    </w:div>
    <w:div w:id="290598113">
      <w:bodyDiv w:val="1"/>
      <w:marLeft w:val="0"/>
      <w:marRight w:val="0"/>
      <w:marTop w:val="0"/>
      <w:marBottom w:val="0"/>
      <w:divBdr>
        <w:top w:val="none" w:sz="0" w:space="0" w:color="auto"/>
        <w:left w:val="none" w:sz="0" w:space="0" w:color="auto"/>
        <w:bottom w:val="none" w:sz="0" w:space="0" w:color="auto"/>
        <w:right w:val="none" w:sz="0" w:space="0" w:color="auto"/>
      </w:divBdr>
    </w:div>
    <w:div w:id="290981642">
      <w:bodyDiv w:val="1"/>
      <w:marLeft w:val="0"/>
      <w:marRight w:val="0"/>
      <w:marTop w:val="0"/>
      <w:marBottom w:val="0"/>
      <w:divBdr>
        <w:top w:val="none" w:sz="0" w:space="0" w:color="auto"/>
        <w:left w:val="none" w:sz="0" w:space="0" w:color="auto"/>
        <w:bottom w:val="none" w:sz="0" w:space="0" w:color="auto"/>
        <w:right w:val="none" w:sz="0" w:space="0" w:color="auto"/>
      </w:divBdr>
    </w:div>
    <w:div w:id="295066991">
      <w:bodyDiv w:val="1"/>
      <w:marLeft w:val="0"/>
      <w:marRight w:val="0"/>
      <w:marTop w:val="0"/>
      <w:marBottom w:val="0"/>
      <w:divBdr>
        <w:top w:val="none" w:sz="0" w:space="0" w:color="auto"/>
        <w:left w:val="none" w:sz="0" w:space="0" w:color="auto"/>
        <w:bottom w:val="none" w:sz="0" w:space="0" w:color="auto"/>
        <w:right w:val="none" w:sz="0" w:space="0" w:color="auto"/>
      </w:divBdr>
    </w:div>
    <w:div w:id="296569423">
      <w:bodyDiv w:val="1"/>
      <w:marLeft w:val="0"/>
      <w:marRight w:val="0"/>
      <w:marTop w:val="0"/>
      <w:marBottom w:val="0"/>
      <w:divBdr>
        <w:top w:val="none" w:sz="0" w:space="0" w:color="auto"/>
        <w:left w:val="none" w:sz="0" w:space="0" w:color="auto"/>
        <w:bottom w:val="none" w:sz="0" w:space="0" w:color="auto"/>
        <w:right w:val="none" w:sz="0" w:space="0" w:color="auto"/>
      </w:divBdr>
    </w:div>
    <w:div w:id="296758778">
      <w:bodyDiv w:val="1"/>
      <w:marLeft w:val="0"/>
      <w:marRight w:val="0"/>
      <w:marTop w:val="0"/>
      <w:marBottom w:val="0"/>
      <w:divBdr>
        <w:top w:val="none" w:sz="0" w:space="0" w:color="auto"/>
        <w:left w:val="none" w:sz="0" w:space="0" w:color="auto"/>
        <w:bottom w:val="none" w:sz="0" w:space="0" w:color="auto"/>
        <w:right w:val="none" w:sz="0" w:space="0" w:color="auto"/>
      </w:divBdr>
    </w:div>
    <w:div w:id="296761861">
      <w:bodyDiv w:val="1"/>
      <w:marLeft w:val="0"/>
      <w:marRight w:val="0"/>
      <w:marTop w:val="0"/>
      <w:marBottom w:val="0"/>
      <w:divBdr>
        <w:top w:val="none" w:sz="0" w:space="0" w:color="auto"/>
        <w:left w:val="none" w:sz="0" w:space="0" w:color="auto"/>
        <w:bottom w:val="none" w:sz="0" w:space="0" w:color="auto"/>
        <w:right w:val="none" w:sz="0" w:space="0" w:color="auto"/>
      </w:divBdr>
    </w:div>
    <w:div w:id="299657478">
      <w:bodyDiv w:val="1"/>
      <w:marLeft w:val="0"/>
      <w:marRight w:val="0"/>
      <w:marTop w:val="0"/>
      <w:marBottom w:val="0"/>
      <w:divBdr>
        <w:top w:val="none" w:sz="0" w:space="0" w:color="auto"/>
        <w:left w:val="none" w:sz="0" w:space="0" w:color="auto"/>
        <w:bottom w:val="none" w:sz="0" w:space="0" w:color="auto"/>
        <w:right w:val="none" w:sz="0" w:space="0" w:color="auto"/>
      </w:divBdr>
    </w:div>
    <w:div w:id="299770810">
      <w:bodyDiv w:val="1"/>
      <w:marLeft w:val="0"/>
      <w:marRight w:val="0"/>
      <w:marTop w:val="0"/>
      <w:marBottom w:val="0"/>
      <w:divBdr>
        <w:top w:val="none" w:sz="0" w:space="0" w:color="auto"/>
        <w:left w:val="none" w:sz="0" w:space="0" w:color="auto"/>
        <w:bottom w:val="none" w:sz="0" w:space="0" w:color="auto"/>
        <w:right w:val="none" w:sz="0" w:space="0" w:color="auto"/>
      </w:divBdr>
    </w:div>
    <w:div w:id="300425390">
      <w:bodyDiv w:val="1"/>
      <w:marLeft w:val="0"/>
      <w:marRight w:val="0"/>
      <w:marTop w:val="0"/>
      <w:marBottom w:val="0"/>
      <w:divBdr>
        <w:top w:val="none" w:sz="0" w:space="0" w:color="auto"/>
        <w:left w:val="none" w:sz="0" w:space="0" w:color="auto"/>
        <w:bottom w:val="none" w:sz="0" w:space="0" w:color="auto"/>
        <w:right w:val="none" w:sz="0" w:space="0" w:color="auto"/>
      </w:divBdr>
      <w:divsChild>
        <w:div w:id="394158728">
          <w:marLeft w:val="0"/>
          <w:marRight w:val="0"/>
          <w:marTop w:val="0"/>
          <w:marBottom w:val="0"/>
          <w:divBdr>
            <w:top w:val="none" w:sz="0" w:space="0" w:color="auto"/>
            <w:left w:val="none" w:sz="0" w:space="0" w:color="auto"/>
            <w:bottom w:val="none" w:sz="0" w:space="0" w:color="auto"/>
            <w:right w:val="none" w:sz="0" w:space="0" w:color="auto"/>
          </w:divBdr>
        </w:div>
        <w:div w:id="704717144">
          <w:marLeft w:val="0"/>
          <w:marRight w:val="0"/>
          <w:marTop w:val="0"/>
          <w:marBottom w:val="0"/>
          <w:divBdr>
            <w:top w:val="none" w:sz="0" w:space="0" w:color="auto"/>
            <w:left w:val="none" w:sz="0" w:space="0" w:color="auto"/>
            <w:bottom w:val="none" w:sz="0" w:space="0" w:color="auto"/>
            <w:right w:val="none" w:sz="0" w:space="0" w:color="auto"/>
          </w:divBdr>
        </w:div>
        <w:div w:id="1215192187">
          <w:marLeft w:val="0"/>
          <w:marRight w:val="0"/>
          <w:marTop w:val="0"/>
          <w:marBottom w:val="0"/>
          <w:divBdr>
            <w:top w:val="none" w:sz="0" w:space="0" w:color="auto"/>
            <w:left w:val="none" w:sz="0" w:space="0" w:color="auto"/>
            <w:bottom w:val="none" w:sz="0" w:space="0" w:color="auto"/>
            <w:right w:val="none" w:sz="0" w:space="0" w:color="auto"/>
          </w:divBdr>
        </w:div>
        <w:div w:id="106121924">
          <w:marLeft w:val="0"/>
          <w:marRight w:val="0"/>
          <w:marTop w:val="0"/>
          <w:marBottom w:val="0"/>
          <w:divBdr>
            <w:top w:val="none" w:sz="0" w:space="0" w:color="auto"/>
            <w:left w:val="none" w:sz="0" w:space="0" w:color="auto"/>
            <w:bottom w:val="none" w:sz="0" w:space="0" w:color="auto"/>
            <w:right w:val="none" w:sz="0" w:space="0" w:color="auto"/>
          </w:divBdr>
        </w:div>
        <w:div w:id="1319654341">
          <w:marLeft w:val="0"/>
          <w:marRight w:val="0"/>
          <w:marTop w:val="0"/>
          <w:marBottom w:val="0"/>
          <w:divBdr>
            <w:top w:val="none" w:sz="0" w:space="0" w:color="auto"/>
            <w:left w:val="none" w:sz="0" w:space="0" w:color="auto"/>
            <w:bottom w:val="none" w:sz="0" w:space="0" w:color="auto"/>
            <w:right w:val="none" w:sz="0" w:space="0" w:color="auto"/>
          </w:divBdr>
        </w:div>
        <w:div w:id="1370182051">
          <w:marLeft w:val="0"/>
          <w:marRight w:val="0"/>
          <w:marTop w:val="0"/>
          <w:marBottom w:val="0"/>
          <w:divBdr>
            <w:top w:val="none" w:sz="0" w:space="0" w:color="auto"/>
            <w:left w:val="none" w:sz="0" w:space="0" w:color="auto"/>
            <w:bottom w:val="none" w:sz="0" w:space="0" w:color="auto"/>
            <w:right w:val="none" w:sz="0" w:space="0" w:color="auto"/>
          </w:divBdr>
        </w:div>
        <w:div w:id="68576475">
          <w:marLeft w:val="0"/>
          <w:marRight w:val="0"/>
          <w:marTop w:val="0"/>
          <w:marBottom w:val="0"/>
          <w:divBdr>
            <w:top w:val="none" w:sz="0" w:space="0" w:color="auto"/>
            <w:left w:val="none" w:sz="0" w:space="0" w:color="auto"/>
            <w:bottom w:val="none" w:sz="0" w:space="0" w:color="auto"/>
            <w:right w:val="none" w:sz="0" w:space="0" w:color="auto"/>
          </w:divBdr>
        </w:div>
        <w:div w:id="1161238597">
          <w:marLeft w:val="0"/>
          <w:marRight w:val="0"/>
          <w:marTop w:val="0"/>
          <w:marBottom w:val="0"/>
          <w:divBdr>
            <w:top w:val="none" w:sz="0" w:space="0" w:color="auto"/>
            <w:left w:val="none" w:sz="0" w:space="0" w:color="auto"/>
            <w:bottom w:val="none" w:sz="0" w:space="0" w:color="auto"/>
            <w:right w:val="none" w:sz="0" w:space="0" w:color="auto"/>
          </w:divBdr>
        </w:div>
        <w:div w:id="519394597">
          <w:marLeft w:val="0"/>
          <w:marRight w:val="0"/>
          <w:marTop w:val="0"/>
          <w:marBottom w:val="0"/>
          <w:divBdr>
            <w:top w:val="none" w:sz="0" w:space="0" w:color="auto"/>
            <w:left w:val="none" w:sz="0" w:space="0" w:color="auto"/>
            <w:bottom w:val="none" w:sz="0" w:space="0" w:color="auto"/>
            <w:right w:val="none" w:sz="0" w:space="0" w:color="auto"/>
          </w:divBdr>
        </w:div>
        <w:div w:id="349452348">
          <w:marLeft w:val="0"/>
          <w:marRight w:val="0"/>
          <w:marTop w:val="0"/>
          <w:marBottom w:val="0"/>
          <w:divBdr>
            <w:top w:val="none" w:sz="0" w:space="0" w:color="auto"/>
            <w:left w:val="none" w:sz="0" w:space="0" w:color="auto"/>
            <w:bottom w:val="none" w:sz="0" w:space="0" w:color="auto"/>
            <w:right w:val="none" w:sz="0" w:space="0" w:color="auto"/>
          </w:divBdr>
        </w:div>
        <w:div w:id="1753237554">
          <w:marLeft w:val="0"/>
          <w:marRight w:val="0"/>
          <w:marTop w:val="0"/>
          <w:marBottom w:val="0"/>
          <w:divBdr>
            <w:top w:val="none" w:sz="0" w:space="0" w:color="auto"/>
            <w:left w:val="none" w:sz="0" w:space="0" w:color="auto"/>
            <w:bottom w:val="none" w:sz="0" w:space="0" w:color="auto"/>
            <w:right w:val="none" w:sz="0" w:space="0" w:color="auto"/>
          </w:divBdr>
        </w:div>
        <w:div w:id="1082069272">
          <w:marLeft w:val="0"/>
          <w:marRight w:val="0"/>
          <w:marTop w:val="0"/>
          <w:marBottom w:val="0"/>
          <w:divBdr>
            <w:top w:val="none" w:sz="0" w:space="0" w:color="auto"/>
            <w:left w:val="none" w:sz="0" w:space="0" w:color="auto"/>
            <w:bottom w:val="none" w:sz="0" w:space="0" w:color="auto"/>
            <w:right w:val="none" w:sz="0" w:space="0" w:color="auto"/>
          </w:divBdr>
        </w:div>
        <w:div w:id="1144470784">
          <w:marLeft w:val="0"/>
          <w:marRight w:val="0"/>
          <w:marTop w:val="0"/>
          <w:marBottom w:val="0"/>
          <w:divBdr>
            <w:top w:val="none" w:sz="0" w:space="0" w:color="auto"/>
            <w:left w:val="none" w:sz="0" w:space="0" w:color="auto"/>
            <w:bottom w:val="none" w:sz="0" w:space="0" w:color="auto"/>
            <w:right w:val="none" w:sz="0" w:space="0" w:color="auto"/>
          </w:divBdr>
        </w:div>
        <w:div w:id="1370447726">
          <w:marLeft w:val="0"/>
          <w:marRight w:val="0"/>
          <w:marTop w:val="0"/>
          <w:marBottom w:val="0"/>
          <w:divBdr>
            <w:top w:val="none" w:sz="0" w:space="0" w:color="auto"/>
            <w:left w:val="none" w:sz="0" w:space="0" w:color="auto"/>
            <w:bottom w:val="none" w:sz="0" w:space="0" w:color="auto"/>
            <w:right w:val="none" w:sz="0" w:space="0" w:color="auto"/>
          </w:divBdr>
        </w:div>
        <w:div w:id="547881904">
          <w:marLeft w:val="0"/>
          <w:marRight w:val="0"/>
          <w:marTop w:val="0"/>
          <w:marBottom w:val="0"/>
          <w:divBdr>
            <w:top w:val="none" w:sz="0" w:space="0" w:color="auto"/>
            <w:left w:val="none" w:sz="0" w:space="0" w:color="auto"/>
            <w:bottom w:val="none" w:sz="0" w:space="0" w:color="auto"/>
            <w:right w:val="none" w:sz="0" w:space="0" w:color="auto"/>
          </w:divBdr>
        </w:div>
        <w:div w:id="190998626">
          <w:marLeft w:val="0"/>
          <w:marRight w:val="0"/>
          <w:marTop w:val="0"/>
          <w:marBottom w:val="0"/>
          <w:divBdr>
            <w:top w:val="none" w:sz="0" w:space="0" w:color="auto"/>
            <w:left w:val="none" w:sz="0" w:space="0" w:color="auto"/>
            <w:bottom w:val="none" w:sz="0" w:space="0" w:color="auto"/>
            <w:right w:val="none" w:sz="0" w:space="0" w:color="auto"/>
          </w:divBdr>
        </w:div>
        <w:div w:id="321543675">
          <w:marLeft w:val="0"/>
          <w:marRight w:val="0"/>
          <w:marTop w:val="0"/>
          <w:marBottom w:val="0"/>
          <w:divBdr>
            <w:top w:val="none" w:sz="0" w:space="0" w:color="auto"/>
            <w:left w:val="none" w:sz="0" w:space="0" w:color="auto"/>
            <w:bottom w:val="none" w:sz="0" w:space="0" w:color="auto"/>
            <w:right w:val="none" w:sz="0" w:space="0" w:color="auto"/>
          </w:divBdr>
        </w:div>
        <w:div w:id="427626703">
          <w:marLeft w:val="0"/>
          <w:marRight w:val="0"/>
          <w:marTop w:val="0"/>
          <w:marBottom w:val="0"/>
          <w:divBdr>
            <w:top w:val="none" w:sz="0" w:space="0" w:color="auto"/>
            <w:left w:val="none" w:sz="0" w:space="0" w:color="auto"/>
            <w:bottom w:val="none" w:sz="0" w:space="0" w:color="auto"/>
            <w:right w:val="none" w:sz="0" w:space="0" w:color="auto"/>
          </w:divBdr>
        </w:div>
        <w:div w:id="1788352782">
          <w:marLeft w:val="0"/>
          <w:marRight w:val="0"/>
          <w:marTop w:val="0"/>
          <w:marBottom w:val="0"/>
          <w:divBdr>
            <w:top w:val="none" w:sz="0" w:space="0" w:color="auto"/>
            <w:left w:val="none" w:sz="0" w:space="0" w:color="auto"/>
            <w:bottom w:val="none" w:sz="0" w:space="0" w:color="auto"/>
            <w:right w:val="none" w:sz="0" w:space="0" w:color="auto"/>
          </w:divBdr>
        </w:div>
        <w:div w:id="1133210755">
          <w:marLeft w:val="0"/>
          <w:marRight w:val="0"/>
          <w:marTop w:val="0"/>
          <w:marBottom w:val="0"/>
          <w:divBdr>
            <w:top w:val="none" w:sz="0" w:space="0" w:color="auto"/>
            <w:left w:val="none" w:sz="0" w:space="0" w:color="auto"/>
            <w:bottom w:val="none" w:sz="0" w:space="0" w:color="auto"/>
            <w:right w:val="none" w:sz="0" w:space="0" w:color="auto"/>
          </w:divBdr>
        </w:div>
        <w:div w:id="298075475">
          <w:marLeft w:val="0"/>
          <w:marRight w:val="0"/>
          <w:marTop w:val="0"/>
          <w:marBottom w:val="0"/>
          <w:divBdr>
            <w:top w:val="none" w:sz="0" w:space="0" w:color="auto"/>
            <w:left w:val="none" w:sz="0" w:space="0" w:color="auto"/>
            <w:bottom w:val="none" w:sz="0" w:space="0" w:color="auto"/>
            <w:right w:val="none" w:sz="0" w:space="0" w:color="auto"/>
          </w:divBdr>
        </w:div>
        <w:div w:id="816189693">
          <w:marLeft w:val="0"/>
          <w:marRight w:val="0"/>
          <w:marTop w:val="0"/>
          <w:marBottom w:val="0"/>
          <w:divBdr>
            <w:top w:val="none" w:sz="0" w:space="0" w:color="auto"/>
            <w:left w:val="none" w:sz="0" w:space="0" w:color="auto"/>
            <w:bottom w:val="none" w:sz="0" w:space="0" w:color="auto"/>
            <w:right w:val="none" w:sz="0" w:space="0" w:color="auto"/>
          </w:divBdr>
        </w:div>
        <w:div w:id="1222861084">
          <w:marLeft w:val="0"/>
          <w:marRight w:val="0"/>
          <w:marTop w:val="0"/>
          <w:marBottom w:val="0"/>
          <w:divBdr>
            <w:top w:val="none" w:sz="0" w:space="0" w:color="auto"/>
            <w:left w:val="none" w:sz="0" w:space="0" w:color="auto"/>
            <w:bottom w:val="none" w:sz="0" w:space="0" w:color="auto"/>
            <w:right w:val="none" w:sz="0" w:space="0" w:color="auto"/>
          </w:divBdr>
        </w:div>
        <w:div w:id="99377210">
          <w:marLeft w:val="0"/>
          <w:marRight w:val="0"/>
          <w:marTop w:val="0"/>
          <w:marBottom w:val="0"/>
          <w:divBdr>
            <w:top w:val="none" w:sz="0" w:space="0" w:color="auto"/>
            <w:left w:val="none" w:sz="0" w:space="0" w:color="auto"/>
            <w:bottom w:val="none" w:sz="0" w:space="0" w:color="auto"/>
            <w:right w:val="none" w:sz="0" w:space="0" w:color="auto"/>
          </w:divBdr>
        </w:div>
        <w:div w:id="771781868">
          <w:marLeft w:val="0"/>
          <w:marRight w:val="0"/>
          <w:marTop w:val="0"/>
          <w:marBottom w:val="0"/>
          <w:divBdr>
            <w:top w:val="none" w:sz="0" w:space="0" w:color="auto"/>
            <w:left w:val="none" w:sz="0" w:space="0" w:color="auto"/>
            <w:bottom w:val="none" w:sz="0" w:space="0" w:color="auto"/>
            <w:right w:val="none" w:sz="0" w:space="0" w:color="auto"/>
          </w:divBdr>
        </w:div>
        <w:div w:id="914240364">
          <w:marLeft w:val="0"/>
          <w:marRight w:val="0"/>
          <w:marTop w:val="0"/>
          <w:marBottom w:val="0"/>
          <w:divBdr>
            <w:top w:val="none" w:sz="0" w:space="0" w:color="auto"/>
            <w:left w:val="none" w:sz="0" w:space="0" w:color="auto"/>
            <w:bottom w:val="none" w:sz="0" w:space="0" w:color="auto"/>
            <w:right w:val="none" w:sz="0" w:space="0" w:color="auto"/>
          </w:divBdr>
        </w:div>
        <w:div w:id="1593196834">
          <w:marLeft w:val="0"/>
          <w:marRight w:val="0"/>
          <w:marTop w:val="0"/>
          <w:marBottom w:val="0"/>
          <w:divBdr>
            <w:top w:val="none" w:sz="0" w:space="0" w:color="auto"/>
            <w:left w:val="none" w:sz="0" w:space="0" w:color="auto"/>
            <w:bottom w:val="none" w:sz="0" w:space="0" w:color="auto"/>
            <w:right w:val="none" w:sz="0" w:space="0" w:color="auto"/>
          </w:divBdr>
        </w:div>
        <w:div w:id="1649047443">
          <w:marLeft w:val="0"/>
          <w:marRight w:val="0"/>
          <w:marTop w:val="0"/>
          <w:marBottom w:val="0"/>
          <w:divBdr>
            <w:top w:val="none" w:sz="0" w:space="0" w:color="auto"/>
            <w:left w:val="none" w:sz="0" w:space="0" w:color="auto"/>
            <w:bottom w:val="none" w:sz="0" w:space="0" w:color="auto"/>
            <w:right w:val="none" w:sz="0" w:space="0" w:color="auto"/>
          </w:divBdr>
        </w:div>
        <w:div w:id="1691298903">
          <w:marLeft w:val="0"/>
          <w:marRight w:val="0"/>
          <w:marTop w:val="0"/>
          <w:marBottom w:val="0"/>
          <w:divBdr>
            <w:top w:val="none" w:sz="0" w:space="0" w:color="auto"/>
            <w:left w:val="none" w:sz="0" w:space="0" w:color="auto"/>
            <w:bottom w:val="none" w:sz="0" w:space="0" w:color="auto"/>
            <w:right w:val="none" w:sz="0" w:space="0" w:color="auto"/>
          </w:divBdr>
        </w:div>
        <w:div w:id="332732547">
          <w:marLeft w:val="0"/>
          <w:marRight w:val="0"/>
          <w:marTop w:val="0"/>
          <w:marBottom w:val="0"/>
          <w:divBdr>
            <w:top w:val="none" w:sz="0" w:space="0" w:color="auto"/>
            <w:left w:val="none" w:sz="0" w:space="0" w:color="auto"/>
            <w:bottom w:val="none" w:sz="0" w:space="0" w:color="auto"/>
            <w:right w:val="none" w:sz="0" w:space="0" w:color="auto"/>
          </w:divBdr>
        </w:div>
        <w:div w:id="1469203432">
          <w:marLeft w:val="0"/>
          <w:marRight w:val="0"/>
          <w:marTop w:val="0"/>
          <w:marBottom w:val="0"/>
          <w:divBdr>
            <w:top w:val="none" w:sz="0" w:space="0" w:color="auto"/>
            <w:left w:val="none" w:sz="0" w:space="0" w:color="auto"/>
            <w:bottom w:val="none" w:sz="0" w:space="0" w:color="auto"/>
            <w:right w:val="none" w:sz="0" w:space="0" w:color="auto"/>
          </w:divBdr>
        </w:div>
        <w:div w:id="1123034917">
          <w:marLeft w:val="0"/>
          <w:marRight w:val="0"/>
          <w:marTop w:val="0"/>
          <w:marBottom w:val="0"/>
          <w:divBdr>
            <w:top w:val="none" w:sz="0" w:space="0" w:color="auto"/>
            <w:left w:val="none" w:sz="0" w:space="0" w:color="auto"/>
            <w:bottom w:val="none" w:sz="0" w:space="0" w:color="auto"/>
            <w:right w:val="none" w:sz="0" w:space="0" w:color="auto"/>
          </w:divBdr>
        </w:div>
        <w:div w:id="1521894589">
          <w:marLeft w:val="0"/>
          <w:marRight w:val="0"/>
          <w:marTop w:val="0"/>
          <w:marBottom w:val="0"/>
          <w:divBdr>
            <w:top w:val="none" w:sz="0" w:space="0" w:color="auto"/>
            <w:left w:val="none" w:sz="0" w:space="0" w:color="auto"/>
            <w:bottom w:val="none" w:sz="0" w:space="0" w:color="auto"/>
            <w:right w:val="none" w:sz="0" w:space="0" w:color="auto"/>
          </w:divBdr>
        </w:div>
        <w:div w:id="828592699">
          <w:marLeft w:val="0"/>
          <w:marRight w:val="0"/>
          <w:marTop w:val="0"/>
          <w:marBottom w:val="0"/>
          <w:divBdr>
            <w:top w:val="none" w:sz="0" w:space="0" w:color="auto"/>
            <w:left w:val="none" w:sz="0" w:space="0" w:color="auto"/>
            <w:bottom w:val="none" w:sz="0" w:space="0" w:color="auto"/>
            <w:right w:val="none" w:sz="0" w:space="0" w:color="auto"/>
          </w:divBdr>
        </w:div>
        <w:div w:id="1278025929">
          <w:marLeft w:val="0"/>
          <w:marRight w:val="0"/>
          <w:marTop w:val="0"/>
          <w:marBottom w:val="0"/>
          <w:divBdr>
            <w:top w:val="none" w:sz="0" w:space="0" w:color="auto"/>
            <w:left w:val="none" w:sz="0" w:space="0" w:color="auto"/>
            <w:bottom w:val="none" w:sz="0" w:space="0" w:color="auto"/>
            <w:right w:val="none" w:sz="0" w:space="0" w:color="auto"/>
          </w:divBdr>
        </w:div>
        <w:div w:id="1647934911">
          <w:marLeft w:val="0"/>
          <w:marRight w:val="0"/>
          <w:marTop w:val="0"/>
          <w:marBottom w:val="0"/>
          <w:divBdr>
            <w:top w:val="none" w:sz="0" w:space="0" w:color="auto"/>
            <w:left w:val="none" w:sz="0" w:space="0" w:color="auto"/>
            <w:bottom w:val="none" w:sz="0" w:space="0" w:color="auto"/>
            <w:right w:val="none" w:sz="0" w:space="0" w:color="auto"/>
          </w:divBdr>
        </w:div>
        <w:div w:id="785468040">
          <w:marLeft w:val="0"/>
          <w:marRight w:val="0"/>
          <w:marTop w:val="0"/>
          <w:marBottom w:val="0"/>
          <w:divBdr>
            <w:top w:val="none" w:sz="0" w:space="0" w:color="auto"/>
            <w:left w:val="none" w:sz="0" w:space="0" w:color="auto"/>
            <w:bottom w:val="none" w:sz="0" w:space="0" w:color="auto"/>
            <w:right w:val="none" w:sz="0" w:space="0" w:color="auto"/>
          </w:divBdr>
        </w:div>
        <w:div w:id="1831747574">
          <w:marLeft w:val="0"/>
          <w:marRight w:val="0"/>
          <w:marTop w:val="0"/>
          <w:marBottom w:val="0"/>
          <w:divBdr>
            <w:top w:val="none" w:sz="0" w:space="0" w:color="auto"/>
            <w:left w:val="none" w:sz="0" w:space="0" w:color="auto"/>
            <w:bottom w:val="none" w:sz="0" w:space="0" w:color="auto"/>
            <w:right w:val="none" w:sz="0" w:space="0" w:color="auto"/>
          </w:divBdr>
        </w:div>
        <w:div w:id="1339308609">
          <w:marLeft w:val="0"/>
          <w:marRight w:val="0"/>
          <w:marTop w:val="0"/>
          <w:marBottom w:val="0"/>
          <w:divBdr>
            <w:top w:val="none" w:sz="0" w:space="0" w:color="auto"/>
            <w:left w:val="none" w:sz="0" w:space="0" w:color="auto"/>
            <w:bottom w:val="none" w:sz="0" w:space="0" w:color="auto"/>
            <w:right w:val="none" w:sz="0" w:space="0" w:color="auto"/>
          </w:divBdr>
        </w:div>
        <w:div w:id="1549997171">
          <w:marLeft w:val="0"/>
          <w:marRight w:val="0"/>
          <w:marTop w:val="0"/>
          <w:marBottom w:val="0"/>
          <w:divBdr>
            <w:top w:val="none" w:sz="0" w:space="0" w:color="auto"/>
            <w:left w:val="none" w:sz="0" w:space="0" w:color="auto"/>
            <w:bottom w:val="none" w:sz="0" w:space="0" w:color="auto"/>
            <w:right w:val="none" w:sz="0" w:space="0" w:color="auto"/>
          </w:divBdr>
        </w:div>
        <w:div w:id="534853821">
          <w:marLeft w:val="0"/>
          <w:marRight w:val="0"/>
          <w:marTop w:val="0"/>
          <w:marBottom w:val="0"/>
          <w:divBdr>
            <w:top w:val="none" w:sz="0" w:space="0" w:color="auto"/>
            <w:left w:val="none" w:sz="0" w:space="0" w:color="auto"/>
            <w:bottom w:val="none" w:sz="0" w:space="0" w:color="auto"/>
            <w:right w:val="none" w:sz="0" w:space="0" w:color="auto"/>
          </w:divBdr>
        </w:div>
        <w:div w:id="898321599">
          <w:marLeft w:val="0"/>
          <w:marRight w:val="0"/>
          <w:marTop w:val="0"/>
          <w:marBottom w:val="0"/>
          <w:divBdr>
            <w:top w:val="none" w:sz="0" w:space="0" w:color="auto"/>
            <w:left w:val="none" w:sz="0" w:space="0" w:color="auto"/>
            <w:bottom w:val="none" w:sz="0" w:space="0" w:color="auto"/>
            <w:right w:val="none" w:sz="0" w:space="0" w:color="auto"/>
          </w:divBdr>
        </w:div>
        <w:div w:id="1603798651">
          <w:marLeft w:val="0"/>
          <w:marRight w:val="0"/>
          <w:marTop w:val="0"/>
          <w:marBottom w:val="0"/>
          <w:divBdr>
            <w:top w:val="none" w:sz="0" w:space="0" w:color="auto"/>
            <w:left w:val="none" w:sz="0" w:space="0" w:color="auto"/>
            <w:bottom w:val="none" w:sz="0" w:space="0" w:color="auto"/>
            <w:right w:val="none" w:sz="0" w:space="0" w:color="auto"/>
          </w:divBdr>
        </w:div>
        <w:div w:id="378826690">
          <w:marLeft w:val="0"/>
          <w:marRight w:val="0"/>
          <w:marTop w:val="0"/>
          <w:marBottom w:val="0"/>
          <w:divBdr>
            <w:top w:val="none" w:sz="0" w:space="0" w:color="auto"/>
            <w:left w:val="none" w:sz="0" w:space="0" w:color="auto"/>
            <w:bottom w:val="none" w:sz="0" w:space="0" w:color="auto"/>
            <w:right w:val="none" w:sz="0" w:space="0" w:color="auto"/>
          </w:divBdr>
        </w:div>
        <w:div w:id="342901253">
          <w:marLeft w:val="0"/>
          <w:marRight w:val="0"/>
          <w:marTop w:val="0"/>
          <w:marBottom w:val="0"/>
          <w:divBdr>
            <w:top w:val="none" w:sz="0" w:space="0" w:color="auto"/>
            <w:left w:val="none" w:sz="0" w:space="0" w:color="auto"/>
            <w:bottom w:val="none" w:sz="0" w:space="0" w:color="auto"/>
            <w:right w:val="none" w:sz="0" w:space="0" w:color="auto"/>
          </w:divBdr>
        </w:div>
        <w:div w:id="1605651541">
          <w:marLeft w:val="0"/>
          <w:marRight w:val="0"/>
          <w:marTop w:val="0"/>
          <w:marBottom w:val="0"/>
          <w:divBdr>
            <w:top w:val="none" w:sz="0" w:space="0" w:color="auto"/>
            <w:left w:val="none" w:sz="0" w:space="0" w:color="auto"/>
            <w:bottom w:val="none" w:sz="0" w:space="0" w:color="auto"/>
            <w:right w:val="none" w:sz="0" w:space="0" w:color="auto"/>
          </w:divBdr>
        </w:div>
        <w:div w:id="1750081471">
          <w:marLeft w:val="0"/>
          <w:marRight w:val="0"/>
          <w:marTop w:val="0"/>
          <w:marBottom w:val="0"/>
          <w:divBdr>
            <w:top w:val="none" w:sz="0" w:space="0" w:color="auto"/>
            <w:left w:val="none" w:sz="0" w:space="0" w:color="auto"/>
            <w:bottom w:val="none" w:sz="0" w:space="0" w:color="auto"/>
            <w:right w:val="none" w:sz="0" w:space="0" w:color="auto"/>
          </w:divBdr>
        </w:div>
        <w:div w:id="2094814627">
          <w:marLeft w:val="0"/>
          <w:marRight w:val="0"/>
          <w:marTop w:val="0"/>
          <w:marBottom w:val="0"/>
          <w:divBdr>
            <w:top w:val="none" w:sz="0" w:space="0" w:color="auto"/>
            <w:left w:val="none" w:sz="0" w:space="0" w:color="auto"/>
            <w:bottom w:val="none" w:sz="0" w:space="0" w:color="auto"/>
            <w:right w:val="none" w:sz="0" w:space="0" w:color="auto"/>
          </w:divBdr>
        </w:div>
        <w:div w:id="2072189491">
          <w:marLeft w:val="0"/>
          <w:marRight w:val="0"/>
          <w:marTop w:val="0"/>
          <w:marBottom w:val="0"/>
          <w:divBdr>
            <w:top w:val="none" w:sz="0" w:space="0" w:color="auto"/>
            <w:left w:val="none" w:sz="0" w:space="0" w:color="auto"/>
            <w:bottom w:val="none" w:sz="0" w:space="0" w:color="auto"/>
            <w:right w:val="none" w:sz="0" w:space="0" w:color="auto"/>
          </w:divBdr>
        </w:div>
        <w:div w:id="763573167">
          <w:marLeft w:val="0"/>
          <w:marRight w:val="0"/>
          <w:marTop w:val="0"/>
          <w:marBottom w:val="0"/>
          <w:divBdr>
            <w:top w:val="none" w:sz="0" w:space="0" w:color="auto"/>
            <w:left w:val="none" w:sz="0" w:space="0" w:color="auto"/>
            <w:bottom w:val="none" w:sz="0" w:space="0" w:color="auto"/>
            <w:right w:val="none" w:sz="0" w:space="0" w:color="auto"/>
          </w:divBdr>
        </w:div>
        <w:div w:id="1551502228">
          <w:marLeft w:val="0"/>
          <w:marRight w:val="0"/>
          <w:marTop w:val="0"/>
          <w:marBottom w:val="0"/>
          <w:divBdr>
            <w:top w:val="none" w:sz="0" w:space="0" w:color="auto"/>
            <w:left w:val="none" w:sz="0" w:space="0" w:color="auto"/>
            <w:bottom w:val="none" w:sz="0" w:space="0" w:color="auto"/>
            <w:right w:val="none" w:sz="0" w:space="0" w:color="auto"/>
          </w:divBdr>
        </w:div>
        <w:div w:id="810445946">
          <w:marLeft w:val="0"/>
          <w:marRight w:val="0"/>
          <w:marTop w:val="0"/>
          <w:marBottom w:val="0"/>
          <w:divBdr>
            <w:top w:val="none" w:sz="0" w:space="0" w:color="auto"/>
            <w:left w:val="none" w:sz="0" w:space="0" w:color="auto"/>
            <w:bottom w:val="none" w:sz="0" w:space="0" w:color="auto"/>
            <w:right w:val="none" w:sz="0" w:space="0" w:color="auto"/>
          </w:divBdr>
        </w:div>
        <w:div w:id="957491428">
          <w:marLeft w:val="0"/>
          <w:marRight w:val="0"/>
          <w:marTop w:val="0"/>
          <w:marBottom w:val="0"/>
          <w:divBdr>
            <w:top w:val="none" w:sz="0" w:space="0" w:color="auto"/>
            <w:left w:val="none" w:sz="0" w:space="0" w:color="auto"/>
            <w:bottom w:val="none" w:sz="0" w:space="0" w:color="auto"/>
            <w:right w:val="none" w:sz="0" w:space="0" w:color="auto"/>
          </w:divBdr>
        </w:div>
        <w:div w:id="1188642704">
          <w:marLeft w:val="0"/>
          <w:marRight w:val="0"/>
          <w:marTop w:val="0"/>
          <w:marBottom w:val="0"/>
          <w:divBdr>
            <w:top w:val="none" w:sz="0" w:space="0" w:color="auto"/>
            <w:left w:val="none" w:sz="0" w:space="0" w:color="auto"/>
            <w:bottom w:val="none" w:sz="0" w:space="0" w:color="auto"/>
            <w:right w:val="none" w:sz="0" w:space="0" w:color="auto"/>
          </w:divBdr>
        </w:div>
        <w:div w:id="14816168">
          <w:marLeft w:val="0"/>
          <w:marRight w:val="0"/>
          <w:marTop w:val="0"/>
          <w:marBottom w:val="0"/>
          <w:divBdr>
            <w:top w:val="none" w:sz="0" w:space="0" w:color="auto"/>
            <w:left w:val="none" w:sz="0" w:space="0" w:color="auto"/>
            <w:bottom w:val="none" w:sz="0" w:space="0" w:color="auto"/>
            <w:right w:val="none" w:sz="0" w:space="0" w:color="auto"/>
          </w:divBdr>
        </w:div>
        <w:div w:id="387345117">
          <w:marLeft w:val="0"/>
          <w:marRight w:val="0"/>
          <w:marTop w:val="0"/>
          <w:marBottom w:val="0"/>
          <w:divBdr>
            <w:top w:val="none" w:sz="0" w:space="0" w:color="auto"/>
            <w:left w:val="none" w:sz="0" w:space="0" w:color="auto"/>
            <w:bottom w:val="none" w:sz="0" w:space="0" w:color="auto"/>
            <w:right w:val="none" w:sz="0" w:space="0" w:color="auto"/>
          </w:divBdr>
        </w:div>
        <w:div w:id="1307859917">
          <w:marLeft w:val="0"/>
          <w:marRight w:val="0"/>
          <w:marTop w:val="0"/>
          <w:marBottom w:val="0"/>
          <w:divBdr>
            <w:top w:val="none" w:sz="0" w:space="0" w:color="auto"/>
            <w:left w:val="none" w:sz="0" w:space="0" w:color="auto"/>
            <w:bottom w:val="none" w:sz="0" w:space="0" w:color="auto"/>
            <w:right w:val="none" w:sz="0" w:space="0" w:color="auto"/>
          </w:divBdr>
        </w:div>
        <w:div w:id="1477524394">
          <w:marLeft w:val="0"/>
          <w:marRight w:val="0"/>
          <w:marTop w:val="0"/>
          <w:marBottom w:val="0"/>
          <w:divBdr>
            <w:top w:val="none" w:sz="0" w:space="0" w:color="auto"/>
            <w:left w:val="none" w:sz="0" w:space="0" w:color="auto"/>
            <w:bottom w:val="none" w:sz="0" w:space="0" w:color="auto"/>
            <w:right w:val="none" w:sz="0" w:space="0" w:color="auto"/>
          </w:divBdr>
        </w:div>
        <w:div w:id="352146984">
          <w:marLeft w:val="0"/>
          <w:marRight w:val="0"/>
          <w:marTop w:val="0"/>
          <w:marBottom w:val="0"/>
          <w:divBdr>
            <w:top w:val="none" w:sz="0" w:space="0" w:color="auto"/>
            <w:left w:val="none" w:sz="0" w:space="0" w:color="auto"/>
            <w:bottom w:val="none" w:sz="0" w:space="0" w:color="auto"/>
            <w:right w:val="none" w:sz="0" w:space="0" w:color="auto"/>
          </w:divBdr>
        </w:div>
        <w:div w:id="1769764720">
          <w:marLeft w:val="0"/>
          <w:marRight w:val="0"/>
          <w:marTop w:val="0"/>
          <w:marBottom w:val="0"/>
          <w:divBdr>
            <w:top w:val="none" w:sz="0" w:space="0" w:color="auto"/>
            <w:left w:val="none" w:sz="0" w:space="0" w:color="auto"/>
            <w:bottom w:val="none" w:sz="0" w:space="0" w:color="auto"/>
            <w:right w:val="none" w:sz="0" w:space="0" w:color="auto"/>
          </w:divBdr>
        </w:div>
        <w:div w:id="487597371">
          <w:marLeft w:val="0"/>
          <w:marRight w:val="0"/>
          <w:marTop w:val="0"/>
          <w:marBottom w:val="0"/>
          <w:divBdr>
            <w:top w:val="none" w:sz="0" w:space="0" w:color="auto"/>
            <w:left w:val="none" w:sz="0" w:space="0" w:color="auto"/>
            <w:bottom w:val="none" w:sz="0" w:space="0" w:color="auto"/>
            <w:right w:val="none" w:sz="0" w:space="0" w:color="auto"/>
          </w:divBdr>
        </w:div>
        <w:div w:id="1481531850">
          <w:marLeft w:val="0"/>
          <w:marRight w:val="0"/>
          <w:marTop w:val="0"/>
          <w:marBottom w:val="0"/>
          <w:divBdr>
            <w:top w:val="none" w:sz="0" w:space="0" w:color="auto"/>
            <w:left w:val="none" w:sz="0" w:space="0" w:color="auto"/>
            <w:bottom w:val="none" w:sz="0" w:space="0" w:color="auto"/>
            <w:right w:val="none" w:sz="0" w:space="0" w:color="auto"/>
          </w:divBdr>
        </w:div>
        <w:div w:id="924070791">
          <w:marLeft w:val="0"/>
          <w:marRight w:val="0"/>
          <w:marTop w:val="0"/>
          <w:marBottom w:val="0"/>
          <w:divBdr>
            <w:top w:val="none" w:sz="0" w:space="0" w:color="auto"/>
            <w:left w:val="none" w:sz="0" w:space="0" w:color="auto"/>
            <w:bottom w:val="none" w:sz="0" w:space="0" w:color="auto"/>
            <w:right w:val="none" w:sz="0" w:space="0" w:color="auto"/>
          </w:divBdr>
        </w:div>
        <w:div w:id="1220363010">
          <w:marLeft w:val="0"/>
          <w:marRight w:val="0"/>
          <w:marTop w:val="0"/>
          <w:marBottom w:val="0"/>
          <w:divBdr>
            <w:top w:val="none" w:sz="0" w:space="0" w:color="auto"/>
            <w:left w:val="none" w:sz="0" w:space="0" w:color="auto"/>
            <w:bottom w:val="none" w:sz="0" w:space="0" w:color="auto"/>
            <w:right w:val="none" w:sz="0" w:space="0" w:color="auto"/>
          </w:divBdr>
        </w:div>
        <w:div w:id="964114159">
          <w:marLeft w:val="0"/>
          <w:marRight w:val="0"/>
          <w:marTop w:val="0"/>
          <w:marBottom w:val="0"/>
          <w:divBdr>
            <w:top w:val="none" w:sz="0" w:space="0" w:color="auto"/>
            <w:left w:val="none" w:sz="0" w:space="0" w:color="auto"/>
            <w:bottom w:val="none" w:sz="0" w:space="0" w:color="auto"/>
            <w:right w:val="none" w:sz="0" w:space="0" w:color="auto"/>
          </w:divBdr>
        </w:div>
        <w:div w:id="196089621">
          <w:marLeft w:val="0"/>
          <w:marRight w:val="0"/>
          <w:marTop w:val="0"/>
          <w:marBottom w:val="0"/>
          <w:divBdr>
            <w:top w:val="none" w:sz="0" w:space="0" w:color="auto"/>
            <w:left w:val="none" w:sz="0" w:space="0" w:color="auto"/>
            <w:bottom w:val="none" w:sz="0" w:space="0" w:color="auto"/>
            <w:right w:val="none" w:sz="0" w:space="0" w:color="auto"/>
          </w:divBdr>
        </w:div>
        <w:div w:id="507527159">
          <w:marLeft w:val="0"/>
          <w:marRight w:val="0"/>
          <w:marTop w:val="0"/>
          <w:marBottom w:val="0"/>
          <w:divBdr>
            <w:top w:val="none" w:sz="0" w:space="0" w:color="auto"/>
            <w:left w:val="none" w:sz="0" w:space="0" w:color="auto"/>
            <w:bottom w:val="none" w:sz="0" w:space="0" w:color="auto"/>
            <w:right w:val="none" w:sz="0" w:space="0" w:color="auto"/>
          </w:divBdr>
        </w:div>
        <w:div w:id="350644645">
          <w:marLeft w:val="0"/>
          <w:marRight w:val="0"/>
          <w:marTop w:val="0"/>
          <w:marBottom w:val="0"/>
          <w:divBdr>
            <w:top w:val="none" w:sz="0" w:space="0" w:color="auto"/>
            <w:left w:val="none" w:sz="0" w:space="0" w:color="auto"/>
            <w:bottom w:val="none" w:sz="0" w:space="0" w:color="auto"/>
            <w:right w:val="none" w:sz="0" w:space="0" w:color="auto"/>
          </w:divBdr>
        </w:div>
        <w:div w:id="1956673195">
          <w:marLeft w:val="0"/>
          <w:marRight w:val="0"/>
          <w:marTop w:val="0"/>
          <w:marBottom w:val="0"/>
          <w:divBdr>
            <w:top w:val="none" w:sz="0" w:space="0" w:color="auto"/>
            <w:left w:val="none" w:sz="0" w:space="0" w:color="auto"/>
            <w:bottom w:val="none" w:sz="0" w:space="0" w:color="auto"/>
            <w:right w:val="none" w:sz="0" w:space="0" w:color="auto"/>
          </w:divBdr>
        </w:div>
        <w:div w:id="576014409">
          <w:marLeft w:val="0"/>
          <w:marRight w:val="0"/>
          <w:marTop w:val="0"/>
          <w:marBottom w:val="0"/>
          <w:divBdr>
            <w:top w:val="none" w:sz="0" w:space="0" w:color="auto"/>
            <w:left w:val="none" w:sz="0" w:space="0" w:color="auto"/>
            <w:bottom w:val="none" w:sz="0" w:space="0" w:color="auto"/>
            <w:right w:val="none" w:sz="0" w:space="0" w:color="auto"/>
          </w:divBdr>
        </w:div>
        <w:div w:id="638917645">
          <w:marLeft w:val="0"/>
          <w:marRight w:val="0"/>
          <w:marTop w:val="0"/>
          <w:marBottom w:val="0"/>
          <w:divBdr>
            <w:top w:val="none" w:sz="0" w:space="0" w:color="auto"/>
            <w:left w:val="none" w:sz="0" w:space="0" w:color="auto"/>
            <w:bottom w:val="none" w:sz="0" w:space="0" w:color="auto"/>
            <w:right w:val="none" w:sz="0" w:space="0" w:color="auto"/>
          </w:divBdr>
        </w:div>
        <w:div w:id="646251359">
          <w:marLeft w:val="0"/>
          <w:marRight w:val="0"/>
          <w:marTop w:val="0"/>
          <w:marBottom w:val="0"/>
          <w:divBdr>
            <w:top w:val="none" w:sz="0" w:space="0" w:color="auto"/>
            <w:left w:val="none" w:sz="0" w:space="0" w:color="auto"/>
            <w:bottom w:val="none" w:sz="0" w:space="0" w:color="auto"/>
            <w:right w:val="none" w:sz="0" w:space="0" w:color="auto"/>
          </w:divBdr>
        </w:div>
        <w:div w:id="1493906068">
          <w:marLeft w:val="0"/>
          <w:marRight w:val="0"/>
          <w:marTop w:val="0"/>
          <w:marBottom w:val="0"/>
          <w:divBdr>
            <w:top w:val="none" w:sz="0" w:space="0" w:color="auto"/>
            <w:left w:val="none" w:sz="0" w:space="0" w:color="auto"/>
            <w:bottom w:val="none" w:sz="0" w:space="0" w:color="auto"/>
            <w:right w:val="none" w:sz="0" w:space="0" w:color="auto"/>
          </w:divBdr>
        </w:div>
        <w:div w:id="1902056658">
          <w:marLeft w:val="0"/>
          <w:marRight w:val="0"/>
          <w:marTop w:val="0"/>
          <w:marBottom w:val="0"/>
          <w:divBdr>
            <w:top w:val="none" w:sz="0" w:space="0" w:color="auto"/>
            <w:left w:val="none" w:sz="0" w:space="0" w:color="auto"/>
            <w:bottom w:val="none" w:sz="0" w:space="0" w:color="auto"/>
            <w:right w:val="none" w:sz="0" w:space="0" w:color="auto"/>
          </w:divBdr>
        </w:div>
        <w:div w:id="1423448938">
          <w:marLeft w:val="0"/>
          <w:marRight w:val="0"/>
          <w:marTop w:val="0"/>
          <w:marBottom w:val="0"/>
          <w:divBdr>
            <w:top w:val="none" w:sz="0" w:space="0" w:color="auto"/>
            <w:left w:val="none" w:sz="0" w:space="0" w:color="auto"/>
            <w:bottom w:val="none" w:sz="0" w:space="0" w:color="auto"/>
            <w:right w:val="none" w:sz="0" w:space="0" w:color="auto"/>
          </w:divBdr>
        </w:div>
        <w:div w:id="1077751593">
          <w:marLeft w:val="0"/>
          <w:marRight w:val="0"/>
          <w:marTop w:val="0"/>
          <w:marBottom w:val="0"/>
          <w:divBdr>
            <w:top w:val="none" w:sz="0" w:space="0" w:color="auto"/>
            <w:left w:val="none" w:sz="0" w:space="0" w:color="auto"/>
            <w:bottom w:val="none" w:sz="0" w:space="0" w:color="auto"/>
            <w:right w:val="none" w:sz="0" w:space="0" w:color="auto"/>
          </w:divBdr>
        </w:div>
        <w:div w:id="1066489384">
          <w:marLeft w:val="0"/>
          <w:marRight w:val="0"/>
          <w:marTop w:val="0"/>
          <w:marBottom w:val="0"/>
          <w:divBdr>
            <w:top w:val="none" w:sz="0" w:space="0" w:color="auto"/>
            <w:left w:val="none" w:sz="0" w:space="0" w:color="auto"/>
            <w:bottom w:val="none" w:sz="0" w:space="0" w:color="auto"/>
            <w:right w:val="none" w:sz="0" w:space="0" w:color="auto"/>
          </w:divBdr>
        </w:div>
        <w:div w:id="1438207761">
          <w:marLeft w:val="0"/>
          <w:marRight w:val="0"/>
          <w:marTop w:val="0"/>
          <w:marBottom w:val="0"/>
          <w:divBdr>
            <w:top w:val="none" w:sz="0" w:space="0" w:color="auto"/>
            <w:left w:val="none" w:sz="0" w:space="0" w:color="auto"/>
            <w:bottom w:val="none" w:sz="0" w:space="0" w:color="auto"/>
            <w:right w:val="none" w:sz="0" w:space="0" w:color="auto"/>
          </w:divBdr>
        </w:div>
        <w:div w:id="1369254623">
          <w:marLeft w:val="0"/>
          <w:marRight w:val="0"/>
          <w:marTop w:val="0"/>
          <w:marBottom w:val="0"/>
          <w:divBdr>
            <w:top w:val="none" w:sz="0" w:space="0" w:color="auto"/>
            <w:left w:val="none" w:sz="0" w:space="0" w:color="auto"/>
            <w:bottom w:val="none" w:sz="0" w:space="0" w:color="auto"/>
            <w:right w:val="none" w:sz="0" w:space="0" w:color="auto"/>
          </w:divBdr>
        </w:div>
        <w:div w:id="1004630768">
          <w:marLeft w:val="0"/>
          <w:marRight w:val="0"/>
          <w:marTop w:val="0"/>
          <w:marBottom w:val="0"/>
          <w:divBdr>
            <w:top w:val="none" w:sz="0" w:space="0" w:color="auto"/>
            <w:left w:val="none" w:sz="0" w:space="0" w:color="auto"/>
            <w:bottom w:val="none" w:sz="0" w:space="0" w:color="auto"/>
            <w:right w:val="none" w:sz="0" w:space="0" w:color="auto"/>
          </w:divBdr>
        </w:div>
        <w:div w:id="2104262278">
          <w:marLeft w:val="0"/>
          <w:marRight w:val="0"/>
          <w:marTop w:val="0"/>
          <w:marBottom w:val="0"/>
          <w:divBdr>
            <w:top w:val="none" w:sz="0" w:space="0" w:color="auto"/>
            <w:left w:val="none" w:sz="0" w:space="0" w:color="auto"/>
            <w:bottom w:val="none" w:sz="0" w:space="0" w:color="auto"/>
            <w:right w:val="none" w:sz="0" w:space="0" w:color="auto"/>
          </w:divBdr>
        </w:div>
        <w:div w:id="2137018920">
          <w:marLeft w:val="0"/>
          <w:marRight w:val="0"/>
          <w:marTop w:val="0"/>
          <w:marBottom w:val="0"/>
          <w:divBdr>
            <w:top w:val="none" w:sz="0" w:space="0" w:color="auto"/>
            <w:left w:val="none" w:sz="0" w:space="0" w:color="auto"/>
            <w:bottom w:val="none" w:sz="0" w:space="0" w:color="auto"/>
            <w:right w:val="none" w:sz="0" w:space="0" w:color="auto"/>
          </w:divBdr>
        </w:div>
        <w:div w:id="1616448625">
          <w:marLeft w:val="0"/>
          <w:marRight w:val="0"/>
          <w:marTop w:val="0"/>
          <w:marBottom w:val="0"/>
          <w:divBdr>
            <w:top w:val="none" w:sz="0" w:space="0" w:color="auto"/>
            <w:left w:val="none" w:sz="0" w:space="0" w:color="auto"/>
            <w:bottom w:val="none" w:sz="0" w:space="0" w:color="auto"/>
            <w:right w:val="none" w:sz="0" w:space="0" w:color="auto"/>
          </w:divBdr>
        </w:div>
        <w:div w:id="1764305180">
          <w:marLeft w:val="0"/>
          <w:marRight w:val="0"/>
          <w:marTop w:val="0"/>
          <w:marBottom w:val="0"/>
          <w:divBdr>
            <w:top w:val="none" w:sz="0" w:space="0" w:color="auto"/>
            <w:left w:val="none" w:sz="0" w:space="0" w:color="auto"/>
            <w:bottom w:val="none" w:sz="0" w:space="0" w:color="auto"/>
            <w:right w:val="none" w:sz="0" w:space="0" w:color="auto"/>
          </w:divBdr>
        </w:div>
        <w:div w:id="740755424">
          <w:marLeft w:val="0"/>
          <w:marRight w:val="0"/>
          <w:marTop w:val="0"/>
          <w:marBottom w:val="0"/>
          <w:divBdr>
            <w:top w:val="none" w:sz="0" w:space="0" w:color="auto"/>
            <w:left w:val="none" w:sz="0" w:space="0" w:color="auto"/>
            <w:bottom w:val="none" w:sz="0" w:space="0" w:color="auto"/>
            <w:right w:val="none" w:sz="0" w:space="0" w:color="auto"/>
          </w:divBdr>
        </w:div>
        <w:div w:id="415248686">
          <w:marLeft w:val="0"/>
          <w:marRight w:val="0"/>
          <w:marTop w:val="0"/>
          <w:marBottom w:val="0"/>
          <w:divBdr>
            <w:top w:val="none" w:sz="0" w:space="0" w:color="auto"/>
            <w:left w:val="none" w:sz="0" w:space="0" w:color="auto"/>
            <w:bottom w:val="none" w:sz="0" w:space="0" w:color="auto"/>
            <w:right w:val="none" w:sz="0" w:space="0" w:color="auto"/>
          </w:divBdr>
        </w:div>
        <w:div w:id="1292445784">
          <w:marLeft w:val="0"/>
          <w:marRight w:val="0"/>
          <w:marTop w:val="0"/>
          <w:marBottom w:val="0"/>
          <w:divBdr>
            <w:top w:val="none" w:sz="0" w:space="0" w:color="auto"/>
            <w:left w:val="none" w:sz="0" w:space="0" w:color="auto"/>
            <w:bottom w:val="none" w:sz="0" w:space="0" w:color="auto"/>
            <w:right w:val="none" w:sz="0" w:space="0" w:color="auto"/>
          </w:divBdr>
        </w:div>
        <w:div w:id="1481385247">
          <w:marLeft w:val="0"/>
          <w:marRight w:val="0"/>
          <w:marTop w:val="0"/>
          <w:marBottom w:val="0"/>
          <w:divBdr>
            <w:top w:val="none" w:sz="0" w:space="0" w:color="auto"/>
            <w:left w:val="none" w:sz="0" w:space="0" w:color="auto"/>
            <w:bottom w:val="none" w:sz="0" w:space="0" w:color="auto"/>
            <w:right w:val="none" w:sz="0" w:space="0" w:color="auto"/>
          </w:divBdr>
        </w:div>
        <w:div w:id="475224936">
          <w:marLeft w:val="0"/>
          <w:marRight w:val="0"/>
          <w:marTop w:val="0"/>
          <w:marBottom w:val="0"/>
          <w:divBdr>
            <w:top w:val="none" w:sz="0" w:space="0" w:color="auto"/>
            <w:left w:val="none" w:sz="0" w:space="0" w:color="auto"/>
            <w:bottom w:val="none" w:sz="0" w:space="0" w:color="auto"/>
            <w:right w:val="none" w:sz="0" w:space="0" w:color="auto"/>
          </w:divBdr>
        </w:div>
        <w:div w:id="1236236073">
          <w:marLeft w:val="0"/>
          <w:marRight w:val="0"/>
          <w:marTop w:val="0"/>
          <w:marBottom w:val="0"/>
          <w:divBdr>
            <w:top w:val="none" w:sz="0" w:space="0" w:color="auto"/>
            <w:left w:val="none" w:sz="0" w:space="0" w:color="auto"/>
            <w:bottom w:val="none" w:sz="0" w:space="0" w:color="auto"/>
            <w:right w:val="none" w:sz="0" w:space="0" w:color="auto"/>
          </w:divBdr>
        </w:div>
        <w:div w:id="284502919">
          <w:marLeft w:val="0"/>
          <w:marRight w:val="0"/>
          <w:marTop w:val="0"/>
          <w:marBottom w:val="0"/>
          <w:divBdr>
            <w:top w:val="none" w:sz="0" w:space="0" w:color="auto"/>
            <w:left w:val="none" w:sz="0" w:space="0" w:color="auto"/>
            <w:bottom w:val="none" w:sz="0" w:space="0" w:color="auto"/>
            <w:right w:val="none" w:sz="0" w:space="0" w:color="auto"/>
          </w:divBdr>
        </w:div>
        <w:div w:id="2095317199">
          <w:marLeft w:val="0"/>
          <w:marRight w:val="0"/>
          <w:marTop w:val="0"/>
          <w:marBottom w:val="0"/>
          <w:divBdr>
            <w:top w:val="none" w:sz="0" w:space="0" w:color="auto"/>
            <w:left w:val="none" w:sz="0" w:space="0" w:color="auto"/>
            <w:bottom w:val="none" w:sz="0" w:space="0" w:color="auto"/>
            <w:right w:val="none" w:sz="0" w:space="0" w:color="auto"/>
          </w:divBdr>
        </w:div>
        <w:div w:id="244921271">
          <w:marLeft w:val="0"/>
          <w:marRight w:val="0"/>
          <w:marTop w:val="0"/>
          <w:marBottom w:val="0"/>
          <w:divBdr>
            <w:top w:val="none" w:sz="0" w:space="0" w:color="auto"/>
            <w:left w:val="none" w:sz="0" w:space="0" w:color="auto"/>
            <w:bottom w:val="none" w:sz="0" w:space="0" w:color="auto"/>
            <w:right w:val="none" w:sz="0" w:space="0" w:color="auto"/>
          </w:divBdr>
        </w:div>
        <w:div w:id="364254681">
          <w:marLeft w:val="0"/>
          <w:marRight w:val="0"/>
          <w:marTop w:val="0"/>
          <w:marBottom w:val="0"/>
          <w:divBdr>
            <w:top w:val="none" w:sz="0" w:space="0" w:color="auto"/>
            <w:left w:val="none" w:sz="0" w:space="0" w:color="auto"/>
            <w:bottom w:val="none" w:sz="0" w:space="0" w:color="auto"/>
            <w:right w:val="none" w:sz="0" w:space="0" w:color="auto"/>
          </w:divBdr>
        </w:div>
        <w:div w:id="1191840376">
          <w:marLeft w:val="0"/>
          <w:marRight w:val="0"/>
          <w:marTop w:val="0"/>
          <w:marBottom w:val="0"/>
          <w:divBdr>
            <w:top w:val="none" w:sz="0" w:space="0" w:color="auto"/>
            <w:left w:val="none" w:sz="0" w:space="0" w:color="auto"/>
            <w:bottom w:val="none" w:sz="0" w:space="0" w:color="auto"/>
            <w:right w:val="none" w:sz="0" w:space="0" w:color="auto"/>
          </w:divBdr>
        </w:div>
        <w:div w:id="854922083">
          <w:marLeft w:val="0"/>
          <w:marRight w:val="0"/>
          <w:marTop w:val="0"/>
          <w:marBottom w:val="0"/>
          <w:divBdr>
            <w:top w:val="none" w:sz="0" w:space="0" w:color="auto"/>
            <w:left w:val="none" w:sz="0" w:space="0" w:color="auto"/>
            <w:bottom w:val="none" w:sz="0" w:space="0" w:color="auto"/>
            <w:right w:val="none" w:sz="0" w:space="0" w:color="auto"/>
          </w:divBdr>
        </w:div>
        <w:div w:id="1146704036">
          <w:marLeft w:val="0"/>
          <w:marRight w:val="0"/>
          <w:marTop w:val="0"/>
          <w:marBottom w:val="0"/>
          <w:divBdr>
            <w:top w:val="none" w:sz="0" w:space="0" w:color="auto"/>
            <w:left w:val="none" w:sz="0" w:space="0" w:color="auto"/>
            <w:bottom w:val="none" w:sz="0" w:space="0" w:color="auto"/>
            <w:right w:val="none" w:sz="0" w:space="0" w:color="auto"/>
          </w:divBdr>
        </w:div>
        <w:div w:id="843520168">
          <w:marLeft w:val="0"/>
          <w:marRight w:val="0"/>
          <w:marTop w:val="0"/>
          <w:marBottom w:val="0"/>
          <w:divBdr>
            <w:top w:val="none" w:sz="0" w:space="0" w:color="auto"/>
            <w:left w:val="none" w:sz="0" w:space="0" w:color="auto"/>
            <w:bottom w:val="none" w:sz="0" w:space="0" w:color="auto"/>
            <w:right w:val="none" w:sz="0" w:space="0" w:color="auto"/>
          </w:divBdr>
        </w:div>
        <w:div w:id="1784567295">
          <w:marLeft w:val="0"/>
          <w:marRight w:val="0"/>
          <w:marTop w:val="0"/>
          <w:marBottom w:val="0"/>
          <w:divBdr>
            <w:top w:val="none" w:sz="0" w:space="0" w:color="auto"/>
            <w:left w:val="none" w:sz="0" w:space="0" w:color="auto"/>
            <w:bottom w:val="none" w:sz="0" w:space="0" w:color="auto"/>
            <w:right w:val="none" w:sz="0" w:space="0" w:color="auto"/>
          </w:divBdr>
        </w:div>
        <w:div w:id="837693066">
          <w:marLeft w:val="0"/>
          <w:marRight w:val="0"/>
          <w:marTop w:val="0"/>
          <w:marBottom w:val="0"/>
          <w:divBdr>
            <w:top w:val="none" w:sz="0" w:space="0" w:color="auto"/>
            <w:left w:val="none" w:sz="0" w:space="0" w:color="auto"/>
            <w:bottom w:val="none" w:sz="0" w:space="0" w:color="auto"/>
            <w:right w:val="none" w:sz="0" w:space="0" w:color="auto"/>
          </w:divBdr>
        </w:div>
        <w:div w:id="31346419">
          <w:marLeft w:val="0"/>
          <w:marRight w:val="0"/>
          <w:marTop w:val="0"/>
          <w:marBottom w:val="0"/>
          <w:divBdr>
            <w:top w:val="none" w:sz="0" w:space="0" w:color="auto"/>
            <w:left w:val="none" w:sz="0" w:space="0" w:color="auto"/>
            <w:bottom w:val="none" w:sz="0" w:space="0" w:color="auto"/>
            <w:right w:val="none" w:sz="0" w:space="0" w:color="auto"/>
          </w:divBdr>
        </w:div>
        <w:div w:id="1312099486">
          <w:marLeft w:val="0"/>
          <w:marRight w:val="0"/>
          <w:marTop w:val="0"/>
          <w:marBottom w:val="0"/>
          <w:divBdr>
            <w:top w:val="none" w:sz="0" w:space="0" w:color="auto"/>
            <w:left w:val="none" w:sz="0" w:space="0" w:color="auto"/>
            <w:bottom w:val="none" w:sz="0" w:space="0" w:color="auto"/>
            <w:right w:val="none" w:sz="0" w:space="0" w:color="auto"/>
          </w:divBdr>
        </w:div>
        <w:div w:id="477847682">
          <w:marLeft w:val="0"/>
          <w:marRight w:val="0"/>
          <w:marTop w:val="0"/>
          <w:marBottom w:val="0"/>
          <w:divBdr>
            <w:top w:val="none" w:sz="0" w:space="0" w:color="auto"/>
            <w:left w:val="none" w:sz="0" w:space="0" w:color="auto"/>
            <w:bottom w:val="none" w:sz="0" w:space="0" w:color="auto"/>
            <w:right w:val="none" w:sz="0" w:space="0" w:color="auto"/>
          </w:divBdr>
        </w:div>
        <w:div w:id="1964270574">
          <w:marLeft w:val="0"/>
          <w:marRight w:val="0"/>
          <w:marTop w:val="0"/>
          <w:marBottom w:val="0"/>
          <w:divBdr>
            <w:top w:val="none" w:sz="0" w:space="0" w:color="auto"/>
            <w:left w:val="none" w:sz="0" w:space="0" w:color="auto"/>
            <w:bottom w:val="none" w:sz="0" w:space="0" w:color="auto"/>
            <w:right w:val="none" w:sz="0" w:space="0" w:color="auto"/>
          </w:divBdr>
        </w:div>
        <w:div w:id="1160928481">
          <w:marLeft w:val="0"/>
          <w:marRight w:val="0"/>
          <w:marTop w:val="0"/>
          <w:marBottom w:val="0"/>
          <w:divBdr>
            <w:top w:val="none" w:sz="0" w:space="0" w:color="auto"/>
            <w:left w:val="none" w:sz="0" w:space="0" w:color="auto"/>
            <w:bottom w:val="none" w:sz="0" w:space="0" w:color="auto"/>
            <w:right w:val="none" w:sz="0" w:space="0" w:color="auto"/>
          </w:divBdr>
        </w:div>
        <w:div w:id="1018578675">
          <w:marLeft w:val="0"/>
          <w:marRight w:val="0"/>
          <w:marTop w:val="0"/>
          <w:marBottom w:val="0"/>
          <w:divBdr>
            <w:top w:val="none" w:sz="0" w:space="0" w:color="auto"/>
            <w:left w:val="none" w:sz="0" w:space="0" w:color="auto"/>
            <w:bottom w:val="none" w:sz="0" w:space="0" w:color="auto"/>
            <w:right w:val="none" w:sz="0" w:space="0" w:color="auto"/>
          </w:divBdr>
        </w:div>
        <w:div w:id="1891376913">
          <w:marLeft w:val="0"/>
          <w:marRight w:val="0"/>
          <w:marTop w:val="0"/>
          <w:marBottom w:val="0"/>
          <w:divBdr>
            <w:top w:val="none" w:sz="0" w:space="0" w:color="auto"/>
            <w:left w:val="none" w:sz="0" w:space="0" w:color="auto"/>
            <w:bottom w:val="none" w:sz="0" w:space="0" w:color="auto"/>
            <w:right w:val="none" w:sz="0" w:space="0" w:color="auto"/>
          </w:divBdr>
        </w:div>
        <w:div w:id="1709260250">
          <w:marLeft w:val="0"/>
          <w:marRight w:val="0"/>
          <w:marTop w:val="0"/>
          <w:marBottom w:val="0"/>
          <w:divBdr>
            <w:top w:val="none" w:sz="0" w:space="0" w:color="auto"/>
            <w:left w:val="none" w:sz="0" w:space="0" w:color="auto"/>
            <w:bottom w:val="none" w:sz="0" w:space="0" w:color="auto"/>
            <w:right w:val="none" w:sz="0" w:space="0" w:color="auto"/>
          </w:divBdr>
        </w:div>
        <w:div w:id="1566066627">
          <w:marLeft w:val="0"/>
          <w:marRight w:val="0"/>
          <w:marTop w:val="0"/>
          <w:marBottom w:val="0"/>
          <w:divBdr>
            <w:top w:val="none" w:sz="0" w:space="0" w:color="auto"/>
            <w:left w:val="none" w:sz="0" w:space="0" w:color="auto"/>
            <w:bottom w:val="none" w:sz="0" w:space="0" w:color="auto"/>
            <w:right w:val="none" w:sz="0" w:space="0" w:color="auto"/>
          </w:divBdr>
        </w:div>
        <w:div w:id="371225097">
          <w:marLeft w:val="0"/>
          <w:marRight w:val="0"/>
          <w:marTop w:val="0"/>
          <w:marBottom w:val="0"/>
          <w:divBdr>
            <w:top w:val="none" w:sz="0" w:space="0" w:color="auto"/>
            <w:left w:val="none" w:sz="0" w:space="0" w:color="auto"/>
            <w:bottom w:val="none" w:sz="0" w:space="0" w:color="auto"/>
            <w:right w:val="none" w:sz="0" w:space="0" w:color="auto"/>
          </w:divBdr>
        </w:div>
        <w:div w:id="1675912814">
          <w:marLeft w:val="0"/>
          <w:marRight w:val="0"/>
          <w:marTop w:val="0"/>
          <w:marBottom w:val="0"/>
          <w:divBdr>
            <w:top w:val="none" w:sz="0" w:space="0" w:color="auto"/>
            <w:left w:val="none" w:sz="0" w:space="0" w:color="auto"/>
            <w:bottom w:val="none" w:sz="0" w:space="0" w:color="auto"/>
            <w:right w:val="none" w:sz="0" w:space="0" w:color="auto"/>
          </w:divBdr>
        </w:div>
        <w:div w:id="765348414">
          <w:marLeft w:val="0"/>
          <w:marRight w:val="0"/>
          <w:marTop w:val="0"/>
          <w:marBottom w:val="0"/>
          <w:divBdr>
            <w:top w:val="none" w:sz="0" w:space="0" w:color="auto"/>
            <w:left w:val="none" w:sz="0" w:space="0" w:color="auto"/>
            <w:bottom w:val="none" w:sz="0" w:space="0" w:color="auto"/>
            <w:right w:val="none" w:sz="0" w:space="0" w:color="auto"/>
          </w:divBdr>
        </w:div>
        <w:div w:id="1384065212">
          <w:marLeft w:val="0"/>
          <w:marRight w:val="0"/>
          <w:marTop w:val="0"/>
          <w:marBottom w:val="0"/>
          <w:divBdr>
            <w:top w:val="none" w:sz="0" w:space="0" w:color="auto"/>
            <w:left w:val="none" w:sz="0" w:space="0" w:color="auto"/>
            <w:bottom w:val="none" w:sz="0" w:space="0" w:color="auto"/>
            <w:right w:val="none" w:sz="0" w:space="0" w:color="auto"/>
          </w:divBdr>
        </w:div>
        <w:div w:id="1122649766">
          <w:marLeft w:val="0"/>
          <w:marRight w:val="0"/>
          <w:marTop w:val="0"/>
          <w:marBottom w:val="0"/>
          <w:divBdr>
            <w:top w:val="none" w:sz="0" w:space="0" w:color="auto"/>
            <w:left w:val="none" w:sz="0" w:space="0" w:color="auto"/>
            <w:bottom w:val="none" w:sz="0" w:space="0" w:color="auto"/>
            <w:right w:val="none" w:sz="0" w:space="0" w:color="auto"/>
          </w:divBdr>
        </w:div>
        <w:div w:id="2002196832">
          <w:marLeft w:val="0"/>
          <w:marRight w:val="0"/>
          <w:marTop w:val="0"/>
          <w:marBottom w:val="0"/>
          <w:divBdr>
            <w:top w:val="none" w:sz="0" w:space="0" w:color="auto"/>
            <w:left w:val="none" w:sz="0" w:space="0" w:color="auto"/>
            <w:bottom w:val="none" w:sz="0" w:space="0" w:color="auto"/>
            <w:right w:val="none" w:sz="0" w:space="0" w:color="auto"/>
          </w:divBdr>
        </w:div>
        <w:div w:id="367605475">
          <w:marLeft w:val="0"/>
          <w:marRight w:val="0"/>
          <w:marTop w:val="0"/>
          <w:marBottom w:val="0"/>
          <w:divBdr>
            <w:top w:val="none" w:sz="0" w:space="0" w:color="auto"/>
            <w:left w:val="none" w:sz="0" w:space="0" w:color="auto"/>
            <w:bottom w:val="none" w:sz="0" w:space="0" w:color="auto"/>
            <w:right w:val="none" w:sz="0" w:space="0" w:color="auto"/>
          </w:divBdr>
        </w:div>
        <w:div w:id="1015303427">
          <w:marLeft w:val="0"/>
          <w:marRight w:val="0"/>
          <w:marTop w:val="0"/>
          <w:marBottom w:val="0"/>
          <w:divBdr>
            <w:top w:val="none" w:sz="0" w:space="0" w:color="auto"/>
            <w:left w:val="none" w:sz="0" w:space="0" w:color="auto"/>
            <w:bottom w:val="none" w:sz="0" w:space="0" w:color="auto"/>
            <w:right w:val="none" w:sz="0" w:space="0" w:color="auto"/>
          </w:divBdr>
        </w:div>
        <w:div w:id="2021154965">
          <w:marLeft w:val="0"/>
          <w:marRight w:val="0"/>
          <w:marTop w:val="0"/>
          <w:marBottom w:val="0"/>
          <w:divBdr>
            <w:top w:val="none" w:sz="0" w:space="0" w:color="auto"/>
            <w:left w:val="none" w:sz="0" w:space="0" w:color="auto"/>
            <w:bottom w:val="none" w:sz="0" w:space="0" w:color="auto"/>
            <w:right w:val="none" w:sz="0" w:space="0" w:color="auto"/>
          </w:divBdr>
        </w:div>
        <w:div w:id="1620842576">
          <w:marLeft w:val="0"/>
          <w:marRight w:val="0"/>
          <w:marTop w:val="0"/>
          <w:marBottom w:val="0"/>
          <w:divBdr>
            <w:top w:val="none" w:sz="0" w:space="0" w:color="auto"/>
            <w:left w:val="none" w:sz="0" w:space="0" w:color="auto"/>
            <w:bottom w:val="none" w:sz="0" w:space="0" w:color="auto"/>
            <w:right w:val="none" w:sz="0" w:space="0" w:color="auto"/>
          </w:divBdr>
        </w:div>
        <w:div w:id="1019550323">
          <w:marLeft w:val="0"/>
          <w:marRight w:val="0"/>
          <w:marTop w:val="0"/>
          <w:marBottom w:val="0"/>
          <w:divBdr>
            <w:top w:val="none" w:sz="0" w:space="0" w:color="auto"/>
            <w:left w:val="none" w:sz="0" w:space="0" w:color="auto"/>
            <w:bottom w:val="none" w:sz="0" w:space="0" w:color="auto"/>
            <w:right w:val="none" w:sz="0" w:space="0" w:color="auto"/>
          </w:divBdr>
        </w:div>
        <w:div w:id="854806699">
          <w:marLeft w:val="0"/>
          <w:marRight w:val="0"/>
          <w:marTop w:val="0"/>
          <w:marBottom w:val="0"/>
          <w:divBdr>
            <w:top w:val="none" w:sz="0" w:space="0" w:color="auto"/>
            <w:left w:val="none" w:sz="0" w:space="0" w:color="auto"/>
            <w:bottom w:val="none" w:sz="0" w:space="0" w:color="auto"/>
            <w:right w:val="none" w:sz="0" w:space="0" w:color="auto"/>
          </w:divBdr>
        </w:div>
        <w:div w:id="1204908603">
          <w:marLeft w:val="0"/>
          <w:marRight w:val="0"/>
          <w:marTop w:val="0"/>
          <w:marBottom w:val="0"/>
          <w:divBdr>
            <w:top w:val="none" w:sz="0" w:space="0" w:color="auto"/>
            <w:left w:val="none" w:sz="0" w:space="0" w:color="auto"/>
            <w:bottom w:val="none" w:sz="0" w:space="0" w:color="auto"/>
            <w:right w:val="none" w:sz="0" w:space="0" w:color="auto"/>
          </w:divBdr>
        </w:div>
        <w:div w:id="2112698050">
          <w:marLeft w:val="0"/>
          <w:marRight w:val="0"/>
          <w:marTop w:val="0"/>
          <w:marBottom w:val="0"/>
          <w:divBdr>
            <w:top w:val="none" w:sz="0" w:space="0" w:color="auto"/>
            <w:left w:val="none" w:sz="0" w:space="0" w:color="auto"/>
            <w:bottom w:val="none" w:sz="0" w:space="0" w:color="auto"/>
            <w:right w:val="none" w:sz="0" w:space="0" w:color="auto"/>
          </w:divBdr>
        </w:div>
        <w:div w:id="1441026036">
          <w:marLeft w:val="0"/>
          <w:marRight w:val="0"/>
          <w:marTop w:val="0"/>
          <w:marBottom w:val="0"/>
          <w:divBdr>
            <w:top w:val="none" w:sz="0" w:space="0" w:color="auto"/>
            <w:left w:val="none" w:sz="0" w:space="0" w:color="auto"/>
            <w:bottom w:val="none" w:sz="0" w:space="0" w:color="auto"/>
            <w:right w:val="none" w:sz="0" w:space="0" w:color="auto"/>
          </w:divBdr>
        </w:div>
        <w:div w:id="1395155896">
          <w:marLeft w:val="0"/>
          <w:marRight w:val="0"/>
          <w:marTop w:val="0"/>
          <w:marBottom w:val="0"/>
          <w:divBdr>
            <w:top w:val="none" w:sz="0" w:space="0" w:color="auto"/>
            <w:left w:val="none" w:sz="0" w:space="0" w:color="auto"/>
            <w:bottom w:val="none" w:sz="0" w:space="0" w:color="auto"/>
            <w:right w:val="none" w:sz="0" w:space="0" w:color="auto"/>
          </w:divBdr>
        </w:div>
        <w:div w:id="1034841129">
          <w:marLeft w:val="0"/>
          <w:marRight w:val="0"/>
          <w:marTop w:val="0"/>
          <w:marBottom w:val="0"/>
          <w:divBdr>
            <w:top w:val="none" w:sz="0" w:space="0" w:color="auto"/>
            <w:left w:val="none" w:sz="0" w:space="0" w:color="auto"/>
            <w:bottom w:val="none" w:sz="0" w:space="0" w:color="auto"/>
            <w:right w:val="none" w:sz="0" w:space="0" w:color="auto"/>
          </w:divBdr>
        </w:div>
        <w:div w:id="403258274">
          <w:marLeft w:val="0"/>
          <w:marRight w:val="0"/>
          <w:marTop w:val="0"/>
          <w:marBottom w:val="0"/>
          <w:divBdr>
            <w:top w:val="none" w:sz="0" w:space="0" w:color="auto"/>
            <w:left w:val="none" w:sz="0" w:space="0" w:color="auto"/>
            <w:bottom w:val="none" w:sz="0" w:space="0" w:color="auto"/>
            <w:right w:val="none" w:sz="0" w:space="0" w:color="auto"/>
          </w:divBdr>
        </w:div>
        <w:div w:id="1062487190">
          <w:marLeft w:val="0"/>
          <w:marRight w:val="0"/>
          <w:marTop w:val="0"/>
          <w:marBottom w:val="0"/>
          <w:divBdr>
            <w:top w:val="none" w:sz="0" w:space="0" w:color="auto"/>
            <w:left w:val="none" w:sz="0" w:space="0" w:color="auto"/>
            <w:bottom w:val="none" w:sz="0" w:space="0" w:color="auto"/>
            <w:right w:val="none" w:sz="0" w:space="0" w:color="auto"/>
          </w:divBdr>
        </w:div>
        <w:div w:id="1285504310">
          <w:marLeft w:val="0"/>
          <w:marRight w:val="0"/>
          <w:marTop w:val="0"/>
          <w:marBottom w:val="0"/>
          <w:divBdr>
            <w:top w:val="none" w:sz="0" w:space="0" w:color="auto"/>
            <w:left w:val="none" w:sz="0" w:space="0" w:color="auto"/>
            <w:bottom w:val="none" w:sz="0" w:space="0" w:color="auto"/>
            <w:right w:val="none" w:sz="0" w:space="0" w:color="auto"/>
          </w:divBdr>
        </w:div>
        <w:div w:id="1786344680">
          <w:marLeft w:val="0"/>
          <w:marRight w:val="0"/>
          <w:marTop w:val="0"/>
          <w:marBottom w:val="0"/>
          <w:divBdr>
            <w:top w:val="none" w:sz="0" w:space="0" w:color="auto"/>
            <w:left w:val="none" w:sz="0" w:space="0" w:color="auto"/>
            <w:bottom w:val="none" w:sz="0" w:space="0" w:color="auto"/>
            <w:right w:val="none" w:sz="0" w:space="0" w:color="auto"/>
          </w:divBdr>
        </w:div>
        <w:div w:id="403838157">
          <w:marLeft w:val="0"/>
          <w:marRight w:val="0"/>
          <w:marTop w:val="0"/>
          <w:marBottom w:val="0"/>
          <w:divBdr>
            <w:top w:val="none" w:sz="0" w:space="0" w:color="auto"/>
            <w:left w:val="none" w:sz="0" w:space="0" w:color="auto"/>
            <w:bottom w:val="none" w:sz="0" w:space="0" w:color="auto"/>
            <w:right w:val="none" w:sz="0" w:space="0" w:color="auto"/>
          </w:divBdr>
        </w:div>
        <w:div w:id="2056196180">
          <w:marLeft w:val="0"/>
          <w:marRight w:val="0"/>
          <w:marTop w:val="0"/>
          <w:marBottom w:val="0"/>
          <w:divBdr>
            <w:top w:val="none" w:sz="0" w:space="0" w:color="auto"/>
            <w:left w:val="none" w:sz="0" w:space="0" w:color="auto"/>
            <w:bottom w:val="none" w:sz="0" w:space="0" w:color="auto"/>
            <w:right w:val="none" w:sz="0" w:space="0" w:color="auto"/>
          </w:divBdr>
        </w:div>
        <w:div w:id="1912347788">
          <w:marLeft w:val="0"/>
          <w:marRight w:val="0"/>
          <w:marTop w:val="0"/>
          <w:marBottom w:val="0"/>
          <w:divBdr>
            <w:top w:val="none" w:sz="0" w:space="0" w:color="auto"/>
            <w:left w:val="none" w:sz="0" w:space="0" w:color="auto"/>
            <w:bottom w:val="none" w:sz="0" w:space="0" w:color="auto"/>
            <w:right w:val="none" w:sz="0" w:space="0" w:color="auto"/>
          </w:divBdr>
        </w:div>
        <w:div w:id="1206065995">
          <w:marLeft w:val="0"/>
          <w:marRight w:val="0"/>
          <w:marTop w:val="0"/>
          <w:marBottom w:val="0"/>
          <w:divBdr>
            <w:top w:val="none" w:sz="0" w:space="0" w:color="auto"/>
            <w:left w:val="none" w:sz="0" w:space="0" w:color="auto"/>
            <w:bottom w:val="none" w:sz="0" w:space="0" w:color="auto"/>
            <w:right w:val="none" w:sz="0" w:space="0" w:color="auto"/>
          </w:divBdr>
        </w:div>
        <w:div w:id="752897573">
          <w:marLeft w:val="0"/>
          <w:marRight w:val="0"/>
          <w:marTop w:val="0"/>
          <w:marBottom w:val="0"/>
          <w:divBdr>
            <w:top w:val="none" w:sz="0" w:space="0" w:color="auto"/>
            <w:left w:val="none" w:sz="0" w:space="0" w:color="auto"/>
            <w:bottom w:val="none" w:sz="0" w:space="0" w:color="auto"/>
            <w:right w:val="none" w:sz="0" w:space="0" w:color="auto"/>
          </w:divBdr>
        </w:div>
        <w:div w:id="227228700">
          <w:marLeft w:val="0"/>
          <w:marRight w:val="0"/>
          <w:marTop w:val="0"/>
          <w:marBottom w:val="0"/>
          <w:divBdr>
            <w:top w:val="none" w:sz="0" w:space="0" w:color="auto"/>
            <w:left w:val="none" w:sz="0" w:space="0" w:color="auto"/>
            <w:bottom w:val="none" w:sz="0" w:space="0" w:color="auto"/>
            <w:right w:val="none" w:sz="0" w:space="0" w:color="auto"/>
          </w:divBdr>
        </w:div>
        <w:div w:id="270748373">
          <w:marLeft w:val="0"/>
          <w:marRight w:val="0"/>
          <w:marTop w:val="0"/>
          <w:marBottom w:val="0"/>
          <w:divBdr>
            <w:top w:val="none" w:sz="0" w:space="0" w:color="auto"/>
            <w:left w:val="none" w:sz="0" w:space="0" w:color="auto"/>
            <w:bottom w:val="none" w:sz="0" w:space="0" w:color="auto"/>
            <w:right w:val="none" w:sz="0" w:space="0" w:color="auto"/>
          </w:divBdr>
        </w:div>
        <w:div w:id="2099670936">
          <w:marLeft w:val="0"/>
          <w:marRight w:val="0"/>
          <w:marTop w:val="0"/>
          <w:marBottom w:val="0"/>
          <w:divBdr>
            <w:top w:val="none" w:sz="0" w:space="0" w:color="auto"/>
            <w:left w:val="none" w:sz="0" w:space="0" w:color="auto"/>
            <w:bottom w:val="none" w:sz="0" w:space="0" w:color="auto"/>
            <w:right w:val="none" w:sz="0" w:space="0" w:color="auto"/>
          </w:divBdr>
        </w:div>
        <w:div w:id="1431661840">
          <w:marLeft w:val="0"/>
          <w:marRight w:val="0"/>
          <w:marTop w:val="0"/>
          <w:marBottom w:val="0"/>
          <w:divBdr>
            <w:top w:val="none" w:sz="0" w:space="0" w:color="auto"/>
            <w:left w:val="none" w:sz="0" w:space="0" w:color="auto"/>
            <w:bottom w:val="none" w:sz="0" w:space="0" w:color="auto"/>
            <w:right w:val="none" w:sz="0" w:space="0" w:color="auto"/>
          </w:divBdr>
        </w:div>
        <w:div w:id="625738111">
          <w:marLeft w:val="0"/>
          <w:marRight w:val="0"/>
          <w:marTop w:val="0"/>
          <w:marBottom w:val="0"/>
          <w:divBdr>
            <w:top w:val="none" w:sz="0" w:space="0" w:color="auto"/>
            <w:left w:val="none" w:sz="0" w:space="0" w:color="auto"/>
            <w:bottom w:val="none" w:sz="0" w:space="0" w:color="auto"/>
            <w:right w:val="none" w:sz="0" w:space="0" w:color="auto"/>
          </w:divBdr>
        </w:div>
        <w:div w:id="2116904135">
          <w:marLeft w:val="0"/>
          <w:marRight w:val="0"/>
          <w:marTop w:val="0"/>
          <w:marBottom w:val="0"/>
          <w:divBdr>
            <w:top w:val="none" w:sz="0" w:space="0" w:color="auto"/>
            <w:left w:val="none" w:sz="0" w:space="0" w:color="auto"/>
            <w:bottom w:val="none" w:sz="0" w:space="0" w:color="auto"/>
            <w:right w:val="none" w:sz="0" w:space="0" w:color="auto"/>
          </w:divBdr>
        </w:div>
        <w:div w:id="1098868349">
          <w:marLeft w:val="0"/>
          <w:marRight w:val="0"/>
          <w:marTop w:val="0"/>
          <w:marBottom w:val="0"/>
          <w:divBdr>
            <w:top w:val="none" w:sz="0" w:space="0" w:color="auto"/>
            <w:left w:val="none" w:sz="0" w:space="0" w:color="auto"/>
            <w:bottom w:val="none" w:sz="0" w:space="0" w:color="auto"/>
            <w:right w:val="none" w:sz="0" w:space="0" w:color="auto"/>
          </w:divBdr>
        </w:div>
        <w:div w:id="2055932136">
          <w:marLeft w:val="0"/>
          <w:marRight w:val="0"/>
          <w:marTop w:val="0"/>
          <w:marBottom w:val="0"/>
          <w:divBdr>
            <w:top w:val="none" w:sz="0" w:space="0" w:color="auto"/>
            <w:left w:val="none" w:sz="0" w:space="0" w:color="auto"/>
            <w:bottom w:val="none" w:sz="0" w:space="0" w:color="auto"/>
            <w:right w:val="none" w:sz="0" w:space="0" w:color="auto"/>
          </w:divBdr>
        </w:div>
        <w:div w:id="618074038">
          <w:marLeft w:val="0"/>
          <w:marRight w:val="0"/>
          <w:marTop w:val="0"/>
          <w:marBottom w:val="0"/>
          <w:divBdr>
            <w:top w:val="none" w:sz="0" w:space="0" w:color="auto"/>
            <w:left w:val="none" w:sz="0" w:space="0" w:color="auto"/>
            <w:bottom w:val="none" w:sz="0" w:space="0" w:color="auto"/>
            <w:right w:val="none" w:sz="0" w:space="0" w:color="auto"/>
          </w:divBdr>
        </w:div>
        <w:div w:id="1300720636">
          <w:marLeft w:val="0"/>
          <w:marRight w:val="0"/>
          <w:marTop w:val="0"/>
          <w:marBottom w:val="0"/>
          <w:divBdr>
            <w:top w:val="none" w:sz="0" w:space="0" w:color="auto"/>
            <w:left w:val="none" w:sz="0" w:space="0" w:color="auto"/>
            <w:bottom w:val="none" w:sz="0" w:space="0" w:color="auto"/>
            <w:right w:val="none" w:sz="0" w:space="0" w:color="auto"/>
          </w:divBdr>
        </w:div>
        <w:div w:id="1519343297">
          <w:marLeft w:val="0"/>
          <w:marRight w:val="0"/>
          <w:marTop w:val="0"/>
          <w:marBottom w:val="0"/>
          <w:divBdr>
            <w:top w:val="none" w:sz="0" w:space="0" w:color="auto"/>
            <w:left w:val="none" w:sz="0" w:space="0" w:color="auto"/>
            <w:bottom w:val="none" w:sz="0" w:space="0" w:color="auto"/>
            <w:right w:val="none" w:sz="0" w:space="0" w:color="auto"/>
          </w:divBdr>
        </w:div>
        <w:div w:id="1054279478">
          <w:marLeft w:val="0"/>
          <w:marRight w:val="0"/>
          <w:marTop w:val="0"/>
          <w:marBottom w:val="0"/>
          <w:divBdr>
            <w:top w:val="none" w:sz="0" w:space="0" w:color="auto"/>
            <w:left w:val="none" w:sz="0" w:space="0" w:color="auto"/>
            <w:bottom w:val="none" w:sz="0" w:space="0" w:color="auto"/>
            <w:right w:val="none" w:sz="0" w:space="0" w:color="auto"/>
          </w:divBdr>
        </w:div>
        <w:div w:id="1068191636">
          <w:marLeft w:val="0"/>
          <w:marRight w:val="0"/>
          <w:marTop w:val="0"/>
          <w:marBottom w:val="0"/>
          <w:divBdr>
            <w:top w:val="none" w:sz="0" w:space="0" w:color="auto"/>
            <w:left w:val="none" w:sz="0" w:space="0" w:color="auto"/>
            <w:bottom w:val="none" w:sz="0" w:space="0" w:color="auto"/>
            <w:right w:val="none" w:sz="0" w:space="0" w:color="auto"/>
          </w:divBdr>
        </w:div>
        <w:div w:id="287274880">
          <w:marLeft w:val="0"/>
          <w:marRight w:val="0"/>
          <w:marTop w:val="0"/>
          <w:marBottom w:val="0"/>
          <w:divBdr>
            <w:top w:val="none" w:sz="0" w:space="0" w:color="auto"/>
            <w:left w:val="none" w:sz="0" w:space="0" w:color="auto"/>
            <w:bottom w:val="none" w:sz="0" w:space="0" w:color="auto"/>
            <w:right w:val="none" w:sz="0" w:space="0" w:color="auto"/>
          </w:divBdr>
        </w:div>
        <w:div w:id="205723950">
          <w:marLeft w:val="0"/>
          <w:marRight w:val="0"/>
          <w:marTop w:val="0"/>
          <w:marBottom w:val="0"/>
          <w:divBdr>
            <w:top w:val="none" w:sz="0" w:space="0" w:color="auto"/>
            <w:left w:val="none" w:sz="0" w:space="0" w:color="auto"/>
            <w:bottom w:val="none" w:sz="0" w:space="0" w:color="auto"/>
            <w:right w:val="none" w:sz="0" w:space="0" w:color="auto"/>
          </w:divBdr>
        </w:div>
        <w:div w:id="221478403">
          <w:marLeft w:val="0"/>
          <w:marRight w:val="0"/>
          <w:marTop w:val="0"/>
          <w:marBottom w:val="0"/>
          <w:divBdr>
            <w:top w:val="none" w:sz="0" w:space="0" w:color="auto"/>
            <w:left w:val="none" w:sz="0" w:space="0" w:color="auto"/>
            <w:bottom w:val="none" w:sz="0" w:space="0" w:color="auto"/>
            <w:right w:val="none" w:sz="0" w:space="0" w:color="auto"/>
          </w:divBdr>
        </w:div>
        <w:div w:id="1424718737">
          <w:marLeft w:val="0"/>
          <w:marRight w:val="0"/>
          <w:marTop w:val="0"/>
          <w:marBottom w:val="0"/>
          <w:divBdr>
            <w:top w:val="none" w:sz="0" w:space="0" w:color="auto"/>
            <w:left w:val="none" w:sz="0" w:space="0" w:color="auto"/>
            <w:bottom w:val="none" w:sz="0" w:space="0" w:color="auto"/>
            <w:right w:val="none" w:sz="0" w:space="0" w:color="auto"/>
          </w:divBdr>
        </w:div>
      </w:divsChild>
    </w:div>
    <w:div w:id="300841892">
      <w:bodyDiv w:val="1"/>
      <w:marLeft w:val="0"/>
      <w:marRight w:val="0"/>
      <w:marTop w:val="0"/>
      <w:marBottom w:val="0"/>
      <w:divBdr>
        <w:top w:val="none" w:sz="0" w:space="0" w:color="auto"/>
        <w:left w:val="none" w:sz="0" w:space="0" w:color="auto"/>
        <w:bottom w:val="none" w:sz="0" w:space="0" w:color="auto"/>
        <w:right w:val="none" w:sz="0" w:space="0" w:color="auto"/>
      </w:divBdr>
    </w:div>
    <w:div w:id="301497998">
      <w:bodyDiv w:val="1"/>
      <w:marLeft w:val="0"/>
      <w:marRight w:val="0"/>
      <w:marTop w:val="0"/>
      <w:marBottom w:val="0"/>
      <w:divBdr>
        <w:top w:val="none" w:sz="0" w:space="0" w:color="auto"/>
        <w:left w:val="none" w:sz="0" w:space="0" w:color="auto"/>
        <w:bottom w:val="none" w:sz="0" w:space="0" w:color="auto"/>
        <w:right w:val="none" w:sz="0" w:space="0" w:color="auto"/>
      </w:divBdr>
    </w:div>
    <w:div w:id="301693078">
      <w:bodyDiv w:val="1"/>
      <w:marLeft w:val="0"/>
      <w:marRight w:val="0"/>
      <w:marTop w:val="0"/>
      <w:marBottom w:val="0"/>
      <w:divBdr>
        <w:top w:val="none" w:sz="0" w:space="0" w:color="auto"/>
        <w:left w:val="none" w:sz="0" w:space="0" w:color="auto"/>
        <w:bottom w:val="none" w:sz="0" w:space="0" w:color="auto"/>
        <w:right w:val="none" w:sz="0" w:space="0" w:color="auto"/>
      </w:divBdr>
    </w:div>
    <w:div w:id="304047798">
      <w:bodyDiv w:val="1"/>
      <w:marLeft w:val="0"/>
      <w:marRight w:val="0"/>
      <w:marTop w:val="0"/>
      <w:marBottom w:val="0"/>
      <w:divBdr>
        <w:top w:val="none" w:sz="0" w:space="0" w:color="auto"/>
        <w:left w:val="none" w:sz="0" w:space="0" w:color="auto"/>
        <w:bottom w:val="none" w:sz="0" w:space="0" w:color="auto"/>
        <w:right w:val="none" w:sz="0" w:space="0" w:color="auto"/>
      </w:divBdr>
    </w:div>
    <w:div w:id="304167553">
      <w:bodyDiv w:val="1"/>
      <w:marLeft w:val="0"/>
      <w:marRight w:val="0"/>
      <w:marTop w:val="0"/>
      <w:marBottom w:val="0"/>
      <w:divBdr>
        <w:top w:val="none" w:sz="0" w:space="0" w:color="auto"/>
        <w:left w:val="none" w:sz="0" w:space="0" w:color="auto"/>
        <w:bottom w:val="none" w:sz="0" w:space="0" w:color="auto"/>
        <w:right w:val="none" w:sz="0" w:space="0" w:color="auto"/>
      </w:divBdr>
    </w:div>
    <w:div w:id="304506889">
      <w:bodyDiv w:val="1"/>
      <w:marLeft w:val="0"/>
      <w:marRight w:val="0"/>
      <w:marTop w:val="0"/>
      <w:marBottom w:val="0"/>
      <w:divBdr>
        <w:top w:val="none" w:sz="0" w:space="0" w:color="auto"/>
        <w:left w:val="none" w:sz="0" w:space="0" w:color="auto"/>
        <w:bottom w:val="none" w:sz="0" w:space="0" w:color="auto"/>
        <w:right w:val="none" w:sz="0" w:space="0" w:color="auto"/>
      </w:divBdr>
    </w:div>
    <w:div w:id="306398664">
      <w:bodyDiv w:val="1"/>
      <w:marLeft w:val="0"/>
      <w:marRight w:val="0"/>
      <w:marTop w:val="0"/>
      <w:marBottom w:val="0"/>
      <w:divBdr>
        <w:top w:val="none" w:sz="0" w:space="0" w:color="auto"/>
        <w:left w:val="none" w:sz="0" w:space="0" w:color="auto"/>
        <w:bottom w:val="none" w:sz="0" w:space="0" w:color="auto"/>
        <w:right w:val="none" w:sz="0" w:space="0" w:color="auto"/>
      </w:divBdr>
    </w:div>
    <w:div w:id="307125306">
      <w:bodyDiv w:val="1"/>
      <w:marLeft w:val="0"/>
      <w:marRight w:val="0"/>
      <w:marTop w:val="0"/>
      <w:marBottom w:val="0"/>
      <w:divBdr>
        <w:top w:val="none" w:sz="0" w:space="0" w:color="auto"/>
        <w:left w:val="none" w:sz="0" w:space="0" w:color="auto"/>
        <w:bottom w:val="none" w:sz="0" w:space="0" w:color="auto"/>
        <w:right w:val="none" w:sz="0" w:space="0" w:color="auto"/>
      </w:divBdr>
    </w:div>
    <w:div w:id="308751424">
      <w:bodyDiv w:val="1"/>
      <w:marLeft w:val="0"/>
      <w:marRight w:val="0"/>
      <w:marTop w:val="0"/>
      <w:marBottom w:val="0"/>
      <w:divBdr>
        <w:top w:val="none" w:sz="0" w:space="0" w:color="auto"/>
        <w:left w:val="none" w:sz="0" w:space="0" w:color="auto"/>
        <w:bottom w:val="none" w:sz="0" w:space="0" w:color="auto"/>
        <w:right w:val="none" w:sz="0" w:space="0" w:color="auto"/>
      </w:divBdr>
    </w:div>
    <w:div w:id="311760324">
      <w:bodyDiv w:val="1"/>
      <w:marLeft w:val="0"/>
      <w:marRight w:val="0"/>
      <w:marTop w:val="0"/>
      <w:marBottom w:val="0"/>
      <w:divBdr>
        <w:top w:val="none" w:sz="0" w:space="0" w:color="auto"/>
        <w:left w:val="none" w:sz="0" w:space="0" w:color="auto"/>
        <w:bottom w:val="none" w:sz="0" w:space="0" w:color="auto"/>
        <w:right w:val="none" w:sz="0" w:space="0" w:color="auto"/>
      </w:divBdr>
    </w:div>
    <w:div w:id="312376882">
      <w:bodyDiv w:val="1"/>
      <w:marLeft w:val="0"/>
      <w:marRight w:val="0"/>
      <w:marTop w:val="0"/>
      <w:marBottom w:val="0"/>
      <w:divBdr>
        <w:top w:val="none" w:sz="0" w:space="0" w:color="auto"/>
        <w:left w:val="none" w:sz="0" w:space="0" w:color="auto"/>
        <w:bottom w:val="none" w:sz="0" w:space="0" w:color="auto"/>
        <w:right w:val="none" w:sz="0" w:space="0" w:color="auto"/>
      </w:divBdr>
    </w:div>
    <w:div w:id="314841102">
      <w:bodyDiv w:val="1"/>
      <w:marLeft w:val="0"/>
      <w:marRight w:val="0"/>
      <w:marTop w:val="0"/>
      <w:marBottom w:val="0"/>
      <w:divBdr>
        <w:top w:val="none" w:sz="0" w:space="0" w:color="auto"/>
        <w:left w:val="none" w:sz="0" w:space="0" w:color="auto"/>
        <w:bottom w:val="none" w:sz="0" w:space="0" w:color="auto"/>
        <w:right w:val="none" w:sz="0" w:space="0" w:color="auto"/>
      </w:divBdr>
    </w:div>
    <w:div w:id="315110204">
      <w:bodyDiv w:val="1"/>
      <w:marLeft w:val="0"/>
      <w:marRight w:val="0"/>
      <w:marTop w:val="0"/>
      <w:marBottom w:val="0"/>
      <w:divBdr>
        <w:top w:val="none" w:sz="0" w:space="0" w:color="auto"/>
        <w:left w:val="none" w:sz="0" w:space="0" w:color="auto"/>
        <w:bottom w:val="none" w:sz="0" w:space="0" w:color="auto"/>
        <w:right w:val="none" w:sz="0" w:space="0" w:color="auto"/>
      </w:divBdr>
    </w:div>
    <w:div w:id="315378951">
      <w:bodyDiv w:val="1"/>
      <w:marLeft w:val="0"/>
      <w:marRight w:val="0"/>
      <w:marTop w:val="0"/>
      <w:marBottom w:val="0"/>
      <w:divBdr>
        <w:top w:val="none" w:sz="0" w:space="0" w:color="auto"/>
        <w:left w:val="none" w:sz="0" w:space="0" w:color="auto"/>
        <w:bottom w:val="none" w:sz="0" w:space="0" w:color="auto"/>
        <w:right w:val="none" w:sz="0" w:space="0" w:color="auto"/>
      </w:divBdr>
    </w:div>
    <w:div w:id="315769799">
      <w:bodyDiv w:val="1"/>
      <w:marLeft w:val="0"/>
      <w:marRight w:val="0"/>
      <w:marTop w:val="0"/>
      <w:marBottom w:val="0"/>
      <w:divBdr>
        <w:top w:val="none" w:sz="0" w:space="0" w:color="auto"/>
        <w:left w:val="none" w:sz="0" w:space="0" w:color="auto"/>
        <w:bottom w:val="none" w:sz="0" w:space="0" w:color="auto"/>
        <w:right w:val="none" w:sz="0" w:space="0" w:color="auto"/>
      </w:divBdr>
    </w:div>
    <w:div w:id="315954788">
      <w:bodyDiv w:val="1"/>
      <w:marLeft w:val="0"/>
      <w:marRight w:val="0"/>
      <w:marTop w:val="0"/>
      <w:marBottom w:val="0"/>
      <w:divBdr>
        <w:top w:val="none" w:sz="0" w:space="0" w:color="auto"/>
        <w:left w:val="none" w:sz="0" w:space="0" w:color="auto"/>
        <w:bottom w:val="none" w:sz="0" w:space="0" w:color="auto"/>
        <w:right w:val="none" w:sz="0" w:space="0" w:color="auto"/>
      </w:divBdr>
      <w:divsChild>
        <w:div w:id="883827955">
          <w:marLeft w:val="480"/>
          <w:marRight w:val="0"/>
          <w:marTop w:val="0"/>
          <w:marBottom w:val="0"/>
          <w:divBdr>
            <w:top w:val="none" w:sz="0" w:space="0" w:color="auto"/>
            <w:left w:val="none" w:sz="0" w:space="0" w:color="auto"/>
            <w:bottom w:val="none" w:sz="0" w:space="0" w:color="auto"/>
            <w:right w:val="none" w:sz="0" w:space="0" w:color="auto"/>
          </w:divBdr>
        </w:div>
        <w:div w:id="474183068">
          <w:marLeft w:val="480"/>
          <w:marRight w:val="0"/>
          <w:marTop w:val="0"/>
          <w:marBottom w:val="0"/>
          <w:divBdr>
            <w:top w:val="none" w:sz="0" w:space="0" w:color="auto"/>
            <w:left w:val="none" w:sz="0" w:space="0" w:color="auto"/>
            <w:bottom w:val="none" w:sz="0" w:space="0" w:color="auto"/>
            <w:right w:val="none" w:sz="0" w:space="0" w:color="auto"/>
          </w:divBdr>
        </w:div>
        <w:div w:id="273754234">
          <w:marLeft w:val="480"/>
          <w:marRight w:val="0"/>
          <w:marTop w:val="0"/>
          <w:marBottom w:val="0"/>
          <w:divBdr>
            <w:top w:val="none" w:sz="0" w:space="0" w:color="auto"/>
            <w:left w:val="none" w:sz="0" w:space="0" w:color="auto"/>
            <w:bottom w:val="none" w:sz="0" w:space="0" w:color="auto"/>
            <w:right w:val="none" w:sz="0" w:space="0" w:color="auto"/>
          </w:divBdr>
        </w:div>
        <w:div w:id="1383602817">
          <w:marLeft w:val="480"/>
          <w:marRight w:val="0"/>
          <w:marTop w:val="0"/>
          <w:marBottom w:val="0"/>
          <w:divBdr>
            <w:top w:val="none" w:sz="0" w:space="0" w:color="auto"/>
            <w:left w:val="none" w:sz="0" w:space="0" w:color="auto"/>
            <w:bottom w:val="none" w:sz="0" w:space="0" w:color="auto"/>
            <w:right w:val="none" w:sz="0" w:space="0" w:color="auto"/>
          </w:divBdr>
        </w:div>
        <w:div w:id="1549296622">
          <w:marLeft w:val="480"/>
          <w:marRight w:val="0"/>
          <w:marTop w:val="0"/>
          <w:marBottom w:val="0"/>
          <w:divBdr>
            <w:top w:val="none" w:sz="0" w:space="0" w:color="auto"/>
            <w:left w:val="none" w:sz="0" w:space="0" w:color="auto"/>
            <w:bottom w:val="none" w:sz="0" w:space="0" w:color="auto"/>
            <w:right w:val="none" w:sz="0" w:space="0" w:color="auto"/>
          </w:divBdr>
        </w:div>
        <w:div w:id="1167477367">
          <w:marLeft w:val="480"/>
          <w:marRight w:val="0"/>
          <w:marTop w:val="0"/>
          <w:marBottom w:val="0"/>
          <w:divBdr>
            <w:top w:val="none" w:sz="0" w:space="0" w:color="auto"/>
            <w:left w:val="none" w:sz="0" w:space="0" w:color="auto"/>
            <w:bottom w:val="none" w:sz="0" w:space="0" w:color="auto"/>
            <w:right w:val="none" w:sz="0" w:space="0" w:color="auto"/>
          </w:divBdr>
        </w:div>
        <w:div w:id="1145243899">
          <w:marLeft w:val="480"/>
          <w:marRight w:val="0"/>
          <w:marTop w:val="0"/>
          <w:marBottom w:val="0"/>
          <w:divBdr>
            <w:top w:val="none" w:sz="0" w:space="0" w:color="auto"/>
            <w:left w:val="none" w:sz="0" w:space="0" w:color="auto"/>
            <w:bottom w:val="none" w:sz="0" w:space="0" w:color="auto"/>
            <w:right w:val="none" w:sz="0" w:space="0" w:color="auto"/>
          </w:divBdr>
        </w:div>
        <w:div w:id="504711562">
          <w:marLeft w:val="480"/>
          <w:marRight w:val="0"/>
          <w:marTop w:val="0"/>
          <w:marBottom w:val="0"/>
          <w:divBdr>
            <w:top w:val="none" w:sz="0" w:space="0" w:color="auto"/>
            <w:left w:val="none" w:sz="0" w:space="0" w:color="auto"/>
            <w:bottom w:val="none" w:sz="0" w:space="0" w:color="auto"/>
            <w:right w:val="none" w:sz="0" w:space="0" w:color="auto"/>
          </w:divBdr>
        </w:div>
        <w:div w:id="1114058515">
          <w:marLeft w:val="480"/>
          <w:marRight w:val="0"/>
          <w:marTop w:val="0"/>
          <w:marBottom w:val="0"/>
          <w:divBdr>
            <w:top w:val="none" w:sz="0" w:space="0" w:color="auto"/>
            <w:left w:val="none" w:sz="0" w:space="0" w:color="auto"/>
            <w:bottom w:val="none" w:sz="0" w:space="0" w:color="auto"/>
            <w:right w:val="none" w:sz="0" w:space="0" w:color="auto"/>
          </w:divBdr>
        </w:div>
        <w:div w:id="2053573706">
          <w:marLeft w:val="480"/>
          <w:marRight w:val="0"/>
          <w:marTop w:val="0"/>
          <w:marBottom w:val="0"/>
          <w:divBdr>
            <w:top w:val="none" w:sz="0" w:space="0" w:color="auto"/>
            <w:left w:val="none" w:sz="0" w:space="0" w:color="auto"/>
            <w:bottom w:val="none" w:sz="0" w:space="0" w:color="auto"/>
            <w:right w:val="none" w:sz="0" w:space="0" w:color="auto"/>
          </w:divBdr>
        </w:div>
        <w:div w:id="1872379675">
          <w:marLeft w:val="480"/>
          <w:marRight w:val="0"/>
          <w:marTop w:val="0"/>
          <w:marBottom w:val="0"/>
          <w:divBdr>
            <w:top w:val="none" w:sz="0" w:space="0" w:color="auto"/>
            <w:left w:val="none" w:sz="0" w:space="0" w:color="auto"/>
            <w:bottom w:val="none" w:sz="0" w:space="0" w:color="auto"/>
            <w:right w:val="none" w:sz="0" w:space="0" w:color="auto"/>
          </w:divBdr>
        </w:div>
        <w:div w:id="144246438">
          <w:marLeft w:val="480"/>
          <w:marRight w:val="0"/>
          <w:marTop w:val="0"/>
          <w:marBottom w:val="0"/>
          <w:divBdr>
            <w:top w:val="none" w:sz="0" w:space="0" w:color="auto"/>
            <w:left w:val="none" w:sz="0" w:space="0" w:color="auto"/>
            <w:bottom w:val="none" w:sz="0" w:space="0" w:color="auto"/>
            <w:right w:val="none" w:sz="0" w:space="0" w:color="auto"/>
          </w:divBdr>
        </w:div>
        <w:div w:id="448549802">
          <w:marLeft w:val="480"/>
          <w:marRight w:val="0"/>
          <w:marTop w:val="0"/>
          <w:marBottom w:val="0"/>
          <w:divBdr>
            <w:top w:val="none" w:sz="0" w:space="0" w:color="auto"/>
            <w:left w:val="none" w:sz="0" w:space="0" w:color="auto"/>
            <w:bottom w:val="none" w:sz="0" w:space="0" w:color="auto"/>
            <w:right w:val="none" w:sz="0" w:space="0" w:color="auto"/>
          </w:divBdr>
        </w:div>
        <w:div w:id="1054431370">
          <w:marLeft w:val="480"/>
          <w:marRight w:val="0"/>
          <w:marTop w:val="0"/>
          <w:marBottom w:val="0"/>
          <w:divBdr>
            <w:top w:val="none" w:sz="0" w:space="0" w:color="auto"/>
            <w:left w:val="none" w:sz="0" w:space="0" w:color="auto"/>
            <w:bottom w:val="none" w:sz="0" w:space="0" w:color="auto"/>
            <w:right w:val="none" w:sz="0" w:space="0" w:color="auto"/>
          </w:divBdr>
        </w:div>
        <w:div w:id="1421373759">
          <w:marLeft w:val="480"/>
          <w:marRight w:val="0"/>
          <w:marTop w:val="0"/>
          <w:marBottom w:val="0"/>
          <w:divBdr>
            <w:top w:val="none" w:sz="0" w:space="0" w:color="auto"/>
            <w:left w:val="none" w:sz="0" w:space="0" w:color="auto"/>
            <w:bottom w:val="none" w:sz="0" w:space="0" w:color="auto"/>
            <w:right w:val="none" w:sz="0" w:space="0" w:color="auto"/>
          </w:divBdr>
        </w:div>
        <w:div w:id="939609867">
          <w:marLeft w:val="480"/>
          <w:marRight w:val="0"/>
          <w:marTop w:val="0"/>
          <w:marBottom w:val="0"/>
          <w:divBdr>
            <w:top w:val="none" w:sz="0" w:space="0" w:color="auto"/>
            <w:left w:val="none" w:sz="0" w:space="0" w:color="auto"/>
            <w:bottom w:val="none" w:sz="0" w:space="0" w:color="auto"/>
            <w:right w:val="none" w:sz="0" w:space="0" w:color="auto"/>
          </w:divBdr>
        </w:div>
        <w:div w:id="1856536057">
          <w:marLeft w:val="480"/>
          <w:marRight w:val="0"/>
          <w:marTop w:val="0"/>
          <w:marBottom w:val="0"/>
          <w:divBdr>
            <w:top w:val="none" w:sz="0" w:space="0" w:color="auto"/>
            <w:left w:val="none" w:sz="0" w:space="0" w:color="auto"/>
            <w:bottom w:val="none" w:sz="0" w:space="0" w:color="auto"/>
            <w:right w:val="none" w:sz="0" w:space="0" w:color="auto"/>
          </w:divBdr>
        </w:div>
        <w:div w:id="1570193747">
          <w:marLeft w:val="480"/>
          <w:marRight w:val="0"/>
          <w:marTop w:val="0"/>
          <w:marBottom w:val="0"/>
          <w:divBdr>
            <w:top w:val="none" w:sz="0" w:space="0" w:color="auto"/>
            <w:left w:val="none" w:sz="0" w:space="0" w:color="auto"/>
            <w:bottom w:val="none" w:sz="0" w:space="0" w:color="auto"/>
            <w:right w:val="none" w:sz="0" w:space="0" w:color="auto"/>
          </w:divBdr>
        </w:div>
        <w:div w:id="806898585">
          <w:marLeft w:val="480"/>
          <w:marRight w:val="0"/>
          <w:marTop w:val="0"/>
          <w:marBottom w:val="0"/>
          <w:divBdr>
            <w:top w:val="none" w:sz="0" w:space="0" w:color="auto"/>
            <w:left w:val="none" w:sz="0" w:space="0" w:color="auto"/>
            <w:bottom w:val="none" w:sz="0" w:space="0" w:color="auto"/>
            <w:right w:val="none" w:sz="0" w:space="0" w:color="auto"/>
          </w:divBdr>
        </w:div>
        <w:div w:id="999314523">
          <w:marLeft w:val="480"/>
          <w:marRight w:val="0"/>
          <w:marTop w:val="0"/>
          <w:marBottom w:val="0"/>
          <w:divBdr>
            <w:top w:val="none" w:sz="0" w:space="0" w:color="auto"/>
            <w:left w:val="none" w:sz="0" w:space="0" w:color="auto"/>
            <w:bottom w:val="none" w:sz="0" w:space="0" w:color="auto"/>
            <w:right w:val="none" w:sz="0" w:space="0" w:color="auto"/>
          </w:divBdr>
        </w:div>
        <w:div w:id="1517230101">
          <w:marLeft w:val="480"/>
          <w:marRight w:val="0"/>
          <w:marTop w:val="0"/>
          <w:marBottom w:val="0"/>
          <w:divBdr>
            <w:top w:val="none" w:sz="0" w:space="0" w:color="auto"/>
            <w:left w:val="none" w:sz="0" w:space="0" w:color="auto"/>
            <w:bottom w:val="none" w:sz="0" w:space="0" w:color="auto"/>
            <w:right w:val="none" w:sz="0" w:space="0" w:color="auto"/>
          </w:divBdr>
        </w:div>
        <w:div w:id="1949697367">
          <w:marLeft w:val="480"/>
          <w:marRight w:val="0"/>
          <w:marTop w:val="0"/>
          <w:marBottom w:val="0"/>
          <w:divBdr>
            <w:top w:val="none" w:sz="0" w:space="0" w:color="auto"/>
            <w:left w:val="none" w:sz="0" w:space="0" w:color="auto"/>
            <w:bottom w:val="none" w:sz="0" w:space="0" w:color="auto"/>
            <w:right w:val="none" w:sz="0" w:space="0" w:color="auto"/>
          </w:divBdr>
        </w:div>
        <w:div w:id="1765808546">
          <w:marLeft w:val="480"/>
          <w:marRight w:val="0"/>
          <w:marTop w:val="0"/>
          <w:marBottom w:val="0"/>
          <w:divBdr>
            <w:top w:val="none" w:sz="0" w:space="0" w:color="auto"/>
            <w:left w:val="none" w:sz="0" w:space="0" w:color="auto"/>
            <w:bottom w:val="none" w:sz="0" w:space="0" w:color="auto"/>
            <w:right w:val="none" w:sz="0" w:space="0" w:color="auto"/>
          </w:divBdr>
        </w:div>
        <w:div w:id="1762944265">
          <w:marLeft w:val="480"/>
          <w:marRight w:val="0"/>
          <w:marTop w:val="0"/>
          <w:marBottom w:val="0"/>
          <w:divBdr>
            <w:top w:val="none" w:sz="0" w:space="0" w:color="auto"/>
            <w:left w:val="none" w:sz="0" w:space="0" w:color="auto"/>
            <w:bottom w:val="none" w:sz="0" w:space="0" w:color="auto"/>
            <w:right w:val="none" w:sz="0" w:space="0" w:color="auto"/>
          </w:divBdr>
        </w:div>
        <w:div w:id="763378645">
          <w:marLeft w:val="480"/>
          <w:marRight w:val="0"/>
          <w:marTop w:val="0"/>
          <w:marBottom w:val="0"/>
          <w:divBdr>
            <w:top w:val="none" w:sz="0" w:space="0" w:color="auto"/>
            <w:left w:val="none" w:sz="0" w:space="0" w:color="auto"/>
            <w:bottom w:val="none" w:sz="0" w:space="0" w:color="auto"/>
            <w:right w:val="none" w:sz="0" w:space="0" w:color="auto"/>
          </w:divBdr>
        </w:div>
        <w:div w:id="1964458657">
          <w:marLeft w:val="480"/>
          <w:marRight w:val="0"/>
          <w:marTop w:val="0"/>
          <w:marBottom w:val="0"/>
          <w:divBdr>
            <w:top w:val="none" w:sz="0" w:space="0" w:color="auto"/>
            <w:left w:val="none" w:sz="0" w:space="0" w:color="auto"/>
            <w:bottom w:val="none" w:sz="0" w:space="0" w:color="auto"/>
            <w:right w:val="none" w:sz="0" w:space="0" w:color="auto"/>
          </w:divBdr>
        </w:div>
        <w:div w:id="849877466">
          <w:marLeft w:val="480"/>
          <w:marRight w:val="0"/>
          <w:marTop w:val="0"/>
          <w:marBottom w:val="0"/>
          <w:divBdr>
            <w:top w:val="none" w:sz="0" w:space="0" w:color="auto"/>
            <w:left w:val="none" w:sz="0" w:space="0" w:color="auto"/>
            <w:bottom w:val="none" w:sz="0" w:space="0" w:color="auto"/>
            <w:right w:val="none" w:sz="0" w:space="0" w:color="auto"/>
          </w:divBdr>
        </w:div>
        <w:div w:id="1278610010">
          <w:marLeft w:val="480"/>
          <w:marRight w:val="0"/>
          <w:marTop w:val="0"/>
          <w:marBottom w:val="0"/>
          <w:divBdr>
            <w:top w:val="none" w:sz="0" w:space="0" w:color="auto"/>
            <w:left w:val="none" w:sz="0" w:space="0" w:color="auto"/>
            <w:bottom w:val="none" w:sz="0" w:space="0" w:color="auto"/>
            <w:right w:val="none" w:sz="0" w:space="0" w:color="auto"/>
          </w:divBdr>
        </w:div>
        <w:div w:id="990409851">
          <w:marLeft w:val="480"/>
          <w:marRight w:val="0"/>
          <w:marTop w:val="0"/>
          <w:marBottom w:val="0"/>
          <w:divBdr>
            <w:top w:val="none" w:sz="0" w:space="0" w:color="auto"/>
            <w:left w:val="none" w:sz="0" w:space="0" w:color="auto"/>
            <w:bottom w:val="none" w:sz="0" w:space="0" w:color="auto"/>
            <w:right w:val="none" w:sz="0" w:space="0" w:color="auto"/>
          </w:divBdr>
        </w:div>
        <w:div w:id="1257863336">
          <w:marLeft w:val="480"/>
          <w:marRight w:val="0"/>
          <w:marTop w:val="0"/>
          <w:marBottom w:val="0"/>
          <w:divBdr>
            <w:top w:val="none" w:sz="0" w:space="0" w:color="auto"/>
            <w:left w:val="none" w:sz="0" w:space="0" w:color="auto"/>
            <w:bottom w:val="none" w:sz="0" w:space="0" w:color="auto"/>
            <w:right w:val="none" w:sz="0" w:space="0" w:color="auto"/>
          </w:divBdr>
        </w:div>
        <w:div w:id="9530136">
          <w:marLeft w:val="480"/>
          <w:marRight w:val="0"/>
          <w:marTop w:val="0"/>
          <w:marBottom w:val="0"/>
          <w:divBdr>
            <w:top w:val="none" w:sz="0" w:space="0" w:color="auto"/>
            <w:left w:val="none" w:sz="0" w:space="0" w:color="auto"/>
            <w:bottom w:val="none" w:sz="0" w:space="0" w:color="auto"/>
            <w:right w:val="none" w:sz="0" w:space="0" w:color="auto"/>
          </w:divBdr>
        </w:div>
        <w:div w:id="732851164">
          <w:marLeft w:val="480"/>
          <w:marRight w:val="0"/>
          <w:marTop w:val="0"/>
          <w:marBottom w:val="0"/>
          <w:divBdr>
            <w:top w:val="none" w:sz="0" w:space="0" w:color="auto"/>
            <w:left w:val="none" w:sz="0" w:space="0" w:color="auto"/>
            <w:bottom w:val="none" w:sz="0" w:space="0" w:color="auto"/>
            <w:right w:val="none" w:sz="0" w:space="0" w:color="auto"/>
          </w:divBdr>
        </w:div>
        <w:div w:id="237134172">
          <w:marLeft w:val="480"/>
          <w:marRight w:val="0"/>
          <w:marTop w:val="0"/>
          <w:marBottom w:val="0"/>
          <w:divBdr>
            <w:top w:val="none" w:sz="0" w:space="0" w:color="auto"/>
            <w:left w:val="none" w:sz="0" w:space="0" w:color="auto"/>
            <w:bottom w:val="none" w:sz="0" w:space="0" w:color="auto"/>
            <w:right w:val="none" w:sz="0" w:space="0" w:color="auto"/>
          </w:divBdr>
        </w:div>
        <w:div w:id="857813584">
          <w:marLeft w:val="480"/>
          <w:marRight w:val="0"/>
          <w:marTop w:val="0"/>
          <w:marBottom w:val="0"/>
          <w:divBdr>
            <w:top w:val="none" w:sz="0" w:space="0" w:color="auto"/>
            <w:left w:val="none" w:sz="0" w:space="0" w:color="auto"/>
            <w:bottom w:val="none" w:sz="0" w:space="0" w:color="auto"/>
            <w:right w:val="none" w:sz="0" w:space="0" w:color="auto"/>
          </w:divBdr>
        </w:div>
        <w:div w:id="1030061618">
          <w:marLeft w:val="480"/>
          <w:marRight w:val="0"/>
          <w:marTop w:val="0"/>
          <w:marBottom w:val="0"/>
          <w:divBdr>
            <w:top w:val="none" w:sz="0" w:space="0" w:color="auto"/>
            <w:left w:val="none" w:sz="0" w:space="0" w:color="auto"/>
            <w:bottom w:val="none" w:sz="0" w:space="0" w:color="auto"/>
            <w:right w:val="none" w:sz="0" w:space="0" w:color="auto"/>
          </w:divBdr>
        </w:div>
        <w:div w:id="1877347185">
          <w:marLeft w:val="480"/>
          <w:marRight w:val="0"/>
          <w:marTop w:val="0"/>
          <w:marBottom w:val="0"/>
          <w:divBdr>
            <w:top w:val="none" w:sz="0" w:space="0" w:color="auto"/>
            <w:left w:val="none" w:sz="0" w:space="0" w:color="auto"/>
            <w:bottom w:val="none" w:sz="0" w:space="0" w:color="auto"/>
            <w:right w:val="none" w:sz="0" w:space="0" w:color="auto"/>
          </w:divBdr>
        </w:div>
        <w:div w:id="30540188">
          <w:marLeft w:val="480"/>
          <w:marRight w:val="0"/>
          <w:marTop w:val="0"/>
          <w:marBottom w:val="0"/>
          <w:divBdr>
            <w:top w:val="none" w:sz="0" w:space="0" w:color="auto"/>
            <w:left w:val="none" w:sz="0" w:space="0" w:color="auto"/>
            <w:bottom w:val="none" w:sz="0" w:space="0" w:color="auto"/>
            <w:right w:val="none" w:sz="0" w:space="0" w:color="auto"/>
          </w:divBdr>
        </w:div>
        <w:div w:id="903610695">
          <w:marLeft w:val="480"/>
          <w:marRight w:val="0"/>
          <w:marTop w:val="0"/>
          <w:marBottom w:val="0"/>
          <w:divBdr>
            <w:top w:val="none" w:sz="0" w:space="0" w:color="auto"/>
            <w:left w:val="none" w:sz="0" w:space="0" w:color="auto"/>
            <w:bottom w:val="none" w:sz="0" w:space="0" w:color="auto"/>
            <w:right w:val="none" w:sz="0" w:space="0" w:color="auto"/>
          </w:divBdr>
        </w:div>
        <w:div w:id="417363162">
          <w:marLeft w:val="480"/>
          <w:marRight w:val="0"/>
          <w:marTop w:val="0"/>
          <w:marBottom w:val="0"/>
          <w:divBdr>
            <w:top w:val="none" w:sz="0" w:space="0" w:color="auto"/>
            <w:left w:val="none" w:sz="0" w:space="0" w:color="auto"/>
            <w:bottom w:val="none" w:sz="0" w:space="0" w:color="auto"/>
            <w:right w:val="none" w:sz="0" w:space="0" w:color="auto"/>
          </w:divBdr>
        </w:div>
        <w:div w:id="1866290497">
          <w:marLeft w:val="480"/>
          <w:marRight w:val="0"/>
          <w:marTop w:val="0"/>
          <w:marBottom w:val="0"/>
          <w:divBdr>
            <w:top w:val="none" w:sz="0" w:space="0" w:color="auto"/>
            <w:left w:val="none" w:sz="0" w:space="0" w:color="auto"/>
            <w:bottom w:val="none" w:sz="0" w:space="0" w:color="auto"/>
            <w:right w:val="none" w:sz="0" w:space="0" w:color="auto"/>
          </w:divBdr>
        </w:div>
        <w:div w:id="1184590492">
          <w:marLeft w:val="480"/>
          <w:marRight w:val="0"/>
          <w:marTop w:val="0"/>
          <w:marBottom w:val="0"/>
          <w:divBdr>
            <w:top w:val="none" w:sz="0" w:space="0" w:color="auto"/>
            <w:left w:val="none" w:sz="0" w:space="0" w:color="auto"/>
            <w:bottom w:val="none" w:sz="0" w:space="0" w:color="auto"/>
            <w:right w:val="none" w:sz="0" w:space="0" w:color="auto"/>
          </w:divBdr>
        </w:div>
        <w:div w:id="202790857">
          <w:marLeft w:val="480"/>
          <w:marRight w:val="0"/>
          <w:marTop w:val="0"/>
          <w:marBottom w:val="0"/>
          <w:divBdr>
            <w:top w:val="none" w:sz="0" w:space="0" w:color="auto"/>
            <w:left w:val="none" w:sz="0" w:space="0" w:color="auto"/>
            <w:bottom w:val="none" w:sz="0" w:space="0" w:color="auto"/>
            <w:right w:val="none" w:sz="0" w:space="0" w:color="auto"/>
          </w:divBdr>
        </w:div>
        <w:div w:id="1230847743">
          <w:marLeft w:val="480"/>
          <w:marRight w:val="0"/>
          <w:marTop w:val="0"/>
          <w:marBottom w:val="0"/>
          <w:divBdr>
            <w:top w:val="none" w:sz="0" w:space="0" w:color="auto"/>
            <w:left w:val="none" w:sz="0" w:space="0" w:color="auto"/>
            <w:bottom w:val="none" w:sz="0" w:space="0" w:color="auto"/>
            <w:right w:val="none" w:sz="0" w:space="0" w:color="auto"/>
          </w:divBdr>
        </w:div>
        <w:div w:id="1180897749">
          <w:marLeft w:val="480"/>
          <w:marRight w:val="0"/>
          <w:marTop w:val="0"/>
          <w:marBottom w:val="0"/>
          <w:divBdr>
            <w:top w:val="none" w:sz="0" w:space="0" w:color="auto"/>
            <w:left w:val="none" w:sz="0" w:space="0" w:color="auto"/>
            <w:bottom w:val="none" w:sz="0" w:space="0" w:color="auto"/>
            <w:right w:val="none" w:sz="0" w:space="0" w:color="auto"/>
          </w:divBdr>
        </w:div>
        <w:div w:id="708266053">
          <w:marLeft w:val="480"/>
          <w:marRight w:val="0"/>
          <w:marTop w:val="0"/>
          <w:marBottom w:val="0"/>
          <w:divBdr>
            <w:top w:val="none" w:sz="0" w:space="0" w:color="auto"/>
            <w:left w:val="none" w:sz="0" w:space="0" w:color="auto"/>
            <w:bottom w:val="none" w:sz="0" w:space="0" w:color="auto"/>
            <w:right w:val="none" w:sz="0" w:space="0" w:color="auto"/>
          </w:divBdr>
        </w:div>
        <w:div w:id="406340538">
          <w:marLeft w:val="480"/>
          <w:marRight w:val="0"/>
          <w:marTop w:val="0"/>
          <w:marBottom w:val="0"/>
          <w:divBdr>
            <w:top w:val="none" w:sz="0" w:space="0" w:color="auto"/>
            <w:left w:val="none" w:sz="0" w:space="0" w:color="auto"/>
            <w:bottom w:val="none" w:sz="0" w:space="0" w:color="auto"/>
            <w:right w:val="none" w:sz="0" w:space="0" w:color="auto"/>
          </w:divBdr>
        </w:div>
        <w:div w:id="1621450492">
          <w:marLeft w:val="480"/>
          <w:marRight w:val="0"/>
          <w:marTop w:val="0"/>
          <w:marBottom w:val="0"/>
          <w:divBdr>
            <w:top w:val="none" w:sz="0" w:space="0" w:color="auto"/>
            <w:left w:val="none" w:sz="0" w:space="0" w:color="auto"/>
            <w:bottom w:val="none" w:sz="0" w:space="0" w:color="auto"/>
            <w:right w:val="none" w:sz="0" w:space="0" w:color="auto"/>
          </w:divBdr>
        </w:div>
        <w:div w:id="2093041798">
          <w:marLeft w:val="480"/>
          <w:marRight w:val="0"/>
          <w:marTop w:val="0"/>
          <w:marBottom w:val="0"/>
          <w:divBdr>
            <w:top w:val="none" w:sz="0" w:space="0" w:color="auto"/>
            <w:left w:val="none" w:sz="0" w:space="0" w:color="auto"/>
            <w:bottom w:val="none" w:sz="0" w:space="0" w:color="auto"/>
            <w:right w:val="none" w:sz="0" w:space="0" w:color="auto"/>
          </w:divBdr>
        </w:div>
        <w:div w:id="1478763326">
          <w:marLeft w:val="480"/>
          <w:marRight w:val="0"/>
          <w:marTop w:val="0"/>
          <w:marBottom w:val="0"/>
          <w:divBdr>
            <w:top w:val="none" w:sz="0" w:space="0" w:color="auto"/>
            <w:left w:val="none" w:sz="0" w:space="0" w:color="auto"/>
            <w:bottom w:val="none" w:sz="0" w:space="0" w:color="auto"/>
            <w:right w:val="none" w:sz="0" w:space="0" w:color="auto"/>
          </w:divBdr>
        </w:div>
        <w:div w:id="443117698">
          <w:marLeft w:val="480"/>
          <w:marRight w:val="0"/>
          <w:marTop w:val="0"/>
          <w:marBottom w:val="0"/>
          <w:divBdr>
            <w:top w:val="none" w:sz="0" w:space="0" w:color="auto"/>
            <w:left w:val="none" w:sz="0" w:space="0" w:color="auto"/>
            <w:bottom w:val="none" w:sz="0" w:space="0" w:color="auto"/>
            <w:right w:val="none" w:sz="0" w:space="0" w:color="auto"/>
          </w:divBdr>
        </w:div>
        <w:div w:id="1369187483">
          <w:marLeft w:val="480"/>
          <w:marRight w:val="0"/>
          <w:marTop w:val="0"/>
          <w:marBottom w:val="0"/>
          <w:divBdr>
            <w:top w:val="none" w:sz="0" w:space="0" w:color="auto"/>
            <w:left w:val="none" w:sz="0" w:space="0" w:color="auto"/>
            <w:bottom w:val="none" w:sz="0" w:space="0" w:color="auto"/>
            <w:right w:val="none" w:sz="0" w:space="0" w:color="auto"/>
          </w:divBdr>
        </w:div>
        <w:div w:id="1643148093">
          <w:marLeft w:val="480"/>
          <w:marRight w:val="0"/>
          <w:marTop w:val="0"/>
          <w:marBottom w:val="0"/>
          <w:divBdr>
            <w:top w:val="none" w:sz="0" w:space="0" w:color="auto"/>
            <w:left w:val="none" w:sz="0" w:space="0" w:color="auto"/>
            <w:bottom w:val="none" w:sz="0" w:space="0" w:color="auto"/>
            <w:right w:val="none" w:sz="0" w:space="0" w:color="auto"/>
          </w:divBdr>
        </w:div>
        <w:div w:id="431970185">
          <w:marLeft w:val="480"/>
          <w:marRight w:val="0"/>
          <w:marTop w:val="0"/>
          <w:marBottom w:val="0"/>
          <w:divBdr>
            <w:top w:val="none" w:sz="0" w:space="0" w:color="auto"/>
            <w:left w:val="none" w:sz="0" w:space="0" w:color="auto"/>
            <w:bottom w:val="none" w:sz="0" w:space="0" w:color="auto"/>
            <w:right w:val="none" w:sz="0" w:space="0" w:color="auto"/>
          </w:divBdr>
        </w:div>
        <w:div w:id="1308047932">
          <w:marLeft w:val="480"/>
          <w:marRight w:val="0"/>
          <w:marTop w:val="0"/>
          <w:marBottom w:val="0"/>
          <w:divBdr>
            <w:top w:val="none" w:sz="0" w:space="0" w:color="auto"/>
            <w:left w:val="none" w:sz="0" w:space="0" w:color="auto"/>
            <w:bottom w:val="none" w:sz="0" w:space="0" w:color="auto"/>
            <w:right w:val="none" w:sz="0" w:space="0" w:color="auto"/>
          </w:divBdr>
        </w:div>
        <w:div w:id="814835057">
          <w:marLeft w:val="480"/>
          <w:marRight w:val="0"/>
          <w:marTop w:val="0"/>
          <w:marBottom w:val="0"/>
          <w:divBdr>
            <w:top w:val="none" w:sz="0" w:space="0" w:color="auto"/>
            <w:left w:val="none" w:sz="0" w:space="0" w:color="auto"/>
            <w:bottom w:val="none" w:sz="0" w:space="0" w:color="auto"/>
            <w:right w:val="none" w:sz="0" w:space="0" w:color="auto"/>
          </w:divBdr>
        </w:div>
        <w:div w:id="1444424944">
          <w:marLeft w:val="480"/>
          <w:marRight w:val="0"/>
          <w:marTop w:val="0"/>
          <w:marBottom w:val="0"/>
          <w:divBdr>
            <w:top w:val="none" w:sz="0" w:space="0" w:color="auto"/>
            <w:left w:val="none" w:sz="0" w:space="0" w:color="auto"/>
            <w:bottom w:val="none" w:sz="0" w:space="0" w:color="auto"/>
            <w:right w:val="none" w:sz="0" w:space="0" w:color="auto"/>
          </w:divBdr>
        </w:div>
        <w:div w:id="2031251262">
          <w:marLeft w:val="480"/>
          <w:marRight w:val="0"/>
          <w:marTop w:val="0"/>
          <w:marBottom w:val="0"/>
          <w:divBdr>
            <w:top w:val="none" w:sz="0" w:space="0" w:color="auto"/>
            <w:left w:val="none" w:sz="0" w:space="0" w:color="auto"/>
            <w:bottom w:val="none" w:sz="0" w:space="0" w:color="auto"/>
            <w:right w:val="none" w:sz="0" w:space="0" w:color="auto"/>
          </w:divBdr>
        </w:div>
        <w:div w:id="1365859551">
          <w:marLeft w:val="480"/>
          <w:marRight w:val="0"/>
          <w:marTop w:val="0"/>
          <w:marBottom w:val="0"/>
          <w:divBdr>
            <w:top w:val="none" w:sz="0" w:space="0" w:color="auto"/>
            <w:left w:val="none" w:sz="0" w:space="0" w:color="auto"/>
            <w:bottom w:val="none" w:sz="0" w:space="0" w:color="auto"/>
            <w:right w:val="none" w:sz="0" w:space="0" w:color="auto"/>
          </w:divBdr>
        </w:div>
        <w:div w:id="1993869523">
          <w:marLeft w:val="480"/>
          <w:marRight w:val="0"/>
          <w:marTop w:val="0"/>
          <w:marBottom w:val="0"/>
          <w:divBdr>
            <w:top w:val="none" w:sz="0" w:space="0" w:color="auto"/>
            <w:left w:val="none" w:sz="0" w:space="0" w:color="auto"/>
            <w:bottom w:val="none" w:sz="0" w:space="0" w:color="auto"/>
            <w:right w:val="none" w:sz="0" w:space="0" w:color="auto"/>
          </w:divBdr>
        </w:div>
        <w:div w:id="180171162">
          <w:marLeft w:val="480"/>
          <w:marRight w:val="0"/>
          <w:marTop w:val="0"/>
          <w:marBottom w:val="0"/>
          <w:divBdr>
            <w:top w:val="none" w:sz="0" w:space="0" w:color="auto"/>
            <w:left w:val="none" w:sz="0" w:space="0" w:color="auto"/>
            <w:bottom w:val="none" w:sz="0" w:space="0" w:color="auto"/>
            <w:right w:val="none" w:sz="0" w:space="0" w:color="auto"/>
          </w:divBdr>
        </w:div>
        <w:div w:id="1735665794">
          <w:marLeft w:val="480"/>
          <w:marRight w:val="0"/>
          <w:marTop w:val="0"/>
          <w:marBottom w:val="0"/>
          <w:divBdr>
            <w:top w:val="none" w:sz="0" w:space="0" w:color="auto"/>
            <w:left w:val="none" w:sz="0" w:space="0" w:color="auto"/>
            <w:bottom w:val="none" w:sz="0" w:space="0" w:color="auto"/>
            <w:right w:val="none" w:sz="0" w:space="0" w:color="auto"/>
          </w:divBdr>
        </w:div>
        <w:div w:id="333336094">
          <w:marLeft w:val="480"/>
          <w:marRight w:val="0"/>
          <w:marTop w:val="0"/>
          <w:marBottom w:val="0"/>
          <w:divBdr>
            <w:top w:val="none" w:sz="0" w:space="0" w:color="auto"/>
            <w:left w:val="none" w:sz="0" w:space="0" w:color="auto"/>
            <w:bottom w:val="none" w:sz="0" w:space="0" w:color="auto"/>
            <w:right w:val="none" w:sz="0" w:space="0" w:color="auto"/>
          </w:divBdr>
        </w:div>
        <w:div w:id="1753701795">
          <w:marLeft w:val="480"/>
          <w:marRight w:val="0"/>
          <w:marTop w:val="0"/>
          <w:marBottom w:val="0"/>
          <w:divBdr>
            <w:top w:val="none" w:sz="0" w:space="0" w:color="auto"/>
            <w:left w:val="none" w:sz="0" w:space="0" w:color="auto"/>
            <w:bottom w:val="none" w:sz="0" w:space="0" w:color="auto"/>
            <w:right w:val="none" w:sz="0" w:space="0" w:color="auto"/>
          </w:divBdr>
        </w:div>
        <w:div w:id="1778518713">
          <w:marLeft w:val="480"/>
          <w:marRight w:val="0"/>
          <w:marTop w:val="0"/>
          <w:marBottom w:val="0"/>
          <w:divBdr>
            <w:top w:val="none" w:sz="0" w:space="0" w:color="auto"/>
            <w:left w:val="none" w:sz="0" w:space="0" w:color="auto"/>
            <w:bottom w:val="none" w:sz="0" w:space="0" w:color="auto"/>
            <w:right w:val="none" w:sz="0" w:space="0" w:color="auto"/>
          </w:divBdr>
        </w:div>
        <w:div w:id="1936552934">
          <w:marLeft w:val="480"/>
          <w:marRight w:val="0"/>
          <w:marTop w:val="0"/>
          <w:marBottom w:val="0"/>
          <w:divBdr>
            <w:top w:val="none" w:sz="0" w:space="0" w:color="auto"/>
            <w:left w:val="none" w:sz="0" w:space="0" w:color="auto"/>
            <w:bottom w:val="none" w:sz="0" w:space="0" w:color="auto"/>
            <w:right w:val="none" w:sz="0" w:space="0" w:color="auto"/>
          </w:divBdr>
        </w:div>
        <w:div w:id="1663387150">
          <w:marLeft w:val="480"/>
          <w:marRight w:val="0"/>
          <w:marTop w:val="0"/>
          <w:marBottom w:val="0"/>
          <w:divBdr>
            <w:top w:val="none" w:sz="0" w:space="0" w:color="auto"/>
            <w:left w:val="none" w:sz="0" w:space="0" w:color="auto"/>
            <w:bottom w:val="none" w:sz="0" w:space="0" w:color="auto"/>
            <w:right w:val="none" w:sz="0" w:space="0" w:color="auto"/>
          </w:divBdr>
        </w:div>
        <w:div w:id="835001000">
          <w:marLeft w:val="480"/>
          <w:marRight w:val="0"/>
          <w:marTop w:val="0"/>
          <w:marBottom w:val="0"/>
          <w:divBdr>
            <w:top w:val="none" w:sz="0" w:space="0" w:color="auto"/>
            <w:left w:val="none" w:sz="0" w:space="0" w:color="auto"/>
            <w:bottom w:val="none" w:sz="0" w:space="0" w:color="auto"/>
            <w:right w:val="none" w:sz="0" w:space="0" w:color="auto"/>
          </w:divBdr>
        </w:div>
        <w:div w:id="831723153">
          <w:marLeft w:val="480"/>
          <w:marRight w:val="0"/>
          <w:marTop w:val="0"/>
          <w:marBottom w:val="0"/>
          <w:divBdr>
            <w:top w:val="none" w:sz="0" w:space="0" w:color="auto"/>
            <w:left w:val="none" w:sz="0" w:space="0" w:color="auto"/>
            <w:bottom w:val="none" w:sz="0" w:space="0" w:color="auto"/>
            <w:right w:val="none" w:sz="0" w:space="0" w:color="auto"/>
          </w:divBdr>
        </w:div>
        <w:div w:id="1048141059">
          <w:marLeft w:val="480"/>
          <w:marRight w:val="0"/>
          <w:marTop w:val="0"/>
          <w:marBottom w:val="0"/>
          <w:divBdr>
            <w:top w:val="none" w:sz="0" w:space="0" w:color="auto"/>
            <w:left w:val="none" w:sz="0" w:space="0" w:color="auto"/>
            <w:bottom w:val="none" w:sz="0" w:space="0" w:color="auto"/>
            <w:right w:val="none" w:sz="0" w:space="0" w:color="auto"/>
          </w:divBdr>
        </w:div>
        <w:div w:id="1917787281">
          <w:marLeft w:val="480"/>
          <w:marRight w:val="0"/>
          <w:marTop w:val="0"/>
          <w:marBottom w:val="0"/>
          <w:divBdr>
            <w:top w:val="none" w:sz="0" w:space="0" w:color="auto"/>
            <w:left w:val="none" w:sz="0" w:space="0" w:color="auto"/>
            <w:bottom w:val="none" w:sz="0" w:space="0" w:color="auto"/>
            <w:right w:val="none" w:sz="0" w:space="0" w:color="auto"/>
          </w:divBdr>
        </w:div>
        <w:div w:id="1709377329">
          <w:marLeft w:val="480"/>
          <w:marRight w:val="0"/>
          <w:marTop w:val="0"/>
          <w:marBottom w:val="0"/>
          <w:divBdr>
            <w:top w:val="none" w:sz="0" w:space="0" w:color="auto"/>
            <w:left w:val="none" w:sz="0" w:space="0" w:color="auto"/>
            <w:bottom w:val="none" w:sz="0" w:space="0" w:color="auto"/>
            <w:right w:val="none" w:sz="0" w:space="0" w:color="auto"/>
          </w:divBdr>
        </w:div>
        <w:div w:id="1996565984">
          <w:marLeft w:val="480"/>
          <w:marRight w:val="0"/>
          <w:marTop w:val="0"/>
          <w:marBottom w:val="0"/>
          <w:divBdr>
            <w:top w:val="none" w:sz="0" w:space="0" w:color="auto"/>
            <w:left w:val="none" w:sz="0" w:space="0" w:color="auto"/>
            <w:bottom w:val="none" w:sz="0" w:space="0" w:color="auto"/>
            <w:right w:val="none" w:sz="0" w:space="0" w:color="auto"/>
          </w:divBdr>
        </w:div>
        <w:div w:id="288822671">
          <w:marLeft w:val="480"/>
          <w:marRight w:val="0"/>
          <w:marTop w:val="0"/>
          <w:marBottom w:val="0"/>
          <w:divBdr>
            <w:top w:val="none" w:sz="0" w:space="0" w:color="auto"/>
            <w:left w:val="none" w:sz="0" w:space="0" w:color="auto"/>
            <w:bottom w:val="none" w:sz="0" w:space="0" w:color="auto"/>
            <w:right w:val="none" w:sz="0" w:space="0" w:color="auto"/>
          </w:divBdr>
        </w:div>
        <w:div w:id="614793684">
          <w:marLeft w:val="480"/>
          <w:marRight w:val="0"/>
          <w:marTop w:val="0"/>
          <w:marBottom w:val="0"/>
          <w:divBdr>
            <w:top w:val="none" w:sz="0" w:space="0" w:color="auto"/>
            <w:left w:val="none" w:sz="0" w:space="0" w:color="auto"/>
            <w:bottom w:val="none" w:sz="0" w:space="0" w:color="auto"/>
            <w:right w:val="none" w:sz="0" w:space="0" w:color="auto"/>
          </w:divBdr>
        </w:div>
        <w:div w:id="757482888">
          <w:marLeft w:val="480"/>
          <w:marRight w:val="0"/>
          <w:marTop w:val="0"/>
          <w:marBottom w:val="0"/>
          <w:divBdr>
            <w:top w:val="none" w:sz="0" w:space="0" w:color="auto"/>
            <w:left w:val="none" w:sz="0" w:space="0" w:color="auto"/>
            <w:bottom w:val="none" w:sz="0" w:space="0" w:color="auto"/>
            <w:right w:val="none" w:sz="0" w:space="0" w:color="auto"/>
          </w:divBdr>
        </w:div>
        <w:div w:id="302122494">
          <w:marLeft w:val="480"/>
          <w:marRight w:val="0"/>
          <w:marTop w:val="0"/>
          <w:marBottom w:val="0"/>
          <w:divBdr>
            <w:top w:val="none" w:sz="0" w:space="0" w:color="auto"/>
            <w:left w:val="none" w:sz="0" w:space="0" w:color="auto"/>
            <w:bottom w:val="none" w:sz="0" w:space="0" w:color="auto"/>
            <w:right w:val="none" w:sz="0" w:space="0" w:color="auto"/>
          </w:divBdr>
        </w:div>
        <w:div w:id="1953121723">
          <w:marLeft w:val="480"/>
          <w:marRight w:val="0"/>
          <w:marTop w:val="0"/>
          <w:marBottom w:val="0"/>
          <w:divBdr>
            <w:top w:val="none" w:sz="0" w:space="0" w:color="auto"/>
            <w:left w:val="none" w:sz="0" w:space="0" w:color="auto"/>
            <w:bottom w:val="none" w:sz="0" w:space="0" w:color="auto"/>
            <w:right w:val="none" w:sz="0" w:space="0" w:color="auto"/>
          </w:divBdr>
        </w:div>
        <w:div w:id="678316109">
          <w:marLeft w:val="480"/>
          <w:marRight w:val="0"/>
          <w:marTop w:val="0"/>
          <w:marBottom w:val="0"/>
          <w:divBdr>
            <w:top w:val="none" w:sz="0" w:space="0" w:color="auto"/>
            <w:left w:val="none" w:sz="0" w:space="0" w:color="auto"/>
            <w:bottom w:val="none" w:sz="0" w:space="0" w:color="auto"/>
            <w:right w:val="none" w:sz="0" w:space="0" w:color="auto"/>
          </w:divBdr>
        </w:div>
        <w:div w:id="1156919166">
          <w:marLeft w:val="480"/>
          <w:marRight w:val="0"/>
          <w:marTop w:val="0"/>
          <w:marBottom w:val="0"/>
          <w:divBdr>
            <w:top w:val="none" w:sz="0" w:space="0" w:color="auto"/>
            <w:left w:val="none" w:sz="0" w:space="0" w:color="auto"/>
            <w:bottom w:val="none" w:sz="0" w:space="0" w:color="auto"/>
            <w:right w:val="none" w:sz="0" w:space="0" w:color="auto"/>
          </w:divBdr>
        </w:div>
        <w:div w:id="219681592">
          <w:marLeft w:val="480"/>
          <w:marRight w:val="0"/>
          <w:marTop w:val="0"/>
          <w:marBottom w:val="0"/>
          <w:divBdr>
            <w:top w:val="none" w:sz="0" w:space="0" w:color="auto"/>
            <w:left w:val="none" w:sz="0" w:space="0" w:color="auto"/>
            <w:bottom w:val="none" w:sz="0" w:space="0" w:color="auto"/>
            <w:right w:val="none" w:sz="0" w:space="0" w:color="auto"/>
          </w:divBdr>
        </w:div>
        <w:div w:id="1784641963">
          <w:marLeft w:val="480"/>
          <w:marRight w:val="0"/>
          <w:marTop w:val="0"/>
          <w:marBottom w:val="0"/>
          <w:divBdr>
            <w:top w:val="none" w:sz="0" w:space="0" w:color="auto"/>
            <w:left w:val="none" w:sz="0" w:space="0" w:color="auto"/>
            <w:bottom w:val="none" w:sz="0" w:space="0" w:color="auto"/>
            <w:right w:val="none" w:sz="0" w:space="0" w:color="auto"/>
          </w:divBdr>
        </w:div>
        <w:div w:id="1197617655">
          <w:marLeft w:val="480"/>
          <w:marRight w:val="0"/>
          <w:marTop w:val="0"/>
          <w:marBottom w:val="0"/>
          <w:divBdr>
            <w:top w:val="none" w:sz="0" w:space="0" w:color="auto"/>
            <w:left w:val="none" w:sz="0" w:space="0" w:color="auto"/>
            <w:bottom w:val="none" w:sz="0" w:space="0" w:color="auto"/>
            <w:right w:val="none" w:sz="0" w:space="0" w:color="auto"/>
          </w:divBdr>
        </w:div>
        <w:div w:id="1631394761">
          <w:marLeft w:val="480"/>
          <w:marRight w:val="0"/>
          <w:marTop w:val="0"/>
          <w:marBottom w:val="0"/>
          <w:divBdr>
            <w:top w:val="none" w:sz="0" w:space="0" w:color="auto"/>
            <w:left w:val="none" w:sz="0" w:space="0" w:color="auto"/>
            <w:bottom w:val="none" w:sz="0" w:space="0" w:color="auto"/>
            <w:right w:val="none" w:sz="0" w:space="0" w:color="auto"/>
          </w:divBdr>
        </w:div>
        <w:div w:id="170610437">
          <w:marLeft w:val="480"/>
          <w:marRight w:val="0"/>
          <w:marTop w:val="0"/>
          <w:marBottom w:val="0"/>
          <w:divBdr>
            <w:top w:val="none" w:sz="0" w:space="0" w:color="auto"/>
            <w:left w:val="none" w:sz="0" w:space="0" w:color="auto"/>
            <w:bottom w:val="none" w:sz="0" w:space="0" w:color="auto"/>
            <w:right w:val="none" w:sz="0" w:space="0" w:color="auto"/>
          </w:divBdr>
        </w:div>
        <w:div w:id="411465650">
          <w:marLeft w:val="480"/>
          <w:marRight w:val="0"/>
          <w:marTop w:val="0"/>
          <w:marBottom w:val="0"/>
          <w:divBdr>
            <w:top w:val="none" w:sz="0" w:space="0" w:color="auto"/>
            <w:left w:val="none" w:sz="0" w:space="0" w:color="auto"/>
            <w:bottom w:val="none" w:sz="0" w:space="0" w:color="auto"/>
            <w:right w:val="none" w:sz="0" w:space="0" w:color="auto"/>
          </w:divBdr>
        </w:div>
        <w:div w:id="209197619">
          <w:marLeft w:val="480"/>
          <w:marRight w:val="0"/>
          <w:marTop w:val="0"/>
          <w:marBottom w:val="0"/>
          <w:divBdr>
            <w:top w:val="none" w:sz="0" w:space="0" w:color="auto"/>
            <w:left w:val="none" w:sz="0" w:space="0" w:color="auto"/>
            <w:bottom w:val="none" w:sz="0" w:space="0" w:color="auto"/>
            <w:right w:val="none" w:sz="0" w:space="0" w:color="auto"/>
          </w:divBdr>
        </w:div>
        <w:div w:id="605649225">
          <w:marLeft w:val="480"/>
          <w:marRight w:val="0"/>
          <w:marTop w:val="0"/>
          <w:marBottom w:val="0"/>
          <w:divBdr>
            <w:top w:val="none" w:sz="0" w:space="0" w:color="auto"/>
            <w:left w:val="none" w:sz="0" w:space="0" w:color="auto"/>
            <w:bottom w:val="none" w:sz="0" w:space="0" w:color="auto"/>
            <w:right w:val="none" w:sz="0" w:space="0" w:color="auto"/>
          </w:divBdr>
        </w:div>
        <w:div w:id="425199512">
          <w:marLeft w:val="480"/>
          <w:marRight w:val="0"/>
          <w:marTop w:val="0"/>
          <w:marBottom w:val="0"/>
          <w:divBdr>
            <w:top w:val="none" w:sz="0" w:space="0" w:color="auto"/>
            <w:left w:val="none" w:sz="0" w:space="0" w:color="auto"/>
            <w:bottom w:val="none" w:sz="0" w:space="0" w:color="auto"/>
            <w:right w:val="none" w:sz="0" w:space="0" w:color="auto"/>
          </w:divBdr>
        </w:div>
        <w:div w:id="1476070717">
          <w:marLeft w:val="480"/>
          <w:marRight w:val="0"/>
          <w:marTop w:val="0"/>
          <w:marBottom w:val="0"/>
          <w:divBdr>
            <w:top w:val="none" w:sz="0" w:space="0" w:color="auto"/>
            <w:left w:val="none" w:sz="0" w:space="0" w:color="auto"/>
            <w:bottom w:val="none" w:sz="0" w:space="0" w:color="auto"/>
            <w:right w:val="none" w:sz="0" w:space="0" w:color="auto"/>
          </w:divBdr>
        </w:div>
        <w:div w:id="1568031570">
          <w:marLeft w:val="480"/>
          <w:marRight w:val="0"/>
          <w:marTop w:val="0"/>
          <w:marBottom w:val="0"/>
          <w:divBdr>
            <w:top w:val="none" w:sz="0" w:space="0" w:color="auto"/>
            <w:left w:val="none" w:sz="0" w:space="0" w:color="auto"/>
            <w:bottom w:val="none" w:sz="0" w:space="0" w:color="auto"/>
            <w:right w:val="none" w:sz="0" w:space="0" w:color="auto"/>
          </w:divBdr>
        </w:div>
        <w:div w:id="1278105593">
          <w:marLeft w:val="480"/>
          <w:marRight w:val="0"/>
          <w:marTop w:val="0"/>
          <w:marBottom w:val="0"/>
          <w:divBdr>
            <w:top w:val="none" w:sz="0" w:space="0" w:color="auto"/>
            <w:left w:val="none" w:sz="0" w:space="0" w:color="auto"/>
            <w:bottom w:val="none" w:sz="0" w:space="0" w:color="auto"/>
            <w:right w:val="none" w:sz="0" w:space="0" w:color="auto"/>
          </w:divBdr>
        </w:div>
        <w:div w:id="231745433">
          <w:marLeft w:val="480"/>
          <w:marRight w:val="0"/>
          <w:marTop w:val="0"/>
          <w:marBottom w:val="0"/>
          <w:divBdr>
            <w:top w:val="none" w:sz="0" w:space="0" w:color="auto"/>
            <w:left w:val="none" w:sz="0" w:space="0" w:color="auto"/>
            <w:bottom w:val="none" w:sz="0" w:space="0" w:color="auto"/>
            <w:right w:val="none" w:sz="0" w:space="0" w:color="auto"/>
          </w:divBdr>
        </w:div>
        <w:div w:id="916211559">
          <w:marLeft w:val="480"/>
          <w:marRight w:val="0"/>
          <w:marTop w:val="0"/>
          <w:marBottom w:val="0"/>
          <w:divBdr>
            <w:top w:val="none" w:sz="0" w:space="0" w:color="auto"/>
            <w:left w:val="none" w:sz="0" w:space="0" w:color="auto"/>
            <w:bottom w:val="none" w:sz="0" w:space="0" w:color="auto"/>
            <w:right w:val="none" w:sz="0" w:space="0" w:color="auto"/>
          </w:divBdr>
        </w:div>
        <w:div w:id="1417291122">
          <w:marLeft w:val="480"/>
          <w:marRight w:val="0"/>
          <w:marTop w:val="0"/>
          <w:marBottom w:val="0"/>
          <w:divBdr>
            <w:top w:val="none" w:sz="0" w:space="0" w:color="auto"/>
            <w:left w:val="none" w:sz="0" w:space="0" w:color="auto"/>
            <w:bottom w:val="none" w:sz="0" w:space="0" w:color="auto"/>
            <w:right w:val="none" w:sz="0" w:space="0" w:color="auto"/>
          </w:divBdr>
        </w:div>
        <w:div w:id="302664609">
          <w:marLeft w:val="480"/>
          <w:marRight w:val="0"/>
          <w:marTop w:val="0"/>
          <w:marBottom w:val="0"/>
          <w:divBdr>
            <w:top w:val="none" w:sz="0" w:space="0" w:color="auto"/>
            <w:left w:val="none" w:sz="0" w:space="0" w:color="auto"/>
            <w:bottom w:val="none" w:sz="0" w:space="0" w:color="auto"/>
            <w:right w:val="none" w:sz="0" w:space="0" w:color="auto"/>
          </w:divBdr>
        </w:div>
        <w:div w:id="2017926030">
          <w:marLeft w:val="480"/>
          <w:marRight w:val="0"/>
          <w:marTop w:val="0"/>
          <w:marBottom w:val="0"/>
          <w:divBdr>
            <w:top w:val="none" w:sz="0" w:space="0" w:color="auto"/>
            <w:left w:val="none" w:sz="0" w:space="0" w:color="auto"/>
            <w:bottom w:val="none" w:sz="0" w:space="0" w:color="auto"/>
            <w:right w:val="none" w:sz="0" w:space="0" w:color="auto"/>
          </w:divBdr>
        </w:div>
        <w:div w:id="670450113">
          <w:marLeft w:val="480"/>
          <w:marRight w:val="0"/>
          <w:marTop w:val="0"/>
          <w:marBottom w:val="0"/>
          <w:divBdr>
            <w:top w:val="none" w:sz="0" w:space="0" w:color="auto"/>
            <w:left w:val="none" w:sz="0" w:space="0" w:color="auto"/>
            <w:bottom w:val="none" w:sz="0" w:space="0" w:color="auto"/>
            <w:right w:val="none" w:sz="0" w:space="0" w:color="auto"/>
          </w:divBdr>
        </w:div>
        <w:div w:id="631443450">
          <w:marLeft w:val="480"/>
          <w:marRight w:val="0"/>
          <w:marTop w:val="0"/>
          <w:marBottom w:val="0"/>
          <w:divBdr>
            <w:top w:val="none" w:sz="0" w:space="0" w:color="auto"/>
            <w:left w:val="none" w:sz="0" w:space="0" w:color="auto"/>
            <w:bottom w:val="none" w:sz="0" w:space="0" w:color="auto"/>
            <w:right w:val="none" w:sz="0" w:space="0" w:color="auto"/>
          </w:divBdr>
        </w:div>
        <w:div w:id="1676298935">
          <w:marLeft w:val="480"/>
          <w:marRight w:val="0"/>
          <w:marTop w:val="0"/>
          <w:marBottom w:val="0"/>
          <w:divBdr>
            <w:top w:val="none" w:sz="0" w:space="0" w:color="auto"/>
            <w:left w:val="none" w:sz="0" w:space="0" w:color="auto"/>
            <w:bottom w:val="none" w:sz="0" w:space="0" w:color="auto"/>
            <w:right w:val="none" w:sz="0" w:space="0" w:color="auto"/>
          </w:divBdr>
        </w:div>
        <w:div w:id="1803451454">
          <w:marLeft w:val="480"/>
          <w:marRight w:val="0"/>
          <w:marTop w:val="0"/>
          <w:marBottom w:val="0"/>
          <w:divBdr>
            <w:top w:val="none" w:sz="0" w:space="0" w:color="auto"/>
            <w:left w:val="none" w:sz="0" w:space="0" w:color="auto"/>
            <w:bottom w:val="none" w:sz="0" w:space="0" w:color="auto"/>
            <w:right w:val="none" w:sz="0" w:space="0" w:color="auto"/>
          </w:divBdr>
        </w:div>
        <w:div w:id="50614771">
          <w:marLeft w:val="480"/>
          <w:marRight w:val="0"/>
          <w:marTop w:val="0"/>
          <w:marBottom w:val="0"/>
          <w:divBdr>
            <w:top w:val="none" w:sz="0" w:space="0" w:color="auto"/>
            <w:left w:val="none" w:sz="0" w:space="0" w:color="auto"/>
            <w:bottom w:val="none" w:sz="0" w:space="0" w:color="auto"/>
            <w:right w:val="none" w:sz="0" w:space="0" w:color="auto"/>
          </w:divBdr>
        </w:div>
        <w:div w:id="2081557191">
          <w:marLeft w:val="480"/>
          <w:marRight w:val="0"/>
          <w:marTop w:val="0"/>
          <w:marBottom w:val="0"/>
          <w:divBdr>
            <w:top w:val="none" w:sz="0" w:space="0" w:color="auto"/>
            <w:left w:val="none" w:sz="0" w:space="0" w:color="auto"/>
            <w:bottom w:val="none" w:sz="0" w:space="0" w:color="auto"/>
            <w:right w:val="none" w:sz="0" w:space="0" w:color="auto"/>
          </w:divBdr>
        </w:div>
        <w:div w:id="2071802240">
          <w:marLeft w:val="480"/>
          <w:marRight w:val="0"/>
          <w:marTop w:val="0"/>
          <w:marBottom w:val="0"/>
          <w:divBdr>
            <w:top w:val="none" w:sz="0" w:space="0" w:color="auto"/>
            <w:left w:val="none" w:sz="0" w:space="0" w:color="auto"/>
            <w:bottom w:val="none" w:sz="0" w:space="0" w:color="auto"/>
            <w:right w:val="none" w:sz="0" w:space="0" w:color="auto"/>
          </w:divBdr>
        </w:div>
        <w:div w:id="613639648">
          <w:marLeft w:val="480"/>
          <w:marRight w:val="0"/>
          <w:marTop w:val="0"/>
          <w:marBottom w:val="0"/>
          <w:divBdr>
            <w:top w:val="none" w:sz="0" w:space="0" w:color="auto"/>
            <w:left w:val="none" w:sz="0" w:space="0" w:color="auto"/>
            <w:bottom w:val="none" w:sz="0" w:space="0" w:color="auto"/>
            <w:right w:val="none" w:sz="0" w:space="0" w:color="auto"/>
          </w:divBdr>
        </w:div>
        <w:div w:id="1667826519">
          <w:marLeft w:val="480"/>
          <w:marRight w:val="0"/>
          <w:marTop w:val="0"/>
          <w:marBottom w:val="0"/>
          <w:divBdr>
            <w:top w:val="none" w:sz="0" w:space="0" w:color="auto"/>
            <w:left w:val="none" w:sz="0" w:space="0" w:color="auto"/>
            <w:bottom w:val="none" w:sz="0" w:space="0" w:color="auto"/>
            <w:right w:val="none" w:sz="0" w:space="0" w:color="auto"/>
          </w:divBdr>
        </w:div>
        <w:div w:id="838009497">
          <w:marLeft w:val="480"/>
          <w:marRight w:val="0"/>
          <w:marTop w:val="0"/>
          <w:marBottom w:val="0"/>
          <w:divBdr>
            <w:top w:val="none" w:sz="0" w:space="0" w:color="auto"/>
            <w:left w:val="none" w:sz="0" w:space="0" w:color="auto"/>
            <w:bottom w:val="none" w:sz="0" w:space="0" w:color="auto"/>
            <w:right w:val="none" w:sz="0" w:space="0" w:color="auto"/>
          </w:divBdr>
        </w:div>
        <w:div w:id="499849780">
          <w:marLeft w:val="480"/>
          <w:marRight w:val="0"/>
          <w:marTop w:val="0"/>
          <w:marBottom w:val="0"/>
          <w:divBdr>
            <w:top w:val="none" w:sz="0" w:space="0" w:color="auto"/>
            <w:left w:val="none" w:sz="0" w:space="0" w:color="auto"/>
            <w:bottom w:val="none" w:sz="0" w:space="0" w:color="auto"/>
            <w:right w:val="none" w:sz="0" w:space="0" w:color="auto"/>
          </w:divBdr>
        </w:div>
        <w:div w:id="996956244">
          <w:marLeft w:val="480"/>
          <w:marRight w:val="0"/>
          <w:marTop w:val="0"/>
          <w:marBottom w:val="0"/>
          <w:divBdr>
            <w:top w:val="none" w:sz="0" w:space="0" w:color="auto"/>
            <w:left w:val="none" w:sz="0" w:space="0" w:color="auto"/>
            <w:bottom w:val="none" w:sz="0" w:space="0" w:color="auto"/>
            <w:right w:val="none" w:sz="0" w:space="0" w:color="auto"/>
          </w:divBdr>
        </w:div>
        <w:div w:id="911625803">
          <w:marLeft w:val="480"/>
          <w:marRight w:val="0"/>
          <w:marTop w:val="0"/>
          <w:marBottom w:val="0"/>
          <w:divBdr>
            <w:top w:val="none" w:sz="0" w:space="0" w:color="auto"/>
            <w:left w:val="none" w:sz="0" w:space="0" w:color="auto"/>
            <w:bottom w:val="none" w:sz="0" w:space="0" w:color="auto"/>
            <w:right w:val="none" w:sz="0" w:space="0" w:color="auto"/>
          </w:divBdr>
        </w:div>
        <w:div w:id="1072502883">
          <w:marLeft w:val="480"/>
          <w:marRight w:val="0"/>
          <w:marTop w:val="0"/>
          <w:marBottom w:val="0"/>
          <w:divBdr>
            <w:top w:val="none" w:sz="0" w:space="0" w:color="auto"/>
            <w:left w:val="none" w:sz="0" w:space="0" w:color="auto"/>
            <w:bottom w:val="none" w:sz="0" w:space="0" w:color="auto"/>
            <w:right w:val="none" w:sz="0" w:space="0" w:color="auto"/>
          </w:divBdr>
        </w:div>
        <w:div w:id="250822540">
          <w:marLeft w:val="480"/>
          <w:marRight w:val="0"/>
          <w:marTop w:val="0"/>
          <w:marBottom w:val="0"/>
          <w:divBdr>
            <w:top w:val="none" w:sz="0" w:space="0" w:color="auto"/>
            <w:left w:val="none" w:sz="0" w:space="0" w:color="auto"/>
            <w:bottom w:val="none" w:sz="0" w:space="0" w:color="auto"/>
            <w:right w:val="none" w:sz="0" w:space="0" w:color="auto"/>
          </w:divBdr>
        </w:div>
        <w:div w:id="154611538">
          <w:marLeft w:val="480"/>
          <w:marRight w:val="0"/>
          <w:marTop w:val="0"/>
          <w:marBottom w:val="0"/>
          <w:divBdr>
            <w:top w:val="none" w:sz="0" w:space="0" w:color="auto"/>
            <w:left w:val="none" w:sz="0" w:space="0" w:color="auto"/>
            <w:bottom w:val="none" w:sz="0" w:space="0" w:color="auto"/>
            <w:right w:val="none" w:sz="0" w:space="0" w:color="auto"/>
          </w:divBdr>
        </w:div>
        <w:div w:id="2110587668">
          <w:marLeft w:val="480"/>
          <w:marRight w:val="0"/>
          <w:marTop w:val="0"/>
          <w:marBottom w:val="0"/>
          <w:divBdr>
            <w:top w:val="none" w:sz="0" w:space="0" w:color="auto"/>
            <w:left w:val="none" w:sz="0" w:space="0" w:color="auto"/>
            <w:bottom w:val="none" w:sz="0" w:space="0" w:color="auto"/>
            <w:right w:val="none" w:sz="0" w:space="0" w:color="auto"/>
          </w:divBdr>
        </w:div>
        <w:div w:id="791754496">
          <w:marLeft w:val="480"/>
          <w:marRight w:val="0"/>
          <w:marTop w:val="0"/>
          <w:marBottom w:val="0"/>
          <w:divBdr>
            <w:top w:val="none" w:sz="0" w:space="0" w:color="auto"/>
            <w:left w:val="none" w:sz="0" w:space="0" w:color="auto"/>
            <w:bottom w:val="none" w:sz="0" w:space="0" w:color="auto"/>
            <w:right w:val="none" w:sz="0" w:space="0" w:color="auto"/>
          </w:divBdr>
        </w:div>
        <w:div w:id="590705597">
          <w:marLeft w:val="480"/>
          <w:marRight w:val="0"/>
          <w:marTop w:val="0"/>
          <w:marBottom w:val="0"/>
          <w:divBdr>
            <w:top w:val="none" w:sz="0" w:space="0" w:color="auto"/>
            <w:left w:val="none" w:sz="0" w:space="0" w:color="auto"/>
            <w:bottom w:val="none" w:sz="0" w:space="0" w:color="auto"/>
            <w:right w:val="none" w:sz="0" w:space="0" w:color="auto"/>
          </w:divBdr>
        </w:div>
        <w:div w:id="1306817331">
          <w:marLeft w:val="480"/>
          <w:marRight w:val="0"/>
          <w:marTop w:val="0"/>
          <w:marBottom w:val="0"/>
          <w:divBdr>
            <w:top w:val="none" w:sz="0" w:space="0" w:color="auto"/>
            <w:left w:val="none" w:sz="0" w:space="0" w:color="auto"/>
            <w:bottom w:val="none" w:sz="0" w:space="0" w:color="auto"/>
            <w:right w:val="none" w:sz="0" w:space="0" w:color="auto"/>
          </w:divBdr>
        </w:div>
        <w:div w:id="508521825">
          <w:marLeft w:val="480"/>
          <w:marRight w:val="0"/>
          <w:marTop w:val="0"/>
          <w:marBottom w:val="0"/>
          <w:divBdr>
            <w:top w:val="none" w:sz="0" w:space="0" w:color="auto"/>
            <w:left w:val="none" w:sz="0" w:space="0" w:color="auto"/>
            <w:bottom w:val="none" w:sz="0" w:space="0" w:color="auto"/>
            <w:right w:val="none" w:sz="0" w:space="0" w:color="auto"/>
          </w:divBdr>
        </w:div>
        <w:div w:id="1571228212">
          <w:marLeft w:val="480"/>
          <w:marRight w:val="0"/>
          <w:marTop w:val="0"/>
          <w:marBottom w:val="0"/>
          <w:divBdr>
            <w:top w:val="none" w:sz="0" w:space="0" w:color="auto"/>
            <w:left w:val="none" w:sz="0" w:space="0" w:color="auto"/>
            <w:bottom w:val="none" w:sz="0" w:space="0" w:color="auto"/>
            <w:right w:val="none" w:sz="0" w:space="0" w:color="auto"/>
          </w:divBdr>
        </w:div>
        <w:div w:id="1927223271">
          <w:marLeft w:val="480"/>
          <w:marRight w:val="0"/>
          <w:marTop w:val="0"/>
          <w:marBottom w:val="0"/>
          <w:divBdr>
            <w:top w:val="none" w:sz="0" w:space="0" w:color="auto"/>
            <w:left w:val="none" w:sz="0" w:space="0" w:color="auto"/>
            <w:bottom w:val="none" w:sz="0" w:space="0" w:color="auto"/>
            <w:right w:val="none" w:sz="0" w:space="0" w:color="auto"/>
          </w:divBdr>
        </w:div>
        <w:div w:id="2137604509">
          <w:marLeft w:val="480"/>
          <w:marRight w:val="0"/>
          <w:marTop w:val="0"/>
          <w:marBottom w:val="0"/>
          <w:divBdr>
            <w:top w:val="none" w:sz="0" w:space="0" w:color="auto"/>
            <w:left w:val="none" w:sz="0" w:space="0" w:color="auto"/>
            <w:bottom w:val="none" w:sz="0" w:space="0" w:color="auto"/>
            <w:right w:val="none" w:sz="0" w:space="0" w:color="auto"/>
          </w:divBdr>
        </w:div>
        <w:div w:id="777216655">
          <w:marLeft w:val="480"/>
          <w:marRight w:val="0"/>
          <w:marTop w:val="0"/>
          <w:marBottom w:val="0"/>
          <w:divBdr>
            <w:top w:val="none" w:sz="0" w:space="0" w:color="auto"/>
            <w:left w:val="none" w:sz="0" w:space="0" w:color="auto"/>
            <w:bottom w:val="none" w:sz="0" w:space="0" w:color="auto"/>
            <w:right w:val="none" w:sz="0" w:space="0" w:color="auto"/>
          </w:divBdr>
        </w:div>
        <w:div w:id="817579166">
          <w:marLeft w:val="480"/>
          <w:marRight w:val="0"/>
          <w:marTop w:val="0"/>
          <w:marBottom w:val="0"/>
          <w:divBdr>
            <w:top w:val="none" w:sz="0" w:space="0" w:color="auto"/>
            <w:left w:val="none" w:sz="0" w:space="0" w:color="auto"/>
            <w:bottom w:val="none" w:sz="0" w:space="0" w:color="auto"/>
            <w:right w:val="none" w:sz="0" w:space="0" w:color="auto"/>
          </w:divBdr>
        </w:div>
        <w:div w:id="47459596">
          <w:marLeft w:val="480"/>
          <w:marRight w:val="0"/>
          <w:marTop w:val="0"/>
          <w:marBottom w:val="0"/>
          <w:divBdr>
            <w:top w:val="none" w:sz="0" w:space="0" w:color="auto"/>
            <w:left w:val="none" w:sz="0" w:space="0" w:color="auto"/>
            <w:bottom w:val="none" w:sz="0" w:space="0" w:color="auto"/>
            <w:right w:val="none" w:sz="0" w:space="0" w:color="auto"/>
          </w:divBdr>
        </w:div>
        <w:div w:id="893078435">
          <w:marLeft w:val="480"/>
          <w:marRight w:val="0"/>
          <w:marTop w:val="0"/>
          <w:marBottom w:val="0"/>
          <w:divBdr>
            <w:top w:val="none" w:sz="0" w:space="0" w:color="auto"/>
            <w:left w:val="none" w:sz="0" w:space="0" w:color="auto"/>
            <w:bottom w:val="none" w:sz="0" w:space="0" w:color="auto"/>
            <w:right w:val="none" w:sz="0" w:space="0" w:color="auto"/>
          </w:divBdr>
        </w:div>
        <w:div w:id="979844494">
          <w:marLeft w:val="480"/>
          <w:marRight w:val="0"/>
          <w:marTop w:val="0"/>
          <w:marBottom w:val="0"/>
          <w:divBdr>
            <w:top w:val="none" w:sz="0" w:space="0" w:color="auto"/>
            <w:left w:val="none" w:sz="0" w:space="0" w:color="auto"/>
            <w:bottom w:val="none" w:sz="0" w:space="0" w:color="auto"/>
            <w:right w:val="none" w:sz="0" w:space="0" w:color="auto"/>
          </w:divBdr>
        </w:div>
        <w:div w:id="164250318">
          <w:marLeft w:val="480"/>
          <w:marRight w:val="0"/>
          <w:marTop w:val="0"/>
          <w:marBottom w:val="0"/>
          <w:divBdr>
            <w:top w:val="none" w:sz="0" w:space="0" w:color="auto"/>
            <w:left w:val="none" w:sz="0" w:space="0" w:color="auto"/>
            <w:bottom w:val="none" w:sz="0" w:space="0" w:color="auto"/>
            <w:right w:val="none" w:sz="0" w:space="0" w:color="auto"/>
          </w:divBdr>
        </w:div>
        <w:div w:id="1662468647">
          <w:marLeft w:val="480"/>
          <w:marRight w:val="0"/>
          <w:marTop w:val="0"/>
          <w:marBottom w:val="0"/>
          <w:divBdr>
            <w:top w:val="none" w:sz="0" w:space="0" w:color="auto"/>
            <w:left w:val="none" w:sz="0" w:space="0" w:color="auto"/>
            <w:bottom w:val="none" w:sz="0" w:space="0" w:color="auto"/>
            <w:right w:val="none" w:sz="0" w:space="0" w:color="auto"/>
          </w:divBdr>
        </w:div>
        <w:div w:id="1986617593">
          <w:marLeft w:val="480"/>
          <w:marRight w:val="0"/>
          <w:marTop w:val="0"/>
          <w:marBottom w:val="0"/>
          <w:divBdr>
            <w:top w:val="none" w:sz="0" w:space="0" w:color="auto"/>
            <w:left w:val="none" w:sz="0" w:space="0" w:color="auto"/>
            <w:bottom w:val="none" w:sz="0" w:space="0" w:color="auto"/>
            <w:right w:val="none" w:sz="0" w:space="0" w:color="auto"/>
          </w:divBdr>
        </w:div>
        <w:div w:id="1750231482">
          <w:marLeft w:val="480"/>
          <w:marRight w:val="0"/>
          <w:marTop w:val="0"/>
          <w:marBottom w:val="0"/>
          <w:divBdr>
            <w:top w:val="none" w:sz="0" w:space="0" w:color="auto"/>
            <w:left w:val="none" w:sz="0" w:space="0" w:color="auto"/>
            <w:bottom w:val="none" w:sz="0" w:space="0" w:color="auto"/>
            <w:right w:val="none" w:sz="0" w:space="0" w:color="auto"/>
          </w:divBdr>
        </w:div>
        <w:div w:id="486819766">
          <w:marLeft w:val="480"/>
          <w:marRight w:val="0"/>
          <w:marTop w:val="0"/>
          <w:marBottom w:val="0"/>
          <w:divBdr>
            <w:top w:val="none" w:sz="0" w:space="0" w:color="auto"/>
            <w:left w:val="none" w:sz="0" w:space="0" w:color="auto"/>
            <w:bottom w:val="none" w:sz="0" w:space="0" w:color="auto"/>
            <w:right w:val="none" w:sz="0" w:space="0" w:color="auto"/>
          </w:divBdr>
        </w:div>
        <w:div w:id="832719456">
          <w:marLeft w:val="480"/>
          <w:marRight w:val="0"/>
          <w:marTop w:val="0"/>
          <w:marBottom w:val="0"/>
          <w:divBdr>
            <w:top w:val="none" w:sz="0" w:space="0" w:color="auto"/>
            <w:left w:val="none" w:sz="0" w:space="0" w:color="auto"/>
            <w:bottom w:val="none" w:sz="0" w:space="0" w:color="auto"/>
            <w:right w:val="none" w:sz="0" w:space="0" w:color="auto"/>
          </w:divBdr>
        </w:div>
        <w:div w:id="1744064095">
          <w:marLeft w:val="480"/>
          <w:marRight w:val="0"/>
          <w:marTop w:val="0"/>
          <w:marBottom w:val="0"/>
          <w:divBdr>
            <w:top w:val="none" w:sz="0" w:space="0" w:color="auto"/>
            <w:left w:val="none" w:sz="0" w:space="0" w:color="auto"/>
            <w:bottom w:val="none" w:sz="0" w:space="0" w:color="auto"/>
            <w:right w:val="none" w:sz="0" w:space="0" w:color="auto"/>
          </w:divBdr>
        </w:div>
        <w:div w:id="1045838295">
          <w:marLeft w:val="480"/>
          <w:marRight w:val="0"/>
          <w:marTop w:val="0"/>
          <w:marBottom w:val="0"/>
          <w:divBdr>
            <w:top w:val="none" w:sz="0" w:space="0" w:color="auto"/>
            <w:left w:val="none" w:sz="0" w:space="0" w:color="auto"/>
            <w:bottom w:val="none" w:sz="0" w:space="0" w:color="auto"/>
            <w:right w:val="none" w:sz="0" w:space="0" w:color="auto"/>
          </w:divBdr>
        </w:div>
        <w:div w:id="2142576134">
          <w:marLeft w:val="480"/>
          <w:marRight w:val="0"/>
          <w:marTop w:val="0"/>
          <w:marBottom w:val="0"/>
          <w:divBdr>
            <w:top w:val="none" w:sz="0" w:space="0" w:color="auto"/>
            <w:left w:val="none" w:sz="0" w:space="0" w:color="auto"/>
            <w:bottom w:val="none" w:sz="0" w:space="0" w:color="auto"/>
            <w:right w:val="none" w:sz="0" w:space="0" w:color="auto"/>
          </w:divBdr>
        </w:div>
        <w:div w:id="1604143667">
          <w:marLeft w:val="480"/>
          <w:marRight w:val="0"/>
          <w:marTop w:val="0"/>
          <w:marBottom w:val="0"/>
          <w:divBdr>
            <w:top w:val="none" w:sz="0" w:space="0" w:color="auto"/>
            <w:left w:val="none" w:sz="0" w:space="0" w:color="auto"/>
            <w:bottom w:val="none" w:sz="0" w:space="0" w:color="auto"/>
            <w:right w:val="none" w:sz="0" w:space="0" w:color="auto"/>
          </w:divBdr>
        </w:div>
        <w:div w:id="649557295">
          <w:marLeft w:val="480"/>
          <w:marRight w:val="0"/>
          <w:marTop w:val="0"/>
          <w:marBottom w:val="0"/>
          <w:divBdr>
            <w:top w:val="none" w:sz="0" w:space="0" w:color="auto"/>
            <w:left w:val="none" w:sz="0" w:space="0" w:color="auto"/>
            <w:bottom w:val="none" w:sz="0" w:space="0" w:color="auto"/>
            <w:right w:val="none" w:sz="0" w:space="0" w:color="auto"/>
          </w:divBdr>
        </w:div>
        <w:div w:id="1142162880">
          <w:marLeft w:val="480"/>
          <w:marRight w:val="0"/>
          <w:marTop w:val="0"/>
          <w:marBottom w:val="0"/>
          <w:divBdr>
            <w:top w:val="none" w:sz="0" w:space="0" w:color="auto"/>
            <w:left w:val="none" w:sz="0" w:space="0" w:color="auto"/>
            <w:bottom w:val="none" w:sz="0" w:space="0" w:color="auto"/>
            <w:right w:val="none" w:sz="0" w:space="0" w:color="auto"/>
          </w:divBdr>
        </w:div>
        <w:div w:id="862472385">
          <w:marLeft w:val="480"/>
          <w:marRight w:val="0"/>
          <w:marTop w:val="0"/>
          <w:marBottom w:val="0"/>
          <w:divBdr>
            <w:top w:val="none" w:sz="0" w:space="0" w:color="auto"/>
            <w:left w:val="none" w:sz="0" w:space="0" w:color="auto"/>
            <w:bottom w:val="none" w:sz="0" w:space="0" w:color="auto"/>
            <w:right w:val="none" w:sz="0" w:space="0" w:color="auto"/>
          </w:divBdr>
        </w:div>
        <w:div w:id="529028282">
          <w:marLeft w:val="480"/>
          <w:marRight w:val="0"/>
          <w:marTop w:val="0"/>
          <w:marBottom w:val="0"/>
          <w:divBdr>
            <w:top w:val="none" w:sz="0" w:space="0" w:color="auto"/>
            <w:left w:val="none" w:sz="0" w:space="0" w:color="auto"/>
            <w:bottom w:val="none" w:sz="0" w:space="0" w:color="auto"/>
            <w:right w:val="none" w:sz="0" w:space="0" w:color="auto"/>
          </w:divBdr>
        </w:div>
        <w:div w:id="2101218589">
          <w:marLeft w:val="480"/>
          <w:marRight w:val="0"/>
          <w:marTop w:val="0"/>
          <w:marBottom w:val="0"/>
          <w:divBdr>
            <w:top w:val="none" w:sz="0" w:space="0" w:color="auto"/>
            <w:left w:val="none" w:sz="0" w:space="0" w:color="auto"/>
            <w:bottom w:val="none" w:sz="0" w:space="0" w:color="auto"/>
            <w:right w:val="none" w:sz="0" w:space="0" w:color="auto"/>
          </w:divBdr>
        </w:div>
        <w:div w:id="555315658">
          <w:marLeft w:val="480"/>
          <w:marRight w:val="0"/>
          <w:marTop w:val="0"/>
          <w:marBottom w:val="0"/>
          <w:divBdr>
            <w:top w:val="none" w:sz="0" w:space="0" w:color="auto"/>
            <w:left w:val="none" w:sz="0" w:space="0" w:color="auto"/>
            <w:bottom w:val="none" w:sz="0" w:space="0" w:color="auto"/>
            <w:right w:val="none" w:sz="0" w:space="0" w:color="auto"/>
          </w:divBdr>
        </w:div>
        <w:div w:id="213471827">
          <w:marLeft w:val="480"/>
          <w:marRight w:val="0"/>
          <w:marTop w:val="0"/>
          <w:marBottom w:val="0"/>
          <w:divBdr>
            <w:top w:val="none" w:sz="0" w:space="0" w:color="auto"/>
            <w:left w:val="none" w:sz="0" w:space="0" w:color="auto"/>
            <w:bottom w:val="none" w:sz="0" w:space="0" w:color="auto"/>
            <w:right w:val="none" w:sz="0" w:space="0" w:color="auto"/>
          </w:divBdr>
        </w:div>
        <w:div w:id="1338072759">
          <w:marLeft w:val="480"/>
          <w:marRight w:val="0"/>
          <w:marTop w:val="0"/>
          <w:marBottom w:val="0"/>
          <w:divBdr>
            <w:top w:val="none" w:sz="0" w:space="0" w:color="auto"/>
            <w:left w:val="none" w:sz="0" w:space="0" w:color="auto"/>
            <w:bottom w:val="none" w:sz="0" w:space="0" w:color="auto"/>
            <w:right w:val="none" w:sz="0" w:space="0" w:color="auto"/>
          </w:divBdr>
        </w:div>
        <w:div w:id="671762421">
          <w:marLeft w:val="480"/>
          <w:marRight w:val="0"/>
          <w:marTop w:val="0"/>
          <w:marBottom w:val="0"/>
          <w:divBdr>
            <w:top w:val="none" w:sz="0" w:space="0" w:color="auto"/>
            <w:left w:val="none" w:sz="0" w:space="0" w:color="auto"/>
            <w:bottom w:val="none" w:sz="0" w:space="0" w:color="auto"/>
            <w:right w:val="none" w:sz="0" w:space="0" w:color="auto"/>
          </w:divBdr>
        </w:div>
        <w:div w:id="847988615">
          <w:marLeft w:val="480"/>
          <w:marRight w:val="0"/>
          <w:marTop w:val="0"/>
          <w:marBottom w:val="0"/>
          <w:divBdr>
            <w:top w:val="none" w:sz="0" w:space="0" w:color="auto"/>
            <w:left w:val="none" w:sz="0" w:space="0" w:color="auto"/>
            <w:bottom w:val="none" w:sz="0" w:space="0" w:color="auto"/>
            <w:right w:val="none" w:sz="0" w:space="0" w:color="auto"/>
          </w:divBdr>
        </w:div>
        <w:div w:id="856965738">
          <w:marLeft w:val="480"/>
          <w:marRight w:val="0"/>
          <w:marTop w:val="0"/>
          <w:marBottom w:val="0"/>
          <w:divBdr>
            <w:top w:val="none" w:sz="0" w:space="0" w:color="auto"/>
            <w:left w:val="none" w:sz="0" w:space="0" w:color="auto"/>
            <w:bottom w:val="none" w:sz="0" w:space="0" w:color="auto"/>
            <w:right w:val="none" w:sz="0" w:space="0" w:color="auto"/>
          </w:divBdr>
        </w:div>
        <w:div w:id="2016303613">
          <w:marLeft w:val="480"/>
          <w:marRight w:val="0"/>
          <w:marTop w:val="0"/>
          <w:marBottom w:val="0"/>
          <w:divBdr>
            <w:top w:val="none" w:sz="0" w:space="0" w:color="auto"/>
            <w:left w:val="none" w:sz="0" w:space="0" w:color="auto"/>
            <w:bottom w:val="none" w:sz="0" w:space="0" w:color="auto"/>
            <w:right w:val="none" w:sz="0" w:space="0" w:color="auto"/>
          </w:divBdr>
        </w:div>
        <w:div w:id="1718361212">
          <w:marLeft w:val="480"/>
          <w:marRight w:val="0"/>
          <w:marTop w:val="0"/>
          <w:marBottom w:val="0"/>
          <w:divBdr>
            <w:top w:val="none" w:sz="0" w:space="0" w:color="auto"/>
            <w:left w:val="none" w:sz="0" w:space="0" w:color="auto"/>
            <w:bottom w:val="none" w:sz="0" w:space="0" w:color="auto"/>
            <w:right w:val="none" w:sz="0" w:space="0" w:color="auto"/>
          </w:divBdr>
        </w:div>
        <w:div w:id="1139343394">
          <w:marLeft w:val="480"/>
          <w:marRight w:val="0"/>
          <w:marTop w:val="0"/>
          <w:marBottom w:val="0"/>
          <w:divBdr>
            <w:top w:val="none" w:sz="0" w:space="0" w:color="auto"/>
            <w:left w:val="none" w:sz="0" w:space="0" w:color="auto"/>
            <w:bottom w:val="none" w:sz="0" w:space="0" w:color="auto"/>
            <w:right w:val="none" w:sz="0" w:space="0" w:color="auto"/>
          </w:divBdr>
        </w:div>
        <w:div w:id="786120181">
          <w:marLeft w:val="480"/>
          <w:marRight w:val="0"/>
          <w:marTop w:val="0"/>
          <w:marBottom w:val="0"/>
          <w:divBdr>
            <w:top w:val="none" w:sz="0" w:space="0" w:color="auto"/>
            <w:left w:val="none" w:sz="0" w:space="0" w:color="auto"/>
            <w:bottom w:val="none" w:sz="0" w:space="0" w:color="auto"/>
            <w:right w:val="none" w:sz="0" w:space="0" w:color="auto"/>
          </w:divBdr>
        </w:div>
        <w:div w:id="1865631661">
          <w:marLeft w:val="480"/>
          <w:marRight w:val="0"/>
          <w:marTop w:val="0"/>
          <w:marBottom w:val="0"/>
          <w:divBdr>
            <w:top w:val="none" w:sz="0" w:space="0" w:color="auto"/>
            <w:left w:val="none" w:sz="0" w:space="0" w:color="auto"/>
            <w:bottom w:val="none" w:sz="0" w:space="0" w:color="auto"/>
            <w:right w:val="none" w:sz="0" w:space="0" w:color="auto"/>
          </w:divBdr>
        </w:div>
        <w:div w:id="1146051841">
          <w:marLeft w:val="480"/>
          <w:marRight w:val="0"/>
          <w:marTop w:val="0"/>
          <w:marBottom w:val="0"/>
          <w:divBdr>
            <w:top w:val="none" w:sz="0" w:space="0" w:color="auto"/>
            <w:left w:val="none" w:sz="0" w:space="0" w:color="auto"/>
            <w:bottom w:val="none" w:sz="0" w:space="0" w:color="auto"/>
            <w:right w:val="none" w:sz="0" w:space="0" w:color="auto"/>
          </w:divBdr>
        </w:div>
      </w:divsChild>
    </w:div>
    <w:div w:id="316348025">
      <w:bodyDiv w:val="1"/>
      <w:marLeft w:val="0"/>
      <w:marRight w:val="0"/>
      <w:marTop w:val="0"/>
      <w:marBottom w:val="0"/>
      <w:divBdr>
        <w:top w:val="none" w:sz="0" w:space="0" w:color="auto"/>
        <w:left w:val="none" w:sz="0" w:space="0" w:color="auto"/>
        <w:bottom w:val="none" w:sz="0" w:space="0" w:color="auto"/>
        <w:right w:val="none" w:sz="0" w:space="0" w:color="auto"/>
      </w:divBdr>
    </w:div>
    <w:div w:id="316541519">
      <w:bodyDiv w:val="1"/>
      <w:marLeft w:val="0"/>
      <w:marRight w:val="0"/>
      <w:marTop w:val="0"/>
      <w:marBottom w:val="0"/>
      <w:divBdr>
        <w:top w:val="none" w:sz="0" w:space="0" w:color="auto"/>
        <w:left w:val="none" w:sz="0" w:space="0" w:color="auto"/>
        <w:bottom w:val="none" w:sz="0" w:space="0" w:color="auto"/>
        <w:right w:val="none" w:sz="0" w:space="0" w:color="auto"/>
      </w:divBdr>
    </w:div>
    <w:div w:id="318074195">
      <w:bodyDiv w:val="1"/>
      <w:marLeft w:val="0"/>
      <w:marRight w:val="0"/>
      <w:marTop w:val="0"/>
      <w:marBottom w:val="0"/>
      <w:divBdr>
        <w:top w:val="none" w:sz="0" w:space="0" w:color="auto"/>
        <w:left w:val="none" w:sz="0" w:space="0" w:color="auto"/>
        <w:bottom w:val="none" w:sz="0" w:space="0" w:color="auto"/>
        <w:right w:val="none" w:sz="0" w:space="0" w:color="auto"/>
      </w:divBdr>
    </w:div>
    <w:div w:id="318266375">
      <w:bodyDiv w:val="1"/>
      <w:marLeft w:val="0"/>
      <w:marRight w:val="0"/>
      <w:marTop w:val="0"/>
      <w:marBottom w:val="0"/>
      <w:divBdr>
        <w:top w:val="none" w:sz="0" w:space="0" w:color="auto"/>
        <w:left w:val="none" w:sz="0" w:space="0" w:color="auto"/>
        <w:bottom w:val="none" w:sz="0" w:space="0" w:color="auto"/>
        <w:right w:val="none" w:sz="0" w:space="0" w:color="auto"/>
      </w:divBdr>
    </w:div>
    <w:div w:id="320043022">
      <w:bodyDiv w:val="1"/>
      <w:marLeft w:val="0"/>
      <w:marRight w:val="0"/>
      <w:marTop w:val="0"/>
      <w:marBottom w:val="0"/>
      <w:divBdr>
        <w:top w:val="none" w:sz="0" w:space="0" w:color="auto"/>
        <w:left w:val="none" w:sz="0" w:space="0" w:color="auto"/>
        <w:bottom w:val="none" w:sz="0" w:space="0" w:color="auto"/>
        <w:right w:val="none" w:sz="0" w:space="0" w:color="auto"/>
      </w:divBdr>
    </w:div>
    <w:div w:id="320621351">
      <w:bodyDiv w:val="1"/>
      <w:marLeft w:val="0"/>
      <w:marRight w:val="0"/>
      <w:marTop w:val="0"/>
      <w:marBottom w:val="0"/>
      <w:divBdr>
        <w:top w:val="none" w:sz="0" w:space="0" w:color="auto"/>
        <w:left w:val="none" w:sz="0" w:space="0" w:color="auto"/>
        <w:bottom w:val="none" w:sz="0" w:space="0" w:color="auto"/>
        <w:right w:val="none" w:sz="0" w:space="0" w:color="auto"/>
      </w:divBdr>
    </w:div>
    <w:div w:id="322322063">
      <w:bodyDiv w:val="1"/>
      <w:marLeft w:val="0"/>
      <w:marRight w:val="0"/>
      <w:marTop w:val="0"/>
      <w:marBottom w:val="0"/>
      <w:divBdr>
        <w:top w:val="none" w:sz="0" w:space="0" w:color="auto"/>
        <w:left w:val="none" w:sz="0" w:space="0" w:color="auto"/>
        <w:bottom w:val="none" w:sz="0" w:space="0" w:color="auto"/>
        <w:right w:val="none" w:sz="0" w:space="0" w:color="auto"/>
      </w:divBdr>
    </w:div>
    <w:div w:id="322661959">
      <w:bodyDiv w:val="1"/>
      <w:marLeft w:val="0"/>
      <w:marRight w:val="0"/>
      <w:marTop w:val="0"/>
      <w:marBottom w:val="0"/>
      <w:divBdr>
        <w:top w:val="none" w:sz="0" w:space="0" w:color="auto"/>
        <w:left w:val="none" w:sz="0" w:space="0" w:color="auto"/>
        <w:bottom w:val="none" w:sz="0" w:space="0" w:color="auto"/>
        <w:right w:val="none" w:sz="0" w:space="0" w:color="auto"/>
      </w:divBdr>
    </w:div>
    <w:div w:id="323050052">
      <w:bodyDiv w:val="1"/>
      <w:marLeft w:val="0"/>
      <w:marRight w:val="0"/>
      <w:marTop w:val="0"/>
      <w:marBottom w:val="0"/>
      <w:divBdr>
        <w:top w:val="none" w:sz="0" w:space="0" w:color="auto"/>
        <w:left w:val="none" w:sz="0" w:space="0" w:color="auto"/>
        <w:bottom w:val="none" w:sz="0" w:space="0" w:color="auto"/>
        <w:right w:val="none" w:sz="0" w:space="0" w:color="auto"/>
      </w:divBdr>
    </w:div>
    <w:div w:id="324550644">
      <w:bodyDiv w:val="1"/>
      <w:marLeft w:val="0"/>
      <w:marRight w:val="0"/>
      <w:marTop w:val="0"/>
      <w:marBottom w:val="0"/>
      <w:divBdr>
        <w:top w:val="none" w:sz="0" w:space="0" w:color="auto"/>
        <w:left w:val="none" w:sz="0" w:space="0" w:color="auto"/>
        <w:bottom w:val="none" w:sz="0" w:space="0" w:color="auto"/>
        <w:right w:val="none" w:sz="0" w:space="0" w:color="auto"/>
      </w:divBdr>
    </w:div>
    <w:div w:id="325285939">
      <w:bodyDiv w:val="1"/>
      <w:marLeft w:val="0"/>
      <w:marRight w:val="0"/>
      <w:marTop w:val="0"/>
      <w:marBottom w:val="0"/>
      <w:divBdr>
        <w:top w:val="none" w:sz="0" w:space="0" w:color="auto"/>
        <w:left w:val="none" w:sz="0" w:space="0" w:color="auto"/>
        <w:bottom w:val="none" w:sz="0" w:space="0" w:color="auto"/>
        <w:right w:val="none" w:sz="0" w:space="0" w:color="auto"/>
      </w:divBdr>
    </w:div>
    <w:div w:id="326130270">
      <w:bodyDiv w:val="1"/>
      <w:marLeft w:val="0"/>
      <w:marRight w:val="0"/>
      <w:marTop w:val="0"/>
      <w:marBottom w:val="0"/>
      <w:divBdr>
        <w:top w:val="none" w:sz="0" w:space="0" w:color="auto"/>
        <w:left w:val="none" w:sz="0" w:space="0" w:color="auto"/>
        <w:bottom w:val="none" w:sz="0" w:space="0" w:color="auto"/>
        <w:right w:val="none" w:sz="0" w:space="0" w:color="auto"/>
      </w:divBdr>
    </w:div>
    <w:div w:id="326439978">
      <w:bodyDiv w:val="1"/>
      <w:marLeft w:val="0"/>
      <w:marRight w:val="0"/>
      <w:marTop w:val="0"/>
      <w:marBottom w:val="0"/>
      <w:divBdr>
        <w:top w:val="none" w:sz="0" w:space="0" w:color="auto"/>
        <w:left w:val="none" w:sz="0" w:space="0" w:color="auto"/>
        <w:bottom w:val="none" w:sz="0" w:space="0" w:color="auto"/>
        <w:right w:val="none" w:sz="0" w:space="0" w:color="auto"/>
      </w:divBdr>
    </w:div>
    <w:div w:id="326712531">
      <w:bodyDiv w:val="1"/>
      <w:marLeft w:val="0"/>
      <w:marRight w:val="0"/>
      <w:marTop w:val="0"/>
      <w:marBottom w:val="0"/>
      <w:divBdr>
        <w:top w:val="none" w:sz="0" w:space="0" w:color="auto"/>
        <w:left w:val="none" w:sz="0" w:space="0" w:color="auto"/>
        <w:bottom w:val="none" w:sz="0" w:space="0" w:color="auto"/>
        <w:right w:val="none" w:sz="0" w:space="0" w:color="auto"/>
      </w:divBdr>
    </w:div>
    <w:div w:id="326902716">
      <w:bodyDiv w:val="1"/>
      <w:marLeft w:val="0"/>
      <w:marRight w:val="0"/>
      <w:marTop w:val="0"/>
      <w:marBottom w:val="0"/>
      <w:divBdr>
        <w:top w:val="none" w:sz="0" w:space="0" w:color="auto"/>
        <w:left w:val="none" w:sz="0" w:space="0" w:color="auto"/>
        <w:bottom w:val="none" w:sz="0" w:space="0" w:color="auto"/>
        <w:right w:val="none" w:sz="0" w:space="0" w:color="auto"/>
      </w:divBdr>
    </w:div>
    <w:div w:id="327557076">
      <w:bodyDiv w:val="1"/>
      <w:marLeft w:val="0"/>
      <w:marRight w:val="0"/>
      <w:marTop w:val="0"/>
      <w:marBottom w:val="0"/>
      <w:divBdr>
        <w:top w:val="none" w:sz="0" w:space="0" w:color="auto"/>
        <w:left w:val="none" w:sz="0" w:space="0" w:color="auto"/>
        <w:bottom w:val="none" w:sz="0" w:space="0" w:color="auto"/>
        <w:right w:val="none" w:sz="0" w:space="0" w:color="auto"/>
      </w:divBdr>
    </w:div>
    <w:div w:id="328142802">
      <w:bodyDiv w:val="1"/>
      <w:marLeft w:val="0"/>
      <w:marRight w:val="0"/>
      <w:marTop w:val="0"/>
      <w:marBottom w:val="0"/>
      <w:divBdr>
        <w:top w:val="none" w:sz="0" w:space="0" w:color="auto"/>
        <w:left w:val="none" w:sz="0" w:space="0" w:color="auto"/>
        <w:bottom w:val="none" w:sz="0" w:space="0" w:color="auto"/>
        <w:right w:val="none" w:sz="0" w:space="0" w:color="auto"/>
      </w:divBdr>
    </w:div>
    <w:div w:id="328289568">
      <w:bodyDiv w:val="1"/>
      <w:marLeft w:val="0"/>
      <w:marRight w:val="0"/>
      <w:marTop w:val="0"/>
      <w:marBottom w:val="0"/>
      <w:divBdr>
        <w:top w:val="none" w:sz="0" w:space="0" w:color="auto"/>
        <w:left w:val="none" w:sz="0" w:space="0" w:color="auto"/>
        <w:bottom w:val="none" w:sz="0" w:space="0" w:color="auto"/>
        <w:right w:val="none" w:sz="0" w:space="0" w:color="auto"/>
      </w:divBdr>
    </w:div>
    <w:div w:id="329258729">
      <w:bodyDiv w:val="1"/>
      <w:marLeft w:val="0"/>
      <w:marRight w:val="0"/>
      <w:marTop w:val="0"/>
      <w:marBottom w:val="0"/>
      <w:divBdr>
        <w:top w:val="none" w:sz="0" w:space="0" w:color="auto"/>
        <w:left w:val="none" w:sz="0" w:space="0" w:color="auto"/>
        <w:bottom w:val="none" w:sz="0" w:space="0" w:color="auto"/>
        <w:right w:val="none" w:sz="0" w:space="0" w:color="auto"/>
      </w:divBdr>
    </w:div>
    <w:div w:id="329796983">
      <w:bodyDiv w:val="1"/>
      <w:marLeft w:val="0"/>
      <w:marRight w:val="0"/>
      <w:marTop w:val="0"/>
      <w:marBottom w:val="0"/>
      <w:divBdr>
        <w:top w:val="none" w:sz="0" w:space="0" w:color="auto"/>
        <w:left w:val="none" w:sz="0" w:space="0" w:color="auto"/>
        <w:bottom w:val="none" w:sz="0" w:space="0" w:color="auto"/>
        <w:right w:val="none" w:sz="0" w:space="0" w:color="auto"/>
      </w:divBdr>
    </w:div>
    <w:div w:id="329872409">
      <w:bodyDiv w:val="1"/>
      <w:marLeft w:val="0"/>
      <w:marRight w:val="0"/>
      <w:marTop w:val="0"/>
      <w:marBottom w:val="0"/>
      <w:divBdr>
        <w:top w:val="none" w:sz="0" w:space="0" w:color="auto"/>
        <w:left w:val="none" w:sz="0" w:space="0" w:color="auto"/>
        <w:bottom w:val="none" w:sz="0" w:space="0" w:color="auto"/>
        <w:right w:val="none" w:sz="0" w:space="0" w:color="auto"/>
      </w:divBdr>
    </w:div>
    <w:div w:id="331419287">
      <w:bodyDiv w:val="1"/>
      <w:marLeft w:val="0"/>
      <w:marRight w:val="0"/>
      <w:marTop w:val="0"/>
      <w:marBottom w:val="0"/>
      <w:divBdr>
        <w:top w:val="none" w:sz="0" w:space="0" w:color="auto"/>
        <w:left w:val="none" w:sz="0" w:space="0" w:color="auto"/>
        <w:bottom w:val="none" w:sz="0" w:space="0" w:color="auto"/>
        <w:right w:val="none" w:sz="0" w:space="0" w:color="auto"/>
      </w:divBdr>
      <w:divsChild>
        <w:div w:id="1424377820">
          <w:marLeft w:val="0"/>
          <w:marRight w:val="0"/>
          <w:marTop w:val="0"/>
          <w:marBottom w:val="0"/>
          <w:divBdr>
            <w:top w:val="none" w:sz="0" w:space="0" w:color="auto"/>
            <w:left w:val="none" w:sz="0" w:space="0" w:color="auto"/>
            <w:bottom w:val="none" w:sz="0" w:space="0" w:color="auto"/>
            <w:right w:val="none" w:sz="0" w:space="0" w:color="auto"/>
          </w:divBdr>
        </w:div>
        <w:div w:id="1633945977">
          <w:marLeft w:val="0"/>
          <w:marRight w:val="0"/>
          <w:marTop w:val="0"/>
          <w:marBottom w:val="0"/>
          <w:divBdr>
            <w:top w:val="none" w:sz="0" w:space="0" w:color="auto"/>
            <w:left w:val="none" w:sz="0" w:space="0" w:color="auto"/>
            <w:bottom w:val="none" w:sz="0" w:space="0" w:color="auto"/>
            <w:right w:val="none" w:sz="0" w:space="0" w:color="auto"/>
          </w:divBdr>
        </w:div>
        <w:div w:id="1925797550">
          <w:marLeft w:val="0"/>
          <w:marRight w:val="0"/>
          <w:marTop w:val="0"/>
          <w:marBottom w:val="0"/>
          <w:divBdr>
            <w:top w:val="none" w:sz="0" w:space="0" w:color="auto"/>
            <w:left w:val="none" w:sz="0" w:space="0" w:color="auto"/>
            <w:bottom w:val="none" w:sz="0" w:space="0" w:color="auto"/>
            <w:right w:val="none" w:sz="0" w:space="0" w:color="auto"/>
          </w:divBdr>
        </w:div>
        <w:div w:id="1761367841">
          <w:marLeft w:val="0"/>
          <w:marRight w:val="0"/>
          <w:marTop w:val="0"/>
          <w:marBottom w:val="0"/>
          <w:divBdr>
            <w:top w:val="none" w:sz="0" w:space="0" w:color="auto"/>
            <w:left w:val="none" w:sz="0" w:space="0" w:color="auto"/>
            <w:bottom w:val="none" w:sz="0" w:space="0" w:color="auto"/>
            <w:right w:val="none" w:sz="0" w:space="0" w:color="auto"/>
          </w:divBdr>
        </w:div>
        <w:div w:id="1018888638">
          <w:marLeft w:val="0"/>
          <w:marRight w:val="0"/>
          <w:marTop w:val="0"/>
          <w:marBottom w:val="0"/>
          <w:divBdr>
            <w:top w:val="none" w:sz="0" w:space="0" w:color="auto"/>
            <w:left w:val="none" w:sz="0" w:space="0" w:color="auto"/>
            <w:bottom w:val="none" w:sz="0" w:space="0" w:color="auto"/>
            <w:right w:val="none" w:sz="0" w:space="0" w:color="auto"/>
          </w:divBdr>
        </w:div>
        <w:div w:id="1788771793">
          <w:marLeft w:val="0"/>
          <w:marRight w:val="0"/>
          <w:marTop w:val="0"/>
          <w:marBottom w:val="0"/>
          <w:divBdr>
            <w:top w:val="none" w:sz="0" w:space="0" w:color="auto"/>
            <w:left w:val="none" w:sz="0" w:space="0" w:color="auto"/>
            <w:bottom w:val="none" w:sz="0" w:space="0" w:color="auto"/>
            <w:right w:val="none" w:sz="0" w:space="0" w:color="auto"/>
          </w:divBdr>
        </w:div>
        <w:div w:id="2003582523">
          <w:marLeft w:val="0"/>
          <w:marRight w:val="0"/>
          <w:marTop w:val="0"/>
          <w:marBottom w:val="0"/>
          <w:divBdr>
            <w:top w:val="none" w:sz="0" w:space="0" w:color="auto"/>
            <w:left w:val="none" w:sz="0" w:space="0" w:color="auto"/>
            <w:bottom w:val="none" w:sz="0" w:space="0" w:color="auto"/>
            <w:right w:val="none" w:sz="0" w:space="0" w:color="auto"/>
          </w:divBdr>
        </w:div>
        <w:div w:id="1991708926">
          <w:marLeft w:val="0"/>
          <w:marRight w:val="0"/>
          <w:marTop w:val="0"/>
          <w:marBottom w:val="0"/>
          <w:divBdr>
            <w:top w:val="none" w:sz="0" w:space="0" w:color="auto"/>
            <w:left w:val="none" w:sz="0" w:space="0" w:color="auto"/>
            <w:bottom w:val="none" w:sz="0" w:space="0" w:color="auto"/>
            <w:right w:val="none" w:sz="0" w:space="0" w:color="auto"/>
          </w:divBdr>
        </w:div>
        <w:div w:id="2090494775">
          <w:marLeft w:val="0"/>
          <w:marRight w:val="0"/>
          <w:marTop w:val="0"/>
          <w:marBottom w:val="0"/>
          <w:divBdr>
            <w:top w:val="none" w:sz="0" w:space="0" w:color="auto"/>
            <w:left w:val="none" w:sz="0" w:space="0" w:color="auto"/>
            <w:bottom w:val="none" w:sz="0" w:space="0" w:color="auto"/>
            <w:right w:val="none" w:sz="0" w:space="0" w:color="auto"/>
          </w:divBdr>
        </w:div>
        <w:div w:id="967734681">
          <w:marLeft w:val="0"/>
          <w:marRight w:val="0"/>
          <w:marTop w:val="0"/>
          <w:marBottom w:val="0"/>
          <w:divBdr>
            <w:top w:val="none" w:sz="0" w:space="0" w:color="auto"/>
            <w:left w:val="none" w:sz="0" w:space="0" w:color="auto"/>
            <w:bottom w:val="none" w:sz="0" w:space="0" w:color="auto"/>
            <w:right w:val="none" w:sz="0" w:space="0" w:color="auto"/>
          </w:divBdr>
        </w:div>
        <w:div w:id="752437801">
          <w:marLeft w:val="0"/>
          <w:marRight w:val="0"/>
          <w:marTop w:val="0"/>
          <w:marBottom w:val="0"/>
          <w:divBdr>
            <w:top w:val="none" w:sz="0" w:space="0" w:color="auto"/>
            <w:left w:val="none" w:sz="0" w:space="0" w:color="auto"/>
            <w:bottom w:val="none" w:sz="0" w:space="0" w:color="auto"/>
            <w:right w:val="none" w:sz="0" w:space="0" w:color="auto"/>
          </w:divBdr>
        </w:div>
        <w:div w:id="768083991">
          <w:marLeft w:val="0"/>
          <w:marRight w:val="0"/>
          <w:marTop w:val="0"/>
          <w:marBottom w:val="0"/>
          <w:divBdr>
            <w:top w:val="none" w:sz="0" w:space="0" w:color="auto"/>
            <w:left w:val="none" w:sz="0" w:space="0" w:color="auto"/>
            <w:bottom w:val="none" w:sz="0" w:space="0" w:color="auto"/>
            <w:right w:val="none" w:sz="0" w:space="0" w:color="auto"/>
          </w:divBdr>
        </w:div>
        <w:div w:id="1802454520">
          <w:marLeft w:val="0"/>
          <w:marRight w:val="0"/>
          <w:marTop w:val="0"/>
          <w:marBottom w:val="0"/>
          <w:divBdr>
            <w:top w:val="none" w:sz="0" w:space="0" w:color="auto"/>
            <w:left w:val="none" w:sz="0" w:space="0" w:color="auto"/>
            <w:bottom w:val="none" w:sz="0" w:space="0" w:color="auto"/>
            <w:right w:val="none" w:sz="0" w:space="0" w:color="auto"/>
          </w:divBdr>
        </w:div>
        <w:div w:id="1498378213">
          <w:marLeft w:val="0"/>
          <w:marRight w:val="0"/>
          <w:marTop w:val="0"/>
          <w:marBottom w:val="0"/>
          <w:divBdr>
            <w:top w:val="none" w:sz="0" w:space="0" w:color="auto"/>
            <w:left w:val="none" w:sz="0" w:space="0" w:color="auto"/>
            <w:bottom w:val="none" w:sz="0" w:space="0" w:color="auto"/>
            <w:right w:val="none" w:sz="0" w:space="0" w:color="auto"/>
          </w:divBdr>
        </w:div>
        <w:div w:id="1193231329">
          <w:marLeft w:val="0"/>
          <w:marRight w:val="0"/>
          <w:marTop w:val="0"/>
          <w:marBottom w:val="0"/>
          <w:divBdr>
            <w:top w:val="none" w:sz="0" w:space="0" w:color="auto"/>
            <w:left w:val="none" w:sz="0" w:space="0" w:color="auto"/>
            <w:bottom w:val="none" w:sz="0" w:space="0" w:color="auto"/>
            <w:right w:val="none" w:sz="0" w:space="0" w:color="auto"/>
          </w:divBdr>
        </w:div>
        <w:div w:id="691809736">
          <w:marLeft w:val="0"/>
          <w:marRight w:val="0"/>
          <w:marTop w:val="0"/>
          <w:marBottom w:val="0"/>
          <w:divBdr>
            <w:top w:val="none" w:sz="0" w:space="0" w:color="auto"/>
            <w:left w:val="none" w:sz="0" w:space="0" w:color="auto"/>
            <w:bottom w:val="none" w:sz="0" w:space="0" w:color="auto"/>
            <w:right w:val="none" w:sz="0" w:space="0" w:color="auto"/>
          </w:divBdr>
        </w:div>
        <w:div w:id="1773938717">
          <w:marLeft w:val="0"/>
          <w:marRight w:val="0"/>
          <w:marTop w:val="0"/>
          <w:marBottom w:val="0"/>
          <w:divBdr>
            <w:top w:val="none" w:sz="0" w:space="0" w:color="auto"/>
            <w:left w:val="none" w:sz="0" w:space="0" w:color="auto"/>
            <w:bottom w:val="none" w:sz="0" w:space="0" w:color="auto"/>
            <w:right w:val="none" w:sz="0" w:space="0" w:color="auto"/>
          </w:divBdr>
        </w:div>
        <w:div w:id="1771848936">
          <w:marLeft w:val="0"/>
          <w:marRight w:val="0"/>
          <w:marTop w:val="0"/>
          <w:marBottom w:val="0"/>
          <w:divBdr>
            <w:top w:val="none" w:sz="0" w:space="0" w:color="auto"/>
            <w:left w:val="none" w:sz="0" w:space="0" w:color="auto"/>
            <w:bottom w:val="none" w:sz="0" w:space="0" w:color="auto"/>
            <w:right w:val="none" w:sz="0" w:space="0" w:color="auto"/>
          </w:divBdr>
        </w:div>
        <w:div w:id="253787260">
          <w:marLeft w:val="0"/>
          <w:marRight w:val="0"/>
          <w:marTop w:val="0"/>
          <w:marBottom w:val="0"/>
          <w:divBdr>
            <w:top w:val="none" w:sz="0" w:space="0" w:color="auto"/>
            <w:left w:val="none" w:sz="0" w:space="0" w:color="auto"/>
            <w:bottom w:val="none" w:sz="0" w:space="0" w:color="auto"/>
            <w:right w:val="none" w:sz="0" w:space="0" w:color="auto"/>
          </w:divBdr>
        </w:div>
        <w:div w:id="1374231164">
          <w:marLeft w:val="0"/>
          <w:marRight w:val="0"/>
          <w:marTop w:val="0"/>
          <w:marBottom w:val="0"/>
          <w:divBdr>
            <w:top w:val="none" w:sz="0" w:space="0" w:color="auto"/>
            <w:left w:val="none" w:sz="0" w:space="0" w:color="auto"/>
            <w:bottom w:val="none" w:sz="0" w:space="0" w:color="auto"/>
            <w:right w:val="none" w:sz="0" w:space="0" w:color="auto"/>
          </w:divBdr>
        </w:div>
        <w:div w:id="82918743">
          <w:marLeft w:val="0"/>
          <w:marRight w:val="0"/>
          <w:marTop w:val="0"/>
          <w:marBottom w:val="0"/>
          <w:divBdr>
            <w:top w:val="none" w:sz="0" w:space="0" w:color="auto"/>
            <w:left w:val="none" w:sz="0" w:space="0" w:color="auto"/>
            <w:bottom w:val="none" w:sz="0" w:space="0" w:color="auto"/>
            <w:right w:val="none" w:sz="0" w:space="0" w:color="auto"/>
          </w:divBdr>
        </w:div>
        <w:div w:id="1183013962">
          <w:marLeft w:val="0"/>
          <w:marRight w:val="0"/>
          <w:marTop w:val="0"/>
          <w:marBottom w:val="0"/>
          <w:divBdr>
            <w:top w:val="none" w:sz="0" w:space="0" w:color="auto"/>
            <w:left w:val="none" w:sz="0" w:space="0" w:color="auto"/>
            <w:bottom w:val="none" w:sz="0" w:space="0" w:color="auto"/>
            <w:right w:val="none" w:sz="0" w:space="0" w:color="auto"/>
          </w:divBdr>
        </w:div>
        <w:div w:id="566232505">
          <w:marLeft w:val="0"/>
          <w:marRight w:val="0"/>
          <w:marTop w:val="0"/>
          <w:marBottom w:val="0"/>
          <w:divBdr>
            <w:top w:val="none" w:sz="0" w:space="0" w:color="auto"/>
            <w:left w:val="none" w:sz="0" w:space="0" w:color="auto"/>
            <w:bottom w:val="none" w:sz="0" w:space="0" w:color="auto"/>
            <w:right w:val="none" w:sz="0" w:space="0" w:color="auto"/>
          </w:divBdr>
        </w:div>
        <w:div w:id="74473000">
          <w:marLeft w:val="0"/>
          <w:marRight w:val="0"/>
          <w:marTop w:val="0"/>
          <w:marBottom w:val="0"/>
          <w:divBdr>
            <w:top w:val="none" w:sz="0" w:space="0" w:color="auto"/>
            <w:left w:val="none" w:sz="0" w:space="0" w:color="auto"/>
            <w:bottom w:val="none" w:sz="0" w:space="0" w:color="auto"/>
            <w:right w:val="none" w:sz="0" w:space="0" w:color="auto"/>
          </w:divBdr>
        </w:div>
        <w:div w:id="1396009410">
          <w:marLeft w:val="0"/>
          <w:marRight w:val="0"/>
          <w:marTop w:val="0"/>
          <w:marBottom w:val="0"/>
          <w:divBdr>
            <w:top w:val="none" w:sz="0" w:space="0" w:color="auto"/>
            <w:left w:val="none" w:sz="0" w:space="0" w:color="auto"/>
            <w:bottom w:val="none" w:sz="0" w:space="0" w:color="auto"/>
            <w:right w:val="none" w:sz="0" w:space="0" w:color="auto"/>
          </w:divBdr>
        </w:div>
        <w:div w:id="1312170712">
          <w:marLeft w:val="0"/>
          <w:marRight w:val="0"/>
          <w:marTop w:val="0"/>
          <w:marBottom w:val="0"/>
          <w:divBdr>
            <w:top w:val="none" w:sz="0" w:space="0" w:color="auto"/>
            <w:left w:val="none" w:sz="0" w:space="0" w:color="auto"/>
            <w:bottom w:val="none" w:sz="0" w:space="0" w:color="auto"/>
            <w:right w:val="none" w:sz="0" w:space="0" w:color="auto"/>
          </w:divBdr>
        </w:div>
        <w:div w:id="1101989274">
          <w:marLeft w:val="0"/>
          <w:marRight w:val="0"/>
          <w:marTop w:val="0"/>
          <w:marBottom w:val="0"/>
          <w:divBdr>
            <w:top w:val="none" w:sz="0" w:space="0" w:color="auto"/>
            <w:left w:val="none" w:sz="0" w:space="0" w:color="auto"/>
            <w:bottom w:val="none" w:sz="0" w:space="0" w:color="auto"/>
            <w:right w:val="none" w:sz="0" w:space="0" w:color="auto"/>
          </w:divBdr>
        </w:div>
        <w:div w:id="1654287681">
          <w:marLeft w:val="0"/>
          <w:marRight w:val="0"/>
          <w:marTop w:val="0"/>
          <w:marBottom w:val="0"/>
          <w:divBdr>
            <w:top w:val="none" w:sz="0" w:space="0" w:color="auto"/>
            <w:left w:val="none" w:sz="0" w:space="0" w:color="auto"/>
            <w:bottom w:val="none" w:sz="0" w:space="0" w:color="auto"/>
            <w:right w:val="none" w:sz="0" w:space="0" w:color="auto"/>
          </w:divBdr>
        </w:div>
        <w:div w:id="62800515">
          <w:marLeft w:val="0"/>
          <w:marRight w:val="0"/>
          <w:marTop w:val="0"/>
          <w:marBottom w:val="0"/>
          <w:divBdr>
            <w:top w:val="none" w:sz="0" w:space="0" w:color="auto"/>
            <w:left w:val="none" w:sz="0" w:space="0" w:color="auto"/>
            <w:bottom w:val="none" w:sz="0" w:space="0" w:color="auto"/>
            <w:right w:val="none" w:sz="0" w:space="0" w:color="auto"/>
          </w:divBdr>
        </w:div>
        <w:div w:id="773597832">
          <w:marLeft w:val="0"/>
          <w:marRight w:val="0"/>
          <w:marTop w:val="0"/>
          <w:marBottom w:val="0"/>
          <w:divBdr>
            <w:top w:val="none" w:sz="0" w:space="0" w:color="auto"/>
            <w:left w:val="none" w:sz="0" w:space="0" w:color="auto"/>
            <w:bottom w:val="none" w:sz="0" w:space="0" w:color="auto"/>
            <w:right w:val="none" w:sz="0" w:space="0" w:color="auto"/>
          </w:divBdr>
        </w:div>
        <w:div w:id="1075586086">
          <w:marLeft w:val="0"/>
          <w:marRight w:val="0"/>
          <w:marTop w:val="0"/>
          <w:marBottom w:val="0"/>
          <w:divBdr>
            <w:top w:val="none" w:sz="0" w:space="0" w:color="auto"/>
            <w:left w:val="none" w:sz="0" w:space="0" w:color="auto"/>
            <w:bottom w:val="none" w:sz="0" w:space="0" w:color="auto"/>
            <w:right w:val="none" w:sz="0" w:space="0" w:color="auto"/>
          </w:divBdr>
        </w:div>
        <w:div w:id="1535077182">
          <w:marLeft w:val="0"/>
          <w:marRight w:val="0"/>
          <w:marTop w:val="0"/>
          <w:marBottom w:val="0"/>
          <w:divBdr>
            <w:top w:val="none" w:sz="0" w:space="0" w:color="auto"/>
            <w:left w:val="none" w:sz="0" w:space="0" w:color="auto"/>
            <w:bottom w:val="none" w:sz="0" w:space="0" w:color="auto"/>
            <w:right w:val="none" w:sz="0" w:space="0" w:color="auto"/>
          </w:divBdr>
        </w:div>
        <w:div w:id="1302619071">
          <w:marLeft w:val="0"/>
          <w:marRight w:val="0"/>
          <w:marTop w:val="0"/>
          <w:marBottom w:val="0"/>
          <w:divBdr>
            <w:top w:val="none" w:sz="0" w:space="0" w:color="auto"/>
            <w:left w:val="none" w:sz="0" w:space="0" w:color="auto"/>
            <w:bottom w:val="none" w:sz="0" w:space="0" w:color="auto"/>
            <w:right w:val="none" w:sz="0" w:space="0" w:color="auto"/>
          </w:divBdr>
        </w:div>
        <w:div w:id="1310747849">
          <w:marLeft w:val="0"/>
          <w:marRight w:val="0"/>
          <w:marTop w:val="0"/>
          <w:marBottom w:val="0"/>
          <w:divBdr>
            <w:top w:val="none" w:sz="0" w:space="0" w:color="auto"/>
            <w:left w:val="none" w:sz="0" w:space="0" w:color="auto"/>
            <w:bottom w:val="none" w:sz="0" w:space="0" w:color="auto"/>
            <w:right w:val="none" w:sz="0" w:space="0" w:color="auto"/>
          </w:divBdr>
        </w:div>
        <w:div w:id="67503024">
          <w:marLeft w:val="0"/>
          <w:marRight w:val="0"/>
          <w:marTop w:val="0"/>
          <w:marBottom w:val="0"/>
          <w:divBdr>
            <w:top w:val="none" w:sz="0" w:space="0" w:color="auto"/>
            <w:left w:val="none" w:sz="0" w:space="0" w:color="auto"/>
            <w:bottom w:val="none" w:sz="0" w:space="0" w:color="auto"/>
            <w:right w:val="none" w:sz="0" w:space="0" w:color="auto"/>
          </w:divBdr>
        </w:div>
        <w:div w:id="1858545649">
          <w:marLeft w:val="0"/>
          <w:marRight w:val="0"/>
          <w:marTop w:val="0"/>
          <w:marBottom w:val="0"/>
          <w:divBdr>
            <w:top w:val="none" w:sz="0" w:space="0" w:color="auto"/>
            <w:left w:val="none" w:sz="0" w:space="0" w:color="auto"/>
            <w:bottom w:val="none" w:sz="0" w:space="0" w:color="auto"/>
            <w:right w:val="none" w:sz="0" w:space="0" w:color="auto"/>
          </w:divBdr>
        </w:div>
        <w:div w:id="1525168546">
          <w:marLeft w:val="0"/>
          <w:marRight w:val="0"/>
          <w:marTop w:val="0"/>
          <w:marBottom w:val="0"/>
          <w:divBdr>
            <w:top w:val="none" w:sz="0" w:space="0" w:color="auto"/>
            <w:left w:val="none" w:sz="0" w:space="0" w:color="auto"/>
            <w:bottom w:val="none" w:sz="0" w:space="0" w:color="auto"/>
            <w:right w:val="none" w:sz="0" w:space="0" w:color="auto"/>
          </w:divBdr>
        </w:div>
        <w:div w:id="136651751">
          <w:marLeft w:val="0"/>
          <w:marRight w:val="0"/>
          <w:marTop w:val="0"/>
          <w:marBottom w:val="0"/>
          <w:divBdr>
            <w:top w:val="none" w:sz="0" w:space="0" w:color="auto"/>
            <w:left w:val="none" w:sz="0" w:space="0" w:color="auto"/>
            <w:bottom w:val="none" w:sz="0" w:space="0" w:color="auto"/>
            <w:right w:val="none" w:sz="0" w:space="0" w:color="auto"/>
          </w:divBdr>
        </w:div>
        <w:div w:id="1852646670">
          <w:marLeft w:val="0"/>
          <w:marRight w:val="0"/>
          <w:marTop w:val="0"/>
          <w:marBottom w:val="0"/>
          <w:divBdr>
            <w:top w:val="none" w:sz="0" w:space="0" w:color="auto"/>
            <w:left w:val="none" w:sz="0" w:space="0" w:color="auto"/>
            <w:bottom w:val="none" w:sz="0" w:space="0" w:color="auto"/>
            <w:right w:val="none" w:sz="0" w:space="0" w:color="auto"/>
          </w:divBdr>
        </w:div>
        <w:div w:id="509367721">
          <w:marLeft w:val="0"/>
          <w:marRight w:val="0"/>
          <w:marTop w:val="0"/>
          <w:marBottom w:val="0"/>
          <w:divBdr>
            <w:top w:val="none" w:sz="0" w:space="0" w:color="auto"/>
            <w:left w:val="none" w:sz="0" w:space="0" w:color="auto"/>
            <w:bottom w:val="none" w:sz="0" w:space="0" w:color="auto"/>
            <w:right w:val="none" w:sz="0" w:space="0" w:color="auto"/>
          </w:divBdr>
        </w:div>
        <w:div w:id="1147094155">
          <w:marLeft w:val="0"/>
          <w:marRight w:val="0"/>
          <w:marTop w:val="0"/>
          <w:marBottom w:val="0"/>
          <w:divBdr>
            <w:top w:val="none" w:sz="0" w:space="0" w:color="auto"/>
            <w:left w:val="none" w:sz="0" w:space="0" w:color="auto"/>
            <w:bottom w:val="none" w:sz="0" w:space="0" w:color="auto"/>
            <w:right w:val="none" w:sz="0" w:space="0" w:color="auto"/>
          </w:divBdr>
        </w:div>
        <w:div w:id="593785074">
          <w:marLeft w:val="0"/>
          <w:marRight w:val="0"/>
          <w:marTop w:val="0"/>
          <w:marBottom w:val="0"/>
          <w:divBdr>
            <w:top w:val="none" w:sz="0" w:space="0" w:color="auto"/>
            <w:left w:val="none" w:sz="0" w:space="0" w:color="auto"/>
            <w:bottom w:val="none" w:sz="0" w:space="0" w:color="auto"/>
            <w:right w:val="none" w:sz="0" w:space="0" w:color="auto"/>
          </w:divBdr>
        </w:div>
        <w:div w:id="635598977">
          <w:marLeft w:val="0"/>
          <w:marRight w:val="0"/>
          <w:marTop w:val="0"/>
          <w:marBottom w:val="0"/>
          <w:divBdr>
            <w:top w:val="none" w:sz="0" w:space="0" w:color="auto"/>
            <w:left w:val="none" w:sz="0" w:space="0" w:color="auto"/>
            <w:bottom w:val="none" w:sz="0" w:space="0" w:color="auto"/>
            <w:right w:val="none" w:sz="0" w:space="0" w:color="auto"/>
          </w:divBdr>
        </w:div>
        <w:div w:id="649480419">
          <w:marLeft w:val="0"/>
          <w:marRight w:val="0"/>
          <w:marTop w:val="0"/>
          <w:marBottom w:val="0"/>
          <w:divBdr>
            <w:top w:val="none" w:sz="0" w:space="0" w:color="auto"/>
            <w:left w:val="none" w:sz="0" w:space="0" w:color="auto"/>
            <w:bottom w:val="none" w:sz="0" w:space="0" w:color="auto"/>
            <w:right w:val="none" w:sz="0" w:space="0" w:color="auto"/>
          </w:divBdr>
        </w:div>
        <w:div w:id="1253662005">
          <w:marLeft w:val="0"/>
          <w:marRight w:val="0"/>
          <w:marTop w:val="0"/>
          <w:marBottom w:val="0"/>
          <w:divBdr>
            <w:top w:val="none" w:sz="0" w:space="0" w:color="auto"/>
            <w:left w:val="none" w:sz="0" w:space="0" w:color="auto"/>
            <w:bottom w:val="none" w:sz="0" w:space="0" w:color="auto"/>
            <w:right w:val="none" w:sz="0" w:space="0" w:color="auto"/>
          </w:divBdr>
        </w:div>
        <w:div w:id="1394695361">
          <w:marLeft w:val="0"/>
          <w:marRight w:val="0"/>
          <w:marTop w:val="0"/>
          <w:marBottom w:val="0"/>
          <w:divBdr>
            <w:top w:val="none" w:sz="0" w:space="0" w:color="auto"/>
            <w:left w:val="none" w:sz="0" w:space="0" w:color="auto"/>
            <w:bottom w:val="none" w:sz="0" w:space="0" w:color="auto"/>
            <w:right w:val="none" w:sz="0" w:space="0" w:color="auto"/>
          </w:divBdr>
        </w:div>
        <w:div w:id="1954899713">
          <w:marLeft w:val="0"/>
          <w:marRight w:val="0"/>
          <w:marTop w:val="0"/>
          <w:marBottom w:val="0"/>
          <w:divBdr>
            <w:top w:val="none" w:sz="0" w:space="0" w:color="auto"/>
            <w:left w:val="none" w:sz="0" w:space="0" w:color="auto"/>
            <w:bottom w:val="none" w:sz="0" w:space="0" w:color="auto"/>
            <w:right w:val="none" w:sz="0" w:space="0" w:color="auto"/>
          </w:divBdr>
        </w:div>
        <w:div w:id="1211263380">
          <w:marLeft w:val="0"/>
          <w:marRight w:val="0"/>
          <w:marTop w:val="0"/>
          <w:marBottom w:val="0"/>
          <w:divBdr>
            <w:top w:val="none" w:sz="0" w:space="0" w:color="auto"/>
            <w:left w:val="none" w:sz="0" w:space="0" w:color="auto"/>
            <w:bottom w:val="none" w:sz="0" w:space="0" w:color="auto"/>
            <w:right w:val="none" w:sz="0" w:space="0" w:color="auto"/>
          </w:divBdr>
        </w:div>
        <w:div w:id="189298065">
          <w:marLeft w:val="0"/>
          <w:marRight w:val="0"/>
          <w:marTop w:val="0"/>
          <w:marBottom w:val="0"/>
          <w:divBdr>
            <w:top w:val="none" w:sz="0" w:space="0" w:color="auto"/>
            <w:left w:val="none" w:sz="0" w:space="0" w:color="auto"/>
            <w:bottom w:val="none" w:sz="0" w:space="0" w:color="auto"/>
            <w:right w:val="none" w:sz="0" w:space="0" w:color="auto"/>
          </w:divBdr>
        </w:div>
        <w:div w:id="1872692903">
          <w:marLeft w:val="0"/>
          <w:marRight w:val="0"/>
          <w:marTop w:val="0"/>
          <w:marBottom w:val="0"/>
          <w:divBdr>
            <w:top w:val="none" w:sz="0" w:space="0" w:color="auto"/>
            <w:left w:val="none" w:sz="0" w:space="0" w:color="auto"/>
            <w:bottom w:val="none" w:sz="0" w:space="0" w:color="auto"/>
            <w:right w:val="none" w:sz="0" w:space="0" w:color="auto"/>
          </w:divBdr>
        </w:div>
        <w:div w:id="1014301513">
          <w:marLeft w:val="0"/>
          <w:marRight w:val="0"/>
          <w:marTop w:val="0"/>
          <w:marBottom w:val="0"/>
          <w:divBdr>
            <w:top w:val="none" w:sz="0" w:space="0" w:color="auto"/>
            <w:left w:val="none" w:sz="0" w:space="0" w:color="auto"/>
            <w:bottom w:val="none" w:sz="0" w:space="0" w:color="auto"/>
            <w:right w:val="none" w:sz="0" w:space="0" w:color="auto"/>
          </w:divBdr>
        </w:div>
        <w:div w:id="166940136">
          <w:marLeft w:val="0"/>
          <w:marRight w:val="0"/>
          <w:marTop w:val="0"/>
          <w:marBottom w:val="0"/>
          <w:divBdr>
            <w:top w:val="none" w:sz="0" w:space="0" w:color="auto"/>
            <w:left w:val="none" w:sz="0" w:space="0" w:color="auto"/>
            <w:bottom w:val="none" w:sz="0" w:space="0" w:color="auto"/>
            <w:right w:val="none" w:sz="0" w:space="0" w:color="auto"/>
          </w:divBdr>
        </w:div>
        <w:div w:id="1417822253">
          <w:marLeft w:val="0"/>
          <w:marRight w:val="0"/>
          <w:marTop w:val="0"/>
          <w:marBottom w:val="0"/>
          <w:divBdr>
            <w:top w:val="none" w:sz="0" w:space="0" w:color="auto"/>
            <w:left w:val="none" w:sz="0" w:space="0" w:color="auto"/>
            <w:bottom w:val="none" w:sz="0" w:space="0" w:color="auto"/>
            <w:right w:val="none" w:sz="0" w:space="0" w:color="auto"/>
          </w:divBdr>
        </w:div>
        <w:div w:id="537209144">
          <w:marLeft w:val="0"/>
          <w:marRight w:val="0"/>
          <w:marTop w:val="0"/>
          <w:marBottom w:val="0"/>
          <w:divBdr>
            <w:top w:val="none" w:sz="0" w:space="0" w:color="auto"/>
            <w:left w:val="none" w:sz="0" w:space="0" w:color="auto"/>
            <w:bottom w:val="none" w:sz="0" w:space="0" w:color="auto"/>
            <w:right w:val="none" w:sz="0" w:space="0" w:color="auto"/>
          </w:divBdr>
        </w:div>
        <w:div w:id="1742480926">
          <w:marLeft w:val="0"/>
          <w:marRight w:val="0"/>
          <w:marTop w:val="0"/>
          <w:marBottom w:val="0"/>
          <w:divBdr>
            <w:top w:val="none" w:sz="0" w:space="0" w:color="auto"/>
            <w:left w:val="none" w:sz="0" w:space="0" w:color="auto"/>
            <w:bottom w:val="none" w:sz="0" w:space="0" w:color="auto"/>
            <w:right w:val="none" w:sz="0" w:space="0" w:color="auto"/>
          </w:divBdr>
        </w:div>
        <w:div w:id="1566256853">
          <w:marLeft w:val="0"/>
          <w:marRight w:val="0"/>
          <w:marTop w:val="0"/>
          <w:marBottom w:val="0"/>
          <w:divBdr>
            <w:top w:val="none" w:sz="0" w:space="0" w:color="auto"/>
            <w:left w:val="none" w:sz="0" w:space="0" w:color="auto"/>
            <w:bottom w:val="none" w:sz="0" w:space="0" w:color="auto"/>
            <w:right w:val="none" w:sz="0" w:space="0" w:color="auto"/>
          </w:divBdr>
        </w:div>
        <w:div w:id="1239053804">
          <w:marLeft w:val="0"/>
          <w:marRight w:val="0"/>
          <w:marTop w:val="0"/>
          <w:marBottom w:val="0"/>
          <w:divBdr>
            <w:top w:val="none" w:sz="0" w:space="0" w:color="auto"/>
            <w:left w:val="none" w:sz="0" w:space="0" w:color="auto"/>
            <w:bottom w:val="none" w:sz="0" w:space="0" w:color="auto"/>
            <w:right w:val="none" w:sz="0" w:space="0" w:color="auto"/>
          </w:divBdr>
        </w:div>
        <w:div w:id="248316715">
          <w:marLeft w:val="0"/>
          <w:marRight w:val="0"/>
          <w:marTop w:val="0"/>
          <w:marBottom w:val="0"/>
          <w:divBdr>
            <w:top w:val="none" w:sz="0" w:space="0" w:color="auto"/>
            <w:left w:val="none" w:sz="0" w:space="0" w:color="auto"/>
            <w:bottom w:val="none" w:sz="0" w:space="0" w:color="auto"/>
            <w:right w:val="none" w:sz="0" w:space="0" w:color="auto"/>
          </w:divBdr>
        </w:div>
        <w:div w:id="424618505">
          <w:marLeft w:val="0"/>
          <w:marRight w:val="0"/>
          <w:marTop w:val="0"/>
          <w:marBottom w:val="0"/>
          <w:divBdr>
            <w:top w:val="none" w:sz="0" w:space="0" w:color="auto"/>
            <w:left w:val="none" w:sz="0" w:space="0" w:color="auto"/>
            <w:bottom w:val="none" w:sz="0" w:space="0" w:color="auto"/>
            <w:right w:val="none" w:sz="0" w:space="0" w:color="auto"/>
          </w:divBdr>
        </w:div>
        <w:div w:id="728502450">
          <w:marLeft w:val="0"/>
          <w:marRight w:val="0"/>
          <w:marTop w:val="0"/>
          <w:marBottom w:val="0"/>
          <w:divBdr>
            <w:top w:val="none" w:sz="0" w:space="0" w:color="auto"/>
            <w:left w:val="none" w:sz="0" w:space="0" w:color="auto"/>
            <w:bottom w:val="none" w:sz="0" w:space="0" w:color="auto"/>
            <w:right w:val="none" w:sz="0" w:space="0" w:color="auto"/>
          </w:divBdr>
        </w:div>
        <w:div w:id="2137721496">
          <w:marLeft w:val="0"/>
          <w:marRight w:val="0"/>
          <w:marTop w:val="0"/>
          <w:marBottom w:val="0"/>
          <w:divBdr>
            <w:top w:val="none" w:sz="0" w:space="0" w:color="auto"/>
            <w:left w:val="none" w:sz="0" w:space="0" w:color="auto"/>
            <w:bottom w:val="none" w:sz="0" w:space="0" w:color="auto"/>
            <w:right w:val="none" w:sz="0" w:space="0" w:color="auto"/>
          </w:divBdr>
        </w:div>
        <w:div w:id="77487171">
          <w:marLeft w:val="0"/>
          <w:marRight w:val="0"/>
          <w:marTop w:val="0"/>
          <w:marBottom w:val="0"/>
          <w:divBdr>
            <w:top w:val="none" w:sz="0" w:space="0" w:color="auto"/>
            <w:left w:val="none" w:sz="0" w:space="0" w:color="auto"/>
            <w:bottom w:val="none" w:sz="0" w:space="0" w:color="auto"/>
            <w:right w:val="none" w:sz="0" w:space="0" w:color="auto"/>
          </w:divBdr>
        </w:div>
        <w:div w:id="335504242">
          <w:marLeft w:val="0"/>
          <w:marRight w:val="0"/>
          <w:marTop w:val="0"/>
          <w:marBottom w:val="0"/>
          <w:divBdr>
            <w:top w:val="none" w:sz="0" w:space="0" w:color="auto"/>
            <w:left w:val="none" w:sz="0" w:space="0" w:color="auto"/>
            <w:bottom w:val="none" w:sz="0" w:space="0" w:color="auto"/>
            <w:right w:val="none" w:sz="0" w:space="0" w:color="auto"/>
          </w:divBdr>
        </w:div>
        <w:div w:id="1112742327">
          <w:marLeft w:val="0"/>
          <w:marRight w:val="0"/>
          <w:marTop w:val="0"/>
          <w:marBottom w:val="0"/>
          <w:divBdr>
            <w:top w:val="none" w:sz="0" w:space="0" w:color="auto"/>
            <w:left w:val="none" w:sz="0" w:space="0" w:color="auto"/>
            <w:bottom w:val="none" w:sz="0" w:space="0" w:color="auto"/>
            <w:right w:val="none" w:sz="0" w:space="0" w:color="auto"/>
          </w:divBdr>
        </w:div>
        <w:div w:id="315378012">
          <w:marLeft w:val="0"/>
          <w:marRight w:val="0"/>
          <w:marTop w:val="0"/>
          <w:marBottom w:val="0"/>
          <w:divBdr>
            <w:top w:val="none" w:sz="0" w:space="0" w:color="auto"/>
            <w:left w:val="none" w:sz="0" w:space="0" w:color="auto"/>
            <w:bottom w:val="none" w:sz="0" w:space="0" w:color="auto"/>
            <w:right w:val="none" w:sz="0" w:space="0" w:color="auto"/>
          </w:divBdr>
        </w:div>
        <w:div w:id="1592156399">
          <w:marLeft w:val="0"/>
          <w:marRight w:val="0"/>
          <w:marTop w:val="0"/>
          <w:marBottom w:val="0"/>
          <w:divBdr>
            <w:top w:val="none" w:sz="0" w:space="0" w:color="auto"/>
            <w:left w:val="none" w:sz="0" w:space="0" w:color="auto"/>
            <w:bottom w:val="none" w:sz="0" w:space="0" w:color="auto"/>
            <w:right w:val="none" w:sz="0" w:space="0" w:color="auto"/>
          </w:divBdr>
        </w:div>
        <w:div w:id="1638298895">
          <w:marLeft w:val="0"/>
          <w:marRight w:val="0"/>
          <w:marTop w:val="0"/>
          <w:marBottom w:val="0"/>
          <w:divBdr>
            <w:top w:val="none" w:sz="0" w:space="0" w:color="auto"/>
            <w:left w:val="none" w:sz="0" w:space="0" w:color="auto"/>
            <w:bottom w:val="none" w:sz="0" w:space="0" w:color="auto"/>
            <w:right w:val="none" w:sz="0" w:space="0" w:color="auto"/>
          </w:divBdr>
        </w:div>
        <w:div w:id="1814256061">
          <w:marLeft w:val="0"/>
          <w:marRight w:val="0"/>
          <w:marTop w:val="0"/>
          <w:marBottom w:val="0"/>
          <w:divBdr>
            <w:top w:val="none" w:sz="0" w:space="0" w:color="auto"/>
            <w:left w:val="none" w:sz="0" w:space="0" w:color="auto"/>
            <w:bottom w:val="none" w:sz="0" w:space="0" w:color="auto"/>
            <w:right w:val="none" w:sz="0" w:space="0" w:color="auto"/>
          </w:divBdr>
        </w:div>
        <w:div w:id="1467312666">
          <w:marLeft w:val="0"/>
          <w:marRight w:val="0"/>
          <w:marTop w:val="0"/>
          <w:marBottom w:val="0"/>
          <w:divBdr>
            <w:top w:val="none" w:sz="0" w:space="0" w:color="auto"/>
            <w:left w:val="none" w:sz="0" w:space="0" w:color="auto"/>
            <w:bottom w:val="none" w:sz="0" w:space="0" w:color="auto"/>
            <w:right w:val="none" w:sz="0" w:space="0" w:color="auto"/>
          </w:divBdr>
        </w:div>
        <w:div w:id="2120172795">
          <w:marLeft w:val="0"/>
          <w:marRight w:val="0"/>
          <w:marTop w:val="0"/>
          <w:marBottom w:val="0"/>
          <w:divBdr>
            <w:top w:val="none" w:sz="0" w:space="0" w:color="auto"/>
            <w:left w:val="none" w:sz="0" w:space="0" w:color="auto"/>
            <w:bottom w:val="none" w:sz="0" w:space="0" w:color="auto"/>
            <w:right w:val="none" w:sz="0" w:space="0" w:color="auto"/>
          </w:divBdr>
        </w:div>
        <w:div w:id="1970551248">
          <w:marLeft w:val="0"/>
          <w:marRight w:val="0"/>
          <w:marTop w:val="0"/>
          <w:marBottom w:val="0"/>
          <w:divBdr>
            <w:top w:val="none" w:sz="0" w:space="0" w:color="auto"/>
            <w:left w:val="none" w:sz="0" w:space="0" w:color="auto"/>
            <w:bottom w:val="none" w:sz="0" w:space="0" w:color="auto"/>
            <w:right w:val="none" w:sz="0" w:space="0" w:color="auto"/>
          </w:divBdr>
        </w:div>
        <w:div w:id="2126270403">
          <w:marLeft w:val="0"/>
          <w:marRight w:val="0"/>
          <w:marTop w:val="0"/>
          <w:marBottom w:val="0"/>
          <w:divBdr>
            <w:top w:val="none" w:sz="0" w:space="0" w:color="auto"/>
            <w:left w:val="none" w:sz="0" w:space="0" w:color="auto"/>
            <w:bottom w:val="none" w:sz="0" w:space="0" w:color="auto"/>
            <w:right w:val="none" w:sz="0" w:space="0" w:color="auto"/>
          </w:divBdr>
        </w:div>
        <w:div w:id="472452818">
          <w:marLeft w:val="0"/>
          <w:marRight w:val="0"/>
          <w:marTop w:val="0"/>
          <w:marBottom w:val="0"/>
          <w:divBdr>
            <w:top w:val="none" w:sz="0" w:space="0" w:color="auto"/>
            <w:left w:val="none" w:sz="0" w:space="0" w:color="auto"/>
            <w:bottom w:val="none" w:sz="0" w:space="0" w:color="auto"/>
            <w:right w:val="none" w:sz="0" w:space="0" w:color="auto"/>
          </w:divBdr>
        </w:div>
        <w:div w:id="371348616">
          <w:marLeft w:val="0"/>
          <w:marRight w:val="0"/>
          <w:marTop w:val="0"/>
          <w:marBottom w:val="0"/>
          <w:divBdr>
            <w:top w:val="none" w:sz="0" w:space="0" w:color="auto"/>
            <w:left w:val="none" w:sz="0" w:space="0" w:color="auto"/>
            <w:bottom w:val="none" w:sz="0" w:space="0" w:color="auto"/>
            <w:right w:val="none" w:sz="0" w:space="0" w:color="auto"/>
          </w:divBdr>
        </w:div>
        <w:div w:id="8531370">
          <w:marLeft w:val="0"/>
          <w:marRight w:val="0"/>
          <w:marTop w:val="0"/>
          <w:marBottom w:val="0"/>
          <w:divBdr>
            <w:top w:val="none" w:sz="0" w:space="0" w:color="auto"/>
            <w:left w:val="none" w:sz="0" w:space="0" w:color="auto"/>
            <w:bottom w:val="none" w:sz="0" w:space="0" w:color="auto"/>
            <w:right w:val="none" w:sz="0" w:space="0" w:color="auto"/>
          </w:divBdr>
        </w:div>
        <w:div w:id="1921212385">
          <w:marLeft w:val="0"/>
          <w:marRight w:val="0"/>
          <w:marTop w:val="0"/>
          <w:marBottom w:val="0"/>
          <w:divBdr>
            <w:top w:val="none" w:sz="0" w:space="0" w:color="auto"/>
            <w:left w:val="none" w:sz="0" w:space="0" w:color="auto"/>
            <w:bottom w:val="none" w:sz="0" w:space="0" w:color="auto"/>
            <w:right w:val="none" w:sz="0" w:space="0" w:color="auto"/>
          </w:divBdr>
        </w:div>
        <w:div w:id="1911765405">
          <w:marLeft w:val="0"/>
          <w:marRight w:val="0"/>
          <w:marTop w:val="0"/>
          <w:marBottom w:val="0"/>
          <w:divBdr>
            <w:top w:val="none" w:sz="0" w:space="0" w:color="auto"/>
            <w:left w:val="none" w:sz="0" w:space="0" w:color="auto"/>
            <w:bottom w:val="none" w:sz="0" w:space="0" w:color="auto"/>
            <w:right w:val="none" w:sz="0" w:space="0" w:color="auto"/>
          </w:divBdr>
        </w:div>
        <w:div w:id="1554392774">
          <w:marLeft w:val="0"/>
          <w:marRight w:val="0"/>
          <w:marTop w:val="0"/>
          <w:marBottom w:val="0"/>
          <w:divBdr>
            <w:top w:val="none" w:sz="0" w:space="0" w:color="auto"/>
            <w:left w:val="none" w:sz="0" w:space="0" w:color="auto"/>
            <w:bottom w:val="none" w:sz="0" w:space="0" w:color="auto"/>
            <w:right w:val="none" w:sz="0" w:space="0" w:color="auto"/>
          </w:divBdr>
        </w:div>
        <w:div w:id="2140562761">
          <w:marLeft w:val="0"/>
          <w:marRight w:val="0"/>
          <w:marTop w:val="0"/>
          <w:marBottom w:val="0"/>
          <w:divBdr>
            <w:top w:val="none" w:sz="0" w:space="0" w:color="auto"/>
            <w:left w:val="none" w:sz="0" w:space="0" w:color="auto"/>
            <w:bottom w:val="none" w:sz="0" w:space="0" w:color="auto"/>
            <w:right w:val="none" w:sz="0" w:space="0" w:color="auto"/>
          </w:divBdr>
        </w:div>
        <w:div w:id="1097404366">
          <w:marLeft w:val="0"/>
          <w:marRight w:val="0"/>
          <w:marTop w:val="0"/>
          <w:marBottom w:val="0"/>
          <w:divBdr>
            <w:top w:val="none" w:sz="0" w:space="0" w:color="auto"/>
            <w:left w:val="none" w:sz="0" w:space="0" w:color="auto"/>
            <w:bottom w:val="none" w:sz="0" w:space="0" w:color="auto"/>
            <w:right w:val="none" w:sz="0" w:space="0" w:color="auto"/>
          </w:divBdr>
        </w:div>
        <w:div w:id="1738281592">
          <w:marLeft w:val="0"/>
          <w:marRight w:val="0"/>
          <w:marTop w:val="0"/>
          <w:marBottom w:val="0"/>
          <w:divBdr>
            <w:top w:val="none" w:sz="0" w:space="0" w:color="auto"/>
            <w:left w:val="none" w:sz="0" w:space="0" w:color="auto"/>
            <w:bottom w:val="none" w:sz="0" w:space="0" w:color="auto"/>
            <w:right w:val="none" w:sz="0" w:space="0" w:color="auto"/>
          </w:divBdr>
        </w:div>
        <w:div w:id="42103718">
          <w:marLeft w:val="0"/>
          <w:marRight w:val="0"/>
          <w:marTop w:val="0"/>
          <w:marBottom w:val="0"/>
          <w:divBdr>
            <w:top w:val="none" w:sz="0" w:space="0" w:color="auto"/>
            <w:left w:val="none" w:sz="0" w:space="0" w:color="auto"/>
            <w:bottom w:val="none" w:sz="0" w:space="0" w:color="auto"/>
            <w:right w:val="none" w:sz="0" w:space="0" w:color="auto"/>
          </w:divBdr>
        </w:div>
        <w:div w:id="1483498285">
          <w:marLeft w:val="0"/>
          <w:marRight w:val="0"/>
          <w:marTop w:val="0"/>
          <w:marBottom w:val="0"/>
          <w:divBdr>
            <w:top w:val="none" w:sz="0" w:space="0" w:color="auto"/>
            <w:left w:val="none" w:sz="0" w:space="0" w:color="auto"/>
            <w:bottom w:val="none" w:sz="0" w:space="0" w:color="auto"/>
            <w:right w:val="none" w:sz="0" w:space="0" w:color="auto"/>
          </w:divBdr>
        </w:div>
        <w:div w:id="1558206597">
          <w:marLeft w:val="0"/>
          <w:marRight w:val="0"/>
          <w:marTop w:val="0"/>
          <w:marBottom w:val="0"/>
          <w:divBdr>
            <w:top w:val="none" w:sz="0" w:space="0" w:color="auto"/>
            <w:left w:val="none" w:sz="0" w:space="0" w:color="auto"/>
            <w:bottom w:val="none" w:sz="0" w:space="0" w:color="auto"/>
            <w:right w:val="none" w:sz="0" w:space="0" w:color="auto"/>
          </w:divBdr>
        </w:div>
        <w:div w:id="39136341">
          <w:marLeft w:val="0"/>
          <w:marRight w:val="0"/>
          <w:marTop w:val="0"/>
          <w:marBottom w:val="0"/>
          <w:divBdr>
            <w:top w:val="none" w:sz="0" w:space="0" w:color="auto"/>
            <w:left w:val="none" w:sz="0" w:space="0" w:color="auto"/>
            <w:bottom w:val="none" w:sz="0" w:space="0" w:color="auto"/>
            <w:right w:val="none" w:sz="0" w:space="0" w:color="auto"/>
          </w:divBdr>
        </w:div>
        <w:div w:id="1394625751">
          <w:marLeft w:val="0"/>
          <w:marRight w:val="0"/>
          <w:marTop w:val="0"/>
          <w:marBottom w:val="0"/>
          <w:divBdr>
            <w:top w:val="none" w:sz="0" w:space="0" w:color="auto"/>
            <w:left w:val="none" w:sz="0" w:space="0" w:color="auto"/>
            <w:bottom w:val="none" w:sz="0" w:space="0" w:color="auto"/>
            <w:right w:val="none" w:sz="0" w:space="0" w:color="auto"/>
          </w:divBdr>
        </w:div>
        <w:div w:id="1891188889">
          <w:marLeft w:val="0"/>
          <w:marRight w:val="0"/>
          <w:marTop w:val="0"/>
          <w:marBottom w:val="0"/>
          <w:divBdr>
            <w:top w:val="none" w:sz="0" w:space="0" w:color="auto"/>
            <w:left w:val="none" w:sz="0" w:space="0" w:color="auto"/>
            <w:bottom w:val="none" w:sz="0" w:space="0" w:color="auto"/>
            <w:right w:val="none" w:sz="0" w:space="0" w:color="auto"/>
          </w:divBdr>
        </w:div>
        <w:div w:id="1394886254">
          <w:marLeft w:val="0"/>
          <w:marRight w:val="0"/>
          <w:marTop w:val="0"/>
          <w:marBottom w:val="0"/>
          <w:divBdr>
            <w:top w:val="none" w:sz="0" w:space="0" w:color="auto"/>
            <w:left w:val="none" w:sz="0" w:space="0" w:color="auto"/>
            <w:bottom w:val="none" w:sz="0" w:space="0" w:color="auto"/>
            <w:right w:val="none" w:sz="0" w:space="0" w:color="auto"/>
          </w:divBdr>
        </w:div>
        <w:div w:id="262493635">
          <w:marLeft w:val="0"/>
          <w:marRight w:val="0"/>
          <w:marTop w:val="0"/>
          <w:marBottom w:val="0"/>
          <w:divBdr>
            <w:top w:val="none" w:sz="0" w:space="0" w:color="auto"/>
            <w:left w:val="none" w:sz="0" w:space="0" w:color="auto"/>
            <w:bottom w:val="none" w:sz="0" w:space="0" w:color="auto"/>
            <w:right w:val="none" w:sz="0" w:space="0" w:color="auto"/>
          </w:divBdr>
        </w:div>
        <w:div w:id="1263220676">
          <w:marLeft w:val="0"/>
          <w:marRight w:val="0"/>
          <w:marTop w:val="0"/>
          <w:marBottom w:val="0"/>
          <w:divBdr>
            <w:top w:val="none" w:sz="0" w:space="0" w:color="auto"/>
            <w:left w:val="none" w:sz="0" w:space="0" w:color="auto"/>
            <w:bottom w:val="none" w:sz="0" w:space="0" w:color="auto"/>
            <w:right w:val="none" w:sz="0" w:space="0" w:color="auto"/>
          </w:divBdr>
        </w:div>
        <w:div w:id="2011517747">
          <w:marLeft w:val="0"/>
          <w:marRight w:val="0"/>
          <w:marTop w:val="0"/>
          <w:marBottom w:val="0"/>
          <w:divBdr>
            <w:top w:val="none" w:sz="0" w:space="0" w:color="auto"/>
            <w:left w:val="none" w:sz="0" w:space="0" w:color="auto"/>
            <w:bottom w:val="none" w:sz="0" w:space="0" w:color="auto"/>
            <w:right w:val="none" w:sz="0" w:space="0" w:color="auto"/>
          </w:divBdr>
        </w:div>
        <w:div w:id="1793211179">
          <w:marLeft w:val="0"/>
          <w:marRight w:val="0"/>
          <w:marTop w:val="0"/>
          <w:marBottom w:val="0"/>
          <w:divBdr>
            <w:top w:val="none" w:sz="0" w:space="0" w:color="auto"/>
            <w:left w:val="none" w:sz="0" w:space="0" w:color="auto"/>
            <w:bottom w:val="none" w:sz="0" w:space="0" w:color="auto"/>
            <w:right w:val="none" w:sz="0" w:space="0" w:color="auto"/>
          </w:divBdr>
        </w:div>
        <w:div w:id="1872719530">
          <w:marLeft w:val="0"/>
          <w:marRight w:val="0"/>
          <w:marTop w:val="0"/>
          <w:marBottom w:val="0"/>
          <w:divBdr>
            <w:top w:val="none" w:sz="0" w:space="0" w:color="auto"/>
            <w:left w:val="none" w:sz="0" w:space="0" w:color="auto"/>
            <w:bottom w:val="none" w:sz="0" w:space="0" w:color="auto"/>
            <w:right w:val="none" w:sz="0" w:space="0" w:color="auto"/>
          </w:divBdr>
        </w:div>
        <w:div w:id="690029842">
          <w:marLeft w:val="0"/>
          <w:marRight w:val="0"/>
          <w:marTop w:val="0"/>
          <w:marBottom w:val="0"/>
          <w:divBdr>
            <w:top w:val="none" w:sz="0" w:space="0" w:color="auto"/>
            <w:left w:val="none" w:sz="0" w:space="0" w:color="auto"/>
            <w:bottom w:val="none" w:sz="0" w:space="0" w:color="auto"/>
            <w:right w:val="none" w:sz="0" w:space="0" w:color="auto"/>
          </w:divBdr>
        </w:div>
        <w:div w:id="243731010">
          <w:marLeft w:val="0"/>
          <w:marRight w:val="0"/>
          <w:marTop w:val="0"/>
          <w:marBottom w:val="0"/>
          <w:divBdr>
            <w:top w:val="none" w:sz="0" w:space="0" w:color="auto"/>
            <w:left w:val="none" w:sz="0" w:space="0" w:color="auto"/>
            <w:bottom w:val="none" w:sz="0" w:space="0" w:color="auto"/>
            <w:right w:val="none" w:sz="0" w:space="0" w:color="auto"/>
          </w:divBdr>
        </w:div>
        <w:div w:id="344014607">
          <w:marLeft w:val="0"/>
          <w:marRight w:val="0"/>
          <w:marTop w:val="0"/>
          <w:marBottom w:val="0"/>
          <w:divBdr>
            <w:top w:val="none" w:sz="0" w:space="0" w:color="auto"/>
            <w:left w:val="none" w:sz="0" w:space="0" w:color="auto"/>
            <w:bottom w:val="none" w:sz="0" w:space="0" w:color="auto"/>
            <w:right w:val="none" w:sz="0" w:space="0" w:color="auto"/>
          </w:divBdr>
        </w:div>
        <w:div w:id="727655221">
          <w:marLeft w:val="0"/>
          <w:marRight w:val="0"/>
          <w:marTop w:val="0"/>
          <w:marBottom w:val="0"/>
          <w:divBdr>
            <w:top w:val="none" w:sz="0" w:space="0" w:color="auto"/>
            <w:left w:val="none" w:sz="0" w:space="0" w:color="auto"/>
            <w:bottom w:val="none" w:sz="0" w:space="0" w:color="auto"/>
            <w:right w:val="none" w:sz="0" w:space="0" w:color="auto"/>
          </w:divBdr>
        </w:div>
        <w:div w:id="854729665">
          <w:marLeft w:val="0"/>
          <w:marRight w:val="0"/>
          <w:marTop w:val="0"/>
          <w:marBottom w:val="0"/>
          <w:divBdr>
            <w:top w:val="none" w:sz="0" w:space="0" w:color="auto"/>
            <w:left w:val="none" w:sz="0" w:space="0" w:color="auto"/>
            <w:bottom w:val="none" w:sz="0" w:space="0" w:color="auto"/>
            <w:right w:val="none" w:sz="0" w:space="0" w:color="auto"/>
          </w:divBdr>
        </w:div>
        <w:div w:id="1204439621">
          <w:marLeft w:val="0"/>
          <w:marRight w:val="0"/>
          <w:marTop w:val="0"/>
          <w:marBottom w:val="0"/>
          <w:divBdr>
            <w:top w:val="none" w:sz="0" w:space="0" w:color="auto"/>
            <w:left w:val="none" w:sz="0" w:space="0" w:color="auto"/>
            <w:bottom w:val="none" w:sz="0" w:space="0" w:color="auto"/>
            <w:right w:val="none" w:sz="0" w:space="0" w:color="auto"/>
          </w:divBdr>
        </w:div>
        <w:div w:id="1731727518">
          <w:marLeft w:val="0"/>
          <w:marRight w:val="0"/>
          <w:marTop w:val="0"/>
          <w:marBottom w:val="0"/>
          <w:divBdr>
            <w:top w:val="none" w:sz="0" w:space="0" w:color="auto"/>
            <w:left w:val="none" w:sz="0" w:space="0" w:color="auto"/>
            <w:bottom w:val="none" w:sz="0" w:space="0" w:color="auto"/>
            <w:right w:val="none" w:sz="0" w:space="0" w:color="auto"/>
          </w:divBdr>
        </w:div>
        <w:div w:id="185676719">
          <w:marLeft w:val="0"/>
          <w:marRight w:val="0"/>
          <w:marTop w:val="0"/>
          <w:marBottom w:val="0"/>
          <w:divBdr>
            <w:top w:val="none" w:sz="0" w:space="0" w:color="auto"/>
            <w:left w:val="none" w:sz="0" w:space="0" w:color="auto"/>
            <w:bottom w:val="none" w:sz="0" w:space="0" w:color="auto"/>
            <w:right w:val="none" w:sz="0" w:space="0" w:color="auto"/>
          </w:divBdr>
        </w:div>
        <w:div w:id="1467896106">
          <w:marLeft w:val="0"/>
          <w:marRight w:val="0"/>
          <w:marTop w:val="0"/>
          <w:marBottom w:val="0"/>
          <w:divBdr>
            <w:top w:val="none" w:sz="0" w:space="0" w:color="auto"/>
            <w:left w:val="none" w:sz="0" w:space="0" w:color="auto"/>
            <w:bottom w:val="none" w:sz="0" w:space="0" w:color="auto"/>
            <w:right w:val="none" w:sz="0" w:space="0" w:color="auto"/>
          </w:divBdr>
        </w:div>
        <w:div w:id="1726564176">
          <w:marLeft w:val="0"/>
          <w:marRight w:val="0"/>
          <w:marTop w:val="0"/>
          <w:marBottom w:val="0"/>
          <w:divBdr>
            <w:top w:val="none" w:sz="0" w:space="0" w:color="auto"/>
            <w:left w:val="none" w:sz="0" w:space="0" w:color="auto"/>
            <w:bottom w:val="none" w:sz="0" w:space="0" w:color="auto"/>
            <w:right w:val="none" w:sz="0" w:space="0" w:color="auto"/>
          </w:divBdr>
        </w:div>
        <w:div w:id="1901624148">
          <w:marLeft w:val="0"/>
          <w:marRight w:val="0"/>
          <w:marTop w:val="0"/>
          <w:marBottom w:val="0"/>
          <w:divBdr>
            <w:top w:val="none" w:sz="0" w:space="0" w:color="auto"/>
            <w:left w:val="none" w:sz="0" w:space="0" w:color="auto"/>
            <w:bottom w:val="none" w:sz="0" w:space="0" w:color="auto"/>
            <w:right w:val="none" w:sz="0" w:space="0" w:color="auto"/>
          </w:divBdr>
        </w:div>
        <w:div w:id="1683390270">
          <w:marLeft w:val="0"/>
          <w:marRight w:val="0"/>
          <w:marTop w:val="0"/>
          <w:marBottom w:val="0"/>
          <w:divBdr>
            <w:top w:val="none" w:sz="0" w:space="0" w:color="auto"/>
            <w:left w:val="none" w:sz="0" w:space="0" w:color="auto"/>
            <w:bottom w:val="none" w:sz="0" w:space="0" w:color="auto"/>
            <w:right w:val="none" w:sz="0" w:space="0" w:color="auto"/>
          </w:divBdr>
        </w:div>
        <w:div w:id="469056613">
          <w:marLeft w:val="0"/>
          <w:marRight w:val="0"/>
          <w:marTop w:val="0"/>
          <w:marBottom w:val="0"/>
          <w:divBdr>
            <w:top w:val="none" w:sz="0" w:space="0" w:color="auto"/>
            <w:left w:val="none" w:sz="0" w:space="0" w:color="auto"/>
            <w:bottom w:val="none" w:sz="0" w:space="0" w:color="auto"/>
            <w:right w:val="none" w:sz="0" w:space="0" w:color="auto"/>
          </w:divBdr>
        </w:div>
        <w:div w:id="2066101881">
          <w:marLeft w:val="0"/>
          <w:marRight w:val="0"/>
          <w:marTop w:val="0"/>
          <w:marBottom w:val="0"/>
          <w:divBdr>
            <w:top w:val="none" w:sz="0" w:space="0" w:color="auto"/>
            <w:left w:val="none" w:sz="0" w:space="0" w:color="auto"/>
            <w:bottom w:val="none" w:sz="0" w:space="0" w:color="auto"/>
            <w:right w:val="none" w:sz="0" w:space="0" w:color="auto"/>
          </w:divBdr>
        </w:div>
        <w:div w:id="1796554866">
          <w:marLeft w:val="0"/>
          <w:marRight w:val="0"/>
          <w:marTop w:val="0"/>
          <w:marBottom w:val="0"/>
          <w:divBdr>
            <w:top w:val="none" w:sz="0" w:space="0" w:color="auto"/>
            <w:left w:val="none" w:sz="0" w:space="0" w:color="auto"/>
            <w:bottom w:val="none" w:sz="0" w:space="0" w:color="auto"/>
            <w:right w:val="none" w:sz="0" w:space="0" w:color="auto"/>
          </w:divBdr>
        </w:div>
        <w:div w:id="8338148">
          <w:marLeft w:val="0"/>
          <w:marRight w:val="0"/>
          <w:marTop w:val="0"/>
          <w:marBottom w:val="0"/>
          <w:divBdr>
            <w:top w:val="none" w:sz="0" w:space="0" w:color="auto"/>
            <w:left w:val="none" w:sz="0" w:space="0" w:color="auto"/>
            <w:bottom w:val="none" w:sz="0" w:space="0" w:color="auto"/>
            <w:right w:val="none" w:sz="0" w:space="0" w:color="auto"/>
          </w:divBdr>
        </w:div>
        <w:div w:id="1192261673">
          <w:marLeft w:val="0"/>
          <w:marRight w:val="0"/>
          <w:marTop w:val="0"/>
          <w:marBottom w:val="0"/>
          <w:divBdr>
            <w:top w:val="none" w:sz="0" w:space="0" w:color="auto"/>
            <w:left w:val="none" w:sz="0" w:space="0" w:color="auto"/>
            <w:bottom w:val="none" w:sz="0" w:space="0" w:color="auto"/>
            <w:right w:val="none" w:sz="0" w:space="0" w:color="auto"/>
          </w:divBdr>
        </w:div>
        <w:div w:id="1684279899">
          <w:marLeft w:val="0"/>
          <w:marRight w:val="0"/>
          <w:marTop w:val="0"/>
          <w:marBottom w:val="0"/>
          <w:divBdr>
            <w:top w:val="none" w:sz="0" w:space="0" w:color="auto"/>
            <w:left w:val="none" w:sz="0" w:space="0" w:color="auto"/>
            <w:bottom w:val="none" w:sz="0" w:space="0" w:color="auto"/>
            <w:right w:val="none" w:sz="0" w:space="0" w:color="auto"/>
          </w:divBdr>
        </w:div>
        <w:div w:id="703479113">
          <w:marLeft w:val="0"/>
          <w:marRight w:val="0"/>
          <w:marTop w:val="0"/>
          <w:marBottom w:val="0"/>
          <w:divBdr>
            <w:top w:val="none" w:sz="0" w:space="0" w:color="auto"/>
            <w:left w:val="none" w:sz="0" w:space="0" w:color="auto"/>
            <w:bottom w:val="none" w:sz="0" w:space="0" w:color="auto"/>
            <w:right w:val="none" w:sz="0" w:space="0" w:color="auto"/>
          </w:divBdr>
        </w:div>
        <w:div w:id="838886774">
          <w:marLeft w:val="0"/>
          <w:marRight w:val="0"/>
          <w:marTop w:val="0"/>
          <w:marBottom w:val="0"/>
          <w:divBdr>
            <w:top w:val="none" w:sz="0" w:space="0" w:color="auto"/>
            <w:left w:val="none" w:sz="0" w:space="0" w:color="auto"/>
            <w:bottom w:val="none" w:sz="0" w:space="0" w:color="auto"/>
            <w:right w:val="none" w:sz="0" w:space="0" w:color="auto"/>
          </w:divBdr>
        </w:div>
        <w:div w:id="387460096">
          <w:marLeft w:val="0"/>
          <w:marRight w:val="0"/>
          <w:marTop w:val="0"/>
          <w:marBottom w:val="0"/>
          <w:divBdr>
            <w:top w:val="none" w:sz="0" w:space="0" w:color="auto"/>
            <w:left w:val="none" w:sz="0" w:space="0" w:color="auto"/>
            <w:bottom w:val="none" w:sz="0" w:space="0" w:color="auto"/>
            <w:right w:val="none" w:sz="0" w:space="0" w:color="auto"/>
          </w:divBdr>
        </w:div>
        <w:div w:id="591671402">
          <w:marLeft w:val="0"/>
          <w:marRight w:val="0"/>
          <w:marTop w:val="0"/>
          <w:marBottom w:val="0"/>
          <w:divBdr>
            <w:top w:val="none" w:sz="0" w:space="0" w:color="auto"/>
            <w:left w:val="none" w:sz="0" w:space="0" w:color="auto"/>
            <w:bottom w:val="none" w:sz="0" w:space="0" w:color="auto"/>
            <w:right w:val="none" w:sz="0" w:space="0" w:color="auto"/>
          </w:divBdr>
        </w:div>
        <w:div w:id="1674723257">
          <w:marLeft w:val="0"/>
          <w:marRight w:val="0"/>
          <w:marTop w:val="0"/>
          <w:marBottom w:val="0"/>
          <w:divBdr>
            <w:top w:val="none" w:sz="0" w:space="0" w:color="auto"/>
            <w:left w:val="none" w:sz="0" w:space="0" w:color="auto"/>
            <w:bottom w:val="none" w:sz="0" w:space="0" w:color="auto"/>
            <w:right w:val="none" w:sz="0" w:space="0" w:color="auto"/>
          </w:divBdr>
        </w:div>
        <w:div w:id="1083066550">
          <w:marLeft w:val="0"/>
          <w:marRight w:val="0"/>
          <w:marTop w:val="0"/>
          <w:marBottom w:val="0"/>
          <w:divBdr>
            <w:top w:val="none" w:sz="0" w:space="0" w:color="auto"/>
            <w:left w:val="none" w:sz="0" w:space="0" w:color="auto"/>
            <w:bottom w:val="none" w:sz="0" w:space="0" w:color="auto"/>
            <w:right w:val="none" w:sz="0" w:space="0" w:color="auto"/>
          </w:divBdr>
        </w:div>
        <w:div w:id="93328255">
          <w:marLeft w:val="0"/>
          <w:marRight w:val="0"/>
          <w:marTop w:val="0"/>
          <w:marBottom w:val="0"/>
          <w:divBdr>
            <w:top w:val="none" w:sz="0" w:space="0" w:color="auto"/>
            <w:left w:val="none" w:sz="0" w:space="0" w:color="auto"/>
            <w:bottom w:val="none" w:sz="0" w:space="0" w:color="auto"/>
            <w:right w:val="none" w:sz="0" w:space="0" w:color="auto"/>
          </w:divBdr>
        </w:div>
        <w:div w:id="1977757181">
          <w:marLeft w:val="0"/>
          <w:marRight w:val="0"/>
          <w:marTop w:val="0"/>
          <w:marBottom w:val="0"/>
          <w:divBdr>
            <w:top w:val="none" w:sz="0" w:space="0" w:color="auto"/>
            <w:left w:val="none" w:sz="0" w:space="0" w:color="auto"/>
            <w:bottom w:val="none" w:sz="0" w:space="0" w:color="auto"/>
            <w:right w:val="none" w:sz="0" w:space="0" w:color="auto"/>
          </w:divBdr>
        </w:div>
        <w:div w:id="1176965188">
          <w:marLeft w:val="0"/>
          <w:marRight w:val="0"/>
          <w:marTop w:val="0"/>
          <w:marBottom w:val="0"/>
          <w:divBdr>
            <w:top w:val="none" w:sz="0" w:space="0" w:color="auto"/>
            <w:left w:val="none" w:sz="0" w:space="0" w:color="auto"/>
            <w:bottom w:val="none" w:sz="0" w:space="0" w:color="auto"/>
            <w:right w:val="none" w:sz="0" w:space="0" w:color="auto"/>
          </w:divBdr>
        </w:div>
        <w:div w:id="103768174">
          <w:marLeft w:val="0"/>
          <w:marRight w:val="0"/>
          <w:marTop w:val="0"/>
          <w:marBottom w:val="0"/>
          <w:divBdr>
            <w:top w:val="none" w:sz="0" w:space="0" w:color="auto"/>
            <w:left w:val="none" w:sz="0" w:space="0" w:color="auto"/>
            <w:bottom w:val="none" w:sz="0" w:space="0" w:color="auto"/>
            <w:right w:val="none" w:sz="0" w:space="0" w:color="auto"/>
          </w:divBdr>
        </w:div>
        <w:div w:id="1839229099">
          <w:marLeft w:val="0"/>
          <w:marRight w:val="0"/>
          <w:marTop w:val="0"/>
          <w:marBottom w:val="0"/>
          <w:divBdr>
            <w:top w:val="none" w:sz="0" w:space="0" w:color="auto"/>
            <w:left w:val="none" w:sz="0" w:space="0" w:color="auto"/>
            <w:bottom w:val="none" w:sz="0" w:space="0" w:color="auto"/>
            <w:right w:val="none" w:sz="0" w:space="0" w:color="auto"/>
          </w:divBdr>
        </w:div>
        <w:div w:id="84112953">
          <w:marLeft w:val="0"/>
          <w:marRight w:val="0"/>
          <w:marTop w:val="0"/>
          <w:marBottom w:val="0"/>
          <w:divBdr>
            <w:top w:val="none" w:sz="0" w:space="0" w:color="auto"/>
            <w:left w:val="none" w:sz="0" w:space="0" w:color="auto"/>
            <w:bottom w:val="none" w:sz="0" w:space="0" w:color="auto"/>
            <w:right w:val="none" w:sz="0" w:space="0" w:color="auto"/>
          </w:divBdr>
        </w:div>
        <w:div w:id="468858701">
          <w:marLeft w:val="0"/>
          <w:marRight w:val="0"/>
          <w:marTop w:val="0"/>
          <w:marBottom w:val="0"/>
          <w:divBdr>
            <w:top w:val="none" w:sz="0" w:space="0" w:color="auto"/>
            <w:left w:val="none" w:sz="0" w:space="0" w:color="auto"/>
            <w:bottom w:val="none" w:sz="0" w:space="0" w:color="auto"/>
            <w:right w:val="none" w:sz="0" w:space="0" w:color="auto"/>
          </w:divBdr>
        </w:div>
        <w:div w:id="267081476">
          <w:marLeft w:val="0"/>
          <w:marRight w:val="0"/>
          <w:marTop w:val="0"/>
          <w:marBottom w:val="0"/>
          <w:divBdr>
            <w:top w:val="none" w:sz="0" w:space="0" w:color="auto"/>
            <w:left w:val="none" w:sz="0" w:space="0" w:color="auto"/>
            <w:bottom w:val="none" w:sz="0" w:space="0" w:color="auto"/>
            <w:right w:val="none" w:sz="0" w:space="0" w:color="auto"/>
          </w:divBdr>
        </w:div>
        <w:div w:id="1317757748">
          <w:marLeft w:val="0"/>
          <w:marRight w:val="0"/>
          <w:marTop w:val="0"/>
          <w:marBottom w:val="0"/>
          <w:divBdr>
            <w:top w:val="none" w:sz="0" w:space="0" w:color="auto"/>
            <w:left w:val="none" w:sz="0" w:space="0" w:color="auto"/>
            <w:bottom w:val="none" w:sz="0" w:space="0" w:color="auto"/>
            <w:right w:val="none" w:sz="0" w:space="0" w:color="auto"/>
          </w:divBdr>
        </w:div>
        <w:div w:id="1879975713">
          <w:marLeft w:val="0"/>
          <w:marRight w:val="0"/>
          <w:marTop w:val="0"/>
          <w:marBottom w:val="0"/>
          <w:divBdr>
            <w:top w:val="none" w:sz="0" w:space="0" w:color="auto"/>
            <w:left w:val="none" w:sz="0" w:space="0" w:color="auto"/>
            <w:bottom w:val="none" w:sz="0" w:space="0" w:color="auto"/>
            <w:right w:val="none" w:sz="0" w:space="0" w:color="auto"/>
          </w:divBdr>
        </w:div>
        <w:div w:id="733431567">
          <w:marLeft w:val="0"/>
          <w:marRight w:val="0"/>
          <w:marTop w:val="0"/>
          <w:marBottom w:val="0"/>
          <w:divBdr>
            <w:top w:val="none" w:sz="0" w:space="0" w:color="auto"/>
            <w:left w:val="none" w:sz="0" w:space="0" w:color="auto"/>
            <w:bottom w:val="none" w:sz="0" w:space="0" w:color="auto"/>
            <w:right w:val="none" w:sz="0" w:space="0" w:color="auto"/>
          </w:divBdr>
        </w:div>
        <w:div w:id="413356458">
          <w:marLeft w:val="0"/>
          <w:marRight w:val="0"/>
          <w:marTop w:val="0"/>
          <w:marBottom w:val="0"/>
          <w:divBdr>
            <w:top w:val="none" w:sz="0" w:space="0" w:color="auto"/>
            <w:left w:val="none" w:sz="0" w:space="0" w:color="auto"/>
            <w:bottom w:val="none" w:sz="0" w:space="0" w:color="auto"/>
            <w:right w:val="none" w:sz="0" w:space="0" w:color="auto"/>
          </w:divBdr>
        </w:div>
        <w:div w:id="212236935">
          <w:marLeft w:val="0"/>
          <w:marRight w:val="0"/>
          <w:marTop w:val="0"/>
          <w:marBottom w:val="0"/>
          <w:divBdr>
            <w:top w:val="none" w:sz="0" w:space="0" w:color="auto"/>
            <w:left w:val="none" w:sz="0" w:space="0" w:color="auto"/>
            <w:bottom w:val="none" w:sz="0" w:space="0" w:color="auto"/>
            <w:right w:val="none" w:sz="0" w:space="0" w:color="auto"/>
          </w:divBdr>
        </w:div>
        <w:div w:id="1247574440">
          <w:marLeft w:val="0"/>
          <w:marRight w:val="0"/>
          <w:marTop w:val="0"/>
          <w:marBottom w:val="0"/>
          <w:divBdr>
            <w:top w:val="none" w:sz="0" w:space="0" w:color="auto"/>
            <w:left w:val="none" w:sz="0" w:space="0" w:color="auto"/>
            <w:bottom w:val="none" w:sz="0" w:space="0" w:color="auto"/>
            <w:right w:val="none" w:sz="0" w:space="0" w:color="auto"/>
          </w:divBdr>
        </w:div>
        <w:div w:id="1108046241">
          <w:marLeft w:val="0"/>
          <w:marRight w:val="0"/>
          <w:marTop w:val="0"/>
          <w:marBottom w:val="0"/>
          <w:divBdr>
            <w:top w:val="none" w:sz="0" w:space="0" w:color="auto"/>
            <w:left w:val="none" w:sz="0" w:space="0" w:color="auto"/>
            <w:bottom w:val="none" w:sz="0" w:space="0" w:color="auto"/>
            <w:right w:val="none" w:sz="0" w:space="0" w:color="auto"/>
          </w:divBdr>
        </w:div>
        <w:div w:id="1550411057">
          <w:marLeft w:val="0"/>
          <w:marRight w:val="0"/>
          <w:marTop w:val="0"/>
          <w:marBottom w:val="0"/>
          <w:divBdr>
            <w:top w:val="none" w:sz="0" w:space="0" w:color="auto"/>
            <w:left w:val="none" w:sz="0" w:space="0" w:color="auto"/>
            <w:bottom w:val="none" w:sz="0" w:space="0" w:color="auto"/>
            <w:right w:val="none" w:sz="0" w:space="0" w:color="auto"/>
          </w:divBdr>
        </w:div>
        <w:div w:id="646982046">
          <w:marLeft w:val="0"/>
          <w:marRight w:val="0"/>
          <w:marTop w:val="0"/>
          <w:marBottom w:val="0"/>
          <w:divBdr>
            <w:top w:val="none" w:sz="0" w:space="0" w:color="auto"/>
            <w:left w:val="none" w:sz="0" w:space="0" w:color="auto"/>
            <w:bottom w:val="none" w:sz="0" w:space="0" w:color="auto"/>
            <w:right w:val="none" w:sz="0" w:space="0" w:color="auto"/>
          </w:divBdr>
        </w:div>
        <w:div w:id="380325807">
          <w:marLeft w:val="0"/>
          <w:marRight w:val="0"/>
          <w:marTop w:val="0"/>
          <w:marBottom w:val="0"/>
          <w:divBdr>
            <w:top w:val="none" w:sz="0" w:space="0" w:color="auto"/>
            <w:left w:val="none" w:sz="0" w:space="0" w:color="auto"/>
            <w:bottom w:val="none" w:sz="0" w:space="0" w:color="auto"/>
            <w:right w:val="none" w:sz="0" w:space="0" w:color="auto"/>
          </w:divBdr>
        </w:div>
        <w:div w:id="114906872">
          <w:marLeft w:val="0"/>
          <w:marRight w:val="0"/>
          <w:marTop w:val="0"/>
          <w:marBottom w:val="0"/>
          <w:divBdr>
            <w:top w:val="none" w:sz="0" w:space="0" w:color="auto"/>
            <w:left w:val="none" w:sz="0" w:space="0" w:color="auto"/>
            <w:bottom w:val="none" w:sz="0" w:space="0" w:color="auto"/>
            <w:right w:val="none" w:sz="0" w:space="0" w:color="auto"/>
          </w:divBdr>
        </w:div>
        <w:div w:id="2072847954">
          <w:marLeft w:val="0"/>
          <w:marRight w:val="0"/>
          <w:marTop w:val="0"/>
          <w:marBottom w:val="0"/>
          <w:divBdr>
            <w:top w:val="none" w:sz="0" w:space="0" w:color="auto"/>
            <w:left w:val="none" w:sz="0" w:space="0" w:color="auto"/>
            <w:bottom w:val="none" w:sz="0" w:space="0" w:color="auto"/>
            <w:right w:val="none" w:sz="0" w:space="0" w:color="auto"/>
          </w:divBdr>
        </w:div>
        <w:div w:id="959845627">
          <w:marLeft w:val="0"/>
          <w:marRight w:val="0"/>
          <w:marTop w:val="0"/>
          <w:marBottom w:val="0"/>
          <w:divBdr>
            <w:top w:val="none" w:sz="0" w:space="0" w:color="auto"/>
            <w:left w:val="none" w:sz="0" w:space="0" w:color="auto"/>
            <w:bottom w:val="none" w:sz="0" w:space="0" w:color="auto"/>
            <w:right w:val="none" w:sz="0" w:space="0" w:color="auto"/>
          </w:divBdr>
        </w:div>
        <w:div w:id="2068720057">
          <w:marLeft w:val="0"/>
          <w:marRight w:val="0"/>
          <w:marTop w:val="0"/>
          <w:marBottom w:val="0"/>
          <w:divBdr>
            <w:top w:val="none" w:sz="0" w:space="0" w:color="auto"/>
            <w:left w:val="none" w:sz="0" w:space="0" w:color="auto"/>
            <w:bottom w:val="none" w:sz="0" w:space="0" w:color="auto"/>
            <w:right w:val="none" w:sz="0" w:space="0" w:color="auto"/>
          </w:divBdr>
        </w:div>
        <w:div w:id="651757804">
          <w:marLeft w:val="0"/>
          <w:marRight w:val="0"/>
          <w:marTop w:val="0"/>
          <w:marBottom w:val="0"/>
          <w:divBdr>
            <w:top w:val="none" w:sz="0" w:space="0" w:color="auto"/>
            <w:left w:val="none" w:sz="0" w:space="0" w:color="auto"/>
            <w:bottom w:val="none" w:sz="0" w:space="0" w:color="auto"/>
            <w:right w:val="none" w:sz="0" w:space="0" w:color="auto"/>
          </w:divBdr>
        </w:div>
        <w:div w:id="1631663952">
          <w:marLeft w:val="0"/>
          <w:marRight w:val="0"/>
          <w:marTop w:val="0"/>
          <w:marBottom w:val="0"/>
          <w:divBdr>
            <w:top w:val="none" w:sz="0" w:space="0" w:color="auto"/>
            <w:left w:val="none" w:sz="0" w:space="0" w:color="auto"/>
            <w:bottom w:val="none" w:sz="0" w:space="0" w:color="auto"/>
            <w:right w:val="none" w:sz="0" w:space="0" w:color="auto"/>
          </w:divBdr>
        </w:div>
        <w:div w:id="146633152">
          <w:marLeft w:val="0"/>
          <w:marRight w:val="0"/>
          <w:marTop w:val="0"/>
          <w:marBottom w:val="0"/>
          <w:divBdr>
            <w:top w:val="none" w:sz="0" w:space="0" w:color="auto"/>
            <w:left w:val="none" w:sz="0" w:space="0" w:color="auto"/>
            <w:bottom w:val="none" w:sz="0" w:space="0" w:color="auto"/>
            <w:right w:val="none" w:sz="0" w:space="0" w:color="auto"/>
          </w:divBdr>
        </w:div>
        <w:div w:id="1903175083">
          <w:marLeft w:val="0"/>
          <w:marRight w:val="0"/>
          <w:marTop w:val="0"/>
          <w:marBottom w:val="0"/>
          <w:divBdr>
            <w:top w:val="none" w:sz="0" w:space="0" w:color="auto"/>
            <w:left w:val="none" w:sz="0" w:space="0" w:color="auto"/>
            <w:bottom w:val="none" w:sz="0" w:space="0" w:color="auto"/>
            <w:right w:val="none" w:sz="0" w:space="0" w:color="auto"/>
          </w:divBdr>
        </w:div>
        <w:div w:id="470905824">
          <w:marLeft w:val="0"/>
          <w:marRight w:val="0"/>
          <w:marTop w:val="0"/>
          <w:marBottom w:val="0"/>
          <w:divBdr>
            <w:top w:val="none" w:sz="0" w:space="0" w:color="auto"/>
            <w:left w:val="none" w:sz="0" w:space="0" w:color="auto"/>
            <w:bottom w:val="none" w:sz="0" w:space="0" w:color="auto"/>
            <w:right w:val="none" w:sz="0" w:space="0" w:color="auto"/>
          </w:divBdr>
        </w:div>
        <w:div w:id="221910707">
          <w:marLeft w:val="0"/>
          <w:marRight w:val="0"/>
          <w:marTop w:val="0"/>
          <w:marBottom w:val="0"/>
          <w:divBdr>
            <w:top w:val="none" w:sz="0" w:space="0" w:color="auto"/>
            <w:left w:val="none" w:sz="0" w:space="0" w:color="auto"/>
            <w:bottom w:val="none" w:sz="0" w:space="0" w:color="auto"/>
            <w:right w:val="none" w:sz="0" w:space="0" w:color="auto"/>
          </w:divBdr>
        </w:div>
        <w:div w:id="1570798657">
          <w:marLeft w:val="0"/>
          <w:marRight w:val="0"/>
          <w:marTop w:val="0"/>
          <w:marBottom w:val="0"/>
          <w:divBdr>
            <w:top w:val="none" w:sz="0" w:space="0" w:color="auto"/>
            <w:left w:val="none" w:sz="0" w:space="0" w:color="auto"/>
            <w:bottom w:val="none" w:sz="0" w:space="0" w:color="auto"/>
            <w:right w:val="none" w:sz="0" w:space="0" w:color="auto"/>
          </w:divBdr>
        </w:div>
        <w:div w:id="2053847016">
          <w:marLeft w:val="0"/>
          <w:marRight w:val="0"/>
          <w:marTop w:val="0"/>
          <w:marBottom w:val="0"/>
          <w:divBdr>
            <w:top w:val="none" w:sz="0" w:space="0" w:color="auto"/>
            <w:left w:val="none" w:sz="0" w:space="0" w:color="auto"/>
            <w:bottom w:val="none" w:sz="0" w:space="0" w:color="auto"/>
            <w:right w:val="none" w:sz="0" w:space="0" w:color="auto"/>
          </w:divBdr>
        </w:div>
        <w:div w:id="1162354274">
          <w:marLeft w:val="0"/>
          <w:marRight w:val="0"/>
          <w:marTop w:val="0"/>
          <w:marBottom w:val="0"/>
          <w:divBdr>
            <w:top w:val="none" w:sz="0" w:space="0" w:color="auto"/>
            <w:left w:val="none" w:sz="0" w:space="0" w:color="auto"/>
            <w:bottom w:val="none" w:sz="0" w:space="0" w:color="auto"/>
            <w:right w:val="none" w:sz="0" w:space="0" w:color="auto"/>
          </w:divBdr>
        </w:div>
        <w:div w:id="619410923">
          <w:marLeft w:val="0"/>
          <w:marRight w:val="0"/>
          <w:marTop w:val="0"/>
          <w:marBottom w:val="0"/>
          <w:divBdr>
            <w:top w:val="none" w:sz="0" w:space="0" w:color="auto"/>
            <w:left w:val="none" w:sz="0" w:space="0" w:color="auto"/>
            <w:bottom w:val="none" w:sz="0" w:space="0" w:color="auto"/>
            <w:right w:val="none" w:sz="0" w:space="0" w:color="auto"/>
          </w:divBdr>
        </w:div>
        <w:div w:id="1435324869">
          <w:marLeft w:val="0"/>
          <w:marRight w:val="0"/>
          <w:marTop w:val="0"/>
          <w:marBottom w:val="0"/>
          <w:divBdr>
            <w:top w:val="none" w:sz="0" w:space="0" w:color="auto"/>
            <w:left w:val="none" w:sz="0" w:space="0" w:color="auto"/>
            <w:bottom w:val="none" w:sz="0" w:space="0" w:color="auto"/>
            <w:right w:val="none" w:sz="0" w:space="0" w:color="auto"/>
          </w:divBdr>
        </w:div>
        <w:div w:id="604189585">
          <w:marLeft w:val="0"/>
          <w:marRight w:val="0"/>
          <w:marTop w:val="0"/>
          <w:marBottom w:val="0"/>
          <w:divBdr>
            <w:top w:val="none" w:sz="0" w:space="0" w:color="auto"/>
            <w:left w:val="none" w:sz="0" w:space="0" w:color="auto"/>
            <w:bottom w:val="none" w:sz="0" w:space="0" w:color="auto"/>
            <w:right w:val="none" w:sz="0" w:space="0" w:color="auto"/>
          </w:divBdr>
        </w:div>
        <w:div w:id="1441534841">
          <w:marLeft w:val="0"/>
          <w:marRight w:val="0"/>
          <w:marTop w:val="0"/>
          <w:marBottom w:val="0"/>
          <w:divBdr>
            <w:top w:val="none" w:sz="0" w:space="0" w:color="auto"/>
            <w:left w:val="none" w:sz="0" w:space="0" w:color="auto"/>
            <w:bottom w:val="none" w:sz="0" w:space="0" w:color="auto"/>
            <w:right w:val="none" w:sz="0" w:space="0" w:color="auto"/>
          </w:divBdr>
        </w:div>
      </w:divsChild>
    </w:div>
    <w:div w:id="333336845">
      <w:bodyDiv w:val="1"/>
      <w:marLeft w:val="0"/>
      <w:marRight w:val="0"/>
      <w:marTop w:val="0"/>
      <w:marBottom w:val="0"/>
      <w:divBdr>
        <w:top w:val="none" w:sz="0" w:space="0" w:color="auto"/>
        <w:left w:val="none" w:sz="0" w:space="0" w:color="auto"/>
        <w:bottom w:val="none" w:sz="0" w:space="0" w:color="auto"/>
        <w:right w:val="none" w:sz="0" w:space="0" w:color="auto"/>
      </w:divBdr>
    </w:div>
    <w:div w:id="333999644">
      <w:bodyDiv w:val="1"/>
      <w:marLeft w:val="0"/>
      <w:marRight w:val="0"/>
      <w:marTop w:val="0"/>
      <w:marBottom w:val="0"/>
      <w:divBdr>
        <w:top w:val="none" w:sz="0" w:space="0" w:color="auto"/>
        <w:left w:val="none" w:sz="0" w:space="0" w:color="auto"/>
        <w:bottom w:val="none" w:sz="0" w:space="0" w:color="auto"/>
        <w:right w:val="none" w:sz="0" w:space="0" w:color="auto"/>
      </w:divBdr>
    </w:div>
    <w:div w:id="334117997">
      <w:bodyDiv w:val="1"/>
      <w:marLeft w:val="0"/>
      <w:marRight w:val="0"/>
      <w:marTop w:val="0"/>
      <w:marBottom w:val="0"/>
      <w:divBdr>
        <w:top w:val="none" w:sz="0" w:space="0" w:color="auto"/>
        <w:left w:val="none" w:sz="0" w:space="0" w:color="auto"/>
        <w:bottom w:val="none" w:sz="0" w:space="0" w:color="auto"/>
        <w:right w:val="none" w:sz="0" w:space="0" w:color="auto"/>
      </w:divBdr>
    </w:div>
    <w:div w:id="334965306">
      <w:bodyDiv w:val="1"/>
      <w:marLeft w:val="0"/>
      <w:marRight w:val="0"/>
      <w:marTop w:val="0"/>
      <w:marBottom w:val="0"/>
      <w:divBdr>
        <w:top w:val="none" w:sz="0" w:space="0" w:color="auto"/>
        <w:left w:val="none" w:sz="0" w:space="0" w:color="auto"/>
        <w:bottom w:val="none" w:sz="0" w:space="0" w:color="auto"/>
        <w:right w:val="none" w:sz="0" w:space="0" w:color="auto"/>
      </w:divBdr>
    </w:div>
    <w:div w:id="335808988">
      <w:bodyDiv w:val="1"/>
      <w:marLeft w:val="0"/>
      <w:marRight w:val="0"/>
      <w:marTop w:val="0"/>
      <w:marBottom w:val="0"/>
      <w:divBdr>
        <w:top w:val="none" w:sz="0" w:space="0" w:color="auto"/>
        <w:left w:val="none" w:sz="0" w:space="0" w:color="auto"/>
        <w:bottom w:val="none" w:sz="0" w:space="0" w:color="auto"/>
        <w:right w:val="none" w:sz="0" w:space="0" w:color="auto"/>
      </w:divBdr>
    </w:div>
    <w:div w:id="335813620">
      <w:bodyDiv w:val="1"/>
      <w:marLeft w:val="0"/>
      <w:marRight w:val="0"/>
      <w:marTop w:val="0"/>
      <w:marBottom w:val="0"/>
      <w:divBdr>
        <w:top w:val="none" w:sz="0" w:space="0" w:color="auto"/>
        <w:left w:val="none" w:sz="0" w:space="0" w:color="auto"/>
        <w:bottom w:val="none" w:sz="0" w:space="0" w:color="auto"/>
        <w:right w:val="none" w:sz="0" w:space="0" w:color="auto"/>
      </w:divBdr>
    </w:div>
    <w:div w:id="336272793">
      <w:bodyDiv w:val="1"/>
      <w:marLeft w:val="0"/>
      <w:marRight w:val="0"/>
      <w:marTop w:val="0"/>
      <w:marBottom w:val="0"/>
      <w:divBdr>
        <w:top w:val="none" w:sz="0" w:space="0" w:color="auto"/>
        <w:left w:val="none" w:sz="0" w:space="0" w:color="auto"/>
        <w:bottom w:val="none" w:sz="0" w:space="0" w:color="auto"/>
        <w:right w:val="none" w:sz="0" w:space="0" w:color="auto"/>
      </w:divBdr>
    </w:div>
    <w:div w:id="336537960">
      <w:bodyDiv w:val="1"/>
      <w:marLeft w:val="0"/>
      <w:marRight w:val="0"/>
      <w:marTop w:val="0"/>
      <w:marBottom w:val="0"/>
      <w:divBdr>
        <w:top w:val="none" w:sz="0" w:space="0" w:color="auto"/>
        <w:left w:val="none" w:sz="0" w:space="0" w:color="auto"/>
        <w:bottom w:val="none" w:sz="0" w:space="0" w:color="auto"/>
        <w:right w:val="none" w:sz="0" w:space="0" w:color="auto"/>
      </w:divBdr>
    </w:div>
    <w:div w:id="336886014">
      <w:bodyDiv w:val="1"/>
      <w:marLeft w:val="0"/>
      <w:marRight w:val="0"/>
      <w:marTop w:val="0"/>
      <w:marBottom w:val="0"/>
      <w:divBdr>
        <w:top w:val="none" w:sz="0" w:space="0" w:color="auto"/>
        <w:left w:val="none" w:sz="0" w:space="0" w:color="auto"/>
        <w:bottom w:val="none" w:sz="0" w:space="0" w:color="auto"/>
        <w:right w:val="none" w:sz="0" w:space="0" w:color="auto"/>
      </w:divBdr>
    </w:div>
    <w:div w:id="337854844">
      <w:bodyDiv w:val="1"/>
      <w:marLeft w:val="0"/>
      <w:marRight w:val="0"/>
      <w:marTop w:val="0"/>
      <w:marBottom w:val="0"/>
      <w:divBdr>
        <w:top w:val="none" w:sz="0" w:space="0" w:color="auto"/>
        <w:left w:val="none" w:sz="0" w:space="0" w:color="auto"/>
        <w:bottom w:val="none" w:sz="0" w:space="0" w:color="auto"/>
        <w:right w:val="none" w:sz="0" w:space="0" w:color="auto"/>
      </w:divBdr>
    </w:div>
    <w:div w:id="337927940">
      <w:bodyDiv w:val="1"/>
      <w:marLeft w:val="0"/>
      <w:marRight w:val="0"/>
      <w:marTop w:val="0"/>
      <w:marBottom w:val="0"/>
      <w:divBdr>
        <w:top w:val="none" w:sz="0" w:space="0" w:color="auto"/>
        <w:left w:val="none" w:sz="0" w:space="0" w:color="auto"/>
        <w:bottom w:val="none" w:sz="0" w:space="0" w:color="auto"/>
        <w:right w:val="none" w:sz="0" w:space="0" w:color="auto"/>
      </w:divBdr>
    </w:div>
    <w:div w:id="338193214">
      <w:bodyDiv w:val="1"/>
      <w:marLeft w:val="0"/>
      <w:marRight w:val="0"/>
      <w:marTop w:val="0"/>
      <w:marBottom w:val="0"/>
      <w:divBdr>
        <w:top w:val="none" w:sz="0" w:space="0" w:color="auto"/>
        <w:left w:val="none" w:sz="0" w:space="0" w:color="auto"/>
        <w:bottom w:val="none" w:sz="0" w:space="0" w:color="auto"/>
        <w:right w:val="none" w:sz="0" w:space="0" w:color="auto"/>
      </w:divBdr>
      <w:divsChild>
        <w:div w:id="1651011914">
          <w:marLeft w:val="640"/>
          <w:marRight w:val="0"/>
          <w:marTop w:val="0"/>
          <w:marBottom w:val="0"/>
          <w:divBdr>
            <w:top w:val="none" w:sz="0" w:space="0" w:color="auto"/>
            <w:left w:val="none" w:sz="0" w:space="0" w:color="auto"/>
            <w:bottom w:val="none" w:sz="0" w:space="0" w:color="auto"/>
            <w:right w:val="none" w:sz="0" w:space="0" w:color="auto"/>
          </w:divBdr>
        </w:div>
        <w:div w:id="1048653274">
          <w:marLeft w:val="640"/>
          <w:marRight w:val="0"/>
          <w:marTop w:val="0"/>
          <w:marBottom w:val="0"/>
          <w:divBdr>
            <w:top w:val="none" w:sz="0" w:space="0" w:color="auto"/>
            <w:left w:val="none" w:sz="0" w:space="0" w:color="auto"/>
            <w:bottom w:val="none" w:sz="0" w:space="0" w:color="auto"/>
            <w:right w:val="none" w:sz="0" w:space="0" w:color="auto"/>
          </w:divBdr>
        </w:div>
        <w:div w:id="415248850">
          <w:marLeft w:val="640"/>
          <w:marRight w:val="0"/>
          <w:marTop w:val="0"/>
          <w:marBottom w:val="0"/>
          <w:divBdr>
            <w:top w:val="none" w:sz="0" w:space="0" w:color="auto"/>
            <w:left w:val="none" w:sz="0" w:space="0" w:color="auto"/>
            <w:bottom w:val="none" w:sz="0" w:space="0" w:color="auto"/>
            <w:right w:val="none" w:sz="0" w:space="0" w:color="auto"/>
          </w:divBdr>
        </w:div>
        <w:div w:id="1257445930">
          <w:marLeft w:val="640"/>
          <w:marRight w:val="0"/>
          <w:marTop w:val="0"/>
          <w:marBottom w:val="0"/>
          <w:divBdr>
            <w:top w:val="none" w:sz="0" w:space="0" w:color="auto"/>
            <w:left w:val="none" w:sz="0" w:space="0" w:color="auto"/>
            <w:bottom w:val="none" w:sz="0" w:space="0" w:color="auto"/>
            <w:right w:val="none" w:sz="0" w:space="0" w:color="auto"/>
          </w:divBdr>
        </w:div>
        <w:div w:id="999582150">
          <w:marLeft w:val="640"/>
          <w:marRight w:val="0"/>
          <w:marTop w:val="0"/>
          <w:marBottom w:val="0"/>
          <w:divBdr>
            <w:top w:val="none" w:sz="0" w:space="0" w:color="auto"/>
            <w:left w:val="none" w:sz="0" w:space="0" w:color="auto"/>
            <w:bottom w:val="none" w:sz="0" w:space="0" w:color="auto"/>
            <w:right w:val="none" w:sz="0" w:space="0" w:color="auto"/>
          </w:divBdr>
        </w:div>
        <w:div w:id="1931086872">
          <w:marLeft w:val="640"/>
          <w:marRight w:val="0"/>
          <w:marTop w:val="0"/>
          <w:marBottom w:val="0"/>
          <w:divBdr>
            <w:top w:val="none" w:sz="0" w:space="0" w:color="auto"/>
            <w:left w:val="none" w:sz="0" w:space="0" w:color="auto"/>
            <w:bottom w:val="none" w:sz="0" w:space="0" w:color="auto"/>
            <w:right w:val="none" w:sz="0" w:space="0" w:color="auto"/>
          </w:divBdr>
        </w:div>
        <w:div w:id="208033185">
          <w:marLeft w:val="640"/>
          <w:marRight w:val="0"/>
          <w:marTop w:val="0"/>
          <w:marBottom w:val="0"/>
          <w:divBdr>
            <w:top w:val="none" w:sz="0" w:space="0" w:color="auto"/>
            <w:left w:val="none" w:sz="0" w:space="0" w:color="auto"/>
            <w:bottom w:val="none" w:sz="0" w:space="0" w:color="auto"/>
            <w:right w:val="none" w:sz="0" w:space="0" w:color="auto"/>
          </w:divBdr>
        </w:div>
        <w:div w:id="271867532">
          <w:marLeft w:val="640"/>
          <w:marRight w:val="0"/>
          <w:marTop w:val="0"/>
          <w:marBottom w:val="0"/>
          <w:divBdr>
            <w:top w:val="none" w:sz="0" w:space="0" w:color="auto"/>
            <w:left w:val="none" w:sz="0" w:space="0" w:color="auto"/>
            <w:bottom w:val="none" w:sz="0" w:space="0" w:color="auto"/>
            <w:right w:val="none" w:sz="0" w:space="0" w:color="auto"/>
          </w:divBdr>
        </w:div>
        <w:div w:id="1474298185">
          <w:marLeft w:val="640"/>
          <w:marRight w:val="0"/>
          <w:marTop w:val="0"/>
          <w:marBottom w:val="0"/>
          <w:divBdr>
            <w:top w:val="none" w:sz="0" w:space="0" w:color="auto"/>
            <w:left w:val="none" w:sz="0" w:space="0" w:color="auto"/>
            <w:bottom w:val="none" w:sz="0" w:space="0" w:color="auto"/>
            <w:right w:val="none" w:sz="0" w:space="0" w:color="auto"/>
          </w:divBdr>
        </w:div>
        <w:div w:id="1502893617">
          <w:marLeft w:val="640"/>
          <w:marRight w:val="0"/>
          <w:marTop w:val="0"/>
          <w:marBottom w:val="0"/>
          <w:divBdr>
            <w:top w:val="none" w:sz="0" w:space="0" w:color="auto"/>
            <w:left w:val="none" w:sz="0" w:space="0" w:color="auto"/>
            <w:bottom w:val="none" w:sz="0" w:space="0" w:color="auto"/>
            <w:right w:val="none" w:sz="0" w:space="0" w:color="auto"/>
          </w:divBdr>
        </w:div>
        <w:div w:id="946041940">
          <w:marLeft w:val="640"/>
          <w:marRight w:val="0"/>
          <w:marTop w:val="0"/>
          <w:marBottom w:val="0"/>
          <w:divBdr>
            <w:top w:val="none" w:sz="0" w:space="0" w:color="auto"/>
            <w:left w:val="none" w:sz="0" w:space="0" w:color="auto"/>
            <w:bottom w:val="none" w:sz="0" w:space="0" w:color="auto"/>
            <w:right w:val="none" w:sz="0" w:space="0" w:color="auto"/>
          </w:divBdr>
        </w:div>
        <w:div w:id="1817913885">
          <w:marLeft w:val="640"/>
          <w:marRight w:val="0"/>
          <w:marTop w:val="0"/>
          <w:marBottom w:val="0"/>
          <w:divBdr>
            <w:top w:val="none" w:sz="0" w:space="0" w:color="auto"/>
            <w:left w:val="none" w:sz="0" w:space="0" w:color="auto"/>
            <w:bottom w:val="none" w:sz="0" w:space="0" w:color="auto"/>
            <w:right w:val="none" w:sz="0" w:space="0" w:color="auto"/>
          </w:divBdr>
        </w:div>
        <w:div w:id="977565322">
          <w:marLeft w:val="640"/>
          <w:marRight w:val="0"/>
          <w:marTop w:val="0"/>
          <w:marBottom w:val="0"/>
          <w:divBdr>
            <w:top w:val="none" w:sz="0" w:space="0" w:color="auto"/>
            <w:left w:val="none" w:sz="0" w:space="0" w:color="auto"/>
            <w:bottom w:val="none" w:sz="0" w:space="0" w:color="auto"/>
            <w:right w:val="none" w:sz="0" w:space="0" w:color="auto"/>
          </w:divBdr>
        </w:div>
        <w:div w:id="821699263">
          <w:marLeft w:val="640"/>
          <w:marRight w:val="0"/>
          <w:marTop w:val="0"/>
          <w:marBottom w:val="0"/>
          <w:divBdr>
            <w:top w:val="none" w:sz="0" w:space="0" w:color="auto"/>
            <w:left w:val="none" w:sz="0" w:space="0" w:color="auto"/>
            <w:bottom w:val="none" w:sz="0" w:space="0" w:color="auto"/>
            <w:right w:val="none" w:sz="0" w:space="0" w:color="auto"/>
          </w:divBdr>
        </w:div>
        <w:div w:id="2048721365">
          <w:marLeft w:val="640"/>
          <w:marRight w:val="0"/>
          <w:marTop w:val="0"/>
          <w:marBottom w:val="0"/>
          <w:divBdr>
            <w:top w:val="none" w:sz="0" w:space="0" w:color="auto"/>
            <w:left w:val="none" w:sz="0" w:space="0" w:color="auto"/>
            <w:bottom w:val="none" w:sz="0" w:space="0" w:color="auto"/>
            <w:right w:val="none" w:sz="0" w:space="0" w:color="auto"/>
          </w:divBdr>
        </w:div>
        <w:div w:id="1513496138">
          <w:marLeft w:val="640"/>
          <w:marRight w:val="0"/>
          <w:marTop w:val="0"/>
          <w:marBottom w:val="0"/>
          <w:divBdr>
            <w:top w:val="none" w:sz="0" w:space="0" w:color="auto"/>
            <w:left w:val="none" w:sz="0" w:space="0" w:color="auto"/>
            <w:bottom w:val="none" w:sz="0" w:space="0" w:color="auto"/>
            <w:right w:val="none" w:sz="0" w:space="0" w:color="auto"/>
          </w:divBdr>
        </w:div>
        <w:div w:id="2143184736">
          <w:marLeft w:val="640"/>
          <w:marRight w:val="0"/>
          <w:marTop w:val="0"/>
          <w:marBottom w:val="0"/>
          <w:divBdr>
            <w:top w:val="none" w:sz="0" w:space="0" w:color="auto"/>
            <w:left w:val="none" w:sz="0" w:space="0" w:color="auto"/>
            <w:bottom w:val="none" w:sz="0" w:space="0" w:color="auto"/>
            <w:right w:val="none" w:sz="0" w:space="0" w:color="auto"/>
          </w:divBdr>
        </w:div>
        <w:div w:id="1698387754">
          <w:marLeft w:val="640"/>
          <w:marRight w:val="0"/>
          <w:marTop w:val="0"/>
          <w:marBottom w:val="0"/>
          <w:divBdr>
            <w:top w:val="none" w:sz="0" w:space="0" w:color="auto"/>
            <w:left w:val="none" w:sz="0" w:space="0" w:color="auto"/>
            <w:bottom w:val="none" w:sz="0" w:space="0" w:color="auto"/>
            <w:right w:val="none" w:sz="0" w:space="0" w:color="auto"/>
          </w:divBdr>
        </w:div>
        <w:div w:id="73011908">
          <w:marLeft w:val="640"/>
          <w:marRight w:val="0"/>
          <w:marTop w:val="0"/>
          <w:marBottom w:val="0"/>
          <w:divBdr>
            <w:top w:val="none" w:sz="0" w:space="0" w:color="auto"/>
            <w:left w:val="none" w:sz="0" w:space="0" w:color="auto"/>
            <w:bottom w:val="none" w:sz="0" w:space="0" w:color="auto"/>
            <w:right w:val="none" w:sz="0" w:space="0" w:color="auto"/>
          </w:divBdr>
        </w:div>
        <w:div w:id="1894923941">
          <w:marLeft w:val="640"/>
          <w:marRight w:val="0"/>
          <w:marTop w:val="0"/>
          <w:marBottom w:val="0"/>
          <w:divBdr>
            <w:top w:val="none" w:sz="0" w:space="0" w:color="auto"/>
            <w:left w:val="none" w:sz="0" w:space="0" w:color="auto"/>
            <w:bottom w:val="none" w:sz="0" w:space="0" w:color="auto"/>
            <w:right w:val="none" w:sz="0" w:space="0" w:color="auto"/>
          </w:divBdr>
        </w:div>
        <w:div w:id="1245067986">
          <w:marLeft w:val="640"/>
          <w:marRight w:val="0"/>
          <w:marTop w:val="0"/>
          <w:marBottom w:val="0"/>
          <w:divBdr>
            <w:top w:val="none" w:sz="0" w:space="0" w:color="auto"/>
            <w:left w:val="none" w:sz="0" w:space="0" w:color="auto"/>
            <w:bottom w:val="none" w:sz="0" w:space="0" w:color="auto"/>
            <w:right w:val="none" w:sz="0" w:space="0" w:color="auto"/>
          </w:divBdr>
        </w:div>
        <w:div w:id="479886084">
          <w:marLeft w:val="640"/>
          <w:marRight w:val="0"/>
          <w:marTop w:val="0"/>
          <w:marBottom w:val="0"/>
          <w:divBdr>
            <w:top w:val="none" w:sz="0" w:space="0" w:color="auto"/>
            <w:left w:val="none" w:sz="0" w:space="0" w:color="auto"/>
            <w:bottom w:val="none" w:sz="0" w:space="0" w:color="auto"/>
            <w:right w:val="none" w:sz="0" w:space="0" w:color="auto"/>
          </w:divBdr>
        </w:div>
        <w:div w:id="1652516210">
          <w:marLeft w:val="640"/>
          <w:marRight w:val="0"/>
          <w:marTop w:val="0"/>
          <w:marBottom w:val="0"/>
          <w:divBdr>
            <w:top w:val="none" w:sz="0" w:space="0" w:color="auto"/>
            <w:left w:val="none" w:sz="0" w:space="0" w:color="auto"/>
            <w:bottom w:val="none" w:sz="0" w:space="0" w:color="auto"/>
            <w:right w:val="none" w:sz="0" w:space="0" w:color="auto"/>
          </w:divBdr>
        </w:div>
        <w:div w:id="2026860558">
          <w:marLeft w:val="640"/>
          <w:marRight w:val="0"/>
          <w:marTop w:val="0"/>
          <w:marBottom w:val="0"/>
          <w:divBdr>
            <w:top w:val="none" w:sz="0" w:space="0" w:color="auto"/>
            <w:left w:val="none" w:sz="0" w:space="0" w:color="auto"/>
            <w:bottom w:val="none" w:sz="0" w:space="0" w:color="auto"/>
            <w:right w:val="none" w:sz="0" w:space="0" w:color="auto"/>
          </w:divBdr>
        </w:div>
        <w:div w:id="1795250529">
          <w:marLeft w:val="640"/>
          <w:marRight w:val="0"/>
          <w:marTop w:val="0"/>
          <w:marBottom w:val="0"/>
          <w:divBdr>
            <w:top w:val="none" w:sz="0" w:space="0" w:color="auto"/>
            <w:left w:val="none" w:sz="0" w:space="0" w:color="auto"/>
            <w:bottom w:val="none" w:sz="0" w:space="0" w:color="auto"/>
            <w:right w:val="none" w:sz="0" w:space="0" w:color="auto"/>
          </w:divBdr>
        </w:div>
        <w:div w:id="2035182943">
          <w:marLeft w:val="640"/>
          <w:marRight w:val="0"/>
          <w:marTop w:val="0"/>
          <w:marBottom w:val="0"/>
          <w:divBdr>
            <w:top w:val="none" w:sz="0" w:space="0" w:color="auto"/>
            <w:left w:val="none" w:sz="0" w:space="0" w:color="auto"/>
            <w:bottom w:val="none" w:sz="0" w:space="0" w:color="auto"/>
            <w:right w:val="none" w:sz="0" w:space="0" w:color="auto"/>
          </w:divBdr>
        </w:div>
        <w:div w:id="1846625548">
          <w:marLeft w:val="640"/>
          <w:marRight w:val="0"/>
          <w:marTop w:val="0"/>
          <w:marBottom w:val="0"/>
          <w:divBdr>
            <w:top w:val="none" w:sz="0" w:space="0" w:color="auto"/>
            <w:left w:val="none" w:sz="0" w:space="0" w:color="auto"/>
            <w:bottom w:val="none" w:sz="0" w:space="0" w:color="auto"/>
            <w:right w:val="none" w:sz="0" w:space="0" w:color="auto"/>
          </w:divBdr>
        </w:div>
        <w:div w:id="1847985940">
          <w:marLeft w:val="640"/>
          <w:marRight w:val="0"/>
          <w:marTop w:val="0"/>
          <w:marBottom w:val="0"/>
          <w:divBdr>
            <w:top w:val="none" w:sz="0" w:space="0" w:color="auto"/>
            <w:left w:val="none" w:sz="0" w:space="0" w:color="auto"/>
            <w:bottom w:val="none" w:sz="0" w:space="0" w:color="auto"/>
            <w:right w:val="none" w:sz="0" w:space="0" w:color="auto"/>
          </w:divBdr>
        </w:div>
        <w:div w:id="454301439">
          <w:marLeft w:val="640"/>
          <w:marRight w:val="0"/>
          <w:marTop w:val="0"/>
          <w:marBottom w:val="0"/>
          <w:divBdr>
            <w:top w:val="none" w:sz="0" w:space="0" w:color="auto"/>
            <w:left w:val="none" w:sz="0" w:space="0" w:color="auto"/>
            <w:bottom w:val="none" w:sz="0" w:space="0" w:color="auto"/>
            <w:right w:val="none" w:sz="0" w:space="0" w:color="auto"/>
          </w:divBdr>
        </w:div>
        <w:div w:id="1267037170">
          <w:marLeft w:val="640"/>
          <w:marRight w:val="0"/>
          <w:marTop w:val="0"/>
          <w:marBottom w:val="0"/>
          <w:divBdr>
            <w:top w:val="none" w:sz="0" w:space="0" w:color="auto"/>
            <w:left w:val="none" w:sz="0" w:space="0" w:color="auto"/>
            <w:bottom w:val="none" w:sz="0" w:space="0" w:color="auto"/>
            <w:right w:val="none" w:sz="0" w:space="0" w:color="auto"/>
          </w:divBdr>
        </w:div>
        <w:div w:id="983898859">
          <w:marLeft w:val="640"/>
          <w:marRight w:val="0"/>
          <w:marTop w:val="0"/>
          <w:marBottom w:val="0"/>
          <w:divBdr>
            <w:top w:val="none" w:sz="0" w:space="0" w:color="auto"/>
            <w:left w:val="none" w:sz="0" w:space="0" w:color="auto"/>
            <w:bottom w:val="none" w:sz="0" w:space="0" w:color="auto"/>
            <w:right w:val="none" w:sz="0" w:space="0" w:color="auto"/>
          </w:divBdr>
        </w:div>
        <w:div w:id="1056391100">
          <w:marLeft w:val="640"/>
          <w:marRight w:val="0"/>
          <w:marTop w:val="0"/>
          <w:marBottom w:val="0"/>
          <w:divBdr>
            <w:top w:val="none" w:sz="0" w:space="0" w:color="auto"/>
            <w:left w:val="none" w:sz="0" w:space="0" w:color="auto"/>
            <w:bottom w:val="none" w:sz="0" w:space="0" w:color="auto"/>
            <w:right w:val="none" w:sz="0" w:space="0" w:color="auto"/>
          </w:divBdr>
        </w:div>
        <w:div w:id="543565893">
          <w:marLeft w:val="640"/>
          <w:marRight w:val="0"/>
          <w:marTop w:val="0"/>
          <w:marBottom w:val="0"/>
          <w:divBdr>
            <w:top w:val="none" w:sz="0" w:space="0" w:color="auto"/>
            <w:left w:val="none" w:sz="0" w:space="0" w:color="auto"/>
            <w:bottom w:val="none" w:sz="0" w:space="0" w:color="auto"/>
            <w:right w:val="none" w:sz="0" w:space="0" w:color="auto"/>
          </w:divBdr>
        </w:div>
        <w:div w:id="2029985622">
          <w:marLeft w:val="640"/>
          <w:marRight w:val="0"/>
          <w:marTop w:val="0"/>
          <w:marBottom w:val="0"/>
          <w:divBdr>
            <w:top w:val="none" w:sz="0" w:space="0" w:color="auto"/>
            <w:left w:val="none" w:sz="0" w:space="0" w:color="auto"/>
            <w:bottom w:val="none" w:sz="0" w:space="0" w:color="auto"/>
            <w:right w:val="none" w:sz="0" w:space="0" w:color="auto"/>
          </w:divBdr>
        </w:div>
        <w:div w:id="1214348099">
          <w:marLeft w:val="640"/>
          <w:marRight w:val="0"/>
          <w:marTop w:val="0"/>
          <w:marBottom w:val="0"/>
          <w:divBdr>
            <w:top w:val="none" w:sz="0" w:space="0" w:color="auto"/>
            <w:left w:val="none" w:sz="0" w:space="0" w:color="auto"/>
            <w:bottom w:val="none" w:sz="0" w:space="0" w:color="auto"/>
            <w:right w:val="none" w:sz="0" w:space="0" w:color="auto"/>
          </w:divBdr>
        </w:div>
        <w:div w:id="1926761165">
          <w:marLeft w:val="640"/>
          <w:marRight w:val="0"/>
          <w:marTop w:val="0"/>
          <w:marBottom w:val="0"/>
          <w:divBdr>
            <w:top w:val="none" w:sz="0" w:space="0" w:color="auto"/>
            <w:left w:val="none" w:sz="0" w:space="0" w:color="auto"/>
            <w:bottom w:val="none" w:sz="0" w:space="0" w:color="auto"/>
            <w:right w:val="none" w:sz="0" w:space="0" w:color="auto"/>
          </w:divBdr>
        </w:div>
        <w:div w:id="1962881100">
          <w:marLeft w:val="640"/>
          <w:marRight w:val="0"/>
          <w:marTop w:val="0"/>
          <w:marBottom w:val="0"/>
          <w:divBdr>
            <w:top w:val="none" w:sz="0" w:space="0" w:color="auto"/>
            <w:left w:val="none" w:sz="0" w:space="0" w:color="auto"/>
            <w:bottom w:val="none" w:sz="0" w:space="0" w:color="auto"/>
            <w:right w:val="none" w:sz="0" w:space="0" w:color="auto"/>
          </w:divBdr>
        </w:div>
        <w:div w:id="1847091361">
          <w:marLeft w:val="640"/>
          <w:marRight w:val="0"/>
          <w:marTop w:val="0"/>
          <w:marBottom w:val="0"/>
          <w:divBdr>
            <w:top w:val="none" w:sz="0" w:space="0" w:color="auto"/>
            <w:left w:val="none" w:sz="0" w:space="0" w:color="auto"/>
            <w:bottom w:val="none" w:sz="0" w:space="0" w:color="auto"/>
            <w:right w:val="none" w:sz="0" w:space="0" w:color="auto"/>
          </w:divBdr>
        </w:div>
        <w:div w:id="406658536">
          <w:marLeft w:val="640"/>
          <w:marRight w:val="0"/>
          <w:marTop w:val="0"/>
          <w:marBottom w:val="0"/>
          <w:divBdr>
            <w:top w:val="none" w:sz="0" w:space="0" w:color="auto"/>
            <w:left w:val="none" w:sz="0" w:space="0" w:color="auto"/>
            <w:bottom w:val="none" w:sz="0" w:space="0" w:color="auto"/>
            <w:right w:val="none" w:sz="0" w:space="0" w:color="auto"/>
          </w:divBdr>
        </w:div>
        <w:div w:id="1324351992">
          <w:marLeft w:val="640"/>
          <w:marRight w:val="0"/>
          <w:marTop w:val="0"/>
          <w:marBottom w:val="0"/>
          <w:divBdr>
            <w:top w:val="none" w:sz="0" w:space="0" w:color="auto"/>
            <w:left w:val="none" w:sz="0" w:space="0" w:color="auto"/>
            <w:bottom w:val="none" w:sz="0" w:space="0" w:color="auto"/>
            <w:right w:val="none" w:sz="0" w:space="0" w:color="auto"/>
          </w:divBdr>
        </w:div>
        <w:div w:id="508955579">
          <w:marLeft w:val="640"/>
          <w:marRight w:val="0"/>
          <w:marTop w:val="0"/>
          <w:marBottom w:val="0"/>
          <w:divBdr>
            <w:top w:val="none" w:sz="0" w:space="0" w:color="auto"/>
            <w:left w:val="none" w:sz="0" w:space="0" w:color="auto"/>
            <w:bottom w:val="none" w:sz="0" w:space="0" w:color="auto"/>
            <w:right w:val="none" w:sz="0" w:space="0" w:color="auto"/>
          </w:divBdr>
        </w:div>
        <w:div w:id="11496231">
          <w:marLeft w:val="640"/>
          <w:marRight w:val="0"/>
          <w:marTop w:val="0"/>
          <w:marBottom w:val="0"/>
          <w:divBdr>
            <w:top w:val="none" w:sz="0" w:space="0" w:color="auto"/>
            <w:left w:val="none" w:sz="0" w:space="0" w:color="auto"/>
            <w:bottom w:val="none" w:sz="0" w:space="0" w:color="auto"/>
            <w:right w:val="none" w:sz="0" w:space="0" w:color="auto"/>
          </w:divBdr>
        </w:div>
        <w:div w:id="1298799989">
          <w:marLeft w:val="640"/>
          <w:marRight w:val="0"/>
          <w:marTop w:val="0"/>
          <w:marBottom w:val="0"/>
          <w:divBdr>
            <w:top w:val="none" w:sz="0" w:space="0" w:color="auto"/>
            <w:left w:val="none" w:sz="0" w:space="0" w:color="auto"/>
            <w:bottom w:val="none" w:sz="0" w:space="0" w:color="auto"/>
            <w:right w:val="none" w:sz="0" w:space="0" w:color="auto"/>
          </w:divBdr>
        </w:div>
        <w:div w:id="430318494">
          <w:marLeft w:val="640"/>
          <w:marRight w:val="0"/>
          <w:marTop w:val="0"/>
          <w:marBottom w:val="0"/>
          <w:divBdr>
            <w:top w:val="none" w:sz="0" w:space="0" w:color="auto"/>
            <w:left w:val="none" w:sz="0" w:space="0" w:color="auto"/>
            <w:bottom w:val="none" w:sz="0" w:space="0" w:color="auto"/>
            <w:right w:val="none" w:sz="0" w:space="0" w:color="auto"/>
          </w:divBdr>
        </w:div>
        <w:div w:id="1937787587">
          <w:marLeft w:val="640"/>
          <w:marRight w:val="0"/>
          <w:marTop w:val="0"/>
          <w:marBottom w:val="0"/>
          <w:divBdr>
            <w:top w:val="none" w:sz="0" w:space="0" w:color="auto"/>
            <w:left w:val="none" w:sz="0" w:space="0" w:color="auto"/>
            <w:bottom w:val="none" w:sz="0" w:space="0" w:color="auto"/>
            <w:right w:val="none" w:sz="0" w:space="0" w:color="auto"/>
          </w:divBdr>
        </w:div>
        <w:div w:id="703746584">
          <w:marLeft w:val="640"/>
          <w:marRight w:val="0"/>
          <w:marTop w:val="0"/>
          <w:marBottom w:val="0"/>
          <w:divBdr>
            <w:top w:val="none" w:sz="0" w:space="0" w:color="auto"/>
            <w:left w:val="none" w:sz="0" w:space="0" w:color="auto"/>
            <w:bottom w:val="none" w:sz="0" w:space="0" w:color="auto"/>
            <w:right w:val="none" w:sz="0" w:space="0" w:color="auto"/>
          </w:divBdr>
        </w:div>
        <w:div w:id="329915280">
          <w:marLeft w:val="640"/>
          <w:marRight w:val="0"/>
          <w:marTop w:val="0"/>
          <w:marBottom w:val="0"/>
          <w:divBdr>
            <w:top w:val="none" w:sz="0" w:space="0" w:color="auto"/>
            <w:left w:val="none" w:sz="0" w:space="0" w:color="auto"/>
            <w:bottom w:val="none" w:sz="0" w:space="0" w:color="auto"/>
            <w:right w:val="none" w:sz="0" w:space="0" w:color="auto"/>
          </w:divBdr>
        </w:div>
        <w:div w:id="1624770445">
          <w:marLeft w:val="640"/>
          <w:marRight w:val="0"/>
          <w:marTop w:val="0"/>
          <w:marBottom w:val="0"/>
          <w:divBdr>
            <w:top w:val="none" w:sz="0" w:space="0" w:color="auto"/>
            <w:left w:val="none" w:sz="0" w:space="0" w:color="auto"/>
            <w:bottom w:val="none" w:sz="0" w:space="0" w:color="auto"/>
            <w:right w:val="none" w:sz="0" w:space="0" w:color="auto"/>
          </w:divBdr>
        </w:div>
        <w:div w:id="1123964737">
          <w:marLeft w:val="640"/>
          <w:marRight w:val="0"/>
          <w:marTop w:val="0"/>
          <w:marBottom w:val="0"/>
          <w:divBdr>
            <w:top w:val="none" w:sz="0" w:space="0" w:color="auto"/>
            <w:left w:val="none" w:sz="0" w:space="0" w:color="auto"/>
            <w:bottom w:val="none" w:sz="0" w:space="0" w:color="auto"/>
            <w:right w:val="none" w:sz="0" w:space="0" w:color="auto"/>
          </w:divBdr>
        </w:div>
        <w:div w:id="1816489304">
          <w:marLeft w:val="640"/>
          <w:marRight w:val="0"/>
          <w:marTop w:val="0"/>
          <w:marBottom w:val="0"/>
          <w:divBdr>
            <w:top w:val="none" w:sz="0" w:space="0" w:color="auto"/>
            <w:left w:val="none" w:sz="0" w:space="0" w:color="auto"/>
            <w:bottom w:val="none" w:sz="0" w:space="0" w:color="auto"/>
            <w:right w:val="none" w:sz="0" w:space="0" w:color="auto"/>
          </w:divBdr>
        </w:div>
        <w:div w:id="2049529421">
          <w:marLeft w:val="640"/>
          <w:marRight w:val="0"/>
          <w:marTop w:val="0"/>
          <w:marBottom w:val="0"/>
          <w:divBdr>
            <w:top w:val="none" w:sz="0" w:space="0" w:color="auto"/>
            <w:left w:val="none" w:sz="0" w:space="0" w:color="auto"/>
            <w:bottom w:val="none" w:sz="0" w:space="0" w:color="auto"/>
            <w:right w:val="none" w:sz="0" w:space="0" w:color="auto"/>
          </w:divBdr>
        </w:div>
        <w:div w:id="2044986231">
          <w:marLeft w:val="640"/>
          <w:marRight w:val="0"/>
          <w:marTop w:val="0"/>
          <w:marBottom w:val="0"/>
          <w:divBdr>
            <w:top w:val="none" w:sz="0" w:space="0" w:color="auto"/>
            <w:left w:val="none" w:sz="0" w:space="0" w:color="auto"/>
            <w:bottom w:val="none" w:sz="0" w:space="0" w:color="auto"/>
            <w:right w:val="none" w:sz="0" w:space="0" w:color="auto"/>
          </w:divBdr>
        </w:div>
        <w:div w:id="1864584835">
          <w:marLeft w:val="640"/>
          <w:marRight w:val="0"/>
          <w:marTop w:val="0"/>
          <w:marBottom w:val="0"/>
          <w:divBdr>
            <w:top w:val="none" w:sz="0" w:space="0" w:color="auto"/>
            <w:left w:val="none" w:sz="0" w:space="0" w:color="auto"/>
            <w:bottom w:val="none" w:sz="0" w:space="0" w:color="auto"/>
            <w:right w:val="none" w:sz="0" w:space="0" w:color="auto"/>
          </w:divBdr>
        </w:div>
        <w:div w:id="294456405">
          <w:marLeft w:val="640"/>
          <w:marRight w:val="0"/>
          <w:marTop w:val="0"/>
          <w:marBottom w:val="0"/>
          <w:divBdr>
            <w:top w:val="none" w:sz="0" w:space="0" w:color="auto"/>
            <w:left w:val="none" w:sz="0" w:space="0" w:color="auto"/>
            <w:bottom w:val="none" w:sz="0" w:space="0" w:color="auto"/>
            <w:right w:val="none" w:sz="0" w:space="0" w:color="auto"/>
          </w:divBdr>
        </w:div>
        <w:div w:id="606237479">
          <w:marLeft w:val="640"/>
          <w:marRight w:val="0"/>
          <w:marTop w:val="0"/>
          <w:marBottom w:val="0"/>
          <w:divBdr>
            <w:top w:val="none" w:sz="0" w:space="0" w:color="auto"/>
            <w:left w:val="none" w:sz="0" w:space="0" w:color="auto"/>
            <w:bottom w:val="none" w:sz="0" w:space="0" w:color="auto"/>
            <w:right w:val="none" w:sz="0" w:space="0" w:color="auto"/>
          </w:divBdr>
        </w:div>
        <w:div w:id="1182358643">
          <w:marLeft w:val="640"/>
          <w:marRight w:val="0"/>
          <w:marTop w:val="0"/>
          <w:marBottom w:val="0"/>
          <w:divBdr>
            <w:top w:val="none" w:sz="0" w:space="0" w:color="auto"/>
            <w:left w:val="none" w:sz="0" w:space="0" w:color="auto"/>
            <w:bottom w:val="none" w:sz="0" w:space="0" w:color="auto"/>
            <w:right w:val="none" w:sz="0" w:space="0" w:color="auto"/>
          </w:divBdr>
        </w:div>
        <w:div w:id="1405253668">
          <w:marLeft w:val="640"/>
          <w:marRight w:val="0"/>
          <w:marTop w:val="0"/>
          <w:marBottom w:val="0"/>
          <w:divBdr>
            <w:top w:val="none" w:sz="0" w:space="0" w:color="auto"/>
            <w:left w:val="none" w:sz="0" w:space="0" w:color="auto"/>
            <w:bottom w:val="none" w:sz="0" w:space="0" w:color="auto"/>
            <w:right w:val="none" w:sz="0" w:space="0" w:color="auto"/>
          </w:divBdr>
        </w:div>
        <w:div w:id="515391657">
          <w:marLeft w:val="640"/>
          <w:marRight w:val="0"/>
          <w:marTop w:val="0"/>
          <w:marBottom w:val="0"/>
          <w:divBdr>
            <w:top w:val="none" w:sz="0" w:space="0" w:color="auto"/>
            <w:left w:val="none" w:sz="0" w:space="0" w:color="auto"/>
            <w:bottom w:val="none" w:sz="0" w:space="0" w:color="auto"/>
            <w:right w:val="none" w:sz="0" w:space="0" w:color="auto"/>
          </w:divBdr>
        </w:div>
        <w:div w:id="920601549">
          <w:marLeft w:val="640"/>
          <w:marRight w:val="0"/>
          <w:marTop w:val="0"/>
          <w:marBottom w:val="0"/>
          <w:divBdr>
            <w:top w:val="none" w:sz="0" w:space="0" w:color="auto"/>
            <w:left w:val="none" w:sz="0" w:space="0" w:color="auto"/>
            <w:bottom w:val="none" w:sz="0" w:space="0" w:color="auto"/>
            <w:right w:val="none" w:sz="0" w:space="0" w:color="auto"/>
          </w:divBdr>
        </w:div>
        <w:div w:id="930965308">
          <w:marLeft w:val="640"/>
          <w:marRight w:val="0"/>
          <w:marTop w:val="0"/>
          <w:marBottom w:val="0"/>
          <w:divBdr>
            <w:top w:val="none" w:sz="0" w:space="0" w:color="auto"/>
            <w:left w:val="none" w:sz="0" w:space="0" w:color="auto"/>
            <w:bottom w:val="none" w:sz="0" w:space="0" w:color="auto"/>
            <w:right w:val="none" w:sz="0" w:space="0" w:color="auto"/>
          </w:divBdr>
        </w:div>
        <w:div w:id="19429367">
          <w:marLeft w:val="640"/>
          <w:marRight w:val="0"/>
          <w:marTop w:val="0"/>
          <w:marBottom w:val="0"/>
          <w:divBdr>
            <w:top w:val="none" w:sz="0" w:space="0" w:color="auto"/>
            <w:left w:val="none" w:sz="0" w:space="0" w:color="auto"/>
            <w:bottom w:val="none" w:sz="0" w:space="0" w:color="auto"/>
            <w:right w:val="none" w:sz="0" w:space="0" w:color="auto"/>
          </w:divBdr>
        </w:div>
        <w:div w:id="1754861980">
          <w:marLeft w:val="640"/>
          <w:marRight w:val="0"/>
          <w:marTop w:val="0"/>
          <w:marBottom w:val="0"/>
          <w:divBdr>
            <w:top w:val="none" w:sz="0" w:space="0" w:color="auto"/>
            <w:left w:val="none" w:sz="0" w:space="0" w:color="auto"/>
            <w:bottom w:val="none" w:sz="0" w:space="0" w:color="auto"/>
            <w:right w:val="none" w:sz="0" w:space="0" w:color="auto"/>
          </w:divBdr>
        </w:div>
        <w:div w:id="303123241">
          <w:marLeft w:val="640"/>
          <w:marRight w:val="0"/>
          <w:marTop w:val="0"/>
          <w:marBottom w:val="0"/>
          <w:divBdr>
            <w:top w:val="none" w:sz="0" w:space="0" w:color="auto"/>
            <w:left w:val="none" w:sz="0" w:space="0" w:color="auto"/>
            <w:bottom w:val="none" w:sz="0" w:space="0" w:color="auto"/>
            <w:right w:val="none" w:sz="0" w:space="0" w:color="auto"/>
          </w:divBdr>
        </w:div>
        <w:div w:id="42755506">
          <w:marLeft w:val="640"/>
          <w:marRight w:val="0"/>
          <w:marTop w:val="0"/>
          <w:marBottom w:val="0"/>
          <w:divBdr>
            <w:top w:val="none" w:sz="0" w:space="0" w:color="auto"/>
            <w:left w:val="none" w:sz="0" w:space="0" w:color="auto"/>
            <w:bottom w:val="none" w:sz="0" w:space="0" w:color="auto"/>
            <w:right w:val="none" w:sz="0" w:space="0" w:color="auto"/>
          </w:divBdr>
        </w:div>
        <w:div w:id="1954439462">
          <w:marLeft w:val="640"/>
          <w:marRight w:val="0"/>
          <w:marTop w:val="0"/>
          <w:marBottom w:val="0"/>
          <w:divBdr>
            <w:top w:val="none" w:sz="0" w:space="0" w:color="auto"/>
            <w:left w:val="none" w:sz="0" w:space="0" w:color="auto"/>
            <w:bottom w:val="none" w:sz="0" w:space="0" w:color="auto"/>
            <w:right w:val="none" w:sz="0" w:space="0" w:color="auto"/>
          </w:divBdr>
        </w:div>
        <w:div w:id="155463538">
          <w:marLeft w:val="640"/>
          <w:marRight w:val="0"/>
          <w:marTop w:val="0"/>
          <w:marBottom w:val="0"/>
          <w:divBdr>
            <w:top w:val="none" w:sz="0" w:space="0" w:color="auto"/>
            <w:left w:val="none" w:sz="0" w:space="0" w:color="auto"/>
            <w:bottom w:val="none" w:sz="0" w:space="0" w:color="auto"/>
            <w:right w:val="none" w:sz="0" w:space="0" w:color="auto"/>
          </w:divBdr>
        </w:div>
        <w:div w:id="1040015699">
          <w:marLeft w:val="640"/>
          <w:marRight w:val="0"/>
          <w:marTop w:val="0"/>
          <w:marBottom w:val="0"/>
          <w:divBdr>
            <w:top w:val="none" w:sz="0" w:space="0" w:color="auto"/>
            <w:left w:val="none" w:sz="0" w:space="0" w:color="auto"/>
            <w:bottom w:val="none" w:sz="0" w:space="0" w:color="auto"/>
            <w:right w:val="none" w:sz="0" w:space="0" w:color="auto"/>
          </w:divBdr>
        </w:div>
        <w:div w:id="1145317409">
          <w:marLeft w:val="640"/>
          <w:marRight w:val="0"/>
          <w:marTop w:val="0"/>
          <w:marBottom w:val="0"/>
          <w:divBdr>
            <w:top w:val="none" w:sz="0" w:space="0" w:color="auto"/>
            <w:left w:val="none" w:sz="0" w:space="0" w:color="auto"/>
            <w:bottom w:val="none" w:sz="0" w:space="0" w:color="auto"/>
            <w:right w:val="none" w:sz="0" w:space="0" w:color="auto"/>
          </w:divBdr>
        </w:div>
        <w:div w:id="417096958">
          <w:marLeft w:val="640"/>
          <w:marRight w:val="0"/>
          <w:marTop w:val="0"/>
          <w:marBottom w:val="0"/>
          <w:divBdr>
            <w:top w:val="none" w:sz="0" w:space="0" w:color="auto"/>
            <w:left w:val="none" w:sz="0" w:space="0" w:color="auto"/>
            <w:bottom w:val="none" w:sz="0" w:space="0" w:color="auto"/>
            <w:right w:val="none" w:sz="0" w:space="0" w:color="auto"/>
          </w:divBdr>
        </w:div>
        <w:div w:id="419060798">
          <w:marLeft w:val="640"/>
          <w:marRight w:val="0"/>
          <w:marTop w:val="0"/>
          <w:marBottom w:val="0"/>
          <w:divBdr>
            <w:top w:val="none" w:sz="0" w:space="0" w:color="auto"/>
            <w:left w:val="none" w:sz="0" w:space="0" w:color="auto"/>
            <w:bottom w:val="none" w:sz="0" w:space="0" w:color="auto"/>
            <w:right w:val="none" w:sz="0" w:space="0" w:color="auto"/>
          </w:divBdr>
        </w:div>
        <w:div w:id="1481195564">
          <w:marLeft w:val="640"/>
          <w:marRight w:val="0"/>
          <w:marTop w:val="0"/>
          <w:marBottom w:val="0"/>
          <w:divBdr>
            <w:top w:val="none" w:sz="0" w:space="0" w:color="auto"/>
            <w:left w:val="none" w:sz="0" w:space="0" w:color="auto"/>
            <w:bottom w:val="none" w:sz="0" w:space="0" w:color="auto"/>
            <w:right w:val="none" w:sz="0" w:space="0" w:color="auto"/>
          </w:divBdr>
        </w:div>
        <w:div w:id="24716156">
          <w:marLeft w:val="640"/>
          <w:marRight w:val="0"/>
          <w:marTop w:val="0"/>
          <w:marBottom w:val="0"/>
          <w:divBdr>
            <w:top w:val="none" w:sz="0" w:space="0" w:color="auto"/>
            <w:left w:val="none" w:sz="0" w:space="0" w:color="auto"/>
            <w:bottom w:val="none" w:sz="0" w:space="0" w:color="auto"/>
            <w:right w:val="none" w:sz="0" w:space="0" w:color="auto"/>
          </w:divBdr>
        </w:div>
        <w:div w:id="1348562341">
          <w:marLeft w:val="640"/>
          <w:marRight w:val="0"/>
          <w:marTop w:val="0"/>
          <w:marBottom w:val="0"/>
          <w:divBdr>
            <w:top w:val="none" w:sz="0" w:space="0" w:color="auto"/>
            <w:left w:val="none" w:sz="0" w:space="0" w:color="auto"/>
            <w:bottom w:val="none" w:sz="0" w:space="0" w:color="auto"/>
            <w:right w:val="none" w:sz="0" w:space="0" w:color="auto"/>
          </w:divBdr>
        </w:div>
        <w:div w:id="158664268">
          <w:marLeft w:val="640"/>
          <w:marRight w:val="0"/>
          <w:marTop w:val="0"/>
          <w:marBottom w:val="0"/>
          <w:divBdr>
            <w:top w:val="none" w:sz="0" w:space="0" w:color="auto"/>
            <w:left w:val="none" w:sz="0" w:space="0" w:color="auto"/>
            <w:bottom w:val="none" w:sz="0" w:space="0" w:color="auto"/>
            <w:right w:val="none" w:sz="0" w:space="0" w:color="auto"/>
          </w:divBdr>
        </w:div>
        <w:div w:id="380710312">
          <w:marLeft w:val="640"/>
          <w:marRight w:val="0"/>
          <w:marTop w:val="0"/>
          <w:marBottom w:val="0"/>
          <w:divBdr>
            <w:top w:val="none" w:sz="0" w:space="0" w:color="auto"/>
            <w:left w:val="none" w:sz="0" w:space="0" w:color="auto"/>
            <w:bottom w:val="none" w:sz="0" w:space="0" w:color="auto"/>
            <w:right w:val="none" w:sz="0" w:space="0" w:color="auto"/>
          </w:divBdr>
        </w:div>
        <w:div w:id="614142955">
          <w:marLeft w:val="640"/>
          <w:marRight w:val="0"/>
          <w:marTop w:val="0"/>
          <w:marBottom w:val="0"/>
          <w:divBdr>
            <w:top w:val="none" w:sz="0" w:space="0" w:color="auto"/>
            <w:left w:val="none" w:sz="0" w:space="0" w:color="auto"/>
            <w:bottom w:val="none" w:sz="0" w:space="0" w:color="auto"/>
            <w:right w:val="none" w:sz="0" w:space="0" w:color="auto"/>
          </w:divBdr>
        </w:div>
        <w:div w:id="786654112">
          <w:marLeft w:val="640"/>
          <w:marRight w:val="0"/>
          <w:marTop w:val="0"/>
          <w:marBottom w:val="0"/>
          <w:divBdr>
            <w:top w:val="none" w:sz="0" w:space="0" w:color="auto"/>
            <w:left w:val="none" w:sz="0" w:space="0" w:color="auto"/>
            <w:bottom w:val="none" w:sz="0" w:space="0" w:color="auto"/>
            <w:right w:val="none" w:sz="0" w:space="0" w:color="auto"/>
          </w:divBdr>
        </w:div>
        <w:div w:id="598373014">
          <w:marLeft w:val="640"/>
          <w:marRight w:val="0"/>
          <w:marTop w:val="0"/>
          <w:marBottom w:val="0"/>
          <w:divBdr>
            <w:top w:val="none" w:sz="0" w:space="0" w:color="auto"/>
            <w:left w:val="none" w:sz="0" w:space="0" w:color="auto"/>
            <w:bottom w:val="none" w:sz="0" w:space="0" w:color="auto"/>
            <w:right w:val="none" w:sz="0" w:space="0" w:color="auto"/>
          </w:divBdr>
        </w:div>
        <w:div w:id="528643293">
          <w:marLeft w:val="640"/>
          <w:marRight w:val="0"/>
          <w:marTop w:val="0"/>
          <w:marBottom w:val="0"/>
          <w:divBdr>
            <w:top w:val="none" w:sz="0" w:space="0" w:color="auto"/>
            <w:left w:val="none" w:sz="0" w:space="0" w:color="auto"/>
            <w:bottom w:val="none" w:sz="0" w:space="0" w:color="auto"/>
            <w:right w:val="none" w:sz="0" w:space="0" w:color="auto"/>
          </w:divBdr>
        </w:div>
        <w:div w:id="2001960546">
          <w:marLeft w:val="640"/>
          <w:marRight w:val="0"/>
          <w:marTop w:val="0"/>
          <w:marBottom w:val="0"/>
          <w:divBdr>
            <w:top w:val="none" w:sz="0" w:space="0" w:color="auto"/>
            <w:left w:val="none" w:sz="0" w:space="0" w:color="auto"/>
            <w:bottom w:val="none" w:sz="0" w:space="0" w:color="auto"/>
            <w:right w:val="none" w:sz="0" w:space="0" w:color="auto"/>
          </w:divBdr>
        </w:div>
        <w:div w:id="706682180">
          <w:marLeft w:val="640"/>
          <w:marRight w:val="0"/>
          <w:marTop w:val="0"/>
          <w:marBottom w:val="0"/>
          <w:divBdr>
            <w:top w:val="none" w:sz="0" w:space="0" w:color="auto"/>
            <w:left w:val="none" w:sz="0" w:space="0" w:color="auto"/>
            <w:bottom w:val="none" w:sz="0" w:space="0" w:color="auto"/>
            <w:right w:val="none" w:sz="0" w:space="0" w:color="auto"/>
          </w:divBdr>
        </w:div>
        <w:div w:id="1364669474">
          <w:marLeft w:val="640"/>
          <w:marRight w:val="0"/>
          <w:marTop w:val="0"/>
          <w:marBottom w:val="0"/>
          <w:divBdr>
            <w:top w:val="none" w:sz="0" w:space="0" w:color="auto"/>
            <w:left w:val="none" w:sz="0" w:space="0" w:color="auto"/>
            <w:bottom w:val="none" w:sz="0" w:space="0" w:color="auto"/>
            <w:right w:val="none" w:sz="0" w:space="0" w:color="auto"/>
          </w:divBdr>
        </w:div>
        <w:div w:id="203834632">
          <w:marLeft w:val="640"/>
          <w:marRight w:val="0"/>
          <w:marTop w:val="0"/>
          <w:marBottom w:val="0"/>
          <w:divBdr>
            <w:top w:val="none" w:sz="0" w:space="0" w:color="auto"/>
            <w:left w:val="none" w:sz="0" w:space="0" w:color="auto"/>
            <w:bottom w:val="none" w:sz="0" w:space="0" w:color="auto"/>
            <w:right w:val="none" w:sz="0" w:space="0" w:color="auto"/>
          </w:divBdr>
        </w:div>
        <w:div w:id="1472556725">
          <w:marLeft w:val="640"/>
          <w:marRight w:val="0"/>
          <w:marTop w:val="0"/>
          <w:marBottom w:val="0"/>
          <w:divBdr>
            <w:top w:val="none" w:sz="0" w:space="0" w:color="auto"/>
            <w:left w:val="none" w:sz="0" w:space="0" w:color="auto"/>
            <w:bottom w:val="none" w:sz="0" w:space="0" w:color="auto"/>
            <w:right w:val="none" w:sz="0" w:space="0" w:color="auto"/>
          </w:divBdr>
        </w:div>
        <w:div w:id="1314749755">
          <w:marLeft w:val="640"/>
          <w:marRight w:val="0"/>
          <w:marTop w:val="0"/>
          <w:marBottom w:val="0"/>
          <w:divBdr>
            <w:top w:val="none" w:sz="0" w:space="0" w:color="auto"/>
            <w:left w:val="none" w:sz="0" w:space="0" w:color="auto"/>
            <w:bottom w:val="none" w:sz="0" w:space="0" w:color="auto"/>
            <w:right w:val="none" w:sz="0" w:space="0" w:color="auto"/>
          </w:divBdr>
        </w:div>
        <w:div w:id="1601572129">
          <w:marLeft w:val="640"/>
          <w:marRight w:val="0"/>
          <w:marTop w:val="0"/>
          <w:marBottom w:val="0"/>
          <w:divBdr>
            <w:top w:val="none" w:sz="0" w:space="0" w:color="auto"/>
            <w:left w:val="none" w:sz="0" w:space="0" w:color="auto"/>
            <w:bottom w:val="none" w:sz="0" w:space="0" w:color="auto"/>
            <w:right w:val="none" w:sz="0" w:space="0" w:color="auto"/>
          </w:divBdr>
        </w:div>
        <w:div w:id="1037509946">
          <w:marLeft w:val="640"/>
          <w:marRight w:val="0"/>
          <w:marTop w:val="0"/>
          <w:marBottom w:val="0"/>
          <w:divBdr>
            <w:top w:val="none" w:sz="0" w:space="0" w:color="auto"/>
            <w:left w:val="none" w:sz="0" w:space="0" w:color="auto"/>
            <w:bottom w:val="none" w:sz="0" w:space="0" w:color="auto"/>
            <w:right w:val="none" w:sz="0" w:space="0" w:color="auto"/>
          </w:divBdr>
        </w:div>
        <w:div w:id="1189024541">
          <w:marLeft w:val="640"/>
          <w:marRight w:val="0"/>
          <w:marTop w:val="0"/>
          <w:marBottom w:val="0"/>
          <w:divBdr>
            <w:top w:val="none" w:sz="0" w:space="0" w:color="auto"/>
            <w:left w:val="none" w:sz="0" w:space="0" w:color="auto"/>
            <w:bottom w:val="none" w:sz="0" w:space="0" w:color="auto"/>
            <w:right w:val="none" w:sz="0" w:space="0" w:color="auto"/>
          </w:divBdr>
        </w:div>
        <w:div w:id="1202207361">
          <w:marLeft w:val="640"/>
          <w:marRight w:val="0"/>
          <w:marTop w:val="0"/>
          <w:marBottom w:val="0"/>
          <w:divBdr>
            <w:top w:val="none" w:sz="0" w:space="0" w:color="auto"/>
            <w:left w:val="none" w:sz="0" w:space="0" w:color="auto"/>
            <w:bottom w:val="none" w:sz="0" w:space="0" w:color="auto"/>
            <w:right w:val="none" w:sz="0" w:space="0" w:color="auto"/>
          </w:divBdr>
        </w:div>
        <w:div w:id="120617286">
          <w:marLeft w:val="640"/>
          <w:marRight w:val="0"/>
          <w:marTop w:val="0"/>
          <w:marBottom w:val="0"/>
          <w:divBdr>
            <w:top w:val="none" w:sz="0" w:space="0" w:color="auto"/>
            <w:left w:val="none" w:sz="0" w:space="0" w:color="auto"/>
            <w:bottom w:val="none" w:sz="0" w:space="0" w:color="auto"/>
            <w:right w:val="none" w:sz="0" w:space="0" w:color="auto"/>
          </w:divBdr>
        </w:div>
        <w:div w:id="788668422">
          <w:marLeft w:val="640"/>
          <w:marRight w:val="0"/>
          <w:marTop w:val="0"/>
          <w:marBottom w:val="0"/>
          <w:divBdr>
            <w:top w:val="none" w:sz="0" w:space="0" w:color="auto"/>
            <w:left w:val="none" w:sz="0" w:space="0" w:color="auto"/>
            <w:bottom w:val="none" w:sz="0" w:space="0" w:color="auto"/>
            <w:right w:val="none" w:sz="0" w:space="0" w:color="auto"/>
          </w:divBdr>
        </w:div>
        <w:div w:id="135924270">
          <w:marLeft w:val="640"/>
          <w:marRight w:val="0"/>
          <w:marTop w:val="0"/>
          <w:marBottom w:val="0"/>
          <w:divBdr>
            <w:top w:val="none" w:sz="0" w:space="0" w:color="auto"/>
            <w:left w:val="none" w:sz="0" w:space="0" w:color="auto"/>
            <w:bottom w:val="none" w:sz="0" w:space="0" w:color="auto"/>
            <w:right w:val="none" w:sz="0" w:space="0" w:color="auto"/>
          </w:divBdr>
        </w:div>
        <w:div w:id="277027653">
          <w:marLeft w:val="640"/>
          <w:marRight w:val="0"/>
          <w:marTop w:val="0"/>
          <w:marBottom w:val="0"/>
          <w:divBdr>
            <w:top w:val="none" w:sz="0" w:space="0" w:color="auto"/>
            <w:left w:val="none" w:sz="0" w:space="0" w:color="auto"/>
            <w:bottom w:val="none" w:sz="0" w:space="0" w:color="auto"/>
            <w:right w:val="none" w:sz="0" w:space="0" w:color="auto"/>
          </w:divBdr>
        </w:div>
        <w:div w:id="979846457">
          <w:marLeft w:val="640"/>
          <w:marRight w:val="0"/>
          <w:marTop w:val="0"/>
          <w:marBottom w:val="0"/>
          <w:divBdr>
            <w:top w:val="none" w:sz="0" w:space="0" w:color="auto"/>
            <w:left w:val="none" w:sz="0" w:space="0" w:color="auto"/>
            <w:bottom w:val="none" w:sz="0" w:space="0" w:color="auto"/>
            <w:right w:val="none" w:sz="0" w:space="0" w:color="auto"/>
          </w:divBdr>
        </w:div>
        <w:div w:id="1169758774">
          <w:marLeft w:val="640"/>
          <w:marRight w:val="0"/>
          <w:marTop w:val="0"/>
          <w:marBottom w:val="0"/>
          <w:divBdr>
            <w:top w:val="none" w:sz="0" w:space="0" w:color="auto"/>
            <w:left w:val="none" w:sz="0" w:space="0" w:color="auto"/>
            <w:bottom w:val="none" w:sz="0" w:space="0" w:color="auto"/>
            <w:right w:val="none" w:sz="0" w:space="0" w:color="auto"/>
          </w:divBdr>
        </w:div>
        <w:div w:id="175926499">
          <w:marLeft w:val="640"/>
          <w:marRight w:val="0"/>
          <w:marTop w:val="0"/>
          <w:marBottom w:val="0"/>
          <w:divBdr>
            <w:top w:val="none" w:sz="0" w:space="0" w:color="auto"/>
            <w:left w:val="none" w:sz="0" w:space="0" w:color="auto"/>
            <w:bottom w:val="none" w:sz="0" w:space="0" w:color="auto"/>
            <w:right w:val="none" w:sz="0" w:space="0" w:color="auto"/>
          </w:divBdr>
        </w:div>
        <w:div w:id="1457602214">
          <w:marLeft w:val="640"/>
          <w:marRight w:val="0"/>
          <w:marTop w:val="0"/>
          <w:marBottom w:val="0"/>
          <w:divBdr>
            <w:top w:val="none" w:sz="0" w:space="0" w:color="auto"/>
            <w:left w:val="none" w:sz="0" w:space="0" w:color="auto"/>
            <w:bottom w:val="none" w:sz="0" w:space="0" w:color="auto"/>
            <w:right w:val="none" w:sz="0" w:space="0" w:color="auto"/>
          </w:divBdr>
        </w:div>
        <w:div w:id="139268468">
          <w:marLeft w:val="640"/>
          <w:marRight w:val="0"/>
          <w:marTop w:val="0"/>
          <w:marBottom w:val="0"/>
          <w:divBdr>
            <w:top w:val="none" w:sz="0" w:space="0" w:color="auto"/>
            <w:left w:val="none" w:sz="0" w:space="0" w:color="auto"/>
            <w:bottom w:val="none" w:sz="0" w:space="0" w:color="auto"/>
            <w:right w:val="none" w:sz="0" w:space="0" w:color="auto"/>
          </w:divBdr>
        </w:div>
        <w:div w:id="205217551">
          <w:marLeft w:val="640"/>
          <w:marRight w:val="0"/>
          <w:marTop w:val="0"/>
          <w:marBottom w:val="0"/>
          <w:divBdr>
            <w:top w:val="none" w:sz="0" w:space="0" w:color="auto"/>
            <w:left w:val="none" w:sz="0" w:space="0" w:color="auto"/>
            <w:bottom w:val="none" w:sz="0" w:space="0" w:color="auto"/>
            <w:right w:val="none" w:sz="0" w:space="0" w:color="auto"/>
          </w:divBdr>
        </w:div>
        <w:div w:id="1971593905">
          <w:marLeft w:val="640"/>
          <w:marRight w:val="0"/>
          <w:marTop w:val="0"/>
          <w:marBottom w:val="0"/>
          <w:divBdr>
            <w:top w:val="none" w:sz="0" w:space="0" w:color="auto"/>
            <w:left w:val="none" w:sz="0" w:space="0" w:color="auto"/>
            <w:bottom w:val="none" w:sz="0" w:space="0" w:color="auto"/>
            <w:right w:val="none" w:sz="0" w:space="0" w:color="auto"/>
          </w:divBdr>
        </w:div>
        <w:div w:id="1746604938">
          <w:marLeft w:val="640"/>
          <w:marRight w:val="0"/>
          <w:marTop w:val="0"/>
          <w:marBottom w:val="0"/>
          <w:divBdr>
            <w:top w:val="none" w:sz="0" w:space="0" w:color="auto"/>
            <w:left w:val="none" w:sz="0" w:space="0" w:color="auto"/>
            <w:bottom w:val="none" w:sz="0" w:space="0" w:color="auto"/>
            <w:right w:val="none" w:sz="0" w:space="0" w:color="auto"/>
          </w:divBdr>
        </w:div>
        <w:div w:id="609893380">
          <w:marLeft w:val="640"/>
          <w:marRight w:val="0"/>
          <w:marTop w:val="0"/>
          <w:marBottom w:val="0"/>
          <w:divBdr>
            <w:top w:val="none" w:sz="0" w:space="0" w:color="auto"/>
            <w:left w:val="none" w:sz="0" w:space="0" w:color="auto"/>
            <w:bottom w:val="none" w:sz="0" w:space="0" w:color="auto"/>
            <w:right w:val="none" w:sz="0" w:space="0" w:color="auto"/>
          </w:divBdr>
        </w:div>
        <w:div w:id="279185380">
          <w:marLeft w:val="640"/>
          <w:marRight w:val="0"/>
          <w:marTop w:val="0"/>
          <w:marBottom w:val="0"/>
          <w:divBdr>
            <w:top w:val="none" w:sz="0" w:space="0" w:color="auto"/>
            <w:left w:val="none" w:sz="0" w:space="0" w:color="auto"/>
            <w:bottom w:val="none" w:sz="0" w:space="0" w:color="auto"/>
            <w:right w:val="none" w:sz="0" w:space="0" w:color="auto"/>
          </w:divBdr>
        </w:div>
        <w:div w:id="944732676">
          <w:marLeft w:val="640"/>
          <w:marRight w:val="0"/>
          <w:marTop w:val="0"/>
          <w:marBottom w:val="0"/>
          <w:divBdr>
            <w:top w:val="none" w:sz="0" w:space="0" w:color="auto"/>
            <w:left w:val="none" w:sz="0" w:space="0" w:color="auto"/>
            <w:bottom w:val="none" w:sz="0" w:space="0" w:color="auto"/>
            <w:right w:val="none" w:sz="0" w:space="0" w:color="auto"/>
          </w:divBdr>
        </w:div>
        <w:div w:id="721640208">
          <w:marLeft w:val="640"/>
          <w:marRight w:val="0"/>
          <w:marTop w:val="0"/>
          <w:marBottom w:val="0"/>
          <w:divBdr>
            <w:top w:val="none" w:sz="0" w:space="0" w:color="auto"/>
            <w:left w:val="none" w:sz="0" w:space="0" w:color="auto"/>
            <w:bottom w:val="none" w:sz="0" w:space="0" w:color="auto"/>
            <w:right w:val="none" w:sz="0" w:space="0" w:color="auto"/>
          </w:divBdr>
        </w:div>
        <w:div w:id="359359505">
          <w:marLeft w:val="640"/>
          <w:marRight w:val="0"/>
          <w:marTop w:val="0"/>
          <w:marBottom w:val="0"/>
          <w:divBdr>
            <w:top w:val="none" w:sz="0" w:space="0" w:color="auto"/>
            <w:left w:val="none" w:sz="0" w:space="0" w:color="auto"/>
            <w:bottom w:val="none" w:sz="0" w:space="0" w:color="auto"/>
            <w:right w:val="none" w:sz="0" w:space="0" w:color="auto"/>
          </w:divBdr>
        </w:div>
        <w:div w:id="384068231">
          <w:marLeft w:val="640"/>
          <w:marRight w:val="0"/>
          <w:marTop w:val="0"/>
          <w:marBottom w:val="0"/>
          <w:divBdr>
            <w:top w:val="none" w:sz="0" w:space="0" w:color="auto"/>
            <w:left w:val="none" w:sz="0" w:space="0" w:color="auto"/>
            <w:bottom w:val="none" w:sz="0" w:space="0" w:color="auto"/>
            <w:right w:val="none" w:sz="0" w:space="0" w:color="auto"/>
          </w:divBdr>
        </w:div>
        <w:div w:id="1478035070">
          <w:marLeft w:val="640"/>
          <w:marRight w:val="0"/>
          <w:marTop w:val="0"/>
          <w:marBottom w:val="0"/>
          <w:divBdr>
            <w:top w:val="none" w:sz="0" w:space="0" w:color="auto"/>
            <w:left w:val="none" w:sz="0" w:space="0" w:color="auto"/>
            <w:bottom w:val="none" w:sz="0" w:space="0" w:color="auto"/>
            <w:right w:val="none" w:sz="0" w:space="0" w:color="auto"/>
          </w:divBdr>
        </w:div>
        <w:div w:id="658077800">
          <w:marLeft w:val="640"/>
          <w:marRight w:val="0"/>
          <w:marTop w:val="0"/>
          <w:marBottom w:val="0"/>
          <w:divBdr>
            <w:top w:val="none" w:sz="0" w:space="0" w:color="auto"/>
            <w:left w:val="none" w:sz="0" w:space="0" w:color="auto"/>
            <w:bottom w:val="none" w:sz="0" w:space="0" w:color="auto"/>
            <w:right w:val="none" w:sz="0" w:space="0" w:color="auto"/>
          </w:divBdr>
        </w:div>
        <w:div w:id="1428891007">
          <w:marLeft w:val="640"/>
          <w:marRight w:val="0"/>
          <w:marTop w:val="0"/>
          <w:marBottom w:val="0"/>
          <w:divBdr>
            <w:top w:val="none" w:sz="0" w:space="0" w:color="auto"/>
            <w:left w:val="none" w:sz="0" w:space="0" w:color="auto"/>
            <w:bottom w:val="none" w:sz="0" w:space="0" w:color="auto"/>
            <w:right w:val="none" w:sz="0" w:space="0" w:color="auto"/>
          </w:divBdr>
        </w:div>
        <w:div w:id="520824715">
          <w:marLeft w:val="640"/>
          <w:marRight w:val="0"/>
          <w:marTop w:val="0"/>
          <w:marBottom w:val="0"/>
          <w:divBdr>
            <w:top w:val="none" w:sz="0" w:space="0" w:color="auto"/>
            <w:left w:val="none" w:sz="0" w:space="0" w:color="auto"/>
            <w:bottom w:val="none" w:sz="0" w:space="0" w:color="auto"/>
            <w:right w:val="none" w:sz="0" w:space="0" w:color="auto"/>
          </w:divBdr>
        </w:div>
        <w:div w:id="509611268">
          <w:marLeft w:val="640"/>
          <w:marRight w:val="0"/>
          <w:marTop w:val="0"/>
          <w:marBottom w:val="0"/>
          <w:divBdr>
            <w:top w:val="none" w:sz="0" w:space="0" w:color="auto"/>
            <w:left w:val="none" w:sz="0" w:space="0" w:color="auto"/>
            <w:bottom w:val="none" w:sz="0" w:space="0" w:color="auto"/>
            <w:right w:val="none" w:sz="0" w:space="0" w:color="auto"/>
          </w:divBdr>
        </w:div>
        <w:div w:id="1620793789">
          <w:marLeft w:val="640"/>
          <w:marRight w:val="0"/>
          <w:marTop w:val="0"/>
          <w:marBottom w:val="0"/>
          <w:divBdr>
            <w:top w:val="none" w:sz="0" w:space="0" w:color="auto"/>
            <w:left w:val="none" w:sz="0" w:space="0" w:color="auto"/>
            <w:bottom w:val="none" w:sz="0" w:space="0" w:color="auto"/>
            <w:right w:val="none" w:sz="0" w:space="0" w:color="auto"/>
          </w:divBdr>
        </w:div>
        <w:div w:id="1336494873">
          <w:marLeft w:val="640"/>
          <w:marRight w:val="0"/>
          <w:marTop w:val="0"/>
          <w:marBottom w:val="0"/>
          <w:divBdr>
            <w:top w:val="none" w:sz="0" w:space="0" w:color="auto"/>
            <w:left w:val="none" w:sz="0" w:space="0" w:color="auto"/>
            <w:bottom w:val="none" w:sz="0" w:space="0" w:color="auto"/>
            <w:right w:val="none" w:sz="0" w:space="0" w:color="auto"/>
          </w:divBdr>
        </w:div>
        <w:div w:id="382676665">
          <w:marLeft w:val="640"/>
          <w:marRight w:val="0"/>
          <w:marTop w:val="0"/>
          <w:marBottom w:val="0"/>
          <w:divBdr>
            <w:top w:val="none" w:sz="0" w:space="0" w:color="auto"/>
            <w:left w:val="none" w:sz="0" w:space="0" w:color="auto"/>
            <w:bottom w:val="none" w:sz="0" w:space="0" w:color="auto"/>
            <w:right w:val="none" w:sz="0" w:space="0" w:color="auto"/>
          </w:divBdr>
        </w:div>
        <w:div w:id="1974560278">
          <w:marLeft w:val="640"/>
          <w:marRight w:val="0"/>
          <w:marTop w:val="0"/>
          <w:marBottom w:val="0"/>
          <w:divBdr>
            <w:top w:val="none" w:sz="0" w:space="0" w:color="auto"/>
            <w:left w:val="none" w:sz="0" w:space="0" w:color="auto"/>
            <w:bottom w:val="none" w:sz="0" w:space="0" w:color="auto"/>
            <w:right w:val="none" w:sz="0" w:space="0" w:color="auto"/>
          </w:divBdr>
        </w:div>
        <w:div w:id="12927061">
          <w:marLeft w:val="640"/>
          <w:marRight w:val="0"/>
          <w:marTop w:val="0"/>
          <w:marBottom w:val="0"/>
          <w:divBdr>
            <w:top w:val="none" w:sz="0" w:space="0" w:color="auto"/>
            <w:left w:val="none" w:sz="0" w:space="0" w:color="auto"/>
            <w:bottom w:val="none" w:sz="0" w:space="0" w:color="auto"/>
            <w:right w:val="none" w:sz="0" w:space="0" w:color="auto"/>
          </w:divBdr>
        </w:div>
        <w:div w:id="239365607">
          <w:marLeft w:val="640"/>
          <w:marRight w:val="0"/>
          <w:marTop w:val="0"/>
          <w:marBottom w:val="0"/>
          <w:divBdr>
            <w:top w:val="none" w:sz="0" w:space="0" w:color="auto"/>
            <w:left w:val="none" w:sz="0" w:space="0" w:color="auto"/>
            <w:bottom w:val="none" w:sz="0" w:space="0" w:color="auto"/>
            <w:right w:val="none" w:sz="0" w:space="0" w:color="auto"/>
          </w:divBdr>
        </w:div>
        <w:div w:id="1358118429">
          <w:marLeft w:val="640"/>
          <w:marRight w:val="0"/>
          <w:marTop w:val="0"/>
          <w:marBottom w:val="0"/>
          <w:divBdr>
            <w:top w:val="none" w:sz="0" w:space="0" w:color="auto"/>
            <w:left w:val="none" w:sz="0" w:space="0" w:color="auto"/>
            <w:bottom w:val="none" w:sz="0" w:space="0" w:color="auto"/>
            <w:right w:val="none" w:sz="0" w:space="0" w:color="auto"/>
          </w:divBdr>
        </w:div>
        <w:div w:id="2128424858">
          <w:marLeft w:val="640"/>
          <w:marRight w:val="0"/>
          <w:marTop w:val="0"/>
          <w:marBottom w:val="0"/>
          <w:divBdr>
            <w:top w:val="none" w:sz="0" w:space="0" w:color="auto"/>
            <w:left w:val="none" w:sz="0" w:space="0" w:color="auto"/>
            <w:bottom w:val="none" w:sz="0" w:space="0" w:color="auto"/>
            <w:right w:val="none" w:sz="0" w:space="0" w:color="auto"/>
          </w:divBdr>
        </w:div>
        <w:div w:id="1265923902">
          <w:marLeft w:val="640"/>
          <w:marRight w:val="0"/>
          <w:marTop w:val="0"/>
          <w:marBottom w:val="0"/>
          <w:divBdr>
            <w:top w:val="none" w:sz="0" w:space="0" w:color="auto"/>
            <w:left w:val="none" w:sz="0" w:space="0" w:color="auto"/>
            <w:bottom w:val="none" w:sz="0" w:space="0" w:color="auto"/>
            <w:right w:val="none" w:sz="0" w:space="0" w:color="auto"/>
          </w:divBdr>
        </w:div>
        <w:div w:id="914240259">
          <w:marLeft w:val="640"/>
          <w:marRight w:val="0"/>
          <w:marTop w:val="0"/>
          <w:marBottom w:val="0"/>
          <w:divBdr>
            <w:top w:val="none" w:sz="0" w:space="0" w:color="auto"/>
            <w:left w:val="none" w:sz="0" w:space="0" w:color="auto"/>
            <w:bottom w:val="none" w:sz="0" w:space="0" w:color="auto"/>
            <w:right w:val="none" w:sz="0" w:space="0" w:color="auto"/>
          </w:divBdr>
        </w:div>
        <w:div w:id="332300276">
          <w:marLeft w:val="640"/>
          <w:marRight w:val="0"/>
          <w:marTop w:val="0"/>
          <w:marBottom w:val="0"/>
          <w:divBdr>
            <w:top w:val="none" w:sz="0" w:space="0" w:color="auto"/>
            <w:left w:val="none" w:sz="0" w:space="0" w:color="auto"/>
            <w:bottom w:val="none" w:sz="0" w:space="0" w:color="auto"/>
            <w:right w:val="none" w:sz="0" w:space="0" w:color="auto"/>
          </w:divBdr>
        </w:div>
        <w:div w:id="1725980225">
          <w:marLeft w:val="640"/>
          <w:marRight w:val="0"/>
          <w:marTop w:val="0"/>
          <w:marBottom w:val="0"/>
          <w:divBdr>
            <w:top w:val="none" w:sz="0" w:space="0" w:color="auto"/>
            <w:left w:val="none" w:sz="0" w:space="0" w:color="auto"/>
            <w:bottom w:val="none" w:sz="0" w:space="0" w:color="auto"/>
            <w:right w:val="none" w:sz="0" w:space="0" w:color="auto"/>
          </w:divBdr>
        </w:div>
        <w:div w:id="131365201">
          <w:marLeft w:val="640"/>
          <w:marRight w:val="0"/>
          <w:marTop w:val="0"/>
          <w:marBottom w:val="0"/>
          <w:divBdr>
            <w:top w:val="none" w:sz="0" w:space="0" w:color="auto"/>
            <w:left w:val="none" w:sz="0" w:space="0" w:color="auto"/>
            <w:bottom w:val="none" w:sz="0" w:space="0" w:color="auto"/>
            <w:right w:val="none" w:sz="0" w:space="0" w:color="auto"/>
          </w:divBdr>
        </w:div>
        <w:div w:id="1128550812">
          <w:marLeft w:val="640"/>
          <w:marRight w:val="0"/>
          <w:marTop w:val="0"/>
          <w:marBottom w:val="0"/>
          <w:divBdr>
            <w:top w:val="none" w:sz="0" w:space="0" w:color="auto"/>
            <w:left w:val="none" w:sz="0" w:space="0" w:color="auto"/>
            <w:bottom w:val="none" w:sz="0" w:space="0" w:color="auto"/>
            <w:right w:val="none" w:sz="0" w:space="0" w:color="auto"/>
          </w:divBdr>
        </w:div>
        <w:div w:id="2018649838">
          <w:marLeft w:val="640"/>
          <w:marRight w:val="0"/>
          <w:marTop w:val="0"/>
          <w:marBottom w:val="0"/>
          <w:divBdr>
            <w:top w:val="none" w:sz="0" w:space="0" w:color="auto"/>
            <w:left w:val="none" w:sz="0" w:space="0" w:color="auto"/>
            <w:bottom w:val="none" w:sz="0" w:space="0" w:color="auto"/>
            <w:right w:val="none" w:sz="0" w:space="0" w:color="auto"/>
          </w:divBdr>
        </w:div>
        <w:div w:id="291905246">
          <w:marLeft w:val="640"/>
          <w:marRight w:val="0"/>
          <w:marTop w:val="0"/>
          <w:marBottom w:val="0"/>
          <w:divBdr>
            <w:top w:val="none" w:sz="0" w:space="0" w:color="auto"/>
            <w:left w:val="none" w:sz="0" w:space="0" w:color="auto"/>
            <w:bottom w:val="none" w:sz="0" w:space="0" w:color="auto"/>
            <w:right w:val="none" w:sz="0" w:space="0" w:color="auto"/>
          </w:divBdr>
        </w:div>
        <w:div w:id="852188461">
          <w:marLeft w:val="640"/>
          <w:marRight w:val="0"/>
          <w:marTop w:val="0"/>
          <w:marBottom w:val="0"/>
          <w:divBdr>
            <w:top w:val="none" w:sz="0" w:space="0" w:color="auto"/>
            <w:left w:val="none" w:sz="0" w:space="0" w:color="auto"/>
            <w:bottom w:val="none" w:sz="0" w:space="0" w:color="auto"/>
            <w:right w:val="none" w:sz="0" w:space="0" w:color="auto"/>
          </w:divBdr>
        </w:div>
        <w:div w:id="534315605">
          <w:marLeft w:val="640"/>
          <w:marRight w:val="0"/>
          <w:marTop w:val="0"/>
          <w:marBottom w:val="0"/>
          <w:divBdr>
            <w:top w:val="none" w:sz="0" w:space="0" w:color="auto"/>
            <w:left w:val="none" w:sz="0" w:space="0" w:color="auto"/>
            <w:bottom w:val="none" w:sz="0" w:space="0" w:color="auto"/>
            <w:right w:val="none" w:sz="0" w:space="0" w:color="auto"/>
          </w:divBdr>
        </w:div>
        <w:div w:id="2141219565">
          <w:marLeft w:val="640"/>
          <w:marRight w:val="0"/>
          <w:marTop w:val="0"/>
          <w:marBottom w:val="0"/>
          <w:divBdr>
            <w:top w:val="none" w:sz="0" w:space="0" w:color="auto"/>
            <w:left w:val="none" w:sz="0" w:space="0" w:color="auto"/>
            <w:bottom w:val="none" w:sz="0" w:space="0" w:color="auto"/>
            <w:right w:val="none" w:sz="0" w:space="0" w:color="auto"/>
          </w:divBdr>
        </w:div>
        <w:div w:id="777289403">
          <w:marLeft w:val="640"/>
          <w:marRight w:val="0"/>
          <w:marTop w:val="0"/>
          <w:marBottom w:val="0"/>
          <w:divBdr>
            <w:top w:val="none" w:sz="0" w:space="0" w:color="auto"/>
            <w:left w:val="none" w:sz="0" w:space="0" w:color="auto"/>
            <w:bottom w:val="none" w:sz="0" w:space="0" w:color="auto"/>
            <w:right w:val="none" w:sz="0" w:space="0" w:color="auto"/>
          </w:divBdr>
        </w:div>
        <w:div w:id="1929001976">
          <w:marLeft w:val="640"/>
          <w:marRight w:val="0"/>
          <w:marTop w:val="0"/>
          <w:marBottom w:val="0"/>
          <w:divBdr>
            <w:top w:val="none" w:sz="0" w:space="0" w:color="auto"/>
            <w:left w:val="none" w:sz="0" w:space="0" w:color="auto"/>
            <w:bottom w:val="none" w:sz="0" w:space="0" w:color="auto"/>
            <w:right w:val="none" w:sz="0" w:space="0" w:color="auto"/>
          </w:divBdr>
        </w:div>
        <w:div w:id="1066875733">
          <w:marLeft w:val="640"/>
          <w:marRight w:val="0"/>
          <w:marTop w:val="0"/>
          <w:marBottom w:val="0"/>
          <w:divBdr>
            <w:top w:val="none" w:sz="0" w:space="0" w:color="auto"/>
            <w:left w:val="none" w:sz="0" w:space="0" w:color="auto"/>
            <w:bottom w:val="none" w:sz="0" w:space="0" w:color="auto"/>
            <w:right w:val="none" w:sz="0" w:space="0" w:color="auto"/>
          </w:divBdr>
        </w:div>
        <w:div w:id="1297907520">
          <w:marLeft w:val="640"/>
          <w:marRight w:val="0"/>
          <w:marTop w:val="0"/>
          <w:marBottom w:val="0"/>
          <w:divBdr>
            <w:top w:val="none" w:sz="0" w:space="0" w:color="auto"/>
            <w:left w:val="none" w:sz="0" w:space="0" w:color="auto"/>
            <w:bottom w:val="none" w:sz="0" w:space="0" w:color="auto"/>
            <w:right w:val="none" w:sz="0" w:space="0" w:color="auto"/>
          </w:divBdr>
        </w:div>
        <w:div w:id="1981156170">
          <w:marLeft w:val="640"/>
          <w:marRight w:val="0"/>
          <w:marTop w:val="0"/>
          <w:marBottom w:val="0"/>
          <w:divBdr>
            <w:top w:val="none" w:sz="0" w:space="0" w:color="auto"/>
            <w:left w:val="none" w:sz="0" w:space="0" w:color="auto"/>
            <w:bottom w:val="none" w:sz="0" w:space="0" w:color="auto"/>
            <w:right w:val="none" w:sz="0" w:space="0" w:color="auto"/>
          </w:divBdr>
        </w:div>
        <w:div w:id="611205658">
          <w:marLeft w:val="640"/>
          <w:marRight w:val="0"/>
          <w:marTop w:val="0"/>
          <w:marBottom w:val="0"/>
          <w:divBdr>
            <w:top w:val="none" w:sz="0" w:space="0" w:color="auto"/>
            <w:left w:val="none" w:sz="0" w:space="0" w:color="auto"/>
            <w:bottom w:val="none" w:sz="0" w:space="0" w:color="auto"/>
            <w:right w:val="none" w:sz="0" w:space="0" w:color="auto"/>
          </w:divBdr>
        </w:div>
        <w:div w:id="2045476181">
          <w:marLeft w:val="640"/>
          <w:marRight w:val="0"/>
          <w:marTop w:val="0"/>
          <w:marBottom w:val="0"/>
          <w:divBdr>
            <w:top w:val="none" w:sz="0" w:space="0" w:color="auto"/>
            <w:left w:val="none" w:sz="0" w:space="0" w:color="auto"/>
            <w:bottom w:val="none" w:sz="0" w:space="0" w:color="auto"/>
            <w:right w:val="none" w:sz="0" w:space="0" w:color="auto"/>
          </w:divBdr>
        </w:div>
        <w:div w:id="1658611330">
          <w:marLeft w:val="640"/>
          <w:marRight w:val="0"/>
          <w:marTop w:val="0"/>
          <w:marBottom w:val="0"/>
          <w:divBdr>
            <w:top w:val="none" w:sz="0" w:space="0" w:color="auto"/>
            <w:left w:val="none" w:sz="0" w:space="0" w:color="auto"/>
            <w:bottom w:val="none" w:sz="0" w:space="0" w:color="auto"/>
            <w:right w:val="none" w:sz="0" w:space="0" w:color="auto"/>
          </w:divBdr>
        </w:div>
        <w:div w:id="627472066">
          <w:marLeft w:val="640"/>
          <w:marRight w:val="0"/>
          <w:marTop w:val="0"/>
          <w:marBottom w:val="0"/>
          <w:divBdr>
            <w:top w:val="none" w:sz="0" w:space="0" w:color="auto"/>
            <w:left w:val="none" w:sz="0" w:space="0" w:color="auto"/>
            <w:bottom w:val="none" w:sz="0" w:space="0" w:color="auto"/>
            <w:right w:val="none" w:sz="0" w:space="0" w:color="auto"/>
          </w:divBdr>
        </w:div>
        <w:div w:id="748814679">
          <w:marLeft w:val="640"/>
          <w:marRight w:val="0"/>
          <w:marTop w:val="0"/>
          <w:marBottom w:val="0"/>
          <w:divBdr>
            <w:top w:val="none" w:sz="0" w:space="0" w:color="auto"/>
            <w:left w:val="none" w:sz="0" w:space="0" w:color="auto"/>
            <w:bottom w:val="none" w:sz="0" w:space="0" w:color="auto"/>
            <w:right w:val="none" w:sz="0" w:space="0" w:color="auto"/>
          </w:divBdr>
        </w:div>
        <w:div w:id="1585258880">
          <w:marLeft w:val="640"/>
          <w:marRight w:val="0"/>
          <w:marTop w:val="0"/>
          <w:marBottom w:val="0"/>
          <w:divBdr>
            <w:top w:val="none" w:sz="0" w:space="0" w:color="auto"/>
            <w:left w:val="none" w:sz="0" w:space="0" w:color="auto"/>
            <w:bottom w:val="none" w:sz="0" w:space="0" w:color="auto"/>
            <w:right w:val="none" w:sz="0" w:space="0" w:color="auto"/>
          </w:divBdr>
        </w:div>
        <w:div w:id="995261227">
          <w:marLeft w:val="640"/>
          <w:marRight w:val="0"/>
          <w:marTop w:val="0"/>
          <w:marBottom w:val="0"/>
          <w:divBdr>
            <w:top w:val="none" w:sz="0" w:space="0" w:color="auto"/>
            <w:left w:val="none" w:sz="0" w:space="0" w:color="auto"/>
            <w:bottom w:val="none" w:sz="0" w:space="0" w:color="auto"/>
            <w:right w:val="none" w:sz="0" w:space="0" w:color="auto"/>
          </w:divBdr>
        </w:div>
        <w:div w:id="1213493373">
          <w:marLeft w:val="640"/>
          <w:marRight w:val="0"/>
          <w:marTop w:val="0"/>
          <w:marBottom w:val="0"/>
          <w:divBdr>
            <w:top w:val="none" w:sz="0" w:space="0" w:color="auto"/>
            <w:left w:val="none" w:sz="0" w:space="0" w:color="auto"/>
            <w:bottom w:val="none" w:sz="0" w:space="0" w:color="auto"/>
            <w:right w:val="none" w:sz="0" w:space="0" w:color="auto"/>
          </w:divBdr>
        </w:div>
      </w:divsChild>
    </w:div>
    <w:div w:id="339478562">
      <w:bodyDiv w:val="1"/>
      <w:marLeft w:val="0"/>
      <w:marRight w:val="0"/>
      <w:marTop w:val="0"/>
      <w:marBottom w:val="0"/>
      <w:divBdr>
        <w:top w:val="none" w:sz="0" w:space="0" w:color="auto"/>
        <w:left w:val="none" w:sz="0" w:space="0" w:color="auto"/>
        <w:bottom w:val="none" w:sz="0" w:space="0" w:color="auto"/>
        <w:right w:val="none" w:sz="0" w:space="0" w:color="auto"/>
      </w:divBdr>
    </w:div>
    <w:div w:id="340746541">
      <w:bodyDiv w:val="1"/>
      <w:marLeft w:val="0"/>
      <w:marRight w:val="0"/>
      <w:marTop w:val="0"/>
      <w:marBottom w:val="0"/>
      <w:divBdr>
        <w:top w:val="none" w:sz="0" w:space="0" w:color="auto"/>
        <w:left w:val="none" w:sz="0" w:space="0" w:color="auto"/>
        <w:bottom w:val="none" w:sz="0" w:space="0" w:color="auto"/>
        <w:right w:val="none" w:sz="0" w:space="0" w:color="auto"/>
      </w:divBdr>
    </w:div>
    <w:div w:id="341324361">
      <w:bodyDiv w:val="1"/>
      <w:marLeft w:val="0"/>
      <w:marRight w:val="0"/>
      <w:marTop w:val="0"/>
      <w:marBottom w:val="0"/>
      <w:divBdr>
        <w:top w:val="none" w:sz="0" w:space="0" w:color="auto"/>
        <w:left w:val="none" w:sz="0" w:space="0" w:color="auto"/>
        <w:bottom w:val="none" w:sz="0" w:space="0" w:color="auto"/>
        <w:right w:val="none" w:sz="0" w:space="0" w:color="auto"/>
      </w:divBdr>
    </w:div>
    <w:div w:id="342242279">
      <w:bodyDiv w:val="1"/>
      <w:marLeft w:val="0"/>
      <w:marRight w:val="0"/>
      <w:marTop w:val="0"/>
      <w:marBottom w:val="0"/>
      <w:divBdr>
        <w:top w:val="none" w:sz="0" w:space="0" w:color="auto"/>
        <w:left w:val="none" w:sz="0" w:space="0" w:color="auto"/>
        <w:bottom w:val="none" w:sz="0" w:space="0" w:color="auto"/>
        <w:right w:val="none" w:sz="0" w:space="0" w:color="auto"/>
      </w:divBdr>
    </w:div>
    <w:div w:id="342631897">
      <w:bodyDiv w:val="1"/>
      <w:marLeft w:val="0"/>
      <w:marRight w:val="0"/>
      <w:marTop w:val="0"/>
      <w:marBottom w:val="0"/>
      <w:divBdr>
        <w:top w:val="none" w:sz="0" w:space="0" w:color="auto"/>
        <w:left w:val="none" w:sz="0" w:space="0" w:color="auto"/>
        <w:bottom w:val="none" w:sz="0" w:space="0" w:color="auto"/>
        <w:right w:val="none" w:sz="0" w:space="0" w:color="auto"/>
      </w:divBdr>
    </w:div>
    <w:div w:id="342709571">
      <w:bodyDiv w:val="1"/>
      <w:marLeft w:val="0"/>
      <w:marRight w:val="0"/>
      <w:marTop w:val="0"/>
      <w:marBottom w:val="0"/>
      <w:divBdr>
        <w:top w:val="none" w:sz="0" w:space="0" w:color="auto"/>
        <w:left w:val="none" w:sz="0" w:space="0" w:color="auto"/>
        <w:bottom w:val="none" w:sz="0" w:space="0" w:color="auto"/>
        <w:right w:val="none" w:sz="0" w:space="0" w:color="auto"/>
      </w:divBdr>
    </w:div>
    <w:div w:id="344282812">
      <w:bodyDiv w:val="1"/>
      <w:marLeft w:val="0"/>
      <w:marRight w:val="0"/>
      <w:marTop w:val="0"/>
      <w:marBottom w:val="0"/>
      <w:divBdr>
        <w:top w:val="none" w:sz="0" w:space="0" w:color="auto"/>
        <w:left w:val="none" w:sz="0" w:space="0" w:color="auto"/>
        <w:bottom w:val="none" w:sz="0" w:space="0" w:color="auto"/>
        <w:right w:val="none" w:sz="0" w:space="0" w:color="auto"/>
      </w:divBdr>
    </w:div>
    <w:div w:id="345059217">
      <w:bodyDiv w:val="1"/>
      <w:marLeft w:val="0"/>
      <w:marRight w:val="0"/>
      <w:marTop w:val="0"/>
      <w:marBottom w:val="0"/>
      <w:divBdr>
        <w:top w:val="none" w:sz="0" w:space="0" w:color="auto"/>
        <w:left w:val="none" w:sz="0" w:space="0" w:color="auto"/>
        <w:bottom w:val="none" w:sz="0" w:space="0" w:color="auto"/>
        <w:right w:val="none" w:sz="0" w:space="0" w:color="auto"/>
      </w:divBdr>
    </w:div>
    <w:div w:id="345254757">
      <w:bodyDiv w:val="1"/>
      <w:marLeft w:val="0"/>
      <w:marRight w:val="0"/>
      <w:marTop w:val="0"/>
      <w:marBottom w:val="0"/>
      <w:divBdr>
        <w:top w:val="none" w:sz="0" w:space="0" w:color="auto"/>
        <w:left w:val="none" w:sz="0" w:space="0" w:color="auto"/>
        <w:bottom w:val="none" w:sz="0" w:space="0" w:color="auto"/>
        <w:right w:val="none" w:sz="0" w:space="0" w:color="auto"/>
      </w:divBdr>
    </w:div>
    <w:div w:id="345255296">
      <w:bodyDiv w:val="1"/>
      <w:marLeft w:val="0"/>
      <w:marRight w:val="0"/>
      <w:marTop w:val="0"/>
      <w:marBottom w:val="0"/>
      <w:divBdr>
        <w:top w:val="none" w:sz="0" w:space="0" w:color="auto"/>
        <w:left w:val="none" w:sz="0" w:space="0" w:color="auto"/>
        <w:bottom w:val="none" w:sz="0" w:space="0" w:color="auto"/>
        <w:right w:val="none" w:sz="0" w:space="0" w:color="auto"/>
      </w:divBdr>
    </w:div>
    <w:div w:id="346641233">
      <w:bodyDiv w:val="1"/>
      <w:marLeft w:val="0"/>
      <w:marRight w:val="0"/>
      <w:marTop w:val="0"/>
      <w:marBottom w:val="0"/>
      <w:divBdr>
        <w:top w:val="none" w:sz="0" w:space="0" w:color="auto"/>
        <w:left w:val="none" w:sz="0" w:space="0" w:color="auto"/>
        <w:bottom w:val="none" w:sz="0" w:space="0" w:color="auto"/>
        <w:right w:val="none" w:sz="0" w:space="0" w:color="auto"/>
      </w:divBdr>
    </w:div>
    <w:div w:id="346912333">
      <w:bodyDiv w:val="1"/>
      <w:marLeft w:val="0"/>
      <w:marRight w:val="0"/>
      <w:marTop w:val="0"/>
      <w:marBottom w:val="0"/>
      <w:divBdr>
        <w:top w:val="none" w:sz="0" w:space="0" w:color="auto"/>
        <w:left w:val="none" w:sz="0" w:space="0" w:color="auto"/>
        <w:bottom w:val="none" w:sz="0" w:space="0" w:color="auto"/>
        <w:right w:val="none" w:sz="0" w:space="0" w:color="auto"/>
      </w:divBdr>
    </w:div>
    <w:div w:id="347945807">
      <w:bodyDiv w:val="1"/>
      <w:marLeft w:val="0"/>
      <w:marRight w:val="0"/>
      <w:marTop w:val="0"/>
      <w:marBottom w:val="0"/>
      <w:divBdr>
        <w:top w:val="none" w:sz="0" w:space="0" w:color="auto"/>
        <w:left w:val="none" w:sz="0" w:space="0" w:color="auto"/>
        <w:bottom w:val="none" w:sz="0" w:space="0" w:color="auto"/>
        <w:right w:val="none" w:sz="0" w:space="0" w:color="auto"/>
      </w:divBdr>
    </w:div>
    <w:div w:id="349067002">
      <w:bodyDiv w:val="1"/>
      <w:marLeft w:val="0"/>
      <w:marRight w:val="0"/>
      <w:marTop w:val="0"/>
      <w:marBottom w:val="0"/>
      <w:divBdr>
        <w:top w:val="none" w:sz="0" w:space="0" w:color="auto"/>
        <w:left w:val="none" w:sz="0" w:space="0" w:color="auto"/>
        <w:bottom w:val="none" w:sz="0" w:space="0" w:color="auto"/>
        <w:right w:val="none" w:sz="0" w:space="0" w:color="auto"/>
      </w:divBdr>
    </w:div>
    <w:div w:id="351148370">
      <w:bodyDiv w:val="1"/>
      <w:marLeft w:val="0"/>
      <w:marRight w:val="0"/>
      <w:marTop w:val="0"/>
      <w:marBottom w:val="0"/>
      <w:divBdr>
        <w:top w:val="none" w:sz="0" w:space="0" w:color="auto"/>
        <w:left w:val="none" w:sz="0" w:space="0" w:color="auto"/>
        <w:bottom w:val="none" w:sz="0" w:space="0" w:color="auto"/>
        <w:right w:val="none" w:sz="0" w:space="0" w:color="auto"/>
      </w:divBdr>
    </w:div>
    <w:div w:id="351731735">
      <w:bodyDiv w:val="1"/>
      <w:marLeft w:val="0"/>
      <w:marRight w:val="0"/>
      <w:marTop w:val="0"/>
      <w:marBottom w:val="0"/>
      <w:divBdr>
        <w:top w:val="none" w:sz="0" w:space="0" w:color="auto"/>
        <w:left w:val="none" w:sz="0" w:space="0" w:color="auto"/>
        <w:bottom w:val="none" w:sz="0" w:space="0" w:color="auto"/>
        <w:right w:val="none" w:sz="0" w:space="0" w:color="auto"/>
      </w:divBdr>
    </w:div>
    <w:div w:id="352465402">
      <w:bodyDiv w:val="1"/>
      <w:marLeft w:val="0"/>
      <w:marRight w:val="0"/>
      <w:marTop w:val="0"/>
      <w:marBottom w:val="0"/>
      <w:divBdr>
        <w:top w:val="none" w:sz="0" w:space="0" w:color="auto"/>
        <w:left w:val="none" w:sz="0" w:space="0" w:color="auto"/>
        <w:bottom w:val="none" w:sz="0" w:space="0" w:color="auto"/>
        <w:right w:val="none" w:sz="0" w:space="0" w:color="auto"/>
      </w:divBdr>
    </w:div>
    <w:div w:id="352919022">
      <w:bodyDiv w:val="1"/>
      <w:marLeft w:val="0"/>
      <w:marRight w:val="0"/>
      <w:marTop w:val="0"/>
      <w:marBottom w:val="0"/>
      <w:divBdr>
        <w:top w:val="none" w:sz="0" w:space="0" w:color="auto"/>
        <w:left w:val="none" w:sz="0" w:space="0" w:color="auto"/>
        <w:bottom w:val="none" w:sz="0" w:space="0" w:color="auto"/>
        <w:right w:val="none" w:sz="0" w:space="0" w:color="auto"/>
      </w:divBdr>
    </w:div>
    <w:div w:id="352920946">
      <w:bodyDiv w:val="1"/>
      <w:marLeft w:val="0"/>
      <w:marRight w:val="0"/>
      <w:marTop w:val="0"/>
      <w:marBottom w:val="0"/>
      <w:divBdr>
        <w:top w:val="none" w:sz="0" w:space="0" w:color="auto"/>
        <w:left w:val="none" w:sz="0" w:space="0" w:color="auto"/>
        <w:bottom w:val="none" w:sz="0" w:space="0" w:color="auto"/>
        <w:right w:val="none" w:sz="0" w:space="0" w:color="auto"/>
      </w:divBdr>
    </w:div>
    <w:div w:id="352922049">
      <w:bodyDiv w:val="1"/>
      <w:marLeft w:val="0"/>
      <w:marRight w:val="0"/>
      <w:marTop w:val="0"/>
      <w:marBottom w:val="0"/>
      <w:divBdr>
        <w:top w:val="none" w:sz="0" w:space="0" w:color="auto"/>
        <w:left w:val="none" w:sz="0" w:space="0" w:color="auto"/>
        <w:bottom w:val="none" w:sz="0" w:space="0" w:color="auto"/>
        <w:right w:val="none" w:sz="0" w:space="0" w:color="auto"/>
      </w:divBdr>
    </w:div>
    <w:div w:id="355079130">
      <w:bodyDiv w:val="1"/>
      <w:marLeft w:val="0"/>
      <w:marRight w:val="0"/>
      <w:marTop w:val="0"/>
      <w:marBottom w:val="0"/>
      <w:divBdr>
        <w:top w:val="none" w:sz="0" w:space="0" w:color="auto"/>
        <w:left w:val="none" w:sz="0" w:space="0" w:color="auto"/>
        <w:bottom w:val="none" w:sz="0" w:space="0" w:color="auto"/>
        <w:right w:val="none" w:sz="0" w:space="0" w:color="auto"/>
      </w:divBdr>
    </w:div>
    <w:div w:id="355231324">
      <w:bodyDiv w:val="1"/>
      <w:marLeft w:val="0"/>
      <w:marRight w:val="0"/>
      <w:marTop w:val="0"/>
      <w:marBottom w:val="0"/>
      <w:divBdr>
        <w:top w:val="none" w:sz="0" w:space="0" w:color="auto"/>
        <w:left w:val="none" w:sz="0" w:space="0" w:color="auto"/>
        <w:bottom w:val="none" w:sz="0" w:space="0" w:color="auto"/>
        <w:right w:val="none" w:sz="0" w:space="0" w:color="auto"/>
      </w:divBdr>
    </w:div>
    <w:div w:id="359280670">
      <w:bodyDiv w:val="1"/>
      <w:marLeft w:val="0"/>
      <w:marRight w:val="0"/>
      <w:marTop w:val="0"/>
      <w:marBottom w:val="0"/>
      <w:divBdr>
        <w:top w:val="none" w:sz="0" w:space="0" w:color="auto"/>
        <w:left w:val="none" w:sz="0" w:space="0" w:color="auto"/>
        <w:bottom w:val="none" w:sz="0" w:space="0" w:color="auto"/>
        <w:right w:val="none" w:sz="0" w:space="0" w:color="auto"/>
      </w:divBdr>
      <w:divsChild>
        <w:div w:id="1106267459">
          <w:marLeft w:val="480"/>
          <w:marRight w:val="0"/>
          <w:marTop w:val="0"/>
          <w:marBottom w:val="0"/>
          <w:divBdr>
            <w:top w:val="none" w:sz="0" w:space="0" w:color="auto"/>
            <w:left w:val="none" w:sz="0" w:space="0" w:color="auto"/>
            <w:bottom w:val="none" w:sz="0" w:space="0" w:color="auto"/>
            <w:right w:val="none" w:sz="0" w:space="0" w:color="auto"/>
          </w:divBdr>
        </w:div>
        <w:div w:id="594706390">
          <w:marLeft w:val="480"/>
          <w:marRight w:val="0"/>
          <w:marTop w:val="0"/>
          <w:marBottom w:val="0"/>
          <w:divBdr>
            <w:top w:val="none" w:sz="0" w:space="0" w:color="auto"/>
            <w:left w:val="none" w:sz="0" w:space="0" w:color="auto"/>
            <w:bottom w:val="none" w:sz="0" w:space="0" w:color="auto"/>
            <w:right w:val="none" w:sz="0" w:space="0" w:color="auto"/>
          </w:divBdr>
        </w:div>
        <w:div w:id="1952203099">
          <w:marLeft w:val="480"/>
          <w:marRight w:val="0"/>
          <w:marTop w:val="0"/>
          <w:marBottom w:val="0"/>
          <w:divBdr>
            <w:top w:val="none" w:sz="0" w:space="0" w:color="auto"/>
            <w:left w:val="none" w:sz="0" w:space="0" w:color="auto"/>
            <w:bottom w:val="none" w:sz="0" w:space="0" w:color="auto"/>
            <w:right w:val="none" w:sz="0" w:space="0" w:color="auto"/>
          </w:divBdr>
        </w:div>
        <w:div w:id="1295016962">
          <w:marLeft w:val="480"/>
          <w:marRight w:val="0"/>
          <w:marTop w:val="0"/>
          <w:marBottom w:val="0"/>
          <w:divBdr>
            <w:top w:val="none" w:sz="0" w:space="0" w:color="auto"/>
            <w:left w:val="none" w:sz="0" w:space="0" w:color="auto"/>
            <w:bottom w:val="none" w:sz="0" w:space="0" w:color="auto"/>
            <w:right w:val="none" w:sz="0" w:space="0" w:color="auto"/>
          </w:divBdr>
        </w:div>
        <w:div w:id="1445030829">
          <w:marLeft w:val="480"/>
          <w:marRight w:val="0"/>
          <w:marTop w:val="0"/>
          <w:marBottom w:val="0"/>
          <w:divBdr>
            <w:top w:val="none" w:sz="0" w:space="0" w:color="auto"/>
            <w:left w:val="none" w:sz="0" w:space="0" w:color="auto"/>
            <w:bottom w:val="none" w:sz="0" w:space="0" w:color="auto"/>
            <w:right w:val="none" w:sz="0" w:space="0" w:color="auto"/>
          </w:divBdr>
        </w:div>
        <w:div w:id="1938713575">
          <w:marLeft w:val="480"/>
          <w:marRight w:val="0"/>
          <w:marTop w:val="0"/>
          <w:marBottom w:val="0"/>
          <w:divBdr>
            <w:top w:val="none" w:sz="0" w:space="0" w:color="auto"/>
            <w:left w:val="none" w:sz="0" w:space="0" w:color="auto"/>
            <w:bottom w:val="none" w:sz="0" w:space="0" w:color="auto"/>
            <w:right w:val="none" w:sz="0" w:space="0" w:color="auto"/>
          </w:divBdr>
        </w:div>
        <w:div w:id="342248973">
          <w:marLeft w:val="480"/>
          <w:marRight w:val="0"/>
          <w:marTop w:val="0"/>
          <w:marBottom w:val="0"/>
          <w:divBdr>
            <w:top w:val="none" w:sz="0" w:space="0" w:color="auto"/>
            <w:left w:val="none" w:sz="0" w:space="0" w:color="auto"/>
            <w:bottom w:val="none" w:sz="0" w:space="0" w:color="auto"/>
            <w:right w:val="none" w:sz="0" w:space="0" w:color="auto"/>
          </w:divBdr>
        </w:div>
        <w:div w:id="1651788574">
          <w:marLeft w:val="480"/>
          <w:marRight w:val="0"/>
          <w:marTop w:val="0"/>
          <w:marBottom w:val="0"/>
          <w:divBdr>
            <w:top w:val="none" w:sz="0" w:space="0" w:color="auto"/>
            <w:left w:val="none" w:sz="0" w:space="0" w:color="auto"/>
            <w:bottom w:val="none" w:sz="0" w:space="0" w:color="auto"/>
            <w:right w:val="none" w:sz="0" w:space="0" w:color="auto"/>
          </w:divBdr>
        </w:div>
        <w:div w:id="1677686554">
          <w:marLeft w:val="480"/>
          <w:marRight w:val="0"/>
          <w:marTop w:val="0"/>
          <w:marBottom w:val="0"/>
          <w:divBdr>
            <w:top w:val="none" w:sz="0" w:space="0" w:color="auto"/>
            <w:left w:val="none" w:sz="0" w:space="0" w:color="auto"/>
            <w:bottom w:val="none" w:sz="0" w:space="0" w:color="auto"/>
            <w:right w:val="none" w:sz="0" w:space="0" w:color="auto"/>
          </w:divBdr>
        </w:div>
        <w:div w:id="1503204989">
          <w:marLeft w:val="480"/>
          <w:marRight w:val="0"/>
          <w:marTop w:val="0"/>
          <w:marBottom w:val="0"/>
          <w:divBdr>
            <w:top w:val="none" w:sz="0" w:space="0" w:color="auto"/>
            <w:left w:val="none" w:sz="0" w:space="0" w:color="auto"/>
            <w:bottom w:val="none" w:sz="0" w:space="0" w:color="auto"/>
            <w:right w:val="none" w:sz="0" w:space="0" w:color="auto"/>
          </w:divBdr>
        </w:div>
        <w:div w:id="1198547461">
          <w:marLeft w:val="480"/>
          <w:marRight w:val="0"/>
          <w:marTop w:val="0"/>
          <w:marBottom w:val="0"/>
          <w:divBdr>
            <w:top w:val="none" w:sz="0" w:space="0" w:color="auto"/>
            <w:left w:val="none" w:sz="0" w:space="0" w:color="auto"/>
            <w:bottom w:val="none" w:sz="0" w:space="0" w:color="auto"/>
            <w:right w:val="none" w:sz="0" w:space="0" w:color="auto"/>
          </w:divBdr>
        </w:div>
        <w:div w:id="70010373">
          <w:marLeft w:val="480"/>
          <w:marRight w:val="0"/>
          <w:marTop w:val="0"/>
          <w:marBottom w:val="0"/>
          <w:divBdr>
            <w:top w:val="none" w:sz="0" w:space="0" w:color="auto"/>
            <w:left w:val="none" w:sz="0" w:space="0" w:color="auto"/>
            <w:bottom w:val="none" w:sz="0" w:space="0" w:color="auto"/>
            <w:right w:val="none" w:sz="0" w:space="0" w:color="auto"/>
          </w:divBdr>
        </w:div>
        <w:div w:id="1315259502">
          <w:marLeft w:val="480"/>
          <w:marRight w:val="0"/>
          <w:marTop w:val="0"/>
          <w:marBottom w:val="0"/>
          <w:divBdr>
            <w:top w:val="none" w:sz="0" w:space="0" w:color="auto"/>
            <w:left w:val="none" w:sz="0" w:space="0" w:color="auto"/>
            <w:bottom w:val="none" w:sz="0" w:space="0" w:color="auto"/>
            <w:right w:val="none" w:sz="0" w:space="0" w:color="auto"/>
          </w:divBdr>
        </w:div>
        <w:div w:id="1428312537">
          <w:marLeft w:val="480"/>
          <w:marRight w:val="0"/>
          <w:marTop w:val="0"/>
          <w:marBottom w:val="0"/>
          <w:divBdr>
            <w:top w:val="none" w:sz="0" w:space="0" w:color="auto"/>
            <w:left w:val="none" w:sz="0" w:space="0" w:color="auto"/>
            <w:bottom w:val="none" w:sz="0" w:space="0" w:color="auto"/>
            <w:right w:val="none" w:sz="0" w:space="0" w:color="auto"/>
          </w:divBdr>
        </w:div>
        <w:div w:id="3479277">
          <w:marLeft w:val="480"/>
          <w:marRight w:val="0"/>
          <w:marTop w:val="0"/>
          <w:marBottom w:val="0"/>
          <w:divBdr>
            <w:top w:val="none" w:sz="0" w:space="0" w:color="auto"/>
            <w:left w:val="none" w:sz="0" w:space="0" w:color="auto"/>
            <w:bottom w:val="none" w:sz="0" w:space="0" w:color="auto"/>
            <w:right w:val="none" w:sz="0" w:space="0" w:color="auto"/>
          </w:divBdr>
        </w:div>
        <w:div w:id="241112500">
          <w:marLeft w:val="480"/>
          <w:marRight w:val="0"/>
          <w:marTop w:val="0"/>
          <w:marBottom w:val="0"/>
          <w:divBdr>
            <w:top w:val="none" w:sz="0" w:space="0" w:color="auto"/>
            <w:left w:val="none" w:sz="0" w:space="0" w:color="auto"/>
            <w:bottom w:val="none" w:sz="0" w:space="0" w:color="auto"/>
            <w:right w:val="none" w:sz="0" w:space="0" w:color="auto"/>
          </w:divBdr>
        </w:div>
        <w:div w:id="689601877">
          <w:marLeft w:val="480"/>
          <w:marRight w:val="0"/>
          <w:marTop w:val="0"/>
          <w:marBottom w:val="0"/>
          <w:divBdr>
            <w:top w:val="none" w:sz="0" w:space="0" w:color="auto"/>
            <w:left w:val="none" w:sz="0" w:space="0" w:color="auto"/>
            <w:bottom w:val="none" w:sz="0" w:space="0" w:color="auto"/>
            <w:right w:val="none" w:sz="0" w:space="0" w:color="auto"/>
          </w:divBdr>
        </w:div>
        <w:div w:id="1244336975">
          <w:marLeft w:val="480"/>
          <w:marRight w:val="0"/>
          <w:marTop w:val="0"/>
          <w:marBottom w:val="0"/>
          <w:divBdr>
            <w:top w:val="none" w:sz="0" w:space="0" w:color="auto"/>
            <w:left w:val="none" w:sz="0" w:space="0" w:color="auto"/>
            <w:bottom w:val="none" w:sz="0" w:space="0" w:color="auto"/>
            <w:right w:val="none" w:sz="0" w:space="0" w:color="auto"/>
          </w:divBdr>
        </w:div>
        <w:div w:id="1479879605">
          <w:marLeft w:val="480"/>
          <w:marRight w:val="0"/>
          <w:marTop w:val="0"/>
          <w:marBottom w:val="0"/>
          <w:divBdr>
            <w:top w:val="none" w:sz="0" w:space="0" w:color="auto"/>
            <w:left w:val="none" w:sz="0" w:space="0" w:color="auto"/>
            <w:bottom w:val="none" w:sz="0" w:space="0" w:color="auto"/>
            <w:right w:val="none" w:sz="0" w:space="0" w:color="auto"/>
          </w:divBdr>
        </w:div>
        <w:div w:id="1428424160">
          <w:marLeft w:val="480"/>
          <w:marRight w:val="0"/>
          <w:marTop w:val="0"/>
          <w:marBottom w:val="0"/>
          <w:divBdr>
            <w:top w:val="none" w:sz="0" w:space="0" w:color="auto"/>
            <w:left w:val="none" w:sz="0" w:space="0" w:color="auto"/>
            <w:bottom w:val="none" w:sz="0" w:space="0" w:color="auto"/>
            <w:right w:val="none" w:sz="0" w:space="0" w:color="auto"/>
          </w:divBdr>
        </w:div>
        <w:div w:id="1893811586">
          <w:marLeft w:val="480"/>
          <w:marRight w:val="0"/>
          <w:marTop w:val="0"/>
          <w:marBottom w:val="0"/>
          <w:divBdr>
            <w:top w:val="none" w:sz="0" w:space="0" w:color="auto"/>
            <w:left w:val="none" w:sz="0" w:space="0" w:color="auto"/>
            <w:bottom w:val="none" w:sz="0" w:space="0" w:color="auto"/>
            <w:right w:val="none" w:sz="0" w:space="0" w:color="auto"/>
          </w:divBdr>
        </w:div>
        <w:div w:id="744573894">
          <w:marLeft w:val="480"/>
          <w:marRight w:val="0"/>
          <w:marTop w:val="0"/>
          <w:marBottom w:val="0"/>
          <w:divBdr>
            <w:top w:val="none" w:sz="0" w:space="0" w:color="auto"/>
            <w:left w:val="none" w:sz="0" w:space="0" w:color="auto"/>
            <w:bottom w:val="none" w:sz="0" w:space="0" w:color="auto"/>
            <w:right w:val="none" w:sz="0" w:space="0" w:color="auto"/>
          </w:divBdr>
        </w:div>
        <w:div w:id="2091148775">
          <w:marLeft w:val="480"/>
          <w:marRight w:val="0"/>
          <w:marTop w:val="0"/>
          <w:marBottom w:val="0"/>
          <w:divBdr>
            <w:top w:val="none" w:sz="0" w:space="0" w:color="auto"/>
            <w:left w:val="none" w:sz="0" w:space="0" w:color="auto"/>
            <w:bottom w:val="none" w:sz="0" w:space="0" w:color="auto"/>
            <w:right w:val="none" w:sz="0" w:space="0" w:color="auto"/>
          </w:divBdr>
        </w:div>
        <w:div w:id="2112896742">
          <w:marLeft w:val="480"/>
          <w:marRight w:val="0"/>
          <w:marTop w:val="0"/>
          <w:marBottom w:val="0"/>
          <w:divBdr>
            <w:top w:val="none" w:sz="0" w:space="0" w:color="auto"/>
            <w:left w:val="none" w:sz="0" w:space="0" w:color="auto"/>
            <w:bottom w:val="none" w:sz="0" w:space="0" w:color="auto"/>
            <w:right w:val="none" w:sz="0" w:space="0" w:color="auto"/>
          </w:divBdr>
        </w:div>
        <w:div w:id="271740683">
          <w:marLeft w:val="480"/>
          <w:marRight w:val="0"/>
          <w:marTop w:val="0"/>
          <w:marBottom w:val="0"/>
          <w:divBdr>
            <w:top w:val="none" w:sz="0" w:space="0" w:color="auto"/>
            <w:left w:val="none" w:sz="0" w:space="0" w:color="auto"/>
            <w:bottom w:val="none" w:sz="0" w:space="0" w:color="auto"/>
            <w:right w:val="none" w:sz="0" w:space="0" w:color="auto"/>
          </w:divBdr>
        </w:div>
        <w:div w:id="605692205">
          <w:marLeft w:val="480"/>
          <w:marRight w:val="0"/>
          <w:marTop w:val="0"/>
          <w:marBottom w:val="0"/>
          <w:divBdr>
            <w:top w:val="none" w:sz="0" w:space="0" w:color="auto"/>
            <w:left w:val="none" w:sz="0" w:space="0" w:color="auto"/>
            <w:bottom w:val="none" w:sz="0" w:space="0" w:color="auto"/>
            <w:right w:val="none" w:sz="0" w:space="0" w:color="auto"/>
          </w:divBdr>
        </w:div>
        <w:div w:id="1418556579">
          <w:marLeft w:val="480"/>
          <w:marRight w:val="0"/>
          <w:marTop w:val="0"/>
          <w:marBottom w:val="0"/>
          <w:divBdr>
            <w:top w:val="none" w:sz="0" w:space="0" w:color="auto"/>
            <w:left w:val="none" w:sz="0" w:space="0" w:color="auto"/>
            <w:bottom w:val="none" w:sz="0" w:space="0" w:color="auto"/>
            <w:right w:val="none" w:sz="0" w:space="0" w:color="auto"/>
          </w:divBdr>
        </w:div>
        <w:div w:id="1082290807">
          <w:marLeft w:val="480"/>
          <w:marRight w:val="0"/>
          <w:marTop w:val="0"/>
          <w:marBottom w:val="0"/>
          <w:divBdr>
            <w:top w:val="none" w:sz="0" w:space="0" w:color="auto"/>
            <w:left w:val="none" w:sz="0" w:space="0" w:color="auto"/>
            <w:bottom w:val="none" w:sz="0" w:space="0" w:color="auto"/>
            <w:right w:val="none" w:sz="0" w:space="0" w:color="auto"/>
          </w:divBdr>
        </w:div>
        <w:div w:id="2069649957">
          <w:marLeft w:val="480"/>
          <w:marRight w:val="0"/>
          <w:marTop w:val="0"/>
          <w:marBottom w:val="0"/>
          <w:divBdr>
            <w:top w:val="none" w:sz="0" w:space="0" w:color="auto"/>
            <w:left w:val="none" w:sz="0" w:space="0" w:color="auto"/>
            <w:bottom w:val="none" w:sz="0" w:space="0" w:color="auto"/>
            <w:right w:val="none" w:sz="0" w:space="0" w:color="auto"/>
          </w:divBdr>
        </w:div>
        <w:div w:id="1375543279">
          <w:marLeft w:val="480"/>
          <w:marRight w:val="0"/>
          <w:marTop w:val="0"/>
          <w:marBottom w:val="0"/>
          <w:divBdr>
            <w:top w:val="none" w:sz="0" w:space="0" w:color="auto"/>
            <w:left w:val="none" w:sz="0" w:space="0" w:color="auto"/>
            <w:bottom w:val="none" w:sz="0" w:space="0" w:color="auto"/>
            <w:right w:val="none" w:sz="0" w:space="0" w:color="auto"/>
          </w:divBdr>
        </w:div>
        <w:div w:id="674919100">
          <w:marLeft w:val="480"/>
          <w:marRight w:val="0"/>
          <w:marTop w:val="0"/>
          <w:marBottom w:val="0"/>
          <w:divBdr>
            <w:top w:val="none" w:sz="0" w:space="0" w:color="auto"/>
            <w:left w:val="none" w:sz="0" w:space="0" w:color="auto"/>
            <w:bottom w:val="none" w:sz="0" w:space="0" w:color="auto"/>
            <w:right w:val="none" w:sz="0" w:space="0" w:color="auto"/>
          </w:divBdr>
        </w:div>
        <w:div w:id="911308029">
          <w:marLeft w:val="480"/>
          <w:marRight w:val="0"/>
          <w:marTop w:val="0"/>
          <w:marBottom w:val="0"/>
          <w:divBdr>
            <w:top w:val="none" w:sz="0" w:space="0" w:color="auto"/>
            <w:left w:val="none" w:sz="0" w:space="0" w:color="auto"/>
            <w:bottom w:val="none" w:sz="0" w:space="0" w:color="auto"/>
            <w:right w:val="none" w:sz="0" w:space="0" w:color="auto"/>
          </w:divBdr>
        </w:div>
        <w:div w:id="715735141">
          <w:marLeft w:val="480"/>
          <w:marRight w:val="0"/>
          <w:marTop w:val="0"/>
          <w:marBottom w:val="0"/>
          <w:divBdr>
            <w:top w:val="none" w:sz="0" w:space="0" w:color="auto"/>
            <w:left w:val="none" w:sz="0" w:space="0" w:color="auto"/>
            <w:bottom w:val="none" w:sz="0" w:space="0" w:color="auto"/>
            <w:right w:val="none" w:sz="0" w:space="0" w:color="auto"/>
          </w:divBdr>
        </w:div>
        <w:div w:id="99112690">
          <w:marLeft w:val="480"/>
          <w:marRight w:val="0"/>
          <w:marTop w:val="0"/>
          <w:marBottom w:val="0"/>
          <w:divBdr>
            <w:top w:val="none" w:sz="0" w:space="0" w:color="auto"/>
            <w:left w:val="none" w:sz="0" w:space="0" w:color="auto"/>
            <w:bottom w:val="none" w:sz="0" w:space="0" w:color="auto"/>
            <w:right w:val="none" w:sz="0" w:space="0" w:color="auto"/>
          </w:divBdr>
        </w:div>
        <w:div w:id="595597252">
          <w:marLeft w:val="480"/>
          <w:marRight w:val="0"/>
          <w:marTop w:val="0"/>
          <w:marBottom w:val="0"/>
          <w:divBdr>
            <w:top w:val="none" w:sz="0" w:space="0" w:color="auto"/>
            <w:left w:val="none" w:sz="0" w:space="0" w:color="auto"/>
            <w:bottom w:val="none" w:sz="0" w:space="0" w:color="auto"/>
            <w:right w:val="none" w:sz="0" w:space="0" w:color="auto"/>
          </w:divBdr>
        </w:div>
        <w:div w:id="1014109433">
          <w:marLeft w:val="480"/>
          <w:marRight w:val="0"/>
          <w:marTop w:val="0"/>
          <w:marBottom w:val="0"/>
          <w:divBdr>
            <w:top w:val="none" w:sz="0" w:space="0" w:color="auto"/>
            <w:left w:val="none" w:sz="0" w:space="0" w:color="auto"/>
            <w:bottom w:val="none" w:sz="0" w:space="0" w:color="auto"/>
            <w:right w:val="none" w:sz="0" w:space="0" w:color="auto"/>
          </w:divBdr>
        </w:div>
        <w:div w:id="431171455">
          <w:marLeft w:val="480"/>
          <w:marRight w:val="0"/>
          <w:marTop w:val="0"/>
          <w:marBottom w:val="0"/>
          <w:divBdr>
            <w:top w:val="none" w:sz="0" w:space="0" w:color="auto"/>
            <w:left w:val="none" w:sz="0" w:space="0" w:color="auto"/>
            <w:bottom w:val="none" w:sz="0" w:space="0" w:color="auto"/>
            <w:right w:val="none" w:sz="0" w:space="0" w:color="auto"/>
          </w:divBdr>
        </w:div>
        <w:div w:id="1364015383">
          <w:marLeft w:val="480"/>
          <w:marRight w:val="0"/>
          <w:marTop w:val="0"/>
          <w:marBottom w:val="0"/>
          <w:divBdr>
            <w:top w:val="none" w:sz="0" w:space="0" w:color="auto"/>
            <w:left w:val="none" w:sz="0" w:space="0" w:color="auto"/>
            <w:bottom w:val="none" w:sz="0" w:space="0" w:color="auto"/>
            <w:right w:val="none" w:sz="0" w:space="0" w:color="auto"/>
          </w:divBdr>
        </w:div>
        <w:div w:id="1025251735">
          <w:marLeft w:val="480"/>
          <w:marRight w:val="0"/>
          <w:marTop w:val="0"/>
          <w:marBottom w:val="0"/>
          <w:divBdr>
            <w:top w:val="none" w:sz="0" w:space="0" w:color="auto"/>
            <w:left w:val="none" w:sz="0" w:space="0" w:color="auto"/>
            <w:bottom w:val="none" w:sz="0" w:space="0" w:color="auto"/>
            <w:right w:val="none" w:sz="0" w:space="0" w:color="auto"/>
          </w:divBdr>
        </w:div>
        <w:div w:id="1258444146">
          <w:marLeft w:val="480"/>
          <w:marRight w:val="0"/>
          <w:marTop w:val="0"/>
          <w:marBottom w:val="0"/>
          <w:divBdr>
            <w:top w:val="none" w:sz="0" w:space="0" w:color="auto"/>
            <w:left w:val="none" w:sz="0" w:space="0" w:color="auto"/>
            <w:bottom w:val="none" w:sz="0" w:space="0" w:color="auto"/>
            <w:right w:val="none" w:sz="0" w:space="0" w:color="auto"/>
          </w:divBdr>
        </w:div>
        <w:div w:id="222953821">
          <w:marLeft w:val="480"/>
          <w:marRight w:val="0"/>
          <w:marTop w:val="0"/>
          <w:marBottom w:val="0"/>
          <w:divBdr>
            <w:top w:val="none" w:sz="0" w:space="0" w:color="auto"/>
            <w:left w:val="none" w:sz="0" w:space="0" w:color="auto"/>
            <w:bottom w:val="none" w:sz="0" w:space="0" w:color="auto"/>
            <w:right w:val="none" w:sz="0" w:space="0" w:color="auto"/>
          </w:divBdr>
        </w:div>
        <w:div w:id="1463881287">
          <w:marLeft w:val="480"/>
          <w:marRight w:val="0"/>
          <w:marTop w:val="0"/>
          <w:marBottom w:val="0"/>
          <w:divBdr>
            <w:top w:val="none" w:sz="0" w:space="0" w:color="auto"/>
            <w:left w:val="none" w:sz="0" w:space="0" w:color="auto"/>
            <w:bottom w:val="none" w:sz="0" w:space="0" w:color="auto"/>
            <w:right w:val="none" w:sz="0" w:space="0" w:color="auto"/>
          </w:divBdr>
        </w:div>
        <w:div w:id="1352997460">
          <w:marLeft w:val="480"/>
          <w:marRight w:val="0"/>
          <w:marTop w:val="0"/>
          <w:marBottom w:val="0"/>
          <w:divBdr>
            <w:top w:val="none" w:sz="0" w:space="0" w:color="auto"/>
            <w:left w:val="none" w:sz="0" w:space="0" w:color="auto"/>
            <w:bottom w:val="none" w:sz="0" w:space="0" w:color="auto"/>
            <w:right w:val="none" w:sz="0" w:space="0" w:color="auto"/>
          </w:divBdr>
        </w:div>
        <w:div w:id="537592784">
          <w:marLeft w:val="480"/>
          <w:marRight w:val="0"/>
          <w:marTop w:val="0"/>
          <w:marBottom w:val="0"/>
          <w:divBdr>
            <w:top w:val="none" w:sz="0" w:space="0" w:color="auto"/>
            <w:left w:val="none" w:sz="0" w:space="0" w:color="auto"/>
            <w:bottom w:val="none" w:sz="0" w:space="0" w:color="auto"/>
            <w:right w:val="none" w:sz="0" w:space="0" w:color="auto"/>
          </w:divBdr>
        </w:div>
        <w:div w:id="1503931449">
          <w:marLeft w:val="480"/>
          <w:marRight w:val="0"/>
          <w:marTop w:val="0"/>
          <w:marBottom w:val="0"/>
          <w:divBdr>
            <w:top w:val="none" w:sz="0" w:space="0" w:color="auto"/>
            <w:left w:val="none" w:sz="0" w:space="0" w:color="auto"/>
            <w:bottom w:val="none" w:sz="0" w:space="0" w:color="auto"/>
            <w:right w:val="none" w:sz="0" w:space="0" w:color="auto"/>
          </w:divBdr>
        </w:div>
        <w:div w:id="485126520">
          <w:marLeft w:val="480"/>
          <w:marRight w:val="0"/>
          <w:marTop w:val="0"/>
          <w:marBottom w:val="0"/>
          <w:divBdr>
            <w:top w:val="none" w:sz="0" w:space="0" w:color="auto"/>
            <w:left w:val="none" w:sz="0" w:space="0" w:color="auto"/>
            <w:bottom w:val="none" w:sz="0" w:space="0" w:color="auto"/>
            <w:right w:val="none" w:sz="0" w:space="0" w:color="auto"/>
          </w:divBdr>
        </w:div>
        <w:div w:id="729155352">
          <w:marLeft w:val="480"/>
          <w:marRight w:val="0"/>
          <w:marTop w:val="0"/>
          <w:marBottom w:val="0"/>
          <w:divBdr>
            <w:top w:val="none" w:sz="0" w:space="0" w:color="auto"/>
            <w:left w:val="none" w:sz="0" w:space="0" w:color="auto"/>
            <w:bottom w:val="none" w:sz="0" w:space="0" w:color="auto"/>
            <w:right w:val="none" w:sz="0" w:space="0" w:color="auto"/>
          </w:divBdr>
        </w:div>
        <w:div w:id="917180261">
          <w:marLeft w:val="480"/>
          <w:marRight w:val="0"/>
          <w:marTop w:val="0"/>
          <w:marBottom w:val="0"/>
          <w:divBdr>
            <w:top w:val="none" w:sz="0" w:space="0" w:color="auto"/>
            <w:left w:val="none" w:sz="0" w:space="0" w:color="auto"/>
            <w:bottom w:val="none" w:sz="0" w:space="0" w:color="auto"/>
            <w:right w:val="none" w:sz="0" w:space="0" w:color="auto"/>
          </w:divBdr>
        </w:div>
        <w:div w:id="343214067">
          <w:marLeft w:val="480"/>
          <w:marRight w:val="0"/>
          <w:marTop w:val="0"/>
          <w:marBottom w:val="0"/>
          <w:divBdr>
            <w:top w:val="none" w:sz="0" w:space="0" w:color="auto"/>
            <w:left w:val="none" w:sz="0" w:space="0" w:color="auto"/>
            <w:bottom w:val="none" w:sz="0" w:space="0" w:color="auto"/>
            <w:right w:val="none" w:sz="0" w:space="0" w:color="auto"/>
          </w:divBdr>
        </w:div>
        <w:div w:id="1914584866">
          <w:marLeft w:val="480"/>
          <w:marRight w:val="0"/>
          <w:marTop w:val="0"/>
          <w:marBottom w:val="0"/>
          <w:divBdr>
            <w:top w:val="none" w:sz="0" w:space="0" w:color="auto"/>
            <w:left w:val="none" w:sz="0" w:space="0" w:color="auto"/>
            <w:bottom w:val="none" w:sz="0" w:space="0" w:color="auto"/>
            <w:right w:val="none" w:sz="0" w:space="0" w:color="auto"/>
          </w:divBdr>
        </w:div>
        <w:div w:id="165366142">
          <w:marLeft w:val="480"/>
          <w:marRight w:val="0"/>
          <w:marTop w:val="0"/>
          <w:marBottom w:val="0"/>
          <w:divBdr>
            <w:top w:val="none" w:sz="0" w:space="0" w:color="auto"/>
            <w:left w:val="none" w:sz="0" w:space="0" w:color="auto"/>
            <w:bottom w:val="none" w:sz="0" w:space="0" w:color="auto"/>
            <w:right w:val="none" w:sz="0" w:space="0" w:color="auto"/>
          </w:divBdr>
        </w:div>
        <w:div w:id="2136437349">
          <w:marLeft w:val="480"/>
          <w:marRight w:val="0"/>
          <w:marTop w:val="0"/>
          <w:marBottom w:val="0"/>
          <w:divBdr>
            <w:top w:val="none" w:sz="0" w:space="0" w:color="auto"/>
            <w:left w:val="none" w:sz="0" w:space="0" w:color="auto"/>
            <w:bottom w:val="none" w:sz="0" w:space="0" w:color="auto"/>
            <w:right w:val="none" w:sz="0" w:space="0" w:color="auto"/>
          </w:divBdr>
        </w:div>
        <w:div w:id="1099836958">
          <w:marLeft w:val="480"/>
          <w:marRight w:val="0"/>
          <w:marTop w:val="0"/>
          <w:marBottom w:val="0"/>
          <w:divBdr>
            <w:top w:val="none" w:sz="0" w:space="0" w:color="auto"/>
            <w:left w:val="none" w:sz="0" w:space="0" w:color="auto"/>
            <w:bottom w:val="none" w:sz="0" w:space="0" w:color="auto"/>
            <w:right w:val="none" w:sz="0" w:space="0" w:color="auto"/>
          </w:divBdr>
        </w:div>
        <w:div w:id="1434517673">
          <w:marLeft w:val="480"/>
          <w:marRight w:val="0"/>
          <w:marTop w:val="0"/>
          <w:marBottom w:val="0"/>
          <w:divBdr>
            <w:top w:val="none" w:sz="0" w:space="0" w:color="auto"/>
            <w:left w:val="none" w:sz="0" w:space="0" w:color="auto"/>
            <w:bottom w:val="none" w:sz="0" w:space="0" w:color="auto"/>
            <w:right w:val="none" w:sz="0" w:space="0" w:color="auto"/>
          </w:divBdr>
        </w:div>
        <w:div w:id="1353803148">
          <w:marLeft w:val="480"/>
          <w:marRight w:val="0"/>
          <w:marTop w:val="0"/>
          <w:marBottom w:val="0"/>
          <w:divBdr>
            <w:top w:val="none" w:sz="0" w:space="0" w:color="auto"/>
            <w:left w:val="none" w:sz="0" w:space="0" w:color="auto"/>
            <w:bottom w:val="none" w:sz="0" w:space="0" w:color="auto"/>
            <w:right w:val="none" w:sz="0" w:space="0" w:color="auto"/>
          </w:divBdr>
        </w:div>
        <w:div w:id="1219166970">
          <w:marLeft w:val="480"/>
          <w:marRight w:val="0"/>
          <w:marTop w:val="0"/>
          <w:marBottom w:val="0"/>
          <w:divBdr>
            <w:top w:val="none" w:sz="0" w:space="0" w:color="auto"/>
            <w:left w:val="none" w:sz="0" w:space="0" w:color="auto"/>
            <w:bottom w:val="none" w:sz="0" w:space="0" w:color="auto"/>
            <w:right w:val="none" w:sz="0" w:space="0" w:color="auto"/>
          </w:divBdr>
        </w:div>
        <w:div w:id="1262639442">
          <w:marLeft w:val="480"/>
          <w:marRight w:val="0"/>
          <w:marTop w:val="0"/>
          <w:marBottom w:val="0"/>
          <w:divBdr>
            <w:top w:val="none" w:sz="0" w:space="0" w:color="auto"/>
            <w:left w:val="none" w:sz="0" w:space="0" w:color="auto"/>
            <w:bottom w:val="none" w:sz="0" w:space="0" w:color="auto"/>
            <w:right w:val="none" w:sz="0" w:space="0" w:color="auto"/>
          </w:divBdr>
        </w:div>
        <w:div w:id="1366904780">
          <w:marLeft w:val="480"/>
          <w:marRight w:val="0"/>
          <w:marTop w:val="0"/>
          <w:marBottom w:val="0"/>
          <w:divBdr>
            <w:top w:val="none" w:sz="0" w:space="0" w:color="auto"/>
            <w:left w:val="none" w:sz="0" w:space="0" w:color="auto"/>
            <w:bottom w:val="none" w:sz="0" w:space="0" w:color="auto"/>
            <w:right w:val="none" w:sz="0" w:space="0" w:color="auto"/>
          </w:divBdr>
        </w:div>
        <w:div w:id="1784423633">
          <w:marLeft w:val="480"/>
          <w:marRight w:val="0"/>
          <w:marTop w:val="0"/>
          <w:marBottom w:val="0"/>
          <w:divBdr>
            <w:top w:val="none" w:sz="0" w:space="0" w:color="auto"/>
            <w:left w:val="none" w:sz="0" w:space="0" w:color="auto"/>
            <w:bottom w:val="none" w:sz="0" w:space="0" w:color="auto"/>
            <w:right w:val="none" w:sz="0" w:space="0" w:color="auto"/>
          </w:divBdr>
        </w:div>
        <w:div w:id="1912344116">
          <w:marLeft w:val="480"/>
          <w:marRight w:val="0"/>
          <w:marTop w:val="0"/>
          <w:marBottom w:val="0"/>
          <w:divBdr>
            <w:top w:val="none" w:sz="0" w:space="0" w:color="auto"/>
            <w:left w:val="none" w:sz="0" w:space="0" w:color="auto"/>
            <w:bottom w:val="none" w:sz="0" w:space="0" w:color="auto"/>
            <w:right w:val="none" w:sz="0" w:space="0" w:color="auto"/>
          </w:divBdr>
        </w:div>
        <w:div w:id="1790390692">
          <w:marLeft w:val="480"/>
          <w:marRight w:val="0"/>
          <w:marTop w:val="0"/>
          <w:marBottom w:val="0"/>
          <w:divBdr>
            <w:top w:val="none" w:sz="0" w:space="0" w:color="auto"/>
            <w:left w:val="none" w:sz="0" w:space="0" w:color="auto"/>
            <w:bottom w:val="none" w:sz="0" w:space="0" w:color="auto"/>
            <w:right w:val="none" w:sz="0" w:space="0" w:color="auto"/>
          </w:divBdr>
        </w:div>
        <w:div w:id="53890697">
          <w:marLeft w:val="480"/>
          <w:marRight w:val="0"/>
          <w:marTop w:val="0"/>
          <w:marBottom w:val="0"/>
          <w:divBdr>
            <w:top w:val="none" w:sz="0" w:space="0" w:color="auto"/>
            <w:left w:val="none" w:sz="0" w:space="0" w:color="auto"/>
            <w:bottom w:val="none" w:sz="0" w:space="0" w:color="auto"/>
            <w:right w:val="none" w:sz="0" w:space="0" w:color="auto"/>
          </w:divBdr>
        </w:div>
        <w:div w:id="1857695248">
          <w:marLeft w:val="480"/>
          <w:marRight w:val="0"/>
          <w:marTop w:val="0"/>
          <w:marBottom w:val="0"/>
          <w:divBdr>
            <w:top w:val="none" w:sz="0" w:space="0" w:color="auto"/>
            <w:left w:val="none" w:sz="0" w:space="0" w:color="auto"/>
            <w:bottom w:val="none" w:sz="0" w:space="0" w:color="auto"/>
            <w:right w:val="none" w:sz="0" w:space="0" w:color="auto"/>
          </w:divBdr>
        </w:div>
        <w:div w:id="1023627344">
          <w:marLeft w:val="480"/>
          <w:marRight w:val="0"/>
          <w:marTop w:val="0"/>
          <w:marBottom w:val="0"/>
          <w:divBdr>
            <w:top w:val="none" w:sz="0" w:space="0" w:color="auto"/>
            <w:left w:val="none" w:sz="0" w:space="0" w:color="auto"/>
            <w:bottom w:val="none" w:sz="0" w:space="0" w:color="auto"/>
            <w:right w:val="none" w:sz="0" w:space="0" w:color="auto"/>
          </w:divBdr>
        </w:div>
        <w:div w:id="520969600">
          <w:marLeft w:val="480"/>
          <w:marRight w:val="0"/>
          <w:marTop w:val="0"/>
          <w:marBottom w:val="0"/>
          <w:divBdr>
            <w:top w:val="none" w:sz="0" w:space="0" w:color="auto"/>
            <w:left w:val="none" w:sz="0" w:space="0" w:color="auto"/>
            <w:bottom w:val="none" w:sz="0" w:space="0" w:color="auto"/>
            <w:right w:val="none" w:sz="0" w:space="0" w:color="auto"/>
          </w:divBdr>
        </w:div>
        <w:div w:id="375201004">
          <w:marLeft w:val="480"/>
          <w:marRight w:val="0"/>
          <w:marTop w:val="0"/>
          <w:marBottom w:val="0"/>
          <w:divBdr>
            <w:top w:val="none" w:sz="0" w:space="0" w:color="auto"/>
            <w:left w:val="none" w:sz="0" w:space="0" w:color="auto"/>
            <w:bottom w:val="none" w:sz="0" w:space="0" w:color="auto"/>
            <w:right w:val="none" w:sz="0" w:space="0" w:color="auto"/>
          </w:divBdr>
        </w:div>
        <w:div w:id="384061235">
          <w:marLeft w:val="480"/>
          <w:marRight w:val="0"/>
          <w:marTop w:val="0"/>
          <w:marBottom w:val="0"/>
          <w:divBdr>
            <w:top w:val="none" w:sz="0" w:space="0" w:color="auto"/>
            <w:left w:val="none" w:sz="0" w:space="0" w:color="auto"/>
            <w:bottom w:val="none" w:sz="0" w:space="0" w:color="auto"/>
            <w:right w:val="none" w:sz="0" w:space="0" w:color="auto"/>
          </w:divBdr>
        </w:div>
        <w:div w:id="1741363620">
          <w:marLeft w:val="480"/>
          <w:marRight w:val="0"/>
          <w:marTop w:val="0"/>
          <w:marBottom w:val="0"/>
          <w:divBdr>
            <w:top w:val="none" w:sz="0" w:space="0" w:color="auto"/>
            <w:left w:val="none" w:sz="0" w:space="0" w:color="auto"/>
            <w:bottom w:val="none" w:sz="0" w:space="0" w:color="auto"/>
            <w:right w:val="none" w:sz="0" w:space="0" w:color="auto"/>
          </w:divBdr>
        </w:div>
        <w:div w:id="679822191">
          <w:marLeft w:val="480"/>
          <w:marRight w:val="0"/>
          <w:marTop w:val="0"/>
          <w:marBottom w:val="0"/>
          <w:divBdr>
            <w:top w:val="none" w:sz="0" w:space="0" w:color="auto"/>
            <w:left w:val="none" w:sz="0" w:space="0" w:color="auto"/>
            <w:bottom w:val="none" w:sz="0" w:space="0" w:color="auto"/>
            <w:right w:val="none" w:sz="0" w:space="0" w:color="auto"/>
          </w:divBdr>
        </w:div>
        <w:div w:id="675039150">
          <w:marLeft w:val="480"/>
          <w:marRight w:val="0"/>
          <w:marTop w:val="0"/>
          <w:marBottom w:val="0"/>
          <w:divBdr>
            <w:top w:val="none" w:sz="0" w:space="0" w:color="auto"/>
            <w:left w:val="none" w:sz="0" w:space="0" w:color="auto"/>
            <w:bottom w:val="none" w:sz="0" w:space="0" w:color="auto"/>
            <w:right w:val="none" w:sz="0" w:space="0" w:color="auto"/>
          </w:divBdr>
        </w:div>
        <w:div w:id="147945526">
          <w:marLeft w:val="480"/>
          <w:marRight w:val="0"/>
          <w:marTop w:val="0"/>
          <w:marBottom w:val="0"/>
          <w:divBdr>
            <w:top w:val="none" w:sz="0" w:space="0" w:color="auto"/>
            <w:left w:val="none" w:sz="0" w:space="0" w:color="auto"/>
            <w:bottom w:val="none" w:sz="0" w:space="0" w:color="auto"/>
            <w:right w:val="none" w:sz="0" w:space="0" w:color="auto"/>
          </w:divBdr>
        </w:div>
        <w:div w:id="1487091011">
          <w:marLeft w:val="480"/>
          <w:marRight w:val="0"/>
          <w:marTop w:val="0"/>
          <w:marBottom w:val="0"/>
          <w:divBdr>
            <w:top w:val="none" w:sz="0" w:space="0" w:color="auto"/>
            <w:left w:val="none" w:sz="0" w:space="0" w:color="auto"/>
            <w:bottom w:val="none" w:sz="0" w:space="0" w:color="auto"/>
            <w:right w:val="none" w:sz="0" w:space="0" w:color="auto"/>
          </w:divBdr>
        </w:div>
        <w:div w:id="1762529126">
          <w:marLeft w:val="480"/>
          <w:marRight w:val="0"/>
          <w:marTop w:val="0"/>
          <w:marBottom w:val="0"/>
          <w:divBdr>
            <w:top w:val="none" w:sz="0" w:space="0" w:color="auto"/>
            <w:left w:val="none" w:sz="0" w:space="0" w:color="auto"/>
            <w:bottom w:val="none" w:sz="0" w:space="0" w:color="auto"/>
            <w:right w:val="none" w:sz="0" w:space="0" w:color="auto"/>
          </w:divBdr>
        </w:div>
        <w:div w:id="925840444">
          <w:marLeft w:val="480"/>
          <w:marRight w:val="0"/>
          <w:marTop w:val="0"/>
          <w:marBottom w:val="0"/>
          <w:divBdr>
            <w:top w:val="none" w:sz="0" w:space="0" w:color="auto"/>
            <w:left w:val="none" w:sz="0" w:space="0" w:color="auto"/>
            <w:bottom w:val="none" w:sz="0" w:space="0" w:color="auto"/>
            <w:right w:val="none" w:sz="0" w:space="0" w:color="auto"/>
          </w:divBdr>
        </w:div>
        <w:div w:id="1748259647">
          <w:marLeft w:val="480"/>
          <w:marRight w:val="0"/>
          <w:marTop w:val="0"/>
          <w:marBottom w:val="0"/>
          <w:divBdr>
            <w:top w:val="none" w:sz="0" w:space="0" w:color="auto"/>
            <w:left w:val="none" w:sz="0" w:space="0" w:color="auto"/>
            <w:bottom w:val="none" w:sz="0" w:space="0" w:color="auto"/>
            <w:right w:val="none" w:sz="0" w:space="0" w:color="auto"/>
          </w:divBdr>
        </w:div>
        <w:div w:id="1140733372">
          <w:marLeft w:val="480"/>
          <w:marRight w:val="0"/>
          <w:marTop w:val="0"/>
          <w:marBottom w:val="0"/>
          <w:divBdr>
            <w:top w:val="none" w:sz="0" w:space="0" w:color="auto"/>
            <w:left w:val="none" w:sz="0" w:space="0" w:color="auto"/>
            <w:bottom w:val="none" w:sz="0" w:space="0" w:color="auto"/>
            <w:right w:val="none" w:sz="0" w:space="0" w:color="auto"/>
          </w:divBdr>
        </w:div>
        <w:div w:id="126777874">
          <w:marLeft w:val="480"/>
          <w:marRight w:val="0"/>
          <w:marTop w:val="0"/>
          <w:marBottom w:val="0"/>
          <w:divBdr>
            <w:top w:val="none" w:sz="0" w:space="0" w:color="auto"/>
            <w:left w:val="none" w:sz="0" w:space="0" w:color="auto"/>
            <w:bottom w:val="none" w:sz="0" w:space="0" w:color="auto"/>
            <w:right w:val="none" w:sz="0" w:space="0" w:color="auto"/>
          </w:divBdr>
        </w:div>
        <w:div w:id="887453939">
          <w:marLeft w:val="480"/>
          <w:marRight w:val="0"/>
          <w:marTop w:val="0"/>
          <w:marBottom w:val="0"/>
          <w:divBdr>
            <w:top w:val="none" w:sz="0" w:space="0" w:color="auto"/>
            <w:left w:val="none" w:sz="0" w:space="0" w:color="auto"/>
            <w:bottom w:val="none" w:sz="0" w:space="0" w:color="auto"/>
            <w:right w:val="none" w:sz="0" w:space="0" w:color="auto"/>
          </w:divBdr>
        </w:div>
        <w:div w:id="542179400">
          <w:marLeft w:val="480"/>
          <w:marRight w:val="0"/>
          <w:marTop w:val="0"/>
          <w:marBottom w:val="0"/>
          <w:divBdr>
            <w:top w:val="none" w:sz="0" w:space="0" w:color="auto"/>
            <w:left w:val="none" w:sz="0" w:space="0" w:color="auto"/>
            <w:bottom w:val="none" w:sz="0" w:space="0" w:color="auto"/>
            <w:right w:val="none" w:sz="0" w:space="0" w:color="auto"/>
          </w:divBdr>
        </w:div>
        <w:div w:id="1267469977">
          <w:marLeft w:val="480"/>
          <w:marRight w:val="0"/>
          <w:marTop w:val="0"/>
          <w:marBottom w:val="0"/>
          <w:divBdr>
            <w:top w:val="none" w:sz="0" w:space="0" w:color="auto"/>
            <w:left w:val="none" w:sz="0" w:space="0" w:color="auto"/>
            <w:bottom w:val="none" w:sz="0" w:space="0" w:color="auto"/>
            <w:right w:val="none" w:sz="0" w:space="0" w:color="auto"/>
          </w:divBdr>
        </w:div>
        <w:div w:id="2753703">
          <w:marLeft w:val="480"/>
          <w:marRight w:val="0"/>
          <w:marTop w:val="0"/>
          <w:marBottom w:val="0"/>
          <w:divBdr>
            <w:top w:val="none" w:sz="0" w:space="0" w:color="auto"/>
            <w:left w:val="none" w:sz="0" w:space="0" w:color="auto"/>
            <w:bottom w:val="none" w:sz="0" w:space="0" w:color="auto"/>
            <w:right w:val="none" w:sz="0" w:space="0" w:color="auto"/>
          </w:divBdr>
        </w:div>
        <w:div w:id="291131238">
          <w:marLeft w:val="480"/>
          <w:marRight w:val="0"/>
          <w:marTop w:val="0"/>
          <w:marBottom w:val="0"/>
          <w:divBdr>
            <w:top w:val="none" w:sz="0" w:space="0" w:color="auto"/>
            <w:left w:val="none" w:sz="0" w:space="0" w:color="auto"/>
            <w:bottom w:val="none" w:sz="0" w:space="0" w:color="auto"/>
            <w:right w:val="none" w:sz="0" w:space="0" w:color="auto"/>
          </w:divBdr>
        </w:div>
        <w:div w:id="694892380">
          <w:marLeft w:val="480"/>
          <w:marRight w:val="0"/>
          <w:marTop w:val="0"/>
          <w:marBottom w:val="0"/>
          <w:divBdr>
            <w:top w:val="none" w:sz="0" w:space="0" w:color="auto"/>
            <w:left w:val="none" w:sz="0" w:space="0" w:color="auto"/>
            <w:bottom w:val="none" w:sz="0" w:space="0" w:color="auto"/>
            <w:right w:val="none" w:sz="0" w:space="0" w:color="auto"/>
          </w:divBdr>
        </w:div>
        <w:div w:id="1679043979">
          <w:marLeft w:val="480"/>
          <w:marRight w:val="0"/>
          <w:marTop w:val="0"/>
          <w:marBottom w:val="0"/>
          <w:divBdr>
            <w:top w:val="none" w:sz="0" w:space="0" w:color="auto"/>
            <w:left w:val="none" w:sz="0" w:space="0" w:color="auto"/>
            <w:bottom w:val="none" w:sz="0" w:space="0" w:color="auto"/>
            <w:right w:val="none" w:sz="0" w:space="0" w:color="auto"/>
          </w:divBdr>
        </w:div>
        <w:div w:id="1101141373">
          <w:marLeft w:val="480"/>
          <w:marRight w:val="0"/>
          <w:marTop w:val="0"/>
          <w:marBottom w:val="0"/>
          <w:divBdr>
            <w:top w:val="none" w:sz="0" w:space="0" w:color="auto"/>
            <w:left w:val="none" w:sz="0" w:space="0" w:color="auto"/>
            <w:bottom w:val="none" w:sz="0" w:space="0" w:color="auto"/>
            <w:right w:val="none" w:sz="0" w:space="0" w:color="auto"/>
          </w:divBdr>
        </w:div>
        <w:div w:id="1591311158">
          <w:marLeft w:val="480"/>
          <w:marRight w:val="0"/>
          <w:marTop w:val="0"/>
          <w:marBottom w:val="0"/>
          <w:divBdr>
            <w:top w:val="none" w:sz="0" w:space="0" w:color="auto"/>
            <w:left w:val="none" w:sz="0" w:space="0" w:color="auto"/>
            <w:bottom w:val="none" w:sz="0" w:space="0" w:color="auto"/>
            <w:right w:val="none" w:sz="0" w:space="0" w:color="auto"/>
          </w:divBdr>
        </w:div>
        <w:div w:id="1773740792">
          <w:marLeft w:val="480"/>
          <w:marRight w:val="0"/>
          <w:marTop w:val="0"/>
          <w:marBottom w:val="0"/>
          <w:divBdr>
            <w:top w:val="none" w:sz="0" w:space="0" w:color="auto"/>
            <w:left w:val="none" w:sz="0" w:space="0" w:color="auto"/>
            <w:bottom w:val="none" w:sz="0" w:space="0" w:color="auto"/>
            <w:right w:val="none" w:sz="0" w:space="0" w:color="auto"/>
          </w:divBdr>
        </w:div>
        <w:div w:id="512309074">
          <w:marLeft w:val="480"/>
          <w:marRight w:val="0"/>
          <w:marTop w:val="0"/>
          <w:marBottom w:val="0"/>
          <w:divBdr>
            <w:top w:val="none" w:sz="0" w:space="0" w:color="auto"/>
            <w:left w:val="none" w:sz="0" w:space="0" w:color="auto"/>
            <w:bottom w:val="none" w:sz="0" w:space="0" w:color="auto"/>
            <w:right w:val="none" w:sz="0" w:space="0" w:color="auto"/>
          </w:divBdr>
        </w:div>
        <w:div w:id="1705060882">
          <w:marLeft w:val="480"/>
          <w:marRight w:val="0"/>
          <w:marTop w:val="0"/>
          <w:marBottom w:val="0"/>
          <w:divBdr>
            <w:top w:val="none" w:sz="0" w:space="0" w:color="auto"/>
            <w:left w:val="none" w:sz="0" w:space="0" w:color="auto"/>
            <w:bottom w:val="none" w:sz="0" w:space="0" w:color="auto"/>
            <w:right w:val="none" w:sz="0" w:space="0" w:color="auto"/>
          </w:divBdr>
        </w:div>
        <w:div w:id="290138145">
          <w:marLeft w:val="480"/>
          <w:marRight w:val="0"/>
          <w:marTop w:val="0"/>
          <w:marBottom w:val="0"/>
          <w:divBdr>
            <w:top w:val="none" w:sz="0" w:space="0" w:color="auto"/>
            <w:left w:val="none" w:sz="0" w:space="0" w:color="auto"/>
            <w:bottom w:val="none" w:sz="0" w:space="0" w:color="auto"/>
            <w:right w:val="none" w:sz="0" w:space="0" w:color="auto"/>
          </w:divBdr>
        </w:div>
        <w:div w:id="2105766207">
          <w:marLeft w:val="480"/>
          <w:marRight w:val="0"/>
          <w:marTop w:val="0"/>
          <w:marBottom w:val="0"/>
          <w:divBdr>
            <w:top w:val="none" w:sz="0" w:space="0" w:color="auto"/>
            <w:left w:val="none" w:sz="0" w:space="0" w:color="auto"/>
            <w:bottom w:val="none" w:sz="0" w:space="0" w:color="auto"/>
            <w:right w:val="none" w:sz="0" w:space="0" w:color="auto"/>
          </w:divBdr>
        </w:div>
        <w:div w:id="744033794">
          <w:marLeft w:val="480"/>
          <w:marRight w:val="0"/>
          <w:marTop w:val="0"/>
          <w:marBottom w:val="0"/>
          <w:divBdr>
            <w:top w:val="none" w:sz="0" w:space="0" w:color="auto"/>
            <w:left w:val="none" w:sz="0" w:space="0" w:color="auto"/>
            <w:bottom w:val="none" w:sz="0" w:space="0" w:color="auto"/>
            <w:right w:val="none" w:sz="0" w:space="0" w:color="auto"/>
          </w:divBdr>
        </w:div>
        <w:div w:id="2061660352">
          <w:marLeft w:val="480"/>
          <w:marRight w:val="0"/>
          <w:marTop w:val="0"/>
          <w:marBottom w:val="0"/>
          <w:divBdr>
            <w:top w:val="none" w:sz="0" w:space="0" w:color="auto"/>
            <w:left w:val="none" w:sz="0" w:space="0" w:color="auto"/>
            <w:bottom w:val="none" w:sz="0" w:space="0" w:color="auto"/>
            <w:right w:val="none" w:sz="0" w:space="0" w:color="auto"/>
          </w:divBdr>
        </w:div>
        <w:div w:id="448401795">
          <w:marLeft w:val="480"/>
          <w:marRight w:val="0"/>
          <w:marTop w:val="0"/>
          <w:marBottom w:val="0"/>
          <w:divBdr>
            <w:top w:val="none" w:sz="0" w:space="0" w:color="auto"/>
            <w:left w:val="none" w:sz="0" w:space="0" w:color="auto"/>
            <w:bottom w:val="none" w:sz="0" w:space="0" w:color="auto"/>
            <w:right w:val="none" w:sz="0" w:space="0" w:color="auto"/>
          </w:divBdr>
        </w:div>
        <w:div w:id="1257058044">
          <w:marLeft w:val="480"/>
          <w:marRight w:val="0"/>
          <w:marTop w:val="0"/>
          <w:marBottom w:val="0"/>
          <w:divBdr>
            <w:top w:val="none" w:sz="0" w:space="0" w:color="auto"/>
            <w:left w:val="none" w:sz="0" w:space="0" w:color="auto"/>
            <w:bottom w:val="none" w:sz="0" w:space="0" w:color="auto"/>
            <w:right w:val="none" w:sz="0" w:space="0" w:color="auto"/>
          </w:divBdr>
        </w:div>
        <w:div w:id="459345726">
          <w:marLeft w:val="480"/>
          <w:marRight w:val="0"/>
          <w:marTop w:val="0"/>
          <w:marBottom w:val="0"/>
          <w:divBdr>
            <w:top w:val="none" w:sz="0" w:space="0" w:color="auto"/>
            <w:left w:val="none" w:sz="0" w:space="0" w:color="auto"/>
            <w:bottom w:val="none" w:sz="0" w:space="0" w:color="auto"/>
            <w:right w:val="none" w:sz="0" w:space="0" w:color="auto"/>
          </w:divBdr>
        </w:div>
        <w:div w:id="1423145345">
          <w:marLeft w:val="480"/>
          <w:marRight w:val="0"/>
          <w:marTop w:val="0"/>
          <w:marBottom w:val="0"/>
          <w:divBdr>
            <w:top w:val="none" w:sz="0" w:space="0" w:color="auto"/>
            <w:left w:val="none" w:sz="0" w:space="0" w:color="auto"/>
            <w:bottom w:val="none" w:sz="0" w:space="0" w:color="auto"/>
            <w:right w:val="none" w:sz="0" w:space="0" w:color="auto"/>
          </w:divBdr>
        </w:div>
        <w:div w:id="2016610015">
          <w:marLeft w:val="480"/>
          <w:marRight w:val="0"/>
          <w:marTop w:val="0"/>
          <w:marBottom w:val="0"/>
          <w:divBdr>
            <w:top w:val="none" w:sz="0" w:space="0" w:color="auto"/>
            <w:left w:val="none" w:sz="0" w:space="0" w:color="auto"/>
            <w:bottom w:val="none" w:sz="0" w:space="0" w:color="auto"/>
            <w:right w:val="none" w:sz="0" w:space="0" w:color="auto"/>
          </w:divBdr>
        </w:div>
        <w:div w:id="629676352">
          <w:marLeft w:val="480"/>
          <w:marRight w:val="0"/>
          <w:marTop w:val="0"/>
          <w:marBottom w:val="0"/>
          <w:divBdr>
            <w:top w:val="none" w:sz="0" w:space="0" w:color="auto"/>
            <w:left w:val="none" w:sz="0" w:space="0" w:color="auto"/>
            <w:bottom w:val="none" w:sz="0" w:space="0" w:color="auto"/>
            <w:right w:val="none" w:sz="0" w:space="0" w:color="auto"/>
          </w:divBdr>
        </w:div>
        <w:div w:id="774792478">
          <w:marLeft w:val="480"/>
          <w:marRight w:val="0"/>
          <w:marTop w:val="0"/>
          <w:marBottom w:val="0"/>
          <w:divBdr>
            <w:top w:val="none" w:sz="0" w:space="0" w:color="auto"/>
            <w:left w:val="none" w:sz="0" w:space="0" w:color="auto"/>
            <w:bottom w:val="none" w:sz="0" w:space="0" w:color="auto"/>
            <w:right w:val="none" w:sz="0" w:space="0" w:color="auto"/>
          </w:divBdr>
        </w:div>
        <w:div w:id="1326981789">
          <w:marLeft w:val="480"/>
          <w:marRight w:val="0"/>
          <w:marTop w:val="0"/>
          <w:marBottom w:val="0"/>
          <w:divBdr>
            <w:top w:val="none" w:sz="0" w:space="0" w:color="auto"/>
            <w:left w:val="none" w:sz="0" w:space="0" w:color="auto"/>
            <w:bottom w:val="none" w:sz="0" w:space="0" w:color="auto"/>
            <w:right w:val="none" w:sz="0" w:space="0" w:color="auto"/>
          </w:divBdr>
        </w:div>
        <w:div w:id="24060910">
          <w:marLeft w:val="480"/>
          <w:marRight w:val="0"/>
          <w:marTop w:val="0"/>
          <w:marBottom w:val="0"/>
          <w:divBdr>
            <w:top w:val="none" w:sz="0" w:space="0" w:color="auto"/>
            <w:left w:val="none" w:sz="0" w:space="0" w:color="auto"/>
            <w:bottom w:val="none" w:sz="0" w:space="0" w:color="auto"/>
            <w:right w:val="none" w:sz="0" w:space="0" w:color="auto"/>
          </w:divBdr>
        </w:div>
        <w:div w:id="1796367786">
          <w:marLeft w:val="480"/>
          <w:marRight w:val="0"/>
          <w:marTop w:val="0"/>
          <w:marBottom w:val="0"/>
          <w:divBdr>
            <w:top w:val="none" w:sz="0" w:space="0" w:color="auto"/>
            <w:left w:val="none" w:sz="0" w:space="0" w:color="auto"/>
            <w:bottom w:val="none" w:sz="0" w:space="0" w:color="auto"/>
            <w:right w:val="none" w:sz="0" w:space="0" w:color="auto"/>
          </w:divBdr>
        </w:div>
        <w:div w:id="1595280487">
          <w:marLeft w:val="480"/>
          <w:marRight w:val="0"/>
          <w:marTop w:val="0"/>
          <w:marBottom w:val="0"/>
          <w:divBdr>
            <w:top w:val="none" w:sz="0" w:space="0" w:color="auto"/>
            <w:left w:val="none" w:sz="0" w:space="0" w:color="auto"/>
            <w:bottom w:val="none" w:sz="0" w:space="0" w:color="auto"/>
            <w:right w:val="none" w:sz="0" w:space="0" w:color="auto"/>
          </w:divBdr>
        </w:div>
        <w:div w:id="1333869689">
          <w:marLeft w:val="480"/>
          <w:marRight w:val="0"/>
          <w:marTop w:val="0"/>
          <w:marBottom w:val="0"/>
          <w:divBdr>
            <w:top w:val="none" w:sz="0" w:space="0" w:color="auto"/>
            <w:left w:val="none" w:sz="0" w:space="0" w:color="auto"/>
            <w:bottom w:val="none" w:sz="0" w:space="0" w:color="auto"/>
            <w:right w:val="none" w:sz="0" w:space="0" w:color="auto"/>
          </w:divBdr>
        </w:div>
        <w:div w:id="2034307366">
          <w:marLeft w:val="480"/>
          <w:marRight w:val="0"/>
          <w:marTop w:val="0"/>
          <w:marBottom w:val="0"/>
          <w:divBdr>
            <w:top w:val="none" w:sz="0" w:space="0" w:color="auto"/>
            <w:left w:val="none" w:sz="0" w:space="0" w:color="auto"/>
            <w:bottom w:val="none" w:sz="0" w:space="0" w:color="auto"/>
            <w:right w:val="none" w:sz="0" w:space="0" w:color="auto"/>
          </w:divBdr>
        </w:div>
        <w:div w:id="1571884844">
          <w:marLeft w:val="480"/>
          <w:marRight w:val="0"/>
          <w:marTop w:val="0"/>
          <w:marBottom w:val="0"/>
          <w:divBdr>
            <w:top w:val="none" w:sz="0" w:space="0" w:color="auto"/>
            <w:left w:val="none" w:sz="0" w:space="0" w:color="auto"/>
            <w:bottom w:val="none" w:sz="0" w:space="0" w:color="auto"/>
            <w:right w:val="none" w:sz="0" w:space="0" w:color="auto"/>
          </w:divBdr>
        </w:div>
        <w:div w:id="562523720">
          <w:marLeft w:val="480"/>
          <w:marRight w:val="0"/>
          <w:marTop w:val="0"/>
          <w:marBottom w:val="0"/>
          <w:divBdr>
            <w:top w:val="none" w:sz="0" w:space="0" w:color="auto"/>
            <w:left w:val="none" w:sz="0" w:space="0" w:color="auto"/>
            <w:bottom w:val="none" w:sz="0" w:space="0" w:color="auto"/>
            <w:right w:val="none" w:sz="0" w:space="0" w:color="auto"/>
          </w:divBdr>
        </w:div>
        <w:div w:id="1812139867">
          <w:marLeft w:val="480"/>
          <w:marRight w:val="0"/>
          <w:marTop w:val="0"/>
          <w:marBottom w:val="0"/>
          <w:divBdr>
            <w:top w:val="none" w:sz="0" w:space="0" w:color="auto"/>
            <w:left w:val="none" w:sz="0" w:space="0" w:color="auto"/>
            <w:bottom w:val="none" w:sz="0" w:space="0" w:color="auto"/>
            <w:right w:val="none" w:sz="0" w:space="0" w:color="auto"/>
          </w:divBdr>
        </w:div>
        <w:div w:id="352416848">
          <w:marLeft w:val="480"/>
          <w:marRight w:val="0"/>
          <w:marTop w:val="0"/>
          <w:marBottom w:val="0"/>
          <w:divBdr>
            <w:top w:val="none" w:sz="0" w:space="0" w:color="auto"/>
            <w:left w:val="none" w:sz="0" w:space="0" w:color="auto"/>
            <w:bottom w:val="none" w:sz="0" w:space="0" w:color="auto"/>
            <w:right w:val="none" w:sz="0" w:space="0" w:color="auto"/>
          </w:divBdr>
        </w:div>
        <w:div w:id="1229804933">
          <w:marLeft w:val="480"/>
          <w:marRight w:val="0"/>
          <w:marTop w:val="0"/>
          <w:marBottom w:val="0"/>
          <w:divBdr>
            <w:top w:val="none" w:sz="0" w:space="0" w:color="auto"/>
            <w:left w:val="none" w:sz="0" w:space="0" w:color="auto"/>
            <w:bottom w:val="none" w:sz="0" w:space="0" w:color="auto"/>
            <w:right w:val="none" w:sz="0" w:space="0" w:color="auto"/>
          </w:divBdr>
        </w:div>
        <w:div w:id="2071533456">
          <w:marLeft w:val="480"/>
          <w:marRight w:val="0"/>
          <w:marTop w:val="0"/>
          <w:marBottom w:val="0"/>
          <w:divBdr>
            <w:top w:val="none" w:sz="0" w:space="0" w:color="auto"/>
            <w:left w:val="none" w:sz="0" w:space="0" w:color="auto"/>
            <w:bottom w:val="none" w:sz="0" w:space="0" w:color="auto"/>
            <w:right w:val="none" w:sz="0" w:space="0" w:color="auto"/>
          </w:divBdr>
        </w:div>
        <w:div w:id="1931817707">
          <w:marLeft w:val="480"/>
          <w:marRight w:val="0"/>
          <w:marTop w:val="0"/>
          <w:marBottom w:val="0"/>
          <w:divBdr>
            <w:top w:val="none" w:sz="0" w:space="0" w:color="auto"/>
            <w:left w:val="none" w:sz="0" w:space="0" w:color="auto"/>
            <w:bottom w:val="none" w:sz="0" w:space="0" w:color="auto"/>
            <w:right w:val="none" w:sz="0" w:space="0" w:color="auto"/>
          </w:divBdr>
        </w:div>
        <w:div w:id="136604628">
          <w:marLeft w:val="480"/>
          <w:marRight w:val="0"/>
          <w:marTop w:val="0"/>
          <w:marBottom w:val="0"/>
          <w:divBdr>
            <w:top w:val="none" w:sz="0" w:space="0" w:color="auto"/>
            <w:left w:val="none" w:sz="0" w:space="0" w:color="auto"/>
            <w:bottom w:val="none" w:sz="0" w:space="0" w:color="auto"/>
            <w:right w:val="none" w:sz="0" w:space="0" w:color="auto"/>
          </w:divBdr>
        </w:div>
        <w:div w:id="1354378786">
          <w:marLeft w:val="480"/>
          <w:marRight w:val="0"/>
          <w:marTop w:val="0"/>
          <w:marBottom w:val="0"/>
          <w:divBdr>
            <w:top w:val="none" w:sz="0" w:space="0" w:color="auto"/>
            <w:left w:val="none" w:sz="0" w:space="0" w:color="auto"/>
            <w:bottom w:val="none" w:sz="0" w:space="0" w:color="auto"/>
            <w:right w:val="none" w:sz="0" w:space="0" w:color="auto"/>
          </w:divBdr>
        </w:div>
        <w:div w:id="1472677621">
          <w:marLeft w:val="480"/>
          <w:marRight w:val="0"/>
          <w:marTop w:val="0"/>
          <w:marBottom w:val="0"/>
          <w:divBdr>
            <w:top w:val="none" w:sz="0" w:space="0" w:color="auto"/>
            <w:left w:val="none" w:sz="0" w:space="0" w:color="auto"/>
            <w:bottom w:val="none" w:sz="0" w:space="0" w:color="auto"/>
            <w:right w:val="none" w:sz="0" w:space="0" w:color="auto"/>
          </w:divBdr>
        </w:div>
        <w:div w:id="1307393762">
          <w:marLeft w:val="480"/>
          <w:marRight w:val="0"/>
          <w:marTop w:val="0"/>
          <w:marBottom w:val="0"/>
          <w:divBdr>
            <w:top w:val="none" w:sz="0" w:space="0" w:color="auto"/>
            <w:left w:val="none" w:sz="0" w:space="0" w:color="auto"/>
            <w:bottom w:val="none" w:sz="0" w:space="0" w:color="auto"/>
            <w:right w:val="none" w:sz="0" w:space="0" w:color="auto"/>
          </w:divBdr>
        </w:div>
        <w:div w:id="298417244">
          <w:marLeft w:val="480"/>
          <w:marRight w:val="0"/>
          <w:marTop w:val="0"/>
          <w:marBottom w:val="0"/>
          <w:divBdr>
            <w:top w:val="none" w:sz="0" w:space="0" w:color="auto"/>
            <w:left w:val="none" w:sz="0" w:space="0" w:color="auto"/>
            <w:bottom w:val="none" w:sz="0" w:space="0" w:color="auto"/>
            <w:right w:val="none" w:sz="0" w:space="0" w:color="auto"/>
          </w:divBdr>
        </w:div>
        <w:div w:id="1907761972">
          <w:marLeft w:val="480"/>
          <w:marRight w:val="0"/>
          <w:marTop w:val="0"/>
          <w:marBottom w:val="0"/>
          <w:divBdr>
            <w:top w:val="none" w:sz="0" w:space="0" w:color="auto"/>
            <w:left w:val="none" w:sz="0" w:space="0" w:color="auto"/>
            <w:bottom w:val="none" w:sz="0" w:space="0" w:color="auto"/>
            <w:right w:val="none" w:sz="0" w:space="0" w:color="auto"/>
          </w:divBdr>
        </w:div>
        <w:div w:id="621881325">
          <w:marLeft w:val="480"/>
          <w:marRight w:val="0"/>
          <w:marTop w:val="0"/>
          <w:marBottom w:val="0"/>
          <w:divBdr>
            <w:top w:val="none" w:sz="0" w:space="0" w:color="auto"/>
            <w:left w:val="none" w:sz="0" w:space="0" w:color="auto"/>
            <w:bottom w:val="none" w:sz="0" w:space="0" w:color="auto"/>
            <w:right w:val="none" w:sz="0" w:space="0" w:color="auto"/>
          </w:divBdr>
        </w:div>
        <w:div w:id="816846207">
          <w:marLeft w:val="480"/>
          <w:marRight w:val="0"/>
          <w:marTop w:val="0"/>
          <w:marBottom w:val="0"/>
          <w:divBdr>
            <w:top w:val="none" w:sz="0" w:space="0" w:color="auto"/>
            <w:left w:val="none" w:sz="0" w:space="0" w:color="auto"/>
            <w:bottom w:val="none" w:sz="0" w:space="0" w:color="auto"/>
            <w:right w:val="none" w:sz="0" w:space="0" w:color="auto"/>
          </w:divBdr>
        </w:div>
        <w:div w:id="1136145407">
          <w:marLeft w:val="480"/>
          <w:marRight w:val="0"/>
          <w:marTop w:val="0"/>
          <w:marBottom w:val="0"/>
          <w:divBdr>
            <w:top w:val="none" w:sz="0" w:space="0" w:color="auto"/>
            <w:left w:val="none" w:sz="0" w:space="0" w:color="auto"/>
            <w:bottom w:val="none" w:sz="0" w:space="0" w:color="auto"/>
            <w:right w:val="none" w:sz="0" w:space="0" w:color="auto"/>
          </w:divBdr>
        </w:div>
        <w:div w:id="1238975908">
          <w:marLeft w:val="480"/>
          <w:marRight w:val="0"/>
          <w:marTop w:val="0"/>
          <w:marBottom w:val="0"/>
          <w:divBdr>
            <w:top w:val="none" w:sz="0" w:space="0" w:color="auto"/>
            <w:left w:val="none" w:sz="0" w:space="0" w:color="auto"/>
            <w:bottom w:val="none" w:sz="0" w:space="0" w:color="auto"/>
            <w:right w:val="none" w:sz="0" w:space="0" w:color="auto"/>
          </w:divBdr>
        </w:div>
        <w:div w:id="1032266001">
          <w:marLeft w:val="480"/>
          <w:marRight w:val="0"/>
          <w:marTop w:val="0"/>
          <w:marBottom w:val="0"/>
          <w:divBdr>
            <w:top w:val="none" w:sz="0" w:space="0" w:color="auto"/>
            <w:left w:val="none" w:sz="0" w:space="0" w:color="auto"/>
            <w:bottom w:val="none" w:sz="0" w:space="0" w:color="auto"/>
            <w:right w:val="none" w:sz="0" w:space="0" w:color="auto"/>
          </w:divBdr>
        </w:div>
        <w:div w:id="717121498">
          <w:marLeft w:val="480"/>
          <w:marRight w:val="0"/>
          <w:marTop w:val="0"/>
          <w:marBottom w:val="0"/>
          <w:divBdr>
            <w:top w:val="none" w:sz="0" w:space="0" w:color="auto"/>
            <w:left w:val="none" w:sz="0" w:space="0" w:color="auto"/>
            <w:bottom w:val="none" w:sz="0" w:space="0" w:color="auto"/>
            <w:right w:val="none" w:sz="0" w:space="0" w:color="auto"/>
          </w:divBdr>
        </w:div>
        <w:div w:id="892354452">
          <w:marLeft w:val="480"/>
          <w:marRight w:val="0"/>
          <w:marTop w:val="0"/>
          <w:marBottom w:val="0"/>
          <w:divBdr>
            <w:top w:val="none" w:sz="0" w:space="0" w:color="auto"/>
            <w:left w:val="none" w:sz="0" w:space="0" w:color="auto"/>
            <w:bottom w:val="none" w:sz="0" w:space="0" w:color="auto"/>
            <w:right w:val="none" w:sz="0" w:space="0" w:color="auto"/>
          </w:divBdr>
        </w:div>
        <w:div w:id="625701692">
          <w:marLeft w:val="480"/>
          <w:marRight w:val="0"/>
          <w:marTop w:val="0"/>
          <w:marBottom w:val="0"/>
          <w:divBdr>
            <w:top w:val="none" w:sz="0" w:space="0" w:color="auto"/>
            <w:left w:val="none" w:sz="0" w:space="0" w:color="auto"/>
            <w:bottom w:val="none" w:sz="0" w:space="0" w:color="auto"/>
            <w:right w:val="none" w:sz="0" w:space="0" w:color="auto"/>
          </w:divBdr>
        </w:div>
        <w:div w:id="32191979">
          <w:marLeft w:val="480"/>
          <w:marRight w:val="0"/>
          <w:marTop w:val="0"/>
          <w:marBottom w:val="0"/>
          <w:divBdr>
            <w:top w:val="none" w:sz="0" w:space="0" w:color="auto"/>
            <w:left w:val="none" w:sz="0" w:space="0" w:color="auto"/>
            <w:bottom w:val="none" w:sz="0" w:space="0" w:color="auto"/>
            <w:right w:val="none" w:sz="0" w:space="0" w:color="auto"/>
          </w:divBdr>
        </w:div>
        <w:div w:id="126170048">
          <w:marLeft w:val="480"/>
          <w:marRight w:val="0"/>
          <w:marTop w:val="0"/>
          <w:marBottom w:val="0"/>
          <w:divBdr>
            <w:top w:val="none" w:sz="0" w:space="0" w:color="auto"/>
            <w:left w:val="none" w:sz="0" w:space="0" w:color="auto"/>
            <w:bottom w:val="none" w:sz="0" w:space="0" w:color="auto"/>
            <w:right w:val="none" w:sz="0" w:space="0" w:color="auto"/>
          </w:divBdr>
        </w:div>
        <w:div w:id="1756588028">
          <w:marLeft w:val="480"/>
          <w:marRight w:val="0"/>
          <w:marTop w:val="0"/>
          <w:marBottom w:val="0"/>
          <w:divBdr>
            <w:top w:val="none" w:sz="0" w:space="0" w:color="auto"/>
            <w:left w:val="none" w:sz="0" w:space="0" w:color="auto"/>
            <w:bottom w:val="none" w:sz="0" w:space="0" w:color="auto"/>
            <w:right w:val="none" w:sz="0" w:space="0" w:color="auto"/>
          </w:divBdr>
        </w:div>
        <w:div w:id="1163080641">
          <w:marLeft w:val="480"/>
          <w:marRight w:val="0"/>
          <w:marTop w:val="0"/>
          <w:marBottom w:val="0"/>
          <w:divBdr>
            <w:top w:val="none" w:sz="0" w:space="0" w:color="auto"/>
            <w:left w:val="none" w:sz="0" w:space="0" w:color="auto"/>
            <w:bottom w:val="none" w:sz="0" w:space="0" w:color="auto"/>
            <w:right w:val="none" w:sz="0" w:space="0" w:color="auto"/>
          </w:divBdr>
        </w:div>
        <w:div w:id="264770981">
          <w:marLeft w:val="480"/>
          <w:marRight w:val="0"/>
          <w:marTop w:val="0"/>
          <w:marBottom w:val="0"/>
          <w:divBdr>
            <w:top w:val="none" w:sz="0" w:space="0" w:color="auto"/>
            <w:left w:val="none" w:sz="0" w:space="0" w:color="auto"/>
            <w:bottom w:val="none" w:sz="0" w:space="0" w:color="auto"/>
            <w:right w:val="none" w:sz="0" w:space="0" w:color="auto"/>
          </w:divBdr>
        </w:div>
        <w:div w:id="1579749451">
          <w:marLeft w:val="480"/>
          <w:marRight w:val="0"/>
          <w:marTop w:val="0"/>
          <w:marBottom w:val="0"/>
          <w:divBdr>
            <w:top w:val="none" w:sz="0" w:space="0" w:color="auto"/>
            <w:left w:val="none" w:sz="0" w:space="0" w:color="auto"/>
            <w:bottom w:val="none" w:sz="0" w:space="0" w:color="auto"/>
            <w:right w:val="none" w:sz="0" w:space="0" w:color="auto"/>
          </w:divBdr>
        </w:div>
        <w:div w:id="518396661">
          <w:marLeft w:val="480"/>
          <w:marRight w:val="0"/>
          <w:marTop w:val="0"/>
          <w:marBottom w:val="0"/>
          <w:divBdr>
            <w:top w:val="none" w:sz="0" w:space="0" w:color="auto"/>
            <w:left w:val="none" w:sz="0" w:space="0" w:color="auto"/>
            <w:bottom w:val="none" w:sz="0" w:space="0" w:color="auto"/>
            <w:right w:val="none" w:sz="0" w:space="0" w:color="auto"/>
          </w:divBdr>
        </w:div>
        <w:div w:id="699085876">
          <w:marLeft w:val="480"/>
          <w:marRight w:val="0"/>
          <w:marTop w:val="0"/>
          <w:marBottom w:val="0"/>
          <w:divBdr>
            <w:top w:val="none" w:sz="0" w:space="0" w:color="auto"/>
            <w:left w:val="none" w:sz="0" w:space="0" w:color="auto"/>
            <w:bottom w:val="none" w:sz="0" w:space="0" w:color="auto"/>
            <w:right w:val="none" w:sz="0" w:space="0" w:color="auto"/>
          </w:divBdr>
        </w:div>
        <w:div w:id="1279071233">
          <w:marLeft w:val="480"/>
          <w:marRight w:val="0"/>
          <w:marTop w:val="0"/>
          <w:marBottom w:val="0"/>
          <w:divBdr>
            <w:top w:val="none" w:sz="0" w:space="0" w:color="auto"/>
            <w:left w:val="none" w:sz="0" w:space="0" w:color="auto"/>
            <w:bottom w:val="none" w:sz="0" w:space="0" w:color="auto"/>
            <w:right w:val="none" w:sz="0" w:space="0" w:color="auto"/>
          </w:divBdr>
        </w:div>
        <w:div w:id="1705714342">
          <w:marLeft w:val="480"/>
          <w:marRight w:val="0"/>
          <w:marTop w:val="0"/>
          <w:marBottom w:val="0"/>
          <w:divBdr>
            <w:top w:val="none" w:sz="0" w:space="0" w:color="auto"/>
            <w:left w:val="none" w:sz="0" w:space="0" w:color="auto"/>
            <w:bottom w:val="none" w:sz="0" w:space="0" w:color="auto"/>
            <w:right w:val="none" w:sz="0" w:space="0" w:color="auto"/>
          </w:divBdr>
        </w:div>
        <w:div w:id="1480804505">
          <w:marLeft w:val="480"/>
          <w:marRight w:val="0"/>
          <w:marTop w:val="0"/>
          <w:marBottom w:val="0"/>
          <w:divBdr>
            <w:top w:val="none" w:sz="0" w:space="0" w:color="auto"/>
            <w:left w:val="none" w:sz="0" w:space="0" w:color="auto"/>
            <w:bottom w:val="none" w:sz="0" w:space="0" w:color="auto"/>
            <w:right w:val="none" w:sz="0" w:space="0" w:color="auto"/>
          </w:divBdr>
        </w:div>
        <w:div w:id="834220723">
          <w:marLeft w:val="480"/>
          <w:marRight w:val="0"/>
          <w:marTop w:val="0"/>
          <w:marBottom w:val="0"/>
          <w:divBdr>
            <w:top w:val="none" w:sz="0" w:space="0" w:color="auto"/>
            <w:left w:val="none" w:sz="0" w:space="0" w:color="auto"/>
            <w:bottom w:val="none" w:sz="0" w:space="0" w:color="auto"/>
            <w:right w:val="none" w:sz="0" w:space="0" w:color="auto"/>
          </w:divBdr>
        </w:div>
        <w:div w:id="98572730">
          <w:marLeft w:val="480"/>
          <w:marRight w:val="0"/>
          <w:marTop w:val="0"/>
          <w:marBottom w:val="0"/>
          <w:divBdr>
            <w:top w:val="none" w:sz="0" w:space="0" w:color="auto"/>
            <w:left w:val="none" w:sz="0" w:space="0" w:color="auto"/>
            <w:bottom w:val="none" w:sz="0" w:space="0" w:color="auto"/>
            <w:right w:val="none" w:sz="0" w:space="0" w:color="auto"/>
          </w:divBdr>
        </w:div>
        <w:div w:id="2073458311">
          <w:marLeft w:val="480"/>
          <w:marRight w:val="0"/>
          <w:marTop w:val="0"/>
          <w:marBottom w:val="0"/>
          <w:divBdr>
            <w:top w:val="none" w:sz="0" w:space="0" w:color="auto"/>
            <w:left w:val="none" w:sz="0" w:space="0" w:color="auto"/>
            <w:bottom w:val="none" w:sz="0" w:space="0" w:color="auto"/>
            <w:right w:val="none" w:sz="0" w:space="0" w:color="auto"/>
          </w:divBdr>
        </w:div>
        <w:div w:id="1352756437">
          <w:marLeft w:val="480"/>
          <w:marRight w:val="0"/>
          <w:marTop w:val="0"/>
          <w:marBottom w:val="0"/>
          <w:divBdr>
            <w:top w:val="none" w:sz="0" w:space="0" w:color="auto"/>
            <w:left w:val="none" w:sz="0" w:space="0" w:color="auto"/>
            <w:bottom w:val="none" w:sz="0" w:space="0" w:color="auto"/>
            <w:right w:val="none" w:sz="0" w:space="0" w:color="auto"/>
          </w:divBdr>
        </w:div>
        <w:div w:id="1255675899">
          <w:marLeft w:val="480"/>
          <w:marRight w:val="0"/>
          <w:marTop w:val="0"/>
          <w:marBottom w:val="0"/>
          <w:divBdr>
            <w:top w:val="none" w:sz="0" w:space="0" w:color="auto"/>
            <w:left w:val="none" w:sz="0" w:space="0" w:color="auto"/>
            <w:bottom w:val="none" w:sz="0" w:space="0" w:color="auto"/>
            <w:right w:val="none" w:sz="0" w:space="0" w:color="auto"/>
          </w:divBdr>
        </w:div>
        <w:div w:id="145321659">
          <w:marLeft w:val="480"/>
          <w:marRight w:val="0"/>
          <w:marTop w:val="0"/>
          <w:marBottom w:val="0"/>
          <w:divBdr>
            <w:top w:val="none" w:sz="0" w:space="0" w:color="auto"/>
            <w:left w:val="none" w:sz="0" w:space="0" w:color="auto"/>
            <w:bottom w:val="none" w:sz="0" w:space="0" w:color="auto"/>
            <w:right w:val="none" w:sz="0" w:space="0" w:color="auto"/>
          </w:divBdr>
        </w:div>
        <w:div w:id="330642659">
          <w:marLeft w:val="480"/>
          <w:marRight w:val="0"/>
          <w:marTop w:val="0"/>
          <w:marBottom w:val="0"/>
          <w:divBdr>
            <w:top w:val="none" w:sz="0" w:space="0" w:color="auto"/>
            <w:left w:val="none" w:sz="0" w:space="0" w:color="auto"/>
            <w:bottom w:val="none" w:sz="0" w:space="0" w:color="auto"/>
            <w:right w:val="none" w:sz="0" w:space="0" w:color="auto"/>
          </w:divBdr>
        </w:div>
        <w:div w:id="2038699121">
          <w:marLeft w:val="480"/>
          <w:marRight w:val="0"/>
          <w:marTop w:val="0"/>
          <w:marBottom w:val="0"/>
          <w:divBdr>
            <w:top w:val="none" w:sz="0" w:space="0" w:color="auto"/>
            <w:left w:val="none" w:sz="0" w:space="0" w:color="auto"/>
            <w:bottom w:val="none" w:sz="0" w:space="0" w:color="auto"/>
            <w:right w:val="none" w:sz="0" w:space="0" w:color="auto"/>
          </w:divBdr>
        </w:div>
        <w:div w:id="1353258835">
          <w:marLeft w:val="480"/>
          <w:marRight w:val="0"/>
          <w:marTop w:val="0"/>
          <w:marBottom w:val="0"/>
          <w:divBdr>
            <w:top w:val="none" w:sz="0" w:space="0" w:color="auto"/>
            <w:left w:val="none" w:sz="0" w:space="0" w:color="auto"/>
            <w:bottom w:val="none" w:sz="0" w:space="0" w:color="auto"/>
            <w:right w:val="none" w:sz="0" w:space="0" w:color="auto"/>
          </w:divBdr>
        </w:div>
        <w:div w:id="1210532005">
          <w:marLeft w:val="480"/>
          <w:marRight w:val="0"/>
          <w:marTop w:val="0"/>
          <w:marBottom w:val="0"/>
          <w:divBdr>
            <w:top w:val="none" w:sz="0" w:space="0" w:color="auto"/>
            <w:left w:val="none" w:sz="0" w:space="0" w:color="auto"/>
            <w:bottom w:val="none" w:sz="0" w:space="0" w:color="auto"/>
            <w:right w:val="none" w:sz="0" w:space="0" w:color="auto"/>
          </w:divBdr>
        </w:div>
      </w:divsChild>
    </w:div>
    <w:div w:id="361130733">
      <w:bodyDiv w:val="1"/>
      <w:marLeft w:val="0"/>
      <w:marRight w:val="0"/>
      <w:marTop w:val="0"/>
      <w:marBottom w:val="0"/>
      <w:divBdr>
        <w:top w:val="none" w:sz="0" w:space="0" w:color="auto"/>
        <w:left w:val="none" w:sz="0" w:space="0" w:color="auto"/>
        <w:bottom w:val="none" w:sz="0" w:space="0" w:color="auto"/>
        <w:right w:val="none" w:sz="0" w:space="0" w:color="auto"/>
      </w:divBdr>
    </w:div>
    <w:div w:id="361518759">
      <w:bodyDiv w:val="1"/>
      <w:marLeft w:val="0"/>
      <w:marRight w:val="0"/>
      <w:marTop w:val="0"/>
      <w:marBottom w:val="0"/>
      <w:divBdr>
        <w:top w:val="none" w:sz="0" w:space="0" w:color="auto"/>
        <w:left w:val="none" w:sz="0" w:space="0" w:color="auto"/>
        <w:bottom w:val="none" w:sz="0" w:space="0" w:color="auto"/>
        <w:right w:val="none" w:sz="0" w:space="0" w:color="auto"/>
      </w:divBdr>
      <w:divsChild>
        <w:div w:id="1514490770">
          <w:marLeft w:val="0"/>
          <w:marRight w:val="0"/>
          <w:marTop w:val="0"/>
          <w:marBottom w:val="0"/>
          <w:divBdr>
            <w:top w:val="none" w:sz="0" w:space="0" w:color="auto"/>
            <w:left w:val="none" w:sz="0" w:space="0" w:color="auto"/>
            <w:bottom w:val="none" w:sz="0" w:space="0" w:color="auto"/>
            <w:right w:val="none" w:sz="0" w:space="0" w:color="auto"/>
          </w:divBdr>
        </w:div>
        <w:div w:id="826483310">
          <w:marLeft w:val="0"/>
          <w:marRight w:val="0"/>
          <w:marTop w:val="0"/>
          <w:marBottom w:val="0"/>
          <w:divBdr>
            <w:top w:val="none" w:sz="0" w:space="0" w:color="auto"/>
            <w:left w:val="none" w:sz="0" w:space="0" w:color="auto"/>
            <w:bottom w:val="none" w:sz="0" w:space="0" w:color="auto"/>
            <w:right w:val="none" w:sz="0" w:space="0" w:color="auto"/>
          </w:divBdr>
        </w:div>
        <w:div w:id="1529677638">
          <w:marLeft w:val="0"/>
          <w:marRight w:val="0"/>
          <w:marTop w:val="0"/>
          <w:marBottom w:val="0"/>
          <w:divBdr>
            <w:top w:val="none" w:sz="0" w:space="0" w:color="auto"/>
            <w:left w:val="none" w:sz="0" w:space="0" w:color="auto"/>
            <w:bottom w:val="none" w:sz="0" w:space="0" w:color="auto"/>
            <w:right w:val="none" w:sz="0" w:space="0" w:color="auto"/>
          </w:divBdr>
        </w:div>
        <w:div w:id="378162692">
          <w:marLeft w:val="0"/>
          <w:marRight w:val="0"/>
          <w:marTop w:val="0"/>
          <w:marBottom w:val="0"/>
          <w:divBdr>
            <w:top w:val="none" w:sz="0" w:space="0" w:color="auto"/>
            <w:left w:val="none" w:sz="0" w:space="0" w:color="auto"/>
            <w:bottom w:val="none" w:sz="0" w:space="0" w:color="auto"/>
            <w:right w:val="none" w:sz="0" w:space="0" w:color="auto"/>
          </w:divBdr>
        </w:div>
        <w:div w:id="435491645">
          <w:marLeft w:val="0"/>
          <w:marRight w:val="0"/>
          <w:marTop w:val="0"/>
          <w:marBottom w:val="0"/>
          <w:divBdr>
            <w:top w:val="none" w:sz="0" w:space="0" w:color="auto"/>
            <w:left w:val="none" w:sz="0" w:space="0" w:color="auto"/>
            <w:bottom w:val="none" w:sz="0" w:space="0" w:color="auto"/>
            <w:right w:val="none" w:sz="0" w:space="0" w:color="auto"/>
          </w:divBdr>
        </w:div>
        <w:div w:id="134303576">
          <w:marLeft w:val="0"/>
          <w:marRight w:val="0"/>
          <w:marTop w:val="0"/>
          <w:marBottom w:val="0"/>
          <w:divBdr>
            <w:top w:val="none" w:sz="0" w:space="0" w:color="auto"/>
            <w:left w:val="none" w:sz="0" w:space="0" w:color="auto"/>
            <w:bottom w:val="none" w:sz="0" w:space="0" w:color="auto"/>
            <w:right w:val="none" w:sz="0" w:space="0" w:color="auto"/>
          </w:divBdr>
        </w:div>
        <w:div w:id="226191666">
          <w:marLeft w:val="0"/>
          <w:marRight w:val="0"/>
          <w:marTop w:val="0"/>
          <w:marBottom w:val="0"/>
          <w:divBdr>
            <w:top w:val="none" w:sz="0" w:space="0" w:color="auto"/>
            <w:left w:val="none" w:sz="0" w:space="0" w:color="auto"/>
            <w:bottom w:val="none" w:sz="0" w:space="0" w:color="auto"/>
            <w:right w:val="none" w:sz="0" w:space="0" w:color="auto"/>
          </w:divBdr>
        </w:div>
        <w:div w:id="1377118746">
          <w:marLeft w:val="0"/>
          <w:marRight w:val="0"/>
          <w:marTop w:val="0"/>
          <w:marBottom w:val="0"/>
          <w:divBdr>
            <w:top w:val="none" w:sz="0" w:space="0" w:color="auto"/>
            <w:left w:val="none" w:sz="0" w:space="0" w:color="auto"/>
            <w:bottom w:val="none" w:sz="0" w:space="0" w:color="auto"/>
            <w:right w:val="none" w:sz="0" w:space="0" w:color="auto"/>
          </w:divBdr>
        </w:div>
        <w:div w:id="898058387">
          <w:marLeft w:val="0"/>
          <w:marRight w:val="0"/>
          <w:marTop w:val="0"/>
          <w:marBottom w:val="0"/>
          <w:divBdr>
            <w:top w:val="none" w:sz="0" w:space="0" w:color="auto"/>
            <w:left w:val="none" w:sz="0" w:space="0" w:color="auto"/>
            <w:bottom w:val="none" w:sz="0" w:space="0" w:color="auto"/>
            <w:right w:val="none" w:sz="0" w:space="0" w:color="auto"/>
          </w:divBdr>
        </w:div>
        <w:div w:id="1452482346">
          <w:marLeft w:val="0"/>
          <w:marRight w:val="0"/>
          <w:marTop w:val="0"/>
          <w:marBottom w:val="0"/>
          <w:divBdr>
            <w:top w:val="none" w:sz="0" w:space="0" w:color="auto"/>
            <w:left w:val="none" w:sz="0" w:space="0" w:color="auto"/>
            <w:bottom w:val="none" w:sz="0" w:space="0" w:color="auto"/>
            <w:right w:val="none" w:sz="0" w:space="0" w:color="auto"/>
          </w:divBdr>
        </w:div>
        <w:div w:id="308830654">
          <w:marLeft w:val="0"/>
          <w:marRight w:val="0"/>
          <w:marTop w:val="0"/>
          <w:marBottom w:val="0"/>
          <w:divBdr>
            <w:top w:val="none" w:sz="0" w:space="0" w:color="auto"/>
            <w:left w:val="none" w:sz="0" w:space="0" w:color="auto"/>
            <w:bottom w:val="none" w:sz="0" w:space="0" w:color="auto"/>
            <w:right w:val="none" w:sz="0" w:space="0" w:color="auto"/>
          </w:divBdr>
        </w:div>
        <w:div w:id="1680502439">
          <w:marLeft w:val="0"/>
          <w:marRight w:val="0"/>
          <w:marTop w:val="0"/>
          <w:marBottom w:val="0"/>
          <w:divBdr>
            <w:top w:val="none" w:sz="0" w:space="0" w:color="auto"/>
            <w:left w:val="none" w:sz="0" w:space="0" w:color="auto"/>
            <w:bottom w:val="none" w:sz="0" w:space="0" w:color="auto"/>
            <w:right w:val="none" w:sz="0" w:space="0" w:color="auto"/>
          </w:divBdr>
        </w:div>
        <w:div w:id="522597367">
          <w:marLeft w:val="0"/>
          <w:marRight w:val="0"/>
          <w:marTop w:val="0"/>
          <w:marBottom w:val="0"/>
          <w:divBdr>
            <w:top w:val="none" w:sz="0" w:space="0" w:color="auto"/>
            <w:left w:val="none" w:sz="0" w:space="0" w:color="auto"/>
            <w:bottom w:val="none" w:sz="0" w:space="0" w:color="auto"/>
            <w:right w:val="none" w:sz="0" w:space="0" w:color="auto"/>
          </w:divBdr>
        </w:div>
        <w:div w:id="486359194">
          <w:marLeft w:val="0"/>
          <w:marRight w:val="0"/>
          <w:marTop w:val="0"/>
          <w:marBottom w:val="0"/>
          <w:divBdr>
            <w:top w:val="none" w:sz="0" w:space="0" w:color="auto"/>
            <w:left w:val="none" w:sz="0" w:space="0" w:color="auto"/>
            <w:bottom w:val="none" w:sz="0" w:space="0" w:color="auto"/>
            <w:right w:val="none" w:sz="0" w:space="0" w:color="auto"/>
          </w:divBdr>
        </w:div>
        <w:div w:id="2022779153">
          <w:marLeft w:val="0"/>
          <w:marRight w:val="0"/>
          <w:marTop w:val="0"/>
          <w:marBottom w:val="0"/>
          <w:divBdr>
            <w:top w:val="none" w:sz="0" w:space="0" w:color="auto"/>
            <w:left w:val="none" w:sz="0" w:space="0" w:color="auto"/>
            <w:bottom w:val="none" w:sz="0" w:space="0" w:color="auto"/>
            <w:right w:val="none" w:sz="0" w:space="0" w:color="auto"/>
          </w:divBdr>
        </w:div>
        <w:div w:id="288515251">
          <w:marLeft w:val="0"/>
          <w:marRight w:val="0"/>
          <w:marTop w:val="0"/>
          <w:marBottom w:val="0"/>
          <w:divBdr>
            <w:top w:val="none" w:sz="0" w:space="0" w:color="auto"/>
            <w:left w:val="none" w:sz="0" w:space="0" w:color="auto"/>
            <w:bottom w:val="none" w:sz="0" w:space="0" w:color="auto"/>
            <w:right w:val="none" w:sz="0" w:space="0" w:color="auto"/>
          </w:divBdr>
        </w:div>
        <w:div w:id="1285700379">
          <w:marLeft w:val="0"/>
          <w:marRight w:val="0"/>
          <w:marTop w:val="0"/>
          <w:marBottom w:val="0"/>
          <w:divBdr>
            <w:top w:val="none" w:sz="0" w:space="0" w:color="auto"/>
            <w:left w:val="none" w:sz="0" w:space="0" w:color="auto"/>
            <w:bottom w:val="none" w:sz="0" w:space="0" w:color="auto"/>
            <w:right w:val="none" w:sz="0" w:space="0" w:color="auto"/>
          </w:divBdr>
        </w:div>
        <w:div w:id="25642644">
          <w:marLeft w:val="0"/>
          <w:marRight w:val="0"/>
          <w:marTop w:val="0"/>
          <w:marBottom w:val="0"/>
          <w:divBdr>
            <w:top w:val="none" w:sz="0" w:space="0" w:color="auto"/>
            <w:left w:val="none" w:sz="0" w:space="0" w:color="auto"/>
            <w:bottom w:val="none" w:sz="0" w:space="0" w:color="auto"/>
            <w:right w:val="none" w:sz="0" w:space="0" w:color="auto"/>
          </w:divBdr>
        </w:div>
        <w:div w:id="1268346741">
          <w:marLeft w:val="0"/>
          <w:marRight w:val="0"/>
          <w:marTop w:val="0"/>
          <w:marBottom w:val="0"/>
          <w:divBdr>
            <w:top w:val="none" w:sz="0" w:space="0" w:color="auto"/>
            <w:left w:val="none" w:sz="0" w:space="0" w:color="auto"/>
            <w:bottom w:val="none" w:sz="0" w:space="0" w:color="auto"/>
            <w:right w:val="none" w:sz="0" w:space="0" w:color="auto"/>
          </w:divBdr>
        </w:div>
        <w:div w:id="47999785">
          <w:marLeft w:val="0"/>
          <w:marRight w:val="0"/>
          <w:marTop w:val="0"/>
          <w:marBottom w:val="0"/>
          <w:divBdr>
            <w:top w:val="none" w:sz="0" w:space="0" w:color="auto"/>
            <w:left w:val="none" w:sz="0" w:space="0" w:color="auto"/>
            <w:bottom w:val="none" w:sz="0" w:space="0" w:color="auto"/>
            <w:right w:val="none" w:sz="0" w:space="0" w:color="auto"/>
          </w:divBdr>
        </w:div>
        <w:div w:id="676464554">
          <w:marLeft w:val="0"/>
          <w:marRight w:val="0"/>
          <w:marTop w:val="0"/>
          <w:marBottom w:val="0"/>
          <w:divBdr>
            <w:top w:val="none" w:sz="0" w:space="0" w:color="auto"/>
            <w:left w:val="none" w:sz="0" w:space="0" w:color="auto"/>
            <w:bottom w:val="none" w:sz="0" w:space="0" w:color="auto"/>
            <w:right w:val="none" w:sz="0" w:space="0" w:color="auto"/>
          </w:divBdr>
        </w:div>
        <w:div w:id="361444260">
          <w:marLeft w:val="0"/>
          <w:marRight w:val="0"/>
          <w:marTop w:val="0"/>
          <w:marBottom w:val="0"/>
          <w:divBdr>
            <w:top w:val="none" w:sz="0" w:space="0" w:color="auto"/>
            <w:left w:val="none" w:sz="0" w:space="0" w:color="auto"/>
            <w:bottom w:val="none" w:sz="0" w:space="0" w:color="auto"/>
            <w:right w:val="none" w:sz="0" w:space="0" w:color="auto"/>
          </w:divBdr>
        </w:div>
        <w:div w:id="786892025">
          <w:marLeft w:val="0"/>
          <w:marRight w:val="0"/>
          <w:marTop w:val="0"/>
          <w:marBottom w:val="0"/>
          <w:divBdr>
            <w:top w:val="none" w:sz="0" w:space="0" w:color="auto"/>
            <w:left w:val="none" w:sz="0" w:space="0" w:color="auto"/>
            <w:bottom w:val="none" w:sz="0" w:space="0" w:color="auto"/>
            <w:right w:val="none" w:sz="0" w:space="0" w:color="auto"/>
          </w:divBdr>
        </w:div>
        <w:div w:id="1223829358">
          <w:marLeft w:val="0"/>
          <w:marRight w:val="0"/>
          <w:marTop w:val="0"/>
          <w:marBottom w:val="0"/>
          <w:divBdr>
            <w:top w:val="none" w:sz="0" w:space="0" w:color="auto"/>
            <w:left w:val="none" w:sz="0" w:space="0" w:color="auto"/>
            <w:bottom w:val="none" w:sz="0" w:space="0" w:color="auto"/>
            <w:right w:val="none" w:sz="0" w:space="0" w:color="auto"/>
          </w:divBdr>
        </w:div>
        <w:div w:id="1027826846">
          <w:marLeft w:val="0"/>
          <w:marRight w:val="0"/>
          <w:marTop w:val="0"/>
          <w:marBottom w:val="0"/>
          <w:divBdr>
            <w:top w:val="none" w:sz="0" w:space="0" w:color="auto"/>
            <w:left w:val="none" w:sz="0" w:space="0" w:color="auto"/>
            <w:bottom w:val="none" w:sz="0" w:space="0" w:color="auto"/>
            <w:right w:val="none" w:sz="0" w:space="0" w:color="auto"/>
          </w:divBdr>
        </w:div>
        <w:div w:id="830025858">
          <w:marLeft w:val="0"/>
          <w:marRight w:val="0"/>
          <w:marTop w:val="0"/>
          <w:marBottom w:val="0"/>
          <w:divBdr>
            <w:top w:val="none" w:sz="0" w:space="0" w:color="auto"/>
            <w:left w:val="none" w:sz="0" w:space="0" w:color="auto"/>
            <w:bottom w:val="none" w:sz="0" w:space="0" w:color="auto"/>
            <w:right w:val="none" w:sz="0" w:space="0" w:color="auto"/>
          </w:divBdr>
        </w:div>
        <w:div w:id="1898124042">
          <w:marLeft w:val="0"/>
          <w:marRight w:val="0"/>
          <w:marTop w:val="0"/>
          <w:marBottom w:val="0"/>
          <w:divBdr>
            <w:top w:val="none" w:sz="0" w:space="0" w:color="auto"/>
            <w:left w:val="none" w:sz="0" w:space="0" w:color="auto"/>
            <w:bottom w:val="none" w:sz="0" w:space="0" w:color="auto"/>
            <w:right w:val="none" w:sz="0" w:space="0" w:color="auto"/>
          </w:divBdr>
        </w:div>
        <w:div w:id="1746219587">
          <w:marLeft w:val="0"/>
          <w:marRight w:val="0"/>
          <w:marTop w:val="0"/>
          <w:marBottom w:val="0"/>
          <w:divBdr>
            <w:top w:val="none" w:sz="0" w:space="0" w:color="auto"/>
            <w:left w:val="none" w:sz="0" w:space="0" w:color="auto"/>
            <w:bottom w:val="none" w:sz="0" w:space="0" w:color="auto"/>
            <w:right w:val="none" w:sz="0" w:space="0" w:color="auto"/>
          </w:divBdr>
        </w:div>
        <w:div w:id="1438328748">
          <w:marLeft w:val="0"/>
          <w:marRight w:val="0"/>
          <w:marTop w:val="0"/>
          <w:marBottom w:val="0"/>
          <w:divBdr>
            <w:top w:val="none" w:sz="0" w:space="0" w:color="auto"/>
            <w:left w:val="none" w:sz="0" w:space="0" w:color="auto"/>
            <w:bottom w:val="none" w:sz="0" w:space="0" w:color="auto"/>
            <w:right w:val="none" w:sz="0" w:space="0" w:color="auto"/>
          </w:divBdr>
        </w:div>
        <w:div w:id="2117631521">
          <w:marLeft w:val="0"/>
          <w:marRight w:val="0"/>
          <w:marTop w:val="0"/>
          <w:marBottom w:val="0"/>
          <w:divBdr>
            <w:top w:val="none" w:sz="0" w:space="0" w:color="auto"/>
            <w:left w:val="none" w:sz="0" w:space="0" w:color="auto"/>
            <w:bottom w:val="none" w:sz="0" w:space="0" w:color="auto"/>
            <w:right w:val="none" w:sz="0" w:space="0" w:color="auto"/>
          </w:divBdr>
        </w:div>
        <w:div w:id="1768386004">
          <w:marLeft w:val="0"/>
          <w:marRight w:val="0"/>
          <w:marTop w:val="0"/>
          <w:marBottom w:val="0"/>
          <w:divBdr>
            <w:top w:val="none" w:sz="0" w:space="0" w:color="auto"/>
            <w:left w:val="none" w:sz="0" w:space="0" w:color="auto"/>
            <w:bottom w:val="none" w:sz="0" w:space="0" w:color="auto"/>
            <w:right w:val="none" w:sz="0" w:space="0" w:color="auto"/>
          </w:divBdr>
        </w:div>
        <w:div w:id="2021009642">
          <w:marLeft w:val="0"/>
          <w:marRight w:val="0"/>
          <w:marTop w:val="0"/>
          <w:marBottom w:val="0"/>
          <w:divBdr>
            <w:top w:val="none" w:sz="0" w:space="0" w:color="auto"/>
            <w:left w:val="none" w:sz="0" w:space="0" w:color="auto"/>
            <w:bottom w:val="none" w:sz="0" w:space="0" w:color="auto"/>
            <w:right w:val="none" w:sz="0" w:space="0" w:color="auto"/>
          </w:divBdr>
        </w:div>
        <w:div w:id="598951680">
          <w:marLeft w:val="0"/>
          <w:marRight w:val="0"/>
          <w:marTop w:val="0"/>
          <w:marBottom w:val="0"/>
          <w:divBdr>
            <w:top w:val="none" w:sz="0" w:space="0" w:color="auto"/>
            <w:left w:val="none" w:sz="0" w:space="0" w:color="auto"/>
            <w:bottom w:val="none" w:sz="0" w:space="0" w:color="auto"/>
            <w:right w:val="none" w:sz="0" w:space="0" w:color="auto"/>
          </w:divBdr>
        </w:div>
        <w:div w:id="1425765461">
          <w:marLeft w:val="0"/>
          <w:marRight w:val="0"/>
          <w:marTop w:val="0"/>
          <w:marBottom w:val="0"/>
          <w:divBdr>
            <w:top w:val="none" w:sz="0" w:space="0" w:color="auto"/>
            <w:left w:val="none" w:sz="0" w:space="0" w:color="auto"/>
            <w:bottom w:val="none" w:sz="0" w:space="0" w:color="auto"/>
            <w:right w:val="none" w:sz="0" w:space="0" w:color="auto"/>
          </w:divBdr>
        </w:div>
        <w:div w:id="213927155">
          <w:marLeft w:val="0"/>
          <w:marRight w:val="0"/>
          <w:marTop w:val="0"/>
          <w:marBottom w:val="0"/>
          <w:divBdr>
            <w:top w:val="none" w:sz="0" w:space="0" w:color="auto"/>
            <w:left w:val="none" w:sz="0" w:space="0" w:color="auto"/>
            <w:bottom w:val="none" w:sz="0" w:space="0" w:color="auto"/>
            <w:right w:val="none" w:sz="0" w:space="0" w:color="auto"/>
          </w:divBdr>
        </w:div>
        <w:div w:id="711270572">
          <w:marLeft w:val="0"/>
          <w:marRight w:val="0"/>
          <w:marTop w:val="0"/>
          <w:marBottom w:val="0"/>
          <w:divBdr>
            <w:top w:val="none" w:sz="0" w:space="0" w:color="auto"/>
            <w:left w:val="none" w:sz="0" w:space="0" w:color="auto"/>
            <w:bottom w:val="none" w:sz="0" w:space="0" w:color="auto"/>
            <w:right w:val="none" w:sz="0" w:space="0" w:color="auto"/>
          </w:divBdr>
        </w:div>
        <w:div w:id="177893436">
          <w:marLeft w:val="0"/>
          <w:marRight w:val="0"/>
          <w:marTop w:val="0"/>
          <w:marBottom w:val="0"/>
          <w:divBdr>
            <w:top w:val="none" w:sz="0" w:space="0" w:color="auto"/>
            <w:left w:val="none" w:sz="0" w:space="0" w:color="auto"/>
            <w:bottom w:val="none" w:sz="0" w:space="0" w:color="auto"/>
            <w:right w:val="none" w:sz="0" w:space="0" w:color="auto"/>
          </w:divBdr>
        </w:div>
        <w:div w:id="1574316770">
          <w:marLeft w:val="0"/>
          <w:marRight w:val="0"/>
          <w:marTop w:val="0"/>
          <w:marBottom w:val="0"/>
          <w:divBdr>
            <w:top w:val="none" w:sz="0" w:space="0" w:color="auto"/>
            <w:left w:val="none" w:sz="0" w:space="0" w:color="auto"/>
            <w:bottom w:val="none" w:sz="0" w:space="0" w:color="auto"/>
            <w:right w:val="none" w:sz="0" w:space="0" w:color="auto"/>
          </w:divBdr>
        </w:div>
        <w:div w:id="720245906">
          <w:marLeft w:val="0"/>
          <w:marRight w:val="0"/>
          <w:marTop w:val="0"/>
          <w:marBottom w:val="0"/>
          <w:divBdr>
            <w:top w:val="none" w:sz="0" w:space="0" w:color="auto"/>
            <w:left w:val="none" w:sz="0" w:space="0" w:color="auto"/>
            <w:bottom w:val="none" w:sz="0" w:space="0" w:color="auto"/>
            <w:right w:val="none" w:sz="0" w:space="0" w:color="auto"/>
          </w:divBdr>
        </w:div>
        <w:div w:id="887913955">
          <w:marLeft w:val="0"/>
          <w:marRight w:val="0"/>
          <w:marTop w:val="0"/>
          <w:marBottom w:val="0"/>
          <w:divBdr>
            <w:top w:val="none" w:sz="0" w:space="0" w:color="auto"/>
            <w:left w:val="none" w:sz="0" w:space="0" w:color="auto"/>
            <w:bottom w:val="none" w:sz="0" w:space="0" w:color="auto"/>
            <w:right w:val="none" w:sz="0" w:space="0" w:color="auto"/>
          </w:divBdr>
        </w:div>
        <w:div w:id="219561884">
          <w:marLeft w:val="0"/>
          <w:marRight w:val="0"/>
          <w:marTop w:val="0"/>
          <w:marBottom w:val="0"/>
          <w:divBdr>
            <w:top w:val="none" w:sz="0" w:space="0" w:color="auto"/>
            <w:left w:val="none" w:sz="0" w:space="0" w:color="auto"/>
            <w:bottom w:val="none" w:sz="0" w:space="0" w:color="auto"/>
            <w:right w:val="none" w:sz="0" w:space="0" w:color="auto"/>
          </w:divBdr>
        </w:div>
        <w:div w:id="1527209311">
          <w:marLeft w:val="0"/>
          <w:marRight w:val="0"/>
          <w:marTop w:val="0"/>
          <w:marBottom w:val="0"/>
          <w:divBdr>
            <w:top w:val="none" w:sz="0" w:space="0" w:color="auto"/>
            <w:left w:val="none" w:sz="0" w:space="0" w:color="auto"/>
            <w:bottom w:val="none" w:sz="0" w:space="0" w:color="auto"/>
            <w:right w:val="none" w:sz="0" w:space="0" w:color="auto"/>
          </w:divBdr>
        </w:div>
        <w:div w:id="729575995">
          <w:marLeft w:val="0"/>
          <w:marRight w:val="0"/>
          <w:marTop w:val="0"/>
          <w:marBottom w:val="0"/>
          <w:divBdr>
            <w:top w:val="none" w:sz="0" w:space="0" w:color="auto"/>
            <w:left w:val="none" w:sz="0" w:space="0" w:color="auto"/>
            <w:bottom w:val="none" w:sz="0" w:space="0" w:color="auto"/>
            <w:right w:val="none" w:sz="0" w:space="0" w:color="auto"/>
          </w:divBdr>
        </w:div>
        <w:div w:id="1888954758">
          <w:marLeft w:val="0"/>
          <w:marRight w:val="0"/>
          <w:marTop w:val="0"/>
          <w:marBottom w:val="0"/>
          <w:divBdr>
            <w:top w:val="none" w:sz="0" w:space="0" w:color="auto"/>
            <w:left w:val="none" w:sz="0" w:space="0" w:color="auto"/>
            <w:bottom w:val="none" w:sz="0" w:space="0" w:color="auto"/>
            <w:right w:val="none" w:sz="0" w:space="0" w:color="auto"/>
          </w:divBdr>
        </w:div>
        <w:div w:id="520507324">
          <w:marLeft w:val="0"/>
          <w:marRight w:val="0"/>
          <w:marTop w:val="0"/>
          <w:marBottom w:val="0"/>
          <w:divBdr>
            <w:top w:val="none" w:sz="0" w:space="0" w:color="auto"/>
            <w:left w:val="none" w:sz="0" w:space="0" w:color="auto"/>
            <w:bottom w:val="none" w:sz="0" w:space="0" w:color="auto"/>
            <w:right w:val="none" w:sz="0" w:space="0" w:color="auto"/>
          </w:divBdr>
        </w:div>
        <w:div w:id="289749009">
          <w:marLeft w:val="0"/>
          <w:marRight w:val="0"/>
          <w:marTop w:val="0"/>
          <w:marBottom w:val="0"/>
          <w:divBdr>
            <w:top w:val="none" w:sz="0" w:space="0" w:color="auto"/>
            <w:left w:val="none" w:sz="0" w:space="0" w:color="auto"/>
            <w:bottom w:val="none" w:sz="0" w:space="0" w:color="auto"/>
            <w:right w:val="none" w:sz="0" w:space="0" w:color="auto"/>
          </w:divBdr>
        </w:div>
        <w:div w:id="1876963133">
          <w:marLeft w:val="0"/>
          <w:marRight w:val="0"/>
          <w:marTop w:val="0"/>
          <w:marBottom w:val="0"/>
          <w:divBdr>
            <w:top w:val="none" w:sz="0" w:space="0" w:color="auto"/>
            <w:left w:val="none" w:sz="0" w:space="0" w:color="auto"/>
            <w:bottom w:val="none" w:sz="0" w:space="0" w:color="auto"/>
            <w:right w:val="none" w:sz="0" w:space="0" w:color="auto"/>
          </w:divBdr>
        </w:div>
        <w:div w:id="1136870903">
          <w:marLeft w:val="0"/>
          <w:marRight w:val="0"/>
          <w:marTop w:val="0"/>
          <w:marBottom w:val="0"/>
          <w:divBdr>
            <w:top w:val="none" w:sz="0" w:space="0" w:color="auto"/>
            <w:left w:val="none" w:sz="0" w:space="0" w:color="auto"/>
            <w:bottom w:val="none" w:sz="0" w:space="0" w:color="auto"/>
            <w:right w:val="none" w:sz="0" w:space="0" w:color="auto"/>
          </w:divBdr>
        </w:div>
        <w:div w:id="1027758152">
          <w:marLeft w:val="0"/>
          <w:marRight w:val="0"/>
          <w:marTop w:val="0"/>
          <w:marBottom w:val="0"/>
          <w:divBdr>
            <w:top w:val="none" w:sz="0" w:space="0" w:color="auto"/>
            <w:left w:val="none" w:sz="0" w:space="0" w:color="auto"/>
            <w:bottom w:val="none" w:sz="0" w:space="0" w:color="auto"/>
            <w:right w:val="none" w:sz="0" w:space="0" w:color="auto"/>
          </w:divBdr>
        </w:div>
        <w:div w:id="1568880062">
          <w:marLeft w:val="0"/>
          <w:marRight w:val="0"/>
          <w:marTop w:val="0"/>
          <w:marBottom w:val="0"/>
          <w:divBdr>
            <w:top w:val="none" w:sz="0" w:space="0" w:color="auto"/>
            <w:left w:val="none" w:sz="0" w:space="0" w:color="auto"/>
            <w:bottom w:val="none" w:sz="0" w:space="0" w:color="auto"/>
            <w:right w:val="none" w:sz="0" w:space="0" w:color="auto"/>
          </w:divBdr>
        </w:div>
        <w:div w:id="1312170299">
          <w:marLeft w:val="0"/>
          <w:marRight w:val="0"/>
          <w:marTop w:val="0"/>
          <w:marBottom w:val="0"/>
          <w:divBdr>
            <w:top w:val="none" w:sz="0" w:space="0" w:color="auto"/>
            <w:left w:val="none" w:sz="0" w:space="0" w:color="auto"/>
            <w:bottom w:val="none" w:sz="0" w:space="0" w:color="auto"/>
            <w:right w:val="none" w:sz="0" w:space="0" w:color="auto"/>
          </w:divBdr>
        </w:div>
        <w:div w:id="1761947308">
          <w:marLeft w:val="0"/>
          <w:marRight w:val="0"/>
          <w:marTop w:val="0"/>
          <w:marBottom w:val="0"/>
          <w:divBdr>
            <w:top w:val="none" w:sz="0" w:space="0" w:color="auto"/>
            <w:left w:val="none" w:sz="0" w:space="0" w:color="auto"/>
            <w:bottom w:val="none" w:sz="0" w:space="0" w:color="auto"/>
            <w:right w:val="none" w:sz="0" w:space="0" w:color="auto"/>
          </w:divBdr>
        </w:div>
        <w:div w:id="91976857">
          <w:marLeft w:val="0"/>
          <w:marRight w:val="0"/>
          <w:marTop w:val="0"/>
          <w:marBottom w:val="0"/>
          <w:divBdr>
            <w:top w:val="none" w:sz="0" w:space="0" w:color="auto"/>
            <w:left w:val="none" w:sz="0" w:space="0" w:color="auto"/>
            <w:bottom w:val="none" w:sz="0" w:space="0" w:color="auto"/>
            <w:right w:val="none" w:sz="0" w:space="0" w:color="auto"/>
          </w:divBdr>
        </w:div>
        <w:div w:id="909390744">
          <w:marLeft w:val="0"/>
          <w:marRight w:val="0"/>
          <w:marTop w:val="0"/>
          <w:marBottom w:val="0"/>
          <w:divBdr>
            <w:top w:val="none" w:sz="0" w:space="0" w:color="auto"/>
            <w:left w:val="none" w:sz="0" w:space="0" w:color="auto"/>
            <w:bottom w:val="none" w:sz="0" w:space="0" w:color="auto"/>
            <w:right w:val="none" w:sz="0" w:space="0" w:color="auto"/>
          </w:divBdr>
        </w:div>
        <w:div w:id="1624995283">
          <w:marLeft w:val="0"/>
          <w:marRight w:val="0"/>
          <w:marTop w:val="0"/>
          <w:marBottom w:val="0"/>
          <w:divBdr>
            <w:top w:val="none" w:sz="0" w:space="0" w:color="auto"/>
            <w:left w:val="none" w:sz="0" w:space="0" w:color="auto"/>
            <w:bottom w:val="none" w:sz="0" w:space="0" w:color="auto"/>
            <w:right w:val="none" w:sz="0" w:space="0" w:color="auto"/>
          </w:divBdr>
        </w:div>
        <w:div w:id="1420827264">
          <w:marLeft w:val="0"/>
          <w:marRight w:val="0"/>
          <w:marTop w:val="0"/>
          <w:marBottom w:val="0"/>
          <w:divBdr>
            <w:top w:val="none" w:sz="0" w:space="0" w:color="auto"/>
            <w:left w:val="none" w:sz="0" w:space="0" w:color="auto"/>
            <w:bottom w:val="none" w:sz="0" w:space="0" w:color="auto"/>
            <w:right w:val="none" w:sz="0" w:space="0" w:color="auto"/>
          </w:divBdr>
        </w:div>
        <w:div w:id="953555428">
          <w:marLeft w:val="0"/>
          <w:marRight w:val="0"/>
          <w:marTop w:val="0"/>
          <w:marBottom w:val="0"/>
          <w:divBdr>
            <w:top w:val="none" w:sz="0" w:space="0" w:color="auto"/>
            <w:left w:val="none" w:sz="0" w:space="0" w:color="auto"/>
            <w:bottom w:val="none" w:sz="0" w:space="0" w:color="auto"/>
            <w:right w:val="none" w:sz="0" w:space="0" w:color="auto"/>
          </w:divBdr>
        </w:div>
        <w:div w:id="1431587983">
          <w:marLeft w:val="0"/>
          <w:marRight w:val="0"/>
          <w:marTop w:val="0"/>
          <w:marBottom w:val="0"/>
          <w:divBdr>
            <w:top w:val="none" w:sz="0" w:space="0" w:color="auto"/>
            <w:left w:val="none" w:sz="0" w:space="0" w:color="auto"/>
            <w:bottom w:val="none" w:sz="0" w:space="0" w:color="auto"/>
            <w:right w:val="none" w:sz="0" w:space="0" w:color="auto"/>
          </w:divBdr>
        </w:div>
        <w:div w:id="632370943">
          <w:marLeft w:val="0"/>
          <w:marRight w:val="0"/>
          <w:marTop w:val="0"/>
          <w:marBottom w:val="0"/>
          <w:divBdr>
            <w:top w:val="none" w:sz="0" w:space="0" w:color="auto"/>
            <w:left w:val="none" w:sz="0" w:space="0" w:color="auto"/>
            <w:bottom w:val="none" w:sz="0" w:space="0" w:color="auto"/>
            <w:right w:val="none" w:sz="0" w:space="0" w:color="auto"/>
          </w:divBdr>
        </w:div>
        <w:div w:id="1608655607">
          <w:marLeft w:val="0"/>
          <w:marRight w:val="0"/>
          <w:marTop w:val="0"/>
          <w:marBottom w:val="0"/>
          <w:divBdr>
            <w:top w:val="none" w:sz="0" w:space="0" w:color="auto"/>
            <w:left w:val="none" w:sz="0" w:space="0" w:color="auto"/>
            <w:bottom w:val="none" w:sz="0" w:space="0" w:color="auto"/>
            <w:right w:val="none" w:sz="0" w:space="0" w:color="auto"/>
          </w:divBdr>
        </w:div>
        <w:div w:id="2102682667">
          <w:marLeft w:val="0"/>
          <w:marRight w:val="0"/>
          <w:marTop w:val="0"/>
          <w:marBottom w:val="0"/>
          <w:divBdr>
            <w:top w:val="none" w:sz="0" w:space="0" w:color="auto"/>
            <w:left w:val="none" w:sz="0" w:space="0" w:color="auto"/>
            <w:bottom w:val="none" w:sz="0" w:space="0" w:color="auto"/>
            <w:right w:val="none" w:sz="0" w:space="0" w:color="auto"/>
          </w:divBdr>
        </w:div>
        <w:div w:id="1536848695">
          <w:marLeft w:val="0"/>
          <w:marRight w:val="0"/>
          <w:marTop w:val="0"/>
          <w:marBottom w:val="0"/>
          <w:divBdr>
            <w:top w:val="none" w:sz="0" w:space="0" w:color="auto"/>
            <w:left w:val="none" w:sz="0" w:space="0" w:color="auto"/>
            <w:bottom w:val="none" w:sz="0" w:space="0" w:color="auto"/>
            <w:right w:val="none" w:sz="0" w:space="0" w:color="auto"/>
          </w:divBdr>
        </w:div>
        <w:div w:id="1058865639">
          <w:marLeft w:val="0"/>
          <w:marRight w:val="0"/>
          <w:marTop w:val="0"/>
          <w:marBottom w:val="0"/>
          <w:divBdr>
            <w:top w:val="none" w:sz="0" w:space="0" w:color="auto"/>
            <w:left w:val="none" w:sz="0" w:space="0" w:color="auto"/>
            <w:bottom w:val="none" w:sz="0" w:space="0" w:color="auto"/>
            <w:right w:val="none" w:sz="0" w:space="0" w:color="auto"/>
          </w:divBdr>
        </w:div>
        <w:div w:id="316808603">
          <w:marLeft w:val="0"/>
          <w:marRight w:val="0"/>
          <w:marTop w:val="0"/>
          <w:marBottom w:val="0"/>
          <w:divBdr>
            <w:top w:val="none" w:sz="0" w:space="0" w:color="auto"/>
            <w:left w:val="none" w:sz="0" w:space="0" w:color="auto"/>
            <w:bottom w:val="none" w:sz="0" w:space="0" w:color="auto"/>
            <w:right w:val="none" w:sz="0" w:space="0" w:color="auto"/>
          </w:divBdr>
        </w:div>
        <w:div w:id="1637104199">
          <w:marLeft w:val="0"/>
          <w:marRight w:val="0"/>
          <w:marTop w:val="0"/>
          <w:marBottom w:val="0"/>
          <w:divBdr>
            <w:top w:val="none" w:sz="0" w:space="0" w:color="auto"/>
            <w:left w:val="none" w:sz="0" w:space="0" w:color="auto"/>
            <w:bottom w:val="none" w:sz="0" w:space="0" w:color="auto"/>
            <w:right w:val="none" w:sz="0" w:space="0" w:color="auto"/>
          </w:divBdr>
        </w:div>
        <w:div w:id="1055398937">
          <w:marLeft w:val="0"/>
          <w:marRight w:val="0"/>
          <w:marTop w:val="0"/>
          <w:marBottom w:val="0"/>
          <w:divBdr>
            <w:top w:val="none" w:sz="0" w:space="0" w:color="auto"/>
            <w:left w:val="none" w:sz="0" w:space="0" w:color="auto"/>
            <w:bottom w:val="none" w:sz="0" w:space="0" w:color="auto"/>
            <w:right w:val="none" w:sz="0" w:space="0" w:color="auto"/>
          </w:divBdr>
        </w:div>
        <w:div w:id="211891193">
          <w:marLeft w:val="0"/>
          <w:marRight w:val="0"/>
          <w:marTop w:val="0"/>
          <w:marBottom w:val="0"/>
          <w:divBdr>
            <w:top w:val="none" w:sz="0" w:space="0" w:color="auto"/>
            <w:left w:val="none" w:sz="0" w:space="0" w:color="auto"/>
            <w:bottom w:val="none" w:sz="0" w:space="0" w:color="auto"/>
            <w:right w:val="none" w:sz="0" w:space="0" w:color="auto"/>
          </w:divBdr>
        </w:div>
        <w:div w:id="1923222934">
          <w:marLeft w:val="0"/>
          <w:marRight w:val="0"/>
          <w:marTop w:val="0"/>
          <w:marBottom w:val="0"/>
          <w:divBdr>
            <w:top w:val="none" w:sz="0" w:space="0" w:color="auto"/>
            <w:left w:val="none" w:sz="0" w:space="0" w:color="auto"/>
            <w:bottom w:val="none" w:sz="0" w:space="0" w:color="auto"/>
            <w:right w:val="none" w:sz="0" w:space="0" w:color="auto"/>
          </w:divBdr>
        </w:div>
        <w:div w:id="787356201">
          <w:marLeft w:val="0"/>
          <w:marRight w:val="0"/>
          <w:marTop w:val="0"/>
          <w:marBottom w:val="0"/>
          <w:divBdr>
            <w:top w:val="none" w:sz="0" w:space="0" w:color="auto"/>
            <w:left w:val="none" w:sz="0" w:space="0" w:color="auto"/>
            <w:bottom w:val="none" w:sz="0" w:space="0" w:color="auto"/>
            <w:right w:val="none" w:sz="0" w:space="0" w:color="auto"/>
          </w:divBdr>
        </w:div>
        <w:div w:id="332150791">
          <w:marLeft w:val="0"/>
          <w:marRight w:val="0"/>
          <w:marTop w:val="0"/>
          <w:marBottom w:val="0"/>
          <w:divBdr>
            <w:top w:val="none" w:sz="0" w:space="0" w:color="auto"/>
            <w:left w:val="none" w:sz="0" w:space="0" w:color="auto"/>
            <w:bottom w:val="none" w:sz="0" w:space="0" w:color="auto"/>
            <w:right w:val="none" w:sz="0" w:space="0" w:color="auto"/>
          </w:divBdr>
        </w:div>
        <w:div w:id="1806656840">
          <w:marLeft w:val="0"/>
          <w:marRight w:val="0"/>
          <w:marTop w:val="0"/>
          <w:marBottom w:val="0"/>
          <w:divBdr>
            <w:top w:val="none" w:sz="0" w:space="0" w:color="auto"/>
            <w:left w:val="none" w:sz="0" w:space="0" w:color="auto"/>
            <w:bottom w:val="none" w:sz="0" w:space="0" w:color="auto"/>
            <w:right w:val="none" w:sz="0" w:space="0" w:color="auto"/>
          </w:divBdr>
        </w:div>
        <w:div w:id="872500611">
          <w:marLeft w:val="0"/>
          <w:marRight w:val="0"/>
          <w:marTop w:val="0"/>
          <w:marBottom w:val="0"/>
          <w:divBdr>
            <w:top w:val="none" w:sz="0" w:space="0" w:color="auto"/>
            <w:left w:val="none" w:sz="0" w:space="0" w:color="auto"/>
            <w:bottom w:val="none" w:sz="0" w:space="0" w:color="auto"/>
            <w:right w:val="none" w:sz="0" w:space="0" w:color="auto"/>
          </w:divBdr>
        </w:div>
        <w:div w:id="1168012140">
          <w:marLeft w:val="0"/>
          <w:marRight w:val="0"/>
          <w:marTop w:val="0"/>
          <w:marBottom w:val="0"/>
          <w:divBdr>
            <w:top w:val="none" w:sz="0" w:space="0" w:color="auto"/>
            <w:left w:val="none" w:sz="0" w:space="0" w:color="auto"/>
            <w:bottom w:val="none" w:sz="0" w:space="0" w:color="auto"/>
            <w:right w:val="none" w:sz="0" w:space="0" w:color="auto"/>
          </w:divBdr>
        </w:div>
        <w:div w:id="530340248">
          <w:marLeft w:val="0"/>
          <w:marRight w:val="0"/>
          <w:marTop w:val="0"/>
          <w:marBottom w:val="0"/>
          <w:divBdr>
            <w:top w:val="none" w:sz="0" w:space="0" w:color="auto"/>
            <w:left w:val="none" w:sz="0" w:space="0" w:color="auto"/>
            <w:bottom w:val="none" w:sz="0" w:space="0" w:color="auto"/>
            <w:right w:val="none" w:sz="0" w:space="0" w:color="auto"/>
          </w:divBdr>
        </w:div>
        <w:div w:id="1042705664">
          <w:marLeft w:val="0"/>
          <w:marRight w:val="0"/>
          <w:marTop w:val="0"/>
          <w:marBottom w:val="0"/>
          <w:divBdr>
            <w:top w:val="none" w:sz="0" w:space="0" w:color="auto"/>
            <w:left w:val="none" w:sz="0" w:space="0" w:color="auto"/>
            <w:bottom w:val="none" w:sz="0" w:space="0" w:color="auto"/>
            <w:right w:val="none" w:sz="0" w:space="0" w:color="auto"/>
          </w:divBdr>
        </w:div>
        <w:div w:id="927227643">
          <w:marLeft w:val="0"/>
          <w:marRight w:val="0"/>
          <w:marTop w:val="0"/>
          <w:marBottom w:val="0"/>
          <w:divBdr>
            <w:top w:val="none" w:sz="0" w:space="0" w:color="auto"/>
            <w:left w:val="none" w:sz="0" w:space="0" w:color="auto"/>
            <w:bottom w:val="none" w:sz="0" w:space="0" w:color="auto"/>
            <w:right w:val="none" w:sz="0" w:space="0" w:color="auto"/>
          </w:divBdr>
        </w:div>
        <w:div w:id="1519003528">
          <w:marLeft w:val="0"/>
          <w:marRight w:val="0"/>
          <w:marTop w:val="0"/>
          <w:marBottom w:val="0"/>
          <w:divBdr>
            <w:top w:val="none" w:sz="0" w:space="0" w:color="auto"/>
            <w:left w:val="none" w:sz="0" w:space="0" w:color="auto"/>
            <w:bottom w:val="none" w:sz="0" w:space="0" w:color="auto"/>
            <w:right w:val="none" w:sz="0" w:space="0" w:color="auto"/>
          </w:divBdr>
        </w:div>
        <w:div w:id="683944870">
          <w:marLeft w:val="0"/>
          <w:marRight w:val="0"/>
          <w:marTop w:val="0"/>
          <w:marBottom w:val="0"/>
          <w:divBdr>
            <w:top w:val="none" w:sz="0" w:space="0" w:color="auto"/>
            <w:left w:val="none" w:sz="0" w:space="0" w:color="auto"/>
            <w:bottom w:val="none" w:sz="0" w:space="0" w:color="auto"/>
            <w:right w:val="none" w:sz="0" w:space="0" w:color="auto"/>
          </w:divBdr>
        </w:div>
        <w:div w:id="388771823">
          <w:marLeft w:val="0"/>
          <w:marRight w:val="0"/>
          <w:marTop w:val="0"/>
          <w:marBottom w:val="0"/>
          <w:divBdr>
            <w:top w:val="none" w:sz="0" w:space="0" w:color="auto"/>
            <w:left w:val="none" w:sz="0" w:space="0" w:color="auto"/>
            <w:bottom w:val="none" w:sz="0" w:space="0" w:color="auto"/>
            <w:right w:val="none" w:sz="0" w:space="0" w:color="auto"/>
          </w:divBdr>
        </w:div>
        <w:div w:id="2063483979">
          <w:marLeft w:val="0"/>
          <w:marRight w:val="0"/>
          <w:marTop w:val="0"/>
          <w:marBottom w:val="0"/>
          <w:divBdr>
            <w:top w:val="none" w:sz="0" w:space="0" w:color="auto"/>
            <w:left w:val="none" w:sz="0" w:space="0" w:color="auto"/>
            <w:bottom w:val="none" w:sz="0" w:space="0" w:color="auto"/>
            <w:right w:val="none" w:sz="0" w:space="0" w:color="auto"/>
          </w:divBdr>
        </w:div>
        <w:div w:id="163982425">
          <w:marLeft w:val="0"/>
          <w:marRight w:val="0"/>
          <w:marTop w:val="0"/>
          <w:marBottom w:val="0"/>
          <w:divBdr>
            <w:top w:val="none" w:sz="0" w:space="0" w:color="auto"/>
            <w:left w:val="none" w:sz="0" w:space="0" w:color="auto"/>
            <w:bottom w:val="none" w:sz="0" w:space="0" w:color="auto"/>
            <w:right w:val="none" w:sz="0" w:space="0" w:color="auto"/>
          </w:divBdr>
        </w:div>
        <w:div w:id="1609586738">
          <w:marLeft w:val="0"/>
          <w:marRight w:val="0"/>
          <w:marTop w:val="0"/>
          <w:marBottom w:val="0"/>
          <w:divBdr>
            <w:top w:val="none" w:sz="0" w:space="0" w:color="auto"/>
            <w:left w:val="none" w:sz="0" w:space="0" w:color="auto"/>
            <w:bottom w:val="none" w:sz="0" w:space="0" w:color="auto"/>
            <w:right w:val="none" w:sz="0" w:space="0" w:color="auto"/>
          </w:divBdr>
        </w:div>
        <w:div w:id="112676712">
          <w:marLeft w:val="0"/>
          <w:marRight w:val="0"/>
          <w:marTop w:val="0"/>
          <w:marBottom w:val="0"/>
          <w:divBdr>
            <w:top w:val="none" w:sz="0" w:space="0" w:color="auto"/>
            <w:left w:val="none" w:sz="0" w:space="0" w:color="auto"/>
            <w:bottom w:val="none" w:sz="0" w:space="0" w:color="auto"/>
            <w:right w:val="none" w:sz="0" w:space="0" w:color="auto"/>
          </w:divBdr>
        </w:div>
        <w:div w:id="1626040115">
          <w:marLeft w:val="0"/>
          <w:marRight w:val="0"/>
          <w:marTop w:val="0"/>
          <w:marBottom w:val="0"/>
          <w:divBdr>
            <w:top w:val="none" w:sz="0" w:space="0" w:color="auto"/>
            <w:left w:val="none" w:sz="0" w:space="0" w:color="auto"/>
            <w:bottom w:val="none" w:sz="0" w:space="0" w:color="auto"/>
            <w:right w:val="none" w:sz="0" w:space="0" w:color="auto"/>
          </w:divBdr>
        </w:div>
        <w:div w:id="1088116065">
          <w:marLeft w:val="0"/>
          <w:marRight w:val="0"/>
          <w:marTop w:val="0"/>
          <w:marBottom w:val="0"/>
          <w:divBdr>
            <w:top w:val="none" w:sz="0" w:space="0" w:color="auto"/>
            <w:left w:val="none" w:sz="0" w:space="0" w:color="auto"/>
            <w:bottom w:val="none" w:sz="0" w:space="0" w:color="auto"/>
            <w:right w:val="none" w:sz="0" w:space="0" w:color="auto"/>
          </w:divBdr>
        </w:div>
        <w:div w:id="41950334">
          <w:marLeft w:val="0"/>
          <w:marRight w:val="0"/>
          <w:marTop w:val="0"/>
          <w:marBottom w:val="0"/>
          <w:divBdr>
            <w:top w:val="none" w:sz="0" w:space="0" w:color="auto"/>
            <w:left w:val="none" w:sz="0" w:space="0" w:color="auto"/>
            <w:bottom w:val="none" w:sz="0" w:space="0" w:color="auto"/>
            <w:right w:val="none" w:sz="0" w:space="0" w:color="auto"/>
          </w:divBdr>
        </w:div>
        <w:div w:id="750157085">
          <w:marLeft w:val="0"/>
          <w:marRight w:val="0"/>
          <w:marTop w:val="0"/>
          <w:marBottom w:val="0"/>
          <w:divBdr>
            <w:top w:val="none" w:sz="0" w:space="0" w:color="auto"/>
            <w:left w:val="none" w:sz="0" w:space="0" w:color="auto"/>
            <w:bottom w:val="none" w:sz="0" w:space="0" w:color="auto"/>
            <w:right w:val="none" w:sz="0" w:space="0" w:color="auto"/>
          </w:divBdr>
        </w:div>
        <w:div w:id="2132548398">
          <w:marLeft w:val="0"/>
          <w:marRight w:val="0"/>
          <w:marTop w:val="0"/>
          <w:marBottom w:val="0"/>
          <w:divBdr>
            <w:top w:val="none" w:sz="0" w:space="0" w:color="auto"/>
            <w:left w:val="none" w:sz="0" w:space="0" w:color="auto"/>
            <w:bottom w:val="none" w:sz="0" w:space="0" w:color="auto"/>
            <w:right w:val="none" w:sz="0" w:space="0" w:color="auto"/>
          </w:divBdr>
        </w:div>
        <w:div w:id="1455563881">
          <w:marLeft w:val="0"/>
          <w:marRight w:val="0"/>
          <w:marTop w:val="0"/>
          <w:marBottom w:val="0"/>
          <w:divBdr>
            <w:top w:val="none" w:sz="0" w:space="0" w:color="auto"/>
            <w:left w:val="none" w:sz="0" w:space="0" w:color="auto"/>
            <w:bottom w:val="none" w:sz="0" w:space="0" w:color="auto"/>
            <w:right w:val="none" w:sz="0" w:space="0" w:color="auto"/>
          </w:divBdr>
        </w:div>
        <w:div w:id="1438863867">
          <w:marLeft w:val="0"/>
          <w:marRight w:val="0"/>
          <w:marTop w:val="0"/>
          <w:marBottom w:val="0"/>
          <w:divBdr>
            <w:top w:val="none" w:sz="0" w:space="0" w:color="auto"/>
            <w:left w:val="none" w:sz="0" w:space="0" w:color="auto"/>
            <w:bottom w:val="none" w:sz="0" w:space="0" w:color="auto"/>
            <w:right w:val="none" w:sz="0" w:space="0" w:color="auto"/>
          </w:divBdr>
        </w:div>
        <w:div w:id="682825341">
          <w:marLeft w:val="0"/>
          <w:marRight w:val="0"/>
          <w:marTop w:val="0"/>
          <w:marBottom w:val="0"/>
          <w:divBdr>
            <w:top w:val="none" w:sz="0" w:space="0" w:color="auto"/>
            <w:left w:val="none" w:sz="0" w:space="0" w:color="auto"/>
            <w:bottom w:val="none" w:sz="0" w:space="0" w:color="auto"/>
            <w:right w:val="none" w:sz="0" w:space="0" w:color="auto"/>
          </w:divBdr>
        </w:div>
        <w:div w:id="900139685">
          <w:marLeft w:val="0"/>
          <w:marRight w:val="0"/>
          <w:marTop w:val="0"/>
          <w:marBottom w:val="0"/>
          <w:divBdr>
            <w:top w:val="none" w:sz="0" w:space="0" w:color="auto"/>
            <w:left w:val="none" w:sz="0" w:space="0" w:color="auto"/>
            <w:bottom w:val="none" w:sz="0" w:space="0" w:color="auto"/>
            <w:right w:val="none" w:sz="0" w:space="0" w:color="auto"/>
          </w:divBdr>
        </w:div>
        <w:div w:id="1669137854">
          <w:marLeft w:val="0"/>
          <w:marRight w:val="0"/>
          <w:marTop w:val="0"/>
          <w:marBottom w:val="0"/>
          <w:divBdr>
            <w:top w:val="none" w:sz="0" w:space="0" w:color="auto"/>
            <w:left w:val="none" w:sz="0" w:space="0" w:color="auto"/>
            <w:bottom w:val="none" w:sz="0" w:space="0" w:color="auto"/>
            <w:right w:val="none" w:sz="0" w:space="0" w:color="auto"/>
          </w:divBdr>
        </w:div>
        <w:div w:id="1358047390">
          <w:marLeft w:val="0"/>
          <w:marRight w:val="0"/>
          <w:marTop w:val="0"/>
          <w:marBottom w:val="0"/>
          <w:divBdr>
            <w:top w:val="none" w:sz="0" w:space="0" w:color="auto"/>
            <w:left w:val="none" w:sz="0" w:space="0" w:color="auto"/>
            <w:bottom w:val="none" w:sz="0" w:space="0" w:color="auto"/>
            <w:right w:val="none" w:sz="0" w:space="0" w:color="auto"/>
          </w:divBdr>
        </w:div>
        <w:div w:id="913972198">
          <w:marLeft w:val="0"/>
          <w:marRight w:val="0"/>
          <w:marTop w:val="0"/>
          <w:marBottom w:val="0"/>
          <w:divBdr>
            <w:top w:val="none" w:sz="0" w:space="0" w:color="auto"/>
            <w:left w:val="none" w:sz="0" w:space="0" w:color="auto"/>
            <w:bottom w:val="none" w:sz="0" w:space="0" w:color="auto"/>
            <w:right w:val="none" w:sz="0" w:space="0" w:color="auto"/>
          </w:divBdr>
        </w:div>
        <w:div w:id="1355838396">
          <w:marLeft w:val="0"/>
          <w:marRight w:val="0"/>
          <w:marTop w:val="0"/>
          <w:marBottom w:val="0"/>
          <w:divBdr>
            <w:top w:val="none" w:sz="0" w:space="0" w:color="auto"/>
            <w:left w:val="none" w:sz="0" w:space="0" w:color="auto"/>
            <w:bottom w:val="none" w:sz="0" w:space="0" w:color="auto"/>
            <w:right w:val="none" w:sz="0" w:space="0" w:color="auto"/>
          </w:divBdr>
        </w:div>
        <w:div w:id="309287654">
          <w:marLeft w:val="0"/>
          <w:marRight w:val="0"/>
          <w:marTop w:val="0"/>
          <w:marBottom w:val="0"/>
          <w:divBdr>
            <w:top w:val="none" w:sz="0" w:space="0" w:color="auto"/>
            <w:left w:val="none" w:sz="0" w:space="0" w:color="auto"/>
            <w:bottom w:val="none" w:sz="0" w:space="0" w:color="auto"/>
            <w:right w:val="none" w:sz="0" w:space="0" w:color="auto"/>
          </w:divBdr>
        </w:div>
        <w:div w:id="1050349429">
          <w:marLeft w:val="0"/>
          <w:marRight w:val="0"/>
          <w:marTop w:val="0"/>
          <w:marBottom w:val="0"/>
          <w:divBdr>
            <w:top w:val="none" w:sz="0" w:space="0" w:color="auto"/>
            <w:left w:val="none" w:sz="0" w:space="0" w:color="auto"/>
            <w:bottom w:val="none" w:sz="0" w:space="0" w:color="auto"/>
            <w:right w:val="none" w:sz="0" w:space="0" w:color="auto"/>
          </w:divBdr>
        </w:div>
        <w:div w:id="393045869">
          <w:marLeft w:val="0"/>
          <w:marRight w:val="0"/>
          <w:marTop w:val="0"/>
          <w:marBottom w:val="0"/>
          <w:divBdr>
            <w:top w:val="none" w:sz="0" w:space="0" w:color="auto"/>
            <w:left w:val="none" w:sz="0" w:space="0" w:color="auto"/>
            <w:bottom w:val="none" w:sz="0" w:space="0" w:color="auto"/>
            <w:right w:val="none" w:sz="0" w:space="0" w:color="auto"/>
          </w:divBdr>
        </w:div>
        <w:div w:id="1435394980">
          <w:marLeft w:val="0"/>
          <w:marRight w:val="0"/>
          <w:marTop w:val="0"/>
          <w:marBottom w:val="0"/>
          <w:divBdr>
            <w:top w:val="none" w:sz="0" w:space="0" w:color="auto"/>
            <w:left w:val="none" w:sz="0" w:space="0" w:color="auto"/>
            <w:bottom w:val="none" w:sz="0" w:space="0" w:color="auto"/>
            <w:right w:val="none" w:sz="0" w:space="0" w:color="auto"/>
          </w:divBdr>
        </w:div>
        <w:div w:id="535199113">
          <w:marLeft w:val="0"/>
          <w:marRight w:val="0"/>
          <w:marTop w:val="0"/>
          <w:marBottom w:val="0"/>
          <w:divBdr>
            <w:top w:val="none" w:sz="0" w:space="0" w:color="auto"/>
            <w:left w:val="none" w:sz="0" w:space="0" w:color="auto"/>
            <w:bottom w:val="none" w:sz="0" w:space="0" w:color="auto"/>
            <w:right w:val="none" w:sz="0" w:space="0" w:color="auto"/>
          </w:divBdr>
        </w:div>
        <w:div w:id="665792257">
          <w:marLeft w:val="0"/>
          <w:marRight w:val="0"/>
          <w:marTop w:val="0"/>
          <w:marBottom w:val="0"/>
          <w:divBdr>
            <w:top w:val="none" w:sz="0" w:space="0" w:color="auto"/>
            <w:left w:val="none" w:sz="0" w:space="0" w:color="auto"/>
            <w:bottom w:val="none" w:sz="0" w:space="0" w:color="auto"/>
            <w:right w:val="none" w:sz="0" w:space="0" w:color="auto"/>
          </w:divBdr>
        </w:div>
        <w:div w:id="1147360372">
          <w:marLeft w:val="0"/>
          <w:marRight w:val="0"/>
          <w:marTop w:val="0"/>
          <w:marBottom w:val="0"/>
          <w:divBdr>
            <w:top w:val="none" w:sz="0" w:space="0" w:color="auto"/>
            <w:left w:val="none" w:sz="0" w:space="0" w:color="auto"/>
            <w:bottom w:val="none" w:sz="0" w:space="0" w:color="auto"/>
            <w:right w:val="none" w:sz="0" w:space="0" w:color="auto"/>
          </w:divBdr>
        </w:div>
        <w:div w:id="253173041">
          <w:marLeft w:val="0"/>
          <w:marRight w:val="0"/>
          <w:marTop w:val="0"/>
          <w:marBottom w:val="0"/>
          <w:divBdr>
            <w:top w:val="none" w:sz="0" w:space="0" w:color="auto"/>
            <w:left w:val="none" w:sz="0" w:space="0" w:color="auto"/>
            <w:bottom w:val="none" w:sz="0" w:space="0" w:color="auto"/>
            <w:right w:val="none" w:sz="0" w:space="0" w:color="auto"/>
          </w:divBdr>
        </w:div>
        <w:div w:id="2143112514">
          <w:marLeft w:val="0"/>
          <w:marRight w:val="0"/>
          <w:marTop w:val="0"/>
          <w:marBottom w:val="0"/>
          <w:divBdr>
            <w:top w:val="none" w:sz="0" w:space="0" w:color="auto"/>
            <w:left w:val="none" w:sz="0" w:space="0" w:color="auto"/>
            <w:bottom w:val="none" w:sz="0" w:space="0" w:color="auto"/>
            <w:right w:val="none" w:sz="0" w:space="0" w:color="auto"/>
          </w:divBdr>
        </w:div>
        <w:div w:id="2109228069">
          <w:marLeft w:val="0"/>
          <w:marRight w:val="0"/>
          <w:marTop w:val="0"/>
          <w:marBottom w:val="0"/>
          <w:divBdr>
            <w:top w:val="none" w:sz="0" w:space="0" w:color="auto"/>
            <w:left w:val="none" w:sz="0" w:space="0" w:color="auto"/>
            <w:bottom w:val="none" w:sz="0" w:space="0" w:color="auto"/>
            <w:right w:val="none" w:sz="0" w:space="0" w:color="auto"/>
          </w:divBdr>
        </w:div>
        <w:div w:id="1551501239">
          <w:marLeft w:val="0"/>
          <w:marRight w:val="0"/>
          <w:marTop w:val="0"/>
          <w:marBottom w:val="0"/>
          <w:divBdr>
            <w:top w:val="none" w:sz="0" w:space="0" w:color="auto"/>
            <w:left w:val="none" w:sz="0" w:space="0" w:color="auto"/>
            <w:bottom w:val="none" w:sz="0" w:space="0" w:color="auto"/>
            <w:right w:val="none" w:sz="0" w:space="0" w:color="auto"/>
          </w:divBdr>
        </w:div>
        <w:div w:id="1990017723">
          <w:marLeft w:val="0"/>
          <w:marRight w:val="0"/>
          <w:marTop w:val="0"/>
          <w:marBottom w:val="0"/>
          <w:divBdr>
            <w:top w:val="none" w:sz="0" w:space="0" w:color="auto"/>
            <w:left w:val="none" w:sz="0" w:space="0" w:color="auto"/>
            <w:bottom w:val="none" w:sz="0" w:space="0" w:color="auto"/>
            <w:right w:val="none" w:sz="0" w:space="0" w:color="auto"/>
          </w:divBdr>
        </w:div>
        <w:div w:id="486823932">
          <w:marLeft w:val="0"/>
          <w:marRight w:val="0"/>
          <w:marTop w:val="0"/>
          <w:marBottom w:val="0"/>
          <w:divBdr>
            <w:top w:val="none" w:sz="0" w:space="0" w:color="auto"/>
            <w:left w:val="none" w:sz="0" w:space="0" w:color="auto"/>
            <w:bottom w:val="none" w:sz="0" w:space="0" w:color="auto"/>
            <w:right w:val="none" w:sz="0" w:space="0" w:color="auto"/>
          </w:divBdr>
        </w:div>
        <w:div w:id="152528460">
          <w:marLeft w:val="0"/>
          <w:marRight w:val="0"/>
          <w:marTop w:val="0"/>
          <w:marBottom w:val="0"/>
          <w:divBdr>
            <w:top w:val="none" w:sz="0" w:space="0" w:color="auto"/>
            <w:left w:val="none" w:sz="0" w:space="0" w:color="auto"/>
            <w:bottom w:val="none" w:sz="0" w:space="0" w:color="auto"/>
            <w:right w:val="none" w:sz="0" w:space="0" w:color="auto"/>
          </w:divBdr>
        </w:div>
        <w:div w:id="643893215">
          <w:marLeft w:val="0"/>
          <w:marRight w:val="0"/>
          <w:marTop w:val="0"/>
          <w:marBottom w:val="0"/>
          <w:divBdr>
            <w:top w:val="none" w:sz="0" w:space="0" w:color="auto"/>
            <w:left w:val="none" w:sz="0" w:space="0" w:color="auto"/>
            <w:bottom w:val="none" w:sz="0" w:space="0" w:color="auto"/>
            <w:right w:val="none" w:sz="0" w:space="0" w:color="auto"/>
          </w:divBdr>
        </w:div>
        <w:div w:id="85928521">
          <w:marLeft w:val="0"/>
          <w:marRight w:val="0"/>
          <w:marTop w:val="0"/>
          <w:marBottom w:val="0"/>
          <w:divBdr>
            <w:top w:val="none" w:sz="0" w:space="0" w:color="auto"/>
            <w:left w:val="none" w:sz="0" w:space="0" w:color="auto"/>
            <w:bottom w:val="none" w:sz="0" w:space="0" w:color="auto"/>
            <w:right w:val="none" w:sz="0" w:space="0" w:color="auto"/>
          </w:divBdr>
        </w:div>
        <w:div w:id="1048459184">
          <w:marLeft w:val="0"/>
          <w:marRight w:val="0"/>
          <w:marTop w:val="0"/>
          <w:marBottom w:val="0"/>
          <w:divBdr>
            <w:top w:val="none" w:sz="0" w:space="0" w:color="auto"/>
            <w:left w:val="none" w:sz="0" w:space="0" w:color="auto"/>
            <w:bottom w:val="none" w:sz="0" w:space="0" w:color="auto"/>
            <w:right w:val="none" w:sz="0" w:space="0" w:color="auto"/>
          </w:divBdr>
        </w:div>
        <w:div w:id="2028602807">
          <w:marLeft w:val="0"/>
          <w:marRight w:val="0"/>
          <w:marTop w:val="0"/>
          <w:marBottom w:val="0"/>
          <w:divBdr>
            <w:top w:val="none" w:sz="0" w:space="0" w:color="auto"/>
            <w:left w:val="none" w:sz="0" w:space="0" w:color="auto"/>
            <w:bottom w:val="none" w:sz="0" w:space="0" w:color="auto"/>
            <w:right w:val="none" w:sz="0" w:space="0" w:color="auto"/>
          </w:divBdr>
        </w:div>
        <w:div w:id="930888751">
          <w:marLeft w:val="0"/>
          <w:marRight w:val="0"/>
          <w:marTop w:val="0"/>
          <w:marBottom w:val="0"/>
          <w:divBdr>
            <w:top w:val="none" w:sz="0" w:space="0" w:color="auto"/>
            <w:left w:val="none" w:sz="0" w:space="0" w:color="auto"/>
            <w:bottom w:val="none" w:sz="0" w:space="0" w:color="auto"/>
            <w:right w:val="none" w:sz="0" w:space="0" w:color="auto"/>
          </w:divBdr>
        </w:div>
        <w:div w:id="1763139114">
          <w:marLeft w:val="0"/>
          <w:marRight w:val="0"/>
          <w:marTop w:val="0"/>
          <w:marBottom w:val="0"/>
          <w:divBdr>
            <w:top w:val="none" w:sz="0" w:space="0" w:color="auto"/>
            <w:left w:val="none" w:sz="0" w:space="0" w:color="auto"/>
            <w:bottom w:val="none" w:sz="0" w:space="0" w:color="auto"/>
            <w:right w:val="none" w:sz="0" w:space="0" w:color="auto"/>
          </w:divBdr>
        </w:div>
        <w:div w:id="606347330">
          <w:marLeft w:val="0"/>
          <w:marRight w:val="0"/>
          <w:marTop w:val="0"/>
          <w:marBottom w:val="0"/>
          <w:divBdr>
            <w:top w:val="none" w:sz="0" w:space="0" w:color="auto"/>
            <w:left w:val="none" w:sz="0" w:space="0" w:color="auto"/>
            <w:bottom w:val="none" w:sz="0" w:space="0" w:color="auto"/>
            <w:right w:val="none" w:sz="0" w:space="0" w:color="auto"/>
          </w:divBdr>
        </w:div>
        <w:div w:id="50620806">
          <w:marLeft w:val="0"/>
          <w:marRight w:val="0"/>
          <w:marTop w:val="0"/>
          <w:marBottom w:val="0"/>
          <w:divBdr>
            <w:top w:val="none" w:sz="0" w:space="0" w:color="auto"/>
            <w:left w:val="none" w:sz="0" w:space="0" w:color="auto"/>
            <w:bottom w:val="none" w:sz="0" w:space="0" w:color="auto"/>
            <w:right w:val="none" w:sz="0" w:space="0" w:color="auto"/>
          </w:divBdr>
        </w:div>
        <w:div w:id="1823498896">
          <w:marLeft w:val="0"/>
          <w:marRight w:val="0"/>
          <w:marTop w:val="0"/>
          <w:marBottom w:val="0"/>
          <w:divBdr>
            <w:top w:val="none" w:sz="0" w:space="0" w:color="auto"/>
            <w:left w:val="none" w:sz="0" w:space="0" w:color="auto"/>
            <w:bottom w:val="none" w:sz="0" w:space="0" w:color="auto"/>
            <w:right w:val="none" w:sz="0" w:space="0" w:color="auto"/>
          </w:divBdr>
        </w:div>
        <w:div w:id="1367871617">
          <w:marLeft w:val="0"/>
          <w:marRight w:val="0"/>
          <w:marTop w:val="0"/>
          <w:marBottom w:val="0"/>
          <w:divBdr>
            <w:top w:val="none" w:sz="0" w:space="0" w:color="auto"/>
            <w:left w:val="none" w:sz="0" w:space="0" w:color="auto"/>
            <w:bottom w:val="none" w:sz="0" w:space="0" w:color="auto"/>
            <w:right w:val="none" w:sz="0" w:space="0" w:color="auto"/>
          </w:divBdr>
        </w:div>
        <w:div w:id="782650573">
          <w:marLeft w:val="0"/>
          <w:marRight w:val="0"/>
          <w:marTop w:val="0"/>
          <w:marBottom w:val="0"/>
          <w:divBdr>
            <w:top w:val="none" w:sz="0" w:space="0" w:color="auto"/>
            <w:left w:val="none" w:sz="0" w:space="0" w:color="auto"/>
            <w:bottom w:val="none" w:sz="0" w:space="0" w:color="auto"/>
            <w:right w:val="none" w:sz="0" w:space="0" w:color="auto"/>
          </w:divBdr>
        </w:div>
        <w:div w:id="1727756108">
          <w:marLeft w:val="0"/>
          <w:marRight w:val="0"/>
          <w:marTop w:val="0"/>
          <w:marBottom w:val="0"/>
          <w:divBdr>
            <w:top w:val="none" w:sz="0" w:space="0" w:color="auto"/>
            <w:left w:val="none" w:sz="0" w:space="0" w:color="auto"/>
            <w:bottom w:val="none" w:sz="0" w:space="0" w:color="auto"/>
            <w:right w:val="none" w:sz="0" w:space="0" w:color="auto"/>
          </w:divBdr>
        </w:div>
        <w:div w:id="1229419800">
          <w:marLeft w:val="0"/>
          <w:marRight w:val="0"/>
          <w:marTop w:val="0"/>
          <w:marBottom w:val="0"/>
          <w:divBdr>
            <w:top w:val="none" w:sz="0" w:space="0" w:color="auto"/>
            <w:left w:val="none" w:sz="0" w:space="0" w:color="auto"/>
            <w:bottom w:val="none" w:sz="0" w:space="0" w:color="auto"/>
            <w:right w:val="none" w:sz="0" w:space="0" w:color="auto"/>
          </w:divBdr>
        </w:div>
        <w:div w:id="1443917677">
          <w:marLeft w:val="0"/>
          <w:marRight w:val="0"/>
          <w:marTop w:val="0"/>
          <w:marBottom w:val="0"/>
          <w:divBdr>
            <w:top w:val="none" w:sz="0" w:space="0" w:color="auto"/>
            <w:left w:val="none" w:sz="0" w:space="0" w:color="auto"/>
            <w:bottom w:val="none" w:sz="0" w:space="0" w:color="auto"/>
            <w:right w:val="none" w:sz="0" w:space="0" w:color="auto"/>
          </w:divBdr>
        </w:div>
        <w:div w:id="1067653644">
          <w:marLeft w:val="0"/>
          <w:marRight w:val="0"/>
          <w:marTop w:val="0"/>
          <w:marBottom w:val="0"/>
          <w:divBdr>
            <w:top w:val="none" w:sz="0" w:space="0" w:color="auto"/>
            <w:left w:val="none" w:sz="0" w:space="0" w:color="auto"/>
            <w:bottom w:val="none" w:sz="0" w:space="0" w:color="auto"/>
            <w:right w:val="none" w:sz="0" w:space="0" w:color="auto"/>
          </w:divBdr>
        </w:div>
        <w:div w:id="1326858907">
          <w:marLeft w:val="0"/>
          <w:marRight w:val="0"/>
          <w:marTop w:val="0"/>
          <w:marBottom w:val="0"/>
          <w:divBdr>
            <w:top w:val="none" w:sz="0" w:space="0" w:color="auto"/>
            <w:left w:val="none" w:sz="0" w:space="0" w:color="auto"/>
            <w:bottom w:val="none" w:sz="0" w:space="0" w:color="auto"/>
            <w:right w:val="none" w:sz="0" w:space="0" w:color="auto"/>
          </w:divBdr>
        </w:div>
        <w:div w:id="1150319331">
          <w:marLeft w:val="0"/>
          <w:marRight w:val="0"/>
          <w:marTop w:val="0"/>
          <w:marBottom w:val="0"/>
          <w:divBdr>
            <w:top w:val="none" w:sz="0" w:space="0" w:color="auto"/>
            <w:left w:val="none" w:sz="0" w:space="0" w:color="auto"/>
            <w:bottom w:val="none" w:sz="0" w:space="0" w:color="auto"/>
            <w:right w:val="none" w:sz="0" w:space="0" w:color="auto"/>
          </w:divBdr>
        </w:div>
        <w:div w:id="1956253105">
          <w:marLeft w:val="0"/>
          <w:marRight w:val="0"/>
          <w:marTop w:val="0"/>
          <w:marBottom w:val="0"/>
          <w:divBdr>
            <w:top w:val="none" w:sz="0" w:space="0" w:color="auto"/>
            <w:left w:val="none" w:sz="0" w:space="0" w:color="auto"/>
            <w:bottom w:val="none" w:sz="0" w:space="0" w:color="auto"/>
            <w:right w:val="none" w:sz="0" w:space="0" w:color="auto"/>
          </w:divBdr>
        </w:div>
        <w:div w:id="1555312266">
          <w:marLeft w:val="0"/>
          <w:marRight w:val="0"/>
          <w:marTop w:val="0"/>
          <w:marBottom w:val="0"/>
          <w:divBdr>
            <w:top w:val="none" w:sz="0" w:space="0" w:color="auto"/>
            <w:left w:val="none" w:sz="0" w:space="0" w:color="auto"/>
            <w:bottom w:val="none" w:sz="0" w:space="0" w:color="auto"/>
            <w:right w:val="none" w:sz="0" w:space="0" w:color="auto"/>
          </w:divBdr>
        </w:div>
        <w:div w:id="1805349778">
          <w:marLeft w:val="0"/>
          <w:marRight w:val="0"/>
          <w:marTop w:val="0"/>
          <w:marBottom w:val="0"/>
          <w:divBdr>
            <w:top w:val="none" w:sz="0" w:space="0" w:color="auto"/>
            <w:left w:val="none" w:sz="0" w:space="0" w:color="auto"/>
            <w:bottom w:val="none" w:sz="0" w:space="0" w:color="auto"/>
            <w:right w:val="none" w:sz="0" w:space="0" w:color="auto"/>
          </w:divBdr>
        </w:div>
        <w:div w:id="1259027562">
          <w:marLeft w:val="0"/>
          <w:marRight w:val="0"/>
          <w:marTop w:val="0"/>
          <w:marBottom w:val="0"/>
          <w:divBdr>
            <w:top w:val="none" w:sz="0" w:space="0" w:color="auto"/>
            <w:left w:val="none" w:sz="0" w:space="0" w:color="auto"/>
            <w:bottom w:val="none" w:sz="0" w:space="0" w:color="auto"/>
            <w:right w:val="none" w:sz="0" w:space="0" w:color="auto"/>
          </w:divBdr>
        </w:div>
        <w:div w:id="1408268072">
          <w:marLeft w:val="0"/>
          <w:marRight w:val="0"/>
          <w:marTop w:val="0"/>
          <w:marBottom w:val="0"/>
          <w:divBdr>
            <w:top w:val="none" w:sz="0" w:space="0" w:color="auto"/>
            <w:left w:val="none" w:sz="0" w:space="0" w:color="auto"/>
            <w:bottom w:val="none" w:sz="0" w:space="0" w:color="auto"/>
            <w:right w:val="none" w:sz="0" w:space="0" w:color="auto"/>
          </w:divBdr>
        </w:div>
        <w:div w:id="1729500740">
          <w:marLeft w:val="0"/>
          <w:marRight w:val="0"/>
          <w:marTop w:val="0"/>
          <w:marBottom w:val="0"/>
          <w:divBdr>
            <w:top w:val="none" w:sz="0" w:space="0" w:color="auto"/>
            <w:left w:val="none" w:sz="0" w:space="0" w:color="auto"/>
            <w:bottom w:val="none" w:sz="0" w:space="0" w:color="auto"/>
            <w:right w:val="none" w:sz="0" w:space="0" w:color="auto"/>
          </w:divBdr>
        </w:div>
        <w:div w:id="1159268957">
          <w:marLeft w:val="0"/>
          <w:marRight w:val="0"/>
          <w:marTop w:val="0"/>
          <w:marBottom w:val="0"/>
          <w:divBdr>
            <w:top w:val="none" w:sz="0" w:space="0" w:color="auto"/>
            <w:left w:val="none" w:sz="0" w:space="0" w:color="auto"/>
            <w:bottom w:val="none" w:sz="0" w:space="0" w:color="auto"/>
            <w:right w:val="none" w:sz="0" w:space="0" w:color="auto"/>
          </w:divBdr>
        </w:div>
        <w:div w:id="571474381">
          <w:marLeft w:val="0"/>
          <w:marRight w:val="0"/>
          <w:marTop w:val="0"/>
          <w:marBottom w:val="0"/>
          <w:divBdr>
            <w:top w:val="none" w:sz="0" w:space="0" w:color="auto"/>
            <w:left w:val="none" w:sz="0" w:space="0" w:color="auto"/>
            <w:bottom w:val="none" w:sz="0" w:space="0" w:color="auto"/>
            <w:right w:val="none" w:sz="0" w:space="0" w:color="auto"/>
          </w:divBdr>
        </w:div>
        <w:div w:id="190609687">
          <w:marLeft w:val="0"/>
          <w:marRight w:val="0"/>
          <w:marTop w:val="0"/>
          <w:marBottom w:val="0"/>
          <w:divBdr>
            <w:top w:val="none" w:sz="0" w:space="0" w:color="auto"/>
            <w:left w:val="none" w:sz="0" w:space="0" w:color="auto"/>
            <w:bottom w:val="none" w:sz="0" w:space="0" w:color="auto"/>
            <w:right w:val="none" w:sz="0" w:space="0" w:color="auto"/>
          </w:divBdr>
        </w:div>
        <w:div w:id="287905875">
          <w:marLeft w:val="0"/>
          <w:marRight w:val="0"/>
          <w:marTop w:val="0"/>
          <w:marBottom w:val="0"/>
          <w:divBdr>
            <w:top w:val="none" w:sz="0" w:space="0" w:color="auto"/>
            <w:left w:val="none" w:sz="0" w:space="0" w:color="auto"/>
            <w:bottom w:val="none" w:sz="0" w:space="0" w:color="auto"/>
            <w:right w:val="none" w:sz="0" w:space="0" w:color="auto"/>
          </w:divBdr>
        </w:div>
        <w:div w:id="624044115">
          <w:marLeft w:val="0"/>
          <w:marRight w:val="0"/>
          <w:marTop w:val="0"/>
          <w:marBottom w:val="0"/>
          <w:divBdr>
            <w:top w:val="none" w:sz="0" w:space="0" w:color="auto"/>
            <w:left w:val="none" w:sz="0" w:space="0" w:color="auto"/>
            <w:bottom w:val="none" w:sz="0" w:space="0" w:color="auto"/>
            <w:right w:val="none" w:sz="0" w:space="0" w:color="auto"/>
          </w:divBdr>
        </w:div>
        <w:div w:id="308824884">
          <w:marLeft w:val="0"/>
          <w:marRight w:val="0"/>
          <w:marTop w:val="0"/>
          <w:marBottom w:val="0"/>
          <w:divBdr>
            <w:top w:val="none" w:sz="0" w:space="0" w:color="auto"/>
            <w:left w:val="none" w:sz="0" w:space="0" w:color="auto"/>
            <w:bottom w:val="none" w:sz="0" w:space="0" w:color="auto"/>
            <w:right w:val="none" w:sz="0" w:space="0" w:color="auto"/>
          </w:divBdr>
        </w:div>
        <w:div w:id="847791937">
          <w:marLeft w:val="0"/>
          <w:marRight w:val="0"/>
          <w:marTop w:val="0"/>
          <w:marBottom w:val="0"/>
          <w:divBdr>
            <w:top w:val="none" w:sz="0" w:space="0" w:color="auto"/>
            <w:left w:val="none" w:sz="0" w:space="0" w:color="auto"/>
            <w:bottom w:val="none" w:sz="0" w:space="0" w:color="auto"/>
            <w:right w:val="none" w:sz="0" w:space="0" w:color="auto"/>
          </w:divBdr>
        </w:div>
        <w:div w:id="935938121">
          <w:marLeft w:val="0"/>
          <w:marRight w:val="0"/>
          <w:marTop w:val="0"/>
          <w:marBottom w:val="0"/>
          <w:divBdr>
            <w:top w:val="none" w:sz="0" w:space="0" w:color="auto"/>
            <w:left w:val="none" w:sz="0" w:space="0" w:color="auto"/>
            <w:bottom w:val="none" w:sz="0" w:space="0" w:color="auto"/>
            <w:right w:val="none" w:sz="0" w:space="0" w:color="auto"/>
          </w:divBdr>
        </w:div>
        <w:div w:id="878981445">
          <w:marLeft w:val="0"/>
          <w:marRight w:val="0"/>
          <w:marTop w:val="0"/>
          <w:marBottom w:val="0"/>
          <w:divBdr>
            <w:top w:val="none" w:sz="0" w:space="0" w:color="auto"/>
            <w:left w:val="none" w:sz="0" w:space="0" w:color="auto"/>
            <w:bottom w:val="none" w:sz="0" w:space="0" w:color="auto"/>
            <w:right w:val="none" w:sz="0" w:space="0" w:color="auto"/>
          </w:divBdr>
        </w:div>
        <w:div w:id="1286886333">
          <w:marLeft w:val="0"/>
          <w:marRight w:val="0"/>
          <w:marTop w:val="0"/>
          <w:marBottom w:val="0"/>
          <w:divBdr>
            <w:top w:val="none" w:sz="0" w:space="0" w:color="auto"/>
            <w:left w:val="none" w:sz="0" w:space="0" w:color="auto"/>
            <w:bottom w:val="none" w:sz="0" w:space="0" w:color="auto"/>
            <w:right w:val="none" w:sz="0" w:space="0" w:color="auto"/>
          </w:divBdr>
        </w:div>
        <w:div w:id="597249289">
          <w:marLeft w:val="0"/>
          <w:marRight w:val="0"/>
          <w:marTop w:val="0"/>
          <w:marBottom w:val="0"/>
          <w:divBdr>
            <w:top w:val="none" w:sz="0" w:space="0" w:color="auto"/>
            <w:left w:val="none" w:sz="0" w:space="0" w:color="auto"/>
            <w:bottom w:val="none" w:sz="0" w:space="0" w:color="auto"/>
            <w:right w:val="none" w:sz="0" w:space="0" w:color="auto"/>
          </w:divBdr>
        </w:div>
        <w:div w:id="2070031632">
          <w:marLeft w:val="0"/>
          <w:marRight w:val="0"/>
          <w:marTop w:val="0"/>
          <w:marBottom w:val="0"/>
          <w:divBdr>
            <w:top w:val="none" w:sz="0" w:space="0" w:color="auto"/>
            <w:left w:val="none" w:sz="0" w:space="0" w:color="auto"/>
            <w:bottom w:val="none" w:sz="0" w:space="0" w:color="auto"/>
            <w:right w:val="none" w:sz="0" w:space="0" w:color="auto"/>
          </w:divBdr>
        </w:div>
        <w:div w:id="1244879582">
          <w:marLeft w:val="0"/>
          <w:marRight w:val="0"/>
          <w:marTop w:val="0"/>
          <w:marBottom w:val="0"/>
          <w:divBdr>
            <w:top w:val="none" w:sz="0" w:space="0" w:color="auto"/>
            <w:left w:val="none" w:sz="0" w:space="0" w:color="auto"/>
            <w:bottom w:val="none" w:sz="0" w:space="0" w:color="auto"/>
            <w:right w:val="none" w:sz="0" w:space="0" w:color="auto"/>
          </w:divBdr>
        </w:div>
        <w:div w:id="153185273">
          <w:marLeft w:val="0"/>
          <w:marRight w:val="0"/>
          <w:marTop w:val="0"/>
          <w:marBottom w:val="0"/>
          <w:divBdr>
            <w:top w:val="none" w:sz="0" w:space="0" w:color="auto"/>
            <w:left w:val="none" w:sz="0" w:space="0" w:color="auto"/>
            <w:bottom w:val="none" w:sz="0" w:space="0" w:color="auto"/>
            <w:right w:val="none" w:sz="0" w:space="0" w:color="auto"/>
          </w:divBdr>
        </w:div>
        <w:div w:id="1590894736">
          <w:marLeft w:val="0"/>
          <w:marRight w:val="0"/>
          <w:marTop w:val="0"/>
          <w:marBottom w:val="0"/>
          <w:divBdr>
            <w:top w:val="none" w:sz="0" w:space="0" w:color="auto"/>
            <w:left w:val="none" w:sz="0" w:space="0" w:color="auto"/>
            <w:bottom w:val="none" w:sz="0" w:space="0" w:color="auto"/>
            <w:right w:val="none" w:sz="0" w:space="0" w:color="auto"/>
          </w:divBdr>
        </w:div>
        <w:div w:id="1198544577">
          <w:marLeft w:val="0"/>
          <w:marRight w:val="0"/>
          <w:marTop w:val="0"/>
          <w:marBottom w:val="0"/>
          <w:divBdr>
            <w:top w:val="none" w:sz="0" w:space="0" w:color="auto"/>
            <w:left w:val="none" w:sz="0" w:space="0" w:color="auto"/>
            <w:bottom w:val="none" w:sz="0" w:space="0" w:color="auto"/>
            <w:right w:val="none" w:sz="0" w:space="0" w:color="auto"/>
          </w:divBdr>
        </w:div>
        <w:div w:id="1148784542">
          <w:marLeft w:val="0"/>
          <w:marRight w:val="0"/>
          <w:marTop w:val="0"/>
          <w:marBottom w:val="0"/>
          <w:divBdr>
            <w:top w:val="none" w:sz="0" w:space="0" w:color="auto"/>
            <w:left w:val="none" w:sz="0" w:space="0" w:color="auto"/>
            <w:bottom w:val="none" w:sz="0" w:space="0" w:color="auto"/>
            <w:right w:val="none" w:sz="0" w:space="0" w:color="auto"/>
          </w:divBdr>
        </w:div>
        <w:div w:id="747649553">
          <w:marLeft w:val="0"/>
          <w:marRight w:val="0"/>
          <w:marTop w:val="0"/>
          <w:marBottom w:val="0"/>
          <w:divBdr>
            <w:top w:val="none" w:sz="0" w:space="0" w:color="auto"/>
            <w:left w:val="none" w:sz="0" w:space="0" w:color="auto"/>
            <w:bottom w:val="none" w:sz="0" w:space="0" w:color="auto"/>
            <w:right w:val="none" w:sz="0" w:space="0" w:color="auto"/>
          </w:divBdr>
        </w:div>
        <w:div w:id="1181777095">
          <w:marLeft w:val="0"/>
          <w:marRight w:val="0"/>
          <w:marTop w:val="0"/>
          <w:marBottom w:val="0"/>
          <w:divBdr>
            <w:top w:val="none" w:sz="0" w:space="0" w:color="auto"/>
            <w:left w:val="none" w:sz="0" w:space="0" w:color="auto"/>
            <w:bottom w:val="none" w:sz="0" w:space="0" w:color="auto"/>
            <w:right w:val="none" w:sz="0" w:space="0" w:color="auto"/>
          </w:divBdr>
        </w:div>
      </w:divsChild>
    </w:div>
    <w:div w:id="361981413">
      <w:bodyDiv w:val="1"/>
      <w:marLeft w:val="0"/>
      <w:marRight w:val="0"/>
      <w:marTop w:val="0"/>
      <w:marBottom w:val="0"/>
      <w:divBdr>
        <w:top w:val="none" w:sz="0" w:space="0" w:color="auto"/>
        <w:left w:val="none" w:sz="0" w:space="0" w:color="auto"/>
        <w:bottom w:val="none" w:sz="0" w:space="0" w:color="auto"/>
        <w:right w:val="none" w:sz="0" w:space="0" w:color="auto"/>
      </w:divBdr>
    </w:div>
    <w:div w:id="362752110">
      <w:bodyDiv w:val="1"/>
      <w:marLeft w:val="0"/>
      <w:marRight w:val="0"/>
      <w:marTop w:val="0"/>
      <w:marBottom w:val="0"/>
      <w:divBdr>
        <w:top w:val="none" w:sz="0" w:space="0" w:color="auto"/>
        <w:left w:val="none" w:sz="0" w:space="0" w:color="auto"/>
        <w:bottom w:val="none" w:sz="0" w:space="0" w:color="auto"/>
        <w:right w:val="none" w:sz="0" w:space="0" w:color="auto"/>
      </w:divBdr>
    </w:div>
    <w:div w:id="362947181">
      <w:bodyDiv w:val="1"/>
      <w:marLeft w:val="0"/>
      <w:marRight w:val="0"/>
      <w:marTop w:val="0"/>
      <w:marBottom w:val="0"/>
      <w:divBdr>
        <w:top w:val="none" w:sz="0" w:space="0" w:color="auto"/>
        <w:left w:val="none" w:sz="0" w:space="0" w:color="auto"/>
        <w:bottom w:val="none" w:sz="0" w:space="0" w:color="auto"/>
        <w:right w:val="none" w:sz="0" w:space="0" w:color="auto"/>
      </w:divBdr>
      <w:divsChild>
        <w:div w:id="1721326404">
          <w:marLeft w:val="480"/>
          <w:marRight w:val="0"/>
          <w:marTop w:val="0"/>
          <w:marBottom w:val="0"/>
          <w:divBdr>
            <w:top w:val="none" w:sz="0" w:space="0" w:color="auto"/>
            <w:left w:val="none" w:sz="0" w:space="0" w:color="auto"/>
            <w:bottom w:val="none" w:sz="0" w:space="0" w:color="auto"/>
            <w:right w:val="none" w:sz="0" w:space="0" w:color="auto"/>
          </w:divBdr>
        </w:div>
        <w:div w:id="1356082267">
          <w:marLeft w:val="480"/>
          <w:marRight w:val="0"/>
          <w:marTop w:val="0"/>
          <w:marBottom w:val="0"/>
          <w:divBdr>
            <w:top w:val="none" w:sz="0" w:space="0" w:color="auto"/>
            <w:left w:val="none" w:sz="0" w:space="0" w:color="auto"/>
            <w:bottom w:val="none" w:sz="0" w:space="0" w:color="auto"/>
            <w:right w:val="none" w:sz="0" w:space="0" w:color="auto"/>
          </w:divBdr>
        </w:div>
        <w:div w:id="672143542">
          <w:marLeft w:val="480"/>
          <w:marRight w:val="0"/>
          <w:marTop w:val="0"/>
          <w:marBottom w:val="0"/>
          <w:divBdr>
            <w:top w:val="none" w:sz="0" w:space="0" w:color="auto"/>
            <w:left w:val="none" w:sz="0" w:space="0" w:color="auto"/>
            <w:bottom w:val="none" w:sz="0" w:space="0" w:color="auto"/>
            <w:right w:val="none" w:sz="0" w:space="0" w:color="auto"/>
          </w:divBdr>
        </w:div>
        <w:div w:id="179782264">
          <w:marLeft w:val="480"/>
          <w:marRight w:val="0"/>
          <w:marTop w:val="0"/>
          <w:marBottom w:val="0"/>
          <w:divBdr>
            <w:top w:val="none" w:sz="0" w:space="0" w:color="auto"/>
            <w:left w:val="none" w:sz="0" w:space="0" w:color="auto"/>
            <w:bottom w:val="none" w:sz="0" w:space="0" w:color="auto"/>
            <w:right w:val="none" w:sz="0" w:space="0" w:color="auto"/>
          </w:divBdr>
        </w:div>
        <w:div w:id="310520531">
          <w:marLeft w:val="480"/>
          <w:marRight w:val="0"/>
          <w:marTop w:val="0"/>
          <w:marBottom w:val="0"/>
          <w:divBdr>
            <w:top w:val="none" w:sz="0" w:space="0" w:color="auto"/>
            <w:left w:val="none" w:sz="0" w:space="0" w:color="auto"/>
            <w:bottom w:val="none" w:sz="0" w:space="0" w:color="auto"/>
            <w:right w:val="none" w:sz="0" w:space="0" w:color="auto"/>
          </w:divBdr>
        </w:div>
        <w:div w:id="2051881398">
          <w:marLeft w:val="480"/>
          <w:marRight w:val="0"/>
          <w:marTop w:val="0"/>
          <w:marBottom w:val="0"/>
          <w:divBdr>
            <w:top w:val="none" w:sz="0" w:space="0" w:color="auto"/>
            <w:left w:val="none" w:sz="0" w:space="0" w:color="auto"/>
            <w:bottom w:val="none" w:sz="0" w:space="0" w:color="auto"/>
            <w:right w:val="none" w:sz="0" w:space="0" w:color="auto"/>
          </w:divBdr>
        </w:div>
        <w:div w:id="449082489">
          <w:marLeft w:val="480"/>
          <w:marRight w:val="0"/>
          <w:marTop w:val="0"/>
          <w:marBottom w:val="0"/>
          <w:divBdr>
            <w:top w:val="none" w:sz="0" w:space="0" w:color="auto"/>
            <w:left w:val="none" w:sz="0" w:space="0" w:color="auto"/>
            <w:bottom w:val="none" w:sz="0" w:space="0" w:color="auto"/>
            <w:right w:val="none" w:sz="0" w:space="0" w:color="auto"/>
          </w:divBdr>
        </w:div>
        <w:div w:id="1786122667">
          <w:marLeft w:val="480"/>
          <w:marRight w:val="0"/>
          <w:marTop w:val="0"/>
          <w:marBottom w:val="0"/>
          <w:divBdr>
            <w:top w:val="none" w:sz="0" w:space="0" w:color="auto"/>
            <w:left w:val="none" w:sz="0" w:space="0" w:color="auto"/>
            <w:bottom w:val="none" w:sz="0" w:space="0" w:color="auto"/>
            <w:right w:val="none" w:sz="0" w:space="0" w:color="auto"/>
          </w:divBdr>
        </w:div>
        <w:div w:id="1629509076">
          <w:marLeft w:val="480"/>
          <w:marRight w:val="0"/>
          <w:marTop w:val="0"/>
          <w:marBottom w:val="0"/>
          <w:divBdr>
            <w:top w:val="none" w:sz="0" w:space="0" w:color="auto"/>
            <w:left w:val="none" w:sz="0" w:space="0" w:color="auto"/>
            <w:bottom w:val="none" w:sz="0" w:space="0" w:color="auto"/>
            <w:right w:val="none" w:sz="0" w:space="0" w:color="auto"/>
          </w:divBdr>
        </w:div>
        <w:div w:id="1366370770">
          <w:marLeft w:val="480"/>
          <w:marRight w:val="0"/>
          <w:marTop w:val="0"/>
          <w:marBottom w:val="0"/>
          <w:divBdr>
            <w:top w:val="none" w:sz="0" w:space="0" w:color="auto"/>
            <w:left w:val="none" w:sz="0" w:space="0" w:color="auto"/>
            <w:bottom w:val="none" w:sz="0" w:space="0" w:color="auto"/>
            <w:right w:val="none" w:sz="0" w:space="0" w:color="auto"/>
          </w:divBdr>
        </w:div>
        <w:div w:id="2072728596">
          <w:marLeft w:val="480"/>
          <w:marRight w:val="0"/>
          <w:marTop w:val="0"/>
          <w:marBottom w:val="0"/>
          <w:divBdr>
            <w:top w:val="none" w:sz="0" w:space="0" w:color="auto"/>
            <w:left w:val="none" w:sz="0" w:space="0" w:color="auto"/>
            <w:bottom w:val="none" w:sz="0" w:space="0" w:color="auto"/>
            <w:right w:val="none" w:sz="0" w:space="0" w:color="auto"/>
          </w:divBdr>
        </w:div>
        <w:div w:id="356278147">
          <w:marLeft w:val="480"/>
          <w:marRight w:val="0"/>
          <w:marTop w:val="0"/>
          <w:marBottom w:val="0"/>
          <w:divBdr>
            <w:top w:val="none" w:sz="0" w:space="0" w:color="auto"/>
            <w:left w:val="none" w:sz="0" w:space="0" w:color="auto"/>
            <w:bottom w:val="none" w:sz="0" w:space="0" w:color="auto"/>
            <w:right w:val="none" w:sz="0" w:space="0" w:color="auto"/>
          </w:divBdr>
        </w:div>
        <w:div w:id="1297683352">
          <w:marLeft w:val="480"/>
          <w:marRight w:val="0"/>
          <w:marTop w:val="0"/>
          <w:marBottom w:val="0"/>
          <w:divBdr>
            <w:top w:val="none" w:sz="0" w:space="0" w:color="auto"/>
            <w:left w:val="none" w:sz="0" w:space="0" w:color="auto"/>
            <w:bottom w:val="none" w:sz="0" w:space="0" w:color="auto"/>
            <w:right w:val="none" w:sz="0" w:space="0" w:color="auto"/>
          </w:divBdr>
        </w:div>
        <w:div w:id="901794966">
          <w:marLeft w:val="480"/>
          <w:marRight w:val="0"/>
          <w:marTop w:val="0"/>
          <w:marBottom w:val="0"/>
          <w:divBdr>
            <w:top w:val="none" w:sz="0" w:space="0" w:color="auto"/>
            <w:left w:val="none" w:sz="0" w:space="0" w:color="auto"/>
            <w:bottom w:val="none" w:sz="0" w:space="0" w:color="auto"/>
            <w:right w:val="none" w:sz="0" w:space="0" w:color="auto"/>
          </w:divBdr>
        </w:div>
        <w:div w:id="1144270814">
          <w:marLeft w:val="480"/>
          <w:marRight w:val="0"/>
          <w:marTop w:val="0"/>
          <w:marBottom w:val="0"/>
          <w:divBdr>
            <w:top w:val="none" w:sz="0" w:space="0" w:color="auto"/>
            <w:left w:val="none" w:sz="0" w:space="0" w:color="auto"/>
            <w:bottom w:val="none" w:sz="0" w:space="0" w:color="auto"/>
            <w:right w:val="none" w:sz="0" w:space="0" w:color="auto"/>
          </w:divBdr>
        </w:div>
        <w:div w:id="2115246203">
          <w:marLeft w:val="480"/>
          <w:marRight w:val="0"/>
          <w:marTop w:val="0"/>
          <w:marBottom w:val="0"/>
          <w:divBdr>
            <w:top w:val="none" w:sz="0" w:space="0" w:color="auto"/>
            <w:left w:val="none" w:sz="0" w:space="0" w:color="auto"/>
            <w:bottom w:val="none" w:sz="0" w:space="0" w:color="auto"/>
            <w:right w:val="none" w:sz="0" w:space="0" w:color="auto"/>
          </w:divBdr>
        </w:div>
        <w:div w:id="949432878">
          <w:marLeft w:val="480"/>
          <w:marRight w:val="0"/>
          <w:marTop w:val="0"/>
          <w:marBottom w:val="0"/>
          <w:divBdr>
            <w:top w:val="none" w:sz="0" w:space="0" w:color="auto"/>
            <w:left w:val="none" w:sz="0" w:space="0" w:color="auto"/>
            <w:bottom w:val="none" w:sz="0" w:space="0" w:color="auto"/>
            <w:right w:val="none" w:sz="0" w:space="0" w:color="auto"/>
          </w:divBdr>
        </w:div>
        <w:div w:id="575675562">
          <w:marLeft w:val="480"/>
          <w:marRight w:val="0"/>
          <w:marTop w:val="0"/>
          <w:marBottom w:val="0"/>
          <w:divBdr>
            <w:top w:val="none" w:sz="0" w:space="0" w:color="auto"/>
            <w:left w:val="none" w:sz="0" w:space="0" w:color="auto"/>
            <w:bottom w:val="none" w:sz="0" w:space="0" w:color="auto"/>
            <w:right w:val="none" w:sz="0" w:space="0" w:color="auto"/>
          </w:divBdr>
        </w:div>
        <w:div w:id="1036809986">
          <w:marLeft w:val="480"/>
          <w:marRight w:val="0"/>
          <w:marTop w:val="0"/>
          <w:marBottom w:val="0"/>
          <w:divBdr>
            <w:top w:val="none" w:sz="0" w:space="0" w:color="auto"/>
            <w:left w:val="none" w:sz="0" w:space="0" w:color="auto"/>
            <w:bottom w:val="none" w:sz="0" w:space="0" w:color="auto"/>
            <w:right w:val="none" w:sz="0" w:space="0" w:color="auto"/>
          </w:divBdr>
        </w:div>
        <w:div w:id="826289415">
          <w:marLeft w:val="480"/>
          <w:marRight w:val="0"/>
          <w:marTop w:val="0"/>
          <w:marBottom w:val="0"/>
          <w:divBdr>
            <w:top w:val="none" w:sz="0" w:space="0" w:color="auto"/>
            <w:left w:val="none" w:sz="0" w:space="0" w:color="auto"/>
            <w:bottom w:val="none" w:sz="0" w:space="0" w:color="auto"/>
            <w:right w:val="none" w:sz="0" w:space="0" w:color="auto"/>
          </w:divBdr>
        </w:div>
        <w:div w:id="5601647">
          <w:marLeft w:val="480"/>
          <w:marRight w:val="0"/>
          <w:marTop w:val="0"/>
          <w:marBottom w:val="0"/>
          <w:divBdr>
            <w:top w:val="none" w:sz="0" w:space="0" w:color="auto"/>
            <w:left w:val="none" w:sz="0" w:space="0" w:color="auto"/>
            <w:bottom w:val="none" w:sz="0" w:space="0" w:color="auto"/>
            <w:right w:val="none" w:sz="0" w:space="0" w:color="auto"/>
          </w:divBdr>
        </w:div>
        <w:div w:id="923762023">
          <w:marLeft w:val="480"/>
          <w:marRight w:val="0"/>
          <w:marTop w:val="0"/>
          <w:marBottom w:val="0"/>
          <w:divBdr>
            <w:top w:val="none" w:sz="0" w:space="0" w:color="auto"/>
            <w:left w:val="none" w:sz="0" w:space="0" w:color="auto"/>
            <w:bottom w:val="none" w:sz="0" w:space="0" w:color="auto"/>
            <w:right w:val="none" w:sz="0" w:space="0" w:color="auto"/>
          </w:divBdr>
        </w:div>
        <w:div w:id="131101784">
          <w:marLeft w:val="480"/>
          <w:marRight w:val="0"/>
          <w:marTop w:val="0"/>
          <w:marBottom w:val="0"/>
          <w:divBdr>
            <w:top w:val="none" w:sz="0" w:space="0" w:color="auto"/>
            <w:left w:val="none" w:sz="0" w:space="0" w:color="auto"/>
            <w:bottom w:val="none" w:sz="0" w:space="0" w:color="auto"/>
            <w:right w:val="none" w:sz="0" w:space="0" w:color="auto"/>
          </w:divBdr>
        </w:div>
        <w:div w:id="1825075664">
          <w:marLeft w:val="480"/>
          <w:marRight w:val="0"/>
          <w:marTop w:val="0"/>
          <w:marBottom w:val="0"/>
          <w:divBdr>
            <w:top w:val="none" w:sz="0" w:space="0" w:color="auto"/>
            <w:left w:val="none" w:sz="0" w:space="0" w:color="auto"/>
            <w:bottom w:val="none" w:sz="0" w:space="0" w:color="auto"/>
            <w:right w:val="none" w:sz="0" w:space="0" w:color="auto"/>
          </w:divBdr>
        </w:div>
        <w:div w:id="1852793598">
          <w:marLeft w:val="480"/>
          <w:marRight w:val="0"/>
          <w:marTop w:val="0"/>
          <w:marBottom w:val="0"/>
          <w:divBdr>
            <w:top w:val="none" w:sz="0" w:space="0" w:color="auto"/>
            <w:left w:val="none" w:sz="0" w:space="0" w:color="auto"/>
            <w:bottom w:val="none" w:sz="0" w:space="0" w:color="auto"/>
            <w:right w:val="none" w:sz="0" w:space="0" w:color="auto"/>
          </w:divBdr>
        </w:div>
        <w:div w:id="1025979175">
          <w:marLeft w:val="480"/>
          <w:marRight w:val="0"/>
          <w:marTop w:val="0"/>
          <w:marBottom w:val="0"/>
          <w:divBdr>
            <w:top w:val="none" w:sz="0" w:space="0" w:color="auto"/>
            <w:left w:val="none" w:sz="0" w:space="0" w:color="auto"/>
            <w:bottom w:val="none" w:sz="0" w:space="0" w:color="auto"/>
            <w:right w:val="none" w:sz="0" w:space="0" w:color="auto"/>
          </w:divBdr>
        </w:div>
        <w:div w:id="136799856">
          <w:marLeft w:val="480"/>
          <w:marRight w:val="0"/>
          <w:marTop w:val="0"/>
          <w:marBottom w:val="0"/>
          <w:divBdr>
            <w:top w:val="none" w:sz="0" w:space="0" w:color="auto"/>
            <w:left w:val="none" w:sz="0" w:space="0" w:color="auto"/>
            <w:bottom w:val="none" w:sz="0" w:space="0" w:color="auto"/>
            <w:right w:val="none" w:sz="0" w:space="0" w:color="auto"/>
          </w:divBdr>
        </w:div>
        <w:div w:id="2057970025">
          <w:marLeft w:val="480"/>
          <w:marRight w:val="0"/>
          <w:marTop w:val="0"/>
          <w:marBottom w:val="0"/>
          <w:divBdr>
            <w:top w:val="none" w:sz="0" w:space="0" w:color="auto"/>
            <w:left w:val="none" w:sz="0" w:space="0" w:color="auto"/>
            <w:bottom w:val="none" w:sz="0" w:space="0" w:color="auto"/>
            <w:right w:val="none" w:sz="0" w:space="0" w:color="auto"/>
          </w:divBdr>
        </w:div>
        <w:div w:id="1140344276">
          <w:marLeft w:val="480"/>
          <w:marRight w:val="0"/>
          <w:marTop w:val="0"/>
          <w:marBottom w:val="0"/>
          <w:divBdr>
            <w:top w:val="none" w:sz="0" w:space="0" w:color="auto"/>
            <w:left w:val="none" w:sz="0" w:space="0" w:color="auto"/>
            <w:bottom w:val="none" w:sz="0" w:space="0" w:color="auto"/>
            <w:right w:val="none" w:sz="0" w:space="0" w:color="auto"/>
          </w:divBdr>
        </w:div>
        <w:div w:id="85419942">
          <w:marLeft w:val="480"/>
          <w:marRight w:val="0"/>
          <w:marTop w:val="0"/>
          <w:marBottom w:val="0"/>
          <w:divBdr>
            <w:top w:val="none" w:sz="0" w:space="0" w:color="auto"/>
            <w:left w:val="none" w:sz="0" w:space="0" w:color="auto"/>
            <w:bottom w:val="none" w:sz="0" w:space="0" w:color="auto"/>
            <w:right w:val="none" w:sz="0" w:space="0" w:color="auto"/>
          </w:divBdr>
        </w:div>
        <w:div w:id="2035765366">
          <w:marLeft w:val="480"/>
          <w:marRight w:val="0"/>
          <w:marTop w:val="0"/>
          <w:marBottom w:val="0"/>
          <w:divBdr>
            <w:top w:val="none" w:sz="0" w:space="0" w:color="auto"/>
            <w:left w:val="none" w:sz="0" w:space="0" w:color="auto"/>
            <w:bottom w:val="none" w:sz="0" w:space="0" w:color="auto"/>
            <w:right w:val="none" w:sz="0" w:space="0" w:color="auto"/>
          </w:divBdr>
        </w:div>
        <w:div w:id="1707949481">
          <w:marLeft w:val="480"/>
          <w:marRight w:val="0"/>
          <w:marTop w:val="0"/>
          <w:marBottom w:val="0"/>
          <w:divBdr>
            <w:top w:val="none" w:sz="0" w:space="0" w:color="auto"/>
            <w:left w:val="none" w:sz="0" w:space="0" w:color="auto"/>
            <w:bottom w:val="none" w:sz="0" w:space="0" w:color="auto"/>
            <w:right w:val="none" w:sz="0" w:space="0" w:color="auto"/>
          </w:divBdr>
        </w:div>
        <w:div w:id="113065100">
          <w:marLeft w:val="480"/>
          <w:marRight w:val="0"/>
          <w:marTop w:val="0"/>
          <w:marBottom w:val="0"/>
          <w:divBdr>
            <w:top w:val="none" w:sz="0" w:space="0" w:color="auto"/>
            <w:left w:val="none" w:sz="0" w:space="0" w:color="auto"/>
            <w:bottom w:val="none" w:sz="0" w:space="0" w:color="auto"/>
            <w:right w:val="none" w:sz="0" w:space="0" w:color="auto"/>
          </w:divBdr>
        </w:div>
        <w:div w:id="1621688670">
          <w:marLeft w:val="480"/>
          <w:marRight w:val="0"/>
          <w:marTop w:val="0"/>
          <w:marBottom w:val="0"/>
          <w:divBdr>
            <w:top w:val="none" w:sz="0" w:space="0" w:color="auto"/>
            <w:left w:val="none" w:sz="0" w:space="0" w:color="auto"/>
            <w:bottom w:val="none" w:sz="0" w:space="0" w:color="auto"/>
            <w:right w:val="none" w:sz="0" w:space="0" w:color="auto"/>
          </w:divBdr>
        </w:div>
        <w:div w:id="1832479420">
          <w:marLeft w:val="480"/>
          <w:marRight w:val="0"/>
          <w:marTop w:val="0"/>
          <w:marBottom w:val="0"/>
          <w:divBdr>
            <w:top w:val="none" w:sz="0" w:space="0" w:color="auto"/>
            <w:left w:val="none" w:sz="0" w:space="0" w:color="auto"/>
            <w:bottom w:val="none" w:sz="0" w:space="0" w:color="auto"/>
            <w:right w:val="none" w:sz="0" w:space="0" w:color="auto"/>
          </w:divBdr>
        </w:div>
        <w:div w:id="1704668406">
          <w:marLeft w:val="480"/>
          <w:marRight w:val="0"/>
          <w:marTop w:val="0"/>
          <w:marBottom w:val="0"/>
          <w:divBdr>
            <w:top w:val="none" w:sz="0" w:space="0" w:color="auto"/>
            <w:left w:val="none" w:sz="0" w:space="0" w:color="auto"/>
            <w:bottom w:val="none" w:sz="0" w:space="0" w:color="auto"/>
            <w:right w:val="none" w:sz="0" w:space="0" w:color="auto"/>
          </w:divBdr>
        </w:div>
        <w:div w:id="1809007223">
          <w:marLeft w:val="480"/>
          <w:marRight w:val="0"/>
          <w:marTop w:val="0"/>
          <w:marBottom w:val="0"/>
          <w:divBdr>
            <w:top w:val="none" w:sz="0" w:space="0" w:color="auto"/>
            <w:left w:val="none" w:sz="0" w:space="0" w:color="auto"/>
            <w:bottom w:val="none" w:sz="0" w:space="0" w:color="auto"/>
            <w:right w:val="none" w:sz="0" w:space="0" w:color="auto"/>
          </w:divBdr>
        </w:div>
        <w:div w:id="2055691641">
          <w:marLeft w:val="480"/>
          <w:marRight w:val="0"/>
          <w:marTop w:val="0"/>
          <w:marBottom w:val="0"/>
          <w:divBdr>
            <w:top w:val="none" w:sz="0" w:space="0" w:color="auto"/>
            <w:left w:val="none" w:sz="0" w:space="0" w:color="auto"/>
            <w:bottom w:val="none" w:sz="0" w:space="0" w:color="auto"/>
            <w:right w:val="none" w:sz="0" w:space="0" w:color="auto"/>
          </w:divBdr>
        </w:div>
        <w:div w:id="2117409224">
          <w:marLeft w:val="480"/>
          <w:marRight w:val="0"/>
          <w:marTop w:val="0"/>
          <w:marBottom w:val="0"/>
          <w:divBdr>
            <w:top w:val="none" w:sz="0" w:space="0" w:color="auto"/>
            <w:left w:val="none" w:sz="0" w:space="0" w:color="auto"/>
            <w:bottom w:val="none" w:sz="0" w:space="0" w:color="auto"/>
            <w:right w:val="none" w:sz="0" w:space="0" w:color="auto"/>
          </w:divBdr>
        </w:div>
        <w:div w:id="496118419">
          <w:marLeft w:val="480"/>
          <w:marRight w:val="0"/>
          <w:marTop w:val="0"/>
          <w:marBottom w:val="0"/>
          <w:divBdr>
            <w:top w:val="none" w:sz="0" w:space="0" w:color="auto"/>
            <w:left w:val="none" w:sz="0" w:space="0" w:color="auto"/>
            <w:bottom w:val="none" w:sz="0" w:space="0" w:color="auto"/>
            <w:right w:val="none" w:sz="0" w:space="0" w:color="auto"/>
          </w:divBdr>
        </w:div>
        <w:div w:id="1517380579">
          <w:marLeft w:val="480"/>
          <w:marRight w:val="0"/>
          <w:marTop w:val="0"/>
          <w:marBottom w:val="0"/>
          <w:divBdr>
            <w:top w:val="none" w:sz="0" w:space="0" w:color="auto"/>
            <w:left w:val="none" w:sz="0" w:space="0" w:color="auto"/>
            <w:bottom w:val="none" w:sz="0" w:space="0" w:color="auto"/>
            <w:right w:val="none" w:sz="0" w:space="0" w:color="auto"/>
          </w:divBdr>
        </w:div>
        <w:div w:id="570047816">
          <w:marLeft w:val="480"/>
          <w:marRight w:val="0"/>
          <w:marTop w:val="0"/>
          <w:marBottom w:val="0"/>
          <w:divBdr>
            <w:top w:val="none" w:sz="0" w:space="0" w:color="auto"/>
            <w:left w:val="none" w:sz="0" w:space="0" w:color="auto"/>
            <w:bottom w:val="none" w:sz="0" w:space="0" w:color="auto"/>
            <w:right w:val="none" w:sz="0" w:space="0" w:color="auto"/>
          </w:divBdr>
        </w:div>
        <w:div w:id="209147515">
          <w:marLeft w:val="480"/>
          <w:marRight w:val="0"/>
          <w:marTop w:val="0"/>
          <w:marBottom w:val="0"/>
          <w:divBdr>
            <w:top w:val="none" w:sz="0" w:space="0" w:color="auto"/>
            <w:left w:val="none" w:sz="0" w:space="0" w:color="auto"/>
            <w:bottom w:val="none" w:sz="0" w:space="0" w:color="auto"/>
            <w:right w:val="none" w:sz="0" w:space="0" w:color="auto"/>
          </w:divBdr>
        </w:div>
        <w:div w:id="1330795563">
          <w:marLeft w:val="480"/>
          <w:marRight w:val="0"/>
          <w:marTop w:val="0"/>
          <w:marBottom w:val="0"/>
          <w:divBdr>
            <w:top w:val="none" w:sz="0" w:space="0" w:color="auto"/>
            <w:left w:val="none" w:sz="0" w:space="0" w:color="auto"/>
            <w:bottom w:val="none" w:sz="0" w:space="0" w:color="auto"/>
            <w:right w:val="none" w:sz="0" w:space="0" w:color="auto"/>
          </w:divBdr>
        </w:div>
        <w:div w:id="289827201">
          <w:marLeft w:val="480"/>
          <w:marRight w:val="0"/>
          <w:marTop w:val="0"/>
          <w:marBottom w:val="0"/>
          <w:divBdr>
            <w:top w:val="none" w:sz="0" w:space="0" w:color="auto"/>
            <w:left w:val="none" w:sz="0" w:space="0" w:color="auto"/>
            <w:bottom w:val="none" w:sz="0" w:space="0" w:color="auto"/>
            <w:right w:val="none" w:sz="0" w:space="0" w:color="auto"/>
          </w:divBdr>
        </w:div>
        <w:div w:id="311493819">
          <w:marLeft w:val="480"/>
          <w:marRight w:val="0"/>
          <w:marTop w:val="0"/>
          <w:marBottom w:val="0"/>
          <w:divBdr>
            <w:top w:val="none" w:sz="0" w:space="0" w:color="auto"/>
            <w:left w:val="none" w:sz="0" w:space="0" w:color="auto"/>
            <w:bottom w:val="none" w:sz="0" w:space="0" w:color="auto"/>
            <w:right w:val="none" w:sz="0" w:space="0" w:color="auto"/>
          </w:divBdr>
        </w:div>
        <w:div w:id="204801585">
          <w:marLeft w:val="480"/>
          <w:marRight w:val="0"/>
          <w:marTop w:val="0"/>
          <w:marBottom w:val="0"/>
          <w:divBdr>
            <w:top w:val="none" w:sz="0" w:space="0" w:color="auto"/>
            <w:left w:val="none" w:sz="0" w:space="0" w:color="auto"/>
            <w:bottom w:val="none" w:sz="0" w:space="0" w:color="auto"/>
            <w:right w:val="none" w:sz="0" w:space="0" w:color="auto"/>
          </w:divBdr>
        </w:div>
        <w:div w:id="441540144">
          <w:marLeft w:val="480"/>
          <w:marRight w:val="0"/>
          <w:marTop w:val="0"/>
          <w:marBottom w:val="0"/>
          <w:divBdr>
            <w:top w:val="none" w:sz="0" w:space="0" w:color="auto"/>
            <w:left w:val="none" w:sz="0" w:space="0" w:color="auto"/>
            <w:bottom w:val="none" w:sz="0" w:space="0" w:color="auto"/>
            <w:right w:val="none" w:sz="0" w:space="0" w:color="auto"/>
          </w:divBdr>
        </w:div>
        <w:div w:id="2014989758">
          <w:marLeft w:val="480"/>
          <w:marRight w:val="0"/>
          <w:marTop w:val="0"/>
          <w:marBottom w:val="0"/>
          <w:divBdr>
            <w:top w:val="none" w:sz="0" w:space="0" w:color="auto"/>
            <w:left w:val="none" w:sz="0" w:space="0" w:color="auto"/>
            <w:bottom w:val="none" w:sz="0" w:space="0" w:color="auto"/>
            <w:right w:val="none" w:sz="0" w:space="0" w:color="auto"/>
          </w:divBdr>
        </w:div>
        <w:div w:id="34042515">
          <w:marLeft w:val="480"/>
          <w:marRight w:val="0"/>
          <w:marTop w:val="0"/>
          <w:marBottom w:val="0"/>
          <w:divBdr>
            <w:top w:val="none" w:sz="0" w:space="0" w:color="auto"/>
            <w:left w:val="none" w:sz="0" w:space="0" w:color="auto"/>
            <w:bottom w:val="none" w:sz="0" w:space="0" w:color="auto"/>
            <w:right w:val="none" w:sz="0" w:space="0" w:color="auto"/>
          </w:divBdr>
        </w:div>
        <w:div w:id="507258521">
          <w:marLeft w:val="480"/>
          <w:marRight w:val="0"/>
          <w:marTop w:val="0"/>
          <w:marBottom w:val="0"/>
          <w:divBdr>
            <w:top w:val="none" w:sz="0" w:space="0" w:color="auto"/>
            <w:left w:val="none" w:sz="0" w:space="0" w:color="auto"/>
            <w:bottom w:val="none" w:sz="0" w:space="0" w:color="auto"/>
            <w:right w:val="none" w:sz="0" w:space="0" w:color="auto"/>
          </w:divBdr>
        </w:div>
        <w:div w:id="1088967571">
          <w:marLeft w:val="480"/>
          <w:marRight w:val="0"/>
          <w:marTop w:val="0"/>
          <w:marBottom w:val="0"/>
          <w:divBdr>
            <w:top w:val="none" w:sz="0" w:space="0" w:color="auto"/>
            <w:left w:val="none" w:sz="0" w:space="0" w:color="auto"/>
            <w:bottom w:val="none" w:sz="0" w:space="0" w:color="auto"/>
            <w:right w:val="none" w:sz="0" w:space="0" w:color="auto"/>
          </w:divBdr>
        </w:div>
        <w:div w:id="1472626438">
          <w:marLeft w:val="480"/>
          <w:marRight w:val="0"/>
          <w:marTop w:val="0"/>
          <w:marBottom w:val="0"/>
          <w:divBdr>
            <w:top w:val="none" w:sz="0" w:space="0" w:color="auto"/>
            <w:left w:val="none" w:sz="0" w:space="0" w:color="auto"/>
            <w:bottom w:val="none" w:sz="0" w:space="0" w:color="auto"/>
            <w:right w:val="none" w:sz="0" w:space="0" w:color="auto"/>
          </w:divBdr>
        </w:div>
        <w:div w:id="1046948299">
          <w:marLeft w:val="480"/>
          <w:marRight w:val="0"/>
          <w:marTop w:val="0"/>
          <w:marBottom w:val="0"/>
          <w:divBdr>
            <w:top w:val="none" w:sz="0" w:space="0" w:color="auto"/>
            <w:left w:val="none" w:sz="0" w:space="0" w:color="auto"/>
            <w:bottom w:val="none" w:sz="0" w:space="0" w:color="auto"/>
            <w:right w:val="none" w:sz="0" w:space="0" w:color="auto"/>
          </w:divBdr>
        </w:div>
        <w:div w:id="1763723585">
          <w:marLeft w:val="480"/>
          <w:marRight w:val="0"/>
          <w:marTop w:val="0"/>
          <w:marBottom w:val="0"/>
          <w:divBdr>
            <w:top w:val="none" w:sz="0" w:space="0" w:color="auto"/>
            <w:left w:val="none" w:sz="0" w:space="0" w:color="auto"/>
            <w:bottom w:val="none" w:sz="0" w:space="0" w:color="auto"/>
            <w:right w:val="none" w:sz="0" w:space="0" w:color="auto"/>
          </w:divBdr>
        </w:div>
        <w:div w:id="1924143074">
          <w:marLeft w:val="480"/>
          <w:marRight w:val="0"/>
          <w:marTop w:val="0"/>
          <w:marBottom w:val="0"/>
          <w:divBdr>
            <w:top w:val="none" w:sz="0" w:space="0" w:color="auto"/>
            <w:left w:val="none" w:sz="0" w:space="0" w:color="auto"/>
            <w:bottom w:val="none" w:sz="0" w:space="0" w:color="auto"/>
            <w:right w:val="none" w:sz="0" w:space="0" w:color="auto"/>
          </w:divBdr>
        </w:div>
        <w:div w:id="1341852218">
          <w:marLeft w:val="480"/>
          <w:marRight w:val="0"/>
          <w:marTop w:val="0"/>
          <w:marBottom w:val="0"/>
          <w:divBdr>
            <w:top w:val="none" w:sz="0" w:space="0" w:color="auto"/>
            <w:left w:val="none" w:sz="0" w:space="0" w:color="auto"/>
            <w:bottom w:val="none" w:sz="0" w:space="0" w:color="auto"/>
            <w:right w:val="none" w:sz="0" w:space="0" w:color="auto"/>
          </w:divBdr>
        </w:div>
        <w:div w:id="1256403576">
          <w:marLeft w:val="480"/>
          <w:marRight w:val="0"/>
          <w:marTop w:val="0"/>
          <w:marBottom w:val="0"/>
          <w:divBdr>
            <w:top w:val="none" w:sz="0" w:space="0" w:color="auto"/>
            <w:left w:val="none" w:sz="0" w:space="0" w:color="auto"/>
            <w:bottom w:val="none" w:sz="0" w:space="0" w:color="auto"/>
            <w:right w:val="none" w:sz="0" w:space="0" w:color="auto"/>
          </w:divBdr>
        </w:div>
        <w:div w:id="1173451490">
          <w:marLeft w:val="480"/>
          <w:marRight w:val="0"/>
          <w:marTop w:val="0"/>
          <w:marBottom w:val="0"/>
          <w:divBdr>
            <w:top w:val="none" w:sz="0" w:space="0" w:color="auto"/>
            <w:left w:val="none" w:sz="0" w:space="0" w:color="auto"/>
            <w:bottom w:val="none" w:sz="0" w:space="0" w:color="auto"/>
            <w:right w:val="none" w:sz="0" w:space="0" w:color="auto"/>
          </w:divBdr>
        </w:div>
        <w:div w:id="1860314248">
          <w:marLeft w:val="480"/>
          <w:marRight w:val="0"/>
          <w:marTop w:val="0"/>
          <w:marBottom w:val="0"/>
          <w:divBdr>
            <w:top w:val="none" w:sz="0" w:space="0" w:color="auto"/>
            <w:left w:val="none" w:sz="0" w:space="0" w:color="auto"/>
            <w:bottom w:val="none" w:sz="0" w:space="0" w:color="auto"/>
            <w:right w:val="none" w:sz="0" w:space="0" w:color="auto"/>
          </w:divBdr>
        </w:div>
        <w:div w:id="145900127">
          <w:marLeft w:val="480"/>
          <w:marRight w:val="0"/>
          <w:marTop w:val="0"/>
          <w:marBottom w:val="0"/>
          <w:divBdr>
            <w:top w:val="none" w:sz="0" w:space="0" w:color="auto"/>
            <w:left w:val="none" w:sz="0" w:space="0" w:color="auto"/>
            <w:bottom w:val="none" w:sz="0" w:space="0" w:color="auto"/>
            <w:right w:val="none" w:sz="0" w:space="0" w:color="auto"/>
          </w:divBdr>
        </w:div>
        <w:div w:id="1417365346">
          <w:marLeft w:val="480"/>
          <w:marRight w:val="0"/>
          <w:marTop w:val="0"/>
          <w:marBottom w:val="0"/>
          <w:divBdr>
            <w:top w:val="none" w:sz="0" w:space="0" w:color="auto"/>
            <w:left w:val="none" w:sz="0" w:space="0" w:color="auto"/>
            <w:bottom w:val="none" w:sz="0" w:space="0" w:color="auto"/>
            <w:right w:val="none" w:sz="0" w:space="0" w:color="auto"/>
          </w:divBdr>
        </w:div>
        <w:div w:id="492381850">
          <w:marLeft w:val="480"/>
          <w:marRight w:val="0"/>
          <w:marTop w:val="0"/>
          <w:marBottom w:val="0"/>
          <w:divBdr>
            <w:top w:val="none" w:sz="0" w:space="0" w:color="auto"/>
            <w:left w:val="none" w:sz="0" w:space="0" w:color="auto"/>
            <w:bottom w:val="none" w:sz="0" w:space="0" w:color="auto"/>
            <w:right w:val="none" w:sz="0" w:space="0" w:color="auto"/>
          </w:divBdr>
        </w:div>
        <w:div w:id="1879900914">
          <w:marLeft w:val="480"/>
          <w:marRight w:val="0"/>
          <w:marTop w:val="0"/>
          <w:marBottom w:val="0"/>
          <w:divBdr>
            <w:top w:val="none" w:sz="0" w:space="0" w:color="auto"/>
            <w:left w:val="none" w:sz="0" w:space="0" w:color="auto"/>
            <w:bottom w:val="none" w:sz="0" w:space="0" w:color="auto"/>
            <w:right w:val="none" w:sz="0" w:space="0" w:color="auto"/>
          </w:divBdr>
        </w:div>
        <w:div w:id="64451654">
          <w:marLeft w:val="480"/>
          <w:marRight w:val="0"/>
          <w:marTop w:val="0"/>
          <w:marBottom w:val="0"/>
          <w:divBdr>
            <w:top w:val="none" w:sz="0" w:space="0" w:color="auto"/>
            <w:left w:val="none" w:sz="0" w:space="0" w:color="auto"/>
            <w:bottom w:val="none" w:sz="0" w:space="0" w:color="auto"/>
            <w:right w:val="none" w:sz="0" w:space="0" w:color="auto"/>
          </w:divBdr>
        </w:div>
        <w:div w:id="1555461487">
          <w:marLeft w:val="480"/>
          <w:marRight w:val="0"/>
          <w:marTop w:val="0"/>
          <w:marBottom w:val="0"/>
          <w:divBdr>
            <w:top w:val="none" w:sz="0" w:space="0" w:color="auto"/>
            <w:left w:val="none" w:sz="0" w:space="0" w:color="auto"/>
            <w:bottom w:val="none" w:sz="0" w:space="0" w:color="auto"/>
            <w:right w:val="none" w:sz="0" w:space="0" w:color="auto"/>
          </w:divBdr>
        </w:div>
        <w:div w:id="1130128603">
          <w:marLeft w:val="480"/>
          <w:marRight w:val="0"/>
          <w:marTop w:val="0"/>
          <w:marBottom w:val="0"/>
          <w:divBdr>
            <w:top w:val="none" w:sz="0" w:space="0" w:color="auto"/>
            <w:left w:val="none" w:sz="0" w:space="0" w:color="auto"/>
            <w:bottom w:val="none" w:sz="0" w:space="0" w:color="auto"/>
            <w:right w:val="none" w:sz="0" w:space="0" w:color="auto"/>
          </w:divBdr>
        </w:div>
        <w:div w:id="1248688158">
          <w:marLeft w:val="480"/>
          <w:marRight w:val="0"/>
          <w:marTop w:val="0"/>
          <w:marBottom w:val="0"/>
          <w:divBdr>
            <w:top w:val="none" w:sz="0" w:space="0" w:color="auto"/>
            <w:left w:val="none" w:sz="0" w:space="0" w:color="auto"/>
            <w:bottom w:val="none" w:sz="0" w:space="0" w:color="auto"/>
            <w:right w:val="none" w:sz="0" w:space="0" w:color="auto"/>
          </w:divBdr>
        </w:div>
        <w:div w:id="918952610">
          <w:marLeft w:val="480"/>
          <w:marRight w:val="0"/>
          <w:marTop w:val="0"/>
          <w:marBottom w:val="0"/>
          <w:divBdr>
            <w:top w:val="none" w:sz="0" w:space="0" w:color="auto"/>
            <w:left w:val="none" w:sz="0" w:space="0" w:color="auto"/>
            <w:bottom w:val="none" w:sz="0" w:space="0" w:color="auto"/>
            <w:right w:val="none" w:sz="0" w:space="0" w:color="auto"/>
          </w:divBdr>
        </w:div>
        <w:div w:id="1388148181">
          <w:marLeft w:val="480"/>
          <w:marRight w:val="0"/>
          <w:marTop w:val="0"/>
          <w:marBottom w:val="0"/>
          <w:divBdr>
            <w:top w:val="none" w:sz="0" w:space="0" w:color="auto"/>
            <w:left w:val="none" w:sz="0" w:space="0" w:color="auto"/>
            <w:bottom w:val="none" w:sz="0" w:space="0" w:color="auto"/>
            <w:right w:val="none" w:sz="0" w:space="0" w:color="auto"/>
          </w:divBdr>
        </w:div>
        <w:div w:id="310988236">
          <w:marLeft w:val="480"/>
          <w:marRight w:val="0"/>
          <w:marTop w:val="0"/>
          <w:marBottom w:val="0"/>
          <w:divBdr>
            <w:top w:val="none" w:sz="0" w:space="0" w:color="auto"/>
            <w:left w:val="none" w:sz="0" w:space="0" w:color="auto"/>
            <w:bottom w:val="none" w:sz="0" w:space="0" w:color="auto"/>
            <w:right w:val="none" w:sz="0" w:space="0" w:color="auto"/>
          </w:divBdr>
        </w:div>
        <w:div w:id="639920980">
          <w:marLeft w:val="480"/>
          <w:marRight w:val="0"/>
          <w:marTop w:val="0"/>
          <w:marBottom w:val="0"/>
          <w:divBdr>
            <w:top w:val="none" w:sz="0" w:space="0" w:color="auto"/>
            <w:left w:val="none" w:sz="0" w:space="0" w:color="auto"/>
            <w:bottom w:val="none" w:sz="0" w:space="0" w:color="auto"/>
            <w:right w:val="none" w:sz="0" w:space="0" w:color="auto"/>
          </w:divBdr>
        </w:div>
        <w:div w:id="634526473">
          <w:marLeft w:val="480"/>
          <w:marRight w:val="0"/>
          <w:marTop w:val="0"/>
          <w:marBottom w:val="0"/>
          <w:divBdr>
            <w:top w:val="none" w:sz="0" w:space="0" w:color="auto"/>
            <w:left w:val="none" w:sz="0" w:space="0" w:color="auto"/>
            <w:bottom w:val="none" w:sz="0" w:space="0" w:color="auto"/>
            <w:right w:val="none" w:sz="0" w:space="0" w:color="auto"/>
          </w:divBdr>
        </w:div>
        <w:div w:id="1017586344">
          <w:marLeft w:val="480"/>
          <w:marRight w:val="0"/>
          <w:marTop w:val="0"/>
          <w:marBottom w:val="0"/>
          <w:divBdr>
            <w:top w:val="none" w:sz="0" w:space="0" w:color="auto"/>
            <w:left w:val="none" w:sz="0" w:space="0" w:color="auto"/>
            <w:bottom w:val="none" w:sz="0" w:space="0" w:color="auto"/>
            <w:right w:val="none" w:sz="0" w:space="0" w:color="auto"/>
          </w:divBdr>
        </w:div>
        <w:div w:id="333804138">
          <w:marLeft w:val="480"/>
          <w:marRight w:val="0"/>
          <w:marTop w:val="0"/>
          <w:marBottom w:val="0"/>
          <w:divBdr>
            <w:top w:val="none" w:sz="0" w:space="0" w:color="auto"/>
            <w:left w:val="none" w:sz="0" w:space="0" w:color="auto"/>
            <w:bottom w:val="none" w:sz="0" w:space="0" w:color="auto"/>
            <w:right w:val="none" w:sz="0" w:space="0" w:color="auto"/>
          </w:divBdr>
        </w:div>
        <w:div w:id="1673294293">
          <w:marLeft w:val="480"/>
          <w:marRight w:val="0"/>
          <w:marTop w:val="0"/>
          <w:marBottom w:val="0"/>
          <w:divBdr>
            <w:top w:val="none" w:sz="0" w:space="0" w:color="auto"/>
            <w:left w:val="none" w:sz="0" w:space="0" w:color="auto"/>
            <w:bottom w:val="none" w:sz="0" w:space="0" w:color="auto"/>
            <w:right w:val="none" w:sz="0" w:space="0" w:color="auto"/>
          </w:divBdr>
        </w:div>
        <w:div w:id="758067806">
          <w:marLeft w:val="480"/>
          <w:marRight w:val="0"/>
          <w:marTop w:val="0"/>
          <w:marBottom w:val="0"/>
          <w:divBdr>
            <w:top w:val="none" w:sz="0" w:space="0" w:color="auto"/>
            <w:left w:val="none" w:sz="0" w:space="0" w:color="auto"/>
            <w:bottom w:val="none" w:sz="0" w:space="0" w:color="auto"/>
            <w:right w:val="none" w:sz="0" w:space="0" w:color="auto"/>
          </w:divBdr>
        </w:div>
        <w:div w:id="1495220096">
          <w:marLeft w:val="480"/>
          <w:marRight w:val="0"/>
          <w:marTop w:val="0"/>
          <w:marBottom w:val="0"/>
          <w:divBdr>
            <w:top w:val="none" w:sz="0" w:space="0" w:color="auto"/>
            <w:left w:val="none" w:sz="0" w:space="0" w:color="auto"/>
            <w:bottom w:val="none" w:sz="0" w:space="0" w:color="auto"/>
            <w:right w:val="none" w:sz="0" w:space="0" w:color="auto"/>
          </w:divBdr>
        </w:div>
        <w:div w:id="470288292">
          <w:marLeft w:val="480"/>
          <w:marRight w:val="0"/>
          <w:marTop w:val="0"/>
          <w:marBottom w:val="0"/>
          <w:divBdr>
            <w:top w:val="none" w:sz="0" w:space="0" w:color="auto"/>
            <w:left w:val="none" w:sz="0" w:space="0" w:color="auto"/>
            <w:bottom w:val="none" w:sz="0" w:space="0" w:color="auto"/>
            <w:right w:val="none" w:sz="0" w:space="0" w:color="auto"/>
          </w:divBdr>
        </w:div>
        <w:div w:id="713578148">
          <w:marLeft w:val="480"/>
          <w:marRight w:val="0"/>
          <w:marTop w:val="0"/>
          <w:marBottom w:val="0"/>
          <w:divBdr>
            <w:top w:val="none" w:sz="0" w:space="0" w:color="auto"/>
            <w:left w:val="none" w:sz="0" w:space="0" w:color="auto"/>
            <w:bottom w:val="none" w:sz="0" w:space="0" w:color="auto"/>
            <w:right w:val="none" w:sz="0" w:space="0" w:color="auto"/>
          </w:divBdr>
        </w:div>
        <w:div w:id="75128125">
          <w:marLeft w:val="480"/>
          <w:marRight w:val="0"/>
          <w:marTop w:val="0"/>
          <w:marBottom w:val="0"/>
          <w:divBdr>
            <w:top w:val="none" w:sz="0" w:space="0" w:color="auto"/>
            <w:left w:val="none" w:sz="0" w:space="0" w:color="auto"/>
            <w:bottom w:val="none" w:sz="0" w:space="0" w:color="auto"/>
            <w:right w:val="none" w:sz="0" w:space="0" w:color="auto"/>
          </w:divBdr>
        </w:div>
        <w:div w:id="152255976">
          <w:marLeft w:val="480"/>
          <w:marRight w:val="0"/>
          <w:marTop w:val="0"/>
          <w:marBottom w:val="0"/>
          <w:divBdr>
            <w:top w:val="none" w:sz="0" w:space="0" w:color="auto"/>
            <w:left w:val="none" w:sz="0" w:space="0" w:color="auto"/>
            <w:bottom w:val="none" w:sz="0" w:space="0" w:color="auto"/>
            <w:right w:val="none" w:sz="0" w:space="0" w:color="auto"/>
          </w:divBdr>
        </w:div>
        <w:div w:id="2010522362">
          <w:marLeft w:val="480"/>
          <w:marRight w:val="0"/>
          <w:marTop w:val="0"/>
          <w:marBottom w:val="0"/>
          <w:divBdr>
            <w:top w:val="none" w:sz="0" w:space="0" w:color="auto"/>
            <w:left w:val="none" w:sz="0" w:space="0" w:color="auto"/>
            <w:bottom w:val="none" w:sz="0" w:space="0" w:color="auto"/>
            <w:right w:val="none" w:sz="0" w:space="0" w:color="auto"/>
          </w:divBdr>
        </w:div>
        <w:div w:id="1940598908">
          <w:marLeft w:val="480"/>
          <w:marRight w:val="0"/>
          <w:marTop w:val="0"/>
          <w:marBottom w:val="0"/>
          <w:divBdr>
            <w:top w:val="none" w:sz="0" w:space="0" w:color="auto"/>
            <w:left w:val="none" w:sz="0" w:space="0" w:color="auto"/>
            <w:bottom w:val="none" w:sz="0" w:space="0" w:color="auto"/>
            <w:right w:val="none" w:sz="0" w:space="0" w:color="auto"/>
          </w:divBdr>
        </w:div>
        <w:div w:id="179783736">
          <w:marLeft w:val="480"/>
          <w:marRight w:val="0"/>
          <w:marTop w:val="0"/>
          <w:marBottom w:val="0"/>
          <w:divBdr>
            <w:top w:val="none" w:sz="0" w:space="0" w:color="auto"/>
            <w:left w:val="none" w:sz="0" w:space="0" w:color="auto"/>
            <w:bottom w:val="none" w:sz="0" w:space="0" w:color="auto"/>
            <w:right w:val="none" w:sz="0" w:space="0" w:color="auto"/>
          </w:divBdr>
        </w:div>
        <w:div w:id="551887791">
          <w:marLeft w:val="480"/>
          <w:marRight w:val="0"/>
          <w:marTop w:val="0"/>
          <w:marBottom w:val="0"/>
          <w:divBdr>
            <w:top w:val="none" w:sz="0" w:space="0" w:color="auto"/>
            <w:left w:val="none" w:sz="0" w:space="0" w:color="auto"/>
            <w:bottom w:val="none" w:sz="0" w:space="0" w:color="auto"/>
            <w:right w:val="none" w:sz="0" w:space="0" w:color="auto"/>
          </w:divBdr>
        </w:div>
        <w:div w:id="107749265">
          <w:marLeft w:val="480"/>
          <w:marRight w:val="0"/>
          <w:marTop w:val="0"/>
          <w:marBottom w:val="0"/>
          <w:divBdr>
            <w:top w:val="none" w:sz="0" w:space="0" w:color="auto"/>
            <w:left w:val="none" w:sz="0" w:space="0" w:color="auto"/>
            <w:bottom w:val="none" w:sz="0" w:space="0" w:color="auto"/>
            <w:right w:val="none" w:sz="0" w:space="0" w:color="auto"/>
          </w:divBdr>
        </w:div>
        <w:div w:id="332032020">
          <w:marLeft w:val="480"/>
          <w:marRight w:val="0"/>
          <w:marTop w:val="0"/>
          <w:marBottom w:val="0"/>
          <w:divBdr>
            <w:top w:val="none" w:sz="0" w:space="0" w:color="auto"/>
            <w:left w:val="none" w:sz="0" w:space="0" w:color="auto"/>
            <w:bottom w:val="none" w:sz="0" w:space="0" w:color="auto"/>
            <w:right w:val="none" w:sz="0" w:space="0" w:color="auto"/>
          </w:divBdr>
        </w:div>
        <w:div w:id="2004746345">
          <w:marLeft w:val="480"/>
          <w:marRight w:val="0"/>
          <w:marTop w:val="0"/>
          <w:marBottom w:val="0"/>
          <w:divBdr>
            <w:top w:val="none" w:sz="0" w:space="0" w:color="auto"/>
            <w:left w:val="none" w:sz="0" w:space="0" w:color="auto"/>
            <w:bottom w:val="none" w:sz="0" w:space="0" w:color="auto"/>
            <w:right w:val="none" w:sz="0" w:space="0" w:color="auto"/>
          </w:divBdr>
        </w:div>
        <w:div w:id="965157682">
          <w:marLeft w:val="480"/>
          <w:marRight w:val="0"/>
          <w:marTop w:val="0"/>
          <w:marBottom w:val="0"/>
          <w:divBdr>
            <w:top w:val="none" w:sz="0" w:space="0" w:color="auto"/>
            <w:left w:val="none" w:sz="0" w:space="0" w:color="auto"/>
            <w:bottom w:val="none" w:sz="0" w:space="0" w:color="auto"/>
            <w:right w:val="none" w:sz="0" w:space="0" w:color="auto"/>
          </w:divBdr>
        </w:div>
        <w:div w:id="1000157419">
          <w:marLeft w:val="480"/>
          <w:marRight w:val="0"/>
          <w:marTop w:val="0"/>
          <w:marBottom w:val="0"/>
          <w:divBdr>
            <w:top w:val="none" w:sz="0" w:space="0" w:color="auto"/>
            <w:left w:val="none" w:sz="0" w:space="0" w:color="auto"/>
            <w:bottom w:val="none" w:sz="0" w:space="0" w:color="auto"/>
            <w:right w:val="none" w:sz="0" w:space="0" w:color="auto"/>
          </w:divBdr>
        </w:div>
        <w:div w:id="1004940684">
          <w:marLeft w:val="480"/>
          <w:marRight w:val="0"/>
          <w:marTop w:val="0"/>
          <w:marBottom w:val="0"/>
          <w:divBdr>
            <w:top w:val="none" w:sz="0" w:space="0" w:color="auto"/>
            <w:left w:val="none" w:sz="0" w:space="0" w:color="auto"/>
            <w:bottom w:val="none" w:sz="0" w:space="0" w:color="auto"/>
            <w:right w:val="none" w:sz="0" w:space="0" w:color="auto"/>
          </w:divBdr>
        </w:div>
        <w:div w:id="1569917442">
          <w:marLeft w:val="480"/>
          <w:marRight w:val="0"/>
          <w:marTop w:val="0"/>
          <w:marBottom w:val="0"/>
          <w:divBdr>
            <w:top w:val="none" w:sz="0" w:space="0" w:color="auto"/>
            <w:left w:val="none" w:sz="0" w:space="0" w:color="auto"/>
            <w:bottom w:val="none" w:sz="0" w:space="0" w:color="auto"/>
            <w:right w:val="none" w:sz="0" w:space="0" w:color="auto"/>
          </w:divBdr>
        </w:div>
        <w:div w:id="1960992275">
          <w:marLeft w:val="480"/>
          <w:marRight w:val="0"/>
          <w:marTop w:val="0"/>
          <w:marBottom w:val="0"/>
          <w:divBdr>
            <w:top w:val="none" w:sz="0" w:space="0" w:color="auto"/>
            <w:left w:val="none" w:sz="0" w:space="0" w:color="auto"/>
            <w:bottom w:val="none" w:sz="0" w:space="0" w:color="auto"/>
            <w:right w:val="none" w:sz="0" w:space="0" w:color="auto"/>
          </w:divBdr>
        </w:div>
        <w:div w:id="461702030">
          <w:marLeft w:val="480"/>
          <w:marRight w:val="0"/>
          <w:marTop w:val="0"/>
          <w:marBottom w:val="0"/>
          <w:divBdr>
            <w:top w:val="none" w:sz="0" w:space="0" w:color="auto"/>
            <w:left w:val="none" w:sz="0" w:space="0" w:color="auto"/>
            <w:bottom w:val="none" w:sz="0" w:space="0" w:color="auto"/>
            <w:right w:val="none" w:sz="0" w:space="0" w:color="auto"/>
          </w:divBdr>
        </w:div>
        <w:div w:id="1426607334">
          <w:marLeft w:val="480"/>
          <w:marRight w:val="0"/>
          <w:marTop w:val="0"/>
          <w:marBottom w:val="0"/>
          <w:divBdr>
            <w:top w:val="none" w:sz="0" w:space="0" w:color="auto"/>
            <w:left w:val="none" w:sz="0" w:space="0" w:color="auto"/>
            <w:bottom w:val="none" w:sz="0" w:space="0" w:color="auto"/>
            <w:right w:val="none" w:sz="0" w:space="0" w:color="auto"/>
          </w:divBdr>
        </w:div>
        <w:div w:id="664673192">
          <w:marLeft w:val="480"/>
          <w:marRight w:val="0"/>
          <w:marTop w:val="0"/>
          <w:marBottom w:val="0"/>
          <w:divBdr>
            <w:top w:val="none" w:sz="0" w:space="0" w:color="auto"/>
            <w:left w:val="none" w:sz="0" w:space="0" w:color="auto"/>
            <w:bottom w:val="none" w:sz="0" w:space="0" w:color="auto"/>
            <w:right w:val="none" w:sz="0" w:space="0" w:color="auto"/>
          </w:divBdr>
        </w:div>
        <w:div w:id="135993380">
          <w:marLeft w:val="480"/>
          <w:marRight w:val="0"/>
          <w:marTop w:val="0"/>
          <w:marBottom w:val="0"/>
          <w:divBdr>
            <w:top w:val="none" w:sz="0" w:space="0" w:color="auto"/>
            <w:left w:val="none" w:sz="0" w:space="0" w:color="auto"/>
            <w:bottom w:val="none" w:sz="0" w:space="0" w:color="auto"/>
            <w:right w:val="none" w:sz="0" w:space="0" w:color="auto"/>
          </w:divBdr>
        </w:div>
        <w:div w:id="562838211">
          <w:marLeft w:val="480"/>
          <w:marRight w:val="0"/>
          <w:marTop w:val="0"/>
          <w:marBottom w:val="0"/>
          <w:divBdr>
            <w:top w:val="none" w:sz="0" w:space="0" w:color="auto"/>
            <w:left w:val="none" w:sz="0" w:space="0" w:color="auto"/>
            <w:bottom w:val="none" w:sz="0" w:space="0" w:color="auto"/>
            <w:right w:val="none" w:sz="0" w:space="0" w:color="auto"/>
          </w:divBdr>
        </w:div>
        <w:div w:id="1901673588">
          <w:marLeft w:val="480"/>
          <w:marRight w:val="0"/>
          <w:marTop w:val="0"/>
          <w:marBottom w:val="0"/>
          <w:divBdr>
            <w:top w:val="none" w:sz="0" w:space="0" w:color="auto"/>
            <w:left w:val="none" w:sz="0" w:space="0" w:color="auto"/>
            <w:bottom w:val="none" w:sz="0" w:space="0" w:color="auto"/>
            <w:right w:val="none" w:sz="0" w:space="0" w:color="auto"/>
          </w:divBdr>
        </w:div>
        <w:div w:id="1051612826">
          <w:marLeft w:val="480"/>
          <w:marRight w:val="0"/>
          <w:marTop w:val="0"/>
          <w:marBottom w:val="0"/>
          <w:divBdr>
            <w:top w:val="none" w:sz="0" w:space="0" w:color="auto"/>
            <w:left w:val="none" w:sz="0" w:space="0" w:color="auto"/>
            <w:bottom w:val="none" w:sz="0" w:space="0" w:color="auto"/>
            <w:right w:val="none" w:sz="0" w:space="0" w:color="auto"/>
          </w:divBdr>
        </w:div>
        <w:div w:id="1649244246">
          <w:marLeft w:val="480"/>
          <w:marRight w:val="0"/>
          <w:marTop w:val="0"/>
          <w:marBottom w:val="0"/>
          <w:divBdr>
            <w:top w:val="none" w:sz="0" w:space="0" w:color="auto"/>
            <w:left w:val="none" w:sz="0" w:space="0" w:color="auto"/>
            <w:bottom w:val="none" w:sz="0" w:space="0" w:color="auto"/>
            <w:right w:val="none" w:sz="0" w:space="0" w:color="auto"/>
          </w:divBdr>
        </w:div>
        <w:div w:id="734015121">
          <w:marLeft w:val="480"/>
          <w:marRight w:val="0"/>
          <w:marTop w:val="0"/>
          <w:marBottom w:val="0"/>
          <w:divBdr>
            <w:top w:val="none" w:sz="0" w:space="0" w:color="auto"/>
            <w:left w:val="none" w:sz="0" w:space="0" w:color="auto"/>
            <w:bottom w:val="none" w:sz="0" w:space="0" w:color="auto"/>
            <w:right w:val="none" w:sz="0" w:space="0" w:color="auto"/>
          </w:divBdr>
        </w:div>
        <w:div w:id="271940304">
          <w:marLeft w:val="480"/>
          <w:marRight w:val="0"/>
          <w:marTop w:val="0"/>
          <w:marBottom w:val="0"/>
          <w:divBdr>
            <w:top w:val="none" w:sz="0" w:space="0" w:color="auto"/>
            <w:left w:val="none" w:sz="0" w:space="0" w:color="auto"/>
            <w:bottom w:val="none" w:sz="0" w:space="0" w:color="auto"/>
            <w:right w:val="none" w:sz="0" w:space="0" w:color="auto"/>
          </w:divBdr>
        </w:div>
        <w:div w:id="508569512">
          <w:marLeft w:val="480"/>
          <w:marRight w:val="0"/>
          <w:marTop w:val="0"/>
          <w:marBottom w:val="0"/>
          <w:divBdr>
            <w:top w:val="none" w:sz="0" w:space="0" w:color="auto"/>
            <w:left w:val="none" w:sz="0" w:space="0" w:color="auto"/>
            <w:bottom w:val="none" w:sz="0" w:space="0" w:color="auto"/>
            <w:right w:val="none" w:sz="0" w:space="0" w:color="auto"/>
          </w:divBdr>
        </w:div>
        <w:div w:id="1860969006">
          <w:marLeft w:val="480"/>
          <w:marRight w:val="0"/>
          <w:marTop w:val="0"/>
          <w:marBottom w:val="0"/>
          <w:divBdr>
            <w:top w:val="none" w:sz="0" w:space="0" w:color="auto"/>
            <w:left w:val="none" w:sz="0" w:space="0" w:color="auto"/>
            <w:bottom w:val="none" w:sz="0" w:space="0" w:color="auto"/>
            <w:right w:val="none" w:sz="0" w:space="0" w:color="auto"/>
          </w:divBdr>
        </w:div>
        <w:div w:id="1255355210">
          <w:marLeft w:val="480"/>
          <w:marRight w:val="0"/>
          <w:marTop w:val="0"/>
          <w:marBottom w:val="0"/>
          <w:divBdr>
            <w:top w:val="none" w:sz="0" w:space="0" w:color="auto"/>
            <w:left w:val="none" w:sz="0" w:space="0" w:color="auto"/>
            <w:bottom w:val="none" w:sz="0" w:space="0" w:color="auto"/>
            <w:right w:val="none" w:sz="0" w:space="0" w:color="auto"/>
          </w:divBdr>
        </w:div>
        <w:div w:id="638389449">
          <w:marLeft w:val="480"/>
          <w:marRight w:val="0"/>
          <w:marTop w:val="0"/>
          <w:marBottom w:val="0"/>
          <w:divBdr>
            <w:top w:val="none" w:sz="0" w:space="0" w:color="auto"/>
            <w:left w:val="none" w:sz="0" w:space="0" w:color="auto"/>
            <w:bottom w:val="none" w:sz="0" w:space="0" w:color="auto"/>
            <w:right w:val="none" w:sz="0" w:space="0" w:color="auto"/>
          </w:divBdr>
        </w:div>
        <w:div w:id="2111704152">
          <w:marLeft w:val="480"/>
          <w:marRight w:val="0"/>
          <w:marTop w:val="0"/>
          <w:marBottom w:val="0"/>
          <w:divBdr>
            <w:top w:val="none" w:sz="0" w:space="0" w:color="auto"/>
            <w:left w:val="none" w:sz="0" w:space="0" w:color="auto"/>
            <w:bottom w:val="none" w:sz="0" w:space="0" w:color="auto"/>
            <w:right w:val="none" w:sz="0" w:space="0" w:color="auto"/>
          </w:divBdr>
        </w:div>
        <w:div w:id="710232819">
          <w:marLeft w:val="480"/>
          <w:marRight w:val="0"/>
          <w:marTop w:val="0"/>
          <w:marBottom w:val="0"/>
          <w:divBdr>
            <w:top w:val="none" w:sz="0" w:space="0" w:color="auto"/>
            <w:left w:val="none" w:sz="0" w:space="0" w:color="auto"/>
            <w:bottom w:val="none" w:sz="0" w:space="0" w:color="auto"/>
            <w:right w:val="none" w:sz="0" w:space="0" w:color="auto"/>
          </w:divBdr>
        </w:div>
        <w:div w:id="1581253552">
          <w:marLeft w:val="480"/>
          <w:marRight w:val="0"/>
          <w:marTop w:val="0"/>
          <w:marBottom w:val="0"/>
          <w:divBdr>
            <w:top w:val="none" w:sz="0" w:space="0" w:color="auto"/>
            <w:left w:val="none" w:sz="0" w:space="0" w:color="auto"/>
            <w:bottom w:val="none" w:sz="0" w:space="0" w:color="auto"/>
            <w:right w:val="none" w:sz="0" w:space="0" w:color="auto"/>
          </w:divBdr>
        </w:div>
        <w:div w:id="59796732">
          <w:marLeft w:val="480"/>
          <w:marRight w:val="0"/>
          <w:marTop w:val="0"/>
          <w:marBottom w:val="0"/>
          <w:divBdr>
            <w:top w:val="none" w:sz="0" w:space="0" w:color="auto"/>
            <w:left w:val="none" w:sz="0" w:space="0" w:color="auto"/>
            <w:bottom w:val="none" w:sz="0" w:space="0" w:color="auto"/>
            <w:right w:val="none" w:sz="0" w:space="0" w:color="auto"/>
          </w:divBdr>
        </w:div>
        <w:div w:id="752511139">
          <w:marLeft w:val="480"/>
          <w:marRight w:val="0"/>
          <w:marTop w:val="0"/>
          <w:marBottom w:val="0"/>
          <w:divBdr>
            <w:top w:val="none" w:sz="0" w:space="0" w:color="auto"/>
            <w:left w:val="none" w:sz="0" w:space="0" w:color="auto"/>
            <w:bottom w:val="none" w:sz="0" w:space="0" w:color="auto"/>
            <w:right w:val="none" w:sz="0" w:space="0" w:color="auto"/>
          </w:divBdr>
        </w:div>
        <w:div w:id="1706830538">
          <w:marLeft w:val="480"/>
          <w:marRight w:val="0"/>
          <w:marTop w:val="0"/>
          <w:marBottom w:val="0"/>
          <w:divBdr>
            <w:top w:val="none" w:sz="0" w:space="0" w:color="auto"/>
            <w:left w:val="none" w:sz="0" w:space="0" w:color="auto"/>
            <w:bottom w:val="none" w:sz="0" w:space="0" w:color="auto"/>
            <w:right w:val="none" w:sz="0" w:space="0" w:color="auto"/>
          </w:divBdr>
        </w:div>
        <w:div w:id="351304292">
          <w:marLeft w:val="480"/>
          <w:marRight w:val="0"/>
          <w:marTop w:val="0"/>
          <w:marBottom w:val="0"/>
          <w:divBdr>
            <w:top w:val="none" w:sz="0" w:space="0" w:color="auto"/>
            <w:left w:val="none" w:sz="0" w:space="0" w:color="auto"/>
            <w:bottom w:val="none" w:sz="0" w:space="0" w:color="auto"/>
            <w:right w:val="none" w:sz="0" w:space="0" w:color="auto"/>
          </w:divBdr>
        </w:div>
        <w:div w:id="2041541022">
          <w:marLeft w:val="480"/>
          <w:marRight w:val="0"/>
          <w:marTop w:val="0"/>
          <w:marBottom w:val="0"/>
          <w:divBdr>
            <w:top w:val="none" w:sz="0" w:space="0" w:color="auto"/>
            <w:left w:val="none" w:sz="0" w:space="0" w:color="auto"/>
            <w:bottom w:val="none" w:sz="0" w:space="0" w:color="auto"/>
            <w:right w:val="none" w:sz="0" w:space="0" w:color="auto"/>
          </w:divBdr>
        </w:div>
        <w:div w:id="1680736817">
          <w:marLeft w:val="480"/>
          <w:marRight w:val="0"/>
          <w:marTop w:val="0"/>
          <w:marBottom w:val="0"/>
          <w:divBdr>
            <w:top w:val="none" w:sz="0" w:space="0" w:color="auto"/>
            <w:left w:val="none" w:sz="0" w:space="0" w:color="auto"/>
            <w:bottom w:val="none" w:sz="0" w:space="0" w:color="auto"/>
            <w:right w:val="none" w:sz="0" w:space="0" w:color="auto"/>
          </w:divBdr>
        </w:div>
        <w:div w:id="299384669">
          <w:marLeft w:val="480"/>
          <w:marRight w:val="0"/>
          <w:marTop w:val="0"/>
          <w:marBottom w:val="0"/>
          <w:divBdr>
            <w:top w:val="none" w:sz="0" w:space="0" w:color="auto"/>
            <w:left w:val="none" w:sz="0" w:space="0" w:color="auto"/>
            <w:bottom w:val="none" w:sz="0" w:space="0" w:color="auto"/>
            <w:right w:val="none" w:sz="0" w:space="0" w:color="auto"/>
          </w:divBdr>
        </w:div>
        <w:div w:id="1618566944">
          <w:marLeft w:val="480"/>
          <w:marRight w:val="0"/>
          <w:marTop w:val="0"/>
          <w:marBottom w:val="0"/>
          <w:divBdr>
            <w:top w:val="none" w:sz="0" w:space="0" w:color="auto"/>
            <w:left w:val="none" w:sz="0" w:space="0" w:color="auto"/>
            <w:bottom w:val="none" w:sz="0" w:space="0" w:color="auto"/>
            <w:right w:val="none" w:sz="0" w:space="0" w:color="auto"/>
          </w:divBdr>
        </w:div>
        <w:div w:id="1945458075">
          <w:marLeft w:val="480"/>
          <w:marRight w:val="0"/>
          <w:marTop w:val="0"/>
          <w:marBottom w:val="0"/>
          <w:divBdr>
            <w:top w:val="none" w:sz="0" w:space="0" w:color="auto"/>
            <w:left w:val="none" w:sz="0" w:space="0" w:color="auto"/>
            <w:bottom w:val="none" w:sz="0" w:space="0" w:color="auto"/>
            <w:right w:val="none" w:sz="0" w:space="0" w:color="auto"/>
          </w:divBdr>
        </w:div>
        <w:div w:id="795486560">
          <w:marLeft w:val="480"/>
          <w:marRight w:val="0"/>
          <w:marTop w:val="0"/>
          <w:marBottom w:val="0"/>
          <w:divBdr>
            <w:top w:val="none" w:sz="0" w:space="0" w:color="auto"/>
            <w:left w:val="none" w:sz="0" w:space="0" w:color="auto"/>
            <w:bottom w:val="none" w:sz="0" w:space="0" w:color="auto"/>
            <w:right w:val="none" w:sz="0" w:space="0" w:color="auto"/>
          </w:divBdr>
        </w:div>
        <w:div w:id="1541279146">
          <w:marLeft w:val="480"/>
          <w:marRight w:val="0"/>
          <w:marTop w:val="0"/>
          <w:marBottom w:val="0"/>
          <w:divBdr>
            <w:top w:val="none" w:sz="0" w:space="0" w:color="auto"/>
            <w:left w:val="none" w:sz="0" w:space="0" w:color="auto"/>
            <w:bottom w:val="none" w:sz="0" w:space="0" w:color="auto"/>
            <w:right w:val="none" w:sz="0" w:space="0" w:color="auto"/>
          </w:divBdr>
        </w:div>
        <w:div w:id="882787744">
          <w:marLeft w:val="480"/>
          <w:marRight w:val="0"/>
          <w:marTop w:val="0"/>
          <w:marBottom w:val="0"/>
          <w:divBdr>
            <w:top w:val="none" w:sz="0" w:space="0" w:color="auto"/>
            <w:left w:val="none" w:sz="0" w:space="0" w:color="auto"/>
            <w:bottom w:val="none" w:sz="0" w:space="0" w:color="auto"/>
            <w:right w:val="none" w:sz="0" w:space="0" w:color="auto"/>
          </w:divBdr>
        </w:div>
        <w:div w:id="913314722">
          <w:marLeft w:val="480"/>
          <w:marRight w:val="0"/>
          <w:marTop w:val="0"/>
          <w:marBottom w:val="0"/>
          <w:divBdr>
            <w:top w:val="none" w:sz="0" w:space="0" w:color="auto"/>
            <w:left w:val="none" w:sz="0" w:space="0" w:color="auto"/>
            <w:bottom w:val="none" w:sz="0" w:space="0" w:color="auto"/>
            <w:right w:val="none" w:sz="0" w:space="0" w:color="auto"/>
          </w:divBdr>
        </w:div>
        <w:div w:id="733546255">
          <w:marLeft w:val="480"/>
          <w:marRight w:val="0"/>
          <w:marTop w:val="0"/>
          <w:marBottom w:val="0"/>
          <w:divBdr>
            <w:top w:val="none" w:sz="0" w:space="0" w:color="auto"/>
            <w:left w:val="none" w:sz="0" w:space="0" w:color="auto"/>
            <w:bottom w:val="none" w:sz="0" w:space="0" w:color="auto"/>
            <w:right w:val="none" w:sz="0" w:space="0" w:color="auto"/>
          </w:divBdr>
        </w:div>
        <w:div w:id="1321301931">
          <w:marLeft w:val="480"/>
          <w:marRight w:val="0"/>
          <w:marTop w:val="0"/>
          <w:marBottom w:val="0"/>
          <w:divBdr>
            <w:top w:val="none" w:sz="0" w:space="0" w:color="auto"/>
            <w:left w:val="none" w:sz="0" w:space="0" w:color="auto"/>
            <w:bottom w:val="none" w:sz="0" w:space="0" w:color="auto"/>
            <w:right w:val="none" w:sz="0" w:space="0" w:color="auto"/>
          </w:divBdr>
        </w:div>
        <w:div w:id="2073383574">
          <w:marLeft w:val="480"/>
          <w:marRight w:val="0"/>
          <w:marTop w:val="0"/>
          <w:marBottom w:val="0"/>
          <w:divBdr>
            <w:top w:val="none" w:sz="0" w:space="0" w:color="auto"/>
            <w:left w:val="none" w:sz="0" w:space="0" w:color="auto"/>
            <w:bottom w:val="none" w:sz="0" w:space="0" w:color="auto"/>
            <w:right w:val="none" w:sz="0" w:space="0" w:color="auto"/>
          </w:divBdr>
        </w:div>
        <w:div w:id="1443190220">
          <w:marLeft w:val="480"/>
          <w:marRight w:val="0"/>
          <w:marTop w:val="0"/>
          <w:marBottom w:val="0"/>
          <w:divBdr>
            <w:top w:val="none" w:sz="0" w:space="0" w:color="auto"/>
            <w:left w:val="none" w:sz="0" w:space="0" w:color="auto"/>
            <w:bottom w:val="none" w:sz="0" w:space="0" w:color="auto"/>
            <w:right w:val="none" w:sz="0" w:space="0" w:color="auto"/>
          </w:divBdr>
        </w:div>
        <w:div w:id="139884184">
          <w:marLeft w:val="480"/>
          <w:marRight w:val="0"/>
          <w:marTop w:val="0"/>
          <w:marBottom w:val="0"/>
          <w:divBdr>
            <w:top w:val="none" w:sz="0" w:space="0" w:color="auto"/>
            <w:left w:val="none" w:sz="0" w:space="0" w:color="auto"/>
            <w:bottom w:val="none" w:sz="0" w:space="0" w:color="auto"/>
            <w:right w:val="none" w:sz="0" w:space="0" w:color="auto"/>
          </w:divBdr>
        </w:div>
        <w:div w:id="1135179175">
          <w:marLeft w:val="480"/>
          <w:marRight w:val="0"/>
          <w:marTop w:val="0"/>
          <w:marBottom w:val="0"/>
          <w:divBdr>
            <w:top w:val="none" w:sz="0" w:space="0" w:color="auto"/>
            <w:left w:val="none" w:sz="0" w:space="0" w:color="auto"/>
            <w:bottom w:val="none" w:sz="0" w:space="0" w:color="auto"/>
            <w:right w:val="none" w:sz="0" w:space="0" w:color="auto"/>
          </w:divBdr>
        </w:div>
        <w:div w:id="1084643439">
          <w:marLeft w:val="480"/>
          <w:marRight w:val="0"/>
          <w:marTop w:val="0"/>
          <w:marBottom w:val="0"/>
          <w:divBdr>
            <w:top w:val="none" w:sz="0" w:space="0" w:color="auto"/>
            <w:left w:val="none" w:sz="0" w:space="0" w:color="auto"/>
            <w:bottom w:val="none" w:sz="0" w:space="0" w:color="auto"/>
            <w:right w:val="none" w:sz="0" w:space="0" w:color="auto"/>
          </w:divBdr>
        </w:div>
        <w:div w:id="1123308402">
          <w:marLeft w:val="480"/>
          <w:marRight w:val="0"/>
          <w:marTop w:val="0"/>
          <w:marBottom w:val="0"/>
          <w:divBdr>
            <w:top w:val="none" w:sz="0" w:space="0" w:color="auto"/>
            <w:left w:val="none" w:sz="0" w:space="0" w:color="auto"/>
            <w:bottom w:val="none" w:sz="0" w:space="0" w:color="auto"/>
            <w:right w:val="none" w:sz="0" w:space="0" w:color="auto"/>
          </w:divBdr>
        </w:div>
        <w:div w:id="1544364787">
          <w:marLeft w:val="480"/>
          <w:marRight w:val="0"/>
          <w:marTop w:val="0"/>
          <w:marBottom w:val="0"/>
          <w:divBdr>
            <w:top w:val="none" w:sz="0" w:space="0" w:color="auto"/>
            <w:left w:val="none" w:sz="0" w:space="0" w:color="auto"/>
            <w:bottom w:val="none" w:sz="0" w:space="0" w:color="auto"/>
            <w:right w:val="none" w:sz="0" w:space="0" w:color="auto"/>
          </w:divBdr>
        </w:div>
        <w:div w:id="1159690895">
          <w:marLeft w:val="480"/>
          <w:marRight w:val="0"/>
          <w:marTop w:val="0"/>
          <w:marBottom w:val="0"/>
          <w:divBdr>
            <w:top w:val="none" w:sz="0" w:space="0" w:color="auto"/>
            <w:left w:val="none" w:sz="0" w:space="0" w:color="auto"/>
            <w:bottom w:val="none" w:sz="0" w:space="0" w:color="auto"/>
            <w:right w:val="none" w:sz="0" w:space="0" w:color="auto"/>
          </w:divBdr>
        </w:div>
        <w:div w:id="1581213920">
          <w:marLeft w:val="480"/>
          <w:marRight w:val="0"/>
          <w:marTop w:val="0"/>
          <w:marBottom w:val="0"/>
          <w:divBdr>
            <w:top w:val="none" w:sz="0" w:space="0" w:color="auto"/>
            <w:left w:val="none" w:sz="0" w:space="0" w:color="auto"/>
            <w:bottom w:val="none" w:sz="0" w:space="0" w:color="auto"/>
            <w:right w:val="none" w:sz="0" w:space="0" w:color="auto"/>
          </w:divBdr>
        </w:div>
        <w:div w:id="2091000195">
          <w:marLeft w:val="480"/>
          <w:marRight w:val="0"/>
          <w:marTop w:val="0"/>
          <w:marBottom w:val="0"/>
          <w:divBdr>
            <w:top w:val="none" w:sz="0" w:space="0" w:color="auto"/>
            <w:left w:val="none" w:sz="0" w:space="0" w:color="auto"/>
            <w:bottom w:val="none" w:sz="0" w:space="0" w:color="auto"/>
            <w:right w:val="none" w:sz="0" w:space="0" w:color="auto"/>
          </w:divBdr>
        </w:div>
        <w:div w:id="1031223690">
          <w:marLeft w:val="480"/>
          <w:marRight w:val="0"/>
          <w:marTop w:val="0"/>
          <w:marBottom w:val="0"/>
          <w:divBdr>
            <w:top w:val="none" w:sz="0" w:space="0" w:color="auto"/>
            <w:left w:val="none" w:sz="0" w:space="0" w:color="auto"/>
            <w:bottom w:val="none" w:sz="0" w:space="0" w:color="auto"/>
            <w:right w:val="none" w:sz="0" w:space="0" w:color="auto"/>
          </w:divBdr>
        </w:div>
        <w:div w:id="73862989">
          <w:marLeft w:val="480"/>
          <w:marRight w:val="0"/>
          <w:marTop w:val="0"/>
          <w:marBottom w:val="0"/>
          <w:divBdr>
            <w:top w:val="none" w:sz="0" w:space="0" w:color="auto"/>
            <w:left w:val="none" w:sz="0" w:space="0" w:color="auto"/>
            <w:bottom w:val="none" w:sz="0" w:space="0" w:color="auto"/>
            <w:right w:val="none" w:sz="0" w:space="0" w:color="auto"/>
          </w:divBdr>
        </w:div>
        <w:div w:id="127012197">
          <w:marLeft w:val="480"/>
          <w:marRight w:val="0"/>
          <w:marTop w:val="0"/>
          <w:marBottom w:val="0"/>
          <w:divBdr>
            <w:top w:val="none" w:sz="0" w:space="0" w:color="auto"/>
            <w:left w:val="none" w:sz="0" w:space="0" w:color="auto"/>
            <w:bottom w:val="none" w:sz="0" w:space="0" w:color="auto"/>
            <w:right w:val="none" w:sz="0" w:space="0" w:color="auto"/>
          </w:divBdr>
        </w:div>
        <w:div w:id="1651984724">
          <w:marLeft w:val="480"/>
          <w:marRight w:val="0"/>
          <w:marTop w:val="0"/>
          <w:marBottom w:val="0"/>
          <w:divBdr>
            <w:top w:val="none" w:sz="0" w:space="0" w:color="auto"/>
            <w:left w:val="none" w:sz="0" w:space="0" w:color="auto"/>
            <w:bottom w:val="none" w:sz="0" w:space="0" w:color="auto"/>
            <w:right w:val="none" w:sz="0" w:space="0" w:color="auto"/>
          </w:divBdr>
        </w:div>
        <w:div w:id="1184439081">
          <w:marLeft w:val="480"/>
          <w:marRight w:val="0"/>
          <w:marTop w:val="0"/>
          <w:marBottom w:val="0"/>
          <w:divBdr>
            <w:top w:val="none" w:sz="0" w:space="0" w:color="auto"/>
            <w:left w:val="none" w:sz="0" w:space="0" w:color="auto"/>
            <w:bottom w:val="none" w:sz="0" w:space="0" w:color="auto"/>
            <w:right w:val="none" w:sz="0" w:space="0" w:color="auto"/>
          </w:divBdr>
        </w:div>
        <w:div w:id="1905679641">
          <w:marLeft w:val="480"/>
          <w:marRight w:val="0"/>
          <w:marTop w:val="0"/>
          <w:marBottom w:val="0"/>
          <w:divBdr>
            <w:top w:val="none" w:sz="0" w:space="0" w:color="auto"/>
            <w:left w:val="none" w:sz="0" w:space="0" w:color="auto"/>
            <w:bottom w:val="none" w:sz="0" w:space="0" w:color="auto"/>
            <w:right w:val="none" w:sz="0" w:space="0" w:color="auto"/>
          </w:divBdr>
        </w:div>
        <w:div w:id="627515531">
          <w:marLeft w:val="480"/>
          <w:marRight w:val="0"/>
          <w:marTop w:val="0"/>
          <w:marBottom w:val="0"/>
          <w:divBdr>
            <w:top w:val="none" w:sz="0" w:space="0" w:color="auto"/>
            <w:left w:val="none" w:sz="0" w:space="0" w:color="auto"/>
            <w:bottom w:val="none" w:sz="0" w:space="0" w:color="auto"/>
            <w:right w:val="none" w:sz="0" w:space="0" w:color="auto"/>
          </w:divBdr>
        </w:div>
        <w:div w:id="351955920">
          <w:marLeft w:val="480"/>
          <w:marRight w:val="0"/>
          <w:marTop w:val="0"/>
          <w:marBottom w:val="0"/>
          <w:divBdr>
            <w:top w:val="none" w:sz="0" w:space="0" w:color="auto"/>
            <w:left w:val="none" w:sz="0" w:space="0" w:color="auto"/>
            <w:bottom w:val="none" w:sz="0" w:space="0" w:color="auto"/>
            <w:right w:val="none" w:sz="0" w:space="0" w:color="auto"/>
          </w:divBdr>
        </w:div>
        <w:div w:id="786892817">
          <w:marLeft w:val="480"/>
          <w:marRight w:val="0"/>
          <w:marTop w:val="0"/>
          <w:marBottom w:val="0"/>
          <w:divBdr>
            <w:top w:val="none" w:sz="0" w:space="0" w:color="auto"/>
            <w:left w:val="none" w:sz="0" w:space="0" w:color="auto"/>
            <w:bottom w:val="none" w:sz="0" w:space="0" w:color="auto"/>
            <w:right w:val="none" w:sz="0" w:space="0" w:color="auto"/>
          </w:divBdr>
        </w:div>
        <w:div w:id="2124305673">
          <w:marLeft w:val="480"/>
          <w:marRight w:val="0"/>
          <w:marTop w:val="0"/>
          <w:marBottom w:val="0"/>
          <w:divBdr>
            <w:top w:val="none" w:sz="0" w:space="0" w:color="auto"/>
            <w:left w:val="none" w:sz="0" w:space="0" w:color="auto"/>
            <w:bottom w:val="none" w:sz="0" w:space="0" w:color="auto"/>
            <w:right w:val="none" w:sz="0" w:space="0" w:color="auto"/>
          </w:divBdr>
        </w:div>
        <w:div w:id="1427657625">
          <w:marLeft w:val="480"/>
          <w:marRight w:val="0"/>
          <w:marTop w:val="0"/>
          <w:marBottom w:val="0"/>
          <w:divBdr>
            <w:top w:val="none" w:sz="0" w:space="0" w:color="auto"/>
            <w:left w:val="none" w:sz="0" w:space="0" w:color="auto"/>
            <w:bottom w:val="none" w:sz="0" w:space="0" w:color="auto"/>
            <w:right w:val="none" w:sz="0" w:space="0" w:color="auto"/>
          </w:divBdr>
        </w:div>
        <w:div w:id="891699433">
          <w:marLeft w:val="480"/>
          <w:marRight w:val="0"/>
          <w:marTop w:val="0"/>
          <w:marBottom w:val="0"/>
          <w:divBdr>
            <w:top w:val="none" w:sz="0" w:space="0" w:color="auto"/>
            <w:left w:val="none" w:sz="0" w:space="0" w:color="auto"/>
            <w:bottom w:val="none" w:sz="0" w:space="0" w:color="auto"/>
            <w:right w:val="none" w:sz="0" w:space="0" w:color="auto"/>
          </w:divBdr>
        </w:div>
        <w:div w:id="1304698384">
          <w:marLeft w:val="480"/>
          <w:marRight w:val="0"/>
          <w:marTop w:val="0"/>
          <w:marBottom w:val="0"/>
          <w:divBdr>
            <w:top w:val="none" w:sz="0" w:space="0" w:color="auto"/>
            <w:left w:val="none" w:sz="0" w:space="0" w:color="auto"/>
            <w:bottom w:val="none" w:sz="0" w:space="0" w:color="auto"/>
            <w:right w:val="none" w:sz="0" w:space="0" w:color="auto"/>
          </w:divBdr>
        </w:div>
        <w:div w:id="1423575095">
          <w:marLeft w:val="480"/>
          <w:marRight w:val="0"/>
          <w:marTop w:val="0"/>
          <w:marBottom w:val="0"/>
          <w:divBdr>
            <w:top w:val="none" w:sz="0" w:space="0" w:color="auto"/>
            <w:left w:val="none" w:sz="0" w:space="0" w:color="auto"/>
            <w:bottom w:val="none" w:sz="0" w:space="0" w:color="auto"/>
            <w:right w:val="none" w:sz="0" w:space="0" w:color="auto"/>
          </w:divBdr>
        </w:div>
        <w:div w:id="1019771921">
          <w:marLeft w:val="480"/>
          <w:marRight w:val="0"/>
          <w:marTop w:val="0"/>
          <w:marBottom w:val="0"/>
          <w:divBdr>
            <w:top w:val="none" w:sz="0" w:space="0" w:color="auto"/>
            <w:left w:val="none" w:sz="0" w:space="0" w:color="auto"/>
            <w:bottom w:val="none" w:sz="0" w:space="0" w:color="auto"/>
            <w:right w:val="none" w:sz="0" w:space="0" w:color="auto"/>
          </w:divBdr>
        </w:div>
        <w:div w:id="1161773420">
          <w:marLeft w:val="480"/>
          <w:marRight w:val="0"/>
          <w:marTop w:val="0"/>
          <w:marBottom w:val="0"/>
          <w:divBdr>
            <w:top w:val="none" w:sz="0" w:space="0" w:color="auto"/>
            <w:left w:val="none" w:sz="0" w:space="0" w:color="auto"/>
            <w:bottom w:val="none" w:sz="0" w:space="0" w:color="auto"/>
            <w:right w:val="none" w:sz="0" w:space="0" w:color="auto"/>
          </w:divBdr>
        </w:div>
        <w:div w:id="1704016946">
          <w:marLeft w:val="480"/>
          <w:marRight w:val="0"/>
          <w:marTop w:val="0"/>
          <w:marBottom w:val="0"/>
          <w:divBdr>
            <w:top w:val="none" w:sz="0" w:space="0" w:color="auto"/>
            <w:left w:val="none" w:sz="0" w:space="0" w:color="auto"/>
            <w:bottom w:val="none" w:sz="0" w:space="0" w:color="auto"/>
            <w:right w:val="none" w:sz="0" w:space="0" w:color="auto"/>
          </w:divBdr>
        </w:div>
        <w:div w:id="1550217256">
          <w:marLeft w:val="480"/>
          <w:marRight w:val="0"/>
          <w:marTop w:val="0"/>
          <w:marBottom w:val="0"/>
          <w:divBdr>
            <w:top w:val="none" w:sz="0" w:space="0" w:color="auto"/>
            <w:left w:val="none" w:sz="0" w:space="0" w:color="auto"/>
            <w:bottom w:val="none" w:sz="0" w:space="0" w:color="auto"/>
            <w:right w:val="none" w:sz="0" w:space="0" w:color="auto"/>
          </w:divBdr>
        </w:div>
        <w:div w:id="1631672583">
          <w:marLeft w:val="480"/>
          <w:marRight w:val="0"/>
          <w:marTop w:val="0"/>
          <w:marBottom w:val="0"/>
          <w:divBdr>
            <w:top w:val="none" w:sz="0" w:space="0" w:color="auto"/>
            <w:left w:val="none" w:sz="0" w:space="0" w:color="auto"/>
            <w:bottom w:val="none" w:sz="0" w:space="0" w:color="auto"/>
            <w:right w:val="none" w:sz="0" w:space="0" w:color="auto"/>
          </w:divBdr>
        </w:div>
        <w:div w:id="377903644">
          <w:marLeft w:val="480"/>
          <w:marRight w:val="0"/>
          <w:marTop w:val="0"/>
          <w:marBottom w:val="0"/>
          <w:divBdr>
            <w:top w:val="none" w:sz="0" w:space="0" w:color="auto"/>
            <w:left w:val="none" w:sz="0" w:space="0" w:color="auto"/>
            <w:bottom w:val="none" w:sz="0" w:space="0" w:color="auto"/>
            <w:right w:val="none" w:sz="0" w:space="0" w:color="auto"/>
          </w:divBdr>
        </w:div>
      </w:divsChild>
    </w:div>
    <w:div w:id="363018635">
      <w:bodyDiv w:val="1"/>
      <w:marLeft w:val="0"/>
      <w:marRight w:val="0"/>
      <w:marTop w:val="0"/>
      <w:marBottom w:val="0"/>
      <w:divBdr>
        <w:top w:val="none" w:sz="0" w:space="0" w:color="auto"/>
        <w:left w:val="none" w:sz="0" w:space="0" w:color="auto"/>
        <w:bottom w:val="none" w:sz="0" w:space="0" w:color="auto"/>
        <w:right w:val="none" w:sz="0" w:space="0" w:color="auto"/>
      </w:divBdr>
    </w:div>
    <w:div w:id="363018850">
      <w:bodyDiv w:val="1"/>
      <w:marLeft w:val="0"/>
      <w:marRight w:val="0"/>
      <w:marTop w:val="0"/>
      <w:marBottom w:val="0"/>
      <w:divBdr>
        <w:top w:val="none" w:sz="0" w:space="0" w:color="auto"/>
        <w:left w:val="none" w:sz="0" w:space="0" w:color="auto"/>
        <w:bottom w:val="none" w:sz="0" w:space="0" w:color="auto"/>
        <w:right w:val="none" w:sz="0" w:space="0" w:color="auto"/>
      </w:divBdr>
    </w:div>
    <w:div w:id="363677538">
      <w:bodyDiv w:val="1"/>
      <w:marLeft w:val="0"/>
      <w:marRight w:val="0"/>
      <w:marTop w:val="0"/>
      <w:marBottom w:val="0"/>
      <w:divBdr>
        <w:top w:val="none" w:sz="0" w:space="0" w:color="auto"/>
        <w:left w:val="none" w:sz="0" w:space="0" w:color="auto"/>
        <w:bottom w:val="none" w:sz="0" w:space="0" w:color="auto"/>
        <w:right w:val="none" w:sz="0" w:space="0" w:color="auto"/>
      </w:divBdr>
    </w:div>
    <w:div w:id="365108657">
      <w:bodyDiv w:val="1"/>
      <w:marLeft w:val="0"/>
      <w:marRight w:val="0"/>
      <w:marTop w:val="0"/>
      <w:marBottom w:val="0"/>
      <w:divBdr>
        <w:top w:val="none" w:sz="0" w:space="0" w:color="auto"/>
        <w:left w:val="none" w:sz="0" w:space="0" w:color="auto"/>
        <w:bottom w:val="none" w:sz="0" w:space="0" w:color="auto"/>
        <w:right w:val="none" w:sz="0" w:space="0" w:color="auto"/>
      </w:divBdr>
    </w:div>
    <w:div w:id="366419875">
      <w:bodyDiv w:val="1"/>
      <w:marLeft w:val="0"/>
      <w:marRight w:val="0"/>
      <w:marTop w:val="0"/>
      <w:marBottom w:val="0"/>
      <w:divBdr>
        <w:top w:val="none" w:sz="0" w:space="0" w:color="auto"/>
        <w:left w:val="none" w:sz="0" w:space="0" w:color="auto"/>
        <w:bottom w:val="none" w:sz="0" w:space="0" w:color="auto"/>
        <w:right w:val="none" w:sz="0" w:space="0" w:color="auto"/>
      </w:divBdr>
    </w:div>
    <w:div w:id="366754822">
      <w:bodyDiv w:val="1"/>
      <w:marLeft w:val="0"/>
      <w:marRight w:val="0"/>
      <w:marTop w:val="0"/>
      <w:marBottom w:val="0"/>
      <w:divBdr>
        <w:top w:val="none" w:sz="0" w:space="0" w:color="auto"/>
        <w:left w:val="none" w:sz="0" w:space="0" w:color="auto"/>
        <w:bottom w:val="none" w:sz="0" w:space="0" w:color="auto"/>
        <w:right w:val="none" w:sz="0" w:space="0" w:color="auto"/>
      </w:divBdr>
    </w:div>
    <w:div w:id="366956846">
      <w:bodyDiv w:val="1"/>
      <w:marLeft w:val="0"/>
      <w:marRight w:val="0"/>
      <w:marTop w:val="0"/>
      <w:marBottom w:val="0"/>
      <w:divBdr>
        <w:top w:val="none" w:sz="0" w:space="0" w:color="auto"/>
        <w:left w:val="none" w:sz="0" w:space="0" w:color="auto"/>
        <w:bottom w:val="none" w:sz="0" w:space="0" w:color="auto"/>
        <w:right w:val="none" w:sz="0" w:space="0" w:color="auto"/>
      </w:divBdr>
    </w:div>
    <w:div w:id="367880037">
      <w:bodyDiv w:val="1"/>
      <w:marLeft w:val="0"/>
      <w:marRight w:val="0"/>
      <w:marTop w:val="0"/>
      <w:marBottom w:val="0"/>
      <w:divBdr>
        <w:top w:val="none" w:sz="0" w:space="0" w:color="auto"/>
        <w:left w:val="none" w:sz="0" w:space="0" w:color="auto"/>
        <w:bottom w:val="none" w:sz="0" w:space="0" w:color="auto"/>
        <w:right w:val="none" w:sz="0" w:space="0" w:color="auto"/>
      </w:divBdr>
    </w:div>
    <w:div w:id="368838792">
      <w:bodyDiv w:val="1"/>
      <w:marLeft w:val="0"/>
      <w:marRight w:val="0"/>
      <w:marTop w:val="0"/>
      <w:marBottom w:val="0"/>
      <w:divBdr>
        <w:top w:val="none" w:sz="0" w:space="0" w:color="auto"/>
        <w:left w:val="none" w:sz="0" w:space="0" w:color="auto"/>
        <w:bottom w:val="none" w:sz="0" w:space="0" w:color="auto"/>
        <w:right w:val="none" w:sz="0" w:space="0" w:color="auto"/>
      </w:divBdr>
    </w:div>
    <w:div w:id="370111129">
      <w:bodyDiv w:val="1"/>
      <w:marLeft w:val="0"/>
      <w:marRight w:val="0"/>
      <w:marTop w:val="0"/>
      <w:marBottom w:val="0"/>
      <w:divBdr>
        <w:top w:val="none" w:sz="0" w:space="0" w:color="auto"/>
        <w:left w:val="none" w:sz="0" w:space="0" w:color="auto"/>
        <w:bottom w:val="none" w:sz="0" w:space="0" w:color="auto"/>
        <w:right w:val="none" w:sz="0" w:space="0" w:color="auto"/>
      </w:divBdr>
    </w:div>
    <w:div w:id="370695081">
      <w:bodyDiv w:val="1"/>
      <w:marLeft w:val="0"/>
      <w:marRight w:val="0"/>
      <w:marTop w:val="0"/>
      <w:marBottom w:val="0"/>
      <w:divBdr>
        <w:top w:val="none" w:sz="0" w:space="0" w:color="auto"/>
        <w:left w:val="none" w:sz="0" w:space="0" w:color="auto"/>
        <w:bottom w:val="none" w:sz="0" w:space="0" w:color="auto"/>
        <w:right w:val="none" w:sz="0" w:space="0" w:color="auto"/>
      </w:divBdr>
    </w:div>
    <w:div w:id="370960821">
      <w:bodyDiv w:val="1"/>
      <w:marLeft w:val="0"/>
      <w:marRight w:val="0"/>
      <w:marTop w:val="0"/>
      <w:marBottom w:val="0"/>
      <w:divBdr>
        <w:top w:val="none" w:sz="0" w:space="0" w:color="auto"/>
        <w:left w:val="none" w:sz="0" w:space="0" w:color="auto"/>
        <w:bottom w:val="none" w:sz="0" w:space="0" w:color="auto"/>
        <w:right w:val="none" w:sz="0" w:space="0" w:color="auto"/>
      </w:divBdr>
    </w:div>
    <w:div w:id="371467129">
      <w:bodyDiv w:val="1"/>
      <w:marLeft w:val="0"/>
      <w:marRight w:val="0"/>
      <w:marTop w:val="0"/>
      <w:marBottom w:val="0"/>
      <w:divBdr>
        <w:top w:val="none" w:sz="0" w:space="0" w:color="auto"/>
        <w:left w:val="none" w:sz="0" w:space="0" w:color="auto"/>
        <w:bottom w:val="none" w:sz="0" w:space="0" w:color="auto"/>
        <w:right w:val="none" w:sz="0" w:space="0" w:color="auto"/>
      </w:divBdr>
    </w:div>
    <w:div w:id="372003681">
      <w:bodyDiv w:val="1"/>
      <w:marLeft w:val="0"/>
      <w:marRight w:val="0"/>
      <w:marTop w:val="0"/>
      <w:marBottom w:val="0"/>
      <w:divBdr>
        <w:top w:val="none" w:sz="0" w:space="0" w:color="auto"/>
        <w:left w:val="none" w:sz="0" w:space="0" w:color="auto"/>
        <w:bottom w:val="none" w:sz="0" w:space="0" w:color="auto"/>
        <w:right w:val="none" w:sz="0" w:space="0" w:color="auto"/>
      </w:divBdr>
    </w:div>
    <w:div w:id="374238987">
      <w:bodyDiv w:val="1"/>
      <w:marLeft w:val="0"/>
      <w:marRight w:val="0"/>
      <w:marTop w:val="0"/>
      <w:marBottom w:val="0"/>
      <w:divBdr>
        <w:top w:val="none" w:sz="0" w:space="0" w:color="auto"/>
        <w:left w:val="none" w:sz="0" w:space="0" w:color="auto"/>
        <w:bottom w:val="none" w:sz="0" w:space="0" w:color="auto"/>
        <w:right w:val="none" w:sz="0" w:space="0" w:color="auto"/>
      </w:divBdr>
    </w:div>
    <w:div w:id="374306987">
      <w:bodyDiv w:val="1"/>
      <w:marLeft w:val="0"/>
      <w:marRight w:val="0"/>
      <w:marTop w:val="0"/>
      <w:marBottom w:val="0"/>
      <w:divBdr>
        <w:top w:val="none" w:sz="0" w:space="0" w:color="auto"/>
        <w:left w:val="none" w:sz="0" w:space="0" w:color="auto"/>
        <w:bottom w:val="none" w:sz="0" w:space="0" w:color="auto"/>
        <w:right w:val="none" w:sz="0" w:space="0" w:color="auto"/>
      </w:divBdr>
    </w:div>
    <w:div w:id="375933805">
      <w:bodyDiv w:val="1"/>
      <w:marLeft w:val="0"/>
      <w:marRight w:val="0"/>
      <w:marTop w:val="0"/>
      <w:marBottom w:val="0"/>
      <w:divBdr>
        <w:top w:val="none" w:sz="0" w:space="0" w:color="auto"/>
        <w:left w:val="none" w:sz="0" w:space="0" w:color="auto"/>
        <w:bottom w:val="none" w:sz="0" w:space="0" w:color="auto"/>
        <w:right w:val="none" w:sz="0" w:space="0" w:color="auto"/>
      </w:divBdr>
    </w:div>
    <w:div w:id="377511700">
      <w:bodyDiv w:val="1"/>
      <w:marLeft w:val="0"/>
      <w:marRight w:val="0"/>
      <w:marTop w:val="0"/>
      <w:marBottom w:val="0"/>
      <w:divBdr>
        <w:top w:val="none" w:sz="0" w:space="0" w:color="auto"/>
        <w:left w:val="none" w:sz="0" w:space="0" w:color="auto"/>
        <w:bottom w:val="none" w:sz="0" w:space="0" w:color="auto"/>
        <w:right w:val="none" w:sz="0" w:space="0" w:color="auto"/>
      </w:divBdr>
      <w:divsChild>
        <w:div w:id="1741366257">
          <w:marLeft w:val="0"/>
          <w:marRight w:val="0"/>
          <w:marTop w:val="0"/>
          <w:marBottom w:val="0"/>
          <w:divBdr>
            <w:top w:val="none" w:sz="0" w:space="0" w:color="auto"/>
            <w:left w:val="none" w:sz="0" w:space="0" w:color="auto"/>
            <w:bottom w:val="none" w:sz="0" w:space="0" w:color="auto"/>
            <w:right w:val="none" w:sz="0" w:space="0" w:color="auto"/>
          </w:divBdr>
        </w:div>
        <w:div w:id="1530024984">
          <w:marLeft w:val="0"/>
          <w:marRight w:val="0"/>
          <w:marTop w:val="0"/>
          <w:marBottom w:val="0"/>
          <w:divBdr>
            <w:top w:val="none" w:sz="0" w:space="0" w:color="auto"/>
            <w:left w:val="none" w:sz="0" w:space="0" w:color="auto"/>
            <w:bottom w:val="none" w:sz="0" w:space="0" w:color="auto"/>
            <w:right w:val="none" w:sz="0" w:space="0" w:color="auto"/>
          </w:divBdr>
        </w:div>
        <w:div w:id="1008487310">
          <w:marLeft w:val="0"/>
          <w:marRight w:val="0"/>
          <w:marTop w:val="0"/>
          <w:marBottom w:val="0"/>
          <w:divBdr>
            <w:top w:val="none" w:sz="0" w:space="0" w:color="auto"/>
            <w:left w:val="none" w:sz="0" w:space="0" w:color="auto"/>
            <w:bottom w:val="none" w:sz="0" w:space="0" w:color="auto"/>
            <w:right w:val="none" w:sz="0" w:space="0" w:color="auto"/>
          </w:divBdr>
        </w:div>
        <w:div w:id="816922818">
          <w:marLeft w:val="0"/>
          <w:marRight w:val="0"/>
          <w:marTop w:val="0"/>
          <w:marBottom w:val="0"/>
          <w:divBdr>
            <w:top w:val="none" w:sz="0" w:space="0" w:color="auto"/>
            <w:left w:val="none" w:sz="0" w:space="0" w:color="auto"/>
            <w:bottom w:val="none" w:sz="0" w:space="0" w:color="auto"/>
            <w:right w:val="none" w:sz="0" w:space="0" w:color="auto"/>
          </w:divBdr>
        </w:div>
        <w:div w:id="1753239864">
          <w:marLeft w:val="0"/>
          <w:marRight w:val="0"/>
          <w:marTop w:val="0"/>
          <w:marBottom w:val="0"/>
          <w:divBdr>
            <w:top w:val="none" w:sz="0" w:space="0" w:color="auto"/>
            <w:left w:val="none" w:sz="0" w:space="0" w:color="auto"/>
            <w:bottom w:val="none" w:sz="0" w:space="0" w:color="auto"/>
            <w:right w:val="none" w:sz="0" w:space="0" w:color="auto"/>
          </w:divBdr>
        </w:div>
        <w:div w:id="1966081500">
          <w:marLeft w:val="0"/>
          <w:marRight w:val="0"/>
          <w:marTop w:val="0"/>
          <w:marBottom w:val="0"/>
          <w:divBdr>
            <w:top w:val="none" w:sz="0" w:space="0" w:color="auto"/>
            <w:left w:val="none" w:sz="0" w:space="0" w:color="auto"/>
            <w:bottom w:val="none" w:sz="0" w:space="0" w:color="auto"/>
            <w:right w:val="none" w:sz="0" w:space="0" w:color="auto"/>
          </w:divBdr>
        </w:div>
        <w:div w:id="1507478126">
          <w:marLeft w:val="0"/>
          <w:marRight w:val="0"/>
          <w:marTop w:val="0"/>
          <w:marBottom w:val="0"/>
          <w:divBdr>
            <w:top w:val="none" w:sz="0" w:space="0" w:color="auto"/>
            <w:left w:val="none" w:sz="0" w:space="0" w:color="auto"/>
            <w:bottom w:val="none" w:sz="0" w:space="0" w:color="auto"/>
            <w:right w:val="none" w:sz="0" w:space="0" w:color="auto"/>
          </w:divBdr>
        </w:div>
        <w:div w:id="2058430389">
          <w:marLeft w:val="0"/>
          <w:marRight w:val="0"/>
          <w:marTop w:val="0"/>
          <w:marBottom w:val="0"/>
          <w:divBdr>
            <w:top w:val="none" w:sz="0" w:space="0" w:color="auto"/>
            <w:left w:val="none" w:sz="0" w:space="0" w:color="auto"/>
            <w:bottom w:val="none" w:sz="0" w:space="0" w:color="auto"/>
            <w:right w:val="none" w:sz="0" w:space="0" w:color="auto"/>
          </w:divBdr>
        </w:div>
        <w:div w:id="1276404138">
          <w:marLeft w:val="0"/>
          <w:marRight w:val="0"/>
          <w:marTop w:val="0"/>
          <w:marBottom w:val="0"/>
          <w:divBdr>
            <w:top w:val="none" w:sz="0" w:space="0" w:color="auto"/>
            <w:left w:val="none" w:sz="0" w:space="0" w:color="auto"/>
            <w:bottom w:val="none" w:sz="0" w:space="0" w:color="auto"/>
            <w:right w:val="none" w:sz="0" w:space="0" w:color="auto"/>
          </w:divBdr>
        </w:div>
        <w:div w:id="1416122787">
          <w:marLeft w:val="0"/>
          <w:marRight w:val="0"/>
          <w:marTop w:val="0"/>
          <w:marBottom w:val="0"/>
          <w:divBdr>
            <w:top w:val="none" w:sz="0" w:space="0" w:color="auto"/>
            <w:left w:val="none" w:sz="0" w:space="0" w:color="auto"/>
            <w:bottom w:val="none" w:sz="0" w:space="0" w:color="auto"/>
            <w:right w:val="none" w:sz="0" w:space="0" w:color="auto"/>
          </w:divBdr>
        </w:div>
        <w:div w:id="157787">
          <w:marLeft w:val="0"/>
          <w:marRight w:val="0"/>
          <w:marTop w:val="0"/>
          <w:marBottom w:val="0"/>
          <w:divBdr>
            <w:top w:val="none" w:sz="0" w:space="0" w:color="auto"/>
            <w:left w:val="none" w:sz="0" w:space="0" w:color="auto"/>
            <w:bottom w:val="none" w:sz="0" w:space="0" w:color="auto"/>
            <w:right w:val="none" w:sz="0" w:space="0" w:color="auto"/>
          </w:divBdr>
        </w:div>
        <w:div w:id="488441445">
          <w:marLeft w:val="0"/>
          <w:marRight w:val="0"/>
          <w:marTop w:val="0"/>
          <w:marBottom w:val="0"/>
          <w:divBdr>
            <w:top w:val="none" w:sz="0" w:space="0" w:color="auto"/>
            <w:left w:val="none" w:sz="0" w:space="0" w:color="auto"/>
            <w:bottom w:val="none" w:sz="0" w:space="0" w:color="auto"/>
            <w:right w:val="none" w:sz="0" w:space="0" w:color="auto"/>
          </w:divBdr>
        </w:div>
        <w:div w:id="1221553430">
          <w:marLeft w:val="0"/>
          <w:marRight w:val="0"/>
          <w:marTop w:val="0"/>
          <w:marBottom w:val="0"/>
          <w:divBdr>
            <w:top w:val="none" w:sz="0" w:space="0" w:color="auto"/>
            <w:left w:val="none" w:sz="0" w:space="0" w:color="auto"/>
            <w:bottom w:val="none" w:sz="0" w:space="0" w:color="auto"/>
            <w:right w:val="none" w:sz="0" w:space="0" w:color="auto"/>
          </w:divBdr>
        </w:div>
        <w:div w:id="2088108436">
          <w:marLeft w:val="0"/>
          <w:marRight w:val="0"/>
          <w:marTop w:val="0"/>
          <w:marBottom w:val="0"/>
          <w:divBdr>
            <w:top w:val="none" w:sz="0" w:space="0" w:color="auto"/>
            <w:left w:val="none" w:sz="0" w:space="0" w:color="auto"/>
            <w:bottom w:val="none" w:sz="0" w:space="0" w:color="auto"/>
            <w:right w:val="none" w:sz="0" w:space="0" w:color="auto"/>
          </w:divBdr>
        </w:div>
        <w:div w:id="320281343">
          <w:marLeft w:val="0"/>
          <w:marRight w:val="0"/>
          <w:marTop w:val="0"/>
          <w:marBottom w:val="0"/>
          <w:divBdr>
            <w:top w:val="none" w:sz="0" w:space="0" w:color="auto"/>
            <w:left w:val="none" w:sz="0" w:space="0" w:color="auto"/>
            <w:bottom w:val="none" w:sz="0" w:space="0" w:color="auto"/>
            <w:right w:val="none" w:sz="0" w:space="0" w:color="auto"/>
          </w:divBdr>
        </w:div>
        <w:div w:id="1005745464">
          <w:marLeft w:val="0"/>
          <w:marRight w:val="0"/>
          <w:marTop w:val="0"/>
          <w:marBottom w:val="0"/>
          <w:divBdr>
            <w:top w:val="none" w:sz="0" w:space="0" w:color="auto"/>
            <w:left w:val="none" w:sz="0" w:space="0" w:color="auto"/>
            <w:bottom w:val="none" w:sz="0" w:space="0" w:color="auto"/>
            <w:right w:val="none" w:sz="0" w:space="0" w:color="auto"/>
          </w:divBdr>
        </w:div>
        <w:div w:id="220288848">
          <w:marLeft w:val="0"/>
          <w:marRight w:val="0"/>
          <w:marTop w:val="0"/>
          <w:marBottom w:val="0"/>
          <w:divBdr>
            <w:top w:val="none" w:sz="0" w:space="0" w:color="auto"/>
            <w:left w:val="none" w:sz="0" w:space="0" w:color="auto"/>
            <w:bottom w:val="none" w:sz="0" w:space="0" w:color="auto"/>
            <w:right w:val="none" w:sz="0" w:space="0" w:color="auto"/>
          </w:divBdr>
        </w:div>
        <w:div w:id="1157379924">
          <w:marLeft w:val="0"/>
          <w:marRight w:val="0"/>
          <w:marTop w:val="0"/>
          <w:marBottom w:val="0"/>
          <w:divBdr>
            <w:top w:val="none" w:sz="0" w:space="0" w:color="auto"/>
            <w:left w:val="none" w:sz="0" w:space="0" w:color="auto"/>
            <w:bottom w:val="none" w:sz="0" w:space="0" w:color="auto"/>
            <w:right w:val="none" w:sz="0" w:space="0" w:color="auto"/>
          </w:divBdr>
        </w:div>
        <w:div w:id="526797426">
          <w:marLeft w:val="0"/>
          <w:marRight w:val="0"/>
          <w:marTop w:val="0"/>
          <w:marBottom w:val="0"/>
          <w:divBdr>
            <w:top w:val="none" w:sz="0" w:space="0" w:color="auto"/>
            <w:left w:val="none" w:sz="0" w:space="0" w:color="auto"/>
            <w:bottom w:val="none" w:sz="0" w:space="0" w:color="auto"/>
            <w:right w:val="none" w:sz="0" w:space="0" w:color="auto"/>
          </w:divBdr>
        </w:div>
        <w:div w:id="456535395">
          <w:marLeft w:val="0"/>
          <w:marRight w:val="0"/>
          <w:marTop w:val="0"/>
          <w:marBottom w:val="0"/>
          <w:divBdr>
            <w:top w:val="none" w:sz="0" w:space="0" w:color="auto"/>
            <w:left w:val="none" w:sz="0" w:space="0" w:color="auto"/>
            <w:bottom w:val="none" w:sz="0" w:space="0" w:color="auto"/>
            <w:right w:val="none" w:sz="0" w:space="0" w:color="auto"/>
          </w:divBdr>
        </w:div>
        <w:div w:id="1092051215">
          <w:marLeft w:val="0"/>
          <w:marRight w:val="0"/>
          <w:marTop w:val="0"/>
          <w:marBottom w:val="0"/>
          <w:divBdr>
            <w:top w:val="none" w:sz="0" w:space="0" w:color="auto"/>
            <w:left w:val="none" w:sz="0" w:space="0" w:color="auto"/>
            <w:bottom w:val="none" w:sz="0" w:space="0" w:color="auto"/>
            <w:right w:val="none" w:sz="0" w:space="0" w:color="auto"/>
          </w:divBdr>
        </w:div>
        <w:div w:id="669871996">
          <w:marLeft w:val="0"/>
          <w:marRight w:val="0"/>
          <w:marTop w:val="0"/>
          <w:marBottom w:val="0"/>
          <w:divBdr>
            <w:top w:val="none" w:sz="0" w:space="0" w:color="auto"/>
            <w:left w:val="none" w:sz="0" w:space="0" w:color="auto"/>
            <w:bottom w:val="none" w:sz="0" w:space="0" w:color="auto"/>
            <w:right w:val="none" w:sz="0" w:space="0" w:color="auto"/>
          </w:divBdr>
        </w:div>
        <w:div w:id="211425605">
          <w:marLeft w:val="0"/>
          <w:marRight w:val="0"/>
          <w:marTop w:val="0"/>
          <w:marBottom w:val="0"/>
          <w:divBdr>
            <w:top w:val="none" w:sz="0" w:space="0" w:color="auto"/>
            <w:left w:val="none" w:sz="0" w:space="0" w:color="auto"/>
            <w:bottom w:val="none" w:sz="0" w:space="0" w:color="auto"/>
            <w:right w:val="none" w:sz="0" w:space="0" w:color="auto"/>
          </w:divBdr>
        </w:div>
        <w:div w:id="1944459893">
          <w:marLeft w:val="0"/>
          <w:marRight w:val="0"/>
          <w:marTop w:val="0"/>
          <w:marBottom w:val="0"/>
          <w:divBdr>
            <w:top w:val="none" w:sz="0" w:space="0" w:color="auto"/>
            <w:left w:val="none" w:sz="0" w:space="0" w:color="auto"/>
            <w:bottom w:val="none" w:sz="0" w:space="0" w:color="auto"/>
            <w:right w:val="none" w:sz="0" w:space="0" w:color="auto"/>
          </w:divBdr>
        </w:div>
        <w:div w:id="2005206814">
          <w:marLeft w:val="0"/>
          <w:marRight w:val="0"/>
          <w:marTop w:val="0"/>
          <w:marBottom w:val="0"/>
          <w:divBdr>
            <w:top w:val="none" w:sz="0" w:space="0" w:color="auto"/>
            <w:left w:val="none" w:sz="0" w:space="0" w:color="auto"/>
            <w:bottom w:val="none" w:sz="0" w:space="0" w:color="auto"/>
            <w:right w:val="none" w:sz="0" w:space="0" w:color="auto"/>
          </w:divBdr>
        </w:div>
        <w:div w:id="644162388">
          <w:marLeft w:val="0"/>
          <w:marRight w:val="0"/>
          <w:marTop w:val="0"/>
          <w:marBottom w:val="0"/>
          <w:divBdr>
            <w:top w:val="none" w:sz="0" w:space="0" w:color="auto"/>
            <w:left w:val="none" w:sz="0" w:space="0" w:color="auto"/>
            <w:bottom w:val="none" w:sz="0" w:space="0" w:color="auto"/>
            <w:right w:val="none" w:sz="0" w:space="0" w:color="auto"/>
          </w:divBdr>
        </w:div>
        <w:div w:id="1711422096">
          <w:marLeft w:val="0"/>
          <w:marRight w:val="0"/>
          <w:marTop w:val="0"/>
          <w:marBottom w:val="0"/>
          <w:divBdr>
            <w:top w:val="none" w:sz="0" w:space="0" w:color="auto"/>
            <w:left w:val="none" w:sz="0" w:space="0" w:color="auto"/>
            <w:bottom w:val="none" w:sz="0" w:space="0" w:color="auto"/>
            <w:right w:val="none" w:sz="0" w:space="0" w:color="auto"/>
          </w:divBdr>
        </w:div>
        <w:div w:id="964702217">
          <w:marLeft w:val="0"/>
          <w:marRight w:val="0"/>
          <w:marTop w:val="0"/>
          <w:marBottom w:val="0"/>
          <w:divBdr>
            <w:top w:val="none" w:sz="0" w:space="0" w:color="auto"/>
            <w:left w:val="none" w:sz="0" w:space="0" w:color="auto"/>
            <w:bottom w:val="none" w:sz="0" w:space="0" w:color="auto"/>
            <w:right w:val="none" w:sz="0" w:space="0" w:color="auto"/>
          </w:divBdr>
        </w:div>
        <w:div w:id="1885825992">
          <w:marLeft w:val="0"/>
          <w:marRight w:val="0"/>
          <w:marTop w:val="0"/>
          <w:marBottom w:val="0"/>
          <w:divBdr>
            <w:top w:val="none" w:sz="0" w:space="0" w:color="auto"/>
            <w:left w:val="none" w:sz="0" w:space="0" w:color="auto"/>
            <w:bottom w:val="none" w:sz="0" w:space="0" w:color="auto"/>
            <w:right w:val="none" w:sz="0" w:space="0" w:color="auto"/>
          </w:divBdr>
        </w:div>
        <w:div w:id="2014988699">
          <w:marLeft w:val="0"/>
          <w:marRight w:val="0"/>
          <w:marTop w:val="0"/>
          <w:marBottom w:val="0"/>
          <w:divBdr>
            <w:top w:val="none" w:sz="0" w:space="0" w:color="auto"/>
            <w:left w:val="none" w:sz="0" w:space="0" w:color="auto"/>
            <w:bottom w:val="none" w:sz="0" w:space="0" w:color="auto"/>
            <w:right w:val="none" w:sz="0" w:space="0" w:color="auto"/>
          </w:divBdr>
        </w:div>
        <w:div w:id="1389916931">
          <w:marLeft w:val="0"/>
          <w:marRight w:val="0"/>
          <w:marTop w:val="0"/>
          <w:marBottom w:val="0"/>
          <w:divBdr>
            <w:top w:val="none" w:sz="0" w:space="0" w:color="auto"/>
            <w:left w:val="none" w:sz="0" w:space="0" w:color="auto"/>
            <w:bottom w:val="none" w:sz="0" w:space="0" w:color="auto"/>
            <w:right w:val="none" w:sz="0" w:space="0" w:color="auto"/>
          </w:divBdr>
        </w:div>
        <w:div w:id="1615746300">
          <w:marLeft w:val="0"/>
          <w:marRight w:val="0"/>
          <w:marTop w:val="0"/>
          <w:marBottom w:val="0"/>
          <w:divBdr>
            <w:top w:val="none" w:sz="0" w:space="0" w:color="auto"/>
            <w:left w:val="none" w:sz="0" w:space="0" w:color="auto"/>
            <w:bottom w:val="none" w:sz="0" w:space="0" w:color="auto"/>
            <w:right w:val="none" w:sz="0" w:space="0" w:color="auto"/>
          </w:divBdr>
        </w:div>
        <w:div w:id="2038313822">
          <w:marLeft w:val="0"/>
          <w:marRight w:val="0"/>
          <w:marTop w:val="0"/>
          <w:marBottom w:val="0"/>
          <w:divBdr>
            <w:top w:val="none" w:sz="0" w:space="0" w:color="auto"/>
            <w:left w:val="none" w:sz="0" w:space="0" w:color="auto"/>
            <w:bottom w:val="none" w:sz="0" w:space="0" w:color="auto"/>
            <w:right w:val="none" w:sz="0" w:space="0" w:color="auto"/>
          </w:divBdr>
        </w:div>
        <w:div w:id="608513483">
          <w:marLeft w:val="0"/>
          <w:marRight w:val="0"/>
          <w:marTop w:val="0"/>
          <w:marBottom w:val="0"/>
          <w:divBdr>
            <w:top w:val="none" w:sz="0" w:space="0" w:color="auto"/>
            <w:left w:val="none" w:sz="0" w:space="0" w:color="auto"/>
            <w:bottom w:val="none" w:sz="0" w:space="0" w:color="auto"/>
            <w:right w:val="none" w:sz="0" w:space="0" w:color="auto"/>
          </w:divBdr>
        </w:div>
        <w:div w:id="1836218134">
          <w:marLeft w:val="0"/>
          <w:marRight w:val="0"/>
          <w:marTop w:val="0"/>
          <w:marBottom w:val="0"/>
          <w:divBdr>
            <w:top w:val="none" w:sz="0" w:space="0" w:color="auto"/>
            <w:left w:val="none" w:sz="0" w:space="0" w:color="auto"/>
            <w:bottom w:val="none" w:sz="0" w:space="0" w:color="auto"/>
            <w:right w:val="none" w:sz="0" w:space="0" w:color="auto"/>
          </w:divBdr>
        </w:div>
        <w:div w:id="688684353">
          <w:marLeft w:val="0"/>
          <w:marRight w:val="0"/>
          <w:marTop w:val="0"/>
          <w:marBottom w:val="0"/>
          <w:divBdr>
            <w:top w:val="none" w:sz="0" w:space="0" w:color="auto"/>
            <w:left w:val="none" w:sz="0" w:space="0" w:color="auto"/>
            <w:bottom w:val="none" w:sz="0" w:space="0" w:color="auto"/>
            <w:right w:val="none" w:sz="0" w:space="0" w:color="auto"/>
          </w:divBdr>
        </w:div>
        <w:div w:id="1555966034">
          <w:marLeft w:val="0"/>
          <w:marRight w:val="0"/>
          <w:marTop w:val="0"/>
          <w:marBottom w:val="0"/>
          <w:divBdr>
            <w:top w:val="none" w:sz="0" w:space="0" w:color="auto"/>
            <w:left w:val="none" w:sz="0" w:space="0" w:color="auto"/>
            <w:bottom w:val="none" w:sz="0" w:space="0" w:color="auto"/>
            <w:right w:val="none" w:sz="0" w:space="0" w:color="auto"/>
          </w:divBdr>
        </w:div>
        <w:div w:id="1393693929">
          <w:marLeft w:val="0"/>
          <w:marRight w:val="0"/>
          <w:marTop w:val="0"/>
          <w:marBottom w:val="0"/>
          <w:divBdr>
            <w:top w:val="none" w:sz="0" w:space="0" w:color="auto"/>
            <w:left w:val="none" w:sz="0" w:space="0" w:color="auto"/>
            <w:bottom w:val="none" w:sz="0" w:space="0" w:color="auto"/>
            <w:right w:val="none" w:sz="0" w:space="0" w:color="auto"/>
          </w:divBdr>
        </w:div>
        <w:div w:id="705373602">
          <w:marLeft w:val="0"/>
          <w:marRight w:val="0"/>
          <w:marTop w:val="0"/>
          <w:marBottom w:val="0"/>
          <w:divBdr>
            <w:top w:val="none" w:sz="0" w:space="0" w:color="auto"/>
            <w:left w:val="none" w:sz="0" w:space="0" w:color="auto"/>
            <w:bottom w:val="none" w:sz="0" w:space="0" w:color="auto"/>
            <w:right w:val="none" w:sz="0" w:space="0" w:color="auto"/>
          </w:divBdr>
        </w:div>
        <w:div w:id="1501459091">
          <w:marLeft w:val="0"/>
          <w:marRight w:val="0"/>
          <w:marTop w:val="0"/>
          <w:marBottom w:val="0"/>
          <w:divBdr>
            <w:top w:val="none" w:sz="0" w:space="0" w:color="auto"/>
            <w:left w:val="none" w:sz="0" w:space="0" w:color="auto"/>
            <w:bottom w:val="none" w:sz="0" w:space="0" w:color="auto"/>
            <w:right w:val="none" w:sz="0" w:space="0" w:color="auto"/>
          </w:divBdr>
        </w:div>
        <w:div w:id="537284788">
          <w:marLeft w:val="0"/>
          <w:marRight w:val="0"/>
          <w:marTop w:val="0"/>
          <w:marBottom w:val="0"/>
          <w:divBdr>
            <w:top w:val="none" w:sz="0" w:space="0" w:color="auto"/>
            <w:left w:val="none" w:sz="0" w:space="0" w:color="auto"/>
            <w:bottom w:val="none" w:sz="0" w:space="0" w:color="auto"/>
            <w:right w:val="none" w:sz="0" w:space="0" w:color="auto"/>
          </w:divBdr>
        </w:div>
        <w:div w:id="685710623">
          <w:marLeft w:val="0"/>
          <w:marRight w:val="0"/>
          <w:marTop w:val="0"/>
          <w:marBottom w:val="0"/>
          <w:divBdr>
            <w:top w:val="none" w:sz="0" w:space="0" w:color="auto"/>
            <w:left w:val="none" w:sz="0" w:space="0" w:color="auto"/>
            <w:bottom w:val="none" w:sz="0" w:space="0" w:color="auto"/>
            <w:right w:val="none" w:sz="0" w:space="0" w:color="auto"/>
          </w:divBdr>
        </w:div>
        <w:div w:id="767699121">
          <w:marLeft w:val="0"/>
          <w:marRight w:val="0"/>
          <w:marTop w:val="0"/>
          <w:marBottom w:val="0"/>
          <w:divBdr>
            <w:top w:val="none" w:sz="0" w:space="0" w:color="auto"/>
            <w:left w:val="none" w:sz="0" w:space="0" w:color="auto"/>
            <w:bottom w:val="none" w:sz="0" w:space="0" w:color="auto"/>
            <w:right w:val="none" w:sz="0" w:space="0" w:color="auto"/>
          </w:divBdr>
        </w:div>
        <w:div w:id="450392984">
          <w:marLeft w:val="0"/>
          <w:marRight w:val="0"/>
          <w:marTop w:val="0"/>
          <w:marBottom w:val="0"/>
          <w:divBdr>
            <w:top w:val="none" w:sz="0" w:space="0" w:color="auto"/>
            <w:left w:val="none" w:sz="0" w:space="0" w:color="auto"/>
            <w:bottom w:val="none" w:sz="0" w:space="0" w:color="auto"/>
            <w:right w:val="none" w:sz="0" w:space="0" w:color="auto"/>
          </w:divBdr>
        </w:div>
        <w:div w:id="1156456278">
          <w:marLeft w:val="0"/>
          <w:marRight w:val="0"/>
          <w:marTop w:val="0"/>
          <w:marBottom w:val="0"/>
          <w:divBdr>
            <w:top w:val="none" w:sz="0" w:space="0" w:color="auto"/>
            <w:left w:val="none" w:sz="0" w:space="0" w:color="auto"/>
            <w:bottom w:val="none" w:sz="0" w:space="0" w:color="auto"/>
            <w:right w:val="none" w:sz="0" w:space="0" w:color="auto"/>
          </w:divBdr>
        </w:div>
        <w:div w:id="1103957592">
          <w:marLeft w:val="0"/>
          <w:marRight w:val="0"/>
          <w:marTop w:val="0"/>
          <w:marBottom w:val="0"/>
          <w:divBdr>
            <w:top w:val="none" w:sz="0" w:space="0" w:color="auto"/>
            <w:left w:val="none" w:sz="0" w:space="0" w:color="auto"/>
            <w:bottom w:val="none" w:sz="0" w:space="0" w:color="auto"/>
            <w:right w:val="none" w:sz="0" w:space="0" w:color="auto"/>
          </w:divBdr>
        </w:div>
        <w:div w:id="1316760187">
          <w:marLeft w:val="0"/>
          <w:marRight w:val="0"/>
          <w:marTop w:val="0"/>
          <w:marBottom w:val="0"/>
          <w:divBdr>
            <w:top w:val="none" w:sz="0" w:space="0" w:color="auto"/>
            <w:left w:val="none" w:sz="0" w:space="0" w:color="auto"/>
            <w:bottom w:val="none" w:sz="0" w:space="0" w:color="auto"/>
            <w:right w:val="none" w:sz="0" w:space="0" w:color="auto"/>
          </w:divBdr>
        </w:div>
        <w:div w:id="1398474163">
          <w:marLeft w:val="0"/>
          <w:marRight w:val="0"/>
          <w:marTop w:val="0"/>
          <w:marBottom w:val="0"/>
          <w:divBdr>
            <w:top w:val="none" w:sz="0" w:space="0" w:color="auto"/>
            <w:left w:val="none" w:sz="0" w:space="0" w:color="auto"/>
            <w:bottom w:val="none" w:sz="0" w:space="0" w:color="auto"/>
            <w:right w:val="none" w:sz="0" w:space="0" w:color="auto"/>
          </w:divBdr>
        </w:div>
        <w:div w:id="964776048">
          <w:marLeft w:val="0"/>
          <w:marRight w:val="0"/>
          <w:marTop w:val="0"/>
          <w:marBottom w:val="0"/>
          <w:divBdr>
            <w:top w:val="none" w:sz="0" w:space="0" w:color="auto"/>
            <w:left w:val="none" w:sz="0" w:space="0" w:color="auto"/>
            <w:bottom w:val="none" w:sz="0" w:space="0" w:color="auto"/>
            <w:right w:val="none" w:sz="0" w:space="0" w:color="auto"/>
          </w:divBdr>
        </w:div>
        <w:div w:id="132141315">
          <w:marLeft w:val="0"/>
          <w:marRight w:val="0"/>
          <w:marTop w:val="0"/>
          <w:marBottom w:val="0"/>
          <w:divBdr>
            <w:top w:val="none" w:sz="0" w:space="0" w:color="auto"/>
            <w:left w:val="none" w:sz="0" w:space="0" w:color="auto"/>
            <w:bottom w:val="none" w:sz="0" w:space="0" w:color="auto"/>
            <w:right w:val="none" w:sz="0" w:space="0" w:color="auto"/>
          </w:divBdr>
        </w:div>
        <w:div w:id="292256455">
          <w:marLeft w:val="0"/>
          <w:marRight w:val="0"/>
          <w:marTop w:val="0"/>
          <w:marBottom w:val="0"/>
          <w:divBdr>
            <w:top w:val="none" w:sz="0" w:space="0" w:color="auto"/>
            <w:left w:val="none" w:sz="0" w:space="0" w:color="auto"/>
            <w:bottom w:val="none" w:sz="0" w:space="0" w:color="auto"/>
            <w:right w:val="none" w:sz="0" w:space="0" w:color="auto"/>
          </w:divBdr>
        </w:div>
        <w:div w:id="1547595576">
          <w:marLeft w:val="0"/>
          <w:marRight w:val="0"/>
          <w:marTop w:val="0"/>
          <w:marBottom w:val="0"/>
          <w:divBdr>
            <w:top w:val="none" w:sz="0" w:space="0" w:color="auto"/>
            <w:left w:val="none" w:sz="0" w:space="0" w:color="auto"/>
            <w:bottom w:val="none" w:sz="0" w:space="0" w:color="auto"/>
            <w:right w:val="none" w:sz="0" w:space="0" w:color="auto"/>
          </w:divBdr>
        </w:div>
        <w:div w:id="1698504122">
          <w:marLeft w:val="0"/>
          <w:marRight w:val="0"/>
          <w:marTop w:val="0"/>
          <w:marBottom w:val="0"/>
          <w:divBdr>
            <w:top w:val="none" w:sz="0" w:space="0" w:color="auto"/>
            <w:left w:val="none" w:sz="0" w:space="0" w:color="auto"/>
            <w:bottom w:val="none" w:sz="0" w:space="0" w:color="auto"/>
            <w:right w:val="none" w:sz="0" w:space="0" w:color="auto"/>
          </w:divBdr>
        </w:div>
        <w:div w:id="53822284">
          <w:marLeft w:val="0"/>
          <w:marRight w:val="0"/>
          <w:marTop w:val="0"/>
          <w:marBottom w:val="0"/>
          <w:divBdr>
            <w:top w:val="none" w:sz="0" w:space="0" w:color="auto"/>
            <w:left w:val="none" w:sz="0" w:space="0" w:color="auto"/>
            <w:bottom w:val="none" w:sz="0" w:space="0" w:color="auto"/>
            <w:right w:val="none" w:sz="0" w:space="0" w:color="auto"/>
          </w:divBdr>
        </w:div>
        <w:div w:id="1600528775">
          <w:marLeft w:val="0"/>
          <w:marRight w:val="0"/>
          <w:marTop w:val="0"/>
          <w:marBottom w:val="0"/>
          <w:divBdr>
            <w:top w:val="none" w:sz="0" w:space="0" w:color="auto"/>
            <w:left w:val="none" w:sz="0" w:space="0" w:color="auto"/>
            <w:bottom w:val="none" w:sz="0" w:space="0" w:color="auto"/>
            <w:right w:val="none" w:sz="0" w:space="0" w:color="auto"/>
          </w:divBdr>
        </w:div>
        <w:div w:id="1421680357">
          <w:marLeft w:val="0"/>
          <w:marRight w:val="0"/>
          <w:marTop w:val="0"/>
          <w:marBottom w:val="0"/>
          <w:divBdr>
            <w:top w:val="none" w:sz="0" w:space="0" w:color="auto"/>
            <w:left w:val="none" w:sz="0" w:space="0" w:color="auto"/>
            <w:bottom w:val="none" w:sz="0" w:space="0" w:color="auto"/>
            <w:right w:val="none" w:sz="0" w:space="0" w:color="auto"/>
          </w:divBdr>
        </w:div>
        <w:div w:id="1177693018">
          <w:marLeft w:val="0"/>
          <w:marRight w:val="0"/>
          <w:marTop w:val="0"/>
          <w:marBottom w:val="0"/>
          <w:divBdr>
            <w:top w:val="none" w:sz="0" w:space="0" w:color="auto"/>
            <w:left w:val="none" w:sz="0" w:space="0" w:color="auto"/>
            <w:bottom w:val="none" w:sz="0" w:space="0" w:color="auto"/>
            <w:right w:val="none" w:sz="0" w:space="0" w:color="auto"/>
          </w:divBdr>
        </w:div>
        <w:div w:id="568805601">
          <w:marLeft w:val="0"/>
          <w:marRight w:val="0"/>
          <w:marTop w:val="0"/>
          <w:marBottom w:val="0"/>
          <w:divBdr>
            <w:top w:val="none" w:sz="0" w:space="0" w:color="auto"/>
            <w:left w:val="none" w:sz="0" w:space="0" w:color="auto"/>
            <w:bottom w:val="none" w:sz="0" w:space="0" w:color="auto"/>
            <w:right w:val="none" w:sz="0" w:space="0" w:color="auto"/>
          </w:divBdr>
        </w:div>
        <w:div w:id="2010517791">
          <w:marLeft w:val="0"/>
          <w:marRight w:val="0"/>
          <w:marTop w:val="0"/>
          <w:marBottom w:val="0"/>
          <w:divBdr>
            <w:top w:val="none" w:sz="0" w:space="0" w:color="auto"/>
            <w:left w:val="none" w:sz="0" w:space="0" w:color="auto"/>
            <w:bottom w:val="none" w:sz="0" w:space="0" w:color="auto"/>
            <w:right w:val="none" w:sz="0" w:space="0" w:color="auto"/>
          </w:divBdr>
        </w:div>
        <w:div w:id="1580360008">
          <w:marLeft w:val="0"/>
          <w:marRight w:val="0"/>
          <w:marTop w:val="0"/>
          <w:marBottom w:val="0"/>
          <w:divBdr>
            <w:top w:val="none" w:sz="0" w:space="0" w:color="auto"/>
            <w:left w:val="none" w:sz="0" w:space="0" w:color="auto"/>
            <w:bottom w:val="none" w:sz="0" w:space="0" w:color="auto"/>
            <w:right w:val="none" w:sz="0" w:space="0" w:color="auto"/>
          </w:divBdr>
        </w:div>
        <w:div w:id="691034256">
          <w:marLeft w:val="0"/>
          <w:marRight w:val="0"/>
          <w:marTop w:val="0"/>
          <w:marBottom w:val="0"/>
          <w:divBdr>
            <w:top w:val="none" w:sz="0" w:space="0" w:color="auto"/>
            <w:left w:val="none" w:sz="0" w:space="0" w:color="auto"/>
            <w:bottom w:val="none" w:sz="0" w:space="0" w:color="auto"/>
            <w:right w:val="none" w:sz="0" w:space="0" w:color="auto"/>
          </w:divBdr>
        </w:div>
        <w:div w:id="500316798">
          <w:marLeft w:val="0"/>
          <w:marRight w:val="0"/>
          <w:marTop w:val="0"/>
          <w:marBottom w:val="0"/>
          <w:divBdr>
            <w:top w:val="none" w:sz="0" w:space="0" w:color="auto"/>
            <w:left w:val="none" w:sz="0" w:space="0" w:color="auto"/>
            <w:bottom w:val="none" w:sz="0" w:space="0" w:color="auto"/>
            <w:right w:val="none" w:sz="0" w:space="0" w:color="auto"/>
          </w:divBdr>
        </w:div>
        <w:div w:id="160434224">
          <w:marLeft w:val="0"/>
          <w:marRight w:val="0"/>
          <w:marTop w:val="0"/>
          <w:marBottom w:val="0"/>
          <w:divBdr>
            <w:top w:val="none" w:sz="0" w:space="0" w:color="auto"/>
            <w:left w:val="none" w:sz="0" w:space="0" w:color="auto"/>
            <w:bottom w:val="none" w:sz="0" w:space="0" w:color="auto"/>
            <w:right w:val="none" w:sz="0" w:space="0" w:color="auto"/>
          </w:divBdr>
        </w:div>
        <w:div w:id="485899317">
          <w:marLeft w:val="0"/>
          <w:marRight w:val="0"/>
          <w:marTop w:val="0"/>
          <w:marBottom w:val="0"/>
          <w:divBdr>
            <w:top w:val="none" w:sz="0" w:space="0" w:color="auto"/>
            <w:left w:val="none" w:sz="0" w:space="0" w:color="auto"/>
            <w:bottom w:val="none" w:sz="0" w:space="0" w:color="auto"/>
            <w:right w:val="none" w:sz="0" w:space="0" w:color="auto"/>
          </w:divBdr>
        </w:div>
        <w:div w:id="1296371333">
          <w:marLeft w:val="0"/>
          <w:marRight w:val="0"/>
          <w:marTop w:val="0"/>
          <w:marBottom w:val="0"/>
          <w:divBdr>
            <w:top w:val="none" w:sz="0" w:space="0" w:color="auto"/>
            <w:left w:val="none" w:sz="0" w:space="0" w:color="auto"/>
            <w:bottom w:val="none" w:sz="0" w:space="0" w:color="auto"/>
            <w:right w:val="none" w:sz="0" w:space="0" w:color="auto"/>
          </w:divBdr>
        </w:div>
        <w:div w:id="15885604">
          <w:marLeft w:val="0"/>
          <w:marRight w:val="0"/>
          <w:marTop w:val="0"/>
          <w:marBottom w:val="0"/>
          <w:divBdr>
            <w:top w:val="none" w:sz="0" w:space="0" w:color="auto"/>
            <w:left w:val="none" w:sz="0" w:space="0" w:color="auto"/>
            <w:bottom w:val="none" w:sz="0" w:space="0" w:color="auto"/>
            <w:right w:val="none" w:sz="0" w:space="0" w:color="auto"/>
          </w:divBdr>
        </w:div>
        <w:div w:id="1072966737">
          <w:marLeft w:val="0"/>
          <w:marRight w:val="0"/>
          <w:marTop w:val="0"/>
          <w:marBottom w:val="0"/>
          <w:divBdr>
            <w:top w:val="none" w:sz="0" w:space="0" w:color="auto"/>
            <w:left w:val="none" w:sz="0" w:space="0" w:color="auto"/>
            <w:bottom w:val="none" w:sz="0" w:space="0" w:color="auto"/>
            <w:right w:val="none" w:sz="0" w:space="0" w:color="auto"/>
          </w:divBdr>
        </w:div>
        <w:div w:id="931205919">
          <w:marLeft w:val="0"/>
          <w:marRight w:val="0"/>
          <w:marTop w:val="0"/>
          <w:marBottom w:val="0"/>
          <w:divBdr>
            <w:top w:val="none" w:sz="0" w:space="0" w:color="auto"/>
            <w:left w:val="none" w:sz="0" w:space="0" w:color="auto"/>
            <w:bottom w:val="none" w:sz="0" w:space="0" w:color="auto"/>
            <w:right w:val="none" w:sz="0" w:space="0" w:color="auto"/>
          </w:divBdr>
        </w:div>
        <w:div w:id="119881847">
          <w:marLeft w:val="0"/>
          <w:marRight w:val="0"/>
          <w:marTop w:val="0"/>
          <w:marBottom w:val="0"/>
          <w:divBdr>
            <w:top w:val="none" w:sz="0" w:space="0" w:color="auto"/>
            <w:left w:val="none" w:sz="0" w:space="0" w:color="auto"/>
            <w:bottom w:val="none" w:sz="0" w:space="0" w:color="auto"/>
            <w:right w:val="none" w:sz="0" w:space="0" w:color="auto"/>
          </w:divBdr>
        </w:div>
        <w:div w:id="897253379">
          <w:marLeft w:val="0"/>
          <w:marRight w:val="0"/>
          <w:marTop w:val="0"/>
          <w:marBottom w:val="0"/>
          <w:divBdr>
            <w:top w:val="none" w:sz="0" w:space="0" w:color="auto"/>
            <w:left w:val="none" w:sz="0" w:space="0" w:color="auto"/>
            <w:bottom w:val="none" w:sz="0" w:space="0" w:color="auto"/>
            <w:right w:val="none" w:sz="0" w:space="0" w:color="auto"/>
          </w:divBdr>
        </w:div>
        <w:div w:id="1928462842">
          <w:marLeft w:val="0"/>
          <w:marRight w:val="0"/>
          <w:marTop w:val="0"/>
          <w:marBottom w:val="0"/>
          <w:divBdr>
            <w:top w:val="none" w:sz="0" w:space="0" w:color="auto"/>
            <w:left w:val="none" w:sz="0" w:space="0" w:color="auto"/>
            <w:bottom w:val="none" w:sz="0" w:space="0" w:color="auto"/>
            <w:right w:val="none" w:sz="0" w:space="0" w:color="auto"/>
          </w:divBdr>
        </w:div>
        <w:div w:id="1571958514">
          <w:marLeft w:val="0"/>
          <w:marRight w:val="0"/>
          <w:marTop w:val="0"/>
          <w:marBottom w:val="0"/>
          <w:divBdr>
            <w:top w:val="none" w:sz="0" w:space="0" w:color="auto"/>
            <w:left w:val="none" w:sz="0" w:space="0" w:color="auto"/>
            <w:bottom w:val="none" w:sz="0" w:space="0" w:color="auto"/>
            <w:right w:val="none" w:sz="0" w:space="0" w:color="auto"/>
          </w:divBdr>
        </w:div>
        <w:div w:id="483156648">
          <w:marLeft w:val="0"/>
          <w:marRight w:val="0"/>
          <w:marTop w:val="0"/>
          <w:marBottom w:val="0"/>
          <w:divBdr>
            <w:top w:val="none" w:sz="0" w:space="0" w:color="auto"/>
            <w:left w:val="none" w:sz="0" w:space="0" w:color="auto"/>
            <w:bottom w:val="none" w:sz="0" w:space="0" w:color="auto"/>
            <w:right w:val="none" w:sz="0" w:space="0" w:color="auto"/>
          </w:divBdr>
        </w:div>
        <w:div w:id="2089500605">
          <w:marLeft w:val="0"/>
          <w:marRight w:val="0"/>
          <w:marTop w:val="0"/>
          <w:marBottom w:val="0"/>
          <w:divBdr>
            <w:top w:val="none" w:sz="0" w:space="0" w:color="auto"/>
            <w:left w:val="none" w:sz="0" w:space="0" w:color="auto"/>
            <w:bottom w:val="none" w:sz="0" w:space="0" w:color="auto"/>
            <w:right w:val="none" w:sz="0" w:space="0" w:color="auto"/>
          </w:divBdr>
        </w:div>
        <w:div w:id="1050107351">
          <w:marLeft w:val="0"/>
          <w:marRight w:val="0"/>
          <w:marTop w:val="0"/>
          <w:marBottom w:val="0"/>
          <w:divBdr>
            <w:top w:val="none" w:sz="0" w:space="0" w:color="auto"/>
            <w:left w:val="none" w:sz="0" w:space="0" w:color="auto"/>
            <w:bottom w:val="none" w:sz="0" w:space="0" w:color="auto"/>
            <w:right w:val="none" w:sz="0" w:space="0" w:color="auto"/>
          </w:divBdr>
        </w:div>
        <w:div w:id="310448166">
          <w:marLeft w:val="0"/>
          <w:marRight w:val="0"/>
          <w:marTop w:val="0"/>
          <w:marBottom w:val="0"/>
          <w:divBdr>
            <w:top w:val="none" w:sz="0" w:space="0" w:color="auto"/>
            <w:left w:val="none" w:sz="0" w:space="0" w:color="auto"/>
            <w:bottom w:val="none" w:sz="0" w:space="0" w:color="auto"/>
            <w:right w:val="none" w:sz="0" w:space="0" w:color="auto"/>
          </w:divBdr>
        </w:div>
        <w:div w:id="353458782">
          <w:marLeft w:val="0"/>
          <w:marRight w:val="0"/>
          <w:marTop w:val="0"/>
          <w:marBottom w:val="0"/>
          <w:divBdr>
            <w:top w:val="none" w:sz="0" w:space="0" w:color="auto"/>
            <w:left w:val="none" w:sz="0" w:space="0" w:color="auto"/>
            <w:bottom w:val="none" w:sz="0" w:space="0" w:color="auto"/>
            <w:right w:val="none" w:sz="0" w:space="0" w:color="auto"/>
          </w:divBdr>
        </w:div>
        <w:div w:id="1941831766">
          <w:marLeft w:val="0"/>
          <w:marRight w:val="0"/>
          <w:marTop w:val="0"/>
          <w:marBottom w:val="0"/>
          <w:divBdr>
            <w:top w:val="none" w:sz="0" w:space="0" w:color="auto"/>
            <w:left w:val="none" w:sz="0" w:space="0" w:color="auto"/>
            <w:bottom w:val="none" w:sz="0" w:space="0" w:color="auto"/>
            <w:right w:val="none" w:sz="0" w:space="0" w:color="auto"/>
          </w:divBdr>
        </w:div>
        <w:div w:id="1537234229">
          <w:marLeft w:val="0"/>
          <w:marRight w:val="0"/>
          <w:marTop w:val="0"/>
          <w:marBottom w:val="0"/>
          <w:divBdr>
            <w:top w:val="none" w:sz="0" w:space="0" w:color="auto"/>
            <w:left w:val="none" w:sz="0" w:space="0" w:color="auto"/>
            <w:bottom w:val="none" w:sz="0" w:space="0" w:color="auto"/>
            <w:right w:val="none" w:sz="0" w:space="0" w:color="auto"/>
          </w:divBdr>
        </w:div>
        <w:div w:id="1908025912">
          <w:marLeft w:val="0"/>
          <w:marRight w:val="0"/>
          <w:marTop w:val="0"/>
          <w:marBottom w:val="0"/>
          <w:divBdr>
            <w:top w:val="none" w:sz="0" w:space="0" w:color="auto"/>
            <w:left w:val="none" w:sz="0" w:space="0" w:color="auto"/>
            <w:bottom w:val="none" w:sz="0" w:space="0" w:color="auto"/>
            <w:right w:val="none" w:sz="0" w:space="0" w:color="auto"/>
          </w:divBdr>
        </w:div>
        <w:div w:id="762191818">
          <w:marLeft w:val="0"/>
          <w:marRight w:val="0"/>
          <w:marTop w:val="0"/>
          <w:marBottom w:val="0"/>
          <w:divBdr>
            <w:top w:val="none" w:sz="0" w:space="0" w:color="auto"/>
            <w:left w:val="none" w:sz="0" w:space="0" w:color="auto"/>
            <w:bottom w:val="none" w:sz="0" w:space="0" w:color="auto"/>
            <w:right w:val="none" w:sz="0" w:space="0" w:color="auto"/>
          </w:divBdr>
        </w:div>
        <w:div w:id="610818496">
          <w:marLeft w:val="0"/>
          <w:marRight w:val="0"/>
          <w:marTop w:val="0"/>
          <w:marBottom w:val="0"/>
          <w:divBdr>
            <w:top w:val="none" w:sz="0" w:space="0" w:color="auto"/>
            <w:left w:val="none" w:sz="0" w:space="0" w:color="auto"/>
            <w:bottom w:val="none" w:sz="0" w:space="0" w:color="auto"/>
            <w:right w:val="none" w:sz="0" w:space="0" w:color="auto"/>
          </w:divBdr>
        </w:div>
        <w:div w:id="1320189339">
          <w:marLeft w:val="0"/>
          <w:marRight w:val="0"/>
          <w:marTop w:val="0"/>
          <w:marBottom w:val="0"/>
          <w:divBdr>
            <w:top w:val="none" w:sz="0" w:space="0" w:color="auto"/>
            <w:left w:val="none" w:sz="0" w:space="0" w:color="auto"/>
            <w:bottom w:val="none" w:sz="0" w:space="0" w:color="auto"/>
            <w:right w:val="none" w:sz="0" w:space="0" w:color="auto"/>
          </w:divBdr>
        </w:div>
        <w:div w:id="1554151029">
          <w:marLeft w:val="0"/>
          <w:marRight w:val="0"/>
          <w:marTop w:val="0"/>
          <w:marBottom w:val="0"/>
          <w:divBdr>
            <w:top w:val="none" w:sz="0" w:space="0" w:color="auto"/>
            <w:left w:val="none" w:sz="0" w:space="0" w:color="auto"/>
            <w:bottom w:val="none" w:sz="0" w:space="0" w:color="auto"/>
            <w:right w:val="none" w:sz="0" w:space="0" w:color="auto"/>
          </w:divBdr>
        </w:div>
        <w:div w:id="395981751">
          <w:marLeft w:val="0"/>
          <w:marRight w:val="0"/>
          <w:marTop w:val="0"/>
          <w:marBottom w:val="0"/>
          <w:divBdr>
            <w:top w:val="none" w:sz="0" w:space="0" w:color="auto"/>
            <w:left w:val="none" w:sz="0" w:space="0" w:color="auto"/>
            <w:bottom w:val="none" w:sz="0" w:space="0" w:color="auto"/>
            <w:right w:val="none" w:sz="0" w:space="0" w:color="auto"/>
          </w:divBdr>
        </w:div>
        <w:div w:id="2129541365">
          <w:marLeft w:val="0"/>
          <w:marRight w:val="0"/>
          <w:marTop w:val="0"/>
          <w:marBottom w:val="0"/>
          <w:divBdr>
            <w:top w:val="none" w:sz="0" w:space="0" w:color="auto"/>
            <w:left w:val="none" w:sz="0" w:space="0" w:color="auto"/>
            <w:bottom w:val="none" w:sz="0" w:space="0" w:color="auto"/>
            <w:right w:val="none" w:sz="0" w:space="0" w:color="auto"/>
          </w:divBdr>
        </w:div>
        <w:div w:id="910506419">
          <w:marLeft w:val="0"/>
          <w:marRight w:val="0"/>
          <w:marTop w:val="0"/>
          <w:marBottom w:val="0"/>
          <w:divBdr>
            <w:top w:val="none" w:sz="0" w:space="0" w:color="auto"/>
            <w:left w:val="none" w:sz="0" w:space="0" w:color="auto"/>
            <w:bottom w:val="none" w:sz="0" w:space="0" w:color="auto"/>
            <w:right w:val="none" w:sz="0" w:space="0" w:color="auto"/>
          </w:divBdr>
        </w:div>
        <w:div w:id="784546185">
          <w:marLeft w:val="0"/>
          <w:marRight w:val="0"/>
          <w:marTop w:val="0"/>
          <w:marBottom w:val="0"/>
          <w:divBdr>
            <w:top w:val="none" w:sz="0" w:space="0" w:color="auto"/>
            <w:left w:val="none" w:sz="0" w:space="0" w:color="auto"/>
            <w:bottom w:val="none" w:sz="0" w:space="0" w:color="auto"/>
            <w:right w:val="none" w:sz="0" w:space="0" w:color="auto"/>
          </w:divBdr>
        </w:div>
        <w:div w:id="1162769314">
          <w:marLeft w:val="0"/>
          <w:marRight w:val="0"/>
          <w:marTop w:val="0"/>
          <w:marBottom w:val="0"/>
          <w:divBdr>
            <w:top w:val="none" w:sz="0" w:space="0" w:color="auto"/>
            <w:left w:val="none" w:sz="0" w:space="0" w:color="auto"/>
            <w:bottom w:val="none" w:sz="0" w:space="0" w:color="auto"/>
            <w:right w:val="none" w:sz="0" w:space="0" w:color="auto"/>
          </w:divBdr>
        </w:div>
        <w:div w:id="708575834">
          <w:marLeft w:val="0"/>
          <w:marRight w:val="0"/>
          <w:marTop w:val="0"/>
          <w:marBottom w:val="0"/>
          <w:divBdr>
            <w:top w:val="none" w:sz="0" w:space="0" w:color="auto"/>
            <w:left w:val="none" w:sz="0" w:space="0" w:color="auto"/>
            <w:bottom w:val="none" w:sz="0" w:space="0" w:color="auto"/>
            <w:right w:val="none" w:sz="0" w:space="0" w:color="auto"/>
          </w:divBdr>
        </w:div>
        <w:div w:id="902570773">
          <w:marLeft w:val="0"/>
          <w:marRight w:val="0"/>
          <w:marTop w:val="0"/>
          <w:marBottom w:val="0"/>
          <w:divBdr>
            <w:top w:val="none" w:sz="0" w:space="0" w:color="auto"/>
            <w:left w:val="none" w:sz="0" w:space="0" w:color="auto"/>
            <w:bottom w:val="none" w:sz="0" w:space="0" w:color="auto"/>
            <w:right w:val="none" w:sz="0" w:space="0" w:color="auto"/>
          </w:divBdr>
        </w:div>
        <w:div w:id="1913466444">
          <w:marLeft w:val="0"/>
          <w:marRight w:val="0"/>
          <w:marTop w:val="0"/>
          <w:marBottom w:val="0"/>
          <w:divBdr>
            <w:top w:val="none" w:sz="0" w:space="0" w:color="auto"/>
            <w:left w:val="none" w:sz="0" w:space="0" w:color="auto"/>
            <w:bottom w:val="none" w:sz="0" w:space="0" w:color="auto"/>
            <w:right w:val="none" w:sz="0" w:space="0" w:color="auto"/>
          </w:divBdr>
        </w:div>
        <w:div w:id="767041081">
          <w:marLeft w:val="0"/>
          <w:marRight w:val="0"/>
          <w:marTop w:val="0"/>
          <w:marBottom w:val="0"/>
          <w:divBdr>
            <w:top w:val="none" w:sz="0" w:space="0" w:color="auto"/>
            <w:left w:val="none" w:sz="0" w:space="0" w:color="auto"/>
            <w:bottom w:val="none" w:sz="0" w:space="0" w:color="auto"/>
            <w:right w:val="none" w:sz="0" w:space="0" w:color="auto"/>
          </w:divBdr>
        </w:div>
        <w:div w:id="2123987999">
          <w:marLeft w:val="0"/>
          <w:marRight w:val="0"/>
          <w:marTop w:val="0"/>
          <w:marBottom w:val="0"/>
          <w:divBdr>
            <w:top w:val="none" w:sz="0" w:space="0" w:color="auto"/>
            <w:left w:val="none" w:sz="0" w:space="0" w:color="auto"/>
            <w:bottom w:val="none" w:sz="0" w:space="0" w:color="auto"/>
            <w:right w:val="none" w:sz="0" w:space="0" w:color="auto"/>
          </w:divBdr>
        </w:div>
        <w:div w:id="1405451963">
          <w:marLeft w:val="0"/>
          <w:marRight w:val="0"/>
          <w:marTop w:val="0"/>
          <w:marBottom w:val="0"/>
          <w:divBdr>
            <w:top w:val="none" w:sz="0" w:space="0" w:color="auto"/>
            <w:left w:val="none" w:sz="0" w:space="0" w:color="auto"/>
            <w:bottom w:val="none" w:sz="0" w:space="0" w:color="auto"/>
            <w:right w:val="none" w:sz="0" w:space="0" w:color="auto"/>
          </w:divBdr>
        </w:div>
        <w:div w:id="36243023">
          <w:marLeft w:val="0"/>
          <w:marRight w:val="0"/>
          <w:marTop w:val="0"/>
          <w:marBottom w:val="0"/>
          <w:divBdr>
            <w:top w:val="none" w:sz="0" w:space="0" w:color="auto"/>
            <w:left w:val="none" w:sz="0" w:space="0" w:color="auto"/>
            <w:bottom w:val="none" w:sz="0" w:space="0" w:color="auto"/>
            <w:right w:val="none" w:sz="0" w:space="0" w:color="auto"/>
          </w:divBdr>
        </w:div>
        <w:div w:id="489442672">
          <w:marLeft w:val="0"/>
          <w:marRight w:val="0"/>
          <w:marTop w:val="0"/>
          <w:marBottom w:val="0"/>
          <w:divBdr>
            <w:top w:val="none" w:sz="0" w:space="0" w:color="auto"/>
            <w:left w:val="none" w:sz="0" w:space="0" w:color="auto"/>
            <w:bottom w:val="none" w:sz="0" w:space="0" w:color="auto"/>
            <w:right w:val="none" w:sz="0" w:space="0" w:color="auto"/>
          </w:divBdr>
        </w:div>
        <w:div w:id="1685594903">
          <w:marLeft w:val="0"/>
          <w:marRight w:val="0"/>
          <w:marTop w:val="0"/>
          <w:marBottom w:val="0"/>
          <w:divBdr>
            <w:top w:val="none" w:sz="0" w:space="0" w:color="auto"/>
            <w:left w:val="none" w:sz="0" w:space="0" w:color="auto"/>
            <w:bottom w:val="none" w:sz="0" w:space="0" w:color="auto"/>
            <w:right w:val="none" w:sz="0" w:space="0" w:color="auto"/>
          </w:divBdr>
        </w:div>
        <w:div w:id="1318800833">
          <w:marLeft w:val="0"/>
          <w:marRight w:val="0"/>
          <w:marTop w:val="0"/>
          <w:marBottom w:val="0"/>
          <w:divBdr>
            <w:top w:val="none" w:sz="0" w:space="0" w:color="auto"/>
            <w:left w:val="none" w:sz="0" w:space="0" w:color="auto"/>
            <w:bottom w:val="none" w:sz="0" w:space="0" w:color="auto"/>
            <w:right w:val="none" w:sz="0" w:space="0" w:color="auto"/>
          </w:divBdr>
        </w:div>
        <w:div w:id="2144807543">
          <w:marLeft w:val="0"/>
          <w:marRight w:val="0"/>
          <w:marTop w:val="0"/>
          <w:marBottom w:val="0"/>
          <w:divBdr>
            <w:top w:val="none" w:sz="0" w:space="0" w:color="auto"/>
            <w:left w:val="none" w:sz="0" w:space="0" w:color="auto"/>
            <w:bottom w:val="none" w:sz="0" w:space="0" w:color="auto"/>
            <w:right w:val="none" w:sz="0" w:space="0" w:color="auto"/>
          </w:divBdr>
        </w:div>
        <w:div w:id="693655988">
          <w:marLeft w:val="0"/>
          <w:marRight w:val="0"/>
          <w:marTop w:val="0"/>
          <w:marBottom w:val="0"/>
          <w:divBdr>
            <w:top w:val="none" w:sz="0" w:space="0" w:color="auto"/>
            <w:left w:val="none" w:sz="0" w:space="0" w:color="auto"/>
            <w:bottom w:val="none" w:sz="0" w:space="0" w:color="auto"/>
            <w:right w:val="none" w:sz="0" w:space="0" w:color="auto"/>
          </w:divBdr>
        </w:div>
        <w:div w:id="1649748479">
          <w:marLeft w:val="0"/>
          <w:marRight w:val="0"/>
          <w:marTop w:val="0"/>
          <w:marBottom w:val="0"/>
          <w:divBdr>
            <w:top w:val="none" w:sz="0" w:space="0" w:color="auto"/>
            <w:left w:val="none" w:sz="0" w:space="0" w:color="auto"/>
            <w:bottom w:val="none" w:sz="0" w:space="0" w:color="auto"/>
            <w:right w:val="none" w:sz="0" w:space="0" w:color="auto"/>
          </w:divBdr>
        </w:div>
        <w:div w:id="1015225446">
          <w:marLeft w:val="0"/>
          <w:marRight w:val="0"/>
          <w:marTop w:val="0"/>
          <w:marBottom w:val="0"/>
          <w:divBdr>
            <w:top w:val="none" w:sz="0" w:space="0" w:color="auto"/>
            <w:left w:val="none" w:sz="0" w:space="0" w:color="auto"/>
            <w:bottom w:val="none" w:sz="0" w:space="0" w:color="auto"/>
            <w:right w:val="none" w:sz="0" w:space="0" w:color="auto"/>
          </w:divBdr>
        </w:div>
        <w:div w:id="118954670">
          <w:marLeft w:val="0"/>
          <w:marRight w:val="0"/>
          <w:marTop w:val="0"/>
          <w:marBottom w:val="0"/>
          <w:divBdr>
            <w:top w:val="none" w:sz="0" w:space="0" w:color="auto"/>
            <w:left w:val="none" w:sz="0" w:space="0" w:color="auto"/>
            <w:bottom w:val="none" w:sz="0" w:space="0" w:color="auto"/>
            <w:right w:val="none" w:sz="0" w:space="0" w:color="auto"/>
          </w:divBdr>
        </w:div>
        <w:div w:id="128010523">
          <w:marLeft w:val="0"/>
          <w:marRight w:val="0"/>
          <w:marTop w:val="0"/>
          <w:marBottom w:val="0"/>
          <w:divBdr>
            <w:top w:val="none" w:sz="0" w:space="0" w:color="auto"/>
            <w:left w:val="none" w:sz="0" w:space="0" w:color="auto"/>
            <w:bottom w:val="none" w:sz="0" w:space="0" w:color="auto"/>
            <w:right w:val="none" w:sz="0" w:space="0" w:color="auto"/>
          </w:divBdr>
        </w:div>
        <w:div w:id="493765337">
          <w:marLeft w:val="0"/>
          <w:marRight w:val="0"/>
          <w:marTop w:val="0"/>
          <w:marBottom w:val="0"/>
          <w:divBdr>
            <w:top w:val="none" w:sz="0" w:space="0" w:color="auto"/>
            <w:left w:val="none" w:sz="0" w:space="0" w:color="auto"/>
            <w:bottom w:val="none" w:sz="0" w:space="0" w:color="auto"/>
            <w:right w:val="none" w:sz="0" w:space="0" w:color="auto"/>
          </w:divBdr>
        </w:div>
        <w:div w:id="191186158">
          <w:marLeft w:val="0"/>
          <w:marRight w:val="0"/>
          <w:marTop w:val="0"/>
          <w:marBottom w:val="0"/>
          <w:divBdr>
            <w:top w:val="none" w:sz="0" w:space="0" w:color="auto"/>
            <w:left w:val="none" w:sz="0" w:space="0" w:color="auto"/>
            <w:bottom w:val="none" w:sz="0" w:space="0" w:color="auto"/>
            <w:right w:val="none" w:sz="0" w:space="0" w:color="auto"/>
          </w:divBdr>
        </w:div>
        <w:div w:id="187910245">
          <w:marLeft w:val="0"/>
          <w:marRight w:val="0"/>
          <w:marTop w:val="0"/>
          <w:marBottom w:val="0"/>
          <w:divBdr>
            <w:top w:val="none" w:sz="0" w:space="0" w:color="auto"/>
            <w:left w:val="none" w:sz="0" w:space="0" w:color="auto"/>
            <w:bottom w:val="none" w:sz="0" w:space="0" w:color="auto"/>
            <w:right w:val="none" w:sz="0" w:space="0" w:color="auto"/>
          </w:divBdr>
        </w:div>
        <w:div w:id="1780559921">
          <w:marLeft w:val="0"/>
          <w:marRight w:val="0"/>
          <w:marTop w:val="0"/>
          <w:marBottom w:val="0"/>
          <w:divBdr>
            <w:top w:val="none" w:sz="0" w:space="0" w:color="auto"/>
            <w:left w:val="none" w:sz="0" w:space="0" w:color="auto"/>
            <w:bottom w:val="none" w:sz="0" w:space="0" w:color="auto"/>
            <w:right w:val="none" w:sz="0" w:space="0" w:color="auto"/>
          </w:divBdr>
        </w:div>
        <w:div w:id="1548102472">
          <w:marLeft w:val="0"/>
          <w:marRight w:val="0"/>
          <w:marTop w:val="0"/>
          <w:marBottom w:val="0"/>
          <w:divBdr>
            <w:top w:val="none" w:sz="0" w:space="0" w:color="auto"/>
            <w:left w:val="none" w:sz="0" w:space="0" w:color="auto"/>
            <w:bottom w:val="none" w:sz="0" w:space="0" w:color="auto"/>
            <w:right w:val="none" w:sz="0" w:space="0" w:color="auto"/>
          </w:divBdr>
        </w:div>
        <w:div w:id="195001078">
          <w:marLeft w:val="0"/>
          <w:marRight w:val="0"/>
          <w:marTop w:val="0"/>
          <w:marBottom w:val="0"/>
          <w:divBdr>
            <w:top w:val="none" w:sz="0" w:space="0" w:color="auto"/>
            <w:left w:val="none" w:sz="0" w:space="0" w:color="auto"/>
            <w:bottom w:val="none" w:sz="0" w:space="0" w:color="auto"/>
            <w:right w:val="none" w:sz="0" w:space="0" w:color="auto"/>
          </w:divBdr>
        </w:div>
        <w:div w:id="1623147024">
          <w:marLeft w:val="0"/>
          <w:marRight w:val="0"/>
          <w:marTop w:val="0"/>
          <w:marBottom w:val="0"/>
          <w:divBdr>
            <w:top w:val="none" w:sz="0" w:space="0" w:color="auto"/>
            <w:left w:val="none" w:sz="0" w:space="0" w:color="auto"/>
            <w:bottom w:val="none" w:sz="0" w:space="0" w:color="auto"/>
            <w:right w:val="none" w:sz="0" w:space="0" w:color="auto"/>
          </w:divBdr>
        </w:div>
        <w:div w:id="101190123">
          <w:marLeft w:val="0"/>
          <w:marRight w:val="0"/>
          <w:marTop w:val="0"/>
          <w:marBottom w:val="0"/>
          <w:divBdr>
            <w:top w:val="none" w:sz="0" w:space="0" w:color="auto"/>
            <w:left w:val="none" w:sz="0" w:space="0" w:color="auto"/>
            <w:bottom w:val="none" w:sz="0" w:space="0" w:color="auto"/>
            <w:right w:val="none" w:sz="0" w:space="0" w:color="auto"/>
          </w:divBdr>
        </w:div>
        <w:div w:id="225072995">
          <w:marLeft w:val="0"/>
          <w:marRight w:val="0"/>
          <w:marTop w:val="0"/>
          <w:marBottom w:val="0"/>
          <w:divBdr>
            <w:top w:val="none" w:sz="0" w:space="0" w:color="auto"/>
            <w:left w:val="none" w:sz="0" w:space="0" w:color="auto"/>
            <w:bottom w:val="none" w:sz="0" w:space="0" w:color="auto"/>
            <w:right w:val="none" w:sz="0" w:space="0" w:color="auto"/>
          </w:divBdr>
        </w:div>
        <w:div w:id="369427689">
          <w:marLeft w:val="0"/>
          <w:marRight w:val="0"/>
          <w:marTop w:val="0"/>
          <w:marBottom w:val="0"/>
          <w:divBdr>
            <w:top w:val="none" w:sz="0" w:space="0" w:color="auto"/>
            <w:left w:val="none" w:sz="0" w:space="0" w:color="auto"/>
            <w:bottom w:val="none" w:sz="0" w:space="0" w:color="auto"/>
            <w:right w:val="none" w:sz="0" w:space="0" w:color="auto"/>
          </w:divBdr>
        </w:div>
        <w:div w:id="1547643740">
          <w:marLeft w:val="0"/>
          <w:marRight w:val="0"/>
          <w:marTop w:val="0"/>
          <w:marBottom w:val="0"/>
          <w:divBdr>
            <w:top w:val="none" w:sz="0" w:space="0" w:color="auto"/>
            <w:left w:val="none" w:sz="0" w:space="0" w:color="auto"/>
            <w:bottom w:val="none" w:sz="0" w:space="0" w:color="auto"/>
            <w:right w:val="none" w:sz="0" w:space="0" w:color="auto"/>
          </w:divBdr>
        </w:div>
        <w:div w:id="188884168">
          <w:marLeft w:val="0"/>
          <w:marRight w:val="0"/>
          <w:marTop w:val="0"/>
          <w:marBottom w:val="0"/>
          <w:divBdr>
            <w:top w:val="none" w:sz="0" w:space="0" w:color="auto"/>
            <w:left w:val="none" w:sz="0" w:space="0" w:color="auto"/>
            <w:bottom w:val="none" w:sz="0" w:space="0" w:color="auto"/>
            <w:right w:val="none" w:sz="0" w:space="0" w:color="auto"/>
          </w:divBdr>
        </w:div>
        <w:div w:id="238638354">
          <w:marLeft w:val="0"/>
          <w:marRight w:val="0"/>
          <w:marTop w:val="0"/>
          <w:marBottom w:val="0"/>
          <w:divBdr>
            <w:top w:val="none" w:sz="0" w:space="0" w:color="auto"/>
            <w:left w:val="none" w:sz="0" w:space="0" w:color="auto"/>
            <w:bottom w:val="none" w:sz="0" w:space="0" w:color="auto"/>
            <w:right w:val="none" w:sz="0" w:space="0" w:color="auto"/>
          </w:divBdr>
        </w:div>
        <w:div w:id="776825695">
          <w:marLeft w:val="0"/>
          <w:marRight w:val="0"/>
          <w:marTop w:val="0"/>
          <w:marBottom w:val="0"/>
          <w:divBdr>
            <w:top w:val="none" w:sz="0" w:space="0" w:color="auto"/>
            <w:left w:val="none" w:sz="0" w:space="0" w:color="auto"/>
            <w:bottom w:val="none" w:sz="0" w:space="0" w:color="auto"/>
            <w:right w:val="none" w:sz="0" w:space="0" w:color="auto"/>
          </w:divBdr>
        </w:div>
        <w:div w:id="1221676687">
          <w:marLeft w:val="0"/>
          <w:marRight w:val="0"/>
          <w:marTop w:val="0"/>
          <w:marBottom w:val="0"/>
          <w:divBdr>
            <w:top w:val="none" w:sz="0" w:space="0" w:color="auto"/>
            <w:left w:val="none" w:sz="0" w:space="0" w:color="auto"/>
            <w:bottom w:val="none" w:sz="0" w:space="0" w:color="auto"/>
            <w:right w:val="none" w:sz="0" w:space="0" w:color="auto"/>
          </w:divBdr>
        </w:div>
        <w:div w:id="1639915863">
          <w:marLeft w:val="0"/>
          <w:marRight w:val="0"/>
          <w:marTop w:val="0"/>
          <w:marBottom w:val="0"/>
          <w:divBdr>
            <w:top w:val="none" w:sz="0" w:space="0" w:color="auto"/>
            <w:left w:val="none" w:sz="0" w:space="0" w:color="auto"/>
            <w:bottom w:val="none" w:sz="0" w:space="0" w:color="auto"/>
            <w:right w:val="none" w:sz="0" w:space="0" w:color="auto"/>
          </w:divBdr>
        </w:div>
        <w:div w:id="228662109">
          <w:marLeft w:val="0"/>
          <w:marRight w:val="0"/>
          <w:marTop w:val="0"/>
          <w:marBottom w:val="0"/>
          <w:divBdr>
            <w:top w:val="none" w:sz="0" w:space="0" w:color="auto"/>
            <w:left w:val="none" w:sz="0" w:space="0" w:color="auto"/>
            <w:bottom w:val="none" w:sz="0" w:space="0" w:color="auto"/>
            <w:right w:val="none" w:sz="0" w:space="0" w:color="auto"/>
          </w:divBdr>
        </w:div>
        <w:div w:id="1455098012">
          <w:marLeft w:val="0"/>
          <w:marRight w:val="0"/>
          <w:marTop w:val="0"/>
          <w:marBottom w:val="0"/>
          <w:divBdr>
            <w:top w:val="none" w:sz="0" w:space="0" w:color="auto"/>
            <w:left w:val="none" w:sz="0" w:space="0" w:color="auto"/>
            <w:bottom w:val="none" w:sz="0" w:space="0" w:color="auto"/>
            <w:right w:val="none" w:sz="0" w:space="0" w:color="auto"/>
          </w:divBdr>
        </w:div>
        <w:div w:id="1371491449">
          <w:marLeft w:val="0"/>
          <w:marRight w:val="0"/>
          <w:marTop w:val="0"/>
          <w:marBottom w:val="0"/>
          <w:divBdr>
            <w:top w:val="none" w:sz="0" w:space="0" w:color="auto"/>
            <w:left w:val="none" w:sz="0" w:space="0" w:color="auto"/>
            <w:bottom w:val="none" w:sz="0" w:space="0" w:color="auto"/>
            <w:right w:val="none" w:sz="0" w:space="0" w:color="auto"/>
          </w:divBdr>
        </w:div>
        <w:div w:id="1719818195">
          <w:marLeft w:val="0"/>
          <w:marRight w:val="0"/>
          <w:marTop w:val="0"/>
          <w:marBottom w:val="0"/>
          <w:divBdr>
            <w:top w:val="none" w:sz="0" w:space="0" w:color="auto"/>
            <w:left w:val="none" w:sz="0" w:space="0" w:color="auto"/>
            <w:bottom w:val="none" w:sz="0" w:space="0" w:color="auto"/>
            <w:right w:val="none" w:sz="0" w:space="0" w:color="auto"/>
          </w:divBdr>
        </w:div>
        <w:div w:id="1664890174">
          <w:marLeft w:val="0"/>
          <w:marRight w:val="0"/>
          <w:marTop w:val="0"/>
          <w:marBottom w:val="0"/>
          <w:divBdr>
            <w:top w:val="none" w:sz="0" w:space="0" w:color="auto"/>
            <w:left w:val="none" w:sz="0" w:space="0" w:color="auto"/>
            <w:bottom w:val="none" w:sz="0" w:space="0" w:color="auto"/>
            <w:right w:val="none" w:sz="0" w:space="0" w:color="auto"/>
          </w:divBdr>
        </w:div>
        <w:div w:id="713383389">
          <w:marLeft w:val="0"/>
          <w:marRight w:val="0"/>
          <w:marTop w:val="0"/>
          <w:marBottom w:val="0"/>
          <w:divBdr>
            <w:top w:val="none" w:sz="0" w:space="0" w:color="auto"/>
            <w:left w:val="none" w:sz="0" w:space="0" w:color="auto"/>
            <w:bottom w:val="none" w:sz="0" w:space="0" w:color="auto"/>
            <w:right w:val="none" w:sz="0" w:space="0" w:color="auto"/>
          </w:divBdr>
        </w:div>
        <w:div w:id="135996066">
          <w:marLeft w:val="0"/>
          <w:marRight w:val="0"/>
          <w:marTop w:val="0"/>
          <w:marBottom w:val="0"/>
          <w:divBdr>
            <w:top w:val="none" w:sz="0" w:space="0" w:color="auto"/>
            <w:left w:val="none" w:sz="0" w:space="0" w:color="auto"/>
            <w:bottom w:val="none" w:sz="0" w:space="0" w:color="auto"/>
            <w:right w:val="none" w:sz="0" w:space="0" w:color="auto"/>
          </w:divBdr>
        </w:div>
        <w:div w:id="878316943">
          <w:marLeft w:val="0"/>
          <w:marRight w:val="0"/>
          <w:marTop w:val="0"/>
          <w:marBottom w:val="0"/>
          <w:divBdr>
            <w:top w:val="none" w:sz="0" w:space="0" w:color="auto"/>
            <w:left w:val="none" w:sz="0" w:space="0" w:color="auto"/>
            <w:bottom w:val="none" w:sz="0" w:space="0" w:color="auto"/>
            <w:right w:val="none" w:sz="0" w:space="0" w:color="auto"/>
          </w:divBdr>
        </w:div>
        <w:div w:id="647438154">
          <w:marLeft w:val="0"/>
          <w:marRight w:val="0"/>
          <w:marTop w:val="0"/>
          <w:marBottom w:val="0"/>
          <w:divBdr>
            <w:top w:val="none" w:sz="0" w:space="0" w:color="auto"/>
            <w:left w:val="none" w:sz="0" w:space="0" w:color="auto"/>
            <w:bottom w:val="none" w:sz="0" w:space="0" w:color="auto"/>
            <w:right w:val="none" w:sz="0" w:space="0" w:color="auto"/>
          </w:divBdr>
        </w:div>
        <w:div w:id="1855538089">
          <w:marLeft w:val="0"/>
          <w:marRight w:val="0"/>
          <w:marTop w:val="0"/>
          <w:marBottom w:val="0"/>
          <w:divBdr>
            <w:top w:val="none" w:sz="0" w:space="0" w:color="auto"/>
            <w:left w:val="none" w:sz="0" w:space="0" w:color="auto"/>
            <w:bottom w:val="none" w:sz="0" w:space="0" w:color="auto"/>
            <w:right w:val="none" w:sz="0" w:space="0" w:color="auto"/>
          </w:divBdr>
        </w:div>
        <w:div w:id="969897174">
          <w:marLeft w:val="0"/>
          <w:marRight w:val="0"/>
          <w:marTop w:val="0"/>
          <w:marBottom w:val="0"/>
          <w:divBdr>
            <w:top w:val="none" w:sz="0" w:space="0" w:color="auto"/>
            <w:left w:val="none" w:sz="0" w:space="0" w:color="auto"/>
            <w:bottom w:val="none" w:sz="0" w:space="0" w:color="auto"/>
            <w:right w:val="none" w:sz="0" w:space="0" w:color="auto"/>
          </w:divBdr>
        </w:div>
        <w:div w:id="1472475909">
          <w:marLeft w:val="0"/>
          <w:marRight w:val="0"/>
          <w:marTop w:val="0"/>
          <w:marBottom w:val="0"/>
          <w:divBdr>
            <w:top w:val="none" w:sz="0" w:space="0" w:color="auto"/>
            <w:left w:val="none" w:sz="0" w:space="0" w:color="auto"/>
            <w:bottom w:val="none" w:sz="0" w:space="0" w:color="auto"/>
            <w:right w:val="none" w:sz="0" w:space="0" w:color="auto"/>
          </w:divBdr>
        </w:div>
        <w:div w:id="1881476010">
          <w:marLeft w:val="0"/>
          <w:marRight w:val="0"/>
          <w:marTop w:val="0"/>
          <w:marBottom w:val="0"/>
          <w:divBdr>
            <w:top w:val="none" w:sz="0" w:space="0" w:color="auto"/>
            <w:left w:val="none" w:sz="0" w:space="0" w:color="auto"/>
            <w:bottom w:val="none" w:sz="0" w:space="0" w:color="auto"/>
            <w:right w:val="none" w:sz="0" w:space="0" w:color="auto"/>
          </w:divBdr>
        </w:div>
        <w:div w:id="224686858">
          <w:marLeft w:val="0"/>
          <w:marRight w:val="0"/>
          <w:marTop w:val="0"/>
          <w:marBottom w:val="0"/>
          <w:divBdr>
            <w:top w:val="none" w:sz="0" w:space="0" w:color="auto"/>
            <w:left w:val="none" w:sz="0" w:space="0" w:color="auto"/>
            <w:bottom w:val="none" w:sz="0" w:space="0" w:color="auto"/>
            <w:right w:val="none" w:sz="0" w:space="0" w:color="auto"/>
          </w:divBdr>
        </w:div>
        <w:div w:id="2033797050">
          <w:marLeft w:val="0"/>
          <w:marRight w:val="0"/>
          <w:marTop w:val="0"/>
          <w:marBottom w:val="0"/>
          <w:divBdr>
            <w:top w:val="none" w:sz="0" w:space="0" w:color="auto"/>
            <w:left w:val="none" w:sz="0" w:space="0" w:color="auto"/>
            <w:bottom w:val="none" w:sz="0" w:space="0" w:color="auto"/>
            <w:right w:val="none" w:sz="0" w:space="0" w:color="auto"/>
          </w:divBdr>
        </w:div>
        <w:div w:id="1323855948">
          <w:marLeft w:val="0"/>
          <w:marRight w:val="0"/>
          <w:marTop w:val="0"/>
          <w:marBottom w:val="0"/>
          <w:divBdr>
            <w:top w:val="none" w:sz="0" w:space="0" w:color="auto"/>
            <w:left w:val="none" w:sz="0" w:space="0" w:color="auto"/>
            <w:bottom w:val="none" w:sz="0" w:space="0" w:color="auto"/>
            <w:right w:val="none" w:sz="0" w:space="0" w:color="auto"/>
          </w:divBdr>
        </w:div>
        <w:div w:id="1277718415">
          <w:marLeft w:val="0"/>
          <w:marRight w:val="0"/>
          <w:marTop w:val="0"/>
          <w:marBottom w:val="0"/>
          <w:divBdr>
            <w:top w:val="none" w:sz="0" w:space="0" w:color="auto"/>
            <w:left w:val="none" w:sz="0" w:space="0" w:color="auto"/>
            <w:bottom w:val="none" w:sz="0" w:space="0" w:color="auto"/>
            <w:right w:val="none" w:sz="0" w:space="0" w:color="auto"/>
          </w:divBdr>
        </w:div>
        <w:div w:id="1713386829">
          <w:marLeft w:val="0"/>
          <w:marRight w:val="0"/>
          <w:marTop w:val="0"/>
          <w:marBottom w:val="0"/>
          <w:divBdr>
            <w:top w:val="none" w:sz="0" w:space="0" w:color="auto"/>
            <w:left w:val="none" w:sz="0" w:space="0" w:color="auto"/>
            <w:bottom w:val="none" w:sz="0" w:space="0" w:color="auto"/>
            <w:right w:val="none" w:sz="0" w:space="0" w:color="auto"/>
          </w:divBdr>
        </w:div>
        <w:div w:id="1904950997">
          <w:marLeft w:val="0"/>
          <w:marRight w:val="0"/>
          <w:marTop w:val="0"/>
          <w:marBottom w:val="0"/>
          <w:divBdr>
            <w:top w:val="none" w:sz="0" w:space="0" w:color="auto"/>
            <w:left w:val="none" w:sz="0" w:space="0" w:color="auto"/>
            <w:bottom w:val="none" w:sz="0" w:space="0" w:color="auto"/>
            <w:right w:val="none" w:sz="0" w:space="0" w:color="auto"/>
          </w:divBdr>
        </w:div>
        <w:div w:id="76874223">
          <w:marLeft w:val="0"/>
          <w:marRight w:val="0"/>
          <w:marTop w:val="0"/>
          <w:marBottom w:val="0"/>
          <w:divBdr>
            <w:top w:val="none" w:sz="0" w:space="0" w:color="auto"/>
            <w:left w:val="none" w:sz="0" w:space="0" w:color="auto"/>
            <w:bottom w:val="none" w:sz="0" w:space="0" w:color="auto"/>
            <w:right w:val="none" w:sz="0" w:space="0" w:color="auto"/>
          </w:divBdr>
        </w:div>
        <w:div w:id="903298484">
          <w:marLeft w:val="0"/>
          <w:marRight w:val="0"/>
          <w:marTop w:val="0"/>
          <w:marBottom w:val="0"/>
          <w:divBdr>
            <w:top w:val="none" w:sz="0" w:space="0" w:color="auto"/>
            <w:left w:val="none" w:sz="0" w:space="0" w:color="auto"/>
            <w:bottom w:val="none" w:sz="0" w:space="0" w:color="auto"/>
            <w:right w:val="none" w:sz="0" w:space="0" w:color="auto"/>
          </w:divBdr>
        </w:div>
        <w:div w:id="1042903166">
          <w:marLeft w:val="0"/>
          <w:marRight w:val="0"/>
          <w:marTop w:val="0"/>
          <w:marBottom w:val="0"/>
          <w:divBdr>
            <w:top w:val="none" w:sz="0" w:space="0" w:color="auto"/>
            <w:left w:val="none" w:sz="0" w:space="0" w:color="auto"/>
            <w:bottom w:val="none" w:sz="0" w:space="0" w:color="auto"/>
            <w:right w:val="none" w:sz="0" w:space="0" w:color="auto"/>
          </w:divBdr>
        </w:div>
        <w:div w:id="745883982">
          <w:marLeft w:val="0"/>
          <w:marRight w:val="0"/>
          <w:marTop w:val="0"/>
          <w:marBottom w:val="0"/>
          <w:divBdr>
            <w:top w:val="none" w:sz="0" w:space="0" w:color="auto"/>
            <w:left w:val="none" w:sz="0" w:space="0" w:color="auto"/>
            <w:bottom w:val="none" w:sz="0" w:space="0" w:color="auto"/>
            <w:right w:val="none" w:sz="0" w:space="0" w:color="auto"/>
          </w:divBdr>
        </w:div>
        <w:div w:id="1093554405">
          <w:marLeft w:val="0"/>
          <w:marRight w:val="0"/>
          <w:marTop w:val="0"/>
          <w:marBottom w:val="0"/>
          <w:divBdr>
            <w:top w:val="none" w:sz="0" w:space="0" w:color="auto"/>
            <w:left w:val="none" w:sz="0" w:space="0" w:color="auto"/>
            <w:bottom w:val="none" w:sz="0" w:space="0" w:color="auto"/>
            <w:right w:val="none" w:sz="0" w:space="0" w:color="auto"/>
          </w:divBdr>
        </w:div>
        <w:div w:id="1886287711">
          <w:marLeft w:val="0"/>
          <w:marRight w:val="0"/>
          <w:marTop w:val="0"/>
          <w:marBottom w:val="0"/>
          <w:divBdr>
            <w:top w:val="none" w:sz="0" w:space="0" w:color="auto"/>
            <w:left w:val="none" w:sz="0" w:space="0" w:color="auto"/>
            <w:bottom w:val="none" w:sz="0" w:space="0" w:color="auto"/>
            <w:right w:val="none" w:sz="0" w:space="0" w:color="auto"/>
          </w:divBdr>
        </w:div>
        <w:div w:id="776020885">
          <w:marLeft w:val="0"/>
          <w:marRight w:val="0"/>
          <w:marTop w:val="0"/>
          <w:marBottom w:val="0"/>
          <w:divBdr>
            <w:top w:val="none" w:sz="0" w:space="0" w:color="auto"/>
            <w:left w:val="none" w:sz="0" w:space="0" w:color="auto"/>
            <w:bottom w:val="none" w:sz="0" w:space="0" w:color="auto"/>
            <w:right w:val="none" w:sz="0" w:space="0" w:color="auto"/>
          </w:divBdr>
        </w:div>
      </w:divsChild>
    </w:div>
    <w:div w:id="377903594">
      <w:bodyDiv w:val="1"/>
      <w:marLeft w:val="0"/>
      <w:marRight w:val="0"/>
      <w:marTop w:val="0"/>
      <w:marBottom w:val="0"/>
      <w:divBdr>
        <w:top w:val="none" w:sz="0" w:space="0" w:color="auto"/>
        <w:left w:val="none" w:sz="0" w:space="0" w:color="auto"/>
        <w:bottom w:val="none" w:sz="0" w:space="0" w:color="auto"/>
        <w:right w:val="none" w:sz="0" w:space="0" w:color="auto"/>
      </w:divBdr>
    </w:div>
    <w:div w:id="378431660">
      <w:bodyDiv w:val="1"/>
      <w:marLeft w:val="0"/>
      <w:marRight w:val="0"/>
      <w:marTop w:val="0"/>
      <w:marBottom w:val="0"/>
      <w:divBdr>
        <w:top w:val="none" w:sz="0" w:space="0" w:color="auto"/>
        <w:left w:val="none" w:sz="0" w:space="0" w:color="auto"/>
        <w:bottom w:val="none" w:sz="0" w:space="0" w:color="auto"/>
        <w:right w:val="none" w:sz="0" w:space="0" w:color="auto"/>
      </w:divBdr>
      <w:divsChild>
        <w:div w:id="1847011324">
          <w:marLeft w:val="480"/>
          <w:marRight w:val="0"/>
          <w:marTop w:val="0"/>
          <w:marBottom w:val="0"/>
          <w:divBdr>
            <w:top w:val="none" w:sz="0" w:space="0" w:color="auto"/>
            <w:left w:val="none" w:sz="0" w:space="0" w:color="auto"/>
            <w:bottom w:val="none" w:sz="0" w:space="0" w:color="auto"/>
            <w:right w:val="none" w:sz="0" w:space="0" w:color="auto"/>
          </w:divBdr>
        </w:div>
        <w:div w:id="2031298489">
          <w:marLeft w:val="480"/>
          <w:marRight w:val="0"/>
          <w:marTop w:val="0"/>
          <w:marBottom w:val="0"/>
          <w:divBdr>
            <w:top w:val="none" w:sz="0" w:space="0" w:color="auto"/>
            <w:left w:val="none" w:sz="0" w:space="0" w:color="auto"/>
            <w:bottom w:val="none" w:sz="0" w:space="0" w:color="auto"/>
            <w:right w:val="none" w:sz="0" w:space="0" w:color="auto"/>
          </w:divBdr>
        </w:div>
        <w:div w:id="1973441941">
          <w:marLeft w:val="480"/>
          <w:marRight w:val="0"/>
          <w:marTop w:val="0"/>
          <w:marBottom w:val="0"/>
          <w:divBdr>
            <w:top w:val="none" w:sz="0" w:space="0" w:color="auto"/>
            <w:left w:val="none" w:sz="0" w:space="0" w:color="auto"/>
            <w:bottom w:val="none" w:sz="0" w:space="0" w:color="auto"/>
            <w:right w:val="none" w:sz="0" w:space="0" w:color="auto"/>
          </w:divBdr>
        </w:div>
        <w:div w:id="1708486003">
          <w:marLeft w:val="480"/>
          <w:marRight w:val="0"/>
          <w:marTop w:val="0"/>
          <w:marBottom w:val="0"/>
          <w:divBdr>
            <w:top w:val="none" w:sz="0" w:space="0" w:color="auto"/>
            <w:left w:val="none" w:sz="0" w:space="0" w:color="auto"/>
            <w:bottom w:val="none" w:sz="0" w:space="0" w:color="auto"/>
            <w:right w:val="none" w:sz="0" w:space="0" w:color="auto"/>
          </w:divBdr>
        </w:div>
        <w:div w:id="1869950659">
          <w:marLeft w:val="480"/>
          <w:marRight w:val="0"/>
          <w:marTop w:val="0"/>
          <w:marBottom w:val="0"/>
          <w:divBdr>
            <w:top w:val="none" w:sz="0" w:space="0" w:color="auto"/>
            <w:left w:val="none" w:sz="0" w:space="0" w:color="auto"/>
            <w:bottom w:val="none" w:sz="0" w:space="0" w:color="auto"/>
            <w:right w:val="none" w:sz="0" w:space="0" w:color="auto"/>
          </w:divBdr>
        </w:div>
        <w:div w:id="39717888">
          <w:marLeft w:val="480"/>
          <w:marRight w:val="0"/>
          <w:marTop w:val="0"/>
          <w:marBottom w:val="0"/>
          <w:divBdr>
            <w:top w:val="none" w:sz="0" w:space="0" w:color="auto"/>
            <w:left w:val="none" w:sz="0" w:space="0" w:color="auto"/>
            <w:bottom w:val="none" w:sz="0" w:space="0" w:color="auto"/>
            <w:right w:val="none" w:sz="0" w:space="0" w:color="auto"/>
          </w:divBdr>
        </w:div>
        <w:div w:id="1452940678">
          <w:marLeft w:val="480"/>
          <w:marRight w:val="0"/>
          <w:marTop w:val="0"/>
          <w:marBottom w:val="0"/>
          <w:divBdr>
            <w:top w:val="none" w:sz="0" w:space="0" w:color="auto"/>
            <w:left w:val="none" w:sz="0" w:space="0" w:color="auto"/>
            <w:bottom w:val="none" w:sz="0" w:space="0" w:color="auto"/>
            <w:right w:val="none" w:sz="0" w:space="0" w:color="auto"/>
          </w:divBdr>
        </w:div>
        <w:div w:id="863253058">
          <w:marLeft w:val="480"/>
          <w:marRight w:val="0"/>
          <w:marTop w:val="0"/>
          <w:marBottom w:val="0"/>
          <w:divBdr>
            <w:top w:val="none" w:sz="0" w:space="0" w:color="auto"/>
            <w:left w:val="none" w:sz="0" w:space="0" w:color="auto"/>
            <w:bottom w:val="none" w:sz="0" w:space="0" w:color="auto"/>
            <w:right w:val="none" w:sz="0" w:space="0" w:color="auto"/>
          </w:divBdr>
        </w:div>
        <w:div w:id="839539091">
          <w:marLeft w:val="480"/>
          <w:marRight w:val="0"/>
          <w:marTop w:val="0"/>
          <w:marBottom w:val="0"/>
          <w:divBdr>
            <w:top w:val="none" w:sz="0" w:space="0" w:color="auto"/>
            <w:left w:val="none" w:sz="0" w:space="0" w:color="auto"/>
            <w:bottom w:val="none" w:sz="0" w:space="0" w:color="auto"/>
            <w:right w:val="none" w:sz="0" w:space="0" w:color="auto"/>
          </w:divBdr>
        </w:div>
        <w:div w:id="131220693">
          <w:marLeft w:val="480"/>
          <w:marRight w:val="0"/>
          <w:marTop w:val="0"/>
          <w:marBottom w:val="0"/>
          <w:divBdr>
            <w:top w:val="none" w:sz="0" w:space="0" w:color="auto"/>
            <w:left w:val="none" w:sz="0" w:space="0" w:color="auto"/>
            <w:bottom w:val="none" w:sz="0" w:space="0" w:color="auto"/>
            <w:right w:val="none" w:sz="0" w:space="0" w:color="auto"/>
          </w:divBdr>
        </w:div>
        <w:div w:id="1196305529">
          <w:marLeft w:val="480"/>
          <w:marRight w:val="0"/>
          <w:marTop w:val="0"/>
          <w:marBottom w:val="0"/>
          <w:divBdr>
            <w:top w:val="none" w:sz="0" w:space="0" w:color="auto"/>
            <w:left w:val="none" w:sz="0" w:space="0" w:color="auto"/>
            <w:bottom w:val="none" w:sz="0" w:space="0" w:color="auto"/>
            <w:right w:val="none" w:sz="0" w:space="0" w:color="auto"/>
          </w:divBdr>
        </w:div>
        <w:div w:id="868614310">
          <w:marLeft w:val="480"/>
          <w:marRight w:val="0"/>
          <w:marTop w:val="0"/>
          <w:marBottom w:val="0"/>
          <w:divBdr>
            <w:top w:val="none" w:sz="0" w:space="0" w:color="auto"/>
            <w:left w:val="none" w:sz="0" w:space="0" w:color="auto"/>
            <w:bottom w:val="none" w:sz="0" w:space="0" w:color="auto"/>
            <w:right w:val="none" w:sz="0" w:space="0" w:color="auto"/>
          </w:divBdr>
        </w:div>
        <w:div w:id="1453017173">
          <w:marLeft w:val="480"/>
          <w:marRight w:val="0"/>
          <w:marTop w:val="0"/>
          <w:marBottom w:val="0"/>
          <w:divBdr>
            <w:top w:val="none" w:sz="0" w:space="0" w:color="auto"/>
            <w:left w:val="none" w:sz="0" w:space="0" w:color="auto"/>
            <w:bottom w:val="none" w:sz="0" w:space="0" w:color="auto"/>
            <w:right w:val="none" w:sz="0" w:space="0" w:color="auto"/>
          </w:divBdr>
        </w:div>
        <w:div w:id="10761346">
          <w:marLeft w:val="480"/>
          <w:marRight w:val="0"/>
          <w:marTop w:val="0"/>
          <w:marBottom w:val="0"/>
          <w:divBdr>
            <w:top w:val="none" w:sz="0" w:space="0" w:color="auto"/>
            <w:left w:val="none" w:sz="0" w:space="0" w:color="auto"/>
            <w:bottom w:val="none" w:sz="0" w:space="0" w:color="auto"/>
            <w:right w:val="none" w:sz="0" w:space="0" w:color="auto"/>
          </w:divBdr>
        </w:div>
        <w:div w:id="1708532287">
          <w:marLeft w:val="480"/>
          <w:marRight w:val="0"/>
          <w:marTop w:val="0"/>
          <w:marBottom w:val="0"/>
          <w:divBdr>
            <w:top w:val="none" w:sz="0" w:space="0" w:color="auto"/>
            <w:left w:val="none" w:sz="0" w:space="0" w:color="auto"/>
            <w:bottom w:val="none" w:sz="0" w:space="0" w:color="auto"/>
            <w:right w:val="none" w:sz="0" w:space="0" w:color="auto"/>
          </w:divBdr>
        </w:div>
        <w:div w:id="1524519718">
          <w:marLeft w:val="480"/>
          <w:marRight w:val="0"/>
          <w:marTop w:val="0"/>
          <w:marBottom w:val="0"/>
          <w:divBdr>
            <w:top w:val="none" w:sz="0" w:space="0" w:color="auto"/>
            <w:left w:val="none" w:sz="0" w:space="0" w:color="auto"/>
            <w:bottom w:val="none" w:sz="0" w:space="0" w:color="auto"/>
            <w:right w:val="none" w:sz="0" w:space="0" w:color="auto"/>
          </w:divBdr>
        </w:div>
        <w:div w:id="127012296">
          <w:marLeft w:val="480"/>
          <w:marRight w:val="0"/>
          <w:marTop w:val="0"/>
          <w:marBottom w:val="0"/>
          <w:divBdr>
            <w:top w:val="none" w:sz="0" w:space="0" w:color="auto"/>
            <w:left w:val="none" w:sz="0" w:space="0" w:color="auto"/>
            <w:bottom w:val="none" w:sz="0" w:space="0" w:color="auto"/>
            <w:right w:val="none" w:sz="0" w:space="0" w:color="auto"/>
          </w:divBdr>
        </w:div>
        <w:div w:id="861171020">
          <w:marLeft w:val="480"/>
          <w:marRight w:val="0"/>
          <w:marTop w:val="0"/>
          <w:marBottom w:val="0"/>
          <w:divBdr>
            <w:top w:val="none" w:sz="0" w:space="0" w:color="auto"/>
            <w:left w:val="none" w:sz="0" w:space="0" w:color="auto"/>
            <w:bottom w:val="none" w:sz="0" w:space="0" w:color="auto"/>
            <w:right w:val="none" w:sz="0" w:space="0" w:color="auto"/>
          </w:divBdr>
        </w:div>
        <w:div w:id="337120601">
          <w:marLeft w:val="480"/>
          <w:marRight w:val="0"/>
          <w:marTop w:val="0"/>
          <w:marBottom w:val="0"/>
          <w:divBdr>
            <w:top w:val="none" w:sz="0" w:space="0" w:color="auto"/>
            <w:left w:val="none" w:sz="0" w:space="0" w:color="auto"/>
            <w:bottom w:val="none" w:sz="0" w:space="0" w:color="auto"/>
            <w:right w:val="none" w:sz="0" w:space="0" w:color="auto"/>
          </w:divBdr>
        </w:div>
        <w:div w:id="776289491">
          <w:marLeft w:val="480"/>
          <w:marRight w:val="0"/>
          <w:marTop w:val="0"/>
          <w:marBottom w:val="0"/>
          <w:divBdr>
            <w:top w:val="none" w:sz="0" w:space="0" w:color="auto"/>
            <w:left w:val="none" w:sz="0" w:space="0" w:color="auto"/>
            <w:bottom w:val="none" w:sz="0" w:space="0" w:color="auto"/>
            <w:right w:val="none" w:sz="0" w:space="0" w:color="auto"/>
          </w:divBdr>
        </w:div>
        <w:div w:id="379402019">
          <w:marLeft w:val="480"/>
          <w:marRight w:val="0"/>
          <w:marTop w:val="0"/>
          <w:marBottom w:val="0"/>
          <w:divBdr>
            <w:top w:val="none" w:sz="0" w:space="0" w:color="auto"/>
            <w:left w:val="none" w:sz="0" w:space="0" w:color="auto"/>
            <w:bottom w:val="none" w:sz="0" w:space="0" w:color="auto"/>
            <w:right w:val="none" w:sz="0" w:space="0" w:color="auto"/>
          </w:divBdr>
        </w:div>
        <w:div w:id="1175654155">
          <w:marLeft w:val="480"/>
          <w:marRight w:val="0"/>
          <w:marTop w:val="0"/>
          <w:marBottom w:val="0"/>
          <w:divBdr>
            <w:top w:val="none" w:sz="0" w:space="0" w:color="auto"/>
            <w:left w:val="none" w:sz="0" w:space="0" w:color="auto"/>
            <w:bottom w:val="none" w:sz="0" w:space="0" w:color="auto"/>
            <w:right w:val="none" w:sz="0" w:space="0" w:color="auto"/>
          </w:divBdr>
        </w:div>
        <w:div w:id="665744956">
          <w:marLeft w:val="480"/>
          <w:marRight w:val="0"/>
          <w:marTop w:val="0"/>
          <w:marBottom w:val="0"/>
          <w:divBdr>
            <w:top w:val="none" w:sz="0" w:space="0" w:color="auto"/>
            <w:left w:val="none" w:sz="0" w:space="0" w:color="auto"/>
            <w:bottom w:val="none" w:sz="0" w:space="0" w:color="auto"/>
            <w:right w:val="none" w:sz="0" w:space="0" w:color="auto"/>
          </w:divBdr>
        </w:div>
        <w:div w:id="2113276687">
          <w:marLeft w:val="480"/>
          <w:marRight w:val="0"/>
          <w:marTop w:val="0"/>
          <w:marBottom w:val="0"/>
          <w:divBdr>
            <w:top w:val="none" w:sz="0" w:space="0" w:color="auto"/>
            <w:left w:val="none" w:sz="0" w:space="0" w:color="auto"/>
            <w:bottom w:val="none" w:sz="0" w:space="0" w:color="auto"/>
            <w:right w:val="none" w:sz="0" w:space="0" w:color="auto"/>
          </w:divBdr>
        </w:div>
        <w:div w:id="1390567902">
          <w:marLeft w:val="480"/>
          <w:marRight w:val="0"/>
          <w:marTop w:val="0"/>
          <w:marBottom w:val="0"/>
          <w:divBdr>
            <w:top w:val="none" w:sz="0" w:space="0" w:color="auto"/>
            <w:left w:val="none" w:sz="0" w:space="0" w:color="auto"/>
            <w:bottom w:val="none" w:sz="0" w:space="0" w:color="auto"/>
            <w:right w:val="none" w:sz="0" w:space="0" w:color="auto"/>
          </w:divBdr>
        </w:div>
        <w:div w:id="846334651">
          <w:marLeft w:val="480"/>
          <w:marRight w:val="0"/>
          <w:marTop w:val="0"/>
          <w:marBottom w:val="0"/>
          <w:divBdr>
            <w:top w:val="none" w:sz="0" w:space="0" w:color="auto"/>
            <w:left w:val="none" w:sz="0" w:space="0" w:color="auto"/>
            <w:bottom w:val="none" w:sz="0" w:space="0" w:color="auto"/>
            <w:right w:val="none" w:sz="0" w:space="0" w:color="auto"/>
          </w:divBdr>
        </w:div>
        <w:div w:id="1172333116">
          <w:marLeft w:val="480"/>
          <w:marRight w:val="0"/>
          <w:marTop w:val="0"/>
          <w:marBottom w:val="0"/>
          <w:divBdr>
            <w:top w:val="none" w:sz="0" w:space="0" w:color="auto"/>
            <w:left w:val="none" w:sz="0" w:space="0" w:color="auto"/>
            <w:bottom w:val="none" w:sz="0" w:space="0" w:color="auto"/>
            <w:right w:val="none" w:sz="0" w:space="0" w:color="auto"/>
          </w:divBdr>
        </w:div>
        <w:div w:id="1316566812">
          <w:marLeft w:val="480"/>
          <w:marRight w:val="0"/>
          <w:marTop w:val="0"/>
          <w:marBottom w:val="0"/>
          <w:divBdr>
            <w:top w:val="none" w:sz="0" w:space="0" w:color="auto"/>
            <w:left w:val="none" w:sz="0" w:space="0" w:color="auto"/>
            <w:bottom w:val="none" w:sz="0" w:space="0" w:color="auto"/>
            <w:right w:val="none" w:sz="0" w:space="0" w:color="auto"/>
          </w:divBdr>
        </w:div>
        <w:div w:id="889732374">
          <w:marLeft w:val="480"/>
          <w:marRight w:val="0"/>
          <w:marTop w:val="0"/>
          <w:marBottom w:val="0"/>
          <w:divBdr>
            <w:top w:val="none" w:sz="0" w:space="0" w:color="auto"/>
            <w:left w:val="none" w:sz="0" w:space="0" w:color="auto"/>
            <w:bottom w:val="none" w:sz="0" w:space="0" w:color="auto"/>
            <w:right w:val="none" w:sz="0" w:space="0" w:color="auto"/>
          </w:divBdr>
        </w:div>
        <w:div w:id="174196745">
          <w:marLeft w:val="480"/>
          <w:marRight w:val="0"/>
          <w:marTop w:val="0"/>
          <w:marBottom w:val="0"/>
          <w:divBdr>
            <w:top w:val="none" w:sz="0" w:space="0" w:color="auto"/>
            <w:left w:val="none" w:sz="0" w:space="0" w:color="auto"/>
            <w:bottom w:val="none" w:sz="0" w:space="0" w:color="auto"/>
            <w:right w:val="none" w:sz="0" w:space="0" w:color="auto"/>
          </w:divBdr>
        </w:div>
        <w:div w:id="1290238355">
          <w:marLeft w:val="480"/>
          <w:marRight w:val="0"/>
          <w:marTop w:val="0"/>
          <w:marBottom w:val="0"/>
          <w:divBdr>
            <w:top w:val="none" w:sz="0" w:space="0" w:color="auto"/>
            <w:left w:val="none" w:sz="0" w:space="0" w:color="auto"/>
            <w:bottom w:val="none" w:sz="0" w:space="0" w:color="auto"/>
            <w:right w:val="none" w:sz="0" w:space="0" w:color="auto"/>
          </w:divBdr>
        </w:div>
        <w:div w:id="695546812">
          <w:marLeft w:val="480"/>
          <w:marRight w:val="0"/>
          <w:marTop w:val="0"/>
          <w:marBottom w:val="0"/>
          <w:divBdr>
            <w:top w:val="none" w:sz="0" w:space="0" w:color="auto"/>
            <w:left w:val="none" w:sz="0" w:space="0" w:color="auto"/>
            <w:bottom w:val="none" w:sz="0" w:space="0" w:color="auto"/>
            <w:right w:val="none" w:sz="0" w:space="0" w:color="auto"/>
          </w:divBdr>
        </w:div>
        <w:div w:id="1512644397">
          <w:marLeft w:val="480"/>
          <w:marRight w:val="0"/>
          <w:marTop w:val="0"/>
          <w:marBottom w:val="0"/>
          <w:divBdr>
            <w:top w:val="none" w:sz="0" w:space="0" w:color="auto"/>
            <w:left w:val="none" w:sz="0" w:space="0" w:color="auto"/>
            <w:bottom w:val="none" w:sz="0" w:space="0" w:color="auto"/>
            <w:right w:val="none" w:sz="0" w:space="0" w:color="auto"/>
          </w:divBdr>
        </w:div>
        <w:div w:id="504200430">
          <w:marLeft w:val="480"/>
          <w:marRight w:val="0"/>
          <w:marTop w:val="0"/>
          <w:marBottom w:val="0"/>
          <w:divBdr>
            <w:top w:val="none" w:sz="0" w:space="0" w:color="auto"/>
            <w:left w:val="none" w:sz="0" w:space="0" w:color="auto"/>
            <w:bottom w:val="none" w:sz="0" w:space="0" w:color="auto"/>
            <w:right w:val="none" w:sz="0" w:space="0" w:color="auto"/>
          </w:divBdr>
        </w:div>
        <w:div w:id="1837186427">
          <w:marLeft w:val="480"/>
          <w:marRight w:val="0"/>
          <w:marTop w:val="0"/>
          <w:marBottom w:val="0"/>
          <w:divBdr>
            <w:top w:val="none" w:sz="0" w:space="0" w:color="auto"/>
            <w:left w:val="none" w:sz="0" w:space="0" w:color="auto"/>
            <w:bottom w:val="none" w:sz="0" w:space="0" w:color="auto"/>
            <w:right w:val="none" w:sz="0" w:space="0" w:color="auto"/>
          </w:divBdr>
        </w:div>
        <w:div w:id="941497891">
          <w:marLeft w:val="480"/>
          <w:marRight w:val="0"/>
          <w:marTop w:val="0"/>
          <w:marBottom w:val="0"/>
          <w:divBdr>
            <w:top w:val="none" w:sz="0" w:space="0" w:color="auto"/>
            <w:left w:val="none" w:sz="0" w:space="0" w:color="auto"/>
            <w:bottom w:val="none" w:sz="0" w:space="0" w:color="auto"/>
            <w:right w:val="none" w:sz="0" w:space="0" w:color="auto"/>
          </w:divBdr>
        </w:div>
        <w:div w:id="1200556745">
          <w:marLeft w:val="480"/>
          <w:marRight w:val="0"/>
          <w:marTop w:val="0"/>
          <w:marBottom w:val="0"/>
          <w:divBdr>
            <w:top w:val="none" w:sz="0" w:space="0" w:color="auto"/>
            <w:left w:val="none" w:sz="0" w:space="0" w:color="auto"/>
            <w:bottom w:val="none" w:sz="0" w:space="0" w:color="auto"/>
            <w:right w:val="none" w:sz="0" w:space="0" w:color="auto"/>
          </w:divBdr>
        </w:div>
        <w:div w:id="1246955554">
          <w:marLeft w:val="480"/>
          <w:marRight w:val="0"/>
          <w:marTop w:val="0"/>
          <w:marBottom w:val="0"/>
          <w:divBdr>
            <w:top w:val="none" w:sz="0" w:space="0" w:color="auto"/>
            <w:left w:val="none" w:sz="0" w:space="0" w:color="auto"/>
            <w:bottom w:val="none" w:sz="0" w:space="0" w:color="auto"/>
            <w:right w:val="none" w:sz="0" w:space="0" w:color="auto"/>
          </w:divBdr>
        </w:div>
        <w:div w:id="2026708156">
          <w:marLeft w:val="480"/>
          <w:marRight w:val="0"/>
          <w:marTop w:val="0"/>
          <w:marBottom w:val="0"/>
          <w:divBdr>
            <w:top w:val="none" w:sz="0" w:space="0" w:color="auto"/>
            <w:left w:val="none" w:sz="0" w:space="0" w:color="auto"/>
            <w:bottom w:val="none" w:sz="0" w:space="0" w:color="auto"/>
            <w:right w:val="none" w:sz="0" w:space="0" w:color="auto"/>
          </w:divBdr>
        </w:div>
        <w:div w:id="1623266958">
          <w:marLeft w:val="480"/>
          <w:marRight w:val="0"/>
          <w:marTop w:val="0"/>
          <w:marBottom w:val="0"/>
          <w:divBdr>
            <w:top w:val="none" w:sz="0" w:space="0" w:color="auto"/>
            <w:left w:val="none" w:sz="0" w:space="0" w:color="auto"/>
            <w:bottom w:val="none" w:sz="0" w:space="0" w:color="auto"/>
            <w:right w:val="none" w:sz="0" w:space="0" w:color="auto"/>
          </w:divBdr>
        </w:div>
        <w:div w:id="1118331190">
          <w:marLeft w:val="480"/>
          <w:marRight w:val="0"/>
          <w:marTop w:val="0"/>
          <w:marBottom w:val="0"/>
          <w:divBdr>
            <w:top w:val="none" w:sz="0" w:space="0" w:color="auto"/>
            <w:left w:val="none" w:sz="0" w:space="0" w:color="auto"/>
            <w:bottom w:val="none" w:sz="0" w:space="0" w:color="auto"/>
            <w:right w:val="none" w:sz="0" w:space="0" w:color="auto"/>
          </w:divBdr>
        </w:div>
        <w:div w:id="1858232276">
          <w:marLeft w:val="480"/>
          <w:marRight w:val="0"/>
          <w:marTop w:val="0"/>
          <w:marBottom w:val="0"/>
          <w:divBdr>
            <w:top w:val="none" w:sz="0" w:space="0" w:color="auto"/>
            <w:left w:val="none" w:sz="0" w:space="0" w:color="auto"/>
            <w:bottom w:val="none" w:sz="0" w:space="0" w:color="auto"/>
            <w:right w:val="none" w:sz="0" w:space="0" w:color="auto"/>
          </w:divBdr>
        </w:div>
        <w:div w:id="2020309206">
          <w:marLeft w:val="480"/>
          <w:marRight w:val="0"/>
          <w:marTop w:val="0"/>
          <w:marBottom w:val="0"/>
          <w:divBdr>
            <w:top w:val="none" w:sz="0" w:space="0" w:color="auto"/>
            <w:left w:val="none" w:sz="0" w:space="0" w:color="auto"/>
            <w:bottom w:val="none" w:sz="0" w:space="0" w:color="auto"/>
            <w:right w:val="none" w:sz="0" w:space="0" w:color="auto"/>
          </w:divBdr>
        </w:div>
        <w:div w:id="1528562948">
          <w:marLeft w:val="480"/>
          <w:marRight w:val="0"/>
          <w:marTop w:val="0"/>
          <w:marBottom w:val="0"/>
          <w:divBdr>
            <w:top w:val="none" w:sz="0" w:space="0" w:color="auto"/>
            <w:left w:val="none" w:sz="0" w:space="0" w:color="auto"/>
            <w:bottom w:val="none" w:sz="0" w:space="0" w:color="auto"/>
            <w:right w:val="none" w:sz="0" w:space="0" w:color="auto"/>
          </w:divBdr>
        </w:div>
        <w:div w:id="2025207624">
          <w:marLeft w:val="480"/>
          <w:marRight w:val="0"/>
          <w:marTop w:val="0"/>
          <w:marBottom w:val="0"/>
          <w:divBdr>
            <w:top w:val="none" w:sz="0" w:space="0" w:color="auto"/>
            <w:left w:val="none" w:sz="0" w:space="0" w:color="auto"/>
            <w:bottom w:val="none" w:sz="0" w:space="0" w:color="auto"/>
            <w:right w:val="none" w:sz="0" w:space="0" w:color="auto"/>
          </w:divBdr>
        </w:div>
        <w:div w:id="1664236894">
          <w:marLeft w:val="480"/>
          <w:marRight w:val="0"/>
          <w:marTop w:val="0"/>
          <w:marBottom w:val="0"/>
          <w:divBdr>
            <w:top w:val="none" w:sz="0" w:space="0" w:color="auto"/>
            <w:left w:val="none" w:sz="0" w:space="0" w:color="auto"/>
            <w:bottom w:val="none" w:sz="0" w:space="0" w:color="auto"/>
            <w:right w:val="none" w:sz="0" w:space="0" w:color="auto"/>
          </w:divBdr>
        </w:div>
        <w:div w:id="1799638737">
          <w:marLeft w:val="480"/>
          <w:marRight w:val="0"/>
          <w:marTop w:val="0"/>
          <w:marBottom w:val="0"/>
          <w:divBdr>
            <w:top w:val="none" w:sz="0" w:space="0" w:color="auto"/>
            <w:left w:val="none" w:sz="0" w:space="0" w:color="auto"/>
            <w:bottom w:val="none" w:sz="0" w:space="0" w:color="auto"/>
            <w:right w:val="none" w:sz="0" w:space="0" w:color="auto"/>
          </w:divBdr>
        </w:div>
        <w:div w:id="1198851947">
          <w:marLeft w:val="480"/>
          <w:marRight w:val="0"/>
          <w:marTop w:val="0"/>
          <w:marBottom w:val="0"/>
          <w:divBdr>
            <w:top w:val="none" w:sz="0" w:space="0" w:color="auto"/>
            <w:left w:val="none" w:sz="0" w:space="0" w:color="auto"/>
            <w:bottom w:val="none" w:sz="0" w:space="0" w:color="auto"/>
            <w:right w:val="none" w:sz="0" w:space="0" w:color="auto"/>
          </w:divBdr>
        </w:div>
        <w:div w:id="322322678">
          <w:marLeft w:val="480"/>
          <w:marRight w:val="0"/>
          <w:marTop w:val="0"/>
          <w:marBottom w:val="0"/>
          <w:divBdr>
            <w:top w:val="none" w:sz="0" w:space="0" w:color="auto"/>
            <w:left w:val="none" w:sz="0" w:space="0" w:color="auto"/>
            <w:bottom w:val="none" w:sz="0" w:space="0" w:color="auto"/>
            <w:right w:val="none" w:sz="0" w:space="0" w:color="auto"/>
          </w:divBdr>
        </w:div>
        <w:div w:id="1143277441">
          <w:marLeft w:val="480"/>
          <w:marRight w:val="0"/>
          <w:marTop w:val="0"/>
          <w:marBottom w:val="0"/>
          <w:divBdr>
            <w:top w:val="none" w:sz="0" w:space="0" w:color="auto"/>
            <w:left w:val="none" w:sz="0" w:space="0" w:color="auto"/>
            <w:bottom w:val="none" w:sz="0" w:space="0" w:color="auto"/>
            <w:right w:val="none" w:sz="0" w:space="0" w:color="auto"/>
          </w:divBdr>
        </w:div>
        <w:div w:id="1515028409">
          <w:marLeft w:val="480"/>
          <w:marRight w:val="0"/>
          <w:marTop w:val="0"/>
          <w:marBottom w:val="0"/>
          <w:divBdr>
            <w:top w:val="none" w:sz="0" w:space="0" w:color="auto"/>
            <w:left w:val="none" w:sz="0" w:space="0" w:color="auto"/>
            <w:bottom w:val="none" w:sz="0" w:space="0" w:color="auto"/>
            <w:right w:val="none" w:sz="0" w:space="0" w:color="auto"/>
          </w:divBdr>
        </w:div>
        <w:div w:id="411045598">
          <w:marLeft w:val="480"/>
          <w:marRight w:val="0"/>
          <w:marTop w:val="0"/>
          <w:marBottom w:val="0"/>
          <w:divBdr>
            <w:top w:val="none" w:sz="0" w:space="0" w:color="auto"/>
            <w:left w:val="none" w:sz="0" w:space="0" w:color="auto"/>
            <w:bottom w:val="none" w:sz="0" w:space="0" w:color="auto"/>
            <w:right w:val="none" w:sz="0" w:space="0" w:color="auto"/>
          </w:divBdr>
        </w:div>
        <w:div w:id="1520269087">
          <w:marLeft w:val="480"/>
          <w:marRight w:val="0"/>
          <w:marTop w:val="0"/>
          <w:marBottom w:val="0"/>
          <w:divBdr>
            <w:top w:val="none" w:sz="0" w:space="0" w:color="auto"/>
            <w:left w:val="none" w:sz="0" w:space="0" w:color="auto"/>
            <w:bottom w:val="none" w:sz="0" w:space="0" w:color="auto"/>
            <w:right w:val="none" w:sz="0" w:space="0" w:color="auto"/>
          </w:divBdr>
        </w:div>
        <w:div w:id="380251368">
          <w:marLeft w:val="480"/>
          <w:marRight w:val="0"/>
          <w:marTop w:val="0"/>
          <w:marBottom w:val="0"/>
          <w:divBdr>
            <w:top w:val="none" w:sz="0" w:space="0" w:color="auto"/>
            <w:left w:val="none" w:sz="0" w:space="0" w:color="auto"/>
            <w:bottom w:val="none" w:sz="0" w:space="0" w:color="auto"/>
            <w:right w:val="none" w:sz="0" w:space="0" w:color="auto"/>
          </w:divBdr>
        </w:div>
        <w:div w:id="1142651110">
          <w:marLeft w:val="480"/>
          <w:marRight w:val="0"/>
          <w:marTop w:val="0"/>
          <w:marBottom w:val="0"/>
          <w:divBdr>
            <w:top w:val="none" w:sz="0" w:space="0" w:color="auto"/>
            <w:left w:val="none" w:sz="0" w:space="0" w:color="auto"/>
            <w:bottom w:val="none" w:sz="0" w:space="0" w:color="auto"/>
            <w:right w:val="none" w:sz="0" w:space="0" w:color="auto"/>
          </w:divBdr>
        </w:div>
        <w:div w:id="814221059">
          <w:marLeft w:val="480"/>
          <w:marRight w:val="0"/>
          <w:marTop w:val="0"/>
          <w:marBottom w:val="0"/>
          <w:divBdr>
            <w:top w:val="none" w:sz="0" w:space="0" w:color="auto"/>
            <w:left w:val="none" w:sz="0" w:space="0" w:color="auto"/>
            <w:bottom w:val="none" w:sz="0" w:space="0" w:color="auto"/>
            <w:right w:val="none" w:sz="0" w:space="0" w:color="auto"/>
          </w:divBdr>
        </w:div>
        <w:div w:id="394932820">
          <w:marLeft w:val="480"/>
          <w:marRight w:val="0"/>
          <w:marTop w:val="0"/>
          <w:marBottom w:val="0"/>
          <w:divBdr>
            <w:top w:val="none" w:sz="0" w:space="0" w:color="auto"/>
            <w:left w:val="none" w:sz="0" w:space="0" w:color="auto"/>
            <w:bottom w:val="none" w:sz="0" w:space="0" w:color="auto"/>
            <w:right w:val="none" w:sz="0" w:space="0" w:color="auto"/>
          </w:divBdr>
        </w:div>
        <w:div w:id="1703240710">
          <w:marLeft w:val="480"/>
          <w:marRight w:val="0"/>
          <w:marTop w:val="0"/>
          <w:marBottom w:val="0"/>
          <w:divBdr>
            <w:top w:val="none" w:sz="0" w:space="0" w:color="auto"/>
            <w:left w:val="none" w:sz="0" w:space="0" w:color="auto"/>
            <w:bottom w:val="none" w:sz="0" w:space="0" w:color="auto"/>
            <w:right w:val="none" w:sz="0" w:space="0" w:color="auto"/>
          </w:divBdr>
        </w:div>
        <w:div w:id="1608543631">
          <w:marLeft w:val="480"/>
          <w:marRight w:val="0"/>
          <w:marTop w:val="0"/>
          <w:marBottom w:val="0"/>
          <w:divBdr>
            <w:top w:val="none" w:sz="0" w:space="0" w:color="auto"/>
            <w:left w:val="none" w:sz="0" w:space="0" w:color="auto"/>
            <w:bottom w:val="none" w:sz="0" w:space="0" w:color="auto"/>
            <w:right w:val="none" w:sz="0" w:space="0" w:color="auto"/>
          </w:divBdr>
        </w:div>
        <w:div w:id="959845193">
          <w:marLeft w:val="480"/>
          <w:marRight w:val="0"/>
          <w:marTop w:val="0"/>
          <w:marBottom w:val="0"/>
          <w:divBdr>
            <w:top w:val="none" w:sz="0" w:space="0" w:color="auto"/>
            <w:left w:val="none" w:sz="0" w:space="0" w:color="auto"/>
            <w:bottom w:val="none" w:sz="0" w:space="0" w:color="auto"/>
            <w:right w:val="none" w:sz="0" w:space="0" w:color="auto"/>
          </w:divBdr>
        </w:div>
        <w:div w:id="1704138230">
          <w:marLeft w:val="480"/>
          <w:marRight w:val="0"/>
          <w:marTop w:val="0"/>
          <w:marBottom w:val="0"/>
          <w:divBdr>
            <w:top w:val="none" w:sz="0" w:space="0" w:color="auto"/>
            <w:left w:val="none" w:sz="0" w:space="0" w:color="auto"/>
            <w:bottom w:val="none" w:sz="0" w:space="0" w:color="auto"/>
            <w:right w:val="none" w:sz="0" w:space="0" w:color="auto"/>
          </w:divBdr>
        </w:div>
        <w:div w:id="189682207">
          <w:marLeft w:val="480"/>
          <w:marRight w:val="0"/>
          <w:marTop w:val="0"/>
          <w:marBottom w:val="0"/>
          <w:divBdr>
            <w:top w:val="none" w:sz="0" w:space="0" w:color="auto"/>
            <w:left w:val="none" w:sz="0" w:space="0" w:color="auto"/>
            <w:bottom w:val="none" w:sz="0" w:space="0" w:color="auto"/>
            <w:right w:val="none" w:sz="0" w:space="0" w:color="auto"/>
          </w:divBdr>
        </w:div>
        <w:div w:id="2102289271">
          <w:marLeft w:val="480"/>
          <w:marRight w:val="0"/>
          <w:marTop w:val="0"/>
          <w:marBottom w:val="0"/>
          <w:divBdr>
            <w:top w:val="none" w:sz="0" w:space="0" w:color="auto"/>
            <w:left w:val="none" w:sz="0" w:space="0" w:color="auto"/>
            <w:bottom w:val="none" w:sz="0" w:space="0" w:color="auto"/>
            <w:right w:val="none" w:sz="0" w:space="0" w:color="auto"/>
          </w:divBdr>
        </w:div>
        <w:div w:id="1851220382">
          <w:marLeft w:val="480"/>
          <w:marRight w:val="0"/>
          <w:marTop w:val="0"/>
          <w:marBottom w:val="0"/>
          <w:divBdr>
            <w:top w:val="none" w:sz="0" w:space="0" w:color="auto"/>
            <w:left w:val="none" w:sz="0" w:space="0" w:color="auto"/>
            <w:bottom w:val="none" w:sz="0" w:space="0" w:color="auto"/>
            <w:right w:val="none" w:sz="0" w:space="0" w:color="auto"/>
          </w:divBdr>
        </w:div>
        <w:div w:id="282351654">
          <w:marLeft w:val="480"/>
          <w:marRight w:val="0"/>
          <w:marTop w:val="0"/>
          <w:marBottom w:val="0"/>
          <w:divBdr>
            <w:top w:val="none" w:sz="0" w:space="0" w:color="auto"/>
            <w:left w:val="none" w:sz="0" w:space="0" w:color="auto"/>
            <w:bottom w:val="none" w:sz="0" w:space="0" w:color="auto"/>
            <w:right w:val="none" w:sz="0" w:space="0" w:color="auto"/>
          </w:divBdr>
        </w:div>
        <w:div w:id="1467358472">
          <w:marLeft w:val="480"/>
          <w:marRight w:val="0"/>
          <w:marTop w:val="0"/>
          <w:marBottom w:val="0"/>
          <w:divBdr>
            <w:top w:val="none" w:sz="0" w:space="0" w:color="auto"/>
            <w:left w:val="none" w:sz="0" w:space="0" w:color="auto"/>
            <w:bottom w:val="none" w:sz="0" w:space="0" w:color="auto"/>
            <w:right w:val="none" w:sz="0" w:space="0" w:color="auto"/>
          </w:divBdr>
        </w:div>
        <w:div w:id="1087337931">
          <w:marLeft w:val="480"/>
          <w:marRight w:val="0"/>
          <w:marTop w:val="0"/>
          <w:marBottom w:val="0"/>
          <w:divBdr>
            <w:top w:val="none" w:sz="0" w:space="0" w:color="auto"/>
            <w:left w:val="none" w:sz="0" w:space="0" w:color="auto"/>
            <w:bottom w:val="none" w:sz="0" w:space="0" w:color="auto"/>
            <w:right w:val="none" w:sz="0" w:space="0" w:color="auto"/>
          </w:divBdr>
        </w:div>
        <w:div w:id="154685510">
          <w:marLeft w:val="480"/>
          <w:marRight w:val="0"/>
          <w:marTop w:val="0"/>
          <w:marBottom w:val="0"/>
          <w:divBdr>
            <w:top w:val="none" w:sz="0" w:space="0" w:color="auto"/>
            <w:left w:val="none" w:sz="0" w:space="0" w:color="auto"/>
            <w:bottom w:val="none" w:sz="0" w:space="0" w:color="auto"/>
            <w:right w:val="none" w:sz="0" w:space="0" w:color="auto"/>
          </w:divBdr>
        </w:div>
        <w:div w:id="1043601263">
          <w:marLeft w:val="480"/>
          <w:marRight w:val="0"/>
          <w:marTop w:val="0"/>
          <w:marBottom w:val="0"/>
          <w:divBdr>
            <w:top w:val="none" w:sz="0" w:space="0" w:color="auto"/>
            <w:left w:val="none" w:sz="0" w:space="0" w:color="auto"/>
            <w:bottom w:val="none" w:sz="0" w:space="0" w:color="auto"/>
            <w:right w:val="none" w:sz="0" w:space="0" w:color="auto"/>
          </w:divBdr>
        </w:div>
        <w:div w:id="2087340141">
          <w:marLeft w:val="480"/>
          <w:marRight w:val="0"/>
          <w:marTop w:val="0"/>
          <w:marBottom w:val="0"/>
          <w:divBdr>
            <w:top w:val="none" w:sz="0" w:space="0" w:color="auto"/>
            <w:left w:val="none" w:sz="0" w:space="0" w:color="auto"/>
            <w:bottom w:val="none" w:sz="0" w:space="0" w:color="auto"/>
            <w:right w:val="none" w:sz="0" w:space="0" w:color="auto"/>
          </w:divBdr>
        </w:div>
        <w:div w:id="467480732">
          <w:marLeft w:val="480"/>
          <w:marRight w:val="0"/>
          <w:marTop w:val="0"/>
          <w:marBottom w:val="0"/>
          <w:divBdr>
            <w:top w:val="none" w:sz="0" w:space="0" w:color="auto"/>
            <w:left w:val="none" w:sz="0" w:space="0" w:color="auto"/>
            <w:bottom w:val="none" w:sz="0" w:space="0" w:color="auto"/>
            <w:right w:val="none" w:sz="0" w:space="0" w:color="auto"/>
          </w:divBdr>
        </w:div>
        <w:div w:id="1522012033">
          <w:marLeft w:val="480"/>
          <w:marRight w:val="0"/>
          <w:marTop w:val="0"/>
          <w:marBottom w:val="0"/>
          <w:divBdr>
            <w:top w:val="none" w:sz="0" w:space="0" w:color="auto"/>
            <w:left w:val="none" w:sz="0" w:space="0" w:color="auto"/>
            <w:bottom w:val="none" w:sz="0" w:space="0" w:color="auto"/>
            <w:right w:val="none" w:sz="0" w:space="0" w:color="auto"/>
          </w:divBdr>
        </w:div>
        <w:div w:id="1484737566">
          <w:marLeft w:val="480"/>
          <w:marRight w:val="0"/>
          <w:marTop w:val="0"/>
          <w:marBottom w:val="0"/>
          <w:divBdr>
            <w:top w:val="none" w:sz="0" w:space="0" w:color="auto"/>
            <w:left w:val="none" w:sz="0" w:space="0" w:color="auto"/>
            <w:bottom w:val="none" w:sz="0" w:space="0" w:color="auto"/>
            <w:right w:val="none" w:sz="0" w:space="0" w:color="auto"/>
          </w:divBdr>
        </w:div>
        <w:div w:id="1156654588">
          <w:marLeft w:val="480"/>
          <w:marRight w:val="0"/>
          <w:marTop w:val="0"/>
          <w:marBottom w:val="0"/>
          <w:divBdr>
            <w:top w:val="none" w:sz="0" w:space="0" w:color="auto"/>
            <w:left w:val="none" w:sz="0" w:space="0" w:color="auto"/>
            <w:bottom w:val="none" w:sz="0" w:space="0" w:color="auto"/>
            <w:right w:val="none" w:sz="0" w:space="0" w:color="auto"/>
          </w:divBdr>
        </w:div>
        <w:div w:id="1439065324">
          <w:marLeft w:val="480"/>
          <w:marRight w:val="0"/>
          <w:marTop w:val="0"/>
          <w:marBottom w:val="0"/>
          <w:divBdr>
            <w:top w:val="none" w:sz="0" w:space="0" w:color="auto"/>
            <w:left w:val="none" w:sz="0" w:space="0" w:color="auto"/>
            <w:bottom w:val="none" w:sz="0" w:space="0" w:color="auto"/>
            <w:right w:val="none" w:sz="0" w:space="0" w:color="auto"/>
          </w:divBdr>
        </w:div>
        <w:div w:id="1495687743">
          <w:marLeft w:val="480"/>
          <w:marRight w:val="0"/>
          <w:marTop w:val="0"/>
          <w:marBottom w:val="0"/>
          <w:divBdr>
            <w:top w:val="none" w:sz="0" w:space="0" w:color="auto"/>
            <w:left w:val="none" w:sz="0" w:space="0" w:color="auto"/>
            <w:bottom w:val="none" w:sz="0" w:space="0" w:color="auto"/>
            <w:right w:val="none" w:sz="0" w:space="0" w:color="auto"/>
          </w:divBdr>
        </w:div>
        <w:div w:id="598297879">
          <w:marLeft w:val="480"/>
          <w:marRight w:val="0"/>
          <w:marTop w:val="0"/>
          <w:marBottom w:val="0"/>
          <w:divBdr>
            <w:top w:val="none" w:sz="0" w:space="0" w:color="auto"/>
            <w:left w:val="none" w:sz="0" w:space="0" w:color="auto"/>
            <w:bottom w:val="none" w:sz="0" w:space="0" w:color="auto"/>
            <w:right w:val="none" w:sz="0" w:space="0" w:color="auto"/>
          </w:divBdr>
        </w:div>
        <w:div w:id="1007651">
          <w:marLeft w:val="480"/>
          <w:marRight w:val="0"/>
          <w:marTop w:val="0"/>
          <w:marBottom w:val="0"/>
          <w:divBdr>
            <w:top w:val="none" w:sz="0" w:space="0" w:color="auto"/>
            <w:left w:val="none" w:sz="0" w:space="0" w:color="auto"/>
            <w:bottom w:val="none" w:sz="0" w:space="0" w:color="auto"/>
            <w:right w:val="none" w:sz="0" w:space="0" w:color="auto"/>
          </w:divBdr>
        </w:div>
        <w:div w:id="1356270825">
          <w:marLeft w:val="480"/>
          <w:marRight w:val="0"/>
          <w:marTop w:val="0"/>
          <w:marBottom w:val="0"/>
          <w:divBdr>
            <w:top w:val="none" w:sz="0" w:space="0" w:color="auto"/>
            <w:left w:val="none" w:sz="0" w:space="0" w:color="auto"/>
            <w:bottom w:val="none" w:sz="0" w:space="0" w:color="auto"/>
            <w:right w:val="none" w:sz="0" w:space="0" w:color="auto"/>
          </w:divBdr>
        </w:div>
        <w:div w:id="1370839401">
          <w:marLeft w:val="480"/>
          <w:marRight w:val="0"/>
          <w:marTop w:val="0"/>
          <w:marBottom w:val="0"/>
          <w:divBdr>
            <w:top w:val="none" w:sz="0" w:space="0" w:color="auto"/>
            <w:left w:val="none" w:sz="0" w:space="0" w:color="auto"/>
            <w:bottom w:val="none" w:sz="0" w:space="0" w:color="auto"/>
            <w:right w:val="none" w:sz="0" w:space="0" w:color="auto"/>
          </w:divBdr>
        </w:div>
        <w:div w:id="825050873">
          <w:marLeft w:val="480"/>
          <w:marRight w:val="0"/>
          <w:marTop w:val="0"/>
          <w:marBottom w:val="0"/>
          <w:divBdr>
            <w:top w:val="none" w:sz="0" w:space="0" w:color="auto"/>
            <w:left w:val="none" w:sz="0" w:space="0" w:color="auto"/>
            <w:bottom w:val="none" w:sz="0" w:space="0" w:color="auto"/>
            <w:right w:val="none" w:sz="0" w:space="0" w:color="auto"/>
          </w:divBdr>
        </w:div>
        <w:div w:id="1825508840">
          <w:marLeft w:val="480"/>
          <w:marRight w:val="0"/>
          <w:marTop w:val="0"/>
          <w:marBottom w:val="0"/>
          <w:divBdr>
            <w:top w:val="none" w:sz="0" w:space="0" w:color="auto"/>
            <w:left w:val="none" w:sz="0" w:space="0" w:color="auto"/>
            <w:bottom w:val="none" w:sz="0" w:space="0" w:color="auto"/>
            <w:right w:val="none" w:sz="0" w:space="0" w:color="auto"/>
          </w:divBdr>
        </w:div>
        <w:div w:id="399140844">
          <w:marLeft w:val="480"/>
          <w:marRight w:val="0"/>
          <w:marTop w:val="0"/>
          <w:marBottom w:val="0"/>
          <w:divBdr>
            <w:top w:val="none" w:sz="0" w:space="0" w:color="auto"/>
            <w:left w:val="none" w:sz="0" w:space="0" w:color="auto"/>
            <w:bottom w:val="none" w:sz="0" w:space="0" w:color="auto"/>
            <w:right w:val="none" w:sz="0" w:space="0" w:color="auto"/>
          </w:divBdr>
        </w:div>
        <w:div w:id="1689911763">
          <w:marLeft w:val="480"/>
          <w:marRight w:val="0"/>
          <w:marTop w:val="0"/>
          <w:marBottom w:val="0"/>
          <w:divBdr>
            <w:top w:val="none" w:sz="0" w:space="0" w:color="auto"/>
            <w:left w:val="none" w:sz="0" w:space="0" w:color="auto"/>
            <w:bottom w:val="none" w:sz="0" w:space="0" w:color="auto"/>
            <w:right w:val="none" w:sz="0" w:space="0" w:color="auto"/>
          </w:divBdr>
        </w:div>
        <w:div w:id="119810920">
          <w:marLeft w:val="480"/>
          <w:marRight w:val="0"/>
          <w:marTop w:val="0"/>
          <w:marBottom w:val="0"/>
          <w:divBdr>
            <w:top w:val="none" w:sz="0" w:space="0" w:color="auto"/>
            <w:left w:val="none" w:sz="0" w:space="0" w:color="auto"/>
            <w:bottom w:val="none" w:sz="0" w:space="0" w:color="auto"/>
            <w:right w:val="none" w:sz="0" w:space="0" w:color="auto"/>
          </w:divBdr>
        </w:div>
        <w:div w:id="1034310699">
          <w:marLeft w:val="480"/>
          <w:marRight w:val="0"/>
          <w:marTop w:val="0"/>
          <w:marBottom w:val="0"/>
          <w:divBdr>
            <w:top w:val="none" w:sz="0" w:space="0" w:color="auto"/>
            <w:left w:val="none" w:sz="0" w:space="0" w:color="auto"/>
            <w:bottom w:val="none" w:sz="0" w:space="0" w:color="auto"/>
            <w:right w:val="none" w:sz="0" w:space="0" w:color="auto"/>
          </w:divBdr>
        </w:div>
        <w:div w:id="270404655">
          <w:marLeft w:val="480"/>
          <w:marRight w:val="0"/>
          <w:marTop w:val="0"/>
          <w:marBottom w:val="0"/>
          <w:divBdr>
            <w:top w:val="none" w:sz="0" w:space="0" w:color="auto"/>
            <w:left w:val="none" w:sz="0" w:space="0" w:color="auto"/>
            <w:bottom w:val="none" w:sz="0" w:space="0" w:color="auto"/>
            <w:right w:val="none" w:sz="0" w:space="0" w:color="auto"/>
          </w:divBdr>
        </w:div>
        <w:div w:id="60687065">
          <w:marLeft w:val="480"/>
          <w:marRight w:val="0"/>
          <w:marTop w:val="0"/>
          <w:marBottom w:val="0"/>
          <w:divBdr>
            <w:top w:val="none" w:sz="0" w:space="0" w:color="auto"/>
            <w:left w:val="none" w:sz="0" w:space="0" w:color="auto"/>
            <w:bottom w:val="none" w:sz="0" w:space="0" w:color="auto"/>
            <w:right w:val="none" w:sz="0" w:space="0" w:color="auto"/>
          </w:divBdr>
        </w:div>
        <w:div w:id="1067218123">
          <w:marLeft w:val="480"/>
          <w:marRight w:val="0"/>
          <w:marTop w:val="0"/>
          <w:marBottom w:val="0"/>
          <w:divBdr>
            <w:top w:val="none" w:sz="0" w:space="0" w:color="auto"/>
            <w:left w:val="none" w:sz="0" w:space="0" w:color="auto"/>
            <w:bottom w:val="none" w:sz="0" w:space="0" w:color="auto"/>
            <w:right w:val="none" w:sz="0" w:space="0" w:color="auto"/>
          </w:divBdr>
        </w:div>
        <w:div w:id="743339973">
          <w:marLeft w:val="480"/>
          <w:marRight w:val="0"/>
          <w:marTop w:val="0"/>
          <w:marBottom w:val="0"/>
          <w:divBdr>
            <w:top w:val="none" w:sz="0" w:space="0" w:color="auto"/>
            <w:left w:val="none" w:sz="0" w:space="0" w:color="auto"/>
            <w:bottom w:val="none" w:sz="0" w:space="0" w:color="auto"/>
            <w:right w:val="none" w:sz="0" w:space="0" w:color="auto"/>
          </w:divBdr>
        </w:div>
        <w:div w:id="1506280998">
          <w:marLeft w:val="480"/>
          <w:marRight w:val="0"/>
          <w:marTop w:val="0"/>
          <w:marBottom w:val="0"/>
          <w:divBdr>
            <w:top w:val="none" w:sz="0" w:space="0" w:color="auto"/>
            <w:left w:val="none" w:sz="0" w:space="0" w:color="auto"/>
            <w:bottom w:val="none" w:sz="0" w:space="0" w:color="auto"/>
            <w:right w:val="none" w:sz="0" w:space="0" w:color="auto"/>
          </w:divBdr>
        </w:div>
        <w:div w:id="1662847836">
          <w:marLeft w:val="480"/>
          <w:marRight w:val="0"/>
          <w:marTop w:val="0"/>
          <w:marBottom w:val="0"/>
          <w:divBdr>
            <w:top w:val="none" w:sz="0" w:space="0" w:color="auto"/>
            <w:left w:val="none" w:sz="0" w:space="0" w:color="auto"/>
            <w:bottom w:val="none" w:sz="0" w:space="0" w:color="auto"/>
            <w:right w:val="none" w:sz="0" w:space="0" w:color="auto"/>
          </w:divBdr>
        </w:div>
        <w:div w:id="1258832177">
          <w:marLeft w:val="480"/>
          <w:marRight w:val="0"/>
          <w:marTop w:val="0"/>
          <w:marBottom w:val="0"/>
          <w:divBdr>
            <w:top w:val="none" w:sz="0" w:space="0" w:color="auto"/>
            <w:left w:val="none" w:sz="0" w:space="0" w:color="auto"/>
            <w:bottom w:val="none" w:sz="0" w:space="0" w:color="auto"/>
            <w:right w:val="none" w:sz="0" w:space="0" w:color="auto"/>
          </w:divBdr>
        </w:div>
        <w:div w:id="388502094">
          <w:marLeft w:val="480"/>
          <w:marRight w:val="0"/>
          <w:marTop w:val="0"/>
          <w:marBottom w:val="0"/>
          <w:divBdr>
            <w:top w:val="none" w:sz="0" w:space="0" w:color="auto"/>
            <w:left w:val="none" w:sz="0" w:space="0" w:color="auto"/>
            <w:bottom w:val="none" w:sz="0" w:space="0" w:color="auto"/>
            <w:right w:val="none" w:sz="0" w:space="0" w:color="auto"/>
          </w:divBdr>
        </w:div>
        <w:div w:id="1296986024">
          <w:marLeft w:val="480"/>
          <w:marRight w:val="0"/>
          <w:marTop w:val="0"/>
          <w:marBottom w:val="0"/>
          <w:divBdr>
            <w:top w:val="none" w:sz="0" w:space="0" w:color="auto"/>
            <w:left w:val="none" w:sz="0" w:space="0" w:color="auto"/>
            <w:bottom w:val="none" w:sz="0" w:space="0" w:color="auto"/>
            <w:right w:val="none" w:sz="0" w:space="0" w:color="auto"/>
          </w:divBdr>
        </w:div>
        <w:div w:id="856846030">
          <w:marLeft w:val="480"/>
          <w:marRight w:val="0"/>
          <w:marTop w:val="0"/>
          <w:marBottom w:val="0"/>
          <w:divBdr>
            <w:top w:val="none" w:sz="0" w:space="0" w:color="auto"/>
            <w:left w:val="none" w:sz="0" w:space="0" w:color="auto"/>
            <w:bottom w:val="none" w:sz="0" w:space="0" w:color="auto"/>
            <w:right w:val="none" w:sz="0" w:space="0" w:color="auto"/>
          </w:divBdr>
        </w:div>
        <w:div w:id="194123375">
          <w:marLeft w:val="480"/>
          <w:marRight w:val="0"/>
          <w:marTop w:val="0"/>
          <w:marBottom w:val="0"/>
          <w:divBdr>
            <w:top w:val="none" w:sz="0" w:space="0" w:color="auto"/>
            <w:left w:val="none" w:sz="0" w:space="0" w:color="auto"/>
            <w:bottom w:val="none" w:sz="0" w:space="0" w:color="auto"/>
            <w:right w:val="none" w:sz="0" w:space="0" w:color="auto"/>
          </w:divBdr>
        </w:div>
        <w:div w:id="596790932">
          <w:marLeft w:val="480"/>
          <w:marRight w:val="0"/>
          <w:marTop w:val="0"/>
          <w:marBottom w:val="0"/>
          <w:divBdr>
            <w:top w:val="none" w:sz="0" w:space="0" w:color="auto"/>
            <w:left w:val="none" w:sz="0" w:space="0" w:color="auto"/>
            <w:bottom w:val="none" w:sz="0" w:space="0" w:color="auto"/>
            <w:right w:val="none" w:sz="0" w:space="0" w:color="auto"/>
          </w:divBdr>
        </w:div>
        <w:div w:id="656349137">
          <w:marLeft w:val="480"/>
          <w:marRight w:val="0"/>
          <w:marTop w:val="0"/>
          <w:marBottom w:val="0"/>
          <w:divBdr>
            <w:top w:val="none" w:sz="0" w:space="0" w:color="auto"/>
            <w:left w:val="none" w:sz="0" w:space="0" w:color="auto"/>
            <w:bottom w:val="none" w:sz="0" w:space="0" w:color="auto"/>
            <w:right w:val="none" w:sz="0" w:space="0" w:color="auto"/>
          </w:divBdr>
        </w:div>
        <w:div w:id="898396388">
          <w:marLeft w:val="480"/>
          <w:marRight w:val="0"/>
          <w:marTop w:val="0"/>
          <w:marBottom w:val="0"/>
          <w:divBdr>
            <w:top w:val="none" w:sz="0" w:space="0" w:color="auto"/>
            <w:left w:val="none" w:sz="0" w:space="0" w:color="auto"/>
            <w:bottom w:val="none" w:sz="0" w:space="0" w:color="auto"/>
            <w:right w:val="none" w:sz="0" w:space="0" w:color="auto"/>
          </w:divBdr>
        </w:div>
        <w:div w:id="354579830">
          <w:marLeft w:val="480"/>
          <w:marRight w:val="0"/>
          <w:marTop w:val="0"/>
          <w:marBottom w:val="0"/>
          <w:divBdr>
            <w:top w:val="none" w:sz="0" w:space="0" w:color="auto"/>
            <w:left w:val="none" w:sz="0" w:space="0" w:color="auto"/>
            <w:bottom w:val="none" w:sz="0" w:space="0" w:color="auto"/>
            <w:right w:val="none" w:sz="0" w:space="0" w:color="auto"/>
          </w:divBdr>
        </w:div>
        <w:div w:id="1457675417">
          <w:marLeft w:val="480"/>
          <w:marRight w:val="0"/>
          <w:marTop w:val="0"/>
          <w:marBottom w:val="0"/>
          <w:divBdr>
            <w:top w:val="none" w:sz="0" w:space="0" w:color="auto"/>
            <w:left w:val="none" w:sz="0" w:space="0" w:color="auto"/>
            <w:bottom w:val="none" w:sz="0" w:space="0" w:color="auto"/>
            <w:right w:val="none" w:sz="0" w:space="0" w:color="auto"/>
          </w:divBdr>
        </w:div>
        <w:div w:id="1847398534">
          <w:marLeft w:val="480"/>
          <w:marRight w:val="0"/>
          <w:marTop w:val="0"/>
          <w:marBottom w:val="0"/>
          <w:divBdr>
            <w:top w:val="none" w:sz="0" w:space="0" w:color="auto"/>
            <w:left w:val="none" w:sz="0" w:space="0" w:color="auto"/>
            <w:bottom w:val="none" w:sz="0" w:space="0" w:color="auto"/>
            <w:right w:val="none" w:sz="0" w:space="0" w:color="auto"/>
          </w:divBdr>
        </w:div>
        <w:div w:id="1931967417">
          <w:marLeft w:val="480"/>
          <w:marRight w:val="0"/>
          <w:marTop w:val="0"/>
          <w:marBottom w:val="0"/>
          <w:divBdr>
            <w:top w:val="none" w:sz="0" w:space="0" w:color="auto"/>
            <w:left w:val="none" w:sz="0" w:space="0" w:color="auto"/>
            <w:bottom w:val="none" w:sz="0" w:space="0" w:color="auto"/>
            <w:right w:val="none" w:sz="0" w:space="0" w:color="auto"/>
          </w:divBdr>
        </w:div>
        <w:div w:id="132333608">
          <w:marLeft w:val="480"/>
          <w:marRight w:val="0"/>
          <w:marTop w:val="0"/>
          <w:marBottom w:val="0"/>
          <w:divBdr>
            <w:top w:val="none" w:sz="0" w:space="0" w:color="auto"/>
            <w:left w:val="none" w:sz="0" w:space="0" w:color="auto"/>
            <w:bottom w:val="none" w:sz="0" w:space="0" w:color="auto"/>
            <w:right w:val="none" w:sz="0" w:space="0" w:color="auto"/>
          </w:divBdr>
        </w:div>
        <w:div w:id="1396777358">
          <w:marLeft w:val="480"/>
          <w:marRight w:val="0"/>
          <w:marTop w:val="0"/>
          <w:marBottom w:val="0"/>
          <w:divBdr>
            <w:top w:val="none" w:sz="0" w:space="0" w:color="auto"/>
            <w:left w:val="none" w:sz="0" w:space="0" w:color="auto"/>
            <w:bottom w:val="none" w:sz="0" w:space="0" w:color="auto"/>
            <w:right w:val="none" w:sz="0" w:space="0" w:color="auto"/>
          </w:divBdr>
        </w:div>
        <w:div w:id="1492210746">
          <w:marLeft w:val="480"/>
          <w:marRight w:val="0"/>
          <w:marTop w:val="0"/>
          <w:marBottom w:val="0"/>
          <w:divBdr>
            <w:top w:val="none" w:sz="0" w:space="0" w:color="auto"/>
            <w:left w:val="none" w:sz="0" w:space="0" w:color="auto"/>
            <w:bottom w:val="none" w:sz="0" w:space="0" w:color="auto"/>
            <w:right w:val="none" w:sz="0" w:space="0" w:color="auto"/>
          </w:divBdr>
        </w:div>
        <w:div w:id="1177505023">
          <w:marLeft w:val="480"/>
          <w:marRight w:val="0"/>
          <w:marTop w:val="0"/>
          <w:marBottom w:val="0"/>
          <w:divBdr>
            <w:top w:val="none" w:sz="0" w:space="0" w:color="auto"/>
            <w:left w:val="none" w:sz="0" w:space="0" w:color="auto"/>
            <w:bottom w:val="none" w:sz="0" w:space="0" w:color="auto"/>
            <w:right w:val="none" w:sz="0" w:space="0" w:color="auto"/>
          </w:divBdr>
        </w:div>
        <w:div w:id="1911839593">
          <w:marLeft w:val="480"/>
          <w:marRight w:val="0"/>
          <w:marTop w:val="0"/>
          <w:marBottom w:val="0"/>
          <w:divBdr>
            <w:top w:val="none" w:sz="0" w:space="0" w:color="auto"/>
            <w:left w:val="none" w:sz="0" w:space="0" w:color="auto"/>
            <w:bottom w:val="none" w:sz="0" w:space="0" w:color="auto"/>
            <w:right w:val="none" w:sz="0" w:space="0" w:color="auto"/>
          </w:divBdr>
        </w:div>
        <w:div w:id="1803889311">
          <w:marLeft w:val="480"/>
          <w:marRight w:val="0"/>
          <w:marTop w:val="0"/>
          <w:marBottom w:val="0"/>
          <w:divBdr>
            <w:top w:val="none" w:sz="0" w:space="0" w:color="auto"/>
            <w:left w:val="none" w:sz="0" w:space="0" w:color="auto"/>
            <w:bottom w:val="none" w:sz="0" w:space="0" w:color="auto"/>
            <w:right w:val="none" w:sz="0" w:space="0" w:color="auto"/>
          </w:divBdr>
        </w:div>
        <w:div w:id="561794204">
          <w:marLeft w:val="480"/>
          <w:marRight w:val="0"/>
          <w:marTop w:val="0"/>
          <w:marBottom w:val="0"/>
          <w:divBdr>
            <w:top w:val="none" w:sz="0" w:space="0" w:color="auto"/>
            <w:left w:val="none" w:sz="0" w:space="0" w:color="auto"/>
            <w:bottom w:val="none" w:sz="0" w:space="0" w:color="auto"/>
            <w:right w:val="none" w:sz="0" w:space="0" w:color="auto"/>
          </w:divBdr>
        </w:div>
        <w:div w:id="398480399">
          <w:marLeft w:val="480"/>
          <w:marRight w:val="0"/>
          <w:marTop w:val="0"/>
          <w:marBottom w:val="0"/>
          <w:divBdr>
            <w:top w:val="none" w:sz="0" w:space="0" w:color="auto"/>
            <w:left w:val="none" w:sz="0" w:space="0" w:color="auto"/>
            <w:bottom w:val="none" w:sz="0" w:space="0" w:color="auto"/>
            <w:right w:val="none" w:sz="0" w:space="0" w:color="auto"/>
          </w:divBdr>
        </w:div>
        <w:div w:id="1707367023">
          <w:marLeft w:val="480"/>
          <w:marRight w:val="0"/>
          <w:marTop w:val="0"/>
          <w:marBottom w:val="0"/>
          <w:divBdr>
            <w:top w:val="none" w:sz="0" w:space="0" w:color="auto"/>
            <w:left w:val="none" w:sz="0" w:space="0" w:color="auto"/>
            <w:bottom w:val="none" w:sz="0" w:space="0" w:color="auto"/>
            <w:right w:val="none" w:sz="0" w:space="0" w:color="auto"/>
          </w:divBdr>
        </w:div>
        <w:div w:id="132253338">
          <w:marLeft w:val="480"/>
          <w:marRight w:val="0"/>
          <w:marTop w:val="0"/>
          <w:marBottom w:val="0"/>
          <w:divBdr>
            <w:top w:val="none" w:sz="0" w:space="0" w:color="auto"/>
            <w:left w:val="none" w:sz="0" w:space="0" w:color="auto"/>
            <w:bottom w:val="none" w:sz="0" w:space="0" w:color="auto"/>
            <w:right w:val="none" w:sz="0" w:space="0" w:color="auto"/>
          </w:divBdr>
        </w:div>
        <w:div w:id="1468820415">
          <w:marLeft w:val="480"/>
          <w:marRight w:val="0"/>
          <w:marTop w:val="0"/>
          <w:marBottom w:val="0"/>
          <w:divBdr>
            <w:top w:val="none" w:sz="0" w:space="0" w:color="auto"/>
            <w:left w:val="none" w:sz="0" w:space="0" w:color="auto"/>
            <w:bottom w:val="none" w:sz="0" w:space="0" w:color="auto"/>
            <w:right w:val="none" w:sz="0" w:space="0" w:color="auto"/>
          </w:divBdr>
        </w:div>
        <w:div w:id="896014759">
          <w:marLeft w:val="480"/>
          <w:marRight w:val="0"/>
          <w:marTop w:val="0"/>
          <w:marBottom w:val="0"/>
          <w:divBdr>
            <w:top w:val="none" w:sz="0" w:space="0" w:color="auto"/>
            <w:left w:val="none" w:sz="0" w:space="0" w:color="auto"/>
            <w:bottom w:val="none" w:sz="0" w:space="0" w:color="auto"/>
            <w:right w:val="none" w:sz="0" w:space="0" w:color="auto"/>
          </w:divBdr>
        </w:div>
        <w:div w:id="560947625">
          <w:marLeft w:val="480"/>
          <w:marRight w:val="0"/>
          <w:marTop w:val="0"/>
          <w:marBottom w:val="0"/>
          <w:divBdr>
            <w:top w:val="none" w:sz="0" w:space="0" w:color="auto"/>
            <w:left w:val="none" w:sz="0" w:space="0" w:color="auto"/>
            <w:bottom w:val="none" w:sz="0" w:space="0" w:color="auto"/>
            <w:right w:val="none" w:sz="0" w:space="0" w:color="auto"/>
          </w:divBdr>
        </w:div>
        <w:div w:id="1159271998">
          <w:marLeft w:val="480"/>
          <w:marRight w:val="0"/>
          <w:marTop w:val="0"/>
          <w:marBottom w:val="0"/>
          <w:divBdr>
            <w:top w:val="none" w:sz="0" w:space="0" w:color="auto"/>
            <w:left w:val="none" w:sz="0" w:space="0" w:color="auto"/>
            <w:bottom w:val="none" w:sz="0" w:space="0" w:color="auto"/>
            <w:right w:val="none" w:sz="0" w:space="0" w:color="auto"/>
          </w:divBdr>
        </w:div>
        <w:div w:id="1469199998">
          <w:marLeft w:val="480"/>
          <w:marRight w:val="0"/>
          <w:marTop w:val="0"/>
          <w:marBottom w:val="0"/>
          <w:divBdr>
            <w:top w:val="none" w:sz="0" w:space="0" w:color="auto"/>
            <w:left w:val="none" w:sz="0" w:space="0" w:color="auto"/>
            <w:bottom w:val="none" w:sz="0" w:space="0" w:color="auto"/>
            <w:right w:val="none" w:sz="0" w:space="0" w:color="auto"/>
          </w:divBdr>
        </w:div>
        <w:div w:id="166021168">
          <w:marLeft w:val="480"/>
          <w:marRight w:val="0"/>
          <w:marTop w:val="0"/>
          <w:marBottom w:val="0"/>
          <w:divBdr>
            <w:top w:val="none" w:sz="0" w:space="0" w:color="auto"/>
            <w:left w:val="none" w:sz="0" w:space="0" w:color="auto"/>
            <w:bottom w:val="none" w:sz="0" w:space="0" w:color="auto"/>
            <w:right w:val="none" w:sz="0" w:space="0" w:color="auto"/>
          </w:divBdr>
        </w:div>
        <w:div w:id="2063207702">
          <w:marLeft w:val="480"/>
          <w:marRight w:val="0"/>
          <w:marTop w:val="0"/>
          <w:marBottom w:val="0"/>
          <w:divBdr>
            <w:top w:val="none" w:sz="0" w:space="0" w:color="auto"/>
            <w:left w:val="none" w:sz="0" w:space="0" w:color="auto"/>
            <w:bottom w:val="none" w:sz="0" w:space="0" w:color="auto"/>
            <w:right w:val="none" w:sz="0" w:space="0" w:color="auto"/>
          </w:divBdr>
        </w:div>
        <w:div w:id="380137138">
          <w:marLeft w:val="480"/>
          <w:marRight w:val="0"/>
          <w:marTop w:val="0"/>
          <w:marBottom w:val="0"/>
          <w:divBdr>
            <w:top w:val="none" w:sz="0" w:space="0" w:color="auto"/>
            <w:left w:val="none" w:sz="0" w:space="0" w:color="auto"/>
            <w:bottom w:val="none" w:sz="0" w:space="0" w:color="auto"/>
            <w:right w:val="none" w:sz="0" w:space="0" w:color="auto"/>
          </w:divBdr>
        </w:div>
        <w:div w:id="1583874250">
          <w:marLeft w:val="480"/>
          <w:marRight w:val="0"/>
          <w:marTop w:val="0"/>
          <w:marBottom w:val="0"/>
          <w:divBdr>
            <w:top w:val="none" w:sz="0" w:space="0" w:color="auto"/>
            <w:left w:val="none" w:sz="0" w:space="0" w:color="auto"/>
            <w:bottom w:val="none" w:sz="0" w:space="0" w:color="auto"/>
            <w:right w:val="none" w:sz="0" w:space="0" w:color="auto"/>
          </w:divBdr>
        </w:div>
        <w:div w:id="1052000114">
          <w:marLeft w:val="480"/>
          <w:marRight w:val="0"/>
          <w:marTop w:val="0"/>
          <w:marBottom w:val="0"/>
          <w:divBdr>
            <w:top w:val="none" w:sz="0" w:space="0" w:color="auto"/>
            <w:left w:val="none" w:sz="0" w:space="0" w:color="auto"/>
            <w:bottom w:val="none" w:sz="0" w:space="0" w:color="auto"/>
            <w:right w:val="none" w:sz="0" w:space="0" w:color="auto"/>
          </w:divBdr>
        </w:div>
        <w:div w:id="514878582">
          <w:marLeft w:val="480"/>
          <w:marRight w:val="0"/>
          <w:marTop w:val="0"/>
          <w:marBottom w:val="0"/>
          <w:divBdr>
            <w:top w:val="none" w:sz="0" w:space="0" w:color="auto"/>
            <w:left w:val="none" w:sz="0" w:space="0" w:color="auto"/>
            <w:bottom w:val="none" w:sz="0" w:space="0" w:color="auto"/>
            <w:right w:val="none" w:sz="0" w:space="0" w:color="auto"/>
          </w:divBdr>
        </w:div>
        <w:div w:id="300155950">
          <w:marLeft w:val="480"/>
          <w:marRight w:val="0"/>
          <w:marTop w:val="0"/>
          <w:marBottom w:val="0"/>
          <w:divBdr>
            <w:top w:val="none" w:sz="0" w:space="0" w:color="auto"/>
            <w:left w:val="none" w:sz="0" w:space="0" w:color="auto"/>
            <w:bottom w:val="none" w:sz="0" w:space="0" w:color="auto"/>
            <w:right w:val="none" w:sz="0" w:space="0" w:color="auto"/>
          </w:divBdr>
        </w:div>
        <w:div w:id="1561867358">
          <w:marLeft w:val="480"/>
          <w:marRight w:val="0"/>
          <w:marTop w:val="0"/>
          <w:marBottom w:val="0"/>
          <w:divBdr>
            <w:top w:val="none" w:sz="0" w:space="0" w:color="auto"/>
            <w:left w:val="none" w:sz="0" w:space="0" w:color="auto"/>
            <w:bottom w:val="none" w:sz="0" w:space="0" w:color="auto"/>
            <w:right w:val="none" w:sz="0" w:space="0" w:color="auto"/>
          </w:divBdr>
        </w:div>
        <w:div w:id="315304181">
          <w:marLeft w:val="480"/>
          <w:marRight w:val="0"/>
          <w:marTop w:val="0"/>
          <w:marBottom w:val="0"/>
          <w:divBdr>
            <w:top w:val="none" w:sz="0" w:space="0" w:color="auto"/>
            <w:left w:val="none" w:sz="0" w:space="0" w:color="auto"/>
            <w:bottom w:val="none" w:sz="0" w:space="0" w:color="auto"/>
            <w:right w:val="none" w:sz="0" w:space="0" w:color="auto"/>
          </w:divBdr>
        </w:div>
        <w:div w:id="1101533780">
          <w:marLeft w:val="480"/>
          <w:marRight w:val="0"/>
          <w:marTop w:val="0"/>
          <w:marBottom w:val="0"/>
          <w:divBdr>
            <w:top w:val="none" w:sz="0" w:space="0" w:color="auto"/>
            <w:left w:val="none" w:sz="0" w:space="0" w:color="auto"/>
            <w:bottom w:val="none" w:sz="0" w:space="0" w:color="auto"/>
            <w:right w:val="none" w:sz="0" w:space="0" w:color="auto"/>
          </w:divBdr>
        </w:div>
        <w:div w:id="689796338">
          <w:marLeft w:val="480"/>
          <w:marRight w:val="0"/>
          <w:marTop w:val="0"/>
          <w:marBottom w:val="0"/>
          <w:divBdr>
            <w:top w:val="none" w:sz="0" w:space="0" w:color="auto"/>
            <w:left w:val="none" w:sz="0" w:space="0" w:color="auto"/>
            <w:bottom w:val="none" w:sz="0" w:space="0" w:color="auto"/>
            <w:right w:val="none" w:sz="0" w:space="0" w:color="auto"/>
          </w:divBdr>
        </w:div>
        <w:div w:id="90787733">
          <w:marLeft w:val="480"/>
          <w:marRight w:val="0"/>
          <w:marTop w:val="0"/>
          <w:marBottom w:val="0"/>
          <w:divBdr>
            <w:top w:val="none" w:sz="0" w:space="0" w:color="auto"/>
            <w:left w:val="none" w:sz="0" w:space="0" w:color="auto"/>
            <w:bottom w:val="none" w:sz="0" w:space="0" w:color="auto"/>
            <w:right w:val="none" w:sz="0" w:space="0" w:color="auto"/>
          </w:divBdr>
        </w:div>
        <w:div w:id="729619246">
          <w:marLeft w:val="480"/>
          <w:marRight w:val="0"/>
          <w:marTop w:val="0"/>
          <w:marBottom w:val="0"/>
          <w:divBdr>
            <w:top w:val="none" w:sz="0" w:space="0" w:color="auto"/>
            <w:left w:val="none" w:sz="0" w:space="0" w:color="auto"/>
            <w:bottom w:val="none" w:sz="0" w:space="0" w:color="auto"/>
            <w:right w:val="none" w:sz="0" w:space="0" w:color="auto"/>
          </w:divBdr>
        </w:div>
        <w:div w:id="995765780">
          <w:marLeft w:val="480"/>
          <w:marRight w:val="0"/>
          <w:marTop w:val="0"/>
          <w:marBottom w:val="0"/>
          <w:divBdr>
            <w:top w:val="none" w:sz="0" w:space="0" w:color="auto"/>
            <w:left w:val="none" w:sz="0" w:space="0" w:color="auto"/>
            <w:bottom w:val="none" w:sz="0" w:space="0" w:color="auto"/>
            <w:right w:val="none" w:sz="0" w:space="0" w:color="auto"/>
          </w:divBdr>
        </w:div>
        <w:div w:id="1147354147">
          <w:marLeft w:val="480"/>
          <w:marRight w:val="0"/>
          <w:marTop w:val="0"/>
          <w:marBottom w:val="0"/>
          <w:divBdr>
            <w:top w:val="none" w:sz="0" w:space="0" w:color="auto"/>
            <w:left w:val="none" w:sz="0" w:space="0" w:color="auto"/>
            <w:bottom w:val="none" w:sz="0" w:space="0" w:color="auto"/>
            <w:right w:val="none" w:sz="0" w:space="0" w:color="auto"/>
          </w:divBdr>
        </w:div>
        <w:div w:id="561064265">
          <w:marLeft w:val="480"/>
          <w:marRight w:val="0"/>
          <w:marTop w:val="0"/>
          <w:marBottom w:val="0"/>
          <w:divBdr>
            <w:top w:val="none" w:sz="0" w:space="0" w:color="auto"/>
            <w:left w:val="none" w:sz="0" w:space="0" w:color="auto"/>
            <w:bottom w:val="none" w:sz="0" w:space="0" w:color="auto"/>
            <w:right w:val="none" w:sz="0" w:space="0" w:color="auto"/>
          </w:divBdr>
        </w:div>
        <w:div w:id="1648391532">
          <w:marLeft w:val="480"/>
          <w:marRight w:val="0"/>
          <w:marTop w:val="0"/>
          <w:marBottom w:val="0"/>
          <w:divBdr>
            <w:top w:val="none" w:sz="0" w:space="0" w:color="auto"/>
            <w:left w:val="none" w:sz="0" w:space="0" w:color="auto"/>
            <w:bottom w:val="none" w:sz="0" w:space="0" w:color="auto"/>
            <w:right w:val="none" w:sz="0" w:space="0" w:color="auto"/>
          </w:divBdr>
        </w:div>
        <w:div w:id="1833597963">
          <w:marLeft w:val="480"/>
          <w:marRight w:val="0"/>
          <w:marTop w:val="0"/>
          <w:marBottom w:val="0"/>
          <w:divBdr>
            <w:top w:val="none" w:sz="0" w:space="0" w:color="auto"/>
            <w:left w:val="none" w:sz="0" w:space="0" w:color="auto"/>
            <w:bottom w:val="none" w:sz="0" w:space="0" w:color="auto"/>
            <w:right w:val="none" w:sz="0" w:space="0" w:color="auto"/>
          </w:divBdr>
        </w:div>
        <w:div w:id="1285651144">
          <w:marLeft w:val="480"/>
          <w:marRight w:val="0"/>
          <w:marTop w:val="0"/>
          <w:marBottom w:val="0"/>
          <w:divBdr>
            <w:top w:val="none" w:sz="0" w:space="0" w:color="auto"/>
            <w:left w:val="none" w:sz="0" w:space="0" w:color="auto"/>
            <w:bottom w:val="none" w:sz="0" w:space="0" w:color="auto"/>
            <w:right w:val="none" w:sz="0" w:space="0" w:color="auto"/>
          </w:divBdr>
        </w:div>
        <w:div w:id="15162822">
          <w:marLeft w:val="480"/>
          <w:marRight w:val="0"/>
          <w:marTop w:val="0"/>
          <w:marBottom w:val="0"/>
          <w:divBdr>
            <w:top w:val="none" w:sz="0" w:space="0" w:color="auto"/>
            <w:left w:val="none" w:sz="0" w:space="0" w:color="auto"/>
            <w:bottom w:val="none" w:sz="0" w:space="0" w:color="auto"/>
            <w:right w:val="none" w:sz="0" w:space="0" w:color="auto"/>
          </w:divBdr>
        </w:div>
        <w:div w:id="720597103">
          <w:marLeft w:val="480"/>
          <w:marRight w:val="0"/>
          <w:marTop w:val="0"/>
          <w:marBottom w:val="0"/>
          <w:divBdr>
            <w:top w:val="none" w:sz="0" w:space="0" w:color="auto"/>
            <w:left w:val="none" w:sz="0" w:space="0" w:color="auto"/>
            <w:bottom w:val="none" w:sz="0" w:space="0" w:color="auto"/>
            <w:right w:val="none" w:sz="0" w:space="0" w:color="auto"/>
          </w:divBdr>
        </w:div>
        <w:div w:id="1938978138">
          <w:marLeft w:val="480"/>
          <w:marRight w:val="0"/>
          <w:marTop w:val="0"/>
          <w:marBottom w:val="0"/>
          <w:divBdr>
            <w:top w:val="none" w:sz="0" w:space="0" w:color="auto"/>
            <w:left w:val="none" w:sz="0" w:space="0" w:color="auto"/>
            <w:bottom w:val="none" w:sz="0" w:space="0" w:color="auto"/>
            <w:right w:val="none" w:sz="0" w:space="0" w:color="auto"/>
          </w:divBdr>
        </w:div>
        <w:div w:id="848376409">
          <w:marLeft w:val="480"/>
          <w:marRight w:val="0"/>
          <w:marTop w:val="0"/>
          <w:marBottom w:val="0"/>
          <w:divBdr>
            <w:top w:val="none" w:sz="0" w:space="0" w:color="auto"/>
            <w:left w:val="none" w:sz="0" w:space="0" w:color="auto"/>
            <w:bottom w:val="none" w:sz="0" w:space="0" w:color="auto"/>
            <w:right w:val="none" w:sz="0" w:space="0" w:color="auto"/>
          </w:divBdr>
        </w:div>
        <w:div w:id="624510614">
          <w:marLeft w:val="480"/>
          <w:marRight w:val="0"/>
          <w:marTop w:val="0"/>
          <w:marBottom w:val="0"/>
          <w:divBdr>
            <w:top w:val="none" w:sz="0" w:space="0" w:color="auto"/>
            <w:left w:val="none" w:sz="0" w:space="0" w:color="auto"/>
            <w:bottom w:val="none" w:sz="0" w:space="0" w:color="auto"/>
            <w:right w:val="none" w:sz="0" w:space="0" w:color="auto"/>
          </w:divBdr>
        </w:div>
        <w:div w:id="1919749216">
          <w:marLeft w:val="480"/>
          <w:marRight w:val="0"/>
          <w:marTop w:val="0"/>
          <w:marBottom w:val="0"/>
          <w:divBdr>
            <w:top w:val="none" w:sz="0" w:space="0" w:color="auto"/>
            <w:left w:val="none" w:sz="0" w:space="0" w:color="auto"/>
            <w:bottom w:val="none" w:sz="0" w:space="0" w:color="auto"/>
            <w:right w:val="none" w:sz="0" w:space="0" w:color="auto"/>
          </w:divBdr>
        </w:div>
        <w:div w:id="1066026073">
          <w:marLeft w:val="480"/>
          <w:marRight w:val="0"/>
          <w:marTop w:val="0"/>
          <w:marBottom w:val="0"/>
          <w:divBdr>
            <w:top w:val="none" w:sz="0" w:space="0" w:color="auto"/>
            <w:left w:val="none" w:sz="0" w:space="0" w:color="auto"/>
            <w:bottom w:val="none" w:sz="0" w:space="0" w:color="auto"/>
            <w:right w:val="none" w:sz="0" w:space="0" w:color="auto"/>
          </w:divBdr>
        </w:div>
        <w:div w:id="546141966">
          <w:marLeft w:val="480"/>
          <w:marRight w:val="0"/>
          <w:marTop w:val="0"/>
          <w:marBottom w:val="0"/>
          <w:divBdr>
            <w:top w:val="none" w:sz="0" w:space="0" w:color="auto"/>
            <w:left w:val="none" w:sz="0" w:space="0" w:color="auto"/>
            <w:bottom w:val="none" w:sz="0" w:space="0" w:color="auto"/>
            <w:right w:val="none" w:sz="0" w:space="0" w:color="auto"/>
          </w:divBdr>
        </w:div>
        <w:div w:id="15808793">
          <w:marLeft w:val="480"/>
          <w:marRight w:val="0"/>
          <w:marTop w:val="0"/>
          <w:marBottom w:val="0"/>
          <w:divBdr>
            <w:top w:val="none" w:sz="0" w:space="0" w:color="auto"/>
            <w:left w:val="none" w:sz="0" w:space="0" w:color="auto"/>
            <w:bottom w:val="none" w:sz="0" w:space="0" w:color="auto"/>
            <w:right w:val="none" w:sz="0" w:space="0" w:color="auto"/>
          </w:divBdr>
        </w:div>
        <w:div w:id="417479091">
          <w:marLeft w:val="480"/>
          <w:marRight w:val="0"/>
          <w:marTop w:val="0"/>
          <w:marBottom w:val="0"/>
          <w:divBdr>
            <w:top w:val="none" w:sz="0" w:space="0" w:color="auto"/>
            <w:left w:val="none" w:sz="0" w:space="0" w:color="auto"/>
            <w:bottom w:val="none" w:sz="0" w:space="0" w:color="auto"/>
            <w:right w:val="none" w:sz="0" w:space="0" w:color="auto"/>
          </w:divBdr>
        </w:div>
        <w:div w:id="629556034">
          <w:marLeft w:val="480"/>
          <w:marRight w:val="0"/>
          <w:marTop w:val="0"/>
          <w:marBottom w:val="0"/>
          <w:divBdr>
            <w:top w:val="none" w:sz="0" w:space="0" w:color="auto"/>
            <w:left w:val="none" w:sz="0" w:space="0" w:color="auto"/>
            <w:bottom w:val="none" w:sz="0" w:space="0" w:color="auto"/>
            <w:right w:val="none" w:sz="0" w:space="0" w:color="auto"/>
          </w:divBdr>
        </w:div>
        <w:div w:id="1177112491">
          <w:marLeft w:val="480"/>
          <w:marRight w:val="0"/>
          <w:marTop w:val="0"/>
          <w:marBottom w:val="0"/>
          <w:divBdr>
            <w:top w:val="none" w:sz="0" w:space="0" w:color="auto"/>
            <w:left w:val="none" w:sz="0" w:space="0" w:color="auto"/>
            <w:bottom w:val="none" w:sz="0" w:space="0" w:color="auto"/>
            <w:right w:val="none" w:sz="0" w:space="0" w:color="auto"/>
          </w:divBdr>
        </w:div>
        <w:div w:id="1744453622">
          <w:marLeft w:val="480"/>
          <w:marRight w:val="0"/>
          <w:marTop w:val="0"/>
          <w:marBottom w:val="0"/>
          <w:divBdr>
            <w:top w:val="none" w:sz="0" w:space="0" w:color="auto"/>
            <w:left w:val="none" w:sz="0" w:space="0" w:color="auto"/>
            <w:bottom w:val="none" w:sz="0" w:space="0" w:color="auto"/>
            <w:right w:val="none" w:sz="0" w:space="0" w:color="auto"/>
          </w:divBdr>
        </w:div>
        <w:div w:id="1226791936">
          <w:marLeft w:val="480"/>
          <w:marRight w:val="0"/>
          <w:marTop w:val="0"/>
          <w:marBottom w:val="0"/>
          <w:divBdr>
            <w:top w:val="none" w:sz="0" w:space="0" w:color="auto"/>
            <w:left w:val="none" w:sz="0" w:space="0" w:color="auto"/>
            <w:bottom w:val="none" w:sz="0" w:space="0" w:color="auto"/>
            <w:right w:val="none" w:sz="0" w:space="0" w:color="auto"/>
          </w:divBdr>
        </w:div>
      </w:divsChild>
    </w:div>
    <w:div w:id="378751609">
      <w:bodyDiv w:val="1"/>
      <w:marLeft w:val="0"/>
      <w:marRight w:val="0"/>
      <w:marTop w:val="0"/>
      <w:marBottom w:val="0"/>
      <w:divBdr>
        <w:top w:val="none" w:sz="0" w:space="0" w:color="auto"/>
        <w:left w:val="none" w:sz="0" w:space="0" w:color="auto"/>
        <w:bottom w:val="none" w:sz="0" w:space="0" w:color="auto"/>
        <w:right w:val="none" w:sz="0" w:space="0" w:color="auto"/>
      </w:divBdr>
    </w:div>
    <w:div w:id="380977794">
      <w:bodyDiv w:val="1"/>
      <w:marLeft w:val="0"/>
      <w:marRight w:val="0"/>
      <w:marTop w:val="0"/>
      <w:marBottom w:val="0"/>
      <w:divBdr>
        <w:top w:val="none" w:sz="0" w:space="0" w:color="auto"/>
        <w:left w:val="none" w:sz="0" w:space="0" w:color="auto"/>
        <w:bottom w:val="none" w:sz="0" w:space="0" w:color="auto"/>
        <w:right w:val="none" w:sz="0" w:space="0" w:color="auto"/>
      </w:divBdr>
    </w:div>
    <w:div w:id="381708614">
      <w:bodyDiv w:val="1"/>
      <w:marLeft w:val="0"/>
      <w:marRight w:val="0"/>
      <w:marTop w:val="0"/>
      <w:marBottom w:val="0"/>
      <w:divBdr>
        <w:top w:val="none" w:sz="0" w:space="0" w:color="auto"/>
        <w:left w:val="none" w:sz="0" w:space="0" w:color="auto"/>
        <w:bottom w:val="none" w:sz="0" w:space="0" w:color="auto"/>
        <w:right w:val="none" w:sz="0" w:space="0" w:color="auto"/>
      </w:divBdr>
    </w:div>
    <w:div w:id="381905957">
      <w:bodyDiv w:val="1"/>
      <w:marLeft w:val="0"/>
      <w:marRight w:val="0"/>
      <w:marTop w:val="0"/>
      <w:marBottom w:val="0"/>
      <w:divBdr>
        <w:top w:val="none" w:sz="0" w:space="0" w:color="auto"/>
        <w:left w:val="none" w:sz="0" w:space="0" w:color="auto"/>
        <w:bottom w:val="none" w:sz="0" w:space="0" w:color="auto"/>
        <w:right w:val="none" w:sz="0" w:space="0" w:color="auto"/>
      </w:divBdr>
    </w:div>
    <w:div w:id="382216009">
      <w:bodyDiv w:val="1"/>
      <w:marLeft w:val="0"/>
      <w:marRight w:val="0"/>
      <w:marTop w:val="0"/>
      <w:marBottom w:val="0"/>
      <w:divBdr>
        <w:top w:val="none" w:sz="0" w:space="0" w:color="auto"/>
        <w:left w:val="none" w:sz="0" w:space="0" w:color="auto"/>
        <w:bottom w:val="none" w:sz="0" w:space="0" w:color="auto"/>
        <w:right w:val="none" w:sz="0" w:space="0" w:color="auto"/>
      </w:divBdr>
    </w:div>
    <w:div w:id="383018728">
      <w:bodyDiv w:val="1"/>
      <w:marLeft w:val="0"/>
      <w:marRight w:val="0"/>
      <w:marTop w:val="0"/>
      <w:marBottom w:val="0"/>
      <w:divBdr>
        <w:top w:val="none" w:sz="0" w:space="0" w:color="auto"/>
        <w:left w:val="none" w:sz="0" w:space="0" w:color="auto"/>
        <w:bottom w:val="none" w:sz="0" w:space="0" w:color="auto"/>
        <w:right w:val="none" w:sz="0" w:space="0" w:color="auto"/>
      </w:divBdr>
    </w:div>
    <w:div w:id="383066314">
      <w:bodyDiv w:val="1"/>
      <w:marLeft w:val="0"/>
      <w:marRight w:val="0"/>
      <w:marTop w:val="0"/>
      <w:marBottom w:val="0"/>
      <w:divBdr>
        <w:top w:val="none" w:sz="0" w:space="0" w:color="auto"/>
        <w:left w:val="none" w:sz="0" w:space="0" w:color="auto"/>
        <w:bottom w:val="none" w:sz="0" w:space="0" w:color="auto"/>
        <w:right w:val="none" w:sz="0" w:space="0" w:color="auto"/>
      </w:divBdr>
    </w:div>
    <w:div w:id="385029545">
      <w:bodyDiv w:val="1"/>
      <w:marLeft w:val="0"/>
      <w:marRight w:val="0"/>
      <w:marTop w:val="0"/>
      <w:marBottom w:val="0"/>
      <w:divBdr>
        <w:top w:val="none" w:sz="0" w:space="0" w:color="auto"/>
        <w:left w:val="none" w:sz="0" w:space="0" w:color="auto"/>
        <w:bottom w:val="none" w:sz="0" w:space="0" w:color="auto"/>
        <w:right w:val="none" w:sz="0" w:space="0" w:color="auto"/>
      </w:divBdr>
    </w:div>
    <w:div w:id="385691087">
      <w:bodyDiv w:val="1"/>
      <w:marLeft w:val="0"/>
      <w:marRight w:val="0"/>
      <w:marTop w:val="0"/>
      <w:marBottom w:val="0"/>
      <w:divBdr>
        <w:top w:val="none" w:sz="0" w:space="0" w:color="auto"/>
        <w:left w:val="none" w:sz="0" w:space="0" w:color="auto"/>
        <w:bottom w:val="none" w:sz="0" w:space="0" w:color="auto"/>
        <w:right w:val="none" w:sz="0" w:space="0" w:color="auto"/>
      </w:divBdr>
    </w:div>
    <w:div w:id="386495168">
      <w:bodyDiv w:val="1"/>
      <w:marLeft w:val="0"/>
      <w:marRight w:val="0"/>
      <w:marTop w:val="0"/>
      <w:marBottom w:val="0"/>
      <w:divBdr>
        <w:top w:val="none" w:sz="0" w:space="0" w:color="auto"/>
        <w:left w:val="none" w:sz="0" w:space="0" w:color="auto"/>
        <w:bottom w:val="none" w:sz="0" w:space="0" w:color="auto"/>
        <w:right w:val="none" w:sz="0" w:space="0" w:color="auto"/>
      </w:divBdr>
    </w:div>
    <w:div w:id="388118187">
      <w:bodyDiv w:val="1"/>
      <w:marLeft w:val="0"/>
      <w:marRight w:val="0"/>
      <w:marTop w:val="0"/>
      <w:marBottom w:val="0"/>
      <w:divBdr>
        <w:top w:val="none" w:sz="0" w:space="0" w:color="auto"/>
        <w:left w:val="none" w:sz="0" w:space="0" w:color="auto"/>
        <w:bottom w:val="none" w:sz="0" w:space="0" w:color="auto"/>
        <w:right w:val="none" w:sz="0" w:space="0" w:color="auto"/>
      </w:divBdr>
    </w:div>
    <w:div w:id="389231920">
      <w:bodyDiv w:val="1"/>
      <w:marLeft w:val="0"/>
      <w:marRight w:val="0"/>
      <w:marTop w:val="0"/>
      <w:marBottom w:val="0"/>
      <w:divBdr>
        <w:top w:val="none" w:sz="0" w:space="0" w:color="auto"/>
        <w:left w:val="none" w:sz="0" w:space="0" w:color="auto"/>
        <w:bottom w:val="none" w:sz="0" w:space="0" w:color="auto"/>
        <w:right w:val="none" w:sz="0" w:space="0" w:color="auto"/>
      </w:divBdr>
    </w:div>
    <w:div w:id="389236028">
      <w:bodyDiv w:val="1"/>
      <w:marLeft w:val="0"/>
      <w:marRight w:val="0"/>
      <w:marTop w:val="0"/>
      <w:marBottom w:val="0"/>
      <w:divBdr>
        <w:top w:val="none" w:sz="0" w:space="0" w:color="auto"/>
        <w:left w:val="none" w:sz="0" w:space="0" w:color="auto"/>
        <w:bottom w:val="none" w:sz="0" w:space="0" w:color="auto"/>
        <w:right w:val="none" w:sz="0" w:space="0" w:color="auto"/>
      </w:divBdr>
    </w:div>
    <w:div w:id="389354614">
      <w:bodyDiv w:val="1"/>
      <w:marLeft w:val="0"/>
      <w:marRight w:val="0"/>
      <w:marTop w:val="0"/>
      <w:marBottom w:val="0"/>
      <w:divBdr>
        <w:top w:val="none" w:sz="0" w:space="0" w:color="auto"/>
        <w:left w:val="none" w:sz="0" w:space="0" w:color="auto"/>
        <w:bottom w:val="none" w:sz="0" w:space="0" w:color="auto"/>
        <w:right w:val="none" w:sz="0" w:space="0" w:color="auto"/>
      </w:divBdr>
    </w:div>
    <w:div w:id="389698123">
      <w:bodyDiv w:val="1"/>
      <w:marLeft w:val="0"/>
      <w:marRight w:val="0"/>
      <w:marTop w:val="0"/>
      <w:marBottom w:val="0"/>
      <w:divBdr>
        <w:top w:val="none" w:sz="0" w:space="0" w:color="auto"/>
        <w:left w:val="none" w:sz="0" w:space="0" w:color="auto"/>
        <w:bottom w:val="none" w:sz="0" w:space="0" w:color="auto"/>
        <w:right w:val="none" w:sz="0" w:space="0" w:color="auto"/>
      </w:divBdr>
    </w:div>
    <w:div w:id="390075796">
      <w:bodyDiv w:val="1"/>
      <w:marLeft w:val="0"/>
      <w:marRight w:val="0"/>
      <w:marTop w:val="0"/>
      <w:marBottom w:val="0"/>
      <w:divBdr>
        <w:top w:val="none" w:sz="0" w:space="0" w:color="auto"/>
        <w:left w:val="none" w:sz="0" w:space="0" w:color="auto"/>
        <w:bottom w:val="none" w:sz="0" w:space="0" w:color="auto"/>
        <w:right w:val="none" w:sz="0" w:space="0" w:color="auto"/>
      </w:divBdr>
    </w:div>
    <w:div w:id="392118060">
      <w:bodyDiv w:val="1"/>
      <w:marLeft w:val="0"/>
      <w:marRight w:val="0"/>
      <w:marTop w:val="0"/>
      <w:marBottom w:val="0"/>
      <w:divBdr>
        <w:top w:val="none" w:sz="0" w:space="0" w:color="auto"/>
        <w:left w:val="none" w:sz="0" w:space="0" w:color="auto"/>
        <w:bottom w:val="none" w:sz="0" w:space="0" w:color="auto"/>
        <w:right w:val="none" w:sz="0" w:space="0" w:color="auto"/>
      </w:divBdr>
    </w:div>
    <w:div w:id="392701238">
      <w:bodyDiv w:val="1"/>
      <w:marLeft w:val="0"/>
      <w:marRight w:val="0"/>
      <w:marTop w:val="0"/>
      <w:marBottom w:val="0"/>
      <w:divBdr>
        <w:top w:val="none" w:sz="0" w:space="0" w:color="auto"/>
        <w:left w:val="none" w:sz="0" w:space="0" w:color="auto"/>
        <w:bottom w:val="none" w:sz="0" w:space="0" w:color="auto"/>
        <w:right w:val="none" w:sz="0" w:space="0" w:color="auto"/>
      </w:divBdr>
    </w:div>
    <w:div w:id="393741997">
      <w:bodyDiv w:val="1"/>
      <w:marLeft w:val="0"/>
      <w:marRight w:val="0"/>
      <w:marTop w:val="0"/>
      <w:marBottom w:val="0"/>
      <w:divBdr>
        <w:top w:val="none" w:sz="0" w:space="0" w:color="auto"/>
        <w:left w:val="none" w:sz="0" w:space="0" w:color="auto"/>
        <w:bottom w:val="none" w:sz="0" w:space="0" w:color="auto"/>
        <w:right w:val="none" w:sz="0" w:space="0" w:color="auto"/>
      </w:divBdr>
    </w:div>
    <w:div w:id="394813861">
      <w:bodyDiv w:val="1"/>
      <w:marLeft w:val="0"/>
      <w:marRight w:val="0"/>
      <w:marTop w:val="0"/>
      <w:marBottom w:val="0"/>
      <w:divBdr>
        <w:top w:val="none" w:sz="0" w:space="0" w:color="auto"/>
        <w:left w:val="none" w:sz="0" w:space="0" w:color="auto"/>
        <w:bottom w:val="none" w:sz="0" w:space="0" w:color="auto"/>
        <w:right w:val="none" w:sz="0" w:space="0" w:color="auto"/>
      </w:divBdr>
    </w:div>
    <w:div w:id="395275294">
      <w:bodyDiv w:val="1"/>
      <w:marLeft w:val="0"/>
      <w:marRight w:val="0"/>
      <w:marTop w:val="0"/>
      <w:marBottom w:val="0"/>
      <w:divBdr>
        <w:top w:val="none" w:sz="0" w:space="0" w:color="auto"/>
        <w:left w:val="none" w:sz="0" w:space="0" w:color="auto"/>
        <w:bottom w:val="none" w:sz="0" w:space="0" w:color="auto"/>
        <w:right w:val="none" w:sz="0" w:space="0" w:color="auto"/>
      </w:divBdr>
    </w:div>
    <w:div w:id="397018117">
      <w:bodyDiv w:val="1"/>
      <w:marLeft w:val="0"/>
      <w:marRight w:val="0"/>
      <w:marTop w:val="0"/>
      <w:marBottom w:val="0"/>
      <w:divBdr>
        <w:top w:val="none" w:sz="0" w:space="0" w:color="auto"/>
        <w:left w:val="none" w:sz="0" w:space="0" w:color="auto"/>
        <w:bottom w:val="none" w:sz="0" w:space="0" w:color="auto"/>
        <w:right w:val="none" w:sz="0" w:space="0" w:color="auto"/>
      </w:divBdr>
    </w:div>
    <w:div w:id="397940373">
      <w:bodyDiv w:val="1"/>
      <w:marLeft w:val="0"/>
      <w:marRight w:val="0"/>
      <w:marTop w:val="0"/>
      <w:marBottom w:val="0"/>
      <w:divBdr>
        <w:top w:val="none" w:sz="0" w:space="0" w:color="auto"/>
        <w:left w:val="none" w:sz="0" w:space="0" w:color="auto"/>
        <w:bottom w:val="none" w:sz="0" w:space="0" w:color="auto"/>
        <w:right w:val="none" w:sz="0" w:space="0" w:color="auto"/>
      </w:divBdr>
    </w:div>
    <w:div w:id="398333002">
      <w:bodyDiv w:val="1"/>
      <w:marLeft w:val="0"/>
      <w:marRight w:val="0"/>
      <w:marTop w:val="0"/>
      <w:marBottom w:val="0"/>
      <w:divBdr>
        <w:top w:val="none" w:sz="0" w:space="0" w:color="auto"/>
        <w:left w:val="none" w:sz="0" w:space="0" w:color="auto"/>
        <w:bottom w:val="none" w:sz="0" w:space="0" w:color="auto"/>
        <w:right w:val="none" w:sz="0" w:space="0" w:color="auto"/>
      </w:divBdr>
    </w:div>
    <w:div w:id="398557129">
      <w:bodyDiv w:val="1"/>
      <w:marLeft w:val="0"/>
      <w:marRight w:val="0"/>
      <w:marTop w:val="0"/>
      <w:marBottom w:val="0"/>
      <w:divBdr>
        <w:top w:val="none" w:sz="0" w:space="0" w:color="auto"/>
        <w:left w:val="none" w:sz="0" w:space="0" w:color="auto"/>
        <w:bottom w:val="none" w:sz="0" w:space="0" w:color="auto"/>
        <w:right w:val="none" w:sz="0" w:space="0" w:color="auto"/>
      </w:divBdr>
    </w:div>
    <w:div w:id="398987876">
      <w:bodyDiv w:val="1"/>
      <w:marLeft w:val="0"/>
      <w:marRight w:val="0"/>
      <w:marTop w:val="0"/>
      <w:marBottom w:val="0"/>
      <w:divBdr>
        <w:top w:val="none" w:sz="0" w:space="0" w:color="auto"/>
        <w:left w:val="none" w:sz="0" w:space="0" w:color="auto"/>
        <w:bottom w:val="none" w:sz="0" w:space="0" w:color="auto"/>
        <w:right w:val="none" w:sz="0" w:space="0" w:color="auto"/>
      </w:divBdr>
    </w:div>
    <w:div w:id="399910758">
      <w:bodyDiv w:val="1"/>
      <w:marLeft w:val="0"/>
      <w:marRight w:val="0"/>
      <w:marTop w:val="0"/>
      <w:marBottom w:val="0"/>
      <w:divBdr>
        <w:top w:val="none" w:sz="0" w:space="0" w:color="auto"/>
        <w:left w:val="none" w:sz="0" w:space="0" w:color="auto"/>
        <w:bottom w:val="none" w:sz="0" w:space="0" w:color="auto"/>
        <w:right w:val="none" w:sz="0" w:space="0" w:color="auto"/>
      </w:divBdr>
    </w:div>
    <w:div w:id="400637562">
      <w:bodyDiv w:val="1"/>
      <w:marLeft w:val="0"/>
      <w:marRight w:val="0"/>
      <w:marTop w:val="0"/>
      <w:marBottom w:val="0"/>
      <w:divBdr>
        <w:top w:val="none" w:sz="0" w:space="0" w:color="auto"/>
        <w:left w:val="none" w:sz="0" w:space="0" w:color="auto"/>
        <w:bottom w:val="none" w:sz="0" w:space="0" w:color="auto"/>
        <w:right w:val="none" w:sz="0" w:space="0" w:color="auto"/>
      </w:divBdr>
    </w:div>
    <w:div w:id="400710881">
      <w:bodyDiv w:val="1"/>
      <w:marLeft w:val="0"/>
      <w:marRight w:val="0"/>
      <w:marTop w:val="0"/>
      <w:marBottom w:val="0"/>
      <w:divBdr>
        <w:top w:val="none" w:sz="0" w:space="0" w:color="auto"/>
        <w:left w:val="none" w:sz="0" w:space="0" w:color="auto"/>
        <w:bottom w:val="none" w:sz="0" w:space="0" w:color="auto"/>
        <w:right w:val="none" w:sz="0" w:space="0" w:color="auto"/>
      </w:divBdr>
    </w:div>
    <w:div w:id="402147732">
      <w:bodyDiv w:val="1"/>
      <w:marLeft w:val="0"/>
      <w:marRight w:val="0"/>
      <w:marTop w:val="0"/>
      <w:marBottom w:val="0"/>
      <w:divBdr>
        <w:top w:val="none" w:sz="0" w:space="0" w:color="auto"/>
        <w:left w:val="none" w:sz="0" w:space="0" w:color="auto"/>
        <w:bottom w:val="none" w:sz="0" w:space="0" w:color="auto"/>
        <w:right w:val="none" w:sz="0" w:space="0" w:color="auto"/>
      </w:divBdr>
    </w:div>
    <w:div w:id="402219590">
      <w:bodyDiv w:val="1"/>
      <w:marLeft w:val="0"/>
      <w:marRight w:val="0"/>
      <w:marTop w:val="0"/>
      <w:marBottom w:val="0"/>
      <w:divBdr>
        <w:top w:val="none" w:sz="0" w:space="0" w:color="auto"/>
        <w:left w:val="none" w:sz="0" w:space="0" w:color="auto"/>
        <w:bottom w:val="none" w:sz="0" w:space="0" w:color="auto"/>
        <w:right w:val="none" w:sz="0" w:space="0" w:color="auto"/>
      </w:divBdr>
    </w:div>
    <w:div w:id="403139607">
      <w:bodyDiv w:val="1"/>
      <w:marLeft w:val="0"/>
      <w:marRight w:val="0"/>
      <w:marTop w:val="0"/>
      <w:marBottom w:val="0"/>
      <w:divBdr>
        <w:top w:val="none" w:sz="0" w:space="0" w:color="auto"/>
        <w:left w:val="none" w:sz="0" w:space="0" w:color="auto"/>
        <w:bottom w:val="none" w:sz="0" w:space="0" w:color="auto"/>
        <w:right w:val="none" w:sz="0" w:space="0" w:color="auto"/>
      </w:divBdr>
    </w:div>
    <w:div w:id="403340258">
      <w:bodyDiv w:val="1"/>
      <w:marLeft w:val="0"/>
      <w:marRight w:val="0"/>
      <w:marTop w:val="0"/>
      <w:marBottom w:val="0"/>
      <w:divBdr>
        <w:top w:val="none" w:sz="0" w:space="0" w:color="auto"/>
        <w:left w:val="none" w:sz="0" w:space="0" w:color="auto"/>
        <w:bottom w:val="none" w:sz="0" w:space="0" w:color="auto"/>
        <w:right w:val="none" w:sz="0" w:space="0" w:color="auto"/>
      </w:divBdr>
    </w:div>
    <w:div w:id="403601236">
      <w:bodyDiv w:val="1"/>
      <w:marLeft w:val="0"/>
      <w:marRight w:val="0"/>
      <w:marTop w:val="0"/>
      <w:marBottom w:val="0"/>
      <w:divBdr>
        <w:top w:val="none" w:sz="0" w:space="0" w:color="auto"/>
        <w:left w:val="none" w:sz="0" w:space="0" w:color="auto"/>
        <w:bottom w:val="none" w:sz="0" w:space="0" w:color="auto"/>
        <w:right w:val="none" w:sz="0" w:space="0" w:color="auto"/>
      </w:divBdr>
    </w:div>
    <w:div w:id="403841886">
      <w:bodyDiv w:val="1"/>
      <w:marLeft w:val="0"/>
      <w:marRight w:val="0"/>
      <w:marTop w:val="0"/>
      <w:marBottom w:val="0"/>
      <w:divBdr>
        <w:top w:val="none" w:sz="0" w:space="0" w:color="auto"/>
        <w:left w:val="none" w:sz="0" w:space="0" w:color="auto"/>
        <w:bottom w:val="none" w:sz="0" w:space="0" w:color="auto"/>
        <w:right w:val="none" w:sz="0" w:space="0" w:color="auto"/>
      </w:divBdr>
    </w:div>
    <w:div w:id="403991362">
      <w:bodyDiv w:val="1"/>
      <w:marLeft w:val="0"/>
      <w:marRight w:val="0"/>
      <w:marTop w:val="0"/>
      <w:marBottom w:val="0"/>
      <w:divBdr>
        <w:top w:val="none" w:sz="0" w:space="0" w:color="auto"/>
        <w:left w:val="none" w:sz="0" w:space="0" w:color="auto"/>
        <w:bottom w:val="none" w:sz="0" w:space="0" w:color="auto"/>
        <w:right w:val="none" w:sz="0" w:space="0" w:color="auto"/>
      </w:divBdr>
    </w:div>
    <w:div w:id="404837136">
      <w:bodyDiv w:val="1"/>
      <w:marLeft w:val="0"/>
      <w:marRight w:val="0"/>
      <w:marTop w:val="0"/>
      <w:marBottom w:val="0"/>
      <w:divBdr>
        <w:top w:val="none" w:sz="0" w:space="0" w:color="auto"/>
        <w:left w:val="none" w:sz="0" w:space="0" w:color="auto"/>
        <w:bottom w:val="none" w:sz="0" w:space="0" w:color="auto"/>
        <w:right w:val="none" w:sz="0" w:space="0" w:color="auto"/>
      </w:divBdr>
    </w:div>
    <w:div w:id="405148547">
      <w:bodyDiv w:val="1"/>
      <w:marLeft w:val="0"/>
      <w:marRight w:val="0"/>
      <w:marTop w:val="0"/>
      <w:marBottom w:val="0"/>
      <w:divBdr>
        <w:top w:val="none" w:sz="0" w:space="0" w:color="auto"/>
        <w:left w:val="none" w:sz="0" w:space="0" w:color="auto"/>
        <w:bottom w:val="none" w:sz="0" w:space="0" w:color="auto"/>
        <w:right w:val="none" w:sz="0" w:space="0" w:color="auto"/>
      </w:divBdr>
    </w:div>
    <w:div w:id="405150191">
      <w:bodyDiv w:val="1"/>
      <w:marLeft w:val="0"/>
      <w:marRight w:val="0"/>
      <w:marTop w:val="0"/>
      <w:marBottom w:val="0"/>
      <w:divBdr>
        <w:top w:val="none" w:sz="0" w:space="0" w:color="auto"/>
        <w:left w:val="none" w:sz="0" w:space="0" w:color="auto"/>
        <w:bottom w:val="none" w:sz="0" w:space="0" w:color="auto"/>
        <w:right w:val="none" w:sz="0" w:space="0" w:color="auto"/>
      </w:divBdr>
    </w:div>
    <w:div w:id="405228005">
      <w:bodyDiv w:val="1"/>
      <w:marLeft w:val="0"/>
      <w:marRight w:val="0"/>
      <w:marTop w:val="0"/>
      <w:marBottom w:val="0"/>
      <w:divBdr>
        <w:top w:val="none" w:sz="0" w:space="0" w:color="auto"/>
        <w:left w:val="none" w:sz="0" w:space="0" w:color="auto"/>
        <w:bottom w:val="none" w:sz="0" w:space="0" w:color="auto"/>
        <w:right w:val="none" w:sz="0" w:space="0" w:color="auto"/>
      </w:divBdr>
    </w:div>
    <w:div w:id="405806178">
      <w:bodyDiv w:val="1"/>
      <w:marLeft w:val="0"/>
      <w:marRight w:val="0"/>
      <w:marTop w:val="0"/>
      <w:marBottom w:val="0"/>
      <w:divBdr>
        <w:top w:val="none" w:sz="0" w:space="0" w:color="auto"/>
        <w:left w:val="none" w:sz="0" w:space="0" w:color="auto"/>
        <w:bottom w:val="none" w:sz="0" w:space="0" w:color="auto"/>
        <w:right w:val="none" w:sz="0" w:space="0" w:color="auto"/>
      </w:divBdr>
    </w:div>
    <w:div w:id="406807000">
      <w:bodyDiv w:val="1"/>
      <w:marLeft w:val="0"/>
      <w:marRight w:val="0"/>
      <w:marTop w:val="0"/>
      <w:marBottom w:val="0"/>
      <w:divBdr>
        <w:top w:val="none" w:sz="0" w:space="0" w:color="auto"/>
        <w:left w:val="none" w:sz="0" w:space="0" w:color="auto"/>
        <w:bottom w:val="none" w:sz="0" w:space="0" w:color="auto"/>
        <w:right w:val="none" w:sz="0" w:space="0" w:color="auto"/>
      </w:divBdr>
      <w:divsChild>
        <w:div w:id="886524275">
          <w:marLeft w:val="640"/>
          <w:marRight w:val="0"/>
          <w:marTop w:val="0"/>
          <w:marBottom w:val="0"/>
          <w:divBdr>
            <w:top w:val="none" w:sz="0" w:space="0" w:color="auto"/>
            <w:left w:val="none" w:sz="0" w:space="0" w:color="auto"/>
            <w:bottom w:val="none" w:sz="0" w:space="0" w:color="auto"/>
            <w:right w:val="none" w:sz="0" w:space="0" w:color="auto"/>
          </w:divBdr>
        </w:div>
        <w:div w:id="1425879696">
          <w:marLeft w:val="640"/>
          <w:marRight w:val="0"/>
          <w:marTop w:val="0"/>
          <w:marBottom w:val="0"/>
          <w:divBdr>
            <w:top w:val="none" w:sz="0" w:space="0" w:color="auto"/>
            <w:left w:val="none" w:sz="0" w:space="0" w:color="auto"/>
            <w:bottom w:val="none" w:sz="0" w:space="0" w:color="auto"/>
            <w:right w:val="none" w:sz="0" w:space="0" w:color="auto"/>
          </w:divBdr>
        </w:div>
        <w:div w:id="1231503022">
          <w:marLeft w:val="640"/>
          <w:marRight w:val="0"/>
          <w:marTop w:val="0"/>
          <w:marBottom w:val="0"/>
          <w:divBdr>
            <w:top w:val="none" w:sz="0" w:space="0" w:color="auto"/>
            <w:left w:val="none" w:sz="0" w:space="0" w:color="auto"/>
            <w:bottom w:val="none" w:sz="0" w:space="0" w:color="auto"/>
            <w:right w:val="none" w:sz="0" w:space="0" w:color="auto"/>
          </w:divBdr>
        </w:div>
        <w:div w:id="1057362983">
          <w:marLeft w:val="640"/>
          <w:marRight w:val="0"/>
          <w:marTop w:val="0"/>
          <w:marBottom w:val="0"/>
          <w:divBdr>
            <w:top w:val="none" w:sz="0" w:space="0" w:color="auto"/>
            <w:left w:val="none" w:sz="0" w:space="0" w:color="auto"/>
            <w:bottom w:val="none" w:sz="0" w:space="0" w:color="auto"/>
            <w:right w:val="none" w:sz="0" w:space="0" w:color="auto"/>
          </w:divBdr>
        </w:div>
        <w:div w:id="581984148">
          <w:marLeft w:val="640"/>
          <w:marRight w:val="0"/>
          <w:marTop w:val="0"/>
          <w:marBottom w:val="0"/>
          <w:divBdr>
            <w:top w:val="none" w:sz="0" w:space="0" w:color="auto"/>
            <w:left w:val="none" w:sz="0" w:space="0" w:color="auto"/>
            <w:bottom w:val="none" w:sz="0" w:space="0" w:color="auto"/>
            <w:right w:val="none" w:sz="0" w:space="0" w:color="auto"/>
          </w:divBdr>
        </w:div>
        <w:div w:id="1170826839">
          <w:marLeft w:val="640"/>
          <w:marRight w:val="0"/>
          <w:marTop w:val="0"/>
          <w:marBottom w:val="0"/>
          <w:divBdr>
            <w:top w:val="none" w:sz="0" w:space="0" w:color="auto"/>
            <w:left w:val="none" w:sz="0" w:space="0" w:color="auto"/>
            <w:bottom w:val="none" w:sz="0" w:space="0" w:color="auto"/>
            <w:right w:val="none" w:sz="0" w:space="0" w:color="auto"/>
          </w:divBdr>
        </w:div>
        <w:div w:id="816192627">
          <w:marLeft w:val="640"/>
          <w:marRight w:val="0"/>
          <w:marTop w:val="0"/>
          <w:marBottom w:val="0"/>
          <w:divBdr>
            <w:top w:val="none" w:sz="0" w:space="0" w:color="auto"/>
            <w:left w:val="none" w:sz="0" w:space="0" w:color="auto"/>
            <w:bottom w:val="none" w:sz="0" w:space="0" w:color="auto"/>
            <w:right w:val="none" w:sz="0" w:space="0" w:color="auto"/>
          </w:divBdr>
        </w:div>
        <w:div w:id="9264904">
          <w:marLeft w:val="640"/>
          <w:marRight w:val="0"/>
          <w:marTop w:val="0"/>
          <w:marBottom w:val="0"/>
          <w:divBdr>
            <w:top w:val="none" w:sz="0" w:space="0" w:color="auto"/>
            <w:left w:val="none" w:sz="0" w:space="0" w:color="auto"/>
            <w:bottom w:val="none" w:sz="0" w:space="0" w:color="auto"/>
            <w:right w:val="none" w:sz="0" w:space="0" w:color="auto"/>
          </w:divBdr>
        </w:div>
        <w:div w:id="1634481643">
          <w:marLeft w:val="640"/>
          <w:marRight w:val="0"/>
          <w:marTop w:val="0"/>
          <w:marBottom w:val="0"/>
          <w:divBdr>
            <w:top w:val="none" w:sz="0" w:space="0" w:color="auto"/>
            <w:left w:val="none" w:sz="0" w:space="0" w:color="auto"/>
            <w:bottom w:val="none" w:sz="0" w:space="0" w:color="auto"/>
            <w:right w:val="none" w:sz="0" w:space="0" w:color="auto"/>
          </w:divBdr>
        </w:div>
        <w:div w:id="560291406">
          <w:marLeft w:val="640"/>
          <w:marRight w:val="0"/>
          <w:marTop w:val="0"/>
          <w:marBottom w:val="0"/>
          <w:divBdr>
            <w:top w:val="none" w:sz="0" w:space="0" w:color="auto"/>
            <w:left w:val="none" w:sz="0" w:space="0" w:color="auto"/>
            <w:bottom w:val="none" w:sz="0" w:space="0" w:color="auto"/>
            <w:right w:val="none" w:sz="0" w:space="0" w:color="auto"/>
          </w:divBdr>
        </w:div>
        <w:div w:id="1984387212">
          <w:marLeft w:val="640"/>
          <w:marRight w:val="0"/>
          <w:marTop w:val="0"/>
          <w:marBottom w:val="0"/>
          <w:divBdr>
            <w:top w:val="none" w:sz="0" w:space="0" w:color="auto"/>
            <w:left w:val="none" w:sz="0" w:space="0" w:color="auto"/>
            <w:bottom w:val="none" w:sz="0" w:space="0" w:color="auto"/>
            <w:right w:val="none" w:sz="0" w:space="0" w:color="auto"/>
          </w:divBdr>
        </w:div>
        <w:div w:id="60058846">
          <w:marLeft w:val="640"/>
          <w:marRight w:val="0"/>
          <w:marTop w:val="0"/>
          <w:marBottom w:val="0"/>
          <w:divBdr>
            <w:top w:val="none" w:sz="0" w:space="0" w:color="auto"/>
            <w:left w:val="none" w:sz="0" w:space="0" w:color="auto"/>
            <w:bottom w:val="none" w:sz="0" w:space="0" w:color="auto"/>
            <w:right w:val="none" w:sz="0" w:space="0" w:color="auto"/>
          </w:divBdr>
        </w:div>
        <w:div w:id="968780066">
          <w:marLeft w:val="640"/>
          <w:marRight w:val="0"/>
          <w:marTop w:val="0"/>
          <w:marBottom w:val="0"/>
          <w:divBdr>
            <w:top w:val="none" w:sz="0" w:space="0" w:color="auto"/>
            <w:left w:val="none" w:sz="0" w:space="0" w:color="auto"/>
            <w:bottom w:val="none" w:sz="0" w:space="0" w:color="auto"/>
            <w:right w:val="none" w:sz="0" w:space="0" w:color="auto"/>
          </w:divBdr>
        </w:div>
        <w:div w:id="1991983691">
          <w:marLeft w:val="640"/>
          <w:marRight w:val="0"/>
          <w:marTop w:val="0"/>
          <w:marBottom w:val="0"/>
          <w:divBdr>
            <w:top w:val="none" w:sz="0" w:space="0" w:color="auto"/>
            <w:left w:val="none" w:sz="0" w:space="0" w:color="auto"/>
            <w:bottom w:val="none" w:sz="0" w:space="0" w:color="auto"/>
            <w:right w:val="none" w:sz="0" w:space="0" w:color="auto"/>
          </w:divBdr>
        </w:div>
        <w:div w:id="1594314162">
          <w:marLeft w:val="640"/>
          <w:marRight w:val="0"/>
          <w:marTop w:val="0"/>
          <w:marBottom w:val="0"/>
          <w:divBdr>
            <w:top w:val="none" w:sz="0" w:space="0" w:color="auto"/>
            <w:left w:val="none" w:sz="0" w:space="0" w:color="auto"/>
            <w:bottom w:val="none" w:sz="0" w:space="0" w:color="auto"/>
            <w:right w:val="none" w:sz="0" w:space="0" w:color="auto"/>
          </w:divBdr>
        </w:div>
        <w:div w:id="1095252126">
          <w:marLeft w:val="640"/>
          <w:marRight w:val="0"/>
          <w:marTop w:val="0"/>
          <w:marBottom w:val="0"/>
          <w:divBdr>
            <w:top w:val="none" w:sz="0" w:space="0" w:color="auto"/>
            <w:left w:val="none" w:sz="0" w:space="0" w:color="auto"/>
            <w:bottom w:val="none" w:sz="0" w:space="0" w:color="auto"/>
            <w:right w:val="none" w:sz="0" w:space="0" w:color="auto"/>
          </w:divBdr>
        </w:div>
        <w:div w:id="316374705">
          <w:marLeft w:val="640"/>
          <w:marRight w:val="0"/>
          <w:marTop w:val="0"/>
          <w:marBottom w:val="0"/>
          <w:divBdr>
            <w:top w:val="none" w:sz="0" w:space="0" w:color="auto"/>
            <w:left w:val="none" w:sz="0" w:space="0" w:color="auto"/>
            <w:bottom w:val="none" w:sz="0" w:space="0" w:color="auto"/>
            <w:right w:val="none" w:sz="0" w:space="0" w:color="auto"/>
          </w:divBdr>
        </w:div>
        <w:div w:id="1870948183">
          <w:marLeft w:val="640"/>
          <w:marRight w:val="0"/>
          <w:marTop w:val="0"/>
          <w:marBottom w:val="0"/>
          <w:divBdr>
            <w:top w:val="none" w:sz="0" w:space="0" w:color="auto"/>
            <w:left w:val="none" w:sz="0" w:space="0" w:color="auto"/>
            <w:bottom w:val="none" w:sz="0" w:space="0" w:color="auto"/>
            <w:right w:val="none" w:sz="0" w:space="0" w:color="auto"/>
          </w:divBdr>
        </w:div>
        <w:div w:id="464274376">
          <w:marLeft w:val="640"/>
          <w:marRight w:val="0"/>
          <w:marTop w:val="0"/>
          <w:marBottom w:val="0"/>
          <w:divBdr>
            <w:top w:val="none" w:sz="0" w:space="0" w:color="auto"/>
            <w:left w:val="none" w:sz="0" w:space="0" w:color="auto"/>
            <w:bottom w:val="none" w:sz="0" w:space="0" w:color="auto"/>
            <w:right w:val="none" w:sz="0" w:space="0" w:color="auto"/>
          </w:divBdr>
        </w:div>
        <w:div w:id="1684277710">
          <w:marLeft w:val="640"/>
          <w:marRight w:val="0"/>
          <w:marTop w:val="0"/>
          <w:marBottom w:val="0"/>
          <w:divBdr>
            <w:top w:val="none" w:sz="0" w:space="0" w:color="auto"/>
            <w:left w:val="none" w:sz="0" w:space="0" w:color="auto"/>
            <w:bottom w:val="none" w:sz="0" w:space="0" w:color="auto"/>
            <w:right w:val="none" w:sz="0" w:space="0" w:color="auto"/>
          </w:divBdr>
        </w:div>
        <w:div w:id="526335040">
          <w:marLeft w:val="640"/>
          <w:marRight w:val="0"/>
          <w:marTop w:val="0"/>
          <w:marBottom w:val="0"/>
          <w:divBdr>
            <w:top w:val="none" w:sz="0" w:space="0" w:color="auto"/>
            <w:left w:val="none" w:sz="0" w:space="0" w:color="auto"/>
            <w:bottom w:val="none" w:sz="0" w:space="0" w:color="auto"/>
            <w:right w:val="none" w:sz="0" w:space="0" w:color="auto"/>
          </w:divBdr>
        </w:div>
        <w:div w:id="85660324">
          <w:marLeft w:val="640"/>
          <w:marRight w:val="0"/>
          <w:marTop w:val="0"/>
          <w:marBottom w:val="0"/>
          <w:divBdr>
            <w:top w:val="none" w:sz="0" w:space="0" w:color="auto"/>
            <w:left w:val="none" w:sz="0" w:space="0" w:color="auto"/>
            <w:bottom w:val="none" w:sz="0" w:space="0" w:color="auto"/>
            <w:right w:val="none" w:sz="0" w:space="0" w:color="auto"/>
          </w:divBdr>
        </w:div>
        <w:div w:id="450783935">
          <w:marLeft w:val="640"/>
          <w:marRight w:val="0"/>
          <w:marTop w:val="0"/>
          <w:marBottom w:val="0"/>
          <w:divBdr>
            <w:top w:val="none" w:sz="0" w:space="0" w:color="auto"/>
            <w:left w:val="none" w:sz="0" w:space="0" w:color="auto"/>
            <w:bottom w:val="none" w:sz="0" w:space="0" w:color="auto"/>
            <w:right w:val="none" w:sz="0" w:space="0" w:color="auto"/>
          </w:divBdr>
        </w:div>
        <w:div w:id="1074625910">
          <w:marLeft w:val="640"/>
          <w:marRight w:val="0"/>
          <w:marTop w:val="0"/>
          <w:marBottom w:val="0"/>
          <w:divBdr>
            <w:top w:val="none" w:sz="0" w:space="0" w:color="auto"/>
            <w:left w:val="none" w:sz="0" w:space="0" w:color="auto"/>
            <w:bottom w:val="none" w:sz="0" w:space="0" w:color="auto"/>
            <w:right w:val="none" w:sz="0" w:space="0" w:color="auto"/>
          </w:divBdr>
        </w:div>
        <w:div w:id="1447381718">
          <w:marLeft w:val="640"/>
          <w:marRight w:val="0"/>
          <w:marTop w:val="0"/>
          <w:marBottom w:val="0"/>
          <w:divBdr>
            <w:top w:val="none" w:sz="0" w:space="0" w:color="auto"/>
            <w:left w:val="none" w:sz="0" w:space="0" w:color="auto"/>
            <w:bottom w:val="none" w:sz="0" w:space="0" w:color="auto"/>
            <w:right w:val="none" w:sz="0" w:space="0" w:color="auto"/>
          </w:divBdr>
        </w:div>
        <w:div w:id="186062056">
          <w:marLeft w:val="640"/>
          <w:marRight w:val="0"/>
          <w:marTop w:val="0"/>
          <w:marBottom w:val="0"/>
          <w:divBdr>
            <w:top w:val="none" w:sz="0" w:space="0" w:color="auto"/>
            <w:left w:val="none" w:sz="0" w:space="0" w:color="auto"/>
            <w:bottom w:val="none" w:sz="0" w:space="0" w:color="auto"/>
            <w:right w:val="none" w:sz="0" w:space="0" w:color="auto"/>
          </w:divBdr>
        </w:div>
        <w:div w:id="173812660">
          <w:marLeft w:val="640"/>
          <w:marRight w:val="0"/>
          <w:marTop w:val="0"/>
          <w:marBottom w:val="0"/>
          <w:divBdr>
            <w:top w:val="none" w:sz="0" w:space="0" w:color="auto"/>
            <w:left w:val="none" w:sz="0" w:space="0" w:color="auto"/>
            <w:bottom w:val="none" w:sz="0" w:space="0" w:color="auto"/>
            <w:right w:val="none" w:sz="0" w:space="0" w:color="auto"/>
          </w:divBdr>
        </w:div>
        <w:div w:id="767046490">
          <w:marLeft w:val="640"/>
          <w:marRight w:val="0"/>
          <w:marTop w:val="0"/>
          <w:marBottom w:val="0"/>
          <w:divBdr>
            <w:top w:val="none" w:sz="0" w:space="0" w:color="auto"/>
            <w:left w:val="none" w:sz="0" w:space="0" w:color="auto"/>
            <w:bottom w:val="none" w:sz="0" w:space="0" w:color="auto"/>
            <w:right w:val="none" w:sz="0" w:space="0" w:color="auto"/>
          </w:divBdr>
        </w:div>
        <w:div w:id="239676700">
          <w:marLeft w:val="640"/>
          <w:marRight w:val="0"/>
          <w:marTop w:val="0"/>
          <w:marBottom w:val="0"/>
          <w:divBdr>
            <w:top w:val="none" w:sz="0" w:space="0" w:color="auto"/>
            <w:left w:val="none" w:sz="0" w:space="0" w:color="auto"/>
            <w:bottom w:val="none" w:sz="0" w:space="0" w:color="auto"/>
            <w:right w:val="none" w:sz="0" w:space="0" w:color="auto"/>
          </w:divBdr>
        </w:div>
        <w:div w:id="360016882">
          <w:marLeft w:val="640"/>
          <w:marRight w:val="0"/>
          <w:marTop w:val="0"/>
          <w:marBottom w:val="0"/>
          <w:divBdr>
            <w:top w:val="none" w:sz="0" w:space="0" w:color="auto"/>
            <w:left w:val="none" w:sz="0" w:space="0" w:color="auto"/>
            <w:bottom w:val="none" w:sz="0" w:space="0" w:color="auto"/>
            <w:right w:val="none" w:sz="0" w:space="0" w:color="auto"/>
          </w:divBdr>
        </w:div>
        <w:div w:id="1481967892">
          <w:marLeft w:val="640"/>
          <w:marRight w:val="0"/>
          <w:marTop w:val="0"/>
          <w:marBottom w:val="0"/>
          <w:divBdr>
            <w:top w:val="none" w:sz="0" w:space="0" w:color="auto"/>
            <w:left w:val="none" w:sz="0" w:space="0" w:color="auto"/>
            <w:bottom w:val="none" w:sz="0" w:space="0" w:color="auto"/>
            <w:right w:val="none" w:sz="0" w:space="0" w:color="auto"/>
          </w:divBdr>
        </w:div>
        <w:div w:id="1083572982">
          <w:marLeft w:val="640"/>
          <w:marRight w:val="0"/>
          <w:marTop w:val="0"/>
          <w:marBottom w:val="0"/>
          <w:divBdr>
            <w:top w:val="none" w:sz="0" w:space="0" w:color="auto"/>
            <w:left w:val="none" w:sz="0" w:space="0" w:color="auto"/>
            <w:bottom w:val="none" w:sz="0" w:space="0" w:color="auto"/>
            <w:right w:val="none" w:sz="0" w:space="0" w:color="auto"/>
          </w:divBdr>
        </w:div>
        <w:div w:id="266499705">
          <w:marLeft w:val="640"/>
          <w:marRight w:val="0"/>
          <w:marTop w:val="0"/>
          <w:marBottom w:val="0"/>
          <w:divBdr>
            <w:top w:val="none" w:sz="0" w:space="0" w:color="auto"/>
            <w:left w:val="none" w:sz="0" w:space="0" w:color="auto"/>
            <w:bottom w:val="none" w:sz="0" w:space="0" w:color="auto"/>
            <w:right w:val="none" w:sz="0" w:space="0" w:color="auto"/>
          </w:divBdr>
        </w:div>
        <w:div w:id="805853167">
          <w:marLeft w:val="640"/>
          <w:marRight w:val="0"/>
          <w:marTop w:val="0"/>
          <w:marBottom w:val="0"/>
          <w:divBdr>
            <w:top w:val="none" w:sz="0" w:space="0" w:color="auto"/>
            <w:left w:val="none" w:sz="0" w:space="0" w:color="auto"/>
            <w:bottom w:val="none" w:sz="0" w:space="0" w:color="auto"/>
            <w:right w:val="none" w:sz="0" w:space="0" w:color="auto"/>
          </w:divBdr>
        </w:div>
        <w:div w:id="364795065">
          <w:marLeft w:val="640"/>
          <w:marRight w:val="0"/>
          <w:marTop w:val="0"/>
          <w:marBottom w:val="0"/>
          <w:divBdr>
            <w:top w:val="none" w:sz="0" w:space="0" w:color="auto"/>
            <w:left w:val="none" w:sz="0" w:space="0" w:color="auto"/>
            <w:bottom w:val="none" w:sz="0" w:space="0" w:color="auto"/>
            <w:right w:val="none" w:sz="0" w:space="0" w:color="auto"/>
          </w:divBdr>
        </w:div>
        <w:div w:id="1754665439">
          <w:marLeft w:val="640"/>
          <w:marRight w:val="0"/>
          <w:marTop w:val="0"/>
          <w:marBottom w:val="0"/>
          <w:divBdr>
            <w:top w:val="none" w:sz="0" w:space="0" w:color="auto"/>
            <w:left w:val="none" w:sz="0" w:space="0" w:color="auto"/>
            <w:bottom w:val="none" w:sz="0" w:space="0" w:color="auto"/>
            <w:right w:val="none" w:sz="0" w:space="0" w:color="auto"/>
          </w:divBdr>
        </w:div>
        <w:div w:id="678507753">
          <w:marLeft w:val="640"/>
          <w:marRight w:val="0"/>
          <w:marTop w:val="0"/>
          <w:marBottom w:val="0"/>
          <w:divBdr>
            <w:top w:val="none" w:sz="0" w:space="0" w:color="auto"/>
            <w:left w:val="none" w:sz="0" w:space="0" w:color="auto"/>
            <w:bottom w:val="none" w:sz="0" w:space="0" w:color="auto"/>
            <w:right w:val="none" w:sz="0" w:space="0" w:color="auto"/>
          </w:divBdr>
        </w:div>
        <w:div w:id="1710838679">
          <w:marLeft w:val="640"/>
          <w:marRight w:val="0"/>
          <w:marTop w:val="0"/>
          <w:marBottom w:val="0"/>
          <w:divBdr>
            <w:top w:val="none" w:sz="0" w:space="0" w:color="auto"/>
            <w:left w:val="none" w:sz="0" w:space="0" w:color="auto"/>
            <w:bottom w:val="none" w:sz="0" w:space="0" w:color="auto"/>
            <w:right w:val="none" w:sz="0" w:space="0" w:color="auto"/>
          </w:divBdr>
        </w:div>
        <w:div w:id="2066827419">
          <w:marLeft w:val="640"/>
          <w:marRight w:val="0"/>
          <w:marTop w:val="0"/>
          <w:marBottom w:val="0"/>
          <w:divBdr>
            <w:top w:val="none" w:sz="0" w:space="0" w:color="auto"/>
            <w:left w:val="none" w:sz="0" w:space="0" w:color="auto"/>
            <w:bottom w:val="none" w:sz="0" w:space="0" w:color="auto"/>
            <w:right w:val="none" w:sz="0" w:space="0" w:color="auto"/>
          </w:divBdr>
        </w:div>
        <w:div w:id="1930305695">
          <w:marLeft w:val="640"/>
          <w:marRight w:val="0"/>
          <w:marTop w:val="0"/>
          <w:marBottom w:val="0"/>
          <w:divBdr>
            <w:top w:val="none" w:sz="0" w:space="0" w:color="auto"/>
            <w:left w:val="none" w:sz="0" w:space="0" w:color="auto"/>
            <w:bottom w:val="none" w:sz="0" w:space="0" w:color="auto"/>
            <w:right w:val="none" w:sz="0" w:space="0" w:color="auto"/>
          </w:divBdr>
        </w:div>
        <w:div w:id="314184806">
          <w:marLeft w:val="640"/>
          <w:marRight w:val="0"/>
          <w:marTop w:val="0"/>
          <w:marBottom w:val="0"/>
          <w:divBdr>
            <w:top w:val="none" w:sz="0" w:space="0" w:color="auto"/>
            <w:left w:val="none" w:sz="0" w:space="0" w:color="auto"/>
            <w:bottom w:val="none" w:sz="0" w:space="0" w:color="auto"/>
            <w:right w:val="none" w:sz="0" w:space="0" w:color="auto"/>
          </w:divBdr>
        </w:div>
        <w:div w:id="644354752">
          <w:marLeft w:val="640"/>
          <w:marRight w:val="0"/>
          <w:marTop w:val="0"/>
          <w:marBottom w:val="0"/>
          <w:divBdr>
            <w:top w:val="none" w:sz="0" w:space="0" w:color="auto"/>
            <w:left w:val="none" w:sz="0" w:space="0" w:color="auto"/>
            <w:bottom w:val="none" w:sz="0" w:space="0" w:color="auto"/>
            <w:right w:val="none" w:sz="0" w:space="0" w:color="auto"/>
          </w:divBdr>
        </w:div>
        <w:div w:id="1646811894">
          <w:marLeft w:val="640"/>
          <w:marRight w:val="0"/>
          <w:marTop w:val="0"/>
          <w:marBottom w:val="0"/>
          <w:divBdr>
            <w:top w:val="none" w:sz="0" w:space="0" w:color="auto"/>
            <w:left w:val="none" w:sz="0" w:space="0" w:color="auto"/>
            <w:bottom w:val="none" w:sz="0" w:space="0" w:color="auto"/>
            <w:right w:val="none" w:sz="0" w:space="0" w:color="auto"/>
          </w:divBdr>
        </w:div>
        <w:div w:id="1013336527">
          <w:marLeft w:val="640"/>
          <w:marRight w:val="0"/>
          <w:marTop w:val="0"/>
          <w:marBottom w:val="0"/>
          <w:divBdr>
            <w:top w:val="none" w:sz="0" w:space="0" w:color="auto"/>
            <w:left w:val="none" w:sz="0" w:space="0" w:color="auto"/>
            <w:bottom w:val="none" w:sz="0" w:space="0" w:color="auto"/>
            <w:right w:val="none" w:sz="0" w:space="0" w:color="auto"/>
          </w:divBdr>
        </w:div>
        <w:div w:id="914514139">
          <w:marLeft w:val="640"/>
          <w:marRight w:val="0"/>
          <w:marTop w:val="0"/>
          <w:marBottom w:val="0"/>
          <w:divBdr>
            <w:top w:val="none" w:sz="0" w:space="0" w:color="auto"/>
            <w:left w:val="none" w:sz="0" w:space="0" w:color="auto"/>
            <w:bottom w:val="none" w:sz="0" w:space="0" w:color="auto"/>
            <w:right w:val="none" w:sz="0" w:space="0" w:color="auto"/>
          </w:divBdr>
        </w:div>
        <w:div w:id="1709915780">
          <w:marLeft w:val="640"/>
          <w:marRight w:val="0"/>
          <w:marTop w:val="0"/>
          <w:marBottom w:val="0"/>
          <w:divBdr>
            <w:top w:val="none" w:sz="0" w:space="0" w:color="auto"/>
            <w:left w:val="none" w:sz="0" w:space="0" w:color="auto"/>
            <w:bottom w:val="none" w:sz="0" w:space="0" w:color="auto"/>
            <w:right w:val="none" w:sz="0" w:space="0" w:color="auto"/>
          </w:divBdr>
        </w:div>
        <w:div w:id="2070809375">
          <w:marLeft w:val="640"/>
          <w:marRight w:val="0"/>
          <w:marTop w:val="0"/>
          <w:marBottom w:val="0"/>
          <w:divBdr>
            <w:top w:val="none" w:sz="0" w:space="0" w:color="auto"/>
            <w:left w:val="none" w:sz="0" w:space="0" w:color="auto"/>
            <w:bottom w:val="none" w:sz="0" w:space="0" w:color="auto"/>
            <w:right w:val="none" w:sz="0" w:space="0" w:color="auto"/>
          </w:divBdr>
        </w:div>
        <w:div w:id="1051688795">
          <w:marLeft w:val="640"/>
          <w:marRight w:val="0"/>
          <w:marTop w:val="0"/>
          <w:marBottom w:val="0"/>
          <w:divBdr>
            <w:top w:val="none" w:sz="0" w:space="0" w:color="auto"/>
            <w:left w:val="none" w:sz="0" w:space="0" w:color="auto"/>
            <w:bottom w:val="none" w:sz="0" w:space="0" w:color="auto"/>
            <w:right w:val="none" w:sz="0" w:space="0" w:color="auto"/>
          </w:divBdr>
        </w:div>
        <w:div w:id="1851529253">
          <w:marLeft w:val="640"/>
          <w:marRight w:val="0"/>
          <w:marTop w:val="0"/>
          <w:marBottom w:val="0"/>
          <w:divBdr>
            <w:top w:val="none" w:sz="0" w:space="0" w:color="auto"/>
            <w:left w:val="none" w:sz="0" w:space="0" w:color="auto"/>
            <w:bottom w:val="none" w:sz="0" w:space="0" w:color="auto"/>
            <w:right w:val="none" w:sz="0" w:space="0" w:color="auto"/>
          </w:divBdr>
        </w:div>
        <w:div w:id="1271473855">
          <w:marLeft w:val="640"/>
          <w:marRight w:val="0"/>
          <w:marTop w:val="0"/>
          <w:marBottom w:val="0"/>
          <w:divBdr>
            <w:top w:val="none" w:sz="0" w:space="0" w:color="auto"/>
            <w:left w:val="none" w:sz="0" w:space="0" w:color="auto"/>
            <w:bottom w:val="none" w:sz="0" w:space="0" w:color="auto"/>
            <w:right w:val="none" w:sz="0" w:space="0" w:color="auto"/>
          </w:divBdr>
        </w:div>
        <w:div w:id="2031250789">
          <w:marLeft w:val="640"/>
          <w:marRight w:val="0"/>
          <w:marTop w:val="0"/>
          <w:marBottom w:val="0"/>
          <w:divBdr>
            <w:top w:val="none" w:sz="0" w:space="0" w:color="auto"/>
            <w:left w:val="none" w:sz="0" w:space="0" w:color="auto"/>
            <w:bottom w:val="none" w:sz="0" w:space="0" w:color="auto"/>
            <w:right w:val="none" w:sz="0" w:space="0" w:color="auto"/>
          </w:divBdr>
        </w:div>
        <w:div w:id="1939559744">
          <w:marLeft w:val="640"/>
          <w:marRight w:val="0"/>
          <w:marTop w:val="0"/>
          <w:marBottom w:val="0"/>
          <w:divBdr>
            <w:top w:val="none" w:sz="0" w:space="0" w:color="auto"/>
            <w:left w:val="none" w:sz="0" w:space="0" w:color="auto"/>
            <w:bottom w:val="none" w:sz="0" w:space="0" w:color="auto"/>
            <w:right w:val="none" w:sz="0" w:space="0" w:color="auto"/>
          </w:divBdr>
        </w:div>
        <w:div w:id="435908711">
          <w:marLeft w:val="640"/>
          <w:marRight w:val="0"/>
          <w:marTop w:val="0"/>
          <w:marBottom w:val="0"/>
          <w:divBdr>
            <w:top w:val="none" w:sz="0" w:space="0" w:color="auto"/>
            <w:left w:val="none" w:sz="0" w:space="0" w:color="auto"/>
            <w:bottom w:val="none" w:sz="0" w:space="0" w:color="auto"/>
            <w:right w:val="none" w:sz="0" w:space="0" w:color="auto"/>
          </w:divBdr>
        </w:div>
        <w:div w:id="1031498492">
          <w:marLeft w:val="640"/>
          <w:marRight w:val="0"/>
          <w:marTop w:val="0"/>
          <w:marBottom w:val="0"/>
          <w:divBdr>
            <w:top w:val="none" w:sz="0" w:space="0" w:color="auto"/>
            <w:left w:val="none" w:sz="0" w:space="0" w:color="auto"/>
            <w:bottom w:val="none" w:sz="0" w:space="0" w:color="auto"/>
            <w:right w:val="none" w:sz="0" w:space="0" w:color="auto"/>
          </w:divBdr>
        </w:div>
        <w:div w:id="2000301555">
          <w:marLeft w:val="640"/>
          <w:marRight w:val="0"/>
          <w:marTop w:val="0"/>
          <w:marBottom w:val="0"/>
          <w:divBdr>
            <w:top w:val="none" w:sz="0" w:space="0" w:color="auto"/>
            <w:left w:val="none" w:sz="0" w:space="0" w:color="auto"/>
            <w:bottom w:val="none" w:sz="0" w:space="0" w:color="auto"/>
            <w:right w:val="none" w:sz="0" w:space="0" w:color="auto"/>
          </w:divBdr>
        </w:div>
        <w:div w:id="1292982687">
          <w:marLeft w:val="640"/>
          <w:marRight w:val="0"/>
          <w:marTop w:val="0"/>
          <w:marBottom w:val="0"/>
          <w:divBdr>
            <w:top w:val="none" w:sz="0" w:space="0" w:color="auto"/>
            <w:left w:val="none" w:sz="0" w:space="0" w:color="auto"/>
            <w:bottom w:val="none" w:sz="0" w:space="0" w:color="auto"/>
            <w:right w:val="none" w:sz="0" w:space="0" w:color="auto"/>
          </w:divBdr>
        </w:div>
        <w:div w:id="1268924672">
          <w:marLeft w:val="640"/>
          <w:marRight w:val="0"/>
          <w:marTop w:val="0"/>
          <w:marBottom w:val="0"/>
          <w:divBdr>
            <w:top w:val="none" w:sz="0" w:space="0" w:color="auto"/>
            <w:left w:val="none" w:sz="0" w:space="0" w:color="auto"/>
            <w:bottom w:val="none" w:sz="0" w:space="0" w:color="auto"/>
            <w:right w:val="none" w:sz="0" w:space="0" w:color="auto"/>
          </w:divBdr>
        </w:div>
        <w:div w:id="1246761865">
          <w:marLeft w:val="640"/>
          <w:marRight w:val="0"/>
          <w:marTop w:val="0"/>
          <w:marBottom w:val="0"/>
          <w:divBdr>
            <w:top w:val="none" w:sz="0" w:space="0" w:color="auto"/>
            <w:left w:val="none" w:sz="0" w:space="0" w:color="auto"/>
            <w:bottom w:val="none" w:sz="0" w:space="0" w:color="auto"/>
            <w:right w:val="none" w:sz="0" w:space="0" w:color="auto"/>
          </w:divBdr>
        </w:div>
        <w:div w:id="126817890">
          <w:marLeft w:val="640"/>
          <w:marRight w:val="0"/>
          <w:marTop w:val="0"/>
          <w:marBottom w:val="0"/>
          <w:divBdr>
            <w:top w:val="none" w:sz="0" w:space="0" w:color="auto"/>
            <w:left w:val="none" w:sz="0" w:space="0" w:color="auto"/>
            <w:bottom w:val="none" w:sz="0" w:space="0" w:color="auto"/>
            <w:right w:val="none" w:sz="0" w:space="0" w:color="auto"/>
          </w:divBdr>
        </w:div>
        <w:div w:id="1287664712">
          <w:marLeft w:val="640"/>
          <w:marRight w:val="0"/>
          <w:marTop w:val="0"/>
          <w:marBottom w:val="0"/>
          <w:divBdr>
            <w:top w:val="none" w:sz="0" w:space="0" w:color="auto"/>
            <w:left w:val="none" w:sz="0" w:space="0" w:color="auto"/>
            <w:bottom w:val="none" w:sz="0" w:space="0" w:color="auto"/>
            <w:right w:val="none" w:sz="0" w:space="0" w:color="auto"/>
          </w:divBdr>
        </w:div>
        <w:div w:id="937099963">
          <w:marLeft w:val="640"/>
          <w:marRight w:val="0"/>
          <w:marTop w:val="0"/>
          <w:marBottom w:val="0"/>
          <w:divBdr>
            <w:top w:val="none" w:sz="0" w:space="0" w:color="auto"/>
            <w:left w:val="none" w:sz="0" w:space="0" w:color="auto"/>
            <w:bottom w:val="none" w:sz="0" w:space="0" w:color="auto"/>
            <w:right w:val="none" w:sz="0" w:space="0" w:color="auto"/>
          </w:divBdr>
        </w:div>
        <w:div w:id="1535312006">
          <w:marLeft w:val="640"/>
          <w:marRight w:val="0"/>
          <w:marTop w:val="0"/>
          <w:marBottom w:val="0"/>
          <w:divBdr>
            <w:top w:val="none" w:sz="0" w:space="0" w:color="auto"/>
            <w:left w:val="none" w:sz="0" w:space="0" w:color="auto"/>
            <w:bottom w:val="none" w:sz="0" w:space="0" w:color="auto"/>
            <w:right w:val="none" w:sz="0" w:space="0" w:color="auto"/>
          </w:divBdr>
        </w:div>
        <w:div w:id="623313435">
          <w:marLeft w:val="640"/>
          <w:marRight w:val="0"/>
          <w:marTop w:val="0"/>
          <w:marBottom w:val="0"/>
          <w:divBdr>
            <w:top w:val="none" w:sz="0" w:space="0" w:color="auto"/>
            <w:left w:val="none" w:sz="0" w:space="0" w:color="auto"/>
            <w:bottom w:val="none" w:sz="0" w:space="0" w:color="auto"/>
            <w:right w:val="none" w:sz="0" w:space="0" w:color="auto"/>
          </w:divBdr>
        </w:div>
        <w:div w:id="1070687548">
          <w:marLeft w:val="640"/>
          <w:marRight w:val="0"/>
          <w:marTop w:val="0"/>
          <w:marBottom w:val="0"/>
          <w:divBdr>
            <w:top w:val="none" w:sz="0" w:space="0" w:color="auto"/>
            <w:left w:val="none" w:sz="0" w:space="0" w:color="auto"/>
            <w:bottom w:val="none" w:sz="0" w:space="0" w:color="auto"/>
            <w:right w:val="none" w:sz="0" w:space="0" w:color="auto"/>
          </w:divBdr>
        </w:div>
        <w:div w:id="1746221593">
          <w:marLeft w:val="640"/>
          <w:marRight w:val="0"/>
          <w:marTop w:val="0"/>
          <w:marBottom w:val="0"/>
          <w:divBdr>
            <w:top w:val="none" w:sz="0" w:space="0" w:color="auto"/>
            <w:left w:val="none" w:sz="0" w:space="0" w:color="auto"/>
            <w:bottom w:val="none" w:sz="0" w:space="0" w:color="auto"/>
            <w:right w:val="none" w:sz="0" w:space="0" w:color="auto"/>
          </w:divBdr>
        </w:div>
        <w:div w:id="1531455037">
          <w:marLeft w:val="640"/>
          <w:marRight w:val="0"/>
          <w:marTop w:val="0"/>
          <w:marBottom w:val="0"/>
          <w:divBdr>
            <w:top w:val="none" w:sz="0" w:space="0" w:color="auto"/>
            <w:left w:val="none" w:sz="0" w:space="0" w:color="auto"/>
            <w:bottom w:val="none" w:sz="0" w:space="0" w:color="auto"/>
            <w:right w:val="none" w:sz="0" w:space="0" w:color="auto"/>
          </w:divBdr>
        </w:div>
        <w:div w:id="2002732116">
          <w:marLeft w:val="640"/>
          <w:marRight w:val="0"/>
          <w:marTop w:val="0"/>
          <w:marBottom w:val="0"/>
          <w:divBdr>
            <w:top w:val="none" w:sz="0" w:space="0" w:color="auto"/>
            <w:left w:val="none" w:sz="0" w:space="0" w:color="auto"/>
            <w:bottom w:val="none" w:sz="0" w:space="0" w:color="auto"/>
            <w:right w:val="none" w:sz="0" w:space="0" w:color="auto"/>
          </w:divBdr>
        </w:div>
        <w:div w:id="1889754143">
          <w:marLeft w:val="640"/>
          <w:marRight w:val="0"/>
          <w:marTop w:val="0"/>
          <w:marBottom w:val="0"/>
          <w:divBdr>
            <w:top w:val="none" w:sz="0" w:space="0" w:color="auto"/>
            <w:left w:val="none" w:sz="0" w:space="0" w:color="auto"/>
            <w:bottom w:val="none" w:sz="0" w:space="0" w:color="auto"/>
            <w:right w:val="none" w:sz="0" w:space="0" w:color="auto"/>
          </w:divBdr>
        </w:div>
        <w:div w:id="762069276">
          <w:marLeft w:val="640"/>
          <w:marRight w:val="0"/>
          <w:marTop w:val="0"/>
          <w:marBottom w:val="0"/>
          <w:divBdr>
            <w:top w:val="none" w:sz="0" w:space="0" w:color="auto"/>
            <w:left w:val="none" w:sz="0" w:space="0" w:color="auto"/>
            <w:bottom w:val="none" w:sz="0" w:space="0" w:color="auto"/>
            <w:right w:val="none" w:sz="0" w:space="0" w:color="auto"/>
          </w:divBdr>
        </w:div>
        <w:div w:id="1838956377">
          <w:marLeft w:val="640"/>
          <w:marRight w:val="0"/>
          <w:marTop w:val="0"/>
          <w:marBottom w:val="0"/>
          <w:divBdr>
            <w:top w:val="none" w:sz="0" w:space="0" w:color="auto"/>
            <w:left w:val="none" w:sz="0" w:space="0" w:color="auto"/>
            <w:bottom w:val="none" w:sz="0" w:space="0" w:color="auto"/>
            <w:right w:val="none" w:sz="0" w:space="0" w:color="auto"/>
          </w:divBdr>
        </w:div>
        <w:div w:id="1420324650">
          <w:marLeft w:val="640"/>
          <w:marRight w:val="0"/>
          <w:marTop w:val="0"/>
          <w:marBottom w:val="0"/>
          <w:divBdr>
            <w:top w:val="none" w:sz="0" w:space="0" w:color="auto"/>
            <w:left w:val="none" w:sz="0" w:space="0" w:color="auto"/>
            <w:bottom w:val="none" w:sz="0" w:space="0" w:color="auto"/>
            <w:right w:val="none" w:sz="0" w:space="0" w:color="auto"/>
          </w:divBdr>
        </w:div>
        <w:div w:id="1421413294">
          <w:marLeft w:val="640"/>
          <w:marRight w:val="0"/>
          <w:marTop w:val="0"/>
          <w:marBottom w:val="0"/>
          <w:divBdr>
            <w:top w:val="none" w:sz="0" w:space="0" w:color="auto"/>
            <w:left w:val="none" w:sz="0" w:space="0" w:color="auto"/>
            <w:bottom w:val="none" w:sz="0" w:space="0" w:color="auto"/>
            <w:right w:val="none" w:sz="0" w:space="0" w:color="auto"/>
          </w:divBdr>
        </w:div>
        <w:div w:id="446900285">
          <w:marLeft w:val="640"/>
          <w:marRight w:val="0"/>
          <w:marTop w:val="0"/>
          <w:marBottom w:val="0"/>
          <w:divBdr>
            <w:top w:val="none" w:sz="0" w:space="0" w:color="auto"/>
            <w:left w:val="none" w:sz="0" w:space="0" w:color="auto"/>
            <w:bottom w:val="none" w:sz="0" w:space="0" w:color="auto"/>
            <w:right w:val="none" w:sz="0" w:space="0" w:color="auto"/>
          </w:divBdr>
        </w:div>
        <w:div w:id="850530378">
          <w:marLeft w:val="640"/>
          <w:marRight w:val="0"/>
          <w:marTop w:val="0"/>
          <w:marBottom w:val="0"/>
          <w:divBdr>
            <w:top w:val="none" w:sz="0" w:space="0" w:color="auto"/>
            <w:left w:val="none" w:sz="0" w:space="0" w:color="auto"/>
            <w:bottom w:val="none" w:sz="0" w:space="0" w:color="auto"/>
            <w:right w:val="none" w:sz="0" w:space="0" w:color="auto"/>
          </w:divBdr>
        </w:div>
        <w:div w:id="1722754236">
          <w:marLeft w:val="640"/>
          <w:marRight w:val="0"/>
          <w:marTop w:val="0"/>
          <w:marBottom w:val="0"/>
          <w:divBdr>
            <w:top w:val="none" w:sz="0" w:space="0" w:color="auto"/>
            <w:left w:val="none" w:sz="0" w:space="0" w:color="auto"/>
            <w:bottom w:val="none" w:sz="0" w:space="0" w:color="auto"/>
            <w:right w:val="none" w:sz="0" w:space="0" w:color="auto"/>
          </w:divBdr>
        </w:div>
        <w:div w:id="1569143970">
          <w:marLeft w:val="640"/>
          <w:marRight w:val="0"/>
          <w:marTop w:val="0"/>
          <w:marBottom w:val="0"/>
          <w:divBdr>
            <w:top w:val="none" w:sz="0" w:space="0" w:color="auto"/>
            <w:left w:val="none" w:sz="0" w:space="0" w:color="auto"/>
            <w:bottom w:val="none" w:sz="0" w:space="0" w:color="auto"/>
            <w:right w:val="none" w:sz="0" w:space="0" w:color="auto"/>
          </w:divBdr>
        </w:div>
        <w:div w:id="643658921">
          <w:marLeft w:val="640"/>
          <w:marRight w:val="0"/>
          <w:marTop w:val="0"/>
          <w:marBottom w:val="0"/>
          <w:divBdr>
            <w:top w:val="none" w:sz="0" w:space="0" w:color="auto"/>
            <w:left w:val="none" w:sz="0" w:space="0" w:color="auto"/>
            <w:bottom w:val="none" w:sz="0" w:space="0" w:color="auto"/>
            <w:right w:val="none" w:sz="0" w:space="0" w:color="auto"/>
          </w:divBdr>
        </w:div>
        <w:div w:id="893084852">
          <w:marLeft w:val="640"/>
          <w:marRight w:val="0"/>
          <w:marTop w:val="0"/>
          <w:marBottom w:val="0"/>
          <w:divBdr>
            <w:top w:val="none" w:sz="0" w:space="0" w:color="auto"/>
            <w:left w:val="none" w:sz="0" w:space="0" w:color="auto"/>
            <w:bottom w:val="none" w:sz="0" w:space="0" w:color="auto"/>
            <w:right w:val="none" w:sz="0" w:space="0" w:color="auto"/>
          </w:divBdr>
        </w:div>
        <w:div w:id="2096971002">
          <w:marLeft w:val="640"/>
          <w:marRight w:val="0"/>
          <w:marTop w:val="0"/>
          <w:marBottom w:val="0"/>
          <w:divBdr>
            <w:top w:val="none" w:sz="0" w:space="0" w:color="auto"/>
            <w:left w:val="none" w:sz="0" w:space="0" w:color="auto"/>
            <w:bottom w:val="none" w:sz="0" w:space="0" w:color="auto"/>
            <w:right w:val="none" w:sz="0" w:space="0" w:color="auto"/>
          </w:divBdr>
        </w:div>
        <w:div w:id="1267419224">
          <w:marLeft w:val="640"/>
          <w:marRight w:val="0"/>
          <w:marTop w:val="0"/>
          <w:marBottom w:val="0"/>
          <w:divBdr>
            <w:top w:val="none" w:sz="0" w:space="0" w:color="auto"/>
            <w:left w:val="none" w:sz="0" w:space="0" w:color="auto"/>
            <w:bottom w:val="none" w:sz="0" w:space="0" w:color="auto"/>
            <w:right w:val="none" w:sz="0" w:space="0" w:color="auto"/>
          </w:divBdr>
        </w:div>
        <w:div w:id="1976107925">
          <w:marLeft w:val="640"/>
          <w:marRight w:val="0"/>
          <w:marTop w:val="0"/>
          <w:marBottom w:val="0"/>
          <w:divBdr>
            <w:top w:val="none" w:sz="0" w:space="0" w:color="auto"/>
            <w:left w:val="none" w:sz="0" w:space="0" w:color="auto"/>
            <w:bottom w:val="none" w:sz="0" w:space="0" w:color="auto"/>
            <w:right w:val="none" w:sz="0" w:space="0" w:color="auto"/>
          </w:divBdr>
        </w:div>
        <w:div w:id="1830099846">
          <w:marLeft w:val="640"/>
          <w:marRight w:val="0"/>
          <w:marTop w:val="0"/>
          <w:marBottom w:val="0"/>
          <w:divBdr>
            <w:top w:val="none" w:sz="0" w:space="0" w:color="auto"/>
            <w:left w:val="none" w:sz="0" w:space="0" w:color="auto"/>
            <w:bottom w:val="none" w:sz="0" w:space="0" w:color="auto"/>
            <w:right w:val="none" w:sz="0" w:space="0" w:color="auto"/>
          </w:divBdr>
        </w:div>
        <w:div w:id="1914074298">
          <w:marLeft w:val="640"/>
          <w:marRight w:val="0"/>
          <w:marTop w:val="0"/>
          <w:marBottom w:val="0"/>
          <w:divBdr>
            <w:top w:val="none" w:sz="0" w:space="0" w:color="auto"/>
            <w:left w:val="none" w:sz="0" w:space="0" w:color="auto"/>
            <w:bottom w:val="none" w:sz="0" w:space="0" w:color="auto"/>
            <w:right w:val="none" w:sz="0" w:space="0" w:color="auto"/>
          </w:divBdr>
        </w:div>
        <w:div w:id="548617025">
          <w:marLeft w:val="640"/>
          <w:marRight w:val="0"/>
          <w:marTop w:val="0"/>
          <w:marBottom w:val="0"/>
          <w:divBdr>
            <w:top w:val="none" w:sz="0" w:space="0" w:color="auto"/>
            <w:left w:val="none" w:sz="0" w:space="0" w:color="auto"/>
            <w:bottom w:val="none" w:sz="0" w:space="0" w:color="auto"/>
            <w:right w:val="none" w:sz="0" w:space="0" w:color="auto"/>
          </w:divBdr>
        </w:div>
        <w:div w:id="1106535640">
          <w:marLeft w:val="640"/>
          <w:marRight w:val="0"/>
          <w:marTop w:val="0"/>
          <w:marBottom w:val="0"/>
          <w:divBdr>
            <w:top w:val="none" w:sz="0" w:space="0" w:color="auto"/>
            <w:left w:val="none" w:sz="0" w:space="0" w:color="auto"/>
            <w:bottom w:val="none" w:sz="0" w:space="0" w:color="auto"/>
            <w:right w:val="none" w:sz="0" w:space="0" w:color="auto"/>
          </w:divBdr>
        </w:div>
        <w:div w:id="1542746853">
          <w:marLeft w:val="640"/>
          <w:marRight w:val="0"/>
          <w:marTop w:val="0"/>
          <w:marBottom w:val="0"/>
          <w:divBdr>
            <w:top w:val="none" w:sz="0" w:space="0" w:color="auto"/>
            <w:left w:val="none" w:sz="0" w:space="0" w:color="auto"/>
            <w:bottom w:val="none" w:sz="0" w:space="0" w:color="auto"/>
            <w:right w:val="none" w:sz="0" w:space="0" w:color="auto"/>
          </w:divBdr>
        </w:div>
        <w:div w:id="1386752807">
          <w:marLeft w:val="640"/>
          <w:marRight w:val="0"/>
          <w:marTop w:val="0"/>
          <w:marBottom w:val="0"/>
          <w:divBdr>
            <w:top w:val="none" w:sz="0" w:space="0" w:color="auto"/>
            <w:left w:val="none" w:sz="0" w:space="0" w:color="auto"/>
            <w:bottom w:val="none" w:sz="0" w:space="0" w:color="auto"/>
            <w:right w:val="none" w:sz="0" w:space="0" w:color="auto"/>
          </w:divBdr>
        </w:div>
        <w:div w:id="353389062">
          <w:marLeft w:val="640"/>
          <w:marRight w:val="0"/>
          <w:marTop w:val="0"/>
          <w:marBottom w:val="0"/>
          <w:divBdr>
            <w:top w:val="none" w:sz="0" w:space="0" w:color="auto"/>
            <w:left w:val="none" w:sz="0" w:space="0" w:color="auto"/>
            <w:bottom w:val="none" w:sz="0" w:space="0" w:color="auto"/>
            <w:right w:val="none" w:sz="0" w:space="0" w:color="auto"/>
          </w:divBdr>
        </w:div>
        <w:div w:id="1604536156">
          <w:marLeft w:val="640"/>
          <w:marRight w:val="0"/>
          <w:marTop w:val="0"/>
          <w:marBottom w:val="0"/>
          <w:divBdr>
            <w:top w:val="none" w:sz="0" w:space="0" w:color="auto"/>
            <w:left w:val="none" w:sz="0" w:space="0" w:color="auto"/>
            <w:bottom w:val="none" w:sz="0" w:space="0" w:color="auto"/>
            <w:right w:val="none" w:sz="0" w:space="0" w:color="auto"/>
          </w:divBdr>
        </w:div>
        <w:div w:id="925072710">
          <w:marLeft w:val="640"/>
          <w:marRight w:val="0"/>
          <w:marTop w:val="0"/>
          <w:marBottom w:val="0"/>
          <w:divBdr>
            <w:top w:val="none" w:sz="0" w:space="0" w:color="auto"/>
            <w:left w:val="none" w:sz="0" w:space="0" w:color="auto"/>
            <w:bottom w:val="none" w:sz="0" w:space="0" w:color="auto"/>
            <w:right w:val="none" w:sz="0" w:space="0" w:color="auto"/>
          </w:divBdr>
        </w:div>
        <w:div w:id="354693309">
          <w:marLeft w:val="640"/>
          <w:marRight w:val="0"/>
          <w:marTop w:val="0"/>
          <w:marBottom w:val="0"/>
          <w:divBdr>
            <w:top w:val="none" w:sz="0" w:space="0" w:color="auto"/>
            <w:left w:val="none" w:sz="0" w:space="0" w:color="auto"/>
            <w:bottom w:val="none" w:sz="0" w:space="0" w:color="auto"/>
            <w:right w:val="none" w:sz="0" w:space="0" w:color="auto"/>
          </w:divBdr>
        </w:div>
        <w:div w:id="1476407667">
          <w:marLeft w:val="640"/>
          <w:marRight w:val="0"/>
          <w:marTop w:val="0"/>
          <w:marBottom w:val="0"/>
          <w:divBdr>
            <w:top w:val="none" w:sz="0" w:space="0" w:color="auto"/>
            <w:left w:val="none" w:sz="0" w:space="0" w:color="auto"/>
            <w:bottom w:val="none" w:sz="0" w:space="0" w:color="auto"/>
            <w:right w:val="none" w:sz="0" w:space="0" w:color="auto"/>
          </w:divBdr>
        </w:div>
        <w:div w:id="778261695">
          <w:marLeft w:val="640"/>
          <w:marRight w:val="0"/>
          <w:marTop w:val="0"/>
          <w:marBottom w:val="0"/>
          <w:divBdr>
            <w:top w:val="none" w:sz="0" w:space="0" w:color="auto"/>
            <w:left w:val="none" w:sz="0" w:space="0" w:color="auto"/>
            <w:bottom w:val="none" w:sz="0" w:space="0" w:color="auto"/>
            <w:right w:val="none" w:sz="0" w:space="0" w:color="auto"/>
          </w:divBdr>
        </w:div>
        <w:div w:id="1411150887">
          <w:marLeft w:val="640"/>
          <w:marRight w:val="0"/>
          <w:marTop w:val="0"/>
          <w:marBottom w:val="0"/>
          <w:divBdr>
            <w:top w:val="none" w:sz="0" w:space="0" w:color="auto"/>
            <w:left w:val="none" w:sz="0" w:space="0" w:color="auto"/>
            <w:bottom w:val="none" w:sz="0" w:space="0" w:color="auto"/>
            <w:right w:val="none" w:sz="0" w:space="0" w:color="auto"/>
          </w:divBdr>
        </w:div>
        <w:div w:id="611128501">
          <w:marLeft w:val="640"/>
          <w:marRight w:val="0"/>
          <w:marTop w:val="0"/>
          <w:marBottom w:val="0"/>
          <w:divBdr>
            <w:top w:val="none" w:sz="0" w:space="0" w:color="auto"/>
            <w:left w:val="none" w:sz="0" w:space="0" w:color="auto"/>
            <w:bottom w:val="none" w:sz="0" w:space="0" w:color="auto"/>
            <w:right w:val="none" w:sz="0" w:space="0" w:color="auto"/>
          </w:divBdr>
        </w:div>
        <w:div w:id="1596596655">
          <w:marLeft w:val="640"/>
          <w:marRight w:val="0"/>
          <w:marTop w:val="0"/>
          <w:marBottom w:val="0"/>
          <w:divBdr>
            <w:top w:val="none" w:sz="0" w:space="0" w:color="auto"/>
            <w:left w:val="none" w:sz="0" w:space="0" w:color="auto"/>
            <w:bottom w:val="none" w:sz="0" w:space="0" w:color="auto"/>
            <w:right w:val="none" w:sz="0" w:space="0" w:color="auto"/>
          </w:divBdr>
        </w:div>
        <w:div w:id="895510514">
          <w:marLeft w:val="640"/>
          <w:marRight w:val="0"/>
          <w:marTop w:val="0"/>
          <w:marBottom w:val="0"/>
          <w:divBdr>
            <w:top w:val="none" w:sz="0" w:space="0" w:color="auto"/>
            <w:left w:val="none" w:sz="0" w:space="0" w:color="auto"/>
            <w:bottom w:val="none" w:sz="0" w:space="0" w:color="auto"/>
            <w:right w:val="none" w:sz="0" w:space="0" w:color="auto"/>
          </w:divBdr>
        </w:div>
        <w:div w:id="1588658439">
          <w:marLeft w:val="640"/>
          <w:marRight w:val="0"/>
          <w:marTop w:val="0"/>
          <w:marBottom w:val="0"/>
          <w:divBdr>
            <w:top w:val="none" w:sz="0" w:space="0" w:color="auto"/>
            <w:left w:val="none" w:sz="0" w:space="0" w:color="auto"/>
            <w:bottom w:val="none" w:sz="0" w:space="0" w:color="auto"/>
            <w:right w:val="none" w:sz="0" w:space="0" w:color="auto"/>
          </w:divBdr>
        </w:div>
        <w:div w:id="1588613334">
          <w:marLeft w:val="640"/>
          <w:marRight w:val="0"/>
          <w:marTop w:val="0"/>
          <w:marBottom w:val="0"/>
          <w:divBdr>
            <w:top w:val="none" w:sz="0" w:space="0" w:color="auto"/>
            <w:left w:val="none" w:sz="0" w:space="0" w:color="auto"/>
            <w:bottom w:val="none" w:sz="0" w:space="0" w:color="auto"/>
            <w:right w:val="none" w:sz="0" w:space="0" w:color="auto"/>
          </w:divBdr>
        </w:div>
        <w:div w:id="1273247047">
          <w:marLeft w:val="640"/>
          <w:marRight w:val="0"/>
          <w:marTop w:val="0"/>
          <w:marBottom w:val="0"/>
          <w:divBdr>
            <w:top w:val="none" w:sz="0" w:space="0" w:color="auto"/>
            <w:left w:val="none" w:sz="0" w:space="0" w:color="auto"/>
            <w:bottom w:val="none" w:sz="0" w:space="0" w:color="auto"/>
            <w:right w:val="none" w:sz="0" w:space="0" w:color="auto"/>
          </w:divBdr>
        </w:div>
        <w:div w:id="2121296814">
          <w:marLeft w:val="640"/>
          <w:marRight w:val="0"/>
          <w:marTop w:val="0"/>
          <w:marBottom w:val="0"/>
          <w:divBdr>
            <w:top w:val="none" w:sz="0" w:space="0" w:color="auto"/>
            <w:left w:val="none" w:sz="0" w:space="0" w:color="auto"/>
            <w:bottom w:val="none" w:sz="0" w:space="0" w:color="auto"/>
            <w:right w:val="none" w:sz="0" w:space="0" w:color="auto"/>
          </w:divBdr>
        </w:div>
        <w:div w:id="386222563">
          <w:marLeft w:val="640"/>
          <w:marRight w:val="0"/>
          <w:marTop w:val="0"/>
          <w:marBottom w:val="0"/>
          <w:divBdr>
            <w:top w:val="none" w:sz="0" w:space="0" w:color="auto"/>
            <w:left w:val="none" w:sz="0" w:space="0" w:color="auto"/>
            <w:bottom w:val="none" w:sz="0" w:space="0" w:color="auto"/>
            <w:right w:val="none" w:sz="0" w:space="0" w:color="auto"/>
          </w:divBdr>
        </w:div>
        <w:div w:id="725957289">
          <w:marLeft w:val="640"/>
          <w:marRight w:val="0"/>
          <w:marTop w:val="0"/>
          <w:marBottom w:val="0"/>
          <w:divBdr>
            <w:top w:val="none" w:sz="0" w:space="0" w:color="auto"/>
            <w:left w:val="none" w:sz="0" w:space="0" w:color="auto"/>
            <w:bottom w:val="none" w:sz="0" w:space="0" w:color="auto"/>
            <w:right w:val="none" w:sz="0" w:space="0" w:color="auto"/>
          </w:divBdr>
        </w:div>
        <w:div w:id="1912232567">
          <w:marLeft w:val="640"/>
          <w:marRight w:val="0"/>
          <w:marTop w:val="0"/>
          <w:marBottom w:val="0"/>
          <w:divBdr>
            <w:top w:val="none" w:sz="0" w:space="0" w:color="auto"/>
            <w:left w:val="none" w:sz="0" w:space="0" w:color="auto"/>
            <w:bottom w:val="none" w:sz="0" w:space="0" w:color="auto"/>
            <w:right w:val="none" w:sz="0" w:space="0" w:color="auto"/>
          </w:divBdr>
        </w:div>
        <w:div w:id="506485078">
          <w:marLeft w:val="640"/>
          <w:marRight w:val="0"/>
          <w:marTop w:val="0"/>
          <w:marBottom w:val="0"/>
          <w:divBdr>
            <w:top w:val="none" w:sz="0" w:space="0" w:color="auto"/>
            <w:left w:val="none" w:sz="0" w:space="0" w:color="auto"/>
            <w:bottom w:val="none" w:sz="0" w:space="0" w:color="auto"/>
            <w:right w:val="none" w:sz="0" w:space="0" w:color="auto"/>
          </w:divBdr>
        </w:div>
        <w:div w:id="1531337592">
          <w:marLeft w:val="640"/>
          <w:marRight w:val="0"/>
          <w:marTop w:val="0"/>
          <w:marBottom w:val="0"/>
          <w:divBdr>
            <w:top w:val="none" w:sz="0" w:space="0" w:color="auto"/>
            <w:left w:val="none" w:sz="0" w:space="0" w:color="auto"/>
            <w:bottom w:val="none" w:sz="0" w:space="0" w:color="auto"/>
            <w:right w:val="none" w:sz="0" w:space="0" w:color="auto"/>
          </w:divBdr>
        </w:div>
        <w:div w:id="834566873">
          <w:marLeft w:val="640"/>
          <w:marRight w:val="0"/>
          <w:marTop w:val="0"/>
          <w:marBottom w:val="0"/>
          <w:divBdr>
            <w:top w:val="none" w:sz="0" w:space="0" w:color="auto"/>
            <w:left w:val="none" w:sz="0" w:space="0" w:color="auto"/>
            <w:bottom w:val="none" w:sz="0" w:space="0" w:color="auto"/>
            <w:right w:val="none" w:sz="0" w:space="0" w:color="auto"/>
          </w:divBdr>
        </w:div>
        <w:div w:id="1940092730">
          <w:marLeft w:val="640"/>
          <w:marRight w:val="0"/>
          <w:marTop w:val="0"/>
          <w:marBottom w:val="0"/>
          <w:divBdr>
            <w:top w:val="none" w:sz="0" w:space="0" w:color="auto"/>
            <w:left w:val="none" w:sz="0" w:space="0" w:color="auto"/>
            <w:bottom w:val="none" w:sz="0" w:space="0" w:color="auto"/>
            <w:right w:val="none" w:sz="0" w:space="0" w:color="auto"/>
          </w:divBdr>
        </w:div>
        <w:div w:id="501317270">
          <w:marLeft w:val="640"/>
          <w:marRight w:val="0"/>
          <w:marTop w:val="0"/>
          <w:marBottom w:val="0"/>
          <w:divBdr>
            <w:top w:val="none" w:sz="0" w:space="0" w:color="auto"/>
            <w:left w:val="none" w:sz="0" w:space="0" w:color="auto"/>
            <w:bottom w:val="none" w:sz="0" w:space="0" w:color="auto"/>
            <w:right w:val="none" w:sz="0" w:space="0" w:color="auto"/>
          </w:divBdr>
        </w:div>
        <w:div w:id="1631594120">
          <w:marLeft w:val="640"/>
          <w:marRight w:val="0"/>
          <w:marTop w:val="0"/>
          <w:marBottom w:val="0"/>
          <w:divBdr>
            <w:top w:val="none" w:sz="0" w:space="0" w:color="auto"/>
            <w:left w:val="none" w:sz="0" w:space="0" w:color="auto"/>
            <w:bottom w:val="none" w:sz="0" w:space="0" w:color="auto"/>
            <w:right w:val="none" w:sz="0" w:space="0" w:color="auto"/>
          </w:divBdr>
        </w:div>
        <w:div w:id="814030111">
          <w:marLeft w:val="640"/>
          <w:marRight w:val="0"/>
          <w:marTop w:val="0"/>
          <w:marBottom w:val="0"/>
          <w:divBdr>
            <w:top w:val="none" w:sz="0" w:space="0" w:color="auto"/>
            <w:left w:val="none" w:sz="0" w:space="0" w:color="auto"/>
            <w:bottom w:val="none" w:sz="0" w:space="0" w:color="auto"/>
            <w:right w:val="none" w:sz="0" w:space="0" w:color="auto"/>
          </w:divBdr>
        </w:div>
        <w:div w:id="739713549">
          <w:marLeft w:val="640"/>
          <w:marRight w:val="0"/>
          <w:marTop w:val="0"/>
          <w:marBottom w:val="0"/>
          <w:divBdr>
            <w:top w:val="none" w:sz="0" w:space="0" w:color="auto"/>
            <w:left w:val="none" w:sz="0" w:space="0" w:color="auto"/>
            <w:bottom w:val="none" w:sz="0" w:space="0" w:color="auto"/>
            <w:right w:val="none" w:sz="0" w:space="0" w:color="auto"/>
          </w:divBdr>
        </w:div>
        <w:div w:id="1773167117">
          <w:marLeft w:val="640"/>
          <w:marRight w:val="0"/>
          <w:marTop w:val="0"/>
          <w:marBottom w:val="0"/>
          <w:divBdr>
            <w:top w:val="none" w:sz="0" w:space="0" w:color="auto"/>
            <w:left w:val="none" w:sz="0" w:space="0" w:color="auto"/>
            <w:bottom w:val="none" w:sz="0" w:space="0" w:color="auto"/>
            <w:right w:val="none" w:sz="0" w:space="0" w:color="auto"/>
          </w:divBdr>
        </w:div>
        <w:div w:id="685252483">
          <w:marLeft w:val="640"/>
          <w:marRight w:val="0"/>
          <w:marTop w:val="0"/>
          <w:marBottom w:val="0"/>
          <w:divBdr>
            <w:top w:val="none" w:sz="0" w:space="0" w:color="auto"/>
            <w:left w:val="none" w:sz="0" w:space="0" w:color="auto"/>
            <w:bottom w:val="none" w:sz="0" w:space="0" w:color="auto"/>
            <w:right w:val="none" w:sz="0" w:space="0" w:color="auto"/>
          </w:divBdr>
        </w:div>
        <w:div w:id="132800328">
          <w:marLeft w:val="640"/>
          <w:marRight w:val="0"/>
          <w:marTop w:val="0"/>
          <w:marBottom w:val="0"/>
          <w:divBdr>
            <w:top w:val="none" w:sz="0" w:space="0" w:color="auto"/>
            <w:left w:val="none" w:sz="0" w:space="0" w:color="auto"/>
            <w:bottom w:val="none" w:sz="0" w:space="0" w:color="auto"/>
            <w:right w:val="none" w:sz="0" w:space="0" w:color="auto"/>
          </w:divBdr>
        </w:div>
        <w:div w:id="1600332161">
          <w:marLeft w:val="640"/>
          <w:marRight w:val="0"/>
          <w:marTop w:val="0"/>
          <w:marBottom w:val="0"/>
          <w:divBdr>
            <w:top w:val="none" w:sz="0" w:space="0" w:color="auto"/>
            <w:left w:val="none" w:sz="0" w:space="0" w:color="auto"/>
            <w:bottom w:val="none" w:sz="0" w:space="0" w:color="auto"/>
            <w:right w:val="none" w:sz="0" w:space="0" w:color="auto"/>
          </w:divBdr>
        </w:div>
        <w:div w:id="1980841526">
          <w:marLeft w:val="640"/>
          <w:marRight w:val="0"/>
          <w:marTop w:val="0"/>
          <w:marBottom w:val="0"/>
          <w:divBdr>
            <w:top w:val="none" w:sz="0" w:space="0" w:color="auto"/>
            <w:left w:val="none" w:sz="0" w:space="0" w:color="auto"/>
            <w:bottom w:val="none" w:sz="0" w:space="0" w:color="auto"/>
            <w:right w:val="none" w:sz="0" w:space="0" w:color="auto"/>
          </w:divBdr>
        </w:div>
        <w:div w:id="1058239468">
          <w:marLeft w:val="640"/>
          <w:marRight w:val="0"/>
          <w:marTop w:val="0"/>
          <w:marBottom w:val="0"/>
          <w:divBdr>
            <w:top w:val="none" w:sz="0" w:space="0" w:color="auto"/>
            <w:left w:val="none" w:sz="0" w:space="0" w:color="auto"/>
            <w:bottom w:val="none" w:sz="0" w:space="0" w:color="auto"/>
            <w:right w:val="none" w:sz="0" w:space="0" w:color="auto"/>
          </w:divBdr>
        </w:div>
        <w:div w:id="1345015134">
          <w:marLeft w:val="640"/>
          <w:marRight w:val="0"/>
          <w:marTop w:val="0"/>
          <w:marBottom w:val="0"/>
          <w:divBdr>
            <w:top w:val="none" w:sz="0" w:space="0" w:color="auto"/>
            <w:left w:val="none" w:sz="0" w:space="0" w:color="auto"/>
            <w:bottom w:val="none" w:sz="0" w:space="0" w:color="auto"/>
            <w:right w:val="none" w:sz="0" w:space="0" w:color="auto"/>
          </w:divBdr>
        </w:div>
        <w:div w:id="770978355">
          <w:marLeft w:val="640"/>
          <w:marRight w:val="0"/>
          <w:marTop w:val="0"/>
          <w:marBottom w:val="0"/>
          <w:divBdr>
            <w:top w:val="none" w:sz="0" w:space="0" w:color="auto"/>
            <w:left w:val="none" w:sz="0" w:space="0" w:color="auto"/>
            <w:bottom w:val="none" w:sz="0" w:space="0" w:color="auto"/>
            <w:right w:val="none" w:sz="0" w:space="0" w:color="auto"/>
          </w:divBdr>
        </w:div>
        <w:div w:id="1455251474">
          <w:marLeft w:val="640"/>
          <w:marRight w:val="0"/>
          <w:marTop w:val="0"/>
          <w:marBottom w:val="0"/>
          <w:divBdr>
            <w:top w:val="none" w:sz="0" w:space="0" w:color="auto"/>
            <w:left w:val="none" w:sz="0" w:space="0" w:color="auto"/>
            <w:bottom w:val="none" w:sz="0" w:space="0" w:color="auto"/>
            <w:right w:val="none" w:sz="0" w:space="0" w:color="auto"/>
          </w:divBdr>
        </w:div>
        <w:div w:id="834105049">
          <w:marLeft w:val="640"/>
          <w:marRight w:val="0"/>
          <w:marTop w:val="0"/>
          <w:marBottom w:val="0"/>
          <w:divBdr>
            <w:top w:val="none" w:sz="0" w:space="0" w:color="auto"/>
            <w:left w:val="none" w:sz="0" w:space="0" w:color="auto"/>
            <w:bottom w:val="none" w:sz="0" w:space="0" w:color="auto"/>
            <w:right w:val="none" w:sz="0" w:space="0" w:color="auto"/>
          </w:divBdr>
        </w:div>
        <w:div w:id="304554902">
          <w:marLeft w:val="640"/>
          <w:marRight w:val="0"/>
          <w:marTop w:val="0"/>
          <w:marBottom w:val="0"/>
          <w:divBdr>
            <w:top w:val="none" w:sz="0" w:space="0" w:color="auto"/>
            <w:left w:val="none" w:sz="0" w:space="0" w:color="auto"/>
            <w:bottom w:val="none" w:sz="0" w:space="0" w:color="auto"/>
            <w:right w:val="none" w:sz="0" w:space="0" w:color="auto"/>
          </w:divBdr>
        </w:div>
        <w:div w:id="1340305091">
          <w:marLeft w:val="640"/>
          <w:marRight w:val="0"/>
          <w:marTop w:val="0"/>
          <w:marBottom w:val="0"/>
          <w:divBdr>
            <w:top w:val="none" w:sz="0" w:space="0" w:color="auto"/>
            <w:left w:val="none" w:sz="0" w:space="0" w:color="auto"/>
            <w:bottom w:val="none" w:sz="0" w:space="0" w:color="auto"/>
            <w:right w:val="none" w:sz="0" w:space="0" w:color="auto"/>
          </w:divBdr>
        </w:div>
        <w:div w:id="1571110081">
          <w:marLeft w:val="640"/>
          <w:marRight w:val="0"/>
          <w:marTop w:val="0"/>
          <w:marBottom w:val="0"/>
          <w:divBdr>
            <w:top w:val="none" w:sz="0" w:space="0" w:color="auto"/>
            <w:left w:val="none" w:sz="0" w:space="0" w:color="auto"/>
            <w:bottom w:val="none" w:sz="0" w:space="0" w:color="auto"/>
            <w:right w:val="none" w:sz="0" w:space="0" w:color="auto"/>
          </w:divBdr>
        </w:div>
        <w:div w:id="1553231216">
          <w:marLeft w:val="640"/>
          <w:marRight w:val="0"/>
          <w:marTop w:val="0"/>
          <w:marBottom w:val="0"/>
          <w:divBdr>
            <w:top w:val="none" w:sz="0" w:space="0" w:color="auto"/>
            <w:left w:val="none" w:sz="0" w:space="0" w:color="auto"/>
            <w:bottom w:val="none" w:sz="0" w:space="0" w:color="auto"/>
            <w:right w:val="none" w:sz="0" w:space="0" w:color="auto"/>
          </w:divBdr>
        </w:div>
        <w:div w:id="293873668">
          <w:marLeft w:val="640"/>
          <w:marRight w:val="0"/>
          <w:marTop w:val="0"/>
          <w:marBottom w:val="0"/>
          <w:divBdr>
            <w:top w:val="none" w:sz="0" w:space="0" w:color="auto"/>
            <w:left w:val="none" w:sz="0" w:space="0" w:color="auto"/>
            <w:bottom w:val="none" w:sz="0" w:space="0" w:color="auto"/>
            <w:right w:val="none" w:sz="0" w:space="0" w:color="auto"/>
          </w:divBdr>
        </w:div>
        <w:div w:id="911087453">
          <w:marLeft w:val="640"/>
          <w:marRight w:val="0"/>
          <w:marTop w:val="0"/>
          <w:marBottom w:val="0"/>
          <w:divBdr>
            <w:top w:val="none" w:sz="0" w:space="0" w:color="auto"/>
            <w:left w:val="none" w:sz="0" w:space="0" w:color="auto"/>
            <w:bottom w:val="none" w:sz="0" w:space="0" w:color="auto"/>
            <w:right w:val="none" w:sz="0" w:space="0" w:color="auto"/>
          </w:divBdr>
        </w:div>
        <w:div w:id="1273367970">
          <w:marLeft w:val="640"/>
          <w:marRight w:val="0"/>
          <w:marTop w:val="0"/>
          <w:marBottom w:val="0"/>
          <w:divBdr>
            <w:top w:val="none" w:sz="0" w:space="0" w:color="auto"/>
            <w:left w:val="none" w:sz="0" w:space="0" w:color="auto"/>
            <w:bottom w:val="none" w:sz="0" w:space="0" w:color="auto"/>
            <w:right w:val="none" w:sz="0" w:space="0" w:color="auto"/>
          </w:divBdr>
        </w:div>
        <w:div w:id="384453999">
          <w:marLeft w:val="640"/>
          <w:marRight w:val="0"/>
          <w:marTop w:val="0"/>
          <w:marBottom w:val="0"/>
          <w:divBdr>
            <w:top w:val="none" w:sz="0" w:space="0" w:color="auto"/>
            <w:left w:val="none" w:sz="0" w:space="0" w:color="auto"/>
            <w:bottom w:val="none" w:sz="0" w:space="0" w:color="auto"/>
            <w:right w:val="none" w:sz="0" w:space="0" w:color="auto"/>
          </w:divBdr>
        </w:div>
        <w:div w:id="1161651835">
          <w:marLeft w:val="640"/>
          <w:marRight w:val="0"/>
          <w:marTop w:val="0"/>
          <w:marBottom w:val="0"/>
          <w:divBdr>
            <w:top w:val="none" w:sz="0" w:space="0" w:color="auto"/>
            <w:left w:val="none" w:sz="0" w:space="0" w:color="auto"/>
            <w:bottom w:val="none" w:sz="0" w:space="0" w:color="auto"/>
            <w:right w:val="none" w:sz="0" w:space="0" w:color="auto"/>
          </w:divBdr>
        </w:div>
        <w:div w:id="445659099">
          <w:marLeft w:val="640"/>
          <w:marRight w:val="0"/>
          <w:marTop w:val="0"/>
          <w:marBottom w:val="0"/>
          <w:divBdr>
            <w:top w:val="none" w:sz="0" w:space="0" w:color="auto"/>
            <w:left w:val="none" w:sz="0" w:space="0" w:color="auto"/>
            <w:bottom w:val="none" w:sz="0" w:space="0" w:color="auto"/>
            <w:right w:val="none" w:sz="0" w:space="0" w:color="auto"/>
          </w:divBdr>
        </w:div>
        <w:div w:id="1484270570">
          <w:marLeft w:val="640"/>
          <w:marRight w:val="0"/>
          <w:marTop w:val="0"/>
          <w:marBottom w:val="0"/>
          <w:divBdr>
            <w:top w:val="none" w:sz="0" w:space="0" w:color="auto"/>
            <w:left w:val="none" w:sz="0" w:space="0" w:color="auto"/>
            <w:bottom w:val="none" w:sz="0" w:space="0" w:color="auto"/>
            <w:right w:val="none" w:sz="0" w:space="0" w:color="auto"/>
          </w:divBdr>
        </w:div>
        <w:div w:id="1020395708">
          <w:marLeft w:val="640"/>
          <w:marRight w:val="0"/>
          <w:marTop w:val="0"/>
          <w:marBottom w:val="0"/>
          <w:divBdr>
            <w:top w:val="none" w:sz="0" w:space="0" w:color="auto"/>
            <w:left w:val="none" w:sz="0" w:space="0" w:color="auto"/>
            <w:bottom w:val="none" w:sz="0" w:space="0" w:color="auto"/>
            <w:right w:val="none" w:sz="0" w:space="0" w:color="auto"/>
          </w:divBdr>
        </w:div>
        <w:div w:id="867722082">
          <w:marLeft w:val="640"/>
          <w:marRight w:val="0"/>
          <w:marTop w:val="0"/>
          <w:marBottom w:val="0"/>
          <w:divBdr>
            <w:top w:val="none" w:sz="0" w:space="0" w:color="auto"/>
            <w:left w:val="none" w:sz="0" w:space="0" w:color="auto"/>
            <w:bottom w:val="none" w:sz="0" w:space="0" w:color="auto"/>
            <w:right w:val="none" w:sz="0" w:space="0" w:color="auto"/>
          </w:divBdr>
        </w:div>
        <w:div w:id="1437863868">
          <w:marLeft w:val="640"/>
          <w:marRight w:val="0"/>
          <w:marTop w:val="0"/>
          <w:marBottom w:val="0"/>
          <w:divBdr>
            <w:top w:val="none" w:sz="0" w:space="0" w:color="auto"/>
            <w:left w:val="none" w:sz="0" w:space="0" w:color="auto"/>
            <w:bottom w:val="none" w:sz="0" w:space="0" w:color="auto"/>
            <w:right w:val="none" w:sz="0" w:space="0" w:color="auto"/>
          </w:divBdr>
        </w:div>
        <w:div w:id="871647679">
          <w:marLeft w:val="640"/>
          <w:marRight w:val="0"/>
          <w:marTop w:val="0"/>
          <w:marBottom w:val="0"/>
          <w:divBdr>
            <w:top w:val="none" w:sz="0" w:space="0" w:color="auto"/>
            <w:left w:val="none" w:sz="0" w:space="0" w:color="auto"/>
            <w:bottom w:val="none" w:sz="0" w:space="0" w:color="auto"/>
            <w:right w:val="none" w:sz="0" w:space="0" w:color="auto"/>
          </w:divBdr>
        </w:div>
        <w:div w:id="1405296951">
          <w:marLeft w:val="640"/>
          <w:marRight w:val="0"/>
          <w:marTop w:val="0"/>
          <w:marBottom w:val="0"/>
          <w:divBdr>
            <w:top w:val="none" w:sz="0" w:space="0" w:color="auto"/>
            <w:left w:val="none" w:sz="0" w:space="0" w:color="auto"/>
            <w:bottom w:val="none" w:sz="0" w:space="0" w:color="auto"/>
            <w:right w:val="none" w:sz="0" w:space="0" w:color="auto"/>
          </w:divBdr>
        </w:div>
        <w:div w:id="1304967073">
          <w:marLeft w:val="640"/>
          <w:marRight w:val="0"/>
          <w:marTop w:val="0"/>
          <w:marBottom w:val="0"/>
          <w:divBdr>
            <w:top w:val="none" w:sz="0" w:space="0" w:color="auto"/>
            <w:left w:val="none" w:sz="0" w:space="0" w:color="auto"/>
            <w:bottom w:val="none" w:sz="0" w:space="0" w:color="auto"/>
            <w:right w:val="none" w:sz="0" w:space="0" w:color="auto"/>
          </w:divBdr>
        </w:div>
        <w:div w:id="904608487">
          <w:marLeft w:val="640"/>
          <w:marRight w:val="0"/>
          <w:marTop w:val="0"/>
          <w:marBottom w:val="0"/>
          <w:divBdr>
            <w:top w:val="none" w:sz="0" w:space="0" w:color="auto"/>
            <w:left w:val="none" w:sz="0" w:space="0" w:color="auto"/>
            <w:bottom w:val="none" w:sz="0" w:space="0" w:color="auto"/>
            <w:right w:val="none" w:sz="0" w:space="0" w:color="auto"/>
          </w:divBdr>
        </w:div>
        <w:div w:id="1270508600">
          <w:marLeft w:val="640"/>
          <w:marRight w:val="0"/>
          <w:marTop w:val="0"/>
          <w:marBottom w:val="0"/>
          <w:divBdr>
            <w:top w:val="none" w:sz="0" w:space="0" w:color="auto"/>
            <w:left w:val="none" w:sz="0" w:space="0" w:color="auto"/>
            <w:bottom w:val="none" w:sz="0" w:space="0" w:color="auto"/>
            <w:right w:val="none" w:sz="0" w:space="0" w:color="auto"/>
          </w:divBdr>
        </w:div>
        <w:div w:id="992177285">
          <w:marLeft w:val="640"/>
          <w:marRight w:val="0"/>
          <w:marTop w:val="0"/>
          <w:marBottom w:val="0"/>
          <w:divBdr>
            <w:top w:val="none" w:sz="0" w:space="0" w:color="auto"/>
            <w:left w:val="none" w:sz="0" w:space="0" w:color="auto"/>
            <w:bottom w:val="none" w:sz="0" w:space="0" w:color="auto"/>
            <w:right w:val="none" w:sz="0" w:space="0" w:color="auto"/>
          </w:divBdr>
        </w:div>
        <w:div w:id="1273320168">
          <w:marLeft w:val="640"/>
          <w:marRight w:val="0"/>
          <w:marTop w:val="0"/>
          <w:marBottom w:val="0"/>
          <w:divBdr>
            <w:top w:val="none" w:sz="0" w:space="0" w:color="auto"/>
            <w:left w:val="none" w:sz="0" w:space="0" w:color="auto"/>
            <w:bottom w:val="none" w:sz="0" w:space="0" w:color="auto"/>
            <w:right w:val="none" w:sz="0" w:space="0" w:color="auto"/>
          </w:divBdr>
        </w:div>
        <w:div w:id="735325898">
          <w:marLeft w:val="640"/>
          <w:marRight w:val="0"/>
          <w:marTop w:val="0"/>
          <w:marBottom w:val="0"/>
          <w:divBdr>
            <w:top w:val="none" w:sz="0" w:space="0" w:color="auto"/>
            <w:left w:val="none" w:sz="0" w:space="0" w:color="auto"/>
            <w:bottom w:val="none" w:sz="0" w:space="0" w:color="auto"/>
            <w:right w:val="none" w:sz="0" w:space="0" w:color="auto"/>
          </w:divBdr>
        </w:div>
        <w:div w:id="170267279">
          <w:marLeft w:val="640"/>
          <w:marRight w:val="0"/>
          <w:marTop w:val="0"/>
          <w:marBottom w:val="0"/>
          <w:divBdr>
            <w:top w:val="none" w:sz="0" w:space="0" w:color="auto"/>
            <w:left w:val="none" w:sz="0" w:space="0" w:color="auto"/>
            <w:bottom w:val="none" w:sz="0" w:space="0" w:color="auto"/>
            <w:right w:val="none" w:sz="0" w:space="0" w:color="auto"/>
          </w:divBdr>
        </w:div>
      </w:divsChild>
    </w:div>
    <w:div w:id="406877691">
      <w:bodyDiv w:val="1"/>
      <w:marLeft w:val="0"/>
      <w:marRight w:val="0"/>
      <w:marTop w:val="0"/>
      <w:marBottom w:val="0"/>
      <w:divBdr>
        <w:top w:val="none" w:sz="0" w:space="0" w:color="auto"/>
        <w:left w:val="none" w:sz="0" w:space="0" w:color="auto"/>
        <w:bottom w:val="none" w:sz="0" w:space="0" w:color="auto"/>
        <w:right w:val="none" w:sz="0" w:space="0" w:color="auto"/>
      </w:divBdr>
    </w:div>
    <w:div w:id="406995502">
      <w:bodyDiv w:val="1"/>
      <w:marLeft w:val="0"/>
      <w:marRight w:val="0"/>
      <w:marTop w:val="0"/>
      <w:marBottom w:val="0"/>
      <w:divBdr>
        <w:top w:val="none" w:sz="0" w:space="0" w:color="auto"/>
        <w:left w:val="none" w:sz="0" w:space="0" w:color="auto"/>
        <w:bottom w:val="none" w:sz="0" w:space="0" w:color="auto"/>
        <w:right w:val="none" w:sz="0" w:space="0" w:color="auto"/>
      </w:divBdr>
    </w:div>
    <w:div w:id="408698249">
      <w:bodyDiv w:val="1"/>
      <w:marLeft w:val="0"/>
      <w:marRight w:val="0"/>
      <w:marTop w:val="0"/>
      <w:marBottom w:val="0"/>
      <w:divBdr>
        <w:top w:val="none" w:sz="0" w:space="0" w:color="auto"/>
        <w:left w:val="none" w:sz="0" w:space="0" w:color="auto"/>
        <w:bottom w:val="none" w:sz="0" w:space="0" w:color="auto"/>
        <w:right w:val="none" w:sz="0" w:space="0" w:color="auto"/>
      </w:divBdr>
    </w:div>
    <w:div w:id="408961831">
      <w:bodyDiv w:val="1"/>
      <w:marLeft w:val="0"/>
      <w:marRight w:val="0"/>
      <w:marTop w:val="0"/>
      <w:marBottom w:val="0"/>
      <w:divBdr>
        <w:top w:val="none" w:sz="0" w:space="0" w:color="auto"/>
        <w:left w:val="none" w:sz="0" w:space="0" w:color="auto"/>
        <w:bottom w:val="none" w:sz="0" w:space="0" w:color="auto"/>
        <w:right w:val="none" w:sz="0" w:space="0" w:color="auto"/>
      </w:divBdr>
    </w:div>
    <w:div w:id="409542698">
      <w:bodyDiv w:val="1"/>
      <w:marLeft w:val="0"/>
      <w:marRight w:val="0"/>
      <w:marTop w:val="0"/>
      <w:marBottom w:val="0"/>
      <w:divBdr>
        <w:top w:val="none" w:sz="0" w:space="0" w:color="auto"/>
        <w:left w:val="none" w:sz="0" w:space="0" w:color="auto"/>
        <w:bottom w:val="none" w:sz="0" w:space="0" w:color="auto"/>
        <w:right w:val="none" w:sz="0" w:space="0" w:color="auto"/>
      </w:divBdr>
    </w:div>
    <w:div w:id="410467144">
      <w:bodyDiv w:val="1"/>
      <w:marLeft w:val="0"/>
      <w:marRight w:val="0"/>
      <w:marTop w:val="0"/>
      <w:marBottom w:val="0"/>
      <w:divBdr>
        <w:top w:val="none" w:sz="0" w:space="0" w:color="auto"/>
        <w:left w:val="none" w:sz="0" w:space="0" w:color="auto"/>
        <w:bottom w:val="none" w:sz="0" w:space="0" w:color="auto"/>
        <w:right w:val="none" w:sz="0" w:space="0" w:color="auto"/>
      </w:divBdr>
      <w:divsChild>
        <w:div w:id="1208836761">
          <w:marLeft w:val="0"/>
          <w:marRight w:val="0"/>
          <w:marTop w:val="0"/>
          <w:marBottom w:val="0"/>
          <w:divBdr>
            <w:top w:val="none" w:sz="0" w:space="0" w:color="auto"/>
            <w:left w:val="none" w:sz="0" w:space="0" w:color="auto"/>
            <w:bottom w:val="none" w:sz="0" w:space="0" w:color="auto"/>
            <w:right w:val="none" w:sz="0" w:space="0" w:color="auto"/>
          </w:divBdr>
        </w:div>
        <w:div w:id="921528678">
          <w:marLeft w:val="0"/>
          <w:marRight w:val="0"/>
          <w:marTop w:val="0"/>
          <w:marBottom w:val="0"/>
          <w:divBdr>
            <w:top w:val="none" w:sz="0" w:space="0" w:color="auto"/>
            <w:left w:val="none" w:sz="0" w:space="0" w:color="auto"/>
            <w:bottom w:val="none" w:sz="0" w:space="0" w:color="auto"/>
            <w:right w:val="none" w:sz="0" w:space="0" w:color="auto"/>
          </w:divBdr>
        </w:div>
        <w:div w:id="121463313">
          <w:marLeft w:val="0"/>
          <w:marRight w:val="0"/>
          <w:marTop w:val="0"/>
          <w:marBottom w:val="0"/>
          <w:divBdr>
            <w:top w:val="none" w:sz="0" w:space="0" w:color="auto"/>
            <w:left w:val="none" w:sz="0" w:space="0" w:color="auto"/>
            <w:bottom w:val="none" w:sz="0" w:space="0" w:color="auto"/>
            <w:right w:val="none" w:sz="0" w:space="0" w:color="auto"/>
          </w:divBdr>
        </w:div>
        <w:div w:id="1216744630">
          <w:marLeft w:val="0"/>
          <w:marRight w:val="0"/>
          <w:marTop w:val="0"/>
          <w:marBottom w:val="0"/>
          <w:divBdr>
            <w:top w:val="none" w:sz="0" w:space="0" w:color="auto"/>
            <w:left w:val="none" w:sz="0" w:space="0" w:color="auto"/>
            <w:bottom w:val="none" w:sz="0" w:space="0" w:color="auto"/>
            <w:right w:val="none" w:sz="0" w:space="0" w:color="auto"/>
          </w:divBdr>
        </w:div>
        <w:div w:id="669060349">
          <w:marLeft w:val="0"/>
          <w:marRight w:val="0"/>
          <w:marTop w:val="0"/>
          <w:marBottom w:val="0"/>
          <w:divBdr>
            <w:top w:val="none" w:sz="0" w:space="0" w:color="auto"/>
            <w:left w:val="none" w:sz="0" w:space="0" w:color="auto"/>
            <w:bottom w:val="none" w:sz="0" w:space="0" w:color="auto"/>
            <w:right w:val="none" w:sz="0" w:space="0" w:color="auto"/>
          </w:divBdr>
        </w:div>
        <w:div w:id="1451976310">
          <w:marLeft w:val="0"/>
          <w:marRight w:val="0"/>
          <w:marTop w:val="0"/>
          <w:marBottom w:val="0"/>
          <w:divBdr>
            <w:top w:val="none" w:sz="0" w:space="0" w:color="auto"/>
            <w:left w:val="none" w:sz="0" w:space="0" w:color="auto"/>
            <w:bottom w:val="none" w:sz="0" w:space="0" w:color="auto"/>
            <w:right w:val="none" w:sz="0" w:space="0" w:color="auto"/>
          </w:divBdr>
        </w:div>
        <w:div w:id="1575822635">
          <w:marLeft w:val="0"/>
          <w:marRight w:val="0"/>
          <w:marTop w:val="0"/>
          <w:marBottom w:val="0"/>
          <w:divBdr>
            <w:top w:val="none" w:sz="0" w:space="0" w:color="auto"/>
            <w:left w:val="none" w:sz="0" w:space="0" w:color="auto"/>
            <w:bottom w:val="none" w:sz="0" w:space="0" w:color="auto"/>
            <w:right w:val="none" w:sz="0" w:space="0" w:color="auto"/>
          </w:divBdr>
        </w:div>
        <w:div w:id="2051570188">
          <w:marLeft w:val="0"/>
          <w:marRight w:val="0"/>
          <w:marTop w:val="0"/>
          <w:marBottom w:val="0"/>
          <w:divBdr>
            <w:top w:val="none" w:sz="0" w:space="0" w:color="auto"/>
            <w:left w:val="none" w:sz="0" w:space="0" w:color="auto"/>
            <w:bottom w:val="none" w:sz="0" w:space="0" w:color="auto"/>
            <w:right w:val="none" w:sz="0" w:space="0" w:color="auto"/>
          </w:divBdr>
        </w:div>
        <w:div w:id="1056204231">
          <w:marLeft w:val="0"/>
          <w:marRight w:val="0"/>
          <w:marTop w:val="0"/>
          <w:marBottom w:val="0"/>
          <w:divBdr>
            <w:top w:val="none" w:sz="0" w:space="0" w:color="auto"/>
            <w:left w:val="none" w:sz="0" w:space="0" w:color="auto"/>
            <w:bottom w:val="none" w:sz="0" w:space="0" w:color="auto"/>
            <w:right w:val="none" w:sz="0" w:space="0" w:color="auto"/>
          </w:divBdr>
        </w:div>
        <w:div w:id="562102779">
          <w:marLeft w:val="0"/>
          <w:marRight w:val="0"/>
          <w:marTop w:val="0"/>
          <w:marBottom w:val="0"/>
          <w:divBdr>
            <w:top w:val="none" w:sz="0" w:space="0" w:color="auto"/>
            <w:left w:val="none" w:sz="0" w:space="0" w:color="auto"/>
            <w:bottom w:val="none" w:sz="0" w:space="0" w:color="auto"/>
            <w:right w:val="none" w:sz="0" w:space="0" w:color="auto"/>
          </w:divBdr>
        </w:div>
        <w:div w:id="8681029">
          <w:marLeft w:val="0"/>
          <w:marRight w:val="0"/>
          <w:marTop w:val="0"/>
          <w:marBottom w:val="0"/>
          <w:divBdr>
            <w:top w:val="none" w:sz="0" w:space="0" w:color="auto"/>
            <w:left w:val="none" w:sz="0" w:space="0" w:color="auto"/>
            <w:bottom w:val="none" w:sz="0" w:space="0" w:color="auto"/>
            <w:right w:val="none" w:sz="0" w:space="0" w:color="auto"/>
          </w:divBdr>
        </w:div>
        <w:div w:id="1537279741">
          <w:marLeft w:val="0"/>
          <w:marRight w:val="0"/>
          <w:marTop w:val="0"/>
          <w:marBottom w:val="0"/>
          <w:divBdr>
            <w:top w:val="none" w:sz="0" w:space="0" w:color="auto"/>
            <w:left w:val="none" w:sz="0" w:space="0" w:color="auto"/>
            <w:bottom w:val="none" w:sz="0" w:space="0" w:color="auto"/>
            <w:right w:val="none" w:sz="0" w:space="0" w:color="auto"/>
          </w:divBdr>
        </w:div>
        <w:div w:id="475608193">
          <w:marLeft w:val="0"/>
          <w:marRight w:val="0"/>
          <w:marTop w:val="0"/>
          <w:marBottom w:val="0"/>
          <w:divBdr>
            <w:top w:val="none" w:sz="0" w:space="0" w:color="auto"/>
            <w:left w:val="none" w:sz="0" w:space="0" w:color="auto"/>
            <w:bottom w:val="none" w:sz="0" w:space="0" w:color="auto"/>
            <w:right w:val="none" w:sz="0" w:space="0" w:color="auto"/>
          </w:divBdr>
        </w:div>
        <w:div w:id="1236940163">
          <w:marLeft w:val="0"/>
          <w:marRight w:val="0"/>
          <w:marTop w:val="0"/>
          <w:marBottom w:val="0"/>
          <w:divBdr>
            <w:top w:val="none" w:sz="0" w:space="0" w:color="auto"/>
            <w:left w:val="none" w:sz="0" w:space="0" w:color="auto"/>
            <w:bottom w:val="none" w:sz="0" w:space="0" w:color="auto"/>
            <w:right w:val="none" w:sz="0" w:space="0" w:color="auto"/>
          </w:divBdr>
        </w:div>
        <w:div w:id="1920600116">
          <w:marLeft w:val="0"/>
          <w:marRight w:val="0"/>
          <w:marTop w:val="0"/>
          <w:marBottom w:val="0"/>
          <w:divBdr>
            <w:top w:val="none" w:sz="0" w:space="0" w:color="auto"/>
            <w:left w:val="none" w:sz="0" w:space="0" w:color="auto"/>
            <w:bottom w:val="none" w:sz="0" w:space="0" w:color="auto"/>
            <w:right w:val="none" w:sz="0" w:space="0" w:color="auto"/>
          </w:divBdr>
        </w:div>
        <w:div w:id="1137452268">
          <w:marLeft w:val="0"/>
          <w:marRight w:val="0"/>
          <w:marTop w:val="0"/>
          <w:marBottom w:val="0"/>
          <w:divBdr>
            <w:top w:val="none" w:sz="0" w:space="0" w:color="auto"/>
            <w:left w:val="none" w:sz="0" w:space="0" w:color="auto"/>
            <w:bottom w:val="none" w:sz="0" w:space="0" w:color="auto"/>
            <w:right w:val="none" w:sz="0" w:space="0" w:color="auto"/>
          </w:divBdr>
        </w:div>
        <w:div w:id="245846979">
          <w:marLeft w:val="0"/>
          <w:marRight w:val="0"/>
          <w:marTop w:val="0"/>
          <w:marBottom w:val="0"/>
          <w:divBdr>
            <w:top w:val="none" w:sz="0" w:space="0" w:color="auto"/>
            <w:left w:val="none" w:sz="0" w:space="0" w:color="auto"/>
            <w:bottom w:val="none" w:sz="0" w:space="0" w:color="auto"/>
            <w:right w:val="none" w:sz="0" w:space="0" w:color="auto"/>
          </w:divBdr>
        </w:div>
        <w:div w:id="284581493">
          <w:marLeft w:val="0"/>
          <w:marRight w:val="0"/>
          <w:marTop w:val="0"/>
          <w:marBottom w:val="0"/>
          <w:divBdr>
            <w:top w:val="none" w:sz="0" w:space="0" w:color="auto"/>
            <w:left w:val="none" w:sz="0" w:space="0" w:color="auto"/>
            <w:bottom w:val="none" w:sz="0" w:space="0" w:color="auto"/>
            <w:right w:val="none" w:sz="0" w:space="0" w:color="auto"/>
          </w:divBdr>
        </w:div>
        <w:div w:id="1071729945">
          <w:marLeft w:val="0"/>
          <w:marRight w:val="0"/>
          <w:marTop w:val="0"/>
          <w:marBottom w:val="0"/>
          <w:divBdr>
            <w:top w:val="none" w:sz="0" w:space="0" w:color="auto"/>
            <w:left w:val="none" w:sz="0" w:space="0" w:color="auto"/>
            <w:bottom w:val="none" w:sz="0" w:space="0" w:color="auto"/>
            <w:right w:val="none" w:sz="0" w:space="0" w:color="auto"/>
          </w:divBdr>
        </w:div>
        <w:div w:id="1140264692">
          <w:marLeft w:val="0"/>
          <w:marRight w:val="0"/>
          <w:marTop w:val="0"/>
          <w:marBottom w:val="0"/>
          <w:divBdr>
            <w:top w:val="none" w:sz="0" w:space="0" w:color="auto"/>
            <w:left w:val="none" w:sz="0" w:space="0" w:color="auto"/>
            <w:bottom w:val="none" w:sz="0" w:space="0" w:color="auto"/>
            <w:right w:val="none" w:sz="0" w:space="0" w:color="auto"/>
          </w:divBdr>
        </w:div>
        <w:div w:id="1115060534">
          <w:marLeft w:val="0"/>
          <w:marRight w:val="0"/>
          <w:marTop w:val="0"/>
          <w:marBottom w:val="0"/>
          <w:divBdr>
            <w:top w:val="none" w:sz="0" w:space="0" w:color="auto"/>
            <w:left w:val="none" w:sz="0" w:space="0" w:color="auto"/>
            <w:bottom w:val="none" w:sz="0" w:space="0" w:color="auto"/>
            <w:right w:val="none" w:sz="0" w:space="0" w:color="auto"/>
          </w:divBdr>
        </w:div>
        <w:div w:id="951282480">
          <w:marLeft w:val="0"/>
          <w:marRight w:val="0"/>
          <w:marTop w:val="0"/>
          <w:marBottom w:val="0"/>
          <w:divBdr>
            <w:top w:val="none" w:sz="0" w:space="0" w:color="auto"/>
            <w:left w:val="none" w:sz="0" w:space="0" w:color="auto"/>
            <w:bottom w:val="none" w:sz="0" w:space="0" w:color="auto"/>
            <w:right w:val="none" w:sz="0" w:space="0" w:color="auto"/>
          </w:divBdr>
        </w:div>
        <w:div w:id="1118258815">
          <w:marLeft w:val="0"/>
          <w:marRight w:val="0"/>
          <w:marTop w:val="0"/>
          <w:marBottom w:val="0"/>
          <w:divBdr>
            <w:top w:val="none" w:sz="0" w:space="0" w:color="auto"/>
            <w:left w:val="none" w:sz="0" w:space="0" w:color="auto"/>
            <w:bottom w:val="none" w:sz="0" w:space="0" w:color="auto"/>
            <w:right w:val="none" w:sz="0" w:space="0" w:color="auto"/>
          </w:divBdr>
        </w:div>
        <w:div w:id="70590424">
          <w:marLeft w:val="0"/>
          <w:marRight w:val="0"/>
          <w:marTop w:val="0"/>
          <w:marBottom w:val="0"/>
          <w:divBdr>
            <w:top w:val="none" w:sz="0" w:space="0" w:color="auto"/>
            <w:left w:val="none" w:sz="0" w:space="0" w:color="auto"/>
            <w:bottom w:val="none" w:sz="0" w:space="0" w:color="auto"/>
            <w:right w:val="none" w:sz="0" w:space="0" w:color="auto"/>
          </w:divBdr>
        </w:div>
        <w:div w:id="565726398">
          <w:marLeft w:val="0"/>
          <w:marRight w:val="0"/>
          <w:marTop w:val="0"/>
          <w:marBottom w:val="0"/>
          <w:divBdr>
            <w:top w:val="none" w:sz="0" w:space="0" w:color="auto"/>
            <w:left w:val="none" w:sz="0" w:space="0" w:color="auto"/>
            <w:bottom w:val="none" w:sz="0" w:space="0" w:color="auto"/>
            <w:right w:val="none" w:sz="0" w:space="0" w:color="auto"/>
          </w:divBdr>
        </w:div>
        <w:div w:id="1140423379">
          <w:marLeft w:val="0"/>
          <w:marRight w:val="0"/>
          <w:marTop w:val="0"/>
          <w:marBottom w:val="0"/>
          <w:divBdr>
            <w:top w:val="none" w:sz="0" w:space="0" w:color="auto"/>
            <w:left w:val="none" w:sz="0" w:space="0" w:color="auto"/>
            <w:bottom w:val="none" w:sz="0" w:space="0" w:color="auto"/>
            <w:right w:val="none" w:sz="0" w:space="0" w:color="auto"/>
          </w:divBdr>
        </w:div>
        <w:div w:id="186062001">
          <w:marLeft w:val="0"/>
          <w:marRight w:val="0"/>
          <w:marTop w:val="0"/>
          <w:marBottom w:val="0"/>
          <w:divBdr>
            <w:top w:val="none" w:sz="0" w:space="0" w:color="auto"/>
            <w:left w:val="none" w:sz="0" w:space="0" w:color="auto"/>
            <w:bottom w:val="none" w:sz="0" w:space="0" w:color="auto"/>
            <w:right w:val="none" w:sz="0" w:space="0" w:color="auto"/>
          </w:divBdr>
        </w:div>
        <w:div w:id="1762337749">
          <w:marLeft w:val="0"/>
          <w:marRight w:val="0"/>
          <w:marTop w:val="0"/>
          <w:marBottom w:val="0"/>
          <w:divBdr>
            <w:top w:val="none" w:sz="0" w:space="0" w:color="auto"/>
            <w:left w:val="none" w:sz="0" w:space="0" w:color="auto"/>
            <w:bottom w:val="none" w:sz="0" w:space="0" w:color="auto"/>
            <w:right w:val="none" w:sz="0" w:space="0" w:color="auto"/>
          </w:divBdr>
        </w:div>
        <w:div w:id="639723573">
          <w:marLeft w:val="0"/>
          <w:marRight w:val="0"/>
          <w:marTop w:val="0"/>
          <w:marBottom w:val="0"/>
          <w:divBdr>
            <w:top w:val="none" w:sz="0" w:space="0" w:color="auto"/>
            <w:left w:val="none" w:sz="0" w:space="0" w:color="auto"/>
            <w:bottom w:val="none" w:sz="0" w:space="0" w:color="auto"/>
            <w:right w:val="none" w:sz="0" w:space="0" w:color="auto"/>
          </w:divBdr>
        </w:div>
        <w:div w:id="1387023456">
          <w:marLeft w:val="0"/>
          <w:marRight w:val="0"/>
          <w:marTop w:val="0"/>
          <w:marBottom w:val="0"/>
          <w:divBdr>
            <w:top w:val="none" w:sz="0" w:space="0" w:color="auto"/>
            <w:left w:val="none" w:sz="0" w:space="0" w:color="auto"/>
            <w:bottom w:val="none" w:sz="0" w:space="0" w:color="auto"/>
            <w:right w:val="none" w:sz="0" w:space="0" w:color="auto"/>
          </w:divBdr>
        </w:div>
        <w:div w:id="258878527">
          <w:marLeft w:val="0"/>
          <w:marRight w:val="0"/>
          <w:marTop w:val="0"/>
          <w:marBottom w:val="0"/>
          <w:divBdr>
            <w:top w:val="none" w:sz="0" w:space="0" w:color="auto"/>
            <w:left w:val="none" w:sz="0" w:space="0" w:color="auto"/>
            <w:bottom w:val="none" w:sz="0" w:space="0" w:color="auto"/>
            <w:right w:val="none" w:sz="0" w:space="0" w:color="auto"/>
          </w:divBdr>
        </w:div>
        <w:div w:id="2085641765">
          <w:marLeft w:val="0"/>
          <w:marRight w:val="0"/>
          <w:marTop w:val="0"/>
          <w:marBottom w:val="0"/>
          <w:divBdr>
            <w:top w:val="none" w:sz="0" w:space="0" w:color="auto"/>
            <w:left w:val="none" w:sz="0" w:space="0" w:color="auto"/>
            <w:bottom w:val="none" w:sz="0" w:space="0" w:color="auto"/>
            <w:right w:val="none" w:sz="0" w:space="0" w:color="auto"/>
          </w:divBdr>
        </w:div>
        <w:div w:id="1404916743">
          <w:marLeft w:val="0"/>
          <w:marRight w:val="0"/>
          <w:marTop w:val="0"/>
          <w:marBottom w:val="0"/>
          <w:divBdr>
            <w:top w:val="none" w:sz="0" w:space="0" w:color="auto"/>
            <w:left w:val="none" w:sz="0" w:space="0" w:color="auto"/>
            <w:bottom w:val="none" w:sz="0" w:space="0" w:color="auto"/>
            <w:right w:val="none" w:sz="0" w:space="0" w:color="auto"/>
          </w:divBdr>
        </w:div>
        <w:div w:id="919800451">
          <w:marLeft w:val="0"/>
          <w:marRight w:val="0"/>
          <w:marTop w:val="0"/>
          <w:marBottom w:val="0"/>
          <w:divBdr>
            <w:top w:val="none" w:sz="0" w:space="0" w:color="auto"/>
            <w:left w:val="none" w:sz="0" w:space="0" w:color="auto"/>
            <w:bottom w:val="none" w:sz="0" w:space="0" w:color="auto"/>
            <w:right w:val="none" w:sz="0" w:space="0" w:color="auto"/>
          </w:divBdr>
        </w:div>
        <w:div w:id="1002466808">
          <w:marLeft w:val="0"/>
          <w:marRight w:val="0"/>
          <w:marTop w:val="0"/>
          <w:marBottom w:val="0"/>
          <w:divBdr>
            <w:top w:val="none" w:sz="0" w:space="0" w:color="auto"/>
            <w:left w:val="none" w:sz="0" w:space="0" w:color="auto"/>
            <w:bottom w:val="none" w:sz="0" w:space="0" w:color="auto"/>
            <w:right w:val="none" w:sz="0" w:space="0" w:color="auto"/>
          </w:divBdr>
        </w:div>
        <w:div w:id="1962834289">
          <w:marLeft w:val="0"/>
          <w:marRight w:val="0"/>
          <w:marTop w:val="0"/>
          <w:marBottom w:val="0"/>
          <w:divBdr>
            <w:top w:val="none" w:sz="0" w:space="0" w:color="auto"/>
            <w:left w:val="none" w:sz="0" w:space="0" w:color="auto"/>
            <w:bottom w:val="none" w:sz="0" w:space="0" w:color="auto"/>
            <w:right w:val="none" w:sz="0" w:space="0" w:color="auto"/>
          </w:divBdr>
        </w:div>
        <w:div w:id="545870647">
          <w:marLeft w:val="0"/>
          <w:marRight w:val="0"/>
          <w:marTop w:val="0"/>
          <w:marBottom w:val="0"/>
          <w:divBdr>
            <w:top w:val="none" w:sz="0" w:space="0" w:color="auto"/>
            <w:left w:val="none" w:sz="0" w:space="0" w:color="auto"/>
            <w:bottom w:val="none" w:sz="0" w:space="0" w:color="auto"/>
            <w:right w:val="none" w:sz="0" w:space="0" w:color="auto"/>
          </w:divBdr>
        </w:div>
        <w:div w:id="374815215">
          <w:marLeft w:val="0"/>
          <w:marRight w:val="0"/>
          <w:marTop w:val="0"/>
          <w:marBottom w:val="0"/>
          <w:divBdr>
            <w:top w:val="none" w:sz="0" w:space="0" w:color="auto"/>
            <w:left w:val="none" w:sz="0" w:space="0" w:color="auto"/>
            <w:bottom w:val="none" w:sz="0" w:space="0" w:color="auto"/>
            <w:right w:val="none" w:sz="0" w:space="0" w:color="auto"/>
          </w:divBdr>
        </w:div>
        <w:div w:id="571701313">
          <w:marLeft w:val="0"/>
          <w:marRight w:val="0"/>
          <w:marTop w:val="0"/>
          <w:marBottom w:val="0"/>
          <w:divBdr>
            <w:top w:val="none" w:sz="0" w:space="0" w:color="auto"/>
            <w:left w:val="none" w:sz="0" w:space="0" w:color="auto"/>
            <w:bottom w:val="none" w:sz="0" w:space="0" w:color="auto"/>
            <w:right w:val="none" w:sz="0" w:space="0" w:color="auto"/>
          </w:divBdr>
        </w:div>
        <w:div w:id="2021538188">
          <w:marLeft w:val="0"/>
          <w:marRight w:val="0"/>
          <w:marTop w:val="0"/>
          <w:marBottom w:val="0"/>
          <w:divBdr>
            <w:top w:val="none" w:sz="0" w:space="0" w:color="auto"/>
            <w:left w:val="none" w:sz="0" w:space="0" w:color="auto"/>
            <w:bottom w:val="none" w:sz="0" w:space="0" w:color="auto"/>
            <w:right w:val="none" w:sz="0" w:space="0" w:color="auto"/>
          </w:divBdr>
        </w:div>
        <w:div w:id="1380087572">
          <w:marLeft w:val="0"/>
          <w:marRight w:val="0"/>
          <w:marTop w:val="0"/>
          <w:marBottom w:val="0"/>
          <w:divBdr>
            <w:top w:val="none" w:sz="0" w:space="0" w:color="auto"/>
            <w:left w:val="none" w:sz="0" w:space="0" w:color="auto"/>
            <w:bottom w:val="none" w:sz="0" w:space="0" w:color="auto"/>
            <w:right w:val="none" w:sz="0" w:space="0" w:color="auto"/>
          </w:divBdr>
        </w:div>
        <w:div w:id="1716927190">
          <w:marLeft w:val="0"/>
          <w:marRight w:val="0"/>
          <w:marTop w:val="0"/>
          <w:marBottom w:val="0"/>
          <w:divBdr>
            <w:top w:val="none" w:sz="0" w:space="0" w:color="auto"/>
            <w:left w:val="none" w:sz="0" w:space="0" w:color="auto"/>
            <w:bottom w:val="none" w:sz="0" w:space="0" w:color="auto"/>
            <w:right w:val="none" w:sz="0" w:space="0" w:color="auto"/>
          </w:divBdr>
        </w:div>
        <w:div w:id="800923553">
          <w:marLeft w:val="0"/>
          <w:marRight w:val="0"/>
          <w:marTop w:val="0"/>
          <w:marBottom w:val="0"/>
          <w:divBdr>
            <w:top w:val="none" w:sz="0" w:space="0" w:color="auto"/>
            <w:left w:val="none" w:sz="0" w:space="0" w:color="auto"/>
            <w:bottom w:val="none" w:sz="0" w:space="0" w:color="auto"/>
            <w:right w:val="none" w:sz="0" w:space="0" w:color="auto"/>
          </w:divBdr>
        </w:div>
        <w:div w:id="1854418705">
          <w:marLeft w:val="0"/>
          <w:marRight w:val="0"/>
          <w:marTop w:val="0"/>
          <w:marBottom w:val="0"/>
          <w:divBdr>
            <w:top w:val="none" w:sz="0" w:space="0" w:color="auto"/>
            <w:left w:val="none" w:sz="0" w:space="0" w:color="auto"/>
            <w:bottom w:val="none" w:sz="0" w:space="0" w:color="auto"/>
            <w:right w:val="none" w:sz="0" w:space="0" w:color="auto"/>
          </w:divBdr>
        </w:div>
        <w:div w:id="1066803692">
          <w:marLeft w:val="0"/>
          <w:marRight w:val="0"/>
          <w:marTop w:val="0"/>
          <w:marBottom w:val="0"/>
          <w:divBdr>
            <w:top w:val="none" w:sz="0" w:space="0" w:color="auto"/>
            <w:left w:val="none" w:sz="0" w:space="0" w:color="auto"/>
            <w:bottom w:val="none" w:sz="0" w:space="0" w:color="auto"/>
            <w:right w:val="none" w:sz="0" w:space="0" w:color="auto"/>
          </w:divBdr>
        </w:div>
        <w:div w:id="1612860594">
          <w:marLeft w:val="0"/>
          <w:marRight w:val="0"/>
          <w:marTop w:val="0"/>
          <w:marBottom w:val="0"/>
          <w:divBdr>
            <w:top w:val="none" w:sz="0" w:space="0" w:color="auto"/>
            <w:left w:val="none" w:sz="0" w:space="0" w:color="auto"/>
            <w:bottom w:val="none" w:sz="0" w:space="0" w:color="auto"/>
            <w:right w:val="none" w:sz="0" w:space="0" w:color="auto"/>
          </w:divBdr>
        </w:div>
        <w:div w:id="1497378564">
          <w:marLeft w:val="0"/>
          <w:marRight w:val="0"/>
          <w:marTop w:val="0"/>
          <w:marBottom w:val="0"/>
          <w:divBdr>
            <w:top w:val="none" w:sz="0" w:space="0" w:color="auto"/>
            <w:left w:val="none" w:sz="0" w:space="0" w:color="auto"/>
            <w:bottom w:val="none" w:sz="0" w:space="0" w:color="auto"/>
            <w:right w:val="none" w:sz="0" w:space="0" w:color="auto"/>
          </w:divBdr>
        </w:div>
        <w:div w:id="1210846080">
          <w:marLeft w:val="0"/>
          <w:marRight w:val="0"/>
          <w:marTop w:val="0"/>
          <w:marBottom w:val="0"/>
          <w:divBdr>
            <w:top w:val="none" w:sz="0" w:space="0" w:color="auto"/>
            <w:left w:val="none" w:sz="0" w:space="0" w:color="auto"/>
            <w:bottom w:val="none" w:sz="0" w:space="0" w:color="auto"/>
            <w:right w:val="none" w:sz="0" w:space="0" w:color="auto"/>
          </w:divBdr>
        </w:div>
        <w:div w:id="758451548">
          <w:marLeft w:val="0"/>
          <w:marRight w:val="0"/>
          <w:marTop w:val="0"/>
          <w:marBottom w:val="0"/>
          <w:divBdr>
            <w:top w:val="none" w:sz="0" w:space="0" w:color="auto"/>
            <w:left w:val="none" w:sz="0" w:space="0" w:color="auto"/>
            <w:bottom w:val="none" w:sz="0" w:space="0" w:color="auto"/>
            <w:right w:val="none" w:sz="0" w:space="0" w:color="auto"/>
          </w:divBdr>
        </w:div>
        <w:div w:id="190726483">
          <w:marLeft w:val="0"/>
          <w:marRight w:val="0"/>
          <w:marTop w:val="0"/>
          <w:marBottom w:val="0"/>
          <w:divBdr>
            <w:top w:val="none" w:sz="0" w:space="0" w:color="auto"/>
            <w:left w:val="none" w:sz="0" w:space="0" w:color="auto"/>
            <w:bottom w:val="none" w:sz="0" w:space="0" w:color="auto"/>
            <w:right w:val="none" w:sz="0" w:space="0" w:color="auto"/>
          </w:divBdr>
        </w:div>
        <w:div w:id="887231233">
          <w:marLeft w:val="0"/>
          <w:marRight w:val="0"/>
          <w:marTop w:val="0"/>
          <w:marBottom w:val="0"/>
          <w:divBdr>
            <w:top w:val="none" w:sz="0" w:space="0" w:color="auto"/>
            <w:left w:val="none" w:sz="0" w:space="0" w:color="auto"/>
            <w:bottom w:val="none" w:sz="0" w:space="0" w:color="auto"/>
            <w:right w:val="none" w:sz="0" w:space="0" w:color="auto"/>
          </w:divBdr>
        </w:div>
        <w:div w:id="587428253">
          <w:marLeft w:val="0"/>
          <w:marRight w:val="0"/>
          <w:marTop w:val="0"/>
          <w:marBottom w:val="0"/>
          <w:divBdr>
            <w:top w:val="none" w:sz="0" w:space="0" w:color="auto"/>
            <w:left w:val="none" w:sz="0" w:space="0" w:color="auto"/>
            <w:bottom w:val="none" w:sz="0" w:space="0" w:color="auto"/>
            <w:right w:val="none" w:sz="0" w:space="0" w:color="auto"/>
          </w:divBdr>
        </w:div>
        <w:div w:id="1216963385">
          <w:marLeft w:val="0"/>
          <w:marRight w:val="0"/>
          <w:marTop w:val="0"/>
          <w:marBottom w:val="0"/>
          <w:divBdr>
            <w:top w:val="none" w:sz="0" w:space="0" w:color="auto"/>
            <w:left w:val="none" w:sz="0" w:space="0" w:color="auto"/>
            <w:bottom w:val="none" w:sz="0" w:space="0" w:color="auto"/>
            <w:right w:val="none" w:sz="0" w:space="0" w:color="auto"/>
          </w:divBdr>
        </w:div>
        <w:div w:id="743572022">
          <w:marLeft w:val="0"/>
          <w:marRight w:val="0"/>
          <w:marTop w:val="0"/>
          <w:marBottom w:val="0"/>
          <w:divBdr>
            <w:top w:val="none" w:sz="0" w:space="0" w:color="auto"/>
            <w:left w:val="none" w:sz="0" w:space="0" w:color="auto"/>
            <w:bottom w:val="none" w:sz="0" w:space="0" w:color="auto"/>
            <w:right w:val="none" w:sz="0" w:space="0" w:color="auto"/>
          </w:divBdr>
        </w:div>
        <w:div w:id="1579287339">
          <w:marLeft w:val="0"/>
          <w:marRight w:val="0"/>
          <w:marTop w:val="0"/>
          <w:marBottom w:val="0"/>
          <w:divBdr>
            <w:top w:val="none" w:sz="0" w:space="0" w:color="auto"/>
            <w:left w:val="none" w:sz="0" w:space="0" w:color="auto"/>
            <w:bottom w:val="none" w:sz="0" w:space="0" w:color="auto"/>
            <w:right w:val="none" w:sz="0" w:space="0" w:color="auto"/>
          </w:divBdr>
        </w:div>
        <w:div w:id="461653077">
          <w:marLeft w:val="0"/>
          <w:marRight w:val="0"/>
          <w:marTop w:val="0"/>
          <w:marBottom w:val="0"/>
          <w:divBdr>
            <w:top w:val="none" w:sz="0" w:space="0" w:color="auto"/>
            <w:left w:val="none" w:sz="0" w:space="0" w:color="auto"/>
            <w:bottom w:val="none" w:sz="0" w:space="0" w:color="auto"/>
            <w:right w:val="none" w:sz="0" w:space="0" w:color="auto"/>
          </w:divBdr>
        </w:div>
        <w:div w:id="2132939065">
          <w:marLeft w:val="0"/>
          <w:marRight w:val="0"/>
          <w:marTop w:val="0"/>
          <w:marBottom w:val="0"/>
          <w:divBdr>
            <w:top w:val="none" w:sz="0" w:space="0" w:color="auto"/>
            <w:left w:val="none" w:sz="0" w:space="0" w:color="auto"/>
            <w:bottom w:val="none" w:sz="0" w:space="0" w:color="auto"/>
            <w:right w:val="none" w:sz="0" w:space="0" w:color="auto"/>
          </w:divBdr>
        </w:div>
        <w:div w:id="1196767629">
          <w:marLeft w:val="0"/>
          <w:marRight w:val="0"/>
          <w:marTop w:val="0"/>
          <w:marBottom w:val="0"/>
          <w:divBdr>
            <w:top w:val="none" w:sz="0" w:space="0" w:color="auto"/>
            <w:left w:val="none" w:sz="0" w:space="0" w:color="auto"/>
            <w:bottom w:val="none" w:sz="0" w:space="0" w:color="auto"/>
            <w:right w:val="none" w:sz="0" w:space="0" w:color="auto"/>
          </w:divBdr>
        </w:div>
        <w:div w:id="1984893885">
          <w:marLeft w:val="0"/>
          <w:marRight w:val="0"/>
          <w:marTop w:val="0"/>
          <w:marBottom w:val="0"/>
          <w:divBdr>
            <w:top w:val="none" w:sz="0" w:space="0" w:color="auto"/>
            <w:left w:val="none" w:sz="0" w:space="0" w:color="auto"/>
            <w:bottom w:val="none" w:sz="0" w:space="0" w:color="auto"/>
            <w:right w:val="none" w:sz="0" w:space="0" w:color="auto"/>
          </w:divBdr>
        </w:div>
        <w:div w:id="1096901673">
          <w:marLeft w:val="0"/>
          <w:marRight w:val="0"/>
          <w:marTop w:val="0"/>
          <w:marBottom w:val="0"/>
          <w:divBdr>
            <w:top w:val="none" w:sz="0" w:space="0" w:color="auto"/>
            <w:left w:val="none" w:sz="0" w:space="0" w:color="auto"/>
            <w:bottom w:val="none" w:sz="0" w:space="0" w:color="auto"/>
            <w:right w:val="none" w:sz="0" w:space="0" w:color="auto"/>
          </w:divBdr>
        </w:div>
        <w:div w:id="653027897">
          <w:marLeft w:val="0"/>
          <w:marRight w:val="0"/>
          <w:marTop w:val="0"/>
          <w:marBottom w:val="0"/>
          <w:divBdr>
            <w:top w:val="none" w:sz="0" w:space="0" w:color="auto"/>
            <w:left w:val="none" w:sz="0" w:space="0" w:color="auto"/>
            <w:bottom w:val="none" w:sz="0" w:space="0" w:color="auto"/>
            <w:right w:val="none" w:sz="0" w:space="0" w:color="auto"/>
          </w:divBdr>
        </w:div>
        <w:div w:id="913660020">
          <w:marLeft w:val="0"/>
          <w:marRight w:val="0"/>
          <w:marTop w:val="0"/>
          <w:marBottom w:val="0"/>
          <w:divBdr>
            <w:top w:val="none" w:sz="0" w:space="0" w:color="auto"/>
            <w:left w:val="none" w:sz="0" w:space="0" w:color="auto"/>
            <w:bottom w:val="none" w:sz="0" w:space="0" w:color="auto"/>
            <w:right w:val="none" w:sz="0" w:space="0" w:color="auto"/>
          </w:divBdr>
        </w:div>
        <w:div w:id="244843566">
          <w:marLeft w:val="0"/>
          <w:marRight w:val="0"/>
          <w:marTop w:val="0"/>
          <w:marBottom w:val="0"/>
          <w:divBdr>
            <w:top w:val="none" w:sz="0" w:space="0" w:color="auto"/>
            <w:left w:val="none" w:sz="0" w:space="0" w:color="auto"/>
            <w:bottom w:val="none" w:sz="0" w:space="0" w:color="auto"/>
            <w:right w:val="none" w:sz="0" w:space="0" w:color="auto"/>
          </w:divBdr>
        </w:div>
        <w:div w:id="1735852269">
          <w:marLeft w:val="0"/>
          <w:marRight w:val="0"/>
          <w:marTop w:val="0"/>
          <w:marBottom w:val="0"/>
          <w:divBdr>
            <w:top w:val="none" w:sz="0" w:space="0" w:color="auto"/>
            <w:left w:val="none" w:sz="0" w:space="0" w:color="auto"/>
            <w:bottom w:val="none" w:sz="0" w:space="0" w:color="auto"/>
            <w:right w:val="none" w:sz="0" w:space="0" w:color="auto"/>
          </w:divBdr>
        </w:div>
        <w:div w:id="427622795">
          <w:marLeft w:val="0"/>
          <w:marRight w:val="0"/>
          <w:marTop w:val="0"/>
          <w:marBottom w:val="0"/>
          <w:divBdr>
            <w:top w:val="none" w:sz="0" w:space="0" w:color="auto"/>
            <w:left w:val="none" w:sz="0" w:space="0" w:color="auto"/>
            <w:bottom w:val="none" w:sz="0" w:space="0" w:color="auto"/>
            <w:right w:val="none" w:sz="0" w:space="0" w:color="auto"/>
          </w:divBdr>
        </w:div>
        <w:div w:id="1179077152">
          <w:marLeft w:val="0"/>
          <w:marRight w:val="0"/>
          <w:marTop w:val="0"/>
          <w:marBottom w:val="0"/>
          <w:divBdr>
            <w:top w:val="none" w:sz="0" w:space="0" w:color="auto"/>
            <w:left w:val="none" w:sz="0" w:space="0" w:color="auto"/>
            <w:bottom w:val="none" w:sz="0" w:space="0" w:color="auto"/>
            <w:right w:val="none" w:sz="0" w:space="0" w:color="auto"/>
          </w:divBdr>
        </w:div>
        <w:div w:id="1110197035">
          <w:marLeft w:val="0"/>
          <w:marRight w:val="0"/>
          <w:marTop w:val="0"/>
          <w:marBottom w:val="0"/>
          <w:divBdr>
            <w:top w:val="none" w:sz="0" w:space="0" w:color="auto"/>
            <w:left w:val="none" w:sz="0" w:space="0" w:color="auto"/>
            <w:bottom w:val="none" w:sz="0" w:space="0" w:color="auto"/>
            <w:right w:val="none" w:sz="0" w:space="0" w:color="auto"/>
          </w:divBdr>
        </w:div>
        <w:div w:id="1848639946">
          <w:marLeft w:val="0"/>
          <w:marRight w:val="0"/>
          <w:marTop w:val="0"/>
          <w:marBottom w:val="0"/>
          <w:divBdr>
            <w:top w:val="none" w:sz="0" w:space="0" w:color="auto"/>
            <w:left w:val="none" w:sz="0" w:space="0" w:color="auto"/>
            <w:bottom w:val="none" w:sz="0" w:space="0" w:color="auto"/>
            <w:right w:val="none" w:sz="0" w:space="0" w:color="auto"/>
          </w:divBdr>
        </w:div>
        <w:div w:id="1037462646">
          <w:marLeft w:val="0"/>
          <w:marRight w:val="0"/>
          <w:marTop w:val="0"/>
          <w:marBottom w:val="0"/>
          <w:divBdr>
            <w:top w:val="none" w:sz="0" w:space="0" w:color="auto"/>
            <w:left w:val="none" w:sz="0" w:space="0" w:color="auto"/>
            <w:bottom w:val="none" w:sz="0" w:space="0" w:color="auto"/>
            <w:right w:val="none" w:sz="0" w:space="0" w:color="auto"/>
          </w:divBdr>
        </w:div>
        <w:div w:id="141431482">
          <w:marLeft w:val="0"/>
          <w:marRight w:val="0"/>
          <w:marTop w:val="0"/>
          <w:marBottom w:val="0"/>
          <w:divBdr>
            <w:top w:val="none" w:sz="0" w:space="0" w:color="auto"/>
            <w:left w:val="none" w:sz="0" w:space="0" w:color="auto"/>
            <w:bottom w:val="none" w:sz="0" w:space="0" w:color="auto"/>
            <w:right w:val="none" w:sz="0" w:space="0" w:color="auto"/>
          </w:divBdr>
        </w:div>
        <w:div w:id="1926650982">
          <w:marLeft w:val="0"/>
          <w:marRight w:val="0"/>
          <w:marTop w:val="0"/>
          <w:marBottom w:val="0"/>
          <w:divBdr>
            <w:top w:val="none" w:sz="0" w:space="0" w:color="auto"/>
            <w:left w:val="none" w:sz="0" w:space="0" w:color="auto"/>
            <w:bottom w:val="none" w:sz="0" w:space="0" w:color="auto"/>
            <w:right w:val="none" w:sz="0" w:space="0" w:color="auto"/>
          </w:divBdr>
        </w:div>
        <w:div w:id="1384406202">
          <w:marLeft w:val="0"/>
          <w:marRight w:val="0"/>
          <w:marTop w:val="0"/>
          <w:marBottom w:val="0"/>
          <w:divBdr>
            <w:top w:val="none" w:sz="0" w:space="0" w:color="auto"/>
            <w:left w:val="none" w:sz="0" w:space="0" w:color="auto"/>
            <w:bottom w:val="none" w:sz="0" w:space="0" w:color="auto"/>
            <w:right w:val="none" w:sz="0" w:space="0" w:color="auto"/>
          </w:divBdr>
        </w:div>
        <w:div w:id="1899701973">
          <w:marLeft w:val="0"/>
          <w:marRight w:val="0"/>
          <w:marTop w:val="0"/>
          <w:marBottom w:val="0"/>
          <w:divBdr>
            <w:top w:val="none" w:sz="0" w:space="0" w:color="auto"/>
            <w:left w:val="none" w:sz="0" w:space="0" w:color="auto"/>
            <w:bottom w:val="none" w:sz="0" w:space="0" w:color="auto"/>
            <w:right w:val="none" w:sz="0" w:space="0" w:color="auto"/>
          </w:divBdr>
        </w:div>
        <w:div w:id="1120026081">
          <w:marLeft w:val="0"/>
          <w:marRight w:val="0"/>
          <w:marTop w:val="0"/>
          <w:marBottom w:val="0"/>
          <w:divBdr>
            <w:top w:val="none" w:sz="0" w:space="0" w:color="auto"/>
            <w:left w:val="none" w:sz="0" w:space="0" w:color="auto"/>
            <w:bottom w:val="none" w:sz="0" w:space="0" w:color="auto"/>
            <w:right w:val="none" w:sz="0" w:space="0" w:color="auto"/>
          </w:divBdr>
        </w:div>
        <w:div w:id="2083285065">
          <w:marLeft w:val="0"/>
          <w:marRight w:val="0"/>
          <w:marTop w:val="0"/>
          <w:marBottom w:val="0"/>
          <w:divBdr>
            <w:top w:val="none" w:sz="0" w:space="0" w:color="auto"/>
            <w:left w:val="none" w:sz="0" w:space="0" w:color="auto"/>
            <w:bottom w:val="none" w:sz="0" w:space="0" w:color="auto"/>
            <w:right w:val="none" w:sz="0" w:space="0" w:color="auto"/>
          </w:divBdr>
        </w:div>
        <w:div w:id="1633360893">
          <w:marLeft w:val="0"/>
          <w:marRight w:val="0"/>
          <w:marTop w:val="0"/>
          <w:marBottom w:val="0"/>
          <w:divBdr>
            <w:top w:val="none" w:sz="0" w:space="0" w:color="auto"/>
            <w:left w:val="none" w:sz="0" w:space="0" w:color="auto"/>
            <w:bottom w:val="none" w:sz="0" w:space="0" w:color="auto"/>
            <w:right w:val="none" w:sz="0" w:space="0" w:color="auto"/>
          </w:divBdr>
        </w:div>
        <w:div w:id="1148741308">
          <w:marLeft w:val="0"/>
          <w:marRight w:val="0"/>
          <w:marTop w:val="0"/>
          <w:marBottom w:val="0"/>
          <w:divBdr>
            <w:top w:val="none" w:sz="0" w:space="0" w:color="auto"/>
            <w:left w:val="none" w:sz="0" w:space="0" w:color="auto"/>
            <w:bottom w:val="none" w:sz="0" w:space="0" w:color="auto"/>
            <w:right w:val="none" w:sz="0" w:space="0" w:color="auto"/>
          </w:divBdr>
        </w:div>
        <w:div w:id="1365250714">
          <w:marLeft w:val="0"/>
          <w:marRight w:val="0"/>
          <w:marTop w:val="0"/>
          <w:marBottom w:val="0"/>
          <w:divBdr>
            <w:top w:val="none" w:sz="0" w:space="0" w:color="auto"/>
            <w:left w:val="none" w:sz="0" w:space="0" w:color="auto"/>
            <w:bottom w:val="none" w:sz="0" w:space="0" w:color="auto"/>
            <w:right w:val="none" w:sz="0" w:space="0" w:color="auto"/>
          </w:divBdr>
        </w:div>
        <w:div w:id="418912691">
          <w:marLeft w:val="0"/>
          <w:marRight w:val="0"/>
          <w:marTop w:val="0"/>
          <w:marBottom w:val="0"/>
          <w:divBdr>
            <w:top w:val="none" w:sz="0" w:space="0" w:color="auto"/>
            <w:left w:val="none" w:sz="0" w:space="0" w:color="auto"/>
            <w:bottom w:val="none" w:sz="0" w:space="0" w:color="auto"/>
            <w:right w:val="none" w:sz="0" w:space="0" w:color="auto"/>
          </w:divBdr>
        </w:div>
        <w:div w:id="1886142306">
          <w:marLeft w:val="0"/>
          <w:marRight w:val="0"/>
          <w:marTop w:val="0"/>
          <w:marBottom w:val="0"/>
          <w:divBdr>
            <w:top w:val="none" w:sz="0" w:space="0" w:color="auto"/>
            <w:left w:val="none" w:sz="0" w:space="0" w:color="auto"/>
            <w:bottom w:val="none" w:sz="0" w:space="0" w:color="auto"/>
            <w:right w:val="none" w:sz="0" w:space="0" w:color="auto"/>
          </w:divBdr>
        </w:div>
        <w:div w:id="996109450">
          <w:marLeft w:val="0"/>
          <w:marRight w:val="0"/>
          <w:marTop w:val="0"/>
          <w:marBottom w:val="0"/>
          <w:divBdr>
            <w:top w:val="none" w:sz="0" w:space="0" w:color="auto"/>
            <w:left w:val="none" w:sz="0" w:space="0" w:color="auto"/>
            <w:bottom w:val="none" w:sz="0" w:space="0" w:color="auto"/>
            <w:right w:val="none" w:sz="0" w:space="0" w:color="auto"/>
          </w:divBdr>
        </w:div>
        <w:div w:id="221258319">
          <w:marLeft w:val="0"/>
          <w:marRight w:val="0"/>
          <w:marTop w:val="0"/>
          <w:marBottom w:val="0"/>
          <w:divBdr>
            <w:top w:val="none" w:sz="0" w:space="0" w:color="auto"/>
            <w:left w:val="none" w:sz="0" w:space="0" w:color="auto"/>
            <w:bottom w:val="none" w:sz="0" w:space="0" w:color="auto"/>
            <w:right w:val="none" w:sz="0" w:space="0" w:color="auto"/>
          </w:divBdr>
        </w:div>
        <w:div w:id="950404692">
          <w:marLeft w:val="0"/>
          <w:marRight w:val="0"/>
          <w:marTop w:val="0"/>
          <w:marBottom w:val="0"/>
          <w:divBdr>
            <w:top w:val="none" w:sz="0" w:space="0" w:color="auto"/>
            <w:left w:val="none" w:sz="0" w:space="0" w:color="auto"/>
            <w:bottom w:val="none" w:sz="0" w:space="0" w:color="auto"/>
            <w:right w:val="none" w:sz="0" w:space="0" w:color="auto"/>
          </w:divBdr>
        </w:div>
        <w:div w:id="1160315482">
          <w:marLeft w:val="0"/>
          <w:marRight w:val="0"/>
          <w:marTop w:val="0"/>
          <w:marBottom w:val="0"/>
          <w:divBdr>
            <w:top w:val="none" w:sz="0" w:space="0" w:color="auto"/>
            <w:left w:val="none" w:sz="0" w:space="0" w:color="auto"/>
            <w:bottom w:val="none" w:sz="0" w:space="0" w:color="auto"/>
            <w:right w:val="none" w:sz="0" w:space="0" w:color="auto"/>
          </w:divBdr>
        </w:div>
        <w:div w:id="1206260727">
          <w:marLeft w:val="0"/>
          <w:marRight w:val="0"/>
          <w:marTop w:val="0"/>
          <w:marBottom w:val="0"/>
          <w:divBdr>
            <w:top w:val="none" w:sz="0" w:space="0" w:color="auto"/>
            <w:left w:val="none" w:sz="0" w:space="0" w:color="auto"/>
            <w:bottom w:val="none" w:sz="0" w:space="0" w:color="auto"/>
            <w:right w:val="none" w:sz="0" w:space="0" w:color="auto"/>
          </w:divBdr>
        </w:div>
        <w:div w:id="2100520808">
          <w:marLeft w:val="0"/>
          <w:marRight w:val="0"/>
          <w:marTop w:val="0"/>
          <w:marBottom w:val="0"/>
          <w:divBdr>
            <w:top w:val="none" w:sz="0" w:space="0" w:color="auto"/>
            <w:left w:val="none" w:sz="0" w:space="0" w:color="auto"/>
            <w:bottom w:val="none" w:sz="0" w:space="0" w:color="auto"/>
            <w:right w:val="none" w:sz="0" w:space="0" w:color="auto"/>
          </w:divBdr>
        </w:div>
        <w:div w:id="819467523">
          <w:marLeft w:val="0"/>
          <w:marRight w:val="0"/>
          <w:marTop w:val="0"/>
          <w:marBottom w:val="0"/>
          <w:divBdr>
            <w:top w:val="none" w:sz="0" w:space="0" w:color="auto"/>
            <w:left w:val="none" w:sz="0" w:space="0" w:color="auto"/>
            <w:bottom w:val="none" w:sz="0" w:space="0" w:color="auto"/>
            <w:right w:val="none" w:sz="0" w:space="0" w:color="auto"/>
          </w:divBdr>
        </w:div>
        <w:div w:id="808472087">
          <w:marLeft w:val="0"/>
          <w:marRight w:val="0"/>
          <w:marTop w:val="0"/>
          <w:marBottom w:val="0"/>
          <w:divBdr>
            <w:top w:val="none" w:sz="0" w:space="0" w:color="auto"/>
            <w:left w:val="none" w:sz="0" w:space="0" w:color="auto"/>
            <w:bottom w:val="none" w:sz="0" w:space="0" w:color="auto"/>
            <w:right w:val="none" w:sz="0" w:space="0" w:color="auto"/>
          </w:divBdr>
        </w:div>
        <w:div w:id="1992172362">
          <w:marLeft w:val="0"/>
          <w:marRight w:val="0"/>
          <w:marTop w:val="0"/>
          <w:marBottom w:val="0"/>
          <w:divBdr>
            <w:top w:val="none" w:sz="0" w:space="0" w:color="auto"/>
            <w:left w:val="none" w:sz="0" w:space="0" w:color="auto"/>
            <w:bottom w:val="none" w:sz="0" w:space="0" w:color="auto"/>
            <w:right w:val="none" w:sz="0" w:space="0" w:color="auto"/>
          </w:divBdr>
        </w:div>
        <w:div w:id="1581477389">
          <w:marLeft w:val="0"/>
          <w:marRight w:val="0"/>
          <w:marTop w:val="0"/>
          <w:marBottom w:val="0"/>
          <w:divBdr>
            <w:top w:val="none" w:sz="0" w:space="0" w:color="auto"/>
            <w:left w:val="none" w:sz="0" w:space="0" w:color="auto"/>
            <w:bottom w:val="none" w:sz="0" w:space="0" w:color="auto"/>
            <w:right w:val="none" w:sz="0" w:space="0" w:color="auto"/>
          </w:divBdr>
        </w:div>
        <w:div w:id="45757879">
          <w:marLeft w:val="0"/>
          <w:marRight w:val="0"/>
          <w:marTop w:val="0"/>
          <w:marBottom w:val="0"/>
          <w:divBdr>
            <w:top w:val="none" w:sz="0" w:space="0" w:color="auto"/>
            <w:left w:val="none" w:sz="0" w:space="0" w:color="auto"/>
            <w:bottom w:val="none" w:sz="0" w:space="0" w:color="auto"/>
            <w:right w:val="none" w:sz="0" w:space="0" w:color="auto"/>
          </w:divBdr>
        </w:div>
        <w:div w:id="1461804746">
          <w:marLeft w:val="0"/>
          <w:marRight w:val="0"/>
          <w:marTop w:val="0"/>
          <w:marBottom w:val="0"/>
          <w:divBdr>
            <w:top w:val="none" w:sz="0" w:space="0" w:color="auto"/>
            <w:left w:val="none" w:sz="0" w:space="0" w:color="auto"/>
            <w:bottom w:val="none" w:sz="0" w:space="0" w:color="auto"/>
            <w:right w:val="none" w:sz="0" w:space="0" w:color="auto"/>
          </w:divBdr>
        </w:div>
        <w:div w:id="474690171">
          <w:marLeft w:val="0"/>
          <w:marRight w:val="0"/>
          <w:marTop w:val="0"/>
          <w:marBottom w:val="0"/>
          <w:divBdr>
            <w:top w:val="none" w:sz="0" w:space="0" w:color="auto"/>
            <w:left w:val="none" w:sz="0" w:space="0" w:color="auto"/>
            <w:bottom w:val="none" w:sz="0" w:space="0" w:color="auto"/>
            <w:right w:val="none" w:sz="0" w:space="0" w:color="auto"/>
          </w:divBdr>
        </w:div>
        <w:div w:id="942107568">
          <w:marLeft w:val="0"/>
          <w:marRight w:val="0"/>
          <w:marTop w:val="0"/>
          <w:marBottom w:val="0"/>
          <w:divBdr>
            <w:top w:val="none" w:sz="0" w:space="0" w:color="auto"/>
            <w:left w:val="none" w:sz="0" w:space="0" w:color="auto"/>
            <w:bottom w:val="none" w:sz="0" w:space="0" w:color="auto"/>
            <w:right w:val="none" w:sz="0" w:space="0" w:color="auto"/>
          </w:divBdr>
        </w:div>
        <w:div w:id="1542748926">
          <w:marLeft w:val="0"/>
          <w:marRight w:val="0"/>
          <w:marTop w:val="0"/>
          <w:marBottom w:val="0"/>
          <w:divBdr>
            <w:top w:val="none" w:sz="0" w:space="0" w:color="auto"/>
            <w:left w:val="none" w:sz="0" w:space="0" w:color="auto"/>
            <w:bottom w:val="none" w:sz="0" w:space="0" w:color="auto"/>
            <w:right w:val="none" w:sz="0" w:space="0" w:color="auto"/>
          </w:divBdr>
        </w:div>
        <w:div w:id="144667498">
          <w:marLeft w:val="0"/>
          <w:marRight w:val="0"/>
          <w:marTop w:val="0"/>
          <w:marBottom w:val="0"/>
          <w:divBdr>
            <w:top w:val="none" w:sz="0" w:space="0" w:color="auto"/>
            <w:left w:val="none" w:sz="0" w:space="0" w:color="auto"/>
            <w:bottom w:val="none" w:sz="0" w:space="0" w:color="auto"/>
            <w:right w:val="none" w:sz="0" w:space="0" w:color="auto"/>
          </w:divBdr>
        </w:div>
        <w:div w:id="1550872180">
          <w:marLeft w:val="0"/>
          <w:marRight w:val="0"/>
          <w:marTop w:val="0"/>
          <w:marBottom w:val="0"/>
          <w:divBdr>
            <w:top w:val="none" w:sz="0" w:space="0" w:color="auto"/>
            <w:left w:val="none" w:sz="0" w:space="0" w:color="auto"/>
            <w:bottom w:val="none" w:sz="0" w:space="0" w:color="auto"/>
            <w:right w:val="none" w:sz="0" w:space="0" w:color="auto"/>
          </w:divBdr>
        </w:div>
        <w:div w:id="330262459">
          <w:marLeft w:val="0"/>
          <w:marRight w:val="0"/>
          <w:marTop w:val="0"/>
          <w:marBottom w:val="0"/>
          <w:divBdr>
            <w:top w:val="none" w:sz="0" w:space="0" w:color="auto"/>
            <w:left w:val="none" w:sz="0" w:space="0" w:color="auto"/>
            <w:bottom w:val="none" w:sz="0" w:space="0" w:color="auto"/>
            <w:right w:val="none" w:sz="0" w:space="0" w:color="auto"/>
          </w:divBdr>
        </w:div>
        <w:div w:id="152839813">
          <w:marLeft w:val="0"/>
          <w:marRight w:val="0"/>
          <w:marTop w:val="0"/>
          <w:marBottom w:val="0"/>
          <w:divBdr>
            <w:top w:val="none" w:sz="0" w:space="0" w:color="auto"/>
            <w:left w:val="none" w:sz="0" w:space="0" w:color="auto"/>
            <w:bottom w:val="none" w:sz="0" w:space="0" w:color="auto"/>
            <w:right w:val="none" w:sz="0" w:space="0" w:color="auto"/>
          </w:divBdr>
        </w:div>
        <w:div w:id="1245215637">
          <w:marLeft w:val="0"/>
          <w:marRight w:val="0"/>
          <w:marTop w:val="0"/>
          <w:marBottom w:val="0"/>
          <w:divBdr>
            <w:top w:val="none" w:sz="0" w:space="0" w:color="auto"/>
            <w:left w:val="none" w:sz="0" w:space="0" w:color="auto"/>
            <w:bottom w:val="none" w:sz="0" w:space="0" w:color="auto"/>
            <w:right w:val="none" w:sz="0" w:space="0" w:color="auto"/>
          </w:divBdr>
        </w:div>
        <w:div w:id="834420956">
          <w:marLeft w:val="0"/>
          <w:marRight w:val="0"/>
          <w:marTop w:val="0"/>
          <w:marBottom w:val="0"/>
          <w:divBdr>
            <w:top w:val="none" w:sz="0" w:space="0" w:color="auto"/>
            <w:left w:val="none" w:sz="0" w:space="0" w:color="auto"/>
            <w:bottom w:val="none" w:sz="0" w:space="0" w:color="auto"/>
            <w:right w:val="none" w:sz="0" w:space="0" w:color="auto"/>
          </w:divBdr>
        </w:div>
        <w:div w:id="1651518409">
          <w:marLeft w:val="0"/>
          <w:marRight w:val="0"/>
          <w:marTop w:val="0"/>
          <w:marBottom w:val="0"/>
          <w:divBdr>
            <w:top w:val="none" w:sz="0" w:space="0" w:color="auto"/>
            <w:left w:val="none" w:sz="0" w:space="0" w:color="auto"/>
            <w:bottom w:val="none" w:sz="0" w:space="0" w:color="auto"/>
            <w:right w:val="none" w:sz="0" w:space="0" w:color="auto"/>
          </w:divBdr>
        </w:div>
        <w:div w:id="1462577840">
          <w:marLeft w:val="0"/>
          <w:marRight w:val="0"/>
          <w:marTop w:val="0"/>
          <w:marBottom w:val="0"/>
          <w:divBdr>
            <w:top w:val="none" w:sz="0" w:space="0" w:color="auto"/>
            <w:left w:val="none" w:sz="0" w:space="0" w:color="auto"/>
            <w:bottom w:val="none" w:sz="0" w:space="0" w:color="auto"/>
            <w:right w:val="none" w:sz="0" w:space="0" w:color="auto"/>
          </w:divBdr>
        </w:div>
        <w:div w:id="799957261">
          <w:marLeft w:val="0"/>
          <w:marRight w:val="0"/>
          <w:marTop w:val="0"/>
          <w:marBottom w:val="0"/>
          <w:divBdr>
            <w:top w:val="none" w:sz="0" w:space="0" w:color="auto"/>
            <w:left w:val="none" w:sz="0" w:space="0" w:color="auto"/>
            <w:bottom w:val="none" w:sz="0" w:space="0" w:color="auto"/>
            <w:right w:val="none" w:sz="0" w:space="0" w:color="auto"/>
          </w:divBdr>
        </w:div>
        <w:div w:id="1108816318">
          <w:marLeft w:val="0"/>
          <w:marRight w:val="0"/>
          <w:marTop w:val="0"/>
          <w:marBottom w:val="0"/>
          <w:divBdr>
            <w:top w:val="none" w:sz="0" w:space="0" w:color="auto"/>
            <w:left w:val="none" w:sz="0" w:space="0" w:color="auto"/>
            <w:bottom w:val="none" w:sz="0" w:space="0" w:color="auto"/>
            <w:right w:val="none" w:sz="0" w:space="0" w:color="auto"/>
          </w:divBdr>
        </w:div>
        <w:div w:id="1288006203">
          <w:marLeft w:val="0"/>
          <w:marRight w:val="0"/>
          <w:marTop w:val="0"/>
          <w:marBottom w:val="0"/>
          <w:divBdr>
            <w:top w:val="none" w:sz="0" w:space="0" w:color="auto"/>
            <w:left w:val="none" w:sz="0" w:space="0" w:color="auto"/>
            <w:bottom w:val="none" w:sz="0" w:space="0" w:color="auto"/>
            <w:right w:val="none" w:sz="0" w:space="0" w:color="auto"/>
          </w:divBdr>
        </w:div>
        <w:div w:id="1895921546">
          <w:marLeft w:val="0"/>
          <w:marRight w:val="0"/>
          <w:marTop w:val="0"/>
          <w:marBottom w:val="0"/>
          <w:divBdr>
            <w:top w:val="none" w:sz="0" w:space="0" w:color="auto"/>
            <w:left w:val="none" w:sz="0" w:space="0" w:color="auto"/>
            <w:bottom w:val="none" w:sz="0" w:space="0" w:color="auto"/>
            <w:right w:val="none" w:sz="0" w:space="0" w:color="auto"/>
          </w:divBdr>
        </w:div>
        <w:div w:id="69817342">
          <w:marLeft w:val="0"/>
          <w:marRight w:val="0"/>
          <w:marTop w:val="0"/>
          <w:marBottom w:val="0"/>
          <w:divBdr>
            <w:top w:val="none" w:sz="0" w:space="0" w:color="auto"/>
            <w:left w:val="none" w:sz="0" w:space="0" w:color="auto"/>
            <w:bottom w:val="none" w:sz="0" w:space="0" w:color="auto"/>
            <w:right w:val="none" w:sz="0" w:space="0" w:color="auto"/>
          </w:divBdr>
        </w:div>
        <w:div w:id="1720471434">
          <w:marLeft w:val="0"/>
          <w:marRight w:val="0"/>
          <w:marTop w:val="0"/>
          <w:marBottom w:val="0"/>
          <w:divBdr>
            <w:top w:val="none" w:sz="0" w:space="0" w:color="auto"/>
            <w:left w:val="none" w:sz="0" w:space="0" w:color="auto"/>
            <w:bottom w:val="none" w:sz="0" w:space="0" w:color="auto"/>
            <w:right w:val="none" w:sz="0" w:space="0" w:color="auto"/>
          </w:divBdr>
        </w:div>
        <w:div w:id="127210842">
          <w:marLeft w:val="0"/>
          <w:marRight w:val="0"/>
          <w:marTop w:val="0"/>
          <w:marBottom w:val="0"/>
          <w:divBdr>
            <w:top w:val="none" w:sz="0" w:space="0" w:color="auto"/>
            <w:left w:val="none" w:sz="0" w:space="0" w:color="auto"/>
            <w:bottom w:val="none" w:sz="0" w:space="0" w:color="auto"/>
            <w:right w:val="none" w:sz="0" w:space="0" w:color="auto"/>
          </w:divBdr>
        </w:div>
        <w:div w:id="830411599">
          <w:marLeft w:val="0"/>
          <w:marRight w:val="0"/>
          <w:marTop w:val="0"/>
          <w:marBottom w:val="0"/>
          <w:divBdr>
            <w:top w:val="none" w:sz="0" w:space="0" w:color="auto"/>
            <w:left w:val="none" w:sz="0" w:space="0" w:color="auto"/>
            <w:bottom w:val="none" w:sz="0" w:space="0" w:color="auto"/>
            <w:right w:val="none" w:sz="0" w:space="0" w:color="auto"/>
          </w:divBdr>
        </w:div>
        <w:div w:id="1556575849">
          <w:marLeft w:val="0"/>
          <w:marRight w:val="0"/>
          <w:marTop w:val="0"/>
          <w:marBottom w:val="0"/>
          <w:divBdr>
            <w:top w:val="none" w:sz="0" w:space="0" w:color="auto"/>
            <w:left w:val="none" w:sz="0" w:space="0" w:color="auto"/>
            <w:bottom w:val="none" w:sz="0" w:space="0" w:color="auto"/>
            <w:right w:val="none" w:sz="0" w:space="0" w:color="auto"/>
          </w:divBdr>
        </w:div>
        <w:div w:id="1007632464">
          <w:marLeft w:val="0"/>
          <w:marRight w:val="0"/>
          <w:marTop w:val="0"/>
          <w:marBottom w:val="0"/>
          <w:divBdr>
            <w:top w:val="none" w:sz="0" w:space="0" w:color="auto"/>
            <w:left w:val="none" w:sz="0" w:space="0" w:color="auto"/>
            <w:bottom w:val="none" w:sz="0" w:space="0" w:color="auto"/>
            <w:right w:val="none" w:sz="0" w:space="0" w:color="auto"/>
          </w:divBdr>
        </w:div>
        <w:div w:id="1480418918">
          <w:marLeft w:val="0"/>
          <w:marRight w:val="0"/>
          <w:marTop w:val="0"/>
          <w:marBottom w:val="0"/>
          <w:divBdr>
            <w:top w:val="none" w:sz="0" w:space="0" w:color="auto"/>
            <w:left w:val="none" w:sz="0" w:space="0" w:color="auto"/>
            <w:bottom w:val="none" w:sz="0" w:space="0" w:color="auto"/>
            <w:right w:val="none" w:sz="0" w:space="0" w:color="auto"/>
          </w:divBdr>
        </w:div>
        <w:div w:id="1839035959">
          <w:marLeft w:val="0"/>
          <w:marRight w:val="0"/>
          <w:marTop w:val="0"/>
          <w:marBottom w:val="0"/>
          <w:divBdr>
            <w:top w:val="none" w:sz="0" w:space="0" w:color="auto"/>
            <w:left w:val="none" w:sz="0" w:space="0" w:color="auto"/>
            <w:bottom w:val="none" w:sz="0" w:space="0" w:color="auto"/>
            <w:right w:val="none" w:sz="0" w:space="0" w:color="auto"/>
          </w:divBdr>
        </w:div>
        <w:div w:id="1066226336">
          <w:marLeft w:val="0"/>
          <w:marRight w:val="0"/>
          <w:marTop w:val="0"/>
          <w:marBottom w:val="0"/>
          <w:divBdr>
            <w:top w:val="none" w:sz="0" w:space="0" w:color="auto"/>
            <w:left w:val="none" w:sz="0" w:space="0" w:color="auto"/>
            <w:bottom w:val="none" w:sz="0" w:space="0" w:color="auto"/>
            <w:right w:val="none" w:sz="0" w:space="0" w:color="auto"/>
          </w:divBdr>
        </w:div>
        <w:div w:id="1536890809">
          <w:marLeft w:val="0"/>
          <w:marRight w:val="0"/>
          <w:marTop w:val="0"/>
          <w:marBottom w:val="0"/>
          <w:divBdr>
            <w:top w:val="none" w:sz="0" w:space="0" w:color="auto"/>
            <w:left w:val="none" w:sz="0" w:space="0" w:color="auto"/>
            <w:bottom w:val="none" w:sz="0" w:space="0" w:color="auto"/>
            <w:right w:val="none" w:sz="0" w:space="0" w:color="auto"/>
          </w:divBdr>
        </w:div>
        <w:div w:id="784272924">
          <w:marLeft w:val="0"/>
          <w:marRight w:val="0"/>
          <w:marTop w:val="0"/>
          <w:marBottom w:val="0"/>
          <w:divBdr>
            <w:top w:val="none" w:sz="0" w:space="0" w:color="auto"/>
            <w:left w:val="none" w:sz="0" w:space="0" w:color="auto"/>
            <w:bottom w:val="none" w:sz="0" w:space="0" w:color="auto"/>
            <w:right w:val="none" w:sz="0" w:space="0" w:color="auto"/>
          </w:divBdr>
        </w:div>
        <w:div w:id="1187331557">
          <w:marLeft w:val="0"/>
          <w:marRight w:val="0"/>
          <w:marTop w:val="0"/>
          <w:marBottom w:val="0"/>
          <w:divBdr>
            <w:top w:val="none" w:sz="0" w:space="0" w:color="auto"/>
            <w:left w:val="none" w:sz="0" w:space="0" w:color="auto"/>
            <w:bottom w:val="none" w:sz="0" w:space="0" w:color="auto"/>
            <w:right w:val="none" w:sz="0" w:space="0" w:color="auto"/>
          </w:divBdr>
        </w:div>
        <w:div w:id="524103661">
          <w:marLeft w:val="0"/>
          <w:marRight w:val="0"/>
          <w:marTop w:val="0"/>
          <w:marBottom w:val="0"/>
          <w:divBdr>
            <w:top w:val="none" w:sz="0" w:space="0" w:color="auto"/>
            <w:left w:val="none" w:sz="0" w:space="0" w:color="auto"/>
            <w:bottom w:val="none" w:sz="0" w:space="0" w:color="auto"/>
            <w:right w:val="none" w:sz="0" w:space="0" w:color="auto"/>
          </w:divBdr>
        </w:div>
        <w:div w:id="911543553">
          <w:marLeft w:val="0"/>
          <w:marRight w:val="0"/>
          <w:marTop w:val="0"/>
          <w:marBottom w:val="0"/>
          <w:divBdr>
            <w:top w:val="none" w:sz="0" w:space="0" w:color="auto"/>
            <w:left w:val="none" w:sz="0" w:space="0" w:color="auto"/>
            <w:bottom w:val="none" w:sz="0" w:space="0" w:color="auto"/>
            <w:right w:val="none" w:sz="0" w:space="0" w:color="auto"/>
          </w:divBdr>
        </w:div>
        <w:div w:id="1512405374">
          <w:marLeft w:val="0"/>
          <w:marRight w:val="0"/>
          <w:marTop w:val="0"/>
          <w:marBottom w:val="0"/>
          <w:divBdr>
            <w:top w:val="none" w:sz="0" w:space="0" w:color="auto"/>
            <w:left w:val="none" w:sz="0" w:space="0" w:color="auto"/>
            <w:bottom w:val="none" w:sz="0" w:space="0" w:color="auto"/>
            <w:right w:val="none" w:sz="0" w:space="0" w:color="auto"/>
          </w:divBdr>
        </w:div>
        <w:div w:id="52047757">
          <w:marLeft w:val="0"/>
          <w:marRight w:val="0"/>
          <w:marTop w:val="0"/>
          <w:marBottom w:val="0"/>
          <w:divBdr>
            <w:top w:val="none" w:sz="0" w:space="0" w:color="auto"/>
            <w:left w:val="none" w:sz="0" w:space="0" w:color="auto"/>
            <w:bottom w:val="none" w:sz="0" w:space="0" w:color="auto"/>
            <w:right w:val="none" w:sz="0" w:space="0" w:color="auto"/>
          </w:divBdr>
        </w:div>
        <w:div w:id="1380743791">
          <w:marLeft w:val="0"/>
          <w:marRight w:val="0"/>
          <w:marTop w:val="0"/>
          <w:marBottom w:val="0"/>
          <w:divBdr>
            <w:top w:val="none" w:sz="0" w:space="0" w:color="auto"/>
            <w:left w:val="none" w:sz="0" w:space="0" w:color="auto"/>
            <w:bottom w:val="none" w:sz="0" w:space="0" w:color="auto"/>
            <w:right w:val="none" w:sz="0" w:space="0" w:color="auto"/>
          </w:divBdr>
        </w:div>
        <w:div w:id="687830181">
          <w:marLeft w:val="0"/>
          <w:marRight w:val="0"/>
          <w:marTop w:val="0"/>
          <w:marBottom w:val="0"/>
          <w:divBdr>
            <w:top w:val="none" w:sz="0" w:space="0" w:color="auto"/>
            <w:left w:val="none" w:sz="0" w:space="0" w:color="auto"/>
            <w:bottom w:val="none" w:sz="0" w:space="0" w:color="auto"/>
            <w:right w:val="none" w:sz="0" w:space="0" w:color="auto"/>
          </w:divBdr>
        </w:div>
        <w:div w:id="266624720">
          <w:marLeft w:val="0"/>
          <w:marRight w:val="0"/>
          <w:marTop w:val="0"/>
          <w:marBottom w:val="0"/>
          <w:divBdr>
            <w:top w:val="none" w:sz="0" w:space="0" w:color="auto"/>
            <w:left w:val="none" w:sz="0" w:space="0" w:color="auto"/>
            <w:bottom w:val="none" w:sz="0" w:space="0" w:color="auto"/>
            <w:right w:val="none" w:sz="0" w:space="0" w:color="auto"/>
          </w:divBdr>
        </w:div>
        <w:div w:id="1981299170">
          <w:marLeft w:val="0"/>
          <w:marRight w:val="0"/>
          <w:marTop w:val="0"/>
          <w:marBottom w:val="0"/>
          <w:divBdr>
            <w:top w:val="none" w:sz="0" w:space="0" w:color="auto"/>
            <w:left w:val="none" w:sz="0" w:space="0" w:color="auto"/>
            <w:bottom w:val="none" w:sz="0" w:space="0" w:color="auto"/>
            <w:right w:val="none" w:sz="0" w:space="0" w:color="auto"/>
          </w:divBdr>
        </w:div>
        <w:div w:id="1059018558">
          <w:marLeft w:val="0"/>
          <w:marRight w:val="0"/>
          <w:marTop w:val="0"/>
          <w:marBottom w:val="0"/>
          <w:divBdr>
            <w:top w:val="none" w:sz="0" w:space="0" w:color="auto"/>
            <w:left w:val="none" w:sz="0" w:space="0" w:color="auto"/>
            <w:bottom w:val="none" w:sz="0" w:space="0" w:color="auto"/>
            <w:right w:val="none" w:sz="0" w:space="0" w:color="auto"/>
          </w:divBdr>
        </w:div>
        <w:div w:id="2030179396">
          <w:marLeft w:val="0"/>
          <w:marRight w:val="0"/>
          <w:marTop w:val="0"/>
          <w:marBottom w:val="0"/>
          <w:divBdr>
            <w:top w:val="none" w:sz="0" w:space="0" w:color="auto"/>
            <w:left w:val="none" w:sz="0" w:space="0" w:color="auto"/>
            <w:bottom w:val="none" w:sz="0" w:space="0" w:color="auto"/>
            <w:right w:val="none" w:sz="0" w:space="0" w:color="auto"/>
          </w:divBdr>
        </w:div>
        <w:div w:id="2005893113">
          <w:marLeft w:val="0"/>
          <w:marRight w:val="0"/>
          <w:marTop w:val="0"/>
          <w:marBottom w:val="0"/>
          <w:divBdr>
            <w:top w:val="none" w:sz="0" w:space="0" w:color="auto"/>
            <w:left w:val="none" w:sz="0" w:space="0" w:color="auto"/>
            <w:bottom w:val="none" w:sz="0" w:space="0" w:color="auto"/>
            <w:right w:val="none" w:sz="0" w:space="0" w:color="auto"/>
          </w:divBdr>
        </w:div>
        <w:div w:id="391126707">
          <w:marLeft w:val="0"/>
          <w:marRight w:val="0"/>
          <w:marTop w:val="0"/>
          <w:marBottom w:val="0"/>
          <w:divBdr>
            <w:top w:val="none" w:sz="0" w:space="0" w:color="auto"/>
            <w:left w:val="none" w:sz="0" w:space="0" w:color="auto"/>
            <w:bottom w:val="none" w:sz="0" w:space="0" w:color="auto"/>
            <w:right w:val="none" w:sz="0" w:space="0" w:color="auto"/>
          </w:divBdr>
        </w:div>
        <w:div w:id="933588029">
          <w:marLeft w:val="0"/>
          <w:marRight w:val="0"/>
          <w:marTop w:val="0"/>
          <w:marBottom w:val="0"/>
          <w:divBdr>
            <w:top w:val="none" w:sz="0" w:space="0" w:color="auto"/>
            <w:left w:val="none" w:sz="0" w:space="0" w:color="auto"/>
            <w:bottom w:val="none" w:sz="0" w:space="0" w:color="auto"/>
            <w:right w:val="none" w:sz="0" w:space="0" w:color="auto"/>
          </w:divBdr>
        </w:div>
        <w:div w:id="2058697561">
          <w:marLeft w:val="0"/>
          <w:marRight w:val="0"/>
          <w:marTop w:val="0"/>
          <w:marBottom w:val="0"/>
          <w:divBdr>
            <w:top w:val="none" w:sz="0" w:space="0" w:color="auto"/>
            <w:left w:val="none" w:sz="0" w:space="0" w:color="auto"/>
            <w:bottom w:val="none" w:sz="0" w:space="0" w:color="auto"/>
            <w:right w:val="none" w:sz="0" w:space="0" w:color="auto"/>
          </w:divBdr>
        </w:div>
        <w:div w:id="1647394464">
          <w:marLeft w:val="0"/>
          <w:marRight w:val="0"/>
          <w:marTop w:val="0"/>
          <w:marBottom w:val="0"/>
          <w:divBdr>
            <w:top w:val="none" w:sz="0" w:space="0" w:color="auto"/>
            <w:left w:val="none" w:sz="0" w:space="0" w:color="auto"/>
            <w:bottom w:val="none" w:sz="0" w:space="0" w:color="auto"/>
            <w:right w:val="none" w:sz="0" w:space="0" w:color="auto"/>
          </w:divBdr>
        </w:div>
        <w:div w:id="287127040">
          <w:marLeft w:val="0"/>
          <w:marRight w:val="0"/>
          <w:marTop w:val="0"/>
          <w:marBottom w:val="0"/>
          <w:divBdr>
            <w:top w:val="none" w:sz="0" w:space="0" w:color="auto"/>
            <w:left w:val="none" w:sz="0" w:space="0" w:color="auto"/>
            <w:bottom w:val="none" w:sz="0" w:space="0" w:color="auto"/>
            <w:right w:val="none" w:sz="0" w:space="0" w:color="auto"/>
          </w:divBdr>
        </w:div>
        <w:div w:id="997919450">
          <w:marLeft w:val="0"/>
          <w:marRight w:val="0"/>
          <w:marTop w:val="0"/>
          <w:marBottom w:val="0"/>
          <w:divBdr>
            <w:top w:val="none" w:sz="0" w:space="0" w:color="auto"/>
            <w:left w:val="none" w:sz="0" w:space="0" w:color="auto"/>
            <w:bottom w:val="none" w:sz="0" w:space="0" w:color="auto"/>
            <w:right w:val="none" w:sz="0" w:space="0" w:color="auto"/>
          </w:divBdr>
        </w:div>
        <w:div w:id="1252548580">
          <w:marLeft w:val="0"/>
          <w:marRight w:val="0"/>
          <w:marTop w:val="0"/>
          <w:marBottom w:val="0"/>
          <w:divBdr>
            <w:top w:val="none" w:sz="0" w:space="0" w:color="auto"/>
            <w:left w:val="none" w:sz="0" w:space="0" w:color="auto"/>
            <w:bottom w:val="none" w:sz="0" w:space="0" w:color="auto"/>
            <w:right w:val="none" w:sz="0" w:space="0" w:color="auto"/>
          </w:divBdr>
        </w:div>
        <w:div w:id="1452087417">
          <w:marLeft w:val="0"/>
          <w:marRight w:val="0"/>
          <w:marTop w:val="0"/>
          <w:marBottom w:val="0"/>
          <w:divBdr>
            <w:top w:val="none" w:sz="0" w:space="0" w:color="auto"/>
            <w:left w:val="none" w:sz="0" w:space="0" w:color="auto"/>
            <w:bottom w:val="none" w:sz="0" w:space="0" w:color="auto"/>
            <w:right w:val="none" w:sz="0" w:space="0" w:color="auto"/>
          </w:divBdr>
        </w:div>
        <w:div w:id="1815370267">
          <w:marLeft w:val="0"/>
          <w:marRight w:val="0"/>
          <w:marTop w:val="0"/>
          <w:marBottom w:val="0"/>
          <w:divBdr>
            <w:top w:val="none" w:sz="0" w:space="0" w:color="auto"/>
            <w:left w:val="none" w:sz="0" w:space="0" w:color="auto"/>
            <w:bottom w:val="none" w:sz="0" w:space="0" w:color="auto"/>
            <w:right w:val="none" w:sz="0" w:space="0" w:color="auto"/>
          </w:divBdr>
        </w:div>
        <w:div w:id="1316648582">
          <w:marLeft w:val="0"/>
          <w:marRight w:val="0"/>
          <w:marTop w:val="0"/>
          <w:marBottom w:val="0"/>
          <w:divBdr>
            <w:top w:val="none" w:sz="0" w:space="0" w:color="auto"/>
            <w:left w:val="none" w:sz="0" w:space="0" w:color="auto"/>
            <w:bottom w:val="none" w:sz="0" w:space="0" w:color="auto"/>
            <w:right w:val="none" w:sz="0" w:space="0" w:color="auto"/>
          </w:divBdr>
        </w:div>
        <w:div w:id="588853397">
          <w:marLeft w:val="0"/>
          <w:marRight w:val="0"/>
          <w:marTop w:val="0"/>
          <w:marBottom w:val="0"/>
          <w:divBdr>
            <w:top w:val="none" w:sz="0" w:space="0" w:color="auto"/>
            <w:left w:val="none" w:sz="0" w:space="0" w:color="auto"/>
            <w:bottom w:val="none" w:sz="0" w:space="0" w:color="auto"/>
            <w:right w:val="none" w:sz="0" w:space="0" w:color="auto"/>
          </w:divBdr>
        </w:div>
        <w:div w:id="1438407217">
          <w:marLeft w:val="0"/>
          <w:marRight w:val="0"/>
          <w:marTop w:val="0"/>
          <w:marBottom w:val="0"/>
          <w:divBdr>
            <w:top w:val="none" w:sz="0" w:space="0" w:color="auto"/>
            <w:left w:val="none" w:sz="0" w:space="0" w:color="auto"/>
            <w:bottom w:val="none" w:sz="0" w:space="0" w:color="auto"/>
            <w:right w:val="none" w:sz="0" w:space="0" w:color="auto"/>
          </w:divBdr>
        </w:div>
        <w:div w:id="1070033725">
          <w:marLeft w:val="0"/>
          <w:marRight w:val="0"/>
          <w:marTop w:val="0"/>
          <w:marBottom w:val="0"/>
          <w:divBdr>
            <w:top w:val="none" w:sz="0" w:space="0" w:color="auto"/>
            <w:left w:val="none" w:sz="0" w:space="0" w:color="auto"/>
            <w:bottom w:val="none" w:sz="0" w:space="0" w:color="auto"/>
            <w:right w:val="none" w:sz="0" w:space="0" w:color="auto"/>
          </w:divBdr>
        </w:div>
        <w:div w:id="984428822">
          <w:marLeft w:val="0"/>
          <w:marRight w:val="0"/>
          <w:marTop w:val="0"/>
          <w:marBottom w:val="0"/>
          <w:divBdr>
            <w:top w:val="none" w:sz="0" w:space="0" w:color="auto"/>
            <w:left w:val="none" w:sz="0" w:space="0" w:color="auto"/>
            <w:bottom w:val="none" w:sz="0" w:space="0" w:color="auto"/>
            <w:right w:val="none" w:sz="0" w:space="0" w:color="auto"/>
          </w:divBdr>
        </w:div>
        <w:div w:id="626476601">
          <w:marLeft w:val="0"/>
          <w:marRight w:val="0"/>
          <w:marTop w:val="0"/>
          <w:marBottom w:val="0"/>
          <w:divBdr>
            <w:top w:val="none" w:sz="0" w:space="0" w:color="auto"/>
            <w:left w:val="none" w:sz="0" w:space="0" w:color="auto"/>
            <w:bottom w:val="none" w:sz="0" w:space="0" w:color="auto"/>
            <w:right w:val="none" w:sz="0" w:space="0" w:color="auto"/>
          </w:divBdr>
        </w:div>
        <w:div w:id="459684741">
          <w:marLeft w:val="0"/>
          <w:marRight w:val="0"/>
          <w:marTop w:val="0"/>
          <w:marBottom w:val="0"/>
          <w:divBdr>
            <w:top w:val="none" w:sz="0" w:space="0" w:color="auto"/>
            <w:left w:val="none" w:sz="0" w:space="0" w:color="auto"/>
            <w:bottom w:val="none" w:sz="0" w:space="0" w:color="auto"/>
            <w:right w:val="none" w:sz="0" w:space="0" w:color="auto"/>
          </w:divBdr>
        </w:div>
        <w:div w:id="2059551020">
          <w:marLeft w:val="0"/>
          <w:marRight w:val="0"/>
          <w:marTop w:val="0"/>
          <w:marBottom w:val="0"/>
          <w:divBdr>
            <w:top w:val="none" w:sz="0" w:space="0" w:color="auto"/>
            <w:left w:val="none" w:sz="0" w:space="0" w:color="auto"/>
            <w:bottom w:val="none" w:sz="0" w:space="0" w:color="auto"/>
            <w:right w:val="none" w:sz="0" w:space="0" w:color="auto"/>
          </w:divBdr>
        </w:div>
        <w:div w:id="1326858878">
          <w:marLeft w:val="0"/>
          <w:marRight w:val="0"/>
          <w:marTop w:val="0"/>
          <w:marBottom w:val="0"/>
          <w:divBdr>
            <w:top w:val="none" w:sz="0" w:space="0" w:color="auto"/>
            <w:left w:val="none" w:sz="0" w:space="0" w:color="auto"/>
            <w:bottom w:val="none" w:sz="0" w:space="0" w:color="auto"/>
            <w:right w:val="none" w:sz="0" w:space="0" w:color="auto"/>
          </w:divBdr>
        </w:div>
        <w:div w:id="141973701">
          <w:marLeft w:val="0"/>
          <w:marRight w:val="0"/>
          <w:marTop w:val="0"/>
          <w:marBottom w:val="0"/>
          <w:divBdr>
            <w:top w:val="none" w:sz="0" w:space="0" w:color="auto"/>
            <w:left w:val="none" w:sz="0" w:space="0" w:color="auto"/>
            <w:bottom w:val="none" w:sz="0" w:space="0" w:color="auto"/>
            <w:right w:val="none" w:sz="0" w:space="0" w:color="auto"/>
          </w:divBdr>
        </w:div>
      </w:divsChild>
    </w:div>
    <w:div w:id="410781574">
      <w:bodyDiv w:val="1"/>
      <w:marLeft w:val="0"/>
      <w:marRight w:val="0"/>
      <w:marTop w:val="0"/>
      <w:marBottom w:val="0"/>
      <w:divBdr>
        <w:top w:val="none" w:sz="0" w:space="0" w:color="auto"/>
        <w:left w:val="none" w:sz="0" w:space="0" w:color="auto"/>
        <w:bottom w:val="none" w:sz="0" w:space="0" w:color="auto"/>
        <w:right w:val="none" w:sz="0" w:space="0" w:color="auto"/>
      </w:divBdr>
    </w:div>
    <w:div w:id="410931898">
      <w:bodyDiv w:val="1"/>
      <w:marLeft w:val="0"/>
      <w:marRight w:val="0"/>
      <w:marTop w:val="0"/>
      <w:marBottom w:val="0"/>
      <w:divBdr>
        <w:top w:val="none" w:sz="0" w:space="0" w:color="auto"/>
        <w:left w:val="none" w:sz="0" w:space="0" w:color="auto"/>
        <w:bottom w:val="none" w:sz="0" w:space="0" w:color="auto"/>
        <w:right w:val="none" w:sz="0" w:space="0" w:color="auto"/>
      </w:divBdr>
    </w:div>
    <w:div w:id="411515656">
      <w:bodyDiv w:val="1"/>
      <w:marLeft w:val="0"/>
      <w:marRight w:val="0"/>
      <w:marTop w:val="0"/>
      <w:marBottom w:val="0"/>
      <w:divBdr>
        <w:top w:val="none" w:sz="0" w:space="0" w:color="auto"/>
        <w:left w:val="none" w:sz="0" w:space="0" w:color="auto"/>
        <w:bottom w:val="none" w:sz="0" w:space="0" w:color="auto"/>
        <w:right w:val="none" w:sz="0" w:space="0" w:color="auto"/>
      </w:divBdr>
    </w:div>
    <w:div w:id="411589078">
      <w:bodyDiv w:val="1"/>
      <w:marLeft w:val="0"/>
      <w:marRight w:val="0"/>
      <w:marTop w:val="0"/>
      <w:marBottom w:val="0"/>
      <w:divBdr>
        <w:top w:val="none" w:sz="0" w:space="0" w:color="auto"/>
        <w:left w:val="none" w:sz="0" w:space="0" w:color="auto"/>
        <w:bottom w:val="none" w:sz="0" w:space="0" w:color="auto"/>
        <w:right w:val="none" w:sz="0" w:space="0" w:color="auto"/>
      </w:divBdr>
    </w:div>
    <w:div w:id="411783039">
      <w:bodyDiv w:val="1"/>
      <w:marLeft w:val="0"/>
      <w:marRight w:val="0"/>
      <w:marTop w:val="0"/>
      <w:marBottom w:val="0"/>
      <w:divBdr>
        <w:top w:val="none" w:sz="0" w:space="0" w:color="auto"/>
        <w:left w:val="none" w:sz="0" w:space="0" w:color="auto"/>
        <w:bottom w:val="none" w:sz="0" w:space="0" w:color="auto"/>
        <w:right w:val="none" w:sz="0" w:space="0" w:color="auto"/>
      </w:divBdr>
    </w:div>
    <w:div w:id="413357559">
      <w:bodyDiv w:val="1"/>
      <w:marLeft w:val="0"/>
      <w:marRight w:val="0"/>
      <w:marTop w:val="0"/>
      <w:marBottom w:val="0"/>
      <w:divBdr>
        <w:top w:val="none" w:sz="0" w:space="0" w:color="auto"/>
        <w:left w:val="none" w:sz="0" w:space="0" w:color="auto"/>
        <w:bottom w:val="none" w:sz="0" w:space="0" w:color="auto"/>
        <w:right w:val="none" w:sz="0" w:space="0" w:color="auto"/>
      </w:divBdr>
      <w:divsChild>
        <w:div w:id="548348385">
          <w:marLeft w:val="640"/>
          <w:marRight w:val="0"/>
          <w:marTop w:val="0"/>
          <w:marBottom w:val="0"/>
          <w:divBdr>
            <w:top w:val="none" w:sz="0" w:space="0" w:color="auto"/>
            <w:left w:val="none" w:sz="0" w:space="0" w:color="auto"/>
            <w:bottom w:val="none" w:sz="0" w:space="0" w:color="auto"/>
            <w:right w:val="none" w:sz="0" w:space="0" w:color="auto"/>
          </w:divBdr>
        </w:div>
        <w:div w:id="971717096">
          <w:marLeft w:val="640"/>
          <w:marRight w:val="0"/>
          <w:marTop w:val="0"/>
          <w:marBottom w:val="0"/>
          <w:divBdr>
            <w:top w:val="none" w:sz="0" w:space="0" w:color="auto"/>
            <w:left w:val="none" w:sz="0" w:space="0" w:color="auto"/>
            <w:bottom w:val="none" w:sz="0" w:space="0" w:color="auto"/>
            <w:right w:val="none" w:sz="0" w:space="0" w:color="auto"/>
          </w:divBdr>
        </w:div>
        <w:div w:id="141195557">
          <w:marLeft w:val="640"/>
          <w:marRight w:val="0"/>
          <w:marTop w:val="0"/>
          <w:marBottom w:val="0"/>
          <w:divBdr>
            <w:top w:val="none" w:sz="0" w:space="0" w:color="auto"/>
            <w:left w:val="none" w:sz="0" w:space="0" w:color="auto"/>
            <w:bottom w:val="none" w:sz="0" w:space="0" w:color="auto"/>
            <w:right w:val="none" w:sz="0" w:space="0" w:color="auto"/>
          </w:divBdr>
        </w:div>
        <w:div w:id="456989689">
          <w:marLeft w:val="640"/>
          <w:marRight w:val="0"/>
          <w:marTop w:val="0"/>
          <w:marBottom w:val="0"/>
          <w:divBdr>
            <w:top w:val="none" w:sz="0" w:space="0" w:color="auto"/>
            <w:left w:val="none" w:sz="0" w:space="0" w:color="auto"/>
            <w:bottom w:val="none" w:sz="0" w:space="0" w:color="auto"/>
            <w:right w:val="none" w:sz="0" w:space="0" w:color="auto"/>
          </w:divBdr>
        </w:div>
        <w:div w:id="1099760646">
          <w:marLeft w:val="640"/>
          <w:marRight w:val="0"/>
          <w:marTop w:val="0"/>
          <w:marBottom w:val="0"/>
          <w:divBdr>
            <w:top w:val="none" w:sz="0" w:space="0" w:color="auto"/>
            <w:left w:val="none" w:sz="0" w:space="0" w:color="auto"/>
            <w:bottom w:val="none" w:sz="0" w:space="0" w:color="auto"/>
            <w:right w:val="none" w:sz="0" w:space="0" w:color="auto"/>
          </w:divBdr>
        </w:div>
        <w:div w:id="1866946648">
          <w:marLeft w:val="640"/>
          <w:marRight w:val="0"/>
          <w:marTop w:val="0"/>
          <w:marBottom w:val="0"/>
          <w:divBdr>
            <w:top w:val="none" w:sz="0" w:space="0" w:color="auto"/>
            <w:left w:val="none" w:sz="0" w:space="0" w:color="auto"/>
            <w:bottom w:val="none" w:sz="0" w:space="0" w:color="auto"/>
            <w:right w:val="none" w:sz="0" w:space="0" w:color="auto"/>
          </w:divBdr>
        </w:div>
        <w:div w:id="952445670">
          <w:marLeft w:val="640"/>
          <w:marRight w:val="0"/>
          <w:marTop w:val="0"/>
          <w:marBottom w:val="0"/>
          <w:divBdr>
            <w:top w:val="none" w:sz="0" w:space="0" w:color="auto"/>
            <w:left w:val="none" w:sz="0" w:space="0" w:color="auto"/>
            <w:bottom w:val="none" w:sz="0" w:space="0" w:color="auto"/>
            <w:right w:val="none" w:sz="0" w:space="0" w:color="auto"/>
          </w:divBdr>
        </w:div>
        <w:div w:id="1330864939">
          <w:marLeft w:val="640"/>
          <w:marRight w:val="0"/>
          <w:marTop w:val="0"/>
          <w:marBottom w:val="0"/>
          <w:divBdr>
            <w:top w:val="none" w:sz="0" w:space="0" w:color="auto"/>
            <w:left w:val="none" w:sz="0" w:space="0" w:color="auto"/>
            <w:bottom w:val="none" w:sz="0" w:space="0" w:color="auto"/>
            <w:right w:val="none" w:sz="0" w:space="0" w:color="auto"/>
          </w:divBdr>
        </w:div>
        <w:div w:id="541290467">
          <w:marLeft w:val="640"/>
          <w:marRight w:val="0"/>
          <w:marTop w:val="0"/>
          <w:marBottom w:val="0"/>
          <w:divBdr>
            <w:top w:val="none" w:sz="0" w:space="0" w:color="auto"/>
            <w:left w:val="none" w:sz="0" w:space="0" w:color="auto"/>
            <w:bottom w:val="none" w:sz="0" w:space="0" w:color="auto"/>
            <w:right w:val="none" w:sz="0" w:space="0" w:color="auto"/>
          </w:divBdr>
        </w:div>
        <w:div w:id="2012029619">
          <w:marLeft w:val="640"/>
          <w:marRight w:val="0"/>
          <w:marTop w:val="0"/>
          <w:marBottom w:val="0"/>
          <w:divBdr>
            <w:top w:val="none" w:sz="0" w:space="0" w:color="auto"/>
            <w:left w:val="none" w:sz="0" w:space="0" w:color="auto"/>
            <w:bottom w:val="none" w:sz="0" w:space="0" w:color="auto"/>
            <w:right w:val="none" w:sz="0" w:space="0" w:color="auto"/>
          </w:divBdr>
        </w:div>
        <w:div w:id="948969550">
          <w:marLeft w:val="640"/>
          <w:marRight w:val="0"/>
          <w:marTop w:val="0"/>
          <w:marBottom w:val="0"/>
          <w:divBdr>
            <w:top w:val="none" w:sz="0" w:space="0" w:color="auto"/>
            <w:left w:val="none" w:sz="0" w:space="0" w:color="auto"/>
            <w:bottom w:val="none" w:sz="0" w:space="0" w:color="auto"/>
            <w:right w:val="none" w:sz="0" w:space="0" w:color="auto"/>
          </w:divBdr>
        </w:div>
        <w:div w:id="1733431473">
          <w:marLeft w:val="640"/>
          <w:marRight w:val="0"/>
          <w:marTop w:val="0"/>
          <w:marBottom w:val="0"/>
          <w:divBdr>
            <w:top w:val="none" w:sz="0" w:space="0" w:color="auto"/>
            <w:left w:val="none" w:sz="0" w:space="0" w:color="auto"/>
            <w:bottom w:val="none" w:sz="0" w:space="0" w:color="auto"/>
            <w:right w:val="none" w:sz="0" w:space="0" w:color="auto"/>
          </w:divBdr>
        </w:div>
        <w:div w:id="1873499321">
          <w:marLeft w:val="640"/>
          <w:marRight w:val="0"/>
          <w:marTop w:val="0"/>
          <w:marBottom w:val="0"/>
          <w:divBdr>
            <w:top w:val="none" w:sz="0" w:space="0" w:color="auto"/>
            <w:left w:val="none" w:sz="0" w:space="0" w:color="auto"/>
            <w:bottom w:val="none" w:sz="0" w:space="0" w:color="auto"/>
            <w:right w:val="none" w:sz="0" w:space="0" w:color="auto"/>
          </w:divBdr>
        </w:div>
        <w:div w:id="1862085488">
          <w:marLeft w:val="640"/>
          <w:marRight w:val="0"/>
          <w:marTop w:val="0"/>
          <w:marBottom w:val="0"/>
          <w:divBdr>
            <w:top w:val="none" w:sz="0" w:space="0" w:color="auto"/>
            <w:left w:val="none" w:sz="0" w:space="0" w:color="auto"/>
            <w:bottom w:val="none" w:sz="0" w:space="0" w:color="auto"/>
            <w:right w:val="none" w:sz="0" w:space="0" w:color="auto"/>
          </w:divBdr>
        </w:div>
        <w:div w:id="2106538423">
          <w:marLeft w:val="640"/>
          <w:marRight w:val="0"/>
          <w:marTop w:val="0"/>
          <w:marBottom w:val="0"/>
          <w:divBdr>
            <w:top w:val="none" w:sz="0" w:space="0" w:color="auto"/>
            <w:left w:val="none" w:sz="0" w:space="0" w:color="auto"/>
            <w:bottom w:val="none" w:sz="0" w:space="0" w:color="auto"/>
            <w:right w:val="none" w:sz="0" w:space="0" w:color="auto"/>
          </w:divBdr>
        </w:div>
        <w:div w:id="729887643">
          <w:marLeft w:val="640"/>
          <w:marRight w:val="0"/>
          <w:marTop w:val="0"/>
          <w:marBottom w:val="0"/>
          <w:divBdr>
            <w:top w:val="none" w:sz="0" w:space="0" w:color="auto"/>
            <w:left w:val="none" w:sz="0" w:space="0" w:color="auto"/>
            <w:bottom w:val="none" w:sz="0" w:space="0" w:color="auto"/>
            <w:right w:val="none" w:sz="0" w:space="0" w:color="auto"/>
          </w:divBdr>
        </w:div>
        <w:div w:id="1276475234">
          <w:marLeft w:val="640"/>
          <w:marRight w:val="0"/>
          <w:marTop w:val="0"/>
          <w:marBottom w:val="0"/>
          <w:divBdr>
            <w:top w:val="none" w:sz="0" w:space="0" w:color="auto"/>
            <w:left w:val="none" w:sz="0" w:space="0" w:color="auto"/>
            <w:bottom w:val="none" w:sz="0" w:space="0" w:color="auto"/>
            <w:right w:val="none" w:sz="0" w:space="0" w:color="auto"/>
          </w:divBdr>
        </w:div>
        <w:div w:id="341932147">
          <w:marLeft w:val="640"/>
          <w:marRight w:val="0"/>
          <w:marTop w:val="0"/>
          <w:marBottom w:val="0"/>
          <w:divBdr>
            <w:top w:val="none" w:sz="0" w:space="0" w:color="auto"/>
            <w:left w:val="none" w:sz="0" w:space="0" w:color="auto"/>
            <w:bottom w:val="none" w:sz="0" w:space="0" w:color="auto"/>
            <w:right w:val="none" w:sz="0" w:space="0" w:color="auto"/>
          </w:divBdr>
        </w:div>
        <w:div w:id="2106266214">
          <w:marLeft w:val="640"/>
          <w:marRight w:val="0"/>
          <w:marTop w:val="0"/>
          <w:marBottom w:val="0"/>
          <w:divBdr>
            <w:top w:val="none" w:sz="0" w:space="0" w:color="auto"/>
            <w:left w:val="none" w:sz="0" w:space="0" w:color="auto"/>
            <w:bottom w:val="none" w:sz="0" w:space="0" w:color="auto"/>
            <w:right w:val="none" w:sz="0" w:space="0" w:color="auto"/>
          </w:divBdr>
        </w:div>
        <w:div w:id="1725791972">
          <w:marLeft w:val="640"/>
          <w:marRight w:val="0"/>
          <w:marTop w:val="0"/>
          <w:marBottom w:val="0"/>
          <w:divBdr>
            <w:top w:val="none" w:sz="0" w:space="0" w:color="auto"/>
            <w:left w:val="none" w:sz="0" w:space="0" w:color="auto"/>
            <w:bottom w:val="none" w:sz="0" w:space="0" w:color="auto"/>
            <w:right w:val="none" w:sz="0" w:space="0" w:color="auto"/>
          </w:divBdr>
        </w:div>
        <w:div w:id="269245352">
          <w:marLeft w:val="640"/>
          <w:marRight w:val="0"/>
          <w:marTop w:val="0"/>
          <w:marBottom w:val="0"/>
          <w:divBdr>
            <w:top w:val="none" w:sz="0" w:space="0" w:color="auto"/>
            <w:left w:val="none" w:sz="0" w:space="0" w:color="auto"/>
            <w:bottom w:val="none" w:sz="0" w:space="0" w:color="auto"/>
            <w:right w:val="none" w:sz="0" w:space="0" w:color="auto"/>
          </w:divBdr>
        </w:div>
        <w:div w:id="1522355526">
          <w:marLeft w:val="640"/>
          <w:marRight w:val="0"/>
          <w:marTop w:val="0"/>
          <w:marBottom w:val="0"/>
          <w:divBdr>
            <w:top w:val="none" w:sz="0" w:space="0" w:color="auto"/>
            <w:left w:val="none" w:sz="0" w:space="0" w:color="auto"/>
            <w:bottom w:val="none" w:sz="0" w:space="0" w:color="auto"/>
            <w:right w:val="none" w:sz="0" w:space="0" w:color="auto"/>
          </w:divBdr>
        </w:div>
        <w:div w:id="233010653">
          <w:marLeft w:val="640"/>
          <w:marRight w:val="0"/>
          <w:marTop w:val="0"/>
          <w:marBottom w:val="0"/>
          <w:divBdr>
            <w:top w:val="none" w:sz="0" w:space="0" w:color="auto"/>
            <w:left w:val="none" w:sz="0" w:space="0" w:color="auto"/>
            <w:bottom w:val="none" w:sz="0" w:space="0" w:color="auto"/>
            <w:right w:val="none" w:sz="0" w:space="0" w:color="auto"/>
          </w:divBdr>
        </w:div>
        <w:div w:id="1514806869">
          <w:marLeft w:val="640"/>
          <w:marRight w:val="0"/>
          <w:marTop w:val="0"/>
          <w:marBottom w:val="0"/>
          <w:divBdr>
            <w:top w:val="none" w:sz="0" w:space="0" w:color="auto"/>
            <w:left w:val="none" w:sz="0" w:space="0" w:color="auto"/>
            <w:bottom w:val="none" w:sz="0" w:space="0" w:color="auto"/>
            <w:right w:val="none" w:sz="0" w:space="0" w:color="auto"/>
          </w:divBdr>
        </w:div>
        <w:div w:id="858008645">
          <w:marLeft w:val="640"/>
          <w:marRight w:val="0"/>
          <w:marTop w:val="0"/>
          <w:marBottom w:val="0"/>
          <w:divBdr>
            <w:top w:val="none" w:sz="0" w:space="0" w:color="auto"/>
            <w:left w:val="none" w:sz="0" w:space="0" w:color="auto"/>
            <w:bottom w:val="none" w:sz="0" w:space="0" w:color="auto"/>
            <w:right w:val="none" w:sz="0" w:space="0" w:color="auto"/>
          </w:divBdr>
        </w:div>
        <w:div w:id="2018537227">
          <w:marLeft w:val="640"/>
          <w:marRight w:val="0"/>
          <w:marTop w:val="0"/>
          <w:marBottom w:val="0"/>
          <w:divBdr>
            <w:top w:val="none" w:sz="0" w:space="0" w:color="auto"/>
            <w:left w:val="none" w:sz="0" w:space="0" w:color="auto"/>
            <w:bottom w:val="none" w:sz="0" w:space="0" w:color="auto"/>
            <w:right w:val="none" w:sz="0" w:space="0" w:color="auto"/>
          </w:divBdr>
        </w:div>
        <w:div w:id="856843569">
          <w:marLeft w:val="640"/>
          <w:marRight w:val="0"/>
          <w:marTop w:val="0"/>
          <w:marBottom w:val="0"/>
          <w:divBdr>
            <w:top w:val="none" w:sz="0" w:space="0" w:color="auto"/>
            <w:left w:val="none" w:sz="0" w:space="0" w:color="auto"/>
            <w:bottom w:val="none" w:sz="0" w:space="0" w:color="auto"/>
            <w:right w:val="none" w:sz="0" w:space="0" w:color="auto"/>
          </w:divBdr>
        </w:div>
        <w:div w:id="930552638">
          <w:marLeft w:val="640"/>
          <w:marRight w:val="0"/>
          <w:marTop w:val="0"/>
          <w:marBottom w:val="0"/>
          <w:divBdr>
            <w:top w:val="none" w:sz="0" w:space="0" w:color="auto"/>
            <w:left w:val="none" w:sz="0" w:space="0" w:color="auto"/>
            <w:bottom w:val="none" w:sz="0" w:space="0" w:color="auto"/>
            <w:right w:val="none" w:sz="0" w:space="0" w:color="auto"/>
          </w:divBdr>
        </w:div>
        <w:div w:id="790364257">
          <w:marLeft w:val="640"/>
          <w:marRight w:val="0"/>
          <w:marTop w:val="0"/>
          <w:marBottom w:val="0"/>
          <w:divBdr>
            <w:top w:val="none" w:sz="0" w:space="0" w:color="auto"/>
            <w:left w:val="none" w:sz="0" w:space="0" w:color="auto"/>
            <w:bottom w:val="none" w:sz="0" w:space="0" w:color="auto"/>
            <w:right w:val="none" w:sz="0" w:space="0" w:color="auto"/>
          </w:divBdr>
        </w:div>
        <w:div w:id="99565604">
          <w:marLeft w:val="640"/>
          <w:marRight w:val="0"/>
          <w:marTop w:val="0"/>
          <w:marBottom w:val="0"/>
          <w:divBdr>
            <w:top w:val="none" w:sz="0" w:space="0" w:color="auto"/>
            <w:left w:val="none" w:sz="0" w:space="0" w:color="auto"/>
            <w:bottom w:val="none" w:sz="0" w:space="0" w:color="auto"/>
            <w:right w:val="none" w:sz="0" w:space="0" w:color="auto"/>
          </w:divBdr>
        </w:div>
        <w:div w:id="1269242124">
          <w:marLeft w:val="640"/>
          <w:marRight w:val="0"/>
          <w:marTop w:val="0"/>
          <w:marBottom w:val="0"/>
          <w:divBdr>
            <w:top w:val="none" w:sz="0" w:space="0" w:color="auto"/>
            <w:left w:val="none" w:sz="0" w:space="0" w:color="auto"/>
            <w:bottom w:val="none" w:sz="0" w:space="0" w:color="auto"/>
            <w:right w:val="none" w:sz="0" w:space="0" w:color="auto"/>
          </w:divBdr>
        </w:div>
        <w:div w:id="1912499267">
          <w:marLeft w:val="640"/>
          <w:marRight w:val="0"/>
          <w:marTop w:val="0"/>
          <w:marBottom w:val="0"/>
          <w:divBdr>
            <w:top w:val="none" w:sz="0" w:space="0" w:color="auto"/>
            <w:left w:val="none" w:sz="0" w:space="0" w:color="auto"/>
            <w:bottom w:val="none" w:sz="0" w:space="0" w:color="auto"/>
            <w:right w:val="none" w:sz="0" w:space="0" w:color="auto"/>
          </w:divBdr>
        </w:div>
        <w:div w:id="2120175963">
          <w:marLeft w:val="640"/>
          <w:marRight w:val="0"/>
          <w:marTop w:val="0"/>
          <w:marBottom w:val="0"/>
          <w:divBdr>
            <w:top w:val="none" w:sz="0" w:space="0" w:color="auto"/>
            <w:left w:val="none" w:sz="0" w:space="0" w:color="auto"/>
            <w:bottom w:val="none" w:sz="0" w:space="0" w:color="auto"/>
            <w:right w:val="none" w:sz="0" w:space="0" w:color="auto"/>
          </w:divBdr>
        </w:div>
        <w:div w:id="802847958">
          <w:marLeft w:val="640"/>
          <w:marRight w:val="0"/>
          <w:marTop w:val="0"/>
          <w:marBottom w:val="0"/>
          <w:divBdr>
            <w:top w:val="none" w:sz="0" w:space="0" w:color="auto"/>
            <w:left w:val="none" w:sz="0" w:space="0" w:color="auto"/>
            <w:bottom w:val="none" w:sz="0" w:space="0" w:color="auto"/>
            <w:right w:val="none" w:sz="0" w:space="0" w:color="auto"/>
          </w:divBdr>
        </w:div>
        <w:div w:id="1373194496">
          <w:marLeft w:val="640"/>
          <w:marRight w:val="0"/>
          <w:marTop w:val="0"/>
          <w:marBottom w:val="0"/>
          <w:divBdr>
            <w:top w:val="none" w:sz="0" w:space="0" w:color="auto"/>
            <w:left w:val="none" w:sz="0" w:space="0" w:color="auto"/>
            <w:bottom w:val="none" w:sz="0" w:space="0" w:color="auto"/>
            <w:right w:val="none" w:sz="0" w:space="0" w:color="auto"/>
          </w:divBdr>
        </w:div>
        <w:div w:id="617833461">
          <w:marLeft w:val="640"/>
          <w:marRight w:val="0"/>
          <w:marTop w:val="0"/>
          <w:marBottom w:val="0"/>
          <w:divBdr>
            <w:top w:val="none" w:sz="0" w:space="0" w:color="auto"/>
            <w:left w:val="none" w:sz="0" w:space="0" w:color="auto"/>
            <w:bottom w:val="none" w:sz="0" w:space="0" w:color="auto"/>
            <w:right w:val="none" w:sz="0" w:space="0" w:color="auto"/>
          </w:divBdr>
        </w:div>
        <w:div w:id="1431776896">
          <w:marLeft w:val="640"/>
          <w:marRight w:val="0"/>
          <w:marTop w:val="0"/>
          <w:marBottom w:val="0"/>
          <w:divBdr>
            <w:top w:val="none" w:sz="0" w:space="0" w:color="auto"/>
            <w:left w:val="none" w:sz="0" w:space="0" w:color="auto"/>
            <w:bottom w:val="none" w:sz="0" w:space="0" w:color="auto"/>
            <w:right w:val="none" w:sz="0" w:space="0" w:color="auto"/>
          </w:divBdr>
        </w:div>
        <w:div w:id="85805219">
          <w:marLeft w:val="640"/>
          <w:marRight w:val="0"/>
          <w:marTop w:val="0"/>
          <w:marBottom w:val="0"/>
          <w:divBdr>
            <w:top w:val="none" w:sz="0" w:space="0" w:color="auto"/>
            <w:left w:val="none" w:sz="0" w:space="0" w:color="auto"/>
            <w:bottom w:val="none" w:sz="0" w:space="0" w:color="auto"/>
            <w:right w:val="none" w:sz="0" w:space="0" w:color="auto"/>
          </w:divBdr>
        </w:div>
        <w:div w:id="802163344">
          <w:marLeft w:val="640"/>
          <w:marRight w:val="0"/>
          <w:marTop w:val="0"/>
          <w:marBottom w:val="0"/>
          <w:divBdr>
            <w:top w:val="none" w:sz="0" w:space="0" w:color="auto"/>
            <w:left w:val="none" w:sz="0" w:space="0" w:color="auto"/>
            <w:bottom w:val="none" w:sz="0" w:space="0" w:color="auto"/>
            <w:right w:val="none" w:sz="0" w:space="0" w:color="auto"/>
          </w:divBdr>
        </w:div>
        <w:div w:id="1204826633">
          <w:marLeft w:val="640"/>
          <w:marRight w:val="0"/>
          <w:marTop w:val="0"/>
          <w:marBottom w:val="0"/>
          <w:divBdr>
            <w:top w:val="none" w:sz="0" w:space="0" w:color="auto"/>
            <w:left w:val="none" w:sz="0" w:space="0" w:color="auto"/>
            <w:bottom w:val="none" w:sz="0" w:space="0" w:color="auto"/>
            <w:right w:val="none" w:sz="0" w:space="0" w:color="auto"/>
          </w:divBdr>
        </w:div>
        <w:div w:id="565144702">
          <w:marLeft w:val="640"/>
          <w:marRight w:val="0"/>
          <w:marTop w:val="0"/>
          <w:marBottom w:val="0"/>
          <w:divBdr>
            <w:top w:val="none" w:sz="0" w:space="0" w:color="auto"/>
            <w:left w:val="none" w:sz="0" w:space="0" w:color="auto"/>
            <w:bottom w:val="none" w:sz="0" w:space="0" w:color="auto"/>
            <w:right w:val="none" w:sz="0" w:space="0" w:color="auto"/>
          </w:divBdr>
        </w:div>
        <w:div w:id="919293286">
          <w:marLeft w:val="640"/>
          <w:marRight w:val="0"/>
          <w:marTop w:val="0"/>
          <w:marBottom w:val="0"/>
          <w:divBdr>
            <w:top w:val="none" w:sz="0" w:space="0" w:color="auto"/>
            <w:left w:val="none" w:sz="0" w:space="0" w:color="auto"/>
            <w:bottom w:val="none" w:sz="0" w:space="0" w:color="auto"/>
            <w:right w:val="none" w:sz="0" w:space="0" w:color="auto"/>
          </w:divBdr>
        </w:div>
        <w:div w:id="1355300220">
          <w:marLeft w:val="640"/>
          <w:marRight w:val="0"/>
          <w:marTop w:val="0"/>
          <w:marBottom w:val="0"/>
          <w:divBdr>
            <w:top w:val="none" w:sz="0" w:space="0" w:color="auto"/>
            <w:left w:val="none" w:sz="0" w:space="0" w:color="auto"/>
            <w:bottom w:val="none" w:sz="0" w:space="0" w:color="auto"/>
            <w:right w:val="none" w:sz="0" w:space="0" w:color="auto"/>
          </w:divBdr>
        </w:div>
        <w:div w:id="1554846935">
          <w:marLeft w:val="640"/>
          <w:marRight w:val="0"/>
          <w:marTop w:val="0"/>
          <w:marBottom w:val="0"/>
          <w:divBdr>
            <w:top w:val="none" w:sz="0" w:space="0" w:color="auto"/>
            <w:left w:val="none" w:sz="0" w:space="0" w:color="auto"/>
            <w:bottom w:val="none" w:sz="0" w:space="0" w:color="auto"/>
            <w:right w:val="none" w:sz="0" w:space="0" w:color="auto"/>
          </w:divBdr>
        </w:div>
        <w:div w:id="384716594">
          <w:marLeft w:val="640"/>
          <w:marRight w:val="0"/>
          <w:marTop w:val="0"/>
          <w:marBottom w:val="0"/>
          <w:divBdr>
            <w:top w:val="none" w:sz="0" w:space="0" w:color="auto"/>
            <w:left w:val="none" w:sz="0" w:space="0" w:color="auto"/>
            <w:bottom w:val="none" w:sz="0" w:space="0" w:color="auto"/>
            <w:right w:val="none" w:sz="0" w:space="0" w:color="auto"/>
          </w:divBdr>
        </w:div>
        <w:div w:id="1162742593">
          <w:marLeft w:val="640"/>
          <w:marRight w:val="0"/>
          <w:marTop w:val="0"/>
          <w:marBottom w:val="0"/>
          <w:divBdr>
            <w:top w:val="none" w:sz="0" w:space="0" w:color="auto"/>
            <w:left w:val="none" w:sz="0" w:space="0" w:color="auto"/>
            <w:bottom w:val="none" w:sz="0" w:space="0" w:color="auto"/>
            <w:right w:val="none" w:sz="0" w:space="0" w:color="auto"/>
          </w:divBdr>
        </w:div>
        <w:div w:id="933365158">
          <w:marLeft w:val="640"/>
          <w:marRight w:val="0"/>
          <w:marTop w:val="0"/>
          <w:marBottom w:val="0"/>
          <w:divBdr>
            <w:top w:val="none" w:sz="0" w:space="0" w:color="auto"/>
            <w:left w:val="none" w:sz="0" w:space="0" w:color="auto"/>
            <w:bottom w:val="none" w:sz="0" w:space="0" w:color="auto"/>
            <w:right w:val="none" w:sz="0" w:space="0" w:color="auto"/>
          </w:divBdr>
        </w:div>
        <w:div w:id="680159451">
          <w:marLeft w:val="640"/>
          <w:marRight w:val="0"/>
          <w:marTop w:val="0"/>
          <w:marBottom w:val="0"/>
          <w:divBdr>
            <w:top w:val="none" w:sz="0" w:space="0" w:color="auto"/>
            <w:left w:val="none" w:sz="0" w:space="0" w:color="auto"/>
            <w:bottom w:val="none" w:sz="0" w:space="0" w:color="auto"/>
            <w:right w:val="none" w:sz="0" w:space="0" w:color="auto"/>
          </w:divBdr>
        </w:div>
        <w:div w:id="930163120">
          <w:marLeft w:val="640"/>
          <w:marRight w:val="0"/>
          <w:marTop w:val="0"/>
          <w:marBottom w:val="0"/>
          <w:divBdr>
            <w:top w:val="none" w:sz="0" w:space="0" w:color="auto"/>
            <w:left w:val="none" w:sz="0" w:space="0" w:color="auto"/>
            <w:bottom w:val="none" w:sz="0" w:space="0" w:color="auto"/>
            <w:right w:val="none" w:sz="0" w:space="0" w:color="auto"/>
          </w:divBdr>
        </w:div>
        <w:div w:id="1768189185">
          <w:marLeft w:val="640"/>
          <w:marRight w:val="0"/>
          <w:marTop w:val="0"/>
          <w:marBottom w:val="0"/>
          <w:divBdr>
            <w:top w:val="none" w:sz="0" w:space="0" w:color="auto"/>
            <w:left w:val="none" w:sz="0" w:space="0" w:color="auto"/>
            <w:bottom w:val="none" w:sz="0" w:space="0" w:color="auto"/>
            <w:right w:val="none" w:sz="0" w:space="0" w:color="auto"/>
          </w:divBdr>
        </w:div>
        <w:div w:id="1728841313">
          <w:marLeft w:val="640"/>
          <w:marRight w:val="0"/>
          <w:marTop w:val="0"/>
          <w:marBottom w:val="0"/>
          <w:divBdr>
            <w:top w:val="none" w:sz="0" w:space="0" w:color="auto"/>
            <w:left w:val="none" w:sz="0" w:space="0" w:color="auto"/>
            <w:bottom w:val="none" w:sz="0" w:space="0" w:color="auto"/>
            <w:right w:val="none" w:sz="0" w:space="0" w:color="auto"/>
          </w:divBdr>
        </w:div>
        <w:div w:id="1079057507">
          <w:marLeft w:val="640"/>
          <w:marRight w:val="0"/>
          <w:marTop w:val="0"/>
          <w:marBottom w:val="0"/>
          <w:divBdr>
            <w:top w:val="none" w:sz="0" w:space="0" w:color="auto"/>
            <w:left w:val="none" w:sz="0" w:space="0" w:color="auto"/>
            <w:bottom w:val="none" w:sz="0" w:space="0" w:color="auto"/>
            <w:right w:val="none" w:sz="0" w:space="0" w:color="auto"/>
          </w:divBdr>
        </w:div>
        <w:div w:id="613294072">
          <w:marLeft w:val="640"/>
          <w:marRight w:val="0"/>
          <w:marTop w:val="0"/>
          <w:marBottom w:val="0"/>
          <w:divBdr>
            <w:top w:val="none" w:sz="0" w:space="0" w:color="auto"/>
            <w:left w:val="none" w:sz="0" w:space="0" w:color="auto"/>
            <w:bottom w:val="none" w:sz="0" w:space="0" w:color="auto"/>
            <w:right w:val="none" w:sz="0" w:space="0" w:color="auto"/>
          </w:divBdr>
        </w:div>
        <w:div w:id="109204678">
          <w:marLeft w:val="640"/>
          <w:marRight w:val="0"/>
          <w:marTop w:val="0"/>
          <w:marBottom w:val="0"/>
          <w:divBdr>
            <w:top w:val="none" w:sz="0" w:space="0" w:color="auto"/>
            <w:left w:val="none" w:sz="0" w:space="0" w:color="auto"/>
            <w:bottom w:val="none" w:sz="0" w:space="0" w:color="auto"/>
            <w:right w:val="none" w:sz="0" w:space="0" w:color="auto"/>
          </w:divBdr>
        </w:div>
        <w:div w:id="1378771739">
          <w:marLeft w:val="640"/>
          <w:marRight w:val="0"/>
          <w:marTop w:val="0"/>
          <w:marBottom w:val="0"/>
          <w:divBdr>
            <w:top w:val="none" w:sz="0" w:space="0" w:color="auto"/>
            <w:left w:val="none" w:sz="0" w:space="0" w:color="auto"/>
            <w:bottom w:val="none" w:sz="0" w:space="0" w:color="auto"/>
            <w:right w:val="none" w:sz="0" w:space="0" w:color="auto"/>
          </w:divBdr>
        </w:div>
        <w:div w:id="718628359">
          <w:marLeft w:val="640"/>
          <w:marRight w:val="0"/>
          <w:marTop w:val="0"/>
          <w:marBottom w:val="0"/>
          <w:divBdr>
            <w:top w:val="none" w:sz="0" w:space="0" w:color="auto"/>
            <w:left w:val="none" w:sz="0" w:space="0" w:color="auto"/>
            <w:bottom w:val="none" w:sz="0" w:space="0" w:color="auto"/>
            <w:right w:val="none" w:sz="0" w:space="0" w:color="auto"/>
          </w:divBdr>
        </w:div>
        <w:div w:id="819227476">
          <w:marLeft w:val="640"/>
          <w:marRight w:val="0"/>
          <w:marTop w:val="0"/>
          <w:marBottom w:val="0"/>
          <w:divBdr>
            <w:top w:val="none" w:sz="0" w:space="0" w:color="auto"/>
            <w:left w:val="none" w:sz="0" w:space="0" w:color="auto"/>
            <w:bottom w:val="none" w:sz="0" w:space="0" w:color="auto"/>
            <w:right w:val="none" w:sz="0" w:space="0" w:color="auto"/>
          </w:divBdr>
        </w:div>
        <w:div w:id="583995430">
          <w:marLeft w:val="640"/>
          <w:marRight w:val="0"/>
          <w:marTop w:val="0"/>
          <w:marBottom w:val="0"/>
          <w:divBdr>
            <w:top w:val="none" w:sz="0" w:space="0" w:color="auto"/>
            <w:left w:val="none" w:sz="0" w:space="0" w:color="auto"/>
            <w:bottom w:val="none" w:sz="0" w:space="0" w:color="auto"/>
            <w:right w:val="none" w:sz="0" w:space="0" w:color="auto"/>
          </w:divBdr>
        </w:div>
        <w:div w:id="69086333">
          <w:marLeft w:val="640"/>
          <w:marRight w:val="0"/>
          <w:marTop w:val="0"/>
          <w:marBottom w:val="0"/>
          <w:divBdr>
            <w:top w:val="none" w:sz="0" w:space="0" w:color="auto"/>
            <w:left w:val="none" w:sz="0" w:space="0" w:color="auto"/>
            <w:bottom w:val="none" w:sz="0" w:space="0" w:color="auto"/>
            <w:right w:val="none" w:sz="0" w:space="0" w:color="auto"/>
          </w:divBdr>
        </w:div>
        <w:div w:id="1120999005">
          <w:marLeft w:val="640"/>
          <w:marRight w:val="0"/>
          <w:marTop w:val="0"/>
          <w:marBottom w:val="0"/>
          <w:divBdr>
            <w:top w:val="none" w:sz="0" w:space="0" w:color="auto"/>
            <w:left w:val="none" w:sz="0" w:space="0" w:color="auto"/>
            <w:bottom w:val="none" w:sz="0" w:space="0" w:color="auto"/>
            <w:right w:val="none" w:sz="0" w:space="0" w:color="auto"/>
          </w:divBdr>
        </w:div>
        <w:div w:id="1952778103">
          <w:marLeft w:val="640"/>
          <w:marRight w:val="0"/>
          <w:marTop w:val="0"/>
          <w:marBottom w:val="0"/>
          <w:divBdr>
            <w:top w:val="none" w:sz="0" w:space="0" w:color="auto"/>
            <w:left w:val="none" w:sz="0" w:space="0" w:color="auto"/>
            <w:bottom w:val="none" w:sz="0" w:space="0" w:color="auto"/>
            <w:right w:val="none" w:sz="0" w:space="0" w:color="auto"/>
          </w:divBdr>
        </w:div>
        <w:div w:id="1536848343">
          <w:marLeft w:val="640"/>
          <w:marRight w:val="0"/>
          <w:marTop w:val="0"/>
          <w:marBottom w:val="0"/>
          <w:divBdr>
            <w:top w:val="none" w:sz="0" w:space="0" w:color="auto"/>
            <w:left w:val="none" w:sz="0" w:space="0" w:color="auto"/>
            <w:bottom w:val="none" w:sz="0" w:space="0" w:color="auto"/>
            <w:right w:val="none" w:sz="0" w:space="0" w:color="auto"/>
          </w:divBdr>
        </w:div>
        <w:div w:id="14305882">
          <w:marLeft w:val="640"/>
          <w:marRight w:val="0"/>
          <w:marTop w:val="0"/>
          <w:marBottom w:val="0"/>
          <w:divBdr>
            <w:top w:val="none" w:sz="0" w:space="0" w:color="auto"/>
            <w:left w:val="none" w:sz="0" w:space="0" w:color="auto"/>
            <w:bottom w:val="none" w:sz="0" w:space="0" w:color="auto"/>
            <w:right w:val="none" w:sz="0" w:space="0" w:color="auto"/>
          </w:divBdr>
        </w:div>
        <w:div w:id="118770526">
          <w:marLeft w:val="640"/>
          <w:marRight w:val="0"/>
          <w:marTop w:val="0"/>
          <w:marBottom w:val="0"/>
          <w:divBdr>
            <w:top w:val="none" w:sz="0" w:space="0" w:color="auto"/>
            <w:left w:val="none" w:sz="0" w:space="0" w:color="auto"/>
            <w:bottom w:val="none" w:sz="0" w:space="0" w:color="auto"/>
            <w:right w:val="none" w:sz="0" w:space="0" w:color="auto"/>
          </w:divBdr>
        </w:div>
        <w:div w:id="1720595409">
          <w:marLeft w:val="640"/>
          <w:marRight w:val="0"/>
          <w:marTop w:val="0"/>
          <w:marBottom w:val="0"/>
          <w:divBdr>
            <w:top w:val="none" w:sz="0" w:space="0" w:color="auto"/>
            <w:left w:val="none" w:sz="0" w:space="0" w:color="auto"/>
            <w:bottom w:val="none" w:sz="0" w:space="0" w:color="auto"/>
            <w:right w:val="none" w:sz="0" w:space="0" w:color="auto"/>
          </w:divBdr>
        </w:div>
        <w:div w:id="1831678152">
          <w:marLeft w:val="640"/>
          <w:marRight w:val="0"/>
          <w:marTop w:val="0"/>
          <w:marBottom w:val="0"/>
          <w:divBdr>
            <w:top w:val="none" w:sz="0" w:space="0" w:color="auto"/>
            <w:left w:val="none" w:sz="0" w:space="0" w:color="auto"/>
            <w:bottom w:val="none" w:sz="0" w:space="0" w:color="auto"/>
            <w:right w:val="none" w:sz="0" w:space="0" w:color="auto"/>
          </w:divBdr>
        </w:div>
        <w:div w:id="232155922">
          <w:marLeft w:val="640"/>
          <w:marRight w:val="0"/>
          <w:marTop w:val="0"/>
          <w:marBottom w:val="0"/>
          <w:divBdr>
            <w:top w:val="none" w:sz="0" w:space="0" w:color="auto"/>
            <w:left w:val="none" w:sz="0" w:space="0" w:color="auto"/>
            <w:bottom w:val="none" w:sz="0" w:space="0" w:color="auto"/>
            <w:right w:val="none" w:sz="0" w:space="0" w:color="auto"/>
          </w:divBdr>
        </w:div>
        <w:div w:id="664164664">
          <w:marLeft w:val="640"/>
          <w:marRight w:val="0"/>
          <w:marTop w:val="0"/>
          <w:marBottom w:val="0"/>
          <w:divBdr>
            <w:top w:val="none" w:sz="0" w:space="0" w:color="auto"/>
            <w:left w:val="none" w:sz="0" w:space="0" w:color="auto"/>
            <w:bottom w:val="none" w:sz="0" w:space="0" w:color="auto"/>
            <w:right w:val="none" w:sz="0" w:space="0" w:color="auto"/>
          </w:divBdr>
        </w:div>
        <w:div w:id="1578634285">
          <w:marLeft w:val="640"/>
          <w:marRight w:val="0"/>
          <w:marTop w:val="0"/>
          <w:marBottom w:val="0"/>
          <w:divBdr>
            <w:top w:val="none" w:sz="0" w:space="0" w:color="auto"/>
            <w:left w:val="none" w:sz="0" w:space="0" w:color="auto"/>
            <w:bottom w:val="none" w:sz="0" w:space="0" w:color="auto"/>
            <w:right w:val="none" w:sz="0" w:space="0" w:color="auto"/>
          </w:divBdr>
        </w:div>
        <w:div w:id="621501552">
          <w:marLeft w:val="640"/>
          <w:marRight w:val="0"/>
          <w:marTop w:val="0"/>
          <w:marBottom w:val="0"/>
          <w:divBdr>
            <w:top w:val="none" w:sz="0" w:space="0" w:color="auto"/>
            <w:left w:val="none" w:sz="0" w:space="0" w:color="auto"/>
            <w:bottom w:val="none" w:sz="0" w:space="0" w:color="auto"/>
            <w:right w:val="none" w:sz="0" w:space="0" w:color="auto"/>
          </w:divBdr>
        </w:div>
        <w:div w:id="1384787815">
          <w:marLeft w:val="640"/>
          <w:marRight w:val="0"/>
          <w:marTop w:val="0"/>
          <w:marBottom w:val="0"/>
          <w:divBdr>
            <w:top w:val="none" w:sz="0" w:space="0" w:color="auto"/>
            <w:left w:val="none" w:sz="0" w:space="0" w:color="auto"/>
            <w:bottom w:val="none" w:sz="0" w:space="0" w:color="auto"/>
            <w:right w:val="none" w:sz="0" w:space="0" w:color="auto"/>
          </w:divBdr>
        </w:div>
        <w:div w:id="609943714">
          <w:marLeft w:val="640"/>
          <w:marRight w:val="0"/>
          <w:marTop w:val="0"/>
          <w:marBottom w:val="0"/>
          <w:divBdr>
            <w:top w:val="none" w:sz="0" w:space="0" w:color="auto"/>
            <w:left w:val="none" w:sz="0" w:space="0" w:color="auto"/>
            <w:bottom w:val="none" w:sz="0" w:space="0" w:color="auto"/>
            <w:right w:val="none" w:sz="0" w:space="0" w:color="auto"/>
          </w:divBdr>
        </w:div>
        <w:div w:id="1459101680">
          <w:marLeft w:val="640"/>
          <w:marRight w:val="0"/>
          <w:marTop w:val="0"/>
          <w:marBottom w:val="0"/>
          <w:divBdr>
            <w:top w:val="none" w:sz="0" w:space="0" w:color="auto"/>
            <w:left w:val="none" w:sz="0" w:space="0" w:color="auto"/>
            <w:bottom w:val="none" w:sz="0" w:space="0" w:color="auto"/>
            <w:right w:val="none" w:sz="0" w:space="0" w:color="auto"/>
          </w:divBdr>
        </w:div>
        <w:div w:id="949582075">
          <w:marLeft w:val="640"/>
          <w:marRight w:val="0"/>
          <w:marTop w:val="0"/>
          <w:marBottom w:val="0"/>
          <w:divBdr>
            <w:top w:val="none" w:sz="0" w:space="0" w:color="auto"/>
            <w:left w:val="none" w:sz="0" w:space="0" w:color="auto"/>
            <w:bottom w:val="none" w:sz="0" w:space="0" w:color="auto"/>
            <w:right w:val="none" w:sz="0" w:space="0" w:color="auto"/>
          </w:divBdr>
        </w:div>
        <w:div w:id="1355771130">
          <w:marLeft w:val="640"/>
          <w:marRight w:val="0"/>
          <w:marTop w:val="0"/>
          <w:marBottom w:val="0"/>
          <w:divBdr>
            <w:top w:val="none" w:sz="0" w:space="0" w:color="auto"/>
            <w:left w:val="none" w:sz="0" w:space="0" w:color="auto"/>
            <w:bottom w:val="none" w:sz="0" w:space="0" w:color="auto"/>
            <w:right w:val="none" w:sz="0" w:space="0" w:color="auto"/>
          </w:divBdr>
        </w:div>
        <w:div w:id="1570073421">
          <w:marLeft w:val="640"/>
          <w:marRight w:val="0"/>
          <w:marTop w:val="0"/>
          <w:marBottom w:val="0"/>
          <w:divBdr>
            <w:top w:val="none" w:sz="0" w:space="0" w:color="auto"/>
            <w:left w:val="none" w:sz="0" w:space="0" w:color="auto"/>
            <w:bottom w:val="none" w:sz="0" w:space="0" w:color="auto"/>
            <w:right w:val="none" w:sz="0" w:space="0" w:color="auto"/>
          </w:divBdr>
        </w:div>
        <w:div w:id="540287614">
          <w:marLeft w:val="640"/>
          <w:marRight w:val="0"/>
          <w:marTop w:val="0"/>
          <w:marBottom w:val="0"/>
          <w:divBdr>
            <w:top w:val="none" w:sz="0" w:space="0" w:color="auto"/>
            <w:left w:val="none" w:sz="0" w:space="0" w:color="auto"/>
            <w:bottom w:val="none" w:sz="0" w:space="0" w:color="auto"/>
            <w:right w:val="none" w:sz="0" w:space="0" w:color="auto"/>
          </w:divBdr>
        </w:div>
        <w:div w:id="1536233193">
          <w:marLeft w:val="640"/>
          <w:marRight w:val="0"/>
          <w:marTop w:val="0"/>
          <w:marBottom w:val="0"/>
          <w:divBdr>
            <w:top w:val="none" w:sz="0" w:space="0" w:color="auto"/>
            <w:left w:val="none" w:sz="0" w:space="0" w:color="auto"/>
            <w:bottom w:val="none" w:sz="0" w:space="0" w:color="auto"/>
            <w:right w:val="none" w:sz="0" w:space="0" w:color="auto"/>
          </w:divBdr>
        </w:div>
        <w:div w:id="452864911">
          <w:marLeft w:val="640"/>
          <w:marRight w:val="0"/>
          <w:marTop w:val="0"/>
          <w:marBottom w:val="0"/>
          <w:divBdr>
            <w:top w:val="none" w:sz="0" w:space="0" w:color="auto"/>
            <w:left w:val="none" w:sz="0" w:space="0" w:color="auto"/>
            <w:bottom w:val="none" w:sz="0" w:space="0" w:color="auto"/>
            <w:right w:val="none" w:sz="0" w:space="0" w:color="auto"/>
          </w:divBdr>
        </w:div>
        <w:div w:id="688215189">
          <w:marLeft w:val="640"/>
          <w:marRight w:val="0"/>
          <w:marTop w:val="0"/>
          <w:marBottom w:val="0"/>
          <w:divBdr>
            <w:top w:val="none" w:sz="0" w:space="0" w:color="auto"/>
            <w:left w:val="none" w:sz="0" w:space="0" w:color="auto"/>
            <w:bottom w:val="none" w:sz="0" w:space="0" w:color="auto"/>
            <w:right w:val="none" w:sz="0" w:space="0" w:color="auto"/>
          </w:divBdr>
        </w:div>
        <w:div w:id="2138985428">
          <w:marLeft w:val="640"/>
          <w:marRight w:val="0"/>
          <w:marTop w:val="0"/>
          <w:marBottom w:val="0"/>
          <w:divBdr>
            <w:top w:val="none" w:sz="0" w:space="0" w:color="auto"/>
            <w:left w:val="none" w:sz="0" w:space="0" w:color="auto"/>
            <w:bottom w:val="none" w:sz="0" w:space="0" w:color="auto"/>
            <w:right w:val="none" w:sz="0" w:space="0" w:color="auto"/>
          </w:divBdr>
        </w:div>
        <w:div w:id="2144274154">
          <w:marLeft w:val="640"/>
          <w:marRight w:val="0"/>
          <w:marTop w:val="0"/>
          <w:marBottom w:val="0"/>
          <w:divBdr>
            <w:top w:val="none" w:sz="0" w:space="0" w:color="auto"/>
            <w:left w:val="none" w:sz="0" w:space="0" w:color="auto"/>
            <w:bottom w:val="none" w:sz="0" w:space="0" w:color="auto"/>
            <w:right w:val="none" w:sz="0" w:space="0" w:color="auto"/>
          </w:divBdr>
        </w:div>
        <w:div w:id="1490246660">
          <w:marLeft w:val="640"/>
          <w:marRight w:val="0"/>
          <w:marTop w:val="0"/>
          <w:marBottom w:val="0"/>
          <w:divBdr>
            <w:top w:val="none" w:sz="0" w:space="0" w:color="auto"/>
            <w:left w:val="none" w:sz="0" w:space="0" w:color="auto"/>
            <w:bottom w:val="none" w:sz="0" w:space="0" w:color="auto"/>
            <w:right w:val="none" w:sz="0" w:space="0" w:color="auto"/>
          </w:divBdr>
        </w:div>
        <w:div w:id="624895220">
          <w:marLeft w:val="640"/>
          <w:marRight w:val="0"/>
          <w:marTop w:val="0"/>
          <w:marBottom w:val="0"/>
          <w:divBdr>
            <w:top w:val="none" w:sz="0" w:space="0" w:color="auto"/>
            <w:left w:val="none" w:sz="0" w:space="0" w:color="auto"/>
            <w:bottom w:val="none" w:sz="0" w:space="0" w:color="auto"/>
            <w:right w:val="none" w:sz="0" w:space="0" w:color="auto"/>
          </w:divBdr>
        </w:div>
        <w:div w:id="1199902573">
          <w:marLeft w:val="640"/>
          <w:marRight w:val="0"/>
          <w:marTop w:val="0"/>
          <w:marBottom w:val="0"/>
          <w:divBdr>
            <w:top w:val="none" w:sz="0" w:space="0" w:color="auto"/>
            <w:left w:val="none" w:sz="0" w:space="0" w:color="auto"/>
            <w:bottom w:val="none" w:sz="0" w:space="0" w:color="auto"/>
            <w:right w:val="none" w:sz="0" w:space="0" w:color="auto"/>
          </w:divBdr>
        </w:div>
        <w:div w:id="1389378963">
          <w:marLeft w:val="640"/>
          <w:marRight w:val="0"/>
          <w:marTop w:val="0"/>
          <w:marBottom w:val="0"/>
          <w:divBdr>
            <w:top w:val="none" w:sz="0" w:space="0" w:color="auto"/>
            <w:left w:val="none" w:sz="0" w:space="0" w:color="auto"/>
            <w:bottom w:val="none" w:sz="0" w:space="0" w:color="auto"/>
            <w:right w:val="none" w:sz="0" w:space="0" w:color="auto"/>
          </w:divBdr>
        </w:div>
        <w:div w:id="1188526664">
          <w:marLeft w:val="640"/>
          <w:marRight w:val="0"/>
          <w:marTop w:val="0"/>
          <w:marBottom w:val="0"/>
          <w:divBdr>
            <w:top w:val="none" w:sz="0" w:space="0" w:color="auto"/>
            <w:left w:val="none" w:sz="0" w:space="0" w:color="auto"/>
            <w:bottom w:val="none" w:sz="0" w:space="0" w:color="auto"/>
            <w:right w:val="none" w:sz="0" w:space="0" w:color="auto"/>
          </w:divBdr>
        </w:div>
        <w:div w:id="1211385896">
          <w:marLeft w:val="640"/>
          <w:marRight w:val="0"/>
          <w:marTop w:val="0"/>
          <w:marBottom w:val="0"/>
          <w:divBdr>
            <w:top w:val="none" w:sz="0" w:space="0" w:color="auto"/>
            <w:left w:val="none" w:sz="0" w:space="0" w:color="auto"/>
            <w:bottom w:val="none" w:sz="0" w:space="0" w:color="auto"/>
            <w:right w:val="none" w:sz="0" w:space="0" w:color="auto"/>
          </w:divBdr>
        </w:div>
        <w:div w:id="1060598804">
          <w:marLeft w:val="640"/>
          <w:marRight w:val="0"/>
          <w:marTop w:val="0"/>
          <w:marBottom w:val="0"/>
          <w:divBdr>
            <w:top w:val="none" w:sz="0" w:space="0" w:color="auto"/>
            <w:left w:val="none" w:sz="0" w:space="0" w:color="auto"/>
            <w:bottom w:val="none" w:sz="0" w:space="0" w:color="auto"/>
            <w:right w:val="none" w:sz="0" w:space="0" w:color="auto"/>
          </w:divBdr>
        </w:div>
        <w:div w:id="993608111">
          <w:marLeft w:val="640"/>
          <w:marRight w:val="0"/>
          <w:marTop w:val="0"/>
          <w:marBottom w:val="0"/>
          <w:divBdr>
            <w:top w:val="none" w:sz="0" w:space="0" w:color="auto"/>
            <w:left w:val="none" w:sz="0" w:space="0" w:color="auto"/>
            <w:bottom w:val="none" w:sz="0" w:space="0" w:color="auto"/>
            <w:right w:val="none" w:sz="0" w:space="0" w:color="auto"/>
          </w:divBdr>
        </w:div>
        <w:div w:id="2038501013">
          <w:marLeft w:val="640"/>
          <w:marRight w:val="0"/>
          <w:marTop w:val="0"/>
          <w:marBottom w:val="0"/>
          <w:divBdr>
            <w:top w:val="none" w:sz="0" w:space="0" w:color="auto"/>
            <w:left w:val="none" w:sz="0" w:space="0" w:color="auto"/>
            <w:bottom w:val="none" w:sz="0" w:space="0" w:color="auto"/>
            <w:right w:val="none" w:sz="0" w:space="0" w:color="auto"/>
          </w:divBdr>
        </w:div>
        <w:div w:id="1932276443">
          <w:marLeft w:val="640"/>
          <w:marRight w:val="0"/>
          <w:marTop w:val="0"/>
          <w:marBottom w:val="0"/>
          <w:divBdr>
            <w:top w:val="none" w:sz="0" w:space="0" w:color="auto"/>
            <w:left w:val="none" w:sz="0" w:space="0" w:color="auto"/>
            <w:bottom w:val="none" w:sz="0" w:space="0" w:color="auto"/>
            <w:right w:val="none" w:sz="0" w:space="0" w:color="auto"/>
          </w:divBdr>
        </w:div>
        <w:div w:id="150828909">
          <w:marLeft w:val="640"/>
          <w:marRight w:val="0"/>
          <w:marTop w:val="0"/>
          <w:marBottom w:val="0"/>
          <w:divBdr>
            <w:top w:val="none" w:sz="0" w:space="0" w:color="auto"/>
            <w:left w:val="none" w:sz="0" w:space="0" w:color="auto"/>
            <w:bottom w:val="none" w:sz="0" w:space="0" w:color="auto"/>
            <w:right w:val="none" w:sz="0" w:space="0" w:color="auto"/>
          </w:divBdr>
        </w:div>
        <w:div w:id="853105666">
          <w:marLeft w:val="640"/>
          <w:marRight w:val="0"/>
          <w:marTop w:val="0"/>
          <w:marBottom w:val="0"/>
          <w:divBdr>
            <w:top w:val="none" w:sz="0" w:space="0" w:color="auto"/>
            <w:left w:val="none" w:sz="0" w:space="0" w:color="auto"/>
            <w:bottom w:val="none" w:sz="0" w:space="0" w:color="auto"/>
            <w:right w:val="none" w:sz="0" w:space="0" w:color="auto"/>
          </w:divBdr>
        </w:div>
        <w:div w:id="1430193911">
          <w:marLeft w:val="640"/>
          <w:marRight w:val="0"/>
          <w:marTop w:val="0"/>
          <w:marBottom w:val="0"/>
          <w:divBdr>
            <w:top w:val="none" w:sz="0" w:space="0" w:color="auto"/>
            <w:left w:val="none" w:sz="0" w:space="0" w:color="auto"/>
            <w:bottom w:val="none" w:sz="0" w:space="0" w:color="auto"/>
            <w:right w:val="none" w:sz="0" w:space="0" w:color="auto"/>
          </w:divBdr>
        </w:div>
        <w:div w:id="1186868074">
          <w:marLeft w:val="640"/>
          <w:marRight w:val="0"/>
          <w:marTop w:val="0"/>
          <w:marBottom w:val="0"/>
          <w:divBdr>
            <w:top w:val="none" w:sz="0" w:space="0" w:color="auto"/>
            <w:left w:val="none" w:sz="0" w:space="0" w:color="auto"/>
            <w:bottom w:val="none" w:sz="0" w:space="0" w:color="auto"/>
            <w:right w:val="none" w:sz="0" w:space="0" w:color="auto"/>
          </w:divBdr>
        </w:div>
        <w:div w:id="650720738">
          <w:marLeft w:val="640"/>
          <w:marRight w:val="0"/>
          <w:marTop w:val="0"/>
          <w:marBottom w:val="0"/>
          <w:divBdr>
            <w:top w:val="none" w:sz="0" w:space="0" w:color="auto"/>
            <w:left w:val="none" w:sz="0" w:space="0" w:color="auto"/>
            <w:bottom w:val="none" w:sz="0" w:space="0" w:color="auto"/>
            <w:right w:val="none" w:sz="0" w:space="0" w:color="auto"/>
          </w:divBdr>
        </w:div>
        <w:div w:id="828248761">
          <w:marLeft w:val="640"/>
          <w:marRight w:val="0"/>
          <w:marTop w:val="0"/>
          <w:marBottom w:val="0"/>
          <w:divBdr>
            <w:top w:val="none" w:sz="0" w:space="0" w:color="auto"/>
            <w:left w:val="none" w:sz="0" w:space="0" w:color="auto"/>
            <w:bottom w:val="none" w:sz="0" w:space="0" w:color="auto"/>
            <w:right w:val="none" w:sz="0" w:space="0" w:color="auto"/>
          </w:divBdr>
        </w:div>
        <w:div w:id="1631545729">
          <w:marLeft w:val="640"/>
          <w:marRight w:val="0"/>
          <w:marTop w:val="0"/>
          <w:marBottom w:val="0"/>
          <w:divBdr>
            <w:top w:val="none" w:sz="0" w:space="0" w:color="auto"/>
            <w:left w:val="none" w:sz="0" w:space="0" w:color="auto"/>
            <w:bottom w:val="none" w:sz="0" w:space="0" w:color="auto"/>
            <w:right w:val="none" w:sz="0" w:space="0" w:color="auto"/>
          </w:divBdr>
        </w:div>
        <w:div w:id="438598630">
          <w:marLeft w:val="640"/>
          <w:marRight w:val="0"/>
          <w:marTop w:val="0"/>
          <w:marBottom w:val="0"/>
          <w:divBdr>
            <w:top w:val="none" w:sz="0" w:space="0" w:color="auto"/>
            <w:left w:val="none" w:sz="0" w:space="0" w:color="auto"/>
            <w:bottom w:val="none" w:sz="0" w:space="0" w:color="auto"/>
            <w:right w:val="none" w:sz="0" w:space="0" w:color="auto"/>
          </w:divBdr>
        </w:div>
        <w:div w:id="1690451363">
          <w:marLeft w:val="640"/>
          <w:marRight w:val="0"/>
          <w:marTop w:val="0"/>
          <w:marBottom w:val="0"/>
          <w:divBdr>
            <w:top w:val="none" w:sz="0" w:space="0" w:color="auto"/>
            <w:left w:val="none" w:sz="0" w:space="0" w:color="auto"/>
            <w:bottom w:val="none" w:sz="0" w:space="0" w:color="auto"/>
            <w:right w:val="none" w:sz="0" w:space="0" w:color="auto"/>
          </w:divBdr>
        </w:div>
        <w:div w:id="538010826">
          <w:marLeft w:val="640"/>
          <w:marRight w:val="0"/>
          <w:marTop w:val="0"/>
          <w:marBottom w:val="0"/>
          <w:divBdr>
            <w:top w:val="none" w:sz="0" w:space="0" w:color="auto"/>
            <w:left w:val="none" w:sz="0" w:space="0" w:color="auto"/>
            <w:bottom w:val="none" w:sz="0" w:space="0" w:color="auto"/>
            <w:right w:val="none" w:sz="0" w:space="0" w:color="auto"/>
          </w:divBdr>
        </w:div>
        <w:div w:id="1179006354">
          <w:marLeft w:val="640"/>
          <w:marRight w:val="0"/>
          <w:marTop w:val="0"/>
          <w:marBottom w:val="0"/>
          <w:divBdr>
            <w:top w:val="none" w:sz="0" w:space="0" w:color="auto"/>
            <w:left w:val="none" w:sz="0" w:space="0" w:color="auto"/>
            <w:bottom w:val="none" w:sz="0" w:space="0" w:color="auto"/>
            <w:right w:val="none" w:sz="0" w:space="0" w:color="auto"/>
          </w:divBdr>
        </w:div>
        <w:div w:id="1184899650">
          <w:marLeft w:val="640"/>
          <w:marRight w:val="0"/>
          <w:marTop w:val="0"/>
          <w:marBottom w:val="0"/>
          <w:divBdr>
            <w:top w:val="none" w:sz="0" w:space="0" w:color="auto"/>
            <w:left w:val="none" w:sz="0" w:space="0" w:color="auto"/>
            <w:bottom w:val="none" w:sz="0" w:space="0" w:color="auto"/>
            <w:right w:val="none" w:sz="0" w:space="0" w:color="auto"/>
          </w:divBdr>
        </w:div>
        <w:div w:id="1612585115">
          <w:marLeft w:val="640"/>
          <w:marRight w:val="0"/>
          <w:marTop w:val="0"/>
          <w:marBottom w:val="0"/>
          <w:divBdr>
            <w:top w:val="none" w:sz="0" w:space="0" w:color="auto"/>
            <w:left w:val="none" w:sz="0" w:space="0" w:color="auto"/>
            <w:bottom w:val="none" w:sz="0" w:space="0" w:color="auto"/>
            <w:right w:val="none" w:sz="0" w:space="0" w:color="auto"/>
          </w:divBdr>
        </w:div>
        <w:div w:id="2002922404">
          <w:marLeft w:val="640"/>
          <w:marRight w:val="0"/>
          <w:marTop w:val="0"/>
          <w:marBottom w:val="0"/>
          <w:divBdr>
            <w:top w:val="none" w:sz="0" w:space="0" w:color="auto"/>
            <w:left w:val="none" w:sz="0" w:space="0" w:color="auto"/>
            <w:bottom w:val="none" w:sz="0" w:space="0" w:color="auto"/>
            <w:right w:val="none" w:sz="0" w:space="0" w:color="auto"/>
          </w:divBdr>
        </w:div>
        <w:div w:id="1288467252">
          <w:marLeft w:val="640"/>
          <w:marRight w:val="0"/>
          <w:marTop w:val="0"/>
          <w:marBottom w:val="0"/>
          <w:divBdr>
            <w:top w:val="none" w:sz="0" w:space="0" w:color="auto"/>
            <w:left w:val="none" w:sz="0" w:space="0" w:color="auto"/>
            <w:bottom w:val="none" w:sz="0" w:space="0" w:color="auto"/>
            <w:right w:val="none" w:sz="0" w:space="0" w:color="auto"/>
          </w:divBdr>
        </w:div>
        <w:div w:id="1145463193">
          <w:marLeft w:val="640"/>
          <w:marRight w:val="0"/>
          <w:marTop w:val="0"/>
          <w:marBottom w:val="0"/>
          <w:divBdr>
            <w:top w:val="none" w:sz="0" w:space="0" w:color="auto"/>
            <w:left w:val="none" w:sz="0" w:space="0" w:color="auto"/>
            <w:bottom w:val="none" w:sz="0" w:space="0" w:color="auto"/>
            <w:right w:val="none" w:sz="0" w:space="0" w:color="auto"/>
          </w:divBdr>
        </w:div>
        <w:div w:id="1356806064">
          <w:marLeft w:val="640"/>
          <w:marRight w:val="0"/>
          <w:marTop w:val="0"/>
          <w:marBottom w:val="0"/>
          <w:divBdr>
            <w:top w:val="none" w:sz="0" w:space="0" w:color="auto"/>
            <w:left w:val="none" w:sz="0" w:space="0" w:color="auto"/>
            <w:bottom w:val="none" w:sz="0" w:space="0" w:color="auto"/>
            <w:right w:val="none" w:sz="0" w:space="0" w:color="auto"/>
          </w:divBdr>
        </w:div>
        <w:div w:id="1681199612">
          <w:marLeft w:val="640"/>
          <w:marRight w:val="0"/>
          <w:marTop w:val="0"/>
          <w:marBottom w:val="0"/>
          <w:divBdr>
            <w:top w:val="none" w:sz="0" w:space="0" w:color="auto"/>
            <w:left w:val="none" w:sz="0" w:space="0" w:color="auto"/>
            <w:bottom w:val="none" w:sz="0" w:space="0" w:color="auto"/>
            <w:right w:val="none" w:sz="0" w:space="0" w:color="auto"/>
          </w:divBdr>
        </w:div>
        <w:div w:id="183905032">
          <w:marLeft w:val="640"/>
          <w:marRight w:val="0"/>
          <w:marTop w:val="0"/>
          <w:marBottom w:val="0"/>
          <w:divBdr>
            <w:top w:val="none" w:sz="0" w:space="0" w:color="auto"/>
            <w:left w:val="none" w:sz="0" w:space="0" w:color="auto"/>
            <w:bottom w:val="none" w:sz="0" w:space="0" w:color="auto"/>
            <w:right w:val="none" w:sz="0" w:space="0" w:color="auto"/>
          </w:divBdr>
        </w:div>
        <w:div w:id="1717075831">
          <w:marLeft w:val="640"/>
          <w:marRight w:val="0"/>
          <w:marTop w:val="0"/>
          <w:marBottom w:val="0"/>
          <w:divBdr>
            <w:top w:val="none" w:sz="0" w:space="0" w:color="auto"/>
            <w:left w:val="none" w:sz="0" w:space="0" w:color="auto"/>
            <w:bottom w:val="none" w:sz="0" w:space="0" w:color="auto"/>
            <w:right w:val="none" w:sz="0" w:space="0" w:color="auto"/>
          </w:divBdr>
        </w:div>
        <w:div w:id="560412342">
          <w:marLeft w:val="640"/>
          <w:marRight w:val="0"/>
          <w:marTop w:val="0"/>
          <w:marBottom w:val="0"/>
          <w:divBdr>
            <w:top w:val="none" w:sz="0" w:space="0" w:color="auto"/>
            <w:left w:val="none" w:sz="0" w:space="0" w:color="auto"/>
            <w:bottom w:val="none" w:sz="0" w:space="0" w:color="auto"/>
            <w:right w:val="none" w:sz="0" w:space="0" w:color="auto"/>
          </w:divBdr>
        </w:div>
        <w:div w:id="76094946">
          <w:marLeft w:val="640"/>
          <w:marRight w:val="0"/>
          <w:marTop w:val="0"/>
          <w:marBottom w:val="0"/>
          <w:divBdr>
            <w:top w:val="none" w:sz="0" w:space="0" w:color="auto"/>
            <w:left w:val="none" w:sz="0" w:space="0" w:color="auto"/>
            <w:bottom w:val="none" w:sz="0" w:space="0" w:color="auto"/>
            <w:right w:val="none" w:sz="0" w:space="0" w:color="auto"/>
          </w:divBdr>
        </w:div>
        <w:div w:id="1799034450">
          <w:marLeft w:val="640"/>
          <w:marRight w:val="0"/>
          <w:marTop w:val="0"/>
          <w:marBottom w:val="0"/>
          <w:divBdr>
            <w:top w:val="none" w:sz="0" w:space="0" w:color="auto"/>
            <w:left w:val="none" w:sz="0" w:space="0" w:color="auto"/>
            <w:bottom w:val="none" w:sz="0" w:space="0" w:color="auto"/>
            <w:right w:val="none" w:sz="0" w:space="0" w:color="auto"/>
          </w:divBdr>
        </w:div>
        <w:div w:id="1678387941">
          <w:marLeft w:val="640"/>
          <w:marRight w:val="0"/>
          <w:marTop w:val="0"/>
          <w:marBottom w:val="0"/>
          <w:divBdr>
            <w:top w:val="none" w:sz="0" w:space="0" w:color="auto"/>
            <w:left w:val="none" w:sz="0" w:space="0" w:color="auto"/>
            <w:bottom w:val="none" w:sz="0" w:space="0" w:color="auto"/>
            <w:right w:val="none" w:sz="0" w:space="0" w:color="auto"/>
          </w:divBdr>
        </w:div>
        <w:div w:id="790824919">
          <w:marLeft w:val="640"/>
          <w:marRight w:val="0"/>
          <w:marTop w:val="0"/>
          <w:marBottom w:val="0"/>
          <w:divBdr>
            <w:top w:val="none" w:sz="0" w:space="0" w:color="auto"/>
            <w:left w:val="none" w:sz="0" w:space="0" w:color="auto"/>
            <w:bottom w:val="none" w:sz="0" w:space="0" w:color="auto"/>
            <w:right w:val="none" w:sz="0" w:space="0" w:color="auto"/>
          </w:divBdr>
        </w:div>
        <w:div w:id="1510024531">
          <w:marLeft w:val="640"/>
          <w:marRight w:val="0"/>
          <w:marTop w:val="0"/>
          <w:marBottom w:val="0"/>
          <w:divBdr>
            <w:top w:val="none" w:sz="0" w:space="0" w:color="auto"/>
            <w:left w:val="none" w:sz="0" w:space="0" w:color="auto"/>
            <w:bottom w:val="none" w:sz="0" w:space="0" w:color="auto"/>
            <w:right w:val="none" w:sz="0" w:space="0" w:color="auto"/>
          </w:divBdr>
        </w:div>
        <w:div w:id="1826584373">
          <w:marLeft w:val="640"/>
          <w:marRight w:val="0"/>
          <w:marTop w:val="0"/>
          <w:marBottom w:val="0"/>
          <w:divBdr>
            <w:top w:val="none" w:sz="0" w:space="0" w:color="auto"/>
            <w:left w:val="none" w:sz="0" w:space="0" w:color="auto"/>
            <w:bottom w:val="none" w:sz="0" w:space="0" w:color="auto"/>
            <w:right w:val="none" w:sz="0" w:space="0" w:color="auto"/>
          </w:divBdr>
        </w:div>
        <w:div w:id="1198471896">
          <w:marLeft w:val="640"/>
          <w:marRight w:val="0"/>
          <w:marTop w:val="0"/>
          <w:marBottom w:val="0"/>
          <w:divBdr>
            <w:top w:val="none" w:sz="0" w:space="0" w:color="auto"/>
            <w:left w:val="none" w:sz="0" w:space="0" w:color="auto"/>
            <w:bottom w:val="none" w:sz="0" w:space="0" w:color="auto"/>
            <w:right w:val="none" w:sz="0" w:space="0" w:color="auto"/>
          </w:divBdr>
        </w:div>
        <w:div w:id="440803609">
          <w:marLeft w:val="640"/>
          <w:marRight w:val="0"/>
          <w:marTop w:val="0"/>
          <w:marBottom w:val="0"/>
          <w:divBdr>
            <w:top w:val="none" w:sz="0" w:space="0" w:color="auto"/>
            <w:left w:val="none" w:sz="0" w:space="0" w:color="auto"/>
            <w:bottom w:val="none" w:sz="0" w:space="0" w:color="auto"/>
            <w:right w:val="none" w:sz="0" w:space="0" w:color="auto"/>
          </w:divBdr>
        </w:div>
        <w:div w:id="1227568946">
          <w:marLeft w:val="640"/>
          <w:marRight w:val="0"/>
          <w:marTop w:val="0"/>
          <w:marBottom w:val="0"/>
          <w:divBdr>
            <w:top w:val="none" w:sz="0" w:space="0" w:color="auto"/>
            <w:left w:val="none" w:sz="0" w:space="0" w:color="auto"/>
            <w:bottom w:val="none" w:sz="0" w:space="0" w:color="auto"/>
            <w:right w:val="none" w:sz="0" w:space="0" w:color="auto"/>
          </w:divBdr>
        </w:div>
        <w:div w:id="489054556">
          <w:marLeft w:val="640"/>
          <w:marRight w:val="0"/>
          <w:marTop w:val="0"/>
          <w:marBottom w:val="0"/>
          <w:divBdr>
            <w:top w:val="none" w:sz="0" w:space="0" w:color="auto"/>
            <w:left w:val="none" w:sz="0" w:space="0" w:color="auto"/>
            <w:bottom w:val="none" w:sz="0" w:space="0" w:color="auto"/>
            <w:right w:val="none" w:sz="0" w:space="0" w:color="auto"/>
          </w:divBdr>
        </w:div>
        <w:div w:id="799031776">
          <w:marLeft w:val="640"/>
          <w:marRight w:val="0"/>
          <w:marTop w:val="0"/>
          <w:marBottom w:val="0"/>
          <w:divBdr>
            <w:top w:val="none" w:sz="0" w:space="0" w:color="auto"/>
            <w:left w:val="none" w:sz="0" w:space="0" w:color="auto"/>
            <w:bottom w:val="none" w:sz="0" w:space="0" w:color="auto"/>
            <w:right w:val="none" w:sz="0" w:space="0" w:color="auto"/>
          </w:divBdr>
        </w:div>
        <w:div w:id="942684716">
          <w:marLeft w:val="640"/>
          <w:marRight w:val="0"/>
          <w:marTop w:val="0"/>
          <w:marBottom w:val="0"/>
          <w:divBdr>
            <w:top w:val="none" w:sz="0" w:space="0" w:color="auto"/>
            <w:left w:val="none" w:sz="0" w:space="0" w:color="auto"/>
            <w:bottom w:val="none" w:sz="0" w:space="0" w:color="auto"/>
            <w:right w:val="none" w:sz="0" w:space="0" w:color="auto"/>
          </w:divBdr>
        </w:div>
        <w:div w:id="887685188">
          <w:marLeft w:val="640"/>
          <w:marRight w:val="0"/>
          <w:marTop w:val="0"/>
          <w:marBottom w:val="0"/>
          <w:divBdr>
            <w:top w:val="none" w:sz="0" w:space="0" w:color="auto"/>
            <w:left w:val="none" w:sz="0" w:space="0" w:color="auto"/>
            <w:bottom w:val="none" w:sz="0" w:space="0" w:color="auto"/>
            <w:right w:val="none" w:sz="0" w:space="0" w:color="auto"/>
          </w:divBdr>
        </w:div>
        <w:div w:id="872616935">
          <w:marLeft w:val="640"/>
          <w:marRight w:val="0"/>
          <w:marTop w:val="0"/>
          <w:marBottom w:val="0"/>
          <w:divBdr>
            <w:top w:val="none" w:sz="0" w:space="0" w:color="auto"/>
            <w:left w:val="none" w:sz="0" w:space="0" w:color="auto"/>
            <w:bottom w:val="none" w:sz="0" w:space="0" w:color="auto"/>
            <w:right w:val="none" w:sz="0" w:space="0" w:color="auto"/>
          </w:divBdr>
        </w:div>
        <w:div w:id="97724947">
          <w:marLeft w:val="640"/>
          <w:marRight w:val="0"/>
          <w:marTop w:val="0"/>
          <w:marBottom w:val="0"/>
          <w:divBdr>
            <w:top w:val="none" w:sz="0" w:space="0" w:color="auto"/>
            <w:left w:val="none" w:sz="0" w:space="0" w:color="auto"/>
            <w:bottom w:val="none" w:sz="0" w:space="0" w:color="auto"/>
            <w:right w:val="none" w:sz="0" w:space="0" w:color="auto"/>
          </w:divBdr>
        </w:div>
        <w:div w:id="688339871">
          <w:marLeft w:val="640"/>
          <w:marRight w:val="0"/>
          <w:marTop w:val="0"/>
          <w:marBottom w:val="0"/>
          <w:divBdr>
            <w:top w:val="none" w:sz="0" w:space="0" w:color="auto"/>
            <w:left w:val="none" w:sz="0" w:space="0" w:color="auto"/>
            <w:bottom w:val="none" w:sz="0" w:space="0" w:color="auto"/>
            <w:right w:val="none" w:sz="0" w:space="0" w:color="auto"/>
          </w:divBdr>
        </w:div>
        <w:div w:id="1535583900">
          <w:marLeft w:val="640"/>
          <w:marRight w:val="0"/>
          <w:marTop w:val="0"/>
          <w:marBottom w:val="0"/>
          <w:divBdr>
            <w:top w:val="none" w:sz="0" w:space="0" w:color="auto"/>
            <w:left w:val="none" w:sz="0" w:space="0" w:color="auto"/>
            <w:bottom w:val="none" w:sz="0" w:space="0" w:color="auto"/>
            <w:right w:val="none" w:sz="0" w:space="0" w:color="auto"/>
          </w:divBdr>
        </w:div>
        <w:div w:id="1396121197">
          <w:marLeft w:val="640"/>
          <w:marRight w:val="0"/>
          <w:marTop w:val="0"/>
          <w:marBottom w:val="0"/>
          <w:divBdr>
            <w:top w:val="none" w:sz="0" w:space="0" w:color="auto"/>
            <w:left w:val="none" w:sz="0" w:space="0" w:color="auto"/>
            <w:bottom w:val="none" w:sz="0" w:space="0" w:color="auto"/>
            <w:right w:val="none" w:sz="0" w:space="0" w:color="auto"/>
          </w:divBdr>
        </w:div>
        <w:div w:id="1261792803">
          <w:marLeft w:val="640"/>
          <w:marRight w:val="0"/>
          <w:marTop w:val="0"/>
          <w:marBottom w:val="0"/>
          <w:divBdr>
            <w:top w:val="none" w:sz="0" w:space="0" w:color="auto"/>
            <w:left w:val="none" w:sz="0" w:space="0" w:color="auto"/>
            <w:bottom w:val="none" w:sz="0" w:space="0" w:color="auto"/>
            <w:right w:val="none" w:sz="0" w:space="0" w:color="auto"/>
          </w:divBdr>
        </w:div>
        <w:div w:id="1248802920">
          <w:marLeft w:val="640"/>
          <w:marRight w:val="0"/>
          <w:marTop w:val="0"/>
          <w:marBottom w:val="0"/>
          <w:divBdr>
            <w:top w:val="none" w:sz="0" w:space="0" w:color="auto"/>
            <w:left w:val="none" w:sz="0" w:space="0" w:color="auto"/>
            <w:bottom w:val="none" w:sz="0" w:space="0" w:color="auto"/>
            <w:right w:val="none" w:sz="0" w:space="0" w:color="auto"/>
          </w:divBdr>
        </w:div>
        <w:div w:id="2035569153">
          <w:marLeft w:val="640"/>
          <w:marRight w:val="0"/>
          <w:marTop w:val="0"/>
          <w:marBottom w:val="0"/>
          <w:divBdr>
            <w:top w:val="none" w:sz="0" w:space="0" w:color="auto"/>
            <w:left w:val="none" w:sz="0" w:space="0" w:color="auto"/>
            <w:bottom w:val="none" w:sz="0" w:space="0" w:color="auto"/>
            <w:right w:val="none" w:sz="0" w:space="0" w:color="auto"/>
          </w:divBdr>
        </w:div>
        <w:div w:id="36397556">
          <w:marLeft w:val="640"/>
          <w:marRight w:val="0"/>
          <w:marTop w:val="0"/>
          <w:marBottom w:val="0"/>
          <w:divBdr>
            <w:top w:val="none" w:sz="0" w:space="0" w:color="auto"/>
            <w:left w:val="none" w:sz="0" w:space="0" w:color="auto"/>
            <w:bottom w:val="none" w:sz="0" w:space="0" w:color="auto"/>
            <w:right w:val="none" w:sz="0" w:space="0" w:color="auto"/>
          </w:divBdr>
        </w:div>
        <w:div w:id="1799102223">
          <w:marLeft w:val="640"/>
          <w:marRight w:val="0"/>
          <w:marTop w:val="0"/>
          <w:marBottom w:val="0"/>
          <w:divBdr>
            <w:top w:val="none" w:sz="0" w:space="0" w:color="auto"/>
            <w:left w:val="none" w:sz="0" w:space="0" w:color="auto"/>
            <w:bottom w:val="none" w:sz="0" w:space="0" w:color="auto"/>
            <w:right w:val="none" w:sz="0" w:space="0" w:color="auto"/>
          </w:divBdr>
        </w:div>
        <w:div w:id="54549658">
          <w:marLeft w:val="640"/>
          <w:marRight w:val="0"/>
          <w:marTop w:val="0"/>
          <w:marBottom w:val="0"/>
          <w:divBdr>
            <w:top w:val="none" w:sz="0" w:space="0" w:color="auto"/>
            <w:left w:val="none" w:sz="0" w:space="0" w:color="auto"/>
            <w:bottom w:val="none" w:sz="0" w:space="0" w:color="auto"/>
            <w:right w:val="none" w:sz="0" w:space="0" w:color="auto"/>
          </w:divBdr>
        </w:div>
        <w:div w:id="570696398">
          <w:marLeft w:val="640"/>
          <w:marRight w:val="0"/>
          <w:marTop w:val="0"/>
          <w:marBottom w:val="0"/>
          <w:divBdr>
            <w:top w:val="none" w:sz="0" w:space="0" w:color="auto"/>
            <w:left w:val="none" w:sz="0" w:space="0" w:color="auto"/>
            <w:bottom w:val="none" w:sz="0" w:space="0" w:color="auto"/>
            <w:right w:val="none" w:sz="0" w:space="0" w:color="auto"/>
          </w:divBdr>
        </w:div>
        <w:div w:id="1198736717">
          <w:marLeft w:val="640"/>
          <w:marRight w:val="0"/>
          <w:marTop w:val="0"/>
          <w:marBottom w:val="0"/>
          <w:divBdr>
            <w:top w:val="none" w:sz="0" w:space="0" w:color="auto"/>
            <w:left w:val="none" w:sz="0" w:space="0" w:color="auto"/>
            <w:bottom w:val="none" w:sz="0" w:space="0" w:color="auto"/>
            <w:right w:val="none" w:sz="0" w:space="0" w:color="auto"/>
          </w:divBdr>
        </w:div>
        <w:div w:id="881281556">
          <w:marLeft w:val="640"/>
          <w:marRight w:val="0"/>
          <w:marTop w:val="0"/>
          <w:marBottom w:val="0"/>
          <w:divBdr>
            <w:top w:val="none" w:sz="0" w:space="0" w:color="auto"/>
            <w:left w:val="none" w:sz="0" w:space="0" w:color="auto"/>
            <w:bottom w:val="none" w:sz="0" w:space="0" w:color="auto"/>
            <w:right w:val="none" w:sz="0" w:space="0" w:color="auto"/>
          </w:divBdr>
        </w:div>
        <w:div w:id="2133791833">
          <w:marLeft w:val="640"/>
          <w:marRight w:val="0"/>
          <w:marTop w:val="0"/>
          <w:marBottom w:val="0"/>
          <w:divBdr>
            <w:top w:val="none" w:sz="0" w:space="0" w:color="auto"/>
            <w:left w:val="none" w:sz="0" w:space="0" w:color="auto"/>
            <w:bottom w:val="none" w:sz="0" w:space="0" w:color="auto"/>
            <w:right w:val="none" w:sz="0" w:space="0" w:color="auto"/>
          </w:divBdr>
        </w:div>
        <w:div w:id="395589005">
          <w:marLeft w:val="640"/>
          <w:marRight w:val="0"/>
          <w:marTop w:val="0"/>
          <w:marBottom w:val="0"/>
          <w:divBdr>
            <w:top w:val="none" w:sz="0" w:space="0" w:color="auto"/>
            <w:left w:val="none" w:sz="0" w:space="0" w:color="auto"/>
            <w:bottom w:val="none" w:sz="0" w:space="0" w:color="auto"/>
            <w:right w:val="none" w:sz="0" w:space="0" w:color="auto"/>
          </w:divBdr>
        </w:div>
        <w:div w:id="1882399162">
          <w:marLeft w:val="640"/>
          <w:marRight w:val="0"/>
          <w:marTop w:val="0"/>
          <w:marBottom w:val="0"/>
          <w:divBdr>
            <w:top w:val="none" w:sz="0" w:space="0" w:color="auto"/>
            <w:left w:val="none" w:sz="0" w:space="0" w:color="auto"/>
            <w:bottom w:val="none" w:sz="0" w:space="0" w:color="auto"/>
            <w:right w:val="none" w:sz="0" w:space="0" w:color="auto"/>
          </w:divBdr>
        </w:div>
        <w:div w:id="1693453471">
          <w:marLeft w:val="640"/>
          <w:marRight w:val="0"/>
          <w:marTop w:val="0"/>
          <w:marBottom w:val="0"/>
          <w:divBdr>
            <w:top w:val="none" w:sz="0" w:space="0" w:color="auto"/>
            <w:left w:val="none" w:sz="0" w:space="0" w:color="auto"/>
            <w:bottom w:val="none" w:sz="0" w:space="0" w:color="auto"/>
            <w:right w:val="none" w:sz="0" w:space="0" w:color="auto"/>
          </w:divBdr>
        </w:div>
        <w:div w:id="818572877">
          <w:marLeft w:val="640"/>
          <w:marRight w:val="0"/>
          <w:marTop w:val="0"/>
          <w:marBottom w:val="0"/>
          <w:divBdr>
            <w:top w:val="none" w:sz="0" w:space="0" w:color="auto"/>
            <w:left w:val="none" w:sz="0" w:space="0" w:color="auto"/>
            <w:bottom w:val="none" w:sz="0" w:space="0" w:color="auto"/>
            <w:right w:val="none" w:sz="0" w:space="0" w:color="auto"/>
          </w:divBdr>
        </w:div>
        <w:div w:id="839392776">
          <w:marLeft w:val="640"/>
          <w:marRight w:val="0"/>
          <w:marTop w:val="0"/>
          <w:marBottom w:val="0"/>
          <w:divBdr>
            <w:top w:val="none" w:sz="0" w:space="0" w:color="auto"/>
            <w:left w:val="none" w:sz="0" w:space="0" w:color="auto"/>
            <w:bottom w:val="none" w:sz="0" w:space="0" w:color="auto"/>
            <w:right w:val="none" w:sz="0" w:space="0" w:color="auto"/>
          </w:divBdr>
        </w:div>
      </w:divsChild>
    </w:div>
    <w:div w:id="413748699">
      <w:bodyDiv w:val="1"/>
      <w:marLeft w:val="0"/>
      <w:marRight w:val="0"/>
      <w:marTop w:val="0"/>
      <w:marBottom w:val="0"/>
      <w:divBdr>
        <w:top w:val="none" w:sz="0" w:space="0" w:color="auto"/>
        <w:left w:val="none" w:sz="0" w:space="0" w:color="auto"/>
        <w:bottom w:val="none" w:sz="0" w:space="0" w:color="auto"/>
        <w:right w:val="none" w:sz="0" w:space="0" w:color="auto"/>
      </w:divBdr>
    </w:div>
    <w:div w:id="414285757">
      <w:bodyDiv w:val="1"/>
      <w:marLeft w:val="0"/>
      <w:marRight w:val="0"/>
      <w:marTop w:val="0"/>
      <w:marBottom w:val="0"/>
      <w:divBdr>
        <w:top w:val="none" w:sz="0" w:space="0" w:color="auto"/>
        <w:left w:val="none" w:sz="0" w:space="0" w:color="auto"/>
        <w:bottom w:val="none" w:sz="0" w:space="0" w:color="auto"/>
        <w:right w:val="none" w:sz="0" w:space="0" w:color="auto"/>
      </w:divBdr>
    </w:div>
    <w:div w:id="414329576">
      <w:bodyDiv w:val="1"/>
      <w:marLeft w:val="0"/>
      <w:marRight w:val="0"/>
      <w:marTop w:val="0"/>
      <w:marBottom w:val="0"/>
      <w:divBdr>
        <w:top w:val="none" w:sz="0" w:space="0" w:color="auto"/>
        <w:left w:val="none" w:sz="0" w:space="0" w:color="auto"/>
        <w:bottom w:val="none" w:sz="0" w:space="0" w:color="auto"/>
        <w:right w:val="none" w:sz="0" w:space="0" w:color="auto"/>
      </w:divBdr>
    </w:div>
    <w:div w:id="415171101">
      <w:bodyDiv w:val="1"/>
      <w:marLeft w:val="0"/>
      <w:marRight w:val="0"/>
      <w:marTop w:val="0"/>
      <w:marBottom w:val="0"/>
      <w:divBdr>
        <w:top w:val="none" w:sz="0" w:space="0" w:color="auto"/>
        <w:left w:val="none" w:sz="0" w:space="0" w:color="auto"/>
        <w:bottom w:val="none" w:sz="0" w:space="0" w:color="auto"/>
        <w:right w:val="none" w:sz="0" w:space="0" w:color="auto"/>
      </w:divBdr>
    </w:div>
    <w:div w:id="415370979">
      <w:bodyDiv w:val="1"/>
      <w:marLeft w:val="0"/>
      <w:marRight w:val="0"/>
      <w:marTop w:val="0"/>
      <w:marBottom w:val="0"/>
      <w:divBdr>
        <w:top w:val="none" w:sz="0" w:space="0" w:color="auto"/>
        <w:left w:val="none" w:sz="0" w:space="0" w:color="auto"/>
        <w:bottom w:val="none" w:sz="0" w:space="0" w:color="auto"/>
        <w:right w:val="none" w:sz="0" w:space="0" w:color="auto"/>
      </w:divBdr>
    </w:div>
    <w:div w:id="416437362">
      <w:bodyDiv w:val="1"/>
      <w:marLeft w:val="0"/>
      <w:marRight w:val="0"/>
      <w:marTop w:val="0"/>
      <w:marBottom w:val="0"/>
      <w:divBdr>
        <w:top w:val="none" w:sz="0" w:space="0" w:color="auto"/>
        <w:left w:val="none" w:sz="0" w:space="0" w:color="auto"/>
        <w:bottom w:val="none" w:sz="0" w:space="0" w:color="auto"/>
        <w:right w:val="none" w:sz="0" w:space="0" w:color="auto"/>
      </w:divBdr>
    </w:div>
    <w:div w:id="417336738">
      <w:bodyDiv w:val="1"/>
      <w:marLeft w:val="0"/>
      <w:marRight w:val="0"/>
      <w:marTop w:val="0"/>
      <w:marBottom w:val="0"/>
      <w:divBdr>
        <w:top w:val="none" w:sz="0" w:space="0" w:color="auto"/>
        <w:left w:val="none" w:sz="0" w:space="0" w:color="auto"/>
        <w:bottom w:val="none" w:sz="0" w:space="0" w:color="auto"/>
        <w:right w:val="none" w:sz="0" w:space="0" w:color="auto"/>
      </w:divBdr>
    </w:div>
    <w:div w:id="417678268">
      <w:bodyDiv w:val="1"/>
      <w:marLeft w:val="0"/>
      <w:marRight w:val="0"/>
      <w:marTop w:val="0"/>
      <w:marBottom w:val="0"/>
      <w:divBdr>
        <w:top w:val="none" w:sz="0" w:space="0" w:color="auto"/>
        <w:left w:val="none" w:sz="0" w:space="0" w:color="auto"/>
        <w:bottom w:val="none" w:sz="0" w:space="0" w:color="auto"/>
        <w:right w:val="none" w:sz="0" w:space="0" w:color="auto"/>
      </w:divBdr>
    </w:div>
    <w:div w:id="418335575">
      <w:bodyDiv w:val="1"/>
      <w:marLeft w:val="0"/>
      <w:marRight w:val="0"/>
      <w:marTop w:val="0"/>
      <w:marBottom w:val="0"/>
      <w:divBdr>
        <w:top w:val="none" w:sz="0" w:space="0" w:color="auto"/>
        <w:left w:val="none" w:sz="0" w:space="0" w:color="auto"/>
        <w:bottom w:val="none" w:sz="0" w:space="0" w:color="auto"/>
        <w:right w:val="none" w:sz="0" w:space="0" w:color="auto"/>
      </w:divBdr>
    </w:div>
    <w:div w:id="419178697">
      <w:bodyDiv w:val="1"/>
      <w:marLeft w:val="0"/>
      <w:marRight w:val="0"/>
      <w:marTop w:val="0"/>
      <w:marBottom w:val="0"/>
      <w:divBdr>
        <w:top w:val="none" w:sz="0" w:space="0" w:color="auto"/>
        <w:left w:val="none" w:sz="0" w:space="0" w:color="auto"/>
        <w:bottom w:val="none" w:sz="0" w:space="0" w:color="auto"/>
        <w:right w:val="none" w:sz="0" w:space="0" w:color="auto"/>
      </w:divBdr>
    </w:div>
    <w:div w:id="420295136">
      <w:bodyDiv w:val="1"/>
      <w:marLeft w:val="0"/>
      <w:marRight w:val="0"/>
      <w:marTop w:val="0"/>
      <w:marBottom w:val="0"/>
      <w:divBdr>
        <w:top w:val="none" w:sz="0" w:space="0" w:color="auto"/>
        <w:left w:val="none" w:sz="0" w:space="0" w:color="auto"/>
        <w:bottom w:val="none" w:sz="0" w:space="0" w:color="auto"/>
        <w:right w:val="none" w:sz="0" w:space="0" w:color="auto"/>
      </w:divBdr>
    </w:div>
    <w:div w:id="420376895">
      <w:bodyDiv w:val="1"/>
      <w:marLeft w:val="0"/>
      <w:marRight w:val="0"/>
      <w:marTop w:val="0"/>
      <w:marBottom w:val="0"/>
      <w:divBdr>
        <w:top w:val="none" w:sz="0" w:space="0" w:color="auto"/>
        <w:left w:val="none" w:sz="0" w:space="0" w:color="auto"/>
        <w:bottom w:val="none" w:sz="0" w:space="0" w:color="auto"/>
        <w:right w:val="none" w:sz="0" w:space="0" w:color="auto"/>
      </w:divBdr>
    </w:div>
    <w:div w:id="420611301">
      <w:bodyDiv w:val="1"/>
      <w:marLeft w:val="0"/>
      <w:marRight w:val="0"/>
      <w:marTop w:val="0"/>
      <w:marBottom w:val="0"/>
      <w:divBdr>
        <w:top w:val="none" w:sz="0" w:space="0" w:color="auto"/>
        <w:left w:val="none" w:sz="0" w:space="0" w:color="auto"/>
        <w:bottom w:val="none" w:sz="0" w:space="0" w:color="auto"/>
        <w:right w:val="none" w:sz="0" w:space="0" w:color="auto"/>
      </w:divBdr>
    </w:div>
    <w:div w:id="420755438">
      <w:bodyDiv w:val="1"/>
      <w:marLeft w:val="0"/>
      <w:marRight w:val="0"/>
      <w:marTop w:val="0"/>
      <w:marBottom w:val="0"/>
      <w:divBdr>
        <w:top w:val="none" w:sz="0" w:space="0" w:color="auto"/>
        <w:left w:val="none" w:sz="0" w:space="0" w:color="auto"/>
        <w:bottom w:val="none" w:sz="0" w:space="0" w:color="auto"/>
        <w:right w:val="none" w:sz="0" w:space="0" w:color="auto"/>
      </w:divBdr>
      <w:divsChild>
        <w:div w:id="25840027">
          <w:marLeft w:val="0"/>
          <w:marRight w:val="0"/>
          <w:marTop w:val="0"/>
          <w:marBottom w:val="0"/>
          <w:divBdr>
            <w:top w:val="none" w:sz="0" w:space="0" w:color="auto"/>
            <w:left w:val="none" w:sz="0" w:space="0" w:color="auto"/>
            <w:bottom w:val="none" w:sz="0" w:space="0" w:color="auto"/>
            <w:right w:val="none" w:sz="0" w:space="0" w:color="auto"/>
          </w:divBdr>
        </w:div>
        <w:div w:id="1835754850">
          <w:marLeft w:val="0"/>
          <w:marRight w:val="0"/>
          <w:marTop w:val="0"/>
          <w:marBottom w:val="0"/>
          <w:divBdr>
            <w:top w:val="none" w:sz="0" w:space="0" w:color="auto"/>
            <w:left w:val="none" w:sz="0" w:space="0" w:color="auto"/>
            <w:bottom w:val="none" w:sz="0" w:space="0" w:color="auto"/>
            <w:right w:val="none" w:sz="0" w:space="0" w:color="auto"/>
          </w:divBdr>
        </w:div>
        <w:div w:id="220597802">
          <w:marLeft w:val="0"/>
          <w:marRight w:val="0"/>
          <w:marTop w:val="0"/>
          <w:marBottom w:val="0"/>
          <w:divBdr>
            <w:top w:val="none" w:sz="0" w:space="0" w:color="auto"/>
            <w:left w:val="none" w:sz="0" w:space="0" w:color="auto"/>
            <w:bottom w:val="none" w:sz="0" w:space="0" w:color="auto"/>
            <w:right w:val="none" w:sz="0" w:space="0" w:color="auto"/>
          </w:divBdr>
        </w:div>
        <w:div w:id="1606765833">
          <w:marLeft w:val="0"/>
          <w:marRight w:val="0"/>
          <w:marTop w:val="0"/>
          <w:marBottom w:val="0"/>
          <w:divBdr>
            <w:top w:val="none" w:sz="0" w:space="0" w:color="auto"/>
            <w:left w:val="none" w:sz="0" w:space="0" w:color="auto"/>
            <w:bottom w:val="none" w:sz="0" w:space="0" w:color="auto"/>
            <w:right w:val="none" w:sz="0" w:space="0" w:color="auto"/>
          </w:divBdr>
        </w:div>
        <w:div w:id="2072921639">
          <w:marLeft w:val="0"/>
          <w:marRight w:val="0"/>
          <w:marTop w:val="0"/>
          <w:marBottom w:val="0"/>
          <w:divBdr>
            <w:top w:val="none" w:sz="0" w:space="0" w:color="auto"/>
            <w:left w:val="none" w:sz="0" w:space="0" w:color="auto"/>
            <w:bottom w:val="none" w:sz="0" w:space="0" w:color="auto"/>
            <w:right w:val="none" w:sz="0" w:space="0" w:color="auto"/>
          </w:divBdr>
        </w:div>
        <w:div w:id="1613782159">
          <w:marLeft w:val="0"/>
          <w:marRight w:val="0"/>
          <w:marTop w:val="0"/>
          <w:marBottom w:val="0"/>
          <w:divBdr>
            <w:top w:val="none" w:sz="0" w:space="0" w:color="auto"/>
            <w:left w:val="none" w:sz="0" w:space="0" w:color="auto"/>
            <w:bottom w:val="none" w:sz="0" w:space="0" w:color="auto"/>
            <w:right w:val="none" w:sz="0" w:space="0" w:color="auto"/>
          </w:divBdr>
        </w:div>
        <w:div w:id="2035501774">
          <w:marLeft w:val="0"/>
          <w:marRight w:val="0"/>
          <w:marTop w:val="0"/>
          <w:marBottom w:val="0"/>
          <w:divBdr>
            <w:top w:val="none" w:sz="0" w:space="0" w:color="auto"/>
            <w:left w:val="none" w:sz="0" w:space="0" w:color="auto"/>
            <w:bottom w:val="none" w:sz="0" w:space="0" w:color="auto"/>
            <w:right w:val="none" w:sz="0" w:space="0" w:color="auto"/>
          </w:divBdr>
        </w:div>
        <w:div w:id="1753698888">
          <w:marLeft w:val="0"/>
          <w:marRight w:val="0"/>
          <w:marTop w:val="0"/>
          <w:marBottom w:val="0"/>
          <w:divBdr>
            <w:top w:val="none" w:sz="0" w:space="0" w:color="auto"/>
            <w:left w:val="none" w:sz="0" w:space="0" w:color="auto"/>
            <w:bottom w:val="none" w:sz="0" w:space="0" w:color="auto"/>
            <w:right w:val="none" w:sz="0" w:space="0" w:color="auto"/>
          </w:divBdr>
        </w:div>
        <w:div w:id="1077745939">
          <w:marLeft w:val="0"/>
          <w:marRight w:val="0"/>
          <w:marTop w:val="0"/>
          <w:marBottom w:val="0"/>
          <w:divBdr>
            <w:top w:val="none" w:sz="0" w:space="0" w:color="auto"/>
            <w:left w:val="none" w:sz="0" w:space="0" w:color="auto"/>
            <w:bottom w:val="none" w:sz="0" w:space="0" w:color="auto"/>
            <w:right w:val="none" w:sz="0" w:space="0" w:color="auto"/>
          </w:divBdr>
        </w:div>
        <w:div w:id="1885562168">
          <w:marLeft w:val="0"/>
          <w:marRight w:val="0"/>
          <w:marTop w:val="0"/>
          <w:marBottom w:val="0"/>
          <w:divBdr>
            <w:top w:val="none" w:sz="0" w:space="0" w:color="auto"/>
            <w:left w:val="none" w:sz="0" w:space="0" w:color="auto"/>
            <w:bottom w:val="none" w:sz="0" w:space="0" w:color="auto"/>
            <w:right w:val="none" w:sz="0" w:space="0" w:color="auto"/>
          </w:divBdr>
        </w:div>
        <w:div w:id="1023553328">
          <w:marLeft w:val="0"/>
          <w:marRight w:val="0"/>
          <w:marTop w:val="0"/>
          <w:marBottom w:val="0"/>
          <w:divBdr>
            <w:top w:val="none" w:sz="0" w:space="0" w:color="auto"/>
            <w:left w:val="none" w:sz="0" w:space="0" w:color="auto"/>
            <w:bottom w:val="none" w:sz="0" w:space="0" w:color="auto"/>
            <w:right w:val="none" w:sz="0" w:space="0" w:color="auto"/>
          </w:divBdr>
        </w:div>
        <w:div w:id="1283994616">
          <w:marLeft w:val="0"/>
          <w:marRight w:val="0"/>
          <w:marTop w:val="0"/>
          <w:marBottom w:val="0"/>
          <w:divBdr>
            <w:top w:val="none" w:sz="0" w:space="0" w:color="auto"/>
            <w:left w:val="none" w:sz="0" w:space="0" w:color="auto"/>
            <w:bottom w:val="none" w:sz="0" w:space="0" w:color="auto"/>
            <w:right w:val="none" w:sz="0" w:space="0" w:color="auto"/>
          </w:divBdr>
        </w:div>
        <w:div w:id="1200439597">
          <w:marLeft w:val="0"/>
          <w:marRight w:val="0"/>
          <w:marTop w:val="0"/>
          <w:marBottom w:val="0"/>
          <w:divBdr>
            <w:top w:val="none" w:sz="0" w:space="0" w:color="auto"/>
            <w:left w:val="none" w:sz="0" w:space="0" w:color="auto"/>
            <w:bottom w:val="none" w:sz="0" w:space="0" w:color="auto"/>
            <w:right w:val="none" w:sz="0" w:space="0" w:color="auto"/>
          </w:divBdr>
        </w:div>
        <w:div w:id="1843661979">
          <w:marLeft w:val="0"/>
          <w:marRight w:val="0"/>
          <w:marTop w:val="0"/>
          <w:marBottom w:val="0"/>
          <w:divBdr>
            <w:top w:val="none" w:sz="0" w:space="0" w:color="auto"/>
            <w:left w:val="none" w:sz="0" w:space="0" w:color="auto"/>
            <w:bottom w:val="none" w:sz="0" w:space="0" w:color="auto"/>
            <w:right w:val="none" w:sz="0" w:space="0" w:color="auto"/>
          </w:divBdr>
        </w:div>
        <w:div w:id="521431341">
          <w:marLeft w:val="0"/>
          <w:marRight w:val="0"/>
          <w:marTop w:val="0"/>
          <w:marBottom w:val="0"/>
          <w:divBdr>
            <w:top w:val="none" w:sz="0" w:space="0" w:color="auto"/>
            <w:left w:val="none" w:sz="0" w:space="0" w:color="auto"/>
            <w:bottom w:val="none" w:sz="0" w:space="0" w:color="auto"/>
            <w:right w:val="none" w:sz="0" w:space="0" w:color="auto"/>
          </w:divBdr>
        </w:div>
        <w:div w:id="125895382">
          <w:marLeft w:val="0"/>
          <w:marRight w:val="0"/>
          <w:marTop w:val="0"/>
          <w:marBottom w:val="0"/>
          <w:divBdr>
            <w:top w:val="none" w:sz="0" w:space="0" w:color="auto"/>
            <w:left w:val="none" w:sz="0" w:space="0" w:color="auto"/>
            <w:bottom w:val="none" w:sz="0" w:space="0" w:color="auto"/>
            <w:right w:val="none" w:sz="0" w:space="0" w:color="auto"/>
          </w:divBdr>
        </w:div>
        <w:div w:id="1217014756">
          <w:marLeft w:val="0"/>
          <w:marRight w:val="0"/>
          <w:marTop w:val="0"/>
          <w:marBottom w:val="0"/>
          <w:divBdr>
            <w:top w:val="none" w:sz="0" w:space="0" w:color="auto"/>
            <w:left w:val="none" w:sz="0" w:space="0" w:color="auto"/>
            <w:bottom w:val="none" w:sz="0" w:space="0" w:color="auto"/>
            <w:right w:val="none" w:sz="0" w:space="0" w:color="auto"/>
          </w:divBdr>
        </w:div>
        <w:div w:id="1567111753">
          <w:marLeft w:val="0"/>
          <w:marRight w:val="0"/>
          <w:marTop w:val="0"/>
          <w:marBottom w:val="0"/>
          <w:divBdr>
            <w:top w:val="none" w:sz="0" w:space="0" w:color="auto"/>
            <w:left w:val="none" w:sz="0" w:space="0" w:color="auto"/>
            <w:bottom w:val="none" w:sz="0" w:space="0" w:color="auto"/>
            <w:right w:val="none" w:sz="0" w:space="0" w:color="auto"/>
          </w:divBdr>
        </w:div>
        <w:div w:id="442766889">
          <w:marLeft w:val="0"/>
          <w:marRight w:val="0"/>
          <w:marTop w:val="0"/>
          <w:marBottom w:val="0"/>
          <w:divBdr>
            <w:top w:val="none" w:sz="0" w:space="0" w:color="auto"/>
            <w:left w:val="none" w:sz="0" w:space="0" w:color="auto"/>
            <w:bottom w:val="none" w:sz="0" w:space="0" w:color="auto"/>
            <w:right w:val="none" w:sz="0" w:space="0" w:color="auto"/>
          </w:divBdr>
        </w:div>
        <w:div w:id="1118377535">
          <w:marLeft w:val="0"/>
          <w:marRight w:val="0"/>
          <w:marTop w:val="0"/>
          <w:marBottom w:val="0"/>
          <w:divBdr>
            <w:top w:val="none" w:sz="0" w:space="0" w:color="auto"/>
            <w:left w:val="none" w:sz="0" w:space="0" w:color="auto"/>
            <w:bottom w:val="none" w:sz="0" w:space="0" w:color="auto"/>
            <w:right w:val="none" w:sz="0" w:space="0" w:color="auto"/>
          </w:divBdr>
        </w:div>
        <w:div w:id="263811026">
          <w:marLeft w:val="0"/>
          <w:marRight w:val="0"/>
          <w:marTop w:val="0"/>
          <w:marBottom w:val="0"/>
          <w:divBdr>
            <w:top w:val="none" w:sz="0" w:space="0" w:color="auto"/>
            <w:left w:val="none" w:sz="0" w:space="0" w:color="auto"/>
            <w:bottom w:val="none" w:sz="0" w:space="0" w:color="auto"/>
            <w:right w:val="none" w:sz="0" w:space="0" w:color="auto"/>
          </w:divBdr>
        </w:div>
        <w:div w:id="1854566262">
          <w:marLeft w:val="0"/>
          <w:marRight w:val="0"/>
          <w:marTop w:val="0"/>
          <w:marBottom w:val="0"/>
          <w:divBdr>
            <w:top w:val="none" w:sz="0" w:space="0" w:color="auto"/>
            <w:left w:val="none" w:sz="0" w:space="0" w:color="auto"/>
            <w:bottom w:val="none" w:sz="0" w:space="0" w:color="auto"/>
            <w:right w:val="none" w:sz="0" w:space="0" w:color="auto"/>
          </w:divBdr>
        </w:div>
        <w:div w:id="454059946">
          <w:marLeft w:val="0"/>
          <w:marRight w:val="0"/>
          <w:marTop w:val="0"/>
          <w:marBottom w:val="0"/>
          <w:divBdr>
            <w:top w:val="none" w:sz="0" w:space="0" w:color="auto"/>
            <w:left w:val="none" w:sz="0" w:space="0" w:color="auto"/>
            <w:bottom w:val="none" w:sz="0" w:space="0" w:color="auto"/>
            <w:right w:val="none" w:sz="0" w:space="0" w:color="auto"/>
          </w:divBdr>
        </w:div>
        <w:div w:id="247814929">
          <w:marLeft w:val="0"/>
          <w:marRight w:val="0"/>
          <w:marTop w:val="0"/>
          <w:marBottom w:val="0"/>
          <w:divBdr>
            <w:top w:val="none" w:sz="0" w:space="0" w:color="auto"/>
            <w:left w:val="none" w:sz="0" w:space="0" w:color="auto"/>
            <w:bottom w:val="none" w:sz="0" w:space="0" w:color="auto"/>
            <w:right w:val="none" w:sz="0" w:space="0" w:color="auto"/>
          </w:divBdr>
        </w:div>
        <w:div w:id="1254625186">
          <w:marLeft w:val="0"/>
          <w:marRight w:val="0"/>
          <w:marTop w:val="0"/>
          <w:marBottom w:val="0"/>
          <w:divBdr>
            <w:top w:val="none" w:sz="0" w:space="0" w:color="auto"/>
            <w:left w:val="none" w:sz="0" w:space="0" w:color="auto"/>
            <w:bottom w:val="none" w:sz="0" w:space="0" w:color="auto"/>
            <w:right w:val="none" w:sz="0" w:space="0" w:color="auto"/>
          </w:divBdr>
        </w:div>
        <w:div w:id="867179502">
          <w:marLeft w:val="0"/>
          <w:marRight w:val="0"/>
          <w:marTop w:val="0"/>
          <w:marBottom w:val="0"/>
          <w:divBdr>
            <w:top w:val="none" w:sz="0" w:space="0" w:color="auto"/>
            <w:left w:val="none" w:sz="0" w:space="0" w:color="auto"/>
            <w:bottom w:val="none" w:sz="0" w:space="0" w:color="auto"/>
            <w:right w:val="none" w:sz="0" w:space="0" w:color="auto"/>
          </w:divBdr>
        </w:div>
        <w:div w:id="478573909">
          <w:marLeft w:val="0"/>
          <w:marRight w:val="0"/>
          <w:marTop w:val="0"/>
          <w:marBottom w:val="0"/>
          <w:divBdr>
            <w:top w:val="none" w:sz="0" w:space="0" w:color="auto"/>
            <w:left w:val="none" w:sz="0" w:space="0" w:color="auto"/>
            <w:bottom w:val="none" w:sz="0" w:space="0" w:color="auto"/>
            <w:right w:val="none" w:sz="0" w:space="0" w:color="auto"/>
          </w:divBdr>
        </w:div>
        <w:div w:id="2019384664">
          <w:marLeft w:val="0"/>
          <w:marRight w:val="0"/>
          <w:marTop w:val="0"/>
          <w:marBottom w:val="0"/>
          <w:divBdr>
            <w:top w:val="none" w:sz="0" w:space="0" w:color="auto"/>
            <w:left w:val="none" w:sz="0" w:space="0" w:color="auto"/>
            <w:bottom w:val="none" w:sz="0" w:space="0" w:color="auto"/>
            <w:right w:val="none" w:sz="0" w:space="0" w:color="auto"/>
          </w:divBdr>
        </w:div>
        <w:div w:id="349915214">
          <w:marLeft w:val="0"/>
          <w:marRight w:val="0"/>
          <w:marTop w:val="0"/>
          <w:marBottom w:val="0"/>
          <w:divBdr>
            <w:top w:val="none" w:sz="0" w:space="0" w:color="auto"/>
            <w:left w:val="none" w:sz="0" w:space="0" w:color="auto"/>
            <w:bottom w:val="none" w:sz="0" w:space="0" w:color="auto"/>
            <w:right w:val="none" w:sz="0" w:space="0" w:color="auto"/>
          </w:divBdr>
        </w:div>
        <w:div w:id="1732344119">
          <w:marLeft w:val="0"/>
          <w:marRight w:val="0"/>
          <w:marTop w:val="0"/>
          <w:marBottom w:val="0"/>
          <w:divBdr>
            <w:top w:val="none" w:sz="0" w:space="0" w:color="auto"/>
            <w:left w:val="none" w:sz="0" w:space="0" w:color="auto"/>
            <w:bottom w:val="none" w:sz="0" w:space="0" w:color="auto"/>
            <w:right w:val="none" w:sz="0" w:space="0" w:color="auto"/>
          </w:divBdr>
        </w:div>
        <w:div w:id="1563325531">
          <w:marLeft w:val="0"/>
          <w:marRight w:val="0"/>
          <w:marTop w:val="0"/>
          <w:marBottom w:val="0"/>
          <w:divBdr>
            <w:top w:val="none" w:sz="0" w:space="0" w:color="auto"/>
            <w:left w:val="none" w:sz="0" w:space="0" w:color="auto"/>
            <w:bottom w:val="none" w:sz="0" w:space="0" w:color="auto"/>
            <w:right w:val="none" w:sz="0" w:space="0" w:color="auto"/>
          </w:divBdr>
        </w:div>
        <w:div w:id="1801653483">
          <w:marLeft w:val="0"/>
          <w:marRight w:val="0"/>
          <w:marTop w:val="0"/>
          <w:marBottom w:val="0"/>
          <w:divBdr>
            <w:top w:val="none" w:sz="0" w:space="0" w:color="auto"/>
            <w:left w:val="none" w:sz="0" w:space="0" w:color="auto"/>
            <w:bottom w:val="none" w:sz="0" w:space="0" w:color="auto"/>
            <w:right w:val="none" w:sz="0" w:space="0" w:color="auto"/>
          </w:divBdr>
        </w:div>
        <w:div w:id="624046573">
          <w:marLeft w:val="0"/>
          <w:marRight w:val="0"/>
          <w:marTop w:val="0"/>
          <w:marBottom w:val="0"/>
          <w:divBdr>
            <w:top w:val="none" w:sz="0" w:space="0" w:color="auto"/>
            <w:left w:val="none" w:sz="0" w:space="0" w:color="auto"/>
            <w:bottom w:val="none" w:sz="0" w:space="0" w:color="auto"/>
            <w:right w:val="none" w:sz="0" w:space="0" w:color="auto"/>
          </w:divBdr>
        </w:div>
        <w:div w:id="1896232579">
          <w:marLeft w:val="0"/>
          <w:marRight w:val="0"/>
          <w:marTop w:val="0"/>
          <w:marBottom w:val="0"/>
          <w:divBdr>
            <w:top w:val="none" w:sz="0" w:space="0" w:color="auto"/>
            <w:left w:val="none" w:sz="0" w:space="0" w:color="auto"/>
            <w:bottom w:val="none" w:sz="0" w:space="0" w:color="auto"/>
            <w:right w:val="none" w:sz="0" w:space="0" w:color="auto"/>
          </w:divBdr>
        </w:div>
        <w:div w:id="1526092070">
          <w:marLeft w:val="0"/>
          <w:marRight w:val="0"/>
          <w:marTop w:val="0"/>
          <w:marBottom w:val="0"/>
          <w:divBdr>
            <w:top w:val="none" w:sz="0" w:space="0" w:color="auto"/>
            <w:left w:val="none" w:sz="0" w:space="0" w:color="auto"/>
            <w:bottom w:val="none" w:sz="0" w:space="0" w:color="auto"/>
            <w:right w:val="none" w:sz="0" w:space="0" w:color="auto"/>
          </w:divBdr>
        </w:div>
        <w:div w:id="1188568474">
          <w:marLeft w:val="0"/>
          <w:marRight w:val="0"/>
          <w:marTop w:val="0"/>
          <w:marBottom w:val="0"/>
          <w:divBdr>
            <w:top w:val="none" w:sz="0" w:space="0" w:color="auto"/>
            <w:left w:val="none" w:sz="0" w:space="0" w:color="auto"/>
            <w:bottom w:val="none" w:sz="0" w:space="0" w:color="auto"/>
            <w:right w:val="none" w:sz="0" w:space="0" w:color="auto"/>
          </w:divBdr>
        </w:div>
        <w:div w:id="936400968">
          <w:marLeft w:val="0"/>
          <w:marRight w:val="0"/>
          <w:marTop w:val="0"/>
          <w:marBottom w:val="0"/>
          <w:divBdr>
            <w:top w:val="none" w:sz="0" w:space="0" w:color="auto"/>
            <w:left w:val="none" w:sz="0" w:space="0" w:color="auto"/>
            <w:bottom w:val="none" w:sz="0" w:space="0" w:color="auto"/>
            <w:right w:val="none" w:sz="0" w:space="0" w:color="auto"/>
          </w:divBdr>
        </w:div>
        <w:div w:id="1701933424">
          <w:marLeft w:val="0"/>
          <w:marRight w:val="0"/>
          <w:marTop w:val="0"/>
          <w:marBottom w:val="0"/>
          <w:divBdr>
            <w:top w:val="none" w:sz="0" w:space="0" w:color="auto"/>
            <w:left w:val="none" w:sz="0" w:space="0" w:color="auto"/>
            <w:bottom w:val="none" w:sz="0" w:space="0" w:color="auto"/>
            <w:right w:val="none" w:sz="0" w:space="0" w:color="auto"/>
          </w:divBdr>
        </w:div>
        <w:div w:id="1904297012">
          <w:marLeft w:val="0"/>
          <w:marRight w:val="0"/>
          <w:marTop w:val="0"/>
          <w:marBottom w:val="0"/>
          <w:divBdr>
            <w:top w:val="none" w:sz="0" w:space="0" w:color="auto"/>
            <w:left w:val="none" w:sz="0" w:space="0" w:color="auto"/>
            <w:bottom w:val="none" w:sz="0" w:space="0" w:color="auto"/>
            <w:right w:val="none" w:sz="0" w:space="0" w:color="auto"/>
          </w:divBdr>
        </w:div>
        <w:div w:id="506480118">
          <w:marLeft w:val="0"/>
          <w:marRight w:val="0"/>
          <w:marTop w:val="0"/>
          <w:marBottom w:val="0"/>
          <w:divBdr>
            <w:top w:val="none" w:sz="0" w:space="0" w:color="auto"/>
            <w:left w:val="none" w:sz="0" w:space="0" w:color="auto"/>
            <w:bottom w:val="none" w:sz="0" w:space="0" w:color="auto"/>
            <w:right w:val="none" w:sz="0" w:space="0" w:color="auto"/>
          </w:divBdr>
        </w:div>
        <w:div w:id="2035039139">
          <w:marLeft w:val="0"/>
          <w:marRight w:val="0"/>
          <w:marTop w:val="0"/>
          <w:marBottom w:val="0"/>
          <w:divBdr>
            <w:top w:val="none" w:sz="0" w:space="0" w:color="auto"/>
            <w:left w:val="none" w:sz="0" w:space="0" w:color="auto"/>
            <w:bottom w:val="none" w:sz="0" w:space="0" w:color="auto"/>
            <w:right w:val="none" w:sz="0" w:space="0" w:color="auto"/>
          </w:divBdr>
        </w:div>
        <w:div w:id="51195661">
          <w:marLeft w:val="0"/>
          <w:marRight w:val="0"/>
          <w:marTop w:val="0"/>
          <w:marBottom w:val="0"/>
          <w:divBdr>
            <w:top w:val="none" w:sz="0" w:space="0" w:color="auto"/>
            <w:left w:val="none" w:sz="0" w:space="0" w:color="auto"/>
            <w:bottom w:val="none" w:sz="0" w:space="0" w:color="auto"/>
            <w:right w:val="none" w:sz="0" w:space="0" w:color="auto"/>
          </w:divBdr>
        </w:div>
        <w:div w:id="757410102">
          <w:marLeft w:val="0"/>
          <w:marRight w:val="0"/>
          <w:marTop w:val="0"/>
          <w:marBottom w:val="0"/>
          <w:divBdr>
            <w:top w:val="none" w:sz="0" w:space="0" w:color="auto"/>
            <w:left w:val="none" w:sz="0" w:space="0" w:color="auto"/>
            <w:bottom w:val="none" w:sz="0" w:space="0" w:color="auto"/>
            <w:right w:val="none" w:sz="0" w:space="0" w:color="auto"/>
          </w:divBdr>
        </w:div>
        <w:div w:id="299654277">
          <w:marLeft w:val="0"/>
          <w:marRight w:val="0"/>
          <w:marTop w:val="0"/>
          <w:marBottom w:val="0"/>
          <w:divBdr>
            <w:top w:val="none" w:sz="0" w:space="0" w:color="auto"/>
            <w:left w:val="none" w:sz="0" w:space="0" w:color="auto"/>
            <w:bottom w:val="none" w:sz="0" w:space="0" w:color="auto"/>
            <w:right w:val="none" w:sz="0" w:space="0" w:color="auto"/>
          </w:divBdr>
        </w:div>
        <w:div w:id="1974555453">
          <w:marLeft w:val="0"/>
          <w:marRight w:val="0"/>
          <w:marTop w:val="0"/>
          <w:marBottom w:val="0"/>
          <w:divBdr>
            <w:top w:val="none" w:sz="0" w:space="0" w:color="auto"/>
            <w:left w:val="none" w:sz="0" w:space="0" w:color="auto"/>
            <w:bottom w:val="none" w:sz="0" w:space="0" w:color="auto"/>
            <w:right w:val="none" w:sz="0" w:space="0" w:color="auto"/>
          </w:divBdr>
        </w:div>
        <w:div w:id="1734549077">
          <w:marLeft w:val="0"/>
          <w:marRight w:val="0"/>
          <w:marTop w:val="0"/>
          <w:marBottom w:val="0"/>
          <w:divBdr>
            <w:top w:val="none" w:sz="0" w:space="0" w:color="auto"/>
            <w:left w:val="none" w:sz="0" w:space="0" w:color="auto"/>
            <w:bottom w:val="none" w:sz="0" w:space="0" w:color="auto"/>
            <w:right w:val="none" w:sz="0" w:space="0" w:color="auto"/>
          </w:divBdr>
        </w:div>
        <w:div w:id="784545750">
          <w:marLeft w:val="0"/>
          <w:marRight w:val="0"/>
          <w:marTop w:val="0"/>
          <w:marBottom w:val="0"/>
          <w:divBdr>
            <w:top w:val="none" w:sz="0" w:space="0" w:color="auto"/>
            <w:left w:val="none" w:sz="0" w:space="0" w:color="auto"/>
            <w:bottom w:val="none" w:sz="0" w:space="0" w:color="auto"/>
            <w:right w:val="none" w:sz="0" w:space="0" w:color="auto"/>
          </w:divBdr>
        </w:div>
        <w:div w:id="561792174">
          <w:marLeft w:val="0"/>
          <w:marRight w:val="0"/>
          <w:marTop w:val="0"/>
          <w:marBottom w:val="0"/>
          <w:divBdr>
            <w:top w:val="none" w:sz="0" w:space="0" w:color="auto"/>
            <w:left w:val="none" w:sz="0" w:space="0" w:color="auto"/>
            <w:bottom w:val="none" w:sz="0" w:space="0" w:color="auto"/>
            <w:right w:val="none" w:sz="0" w:space="0" w:color="auto"/>
          </w:divBdr>
        </w:div>
        <w:div w:id="1670597900">
          <w:marLeft w:val="0"/>
          <w:marRight w:val="0"/>
          <w:marTop w:val="0"/>
          <w:marBottom w:val="0"/>
          <w:divBdr>
            <w:top w:val="none" w:sz="0" w:space="0" w:color="auto"/>
            <w:left w:val="none" w:sz="0" w:space="0" w:color="auto"/>
            <w:bottom w:val="none" w:sz="0" w:space="0" w:color="auto"/>
            <w:right w:val="none" w:sz="0" w:space="0" w:color="auto"/>
          </w:divBdr>
        </w:div>
        <w:div w:id="1686470203">
          <w:marLeft w:val="0"/>
          <w:marRight w:val="0"/>
          <w:marTop w:val="0"/>
          <w:marBottom w:val="0"/>
          <w:divBdr>
            <w:top w:val="none" w:sz="0" w:space="0" w:color="auto"/>
            <w:left w:val="none" w:sz="0" w:space="0" w:color="auto"/>
            <w:bottom w:val="none" w:sz="0" w:space="0" w:color="auto"/>
            <w:right w:val="none" w:sz="0" w:space="0" w:color="auto"/>
          </w:divBdr>
        </w:div>
        <w:div w:id="1518544042">
          <w:marLeft w:val="0"/>
          <w:marRight w:val="0"/>
          <w:marTop w:val="0"/>
          <w:marBottom w:val="0"/>
          <w:divBdr>
            <w:top w:val="none" w:sz="0" w:space="0" w:color="auto"/>
            <w:left w:val="none" w:sz="0" w:space="0" w:color="auto"/>
            <w:bottom w:val="none" w:sz="0" w:space="0" w:color="auto"/>
            <w:right w:val="none" w:sz="0" w:space="0" w:color="auto"/>
          </w:divBdr>
        </w:div>
        <w:div w:id="226041687">
          <w:marLeft w:val="0"/>
          <w:marRight w:val="0"/>
          <w:marTop w:val="0"/>
          <w:marBottom w:val="0"/>
          <w:divBdr>
            <w:top w:val="none" w:sz="0" w:space="0" w:color="auto"/>
            <w:left w:val="none" w:sz="0" w:space="0" w:color="auto"/>
            <w:bottom w:val="none" w:sz="0" w:space="0" w:color="auto"/>
            <w:right w:val="none" w:sz="0" w:space="0" w:color="auto"/>
          </w:divBdr>
        </w:div>
        <w:div w:id="1509634690">
          <w:marLeft w:val="0"/>
          <w:marRight w:val="0"/>
          <w:marTop w:val="0"/>
          <w:marBottom w:val="0"/>
          <w:divBdr>
            <w:top w:val="none" w:sz="0" w:space="0" w:color="auto"/>
            <w:left w:val="none" w:sz="0" w:space="0" w:color="auto"/>
            <w:bottom w:val="none" w:sz="0" w:space="0" w:color="auto"/>
            <w:right w:val="none" w:sz="0" w:space="0" w:color="auto"/>
          </w:divBdr>
        </w:div>
        <w:div w:id="930699044">
          <w:marLeft w:val="0"/>
          <w:marRight w:val="0"/>
          <w:marTop w:val="0"/>
          <w:marBottom w:val="0"/>
          <w:divBdr>
            <w:top w:val="none" w:sz="0" w:space="0" w:color="auto"/>
            <w:left w:val="none" w:sz="0" w:space="0" w:color="auto"/>
            <w:bottom w:val="none" w:sz="0" w:space="0" w:color="auto"/>
            <w:right w:val="none" w:sz="0" w:space="0" w:color="auto"/>
          </w:divBdr>
        </w:div>
        <w:div w:id="764419945">
          <w:marLeft w:val="0"/>
          <w:marRight w:val="0"/>
          <w:marTop w:val="0"/>
          <w:marBottom w:val="0"/>
          <w:divBdr>
            <w:top w:val="none" w:sz="0" w:space="0" w:color="auto"/>
            <w:left w:val="none" w:sz="0" w:space="0" w:color="auto"/>
            <w:bottom w:val="none" w:sz="0" w:space="0" w:color="auto"/>
            <w:right w:val="none" w:sz="0" w:space="0" w:color="auto"/>
          </w:divBdr>
        </w:div>
        <w:div w:id="586885393">
          <w:marLeft w:val="0"/>
          <w:marRight w:val="0"/>
          <w:marTop w:val="0"/>
          <w:marBottom w:val="0"/>
          <w:divBdr>
            <w:top w:val="none" w:sz="0" w:space="0" w:color="auto"/>
            <w:left w:val="none" w:sz="0" w:space="0" w:color="auto"/>
            <w:bottom w:val="none" w:sz="0" w:space="0" w:color="auto"/>
            <w:right w:val="none" w:sz="0" w:space="0" w:color="auto"/>
          </w:divBdr>
        </w:div>
        <w:div w:id="332026903">
          <w:marLeft w:val="0"/>
          <w:marRight w:val="0"/>
          <w:marTop w:val="0"/>
          <w:marBottom w:val="0"/>
          <w:divBdr>
            <w:top w:val="none" w:sz="0" w:space="0" w:color="auto"/>
            <w:left w:val="none" w:sz="0" w:space="0" w:color="auto"/>
            <w:bottom w:val="none" w:sz="0" w:space="0" w:color="auto"/>
            <w:right w:val="none" w:sz="0" w:space="0" w:color="auto"/>
          </w:divBdr>
        </w:div>
        <w:div w:id="704865410">
          <w:marLeft w:val="0"/>
          <w:marRight w:val="0"/>
          <w:marTop w:val="0"/>
          <w:marBottom w:val="0"/>
          <w:divBdr>
            <w:top w:val="none" w:sz="0" w:space="0" w:color="auto"/>
            <w:left w:val="none" w:sz="0" w:space="0" w:color="auto"/>
            <w:bottom w:val="none" w:sz="0" w:space="0" w:color="auto"/>
            <w:right w:val="none" w:sz="0" w:space="0" w:color="auto"/>
          </w:divBdr>
        </w:div>
        <w:div w:id="2122141895">
          <w:marLeft w:val="0"/>
          <w:marRight w:val="0"/>
          <w:marTop w:val="0"/>
          <w:marBottom w:val="0"/>
          <w:divBdr>
            <w:top w:val="none" w:sz="0" w:space="0" w:color="auto"/>
            <w:left w:val="none" w:sz="0" w:space="0" w:color="auto"/>
            <w:bottom w:val="none" w:sz="0" w:space="0" w:color="auto"/>
            <w:right w:val="none" w:sz="0" w:space="0" w:color="auto"/>
          </w:divBdr>
        </w:div>
        <w:div w:id="331421784">
          <w:marLeft w:val="0"/>
          <w:marRight w:val="0"/>
          <w:marTop w:val="0"/>
          <w:marBottom w:val="0"/>
          <w:divBdr>
            <w:top w:val="none" w:sz="0" w:space="0" w:color="auto"/>
            <w:left w:val="none" w:sz="0" w:space="0" w:color="auto"/>
            <w:bottom w:val="none" w:sz="0" w:space="0" w:color="auto"/>
            <w:right w:val="none" w:sz="0" w:space="0" w:color="auto"/>
          </w:divBdr>
        </w:div>
        <w:div w:id="5638715">
          <w:marLeft w:val="0"/>
          <w:marRight w:val="0"/>
          <w:marTop w:val="0"/>
          <w:marBottom w:val="0"/>
          <w:divBdr>
            <w:top w:val="none" w:sz="0" w:space="0" w:color="auto"/>
            <w:left w:val="none" w:sz="0" w:space="0" w:color="auto"/>
            <w:bottom w:val="none" w:sz="0" w:space="0" w:color="auto"/>
            <w:right w:val="none" w:sz="0" w:space="0" w:color="auto"/>
          </w:divBdr>
        </w:div>
        <w:div w:id="237179287">
          <w:marLeft w:val="0"/>
          <w:marRight w:val="0"/>
          <w:marTop w:val="0"/>
          <w:marBottom w:val="0"/>
          <w:divBdr>
            <w:top w:val="none" w:sz="0" w:space="0" w:color="auto"/>
            <w:left w:val="none" w:sz="0" w:space="0" w:color="auto"/>
            <w:bottom w:val="none" w:sz="0" w:space="0" w:color="auto"/>
            <w:right w:val="none" w:sz="0" w:space="0" w:color="auto"/>
          </w:divBdr>
        </w:div>
        <w:div w:id="1528131725">
          <w:marLeft w:val="0"/>
          <w:marRight w:val="0"/>
          <w:marTop w:val="0"/>
          <w:marBottom w:val="0"/>
          <w:divBdr>
            <w:top w:val="none" w:sz="0" w:space="0" w:color="auto"/>
            <w:left w:val="none" w:sz="0" w:space="0" w:color="auto"/>
            <w:bottom w:val="none" w:sz="0" w:space="0" w:color="auto"/>
            <w:right w:val="none" w:sz="0" w:space="0" w:color="auto"/>
          </w:divBdr>
        </w:div>
        <w:div w:id="228224698">
          <w:marLeft w:val="0"/>
          <w:marRight w:val="0"/>
          <w:marTop w:val="0"/>
          <w:marBottom w:val="0"/>
          <w:divBdr>
            <w:top w:val="none" w:sz="0" w:space="0" w:color="auto"/>
            <w:left w:val="none" w:sz="0" w:space="0" w:color="auto"/>
            <w:bottom w:val="none" w:sz="0" w:space="0" w:color="auto"/>
            <w:right w:val="none" w:sz="0" w:space="0" w:color="auto"/>
          </w:divBdr>
        </w:div>
        <w:div w:id="2046173027">
          <w:marLeft w:val="0"/>
          <w:marRight w:val="0"/>
          <w:marTop w:val="0"/>
          <w:marBottom w:val="0"/>
          <w:divBdr>
            <w:top w:val="none" w:sz="0" w:space="0" w:color="auto"/>
            <w:left w:val="none" w:sz="0" w:space="0" w:color="auto"/>
            <w:bottom w:val="none" w:sz="0" w:space="0" w:color="auto"/>
            <w:right w:val="none" w:sz="0" w:space="0" w:color="auto"/>
          </w:divBdr>
        </w:div>
        <w:div w:id="959843330">
          <w:marLeft w:val="0"/>
          <w:marRight w:val="0"/>
          <w:marTop w:val="0"/>
          <w:marBottom w:val="0"/>
          <w:divBdr>
            <w:top w:val="none" w:sz="0" w:space="0" w:color="auto"/>
            <w:left w:val="none" w:sz="0" w:space="0" w:color="auto"/>
            <w:bottom w:val="none" w:sz="0" w:space="0" w:color="auto"/>
            <w:right w:val="none" w:sz="0" w:space="0" w:color="auto"/>
          </w:divBdr>
        </w:div>
        <w:div w:id="753598851">
          <w:marLeft w:val="0"/>
          <w:marRight w:val="0"/>
          <w:marTop w:val="0"/>
          <w:marBottom w:val="0"/>
          <w:divBdr>
            <w:top w:val="none" w:sz="0" w:space="0" w:color="auto"/>
            <w:left w:val="none" w:sz="0" w:space="0" w:color="auto"/>
            <w:bottom w:val="none" w:sz="0" w:space="0" w:color="auto"/>
            <w:right w:val="none" w:sz="0" w:space="0" w:color="auto"/>
          </w:divBdr>
        </w:div>
        <w:div w:id="165632661">
          <w:marLeft w:val="0"/>
          <w:marRight w:val="0"/>
          <w:marTop w:val="0"/>
          <w:marBottom w:val="0"/>
          <w:divBdr>
            <w:top w:val="none" w:sz="0" w:space="0" w:color="auto"/>
            <w:left w:val="none" w:sz="0" w:space="0" w:color="auto"/>
            <w:bottom w:val="none" w:sz="0" w:space="0" w:color="auto"/>
            <w:right w:val="none" w:sz="0" w:space="0" w:color="auto"/>
          </w:divBdr>
        </w:div>
        <w:div w:id="722486436">
          <w:marLeft w:val="0"/>
          <w:marRight w:val="0"/>
          <w:marTop w:val="0"/>
          <w:marBottom w:val="0"/>
          <w:divBdr>
            <w:top w:val="none" w:sz="0" w:space="0" w:color="auto"/>
            <w:left w:val="none" w:sz="0" w:space="0" w:color="auto"/>
            <w:bottom w:val="none" w:sz="0" w:space="0" w:color="auto"/>
            <w:right w:val="none" w:sz="0" w:space="0" w:color="auto"/>
          </w:divBdr>
        </w:div>
        <w:div w:id="1495532023">
          <w:marLeft w:val="0"/>
          <w:marRight w:val="0"/>
          <w:marTop w:val="0"/>
          <w:marBottom w:val="0"/>
          <w:divBdr>
            <w:top w:val="none" w:sz="0" w:space="0" w:color="auto"/>
            <w:left w:val="none" w:sz="0" w:space="0" w:color="auto"/>
            <w:bottom w:val="none" w:sz="0" w:space="0" w:color="auto"/>
            <w:right w:val="none" w:sz="0" w:space="0" w:color="auto"/>
          </w:divBdr>
        </w:div>
        <w:div w:id="1779524886">
          <w:marLeft w:val="0"/>
          <w:marRight w:val="0"/>
          <w:marTop w:val="0"/>
          <w:marBottom w:val="0"/>
          <w:divBdr>
            <w:top w:val="none" w:sz="0" w:space="0" w:color="auto"/>
            <w:left w:val="none" w:sz="0" w:space="0" w:color="auto"/>
            <w:bottom w:val="none" w:sz="0" w:space="0" w:color="auto"/>
            <w:right w:val="none" w:sz="0" w:space="0" w:color="auto"/>
          </w:divBdr>
        </w:div>
        <w:div w:id="762796798">
          <w:marLeft w:val="0"/>
          <w:marRight w:val="0"/>
          <w:marTop w:val="0"/>
          <w:marBottom w:val="0"/>
          <w:divBdr>
            <w:top w:val="none" w:sz="0" w:space="0" w:color="auto"/>
            <w:left w:val="none" w:sz="0" w:space="0" w:color="auto"/>
            <w:bottom w:val="none" w:sz="0" w:space="0" w:color="auto"/>
            <w:right w:val="none" w:sz="0" w:space="0" w:color="auto"/>
          </w:divBdr>
        </w:div>
        <w:div w:id="1618876562">
          <w:marLeft w:val="0"/>
          <w:marRight w:val="0"/>
          <w:marTop w:val="0"/>
          <w:marBottom w:val="0"/>
          <w:divBdr>
            <w:top w:val="none" w:sz="0" w:space="0" w:color="auto"/>
            <w:left w:val="none" w:sz="0" w:space="0" w:color="auto"/>
            <w:bottom w:val="none" w:sz="0" w:space="0" w:color="auto"/>
            <w:right w:val="none" w:sz="0" w:space="0" w:color="auto"/>
          </w:divBdr>
        </w:div>
        <w:div w:id="563491592">
          <w:marLeft w:val="0"/>
          <w:marRight w:val="0"/>
          <w:marTop w:val="0"/>
          <w:marBottom w:val="0"/>
          <w:divBdr>
            <w:top w:val="none" w:sz="0" w:space="0" w:color="auto"/>
            <w:left w:val="none" w:sz="0" w:space="0" w:color="auto"/>
            <w:bottom w:val="none" w:sz="0" w:space="0" w:color="auto"/>
            <w:right w:val="none" w:sz="0" w:space="0" w:color="auto"/>
          </w:divBdr>
        </w:div>
        <w:div w:id="1628659595">
          <w:marLeft w:val="0"/>
          <w:marRight w:val="0"/>
          <w:marTop w:val="0"/>
          <w:marBottom w:val="0"/>
          <w:divBdr>
            <w:top w:val="none" w:sz="0" w:space="0" w:color="auto"/>
            <w:left w:val="none" w:sz="0" w:space="0" w:color="auto"/>
            <w:bottom w:val="none" w:sz="0" w:space="0" w:color="auto"/>
            <w:right w:val="none" w:sz="0" w:space="0" w:color="auto"/>
          </w:divBdr>
        </w:div>
        <w:div w:id="2317283">
          <w:marLeft w:val="0"/>
          <w:marRight w:val="0"/>
          <w:marTop w:val="0"/>
          <w:marBottom w:val="0"/>
          <w:divBdr>
            <w:top w:val="none" w:sz="0" w:space="0" w:color="auto"/>
            <w:left w:val="none" w:sz="0" w:space="0" w:color="auto"/>
            <w:bottom w:val="none" w:sz="0" w:space="0" w:color="auto"/>
            <w:right w:val="none" w:sz="0" w:space="0" w:color="auto"/>
          </w:divBdr>
        </w:div>
        <w:div w:id="1040789992">
          <w:marLeft w:val="0"/>
          <w:marRight w:val="0"/>
          <w:marTop w:val="0"/>
          <w:marBottom w:val="0"/>
          <w:divBdr>
            <w:top w:val="none" w:sz="0" w:space="0" w:color="auto"/>
            <w:left w:val="none" w:sz="0" w:space="0" w:color="auto"/>
            <w:bottom w:val="none" w:sz="0" w:space="0" w:color="auto"/>
            <w:right w:val="none" w:sz="0" w:space="0" w:color="auto"/>
          </w:divBdr>
        </w:div>
        <w:div w:id="849178433">
          <w:marLeft w:val="0"/>
          <w:marRight w:val="0"/>
          <w:marTop w:val="0"/>
          <w:marBottom w:val="0"/>
          <w:divBdr>
            <w:top w:val="none" w:sz="0" w:space="0" w:color="auto"/>
            <w:left w:val="none" w:sz="0" w:space="0" w:color="auto"/>
            <w:bottom w:val="none" w:sz="0" w:space="0" w:color="auto"/>
            <w:right w:val="none" w:sz="0" w:space="0" w:color="auto"/>
          </w:divBdr>
        </w:div>
        <w:div w:id="1218474956">
          <w:marLeft w:val="0"/>
          <w:marRight w:val="0"/>
          <w:marTop w:val="0"/>
          <w:marBottom w:val="0"/>
          <w:divBdr>
            <w:top w:val="none" w:sz="0" w:space="0" w:color="auto"/>
            <w:left w:val="none" w:sz="0" w:space="0" w:color="auto"/>
            <w:bottom w:val="none" w:sz="0" w:space="0" w:color="auto"/>
            <w:right w:val="none" w:sz="0" w:space="0" w:color="auto"/>
          </w:divBdr>
        </w:div>
        <w:div w:id="123886494">
          <w:marLeft w:val="0"/>
          <w:marRight w:val="0"/>
          <w:marTop w:val="0"/>
          <w:marBottom w:val="0"/>
          <w:divBdr>
            <w:top w:val="none" w:sz="0" w:space="0" w:color="auto"/>
            <w:left w:val="none" w:sz="0" w:space="0" w:color="auto"/>
            <w:bottom w:val="none" w:sz="0" w:space="0" w:color="auto"/>
            <w:right w:val="none" w:sz="0" w:space="0" w:color="auto"/>
          </w:divBdr>
        </w:div>
        <w:div w:id="1690520357">
          <w:marLeft w:val="0"/>
          <w:marRight w:val="0"/>
          <w:marTop w:val="0"/>
          <w:marBottom w:val="0"/>
          <w:divBdr>
            <w:top w:val="none" w:sz="0" w:space="0" w:color="auto"/>
            <w:left w:val="none" w:sz="0" w:space="0" w:color="auto"/>
            <w:bottom w:val="none" w:sz="0" w:space="0" w:color="auto"/>
            <w:right w:val="none" w:sz="0" w:space="0" w:color="auto"/>
          </w:divBdr>
        </w:div>
        <w:div w:id="1676834201">
          <w:marLeft w:val="0"/>
          <w:marRight w:val="0"/>
          <w:marTop w:val="0"/>
          <w:marBottom w:val="0"/>
          <w:divBdr>
            <w:top w:val="none" w:sz="0" w:space="0" w:color="auto"/>
            <w:left w:val="none" w:sz="0" w:space="0" w:color="auto"/>
            <w:bottom w:val="none" w:sz="0" w:space="0" w:color="auto"/>
            <w:right w:val="none" w:sz="0" w:space="0" w:color="auto"/>
          </w:divBdr>
        </w:div>
        <w:div w:id="521240289">
          <w:marLeft w:val="0"/>
          <w:marRight w:val="0"/>
          <w:marTop w:val="0"/>
          <w:marBottom w:val="0"/>
          <w:divBdr>
            <w:top w:val="none" w:sz="0" w:space="0" w:color="auto"/>
            <w:left w:val="none" w:sz="0" w:space="0" w:color="auto"/>
            <w:bottom w:val="none" w:sz="0" w:space="0" w:color="auto"/>
            <w:right w:val="none" w:sz="0" w:space="0" w:color="auto"/>
          </w:divBdr>
        </w:div>
        <w:div w:id="913314479">
          <w:marLeft w:val="0"/>
          <w:marRight w:val="0"/>
          <w:marTop w:val="0"/>
          <w:marBottom w:val="0"/>
          <w:divBdr>
            <w:top w:val="none" w:sz="0" w:space="0" w:color="auto"/>
            <w:left w:val="none" w:sz="0" w:space="0" w:color="auto"/>
            <w:bottom w:val="none" w:sz="0" w:space="0" w:color="auto"/>
            <w:right w:val="none" w:sz="0" w:space="0" w:color="auto"/>
          </w:divBdr>
        </w:div>
        <w:div w:id="1376194750">
          <w:marLeft w:val="0"/>
          <w:marRight w:val="0"/>
          <w:marTop w:val="0"/>
          <w:marBottom w:val="0"/>
          <w:divBdr>
            <w:top w:val="none" w:sz="0" w:space="0" w:color="auto"/>
            <w:left w:val="none" w:sz="0" w:space="0" w:color="auto"/>
            <w:bottom w:val="none" w:sz="0" w:space="0" w:color="auto"/>
            <w:right w:val="none" w:sz="0" w:space="0" w:color="auto"/>
          </w:divBdr>
        </w:div>
        <w:div w:id="1145700615">
          <w:marLeft w:val="0"/>
          <w:marRight w:val="0"/>
          <w:marTop w:val="0"/>
          <w:marBottom w:val="0"/>
          <w:divBdr>
            <w:top w:val="none" w:sz="0" w:space="0" w:color="auto"/>
            <w:left w:val="none" w:sz="0" w:space="0" w:color="auto"/>
            <w:bottom w:val="none" w:sz="0" w:space="0" w:color="auto"/>
            <w:right w:val="none" w:sz="0" w:space="0" w:color="auto"/>
          </w:divBdr>
        </w:div>
        <w:div w:id="1705054974">
          <w:marLeft w:val="0"/>
          <w:marRight w:val="0"/>
          <w:marTop w:val="0"/>
          <w:marBottom w:val="0"/>
          <w:divBdr>
            <w:top w:val="none" w:sz="0" w:space="0" w:color="auto"/>
            <w:left w:val="none" w:sz="0" w:space="0" w:color="auto"/>
            <w:bottom w:val="none" w:sz="0" w:space="0" w:color="auto"/>
            <w:right w:val="none" w:sz="0" w:space="0" w:color="auto"/>
          </w:divBdr>
        </w:div>
        <w:div w:id="877014195">
          <w:marLeft w:val="0"/>
          <w:marRight w:val="0"/>
          <w:marTop w:val="0"/>
          <w:marBottom w:val="0"/>
          <w:divBdr>
            <w:top w:val="none" w:sz="0" w:space="0" w:color="auto"/>
            <w:left w:val="none" w:sz="0" w:space="0" w:color="auto"/>
            <w:bottom w:val="none" w:sz="0" w:space="0" w:color="auto"/>
            <w:right w:val="none" w:sz="0" w:space="0" w:color="auto"/>
          </w:divBdr>
        </w:div>
        <w:div w:id="1449008330">
          <w:marLeft w:val="0"/>
          <w:marRight w:val="0"/>
          <w:marTop w:val="0"/>
          <w:marBottom w:val="0"/>
          <w:divBdr>
            <w:top w:val="none" w:sz="0" w:space="0" w:color="auto"/>
            <w:left w:val="none" w:sz="0" w:space="0" w:color="auto"/>
            <w:bottom w:val="none" w:sz="0" w:space="0" w:color="auto"/>
            <w:right w:val="none" w:sz="0" w:space="0" w:color="auto"/>
          </w:divBdr>
        </w:div>
        <w:div w:id="1991864454">
          <w:marLeft w:val="0"/>
          <w:marRight w:val="0"/>
          <w:marTop w:val="0"/>
          <w:marBottom w:val="0"/>
          <w:divBdr>
            <w:top w:val="none" w:sz="0" w:space="0" w:color="auto"/>
            <w:left w:val="none" w:sz="0" w:space="0" w:color="auto"/>
            <w:bottom w:val="none" w:sz="0" w:space="0" w:color="auto"/>
            <w:right w:val="none" w:sz="0" w:space="0" w:color="auto"/>
          </w:divBdr>
        </w:div>
        <w:div w:id="1698383117">
          <w:marLeft w:val="0"/>
          <w:marRight w:val="0"/>
          <w:marTop w:val="0"/>
          <w:marBottom w:val="0"/>
          <w:divBdr>
            <w:top w:val="none" w:sz="0" w:space="0" w:color="auto"/>
            <w:left w:val="none" w:sz="0" w:space="0" w:color="auto"/>
            <w:bottom w:val="none" w:sz="0" w:space="0" w:color="auto"/>
            <w:right w:val="none" w:sz="0" w:space="0" w:color="auto"/>
          </w:divBdr>
        </w:div>
        <w:div w:id="452944529">
          <w:marLeft w:val="0"/>
          <w:marRight w:val="0"/>
          <w:marTop w:val="0"/>
          <w:marBottom w:val="0"/>
          <w:divBdr>
            <w:top w:val="none" w:sz="0" w:space="0" w:color="auto"/>
            <w:left w:val="none" w:sz="0" w:space="0" w:color="auto"/>
            <w:bottom w:val="none" w:sz="0" w:space="0" w:color="auto"/>
            <w:right w:val="none" w:sz="0" w:space="0" w:color="auto"/>
          </w:divBdr>
        </w:div>
        <w:div w:id="2122870946">
          <w:marLeft w:val="0"/>
          <w:marRight w:val="0"/>
          <w:marTop w:val="0"/>
          <w:marBottom w:val="0"/>
          <w:divBdr>
            <w:top w:val="none" w:sz="0" w:space="0" w:color="auto"/>
            <w:left w:val="none" w:sz="0" w:space="0" w:color="auto"/>
            <w:bottom w:val="none" w:sz="0" w:space="0" w:color="auto"/>
            <w:right w:val="none" w:sz="0" w:space="0" w:color="auto"/>
          </w:divBdr>
        </w:div>
        <w:div w:id="228348930">
          <w:marLeft w:val="0"/>
          <w:marRight w:val="0"/>
          <w:marTop w:val="0"/>
          <w:marBottom w:val="0"/>
          <w:divBdr>
            <w:top w:val="none" w:sz="0" w:space="0" w:color="auto"/>
            <w:left w:val="none" w:sz="0" w:space="0" w:color="auto"/>
            <w:bottom w:val="none" w:sz="0" w:space="0" w:color="auto"/>
            <w:right w:val="none" w:sz="0" w:space="0" w:color="auto"/>
          </w:divBdr>
        </w:div>
        <w:div w:id="30419049">
          <w:marLeft w:val="0"/>
          <w:marRight w:val="0"/>
          <w:marTop w:val="0"/>
          <w:marBottom w:val="0"/>
          <w:divBdr>
            <w:top w:val="none" w:sz="0" w:space="0" w:color="auto"/>
            <w:left w:val="none" w:sz="0" w:space="0" w:color="auto"/>
            <w:bottom w:val="none" w:sz="0" w:space="0" w:color="auto"/>
            <w:right w:val="none" w:sz="0" w:space="0" w:color="auto"/>
          </w:divBdr>
        </w:div>
        <w:div w:id="1392732777">
          <w:marLeft w:val="0"/>
          <w:marRight w:val="0"/>
          <w:marTop w:val="0"/>
          <w:marBottom w:val="0"/>
          <w:divBdr>
            <w:top w:val="none" w:sz="0" w:space="0" w:color="auto"/>
            <w:left w:val="none" w:sz="0" w:space="0" w:color="auto"/>
            <w:bottom w:val="none" w:sz="0" w:space="0" w:color="auto"/>
            <w:right w:val="none" w:sz="0" w:space="0" w:color="auto"/>
          </w:divBdr>
        </w:div>
        <w:div w:id="1535343368">
          <w:marLeft w:val="0"/>
          <w:marRight w:val="0"/>
          <w:marTop w:val="0"/>
          <w:marBottom w:val="0"/>
          <w:divBdr>
            <w:top w:val="none" w:sz="0" w:space="0" w:color="auto"/>
            <w:left w:val="none" w:sz="0" w:space="0" w:color="auto"/>
            <w:bottom w:val="none" w:sz="0" w:space="0" w:color="auto"/>
            <w:right w:val="none" w:sz="0" w:space="0" w:color="auto"/>
          </w:divBdr>
        </w:div>
        <w:div w:id="87622613">
          <w:marLeft w:val="0"/>
          <w:marRight w:val="0"/>
          <w:marTop w:val="0"/>
          <w:marBottom w:val="0"/>
          <w:divBdr>
            <w:top w:val="none" w:sz="0" w:space="0" w:color="auto"/>
            <w:left w:val="none" w:sz="0" w:space="0" w:color="auto"/>
            <w:bottom w:val="none" w:sz="0" w:space="0" w:color="auto"/>
            <w:right w:val="none" w:sz="0" w:space="0" w:color="auto"/>
          </w:divBdr>
        </w:div>
        <w:div w:id="377166759">
          <w:marLeft w:val="0"/>
          <w:marRight w:val="0"/>
          <w:marTop w:val="0"/>
          <w:marBottom w:val="0"/>
          <w:divBdr>
            <w:top w:val="none" w:sz="0" w:space="0" w:color="auto"/>
            <w:left w:val="none" w:sz="0" w:space="0" w:color="auto"/>
            <w:bottom w:val="none" w:sz="0" w:space="0" w:color="auto"/>
            <w:right w:val="none" w:sz="0" w:space="0" w:color="auto"/>
          </w:divBdr>
        </w:div>
        <w:div w:id="1496874352">
          <w:marLeft w:val="0"/>
          <w:marRight w:val="0"/>
          <w:marTop w:val="0"/>
          <w:marBottom w:val="0"/>
          <w:divBdr>
            <w:top w:val="none" w:sz="0" w:space="0" w:color="auto"/>
            <w:left w:val="none" w:sz="0" w:space="0" w:color="auto"/>
            <w:bottom w:val="none" w:sz="0" w:space="0" w:color="auto"/>
            <w:right w:val="none" w:sz="0" w:space="0" w:color="auto"/>
          </w:divBdr>
        </w:div>
        <w:div w:id="1434861101">
          <w:marLeft w:val="0"/>
          <w:marRight w:val="0"/>
          <w:marTop w:val="0"/>
          <w:marBottom w:val="0"/>
          <w:divBdr>
            <w:top w:val="none" w:sz="0" w:space="0" w:color="auto"/>
            <w:left w:val="none" w:sz="0" w:space="0" w:color="auto"/>
            <w:bottom w:val="none" w:sz="0" w:space="0" w:color="auto"/>
            <w:right w:val="none" w:sz="0" w:space="0" w:color="auto"/>
          </w:divBdr>
        </w:div>
        <w:div w:id="1877424059">
          <w:marLeft w:val="0"/>
          <w:marRight w:val="0"/>
          <w:marTop w:val="0"/>
          <w:marBottom w:val="0"/>
          <w:divBdr>
            <w:top w:val="none" w:sz="0" w:space="0" w:color="auto"/>
            <w:left w:val="none" w:sz="0" w:space="0" w:color="auto"/>
            <w:bottom w:val="none" w:sz="0" w:space="0" w:color="auto"/>
            <w:right w:val="none" w:sz="0" w:space="0" w:color="auto"/>
          </w:divBdr>
        </w:div>
        <w:div w:id="108356856">
          <w:marLeft w:val="0"/>
          <w:marRight w:val="0"/>
          <w:marTop w:val="0"/>
          <w:marBottom w:val="0"/>
          <w:divBdr>
            <w:top w:val="none" w:sz="0" w:space="0" w:color="auto"/>
            <w:left w:val="none" w:sz="0" w:space="0" w:color="auto"/>
            <w:bottom w:val="none" w:sz="0" w:space="0" w:color="auto"/>
            <w:right w:val="none" w:sz="0" w:space="0" w:color="auto"/>
          </w:divBdr>
        </w:div>
        <w:div w:id="711154167">
          <w:marLeft w:val="0"/>
          <w:marRight w:val="0"/>
          <w:marTop w:val="0"/>
          <w:marBottom w:val="0"/>
          <w:divBdr>
            <w:top w:val="none" w:sz="0" w:space="0" w:color="auto"/>
            <w:left w:val="none" w:sz="0" w:space="0" w:color="auto"/>
            <w:bottom w:val="none" w:sz="0" w:space="0" w:color="auto"/>
            <w:right w:val="none" w:sz="0" w:space="0" w:color="auto"/>
          </w:divBdr>
        </w:div>
        <w:div w:id="1824809606">
          <w:marLeft w:val="0"/>
          <w:marRight w:val="0"/>
          <w:marTop w:val="0"/>
          <w:marBottom w:val="0"/>
          <w:divBdr>
            <w:top w:val="none" w:sz="0" w:space="0" w:color="auto"/>
            <w:left w:val="none" w:sz="0" w:space="0" w:color="auto"/>
            <w:bottom w:val="none" w:sz="0" w:space="0" w:color="auto"/>
            <w:right w:val="none" w:sz="0" w:space="0" w:color="auto"/>
          </w:divBdr>
        </w:div>
        <w:div w:id="1725179545">
          <w:marLeft w:val="0"/>
          <w:marRight w:val="0"/>
          <w:marTop w:val="0"/>
          <w:marBottom w:val="0"/>
          <w:divBdr>
            <w:top w:val="none" w:sz="0" w:space="0" w:color="auto"/>
            <w:left w:val="none" w:sz="0" w:space="0" w:color="auto"/>
            <w:bottom w:val="none" w:sz="0" w:space="0" w:color="auto"/>
            <w:right w:val="none" w:sz="0" w:space="0" w:color="auto"/>
          </w:divBdr>
        </w:div>
        <w:div w:id="1537278101">
          <w:marLeft w:val="0"/>
          <w:marRight w:val="0"/>
          <w:marTop w:val="0"/>
          <w:marBottom w:val="0"/>
          <w:divBdr>
            <w:top w:val="none" w:sz="0" w:space="0" w:color="auto"/>
            <w:left w:val="none" w:sz="0" w:space="0" w:color="auto"/>
            <w:bottom w:val="none" w:sz="0" w:space="0" w:color="auto"/>
            <w:right w:val="none" w:sz="0" w:space="0" w:color="auto"/>
          </w:divBdr>
        </w:div>
        <w:div w:id="1468470241">
          <w:marLeft w:val="0"/>
          <w:marRight w:val="0"/>
          <w:marTop w:val="0"/>
          <w:marBottom w:val="0"/>
          <w:divBdr>
            <w:top w:val="none" w:sz="0" w:space="0" w:color="auto"/>
            <w:left w:val="none" w:sz="0" w:space="0" w:color="auto"/>
            <w:bottom w:val="none" w:sz="0" w:space="0" w:color="auto"/>
            <w:right w:val="none" w:sz="0" w:space="0" w:color="auto"/>
          </w:divBdr>
        </w:div>
        <w:div w:id="615256600">
          <w:marLeft w:val="0"/>
          <w:marRight w:val="0"/>
          <w:marTop w:val="0"/>
          <w:marBottom w:val="0"/>
          <w:divBdr>
            <w:top w:val="none" w:sz="0" w:space="0" w:color="auto"/>
            <w:left w:val="none" w:sz="0" w:space="0" w:color="auto"/>
            <w:bottom w:val="none" w:sz="0" w:space="0" w:color="auto"/>
            <w:right w:val="none" w:sz="0" w:space="0" w:color="auto"/>
          </w:divBdr>
        </w:div>
        <w:div w:id="510991743">
          <w:marLeft w:val="0"/>
          <w:marRight w:val="0"/>
          <w:marTop w:val="0"/>
          <w:marBottom w:val="0"/>
          <w:divBdr>
            <w:top w:val="none" w:sz="0" w:space="0" w:color="auto"/>
            <w:left w:val="none" w:sz="0" w:space="0" w:color="auto"/>
            <w:bottom w:val="none" w:sz="0" w:space="0" w:color="auto"/>
            <w:right w:val="none" w:sz="0" w:space="0" w:color="auto"/>
          </w:divBdr>
        </w:div>
        <w:div w:id="850146894">
          <w:marLeft w:val="0"/>
          <w:marRight w:val="0"/>
          <w:marTop w:val="0"/>
          <w:marBottom w:val="0"/>
          <w:divBdr>
            <w:top w:val="none" w:sz="0" w:space="0" w:color="auto"/>
            <w:left w:val="none" w:sz="0" w:space="0" w:color="auto"/>
            <w:bottom w:val="none" w:sz="0" w:space="0" w:color="auto"/>
            <w:right w:val="none" w:sz="0" w:space="0" w:color="auto"/>
          </w:divBdr>
        </w:div>
        <w:div w:id="1871913476">
          <w:marLeft w:val="0"/>
          <w:marRight w:val="0"/>
          <w:marTop w:val="0"/>
          <w:marBottom w:val="0"/>
          <w:divBdr>
            <w:top w:val="none" w:sz="0" w:space="0" w:color="auto"/>
            <w:left w:val="none" w:sz="0" w:space="0" w:color="auto"/>
            <w:bottom w:val="none" w:sz="0" w:space="0" w:color="auto"/>
            <w:right w:val="none" w:sz="0" w:space="0" w:color="auto"/>
          </w:divBdr>
        </w:div>
        <w:div w:id="247428298">
          <w:marLeft w:val="0"/>
          <w:marRight w:val="0"/>
          <w:marTop w:val="0"/>
          <w:marBottom w:val="0"/>
          <w:divBdr>
            <w:top w:val="none" w:sz="0" w:space="0" w:color="auto"/>
            <w:left w:val="none" w:sz="0" w:space="0" w:color="auto"/>
            <w:bottom w:val="none" w:sz="0" w:space="0" w:color="auto"/>
            <w:right w:val="none" w:sz="0" w:space="0" w:color="auto"/>
          </w:divBdr>
        </w:div>
        <w:div w:id="52312073">
          <w:marLeft w:val="0"/>
          <w:marRight w:val="0"/>
          <w:marTop w:val="0"/>
          <w:marBottom w:val="0"/>
          <w:divBdr>
            <w:top w:val="none" w:sz="0" w:space="0" w:color="auto"/>
            <w:left w:val="none" w:sz="0" w:space="0" w:color="auto"/>
            <w:bottom w:val="none" w:sz="0" w:space="0" w:color="auto"/>
            <w:right w:val="none" w:sz="0" w:space="0" w:color="auto"/>
          </w:divBdr>
        </w:div>
        <w:div w:id="1090396590">
          <w:marLeft w:val="0"/>
          <w:marRight w:val="0"/>
          <w:marTop w:val="0"/>
          <w:marBottom w:val="0"/>
          <w:divBdr>
            <w:top w:val="none" w:sz="0" w:space="0" w:color="auto"/>
            <w:left w:val="none" w:sz="0" w:space="0" w:color="auto"/>
            <w:bottom w:val="none" w:sz="0" w:space="0" w:color="auto"/>
            <w:right w:val="none" w:sz="0" w:space="0" w:color="auto"/>
          </w:divBdr>
        </w:div>
        <w:div w:id="416023943">
          <w:marLeft w:val="0"/>
          <w:marRight w:val="0"/>
          <w:marTop w:val="0"/>
          <w:marBottom w:val="0"/>
          <w:divBdr>
            <w:top w:val="none" w:sz="0" w:space="0" w:color="auto"/>
            <w:left w:val="none" w:sz="0" w:space="0" w:color="auto"/>
            <w:bottom w:val="none" w:sz="0" w:space="0" w:color="auto"/>
            <w:right w:val="none" w:sz="0" w:space="0" w:color="auto"/>
          </w:divBdr>
        </w:div>
        <w:div w:id="454105592">
          <w:marLeft w:val="0"/>
          <w:marRight w:val="0"/>
          <w:marTop w:val="0"/>
          <w:marBottom w:val="0"/>
          <w:divBdr>
            <w:top w:val="none" w:sz="0" w:space="0" w:color="auto"/>
            <w:left w:val="none" w:sz="0" w:space="0" w:color="auto"/>
            <w:bottom w:val="none" w:sz="0" w:space="0" w:color="auto"/>
            <w:right w:val="none" w:sz="0" w:space="0" w:color="auto"/>
          </w:divBdr>
        </w:div>
        <w:div w:id="1412195104">
          <w:marLeft w:val="0"/>
          <w:marRight w:val="0"/>
          <w:marTop w:val="0"/>
          <w:marBottom w:val="0"/>
          <w:divBdr>
            <w:top w:val="none" w:sz="0" w:space="0" w:color="auto"/>
            <w:left w:val="none" w:sz="0" w:space="0" w:color="auto"/>
            <w:bottom w:val="none" w:sz="0" w:space="0" w:color="auto"/>
            <w:right w:val="none" w:sz="0" w:space="0" w:color="auto"/>
          </w:divBdr>
        </w:div>
        <w:div w:id="1523978473">
          <w:marLeft w:val="0"/>
          <w:marRight w:val="0"/>
          <w:marTop w:val="0"/>
          <w:marBottom w:val="0"/>
          <w:divBdr>
            <w:top w:val="none" w:sz="0" w:space="0" w:color="auto"/>
            <w:left w:val="none" w:sz="0" w:space="0" w:color="auto"/>
            <w:bottom w:val="none" w:sz="0" w:space="0" w:color="auto"/>
            <w:right w:val="none" w:sz="0" w:space="0" w:color="auto"/>
          </w:divBdr>
        </w:div>
        <w:div w:id="894974216">
          <w:marLeft w:val="0"/>
          <w:marRight w:val="0"/>
          <w:marTop w:val="0"/>
          <w:marBottom w:val="0"/>
          <w:divBdr>
            <w:top w:val="none" w:sz="0" w:space="0" w:color="auto"/>
            <w:left w:val="none" w:sz="0" w:space="0" w:color="auto"/>
            <w:bottom w:val="none" w:sz="0" w:space="0" w:color="auto"/>
            <w:right w:val="none" w:sz="0" w:space="0" w:color="auto"/>
          </w:divBdr>
        </w:div>
        <w:div w:id="69543330">
          <w:marLeft w:val="0"/>
          <w:marRight w:val="0"/>
          <w:marTop w:val="0"/>
          <w:marBottom w:val="0"/>
          <w:divBdr>
            <w:top w:val="none" w:sz="0" w:space="0" w:color="auto"/>
            <w:left w:val="none" w:sz="0" w:space="0" w:color="auto"/>
            <w:bottom w:val="none" w:sz="0" w:space="0" w:color="auto"/>
            <w:right w:val="none" w:sz="0" w:space="0" w:color="auto"/>
          </w:divBdr>
        </w:div>
        <w:div w:id="1332297273">
          <w:marLeft w:val="0"/>
          <w:marRight w:val="0"/>
          <w:marTop w:val="0"/>
          <w:marBottom w:val="0"/>
          <w:divBdr>
            <w:top w:val="none" w:sz="0" w:space="0" w:color="auto"/>
            <w:left w:val="none" w:sz="0" w:space="0" w:color="auto"/>
            <w:bottom w:val="none" w:sz="0" w:space="0" w:color="auto"/>
            <w:right w:val="none" w:sz="0" w:space="0" w:color="auto"/>
          </w:divBdr>
        </w:div>
        <w:div w:id="452212996">
          <w:marLeft w:val="0"/>
          <w:marRight w:val="0"/>
          <w:marTop w:val="0"/>
          <w:marBottom w:val="0"/>
          <w:divBdr>
            <w:top w:val="none" w:sz="0" w:space="0" w:color="auto"/>
            <w:left w:val="none" w:sz="0" w:space="0" w:color="auto"/>
            <w:bottom w:val="none" w:sz="0" w:space="0" w:color="auto"/>
            <w:right w:val="none" w:sz="0" w:space="0" w:color="auto"/>
          </w:divBdr>
        </w:div>
        <w:div w:id="1522477172">
          <w:marLeft w:val="0"/>
          <w:marRight w:val="0"/>
          <w:marTop w:val="0"/>
          <w:marBottom w:val="0"/>
          <w:divBdr>
            <w:top w:val="none" w:sz="0" w:space="0" w:color="auto"/>
            <w:left w:val="none" w:sz="0" w:space="0" w:color="auto"/>
            <w:bottom w:val="none" w:sz="0" w:space="0" w:color="auto"/>
            <w:right w:val="none" w:sz="0" w:space="0" w:color="auto"/>
          </w:divBdr>
        </w:div>
        <w:div w:id="1895390445">
          <w:marLeft w:val="0"/>
          <w:marRight w:val="0"/>
          <w:marTop w:val="0"/>
          <w:marBottom w:val="0"/>
          <w:divBdr>
            <w:top w:val="none" w:sz="0" w:space="0" w:color="auto"/>
            <w:left w:val="none" w:sz="0" w:space="0" w:color="auto"/>
            <w:bottom w:val="none" w:sz="0" w:space="0" w:color="auto"/>
            <w:right w:val="none" w:sz="0" w:space="0" w:color="auto"/>
          </w:divBdr>
        </w:div>
        <w:div w:id="136459159">
          <w:marLeft w:val="0"/>
          <w:marRight w:val="0"/>
          <w:marTop w:val="0"/>
          <w:marBottom w:val="0"/>
          <w:divBdr>
            <w:top w:val="none" w:sz="0" w:space="0" w:color="auto"/>
            <w:left w:val="none" w:sz="0" w:space="0" w:color="auto"/>
            <w:bottom w:val="none" w:sz="0" w:space="0" w:color="auto"/>
            <w:right w:val="none" w:sz="0" w:space="0" w:color="auto"/>
          </w:divBdr>
        </w:div>
        <w:div w:id="1117987914">
          <w:marLeft w:val="0"/>
          <w:marRight w:val="0"/>
          <w:marTop w:val="0"/>
          <w:marBottom w:val="0"/>
          <w:divBdr>
            <w:top w:val="none" w:sz="0" w:space="0" w:color="auto"/>
            <w:left w:val="none" w:sz="0" w:space="0" w:color="auto"/>
            <w:bottom w:val="none" w:sz="0" w:space="0" w:color="auto"/>
            <w:right w:val="none" w:sz="0" w:space="0" w:color="auto"/>
          </w:divBdr>
        </w:div>
        <w:div w:id="1125537989">
          <w:marLeft w:val="0"/>
          <w:marRight w:val="0"/>
          <w:marTop w:val="0"/>
          <w:marBottom w:val="0"/>
          <w:divBdr>
            <w:top w:val="none" w:sz="0" w:space="0" w:color="auto"/>
            <w:left w:val="none" w:sz="0" w:space="0" w:color="auto"/>
            <w:bottom w:val="none" w:sz="0" w:space="0" w:color="auto"/>
            <w:right w:val="none" w:sz="0" w:space="0" w:color="auto"/>
          </w:divBdr>
        </w:div>
        <w:div w:id="516584568">
          <w:marLeft w:val="0"/>
          <w:marRight w:val="0"/>
          <w:marTop w:val="0"/>
          <w:marBottom w:val="0"/>
          <w:divBdr>
            <w:top w:val="none" w:sz="0" w:space="0" w:color="auto"/>
            <w:left w:val="none" w:sz="0" w:space="0" w:color="auto"/>
            <w:bottom w:val="none" w:sz="0" w:space="0" w:color="auto"/>
            <w:right w:val="none" w:sz="0" w:space="0" w:color="auto"/>
          </w:divBdr>
        </w:div>
        <w:div w:id="1446582570">
          <w:marLeft w:val="0"/>
          <w:marRight w:val="0"/>
          <w:marTop w:val="0"/>
          <w:marBottom w:val="0"/>
          <w:divBdr>
            <w:top w:val="none" w:sz="0" w:space="0" w:color="auto"/>
            <w:left w:val="none" w:sz="0" w:space="0" w:color="auto"/>
            <w:bottom w:val="none" w:sz="0" w:space="0" w:color="auto"/>
            <w:right w:val="none" w:sz="0" w:space="0" w:color="auto"/>
          </w:divBdr>
        </w:div>
        <w:div w:id="1864980982">
          <w:marLeft w:val="0"/>
          <w:marRight w:val="0"/>
          <w:marTop w:val="0"/>
          <w:marBottom w:val="0"/>
          <w:divBdr>
            <w:top w:val="none" w:sz="0" w:space="0" w:color="auto"/>
            <w:left w:val="none" w:sz="0" w:space="0" w:color="auto"/>
            <w:bottom w:val="none" w:sz="0" w:space="0" w:color="auto"/>
            <w:right w:val="none" w:sz="0" w:space="0" w:color="auto"/>
          </w:divBdr>
        </w:div>
        <w:div w:id="1548645555">
          <w:marLeft w:val="0"/>
          <w:marRight w:val="0"/>
          <w:marTop w:val="0"/>
          <w:marBottom w:val="0"/>
          <w:divBdr>
            <w:top w:val="none" w:sz="0" w:space="0" w:color="auto"/>
            <w:left w:val="none" w:sz="0" w:space="0" w:color="auto"/>
            <w:bottom w:val="none" w:sz="0" w:space="0" w:color="auto"/>
            <w:right w:val="none" w:sz="0" w:space="0" w:color="auto"/>
          </w:divBdr>
        </w:div>
        <w:div w:id="841361814">
          <w:marLeft w:val="0"/>
          <w:marRight w:val="0"/>
          <w:marTop w:val="0"/>
          <w:marBottom w:val="0"/>
          <w:divBdr>
            <w:top w:val="none" w:sz="0" w:space="0" w:color="auto"/>
            <w:left w:val="none" w:sz="0" w:space="0" w:color="auto"/>
            <w:bottom w:val="none" w:sz="0" w:space="0" w:color="auto"/>
            <w:right w:val="none" w:sz="0" w:space="0" w:color="auto"/>
          </w:divBdr>
        </w:div>
        <w:div w:id="1675719983">
          <w:marLeft w:val="0"/>
          <w:marRight w:val="0"/>
          <w:marTop w:val="0"/>
          <w:marBottom w:val="0"/>
          <w:divBdr>
            <w:top w:val="none" w:sz="0" w:space="0" w:color="auto"/>
            <w:left w:val="none" w:sz="0" w:space="0" w:color="auto"/>
            <w:bottom w:val="none" w:sz="0" w:space="0" w:color="auto"/>
            <w:right w:val="none" w:sz="0" w:space="0" w:color="auto"/>
          </w:divBdr>
        </w:div>
        <w:div w:id="984747887">
          <w:marLeft w:val="0"/>
          <w:marRight w:val="0"/>
          <w:marTop w:val="0"/>
          <w:marBottom w:val="0"/>
          <w:divBdr>
            <w:top w:val="none" w:sz="0" w:space="0" w:color="auto"/>
            <w:left w:val="none" w:sz="0" w:space="0" w:color="auto"/>
            <w:bottom w:val="none" w:sz="0" w:space="0" w:color="auto"/>
            <w:right w:val="none" w:sz="0" w:space="0" w:color="auto"/>
          </w:divBdr>
        </w:div>
        <w:div w:id="383331385">
          <w:marLeft w:val="0"/>
          <w:marRight w:val="0"/>
          <w:marTop w:val="0"/>
          <w:marBottom w:val="0"/>
          <w:divBdr>
            <w:top w:val="none" w:sz="0" w:space="0" w:color="auto"/>
            <w:left w:val="none" w:sz="0" w:space="0" w:color="auto"/>
            <w:bottom w:val="none" w:sz="0" w:space="0" w:color="auto"/>
            <w:right w:val="none" w:sz="0" w:space="0" w:color="auto"/>
          </w:divBdr>
        </w:div>
        <w:div w:id="226650118">
          <w:marLeft w:val="0"/>
          <w:marRight w:val="0"/>
          <w:marTop w:val="0"/>
          <w:marBottom w:val="0"/>
          <w:divBdr>
            <w:top w:val="none" w:sz="0" w:space="0" w:color="auto"/>
            <w:left w:val="none" w:sz="0" w:space="0" w:color="auto"/>
            <w:bottom w:val="none" w:sz="0" w:space="0" w:color="auto"/>
            <w:right w:val="none" w:sz="0" w:space="0" w:color="auto"/>
          </w:divBdr>
        </w:div>
        <w:div w:id="1186217408">
          <w:marLeft w:val="0"/>
          <w:marRight w:val="0"/>
          <w:marTop w:val="0"/>
          <w:marBottom w:val="0"/>
          <w:divBdr>
            <w:top w:val="none" w:sz="0" w:space="0" w:color="auto"/>
            <w:left w:val="none" w:sz="0" w:space="0" w:color="auto"/>
            <w:bottom w:val="none" w:sz="0" w:space="0" w:color="auto"/>
            <w:right w:val="none" w:sz="0" w:space="0" w:color="auto"/>
          </w:divBdr>
        </w:div>
        <w:div w:id="350037682">
          <w:marLeft w:val="0"/>
          <w:marRight w:val="0"/>
          <w:marTop w:val="0"/>
          <w:marBottom w:val="0"/>
          <w:divBdr>
            <w:top w:val="none" w:sz="0" w:space="0" w:color="auto"/>
            <w:left w:val="none" w:sz="0" w:space="0" w:color="auto"/>
            <w:bottom w:val="none" w:sz="0" w:space="0" w:color="auto"/>
            <w:right w:val="none" w:sz="0" w:space="0" w:color="auto"/>
          </w:divBdr>
        </w:div>
        <w:div w:id="433987179">
          <w:marLeft w:val="0"/>
          <w:marRight w:val="0"/>
          <w:marTop w:val="0"/>
          <w:marBottom w:val="0"/>
          <w:divBdr>
            <w:top w:val="none" w:sz="0" w:space="0" w:color="auto"/>
            <w:left w:val="none" w:sz="0" w:space="0" w:color="auto"/>
            <w:bottom w:val="none" w:sz="0" w:space="0" w:color="auto"/>
            <w:right w:val="none" w:sz="0" w:space="0" w:color="auto"/>
          </w:divBdr>
        </w:div>
        <w:div w:id="248739464">
          <w:marLeft w:val="0"/>
          <w:marRight w:val="0"/>
          <w:marTop w:val="0"/>
          <w:marBottom w:val="0"/>
          <w:divBdr>
            <w:top w:val="none" w:sz="0" w:space="0" w:color="auto"/>
            <w:left w:val="none" w:sz="0" w:space="0" w:color="auto"/>
            <w:bottom w:val="none" w:sz="0" w:space="0" w:color="auto"/>
            <w:right w:val="none" w:sz="0" w:space="0" w:color="auto"/>
          </w:divBdr>
        </w:div>
        <w:div w:id="1914505701">
          <w:marLeft w:val="0"/>
          <w:marRight w:val="0"/>
          <w:marTop w:val="0"/>
          <w:marBottom w:val="0"/>
          <w:divBdr>
            <w:top w:val="none" w:sz="0" w:space="0" w:color="auto"/>
            <w:left w:val="none" w:sz="0" w:space="0" w:color="auto"/>
            <w:bottom w:val="none" w:sz="0" w:space="0" w:color="auto"/>
            <w:right w:val="none" w:sz="0" w:space="0" w:color="auto"/>
          </w:divBdr>
        </w:div>
        <w:div w:id="579872867">
          <w:marLeft w:val="0"/>
          <w:marRight w:val="0"/>
          <w:marTop w:val="0"/>
          <w:marBottom w:val="0"/>
          <w:divBdr>
            <w:top w:val="none" w:sz="0" w:space="0" w:color="auto"/>
            <w:left w:val="none" w:sz="0" w:space="0" w:color="auto"/>
            <w:bottom w:val="none" w:sz="0" w:space="0" w:color="auto"/>
            <w:right w:val="none" w:sz="0" w:space="0" w:color="auto"/>
          </w:divBdr>
        </w:div>
        <w:div w:id="1713339804">
          <w:marLeft w:val="0"/>
          <w:marRight w:val="0"/>
          <w:marTop w:val="0"/>
          <w:marBottom w:val="0"/>
          <w:divBdr>
            <w:top w:val="none" w:sz="0" w:space="0" w:color="auto"/>
            <w:left w:val="none" w:sz="0" w:space="0" w:color="auto"/>
            <w:bottom w:val="none" w:sz="0" w:space="0" w:color="auto"/>
            <w:right w:val="none" w:sz="0" w:space="0" w:color="auto"/>
          </w:divBdr>
        </w:div>
        <w:div w:id="105001454">
          <w:marLeft w:val="0"/>
          <w:marRight w:val="0"/>
          <w:marTop w:val="0"/>
          <w:marBottom w:val="0"/>
          <w:divBdr>
            <w:top w:val="none" w:sz="0" w:space="0" w:color="auto"/>
            <w:left w:val="none" w:sz="0" w:space="0" w:color="auto"/>
            <w:bottom w:val="none" w:sz="0" w:space="0" w:color="auto"/>
            <w:right w:val="none" w:sz="0" w:space="0" w:color="auto"/>
          </w:divBdr>
        </w:div>
        <w:div w:id="453913984">
          <w:marLeft w:val="0"/>
          <w:marRight w:val="0"/>
          <w:marTop w:val="0"/>
          <w:marBottom w:val="0"/>
          <w:divBdr>
            <w:top w:val="none" w:sz="0" w:space="0" w:color="auto"/>
            <w:left w:val="none" w:sz="0" w:space="0" w:color="auto"/>
            <w:bottom w:val="none" w:sz="0" w:space="0" w:color="auto"/>
            <w:right w:val="none" w:sz="0" w:space="0" w:color="auto"/>
          </w:divBdr>
        </w:div>
        <w:div w:id="309482521">
          <w:marLeft w:val="0"/>
          <w:marRight w:val="0"/>
          <w:marTop w:val="0"/>
          <w:marBottom w:val="0"/>
          <w:divBdr>
            <w:top w:val="none" w:sz="0" w:space="0" w:color="auto"/>
            <w:left w:val="none" w:sz="0" w:space="0" w:color="auto"/>
            <w:bottom w:val="none" w:sz="0" w:space="0" w:color="auto"/>
            <w:right w:val="none" w:sz="0" w:space="0" w:color="auto"/>
          </w:divBdr>
        </w:div>
        <w:div w:id="1652171080">
          <w:marLeft w:val="0"/>
          <w:marRight w:val="0"/>
          <w:marTop w:val="0"/>
          <w:marBottom w:val="0"/>
          <w:divBdr>
            <w:top w:val="none" w:sz="0" w:space="0" w:color="auto"/>
            <w:left w:val="none" w:sz="0" w:space="0" w:color="auto"/>
            <w:bottom w:val="none" w:sz="0" w:space="0" w:color="auto"/>
            <w:right w:val="none" w:sz="0" w:space="0" w:color="auto"/>
          </w:divBdr>
        </w:div>
        <w:div w:id="1528832031">
          <w:marLeft w:val="0"/>
          <w:marRight w:val="0"/>
          <w:marTop w:val="0"/>
          <w:marBottom w:val="0"/>
          <w:divBdr>
            <w:top w:val="none" w:sz="0" w:space="0" w:color="auto"/>
            <w:left w:val="none" w:sz="0" w:space="0" w:color="auto"/>
            <w:bottom w:val="none" w:sz="0" w:space="0" w:color="auto"/>
            <w:right w:val="none" w:sz="0" w:space="0" w:color="auto"/>
          </w:divBdr>
        </w:div>
        <w:div w:id="1492063479">
          <w:marLeft w:val="0"/>
          <w:marRight w:val="0"/>
          <w:marTop w:val="0"/>
          <w:marBottom w:val="0"/>
          <w:divBdr>
            <w:top w:val="none" w:sz="0" w:space="0" w:color="auto"/>
            <w:left w:val="none" w:sz="0" w:space="0" w:color="auto"/>
            <w:bottom w:val="none" w:sz="0" w:space="0" w:color="auto"/>
            <w:right w:val="none" w:sz="0" w:space="0" w:color="auto"/>
          </w:divBdr>
        </w:div>
        <w:div w:id="1293319432">
          <w:marLeft w:val="0"/>
          <w:marRight w:val="0"/>
          <w:marTop w:val="0"/>
          <w:marBottom w:val="0"/>
          <w:divBdr>
            <w:top w:val="none" w:sz="0" w:space="0" w:color="auto"/>
            <w:left w:val="none" w:sz="0" w:space="0" w:color="auto"/>
            <w:bottom w:val="none" w:sz="0" w:space="0" w:color="auto"/>
            <w:right w:val="none" w:sz="0" w:space="0" w:color="auto"/>
          </w:divBdr>
        </w:div>
        <w:div w:id="1476485207">
          <w:marLeft w:val="0"/>
          <w:marRight w:val="0"/>
          <w:marTop w:val="0"/>
          <w:marBottom w:val="0"/>
          <w:divBdr>
            <w:top w:val="none" w:sz="0" w:space="0" w:color="auto"/>
            <w:left w:val="none" w:sz="0" w:space="0" w:color="auto"/>
            <w:bottom w:val="none" w:sz="0" w:space="0" w:color="auto"/>
            <w:right w:val="none" w:sz="0" w:space="0" w:color="auto"/>
          </w:divBdr>
        </w:div>
        <w:div w:id="121047204">
          <w:marLeft w:val="0"/>
          <w:marRight w:val="0"/>
          <w:marTop w:val="0"/>
          <w:marBottom w:val="0"/>
          <w:divBdr>
            <w:top w:val="none" w:sz="0" w:space="0" w:color="auto"/>
            <w:left w:val="none" w:sz="0" w:space="0" w:color="auto"/>
            <w:bottom w:val="none" w:sz="0" w:space="0" w:color="auto"/>
            <w:right w:val="none" w:sz="0" w:space="0" w:color="auto"/>
          </w:divBdr>
        </w:div>
      </w:divsChild>
    </w:div>
    <w:div w:id="421800547">
      <w:bodyDiv w:val="1"/>
      <w:marLeft w:val="0"/>
      <w:marRight w:val="0"/>
      <w:marTop w:val="0"/>
      <w:marBottom w:val="0"/>
      <w:divBdr>
        <w:top w:val="none" w:sz="0" w:space="0" w:color="auto"/>
        <w:left w:val="none" w:sz="0" w:space="0" w:color="auto"/>
        <w:bottom w:val="none" w:sz="0" w:space="0" w:color="auto"/>
        <w:right w:val="none" w:sz="0" w:space="0" w:color="auto"/>
      </w:divBdr>
    </w:div>
    <w:div w:id="422651997">
      <w:bodyDiv w:val="1"/>
      <w:marLeft w:val="0"/>
      <w:marRight w:val="0"/>
      <w:marTop w:val="0"/>
      <w:marBottom w:val="0"/>
      <w:divBdr>
        <w:top w:val="none" w:sz="0" w:space="0" w:color="auto"/>
        <w:left w:val="none" w:sz="0" w:space="0" w:color="auto"/>
        <w:bottom w:val="none" w:sz="0" w:space="0" w:color="auto"/>
        <w:right w:val="none" w:sz="0" w:space="0" w:color="auto"/>
      </w:divBdr>
    </w:div>
    <w:div w:id="422996271">
      <w:bodyDiv w:val="1"/>
      <w:marLeft w:val="0"/>
      <w:marRight w:val="0"/>
      <w:marTop w:val="0"/>
      <w:marBottom w:val="0"/>
      <w:divBdr>
        <w:top w:val="none" w:sz="0" w:space="0" w:color="auto"/>
        <w:left w:val="none" w:sz="0" w:space="0" w:color="auto"/>
        <w:bottom w:val="none" w:sz="0" w:space="0" w:color="auto"/>
        <w:right w:val="none" w:sz="0" w:space="0" w:color="auto"/>
      </w:divBdr>
    </w:div>
    <w:div w:id="423382133">
      <w:bodyDiv w:val="1"/>
      <w:marLeft w:val="0"/>
      <w:marRight w:val="0"/>
      <w:marTop w:val="0"/>
      <w:marBottom w:val="0"/>
      <w:divBdr>
        <w:top w:val="none" w:sz="0" w:space="0" w:color="auto"/>
        <w:left w:val="none" w:sz="0" w:space="0" w:color="auto"/>
        <w:bottom w:val="none" w:sz="0" w:space="0" w:color="auto"/>
        <w:right w:val="none" w:sz="0" w:space="0" w:color="auto"/>
      </w:divBdr>
    </w:div>
    <w:div w:id="423961301">
      <w:bodyDiv w:val="1"/>
      <w:marLeft w:val="0"/>
      <w:marRight w:val="0"/>
      <w:marTop w:val="0"/>
      <w:marBottom w:val="0"/>
      <w:divBdr>
        <w:top w:val="none" w:sz="0" w:space="0" w:color="auto"/>
        <w:left w:val="none" w:sz="0" w:space="0" w:color="auto"/>
        <w:bottom w:val="none" w:sz="0" w:space="0" w:color="auto"/>
        <w:right w:val="none" w:sz="0" w:space="0" w:color="auto"/>
      </w:divBdr>
    </w:div>
    <w:div w:id="424691354">
      <w:bodyDiv w:val="1"/>
      <w:marLeft w:val="0"/>
      <w:marRight w:val="0"/>
      <w:marTop w:val="0"/>
      <w:marBottom w:val="0"/>
      <w:divBdr>
        <w:top w:val="none" w:sz="0" w:space="0" w:color="auto"/>
        <w:left w:val="none" w:sz="0" w:space="0" w:color="auto"/>
        <w:bottom w:val="none" w:sz="0" w:space="0" w:color="auto"/>
        <w:right w:val="none" w:sz="0" w:space="0" w:color="auto"/>
      </w:divBdr>
    </w:div>
    <w:div w:id="424964330">
      <w:bodyDiv w:val="1"/>
      <w:marLeft w:val="0"/>
      <w:marRight w:val="0"/>
      <w:marTop w:val="0"/>
      <w:marBottom w:val="0"/>
      <w:divBdr>
        <w:top w:val="none" w:sz="0" w:space="0" w:color="auto"/>
        <w:left w:val="none" w:sz="0" w:space="0" w:color="auto"/>
        <w:bottom w:val="none" w:sz="0" w:space="0" w:color="auto"/>
        <w:right w:val="none" w:sz="0" w:space="0" w:color="auto"/>
      </w:divBdr>
    </w:div>
    <w:div w:id="425078553">
      <w:bodyDiv w:val="1"/>
      <w:marLeft w:val="0"/>
      <w:marRight w:val="0"/>
      <w:marTop w:val="0"/>
      <w:marBottom w:val="0"/>
      <w:divBdr>
        <w:top w:val="none" w:sz="0" w:space="0" w:color="auto"/>
        <w:left w:val="none" w:sz="0" w:space="0" w:color="auto"/>
        <w:bottom w:val="none" w:sz="0" w:space="0" w:color="auto"/>
        <w:right w:val="none" w:sz="0" w:space="0" w:color="auto"/>
      </w:divBdr>
    </w:div>
    <w:div w:id="425924288">
      <w:bodyDiv w:val="1"/>
      <w:marLeft w:val="0"/>
      <w:marRight w:val="0"/>
      <w:marTop w:val="0"/>
      <w:marBottom w:val="0"/>
      <w:divBdr>
        <w:top w:val="none" w:sz="0" w:space="0" w:color="auto"/>
        <w:left w:val="none" w:sz="0" w:space="0" w:color="auto"/>
        <w:bottom w:val="none" w:sz="0" w:space="0" w:color="auto"/>
        <w:right w:val="none" w:sz="0" w:space="0" w:color="auto"/>
      </w:divBdr>
    </w:div>
    <w:div w:id="426275598">
      <w:bodyDiv w:val="1"/>
      <w:marLeft w:val="0"/>
      <w:marRight w:val="0"/>
      <w:marTop w:val="0"/>
      <w:marBottom w:val="0"/>
      <w:divBdr>
        <w:top w:val="none" w:sz="0" w:space="0" w:color="auto"/>
        <w:left w:val="none" w:sz="0" w:space="0" w:color="auto"/>
        <w:bottom w:val="none" w:sz="0" w:space="0" w:color="auto"/>
        <w:right w:val="none" w:sz="0" w:space="0" w:color="auto"/>
      </w:divBdr>
    </w:div>
    <w:div w:id="427850621">
      <w:bodyDiv w:val="1"/>
      <w:marLeft w:val="0"/>
      <w:marRight w:val="0"/>
      <w:marTop w:val="0"/>
      <w:marBottom w:val="0"/>
      <w:divBdr>
        <w:top w:val="none" w:sz="0" w:space="0" w:color="auto"/>
        <w:left w:val="none" w:sz="0" w:space="0" w:color="auto"/>
        <w:bottom w:val="none" w:sz="0" w:space="0" w:color="auto"/>
        <w:right w:val="none" w:sz="0" w:space="0" w:color="auto"/>
      </w:divBdr>
    </w:div>
    <w:div w:id="428351761">
      <w:bodyDiv w:val="1"/>
      <w:marLeft w:val="0"/>
      <w:marRight w:val="0"/>
      <w:marTop w:val="0"/>
      <w:marBottom w:val="0"/>
      <w:divBdr>
        <w:top w:val="none" w:sz="0" w:space="0" w:color="auto"/>
        <w:left w:val="none" w:sz="0" w:space="0" w:color="auto"/>
        <w:bottom w:val="none" w:sz="0" w:space="0" w:color="auto"/>
        <w:right w:val="none" w:sz="0" w:space="0" w:color="auto"/>
      </w:divBdr>
    </w:div>
    <w:div w:id="429938480">
      <w:bodyDiv w:val="1"/>
      <w:marLeft w:val="0"/>
      <w:marRight w:val="0"/>
      <w:marTop w:val="0"/>
      <w:marBottom w:val="0"/>
      <w:divBdr>
        <w:top w:val="none" w:sz="0" w:space="0" w:color="auto"/>
        <w:left w:val="none" w:sz="0" w:space="0" w:color="auto"/>
        <w:bottom w:val="none" w:sz="0" w:space="0" w:color="auto"/>
        <w:right w:val="none" w:sz="0" w:space="0" w:color="auto"/>
      </w:divBdr>
    </w:div>
    <w:div w:id="432018954">
      <w:bodyDiv w:val="1"/>
      <w:marLeft w:val="0"/>
      <w:marRight w:val="0"/>
      <w:marTop w:val="0"/>
      <w:marBottom w:val="0"/>
      <w:divBdr>
        <w:top w:val="none" w:sz="0" w:space="0" w:color="auto"/>
        <w:left w:val="none" w:sz="0" w:space="0" w:color="auto"/>
        <w:bottom w:val="none" w:sz="0" w:space="0" w:color="auto"/>
        <w:right w:val="none" w:sz="0" w:space="0" w:color="auto"/>
      </w:divBdr>
    </w:div>
    <w:div w:id="432214609">
      <w:bodyDiv w:val="1"/>
      <w:marLeft w:val="0"/>
      <w:marRight w:val="0"/>
      <w:marTop w:val="0"/>
      <w:marBottom w:val="0"/>
      <w:divBdr>
        <w:top w:val="none" w:sz="0" w:space="0" w:color="auto"/>
        <w:left w:val="none" w:sz="0" w:space="0" w:color="auto"/>
        <w:bottom w:val="none" w:sz="0" w:space="0" w:color="auto"/>
        <w:right w:val="none" w:sz="0" w:space="0" w:color="auto"/>
      </w:divBdr>
    </w:div>
    <w:div w:id="433595164">
      <w:bodyDiv w:val="1"/>
      <w:marLeft w:val="0"/>
      <w:marRight w:val="0"/>
      <w:marTop w:val="0"/>
      <w:marBottom w:val="0"/>
      <w:divBdr>
        <w:top w:val="none" w:sz="0" w:space="0" w:color="auto"/>
        <w:left w:val="none" w:sz="0" w:space="0" w:color="auto"/>
        <w:bottom w:val="none" w:sz="0" w:space="0" w:color="auto"/>
        <w:right w:val="none" w:sz="0" w:space="0" w:color="auto"/>
      </w:divBdr>
    </w:div>
    <w:div w:id="433937300">
      <w:bodyDiv w:val="1"/>
      <w:marLeft w:val="0"/>
      <w:marRight w:val="0"/>
      <w:marTop w:val="0"/>
      <w:marBottom w:val="0"/>
      <w:divBdr>
        <w:top w:val="none" w:sz="0" w:space="0" w:color="auto"/>
        <w:left w:val="none" w:sz="0" w:space="0" w:color="auto"/>
        <w:bottom w:val="none" w:sz="0" w:space="0" w:color="auto"/>
        <w:right w:val="none" w:sz="0" w:space="0" w:color="auto"/>
      </w:divBdr>
    </w:div>
    <w:div w:id="433983413">
      <w:bodyDiv w:val="1"/>
      <w:marLeft w:val="0"/>
      <w:marRight w:val="0"/>
      <w:marTop w:val="0"/>
      <w:marBottom w:val="0"/>
      <w:divBdr>
        <w:top w:val="none" w:sz="0" w:space="0" w:color="auto"/>
        <w:left w:val="none" w:sz="0" w:space="0" w:color="auto"/>
        <w:bottom w:val="none" w:sz="0" w:space="0" w:color="auto"/>
        <w:right w:val="none" w:sz="0" w:space="0" w:color="auto"/>
      </w:divBdr>
      <w:divsChild>
        <w:div w:id="658390482">
          <w:marLeft w:val="0"/>
          <w:marRight w:val="0"/>
          <w:marTop w:val="0"/>
          <w:marBottom w:val="0"/>
          <w:divBdr>
            <w:top w:val="none" w:sz="0" w:space="0" w:color="auto"/>
            <w:left w:val="none" w:sz="0" w:space="0" w:color="auto"/>
            <w:bottom w:val="none" w:sz="0" w:space="0" w:color="auto"/>
            <w:right w:val="none" w:sz="0" w:space="0" w:color="auto"/>
          </w:divBdr>
        </w:div>
        <w:div w:id="821653615">
          <w:marLeft w:val="0"/>
          <w:marRight w:val="0"/>
          <w:marTop w:val="0"/>
          <w:marBottom w:val="0"/>
          <w:divBdr>
            <w:top w:val="none" w:sz="0" w:space="0" w:color="auto"/>
            <w:left w:val="none" w:sz="0" w:space="0" w:color="auto"/>
            <w:bottom w:val="none" w:sz="0" w:space="0" w:color="auto"/>
            <w:right w:val="none" w:sz="0" w:space="0" w:color="auto"/>
          </w:divBdr>
        </w:div>
        <w:div w:id="1878546918">
          <w:marLeft w:val="0"/>
          <w:marRight w:val="0"/>
          <w:marTop w:val="0"/>
          <w:marBottom w:val="0"/>
          <w:divBdr>
            <w:top w:val="none" w:sz="0" w:space="0" w:color="auto"/>
            <w:left w:val="none" w:sz="0" w:space="0" w:color="auto"/>
            <w:bottom w:val="none" w:sz="0" w:space="0" w:color="auto"/>
            <w:right w:val="none" w:sz="0" w:space="0" w:color="auto"/>
          </w:divBdr>
        </w:div>
        <w:div w:id="1798572267">
          <w:marLeft w:val="0"/>
          <w:marRight w:val="0"/>
          <w:marTop w:val="0"/>
          <w:marBottom w:val="0"/>
          <w:divBdr>
            <w:top w:val="none" w:sz="0" w:space="0" w:color="auto"/>
            <w:left w:val="none" w:sz="0" w:space="0" w:color="auto"/>
            <w:bottom w:val="none" w:sz="0" w:space="0" w:color="auto"/>
            <w:right w:val="none" w:sz="0" w:space="0" w:color="auto"/>
          </w:divBdr>
        </w:div>
        <w:div w:id="602304319">
          <w:marLeft w:val="0"/>
          <w:marRight w:val="0"/>
          <w:marTop w:val="0"/>
          <w:marBottom w:val="0"/>
          <w:divBdr>
            <w:top w:val="none" w:sz="0" w:space="0" w:color="auto"/>
            <w:left w:val="none" w:sz="0" w:space="0" w:color="auto"/>
            <w:bottom w:val="none" w:sz="0" w:space="0" w:color="auto"/>
            <w:right w:val="none" w:sz="0" w:space="0" w:color="auto"/>
          </w:divBdr>
        </w:div>
        <w:div w:id="1598101109">
          <w:marLeft w:val="0"/>
          <w:marRight w:val="0"/>
          <w:marTop w:val="0"/>
          <w:marBottom w:val="0"/>
          <w:divBdr>
            <w:top w:val="none" w:sz="0" w:space="0" w:color="auto"/>
            <w:left w:val="none" w:sz="0" w:space="0" w:color="auto"/>
            <w:bottom w:val="none" w:sz="0" w:space="0" w:color="auto"/>
            <w:right w:val="none" w:sz="0" w:space="0" w:color="auto"/>
          </w:divBdr>
        </w:div>
        <w:div w:id="506528118">
          <w:marLeft w:val="0"/>
          <w:marRight w:val="0"/>
          <w:marTop w:val="0"/>
          <w:marBottom w:val="0"/>
          <w:divBdr>
            <w:top w:val="none" w:sz="0" w:space="0" w:color="auto"/>
            <w:left w:val="none" w:sz="0" w:space="0" w:color="auto"/>
            <w:bottom w:val="none" w:sz="0" w:space="0" w:color="auto"/>
            <w:right w:val="none" w:sz="0" w:space="0" w:color="auto"/>
          </w:divBdr>
        </w:div>
        <w:div w:id="487403047">
          <w:marLeft w:val="0"/>
          <w:marRight w:val="0"/>
          <w:marTop w:val="0"/>
          <w:marBottom w:val="0"/>
          <w:divBdr>
            <w:top w:val="none" w:sz="0" w:space="0" w:color="auto"/>
            <w:left w:val="none" w:sz="0" w:space="0" w:color="auto"/>
            <w:bottom w:val="none" w:sz="0" w:space="0" w:color="auto"/>
            <w:right w:val="none" w:sz="0" w:space="0" w:color="auto"/>
          </w:divBdr>
        </w:div>
        <w:div w:id="723799723">
          <w:marLeft w:val="0"/>
          <w:marRight w:val="0"/>
          <w:marTop w:val="0"/>
          <w:marBottom w:val="0"/>
          <w:divBdr>
            <w:top w:val="none" w:sz="0" w:space="0" w:color="auto"/>
            <w:left w:val="none" w:sz="0" w:space="0" w:color="auto"/>
            <w:bottom w:val="none" w:sz="0" w:space="0" w:color="auto"/>
            <w:right w:val="none" w:sz="0" w:space="0" w:color="auto"/>
          </w:divBdr>
        </w:div>
        <w:div w:id="269975151">
          <w:marLeft w:val="0"/>
          <w:marRight w:val="0"/>
          <w:marTop w:val="0"/>
          <w:marBottom w:val="0"/>
          <w:divBdr>
            <w:top w:val="none" w:sz="0" w:space="0" w:color="auto"/>
            <w:left w:val="none" w:sz="0" w:space="0" w:color="auto"/>
            <w:bottom w:val="none" w:sz="0" w:space="0" w:color="auto"/>
            <w:right w:val="none" w:sz="0" w:space="0" w:color="auto"/>
          </w:divBdr>
        </w:div>
        <w:div w:id="162818374">
          <w:marLeft w:val="0"/>
          <w:marRight w:val="0"/>
          <w:marTop w:val="0"/>
          <w:marBottom w:val="0"/>
          <w:divBdr>
            <w:top w:val="none" w:sz="0" w:space="0" w:color="auto"/>
            <w:left w:val="none" w:sz="0" w:space="0" w:color="auto"/>
            <w:bottom w:val="none" w:sz="0" w:space="0" w:color="auto"/>
            <w:right w:val="none" w:sz="0" w:space="0" w:color="auto"/>
          </w:divBdr>
        </w:div>
        <w:div w:id="1217081527">
          <w:marLeft w:val="0"/>
          <w:marRight w:val="0"/>
          <w:marTop w:val="0"/>
          <w:marBottom w:val="0"/>
          <w:divBdr>
            <w:top w:val="none" w:sz="0" w:space="0" w:color="auto"/>
            <w:left w:val="none" w:sz="0" w:space="0" w:color="auto"/>
            <w:bottom w:val="none" w:sz="0" w:space="0" w:color="auto"/>
            <w:right w:val="none" w:sz="0" w:space="0" w:color="auto"/>
          </w:divBdr>
        </w:div>
        <w:div w:id="2061204725">
          <w:marLeft w:val="0"/>
          <w:marRight w:val="0"/>
          <w:marTop w:val="0"/>
          <w:marBottom w:val="0"/>
          <w:divBdr>
            <w:top w:val="none" w:sz="0" w:space="0" w:color="auto"/>
            <w:left w:val="none" w:sz="0" w:space="0" w:color="auto"/>
            <w:bottom w:val="none" w:sz="0" w:space="0" w:color="auto"/>
            <w:right w:val="none" w:sz="0" w:space="0" w:color="auto"/>
          </w:divBdr>
        </w:div>
        <w:div w:id="1810122397">
          <w:marLeft w:val="0"/>
          <w:marRight w:val="0"/>
          <w:marTop w:val="0"/>
          <w:marBottom w:val="0"/>
          <w:divBdr>
            <w:top w:val="none" w:sz="0" w:space="0" w:color="auto"/>
            <w:left w:val="none" w:sz="0" w:space="0" w:color="auto"/>
            <w:bottom w:val="none" w:sz="0" w:space="0" w:color="auto"/>
            <w:right w:val="none" w:sz="0" w:space="0" w:color="auto"/>
          </w:divBdr>
        </w:div>
        <w:div w:id="25369716">
          <w:marLeft w:val="0"/>
          <w:marRight w:val="0"/>
          <w:marTop w:val="0"/>
          <w:marBottom w:val="0"/>
          <w:divBdr>
            <w:top w:val="none" w:sz="0" w:space="0" w:color="auto"/>
            <w:left w:val="none" w:sz="0" w:space="0" w:color="auto"/>
            <w:bottom w:val="none" w:sz="0" w:space="0" w:color="auto"/>
            <w:right w:val="none" w:sz="0" w:space="0" w:color="auto"/>
          </w:divBdr>
        </w:div>
        <w:div w:id="803548679">
          <w:marLeft w:val="0"/>
          <w:marRight w:val="0"/>
          <w:marTop w:val="0"/>
          <w:marBottom w:val="0"/>
          <w:divBdr>
            <w:top w:val="none" w:sz="0" w:space="0" w:color="auto"/>
            <w:left w:val="none" w:sz="0" w:space="0" w:color="auto"/>
            <w:bottom w:val="none" w:sz="0" w:space="0" w:color="auto"/>
            <w:right w:val="none" w:sz="0" w:space="0" w:color="auto"/>
          </w:divBdr>
        </w:div>
        <w:div w:id="1245185260">
          <w:marLeft w:val="0"/>
          <w:marRight w:val="0"/>
          <w:marTop w:val="0"/>
          <w:marBottom w:val="0"/>
          <w:divBdr>
            <w:top w:val="none" w:sz="0" w:space="0" w:color="auto"/>
            <w:left w:val="none" w:sz="0" w:space="0" w:color="auto"/>
            <w:bottom w:val="none" w:sz="0" w:space="0" w:color="auto"/>
            <w:right w:val="none" w:sz="0" w:space="0" w:color="auto"/>
          </w:divBdr>
        </w:div>
        <w:div w:id="1512142623">
          <w:marLeft w:val="0"/>
          <w:marRight w:val="0"/>
          <w:marTop w:val="0"/>
          <w:marBottom w:val="0"/>
          <w:divBdr>
            <w:top w:val="none" w:sz="0" w:space="0" w:color="auto"/>
            <w:left w:val="none" w:sz="0" w:space="0" w:color="auto"/>
            <w:bottom w:val="none" w:sz="0" w:space="0" w:color="auto"/>
            <w:right w:val="none" w:sz="0" w:space="0" w:color="auto"/>
          </w:divBdr>
        </w:div>
        <w:div w:id="447968910">
          <w:marLeft w:val="0"/>
          <w:marRight w:val="0"/>
          <w:marTop w:val="0"/>
          <w:marBottom w:val="0"/>
          <w:divBdr>
            <w:top w:val="none" w:sz="0" w:space="0" w:color="auto"/>
            <w:left w:val="none" w:sz="0" w:space="0" w:color="auto"/>
            <w:bottom w:val="none" w:sz="0" w:space="0" w:color="auto"/>
            <w:right w:val="none" w:sz="0" w:space="0" w:color="auto"/>
          </w:divBdr>
        </w:div>
        <w:div w:id="1312782810">
          <w:marLeft w:val="0"/>
          <w:marRight w:val="0"/>
          <w:marTop w:val="0"/>
          <w:marBottom w:val="0"/>
          <w:divBdr>
            <w:top w:val="none" w:sz="0" w:space="0" w:color="auto"/>
            <w:left w:val="none" w:sz="0" w:space="0" w:color="auto"/>
            <w:bottom w:val="none" w:sz="0" w:space="0" w:color="auto"/>
            <w:right w:val="none" w:sz="0" w:space="0" w:color="auto"/>
          </w:divBdr>
        </w:div>
        <w:div w:id="1505436656">
          <w:marLeft w:val="0"/>
          <w:marRight w:val="0"/>
          <w:marTop w:val="0"/>
          <w:marBottom w:val="0"/>
          <w:divBdr>
            <w:top w:val="none" w:sz="0" w:space="0" w:color="auto"/>
            <w:left w:val="none" w:sz="0" w:space="0" w:color="auto"/>
            <w:bottom w:val="none" w:sz="0" w:space="0" w:color="auto"/>
            <w:right w:val="none" w:sz="0" w:space="0" w:color="auto"/>
          </w:divBdr>
        </w:div>
        <w:div w:id="1230963416">
          <w:marLeft w:val="0"/>
          <w:marRight w:val="0"/>
          <w:marTop w:val="0"/>
          <w:marBottom w:val="0"/>
          <w:divBdr>
            <w:top w:val="none" w:sz="0" w:space="0" w:color="auto"/>
            <w:left w:val="none" w:sz="0" w:space="0" w:color="auto"/>
            <w:bottom w:val="none" w:sz="0" w:space="0" w:color="auto"/>
            <w:right w:val="none" w:sz="0" w:space="0" w:color="auto"/>
          </w:divBdr>
        </w:div>
        <w:div w:id="756055131">
          <w:marLeft w:val="0"/>
          <w:marRight w:val="0"/>
          <w:marTop w:val="0"/>
          <w:marBottom w:val="0"/>
          <w:divBdr>
            <w:top w:val="none" w:sz="0" w:space="0" w:color="auto"/>
            <w:left w:val="none" w:sz="0" w:space="0" w:color="auto"/>
            <w:bottom w:val="none" w:sz="0" w:space="0" w:color="auto"/>
            <w:right w:val="none" w:sz="0" w:space="0" w:color="auto"/>
          </w:divBdr>
        </w:div>
        <w:div w:id="1569144170">
          <w:marLeft w:val="0"/>
          <w:marRight w:val="0"/>
          <w:marTop w:val="0"/>
          <w:marBottom w:val="0"/>
          <w:divBdr>
            <w:top w:val="none" w:sz="0" w:space="0" w:color="auto"/>
            <w:left w:val="none" w:sz="0" w:space="0" w:color="auto"/>
            <w:bottom w:val="none" w:sz="0" w:space="0" w:color="auto"/>
            <w:right w:val="none" w:sz="0" w:space="0" w:color="auto"/>
          </w:divBdr>
        </w:div>
        <w:div w:id="696003177">
          <w:marLeft w:val="0"/>
          <w:marRight w:val="0"/>
          <w:marTop w:val="0"/>
          <w:marBottom w:val="0"/>
          <w:divBdr>
            <w:top w:val="none" w:sz="0" w:space="0" w:color="auto"/>
            <w:left w:val="none" w:sz="0" w:space="0" w:color="auto"/>
            <w:bottom w:val="none" w:sz="0" w:space="0" w:color="auto"/>
            <w:right w:val="none" w:sz="0" w:space="0" w:color="auto"/>
          </w:divBdr>
        </w:div>
        <w:div w:id="267280087">
          <w:marLeft w:val="0"/>
          <w:marRight w:val="0"/>
          <w:marTop w:val="0"/>
          <w:marBottom w:val="0"/>
          <w:divBdr>
            <w:top w:val="none" w:sz="0" w:space="0" w:color="auto"/>
            <w:left w:val="none" w:sz="0" w:space="0" w:color="auto"/>
            <w:bottom w:val="none" w:sz="0" w:space="0" w:color="auto"/>
            <w:right w:val="none" w:sz="0" w:space="0" w:color="auto"/>
          </w:divBdr>
        </w:div>
        <w:div w:id="254753759">
          <w:marLeft w:val="0"/>
          <w:marRight w:val="0"/>
          <w:marTop w:val="0"/>
          <w:marBottom w:val="0"/>
          <w:divBdr>
            <w:top w:val="none" w:sz="0" w:space="0" w:color="auto"/>
            <w:left w:val="none" w:sz="0" w:space="0" w:color="auto"/>
            <w:bottom w:val="none" w:sz="0" w:space="0" w:color="auto"/>
            <w:right w:val="none" w:sz="0" w:space="0" w:color="auto"/>
          </w:divBdr>
        </w:div>
        <w:div w:id="1666009453">
          <w:marLeft w:val="0"/>
          <w:marRight w:val="0"/>
          <w:marTop w:val="0"/>
          <w:marBottom w:val="0"/>
          <w:divBdr>
            <w:top w:val="none" w:sz="0" w:space="0" w:color="auto"/>
            <w:left w:val="none" w:sz="0" w:space="0" w:color="auto"/>
            <w:bottom w:val="none" w:sz="0" w:space="0" w:color="auto"/>
            <w:right w:val="none" w:sz="0" w:space="0" w:color="auto"/>
          </w:divBdr>
        </w:div>
        <w:div w:id="1842424640">
          <w:marLeft w:val="0"/>
          <w:marRight w:val="0"/>
          <w:marTop w:val="0"/>
          <w:marBottom w:val="0"/>
          <w:divBdr>
            <w:top w:val="none" w:sz="0" w:space="0" w:color="auto"/>
            <w:left w:val="none" w:sz="0" w:space="0" w:color="auto"/>
            <w:bottom w:val="none" w:sz="0" w:space="0" w:color="auto"/>
            <w:right w:val="none" w:sz="0" w:space="0" w:color="auto"/>
          </w:divBdr>
        </w:div>
        <w:div w:id="998119379">
          <w:marLeft w:val="0"/>
          <w:marRight w:val="0"/>
          <w:marTop w:val="0"/>
          <w:marBottom w:val="0"/>
          <w:divBdr>
            <w:top w:val="none" w:sz="0" w:space="0" w:color="auto"/>
            <w:left w:val="none" w:sz="0" w:space="0" w:color="auto"/>
            <w:bottom w:val="none" w:sz="0" w:space="0" w:color="auto"/>
            <w:right w:val="none" w:sz="0" w:space="0" w:color="auto"/>
          </w:divBdr>
        </w:div>
        <w:div w:id="2086218821">
          <w:marLeft w:val="0"/>
          <w:marRight w:val="0"/>
          <w:marTop w:val="0"/>
          <w:marBottom w:val="0"/>
          <w:divBdr>
            <w:top w:val="none" w:sz="0" w:space="0" w:color="auto"/>
            <w:left w:val="none" w:sz="0" w:space="0" w:color="auto"/>
            <w:bottom w:val="none" w:sz="0" w:space="0" w:color="auto"/>
            <w:right w:val="none" w:sz="0" w:space="0" w:color="auto"/>
          </w:divBdr>
        </w:div>
        <w:div w:id="2062441512">
          <w:marLeft w:val="0"/>
          <w:marRight w:val="0"/>
          <w:marTop w:val="0"/>
          <w:marBottom w:val="0"/>
          <w:divBdr>
            <w:top w:val="none" w:sz="0" w:space="0" w:color="auto"/>
            <w:left w:val="none" w:sz="0" w:space="0" w:color="auto"/>
            <w:bottom w:val="none" w:sz="0" w:space="0" w:color="auto"/>
            <w:right w:val="none" w:sz="0" w:space="0" w:color="auto"/>
          </w:divBdr>
        </w:div>
        <w:div w:id="260844148">
          <w:marLeft w:val="0"/>
          <w:marRight w:val="0"/>
          <w:marTop w:val="0"/>
          <w:marBottom w:val="0"/>
          <w:divBdr>
            <w:top w:val="none" w:sz="0" w:space="0" w:color="auto"/>
            <w:left w:val="none" w:sz="0" w:space="0" w:color="auto"/>
            <w:bottom w:val="none" w:sz="0" w:space="0" w:color="auto"/>
            <w:right w:val="none" w:sz="0" w:space="0" w:color="auto"/>
          </w:divBdr>
        </w:div>
        <w:div w:id="796073121">
          <w:marLeft w:val="0"/>
          <w:marRight w:val="0"/>
          <w:marTop w:val="0"/>
          <w:marBottom w:val="0"/>
          <w:divBdr>
            <w:top w:val="none" w:sz="0" w:space="0" w:color="auto"/>
            <w:left w:val="none" w:sz="0" w:space="0" w:color="auto"/>
            <w:bottom w:val="none" w:sz="0" w:space="0" w:color="auto"/>
            <w:right w:val="none" w:sz="0" w:space="0" w:color="auto"/>
          </w:divBdr>
        </w:div>
        <w:div w:id="1311325857">
          <w:marLeft w:val="0"/>
          <w:marRight w:val="0"/>
          <w:marTop w:val="0"/>
          <w:marBottom w:val="0"/>
          <w:divBdr>
            <w:top w:val="none" w:sz="0" w:space="0" w:color="auto"/>
            <w:left w:val="none" w:sz="0" w:space="0" w:color="auto"/>
            <w:bottom w:val="none" w:sz="0" w:space="0" w:color="auto"/>
            <w:right w:val="none" w:sz="0" w:space="0" w:color="auto"/>
          </w:divBdr>
        </w:div>
        <w:div w:id="825436326">
          <w:marLeft w:val="0"/>
          <w:marRight w:val="0"/>
          <w:marTop w:val="0"/>
          <w:marBottom w:val="0"/>
          <w:divBdr>
            <w:top w:val="none" w:sz="0" w:space="0" w:color="auto"/>
            <w:left w:val="none" w:sz="0" w:space="0" w:color="auto"/>
            <w:bottom w:val="none" w:sz="0" w:space="0" w:color="auto"/>
            <w:right w:val="none" w:sz="0" w:space="0" w:color="auto"/>
          </w:divBdr>
        </w:div>
        <w:div w:id="16658137">
          <w:marLeft w:val="0"/>
          <w:marRight w:val="0"/>
          <w:marTop w:val="0"/>
          <w:marBottom w:val="0"/>
          <w:divBdr>
            <w:top w:val="none" w:sz="0" w:space="0" w:color="auto"/>
            <w:left w:val="none" w:sz="0" w:space="0" w:color="auto"/>
            <w:bottom w:val="none" w:sz="0" w:space="0" w:color="auto"/>
            <w:right w:val="none" w:sz="0" w:space="0" w:color="auto"/>
          </w:divBdr>
        </w:div>
        <w:div w:id="1557625766">
          <w:marLeft w:val="0"/>
          <w:marRight w:val="0"/>
          <w:marTop w:val="0"/>
          <w:marBottom w:val="0"/>
          <w:divBdr>
            <w:top w:val="none" w:sz="0" w:space="0" w:color="auto"/>
            <w:left w:val="none" w:sz="0" w:space="0" w:color="auto"/>
            <w:bottom w:val="none" w:sz="0" w:space="0" w:color="auto"/>
            <w:right w:val="none" w:sz="0" w:space="0" w:color="auto"/>
          </w:divBdr>
        </w:div>
        <w:div w:id="831946197">
          <w:marLeft w:val="0"/>
          <w:marRight w:val="0"/>
          <w:marTop w:val="0"/>
          <w:marBottom w:val="0"/>
          <w:divBdr>
            <w:top w:val="none" w:sz="0" w:space="0" w:color="auto"/>
            <w:left w:val="none" w:sz="0" w:space="0" w:color="auto"/>
            <w:bottom w:val="none" w:sz="0" w:space="0" w:color="auto"/>
            <w:right w:val="none" w:sz="0" w:space="0" w:color="auto"/>
          </w:divBdr>
        </w:div>
        <w:div w:id="1993899253">
          <w:marLeft w:val="0"/>
          <w:marRight w:val="0"/>
          <w:marTop w:val="0"/>
          <w:marBottom w:val="0"/>
          <w:divBdr>
            <w:top w:val="none" w:sz="0" w:space="0" w:color="auto"/>
            <w:left w:val="none" w:sz="0" w:space="0" w:color="auto"/>
            <w:bottom w:val="none" w:sz="0" w:space="0" w:color="auto"/>
            <w:right w:val="none" w:sz="0" w:space="0" w:color="auto"/>
          </w:divBdr>
        </w:div>
        <w:div w:id="1651907719">
          <w:marLeft w:val="0"/>
          <w:marRight w:val="0"/>
          <w:marTop w:val="0"/>
          <w:marBottom w:val="0"/>
          <w:divBdr>
            <w:top w:val="none" w:sz="0" w:space="0" w:color="auto"/>
            <w:left w:val="none" w:sz="0" w:space="0" w:color="auto"/>
            <w:bottom w:val="none" w:sz="0" w:space="0" w:color="auto"/>
            <w:right w:val="none" w:sz="0" w:space="0" w:color="auto"/>
          </w:divBdr>
        </w:div>
        <w:div w:id="1953198661">
          <w:marLeft w:val="0"/>
          <w:marRight w:val="0"/>
          <w:marTop w:val="0"/>
          <w:marBottom w:val="0"/>
          <w:divBdr>
            <w:top w:val="none" w:sz="0" w:space="0" w:color="auto"/>
            <w:left w:val="none" w:sz="0" w:space="0" w:color="auto"/>
            <w:bottom w:val="none" w:sz="0" w:space="0" w:color="auto"/>
            <w:right w:val="none" w:sz="0" w:space="0" w:color="auto"/>
          </w:divBdr>
        </w:div>
        <w:div w:id="1572613653">
          <w:marLeft w:val="0"/>
          <w:marRight w:val="0"/>
          <w:marTop w:val="0"/>
          <w:marBottom w:val="0"/>
          <w:divBdr>
            <w:top w:val="none" w:sz="0" w:space="0" w:color="auto"/>
            <w:left w:val="none" w:sz="0" w:space="0" w:color="auto"/>
            <w:bottom w:val="none" w:sz="0" w:space="0" w:color="auto"/>
            <w:right w:val="none" w:sz="0" w:space="0" w:color="auto"/>
          </w:divBdr>
        </w:div>
        <w:div w:id="1967464250">
          <w:marLeft w:val="0"/>
          <w:marRight w:val="0"/>
          <w:marTop w:val="0"/>
          <w:marBottom w:val="0"/>
          <w:divBdr>
            <w:top w:val="none" w:sz="0" w:space="0" w:color="auto"/>
            <w:left w:val="none" w:sz="0" w:space="0" w:color="auto"/>
            <w:bottom w:val="none" w:sz="0" w:space="0" w:color="auto"/>
            <w:right w:val="none" w:sz="0" w:space="0" w:color="auto"/>
          </w:divBdr>
        </w:div>
        <w:div w:id="310065913">
          <w:marLeft w:val="0"/>
          <w:marRight w:val="0"/>
          <w:marTop w:val="0"/>
          <w:marBottom w:val="0"/>
          <w:divBdr>
            <w:top w:val="none" w:sz="0" w:space="0" w:color="auto"/>
            <w:left w:val="none" w:sz="0" w:space="0" w:color="auto"/>
            <w:bottom w:val="none" w:sz="0" w:space="0" w:color="auto"/>
            <w:right w:val="none" w:sz="0" w:space="0" w:color="auto"/>
          </w:divBdr>
        </w:div>
        <w:div w:id="1778406989">
          <w:marLeft w:val="0"/>
          <w:marRight w:val="0"/>
          <w:marTop w:val="0"/>
          <w:marBottom w:val="0"/>
          <w:divBdr>
            <w:top w:val="none" w:sz="0" w:space="0" w:color="auto"/>
            <w:left w:val="none" w:sz="0" w:space="0" w:color="auto"/>
            <w:bottom w:val="none" w:sz="0" w:space="0" w:color="auto"/>
            <w:right w:val="none" w:sz="0" w:space="0" w:color="auto"/>
          </w:divBdr>
        </w:div>
        <w:div w:id="1923678855">
          <w:marLeft w:val="0"/>
          <w:marRight w:val="0"/>
          <w:marTop w:val="0"/>
          <w:marBottom w:val="0"/>
          <w:divBdr>
            <w:top w:val="none" w:sz="0" w:space="0" w:color="auto"/>
            <w:left w:val="none" w:sz="0" w:space="0" w:color="auto"/>
            <w:bottom w:val="none" w:sz="0" w:space="0" w:color="auto"/>
            <w:right w:val="none" w:sz="0" w:space="0" w:color="auto"/>
          </w:divBdr>
        </w:div>
        <w:div w:id="1812746733">
          <w:marLeft w:val="0"/>
          <w:marRight w:val="0"/>
          <w:marTop w:val="0"/>
          <w:marBottom w:val="0"/>
          <w:divBdr>
            <w:top w:val="none" w:sz="0" w:space="0" w:color="auto"/>
            <w:left w:val="none" w:sz="0" w:space="0" w:color="auto"/>
            <w:bottom w:val="none" w:sz="0" w:space="0" w:color="auto"/>
            <w:right w:val="none" w:sz="0" w:space="0" w:color="auto"/>
          </w:divBdr>
        </w:div>
        <w:div w:id="206987446">
          <w:marLeft w:val="0"/>
          <w:marRight w:val="0"/>
          <w:marTop w:val="0"/>
          <w:marBottom w:val="0"/>
          <w:divBdr>
            <w:top w:val="none" w:sz="0" w:space="0" w:color="auto"/>
            <w:left w:val="none" w:sz="0" w:space="0" w:color="auto"/>
            <w:bottom w:val="none" w:sz="0" w:space="0" w:color="auto"/>
            <w:right w:val="none" w:sz="0" w:space="0" w:color="auto"/>
          </w:divBdr>
        </w:div>
        <w:div w:id="1560674526">
          <w:marLeft w:val="0"/>
          <w:marRight w:val="0"/>
          <w:marTop w:val="0"/>
          <w:marBottom w:val="0"/>
          <w:divBdr>
            <w:top w:val="none" w:sz="0" w:space="0" w:color="auto"/>
            <w:left w:val="none" w:sz="0" w:space="0" w:color="auto"/>
            <w:bottom w:val="none" w:sz="0" w:space="0" w:color="auto"/>
            <w:right w:val="none" w:sz="0" w:space="0" w:color="auto"/>
          </w:divBdr>
        </w:div>
        <w:div w:id="1014846798">
          <w:marLeft w:val="0"/>
          <w:marRight w:val="0"/>
          <w:marTop w:val="0"/>
          <w:marBottom w:val="0"/>
          <w:divBdr>
            <w:top w:val="none" w:sz="0" w:space="0" w:color="auto"/>
            <w:left w:val="none" w:sz="0" w:space="0" w:color="auto"/>
            <w:bottom w:val="none" w:sz="0" w:space="0" w:color="auto"/>
            <w:right w:val="none" w:sz="0" w:space="0" w:color="auto"/>
          </w:divBdr>
        </w:div>
        <w:div w:id="871502234">
          <w:marLeft w:val="0"/>
          <w:marRight w:val="0"/>
          <w:marTop w:val="0"/>
          <w:marBottom w:val="0"/>
          <w:divBdr>
            <w:top w:val="none" w:sz="0" w:space="0" w:color="auto"/>
            <w:left w:val="none" w:sz="0" w:space="0" w:color="auto"/>
            <w:bottom w:val="none" w:sz="0" w:space="0" w:color="auto"/>
            <w:right w:val="none" w:sz="0" w:space="0" w:color="auto"/>
          </w:divBdr>
        </w:div>
        <w:div w:id="1043796778">
          <w:marLeft w:val="0"/>
          <w:marRight w:val="0"/>
          <w:marTop w:val="0"/>
          <w:marBottom w:val="0"/>
          <w:divBdr>
            <w:top w:val="none" w:sz="0" w:space="0" w:color="auto"/>
            <w:left w:val="none" w:sz="0" w:space="0" w:color="auto"/>
            <w:bottom w:val="none" w:sz="0" w:space="0" w:color="auto"/>
            <w:right w:val="none" w:sz="0" w:space="0" w:color="auto"/>
          </w:divBdr>
        </w:div>
        <w:div w:id="898440165">
          <w:marLeft w:val="0"/>
          <w:marRight w:val="0"/>
          <w:marTop w:val="0"/>
          <w:marBottom w:val="0"/>
          <w:divBdr>
            <w:top w:val="none" w:sz="0" w:space="0" w:color="auto"/>
            <w:left w:val="none" w:sz="0" w:space="0" w:color="auto"/>
            <w:bottom w:val="none" w:sz="0" w:space="0" w:color="auto"/>
            <w:right w:val="none" w:sz="0" w:space="0" w:color="auto"/>
          </w:divBdr>
        </w:div>
        <w:div w:id="745305191">
          <w:marLeft w:val="0"/>
          <w:marRight w:val="0"/>
          <w:marTop w:val="0"/>
          <w:marBottom w:val="0"/>
          <w:divBdr>
            <w:top w:val="none" w:sz="0" w:space="0" w:color="auto"/>
            <w:left w:val="none" w:sz="0" w:space="0" w:color="auto"/>
            <w:bottom w:val="none" w:sz="0" w:space="0" w:color="auto"/>
            <w:right w:val="none" w:sz="0" w:space="0" w:color="auto"/>
          </w:divBdr>
        </w:div>
        <w:div w:id="1158768640">
          <w:marLeft w:val="0"/>
          <w:marRight w:val="0"/>
          <w:marTop w:val="0"/>
          <w:marBottom w:val="0"/>
          <w:divBdr>
            <w:top w:val="none" w:sz="0" w:space="0" w:color="auto"/>
            <w:left w:val="none" w:sz="0" w:space="0" w:color="auto"/>
            <w:bottom w:val="none" w:sz="0" w:space="0" w:color="auto"/>
            <w:right w:val="none" w:sz="0" w:space="0" w:color="auto"/>
          </w:divBdr>
        </w:div>
        <w:div w:id="1633171614">
          <w:marLeft w:val="0"/>
          <w:marRight w:val="0"/>
          <w:marTop w:val="0"/>
          <w:marBottom w:val="0"/>
          <w:divBdr>
            <w:top w:val="none" w:sz="0" w:space="0" w:color="auto"/>
            <w:left w:val="none" w:sz="0" w:space="0" w:color="auto"/>
            <w:bottom w:val="none" w:sz="0" w:space="0" w:color="auto"/>
            <w:right w:val="none" w:sz="0" w:space="0" w:color="auto"/>
          </w:divBdr>
        </w:div>
        <w:div w:id="422998304">
          <w:marLeft w:val="0"/>
          <w:marRight w:val="0"/>
          <w:marTop w:val="0"/>
          <w:marBottom w:val="0"/>
          <w:divBdr>
            <w:top w:val="none" w:sz="0" w:space="0" w:color="auto"/>
            <w:left w:val="none" w:sz="0" w:space="0" w:color="auto"/>
            <w:bottom w:val="none" w:sz="0" w:space="0" w:color="auto"/>
            <w:right w:val="none" w:sz="0" w:space="0" w:color="auto"/>
          </w:divBdr>
        </w:div>
        <w:div w:id="1871146641">
          <w:marLeft w:val="0"/>
          <w:marRight w:val="0"/>
          <w:marTop w:val="0"/>
          <w:marBottom w:val="0"/>
          <w:divBdr>
            <w:top w:val="none" w:sz="0" w:space="0" w:color="auto"/>
            <w:left w:val="none" w:sz="0" w:space="0" w:color="auto"/>
            <w:bottom w:val="none" w:sz="0" w:space="0" w:color="auto"/>
            <w:right w:val="none" w:sz="0" w:space="0" w:color="auto"/>
          </w:divBdr>
        </w:div>
        <w:div w:id="1347558978">
          <w:marLeft w:val="0"/>
          <w:marRight w:val="0"/>
          <w:marTop w:val="0"/>
          <w:marBottom w:val="0"/>
          <w:divBdr>
            <w:top w:val="none" w:sz="0" w:space="0" w:color="auto"/>
            <w:left w:val="none" w:sz="0" w:space="0" w:color="auto"/>
            <w:bottom w:val="none" w:sz="0" w:space="0" w:color="auto"/>
            <w:right w:val="none" w:sz="0" w:space="0" w:color="auto"/>
          </w:divBdr>
        </w:div>
        <w:div w:id="1681544860">
          <w:marLeft w:val="0"/>
          <w:marRight w:val="0"/>
          <w:marTop w:val="0"/>
          <w:marBottom w:val="0"/>
          <w:divBdr>
            <w:top w:val="none" w:sz="0" w:space="0" w:color="auto"/>
            <w:left w:val="none" w:sz="0" w:space="0" w:color="auto"/>
            <w:bottom w:val="none" w:sz="0" w:space="0" w:color="auto"/>
            <w:right w:val="none" w:sz="0" w:space="0" w:color="auto"/>
          </w:divBdr>
        </w:div>
        <w:div w:id="1042706385">
          <w:marLeft w:val="0"/>
          <w:marRight w:val="0"/>
          <w:marTop w:val="0"/>
          <w:marBottom w:val="0"/>
          <w:divBdr>
            <w:top w:val="none" w:sz="0" w:space="0" w:color="auto"/>
            <w:left w:val="none" w:sz="0" w:space="0" w:color="auto"/>
            <w:bottom w:val="none" w:sz="0" w:space="0" w:color="auto"/>
            <w:right w:val="none" w:sz="0" w:space="0" w:color="auto"/>
          </w:divBdr>
        </w:div>
        <w:div w:id="1480147926">
          <w:marLeft w:val="0"/>
          <w:marRight w:val="0"/>
          <w:marTop w:val="0"/>
          <w:marBottom w:val="0"/>
          <w:divBdr>
            <w:top w:val="none" w:sz="0" w:space="0" w:color="auto"/>
            <w:left w:val="none" w:sz="0" w:space="0" w:color="auto"/>
            <w:bottom w:val="none" w:sz="0" w:space="0" w:color="auto"/>
            <w:right w:val="none" w:sz="0" w:space="0" w:color="auto"/>
          </w:divBdr>
        </w:div>
        <w:div w:id="238906824">
          <w:marLeft w:val="0"/>
          <w:marRight w:val="0"/>
          <w:marTop w:val="0"/>
          <w:marBottom w:val="0"/>
          <w:divBdr>
            <w:top w:val="none" w:sz="0" w:space="0" w:color="auto"/>
            <w:left w:val="none" w:sz="0" w:space="0" w:color="auto"/>
            <w:bottom w:val="none" w:sz="0" w:space="0" w:color="auto"/>
            <w:right w:val="none" w:sz="0" w:space="0" w:color="auto"/>
          </w:divBdr>
        </w:div>
        <w:div w:id="956565539">
          <w:marLeft w:val="0"/>
          <w:marRight w:val="0"/>
          <w:marTop w:val="0"/>
          <w:marBottom w:val="0"/>
          <w:divBdr>
            <w:top w:val="none" w:sz="0" w:space="0" w:color="auto"/>
            <w:left w:val="none" w:sz="0" w:space="0" w:color="auto"/>
            <w:bottom w:val="none" w:sz="0" w:space="0" w:color="auto"/>
            <w:right w:val="none" w:sz="0" w:space="0" w:color="auto"/>
          </w:divBdr>
        </w:div>
        <w:div w:id="780539048">
          <w:marLeft w:val="0"/>
          <w:marRight w:val="0"/>
          <w:marTop w:val="0"/>
          <w:marBottom w:val="0"/>
          <w:divBdr>
            <w:top w:val="none" w:sz="0" w:space="0" w:color="auto"/>
            <w:left w:val="none" w:sz="0" w:space="0" w:color="auto"/>
            <w:bottom w:val="none" w:sz="0" w:space="0" w:color="auto"/>
            <w:right w:val="none" w:sz="0" w:space="0" w:color="auto"/>
          </w:divBdr>
        </w:div>
        <w:div w:id="1950888335">
          <w:marLeft w:val="0"/>
          <w:marRight w:val="0"/>
          <w:marTop w:val="0"/>
          <w:marBottom w:val="0"/>
          <w:divBdr>
            <w:top w:val="none" w:sz="0" w:space="0" w:color="auto"/>
            <w:left w:val="none" w:sz="0" w:space="0" w:color="auto"/>
            <w:bottom w:val="none" w:sz="0" w:space="0" w:color="auto"/>
            <w:right w:val="none" w:sz="0" w:space="0" w:color="auto"/>
          </w:divBdr>
        </w:div>
        <w:div w:id="1225218377">
          <w:marLeft w:val="0"/>
          <w:marRight w:val="0"/>
          <w:marTop w:val="0"/>
          <w:marBottom w:val="0"/>
          <w:divBdr>
            <w:top w:val="none" w:sz="0" w:space="0" w:color="auto"/>
            <w:left w:val="none" w:sz="0" w:space="0" w:color="auto"/>
            <w:bottom w:val="none" w:sz="0" w:space="0" w:color="auto"/>
            <w:right w:val="none" w:sz="0" w:space="0" w:color="auto"/>
          </w:divBdr>
        </w:div>
        <w:div w:id="2027243030">
          <w:marLeft w:val="0"/>
          <w:marRight w:val="0"/>
          <w:marTop w:val="0"/>
          <w:marBottom w:val="0"/>
          <w:divBdr>
            <w:top w:val="none" w:sz="0" w:space="0" w:color="auto"/>
            <w:left w:val="none" w:sz="0" w:space="0" w:color="auto"/>
            <w:bottom w:val="none" w:sz="0" w:space="0" w:color="auto"/>
            <w:right w:val="none" w:sz="0" w:space="0" w:color="auto"/>
          </w:divBdr>
        </w:div>
        <w:div w:id="1698190605">
          <w:marLeft w:val="0"/>
          <w:marRight w:val="0"/>
          <w:marTop w:val="0"/>
          <w:marBottom w:val="0"/>
          <w:divBdr>
            <w:top w:val="none" w:sz="0" w:space="0" w:color="auto"/>
            <w:left w:val="none" w:sz="0" w:space="0" w:color="auto"/>
            <w:bottom w:val="none" w:sz="0" w:space="0" w:color="auto"/>
            <w:right w:val="none" w:sz="0" w:space="0" w:color="auto"/>
          </w:divBdr>
        </w:div>
        <w:div w:id="1933708012">
          <w:marLeft w:val="0"/>
          <w:marRight w:val="0"/>
          <w:marTop w:val="0"/>
          <w:marBottom w:val="0"/>
          <w:divBdr>
            <w:top w:val="none" w:sz="0" w:space="0" w:color="auto"/>
            <w:left w:val="none" w:sz="0" w:space="0" w:color="auto"/>
            <w:bottom w:val="none" w:sz="0" w:space="0" w:color="auto"/>
            <w:right w:val="none" w:sz="0" w:space="0" w:color="auto"/>
          </w:divBdr>
        </w:div>
        <w:div w:id="12191078">
          <w:marLeft w:val="0"/>
          <w:marRight w:val="0"/>
          <w:marTop w:val="0"/>
          <w:marBottom w:val="0"/>
          <w:divBdr>
            <w:top w:val="none" w:sz="0" w:space="0" w:color="auto"/>
            <w:left w:val="none" w:sz="0" w:space="0" w:color="auto"/>
            <w:bottom w:val="none" w:sz="0" w:space="0" w:color="auto"/>
            <w:right w:val="none" w:sz="0" w:space="0" w:color="auto"/>
          </w:divBdr>
        </w:div>
        <w:div w:id="403646102">
          <w:marLeft w:val="0"/>
          <w:marRight w:val="0"/>
          <w:marTop w:val="0"/>
          <w:marBottom w:val="0"/>
          <w:divBdr>
            <w:top w:val="none" w:sz="0" w:space="0" w:color="auto"/>
            <w:left w:val="none" w:sz="0" w:space="0" w:color="auto"/>
            <w:bottom w:val="none" w:sz="0" w:space="0" w:color="auto"/>
            <w:right w:val="none" w:sz="0" w:space="0" w:color="auto"/>
          </w:divBdr>
        </w:div>
        <w:div w:id="1673409309">
          <w:marLeft w:val="0"/>
          <w:marRight w:val="0"/>
          <w:marTop w:val="0"/>
          <w:marBottom w:val="0"/>
          <w:divBdr>
            <w:top w:val="none" w:sz="0" w:space="0" w:color="auto"/>
            <w:left w:val="none" w:sz="0" w:space="0" w:color="auto"/>
            <w:bottom w:val="none" w:sz="0" w:space="0" w:color="auto"/>
            <w:right w:val="none" w:sz="0" w:space="0" w:color="auto"/>
          </w:divBdr>
        </w:div>
        <w:div w:id="1938831514">
          <w:marLeft w:val="0"/>
          <w:marRight w:val="0"/>
          <w:marTop w:val="0"/>
          <w:marBottom w:val="0"/>
          <w:divBdr>
            <w:top w:val="none" w:sz="0" w:space="0" w:color="auto"/>
            <w:left w:val="none" w:sz="0" w:space="0" w:color="auto"/>
            <w:bottom w:val="none" w:sz="0" w:space="0" w:color="auto"/>
            <w:right w:val="none" w:sz="0" w:space="0" w:color="auto"/>
          </w:divBdr>
        </w:div>
        <w:div w:id="19162062">
          <w:marLeft w:val="0"/>
          <w:marRight w:val="0"/>
          <w:marTop w:val="0"/>
          <w:marBottom w:val="0"/>
          <w:divBdr>
            <w:top w:val="none" w:sz="0" w:space="0" w:color="auto"/>
            <w:left w:val="none" w:sz="0" w:space="0" w:color="auto"/>
            <w:bottom w:val="none" w:sz="0" w:space="0" w:color="auto"/>
            <w:right w:val="none" w:sz="0" w:space="0" w:color="auto"/>
          </w:divBdr>
        </w:div>
        <w:div w:id="1944999022">
          <w:marLeft w:val="0"/>
          <w:marRight w:val="0"/>
          <w:marTop w:val="0"/>
          <w:marBottom w:val="0"/>
          <w:divBdr>
            <w:top w:val="none" w:sz="0" w:space="0" w:color="auto"/>
            <w:left w:val="none" w:sz="0" w:space="0" w:color="auto"/>
            <w:bottom w:val="none" w:sz="0" w:space="0" w:color="auto"/>
            <w:right w:val="none" w:sz="0" w:space="0" w:color="auto"/>
          </w:divBdr>
        </w:div>
        <w:div w:id="531458979">
          <w:marLeft w:val="0"/>
          <w:marRight w:val="0"/>
          <w:marTop w:val="0"/>
          <w:marBottom w:val="0"/>
          <w:divBdr>
            <w:top w:val="none" w:sz="0" w:space="0" w:color="auto"/>
            <w:left w:val="none" w:sz="0" w:space="0" w:color="auto"/>
            <w:bottom w:val="none" w:sz="0" w:space="0" w:color="auto"/>
            <w:right w:val="none" w:sz="0" w:space="0" w:color="auto"/>
          </w:divBdr>
        </w:div>
        <w:div w:id="2087343388">
          <w:marLeft w:val="0"/>
          <w:marRight w:val="0"/>
          <w:marTop w:val="0"/>
          <w:marBottom w:val="0"/>
          <w:divBdr>
            <w:top w:val="none" w:sz="0" w:space="0" w:color="auto"/>
            <w:left w:val="none" w:sz="0" w:space="0" w:color="auto"/>
            <w:bottom w:val="none" w:sz="0" w:space="0" w:color="auto"/>
            <w:right w:val="none" w:sz="0" w:space="0" w:color="auto"/>
          </w:divBdr>
        </w:div>
        <w:div w:id="566578066">
          <w:marLeft w:val="0"/>
          <w:marRight w:val="0"/>
          <w:marTop w:val="0"/>
          <w:marBottom w:val="0"/>
          <w:divBdr>
            <w:top w:val="none" w:sz="0" w:space="0" w:color="auto"/>
            <w:left w:val="none" w:sz="0" w:space="0" w:color="auto"/>
            <w:bottom w:val="none" w:sz="0" w:space="0" w:color="auto"/>
            <w:right w:val="none" w:sz="0" w:space="0" w:color="auto"/>
          </w:divBdr>
        </w:div>
        <w:div w:id="1003238161">
          <w:marLeft w:val="0"/>
          <w:marRight w:val="0"/>
          <w:marTop w:val="0"/>
          <w:marBottom w:val="0"/>
          <w:divBdr>
            <w:top w:val="none" w:sz="0" w:space="0" w:color="auto"/>
            <w:left w:val="none" w:sz="0" w:space="0" w:color="auto"/>
            <w:bottom w:val="none" w:sz="0" w:space="0" w:color="auto"/>
            <w:right w:val="none" w:sz="0" w:space="0" w:color="auto"/>
          </w:divBdr>
        </w:div>
        <w:div w:id="728651688">
          <w:marLeft w:val="0"/>
          <w:marRight w:val="0"/>
          <w:marTop w:val="0"/>
          <w:marBottom w:val="0"/>
          <w:divBdr>
            <w:top w:val="none" w:sz="0" w:space="0" w:color="auto"/>
            <w:left w:val="none" w:sz="0" w:space="0" w:color="auto"/>
            <w:bottom w:val="none" w:sz="0" w:space="0" w:color="auto"/>
            <w:right w:val="none" w:sz="0" w:space="0" w:color="auto"/>
          </w:divBdr>
        </w:div>
        <w:div w:id="1927298540">
          <w:marLeft w:val="0"/>
          <w:marRight w:val="0"/>
          <w:marTop w:val="0"/>
          <w:marBottom w:val="0"/>
          <w:divBdr>
            <w:top w:val="none" w:sz="0" w:space="0" w:color="auto"/>
            <w:left w:val="none" w:sz="0" w:space="0" w:color="auto"/>
            <w:bottom w:val="none" w:sz="0" w:space="0" w:color="auto"/>
            <w:right w:val="none" w:sz="0" w:space="0" w:color="auto"/>
          </w:divBdr>
        </w:div>
        <w:div w:id="493960962">
          <w:marLeft w:val="0"/>
          <w:marRight w:val="0"/>
          <w:marTop w:val="0"/>
          <w:marBottom w:val="0"/>
          <w:divBdr>
            <w:top w:val="none" w:sz="0" w:space="0" w:color="auto"/>
            <w:left w:val="none" w:sz="0" w:space="0" w:color="auto"/>
            <w:bottom w:val="none" w:sz="0" w:space="0" w:color="auto"/>
            <w:right w:val="none" w:sz="0" w:space="0" w:color="auto"/>
          </w:divBdr>
        </w:div>
        <w:div w:id="1218665537">
          <w:marLeft w:val="0"/>
          <w:marRight w:val="0"/>
          <w:marTop w:val="0"/>
          <w:marBottom w:val="0"/>
          <w:divBdr>
            <w:top w:val="none" w:sz="0" w:space="0" w:color="auto"/>
            <w:left w:val="none" w:sz="0" w:space="0" w:color="auto"/>
            <w:bottom w:val="none" w:sz="0" w:space="0" w:color="auto"/>
            <w:right w:val="none" w:sz="0" w:space="0" w:color="auto"/>
          </w:divBdr>
        </w:div>
        <w:div w:id="1299456680">
          <w:marLeft w:val="0"/>
          <w:marRight w:val="0"/>
          <w:marTop w:val="0"/>
          <w:marBottom w:val="0"/>
          <w:divBdr>
            <w:top w:val="none" w:sz="0" w:space="0" w:color="auto"/>
            <w:left w:val="none" w:sz="0" w:space="0" w:color="auto"/>
            <w:bottom w:val="none" w:sz="0" w:space="0" w:color="auto"/>
            <w:right w:val="none" w:sz="0" w:space="0" w:color="auto"/>
          </w:divBdr>
        </w:div>
        <w:div w:id="329137710">
          <w:marLeft w:val="0"/>
          <w:marRight w:val="0"/>
          <w:marTop w:val="0"/>
          <w:marBottom w:val="0"/>
          <w:divBdr>
            <w:top w:val="none" w:sz="0" w:space="0" w:color="auto"/>
            <w:left w:val="none" w:sz="0" w:space="0" w:color="auto"/>
            <w:bottom w:val="none" w:sz="0" w:space="0" w:color="auto"/>
            <w:right w:val="none" w:sz="0" w:space="0" w:color="auto"/>
          </w:divBdr>
        </w:div>
        <w:div w:id="1961452521">
          <w:marLeft w:val="0"/>
          <w:marRight w:val="0"/>
          <w:marTop w:val="0"/>
          <w:marBottom w:val="0"/>
          <w:divBdr>
            <w:top w:val="none" w:sz="0" w:space="0" w:color="auto"/>
            <w:left w:val="none" w:sz="0" w:space="0" w:color="auto"/>
            <w:bottom w:val="none" w:sz="0" w:space="0" w:color="auto"/>
            <w:right w:val="none" w:sz="0" w:space="0" w:color="auto"/>
          </w:divBdr>
        </w:div>
        <w:div w:id="2051764431">
          <w:marLeft w:val="0"/>
          <w:marRight w:val="0"/>
          <w:marTop w:val="0"/>
          <w:marBottom w:val="0"/>
          <w:divBdr>
            <w:top w:val="none" w:sz="0" w:space="0" w:color="auto"/>
            <w:left w:val="none" w:sz="0" w:space="0" w:color="auto"/>
            <w:bottom w:val="none" w:sz="0" w:space="0" w:color="auto"/>
            <w:right w:val="none" w:sz="0" w:space="0" w:color="auto"/>
          </w:divBdr>
        </w:div>
        <w:div w:id="1621492733">
          <w:marLeft w:val="0"/>
          <w:marRight w:val="0"/>
          <w:marTop w:val="0"/>
          <w:marBottom w:val="0"/>
          <w:divBdr>
            <w:top w:val="none" w:sz="0" w:space="0" w:color="auto"/>
            <w:left w:val="none" w:sz="0" w:space="0" w:color="auto"/>
            <w:bottom w:val="none" w:sz="0" w:space="0" w:color="auto"/>
            <w:right w:val="none" w:sz="0" w:space="0" w:color="auto"/>
          </w:divBdr>
        </w:div>
        <w:div w:id="2009549902">
          <w:marLeft w:val="0"/>
          <w:marRight w:val="0"/>
          <w:marTop w:val="0"/>
          <w:marBottom w:val="0"/>
          <w:divBdr>
            <w:top w:val="none" w:sz="0" w:space="0" w:color="auto"/>
            <w:left w:val="none" w:sz="0" w:space="0" w:color="auto"/>
            <w:bottom w:val="none" w:sz="0" w:space="0" w:color="auto"/>
            <w:right w:val="none" w:sz="0" w:space="0" w:color="auto"/>
          </w:divBdr>
        </w:div>
        <w:div w:id="1743869552">
          <w:marLeft w:val="0"/>
          <w:marRight w:val="0"/>
          <w:marTop w:val="0"/>
          <w:marBottom w:val="0"/>
          <w:divBdr>
            <w:top w:val="none" w:sz="0" w:space="0" w:color="auto"/>
            <w:left w:val="none" w:sz="0" w:space="0" w:color="auto"/>
            <w:bottom w:val="none" w:sz="0" w:space="0" w:color="auto"/>
            <w:right w:val="none" w:sz="0" w:space="0" w:color="auto"/>
          </w:divBdr>
        </w:div>
        <w:div w:id="555973054">
          <w:marLeft w:val="0"/>
          <w:marRight w:val="0"/>
          <w:marTop w:val="0"/>
          <w:marBottom w:val="0"/>
          <w:divBdr>
            <w:top w:val="none" w:sz="0" w:space="0" w:color="auto"/>
            <w:left w:val="none" w:sz="0" w:space="0" w:color="auto"/>
            <w:bottom w:val="none" w:sz="0" w:space="0" w:color="auto"/>
            <w:right w:val="none" w:sz="0" w:space="0" w:color="auto"/>
          </w:divBdr>
        </w:div>
        <w:div w:id="372655897">
          <w:marLeft w:val="0"/>
          <w:marRight w:val="0"/>
          <w:marTop w:val="0"/>
          <w:marBottom w:val="0"/>
          <w:divBdr>
            <w:top w:val="none" w:sz="0" w:space="0" w:color="auto"/>
            <w:left w:val="none" w:sz="0" w:space="0" w:color="auto"/>
            <w:bottom w:val="none" w:sz="0" w:space="0" w:color="auto"/>
            <w:right w:val="none" w:sz="0" w:space="0" w:color="auto"/>
          </w:divBdr>
        </w:div>
        <w:div w:id="836461766">
          <w:marLeft w:val="0"/>
          <w:marRight w:val="0"/>
          <w:marTop w:val="0"/>
          <w:marBottom w:val="0"/>
          <w:divBdr>
            <w:top w:val="none" w:sz="0" w:space="0" w:color="auto"/>
            <w:left w:val="none" w:sz="0" w:space="0" w:color="auto"/>
            <w:bottom w:val="none" w:sz="0" w:space="0" w:color="auto"/>
            <w:right w:val="none" w:sz="0" w:space="0" w:color="auto"/>
          </w:divBdr>
        </w:div>
        <w:div w:id="760954604">
          <w:marLeft w:val="0"/>
          <w:marRight w:val="0"/>
          <w:marTop w:val="0"/>
          <w:marBottom w:val="0"/>
          <w:divBdr>
            <w:top w:val="none" w:sz="0" w:space="0" w:color="auto"/>
            <w:left w:val="none" w:sz="0" w:space="0" w:color="auto"/>
            <w:bottom w:val="none" w:sz="0" w:space="0" w:color="auto"/>
            <w:right w:val="none" w:sz="0" w:space="0" w:color="auto"/>
          </w:divBdr>
        </w:div>
        <w:div w:id="2039968799">
          <w:marLeft w:val="0"/>
          <w:marRight w:val="0"/>
          <w:marTop w:val="0"/>
          <w:marBottom w:val="0"/>
          <w:divBdr>
            <w:top w:val="none" w:sz="0" w:space="0" w:color="auto"/>
            <w:left w:val="none" w:sz="0" w:space="0" w:color="auto"/>
            <w:bottom w:val="none" w:sz="0" w:space="0" w:color="auto"/>
            <w:right w:val="none" w:sz="0" w:space="0" w:color="auto"/>
          </w:divBdr>
        </w:div>
        <w:div w:id="1707099513">
          <w:marLeft w:val="0"/>
          <w:marRight w:val="0"/>
          <w:marTop w:val="0"/>
          <w:marBottom w:val="0"/>
          <w:divBdr>
            <w:top w:val="none" w:sz="0" w:space="0" w:color="auto"/>
            <w:left w:val="none" w:sz="0" w:space="0" w:color="auto"/>
            <w:bottom w:val="none" w:sz="0" w:space="0" w:color="auto"/>
            <w:right w:val="none" w:sz="0" w:space="0" w:color="auto"/>
          </w:divBdr>
        </w:div>
        <w:div w:id="1065565770">
          <w:marLeft w:val="0"/>
          <w:marRight w:val="0"/>
          <w:marTop w:val="0"/>
          <w:marBottom w:val="0"/>
          <w:divBdr>
            <w:top w:val="none" w:sz="0" w:space="0" w:color="auto"/>
            <w:left w:val="none" w:sz="0" w:space="0" w:color="auto"/>
            <w:bottom w:val="none" w:sz="0" w:space="0" w:color="auto"/>
            <w:right w:val="none" w:sz="0" w:space="0" w:color="auto"/>
          </w:divBdr>
        </w:div>
        <w:div w:id="956107087">
          <w:marLeft w:val="0"/>
          <w:marRight w:val="0"/>
          <w:marTop w:val="0"/>
          <w:marBottom w:val="0"/>
          <w:divBdr>
            <w:top w:val="none" w:sz="0" w:space="0" w:color="auto"/>
            <w:left w:val="none" w:sz="0" w:space="0" w:color="auto"/>
            <w:bottom w:val="none" w:sz="0" w:space="0" w:color="auto"/>
            <w:right w:val="none" w:sz="0" w:space="0" w:color="auto"/>
          </w:divBdr>
        </w:div>
        <w:div w:id="901717820">
          <w:marLeft w:val="0"/>
          <w:marRight w:val="0"/>
          <w:marTop w:val="0"/>
          <w:marBottom w:val="0"/>
          <w:divBdr>
            <w:top w:val="none" w:sz="0" w:space="0" w:color="auto"/>
            <w:left w:val="none" w:sz="0" w:space="0" w:color="auto"/>
            <w:bottom w:val="none" w:sz="0" w:space="0" w:color="auto"/>
            <w:right w:val="none" w:sz="0" w:space="0" w:color="auto"/>
          </w:divBdr>
        </w:div>
        <w:div w:id="1353072377">
          <w:marLeft w:val="0"/>
          <w:marRight w:val="0"/>
          <w:marTop w:val="0"/>
          <w:marBottom w:val="0"/>
          <w:divBdr>
            <w:top w:val="none" w:sz="0" w:space="0" w:color="auto"/>
            <w:left w:val="none" w:sz="0" w:space="0" w:color="auto"/>
            <w:bottom w:val="none" w:sz="0" w:space="0" w:color="auto"/>
            <w:right w:val="none" w:sz="0" w:space="0" w:color="auto"/>
          </w:divBdr>
        </w:div>
        <w:div w:id="1643148807">
          <w:marLeft w:val="0"/>
          <w:marRight w:val="0"/>
          <w:marTop w:val="0"/>
          <w:marBottom w:val="0"/>
          <w:divBdr>
            <w:top w:val="none" w:sz="0" w:space="0" w:color="auto"/>
            <w:left w:val="none" w:sz="0" w:space="0" w:color="auto"/>
            <w:bottom w:val="none" w:sz="0" w:space="0" w:color="auto"/>
            <w:right w:val="none" w:sz="0" w:space="0" w:color="auto"/>
          </w:divBdr>
        </w:div>
        <w:div w:id="293369787">
          <w:marLeft w:val="0"/>
          <w:marRight w:val="0"/>
          <w:marTop w:val="0"/>
          <w:marBottom w:val="0"/>
          <w:divBdr>
            <w:top w:val="none" w:sz="0" w:space="0" w:color="auto"/>
            <w:left w:val="none" w:sz="0" w:space="0" w:color="auto"/>
            <w:bottom w:val="none" w:sz="0" w:space="0" w:color="auto"/>
            <w:right w:val="none" w:sz="0" w:space="0" w:color="auto"/>
          </w:divBdr>
        </w:div>
        <w:div w:id="2096515379">
          <w:marLeft w:val="0"/>
          <w:marRight w:val="0"/>
          <w:marTop w:val="0"/>
          <w:marBottom w:val="0"/>
          <w:divBdr>
            <w:top w:val="none" w:sz="0" w:space="0" w:color="auto"/>
            <w:left w:val="none" w:sz="0" w:space="0" w:color="auto"/>
            <w:bottom w:val="none" w:sz="0" w:space="0" w:color="auto"/>
            <w:right w:val="none" w:sz="0" w:space="0" w:color="auto"/>
          </w:divBdr>
        </w:div>
        <w:div w:id="1016343976">
          <w:marLeft w:val="0"/>
          <w:marRight w:val="0"/>
          <w:marTop w:val="0"/>
          <w:marBottom w:val="0"/>
          <w:divBdr>
            <w:top w:val="none" w:sz="0" w:space="0" w:color="auto"/>
            <w:left w:val="none" w:sz="0" w:space="0" w:color="auto"/>
            <w:bottom w:val="none" w:sz="0" w:space="0" w:color="auto"/>
            <w:right w:val="none" w:sz="0" w:space="0" w:color="auto"/>
          </w:divBdr>
        </w:div>
        <w:div w:id="448009876">
          <w:marLeft w:val="0"/>
          <w:marRight w:val="0"/>
          <w:marTop w:val="0"/>
          <w:marBottom w:val="0"/>
          <w:divBdr>
            <w:top w:val="none" w:sz="0" w:space="0" w:color="auto"/>
            <w:left w:val="none" w:sz="0" w:space="0" w:color="auto"/>
            <w:bottom w:val="none" w:sz="0" w:space="0" w:color="auto"/>
            <w:right w:val="none" w:sz="0" w:space="0" w:color="auto"/>
          </w:divBdr>
        </w:div>
        <w:div w:id="986784531">
          <w:marLeft w:val="0"/>
          <w:marRight w:val="0"/>
          <w:marTop w:val="0"/>
          <w:marBottom w:val="0"/>
          <w:divBdr>
            <w:top w:val="none" w:sz="0" w:space="0" w:color="auto"/>
            <w:left w:val="none" w:sz="0" w:space="0" w:color="auto"/>
            <w:bottom w:val="none" w:sz="0" w:space="0" w:color="auto"/>
            <w:right w:val="none" w:sz="0" w:space="0" w:color="auto"/>
          </w:divBdr>
        </w:div>
        <w:div w:id="879169692">
          <w:marLeft w:val="0"/>
          <w:marRight w:val="0"/>
          <w:marTop w:val="0"/>
          <w:marBottom w:val="0"/>
          <w:divBdr>
            <w:top w:val="none" w:sz="0" w:space="0" w:color="auto"/>
            <w:left w:val="none" w:sz="0" w:space="0" w:color="auto"/>
            <w:bottom w:val="none" w:sz="0" w:space="0" w:color="auto"/>
            <w:right w:val="none" w:sz="0" w:space="0" w:color="auto"/>
          </w:divBdr>
        </w:div>
        <w:div w:id="1041369448">
          <w:marLeft w:val="0"/>
          <w:marRight w:val="0"/>
          <w:marTop w:val="0"/>
          <w:marBottom w:val="0"/>
          <w:divBdr>
            <w:top w:val="none" w:sz="0" w:space="0" w:color="auto"/>
            <w:left w:val="none" w:sz="0" w:space="0" w:color="auto"/>
            <w:bottom w:val="none" w:sz="0" w:space="0" w:color="auto"/>
            <w:right w:val="none" w:sz="0" w:space="0" w:color="auto"/>
          </w:divBdr>
        </w:div>
        <w:div w:id="2005936282">
          <w:marLeft w:val="0"/>
          <w:marRight w:val="0"/>
          <w:marTop w:val="0"/>
          <w:marBottom w:val="0"/>
          <w:divBdr>
            <w:top w:val="none" w:sz="0" w:space="0" w:color="auto"/>
            <w:left w:val="none" w:sz="0" w:space="0" w:color="auto"/>
            <w:bottom w:val="none" w:sz="0" w:space="0" w:color="auto"/>
            <w:right w:val="none" w:sz="0" w:space="0" w:color="auto"/>
          </w:divBdr>
        </w:div>
        <w:div w:id="566653043">
          <w:marLeft w:val="0"/>
          <w:marRight w:val="0"/>
          <w:marTop w:val="0"/>
          <w:marBottom w:val="0"/>
          <w:divBdr>
            <w:top w:val="none" w:sz="0" w:space="0" w:color="auto"/>
            <w:left w:val="none" w:sz="0" w:space="0" w:color="auto"/>
            <w:bottom w:val="none" w:sz="0" w:space="0" w:color="auto"/>
            <w:right w:val="none" w:sz="0" w:space="0" w:color="auto"/>
          </w:divBdr>
        </w:div>
        <w:div w:id="78988779">
          <w:marLeft w:val="0"/>
          <w:marRight w:val="0"/>
          <w:marTop w:val="0"/>
          <w:marBottom w:val="0"/>
          <w:divBdr>
            <w:top w:val="none" w:sz="0" w:space="0" w:color="auto"/>
            <w:left w:val="none" w:sz="0" w:space="0" w:color="auto"/>
            <w:bottom w:val="none" w:sz="0" w:space="0" w:color="auto"/>
            <w:right w:val="none" w:sz="0" w:space="0" w:color="auto"/>
          </w:divBdr>
        </w:div>
        <w:div w:id="2014644081">
          <w:marLeft w:val="0"/>
          <w:marRight w:val="0"/>
          <w:marTop w:val="0"/>
          <w:marBottom w:val="0"/>
          <w:divBdr>
            <w:top w:val="none" w:sz="0" w:space="0" w:color="auto"/>
            <w:left w:val="none" w:sz="0" w:space="0" w:color="auto"/>
            <w:bottom w:val="none" w:sz="0" w:space="0" w:color="auto"/>
            <w:right w:val="none" w:sz="0" w:space="0" w:color="auto"/>
          </w:divBdr>
        </w:div>
        <w:div w:id="93284917">
          <w:marLeft w:val="0"/>
          <w:marRight w:val="0"/>
          <w:marTop w:val="0"/>
          <w:marBottom w:val="0"/>
          <w:divBdr>
            <w:top w:val="none" w:sz="0" w:space="0" w:color="auto"/>
            <w:left w:val="none" w:sz="0" w:space="0" w:color="auto"/>
            <w:bottom w:val="none" w:sz="0" w:space="0" w:color="auto"/>
            <w:right w:val="none" w:sz="0" w:space="0" w:color="auto"/>
          </w:divBdr>
        </w:div>
        <w:div w:id="316612239">
          <w:marLeft w:val="0"/>
          <w:marRight w:val="0"/>
          <w:marTop w:val="0"/>
          <w:marBottom w:val="0"/>
          <w:divBdr>
            <w:top w:val="none" w:sz="0" w:space="0" w:color="auto"/>
            <w:left w:val="none" w:sz="0" w:space="0" w:color="auto"/>
            <w:bottom w:val="none" w:sz="0" w:space="0" w:color="auto"/>
            <w:right w:val="none" w:sz="0" w:space="0" w:color="auto"/>
          </w:divBdr>
        </w:div>
        <w:div w:id="1554731790">
          <w:marLeft w:val="0"/>
          <w:marRight w:val="0"/>
          <w:marTop w:val="0"/>
          <w:marBottom w:val="0"/>
          <w:divBdr>
            <w:top w:val="none" w:sz="0" w:space="0" w:color="auto"/>
            <w:left w:val="none" w:sz="0" w:space="0" w:color="auto"/>
            <w:bottom w:val="none" w:sz="0" w:space="0" w:color="auto"/>
            <w:right w:val="none" w:sz="0" w:space="0" w:color="auto"/>
          </w:divBdr>
        </w:div>
        <w:div w:id="1358191835">
          <w:marLeft w:val="0"/>
          <w:marRight w:val="0"/>
          <w:marTop w:val="0"/>
          <w:marBottom w:val="0"/>
          <w:divBdr>
            <w:top w:val="none" w:sz="0" w:space="0" w:color="auto"/>
            <w:left w:val="none" w:sz="0" w:space="0" w:color="auto"/>
            <w:bottom w:val="none" w:sz="0" w:space="0" w:color="auto"/>
            <w:right w:val="none" w:sz="0" w:space="0" w:color="auto"/>
          </w:divBdr>
        </w:div>
        <w:div w:id="1834447265">
          <w:marLeft w:val="0"/>
          <w:marRight w:val="0"/>
          <w:marTop w:val="0"/>
          <w:marBottom w:val="0"/>
          <w:divBdr>
            <w:top w:val="none" w:sz="0" w:space="0" w:color="auto"/>
            <w:left w:val="none" w:sz="0" w:space="0" w:color="auto"/>
            <w:bottom w:val="none" w:sz="0" w:space="0" w:color="auto"/>
            <w:right w:val="none" w:sz="0" w:space="0" w:color="auto"/>
          </w:divBdr>
        </w:div>
        <w:div w:id="1163820096">
          <w:marLeft w:val="0"/>
          <w:marRight w:val="0"/>
          <w:marTop w:val="0"/>
          <w:marBottom w:val="0"/>
          <w:divBdr>
            <w:top w:val="none" w:sz="0" w:space="0" w:color="auto"/>
            <w:left w:val="none" w:sz="0" w:space="0" w:color="auto"/>
            <w:bottom w:val="none" w:sz="0" w:space="0" w:color="auto"/>
            <w:right w:val="none" w:sz="0" w:space="0" w:color="auto"/>
          </w:divBdr>
        </w:div>
        <w:div w:id="1373115702">
          <w:marLeft w:val="0"/>
          <w:marRight w:val="0"/>
          <w:marTop w:val="0"/>
          <w:marBottom w:val="0"/>
          <w:divBdr>
            <w:top w:val="none" w:sz="0" w:space="0" w:color="auto"/>
            <w:left w:val="none" w:sz="0" w:space="0" w:color="auto"/>
            <w:bottom w:val="none" w:sz="0" w:space="0" w:color="auto"/>
            <w:right w:val="none" w:sz="0" w:space="0" w:color="auto"/>
          </w:divBdr>
        </w:div>
        <w:div w:id="1071150773">
          <w:marLeft w:val="0"/>
          <w:marRight w:val="0"/>
          <w:marTop w:val="0"/>
          <w:marBottom w:val="0"/>
          <w:divBdr>
            <w:top w:val="none" w:sz="0" w:space="0" w:color="auto"/>
            <w:left w:val="none" w:sz="0" w:space="0" w:color="auto"/>
            <w:bottom w:val="none" w:sz="0" w:space="0" w:color="auto"/>
            <w:right w:val="none" w:sz="0" w:space="0" w:color="auto"/>
          </w:divBdr>
        </w:div>
        <w:div w:id="728840815">
          <w:marLeft w:val="0"/>
          <w:marRight w:val="0"/>
          <w:marTop w:val="0"/>
          <w:marBottom w:val="0"/>
          <w:divBdr>
            <w:top w:val="none" w:sz="0" w:space="0" w:color="auto"/>
            <w:left w:val="none" w:sz="0" w:space="0" w:color="auto"/>
            <w:bottom w:val="none" w:sz="0" w:space="0" w:color="auto"/>
            <w:right w:val="none" w:sz="0" w:space="0" w:color="auto"/>
          </w:divBdr>
        </w:div>
        <w:div w:id="999888087">
          <w:marLeft w:val="0"/>
          <w:marRight w:val="0"/>
          <w:marTop w:val="0"/>
          <w:marBottom w:val="0"/>
          <w:divBdr>
            <w:top w:val="none" w:sz="0" w:space="0" w:color="auto"/>
            <w:left w:val="none" w:sz="0" w:space="0" w:color="auto"/>
            <w:bottom w:val="none" w:sz="0" w:space="0" w:color="auto"/>
            <w:right w:val="none" w:sz="0" w:space="0" w:color="auto"/>
          </w:divBdr>
        </w:div>
        <w:div w:id="477378280">
          <w:marLeft w:val="0"/>
          <w:marRight w:val="0"/>
          <w:marTop w:val="0"/>
          <w:marBottom w:val="0"/>
          <w:divBdr>
            <w:top w:val="none" w:sz="0" w:space="0" w:color="auto"/>
            <w:left w:val="none" w:sz="0" w:space="0" w:color="auto"/>
            <w:bottom w:val="none" w:sz="0" w:space="0" w:color="auto"/>
            <w:right w:val="none" w:sz="0" w:space="0" w:color="auto"/>
          </w:divBdr>
        </w:div>
        <w:div w:id="226233410">
          <w:marLeft w:val="0"/>
          <w:marRight w:val="0"/>
          <w:marTop w:val="0"/>
          <w:marBottom w:val="0"/>
          <w:divBdr>
            <w:top w:val="none" w:sz="0" w:space="0" w:color="auto"/>
            <w:left w:val="none" w:sz="0" w:space="0" w:color="auto"/>
            <w:bottom w:val="none" w:sz="0" w:space="0" w:color="auto"/>
            <w:right w:val="none" w:sz="0" w:space="0" w:color="auto"/>
          </w:divBdr>
        </w:div>
        <w:div w:id="1311789745">
          <w:marLeft w:val="0"/>
          <w:marRight w:val="0"/>
          <w:marTop w:val="0"/>
          <w:marBottom w:val="0"/>
          <w:divBdr>
            <w:top w:val="none" w:sz="0" w:space="0" w:color="auto"/>
            <w:left w:val="none" w:sz="0" w:space="0" w:color="auto"/>
            <w:bottom w:val="none" w:sz="0" w:space="0" w:color="auto"/>
            <w:right w:val="none" w:sz="0" w:space="0" w:color="auto"/>
          </w:divBdr>
        </w:div>
        <w:div w:id="1907716064">
          <w:marLeft w:val="0"/>
          <w:marRight w:val="0"/>
          <w:marTop w:val="0"/>
          <w:marBottom w:val="0"/>
          <w:divBdr>
            <w:top w:val="none" w:sz="0" w:space="0" w:color="auto"/>
            <w:left w:val="none" w:sz="0" w:space="0" w:color="auto"/>
            <w:bottom w:val="none" w:sz="0" w:space="0" w:color="auto"/>
            <w:right w:val="none" w:sz="0" w:space="0" w:color="auto"/>
          </w:divBdr>
        </w:div>
        <w:div w:id="467011651">
          <w:marLeft w:val="0"/>
          <w:marRight w:val="0"/>
          <w:marTop w:val="0"/>
          <w:marBottom w:val="0"/>
          <w:divBdr>
            <w:top w:val="none" w:sz="0" w:space="0" w:color="auto"/>
            <w:left w:val="none" w:sz="0" w:space="0" w:color="auto"/>
            <w:bottom w:val="none" w:sz="0" w:space="0" w:color="auto"/>
            <w:right w:val="none" w:sz="0" w:space="0" w:color="auto"/>
          </w:divBdr>
        </w:div>
        <w:div w:id="2139294266">
          <w:marLeft w:val="0"/>
          <w:marRight w:val="0"/>
          <w:marTop w:val="0"/>
          <w:marBottom w:val="0"/>
          <w:divBdr>
            <w:top w:val="none" w:sz="0" w:space="0" w:color="auto"/>
            <w:left w:val="none" w:sz="0" w:space="0" w:color="auto"/>
            <w:bottom w:val="none" w:sz="0" w:space="0" w:color="auto"/>
            <w:right w:val="none" w:sz="0" w:space="0" w:color="auto"/>
          </w:divBdr>
        </w:div>
        <w:div w:id="1868836275">
          <w:marLeft w:val="0"/>
          <w:marRight w:val="0"/>
          <w:marTop w:val="0"/>
          <w:marBottom w:val="0"/>
          <w:divBdr>
            <w:top w:val="none" w:sz="0" w:space="0" w:color="auto"/>
            <w:left w:val="none" w:sz="0" w:space="0" w:color="auto"/>
            <w:bottom w:val="none" w:sz="0" w:space="0" w:color="auto"/>
            <w:right w:val="none" w:sz="0" w:space="0" w:color="auto"/>
          </w:divBdr>
        </w:div>
        <w:div w:id="1279751614">
          <w:marLeft w:val="0"/>
          <w:marRight w:val="0"/>
          <w:marTop w:val="0"/>
          <w:marBottom w:val="0"/>
          <w:divBdr>
            <w:top w:val="none" w:sz="0" w:space="0" w:color="auto"/>
            <w:left w:val="none" w:sz="0" w:space="0" w:color="auto"/>
            <w:bottom w:val="none" w:sz="0" w:space="0" w:color="auto"/>
            <w:right w:val="none" w:sz="0" w:space="0" w:color="auto"/>
          </w:divBdr>
        </w:div>
        <w:div w:id="419762362">
          <w:marLeft w:val="0"/>
          <w:marRight w:val="0"/>
          <w:marTop w:val="0"/>
          <w:marBottom w:val="0"/>
          <w:divBdr>
            <w:top w:val="none" w:sz="0" w:space="0" w:color="auto"/>
            <w:left w:val="none" w:sz="0" w:space="0" w:color="auto"/>
            <w:bottom w:val="none" w:sz="0" w:space="0" w:color="auto"/>
            <w:right w:val="none" w:sz="0" w:space="0" w:color="auto"/>
          </w:divBdr>
        </w:div>
        <w:div w:id="1013461933">
          <w:marLeft w:val="0"/>
          <w:marRight w:val="0"/>
          <w:marTop w:val="0"/>
          <w:marBottom w:val="0"/>
          <w:divBdr>
            <w:top w:val="none" w:sz="0" w:space="0" w:color="auto"/>
            <w:left w:val="none" w:sz="0" w:space="0" w:color="auto"/>
            <w:bottom w:val="none" w:sz="0" w:space="0" w:color="auto"/>
            <w:right w:val="none" w:sz="0" w:space="0" w:color="auto"/>
          </w:divBdr>
        </w:div>
        <w:div w:id="196745112">
          <w:marLeft w:val="0"/>
          <w:marRight w:val="0"/>
          <w:marTop w:val="0"/>
          <w:marBottom w:val="0"/>
          <w:divBdr>
            <w:top w:val="none" w:sz="0" w:space="0" w:color="auto"/>
            <w:left w:val="none" w:sz="0" w:space="0" w:color="auto"/>
            <w:bottom w:val="none" w:sz="0" w:space="0" w:color="auto"/>
            <w:right w:val="none" w:sz="0" w:space="0" w:color="auto"/>
          </w:divBdr>
        </w:div>
        <w:div w:id="640233008">
          <w:marLeft w:val="0"/>
          <w:marRight w:val="0"/>
          <w:marTop w:val="0"/>
          <w:marBottom w:val="0"/>
          <w:divBdr>
            <w:top w:val="none" w:sz="0" w:space="0" w:color="auto"/>
            <w:left w:val="none" w:sz="0" w:space="0" w:color="auto"/>
            <w:bottom w:val="none" w:sz="0" w:space="0" w:color="auto"/>
            <w:right w:val="none" w:sz="0" w:space="0" w:color="auto"/>
          </w:divBdr>
        </w:div>
        <w:div w:id="1883862952">
          <w:marLeft w:val="0"/>
          <w:marRight w:val="0"/>
          <w:marTop w:val="0"/>
          <w:marBottom w:val="0"/>
          <w:divBdr>
            <w:top w:val="none" w:sz="0" w:space="0" w:color="auto"/>
            <w:left w:val="none" w:sz="0" w:space="0" w:color="auto"/>
            <w:bottom w:val="none" w:sz="0" w:space="0" w:color="auto"/>
            <w:right w:val="none" w:sz="0" w:space="0" w:color="auto"/>
          </w:divBdr>
        </w:div>
        <w:div w:id="162859907">
          <w:marLeft w:val="0"/>
          <w:marRight w:val="0"/>
          <w:marTop w:val="0"/>
          <w:marBottom w:val="0"/>
          <w:divBdr>
            <w:top w:val="none" w:sz="0" w:space="0" w:color="auto"/>
            <w:left w:val="none" w:sz="0" w:space="0" w:color="auto"/>
            <w:bottom w:val="none" w:sz="0" w:space="0" w:color="auto"/>
            <w:right w:val="none" w:sz="0" w:space="0" w:color="auto"/>
          </w:divBdr>
        </w:div>
        <w:div w:id="709959803">
          <w:marLeft w:val="0"/>
          <w:marRight w:val="0"/>
          <w:marTop w:val="0"/>
          <w:marBottom w:val="0"/>
          <w:divBdr>
            <w:top w:val="none" w:sz="0" w:space="0" w:color="auto"/>
            <w:left w:val="none" w:sz="0" w:space="0" w:color="auto"/>
            <w:bottom w:val="none" w:sz="0" w:space="0" w:color="auto"/>
            <w:right w:val="none" w:sz="0" w:space="0" w:color="auto"/>
          </w:divBdr>
        </w:div>
        <w:div w:id="595406002">
          <w:marLeft w:val="0"/>
          <w:marRight w:val="0"/>
          <w:marTop w:val="0"/>
          <w:marBottom w:val="0"/>
          <w:divBdr>
            <w:top w:val="none" w:sz="0" w:space="0" w:color="auto"/>
            <w:left w:val="none" w:sz="0" w:space="0" w:color="auto"/>
            <w:bottom w:val="none" w:sz="0" w:space="0" w:color="auto"/>
            <w:right w:val="none" w:sz="0" w:space="0" w:color="auto"/>
          </w:divBdr>
        </w:div>
        <w:div w:id="942418593">
          <w:marLeft w:val="0"/>
          <w:marRight w:val="0"/>
          <w:marTop w:val="0"/>
          <w:marBottom w:val="0"/>
          <w:divBdr>
            <w:top w:val="none" w:sz="0" w:space="0" w:color="auto"/>
            <w:left w:val="none" w:sz="0" w:space="0" w:color="auto"/>
            <w:bottom w:val="none" w:sz="0" w:space="0" w:color="auto"/>
            <w:right w:val="none" w:sz="0" w:space="0" w:color="auto"/>
          </w:divBdr>
        </w:div>
        <w:div w:id="2030598956">
          <w:marLeft w:val="0"/>
          <w:marRight w:val="0"/>
          <w:marTop w:val="0"/>
          <w:marBottom w:val="0"/>
          <w:divBdr>
            <w:top w:val="none" w:sz="0" w:space="0" w:color="auto"/>
            <w:left w:val="none" w:sz="0" w:space="0" w:color="auto"/>
            <w:bottom w:val="none" w:sz="0" w:space="0" w:color="auto"/>
            <w:right w:val="none" w:sz="0" w:space="0" w:color="auto"/>
          </w:divBdr>
        </w:div>
        <w:div w:id="1649433208">
          <w:marLeft w:val="0"/>
          <w:marRight w:val="0"/>
          <w:marTop w:val="0"/>
          <w:marBottom w:val="0"/>
          <w:divBdr>
            <w:top w:val="none" w:sz="0" w:space="0" w:color="auto"/>
            <w:left w:val="none" w:sz="0" w:space="0" w:color="auto"/>
            <w:bottom w:val="none" w:sz="0" w:space="0" w:color="auto"/>
            <w:right w:val="none" w:sz="0" w:space="0" w:color="auto"/>
          </w:divBdr>
        </w:div>
        <w:div w:id="1219970720">
          <w:marLeft w:val="0"/>
          <w:marRight w:val="0"/>
          <w:marTop w:val="0"/>
          <w:marBottom w:val="0"/>
          <w:divBdr>
            <w:top w:val="none" w:sz="0" w:space="0" w:color="auto"/>
            <w:left w:val="none" w:sz="0" w:space="0" w:color="auto"/>
            <w:bottom w:val="none" w:sz="0" w:space="0" w:color="auto"/>
            <w:right w:val="none" w:sz="0" w:space="0" w:color="auto"/>
          </w:divBdr>
        </w:div>
        <w:div w:id="298387582">
          <w:marLeft w:val="0"/>
          <w:marRight w:val="0"/>
          <w:marTop w:val="0"/>
          <w:marBottom w:val="0"/>
          <w:divBdr>
            <w:top w:val="none" w:sz="0" w:space="0" w:color="auto"/>
            <w:left w:val="none" w:sz="0" w:space="0" w:color="auto"/>
            <w:bottom w:val="none" w:sz="0" w:space="0" w:color="auto"/>
            <w:right w:val="none" w:sz="0" w:space="0" w:color="auto"/>
          </w:divBdr>
        </w:div>
        <w:div w:id="1377244259">
          <w:marLeft w:val="0"/>
          <w:marRight w:val="0"/>
          <w:marTop w:val="0"/>
          <w:marBottom w:val="0"/>
          <w:divBdr>
            <w:top w:val="none" w:sz="0" w:space="0" w:color="auto"/>
            <w:left w:val="none" w:sz="0" w:space="0" w:color="auto"/>
            <w:bottom w:val="none" w:sz="0" w:space="0" w:color="auto"/>
            <w:right w:val="none" w:sz="0" w:space="0" w:color="auto"/>
          </w:divBdr>
        </w:div>
        <w:div w:id="965240585">
          <w:marLeft w:val="0"/>
          <w:marRight w:val="0"/>
          <w:marTop w:val="0"/>
          <w:marBottom w:val="0"/>
          <w:divBdr>
            <w:top w:val="none" w:sz="0" w:space="0" w:color="auto"/>
            <w:left w:val="none" w:sz="0" w:space="0" w:color="auto"/>
            <w:bottom w:val="none" w:sz="0" w:space="0" w:color="auto"/>
            <w:right w:val="none" w:sz="0" w:space="0" w:color="auto"/>
          </w:divBdr>
        </w:div>
        <w:div w:id="1648583919">
          <w:marLeft w:val="0"/>
          <w:marRight w:val="0"/>
          <w:marTop w:val="0"/>
          <w:marBottom w:val="0"/>
          <w:divBdr>
            <w:top w:val="none" w:sz="0" w:space="0" w:color="auto"/>
            <w:left w:val="none" w:sz="0" w:space="0" w:color="auto"/>
            <w:bottom w:val="none" w:sz="0" w:space="0" w:color="auto"/>
            <w:right w:val="none" w:sz="0" w:space="0" w:color="auto"/>
          </w:divBdr>
        </w:div>
        <w:div w:id="1151599494">
          <w:marLeft w:val="0"/>
          <w:marRight w:val="0"/>
          <w:marTop w:val="0"/>
          <w:marBottom w:val="0"/>
          <w:divBdr>
            <w:top w:val="none" w:sz="0" w:space="0" w:color="auto"/>
            <w:left w:val="none" w:sz="0" w:space="0" w:color="auto"/>
            <w:bottom w:val="none" w:sz="0" w:space="0" w:color="auto"/>
            <w:right w:val="none" w:sz="0" w:space="0" w:color="auto"/>
          </w:divBdr>
        </w:div>
        <w:div w:id="571232515">
          <w:marLeft w:val="0"/>
          <w:marRight w:val="0"/>
          <w:marTop w:val="0"/>
          <w:marBottom w:val="0"/>
          <w:divBdr>
            <w:top w:val="none" w:sz="0" w:space="0" w:color="auto"/>
            <w:left w:val="none" w:sz="0" w:space="0" w:color="auto"/>
            <w:bottom w:val="none" w:sz="0" w:space="0" w:color="auto"/>
            <w:right w:val="none" w:sz="0" w:space="0" w:color="auto"/>
          </w:divBdr>
        </w:div>
        <w:div w:id="2135364548">
          <w:marLeft w:val="0"/>
          <w:marRight w:val="0"/>
          <w:marTop w:val="0"/>
          <w:marBottom w:val="0"/>
          <w:divBdr>
            <w:top w:val="none" w:sz="0" w:space="0" w:color="auto"/>
            <w:left w:val="none" w:sz="0" w:space="0" w:color="auto"/>
            <w:bottom w:val="none" w:sz="0" w:space="0" w:color="auto"/>
            <w:right w:val="none" w:sz="0" w:space="0" w:color="auto"/>
          </w:divBdr>
        </w:div>
        <w:div w:id="1414623607">
          <w:marLeft w:val="0"/>
          <w:marRight w:val="0"/>
          <w:marTop w:val="0"/>
          <w:marBottom w:val="0"/>
          <w:divBdr>
            <w:top w:val="none" w:sz="0" w:space="0" w:color="auto"/>
            <w:left w:val="none" w:sz="0" w:space="0" w:color="auto"/>
            <w:bottom w:val="none" w:sz="0" w:space="0" w:color="auto"/>
            <w:right w:val="none" w:sz="0" w:space="0" w:color="auto"/>
          </w:divBdr>
        </w:div>
      </w:divsChild>
    </w:div>
    <w:div w:id="434062879">
      <w:bodyDiv w:val="1"/>
      <w:marLeft w:val="0"/>
      <w:marRight w:val="0"/>
      <w:marTop w:val="0"/>
      <w:marBottom w:val="0"/>
      <w:divBdr>
        <w:top w:val="none" w:sz="0" w:space="0" w:color="auto"/>
        <w:left w:val="none" w:sz="0" w:space="0" w:color="auto"/>
        <w:bottom w:val="none" w:sz="0" w:space="0" w:color="auto"/>
        <w:right w:val="none" w:sz="0" w:space="0" w:color="auto"/>
      </w:divBdr>
    </w:div>
    <w:div w:id="434249694">
      <w:bodyDiv w:val="1"/>
      <w:marLeft w:val="0"/>
      <w:marRight w:val="0"/>
      <w:marTop w:val="0"/>
      <w:marBottom w:val="0"/>
      <w:divBdr>
        <w:top w:val="none" w:sz="0" w:space="0" w:color="auto"/>
        <w:left w:val="none" w:sz="0" w:space="0" w:color="auto"/>
        <w:bottom w:val="none" w:sz="0" w:space="0" w:color="auto"/>
        <w:right w:val="none" w:sz="0" w:space="0" w:color="auto"/>
      </w:divBdr>
    </w:div>
    <w:div w:id="435059182">
      <w:bodyDiv w:val="1"/>
      <w:marLeft w:val="0"/>
      <w:marRight w:val="0"/>
      <w:marTop w:val="0"/>
      <w:marBottom w:val="0"/>
      <w:divBdr>
        <w:top w:val="none" w:sz="0" w:space="0" w:color="auto"/>
        <w:left w:val="none" w:sz="0" w:space="0" w:color="auto"/>
        <w:bottom w:val="none" w:sz="0" w:space="0" w:color="auto"/>
        <w:right w:val="none" w:sz="0" w:space="0" w:color="auto"/>
      </w:divBdr>
    </w:div>
    <w:div w:id="435246676">
      <w:bodyDiv w:val="1"/>
      <w:marLeft w:val="0"/>
      <w:marRight w:val="0"/>
      <w:marTop w:val="0"/>
      <w:marBottom w:val="0"/>
      <w:divBdr>
        <w:top w:val="none" w:sz="0" w:space="0" w:color="auto"/>
        <w:left w:val="none" w:sz="0" w:space="0" w:color="auto"/>
        <w:bottom w:val="none" w:sz="0" w:space="0" w:color="auto"/>
        <w:right w:val="none" w:sz="0" w:space="0" w:color="auto"/>
      </w:divBdr>
    </w:div>
    <w:div w:id="435562121">
      <w:bodyDiv w:val="1"/>
      <w:marLeft w:val="0"/>
      <w:marRight w:val="0"/>
      <w:marTop w:val="0"/>
      <w:marBottom w:val="0"/>
      <w:divBdr>
        <w:top w:val="none" w:sz="0" w:space="0" w:color="auto"/>
        <w:left w:val="none" w:sz="0" w:space="0" w:color="auto"/>
        <w:bottom w:val="none" w:sz="0" w:space="0" w:color="auto"/>
        <w:right w:val="none" w:sz="0" w:space="0" w:color="auto"/>
      </w:divBdr>
    </w:div>
    <w:div w:id="436219956">
      <w:bodyDiv w:val="1"/>
      <w:marLeft w:val="0"/>
      <w:marRight w:val="0"/>
      <w:marTop w:val="0"/>
      <w:marBottom w:val="0"/>
      <w:divBdr>
        <w:top w:val="none" w:sz="0" w:space="0" w:color="auto"/>
        <w:left w:val="none" w:sz="0" w:space="0" w:color="auto"/>
        <w:bottom w:val="none" w:sz="0" w:space="0" w:color="auto"/>
        <w:right w:val="none" w:sz="0" w:space="0" w:color="auto"/>
      </w:divBdr>
    </w:div>
    <w:div w:id="436557563">
      <w:bodyDiv w:val="1"/>
      <w:marLeft w:val="0"/>
      <w:marRight w:val="0"/>
      <w:marTop w:val="0"/>
      <w:marBottom w:val="0"/>
      <w:divBdr>
        <w:top w:val="none" w:sz="0" w:space="0" w:color="auto"/>
        <w:left w:val="none" w:sz="0" w:space="0" w:color="auto"/>
        <w:bottom w:val="none" w:sz="0" w:space="0" w:color="auto"/>
        <w:right w:val="none" w:sz="0" w:space="0" w:color="auto"/>
      </w:divBdr>
    </w:div>
    <w:div w:id="437483876">
      <w:bodyDiv w:val="1"/>
      <w:marLeft w:val="0"/>
      <w:marRight w:val="0"/>
      <w:marTop w:val="0"/>
      <w:marBottom w:val="0"/>
      <w:divBdr>
        <w:top w:val="none" w:sz="0" w:space="0" w:color="auto"/>
        <w:left w:val="none" w:sz="0" w:space="0" w:color="auto"/>
        <w:bottom w:val="none" w:sz="0" w:space="0" w:color="auto"/>
        <w:right w:val="none" w:sz="0" w:space="0" w:color="auto"/>
      </w:divBdr>
    </w:div>
    <w:div w:id="437800062">
      <w:bodyDiv w:val="1"/>
      <w:marLeft w:val="0"/>
      <w:marRight w:val="0"/>
      <w:marTop w:val="0"/>
      <w:marBottom w:val="0"/>
      <w:divBdr>
        <w:top w:val="none" w:sz="0" w:space="0" w:color="auto"/>
        <w:left w:val="none" w:sz="0" w:space="0" w:color="auto"/>
        <w:bottom w:val="none" w:sz="0" w:space="0" w:color="auto"/>
        <w:right w:val="none" w:sz="0" w:space="0" w:color="auto"/>
      </w:divBdr>
    </w:div>
    <w:div w:id="438452194">
      <w:bodyDiv w:val="1"/>
      <w:marLeft w:val="0"/>
      <w:marRight w:val="0"/>
      <w:marTop w:val="0"/>
      <w:marBottom w:val="0"/>
      <w:divBdr>
        <w:top w:val="none" w:sz="0" w:space="0" w:color="auto"/>
        <w:left w:val="none" w:sz="0" w:space="0" w:color="auto"/>
        <w:bottom w:val="none" w:sz="0" w:space="0" w:color="auto"/>
        <w:right w:val="none" w:sz="0" w:space="0" w:color="auto"/>
      </w:divBdr>
    </w:div>
    <w:div w:id="439029008">
      <w:bodyDiv w:val="1"/>
      <w:marLeft w:val="0"/>
      <w:marRight w:val="0"/>
      <w:marTop w:val="0"/>
      <w:marBottom w:val="0"/>
      <w:divBdr>
        <w:top w:val="none" w:sz="0" w:space="0" w:color="auto"/>
        <w:left w:val="none" w:sz="0" w:space="0" w:color="auto"/>
        <w:bottom w:val="none" w:sz="0" w:space="0" w:color="auto"/>
        <w:right w:val="none" w:sz="0" w:space="0" w:color="auto"/>
      </w:divBdr>
    </w:div>
    <w:div w:id="439641657">
      <w:bodyDiv w:val="1"/>
      <w:marLeft w:val="0"/>
      <w:marRight w:val="0"/>
      <w:marTop w:val="0"/>
      <w:marBottom w:val="0"/>
      <w:divBdr>
        <w:top w:val="none" w:sz="0" w:space="0" w:color="auto"/>
        <w:left w:val="none" w:sz="0" w:space="0" w:color="auto"/>
        <w:bottom w:val="none" w:sz="0" w:space="0" w:color="auto"/>
        <w:right w:val="none" w:sz="0" w:space="0" w:color="auto"/>
      </w:divBdr>
    </w:div>
    <w:div w:id="440031393">
      <w:bodyDiv w:val="1"/>
      <w:marLeft w:val="0"/>
      <w:marRight w:val="0"/>
      <w:marTop w:val="0"/>
      <w:marBottom w:val="0"/>
      <w:divBdr>
        <w:top w:val="none" w:sz="0" w:space="0" w:color="auto"/>
        <w:left w:val="none" w:sz="0" w:space="0" w:color="auto"/>
        <w:bottom w:val="none" w:sz="0" w:space="0" w:color="auto"/>
        <w:right w:val="none" w:sz="0" w:space="0" w:color="auto"/>
      </w:divBdr>
    </w:div>
    <w:div w:id="441149598">
      <w:bodyDiv w:val="1"/>
      <w:marLeft w:val="0"/>
      <w:marRight w:val="0"/>
      <w:marTop w:val="0"/>
      <w:marBottom w:val="0"/>
      <w:divBdr>
        <w:top w:val="none" w:sz="0" w:space="0" w:color="auto"/>
        <w:left w:val="none" w:sz="0" w:space="0" w:color="auto"/>
        <w:bottom w:val="none" w:sz="0" w:space="0" w:color="auto"/>
        <w:right w:val="none" w:sz="0" w:space="0" w:color="auto"/>
      </w:divBdr>
    </w:div>
    <w:div w:id="441193094">
      <w:bodyDiv w:val="1"/>
      <w:marLeft w:val="0"/>
      <w:marRight w:val="0"/>
      <w:marTop w:val="0"/>
      <w:marBottom w:val="0"/>
      <w:divBdr>
        <w:top w:val="none" w:sz="0" w:space="0" w:color="auto"/>
        <w:left w:val="none" w:sz="0" w:space="0" w:color="auto"/>
        <w:bottom w:val="none" w:sz="0" w:space="0" w:color="auto"/>
        <w:right w:val="none" w:sz="0" w:space="0" w:color="auto"/>
      </w:divBdr>
    </w:div>
    <w:div w:id="443113479">
      <w:bodyDiv w:val="1"/>
      <w:marLeft w:val="0"/>
      <w:marRight w:val="0"/>
      <w:marTop w:val="0"/>
      <w:marBottom w:val="0"/>
      <w:divBdr>
        <w:top w:val="none" w:sz="0" w:space="0" w:color="auto"/>
        <w:left w:val="none" w:sz="0" w:space="0" w:color="auto"/>
        <w:bottom w:val="none" w:sz="0" w:space="0" w:color="auto"/>
        <w:right w:val="none" w:sz="0" w:space="0" w:color="auto"/>
      </w:divBdr>
    </w:div>
    <w:div w:id="444230203">
      <w:bodyDiv w:val="1"/>
      <w:marLeft w:val="0"/>
      <w:marRight w:val="0"/>
      <w:marTop w:val="0"/>
      <w:marBottom w:val="0"/>
      <w:divBdr>
        <w:top w:val="none" w:sz="0" w:space="0" w:color="auto"/>
        <w:left w:val="none" w:sz="0" w:space="0" w:color="auto"/>
        <w:bottom w:val="none" w:sz="0" w:space="0" w:color="auto"/>
        <w:right w:val="none" w:sz="0" w:space="0" w:color="auto"/>
      </w:divBdr>
    </w:div>
    <w:div w:id="446045361">
      <w:bodyDiv w:val="1"/>
      <w:marLeft w:val="0"/>
      <w:marRight w:val="0"/>
      <w:marTop w:val="0"/>
      <w:marBottom w:val="0"/>
      <w:divBdr>
        <w:top w:val="none" w:sz="0" w:space="0" w:color="auto"/>
        <w:left w:val="none" w:sz="0" w:space="0" w:color="auto"/>
        <w:bottom w:val="none" w:sz="0" w:space="0" w:color="auto"/>
        <w:right w:val="none" w:sz="0" w:space="0" w:color="auto"/>
      </w:divBdr>
    </w:div>
    <w:div w:id="446393554">
      <w:bodyDiv w:val="1"/>
      <w:marLeft w:val="0"/>
      <w:marRight w:val="0"/>
      <w:marTop w:val="0"/>
      <w:marBottom w:val="0"/>
      <w:divBdr>
        <w:top w:val="none" w:sz="0" w:space="0" w:color="auto"/>
        <w:left w:val="none" w:sz="0" w:space="0" w:color="auto"/>
        <w:bottom w:val="none" w:sz="0" w:space="0" w:color="auto"/>
        <w:right w:val="none" w:sz="0" w:space="0" w:color="auto"/>
      </w:divBdr>
    </w:div>
    <w:div w:id="447235693">
      <w:bodyDiv w:val="1"/>
      <w:marLeft w:val="0"/>
      <w:marRight w:val="0"/>
      <w:marTop w:val="0"/>
      <w:marBottom w:val="0"/>
      <w:divBdr>
        <w:top w:val="none" w:sz="0" w:space="0" w:color="auto"/>
        <w:left w:val="none" w:sz="0" w:space="0" w:color="auto"/>
        <w:bottom w:val="none" w:sz="0" w:space="0" w:color="auto"/>
        <w:right w:val="none" w:sz="0" w:space="0" w:color="auto"/>
      </w:divBdr>
    </w:div>
    <w:div w:id="448469951">
      <w:bodyDiv w:val="1"/>
      <w:marLeft w:val="0"/>
      <w:marRight w:val="0"/>
      <w:marTop w:val="0"/>
      <w:marBottom w:val="0"/>
      <w:divBdr>
        <w:top w:val="none" w:sz="0" w:space="0" w:color="auto"/>
        <w:left w:val="none" w:sz="0" w:space="0" w:color="auto"/>
        <w:bottom w:val="none" w:sz="0" w:space="0" w:color="auto"/>
        <w:right w:val="none" w:sz="0" w:space="0" w:color="auto"/>
      </w:divBdr>
    </w:div>
    <w:div w:id="448858417">
      <w:bodyDiv w:val="1"/>
      <w:marLeft w:val="0"/>
      <w:marRight w:val="0"/>
      <w:marTop w:val="0"/>
      <w:marBottom w:val="0"/>
      <w:divBdr>
        <w:top w:val="none" w:sz="0" w:space="0" w:color="auto"/>
        <w:left w:val="none" w:sz="0" w:space="0" w:color="auto"/>
        <w:bottom w:val="none" w:sz="0" w:space="0" w:color="auto"/>
        <w:right w:val="none" w:sz="0" w:space="0" w:color="auto"/>
      </w:divBdr>
      <w:divsChild>
        <w:div w:id="371151446">
          <w:marLeft w:val="480"/>
          <w:marRight w:val="0"/>
          <w:marTop w:val="0"/>
          <w:marBottom w:val="0"/>
          <w:divBdr>
            <w:top w:val="none" w:sz="0" w:space="0" w:color="auto"/>
            <w:left w:val="none" w:sz="0" w:space="0" w:color="auto"/>
            <w:bottom w:val="none" w:sz="0" w:space="0" w:color="auto"/>
            <w:right w:val="none" w:sz="0" w:space="0" w:color="auto"/>
          </w:divBdr>
        </w:div>
        <w:div w:id="1156342765">
          <w:marLeft w:val="480"/>
          <w:marRight w:val="0"/>
          <w:marTop w:val="0"/>
          <w:marBottom w:val="0"/>
          <w:divBdr>
            <w:top w:val="none" w:sz="0" w:space="0" w:color="auto"/>
            <w:left w:val="none" w:sz="0" w:space="0" w:color="auto"/>
            <w:bottom w:val="none" w:sz="0" w:space="0" w:color="auto"/>
            <w:right w:val="none" w:sz="0" w:space="0" w:color="auto"/>
          </w:divBdr>
        </w:div>
        <w:div w:id="317537197">
          <w:marLeft w:val="480"/>
          <w:marRight w:val="0"/>
          <w:marTop w:val="0"/>
          <w:marBottom w:val="0"/>
          <w:divBdr>
            <w:top w:val="none" w:sz="0" w:space="0" w:color="auto"/>
            <w:left w:val="none" w:sz="0" w:space="0" w:color="auto"/>
            <w:bottom w:val="none" w:sz="0" w:space="0" w:color="auto"/>
            <w:right w:val="none" w:sz="0" w:space="0" w:color="auto"/>
          </w:divBdr>
        </w:div>
        <w:div w:id="1818065233">
          <w:marLeft w:val="480"/>
          <w:marRight w:val="0"/>
          <w:marTop w:val="0"/>
          <w:marBottom w:val="0"/>
          <w:divBdr>
            <w:top w:val="none" w:sz="0" w:space="0" w:color="auto"/>
            <w:left w:val="none" w:sz="0" w:space="0" w:color="auto"/>
            <w:bottom w:val="none" w:sz="0" w:space="0" w:color="auto"/>
            <w:right w:val="none" w:sz="0" w:space="0" w:color="auto"/>
          </w:divBdr>
        </w:div>
        <w:div w:id="928657540">
          <w:marLeft w:val="480"/>
          <w:marRight w:val="0"/>
          <w:marTop w:val="0"/>
          <w:marBottom w:val="0"/>
          <w:divBdr>
            <w:top w:val="none" w:sz="0" w:space="0" w:color="auto"/>
            <w:left w:val="none" w:sz="0" w:space="0" w:color="auto"/>
            <w:bottom w:val="none" w:sz="0" w:space="0" w:color="auto"/>
            <w:right w:val="none" w:sz="0" w:space="0" w:color="auto"/>
          </w:divBdr>
        </w:div>
        <w:div w:id="1126394606">
          <w:marLeft w:val="480"/>
          <w:marRight w:val="0"/>
          <w:marTop w:val="0"/>
          <w:marBottom w:val="0"/>
          <w:divBdr>
            <w:top w:val="none" w:sz="0" w:space="0" w:color="auto"/>
            <w:left w:val="none" w:sz="0" w:space="0" w:color="auto"/>
            <w:bottom w:val="none" w:sz="0" w:space="0" w:color="auto"/>
            <w:right w:val="none" w:sz="0" w:space="0" w:color="auto"/>
          </w:divBdr>
        </w:div>
        <w:div w:id="1594821838">
          <w:marLeft w:val="480"/>
          <w:marRight w:val="0"/>
          <w:marTop w:val="0"/>
          <w:marBottom w:val="0"/>
          <w:divBdr>
            <w:top w:val="none" w:sz="0" w:space="0" w:color="auto"/>
            <w:left w:val="none" w:sz="0" w:space="0" w:color="auto"/>
            <w:bottom w:val="none" w:sz="0" w:space="0" w:color="auto"/>
            <w:right w:val="none" w:sz="0" w:space="0" w:color="auto"/>
          </w:divBdr>
        </w:div>
        <w:div w:id="1157649681">
          <w:marLeft w:val="480"/>
          <w:marRight w:val="0"/>
          <w:marTop w:val="0"/>
          <w:marBottom w:val="0"/>
          <w:divBdr>
            <w:top w:val="none" w:sz="0" w:space="0" w:color="auto"/>
            <w:left w:val="none" w:sz="0" w:space="0" w:color="auto"/>
            <w:bottom w:val="none" w:sz="0" w:space="0" w:color="auto"/>
            <w:right w:val="none" w:sz="0" w:space="0" w:color="auto"/>
          </w:divBdr>
        </w:div>
        <w:div w:id="376315773">
          <w:marLeft w:val="480"/>
          <w:marRight w:val="0"/>
          <w:marTop w:val="0"/>
          <w:marBottom w:val="0"/>
          <w:divBdr>
            <w:top w:val="none" w:sz="0" w:space="0" w:color="auto"/>
            <w:left w:val="none" w:sz="0" w:space="0" w:color="auto"/>
            <w:bottom w:val="none" w:sz="0" w:space="0" w:color="auto"/>
            <w:right w:val="none" w:sz="0" w:space="0" w:color="auto"/>
          </w:divBdr>
        </w:div>
        <w:div w:id="2122531859">
          <w:marLeft w:val="480"/>
          <w:marRight w:val="0"/>
          <w:marTop w:val="0"/>
          <w:marBottom w:val="0"/>
          <w:divBdr>
            <w:top w:val="none" w:sz="0" w:space="0" w:color="auto"/>
            <w:left w:val="none" w:sz="0" w:space="0" w:color="auto"/>
            <w:bottom w:val="none" w:sz="0" w:space="0" w:color="auto"/>
            <w:right w:val="none" w:sz="0" w:space="0" w:color="auto"/>
          </w:divBdr>
        </w:div>
        <w:div w:id="628895137">
          <w:marLeft w:val="480"/>
          <w:marRight w:val="0"/>
          <w:marTop w:val="0"/>
          <w:marBottom w:val="0"/>
          <w:divBdr>
            <w:top w:val="none" w:sz="0" w:space="0" w:color="auto"/>
            <w:left w:val="none" w:sz="0" w:space="0" w:color="auto"/>
            <w:bottom w:val="none" w:sz="0" w:space="0" w:color="auto"/>
            <w:right w:val="none" w:sz="0" w:space="0" w:color="auto"/>
          </w:divBdr>
        </w:div>
        <w:div w:id="427039922">
          <w:marLeft w:val="480"/>
          <w:marRight w:val="0"/>
          <w:marTop w:val="0"/>
          <w:marBottom w:val="0"/>
          <w:divBdr>
            <w:top w:val="none" w:sz="0" w:space="0" w:color="auto"/>
            <w:left w:val="none" w:sz="0" w:space="0" w:color="auto"/>
            <w:bottom w:val="none" w:sz="0" w:space="0" w:color="auto"/>
            <w:right w:val="none" w:sz="0" w:space="0" w:color="auto"/>
          </w:divBdr>
        </w:div>
        <w:div w:id="1837185891">
          <w:marLeft w:val="480"/>
          <w:marRight w:val="0"/>
          <w:marTop w:val="0"/>
          <w:marBottom w:val="0"/>
          <w:divBdr>
            <w:top w:val="none" w:sz="0" w:space="0" w:color="auto"/>
            <w:left w:val="none" w:sz="0" w:space="0" w:color="auto"/>
            <w:bottom w:val="none" w:sz="0" w:space="0" w:color="auto"/>
            <w:right w:val="none" w:sz="0" w:space="0" w:color="auto"/>
          </w:divBdr>
        </w:div>
        <w:div w:id="1884057270">
          <w:marLeft w:val="480"/>
          <w:marRight w:val="0"/>
          <w:marTop w:val="0"/>
          <w:marBottom w:val="0"/>
          <w:divBdr>
            <w:top w:val="none" w:sz="0" w:space="0" w:color="auto"/>
            <w:left w:val="none" w:sz="0" w:space="0" w:color="auto"/>
            <w:bottom w:val="none" w:sz="0" w:space="0" w:color="auto"/>
            <w:right w:val="none" w:sz="0" w:space="0" w:color="auto"/>
          </w:divBdr>
        </w:div>
        <w:div w:id="1644309551">
          <w:marLeft w:val="480"/>
          <w:marRight w:val="0"/>
          <w:marTop w:val="0"/>
          <w:marBottom w:val="0"/>
          <w:divBdr>
            <w:top w:val="none" w:sz="0" w:space="0" w:color="auto"/>
            <w:left w:val="none" w:sz="0" w:space="0" w:color="auto"/>
            <w:bottom w:val="none" w:sz="0" w:space="0" w:color="auto"/>
            <w:right w:val="none" w:sz="0" w:space="0" w:color="auto"/>
          </w:divBdr>
        </w:div>
        <w:div w:id="616447668">
          <w:marLeft w:val="480"/>
          <w:marRight w:val="0"/>
          <w:marTop w:val="0"/>
          <w:marBottom w:val="0"/>
          <w:divBdr>
            <w:top w:val="none" w:sz="0" w:space="0" w:color="auto"/>
            <w:left w:val="none" w:sz="0" w:space="0" w:color="auto"/>
            <w:bottom w:val="none" w:sz="0" w:space="0" w:color="auto"/>
            <w:right w:val="none" w:sz="0" w:space="0" w:color="auto"/>
          </w:divBdr>
        </w:div>
        <w:div w:id="638533992">
          <w:marLeft w:val="480"/>
          <w:marRight w:val="0"/>
          <w:marTop w:val="0"/>
          <w:marBottom w:val="0"/>
          <w:divBdr>
            <w:top w:val="none" w:sz="0" w:space="0" w:color="auto"/>
            <w:left w:val="none" w:sz="0" w:space="0" w:color="auto"/>
            <w:bottom w:val="none" w:sz="0" w:space="0" w:color="auto"/>
            <w:right w:val="none" w:sz="0" w:space="0" w:color="auto"/>
          </w:divBdr>
        </w:div>
        <w:div w:id="1471287712">
          <w:marLeft w:val="480"/>
          <w:marRight w:val="0"/>
          <w:marTop w:val="0"/>
          <w:marBottom w:val="0"/>
          <w:divBdr>
            <w:top w:val="none" w:sz="0" w:space="0" w:color="auto"/>
            <w:left w:val="none" w:sz="0" w:space="0" w:color="auto"/>
            <w:bottom w:val="none" w:sz="0" w:space="0" w:color="auto"/>
            <w:right w:val="none" w:sz="0" w:space="0" w:color="auto"/>
          </w:divBdr>
        </w:div>
        <w:div w:id="1103260979">
          <w:marLeft w:val="480"/>
          <w:marRight w:val="0"/>
          <w:marTop w:val="0"/>
          <w:marBottom w:val="0"/>
          <w:divBdr>
            <w:top w:val="none" w:sz="0" w:space="0" w:color="auto"/>
            <w:left w:val="none" w:sz="0" w:space="0" w:color="auto"/>
            <w:bottom w:val="none" w:sz="0" w:space="0" w:color="auto"/>
            <w:right w:val="none" w:sz="0" w:space="0" w:color="auto"/>
          </w:divBdr>
        </w:div>
        <w:div w:id="1556502769">
          <w:marLeft w:val="480"/>
          <w:marRight w:val="0"/>
          <w:marTop w:val="0"/>
          <w:marBottom w:val="0"/>
          <w:divBdr>
            <w:top w:val="none" w:sz="0" w:space="0" w:color="auto"/>
            <w:left w:val="none" w:sz="0" w:space="0" w:color="auto"/>
            <w:bottom w:val="none" w:sz="0" w:space="0" w:color="auto"/>
            <w:right w:val="none" w:sz="0" w:space="0" w:color="auto"/>
          </w:divBdr>
        </w:div>
        <w:div w:id="1015884028">
          <w:marLeft w:val="480"/>
          <w:marRight w:val="0"/>
          <w:marTop w:val="0"/>
          <w:marBottom w:val="0"/>
          <w:divBdr>
            <w:top w:val="none" w:sz="0" w:space="0" w:color="auto"/>
            <w:left w:val="none" w:sz="0" w:space="0" w:color="auto"/>
            <w:bottom w:val="none" w:sz="0" w:space="0" w:color="auto"/>
            <w:right w:val="none" w:sz="0" w:space="0" w:color="auto"/>
          </w:divBdr>
        </w:div>
        <w:div w:id="1686857926">
          <w:marLeft w:val="480"/>
          <w:marRight w:val="0"/>
          <w:marTop w:val="0"/>
          <w:marBottom w:val="0"/>
          <w:divBdr>
            <w:top w:val="none" w:sz="0" w:space="0" w:color="auto"/>
            <w:left w:val="none" w:sz="0" w:space="0" w:color="auto"/>
            <w:bottom w:val="none" w:sz="0" w:space="0" w:color="auto"/>
            <w:right w:val="none" w:sz="0" w:space="0" w:color="auto"/>
          </w:divBdr>
        </w:div>
        <w:div w:id="371349989">
          <w:marLeft w:val="480"/>
          <w:marRight w:val="0"/>
          <w:marTop w:val="0"/>
          <w:marBottom w:val="0"/>
          <w:divBdr>
            <w:top w:val="none" w:sz="0" w:space="0" w:color="auto"/>
            <w:left w:val="none" w:sz="0" w:space="0" w:color="auto"/>
            <w:bottom w:val="none" w:sz="0" w:space="0" w:color="auto"/>
            <w:right w:val="none" w:sz="0" w:space="0" w:color="auto"/>
          </w:divBdr>
        </w:div>
        <w:div w:id="1492674665">
          <w:marLeft w:val="480"/>
          <w:marRight w:val="0"/>
          <w:marTop w:val="0"/>
          <w:marBottom w:val="0"/>
          <w:divBdr>
            <w:top w:val="none" w:sz="0" w:space="0" w:color="auto"/>
            <w:left w:val="none" w:sz="0" w:space="0" w:color="auto"/>
            <w:bottom w:val="none" w:sz="0" w:space="0" w:color="auto"/>
            <w:right w:val="none" w:sz="0" w:space="0" w:color="auto"/>
          </w:divBdr>
        </w:div>
        <w:div w:id="424112333">
          <w:marLeft w:val="480"/>
          <w:marRight w:val="0"/>
          <w:marTop w:val="0"/>
          <w:marBottom w:val="0"/>
          <w:divBdr>
            <w:top w:val="none" w:sz="0" w:space="0" w:color="auto"/>
            <w:left w:val="none" w:sz="0" w:space="0" w:color="auto"/>
            <w:bottom w:val="none" w:sz="0" w:space="0" w:color="auto"/>
            <w:right w:val="none" w:sz="0" w:space="0" w:color="auto"/>
          </w:divBdr>
        </w:div>
        <w:div w:id="585462344">
          <w:marLeft w:val="480"/>
          <w:marRight w:val="0"/>
          <w:marTop w:val="0"/>
          <w:marBottom w:val="0"/>
          <w:divBdr>
            <w:top w:val="none" w:sz="0" w:space="0" w:color="auto"/>
            <w:left w:val="none" w:sz="0" w:space="0" w:color="auto"/>
            <w:bottom w:val="none" w:sz="0" w:space="0" w:color="auto"/>
            <w:right w:val="none" w:sz="0" w:space="0" w:color="auto"/>
          </w:divBdr>
        </w:div>
        <w:div w:id="1675109092">
          <w:marLeft w:val="480"/>
          <w:marRight w:val="0"/>
          <w:marTop w:val="0"/>
          <w:marBottom w:val="0"/>
          <w:divBdr>
            <w:top w:val="none" w:sz="0" w:space="0" w:color="auto"/>
            <w:left w:val="none" w:sz="0" w:space="0" w:color="auto"/>
            <w:bottom w:val="none" w:sz="0" w:space="0" w:color="auto"/>
            <w:right w:val="none" w:sz="0" w:space="0" w:color="auto"/>
          </w:divBdr>
        </w:div>
        <w:div w:id="559903906">
          <w:marLeft w:val="480"/>
          <w:marRight w:val="0"/>
          <w:marTop w:val="0"/>
          <w:marBottom w:val="0"/>
          <w:divBdr>
            <w:top w:val="none" w:sz="0" w:space="0" w:color="auto"/>
            <w:left w:val="none" w:sz="0" w:space="0" w:color="auto"/>
            <w:bottom w:val="none" w:sz="0" w:space="0" w:color="auto"/>
            <w:right w:val="none" w:sz="0" w:space="0" w:color="auto"/>
          </w:divBdr>
        </w:div>
        <w:div w:id="398066004">
          <w:marLeft w:val="480"/>
          <w:marRight w:val="0"/>
          <w:marTop w:val="0"/>
          <w:marBottom w:val="0"/>
          <w:divBdr>
            <w:top w:val="none" w:sz="0" w:space="0" w:color="auto"/>
            <w:left w:val="none" w:sz="0" w:space="0" w:color="auto"/>
            <w:bottom w:val="none" w:sz="0" w:space="0" w:color="auto"/>
            <w:right w:val="none" w:sz="0" w:space="0" w:color="auto"/>
          </w:divBdr>
        </w:div>
        <w:div w:id="1944454595">
          <w:marLeft w:val="480"/>
          <w:marRight w:val="0"/>
          <w:marTop w:val="0"/>
          <w:marBottom w:val="0"/>
          <w:divBdr>
            <w:top w:val="none" w:sz="0" w:space="0" w:color="auto"/>
            <w:left w:val="none" w:sz="0" w:space="0" w:color="auto"/>
            <w:bottom w:val="none" w:sz="0" w:space="0" w:color="auto"/>
            <w:right w:val="none" w:sz="0" w:space="0" w:color="auto"/>
          </w:divBdr>
        </w:div>
        <w:div w:id="53435085">
          <w:marLeft w:val="480"/>
          <w:marRight w:val="0"/>
          <w:marTop w:val="0"/>
          <w:marBottom w:val="0"/>
          <w:divBdr>
            <w:top w:val="none" w:sz="0" w:space="0" w:color="auto"/>
            <w:left w:val="none" w:sz="0" w:space="0" w:color="auto"/>
            <w:bottom w:val="none" w:sz="0" w:space="0" w:color="auto"/>
            <w:right w:val="none" w:sz="0" w:space="0" w:color="auto"/>
          </w:divBdr>
        </w:div>
        <w:div w:id="344480357">
          <w:marLeft w:val="480"/>
          <w:marRight w:val="0"/>
          <w:marTop w:val="0"/>
          <w:marBottom w:val="0"/>
          <w:divBdr>
            <w:top w:val="none" w:sz="0" w:space="0" w:color="auto"/>
            <w:left w:val="none" w:sz="0" w:space="0" w:color="auto"/>
            <w:bottom w:val="none" w:sz="0" w:space="0" w:color="auto"/>
            <w:right w:val="none" w:sz="0" w:space="0" w:color="auto"/>
          </w:divBdr>
        </w:div>
        <w:div w:id="56559201">
          <w:marLeft w:val="480"/>
          <w:marRight w:val="0"/>
          <w:marTop w:val="0"/>
          <w:marBottom w:val="0"/>
          <w:divBdr>
            <w:top w:val="none" w:sz="0" w:space="0" w:color="auto"/>
            <w:left w:val="none" w:sz="0" w:space="0" w:color="auto"/>
            <w:bottom w:val="none" w:sz="0" w:space="0" w:color="auto"/>
            <w:right w:val="none" w:sz="0" w:space="0" w:color="auto"/>
          </w:divBdr>
        </w:div>
        <w:div w:id="1084455100">
          <w:marLeft w:val="480"/>
          <w:marRight w:val="0"/>
          <w:marTop w:val="0"/>
          <w:marBottom w:val="0"/>
          <w:divBdr>
            <w:top w:val="none" w:sz="0" w:space="0" w:color="auto"/>
            <w:left w:val="none" w:sz="0" w:space="0" w:color="auto"/>
            <w:bottom w:val="none" w:sz="0" w:space="0" w:color="auto"/>
            <w:right w:val="none" w:sz="0" w:space="0" w:color="auto"/>
          </w:divBdr>
        </w:div>
        <w:div w:id="1651133026">
          <w:marLeft w:val="480"/>
          <w:marRight w:val="0"/>
          <w:marTop w:val="0"/>
          <w:marBottom w:val="0"/>
          <w:divBdr>
            <w:top w:val="none" w:sz="0" w:space="0" w:color="auto"/>
            <w:left w:val="none" w:sz="0" w:space="0" w:color="auto"/>
            <w:bottom w:val="none" w:sz="0" w:space="0" w:color="auto"/>
            <w:right w:val="none" w:sz="0" w:space="0" w:color="auto"/>
          </w:divBdr>
        </w:div>
        <w:div w:id="778378828">
          <w:marLeft w:val="480"/>
          <w:marRight w:val="0"/>
          <w:marTop w:val="0"/>
          <w:marBottom w:val="0"/>
          <w:divBdr>
            <w:top w:val="none" w:sz="0" w:space="0" w:color="auto"/>
            <w:left w:val="none" w:sz="0" w:space="0" w:color="auto"/>
            <w:bottom w:val="none" w:sz="0" w:space="0" w:color="auto"/>
            <w:right w:val="none" w:sz="0" w:space="0" w:color="auto"/>
          </w:divBdr>
        </w:div>
        <w:div w:id="1707674239">
          <w:marLeft w:val="480"/>
          <w:marRight w:val="0"/>
          <w:marTop w:val="0"/>
          <w:marBottom w:val="0"/>
          <w:divBdr>
            <w:top w:val="none" w:sz="0" w:space="0" w:color="auto"/>
            <w:left w:val="none" w:sz="0" w:space="0" w:color="auto"/>
            <w:bottom w:val="none" w:sz="0" w:space="0" w:color="auto"/>
            <w:right w:val="none" w:sz="0" w:space="0" w:color="auto"/>
          </w:divBdr>
        </w:div>
        <w:div w:id="1152600200">
          <w:marLeft w:val="480"/>
          <w:marRight w:val="0"/>
          <w:marTop w:val="0"/>
          <w:marBottom w:val="0"/>
          <w:divBdr>
            <w:top w:val="none" w:sz="0" w:space="0" w:color="auto"/>
            <w:left w:val="none" w:sz="0" w:space="0" w:color="auto"/>
            <w:bottom w:val="none" w:sz="0" w:space="0" w:color="auto"/>
            <w:right w:val="none" w:sz="0" w:space="0" w:color="auto"/>
          </w:divBdr>
        </w:div>
        <w:div w:id="777144751">
          <w:marLeft w:val="480"/>
          <w:marRight w:val="0"/>
          <w:marTop w:val="0"/>
          <w:marBottom w:val="0"/>
          <w:divBdr>
            <w:top w:val="none" w:sz="0" w:space="0" w:color="auto"/>
            <w:left w:val="none" w:sz="0" w:space="0" w:color="auto"/>
            <w:bottom w:val="none" w:sz="0" w:space="0" w:color="auto"/>
            <w:right w:val="none" w:sz="0" w:space="0" w:color="auto"/>
          </w:divBdr>
        </w:div>
        <w:div w:id="1337657994">
          <w:marLeft w:val="480"/>
          <w:marRight w:val="0"/>
          <w:marTop w:val="0"/>
          <w:marBottom w:val="0"/>
          <w:divBdr>
            <w:top w:val="none" w:sz="0" w:space="0" w:color="auto"/>
            <w:left w:val="none" w:sz="0" w:space="0" w:color="auto"/>
            <w:bottom w:val="none" w:sz="0" w:space="0" w:color="auto"/>
            <w:right w:val="none" w:sz="0" w:space="0" w:color="auto"/>
          </w:divBdr>
        </w:div>
        <w:div w:id="1302419628">
          <w:marLeft w:val="480"/>
          <w:marRight w:val="0"/>
          <w:marTop w:val="0"/>
          <w:marBottom w:val="0"/>
          <w:divBdr>
            <w:top w:val="none" w:sz="0" w:space="0" w:color="auto"/>
            <w:left w:val="none" w:sz="0" w:space="0" w:color="auto"/>
            <w:bottom w:val="none" w:sz="0" w:space="0" w:color="auto"/>
            <w:right w:val="none" w:sz="0" w:space="0" w:color="auto"/>
          </w:divBdr>
        </w:div>
        <w:div w:id="1336542514">
          <w:marLeft w:val="480"/>
          <w:marRight w:val="0"/>
          <w:marTop w:val="0"/>
          <w:marBottom w:val="0"/>
          <w:divBdr>
            <w:top w:val="none" w:sz="0" w:space="0" w:color="auto"/>
            <w:left w:val="none" w:sz="0" w:space="0" w:color="auto"/>
            <w:bottom w:val="none" w:sz="0" w:space="0" w:color="auto"/>
            <w:right w:val="none" w:sz="0" w:space="0" w:color="auto"/>
          </w:divBdr>
        </w:div>
        <w:div w:id="1181044862">
          <w:marLeft w:val="480"/>
          <w:marRight w:val="0"/>
          <w:marTop w:val="0"/>
          <w:marBottom w:val="0"/>
          <w:divBdr>
            <w:top w:val="none" w:sz="0" w:space="0" w:color="auto"/>
            <w:left w:val="none" w:sz="0" w:space="0" w:color="auto"/>
            <w:bottom w:val="none" w:sz="0" w:space="0" w:color="auto"/>
            <w:right w:val="none" w:sz="0" w:space="0" w:color="auto"/>
          </w:divBdr>
        </w:div>
        <w:div w:id="29498283">
          <w:marLeft w:val="480"/>
          <w:marRight w:val="0"/>
          <w:marTop w:val="0"/>
          <w:marBottom w:val="0"/>
          <w:divBdr>
            <w:top w:val="none" w:sz="0" w:space="0" w:color="auto"/>
            <w:left w:val="none" w:sz="0" w:space="0" w:color="auto"/>
            <w:bottom w:val="none" w:sz="0" w:space="0" w:color="auto"/>
            <w:right w:val="none" w:sz="0" w:space="0" w:color="auto"/>
          </w:divBdr>
        </w:div>
        <w:div w:id="2132360729">
          <w:marLeft w:val="480"/>
          <w:marRight w:val="0"/>
          <w:marTop w:val="0"/>
          <w:marBottom w:val="0"/>
          <w:divBdr>
            <w:top w:val="none" w:sz="0" w:space="0" w:color="auto"/>
            <w:left w:val="none" w:sz="0" w:space="0" w:color="auto"/>
            <w:bottom w:val="none" w:sz="0" w:space="0" w:color="auto"/>
            <w:right w:val="none" w:sz="0" w:space="0" w:color="auto"/>
          </w:divBdr>
        </w:div>
        <w:div w:id="1517309438">
          <w:marLeft w:val="480"/>
          <w:marRight w:val="0"/>
          <w:marTop w:val="0"/>
          <w:marBottom w:val="0"/>
          <w:divBdr>
            <w:top w:val="none" w:sz="0" w:space="0" w:color="auto"/>
            <w:left w:val="none" w:sz="0" w:space="0" w:color="auto"/>
            <w:bottom w:val="none" w:sz="0" w:space="0" w:color="auto"/>
            <w:right w:val="none" w:sz="0" w:space="0" w:color="auto"/>
          </w:divBdr>
        </w:div>
        <w:div w:id="662928434">
          <w:marLeft w:val="480"/>
          <w:marRight w:val="0"/>
          <w:marTop w:val="0"/>
          <w:marBottom w:val="0"/>
          <w:divBdr>
            <w:top w:val="none" w:sz="0" w:space="0" w:color="auto"/>
            <w:left w:val="none" w:sz="0" w:space="0" w:color="auto"/>
            <w:bottom w:val="none" w:sz="0" w:space="0" w:color="auto"/>
            <w:right w:val="none" w:sz="0" w:space="0" w:color="auto"/>
          </w:divBdr>
        </w:div>
        <w:div w:id="962737431">
          <w:marLeft w:val="480"/>
          <w:marRight w:val="0"/>
          <w:marTop w:val="0"/>
          <w:marBottom w:val="0"/>
          <w:divBdr>
            <w:top w:val="none" w:sz="0" w:space="0" w:color="auto"/>
            <w:left w:val="none" w:sz="0" w:space="0" w:color="auto"/>
            <w:bottom w:val="none" w:sz="0" w:space="0" w:color="auto"/>
            <w:right w:val="none" w:sz="0" w:space="0" w:color="auto"/>
          </w:divBdr>
        </w:div>
        <w:div w:id="1247954600">
          <w:marLeft w:val="480"/>
          <w:marRight w:val="0"/>
          <w:marTop w:val="0"/>
          <w:marBottom w:val="0"/>
          <w:divBdr>
            <w:top w:val="none" w:sz="0" w:space="0" w:color="auto"/>
            <w:left w:val="none" w:sz="0" w:space="0" w:color="auto"/>
            <w:bottom w:val="none" w:sz="0" w:space="0" w:color="auto"/>
            <w:right w:val="none" w:sz="0" w:space="0" w:color="auto"/>
          </w:divBdr>
        </w:div>
        <w:div w:id="1128089817">
          <w:marLeft w:val="480"/>
          <w:marRight w:val="0"/>
          <w:marTop w:val="0"/>
          <w:marBottom w:val="0"/>
          <w:divBdr>
            <w:top w:val="none" w:sz="0" w:space="0" w:color="auto"/>
            <w:left w:val="none" w:sz="0" w:space="0" w:color="auto"/>
            <w:bottom w:val="none" w:sz="0" w:space="0" w:color="auto"/>
            <w:right w:val="none" w:sz="0" w:space="0" w:color="auto"/>
          </w:divBdr>
        </w:div>
        <w:div w:id="1242913225">
          <w:marLeft w:val="480"/>
          <w:marRight w:val="0"/>
          <w:marTop w:val="0"/>
          <w:marBottom w:val="0"/>
          <w:divBdr>
            <w:top w:val="none" w:sz="0" w:space="0" w:color="auto"/>
            <w:left w:val="none" w:sz="0" w:space="0" w:color="auto"/>
            <w:bottom w:val="none" w:sz="0" w:space="0" w:color="auto"/>
            <w:right w:val="none" w:sz="0" w:space="0" w:color="auto"/>
          </w:divBdr>
        </w:div>
        <w:div w:id="267781769">
          <w:marLeft w:val="480"/>
          <w:marRight w:val="0"/>
          <w:marTop w:val="0"/>
          <w:marBottom w:val="0"/>
          <w:divBdr>
            <w:top w:val="none" w:sz="0" w:space="0" w:color="auto"/>
            <w:left w:val="none" w:sz="0" w:space="0" w:color="auto"/>
            <w:bottom w:val="none" w:sz="0" w:space="0" w:color="auto"/>
            <w:right w:val="none" w:sz="0" w:space="0" w:color="auto"/>
          </w:divBdr>
        </w:div>
        <w:div w:id="867447053">
          <w:marLeft w:val="480"/>
          <w:marRight w:val="0"/>
          <w:marTop w:val="0"/>
          <w:marBottom w:val="0"/>
          <w:divBdr>
            <w:top w:val="none" w:sz="0" w:space="0" w:color="auto"/>
            <w:left w:val="none" w:sz="0" w:space="0" w:color="auto"/>
            <w:bottom w:val="none" w:sz="0" w:space="0" w:color="auto"/>
            <w:right w:val="none" w:sz="0" w:space="0" w:color="auto"/>
          </w:divBdr>
        </w:div>
        <w:div w:id="1738280991">
          <w:marLeft w:val="480"/>
          <w:marRight w:val="0"/>
          <w:marTop w:val="0"/>
          <w:marBottom w:val="0"/>
          <w:divBdr>
            <w:top w:val="none" w:sz="0" w:space="0" w:color="auto"/>
            <w:left w:val="none" w:sz="0" w:space="0" w:color="auto"/>
            <w:bottom w:val="none" w:sz="0" w:space="0" w:color="auto"/>
            <w:right w:val="none" w:sz="0" w:space="0" w:color="auto"/>
          </w:divBdr>
        </w:div>
        <w:div w:id="276717632">
          <w:marLeft w:val="480"/>
          <w:marRight w:val="0"/>
          <w:marTop w:val="0"/>
          <w:marBottom w:val="0"/>
          <w:divBdr>
            <w:top w:val="none" w:sz="0" w:space="0" w:color="auto"/>
            <w:left w:val="none" w:sz="0" w:space="0" w:color="auto"/>
            <w:bottom w:val="none" w:sz="0" w:space="0" w:color="auto"/>
            <w:right w:val="none" w:sz="0" w:space="0" w:color="auto"/>
          </w:divBdr>
        </w:div>
        <w:div w:id="286476537">
          <w:marLeft w:val="480"/>
          <w:marRight w:val="0"/>
          <w:marTop w:val="0"/>
          <w:marBottom w:val="0"/>
          <w:divBdr>
            <w:top w:val="none" w:sz="0" w:space="0" w:color="auto"/>
            <w:left w:val="none" w:sz="0" w:space="0" w:color="auto"/>
            <w:bottom w:val="none" w:sz="0" w:space="0" w:color="auto"/>
            <w:right w:val="none" w:sz="0" w:space="0" w:color="auto"/>
          </w:divBdr>
        </w:div>
        <w:div w:id="423695683">
          <w:marLeft w:val="480"/>
          <w:marRight w:val="0"/>
          <w:marTop w:val="0"/>
          <w:marBottom w:val="0"/>
          <w:divBdr>
            <w:top w:val="none" w:sz="0" w:space="0" w:color="auto"/>
            <w:left w:val="none" w:sz="0" w:space="0" w:color="auto"/>
            <w:bottom w:val="none" w:sz="0" w:space="0" w:color="auto"/>
            <w:right w:val="none" w:sz="0" w:space="0" w:color="auto"/>
          </w:divBdr>
        </w:div>
        <w:div w:id="1191995605">
          <w:marLeft w:val="480"/>
          <w:marRight w:val="0"/>
          <w:marTop w:val="0"/>
          <w:marBottom w:val="0"/>
          <w:divBdr>
            <w:top w:val="none" w:sz="0" w:space="0" w:color="auto"/>
            <w:left w:val="none" w:sz="0" w:space="0" w:color="auto"/>
            <w:bottom w:val="none" w:sz="0" w:space="0" w:color="auto"/>
            <w:right w:val="none" w:sz="0" w:space="0" w:color="auto"/>
          </w:divBdr>
        </w:div>
        <w:div w:id="1362241938">
          <w:marLeft w:val="480"/>
          <w:marRight w:val="0"/>
          <w:marTop w:val="0"/>
          <w:marBottom w:val="0"/>
          <w:divBdr>
            <w:top w:val="none" w:sz="0" w:space="0" w:color="auto"/>
            <w:left w:val="none" w:sz="0" w:space="0" w:color="auto"/>
            <w:bottom w:val="none" w:sz="0" w:space="0" w:color="auto"/>
            <w:right w:val="none" w:sz="0" w:space="0" w:color="auto"/>
          </w:divBdr>
        </w:div>
        <w:div w:id="1398819620">
          <w:marLeft w:val="480"/>
          <w:marRight w:val="0"/>
          <w:marTop w:val="0"/>
          <w:marBottom w:val="0"/>
          <w:divBdr>
            <w:top w:val="none" w:sz="0" w:space="0" w:color="auto"/>
            <w:left w:val="none" w:sz="0" w:space="0" w:color="auto"/>
            <w:bottom w:val="none" w:sz="0" w:space="0" w:color="auto"/>
            <w:right w:val="none" w:sz="0" w:space="0" w:color="auto"/>
          </w:divBdr>
        </w:div>
        <w:div w:id="1212307586">
          <w:marLeft w:val="480"/>
          <w:marRight w:val="0"/>
          <w:marTop w:val="0"/>
          <w:marBottom w:val="0"/>
          <w:divBdr>
            <w:top w:val="none" w:sz="0" w:space="0" w:color="auto"/>
            <w:left w:val="none" w:sz="0" w:space="0" w:color="auto"/>
            <w:bottom w:val="none" w:sz="0" w:space="0" w:color="auto"/>
            <w:right w:val="none" w:sz="0" w:space="0" w:color="auto"/>
          </w:divBdr>
        </w:div>
        <w:div w:id="149835989">
          <w:marLeft w:val="480"/>
          <w:marRight w:val="0"/>
          <w:marTop w:val="0"/>
          <w:marBottom w:val="0"/>
          <w:divBdr>
            <w:top w:val="none" w:sz="0" w:space="0" w:color="auto"/>
            <w:left w:val="none" w:sz="0" w:space="0" w:color="auto"/>
            <w:bottom w:val="none" w:sz="0" w:space="0" w:color="auto"/>
            <w:right w:val="none" w:sz="0" w:space="0" w:color="auto"/>
          </w:divBdr>
        </w:div>
        <w:div w:id="238830400">
          <w:marLeft w:val="480"/>
          <w:marRight w:val="0"/>
          <w:marTop w:val="0"/>
          <w:marBottom w:val="0"/>
          <w:divBdr>
            <w:top w:val="none" w:sz="0" w:space="0" w:color="auto"/>
            <w:left w:val="none" w:sz="0" w:space="0" w:color="auto"/>
            <w:bottom w:val="none" w:sz="0" w:space="0" w:color="auto"/>
            <w:right w:val="none" w:sz="0" w:space="0" w:color="auto"/>
          </w:divBdr>
        </w:div>
        <w:div w:id="450826975">
          <w:marLeft w:val="480"/>
          <w:marRight w:val="0"/>
          <w:marTop w:val="0"/>
          <w:marBottom w:val="0"/>
          <w:divBdr>
            <w:top w:val="none" w:sz="0" w:space="0" w:color="auto"/>
            <w:left w:val="none" w:sz="0" w:space="0" w:color="auto"/>
            <w:bottom w:val="none" w:sz="0" w:space="0" w:color="auto"/>
            <w:right w:val="none" w:sz="0" w:space="0" w:color="auto"/>
          </w:divBdr>
        </w:div>
        <w:div w:id="1937329313">
          <w:marLeft w:val="480"/>
          <w:marRight w:val="0"/>
          <w:marTop w:val="0"/>
          <w:marBottom w:val="0"/>
          <w:divBdr>
            <w:top w:val="none" w:sz="0" w:space="0" w:color="auto"/>
            <w:left w:val="none" w:sz="0" w:space="0" w:color="auto"/>
            <w:bottom w:val="none" w:sz="0" w:space="0" w:color="auto"/>
            <w:right w:val="none" w:sz="0" w:space="0" w:color="auto"/>
          </w:divBdr>
        </w:div>
        <w:div w:id="1488127487">
          <w:marLeft w:val="480"/>
          <w:marRight w:val="0"/>
          <w:marTop w:val="0"/>
          <w:marBottom w:val="0"/>
          <w:divBdr>
            <w:top w:val="none" w:sz="0" w:space="0" w:color="auto"/>
            <w:left w:val="none" w:sz="0" w:space="0" w:color="auto"/>
            <w:bottom w:val="none" w:sz="0" w:space="0" w:color="auto"/>
            <w:right w:val="none" w:sz="0" w:space="0" w:color="auto"/>
          </w:divBdr>
        </w:div>
        <w:div w:id="135529801">
          <w:marLeft w:val="480"/>
          <w:marRight w:val="0"/>
          <w:marTop w:val="0"/>
          <w:marBottom w:val="0"/>
          <w:divBdr>
            <w:top w:val="none" w:sz="0" w:space="0" w:color="auto"/>
            <w:left w:val="none" w:sz="0" w:space="0" w:color="auto"/>
            <w:bottom w:val="none" w:sz="0" w:space="0" w:color="auto"/>
            <w:right w:val="none" w:sz="0" w:space="0" w:color="auto"/>
          </w:divBdr>
        </w:div>
        <w:div w:id="1205171329">
          <w:marLeft w:val="480"/>
          <w:marRight w:val="0"/>
          <w:marTop w:val="0"/>
          <w:marBottom w:val="0"/>
          <w:divBdr>
            <w:top w:val="none" w:sz="0" w:space="0" w:color="auto"/>
            <w:left w:val="none" w:sz="0" w:space="0" w:color="auto"/>
            <w:bottom w:val="none" w:sz="0" w:space="0" w:color="auto"/>
            <w:right w:val="none" w:sz="0" w:space="0" w:color="auto"/>
          </w:divBdr>
        </w:div>
        <w:div w:id="716318342">
          <w:marLeft w:val="480"/>
          <w:marRight w:val="0"/>
          <w:marTop w:val="0"/>
          <w:marBottom w:val="0"/>
          <w:divBdr>
            <w:top w:val="none" w:sz="0" w:space="0" w:color="auto"/>
            <w:left w:val="none" w:sz="0" w:space="0" w:color="auto"/>
            <w:bottom w:val="none" w:sz="0" w:space="0" w:color="auto"/>
            <w:right w:val="none" w:sz="0" w:space="0" w:color="auto"/>
          </w:divBdr>
        </w:div>
        <w:div w:id="1666857046">
          <w:marLeft w:val="480"/>
          <w:marRight w:val="0"/>
          <w:marTop w:val="0"/>
          <w:marBottom w:val="0"/>
          <w:divBdr>
            <w:top w:val="none" w:sz="0" w:space="0" w:color="auto"/>
            <w:left w:val="none" w:sz="0" w:space="0" w:color="auto"/>
            <w:bottom w:val="none" w:sz="0" w:space="0" w:color="auto"/>
            <w:right w:val="none" w:sz="0" w:space="0" w:color="auto"/>
          </w:divBdr>
        </w:div>
        <w:div w:id="1134370980">
          <w:marLeft w:val="480"/>
          <w:marRight w:val="0"/>
          <w:marTop w:val="0"/>
          <w:marBottom w:val="0"/>
          <w:divBdr>
            <w:top w:val="none" w:sz="0" w:space="0" w:color="auto"/>
            <w:left w:val="none" w:sz="0" w:space="0" w:color="auto"/>
            <w:bottom w:val="none" w:sz="0" w:space="0" w:color="auto"/>
            <w:right w:val="none" w:sz="0" w:space="0" w:color="auto"/>
          </w:divBdr>
        </w:div>
        <w:div w:id="944505925">
          <w:marLeft w:val="480"/>
          <w:marRight w:val="0"/>
          <w:marTop w:val="0"/>
          <w:marBottom w:val="0"/>
          <w:divBdr>
            <w:top w:val="none" w:sz="0" w:space="0" w:color="auto"/>
            <w:left w:val="none" w:sz="0" w:space="0" w:color="auto"/>
            <w:bottom w:val="none" w:sz="0" w:space="0" w:color="auto"/>
            <w:right w:val="none" w:sz="0" w:space="0" w:color="auto"/>
          </w:divBdr>
        </w:div>
        <w:div w:id="1520851393">
          <w:marLeft w:val="480"/>
          <w:marRight w:val="0"/>
          <w:marTop w:val="0"/>
          <w:marBottom w:val="0"/>
          <w:divBdr>
            <w:top w:val="none" w:sz="0" w:space="0" w:color="auto"/>
            <w:left w:val="none" w:sz="0" w:space="0" w:color="auto"/>
            <w:bottom w:val="none" w:sz="0" w:space="0" w:color="auto"/>
            <w:right w:val="none" w:sz="0" w:space="0" w:color="auto"/>
          </w:divBdr>
        </w:div>
        <w:div w:id="1876042342">
          <w:marLeft w:val="480"/>
          <w:marRight w:val="0"/>
          <w:marTop w:val="0"/>
          <w:marBottom w:val="0"/>
          <w:divBdr>
            <w:top w:val="none" w:sz="0" w:space="0" w:color="auto"/>
            <w:left w:val="none" w:sz="0" w:space="0" w:color="auto"/>
            <w:bottom w:val="none" w:sz="0" w:space="0" w:color="auto"/>
            <w:right w:val="none" w:sz="0" w:space="0" w:color="auto"/>
          </w:divBdr>
        </w:div>
        <w:div w:id="930818675">
          <w:marLeft w:val="480"/>
          <w:marRight w:val="0"/>
          <w:marTop w:val="0"/>
          <w:marBottom w:val="0"/>
          <w:divBdr>
            <w:top w:val="none" w:sz="0" w:space="0" w:color="auto"/>
            <w:left w:val="none" w:sz="0" w:space="0" w:color="auto"/>
            <w:bottom w:val="none" w:sz="0" w:space="0" w:color="auto"/>
            <w:right w:val="none" w:sz="0" w:space="0" w:color="auto"/>
          </w:divBdr>
        </w:div>
        <w:div w:id="386996369">
          <w:marLeft w:val="480"/>
          <w:marRight w:val="0"/>
          <w:marTop w:val="0"/>
          <w:marBottom w:val="0"/>
          <w:divBdr>
            <w:top w:val="none" w:sz="0" w:space="0" w:color="auto"/>
            <w:left w:val="none" w:sz="0" w:space="0" w:color="auto"/>
            <w:bottom w:val="none" w:sz="0" w:space="0" w:color="auto"/>
            <w:right w:val="none" w:sz="0" w:space="0" w:color="auto"/>
          </w:divBdr>
        </w:div>
        <w:div w:id="2076317977">
          <w:marLeft w:val="480"/>
          <w:marRight w:val="0"/>
          <w:marTop w:val="0"/>
          <w:marBottom w:val="0"/>
          <w:divBdr>
            <w:top w:val="none" w:sz="0" w:space="0" w:color="auto"/>
            <w:left w:val="none" w:sz="0" w:space="0" w:color="auto"/>
            <w:bottom w:val="none" w:sz="0" w:space="0" w:color="auto"/>
            <w:right w:val="none" w:sz="0" w:space="0" w:color="auto"/>
          </w:divBdr>
        </w:div>
        <w:div w:id="1681816209">
          <w:marLeft w:val="480"/>
          <w:marRight w:val="0"/>
          <w:marTop w:val="0"/>
          <w:marBottom w:val="0"/>
          <w:divBdr>
            <w:top w:val="none" w:sz="0" w:space="0" w:color="auto"/>
            <w:left w:val="none" w:sz="0" w:space="0" w:color="auto"/>
            <w:bottom w:val="none" w:sz="0" w:space="0" w:color="auto"/>
            <w:right w:val="none" w:sz="0" w:space="0" w:color="auto"/>
          </w:divBdr>
        </w:div>
        <w:div w:id="1157958383">
          <w:marLeft w:val="480"/>
          <w:marRight w:val="0"/>
          <w:marTop w:val="0"/>
          <w:marBottom w:val="0"/>
          <w:divBdr>
            <w:top w:val="none" w:sz="0" w:space="0" w:color="auto"/>
            <w:left w:val="none" w:sz="0" w:space="0" w:color="auto"/>
            <w:bottom w:val="none" w:sz="0" w:space="0" w:color="auto"/>
            <w:right w:val="none" w:sz="0" w:space="0" w:color="auto"/>
          </w:divBdr>
        </w:div>
        <w:div w:id="56826615">
          <w:marLeft w:val="480"/>
          <w:marRight w:val="0"/>
          <w:marTop w:val="0"/>
          <w:marBottom w:val="0"/>
          <w:divBdr>
            <w:top w:val="none" w:sz="0" w:space="0" w:color="auto"/>
            <w:left w:val="none" w:sz="0" w:space="0" w:color="auto"/>
            <w:bottom w:val="none" w:sz="0" w:space="0" w:color="auto"/>
            <w:right w:val="none" w:sz="0" w:space="0" w:color="auto"/>
          </w:divBdr>
        </w:div>
        <w:div w:id="238254358">
          <w:marLeft w:val="480"/>
          <w:marRight w:val="0"/>
          <w:marTop w:val="0"/>
          <w:marBottom w:val="0"/>
          <w:divBdr>
            <w:top w:val="none" w:sz="0" w:space="0" w:color="auto"/>
            <w:left w:val="none" w:sz="0" w:space="0" w:color="auto"/>
            <w:bottom w:val="none" w:sz="0" w:space="0" w:color="auto"/>
            <w:right w:val="none" w:sz="0" w:space="0" w:color="auto"/>
          </w:divBdr>
        </w:div>
        <w:div w:id="1880893906">
          <w:marLeft w:val="480"/>
          <w:marRight w:val="0"/>
          <w:marTop w:val="0"/>
          <w:marBottom w:val="0"/>
          <w:divBdr>
            <w:top w:val="none" w:sz="0" w:space="0" w:color="auto"/>
            <w:left w:val="none" w:sz="0" w:space="0" w:color="auto"/>
            <w:bottom w:val="none" w:sz="0" w:space="0" w:color="auto"/>
            <w:right w:val="none" w:sz="0" w:space="0" w:color="auto"/>
          </w:divBdr>
        </w:div>
        <w:div w:id="1725134391">
          <w:marLeft w:val="480"/>
          <w:marRight w:val="0"/>
          <w:marTop w:val="0"/>
          <w:marBottom w:val="0"/>
          <w:divBdr>
            <w:top w:val="none" w:sz="0" w:space="0" w:color="auto"/>
            <w:left w:val="none" w:sz="0" w:space="0" w:color="auto"/>
            <w:bottom w:val="none" w:sz="0" w:space="0" w:color="auto"/>
            <w:right w:val="none" w:sz="0" w:space="0" w:color="auto"/>
          </w:divBdr>
        </w:div>
        <w:div w:id="1491601593">
          <w:marLeft w:val="480"/>
          <w:marRight w:val="0"/>
          <w:marTop w:val="0"/>
          <w:marBottom w:val="0"/>
          <w:divBdr>
            <w:top w:val="none" w:sz="0" w:space="0" w:color="auto"/>
            <w:left w:val="none" w:sz="0" w:space="0" w:color="auto"/>
            <w:bottom w:val="none" w:sz="0" w:space="0" w:color="auto"/>
            <w:right w:val="none" w:sz="0" w:space="0" w:color="auto"/>
          </w:divBdr>
        </w:div>
        <w:div w:id="566689841">
          <w:marLeft w:val="480"/>
          <w:marRight w:val="0"/>
          <w:marTop w:val="0"/>
          <w:marBottom w:val="0"/>
          <w:divBdr>
            <w:top w:val="none" w:sz="0" w:space="0" w:color="auto"/>
            <w:left w:val="none" w:sz="0" w:space="0" w:color="auto"/>
            <w:bottom w:val="none" w:sz="0" w:space="0" w:color="auto"/>
            <w:right w:val="none" w:sz="0" w:space="0" w:color="auto"/>
          </w:divBdr>
        </w:div>
        <w:div w:id="1300839041">
          <w:marLeft w:val="480"/>
          <w:marRight w:val="0"/>
          <w:marTop w:val="0"/>
          <w:marBottom w:val="0"/>
          <w:divBdr>
            <w:top w:val="none" w:sz="0" w:space="0" w:color="auto"/>
            <w:left w:val="none" w:sz="0" w:space="0" w:color="auto"/>
            <w:bottom w:val="none" w:sz="0" w:space="0" w:color="auto"/>
            <w:right w:val="none" w:sz="0" w:space="0" w:color="auto"/>
          </w:divBdr>
        </w:div>
        <w:div w:id="219169400">
          <w:marLeft w:val="480"/>
          <w:marRight w:val="0"/>
          <w:marTop w:val="0"/>
          <w:marBottom w:val="0"/>
          <w:divBdr>
            <w:top w:val="none" w:sz="0" w:space="0" w:color="auto"/>
            <w:left w:val="none" w:sz="0" w:space="0" w:color="auto"/>
            <w:bottom w:val="none" w:sz="0" w:space="0" w:color="auto"/>
            <w:right w:val="none" w:sz="0" w:space="0" w:color="auto"/>
          </w:divBdr>
        </w:div>
        <w:div w:id="28338183">
          <w:marLeft w:val="480"/>
          <w:marRight w:val="0"/>
          <w:marTop w:val="0"/>
          <w:marBottom w:val="0"/>
          <w:divBdr>
            <w:top w:val="none" w:sz="0" w:space="0" w:color="auto"/>
            <w:left w:val="none" w:sz="0" w:space="0" w:color="auto"/>
            <w:bottom w:val="none" w:sz="0" w:space="0" w:color="auto"/>
            <w:right w:val="none" w:sz="0" w:space="0" w:color="auto"/>
          </w:divBdr>
        </w:div>
        <w:div w:id="1777168756">
          <w:marLeft w:val="480"/>
          <w:marRight w:val="0"/>
          <w:marTop w:val="0"/>
          <w:marBottom w:val="0"/>
          <w:divBdr>
            <w:top w:val="none" w:sz="0" w:space="0" w:color="auto"/>
            <w:left w:val="none" w:sz="0" w:space="0" w:color="auto"/>
            <w:bottom w:val="none" w:sz="0" w:space="0" w:color="auto"/>
            <w:right w:val="none" w:sz="0" w:space="0" w:color="auto"/>
          </w:divBdr>
        </w:div>
        <w:div w:id="144393633">
          <w:marLeft w:val="480"/>
          <w:marRight w:val="0"/>
          <w:marTop w:val="0"/>
          <w:marBottom w:val="0"/>
          <w:divBdr>
            <w:top w:val="none" w:sz="0" w:space="0" w:color="auto"/>
            <w:left w:val="none" w:sz="0" w:space="0" w:color="auto"/>
            <w:bottom w:val="none" w:sz="0" w:space="0" w:color="auto"/>
            <w:right w:val="none" w:sz="0" w:space="0" w:color="auto"/>
          </w:divBdr>
        </w:div>
        <w:div w:id="1120076408">
          <w:marLeft w:val="480"/>
          <w:marRight w:val="0"/>
          <w:marTop w:val="0"/>
          <w:marBottom w:val="0"/>
          <w:divBdr>
            <w:top w:val="none" w:sz="0" w:space="0" w:color="auto"/>
            <w:left w:val="none" w:sz="0" w:space="0" w:color="auto"/>
            <w:bottom w:val="none" w:sz="0" w:space="0" w:color="auto"/>
            <w:right w:val="none" w:sz="0" w:space="0" w:color="auto"/>
          </w:divBdr>
        </w:div>
        <w:div w:id="895165263">
          <w:marLeft w:val="480"/>
          <w:marRight w:val="0"/>
          <w:marTop w:val="0"/>
          <w:marBottom w:val="0"/>
          <w:divBdr>
            <w:top w:val="none" w:sz="0" w:space="0" w:color="auto"/>
            <w:left w:val="none" w:sz="0" w:space="0" w:color="auto"/>
            <w:bottom w:val="none" w:sz="0" w:space="0" w:color="auto"/>
            <w:right w:val="none" w:sz="0" w:space="0" w:color="auto"/>
          </w:divBdr>
        </w:div>
        <w:div w:id="305626279">
          <w:marLeft w:val="480"/>
          <w:marRight w:val="0"/>
          <w:marTop w:val="0"/>
          <w:marBottom w:val="0"/>
          <w:divBdr>
            <w:top w:val="none" w:sz="0" w:space="0" w:color="auto"/>
            <w:left w:val="none" w:sz="0" w:space="0" w:color="auto"/>
            <w:bottom w:val="none" w:sz="0" w:space="0" w:color="auto"/>
            <w:right w:val="none" w:sz="0" w:space="0" w:color="auto"/>
          </w:divBdr>
        </w:div>
        <w:div w:id="1234896799">
          <w:marLeft w:val="480"/>
          <w:marRight w:val="0"/>
          <w:marTop w:val="0"/>
          <w:marBottom w:val="0"/>
          <w:divBdr>
            <w:top w:val="none" w:sz="0" w:space="0" w:color="auto"/>
            <w:left w:val="none" w:sz="0" w:space="0" w:color="auto"/>
            <w:bottom w:val="none" w:sz="0" w:space="0" w:color="auto"/>
            <w:right w:val="none" w:sz="0" w:space="0" w:color="auto"/>
          </w:divBdr>
        </w:div>
        <w:div w:id="1687251803">
          <w:marLeft w:val="480"/>
          <w:marRight w:val="0"/>
          <w:marTop w:val="0"/>
          <w:marBottom w:val="0"/>
          <w:divBdr>
            <w:top w:val="none" w:sz="0" w:space="0" w:color="auto"/>
            <w:left w:val="none" w:sz="0" w:space="0" w:color="auto"/>
            <w:bottom w:val="none" w:sz="0" w:space="0" w:color="auto"/>
            <w:right w:val="none" w:sz="0" w:space="0" w:color="auto"/>
          </w:divBdr>
        </w:div>
        <w:div w:id="632293861">
          <w:marLeft w:val="480"/>
          <w:marRight w:val="0"/>
          <w:marTop w:val="0"/>
          <w:marBottom w:val="0"/>
          <w:divBdr>
            <w:top w:val="none" w:sz="0" w:space="0" w:color="auto"/>
            <w:left w:val="none" w:sz="0" w:space="0" w:color="auto"/>
            <w:bottom w:val="none" w:sz="0" w:space="0" w:color="auto"/>
            <w:right w:val="none" w:sz="0" w:space="0" w:color="auto"/>
          </w:divBdr>
        </w:div>
        <w:div w:id="573393225">
          <w:marLeft w:val="480"/>
          <w:marRight w:val="0"/>
          <w:marTop w:val="0"/>
          <w:marBottom w:val="0"/>
          <w:divBdr>
            <w:top w:val="none" w:sz="0" w:space="0" w:color="auto"/>
            <w:left w:val="none" w:sz="0" w:space="0" w:color="auto"/>
            <w:bottom w:val="none" w:sz="0" w:space="0" w:color="auto"/>
            <w:right w:val="none" w:sz="0" w:space="0" w:color="auto"/>
          </w:divBdr>
        </w:div>
        <w:div w:id="224680481">
          <w:marLeft w:val="480"/>
          <w:marRight w:val="0"/>
          <w:marTop w:val="0"/>
          <w:marBottom w:val="0"/>
          <w:divBdr>
            <w:top w:val="none" w:sz="0" w:space="0" w:color="auto"/>
            <w:left w:val="none" w:sz="0" w:space="0" w:color="auto"/>
            <w:bottom w:val="none" w:sz="0" w:space="0" w:color="auto"/>
            <w:right w:val="none" w:sz="0" w:space="0" w:color="auto"/>
          </w:divBdr>
        </w:div>
        <w:div w:id="1063672514">
          <w:marLeft w:val="480"/>
          <w:marRight w:val="0"/>
          <w:marTop w:val="0"/>
          <w:marBottom w:val="0"/>
          <w:divBdr>
            <w:top w:val="none" w:sz="0" w:space="0" w:color="auto"/>
            <w:left w:val="none" w:sz="0" w:space="0" w:color="auto"/>
            <w:bottom w:val="none" w:sz="0" w:space="0" w:color="auto"/>
            <w:right w:val="none" w:sz="0" w:space="0" w:color="auto"/>
          </w:divBdr>
        </w:div>
        <w:div w:id="1964313336">
          <w:marLeft w:val="480"/>
          <w:marRight w:val="0"/>
          <w:marTop w:val="0"/>
          <w:marBottom w:val="0"/>
          <w:divBdr>
            <w:top w:val="none" w:sz="0" w:space="0" w:color="auto"/>
            <w:left w:val="none" w:sz="0" w:space="0" w:color="auto"/>
            <w:bottom w:val="none" w:sz="0" w:space="0" w:color="auto"/>
            <w:right w:val="none" w:sz="0" w:space="0" w:color="auto"/>
          </w:divBdr>
        </w:div>
        <w:div w:id="1504130033">
          <w:marLeft w:val="480"/>
          <w:marRight w:val="0"/>
          <w:marTop w:val="0"/>
          <w:marBottom w:val="0"/>
          <w:divBdr>
            <w:top w:val="none" w:sz="0" w:space="0" w:color="auto"/>
            <w:left w:val="none" w:sz="0" w:space="0" w:color="auto"/>
            <w:bottom w:val="none" w:sz="0" w:space="0" w:color="auto"/>
            <w:right w:val="none" w:sz="0" w:space="0" w:color="auto"/>
          </w:divBdr>
        </w:div>
        <w:div w:id="710688802">
          <w:marLeft w:val="480"/>
          <w:marRight w:val="0"/>
          <w:marTop w:val="0"/>
          <w:marBottom w:val="0"/>
          <w:divBdr>
            <w:top w:val="none" w:sz="0" w:space="0" w:color="auto"/>
            <w:left w:val="none" w:sz="0" w:space="0" w:color="auto"/>
            <w:bottom w:val="none" w:sz="0" w:space="0" w:color="auto"/>
            <w:right w:val="none" w:sz="0" w:space="0" w:color="auto"/>
          </w:divBdr>
        </w:div>
        <w:div w:id="2046058294">
          <w:marLeft w:val="480"/>
          <w:marRight w:val="0"/>
          <w:marTop w:val="0"/>
          <w:marBottom w:val="0"/>
          <w:divBdr>
            <w:top w:val="none" w:sz="0" w:space="0" w:color="auto"/>
            <w:left w:val="none" w:sz="0" w:space="0" w:color="auto"/>
            <w:bottom w:val="none" w:sz="0" w:space="0" w:color="auto"/>
            <w:right w:val="none" w:sz="0" w:space="0" w:color="auto"/>
          </w:divBdr>
        </w:div>
        <w:div w:id="775516068">
          <w:marLeft w:val="480"/>
          <w:marRight w:val="0"/>
          <w:marTop w:val="0"/>
          <w:marBottom w:val="0"/>
          <w:divBdr>
            <w:top w:val="none" w:sz="0" w:space="0" w:color="auto"/>
            <w:left w:val="none" w:sz="0" w:space="0" w:color="auto"/>
            <w:bottom w:val="none" w:sz="0" w:space="0" w:color="auto"/>
            <w:right w:val="none" w:sz="0" w:space="0" w:color="auto"/>
          </w:divBdr>
        </w:div>
        <w:div w:id="326792520">
          <w:marLeft w:val="480"/>
          <w:marRight w:val="0"/>
          <w:marTop w:val="0"/>
          <w:marBottom w:val="0"/>
          <w:divBdr>
            <w:top w:val="none" w:sz="0" w:space="0" w:color="auto"/>
            <w:left w:val="none" w:sz="0" w:space="0" w:color="auto"/>
            <w:bottom w:val="none" w:sz="0" w:space="0" w:color="auto"/>
            <w:right w:val="none" w:sz="0" w:space="0" w:color="auto"/>
          </w:divBdr>
        </w:div>
        <w:div w:id="1946378119">
          <w:marLeft w:val="480"/>
          <w:marRight w:val="0"/>
          <w:marTop w:val="0"/>
          <w:marBottom w:val="0"/>
          <w:divBdr>
            <w:top w:val="none" w:sz="0" w:space="0" w:color="auto"/>
            <w:left w:val="none" w:sz="0" w:space="0" w:color="auto"/>
            <w:bottom w:val="none" w:sz="0" w:space="0" w:color="auto"/>
            <w:right w:val="none" w:sz="0" w:space="0" w:color="auto"/>
          </w:divBdr>
        </w:div>
        <w:div w:id="1352141679">
          <w:marLeft w:val="480"/>
          <w:marRight w:val="0"/>
          <w:marTop w:val="0"/>
          <w:marBottom w:val="0"/>
          <w:divBdr>
            <w:top w:val="none" w:sz="0" w:space="0" w:color="auto"/>
            <w:left w:val="none" w:sz="0" w:space="0" w:color="auto"/>
            <w:bottom w:val="none" w:sz="0" w:space="0" w:color="auto"/>
            <w:right w:val="none" w:sz="0" w:space="0" w:color="auto"/>
          </w:divBdr>
        </w:div>
        <w:div w:id="849762238">
          <w:marLeft w:val="480"/>
          <w:marRight w:val="0"/>
          <w:marTop w:val="0"/>
          <w:marBottom w:val="0"/>
          <w:divBdr>
            <w:top w:val="none" w:sz="0" w:space="0" w:color="auto"/>
            <w:left w:val="none" w:sz="0" w:space="0" w:color="auto"/>
            <w:bottom w:val="none" w:sz="0" w:space="0" w:color="auto"/>
            <w:right w:val="none" w:sz="0" w:space="0" w:color="auto"/>
          </w:divBdr>
        </w:div>
        <w:div w:id="998389687">
          <w:marLeft w:val="480"/>
          <w:marRight w:val="0"/>
          <w:marTop w:val="0"/>
          <w:marBottom w:val="0"/>
          <w:divBdr>
            <w:top w:val="none" w:sz="0" w:space="0" w:color="auto"/>
            <w:left w:val="none" w:sz="0" w:space="0" w:color="auto"/>
            <w:bottom w:val="none" w:sz="0" w:space="0" w:color="auto"/>
            <w:right w:val="none" w:sz="0" w:space="0" w:color="auto"/>
          </w:divBdr>
        </w:div>
        <w:div w:id="1868518086">
          <w:marLeft w:val="480"/>
          <w:marRight w:val="0"/>
          <w:marTop w:val="0"/>
          <w:marBottom w:val="0"/>
          <w:divBdr>
            <w:top w:val="none" w:sz="0" w:space="0" w:color="auto"/>
            <w:left w:val="none" w:sz="0" w:space="0" w:color="auto"/>
            <w:bottom w:val="none" w:sz="0" w:space="0" w:color="auto"/>
            <w:right w:val="none" w:sz="0" w:space="0" w:color="auto"/>
          </w:divBdr>
        </w:div>
        <w:div w:id="645741674">
          <w:marLeft w:val="480"/>
          <w:marRight w:val="0"/>
          <w:marTop w:val="0"/>
          <w:marBottom w:val="0"/>
          <w:divBdr>
            <w:top w:val="none" w:sz="0" w:space="0" w:color="auto"/>
            <w:left w:val="none" w:sz="0" w:space="0" w:color="auto"/>
            <w:bottom w:val="none" w:sz="0" w:space="0" w:color="auto"/>
            <w:right w:val="none" w:sz="0" w:space="0" w:color="auto"/>
          </w:divBdr>
        </w:div>
        <w:div w:id="1044216984">
          <w:marLeft w:val="480"/>
          <w:marRight w:val="0"/>
          <w:marTop w:val="0"/>
          <w:marBottom w:val="0"/>
          <w:divBdr>
            <w:top w:val="none" w:sz="0" w:space="0" w:color="auto"/>
            <w:left w:val="none" w:sz="0" w:space="0" w:color="auto"/>
            <w:bottom w:val="none" w:sz="0" w:space="0" w:color="auto"/>
            <w:right w:val="none" w:sz="0" w:space="0" w:color="auto"/>
          </w:divBdr>
        </w:div>
        <w:div w:id="2046564509">
          <w:marLeft w:val="480"/>
          <w:marRight w:val="0"/>
          <w:marTop w:val="0"/>
          <w:marBottom w:val="0"/>
          <w:divBdr>
            <w:top w:val="none" w:sz="0" w:space="0" w:color="auto"/>
            <w:left w:val="none" w:sz="0" w:space="0" w:color="auto"/>
            <w:bottom w:val="none" w:sz="0" w:space="0" w:color="auto"/>
            <w:right w:val="none" w:sz="0" w:space="0" w:color="auto"/>
          </w:divBdr>
        </w:div>
        <w:div w:id="1027557656">
          <w:marLeft w:val="480"/>
          <w:marRight w:val="0"/>
          <w:marTop w:val="0"/>
          <w:marBottom w:val="0"/>
          <w:divBdr>
            <w:top w:val="none" w:sz="0" w:space="0" w:color="auto"/>
            <w:left w:val="none" w:sz="0" w:space="0" w:color="auto"/>
            <w:bottom w:val="none" w:sz="0" w:space="0" w:color="auto"/>
            <w:right w:val="none" w:sz="0" w:space="0" w:color="auto"/>
          </w:divBdr>
        </w:div>
        <w:div w:id="778330932">
          <w:marLeft w:val="480"/>
          <w:marRight w:val="0"/>
          <w:marTop w:val="0"/>
          <w:marBottom w:val="0"/>
          <w:divBdr>
            <w:top w:val="none" w:sz="0" w:space="0" w:color="auto"/>
            <w:left w:val="none" w:sz="0" w:space="0" w:color="auto"/>
            <w:bottom w:val="none" w:sz="0" w:space="0" w:color="auto"/>
            <w:right w:val="none" w:sz="0" w:space="0" w:color="auto"/>
          </w:divBdr>
        </w:div>
        <w:div w:id="1784839294">
          <w:marLeft w:val="480"/>
          <w:marRight w:val="0"/>
          <w:marTop w:val="0"/>
          <w:marBottom w:val="0"/>
          <w:divBdr>
            <w:top w:val="none" w:sz="0" w:space="0" w:color="auto"/>
            <w:left w:val="none" w:sz="0" w:space="0" w:color="auto"/>
            <w:bottom w:val="none" w:sz="0" w:space="0" w:color="auto"/>
            <w:right w:val="none" w:sz="0" w:space="0" w:color="auto"/>
          </w:divBdr>
        </w:div>
        <w:div w:id="669646918">
          <w:marLeft w:val="480"/>
          <w:marRight w:val="0"/>
          <w:marTop w:val="0"/>
          <w:marBottom w:val="0"/>
          <w:divBdr>
            <w:top w:val="none" w:sz="0" w:space="0" w:color="auto"/>
            <w:left w:val="none" w:sz="0" w:space="0" w:color="auto"/>
            <w:bottom w:val="none" w:sz="0" w:space="0" w:color="auto"/>
            <w:right w:val="none" w:sz="0" w:space="0" w:color="auto"/>
          </w:divBdr>
        </w:div>
        <w:div w:id="289824956">
          <w:marLeft w:val="480"/>
          <w:marRight w:val="0"/>
          <w:marTop w:val="0"/>
          <w:marBottom w:val="0"/>
          <w:divBdr>
            <w:top w:val="none" w:sz="0" w:space="0" w:color="auto"/>
            <w:left w:val="none" w:sz="0" w:space="0" w:color="auto"/>
            <w:bottom w:val="none" w:sz="0" w:space="0" w:color="auto"/>
            <w:right w:val="none" w:sz="0" w:space="0" w:color="auto"/>
          </w:divBdr>
        </w:div>
        <w:div w:id="803692471">
          <w:marLeft w:val="480"/>
          <w:marRight w:val="0"/>
          <w:marTop w:val="0"/>
          <w:marBottom w:val="0"/>
          <w:divBdr>
            <w:top w:val="none" w:sz="0" w:space="0" w:color="auto"/>
            <w:left w:val="none" w:sz="0" w:space="0" w:color="auto"/>
            <w:bottom w:val="none" w:sz="0" w:space="0" w:color="auto"/>
            <w:right w:val="none" w:sz="0" w:space="0" w:color="auto"/>
          </w:divBdr>
        </w:div>
        <w:div w:id="306053674">
          <w:marLeft w:val="480"/>
          <w:marRight w:val="0"/>
          <w:marTop w:val="0"/>
          <w:marBottom w:val="0"/>
          <w:divBdr>
            <w:top w:val="none" w:sz="0" w:space="0" w:color="auto"/>
            <w:left w:val="none" w:sz="0" w:space="0" w:color="auto"/>
            <w:bottom w:val="none" w:sz="0" w:space="0" w:color="auto"/>
            <w:right w:val="none" w:sz="0" w:space="0" w:color="auto"/>
          </w:divBdr>
        </w:div>
        <w:div w:id="485244133">
          <w:marLeft w:val="480"/>
          <w:marRight w:val="0"/>
          <w:marTop w:val="0"/>
          <w:marBottom w:val="0"/>
          <w:divBdr>
            <w:top w:val="none" w:sz="0" w:space="0" w:color="auto"/>
            <w:left w:val="none" w:sz="0" w:space="0" w:color="auto"/>
            <w:bottom w:val="none" w:sz="0" w:space="0" w:color="auto"/>
            <w:right w:val="none" w:sz="0" w:space="0" w:color="auto"/>
          </w:divBdr>
        </w:div>
        <w:div w:id="921791343">
          <w:marLeft w:val="480"/>
          <w:marRight w:val="0"/>
          <w:marTop w:val="0"/>
          <w:marBottom w:val="0"/>
          <w:divBdr>
            <w:top w:val="none" w:sz="0" w:space="0" w:color="auto"/>
            <w:left w:val="none" w:sz="0" w:space="0" w:color="auto"/>
            <w:bottom w:val="none" w:sz="0" w:space="0" w:color="auto"/>
            <w:right w:val="none" w:sz="0" w:space="0" w:color="auto"/>
          </w:divBdr>
        </w:div>
        <w:div w:id="995378799">
          <w:marLeft w:val="480"/>
          <w:marRight w:val="0"/>
          <w:marTop w:val="0"/>
          <w:marBottom w:val="0"/>
          <w:divBdr>
            <w:top w:val="none" w:sz="0" w:space="0" w:color="auto"/>
            <w:left w:val="none" w:sz="0" w:space="0" w:color="auto"/>
            <w:bottom w:val="none" w:sz="0" w:space="0" w:color="auto"/>
            <w:right w:val="none" w:sz="0" w:space="0" w:color="auto"/>
          </w:divBdr>
        </w:div>
        <w:div w:id="887188474">
          <w:marLeft w:val="480"/>
          <w:marRight w:val="0"/>
          <w:marTop w:val="0"/>
          <w:marBottom w:val="0"/>
          <w:divBdr>
            <w:top w:val="none" w:sz="0" w:space="0" w:color="auto"/>
            <w:left w:val="none" w:sz="0" w:space="0" w:color="auto"/>
            <w:bottom w:val="none" w:sz="0" w:space="0" w:color="auto"/>
            <w:right w:val="none" w:sz="0" w:space="0" w:color="auto"/>
          </w:divBdr>
        </w:div>
        <w:div w:id="66847502">
          <w:marLeft w:val="480"/>
          <w:marRight w:val="0"/>
          <w:marTop w:val="0"/>
          <w:marBottom w:val="0"/>
          <w:divBdr>
            <w:top w:val="none" w:sz="0" w:space="0" w:color="auto"/>
            <w:left w:val="none" w:sz="0" w:space="0" w:color="auto"/>
            <w:bottom w:val="none" w:sz="0" w:space="0" w:color="auto"/>
            <w:right w:val="none" w:sz="0" w:space="0" w:color="auto"/>
          </w:divBdr>
        </w:div>
        <w:div w:id="673262940">
          <w:marLeft w:val="480"/>
          <w:marRight w:val="0"/>
          <w:marTop w:val="0"/>
          <w:marBottom w:val="0"/>
          <w:divBdr>
            <w:top w:val="none" w:sz="0" w:space="0" w:color="auto"/>
            <w:left w:val="none" w:sz="0" w:space="0" w:color="auto"/>
            <w:bottom w:val="none" w:sz="0" w:space="0" w:color="auto"/>
            <w:right w:val="none" w:sz="0" w:space="0" w:color="auto"/>
          </w:divBdr>
        </w:div>
        <w:div w:id="1040129161">
          <w:marLeft w:val="480"/>
          <w:marRight w:val="0"/>
          <w:marTop w:val="0"/>
          <w:marBottom w:val="0"/>
          <w:divBdr>
            <w:top w:val="none" w:sz="0" w:space="0" w:color="auto"/>
            <w:left w:val="none" w:sz="0" w:space="0" w:color="auto"/>
            <w:bottom w:val="none" w:sz="0" w:space="0" w:color="auto"/>
            <w:right w:val="none" w:sz="0" w:space="0" w:color="auto"/>
          </w:divBdr>
        </w:div>
        <w:div w:id="876164919">
          <w:marLeft w:val="480"/>
          <w:marRight w:val="0"/>
          <w:marTop w:val="0"/>
          <w:marBottom w:val="0"/>
          <w:divBdr>
            <w:top w:val="none" w:sz="0" w:space="0" w:color="auto"/>
            <w:left w:val="none" w:sz="0" w:space="0" w:color="auto"/>
            <w:bottom w:val="none" w:sz="0" w:space="0" w:color="auto"/>
            <w:right w:val="none" w:sz="0" w:space="0" w:color="auto"/>
          </w:divBdr>
        </w:div>
        <w:div w:id="1486892720">
          <w:marLeft w:val="480"/>
          <w:marRight w:val="0"/>
          <w:marTop w:val="0"/>
          <w:marBottom w:val="0"/>
          <w:divBdr>
            <w:top w:val="none" w:sz="0" w:space="0" w:color="auto"/>
            <w:left w:val="none" w:sz="0" w:space="0" w:color="auto"/>
            <w:bottom w:val="none" w:sz="0" w:space="0" w:color="auto"/>
            <w:right w:val="none" w:sz="0" w:space="0" w:color="auto"/>
          </w:divBdr>
        </w:div>
        <w:div w:id="1037201407">
          <w:marLeft w:val="480"/>
          <w:marRight w:val="0"/>
          <w:marTop w:val="0"/>
          <w:marBottom w:val="0"/>
          <w:divBdr>
            <w:top w:val="none" w:sz="0" w:space="0" w:color="auto"/>
            <w:left w:val="none" w:sz="0" w:space="0" w:color="auto"/>
            <w:bottom w:val="none" w:sz="0" w:space="0" w:color="auto"/>
            <w:right w:val="none" w:sz="0" w:space="0" w:color="auto"/>
          </w:divBdr>
        </w:div>
        <w:div w:id="708266031">
          <w:marLeft w:val="480"/>
          <w:marRight w:val="0"/>
          <w:marTop w:val="0"/>
          <w:marBottom w:val="0"/>
          <w:divBdr>
            <w:top w:val="none" w:sz="0" w:space="0" w:color="auto"/>
            <w:left w:val="none" w:sz="0" w:space="0" w:color="auto"/>
            <w:bottom w:val="none" w:sz="0" w:space="0" w:color="auto"/>
            <w:right w:val="none" w:sz="0" w:space="0" w:color="auto"/>
          </w:divBdr>
        </w:div>
        <w:div w:id="1180896339">
          <w:marLeft w:val="480"/>
          <w:marRight w:val="0"/>
          <w:marTop w:val="0"/>
          <w:marBottom w:val="0"/>
          <w:divBdr>
            <w:top w:val="none" w:sz="0" w:space="0" w:color="auto"/>
            <w:left w:val="none" w:sz="0" w:space="0" w:color="auto"/>
            <w:bottom w:val="none" w:sz="0" w:space="0" w:color="auto"/>
            <w:right w:val="none" w:sz="0" w:space="0" w:color="auto"/>
          </w:divBdr>
        </w:div>
        <w:div w:id="1342783779">
          <w:marLeft w:val="480"/>
          <w:marRight w:val="0"/>
          <w:marTop w:val="0"/>
          <w:marBottom w:val="0"/>
          <w:divBdr>
            <w:top w:val="none" w:sz="0" w:space="0" w:color="auto"/>
            <w:left w:val="none" w:sz="0" w:space="0" w:color="auto"/>
            <w:bottom w:val="none" w:sz="0" w:space="0" w:color="auto"/>
            <w:right w:val="none" w:sz="0" w:space="0" w:color="auto"/>
          </w:divBdr>
        </w:div>
        <w:div w:id="2076052153">
          <w:marLeft w:val="480"/>
          <w:marRight w:val="0"/>
          <w:marTop w:val="0"/>
          <w:marBottom w:val="0"/>
          <w:divBdr>
            <w:top w:val="none" w:sz="0" w:space="0" w:color="auto"/>
            <w:left w:val="none" w:sz="0" w:space="0" w:color="auto"/>
            <w:bottom w:val="none" w:sz="0" w:space="0" w:color="auto"/>
            <w:right w:val="none" w:sz="0" w:space="0" w:color="auto"/>
          </w:divBdr>
        </w:div>
        <w:div w:id="1724211852">
          <w:marLeft w:val="480"/>
          <w:marRight w:val="0"/>
          <w:marTop w:val="0"/>
          <w:marBottom w:val="0"/>
          <w:divBdr>
            <w:top w:val="none" w:sz="0" w:space="0" w:color="auto"/>
            <w:left w:val="none" w:sz="0" w:space="0" w:color="auto"/>
            <w:bottom w:val="none" w:sz="0" w:space="0" w:color="auto"/>
            <w:right w:val="none" w:sz="0" w:space="0" w:color="auto"/>
          </w:divBdr>
        </w:div>
        <w:div w:id="1188593036">
          <w:marLeft w:val="480"/>
          <w:marRight w:val="0"/>
          <w:marTop w:val="0"/>
          <w:marBottom w:val="0"/>
          <w:divBdr>
            <w:top w:val="none" w:sz="0" w:space="0" w:color="auto"/>
            <w:left w:val="none" w:sz="0" w:space="0" w:color="auto"/>
            <w:bottom w:val="none" w:sz="0" w:space="0" w:color="auto"/>
            <w:right w:val="none" w:sz="0" w:space="0" w:color="auto"/>
          </w:divBdr>
        </w:div>
        <w:div w:id="498691854">
          <w:marLeft w:val="480"/>
          <w:marRight w:val="0"/>
          <w:marTop w:val="0"/>
          <w:marBottom w:val="0"/>
          <w:divBdr>
            <w:top w:val="none" w:sz="0" w:space="0" w:color="auto"/>
            <w:left w:val="none" w:sz="0" w:space="0" w:color="auto"/>
            <w:bottom w:val="none" w:sz="0" w:space="0" w:color="auto"/>
            <w:right w:val="none" w:sz="0" w:space="0" w:color="auto"/>
          </w:divBdr>
        </w:div>
        <w:div w:id="384454943">
          <w:marLeft w:val="480"/>
          <w:marRight w:val="0"/>
          <w:marTop w:val="0"/>
          <w:marBottom w:val="0"/>
          <w:divBdr>
            <w:top w:val="none" w:sz="0" w:space="0" w:color="auto"/>
            <w:left w:val="none" w:sz="0" w:space="0" w:color="auto"/>
            <w:bottom w:val="none" w:sz="0" w:space="0" w:color="auto"/>
            <w:right w:val="none" w:sz="0" w:space="0" w:color="auto"/>
          </w:divBdr>
        </w:div>
        <w:div w:id="718557910">
          <w:marLeft w:val="480"/>
          <w:marRight w:val="0"/>
          <w:marTop w:val="0"/>
          <w:marBottom w:val="0"/>
          <w:divBdr>
            <w:top w:val="none" w:sz="0" w:space="0" w:color="auto"/>
            <w:left w:val="none" w:sz="0" w:space="0" w:color="auto"/>
            <w:bottom w:val="none" w:sz="0" w:space="0" w:color="auto"/>
            <w:right w:val="none" w:sz="0" w:space="0" w:color="auto"/>
          </w:divBdr>
        </w:div>
        <w:div w:id="23599780">
          <w:marLeft w:val="480"/>
          <w:marRight w:val="0"/>
          <w:marTop w:val="0"/>
          <w:marBottom w:val="0"/>
          <w:divBdr>
            <w:top w:val="none" w:sz="0" w:space="0" w:color="auto"/>
            <w:left w:val="none" w:sz="0" w:space="0" w:color="auto"/>
            <w:bottom w:val="none" w:sz="0" w:space="0" w:color="auto"/>
            <w:right w:val="none" w:sz="0" w:space="0" w:color="auto"/>
          </w:divBdr>
        </w:div>
        <w:div w:id="149979037">
          <w:marLeft w:val="480"/>
          <w:marRight w:val="0"/>
          <w:marTop w:val="0"/>
          <w:marBottom w:val="0"/>
          <w:divBdr>
            <w:top w:val="none" w:sz="0" w:space="0" w:color="auto"/>
            <w:left w:val="none" w:sz="0" w:space="0" w:color="auto"/>
            <w:bottom w:val="none" w:sz="0" w:space="0" w:color="auto"/>
            <w:right w:val="none" w:sz="0" w:space="0" w:color="auto"/>
          </w:divBdr>
        </w:div>
        <w:div w:id="1289360967">
          <w:marLeft w:val="480"/>
          <w:marRight w:val="0"/>
          <w:marTop w:val="0"/>
          <w:marBottom w:val="0"/>
          <w:divBdr>
            <w:top w:val="none" w:sz="0" w:space="0" w:color="auto"/>
            <w:left w:val="none" w:sz="0" w:space="0" w:color="auto"/>
            <w:bottom w:val="none" w:sz="0" w:space="0" w:color="auto"/>
            <w:right w:val="none" w:sz="0" w:space="0" w:color="auto"/>
          </w:divBdr>
        </w:div>
        <w:div w:id="654533338">
          <w:marLeft w:val="480"/>
          <w:marRight w:val="0"/>
          <w:marTop w:val="0"/>
          <w:marBottom w:val="0"/>
          <w:divBdr>
            <w:top w:val="none" w:sz="0" w:space="0" w:color="auto"/>
            <w:left w:val="none" w:sz="0" w:space="0" w:color="auto"/>
            <w:bottom w:val="none" w:sz="0" w:space="0" w:color="auto"/>
            <w:right w:val="none" w:sz="0" w:space="0" w:color="auto"/>
          </w:divBdr>
        </w:div>
        <w:div w:id="2064524658">
          <w:marLeft w:val="480"/>
          <w:marRight w:val="0"/>
          <w:marTop w:val="0"/>
          <w:marBottom w:val="0"/>
          <w:divBdr>
            <w:top w:val="none" w:sz="0" w:space="0" w:color="auto"/>
            <w:left w:val="none" w:sz="0" w:space="0" w:color="auto"/>
            <w:bottom w:val="none" w:sz="0" w:space="0" w:color="auto"/>
            <w:right w:val="none" w:sz="0" w:space="0" w:color="auto"/>
          </w:divBdr>
        </w:div>
        <w:div w:id="721517021">
          <w:marLeft w:val="480"/>
          <w:marRight w:val="0"/>
          <w:marTop w:val="0"/>
          <w:marBottom w:val="0"/>
          <w:divBdr>
            <w:top w:val="none" w:sz="0" w:space="0" w:color="auto"/>
            <w:left w:val="none" w:sz="0" w:space="0" w:color="auto"/>
            <w:bottom w:val="none" w:sz="0" w:space="0" w:color="auto"/>
            <w:right w:val="none" w:sz="0" w:space="0" w:color="auto"/>
          </w:divBdr>
        </w:div>
        <w:div w:id="994450544">
          <w:marLeft w:val="480"/>
          <w:marRight w:val="0"/>
          <w:marTop w:val="0"/>
          <w:marBottom w:val="0"/>
          <w:divBdr>
            <w:top w:val="none" w:sz="0" w:space="0" w:color="auto"/>
            <w:left w:val="none" w:sz="0" w:space="0" w:color="auto"/>
            <w:bottom w:val="none" w:sz="0" w:space="0" w:color="auto"/>
            <w:right w:val="none" w:sz="0" w:space="0" w:color="auto"/>
          </w:divBdr>
        </w:div>
        <w:div w:id="54160182">
          <w:marLeft w:val="480"/>
          <w:marRight w:val="0"/>
          <w:marTop w:val="0"/>
          <w:marBottom w:val="0"/>
          <w:divBdr>
            <w:top w:val="none" w:sz="0" w:space="0" w:color="auto"/>
            <w:left w:val="none" w:sz="0" w:space="0" w:color="auto"/>
            <w:bottom w:val="none" w:sz="0" w:space="0" w:color="auto"/>
            <w:right w:val="none" w:sz="0" w:space="0" w:color="auto"/>
          </w:divBdr>
        </w:div>
      </w:divsChild>
    </w:div>
    <w:div w:id="449785634">
      <w:bodyDiv w:val="1"/>
      <w:marLeft w:val="0"/>
      <w:marRight w:val="0"/>
      <w:marTop w:val="0"/>
      <w:marBottom w:val="0"/>
      <w:divBdr>
        <w:top w:val="none" w:sz="0" w:space="0" w:color="auto"/>
        <w:left w:val="none" w:sz="0" w:space="0" w:color="auto"/>
        <w:bottom w:val="none" w:sz="0" w:space="0" w:color="auto"/>
        <w:right w:val="none" w:sz="0" w:space="0" w:color="auto"/>
      </w:divBdr>
    </w:div>
    <w:div w:id="450443110">
      <w:bodyDiv w:val="1"/>
      <w:marLeft w:val="0"/>
      <w:marRight w:val="0"/>
      <w:marTop w:val="0"/>
      <w:marBottom w:val="0"/>
      <w:divBdr>
        <w:top w:val="none" w:sz="0" w:space="0" w:color="auto"/>
        <w:left w:val="none" w:sz="0" w:space="0" w:color="auto"/>
        <w:bottom w:val="none" w:sz="0" w:space="0" w:color="auto"/>
        <w:right w:val="none" w:sz="0" w:space="0" w:color="auto"/>
      </w:divBdr>
    </w:div>
    <w:div w:id="451947094">
      <w:bodyDiv w:val="1"/>
      <w:marLeft w:val="0"/>
      <w:marRight w:val="0"/>
      <w:marTop w:val="0"/>
      <w:marBottom w:val="0"/>
      <w:divBdr>
        <w:top w:val="none" w:sz="0" w:space="0" w:color="auto"/>
        <w:left w:val="none" w:sz="0" w:space="0" w:color="auto"/>
        <w:bottom w:val="none" w:sz="0" w:space="0" w:color="auto"/>
        <w:right w:val="none" w:sz="0" w:space="0" w:color="auto"/>
      </w:divBdr>
    </w:div>
    <w:div w:id="453256268">
      <w:bodyDiv w:val="1"/>
      <w:marLeft w:val="0"/>
      <w:marRight w:val="0"/>
      <w:marTop w:val="0"/>
      <w:marBottom w:val="0"/>
      <w:divBdr>
        <w:top w:val="none" w:sz="0" w:space="0" w:color="auto"/>
        <w:left w:val="none" w:sz="0" w:space="0" w:color="auto"/>
        <w:bottom w:val="none" w:sz="0" w:space="0" w:color="auto"/>
        <w:right w:val="none" w:sz="0" w:space="0" w:color="auto"/>
      </w:divBdr>
    </w:div>
    <w:div w:id="455293486">
      <w:bodyDiv w:val="1"/>
      <w:marLeft w:val="0"/>
      <w:marRight w:val="0"/>
      <w:marTop w:val="0"/>
      <w:marBottom w:val="0"/>
      <w:divBdr>
        <w:top w:val="none" w:sz="0" w:space="0" w:color="auto"/>
        <w:left w:val="none" w:sz="0" w:space="0" w:color="auto"/>
        <w:bottom w:val="none" w:sz="0" w:space="0" w:color="auto"/>
        <w:right w:val="none" w:sz="0" w:space="0" w:color="auto"/>
      </w:divBdr>
      <w:divsChild>
        <w:div w:id="1769038791">
          <w:marLeft w:val="0"/>
          <w:marRight w:val="0"/>
          <w:marTop w:val="0"/>
          <w:marBottom w:val="0"/>
          <w:divBdr>
            <w:top w:val="none" w:sz="0" w:space="0" w:color="auto"/>
            <w:left w:val="none" w:sz="0" w:space="0" w:color="auto"/>
            <w:bottom w:val="none" w:sz="0" w:space="0" w:color="auto"/>
            <w:right w:val="none" w:sz="0" w:space="0" w:color="auto"/>
          </w:divBdr>
        </w:div>
        <w:div w:id="2007978157">
          <w:marLeft w:val="0"/>
          <w:marRight w:val="0"/>
          <w:marTop w:val="0"/>
          <w:marBottom w:val="0"/>
          <w:divBdr>
            <w:top w:val="none" w:sz="0" w:space="0" w:color="auto"/>
            <w:left w:val="none" w:sz="0" w:space="0" w:color="auto"/>
            <w:bottom w:val="none" w:sz="0" w:space="0" w:color="auto"/>
            <w:right w:val="none" w:sz="0" w:space="0" w:color="auto"/>
          </w:divBdr>
        </w:div>
        <w:div w:id="341975719">
          <w:marLeft w:val="0"/>
          <w:marRight w:val="0"/>
          <w:marTop w:val="0"/>
          <w:marBottom w:val="0"/>
          <w:divBdr>
            <w:top w:val="none" w:sz="0" w:space="0" w:color="auto"/>
            <w:left w:val="none" w:sz="0" w:space="0" w:color="auto"/>
            <w:bottom w:val="none" w:sz="0" w:space="0" w:color="auto"/>
            <w:right w:val="none" w:sz="0" w:space="0" w:color="auto"/>
          </w:divBdr>
        </w:div>
        <w:div w:id="1663004874">
          <w:marLeft w:val="0"/>
          <w:marRight w:val="0"/>
          <w:marTop w:val="0"/>
          <w:marBottom w:val="0"/>
          <w:divBdr>
            <w:top w:val="none" w:sz="0" w:space="0" w:color="auto"/>
            <w:left w:val="none" w:sz="0" w:space="0" w:color="auto"/>
            <w:bottom w:val="none" w:sz="0" w:space="0" w:color="auto"/>
            <w:right w:val="none" w:sz="0" w:space="0" w:color="auto"/>
          </w:divBdr>
        </w:div>
        <w:div w:id="674307168">
          <w:marLeft w:val="0"/>
          <w:marRight w:val="0"/>
          <w:marTop w:val="0"/>
          <w:marBottom w:val="0"/>
          <w:divBdr>
            <w:top w:val="none" w:sz="0" w:space="0" w:color="auto"/>
            <w:left w:val="none" w:sz="0" w:space="0" w:color="auto"/>
            <w:bottom w:val="none" w:sz="0" w:space="0" w:color="auto"/>
            <w:right w:val="none" w:sz="0" w:space="0" w:color="auto"/>
          </w:divBdr>
        </w:div>
        <w:div w:id="286009145">
          <w:marLeft w:val="0"/>
          <w:marRight w:val="0"/>
          <w:marTop w:val="0"/>
          <w:marBottom w:val="0"/>
          <w:divBdr>
            <w:top w:val="none" w:sz="0" w:space="0" w:color="auto"/>
            <w:left w:val="none" w:sz="0" w:space="0" w:color="auto"/>
            <w:bottom w:val="none" w:sz="0" w:space="0" w:color="auto"/>
            <w:right w:val="none" w:sz="0" w:space="0" w:color="auto"/>
          </w:divBdr>
        </w:div>
        <w:div w:id="1036736753">
          <w:marLeft w:val="0"/>
          <w:marRight w:val="0"/>
          <w:marTop w:val="0"/>
          <w:marBottom w:val="0"/>
          <w:divBdr>
            <w:top w:val="none" w:sz="0" w:space="0" w:color="auto"/>
            <w:left w:val="none" w:sz="0" w:space="0" w:color="auto"/>
            <w:bottom w:val="none" w:sz="0" w:space="0" w:color="auto"/>
            <w:right w:val="none" w:sz="0" w:space="0" w:color="auto"/>
          </w:divBdr>
        </w:div>
        <w:div w:id="875854721">
          <w:marLeft w:val="0"/>
          <w:marRight w:val="0"/>
          <w:marTop w:val="0"/>
          <w:marBottom w:val="0"/>
          <w:divBdr>
            <w:top w:val="none" w:sz="0" w:space="0" w:color="auto"/>
            <w:left w:val="none" w:sz="0" w:space="0" w:color="auto"/>
            <w:bottom w:val="none" w:sz="0" w:space="0" w:color="auto"/>
            <w:right w:val="none" w:sz="0" w:space="0" w:color="auto"/>
          </w:divBdr>
        </w:div>
        <w:div w:id="769816813">
          <w:marLeft w:val="0"/>
          <w:marRight w:val="0"/>
          <w:marTop w:val="0"/>
          <w:marBottom w:val="0"/>
          <w:divBdr>
            <w:top w:val="none" w:sz="0" w:space="0" w:color="auto"/>
            <w:left w:val="none" w:sz="0" w:space="0" w:color="auto"/>
            <w:bottom w:val="none" w:sz="0" w:space="0" w:color="auto"/>
            <w:right w:val="none" w:sz="0" w:space="0" w:color="auto"/>
          </w:divBdr>
        </w:div>
        <w:div w:id="912282194">
          <w:marLeft w:val="0"/>
          <w:marRight w:val="0"/>
          <w:marTop w:val="0"/>
          <w:marBottom w:val="0"/>
          <w:divBdr>
            <w:top w:val="none" w:sz="0" w:space="0" w:color="auto"/>
            <w:left w:val="none" w:sz="0" w:space="0" w:color="auto"/>
            <w:bottom w:val="none" w:sz="0" w:space="0" w:color="auto"/>
            <w:right w:val="none" w:sz="0" w:space="0" w:color="auto"/>
          </w:divBdr>
        </w:div>
        <w:div w:id="1132208620">
          <w:marLeft w:val="0"/>
          <w:marRight w:val="0"/>
          <w:marTop w:val="0"/>
          <w:marBottom w:val="0"/>
          <w:divBdr>
            <w:top w:val="none" w:sz="0" w:space="0" w:color="auto"/>
            <w:left w:val="none" w:sz="0" w:space="0" w:color="auto"/>
            <w:bottom w:val="none" w:sz="0" w:space="0" w:color="auto"/>
            <w:right w:val="none" w:sz="0" w:space="0" w:color="auto"/>
          </w:divBdr>
        </w:div>
        <w:div w:id="1748109836">
          <w:marLeft w:val="0"/>
          <w:marRight w:val="0"/>
          <w:marTop w:val="0"/>
          <w:marBottom w:val="0"/>
          <w:divBdr>
            <w:top w:val="none" w:sz="0" w:space="0" w:color="auto"/>
            <w:left w:val="none" w:sz="0" w:space="0" w:color="auto"/>
            <w:bottom w:val="none" w:sz="0" w:space="0" w:color="auto"/>
            <w:right w:val="none" w:sz="0" w:space="0" w:color="auto"/>
          </w:divBdr>
        </w:div>
        <w:div w:id="1911773409">
          <w:marLeft w:val="0"/>
          <w:marRight w:val="0"/>
          <w:marTop w:val="0"/>
          <w:marBottom w:val="0"/>
          <w:divBdr>
            <w:top w:val="none" w:sz="0" w:space="0" w:color="auto"/>
            <w:left w:val="none" w:sz="0" w:space="0" w:color="auto"/>
            <w:bottom w:val="none" w:sz="0" w:space="0" w:color="auto"/>
            <w:right w:val="none" w:sz="0" w:space="0" w:color="auto"/>
          </w:divBdr>
        </w:div>
        <w:div w:id="1506674661">
          <w:marLeft w:val="0"/>
          <w:marRight w:val="0"/>
          <w:marTop w:val="0"/>
          <w:marBottom w:val="0"/>
          <w:divBdr>
            <w:top w:val="none" w:sz="0" w:space="0" w:color="auto"/>
            <w:left w:val="none" w:sz="0" w:space="0" w:color="auto"/>
            <w:bottom w:val="none" w:sz="0" w:space="0" w:color="auto"/>
            <w:right w:val="none" w:sz="0" w:space="0" w:color="auto"/>
          </w:divBdr>
        </w:div>
        <w:div w:id="1725132803">
          <w:marLeft w:val="0"/>
          <w:marRight w:val="0"/>
          <w:marTop w:val="0"/>
          <w:marBottom w:val="0"/>
          <w:divBdr>
            <w:top w:val="none" w:sz="0" w:space="0" w:color="auto"/>
            <w:left w:val="none" w:sz="0" w:space="0" w:color="auto"/>
            <w:bottom w:val="none" w:sz="0" w:space="0" w:color="auto"/>
            <w:right w:val="none" w:sz="0" w:space="0" w:color="auto"/>
          </w:divBdr>
        </w:div>
        <w:div w:id="1143935131">
          <w:marLeft w:val="0"/>
          <w:marRight w:val="0"/>
          <w:marTop w:val="0"/>
          <w:marBottom w:val="0"/>
          <w:divBdr>
            <w:top w:val="none" w:sz="0" w:space="0" w:color="auto"/>
            <w:left w:val="none" w:sz="0" w:space="0" w:color="auto"/>
            <w:bottom w:val="none" w:sz="0" w:space="0" w:color="auto"/>
            <w:right w:val="none" w:sz="0" w:space="0" w:color="auto"/>
          </w:divBdr>
        </w:div>
        <w:div w:id="496309551">
          <w:marLeft w:val="0"/>
          <w:marRight w:val="0"/>
          <w:marTop w:val="0"/>
          <w:marBottom w:val="0"/>
          <w:divBdr>
            <w:top w:val="none" w:sz="0" w:space="0" w:color="auto"/>
            <w:left w:val="none" w:sz="0" w:space="0" w:color="auto"/>
            <w:bottom w:val="none" w:sz="0" w:space="0" w:color="auto"/>
            <w:right w:val="none" w:sz="0" w:space="0" w:color="auto"/>
          </w:divBdr>
        </w:div>
        <w:div w:id="961377696">
          <w:marLeft w:val="0"/>
          <w:marRight w:val="0"/>
          <w:marTop w:val="0"/>
          <w:marBottom w:val="0"/>
          <w:divBdr>
            <w:top w:val="none" w:sz="0" w:space="0" w:color="auto"/>
            <w:left w:val="none" w:sz="0" w:space="0" w:color="auto"/>
            <w:bottom w:val="none" w:sz="0" w:space="0" w:color="auto"/>
            <w:right w:val="none" w:sz="0" w:space="0" w:color="auto"/>
          </w:divBdr>
        </w:div>
        <w:div w:id="560871772">
          <w:marLeft w:val="0"/>
          <w:marRight w:val="0"/>
          <w:marTop w:val="0"/>
          <w:marBottom w:val="0"/>
          <w:divBdr>
            <w:top w:val="none" w:sz="0" w:space="0" w:color="auto"/>
            <w:left w:val="none" w:sz="0" w:space="0" w:color="auto"/>
            <w:bottom w:val="none" w:sz="0" w:space="0" w:color="auto"/>
            <w:right w:val="none" w:sz="0" w:space="0" w:color="auto"/>
          </w:divBdr>
        </w:div>
        <w:div w:id="243995517">
          <w:marLeft w:val="0"/>
          <w:marRight w:val="0"/>
          <w:marTop w:val="0"/>
          <w:marBottom w:val="0"/>
          <w:divBdr>
            <w:top w:val="none" w:sz="0" w:space="0" w:color="auto"/>
            <w:left w:val="none" w:sz="0" w:space="0" w:color="auto"/>
            <w:bottom w:val="none" w:sz="0" w:space="0" w:color="auto"/>
            <w:right w:val="none" w:sz="0" w:space="0" w:color="auto"/>
          </w:divBdr>
        </w:div>
        <w:div w:id="674305878">
          <w:marLeft w:val="0"/>
          <w:marRight w:val="0"/>
          <w:marTop w:val="0"/>
          <w:marBottom w:val="0"/>
          <w:divBdr>
            <w:top w:val="none" w:sz="0" w:space="0" w:color="auto"/>
            <w:left w:val="none" w:sz="0" w:space="0" w:color="auto"/>
            <w:bottom w:val="none" w:sz="0" w:space="0" w:color="auto"/>
            <w:right w:val="none" w:sz="0" w:space="0" w:color="auto"/>
          </w:divBdr>
        </w:div>
        <w:div w:id="1015960320">
          <w:marLeft w:val="0"/>
          <w:marRight w:val="0"/>
          <w:marTop w:val="0"/>
          <w:marBottom w:val="0"/>
          <w:divBdr>
            <w:top w:val="none" w:sz="0" w:space="0" w:color="auto"/>
            <w:left w:val="none" w:sz="0" w:space="0" w:color="auto"/>
            <w:bottom w:val="none" w:sz="0" w:space="0" w:color="auto"/>
            <w:right w:val="none" w:sz="0" w:space="0" w:color="auto"/>
          </w:divBdr>
        </w:div>
        <w:div w:id="946884380">
          <w:marLeft w:val="0"/>
          <w:marRight w:val="0"/>
          <w:marTop w:val="0"/>
          <w:marBottom w:val="0"/>
          <w:divBdr>
            <w:top w:val="none" w:sz="0" w:space="0" w:color="auto"/>
            <w:left w:val="none" w:sz="0" w:space="0" w:color="auto"/>
            <w:bottom w:val="none" w:sz="0" w:space="0" w:color="auto"/>
            <w:right w:val="none" w:sz="0" w:space="0" w:color="auto"/>
          </w:divBdr>
        </w:div>
        <w:div w:id="2016567723">
          <w:marLeft w:val="0"/>
          <w:marRight w:val="0"/>
          <w:marTop w:val="0"/>
          <w:marBottom w:val="0"/>
          <w:divBdr>
            <w:top w:val="none" w:sz="0" w:space="0" w:color="auto"/>
            <w:left w:val="none" w:sz="0" w:space="0" w:color="auto"/>
            <w:bottom w:val="none" w:sz="0" w:space="0" w:color="auto"/>
            <w:right w:val="none" w:sz="0" w:space="0" w:color="auto"/>
          </w:divBdr>
        </w:div>
        <w:div w:id="176431970">
          <w:marLeft w:val="0"/>
          <w:marRight w:val="0"/>
          <w:marTop w:val="0"/>
          <w:marBottom w:val="0"/>
          <w:divBdr>
            <w:top w:val="none" w:sz="0" w:space="0" w:color="auto"/>
            <w:left w:val="none" w:sz="0" w:space="0" w:color="auto"/>
            <w:bottom w:val="none" w:sz="0" w:space="0" w:color="auto"/>
            <w:right w:val="none" w:sz="0" w:space="0" w:color="auto"/>
          </w:divBdr>
        </w:div>
        <w:div w:id="1996298430">
          <w:marLeft w:val="0"/>
          <w:marRight w:val="0"/>
          <w:marTop w:val="0"/>
          <w:marBottom w:val="0"/>
          <w:divBdr>
            <w:top w:val="none" w:sz="0" w:space="0" w:color="auto"/>
            <w:left w:val="none" w:sz="0" w:space="0" w:color="auto"/>
            <w:bottom w:val="none" w:sz="0" w:space="0" w:color="auto"/>
            <w:right w:val="none" w:sz="0" w:space="0" w:color="auto"/>
          </w:divBdr>
        </w:div>
        <w:div w:id="1057778151">
          <w:marLeft w:val="0"/>
          <w:marRight w:val="0"/>
          <w:marTop w:val="0"/>
          <w:marBottom w:val="0"/>
          <w:divBdr>
            <w:top w:val="none" w:sz="0" w:space="0" w:color="auto"/>
            <w:left w:val="none" w:sz="0" w:space="0" w:color="auto"/>
            <w:bottom w:val="none" w:sz="0" w:space="0" w:color="auto"/>
            <w:right w:val="none" w:sz="0" w:space="0" w:color="auto"/>
          </w:divBdr>
        </w:div>
        <w:div w:id="1827670844">
          <w:marLeft w:val="0"/>
          <w:marRight w:val="0"/>
          <w:marTop w:val="0"/>
          <w:marBottom w:val="0"/>
          <w:divBdr>
            <w:top w:val="none" w:sz="0" w:space="0" w:color="auto"/>
            <w:left w:val="none" w:sz="0" w:space="0" w:color="auto"/>
            <w:bottom w:val="none" w:sz="0" w:space="0" w:color="auto"/>
            <w:right w:val="none" w:sz="0" w:space="0" w:color="auto"/>
          </w:divBdr>
        </w:div>
        <w:div w:id="145629180">
          <w:marLeft w:val="0"/>
          <w:marRight w:val="0"/>
          <w:marTop w:val="0"/>
          <w:marBottom w:val="0"/>
          <w:divBdr>
            <w:top w:val="none" w:sz="0" w:space="0" w:color="auto"/>
            <w:left w:val="none" w:sz="0" w:space="0" w:color="auto"/>
            <w:bottom w:val="none" w:sz="0" w:space="0" w:color="auto"/>
            <w:right w:val="none" w:sz="0" w:space="0" w:color="auto"/>
          </w:divBdr>
        </w:div>
        <w:div w:id="380440219">
          <w:marLeft w:val="0"/>
          <w:marRight w:val="0"/>
          <w:marTop w:val="0"/>
          <w:marBottom w:val="0"/>
          <w:divBdr>
            <w:top w:val="none" w:sz="0" w:space="0" w:color="auto"/>
            <w:left w:val="none" w:sz="0" w:space="0" w:color="auto"/>
            <w:bottom w:val="none" w:sz="0" w:space="0" w:color="auto"/>
            <w:right w:val="none" w:sz="0" w:space="0" w:color="auto"/>
          </w:divBdr>
        </w:div>
        <w:div w:id="1385449204">
          <w:marLeft w:val="0"/>
          <w:marRight w:val="0"/>
          <w:marTop w:val="0"/>
          <w:marBottom w:val="0"/>
          <w:divBdr>
            <w:top w:val="none" w:sz="0" w:space="0" w:color="auto"/>
            <w:left w:val="none" w:sz="0" w:space="0" w:color="auto"/>
            <w:bottom w:val="none" w:sz="0" w:space="0" w:color="auto"/>
            <w:right w:val="none" w:sz="0" w:space="0" w:color="auto"/>
          </w:divBdr>
        </w:div>
        <w:div w:id="419135481">
          <w:marLeft w:val="0"/>
          <w:marRight w:val="0"/>
          <w:marTop w:val="0"/>
          <w:marBottom w:val="0"/>
          <w:divBdr>
            <w:top w:val="none" w:sz="0" w:space="0" w:color="auto"/>
            <w:left w:val="none" w:sz="0" w:space="0" w:color="auto"/>
            <w:bottom w:val="none" w:sz="0" w:space="0" w:color="auto"/>
            <w:right w:val="none" w:sz="0" w:space="0" w:color="auto"/>
          </w:divBdr>
        </w:div>
        <w:div w:id="749155482">
          <w:marLeft w:val="0"/>
          <w:marRight w:val="0"/>
          <w:marTop w:val="0"/>
          <w:marBottom w:val="0"/>
          <w:divBdr>
            <w:top w:val="none" w:sz="0" w:space="0" w:color="auto"/>
            <w:left w:val="none" w:sz="0" w:space="0" w:color="auto"/>
            <w:bottom w:val="none" w:sz="0" w:space="0" w:color="auto"/>
            <w:right w:val="none" w:sz="0" w:space="0" w:color="auto"/>
          </w:divBdr>
        </w:div>
        <w:div w:id="46997301">
          <w:marLeft w:val="0"/>
          <w:marRight w:val="0"/>
          <w:marTop w:val="0"/>
          <w:marBottom w:val="0"/>
          <w:divBdr>
            <w:top w:val="none" w:sz="0" w:space="0" w:color="auto"/>
            <w:left w:val="none" w:sz="0" w:space="0" w:color="auto"/>
            <w:bottom w:val="none" w:sz="0" w:space="0" w:color="auto"/>
            <w:right w:val="none" w:sz="0" w:space="0" w:color="auto"/>
          </w:divBdr>
        </w:div>
        <w:div w:id="956522817">
          <w:marLeft w:val="0"/>
          <w:marRight w:val="0"/>
          <w:marTop w:val="0"/>
          <w:marBottom w:val="0"/>
          <w:divBdr>
            <w:top w:val="none" w:sz="0" w:space="0" w:color="auto"/>
            <w:left w:val="none" w:sz="0" w:space="0" w:color="auto"/>
            <w:bottom w:val="none" w:sz="0" w:space="0" w:color="auto"/>
            <w:right w:val="none" w:sz="0" w:space="0" w:color="auto"/>
          </w:divBdr>
        </w:div>
        <w:div w:id="349382411">
          <w:marLeft w:val="0"/>
          <w:marRight w:val="0"/>
          <w:marTop w:val="0"/>
          <w:marBottom w:val="0"/>
          <w:divBdr>
            <w:top w:val="none" w:sz="0" w:space="0" w:color="auto"/>
            <w:left w:val="none" w:sz="0" w:space="0" w:color="auto"/>
            <w:bottom w:val="none" w:sz="0" w:space="0" w:color="auto"/>
            <w:right w:val="none" w:sz="0" w:space="0" w:color="auto"/>
          </w:divBdr>
        </w:div>
        <w:div w:id="1871870485">
          <w:marLeft w:val="0"/>
          <w:marRight w:val="0"/>
          <w:marTop w:val="0"/>
          <w:marBottom w:val="0"/>
          <w:divBdr>
            <w:top w:val="none" w:sz="0" w:space="0" w:color="auto"/>
            <w:left w:val="none" w:sz="0" w:space="0" w:color="auto"/>
            <w:bottom w:val="none" w:sz="0" w:space="0" w:color="auto"/>
            <w:right w:val="none" w:sz="0" w:space="0" w:color="auto"/>
          </w:divBdr>
        </w:div>
        <w:div w:id="848057113">
          <w:marLeft w:val="0"/>
          <w:marRight w:val="0"/>
          <w:marTop w:val="0"/>
          <w:marBottom w:val="0"/>
          <w:divBdr>
            <w:top w:val="none" w:sz="0" w:space="0" w:color="auto"/>
            <w:left w:val="none" w:sz="0" w:space="0" w:color="auto"/>
            <w:bottom w:val="none" w:sz="0" w:space="0" w:color="auto"/>
            <w:right w:val="none" w:sz="0" w:space="0" w:color="auto"/>
          </w:divBdr>
        </w:div>
        <w:div w:id="392313269">
          <w:marLeft w:val="0"/>
          <w:marRight w:val="0"/>
          <w:marTop w:val="0"/>
          <w:marBottom w:val="0"/>
          <w:divBdr>
            <w:top w:val="none" w:sz="0" w:space="0" w:color="auto"/>
            <w:left w:val="none" w:sz="0" w:space="0" w:color="auto"/>
            <w:bottom w:val="none" w:sz="0" w:space="0" w:color="auto"/>
            <w:right w:val="none" w:sz="0" w:space="0" w:color="auto"/>
          </w:divBdr>
        </w:div>
        <w:div w:id="1918393073">
          <w:marLeft w:val="0"/>
          <w:marRight w:val="0"/>
          <w:marTop w:val="0"/>
          <w:marBottom w:val="0"/>
          <w:divBdr>
            <w:top w:val="none" w:sz="0" w:space="0" w:color="auto"/>
            <w:left w:val="none" w:sz="0" w:space="0" w:color="auto"/>
            <w:bottom w:val="none" w:sz="0" w:space="0" w:color="auto"/>
            <w:right w:val="none" w:sz="0" w:space="0" w:color="auto"/>
          </w:divBdr>
        </w:div>
        <w:div w:id="2036034596">
          <w:marLeft w:val="0"/>
          <w:marRight w:val="0"/>
          <w:marTop w:val="0"/>
          <w:marBottom w:val="0"/>
          <w:divBdr>
            <w:top w:val="none" w:sz="0" w:space="0" w:color="auto"/>
            <w:left w:val="none" w:sz="0" w:space="0" w:color="auto"/>
            <w:bottom w:val="none" w:sz="0" w:space="0" w:color="auto"/>
            <w:right w:val="none" w:sz="0" w:space="0" w:color="auto"/>
          </w:divBdr>
        </w:div>
        <w:div w:id="984774477">
          <w:marLeft w:val="0"/>
          <w:marRight w:val="0"/>
          <w:marTop w:val="0"/>
          <w:marBottom w:val="0"/>
          <w:divBdr>
            <w:top w:val="none" w:sz="0" w:space="0" w:color="auto"/>
            <w:left w:val="none" w:sz="0" w:space="0" w:color="auto"/>
            <w:bottom w:val="none" w:sz="0" w:space="0" w:color="auto"/>
            <w:right w:val="none" w:sz="0" w:space="0" w:color="auto"/>
          </w:divBdr>
        </w:div>
        <w:div w:id="1754011908">
          <w:marLeft w:val="0"/>
          <w:marRight w:val="0"/>
          <w:marTop w:val="0"/>
          <w:marBottom w:val="0"/>
          <w:divBdr>
            <w:top w:val="none" w:sz="0" w:space="0" w:color="auto"/>
            <w:left w:val="none" w:sz="0" w:space="0" w:color="auto"/>
            <w:bottom w:val="none" w:sz="0" w:space="0" w:color="auto"/>
            <w:right w:val="none" w:sz="0" w:space="0" w:color="auto"/>
          </w:divBdr>
        </w:div>
        <w:div w:id="884026432">
          <w:marLeft w:val="0"/>
          <w:marRight w:val="0"/>
          <w:marTop w:val="0"/>
          <w:marBottom w:val="0"/>
          <w:divBdr>
            <w:top w:val="none" w:sz="0" w:space="0" w:color="auto"/>
            <w:left w:val="none" w:sz="0" w:space="0" w:color="auto"/>
            <w:bottom w:val="none" w:sz="0" w:space="0" w:color="auto"/>
            <w:right w:val="none" w:sz="0" w:space="0" w:color="auto"/>
          </w:divBdr>
        </w:div>
        <w:div w:id="835194998">
          <w:marLeft w:val="0"/>
          <w:marRight w:val="0"/>
          <w:marTop w:val="0"/>
          <w:marBottom w:val="0"/>
          <w:divBdr>
            <w:top w:val="none" w:sz="0" w:space="0" w:color="auto"/>
            <w:left w:val="none" w:sz="0" w:space="0" w:color="auto"/>
            <w:bottom w:val="none" w:sz="0" w:space="0" w:color="auto"/>
            <w:right w:val="none" w:sz="0" w:space="0" w:color="auto"/>
          </w:divBdr>
        </w:div>
        <w:div w:id="98643019">
          <w:marLeft w:val="0"/>
          <w:marRight w:val="0"/>
          <w:marTop w:val="0"/>
          <w:marBottom w:val="0"/>
          <w:divBdr>
            <w:top w:val="none" w:sz="0" w:space="0" w:color="auto"/>
            <w:left w:val="none" w:sz="0" w:space="0" w:color="auto"/>
            <w:bottom w:val="none" w:sz="0" w:space="0" w:color="auto"/>
            <w:right w:val="none" w:sz="0" w:space="0" w:color="auto"/>
          </w:divBdr>
        </w:div>
        <w:div w:id="1550148489">
          <w:marLeft w:val="0"/>
          <w:marRight w:val="0"/>
          <w:marTop w:val="0"/>
          <w:marBottom w:val="0"/>
          <w:divBdr>
            <w:top w:val="none" w:sz="0" w:space="0" w:color="auto"/>
            <w:left w:val="none" w:sz="0" w:space="0" w:color="auto"/>
            <w:bottom w:val="none" w:sz="0" w:space="0" w:color="auto"/>
            <w:right w:val="none" w:sz="0" w:space="0" w:color="auto"/>
          </w:divBdr>
        </w:div>
        <w:div w:id="690254211">
          <w:marLeft w:val="0"/>
          <w:marRight w:val="0"/>
          <w:marTop w:val="0"/>
          <w:marBottom w:val="0"/>
          <w:divBdr>
            <w:top w:val="none" w:sz="0" w:space="0" w:color="auto"/>
            <w:left w:val="none" w:sz="0" w:space="0" w:color="auto"/>
            <w:bottom w:val="none" w:sz="0" w:space="0" w:color="auto"/>
            <w:right w:val="none" w:sz="0" w:space="0" w:color="auto"/>
          </w:divBdr>
        </w:div>
        <w:div w:id="1767724893">
          <w:marLeft w:val="0"/>
          <w:marRight w:val="0"/>
          <w:marTop w:val="0"/>
          <w:marBottom w:val="0"/>
          <w:divBdr>
            <w:top w:val="none" w:sz="0" w:space="0" w:color="auto"/>
            <w:left w:val="none" w:sz="0" w:space="0" w:color="auto"/>
            <w:bottom w:val="none" w:sz="0" w:space="0" w:color="auto"/>
            <w:right w:val="none" w:sz="0" w:space="0" w:color="auto"/>
          </w:divBdr>
        </w:div>
        <w:div w:id="571426107">
          <w:marLeft w:val="0"/>
          <w:marRight w:val="0"/>
          <w:marTop w:val="0"/>
          <w:marBottom w:val="0"/>
          <w:divBdr>
            <w:top w:val="none" w:sz="0" w:space="0" w:color="auto"/>
            <w:left w:val="none" w:sz="0" w:space="0" w:color="auto"/>
            <w:bottom w:val="none" w:sz="0" w:space="0" w:color="auto"/>
            <w:right w:val="none" w:sz="0" w:space="0" w:color="auto"/>
          </w:divBdr>
        </w:div>
        <w:div w:id="394745943">
          <w:marLeft w:val="0"/>
          <w:marRight w:val="0"/>
          <w:marTop w:val="0"/>
          <w:marBottom w:val="0"/>
          <w:divBdr>
            <w:top w:val="none" w:sz="0" w:space="0" w:color="auto"/>
            <w:left w:val="none" w:sz="0" w:space="0" w:color="auto"/>
            <w:bottom w:val="none" w:sz="0" w:space="0" w:color="auto"/>
            <w:right w:val="none" w:sz="0" w:space="0" w:color="auto"/>
          </w:divBdr>
        </w:div>
        <w:div w:id="570967678">
          <w:marLeft w:val="0"/>
          <w:marRight w:val="0"/>
          <w:marTop w:val="0"/>
          <w:marBottom w:val="0"/>
          <w:divBdr>
            <w:top w:val="none" w:sz="0" w:space="0" w:color="auto"/>
            <w:left w:val="none" w:sz="0" w:space="0" w:color="auto"/>
            <w:bottom w:val="none" w:sz="0" w:space="0" w:color="auto"/>
            <w:right w:val="none" w:sz="0" w:space="0" w:color="auto"/>
          </w:divBdr>
        </w:div>
        <w:div w:id="2046052863">
          <w:marLeft w:val="0"/>
          <w:marRight w:val="0"/>
          <w:marTop w:val="0"/>
          <w:marBottom w:val="0"/>
          <w:divBdr>
            <w:top w:val="none" w:sz="0" w:space="0" w:color="auto"/>
            <w:left w:val="none" w:sz="0" w:space="0" w:color="auto"/>
            <w:bottom w:val="none" w:sz="0" w:space="0" w:color="auto"/>
            <w:right w:val="none" w:sz="0" w:space="0" w:color="auto"/>
          </w:divBdr>
        </w:div>
        <w:div w:id="1357582435">
          <w:marLeft w:val="0"/>
          <w:marRight w:val="0"/>
          <w:marTop w:val="0"/>
          <w:marBottom w:val="0"/>
          <w:divBdr>
            <w:top w:val="none" w:sz="0" w:space="0" w:color="auto"/>
            <w:left w:val="none" w:sz="0" w:space="0" w:color="auto"/>
            <w:bottom w:val="none" w:sz="0" w:space="0" w:color="auto"/>
            <w:right w:val="none" w:sz="0" w:space="0" w:color="auto"/>
          </w:divBdr>
        </w:div>
        <w:div w:id="665984136">
          <w:marLeft w:val="0"/>
          <w:marRight w:val="0"/>
          <w:marTop w:val="0"/>
          <w:marBottom w:val="0"/>
          <w:divBdr>
            <w:top w:val="none" w:sz="0" w:space="0" w:color="auto"/>
            <w:left w:val="none" w:sz="0" w:space="0" w:color="auto"/>
            <w:bottom w:val="none" w:sz="0" w:space="0" w:color="auto"/>
            <w:right w:val="none" w:sz="0" w:space="0" w:color="auto"/>
          </w:divBdr>
        </w:div>
        <w:div w:id="603538791">
          <w:marLeft w:val="0"/>
          <w:marRight w:val="0"/>
          <w:marTop w:val="0"/>
          <w:marBottom w:val="0"/>
          <w:divBdr>
            <w:top w:val="none" w:sz="0" w:space="0" w:color="auto"/>
            <w:left w:val="none" w:sz="0" w:space="0" w:color="auto"/>
            <w:bottom w:val="none" w:sz="0" w:space="0" w:color="auto"/>
            <w:right w:val="none" w:sz="0" w:space="0" w:color="auto"/>
          </w:divBdr>
        </w:div>
        <w:div w:id="773287163">
          <w:marLeft w:val="0"/>
          <w:marRight w:val="0"/>
          <w:marTop w:val="0"/>
          <w:marBottom w:val="0"/>
          <w:divBdr>
            <w:top w:val="none" w:sz="0" w:space="0" w:color="auto"/>
            <w:left w:val="none" w:sz="0" w:space="0" w:color="auto"/>
            <w:bottom w:val="none" w:sz="0" w:space="0" w:color="auto"/>
            <w:right w:val="none" w:sz="0" w:space="0" w:color="auto"/>
          </w:divBdr>
        </w:div>
        <w:div w:id="235483888">
          <w:marLeft w:val="0"/>
          <w:marRight w:val="0"/>
          <w:marTop w:val="0"/>
          <w:marBottom w:val="0"/>
          <w:divBdr>
            <w:top w:val="none" w:sz="0" w:space="0" w:color="auto"/>
            <w:left w:val="none" w:sz="0" w:space="0" w:color="auto"/>
            <w:bottom w:val="none" w:sz="0" w:space="0" w:color="auto"/>
            <w:right w:val="none" w:sz="0" w:space="0" w:color="auto"/>
          </w:divBdr>
        </w:div>
        <w:div w:id="1066412032">
          <w:marLeft w:val="0"/>
          <w:marRight w:val="0"/>
          <w:marTop w:val="0"/>
          <w:marBottom w:val="0"/>
          <w:divBdr>
            <w:top w:val="none" w:sz="0" w:space="0" w:color="auto"/>
            <w:left w:val="none" w:sz="0" w:space="0" w:color="auto"/>
            <w:bottom w:val="none" w:sz="0" w:space="0" w:color="auto"/>
            <w:right w:val="none" w:sz="0" w:space="0" w:color="auto"/>
          </w:divBdr>
        </w:div>
        <w:div w:id="229199675">
          <w:marLeft w:val="0"/>
          <w:marRight w:val="0"/>
          <w:marTop w:val="0"/>
          <w:marBottom w:val="0"/>
          <w:divBdr>
            <w:top w:val="none" w:sz="0" w:space="0" w:color="auto"/>
            <w:left w:val="none" w:sz="0" w:space="0" w:color="auto"/>
            <w:bottom w:val="none" w:sz="0" w:space="0" w:color="auto"/>
            <w:right w:val="none" w:sz="0" w:space="0" w:color="auto"/>
          </w:divBdr>
        </w:div>
        <w:div w:id="466893312">
          <w:marLeft w:val="0"/>
          <w:marRight w:val="0"/>
          <w:marTop w:val="0"/>
          <w:marBottom w:val="0"/>
          <w:divBdr>
            <w:top w:val="none" w:sz="0" w:space="0" w:color="auto"/>
            <w:left w:val="none" w:sz="0" w:space="0" w:color="auto"/>
            <w:bottom w:val="none" w:sz="0" w:space="0" w:color="auto"/>
            <w:right w:val="none" w:sz="0" w:space="0" w:color="auto"/>
          </w:divBdr>
        </w:div>
        <w:div w:id="695545221">
          <w:marLeft w:val="0"/>
          <w:marRight w:val="0"/>
          <w:marTop w:val="0"/>
          <w:marBottom w:val="0"/>
          <w:divBdr>
            <w:top w:val="none" w:sz="0" w:space="0" w:color="auto"/>
            <w:left w:val="none" w:sz="0" w:space="0" w:color="auto"/>
            <w:bottom w:val="none" w:sz="0" w:space="0" w:color="auto"/>
            <w:right w:val="none" w:sz="0" w:space="0" w:color="auto"/>
          </w:divBdr>
        </w:div>
        <w:div w:id="1483306059">
          <w:marLeft w:val="0"/>
          <w:marRight w:val="0"/>
          <w:marTop w:val="0"/>
          <w:marBottom w:val="0"/>
          <w:divBdr>
            <w:top w:val="none" w:sz="0" w:space="0" w:color="auto"/>
            <w:left w:val="none" w:sz="0" w:space="0" w:color="auto"/>
            <w:bottom w:val="none" w:sz="0" w:space="0" w:color="auto"/>
            <w:right w:val="none" w:sz="0" w:space="0" w:color="auto"/>
          </w:divBdr>
        </w:div>
        <w:div w:id="22096197">
          <w:marLeft w:val="0"/>
          <w:marRight w:val="0"/>
          <w:marTop w:val="0"/>
          <w:marBottom w:val="0"/>
          <w:divBdr>
            <w:top w:val="none" w:sz="0" w:space="0" w:color="auto"/>
            <w:left w:val="none" w:sz="0" w:space="0" w:color="auto"/>
            <w:bottom w:val="none" w:sz="0" w:space="0" w:color="auto"/>
            <w:right w:val="none" w:sz="0" w:space="0" w:color="auto"/>
          </w:divBdr>
        </w:div>
        <w:div w:id="1116212106">
          <w:marLeft w:val="0"/>
          <w:marRight w:val="0"/>
          <w:marTop w:val="0"/>
          <w:marBottom w:val="0"/>
          <w:divBdr>
            <w:top w:val="none" w:sz="0" w:space="0" w:color="auto"/>
            <w:left w:val="none" w:sz="0" w:space="0" w:color="auto"/>
            <w:bottom w:val="none" w:sz="0" w:space="0" w:color="auto"/>
            <w:right w:val="none" w:sz="0" w:space="0" w:color="auto"/>
          </w:divBdr>
        </w:div>
        <w:div w:id="1101341394">
          <w:marLeft w:val="0"/>
          <w:marRight w:val="0"/>
          <w:marTop w:val="0"/>
          <w:marBottom w:val="0"/>
          <w:divBdr>
            <w:top w:val="none" w:sz="0" w:space="0" w:color="auto"/>
            <w:left w:val="none" w:sz="0" w:space="0" w:color="auto"/>
            <w:bottom w:val="none" w:sz="0" w:space="0" w:color="auto"/>
            <w:right w:val="none" w:sz="0" w:space="0" w:color="auto"/>
          </w:divBdr>
        </w:div>
        <w:div w:id="1903364524">
          <w:marLeft w:val="0"/>
          <w:marRight w:val="0"/>
          <w:marTop w:val="0"/>
          <w:marBottom w:val="0"/>
          <w:divBdr>
            <w:top w:val="none" w:sz="0" w:space="0" w:color="auto"/>
            <w:left w:val="none" w:sz="0" w:space="0" w:color="auto"/>
            <w:bottom w:val="none" w:sz="0" w:space="0" w:color="auto"/>
            <w:right w:val="none" w:sz="0" w:space="0" w:color="auto"/>
          </w:divBdr>
        </w:div>
        <w:div w:id="188418657">
          <w:marLeft w:val="0"/>
          <w:marRight w:val="0"/>
          <w:marTop w:val="0"/>
          <w:marBottom w:val="0"/>
          <w:divBdr>
            <w:top w:val="none" w:sz="0" w:space="0" w:color="auto"/>
            <w:left w:val="none" w:sz="0" w:space="0" w:color="auto"/>
            <w:bottom w:val="none" w:sz="0" w:space="0" w:color="auto"/>
            <w:right w:val="none" w:sz="0" w:space="0" w:color="auto"/>
          </w:divBdr>
        </w:div>
        <w:div w:id="1147092392">
          <w:marLeft w:val="0"/>
          <w:marRight w:val="0"/>
          <w:marTop w:val="0"/>
          <w:marBottom w:val="0"/>
          <w:divBdr>
            <w:top w:val="none" w:sz="0" w:space="0" w:color="auto"/>
            <w:left w:val="none" w:sz="0" w:space="0" w:color="auto"/>
            <w:bottom w:val="none" w:sz="0" w:space="0" w:color="auto"/>
            <w:right w:val="none" w:sz="0" w:space="0" w:color="auto"/>
          </w:divBdr>
        </w:div>
        <w:div w:id="2104908269">
          <w:marLeft w:val="0"/>
          <w:marRight w:val="0"/>
          <w:marTop w:val="0"/>
          <w:marBottom w:val="0"/>
          <w:divBdr>
            <w:top w:val="none" w:sz="0" w:space="0" w:color="auto"/>
            <w:left w:val="none" w:sz="0" w:space="0" w:color="auto"/>
            <w:bottom w:val="none" w:sz="0" w:space="0" w:color="auto"/>
            <w:right w:val="none" w:sz="0" w:space="0" w:color="auto"/>
          </w:divBdr>
        </w:div>
        <w:div w:id="77026480">
          <w:marLeft w:val="0"/>
          <w:marRight w:val="0"/>
          <w:marTop w:val="0"/>
          <w:marBottom w:val="0"/>
          <w:divBdr>
            <w:top w:val="none" w:sz="0" w:space="0" w:color="auto"/>
            <w:left w:val="none" w:sz="0" w:space="0" w:color="auto"/>
            <w:bottom w:val="none" w:sz="0" w:space="0" w:color="auto"/>
            <w:right w:val="none" w:sz="0" w:space="0" w:color="auto"/>
          </w:divBdr>
        </w:div>
        <w:div w:id="139855545">
          <w:marLeft w:val="0"/>
          <w:marRight w:val="0"/>
          <w:marTop w:val="0"/>
          <w:marBottom w:val="0"/>
          <w:divBdr>
            <w:top w:val="none" w:sz="0" w:space="0" w:color="auto"/>
            <w:left w:val="none" w:sz="0" w:space="0" w:color="auto"/>
            <w:bottom w:val="none" w:sz="0" w:space="0" w:color="auto"/>
            <w:right w:val="none" w:sz="0" w:space="0" w:color="auto"/>
          </w:divBdr>
        </w:div>
        <w:div w:id="1925992335">
          <w:marLeft w:val="0"/>
          <w:marRight w:val="0"/>
          <w:marTop w:val="0"/>
          <w:marBottom w:val="0"/>
          <w:divBdr>
            <w:top w:val="none" w:sz="0" w:space="0" w:color="auto"/>
            <w:left w:val="none" w:sz="0" w:space="0" w:color="auto"/>
            <w:bottom w:val="none" w:sz="0" w:space="0" w:color="auto"/>
            <w:right w:val="none" w:sz="0" w:space="0" w:color="auto"/>
          </w:divBdr>
        </w:div>
        <w:div w:id="1048409996">
          <w:marLeft w:val="0"/>
          <w:marRight w:val="0"/>
          <w:marTop w:val="0"/>
          <w:marBottom w:val="0"/>
          <w:divBdr>
            <w:top w:val="none" w:sz="0" w:space="0" w:color="auto"/>
            <w:left w:val="none" w:sz="0" w:space="0" w:color="auto"/>
            <w:bottom w:val="none" w:sz="0" w:space="0" w:color="auto"/>
            <w:right w:val="none" w:sz="0" w:space="0" w:color="auto"/>
          </w:divBdr>
        </w:div>
        <w:div w:id="1315721749">
          <w:marLeft w:val="0"/>
          <w:marRight w:val="0"/>
          <w:marTop w:val="0"/>
          <w:marBottom w:val="0"/>
          <w:divBdr>
            <w:top w:val="none" w:sz="0" w:space="0" w:color="auto"/>
            <w:left w:val="none" w:sz="0" w:space="0" w:color="auto"/>
            <w:bottom w:val="none" w:sz="0" w:space="0" w:color="auto"/>
            <w:right w:val="none" w:sz="0" w:space="0" w:color="auto"/>
          </w:divBdr>
        </w:div>
        <w:div w:id="553544889">
          <w:marLeft w:val="0"/>
          <w:marRight w:val="0"/>
          <w:marTop w:val="0"/>
          <w:marBottom w:val="0"/>
          <w:divBdr>
            <w:top w:val="none" w:sz="0" w:space="0" w:color="auto"/>
            <w:left w:val="none" w:sz="0" w:space="0" w:color="auto"/>
            <w:bottom w:val="none" w:sz="0" w:space="0" w:color="auto"/>
            <w:right w:val="none" w:sz="0" w:space="0" w:color="auto"/>
          </w:divBdr>
        </w:div>
        <w:div w:id="337149616">
          <w:marLeft w:val="0"/>
          <w:marRight w:val="0"/>
          <w:marTop w:val="0"/>
          <w:marBottom w:val="0"/>
          <w:divBdr>
            <w:top w:val="none" w:sz="0" w:space="0" w:color="auto"/>
            <w:left w:val="none" w:sz="0" w:space="0" w:color="auto"/>
            <w:bottom w:val="none" w:sz="0" w:space="0" w:color="auto"/>
            <w:right w:val="none" w:sz="0" w:space="0" w:color="auto"/>
          </w:divBdr>
        </w:div>
        <w:div w:id="1090127524">
          <w:marLeft w:val="0"/>
          <w:marRight w:val="0"/>
          <w:marTop w:val="0"/>
          <w:marBottom w:val="0"/>
          <w:divBdr>
            <w:top w:val="none" w:sz="0" w:space="0" w:color="auto"/>
            <w:left w:val="none" w:sz="0" w:space="0" w:color="auto"/>
            <w:bottom w:val="none" w:sz="0" w:space="0" w:color="auto"/>
            <w:right w:val="none" w:sz="0" w:space="0" w:color="auto"/>
          </w:divBdr>
        </w:div>
        <w:div w:id="1259483224">
          <w:marLeft w:val="0"/>
          <w:marRight w:val="0"/>
          <w:marTop w:val="0"/>
          <w:marBottom w:val="0"/>
          <w:divBdr>
            <w:top w:val="none" w:sz="0" w:space="0" w:color="auto"/>
            <w:left w:val="none" w:sz="0" w:space="0" w:color="auto"/>
            <w:bottom w:val="none" w:sz="0" w:space="0" w:color="auto"/>
            <w:right w:val="none" w:sz="0" w:space="0" w:color="auto"/>
          </w:divBdr>
        </w:div>
        <w:div w:id="976111140">
          <w:marLeft w:val="0"/>
          <w:marRight w:val="0"/>
          <w:marTop w:val="0"/>
          <w:marBottom w:val="0"/>
          <w:divBdr>
            <w:top w:val="none" w:sz="0" w:space="0" w:color="auto"/>
            <w:left w:val="none" w:sz="0" w:space="0" w:color="auto"/>
            <w:bottom w:val="none" w:sz="0" w:space="0" w:color="auto"/>
            <w:right w:val="none" w:sz="0" w:space="0" w:color="auto"/>
          </w:divBdr>
        </w:div>
        <w:div w:id="1667593956">
          <w:marLeft w:val="0"/>
          <w:marRight w:val="0"/>
          <w:marTop w:val="0"/>
          <w:marBottom w:val="0"/>
          <w:divBdr>
            <w:top w:val="none" w:sz="0" w:space="0" w:color="auto"/>
            <w:left w:val="none" w:sz="0" w:space="0" w:color="auto"/>
            <w:bottom w:val="none" w:sz="0" w:space="0" w:color="auto"/>
            <w:right w:val="none" w:sz="0" w:space="0" w:color="auto"/>
          </w:divBdr>
        </w:div>
        <w:div w:id="1114717438">
          <w:marLeft w:val="0"/>
          <w:marRight w:val="0"/>
          <w:marTop w:val="0"/>
          <w:marBottom w:val="0"/>
          <w:divBdr>
            <w:top w:val="none" w:sz="0" w:space="0" w:color="auto"/>
            <w:left w:val="none" w:sz="0" w:space="0" w:color="auto"/>
            <w:bottom w:val="none" w:sz="0" w:space="0" w:color="auto"/>
            <w:right w:val="none" w:sz="0" w:space="0" w:color="auto"/>
          </w:divBdr>
        </w:div>
        <w:div w:id="1835148158">
          <w:marLeft w:val="0"/>
          <w:marRight w:val="0"/>
          <w:marTop w:val="0"/>
          <w:marBottom w:val="0"/>
          <w:divBdr>
            <w:top w:val="none" w:sz="0" w:space="0" w:color="auto"/>
            <w:left w:val="none" w:sz="0" w:space="0" w:color="auto"/>
            <w:bottom w:val="none" w:sz="0" w:space="0" w:color="auto"/>
            <w:right w:val="none" w:sz="0" w:space="0" w:color="auto"/>
          </w:divBdr>
        </w:div>
        <w:div w:id="884685300">
          <w:marLeft w:val="0"/>
          <w:marRight w:val="0"/>
          <w:marTop w:val="0"/>
          <w:marBottom w:val="0"/>
          <w:divBdr>
            <w:top w:val="none" w:sz="0" w:space="0" w:color="auto"/>
            <w:left w:val="none" w:sz="0" w:space="0" w:color="auto"/>
            <w:bottom w:val="none" w:sz="0" w:space="0" w:color="auto"/>
            <w:right w:val="none" w:sz="0" w:space="0" w:color="auto"/>
          </w:divBdr>
        </w:div>
        <w:div w:id="1653632041">
          <w:marLeft w:val="0"/>
          <w:marRight w:val="0"/>
          <w:marTop w:val="0"/>
          <w:marBottom w:val="0"/>
          <w:divBdr>
            <w:top w:val="none" w:sz="0" w:space="0" w:color="auto"/>
            <w:left w:val="none" w:sz="0" w:space="0" w:color="auto"/>
            <w:bottom w:val="none" w:sz="0" w:space="0" w:color="auto"/>
            <w:right w:val="none" w:sz="0" w:space="0" w:color="auto"/>
          </w:divBdr>
        </w:div>
        <w:div w:id="122160576">
          <w:marLeft w:val="0"/>
          <w:marRight w:val="0"/>
          <w:marTop w:val="0"/>
          <w:marBottom w:val="0"/>
          <w:divBdr>
            <w:top w:val="none" w:sz="0" w:space="0" w:color="auto"/>
            <w:left w:val="none" w:sz="0" w:space="0" w:color="auto"/>
            <w:bottom w:val="none" w:sz="0" w:space="0" w:color="auto"/>
            <w:right w:val="none" w:sz="0" w:space="0" w:color="auto"/>
          </w:divBdr>
        </w:div>
        <w:div w:id="549461549">
          <w:marLeft w:val="0"/>
          <w:marRight w:val="0"/>
          <w:marTop w:val="0"/>
          <w:marBottom w:val="0"/>
          <w:divBdr>
            <w:top w:val="none" w:sz="0" w:space="0" w:color="auto"/>
            <w:left w:val="none" w:sz="0" w:space="0" w:color="auto"/>
            <w:bottom w:val="none" w:sz="0" w:space="0" w:color="auto"/>
            <w:right w:val="none" w:sz="0" w:space="0" w:color="auto"/>
          </w:divBdr>
        </w:div>
        <w:div w:id="1151019941">
          <w:marLeft w:val="0"/>
          <w:marRight w:val="0"/>
          <w:marTop w:val="0"/>
          <w:marBottom w:val="0"/>
          <w:divBdr>
            <w:top w:val="none" w:sz="0" w:space="0" w:color="auto"/>
            <w:left w:val="none" w:sz="0" w:space="0" w:color="auto"/>
            <w:bottom w:val="none" w:sz="0" w:space="0" w:color="auto"/>
            <w:right w:val="none" w:sz="0" w:space="0" w:color="auto"/>
          </w:divBdr>
        </w:div>
        <w:div w:id="1909685346">
          <w:marLeft w:val="0"/>
          <w:marRight w:val="0"/>
          <w:marTop w:val="0"/>
          <w:marBottom w:val="0"/>
          <w:divBdr>
            <w:top w:val="none" w:sz="0" w:space="0" w:color="auto"/>
            <w:left w:val="none" w:sz="0" w:space="0" w:color="auto"/>
            <w:bottom w:val="none" w:sz="0" w:space="0" w:color="auto"/>
            <w:right w:val="none" w:sz="0" w:space="0" w:color="auto"/>
          </w:divBdr>
        </w:div>
        <w:div w:id="1775593899">
          <w:marLeft w:val="0"/>
          <w:marRight w:val="0"/>
          <w:marTop w:val="0"/>
          <w:marBottom w:val="0"/>
          <w:divBdr>
            <w:top w:val="none" w:sz="0" w:space="0" w:color="auto"/>
            <w:left w:val="none" w:sz="0" w:space="0" w:color="auto"/>
            <w:bottom w:val="none" w:sz="0" w:space="0" w:color="auto"/>
            <w:right w:val="none" w:sz="0" w:space="0" w:color="auto"/>
          </w:divBdr>
        </w:div>
        <w:div w:id="1726683893">
          <w:marLeft w:val="0"/>
          <w:marRight w:val="0"/>
          <w:marTop w:val="0"/>
          <w:marBottom w:val="0"/>
          <w:divBdr>
            <w:top w:val="none" w:sz="0" w:space="0" w:color="auto"/>
            <w:left w:val="none" w:sz="0" w:space="0" w:color="auto"/>
            <w:bottom w:val="none" w:sz="0" w:space="0" w:color="auto"/>
            <w:right w:val="none" w:sz="0" w:space="0" w:color="auto"/>
          </w:divBdr>
        </w:div>
        <w:div w:id="697973468">
          <w:marLeft w:val="0"/>
          <w:marRight w:val="0"/>
          <w:marTop w:val="0"/>
          <w:marBottom w:val="0"/>
          <w:divBdr>
            <w:top w:val="none" w:sz="0" w:space="0" w:color="auto"/>
            <w:left w:val="none" w:sz="0" w:space="0" w:color="auto"/>
            <w:bottom w:val="none" w:sz="0" w:space="0" w:color="auto"/>
            <w:right w:val="none" w:sz="0" w:space="0" w:color="auto"/>
          </w:divBdr>
        </w:div>
        <w:div w:id="735930045">
          <w:marLeft w:val="0"/>
          <w:marRight w:val="0"/>
          <w:marTop w:val="0"/>
          <w:marBottom w:val="0"/>
          <w:divBdr>
            <w:top w:val="none" w:sz="0" w:space="0" w:color="auto"/>
            <w:left w:val="none" w:sz="0" w:space="0" w:color="auto"/>
            <w:bottom w:val="none" w:sz="0" w:space="0" w:color="auto"/>
            <w:right w:val="none" w:sz="0" w:space="0" w:color="auto"/>
          </w:divBdr>
        </w:div>
        <w:div w:id="2033071923">
          <w:marLeft w:val="0"/>
          <w:marRight w:val="0"/>
          <w:marTop w:val="0"/>
          <w:marBottom w:val="0"/>
          <w:divBdr>
            <w:top w:val="none" w:sz="0" w:space="0" w:color="auto"/>
            <w:left w:val="none" w:sz="0" w:space="0" w:color="auto"/>
            <w:bottom w:val="none" w:sz="0" w:space="0" w:color="auto"/>
            <w:right w:val="none" w:sz="0" w:space="0" w:color="auto"/>
          </w:divBdr>
        </w:div>
        <w:div w:id="624845772">
          <w:marLeft w:val="0"/>
          <w:marRight w:val="0"/>
          <w:marTop w:val="0"/>
          <w:marBottom w:val="0"/>
          <w:divBdr>
            <w:top w:val="none" w:sz="0" w:space="0" w:color="auto"/>
            <w:left w:val="none" w:sz="0" w:space="0" w:color="auto"/>
            <w:bottom w:val="none" w:sz="0" w:space="0" w:color="auto"/>
            <w:right w:val="none" w:sz="0" w:space="0" w:color="auto"/>
          </w:divBdr>
        </w:div>
        <w:div w:id="866871883">
          <w:marLeft w:val="0"/>
          <w:marRight w:val="0"/>
          <w:marTop w:val="0"/>
          <w:marBottom w:val="0"/>
          <w:divBdr>
            <w:top w:val="none" w:sz="0" w:space="0" w:color="auto"/>
            <w:left w:val="none" w:sz="0" w:space="0" w:color="auto"/>
            <w:bottom w:val="none" w:sz="0" w:space="0" w:color="auto"/>
            <w:right w:val="none" w:sz="0" w:space="0" w:color="auto"/>
          </w:divBdr>
        </w:div>
        <w:div w:id="1744184237">
          <w:marLeft w:val="0"/>
          <w:marRight w:val="0"/>
          <w:marTop w:val="0"/>
          <w:marBottom w:val="0"/>
          <w:divBdr>
            <w:top w:val="none" w:sz="0" w:space="0" w:color="auto"/>
            <w:left w:val="none" w:sz="0" w:space="0" w:color="auto"/>
            <w:bottom w:val="none" w:sz="0" w:space="0" w:color="auto"/>
            <w:right w:val="none" w:sz="0" w:space="0" w:color="auto"/>
          </w:divBdr>
        </w:div>
        <w:div w:id="855921771">
          <w:marLeft w:val="0"/>
          <w:marRight w:val="0"/>
          <w:marTop w:val="0"/>
          <w:marBottom w:val="0"/>
          <w:divBdr>
            <w:top w:val="none" w:sz="0" w:space="0" w:color="auto"/>
            <w:left w:val="none" w:sz="0" w:space="0" w:color="auto"/>
            <w:bottom w:val="none" w:sz="0" w:space="0" w:color="auto"/>
            <w:right w:val="none" w:sz="0" w:space="0" w:color="auto"/>
          </w:divBdr>
        </w:div>
        <w:div w:id="811170980">
          <w:marLeft w:val="0"/>
          <w:marRight w:val="0"/>
          <w:marTop w:val="0"/>
          <w:marBottom w:val="0"/>
          <w:divBdr>
            <w:top w:val="none" w:sz="0" w:space="0" w:color="auto"/>
            <w:left w:val="none" w:sz="0" w:space="0" w:color="auto"/>
            <w:bottom w:val="none" w:sz="0" w:space="0" w:color="auto"/>
            <w:right w:val="none" w:sz="0" w:space="0" w:color="auto"/>
          </w:divBdr>
        </w:div>
        <w:div w:id="1250390701">
          <w:marLeft w:val="0"/>
          <w:marRight w:val="0"/>
          <w:marTop w:val="0"/>
          <w:marBottom w:val="0"/>
          <w:divBdr>
            <w:top w:val="none" w:sz="0" w:space="0" w:color="auto"/>
            <w:left w:val="none" w:sz="0" w:space="0" w:color="auto"/>
            <w:bottom w:val="none" w:sz="0" w:space="0" w:color="auto"/>
            <w:right w:val="none" w:sz="0" w:space="0" w:color="auto"/>
          </w:divBdr>
        </w:div>
        <w:div w:id="1863589070">
          <w:marLeft w:val="0"/>
          <w:marRight w:val="0"/>
          <w:marTop w:val="0"/>
          <w:marBottom w:val="0"/>
          <w:divBdr>
            <w:top w:val="none" w:sz="0" w:space="0" w:color="auto"/>
            <w:left w:val="none" w:sz="0" w:space="0" w:color="auto"/>
            <w:bottom w:val="none" w:sz="0" w:space="0" w:color="auto"/>
            <w:right w:val="none" w:sz="0" w:space="0" w:color="auto"/>
          </w:divBdr>
        </w:div>
        <w:div w:id="326711251">
          <w:marLeft w:val="0"/>
          <w:marRight w:val="0"/>
          <w:marTop w:val="0"/>
          <w:marBottom w:val="0"/>
          <w:divBdr>
            <w:top w:val="none" w:sz="0" w:space="0" w:color="auto"/>
            <w:left w:val="none" w:sz="0" w:space="0" w:color="auto"/>
            <w:bottom w:val="none" w:sz="0" w:space="0" w:color="auto"/>
            <w:right w:val="none" w:sz="0" w:space="0" w:color="auto"/>
          </w:divBdr>
        </w:div>
        <w:div w:id="603148333">
          <w:marLeft w:val="0"/>
          <w:marRight w:val="0"/>
          <w:marTop w:val="0"/>
          <w:marBottom w:val="0"/>
          <w:divBdr>
            <w:top w:val="none" w:sz="0" w:space="0" w:color="auto"/>
            <w:left w:val="none" w:sz="0" w:space="0" w:color="auto"/>
            <w:bottom w:val="none" w:sz="0" w:space="0" w:color="auto"/>
            <w:right w:val="none" w:sz="0" w:space="0" w:color="auto"/>
          </w:divBdr>
        </w:div>
        <w:div w:id="1616251136">
          <w:marLeft w:val="0"/>
          <w:marRight w:val="0"/>
          <w:marTop w:val="0"/>
          <w:marBottom w:val="0"/>
          <w:divBdr>
            <w:top w:val="none" w:sz="0" w:space="0" w:color="auto"/>
            <w:left w:val="none" w:sz="0" w:space="0" w:color="auto"/>
            <w:bottom w:val="none" w:sz="0" w:space="0" w:color="auto"/>
            <w:right w:val="none" w:sz="0" w:space="0" w:color="auto"/>
          </w:divBdr>
        </w:div>
        <w:div w:id="1611813189">
          <w:marLeft w:val="0"/>
          <w:marRight w:val="0"/>
          <w:marTop w:val="0"/>
          <w:marBottom w:val="0"/>
          <w:divBdr>
            <w:top w:val="none" w:sz="0" w:space="0" w:color="auto"/>
            <w:left w:val="none" w:sz="0" w:space="0" w:color="auto"/>
            <w:bottom w:val="none" w:sz="0" w:space="0" w:color="auto"/>
            <w:right w:val="none" w:sz="0" w:space="0" w:color="auto"/>
          </w:divBdr>
        </w:div>
        <w:div w:id="1677882965">
          <w:marLeft w:val="0"/>
          <w:marRight w:val="0"/>
          <w:marTop w:val="0"/>
          <w:marBottom w:val="0"/>
          <w:divBdr>
            <w:top w:val="none" w:sz="0" w:space="0" w:color="auto"/>
            <w:left w:val="none" w:sz="0" w:space="0" w:color="auto"/>
            <w:bottom w:val="none" w:sz="0" w:space="0" w:color="auto"/>
            <w:right w:val="none" w:sz="0" w:space="0" w:color="auto"/>
          </w:divBdr>
        </w:div>
        <w:div w:id="1247303966">
          <w:marLeft w:val="0"/>
          <w:marRight w:val="0"/>
          <w:marTop w:val="0"/>
          <w:marBottom w:val="0"/>
          <w:divBdr>
            <w:top w:val="none" w:sz="0" w:space="0" w:color="auto"/>
            <w:left w:val="none" w:sz="0" w:space="0" w:color="auto"/>
            <w:bottom w:val="none" w:sz="0" w:space="0" w:color="auto"/>
            <w:right w:val="none" w:sz="0" w:space="0" w:color="auto"/>
          </w:divBdr>
        </w:div>
        <w:div w:id="1750493385">
          <w:marLeft w:val="0"/>
          <w:marRight w:val="0"/>
          <w:marTop w:val="0"/>
          <w:marBottom w:val="0"/>
          <w:divBdr>
            <w:top w:val="none" w:sz="0" w:space="0" w:color="auto"/>
            <w:left w:val="none" w:sz="0" w:space="0" w:color="auto"/>
            <w:bottom w:val="none" w:sz="0" w:space="0" w:color="auto"/>
            <w:right w:val="none" w:sz="0" w:space="0" w:color="auto"/>
          </w:divBdr>
        </w:div>
        <w:div w:id="386148286">
          <w:marLeft w:val="0"/>
          <w:marRight w:val="0"/>
          <w:marTop w:val="0"/>
          <w:marBottom w:val="0"/>
          <w:divBdr>
            <w:top w:val="none" w:sz="0" w:space="0" w:color="auto"/>
            <w:left w:val="none" w:sz="0" w:space="0" w:color="auto"/>
            <w:bottom w:val="none" w:sz="0" w:space="0" w:color="auto"/>
            <w:right w:val="none" w:sz="0" w:space="0" w:color="auto"/>
          </w:divBdr>
        </w:div>
        <w:div w:id="968365279">
          <w:marLeft w:val="0"/>
          <w:marRight w:val="0"/>
          <w:marTop w:val="0"/>
          <w:marBottom w:val="0"/>
          <w:divBdr>
            <w:top w:val="none" w:sz="0" w:space="0" w:color="auto"/>
            <w:left w:val="none" w:sz="0" w:space="0" w:color="auto"/>
            <w:bottom w:val="none" w:sz="0" w:space="0" w:color="auto"/>
            <w:right w:val="none" w:sz="0" w:space="0" w:color="auto"/>
          </w:divBdr>
        </w:div>
        <w:div w:id="971595608">
          <w:marLeft w:val="0"/>
          <w:marRight w:val="0"/>
          <w:marTop w:val="0"/>
          <w:marBottom w:val="0"/>
          <w:divBdr>
            <w:top w:val="none" w:sz="0" w:space="0" w:color="auto"/>
            <w:left w:val="none" w:sz="0" w:space="0" w:color="auto"/>
            <w:bottom w:val="none" w:sz="0" w:space="0" w:color="auto"/>
            <w:right w:val="none" w:sz="0" w:space="0" w:color="auto"/>
          </w:divBdr>
        </w:div>
        <w:div w:id="1681928070">
          <w:marLeft w:val="0"/>
          <w:marRight w:val="0"/>
          <w:marTop w:val="0"/>
          <w:marBottom w:val="0"/>
          <w:divBdr>
            <w:top w:val="none" w:sz="0" w:space="0" w:color="auto"/>
            <w:left w:val="none" w:sz="0" w:space="0" w:color="auto"/>
            <w:bottom w:val="none" w:sz="0" w:space="0" w:color="auto"/>
            <w:right w:val="none" w:sz="0" w:space="0" w:color="auto"/>
          </w:divBdr>
        </w:div>
        <w:div w:id="793863903">
          <w:marLeft w:val="0"/>
          <w:marRight w:val="0"/>
          <w:marTop w:val="0"/>
          <w:marBottom w:val="0"/>
          <w:divBdr>
            <w:top w:val="none" w:sz="0" w:space="0" w:color="auto"/>
            <w:left w:val="none" w:sz="0" w:space="0" w:color="auto"/>
            <w:bottom w:val="none" w:sz="0" w:space="0" w:color="auto"/>
            <w:right w:val="none" w:sz="0" w:space="0" w:color="auto"/>
          </w:divBdr>
        </w:div>
        <w:div w:id="318580560">
          <w:marLeft w:val="0"/>
          <w:marRight w:val="0"/>
          <w:marTop w:val="0"/>
          <w:marBottom w:val="0"/>
          <w:divBdr>
            <w:top w:val="none" w:sz="0" w:space="0" w:color="auto"/>
            <w:left w:val="none" w:sz="0" w:space="0" w:color="auto"/>
            <w:bottom w:val="none" w:sz="0" w:space="0" w:color="auto"/>
            <w:right w:val="none" w:sz="0" w:space="0" w:color="auto"/>
          </w:divBdr>
        </w:div>
        <w:div w:id="1152328446">
          <w:marLeft w:val="0"/>
          <w:marRight w:val="0"/>
          <w:marTop w:val="0"/>
          <w:marBottom w:val="0"/>
          <w:divBdr>
            <w:top w:val="none" w:sz="0" w:space="0" w:color="auto"/>
            <w:left w:val="none" w:sz="0" w:space="0" w:color="auto"/>
            <w:bottom w:val="none" w:sz="0" w:space="0" w:color="auto"/>
            <w:right w:val="none" w:sz="0" w:space="0" w:color="auto"/>
          </w:divBdr>
        </w:div>
        <w:div w:id="218979264">
          <w:marLeft w:val="0"/>
          <w:marRight w:val="0"/>
          <w:marTop w:val="0"/>
          <w:marBottom w:val="0"/>
          <w:divBdr>
            <w:top w:val="none" w:sz="0" w:space="0" w:color="auto"/>
            <w:left w:val="none" w:sz="0" w:space="0" w:color="auto"/>
            <w:bottom w:val="none" w:sz="0" w:space="0" w:color="auto"/>
            <w:right w:val="none" w:sz="0" w:space="0" w:color="auto"/>
          </w:divBdr>
        </w:div>
        <w:div w:id="1891961133">
          <w:marLeft w:val="0"/>
          <w:marRight w:val="0"/>
          <w:marTop w:val="0"/>
          <w:marBottom w:val="0"/>
          <w:divBdr>
            <w:top w:val="none" w:sz="0" w:space="0" w:color="auto"/>
            <w:left w:val="none" w:sz="0" w:space="0" w:color="auto"/>
            <w:bottom w:val="none" w:sz="0" w:space="0" w:color="auto"/>
            <w:right w:val="none" w:sz="0" w:space="0" w:color="auto"/>
          </w:divBdr>
        </w:div>
        <w:div w:id="2108115460">
          <w:marLeft w:val="0"/>
          <w:marRight w:val="0"/>
          <w:marTop w:val="0"/>
          <w:marBottom w:val="0"/>
          <w:divBdr>
            <w:top w:val="none" w:sz="0" w:space="0" w:color="auto"/>
            <w:left w:val="none" w:sz="0" w:space="0" w:color="auto"/>
            <w:bottom w:val="none" w:sz="0" w:space="0" w:color="auto"/>
            <w:right w:val="none" w:sz="0" w:space="0" w:color="auto"/>
          </w:divBdr>
        </w:div>
        <w:div w:id="721058742">
          <w:marLeft w:val="0"/>
          <w:marRight w:val="0"/>
          <w:marTop w:val="0"/>
          <w:marBottom w:val="0"/>
          <w:divBdr>
            <w:top w:val="none" w:sz="0" w:space="0" w:color="auto"/>
            <w:left w:val="none" w:sz="0" w:space="0" w:color="auto"/>
            <w:bottom w:val="none" w:sz="0" w:space="0" w:color="auto"/>
            <w:right w:val="none" w:sz="0" w:space="0" w:color="auto"/>
          </w:divBdr>
        </w:div>
        <w:div w:id="515117996">
          <w:marLeft w:val="0"/>
          <w:marRight w:val="0"/>
          <w:marTop w:val="0"/>
          <w:marBottom w:val="0"/>
          <w:divBdr>
            <w:top w:val="none" w:sz="0" w:space="0" w:color="auto"/>
            <w:left w:val="none" w:sz="0" w:space="0" w:color="auto"/>
            <w:bottom w:val="none" w:sz="0" w:space="0" w:color="auto"/>
            <w:right w:val="none" w:sz="0" w:space="0" w:color="auto"/>
          </w:divBdr>
        </w:div>
        <w:div w:id="766147565">
          <w:marLeft w:val="0"/>
          <w:marRight w:val="0"/>
          <w:marTop w:val="0"/>
          <w:marBottom w:val="0"/>
          <w:divBdr>
            <w:top w:val="none" w:sz="0" w:space="0" w:color="auto"/>
            <w:left w:val="none" w:sz="0" w:space="0" w:color="auto"/>
            <w:bottom w:val="none" w:sz="0" w:space="0" w:color="auto"/>
            <w:right w:val="none" w:sz="0" w:space="0" w:color="auto"/>
          </w:divBdr>
        </w:div>
        <w:div w:id="1616406109">
          <w:marLeft w:val="0"/>
          <w:marRight w:val="0"/>
          <w:marTop w:val="0"/>
          <w:marBottom w:val="0"/>
          <w:divBdr>
            <w:top w:val="none" w:sz="0" w:space="0" w:color="auto"/>
            <w:left w:val="none" w:sz="0" w:space="0" w:color="auto"/>
            <w:bottom w:val="none" w:sz="0" w:space="0" w:color="auto"/>
            <w:right w:val="none" w:sz="0" w:space="0" w:color="auto"/>
          </w:divBdr>
        </w:div>
        <w:div w:id="662703310">
          <w:marLeft w:val="0"/>
          <w:marRight w:val="0"/>
          <w:marTop w:val="0"/>
          <w:marBottom w:val="0"/>
          <w:divBdr>
            <w:top w:val="none" w:sz="0" w:space="0" w:color="auto"/>
            <w:left w:val="none" w:sz="0" w:space="0" w:color="auto"/>
            <w:bottom w:val="none" w:sz="0" w:space="0" w:color="auto"/>
            <w:right w:val="none" w:sz="0" w:space="0" w:color="auto"/>
          </w:divBdr>
        </w:div>
        <w:div w:id="1286619162">
          <w:marLeft w:val="0"/>
          <w:marRight w:val="0"/>
          <w:marTop w:val="0"/>
          <w:marBottom w:val="0"/>
          <w:divBdr>
            <w:top w:val="none" w:sz="0" w:space="0" w:color="auto"/>
            <w:left w:val="none" w:sz="0" w:space="0" w:color="auto"/>
            <w:bottom w:val="none" w:sz="0" w:space="0" w:color="auto"/>
            <w:right w:val="none" w:sz="0" w:space="0" w:color="auto"/>
          </w:divBdr>
        </w:div>
        <w:div w:id="990063982">
          <w:marLeft w:val="0"/>
          <w:marRight w:val="0"/>
          <w:marTop w:val="0"/>
          <w:marBottom w:val="0"/>
          <w:divBdr>
            <w:top w:val="none" w:sz="0" w:space="0" w:color="auto"/>
            <w:left w:val="none" w:sz="0" w:space="0" w:color="auto"/>
            <w:bottom w:val="none" w:sz="0" w:space="0" w:color="auto"/>
            <w:right w:val="none" w:sz="0" w:space="0" w:color="auto"/>
          </w:divBdr>
        </w:div>
        <w:div w:id="1790855602">
          <w:marLeft w:val="0"/>
          <w:marRight w:val="0"/>
          <w:marTop w:val="0"/>
          <w:marBottom w:val="0"/>
          <w:divBdr>
            <w:top w:val="none" w:sz="0" w:space="0" w:color="auto"/>
            <w:left w:val="none" w:sz="0" w:space="0" w:color="auto"/>
            <w:bottom w:val="none" w:sz="0" w:space="0" w:color="auto"/>
            <w:right w:val="none" w:sz="0" w:space="0" w:color="auto"/>
          </w:divBdr>
        </w:div>
        <w:div w:id="1630017140">
          <w:marLeft w:val="0"/>
          <w:marRight w:val="0"/>
          <w:marTop w:val="0"/>
          <w:marBottom w:val="0"/>
          <w:divBdr>
            <w:top w:val="none" w:sz="0" w:space="0" w:color="auto"/>
            <w:left w:val="none" w:sz="0" w:space="0" w:color="auto"/>
            <w:bottom w:val="none" w:sz="0" w:space="0" w:color="auto"/>
            <w:right w:val="none" w:sz="0" w:space="0" w:color="auto"/>
          </w:divBdr>
        </w:div>
        <w:div w:id="1571766713">
          <w:marLeft w:val="0"/>
          <w:marRight w:val="0"/>
          <w:marTop w:val="0"/>
          <w:marBottom w:val="0"/>
          <w:divBdr>
            <w:top w:val="none" w:sz="0" w:space="0" w:color="auto"/>
            <w:left w:val="none" w:sz="0" w:space="0" w:color="auto"/>
            <w:bottom w:val="none" w:sz="0" w:space="0" w:color="auto"/>
            <w:right w:val="none" w:sz="0" w:space="0" w:color="auto"/>
          </w:divBdr>
        </w:div>
        <w:div w:id="1599213079">
          <w:marLeft w:val="0"/>
          <w:marRight w:val="0"/>
          <w:marTop w:val="0"/>
          <w:marBottom w:val="0"/>
          <w:divBdr>
            <w:top w:val="none" w:sz="0" w:space="0" w:color="auto"/>
            <w:left w:val="none" w:sz="0" w:space="0" w:color="auto"/>
            <w:bottom w:val="none" w:sz="0" w:space="0" w:color="auto"/>
            <w:right w:val="none" w:sz="0" w:space="0" w:color="auto"/>
          </w:divBdr>
        </w:div>
        <w:div w:id="457257610">
          <w:marLeft w:val="0"/>
          <w:marRight w:val="0"/>
          <w:marTop w:val="0"/>
          <w:marBottom w:val="0"/>
          <w:divBdr>
            <w:top w:val="none" w:sz="0" w:space="0" w:color="auto"/>
            <w:left w:val="none" w:sz="0" w:space="0" w:color="auto"/>
            <w:bottom w:val="none" w:sz="0" w:space="0" w:color="auto"/>
            <w:right w:val="none" w:sz="0" w:space="0" w:color="auto"/>
          </w:divBdr>
        </w:div>
        <w:div w:id="2029478940">
          <w:marLeft w:val="0"/>
          <w:marRight w:val="0"/>
          <w:marTop w:val="0"/>
          <w:marBottom w:val="0"/>
          <w:divBdr>
            <w:top w:val="none" w:sz="0" w:space="0" w:color="auto"/>
            <w:left w:val="none" w:sz="0" w:space="0" w:color="auto"/>
            <w:bottom w:val="none" w:sz="0" w:space="0" w:color="auto"/>
            <w:right w:val="none" w:sz="0" w:space="0" w:color="auto"/>
          </w:divBdr>
        </w:div>
        <w:div w:id="1024207307">
          <w:marLeft w:val="0"/>
          <w:marRight w:val="0"/>
          <w:marTop w:val="0"/>
          <w:marBottom w:val="0"/>
          <w:divBdr>
            <w:top w:val="none" w:sz="0" w:space="0" w:color="auto"/>
            <w:left w:val="none" w:sz="0" w:space="0" w:color="auto"/>
            <w:bottom w:val="none" w:sz="0" w:space="0" w:color="auto"/>
            <w:right w:val="none" w:sz="0" w:space="0" w:color="auto"/>
          </w:divBdr>
        </w:div>
        <w:div w:id="1458598680">
          <w:marLeft w:val="0"/>
          <w:marRight w:val="0"/>
          <w:marTop w:val="0"/>
          <w:marBottom w:val="0"/>
          <w:divBdr>
            <w:top w:val="none" w:sz="0" w:space="0" w:color="auto"/>
            <w:left w:val="none" w:sz="0" w:space="0" w:color="auto"/>
            <w:bottom w:val="none" w:sz="0" w:space="0" w:color="auto"/>
            <w:right w:val="none" w:sz="0" w:space="0" w:color="auto"/>
          </w:divBdr>
        </w:div>
        <w:div w:id="465468891">
          <w:marLeft w:val="0"/>
          <w:marRight w:val="0"/>
          <w:marTop w:val="0"/>
          <w:marBottom w:val="0"/>
          <w:divBdr>
            <w:top w:val="none" w:sz="0" w:space="0" w:color="auto"/>
            <w:left w:val="none" w:sz="0" w:space="0" w:color="auto"/>
            <w:bottom w:val="none" w:sz="0" w:space="0" w:color="auto"/>
            <w:right w:val="none" w:sz="0" w:space="0" w:color="auto"/>
          </w:divBdr>
        </w:div>
        <w:div w:id="1456680141">
          <w:marLeft w:val="0"/>
          <w:marRight w:val="0"/>
          <w:marTop w:val="0"/>
          <w:marBottom w:val="0"/>
          <w:divBdr>
            <w:top w:val="none" w:sz="0" w:space="0" w:color="auto"/>
            <w:left w:val="none" w:sz="0" w:space="0" w:color="auto"/>
            <w:bottom w:val="none" w:sz="0" w:space="0" w:color="auto"/>
            <w:right w:val="none" w:sz="0" w:space="0" w:color="auto"/>
          </w:divBdr>
        </w:div>
        <w:div w:id="1536431567">
          <w:marLeft w:val="0"/>
          <w:marRight w:val="0"/>
          <w:marTop w:val="0"/>
          <w:marBottom w:val="0"/>
          <w:divBdr>
            <w:top w:val="none" w:sz="0" w:space="0" w:color="auto"/>
            <w:left w:val="none" w:sz="0" w:space="0" w:color="auto"/>
            <w:bottom w:val="none" w:sz="0" w:space="0" w:color="auto"/>
            <w:right w:val="none" w:sz="0" w:space="0" w:color="auto"/>
          </w:divBdr>
        </w:div>
        <w:div w:id="1112240087">
          <w:marLeft w:val="0"/>
          <w:marRight w:val="0"/>
          <w:marTop w:val="0"/>
          <w:marBottom w:val="0"/>
          <w:divBdr>
            <w:top w:val="none" w:sz="0" w:space="0" w:color="auto"/>
            <w:left w:val="none" w:sz="0" w:space="0" w:color="auto"/>
            <w:bottom w:val="none" w:sz="0" w:space="0" w:color="auto"/>
            <w:right w:val="none" w:sz="0" w:space="0" w:color="auto"/>
          </w:divBdr>
        </w:div>
        <w:div w:id="1166478697">
          <w:marLeft w:val="0"/>
          <w:marRight w:val="0"/>
          <w:marTop w:val="0"/>
          <w:marBottom w:val="0"/>
          <w:divBdr>
            <w:top w:val="none" w:sz="0" w:space="0" w:color="auto"/>
            <w:left w:val="none" w:sz="0" w:space="0" w:color="auto"/>
            <w:bottom w:val="none" w:sz="0" w:space="0" w:color="auto"/>
            <w:right w:val="none" w:sz="0" w:space="0" w:color="auto"/>
          </w:divBdr>
        </w:div>
        <w:div w:id="2127112851">
          <w:marLeft w:val="0"/>
          <w:marRight w:val="0"/>
          <w:marTop w:val="0"/>
          <w:marBottom w:val="0"/>
          <w:divBdr>
            <w:top w:val="none" w:sz="0" w:space="0" w:color="auto"/>
            <w:left w:val="none" w:sz="0" w:space="0" w:color="auto"/>
            <w:bottom w:val="none" w:sz="0" w:space="0" w:color="auto"/>
            <w:right w:val="none" w:sz="0" w:space="0" w:color="auto"/>
          </w:divBdr>
        </w:div>
        <w:div w:id="1741058459">
          <w:marLeft w:val="0"/>
          <w:marRight w:val="0"/>
          <w:marTop w:val="0"/>
          <w:marBottom w:val="0"/>
          <w:divBdr>
            <w:top w:val="none" w:sz="0" w:space="0" w:color="auto"/>
            <w:left w:val="none" w:sz="0" w:space="0" w:color="auto"/>
            <w:bottom w:val="none" w:sz="0" w:space="0" w:color="auto"/>
            <w:right w:val="none" w:sz="0" w:space="0" w:color="auto"/>
          </w:divBdr>
        </w:div>
        <w:div w:id="1588541847">
          <w:marLeft w:val="0"/>
          <w:marRight w:val="0"/>
          <w:marTop w:val="0"/>
          <w:marBottom w:val="0"/>
          <w:divBdr>
            <w:top w:val="none" w:sz="0" w:space="0" w:color="auto"/>
            <w:left w:val="none" w:sz="0" w:space="0" w:color="auto"/>
            <w:bottom w:val="none" w:sz="0" w:space="0" w:color="auto"/>
            <w:right w:val="none" w:sz="0" w:space="0" w:color="auto"/>
          </w:divBdr>
        </w:div>
        <w:div w:id="1856839736">
          <w:marLeft w:val="0"/>
          <w:marRight w:val="0"/>
          <w:marTop w:val="0"/>
          <w:marBottom w:val="0"/>
          <w:divBdr>
            <w:top w:val="none" w:sz="0" w:space="0" w:color="auto"/>
            <w:left w:val="none" w:sz="0" w:space="0" w:color="auto"/>
            <w:bottom w:val="none" w:sz="0" w:space="0" w:color="auto"/>
            <w:right w:val="none" w:sz="0" w:space="0" w:color="auto"/>
          </w:divBdr>
        </w:div>
        <w:div w:id="357510771">
          <w:marLeft w:val="0"/>
          <w:marRight w:val="0"/>
          <w:marTop w:val="0"/>
          <w:marBottom w:val="0"/>
          <w:divBdr>
            <w:top w:val="none" w:sz="0" w:space="0" w:color="auto"/>
            <w:left w:val="none" w:sz="0" w:space="0" w:color="auto"/>
            <w:bottom w:val="none" w:sz="0" w:space="0" w:color="auto"/>
            <w:right w:val="none" w:sz="0" w:space="0" w:color="auto"/>
          </w:divBdr>
        </w:div>
        <w:div w:id="2128772058">
          <w:marLeft w:val="0"/>
          <w:marRight w:val="0"/>
          <w:marTop w:val="0"/>
          <w:marBottom w:val="0"/>
          <w:divBdr>
            <w:top w:val="none" w:sz="0" w:space="0" w:color="auto"/>
            <w:left w:val="none" w:sz="0" w:space="0" w:color="auto"/>
            <w:bottom w:val="none" w:sz="0" w:space="0" w:color="auto"/>
            <w:right w:val="none" w:sz="0" w:space="0" w:color="auto"/>
          </w:divBdr>
        </w:div>
        <w:div w:id="2086218383">
          <w:marLeft w:val="0"/>
          <w:marRight w:val="0"/>
          <w:marTop w:val="0"/>
          <w:marBottom w:val="0"/>
          <w:divBdr>
            <w:top w:val="none" w:sz="0" w:space="0" w:color="auto"/>
            <w:left w:val="none" w:sz="0" w:space="0" w:color="auto"/>
            <w:bottom w:val="none" w:sz="0" w:space="0" w:color="auto"/>
            <w:right w:val="none" w:sz="0" w:space="0" w:color="auto"/>
          </w:divBdr>
        </w:div>
        <w:div w:id="1078795514">
          <w:marLeft w:val="0"/>
          <w:marRight w:val="0"/>
          <w:marTop w:val="0"/>
          <w:marBottom w:val="0"/>
          <w:divBdr>
            <w:top w:val="none" w:sz="0" w:space="0" w:color="auto"/>
            <w:left w:val="none" w:sz="0" w:space="0" w:color="auto"/>
            <w:bottom w:val="none" w:sz="0" w:space="0" w:color="auto"/>
            <w:right w:val="none" w:sz="0" w:space="0" w:color="auto"/>
          </w:divBdr>
        </w:div>
        <w:div w:id="778450922">
          <w:marLeft w:val="0"/>
          <w:marRight w:val="0"/>
          <w:marTop w:val="0"/>
          <w:marBottom w:val="0"/>
          <w:divBdr>
            <w:top w:val="none" w:sz="0" w:space="0" w:color="auto"/>
            <w:left w:val="none" w:sz="0" w:space="0" w:color="auto"/>
            <w:bottom w:val="none" w:sz="0" w:space="0" w:color="auto"/>
            <w:right w:val="none" w:sz="0" w:space="0" w:color="auto"/>
          </w:divBdr>
        </w:div>
      </w:divsChild>
    </w:div>
    <w:div w:id="455638957">
      <w:bodyDiv w:val="1"/>
      <w:marLeft w:val="0"/>
      <w:marRight w:val="0"/>
      <w:marTop w:val="0"/>
      <w:marBottom w:val="0"/>
      <w:divBdr>
        <w:top w:val="none" w:sz="0" w:space="0" w:color="auto"/>
        <w:left w:val="none" w:sz="0" w:space="0" w:color="auto"/>
        <w:bottom w:val="none" w:sz="0" w:space="0" w:color="auto"/>
        <w:right w:val="none" w:sz="0" w:space="0" w:color="auto"/>
      </w:divBdr>
    </w:div>
    <w:div w:id="455871042">
      <w:bodyDiv w:val="1"/>
      <w:marLeft w:val="0"/>
      <w:marRight w:val="0"/>
      <w:marTop w:val="0"/>
      <w:marBottom w:val="0"/>
      <w:divBdr>
        <w:top w:val="none" w:sz="0" w:space="0" w:color="auto"/>
        <w:left w:val="none" w:sz="0" w:space="0" w:color="auto"/>
        <w:bottom w:val="none" w:sz="0" w:space="0" w:color="auto"/>
        <w:right w:val="none" w:sz="0" w:space="0" w:color="auto"/>
      </w:divBdr>
    </w:div>
    <w:div w:id="455951254">
      <w:bodyDiv w:val="1"/>
      <w:marLeft w:val="0"/>
      <w:marRight w:val="0"/>
      <w:marTop w:val="0"/>
      <w:marBottom w:val="0"/>
      <w:divBdr>
        <w:top w:val="none" w:sz="0" w:space="0" w:color="auto"/>
        <w:left w:val="none" w:sz="0" w:space="0" w:color="auto"/>
        <w:bottom w:val="none" w:sz="0" w:space="0" w:color="auto"/>
        <w:right w:val="none" w:sz="0" w:space="0" w:color="auto"/>
      </w:divBdr>
    </w:div>
    <w:div w:id="456484543">
      <w:bodyDiv w:val="1"/>
      <w:marLeft w:val="0"/>
      <w:marRight w:val="0"/>
      <w:marTop w:val="0"/>
      <w:marBottom w:val="0"/>
      <w:divBdr>
        <w:top w:val="none" w:sz="0" w:space="0" w:color="auto"/>
        <w:left w:val="none" w:sz="0" w:space="0" w:color="auto"/>
        <w:bottom w:val="none" w:sz="0" w:space="0" w:color="auto"/>
        <w:right w:val="none" w:sz="0" w:space="0" w:color="auto"/>
      </w:divBdr>
    </w:div>
    <w:div w:id="456488350">
      <w:bodyDiv w:val="1"/>
      <w:marLeft w:val="0"/>
      <w:marRight w:val="0"/>
      <w:marTop w:val="0"/>
      <w:marBottom w:val="0"/>
      <w:divBdr>
        <w:top w:val="none" w:sz="0" w:space="0" w:color="auto"/>
        <w:left w:val="none" w:sz="0" w:space="0" w:color="auto"/>
        <w:bottom w:val="none" w:sz="0" w:space="0" w:color="auto"/>
        <w:right w:val="none" w:sz="0" w:space="0" w:color="auto"/>
      </w:divBdr>
    </w:div>
    <w:div w:id="456871117">
      <w:bodyDiv w:val="1"/>
      <w:marLeft w:val="0"/>
      <w:marRight w:val="0"/>
      <w:marTop w:val="0"/>
      <w:marBottom w:val="0"/>
      <w:divBdr>
        <w:top w:val="none" w:sz="0" w:space="0" w:color="auto"/>
        <w:left w:val="none" w:sz="0" w:space="0" w:color="auto"/>
        <w:bottom w:val="none" w:sz="0" w:space="0" w:color="auto"/>
        <w:right w:val="none" w:sz="0" w:space="0" w:color="auto"/>
      </w:divBdr>
    </w:div>
    <w:div w:id="457182062">
      <w:bodyDiv w:val="1"/>
      <w:marLeft w:val="0"/>
      <w:marRight w:val="0"/>
      <w:marTop w:val="0"/>
      <w:marBottom w:val="0"/>
      <w:divBdr>
        <w:top w:val="none" w:sz="0" w:space="0" w:color="auto"/>
        <w:left w:val="none" w:sz="0" w:space="0" w:color="auto"/>
        <w:bottom w:val="none" w:sz="0" w:space="0" w:color="auto"/>
        <w:right w:val="none" w:sz="0" w:space="0" w:color="auto"/>
      </w:divBdr>
    </w:div>
    <w:div w:id="457575694">
      <w:bodyDiv w:val="1"/>
      <w:marLeft w:val="0"/>
      <w:marRight w:val="0"/>
      <w:marTop w:val="0"/>
      <w:marBottom w:val="0"/>
      <w:divBdr>
        <w:top w:val="none" w:sz="0" w:space="0" w:color="auto"/>
        <w:left w:val="none" w:sz="0" w:space="0" w:color="auto"/>
        <w:bottom w:val="none" w:sz="0" w:space="0" w:color="auto"/>
        <w:right w:val="none" w:sz="0" w:space="0" w:color="auto"/>
      </w:divBdr>
    </w:div>
    <w:div w:id="457726996">
      <w:bodyDiv w:val="1"/>
      <w:marLeft w:val="0"/>
      <w:marRight w:val="0"/>
      <w:marTop w:val="0"/>
      <w:marBottom w:val="0"/>
      <w:divBdr>
        <w:top w:val="none" w:sz="0" w:space="0" w:color="auto"/>
        <w:left w:val="none" w:sz="0" w:space="0" w:color="auto"/>
        <w:bottom w:val="none" w:sz="0" w:space="0" w:color="auto"/>
        <w:right w:val="none" w:sz="0" w:space="0" w:color="auto"/>
      </w:divBdr>
    </w:div>
    <w:div w:id="457839463">
      <w:bodyDiv w:val="1"/>
      <w:marLeft w:val="0"/>
      <w:marRight w:val="0"/>
      <w:marTop w:val="0"/>
      <w:marBottom w:val="0"/>
      <w:divBdr>
        <w:top w:val="none" w:sz="0" w:space="0" w:color="auto"/>
        <w:left w:val="none" w:sz="0" w:space="0" w:color="auto"/>
        <w:bottom w:val="none" w:sz="0" w:space="0" w:color="auto"/>
        <w:right w:val="none" w:sz="0" w:space="0" w:color="auto"/>
      </w:divBdr>
    </w:div>
    <w:div w:id="457845204">
      <w:bodyDiv w:val="1"/>
      <w:marLeft w:val="0"/>
      <w:marRight w:val="0"/>
      <w:marTop w:val="0"/>
      <w:marBottom w:val="0"/>
      <w:divBdr>
        <w:top w:val="none" w:sz="0" w:space="0" w:color="auto"/>
        <w:left w:val="none" w:sz="0" w:space="0" w:color="auto"/>
        <w:bottom w:val="none" w:sz="0" w:space="0" w:color="auto"/>
        <w:right w:val="none" w:sz="0" w:space="0" w:color="auto"/>
      </w:divBdr>
    </w:div>
    <w:div w:id="458766172">
      <w:bodyDiv w:val="1"/>
      <w:marLeft w:val="0"/>
      <w:marRight w:val="0"/>
      <w:marTop w:val="0"/>
      <w:marBottom w:val="0"/>
      <w:divBdr>
        <w:top w:val="none" w:sz="0" w:space="0" w:color="auto"/>
        <w:left w:val="none" w:sz="0" w:space="0" w:color="auto"/>
        <w:bottom w:val="none" w:sz="0" w:space="0" w:color="auto"/>
        <w:right w:val="none" w:sz="0" w:space="0" w:color="auto"/>
      </w:divBdr>
    </w:div>
    <w:div w:id="460733150">
      <w:bodyDiv w:val="1"/>
      <w:marLeft w:val="0"/>
      <w:marRight w:val="0"/>
      <w:marTop w:val="0"/>
      <w:marBottom w:val="0"/>
      <w:divBdr>
        <w:top w:val="none" w:sz="0" w:space="0" w:color="auto"/>
        <w:left w:val="none" w:sz="0" w:space="0" w:color="auto"/>
        <w:bottom w:val="none" w:sz="0" w:space="0" w:color="auto"/>
        <w:right w:val="none" w:sz="0" w:space="0" w:color="auto"/>
      </w:divBdr>
    </w:div>
    <w:div w:id="461195558">
      <w:bodyDiv w:val="1"/>
      <w:marLeft w:val="0"/>
      <w:marRight w:val="0"/>
      <w:marTop w:val="0"/>
      <w:marBottom w:val="0"/>
      <w:divBdr>
        <w:top w:val="none" w:sz="0" w:space="0" w:color="auto"/>
        <w:left w:val="none" w:sz="0" w:space="0" w:color="auto"/>
        <w:bottom w:val="none" w:sz="0" w:space="0" w:color="auto"/>
        <w:right w:val="none" w:sz="0" w:space="0" w:color="auto"/>
      </w:divBdr>
    </w:div>
    <w:div w:id="462506079">
      <w:bodyDiv w:val="1"/>
      <w:marLeft w:val="0"/>
      <w:marRight w:val="0"/>
      <w:marTop w:val="0"/>
      <w:marBottom w:val="0"/>
      <w:divBdr>
        <w:top w:val="none" w:sz="0" w:space="0" w:color="auto"/>
        <w:left w:val="none" w:sz="0" w:space="0" w:color="auto"/>
        <w:bottom w:val="none" w:sz="0" w:space="0" w:color="auto"/>
        <w:right w:val="none" w:sz="0" w:space="0" w:color="auto"/>
      </w:divBdr>
    </w:div>
    <w:div w:id="462580485">
      <w:bodyDiv w:val="1"/>
      <w:marLeft w:val="0"/>
      <w:marRight w:val="0"/>
      <w:marTop w:val="0"/>
      <w:marBottom w:val="0"/>
      <w:divBdr>
        <w:top w:val="none" w:sz="0" w:space="0" w:color="auto"/>
        <w:left w:val="none" w:sz="0" w:space="0" w:color="auto"/>
        <w:bottom w:val="none" w:sz="0" w:space="0" w:color="auto"/>
        <w:right w:val="none" w:sz="0" w:space="0" w:color="auto"/>
      </w:divBdr>
      <w:divsChild>
        <w:div w:id="652565430">
          <w:marLeft w:val="640"/>
          <w:marRight w:val="0"/>
          <w:marTop w:val="0"/>
          <w:marBottom w:val="0"/>
          <w:divBdr>
            <w:top w:val="none" w:sz="0" w:space="0" w:color="auto"/>
            <w:left w:val="none" w:sz="0" w:space="0" w:color="auto"/>
            <w:bottom w:val="none" w:sz="0" w:space="0" w:color="auto"/>
            <w:right w:val="none" w:sz="0" w:space="0" w:color="auto"/>
          </w:divBdr>
        </w:div>
        <w:div w:id="1802650652">
          <w:marLeft w:val="640"/>
          <w:marRight w:val="0"/>
          <w:marTop w:val="0"/>
          <w:marBottom w:val="0"/>
          <w:divBdr>
            <w:top w:val="none" w:sz="0" w:space="0" w:color="auto"/>
            <w:left w:val="none" w:sz="0" w:space="0" w:color="auto"/>
            <w:bottom w:val="none" w:sz="0" w:space="0" w:color="auto"/>
            <w:right w:val="none" w:sz="0" w:space="0" w:color="auto"/>
          </w:divBdr>
        </w:div>
        <w:div w:id="2972464">
          <w:marLeft w:val="640"/>
          <w:marRight w:val="0"/>
          <w:marTop w:val="0"/>
          <w:marBottom w:val="0"/>
          <w:divBdr>
            <w:top w:val="none" w:sz="0" w:space="0" w:color="auto"/>
            <w:left w:val="none" w:sz="0" w:space="0" w:color="auto"/>
            <w:bottom w:val="none" w:sz="0" w:space="0" w:color="auto"/>
            <w:right w:val="none" w:sz="0" w:space="0" w:color="auto"/>
          </w:divBdr>
        </w:div>
        <w:div w:id="1920403519">
          <w:marLeft w:val="640"/>
          <w:marRight w:val="0"/>
          <w:marTop w:val="0"/>
          <w:marBottom w:val="0"/>
          <w:divBdr>
            <w:top w:val="none" w:sz="0" w:space="0" w:color="auto"/>
            <w:left w:val="none" w:sz="0" w:space="0" w:color="auto"/>
            <w:bottom w:val="none" w:sz="0" w:space="0" w:color="auto"/>
            <w:right w:val="none" w:sz="0" w:space="0" w:color="auto"/>
          </w:divBdr>
        </w:div>
        <w:div w:id="1653293684">
          <w:marLeft w:val="640"/>
          <w:marRight w:val="0"/>
          <w:marTop w:val="0"/>
          <w:marBottom w:val="0"/>
          <w:divBdr>
            <w:top w:val="none" w:sz="0" w:space="0" w:color="auto"/>
            <w:left w:val="none" w:sz="0" w:space="0" w:color="auto"/>
            <w:bottom w:val="none" w:sz="0" w:space="0" w:color="auto"/>
            <w:right w:val="none" w:sz="0" w:space="0" w:color="auto"/>
          </w:divBdr>
        </w:div>
        <w:div w:id="1941597077">
          <w:marLeft w:val="640"/>
          <w:marRight w:val="0"/>
          <w:marTop w:val="0"/>
          <w:marBottom w:val="0"/>
          <w:divBdr>
            <w:top w:val="none" w:sz="0" w:space="0" w:color="auto"/>
            <w:left w:val="none" w:sz="0" w:space="0" w:color="auto"/>
            <w:bottom w:val="none" w:sz="0" w:space="0" w:color="auto"/>
            <w:right w:val="none" w:sz="0" w:space="0" w:color="auto"/>
          </w:divBdr>
        </w:div>
        <w:div w:id="1590120625">
          <w:marLeft w:val="640"/>
          <w:marRight w:val="0"/>
          <w:marTop w:val="0"/>
          <w:marBottom w:val="0"/>
          <w:divBdr>
            <w:top w:val="none" w:sz="0" w:space="0" w:color="auto"/>
            <w:left w:val="none" w:sz="0" w:space="0" w:color="auto"/>
            <w:bottom w:val="none" w:sz="0" w:space="0" w:color="auto"/>
            <w:right w:val="none" w:sz="0" w:space="0" w:color="auto"/>
          </w:divBdr>
        </w:div>
        <w:div w:id="1213420228">
          <w:marLeft w:val="640"/>
          <w:marRight w:val="0"/>
          <w:marTop w:val="0"/>
          <w:marBottom w:val="0"/>
          <w:divBdr>
            <w:top w:val="none" w:sz="0" w:space="0" w:color="auto"/>
            <w:left w:val="none" w:sz="0" w:space="0" w:color="auto"/>
            <w:bottom w:val="none" w:sz="0" w:space="0" w:color="auto"/>
            <w:right w:val="none" w:sz="0" w:space="0" w:color="auto"/>
          </w:divBdr>
        </w:div>
        <w:div w:id="1299142961">
          <w:marLeft w:val="640"/>
          <w:marRight w:val="0"/>
          <w:marTop w:val="0"/>
          <w:marBottom w:val="0"/>
          <w:divBdr>
            <w:top w:val="none" w:sz="0" w:space="0" w:color="auto"/>
            <w:left w:val="none" w:sz="0" w:space="0" w:color="auto"/>
            <w:bottom w:val="none" w:sz="0" w:space="0" w:color="auto"/>
            <w:right w:val="none" w:sz="0" w:space="0" w:color="auto"/>
          </w:divBdr>
        </w:div>
        <w:div w:id="1419399039">
          <w:marLeft w:val="640"/>
          <w:marRight w:val="0"/>
          <w:marTop w:val="0"/>
          <w:marBottom w:val="0"/>
          <w:divBdr>
            <w:top w:val="none" w:sz="0" w:space="0" w:color="auto"/>
            <w:left w:val="none" w:sz="0" w:space="0" w:color="auto"/>
            <w:bottom w:val="none" w:sz="0" w:space="0" w:color="auto"/>
            <w:right w:val="none" w:sz="0" w:space="0" w:color="auto"/>
          </w:divBdr>
        </w:div>
        <w:div w:id="1321694855">
          <w:marLeft w:val="640"/>
          <w:marRight w:val="0"/>
          <w:marTop w:val="0"/>
          <w:marBottom w:val="0"/>
          <w:divBdr>
            <w:top w:val="none" w:sz="0" w:space="0" w:color="auto"/>
            <w:left w:val="none" w:sz="0" w:space="0" w:color="auto"/>
            <w:bottom w:val="none" w:sz="0" w:space="0" w:color="auto"/>
            <w:right w:val="none" w:sz="0" w:space="0" w:color="auto"/>
          </w:divBdr>
        </w:div>
        <w:div w:id="1130172473">
          <w:marLeft w:val="640"/>
          <w:marRight w:val="0"/>
          <w:marTop w:val="0"/>
          <w:marBottom w:val="0"/>
          <w:divBdr>
            <w:top w:val="none" w:sz="0" w:space="0" w:color="auto"/>
            <w:left w:val="none" w:sz="0" w:space="0" w:color="auto"/>
            <w:bottom w:val="none" w:sz="0" w:space="0" w:color="auto"/>
            <w:right w:val="none" w:sz="0" w:space="0" w:color="auto"/>
          </w:divBdr>
        </w:div>
        <w:div w:id="1483813265">
          <w:marLeft w:val="640"/>
          <w:marRight w:val="0"/>
          <w:marTop w:val="0"/>
          <w:marBottom w:val="0"/>
          <w:divBdr>
            <w:top w:val="none" w:sz="0" w:space="0" w:color="auto"/>
            <w:left w:val="none" w:sz="0" w:space="0" w:color="auto"/>
            <w:bottom w:val="none" w:sz="0" w:space="0" w:color="auto"/>
            <w:right w:val="none" w:sz="0" w:space="0" w:color="auto"/>
          </w:divBdr>
        </w:div>
        <w:div w:id="709499011">
          <w:marLeft w:val="640"/>
          <w:marRight w:val="0"/>
          <w:marTop w:val="0"/>
          <w:marBottom w:val="0"/>
          <w:divBdr>
            <w:top w:val="none" w:sz="0" w:space="0" w:color="auto"/>
            <w:left w:val="none" w:sz="0" w:space="0" w:color="auto"/>
            <w:bottom w:val="none" w:sz="0" w:space="0" w:color="auto"/>
            <w:right w:val="none" w:sz="0" w:space="0" w:color="auto"/>
          </w:divBdr>
        </w:div>
        <w:div w:id="1516193270">
          <w:marLeft w:val="640"/>
          <w:marRight w:val="0"/>
          <w:marTop w:val="0"/>
          <w:marBottom w:val="0"/>
          <w:divBdr>
            <w:top w:val="none" w:sz="0" w:space="0" w:color="auto"/>
            <w:left w:val="none" w:sz="0" w:space="0" w:color="auto"/>
            <w:bottom w:val="none" w:sz="0" w:space="0" w:color="auto"/>
            <w:right w:val="none" w:sz="0" w:space="0" w:color="auto"/>
          </w:divBdr>
        </w:div>
        <w:div w:id="54396961">
          <w:marLeft w:val="640"/>
          <w:marRight w:val="0"/>
          <w:marTop w:val="0"/>
          <w:marBottom w:val="0"/>
          <w:divBdr>
            <w:top w:val="none" w:sz="0" w:space="0" w:color="auto"/>
            <w:left w:val="none" w:sz="0" w:space="0" w:color="auto"/>
            <w:bottom w:val="none" w:sz="0" w:space="0" w:color="auto"/>
            <w:right w:val="none" w:sz="0" w:space="0" w:color="auto"/>
          </w:divBdr>
        </w:div>
        <w:div w:id="1491630401">
          <w:marLeft w:val="640"/>
          <w:marRight w:val="0"/>
          <w:marTop w:val="0"/>
          <w:marBottom w:val="0"/>
          <w:divBdr>
            <w:top w:val="none" w:sz="0" w:space="0" w:color="auto"/>
            <w:left w:val="none" w:sz="0" w:space="0" w:color="auto"/>
            <w:bottom w:val="none" w:sz="0" w:space="0" w:color="auto"/>
            <w:right w:val="none" w:sz="0" w:space="0" w:color="auto"/>
          </w:divBdr>
        </w:div>
        <w:div w:id="1894846177">
          <w:marLeft w:val="640"/>
          <w:marRight w:val="0"/>
          <w:marTop w:val="0"/>
          <w:marBottom w:val="0"/>
          <w:divBdr>
            <w:top w:val="none" w:sz="0" w:space="0" w:color="auto"/>
            <w:left w:val="none" w:sz="0" w:space="0" w:color="auto"/>
            <w:bottom w:val="none" w:sz="0" w:space="0" w:color="auto"/>
            <w:right w:val="none" w:sz="0" w:space="0" w:color="auto"/>
          </w:divBdr>
        </w:div>
        <w:div w:id="1711227982">
          <w:marLeft w:val="640"/>
          <w:marRight w:val="0"/>
          <w:marTop w:val="0"/>
          <w:marBottom w:val="0"/>
          <w:divBdr>
            <w:top w:val="none" w:sz="0" w:space="0" w:color="auto"/>
            <w:left w:val="none" w:sz="0" w:space="0" w:color="auto"/>
            <w:bottom w:val="none" w:sz="0" w:space="0" w:color="auto"/>
            <w:right w:val="none" w:sz="0" w:space="0" w:color="auto"/>
          </w:divBdr>
        </w:div>
        <w:div w:id="148837895">
          <w:marLeft w:val="640"/>
          <w:marRight w:val="0"/>
          <w:marTop w:val="0"/>
          <w:marBottom w:val="0"/>
          <w:divBdr>
            <w:top w:val="none" w:sz="0" w:space="0" w:color="auto"/>
            <w:left w:val="none" w:sz="0" w:space="0" w:color="auto"/>
            <w:bottom w:val="none" w:sz="0" w:space="0" w:color="auto"/>
            <w:right w:val="none" w:sz="0" w:space="0" w:color="auto"/>
          </w:divBdr>
        </w:div>
        <w:div w:id="211238023">
          <w:marLeft w:val="640"/>
          <w:marRight w:val="0"/>
          <w:marTop w:val="0"/>
          <w:marBottom w:val="0"/>
          <w:divBdr>
            <w:top w:val="none" w:sz="0" w:space="0" w:color="auto"/>
            <w:left w:val="none" w:sz="0" w:space="0" w:color="auto"/>
            <w:bottom w:val="none" w:sz="0" w:space="0" w:color="auto"/>
            <w:right w:val="none" w:sz="0" w:space="0" w:color="auto"/>
          </w:divBdr>
        </w:div>
        <w:div w:id="611402144">
          <w:marLeft w:val="640"/>
          <w:marRight w:val="0"/>
          <w:marTop w:val="0"/>
          <w:marBottom w:val="0"/>
          <w:divBdr>
            <w:top w:val="none" w:sz="0" w:space="0" w:color="auto"/>
            <w:left w:val="none" w:sz="0" w:space="0" w:color="auto"/>
            <w:bottom w:val="none" w:sz="0" w:space="0" w:color="auto"/>
            <w:right w:val="none" w:sz="0" w:space="0" w:color="auto"/>
          </w:divBdr>
        </w:div>
        <w:div w:id="1125852459">
          <w:marLeft w:val="640"/>
          <w:marRight w:val="0"/>
          <w:marTop w:val="0"/>
          <w:marBottom w:val="0"/>
          <w:divBdr>
            <w:top w:val="none" w:sz="0" w:space="0" w:color="auto"/>
            <w:left w:val="none" w:sz="0" w:space="0" w:color="auto"/>
            <w:bottom w:val="none" w:sz="0" w:space="0" w:color="auto"/>
            <w:right w:val="none" w:sz="0" w:space="0" w:color="auto"/>
          </w:divBdr>
        </w:div>
        <w:div w:id="2031563385">
          <w:marLeft w:val="640"/>
          <w:marRight w:val="0"/>
          <w:marTop w:val="0"/>
          <w:marBottom w:val="0"/>
          <w:divBdr>
            <w:top w:val="none" w:sz="0" w:space="0" w:color="auto"/>
            <w:left w:val="none" w:sz="0" w:space="0" w:color="auto"/>
            <w:bottom w:val="none" w:sz="0" w:space="0" w:color="auto"/>
            <w:right w:val="none" w:sz="0" w:space="0" w:color="auto"/>
          </w:divBdr>
        </w:div>
        <w:div w:id="1916551326">
          <w:marLeft w:val="640"/>
          <w:marRight w:val="0"/>
          <w:marTop w:val="0"/>
          <w:marBottom w:val="0"/>
          <w:divBdr>
            <w:top w:val="none" w:sz="0" w:space="0" w:color="auto"/>
            <w:left w:val="none" w:sz="0" w:space="0" w:color="auto"/>
            <w:bottom w:val="none" w:sz="0" w:space="0" w:color="auto"/>
            <w:right w:val="none" w:sz="0" w:space="0" w:color="auto"/>
          </w:divBdr>
        </w:div>
        <w:div w:id="349796275">
          <w:marLeft w:val="640"/>
          <w:marRight w:val="0"/>
          <w:marTop w:val="0"/>
          <w:marBottom w:val="0"/>
          <w:divBdr>
            <w:top w:val="none" w:sz="0" w:space="0" w:color="auto"/>
            <w:left w:val="none" w:sz="0" w:space="0" w:color="auto"/>
            <w:bottom w:val="none" w:sz="0" w:space="0" w:color="auto"/>
            <w:right w:val="none" w:sz="0" w:space="0" w:color="auto"/>
          </w:divBdr>
        </w:div>
        <w:div w:id="1276136063">
          <w:marLeft w:val="640"/>
          <w:marRight w:val="0"/>
          <w:marTop w:val="0"/>
          <w:marBottom w:val="0"/>
          <w:divBdr>
            <w:top w:val="none" w:sz="0" w:space="0" w:color="auto"/>
            <w:left w:val="none" w:sz="0" w:space="0" w:color="auto"/>
            <w:bottom w:val="none" w:sz="0" w:space="0" w:color="auto"/>
            <w:right w:val="none" w:sz="0" w:space="0" w:color="auto"/>
          </w:divBdr>
        </w:div>
        <w:div w:id="2103184459">
          <w:marLeft w:val="640"/>
          <w:marRight w:val="0"/>
          <w:marTop w:val="0"/>
          <w:marBottom w:val="0"/>
          <w:divBdr>
            <w:top w:val="none" w:sz="0" w:space="0" w:color="auto"/>
            <w:left w:val="none" w:sz="0" w:space="0" w:color="auto"/>
            <w:bottom w:val="none" w:sz="0" w:space="0" w:color="auto"/>
            <w:right w:val="none" w:sz="0" w:space="0" w:color="auto"/>
          </w:divBdr>
        </w:div>
        <w:div w:id="913508940">
          <w:marLeft w:val="640"/>
          <w:marRight w:val="0"/>
          <w:marTop w:val="0"/>
          <w:marBottom w:val="0"/>
          <w:divBdr>
            <w:top w:val="none" w:sz="0" w:space="0" w:color="auto"/>
            <w:left w:val="none" w:sz="0" w:space="0" w:color="auto"/>
            <w:bottom w:val="none" w:sz="0" w:space="0" w:color="auto"/>
            <w:right w:val="none" w:sz="0" w:space="0" w:color="auto"/>
          </w:divBdr>
        </w:div>
        <w:div w:id="305670335">
          <w:marLeft w:val="640"/>
          <w:marRight w:val="0"/>
          <w:marTop w:val="0"/>
          <w:marBottom w:val="0"/>
          <w:divBdr>
            <w:top w:val="none" w:sz="0" w:space="0" w:color="auto"/>
            <w:left w:val="none" w:sz="0" w:space="0" w:color="auto"/>
            <w:bottom w:val="none" w:sz="0" w:space="0" w:color="auto"/>
            <w:right w:val="none" w:sz="0" w:space="0" w:color="auto"/>
          </w:divBdr>
        </w:div>
        <w:div w:id="1086925059">
          <w:marLeft w:val="640"/>
          <w:marRight w:val="0"/>
          <w:marTop w:val="0"/>
          <w:marBottom w:val="0"/>
          <w:divBdr>
            <w:top w:val="none" w:sz="0" w:space="0" w:color="auto"/>
            <w:left w:val="none" w:sz="0" w:space="0" w:color="auto"/>
            <w:bottom w:val="none" w:sz="0" w:space="0" w:color="auto"/>
            <w:right w:val="none" w:sz="0" w:space="0" w:color="auto"/>
          </w:divBdr>
        </w:div>
        <w:div w:id="1994095590">
          <w:marLeft w:val="640"/>
          <w:marRight w:val="0"/>
          <w:marTop w:val="0"/>
          <w:marBottom w:val="0"/>
          <w:divBdr>
            <w:top w:val="none" w:sz="0" w:space="0" w:color="auto"/>
            <w:left w:val="none" w:sz="0" w:space="0" w:color="auto"/>
            <w:bottom w:val="none" w:sz="0" w:space="0" w:color="auto"/>
            <w:right w:val="none" w:sz="0" w:space="0" w:color="auto"/>
          </w:divBdr>
        </w:div>
        <w:div w:id="1244610917">
          <w:marLeft w:val="640"/>
          <w:marRight w:val="0"/>
          <w:marTop w:val="0"/>
          <w:marBottom w:val="0"/>
          <w:divBdr>
            <w:top w:val="none" w:sz="0" w:space="0" w:color="auto"/>
            <w:left w:val="none" w:sz="0" w:space="0" w:color="auto"/>
            <w:bottom w:val="none" w:sz="0" w:space="0" w:color="auto"/>
            <w:right w:val="none" w:sz="0" w:space="0" w:color="auto"/>
          </w:divBdr>
        </w:div>
        <w:div w:id="1362046709">
          <w:marLeft w:val="640"/>
          <w:marRight w:val="0"/>
          <w:marTop w:val="0"/>
          <w:marBottom w:val="0"/>
          <w:divBdr>
            <w:top w:val="none" w:sz="0" w:space="0" w:color="auto"/>
            <w:left w:val="none" w:sz="0" w:space="0" w:color="auto"/>
            <w:bottom w:val="none" w:sz="0" w:space="0" w:color="auto"/>
            <w:right w:val="none" w:sz="0" w:space="0" w:color="auto"/>
          </w:divBdr>
        </w:div>
        <w:div w:id="132716174">
          <w:marLeft w:val="640"/>
          <w:marRight w:val="0"/>
          <w:marTop w:val="0"/>
          <w:marBottom w:val="0"/>
          <w:divBdr>
            <w:top w:val="none" w:sz="0" w:space="0" w:color="auto"/>
            <w:left w:val="none" w:sz="0" w:space="0" w:color="auto"/>
            <w:bottom w:val="none" w:sz="0" w:space="0" w:color="auto"/>
            <w:right w:val="none" w:sz="0" w:space="0" w:color="auto"/>
          </w:divBdr>
        </w:div>
        <w:div w:id="1676614482">
          <w:marLeft w:val="640"/>
          <w:marRight w:val="0"/>
          <w:marTop w:val="0"/>
          <w:marBottom w:val="0"/>
          <w:divBdr>
            <w:top w:val="none" w:sz="0" w:space="0" w:color="auto"/>
            <w:left w:val="none" w:sz="0" w:space="0" w:color="auto"/>
            <w:bottom w:val="none" w:sz="0" w:space="0" w:color="auto"/>
            <w:right w:val="none" w:sz="0" w:space="0" w:color="auto"/>
          </w:divBdr>
        </w:div>
        <w:div w:id="842860544">
          <w:marLeft w:val="640"/>
          <w:marRight w:val="0"/>
          <w:marTop w:val="0"/>
          <w:marBottom w:val="0"/>
          <w:divBdr>
            <w:top w:val="none" w:sz="0" w:space="0" w:color="auto"/>
            <w:left w:val="none" w:sz="0" w:space="0" w:color="auto"/>
            <w:bottom w:val="none" w:sz="0" w:space="0" w:color="auto"/>
            <w:right w:val="none" w:sz="0" w:space="0" w:color="auto"/>
          </w:divBdr>
        </w:div>
        <w:div w:id="1722898765">
          <w:marLeft w:val="640"/>
          <w:marRight w:val="0"/>
          <w:marTop w:val="0"/>
          <w:marBottom w:val="0"/>
          <w:divBdr>
            <w:top w:val="none" w:sz="0" w:space="0" w:color="auto"/>
            <w:left w:val="none" w:sz="0" w:space="0" w:color="auto"/>
            <w:bottom w:val="none" w:sz="0" w:space="0" w:color="auto"/>
            <w:right w:val="none" w:sz="0" w:space="0" w:color="auto"/>
          </w:divBdr>
        </w:div>
        <w:div w:id="270743878">
          <w:marLeft w:val="640"/>
          <w:marRight w:val="0"/>
          <w:marTop w:val="0"/>
          <w:marBottom w:val="0"/>
          <w:divBdr>
            <w:top w:val="none" w:sz="0" w:space="0" w:color="auto"/>
            <w:left w:val="none" w:sz="0" w:space="0" w:color="auto"/>
            <w:bottom w:val="none" w:sz="0" w:space="0" w:color="auto"/>
            <w:right w:val="none" w:sz="0" w:space="0" w:color="auto"/>
          </w:divBdr>
        </w:div>
        <w:div w:id="1255213495">
          <w:marLeft w:val="640"/>
          <w:marRight w:val="0"/>
          <w:marTop w:val="0"/>
          <w:marBottom w:val="0"/>
          <w:divBdr>
            <w:top w:val="none" w:sz="0" w:space="0" w:color="auto"/>
            <w:left w:val="none" w:sz="0" w:space="0" w:color="auto"/>
            <w:bottom w:val="none" w:sz="0" w:space="0" w:color="auto"/>
            <w:right w:val="none" w:sz="0" w:space="0" w:color="auto"/>
          </w:divBdr>
        </w:div>
        <w:div w:id="1106345418">
          <w:marLeft w:val="640"/>
          <w:marRight w:val="0"/>
          <w:marTop w:val="0"/>
          <w:marBottom w:val="0"/>
          <w:divBdr>
            <w:top w:val="none" w:sz="0" w:space="0" w:color="auto"/>
            <w:left w:val="none" w:sz="0" w:space="0" w:color="auto"/>
            <w:bottom w:val="none" w:sz="0" w:space="0" w:color="auto"/>
            <w:right w:val="none" w:sz="0" w:space="0" w:color="auto"/>
          </w:divBdr>
        </w:div>
        <w:div w:id="1459184041">
          <w:marLeft w:val="640"/>
          <w:marRight w:val="0"/>
          <w:marTop w:val="0"/>
          <w:marBottom w:val="0"/>
          <w:divBdr>
            <w:top w:val="none" w:sz="0" w:space="0" w:color="auto"/>
            <w:left w:val="none" w:sz="0" w:space="0" w:color="auto"/>
            <w:bottom w:val="none" w:sz="0" w:space="0" w:color="auto"/>
            <w:right w:val="none" w:sz="0" w:space="0" w:color="auto"/>
          </w:divBdr>
        </w:div>
        <w:div w:id="672489212">
          <w:marLeft w:val="640"/>
          <w:marRight w:val="0"/>
          <w:marTop w:val="0"/>
          <w:marBottom w:val="0"/>
          <w:divBdr>
            <w:top w:val="none" w:sz="0" w:space="0" w:color="auto"/>
            <w:left w:val="none" w:sz="0" w:space="0" w:color="auto"/>
            <w:bottom w:val="none" w:sz="0" w:space="0" w:color="auto"/>
            <w:right w:val="none" w:sz="0" w:space="0" w:color="auto"/>
          </w:divBdr>
        </w:div>
        <w:div w:id="280723380">
          <w:marLeft w:val="640"/>
          <w:marRight w:val="0"/>
          <w:marTop w:val="0"/>
          <w:marBottom w:val="0"/>
          <w:divBdr>
            <w:top w:val="none" w:sz="0" w:space="0" w:color="auto"/>
            <w:left w:val="none" w:sz="0" w:space="0" w:color="auto"/>
            <w:bottom w:val="none" w:sz="0" w:space="0" w:color="auto"/>
            <w:right w:val="none" w:sz="0" w:space="0" w:color="auto"/>
          </w:divBdr>
        </w:div>
        <w:div w:id="1177381351">
          <w:marLeft w:val="640"/>
          <w:marRight w:val="0"/>
          <w:marTop w:val="0"/>
          <w:marBottom w:val="0"/>
          <w:divBdr>
            <w:top w:val="none" w:sz="0" w:space="0" w:color="auto"/>
            <w:left w:val="none" w:sz="0" w:space="0" w:color="auto"/>
            <w:bottom w:val="none" w:sz="0" w:space="0" w:color="auto"/>
            <w:right w:val="none" w:sz="0" w:space="0" w:color="auto"/>
          </w:divBdr>
        </w:div>
        <w:div w:id="2047368863">
          <w:marLeft w:val="640"/>
          <w:marRight w:val="0"/>
          <w:marTop w:val="0"/>
          <w:marBottom w:val="0"/>
          <w:divBdr>
            <w:top w:val="none" w:sz="0" w:space="0" w:color="auto"/>
            <w:left w:val="none" w:sz="0" w:space="0" w:color="auto"/>
            <w:bottom w:val="none" w:sz="0" w:space="0" w:color="auto"/>
            <w:right w:val="none" w:sz="0" w:space="0" w:color="auto"/>
          </w:divBdr>
        </w:div>
        <w:div w:id="264382257">
          <w:marLeft w:val="640"/>
          <w:marRight w:val="0"/>
          <w:marTop w:val="0"/>
          <w:marBottom w:val="0"/>
          <w:divBdr>
            <w:top w:val="none" w:sz="0" w:space="0" w:color="auto"/>
            <w:left w:val="none" w:sz="0" w:space="0" w:color="auto"/>
            <w:bottom w:val="none" w:sz="0" w:space="0" w:color="auto"/>
            <w:right w:val="none" w:sz="0" w:space="0" w:color="auto"/>
          </w:divBdr>
        </w:div>
        <w:div w:id="501435521">
          <w:marLeft w:val="640"/>
          <w:marRight w:val="0"/>
          <w:marTop w:val="0"/>
          <w:marBottom w:val="0"/>
          <w:divBdr>
            <w:top w:val="none" w:sz="0" w:space="0" w:color="auto"/>
            <w:left w:val="none" w:sz="0" w:space="0" w:color="auto"/>
            <w:bottom w:val="none" w:sz="0" w:space="0" w:color="auto"/>
            <w:right w:val="none" w:sz="0" w:space="0" w:color="auto"/>
          </w:divBdr>
        </w:div>
        <w:div w:id="495730561">
          <w:marLeft w:val="640"/>
          <w:marRight w:val="0"/>
          <w:marTop w:val="0"/>
          <w:marBottom w:val="0"/>
          <w:divBdr>
            <w:top w:val="none" w:sz="0" w:space="0" w:color="auto"/>
            <w:left w:val="none" w:sz="0" w:space="0" w:color="auto"/>
            <w:bottom w:val="none" w:sz="0" w:space="0" w:color="auto"/>
            <w:right w:val="none" w:sz="0" w:space="0" w:color="auto"/>
          </w:divBdr>
        </w:div>
        <w:div w:id="1232497173">
          <w:marLeft w:val="640"/>
          <w:marRight w:val="0"/>
          <w:marTop w:val="0"/>
          <w:marBottom w:val="0"/>
          <w:divBdr>
            <w:top w:val="none" w:sz="0" w:space="0" w:color="auto"/>
            <w:left w:val="none" w:sz="0" w:space="0" w:color="auto"/>
            <w:bottom w:val="none" w:sz="0" w:space="0" w:color="auto"/>
            <w:right w:val="none" w:sz="0" w:space="0" w:color="auto"/>
          </w:divBdr>
        </w:div>
        <w:div w:id="1633124312">
          <w:marLeft w:val="640"/>
          <w:marRight w:val="0"/>
          <w:marTop w:val="0"/>
          <w:marBottom w:val="0"/>
          <w:divBdr>
            <w:top w:val="none" w:sz="0" w:space="0" w:color="auto"/>
            <w:left w:val="none" w:sz="0" w:space="0" w:color="auto"/>
            <w:bottom w:val="none" w:sz="0" w:space="0" w:color="auto"/>
            <w:right w:val="none" w:sz="0" w:space="0" w:color="auto"/>
          </w:divBdr>
        </w:div>
        <w:div w:id="586231226">
          <w:marLeft w:val="640"/>
          <w:marRight w:val="0"/>
          <w:marTop w:val="0"/>
          <w:marBottom w:val="0"/>
          <w:divBdr>
            <w:top w:val="none" w:sz="0" w:space="0" w:color="auto"/>
            <w:left w:val="none" w:sz="0" w:space="0" w:color="auto"/>
            <w:bottom w:val="none" w:sz="0" w:space="0" w:color="auto"/>
            <w:right w:val="none" w:sz="0" w:space="0" w:color="auto"/>
          </w:divBdr>
        </w:div>
        <w:div w:id="1310552532">
          <w:marLeft w:val="640"/>
          <w:marRight w:val="0"/>
          <w:marTop w:val="0"/>
          <w:marBottom w:val="0"/>
          <w:divBdr>
            <w:top w:val="none" w:sz="0" w:space="0" w:color="auto"/>
            <w:left w:val="none" w:sz="0" w:space="0" w:color="auto"/>
            <w:bottom w:val="none" w:sz="0" w:space="0" w:color="auto"/>
            <w:right w:val="none" w:sz="0" w:space="0" w:color="auto"/>
          </w:divBdr>
        </w:div>
        <w:div w:id="56055004">
          <w:marLeft w:val="640"/>
          <w:marRight w:val="0"/>
          <w:marTop w:val="0"/>
          <w:marBottom w:val="0"/>
          <w:divBdr>
            <w:top w:val="none" w:sz="0" w:space="0" w:color="auto"/>
            <w:left w:val="none" w:sz="0" w:space="0" w:color="auto"/>
            <w:bottom w:val="none" w:sz="0" w:space="0" w:color="auto"/>
            <w:right w:val="none" w:sz="0" w:space="0" w:color="auto"/>
          </w:divBdr>
        </w:div>
        <w:div w:id="210776106">
          <w:marLeft w:val="640"/>
          <w:marRight w:val="0"/>
          <w:marTop w:val="0"/>
          <w:marBottom w:val="0"/>
          <w:divBdr>
            <w:top w:val="none" w:sz="0" w:space="0" w:color="auto"/>
            <w:left w:val="none" w:sz="0" w:space="0" w:color="auto"/>
            <w:bottom w:val="none" w:sz="0" w:space="0" w:color="auto"/>
            <w:right w:val="none" w:sz="0" w:space="0" w:color="auto"/>
          </w:divBdr>
        </w:div>
        <w:div w:id="1679425598">
          <w:marLeft w:val="640"/>
          <w:marRight w:val="0"/>
          <w:marTop w:val="0"/>
          <w:marBottom w:val="0"/>
          <w:divBdr>
            <w:top w:val="none" w:sz="0" w:space="0" w:color="auto"/>
            <w:left w:val="none" w:sz="0" w:space="0" w:color="auto"/>
            <w:bottom w:val="none" w:sz="0" w:space="0" w:color="auto"/>
            <w:right w:val="none" w:sz="0" w:space="0" w:color="auto"/>
          </w:divBdr>
        </w:div>
        <w:div w:id="1401756901">
          <w:marLeft w:val="640"/>
          <w:marRight w:val="0"/>
          <w:marTop w:val="0"/>
          <w:marBottom w:val="0"/>
          <w:divBdr>
            <w:top w:val="none" w:sz="0" w:space="0" w:color="auto"/>
            <w:left w:val="none" w:sz="0" w:space="0" w:color="auto"/>
            <w:bottom w:val="none" w:sz="0" w:space="0" w:color="auto"/>
            <w:right w:val="none" w:sz="0" w:space="0" w:color="auto"/>
          </w:divBdr>
        </w:div>
        <w:div w:id="334503399">
          <w:marLeft w:val="640"/>
          <w:marRight w:val="0"/>
          <w:marTop w:val="0"/>
          <w:marBottom w:val="0"/>
          <w:divBdr>
            <w:top w:val="none" w:sz="0" w:space="0" w:color="auto"/>
            <w:left w:val="none" w:sz="0" w:space="0" w:color="auto"/>
            <w:bottom w:val="none" w:sz="0" w:space="0" w:color="auto"/>
            <w:right w:val="none" w:sz="0" w:space="0" w:color="auto"/>
          </w:divBdr>
        </w:div>
        <w:div w:id="1032876060">
          <w:marLeft w:val="640"/>
          <w:marRight w:val="0"/>
          <w:marTop w:val="0"/>
          <w:marBottom w:val="0"/>
          <w:divBdr>
            <w:top w:val="none" w:sz="0" w:space="0" w:color="auto"/>
            <w:left w:val="none" w:sz="0" w:space="0" w:color="auto"/>
            <w:bottom w:val="none" w:sz="0" w:space="0" w:color="auto"/>
            <w:right w:val="none" w:sz="0" w:space="0" w:color="auto"/>
          </w:divBdr>
        </w:div>
        <w:div w:id="12734263">
          <w:marLeft w:val="640"/>
          <w:marRight w:val="0"/>
          <w:marTop w:val="0"/>
          <w:marBottom w:val="0"/>
          <w:divBdr>
            <w:top w:val="none" w:sz="0" w:space="0" w:color="auto"/>
            <w:left w:val="none" w:sz="0" w:space="0" w:color="auto"/>
            <w:bottom w:val="none" w:sz="0" w:space="0" w:color="auto"/>
            <w:right w:val="none" w:sz="0" w:space="0" w:color="auto"/>
          </w:divBdr>
        </w:div>
        <w:div w:id="489173081">
          <w:marLeft w:val="640"/>
          <w:marRight w:val="0"/>
          <w:marTop w:val="0"/>
          <w:marBottom w:val="0"/>
          <w:divBdr>
            <w:top w:val="none" w:sz="0" w:space="0" w:color="auto"/>
            <w:left w:val="none" w:sz="0" w:space="0" w:color="auto"/>
            <w:bottom w:val="none" w:sz="0" w:space="0" w:color="auto"/>
            <w:right w:val="none" w:sz="0" w:space="0" w:color="auto"/>
          </w:divBdr>
        </w:div>
        <w:div w:id="1247574752">
          <w:marLeft w:val="640"/>
          <w:marRight w:val="0"/>
          <w:marTop w:val="0"/>
          <w:marBottom w:val="0"/>
          <w:divBdr>
            <w:top w:val="none" w:sz="0" w:space="0" w:color="auto"/>
            <w:left w:val="none" w:sz="0" w:space="0" w:color="auto"/>
            <w:bottom w:val="none" w:sz="0" w:space="0" w:color="auto"/>
            <w:right w:val="none" w:sz="0" w:space="0" w:color="auto"/>
          </w:divBdr>
        </w:div>
        <w:div w:id="309286196">
          <w:marLeft w:val="640"/>
          <w:marRight w:val="0"/>
          <w:marTop w:val="0"/>
          <w:marBottom w:val="0"/>
          <w:divBdr>
            <w:top w:val="none" w:sz="0" w:space="0" w:color="auto"/>
            <w:left w:val="none" w:sz="0" w:space="0" w:color="auto"/>
            <w:bottom w:val="none" w:sz="0" w:space="0" w:color="auto"/>
            <w:right w:val="none" w:sz="0" w:space="0" w:color="auto"/>
          </w:divBdr>
        </w:div>
        <w:div w:id="1475220311">
          <w:marLeft w:val="640"/>
          <w:marRight w:val="0"/>
          <w:marTop w:val="0"/>
          <w:marBottom w:val="0"/>
          <w:divBdr>
            <w:top w:val="none" w:sz="0" w:space="0" w:color="auto"/>
            <w:left w:val="none" w:sz="0" w:space="0" w:color="auto"/>
            <w:bottom w:val="none" w:sz="0" w:space="0" w:color="auto"/>
            <w:right w:val="none" w:sz="0" w:space="0" w:color="auto"/>
          </w:divBdr>
        </w:div>
        <w:div w:id="258224747">
          <w:marLeft w:val="640"/>
          <w:marRight w:val="0"/>
          <w:marTop w:val="0"/>
          <w:marBottom w:val="0"/>
          <w:divBdr>
            <w:top w:val="none" w:sz="0" w:space="0" w:color="auto"/>
            <w:left w:val="none" w:sz="0" w:space="0" w:color="auto"/>
            <w:bottom w:val="none" w:sz="0" w:space="0" w:color="auto"/>
            <w:right w:val="none" w:sz="0" w:space="0" w:color="auto"/>
          </w:divBdr>
        </w:div>
        <w:div w:id="1072387010">
          <w:marLeft w:val="640"/>
          <w:marRight w:val="0"/>
          <w:marTop w:val="0"/>
          <w:marBottom w:val="0"/>
          <w:divBdr>
            <w:top w:val="none" w:sz="0" w:space="0" w:color="auto"/>
            <w:left w:val="none" w:sz="0" w:space="0" w:color="auto"/>
            <w:bottom w:val="none" w:sz="0" w:space="0" w:color="auto"/>
            <w:right w:val="none" w:sz="0" w:space="0" w:color="auto"/>
          </w:divBdr>
        </w:div>
        <w:div w:id="1782454702">
          <w:marLeft w:val="640"/>
          <w:marRight w:val="0"/>
          <w:marTop w:val="0"/>
          <w:marBottom w:val="0"/>
          <w:divBdr>
            <w:top w:val="none" w:sz="0" w:space="0" w:color="auto"/>
            <w:left w:val="none" w:sz="0" w:space="0" w:color="auto"/>
            <w:bottom w:val="none" w:sz="0" w:space="0" w:color="auto"/>
            <w:right w:val="none" w:sz="0" w:space="0" w:color="auto"/>
          </w:divBdr>
        </w:div>
        <w:div w:id="1080562517">
          <w:marLeft w:val="640"/>
          <w:marRight w:val="0"/>
          <w:marTop w:val="0"/>
          <w:marBottom w:val="0"/>
          <w:divBdr>
            <w:top w:val="none" w:sz="0" w:space="0" w:color="auto"/>
            <w:left w:val="none" w:sz="0" w:space="0" w:color="auto"/>
            <w:bottom w:val="none" w:sz="0" w:space="0" w:color="auto"/>
            <w:right w:val="none" w:sz="0" w:space="0" w:color="auto"/>
          </w:divBdr>
        </w:div>
        <w:div w:id="983853436">
          <w:marLeft w:val="640"/>
          <w:marRight w:val="0"/>
          <w:marTop w:val="0"/>
          <w:marBottom w:val="0"/>
          <w:divBdr>
            <w:top w:val="none" w:sz="0" w:space="0" w:color="auto"/>
            <w:left w:val="none" w:sz="0" w:space="0" w:color="auto"/>
            <w:bottom w:val="none" w:sz="0" w:space="0" w:color="auto"/>
            <w:right w:val="none" w:sz="0" w:space="0" w:color="auto"/>
          </w:divBdr>
        </w:div>
        <w:div w:id="1937707739">
          <w:marLeft w:val="640"/>
          <w:marRight w:val="0"/>
          <w:marTop w:val="0"/>
          <w:marBottom w:val="0"/>
          <w:divBdr>
            <w:top w:val="none" w:sz="0" w:space="0" w:color="auto"/>
            <w:left w:val="none" w:sz="0" w:space="0" w:color="auto"/>
            <w:bottom w:val="none" w:sz="0" w:space="0" w:color="auto"/>
            <w:right w:val="none" w:sz="0" w:space="0" w:color="auto"/>
          </w:divBdr>
        </w:div>
        <w:div w:id="1804929168">
          <w:marLeft w:val="640"/>
          <w:marRight w:val="0"/>
          <w:marTop w:val="0"/>
          <w:marBottom w:val="0"/>
          <w:divBdr>
            <w:top w:val="none" w:sz="0" w:space="0" w:color="auto"/>
            <w:left w:val="none" w:sz="0" w:space="0" w:color="auto"/>
            <w:bottom w:val="none" w:sz="0" w:space="0" w:color="auto"/>
            <w:right w:val="none" w:sz="0" w:space="0" w:color="auto"/>
          </w:divBdr>
        </w:div>
        <w:div w:id="212423624">
          <w:marLeft w:val="640"/>
          <w:marRight w:val="0"/>
          <w:marTop w:val="0"/>
          <w:marBottom w:val="0"/>
          <w:divBdr>
            <w:top w:val="none" w:sz="0" w:space="0" w:color="auto"/>
            <w:left w:val="none" w:sz="0" w:space="0" w:color="auto"/>
            <w:bottom w:val="none" w:sz="0" w:space="0" w:color="auto"/>
            <w:right w:val="none" w:sz="0" w:space="0" w:color="auto"/>
          </w:divBdr>
        </w:div>
        <w:div w:id="1255169463">
          <w:marLeft w:val="640"/>
          <w:marRight w:val="0"/>
          <w:marTop w:val="0"/>
          <w:marBottom w:val="0"/>
          <w:divBdr>
            <w:top w:val="none" w:sz="0" w:space="0" w:color="auto"/>
            <w:left w:val="none" w:sz="0" w:space="0" w:color="auto"/>
            <w:bottom w:val="none" w:sz="0" w:space="0" w:color="auto"/>
            <w:right w:val="none" w:sz="0" w:space="0" w:color="auto"/>
          </w:divBdr>
        </w:div>
        <w:div w:id="1798334765">
          <w:marLeft w:val="640"/>
          <w:marRight w:val="0"/>
          <w:marTop w:val="0"/>
          <w:marBottom w:val="0"/>
          <w:divBdr>
            <w:top w:val="none" w:sz="0" w:space="0" w:color="auto"/>
            <w:left w:val="none" w:sz="0" w:space="0" w:color="auto"/>
            <w:bottom w:val="none" w:sz="0" w:space="0" w:color="auto"/>
            <w:right w:val="none" w:sz="0" w:space="0" w:color="auto"/>
          </w:divBdr>
        </w:div>
        <w:div w:id="66731703">
          <w:marLeft w:val="640"/>
          <w:marRight w:val="0"/>
          <w:marTop w:val="0"/>
          <w:marBottom w:val="0"/>
          <w:divBdr>
            <w:top w:val="none" w:sz="0" w:space="0" w:color="auto"/>
            <w:left w:val="none" w:sz="0" w:space="0" w:color="auto"/>
            <w:bottom w:val="none" w:sz="0" w:space="0" w:color="auto"/>
            <w:right w:val="none" w:sz="0" w:space="0" w:color="auto"/>
          </w:divBdr>
        </w:div>
        <w:div w:id="168298523">
          <w:marLeft w:val="640"/>
          <w:marRight w:val="0"/>
          <w:marTop w:val="0"/>
          <w:marBottom w:val="0"/>
          <w:divBdr>
            <w:top w:val="none" w:sz="0" w:space="0" w:color="auto"/>
            <w:left w:val="none" w:sz="0" w:space="0" w:color="auto"/>
            <w:bottom w:val="none" w:sz="0" w:space="0" w:color="auto"/>
            <w:right w:val="none" w:sz="0" w:space="0" w:color="auto"/>
          </w:divBdr>
        </w:div>
        <w:div w:id="100147474">
          <w:marLeft w:val="640"/>
          <w:marRight w:val="0"/>
          <w:marTop w:val="0"/>
          <w:marBottom w:val="0"/>
          <w:divBdr>
            <w:top w:val="none" w:sz="0" w:space="0" w:color="auto"/>
            <w:left w:val="none" w:sz="0" w:space="0" w:color="auto"/>
            <w:bottom w:val="none" w:sz="0" w:space="0" w:color="auto"/>
            <w:right w:val="none" w:sz="0" w:space="0" w:color="auto"/>
          </w:divBdr>
        </w:div>
        <w:div w:id="1242759718">
          <w:marLeft w:val="640"/>
          <w:marRight w:val="0"/>
          <w:marTop w:val="0"/>
          <w:marBottom w:val="0"/>
          <w:divBdr>
            <w:top w:val="none" w:sz="0" w:space="0" w:color="auto"/>
            <w:left w:val="none" w:sz="0" w:space="0" w:color="auto"/>
            <w:bottom w:val="none" w:sz="0" w:space="0" w:color="auto"/>
            <w:right w:val="none" w:sz="0" w:space="0" w:color="auto"/>
          </w:divBdr>
        </w:div>
        <w:div w:id="2073187505">
          <w:marLeft w:val="640"/>
          <w:marRight w:val="0"/>
          <w:marTop w:val="0"/>
          <w:marBottom w:val="0"/>
          <w:divBdr>
            <w:top w:val="none" w:sz="0" w:space="0" w:color="auto"/>
            <w:left w:val="none" w:sz="0" w:space="0" w:color="auto"/>
            <w:bottom w:val="none" w:sz="0" w:space="0" w:color="auto"/>
            <w:right w:val="none" w:sz="0" w:space="0" w:color="auto"/>
          </w:divBdr>
        </w:div>
        <w:div w:id="717751559">
          <w:marLeft w:val="640"/>
          <w:marRight w:val="0"/>
          <w:marTop w:val="0"/>
          <w:marBottom w:val="0"/>
          <w:divBdr>
            <w:top w:val="none" w:sz="0" w:space="0" w:color="auto"/>
            <w:left w:val="none" w:sz="0" w:space="0" w:color="auto"/>
            <w:bottom w:val="none" w:sz="0" w:space="0" w:color="auto"/>
            <w:right w:val="none" w:sz="0" w:space="0" w:color="auto"/>
          </w:divBdr>
        </w:div>
        <w:div w:id="1765999307">
          <w:marLeft w:val="640"/>
          <w:marRight w:val="0"/>
          <w:marTop w:val="0"/>
          <w:marBottom w:val="0"/>
          <w:divBdr>
            <w:top w:val="none" w:sz="0" w:space="0" w:color="auto"/>
            <w:left w:val="none" w:sz="0" w:space="0" w:color="auto"/>
            <w:bottom w:val="none" w:sz="0" w:space="0" w:color="auto"/>
            <w:right w:val="none" w:sz="0" w:space="0" w:color="auto"/>
          </w:divBdr>
        </w:div>
        <w:div w:id="834078016">
          <w:marLeft w:val="640"/>
          <w:marRight w:val="0"/>
          <w:marTop w:val="0"/>
          <w:marBottom w:val="0"/>
          <w:divBdr>
            <w:top w:val="none" w:sz="0" w:space="0" w:color="auto"/>
            <w:left w:val="none" w:sz="0" w:space="0" w:color="auto"/>
            <w:bottom w:val="none" w:sz="0" w:space="0" w:color="auto"/>
            <w:right w:val="none" w:sz="0" w:space="0" w:color="auto"/>
          </w:divBdr>
        </w:div>
        <w:div w:id="1713001136">
          <w:marLeft w:val="640"/>
          <w:marRight w:val="0"/>
          <w:marTop w:val="0"/>
          <w:marBottom w:val="0"/>
          <w:divBdr>
            <w:top w:val="none" w:sz="0" w:space="0" w:color="auto"/>
            <w:left w:val="none" w:sz="0" w:space="0" w:color="auto"/>
            <w:bottom w:val="none" w:sz="0" w:space="0" w:color="auto"/>
            <w:right w:val="none" w:sz="0" w:space="0" w:color="auto"/>
          </w:divBdr>
        </w:div>
        <w:div w:id="1469398283">
          <w:marLeft w:val="640"/>
          <w:marRight w:val="0"/>
          <w:marTop w:val="0"/>
          <w:marBottom w:val="0"/>
          <w:divBdr>
            <w:top w:val="none" w:sz="0" w:space="0" w:color="auto"/>
            <w:left w:val="none" w:sz="0" w:space="0" w:color="auto"/>
            <w:bottom w:val="none" w:sz="0" w:space="0" w:color="auto"/>
            <w:right w:val="none" w:sz="0" w:space="0" w:color="auto"/>
          </w:divBdr>
        </w:div>
        <w:div w:id="2076275899">
          <w:marLeft w:val="640"/>
          <w:marRight w:val="0"/>
          <w:marTop w:val="0"/>
          <w:marBottom w:val="0"/>
          <w:divBdr>
            <w:top w:val="none" w:sz="0" w:space="0" w:color="auto"/>
            <w:left w:val="none" w:sz="0" w:space="0" w:color="auto"/>
            <w:bottom w:val="none" w:sz="0" w:space="0" w:color="auto"/>
            <w:right w:val="none" w:sz="0" w:space="0" w:color="auto"/>
          </w:divBdr>
        </w:div>
        <w:div w:id="1470170821">
          <w:marLeft w:val="640"/>
          <w:marRight w:val="0"/>
          <w:marTop w:val="0"/>
          <w:marBottom w:val="0"/>
          <w:divBdr>
            <w:top w:val="none" w:sz="0" w:space="0" w:color="auto"/>
            <w:left w:val="none" w:sz="0" w:space="0" w:color="auto"/>
            <w:bottom w:val="none" w:sz="0" w:space="0" w:color="auto"/>
            <w:right w:val="none" w:sz="0" w:space="0" w:color="auto"/>
          </w:divBdr>
        </w:div>
        <w:div w:id="1008487498">
          <w:marLeft w:val="640"/>
          <w:marRight w:val="0"/>
          <w:marTop w:val="0"/>
          <w:marBottom w:val="0"/>
          <w:divBdr>
            <w:top w:val="none" w:sz="0" w:space="0" w:color="auto"/>
            <w:left w:val="none" w:sz="0" w:space="0" w:color="auto"/>
            <w:bottom w:val="none" w:sz="0" w:space="0" w:color="auto"/>
            <w:right w:val="none" w:sz="0" w:space="0" w:color="auto"/>
          </w:divBdr>
        </w:div>
        <w:div w:id="1600989423">
          <w:marLeft w:val="640"/>
          <w:marRight w:val="0"/>
          <w:marTop w:val="0"/>
          <w:marBottom w:val="0"/>
          <w:divBdr>
            <w:top w:val="none" w:sz="0" w:space="0" w:color="auto"/>
            <w:left w:val="none" w:sz="0" w:space="0" w:color="auto"/>
            <w:bottom w:val="none" w:sz="0" w:space="0" w:color="auto"/>
            <w:right w:val="none" w:sz="0" w:space="0" w:color="auto"/>
          </w:divBdr>
        </w:div>
        <w:div w:id="1515142918">
          <w:marLeft w:val="640"/>
          <w:marRight w:val="0"/>
          <w:marTop w:val="0"/>
          <w:marBottom w:val="0"/>
          <w:divBdr>
            <w:top w:val="none" w:sz="0" w:space="0" w:color="auto"/>
            <w:left w:val="none" w:sz="0" w:space="0" w:color="auto"/>
            <w:bottom w:val="none" w:sz="0" w:space="0" w:color="auto"/>
            <w:right w:val="none" w:sz="0" w:space="0" w:color="auto"/>
          </w:divBdr>
        </w:div>
        <w:div w:id="1617323543">
          <w:marLeft w:val="640"/>
          <w:marRight w:val="0"/>
          <w:marTop w:val="0"/>
          <w:marBottom w:val="0"/>
          <w:divBdr>
            <w:top w:val="none" w:sz="0" w:space="0" w:color="auto"/>
            <w:left w:val="none" w:sz="0" w:space="0" w:color="auto"/>
            <w:bottom w:val="none" w:sz="0" w:space="0" w:color="auto"/>
            <w:right w:val="none" w:sz="0" w:space="0" w:color="auto"/>
          </w:divBdr>
        </w:div>
        <w:div w:id="402065288">
          <w:marLeft w:val="640"/>
          <w:marRight w:val="0"/>
          <w:marTop w:val="0"/>
          <w:marBottom w:val="0"/>
          <w:divBdr>
            <w:top w:val="none" w:sz="0" w:space="0" w:color="auto"/>
            <w:left w:val="none" w:sz="0" w:space="0" w:color="auto"/>
            <w:bottom w:val="none" w:sz="0" w:space="0" w:color="auto"/>
            <w:right w:val="none" w:sz="0" w:space="0" w:color="auto"/>
          </w:divBdr>
        </w:div>
        <w:div w:id="106510508">
          <w:marLeft w:val="640"/>
          <w:marRight w:val="0"/>
          <w:marTop w:val="0"/>
          <w:marBottom w:val="0"/>
          <w:divBdr>
            <w:top w:val="none" w:sz="0" w:space="0" w:color="auto"/>
            <w:left w:val="none" w:sz="0" w:space="0" w:color="auto"/>
            <w:bottom w:val="none" w:sz="0" w:space="0" w:color="auto"/>
            <w:right w:val="none" w:sz="0" w:space="0" w:color="auto"/>
          </w:divBdr>
        </w:div>
        <w:div w:id="825440376">
          <w:marLeft w:val="640"/>
          <w:marRight w:val="0"/>
          <w:marTop w:val="0"/>
          <w:marBottom w:val="0"/>
          <w:divBdr>
            <w:top w:val="none" w:sz="0" w:space="0" w:color="auto"/>
            <w:left w:val="none" w:sz="0" w:space="0" w:color="auto"/>
            <w:bottom w:val="none" w:sz="0" w:space="0" w:color="auto"/>
            <w:right w:val="none" w:sz="0" w:space="0" w:color="auto"/>
          </w:divBdr>
        </w:div>
        <w:div w:id="1719284342">
          <w:marLeft w:val="640"/>
          <w:marRight w:val="0"/>
          <w:marTop w:val="0"/>
          <w:marBottom w:val="0"/>
          <w:divBdr>
            <w:top w:val="none" w:sz="0" w:space="0" w:color="auto"/>
            <w:left w:val="none" w:sz="0" w:space="0" w:color="auto"/>
            <w:bottom w:val="none" w:sz="0" w:space="0" w:color="auto"/>
            <w:right w:val="none" w:sz="0" w:space="0" w:color="auto"/>
          </w:divBdr>
        </w:div>
        <w:div w:id="32581557">
          <w:marLeft w:val="640"/>
          <w:marRight w:val="0"/>
          <w:marTop w:val="0"/>
          <w:marBottom w:val="0"/>
          <w:divBdr>
            <w:top w:val="none" w:sz="0" w:space="0" w:color="auto"/>
            <w:left w:val="none" w:sz="0" w:space="0" w:color="auto"/>
            <w:bottom w:val="none" w:sz="0" w:space="0" w:color="auto"/>
            <w:right w:val="none" w:sz="0" w:space="0" w:color="auto"/>
          </w:divBdr>
        </w:div>
        <w:div w:id="1611473623">
          <w:marLeft w:val="640"/>
          <w:marRight w:val="0"/>
          <w:marTop w:val="0"/>
          <w:marBottom w:val="0"/>
          <w:divBdr>
            <w:top w:val="none" w:sz="0" w:space="0" w:color="auto"/>
            <w:left w:val="none" w:sz="0" w:space="0" w:color="auto"/>
            <w:bottom w:val="none" w:sz="0" w:space="0" w:color="auto"/>
            <w:right w:val="none" w:sz="0" w:space="0" w:color="auto"/>
          </w:divBdr>
        </w:div>
        <w:div w:id="649022995">
          <w:marLeft w:val="640"/>
          <w:marRight w:val="0"/>
          <w:marTop w:val="0"/>
          <w:marBottom w:val="0"/>
          <w:divBdr>
            <w:top w:val="none" w:sz="0" w:space="0" w:color="auto"/>
            <w:left w:val="none" w:sz="0" w:space="0" w:color="auto"/>
            <w:bottom w:val="none" w:sz="0" w:space="0" w:color="auto"/>
            <w:right w:val="none" w:sz="0" w:space="0" w:color="auto"/>
          </w:divBdr>
        </w:div>
        <w:div w:id="1004087019">
          <w:marLeft w:val="640"/>
          <w:marRight w:val="0"/>
          <w:marTop w:val="0"/>
          <w:marBottom w:val="0"/>
          <w:divBdr>
            <w:top w:val="none" w:sz="0" w:space="0" w:color="auto"/>
            <w:left w:val="none" w:sz="0" w:space="0" w:color="auto"/>
            <w:bottom w:val="none" w:sz="0" w:space="0" w:color="auto"/>
            <w:right w:val="none" w:sz="0" w:space="0" w:color="auto"/>
          </w:divBdr>
        </w:div>
        <w:div w:id="447748836">
          <w:marLeft w:val="640"/>
          <w:marRight w:val="0"/>
          <w:marTop w:val="0"/>
          <w:marBottom w:val="0"/>
          <w:divBdr>
            <w:top w:val="none" w:sz="0" w:space="0" w:color="auto"/>
            <w:left w:val="none" w:sz="0" w:space="0" w:color="auto"/>
            <w:bottom w:val="none" w:sz="0" w:space="0" w:color="auto"/>
            <w:right w:val="none" w:sz="0" w:space="0" w:color="auto"/>
          </w:divBdr>
        </w:div>
        <w:div w:id="814416372">
          <w:marLeft w:val="640"/>
          <w:marRight w:val="0"/>
          <w:marTop w:val="0"/>
          <w:marBottom w:val="0"/>
          <w:divBdr>
            <w:top w:val="none" w:sz="0" w:space="0" w:color="auto"/>
            <w:left w:val="none" w:sz="0" w:space="0" w:color="auto"/>
            <w:bottom w:val="none" w:sz="0" w:space="0" w:color="auto"/>
            <w:right w:val="none" w:sz="0" w:space="0" w:color="auto"/>
          </w:divBdr>
        </w:div>
        <w:div w:id="2122142054">
          <w:marLeft w:val="640"/>
          <w:marRight w:val="0"/>
          <w:marTop w:val="0"/>
          <w:marBottom w:val="0"/>
          <w:divBdr>
            <w:top w:val="none" w:sz="0" w:space="0" w:color="auto"/>
            <w:left w:val="none" w:sz="0" w:space="0" w:color="auto"/>
            <w:bottom w:val="none" w:sz="0" w:space="0" w:color="auto"/>
            <w:right w:val="none" w:sz="0" w:space="0" w:color="auto"/>
          </w:divBdr>
        </w:div>
        <w:div w:id="1702323044">
          <w:marLeft w:val="640"/>
          <w:marRight w:val="0"/>
          <w:marTop w:val="0"/>
          <w:marBottom w:val="0"/>
          <w:divBdr>
            <w:top w:val="none" w:sz="0" w:space="0" w:color="auto"/>
            <w:left w:val="none" w:sz="0" w:space="0" w:color="auto"/>
            <w:bottom w:val="none" w:sz="0" w:space="0" w:color="auto"/>
            <w:right w:val="none" w:sz="0" w:space="0" w:color="auto"/>
          </w:divBdr>
        </w:div>
        <w:div w:id="241840129">
          <w:marLeft w:val="640"/>
          <w:marRight w:val="0"/>
          <w:marTop w:val="0"/>
          <w:marBottom w:val="0"/>
          <w:divBdr>
            <w:top w:val="none" w:sz="0" w:space="0" w:color="auto"/>
            <w:left w:val="none" w:sz="0" w:space="0" w:color="auto"/>
            <w:bottom w:val="none" w:sz="0" w:space="0" w:color="auto"/>
            <w:right w:val="none" w:sz="0" w:space="0" w:color="auto"/>
          </w:divBdr>
        </w:div>
        <w:div w:id="699744721">
          <w:marLeft w:val="640"/>
          <w:marRight w:val="0"/>
          <w:marTop w:val="0"/>
          <w:marBottom w:val="0"/>
          <w:divBdr>
            <w:top w:val="none" w:sz="0" w:space="0" w:color="auto"/>
            <w:left w:val="none" w:sz="0" w:space="0" w:color="auto"/>
            <w:bottom w:val="none" w:sz="0" w:space="0" w:color="auto"/>
            <w:right w:val="none" w:sz="0" w:space="0" w:color="auto"/>
          </w:divBdr>
        </w:div>
        <w:div w:id="309866145">
          <w:marLeft w:val="640"/>
          <w:marRight w:val="0"/>
          <w:marTop w:val="0"/>
          <w:marBottom w:val="0"/>
          <w:divBdr>
            <w:top w:val="none" w:sz="0" w:space="0" w:color="auto"/>
            <w:left w:val="none" w:sz="0" w:space="0" w:color="auto"/>
            <w:bottom w:val="none" w:sz="0" w:space="0" w:color="auto"/>
            <w:right w:val="none" w:sz="0" w:space="0" w:color="auto"/>
          </w:divBdr>
        </w:div>
        <w:div w:id="2014141125">
          <w:marLeft w:val="640"/>
          <w:marRight w:val="0"/>
          <w:marTop w:val="0"/>
          <w:marBottom w:val="0"/>
          <w:divBdr>
            <w:top w:val="none" w:sz="0" w:space="0" w:color="auto"/>
            <w:left w:val="none" w:sz="0" w:space="0" w:color="auto"/>
            <w:bottom w:val="none" w:sz="0" w:space="0" w:color="auto"/>
            <w:right w:val="none" w:sz="0" w:space="0" w:color="auto"/>
          </w:divBdr>
        </w:div>
        <w:div w:id="1543251628">
          <w:marLeft w:val="640"/>
          <w:marRight w:val="0"/>
          <w:marTop w:val="0"/>
          <w:marBottom w:val="0"/>
          <w:divBdr>
            <w:top w:val="none" w:sz="0" w:space="0" w:color="auto"/>
            <w:left w:val="none" w:sz="0" w:space="0" w:color="auto"/>
            <w:bottom w:val="none" w:sz="0" w:space="0" w:color="auto"/>
            <w:right w:val="none" w:sz="0" w:space="0" w:color="auto"/>
          </w:divBdr>
        </w:div>
        <w:div w:id="867178100">
          <w:marLeft w:val="640"/>
          <w:marRight w:val="0"/>
          <w:marTop w:val="0"/>
          <w:marBottom w:val="0"/>
          <w:divBdr>
            <w:top w:val="none" w:sz="0" w:space="0" w:color="auto"/>
            <w:left w:val="none" w:sz="0" w:space="0" w:color="auto"/>
            <w:bottom w:val="none" w:sz="0" w:space="0" w:color="auto"/>
            <w:right w:val="none" w:sz="0" w:space="0" w:color="auto"/>
          </w:divBdr>
        </w:div>
        <w:div w:id="1879581782">
          <w:marLeft w:val="640"/>
          <w:marRight w:val="0"/>
          <w:marTop w:val="0"/>
          <w:marBottom w:val="0"/>
          <w:divBdr>
            <w:top w:val="none" w:sz="0" w:space="0" w:color="auto"/>
            <w:left w:val="none" w:sz="0" w:space="0" w:color="auto"/>
            <w:bottom w:val="none" w:sz="0" w:space="0" w:color="auto"/>
            <w:right w:val="none" w:sz="0" w:space="0" w:color="auto"/>
          </w:divBdr>
        </w:div>
        <w:div w:id="20401448">
          <w:marLeft w:val="640"/>
          <w:marRight w:val="0"/>
          <w:marTop w:val="0"/>
          <w:marBottom w:val="0"/>
          <w:divBdr>
            <w:top w:val="none" w:sz="0" w:space="0" w:color="auto"/>
            <w:left w:val="none" w:sz="0" w:space="0" w:color="auto"/>
            <w:bottom w:val="none" w:sz="0" w:space="0" w:color="auto"/>
            <w:right w:val="none" w:sz="0" w:space="0" w:color="auto"/>
          </w:divBdr>
        </w:div>
        <w:div w:id="69743548">
          <w:marLeft w:val="640"/>
          <w:marRight w:val="0"/>
          <w:marTop w:val="0"/>
          <w:marBottom w:val="0"/>
          <w:divBdr>
            <w:top w:val="none" w:sz="0" w:space="0" w:color="auto"/>
            <w:left w:val="none" w:sz="0" w:space="0" w:color="auto"/>
            <w:bottom w:val="none" w:sz="0" w:space="0" w:color="auto"/>
            <w:right w:val="none" w:sz="0" w:space="0" w:color="auto"/>
          </w:divBdr>
        </w:div>
        <w:div w:id="1180436780">
          <w:marLeft w:val="640"/>
          <w:marRight w:val="0"/>
          <w:marTop w:val="0"/>
          <w:marBottom w:val="0"/>
          <w:divBdr>
            <w:top w:val="none" w:sz="0" w:space="0" w:color="auto"/>
            <w:left w:val="none" w:sz="0" w:space="0" w:color="auto"/>
            <w:bottom w:val="none" w:sz="0" w:space="0" w:color="auto"/>
            <w:right w:val="none" w:sz="0" w:space="0" w:color="auto"/>
          </w:divBdr>
        </w:div>
        <w:div w:id="1812627092">
          <w:marLeft w:val="640"/>
          <w:marRight w:val="0"/>
          <w:marTop w:val="0"/>
          <w:marBottom w:val="0"/>
          <w:divBdr>
            <w:top w:val="none" w:sz="0" w:space="0" w:color="auto"/>
            <w:left w:val="none" w:sz="0" w:space="0" w:color="auto"/>
            <w:bottom w:val="none" w:sz="0" w:space="0" w:color="auto"/>
            <w:right w:val="none" w:sz="0" w:space="0" w:color="auto"/>
          </w:divBdr>
        </w:div>
        <w:div w:id="875702035">
          <w:marLeft w:val="640"/>
          <w:marRight w:val="0"/>
          <w:marTop w:val="0"/>
          <w:marBottom w:val="0"/>
          <w:divBdr>
            <w:top w:val="none" w:sz="0" w:space="0" w:color="auto"/>
            <w:left w:val="none" w:sz="0" w:space="0" w:color="auto"/>
            <w:bottom w:val="none" w:sz="0" w:space="0" w:color="auto"/>
            <w:right w:val="none" w:sz="0" w:space="0" w:color="auto"/>
          </w:divBdr>
        </w:div>
        <w:div w:id="474685386">
          <w:marLeft w:val="640"/>
          <w:marRight w:val="0"/>
          <w:marTop w:val="0"/>
          <w:marBottom w:val="0"/>
          <w:divBdr>
            <w:top w:val="none" w:sz="0" w:space="0" w:color="auto"/>
            <w:left w:val="none" w:sz="0" w:space="0" w:color="auto"/>
            <w:bottom w:val="none" w:sz="0" w:space="0" w:color="auto"/>
            <w:right w:val="none" w:sz="0" w:space="0" w:color="auto"/>
          </w:divBdr>
        </w:div>
        <w:div w:id="693389350">
          <w:marLeft w:val="640"/>
          <w:marRight w:val="0"/>
          <w:marTop w:val="0"/>
          <w:marBottom w:val="0"/>
          <w:divBdr>
            <w:top w:val="none" w:sz="0" w:space="0" w:color="auto"/>
            <w:left w:val="none" w:sz="0" w:space="0" w:color="auto"/>
            <w:bottom w:val="none" w:sz="0" w:space="0" w:color="auto"/>
            <w:right w:val="none" w:sz="0" w:space="0" w:color="auto"/>
          </w:divBdr>
        </w:div>
        <w:div w:id="1947695087">
          <w:marLeft w:val="640"/>
          <w:marRight w:val="0"/>
          <w:marTop w:val="0"/>
          <w:marBottom w:val="0"/>
          <w:divBdr>
            <w:top w:val="none" w:sz="0" w:space="0" w:color="auto"/>
            <w:left w:val="none" w:sz="0" w:space="0" w:color="auto"/>
            <w:bottom w:val="none" w:sz="0" w:space="0" w:color="auto"/>
            <w:right w:val="none" w:sz="0" w:space="0" w:color="auto"/>
          </w:divBdr>
        </w:div>
        <w:div w:id="1044671793">
          <w:marLeft w:val="640"/>
          <w:marRight w:val="0"/>
          <w:marTop w:val="0"/>
          <w:marBottom w:val="0"/>
          <w:divBdr>
            <w:top w:val="none" w:sz="0" w:space="0" w:color="auto"/>
            <w:left w:val="none" w:sz="0" w:space="0" w:color="auto"/>
            <w:bottom w:val="none" w:sz="0" w:space="0" w:color="auto"/>
            <w:right w:val="none" w:sz="0" w:space="0" w:color="auto"/>
          </w:divBdr>
        </w:div>
        <w:div w:id="596988531">
          <w:marLeft w:val="640"/>
          <w:marRight w:val="0"/>
          <w:marTop w:val="0"/>
          <w:marBottom w:val="0"/>
          <w:divBdr>
            <w:top w:val="none" w:sz="0" w:space="0" w:color="auto"/>
            <w:left w:val="none" w:sz="0" w:space="0" w:color="auto"/>
            <w:bottom w:val="none" w:sz="0" w:space="0" w:color="auto"/>
            <w:right w:val="none" w:sz="0" w:space="0" w:color="auto"/>
          </w:divBdr>
        </w:div>
        <w:div w:id="438259081">
          <w:marLeft w:val="640"/>
          <w:marRight w:val="0"/>
          <w:marTop w:val="0"/>
          <w:marBottom w:val="0"/>
          <w:divBdr>
            <w:top w:val="none" w:sz="0" w:space="0" w:color="auto"/>
            <w:left w:val="none" w:sz="0" w:space="0" w:color="auto"/>
            <w:bottom w:val="none" w:sz="0" w:space="0" w:color="auto"/>
            <w:right w:val="none" w:sz="0" w:space="0" w:color="auto"/>
          </w:divBdr>
        </w:div>
        <w:div w:id="497035895">
          <w:marLeft w:val="640"/>
          <w:marRight w:val="0"/>
          <w:marTop w:val="0"/>
          <w:marBottom w:val="0"/>
          <w:divBdr>
            <w:top w:val="none" w:sz="0" w:space="0" w:color="auto"/>
            <w:left w:val="none" w:sz="0" w:space="0" w:color="auto"/>
            <w:bottom w:val="none" w:sz="0" w:space="0" w:color="auto"/>
            <w:right w:val="none" w:sz="0" w:space="0" w:color="auto"/>
          </w:divBdr>
        </w:div>
        <w:div w:id="538007688">
          <w:marLeft w:val="640"/>
          <w:marRight w:val="0"/>
          <w:marTop w:val="0"/>
          <w:marBottom w:val="0"/>
          <w:divBdr>
            <w:top w:val="none" w:sz="0" w:space="0" w:color="auto"/>
            <w:left w:val="none" w:sz="0" w:space="0" w:color="auto"/>
            <w:bottom w:val="none" w:sz="0" w:space="0" w:color="auto"/>
            <w:right w:val="none" w:sz="0" w:space="0" w:color="auto"/>
          </w:divBdr>
        </w:div>
        <w:div w:id="1809280817">
          <w:marLeft w:val="640"/>
          <w:marRight w:val="0"/>
          <w:marTop w:val="0"/>
          <w:marBottom w:val="0"/>
          <w:divBdr>
            <w:top w:val="none" w:sz="0" w:space="0" w:color="auto"/>
            <w:left w:val="none" w:sz="0" w:space="0" w:color="auto"/>
            <w:bottom w:val="none" w:sz="0" w:space="0" w:color="auto"/>
            <w:right w:val="none" w:sz="0" w:space="0" w:color="auto"/>
          </w:divBdr>
        </w:div>
        <w:div w:id="1678651767">
          <w:marLeft w:val="640"/>
          <w:marRight w:val="0"/>
          <w:marTop w:val="0"/>
          <w:marBottom w:val="0"/>
          <w:divBdr>
            <w:top w:val="none" w:sz="0" w:space="0" w:color="auto"/>
            <w:left w:val="none" w:sz="0" w:space="0" w:color="auto"/>
            <w:bottom w:val="none" w:sz="0" w:space="0" w:color="auto"/>
            <w:right w:val="none" w:sz="0" w:space="0" w:color="auto"/>
          </w:divBdr>
        </w:div>
        <w:div w:id="1258446583">
          <w:marLeft w:val="640"/>
          <w:marRight w:val="0"/>
          <w:marTop w:val="0"/>
          <w:marBottom w:val="0"/>
          <w:divBdr>
            <w:top w:val="none" w:sz="0" w:space="0" w:color="auto"/>
            <w:left w:val="none" w:sz="0" w:space="0" w:color="auto"/>
            <w:bottom w:val="none" w:sz="0" w:space="0" w:color="auto"/>
            <w:right w:val="none" w:sz="0" w:space="0" w:color="auto"/>
          </w:divBdr>
        </w:div>
        <w:div w:id="1194075617">
          <w:marLeft w:val="640"/>
          <w:marRight w:val="0"/>
          <w:marTop w:val="0"/>
          <w:marBottom w:val="0"/>
          <w:divBdr>
            <w:top w:val="none" w:sz="0" w:space="0" w:color="auto"/>
            <w:left w:val="none" w:sz="0" w:space="0" w:color="auto"/>
            <w:bottom w:val="none" w:sz="0" w:space="0" w:color="auto"/>
            <w:right w:val="none" w:sz="0" w:space="0" w:color="auto"/>
          </w:divBdr>
        </w:div>
        <w:div w:id="742290821">
          <w:marLeft w:val="640"/>
          <w:marRight w:val="0"/>
          <w:marTop w:val="0"/>
          <w:marBottom w:val="0"/>
          <w:divBdr>
            <w:top w:val="none" w:sz="0" w:space="0" w:color="auto"/>
            <w:left w:val="none" w:sz="0" w:space="0" w:color="auto"/>
            <w:bottom w:val="none" w:sz="0" w:space="0" w:color="auto"/>
            <w:right w:val="none" w:sz="0" w:space="0" w:color="auto"/>
          </w:divBdr>
        </w:div>
        <w:div w:id="585958823">
          <w:marLeft w:val="640"/>
          <w:marRight w:val="0"/>
          <w:marTop w:val="0"/>
          <w:marBottom w:val="0"/>
          <w:divBdr>
            <w:top w:val="none" w:sz="0" w:space="0" w:color="auto"/>
            <w:left w:val="none" w:sz="0" w:space="0" w:color="auto"/>
            <w:bottom w:val="none" w:sz="0" w:space="0" w:color="auto"/>
            <w:right w:val="none" w:sz="0" w:space="0" w:color="auto"/>
          </w:divBdr>
        </w:div>
        <w:div w:id="1340809950">
          <w:marLeft w:val="640"/>
          <w:marRight w:val="0"/>
          <w:marTop w:val="0"/>
          <w:marBottom w:val="0"/>
          <w:divBdr>
            <w:top w:val="none" w:sz="0" w:space="0" w:color="auto"/>
            <w:left w:val="none" w:sz="0" w:space="0" w:color="auto"/>
            <w:bottom w:val="none" w:sz="0" w:space="0" w:color="auto"/>
            <w:right w:val="none" w:sz="0" w:space="0" w:color="auto"/>
          </w:divBdr>
        </w:div>
        <w:div w:id="521013929">
          <w:marLeft w:val="640"/>
          <w:marRight w:val="0"/>
          <w:marTop w:val="0"/>
          <w:marBottom w:val="0"/>
          <w:divBdr>
            <w:top w:val="none" w:sz="0" w:space="0" w:color="auto"/>
            <w:left w:val="none" w:sz="0" w:space="0" w:color="auto"/>
            <w:bottom w:val="none" w:sz="0" w:space="0" w:color="auto"/>
            <w:right w:val="none" w:sz="0" w:space="0" w:color="auto"/>
          </w:divBdr>
        </w:div>
        <w:div w:id="33626041">
          <w:marLeft w:val="640"/>
          <w:marRight w:val="0"/>
          <w:marTop w:val="0"/>
          <w:marBottom w:val="0"/>
          <w:divBdr>
            <w:top w:val="none" w:sz="0" w:space="0" w:color="auto"/>
            <w:left w:val="none" w:sz="0" w:space="0" w:color="auto"/>
            <w:bottom w:val="none" w:sz="0" w:space="0" w:color="auto"/>
            <w:right w:val="none" w:sz="0" w:space="0" w:color="auto"/>
          </w:divBdr>
        </w:div>
        <w:div w:id="772825639">
          <w:marLeft w:val="640"/>
          <w:marRight w:val="0"/>
          <w:marTop w:val="0"/>
          <w:marBottom w:val="0"/>
          <w:divBdr>
            <w:top w:val="none" w:sz="0" w:space="0" w:color="auto"/>
            <w:left w:val="none" w:sz="0" w:space="0" w:color="auto"/>
            <w:bottom w:val="none" w:sz="0" w:space="0" w:color="auto"/>
            <w:right w:val="none" w:sz="0" w:space="0" w:color="auto"/>
          </w:divBdr>
        </w:div>
        <w:div w:id="404959020">
          <w:marLeft w:val="640"/>
          <w:marRight w:val="0"/>
          <w:marTop w:val="0"/>
          <w:marBottom w:val="0"/>
          <w:divBdr>
            <w:top w:val="none" w:sz="0" w:space="0" w:color="auto"/>
            <w:left w:val="none" w:sz="0" w:space="0" w:color="auto"/>
            <w:bottom w:val="none" w:sz="0" w:space="0" w:color="auto"/>
            <w:right w:val="none" w:sz="0" w:space="0" w:color="auto"/>
          </w:divBdr>
        </w:div>
        <w:div w:id="777875756">
          <w:marLeft w:val="640"/>
          <w:marRight w:val="0"/>
          <w:marTop w:val="0"/>
          <w:marBottom w:val="0"/>
          <w:divBdr>
            <w:top w:val="none" w:sz="0" w:space="0" w:color="auto"/>
            <w:left w:val="none" w:sz="0" w:space="0" w:color="auto"/>
            <w:bottom w:val="none" w:sz="0" w:space="0" w:color="auto"/>
            <w:right w:val="none" w:sz="0" w:space="0" w:color="auto"/>
          </w:divBdr>
        </w:div>
        <w:div w:id="1054888456">
          <w:marLeft w:val="640"/>
          <w:marRight w:val="0"/>
          <w:marTop w:val="0"/>
          <w:marBottom w:val="0"/>
          <w:divBdr>
            <w:top w:val="none" w:sz="0" w:space="0" w:color="auto"/>
            <w:left w:val="none" w:sz="0" w:space="0" w:color="auto"/>
            <w:bottom w:val="none" w:sz="0" w:space="0" w:color="auto"/>
            <w:right w:val="none" w:sz="0" w:space="0" w:color="auto"/>
          </w:divBdr>
        </w:div>
        <w:div w:id="763456027">
          <w:marLeft w:val="640"/>
          <w:marRight w:val="0"/>
          <w:marTop w:val="0"/>
          <w:marBottom w:val="0"/>
          <w:divBdr>
            <w:top w:val="none" w:sz="0" w:space="0" w:color="auto"/>
            <w:left w:val="none" w:sz="0" w:space="0" w:color="auto"/>
            <w:bottom w:val="none" w:sz="0" w:space="0" w:color="auto"/>
            <w:right w:val="none" w:sz="0" w:space="0" w:color="auto"/>
          </w:divBdr>
        </w:div>
        <w:div w:id="945697960">
          <w:marLeft w:val="640"/>
          <w:marRight w:val="0"/>
          <w:marTop w:val="0"/>
          <w:marBottom w:val="0"/>
          <w:divBdr>
            <w:top w:val="none" w:sz="0" w:space="0" w:color="auto"/>
            <w:left w:val="none" w:sz="0" w:space="0" w:color="auto"/>
            <w:bottom w:val="none" w:sz="0" w:space="0" w:color="auto"/>
            <w:right w:val="none" w:sz="0" w:space="0" w:color="auto"/>
          </w:divBdr>
        </w:div>
        <w:div w:id="791897780">
          <w:marLeft w:val="640"/>
          <w:marRight w:val="0"/>
          <w:marTop w:val="0"/>
          <w:marBottom w:val="0"/>
          <w:divBdr>
            <w:top w:val="none" w:sz="0" w:space="0" w:color="auto"/>
            <w:left w:val="none" w:sz="0" w:space="0" w:color="auto"/>
            <w:bottom w:val="none" w:sz="0" w:space="0" w:color="auto"/>
            <w:right w:val="none" w:sz="0" w:space="0" w:color="auto"/>
          </w:divBdr>
        </w:div>
        <w:div w:id="1052844230">
          <w:marLeft w:val="640"/>
          <w:marRight w:val="0"/>
          <w:marTop w:val="0"/>
          <w:marBottom w:val="0"/>
          <w:divBdr>
            <w:top w:val="none" w:sz="0" w:space="0" w:color="auto"/>
            <w:left w:val="none" w:sz="0" w:space="0" w:color="auto"/>
            <w:bottom w:val="none" w:sz="0" w:space="0" w:color="auto"/>
            <w:right w:val="none" w:sz="0" w:space="0" w:color="auto"/>
          </w:divBdr>
        </w:div>
        <w:div w:id="1625698691">
          <w:marLeft w:val="640"/>
          <w:marRight w:val="0"/>
          <w:marTop w:val="0"/>
          <w:marBottom w:val="0"/>
          <w:divBdr>
            <w:top w:val="none" w:sz="0" w:space="0" w:color="auto"/>
            <w:left w:val="none" w:sz="0" w:space="0" w:color="auto"/>
            <w:bottom w:val="none" w:sz="0" w:space="0" w:color="auto"/>
            <w:right w:val="none" w:sz="0" w:space="0" w:color="auto"/>
          </w:divBdr>
        </w:div>
        <w:div w:id="182591508">
          <w:marLeft w:val="640"/>
          <w:marRight w:val="0"/>
          <w:marTop w:val="0"/>
          <w:marBottom w:val="0"/>
          <w:divBdr>
            <w:top w:val="none" w:sz="0" w:space="0" w:color="auto"/>
            <w:left w:val="none" w:sz="0" w:space="0" w:color="auto"/>
            <w:bottom w:val="none" w:sz="0" w:space="0" w:color="auto"/>
            <w:right w:val="none" w:sz="0" w:space="0" w:color="auto"/>
          </w:divBdr>
        </w:div>
        <w:div w:id="1074737780">
          <w:marLeft w:val="640"/>
          <w:marRight w:val="0"/>
          <w:marTop w:val="0"/>
          <w:marBottom w:val="0"/>
          <w:divBdr>
            <w:top w:val="none" w:sz="0" w:space="0" w:color="auto"/>
            <w:left w:val="none" w:sz="0" w:space="0" w:color="auto"/>
            <w:bottom w:val="none" w:sz="0" w:space="0" w:color="auto"/>
            <w:right w:val="none" w:sz="0" w:space="0" w:color="auto"/>
          </w:divBdr>
        </w:div>
      </w:divsChild>
    </w:div>
    <w:div w:id="462693976">
      <w:bodyDiv w:val="1"/>
      <w:marLeft w:val="0"/>
      <w:marRight w:val="0"/>
      <w:marTop w:val="0"/>
      <w:marBottom w:val="0"/>
      <w:divBdr>
        <w:top w:val="none" w:sz="0" w:space="0" w:color="auto"/>
        <w:left w:val="none" w:sz="0" w:space="0" w:color="auto"/>
        <w:bottom w:val="none" w:sz="0" w:space="0" w:color="auto"/>
        <w:right w:val="none" w:sz="0" w:space="0" w:color="auto"/>
      </w:divBdr>
      <w:divsChild>
        <w:div w:id="401637240">
          <w:marLeft w:val="480"/>
          <w:marRight w:val="0"/>
          <w:marTop w:val="0"/>
          <w:marBottom w:val="0"/>
          <w:divBdr>
            <w:top w:val="none" w:sz="0" w:space="0" w:color="auto"/>
            <w:left w:val="none" w:sz="0" w:space="0" w:color="auto"/>
            <w:bottom w:val="none" w:sz="0" w:space="0" w:color="auto"/>
            <w:right w:val="none" w:sz="0" w:space="0" w:color="auto"/>
          </w:divBdr>
        </w:div>
        <w:div w:id="1139767736">
          <w:marLeft w:val="480"/>
          <w:marRight w:val="0"/>
          <w:marTop w:val="0"/>
          <w:marBottom w:val="0"/>
          <w:divBdr>
            <w:top w:val="none" w:sz="0" w:space="0" w:color="auto"/>
            <w:left w:val="none" w:sz="0" w:space="0" w:color="auto"/>
            <w:bottom w:val="none" w:sz="0" w:space="0" w:color="auto"/>
            <w:right w:val="none" w:sz="0" w:space="0" w:color="auto"/>
          </w:divBdr>
        </w:div>
        <w:div w:id="584995390">
          <w:marLeft w:val="480"/>
          <w:marRight w:val="0"/>
          <w:marTop w:val="0"/>
          <w:marBottom w:val="0"/>
          <w:divBdr>
            <w:top w:val="none" w:sz="0" w:space="0" w:color="auto"/>
            <w:left w:val="none" w:sz="0" w:space="0" w:color="auto"/>
            <w:bottom w:val="none" w:sz="0" w:space="0" w:color="auto"/>
            <w:right w:val="none" w:sz="0" w:space="0" w:color="auto"/>
          </w:divBdr>
        </w:div>
        <w:div w:id="937256611">
          <w:marLeft w:val="480"/>
          <w:marRight w:val="0"/>
          <w:marTop w:val="0"/>
          <w:marBottom w:val="0"/>
          <w:divBdr>
            <w:top w:val="none" w:sz="0" w:space="0" w:color="auto"/>
            <w:left w:val="none" w:sz="0" w:space="0" w:color="auto"/>
            <w:bottom w:val="none" w:sz="0" w:space="0" w:color="auto"/>
            <w:right w:val="none" w:sz="0" w:space="0" w:color="auto"/>
          </w:divBdr>
        </w:div>
        <w:div w:id="317418159">
          <w:marLeft w:val="480"/>
          <w:marRight w:val="0"/>
          <w:marTop w:val="0"/>
          <w:marBottom w:val="0"/>
          <w:divBdr>
            <w:top w:val="none" w:sz="0" w:space="0" w:color="auto"/>
            <w:left w:val="none" w:sz="0" w:space="0" w:color="auto"/>
            <w:bottom w:val="none" w:sz="0" w:space="0" w:color="auto"/>
            <w:right w:val="none" w:sz="0" w:space="0" w:color="auto"/>
          </w:divBdr>
        </w:div>
        <w:div w:id="1468890159">
          <w:marLeft w:val="480"/>
          <w:marRight w:val="0"/>
          <w:marTop w:val="0"/>
          <w:marBottom w:val="0"/>
          <w:divBdr>
            <w:top w:val="none" w:sz="0" w:space="0" w:color="auto"/>
            <w:left w:val="none" w:sz="0" w:space="0" w:color="auto"/>
            <w:bottom w:val="none" w:sz="0" w:space="0" w:color="auto"/>
            <w:right w:val="none" w:sz="0" w:space="0" w:color="auto"/>
          </w:divBdr>
        </w:div>
        <w:div w:id="1173187406">
          <w:marLeft w:val="480"/>
          <w:marRight w:val="0"/>
          <w:marTop w:val="0"/>
          <w:marBottom w:val="0"/>
          <w:divBdr>
            <w:top w:val="none" w:sz="0" w:space="0" w:color="auto"/>
            <w:left w:val="none" w:sz="0" w:space="0" w:color="auto"/>
            <w:bottom w:val="none" w:sz="0" w:space="0" w:color="auto"/>
            <w:right w:val="none" w:sz="0" w:space="0" w:color="auto"/>
          </w:divBdr>
        </w:div>
        <w:div w:id="875896386">
          <w:marLeft w:val="480"/>
          <w:marRight w:val="0"/>
          <w:marTop w:val="0"/>
          <w:marBottom w:val="0"/>
          <w:divBdr>
            <w:top w:val="none" w:sz="0" w:space="0" w:color="auto"/>
            <w:left w:val="none" w:sz="0" w:space="0" w:color="auto"/>
            <w:bottom w:val="none" w:sz="0" w:space="0" w:color="auto"/>
            <w:right w:val="none" w:sz="0" w:space="0" w:color="auto"/>
          </w:divBdr>
        </w:div>
        <w:div w:id="1385250749">
          <w:marLeft w:val="480"/>
          <w:marRight w:val="0"/>
          <w:marTop w:val="0"/>
          <w:marBottom w:val="0"/>
          <w:divBdr>
            <w:top w:val="none" w:sz="0" w:space="0" w:color="auto"/>
            <w:left w:val="none" w:sz="0" w:space="0" w:color="auto"/>
            <w:bottom w:val="none" w:sz="0" w:space="0" w:color="auto"/>
            <w:right w:val="none" w:sz="0" w:space="0" w:color="auto"/>
          </w:divBdr>
        </w:div>
        <w:div w:id="1258518236">
          <w:marLeft w:val="480"/>
          <w:marRight w:val="0"/>
          <w:marTop w:val="0"/>
          <w:marBottom w:val="0"/>
          <w:divBdr>
            <w:top w:val="none" w:sz="0" w:space="0" w:color="auto"/>
            <w:left w:val="none" w:sz="0" w:space="0" w:color="auto"/>
            <w:bottom w:val="none" w:sz="0" w:space="0" w:color="auto"/>
            <w:right w:val="none" w:sz="0" w:space="0" w:color="auto"/>
          </w:divBdr>
        </w:div>
        <w:div w:id="2112822719">
          <w:marLeft w:val="480"/>
          <w:marRight w:val="0"/>
          <w:marTop w:val="0"/>
          <w:marBottom w:val="0"/>
          <w:divBdr>
            <w:top w:val="none" w:sz="0" w:space="0" w:color="auto"/>
            <w:left w:val="none" w:sz="0" w:space="0" w:color="auto"/>
            <w:bottom w:val="none" w:sz="0" w:space="0" w:color="auto"/>
            <w:right w:val="none" w:sz="0" w:space="0" w:color="auto"/>
          </w:divBdr>
        </w:div>
        <w:div w:id="878782674">
          <w:marLeft w:val="480"/>
          <w:marRight w:val="0"/>
          <w:marTop w:val="0"/>
          <w:marBottom w:val="0"/>
          <w:divBdr>
            <w:top w:val="none" w:sz="0" w:space="0" w:color="auto"/>
            <w:left w:val="none" w:sz="0" w:space="0" w:color="auto"/>
            <w:bottom w:val="none" w:sz="0" w:space="0" w:color="auto"/>
            <w:right w:val="none" w:sz="0" w:space="0" w:color="auto"/>
          </w:divBdr>
        </w:div>
        <w:div w:id="47580061">
          <w:marLeft w:val="480"/>
          <w:marRight w:val="0"/>
          <w:marTop w:val="0"/>
          <w:marBottom w:val="0"/>
          <w:divBdr>
            <w:top w:val="none" w:sz="0" w:space="0" w:color="auto"/>
            <w:left w:val="none" w:sz="0" w:space="0" w:color="auto"/>
            <w:bottom w:val="none" w:sz="0" w:space="0" w:color="auto"/>
            <w:right w:val="none" w:sz="0" w:space="0" w:color="auto"/>
          </w:divBdr>
        </w:div>
        <w:div w:id="787117884">
          <w:marLeft w:val="480"/>
          <w:marRight w:val="0"/>
          <w:marTop w:val="0"/>
          <w:marBottom w:val="0"/>
          <w:divBdr>
            <w:top w:val="none" w:sz="0" w:space="0" w:color="auto"/>
            <w:left w:val="none" w:sz="0" w:space="0" w:color="auto"/>
            <w:bottom w:val="none" w:sz="0" w:space="0" w:color="auto"/>
            <w:right w:val="none" w:sz="0" w:space="0" w:color="auto"/>
          </w:divBdr>
        </w:div>
        <w:div w:id="1562254125">
          <w:marLeft w:val="480"/>
          <w:marRight w:val="0"/>
          <w:marTop w:val="0"/>
          <w:marBottom w:val="0"/>
          <w:divBdr>
            <w:top w:val="none" w:sz="0" w:space="0" w:color="auto"/>
            <w:left w:val="none" w:sz="0" w:space="0" w:color="auto"/>
            <w:bottom w:val="none" w:sz="0" w:space="0" w:color="auto"/>
            <w:right w:val="none" w:sz="0" w:space="0" w:color="auto"/>
          </w:divBdr>
        </w:div>
        <w:div w:id="748041703">
          <w:marLeft w:val="480"/>
          <w:marRight w:val="0"/>
          <w:marTop w:val="0"/>
          <w:marBottom w:val="0"/>
          <w:divBdr>
            <w:top w:val="none" w:sz="0" w:space="0" w:color="auto"/>
            <w:left w:val="none" w:sz="0" w:space="0" w:color="auto"/>
            <w:bottom w:val="none" w:sz="0" w:space="0" w:color="auto"/>
            <w:right w:val="none" w:sz="0" w:space="0" w:color="auto"/>
          </w:divBdr>
        </w:div>
        <w:div w:id="1940065280">
          <w:marLeft w:val="480"/>
          <w:marRight w:val="0"/>
          <w:marTop w:val="0"/>
          <w:marBottom w:val="0"/>
          <w:divBdr>
            <w:top w:val="none" w:sz="0" w:space="0" w:color="auto"/>
            <w:left w:val="none" w:sz="0" w:space="0" w:color="auto"/>
            <w:bottom w:val="none" w:sz="0" w:space="0" w:color="auto"/>
            <w:right w:val="none" w:sz="0" w:space="0" w:color="auto"/>
          </w:divBdr>
        </w:div>
        <w:div w:id="1735857747">
          <w:marLeft w:val="480"/>
          <w:marRight w:val="0"/>
          <w:marTop w:val="0"/>
          <w:marBottom w:val="0"/>
          <w:divBdr>
            <w:top w:val="none" w:sz="0" w:space="0" w:color="auto"/>
            <w:left w:val="none" w:sz="0" w:space="0" w:color="auto"/>
            <w:bottom w:val="none" w:sz="0" w:space="0" w:color="auto"/>
            <w:right w:val="none" w:sz="0" w:space="0" w:color="auto"/>
          </w:divBdr>
        </w:div>
        <w:div w:id="1772705306">
          <w:marLeft w:val="480"/>
          <w:marRight w:val="0"/>
          <w:marTop w:val="0"/>
          <w:marBottom w:val="0"/>
          <w:divBdr>
            <w:top w:val="none" w:sz="0" w:space="0" w:color="auto"/>
            <w:left w:val="none" w:sz="0" w:space="0" w:color="auto"/>
            <w:bottom w:val="none" w:sz="0" w:space="0" w:color="auto"/>
            <w:right w:val="none" w:sz="0" w:space="0" w:color="auto"/>
          </w:divBdr>
        </w:div>
        <w:div w:id="1226179612">
          <w:marLeft w:val="480"/>
          <w:marRight w:val="0"/>
          <w:marTop w:val="0"/>
          <w:marBottom w:val="0"/>
          <w:divBdr>
            <w:top w:val="none" w:sz="0" w:space="0" w:color="auto"/>
            <w:left w:val="none" w:sz="0" w:space="0" w:color="auto"/>
            <w:bottom w:val="none" w:sz="0" w:space="0" w:color="auto"/>
            <w:right w:val="none" w:sz="0" w:space="0" w:color="auto"/>
          </w:divBdr>
        </w:div>
        <w:div w:id="680351513">
          <w:marLeft w:val="480"/>
          <w:marRight w:val="0"/>
          <w:marTop w:val="0"/>
          <w:marBottom w:val="0"/>
          <w:divBdr>
            <w:top w:val="none" w:sz="0" w:space="0" w:color="auto"/>
            <w:left w:val="none" w:sz="0" w:space="0" w:color="auto"/>
            <w:bottom w:val="none" w:sz="0" w:space="0" w:color="auto"/>
            <w:right w:val="none" w:sz="0" w:space="0" w:color="auto"/>
          </w:divBdr>
        </w:div>
        <w:div w:id="1902253173">
          <w:marLeft w:val="480"/>
          <w:marRight w:val="0"/>
          <w:marTop w:val="0"/>
          <w:marBottom w:val="0"/>
          <w:divBdr>
            <w:top w:val="none" w:sz="0" w:space="0" w:color="auto"/>
            <w:left w:val="none" w:sz="0" w:space="0" w:color="auto"/>
            <w:bottom w:val="none" w:sz="0" w:space="0" w:color="auto"/>
            <w:right w:val="none" w:sz="0" w:space="0" w:color="auto"/>
          </w:divBdr>
        </w:div>
        <w:div w:id="1307931447">
          <w:marLeft w:val="480"/>
          <w:marRight w:val="0"/>
          <w:marTop w:val="0"/>
          <w:marBottom w:val="0"/>
          <w:divBdr>
            <w:top w:val="none" w:sz="0" w:space="0" w:color="auto"/>
            <w:left w:val="none" w:sz="0" w:space="0" w:color="auto"/>
            <w:bottom w:val="none" w:sz="0" w:space="0" w:color="auto"/>
            <w:right w:val="none" w:sz="0" w:space="0" w:color="auto"/>
          </w:divBdr>
        </w:div>
        <w:div w:id="700399557">
          <w:marLeft w:val="480"/>
          <w:marRight w:val="0"/>
          <w:marTop w:val="0"/>
          <w:marBottom w:val="0"/>
          <w:divBdr>
            <w:top w:val="none" w:sz="0" w:space="0" w:color="auto"/>
            <w:left w:val="none" w:sz="0" w:space="0" w:color="auto"/>
            <w:bottom w:val="none" w:sz="0" w:space="0" w:color="auto"/>
            <w:right w:val="none" w:sz="0" w:space="0" w:color="auto"/>
          </w:divBdr>
        </w:div>
        <w:div w:id="291205650">
          <w:marLeft w:val="480"/>
          <w:marRight w:val="0"/>
          <w:marTop w:val="0"/>
          <w:marBottom w:val="0"/>
          <w:divBdr>
            <w:top w:val="none" w:sz="0" w:space="0" w:color="auto"/>
            <w:left w:val="none" w:sz="0" w:space="0" w:color="auto"/>
            <w:bottom w:val="none" w:sz="0" w:space="0" w:color="auto"/>
            <w:right w:val="none" w:sz="0" w:space="0" w:color="auto"/>
          </w:divBdr>
        </w:div>
        <w:div w:id="1479034932">
          <w:marLeft w:val="480"/>
          <w:marRight w:val="0"/>
          <w:marTop w:val="0"/>
          <w:marBottom w:val="0"/>
          <w:divBdr>
            <w:top w:val="none" w:sz="0" w:space="0" w:color="auto"/>
            <w:left w:val="none" w:sz="0" w:space="0" w:color="auto"/>
            <w:bottom w:val="none" w:sz="0" w:space="0" w:color="auto"/>
            <w:right w:val="none" w:sz="0" w:space="0" w:color="auto"/>
          </w:divBdr>
        </w:div>
        <w:div w:id="335613674">
          <w:marLeft w:val="480"/>
          <w:marRight w:val="0"/>
          <w:marTop w:val="0"/>
          <w:marBottom w:val="0"/>
          <w:divBdr>
            <w:top w:val="none" w:sz="0" w:space="0" w:color="auto"/>
            <w:left w:val="none" w:sz="0" w:space="0" w:color="auto"/>
            <w:bottom w:val="none" w:sz="0" w:space="0" w:color="auto"/>
            <w:right w:val="none" w:sz="0" w:space="0" w:color="auto"/>
          </w:divBdr>
        </w:div>
        <w:div w:id="828790566">
          <w:marLeft w:val="480"/>
          <w:marRight w:val="0"/>
          <w:marTop w:val="0"/>
          <w:marBottom w:val="0"/>
          <w:divBdr>
            <w:top w:val="none" w:sz="0" w:space="0" w:color="auto"/>
            <w:left w:val="none" w:sz="0" w:space="0" w:color="auto"/>
            <w:bottom w:val="none" w:sz="0" w:space="0" w:color="auto"/>
            <w:right w:val="none" w:sz="0" w:space="0" w:color="auto"/>
          </w:divBdr>
        </w:div>
        <w:div w:id="1836526464">
          <w:marLeft w:val="480"/>
          <w:marRight w:val="0"/>
          <w:marTop w:val="0"/>
          <w:marBottom w:val="0"/>
          <w:divBdr>
            <w:top w:val="none" w:sz="0" w:space="0" w:color="auto"/>
            <w:left w:val="none" w:sz="0" w:space="0" w:color="auto"/>
            <w:bottom w:val="none" w:sz="0" w:space="0" w:color="auto"/>
            <w:right w:val="none" w:sz="0" w:space="0" w:color="auto"/>
          </w:divBdr>
        </w:div>
        <w:div w:id="1862816983">
          <w:marLeft w:val="480"/>
          <w:marRight w:val="0"/>
          <w:marTop w:val="0"/>
          <w:marBottom w:val="0"/>
          <w:divBdr>
            <w:top w:val="none" w:sz="0" w:space="0" w:color="auto"/>
            <w:left w:val="none" w:sz="0" w:space="0" w:color="auto"/>
            <w:bottom w:val="none" w:sz="0" w:space="0" w:color="auto"/>
            <w:right w:val="none" w:sz="0" w:space="0" w:color="auto"/>
          </w:divBdr>
        </w:div>
        <w:div w:id="1528064073">
          <w:marLeft w:val="480"/>
          <w:marRight w:val="0"/>
          <w:marTop w:val="0"/>
          <w:marBottom w:val="0"/>
          <w:divBdr>
            <w:top w:val="none" w:sz="0" w:space="0" w:color="auto"/>
            <w:left w:val="none" w:sz="0" w:space="0" w:color="auto"/>
            <w:bottom w:val="none" w:sz="0" w:space="0" w:color="auto"/>
            <w:right w:val="none" w:sz="0" w:space="0" w:color="auto"/>
          </w:divBdr>
        </w:div>
        <w:div w:id="1325165129">
          <w:marLeft w:val="480"/>
          <w:marRight w:val="0"/>
          <w:marTop w:val="0"/>
          <w:marBottom w:val="0"/>
          <w:divBdr>
            <w:top w:val="none" w:sz="0" w:space="0" w:color="auto"/>
            <w:left w:val="none" w:sz="0" w:space="0" w:color="auto"/>
            <w:bottom w:val="none" w:sz="0" w:space="0" w:color="auto"/>
            <w:right w:val="none" w:sz="0" w:space="0" w:color="auto"/>
          </w:divBdr>
        </w:div>
        <w:div w:id="398789851">
          <w:marLeft w:val="480"/>
          <w:marRight w:val="0"/>
          <w:marTop w:val="0"/>
          <w:marBottom w:val="0"/>
          <w:divBdr>
            <w:top w:val="none" w:sz="0" w:space="0" w:color="auto"/>
            <w:left w:val="none" w:sz="0" w:space="0" w:color="auto"/>
            <w:bottom w:val="none" w:sz="0" w:space="0" w:color="auto"/>
            <w:right w:val="none" w:sz="0" w:space="0" w:color="auto"/>
          </w:divBdr>
        </w:div>
        <w:div w:id="1065957578">
          <w:marLeft w:val="480"/>
          <w:marRight w:val="0"/>
          <w:marTop w:val="0"/>
          <w:marBottom w:val="0"/>
          <w:divBdr>
            <w:top w:val="none" w:sz="0" w:space="0" w:color="auto"/>
            <w:left w:val="none" w:sz="0" w:space="0" w:color="auto"/>
            <w:bottom w:val="none" w:sz="0" w:space="0" w:color="auto"/>
            <w:right w:val="none" w:sz="0" w:space="0" w:color="auto"/>
          </w:divBdr>
        </w:div>
        <w:div w:id="983386934">
          <w:marLeft w:val="480"/>
          <w:marRight w:val="0"/>
          <w:marTop w:val="0"/>
          <w:marBottom w:val="0"/>
          <w:divBdr>
            <w:top w:val="none" w:sz="0" w:space="0" w:color="auto"/>
            <w:left w:val="none" w:sz="0" w:space="0" w:color="auto"/>
            <w:bottom w:val="none" w:sz="0" w:space="0" w:color="auto"/>
            <w:right w:val="none" w:sz="0" w:space="0" w:color="auto"/>
          </w:divBdr>
        </w:div>
        <w:div w:id="60103393">
          <w:marLeft w:val="480"/>
          <w:marRight w:val="0"/>
          <w:marTop w:val="0"/>
          <w:marBottom w:val="0"/>
          <w:divBdr>
            <w:top w:val="none" w:sz="0" w:space="0" w:color="auto"/>
            <w:left w:val="none" w:sz="0" w:space="0" w:color="auto"/>
            <w:bottom w:val="none" w:sz="0" w:space="0" w:color="auto"/>
            <w:right w:val="none" w:sz="0" w:space="0" w:color="auto"/>
          </w:divBdr>
        </w:div>
        <w:div w:id="1165049339">
          <w:marLeft w:val="480"/>
          <w:marRight w:val="0"/>
          <w:marTop w:val="0"/>
          <w:marBottom w:val="0"/>
          <w:divBdr>
            <w:top w:val="none" w:sz="0" w:space="0" w:color="auto"/>
            <w:left w:val="none" w:sz="0" w:space="0" w:color="auto"/>
            <w:bottom w:val="none" w:sz="0" w:space="0" w:color="auto"/>
            <w:right w:val="none" w:sz="0" w:space="0" w:color="auto"/>
          </w:divBdr>
        </w:div>
        <w:div w:id="1825857860">
          <w:marLeft w:val="480"/>
          <w:marRight w:val="0"/>
          <w:marTop w:val="0"/>
          <w:marBottom w:val="0"/>
          <w:divBdr>
            <w:top w:val="none" w:sz="0" w:space="0" w:color="auto"/>
            <w:left w:val="none" w:sz="0" w:space="0" w:color="auto"/>
            <w:bottom w:val="none" w:sz="0" w:space="0" w:color="auto"/>
            <w:right w:val="none" w:sz="0" w:space="0" w:color="auto"/>
          </w:divBdr>
        </w:div>
        <w:div w:id="143934352">
          <w:marLeft w:val="480"/>
          <w:marRight w:val="0"/>
          <w:marTop w:val="0"/>
          <w:marBottom w:val="0"/>
          <w:divBdr>
            <w:top w:val="none" w:sz="0" w:space="0" w:color="auto"/>
            <w:left w:val="none" w:sz="0" w:space="0" w:color="auto"/>
            <w:bottom w:val="none" w:sz="0" w:space="0" w:color="auto"/>
            <w:right w:val="none" w:sz="0" w:space="0" w:color="auto"/>
          </w:divBdr>
        </w:div>
        <w:div w:id="389422618">
          <w:marLeft w:val="480"/>
          <w:marRight w:val="0"/>
          <w:marTop w:val="0"/>
          <w:marBottom w:val="0"/>
          <w:divBdr>
            <w:top w:val="none" w:sz="0" w:space="0" w:color="auto"/>
            <w:left w:val="none" w:sz="0" w:space="0" w:color="auto"/>
            <w:bottom w:val="none" w:sz="0" w:space="0" w:color="auto"/>
            <w:right w:val="none" w:sz="0" w:space="0" w:color="auto"/>
          </w:divBdr>
        </w:div>
        <w:div w:id="1337146853">
          <w:marLeft w:val="480"/>
          <w:marRight w:val="0"/>
          <w:marTop w:val="0"/>
          <w:marBottom w:val="0"/>
          <w:divBdr>
            <w:top w:val="none" w:sz="0" w:space="0" w:color="auto"/>
            <w:left w:val="none" w:sz="0" w:space="0" w:color="auto"/>
            <w:bottom w:val="none" w:sz="0" w:space="0" w:color="auto"/>
            <w:right w:val="none" w:sz="0" w:space="0" w:color="auto"/>
          </w:divBdr>
        </w:div>
        <w:div w:id="179469982">
          <w:marLeft w:val="480"/>
          <w:marRight w:val="0"/>
          <w:marTop w:val="0"/>
          <w:marBottom w:val="0"/>
          <w:divBdr>
            <w:top w:val="none" w:sz="0" w:space="0" w:color="auto"/>
            <w:left w:val="none" w:sz="0" w:space="0" w:color="auto"/>
            <w:bottom w:val="none" w:sz="0" w:space="0" w:color="auto"/>
            <w:right w:val="none" w:sz="0" w:space="0" w:color="auto"/>
          </w:divBdr>
        </w:div>
        <w:div w:id="313068424">
          <w:marLeft w:val="480"/>
          <w:marRight w:val="0"/>
          <w:marTop w:val="0"/>
          <w:marBottom w:val="0"/>
          <w:divBdr>
            <w:top w:val="none" w:sz="0" w:space="0" w:color="auto"/>
            <w:left w:val="none" w:sz="0" w:space="0" w:color="auto"/>
            <w:bottom w:val="none" w:sz="0" w:space="0" w:color="auto"/>
            <w:right w:val="none" w:sz="0" w:space="0" w:color="auto"/>
          </w:divBdr>
        </w:div>
        <w:div w:id="1512335303">
          <w:marLeft w:val="480"/>
          <w:marRight w:val="0"/>
          <w:marTop w:val="0"/>
          <w:marBottom w:val="0"/>
          <w:divBdr>
            <w:top w:val="none" w:sz="0" w:space="0" w:color="auto"/>
            <w:left w:val="none" w:sz="0" w:space="0" w:color="auto"/>
            <w:bottom w:val="none" w:sz="0" w:space="0" w:color="auto"/>
            <w:right w:val="none" w:sz="0" w:space="0" w:color="auto"/>
          </w:divBdr>
        </w:div>
        <w:div w:id="1699741979">
          <w:marLeft w:val="480"/>
          <w:marRight w:val="0"/>
          <w:marTop w:val="0"/>
          <w:marBottom w:val="0"/>
          <w:divBdr>
            <w:top w:val="none" w:sz="0" w:space="0" w:color="auto"/>
            <w:left w:val="none" w:sz="0" w:space="0" w:color="auto"/>
            <w:bottom w:val="none" w:sz="0" w:space="0" w:color="auto"/>
            <w:right w:val="none" w:sz="0" w:space="0" w:color="auto"/>
          </w:divBdr>
        </w:div>
        <w:div w:id="1996108795">
          <w:marLeft w:val="480"/>
          <w:marRight w:val="0"/>
          <w:marTop w:val="0"/>
          <w:marBottom w:val="0"/>
          <w:divBdr>
            <w:top w:val="none" w:sz="0" w:space="0" w:color="auto"/>
            <w:left w:val="none" w:sz="0" w:space="0" w:color="auto"/>
            <w:bottom w:val="none" w:sz="0" w:space="0" w:color="auto"/>
            <w:right w:val="none" w:sz="0" w:space="0" w:color="auto"/>
          </w:divBdr>
        </w:div>
        <w:div w:id="743066844">
          <w:marLeft w:val="480"/>
          <w:marRight w:val="0"/>
          <w:marTop w:val="0"/>
          <w:marBottom w:val="0"/>
          <w:divBdr>
            <w:top w:val="none" w:sz="0" w:space="0" w:color="auto"/>
            <w:left w:val="none" w:sz="0" w:space="0" w:color="auto"/>
            <w:bottom w:val="none" w:sz="0" w:space="0" w:color="auto"/>
            <w:right w:val="none" w:sz="0" w:space="0" w:color="auto"/>
          </w:divBdr>
        </w:div>
        <w:div w:id="980307978">
          <w:marLeft w:val="480"/>
          <w:marRight w:val="0"/>
          <w:marTop w:val="0"/>
          <w:marBottom w:val="0"/>
          <w:divBdr>
            <w:top w:val="none" w:sz="0" w:space="0" w:color="auto"/>
            <w:left w:val="none" w:sz="0" w:space="0" w:color="auto"/>
            <w:bottom w:val="none" w:sz="0" w:space="0" w:color="auto"/>
            <w:right w:val="none" w:sz="0" w:space="0" w:color="auto"/>
          </w:divBdr>
        </w:div>
        <w:div w:id="885144656">
          <w:marLeft w:val="480"/>
          <w:marRight w:val="0"/>
          <w:marTop w:val="0"/>
          <w:marBottom w:val="0"/>
          <w:divBdr>
            <w:top w:val="none" w:sz="0" w:space="0" w:color="auto"/>
            <w:left w:val="none" w:sz="0" w:space="0" w:color="auto"/>
            <w:bottom w:val="none" w:sz="0" w:space="0" w:color="auto"/>
            <w:right w:val="none" w:sz="0" w:space="0" w:color="auto"/>
          </w:divBdr>
        </w:div>
        <w:div w:id="1580480791">
          <w:marLeft w:val="480"/>
          <w:marRight w:val="0"/>
          <w:marTop w:val="0"/>
          <w:marBottom w:val="0"/>
          <w:divBdr>
            <w:top w:val="none" w:sz="0" w:space="0" w:color="auto"/>
            <w:left w:val="none" w:sz="0" w:space="0" w:color="auto"/>
            <w:bottom w:val="none" w:sz="0" w:space="0" w:color="auto"/>
            <w:right w:val="none" w:sz="0" w:space="0" w:color="auto"/>
          </w:divBdr>
        </w:div>
        <w:div w:id="1283030692">
          <w:marLeft w:val="480"/>
          <w:marRight w:val="0"/>
          <w:marTop w:val="0"/>
          <w:marBottom w:val="0"/>
          <w:divBdr>
            <w:top w:val="none" w:sz="0" w:space="0" w:color="auto"/>
            <w:left w:val="none" w:sz="0" w:space="0" w:color="auto"/>
            <w:bottom w:val="none" w:sz="0" w:space="0" w:color="auto"/>
            <w:right w:val="none" w:sz="0" w:space="0" w:color="auto"/>
          </w:divBdr>
        </w:div>
        <w:div w:id="1975862776">
          <w:marLeft w:val="480"/>
          <w:marRight w:val="0"/>
          <w:marTop w:val="0"/>
          <w:marBottom w:val="0"/>
          <w:divBdr>
            <w:top w:val="none" w:sz="0" w:space="0" w:color="auto"/>
            <w:left w:val="none" w:sz="0" w:space="0" w:color="auto"/>
            <w:bottom w:val="none" w:sz="0" w:space="0" w:color="auto"/>
            <w:right w:val="none" w:sz="0" w:space="0" w:color="auto"/>
          </w:divBdr>
        </w:div>
        <w:div w:id="1276018264">
          <w:marLeft w:val="480"/>
          <w:marRight w:val="0"/>
          <w:marTop w:val="0"/>
          <w:marBottom w:val="0"/>
          <w:divBdr>
            <w:top w:val="none" w:sz="0" w:space="0" w:color="auto"/>
            <w:left w:val="none" w:sz="0" w:space="0" w:color="auto"/>
            <w:bottom w:val="none" w:sz="0" w:space="0" w:color="auto"/>
            <w:right w:val="none" w:sz="0" w:space="0" w:color="auto"/>
          </w:divBdr>
        </w:div>
        <w:div w:id="626476688">
          <w:marLeft w:val="480"/>
          <w:marRight w:val="0"/>
          <w:marTop w:val="0"/>
          <w:marBottom w:val="0"/>
          <w:divBdr>
            <w:top w:val="none" w:sz="0" w:space="0" w:color="auto"/>
            <w:left w:val="none" w:sz="0" w:space="0" w:color="auto"/>
            <w:bottom w:val="none" w:sz="0" w:space="0" w:color="auto"/>
            <w:right w:val="none" w:sz="0" w:space="0" w:color="auto"/>
          </w:divBdr>
        </w:div>
        <w:div w:id="676152913">
          <w:marLeft w:val="480"/>
          <w:marRight w:val="0"/>
          <w:marTop w:val="0"/>
          <w:marBottom w:val="0"/>
          <w:divBdr>
            <w:top w:val="none" w:sz="0" w:space="0" w:color="auto"/>
            <w:left w:val="none" w:sz="0" w:space="0" w:color="auto"/>
            <w:bottom w:val="none" w:sz="0" w:space="0" w:color="auto"/>
            <w:right w:val="none" w:sz="0" w:space="0" w:color="auto"/>
          </w:divBdr>
        </w:div>
        <w:div w:id="947587127">
          <w:marLeft w:val="480"/>
          <w:marRight w:val="0"/>
          <w:marTop w:val="0"/>
          <w:marBottom w:val="0"/>
          <w:divBdr>
            <w:top w:val="none" w:sz="0" w:space="0" w:color="auto"/>
            <w:left w:val="none" w:sz="0" w:space="0" w:color="auto"/>
            <w:bottom w:val="none" w:sz="0" w:space="0" w:color="auto"/>
            <w:right w:val="none" w:sz="0" w:space="0" w:color="auto"/>
          </w:divBdr>
        </w:div>
        <w:div w:id="623193609">
          <w:marLeft w:val="480"/>
          <w:marRight w:val="0"/>
          <w:marTop w:val="0"/>
          <w:marBottom w:val="0"/>
          <w:divBdr>
            <w:top w:val="none" w:sz="0" w:space="0" w:color="auto"/>
            <w:left w:val="none" w:sz="0" w:space="0" w:color="auto"/>
            <w:bottom w:val="none" w:sz="0" w:space="0" w:color="auto"/>
            <w:right w:val="none" w:sz="0" w:space="0" w:color="auto"/>
          </w:divBdr>
        </w:div>
        <w:div w:id="455297149">
          <w:marLeft w:val="480"/>
          <w:marRight w:val="0"/>
          <w:marTop w:val="0"/>
          <w:marBottom w:val="0"/>
          <w:divBdr>
            <w:top w:val="none" w:sz="0" w:space="0" w:color="auto"/>
            <w:left w:val="none" w:sz="0" w:space="0" w:color="auto"/>
            <w:bottom w:val="none" w:sz="0" w:space="0" w:color="auto"/>
            <w:right w:val="none" w:sz="0" w:space="0" w:color="auto"/>
          </w:divBdr>
        </w:div>
        <w:div w:id="2124423200">
          <w:marLeft w:val="480"/>
          <w:marRight w:val="0"/>
          <w:marTop w:val="0"/>
          <w:marBottom w:val="0"/>
          <w:divBdr>
            <w:top w:val="none" w:sz="0" w:space="0" w:color="auto"/>
            <w:left w:val="none" w:sz="0" w:space="0" w:color="auto"/>
            <w:bottom w:val="none" w:sz="0" w:space="0" w:color="auto"/>
            <w:right w:val="none" w:sz="0" w:space="0" w:color="auto"/>
          </w:divBdr>
        </w:div>
        <w:div w:id="2030329990">
          <w:marLeft w:val="480"/>
          <w:marRight w:val="0"/>
          <w:marTop w:val="0"/>
          <w:marBottom w:val="0"/>
          <w:divBdr>
            <w:top w:val="none" w:sz="0" w:space="0" w:color="auto"/>
            <w:left w:val="none" w:sz="0" w:space="0" w:color="auto"/>
            <w:bottom w:val="none" w:sz="0" w:space="0" w:color="auto"/>
            <w:right w:val="none" w:sz="0" w:space="0" w:color="auto"/>
          </w:divBdr>
        </w:div>
        <w:div w:id="388188250">
          <w:marLeft w:val="480"/>
          <w:marRight w:val="0"/>
          <w:marTop w:val="0"/>
          <w:marBottom w:val="0"/>
          <w:divBdr>
            <w:top w:val="none" w:sz="0" w:space="0" w:color="auto"/>
            <w:left w:val="none" w:sz="0" w:space="0" w:color="auto"/>
            <w:bottom w:val="none" w:sz="0" w:space="0" w:color="auto"/>
            <w:right w:val="none" w:sz="0" w:space="0" w:color="auto"/>
          </w:divBdr>
        </w:div>
        <w:div w:id="1226835350">
          <w:marLeft w:val="480"/>
          <w:marRight w:val="0"/>
          <w:marTop w:val="0"/>
          <w:marBottom w:val="0"/>
          <w:divBdr>
            <w:top w:val="none" w:sz="0" w:space="0" w:color="auto"/>
            <w:left w:val="none" w:sz="0" w:space="0" w:color="auto"/>
            <w:bottom w:val="none" w:sz="0" w:space="0" w:color="auto"/>
            <w:right w:val="none" w:sz="0" w:space="0" w:color="auto"/>
          </w:divBdr>
        </w:div>
        <w:div w:id="1129859606">
          <w:marLeft w:val="480"/>
          <w:marRight w:val="0"/>
          <w:marTop w:val="0"/>
          <w:marBottom w:val="0"/>
          <w:divBdr>
            <w:top w:val="none" w:sz="0" w:space="0" w:color="auto"/>
            <w:left w:val="none" w:sz="0" w:space="0" w:color="auto"/>
            <w:bottom w:val="none" w:sz="0" w:space="0" w:color="auto"/>
            <w:right w:val="none" w:sz="0" w:space="0" w:color="auto"/>
          </w:divBdr>
        </w:div>
        <w:div w:id="1388913008">
          <w:marLeft w:val="480"/>
          <w:marRight w:val="0"/>
          <w:marTop w:val="0"/>
          <w:marBottom w:val="0"/>
          <w:divBdr>
            <w:top w:val="none" w:sz="0" w:space="0" w:color="auto"/>
            <w:left w:val="none" w:sz="0" w:space="0" w:color="auto"/>
            <w:bottom w:val="none" w:sz="0" w:space="0" w:color="auto"/>
            <w:right w:val="none" w:sz="0" w:space="0" w:color="auto"/>
          </w:divBdr>
        </w:div>
        <w:div w:id="1564565373">
          <w:marLeft w:val="480"/>
          <w:marRight w:val="0"/>
          <w:marTop w:val="0"/>
          <w:marBottom w:val="0"/>
          <w:divBdr>
            <w:top w:val="none" w:sz="0" w:space="0" w:color="auto"/>
            <w:left w:val="none" w:sz="0" w:space="0" w:color="auto"/>
            <w:bottom w:val="none" w:sz="0" w:space="0" w:color="auto"/>
            <w:right w:val="none" w:sz="0" w:space="0" w:color="auto"/>
          </w:divBdr>
        </w:div>
        <w:div w:id="1770616151">
          <w:marLeft w:val="480"/>
          <w:marRight w:val="0"/>
          <w:marTop w:val="0"/>
          <w:marBottom w:val="0"/>
          <w:divBdr>
            <w:top w:val="none" w:sz="0" w:space="0" w:color="auto"/>
            <w:left w:val="none" w:sz="0" w:space="0" w:color="auto"/>
            <w:bottom w:val="none" w:sz="0" w:space="0" w:color="auto"/>
            <w:right w:val="none" w:sz="0" w:space="0" w:color="auto"/>
          </w:divBdr>
        </w:div>
        <w:div w:id="1174959563">
          <w:marLeft w:val="480"/>
          <w:marRight w:val="0"/>
          <w:marTop w:val="0"/>
          <w:marBottom w:val="0"/>
          <w:divBdr>
            <w:top w:val="none" w:sz="0" w:space="0" w:color="auto"/>
            <w:left w:val="none" w:sz="0" w:space="0" w:color="auto"/>
            <w:bottom w:val="none" w:sz="0" w:space="0" w:color="auto"/>
            <w:right w:val="none" w:sz="0" w:space="0" w:color="auto"/>
          </w:divBdr>
        </w:div>
        <w:div w:id="428043676">
          <w:marLeft w:val="480"/>
          <w:marRight w:val="0"/>
          <w:marTop w:val="0"/>
          <w:marBottom w:val="0"/>
          <w:divBdr>
            <w:top w:val="none" w:sz="0" w:space="0" w:color="auto"/>
            <w:left w:val="none" w:sz="0" w:space="0" w:color="auto"/>
            <w:bottom w:val="none" w:sz="0" w:space="0" w:color="auto"/>
            <w:right w:val="none" w:sz="0" w:space="0" w:color="auto"/>
          </w:divBdr>
        </w:div>
        <w:div w:id="728190598">
          <w:marLeft w:val="480"/>
          <w:marRight w:val="0"/>
          <w:marTop w:val="0"/>
          <w:marBottom w:val="0"/>
          <w:divBdr>
            <w:top w:val="none" w:sz="0" w:space="0" w:color="auto"/>
            <w:left w:val="none" w:sz="0" w:space="0" w:color="auto"/>
            <w:bottom w:val="none" w:sz="0" w:space="0" w:color="auto"/>
            <w:right w:val="none" w:sz="0" w:space="0" w:color="auto"/>
          </w:divBdr>
        </w:div>
        <w:div w:id="59140619">
          <w:marLeft w:val="480"/>
          <w:marRight w:val="0"/>
          <w:marTop w:val="0"/>
          <w:marBottom w:val="0"/>
          <w:divBdr>
            <w:top w:val="none" w:sz="0" w:space="0" w:color="auto"/>
            <w:left w:val="none" w:sz="0" w:space="0" w:color="auto"/>
            <w:bottom w:val="none" w:sz="0" w:space="0" w:color="auto"/>
            <w:right w:val="none" w:sz="0" w:space="0" w:color="auto"/>
          </w:divBdr>
        </w:div>
        <w:div w:id="1019620305">
          <w:marLeft w:val="480"/>
          <w:marRight w:val="0"/>
          <w:marTop w:val="0"/>
          <w:marBottom w:val="0"/>
          <w:divBdr>
            <w:top w:val="none" w:sz="0" w:space="0" w:color="auto"/>
            <w:left w:val="none" w:sz="0" w:space="0" w:color="auto"/>
            <w:bottom w:val="none" w:sz="0" w:space="0" w:color="auto"/>
            <w:right w:val="none" w:sz="0" w:space="0" w:color="auto"/>
          </w:divBdr>
        </w:div>
        <w:div w:id="84423666">
          <w:marLeft w:val="480"/>
          <w:marRight w:val="0"/>
          <w:marTop w:val="0"/>
          <w:marBottom w:val="0"/>
          <w:divBdr>
            <w:top w:val="none" w:sz="0" w:space="0" w:color="auto"/>
            <w:left w:val="none" w:sz="0" w:space="0" w:color="auto"/>
            <w:bottom w:val="none" w:sz="0" w:space="0" w:color="auto"/>
            <w:right w:val="none" w:sz="0" w:space="0" w:color="auto"/>
          </w:divBdr>
        </w:div>
        <w:div w:id="1461798168">
          <w:marLeft w:val="480"/>
          <w:marRight w:val="0"/>
          <w:marTop w:val="0"/>
          <w:marBottom w:val="0"/>
          <w:divBdr>
            <w:top w:val="none" w:sz="0" w:space="0" w:color="auto"/>
            <w:left w:val="none" w:sz="0" w:space="0" w:color="auto"/>
            <w:bottom w:val="none" w:sz="0" w:space="0" w:color="auto"/>
            <w:right w:val="none" w:sz="0" w:space="0" w:color="auto"/>
          </w:divBdr>
        </w:div>
        <w:div w:id="1482498224">
          <w:marLeft w:val="480"/>
          <w:marRight w:val="0"/>
          <w:marTop w:val="0"/>
          <w:marBottom w:val="0"/>
          <w:divBdr>
            <w:top w:val="none" w:sz="0" w:space="0" w:color="auto"/>
            <w:left w:val="none" w:sz="0" w:space="0" w:color="auto"/>
            <w:bottom w:val="none" w:sz="0" w:space="0" w:color="auto"/>
            <w:right w:val="none" w:sz="0" w:space="0" w:color="auto"/>
          </w:divBdr>
        </w:div>
        <w:div w:id="3825590">
          <w:marLeft w:val="480"/>
          <w:marRight w:val="0"/>
          <w:marTop w:val="0"/>
          <w:marBottom w:val="0"/>
          <w:divBdr>
            <w:top w:val="none" w:sz="0" w:space="0" w:color="auto"/>
            <w:left w:val="none" w:sz="0" w:space="0" w:color="auto"/>
            <w:bottom w:val="none" w:sz="0" w:space="0" w:color="auto"/>
            <w:right w:val="none" w:sz="0" w:space="0" w:color="auto"/>
          </w:divBdr>
        </w:div>
        <w:div w:id="1616404845">
          <w:marLeft w:val="480"/>
          <w:marRight w:val="0"/>
          <w:marTop w:val="0"/>
          <w:marBottom w:val="0"/>
          <w:divBdr>
            <w:top w:val="none" w:sz="0" w:space="0" w:color="auto"/>
            <w:left w:val="none" w:sz="0" w:space="0" w:color="auto"/>
            <w:bottom w:val="none" w:sz="0" w:space="0" w:color="auto"/>
            <w:right w:val="none" w:sz="0" w:space="0" w:color="auto"/>
          </w:divBdr>
        </w:div>
        <w:div w:id="827405102">
          <w:marLeft w:val="480"/>
          <w:marRight w:val="0"/>
          <w:marTop w:val="0"/>
          <w:marBottom w:val="0"/>
          <w:divBdr>
            <w:top w:val="none" w:sz="0" w:space="0" w:color="auto"/>
            <w:left w:val="none" w:sz="0" w:space="0" w:color="auto"/>
            <w:bottom w:val="none" w:sz="0" w:space="0" w:color="auto"/>
            <w:right w:val="none" w:sz="0" w:space="0" w:color="auto"/>
          </w:divBdr>
        </w:div>
        <w:div w:id="108282523">
          <w:marLeft w:val="480"/>
          <w:marRight w:val="0"/>
          <w:marTop w:val="0"/>
          <w:marBottom w:val="0"/>
          <w:divBdr>
            <w:top w:val="none" w:sz="0" w:space="0" w:color="auto"/>
            <w:left w:val="none" w:sz="0" w:space="0" w:color="auto"/>
            <w:bottom w:val="none" w:sz="0" w:space="0" w:color="auto"/>
            <w:right w:val="none" w:sz="0" w:space="0" w:color="auto"/>
          </w:divBdr>
        </w:div>
        <w:div w:id="1034185856">
          <w:marLeft w:val="480"/>
          <w:marRight w:val="0"/>
          <w:marTop w:val="0"/>
          <w:marBottom w:val="0"/>
          <w:divBdr>
            <w:top w:val="none" w:sz="0" w:space="0" w:color="auto"/>
            <w:left w:val="none" w:sz="0" w:space="0" w:color="auto"/>
            <w:bottom w:val="none" w:sz="0" w:space="0" w:color="auto"/>
            <w:right w:val="none" w:sz="0" w:space="0" w:color="auto"/>
          </w:divBdr>
        </w:div>
        <w:div w:id="198400213">
          <w:marLeft w:val="480"/>
          <w:marRight w:val="0"/>
          <w:marTop w:val="0"/>
          <w:marBottom w:val="0"/>
          <w:divBdr>
            <w:top w:val="none" w:sz="0" w:space="0" w:color="auto"/>
            <w:left w:val="none" w:sz="0" w:space="0" w:color="auto"/>
            <w:bottom w:val="none" w:sz="0" w:space="0" w:color="auto"/>
            <w:right w:val="none" w:sz="0" w:space="0" w:color="auto"/>
          </w:divBdr>
        </w:div>
        <w:div w:id="195315904">
          <w:marLeft w:val="480"/>
          <w:marRight w:val="0"/>
          <w:marTop w:val="0"/>
          <w:marBottom w:val="0"/>
          <w:divBdr>
            <w:top w:val="none" w:sz="0" w:space="0" w:color="auto"/>
            <w:left w:val="none" w:sz="0" w:space="0" w:color="auto"/>
            <w:bottom w:val="none" w:sz="0" w:space="0" w:color="auto"/>
            <w:right w:val="none" w:sz="0" w:space="0" w:color="auto"/>
          </w:divBdr>
        </w:div>
        <w:div w:id="2102987768">
          <w:marLeft w:val="480"/>
          <w:marRight w:val="0"/>
          <w:marTop w:val="0"/>
          <w:marBottom w:val="0"/>
          <w:divBdr>
            <w:top w:val="none" w:sz="0" w:space="0" w:color="auto"/>
            <w:left w:val="none" w:sz="0" w:space="0" w:color="auto"/>
            <w:bottom w:val="none" w:sz="0" w:space="0" w:color="auto"/>
            <w:right w:val="none" w:sz="0" w:space="0" w:color="auto"/>
          </w:divBdr>
        </w:div>
        <w:div w:id="741215070">
          <w:marLeft w:val="480"/>
          <w:marRight w:val="0"/>
          <w:marTop w:val="0"/>
          <w:marBottom w:val="0"/>
          <w:divBdr>
            <w:top w:val="none" w:sz="0" w:space="0" w:color="auto"/>
            <w:left w:val="none" w:sz="0" w:space="0" w:color="auto"/>
            <w:bottom w:val="none" w:sz="0" w:space="0" w:color="auto"/>
            <w:right w:val="none" w:sz="0" w:space="0" w:color="auto"/>
          </w:divBdr>
        </w:div>
        <w:div w:id="739137868">
          <w:marLeft w:val="480"/>
          <w:marRight w:val="0"/>
          <w:marTop w:val="0"/>
          <w:marBottom w:val="0"/>
          <w:divBdr>
            <w:top w:val="none" w:sz="0" w:space="0" w:color="auto"/>
            <w:left w:val="none" w:sz="0" w:space="0" w:color="auto"/>
            <w:bottom w:val="none" w:sz="0" w:space="0" w:color="auto"/>
            <w:right w:val="none" w:sz="0" w:space="0" w:color="auto"/>
          </w:divBdr>
        </w:div>
        <w:div w:id="1269704733">
          <w:marLeft w:val="480"/>
          <w:marRight w:val="0"/>
          <w:marTop w:val="0"/>
          <w:marBottom w:val="0"/>
          <w:divBdr>
            <w:top w:val="none" w:sz="0" w:space="0" w:color="auto"/>
            <w:left w:val="none" w:sz="0" w:space="0" w:color="auto"/>
            <w:bottom w:val="none" w:sz="0" w:space="0" w:color="auto"/>
            <w:right w:val="none" w:sz="0" w:space="0" w:color="auto"/>
          </w:divBdr>
        </w:div>
        <w:div w:id="1863279961">
          <w:marLeft w:val="480"/>
          <w:marRight w:val="0"/>
          <w:marTop w:val="0"/>
          <w:marBottom w:val="0"/>
          <w:divBdr>
            <w:top w:val="none" w:sz="0" w:space="0" w:color="auto"/>
            <w:left w:val="none" w:sz="0" w:space="0" w:color="auto"/>
            <w:bottom w:val="none" w:sz="0" w:space="0" w:color="auto"/>
            <w:right w:val="none" w:sz="0" w:space="0" w:color="auto"/>
          </w:divBdr>
        </w:div>
        <w:div w:id="974022508">
          <w:marLeft w:val="480"/>
          <w:marRight w:val="0"/>
          <w:marTop w:val="0"/>
          <w:marBottom w:val="0"/>
          <w:divBdr>
            <w:top w:val="none" w:sz="0" w:space="0" w:color="auto"/>
            <w:left w:val="none" w:sz="0" w:space="0" w:color="auto"/>
            <w:bottom w:val="none" w:sz="0" w:space="0" w:color="auto"/>
            <w:right w:val="none" w:sz="0" w:space="0" w:color="auto"/>
          </w:divBdr>
        </w:div>
        <w:div w:id="1269581782">
          <w:marLeft w:val="480"/>
          <w:marRight w:val="0"/>
          <w:marTop w:val="0"/>
          <w:marBottom w:val="0"/>
          <w:divBdr>
            <w:top w:val="none" w:sz="0" w:space="0" w:color="auto"/>
            <w:left w:val="none" w:sz="0" w:space="0" w:color="auto"/>
            <w:bottom w:val="none" w:sz="0" w:space="0" w:color="auto"/>
            <w:right w:val="none" w:sz="0" w:space="0" w:color="auto"/>
          </w:divBdr>
        </w:div>
        <w:div w:id="1955332762">
          <w:marLeft w:val="480"/>
          <w:marRight w:val="0"/>
          <w:marTop w:val="0"/>
          <w:marBottom w:val="0"/>
          <w:divBdr>
            <w:top w:val="none" w:sz="0" w:space="0" w:color="auto"/>
            <w:left w:val="none" w:sz="0" w:space="0" w:color="auto"/>
            <w:bottom w:val="none" w:sz="0" w:space="0" w:color="auto"/>
            <w:right w:val="none" w:sz="0" w:space="0" w:color="auto"/>
          </w:divBdr>
        </w:div>
        <w:div w:id="1210995857">
          <w:marLeft w:val="480"/>
          <w:marRight w:val="0"/>
          <w:marTop w:val="0"/>
          <w:marBottom w:val="0"/>
          <w:divBdr>
            <w:top w:val="none" w:sz="0" w:space="0" w:color="auto"/>
            <w:left w:val="none" w:sz="0" w:space="0" w:color="auto"/>
            <w:bottom w:val="none" w:sz="0" w:space="0" w:color="auto"/>
            <w:right w:val="none" w:sz="0" w:space="0" w:color="auto"/>
          </w:divBdr>
        </w:div>
        <w:div w:id="1301837414">
          <w:marLeft w:val="480"/>
          <w:marRight w:val="0"/>
          <w:marTop w:val="0"/>
          <w:marBottom w:val="0"/>
          <w:divBdr>
            <w:top w:val="none" w:sz="0" w:space="0" w:color="auto"/>
            <w:left w:val="none" w:sz="0" w:space="0" w:color="auto"/>
            <w:bottom w:val="none" w:sz="0" w:space="0" w:color="auto"/>
            <w:right w:val="none" w:sz="0" w:space="0" w:color="auto"/>
          </w:divBdr>
        </w:div>
        <w:div w:id="1565137825">
          <w:marLeft w:val="480"/>
          <w:marRight w:val="0"/>
          <w:marTop w:val="0"/>
          <w:marBottom w:val="0"/>
          <w:divBdr>
            <w:top w:val="none" w:sz="0" w:space="0" w:color="auto"/>
            <w:left w:val="none" w:sz="0" w:space="0" w:color="auto"/>
            <w:bottom w:val="none" w:sz="0" w:space="0" w:color="auto"/>
            <w:right w:val="none" w:sz="0" w:space="0" w:color="auto"/>
          </w:divBdr>
        </w:div>
        <w:div w:id="219294159">
          <w:marLeft w:val="480"/>
          <w:marRight w:val="0"/>
          <w:marTop w:val="0"/>
          <w:marBottom w:val="0"/>
          <w:divBdr>
            <w:top w:val="none" w:sz="0" w:space="0" w:color="auto"/>
            <w:left w:val="none" w:sz="0" w:space="0" w:color="auto"/>
            <w:bottom w:val="none" w:sz="0" w:space="0" w:color="auto"/>
            <w:right w:val="none" w:sz="0" w:space="0" w:color="auto"/>
          </w:divBdr>
        </w:div>
        <w:div w:id="222179085">
          <w:marLeft w:val="480"/>
          <w:marRight w:val="0"/>
          <w:marTop w:val="0"/>
          <w:marBottom w:val="0"/>
          <w:divBdr>
            <w:top w:val="none" w:sz="0" w:space="0" w:color="auto"/>
            <w:left w:val="none" w:sz="0" w:space="0" w:color="auto"/>
            <w:bottom w:val="none" w:sz="0" w:space="0" w:color="auto"/>
            <w:right w:val="none" w:sz="0" w:space="0" w:color="auto"/>
          </w:divBdr>
        </w:div>
        <w:div w:id="459811395">
          <w:marLeft w:val="480"/>
          <w:marRight w:val="0"/>
          <w:marTop w:val="0"/>
          <w:marBottom w:val="0"/>
          <w:divBdr>
            <w:top w:val="none" w:sz="0" w:space="0" w:color="auto"/>
            <w:left w:val="none" w:sz="0" w:space="0" w:color="auto"/>
            <w:bottom w:val="none" w:sz="0" w:space="0" w:color="auto"/>
            <w:right w:val="none" w:sz="0" w:space="0" w:color="auto"/>
          </w:divBdr>
        </w:div>
        <w:div w:id="1314023937">
          <w:marLeft w:val="480"/>
          <w:marRight w:val="0"/>
          <w:marTop w:val="0"/>
          <w:marBottom w:val="0"/>
          <w:divBdr>
            <w:top w:val="none" w:sz="0" w:space="0" w:color="auto"/>
            <w:left w:val="none" w:sz="0" w:space="0" w:color="auto"/>
            <w:bottom w:val="none" w:sz="0" w:space="0" w:color="auto"/>
            <w:right w:val="none" w:sz="0" w:space="0" w:color="auto"/>
          </w:divBdr>
        </w:div>
        <w:div w:id="1648245594">
          <w:marLeft w:val="480"/>
          <w:marRight w:val="0"/>
          <w:marTop w:val="0"/>
          <w:marBottom w:val="0"/>
          <w:divBdr>
            <w:top w:val="none" w:sz="0" w:space="0" w:color="auto"/>
            <w:left w:val="none" w:sz="0" w:space="0" w:color="auto"/>
            <w:bottom w:val="none" w:sz="0" w:space="0" w:color="auto"/>
            <w:right w:val="none" w:sz="0" w:space="0" w:color="auto"/>
          </w:divBdr>
        </w:div>
        <w:div w:id="108936390">
          <w:marLeft w:val="480"/>
          <w:marRight w:val="0"/>
          <w:marTop w:val="0"/>
          <w:marBottom w:val="0"/>
          <w:divBdr>
            <w:top w:val="none" w:sz="0" w:space="0" w:color="auto"/>
            <w:left w:val="none" w:sz="0" w:space="0" w:color="auto"/>
            <w:bottom w:val="none" w:sz="0" w:space="0" w:color="auto"/>
            <w:right w:val="none" w:sz="0" w:space="0" w:color="auto"/>
          </w:divBdr>
        </w:div>
        <w:div w:id="556549173">
          <w:marLeft w:val="480"/>
          <w:marRight w:val="0"/>
          <w:marTop w:val="0"/>
          <w:marBottom w:val="0"/>
          <w:divBdr>
            <w:top w:val="none" w:sz="0" w:space="0" w:color="auto"/>
            <w:left w:val="none" w:sz="0" w:space="0" w:color="auto"/>
            <w:bottom w:val="none" w:sz="0" w:space="0" w:color="auto"/>
            <w:right w:val="none" w:sz="0" w:space="0" w:color="auto"/>
          </w:divBdr>
        </w:div>
        <w:div w:id="1264997859">
          <w:marLeft w:val="480"/>
          <w:marRight w:val="0"/>
          <w:marTop w:val="0"/>
          <w:marBottom w:val="0"/>
          <w:divBdr>
            <w:top w:val="none" w:sz="0" w:space="0" w:color="auto"/>
            <w:left w:val="none" w:sz="0" w:space="0" w:color="auto"/>
            <w:bottom w:val="none" w:sz="0" w:space="0" w:color="auto"/>
            <w:right w:val="none" w:sz="0" w:space="0" w:color="auto"/>
          </w:divBdr>
        </w:div>
        <w:div w:id="250898682">
          <w:marLeft w:val="480"/>
          <w:marRight w:val="0"/>
          <w:marTop w:val="0"/>
          <w:marBottom w:val="0"/>
          <w:divBdr>
            <w:top w:val="none" w:sz="0" w:space="0" w:color="auto"/>
            <w:left w:val="none" w:sz="0" w:space="0" w:color="auto"/>
            <w:bottom w:val="none" w:sz="0" w:space="0" w:color="auto"/>
            <w:right w:val="none" w:sz="0" w:space="0" w:color="auto"/>
          </w:divBdr>
        </w:div>
        <w:div w:id="1631092096">
          <w:marLeft w:val="480"/>
          <w:marRight w:val="0"/>
          <w:marTop w:val="0"/>
          <w:marBottom w:val="0"/>
          <w:divBdr>
            <w:top w:val="none" w:sz="0" w:space="0" w:color="auto"/>
            <w:left w:val="none" w:sz="0" w:space="0" w:color="auto"/>
            <w:bottom w:val="none" w:sz="0" w:space="0" w:color="auto"/>
            <w:right w:val="none" w:sz="0" w:space="0" w:color="auto"/>
          </w:divBdr>
        </w:div>
        <w:div w:id="1145049732">
          <w:marLeft w:val="480"/>
          <w:marRight w:val="0"/>
          <w:marTop w:val="0"/>
          <w:marBottom w:val="0"/>
          <w:divBdr>
            <w:top w:val="none" w:sz="0" w:space="0" w:color="auto"/>
            <w:left w:val="none" w:sz="0" w:space="0" w:color="auto"/>
            <w:bottom w:val="none" w:sz="0" w:space="0" w:color="auto"/>
            <w:right w:val="none" w:sz="0" w:space="0" w:color="auto"/>
          </w:divBdr>
        </w:div>
        <w:div w:id="1355382150">
          <w:marLeft w:val="480"/>
          <w:marRight w:val="0"/>
          <w:marTop w:val="0"/>
          <w:marBottom w:val="0"/>
          <w:divBdr>
            <w:top w:val="none" w:sz="0" w:space="0" w:color="auto"/>
            <w:left w:val="none" w:sz="0" w:space="0" w:color="auto"/>
            <w:bottom w:val="none" w:sz="0" w:space="0" w:color="auto"/>
            <w:right w:val="none" w:sz="0" w:space="0" w:color="auto"/>
          </w:divBdr>
        </w:div>
        <w:div w:id="745106633">
          <w:marLeft w:val="480"/>
          <w:marRight w:val="0"/>
          <w:marTop w:val="0"/>
          <w:marBottom w:val="0"/>
          <w:divBdr>
            <w:top w:val="none" w:sz="0" w:space="0" w:color="auto"/>
            <w:left w:val="none" w:sz="0" w:space="0" w:color="auto"/>
            <w:bottom w:val="none" w:sz="0" w:space="0" w:color="auto"/>
            <w:right w:val="none" w:sz="0" w:space="0" w:color="auto"/>
          </w:divBdr>
        </w:div>
        <w:div w:id="8531746">
          <w:marLeft w:val="480"/>
          <w:marRight w:val="0"/>
          <w:marTop w:val="0"/>
          <w:marBottom w:val="0"/>
          <w:divBdr>
            <w:top w:val="none" w:sz="0" w:space="0" w:color="auto"/>
            <w:left w:val="none" w:sz="0" w:space="0" w:color="auto"/>
            <w:bottom w:val="none" w:sz="0" w:space="0" w:color="auto"/>
            <w:right w:val="none" w:sz="0" w:space="0" w:color="auto"/>
          </w:divBdr>
        </w:div>
        <w:div w:id="1027170973">
          <w:marLeft w:val="480"/>
          <w:marRight w:val="0"/>
          <w:marTop w:val="0"/>
          <w:marBottom w:val="0"/>
          <w:divBdr>
            <w:top w:val="none" w:sz="0" w:space="0" w:color="auto"/>
            <w:left w:val="none" w:sz="0" w:space="0" w:color="auto"/>
            <w:bottom w:val="none" w:sz="0" w:space="0" w:color="auto"/>
            <w:right w:val="none" w:sz="0" w:space="0" w:color="auto"/>
          </w:divBdr>
        </w:div>
        <w:div w:id="1315983707">
          <w:marLeft w:val="480"/>
          <w:marRight w:val="0"/>
          <w:marTop w:val="0"/>
          <w:marBottom w:val="0"/>
          <w:divBdr>
            <w:top w:val="none" w:sz="0" w:space="0" w:color="auto"/>
            <w:left w:val="none" w:sz="0" w:space="0" w:color="auto"/>
            <w:bottom w:val="none" w:sz="0" w:space="0" w:color="auto"/>
            <w:right w:val="none" w:sz="0" w:space="0" w:color="auto"/>
          </w:divBdr>
        </w:div>
        <w:div w:id="529728196">
          <w:marLeft w:val="480"/>
          <w:marRight w:val="0"/>
          <w:marTop w:val="0"/>
          <w:marBottom w:val="0"/>
          <w:divBdr>
            <w:top w:val="none" w:sz="0" w:space="0" w:color="auto"/>
            <w:left w:val="none" w:sz="0" w:space="0" w:color="auto"/>
            <w:bottom w:val="none" w:sz="0" w:space="0" w:color="auto"/>
            <w:right w:val="none" w:sz="0" w:space="0" w:color="auto"/>
          </w:divBdr>
        </w:div>
        <w:div w:id="737170058">
          <w:marLeft w:val="480"/>
          <w:marRight w:val="0"/>
          <w:marTop w:val="0"/>
          <w:marBottom w:val="0"/>
          <w:divBdr>
            <w:top w:val="none" w:sz="0" w:space="0" w:color="auto"/>
            <w:left w:val="none" w:sz="0" w:space="0" w:color="auto"/>
            <w:bottom w:val="none" w:sz="0" w:space="0" w:color="auto"/>
            <w:right w:val="none" w:sz="0" w:space="0" w:color="auto"/>
          </w:divBdr>
        </w:div>
        <w:div w:id="407849681">
          <w:marLeft w:val="480"/>
          <w:marRight w:val="0"/>
          <w:marTop w:val="0"/>
          <w:marBottom w:val="0"/>
          <w:divBdr>
            <w:top w:val="none" w:sz="0" w:space="0" w:color="auto"/>
            <w:left w:val="none" w:sz="0" w:space="0" w:color="auto"/>
            <w:bottom w:val="none" w:sz="0" w:space="0" w:color="auto"/>
            <w:right w:val="none" w:sz="0" w:space="0" w:color="auto"/>
          </w:divBdr>
        </w:div>
        <w:div w:id="1562666963">
          <w:marLeft w:val="480"/>
          <w:marRight w:val="0"/>
          <w:marTop w:val="0"/>
          <w:marBottom w:val="0"/>
          <w:divBdr>
            <w:top w:val="none" w:sz="0" w:space="0" w:color="auto"/>
            <w:left w:val="none" w:sz="0" w:space="0" w:color="auto"/>
            <w:bottom w:val="none" w:sz="0" w:space="0" w:color="auto"/>
            <w:right w:val="none" w:sz="0" w:space="0" w:color="auto"/>
          </w:divBdr>
        </w:div>
        <w:div w:id="791359195">
          <w:marLeft w:val="480"/>
          <w:marRight w:val="0"/>
          <w:marTop w:val="0"/>
          <w:marBottom w:val="0"/>
          <w:divBdr>
            <w:top w:val="none" w:sz="0" w:space="0" w:color="auto"/>
            <w:left w:val="none" w:sz="0" w:space="0" w:color="auto"/>
            <w:bottom w:val="none" w:sz="0" w:space="0" w:color="auto"/>
            <w:right w:val="none" w:sz="0" w:space="0" w:color="auto"/>
          </w:divBdr>
        </w:div>
        <w:div w:id="733938918">
          <w:marLeft w:val="480"/>
          <w:marRight w:val="0"/>
          <w:marTop w:val="0"/>
          <w:marBottom w:val="0"/>
          <w:divBdr>
            <w:top w:val="none" w:sz="0" w:space="0" w:color="auto"/>
            <w:left w:val="none" w:sz="0" w:space="0" w:color="auto"/>
            <w:bottom w:val="none" w:sz="0" w:space="0" w:color="auto"/>
            <w:right w:val="none" w:sz="0" w:space="0" w:color="auto"/>
          </w:divBdr>
        </w:div>
        <w:div w:id="1971550812">
          <w:marLeft w:val="480"/>
          <w:marRight w:val="0"/>
          <w:marTop w:val="0"/>
          <w:marBottom w:val="0"/>
          <w:divBdr>
            <w:top w:val="none" w:sz="0" w:space="0" w:color="auto"/>
            <w:left w:val="none" w:sz="0" w:space="0" w:color="auto"/>
            <w:bottom w:val="none" w:sz="0" w:space="0" w:color="auto"/>
            <w:right w:val="none" w:sz="0" w:space="0" w:color="auto"/>
          </w:divBdr>
        </w:div>
        <w:div w:id="1291324292">
          <w:marLeft w:val="480"/>
          <w:marRight w:val="0"/>
          <w:marTop w:val="0"/>
          <w:marBottom w:val="0"/>
          <w:divBdr>
            <w:top w:val="none" w:sz="0" w:space="0" w:color="auto"/>
            <w:left w:val="none" w:sz="0" w:space="0" w:color="auto"/>
            <w:bottom w:val="none" w:sz="0" w:space="0" w:color="auto"/>
            <w:right w:val="none" w:sz="0" w:space="0" w:color="auto"/>
          </w:divBdr>
        </w:div>
        <w:div w:id="1129280464">
          <w:marLeft w:val="480"/>
          <w:marRight w:val="0"/>
          <w:marTop w:val="0"/>
          <w:marBottom w:val="0"/>
          <w:divBdr>
            <w:top w:val="none" w:sz="0" w:space="0" w:color="auto"/>
            <w:left w:val="none" w:sz="0" w:space="0" w:color="auto"/>
            <w:bottom w:val="none" w:sz="0" w:space="0" w:color="auto"/>
            <w:right w:val="none" w:sz="0" w:space="0" w:color="auto"/>
          </w:divBdr>
        </w:div>
        <w:div w:id="338851801">
          <w:marLeft w:val="480"/>
          <w:marRight w:val="0"/>
          <w:marTop w:val="0"/>
          <w:marBottom w:val="0"/>
          <w:divBdr>
            <w:top w:val="none" w:sz="0" w:space="0" w:color="auto"/>
            <w:left w:val="none" w:sz="0" w:space="0" w:color="auto"/>
            <w:bottom w:val="none" w:sz="0" w:space="0" w:color="auto"/>
            <w:right w:val="none" w:sz="0" w:space="0" w:color="auto"/>
          </w:divBdr>
        </w:div>
        <w:div w:id="1838422243">
          <w:marLeft w:val="480"/>
          <w:marRight w:val="0"/>
          <w:marTop w:val="0"/>
          <w:marBottom w:val="0"/>
          <w:divBdr>
            <w:top w:val="none" w:sz="0" w:space="0" w:color="auto"/>
            <w:left w:val="none" w:sz="0" w:space="0" w:color="auto"/>
            <w:bottom w:val="none" w:sz="0" w:space="0" w:color="auto"/>
            <w:right w:val="none" w:sz="0" w:space="0" w:color="auto"/>
          </w:divBdr>
        </w:div>
        <w:div w:id="1241213175">
          <w:marLeft w:val="480"/>
          <w:marRight w:val="0"/>
          <w:marTop w:val="0"/>
          <w:marBottom w:val="0"/>
          <w:divBdr>
            <w:top w:val="none" w:sz="0" w:space="0" w:color="auto"/>
            <w:left w:val="none" w:sz="0" w:space="0" w:color="auto"/>
            <w:bottom w:val="none" w:sz="0" w:space="0" w:color="auto"/>
            <w:right w:val="none" w:sz="0" w:space="0" w:color="auto"/>
          </w:divBdr>
        </w:div>
        <w:div w:id="39676519">
          <w:marLeft w:val="480"/>
          <w:marRight w:val="0"/>
          <w:marTop w:val="0"/>
          <w:marBottom w:val="0"/>
          <w:divBdr>
            <w:top w:val="none" w:sz="0" w:space="0" w:color="auto"/>
            <w:left w:val="none" w:sz="0" w:space="0" w:color="auto"/>
            <w:bottom w:val="none" w:sz="0" w:space="0" w:color="auto"/>
            <w:right w:val="none" w:sz="0" w:space="0" w:color="auto"/>
          </w:divBdr>
        </w:div>
        <w:div w:id="157579355">
          <w:marLeft w:val="480"/>
          <w:marRight w:val="0"/>
          <w:marTop w:val="0"/>
          <w:marBottom w:val="0"/>
          <w:divBdr>
            <w:top w:val="none" w:sz="0" w:space="0" w:color="auto"/>
            <w:left w:val="none" w:sz="0" w:space="0" w:color="auto"/>
            <w:bottom w:val="none" w:sz="0" w:space="0" w:color="auto"/>
            <w:right w:val="none" w:sz="0" w:space="0" w:color="auto"/>
          </w:divBdr>
        </w:div>
        <w:div w:id="1784614457">
          <w:marLeft w:val="480"/>
          <w:marRight w:val="0"/>
          <w:marTop w:val="0"/>
          <w:marBottom w:val="0"/>
          <w:divBdr>
            <w:top w:val="none" w:sz="0" w:space="0" w:color="auto"/>
            <w:left w:val="none" w:sz="0" w:space="0" w:color="auto"/>
            <w:bottom w:val="none" w:sz="0" w:space="0" w:color="auto"/>
            <w:right w:val="none" w:sz="0" w:space="0" w:color="auto"/>
          </w:divBdr>
        </w:div>
        <w:div w:id="604190411">
          <w:marLeft w:val="480"/>
          <w:marRight w:val="0"/>
          <w:marTop w:val="0"/>
          <w:marBottom w:val="0"/>
          <w:divBdr>
            <w:top w:val="none" w:sz="0" w:space="0" w:color="auto"/>
            <w:left w:val="none" w:sz="0" w:space="0" w:color="auto"/>
            <w:bottom w:val="none" w:sz="0" w:space="0" w:color="auto"/>
            <w:right w:val="none" w:sz="0" w:space="0" w:color="auto"/>
          </w:divBdr>
        </w:div>
        <w:div w:id="381948276">
          <w:marLeft w:val="480"/>
          <w:marRight w:val="0"/>
          <w:marTop w:val="0"/>
          <w:marBottom w:val="0"/>
          <w:divBdr>
            <w:top w:val="none" w:sz="0" w:space="0" w:color="auto"/>
            <w:left w:val="none" w:sz="0" w:space="0" w:color="auto"/>
            <w:bottom w:val="none" w:sz="0" w:space="0" w:color="auto"/>
            <w:right w:val="none" w:sz="0" w:space="0" w:color="auto"/>
          </w:divBdr>
        </w:div>
        <w:div w:id="469321778">
          <w:marLeft w:val="480"/>
          <w:marRight w:val="0"/>
          <w:marTop w:val="0"/>
          <w:marBottom w:val="0"/>
          <w:divBdr>
            <w:top w:val="none" w:sz="0" w:space="0" w:color="auto"/>
            <w:left w:val="none" w:sz="0" w:space="0" w:color="auto"/>
            <w:bottom w:val="none" w:sz="0" w:space="0" w:color="auto"/>
            <w:right w:val="none" w:sz="0" w:space="0" w:color="auto"/>
          </w:divBdr>
        </w:div>
        <w:div w:id="929974351">
          <w:marLeft w:val="480"/>
          <w:marRight w:val="0"/>
          <w:marTop w:val="0"/>
          <w:marBottom w:val="0"/>
          <w:divBdr>
            <w:top w:val="none" w:sz="0" w:space="0" w:color="auto"/>
            <w:left w:val="none" w:sz="0" w:space="0" w:color="auto"/>
            <w:bottom w:val="none" w:sz="0" w:space="0" w:color="auto"/>
            <w:right w:val="none" w:sz="0" w:space="0" w:color="auto"/>
          </w:divBdr>
        </w:div>
        <w:div w:id="215286627">
          <w:marLeft w:val="480"/>
          <w:marRight w:val="0"/>
          <w:marTop w:val="0"/>
          <w:marBottom w:val="0"/>
          <w:divBdr>
            <w:top w:val="none" w:sz="0" w:space="0" w:color="auto"/>
            <w:left w:val="none" w:sz="0" w:space="0" w:color="auto"/>
            <w:bottom w:val="none" w:sz="0" w:space="0" w:color="auto"/>
            <w:right w:val="none" w:sz="0" w:space="0" w:color="auto"/>
          </w:divBdr>
        </w:div>
        <w:div w:id="2038390012">
          <w:marLeft w:val="480"/>
          <w:marRight w:val="0"/>
          <w:marTop w:val="0"/>
          <w:marBottom w:val="0"/>
          <w:divBdr>
            <w:top w:val="none" w:sz="0" w:space="0" w:color="auto"/>
            <w:left w:val="none" w:sz="0" w:space="0" w:color="auto"/>
            <w:bottom w:val="none" w:sz="0" w:space="0" w:color="auto"/>
            <w:right w:val="none" w:sz="0" w:space="0" w:color="auto"/>
          </w:divBdr>
        </w:div>
        <w:div w:id="1520002886">
          <w:marLeft w:val="480"/>
          <w:marRight w:val="0"/>
          <w:marTop w:val="0"/>
          <w:marBottom w:val="0"/>
          <w:divBdr>
            <w:top w:val="none" w:sz="0" w:space="0" w:color="auto"/>
            <w:left w:val="none" w:sz="0" w:space="0" w:color="auto"/>
            <w:bottom w:val="none" w:sz="0" w:space="0" w:color="auto"/>
            <w:right w:val="none" w:sz="0" w:space="0" w:color="auto"/>
          </w:divBdr>
        </w:div>
        <w:div w:id="11808472">
          <w:marLeft w:val="480"/>
          <w:marRight w:val="0"/>
          <w:marTop w:val="0"/>
          <w:marBottom w:val="0"/>
          <w:divBdr>
            <w:top w:val="none" w:sz="0" w:space="0" w:color="auto"/>
            <w:left w:val="none" w:sz="0" w:space="0" w:color="auto"/>
            <w:bottom w:val="none" w:sz="0" w:space="0" w:color="auto"/>
            <w:right w:val="none" w:sz="0" w:space="0" w:color="auto"/>
          </w:divBdr>
        </w:div>
        <w:div w:id="1027372630">
          <w:marLeft w:val="480"/>
          <w:marRight w:val="0"/>
          <w:marTop w:val="0"/>
          <w:marBottom w:val="0"/>
          <w:divBdr>
            <w:top w:val="none" w:sz="0" w:space="0" w:color="auto"/>
            <w:left w:val="none" w:sz="0" w:space="0" w:color="auto"/>
            <w:bottom w:val="none" w:sz="0" w:space="0" w:color="auto"/>
            <w:right w:val="none" w:sz="0" w:space="0" w:color="auto"/>
          </w:divBdr>
        </w:div>
        <w:div w:id="2080398770">
          <w:marLeft w:val="480"/>
          <w:marRight w:val="0"/>
          <w:marTop w:val="0"/>
          <w:marBottom w:val="0"/>
          <w:divBdr>
            <w:top w:val="none" w:sz="0" w:space="0" w:color="auto"/>
            <w:left w:val="none" w:sz="0" w:space="0" w:color="auto"/>
            <w:bottom w:val="none" w:sz="0" w:space="0" w:color="auto"/>
            <w:right w:val="none" w:sz="0" w:space="0" w:color="auto"/>
          </w:divBdr>
        </w:div>
        <w:div w:id="361128429">
          <w:marLeft w:val="480"/>
          <w:marRight w:val="0"/>
          <w:marTop w:val="0"/>
          <w:marBottom w:val="0"/>
          <w:divBdr>
            <w:top w:val="none" w:sz="0" w:space="0" w:color="auto"/>
            <w:left w:val="none" w:sz="0" w:space="0" w:color="auto"/>
            <w:bottom w:val="none" w:sz="0" w:space="0" w:color="auto"/>
            <w:right w:val="none" w:sz="0" w:space="0" w:color="auto"/>
          </w:divBdr>
        </w:div>
        <w:div w:id="1957104363">
          <w:marLeft w:val="480"/>
          <w:marRight w:val="0"/>
          <w:marTop w:val="0"/>
          <w:marBottom w:val="0"/>
          <w:divBdr>
            <w:top w:val="none" w:sz="0" w:space="0" w:color="auto"/>
            <w:left w:val="none" w:sz="0" w:space="0" w:color="auto"/>
            <w:bottom w:val="none" w:sz="0" w:space="0" w:color="auto"/>
            <w:right w:val="none" w:sz="0" w:space="0" w:color="auto"/>
          </w:divBdr>
        </w:div>
        <w:div w:id="1683508534">
          <w:marLeft w:val="480"/>
          <w:marRight w:val="0"/>
          <w:marTop w:val="0"/>
          <w:marBottom w:val="0"/>
          <w:divBdr>
            <w:top w:val="none" w:sz="0" w:space="0" w:color="auto"/>
            <w:left w:val="none" w:sz="0" w:space="0" w:color="auto"/>
            <w:bottom w:val="none" w:sz="0" w:space="0" w:color="auto"/>
            <w:right w:val="none" w:sz="0" w:space="0" w:color="auto"/>
          </w:divBdr>
        </w:div>
        <w:div w:id="559752905">
          <w:marLeft w:val="480"/>
          <w:marRight w:val="0"/>
          <w:marTop w:val="0"/>
          <w:marBottom w:val="0"/>
          <w:divBdr>
            <w:top w:val="none" w:sz="0" w:space="0" w:color="auto"/>
            <w:left w:val="none" w:sz="0" w:space="0" w:color="auto"/>
            <w:bottom w:val="none" w:sz="0" w:space="0" w:color="auto"/>
            <w:right w:val="none" w:sz="0" w:space="0" w:color="auto"/>
          </w:divBdr>
        </w:div>
        <w:div w:id="229389421">
          <w:marLeft w:val="480"/>
          <w:marRight w:val="0"/>
          <w:marTop w:val="0"/>
          <w:marBottom w:val="0"/>
          <w:divBdr>
            <w:top w:val="none" w:sz="0" w:space="0" w:color="auto"/>
            <w:left w:val="none" w:sz="0" w:space="0" w:color="auto"/>
            <w:bottom w:val="none" w:sz="0" w:space="0" w:color="auto"/>
            <w:right w:val="none" w:sz="0" w:space="0" w:color="auto"/>
          </w:divBdr>
        </w:div>
        <w:div w:id="1336956622">
          <w:marLeft w:val="480"/>
          <w:marRight w:val="0"/>
          <w:marTop w:val="0"/>
          <w:marBottom w:val="0"/>
          <w:divBdr>
            <w:top w:val="none" w:sz="0" w:space="0" w:color="auto"/>
            <w:left w:val="none" w:sz="0" w:space="0" w:color="auto"/>
            <w:bottom w:val="none" w:sz="0" w:space="0" w:color="auto"/>
            <w:right w:val="none" w:sz="0" w:space="0" w:color="auto"/>
          </w:divBdr>
        </w:div>
        <w:div w:id="963727874">
          <w:marLeft w:val="480"/>
          <w:marRight w:val="0"/>
          <w:marTop w:val="0"/>
          <w:marBottom w:val="0"/>
          <w:divBdr>
            <w:top w:val="none" w:sz="0" w:space="0" w:color="auto"/>
            <w:left w:val="none" w:sz="0" w:space="0" w:color="auto"/>
            <w:bottom w:val="none" w:sz="0" w:space="0" w:color="auto"/>
            <w:right w:val="none" w:sz="0" w:space="0" w:color="auto"/>
          </w:divBdr>
        </w:div>
        <w:div w:id="716780176">
          <w:marLeft w:val="480"/>
          <w:marRight w:val="0"/>
          <w:marTop w:val="0"/>
          <w:marBottom w:val="0"/>
          <w:divBdr>
            <w:top w:val="none" w:sz="0" w:space="0" w:color="auto"/>
            <w:left w:val="none" w:sz="0" w:space="0" w:color="auto"/>
            <w:bottom w:val="none" w:sz="0" w:space="0" w:color="auto"/>
            <w:right w:val="none" w:sz="0" w:space="0" w:color="auto"/>
          </w:divBdr>
        </w:div>
        <w:div w:id="1651709911">
          <w:marLeft w:val="480"/>
          <w:marRight w:val="0"/>
          <w:marTop w:val="0"/>
          <w:marBottom w:val="0"/>
          <w:divBdr>
            <w:top w:val="none" w:sz="0" w:space="0" w:color="auto"/>
            <w:left w:val="none" w:sz="0" w:space="0" w:color="auto"/>
            <w:bottom w:val="none" w:sz="0" w:space="0" w:color="auto"/>
            <w:right w:val="none" w:sz="0" w:space="0" w:color="auto"/>
          </w:divBdr>
        </w:div>
        <w:div w:id="576520635">
          <w:marLeft w:val="480"/>
          <w:marRight w:val="0"/>
          <w:marTop w:val="0"/>
          <w:marBottom w:val="0"/>
          <w:divBdr>
            <w:top w:val="none" w:sz="0" w:space="0" w:color="auto"/>
            <w:left w:val="none" w:sz="0" w:space="0" w:color="auto"/>
            <w:bottom w:val="none" w:sz="0" w:space="0" w:color="auto"/>
            <w:right w:val="none" w:sz="0" w:space="0" w:color="auto"/>
          </w:divBdr>
        </w:div>
        <w:div w:id="1690643369">
          <w:marLeft w:val="480"/>
          <w:marRight w:val="0"/>
          <w:marTop w:val="0"/>
          <w:marBottom w:val="0"/>
          <w:divBdr>
            <w:top w:val="none" w:sz="0" w:space="0" w:color="auto"/>
            <w:left w:val="none" w:sz="0" w:space="0" w:color="auto"/>
            <w:bottom w:val="none" w:sz="0" w:space="0" w:color="auto"/>
            <w:right w:val="none" w:sz="0" w:space="0" w:color="auto"/>
          </w:divBdr>
        </w:div>
        <w:div w:id="2010208735">
          <w:marLeft w:val="480"/>
          <w:marRight w:val="0"/>
          <w:marTop w:val="0"/>
          <w:marBottom w:val="0"/>
          <w:divBdr>
            <w:top w:val="none" w:sz="0" w:space="0" w:color="auto"/>
            <w:left w:val="none" w:sz="0" w:space="0" w:color="auto"/>
            <w:bottom w:val="none" w:sz="0" w:space="0" w:color="auto"/>
            <w:right w:val="none" w:sz="0" w:space="0" w:color="auto"/>
          </w:divBdr>
        </w:div>
        <w:div w:id="1900432104">
          <w:marLeft w:val="480"/>
          <w:marRight w:val="0"/>
          <w:marTop w:val="0"/>
          <w:marBottom w:val="0"/>
          <w:divBdr>
            <w:top w:val="none" w:sz="0" w:space="0" w:color="auto"/>
            <w:left w:val="none" w:sz="0" w:space="0" w:color="auto"/>
            <w:bottom w:val="none" w:sz="0" w:space="0" w:color="auto"/>
            <w:right w:val="none" w:sz="0" w:space="0" w:color="auto"/>
          </w:divBdr>
        </w:div>
        <w:div w:id="1044402158">
          <w:marLeft w:val="480"/>
          <w:marRight w:val="0"/>
          <w:marTop w:val="0"/>
          <w:marBottom w:val="0"/>
          <w:divBdr>
            <w:top w:val="none" w:sz="0" w:space="0" w:color="auto"/>
            <w:left w:val="none" w:sz="0" w:space="0" w:color="auto"/>
            <w:bottom w:val="none" w:sz="0" w:space="0" w:color="auto"/>
            <w:right w:val="none" w:sz="0" w:space="0" w:color="auto"/>
          </w:divBdr>
        </w:div>
        <w:div w:id="1931771424">
          <w:marLeft w:val="480"/>
          <w:marRight w:val="0"/>
          <w:marTop w:val="0"/>
          <w:marBottom w:val="0"/>
          <w:divBdr>
            <w:top w:val="none" w:sz="0" w:space="0" w:color="auto"/>
            <w:left w:val="none" w:sz="0" w:space="0" w:color="auto"/>
            <w:bottom w:val="none" w:sz="0" w:space="0" w:color="auto"/>
            <w:right w:val="none" w:sz="0" w:space="0" w:color="auto"/>
          </w:divBdr>
        </w:div>
        <w:div w:id="1156264183">
          <w:marLeft w:val="480"/>
          <w:marRight w:val="0"/>
          <w:marTop w:val="0"/>
          <w:marBottom w:val="0"/>
          <w:divBdr>
            <w:top w:val="none" w:sz="0" w:space="0" w:color="auto"/>
            <w:left w:val="none" w:sz="0" w:space="0" w:color="auto"/>
            <w:bottom w:val="none" w:sz="0" w:space="0" w:color="auto"/>
            <w:right w:val="none" w:sz="0" w:space="0" w:color="auto"/>
          </w:divBdr>
        </w:div>
        <w:div w:id="358748683">
          <w:marLeft w:val="480"/>
          <w:marRight w:val="0"/>
          <w:marTop w:val="0"/>
          <w:marBottom w:val="0"/>
          <w:divBdr>
            <w:top w:val="none" w:sz="0" w:space="0" w:color="auto"/>
            <w:left w:val="none" w:sz="0" w:space="0" w:color="auto"/>
            <w:bottom w:val="none" w:sz="0" w:space="0" w:color="auto"/>
            <w:right w:val="none" w:sz="0" w:space="0" w:color="auto"/>
          </w:divBdr>
        </w:div>
        <w:div w:id="1309624642">
          <w:marLeft w:val="480"/>
          <w:marRight w:val="0"/>
          <w:marTop w:val="0"/>
          <w:marBottom w:val="0"/>
          <w:divBdr>
            <w:top w:val="none" w:sz="0" w:space="0" w:color="auto"/>
            <w:left w:val="none" w:sz="0" w:space="0" w:color="auto"/>
            <w:bottom w:val="none" w:sz="0" w:space="0" w:color="auto"/>
            <w:right w:val="none" w:sz="0" w:space="0" w:color="auto"/>
          </w:divBdr>
        </w:div>
        <w:div w:id="1977880422">
          <w:marLeft w:val="480"/>
          <w:marRight w:val="0"/>
          <w:marTop w:val="0"/>
          <w:marBottom w:val="0"/>
          <w:divBdr>
            <w:top w:val="none" w:sz="0" w:space="0" w:color="auto"/>
            <w:left w:val="none" w:sz="0" w:space="0" w:color="auto"/>
            <w:bottom w:val="none" w:sz="0" w:space="0" w:color="auto"/>
            <w:right w:val="none" w:sz="0" w:space="0" w:color="auto"/>
          </w:divBdr>
        </w:div>
        <w:div w:id="1044452232">
          <w:marLeft w:val="480"/>
          <w:marRight w:val="0"/>
          <w:marTop w:val="0"/>
          <w:marBottom w:val="0"/>
          <w:divBdr>
            <w:top w:val="none" w:sz="0" w:space="0" w:color="auto"/>
            <w:left w:val="none" w:sz="0" w:space="0" w:color="auto"/>
            <w:bottom w:val="none" w:sz="0" w:space="0" w:color="auto"/>
            <w:right w:val="none" w:sz="0" w:space="0" w:color="auto"/>
          </w:divBdr>
        </w:div>
        <w:div w:id="1196579662">
          <w:marLeft w:val="480"/>
          <w:marRight w:val="0"/>
          <w:marTop w:val="0"/>
          <w:marBottom w:val="0"/>
          <w:divBdr>
            <w:top w:val="none" w:sz="0" w:space="0" w:color="auto"/>
            <w:left w:val="none" w:sz="0" w:space="0" w:color="auto"/>
            <w:bottom w:val="none" w:sz="0" w:space="0" w:color="auto"/>
            <w:right w:val="none" w:sz="0" w:space="0" w:color="auto"/>
          </w:divBdr>
        </w:div>
        <w:div w:id="1517423641">
          <w:marLeft w:val="480"/>
          <w:marRight w:val="0"/>
          <w:marTop w:val="0"/>
          <w:marBottom w:val="0"/>
          <w:divBdr>
            <w:top w:val="none" w:sz="0" w:space="0" w:color="auto"/>
            <w:left w:val="none" w:sz="0" w:space="0" w:color="auto"/>
            <w:bottom w:val="none" w:sz="0" w:space="0" w:color="auto"/>
            <w:right w:val="none" w:sz="0" w:space="0" w:color="auto"/>
          </w:divBdr>
        </w:div>
        <w:div w:id="650643674">
          <w:marLeft w:val="480"/>
          <w:marRight w:val="0"/>
          <w:marTop w:val="0"/>
          <w:marBottom w:val="0"/>
          <w:divBdr>
            <w:top w:val="none" w:sz="0" w:space="0" w:color="auto"/>
            <w:left w:val="none" w:sz="0" w:space="0" w:color="auto"/>
            <w:bottom w:val="none" w:sz="0" w:space="0" w:color="auto"/>
            <w:right w:val="none" w:sz="0" w:space="0" w:color="auto"/>
          </w:divBdr>
        </w:div>
      </w:divsChild>
    </w:div>
    <w:div w:id="462819395">
      <w:bodyDiv w:val="1"/>
      <w:marLeft w:val="0"/>
      <w:marRight w:val="0"/>
      <w:marTop w:val="0"/>
      <w:marBottom w:val="0"/>
      <w:divBdr>
        <w:top w:val="none" w:sz="0" w:space="0" w:color="auto"/>
        <w:left w:val="none" w:sz="0" w:space="0" w:color="auto"/>
        <w:bottom w:val="none" w:sz="0" w:space="0" w:color="auto"/>
        <w:right w:val="none" w:sz="0" w:space="0" w:color="auto"/>
      </w:divBdr>
    </w:div>
    <w:div w:id="463473649">
      <w:bodyDiv w:val="1"/>
      <w:marLeft w:val="0"/>
      <w:marRight w:val="0"/>
      <w:marTop w:val="0"/>
      <w:marBottom w:val="0"/>
      <w:divBdr>
        <w:top w:val="none" w:sz="0" w:space="0" w:color="auto"/>
        <w:left w:val="none" w:sz="0" w:space="0" w:color="auto"/>
        <w:bottom w:val="none" w:sz="0" w:space="0" w:color="auto"/>
        <w:right w:val="none" w:sz="0" w:space="0" w:color="auto"/>
      </w:divBdr>
    </w:div>
    <w:div w:id="465775479">
      <w:bodyDiv w:val="1"/>
      <w:marLeft w:val="0"/>
      <w:marRight w:val="0"/>
      <w:marTop w:val="0"/>
      <w:marBottom w:val="0"/>
      <w:divBdr>
        <w:top w:val="none" w:sz="0" w:space="0" w:color="auto"/>
        <w:left w:val="none" w:sz="0" w:space="0" w:color="auto"/>
        <w:bottom w:val="none" w:sz="0" w:space="0" w:color="auto"/>
        <w:right w:val="none" w:sz="0" w:space="0" w:color="auto"/>
      </w:divBdr>
    </w:div>
    <w:div w:id="467237525">
      <w:bodyDiv w:val="1"/>
      <w:marLeft w:val="0"/>
      <w:marRight w:val="0"/>
      <w:marTop w:val="0"/>
      <w:marBottom w:val="0"/>
      <w:divBdr>
        <w:top w:val="none" w:sz="0" w:space="0" w:color="auto"/>
        <w:left w:val="none" w:sz="0" w:space="0" w:color="auto"/>
        <w:bottom w:val="none" w:sz="0" w:space="0" w:color="auto"/>
        <w:right w:val="none" w:sz="0" w:space="0" w:color="auto"/>
      </w:divBdr>
      <w:divsChild>
        <w:div w:id="1782261258">
          <w:marLeft w:val="480"/>
          <w:marRight w:val="0"/>
          <w:marTop w:val="0"/>
          <w:marBottom w:val="0"/>
          <w:divBdr>
            <w:top w:val="none" w:sz="0" w:space="0" w:color="auto"/>
            <w:left w:val="none" w:sz="0" w:space="0" w:color="auto"/>
            <w:bottom w:val="none" w:sz="0" w:space="0" w:color="auto"/>
            <w:right w:val="none" w:sz="0" w:space="0" w:color="auto"/>
          </w:divBdr>
        </w:div>
        <w:div w:id="1737703359">
          <w:marLeft w:val="480"/>
          <w:marRight w:val="0"/>
          <w:marTop w:val="0"/>
          <w:marBottom w:val="0"/>
          <w:divBdr>
            <w:top w:val="none" w:sz="0" w:space="0" w:color="auto"/>
            <w:left w:val="none" w:sz="0" w:space="0" w:color="auto"/>
            <w:bottom w:val="none" w:sz="0" w:space="0" w:color="auto"/>
            <w:right w:val="none" w:sz="0" w:space="0" w:color="auto"/>
          </w:divBdr>
        </w:div>
        <w:div w:id="675815288">
          <w:marLeft w:val="480"/>
          <w:marRight w:val="0"/>
          <w:marTop w:val="0"/>
          <w:marBottom w:val="0"/>
          <w:divBdr>
            <w:top w:val="none" w:sz="0" w:space="0" w:color="auto"/>
            <w:left w:val="none" w:sz="0" w:space="0" w:color="auto"/>
            <w:bottom w:val="none" w:sz="0" w:space="0" w:color="auto"/>
            <w:right w:val="none" w:sz="0" w:space="0" w:color="auto"/>
          </w:divBdr>
        </w:div>
        <w:div w:id="1174806209">
          <w:marLeft w:val="480"/>
          <w:marRight w:val="0"/>
          <w:marTop w:val="0"/>
          <w:marBottom w:val="0"/>
          <w:divBdr>
            <w:top w:val="none" w:sz="0" w:space="0" w:color="auto"/>
            <w:left w:val="none" w:sz="0" w:space="0" w:color="auto"/>
            <w:bottom w:val="none" w:sz="0" w:space="0" w:color="auto"/>
            <w:right w:val="none" w:sz="0" w:space="0" w:color="auto"/>
          </w:divBdr>
        </w:div>
        <w:div w:id="1444806869">
          <w:marLeft w:val="480"/>
          <w:marRight w:val="0"/>
          <w:marTop w:val="0"/>
          <w:marBottom w:val="0"/>
          <w:divBdr>
            <w:top w:val="none" w:sz="0" w:space="0" w:color="auto"/>
            <w:left w:val="none" w:sz="0" w:space="0" w:color="auto"/>
            <w:bottom w:val="none" w:sz="0" w:space="0" w:color="auto"/>
            <w:right w:val="none" w:sz="0" w:space="0" w:color="auto"/>
          </w:divBdr>
        </w:div>
        <w:div w:id="1705671996">
          <w:marLeft w:val="480"/>
          <w:marRight w:val="0"/>
          <w:marTop w:val="0"/>
          <w:marBottom w:val="0"/>
          <w:divBdr>
            <w:top w:val="none" w:sz="0" w:space="0" w:color="auto"/>
            <w:left w:val="none" w:sz="0" w:space="0" w:color="auto"/>
            <w:bottom w:val="none" w:sz="0" w:space="0" w:color="auto"/>
            <w:right w:val="none" w:sz="0" w:space="0" w:color="auto"/>
          </w:divBdr>
        </w:div>
        <w:div w:id="364259379">
          <w:marLeft w:val="480"/>
          <w:marRight w:val="0"/>
          <w:marTop w:val="0"/>
          <w:marBottom w:val="0"/>
          <w:divBdr>
            <w:top w:val="none" w:sz="0" w:space="0" w:color="auto"/>
            <w:left w:val="none" w:sz="0" w:space="0" w:color="auto"/>
            <w:bottom w:val="none" w:sz="0" w:space="0" w:color="auto"/>
            <w:right w:val="none" w:sz="0" w:space="0" w:color="auto"/>
          </w:divBdr>
        </w:div>
        <w:div w:id="937442231">
          <w:marLeft w:val="480"/>
          <w:marRight w:val="0"/>
          <w:marTop w:val="0"/>
          <w:marBottom w:val="0"/>
          <w:divBdr>
            <w:top w:val="none" w:sz="0" w:space="0" w:color="auto"/>
            <w:left w:val="none" w:sz="0" w:space="0" w:color="auto"/>
            <w:bottom w:val="none" w:sz="0" w:space="0" w:color="auto"/>
            <w:right w:val="none" w:sz="0" w:space="0" w:color="auto"/>
          </w:divBdr>
        </w:div>
        <w:div w:id="51079800">
          <w:marLeft w:val="480"/>
          <w:marRight w:val="0"/>
          <w:marTop w:val="0"/>
          <w:marBottom w:val="0"/>
          <w:divBdr>
            <w:top w:val="none" w:sz="0" w:space="0" w:color="auto"/>
            <w:left w:val="none" w:sz="0" w:space="0" w:color="auto"/>
            <w:bottom w:val="none" w:sz="0" w:space="0" w:color="auto"/>
            <w:right w:val="none" w:sz="0" w:space="0" w:color="auto"/>
          </w:divBdr>
        </w:div>
        <w:div w:id="603994846">
          <w:marLeft w:val="480"/>
          <w:marRight w:val="0"/>
          <w:marTop w:val="0"/>
          <w:marBottom w:val="0"/>
          <w:divBdr>
            <w:top w:val="none" w:sz="0" w:space="0" w:color="auto"/>
            <w:left w:val="none" w:sz="0" w:space="0" w:color="auto"/>
            <w:bottom w:val="none" w:sz="0" w:space="0" w:color="auto"/>
            <w:right w:val="none" w:sz="0" w:space="0" w:color="auto"/>
          </w:divBdr>
        </w:div>
        <w:div w:id="2118402843">
          <w:marLeft w:val="480"/>
          <w:marRight w:val="0"/>
          <w:marTop w:val="0"/>
          <w:marBottom w:val="0"/>
          <w:divBdr>
            <w:top w:val="none" w:sz="0" w:space="0" w:color="auto"/>
            <w:left w:val="none" w:sz="0" w:space="0" w:color="auto"/>
            <w:bottom w:val="none" w:sz="0" w:space="0" w:color="auto"/>
            <w:right w:val="none" w:sz="0" w:space="0" w:color="auto"/>
          </w:divBdr>
        </w:div>
        <w:div w:id="199324583">
          <w:marLeft w:val="480"/>
          <w:marRight w:val="0"/>
          <w:marTop w:val="0"/>
          <w:marBottom w:val="0"/>
          <w:divBdr>
            <w:top w:val="none" w:sz="0" w:space="0" w:color="auto"/>
            <w:left w:val="none" w:sz="0" w:space="0" w:color="auto"/>
            <w:bottom w:val="none" w:sz="0" w:space="0" w:color="auto"/>
            <w:right w:val="none" w:sz="0" w:space="0" w:color="auto"/>
          </w:divBdr>
        </w:div>
        <w:div w:id="2073505145">
          <w:marLeft w:val="480"/>
          <w:marRight w:val="0"/>
          <w:marTop w:val="0"/>
          <w:marBottom w:val="0"/>
          <w:divBdr>
            <w:top w:val="none" w:sz="0" w:space="0" w:color="auto"/>
            <w:left w:val="none" w:sz="0" w:space="0" w:color="auto"/>
            <w:bottom w:val="none" w:sz="0" w:space="0" w:color="auto"/>
            <w:right w:val="none" w:sz="0" w:space="0" w:color="auto"/>
          </w:divBdr>
        </w:div>
        <w:div w:id="423846380">
          <w:marLeft w:val="480"/>
          <w:marRight w:val="0"/>
          <w:marTop w:val="0"/>
          <w:marBottom w:val="0"/>
          <w:divBdr>
            <w:top w:val="none" w:sz="0" w:space="0" w:color="auto"/>
            <w:left w:val="none" w:sz="0" w:space="0" w:color="auto"/>
            <w:bottom w:val="none" w:sz="0" w:space="0" w:color="auto"/>
            <w:right w:val="none" w:sz="0" w:space="0" w:color="auto"/>
          </w:divBdr>
        </w:div>
        <w:div w:id="793064312">
          <w:marLeft w:val="480"/>
          <w:marRight w:val="0"/>
          <w:marTop w:val="0"/>
          <w:marBottom w:val="0"/>
          <w:divBdr>
            <w:top w:val="none" w:sz="0" w:space="0" w:color="auto"/>
            <w:left w:val="none" w:sz="0" w:space="0" w:color="auto"/>
            <w:bottom w:val="none" w:sz="0" w:space="0" w:color="auto"/>
            <w:right w:val="none" w:sz="0" w:space="0" w:color="auto"/>
          </w:divBdr>
        </w:div>
        <w:div w:id="489373651">
          <w:marLeft w:val="480"/>
          <w:marRight w:val="0"/>
          <w:marTop w:val="0"/>
          <w:marBottom w:val="0"/>
          <w:divBdr>
            <w:top w:val="none" w:sz="0" w:space="0" w:color="auto"/>
            <w:left w:val="none" w:sz="0" w:space="0" w:color="auto"/>
            <w:bottom w:val="none" w:sz="0" w:space="0" w:color="auto"/>
            <w:right w:val="none" w:sz="0" w:space="0" w:color="auto"/>
          </w:divBdr>
        </w:div>
        <w:div w:id="184104590">
          <w:marLeft w:val="480"/>
          <w:marRight w:val="0"/>
          <w:marTop w:val="0"/>
          <w:marBottom w:val="0"/>
          <w:divBdr>
            <w:top w:val="none" w:sz="0" w:space="0" w:color="auto"/>
            <w:left w:val="none" w:sz="0" w:space="0" w:color="auto"/>
            <w:bottom w:val="none" w:sz="0" w:space="0" w:color="auto"/>
            <w:right w:val="none" w:sz="0" w:space="0" w:color="auto"/>
          </w:divBdr>
        </w:div>
        <w:div w:id="48575673">
          <w:marLeft w:val="480"/>
          <w:marRight w:val="0"/>
          <w:marTop w:val="0"/>
          <w:marBottom w:val="0"/>
          <w:divBdr>
            <w:top w:val="none" w:sz="0" w:space="0" w:color="auto"/>
            <w:left w:val="none" w:sz="0" w:space="0" w:color="auto"/>
            <w:bottom w:val="none" w:sz="0" w:space="0" w:color="auto"/>
            <w:right w:val="none" w:sz="0" w:space="0" w:color="auto"/>
          </w:divBdr>
        </w:div>
        <w:div w:id="999230988">
          <w:marLeft w:val="480"/>
          <w:marRight w:val="0"/>
          <w:marTop w:val="0"/>
          <w:marBottom w:val="0"/>
          <w:divBdr>
            <w:top w:val="none" w:sz="0" w:space="0" w:color="auto"/>
            <w:left w:val="none" w:sz="0" w:space="0" w:color="auto"/>
            <w:bottom w:val="none" w:sz="0" w:space="0" w:color="auto"/>
            <w:right w:val="none" w:sz="0" w:space="0" w:color="auto"/>
          </w:divBdr>
        </w:div>
        <w:div w:id="1939751110">
          <w:marLeft w:val="480"/>
          <w:marRight w:val="0"/>
          <w:marTop w:val="0"/>
          <w:marBottom w:val="0"/>
          <w:divBdr>
            <w:top w:val="none" w:sz="0" w:space="0" w:color="auto"/>
            <w:left w:val="none" w:sz="0" w:space="0" w:color="auto"/>
            <w:bottom w:val="none" w:sz="0" w:space="0" w:color="auto"/>
            <w:right w:val="none" w:sz="0" w:space="0" w:color="auto"/>
          </w:divBdr>
        </w:div>
        <w:div w:id="13501288">
          <w:marLeft w:val="480"/>
          <w:marRight w:val="0"/>
          <w:marTop w:val="0"/>
          <w:marBottom w:val="0"/>
          <w:divBdr>
            <w:top w:val="none" w:sz="0" w:space="0" w:color="auto"/>
            <w:left w:val="none" w:sz="0" w:space="0" w:color="auto"/>
            <w:bottom w:val="none" w:sz="0" w:space="0" w:color="auto"/>
            <w:right w:val="none" w:sz="0" w:space="0" w:color="auto"/>
          </w:divBdr>
        </w:div>
        <w:div w:id="1194268701">
          <w:marLeft w:val="480"/>
          <w:marRight w:val="0"/>
          <w:marTop w:val="0"/>
          <w:marBottom w:val="0"/>
          <w:divBdr>
            <w:top w:val="none" w:sz="0" w:space="0" w:color="auto"/>
            <w:left w:val="none" w:sz="0" w:space="0" w:color="auto"/>
            <w:bottom w:val="none" w:sz="0" w:space="0" w:color="auto"/>
            <w:right w:val="none" w:sz="0" w:space="0" w:color="auto"/>
          </w:divBdr>
        </w:div>
        <w:div w:id="839926929">
          <w:marLeft w:val="480"/>
          <w:marRight w:val="0"/>
          <w:marTop w:val="0"/>
          <w:marBottom w:val="0"/>
          <w:divBdr>
            <w:top w:val="none" w:sz="0" w:space="0" w:color="auto"/>
            <w:left w:val="none" w:sz="0" w:space="0" w:color="auto"/>
            <w:bottom w:val="none" w:sz="0" w:space="0" w:color="auto"/>
            <w:right w:val="none" w:sz="0" w:space="0" w:color="auto"/>
          </w:divBdr>
        </w:div>
        <w:div w:id="488911357">
          <w:marLeft w:val="480"/>
          <w:marRight w:val="0"/>
          <w:marTop w:val="0"/>
          <w:marBottom w:val="0"/>
          <w:divBdr>
            <w:top w:val="none" w:sz="0" w:space="0" w:color="auto"/>
            <w:left w:val="none" w:sz="0" w:space="0" w:color="auto"/>
            <w:bottom w:val="none" w:sz="0" w:space="0" w:color="auto"/>
            <w:right w:val="none" w:sz="0" w:space="0" w:color="auto"/>
          </w:divBdr>
        </w:div>
        <w:div w:id="1425177992">
          <w:marLeft w:val="480"/>
          <w:marRight w:val="0"/>
          <w:marTop w:val="0"/>
          <w:marBottom w:val="0"/>
          <w:divBdr>
            <w:top w:val="none" w:sz="0" w:space="0" w:color="auto"/>
            <w:left w:val="none" w:sz="0" w:space="0" w:color="auto"/>
            <w:bottom w:val="none" w:sz="0" w:space="0" w:color="auto"/>
            <w:right w:val="none" w:sz="0" w:space="0" w:color="auto"/>
          </w:divBdr>
        </w:div>
        <w:div w:id="1706784673">
          <w:marLeft w:val="480"/>
          <w:marRight w:val="0"/>
          <w:marTop w:val="0"/>
          <w:marBottom w:val="0"/>
          <w:divBdr>
            <w:top w:val="none" w:sz="0" w:space="0" w:color="auto"/>
            <w:left w:val="none" w:sz="0" w:space="0" w:color="auto"/>
            <w:bottom w:val="none" w:sz="0" w:space="0" w:color="auto"/>
            <w:right w:val="none" w:sz="0" w:space="0" w:color="auto"/>
          </w:divBdr>
        </w:div>
        <w:div w:id="2052921163">
          <w:marLeft w:val="480"/>
          <w:marRight w:val="0"/>
          <w:marTop w:val="0"/>
          <w:marBottom w:val="0"/>
          <w:divBdr>
            <w:top w:val="none" w:sz="0" w:space="0" w:color="auto"/>
            <w:left w:val="none" w:sz="0" w:space="0" w:color="auto"/>
            <w:bottom w:val="none" w:sz="0" w:space="0" w:color="auto"/>
            <w:right w:val="none" w:sz="0" w:space="0" w:color="auto"/>
          </w:divBdr>
        </w:div>
        <w:div w:id="448092881">
          <w:marLeft w:val="480"/>
          <w:marRight w:val="0"/>
          <w:marTop w:val="0"/>
          <w:marBottom w:val="0"/>
          <w:divBdr>
            <w:top w:val="none" w:sz="0" w:space="0" w:color="auto"/>
            <w:left w:val="none" w:sz="0" w:space="0" w:color="auto"/>
            <w:bottom w:val="none" w:sz="0" w:space="0" w:color="auto"/>
            <w:right w:val="none" w:sz="0" w:space="0" w:color="auto"/>
          </w:divBdr>
        </w:div>
        <w:div w:id="637612752">
          <w:marLeft w:val="480"/>
          <w:marRight w:val="0"/>
          <w:marTop w:val="0"/>
          <w:marBottom w:val="0"/>
          <w:divBdr>
            <w:top w:val="none" w:sz="0" w:space="0" w:color="auto"/>
            <w:left w:val="none" w:sz="0" w:space="0" w:color="auto"/>
            <w:bottom w:val="none" w:sz="0" w:space="0" w:color="auto"/>
            <w:right w:val="none" w:sz="0" w:space="0" w:color="auto"/>
          </w:divBdr>
        </w:div>
        <w:div w:id="2021002909">
          <w:marLeft w:val="480"/>
          <w:marRight w:val="0"/>
          <w:marTop w:val="0"/>
          <w:marBottom w:val="0"/>
          <w:divBdr>
            <w:top w:val="none" w:sz="0" w:space="0" w:color="auto"/>
            <w:left w:val="none" w:sz="0" w:space="0" w:color="auto"/>
            <w:bottom w:val="none" w:sz="0" w:space="0" w:color="auto"/>
            <w:right w:val="none" w:sz="0" w:space="0" w:color="auto"/>
          </w:divBdr>
        </w:div>
        <w:div w:id="990719324">
          <w:marLeft w:val="480"/>
          <w:marRight w:val="0"/>
          <w:marTop w:val="0"/>
          <w:marBottom w:val="0"/>
          <w:divBdr>
            <w:top w:val="none" w:sz="0" w:space="0" w:color="auto"/>
            <w:left w:val="none" w:sz="0" w:space="0" w:color="auto"/>
            <w:bottom w:val="none" w:sz="0" w:space="0" w:color="auto"/>
            <w:right w:val="none" w:sz="0" w:space="0" w:color="auto"/>
          </w:divBdr>
        </w:div>
        <w:div w:id="964699240">
          <w:marLeft w:val="480"/>
          <w:marRight w:val="0"/>
          <w:marTop w:val="0"/>
          <w:marBottom w:val="0"/>
          <w:divBdr>
            <w:top w:val="none" w:sz="0" w:space="0" w:color="auto"/>
            <w:left w:val="none" w:sz="0" w:space="0" w:color="auto"/>
            <w:bottom w:val="none" w:sz="0" w:space="0" w:color="auto"/>
            <w:right w:val="none" w:sz="0" w:space="0" w:color="auto"/>
          </w:divBdr>
        </w:div>
        <w:div w:id="831065096">
          <w:marLeft w:val="480"/>
          <w:marRight w:val="0"/>
          <w:marTop w:val="0"/>
          <w:marBottom w:val="0"/>
          <w:divBdr>
            <w:top w:val="none" w:sz="0" w:space="0" w:color="auto"/>
            <w:left w:val="none" w:sz="0" w:space="0" w:color="auto"/>
            <w:bottom w:val="none" w:sz="0" w:space="0" w:color="auto"/>
            <w:right w:val="none" w:sz="0" w:space="0" w:color="auto"/>
          </w:divBdr>
        </w:div>
        <w:div w:id="549803084">
          <w:marLeft w:val="480"/>
          <w:marRight w:val="0"/>
          <w:marTop w:val="0"/>
          <w:marBottom w:val="0"/>
          <w:divBdr>
            <w:top w:val="none" w:sz="0" w:space="0" w:color="auto"/>
            <w:left w:val="none" w:sz="0" w:space="0" w:color="auto"/>
            <w:bottom w:val="none" w:sz="0" w:space="0" w:color="auto"/>
            <w:right w:val="none" w:sz="0" w:space="0" w:color="auto"/>
          </w:divBdr>
        </w:div>
        <w:div w:id="56514361">
          <w:marLeft w:val="480"/>
          <w:marRight w:val="0"/>
          <w:marTop w:val="0"/>
          <w:marBottom w:val="0"/>
          <w:divBdr>
            <w:top w:val="none" w:sz="0" w:space="0" w:color="auto"/>
            <w:left w:val="none" w:sz="0" w:space="0" w:color="auto"/>
            <w:bottom w:val="none" w:sz="0" w:space="0" w:color="auto"/>
            <w:right w:val="none" w:sz="0" w:space="0" w:color="auto"/>
          </w:divBdr>
        </w:div>
        <w:div w:id="1106854462">
          <w:marLeft w:val="480"/>
          <w:marRight w:val="0"/>
          <w:marTop w:val="0"/>
          <w:marBottom w:val="0"/>
          <w:divBdr>
            <w:top w:val="none" w:sz="0" w:space="0" w:color="auto"/>
            <w:left w:val="none" w:sz="0" w:space="0" w:color="auto"/>
            <w:bottom w:val="none" w:sz="0" w:space="0" w:color="auto"/>
            <w:right w:val="none" w:sz="0" w:space="0" w:color="auto"/>
          </w:divBdr>
        </w:div>
        <w:div w:id="1912811435">
          <w:marLeft w:val="480"/>
          <w:marRight w:val="0"/>
          <w:marTop w:val="0"/>
          <w:marBottom w:val="0"/>
          <w:divBdr>
            <w:top w:val="none" w:sz="0" w:space="0" w:color="auto"/>
            <w:left w:val="none" w:sz="0" w:space="0" w:color="auto"/>
            <w:bottom w:val="none" w:sz="0" w:space="0" w:color="auto"/>
            <w:right w:val="none" w:sz="0" w:space="0" w:color="auto"/>
          </w:divBdr>
        </w:div>
        <w:div w:id="936138501">
          <w:marLeft w:val="480"/>
          <w:marRight w:val="0"/>
          <w:marTop w:val="0"/>
          <w:marBottom w:val="0"/>
          <w:divBdr>
            <w:top w:val="none" w:sz="0" w:space="0" w:color="auto"/>
            <w:left w:val="none" w:sz="0" w:space="0" w:color="auto"/>
            <w:bottom w:val="none" w:sz="0" w:space="0" w:color="auto"/>
            <w:right w:val="none" w:sz="0" w:space="0" w:color="auto"/>
          </w:divBdr>
        </w:div>
        <w:div w:id="155463785">
          <w:marLeft w:val="480"/>
          <w:marRight w:val="0"/>
          <w:marTop w:val="0"/>
          <w:marBottom w:val="0"/>
          <w:divBdr>
            <w:top w:val="none" w:sz="0" w:space="0" w:color="auto"/>
            <w:left w:val="none" w:sz="0" w:space="0" w:color="auto"/>
            <w:bottom w:val="none" w:sz="0" w:space="0" w:color="auto"/>
            <w:right w:val="none" w:sz="0" w:space="0" w:color="auto"/>
          </w:divBdr>
        </w:div>
        <w:div w:id="1288313338">
          <w:marLeft w:val="480"/>
          <w:marRight w:val="0"/>
          <w:marTop w:val="0"/>
          <w:marBottom w:val="0"/>
          <w:divBdr>
            <w:top w:val="none" w:sz="0" w:space="0" w:color="auto"/>
            <w:left w:val="none" w:sz="0" w:space="0" w:color="auto"/>
            <w:bottom w:val="none" w:sz="0" w:space="0" w:color="auto"/>
            <w:right w:val="none" w:sz="0" w:space="0" w:color="auto"/>
          </w:divBdr>
        </w:div>
        <w:div w:id="432290407">
          <w:marLeft w:val="480"/>
          <w:marRight w:val="0"/>
          <w:marTop w:val="0"/>
          <w:marBottom w:val="0"/>
          <w:divBdr>
            <w:top w:val="none" w:sz="0" w:space="0" w:color="auto"/>
            <w:left w:val="none" w:sz="0" w:space="0" w:color="auto"/>
            <w:bottom w:val="none" w:sz="0" w:space="0" w:color="auto"/>
            <w:right w:val="none" w:sz="0" w:space="0" w:color="auto"/>
          </w:divBdr>
        </w:div>
        <w:div w:id="565066485">
          <w:marLeft w:val="480"/>
          <w:marRight w:val="0"/>
          <w:marTop w:val="0"/>
          <w:marBottom w:val="0"/>
          <w:divBdr>
            <w:top w:val="none" w:sz="0" w:space="0" w:color="auto"/>
            <w:left w:val="none" w:sz="0" w:space="0" w:color="auto"/>
            <w:bottom w:val="none" w:sz="0" w:space="0" w:color="auto"/>
            <w:right w:val="none" w:sz="0" w:space="0" w:color="auto"/>
          </w:divBdr>
        </w:div>
        <w:div w:id="1632898481">
          <w:marLeft w:val="480"/>
          <w:marRight w:val="0"/>
          <w:marTop w:val="0"/>
          <w:marBottom w:val="0"/>
          <w:divBdr>
            <w:top w:val="none" w:sz="0" w:space="0" w:color="auto"/>
            <w:left w:val="none" w:sz="0" w:space="0" w:color="auto"/>
            <w:bottom w:val="none" w:sz="0" w:space="0" w:color="auto"/>
            <w:right w:val="none" w:sz="0" w:space="0" w:color="auto"/>
          </w:divBdr>
        </w:div>
        <w:div w:id="1005671108">
          <w:marLeft w:val="480"/>
          <w:marRight w:val="0"/>
          <w:marTop w:val="0"/>
          <w:marBottom w:val="0"/>
          <w:divBdr>
            <w:top w:val="none" w:sz="0" w:space="0" w:color="auto"/>
            <w:left w:val="none" w:sz="0" w:space="0" w:color="auto"/>
            <w:bottom w:val="none" w:sz="0" w:space="0" w:color="auto"/>
            <w:right w:val="none" w:sz="0" w:space="0" w:color="auto"/>
          </w:divBdr>
        </w:div>
        <w:div w:id="1495412912">
          <w:marLeft w:val="480"/>
          <w:marRight w:val="0"/>
          <w:marTop w:val="0"/>
          <w:marBottom w:val="0"/>
          <w:divBdr>
            <w:top w:val="none" w:sz="0" w:space="0" w:color="auto"/>
            <w:left w:val="none" w:sz="0" w:space="0" w:color="auto"/>
            <w:bottom w:val="none" w:sz="0" w:space="0" w:color="auto"/>
            <w:right w:val="none" w:sz="0" w:space="0" w:color="auto"/>
          </w:divBdr>
        </w:div>
        <w:div w:id="1862744217">
          <w:marLeft w:val="480"/>
          <w:marRight w:val="0"/>
          <w:marTop w:val="0"/>
          <w:marBottom w:val="0"/>
          <w:divBdr>
            <w:top w:val="none" w:sz="0" w:space="0" w:color="auto"/>
            <w:left w:val="none" w:sz="0" w:space="0" w:color="auto"/>
            <w:bottom w:val="none" w:sz="0" w:space="0" w:color="auto"/>
            <w:right w:val="none" w:sz="0" w:space="0" w:color="auto"/>
          </w:divBdr>
        </w:div>
        <w:div w:id="1392122461">
          <w:marLeft w:val="480"/>
          <w:marRight w:val="0"/>
          <w:marTop w:val="0"/>
          <w:marBottom w:val="0"/>
          <w:divBdr>
            <w:top w:val="none" w:sz="0" w:space="0" w:color="auto"/>
            <w:left w:val="none" w:sz="0" w:space="0" w:color="auto"/>
            <w:bottom w:val="none" w:sz="0" w:space="0" w:color="auto"/>
            <w:right w:val="none" w:sz="0" w:space="0" w:color="auto"/>
          </w:divBdr>
        </w:div>
        <w:div w:id="2017724667">
          <w:marLeft w:val="480"/>
          <w:marRight w:val="0"/>
          <w:marTop w:val="0"/>
          <w:marBottom w:val="0"/>
          <w:divBdr>
            <w:top w:val="none" w:sz="0" w:space="0" w:color="auto"/>
            <w:left w:val="none" w:sz="0" w:space="0" w:color="auto"/>
            <w:bottom w:val="none" w:sz="0" w:space="0" w:color="auto"/>
            <w:right w:val="none" w:sz="0" w:space="0" w:color="auto"/>
          </w:divBdr>
        </w:div>
        <w:div w:id="2110662653">
          <w:marLeft w:val="480"/>
          <w:marRight w:val="0"/>
          <w:marTop w:val="0"/>
          <w:marBottom w:val="0"/>
          <w:divBdr>
            <w:top w:val="none" w:sz="0" w:space="0" w:color="auto"/>
            <w:left w:val="none" w:sz="0" w:space="0" w:color="auto"/>
            <w:bottom w:val="none" w:sz="0" w:space="0" w:color="auto"/>
            <w:right w:val="none" w:sz="0" w:space="0" w:color="auto"/>
          </w:divBdr>
        </w:div>
        <w:div w:id="757409321">
          <w:marLeft w:val="480"/>
          <w:marRight w:val="0"/>
          <w:marTop w:val="0"/>
          <w:marBottom w:val="0"/>
          <w:divBdr>
            <w:top w:val="none" w:sz="0" w:space="0" w:color="auto"/>
            <w:left w:val="none" w:sz="0" w:space="0" w:color="auto"/>
            <w:bottom w:val="none" w:sz="0" w:space="0" w:color="auto"/>
            <w:right w:val="none" w:sz="0" w:space="0" w:color="auto"/>
          </w:divBdr>
        </w:div>
        <w:div w:id="1941066604">
          <w:marLeft w:val="480"/>
          <w:marRight w:val="0"/>
          <w:marTop w:val="0"/>
          <w:marBottom w:val="0"/>
          <w:divBdr>
            <w:top w:val="none" w:sz="0" w:space="0" w:color="auto"/>
            <w:left w:val="none" w:sz="0" w:space="0" w:color="auto"/>
            <w:bottom w:val="none" w:sz="0" w:space="0" w:color="auto"/>
            <w:right w:val="none" w:sz="0" w:space="0" w:color="auto"/>
          </w:divBdr>
        </w:div>
        <w:div w:id="1874924714">
          <w:marLeft w:val="480"/>
          <w:marRight w:val="0"/>
          <w:marTop w:val="0"/>
          <w:marBottom w:val="0"/>
          <w:divBdr>
            <w:top w:val="none" w:sz="0" w:space="0" w:color="auto"/>
            <w:left w:val="none" w:sz="0" w:space="0" w:color="auto"/>
            <w:bottom w:val="none" w:sz="0" w:space="0" w:color="auto"/>
            <w:right w:val="none" w:sz="0" w:space="0" w:color="auto"/>
          </w:divBdr>
        </w:div>
        <w:div w:id="1535653386">
          <w:marLeft w:val="480"/>
          <w:marRight w:val="0"/>
          <w:marTop w:val="0"/>
          <w:marBottom w:val="0"/>
          <w:divBdr>
            <w:top w:val="none" w:sz="0" w:space="0" w:color="auto"/>
            <w:left w:val="none" w:sz="0" w:space="0" w:color="auto"/>
            <w:bottom w:val="none" w:sz="0" w:space="0" w:color="auto"/>
            <w:right w:val="none" w:sz="0" w:space="0" w:color="auto"/>
          </w:divBdr>
        </w:div>
        <w:div w:id="743989904">
          <w:marLeft w:val="480"/>
          <w:marRight w:val="0"/>
          <w:marTop w:val="0"/>
          <w:marBottom w:val="0"/>
          <w:divBdr>
            <w:top w:val="none" w:sz="0" w:space="0" w:color="auto"/>
            <w:left w:val="none" w:sz="0" w:space="0" w:color="auto"/>
            <w:bottom w:val="none" w:sz="0" w:space="0" w:color="auto"/>
            <w:right w:val="none" w:sz="0" w:space="0" w:color="auto"/>
          </w:divBdr>
        </w:div>
        <w:div w:id="1580168374">
          <w:marLeft w:val="480"/>
          <w:marRight w:val="0"/>
          <w:marTop w:val="0"/>
          <w:marBottom w:val="0"/>
          <w:divBdr>
            <w:top w:val="none" w:sz="0" w:space="0" w:color="auto"/>
            <w:left w:val="none" w:sz="0" w:space="0" w:color="auto"/>
            <w:bottom w:val="none" w:sz="0" w:space="0" w:color="auto"/>
            <w:right w:val="none" w:sz="0" w:space="0" w:color="auto"/>
          </w:divBdr>
        </w:div>
        <w:div w:id="557665005">
          <w:marLeft w:val="480"/>
          <w:marRight w:val="0"/>
          <w:marTop w:val="0"/>
          <w:marBottom w:val="0"/>
          <w:divBdr>
            <w:top w:val="none" w:sz="0" w:space="0" w:color="auto"/>
            <w:left w:val="none" w:sz="0" w:space="0" w:color="auto"/>
            <w:bottom w:val="none" w:sz="0" w:space="0" w:color="auto"/>
            <w:right w:val="none" w:sz="0" w:space="0" w:color="auto"/>
          </w:divBdr>
        </w:div>
        <w:div w:id="147207803">
          <w:marLeft w:val="480"/>
          <w:marRight w:val="0"/>
          <w:marTop w:val="0"/>
          <w:marBottom w:val="0"/>
          <w:divBdr>
            <w:top w:val="none" w:sz="0" w:space="0" w:color="auto"/>
            <w:left w:val="none" w:sz="0" w:space="0" w:color="auto"/>
            <w:bottom w:val="none" w:sz="0" w:space="0" w:color="auto"/>
            <w:right w:val="none" w:sz="0" w:space="0" w:color="auto"/>
          </w:divBdr>
        </w:div>
        <w:div w:id="349726173">
          <w:marLeft w:val="480"/>
          <w:marRight w:val="0"/>
          <w:marTop w:val="0"/>
          <w:marBottom w:val="0"/>
          <w:divBdr>
            <w:top w:val="none" w:sz="0" w:space="0" w:color="auto"/>
            <w:left w:val="none" w:sz="0" w:space="0" w:color="auto"/>
            <w:bottom w:val="none" w:sz="0" w:space="0" w:color="auto"/>
            <w:right w:val="none" w:sz="0" w:space="0" w:color="auto"/>
          </w:divBdr>
        </w:div>
        <w:div w:id="1678533710">
          <w:marLeft w:val="480"/>
          <w:marRight w:val="0"/>
          <w:marTop w:val="0"/>
          <w:marBottom w:val="0"/>
          <w:divBdr>
            <w:top w:val="none" w:sz="0" w:space="0" w:color="auto"/>
            <w:left w:val="none" w:sz="0" w:space="0" w:color="auto"/>
            <w:bottom w:val="none" w:sz="0" w:space="0" w:color="auto"/>
            <w:right w:val="none" w:sz="0" w:space="0" w:color="auto"/>
          </w:divBdr>
        </w:div>
        <w:div w:id="848569562">
          <w:marLeft w:val="480"/>
          <w:marRight w:val="0"/>
          <w:marTop w:val="0"/>
          <w:marBottom w:val="0"/>
          <w:divBdr>
            <w:top w:val="none" w:sz="0" w:space="0" w:color="auto"/>
            <w:left w:val="none" w:sz="0" w:space="0" w:color="auto"/>
            <w:bottom w:val="none" w:sz="0" w:space="0" w:color="auto"/>
            <w:right w:val="none" w:sz="0" w:space="0" w:color="auto"/>
          </w:divBdr>
        </w:div>
        <w:div w:id="1624573141">
          <w:marLeft w:val="480"/>
          <w:marRight w:val="0"/>
          <w:marTop w:val="0"/>
          <w:marBottom w:val="0"/>
          <w:divBdr>
            <w:top w:val="none" w:sz="0" w:space="0" w:color="auto"/>
            <w:left w:val="none" w:sz="0" w:space="0" w:color="auto"/>
            <w:bottom w:val="none" w:sz="0" w:space="0" w:color="auto"/>
            <w:right w:val="none" w:sz="0" w:space="0" w:color="auto"/>
          </w:divBdr>
        </w:div>
        <w:div w:id="1791393412">
          <w:marLeft w:val="480"/>
          <w:marRight w:val="0"/>
          <w:marTop w:val="0"/>
          <w:marBottom w:val="0"/>
          <w:divBdr>
            <w:top w:val="none" w:sz="0" w:space="0" w:color="auto"/>
            <w:left w:val="none" w:sz="0" w:space="0" w:color="auto"/>
            <w:bottom w:val="none" w:sz="0" w:space="0" w:color="auto"/>
            <w:right w:val="none" w:sz="0" w:space="0" w:color="auto"/>
          </w:divBdr>
        </w:div>
        <w:div w:id="764154154">
          <w:marLeft w:val="480"/>
          <w:marRight w:val="0"/>
          <w:marTop w:val="0"/>
          <w:marBottom w:val="0"/>
          <w:divBdr>
            <w:top w:val="none" w:sz="0" w:space="0" w:color="auto"/>
            <w:left w:val="none" w:sz="0" w:space="0" w:color="auto"/>
            <w:bottom w:val="none" w:sz="0" w:space="0" w:color="auto"/>
            <w:right w:val="none" w:sz="0" w:space="0" w:color="auto"/>
          </w:divBdr>
        </w:div>
        <w:div w:id="2142842996">
          <w:marLeft w:val="480"/>
          <w:marRight w:val="0"/>
          <w:marTop w:val="0"/>
          <w:marBottom w:val="0"/>
          <w:divBdr>
            <w:top w:val="none" w:sz="0" w:space="0" w:color="auto"/>
            <w:left w:val="none" w:sz="0" w:space="0" w:color="auto"/>
            <w:bottom w:val="none" w:sz="0" w:space="0" w:color="auto"/>
            <w:right w:val="none" w:sz="0" w:space="0" w:color="auto"/>
          </w:divBdr>
        </w:div>
        <w:div w:id="1867329885">
          <w:marLeft w:val="480"/>
          <w:marRight w:val="0"/>
          <w:marTop w:val="0"/>
          <w:marBottom w:val="0"/>
          <w:divBdr>
            <w:top w:val="none" w:sz="0" w:space="0" w:color="auto"/>
            <w:left w:val="none" w:sz="0" w:space="0" w:color="auto"/>
            <w:bottom w:val="none" w:sz="0" w:space="0" w:color="auto"/>
            <w:right w:val="none" w:sz="0" w:space="0" w:color="auto"/>
          </w:divBdr>
        </w:div>
        <w:div w:id="1149052472">
          <w:marLeft w:val="480"/>
          <w:marRight w:val="0"/>
          <w:marTop w:val="0"/>
          <w:marBottom w:val="0"/>
          <w:divBdr>
            <w:top w:val="none" w:sz="0" w:space="0" w:color="auto"/>
            <w:left w:val="none" w:sz="0" w:space="0" w:color="auto"/>
            <w:bottom w:val="none" w:sz="0" w:space="0" w:color="auto"/>
            <w:right w:val="none" w:sz="0" w:space="0" w:color="auto"/>
          </w:divBdr>
        </w:div>
        <w:div w:id="1439252233">
          <w:marLeft w:val="480"/>
          <w:marRight w:val="0"/>
          <w:marTop w:val="0"/>
          <w:marBottom w:val="0"/>
          <w:divBdr>
            <w:top w:val="none" w:sz="0" w:space="0" w:color="auto"/>
            <w:left w:val="none" w:sz="0" w:space="0" w:color="auto"/>
            <w:bottom w:val="none" w:sz="0" w:space="0" w:color="auto"/>
            <w:right w:val="none" w:sz="0" w:space="0" w:color="auto"/>
          </w:divBdr>
        </w:div>
        <w:div w:id="1662389460">
          <w:marLeft w:val="480"/>
          <w:marRight w:val="0"/>
          <w:marTop w:val="0"/>
          <w:marBottom w:val="0"/>
          <w:divBdr>
            <w:top w:val="none" w:sz="0" w:space="0" w:color="auto"/>
            <w:left w:val="none" w:sz="0" w:space="0" w:color="auto"/>
            <w:bottom w:val="none" w:sz="0" w:space="0" w:color="auto"/>
            <w:right w:val="none" w:sz="0" w:space="0" w:color="auto"/>
          </w:divBdr>
        </w:div>
        <w:div w:id="563758638">
          <w:marLeft w:val="480"/>
          <w:marRight w:val="0"/>
          <w:marTop w:val="0"/>
          <w:marBottom w:val="0"/>
          <w:divBdr>
            <w:top w:val="none" w:sz="0" w:space="0" w:color="auto"/>
            <w:left w:val="none" w:sz="0" w:space="0" w:color="auto"/>
            <w:bottom w:val="none" w:sz="0" w:space="0" w:color="auto"/>
            <w:right w:val="none" w:sz="0" w:space="0" w:color="auto"/>
          </w:divBdr>
        </w:div>
        <w:div w:id="2036497851">
          <w:marLeft w:val="480"/>
          <w:marRight w:val="0"/>
          <w:marTop w:val="0"/>
          <w:marBottom w:val="0"/>
          <w:divBdr>
            <w:top w:val="none" w:sz="0" w:space="0" w:color="auto"/>
            <w:left w:val="none" w:sz="0" w:space="0" w:color="auto"/>
            <w:bottom w:val="none" w:sz="0" w:space="0" w:color="auto"/>
            <w:right w:val="none" w:sz="0" w:space="0" w:color="auto"/>
          </w:divBdr>
        </w:div>
        <w:div w:id="157117583">
          <w:marLeft w:val="480"/>
          <w:marRight w:val="0"/>
          <w:marTop w:val="0"/>
          <w:marBottom w:val="0"/>
          <w:divBdr>
            <w:top w:val="none" w:sz="0" w:space="0" w:color="auto"/>
            <w:left w:val="none" w:sz="0" w:space="0" w:color="auto"/>
            <w:bottom w:val="none" w:sz="0" w:space="0" w:color="auto"/>
            <w:right w:val="none" w:sz="0" w:space="0" w:color="auto"/>
          </w:divBdr>
        </w:div>
        <w:div w:id="1321153572">
          <w:marLeft w:val="480"/>
          <w:marRight w:val="0"/>
          <w:marTop w:val="0"/>
          <w:marBottom w:val="0"/>
          <w:divBdr>
            <w:top w:val="none" w:sz="0" w:space="0" w:color="auto"/>
            <w:left w:val="none" w:sz="0" w:space="0" w:color="auto"/>
            <w:bottom w:val="none" w:sz="0" w:space="0" w:color="auto"/>
            <w:right w:val="none" w:sz="0" w:space="0" w:color="auto"/>
          </w:divBdr>
        </w:div>
        <w:div w:id="1856067982">
          <w:marLeft w:val="480"/>
          <w:marRight w:val="0"/>
          <w:marTop w:val="0"/>
          <w:marBottom w:val="0"/>
          <w:divBdr>
            <w:top w:val="none" w:sz="0" w:space="0" w:color="auto"/>
            <w:left w:val="none" w:sz="0" w:space="0" w:color="auto"/>
            <w:bottom w:val="none" w:sz="0" w:space="0" w:color="auto"/>
            <w:right w:val="none" w:sz="0" w:space="0" w:color="auto"/>
          </w:divBdr>
        </w:div>
        <w:div w:id="1230769836">
          <w:marLeft w:val="480"/>
          <w:marRight w:val="0"/>
          <w:marTop w:val="0"/>
          <w:marBottom w:val="0"/>
          <w:divBdr>
            <w:top w:val="none" w:sz="0" w:space="0" w:color="auto"/>
            <w:left w:val="none" w:sz="0" w:space="0" w:color="auto"/>
            <w:bottom w:val="none" w:sz="0" w:space="0" w:color="auto"/>
            <w:right w:val="none" w:sz="0" w:space="0" w:color="auto"/>
          </w:divBdr>
        </w:div>
        <w:div w:id="1907914782">
          <w:marLeft w:val="480"/>
          <w:marRight w:val="0"/>
          <w:marTop w:val="0"/>
          <w:marBottom w:val="0"/>
          <w:divBdr>
            <w:top w:val="none" w:sz="0" w:space="0" w:color="auto"/>
            <w:left w:val="none" w:sz="0" w:space="0" w:color="auto"/>
            <w:bottom w:val="none" w:sz="0" w:space="0" w:color="auto"/>
            <w:right w:val="none" w:sz="0" w:space="0" w:color="auto"/>
          </w:divBdr>
        </w:div>
        <w:div w:id="1073158184">
          <w:marLeft w:val="480"/>
          <w:marRight w:val="0"/>
          <w:marTop w:val="0"/>
          <w:marBottom w:val="0"/>
          <w:divBdr>
            <w:top w:val="none" w:sz="0" w:space="0" w:color="auto"/>
            <w:left w:val="none" w:sz="0" w:space="0" w:color="auto"/>
            <w:bottom w:val="none" w:sz="0" w:space="0" w:color="auto"/>
            <w:right w:val="none" w:sz="0" w:space="0" w:color="auto"/>
          </w:divBdr>
        </w:div>
        <w:div w:id="1198351523">
          <w:marLeft w:val="480"/>
          <w:marRight w:val="0"/>
          <w:marTop w:val="0"/>
          <w:marBottom w:val="0"/>
          <w:divBdr>
            <w:top w:val="none" w:sz="0" w:space="0" w:color="auto"/>
            <w:left w:val="none" w:sz="0" w:space="0" w:color="auto"/>
            <w:bottom w:val="none" w:sz="0" w:space="0" w:color="auto"/>
            <w:right w:val="none" w:sz="0" w:space="0" w:color="auto"/>
          </w:divBdr>
        </w:div>
        <w:div w:id="1857841654">
          <w:marLeft w:val="480"/>
          <w:marRight w:val="0"/>
          <w:marTop w:val="0"/>
          <w:marBottom w:val="0"/>
          <w:divBdr>
            <w:top w:val="none" w:sz="0" w:space="0" w:color="auto"/>
            <w:left w:val="none" w:sz="0" w:space="0" w:color="auto"/>
            <w:bottom w:val="none" w:sz="0" w:space="0" w:color="auto"/>
            <w:right w:val="none" w:sz="0" w:space="0" w:color="auto"/>
          </w:divBdr>
        </w:div>
        <w:div w:id="477309862">
          <w:marLeft w:val="480"/>
          <w:marRight w:val="0"/>
          <w:marTop w:val="0"/>
          <w:marBottom w:val="0"/>
          <w:divBdr>
            <w:top w:val="none" w:sz="0" w:space="0" w:color="auto"/>
            <w:left w:val="none" w:sz="0" w:space="0" w:color="auto"/>
            <w:bottom w:val="none" w:sz="0" w:space="0" w:color="auto"/>
            <w:right w:val="none" w:sz="0" w:space="0" w:color="auto"/>
          </w:divBdr>
        </w:div>
        <w:div w:id="650134297">
          <w:marLeft w:val="480"/>
          <w:marRight w:val="0"/>
          <w:marTop w:val="0"/>
          <w:marBottom w:val="0"/>
          <w:divBdr>
            <w:top w:val="none" w:sz="0" w:space="0" w:color="auto"/>
            <w:left w:val="none" w:sz="0" w:space="0" w:color="auto"/>
            <w:bottom w:val="none" w:sz="0" w:space="0" w:color="auto"/>
            <w:right w:val="none" w:sz="0" w:space="0" w:color="auto"/>
          </w:divBdr>
        </w:div>
        <w:div w:id="1060203581">
          <w:marLeft w:val="480"/>
          <w:marRight w:val="0"/>
          <w:marTop w:val="0"/>
          <w:marBottom w:val="0"/>
          <w:divBdr>
            <w:top w:val="none" w:sz="0" w:space="0" w:color="auto"/>
            <w:left w:val="none" w:sz="0" w:space="0" w:color="auto"/>
            <w:bottom w:val="none" w:sz="0" w:space="0" w:color="auto"/>
            <w:right w:val="none" w:sz="0" w:space="0" w:color="auto"/>
          </w:divBdr>
        </w:div>
        <w:div w:id="401366535">
          <w:marLeft w:val="480"/>
          <w:marRight w:val="0"/>
          <w:marTop w:val="0"/>
          <w:marBottom w:val="0"/>
          <w:divBdr>
            <w:top w:val="none" w:sz="0" w:space="0" w:color="auto"/>
            <w:left w:val="none" w:sz="0" w:space="0" w:color="auto"/>
            <w:bottom w:val="none" w:sz="0" w:space="0" w:color="auto"/>
            <w:right w:val="none" w:sz="0" w:space="0" w:color="auto"/>
          </w:divBdr>
        </w:div>
        <w:div w:id="1196767581">
          <w:marLeft w:val="480"/>
          <w:marRight w:val="0"/>
          <w:marTop w:val="0"/>
          <w:marBottom w:val="0"/>
          <w:divBdr>
            <w:top w:val="none" w:sz="0" w:space="0" w:color="auto"/>
            <w:left w:val="none" w:sz="0" w:space="0" w:color="auto"/>
            <w:bottom w:val="none" w:sz="0" w:space="0" w:color="auto"/>
            <w:right w:val="none" w:sz="0" w:space="0" w:color="auto"/>
          </w:divBdr>
        </w:div>
        <w:div w:id="1231230054">
          <w:marLeft w:val="480"/>
          <w:marRight w:val="0"/>
          <w:marTop w:val="0"/>
          <w:marBottom w:val="0"/>
          <w:divBdr>
            <w:top w:val="none" w:sz="0" w:space="0" w:color="auto"/>
            <w:left w:val="none" w:sz="0" w:space="0" w:color="auto"/>
            <w:bottom w:val="none" w:sz="0" w:space="0" w:color="auto"/>
            <w:right w:val="none" w:sz="0" w:space="0" w:color="auto"/>
          </w:divBdr>
        </w:div>
        <w:div w:id="552083884">
          <w:marLeft w:val="480"/>
          <w:marRight w:val="0"/>
          <w:marTop w:val="0"/>
          <w:marBottom w:val="0"/>
          <w:divBdr>
            <w:top w:val="none" w:sz="0" w:space="0" w:color="auto"/>
            <w:left w:val="none" w:sz="0" w:space="0" w:color="auto"/>
            <w:bottom w:val="none" w:sz="0" w:space="0" w:color="auto"/>
            <w:right w:val="none" w:sz="0" w:space="0" w:color="auto"/>
          </w:divBdr>
        </w:div>
        <w:div w:id="1233540274">
          <w:marLeft w:val="480"/>
          <w:marRight w:val="0"/>
          <w:marTop w:val="0"/>
          <w:marBottom w:val="0"/>
          <w:divBdr>
            <w:top w:val="none" w:sz="0" w:space="0" w:color="auto"/>
            <w:left w:val="none" w:sz="0" w:space="0" w:color="auto"/>
            <w:bottom w:val="none" w:sz="0" w:space="0" w:color="auto"/>
            <w:right w:val="none" w:sz="0" w:space="0" w:color="auto"/>
          </w:divBdr>
        </w:div>
        <w:div w:id="1546021598">
          <w:marLeft w:val="480"/>
          <w:marRight w:val="0"/>
          <w:marTop w:val="0"/>
          <w:marBottom w:val="0"/>
          <w:divBdr>
            <w:top w:val="none" w:sz="0" w:space="0" w:color="auto"/>
            <w:left w:val="none" w:sz="0" w:space="0" w:color="auto"/>
            <w:bottom w:val="none" w:sz="0" w:space="0" w:color="auto"/>
            <w:right w:val="none" w:sz="0" w:space="0" w:color="auto"/>
          </w:divBdr>
        </w:div>
        <w:div w:id="1623271886">
          <w:marLeft w:val="480"/>
          <w:marRight w:val="0"/>
          <w:marTop w:val="0"/>
          <w:marBottom w:val="0"/>
          <w:divBdr>
            <w:top w:val="none" w:sz="0" w:space="0" w:color="auto"/>
            <w:left w:val="none" w:sz="0" w:space="0" w:color="auto"/>
            <w:bottom w:val="none" w:sz="0" w:space="0" w:color="auto"/>
            <w:right w:val="none" w:sz="0" w:space="0" w:color="auto"/>
          </w:divBdr>
        </w:div>
        <w:div w:id="1547595369">
          <w:marLeft w:val="480"/>
          <w:marRight w:val="0"/>
          <w:marTop w:val="0"/>
          <w:marBottom w:val="0"/>
          <w:divBdr>
            <w:top w:val="none" w:sz="0" w:space="0" w:color="auto"/>
            <w:left w:val="none" w:sz="0" w:space="0" w:color="auto"/>
            <w:bottom w:val="none" w:sz="0" w:space="0" w:color="auto"/>
            <w:right w:val="none" w:sz="0" w:space="0" w:color="auto"/>
          </w:divBdr>
        </w:div>
        <w:div w:id="1256086376">
          <w:marLeft w:val="480"/>
          <w:marRight w:val="0"/>
          <w:marTop w:val="0"/>
          <w:marBottom w:val="0"/>
          <w:divBdr>
            <w:top w:val="none" w:sz="0" w:space="0" w:color="auto"/>
            <w:left w:val="none" w:sz="0" w:space="0" w:color="auto"/>
            <w:bottom w:val="none" w:sz="0" w:space="0" w:color="auto"/>
            <w:right w:val="none" w:sz="0" w:space="0" w:color="auto"/>
          </w:divBdr>
        </w:div>
        <w:div w:id="1086684961">
          <w:marLeft w:val="480"/>
          <w:marRight w:val="0"/>
          <w:marTop w:val="0"/>
          <w:marBottom w:val="0"/>
          <w:divBdr>
            <w:top w:val="none" w:sz="0" w:space="0" w:color="auto"/>
            <w:left w:val="none" w:sz="0" w:space="0" w:color="auto"/>
            <w:bottom w:val="none" w:sz="0" w:space="0" w:color="auto"/>
            <w:right w:val="none" w:sz="0" w:space="0" w:color="auto"/>
          </w:divBdr>
        </w:div>
        <w:div w:id="1208882928">
          <w:marLeft w:val="480"/>
          <w:marRight w:val="0"/>
          <w:marTop w:val="0"/>
          <w:marBottom w:val="0"/>
          <w:divBdr>
            <w:top w:val="none" w:sz="0" w:space="0" w:color="auto"/>
            <w:left w:val="none" w:sz="0" w:space="0" w:color="auto"/>
            <w:bottom w:val="none" w:sz="0" w:space="0" w:color="auto"/>
            <w:right w:val="none" w:sz="0" w:space="0" w:color="auto"/>
          </w:divBdr>
        </w:div>
        <w:div w:id="222956309">
          <w:marLeft w:val="480"/>
          <w:marRight w:val="0"/>
          <w:marTop w:val="0"/>
          <w:marBottom w:val="0"/>
          <w:divBdr>
            <w:top w:val="none" w:sz="0" w:space="0" w:color="auto"/>
            <w:left w:val="none" w:sz="0" w:space="0" w:color="auto"/>
            <w:bottom w:val="none" w:sz="0" w:space="0" w:color="auto"/>
            <w:right w:val="none" w:sz="0" w:space="0" w:color="auto"/>
          </w:divBdr>
        </w:div>
        <w:div w:id="693772356">
          <w:marLeft w:val="480"/>
          <w:marRight w:val="0"/>
          <w:marTop w:val="0"/>
          <w:marBottom w:val="0"/>
          <w:divBdr>
            <w:top w:val="none" w:sz="0" w:space="0" w:color="auto"/>
            <w:left w:val="none" w:sz="0" w:space="0" w:color="auto"/>
            <w:bottom w:val="none" w:sz="0" w:space="0" w:color="auto"/>
            <w:right w:val="none" w:sz="0" w:space="0" w:color="auto"/>
          </w:divBdr>
        </w:div>
        <w:div w:id="1601185696">
          <w:marLeft w:val="480"/>
          <w:marRight w:val="0"/>
          <w:marTop w:val="0"/>
          <w:marBottom w:val="0"/>
          <w:divBdr>
            <w:top w:val="none" w:sz="0" w:space="0" w:color="auto"/>
            <w:left w:val="none" w:sz="0" w:space="0" w:color="auto"/>
            <w:bottom w:val="none" w:sz="0" w:space="0" w:color="auto"/>
            <w:right w:val="none" w:sz="0" w:space="0" w:color="auto"/>
          </w:divBdr>
        </w:div>
        <w:div w:id="678851908">
          <w:marLeft w:val="480"/>
          <w:marRight w:val="0"/>
          <w:marTop w:val="0"/>
          <w:marBottom w:val="0"/>
          <w:divBdr>
            <w:top w:val="none" w:sz="0" w:space="0" w:color="auto"/>
            <w:left w:val="none" w:sz="0" w:space="0" w:color="auto"/>
            <w:bottom w:val="none" w:sz="0" w:space="0" w:color="auto"/>
            <w:right w:val="none" w:sz="0" w:space="0" w:color="auto"/>
          </w:divBdr>
        </w:div>
        <w:div w:id="1876574128">
          <w:marLeft w:val="480"/>
          <w:marRight w:val="0"/>
          <w:marTop w:val="0"/>
          <w:marBottom w:val="0"/>
          <w:divBdr>
            <w:top w:val="none" w:sz="0" w:space="0" w:color="auto"/>
            <w:left w:val="none" w:sz="0" w:space="0" w:color="auto"/>
            <w:bottom w:val="none" w:sz="0" w:space="0" w:color="auto"/>
            <w:right w:val="none" w:sz="0" w:space="0" w:color="auto"/>
          </w:divBdr>
        </w:div>
        <w:div w:id="1538855194">
          <w:marLeft w:val="480"/>
          <w:marRight w:val="0"/>
          <w:marTop w:val="0"/>
          <w:marBottom w:val="0"/>
          <w:divBdr>
            <w:top w:val="none" w:sz="0" w:space="0" w:color="auto"/>
            <w:left w:val="none" w:sz="0" w:space="0" w:color="auto"/>
            <w:bottom w:val="none" w:sz="0" w:space="0" w:color="auto"/>
            <w:right w:val="none" w:sz="0" w:space="0" w:color="auto"/>
          </w:divBdr>
        </w:div>
        <w:div w:id="845367925">
          <w:marLeft w:val="480"/>
          <w:marRight w:val="0"/>
          <w:marTop w:val="0"/>
          <w:marBottom w:val="0"/>
          <w:divBdr>
            <w:top w:val="none" w:sz="0" w:space="0" w:color="auto"/>
            <w:left w:val="none" w:sz="0" w:space="0" w:color="auto"/>
            <w:bottom w:val="none" w:sz="0" w:space="0" w:color="auto"/>
            <w:right w:val="none" w:sz="0" w:space="0" w:color="auto"/>
          </w:divBdr>
        </w:div>
        <w:div w:id="2100520932">
          <w:marLeft w:val="480"/>
          <w:marRight w:val="0"/>
          <w:marTop w:val="0"/>
          <w:marBottom w:val="0"/>
          <w:divBdr>
            <w:top w:val="none" w:sz="0" w:space="0" w:color="auto"/>
            <w:left w:val="none" w:sz="0" w:space="0" w:color="auto"/>
            <w:bottom w:val="none" w:sz="0" w:space="0" w:color="auto"/>
            <w:right w:val="none" w:sz="0" w:space="0" w:color="auto"/>
          </w:divBdr>
        </w:div>
        <w:div w:id="1250118367">
          <w:marLeft w:val="480"/>
          <w:marRight w:val="0"/>
          <w:marTop w:val="0"/>
          <w:marBottom w:val="0"/>
          <w:divBdr>
            <w:top w:val="none" w:sz="0" w:space="0" w:color="auto"/>
            <w:left w:val="none" w:sz="0" w:space="0" w:color="auto"/>
            <w:bottom w:val="none" w:sz="0" w:space="0" w:color="auto"/>
            <w:right w:val="none" w:sz="0" w:space="0" w:color="auto"/>
          </w:divBdr>
        </w:div>
        <w:div w:id="1836989964">
          <w:marLeft w:val="480"/>
          <w:marRight w:val="0"/>
          <w:marTop w:val="0"/>
          <w:marBottom w:val="0"/>
          <w:divBdr>
            <w:top w:val="none" w:sz="0" w:space="0" w:color="auto"/>
            <w:left w:val="none" w:sz="0" w:space="0" w:color="auto"/>
            <w:bottom w:val="none" w:sz="0" w:space="0" w:color="auto"/>
            <w:right w:val="none" w:sz="0" w:space="0" w:color="auto"/>
          </w:divBdr>
        </w:div>
        <w:div w:id="1783913458">
          <w:marLeft w:val="480"/>
          <w:marRight w:val="0"/>
          <w:marTop w:val="0"/>
          <w:marBottom w:val="0"/>
          <w:divBdr>
            <w:top w:val="none" w:sz="0" w:space="0" w:color="auto"/>
            <w:left w:val="none" w:sz="0" w:space="0" w:color="auto"/>
            <w:bottom w:val="none" w:sz="0" w:space="0" w:color="auto"/>
            <w:right w:val="none" w:sz="0" w:space="0" w:color="auto"/>
          </w:divBdr>
        </w:div>
        <w:div w:id="87700296">
          <w:marLeft w:val="480"/>
          <w:marRight w:val="0"/>
          <w:marTop w:val="0"/>
          <w:marBottom w:val="0"/>
          <w:divBdr>
            <w:top w:val="none" w:sz="0" w:space="0" w:color="auto"/>
            <w:left w:val="none" w:sz="0" w:space="0" w:color="auto"/>
            <w:bottom w:val="none" w:sz="0" w:space="0" w:color="auto"/>
            <w:right w:val="none" w:sz="0" w:space="0" w:color="auto"/>
          </w:divBdr>
        </w:div>
        <w:div w:id="1856381817">
          <w:marLeft w:val="480"/>
          <w:marRight w:val="0"/>
          <w:marTop w:val="0"/>
          <w:marBottom w:val="0"/>
          <w:divBdr>
            <w:top w:val="none" w:sz="0" w:space="0" w:color="auto"/>
            <w:left w:val="none" w:sz="0" w:space="0" w:color="auto"/>
            <w:bottom w:val="none" w:sz="0" w:space="0" w:color="auto"/>
            <w:right w:val="none" w:sz="0" w:space="0" w:color="auto"/>
          </w:divBdr>
        </w:div>
        <w:div w:id="2017682634">
          <w:marLeft w:val="480"/>
          <w:marRight w:val="0"/>
          <w:marTop w:val="0"/>
          <w:marBottom w:val="0"/>
          <w:divBdr>
            <w:top w:val="none" w:sz="0" w:space="0" w:color="auto"/>
            <w:left w:val="none" w:sz="0" w:space="0" w:color="auto"/>
            <w:bottom w:val="none" w:sz="0" w:space="0" w:color="auto"/>
            <w:right w:val="none" w:sz="0" w:space="0" w:color="auto"/>
          </w:divBdr>
        </w:div>
        <w:div w:id="1028533255">
          <w:marLeft w:val="480"/>
          <w:marRight w:val="0"/>
          <w:marTop w:val="0"/>
          <w:marBottom w:val="0"/>
          <w:divBdr>
            <w:top w:val="none" w:sz="0" w:space="0" w:color="auto"/>
            <w:left w:val="none" w:sz="0" w:space="0" w:color="auto"/>
            <w:bottom w:val="none" w:sz="0" w:space="0" w:color="auto"/>
            <w:right w:val="none" w:sz="0" w:space="0" w:color="auto"/>
          </w:divBdr>
        </w:div>
        <w:div w:id="516162029">
          <w:marLeft w:val="480"/>
          <w:marRight w:val="0"/>
          <w:marTop w:val="0"/>
          <w:marBottom w:val="0"/>
          <w:divBdr>
            <w:top w:val="none" w:sz="0" w:space="0" w:color="auto"/>
            <w:left w:val="none" w:sz="0" w:space="0" w:color="auto"/>
            <w:bottom w:val="none" w:sz="0" w:space="0" w:color="auto"/>
            <w:right w:val="none" w:sz="0" w:space="0" w:color="auto"/>
          </w:divBdr>
        </w:div>
        <w:div w:id="1875725182">
          <w:marLeft w:val="480"/>
          <w:marRight w:val="0"/>
          <w:marTop w:val="0"/>
          <w:marBottom w:val="0"/>
          <w:divBdr>
            <w:top w:val="none" w:sz="0" w:space="0" w:color="auto"/>
            <w:left w:val="none" w:sz="0" w:space="0" w:color="auto"/>
            <w:bottom w:val="none" w:sz="0" w:space="0" w:color="auto"/>
            <w:right w:val="none" w:sz="0" w:space="0" w:color="auto"/>
          </w:divBdr>
        </w:div>
        <w:div w:id="888342706">
          <w:marLeft w:val="480"/>
          <w:marRight w:val="0"/>
          <w:marTop w:val="0"/>
          <w:marBottom w:val="0"/>
          <w:divBdr>
            <w:top w:val="none" w:sz="0" w:space="0" w:color="auto"/>
            <w:left w:val="none" w:sz="0" w:space="0" w:color="auto"/>
            <w:bottom w:val="none" w:sz="0" w:space="0" w:color="auto"/>
            <w:right w:val="none" w:sz="0" w:space="0" w:color="auto"/>
          </w:divBdr>
        </w:div>
        <w:div w:id="287863182">
          <w:marLeft w:val="480"/>
          <w:marRight w:val="0"/>
          <w:marTop w:val="0"/>
          <w:marBottom w:val="0"/>
          <w:divBdr>
            <w:top w:val="none" w:sz="0" w:space="0" w:color="auto"/>
            <w:left w:val="none" w:sz="0" w:space="0" w:color="auto"/>
            <w:bottom w:val="none" w:sz="0" w:space="0" w:color="auto"/>
            <w:right w:val="none" w:sz="0" w:space="0" w:color="auto"/>
          </w:divBdr>
        </w:div>
        <w:div w:id="1963534329">
          <w:marLeft w:val="480"/>
          <w:marRight w:val="0"/>
          <w:marTop w:val="0"/>
          <w:marBottom w:val="0"/>
          <w:divBdr>
            <w:top w:val="none" w:sz="0" w:space="0" w:color="auto"/>
            <w:left w:val="none" w:sz="0" w:space="0" w:color="auto"/>
            <w:bottom w:val="none" w:sz="0" w:space="0" w:color="auto"/>
            <w:right w:val="none" w:sz="0" w:space="0" w:color="auto"/>
          </w:divBdr>
        </w:div>
        <w:div w:id="222371099">
          <w:marLeft w:val="480"/>
          <w:marRight w:val="0"/>
          <w:marTop w:val="0"/>
          <w:marBottom w:val="0"/>
          <w:divBdr>
            <w:top w:val="none" w:sz="0" w:space="0" w:color="auto"/>
            <w:left w:val="none" w:sz="0" w:space="0" w:color="auto"/>
            <w:bottom w:val="none" w:sz="0" w:space="0" w:color="auto"/>
            <w:right w:val="none" w:sz="0" w:space="0" w:color="auto"/>
          </w:divBdr>
        </w:div>
        <w:div w:id="629825791">
          <w:marLeft w:val="480"/>
          <w:marRight w:val="0"/>
          <w:marTop w:val="0"/>
          <w:marBottom w:val="0"/>
          <w:divBdr>
            <w:top w:val="none" w:sz="0" w:space="0" w:color="auto"/>
            <w:left w:val="none" w:sz="0" w:space="0" w:color="auto"/>
            <w:bottom w:val="none" w:sz="0" w:space="0" w:color="auto"/>
            <w:right w:val="none" w:sz="0" w:space="0" w:color="auto"/>
          </w:divBdr>
        </w:div>
        <w:div w:id="1120732732">
          <w:marLeft w:val="480"/>
          <w:marRight w:val="0"/>
          <w:marTop w:val="0"/>
          <w:marBottom w:val="0"/>
          <w:divBdr>
            <w:top w:val="none" w:sz="0" w:space="0" w:color="auto"/>
            <w:left w:val="none" w:sz="0" w:space="0" w:color="auto"/>
            <w:bottom w:val="none" w:sz="0" w:space="0" w:color="auto"/>
            <w:right w:val="none" w:sz="0" w:space="0" w:color="auto"/>
          </w:divBdr>
        </w:div>
        <w:div w:id="1012222154">
          <w:marLeft w:val="480"/>
          <w:marRight w:val="0"/>
          <w:marTop w:val="0"/>
          <w:marBottom w:val="0"/>
          <w:divBdr>
            <w:top w:val="none" w:sz="0" w:space="0" w:color="auto"/>
            <w:left w:val="none" w:sz="0" w:space="0" w:color="auto"/>
            <w:bottom w:val="none" w:sz="0" w:space="0" w:color="auto"/>
            <w:right w:val="none" w:sz="0" w:space="0" w:color="auto"/>
          </w:divBdr>
        </w:div>
        <w:div w:id="356388119">
          <w:marLeft w:val="480"/>
          <w:marRight w:val="0"/>
          <w:marTop w:val="0"/>
          <w:marBottom w:val="0"/>
          <w:divBdr>
            <w:top w:val="none" w:sz="0" w:space="0" w:color="auto"/>
            <w:left w:val="none" w:sz="0" w:space="0" w:color="auto"/>
            <w:bottom w:val="none" w:sz="0" w:space="0" w:color="auto"/>
            <w:right w:val="none" w:sz="0" w:space="0" w:color="auto"/>
          </w:divBdr>
        </w:div>
        <w:div w:id="879437831">
          <w:marLeft w:val="480"/>
          <w:marRight w:val="0"/>
          <w:marTop w:val="0"/>
          <w:marBottom w:val="0"/>
          <w:divBdr>
            <w:top w:val="none" w:sz="0" w:space="0" w:color="auto"/>
            <w:left w:val="none" w:sz="0" w:space="0" w:color="auto"/>
            <w:bottom w:val="none" w:sz="0" w:space="0" w:color="auto"/>
            <w:right w:val="none" w:sz="0" w:space="0" w:color="auto"/>
          </w:divBdr>
        </w:div>
        <w:div w:id="719210462">
          <w:marLeft w:val="480"/>
          <w:marRight w:val="0"/>
          <w:marTop w:val="0"/>
          <w:marBottom w:val="0"/>
          <w:divBdr>
            <w:top w:val="none" w:sz="0" w:space="0" w:color="auto"/>
            <w:left w:val="none" w:sz="0" w:space="0" w:color="auto"/>
            <w:bottom w:val="none" w:sz="0" w:space="0" w:color="auto"/>
            <w:right w:val="none" w:sz="0" w:space="0" w:color="auto"/>
          </w:divBdr>
        </w:div>
        <w:div w:id="458956658">
          <w:marLeft w:val="480"/>
          <w:marRight w:val="0"/>
          <w:marTop w:val="0"/>
          <w:marBottom w:val="0"/>
          <w:divBdr>
            <w:top w:val="none" w:sz="0" w:space="0" w:color="auto"/>
            <w:left w:val="none" w:sz="0" w:space="0" w:color="auto"/>
            <w:bottom w:val="none" w:sz="0" w:space="0" w:color="auto"/>
            <w:right w:val="none" w:sz="0" w:space="0" w:color="auto"/>
          </w:divBdr>
        </w:div>
        <w:div w:id="1613782453">
          <w:marLeft w:val="480"/>
          <w:marRight w:val="0"/>
          <w:marTop w:val="0"/>
          <w:marBottom w:val="0"/>
          <w:divBdr>
            <w:top w:val="none" w:sz="0" w:space="0" w:color="auto"/>
            <w:left w:val="none" w:sz="0" w:space="0" w:color="auto"/>
            <w:bottom w:val="none" w:sz="0" w:space="0" w:color="auto"/>
            <w:right w:val="none" w:sz="0" w:space="0" w:color="auto"/>
          </w:divBdr>
        </w:div>
        <w:div w:id="22248864">
          <w:marLeft w:val="480"/>
          <w:marRight w:val="0"/>
          <w:marTop w:val="0"/>
          <w:marBottom w:val="0"/>
          <w:divBdr>
            <w:top w:val="none" w:sz="0" w:space="0" w:color="auto"/>
            <w:left w:val="none" w:sz="0" w:space="0" w:color="auto"/>
            <w:bottom w:val="none" w:sz="0" w:space="0" w:color="auto"/>
            <w:right w:val="none" w:sz="0" w:space="0" w:color="auto"/>
          </w:divBdr>
        </w:div>
        <w:div w:id="69885577">
          <w:marLeft w:val="480"/>
          <w:marRight w:val="0"/>
          <w:marTop w:val="0"/>
          <w:marBottom w:val="0"/>
          <w:divBdr>
            <w:top w:val="none" w:sz="0" w:space="0" w:color="auto"/>
            <w:left w:val="none" w:sz="0" w:space="0" w:color="auto"/>
            <w:bottom w:val="none" w:sz="0" w:space="0" w:color="auto"/>
            <w:right w:val="none" w:sz="0" w:space="0" w:color="auto"/>
          </w:divBdr>
        </w:div>
        <w:div w:id="1071926980">
          <w:marLeft w:val="480"/>
          <w:marRight w:val="0"/>
          <w:marTop w:val="0"/>
          <w:marBottom w:val="0"/>
          <w:divBdr>
            <w:top w:val="none" w:sz="0" w:space="0" w:color="auto"/>
            <w:left w:val="none" w:sz="0" w:space="0" w:color="auto"/>
            <w:bottom w:val="none" w:sz="0" w:space="0" w:color="auto"/>
            <w:right w:val="none" w:sz="0" w:space="0" w:color="auto"/>
          </w:divBdr>
        </w:div>
        <w:div w:id="1126701016">
          <w:marLeft w:val="480"/>
          <w:marRight w:val="0"/>
          <w:marTop w:val="0"/>
          <w:marBottom w:val="0"/>
          <w:divBdr>
            <w:top w:val="none" w:sz="0" w:space="0" w:color="auto"/>
            <w:left w:val="none" w:sz="0" w:space="0" w:color="auto"/>
            <w:bottom w:val="none" w:sz="0" w:space="0" w:color="auto"/>
            <w:right w:val="none" w:sz="0" w:space="0" w:color="auto"/>
          </w:divBdr>
        </w:div>
        <w:div w:id="1407528099">
          <w:marLeft w:val="480"/>
          <w:marRight w:val="0"/>
          <w:marTop w:val="0"/>
          <w:marBottom w:val="0"/>
          <w:divBdr>
            <w:top w:val="none" w:sz="0" w:space="0" w:color="auto"/>
            <w:left w:val="none" w:sz="0" w:space="0" w:color="auto"/>
            <w:bottom w:val="none" w:sz="0" w:space="0" w:color="auto"/>
            <w:right w:val="none" w:sz="0" w:space="0" w:color="auto"/>
          </w:divBdr>
        </w:div>
        <w:div w:id="235433139">
          <w:marLeft w:val="480"/>
          <w:marRight w:val="0"/>
          <w:marTop w:val="0"/>
          <w:marBottom w:val="0"/>
          <w:divBdr>
            <w:top w:val="none" w:sz="0" w:space="0" w:color="auto"/>
            <w:left w:val="none" w:sz="0" w:space="0" w:color="auto"/>
            <w:bottom w:val="none" w:sz="0" w:space="0" w:color="auto"/>
            <w:right w:val="none" w:sz="0" w:space="0" w:color="auto"/>
          </w:divBdr>
        </w:div>
        <w:div w:id="1096024070">
          <w:marLeft w:val="480"/>
          <w:marRight w:val="0"/>
          <w:marTop w:val="0"/>
          <w:marBottom w:val="0"/>
          <w:divBdr>
            <w:top w:val="none" w:sz="0" w:space="0" w:color="auto"/>
            <w:left w:val="none" w:sz="0" w:space="0" w:color="auto"/>
            <w:bottom w:val="none" w:sz="0" w:space="0" w:color="auto"/>
            <w:right w:val="none" w:sz="0" w:space="0" w:color="auto"/>
          </w:divBdr>
        </w:div>
        <w:div w:id="1775048898">
          <w:marLeft w:val="480"/>
          <w:marRight w:val="0"/>
          <w:marTop w:val="0"/>
          <w:marBottom w:val="0"/>
          <w:divBdr>
            <w:top w:val="none" w:sz="0" w:space="0" w:color="auto"/>
            <w:left w:val="none" w:sz="0" w:space="0" w:color="auto"/>
            <w:bottom w:val="none" w:sz="0" w:space="0" w:color="auto"/>
            <w:right w:val="none" w:sz="0" w:space="0" w:color="auto"/>
          </w:divBdr>
        </w:div>
        <w:div w:id="1257708438">
          <w:marLeft w:val="480"/>
          <w:marRight w:val="0"/>
          <w:marTop w:val="0"/>
          <w:marBottom w:val="0"/>
          <w:divBdr>
            <w:top w:val="none" w:sz="0" w:space="0" w:color="auto"/>
            <w:left w:val="none" w:sz="0" w:space="0" w:color="auto"/>
            <w:bottom w:val="none" w:sz="0" w:space="0" w:color="auto"/>
            <w:right w:val="none" w:sz="0" w:space="0" w:color="auto"/>
          </w:divBdr>
        </w:div>
        <w:div w:id="1316833106">
          <w:marLeft w:val="480"/>
          <w:marRight w:val="0"/>
          <w:marTop w:val="0"/>
          <w:marBottom w:val="0"/>
          <w:divBdr>
            <w:top w:val="none" w:sz="0" w:space="0" w:color="auto"/>
            <w:left w:val="none" w:sz="0" w:space="0" w:color="auto"/>
            <w:bottom w:val="none" w:sz="0" w:space="0" w:color="auto"/>
            <w:right w:val="none" w:sz="0" w:space="0" w:color="auto"/>
          </w:divBdr>
        </w:div>
        <w:div w:id="1043285250">
          <w:marLeft w:val="480"/>
          <w:marRight w:val="0"/>
          <w:marTop w:val="0"/>
          <w:marBottom w:val="0"/>
          <w:divBdr>
            <w:top w:val="none" w:sz="0" w:space="0" w:color="auto"/>
            <w:left w:val="none" w:sz="0" w:space="0" w:color="auto"/>
            <w:bottom w:val="none" w:sz="0" w:space="0" w:color="auto"/>
            <w:right w:val="none" w:sz="0" w:space="0" w:color="auto"/>
          </w:divBdr>
        </w:div>
        <w:div w:id="128865576">
          <w:marLeft w:val="480"/>
          <w:marRight w:val="0"/>
          <w:marTop w:val="0"/>
          <w:marBottom w:val="0"/>
          <w:divBdr>
            <w:top w:val="none" w:sz="0" w:space="0" w:color="auto"/>
            <w:left w:val="none" w:sz="0" w:space="0" w:color="auto"/>
            <w:bottom w:val="none" w:sz="0" w:space="0" w:color="auto"/>
            <w:right w:val="none" w:sz="0" w:space="0" w:color="auto"/>
          </w:divBdr>
        </w:div>
        <w:div w:id="28646159">
          <w:marLeft w:val="480"/>
          <w:marRight w:val="0"/>
          <w:marTop w:val="0"/>
          <w:marBottom w:val="0"/>
          <w:divBdr>
            <w:top w:val="none" w:sz="0" w:space="0" w:color="auto"/>
            <w:left w:val="none" w:sz="0" w:space="0" w:color="auto"/>
            <w:bottom w:val="none" w:sz="0" w:space="0" w:color="auto"/>
            <w:right w:val="none" w:sz="0" w:space="0" w:color="auto"/>
          </w:divBdr>
        </w:div>
        <w:div w:id="375159115">
          <w:marLeft w:val="480"/>
          <w:marRight w:val="0"/>
          <w:marTop w:val="0"/>
          <w:marBottom w:val="0"/>
          <w:divBdr>
            <w:top w:val="none" w:sz="0" w:space="0" w:color="auto"/>
            <w:left w:val="none" w:sz="0" w:space="0" w:color="auto"/>
            <w:bottom w:val="none" w:sz="0" w:space="0" w:color="auto"/>
            <w:right w:val="none" w:sz="0" w:space="0" w:color="auto"/>
          </w:divBdr>
        </w:div>
        <w:div w:id="1330912862">
          <w:marLeft w:val="480"/>
          <w:marRight w:val="0"/>
          <w:marTop w:val="0"/>
          <w:marBottom w:val="0"/>
          <w:divBdr>
            <w:top w:val="none" w:sz="0" w:space="0" w:color="auto"/>
            <w:left w:val="none" w:sz="0" w:space="0" w:color="auto"/>
            <w:bottom w:val="none" w:sz="0" w:space="0" w:color="auto"/>
            <w:right w:val="none" w:sz="0" w:space="0" w:color="auto"/>
          </w:divBdr>
        </w:div>
        <w:div w:id="2131120194">
          <w:marLeft w:val="480"/>
          <w:marRight w:val="0"/>
          <w:marTop w:val="0"/>
          <w:marBottom w:val="0"/>
          <w:divBdr>
            <w:top w:val="none" w:sz="0" w:space="0" w:color="auto"/>
            <w:left w:val="none" w:sz="0" w:space="0" w:color="auto"/>
            <w:bottom w:val="none" w:sz="0" w:space="0" w:color="auto"/>
            <w:right w:val="none" w:sz="0" w:space="0" w:color="auto"/>
          </w:divBdr>
        </w:div>
        <w:div w:id="536550921">
          <w:marLeft w:val="480"/>
          <w:marRight w:val="0"/>
          <w:marTop w:val="0"/>
          <w:marBottom w:val="0"/>
          <w:divBdr>
            <w:top w:val="none" w:sz="0" w:space="0" w:color="auto"/>
            <w:left w:val="none" w:sz="0" w:space="0" w:color="auto"/>
            <w:bottom w:val="none" w:sz="0" w:space="0" w:color="auto"/>
            <w:right w:val="none" w:sz="0" w:space="0" w:color="auto"/>
          </w:divBdr>
        </w:div>
        <w:div w:id="1179009004">
          <w:marLeft w:val="480"/>
          <w:marRight w:val="0"/>
          <w:marTop w:val="0"/>
          <w:marBottom w:val="0"/>
          <w:divBdr>
            <w:top w:val="none" w:sz="0" w:space="0" w:color="auto"/>
            <w:left w:val="none" w:sz="0" w:space="0" w:color="auto"/>
            <w:bottom w:val="none" w:sz="0" w:space="0" w:color="auto"/>
            <w:right w:val="none" w:sz="0" w:space="0" w:color="auto"/>
          </w:divBdr>
        </w:div>
        <w:div w:id="1434663617">
          <w:marLeft w:val="480"/>
          <w:marRight w:val="0"/>
          <w:marTop w:val="0"/>
          <w:marBottom w:val="0"/>
          <w:divBdr>
            <w:top w:val="none" w:sz="0" w:space="0" w:color="auto"/>
            <w:left w:val="none" w:sz="0" w:space="0" w:color="auto"/>
            <w:bottom w:val="none" w:sz="0" w:space="0" w:color="auto"/>
            <w:right w:val="none" w:sz="0" w:space="0" w:color="auto"/>
          </w:divBdr>
        </w:div>
        <w:div w:id="423116854">
          <w:marLeft w:val="480"/>
          <w:marRight w:val="0"/>
          <w:marTop w:val="0"/>
          <w:marBottom w:val="0"/>
          <w:divBdr>
            <w:top w:val="none" w:sz="0" w:space="0" w:color="auto"/>
            <w:left w:val="none" w:sz="0" w:space="0" w:color="auto"/>
            <w:bottom w:val="none" w:sz="0" w:space="0" w:color="auto"/>
            <w:right w:val="none" w:sz="0" w:space="0" w:color="auto"/>
          </w:divBdr>
        </w:div>
        <w:div w:id="1909340227">
          <w:marLeft w:val="480"/>
          <w:marRight w:val="0"/>
          <w:marTop w:val="0"/>
          <w:marBottom w:val="0"/>
          <w:divBdr>
            <w:top w:val="none" w:sz="0" w:space="0" w:color="auto"/>
            <w:left w:val="none" w:sz="0" w:space="0" w:color="auto"/>
            <w:bottom w:val="none" w:sz="0" w:space="0" w:color="auto"/>
            <w:right w:val="none" w:sz="0" w:space="0" w:color="auto"/>
          </w:divBdr>
        </w:div>
        <w:div w:id="11809157">
          <w:marLeft w:val="480"/>
          <w:marRight w:val="0"/>
          <w:marTop w:val="0"/>
          <w:marBottom w:val="0"/>
          <w:divBdr>
            <w:top w:val="none" w:sz="0" w:space="0" w:color="auto"/>
            <w:left w:val="none" w:sz="0" w:space="0" w:color="auto"/>
            <w:bottom w:val="none" w:sz="0" w:space="0" w:color="auto"/>
            <w:right w:val="none" w:sz="0" w:space="0" w:color="auto"/>
          </w:divBdr>
        </w:div>
        <w:div w:id="1230506527">
          <w:marLeft w:val="480"/>
          <w:marRight w:val="0"/>
          <w:marTop w:val="0"/>
          <w:marBottom w:val="0"/>
          <w:divBdr>
            <w:top w:val="none" w:sz="0" w:space="0" w:color="auto"/>
            <w:left w:val="none" w:sz="0" w:space="0" w:color="auto"/>
            <w:bottom w:val="none" w:sz="0" w:space="0" w:color="auto"/>
            <w:right w:val="none" w:sz="0" w:space="0" w:color="auto"/>
          </w:divBdr>
        </w:div>
        <w:div w:id="1174536375">
          <w:marLeft w:val="480"/>
          <w:marRight w:val="0"/>
          <w:marTop w:val="0"/>
          <w:marBottom w:val="0"/>
          <w:divBdr>
            <w:top w:val="none" w:sz="0" w:space="0" w:color="auto"/>
            <w:left w:val="none" w:sz="0" w:space="0" w:color="auto"/>
            <w:bottom w:val="none" w:sz="0" w:space="0" w:color="auto"/>
            <w:right w:val="none" w:sz="0" w:space="0" w:color="auto"/>
          </w:divBdr>
        </w:div>
        <w:div w:id="1867139706">
          <w:marLeft w:val="480"/>
          <w:marRight w:val="0"/>
          <w:marTop w:val="0"/>
          <w:marBottom w:val="0"/>
          <w:divBdr>
            <w:top w:val="none" w:sz="0" w:space="0" w:color="auto"/>
            <w:left w:val="none" w:sz="0" w:space="0" w:color="auto"/>
            <w:bottom w:val="none" w:sz="0" w:space="0" w:color="auto"/>
            <w:right w:val="none" w:sz="0" w:space="0" w:color="auto"/>
          </w:divBdr>
        </w:div>
        <w:div w:id="1090467463">
          <w:marLeft w:val="480"/>
          <w:marRight w:val="0"/>
          <w:marTop w:val="0"/>
          <w:marBottom w:val="0"/>
          <w:divBdr>
            <w:top w:val="none" w:sz="0" w:space="0" w:color="auto"/>
            <w:left w:val="none" w:sz="0" w:space="0" w:color="auto"/>
            <w:bottom w:val="none" w:sz="0" w:space="0" w:color="auto"/>
            <w:right w:val="none" w:sz="0" w:space="0" w:color="auto"/>
          </w:divBdr>
        </w:div>
        <w:div w:id="6291647">
          <w:marLeft w:val="480"/>
          <w:marRight w:val="0"/>
          <w:marTop w:val="0"/>
          <w:marBottom w:val="0"/>
          <w:divBdr>
            <w:top w:val="none" w:sz="0" w:space="0" w:color="auto"/>
            <w:left w:val="none" w:sz="0" w:space="0" w:color="auto"/>
            <w:bottom w:val="none" w:sz="0" w:space="0" w:color="auto"/>
            <w:right w:val="none" w:sz="0" w:space="0" w:color="auto"/>
          </w:divBdr>
        </w:div>
        <w:div w:id="952519390">
          <w:marLeft w:val="480"/>
          <w:marRight w:val="0"/>
          <w:marTop w:val="0"/>
          <w:marBottom w:val="0"/>
          <w:divBdr>
            <w:top w:val="none" w:sz="0" w:space="0" w:color="auto"/>
            <w:left w:val="none" w:sz="0" w:space="0" w:color="auto"/>
            <w:bottom w:val="none" w:sz="0" w:space="0" w:color="auto"/>
            <w:right w:val="none" w:sz="0" w:space="0" w:color="auto"/>
          </w:divBdr>
        </w:div>
        <w:div w:id="921069353">
          <w:marLeft w:val="480"/>
          <w:marRight w:val="0"/>
          <w:marTop w:val="0"/>
          <w:marBottom w:val="0"/>
          <w:divBdr>
            <w:top w:val="none" w:sz="0" w:space="0" w:color="auto"/>
            <w:left w:val="none" w:sz="0" w:space="0" w:color="auto"/>
            <w:bottom w:val="none" w:sz="0" w:space="0" w:color="auto"/>
            <w:right w:val="none" w:sz="0" w:space="0" w:color="auto"/>
          </w:divBdr>
        </w:div>
        <w:div w:id="743331771">
          <w:marLeft w:val="480"/>
          <w:marRight w:val="0"/>
          <w:marTop w:val="0"/>
          <w:marBottom w:val="0"/>
          <w:divBdr>
            <w:top w:val="none" w:sz="0" w:space="0" w:color="auto"/>
            <w:left w:val="none" w:sz="0" w:space="0" w:color="auto"/>
            <w:bottom w:val="none" w:sz="0" w:space="0" w:color="auto"/>
            <w:right w:val="none" w:sz="0" w:space="0" w:color="auto"/>
          </w:divBdr>
        </w:div>
        <w:div w:id="1315988396">
          <w:marLeft w:val="480"/>
          <w:marRight w:val="0"/>
          <w:marTop w:val="0"/>
          <w:marBottom w:val="0"/>
          <w:divBdr>
            <w:top w:val="none" w:sz="0" w:space="0" w:color="auto"/>
            <w:left w:val="none" w:sz="0" w:space="0" w:color="auto"/>
            <w:bottom w:val="none" w:sz="0" w:space="0" w:color="auto"/>
            <w:right w:val="none" w:sz="0" w:space="0" w:color="auto"/>
          </w:divBdr>
        </w:div>
        <w:div w:id="1565337131">
          <w:marLeft w:val="480"/>
          <w:marRight w:val="0"/>
          <w:marTop w:val="0"/>
          <w:marBottom w:val="0"/>
          <w:divBdr>
            <w:top w:val="none" w:sz="0" w:space="0" w:color="auto"/>
            <w:left w:val="none" w:sz="0" w:space="0" w:color="auto"/>
            <w:bottom w:val="none" w:sz="0" w:space="0" w:color="auto"/>
            <w:right w:val="none" w:sz="0" w:space="0" w:color="auto"/>
          </w:divBdr>
        </w:div>
        <w:div w:id="1600062125">
          <w:marLeft w:val="480"/>
          <w:marRight w:val="0"/>
          <w:marTop w:val="0"/>
          <w:marBottom w:val="0"/>
          <w:divBdr>
            <w:top w:val="none" w:sz="0" w:space="0" w:color="auto"/>
            <w:left w:val="none" w:sz="0" w:space="0" w:color="auto"/>
            <w:bottom w:val="none" w:sz="0" w:space="0" w:color="auto"/>
            <w:right w:val="none" w:sz="0" w:space="0" w:color="auto"/>
          </w:divBdr>
        </w:div>
        <w:div w:id="1064253312">
          <w:marLeft w:val="480"/>
          <w:marRight w:val="0"/>
          <w:marTop w:val="0"/>
          <w:marBottom w:val="0"/>
          <w:divBdr>
            <w:top w:val="none" w:sz="0" w:space="0" w:color="auto"/>
            <w:left w:val="none" w:sz="0" w:space="0" w:color="auto"/>
            <w:bottom w:val="none" w:sz="0" w:space="0" w:color="auto"/>
            <w:right w:val="none" w:sz="0" w:space="0" w:color="auto"/>
          </w:divBdr>
        </w:div>
        <w:div w:id="1102142868">
          <w:marLeft w:val="480"/>
          <w:marRight w:val="0"/>
          <w:marTop w:val="0"/>
          <w:marBottom w:val="0"/>
          <w:divBdr>
            <w:top w:val="none" w:sz="0" w:space="0" w:color="auto"/>
            <w:left w:val="none" w:sz="0" w:space="0" w:color="auto"/>
            <w:bottom w:val="none" w:sz="0" w:space="0" w:color="auto"/>
            <w:right w:val="none" w:sz="0" w:space="0" w:color="auto"/>
          </w:divBdr>
        </w:div>
      </w:divsChild>
    </w:div>
    <w:div w:id="469172473">
      <w:bodyDiv w:val="1"/>
      <w:marLeft w:val="0"/>
      <w:marRight w:val="0"/>
      <w:marTop w:val="0"/>
      <w:marBottom w:val="0"/>
      <w:divBdr>
        <w:top w:val="none" w:sz="0" w:space="0" w:color="auto"/>
        <w:left w:val="none" w:sz="0" w:space="0" w:color="auto"/>
        <w:bottom w:val="none" w:sz="0" w:space="0" w:color="auto"/>
        <w:right w:val="none" w:sz="0" w:space="0" w:color="auto"/>
      </w:divBdr>
    </w:div>
    <w:div w:id="469446677">
      <w:bodyDiv w:val="1"/>
      <w:marLeft w:val="0"/>
      <w:marRight w:val="0"/>
      <w:marTop w:val="0"/>
      <w:marBottom w:val="0"/>
      <w:divBdr>
        <w:top w:val="none" w:sz="0" w:space="0" w:color="auto"/>
        <w:left w:val="none" w:sz="0" w:space="0" w:color="auto"/>
        <w:bottom w:val="none" w:sz="0" w:space="0" w:color="auto"/>
        <w:right w:val="none" w:sz="0" w:space="0" w:color="auto"/>
      </w:divBdr>
    </w:div>
    <w:div w:id="469709482">
      <w:bodyDiv w:val="1"/>
      <w:marLeft w:val="0"/>
      <w:marRight w:val="0"/>
      <w:marTop w:val="0"/>
      <w:marBottom w:val="0"/>
      <w:divBdr>
        <w:top w:val="none" w:sz="0" w:space="0" w:color="auto"/>
        <w:left w:val="none" w:sz="0" w:space="0" w:color="auto"/>
        <w:bottom w:val="none" w:sz="0" w:space="0" w:color="auto"/>
        <w:right w:val="none" w:sz="0" w:space="0" w:color="auto"/>
      </w:divBdr>
    </w:div>
    <w:div w:id="470094629">
      <w:bodyDiv w:val="1"/>
      <w:marLeft w:val="0"/>
      <w:marRight w:val="0"/>
      <w:marTop w:val="0"/>
      <w:marBottom w:val="0"/>
      <w:divBdr>
        <w:top w:val="none" w:sz="0" w:space="0" w:color="auto"/>
        <w:left w:val="none" w:sz="0" w:space="0" w:color="auto"/>
        <w:bottom w:val="none" w:sz="0" w:space="0" w:color="auto"/>
        <w:right w:val="none" w:sz="0" w:space="0" w:color="auto"/>
      </w:divBdr>
    </w:div>
    <w:div w:id="471023905">
      <w:bodyDiv w:val="1"/>
      <w:marLeft w:val="0"/>
      <w:marRight w:val="0"/>
      <w:marTop w:val="0"/>
      <w:marBottom w:val="0"/>
      <w:divBdr>
        <w:top w:val="none" w:sz="0" w:space="0" w:color="auto"/>
        <w:left w:val="none" w:sz="0" w:space="0" w:color="auto"/>
        <w:bottom w:val="none" w:sz="0" w:space="0" w:color="auto"/>
        <w:right w:val="none" w:sz="0" w:space="0" w:color="auto"/>
      </w:divBdr>
    </w:div>
    <w:div w:id="471140756">
      <w:bodyDiv w:val="1"/>
      <w:marLeft w:val="0"/>
      <w:marRight w:val="0"/>
      <w:marTop w:val="0"/>
      <w:marBottom w:val="0"/>
      <w:divBdr>
        <w:top w:val="none" w:sz="0" w:space="0" w:color="auto"/>
        <w:left w:val="none" w:sz="0" w:space="0" w:color="auto"/>
        <w:bottom w:val="none" w:sz="0" w:space="0" w:color="auto"/>
        <w:right w:val="none" w:sz="0" w:space="0" w:color="auto"/>
      </w:divBdr>
    </w:div>
    <w:div w:id="471217558">
      <w:bodyDiv w:val="1"/>
      <w:marLeft w:val="0"/>
      <w:marRight w:val="0"/>
      <w:marTop w:val="0"/>
      <w:marBottom w:val="0"/>
      <w:divBdr>
        <w:top w:val="none" w:sz="0" w:space="0" w:color="auto"/>
        <w:left w:val="none" w:sz="0" w:space="0" w:color="auto"/>
        <w:bottom w:val="none" w:sz="0" w:space="0" w:color="auto"/>
        <w:right w:val="none" w:sz="0" w:space="0" w:color="auto"/>
      </w:divBdr>
    </w:div>
    <w:div w:id="471485731">
      <w:bodyDiv w:val="1"/>
      <w:marLeft w:val="0"/>
      <w:marRight w:val="0"/>
      <w:marTop w:val="0"/>
      <w:marBottom w:val="0"/>
      <w:divBdr>
        <w:top w:val="none" w:sz="0" w:space="0" w:color="auto"/>
        <w:left w:val="none" w:sz="0" w:space="0" w:color="auto"/>
        <w:bottom w:val="none" w:sz="0" w:space="0" w:color="auto"/>
        <w:right w:val="none" w:sz="0" w:space="0" w:color="auto"/>
      </w:divBdr>
      <w:divsChild>
        <w:div w:id="2032947143">
          <w:marLeft w:val="0"/>
          <w:marRight w:val="0"/>
          <w:marTop w:val="0"/>
          <w:marBottom w:val="0"/>
          <w:divBdr>
            <w:top w:val="none" w:sz="0" w:space="0" w:color="auto"/>
            <w:left w:val="none" w:sz="0" w:space="0" w:color="auto"/>
            <w:bottom w:val="none" w:sz="0" w:space="0" w:color="auto"/>
            <w:right w:val="none" w:sz="0" w:space="0" w:color="auto"/>
          </w:divBdr>
        </w:div>
        <w:div w:id="817959662">
          <w:marLeft w:val="0"/>
          <w:marRight w:val="0"/>
          <w:marTop w:val="0"/>
          <w:marBottom w:val="0"/>
          <w:divBdr>
            <w:top w:val="none" w:sz="0" w:space="0" w:color="auto"/>
            <w:left w:val="none" w:sz="0" w:space="0" w:color="auto"/>
            <w:bottom w:val="none" w:sz="0" w:space="0" w:color="auto"/>
            <w:right w:val="none" w:sz="0" w:space="0" w:color="auto"/>
          </w:divBdr>
        </w:div>
        <w:div w:id="984774755">
          <w:marLeft w:val="0"/>
          <w:marRight w:val="0"/>
          <w:marTop w:val="0"/>
          <w:marBottom w:val="0"/>
          <w:divBdr>
            <w:top w:val="none" w:sz="0" w:space="0" w:color="auto"/>
            <w:left w:val="none" w:sz="0" w:space="0" w:color="auto"/>
            <w:bottom w:val="none" w:sz="0" w:space="0" w:color="auto"/>
            <w:right w:val="none" w:sz="0" w:space="0" w:color="auto"/>
          </w:divBdr>
        </w:div>
        <w:div w:id="673729200">
          <w:marLeft w:val="0"/>
          <w:marRight w:val="0"/>
          <w:marTop w:val="0"/>
          <w:marBottom w:val="0"/>
          <w:divBdr>
            <w:top w:val="none" w:sz="0" w:space="0" w:color="auto"/>
            <w:left w:val="none" w:sz="0" w:space="0" w:color="auto"/>
            <w:bottom w:val="none" w:sz="0" w:space="0" w:color="auto"/>
            <w:right w:val="none" w:sz="0" w:space="0" w:color="auto"/>
          </w:divBdr>
        </w:div>
        <w:div w:id="1321353489">
          <w:marLeft w:val="0"/>
          <w:marRight w:val="0"/>
          <w:marTop w:val="0"/>
          <w:marBottom w:val="0"/>
          <w:divBdr>
            <w:top w:val="none" w:sz="0" w:space="0" w:color="auto"/>
            <w:left w:val="none" w:sz="0" w:space="0" w:color="auto"/>
            <w:bottom w:val="none" w:sz="0" w:space="0" w:color="auto"/>
            <w:right w:val="none" w:sz="0" w:space="0" w:color="auto"/>
          </w:divBdr>
        </w:div>
        <w:div w:id="1318388039">
          <w:marLeft w:val="0"/>
          <w:marRight w:val="0"/>
          <w:marTop w:val="0"/>
          <w:marBottom w:val="0"/>
          <w:divBdr>
            <w:top w:val="none" w:sz="0" w:space="0" w:color="auto"/>
            <w:left w:val="none" w:sz="0" w:space="0" w:color="auto"/>
            <w:bottom w:val="none" w:sz="0" w:space="0" w:color="auto"/>
            <w:right w:val="none" w:sz="0" w:space="0" w:color="auto"/>
          </w:divBdr>
        </w:div>
        <w:div w:id="255091273">
          <w:marLeft w:val="0"/>
          <w:marRight w:val="0"/>
          <w:marTop w:val="0"/>
          <w:marBottom w:val="0"/>
          <w:divBdr>
            <w:top w:val="none" w:sz="0" w:space="0" w:color="auto"/>
            <w:left w:val="none" w:sz="0" w:space="0" w:color="auto"/>
            <w:bottom w:val="none" w:sz="0" w:space="0" w:color="auto"/>
            <w:right w:val="none" w:sz="0" w:space="0" w:color="auto"/>
          </w:divBdr>
        </w:div>
        <w:div w:id="1041056457">
          <w:marLeft w:val="0"/>
          <w:marRight w:val="0"/>
          <w:marTop w:val="0"/>
          <w:marBottom w:val="0"/>
          <w:divBdr>
            <w:top w:val="none" w:sz="0" w:space="0" w:color="auto"/>
            <w:left w:val="none" w:sz="0" w:space="0" w:color="auto"/>
            <w:bottom w:val="none" w:sz="0" w:space="0" w:color="auto"/>
            <w:right w:val="none" w:sz="0" w:space="0" w:color="auto"/>
          </w:divBdr>
        </w:div>
        <w:div w:id="791484099">
          <w:marLeft w:val="0"/>
          <w:marRight w:val="0"/>
          <w:marTop w:val="0"/>
          <w:marBottom w:val="0"/>
          <w:divBdr>
            <w:top w:val="none" w:sz="0" w:space="0" w:color="auto"/>
            <w:left w:val="none" w:sz="0" w:space="0" w:color="auto"/>
            <w:bottom w:val="none" w:sz="0" w:space="0" w:color="auto"/>
            <w:right w:val="none" w:sz="0" w:space="0" w:color="auto"/>
          </w:divBdr>
        </w:div>
        <w:div w:id="1456873070">
          <w:marLeft w:val="0"/>
          <w:marRight w:val="0"/>
          <w:marTop w:val="0"/>
          <w:marBottom w:val="0"/>
          <w:divBdr>
            <w:top w:val="none" w:sz="0" w:space="0" w:color="auto"/>
            <w:left w:val="none" w:sz="0" w:space="0" w:color="auto"/>
            <w:bottom w:val="none" w:sz="0" w:space="0" w:color="auto"/>
            <w:right w:val="none" w:sz="0" w:space="0" w:color="auto"/>
          </w:divBdr>
        </w:div>
        <w:div w:id="1891111429">
          <w:marLeft w:val="0"/>
          <w:marRight w:val="0"/>
          <w:marTop w:val="0"/>
          <w:marBottom w:val="0"/>
          <w:divBdr>
            <w:top w:val="none" w:sz="0" w:space="0" w:color="auto"/>
            <w:left w:val="none" w:sz="0" w:space="0" w:color="auto"/>
            <w:bottom w:val="none" w:sz="0" w:space="0" w:color="auto"/>
            <w:right w:val="none" w:sz="0" w:space="0" w:color="auto"/>
          </w:divBdr>
        </w:div>
        <w:div w:id="1193496741">
          <w:marLeft w:val="0"/>
          <w:marRight w:val="0"/>
          <w:marTop w:val="0"/>
          <w:marBottom w:val="0"/>
          <w:divBdr>
            <w:top w:val="none" w:sz="0" w:space="0" w:color="auto"/>
            <w:left w:val="none" w:sz="0" w:space="0" w:color="auto"/>
            <w:bottom w:val="none" w:sz="0" w:space="0" w:color="auto"/>
            <w:right w:val="none" w:sz="0" w:space="0" w:color="auto"/>
          </w:divBdr>
        </w:div>
        <w:div w:id="1815953537">
          <w:marLeft w:val="0"/>
          <w:marRight w:val="0"/>
          <w:marTop w:val="0"/>
          <w:marBottom w:val="0"/>
          <w:divBdr>
            <w:top w:val="none" w:sz="0" w:space="0" w:color="auto"/>
            <w:left w:val="none" w:sz="0" w:space="0" w:color="auto"/>
            <w:bottom w:val="none" w:sz="0" w:space="0" w:color="auto"/>
            <w:right w:val="none" w:sz="0" w:space="0" w:color="auto"/>
          </w:divBdr>
        </w:div>
        <w:div w:id="497573785">
          <w:marLeft w:val="0"/>
          <w:marRight w:val="0"/>
          <w:marTop w:val="0"/>
          <w:marBottom w:val="0"/>
          <w:divBdr>
            <w:top w:val="none" w:sz="0" w:space="0" w:color="auto"/>
            <w:left w:val="none" w:sz="0" w:space="0" w:color="auto"/>
            <w:bottom w:val="none" w:sz="0" w:space="0" w:color="auto"/>
            <w:right w:val="none" w:sz="0" w:space="0" w:color="auto"/>
          </w:divBdr>
        </w:div>
        <w:div w:id="41947388">
          <w:marLeft w:val="0"/>
          <w:marRight w:val="0"/>
          <w:marTop w:val="0"/>
          <w:marBottom w:val="0"/>
          <w:divBdr>
            <w:top w:val="none" w:sz="0" w:space="0" w:color="auto"/>
            <w:left w:val="none" w:sz="0" w:space="0" w:color="auto"/>
            <w:bottom w:val="none" w:sz="0" w:space="0" w:color="auto"/>
            <w:right w:val="none" w:sz="0" w:space="0" w:color="auto"/>
          </w:divBdr>
        </w:div>
        <w:div w:id="547256453">
          <w:marLeft w:val="0"/>
          <w:marRight w:val="0"/>
          <w:marTop w:val="0"/>
          <w:marBottom w:val="0"/>
          <w:divBdr>
            <w:top w:val="none" w:sz="0" w:space="0" w:color="auto"/>
            <w:left w:val="none" w:sz="0" w:space="0" w:color="auto"/>
            <w:bottom w:val="none" w:sz="0" w:space="0" w:color="auto"/>
            <w:right w:val="none" w:sz="0" w:space="0" w:color="auto"/>
          </w:divBdr>
        </w:div>
        <w:div w:id="763764388">
          <w:marLeft w:val="0"/>
          <w:marRight w:val="0"/>
          <w:marTop w:val="0"/>
          <w:marBottom w:val="0"/>
          <w:divBdr>
            <w:top w:val="none" w:sz="0" w:space="0" w:color="auto"/>
            <w:left w:val="none" w:sz="0" w:space="0" w:color="auto"/>
            <w:bottom w:val="none" w:sz="0" w:space="0" w:color="auto"/>
            <w:right w:val="none" w:sz="0" w:space="0" w:color="auto"/>
          </w:divBdr>
        </w:div>
        <w:div w:id="477772688">
          <w:marLeft w:val="0"/>
          <w:marRight w:val="0"/>
          <w:marTop w:val="0"/>
          <w:marBottom w:val="0"/>
          <w:divBdr>
            <w:top w:val="none" w:sz="0" w:space="0" w:color="auto"/>
            <w:left w:val="none" w:sz="0" w:space="0" w:color="auto"/>
            <w:bottom w:val="none" w:sz="0" w:space="0" w:color="auto"/>
            <w:right w:val="none" w:sz="0" w:space="0" w:color="auto"/>
          </w:divBdr>
        </w:div>
        <w:div w:id="332492032">
          <w:marLeft w:val="0"/>
          <w:marRight w:val="0"/>
          <w:marTop w:val="0"/>
          <w:marBottom w:val="0"/>
          <w:divBdr>
            <w:top w:val="none" w:sz="0" w:space="0" w:color="auto"/>
            <w:left w:val="none" w:sz="0" w:space="0" w:color="auto"/>
            <w:bottom w:val="none" w:sz="0" w:space="0" w:color="auto"/>
            <w:right w:val="none" w:sz="0" w:space="0" w:color="auto"/>
          </w:divBdr>
        </w:div>
        <w:div w:id="904997769">
          <w:marLeft w:val="0"/>
          <w:marRight w:val="0"/>
          <w:marTop w:val="0"/>
          <w:marBottom w:val="0"/>
          <w:divBdr>
            <w:top w:val="none" w:sz="0" w:space="0" w:color="auto"/>
            <w:left w:val="none" w:sz="0" w:space="0" w:color="auto"/>
            <w:bottom w:val="none" w:sz="0" w:space="0" w:color="auto"/>
            <w:right w:val="none" w:sz="0" w:space="0" w:color="auto"/>
          </w:divBdr>
        </w:div>
        <w:div w:id="1175148122">
          <w:marLeft w:val="0"/>
          <w:marRight w:val="0"/>
          <w:marTop w:val="0"/>
          <w:marBottom w:val="0"/>
          <w:divBdr>
            <w:top w:val="none" w:sz="0" w:space="0" w:color="auto"/>
            <w:left w:val="none" w:sz="0" w:space="0" w:color="auto"/>
            <w:bottom w:val="none" w:sz="0" w:space="0" w:color="auto"/>
            <w:right w:val="none" w:sz="0" w:space="0" w:color="auto"/>
          </w:divBdr>
        </w:div>
        <w:div w:id="1868788671">
          <w:marLeft w:val="0"/>
          <w:marRight w:val="0"/>
          <w:marTop w:val="0"/>
          <w:marBottom w:val="0"/>
          <w:divBdr>
            <w:top w:val="none" w:sz="0" w:space="0" w:color="auto"/>
            <w:left w:val="none" w:sz="0" w:space="0" w:color="auto"/>
            <w:bottom w:val="none" w:sz="0" w:space="0" w:color="auto"/>
            <w:right w:val="none" w:sz="0" w:space="0" w:color="auto"/>
          </w:divBdr>
        </w:div>
        <w:div w:id="286159695">
          <w:marLeft w:val="0"/>
          <w:marRight w:val="0"/>
          <w:marTop w:val="0"/>
          <w:marBottom w:val="0"/>
          <w:divBdr>
            <w:top w:val="none" w:sz="0" w:space="0" w:color="auto"/>
            <w:left w:val="none" w:sz="0" w:space="0" w:color="auto"/>
            <w:bottom w:val="none" w:sz="0" w:space="0" w:color="auto"/>
            <w:right w:val="none" w:sz="0" w:space="0" w:color="auto"/>
          </w:divBdr>
        </w:div>
        <w:div w:id="1123427629">
          <w:marLeft w:val="0"/>
          <w:marRight w:val="0"/>
          <w:marTop w:val="0"/>
          <w:marBottom w:val="0"/>
          <w:divBdr>
            <w:top w:val="none" w:sz="0" w:space="0" w:color="auto"/>
            <w:left w:val="none" w:sz="0" w:space="0" w:color="auto"/>
            <w:bottom w:val="none" w:sz="0" w:space="0" w:color="auto"/>
            <w:right w:val="none" w:sz="0" w:space="0" w:color="auto"/>
          </w:divBdr>
        </w:div>
        <w:div w:id="1057120147">
          <w:marLeft w:val="0"/>
          <w:marRight w:val="0"/>
          <w:marTop w:val="0"/>
          <w:marBottom w:val="0"/>
          <w:divBdr>
            <w:top w:val="none" w:sz="0" w:space="0" w:color="auto"/>
            <w:left w:val="none" w:sz="0" w:space="0" w:color="auto"/>
            <w:bottom w:val="none" w:sz="0" w:space="0" w:color="auto"/>
            <w:right w:val="none" w:sz="0" w:space="0" w:color="auto"/>
          </w:divBdr>
        </w:div>
        <w:div w:id="824318179">
          <w:marLeft w:val="0"/>
          <w:marRight w:val="0"/>
          <w:marTop w:val="0"/>
          <w:marBottom w:val="0"/>
          <w:divBdr>
            <w:top w:val="none" w:sz="0" w:space="0" w:color="auto"/>
            <w:left w:val="none" w:sz="0" w:space="0" w:color="auto"/>
            <w:bottom w:val="none" w:sz="0" w:space="0" w:color="auto"/>
            <w:right w:val="none" w:sz="0" w:space="0" w:color="auto"/>
          </w:divBdr>
        </w:div>
        <w:div w:id="1571383609">
          <w:marLeft w:val="0"/>
          <w:marRight w:val="0"/>
          <w:marTop w:val="0"/>
          <w:marBottom w:val="0"/>
          <w:divBdr>
            <w:top w:val="none" w:sz="0" w:space="0" w:color="auto"/>
            <w:left w:val="none" w:sz="0" w:space="0" w:color="auto"/>
            <w:bottom w:val="none" w:sz="0" w:space="0" w:color="auto"/>
            <w:right w:val="none" w:sz="0" w:space="0" w:color="auto"/>
          </w:divBdr>
        </w:div>
        <w:div w:id="1580871831">
          <w:marLeft w:val="0"/>
          <w:marRight w:val="0"/>
          <w:marTop w:val="0"/>
          <w:marBottom w:val="0"/>
          <w:divBdr>
            <w:top w:val="none" w:sz="0" w:space="0" w:color="auto"/>
            <w:left w:val="none" w:sz="0" w:space="0" w:color="auto"/>
            <w:bottom w:val="none" w:sz="0" w:space="0" w:color="auto"/>
            <w:right w:val="none" w:sz="0" w:space="0" w:color="auto"/>
          </w:divBdr>
        </w:div>
        <w:div w:id="940378673">
          <w:marLeft w:val="0"/>
          <w:marRight w:val="0"/>
          <w:marTop w:val="0"/>
          <w:marBottom w:val="0"/>
          <w:divBdr>
            <w:top w:val="none" w:sz="0" w:space="0" w:color="auto"/>
            <w:left w:val="none" w:sz="0" w:space="0" w:color="auto"/>
            <w:bottom w:val="none" w:sz="0" w:space="0" w:color="auto"/>
            <w:right w:val="none" w:sz="0" w:space="0" w:color="auto"/>
          </w:divBdr>
        </w:div>
        <w:div w:id="15161315">
          <w:marLeft w:val="0"/>
          <w:marRight w:val="0"/>
          <w:marTop w:val="0"/>
          <w:marBottom w:val="0"/>
          <w:divBdr>
            <w:top w:val="none" w:sz="0" w:space="0" w:color="auto"/>
            <w:left w:val="none" w:sz="0" w:space="0" w:color="auto"/>
            <w:bottom w:val="none" w:sz="0" w:space="0" w:color="auto"/>
            <w:right w:val="none" w:sz="0" w:space="0" w:color="auto"/>
          </w:divBdr>
        </w:div>
        <w:div w:id="1145707625">
          <w:marLeft w:val="0"/>
          <w:marRight w:val="0"/>
          <w:marTop w:val="0"/>
          <w:marBottom w:val="0"/>
          <w:divBdr>
            <w:top w:val="none" w:sz="0" w:space="0" w:color="auto"/>
            <w:left w:val="none" w:sz="0" w:space="0" w:color="auto"/>
            <w:bottom w:val="none" w:sz="0" w:space="0" w:color="auto"/>
            <w:right w:val="none" w:sz="0" w:space="0" w:color="auto"/>
          </w:divBdr>
        </w:div>
        <w:div w:id="2131196011">
          <w:marLeft w:val="0"/>
          <w:marRight w:val="0"/>
          <w:marTop w:val="0"/>
          <w:marBottom w:val="0"/>
          <w:divBdr>
            <w:top w:val="none" w:sz="0" w:space="0" w:color="auto"/>
            <w:left w:val="none" w:sz="0" w:space="0" w:color="auto"/>
            <w:bottom w:val="none" w:sz="0" w:space="0" w:color="auto"/>
            <w:right w:val="none" w:sz="0" w:space="0" w:color="auto"/>
          </w:divBdr>
        </w:div>
        <w:div w:id="1287274516">
          <w:marLeft w:val="0"/>
          <w:marRight w:val="0"/>
          <w:marTop w:val="0"/>
          <w:marBottom w:val="0"/>
          <w:divBdr>
            <w:top w:val="none" w:sz="0" w:space="0" w:color="auto"/>
            <w:left w:val="none" w:sz="0" w:space="0" w:color="auto"/>
            <w:bottom w:val="none" w:sz="0" w:space="0" w:color="auto"/>
            <w:right w:val="none" w:sz="0" w:space="0" w:color="auto"/>
          </w:divBdr>
        </w:div>
        <w:div w:id="1203861242">
          <w:marLeft w:val="0"/>
          <w:marRight w:val="0"/>
          <w:marTop w:val="0"/>
          <w:marBottom w:val="0"/>
          <w:divBdr>
            <w:top w:val="none" w:sz="0" w:space="0" w:color="auto"/>
            <w:left w:val="none" w:sz="0" w:space="0" w:color="auto"/>
            <w:bottom w:val="none" w:sz="0" w:space="0" w:color="auto"/>
            <w:right w:val="none" w:sz="0" w:space="0" w:color="auto"/>
          </w:divBdr>
        </w:div>
        <w:div w:id="1884169262">
          <w:marLeft w:val="0"/>
          <w:marRight w:val="0"/>
          <w:marTop w:val="0"/>
          <w:marBottom w:val="0"/>
          <w:divBdr>
            <w:top w:val="none" w:sz="0" w:space="0" w:color="auto"/>
            <w:left w:val="none" w:sz="0" w:space="0" w:color="auto"/>
            <w:bottom w:val="none" w:sz="0" w:space="0" w:color="auto"/>
            <w:right w:val="none" w:sz="0" w:space="0" w:color="auto"/>
          </w:divBdr>
        </w:div>
        <w:div w:id="374700426">
          <w:marLeft w:val="0"/>
          <w:marRight w:val="0"/>
          <w:marTop w:val="0"/>
          <w:marBottom w:val="0"/>
          <w:divBdr>
            <w:top w:val="none" w:sz="0" w:space="0" w:color="auto"/>
            <w:left w:val="none" w:sz="0" w:space="0" w:color="auto"/>
            <w:bottom w:val="none" w:sz="0" w:space="0" w:color="auto"/>
            <w:right w:val="none" w:sz="0" w:space="0" w:color="auto"/>
          </w:divBdr>
        </w:div>
        <w:div w:id="1561789297">
          <w:marLeft w:val="0"/>
          <w:marRight w:val="0"/>
          <w:marTop w:val="0"/>
          <w:marBottom w:val="0"/>
          <w:divBdr>
            <w:top w:val="none" w:sz="0" w:space="0" w:color="auto"/>
            <w:left w:val="none" w:sz="0" w:space="0" w:color="auto"/>
            <w:bottom w:val="none" w:sz="0" w:space="0" w:color="auto"/>
            <w:right w:val="none" w:sz="0" w:space="0" w:color="auto"/>
          </w:divBdr>
        </w:div>
        <w:div w:id="402220078">
          <w:marLeft w:val="0"/>
          <w:marRight w:val="0"/>
          <w:marTop w:val="0"/>
          <w:marBottom w:val="0"/>
          <w:divBdr>
            <w:top w:val="none" w:sz="0" w:space="0" w:color="auto"/>
            <w:left w:val="none" w:sz="0" w:space="0" w:color="auto"/>
            <w:bottom w:val="none" w:sz="0" w:space="0" w:color="auto"/>
            <w:right w:val="none" w:sz="0" w:space="0" w:color="auto"/>
          </w:divBdr>
        </w:div>
        <w:div w:id="1600866949">
          <w:marLeft w:val="0"/>
          <w:marRight w:val="0"/>
          <w:marTop w:val="0"/>
          <w:marBottom w:val="0"/>
          <w:divBdr>
            <w:top w:val="none" w:sz="0" w:space="0" w:color="auto"/>
            <w:left w:val="none" w:sz="0" w:space="0" w:color="auto"/>
            <w:bottom w:val="none" w:sz="0" w:space="0" w:color="auto"/>
            <w:right w:val="none" w:sz="0" w:space="0" w:color="auto"/>
          </w:divBdr>
        </w:div>
        <w:div w:id="1650863836">
          <w:marLeft w:val="0"/>
          <w:marRight w:val="0"/>
          <w:marTop w:val="0"/>
          <w:marBottom w:val="0"/>
          <w:divBdr>
            <w:top w:val="none" w:sz="0" w:space="0" w:color="auto"/>
            <w:left w:val="none" w:sz="0" w:space="0" w:color="auto"/>
            <w:bottom w:val="none" w:sz="0" w:space="0" w:color="auto"/>
            <w:right w:val="none" w:sz="0" w:space="0" w:color="auto"/>
          </w:divBdr>
        </w:div>
        <w:div w:id="1339847243">
          <w:marLeft w:val="0"/>
          <w:marRight w:val="0"/>
          <w:marTop w:val="0"/>
          <w:marBottom w:val="0"/>
          <w:divBdr>
            <w:top w:val="none" w:sz="0" w:space="0" w:color="auto"/>
            <w:left w:val="none" w:sz="0" w:space="0" w:color="auto"/>
            <w:bottom w:val="none" w:sz="0" w:space="0" w:color="auto"/>
            <w:right w:val="none" w:sz="0" w:space="0" w:color="auto"/>
          </w:divBdr>
        </w:div>
        <w:div w:id="1314405127">
          <w:marLeft w:val="0"/>
          <w:marRight w:val="0"/>
          <w:marTop w:val="0"/>
          <w:marBottom w:val="0"/>
          <w:divBdr>
            <w:top w:val="none" w:sz="0" w:space="0" w:color="auto"/>
            <w:left w:val="none" w:sz="0" w:space="0" w:color="auto"/>
            <w:bottom w:val="none" w:sz="0" w:space="0" w:color="auto"/>
            <w:right w:val="none" w:sz="0" w:space="0" w:color="auto"/>
          </w:divBdr>
        </w:div>
        <w:div w:id="281348965">
          <w:marLeft w:val="0"/>
          <w:marRight w:val="0"/>
          <w:marTop w:val="0"/>
          <w:marBottom w:val="0"/>
          <w:divBdr>
            <w:top w:val="none" w:sz="0" w:space="0" w:color="auto"/>
            <w:left w:val="none" w:sz="0" w:space="0" w:color="auto"/>
            <w:bottom w:val="none" w:sz="0" w:space="0" w:color="auto"/>
            <w:right w:val="none" w:sz="0" w:space="0" w:color="auto"/>
          </w:divBdr>
        </w:div>
        <w:div w:id="1013996787">
          <w:marLeft w:val="0"/>
          <w:marRight w:val="0"/>
          <w:marTop w:val="0"/>
          <w:marBottom w:val="0"/>
          <w:divBdr>
            <w:top w:val="none" w:sz="0" w:space="0" w:color="auto"/>
            <w:left w:val="none" w:sz="0" w:space="0" w:color="auto"/>
            <w:bottom w:val="none" w:sz="0" w:space="0" w:color="auto"/>
            <w:right w:val="none" w:sz="0" w:space="0" w:color="auto"/>
          </w:divBdr>
        </w:div>
        <w:div w:id="1953634718">
          <w:marLeft w:val="0"/>
          <w:marRight w:val="0"/>
          <w:marTop w:val="0"/>
          <w:marBottom w:val="0"/>
          <w:divBdr>
            <w:top w:val="none" w:sz="0" w:space="0" w:color="auto"/>
            <w:left w:val="none" w:sz="0" w:space="0" w:color="auto"/>
            <w:bottom w:val="none" w:sz="0" w:space="0" w:color="auto"/>
            <w:right w:val="none" w:sz="0" w:space="0" w:color="auto"/>
          </w:divBdr>
        </w:div>
        <w:div w:id="1427731075">
          <w:marLeft w:val="0"/>
          <w:marRight w:val="0"/>
          <w:marTop w:val="0"/>
          <w:marBottom w:val="0"/>
          <w:divBdr>
            <w:top w:val="none" w:sz="0" w:space="0" w:color="auto"/>
            <w:left w:val="none" w:sz="0" w:space="0" w:color="auto"/>
            <w:bottom w:val="none" w:sz="0" w:space="0" w:color="auto"/>
            <w:right w:val="none" w:sz="0" w:space="0" w:color="auto"/>
          </w:divBdr>
        </w:div>
        <w:div w:id="1001739307">
          <w:marLeft w:val="0"/>
          <w:marRight w:val="0"/>
          <w:marTop w:val="0"/>
          <w:marBottom w:val="0"/>
          <w:divBdr>
            <w:top w:val="none" w:sz="0" w:space="0" w:color="auto"/>
            <w:left w:val="none" w:sz="0" w:space="0" w:color="auto"/>
            <w:bottom w:val="none" w:sz="0" w:space="0" w:color="auto"/>
            <w:right w:val="none" w:sz="0" w:space="0" w:color="auto"/>
          </w:divBdr>
        </w:div>
        <w:div w:id="546380611">
          <w:marLeft w:val="0"/>
          <w:marRight w:val="0"/>
          <w:marTop w:val="0"/>
          <w:marBottom w:val="0"/>
          <w:divBdr>
            <w:top w:val="none" w:sz="0" w:space="0" w:color="auto"/>
            <w:left w:val="none" w:sz="0" w:space="0" w:color="auto"/>
            <w:bottom w:val="none" w:sz="0" w:space="0" w:color="auto"/>
            <w:right w:val="none" w:sz="0" w:space="0" w:color="auto"/>
          </w:divBdr>
        </w:div>
        <w:div w:id="1936018048">
          <w:marLeft w:val="0"/>
          <w:marRight w:val="0"/>
          <w:marTop w:val="0"/>
          <w:marBottom w:val="0"/>
          <w:divBdr>
            <w:top w:val="none" w:sz="0" w:space="0" w:color="auto"/>
            <w:left w:val="none" w:sz="0" w:space="0" w:color="auto"/>
            <w:bottom w:val="none" w:sz="0" w:space="0" w:color="auto"/>
            <w:right w:val="none" w:sz="0" w:space="0" w:color="auto"/>
          </w:divBdr>
        </w:div>
        <w:div w:id="1038357464">
          <w:marLeft w:val="0"/>
          <w:marRight w:val="0"/>
          <w:marTop w:val="0"/>
          <w:marBottom w:val="0"/>
          <w:divBdr>
            <w:top w:val="none" w:sz="0" w:space="0" w:color="auto"/>
            <w:left w:val="none" w:sz="0" w:space="0" w:color="auto"/>
            <w:bottom w:val="none" w:sz="0" w:space="0" w:color="auto"/>
            <w:right w:val="none" w:sz="0" w:space="0" w:color="auto"/>
          </w:divBdr>
        </w:div>
        <w:div w:id="1556114436">
          <w:marLeft w:val="0"/>
          <w:marRight w:val="0"/>
          <w:marTop w:val="0"/>
          <w:marBottom w:val="0"/>
          <w:divBdr>
            <w:top w:val="none" w:sz="0" w:space="0" w:color="auto"/>
            <w:left w:val="none" w:sz="0" w:space="0" w:color="auto"/>
            <w:bottom w:val="none" w:sz="0" w:space="0" w:color="auto"/>
            <w:right w:val="none" w:sz="0" w:space="0" w:color="auto"/>
          </w:divBdr>
        </w:div>
        <w:div w:id="1915771959">
          <w:marLeft w:val="0"/>
          <w:marRight w:val="0"/>
          <w:marTop w:val="0"/>
          <w:marBottom w:val="0"/>
          <w:divBdr>
            <w:top w:val="none" w:sz="0" w:space="0" w:color="auto"/>
            <w:left w:val="none" w:sz="0" w:space="0" w:color="auto"/>
            <w:bottom w:val="none" w:sz="0" w:space="0" w:color="auto"/>
            <w:right w:val="none" w:sz="0" w:space="0" w:color="auto"/>
          </w:divBdr>
        </w:div>
        <w:div w:id="1165709720">
          <w:marLeft w:val="0"/>
          <w:marRight w:val="0"/>
          <w:marTop w:val="0"/>
          <w:marBottom w:val="0"/>
          <w:divBdr>
            <w:top w:val="none" w:sz="0" w:space="0" w:color="auto"/>
            <w:left w:val="none" w:sz="0" w:space="0" w:color="auto"/>
            <w:bottom w:val="none" w:sz="0" w:space="0" w:color="auto"/>
            <w:right w:val="none" w:sz="0" w:space="0" w:color="auto"/>
          </w:divBdr>
        </w:div>
        <w:div w:id="1108041643">
          <w:marLeft w:val="0"/>
          <w:marRight w:val="0"/>
          <w:marTop w:val="0"/>
          <w:marBottom w:val="0"/>
          <w:divBdr>
            <w:top w:val="none" w:sz="0" w:space="0" w:color="auto"/>
            <w:left w:val="none" w:sz="0" w:space="0" w:color="auto"/>
            <w:bottom w:val="none" w:sz="0" w:space="0" w:color="auto"/>
            <w:right w:val="none" w:sz="0" w:space="0" w:color="auto"/>
          </w:divBdr>
        </w:div>
        <w:div w:id="1001468575">
          <w:marLeft w:val="0"/>
          <w:marRight w:val="0"/>
          <w:marTop w:val="0"/>
          <w:marBottom w:val="0"/>
          <w:divBdr>
            <w:top w:val="none" w:sz="0" w:space="0" w:color="auto"/>
            <w:left w:val="none" w:sz="0" w:space="0" w:color="auto"/>
            <w:bottom w:val="none" w:sz="0" w:space="0" w:color="auto"/>
            <w:right w:val="none" w:sz="0" w:space="0" w:color="auto"/>
          </w:divBdr>
        </w:div>
        <w:div w:id="144781157">
          <w:marLeft w:val="0"/>
          <w:marRight w:val="0"/>
          <w:marTop w:val="0"/>
          <w:marBottom w:val="0"/>
          <w:divBdr>
            <w:top w:val="none" w:sz="0" w:space="0" w:color="auto"/>
            <w:left w:val="none" w:sz="0" w:space="0" w:color="auto"/>
            <w:bottom w:val="none" w:sz="0" w:space="0" w:color="auto"/>
            <w:right w:val="none" w:sz="0" w:space="0" w:color="auto"/>
          </w:divBdr>
        </w:div>
        <w:div w:id="1437017123">
          <w:marLeft w:val="0"/>
          <w:marRight w:val="0"/>
          <w:marTop w:val="0"/>
          <w:marBottom w:val="0"/>
          <w:divBdr>
            <w:top w:val="none" w:sz="0" w:space="0" w:color="auto"/>
            <w:left w:val="none" w:sz="0" w:space="0" w:color="auto"/>
            <w:bottom w:val="none" w:sz="0" w:space="0" w:color="auto"/>
            <w:right w:val="none" w:sz="0" w:space="0" w:color="auto"/>
          </w:divBdr>
        </w:div>
        <w:div w:id="1541164600">
          <w:marLeft w:val="0"/>
          <w:marRight w:val="0"/>
          <w:marTop w:val="0"/>
          <w:marBottom w:val="0"/>
          <w:divBdr>
            <w:top w:val="none" w:sz="0" w:space="0" w:color="auto"/>
            <w:left w:val="none" w:sz="0" w:space="0" w:color="auto"/>
            <w:bottom w:val="none" w:sz="0" w:space="0" w:color="auto"/>
            <w:right w:val="none" w:sz="0" w:space="0" w:color="auto"/>
          </w:divBdr>
        </w:div>
        <w:div w:id="1648047411">
          <w:marLeft w:val="0"/>
          <w:marRight w:val="0"/>
          <w:marTop w:val="0"/>
          <w:marBottom w:val="0"/>
          <w:divBdr>
            <w:top w:val="none" w:sz="0" w:space="0" w:color="auto"/>
            <w:left w:val="none" w:sz="0" w:space="0" w:color="auto"/>
            <w:bottom w:val="none" w:sz="0" w:space="0" w:color="auto"/>
            <w:right w:val="none" w:sz="0" w:space="0" w:color="auto"/>
          </w:divBdr>
        </w:div>
        <w:div w:id="1938633772">
          <w:marLeft w:val="0"/>
          <w:marRight w:val="0"/>
          <w:marTop w:val="0"/>
          <w:marBottom w:val="0"/>
          <w:divBdr>
            <w:top w:val="none" w:sz="0" w:space="0" w:color="auto"/>
            <w:left w:val="none" w:sz="0" w:space="0" w:color="auto"/>
            <w:bottom w:val="none" w:sz="0" w:space="0" w:color="auto"/>
            <w:right w:val="none" w:sz="0" w:space="0" w:color="auto"/>
          </w:divBdr>
        </w:div>
        <w:div w:id="294605262">
          <w:marLeft w:val="0"/>
          <w:marRight w:val="0"/>
          <w:marTop w:val="0"/>
          <w:marBottom w:val="0"/>
          <w:divBdr>
            <w:top w:val="none" w:sz="0" w:space="0" w:color="auto"/>
            <w:left w:val="none" w:sz="0" w:space="0" w:color="auto"/>
            <w:bottom w:val="none" w:sz="0" w:space="0" w:color="auto"/>
            <w:right w:val="none" w:sz="0" w:space="0" w:color="auto"/>
          </w:divBdr>
        </w:div>
        <w:div w:id="1859539602">
          <w:marLeft w:val="0"/>
          <w:marRight w:val="0"/>
          <w:marTop w:val="0"/>
          <w:marBottom w:val="0"/>
          <w:divBdr>
            <w:top w:val="none" w:sz="0" w:space="0" w:color="auto"/>
            <w:left w:val="none" w:sz="0" w:space="0" w:color="auto"/>
            <w:bottom w:val="none" w:sz="0" w:space="0" w:color="auto"/>
            <w:right w:val="none" w:sz="0" w:space="0" w:color="auto"/>
          </w:divBdr>
        </w:div>
        <w:div w:id="1055466777">
          <w:marLeft w:val="0"/>
          <w:marRight w:val="0"/>
          <w:marTop w:val="0"/>
          <w:marBottom w:val="0"/>
          <w:divBdr>
            <w:top w:val="none" w:sz="0" w:space="0" w:color="auto"/>
            <w:left w:val="none" w:sz="0" w:space="0" w:color="auto"/>
            <w:bottom w:val="none" w:sz="0" w:space="0" w:color="auto"/>
            <w:right w:val="none" w:sz="0" w:space="0" w:color="auto"/>
          </w:divBdr>
        </w:div>
        <w:div w:id="841817793">
          <w:marLeft w:val="0"/>
          <w:marRight w:val="0"/>
          <w:marTop w:val="0"/>
          <w:marBottom w:val="0"/>
          <w:divBdr>
            <w:top w:val="none" w:sz="0" w:space="0" w:color="auto"/>
            <w:left w:val="none" w:sz="0" w:space="0" w:color="auto"/>
            <w:bottom w:val="none" w:sz="0" w:space="0" w:color="auto"/>
            <w:right w:val="none" w:sz="0" w:space="0" w:color="auto"/>
          </w:divBdr>
        </w:div>
        <w:div w:id="1841848100">
          <w:marLeft w:val="0"/>
          <w:marRight w:val="0"/>
          <w:marTop w:val="0"/>
          <w:marBottom w:val="0"/>
          <w:divBdr>
            <w:top w:val="none" w:sz="0" w:space="0" w:color="auto"/>
            <w:left w:val="none" w:sz="0" w:space="0" w:color="auto"/>
            <w:bottom w:val="none" w:sz="0" w:space="0" w:color="auto"/>
            <w:right w:val="none" w:sz="0" w:space="0" w:color="auto"/>
          </w:divBdr>
        </w:div>
        <w:div w:id="462118346">
          <w:marLeft w:val="0"/>
          <w:marRight w:val="0"/>
          <w:marTop w:val="0"/>
          <w:marBottom w:val="0"/>
          <w:divBdr>
            <w:top w:val="none" w:sz="0" w:space="0" w:color="auto"/>
            <w:left w:val="none" w:sz="0" w:space="0" w:color="auto"/>
            <w:bottom w:val="none" w:sz="0" w:space="0" w:color="auto"/>
            <w:right w:val="none" w:sz="0" w:space="0" w:color="auto"/>
          </w:divBdr>
        </w:div>
        <w:div w:id="847329623">
          <w:marLeft w:val="0"/>
          <w:marRight w:val="0"/>
          <w:marTop w:val="0"/>
          <w:marBottom w:val="0"/>
          <w:divBdr>
            <w:top w:val="none" w:sz="0" w:space="0" w:color="auto"/>
            <w:left w:val="none" w:sz="0" w:space="0" w:color="auto"/>
            <w:bottom w:val="none" w:sz="0" w:space="0" w:color="auto"/>
            <w:right w:val="none" w:sz="0" w:space="0" w:color="auto"/>
          </w:divBdr>
        </w:div>
        <w:div w:id="1303272639">
          <w:marLeft w:val="0"/>
          <w:marRight w:val="0"/>
          <w:marTop w:val="0"/>
          <w:marBottom w:val="0"/>
          <w:divBdr>
            <w:top w:val="none" w:sz="0" w:space="0" w:color="auto"/>
            <w:left w:val="none" w:sz="0" w:space="0" w:color="auto"/>
            <w:bottom w:val="none" w:sz="0" w:space="0" w:color="auto"/>
            <w:right w:val="none" w:sz="0" w:space="0" w:color="auto"/>
          </w:divBdr>
        </w:div>
        <w:div w:id="714502986">
          <w:marLeft w:val="0"/>
          <w:marRight w:val="0"/>
          <w:marTop w:val="0"/>
          <w:marBottom w:val="0"/>
          <w:divBdr>
            <w:top w:val="none" w:sz="0" w:space="0" w:color="auto"/>
            <w:left w:val="none" w:sz="0" w:space="0" w:color="auto"/>
            <w:bottom w:val="none" w:sz="0" w:space="0" w:color="auto"/>
            <w:right w:val="none" w:sz="0" w:space="0" w:color="auto"/>
          </w:divBdr>
        </w:div>
        <w:div w:id="2098087349">
          <w:marLeft w:val="0"/>
          <w:marRight w:val="0"/>
          <w:marTop w:val="0"/>
          <w:marBottom w:val="0"/>
          <w:divBdr>
            <w:top w:val="none" w:sz="0" w:space="0" w:color="auto"/>
            <w:left w:val="none" w:sz="0" w:space="0" w:color="auto"/>
            <w:bottom w:val="none" w:sz="0" w:space="0" w:color="auto"/>
            <w:right w:val="none" w:sz="0" w:space="0" w:color="auto"/>
          </w:divBdr>
        </w:div>
        <w:div w:id="1505239443">
          <w:marLeft w:val="0"/>
          <w:marRight w:val="0"/>
          <w:marTop w:val="0"/>
          <w:marBottom w:val="0"/>
          <w:divBdr>
            <w:top w:val="none" w:sz="0" w:space="0" w:color="auto"/>
            <w:left w:val="none" w:sz="0" w:space="0" w:color="auto"/>
            <w:bottom w:val="none" w:sz="0" w:space="0" w:color="auto"/>
            <w:right w:val="none" w:sz="0" w:space="0" w:color="auto"/>
          </w:divBdr>
        </w:div>
        <w:div w:id="358623110">
          <w:marLeft w:val="0"/>
          <w:marRight w:val="0"/>
          <w:marTop w:val="0"/>
          <w:marBottom w:val="0"/>
          <w:divBdr>
            <w:top w:val="none" w:sz="0" w:space="0" w:color="auto"/>
            <w:left w:val="none" w:sz="0" w:space="0" w:color="auto"/>
            <w:bottom w:val="none" w:sz="0" w:space="0" w:color="auto"/>
            <w:right w:val="none" w:sz="0" w:space="0" w:color="auto"/>
          </w:divBdr>
        </w:div>
        <w:div w:id="1228689917">
          <w:marLeft w:val="0"/>
          <w:marRight w:val="0"/>
          <w:marTop w:val="0"/>
          <w:marBottom w:val="0"/>
          <w:divBdr>
            <w:top w:val="none" w:sz="0" w:space="0" w:color="auto"/>
            <w:left w:val="none" w:sz="0" w:space="0" w:color="auto"/>
            <w:bottom w:val="none" w:sz="0" w:space="0" w:color="auto"/>
            <w:right w:val="none" w:sz="0" w:space="0" w:color="auto"/>
          </w:divBdr>
        </w:div>
        <w:div w:id="1911889521">
          <w:marLeft w:val="0"/>
          <w:marRight w:val="0"/>
          <w:marTop w:val="0"/>
          <w:marBottom w:val="0"/>
          <w:divBdr>
            <w:top w:val="none" w:sz="0" w:space="0" w:color="auto"/>
            <w:left w:val="none" w:sz="0" w:space="0" w:color="auto"/>
            <w:bottom w:val="none" w:sz="0" w:space="0" w:color="auto"/>
            <w:right w:val="none" w:sz="0" w:space="0" w:color="auto"/>
          </w:divBdr>
        </w:div>
        <w:div w:id="2033191058">
          <w:marLeft w:val="0"/>
          <w:marRight w:val="0"/>
          <w:marTop w:val="0"/>
          <w:marBottom w:val="0"/>
          <w:divBdr>
            <w:top w:val="none" w:sz="0" w:space="0" w:color="auto"/>
            <w:left w:val="none" w:sz="0" w:space="0" w:color="auto"/>
            <w:bottom w:val="none" w:sz="0" w:space="0" w:color="auto"/>
            <w:right w:val="none" w:sz="0" w:space="0" w:color="auto"/>
          </w:divBdr>
        </w:div>
        <w:div w:id="1196386000">
          <w:marLeft w:val="0"/>
          <w:marRight w:val="0"/>
          <w:marTop w:val="0"/>
          <w:marBottom w:val="0"/>
          <w:divBdr>
            <w:top w:val="none" w:sz="0" w:space="0" w:color="auto"/>
            <w:left w:val="none" w:sz="0" w:space="0" w:color="auto"/>
            <w:bottom w:val="none" w:sz="0" w:space="0" w:color="auto"/>
            <w:right w:val="none" w:sz="0" w:space="0" w:color="auto"/>
          </w:divBdr>
        </w:div>
        <w:div w:id="1325547540">
          <w:marLeft w:val="0"/>
          <w:marRight w:val="0"/>
          <w:marTop w:val="0"/>
          <w:marBottom w:val="0"/>
          <w:divBdr>
            <w:top w:val="none" w:sz="0" w:space="0" w:color="auto"/>
            <w:left w:val="none" w:sz="0" w:space="0" w:color="auto"/>
            <w:bottom w:val="none" w:sz="0" w:space="0" w:color="auto"/>
            <w:right w:val="none" w:sz="0" w:space="0" w:color="auto"/>
          </w:divBdr>
        </w:div>
        <w:div w:id="1829207707">
          <w:marLeft w:val="0"/>
          <w:marRight w:val="0"/>
          <w:marTop w:val="0"/>
          <w:marBottom w:val="0"/>
          <w:divBdr>
            <w:top w:val="none" w:sz="0" w:space="0" w:color="auto"/>
            <w:left w:val="none" w:sz="0" w:space="0" w:color="auto"/>
            <w:bottom w:val="none" w:sz="0" w:space="0" w:color="auto"/>
            <w:right w:val="none" w:sz="0" w:space="0" w:color="auto"/>
          </w:divBdr>
        </w:div>
        <w:div w:id="977226480">
          <w:marLeft w:val="0"/>
          <w:marRight w:val="0"/>
          <w:marTop w:val="0"/>
          <w:marBottom w:val="0"/>
          <w:divBdr>
            <w:top w:val="none" w:sz="0" w:space="0" w:color="auto"/>
            <w:left w:val="none" w:sz="0" w:space="0" w:color="auto"/>
            <w:bottom w:val="none" w:sz="0" w:space="0" w:color="auto"/>
            <w:right w:val="none" w:sz="0" w:space="0" w:color="auto"/>
          </w:divBdr>
        </w:div>
        <w:div w:id="2042511038">
          <w:marLeft w:val="0"/>
          <w:marRight w:val="0"/>
          <w:marTop w:val="0"/>
          <w:marBottom w:val="0"/>
          <w:divBdr>
            <w:top w:val="none" w:sz="0" w:space="0" w:color="auto"/>
            <w:left w:val="none" w:sz="0" w:space="0" w:color="auto"/>
            <w:bottom w:val="none" w:sz="0" w:space="0" w:color="auto"/>
            <w:right w:val="none" w:sz="0" w:space="0" w:color="auto"/>
          </w:divBdr>
        </w:div>
        <w:div w:id="692191244">
          <w:marLeft w:val="0"/>
          <w:marRight w:val="0"/>
          <w:marTop w:val="0"/>
          <w:marBottom w:val="0"/>
          <w:divBdr>
            <w:top w:val="none" w:sz="0" w:space="0" w:color="auto"/>
            <w:left w:val="none" w:sz="0" w:space="0" w:color="auto"/>
            <w:bottom w:val="none" w:sz="0" w:space="0" w:color="auto"/>
            <w:right w:val="none" w:sz="0" w:space="0" w:color="auto"/>
          </w:divBdr>
        </w:div>
        <w:div w:id="1193376162">
          <w:marLeft w:val="0"/>
          <w:marRight w:val="0"/>
          <w:marTop w:val="0"/>
          <w:marBottom w:val="0"/>
          <w:divBdr>
            <w:top w:val="none" w:sz="0" w:space="0" w:color="auto"/>
            <w:left w:val="none" w:sz="0" w:space="0" w:color="auto"/>
            <w:bottom w:val="none" w:sz="0" w:space="0" w:color="auto"/>
            <w:right w:val="none" w:sz="0" w:space="0" w:color="auto"/>
          </w:divBdr>
        </w:div>
        <w:div w:id="1603873757">
          <w:marLeft w:val="0"/>
          <w:marRight w:val="0"/>
          <w:marTop w:val="0"/>
          <w:marBottom w:val="0"/>
          <w:divBdr>
            <w:top w:val="none" w:sz="0" w:space="0" w:color="auto"/>
            <w:left w:val="none" w:sz="0" w:space="0" w:color="auto"/>
            <w:bottom w:val="none" w:sz="0" w:space="0" w:color="auto"/>
            <w:right w:val="none" w:sz="0" w:space="0" w:color="auto"/>
          </w:divBdr>
        </w:div>
        <w:div w:id="1222983478">
          <w:marLeft w:val="0"/>
          <w:marRight w:val="0"/>
          <w:marTop w:val="0"/>
          <w:marBottom w:val="0"/>
          <w:divBdr>
            <w:top w:val="none" w:sz="0" w:space="0" w:color="auto"/>
            <w:left w:val="none" w:sz="0" w:space="0" w:color="auto"/>
            <w:bottom w:val="none" w:sz="0" w:space="0" w:color="auto"/>
            <w:right w:val="none" w:sz="0" w:space="0" w:color="auto"/>
          </w:divBdr>
        </w:div>
        <w:div w:id="469136079">
          <w:marLeft w:val="0"/>
          <w:marRight w:val="0"/>
          <w:marTop w:val="0"/>
          <w:marBottom w:val="0"/>
          <w:divBdr>
            <w:top w:val="none" w:sz="0" w:space="0" w:color="auto"/>
            <w:left w:val="none" w:sz="0" w:space="0" w:color="auto"/>
            <w:bottom w:val="none" w:sz="0" w:space="0" w:color="auto"/>
            <w:right w:val="none" w:sz="0" w:space="0" w:color="auto"/>
          </w:divBdr>
        </w:div>
        <w:div w:id="466169395">
          <w:marLeft w:val="0"/>
          <w:marRight w:val="0"/>
          <w:marTop w:val="0"/>
          <w:marBottom w:val="0"/>
          <w:divBdr>
            <w:top w:val="none" w:sz="0" w:space="0" w:color="auto"/>
            <w:left w:val="none" w:sz="0" w:space="0" w:color="auto"/>
            <w:bottom w:val="none" w:sz="0" w:space="0" w:color="auto"/>
            <w:right w:val="none" w:sz="0" w:space="0" w:color="auto"/>
          </w:divBdr>
        </w:div>
        <w:div w:id="2020816803">
          <w:marLeft w:val="0"/>
          <w:marRight w:val="0"/>
          <w:marTop w:val="0"/>
          <w:marBottom w:val="0"/>
          <w:divBdr>
            <w:top w:val="none" w:sz="0" w:space="0" w:color="auto"/>
            <w:left w:val="none" w:sz="0" w:space="0" w:color="auto"/>
            <w:bottom w:val="none" w:sz="0" w:space="0" w:color="auto"/>
            <w:right w:val="none" w:sz="0" w:space="0" w:color="auto"/>
          </w:divBdr>
        </w:div>
        <w:div w:id="283585631">
          <w:marLeft w:val="0"/>
          <w:marRight w:val="0"/>
          <w:marTop w:val="0"/>
          <w:marBottom w:val="0"/>
          <w:divBdr>
            <w:top w:val="none" w:sz="0" w:space="0" w:color="auto"/>
            <w:left w:val="none" w:sz="0" w:space="0" w:color="auto"/>
            <w:bottom w:val="none" w:sz="0" w:space="0" w:color="auto"/>
            <w:right w:val="none" w:sz="0" w:space="0" w:color="auto"/>
          </w:divBdr>
        </w:div>
        <w:div w:id="1286350802">
          <w:marLeft w:val="0"/>
          <w:marRight w:val="0"/>
          <w:marTop w:val="0"/>
          <w:marBottom w:val="0"/>
          <w:divBdr>
            <w:top w:val="none" w:sz="0" w:space="0" w:color="auto"/>
            <w:left w:val="none" w:sz="0" w:space="0" w:color="auto"/>
            <w:bottom w:val="none" w:sz="0" w:space="0" w:color="auto"/>
            <w:right w:val="none" w:sz="0" w:space="0" w:color="auto"/>
          </w:divBdr>
        </w:div>
        <w:div w:id="637994543">
          <w:marLeft w:val="0"/>
          <w:marRight w:val="0"/>
          <w:marTop w:val="0"/>
          <w:marBottom w:val="0"/>
          <w:divBdr>
            <w:top w:val="none" w:sz="0" w:space="0" w:color="auto"/>
            <w:left w:val="none" w:sz="0" w:space="0" w:color="auto"/>
            <w:bottom w:val="none" w:sz="0" w:space="0" w:color="auto"/>
            <w:right w:val="none" w:sz="0" w:space="0" w:color="auto"/>
          </w:divBdr>
        </w:div>
        <w:div w:id="903835448">
          <w:marLeft w:val="0"/>
          <w:marRight w:val="0"/>
          <w:marTop w:val="0"/>
          <w:marBottom w:val="0"/>
          <w:divBdr>
            <w:top w:val="none" w:sz="0" w:space="0" w:color="auto"/>
            <w:left w:val="none" w:sz="0" w:space="0" w:color="auto"/>
            <w:bottom w:val="none" w:sz="0" w:space="0" w:color="auto"/>
            <w:right w:val="none" w:sz="0" w:space="0" w:color="auto"/>
          </w:divBdr>
        </w:div>
        <w:div w:id="1472362761">
          <w:marLeft w:val="0"/>
          <w:marRight w:val="0"/>
          <w:marTop w:val="0"/>
          <w:marBottom w:val="0"/>
          <w:divBdr>
            <w:top w:val="none" w:sz="0" w:space="0" w:color="auto"/>
            <w:left w:val="none" w:sz="0" w:space="0" w:color="auto"/>
            <w:bottom w:val="none" w:sz="0" w:space="0" w:color="auto"/>
            <w:right w:val="none" w:sz="0" w:space="0" w:color="auto"/>
          </w:divBdr>
        </w:div>
        <w:div w:id="191725492">
          <w:marLeft w:val="0"/>
          <w:marRight w:val="0"/>
          <w:marTop w:val="0"/>
          <w:marBottom w:val="0"/>
          <w:divBdr>
            <w:top w:val="none" w:sz="0" w:space="0" w:color="auto"/>
            <w:left w:val="none" w:sz="0" w:space="0" w:color="auto"/>
            <w:bottom w:val="none" w:sz="0" w:space="0" w:color="auto"/>
            <w:right w:val="none" w:sz="0" w:space="0" w:color="auto"/>
          </w:divBdr>
        </w:div>
        <w:div w:id="1316494351">
          <w:marLeft w:val="0"/>
          <w:marRight w:val="0"/>
          <w:marTop w:val="0"/>
          <w:marBottom w:val="0"/>
          <w:divBdr>
            <w:top w:val="none" w:sz="0" w:space="0" w:color="auto"/>
            <w:left w:val="none" w:sz="0" w:space="0" w:color="auto"/>
            <w:bottom w:val="none" w:sz="0" w:space="0" w:color="auto"/>
            <w:right w:val="none" w:sz="0" w:space="0" w:color="auto"/>
          </w:divBdr>
        </w:div>
        <w:div w:id="20789189">
          <w:marLeft w:val="0"/>
          <w:marRight w:val="0"/>
          <w:marTop w:val="0"/>
          <w:marBottom w:val="0"/>
          <w:divBdr>
            <w:top w:val="none" w:sz="0" w:space="0" w:color="auto"/>
            <w:left w:val="none" w:sz="0" w:space="0" w:color="auto"/>
            <w:bottom w:val="none" w:sz="0" w:space="0" w:color="auto"/>
            <w:right w:val="none" w:sz="0" w:space="0" w:color="auto"/>
          </w:divBdr>
        </w:div>
        <w:div w:id="407771898">
          <w:marLeft w:val="0"/>
          <w:marRight w:val="0"/>
          <w:marTop w:val="0"/>
          <w:marBottom w:val="0"/>
          <w:divBdr>
            <w:top w:val="none" w:sz="0" w:space="0" w:color="auto"/>
            <w:left w:val="none" w:sz="0" w:space="0" w:color="auto"/>
            <w:bottom w:val="none" w:sz="0" w:space="0" w:color="auto"/>
            <w:right w:val="none" w:sz="0" w:space="0" w:color="auto"/>
          </w:divBdr>
        </w:div>
        <w:div w:id="1964845309">
          <w:marLeft w:val="0"/>
          <w:marRight w:val="0"/>
          <w:marTop w:val="0"/>
          <w:marBottom w:val="0"/>
          <w:divBdr>
            <w:top w:val="none" w:sz="0" w:space="0" w:color="auto"/>
            <w:left w:val="none" w:sz="0" w:space="0" w:color="auto"/>
            <w:bottom w:val="none" w:sz="0" w:space="0" w:color="auto"/>
            <w:right w:val="none" w:sz="0" w:space="0" w:color="auto"/>
          </w:divBdr>
        </w:div>
        <w:div w:id="2085295277">
          <w:marLeft w:val="0"/>
          <w:marRight w:val="0"/>
          <w:marTop w:val="0"/>
          <w:marBottom w:val="0"/>
          <w:divBdr>
            <w:top w:val="none" w:sz="0" w:space="0" w:color="auto"/>
            <w:left w:val="none" w:sz="0" w:space="0" w:color="auto"/>
            <w:bottom w:val="none" w:sz="0" w:space="0" w:color="auto"/>
            <w:right w:val="none" w:sz="0" w:space="0" w:color="auto"/>
          </w:divBdr>
        </w:div>
        <w:div w:id="796028000">
          <w:marLeft w:val="0"/>
          <w:marRight w:val="0"/>
          <w:marTop w:val="0"/>
          <w:marBottom w:val="0"/>
          <w:divBdr>
            <w:top w:val="none" w:sz="0" w:space="0" w:color="auto"/>
            <w:left w:val="none" w:sz="0" w:space="0" w:color="auto"/>
            <w:bottom w:val="none" w:sz="0" w:space="0" w:color="auto"/>
            <w:right w:val="none" w:sz="0" w:space="0" w:color="auto"/>
          </w:divBdr>
        </w:div>
        <w:div w:id="1243485513">
          <w:marLeft w:val="0"/>
          <w:marRight w:val="0"/>
          <w:marTop w:val="0"/>
          <w:marBottom w:val="0"/>
          <w:divBdr>
            <w:top w:val="none" w:sz="0" w:space="0" w:color="auto"/>
            <w:left w:val="none" w:sz="0" w:space="0" w:color="auto"/>
            <w:bottom w:val="none" w:sz="0" w:space="0" w:color="auto"/>
            <w:right w:val="none" w:sz="0" w:space="0" w:color="auto"/>
          </w:divBdr>
        </w:div>
        <w:div w:id="408425714">
          <w:marLeft w:val="0"/>
          <w:marRight w:val="0"/>
          <w:marTop w:val="0"/>
          <w:marBottom w:val="0"/>
          <w:divBdr>
            <w:top w:val="none" w:sz="0" w:space="0" w:color="auto"/>
            <w:left w:val="none" w:sz="0" w:space="0" w:color="auto"/>
            <w:bottom w:val="none" w:sz="0" w:space="0" w:color="auto"/>
            <w:right w:val="none" w:sz="0" w:space="0" w:color="auto"/>
          </w:divBdr>
        </w:div>
        <w:div w:id="190921112">
          <w:marLeft w:val="0"/>
          <w:marRight w:val="0"/>
          <w:marTop w:val="0"/>
          <w:marBottom w:val="0"/>
          <w:divBdr>
            <w:top w:val="none" w:sz="0" w:space="0" w:color="auto"/>
            <w:left w:val="none" w:sz="0" w:space="0" w:color="auto"/>
            <w:bottom w:val="none" w:sz="0" w:space="0" w:color="auto"/>
            <w:right w:val="none" w:sz="0" w:space="0" w:color="auto"/>
          </w:divBdr>
        </w:div>
        <w:div w:id="579605321">
          <w:marLeft w:val="0"/>
          <w:marRight w:val="0"/>
          <w:marTop w:val="0"/>
          <w:marBottom w:val="0"/>
          <w:divBdr>
            <w:top w:val="none" w:sz="0" w:space="0" w:color="auto"/>
            <w:left w:val="none" w:sz="0" w:space="0" w:color="auto"/>
            <w:bottom w:val="none" w:sz="0" w:space="0" w:color="auto"/>
            <w:right w:val="none" w:sz="0" w:space="0" w:color="auto"/>
          </w:divBdr>
        </w:div>
        <w:div w:id="1888563076">
          <w:marLeft w:val="0"/>
          <w:marRight w:val="0"/>
          <w:marTop w:val="0"/>
          <w:marBottom w:val="0"/>
          <w:divBdr>
            <w:top w:val="none" w:sz="0" w:space="0" w:color="auto"/>
            <w:left w:val="none" w:sz="0" w:space="0" w:color="auto"/>
            <w:bottom w:val="none" w:sz="0" w:space="0" w:color="auto"/>
            <w:right w:val="none" w:sz="0" w:space="0" w:color="auto"/>
          </w:divBdr>
        </w:div>
        <w:div w:id="1846743336">
          <w:marLeft w:val="0"/>
          <w:marRight w:val="0"/>
          <w:marTop w:val="0"/>
          <w:marBottom w:val="0"/>
          <w:divBdr>
            <w:top w:val="none" w:sz="0" w:space="0" w:color="auto"/>
            <w:left w:val="none" w:sz="0" w:space="0" w:color="auto"/>
            <w:bottom w:val="none" w:sz="0" w:space="0" w:color="auto"/>
            <w:right w:val="none" w:sz="0" w:space="0" w:color="auto"/>
          </w:divBdr>
        </w:div>
        <w:div w:id="1100250560">
          <w:marLeft w:val="0"/>
          <w:marRight w:val="0"/>
          <w:marTop w:val="0"/>
          <w:marBottom w:val="0"/>
          <w:divBdr>
            <w:top w:val="none" w:sz="0" w:space="0" w:color="auto"/>
            <w:left w:val="none" w:sz="0" w:space="0" w:color="auto"/>
            <w:bottom w:val="none" w:sz="0" w:space="0" w:color="auto"/>
            <w:right w:val="none" w:sz="0" w:space="0" w:color="auto"/>
          </w:divBdr>
        </w:div>
        <w:div w:id="1583101488">
          <w:marLeft w:val="0"/>
          <w:marRight w:val="0"/>
          <w:marTop w:val="0"/>
          <w:marBottom w:val="0"/>
          <w:divBdr>
            <w:top w:val="none" w:sz="0" w:space="0" w:color="auto"/>
            <w:left w:val="none" w:sz="0" w:space="0" w:color="auto"/>
            <w:bottom w:val="none" w:sz="0" w:space="0" w:color="auto"/>
            <w:right w:val="none" w:sz="0" w:space="0" w:color="auto"/>
          </w:divBdr>
        </w:div>
        <w:div w:id="1453863391">
          <w:marLeft w:val="0"/>
          <w:marRight w:val="0"/>
          <w:marTop w:val="0"/>
          <w:marBottom w:val="0"/>
          <w:divBdr>
            <w:top w:val="none" w:sz="0" w:space="0" w:color="auto"/>
            <w:left w:val="none" w:sz="0" w:space="0" w:color="auto"/>
            <w:bottom w:val="none" w:sz="0" w:space="0" w:color="auto"/>
            <w:right w:val="none" w:sz="0" w:space="0" w:color="auto"/>
          </w:divBdr>
        </w:div>
        <w:div w:id="1004823742">
          <w:marLeft w:val="0"/>
          <w:marRight w:val="0"/>
          <w:marTop w:val="0"/>
          <w:marBottom w:val="0"/>
          <w:divBdr>
            <w:top w:val="none" w:sz="0" w:space="0" w:color="auto"/>
            <w:left w:val="none" w:sz="0" w:space="0" w:color="auto"/>
            <w:bottom w:val="none" w:sz="0" w:space="0" w:color="auto"/>
            <w:right w:val="none" w:sz="0" w:space="0" w:color="auto"/>
          </w:divBdr>
        </w:div>
        <w:div w:id="41756085">
          <w:marLeft w:val="0"/>
          <w:marRight w:val="0"/>
          <w:marTop w:val="0"/>
          <w:marBottom w:val="0"/>
          <w:divBdr>
            <w:top w:val="none" w:sz="0" w:space="0" w:color="auto"/>
            <w:left w:val="none" w:sz="0" w:space="0" w:color="auto"/>
            <w:bottom w:val="none" w:sz="0" w:space="0" w:color="auto"/>
            <w:right w:val="none" w:sz="0" w:space="0" w:color="auto"/>
          </w:divBdr>
        </w:div>
        <w:div w:id="639458223">
          <w:marLeft w:val="0"/>
          <w:marRight w:val="0"/>
          <w:marTop w:val="0"/>
          <w:marBottom w:val="0"/>
          <w:divBdr>
            <w:top w:val="none" w:sz="0" w:space="0" w:color="auto"/>
            <w:left w:val="none" w:sz="0" w:space="0" w:color="auto"/>
            <w:bottom w:val="none" w:sz="0" w:space="0" w:color="auto"/>
            <w:right w:val="none" w:sz="0" w:space="0" w:color="auto"/>
          </w:divBdr>
        </w:div>
        <w:div w:id="1947303912">
          <w:marLeft w:val="0"/>
          <w:marRight w:val="0"/>
          <w:marTop w:val="0"/>
          <w:marBottom w:val="0"/>
          <w:divBdr>
            <w:top w:val="none" w:sz="0" w:space="0" w:color="auto"/>
            <w:left w:val="none" w:sz="0" w:space="0" w:color="auto"/>
            <w:bottom w:val="none" w:sz="0" w:space="0" w:color="auto"/>
            <w:right w:val="none" w:sz="0" w:space="0" w:color="auto"/>
          </w:divBdr>
        </w:div>
        <w:div w:id="379208252">
          <w:marLeft w:val="0"/>
          <w:marRight w:val="0"/>
          <w:marTop w:val="0"/>
          <w:marBottom w:val="0"/>
          <w:divBdr>
            <w:top w:val="none" w:sz="0" w:space="0" w:color="auto"/>
            <w:left w:val="none" w:sz="0" w:space="0" w:color="auto"/>
            <w:bottom w:val="none" w:sz="0" w:space="0" w:color="auto"/>
            <w:right w:val="none" w:sz="0" w:space="0" w:color="auto"/>
          </w:divBdr>
        </w:div>
        <w:div w:id="295568899">
          <w:marLeft w:val="0"/>
          <w:marRight w:val="0"/>
          <w:marTop w:val="0"/>
          <w:marBottom w:val="0"/>
          <w:divBdr>
            <w:top w:val="none" w:sz="0" w:space="0" w:color="auto"/>
            <w:left w:val="none" w:sz="0" w:space="0" w:color="auto"/>
            <w:bottom w:val="none" w:sz="0" w:space="0" w:color="auto"/>
            <w:right w:val="none" w:sz="0" w:space="0" w:color="auto"/>
          </w:divBdr>
        </w:div>
        <w:div w:id="482085034">
          <w:marLeft w:val="0"/>
          <w:marRight w:val="0"/>
          <w:marTop w:val="0"/>
          <w:marBottom w:val="0"/>
          <w:divBdr>
            <w:top w:val="none" w:sz="0" w:space="0" w:color="auto"/>
            <w:left w:val="none" w:sz="0" w:space="0" w:color="auto"/>
            <w:bottom w:val="none" w:sz="0" w:space="0" w:color="auto"/>
            <w:right w:val="none" w:sz="0" w:space="0" w:color="auto"/>
          </w:divBdr>
        </w:div>
        <w:div w:id="2113934086">
          <w:marLeft w:val="0"/>
          <w:marRight w:val="0"/>
          <w:marTop w:val="0"/>
          <w:marBottom w:val="0"/>
          <w:divBdr>
            <w:top w:val="none" w:sz="0" w:space="0" w:color="auto"/>
            <w:left w:val="none" w:sz="0" w:space="0" w:color="auto"/>
            <w:bottom w:val="none" w:sz="0" w:space="0" w:color="auto"/>
            <w:right w:val="none" w:sz="0" w:space="0" w:color="auto"/>
          </w:divBdr>
        </w:div>
        <w:div w:id="1787888108">
          <w:marLeft w:val="0"/>
          <w:marRight w:val="0"/>
          <w:marTop w:val="0"/>
          <w:marBottom w:val="0"/>
          <w:divBdr>
            <w:top w:val="none" w:sz="0" w:space="0" w:color="auto"/>
            <w:left w:val="none" w:sz="0" w:space="0" w:color="auto"/>
            <w:bottom w:val="none" w:sz="0" w:space="0" w:color="auto"/>
            <w:right w:val="none" w:sz="0" w:space="0" w:color="auto"/>
          </w:divBdr>
        </w:div>
        <w:div w:id="1001157992">
          <w:marLeft w:val="0"/>
          <w:marRight w:val="0"/>
          <w:marTop w:val="0"/>
          <w:marBottom w:val="0"/>
          <w:divBdr>
            <w:top w:val="none" w:sz="0" w:space="0" w:color="auto"/>
            <w:left w:val="none" w:sz="0" w:space="0" w:color="auto"/>
            <w:bottom w:val="none" w:sz="0" w:space="0" w:color="auto"/>
            <w:right w:val="none" w:sz="0" w:space="0" w:color="auto"/>
          </w:divBdr>
        </w:div>
        <w:div w:id="1307510568">
          <w:marLeft w:val="0"/>
          <w:marRight w:val="0"/>
          <w:marTop w:val="0"/>
          <w:marBottom w:val="0"/>
          <w:divBdr>
            <w:top w:val="none" w:sz="0" w:space="0" w:color="auto"/>
            <w:left w:val="none" w:sz="0" w:space="0" w:color="auto"/>
            <w:bottom w:val="none" w:sz="0" w:space="0" w:color="auto"/>
            <w:right w:val="none" w:sz="0" w:space="0" w:color="auto"/>
          </w:divBdr>
        </w:div>
        <w:div w:id="57215935">
          <w:marLeft w:val="0"/>
          <w:marRight w:val="0"/>
          <w:marTop w:val="0"/>
          <w:marBottom w:val="0"/>
          <w:divBdr>
            <w:top w:val="none" w:sz="0" w:space="0" w:color="auto"/>
            <w:left w:val="none" w:sz="0" w:space="0" w:color="auto"/>
            <w:bottom w:val="none" w:sz="0" w:space="0" w:color="auto"/>
            <w:right w:val="none" w:sz="0" w:space="0" w:color="auto"/>
          </w:divBdr>
        </w:div>
        <w:div w:id="1002587871">
          <w:marLeft w:val="0"/>
          <w:marRight w:val="0"/>
          <w:marTop w:val="0"/>
          <w:marBottom w:val="0"/>
          <w:divBdr>
            <w:top w:val="none" w:sz="0" w:space="0" w:color="auto"/>
            <w:left w:val="none" w:sz="0" w:space="0" w:color="auto"/>
            <w:bottom w:val="none" w:sz="0" w:space="0" w:color="auto"/>
            <w:right w:val="none" w:sz="0" w:space="0" w:color="auto"/>
          </w:divBdr>
        </w:div>
        <w:div w:id="1845169793">
          <w:marLeft w:val="0"/>
          <w:marRight w:val="0"/>
          <w:marTop w:val="0"/>
          <w:marBottom w:val="0"/>
          <w:divBdr>
            <w:top w:val="none" w:sz="0" w:space="0" w:color="auto"/>
            <w:left w:val="none" w:sz="0" w:space="0" w:color="auto"/>
            <w:bottom w:val="none" w:sz="0" w:space="0" w:color="auto"/>
            <w:right w:val="none" w:sz="0" w:space="0" w:color="auto"/>
          </w:divBdr>
        </w:div>
        <w:div w:id="1832216570">
          <w:marLeft w:val="0"/>
          <w:marRight w:val="0"/>
          <w:marTop w:val="0"/>
          <w:marBottom w:val="0"/>
          <w:divBdr>
            <w:top w:val="none" w:sz="0" w:space="0" w:color="auto"/>
            <w:left w:val="none" w:sz="0" w:space="0" w:color="auto"/>
            <w:bottom w:val="none" w:sz="0" w:space="0" w:color="auto"/>
            <w:right w:val="none" w:sz="0" w:space="0" w:color="auto"/>
          </w:divBdr>
        </w:div>
        <w:div w:id="130053086">
          <w:marLeft w:val="0"/>
          <w:marRight w:val="0"/>
          <w:marTop w:val="0"/>
          <w:marBottom w:val="0"/>
          <w:divBdr>
            <w:top w:val="none" w:sz="0" w:space="0" w:color="auto"/>
            <w:left w:val="none" w:sz="0" w:space="0" w:color="auto"/>
            <w:bottom w:val="none" w:sz="0" w:space="0" w:color="auto"/>
            <w:right w:val="none" w:sz="0" w:space="0" w:color="auto"/>
          </w:divBdr>
        </w:div>
        <w:div w:id="1198158387">
          <w:marLeft w:val="0"/>
          <w:marRight w:val="0"/>
          <w:marTop w:val="0"/>
          <w:marBottom w:val="0"/>
          <w:divBdr>
            <w:top w:val="none" w:sz="0" w:space="0" w:color="auto"/>
            <w:left w:val="none" w:sz="0" w:space="0" w:color="auto"/>
            <w:bottom w:val="none" w:sz="0" w:space="0" w:color="auto"/>
            <w:right w:val="none" w:sz="0" w:space="0" w:color="auto"/>
          </w:divBdr>
        </w:div>
        <w:div w:id="1198811916">
          <w:marLeft w:val="0"/>
          <w:marRight w:val="0"/>
          <w:marTop w:val="0"/>
          <w:marBottom w:val="0"/>
          <w:divBdr>
            <w:top w:val="none" w:sz="0" w:space="0" w:color="auto"/>
            <w:left w:val="none" w:sz="0" w:space="0" w:color="auto"/>
            <w:bottom w:val="none" w:sz="0" w:space="0" w:color="auto"/>
            <w:right w:val="none" w:sz="0" w:space="0" w:color="auto"/>
          </w:divBdr>
        </w:div>
        <w:div w:id="1186094529">
          <w:marLeft w:val="0"/>
          <w:marRight w:val="0"/>
          <w:marTop w:val="0"/>
          <w:marBottom w:val="0"/>
          <w:divBdr>
            <w:top w:val="none" w:sz="0" w:space="0" w:color="auto"/>
            <w:left w:val="none" w:sz="0" w:space="0" w:color="auto"/>
            <w:bottom w:val="none" w:sz="0" w:space="0" w:color="auto"/>
            <w:right w:val="none" w:sz="0" w:space="0" w:color="auto"/>
          </w:divBdr>
        </w:div>
        <w:div w:id="1305892439">
          <w:marLeft w:val="0"/>
          <w:marRight w:val="0"/>
          <w:marTop w:val="0"/>
          <w:marBottom w:val="0"/>
          <w:divBdr>
            <w:top w:val="none" w:sz="0" w:space="0" w:color="auto"/>
            <w:left w:val="none" w:sz="0" w:space="0" w:color="auto"/>
            <w:bottom w:val="none" w:sz="0" w:space="0" w:color="auto"/>
            <w:right w:val="none" w:sz="0" w:space="0" w:color="auto"/>
          </w:divBdr>
        </w:div>
        <w:div w:id="1492255311">
          <w:marLeft w:val="0"/>
          <w:marRight w:val="0"/>
          <w:marTop w:val="0"/>
          <w:marBottom w:val="0"/>
          <w:divBdr>
            <w:top w:val="none" w:sz="0" w:space="0" w:color="auto"/>
            <w:left w:val="none" w:sz="0" w:space="0" w:color="auto"/>
            <w:bottom w:val="none" w:sz="0" w:space="0" w:color="auto"/>
            <w:right w:val="none" w:sz="0" w:space="0" w:color="auto"/>
          </w:divBdr>
        </w:div>
        <w:div w:id="645280520">
          <w:marLeft w:val="0"/>
          <w:marRight w:val="0"/>
          <w:marTop w:val="0"/>
          <w:marBottom w:val="0"/>
          <w:divBdr>
            <w:top w:val="none" w:sz="0" w:space="0" w:color="auto"/>
            <w:left w:val="none" w:sz="0" w:space="0" w:color="auto"/>
            <w:bottom w:val="none" w:sz="0" w:space="0" w:color="auto"/>
            <w:right w:val="none" w:sz="0" w:space="0" w:color="auto"/>
          </w:divBdr>
        </w:div>
        <w:div w:id="1113667435">
          <w:marLeft w:val="0"/>
          <w:marRight w:val="0"/>
          <w:marTop w:val="0"/>
          <w:marBottom w:val="0"/>
          <w:divBdr>
            <w:top w:val="none" w:sz="0" w:space="0" w:color="auto"/>
            <w:left w:val="none" w:sz="0" w:space="0" w:color="auto"/>
            <w:bottom w:val="none" w:sz="0" w:space="0" w:color="auto"/>
            <w:right w:val="none" w:sz="0" w:space="0" w:color="auto"/>
          </w:divBdr>
        </w:div>
        <w:div w:id="400371775">
          <w:marLeft w:val="0"/>
          <w:marRight w:val="0"/>
          <w:marTop w:val="0"/>
          <w:marBottom w:val="0"/>
          <w:divBdr>
            <w:top w:val="none" w:sz="0" w:space="0" w:color="auto"/>
            <w:left w:val="none" w:sz="0" w:space="0" w:color="auto"/>
            <w:bottom w:val="none" w:sz="0" w:space="0" w:color="auto"/>
            <w:right w:val="none" w:sz="0" w:space="0" w:color="auto"/>
          </w:divBdr>
        </w:div>
        <w:div w:id="1745102982">
          <w:marLeft w:val="0"/>
          <w:marRight w:val="0"/>
          <w:marTop w:val="0"/>
          <w:marBottom w:val="0"/>
          <w:divBdr>
            <w:top w:val="none" w:sz="0" w:space="0" w:color="auto"/>
            <w:left w:val="none" w:sz="0" w:space="0" w:color="auto"/>
            <w:bottom w:val="none" w:sz="0" w:space="0" w:color="auto"/>
            <w:right w:val="none" w:sz="0" w:space="0" w:color="auto"/>
          </w:divBdr>
        </w:div>
        <w:div w:id="1069184525">
          <w:marLeft w:val="0"/>
          <w:marRight w:val="0"/>
          <w:marTop w:val="0"/>
          <w:marBottom w:val="0"/>
          <w:divBdr>
            <w:top w:val="none" w:sz="0" w:space="0" w:color="auto"/>
            <w:left w:val="none" w:sz="0" w:space="0" w:color="auto"/>
            <w:bottom w:val="none" w:sz="0" w:space="0" w:color="auto"/>
            <w:right w:val="none" w:sz="0" w:space="0" w:color="auto"/>
          </w:divBdr>
        </w:div>
        <w:div w:id="1905484625">
          <w:marLeft w:val="0"/>
          <w:marRight w:val="0"/>
          <w:marTop w:val="0"/>
          <w:marBottom w:val="0"/>
          <w:divBdr>
            <w:top w:val="none" w:sz="0" w:space="0" w:color="auto"/>
            <w:left w:val="none" w:sz="0" w:space="0" w:color="auto"/>
            <w:bottom w:val="none" w:sz="0" w:space="0" w:color="auto"/>
            <w:right w:val="none" w:sz="0" w:space="0" w:color="auto"/>
          </w:divBdr>
        </w:div>
        <w:div w:id="1332641774">
          <w:marLeft w:val="0"/>
          <w:marRight w:val="0"/>
          <w:marTop w:val="0"/>
          <w:marBottom w:val="0"/>
          <w:divBdr>
            <w:top w:val="none" w:sz="0" w:space="0" w:color="auto"/>
            <w:left w:val="none" w:sz="0" w:space="0" w:color="auto"/>
            <w:bottom w:val="none" w:sz="0" w:space="0" w:color="auto"/>
            <w:right w:val="none" w:sz="0" w:space="0" w:color="auto"/>
          </w:divBdr>
        </w:div>
        <w:div w:id="1865439731">
          <w:marLeft w:val="0"/>
          <w:marRight w:val="0"/>
          <w:marTop w:val="0"/>
          <w:marBottom w:val="0"/>
          <w:divBdr>
            <w:top w:val="none" w:sz="0" w:space="0" w:color="auto"/>
            <w:left w:val="none" w:sz="0" w:space="0" w:color="auto"/>
            <w:bottom w:val="none" w:sz="0" w:space="0" w:color="auto"/>
            <w:right w:val="none" w:sz="0" w:space="0" w:color="auto"/>
          </w:divBdr>
        </w:div>
        <w:div w:id="1841654087">
          <w:marLeft w:val="0"/>
          <w:marRight w:val="0"/>
          <w:marTop w:val="0"/>
          <w:marBottom w:val="0"/>
          <w:divBdr>
            <w:top w:val="none" w:sz="0" w:space="0" w:color="auto"/>
            <w:left w:val="none" w:sz="0" w:space="0" w:color="auto"/>
            <w:bottom w:val="none" w:sz="0" w:space="0" w:color="auto"/>
            <w:right w:val="none" w:sz="0" w:space="0" w:color="auto"/>
          </w:divBdr>
        </w:div>
        <w:div w:id="1958104196">
          <w:marLeft w:val="0"/>
          <w:marRight w:val="0"/>
          <w:marTop w:val="0"/>
          <w:marBottom w:val="0"/>
          <w:divBdr>
            <w:top w:val="none" w:sz="0" w:space="0" w:color="auto"/>
            <w:left w:val="none" w:sz="0" w:space="0" w:color="auto"/>
            <w:bottom w:val="none" w:sz="0" w:space="0" w:color="auto"/>
            <w:right w:val="none" w:sz="0" w:space="0" w:color="auto"/>
          </w:divBdr>
        </w:div>
        <w:div w:id="340476350">
          <w:marLeft w:val="0"/>
          <w:marRight w:val="0"/>
          <w:marTop w:val="0"/>
          <w:marBottom w:val="0"/>
          <w:divBdr>
            <w:top w:val="none" w:sz="0" w:space="0" w:color="auto"/>
            <w:left w:val="none" w:sz="0" w:space="0" w:color="auto"/>
            <w:bottom w:val="none" w:sz="0" w:space="0" w:color="auto"/>
            <w:right w:val="none" w:sz="0" w:space="0" w:color="auto"/>
          </w:divBdr>
        </w:div>
        <w:div w:id="664821192">
          <w:marLeft w:val="0"/>
          <w:marRight w:val="0"/>
          <w:marTop w:val="0"/>
          <w:marBottom w:val="0"/>
          <w:divBdr>
            <w:top w:val="none" w:sz="0" w:space="0" w:color="auto"/>
            <w:left w:val="none" w:sz="0" w:space="0" w:color="auto"/>
            <w:bottom w:val="none" w:sz="0" w:space="0" w:color="auto"/>
            <w:right w:val="none" w:sz="0" w:space="0" w:color="auto"/>
          </w:divBdr>
        </w:div>
        <w:div w:id="2014457840">
          <w:marLeft w:val="0"/>
          <w:marRight w:val="0"/>
          <w:marTop w:val="0"/>
          <w:marBottom w:val="0"/>
          <w:divBdr>
            <w:top w:val="none" w:sz="0" w:space="0" w:color="auto"/>
            <w:left w:val="none" w:sz="0" w:space="0" w:color="auto"/>
            <w:bottom w:val="none" w:sz="0" w:space="0" w:color="auto"/>
            <w:right w:val="none" w:sz="0" w:space="0" w:color="auto"/>
          </w:divBdr>
        </w:div>
        <w:div w:id="412823894">
          <w:marLeft w:val="0"/>
          <w:marRight w:val="0"/>
          <w:marTop w:val="0"/>
          <w:marBottom w:val="0"/>
          <w:divBdr>
            <w:top w:val="none" w:sz="0" w:space="0" w:color="auto"/>
            <w:left w:val="none" w:sz="0" w:space="0" w:color="auto"/>
            <w:bottom w:val="none" w:sz="0" w:space="0" w:color="auto"/>
            <w:right w:val="none" w:sz="0" w:space="0" w:color="auto"/>
          </w:divBdr>
        </w:div>
        <w:div w:id="1496805128">
          <w:marLeft w:val="0"/>
          <w:marRight w:val="0"/>
          <w:marTop w:val="0"/>
          <w:marBottom w:val="0"/>
          <w:divBdr>
            <w:top w:val="none" w:sz="0" w:space="0" w:color="auto"/>
            <w:left w:val="none" w:sz="0" w:space="0" w:color="auto"/>
            <w:bottom w:val="none" w:sz="0" w:space="0" w:color="auto"/>
            <w:right w:val="none" w:sz="0" w:space="0" w:color="auto"/>
          </w:divBdr>
        </w:div>
        <w:div w:id="868955945">
          <w:marLeft w:val="0"/>
          <w:marRight w:val="0"/>
          <w:marTop w:val="0"/>
          <w:marBottom w:val="0"/>
          <w:divBdr>
            <w:top w:val="none" w:sz="0" w:space="0" w:color="auto"/>
            <w:left w:val="none" w:sz="0" w:space="0" w:color="auto"/>
            <w:bottom w:val="none" w:sz="0" w:space="0" w:color="auto"/>
            <w:right w:val="none" w:sz="0" w:space="0" w:color="auto"/>
          </w:divBdr>
        </w:div>
        <w:div w:id="990712226">
          <w:marLeft w:val="0"/>
          <w:marRight w:val="0"/>
          <w:marTop w:val="0"/>
          <w:marBottom w:val="0"/>
          <w:divBdr>
            <w:top w:val="none" w:sz="0" w:space="0" w:color="auto"/>
            <w:left w:val="none" w:sz="0" w:space="0" w:color="auto"/>
            <w:bottom w:val="none" w:sz="0" w:space="0" w:color="auto"/>
            <w:right w:val="none" w:sz="0" w:space="0" w:color="auto"/>
          </w:divBdr>
        </w:div>
        <w:div w:id="1881014506">
          <w:marLeft w:val="0"/>
          <w:marRight w:val="0"/>
          <w:marTop w:val="0"/>
          <w:marBottom w:val="0"/>
          <w:divBdr>
            <w:top w:val="none" w:sz="0" w:space="0" w:color="auto"/>
            <w:left w:val="none" w:sz="0" w:space="0" w:color="auto"/>
            <w:bottom w:val="none" w:sz="0" w:space="0" w:color="auto"/>
            <w:right w:val="none" w:sz="0" w:space="0" w:color="auto"/>
          </w:divBdr>
        </w:div>
      </w:divsChild>
    </w:div>
    <w:div w:id="472404985">
      <w:bodyDiv w:val="1"/>
      <w:marLeft w:val="0"/>
      <w:marRight w:val="0"/>
      <w:marTop w:val="0"/>
      <w:marBottom w:val="0"/>
      <w:divBdr>
        <w:top w:val="none" w:sz="0" w:space="0" w:color="auto"/>
        <w:left w:val="none" w:sz="0" w:space="0" w:color="auto"/>
        <w:bottom w:val="none" w:sz="0" w:space="0" w:color="auto"/>
        <w:right w:val="none" w:sz="0" w:space="0" w:color="auto"/>
      </w:divBdr>
    </w:div>
    <w:div w:id="473646901">
      <w:bodyDiv w:val="1"/>
      <w:marLeft w:val="0"/>
      <w:marRight w:val="0"/>
      <w:marTop w:val="0"/>
      <w:marBottom w:val="0"/>
      <w:divBdr>
        <w:top w:val="none" w:sz="0" w:space="0" w:color="auto"/>
        <w:left w:val="none" w:sz="0" w:space="0" w:color="auto"/>
        <w:bottom w:val="none" w:sz="0" w:space="0" w:color="auto"/>
        <w:right w:val="none" w:sz="0" w:space="0" w:color="auto"/>
      </w:divBdr>
    </w:div>
    <w:div w:id="473714750">
      <w:bodyDiv w:val="1"/>
      <w:marLeft w:val="0"/>
      <w:marRight w:val="0"/>
      <w:marTop w:val="0"/>
      <w:marBottom w:val="0"/>
      <w:divBdr>
        <w:top w:val="none" w:sz="0" w:space="0" w:color="auto"/>
        <w:left w:val="none" w:sz="0" w:space="0" w:color="auto"/>
        <w:bottom w:val="none" w:sz="0" w:space="0" w:color="auto"/>
        <w:right w:val="none" w:sz="0" w:space="0" w:color="auto"/>
      </w:divBdr>
    </w:div>
    <w:div w:id="473908807">
      <w:bodyDiv w:val="1"/>
      <w:marLeft w:val="0"/>
      <w:marRight w:val="0"/>
      <w:marTop w:val="0"/>
      <w:marBottom w:val="0"/>
      <w:divBdr>
        <w:top w:val="none" w:sz="0" w:space="0" w:color="auto"/>
        <w:left w:val="none" w:sz="0" w:space="0" w:color="auto"/>
        <w:bottom w:val="none" w:sz="0" w:space="0" w:color="auto"/>
        <w:right w:val="none" w:sz="0" w:space="0" w:color="auto"/>
      </w:divBdr>
    </w:div>
    <w:div w:id="474294060">
      <w:bodyDiv w:val="1"/>
      <w:marLeft w:val="0"/>
      <w:marRight w:val="0"/>
      <w:marTop w:val="0"/>
      <w:marBottom w:val="0"/>
      <w:divBdr>
        <w:top w:val="none" w:sz="0" w:space="0" w:color="auto"/>
        <w:left w:val="none" w:sz="0" w:space="0" w:color="auto"/>
        <w:bottom w:val="none" w:sz="0" w:space="0" w:color="auto"/>
        <w:right w:val="none" w:sz="0" w:space="0" w:color="auto"/>
      </w:divBdr>
    </w:div>
    <w:div w:id="474612437">
      <w:bodyDiv w:val="1"/>
      <w:marLeft w:val="0"/>
      <w:marRight w:val="0"/>
      <w:marTop w:val="0"/>
      <w:marBottom w:val="0"/>
      <w:divBdr>
        <w:top w:val="none" w:sz="0" w:space="0" w:color="auto"/>
        <w:left w:val="none" w:sz="0" w:space="0" w:color="auto"/>
        <w:bottom w:val="none" w:sz="0" w:space="0" w:color="auto"/>
        <w:right w:val="none" w:sz="0" w:space="0" w:color="auto"/>
      </w:divBdr>
    </w:div>
    <w:div w:id="474839519">
      <w:bodyDiv w:val="1"/>
      <w:marLeft w:val="0"/>
      <w:marRight w:val="0"/>
      <w:marTop w:val="0"/>
      <w:marBottom w:val="0"/>
      <w:divBdr>
        <w:top w:val="none" w:sz="0" w:space="0" w:color="auto"/>
        <w:left w:val="none" w:sz="0" w:space="0" w:color="auto"/>
        <w:bottom w:val="none" w:sz="0" w:space="0" w:color="auto"/>
        <w:right w:val="none" w:sz="0" w:space="0" w:color="auto"/>
      </w:divBdr>
    </w:div>
    <w:div w:id="476805017">
      <w:bodyDiv w:val="1"/>
      <w:marLeft w:val="0"/>
      <w:marRight w:val="0"/>
      <w:marTop w:val="0"/>
      <w:marBottom w:val="0"/>
      <w:divBdr>
        <w:top w:val="none" w:sz="0" w:space="0" w:color="auto"/>
        <w:left w:val="none" w:sz="0" w:space="0" w:color="auto"/>
        <w:bottom w:val="none" w:sz="0" w:space="0" w:color="auto"/>
        <w:right w:val="none" w:sz="0" w:space="0" w:color="auto"/>
      </w:divBdr>
    </w:div>
    <w:div w:id="476994046">
      <w:bodyDiv w:val="1"/>
      <w:marLeft w:val="0"/>
      <w:marRight w:val="0"/>
      <w:marTop w:val="0"/>
      <w:marBottom w:val="0"/>
      <w:divBdr>
        <w:top w:val="none" w:sz="0" w:space="0" w:color="auto"/>
        <w:left w:val="none" w:sz="0" w:space="0" w:color="auto"/>
        <w:bottom w:val="none" w:sz="0" w:space="0" w:color="auto"/>
        <w:right w:val="none" w:sz="0" w:space="0" w:color="auto"/>
      </w:divBdr>
    </w:div>
    <w:div w:id="477186964">
      <w:bodyDiv w:val="1"/>
      <w:marLeft w:val="0"/>
      <w:marRight w:val="0"/>
      <w:marTop w:val="0"/>
      <w:marBottom w:val="0"/>
      <w:divBdr>
        <w:top w:val="none" w:sz="0" w:space="0" w:color="auto"/>
        <w:left w:val="none" w:sz="0" w:space="0" w:color="auto"/>
        <w:bottom w:val="none" w:sz="0" w:space="0" w:color="auto"/>
        <w:right w:val="none" w:sz="0" w:space="0" w:color="auto"/>
      </w:divBdr>
    </w:div>
    <w:div w:id="480926730">
      <w:bodyDiv w:val="1"/>
      <w:marLeft w:val="0"/>
      <w:marRight w:val="0"/>
      <w:marTop w:val="0"/>
      <w:marBottom w:val="0"/>
      <w:divBdr>
        <w:top w:val="none" w:sz="0" w:space="0" w:color="auto"/>
        <w:left w:val="none" w:sz="0" w:space="0" w:color="auto"/>
        <w:bottom w:val="none" w:sz="0" w:space="0" w:color="auto"/>
        <w:right w:val="none" w:sz="0" w:space="0" w:color="auto"/>
      </w:divBdr>
    </w:div>
    <w:div w:id="481239910">
      <w:bodyDiv w:val="1"/>
      <w:marLeft w:val="0"/>
      <w:marRight w:val="0"/>
      <w:marTop w:val="0"/>
      <w:marBottom w:val="0"/>
      <w:divBdr>
        <w:top w:val="none" w:sz="0" w:space="0" w:color="auto"/>
        <w:left w:val="none" w:sz="0" w:space="0" w:color="auto"/>
        <w:bottom w:val="none" w:sz="0" w:space="0" w:color="auto"/>
        <w:right w:val="none" w:sz="0" w:space="0" w:color="auto"/>
      </w:divBdr>
    </w:div>
    <w:div w:id="482895789">
      <w:bodyDiv w:val="1"/>
      <w:marLeft w:val="0"/>
      <w:marRight w:val="0"/>
      <w:marTop w:val="0"/>
      <w:marBottom w:val="0"/>
      <w:divBdr>
        <w:top w:val="none" w:sz="0" w:space="0" w:color="auto"/>
        <w:left w:val="none" w:sz="0" w:space="0" w:color="auto"/>
        <w:bottom w:val="none" w:sz="0" w:space="0" w:color="auto"/>
        <w:right w:val="none" w:sz="0" w:space="0" w:color="auto"/>
      </w:divBdr>
    </w:div>
    <w:div w:id="482964883">
      <w:bodyDiv w:val="1"/>
      <w:marLeft w:val="0"/>
      <w:marRight w:val="0"/>
      <w:marTop w:val="0"/>
      <w:marBottom w:val="0"/>
      <w:divBdr>
        <w:top w:val="none" w:sz="0" w:space="0" w:color="auto"/>
        <w:left w:val="none" w:sz="0" w:space="0" w:color="auto"/>
        <w:bottom w:val="none" w:sz="0" w:space="0" w:color="auto"/>
        <w:right w:val="none" w:sz="0" w:space="0" w:color="auto"/>
      </w:divBdr>
    </w:div>
    <w:div w:id="483006913">
      <w:bodyDiv w:val="1"/>
      <w:marLeft w:val="0"/>
      <w:marRight w:val="0"/>
      <w:marTop w:val="0"/>
      <w:marBottom w:val="0"/>
      <w:divBdr>
        <w:top w:val="none" w:sz="0" w:space="0" w:color="auto"/>
        <w:left w:val="none" w:sz="0" w:space="0" w:color="auto"/>
        <w:bottom w:val="none" w:sz="0" w:space="0" w:color="auto"/>
        <w:right w:val="none" w:sz="0" w:space="0" w:color="auto"/>
      </w:divBdr>
    </w:div>
    <w:div w:id="483086527">
      <w:bodyDiv w:val="1"/>
      <w:marLeft w:val="0"/>
      <w:marRight w:val="0"/>
      <w:marTop w:val="0"/>
      <w:marBottom w:val="0"/>
      <w:divBdr>
        <w:top w:val="none" w:sz="0" w:space="0" w:color="auto"/>
        <w:left w:val="none" w:sz="0" w:space="0" w:color="auto"/>
        <w:bottom w:val="none" w:sz="0" w:space="0" w:color="auto"/>
        <w:right w:val="none" w:sz="0" w:space="0" w:color="auto"/>
      </w:divBdr>
    </w:div>
    <w:div w:id="483157674">
      <w:bodyDiv w:val="1"/>
      <w:marLeft w:val="0"/>
      <w:marRight w:val="0"/>
      <w:marTop w:val="0"/>
      <w:marBottom w:val="0"/>
      <w:divBdr>
        <w:top w:val="none" w:sz="0" w:space="0" w:color="auto"/>
        <w:left w:val="none" w:sz="0" w:space="0" w:color="auto"/>
        <w:bottom w:val="none" w:sz="0" w:space="0" w:color="auto"/>
        <w:right w:val="none" w:sz="0" w:space="0" w:color="auto"/>
      </w:divBdr>
    </w:div>
    <w:div w:id="484398715">
      <w:bodyDiv w:val="1"/>
      <w:marLeft w:val="0"/>
      <w:marRight w:val="0"/>
      <w:marTop w:val="0"/>
      <w:marBottom w:val="0"/>
      <w:divBdr>
        <w:top w:val="none" w:sz="0" w:space="0" w:color="auto"/>
        <w:left w:val="none" w:sz="0" w:space="0" w:color="auto"/>
        <w:bottom w:val="none" w:sz="0" w:space="0" w:color="auto"/>
        <w:right w:val="none" w:sz="0" w:space="0" w:color="auto"/>
      </w:divBdr>
      <w:divsChild>
        <w:div w:id="1614165803">
          <w:marLeft w:val="640"/>
          <w:marRight w:val="0"/>
          <w:marTop w:val="0"/>
          <w:marBottom w:val="0"/>
          <w:divBdr>
            <w:top w:val="none" w:sz="0" w:space="0" w:color="auto"/>
            <w:left w:val="none" w:sz="0" w:space="0" w:color="auto"/>
            <w:bottom w:val="none" w:sz="0" w:space="0" w:color="auto"/>
            <w:right w:val="none" w:sz="0" w:space="0" w:color="auto"/>
          </w:divBdr>
        </w:div>
        <w:div w:id="155265731">
          <w:marLeft w:val="640"/>
          <w:marRight w:val="0"/>
          <w:marTop w:val="0"/>
          <w:marBottom w:val="0"/>
          <w:divBdr>
            <w:top w:val="none" w:sz="0" w:space="0" w:color="auto"/>
            <w:left w:val="none" w:sz="0" w:space="0" w:color="auto"/>
            <w:bottom w:val="none" w:sz="0" w:space="0" w:color="auto"/>
            <w:right w:val="none" w:sz="0" w:space="0" w:color="auto"/>
          </w:divBdr>
        </w:div>
        <w:div w:id="444808628">
          <w:marLeft w:val="640"/>
          <w:marRight w:val="0"/>
          <w:marTop w:val="0"/>
          <w:marBottom w:val="0"/>
          <w:divBdr>
            <w:top w:val="none" w:sz="0" w:space="0" w:color="auto"/>
            <w:left w:val="none" w:sz="0" w:space="0" w:color="auto"/>
            <w:bottom w:val="none" w:sz="0" w:space="0" w:color="auto"/>
            <w:right w:val="none" w:sz="0" w:space="0" w:color="auto"/>
          </w:divBdr>
        </w:div>
        <w:div w:id="1003555802">
          <w:marLeft w:val="640"/>
          <w:marRight w:val="0"/>
          <w:marTop w:val="0"/>
          <w:marBottom w:val="0"/>
          <w:divBdr>
            <w:top w:val="none" w:sz="0" w:space="0" w:color="auto"/>
            <w:left w:val="none" w:sz="0" w:space="0" w:color="auto"/>
            <w:bottom w:val="none" w:sz="0" w:space="0" w:color="auto"/>
            <w:right w:val="none" w:sz="0" w:space="0" w:color="auto"/>
          </w:divBdr>
        </w:div>
        <w:div w:id="581261822">
          <w:marLeft w:val="640"/>
          <w:marRight w:val="0"/>
          <w:marTop w:val="0"/>
          <w:marBottom w:val="0"/>
          <w:divBdr>
            <w:top w:val="none" w:sz="0" w:space="0" w:color="auto"/>
            <w:left w:val="none" w:sz="0" w:space="0" w:color="auto"/>
            <w:bottom w:val="none" w:sz="0" w:space="0" w:color="auto"/>
            <w:right w:val="none" w:sz="0" w:space="0" w:color="auto"/>
          </w:divBdr>
        </w:div>
        <w:div w:id="2101217260">
          <w:marLeft w:val="640"/>
          <w:marRight w:val="0"/>
          <w:marTop w:val="0"/>
          <w:marBottom w:val="0"/>
          <w:divBdr>
            <w:top w:val="none" w:sz="0" w:space="0" w:color="auto"/>
            <w:left w:val="none" w:sz="0" w:space="0" w:color="auto"/>
            <w:bottom w:val="none" w:sz="0" w:space="0" w:color="auto"/>
            <w:right w:val="none" w:sz="0" w:space="0" w:color="auto"/>
          </w:divBdr>
        </w:div>
        <w:div w:id="42948938">
          <w:marLeft w:val="640"/>
          <w:marRight w:val="0"/>
          <w:marTop w:val="0"/>
          <w:marBottom w:val="0"/>
          <w:divBdr>
            <w:top w:val="none" w:sz="0" w:space="0" w:color="auto"/>
            <w:left w:val="none" w:sz="0" w:space="0" w:color="auto"/>
            <w:bottom w:val="none" w:sz="0" w:space="0" w:color="auto"/>
            <w:right w:val="none" w:sz="0" w:space="0" w:color="auto"/>
          </w:divBdr>
        </w:div>
        <w:div w:id="323900668">
          <w:marLeft w:val="640"/>
          <w:marRight w:val="0"/>
          <w:marTop w:val="0"/>
          <w:marBottom w:val="0"/>
          <w:divBdr>
            <w:top w:val="none" w:sz="0" w:space="0" w:color="auto"/>
            <w:left w:val="none" w:sz="0" w:space="0" w:color="auto"/>
            <w:bottom w:val="none" w:sz="0" w:space="0" w:color="auto"/>
            <w:right w:val="none" w:sz="0" w:space="0" w:color="auto"/>
          </w:divBdr>
        </w:div>
        <w:div w:id="1923758163">
          <w:marLeft w:val="640"/>
          <w:marRight w:val="0"/>
          <w:marTop w:val="0"/>
          <w:marBottom w:val="0"/>
          <w:divBdr>
            <w:top w:val="none" w:sz="0" w:space="0" w:color="auto"/>
            <w:left w:val="none" w:sz="0" w:space="0" w:color="auto"/>
            <w:bottom w:val="none" w:sz="0" w:space="0" w:color="auto"/>
            <w:right w:val="none" w:sz="0" w:space="0" w:color="auto"/>
          </w:divBdr>
        </w:div>
        <w:div w:id="1909798387">
          <w:marLeft w:val="640"/>
          <w:marRight w:val="0"/>
          <w:marTop w:val="0"/>
          <w:marBottom w:val="0"/>
          <w:divBdr>
            <w:top w:val="none" w:sz="0" w:space="0" w:color="auto"/>
            <w:left w:val="none" w:sz="0" w:space="0" w:color="auto"/>
            <w:bottom w:val="none" w:sz="0" w:space="0" w:color="auto"/>
            <w:right w:val="none" w:sz="0" w:space="0" w:color="auto"/>
          </w:divBdr>
        </w:div>
        <w:div w:id="1313293614">
          <w:marLeft w:val="640"/>
          <w:marRight w:val="0"/>
          <w:marTop w:val="0"/>
          <w:marBottom w:val="0"/>
          <w:divBdr>
            <w:top w:val="none" w:sz="0" w:space="0" w:color="auto"/>
            <w:left w:val="none" w:sz="0" w:space="0" w:color="auto"/>
            <w:bottom w:val="none" w:sz="0" w:space="0" w:color="auto"/>
            <w:right w:val="none" w:sz="0" w:space="0" w:color="auto"/>
          </w:divBdr>
        </w:div>
        <w:div w:id="627273525">
          <w:marLeft w:val="640"/>
          <w:marRight w:val="0"/>
          <w:marTop w:val="0"/>
          <w:marBottom w:val="0"/>
          <w:divBdr>
            <w:top w:val="none" w:sz="0" w:space="0" w:color="auto"/>
            <w:left w:val="none" w:sz="0" w:space="0" w:color="auto"/>
            <w:bottom w:val="none" w:sz="0" w:space="0" w:color="auto"/>
            <w:right w:val="none" w:sz="0" w:space="0" w:color="auto"/>
          </w:divBdr>
        </w:div>
        <w:div w:id="1607998039">
          <w:marLeft w:val="640"/>
          <w:marRight w:val="0"/>
          <w:marTop w:val="0"/>
          <w:marBottom w:val="0"/>
          <w:divBdr>
            <w:top w:val="none" w:sz="0" w:space="0" w:color="auto"/>
            <w:left w:val="none" w:sz="0" w:space="0" w:color="auto"/>
            <w:bottom w:val="none" w:sz="0" w:space="0" w:color="auto"/>
            <w:right w:val="none" w:sz="0" w:space="0" w:color="auto"/>
          </w:divBdr>
        </w:div>
        <w:div w:id="434252224">
          <w:marLeft w:val="640"/>
          <w:marRight w:val="0"/>
          <w:marTop w:val="0"/>
          <w:marBottom w:val="0"/>
          <w:divBdr>
            <w:top w:val="none" w:sz="0" w:space="0" w:color="auto"/>
            <w:left w:val="none" w:sz="0" w:space="0" w:color="auto"/>
            <w:bottom w:val="none" w:sz="0" w:space="0" w:color="auto"/>
            <w:right w:val="none" w:sz="0" w:space="0" w:color="auto"/>
          </w:divBdr>
        </w:div>
        <w:div w:id="1057822593">
          <w:marLeft w:val="640"/>
          <w:marRight w:val="0"/>
          <w:marTop w:val="0"/>
          <w:marBottom w:val="0"/>
          <w:divBdr>
            <w:top w:val="none" w:sz="0" w:space="0" w:color="auto"/>
            <w:left w:val="none" w:sz="0" w:space="0" w:color="auto"/>
            <w:bottom w:val="none" w:sz="0" w:space="0" w:color="auto"/>
            <w:right w:val="none" w:sz="0" w:space="0" w:color="auto"/>
          </w:divBdr>
        </w:div>
        <w:div w:id="784035694">
          <w:marLeft w:val="640"/>
          <w:marRight w:val="0"/>
          <w:marTop w:val="0"/>
          <w:marBottom w:val="0"/>
          <w:divBdr>
            <w:top w:val="none" w:sz="0" w:space="0" w:color="auto"/>
            <w:left w:val="none" w:sz="0" w:space="0" w:color="auto"/>
            <w:bottom w:val="none" w:sz="0" w:space="0" w:color="auto"/>
            <w:right w:val="none" w:sz="0" w:space="0" w:color="auto"/>
          </w:divBdr>
        </w:div>
        <w:div w:id="1903522726">
          <w:marLeft w:val="640"/>
          <w:marRight w:val="0"/>
          <w:marTop w:val="0"/>
          <w:marBottom w:val="0"/>
          <w:divBdr>
            <w:top w:val="none" w:sz="0" w:space="0" w:color="auto"/>
            <w:left w:val="none" w:sz="0" w:space="0" w:color="auto"/>
            <w:bottom w:val="none" w:sz="0" w:space="0" w:color="auto"/>
            <w:right w:val="none" w:sz="0" w:space="0" w:color="auto"/>
          </w:divBdr>
        </w:div>
        <w:div w:id="1256207898">
          <w:marLeft w:val="640"/>
          <w:marRight w:val="0"/>
          <w:marTop w:val="0"/>
          <w:marBottom w:val="0"/>
          <w:divBdr>
            <w:top w:val="none" w:sz="0" w:space="0" w:color="auto"/>
            <w:left w:val="none" w:sz="0" w:space="0" w:color="auto"/>
            <w:bottom w:val="none" w:sz="0" w:space="0" w:color="auto"/>
            <w:right w:val="none" w:sz="0" w:space="0" w:color="auto"/>
          </w:divBdr>
        </w:div>
        <w:div w:id="146358866">
          <w:marLeft w:val="640"/>
          <w:marRight w:val="0"/>
          <w:marTop w:val="0"/>
          <w:marBottom w:val="0"/>
          <w:divBdr>
            <w:top w:val="none" w:sz="0" w:space="0" w:color="auto"/>
            <w:left w:val="none" w:sz="0" w:space="0" w:color="auto"/>
            <w:bottom w:val="none" w:sz="0" w:space="0" w:color="auto"/>
            <w:right w:val="none" w:sz="0" w:space="0" w:color="auto"/>
          </w:divBdr>
        </w:div>
        <w:div w:id="1696030338">
          <w:marLeft w:val="640"/>
          <w:marRight w:val="0"/>
          <w:marTop w:val="0"/>
          <w:marBottom w:val="0"/>
          <w:divBdr>
            <w:top w:val="none" w:sz="0" w:space="0" w:color="auto"/>
            <w:left w:val="none" w:sz="0" w:space="0" w:color="auto"/>
            <w:bottom w:val="none" w:sz="0" w:space="0" w:color="auto"/>
            <w:right w:val="none" w:sz="0" w:space="0" w:color="auto"/>
          </w:divBdr>
        </w:div>
        <w:div w:id="1301502214">
          <w:marLeft w:val="640"/>
          <w:marRight w:val="0"/>
          <w:marTop w:val="0"/>
          <w:marBottom w:val="0"/>
          <w:divBdr>
            <w:top w:val="none" w:sz="0" w:space="0" w:color="auto"/>
            <w:left w:val="none" w:sz="0" w:space="0" w:color="auto"/>
            <w:bottom w:val="none" w:sz="0" w:space="0" w:color="auto"/>
            <w:right w:val="none" w:sz="0" w:space="0" w:color="auto"/>
          </w:divBdr>
        </w:div>
        <w:div w:id="1292587653">
          <w:marLeft w:val="640"/>
          <w:marRight w:val="0"/>
          <w:marTop w:val="0"/>
          <w:marBottom w:val="0"/>
          <w:divBdr>
            <w:top w:val="none" w:sz="0" w:space="0" w:color="auto"/>
            <w:left w:val="none" w:sz="0" w:space="0" w:color="auto"/>
            <w:bottom w:val="none" w:sz="0" w:space="0" w:color="auto"/>
            <w:right w:val="none" w:sz="0" w:space="0" w:color="auto"/>
          </w:divBdr>
        </w:div>
        <w:div w:id="1673946337">
          <w:marLeft w:val="640"/>
          <w:marRight w:val="0"/>
          <w:marTop w:val="0"/>
          <w:marBottom w:val="0"/>
          <w:divBdr>
            <w:top w:val="none" w:sz="0" w:space="0" w:color="auto"/>
            <w:left w:val="none" w:sz="0" w:space="0" w:color="auto"/>
            <w:bottom w:val="none" w:sz="0" w:space="0" w:color="auto"/>
            <w:right w:val="none" w:sz="0" w:space="0" w:color="auto"/>
          </w:divBdr>
        </w:div>
        <w:div w:id="526870942">
          <w:marLeft w:val="640"/>
          <w:marRight w:val="0"/>
          <w:marTop w:val="0"/>
          <w:marBottom w:val="0"/>
          <w:divBdr>
            <w:top w:val="none" w:sz="0" w:space="0" w:color="auto"/>
            <w:left w:val="none" w:sz="0" w:space="0" w:color="auto"/>
            <w:bottom w:val="none" w:sz="0" w:space="0" w:color="auto"/>
            <w:right w:val="none" w:sz="0" w:space="0" w:color="auto"/>
          </w:divBdr>
        </w:div>
        <w:div w:id="1886789262">
          <w:marLeft w:val="640"/>
          <w:marRight w:val="0"/>
          <w:marTop w:val="0"/>
          <w:marBottom w:val="0"/>
          <w:divBdr>
            <w:top w:val="none" w:sz="0" w:space="0" w:color="auto"/>
            <w:left w:val="none" w:sz="0" w:space="0" w:color="auto"/>
            <w:bottom w:val="none" w:sz="0" w:space="0" w:color="auto"/>
            <w:right w:val="none" w:sz="0" w:space="0" w:color="auto"/>
          </w:divBdr>
        </w:div>
        <w:div w:id="1120228559">
          <w:marLeft w:val="640"/>
          <w:marRight w:val="0"/>
          <w:marTop w:val="0"/>
          <w:marBottom w:val="0"/>
          <w:divBdr>
            <w:top w:val="none" w:sz="0" w:space="0" w:color="auto"/>
            <w:left w:val="none" w:sz="0" w:space="0" w:color="auto"/>
            <w:bottom w:val="none" w:sz="0" w:space="0" w:color="auto"/>
            <w:right w:val="none" w:sz="0" w:space="0" w:color="auto"/>
          </w:divBdr>
        </w:div>
        <w:div w:id="408505036">
          <w:marLeft w:val="640"/>
          <w:marRight w:val="0"/>
          <w:marTop w:val="0"/>
          <w:marBottom w:val="0"/>
          <w:divBdr>
            <w:top w:val="none" w:sz="0" w:space="0" w:color="auto"/>
            <w:left w:val="none" w:sz="0" w:space="0" w:color="auto"/>
            <w:bottom w:val="none" w:sz="0" w:space="0" w:color="auto"/>
            <w:right w:val="none" w:sz="0" w:space="0" w:color="auto"/>
          </w:divBdr>
        </w:div>
        <w:div w:id="394162851">
          <w:marLeft w:val="640"/>
          <w:marRight w:val="0"/>
          <w:marTop w:val="0"/>
          <w:marBottom w:val="0"/>
          <w:divBdr>
            <w:top w:val="none" w:sz="0" w:space="0" w:color="auto"/>
            <w:left w:val="none" w:sz="0" w:space="0" w:color="auto"/>
            <w:bottom w:val="none" w:sz="0" w:space="0" w:color="auto"/>
            <w:right w:val="none" w:sz="0" w:space="0" w:color="auto"/>
          </w:divBdr>
        </w:div>
        <w:div w:id="161166704">
          <w:marLeft w:val="640"/>
          <w:marRight w:val="0"/>
          <w:marTop w:val="0"/>
          <w:marBottom w:val="0"/>
          <w:divBdr>
            <w:top w:val="none" w:sz="0" w:space="0" w:color="auto"/>
            <w:left w:val="none" w:sz="0" w:space="0" w:color="auto"/>
            <w:bottom w:val="none" w:sz="0" w:space="0" w:color="auto"/>
            <w:right w:val="none" w:sz="0" w:space="0" w:color="auto"/>
          </w:divBdr>
        </w:div>
        <w:div w:id="663243138">
          <w:marLeft w:val="640"/>
          <w:marRight w:val="0"/>
          <w:marTop w:val="0"/>
          <w:marBottom w:val="0"/>
          <w:divBdr>
            <w:top w:val="none" w:sz="0" w:space="0" w:color="auto"/>
            <w:left w:val="none" w:sz="0" w:space="0" w:color="auto"/>
            <w:bottom w:val="none" w:sz="0" w:space="0" w:color="auto"/>
            <w:right w:val="none" w:sz="0" w:space="0" w:color="auto"/>
          </w:divBdr>
        </w:div>
        <w:div w:id="212619631">
          <w:marLeft w:val="640"/>
          <w:marRight w:val="0"/>
          <w:marTop w:val="0"/>
          <w:marBottom w:val="0"/>
          <w:divBdr>
            <w:top w:val="none" w:sz="0" w:space="0" w:color="auto"/>
            <w:left w:val="none" w:sz="0" w:space="0" w:color="auto"/>
            <w:bottom w:val="none" w:sz="0" w:space="0" w:color="auto"/>
            <w:right w:val="none" w:sz="0" w:space="0" w:color="auto"/>
          </w:divBdr>
        </w:div>
        <w:div w:id="1090004673">
          <w:marLeft w:val="640"/>
          <w:marRight w:val="0"/>
          <w:marTop w:val="0"/>
          <w:marBottom w:val="0"/>
          <w:divBdr>
            <w:top w:val="none" w:sz="0" w:space="0" w:color="auto"/>
            <w:left w:val="none" w:sz="0" w:space="0" w:color="auto"/>
            <w:bottom w:val="none" w:sz="0" w:space="0" w:color="auto"/>
            <w:right w:val="none" w:sz="0" w:space="0" w:color="auto"/>
          </w:divBdr>
        </w:div>
        <w:div w:id="1473060772">
          <w:marLeft w:val="640"/>
          <w:marRight w:val="0"/>
          <w:marTop w:val="0"/>
          <w:marBottom w:val="0"/>
          <w:divBdr>
            <w:top w:val="none" w:sz="0" w:space="0" w:color="auto"/>
            <w:left w:val="none" w:sz="0" w:space="0" w:color="auto"/>
            <w:bottom w:val="none" w:sz="0" w:space="0" w:color="auto"/>
            <w:right w:val="none" w:sz="0" w:space="0" w:color="auto"/>
          </w:divBdr>
        </w:div>
        <w:div w:id="2055080510">
          <w:marLeft w:val="640"/>
          <w:marRight w:val="0"/>
          <w:marTop w:val="0"/>
          <w:marBottom w:val="0"/>
          <w:divBdr>
            <w:top w:val="none" w:sz="0" w:space="0" w:color="auto"/>
            <w:left w:val="none" w:sz="0" w:space="0" w:color="auto"/>
            <w:bottom w:val="none" w:sz="0" w:space="0" w:color="auto"/>
            <w:right w:val="none" w:sz="0" w:space="0" w:color="auto"/>
          </w:divBdr>
        </w:div>
        <w:div w:id="1811943466">
          <w:marLeft w:val="640"/>
          <w:marRight w:val="0"/>
          <w:marTop w:val="0"/>
          <w:marBottom w:val="0"/>
          <w:divBdr>
            <w:top w:val="none" w:sz="0" w:space="0" w:color="auto"/>
            <w:left w:val="none" w:sz="0" w:space="0" w:color="auto"/>
            <w:bottom w:val="none" w:sz="0" w:space="0" w:color="auto"/>
            <w:right w:val="none" w:sz="0" w:space="0" w:color="auto"/>
          </w:divBdr>
        </w:div>
        <w:div w:id="971784908">
          <w:marLeft w:val="640"/>
          <w:marRight w:val="0"/>
          <w:marTop w:val="0"/>
          <w:marBottom w:val="0"/>
          <w:divBdr>
            <w:top w:val="none" w:sz="0" w:space="0" w:color="auto"/>
            <w:left w:val="none" w:sz="0" w:space="0" w:color="auto"/>
            <w:bottom w:val="none" w:sz="0" w:space="0" w:color="auto"/>
            <w:right w:val="none" w:sz="0" w:space="0" w:color="auto"/>
          </w:divBdr>
        </w:div>
        <w:div w:id="735397864">
          <w:marLeft w:val="640"/>
          <w:marRight w:val="0"/>
          <w:marTop w:val="0"/>
          <w:marBottom w:val="0"/>
          <w:divBdr>
            <w:top w:val="none" w:sz="0" w:space="0" w:color="auto"/>
            <w:left w:val="none" w:sz="0" w:space="0" w:color="auto"/>
            <w:bottom w:val="none" w:sz="0" w:space="0" w:color="auto"/>
            <w:right w:val="none" w:sz="0" w:space="0" w:color="auto"/>
          </w:divBdr>
        </w:div>
        <w:div w:id="1045645559">
          <w:marLeft w:val="640"/>
          <w:marRight w:val="0"/>
          <w:marTop w:val="0"/>
          <w:marBottom w:val="0"/>
          <w:divBdr>
            <w:top w:val="none" w:sz="0" w:space="0" w:color="auto"/>
            <w:left w:val="none" w:sz="0" w:space="0" w:color="auto"/>
            <w:bottom w:val="none" w:sz="0" w:space="0" w:color="auto"/>
            <w:right w:val="none" w:sz="0" w:space="0" w:color="auto"/>
          </w:divBdr>
        </w:div>
        <w:div w:id="1161776097">
          <w:marLeft w:val="640"/>
          <w:marRight w:val="0"/>
          <w:marTop w:val="0"/>
          <w:marBottom w:val="0"/>
          <w:divBdr>
            <w:top w:val="none" w:sz="0" w:space="0" w:color="auto"/>
            <w:left w:val="none" w:sz="0" w:space="0" w:color="auto"/>
            <w:bottom w:val="none" w:sz="0" w:space="0" w:color="auto"/>
            <w:right w:val="none" w:sz="0" w:space="0" w:color="auto"/>
          </w:divBdr>
        </w:div>
        <w:div w:id="341594662">
          <w:marLeft w:val="640"/>
          <w:marRight w:val="0"/>
          <w:marTop w:val="0"/>
          <w:marBottom w:val="0"/>
          <w:divBdr>
            <w:top w:val="none" w:sz="0" w:space="0" w:color="auto"/>
            <w:left w:val="none" w:sz="0" w:space="0" w:color="auto"/>
            <w:bottom w:val="none" w:sz="0" w:space="0" w:color="auto"/>
            <w:right w:val="none" w:sz="0" w:space="0" w:color="auto"/>
          </w:divBdr>
        </w:div>
        <w:div w:id="404645517">
          <w:marLeft w:val="640"/>
          <w:marRight w:val="0"/>
          <w:marTop w:val="0"/>
          <w:marBottom w:val="0"/>
          <w:divBdr>
            <w:top w:val="none" w:sz="0" w:space="0" w:color="auto"/>
            <w:left w:val="none" w:sz="0" w:space="0" w:color="auto"/>
            <w:bottom w:val="none" w:sz="0" w:space="0" w:color="auto"/>
            <w:right w:val="none" w:sz="0" w:space="0" w:color="auto"/>
          </w:divBdr>
        </w:div>
        <w:div w:id="1207139864">
          <w:marLeft w:val="640"/>
          <w:marRight w:val="0"/>
          <w:marTop w:val="0"/>
          <w:marBottom w:val="0"/>
          <w:divBdr>
            <w:top w:val="none" w:sz="0" w:space="0" w:color="auto"/>
            <w:left w:val="none" w:sz="0" w:space="0" w:color="auto"/>
            <w:bottom w:val="none" w:sz="0" w:space="0" w:color="auto"/>
            <w:right w:val="none" w:sz="0" w:space="0" w:color="auto"/>
          </w:divBdr>
        </w:div>
        <w:div w:id="2056394888">
          <w:marLeft w:val="640"/>
          <w:marRight w:val="0"/>
          <w:marTop w:val="0"/>
          <w:marBottom w:val="0"/>
          <w:divBdr>
            <w:top w:val="none" w:sz="0" w:space="0" w:color="auto"/>
            <w:left w:val="none" w:sz="0" w:space="0" w:color="auto"/>
            <w:bottom w:val="none" w:sz="0" w:space="0" w:color="auto"/>
            <w:right w:val="none" w:sz="0" w:space="0" w:color="auto"/>
          </w:divBdr>
        </w:div>
        <w:div w:id="677345055">
          <w:marLeft w:val="640"/>
          <w:marRight w:val="0"/>
          <w:marTop w:val="0"/>
          <w:marBottom w:val="0"/>
          <w:divBdr>
            <w:top w:val="none" w:sz="0" w:space="0" w:color="auto"/>
            <w:left w:val="none" w:sz="0" w:space="0" w:color="auto"/>
            <w:bottom w:val="none" w:sz="0" w:space="0" w:color="auto"/>
            <w:right w:val="none" w:sz="0" w:space="0" w:color="auto"/>
          </w:divBdr>
        </w:div>
        <w:div w:id="2089620285">
          <w:marLeft w:val="640"/>
          <w:marRight w:val="0"/>
          <w:marTop w:val="0"/>
          <w:marBottom w:val="0"/>
          <w:divBdr>
            <w:top w:val="none" w:sz="0" w:space="0" w:color="auto"/>
            <w:left w:val="none" w:sz="0" w:space="0" w:color="auto"/>
            <w:bottom w:val="none" w:sz="0" w:space="0" w:color="auto"/>
            <w:right w:val="none" w:sz="0" w:space="0" w:color="auto"/>
          </w:divBdr>
        </w:div>
        <w:div w:id="705368329">
          <w:marLeft w:val="640"/>
          <w:marRight w:val="0"/>
          <w:marTop w:val="0"/>
          <w:marBottom w:val="0"/>
          <w:divBdr>
            <w:top w:val="none" w:sz="0" w:space="0" w:color="auto"/>
            <w:left w:val="none" w:sz="0" w:space="0" w:color="auto"/>
            <w:bottom w:val="none" w:sz="0" w:space="0" w:color="auto"/>
            <w:right w:val="none" w:sz="0" w:space="0" w:color="auto"/>
          </w:divBdr>
        </w:div>
        <w:div w:id="418795533">
          <w:marLeft w:val="640"/>
          <w:marRight w:val="0"/>
          <w:marTop w:val="0"/>
          <w:marBottom w:val="0"/>
          <w:divBdr>
            <w:top w:val="none" w:sz="0" w:space="0" w:color="auto"/>
            <w:left w:val="none" w:sz="0" w:space="0" w:color="auto"/>
            <w:bottom w:val="none" w:sz="0" w:space="0" w:color="auto"/>
            <w:right w:val="none" w:sz="0" w:space="0" w:color="auto"/>
          </w:divBdr>
        </w:div>
        <w:div w:id="866064419">
          <w:marLeft w:val="640"/>
          <w:marRight w:val="0"/>
          <w:marTop w:val="0"/>
          <w:marBottom w:val="0"/>
          <w:divBdr>
            <w:top w:val="none" w:sz="0" w:space="0" w:color="auto"/>
            <w:left w:val="none" w:sz="0" w:space="0" w:color="auto"/>
            <w:bottom w:val="none" w:sz="0" w:space="0" w:color="auto"/>
            <w:right w:val="none" w:sz="0" w:space="0" w:color="auto"/>
          </w:divBdr>
        </w:div>
        <w:div w:id="347484181">
          <w:marLeft w:val="640"/>
          <w:marRight w:val="0"/>
          <w:marTop w:val="0"/>
          <w:marBottom w:val="0"/>
          <w:divBdr>
            <w:top w:val="none" w:sz="0" w:space="0" w:color="auto"/>
            <w:left w:val="none" w:sz="0" w:space="0" w:color="auto"/>
            <w:bottom w:val="none" w:sz="0" w:space="0" w:color="auto"/>
            <w:right w:val="none" w:sz="0" w:space="0" w:color="auto"/>
          </w:divBdr>
        </w:div>
        <w:div w:id="798230083">
          <w:marLeft w:val="640"/>
          <w:marRight w:val="0"/>
          <w:marTop w:val="0"/>
          <w:marBottom w:val="0"/>
          <w:divBdr>
            <w:top w:val="none" w:sz="0" w:space="0" w:color="auto"/>
            <w:left w:val="none" w:sz="0" w:space="0" w:color="auto"/>
            <w:bottom w:val="none" w:sz="0" w:space="0" w:color="auto"/>
            <w:right w:val="none" w:sz="0" w:space="0" w:color="auto"/>
          </w:divBdr>
        </w:div>
        <w:div w:id="1034765820">
          <w:marLeft w:val="640"/>
          <w:marRight w:val="0"/>
          <w:marTop w:val="0"/>
          <w:marBottom w:val="0"/>
          <w:divBdr>
            <w:top w:val="none" w:sz="0" w:space="0" w:color="auto"/>
            <w:left w:val="none" w:sz="0" w:space="0" w:color="auto"/>
            <w:bottom w:val="none" w:sz="0" w:space="0" w:color="auto"/>
            <w:right w:val="none" w:sz="0" w:space="0" w:color="auto"/>
          </w:divBdr>
        </w:div>
        <w:div w:id="2015185946">
          <w:marLeft w:val="640"/>
          <w:marRight w:val="0"/>
          <w:marTop w:val="0"/>
          <w:marBottom w:val="0"/>
          <w:divBdr>
            <w:top w:val="none" w:sz="0" w:space="0" w:color="auto"/>
            <w:left w:val="none" w:sz="0" w:space="0" w:color="auto"/>
            <w:bottom w:val="none" w:sz="0" w:space="0" w:color="auto"/>
            <w:right w:val="none" w:sz="0" w:space="0" w:color="auto"/>
          </w:divBdr>
        </w:div>
        <w:div w:id="825828191">
          <w:marLeft w:val="640"/>
          <w:marRight w:val="0"/>
          <w:marTop w:val="0"/>
          <w:marBottom w:val="0"/>
          <w:divBdr>
            <w:top w:val="none" w:sz="0" w:space="0" w:color="auto"/>
            <w:left w:val="none" w:sz="0" w:space="0" w:color="auto"/>
            <w:bottom w:val="none" w:sz="0" w:space="0" w:color="auto"/>
            <w:right w:val="none" w:sz="0" w:space="0" w:color="auto"/>
          </w:divBdr>
        </w:div>
        <w:div w:id="1937786862">
          <w:marLeft w:val="640"/>
          <w:marRight w:val="0"/>
          <w:marTop w:val="0"/>
          <w:marBottom w:val="0"/>
          <w:divBdr>
            <w:top w:val="none" w:sz="0" w:space="0" w:color="auto"/>
            <w:left w:val="none" w:sz="0" w:space="0" w:color="auto"/>
            <w:bottom w:val="none" w:sz="0" w:space="0" w:color="auto"/>
            <w:right w:val="none" w:sz="0" w:space="0" w:color="auto"/>
          </w:divBdr>
        </w:div>
        <w:div w:id="2145730842">
          <w:marLeft w:val="640"/>
          <w:marRight w:val="0"/>
          <w:marTop w:val="0"/>
          <w:marBottom w:val="0"/>
          <w:divBdr>
            <w:top w:val="none" w:sz="0" w:space="0" w:color="auto"/>
            <w:left w:val="none" w:sz="0" w:space="0" w:color="auto"/>
            <w:bottom w:val="none" w:sz="0" w:space="0" w:color="auto"/>
            <w:right w:val="none" w:sz="0" w:space="0" w:color="auto"/>
          </w:divBdr>
        </w:div>
        <w:div w:id="658117078">
          <w:marLeft w:val="640"/>
          <w:marRight w:val="0"/>
          <w:marTop w:val="0"/>
          <w:marBottom w:val="0"/>
          <w:divBdr>
            <w:top w:val="none" w:sz="0" w:space="0" w:color="auto"/>
            <w:left w:val="none" w:sz="0" w:space="0" w:color="auto"/>
            <w:bottom w:val="none" w:sz="0" w:space="0" w:color="auto"/>
            <w:right w:val="none" w:sz="0" w:space="0" w:color="auto"/>
          </w:divBdr>
        </w:div>
        <w:div w:id="1478495717">
          <w:marLeft w:val="640"/>
          <w:marRight w:val="0"/>
          <w:marTop w:val="0"/>
          <w:marBottom w:val="0"/>
          <w:divBdr>
            <w:top w:val="none" w:sz="0" w:space="0" w:color="auto"/>
            <w:left w:val="none" w:sz="0" w:space="0" w:color="auto"/>
            <w:bottom w:val="none" w:sz="0" w:space="0" w:color="auto"/>
            <w:right w:val="none" w:sz="0" w:space="0" w:color="auto"/>
          </w:divBdr>
        </w:div>
        <w:div w:id="134760451">
          <w:marLeft w:val="640"/>
          <w:marRight w:val="0"/>
          <w:marTop w:val="0"/>
          <w:marBottom w:val="0"/>
          <w:divBdr>
            <w:top w:val="none" w:sz="0" w:space="0" w:color="auto"/>
            <w:left w:val="none" w:sz="0" w:space="0" w:color="auto"/>
            <w:bottom w:val="none" w:sz="0" w:space="0" w:color="auto"/>
            <w:right w:val="none" w:sz="0" w:space="0" w:color="auto"/>
          </w:divBdr>
        </w:div>
        <w:div w:id="1097210683">
          <w:marLeft w:val="640"/>
          <w:marRight w:val="0"/>
          <w:marTop w:val="0"/>
          <w:marBottom w:val="0"/>
          <w:divBdr>
            <w:top w:val="none" w:sz="0" w:space="0" w:color="auto"/>
            <w:left w:val="none" w:sz="0" w:space="0" w:color="auto"/>
            <w:bottom w:val="none" w:sz="0" w:space="0" w:color="auto"/>
            <w:right w:val="none" w:sz="0" w:space="0" w:color="auto"/>
          </w:divBdr>
        </w:div>
        <w:div w:id="692539089">
          <w:marLeft w:val="640"/>
          <w:marRight w:val="0"/>
          <w:marTop w:val="0"/>
          <w:marBottom w:val="0"/>
          <w:divBdr>
            <w:top w:val="none" w:sz="0" w:space="0" w:color="auto"/>
            <w:left w:val="none" w:sz="0" w:space="0" w:color="auto"/>
            <w:bottom w:val="none" w:sz="0" w:space="0" w:color="auto"/>
            <w:right w:val="none" w:sz="0" w:space="0" w:color="auto"/>
          </w:divBdr>
        </w:div>
        <w:div w:id="912859262">
          <w:marLeft w:val="640"/>
          <w:marRight w:val="0"/>
          <w:marTop w:val="0"/>
          <w:marBottom w:val="0"/>
          <w:divBdr>
            <w:top w:val="none" w:sz="0" w:space="0" w:color="auto"/>
            <w:left w:val="none" w:sz="0" w:space="0" w:color="auto"/>
            <w:bottom w:val="none" w:sz="0" w:space="0" w:color="auto"/>
            <w:right w:val="none" w:sz="0" w:space="0" w:color="auto"/>
          </w:divBdr>
        </w:div>
        <w:div w:id="446126658">
          <w:marLeft w:val="640"/>
          <w:marRight w:val="0"/>
          <w:marTop w:val="0"/>
          <w:marBottom w:val="0"/>
          <w:divBdr>
            <w:top w:val="none" w:sz="0" w:space="0" w:color="auto"/>
            <w:left w:val="none" w:sz="0" w:space="0" w:color="auto"/>
            <w:bottom w:val="none" w:sz="0" w:space="0" w:color="auto"/>
            <w:right w:val="none" w:sz="0" w:space="0" w:color="auto"/>
          </w:divBdr>
        </w:div>
        <w:div w:id="1071390957">
          <w:marLeft w:val="640"/>
          <w:marRight w:val="0"/>
          <w:marTop w:val="0"/>
          <w:marBottom w:val="0"/>
          <w:divBdr>
            <w:top w:val="none" w:sz="0" w:space="0" w:color="auto"/>
            <w:left w:val="none" w:sz="0" w:space="0" w:color="auto"/>
            <w:bottom w:val="none" w:sz="0" w:space="0" w:color="auto"/>
            <w:right w:val="none" w:sz="0" w:space="0" w:color="auto"/>
          </w:divBdr>
        </w:div>
        <w:div w:id="625814856">
          <w:marLeft w:val="640"/>
          <w:marRight w:val="0"/>
          <w:marTop w:val="0"/>
          <w:marBottom w:val="0"/>
          <w:divBdr>
            <w:top w:val="none" w:sz="0" w:space="0" w:color="auto"/>
            <w:left w:val="none" w:sz="0" w:space="0" w:color="auto"/>
            <w:bottom w:val="none" w:sz="0" w:space="0" w:color="auto"/>
            <w:right w:val="none" w:sz="0" w:space="0" w:color="auto"/>
          </w:divBdr>
        </w:div>
        <w:div w:id="707411436">
          <w:marLeft w:val="640"/>
          <w:marRight w:val="0"/>
          <w:marTop w:val="0"/>
          <w:marBottom w:val="0"/>
          <w:divBdr>
            <w:top w:val="none" w:sz="0" w:space="0" w:color="auto"/>
            <w:left w:val="none" w:sz="0" w:space="0" w:color="auto"/>
            <w:bottom w:val="none" w:sz="0" w:space="0" w:color="auto"/>
            <w:right w:val="none" w:sz="0" w:space="0" w:color="auto"/>
          </w:divBdr>
        </w:div>
        <w:div w:id="870805390">
          <w:marLeft w:val="640"/>
          <w:marRight w:val="0"/>
          <w:marTop w:val="0"/>
          <w:marBottom w:val="0"/>
          <w:divBdr>
            <w:top w:val="none" w:sz="0" w:space="0" w:color="auto"/>
            <w:left w:val="none" w:sz="0" w:space="0" w:color="auto"/>
            <w:bottom w:val="none" w:sz="0" w:space="0" w:color="auto"/>
            <w:right w:val="none" w:sz="0" w:space="0" w:color="auto"/>
          </w:divBdr>
        </w:div>
        <w:div w:id="1418287012">
          <w:marLeft w:val="640"/>
          <w:marRight w:val="0"/>
          <w:marTop w:val="0"/>
          <w:marBottom w:val="0"/>
          <w:divBdr>
            <w:top w:val="none" w:sz="0" w:space="0" w:color="auto"/>
            <w:left w:val="none" w:sz="0" w:space="0" w:color="auto"/>
            <w:bottom w:val="none" w:sz="0" w:space="0" w:color="auto"/>
            <w:right w:val="none" w:sz="0" w:space="0" w:color="auto"/>
          </w:divBdr>
        </w:div>
        <w:div w:id="1263413503">
          <w:marLeft w:val="640"/>
          <w:marRight w:val="0"/>
          <w:marTop w:val="0"/>
          <w:marBottom w:val="0"/>
          <w:divBdr>
            <w:top w:val="none" w:sz="0" w:space="0" w:color="auto"/>
            <w:left w:val="none" w:sz="0" w:space="0" w:color="auto"/>
            <w:bottom w:val="none" w:sz="0" w:space="0" w:color="auto"/>
            <w:right w:val="none" w:sz="0" w:space="0" w:color="auto"/>
          </w:divBdr>
        </w:div>
        <w:div w:id="1606839815">
          <w:marLeft w:val="640"/>
          <w:marRight w:val="0"/>
          <w:marTop w:val="0"/>
          <w:marBottom w:val="0"/>
          <w:divBdr>
            <w:top w:val="none" w:sz="0" w:space="0" w:color="auto"/>
            <w:left w:val="none" w:sz="0" w:space="0" w:color="auto"/>
            <w:bottom w:val="none" w:sz="0" w:space="0" w:color="auto"/>
            <w:right w:val="none" w:sz="0" w:space="0" w:color="auto"/>
          </w:divBdr>
        </w:div>
        <w:div w:id="506403229">
          <w:marLeft w:val="640"/>
          <w:marRight w:val="0"/>
          <w:marTop w:val="0"/>
          <w:marBottom w:val="0"/>
          <w:divBdr>
            <w:top w:val="none" w:sz="0" w:space="0" w:color="auto"/>
            <w:left w:val="none" w:sz="0" w:space="0" w:color="auto"/>
            <w:bottom w:val="none" w:sz="0" w:space="0" w:color="auto"/>
            <w:right w:val="none" w:sz="0" w:space="0" w:color="auto"/>
          </w:divBdr>
        </w:div>
        <w:div w:id="445201547">
          <w:marLeft w:val="640"/>
          <w:marRight w:val="0"/>
          <w:marTop w:val="0"/>
          <w:marBottom w:val="0"/>
          <w:divBdr>
            <w:top w:val="none" w:sz="0" w:space="0" w:color="auto"/>
            <w:left w:val="none" w:sz="0" w:space="0" w:color="auto"/>
            <w:bottom w:val="none" w:sz="0" w:space="0" w:color="auto"/>
            <w:right w:val="none" w:sz="0" w:space="0" w:color="auto"/>
          </w:divBdr>
        </w:div>
        <w:div w:id="838427779">
          <w:marLeft w:val="640"/>
          <w:marRight w:val="0"/>
          <w:marTop w:val="0"/>
          <w:marBottom w:val="0"/>
          <w:divBdr>
            <w:top w:val="none" w:sz="0" w:space="0" w:color="auto"/>
            <w:left w:val="none" w:sz="0" w:space="0" w:color="auto"/>
            <w:bottom w:val="none" w:sz="0" w:space="0" w:color="auto"/>
            <w:right w:val="none" w:sz="0" w:space="0" w:color="auto"/>
          </w:divBdr>
        </w:div>
        <w:div w:id="551118853">
          <w:marLeft w:val="640"/>
          <w:marRight w:val="0"/>
          <w:marTop w:val="0"/>
          <w:marBottom w:val="0"/>
          <w:divBdr>
            <w:top w:val="none" w:sz="0" w:space="0" w:color="auto"/>
            <w:left w:val="none" w:sz="0" w:space="0" w:color="auto"/>
            <w:bottom w:val="none" w:sz="0" w:space="0" w:color="auto"/>
            <w:right w:val="none" w:sz="0" w:space="0" w:color="auto"/>
          </w:divBdr>
        </w:div>
        <w:div w:id="1085300288">
          <w:marLeft w:val="640"/>
          <w:marRight w:val="0"/>
          <w:marTop w:val="0"/>
          <w:marBottom w:val="0"/>
          <w:divBdr>
            <w:top w:val="none" w:sz="0" w:space="0" w:color="auto"/>
            <w:left w:val="none" w:sz="0" w:space="0" w:color="auto"/>
            <w:bottom w:val="none" w:sz="0" w:space="0" w:color="auto"/>
            <w:right w:val="none" w:sz="0" w:space="0" w:color="auto"/>
          </w:divBdr>
        </w:div>
        <w:div w:id="1901742149">
          <w:marLeft w:val="640"/>
          <w:marRight w:val="0"/>
          <w:marTop w:val="0"/>
          <w:marBottom w:val="0"/>
          <w:divBdr>
            <w:top w:val="none" w:sz="0" w:space="0" w:color="auto"/>
            <w:left w:val="none" w:sz="0" w:space="0" w:color="auto"/>
            <w:bottom w:val="none" w:sz="0" w:space="0" w:color="auto"/>
            <w:right w:val="none" w:sz="0" w:space="0" w:color="auto"/>
          </w:divBdr>
        </w:div>
        <w:div w:id="329869003">
          <w:marLeft w:val="640"/>
          <w:marRight w:val="0"/>
          <w:marTop w:val="0"/>
          <w:marBottom w:val="0"/>
          <w:divBdr>
            <w:top w:val="none" w:sz="0" w:space="0" w:color="auto"/>
            <w:left w:val="none" w:sz="0" w:space="0" w:color="auto"/>
            <w:bottom w:val="none" w:sz="0" w:space="0" w:color="auto"/>
            <w:right w:val="none" w:sz="0" w:space="0" w:color="auto"/>
          </w:divBdr>
        </w:div>
        <w:div w:id="447092419">
          <w:marLeft w:val="640"/>
          <w:marRight w:val="0"/>
          <w:marTop w:val="0"/>
          <w:marBottom w:val="0"/>
          <w:divBdr>
            <w:top w:val="none" w:sz="0" w:space="0" w:color="auto"/>
            <w:left w:val="none" w:sz="0" w:space="0" w:color="auto"/>
            <w:bottom w:val="none" w:sz="0" w:space="0" w:color="auto"/>
            <w:right w:val="none" w:sz="0" w:space="0" w:color="auto"/>
          </w:divBdr>
        </w:div>
        <w:div w:id="864830794">
          <w:marLeft w:val="640"/>
          <w:marRight w:val="0"/>
          <w:marTop w:val="0"/>
          <w:marBottom w:val="0"/>
          <w:divBdr>
            <w:top w:val="none" w:sz="0" w:space="0" w:color="auto"/>
            <w:left w:val="none" w:sz="0" w:space="0" w:color="auto"/>
            <w:bottom w:val="none" w:sz="0" w:space="0" w:color="auto"/>
            <w:right w:val="none" w:sz="0" w:space="0" w:color="auto"/>
          </w:divBdr>
        </w:div>
        <w:div w:id="1172991137">
          <w:marLeft w:val="640"/>
          <w:marRight w:val="0"/>
          <w:marTop w:val="0"/>
          <w:marBottom w:val="0"/>
          <w:divBdr>
            <w:top w:val="none" w:sz="0" w:space="0" w:color="auto"/>
            <w:left w:val="none" w:sz="0" w:space="0" w:color="auto"/>
            <w:bottom w:val="none" w:sz="0" w:space="0" w:color="auto"/>
            <w:right w:val="none" w:sz="0" w:space="0" w:color="auto"/>
          </w:divBdr>
        </w:div>
        <w:div w:id="2030061986">
          <w:marLeft w:val="640"/>
          <w:marRight w:val="0"/>
          <w:marTop w:val="0"/>
          <w:marBottom w:val="0"/>
          <w:divBdr>
            <w:top w:val="none" w:sz="0" w:space="0" w:color="auto"/>
            <w:left w:val="none" w:sz="0" w:space="0" w:color="auto"/>
            <w:bottom w:val="none" w:sz="0" w:space="0" w:color="auto"/>
            <w:right w:val="none" w:sz="0" w:space="0" w:color="auto"/>
          </w:divBdr>
        </w:div>
        <w:div w:id="1565675586">
          <w:marLeft w:val="640"/>
          <w:marRight w:val="0"/>
          <w:marTop w:val="0"/>
          <w:marBottom w:val="0"/>
          <w:divBdr>
            <w:top w:val="none" w:sz="0" w:space="0" w:color="auto"/>
            <w:left w:val="none" w:sz="0" w:space="0" w:color="auto"/>
            <w:bottom w:val="none" w:sz="0" w:space="0" w:color="auto"/>
            <w:right w:val="none" w:sz="0" w:space="0" w:color="auto"/>
          </w:divBdr>
        </w:div>
        <w:div w:id="368529488">
          <w:marLeft w:val="640"/>
          <w:marRight w:val="0"/>
          <w:marTop w:val="0"/>
          <w:marBottom w:val="0"/>
          <w:divBdr>
            <w:top w:val="none" w:sz="0" w:space="0" w:color="auto"/>
            <w:left w:val="none" w:sz="0" w:space="0" w:color="auto"/>
            <w:bottom w:val="none" w:sz="0" w:space="0" w:color="auto"/>
            <w:right w:val="none" w:sz="0" w:space="0" w:color="auto"/>
          </w:divBdr>
        </w:div>
        <w:div w:id="995647196">
          <w:marLeft w:val="640"/>
          <w:marRight w:val="0"/>
          <w:marTop w:val="0"/>
          <w:marBottom w:val="0"/>
          <w:divBdr>
            <w:top w:val="none" w:sz="0" w:space="0" w:color="auto"/>
            <w:left w:val="none" w:sz="0" w:space="0" w:color="auto"/>
            <w:bottom w:val="none" w:sz="0" w:space="0" w:color="auto"/>
            <w:right w:val="none" w:sz="0" w:space="0" w:color="auto"/>
          </w:divBdr>
        </w:div>
        <w:div w:id="1361512459">
          <w:marLeft w:val="640"/>
          <w:marRight w:val="0"/>
          <w:marTop w:val="0"/>
          <w:marBottom w:val="0"/>
          <w:divBdr>
            <w:top w:val="none" w:sz="0" w:space="0" w:color="auto"/>
            <w:left w:val="none" w:sz="0" w:space="0" w:color="auto"/>
            <w:bottom w:val="none" w:sz="0" w:space="0" w:color="auto"/>
            <w:right w:val="none" w:sz="0" w:space="0" w:color="auto"/>
          </w:divBdr>
        </w:div>
        <w:div w:id="309091646">
          <w:marLeft w:val="640"/>
          <w:marRight w:val="0"/>
          <w:marTop w:val="0"/>
          <w:marBottom w:val="0"/>
          <w:divBdr>
            <w:top w:val="none" w:sz="0" w:space="0" w:color="auto"/>
            <w:left w:val="none" w:sz="0" w:space="0" w:color="auto"/>
            <w:bottom w:val="none" w:sz="0" w:space="0" w:color="auto"/>
            <w:right w:val="none" w:sz="0" w:space="0" w:color="auto"/>
          </w:divBdr>
        </w:div>
        <w:div w:id="1054697350">
          <w:marLeft w:val="640"/>
          <w:marRight w:val="0"/>
          <w:marTop w:val="0"/>
          <w:marBottom w:val="0"/>
          <w:divBdr>
            <w:top w:val="none" w:sz="0" w:space="0" w:color="auto"/>
            <w:left w:val="none" w:sz="0" w:space="0" w:color="auto"/>
            <w:bottom w:val="none" w:sz="0" w:space="0" w:color="auto"/>
            <w:right w:val="none" w:sz="0" w:space="0" w:color="auto"/>
          </w:divBdr>
        </w:div>
        <w:div w:id="708645992">
          <w:marLeft w:val="640"/>
          <w:marRight w:val="0"/>
          <w:marTop w:val="0"/>
          <w:marBottom w:val="0"/>
          <w:divBdr>
            <w:top w:val="none" w:sz="0" w:space="0" w:color="auto"/>
            <w:left w:val="none" w:sz="0" w:space="0" w:color="auto"/>
            <w:bottom w:val="none" w:sz="0" w:space="0" w:color="auto"/>
            <w:right w:val="none" w:sz="0" w:space="0" w:color="auto"/>
          </w:divBdr>
        </w:div>
        <w:div w:id="1508180191">
          <w:marLeft w:val="640"/>
          <w:marRight w:val="0"/>
          <w:marTop w:val="0"/>
          <w:marBottom w:val="0"/>
          <w:divBdr>
            <w:top w:val="none" w:sz="0" w:space="0" w:color="auto"/>
            <w:left w:val="none" w:sz="0" w:space="0" w:color="auto"/>
            <w:bottom w:val="none" w:sz="0" w:space="0" w:color="auto"/>
            <w:right w:val="none" w:sz="0" w:space="0" w:color="auto"/>
          </w:divBdr>
        </w:div>
        <w:div w:id="2064984318">
          <w:marLeft w:val="640"/>
          <w:marRight w:val="0"/>
          <w:marTop w:val="0"/>
          <w:marBottom w:val="0"/>
          <w:divBdr>
            <w:top w:val="none" w:sz="0" w:space="0" w:color="auto"/>
            <w:left w:val="none" w:sz="0" w:space="0" w:color="auto"/>
            <w:bottom w:val="none" w:sz="0" w:space="0" w:color="auto"/>
            <w:right w:val="none" w:sz="0" w:space="0" w:color="auto"/>
          </w:divBdr>
        </w:div>
        <w:div w:id="897858614">
          <w:marLeft w:val="640"/>
          <w:marRight w:val="0"/>
          <w:marTop w:val="0"/>
          <w:marBottom w:val="0"/>
          <w:divBdr>
            <w:top w:val="none" w:sz="0" w:space="0" w:color="auto"/>
            <w:left w:val="none" w:sz="0" w:space="0" w:color="auto"/>
            <w:bottom w:val="none" w:sz="0" w:space="0" w:color="auto"/>
            <w:right w:val="none" w:sz="0" w:space="0" w:color="auto"/>
          </w:divBdr>
        </w:div>
        <w:div w:id="2118937462">
          <w:marLeft w:val="640"/>
          <w:marRight w:val="0"/>
          <w:marTop w:val="0"/>
          <w:marBottom w:val="0"/>
          <w:divBdr>
            <w:top w:val="none" w:sz="0" w:space="0" w:color="auto"/>
            <w:left w:val="none" w:sz="0" w:space="0" w:color="auto"/>
            <w:bottom w:val="none" w:sz="0" w:space="0" w:color="auto"/>
            <w:right w:val="none" w:sz="0" w:space="0" w:color="auto"/>
          </w:divBdr>
        </w:div>
        <w:div w:id="903178209">
          <w:marLeft w:val="640"/>
          <w:marRight w:val="0"/>
          <w:marTop w:val="0"/>
          <w:marBottom w:val="0"/>
          <w:divBdr>
            <w:top w:val="none" w:sz="0" w:space="0" w:color="auto"/>
            <w:left w:val="none" w:sz="0" w:space="0" w:color="auto"/>
            <w:bottom w:val="none" w:sz="0" w:space="0" w:color="auto"/>
            <w:right w:val="none" w:sz="0" w:space="0" w:color="auto"/>
          </w:divBdr>
        </w:div>
        <w:div w:id="1044794969">
          <w:marLeft w:val="640"/>
          <w:marRight w:val="0"/>
          <w:marTop w:val="0"/>
          <w:marBottom w:val="0"/>
          <w:divBdr>
            <w:top w:val="none" w:sz="0" w:space="0" w:color="auto"/>
            <w:left w:val="none" w:sz="0" w:space="0" w:color="auto"/>
            <w:bottom w:val="none" w:sz="0" w:space="0" w:color="auto"/>
            <w:right w:val="none" w:sz="0" w:space="0" w:color="auto"/>
          </w:divBdr>
        </w:div>
        <w:div w:id="1558474055">
          <w:marLeft w:val="640"/>
          <w:marRight w:val="0"/>
          <w:marTop w:val="0"/>
          <w:marBottom w:val="0"/>
          <w:divBdr>
            <w:top w:val="none" w:sz="0" w:space="0" w:color="auto"/>
            <w:left w:val="none" w:sz="0" w:space="0" w:color="auto"/>
            <w:bottom w:val="none" w:sz="0" w:space="0" w:color="auto"/>
            <w:right w:val="none" w:sz="0" w:space="0" w:color="auto"/>
          </w:divBdr>
        </w:div>
        <w:div w:id="1785999540">
          <w:marLeft w:val="640"/>
          <w:marRight w:val="0"/>
          <w:marTop w:val="0"/>
          <w:marBottom w:val="0"/>
          <w:divBdr>
            <w:top w:val="none" w:sz="0" w:space="0" w:color="auto"/>
            <w:left w:val="none" w:sz="0" w:space="0" w:color="auto"/>
            <w:bottom w:val="none" w:sz="0" w:space="0" w:color="auto"/>
            <w:right w:val="none" w:sz="0" w:space="0" w:color="auto"/>
          </w:divBdr>
        </w:div>
        <w:div w:id="312101787">
          <w:marLeft w:val="640"/>
          <w:marRight w:val="0"/>
          <w:marTop w:val="0"/>
          <w:marBottom w:val="0"/>
          <w:divBdr>
            <w:top w:val="none" w:sz="0" w:space="0" w:color="auto"/>
            <w:left w:val="none" w:sz="0" w:space="0" w:color="auto"/>
            <w:bottom w:val="none" w:sz="0" w:space="0" w:color="auto"/>
            <w:right w:val="none" w:sz="0" w:space="0" w:color="auto"/>
          </w:divBdr>
        </w:div>
        <w:div w:id="449400786">
          <w:marLeft w:val="640"/>
          <w:marRight w:val="0"/>
          <w:marTop w:val="0"/>
          <w:marBottom w:val="0"/>
          <w:divBdr>
            <w:top w:val="none" w:sz="0" w:space="0" w:color="auto"/>
            <w:left w:val="none" w:sz="0" w:space="0" w:color="auto"/>
            <w:bottom w:val="none" w:sz="0" w:space="0" w:color="auto"/>
            <w:right w:val="none" w:sz="0" w:space="0" w:color="auto"/>
          </w:divBdr>
        </w:div>
        <w:div w:id="1577205068">
          <w:marLeft w:val="640"/>
          <w:marRight w:val="0"/>
          <w:marTop w:val="0"/>
          <w:marBottom w:val="0"/>
          <w:divBdr>
            <w:top w:val="none" w:sz="0" w:space="0" w:color="auto"/>
            <w:left w:val="none" w:sz="0" w:space="0" w:color="auto"/>
            <w:bottom w:val="none" w:sz="0" w:space="0" w:color="auto"/>
            <w:right w:val="none" w:sz="0" w:space="0" w:color="auto"/>
          </w:divBdr>
        </w:div>
        <w:div w:id="854733826">
          <w:marLeft w:val="640"/>
          <w:marRight w:val="0"/>
          <w:marTop w:val="0"/>
          <w:marBottom w:val="0"/>
          <w:divBdr>
            <w:top w:val="none" w:sz="0" w:space="0" w:color="auto"/>
            <w:left w:val="none" w:sz="0" w:space="0" w:color="auto"/>
            <w:bottom w:val="none" w:sz="0" w:space="0" w:color="auto"/>
            <w:right w:val="none" w:sz="0" w:space="0" w:color="auto"/>
          </w:divBdr>
        </w:div>
        <w:div w:id="1046640122">
          <w:marLeft w:val="640"/>
          <w:marRight w:val="0"/>
          <w:marTop w:val="0"/>
          <w:marBottom w:val="0"/>
          <w:divBdr>
            <w:top w:val="none" w:sz="0" w:space="0" w:color="auto"/>
            <w:left w:val="none" w:sz="0" w:space="0" w:color="auto"/>
            <w:bottom w:val="none" w:sz="0" w:space="0" w:color="auto"/>
            <w:right w:val="none" w:sz="0" w:space="0" w:color="auto"/>
          </w:divBdr>
        </w:div>
        <w:div w:id="636110861">
          <w:marLeft w:val="640"/>
          <w:marRight w:val="0"/>
          <w:marTop w:val="0"/>
          <w:marBottom w:val="0"/>
          <w:divBdr>
            <w:top w:val="none" w:sz="0" w:space="0" w:color="auto"/>
            <w:left w:val="none" w:sz="0" w:space="0" w:color="auto"/>
            <w:bottom w:val="none" w:sz="0" w:space="0" w:color="auto"/>
            <w:right w:val="none" w:sz="0" w:space="0" w:color="auto"/>
          </w:divBdr>
        </w:div>
        <w:div w:id="1112239841">
          <w:marLeft w:val="640"/>
          <w:marRight w:val="0"/>
          <w:marTop w:val="0"/>
          <w:marBottom w:val="0"/>
          <w:divBdr>
            <w:top w:val="none" w:sz="0" w:space="0" w:color="auto"/>
            <w:left w:val="none" w:sz="0" w:space="0" w:color="auto"/>
            <w:bottom w:val="none" w:sz="0" w:space="0" w:color="auto"/>
            <w:right w:val="none" w:sz="0" w:space="0" w:color="auto"/>
          </w:divBdr>
        </w:div>
        <w:div w:id="1309284293">
          <w:marLeft w:val="640"/>
          <w:marRight w:val="0"/>
          <w:marTop w:val="0"/>
          <w:marBottom w:val="0"/>
          <w:divBdr>
            <w:top w:val="none" w:sz="0" w:space="0" w:color="auto"/>
            <w:left w:val="none" w:sz="0" w:space="0" w:color="auto"/>
            <w:bottom w:val="none" w:sz="0" w:space="0" w:color="auto"/>
            <w:right w:val="none" w:sz="0" w:space="0" w:color="auto"/>
          </w:divBdr>
        </w:div>
        <w:div w:id="1746762770">
          <w:marLeft w:val="640"/>
          <w:marRight w:val="0"/>
          <w:marTop w:val="0"/>
          <w:marBottom w:val="0"/>
          <w:divBdr>
            <w:top w:val="none" w:sz="0" w:space="0" w:color="auto"/>
            <w:left w:val="none" w:sz="0" w:space="0" w:color="auto"/>
            <w:bottom w:val="none" w:sz="0" w:space="0" w:color="auto"/>
            <w:right w:val="none" w:sz="0" w:space="0" w:color="auto"/>
          </w:divBdr>
        </w:div>
        <w:div w:id="1973562023">
          <w:marLeft w:val="640"/>
          <w:marRight w:val="0"/>
          <w:marTop w:val="0"/>
          <w:marBottom w:val="0"/>
          <w:divBdr>
            <w:top w:val="none" w:sz="0" w:space="0" w:color="auto"/>
            <w:left w:val="none" w:sz="0" w:space="0" w:color="auto"/>
            <w:bottom w:val="none" w:sz="0" w:space="0" w:color="auto"/>
            <w:right w:val="none" w:sz="0" w:space="0" w:color="auto"/>
          </w:divBdr>
        </w:div>
        <w:div w:id="1247879178">
          <w:marLeft w:val="640"/>
          <w:marRight w:val="0"/>
          <w:marTop w:val="0"/>
          <w:marBottom w:val="0"/>
          <w:divBdr>
            <w:top w:val="none" w:sz="0" w:space="0" w:color="auto"/>
            <w:left w:val="none" w:sz="0" w:space="0" w:color="auto"/>
            <w:bottom w:val="none" w:sz="0" w:space="0" w:color="auto"/>
            <w:right w:val="none" w:sz="0" w:space="0" w:color="auto"/>
          </w:divBdr>
        </w:div>
        <w:div w:id="653725164">
          <w:marLeft w:val="640"/>
          <w:marRight w:val="0"/>
          <w:marTop w:val="0"/>
          <w:marBottom w:val="0"/>
          <w:divBdr>
            <w:top w:val="none" w:sz="0" w:space="0" w:color="auto"/>
            <w:left w:val="none" w:sz="0" w:space="0" w:color="auto"/>
            <w:bottom w:val="none" w:sz="0" w:space="0" w:color="auto"/>
            <w:right w:val="none" w:sz="0" w:space="0" w:color="auto"/>
          </w:divBdr>
        </w:div>
        <w:div w:id="317999629">
          <w:marLeft w:val="640"/>
          <w:marRight w:val="0"/>
          <w:marTop w:val="0"/>
          <w:marBottom w:val="0"/>
          <w:divBdr>
            <w:top w:val="none" w:sz="0" w:space="0" w:color="auto"/>
            <w:left w:val="none" w:sz="0" w:space="0" w:color="auto"/>
            <w:bottom w:val="none" w:sz="0" w:space="0" w:color="auto"/>
            <w:right w:val="none" w:sz="0" w:space="0" w:color="auto"/>
          </w:divBdr>
        </w:div>
        <w:div w:id="1860969484">
          <w:marLeft w:val="640"/>
          <w:marRight w:val="0"/>
          <w:marTop w:val="0"/>
          <w:marBottom w:val="0"/>
          <w:divBdr>
            <w:top w:val="none" w:sz="0" w:space="0" w:color="auto"/>
            <w:left w:val="none" w:sz="0" w:space="0" w:color="auto"/>
            <w:bottom w:val="none" w:sz="0" w:space="0" w:color="auto"/>
            <w:right w:val="none" w:sz="0" w:space="0" w:color="auto"/>
          </w:divBdr>
        </w:div>
        <w:div w:id="73285043">
          <w:marLeft w:val="640"/>
          <w:marRight w:val="0"/>
          <w:marTop w:val="0"/>
          <w:marBottom w:val="0"/>
          <w:divBdr>
            <w:top w:val="none" w:sz="0" w:space="0" w:color="auto"/>
            <w:left w:val="none" w:sz="0" w:space="0" w:color="auto"/>
            <w:bottom w:val="none" w:sz="0" w:space="0" w:color="auto"/>
            <w:right w:val="none" w:sz="0" w:space="0" w:color="auto"/>
          </w:divBdr>
        </w:div>
        <w:div w:id="582375622">
          <w:marLeft w:val="640"/>
          <w:marRight w:val="0"/>
          <w:marTop w:val="0"/>
          <w:marBottom w:val="0"/>
          <w:divBdr>
            <w:top w:val="none" w:sz="0" w:space="0" w:color="auto"/>
            <w:left w:val="none" w:sz="0" w:space="0" w:color="auto"/>
            <w:bottom w:val="none" w:sz="0" w:space="0" w:color="auto"/>
            <w:right w:val="none" w:sz="0" w:space="0" w:color="auto"/>
          </w:divBdr>
        </w:div>
        <w:div w:id="1389186696">
          <w:marLeft w:val="640"/>
          <w:marRight w:val="0"/>
          <w:marTop w:val="0"/>
          <w:marBottom w:val="0"/>
          <w:divBdr>
            <w:top w:val="none" w:sz="0" w:space="0" w:color="auto"/>
            <w:left w:val="none" w:sz="0" w:space="0" w:color="auto"/>
            <w:bottom w:val="none" w:sz="0" w:space="0" w:color="auto"/>
            <w:right w:val="none" w:sz="0" w:space="0" w:color="auto"/>
          </w:divBdr>
        </w:div>
        <w:div w:id="1195271801">
          <w:marLeft w:val="640"/>
          <w:marRight w:val="0"/>
          <w:marTop w:val="0"/>
          <w:marBottom w:val="0"/>
          <w:divBdr>
            <w:top w:val="none" w:sz="0" w:space="0" w:color="auto"/>
            <w:left w:val="none" w:sz="0" w:space="0" w:color="auto"/>
            <w:bottom w:val="none" w:sz="0" w:space="0" w:color="auto"/>
            <w:right w:val="none" w:sz="0" w:space="0" w:color="auto"/>
          </w:divBdr>
        </w:div>
        <w:div w:id="1432433862">
          <w:marLeft w:val="640"/>
          <w:marRight w:val="0"/>
          <w:marTop w:val="0"/>
          <w:marBottom w:val="0"/>
          <w:divBdr>
            <w:top w:val="none" w:sz="0" w:space="0" w:color="auto"/>
            <w:left w:val="none" w:sz="0" w:space="0" w:color="auto"/>
            <w:bottom w:val="none" w:sz="0" w:space="0" w:color="auto"/>
            <w:right w:val="none" w:sz="0" w:space="0" w:color="auto"/>
          </w:divBdr>
        </w:div>
        <w:div w:id="372923455">
          <w:marLeft w:val="640"/>
          <w:marRight w:val="0"/>
          <w:marTop w:val="0"/>
          <w:marBottom w:val="0"/>
          <w:divBdr>
            <w:top w:val="none" w:sz="0" w:space="0" w:color="auto"/>
            <w:left w:val="none" w:sz="0" w:space="0" w:color="auto"/>
            <w:bottom w:val="none" w:sz="0" w:space="0" w:color="auto"/>
            <w:right w:val="none" w:sz="0" w:space="0" w:color="auto"/>
          </w:divBdr>
        </w:div>
        <w:div w:id="32387744">
          <w:marLeft w:val="640"/>
          <w:marRight w:val="0"/>
          <w:marTop w:val="0"/>
          <w:marBottom w:val="0"/>
          <w:divBdr>
            <w:top w:val="none" w:sz="0" w:space="0" w:color="auto"/>
            <w:left w:val="none" w:sz="0" w:space="0" w:color="auto"/>
            <w:bottom w:val="none" w:sz="0" w:space="0" w:color="auto"/>
            <w:right w:val="none" w:sz="0" w:space="0" w:color="auto"/>
          </w:divBdr>
        </w:div>
        <w:div w:id="925962006">
          <w:marLeft w:val="640"/>
          <w:marRight w:val="0"/>
          <w:marTop w:val="0"/>
          <w:marBottom w:val="0"/>
          <w:divBdr>
            <w:top w:val="none" w:sz="0" w:space="0" w:color="auto"/>
            <w:left w:val="none" w:sz="0" w:space="0" w:color="auto"/>
            <w:bottom w:val="none" w:sz="0" w:space="0" w:color="auto"/>
            <w:right w:val="none" w:sz="0" w:space="0" w:color="auto"/>
          </w:divBdr>
        </w:div>
        <w:div w:id="1441101005">
          <w:marLeft w:val="640"/>
          <w:marRight w:val="0"/>
          <w:marTop w:val="0"/>
          <w:marBottom w:val="0"/>
          <w:divBdr>
            <w:top w:val="none" w:sz="0" w:space="0" w:color="auto"/>
            <w:left w:val="none" w:sz="0" w:space="0" w:color="auto"/>
            <w:bottom w:val="none" w:sz="0" w:space="0" w:color="auto"/>
            <w:right w:val="none" w:sz="0" w:space="0" w:color="auto"/>
          </w:divBdr>
        </w:div>
        <w:div w:id="157114213">
          <w:marLeft w:val="640"/>
          <w:marRight w:val="0"/>
          <w:marTop w:val="0"/>
          <w:marBottom w:val="0"/>
          <w:divBdr>
            <w:top w:val="none" w:sz="0" w:space="0" w:color="auto"/>
            <w:left w:val="none" w:sz="0" w:space="0" w:color="auto"/>
            <w:bottom w:val="none" w:sz="0" w:space="0" w:color="auto"/>
            <w:right w:val="none" w:sz="0" w:space="0" w:color="auto"/>
          </w:divBdr>
        </w:div>
        <w:div w:id="1515535525">
          <w:marLeft w:val="640"/>
          <w:marRight w:val="0"/>
          <w:marTop w:val="0"/>
          <w:marBottom w:val="0"/>
          <w:divBdr>
            <w:top w:val="none" w:sz="0" w:space="0" w:color="auto"/>
            <w:left w:val="none" w:sz="0" w:space="0" w:color="auto"/>
            <w:bottom w:val="none" w:sz="0" w:space="0" w:color="auto"/>
            <w:right w:val="none" w:sz="0" w:space="0" w:color="auto"/>
          </w:divBdr>
        </w:div>
        <w:div w:id="850097975">
          <w:marLeft w:val="640"/>
          <w:marRight w:val="0"/>
          <w:marTop w:val="0"/>
          <w:marBottom w:val="0"/>
          <w:divBdr>
            <w:top w:val="none" w:sz="0" w:space="0" w:color="auto"/>
            <w:left w:val="none" w:sz="0" w:space="0" w:color="auto"/>
            <w:bottom w:val="none" w:sz="0" w:space="0" w:color="auto"/>
            <w:right w:val="none" w:sz="0" w:space="0" w:color="auto"/>
          </w:divBdr>
        </w:div>
        <w:div w:id="688222614">
          <w:marLeft w:val="640"/>
          <w:marRight w:val="0"/>
          <w:marTop w:val="0"/>
          <w:marBottom w:val="0"/>
          <w:divBdr>
            <w:top w:val="none" w:sz="0" w:space="0" w:color="auto"/>
            <w:left w:val="none" w:sz="0" w:space="0" w:color="auto"/>
            <w:bottom w:val="none" w:sz="0" w:space="0" w:color="auto"/>
            <w:right w:val="none" w:sz="0" w:space="0" w:color="auto"/>
          </w:divBdr>
        </w:div>
        <w:div w:id="726689550">
          <w:marLeft w:val="640"/>
          <w:marRight w:val="0"/>
          <w:marTop w:val="0"/>
          <w:marBottom w:val="0"/>
          <w:divBdr>
            <w:top w:val="none" w:sz="0" w:space="0" w:color="auto"/>
            <w:left w:val="none" w:sz="0" w:space="0" w:color="auto"/>
            <w:bottom w:val="none" w:sz="0" w:space="0" w:color="auto"/>
            <w:right w:val="none" w:sz="0" w:space="0" w:color="auto"/>
          </w:divBdr>
        </w:div>
        <w:div w:id="986980637">
          <w:marLeft w:val="640"/>
          <w:marRight w:val="0"/>
          <w:marTop w:val="0"/>
          <w:marBottom w:val="0"/>
          <w:divBdr>
            <w:top w:val="none" w:sz="0" w:space="0" w:color="auto"/>
            <w:left w:val="none" w:sz="0" w:space="0" w:color="auto"/>
            <w:bottom w:val="none" w:sz="0" w:space="0" w:color="auto"/>
            <w:right w:val="none" w:sz="0" w:space="0" w:color="auto"/>
          </w:divBdr>
        </w:div>
        <w:div w:id="1593049690">
          <w:marLeft w:val="640"/>
          <w:marRight w:val="0"/>
          <w:marTop w:val="0"/>
          <w:marBottom w:val="0"/>
          <w:divBdr>
            <w:top w:val="none" w:sz="0" w:space="0" w:color="auto"/>
            <w:left w:val="none" w:sz="0" w:space="0" w:color="auto"/>
            <w:bottom w:val="none" w:sz="0" w:space="0" w:color="auto"/>
            <w:right w:val="none" w:sz="0" w:space="0" w:color="auto"/>
          </w:divBdr>
        </w:div>
        <w:div w:id="1333727068">
          <w:marLeft w:val="640"/>
          <w:marRight w:val="0"/>
          <w:marTop w:val="0"/>
          <w:marBottom w:val="0"/>
          <w:divBdr>
            <w:top w:val="none" w:sz="0" w:space="0" w:color="auto"/>
            <w:left w:val="none" w:sz="0" w:space="0" w:color="auto"/>
            <w:bottom w:val="none" w:sz="0" w:space="0" w:color="auto"/>
            <w:right w:val="none" w:sz="0" w:space="0" w:color="auto"/>
          </w:divBdr>
        </w:div>
        <w:div w:id="1042100299">
          <w:marLeft w:val="640"/>
          <w:marRight w:val="0"/>
          <w:marTop w:val="0"/>
          <w:marBottom w:val="0"/>
          <w:divBdr>
            <w:top w:val="none" w:sz="0" w:space="0" w:color="auto"/>
            <w:left w:val="none" w:sz="0" w:space="0" w:color="auto"/>
            <w:bottom w:val="none" w:sz="0" w:space="0" w:color="auto"/>
            <w:right w:val="none" w:sz="0" w:space="0" w:color="auto"/>
          </w:divBdr>
        </w:div>
        <w:div w:id="1092631824">
          <w:marLeft w:val="640"/>
          <w:marRight w:val="0"/>
          <w:marTop w:val="0"/>
          <w:marBottom w:val="0"/>
          <w:divBdr>
            <w:top w:val="none" w:sz="0" w:space="0" w:color="auto"/>
            <w:left w:val="none" w:sz="0" w:space="0" w:color="auto"/>
            <w:bottom w:val="none" w:sz="0" w:space="0" w:color="auto"/>
            <w:right w:val="none" w:sz="0" w:space="0" w:color="auto"/>
          </w:divBdr>
        </w:div>
        <w:div w:id="836455931">
          <w:marLeft w:val="640"/>
          <w:marRight w:val="0"/>
          <w:marTop w:val="0"/>
          <w:marBottom w:val="0"/>
          <w:divBdr>
            <w:top w:val="none" w:sz="0" w:space="0" w:color="auto"/>
            <w:left w:val="none" w:sz="0" w:space="0" w:color="auto"/>
            <w:bottom w:val="none" w:sz="0" w:space="0" w:color="auto"/>
            <w:right w:val="none" w:sz="0" w:space="0" w:color="auto"/>
          </w:divBdr>
        </w:div>
        <w:div w:id="1025442245">
          <w:marLeft w:val="640"/>
          <w:marRight w:val="0"/>
          <w:marTop w:val="0"/>
          <w:marBottom w:val="0"/>
          <w:divBdr>
            <w:top w:val="none" w:sz="0" w:space="0" w:color="auto"/>
            <w:left w:val="none" w:sz="0" w:space="0" w:color="auto"/>
            <w:bottom w:val="none" w:sz="0" w:space="0" w:color="auto"/>
            <w:right w:val="none" w:sz="0" w:space="0" w:color="auto"/>
          </w:divBdr>
        </w:div>
        <w:div w:id="1501773304">
          <w:marLeft w:val="640"/>
          <w:marRight w:val="0"/>
          <w:marTop w:val="0"/>
          <w:marBottom w:val="0"/>
          <w:divBdr>
            <w:top w:val="none" w:sz="0" w:space="0" w:color="auto"/>
            <w:left w:val="none" w:sz="0" w:space="0" w:color="auto"/>
            <w:bottom w:val="none" w:sz="0" w:space="0" w:color="auto"/>
            <w:right w:val="none" w:sz="0" w:space="0" w:color="auto"/>
          </w:divBdr>
        </w:div>
        <w:div w:id="1521774828">
          <w:marLeft w:val="640"/>
          <w:marRight w:val="0"/>
          <w:marTop w:val="0"/>
          <w:marBottom w:val="0"/>
          <w:divBdr>
            <w:top w:val="none" w:sz="0" w:space="0" w:color="auto"/>
            <w:left w:val="none" w:sz="0" w:space="0" w:color="auto"/>
            <w:bottom w:val="none" w:sz="0" w:space="0" w:color="auto"/>
            <w:right w:val="none" w:sz="0" w:space="0" w:color="auto"/>
          </w:divBdr>
        </w:div>
        <w:div w:id="1234658529">
          <w:marLeft w:val="640"/>
          <w:marRight w:val="0"/>
          <w:marTop w:val="0"/>
          <w:marBottom w:val="0"/>
          <w:divBdr>
            <w:top w:val="none" w:sz="0" w:space="0" w:color="auto"/>
            <w:left w:val="none" w:sz="0" w:space="0" w:color="auto"/>
            <w:bottom w:val="none" w:sz="0" w:space="0" w:color="auto"/>
            <w:right w:val="none" w:sz="0" w:space="0" w:color="auto"/>
          </w:divBdr>
        </w:div>
        <w:div w:id="1108505961">
          <w:marLeft w:val="640"/>
          <w:marRight w:val="0"/>
          <w:marTop w:val="0"/>
          <w:marBottom w:val="0"/>
          <w:divBdr>
            <w:top w:val="none" w:sz="0" w:space="0" w:color="auto"/>
            <w:left w:val="none" w:sz="0" w:space="0" w:color="auto"/>
            <w:bottom w:val="none" w:sz="0" w:space="0" w:color="auto"/>
            <w:right w:val="none" w:sz="0" w:space="0" w:color="auto"/>
          </w:divBdr>
        </w:div>
        <w:div w:id="1688827715">
          <w:marLeft w:val="640"/>
          <w:marRight w:val="0"/>
          <w:marTop w:val="0"/>
          <w:marBottom w:val="0"/>
          <w:divBdr>
            <w:top w:val="none" w:sz="0" w:space="0" w:color="auto"/>
            <w:left w:val="none" w:sz="0" w:space="0" w:color="auto"/>
            <w:bottom w:val="none" w:sz="0" w:space="0" w:color="auto"/>
            <w:right w:val="none" w:sz="0" w:space="0" w:color="auto"/>
          </w:divBdr>
        </w:div>
        <w:div w:id="1913468547">
          <w:marLeft w:val="640"/>
          <w:marRight w:val="0"/>
          <w:marTop w:val="0"/>
          <w:marBottom w:val="0"/>
          <w:divBdr>
            <w:top w:val="none" w:sz="0" w:space="0" w:color="auto"/>
            <w:left w:val="none" w:sz="0" w:space="0" w:color="auto"/>
            <w:bottom w:val="none" w:sz="0" w:space="0" w:color="auto"/>
            <w:right w:val="none" w:sz="0" w:space="0" w:color="auto"/>
          </w:divBdr>
        </w:div>
        <w:div w:id="1643540929">
          <w:marLeft w:val="640"/>
          <w:marRight w:val="0"/>
          <w:marTop w:val="0"/>
          <w:marBottom w:val="0"/>
          <w:divBdr>
            <w:top w:val="none" w:sz="0" w:space="0" w:color="auto"/>
            <w:left w:val="none" w:sz="0" w:space="0" w:color="auto"/>
            <w:bottom w:val="none" w:sz="0" w:space="0" w:color="auto"/>
            <w:right w:val="none" w:sz="0" w:space="0" w:color="auto"/>
          </w:divBdr>
        </w:div>
        <w:div w:id="584804182">
          <w:marLeft w:val="640"/>
          <w:marRight w:val="0"/>
          <w:marTop w:val="0"/>
          <w:marBottom w:val="0"/>
          <w:divBdr>
            <w:top w:val="none" w:sz="0" w:space="0" w:color="auto"/>
            <w:left w:val="none" w:sz="0" w:space="0" w:color="auto"/>
            <w:bottom w:val="none" w:sz="0" w:space="0" w:color="auto"/>
            <w:right w:val="none" w:sz="0" w:space="0" w:color="auto"/>
          </w:divBdr>
        </w:div>
        <w:div w:id="2038238826">
          <w:marLeft w:val="640"/>
          <w:marRight w:val="0"/>
          <w:marTop w:val="0"/>
          <w:marBottom w:val="0"/>
          <w:divBdr>
            <w:top w:val="none" w:sz="0" w:space="0" w:color="auto"/>
            <w:left w:val="none" w:sz="0" w:space="0" w:color="auto"/>
            <w:bottom w:val="none" w:sz="0" w:space="0" w:color="auto"/>
            <w:right w:val="none" w:sz="0" w:space="0" w:color="auto"/>
          </w:divBdr>
        </w:div>
        <w:div w:id="5720031">
          <w:marLeft w:val="640"/>
          <w:marRight w:val="0"/>
          <w:marTop w:val="0"/>
          <w:marBottom w:val="0"/>
          <w:divBdr>
            <w:top w:val="none" w:sz="0" w:space="0" w:color="auto"/>
            <w:left w:val="none" w:sz="0" w:space="0" w:color="auto"/>
            <w:bottom w:val="none" w:sz="0" w:space="0" w:color="auto"/>
            <w:right w:val="none" w:sz="0" w:space="0" w:color="auto"/>
          </w:divBdr>
        </w:div>
        <w:div w:id="1633750434">
          <w:marLeft w:val="640"/>
          <w:marRight w:val="0"/>
          <w:marTop w:val="0"/>
          <w:marBottom w:val="0"/>
          <w:divBdr>
            <w:top w:val="none" w:sz="0" w:space="0" w:color="auto"/>
            <w:left w:val="none" w:sz="0" w:space="0" w:color="auto"/>
            <w:bottom w:val="none" w:sz="0" w:space="0" w:color="auto"/>
            <w:right w:val="none" w:sz="0" w:space="0" w:color="auto"/>
          </w:divBdr>
        </w:div>
        <w:div w:id="91979592">
          <w:marLeft w:val="640"/>
          <w:marRight w:val="0"/>
          <w:marTop w:val="0"/>
          <w:marBottom w:val="0"/>
          <w:divBdr>
            <w:top w:val="none" w:sz="0" w:space="0" w:color="auto"/>
            <w:left w:val="none" w:sz="0" w:space="0" w:color="auto"/>
            <w:bottom w:val="none" w:sz="0" w:space="0" w:color="auto"/>
            <w:right w:val="none" w:sz="0" w:space="0" w:color="auto"/>
          </w:divBdr>
        </w:div>
        <w:div w:id="348063865">
          <w:marLeft w:val="640"/>
          <w:marRight w:val="0"/>
          <w:marTop w:val="0"/>
          <w:marBottom w:val="0"/>
          <w:divBdr>
            <w:top w:val="none" w:sz="0" w:space="0" w:color="auto"/>
            <w:left w:val="none" w:sz="0" w:space="0" w:color="auto"/>
            <w:bottom w:val="none" w:sz="0" w:space="0" w:color="auto"/>
            <w:right w:val="none" w:sz="0" w:space="0" w:color="auto"/>
          </w:divBdr>
        </w:div>
        <w:div w:id="277686061">
          <w:marLeft w:val="640"/>
          <w:marRight w:val="0"/>
          <w:marTop w:val="0"/>
          <w:marBottom w:val="0"/>
          <w:divBdr>
            <w:top w:val="none" w:sz="0" w:space="0" w:color="auto"/>
            <w:left w:val="none" w:sz="0" w:space="0" w:color="auto"/>
            <w:bottom w:val="none" w:sz="0" w:space="0" w:color="auto"/>
            <w:right w:val="none" w:sz="0" w:space="0" w:color="auto"/>
          </w:divBdr>
        </w:div>
        <w:div w:id="1780441985">
          <w:marLeft w:val="640"/>
          <w:marRight w:val="0"/>
          <w:marTop w:val="0"/>
          <w:marBottom w:val="0"/>
          <w:divBdr>
            <w:top w:val="none" w:sz="0" w:space="0" w:color="auto"/>
            <w:left w:val="none" w:sz="0" w:space="0" w:color="auto"/>
            <w:bottom w:val="none" w:sz="0" w:space="0" w:color="auto"/>
            <w:right w:val="none" w:sz="0" w:space="0" w:color="auto"/>
          </w:divBdr>
        </w:div>
        <w:div w:id="2057971639">
          <w:marLeft w:val="640"/>
          <w:marRight w:val="0"/>
          <w:marTop w:val="0"/>
          <w:marBottom w:val="0"/>
          <w:divBdr>
            <w:top w:val="none" w:sz="0" w:space="0" w:color="auto"/>
            <w:left w:val="none" w:sz="0" w:space="0" w:color="auto"/>
            <w:bottom w:val="none" w:sz="0" w:space="0" w:color="auto"/>
            <w:right w:val="none" w:sz="0" w:space="0" w:color="auto"/>
          </w:divBdr>
        </w:div>
      </w:divsChild>
    </w:div>
    <w:div w:id="485585229">
      <w:bodyDiv w:val="1"/>
      <w:marLeft w:val="0"/>
      <w:marRight w:val="0"/>
      <w:marTop w:val="0"/>
      <w:marBottom w:val="0"/>
      <w:divBdr>
        <w:top w:val="none" w:sz="0" w:space="0" w:color="auto"/>
        <w:left w:val="none" w:sz="0" w:space="0" w:color="auto"/>
        <w:bottom w:val="none" w:sz="0" w:space="0" w:color="auto"/>
        <w:right w:val="none" w:sz="0" w:space="0" w:color="auto"/>
      </w:divBdr>
    </w:div>
    <w:div w:id="485978185">
      <w:bodyDiv w:val="1"/>
      <w:marLeft w:val="0"/>
      <w:marRight w:val="0"/>
      <w:marTop w:val="0"/>
      <w:marBottom w:val="0"/>
      <w:divBdr>
        <w:top w:val="none" w:sz="0" w:space="0" w:color="auto"/>
        <w:left w:val="none" w:sz="0" w:space="0" w:color="auto"/>
        <w:bottom w:val="none" w:sz="0" w:space="0" w:color="auto"/>
        <w:right w:val="none" w:sz="0" w:space="0" w:color="auto"/>
      </w:divBdr>
    </w:div>
    <w:div w:id="488406048">
      <w:bodyDiv w:val="1"/>
      <w:marLeft w:val="0"/>
      <w:marRight w:val="0"/>
      <w:marTop w:val="0"/>
      <w:marBottom w:val="0"/>
      <w:divBdr>
        <w:top w:val="none" w:sz="0" w:space="0" w:color="auto"/>
        <w:left w:val="none" w:sz="0" w:space="0" w:color="auto"/>
        <w:bottom w:val="none" w:sz="0" w:space="0" w:color="auto"/>
        <w:right w:val="none" w:sz="0" w:space="0" w:color="auto"/>
      </w:divBdr>
    </w:div>
    <w:div w:id="490565961">
      <w:bodyDiv w:val="1"/>
      <w:marLeft w:val="0"/>
      <w:marRight w:val="0"/>
      <w:marTop w:val="0"/>
      <w:marBottom w:val="0"/>
      <w:divBdr>
        <w:top w:val="none" w:sz="0" w:space="0" w:color="auto"/>
        <w:left w:val="none" w:sz="0" w:space="0" w:color="auto"/>
        <w:bottom w:val="none" w:sz="0" w:space="0" w:color="auto"/>
        <w:right w:val="none" w:sz="0" w:space="0" w:color="auto"/>
      </w:divBdr>
    </w:div>
    <w:div w:id="491676801">
      <w:bodyDiv w:val="1"/>
      <w:marLeft w:val="0"/>
      <w:marRight w:val="0"/>
      <w:marTop w:val="0"/>
      <w:marBottom w:val="0"/>
      <w:divBdr>
        <w:top w:val="none" w:sz="0" w:space="0" w:color="auto"/>
        <w:left w:val="none" w:sz="0" w:space="0" w:color="auto"/>
        <w:bottom w:val="none" w:sz="0" w:space="0" w:color="auto"/>
        <w:right w:val="none" w:sz="0" w:space="0" w:color="auto"/>
      </w:divBdr>
    </w:div>
    <w:div w:id="492375220">
      <w:bodyDiv w:val="1"/>
      <w:marLeft w:val="0"/>
      <w:marRight w:val="0"/>
      <w:marTop w:val="0"/>
      <w:marBottom w:val="0"/>
      <w:divBdr>
        <w:top w:val="none" w:sz="0" w:space="0" w:color="auto"/>
        <w:left w:val="none" w:sz="0" w:space="0" w:color="auto"/>
        <w:bottom w:val="none" w:sz="0" w:space="0" w:color="auto"/>
        <w:right w:val="none" w:sz="0" w:space="0" w:color="auto"/>
      </w:divBdr>
    </w:div>
    <w:div w:id="492448723">
      <w:bodyDiv w:val="1"/>
      <w:marLeft w:val="0"/>
      <w:marRight w:val="0"/>
      <w:marTop w:val="0"/>
      <w:marBottom w:val="0"/>
      <w:divBdr>
        <w:top w:val="none" w:sz="0" w:space="0" w:color="auto"/>
        <w:left w:val="none" w:sz="0" w:space="0" w:color="auto"/>
        <w:bottom w:val="none" w:sz="0" w:space="0" w:color="auto"/>
        <w:right w:val="none" w:sz="0" w:space="0" w:color="auto"/>
      </w:divBdr>
    </w:div>
    <w:div w:id="492646578">
      <w:bodyDiv w:val="1"/>
      <w:marLeft w:val="0"/>
      <w:marRight w:val="0"/>
      <w:marTop w:val="0"/>
      <w:marBottom w:val="0"/>
      <w:divBdr>
        <w:top w:val="none" w:sz="0" w:space="0" w:color="auto"/>
        <w:left w:val="none" w:sz="0" w:space="0" w:color="auto"/>
        <w:bottom w:val="none" w:sz="0" w:space="0" w:color="auto"/>
        <w:right w:val="none" w:sz="0" w:space="0" w:color="auto"/>
      </w:divBdr>
      <w:divsChild>
        <w:div w:id="975136366">
          <w:marLeft w:val="0"/>
          <w:marRight w:val="0"/>
          <w:marTop w:val="0"/>
          <w:marBottom w:val="0"/>
          <w:divBdr>
            <w:top w:val="none" w:sz="0" w:space="0" w:color="auto"/>
            <w:left w:val="none" w:sz="0" w:space="0" w:color="auto"/>
            <w:bottom w:val="none" w:sz="0" w:space="0" w:color="auto"/>
            <w:right w:val="none" w:sz="0" w:space="0" w:color="auto"/>
          </w:divBdr>
        </w:div>
        <w:div w:id="824130315">
          <w:marLeft w:val="0"/>
          <w:marRight w:val="0"/>
          <w:marTop w:val="0"/>
          <w:marBottom w:val="0"/>
          <w:divBdr>
            <w:top w:val="none" w:sz="0" w:space="0" w:color="auto"/>
            <w:left w:val="none" w:sz="0" w:space="0" w:color="auto"/>
            <w:bottom w:val="none" w:sz="0" w:space="0" w:color="auto"/>
            <w:right w:val="none" w:sz="0" w:space="0" w:color="auto"/>
          </w:divBdr>
        </w:div>
        <w:div w:id="545412684">
          <w:marLeft w:val="0"/>
          <w:marRight w:val="0"/>
          <w:marTop w:val="0"/>
          <w:marBottom w:val="0"/>
          <w:divBdr>
            <w:top w:val="none" w:sz="0" w:space="0" w:color="auto"/>
            <w:left w:val="none" w:sz="0" w:space="0" w:color="auto"/>
            <w:bottom w:val="none" w:sz="0" w:space="0" w:color="auto"/>
            <w:right w:val="none" w:sz="0" w:space="0" w:color="auto"/>
          </w:divBdr>
        </w:div>
        <w:div w:id="1375887004">
          <w:marLeft w:val="0"/>
          <w:marRight w:val="0"/>
          <w:marTop w:val="0"/>
          <w:marBottom w:val="0"/>
          <w:divBdr>
            <w:top w:val="none" w:sz="0" w:space="0" w:color="auto"/>
            <w:left w:val="none" w:sz="0" w:space="0" w:color="auto"/>
            <w:bottom w:val="none" w:sz="0" w:space="0" w:color="auto"/>
            <w:right w:val="none" w:sz="0" w:space="0" w:color="auto"/>
          </w:divBdr>
        </w:div>
        <w:div w:id="666438779">
          <w:marLeft w:val="0"/>
          <w:marRight w:val="0"/>
          <w:marTop w:val="0"/>
          <w:marBottom w:val="0"/>
          <w:divBdr>
            <w:top w:val="none" w:sz="0" w:space="0" w:color="auto"/>
            <w:left w:val="none" w:sz="0" w:space="0" w:color="auto"/>
            <w:bottom w:val="none" w:sz="0" w:space="0" w:color="auto"/>
            <w:right w:val="none" w:sz="0" w:space="0" w:color="auto"/>
          </w:divBdr>
        </w:div>
        <w:div w:id="1555004199">
          <w:marLeft w:val="0"/>
          <w:marRight w:val="0"/>
          <w:marTop w:val="0"/>
          <w:marBottom w:val="0"/>
          <w:divBdr>
            <w:top w:val="none" w:sz="0" w:space="0" w:color="auto"/>
            <w:left w:val="none" w:sz="0" w:space="0" w:color="auto"/>
            <w:bottom w:val="none" w:sz="0" w:space="0" w:color="auto"/>
            <w:right w:val="none" w:sz="0" w:space="0" w:color="auto"/>
          </w:divBdr>
        </w:div>
        <w:div w:id="1047602044">
          <w:marLeft w:val="0"/>
          <w:marRight w:val="0"/>
          <w:marTop w:val="0"/>
          <w:marBottom w:val="0"/>
          <w:divBdr>
            <w:top w:val="none" w:sz="0" w:space="0" w:color="auto"/>
            <w:left w:val="none" w:sz="0" w:space="0" w:color="auto"/>
            <w:bottom w:val="none" w:sz="0" w:space="0" w:color="auto"/>
            <w:right w:val="none" w:sz="0" w:space="0" w:color="auto"/>
          </w:divBdr>
        </w:div>
        <w:div w:id="1600717629">
          <w:marLeft w:val="0"/>
          <w:marRight w:val="0"/>
          <w:marTop w:val="0"/>
          <w:marBottom w:val="0"/>
          <w:divBdr>
            <w:top w:val="none" w:sz="0" w:space="0" w:color="auto"/>
            <w:left w:val="none" w:sz="0" w:space="0" w:color="auto"/>
            <w:bottom w:val="none" w:sz="0" w:space="0" w:color="auto"/>
            <w:right w:val="none" w:sz="0" w:space="0" w:color="auto"/>
          </w:divBdr>
        </w:div>
        <w:div w:id="1221138709">
          <w:marLeft w:val="0"/>
          <w:marRight w:val="0"/>
          <w:marTop w:val="0"/>
          <w:marBottom w:val="0"/>
          <w:divBdr>
            <w:top w:val="none" w:sz="0" w:space="0" w:color="auto"/>
            <w:left w:val="none" w:sz="0" w:space="0" w:color="auto"/>
            <w:bottom w:val="none" w:sz="0" w:space="0" w:color="auto"/>
            <w:right w:val="none" w:sz="0" w:space="0" w:color="auto"/>
          </w:divBdr>
        </w:div>
        <w:div w:id="960454461">
          <w:marLeft w:val="0"/>
          <w:marRight w:val="0"/>
          <w:marTop w:val="0"/>
          <w:marBottom w:val="0"/>
          <w:divBdr>
            <w:top w:val="none" w:sz="0" w:space="0" w:color="auto"/>
            <w:left w:val="none" w:sz="0" w:space="0" w:color="auto"/>
            <w:bottom w:val="none" w:sz="0" w:space="0" w:color="auto"/>
            <w:right w:val="none" w:sz="0" w:space="0" w:color="auto"/>
          </w:divBdr>
        </w:div>
        <w:div w:id="1123380968">
          <w:marLeft w:val="0"/>
          <w:marRight w:val="0"/>
          <w:marTop w:val="0"/>
          <w:marBottom w:val="0"/>
          <w:divBdr>
            <w:top w:val="none" w:sz="0" w:space="0" w:color="auto"/>
            <w:left w:val="none" w:sz="0" w:space="0" w:color="auto"/>
            <w:bottom w:val="none" w:sz="0" w:space="0" w:color="auto"/>
            <w:right w:val="none" w:sz="0" w:space="0" w:color="auto"/>
          </w:divBdr>
        </w:div>
        <w:div w:id="1675957065">
          <w:marLeft w:val="0"/>
          <w:marRight w:val="0"/>
          <w:marTop w:val="0"/>
          <w:marBottom w:val="0"/>
          <w:divBdr>
            <w:top w:val="none" w:sz="0" w:space="0" w:color="auto"/>
            <w:left w:val="none" w:sz="0" w:space="0" w:color="auto"/>
            <w:bottom w:val="none" w:sz="0" w:space="0" w:color="auto"/>
            <w:right w:val="none" w:sz="0" w:space="0" w:color="auto"/>
          </w:divBdr>
        </w:div>
        <w:div w:id="1723363536">
          <w:marLeft w:val="0"/>
          <w:marRight w:val="0"/>
          <w:marTop w:val="0"/>
          <w:marBottom w:val="0"/>
          <w:divBdr>
            <w:top w:val="none" w:sz="0" w:space="0" w:color="auto"/>
            <w:left w:val="none" w:sz="0" w:space="0" w:color="auto"/>
            <w:bottom w:val="none" w:sz="0" w:space="0" w:color="auto"/>
            <w:right w:val="none" w:sz="0" w:space="0" w:color="auto"/>
          </w:divBdr>
        </w:div>
        <w:div w:id="342434661">
          <w:marLeft w:val="0"/>
          <w:marRight w:val="0"/>
          <w:marTop w:val="0"/>
          <w:marBottom w:val="0"/>
          <w:divBdr>
            <w:top w:val="none" w:sz="0" w:space="0" w:color="auto"/>
            <w:left w:val="none" w:sz="0" w:space="0" w:color="auto"/>
            <w:bottom w:val="none" w:sz="0" w:space="0" w:color="auto"/>
            <w:right w:val="none" w:sz="0" w:space="0" w:color="auto"/>
          </w:divBdr>
        </w:div>
        <w:div w:id="1943951387">
          <w:marLeft w:val="0"/>
          <w:marRight w:val="0"/>
          <w:marTop w:val="0"/>
          <w:marBottom w:val="0"/>
          <w:divBdr>
            <w:top w:val="none" w:sz="0" w:space="0" w:color="auto"/>
            <w:left w:val="none" w:sz="0" w:space="0" w:color="auto"/>
            <w:bottom w:val="none" w:sz="0" w:space="0" w:color="auto"/>
            <w:right w:val="none" w:sz="0" w:space="0" w:color="auto"/>
          </w:divBdr>
        </w:div>
        <w:div w:id="606474313">
          <w:marLeft w:val="0"/>
          <w:marRight w:val="0"/>
          <w:marTop w:val="0"/>
          <w:marBottom w:val="0"/>
          <w:divBdr>
            <w:top w:val="none" w:sz="0" w:space="0" w:color="auto"/>
            <w:left w:val="none" w:sz="0" w:space="0" w:color="auto"/>
            <w:bottom w:val="none" w:sz="0" w:space="0" w:color="auto"/>
            <w:right w:val="none" w:sz="0" w:space="0" w:color="auto"/>
          </w:divBdr>
        </w:div>
        <w:div w:id="1041594305">
          <w:marLeft w:val="0"/>
          <w:marRight w:val="0"/>
          <w:marTop w:val="0"/>
          <w:marBottom w:val="0"/>
          <w:divBdr>
            <w:top w:val="none" w:sz="0" w:space="0" w:color="auto"/>
            <w:left w:val="none" w:sz="0" w:space="0" w:color="auto"/>
            <w:bottom w:val="none" w:sz="0" w:space="0" w:color="auto"/>
            <w:right w:val="none" w:sz="0" w:space="0" w:color="auto"/>
          </w:divBdr>
        </w:div>
        <w:div w:id="1395470850">
          <w:marLeft w:val="0"/>
          <w:marRight w:val="0"/>
          <w:marTop w:val="0"/>
          <w:marBottom w:val="0"/>
          <w:divBdr>
            <w:top w:val="none" w:sz="0" w:space="0" w:color="auto"/>
            <w:left w:val="none" w:sz="0" w:space="0" w:color="auto"/>
            <w:bottom w:val="none" w:sz="0" w:space="0" w:color="auto"/>
            <w:right w:val="none" w:sz="0" w:space="0" w:color="auto"/>
          </w:divBdr>
        </w:div>
        <w:div w:id="247809110">
          <w:marLeft w:val="0"/>
          <w:marRight w:val="0"/>
          <w:marTop w:val="0"/>
          <w:marBottom w:val="0"/>
          <w:divBdr>
            <w:top w:val="none" w:sz="0" w:space="0" w:color="auto"/>
            <w:left w:val="none" w:sz="0" w:space="0" w:color="auto"/>
            <w:bottom w:val="none" w:sz="0" w:space="0" w:color="auto"/>
            <w:right w:val="none" w:sz="0" w:space="0" w:color="auto"/>
          </w:divBdr>
        </w:div>
        <w:div w:id="1092817796">
          <w:marLeft w:val="0"/>
          <w:marRight w:val="0"/>
          <w:marTop w:val="0"/>
          <w:marBottom w:val="0"/>
          <w:divBdr>
            <w:top w:val="none" w:sz="0" w:space="0" w:color="auto"/>
            <w:left w:val="none" w:sz="0" w:space="0" w:color="auto"/>
            <w:bottom w:val="none" w:sz="0" w:space="0" w:color="auto"/>
            <w:right w:val="none" w:sz="0" w:space="0" w:color="auto"/>
          </w:divBdr>
        </w:div>
        <w:div w:id="1024136455">
          <w:marLeft w:val="0"/>
          <w:marRight w:val="0"/>
          <w:marTop w:val="0"/>
          <w:marBottom w:val="0"/>
          <w:divBdr>
            <w:top w:val="none" w:sz="0" w:space="0" w:color="auto"/>
            <w:left w:val="none" w:sz="0" w:space="0" w:color="auto"/>
            <w:bottom w:val="none" w:sz="0" w:space="0" w:color="auto"/>
            <w:right w:val="none" w:sz="0" w:space="0" w:color="auto"/>
          </w:divBdr>
        </w:div>
        <w:div w:id="836069122">
          <w:marLeft w:val="0"/>
          <w:marRight w:val="0"/>
          <w:marTop w:val="0"/>
          <w:marBottom w:val="0"/>
          <w:divBdr>
            <w:top w:val="none" w:sz="0" w:space="0" w:color="auto"/>
            <w:left w:val="none" w:sz="0" w:space="0" w:color="auto"/>
            <w:bottom w:val="none" w:sz="0" w:space="0" w:color="auto"/>
            <w:right w:val="none" w:sz="0" w:space="0" w:color="auto"/>
          </w:divBdr>
        </w:div>
        <w:div w:id="1859616591">
          <w:marLeft w:val="0"/>
          <w:marRight w:val="0"/>
          <w:marTop w:val="0"/>
          <w:marBottom w:val="0"/>
          <w:divBdr>
            <w:top w:val="none" w:sz="0" w:space="0" w:color="auto"/>
            <w:left w:val="none" w:sz="0" w:space="0" w:color="auto"/>
            <w:bottom w:val="none" w:sz="0" w:space="0" w:color="auto"/>
            <w:right w:val="none" w:sz="0" w:space="0" w:color="auto"/>
          </w:divBdr>
        </w:div>
        <w:div w:id="348873542">
          <w:marLeft w:val="0"/>
          <w:marRight w:val="0"/>
          <w:marTop w:val="0"/>
          <w:marBottom w:val="0"/>
          <w:divBdr>
            <w:top w:val="none" w:sz="0" w:space="0" w:color="auto"/>
            <w:left w:val="none" w:sz="0" w:space="0" w:color="auto"/>
            <w:bottom w:val="none" w:sz="0" w:space="0" w:color="auto"/>
            <w:right w:val="none" w:sz="0" w:space="0" w:color="auto"/>
          </w:divBdr>
        </w:div>
        <w:div w:id="598148001">
          <w:marLeft w:val="0"/>
          <w:marRight w:val="0"/>
          <w:marTop w:val="0"/>
          <w:marBottom w:val="0"/>
          <w:divBdr>
            <w:top w:val="none" w:sz="0" w:space="0" w:color="auto"/>
            <w:left w:val="none" w:sz="0" w:space="0" w:color="auto"/>
            <w:bottom w:val="none" w:sz="0" w:space="0" w:color="auto"/>
            <w:right w:val="none" w:sz="0" w:space="0" w:color="auto"/>
          </w:divBdr>
        </w:div>
        <w:div w:id="1235123122">
          <w:marLeft w:val="0"/>
          <w:marRight w:val="0"/>
          <w:marTop w:val="0"/>
          <w:marBottom w:val="0"/>
          <w:divBdr>
            <w:top w:val="none" w:sz="0" w:space="0" w:color="auto"/>
            <w:left w:val="none" w:sz="0" w:space="0" w:color="auto"/>
            <w:bottom w:val="none" w:sz="0" w:space="0" w:color="auto"/>
            <w:right w:val="none" w:sz="0" w:space="0" w:color="auto"/>
          </w:divBdr>
        </w:div>
        <w:div w:id="217786734">
          <w:marLeft w:val="0"/>
          <w:marRight w:val="0"/>
          <w:marTop w:val="0"/>
          <w:marBottom w:val="0"/>
          <w:divBdr>
            <w:top w:val="none" w:sz="0" w:space="0" w:color="auto"/>
            <w:left w:val="none" w:sz="0" w:space="0" w:color="auto"/>
            <w:bottom w:val="none" w:sz="0" w:space="0" w:color="auto"/>
            <w:right w:val="none" w:sz="0" w:space="0" w:color="auto"/>
          </w:divBdr>
        </w:div>
        <w:div w:id="4869025">
          <w:marLeft w:val="0"/>
          <w:marRight w:val="0"/>
          <w:marTop w:val="0"/>
          <w:marBottom w:val="0"/>
          <w:divBdr>
            <w:top w:val="none" w:sz="0" w:space="0" w:color="auto"/>
            <w:left w:val="none" w:sz="0" w:space="0" w:color="auto"/>
            <w:bottom w:val="none" w:sz="0" w:space="0" w:color="auto"/>
            <w:right w:val="none" w:sz="0" w:space="0" w:color="auto"/>
          </w:divBdr>
        </w:div>
        <w:div w:id="1809349650">
          <w:marLeft w:val="0"/>
          <w:marRight w:val="0"/>
          <w:marTop w:val="0"/>
          <w:marBottom w:val="0"/>
          <w:divBdr>
            <w:top w:val="none" w:sz="0" w:space="0" w:color="auto"/>
            <w:left w:val="none" w:sz="0" w:space="0" w:color="auto"/>
            <w:bottom w:val="none" w:sz="0" w:space="0" w:color="auto"/>
            <w:right w:val="none" w:sz="0" w:space="0" w:color="auto"/>
          </w:divBdr>
        </w:div>
        <w:div w:id="1592468028">
          <w:marLeft w:val="0"/>
          <w:marRight w:val="0"/>
          <w:marTop w:val="0"/>
          <w:marBottom w:val="0"/>
          <w:divBdr>
            <w:top w:val="none" w:sz="0" w:space="0" w:color="auto"/>
            <w:left w:val="none" w:sz="0" w:space="0" w:color="auto"/>
            <w:bottom w:val="none" w:sz="0" w:space="0" w:color="auto"/>
            <w:right w:val="none" w:sz="0" w:space="0" w:color="auto"/>
          </w:divBdr>
        </w:div>
        <w:div w:id="1910267258">
          <w:marLeft w:val="0"/>
          <w:marRight w:val="0"/>
          <w:marTop w:val="0"/>
          <w:marBottom w:val="0"/>
          <w:divBdr>
            <w:top w:val="none" w:sz="0" w:space="0" w:color="auto"/>
            <w:left w:val="none" w:sz="0" w:space="0" w:color="auto"/>
            <w:bottom w:val="none" w:sz="0" w:space="0" w:color="auto"/>
            <w:right w:val="none" w:sz="0" w:space="0" w:color="auto"/>
          </w:divBdr>
        </w:div>
        <w:div w:id="839320560">
          <w:marLeft w:val="0"/>
          <w:marRight w:val="0"/>
          <w:marTop w:val="0"/>
          <w:marBottom w:val="0"/>
          <w:divBdr>
            <w:top w:val="none" w:sz="0" w:space="0" w:color="auto"/>
            <w:left w:val="none" w:sz="0" w:space="0" w:color="auto"/>
            <w:bottom w:val="none" w:sz="0" w:space="0" w:color="auto"/>
            <w:right w:val="none" w:sz="0" w:space="0" w:color="auto"/>
          </w:divBdr>
        </w:div>
        <w:div w:id="277839418">
          <w:marLeft w:val="0"/>
          <w:marRight w:val="0"/>
          <w:marTop w:val="0"/>
          <w:marBottom w:val="0"/>
          <w:divBdr>
            <w:top w:val="none" w:sz="0" w:space="0" w:color="auto"/>
            <w:left w:val="none" w:sz="0" w:space="0" w:color="auto"/>
            <w:bottom w:val="none" w:sz="0" w:space="0" w:color="auto"/>
            <w:right w:val="none" w:sz="0" w:space="0" w:color="auto"/>
          </w:divBdr>
        </w:div>
        <w:div w:id="803623477">
          <w:marLeft w:val="0"/>
          <w:marRight w:val="0"/>
          <w:marTop w:val="0"/>
          <w:marBottom w:val="0"/>
          <w:divBdr>
            <w:top w:val="none" w:sz="0" w:space="0" w:color="auto"/>
            <w:left w:val="none" w:sz="0" w:space="0" w:color="auto"/>
            <w:bottom w:val="none" w:sz="0" w:space="0" w:color="auto"/>
            <w:right w:val="none" w:sz="0" w:space="0" w:color="auto"/>
          </w:divBdr>
        </w:div>
        <w:div w:id="1508520547">
          <w:marLeft w:val="0"/>
          <w:marRight w:val="0"/>
          <w:marTop w:val="0"/>
          <w:marBottom w:val="0"/>
          <w:divBdr>
            <w:top w:val="none" w:sz="0" w:space="0" w:color="auto"/>
            <w:left w:val="none" w:sz="0" w:space="0" w:color="auto"/>
            <w:bottom w:val="none" w:sz="0" w:space="0" w:color="auto"/>
            <w:right w:val="none" w:sz="0" w:space="0" w:color="auto"/>
          </w:divBdr>
        </w:div>
        <w:div w:id="98572311">
          <w:marLeft w:val="0"/>
          <w:marRight w:val="0"/>
          <w:marTop w:val="0"/>
          <w:marBottom w:val="0"/>
          <w:divBdr>
            <w:top w:val="none" w:sz="0" w:space="0" w:color="auto"/>
            <w:left w:val="none" w:sz="0" w:space="0" w:color="auto"/>
            <w:bottom w:val="none" w:sz="0" w:space="0" w:color="auto"/>
            <w:right w:val="none" w:sz="0" w:space="0" w:color="auto"/>
          </w:divBdr>
        </w:div>
        <w:div w:id="1244728966">
          <w:marLeft w:val="0"/>
          <w:marRight w:val="0"/>
          <w:marTop w:val="0"/>
          <w:marBottom w:val="0"/>
          <w:divBdr>
            <w:top w:val="none" w:sz="0" w:space="0" w:color="auto"/>
            <w:left w:val="none" w:sz="0" w:space="0" w:color="auto"/>
            <w:bottom w:val="none" w:sz="0" w:space="0" w:color="auto"/>
            <w:right w:val="none" w:sz="0" w:space="0" w:color="auto"/>
          </w:divBdr>
        </w:div>
        <w:div w:id="1201287423">
          <w:marLeft w:val="0"/>
          <w:marRight w:val="0"/>
          <w:marTop w:val="0"/>
          <w:marBottom w:val="0"/>
          <w:divBdr>
            <w:top w:val="none" w:sz="0" w:space="0" w:color="auto"/>
            <w:left w:val="none" w:sz="0" w:space="0" w:color="auto"/>
            <w:bottom w:val="none" w:sz="0" w:space="0" w:color="auto"/>
            <w:right w:val="none" w:sz="0" w:space="0" w:color="auto"/>
          </w:divBdr>
        </w:div>
        <w:div w:id="787774521">
          <w:marLeft w:val="0"/>
          <w:marRight w:val="0"/>
          <w:marTop w:val="0"/>
          <w:marBottom w:val="0"/>
          <w:divBdr>
            <w:top w:val="none" w:sz="0" w:space="0" w:color="auto"/>
            <w:left w:val="none" w:sz="0" w:space="0" w:color="auto"/>
            <w:bottom w:val="none" w:sz="0" w:space="0" w:color="auto"/>
            <w:right w:val="none" w:sz="0" w:space="0" w:color="auto"/>
          </w:divBdr>
        </w:div>
        <w:div w:id="942692553">
          <w:marLeft w:val="0"/>
          <w:marRight w:val="0"/>
          <w:marTop w:val="0"/>
          <w:marBottom w:val="0"/>
          <w:divBdr>
            <w:top w:val="none" w:sz="0" w:space="0" w:color="auto"/>
            <w:left w:val="none" w:sz="0" w:space="0" w:color="auto"/>
            <w:bottom w:val="none" w:sz="0" w:space="0" w:color="auto"/>
            <w:right w:val="none" w:sz="0" w:space="0" w:color="auto"/>
          </w:divBdr>
        </w:div>
        <w:div w:id="773938315">
          <w:marLeft w:val="0"/>
          <w:marRight w:val="0"/>
          <w:marTop w:val="0"/>
          <w:marBottom w:val="0"/>
          <w:divBdr>
            <w:top w:val="none" w:sz="0" w:space="0" w:color="auto"/>
            <w:left w:val="none" w:sz="0" w:space="0" w:color="auto"/>
            <w:bottom w:val="none" w:sz="0" w:space="0" w:color="auto"/>
            <w:right w:val="none" w:sz="0" w:space="0" w:color="auto"/>
          </w:divBdr>
        </w:div>
        <w:div w:id="1612861963">
          <w:marLeft w:val="0"/>
          <w:marRight w:val="0"/>
          <w:marTop w:val="0"/>
          <w:marBottom w:val="0"/>
          <w:divBdr>
            <w:top w:val="none" w:sz="0" w:space="0" w:color="auto"/>
            <w:left w:val="none" w:sz="0" w:space="0" w:color="auto"/>
            <w:bottom w:val="none" w:sz="0" w:space="0" w:color="auto"/>
            <w:right w:val="none" w:sz="0" w:space="0" w:color="auto"/>
          </w:divBdr>
        </w:div>
        <w:div w:id="411244783">
          <w:marLeft w:val="0"/>
          <w:marRight w:val="0"/>
          <w:marTop w:val="0"/>
          <w:marBottom w:val="0"/>
          <w:divBdr>
            <w:top w:val="none" w:sz="0" w:space="0" w:color="auto"/>
            <w:left w:val="none" w:sz="0" w:space="0" w:color="auto"/>
            <w:bottom w:val="none" w:sz="0" w:space="0" w:color="auto"/>
            <w:right w:val="none" w:sz="0" w:space="0" w:color="auto"/>
          </w:divBdr>
        </w:div>
        <w:div w:id="665671701">
          <w:marLeft w:val="0"/>
          <w:marRight w:val="0"/>
          <w:marTop w:val="0"/>
          <w:marBottom w:val="0"/>
          <w:divBdr>
            <w:top w:val="none" w:sz="0" w:space="0" w:color="auto"/>
            <w:left w:val="none" w:sz="0" w:space="0" w:color="auto"/>
            <w:bottom w:val="none" w:sz="0" w:space="0" w:color="auto"/>
            <w:right w:val="none" w:sz="0" w:space="0" w:color="auto"/>
          </w:divBdr>
        </w:div>
        <w:div w:id="900403024">
          <w:marLeft w:val="0"/>
          <w:marRight w:val="0"/>
          <w:marTop w:val="0"/>
          <w:marBottom w:val="0"/>
          <w:divBdr>
            <w:top w:val="none" w:sz="0" w:space="0" w:color="auto"/>
            <w:left w:val="none" w:sz="0" w:space="0" w:color="auto"/>
            <w:bottom w:val="none" w:sz="0" w:space="0" w:color="auto"/>
            <w:right w:val="none" w:sz="0" w:space="0" w:color="auto"/>
          </w:divBdr>
        </w:div>
        <w:div w:id="2088763752">
          <w:marLeft w:val="0"/>
          <w:marRight w:val="0"/>
          <w:marTop w:val="0"/>
          <w:marBottom w:val="0"/>
          <w:divBdr>
            <w:top w:val="none" w:sz="0" w:space="0" w:color="auto"/>
            <w:left w:val="none" w:sz="0" w:space="0" w:color="auto"/>
            <w:bottom w:val="none" w:sz="0" w:space="0" w:color="auto"/>
            <w:right w:val="none" w:sz="0" w:space="0" w:color="auto"/>
          </w:divBdr>
        </w:div>
        <w:div w:id="2034071777">
          <w:marLeft w:val="0"/>
          <w:marRight w:val="0"/>
          <w:marTop w:val="0"/>
          <w:marBottom w:val="0"/>
          <w:divBdr>
            <w:top w:val="none" w:sz="0" w:space="0" w:color="auto"/>
            <w:left w:val="none" w:sz="0" w:space="0" w:color="auto"/>
            <w:bottom w:val="none" w:sz="0" w:space="0" w:color="auto"/>
            <w:right w:val="none" w:sz="0" w:space="0" w:color="auto"/>
          </w:divBdr>
        </w:div>
        <w:div w:id="2094473301">
          <w:marLeft w:val="0"/>
          <w:marRight w:val="0"/>
          <w:marTop w:val="0"/>
          <w:marBottom w:val="0"/>
          <w:divBdr>
            <w:top w:val="none" w:sz="0" w:space="0" w:color="auto"/>
            <w:left w:val="none" w:sz="0" w:space="0" w:color="auto"/>
            <w:bottom w:val="none" w:sz="0" w:space="0" w:color="auto"/>
            <w:right w:val="none" w:sz="0" w:space="0" w:color="auto"/>
          </w:divBdr>
        </w:div>
        <w:div w:id="1919704984">
          <w:marLeft w:val="0"/>
          <w:marRight w:val="0"/>
          <w:marTop w:val="0"/>
          <w:marBottom w:val="0"/>
          <w:divBdr>
            <w:top w:val="none" w:sz="0" w:space="0" w:color="auto"/>
            <w:left w:val="none" w:sz="0" w:space="0" w:color="auto"/>
            <w:bottom w:val="none" w:sz="0" w:space="0" w:color="auto"/>
            <w:right w:val="none" w:sz="0" w:space="0" w:color="auto"/>
          </w:divBdr>
        </w:div>
        <w:div w:id="1903445710">
          <w:marLeft w:val="0"/>
          <w:marRight w:val="0"/>
          <w:marTop w:val="0"/>
          <w:marBottom w:val="0"/>
          <w:divBdr>
            <w:top w:val="none" w:sz="0" w:space="0" w:color="auto"/>
            <w:left w:val="none" w:sz="0" w:space="0" w:color="auto"/>
            <w:bottom w:val="none" w:sz="0" w:space="0" w:color="auto"/>
            <w:right w:val="none" w:sz="0" w:space="0" w:color="auto"/>
          </w:divBdr>
        </w:div>
        <w:div w:id="1746996473">
          <w:marLeft w:val="0"/>
          <w:marRight w:val="0"/>
          <w:marTop w:val="0"/>
          <w:marBottom w:val="0"/>
          <w:divBdr>
            <w:top w:val="none" w:sz="0" w:space="0" w:color="auto"/>
            <w:left w:val="none" w:sz="0" w:space="0" w:color="auto"/>
            <w:bottom w:val="none" w:sz="0" w:space="0" w:color="auto"/>
            <w:right w:val="none" w:sz="0" w:space="0" w:color="auto"/>
          </w:divBdr>
        </w:div>
        <w:div w:id="1254129365">
          <w:marLeft w:val="0"/>
          <w:marRight w:val="0"/>
          <w:marTop w:val="0"/>
          <w:marBottom w:val="0"/>
          <w:divBdr>
            <w:top w:val="none" w:sz="0" w:space="0" w:color="auto"/>
            <w:left w:val="none" w:sz="0" w:space="0" w:color="auto"/>
            <w:bottom w:val="none" w:sz="0" w:space="0" w:color="auto"/>
            <w:right w:val="none" w:sz="0" w:space="0" w:color="auto"/>
          </w:divBdr>
        </w:div>
        <w:div w:id="1337533385">
          <w:marLeft w:val="0"/>
          <w:marRight w:val="0"/>
          <w:marTop w:val="0"/>
          <w:marBottom w:val="0"/>
          <w:divBdr>
            <w:top w:val="none" w:sz="0" w:space="0" w:color="auto"/>
            <w:left w:val="none" w:sz="0" w:space="0" w:color="auto"/>
            <w:bottom w:val="none" w:sz="0" w:space="0" w:color="auto"/>
            <w:right w:val="none" w:sz="0" w:space="0" w:color="auto"/>
          </w:divBdr>
        </w:div>
        <w:div w:id="1778326672">
          <w:marLeft w:val="0"/>
          <w:marRight w:val="0"/>
          <w:marTop w:val="0"/>
          <w:marBottom w:val="0"/>
          <w:divBdr>
            <w:top w:val="none" w:sz="0" w:space="0" w:color="auto"/>
            <w:left w:val="none" w:sz="0" w:space="0" w:color="auto"/>
            <w:bottom w:val="none" w:sz="0" w:space="0" w:color="auto"/>
            <w:right w:val="none" w:sz="0" w:space="0" w:color="auto"/>
          </w:divBdr>
        </w:div>
        <w:div w:id="1089622237">
          <w:marLeft w:val="0"/>
          <w:marRight w:val="0"/>
          <w:marTop w:val="0"/>
          <w:marBottom w:val="0"/>
          <w:divBdr>
            <w:top w:val="none" w:sz="0" w:space="0" w:color="auto"/>
            <w:left w:val="none" w:sz="0" w:space="0" w:color="auto"/>
            <w:bottom w:val="none" w:sz="0" w:space="0" w:color="auto"/>
            <w:right w:val="none" w:sz="0" w:space="0" w:color="auto"/>
          </w:divBdr>
        </w:div>
        <w:div w:id="1004626573">
          <w:marLeft w:val="0"/>
          <w:marRight w:val="0"/>
          <w:marTop w:val="0"/>
          <w:marBottom w:val="0"/>
          <w:divBdr>
            <w:top w:val="none" w:sz="0" w:space="0" w:color="auto"/>
            <w:left w:val="none" w:sz="0" w:space="0" w:color="auto"/>
            <w:bottom w:val="none" w:sz="0" w:space="0" w:color="auto"/>
            <w:right w:val="none" w:sz="0" w:space="0" w:color="auto"/>
          </w:divBdr>
        </w:div>
        <w:div w:id="1651864306">
          <w:marLeft w:val="0"/>
          <w:marRight w:val="0"/>
          <w:marTop w:val="0"/>
          <w:marBottom w:val="0"/>
          <w:divBdr>
            <w:top w:val="none" w:sz="0" w:space="0" w:color="auto"/>
            <w:left w:val="none" w:sz="0" w:space="0" w:color="auto"/>
            <w:bottom w:val="none" w:sz="0" w:space="0" w:color="auto"/>
            <w:right w:val="none" w:sz="0" w:space="0" w:color="auto"/>
          </w:divBdr>
        </w:div>
        <w:div w:id="1678655819">
          <w:marLeft w:val="0"/>
          <w:marRight w:val="0"/>
          <w:marTop w:val="0"/>
          <w:marBottom w:val="0"/>
          <w:divBdr>
            <w:top w:val="none" w:sz="0" w:space="0" w:color="auto"/>
            <w:left w:val="none" w:sz="0" w:space="0" w:color="auto"/>
            <w:bottom w:val="none" w:sz="0" w:space="0" w:color="auto"/>
            <w:right w:val="none" w:sz="0" w:space="0" w:color="auto"/>
          </w:divBdr>
        </w:div>
        <w:div w:id="1896699356">
          <w:marLeft w:val="0"/>
          <w:marRight w:val="0"/>
          <w:marTop w:val="0"/>
          <w:marBottom w:val="0"/>
          <w:divBdr>
            <w:top w:val="none" w:sz="0" w:space="0" w:color="auto"/>
            <w:left w:val="none" w:sz="0" w:space="0" w:color="auto"/>
            <w:bottom w:val="none" w:sz="0" w:space="0" w:color="auto"/>
            <w:right w:val="none" w:sz="0" w:space="0" w:color="auto"/>
          </w:divBdr>
        </w:div>
        <w:div w:id="2097818615">
          <w:marLeft w:val="0"/>
          <w:marRight w:val="0"/>
          <w:marTop w:val="0"/>
          <w:marBottom w:val="0"/>
          <w:divBdr>
            <w:top w:val="none" w:sz="0" w:space="0" w:color="auto"/>
            <w:left w:val="none" w:sz="0" w:space="0" w:color="auto"/>
            <w:bottom w:val="none" w:sz="0" w:space="0" w:color="auto"/>
            <w:right w:val="none" w:sz="0" w:space="0" w:color="auto"/>
          </w:divBdr>
        </w:div>
        <w:div w:id="724715018">
          <w:marLeft w:val="0"/>
          <w:marRight w:val="0"/>
          <w:marTop w:val="0"/>
          <w:marBottom w:val="0"/>
          <w:divBdr>
            <w:top w:val="none" w:sz="0" w:space="0" w:color="auto"/>
            <w:left w:val="none" w:sz="0" w:space="0" w:color="auto"/>
            <w:bottom w:val="none" w:sz="0" w:space="0" w:color="auto"/>
            <w:right w:val="none" w:sz="0" w:space="0" w:color="auto"/>
          </w:divBdr>
        </w:div>
        <w:div w:id="1905478">
          <w:marLeft w:val="0"/>
          <w:marRight w:val="0"/>
          <w:marTop w:val="0"/>
          <w:marBottom w:val="0"/>
          <w:divBdr>
            <w:top w:val="none" w:sz="0" w:space="0" w:color="auto"/>
            <w:left w:val="none" w:sz="0" w:space="0" w:color="auto"/>
            <w:bottom w:val="none" w:sz="0" w:space="0" w:color="auto"/>
            <w:right w:val="none" w:sz="0" w:space="0" w:color="auto"/>
          </w:divBdr>
        </w:div>
        <w:div w:id="1669557276">
          <w:marLeft w:val="0"/>
          <w:marRight w:val="0"/>
          <w:marTop w:val="0"/>
          <w:marBottom w:val="0"/>
          <w:divBdr>
            <w:top w:val="none" w:sz="0" w:space="0" w:color="auto"/>
            <w:left w:val="none" w:sz="0" w:space="0" w:color="auto"/>
            <w:bottom w:val="none" w:sz="0" w:space="0" w:color="auto"/>
            <w:right w:val="none" w:sz="0" w:space="0" w:color="auto"/>
          </w:divBdr>
        </w:div>
        <w:div w:id="318702987">
          <w:marLeft w:val="0"/>
          <w:marRight w:val="0"/>
          <w:marTop w:val="0"/>
          <w:marBottom w:val="0"/>
          <w:divBdr>
            <w:top w:val="none" w:sz="0" w:space="0" w:color="auto"/>
            <w:left w:val="none" w:sz="0" w:space="0" w:color="auto"/>
            <w:bottom w:val="none" w:sz="0" w:space="0" w:color="auto"/>
            <w:right w:val="none" w:sz="0" w:space="0" w:color="auto"/>
          </w:divBdr>
        </w:div>
        <w:div w:id="1028219740">
          <w:marLeft w:val="0"/>
          <w:marRight w:val="0"/>
          <w:marTop w:val="0"/>
          <w:marBottom w:val="0"/>
          <w:divBdr>
            <w:top w:val="none" w:sz="0" w:space="0" w:color="auto"/>
            <w:left w:val="none" w:sz="0" w:space="0" w:color="auto"/>
            <w:bottom w:val="none" w:sz="0" w:space="0" w:color="auto"/>
            <w:right w:val="none" w:sz="0" w:space="0" w:color="auto"/>
          </w:divBdr>
        </w:div>
        <w:div w:id="1430929352">
          <w:marLeft w:val="0"/>
          <w:marRight w:val="0"/>
          <w:marTop w:val="0"/>
          <w:marBottom w:val="0"/>
          <w:divBdr>
            <w:top w:val="none" w:sz="0" w:space="0" w:color="auto"/>
            <w:left w:val="none" w:sz="0" w:space="0" w:color="auto"/>
            <w:bottom w:val="none" w:sz="0" w:space="0" w:color="auto"/>
            <w:right w:val="none" w:sz="0" w:space="0" w:color="auto"/>
          </w:divBdr>
        </w:div>
        <w:div w:id="1811820156">
          <w:marLeft w:val="0"/>
          <w:marRight w:val="0"/>
          <w:marTop w:val="0"/>
          <w:marBottom w:val="0"/>
          <w:divBdr>
            <w:top w:val="none" w:sz="0" w:space="0" w:color="auto"/>
            <w:left w:val="none" w:sz="0" w:space="0" w:color="auto"/>
            <w:bottom w:val="none" w:sz="0" w:space="0" w:color="auto"/>
            <w:right w:val="none" w:sz="0" w:space="0" w:color="auto"/>
          </w:divBdr>
        </w:div>
        <w:div w:id="1723216920">
          <w:marLeft w:val="0"/>
          <w:marRight w:val="0"/>
          <w:marTop w:val="0"/>
          <w:marBottom w:val="0"/>
          <w:divBdr>
            <w:top w:val="none" w:sz="0" w:space="0" w:color="auto"/>
            <w:left w:val="none" w:sz="0" w:space="0" w:color="auto"/>
            <w:bottom w:val="none" w:sz="0" w:space="0" w:color="auto"/>
            <w:right w:val="none" w:sz="0" w:space="0" w:color="auto"/>
          </w:divBdr>
        </w:div>
        <w:div w:id="257565901">
          <w:marLeft w:val="0"/>
          <w:marRight w:val="0"/>
          <w:marTop w:val="0"/>
          <w:marBottom w:val="0"/>
          <w:divBdr>
            <w:top w:val="none" w:sz="0" w:space="0" w:color="auto"/>
            <w:left w:val="none" w:sz="0" w:space="0" w:color="auto"/>
            <w:bottom w:val="none" w:sz="0" w:space="0" w:color="auto"/>
            <w:right w:val="none" w:sz="0" w:space="0" w:color="auto"/>
          </w:divBdr>
        </w:div>
        <w:div w:id="1711413495">
          <w:marLeft w:val="0"/>
          <w:marRight w:val="0"/>
          <w:marTop w:val="0"/>
          <w:marBottom w:val="0"/>
          <w:divBdr>
            <w:top w:val="none" w:sz="0" w:space="0" w:color="auto"/>
            <w:left w:val="none" w:sz="0" w:space="0" w:color="auto"/>
            <w:bottom w:val="none" w:sz="0" w:space="0" w:color="auto"/>
            <w:right w:val="none" w:sz="0" w:space="0" w:color="auto"/>
          </w:divBdr>
        </w:div>
        <w:div w:id="1112243755">
          <w:marLeft w:val="0"/>
          <w:marRight w:val="0"/>
          <w:marTop w:val="0"/>
          <w:marBottom w:val="0"/>
          <w:divBdr>
            <w:top w:val="none" w:sz="0" w:space="0" w:color="auto"/>
            <w:left w:val="none" w:sz="0" w:space="0" w:color="auto"/>
            <w:bottom w:val="none" w:sz="0" w:space="0" w:color="auto"/>
            <w:right w:val="none" w:sz="0" w:space="0" w:color="auto"/>
          </w:divBdr>
        </w:div>
        <w:div w:id="2020500522">
          <w:marLeft w:val="0"/>
          <w:marRight w:val="0"/>
          <w:marTop w:val="0"/>
          <w:marBottom w:val="0"/>
          <w:divBdr>
            <w:top w:val="none" w:sz="0" w:space="0" w:color="auto"/>
            <w:left w:val="none" w:sz="0" w:space="0" w:color="auto"/>
            <w:bottom w:val="none" w:sz="0" w:space="0" w:color="auto"/>
            <w:right w:val="none" w:sz="0" w:space="0" w:color="auto"/>
          </w:divBdr>
        </w:div>
        <w:div w:id="978919396">
          <w:marLeft w:val="0"/>
          <w:marRight w:val="0"/>
          <w:marTop w:val="0"/>
          <w:marBottom w:val="0"/>
          <w:divBdr>
            <w:top w:val="none" w:sz="0" w:space="0" w:color="auto"/>
            <w:left w:val="none" w:sz="0" w:space="0" w:color="auto"/>
            <w:bottom w:val="none" w:sz="0" w:space="0" w:color="auto"/>
            <w:right w:val="none" w:sz="0" w:space="0" w:color="auto"/>
          </w:divBdr>
        </w:div>
        <w:div w:id="1859003280">
          <w:marLeft w:val="0"/>
          <w:marRight w:val="0"/>
          <w:marTop w:val="0"/>
          <w:marBottom w:val="0"/>
          <w:divBdr>
            <w:top w:val="none" w:sz="0" w:space="0" w:color="auto"/>
            <w:left w:val="none" w:sz="0" w:space="0" w:color="auto"/>
            <w:bottom w:val="none" w:sz="0" w:space="0" w:color="auto"/>
            <w:right w:val="none" w:sz="0" w:space="0" w:color="auto"/>
          </w:divBdr>
        </w:div>
        <w:div w:id="1271163119">
          <w:marLeft w:val="0"/>
          <w:marRight w:val="0"/>
          <w:marTop w:val="0"/>
          <w:marBottom w:val="0"/>
          <w:divBdr>
            <w:top w:val="none" w:sz="0" w:space="0" w:color="auto"/>
            <w:left w:val="none" w:sz="0" w:space="0" w:color="auto"/>
            <w:bottom w:val="none" w:sz="0" w:space="0" w:color="auto"/>
            <w:right w:val="none" w:sz="0" w:space="0" w:color="auto"/>
          </w:divBdr>
        </w:div>
        <w:div w:id="1043941741">
          <w:marLeft w:val="0"/>
          <w:marRight w:val="0"/>
          <w:marTop w:val="0"/>
          <w:marBottom w:val="0"/>
          <w:divBdr>
            <w:top w:val="none" w:sz="0" w:space="0" w:color="auto"/>
            <w:left w:val="none" w:sz="0" w:space="0" w:color="auto"/>
            <w:bottom w:val="none" w:sz="0" w:space="0" w:color="auto"/>
            <w:right w:val="none" w:sz="0" w:space="0" w:color="auto"/>
          </w:divBdr>
        </w:div>
        <w:div w:id="62148294">
          <w:marLeft w:val="0"/>
          <w:marRight w:val="0"/>
          <w:marTop w:val="0"/>
          <w:marBottom w:val="0"/>
          <w:divBdr>
            <w:top w:val="none" w:sz="0" w:space="0" w:color="auto"/>
            <w:left w:val="none" w:sz="0" w:space="0" w:color="auto"/>
            <w:bottom w:val="none" w:sz="0" w:space="0" w:color="auto"/>
            <w:right w:val="none" w:sz="0" w:space="0" w:color="auto"/>
          </w:divBdr>
        </w:div>
        <w:div w:id="416754102">
          <w:marLeft w:val="0"/>
          <w:marRight w:val="0"/>
          <w:marTop w:val="0"/>
          <w:marBottom w:val="0"/>
          <w:divBdr>
            <w:top w:val="none" w:sz="0" w:space="0" w:color="auto"/>
            <w:left w:val="none" w:sz="0" w:space="0" w:color="auto"/>
            <w:bottom w:val="none" w:sz="0" w:space="0" w:color="auto"/>
            <w:right w:val="none" w:sz="0" w:space="0" w:color="auto"/>
          </w:divBdr>
        </w:div>
        <w:div w:id="883253483">
          <w:marLeft w:val="0"/>
          <w:marRight w:val="0"/>
          <w:marTop w:val="0"/>
          <w:marBottom w:val="0"/>
          <w:divBdr>
            <w:top w:val="none" w:sz="0" w:space="0" w:color="auto"/>
            <w:left w:val="none" w:sz="0" w:space="0" w:color="auto"/>
            <w:bottom w:val="none" w:sz="0" w:space="0" w:color="auto"/>
            <w:right w:val="none" w:sz="0" w:space="0" w:color="auto"/>
          </w:divBdr>
        </w:div>
        <w:div w:id="930551288">
          <w:marLeft w:val="0"/>
          <w:marRight w:val="0"/>
          <w:marTop w:val="0"/>
          <w:marBottom w:val="0"/>
          <w:divBdr>
            <w:top w:val="none" w:sz="0" w:space="0" w:color="auto"/>
            <w:left w:val="none" w:sz="0" w:space="0" w:color="auto"/>
            <w:bottom w:val="none" w:sz="0" w:space="0" w:color="auto"/>
            <w:right w:val="none" w:sz="0" w:space="0" w:color="auto"/>
          </w:divBdr>
        </w:div>
        <w:div w:id="1509251890">
          <w:marLeft w:val="0"/>
          <w:marRight w:val="0"/>
          <w:marTop w:val="0"/>
          <w:marBottom w:val="0"/>
          <w:divBdr>
            <w:top w:val="none" w:sz="0" w:space="0" w:color="auto"/>
            <w:left w:val="none" w:sz="0" w:space="0" w:color="auto"/>
            <w:bottom w:val="none" w:sz="0" w:space="0" w:color="auto"/>
            <w:right w:val="none" w:sz="0" w:space="0" w:color="auto"/>
          </w:divBdr>
        </w:div>
        <w:div w:id="914319340">
          <w:marLeft w:val="0"/>
          <w:marRight w:val="0"/>
          <w:marTop w:val="0"/>
          <w:marBottom w:val="0"/>
          <w:divBdr>
            <w:top w:val="none" w:sz="0" w:space="0" w:color="auto"/>
            <w:left w:val="none" w:sz="0" w:space="0" w:color="auto"/>
            <w:bottom w:val="none" w:sz="0" w:space="0" w:color="auto"/>
            <w:right w:val="none" w:sz="0" w:space="0" w:color="auto"/>
          </w:divBdr>
        </w:div>
        <w:div w:id="1919438596">
          <w:marLeft w:val="0"/>
          <w:marRight w:val="0"/>
          <w:marTop w:val="0"/>
          <w:marBottom w:val="0"/>
          <w:divBdr>
            <w:top w:val="none" w:sz="0" w:space="0" w:color="auto"/>
            <w:left w:val="none" w:sz="0" w:space="0" w:color="auto"/>
            <w:bottom w:val="none" w:sz="0" w:space="0" w:color="auto"/>
            <w:right w:val="none" w:sz="0" w:space="0" w:color="auto"/>
          </w:divBdr>
        </w:div>
        <w:div w:id="1971088407">
          <w:marLeft w:val="0"/>
          <w:marRight w:val="0"/>
          <w:marTop w:val="0"/>
          <w:marBottom w:val="0"/>
          <w:divBdr>
            <w:top w:val="none" w:sz="0" w:space="0" w:color="auto"/>
            <w:left w:val="none" w:sz="0" w:space="0" w:color="auto"/>
            <w:bottom w:val="none" w:sz="0" w:space="0" w:color="auto"/>
            <w:right w:val="none" w:sz="0" w:space="0" w:color="auto"/>
          </w:divBdr>
        </w:div>
        <w:div w:id="1631473669">
          <w:marLeft w:val="0"/>
          <w:marRight w:val="0"/>
          <w:marTop w:val="0"/>
          <w:marBottom w:val="0"/>
          <w:divBdr>
            <w:top w:val="none" w:sz="0" w:space="0" w:color="auto"/>
            <w:left w:val="none" w:sz="0" w:space="0" w:color="auto"/>
            <w:bottom w:val="none" w:sz="0" w:space="0" w:color="auto"/>
            <w:right w:val="none" w:sz="0" w:space="0" w:color="auto"/>
          </w:divBdr>
        </w:div>
        <w:div w:id="1821921370">
          <w:marLeft w:val="0"/>
          <w:marRight w:val="0"/>
          <w:marTop w:val="0"/>
          <w:marBottom w:val="0"/>
          <w:divBdr>
            <w:top w:val="none" w:sz="0" w:space="0" w:color="auto"/>
            <w:left w:val="none" w:sz="0" w:space="0" w:color="auto"/>
            <w:bottom w:val="none" w:sz="0" w:space="0" w:color="auto"/>
            <w:right w:val="none" w:sz="0" w:space="0" w:color="auto"/>
          </w:divBdr>
        </w:div>
        <w:div w:id="727731069">
          <w:marLeft w:val="0"/>
          <w:marRight w:val="0"/>
          <w:marTop w:val="0"/>
          <w:marBottom w:val="0"/>
          <w:divBdr>
            <w:top w:val="none" w:sz="0" w:space="0" w:color="auto"/>
            <w:left w:val="none" w:sz="0" w:space="0" w:color="auto"/>
            <w:bottom w:val="none" w:sz="0" w:space="0" w:color="auto"/>
            <w:right w:val="none" w:sz="0" w:space="0" w:color="auto"/>
          </w:divBdr>
        </w:div>
        <w:div w:id="564879715">
          <w:marLeft w:val="0"/>
          <w:marRight w:val="0"/>
          <w:marTop w:val="0"/>
          <w:marBottom w:val="0"/>
          <w:divBdr>
            <w:top w:val="none" w:sz="0" w:space="0" w:color="auto"/>
            <w:left w:val="none" w:sz="0" w:space="0" w:color="auto"/>
            <w:bottom w:val="none" w:sz="0" w:space="0" w:color="auto"/>
            <w:right w:val="none" w:sz="0" w:space="0" w:color="auto"/>
          </w:divBdr>
        </w:div>
        <w:div w:id="786898386">
          <w:marLeft w:val="0"/>
          <w:marRight w:val="0"/>
          <w:marTop w:val="0"/>
          <w:marBottom w:val="0"/>
          <w:divBdr>
            <w:top w:val="none" w:sz="0" w:space="0" w:color="auto"/>
            <w:left w:val="none" w:sz="0" w:space="0" w:color="auto"/>
            <w:bottom w:val="none" w:sz="0" w:space="0" w:color="auto"/>
            <w:right w:val="none" w:sz="0" w:space="0" w:color="auto"/>
          </w:divBdr>
        </w:div>
        <w:div w:id="124156987">
          <w:marLeft w:val="0"/>
          <w:marRight w:val="0"/>
          <w:marTop w:val="0"/>
          <w:marBottom w:val="0"/>
          <w:divBdr>
            <w:top w:val="none" w:sz="0" w:space="0" w:color="auto"/>
            <w:left w:val="none" w:sz="0" w:space="0" w:color="auto"/>
            <w:bottom w:val="none" w:sz="0" w:space="0" w:color="auto"/>
            <w:right w:val="none" w:sz="0" w:space="0" w:color="auto"/>
          </w:divBdr>
        </w:div>
        <w:div w:id="349912949">
          <w:marLeft w:val="0"/>
          <w:marRight w:val="0"/>
          <w:marTop w:val="0"/>
          <w:marBottom w:val="0"/>
          <w:divBdr>
            <w:top w:val="none" w:sz="0" w:space="0" w:color="auto"/>
            <w:left w:val="none" w:sz="0" w:space="0" w:color="auto"/>
            <w:bottom w:val="none" w:sz="0" w:space="0" w:color="auto"/>
            <w:right w:val="none" w:sz="0" w:space="0" w:color="auto"/>
          </w:divBdr>
        </w:div>
        <w:div w:id="380180427">
          <w:marLeft w:val="0"/>
          <w:marRight w:val="0"/>
          <w:marTop w:val="0"/>
          <w:marBottom w:val="0"/>
          <w:divBdr>
            <w:top w:val="none" w:sz="0" w:space="0" w:color="auto"/>
            <w:left w:val="none" w:sz="0" w:space="0" w:color="auto"/>
            <w:bottom w:val="none" w:sz="0" w:space="0" w:color="auto"/>
            <w:right w:val="none" w:sz="0" w:space="0" w:color="auto"/>
          </w:divBdr>
        </w:div>
        <w:div w:id="1485584990">
          <w:marLeft w:val="0"/>
          <w:marRight w:val="0"/>
          <w:marTop w:val="0"/>
          <w:marBottom w:val="0"/>
          <w:divBdr>
            <w:top w:val="none" w:sz="0" w:space="0" w:color="auto"/>
            <w:left w:val="none" w:sz="0" w:space="0" w:color="auto"/>
            <w:bottom w:val="none" w:sz="0" w:space="0" w:color="auto"/>
            <w:right w:val="none" w:sz="0" w:space="0" w:color="auto"/>
          </w:divBdr>
        </w:div>
        <w:div w:id="1059524469">
          <w:marLeft w:val="0"/>
          <w:marRight w:val="0"/>
          <w:marTop w:val="0"/>
          <w:marBottom w:val="0"/>
          <w:divBdr>
            <w:top w:val="none" w:sz="0" w:space="0" w:color="auto"/>
            <w:left w:val="none" w:sz="0" w:space="0" w:color="auto"/>
            <w:bottom w:val="none" w:sz="0" w:space="0" w:color="auto"/>
            <w:right w:val="none" w:sz="0" w:space="0" w:color="auto"/>
          </w:divBdr>
        </w:div>
        <w:div w:id="406611225">
          <w:marLeft w:val="0"/>
          <w:marRight w:val="0"/>
          <w:marTop w:val="0"/>
          <w:marBottom w:val="0"/>
          <w:divBdr>
            <w:top w:val="none" w:sz="0" w:space="0" w:color="auto"/>
            <w:left w:val="none" w:sz="0" w:space="0" w:color="auto"/>
            <w:bottom w:val="none" w:sz="0" w:space="0" w:color="auto"/>
            <w:right w:val="none" w:sz="0" w:space="0" w:color="auto"/>
          </w:divBdr>
        </w:div>
        <w:div w:id="282540061">
          <w:marLeft w:val="0"/>
          <w:marRight w:val="0"/>
          <w:marTop w:val="0"/>
          <w:marBottom w:val="0"/>
          <w:divBdr>
            <w:top w:val="none" w:sz="0" w:space="0" w:color="auto"/>
            <w:left w:val="none" w:sz="0" w:space="0" w:color="auto"/>
            <w:bottom w:val="none" w:sz="0" w:space="0" w:color="auto"/>
            <w:right w:val="none" w:sz="0" w:space="0" w:color="auto"/>
          </w:divBdr>
        </w:div>
        <w:div w:id="1503473989">
          <w:marLeft w:val="0"/>
          <w:marRight w:val="0"/>
          <w:marTop w:val="0"/>
          <w:marBottom w:val="0"/>
          <w:divBdr>
            <w:top w:val="none" w:sz="0" w:space="0" w:color="auto"/>
            <w:left w:val="none" w:sz="0" w:space="0" w:color="auto"/>
            <w:bottom w:val="none" w:sz="0" w:space="0" w:color="auto"/>
            <w:right w:val="none" w:sz="0" w:space="0" w:color="auto"/>
          </w:divBdr>
        </w:div>
        <w:div w:id="1104572850">
          <w:marLeft w:val="0"/>
          <w:marRight w:val="0"/>
          <w:marTop w:val="0"/>
          <w:marBottom w:val="0"/>
          <w:divBdr>
            <w:top w:val="none" w:sz="0" w:space="0" w:color="auto"/>
            <w:left w:val="none" w:sz="0" w:space="0" w:color="auto"/>
            <w:bottom w:val="none" w:sz="0" w:space="0" w:color="auto"/>
            <w:right w:val="none" w:sz="0" w:space="0" w:color="auto"/>
          </w:divBdr>
        </w:div>
        <w:div w:id="1678574479">
          <w:marLeft w:val="0"/>
          <w:marRight w:val="0"/>
          <w:marTop w:val="0"/>
          <w:marBottom w:val="0"/>
          <w:divBdr>
            <w:top w:val="none" w:sz="0" w:space="0" w:color="auto"/>
            <w:left w:val="none" w:sz="0" w:space="0" w:color="auto"/>
            <w:bottom w:val="none" w:sz="0" w:space="0" w:color="auto"/>
            <w:right w:val="none" w:sz="0" w:space="0" w:color="auto"/>
          </w:divBdr>
        </w:div>
        <w:div w:id="189882465">
          <w:marLeft w:val="0"/>
          <w:marRight w:val="0"/>
          <w:marTop w:val="0"/>
          <w:marBottom w:val="0"/>
          <w:divBdr>
            <w:top w:val="none" w:sz="0" w:space="0" w:color="auto"/>
            <w:left w:val="none" w:sz="0" w:space="0" w:color="auto"/>
            <w:bottom w:val="none" w:sz="0" w:space="0" w:color="auto"/>
            <w:right w:val="none" w:sz="0" w:space="0" w:color="auto"/>
          </w:divBdr>
        </w:div>
        <w:div w:id="273248476">
          <w:marLeft w:val="0"/>
          <w:marRight w:val="0"/>
          <w:marTop w:val="0"/>
          <w:marBottom w:val="0"/>
          <w:divBdr>
            <w:top w:val="none" w:sz="0" w:space="0" w:color="auto"/>
            <w:left w:val="none" w:sz="0" w:space="0" w:color="auto"/>
            <w:bottom w:val="none" w:sz="0" w:space="0" w:color="auto"/>
            <w:right w:val="none" w:sz="0" w:space="0" w:color="auto"/>
          </w:divBdr>
        </w:div>
        <w:div w:id="1122575308">
          <w:marLeft w:val="0"/>
          <w:marRight w:val="0"/>
          <w:marTop w:val="0"/>
          <w:marBottom w:val="0"/>
          <w:divBdr>
            <w:top w:val="none" w:sz="0" w:space="0" w:color="auto"/>
            <w:left w:val="none" w:sz="0" w:space="0" w:color="auto"/>
            <w:bottom w:val="none" w:sz="0" w:space="0" w:color="auto"/>
            <w:right w:val="none" w:sz="0" w:space="0" w:color="auto"/>
          </w:divBdr>
        </w:div>
        <w:div w:id="1828471688">
          <w:marLeft w:val="0"/>
          <w:marRight w:val="0"/>
          <w:marTop w:val="0"/>
          <w:marBottom w:val="0"/>
          <w:divBdr>
            <w:top w:val="none" w:sz="0" w:space="0" w:color="auto"/>
            <w:left w:val="none" w:sz="0" w:space="0" w:color="auto"/>
            <w:bottom w:val="none" w:sz="0" w:space="0" w:color="auto"/>
            <w:right w:val="none" w:sz="0" w:space="0" w:color="auto"/>
          </w:divBdr>
        </w:div>
        <w:div w:id="1318268239">
          <w:marLeft w:val="0"/>
          <w:marRight w:val="0"/>
          <w:marTop w:val="0"/>
          <w:marBottom w:val="0"/>
          <w:divBdr>
            <w:top w:val="none" w:sz="0" w:space="0" w:color="auto"/>
            <w:left w:val="none" w:sz="0" w:space="0" w:color="auto"/>
            <w:bottom w:val="none" w:sz="0" w:space="0" w:color="auto"/>
            <w:right w:val="none" w:sz="0" w:space="0" w:color="auto"/>
          </w:divBdr>
        </w:div>
        <w:div w:id="918825293">
          <w:marLeft w:val="0"/>
          <w:marRight w:val="0"/>
          <w:marTop w:val="0"/>
          <w:marBottom w:val="0"/>
          <w:divBdr>
            <w:top w:val="none" w:sz="0" w:space="0" w:color="auto"/>
            <w:left w:val="none" w:sz="0" w:space="0" w:color="auto"/>
            <w:bottom w:val="none" w:sz="0" w:space="0" w:color="auto"/>
            <w:right w:val="none" w:sz="0" w:space="0" w:color="auto"/>
          </w:divBdr>
        </w:div>
        <w:div w:id="2018265142">
          <w:marLeft w:val="0"/>
          <w:marRight w:val="0"/>
          <w:marTop w:val="0"/>
          <w:marBottom w:val="0"/>
          <w:divBdr>
            <w:top w:val="none" w:sz="0" w:space="0" w:color="auto"/>
            <w:left w:val="none" w:sz="0" w:space="0" w:color="auto"/>
            <w:bottom w:val="none" w:sz="0" w:space="0" w:color="auto"/>
            <w:right w:val="none" w:sz="0" w:space="0" w:color="auto"/>
          </w:divBdr>
        </w:div>
        <w:div w:id="1650011543">
          <w:marLeft w:val="0"/>
          <w:marRight w:val="0"/>
          <w:marTop w:val="0"/>
          <w:marBottom w:val="0"/>
          <w:divBdr>
            <w:top w:val="none" w:sz="0" w:space="0" w:color="auto"/>
            <w:left w:val="none" w:sz="0" w:space="0" w:color="auto"/>
            <w:bottom w:val="none" w:sz="0" w:space="0" w:color="auto"/>
            <w:right w:val="none" w:sz="0" w:space="0" w:color="auto"/>
          </w:divBdr>
        </w:div>
        <w:div w:id="200896076">
          <w:marLeft w:val="0"/>
          <w:marRight w:val="0"/>
          <w:marTop w:val="0"/>
          <w:marBottom w:val="0"/>
          <w:divBdr>
            <w:top w:val="none" w:sz="0" w:space="0" w:color="auto"/>
            <w:left w:val="none" w:sz="0" w:space="0" w:color="auto"/>
            <w:bottom w:val="none" w:sz="0" w:space="0" w:color="auto"/>
            <w:right w:val="none" w:sz="0" w:space="0" w:color="auto"/>
          </w:divBdr>
        </w:div>
        <w:div w:id="159588773">
          <w:marLeft w:val="0"/>
          <w:marRight w:val="0"/>
          <w:marTop w:val="0"/>
          <w:marBottom w:val="0"/>
          <w:divBdr>
            <w:top w:val="none" w:sz="0" w:space="0" w:color="auto"/>
            <w:left w:val="none" w:sz="0" w:space="0" w:color="auto"/>
            <w:bottom w:val="none" w:sz="0" w:space="0" w:color="auto"/>
            <w:right w:val="none" w:sz="0" w:space="0" w:color="auto"/>
          </w:divBdr>
        </w:div>
        <w:div w:id="931740051">
          <w:marLeft w:val="0"/>
          <w:marRight w:val="0"/>
          <w:marTop w:val="0"/>
          <w:marBottom w:val="0"/>
          <w:divBdr>
            <w:top w:val="none" w:sz="0" w:space="0" w:color="auto"/>
            <w:left w:val="none" w:sz="0" w:space="0" w:color="auto"/>
            <w:bottom w:val="none" w:sz="0" w:space="0" w:color="auto"/>
            <w:right w:val="none" w:sz="0" w:space="0" w:color="auto"/>
          </w:divBdr>
        </w:div>
        <w:div w:id="1567254784">
          <w:marLeft w:val="0"/>
          <w:marRight w:val="0"/>
          <w:marTop w:val="0"/>
          <w:marBottom w:val="0"/>
          <w:divBdr>
            <w:top w:val="none" w:sz="0" w:space="0" w:color="auto"/>
            <w:left w:val="none" w:sz="0" w:space="0" w:color="auto"/>
            <w:bottom w:val="none" w:sz="0" w:space="0" w:color="auto"/>
            <w:right w:val="none" w:sz="0" w:space="0" w:color="auto"/>
          </w:divBdr>
        </w:div>
        <w:div w:id="1441025631">
          <w:marLeft w:val="0"/>
          <w:marRight w:val="0"/>
          <w:marTop w:val="0"/>
          <w:marBottom w:val="0"/>
          <w:divBdr>
            <w:top w:val="none" w:sz="0" w:space="0" w:color="auto"/>
            <w:left w:val="none" w:sz="0" w:space="0" w:color="auto"/>
            <w:bottom w:val="none" w:sz="0" w:space="0" w:color="auto"/>
            <w:right w:val="none" w:sz="0" w:space="0" w:color="auto"/>
          </w:divBdr>
        </w:div>
        <w:div w:id="713701551">
          <w:marLeft w:val="0"/>
          <w:marRight w:val="0"/>
          <w:marTop w:val="0"/>
          <w:marBottom w:val="0"/>
          <w:divBdr>
            <w:top w:val="none" w:sz="0" w:space="0" w:color="auto"/>
            <w:left w:val="none" w:sz="0" w:space="0" w:color="auto"/>
            <w:bottom w:val="none" w:sz="0" w:space="0" w:color="auto"/>
            <w:right w:val="none" w:sz="0" w:space="0" w:color="auto"/>
          </w:divBdr>
        </w:div>
        <w:div w:id="981077054">
          <w:marLeft w:val="0"/>
          <w:marRight w:val="0"/>
          <w:marTop w:val="0"/>
          <w:marBottom w:val="0"/>
          <w:divBdr>
            <w:top w:val="none" w:sz="0" w:space="0" w:color="auto"/>
            <w:left w:val="none" w:sz="0" w:space="0" w:color="auto"/>
            <w:bottom w:val="none" w:sz="0" w:space="0" w:color="auto"/>
            <w:right w:val="none" w:sz="0" w:space="0" w:color="auto"/>
          </w:divBdr>
        </w:div>
        <w:div w:id="990405011">
          <w:marLeft w:val="0"/>
          <w:marRight w:val="0"/>
          <w:marTop w:val="0"/>
          <w:marBottom w:val="0"/>
          <w:divBdr>
            <w:top w:val="none" w:sz="0" w:space="0" w:color="auto"/>
            <w:left w:val="none" w:sz="0" w:space="0" w:color="auto"/>
            <w:bottom w:val="none" w:sz="0" w:space="0" w:color="auto"/>
            <w:right w:val="none" w:sz="0" w:space="0" w:color="auto"/>
          </w:divBdr>
        </w:div>
        <w:div w:id="1847591421">
          <w:marLeft w:val="0"/>
          <w:marRight w:val="0"/>
          <w:marTop w:val="0"/>
          <w:marBottom w:val="0"/>
          <w:divBdr>
            <w:top w:val="none" w:sz="0" w:space="0" w:color="auto"/>
            <w:left w:val="none" w:sz="0" w:space="0" w:color="auto"/>
            <w:bottom w:val="none" w:sz="0" w:space="0" w:color="auto"/>
            <w:right w:val="none" w:sz="0" w:space="0" w:color="auto"/>
          </w:divBdr>
        </w:div>
        <w:div w:id="1141970124">
          <w:marLeft w:val="0"/>
          <w:marRight w:val="0"/>
          <w:marTop w:val="0"/>
          <w:marBottom w:val="0"/>
          <w:divBdr>
            <w:top w:val="none" w:sz="0" w:space="0" w:color="auto"/>
            <w:left w:val="none" w:sz="0" w:space="0" w:color="auto"/>
            <w:bottom w:val="none" w:sz="0" w:space="0" w:color="auto"/>
            <w:right w:val="none" w:sz="0" w:space="0" w:color="auto"/>
          </w:divBdr>
        </w:div>
        <w:div w:id="1779332740">
          <w:marLeft w:val="0"/>
          <w:marRight w:val="0"/>
          <w:marTop w:val="0"/>
          <w:marBottom w:val="0"/>
          <w:divBdr>
            <w:top w:val="none" w:sz="0" w:space="0" w:color="auto"/>
            <w:left w:val="none" w:sz="0" w:space="0" w:color="auto"/>
            <w:bottom w:val="none" w:sz="0" w:space="0" w:color="auto"/>
            <w:right w:val="none" w:sz="0" w:space="0" w:color="auto"/>
          </w:divBdr>
        </w:div>
        <w:div w:id="1365250352">
          <w:marLeft w:val="0"/>
          <w:marRight w:val="0"/>
          <w:marTop w:val="0"/>
          <w:marBottom w:val="0"/>
          <w:divBdr>
            <w:top w:val="none" w:sz="0" w:space="0" w:color="auto"/>
            <w:left w:val="none" w:sz="0" w:space="0" w:color="auto"/>
            <w:bottom w:val="none" w:sz="0" w:space="0" w:color="auto"/>
            <w:right w:val="none" w:sz="0" w:space="0" w:color="auto"/>
          </w:divBdr>
        </w:div>
        <w:div w:id="2115437714">
          <w:marLeft w:val="0"/>
          <w:marRight w:val="0"/>
          <w:marTop w:val="0"/>
          <w:marBottom w:val="0"/>
          <w:divBdr>
            <w:top w:val="none" w:sz="0" w:space="0" w:color="auto"/>
            <w:left w:val="none" w:sz="0" w:space="0" w:color="auto"/>
            <w:bottom w:val="none" w:sz="0" w:space="0" w:color="auto"/>
            <w:right w:val="none" w:sz="0" w:space="0" w:color="auto"/>
          </w:divBdr>
        </w:div>
        <w:div w:id="1754009793">
          <w:marLeft w:val="0"/>
          <w:marRight w:val="0"/>
          <w:marTop w:val="0"/>
          <w:marBottom w:val="0"/>
          <w:divBdr>
            <w:top w:val="none" w:sz="0" w:space="0" w:color="auto"/>
            <w:left w:val="none" w:sz="0" w:space="0" w:color="auto"/>
            <w:bottom w:val="none" w:sz="0" w:space="0" w:color="auto"/>
            <w:right w:val="none" w:sz="0" w:space="0" w:color="auto"/>
          </w:divBdr>
        </w:div>
        <w:div w:id="1122767653">
          <w:marLeft w:val="0"/>
          <w:marRight w:val="0"/>
          <w:marTop w:val="0"/>
          <w:marBottom w:val="0"/>
          <w:divBdr>
            <w:top w:val="none" w:sz="0" w:space="0" w:color="auto"/>
            <w:left w:val="none" w:sz="0" w:space="0" w:color="auto"/>
            <w:bottom w:val="none" w:sz="0" w:space="0" w:color="auto"/>
            <w:right w:val="none" w:sz="0" w:space="0" w:color="auto"/>
          </w:divBdr>
        </w:div>
        <w:div w:id="1900629197">
          <w:marLeft w:val="0"/>
          <w:marRight w:val="0"/>
          <w:marTop w:val="0"/>
          <w:marBottom w:val="0"/>
          <w:divBdr>
            <w:top w:val="none" w:sz="0" w:space="0" w:color="auto"/>
            <w:left w:val="none" w:sz="0" w:space="0" w:color="auto"/>
            <w:bottom w:val="none" w:sz="0" w:space="0" w:color="auto"/>
            <w:right w:val="none" w:sz="0" w:space="0" w:color="auto"/>
          </w:divBdr>
        </w:div>
        <w:div w:id="2144544847">
          <w:marLeft w:val="0"/>
          <w:marRight w:val="0"/>
          <w:marTop w:val="0"/>
          <w:marBottom w:val="0"/>
          <w:divBdr>
            <w:top w:val="none" w:sz="0" w:space="0" w:color="auto"/>
            <w:left w:val="none" w:sz="0" w:space="0" w:color="auto"/>
            <w:bottom w:val="none" w:sz="0" w:space="0" w:color="auto"/>
            <w:right w:val="none" w:sz="0" w:space="0" w:color="auto"/>
          </w:divBdr>
        </w:div>
        <w:div w:id="2128044259">
          <w:marLeft w:val="0"/>
          <w:marRight w:val="0"/>
          <w:marTop w:val="0"/>
          <w:marBottom w:val="0"/>
          <w:divBdr>
            <w:top w:val="none" w:sz="0" w:space="0" w:color="auto"/>
            <w:left w:val="none" w:sz="0" w:space="0" w:color="auto"/>
            <w:bottom w:val="none" w:sz="0" w:space="0" w:color="auto"/>
            <w:right w:val="none" w:sz="0" w:space="0" w:color="auto"/>
          </w:divBdr>
        </w:div>
        <w:div w:id="258107083">
          <w:marLeft w:val="0"/>
          <w:marRight w:val="0"/>
          <w:marTop w:val="0"/>
          <w:marBottom w:val="0"/>
          <w:divBdr>
            <w:top w:val="none" w:sz="0" w:space="0" w:color="auto"/>
            <w:left w:val="none" w:sz="0" w:space="0" w:color="auto"/>
            <w:bottom w:val="none" w:sz="0" w:space="0" w:color="auto"/>
            <w:right w:val="none" w:sz="0" w:space="0" w:color="auto"/>
          </w:divBdr>
        </w:div>
        <w:div w:id="521943572">
          <w:marLeft w:val="0"/>
          <w:marRight w:val="0"/>
          <w:marTop w:val="0"/>
          <w:marBottom w:val="0"/>
          <w:divBdr>
            <w:top w:val="none" w:sz="0" w:space="0" w:color="auto"/>
            <w:left w:val="none" w:sz="0" w:space="0" w:color="auto"/>
            <w:bottom w:val="none" w:sz="0" w:space="0" w:color="auto"/>
            <w:right w:val="none" w:sz="0" w:space="0" w:color="auto"/>
          </w:divBdr>
        </w:div>
        <w:div w:id="970090644">
          <w:marLeft w:val="0"/>
          <w:marRight w:val="0"/>
          <w:marTop w:val="0"/>
          <w:marBottom w:val="0"/>
          <w:divBdr>
            <w:top w:val="none" w:sz="0" w:space="0" w:color="auto"/>
            <w:left w:val="none" w:sz="0" w:space="0" w:color="auto"/>
            <w:bottom w:val="none" w:sz="0" w:space="0" w:color="auto"/>
            <w:right w:val="none" w:sz="0" w:space="0" w:color="auto"/>
          </w:divBdr>
        </w:div>
        <w:div w:id="537356968">
          <w:marLeft w:val="0"/>
          <w:marRight w:val="0"/>
          <w:marTop w:val="0"/>
          <w:marBottom w:val="0"/>
          <w:divBdr>
            <w:top w:val="none" w:sz="0" w:space="0" w:color="auto"/>
            <w:left w:val="none" w:sz="0" w:space="0" w:color="auto"/>
            <w:bottom w:val="none" w:sz="0" w:space="0" w:color="auto"/>
            <w:right w:val="none" w:sz="0" w:space="0" w:color="auto"/>
          </w:divBdr>
        </w:div>
        <w:div w:id="1731686369">
          <w:marLeft w:val="0"/>
          <w:marRight w:val="0"/>
          <w:marTop w:val="0"/>
          <w:marBottom w:val="0"/>
          <w:divBdr>
            <w:top w:val="none" w:sz="0" w:space="0" w:color="auto"/>
            <w:left w:val="none" w:sz="0" w:space="0" w:color="auto"/>
            <w:bottom w:val="none" w:sz="0" w:space="0" w:color="auto"/>
            <w:right w:val="none" w:sz="0" w:space="0" w:color="auto"/>
          </w:divBdr>
        </w:div>
        <w:div w:id="1063218182">
          <w:marLeft w:val="0"/>
          <w:marRight w:val="0"/>
          <w:marTop w:val="0"/>
          <w:marBottom w:val="0"/>
          <w:divBdr>
            <w:top w:val="none" w:sz="0" w:space="0" w:color="auto"/>
            <w:left w:val="none" w:sz="0" w:space="0" w:color="auto"/>
            <w:bottom w:val="none" w:sz="0" w:space="0" w:color="auto"/>
            <w:right w:val="none" w:sz="0" w:space="0" w:color="auto"/>
          </w:divBdr>
        </w:div>
        <w:div w:id="1088111982">
          <w:marLeft w:val="0"/>
          <w:marRight w:val="0"/>
          <w:marTop w:val="0"/>
          <w:marBottom w:val="0"/>
          <w:divBdr>
            <w:top w:val="none" w:sz="0" w:space="0" w:color="auto"/>
            <w:left w:val="none" w:sz="0" w:space="0" w:color="auto"/>
            <w:bottom w:val="none" w:sz="0" w:space="0" w:color="auto"/>
            <w:right w:val="none" w:sz="0" w:space="0" w:color="auto"/>
          </w:divBdr>
        </w:div>
        <w:div w:id="766195222">
          <w:marLeft w:val="0"/>
          <w:marRight w:val="0"/>
          <w:marTop w:val="0"/>
          <w:marBottom w:val="0"/>
          <w:divBdr>
            <w:top w:val="none" w:sz="0" w:space="0" w:color="auto"/>
            <w:left w:val="none" w:sz="0" w:space="0" w:color="auto"/>
            <w:bottom w:val="none" w:sz="0" w:space="0" w:color="auto"/>
            <w:right w:val="none" w:sz="0" w:space="0" w:color="auto"/>
          </w:divBdr>
        </w:div>
        <w:div w:id="65810257">
          <w:marLeft w:val="0"/>
          <w:marRight w:val="0"/>
          <w:marTop w:val="0"/>
          <w:marBottom w:val="0"/>
          <w:divBdr>
            <w:top w:val="none" w:sz="0" w:space="0" w:color="auto"/>
            <w:left w:val="none" w:sz="0" w:space="0" w:color="auto"/>
            <w:bottom w:val="none" w:sz="0" w:space="0" w:color="auto"/>
            <w:right w:val="none" w:sz="0" w:space="0" w:color="auto"/>
          </w:divBdr>
        </w:div>
        <w:div w:id="1000044704">
          <w:marLeft w:val="0"/>
          <w:marRight w:val="0"/>
          <w:marTop w:val="0"/>
          <w:marBottom w:val="0"/>
          <w:divBdr>
            <w:top w:val="none" w:sz="0" w:space="0" w:color="auto"/>
            <w:left w:val="none" w:sz="0" w:space="0" w:color="auto"/>
            <w:bottom w:val="none" w:sz="0" w:space="0" w:color="auto"/>
            <w:right w:val="none" w:sz="0" w:space="0" w:color="auto"/>
          </w:divBdr>
        </w:div>
        <w:div w:id="1230310907">
          <w:marLeft w:val="0"/>
          <w:marRight w:val="0"/>
          <w:marTop w:val="0"/>
          <w:marBottom w:val="0"/>
          <w:divBdr>
            <w:top w:val="none" w:sz="0" w:space="0" w:color="auto"/>
            <w:left w:val="none" w:sz="0" w:space="0" w:color="auto"/>
            <w:bottom w:val="none" w:sz="0" w:space="0" w:color="auto"/>
            <w:right w:val="none" w:sz="0" w:space="0" w:color="auto"/>
          </w:divBdr>
        </w:div>
        <w:div w:id="1775395692">
          <w:marLeft w:val="0"/>
          <w:marRight w:val="0"/>
          <w:marTop w:val="0"/>
          <w:marBottom w:val="0"/>
          <w:divBdr>
            <w:top w:val="none" w:sz="0" w:space="0" w:color="auto"/>
            <w:left w:val="none" w:sz="0" w:space="0" w:color="auto"/>
            <w:bottom w:val="none" w:sz="0" w:space="0" w:color="auto"/>
            <w:right w:val="none" w:sz="0" w:space="0" w:color="auto"/>
          </w:divBdr>
        </w:div>
        <w:div w:id="1570580460">
          <w:marLeft w:val="0"/>
          <w:marRight w:val="0"/>
          <w:marTop w:val="0"/>
          <w:marBottom w:val="0"/>
          <w:divBdr>
            <w:top w:val="none" w:sz="0" w:space="0" w:color="auto"/>
            <w:left w:val="none" w:sz="0" w:space="0" w:color="auto"/>
            <w:bottom w:val="none" w:sz="0" w:space="0" w:color="auto"/>
            <w:right w:val="none" w:sz="0" w:space="0" w:color="auto"/>
          </w:divBdr>
        </w:div>
        <w:div w:id="492792363">
          <w:marLeft w:val="0"/>
          <w:marRight w:val="0"/>
          <w:marTop w:val="0"/>
          <w:marBottom w:val="0"/>
          <w:divBdr>
            <w:top w:val="none" w:sz="0" w:space="0" w:color="auto"/>
            <w:left w:val="none" w:sz="0" w:space="0" w:color="auto"/>
            <w:bottom w:val="none" w:sz="0" w:space="0" w:color="auto"/>
            <w:right w:val="none" w:sz="0" w:space="0" w:color="auto"/>
          </w:divBdr>
        </w:div>
        <w:div w:id="175385564">
          <w:marLeft w:val="0"/>
          <w:marRight w:val="0"/>
          <w:marTop w:val="0"/>
          <w:marBottom w:val="0"/>
          <w:divBdr>
            <w:top w:val="none" w:sz="0" w:space="0" w:color="auto"/>
            <w:left w:val="none" w:sz="0" w:space="0" w:color="auto"/>
            <w:bottom w:val="none" w:sz="0" w:space="0" w:color="auto"/>
            <w:right w:val="none" w:sz="0" w:space="0" w:color="auto"/>
          </w:divBdr>
        </w:div>
        <w:div w:id="512034258">
          <w:marLeft w:val="0"/>
          <w:marRight w:val="0"/>
          <w:marTop w:val="0"/>
          <w:marBottom w:val="0"/>
          <w:divBdr>
            <w:top w:val="none" w:sz="0" w:space="0" w:color="auto"/>
            <w:left w:val="none" w:sz="0" w:space="0" w:color="auto"/>
            <w:bottom w:val="none" w:sz="0" w:space="0" w:color="auto"/>
            <w:right w:val="none" w:sz="0" w:space="0" w:color="auto"/>
          </w:divBdr>
        </w:div>
        <w:div w:id="1158500019">
          <w:marLeft w:val="0"/>
          <w:marRight w:val="0"/>
          <w:marTop w:val="0"/>
          <w:marBottom w:val="0"/>
          <w:divBdr>
            <w:top w:val="none" w:sz="0" w:space="0" w:color="auto"/>
            <w:left w:val="none" w:sz="0" w:space="0" w:color="auto"/>
            <w:bottom w:val="none" w:sz="0" w:space="0" w:color="auto"/>
            <w:right w:val="none" w:sz="0" w:space="0" w:color="auto"/>
          </w:divBdr>
        </w:div>
        <w:div w:id="1498692875">
          <w:marLeft w:val="0"/>
          <w:marRight w:val="0"/>
          <w:marTop w:val="0"/>
          <w:marBottom w:val="0"/>
          <w:divBdr>
            <w:top w:val="none" w:sz="0" w:space="0" w:color="auto"/>
            <w:left w:val="none" w:sz="0" w:space="0" w:color="auto"/>
            <w:bottom w:val="none" w:sz="0" w:space="0" w:color="auto"/>
            <w:right w:val="none" w:sz="0" w:space="0" w:color="auto"/>
          </w:divBdr>
        </w:div>
        <w:div w:id="2018799495">
          <w:marLeft w:val="0"/>
          <w:marRight w:val="0"/>
          <w:marTop w:val="0"/>
          <w:marBottom w:val="0"/>
          <w:divBdr>
            <w:top w:val="none" w:sz="0" w:space="0" w:color="auto"/>
            <w:left w:val="none" w:sz="0" w:space="0" w:color="auto"/>
            <w:bottom w:val="none" w:sz="0" w:space="0" w:color="auto"/>
            <w:right w:val="none" w:sz="0" w:space="0" w:color="auto"/>
          </w:divBdr>
        </w:div>
        <w:div w:id="715857055">
          <w:marLeft w:val="0"/>
          <w:marRight w:val="0"/>
          <w:marTop w:val="0"/>
          <w:marBottom w:val="0"/>
          <w:divBdr>
            <w:top w:val="none" w:sz="0" w:space="0" w:color="auto"/>
            <w:left w:val="none" w:sz="0" w:space="0" w:color="auto"/>
            <w:bottom w:val="none" w:sz="0" w:space="0" w:color="auto"/>
            <w:right w:val="none" w:sz="0" w:space="0" w:color="auto"/>
          </w:divBdr>
        </w:div>
        <w:div w:id="206649414">
          <w:marLeft w:val="0"/>
          <w:marRight w:val="0"/>
          <w:marTop w:val="0"/>
          <w:marBottom w:val="0"/>
          <w:divBdr>
            <w:top w:val="none" w:sz="0" w:space="0" w:color="auto"/>
            <w:left w:val="none" w:sz="0" w:space="0" w:color="auto"/>
            <w:bottom w:val="none" w:sz="0" w:space="0" w:color="auto"/>
            <w:right w:val="none" w:sz="0" w:space="0" w:color="auto"/>
          </w:divBdr>
        </w:div>
        <w:div w:id="1607696045">
          <w:marLeft w:val="0"/>
          <w:marRight w:val="0"/>
          <w:marTop w:val="0"/>
          <w:marBottom w:val="0"/>
          <w:divBdr>
            <w:top w:val="none" w:sz="0" w:space="0" w:color="auto"/>
            <w:left w:val="none" w:sz="0" w:space="0" w:color="auto"/>
            <w:bottom w:val="none" w:sz="0" w:space="0" w:color="auto"/>
            <w:right w:val="none" w:sz="0" w:space="0" w:color="auto"/>
          </w:divBdr>
        </w:div>
        <w:div w:id="1412236182">
          <w:marLeft w:val="0"/>
          <w:marRight w:val="0"/>
          <w:marTop w:val="0"/>
          <w:marBottom w:val="0"/>
          <w:divBdr>
            <w:top w:val="none" w:sz="0" w:space="0" w:color="auto"/>
            <w:left w:val="none" w:sz="0" w:space="0" w:color="auto"/>
            <w:bottom w:val="none" w:sz="0" w:space="0" w:color="auto"/>
            <w:right w:val="none" w:sz="0" w:space="0" w:color="auto"/>
          </w:divBdr>
        </w:div>
        <w:div w:id="648098244">
          <w:marLeft w:val="0"/>
          <w:marRight w:val="0"/>
          <w:marTop w:val="0"/>
          <w:marBottom w:val="0"/>
          <w:divBdr>
            <w:top w:val="none" w:sz="0" w:space="0" w:color="auto"/>
            <w:left w:val="none" w:sz="0" w:space="0" w:color="auto"/>
            <w:bottom w:val="none" w:sz="0" w:space="0" w:color="auto"/>
            <w:right w:val="none" w:sz="0" w:space="0" w:color="auto"/>
          </w:divBdr>
        </w:div>
        <w:div w:id="1250045598">
          <w:marLeft w:val="0"/>
          <w:marRight w:val="0"/>
          <w:marTop w:val="0"/>
          <w:marBottom w:val="0"/>
          <w:divBdr>
            <w:top w:val="none" w:sz="0" w:space="0" w:color="auto"/>
            <w:left w:val="none" w:sz="0" w:space="0" w:color="auto"/>
            <w:bottom w:val="none" w:sz="0" w:space="0" w:color="auto"/>
            <w:right w:val="none" w:sz="0" w:space="0" w:color="auto"/>
          </w:divBdr>
        </w:div>
        <w:div w:id="159932388">
          <w:marLeft w:val="0"/>
          <w:marRight w:val="0"/>
          <w:marTop w:val="0"/>
          <w:marBottom w:val="0"/>
          <w:divBdr>
            <w:top w:val="none" w:sz="0" w:space="0" w:color="auto"/>
            <w:left w:val="none" w:sz="0" w:space="0" w:color="auto"/>
            <w:bottom w:val="none" w:sz="0" w:space="0" w:color="auto"/>
            <w:right w:val="none" w:sz="0" w:space="0" w:color="auto"/>
          </w:divBdr>
        </w:div>
        <w:div w:id="1364206088">
          <w:marLeft w:val="0"/>
          <w:marRight w:val="0"/>
          <w:marTop w:val="0"/>
          <w:marBottom w:val="0"/>
          <w:divBdr>
            <w:top w:val="none" w:sz="0" w:space="0" w:color="auto"/>
            <w:left w:val="none" w:sz="0" w:space="0" w:color="auto"/>
            <w:bottom w:val="none" w:sz="0" w:space="0" w:color="auto"/>
            <w:right w:val="none" w:sz="0" w:space="0" w:color="auto"/>
          </w:divBdr>
        </w:div>
        <w:div w:id="839544701">
          <w:marLeft w:val="0"/>
          <w:marRight w:val="0"/>
          <w:marTop w:val="0"/>
          <w:marBottom w:val="0"/>
          <w:divBdr>
            <w:top w:val="none" w:sz="0" w:space="0" w:color="auto"/>
            <w:left w:val="none" w:sz="0" w:space="0" w:color="auto"/>
            <w:bottom w:val="none" w:sz="0" w:space="0" w:color="auto"/>
            <w:right w:val="none" w:sz="0" w:space="0" w:color="auto"/>
          </w:divBdr>
        </w:div>
        <w:div w:id="707291638">
          <w:marLeft w:val="0"/>
          <w:marRight w:val="0"/>
          <w:marTop w:val="0"/>
          <w:marBottom w:val="0"/>
          <w:divBdr>
            <w:top w:val="none" w:sz="0" w:space="0" w:color="auto"/>
            <w:left w:val="none" w:sz="0" w:space="0" w:color="auto"/>
            <w:bottom w:val="none" w:sz="0" w:space="0" w:color="auto"/>
            <w:right w:val="none" w:sz="0" w:space="0" w:color="auto"/>
          </w:divBdr>
        </w:div>
        <w:div w:id="888496830">
          <w:marLeft w:val="0"/>
          <w:marRight w:val="0"/>
          <w:marTop w:val="0"/>
          <w:marBottom w:val="0"/>
          <w:divBdr>
            <w:top w:val="none" w:sz="0" w:space="0" w:color="auto"/>
            <w:left w:val="none" w:sz="0" w:space="0" w:color="auto"/>
            <w:bottom w:val="none" w:sz="0" w:space="0" w:color="auto"/>
            <w:right w:val="none" w:sz="0" w:space="0" w:color="auto"/>
          </w:divBdr>
        </w:div>
        <w:div w:id="1017199164">
          <w:marLeft w:val="0"/>
          <w:marRight w:val="0"/>
          <w:marTop w:val="0"/>
          <w:marBottom w:val="0"/>
          <w:divBdr>
            <w:top w:val="none" w:sz="0" w:space="0" w:color="auto"/>
            <w:left w:val="none" w:sz="0" w:space="0" w:color="auto"/>
            <w:bottom w:val="none" w:sz="0" w:space="0" w:color="auto"/>
            <w:right w:val="none" w:sz="0" w:space="0" w:color="auto"/>
          </w:divBdr>
        </w:div>
      </w:divsChild>
    </w:div>
    <w:div w:id="492841168">
      <w:bodyDiv w:val="1"/>
      <w:marLeft w:val="0"/>
      <w:marRight w:val="0"/>
      <w:marTop w:val="0"/>
      <w:marBottom w:val="0"/>
      <w:divBdr>
        <w:top w:val="none" w:sz="0" w:space="0" w:color="auto"/>
        <w:left w:val="none" w:sz="0" w:space="0" w:color="auto"/>
        <w:bottom w:val="none" w:sz="0" w:space="0" w:color="auto"/>
        <w:right w:val="none" w:sz="0" w:space="0" w:color="auto"/>
      </w:divBdr>
    </w:div>
    <w:div w:id="493882018">
      <w:bodyDiv w:val="1"/>
      <w:marLeft w:val="0"/>
      <w:marRight w:val="0"/>
      <w:marTop w:val="0"/>
      <w:marBottom w:val="0"/>
      <w:divBdr>
        <w:top w:val="none" w:sz="0" w:space="0" w:color="auto"/>
        <w:left w:val="none" w:sz="0" w:space="0" w:color="auto"/>
        <w:bottom w:val="none" w:sz="0" w:space="0" w:color="auto"/>
        <w:right w:val="none" w:sz="0" w:space="0" w:color="auto"/>
      </w:divBdr>
    </w:div>
    <w:div w:id="494616321">
      <w:bodyDiv w:val="1"/>
      <w:marLeft w:val="0"/>
      <w:marRight w:val="0"/>
      <w:marTop w:val="0"/>
      <w:marBottom w:val="0"/>
      <w:divBdr>
        <w:top w:val="none" w:sz="0" w:space="0" w:color="auto"/>
        <w:left w:val="none" w:sz="0" w:space="0" w:color="auto"/>
        <w:bottom w:val="none" w:sz="0" w:space="0" w:color="auto"/>
        <w:right w:val="none" w:sz="0" w:space="0" w:color="auto"/>
      </w:divBdr>
    </w:div>
    <w:div w:id="494686061">
      <w:bodyDiv w:val="1"/>
      <w:marLeft w:val="0"/>
      <w:marRight w:val="0"/>
      <w:marTop w:val="0"/>
      <w:marBottom w:val="0"/>
      <w:divBdr>
        <w:top w:val="none" w:sz="0" w:space="0" w:color="auto"/>
        <w:left w:val="none" w:sz="0" w:space="0" w:color="auto"/>
        <w:bottom w:val="none" w:sz="0" w:space="0" w:color="auto"/>
        <w:right w:val="none" w:sz="0" w:space="0" w:color="auto"/>
      </w:divBdr>
    </w:div>
    <w:div w:id="494881722">
      <w:bodyDiv w:val="1"/>
      <w:marLeft w:val="0"/>
      <w:marRight w:val="0"/>
      <w:marTop w:val="0"/>
      <w:marBottom w:val="0"/>
      <w:divBdr>
        <w:top w:val="none" w:sz="0" w:space="0" w:color="auto"/>
        <w:left w:val="none" w:sz="0" w:space="0" w:color="auto"/>
        <w:bottom w:val="none" w:sz="0" w:space="0" w:color="auto"/>
        <w:right w:val="none" w:sz="0" w:space="0" w:color="auto"/>
      </w:divBdr>
    </w:div>
    <w:div w:id="495001028">
      <w:bodyDiv w:val="1"/>
      <w:marLeft w:val="0"/>
      <w:marRight w:val="0"/>
      <w:marTop w:val="0"/>
      <w:marBottom w:val="0"/>
      <w:divBdr>
        <w:top w:val="none" w:sz="0" w:space="0" w:color="auto"/>
        <w:left w:val="none" w:sz="0" w:space="0" w:color="auto"/>
        <w:bottom w:val="none" w:sz="0" w:space="0" w:color="auto"/>
        <w:right w:val="none" w:sz="0" w:space="0" w:color="auto"/>
      </w:divBdr>
    </w:div>
    <w:div w:id="495266070">
      <w:bodyDiv w:val="1"/>
      <w:marLeft w:val="0"/>
      <w:marRight w:val="0"/>
      <w:marTop w:val="0"/>
      <w:marBottom w:val="0"/>
      <w:divBdr>
        <w:top w:val="none" w:sz="0" w:space="0" w:color="auto"/>
        <w:left w:val="none" w:sz="0" w:space="0" w:color="auto"/>
        <w:bottom w:val="none" w:sz="0" w:space="0" w:color="auto"/>
        <w:right w:val="none" w:sz="0" w:space="0" w:color="auto"/>
      </w:divBdr>
    </w:div>
    <w:div w:id="496847053">
      <w:bodyDiv w:val="1"/>
      <w:marLeft w:val="0"/>
      <w:marRight w:val="0"/>
      <w:marTop w:val="0"/>
      <w:marBottom w:val="0"/>
      <w:divBdr>
        <w:top w:val="none" w:sz="0" w:space="0" w:color="auto"/>
        <w:left w:val="none" w:sz="0" w:space="0" w:color="auto"/>
        <w:bottom w:val="none" w:sz="0" w:space="0" w:color="auto"/>
        <w:right w:val="none" w:sz="0" w:space="0" w:color="auto"/>
      </w:divBdr>
    </w:div>
    <w:div w:id="497039359">
      <w:bodyDiv w:val="1"/>
      <w:marLeft w:val="0"/>
      <w:marRight w:val="0"/>
      <w:marTop w:val="0"/>
      <w:marBottom w:val="0"/>
      <w:divBdr>
        <w:top w:val="none" w:sz="0" w:space="0" w:color="auto"/>
        <w:left w:val="none" w:sz="0" w:space="0" w:color="auto"/>
        <w:bottom w:val="none" w:sz="0" w:space="0" w:color="auto"/>
        <w:right w:val="none" w:sz="0" w:space="0" w:color="auto"/>
      </w:divBdr>
    </w:div>
    <w:div w:id="498734031">
      <w:bodyDiv w:val="1"/>
      <w:marLeft w:val="0"/>
      <w:marRight w:val="0"/>
      <w:marTop w:val="0"/>
      <w:marBottom w:val="0"/>
      <w:divBdr>
        <w:top w:val="none" w:sz="0" w:space="0" w:color="auto"/>
        <w:left w:val="none" w:sz="0" w:space="0" w:color="auto"/>
        <w:bottom w:val="none" w:sz="0" w:space="0" w:color="auto"/>
        <w:right w:val="none" w:sz="0" w:space="0" w:color="auto"/>
      </w:divBdr>
    </w:div>
    <w:div w:id="498809285">
      <w:bodyDiv w:val="1"/>
      <w:marLeft w:val="0"/>
      <w:marRight w:val="0"/>
      <w:marTop w:val="0"/>
      <w:marBottom w:val="0"/>
      <w:divBdr>
        <w:top w:val="none" w:sz="0" w:space="0" w:color="auto"/>
        <w:left w:val="none" w:sz="0" w:space="0" w:color="auto"/>
        <w:bottom w:val="none" w:sz="0" w:space="0" w:color="auto"/>
        <w:right w:val="none" w:sz="0" w:space="0" w:color="auto"/>
      </w:divBdr>
    </w:div>
    <w:div w:id="498809957">
      <w:bodyDiv w:val="1"/>
      <w:marLeft w:val="0"/>
      <w:marRight w:val="0"/>
      <w:marTop w:val="0"/>
      <w:marBottom w:val="0"/>
      <w:divBdr>
        <w:top w:val="none" w:sz="0" w:space="0" w:color="auto"/>
        <w:left w:val="none" w:sz="0" w:space="0" w:color="auto"/>
        <w:bottom w:val="none" w:sz="0" w:space="0" w:color="auto"/>
        <w:right w:val="none" w:sz="0" w:space="0" w:color="auto"/>
      </w:divBdr>
    </w:div>
    <w:div w:id="499546029">
      <w:bodyDiv w:val="1"/>
      <w:marLeft w:val="0"/>
      <w:marRight w:val="0"/>
      <w:marTop w:val="0"/>
      <w:marBottom w:val="0"/>
      <w:divBdr>
        <w:top w:val="none" w:sz="0" w:space="0" w:color="auto"/>
        <w:left w:val="none" w:sz="0" w:space="0" w:color="auto"/>
        <w:bottom w:val="none" w:sz="0" w:space="0" w:color="auto"/>
        <w:right w:val="none" w:sz="0" w:space="0" w:color="auto"/>
      </w:divBdr>
    </w:div>
    <w:div w:id="499780125">
      <w:bodyDiv w:val="1"/>
      <w:marLeft w:val="0"/>
      <w:marRight w:val="0"/>
      <w:marTop w:val="0"/>
      <w:marBottom w:val="0"/>
      <w:divBdr>
        <w:top w:val="none" w:sz="0" w:space="0" w:color="auto"/>
        <w:left w:val="none" w:sz="0" w:space="0" w:color="auto"/>
        <w:bottom w:val="none" w:sz="0" w:space="0" w:color="auto"/>
        <w:right w:val="none" w:sz="0" w:space="0" w:color="auto"/>
      </w:divBdr>
    </w:div>
    <w:div w:id="500389432">
      <w:bodyDiv w:val="1"/>
      <w:marLeft w:val="0"/>
      <w:marRight w:val="0"/>
      <w:marTop w:val="0"/>
      <w:marBottom w:val="0"/>
      <w:divBdr>
        <w:top w:val="none" w:sz="0" w:space="0" w:color="auto"/>
        <w:left w:val="none" w:sz="0" w:space="0" w:color="auto"/>
        <w:bottom w:val="none" w:sz="0" w:space="0" w:color="auto"/>
        <w:right w:val="none" w:sz="0" w:space="0" w:color="auto"/>
      </w:divBdr>
    </w:div>
    <w:div w:id="500782739">
      <w:bodyDiv w:val="1"/>
      <w:marLeft w:val="0"/>
      <w:marRight w:val="0"/>
      <w:marTop w:val="0"/>
      <w:marBottom w:val="0"/>
      <w:divBdr>
        <w:top w:val="none" w:sz="0" w:space="0" w:color="auto"/>
        <w:left w:val="none" w:sz="0" w:space="0" w:color="auto"/>
        <w:bottom w:val="none" w:sz="0" w:space="0" w:color="auto"/>
        <w:right w:val="none" w:sz="0" w:space="0" w:color="auto"/>
      </w:divBdr>
    </w:div>
    <w:div w:id="500967076">
      <w:bodyDiv w:val="1"/>
      <w:marLeft w:val="0"/>
      <w:marRight w:val="0"/>
      <w:marTop w:val="0"/>
      <w:marBottom w:val="0"/>
      <w:divBdr>
        <w:top w:val="none" w:sz="0" w:space="0" w:color="auto"/>
        <w:left w:val="none" w:sz="0" w:space="0" w:color="auto"/>
        <w:bottom w:val="none" w:sz="0" w:space="0" w:color="auto"/>
        <w:right w:val="none" w:sz="0" w:space="0" w:color="auto"/>
      </w:divBdr>
    </w:div>
    <w:div w:id="501429351">
      <w:bodyDiv w:val="1"/>
      <w:marLeft w:val="0"/>
      <w:marRight w:val="0"/>
      <w:marTop w:val="0"/>
      <w:marBottom w:val="0"/>
      <w:divBdr>
        <w:top w:val="none" w:sz="0" w:space="0" w:color="auto"/>
        <w:left w:val="none" w:sz="0" w:space="0" w:color="auto"/>
        <w:bottom w:val="none" w:sz="0" w:space="0" w:color="auto"/>
        <w:right w:val="none" w:sz="0" w:space="0" w:color="auto"/>
      </w:divBdr>
    </w:div>
    <w:div w:id="501822842">
      <w:bodyDiv w:val="1"/>
      <w:marLeft w:val="0"/>
      <w:marRight w:val="0"/>
      <w:marTop w:val="0"/>
      <w:marBottom w:val="0"/>
      <w:divBdr>
        <w:top w:val="none" w:sz="0" w:space="0" w:color="auto"/>
        <w:left w:val="none" w:sz="0" w:space="0" w:color="auto"/>
        <w:bottom w:val="none" w:sz="0" w:space="0" w:color="auto"/>
        <w:right w:val="none" w:sz="0" w:space="0" w:color="auto"/>
      </w:divBdr>
    </w:div>
    <w:div w:id="502279715">
      <w:bodyDiv w:val="1"/>
      <w:marLeft w:val="0"/>
      <w:marRight w:val="0"/>
      <w:marTop w:val="0"/>
      <w:marBottom w:val="0"/>
      <w:divBdr>
        <w:top w:val="none" w:sz="0" w:space="0" w:color="auto"/>
        <w:left w:val="none" w:sz="0" w:space="0" w:color="auto"/>
        <w:bottom w:val="none" w:sz="0" w:space="0" w:color="auto"/>
        <w:right w:val="none" w:sz="0" w:space="0" w:color="auto"/>
      </w:divBdr>
    </w:div>
    <w:div w:id="503203491">
      <w:bodyDiv w:val="1"/>
      <w:marLeft w:val="0"/>
      <w:marRight w:val="0"/>
      <w:marTop w:val="0"/>
      <w:marBottom w:val="0"/>
      <w:divBdr>
        <w:top w:val="none" w:sz="0" w:space="0" w:color="auto"/>
        <w:left w:val="none" w:sz="0" w:space="0" w:color="auto"/>
        <w:bottom w:val="none" w:sz="0" w:space="0" w:color="auto"/>
        <w:right w:val="none" w:sz="0" w:space="0" w:color="auto"/>
      </w:divBdr>
    </w:div>
    <w:div w:id="503935307">
      <w:bodyDiv w:val="1"/>
      <w:marLeft w:val="0"/>
      <w:marRight w:val="0"/>
      <w:marTop w:val="0"/>
      <w:marBottom w:val="0"/>
      <w:divBdr>
        <w:top w:val="none" w:sz="0" w:space="0" w:color="auto"/>
        <w:left w:val="none" w:sz="0" w:space="0" w:color="auto"/>
        <w:bottom w:val="none" w:sz="0" w:space="0" w:color="auto"/>
        <w:right w:val="none" w:sz="0" w:space="0" w:color="auto"/>
      </w:divBdr>
    </w:div>
    <w:div w:id="504366884">
      <w:bodyDiv w:val="1"/>
      <w:marLeft w:val="0"/>
      <w:marRight w:val="0"/>
      <w:marTop w:val="0"/>
      <w:marBottom w:val="0"/>
      <w:divBdr>
        <w:top w:val="none" w:sz="0" w:space="0" w:color="auto"/>
        <w:left w:val="none" w:sz="0" w:space="0" w:color="auto"/>
        <w:bottom w:val="none" w:sz="0" w:space="0" w:color="auto"/>
        <w:right w:val="none" w:sz="0" w:space="0" w:color="auto"/>
      </w:divBdr>
    </w:div>
    <w:div w:id="504898798">
      <w:bodyDiv w:val="1"/>
      <w:marLeft w:val="0"/>
      <w:marRight w:val="0"/>
      <w:marTop w:val="0"/>
      <w:marBottom w:val="0"/>
      <w:divBdr>
        <w:top w:val="none" w:sz="0" w:space="0" w:color="auto"/>
        <w:left w:val="none" w:sz="0" w:space="0" w:color="auto"/>
        <w:bottom w:val="none" w:sz="0" w:space="0" w:color="auto"/>
        <w:right w:val="none" w:sz="0" w:space="0" w:color="auto"/>
      </w:divBdr>
    </w:div>
    <w:div w:id="504978774">
      <w:bodyDiv w:val="1"/>
      <w:marLeft w:val="0"/>
      <w:marRight w:val="0"/>
      <w:marTop w:val="0"/>
      <w:marBottom w:val="0"/>
      <w:divBdr>
        <w:top w:val="none" w:sz="0" w:space="0" w:color="auto"/>
        <w:left w:val="none" w:sz="0" w:space="0" w:color="auto"/>
        <w:bottom w:val="none" w:sz="0" w:space="0" w:color="auto"/>
        <w:right w:val="none" w:sz="0" w:space="0" w:color="auto"/>
      </w:divBdr>
    </w:div>
    <w:div w:id="505440956">
      <w:bodyDiv w:val="1"/>
      <w:marLeft w:val="0"/>
      <w:marRight w:val="0"/>
      <w:marTop w:val="0"/>
      <w:marBottom w:val="0"/>
      <w:divBdr>
        <w:top w:val="none" w:sz="0" w:space="0" w:color="auto"/>
        <w:left w:val="none" w:sz="0" w:space="0" w:color="auto"/>
        <w:bottom w:val="none" w:sz="0" w:space="0" w:color="auto"/>
        <w:right w:val="none" w:sz="0" w:space="0" w:color="auto"/>
      </w:divBdr>
      <w:divsChild>
        <w:div w:id="199824802">
          <w:marLeft w:val="0"/>
          <w:marRight w:val="0"/>
          <w:marTop w:val="0"/>
          <w:marBottom w:val="0"/>
          <w:divBdr>
            <w:top w:val="none" w:sz="0" w:space="0" w:color="auto"/>
            <w:left w:val="none" w:sz="0" w:space="0" w:color="auto"/>
            <w:bottom w:val="none" w:sz="0" w:space="0" w:color="auto"/>
            <w:right w:val="none" w:sz="0" w:space="0" w:color="auto"/>
          </w:divBdr>
        </w:div>
        <w:div w:id="112796875">
          <w:marLeft w:val="0"/>
          <w:marRight w:val="0"/>
          <w:marTop w:val="0"/>
          <w:marBottom w:val="0"/>
          <w:divBdr>
            <w:top w:val="none" w:sz="0" w:space="0" w:color="auto"/>
            <w:left w:val="none" w:sz="0" w:space="0" w:color="auto"/>
            <w:bottom w:val="none" w:sz="0" w:space="0" w:color="auto"/>
            <w:right w:val="none" w:sz="0" w:space="0" w:color="auto"/>
          </w:divBdr>
        </w:div>
        <w:div w:id="150760836">
          <w:marLeft w:val="0"/>
          <w:marRight w:val="0"/>
          <w:marTop w:val="0"/>
          <w:marBottom w:val="0"/>
          <w:divBdr>
            <w:top w:val="none" w:sz="0" w:space="0" w:color="auto"/>
            <w:left w:val="none" w:sz="0" w:space="0" w:color="auto"/>
            <w:bottom w:val="none" w:sz="0" w:space="0" w:color="auto"/>
            <w:right w:val="none" w:sz="0" w:space="0" w:color="auto"/>
          </w:divBdr>
        </w:div>
        <w:div w:id="351608976">
          <w:marLeft w:val="0"/>
          <w:marRight w:val="0"/>
          <w:marTop w:val="0"/>
          <w:marBottom w:val="0"/>
          <w:divBdr>
            <w:top w:val="none" w:sz="0" w:space="0" w:color="auto"/>
            <w:left w:val="none" w:sz="0" w:space="0" w:color="auto"/>
            <w:bottom w:val="none" w:sz="0" w:space="0" w:color="auto"/>
            <w:right w:val="none" w:sz="0" w:space="0" w:color="auto"/>
          </w:divBdr>
        </w:div>
        <w:div w:id="998312013">
          <w:marLeft w:val="0"/>
          <w:marRight w:val="0"/>
          <w:marTop w:val="0"/>
          <w:marBottom w:val="0"/>
          <w:divBdr>
            <w:top w:val="none" w:sz="0" w:space="0" w:color="auto"/>
            <w:left w:val="none" w:sz="0" w:space="0" w:color="auto"/>
            <w:bottom w:val="none" w:sz="0" w:space="0" w:color="auto"/>
            <w:right w:val="none" w:sz="0" w:space="0" w:color="auto"/>
          </w:divBdr>
        </w:div>
        <w:div w:id="113016318">
          <w:marLeft w:val="0"/>
          <w:marRight w:val="0"/>
          <w:marTop w:val="0"/>
          <w:marBottom w:val="0"/>
          <w:divBdr>
            <w:top w:val="none" w:sz="0" w:space="0" w:color="auto"/>
            <w:left w:val="none" w:sz="0" w:space="0" w:color="auto"/>
            <w:bottom w:val="none" w:sz="0" w:space="0" w:color="auto"/>
            <w:right w:val="none" w:sz="0" w:space="0" w:color="auto"/>
          </w:divBdr>
        </w:div>
        <w:div w:id="953176614">
          <w:marLeft w:val="0"/>
          <w:marRight w:val="0"/>
          <w:marTop w:val="0"/>
          <w:marBottom w:val="0"/>
          <w:divBdr>
            <w:top w:val="none" w:sz="0" w:space="0" w:color="auto"/>
            <w:left w:val="none" w:sz="0" w:space="0" w:color="auto"/>
            <w:bottom w:val="none" w:sz="0" w:space="0" w:color="auto"/>
            <w:right w:val="none" w:sz="0" w:space="0" w:color="auto"/>
          </w:divBdr>
        </w:div>
        <w:div w:id="639304467">
          <w:marLeft w:val="0"/>
          <w:marRight w:val="0"/>
          <w:marTop w:val="0"/>
          <w:marBottom w:val="0"/>
          <w:divBdr>
            <w:top w:val="none" w:sz="0" w:space="0" w:color="auto"/>
            <w:left w:val="none" w:sz="0" w:space="0" w:color="auto"/>
            <w:bottom w:val="none" w:sz="0" w:space="0" w:color="auto"/>
            <w:right w:val="none" w:sz="0" w:space="0" w:color="auto"/>
          </w:divBdr>
        </w:div>
        <w:div w:id="63183962">
          <w:marLeft w:val="0"/>
          <w:marRight w:val="0"/>
          <w:marTop w:val="0"/>
          <w:marBottom w:val="0"/>
          <w:divBdr>
            <w:top w:val="none" w:sz="0" w:space="0" w:color="auto"/>
            <w:left w:val="none" w:sz="0" w:space="0" w:color="auto"/>
            <w:bottom w:val="none" w:sz="0" w:space="0" w:color="auto"/>
            <w:right w:val="none" w:sz="0" w:space="0" w:color="auto"/>
          </w:divBdr>
        </w:div>
        <w:div w:id="1020670164">
          <w:marLeft w:val="0"/>
          <w:marRight w:val="0"/>
          <w:marTop w:val="0"/>
          <w:marBottom w:val="0"/>
          <w:divBdr>
            <w:top w:val="none" w:sz="0" w:space="0" w:color="auto"/>
            <w:left w:val="none" w:sz="0" w:space="0" w:color="auto"/>
            <w:bottom w:val="none" w:sz="0" w:space="0" w:color="auto"/>
            <w:right w:val="none" w:sz="0" w:space="0" w:color="auto"/>
          </w:divBdr>
        </w:div>
        <w:div w:id="1515806521">
          <w:marLeft w:val="0"/>
          <w:marRight w:val="0"/>
          <w:marTop w:val="0"/>
          <w:marBottom w:val="0"/>
          <w:divBdr>
            <w:top w:val="none" w:sz="0" w:space="0" w:color="auto"/>
            <w:left w:val="none" w:sz="0" w:space="0" w:color="auto"/>
            <w:bottom w:val="none" w:sz="0" w:space="0" w:color="auto"/>
            <w:right w:val="none" w:sz="0" w:space="0" w:color="auto"/>
          </w:divBdr>
        </w:div>
        <w:div w:id="1150974348">
          <w:marLeft w:val="0"/>
          <w:marRight w:val="0"/>
          <w:marTop w:val="0"/>
          <w:marBottom w:val="0"/>
          <w:divBdr>
            <w:top w:val="none" w:sz="0" w:space="0" w:color="auto"/>
            <w:left w:val="none" w:sz="0" w:space="0" w:color="auto"/>
            <w:bottom w:val="none" w:sz="0" w:space="0" w:color="auto"/>
            <w:right w:val="none" w:sz="0" w:space="0" w:color="auto"/>
          </w:divBdr>
        </w:div>
        <w:div w:id="233666322">
          <w:marLeft w:val="0"/>
          <w:marRight w:val="0"/>
          <w:marTop w:val="0"/>
          <w:marBottom w:val="0"/>
          <w:divBdr>
            <w:top w:val="none" w:sz="0" w:space="0" w:color="auto"/>
            <w:left w:val="none" w:sz="0" w:space="0" w:color="auto"/>
            <w:bottom w:val="none" w:sz="0" w:space="0" w:color="auto"/>
            <w:right w:val="none" w:sz="0" w:space="0" w:color="auto"/>
          </w:divBdr>
        </w:div>
        <w:div w:id="709651333">
          <w:marLeft w:val="0"/>
          <w:marRight w:val="0"/>
          <w:marTop w:val="0"/>
          <w:marBottom w:val="0"/>
          <w:divBdr>
            <w:top w:val="none" w:sz="0" w:space="0" w:color="auto"/>
            <w:left w:val="none" w:sz="0" w:space="0" w:color="auto"/>
            <w:bottom w:val="none" w:sz="0" w:space="0" w:color="auto"/>
            <w:right w:val="none" w:sz="0" w:space="0" w:color="auto"/>
          </w:divBdr>
        </w:div>
        <w:div w:id="51775789">
          <w:marLeft w:val="0"/>
          <w:marRight w:val="0"/>
          <w:marTop w:val="0"/>
          <w:marBottom w:val="0"/>
          <w:divBdr>
            <w:top w:val="none" w:sz="0" w:space="0" w:color="auto"/>
            <w:left w:val="none" w:sz="0" w:space="0" w:color="auto"/>
            <w:bottom w:val="none" w:sz="0" w:space="0" w:color="auto"/>
            <w:right w:val="none" w:sz="0" w:space="0" w:color="auto"/>
          </w:divBdr>
        </w:div>
        <w:div w:id="142935284">
          <w:marLeft w:val="0"/>
          <w:marRight w:val="0"/>
          <w:marTop w:val="0"/>
          <w:marBottom w:val="0"/>
          <w:divBdr>
            <w:top w:val="none" w:sz="0" w:space="0" w:color="auto"/>
            <w:left w:val="none" w:sz="0" w:space="0" w:color="auto"/>
            <w:bottom w:val="none" w:sz="0" w:space="0" w:color="auto"/>
            <w:right w:val="none" w:sz="0" w:space="0" w:color="auto"/>
          </w:divBdr>
        </w:div>
        <w:div w:id="368383635">
          <w:marLeft w:val="0"/>
          <w:marRight w:val="0"/>
          <w:marTop w:val="0"/>
          <w:marBottom w:val="0"/>
          <w:divBdr>
            <w:top w:val="none" w:sz="0" w:space="0" w:color="auto"/>
            <w:left w:val="none" w:sz="0" w:space="0" w:color="auto"/>
            <w:bottom w:val="none" w:sz="0" w:space="0" w:color="auto"/>
            <w:right w:val="none" w:sz="0" w:space="0" w:color="auto"/>
          </w:divBdr>
        </w:div>
        <w:div w:id="76826533">
          <w:marLeft w:val="0"/>
          <w:marRight w:val="0"/>
          <w:marTop w:val="0"/>
          <w:marBottom w:val="0"/>
          <w:divBdr>
            <w:top w:val="none" w:sz="0" w:space="0" w:color="auto"/>
            <w:left w:val="none" w:sz="0" w:space="0" w:color="auto"/>
            <w:bottom w:val="none" w:sz="0" w:space="0" w:color="auto"/>
            <w:right w:val="none" w:sz="0" w:space="0" w:color="auto"/>
          </w:divBdr>
        </w:div>
        <w:div w:id="305553803">
          <w:marLeft w:val="0"/>
          <w:marRight w:val="0"/>
          <w:marTop w:val="0"/>
          <w:marBottom w:val="0"/>
          <w:divBdr>
            <w:top w:val="none" w:sz="0" w:space="0" w:color="auto"/>
            <w:left w:val="none" w:sz="0" w:space="0" w:color="auto"/>
            <w:bottom w:val="none" w:sz="0" w:space="0" w:color="auto"/>
            <w:right w:val="none" w:sz="0" w:space="0" w:color="auto"/>
          </w:divBdr>
        </w:div>
        <w:div w:id="958410716">
          <w:marLeft w:val="0"/>
          <w:marRight w:val="0"/>
          <w:marTop w:val="0"/>
          <w:marBottom w:val="0"/>
          <w:divBdr>
            <w:top w:val="none" w:sz="0" w:space="0" w:color="auto"/>
            <w:left w:val="none" w:sz="0" w:space="0" w:color="auto"/>
            <w:bottom w:val="none" w:sz="0" w:space="0" w:color="auto"/>
            <w:right w:val="none" w:sz="0" w:space="0" w:color="auto"/>
          </w:divBdr>
        </w:div>
        <w:div w:id="636958444">
          <w:marLeft w:val="0"/>
          <w:marRight w:val="0"/>
          <w:marTop w:val="0"/>
          <w:marBottom w:val="0"/>
          <w:divBdr>
            <w:top w:val="none" w:sz="0" w:space="0" w:color="auto"/>
            <w:left w:val="none" w:sz="0" w:space="0" w:color="auto"/>
            <w:bottom w:val="none" w:sz="0" w:space="0" w:color="auto"/>
            <w:right w:val="none" w:sz="0" w:space="0" w:color="auto"/>
          </w:divBdr>
        </w:div>
        <w:div w:id="416943726">
          <w:marLeft w:val="0"/>
          <w:marRight w:val="0"/>
          <w:marTop w:val="0"/>
          <w:marBottom w:val="0"/>
          <w:divBdr>
            <w:top w:val="none" w:sz="0" w:space="0" w:color="auto"/>
            <w:left w:val="none" w:sz="0" w:space="0" w:color="auto"/>
            <w:bottom w:val="none" w:sz="0" w:space="0" w:color="auto"/>
            <w:right w:val="none" w:sz="0" w:space="0" w:color="auto"/>
          </w:divBdr>
        </w:div>
        <w:div w:id="326061616">
          <w:marLeft w:val="0"/>
          <w:marRight w:val="0"/>
          <w:marTop w:val="0"/>
          <w:marBottom w:val="0"/>
          <w:divBdr>
            <w:top w:val="none" w:sz="0" w:space="0" w:color="auto"/>
            <w:left w:val="none" w:sz="0" w:space="0" w:color="auto"/>
            <w:bottom w:val="none" w:sz="0" w:space="0" w:color="auto"/>
            <w:right w:val="none" w:sz="0" w:space="0" w:color="auto"/>
          </w:divBdr>
        </w:div>
        <w:div w:id="449281356">
          <w:marLeft w:val="0"/>
          <w:marRight w:val="0"/>
          <w:marTop w:val="0"/>
          <w:marBottom w:val="0"/>
          <w:divBdr>
            <w:top w:val="none" w:sz="0" w:space="0" w:color="auto"/>
            <w:left w:val="none" w:sz="0" w:space="0" w:color="auto"/>
            <w:bottom w:val="none" w:sz="0" w:space="0" w:color="auto"/>
            <w:right w:val="none" w:sz="0" w:space="0" w:color="auto"/>
          </w:divBdr>
        </w:div>
        <w:div w:id="1983582153">
          <w:marLeft w:val="0"/>
          <w:marRight w:val="0"/>
          <w:marTop w:val="0"/>
          <w:marBottom w:val="0"/>
          <w:divBdr>
            <w:top w:val="none" w:sz="0" w:space="0" w:color="auto"/>
            <w:left w:val="none" w:sz="0" w:space="0" w:color="auto"/>
            <w:bottom w:val="none" w:sz="0" w:space="0" w:color="auto"/>
            <w:right w:val="none" w:sz="0" w:space="0" w:color="auto"/>
          </w:divBdr>
        </w:div>
        <w:div w:id="468285054">
          <w:marLeft w:val="0"/>
          <w:marRight w:val="0"/>
          <w:marTop w:val="0"/>
          <w:marBottom w:val="0"/>
          <w:divBdr>
            <w:top w:val="none" w:sz="0" w:space="0" w:color="auto"/>
            <w:left w:val="none" w:sz="0" w:space="0" w:color="auto"/>
            <w:bottom w:val="none" w:sz="0" w:space="0" w:color="auto"/>
            <w:right w:val="none" w:sz="0" w:space="0" w:color="auto"/>
          </w:divBdr>
        </w:div>
        <w:div w:id="1613633235">
          <w:marLeft w:val="0"/>
          <w:marRight w:val="0"/>
          <w:marTop w:val="0"/>
          <w:marBottom w:val="0"/>
          <w:divBdr>
            <w:top w:val="none" w:sz="0" w:space="0" w:color="auto"/>
            <w:left w:val="none" w:sz="0" w:space="0" w:color="auto"/>
            <w:bottom w:val="none" w:sz="0" w:space="0" w:color="auto"/>
            <w:right w:val="none" w:sz="0" w:space="0" w:color="auto"/>
          </w:divBdr>
        </w:div>
        <w:div w:id="481629373">
          <w:marLeft w:val="0"/>
          <w:marRight w:val="0"/>
          <w:marTop w:val="0"/>
          <w:marBottom w:val="0"/>
          <w:divBdr>
            <w:top w:val="none" w:sz="0" w:space="0" w:color="auto"/>
            <w:left w:val="none" w:sz="0" w:space="0" w:color="auto"/>
            <w:bottom w:val="none" w:sz="0" w:space="0" w:color="auto"/>
            <w:right w:val="none" w:sz="0" w:space="0" w:color="auto"/>
          </w:divBdr>
        </w:div>
        <w:div w:id="528228680">
          <w:marLeft w:val="0"/>
          <w:marRight w:val="0"/>
          <w:marTop w:val="0"/>
          <w:marBottom w:val="0"/>
          <w:divBdr>
            <w:top w:val="none" w:sz="0" w:space="0" w:color="auto"/>
            <w:left w:val="none" w:sz="0" w:space="0" w:color="auto"/>
            <w:bottom w:val="none" w:sz="0" w:space="0" w:color="auto"/>
            <w:right w:val="none" w:sz="0" w:space="0" w:color="auto"/>
          </w:divBdr>
        </w:div>
        <w:div w:id="1264218506">
          <w:marLeft w:val="0"/>
          <w:marRight w:val="0"/>
          <w:marTop w:val="0"/>
          <w:marBottom w:val="0"/>
          <w:divBdr>
            <w:top w:val="none" w:sz="0" w:space="0" w:color="auto"/>
            <w:left w:val="none" w:sz="0" w:space="0" w:color="auto"/>
            <w:bottom w:val="none" w:sz="0" w:space="0" w:color="auto"/>
            <w:right w:val="none" w:sz="0" w:space="0" w:color="auto"/>
          </w:divBdr>
        </w:div>
        <w:div w:id="1658849088">
          <w:marLeft w:val="0"/>
          <w:marRight w:val="0"/>
          <w:marTop w:val="0"/>
          <w:marBottom w:val="0"/>
          <w:divBdr>
            <w:top w:val="none" w:sz="0" w:space="0" w:color="auto"/>
            <w:left w:val="none" w:sz="0" w:space="0" w:color="auto"/>
            <w:bottom w:val="none" w:sz="0" w:space="0" w:color="auto"/>
            <w:right w:val="none" w:sz="0" w:space="0" w:color="auto"/>
          </w:divBdr>
        </w:div>
        <w:div w:id="907809606">
          <w:marLeft w:val="0"/>
          <w:marRight w:val="0"/>
          <w:marTop w:val="0"/>
          <w:marBottom w:val="0"/>
          <w:divBdr>
            <w:top w:val="none" w:sz="0" w:space="0" w:color="auto"/>
            <w:left w:val="none" w:sz="0" w:space="0" w:color="auto"/>
            <w:bottom w:val="none" w:sz="0" w:space="0" w:color="auto"/>
            <w:right w:val="none" w:sz="0" w:space="0" w:color="auto"/>
          </w:divBdr>
        </w:div>
        <w:div w:id="2134402384">
          <w:marLeft w:val="0"/>
          <w:marRight w:val="0"/>
          <w:marTop w:val="0"/>
          <w:marBottom w:val="0"/>
          <w:divBdr>
            <w:top w:val="none" w:sz="0" w:space="0" w:color="auto"/>
            <w:left w:val="none" w:sz="0" w:space="0" w:color="auto"/>
            <w:bottom w:val="none" w:sz="0" w:space="0" w:color="auto"/>
            <w:right w:val="none" w:sz="0" w:space="0" w:color="auto"/>
          </w:divBdr>
        </w:div>
        <w:div w:id="1624844030">
          <w:marLeft w:val="0"/>
          <w:marRight w:val="0"/>
          <w:marTop w:val="0"/>
          <w:marBottom w:val="0"/>
          <w:divBdr>
            <w:top w:val="none" w:sz="0" w:space="0" w:color="auto"/>
            <w:left w:val="none" w:sz="0" w:space="0" w:color="auto"/>
            <w:bottom w:val="none" w:sz="0" w:space="0" w:color="auto"/>
            <w:right w:val="none" w:sz="0" w:space="0" w:color="auto"/>
          </w:divBdr>
        </w:div>
        <w:div w:id="1846088646">
          <w:marLeft w:val="0"/>
          <w:marRight w:val="0"/>
          <w:marTop w:val="0"/>
          <w:marBottom w:val="0"/>
          <w:divBdr>
            <w:top w:val="none" w:sz="0" w:space="0" w:color="auto"/>
            <w:left w:val="none" w:sz="0" w:space="0" w:color="auto"/>
            <w:bottom w:val="none" w:sz="0" w:space="0" w:color="auto"/>
            <w:right w:val="none" w:sz="0" w:space="0" w:color="auto"/>
          </w:divBdr>
        </w:div>
        <w:div w:id="529681775">
          <w:marLeft w:val="0"/>
          <w:marRight w:val="0"/>
          <w:marTop w:val="0"/>
          <w:marBottom w:val="0"/>
          <w:divBdr>
            <w:top w:val="none" w:sz="0" w:space="0" w:color="auto"/>
            <w:left w:val="none" w:sz="0" w:space="0" w:color="auto"/>
            <w:bottom w:val="none" w:sz="0" w:space="0" w:color="auto"/>
            <w:right w:val="none" w:sz="0" w:space="0" w:color="auto"/>
          </w:divBdr>
        </w:div>
        <w:div w:id="696195566">
          <w:marLeft w:val="0"/>
          <w:marRight w:val="0"/>
          <w:marTop w:val="0"/>
          <w:marBottom w:val="0"/>
          <w:divBdr>
            <w:top w:val="none" w:sz="0" w:space="0" w:color="auto"/>
            <w:left w:val="none" w:sz="0" w:space="0" w:color="auto"/>
            <w:bottom w:val="none" w:sz="0" w:space="0" w:color="auto"/>
            <w:right w:val="none" w:sz="0" w:space="0" w:color="auto"/>
          </w:divBdr>
        </w:div>
        <w:div w:id="1306862088">
          <w:marLeft w:val="0"/>
          <w:marRight w:val="0"/>
          <w:marTop w:val="0"/>
          <w:marBottom w:val="0"/>
          <w:divBdr>
            <w:top w:val="none" w:sz="0" w:space="0" w:color="auto"/>
            <w:left w:val="none" w:sz="0" w:space="0" w:color="auto"/>
            <w:bottom w:val="none" w:sz="0" w:space="0" w:color="auto"/>
            <w:right w:val="none" w:sz="0" w:space="0" w:color="auto"/>
          </w:divBdr>
        </w:div>
        <w:div w:id="569192964">
          <w:marLeft w:val="0"/>
          <w:marRight w:val="0"/>
          <w:marTop w:val="0"/>
          <w:marBottom w:val="0"/>
          <w:divBdr>
            <w:top w:val="none" w:sz="0" w:space="0" w:color="auto"/>
            <w:left w:val="none" w:sz="0" w:space="0" w:color="auto"/>
            <w:bottom w:val="none" w:sz="0" w:space="0" w:color="auto"/>
            <w:right w:val="none" w:sz="0" w:space="0" w:color="auto"/>
          </w:divBdr>
        </w:div>
        <w:div w:id="1788696260">
          <w:marLeft w:val="0"/>
          <w:marRight w:val="0"/>
          <w:marTop w:val="0"/>
          <w:marBottom w:val="0"/>
          <w:divBdr>
            <w:top w:val="none" w:sz="0" w:space="0" w:color="auto"/>
            <w:left w:val="none" w:sz="0" w:space="0" w:color="auto"/>
            <w:bottom w:val="none" w:sz="0" w:space="0" w:color="auto"/>
            <w:right w:val="none" w:sz="0" w:space="0" w:color="auto"/>
          </w:divBdr>
        </w:div>
        <w:div w:id="1102844985">
          <w:marLeft w:val="0"/>
          <w:marRight w:val="0"/>
          <w:marTop w:val="0"/>
          <w:marBottom w:val="0"/>
          <w:divBdr>
            <w:top w:val="none" w:sz="0" w:space="0" w:color="auto"/>
            <w:left w:val="none" w:sz="0" w:space="0" w:color="auto"/>
            <w:bottom w:val="none" w:sz="0" w:space="0" w:color="auto"/>
            <w:right w:val="none" w:sz="0" w:space="0" w:color="auto"/>
          </w:divBdr>
        </w:div>
        <w:div w:id="1593006187">
          <w:marLeft w:val="0"/>
          <w:marRight w:val="0"/>
          <w:marTop w:val="0"/>
          <w:marBottom w:val="0"/>
          <w:divBdr>
            <w:top w:val="none" w:sz="0" w:space="0" w:color="auto"/>
            <w:left w:val="none" w:sz="0" w:space="0" w:color="auto"/>
            <w:bottom w:val="none" w:sz="0" w:space="0" w:color="auto"/>
            <w:right w:val="none" w:sz="0" w:space="0" w:color="auto"/>
          </w:divBdr>
        </w:div>
        <w:div w:id="734426065">
          <w:marLeft w:val="0"/>
          <w:marRight w:val="0"/>
          <w:marTop w:val="0"/>
          <w:marBottom w:val="0"/>
          <w:divBdr>
            <w:top w:val="none" w:sz="0" w:space="0" w:color="auto"/>
            <w:left w:val="none" w:sz="0" w:space="0" w:color="auto"/>
            <w:bottom w:val="none" w:sz="0" w:space="0" w:color="auto"/>
            <w:right w:val="none" w:sz="0" w:space="0" w:color="auto"/>
          </w:divBdr>
        </w:div>
        <w:div w:id="1291133777">
          <w:marLeft w:val="0"/>
          <w:marRight w:val="0"/>
          <w:marTop w:val="0"/>
          <w:marBottom w:val="0"/>
          <w:divBdr>
            <w:top w:val="none" w:sz="0" w:space="0" w:color="auto"/>
            <w:left w:val="none" w:sz="0" w:space="0" w:color="auto"/>
            <w:bottom w:val="none" w:sz="0" w:space="0" w:color="auto"/>
            <w:right w:val="none" w:sz="0" w:space="0" w:color="auto"/>
          </w:divBdr>
        </w:div>
        <w:div w:id="1955943591">
          <w:marLeft w:val="0"/>
          <w:marRight w:val="0"/>
          <w:marTop w:val="0"/>
          <w:marBottom w:val="0"/>
          <w:divBdr>
            <w:top w:val="none" w:sz="0" w:space="0" w:color="auto"/>
            <w:left w:val="none" w:sz="0" w:space="0" w:color="auto"/>
            <w:bottom w:val="none" w:sz="0" w:space="0" w:color="auto"/>
            <w:right w:val="none" w:sz="0" w:space="0" w:color="auto"/>
          </w:divBdr>
        </w:div>
        <w:div w:id="983584284">
          <w:marLeft w:val="0"/>
          <w:marRight w:val="0"/>
          <w:marTop w:val="0"/>
          <w:marBottom w:val="0"/>
          <w:divBdr>
            <w:top w:val="none" w:sz="0" w:space="0" w:color="auto"/>
            <w:left w:val="none" w:sz="0" w:space="0" w:color="auto"/>
            <w:bottom w:val="none" w:sz="0" w:space="0" w:color="auto"/>
            <w:right w:val="none" w:sz="0" w:space="0" w:color="auto"/>
          </w:divBdr>
        </w:div>
        <w:div w:id="966928763">
          <w:marLeft w:val="0"/>
          <w:marRight w:val="0"/>
          <w:marTop w:val="0"/>
          <w:marBottom w:val="0"/>
          <w:divBdr>
            <w:top w:val="none" w:sz="0" w:space="0" w:color="auto"/>
            <w:left w:val="none" w:sz="0" w:space="0" w:color="auto"/>
            <w:bottom w:val="none" w:sz="0" w:space="0" w:color="auto"/>
            <w:right w:val="none" w:sz="0" w:space="0" w:color="auto"/>
          </w:divBdr>
        </w:div>
        <w:div w:id="1691712261">
          <w:marLeft w:val="0"/>
          <w:marRight w:val="0"/>
          <w:marTop w:val="0"/>
          <w:marBottom w:val="0"/>
          <w:divBdr>
            <w:top w:val="none" w:sz="0" w:space="0" w:color="auto"/>
            <w:left w:val="none" w:sz="0" w:space="0" w:color="auto"/>
            <w:bottom w:val="none" w:sz="0" w:space="0" w:color="auto"/>
            <w:right w:val="none" w:sz="0" w:space="0" w:color="auto"/>
          </w:divBdr>
        </w:div>
        <w:div w:id="355231546">
          <w:marLeft w:val="0"/>
          <w:marRight w:val="0"/>
          <w:marTop w:val="0"/>
          <w:marBottom w:val="0"/>
          <w:divBdr>
            <w:top w:val="none" w:sz="0" w:space="0" w:color="auto"/>
            <w:left w:val="none" w:sz="0" w:space="0" w:color="auto"/>
            <w:bottom w:val="none" w:sz="0" w:space="0" w:color="auto"/>
            <w:right w:val="none" w:sz="0" w:space="0" w:color="auto"/>
          </w:divBdr>
        </w:div>
        <w:div w:id="1065840524">
          <w:marLeft w:val="0"/>
          <w:marRight w:val="0"/>
          <w:marTop w:val="0"/>
          <w:marBottom w:val="0"/>
          <w:divBdr>
            <w:top w:val="none" w:sz="0" w:space="0" w:color="auto"/>
            <w:left w:val="none" w:sz="0" w:space="0" w:color="auto"/>
            <w:bottom w:val="none" w:sz="0" w:space="0" w:color="auto"/>
            <w:right w:val="none" w:sz="0" w:space="0" w:color="auto"/>
          </w:divBdr>
        </w:div>
        <w:div w:id="2047096127">
          <w:marLeft w:val="0"/>
          <w:marRight w:val="0"/>
          <w:marTop w:val="0"/>
          <w:marBottom w:val="0"/>
          <w:divBdr>
            <w:top w:val="none" w:sz="0" w:space="0" w:color="auto"/>
            <w:left w:val="none" w:sz="0" w:space="0" w:color="auto"/>
            <w:bottom w:val="none" w:sz="0" w:space="0" w:color="auto"/>
            <w:right w:val="none" w:sz="0" w:space="0" w:color="auto"/>
          </w:divBdr>
        </w:div>
        <w:div w:id="1130785867">
          <w:marLeft w:val="0"/>
          <w:marRight w:val="0"/>
          <w:marTop w:val="0"/>
          <w:marBottom w:val="0"/>
          <w:divBdr>
            <w:top w:val="none" w:sz="0" w:space="0" w:color="auto"/>
            <w:left w:val="none" w:sz="0" w:space="0" w:color="auto"/>
            <w:bottom w:val="none" w:sz="0" w:space="0" w:color="auto"/>
            <w:right w:val="none" w:sz="0" w:space="0" w:color="auto"/>
          </w:divBdr>
        </w:div>
        <w:div w:id="520976367">
          <w:marLeft w:val="0"/>
          <w:marRight w:val="0"/>
          <w:marTop w:val="0"/>
          <w:marBottom w:val="0"/>
          <w:divBdr>
            <w:top w:val="none" w:sz="0" w:space="0" w:color="auto"/>
            <w:left w:val="none" w:sz="0" w:space="0" w:color="auto"/>
            <w:bottom w:val="none" w:sz="0" w:space="0" w:color="auto"/>
            <w:right w:val="none" w:sz="0" w:space="0" w:color="auto"/>
          </w:divBdr>
        </w:div>
        <w:div w:id="1254629786">
          <w:marLeft w:val="0"/>
          <w:marRight w:val="0"/>
          <w:marTop w:val="0"/>
          <w:marBottom w:val="0"/>
          <w:divBdr>
            <w:top w:val="none" w:sz="0" w:space="0" w:color="auto"/>
            <w:left w:val="none" w:sz="0" w:space="0" w:color="auto"/>
            <w:bottom w:val="none" w:sz="0" w:space="0" w:color="auto"/>
            <w:right w:val="none" w:sz="0" w:space="0" w:color="auto"/>
          </w:divBdr>
        </w:div>
        <w:div w:id="843671609">
          <w:marLeft w:val="0"/>
          <w:marRight w:val="0"/>
          <w:marTop w:val="0"/>
          <w:marBottom w:val="0"/>
          <w:divBdr>
            <w:top w:val="none" w:sz="0" w:space="0" w:color="auto"/>
            <w:left w:val="none" w:sz="0" w:space="0" w:color="auto"/>
            <w:bottom w:val="none" w:sz="0" w:space="0" w:color="auto"/>
            <w:right w:val="none" w:sz="0" w:space="0" w:color="auto"/>
          </w:divBdr>
        </w:div>
        <w:div w:id="1909919260">
          <w:marLeft w:val="0"/>
          <w:marRight w:val="0"/>
          <w:marTop w:val="0"/>
          <w:marBottom w:val="0"/>
          <w:divBdr>
            <w:top w:val="none" w:sz="0" w:space="0" w:color="auto"/>
            <w:left w:val="none" w:sz="0" w:space="0" w:color="auto"/>
            <w:bottom w:val="none" w:sz="0" w:space="0" w:color="auto"/>
            <w:right w:val="none" w:sz="0" w:space="0" w:color="auto"/>
          </w:divBdr>
        </w:div>
        <w:div w:id="1185436765">
          <w:marLeft w:val="0"/>
          <w:marRight w:val="0"/>
          <w:marTop w:val="0"/>
          <w:marBottom w:val="0"/>
          <w:divBdr>
            <w:top w:val="none" w:sz="0" w:space="0" w:color="auto"/>
            <w:left w:val="none" w:sz="0" w:space="0" w:color="auto"/>
            <w:bottom w:val="none" w:sz="0" w:space="0" w:color="auto"/>
            <w:right w:val="none" w:sz="0" w:space="0" w:color="auto"/>
          </w:divBdr>
        </w:div>
        <w:div w:id="541209518">
          <w:marLeft w:val="0"/>
          <w:marRight w:val="0"/>
          <w:marTop w:val="0"/>
          <w:marBottom w:val="0"/>
          <w:divBdr>
            <w:top w:val="none" w:sz="0" w:space="0" w:color="auto"/>
            <w:left w:val="none" w:sz="0" w:space="0" w:color="auto"/>
            <w:bottom w:val="none" w:sz="0" w:space="0" w:color="auto"/>
            <w:right w:val="none" w:sz="0" w:space="0" w:color="auto"/>
          </w:divBdr>
        </w:div>
        <w:div w:id="568343931">
          <w:marLeft w:val="0"/>
          <w:marRight w:val="0"/>
          <w:marTop w:val="0"/>
          <w:marBottom w:val="0"/>
          <w:divBdr>
            <w:top w:val="none" w:sz="0" w:space="0" w:color="auto"/>
            <w:left w:val="none" w:sz="0" w:space="0" w:color="auto"/>
            <w:bottom w:val="none" w:sz="0" w:space="0" w:color="auto"/>
            <w:right w:val="none" w:sz="0" w:space="0" w:color="auto"/>
          </w:divBdr>
        </w:div>
        <w:div w:id="1060518100">
          <w:marLeft w:val="0"/>
          <w:marRight w:val="0"/>
          <w:marTop w:val="0"/>
          <w:marBottom w:val="0"/>
          <w:divBdr>
            <w:top w:val="none" w:sz="0" w:space="0" w:color="auto"/>
            <w:left w:val="none" w:sz="0" w:space="0" w:color="auto"/>
            <w:bottom w:val="none" w:sz="0" w:space="0" w:color="auto"/>
            <w:right w:val="none" w:sz="0" w:space="0" w:color="auto"/>
          </w:divBdr>
        </w:div>
        <w:div w:id="587928784">
          <w:marLeft w:val="0"/>
          <w:marRight w:val="0"/>
          <w:marTop w:val="0"/>
          <w:marBottom w:val="0"/>
          <w:divBdr>
            <w:top w:val="none" w:sz="0" w:space="0" w:color="auto"/>
            <w:left w:val="none" w:sz="0" w:space="0" w:color="auto"/>
            <w:bottom w:val="none" w:sz="0" w:space="0" w:color="auto"/>
            <w:right w:val="none" w:sz="0" w:space="0" w:color="auto"/>
          </w:divBdr>
        </w:div>
        <w:div w:id="2084450574">
          <w:marLeft w:val="0"/>
          <w:marRight w:val="0"/>
          <w:marTop w:val="0"/>
          <w:marBottom w:val="0"/>
          <w:divBdr>
            <w:top w:val="none" w:sz="0" w:space="0" w:color="auto"/>
            <w:left w:val="none" w:sz="0" w:space="0" w:color="auto"/>
            <w:bottom w:val="none" w:sz="0" w:space="0" w:color="auto"/>
            <w:right w:val="none" w:sz="0" w:space="0" w:color="auto"/>
          </w:divBdr>
        </w:div>
        <w:div w:id="1808401515">
          <w:marLeft w:val="0"/>
          <w:marRight w:val="0"/>
          <w:marTop w:val="0"/>
          <w:marBottom w:val="0"/>
          <w:divBdr>
            <w:top w:val="none" w:sz="0" w:space="0" w:color="auto"/>
            <w:left w:val="none" w:sz="0" w:space="0" w:color="auto"/>
            <w:bottom w:val="none" w:sz="0" w:space="0" w:color="auto"/>
            <w:right w:val="none" w:sz="0" w:space="0" w:color="auto"/>
          </w:divBdr>
        </w:div>
        <w:div w:id="126971892">
          <w:marLeft w:val="0"/>
          <w:marRight w:val="0"/>
          <w:marTop w:val="0"/>
          <w:marBottom w:val="0"/>
          <w:divBdr>
            <w:top w:val="none" w:sz="0" w:space="0" w:color="auto"/>
            <w:left w:val="none" w:sz="0" w:space="0" w:color="auto"/>
            <w:bottom w:val="none" w:sz="0" w:space="0" w:color="auto"/>
            <w:right w:val="none" w:sz="0" w:space="0" w:color="auto"/>
          </w:divBdr>
        </w:div>
        <w:div w:id="409281004">
          <w:marLeft w:val="0"/>
          <w:marRight w:val="0"/>
          <w:marTop w:val="0"/>
          <w:marBottom w:val="0"/>
          <w:divBdr>
            <w:top w:val="none" w:sz="0" w:space="0" w:color="auto"/>
            <w:left w:val="none" w:sz="0" w:space="0" w:color="auto"/>
            <w:bottom w:val="none" w:sz="0" w:space="0" w:color="auto"/>
            <w:right w:val="none" w:sz="0" w:space="0" w:color="auto"/>
          </w:divBdr>
        </w:div>
        <w:div w:id="1542549164">
          <w:marLeft w:val="0"/>
          <w:marRight w:val="0"/>
          <w:marTop w:val="0"/>
          <w:marBottom w:val="0"/>
          <w:divBdr>
            <w:top w:val="none" w:sz="0" w:space="0" w:color="auto"/>
            <w:left w:val="none" w:sz="0" w:space="0" w:color="auto"/>
            <w:bottom w:val="none" w:sz="0" w:space="0" w:color="auto"/>
            <w:right w:val="none" w:sz="0" w:space="0" w:color="auto"/>
          </w:divBdr>
        </w:div>
        <w:div w:id="1413894255">
          <w:marLeft w:val="0"/>
          <w:marRight w:val="0"/>
          <w:marTop w:val="0"/>
          <w:marBottom w:val="0"/>
          <w:divBdr>
            <w:top w:val="none" w:sz="0" w:space="0" w:color="auto"/>
            <w:left w:val="none" w:sz="0" w:space="0" w:color="auto"/>
            <w:bottom w:val="none" w:sz="0" w:space="0" w:color="auto"/>
            <w:right w:val="none" w:sz="0" w:space="0" w:color="auto"/>
          </w:divBdr>
        </w:div>
        <w:div w:id="1367024742">
          <w:marLeft w:val="0"/>
          <w:marRight w:val="0"/>
          <w:marTop w:val="0"/>
          <w:marBottom w:val="0"/>
          <w:divBdr>
            <w:top w:val="none" w:sz="0" w:space="0" w:color="auto"/>
            <w:left w:val="none" w:sz="0" w:space="0" w:color="auto"/>
            <w:bottom w:val="none" w:sz="0" w:space="0" w:color="auto"/>
            <w:right w:val="none" w:sz="0" w:space="0" w:color="auto"/>
          </w:divBdr>
        </w:div>
        <w:div w:id="1797679031">
          <w:marLeft w:val="0"/>
          <w:marRight w:val="0"/>
          <w:marTop w:val="0"/>
          <w:marBottom w:val="0"/>
          <w:divBdr>
            <w:top w:val="none" w:sz="0" w:space="0" w:color="auto"/>
            <w:left w:val="none" w:sz="0" w:space="0" w:color="auto"/>
            <w:bottom w:val="none" w:sz="0" w:space="0" w:color="auto"/>
            <w:right w:val="none" w:sz="0" w:space="0" w:color="auto"/>
          </w:divBdr>
        </w:div>
        <w:div w:id="1870725166">
          <w:marLeft w:val="0"/>
          <w:marRight w:val="0"/>
          <w:marTop w:val="0"/>
          <w:marBottom w:val="0"/>
          <w:divBdr>
            <w:top w:val="none" w:sz="0" w:space="0" w:color="auto"/>
            <w:left w:val="none" w:sz="0" w:space="0" w:color="auto"/>
            <w:bottom w:val="none" w:sz="0" w:space="0" w:color="auto"/>
            <w:right w:val="none" w:sz="0" w:space="0" w:color="auto"/>
          </w:divBdr>
        </w:div>
        <w:div w:id="1501771273">
          <w:marLeft w:val="0"/>
          <w:marRight w:val="0"/>
          <w:marTop w:val="0"/>
          <w:marBottom w:val="0"/>
          <w:divBdr>
            <w:top w:val="none" w:sz="0" w:space="0" w:color="auto"/>
            <w:left w:val="none" w:sz="0" w:space="0" w:color="auto"/>
            <w:bottom w:val="none" w:sz="0" w:space="0" w:color="auto"/>
            <w:right w:val="none" w:sz="0" w:space="0" w:color="auto"/>
          </w:divBdr>
        </w:div>
        <w:div w:id="256907216">
          <w:marLeft w:val="0"/>
          <w:marRight w:val="0"/>
          <w:marTop w:val="0"/>
          <w:marBottom w:val="0"/>
          <w:divBdr>
            <w:top w:val="none" w:sz="0" w:space="0" w:color="auto"/>
            <w:left w:val="none" w:sz="0" w:space="0" w:color="auto"/>
            <w:bottom w:val="none" w:sz="0" w:space="0" w:color="auto"/>
            <w:right w:val="none" w:sz="0" w:space="0" w:color="auto"/>
          </w:divBdr>
        </w:div>
        <w:div w:id="440271387">
          <w:marLeft w:val="0"/>
          <w:marRight w:val="0"/>
          <w:marTop w:val="0"/>
          <w:marBottom w:val="0"/>
          <w:divBdr>
            <w:top w:val="none" w:sz="0" w:space="0" w:color="auto"/>
            <w:left w:val="none" w:sz="0" w:space="0" w:color="auto"/>
            <w:bottom w:val="none" w:sz="0" w:space="0" w:color="auto"/>
            <w:right w:val="none" w:sz="0" w:space="0" w:color="auto"/>
          </w:divBdr>
        </w:div>
        <w:div w:id="1079668059">
          <w:marLeft w:val="0"/>
          <w:marRight w:val="0"/>
          <w:marTop w:val="0"/>
          <w:marBottom w:val="0"/>
          <w:divBdr>
            <w:top w:val="none" w:sz="0" w:space="0" w:color="auto"/>
            <w:left w:val="none" w:sz="0" w:space="0" w:color="auto"/>
            <w:bottom w:val="none" w:sz="0" w:space="0" w:color="auto"/>
            <w:right w:val="none" w:sz="0" w:space="0" w:color="auto"/>
          </w:divBdr>
        </w:div>
        <w:div w:id="1862741066">
          <w:marLeft w:val="0"/>
          <w:marRight w:val="0"/>
          <w:marTop w:val="0"/>
          <w:marBottom w:val="0"/>
          <w:divBdr>
            <w:top w:val="none" w:sz="0" w:space="0" w:color="auto"/>
            <w:left w:val="none" w:sz="0" w:space="0" w:color="auto"/>
            <w:bottom w:val="none" w:sz="0" w:space="0" w:color="auto"/>
            <w:right w:val="none" w:sz="0" w:space="0" w:color="auto"/>
          </w:divBdr>
        </w:div>
        <w:div w:id="599022880">
          <w:marLeft w:val="0"/>
          <w:marRight w:val="0"/>
          <w:marTop w:val="0"/>
          <w:marBottom w:val="0"/>
          <w:divBdr>
            <w:top w:val="none" w:sz="0" w:space="0" w:color="auto"/>
            <w:left w:val="none" w:sz="0" w:space="0" w:color="auto"/>
            <w:bottom w:val="none" w:sz="0" w:space="0" w:color="auto"/>
            <w:right w:val="none" w:sz="0" w:space="0" w:color="auto"/>
          </w:divBdr>
        </w:div>
        <w:div w:id="927889608">
          <w:marLeft w:val="0"/>
          <w:marRight w:val="0"/>
          <w:marTop w:val="0"/>
          <w:marBottom w:val="0"/>
          <w:divBdr>
            <w:top w:val="none" w:sz="0" w:space="0" w:color="auto"/>
            <w:left w:val="none" w:sz="0" w:space="0" w:color="auto"/>
            <w:bottom w:val="none" w:sz="0" w:space="0" w:color="auto"/>
            <w:right w:val="none" w:sz="0" w:space="0" w:color="auto"/>
          </w:divBdr>
        </w:div>
        <w:div w:id="879166168">
          <w:marLeft w:val="0"/>
          <w:marRight w:val="0"/>
          <w:marTop w:val="0"/>
          <w:marBottom w:val="0"/>
          <w:divBdr>
            <w:top w:val="none" w:sz="0" w:space="0" w:color="auto"/>
            <w:left w:val="none" w:sz="0" w:space="0" w:color="auto"/>
            <w:bottom w:val="none" w:sz="0" w:space="0" w:color="auto"/>
            <w:right w:val="none" w:sz="0" w:space="0" w:color="auto"/>
          </w:divBdr>
        </w:div>
        <w:div w:id="305085553">
          <w:marLeft w:val="0"/>
          <w:marRight w:val="0"/>
          <w:marTop w:val="0"/>
          <w:marBottom w:val="0"/>
          <w:divBdr>
            <w:top w:val="none" w:sz="0" w:space="0" w:color="auto"/>
            <w:left w:val="none" w:sz="0" w:space="0" w:color="auto"/>
            <w:bottom w:val="none" w:sz="0" w:space="0" w:color="auto"/>
            <w:right w:val="none" w:sz="0" w:space="0" w:color="auto"/>
          </w:divBdr>
        </w:div>
        <w:div w:id="1655446308">
          <w:marLeft w:val="0"/>
          <w:marRight w:val="0"/>
          <w:marTop w:val="0"/>
          <w:marBottom w:val="0"/>
          <w:divBdr>
            <w:top w:val="none" w:sz="0" w:space="0" w:color="auto"/>
            <w:left w:val="none" w:sz="0" w:space="0" w:color="auto"/>
            <w:bottom w:val="none" w:sz="0" w:space="0" w:color="auto"/>
            <w:right w:val="none" w:sz="0" w:space="0" w:color="auto"/>
          </w:divBdr>
        </w:div>
        <w:div w:id="1287588084">
          <w:marLeft w:val="0"/>
          <w:marRight w:val="0"/>
          <w:marTop w:val="0"/>
          <w:marBottom w:val="0"/>
          <w:divBdr>
            <w:top w:val="none" w:sz="0" w:space="0" w:color="auto"/>
            <w:left w:val="none" w:sz="0" w:space="0" w:color="auto"/>
            <w:bottom w:val="none" w:sz="0" w:space="0" w:color="auto"/>
            <w:right w:val="none" w:sz="0" w:space="0" w:color="auto"/>
          </w:divBdr>
        </w:div>
        <w:div w:id="296450979">
          <w:marLeft w:val="0"/>
          <w:marRight w:val="0"/>
          <w:marTop w:val="0"/>
          <w:marBottom w:val="0"/>
          <w:divBdr>
            <w:top w:val="none" w:sz="0" w:space="0" w:color="auto"/>
            <w:left w:val="none" w:sz="0" w:space="0" w:color="auto"/>
            <w:bottom w:val="none" w:sz="0" w:space="0" w:color="auto"/>
            <w:right w:val="none" w:sz="0" w:space="0" w:color="auto"/>
          </w:divBdr>
        </w:div>
        <w:div w:id="1121991861">
          <w:marLeft w:val="0"/>
          <w:marRight w:val="0"/>
          <w:marTop w:val="0"/>
          <w:marBottom w:val="0"/>
          <w:divBdr>
            <w:top w:val="none" w:sz="0" w:space="0" w:color="auto"/>
            <w:left w:val="none" w:sz="0" w:space="0" w:color="auto"/>
            <w:bottom w:val="none" w:sz="0" w:space="0" w:color="auto"/>
            <w:right w:val="none" w:sz="0" w:space="0" w:color="auto"/>
          </w:divBdr>
        </w:div>
        <w:div w:id="244538459">
          <w:marLeft w:val="0"/>
          <w:marRight w:val="0"/>
          <w:marTop w:val="0"/>
          <w:marBottom w:val="0"/>
          <w:divBdr>
            <w:top w:val="none" w:sz="0" w:space="0" w:color="auto"/>
            <w:left w:val="none" w:sz="0" w:space="0" w:color="auto"/>
            <w:bottom w:val="none" w:sz="0" w:space="0" w:color="auto"/>
            <w:right w:val="none" w:sz="0" w:space="0" w:color="auto"/>
          </w:divBdr>
        </w:div>
        <w:div w:id="943224882">
          <w:marLeft w:val="0"/>
          <w:marRight w:val="0"/>
          <w:marTop w:val="0"/>
          <w:marBottom w:val="0"/>
          <w:divBdr>
            <w:top w:val="none" w:sz="0" w:space="0" w:color="auto"/>
            <w:left w:val="none" w:sz="0" w:space="0" w:color="auto"/>
            <w:bottom w:val="none" w:sz="0" w:space="0" w:color="auto"/>
            <w:right w:val="none" w:sz="0" w:space="0" w:color="auto"/>
          </w:divBdr>
        </w:div>
        <w:div w:id="804467867">
          <w:marLeft w:val="0"/>
          <w:marRight w:val="0"/>
          <w:marTop w:val="0"/>
          <w:marBottom w:val="0"/>
          <w:divBdr>
            <w:top w:val="none" w:sz="0" w:space="0" w:color="auto"/>
            <w:left w:val="none" w:sz="0" w:space="0" w:color="auto"/>
            <w:bottom w:val="none" w:sz="0" w:space="0" w:color="auto"/>
            <w:right w:val="none" w:sz="0" w:space="0" w:color="auto"/>
          </w:divBdr>
        </w:div>
        <w:div w:id="600726317">
          <w:marLeft w:val="0"/>
          <w:marRight w:val="0"/>
          <w:marTop w:val="0"/>
          <w:marBottom w:val="0"/>
          <w:divBdr>
            <w:top w:val="none" w:sz="0" w:space="0" w:color="auto"/>
            <w:left w:val="none" w:sz="0" w:space="0" w:color="auto"/>
            <w:bottom w:val="none" w:sz="0" w:space="0" w:color="auto"/>
            <w:right w:val="none" w:sz="0" w:space="0" w:color="auto"/>
          </w:divBdr>
        </w:div>
        <w:div w:id="1994329533">
          <w:marLeft w:val="0"/>
          <w:marRight w:val="0"/>
          <w:marTop w:val="0"/>
          <w:marBottom w:val="0"/>
          <w:divBdr>
            <w:top w:val="none" w:sz="0" w:space="0" w:color="auto"/>
            <w:left w:val="none" w:sz="0" w:space="0" w:color="auto"/>
            <w:bottom w:val="none" w:sz="0" w:space="0" w:color="auto"/>
            <w:right w:val="none" w:sz="0" w:space="0" w:color="auto"/>
          </w:divBdr>
        </w:div>
        <w:div w:id="199129257">
          <w:marLeft w:val="0"/>
          <w:marRight w:val="0"/>
          <w:marTop w:val="0"/>
          <w:marBottom w:val="0"/>
          <w:divBdr>
            <w:top w:val="none" w:sz="0" w:space="0" w:color="auto"/>
            <w:left w:val="none" w:sz="0" w:space="0" w:color="auto"/>
            <w:bottom w:val="none" w:sz="0" w:space="0" w:color="auto"/>
            <w:right w:val="none" w:sz="0" w:space="0" w:color="auto"/>
          </w:divBdr>
        </w:div>
        <w:div w:id="420026898">
          <w:marLeft w:val="0"/>
          <w:marRight w:val="0"/>
          <w:marTop w:val="0"/>
          <w:marBottom w:val="0"/>
          <w:divBdr>
            <w:top w:val="none" w:sz="0" w:space="0" w:color="auto"/>
            <w:left w:val="none" w:sz="0" w:space="0" w:color="auto"/>
            <w:bottom w:val="none" w:sz="0" w:space="0" w:color="auto"/>
            <w:right w:val="none" w:sz="0" w:space="0" w:color="auto"/>
          </w:divBdr>
        </w:div>
        <w:div w:id="808085776">
          <w:marLeft w:val="0"/>
          <w:marRight w:val="0"/>
          <w:marTop w:val="0"/>
          <w:marBottom w:val="0"/>
          <w:divBdr>
            <w:top w:val="none" w:sz="0" w:space="0" w:color="auto"/>
            <w:left w:val="none" w:sz="0" w:space="0" w:color="auto"/>
            <w:bottom w:val="none" w:sz="0" w:space="0" w:color="auto"/>
            <w:right w:val="none" w:sz="0" w:space="0" w:color="auto"/>
          </w:divBdr>
        </w:div>
        <w:div w:id="1021052979">
          <w:marLeft w:val="0"/>
          <w:marRight w:val="0"/>
          <w:marTop w:val="0"/>
          <w:marBottom w:val="0"/>
          <w:divBdr>
            <w:top w:val="none" w:sz="0" w:space="0" w:color="auto"/>
            <w:left w:val="none" w:sz="0" w:space="0" w:color="auto"/>
            <w:bottom w:val="none" w:sz="0" w:space="0" w:color="auto"/>
            <w:right w:val="none" w:sz="0" w:space="0" w:color="auto"/>
          </w:divBdr>
        </w:div>
        <w:div w:id="309208868">
          <w:marLeft w:val="0"/>
          <w:marRight w:val="0"/>
          <w:marTop w:val="0"/>
          <w:marBottom w:val="0"/>
          <w:divBdr>
            <w:top w:val="none" w:sz="0" w:space="0" w:color="auto"/>
            <w:left w:val="none" w:sz="0" w:space="0" w:color="auto"/>
            <w:bottom w:val="none" w:sz="0" w:space="0" w:color="auto"/>
            <w:right w:val="none" w:sz="0" w:space="0" w:color="auto"/>
          </w:divBdr>
        </w:div>
        <w:div w:id="884946228">
          <w:marLeft w:val="0"/>
          <w:marRight w:val="0"/>
          <w:marTop w:val="0"/>
          <w:marBottom w:val="0"/>
          <w:divBdr>
            <w:top w:val="none" w:sz="0" w:space="0" w:color="auto"/>
            <w:left w:val="none" w:sz="0" w:space="0" w:color="auto"/>
            <w:bottom w:val="none" w:sz="0" w:space="0" w:color="auto"/>
            <w:right w:val="none" w:sz="0" w:space="0" w:color="auto"/>
          </w:divBdr>
        </w:div>
        <w:div w:id="854810162">
          <w:marLeft w:val="0"/>
          <w:marRight w:val="0"/>
          <w:marTop w:val="0"/>
          <w:marBottom w:val="0"/>
          <w:divBdr>
            <w:top w:val="none" w:sz="0" w:space="0" w:color="auto"/>
            <w:left w:val="none" w:sz="0" w:space="0" w:color="auto"/>
            <w:bottom w:val="none" w:sz="0" w:space="0" w:color="auto"/>
            <w:right w:val="none" w:sz="0" w:space="0" w:color="auto"/>
          </w:divBdr>
        </w:div>
        <w:div w:id="1491480484">
          <w:marLeft w:val="0"/>
          <w:marRight w:val="0"/>
          <w:marTop w:val="0"/>
          <w:marBottom w:val="0"/>
          <w:divBdr>
            <w:top w:val="none" w:sz="0" w:space="0" w:color="auto"/>
            <w:left w:val="none" w:sz="0" w:space="0" w:color="auto"/>
            <w:bottom w:val="none" w:sz="0" w:space="0" w:color="auto"/>
            <w:right w:val="none" w:sz="0" w:space="0" w:color="auto"/>
          </w:divBdr>
        </w:div>
        <w:div w:id="1199123456">
          <w:marLeft w:val="0"/>
          <w:marRight w:val="0"/>
          <w:marTop w:val="0"/>
          <w:marBottom w:val="0"/>
          <w:divBdr>
            <w:top w:val="none" w:sz="0" w:space="0" w:color="auto"/>
            <w:left w:val="none" w:sz="0" w:space="0" w:color="auto"/>
            <w:bottom w:val="none" w:sz="0" w:space="0" w:color="auto"/>
            <w:right w:val="none" w:sz="0" w:space="0" w:color="auto"/>
          </w:divBdr>
        </w:div>
        <w:div w:id="566644699">
          <w:marLeft w:val="0"/>
          <w:marRight w:val="0"/>
          <w:marTop w:val="0"/>
          <w:marBottom w:val="0"/>
          <w:divBdr>
            <w:top w:val="none" w:sz="0" w:space="0" w:color="auto"/>
            <w:left w:val="none" w:sz="0" w:space="0" w:color="auto"/>
            <w:bottom w:val="none" w:sz="0" w:space="0" w:color="auto"/>
            <w:right w:val="none" w:sz="0" w:space="0" w:color="auto"/>
          </w:divBdr>
        </w:div>
        <w:div w:id="753211337">
          <w:marLeft w:val="0"/>
          <w:marRight w:val="0"/>
          <w:marTop w:val="0"/>
          <w:marBottom w:val="0"/>
          <w:divBdr>
            <w:top w:val="none" w:sz="0" w:space="0" w:color="auto"/>
            <w:left w:val="none" w:sz="0" w:space="0" w:color="auto"/>
            <w:bottom w:val="none" w:sz="0" w:space="0" w:color="auto"/>
            <w:right w:val="none" w:sz="0" w:space="0" w:color="auto"/>
          </w:divBdr>
        </w:div>
        <w:div w:id="2011062576">
          <w:marLeft w:val="0"/>
          <w:marRight w:val="0"/>
          <w:marTop w:val="0"/>
          <w:marBottom w:val="0"/>
          <w:divBdr>
            <w:top w:val="none" w:sz="0" w:space="0" w:color="auto"/>
            <w:left w:val="none" w:sz="0" w:space="0" w:color="auto"/>
            <w:bottom w:val="none" w:sz="0" w:space="0" w:color="auto"/>
            <w:right w:val="none" w:sz="0" w:space="0" w:color="auto"/>
          </w:divBdr>
        </w:div>
        <w:div w:id="550116457">
          <w:marLeft w:val="0"/>
          <w:marRight w:val="0"/>
          <w:marTop w:val="0"/>
          <w:marBottom w:val="0"/>
          <w:divBdr>
            <w:top w:val="none" w:sz="0" w:space="0" w:color="auto"/>
            <w:left w:val="none" w:sz="0" w:space="0" w:color="auto"/>
            <w:bottom w:val="none" w:sz="0" w:space="0" w:color="auto"/>
            <w:right w:val="none" w:sz="0" w:space="0" w:color="auto"/>
          </w:divBdr>
        </w:div>
        <w:div w:id="80688217">
          <w:marLeft w:val="0"/>
          <w:marRight w:val="0"/>
          <w:marTop w:val="0"/>
          <w:marBottom w:val="0"/>
          <w:divBdr>
            <w:top w:val="none" w:sz="0" w:space="0" w:color="auto"/>
            <w:left w:val="none" w:sz="0" w:space="0" w:color="auto"/>
            <w:bottom w:val="none" w:sz="0" w:space="0" w:color="auto"/>
            <w:right w:val="none" w:sz="0" w:space="0" w:color="auto"/>
          </w:divBdr>
        </w:div>
        <w:div w:id="1646544547">
          <w:marLeft w:val="0"/>
          <w:marRight w:val="0"/>
          <w:marTop w:val="0"/>
          <w:marBottom w:val="0"/>
          <w:divBdr>
            <w:top w:val="none" w:sz="0" w:space="0" w:color="auto"/>
            <w:left w:val="none" w:sz="0" w:space="0" w:color="auto"/>
            <w:bottom w:val="none" w:sz="0" w:space="0" w:color="auto"/>
            <w:right w:val="none" w:sz="0" w:space="0" w:color="auto"/>
          </w:divBdr>
        </w:div>
        <w:div w:id="3825967">
          <w:marLeft w:val="0"/>
          <w:marRight w:val="0"/>
          <w:marTop w:val="0"/>
          <w:marBottom w:val="0"/>
          <w:divBdr>
            <w:top w:val="none" w:sz="0" w:space="0" w:color="auto"/>
            <w:left w:val="none" w:sz="0" w:space="0" w:color="auto"/>
            <w:bottom w:val="none" w:sz="0" w:space="0" w:color="auto"/>
            <w:right w:val="none" w:sz="0" w:space="0" w:color="auto"/>
          </w:divBdr>
        </w:div>
        <w:div w:id="1583952449">
          <w:marLeft w:val="0"/>
          <w:marRight w:val="0"/>
          <w:marTop w:val="0"/>
          <w:marBottom w:val="0"/>
          <w:divBdr>
            <w:top w:val="none" w:sz="0" w:space="0" w:color="auto"/>
            <w:left w:val="none" w:sz="0" w:space="0" w:color="auto"/>
            <w:bottom w:val="none" w:sz="0" w:space="0" w:color="auto"/>
            <w:right w:val="none" w:sz="0" w:space="0" w:color="auto"/>
          </w:divBdr>
        </w:div>
        <w:div w:id="2068723892">
          <w:marLeft w:val="0"/>
          <w:marRight w:val="0"/>
          <w:marTop w:val="0"/>
          <w:marBottom w:val="0"/>
          <w:divBdr>
            <w:top w:val="none" w:sz="0" w:space="0" w:color="auto"/>
            <w:left w:val="none" w:sz="0" w:space="0" w:color="auto"/>
            <w:bottom w:val="none" w:sz="0" w:space="0" w:color="auto"/>
            <w:right w:val="none" w:sz="0" w:space="0" w:color="auto"/>
          </w:divBdr>
        </w:div>
        <w:div w:id="1551842150">
          <w:marLeft w:val="0"/>
          <w:marRight w:val="0"/>
          <w:marTop w:val="0"/>
          <w:marBottom w:val="0"/>
          <w:divBdr>
            <w:top w:val="none" w:sz="0" w:space="0" w:color="auto"/>
            <w:left w:val="none" w:sz="0" w:space="0" w:color="auto"/>
            <w:bottom w:val="none" w:sz="0" w:space="0" w:color="auto"/>
            <w:right w:val="none" w:sz="0" w:space="0" w:color="auto"/>
          </w:divBdr>
        </w:div>
        <w:div w:id="1160458948">
          <w:marLeft w:val="0"/>
          <w:marRight w:val="0"/>
          <w:marTop w:val="0"/>
          <w:marBottom w:val="0"/>
          <w:divBdr>
            <w:top w:val="none" w:sz="0" w:space="0" w:color="auto"/>
            <w:left w:val="none" w:sz="0" w:space="0" w:color="auto"/>
            <w:bottom w:val="none" w:sz="0" w:space="0" w:color="auto"/>
            <w:right w:val="none" w:sz="0" w:space="0" w:color="auto"/>
          </w:divBdr>
        </w:div>
        <w:div w:id="778836336">
          <w:marLeft w:val="0"/>
          <w:marRight w:val="0"/>
          <w:marTop w:val="0"/>
          <w:marBottom w:val="0"/>
          <w:divBdr>
            <w:top w:val="none" w:sz="0" w:space="0" w:color="auto"/>
            <w:left w:val="none" w:sz="0" w:space="0" w:color="auto"/>
            <w:bottom w:val="none" w:sz="0" w:space="0" w:color="auto"/>
            <w:right w:val="none" w:sz="0" w:space="0" w:color="auto"/>
          </w:divBdr>
        </w:div>
        <w:div w:id="1842500719">
          <w:marLeft w:val="0"/>
          <w:marRight w:val="0"/>
          <w:marTop w:val="0"/>
          <w:marBottom w:val="0"/>
          <w:divBdr>
            <w:top w:val="none" w:sz="0" w:space="0" w:color="auto"/>
            <w:left w:val="none" w:sz="0" w:space="0" w:color="auto"/>
            <w:bottom w:val="none" w:sz="0" w:space="0" w:color="auto"/>
            <w:right w:val="none" w:sz="0" w:space="0" w:color="auto"/>
          </w:divBdr>
        </w:div>
        <w:div w:id="913973874">
          <w:marLeft w:val="0"/>
          <w:marRight w:val="0"/>
          <w:marTop w:val="0"/>
          <w:marBottom w:val="0"/>
          <w:divBdr>
            <w:top w:val="none" w:sz="0" w:space="0" w:color="auto"/>
            <w:left w:val="none" w:sz="0" w:space="0" w:color="auto"/>
            <w:bottom w:val="none" w:sz="0" w:space="0" w:color="auto"/>
            <w:right w:val="none" w:sz="0" w:space="0" w:color="auto"/>
          </w:divBdr>
        </w:div>
        <w:div w:id="273247677">
          <w:marLeft w:val="0"/>
          <w:marRight w:val="0"/>
          <w:marTop w:val="0"/>
          <w:marBottom w:val="0"/>
          <w:divBdr>
            <w:top w:val="none" w:sz="0" w:space="0" w:color="auto"/>
            <w:left w:val="none" w:sz="0" w:space="0" w:color="auto"/>
            <w:bottom w:val="none" w:sz="0" w:space="0" w:color="auto"/>
            <w:right w:val="none" w:sz="0" w:space="0" w:color="auto"/>
          </w:divBdr>
        </w:div>
        <w:div w:id="313679597">
          <w:marLeft w:val="0"/>
          <w:marRight w:val="0"/>
          <w:marTop w:val="0"/>
          <w:marBottom w:val="0"/>
          <w:divBdr>
            <w:top w:val="none" w:sz="0" w:space="0" w:color="auto"/>
            <w:left w:val="none" w:sz="0" w:space="0" w:color="auto"/>
            <w:bottom w:val="none" w:sz="0" w:space="0" w:color="auto"/>
            <w:right w:val="none" w:sz="0" w:space="0" w:color="auto"/>
          </w:divBdr>
        </w:div>
        <w:div w:id="1588079958">
          <w:marLeft w:val="0"/>
          <w:marRight w:val="0"/>
          <w:marTop w:val="0"/>
          <w:marBottom w:val="0"/>
          <w:divBdr>
            <w:top w:val="none" w:sz="0" w:space="0" w:color="auto"/>
            <w:left w:val="none" w:sz="0" w:space="0" w:color="auto"/>
            <w:bottom w:val="none" w:sz="0" w:space="0" w:color="auto"/>
            <w:right w:val="none" w:sz="0" w:space="0" w:color="auto"/>
          </w:divBdr>
        </w:div>
        <w:div w:id="1556239855">
          <w:marLeft w:val="0"/>
          <w:marRight w:val="0"/>
          <w:marTop w:val="0"/>
          <w:marBottom w:val="0"/>
          <w:divBdr>
            <w:top w:val="none" w:sz="0" w:space="0" w:color="auto"/>
            <w:left w:val="none" w:sz="0" w:space="0" w:color="auto"/>
            <w:bottom w:val="none" w:sz="0" w:space="0" w:color="auto"/>
            <w:right w:val="none" w:sz="0" w:space="0" w:color="auto"/>
          </w:divBdr>
        </w:div>
        <w:div w:id="1355837266">
          <w:marLeft w:val="0"/>
          <w:marRight w:val="0"/>
          <w:marTop w:val="0"/>
          <w:marBottom w:val="0"/>
          <w:divBdr>
            <w:top w:val="none" w:sz="0" w:space="0" w:color="auto"/>
            <w:left w:val="none" w:sz="0" w:space="0" w:color="auto"/>
            <w:bottom w:val="none" w:sz="0" w:space="0" w:color="auto"/>
            <w:right w:val="none" w:sz="0" w:space="0" w:color="auto"/>
          </w:divBdr>
        </w:div>
        <w:div w:id="1144660500">
          <w:marLeft w:val="0"/>
          <w:marRight w:val="0"/>
          <w:marTop w:val="0"/>
          <w:marBottom w:val="0"/>
          <w:divBdr>
            <w:top w:val="none" w:sz="0" w:space="0" w:color="auto"/>
            <w:left w:val="none" w:sz="0" w:space="0" w:color="auto"/>
            <w:bottom w:val="none" w:sz="0" w:space="0" w:color="auto"/>
            <w:right w:val="none" w:sz="0" w:space="0" w:color="auto"/>
          </w:divBdr>
        </w:div>
        <w:div w:id="1519583806">
          <w:marLeft w:val="0"/>
          <w:marRight w:val="0"/>
          <w:marTop w:val="0"/>
          <w:marBottom w:val="0"/>
          <w:divBdr>
            <w:top w:val="none" w:sz="0" w:space="0" w:color="auto"/>
            <w:left w:val="none" w:sz="0" w:space="0" w:color="auto"/>
            <w:bottom w:val="none" w:sz="0" w:space="0" w:color="auto"/>
            <w:right w:val="none" w:sz="0" w:space="0" w:color="auto"/>
          </w:divBdr>
        </w:div>
        <w:div w:id="521285137">
          <w:marLeft w:val="0"/>
          <w:marRight w:val="0"/>
          <w:marTop w:val="0"/>
          <w:marBottom w:val="0"/>
          <w:divBdr>
            <w:top w:val="none" w:sz="0" w:space="0" w:color="auto"/>
            <w:left w:val="none" w:sz="0" w:space="0" w:color="auto"/>
            <w:bottom w:val="none" w:sz="0" w:space="0" w:color="auto"/>
            <w:right w:val="none" w:sz="0" w:space="0" w:color="auto"/>
          </w:divBdr>
        </w:div>
        <w:div w:id="1445006021">
          <w:marLeft w:val="0"/>
          <w:marRight w:val="0"/>
          <w:marTop w:val="0"/>
          <w:marBottom w:val="0"/>
          <w:divBdr>
            <w:top w:val="none" w:sz="0" w:space="0" w:color="auto"/>
            <w:left w:val="none" w:sz="0" w:space="0" w:color="auto"/>
            <w:bottom w:val="none" w:sz="0" w:space="0" w:color="auto"/>
            <w:right w:val="none" w:sz="0" w:space="0" w:color="auto"/>
          </w:divBdr>
        </w:div>
        <w:div w:id="557202980">
          <w:marLeft w:val="0"/>
          <w:marRight w:val="0"/>
          <w:marTop w:val="0"/>
          <w:marBottom w:val="0"/>
          <w:divBdr>
            <w:top w:val="none" w:sz="0" w:space="0" w:color="auto"/>
            <w:left w:val="none" w:sz="0" w:space="0" w:color="auto"/>
            <w:bottom w:val="none" w:sz="0" w:space="0" w:color="auto"/>
            <w:right w:val="none" w:sz="0" w:space="0" w:color="auto"/>
          </w:divBdr>
        </w:div>
        <w:div w:id="2040272548">
          <w:marLeft w:val="0"/>
          <w:marRight w:val="0"/>
          <w:marTop w:val="0"/>
          <w:marBottom w:val="0"/>
          <w:divBdr>
            <w:top w:val="none" w:sz="0" w:space="0" w:color="auto"/>
            <w:left w:val="none" w:sz="0" w:space="0" w:color="auto"/>
            <w:bottom w:val="none" w:sz="0" w:space="0" w:color="auto"/>
            <w:right w:val="none" w:sz="0" w:space="0" w:color="auto"/>
          </w:divBdr>
        </w:div>
        <w:div w:id="408889596">
          <w:marLeft w:val="0"/>
          <w:marRight w:val="0"/>
          <w:marTop w:val="0"/>
          <w:marBottom w:val="0"/>
          <w:divBdr>
            <w:top w:val="none" w:sz="0" w:space="0" w:color="auto"/>
            <w:left w:val="none" w:sz="0" w:space="0" w:color="auto"/>
            <w:bottom w:val="none" w:sz="0" w:space="0" w:color="auto"/>
            <w:right w:val="none" w:sz="0" w:space="0" w:color="auto"/>
          </w:divBdr>
        </w:div>
        <w:div w:id="1708943893">
          <w:marLeft w:val="0"/>
          <w:marRight w:val="0"/>
          <w:marTop w:val="0"/>
          <w:marBottom w:val="0"/>
          <w:divBdr>
            <w:top w:val="none" w:sz="0" w:space="0" w:color="auto"/>
            <w:left w:val="none" w:sz="0" w:space="0" w:color="auto"/>
            <w:bottom w:val="none" w:sz="0" w:space="0" w:color="auto"/>
            <w:right w:val="none" w:sz="0" w:space="0" w:color="auto"/>
          </w:divBdr>
        </w:div>
        <w:div w:id="1351221661">
          <w:marLeft w:val="0"/>
          <w:marRight w:val="0"/>
          <w:marTop w:val="0"/>
          <w:marBottom w:val="0"/>
          <w:divBdr>
            <w:top w:val="none" w:sz="0" w:space="0" w:color="auto"/>
            <w:left w:val="none" w:sz="0" w:space="0" w:color="auto"/>
            <w:bottom w:val="none" w:sz="0" w:space="0" w:color="auto"/>
            <w:right w:val="none" w:sz="0" w:space="0" w:color="auto"/>
          </w:divBdr>
        </w:div>
        <w:div w:id="2107993596">
          <w:marLeft w:val="0"/>
          <w:marRight w:val="0"/>
          <w:marTop w:val="0"/>
          <w:marBottom w:val="0"/>
          <w:divBdr>
            <w:top w:val="none" w:sz="0" w:space="0" w:color="auto"/>
            <w:left w:val="none" w:sz="0" w:space="0" w:color="auto"/>
            <w:bottom w:val="none" w:sz="0" w:space="0" w:color="auto"/>
            <w:right w:val="none" w:sz="0" w:space="0" w:color="auto"/>
          </w:divBdr>
        </w:div>
        <w:div w:id="2068216045">
          <w:marLeft w:val="0"/>
          <w:marRight w:val="0"/>
          <w:marTop w:val="0"/>
          <w:marBottom w:val="0"/>
          <w:divBdr>
            <w:top w:val="none" w:sz="0" w:space="0" w:color="auto"/>
            <w:left w:val="none" w:sz="0" w:space="0" w:color="auto"/>
            <w:bottom w:val="none" w:sz="0" w:space="0" w:color="auto"/>
            <w:right w:val="none" w:sz="0" w:space="0" w:color="auto"/>
          </w:divBdr>
        </w:div>
        <w:div w:id="1232154956">
          <w:marLeft w:val="0"/>
          <w:marRight w:val="0"/>
          <w:marTop w:val="0"/>
          <w:marBottom w:val="0"/>
          <w:divBdr>
            <w:top w:val="none" w:sz="0" w:space="0" w:color="auto"/>
            <w:left w:val="none" w:sz="0" w:space="0" w:color="auto"/>
            <w:bottom w:val="none" w:sz="0" w:space="0" w:color="auto"/>
            <w:right w:val="none" w:sz="0" w:space="0" w:color="auto"/>
          </w:divBdr>
        </w:div>
        <w:div w:id="940260069">
          <w:marLeft w:val="0"/>
          <w:marRight w:val="0"/>
          <w:marTop w:val="0"/>
          <w:marBottom w:val="0"/>
          <w:divBdr>
            <w:top w:val="none" w:sz="0" w:space="0" w:color="auto"/>
            <w:left w:val="none" w:sz="0" w:space="0" w:color="auto"/>
            <w:bottom w:val="none" w:sz="0" w:space="0" w:color="auto"/>
            <w:right w:val="none" w:sz="0" w:space="0" w:color="auto"/>
          </w:divBdr>
        </w:div>
        <w:div w:id="236597101">
          <w:marLeft w:val="0"/>
          <w:marRight w:val="0"/>
          <w:marTop w:val="0"/>
          <w:marBottom w:val="0"/>
          <w:divBdr>
            <w:top w:val="none" w:sz="0" w:space="0" w:color="auto"/>
            <w:left w:val="none" w:sz="0" w:space="0" w:color="auto"/>
            <w:bottom w:val="none" w:sz="0" w:space="0" w:color="auto"/>
            <w:right w:val="none" w:sz="0" w:space="0" w:color="auto"/>
          </w:divBdr>
        </w:div>
        <w:div w:id="109666649">
          <w:marLeft w:val="0"/>
          <w:marRight w:val="0"/>
          <w:marTop w:val="0"/>
          <w:marBottom w:val="0"/>
          <w:divBdr>
            <w:top w:val="none" w:sz="0" w:space="0" w:color="auto"/>
            <w:left w:val="none" w:sz="0" w:space="0" w:color="auto"/>
            <w:bottom w:val="none" w:sz="0" w:space="0" w:color="auto"/>
            <w:right w:val="none" w:sz="0" w:space="0" w:color="auto"/>
          </w:divBdr>
        </w:div>
        <w:div w:id="928579702">
          <w:marLeft w:val="0"/>
          <w:marRight w:val="0"/>
          <w:marTop w:val="0"/>
          <w:marBottom w:val="0"/>
          <w:divBdr>
            <w:top w:val="none" w:sz="0" w:space="0" w:color="auto"/>
            <w:left w:val="none" w:sz="0" w:space="0" w:color="auto"/>
            <w:bottom w:val="none" w:sz="0" w:space="0" w:color="auto"/>
            <w:right w:val="none" w:sz="0" w:space="0" w:color="auto"/>
          </w:divBdr>
        </w:div>
        <w:div w:id="709383193">
          <w:marLeft w:val="0"/>
          <w:marRight w:val="0"/>
          <w:marTop w:val="0"/>
          <w:marBottom w:val="0"/>
          <w:divBdr>
            <w:top w:val="none" w:sz="0" w:space="0" w:color="auto"/>
            <w:left w:val="none" w:sz="0" w:space="0" w:color="auto"/>
            <w:bottom w:val="none" w:sz="0" w:space="0" w:color="auto"/>
            <w:right w:val="none" w:sz="0" w:space="0" w:color="auto"/>
          </w:divBdr>
        </w:div>
        <w:div w:id="1453285603">
          <w:marLeft w:val="0"/>
          <w:marRight w:val="0"/>
          <w:marTop w:val="0"/>
          <w:marBottom w:val="0"/>
          <w:divBdr>
            <w:top w:val="none" w:sz="0" w:space="0" w:color="auto"/>
            <w:left w:val="none" w:sz="0" w:space="0" w:color="auto"/>
            <w:bottom w:val="none" w:sz="0" w:space="0" w:color="auto"/>
            <w:right w:val="none" w:sz="0" w:space="0" w:color="auto"/>
          </w:divBdr>
        </w:div>
        <w:div w:id="2008245835">
          <w:marLeft w:val="0"/>
          <w:marRight w:val="0"/>
          <w:marTop w:val="0"/>
          <w:marBottom w:val="0"/>
          <w:divBdr>
            <w:top w:val="none" w:sz="0" w:space="0" w:color="auto"/>
            <w:left w:val="none" w:sz="0" w:space="0" w:color="auto"/>
            <w:bottom w:val="none" w:sz="0" w:space="0" w:color="auto"/>
            <w:right w:val="none" w:sz="0" w:space="0" w:color="auto"/>
          </w:divBdr>
        </w:div>
        <w:div w:id="2086486997">
          <w:marLeft w:val="0"/>
          <w:marRight w:val="0"/>
          <w:marTop w:val="0"/>
          <w:marBottom w:val="0"/>
          <w:divBdr>
            <w:top w:val="none" w:sz="0" w:space="0" w:color="auto"/>
            <w:left w:val="none" w:sz="0" w:space="0" w:color="auto"/>
            <w:bottom w:val="none" w:sz="0" w:space="0" w:color="auto"/>
            <w:right w:val="none" w:sz="0" w:space="0" w:color="auto"/>
          </w:divBdr>
        </w:div>
        <w:div w:id="1529444648">
          <w:marLeft w:val="0"/>
          <w:marRight w:val="0"/>
          <w:marTop w:val="0"/>
          <w:marBottom w:val="0"/>
          <w:divBdr>
            <w:top w:val="none" w:sz="0" w:space="0" w:color="auto"/>
            <w:left w:val="none" w:sz="0" w:space="0" w:color="auto"/>
            <w:bottom w:val="none" w:sz="0" w:space="0" w:color="auto"/>
            <w:right w:val="none" w:sz="0" w:space="0" w:color="auto"/>
          </w:divBdr>
        </w:div>
        <w:div w:id="577331398">
          <w:marLeft w:val="0"/>
          <w:marRight w:val="0"/>
          <w:marTop w:val="0"/>
          <w:marBottom w:val="0"/>
          <w:divBdr>
            <w:top w:val="none" w:sz="0" w:space="0" w:color="auto"/>
            <w:left w:val="none" w:sz="0" w:space="0" w:color="auto"/>
            <w:bottom w:val="none" w:sz="0" w:space="0" w:color="auto"/>
            <w:right w:val="none" w:sz="0" w:space="0" w:color="auto"/>
          </w:divBdr>
        </w:div>
        <w:div w:id="699209679">
          <w:marLeft w:val="0"/>
          <w:marRight w:val="0"/>
          <w:marTop w:val="0"/>
          <w:marBottom w:val="0"/>
          <w:divBdr>
            <w:top w:val="none" w:sz="0" w:space="0" w:color="auto"/>
            <w:left w:val="none" w:sz="0" w:space="0" w:color="auto"/>
            <w:bottom w:val="none" w:sz="0" w:space="0" w:color="auto"/>
            <w:right w:val="none" w:sz="0" w:space="0" w:color="auto"/>
          </w:divBdr>
        </w:div>
        <w:div w:id="1823542205">
          <w:marLeft w:val="0"/>
          <w:marRight w:val="0"/>
          <w:marTop w:val="0"/>
          <w:marBottom w:val="0"/>
          <w:divBdr>
            <w:top w:val="none" w:sz="0" w:space="0" w:color="auto"/>
            <w:left w:val="none" w:sz="0" w:space="0" w:color="auto"/>
            <w:bottom w:val="none" w:sz="0" w:space="0" w:color="auto"/>
            <w:right w:val="none" w:sz="0" w:space="0" w:color="auto"/>
          </w:divBdr>
        </w:div>
        <w:div w:id="1782261145">
          <w:marLeft w:val="0"/>
          <w:marRight w:val="0"/>
          <w:marTop w:val="0"/>
          <w:marBottom w:val="0"/>
          <w:divBdr>
            <w:top w:val="none" w:sz="0" w:space="0" w:color="auto"/>
            <w:left w:val="none" w:sz="0" w:space="0" w:color="auto"/>
            <w:bottom w:val="none" w:sz="0" w:space="0" w:color="auto"/>
            <w:right w:val="none" w:sz="0" w:space="0" w:color="auto"/>
          </w:divBdr>
        </w:div>
        <w:div w:id="1821995053">
          <w:marLeft w:val="0"/>
          <w:marRight w:val="0"/>
          <w:marTop w:val="0"/>
          <w:marBottom w:val="0"/>
          <w:divBdr>
            <w:top w:val="none" w:sz="0" w:space="0" w:color="auto"/>
            <w:left w:val="none" w:sz="0" w:space="0" w:color="auto"/>
            <w:bottom w:val="none" w:sz="0" w:space="0" w:color="auto"/>
            <w:right w:val="none" w:sz="0" w:space="0" w:color="auto"/>
          </w:divBdr>
        </w:div>
        <w:div w:id="350843391">
          <w:marLeft w:val="0"/>
          <w:marRight w:val="0"/>
          <w:marTop w:val="0"/>
          <w:marBottom w:val="0"/>
          <w:divBdr>
            <w:top w:val="none" w:sz="0" w:space="0" w:color="auto"/>
            <w:left w:val="none" w:sz="0" w:space="0" w:color="auto"/>
            <w:bottom w:val="none" w:sz="0" w:space="0" w:color="auto"/>
            <w:right w:val="none" w:sz="0" w:space="0" w:color="auto"/>
          </w:divBdr>
        </w:div>
        <w:div w:id="2098088284">
          <w:marLeft w:val="0"/>
          <w:marRight w:val="0"/>
          <w:marTop w:val="0"/>
          <w:marBottom w:val="0"/>
          <w:divBdr>
            <w:top w:val="none" w:sz="0" w:space="0" w:color="auto"/>
            <w:left w:val="none" w:sz="0" w:space="0" w:color="auto"/>
            <w:bottom w:val="none" w:sz="0" w:space="0" w:color="auto"/>
            <w:right w:val="none" w:sz="0" w:space="0" w:color="auto"/>
          </w:divBdr>
        </w:div>
        <w:div w:id="2001960863">
          <w:marLeft w:val="0"/>
          <w:marRight w:val="0"/>
          <w:marTop w:val="0"/>
          <w:marBottom w:val="0"/>
          <w:divBdr>
            <w:top w:val="none" w:sz="0" w:space="0" w:color="auto"/>
            <w:left w:val="none" w:sz="0" w:space="0" w:color="auto"/>
            <w:bottom w:val="none" w:sz="0" w:space="0" w:color="auto"/>
            <w:right w:val="none" w:sz="0" w:space="0" w:color="auto"/>
          </w:divBdr>
        </w:div>
        <w:div w:id="717241878">
          <w:marLeft w:val="0"/>
          <w:marRight w:val="0"/>
          <w:marTop w:val="0"/>
          <w:marBottom w:val="0"/>
          <w:divBdr>
            <w:top w:val="none" w:sz="0" w:space="0" w:color="auto"/>
            <w:left w:val="none" w:sz="0" w:space="0" w:color="auto"/>
            <w:bottom w:val="none" w:sz="0" w:space="0" w:color="auto"/>
            <w:right w:val="none" w:sz="0" w:space="0" w:color="auto"/>
          </w:divBdr>
        </w:div>
        <w:div w:id="1914002658">
          <w:marLeft w:val="0"/>
          <w:marRight w:val="0"/>
          <w:marTop w:val="0"/>
          <w:marBottom w:val="0"/>
          <w:divBdr>
            <w:top w:val="none" w:sz="0" w:space="0" w:color="auto"/>
            <w:left w:val="none" w:sz="0" w:space="0" w:color="auto"/>
            <w:bottom w:val="none" w:sz="0" w:space="0" w:color="auto"/>
            <w:right w:val="none" w:sz="0" w:space="0" w:color="auto"/>
          </w:divBdr>
        </w:div>
        <w:div w:id="1983534191">
          <w:marLeft w:val="0"/>
          <w:marRight w:val="0"/>
          <w:marTop w:val="0"/>
          <w:marBottom w:val="0"/>
          <w:divBdr>
            <w:top w:val="none" w:sz="0" w:space="0" w:color="auto"/>
            <w:left w:val="none" w:sz="0" w:space="0" w:color="auto"/>
            <w:bottom w:val="none" w:sz="0" w:space="0" w:color="auto"/>
            <w:right w:val="none" w:sz="0" w:space="0" w:color="auto"/>
          </w:divBdr>
        </w:div>
        <w:div w:id="1504514844">
          <w:marLeft w:val="0"/>
          <w:marRight w:val="0"/>
          <w:marTop w:val="0"/>
          <w:marBottom w:val="0"/>
          <w:divBdr>
            <w:top w:val="none" w:sz="0" w:space="0" w:color="auto"/>
            <w:left w:val="none" w:sz="0" w:space="0" w:color="auto"/>
            <w:bottom w:val="none" w:sz="0" w:space="0" w:color="auto"/>
            <w:right w:val="none" w:sz="0" w:space="0" w:color="auto"/>
          </w:divBdr>
        </w:div>
        <w:div w:id="719717954">
          <w:marLeft w:val="0"/>
          <w:marRight w:val="0"/>
          <w:marTop w:val="0"/>
          <w:marBottom w:val="0"/>
          <w:divBdr>
            <w:top w:val="none" w:sz="0" w:space="0" w:color="auto"/>
            <w:left w:val="none" w:sz="0" w:space="0" w:color="auto"/>
            <w:bottom w:val="none" w:sz="0" w:space="0" w:color="auto"/>
            <w:right w:val="none" w:sz="0" w:space="0" w:color="auto"/>
          </w:divBdr>
        </w:div>
        <w:div w:id="163280697">
          <w:marLeft w:val="0"/>
          <w:marRight w:val="0"/>
          <w:marTop w:val="0"/>
          <w:marBottom w:val="0"/>
          <w:divBdr>
            <w:top w:val="none" w:sz="0" w:space="0" w:color="auto"/>
            <w:left w:val="none" w:sz="0" w:space="0" w:color="auto"/>
            <w:bottom w:val="none" w:sz="0" w:space="0" w:color="auto"/>
            <w:right w:val="none" w:sz="0" w:space="0" w:color="auto"/>
          </w:divBdr>
        </w:div>
        <w:div w:id="1900627383">
          <w:marLeft w:val="0"/>
          <w:marRight w:val="0"/>
          <w:marTop w:val="0"/>
          <w:marBottom w:val="0"/>
          <w:divBdr>
            <w:top w:val="none" w:sz="0" w:space="0" w:color="auto"/>
            <w:left w:val="none" w:sz="0" w:space="0" w:color="auto"/>
            <w:bottom w:val="none" w:sz="0" w:space="0" w:color="auto"/>
            <w:right w:val="none" w:sz="0" w:space="0" w:color="auto"/>
          </w:divBdr>
        </w:div>
      </w:divsChild>
    </w:div>
    <w:div w:id="506411898">
      <w:bodyDiv w:val="1"/>
      <w:marLeft w:val="0"/>
      <w:marRight w:val="0"/>
      <w:marTop w:val="0"/>
      <w:marBottom w:val="0"/>
      <w:divBdr>
        <w:top w:val="none" w:sz="0" w:space="0" w:color="auto"/>
        <w:left w:val="none" w:sz="0" w:space="0" w:color="auto"/>
        <w:bottom w:val="none" w:sz="0" w:space="0" w:color="auto"/>
        <w:right w:val="none" w:sz="0" w:space="0" w:color="auto"/>
      </w:divBdr>
    </w:div>
    <w:div w:id="509023330">
      <w:bodyDiv w:val="1"/>
      <w:marLeft w:val="0"/>
      <w:marRight w:val="0"/>
      <w:marTop w:val="0"/>
      <w:marBottom w:val="0"/>
      <w:divBdr>
        <w:top w:val="none" w:sz="0" w:space="0" w:color="auto"/>
        <w:left w:val="none" w:sz="0" w:space="0" w:color="auto"/>
        <w:bottom w:val="none" w:sz="0" w:space="0" w:color="auto"/>
        <w:right w:val="none" w:sz="0" w:space="0" w:color="auto"/>
      </w:divBdr>
    </w:div>
    <w:div w:id="510222692">
      <w:bodyDiv w:val="1"/>
      <w:marLeft w:val="0"/>
      <w:marRight w:val="0"/>
      <w:marTop w:val="0"/>
      <w:marBottom w:val="0"/>
      <w:divBdr>
        <w:top w:val="none" w:sz="0" w:space="0" w:color="auto"/>
        <w:left w:val="none" w:sz="0" w:space="0" w:color="auto"/>
        <w:bottom w:val="none" w:sz="0" w:space="0" w:color="auto"/>
        <w:right w:val="none" w:sz="0" w:space="0" w:color="auto"/>
      </w:divBdr>
    </w:div>
    <w:div w:id="511921593">
      <w:bodyDiv w:val="1"/>
      <w:marLeft w:val="0"/>
      <w:marRight w:val="0"/>
      <w:marTop w:val="0"/>
      <w:marBottom w:val="0"/>
      <w:divBdr>
        <w:top w:val="none" w:sz="0" w:space="0" w:color="auto"/>
        <w:left w:val="none" w:sz="0" w:space="0" w:color="auto"/>
        <w:bottom w:val="none" w:sz="0" w:space="0" w:color="auto"/>
        <w:right w:val="none" w:sz="0" w:space="0" w:color="auto"/>
      </w:divBdr>
    </w:div>
    <w:div w:id="512304028">
      <w:bodyDiv w:val="1"/>
      <w:marLeft w:val="0"/>
      <w:marRight w:val="0"/>
      <w:marTop w:val="0"/>
      <w:marBottom w:val="0"/>
      <w:divBdr>
        <w:top w:val="none" w:sz="0" w:space="0" w:color="auto"/>
        <w:left w:val="none" w:sz="0" w:space="0" w:color="auto"/>
        <w:bottom w:val="none" w:sz="0" w:space="0" w:color="auto"/>
        <w:right w:val="none" w:sz="0" w:space="0" w:color="auto"/>
      </w:divBdr>
    </w:div>
    <w:div w:id="512500689">
      <w:bodyDiv w:val="1"/>
      <w:marLeft w:val="0"/>
      <w:marRight w:val="0"/>
      <w:marTop w:val="0"/>
      <w:marBottom w:val="0"/>
      <w:divBdr>
        <w:top w:val="none" w:sz="0" w:space="0" w:color="auto"/>
        <w:left w:val="none" w:sz="0" w:space="0" w:color="auto"/>
        <w:bottom w:val="none" w:sz="0" w:space="0" w:color="auto"/>
        <w:right w:val="none" w:sz="0" w:space="0" w:color="auto"/>
      </w:divBdr>
    </w:div>
    <w:div w:id="512767983">
      <w:bodyDiv w:val="1"/>
      <w:marLeft w:val="0"/>
      <w:marRight w:val="0"/>
      <w:marTop w:val="0"/>
      <w:marBottom w:val="0"/>
      <w:divBdr>
        <w:top w:val="none" w:sz="0" w:space="0" w:color="auto"/>
        <w:left w:val="none" w:sz="0" w:space="0" w:color="auto"/>
        <w:bottom w:val="none" w:sz="0" w:space="0" w:color="auto"/>
        <w:right w:val="none" w:sz="0" w:space="0" w:color="auto"/>
      </w:divBdr>
    </w:div>
    <w:div w:id="513420599">
      <w:bodyDiv w:val="1"/>
      <w:marLeft w:val="0"/>
      <w:marRight w:val="0"/>
      <w:marTop w:val="0"/>
      <w:marBottom w:val="0"/>
      <w:divBdr>
        <w:top w:val="none" w:sz="0" w:space="0" w:color="auto"/>
        <w:left w:val="none" w:sz="0" w:space="0" w:color="auto"/>
        <w:bottom w:val="none" w:sz="0" w:space="0" w:color="auto"/>
        <w:right w:val="none" w:sz="0" w:space="0" w:color="auto"/>
      </w:divBdr>
    </w:div>
    <w:div w:id="514075058">
      <w:bodyDiv w:val="1"/>
      <w:marLeft w:val="0"/>
      <w:marRight w:val="0"/>
      <w:marTop w:val="0"/>
      <w:marBottom w:val="0"/>
      <w:divBdr>
        <w:top w:val="none" w:sz="0" w:space="0" w:color="auto"/>
        <w:left w:val="none" w:sz="0" w:space="0" w:color="auto"/>
        <w:bottom w:val="none" w:sz="0" w:space="0" w:color="auto"/>
        <w:right w:val="none" w:sz="0" w:space="0" w:color="auto"/>
      </w:divBdr>
    </w:div>
    <w:div w:id="516119590">
      <w:bodyDiv w:val="1"/>
      <w:marLeft w:val="0"/>
      <w:marRight w:val="0"/>
      <w:marTop w:val="0"/>
      <w:marBottom w:val="0"/>
      <w:divBdr>
        <w:top w:val="none" w:sz="0" w:space="0" w:color="auto"/>
        <w:left w:val="none" w:sz="0" w:space="0" w:color="auto"/>
        <w:bottom w:val="none" w:sz="0" w:space="0" w:color="auto"/>
        <w:right w:val="none" w:sz="0" w:space="0" w:color="auto"/>
      </w:divBdr>
    </w:div>
    <w:div w:id="516621600">
      <w:bodyDiv w:val="1"/>
      <w:marLeft w:val="0"/>
      <w:marRight w:val="0"/>
      <w:marTop w:val="0"/>
      <w:marBottom w:val="0"/>
      <w:divBdr>
        <w:top w:val="none" w:sz="0" w:space="0" w:color="auto"/>
        <w:left w:val="none" w:sz="0" w:space="0" w:color="auto"/>
        <w:bottom w:val="none" w:sz="0" w:space="0" w:color="auto"/>
        <w:right w:val="none" w:sz="0" w:space="0" w:color="auto"/>
      </w:divBdr>
    </w:div>
    <w:div w:id="516624710">
      <w:bodyDiv w:val="1"/>
      <w:marLeft w:val="0"/>
      <w:marRight w:val="0"/>
      <w:marTop w:val="0"/>
      <w:marBottom w:val="0"/>
      <w:divBdr>
        <w:top w:val="none" w:sz="0" w:space="0" w:color="auto"/>
        <w:left w:val="none" w:sz="0" w:space="0" w:color="auto"/>
        <w:bottom w:val="none" w:sz="0" w:space="0" w:color="auto"/>
        <w:right w:val="none" w:sz="0" w:space="0" w:color="auto"/>
      </w:divBdr>
    </w:div>
    <w:div w:id="517040401">
      <w:bodyDiv w:val="1"/>
      <w:marLeft w:val="0"/>
      <w:marRight w:val="0"/>
      <w:marTop w:val="0"/>
      <w:marBottom w:val="0"/>
      <w:divBdr>
        <w:top w:val="none" w:sz="0" w:space="0" w:color="auto"/>
        <w:left w:val="none" w:sz="0" w:space="0" w:color="auto"/>
        <w:bottom w:val="none" w:sz="0" w:space="0" w:color="auto"/>
        <w:right w:val="none" w:sz="0" w:space="0" w:color="auto"/>
      </w:divBdr>
    </w:div>
    <w:div w:id="517542889">
      <w:bodyDiv w:val="1"/>
      <w:marLeft w:val="0"/>
      <w:marRight w:val="0"/>
      <w:marTop w:val="0"/>
      <w:marBottom w:val="0"/>
      <w:divBdr>
        <w:top w:val="none" w:sz="0" w:space="0" w:color="auto"/>
        <w:left w:val="none" w:sz="0" w:space="0" w:color="auto"/>
        <w:bottom w:val="none" w:sz="0" w:space="0" w:color="auto"/>
        <w:right w:val="none" w:sz="0" w:space="0" w:color="auto"/>
      </w:divBdr>
    </w:div>
    <w:div w:id="517693952">
      <w:bodyDiv w:val="1"/>
      <w:marLeft w:val="0"/>
      <w:marRight w:val="0"/>
      <w:marTop w:val="0"/>
      <w:marBottom w:val="0"/>
      <w:divBdr>
        <w:top w:val="none" w:sz="0" w:space="0" w:color="auto"/>
        <w:left w:val="none" w:sz="0" w:space="0" w:color="auto"/>
        <w:bottom w:val="none" w:sz="0" w:space="0" w:color="auto"/>
        <w:right w:val="none" w:sz="0" w:space="0" w:color="auto"/>
      </w:divBdr>
    </w:div>
    <w:div w:id="517812298">
      <w:bodyDiv w:val="1"/>
      <w:marLeft w:val="0"/>
      <w:marRight w:val="0"/>
      <w:marTop w:val="0"/>
      <w:marBottom w:val="0"/>
      <w:divBdr>
        <w:top w:val="none" w:sz="0" w:space="0" w:color="auto"/>
        <w:left w:val="none" w:sz="0" w:space="0" w:color="auto"/>
        <w:bottom w:val="none" w:sz="0" w:space="0" w:color="auto"/>
        <w:right w:val="none" w:sz="0" w:space="0" w:color="auto"/>
      </w:divBdr>
    </w:div>
    <w:div w:id="517931052">
      <w:bodyDiv w:val="1"/>
      <w:marLeft w:val="0"/>
      <w:marRight w:val="0"/>
      <w:marTop w:val="0"/>
      <w:marBottom w:val="0"/>
      <w:divBdr>
        <w:top w:val="none" w:sz="0" w:space="0" w:color="auto"/>
        <w:left w:val="none" w:sz="0" w:space="0" w:color="auto"/>
        <w:bottom w:val="none" w:sz="0" w:space="0" w:color="auto"/>
        <w:right w:val="none" w:sz="0" w:space="0" w:color="auto"/>
      </w:divBdr>
    </w:div>
    <w:div w:id="518206171">
      <w:bodyDiv w:val="1"/>
      <w:marLeft w:val="0"/>
      <w:marRight w:val="0"/>
      <w:marTop w:val="0"/>
      <w:marBottom w:val="0"/>
      <w:divBdr>
        <w:top w:val="none" w:sz="0" w:space="0" w:color="auto"/>
        <w:left w:val="none" w:sz="0" w:space="0" w:color="auto"/>
        <w:bottom w:val="none" w:sz="0" w:space="0" w:color="auto"/>
        <w:right w:val="none" w:sz="0" w:space="0" w:color="auto"/>
      </w:divBdr>
    </w:div>
    <w:div w:id="518588035">
      <w:bodyDiv w:val="1"/>
      <w:marLeft w:val="0"/>
      <w:marRight w:val="0"/>
      <w:marTop w:val="0"/>
      <w:marBottom w:val="0"/>
      <w:divBdr>
        <w:top w:val="none" w:sz="0" w:space="0" w:color="auto"/>
        <w:left w:val="none" w:sz="0" w:space="0" w:color="auto"/>
        <w:bottom w:val="none" w:sz="0" w:space="0" w:color="auto"/>
        <w:right w:val="none" w:sz="0" w:space="0" w:color="auto"/>
      </w:divBdr>
      <w:divsChild>
        <w:div w:id="2146267053">
          <w:marLeft w:val="640"/>
          <w:marRight w:val="0"/>
          <w:marTop w:val="0"/>
          <w:marBottom w:val="0"/>
          <w:divBdr>
            <w:top w:val="none" w:sz="0" w:space="0" w:color="auto"/>
            <w:left w:val="none" w:sz="0" w:space="0" w:color="auto"/>
            <w:bottom w:val="none" w:sz="0" w:space="0" w:color="auto"/>
            <w:right w:val="none" w:sz="0" w:space="0" w:color="auto"/>
          </w:divBdr>
        </w:div>
        <w:div w:id="2015064482">
          <w:marLeft w:val="640"/>
          <w:marRight w:val="0"/>
          <w:marTop w:val="0"/>
          <w:marBottom w:val="0"/>
          <w:divBdr>
            <w:top w:val="none" w:sz="0" w:space="0" w:color="auto"/>
            <w:left w:val="none" w:sz="0" w:space="0" w:color="auto"/>
            <w:bottom w:val="none" w:sz="0" w:space="0" w:color="auto"/>
            <w:right w:val="none" w:sz="0" w:space="0" w:color="auto"/>
          </w:divBdr>
        </w:div>
        <w:div w:id="1900362087">
          <w:marLeft w:val="640"/>
          <w:marRight w:val="0"/>
          <w:marTop w:val="0"/>
          <w:marBottom w:val="0"/>
          <w:divBdr>
            <w:top w:val="none" w:sz="0" w:space="0" w:color="auto"/>
            <w:left w:val="none" w:sz="0" w:space="0" w:color="auto"/>
            <w:bottom w:val="none" w:sz="0" w:space="0" w:color="auto"/>
            <w:right w:val="none" w:sz="0" w:space="0" w:color="auto"/>
          </w:divBdr>
        </w:div>
        <w:div w:id="1089044010">
          <w:marLeft w:val="640"/>
          <w:marRight w:val="0"/>
          <w:marTop w:val="0"/>
          <w:marBottom w:val="0"/>
          <w:divBdr>
            <w:top w:val="none" w:sz="0" w:space="0" w:color="auto"/>
            <w:left w:val="none" w:sz="0" w:space="0" w:color="auto"/>
            <w:bottom w:val="none" w:sz="0" w:space="0" w:color="auto"/>
            <w:right w:val="none" w:sz="0" w:space="0" w:color="auto"/>
          </w:divBdr>
        </w:div>
        <w:div w:id="859200944">
          <w:marLeft w:val="640"/>
          <w:marRight w:val="0"/>
          <w:marTop w:val="0"/>
          <w:marBottom w:val="0"/>
          <w:divBdr>
            <w:top w:val="none" w:sz="0" w:space="0" w:color="auto"/>
            <w:left w:val="none" w:sz="0" w:space="0" w:color="auto"/>
            <w:bottom w:val="none" w:sz="0" w:space="0" w:color="auto"/>
            <w:right w:val="none" w:sz="0" w:space="0" w:color="auto"/>
          </w:divBdr>
        </w:div>
        <w:div w:id="1082020993">
          <w:marLeft w:val="640"/>
          <w:marRight w:val="0"/>
          <w:marTop w:val="0"/>
          <w:marBottom w:val="0"/>
          <w:divBdr>
            <w:top w:val="none" w:sz="0" w:space="0" w:color="auto"/>
            <w:left w:val="none" w:sz="0" w:space="0" w:color="auto"/>
            <w:bottom w:val="none" w:sz="0" w:space="0" w:color="auto"/>
            <w:right w:val="none" w:sz="0" w:space="0" w:color="auto"/>
          </w:divBdr>
        </w:div>
        <w:div w:id="2065831025">
          <w:marLeft w:val="640"/>
          <w:marRight w:val="0"/>
          <w:marTop w:val="0"/>
          <w:marBottom w:val="0"/>
          <w:divBdr>
            <w:top w:val="none" w:sz="0" w:space="0" w:color="auto"/>
            <w:left w:val="none" w:sz="0" w:space="0" w:color="auto"/>
            <w:bottom w:val="none" w:sz="0" w:space="0" w:color="auto"/>
            <w:right w:val="none" w:sz="0" w:space="0" w:color="auto"/>
          </w:divBdr>
        </w:div>
        <w:div w:id="890262693">
          <w:marLeft w:val="640"/>
          <w:marRight w:val="0"/>
          <w:marTop w:val="0"/>
          <w:marBottom w:val="0"/>
          <w:divBdr>
            <w:top w:val="none" w:sz="0" w:space="0" w:color="auto"/>
            <w:left w:val="none" w:sz="0" w:space="0" w:color="auto"/>
            <w:bottom w:val="none" w:sz="0" w:space="0" w:color="auto"/>
            <w:right w:val="none" w:sz="0" w:space="0" w:color="auto"/>
          </w:divBdr>
        </w:div>
        <w:div w:id="1909882431">
          <w:marLeft w:val="640"/>
          <w:marRight w:val="0"/>
          <w:marTop w:val="0"/>
          <w:marBottom w:val="0"/>
          <w:divBdr>
            <w:top w:val="none" w:sz="0" w:space="0" w:color="auto"/>
            <w:left w:val="none" w:sz="0" w:space="0" w:color="auto"/>
            <w:bottom w:val="none" w:sz="0" w:space="0" w:color="auto"/>
            <w:right w:val="none" w:sz="0" w:space="0" w:color="auto"/>
          </w:divBdr>
        </w:div>
        <w:div w:id="1505171419">
          <w:marLeft w:val="640"/>
          <w:marRight w:val="0"/>
          <w:marTop w:val="0"/>
          <w:marBottom w:val="0"/>
          <w:divBdr>
            <w:top w:val="none" w:sz="0" w:space="0" w:color="auto"/>
            <w:left w:val="none" w:sz="0" w:space="0" w:color="auto"/>
            <w:bottom w:val="none" w:sz="0" w:space="0" w:color="auto"/>
            <w:right w:val="none" w:sz="0" w:space="0" w:color="auto"/>
          </w:divBdr>
        </w:div>
        <w:div w:id="1193301472">
          <w:marLeft w:val="640"/>
          <w:marRight w:val="0"/>
          <w:marTop w:val="0"/>
          <w:marBottom w:val="0"/>
          <w:divBdr>
            <w:top w:val="none" w:sz="0" w:space="0" w:color="auto"/>
            <w:left w:val="none" w:sz="0" w:space="0" w:color="auto"/>
            <w:bottom w:val="none" w:sz="0" w:space="0" w:color="auto"/>
            <w:right w:val="none" w:sz="0" w:space="0" w:color="auto"/>
          </w:divBdr>
        </w:div>
        <w:div w:id="632366203">
          <w:marLeft w:val="640"/>
          <w:marRight w:val="0"/>
          <w:marTop w:val="0"/>
          <w:marBottom w:val="0"/>
          <w:divBdr>
            <w:top w:val="none" w:sz="0" w:space="0" w:color="auto"/>
            <w:left w:val="none" w:sz="0" w:space="0" w:color="auto"/>
            <w:bottom w:val="none" w:sz="0" w:space="0" w:color="auto"/>
            <w:right w:val="none" w:sz="0" w:space="0" w:color="auto"/>
          </w:divBdr>
        </w:div>
        <w:div w:id="41491758">
          <w:marLeft w:val="640"/>
          <w:marRight w:val="0"/>
          <w:marTop w:val="0"/>
          <w:marBottom w:val="0"/>
          <w:divBdr>
            <w:top w:val="none" w:sz="0" w:space="0" w:color="auto"/>
            <w:left w:val="none" w:sz="0" w:space="0" w:color="auto"/>
            <w:bottom w:val="none" w:sz="0" w:space="0" w:color="auto"/>
            <w:right w:val="none" w:sz="0" w:space="0" w:color="auto"/>
          </w:divBdr>
        </w:div>
        <w:div w:id="2128237684">
          <w:marLeft w:val="640"/>
          <w:marRight w:val="0"/>
          <w:marTop w:val="0"/>
          <w:marBottom w:val="0"/>
          <w:divBdr>
            <w:top w:val="none" w:sz="0" w:space="0" w:color="auto"/>
            <w:left w:val="none" w:sz="0" w:space="0" w:color="auto"/>
            <w:bottom w:val="none" w:sz="0" w:space="0" w:color="auto"/>
            <w:right w:val="none" w:sz="0" w:space="0" w:color="auto"/>
          </w:divBdr>
        </w:div>
        <w:div w:id="135269277">
          <w:marLeft w:val="640"/>
          <w:marRight w:val="0"/>
          <w:marTop w:val="0"/>
          <w:marBottom w:val="0"/>
          <w:divBdr>
            <w:top w:val="none" w:sz="0" w:space="0" w:color="auto"/>
            <w:left w:val="none" w:sz="0" w:space="0" w:color="auto"/>
            <w:bottom w:val="none" w:sz="0" w:space="0" w:color="auto"/>
            <w:right w:val="none" w:sz="0" w:space="0" w:color="auto"/>
          </w:divBdr>
        </w:div>
        <w:div w:id="248514311">
          <w:marLeft w:val="640"/>
          <w:marRight w:val="0"/>
          <w:marTop w:val="0"/>
          <w:marBottom w:val="0"/>
          <w:divBdr>
            <w:top w:val="none" w:sz="0" w:space="0" w:color="auto"/>
            <w:left w:val="none" w:sz="0" w:space="0" w:color="auto"/>
            <w:bottom w:val="none" w:sz="0" w:space="0" w:color="auto"/>
            <w:right w:val="none" w:sz="0" w:space="0" w:color="auto"/>
          </w:divBdr>
        </w:div>
        <w:div w:id="308680577">
          <w:marLeft w:val="640"/>
          <w:marRight w:val="0"/>
          <w:marTop w:val="0"/>
          <w:marBottom w:val="0"/>
          <w:divBdr>
            <w:top w:val="none" w:sz="0" w:space="0" w:color="auto"/>
            <w:left w:val="none" w:sz="0" w:space="0" w:color="auto"/>
            <w:bottom w:val="none" w:sz="0" w:space="0" w:color="auto"/>
            <w:right w:val="none" w:sz="0" w:space="0" w:color="auto"/>
          </w:divBdr>
        </w:div>
        <w:div w:id="873081731">
          <w:marLeft w:val="640"/>
          <w:marRight w:val="0"/>
          <w:marTop w:val="0"/>
          <w:marBottom w:val="0"/>
          <w:divBdr>
            <w:top w:val="none" w:sz="0" w:space="0" w:color="auto"/>
            <w:left w:val="none" w:sz="0" w:space="0" w:color="auto"/>
            <w:bottom w:val="none" w:sz="0" w:space="0" w:color="auto"/>
            <w:right w:val="none" w:sz="0" w:space="0" w:color="auto"/>
          </w:divBdr>
        </w:div>
        <w:div w:id="1392383516">
          <w:marLeft w:val="640"/>
          <w:marRight w:val="0"/>
          <w:marTop w:val="0"/>
          <w:marBottom w:val="0"/>
          <w:divBdr>
            <w:top w:val="none" w:sz="0" w:space="0" w:color="auto"/>
            <w:left w:val="none" w:sz="0" w:space="0" w:color="auto"/>
            <w:bottom w:val="none" w:sz="0" w:space="0" w:color="auto"/>
            <w:right w:val="none" w:sz="0" w:space="0" w:color="auto"/>
          </w:divBdr>
        </w:div>
        <w:div w:id="1256480876">
          <w:marLeft w:val="640"/>
          <w:marRight w:val="0"/>
          <w:marTop w:val="0"/>
          <w:marBottom w:val="0"/>
          <w:divBdr>
            <w:top w:val="none" w:sz="0" w:space="0" w:color="auto"/>
            <w:left w:val="none" w:sz="0" w:space="0" w:color="auto"/>
            <w:bottom w:val="none" w:sz="0" w:space="0" w:color="auto"/>
            <w:right w:val="none" w:sz="0" w:space="0" w:color="auto"/>
          </w:divBdr>
        </w:div>
        <w:div w:id="727800952">
          <w:marLeft w:val="640"/>
          <w:marRight w:val="0"/>
          <w:marTop w:val="0"/>
          <w:marBottom w:val="0"/>
          <w:divBdr>
            <w:top w:val="none" w:sz="0" w:space="0" w:color="auto"/>
            <w:left w:val="none" w:sz="0" w:space="0" w:color="auto"/>
            <w:bottom w:val="none" w:sz="0" w:space="0" w:color="auto"/>
            <w:right w:val="none" w:sz="0" w:space="0" w:color="auto"/>
          </w:divBdr>
        </w:div>
        <w:div w:id="173955067">
          <w:marLeft w:val="640"/>
          <w:marRight w:val="0"/>
          <w:marTop w:val="0"/>
          <w:marBottom w:val="0"/>
          <w:divBdr>
            <w:top w:val="none" w:sz="0" w:space="0" w:color="auto"/>
            <w:left w:val="none" w:sz="0" w:space="0" w:color="auto"/>
            <w:bottom w:val="none" w:sz="0" w:space="0" w:color="auto"/>
            <w:right w:val="none" w:sz="0" w:space="0" w:color="auto"/>
          </w:divBdr>
        </w:div>
        <w:div w:id="1303147087">
          <w:marLeft w:val="640"/>
          <w:marRight w:val="0"/>
          <w:marTop w:val="0"/>
          <w:marBottom w:val="0"/>
          <w:divBdr>
            <w:top w:val="none" w:sz="0" w:space="0" w:color="auto"/>
            <w:left w:val="none" w:sz="0" w:space="0" w:color="auto"/>
            <w:bottom w:val="none" w:sz="0" w:space="0" w:color="auto"/>
            <w:right w:val="none" w:sz="0" w:space="0" w:color="auto"/>
          </w:divBdr>
        </w:div>
        <w:div w:id="2093046260">
          <w:marLeft w:val="640"/>
          <w:marRight w:val="0"/>
          <w:marTop w:val="0"/>
          <w:marBottom w:val="0"/>
          <w:divBdr>
            <w:top w:val="none" w:sz="0" w:space="0" w:color="auto"/>
            <w:left w:val="none" w:sz="0" w:space="0" w:color="auto"/>
            <w:bottom w:val="none" w:sz="0" w:space="0" w:color="auto"/>
            <w:right w:val="none" w:sz="0" w:space="0" w:color="auto"/>
          </w:divBdr>
        </w:div>
        <w:div w:id="1994213862">
          <w:marLeft w:val="640"/>
          <w:marRight w:val="0"/>
          <w:marTop w:val="0"/>
          <w:marBottom w:val="0"/>
          <w:divBdr>
            <w:top w:val="none" w:sz="0" w:space="0" w:color="auto"/>
            <w:left w:val="none" w:sz="0" w:space="0" w:color="auto"/>
            <w:bottom w:val="none" w:sz="0" w:space="0" w:color="auto"/>
            <w:right w:val="none" w:sz="0" w:space="0" w:color="auto"/>
          </w:divBdr>
        </w:div>
        <w:div w:id="519706970">
          <w:marLeft w:val="640"/>
          <w:marRight w:val="0"/>
          <w:marTop w:val="0"/>
          <w:marBottom w:val="0"/>
          <w:divBdr>
            <w:top w:val="none" w:sz="0" w:space="0" w:color="auto"/>
            <w:left w:val="none" w:sz="0" w:space="0" w:color="auto"/>
            <w:bottom w:val="none" w:sz="0" w:space="0" w:color="auto"/>
            <w:right w:val="none" w:sz="0" w:space="0" w:color="auto"/>
          </w:divBdr>
        </w:div>
        <w:div w:id="849442679">
          <w:marLeft w:val="640"/>
          <w:marRight w:val="0"/>
          <w:marTop w:val="0"/>
          <w:marBottom w:val="0"/>
          <w:divBdr>
            <w:top w:val="none" w:sz="0" w:space="0" w:color="auto"/>
            <w:left w:val="none" w:sz="0" w:space="0" w:color="auto"/>
            <w:bottom w:val="none" w:sz="0" w:space="0" w:color="auto"/>
            <w:right w:val="none" w:sz="0" w:space="0" w:color="auto"/>
          </w:divBdr>
        </w:div>
        <w:div w:id="859588517">
          <w:marLeft w:val="640"/>
          <w:marRight w:val="0"/>
          <w:marTop w:val="0"/>
          <w:marBottom w:val="0"/>
          <w:divBdr>
            <w:top w:val="none" w:sz="0" w:space="0" w:color="auto"/>
            <w:left w:val="none" w:sz="0" w:space="0" w:color="auto"/>
            <w:bottom w:val="none" w:sz="0" w:space="0" w:color="auto"/>
            <w:right w:val="none" w:sz="0" w:space="0" w:color="auto"/>
          </w:divBdr>
        </w:div>
        <w:div w:id="662973952">
          <w:marLeft w:val="640"/>
          <w:marRight w:val="0"/>
          <w:marTop w:val="0"/>
          <w:marBottom w:val="0"/>
          <w:divBdr>
            <w:top w:val="none" w:sz="0" w:space="0" w:color="auto"/>
            <w:left w:val="none" w:sz="0" w:space="0" w:color="auto"/>
            <w:bottom w:val="none" w:sz="0" w:space="0" w:color="auto"/>
            <w:right w:val="none" w:sz="0" w:space="0" w:color="auto"/>
          </w:divBdr>
        </w:div>
        <w:div w:id="1058237394">
          <w:marLeft w:val="640"/>
          <w:marRight w:val="0"/>
          <w:marTop w:val="0"/>
          <w:marBottom w:val="0"/>
          <w:divBdr>
            <w:top w:val="none" w:sz="0" w:space="0" w:color="auto"/>
            <w:left w:val="none" w:sz="0" w:space="0" w:color="auto"/>
            <w:bottom w:val="none" w:sz="0" w:space="0" w:color="auto"/>
            <w:right w:val="none" w:sz="0" w:space="0" w:color="auto"/>
          </w:divBdr>
        </w:div>
        <w:div w:id="1969360181">
          <w:marLeft w:val="640"/>
          <w:marRight w:val="0"/>
          <w:marTop w:val="0"/>
          <w:marBottom w:val="0"/>
          <w:divBdr>
            <w:top w:val="none" w:sz="0" w:space="0" w:color="auto"/>
            <w:left w:val="none" w:sz="0" w:space="0" w:color="auto"/>
            <w:bottom w:val="none" w:sz="0" w:space="0" w:color="auto"/>
            <w:right w:val="none" w:sz="0" w:space="0" w:color="auto"/>
          </w:divBdr>
        </w:div>
        <w:div w:id="672807258">
          <w:marLeft w:val="640"/>
          <w:marRight w:val="0"/>
          <w:marTop w:val="0"/>
          <w:marBottom w:val="0"/>
          <w:divBdr>
            <w:top w:val="none" w:sz="0" w:space="0" w:color="auto"/>
            <w:left w:val="none" w:sz="0" w:space="0" w:color="auto"/>
            <w:bottom w:val="none" w:sz="0" w:space="0" w:color="auto"/>
            <w:right w:val="none" w:sz="0" w:space="0" w:color="auto"/>
          </w:divBdr>
        </w:div>
        <w:div w:id="937368099">
          <w:marLeft w:val="640"/>
          <w:marRight w:val="0"/>
          <w:marTop w:val="0"/>
          <w:marBottom w:val="0"/>
          <w:divBdr>
            <w:top w:val="none" w:sz="0" w:space="0" w:color="auto"/>
            <w:left w:val="none" w:sz="0" w:space="0" w:color="auto"/>
            <w:bottom w:val="none" w:sz="0" w:space="0" w:color="auto"/>
            <w:right w:val="none" w:sz="0" w:space="0" w:color="auto"/>
          </w:divBdr>
        </w:div>
        <w:div w:id="919563991">
          <w:marLeft w:val="640"/>
          <w:marRight w:val="0"/>
          <w:marTop w:val="0"/>
          <w:marBottom w:val="0"/>
          <w:divBdr>
            <w:top w:val="none" w:sz="0" w:space="0" w:color="auto"/>
            <w:left w:val="none" w:sz="0" w:space="0" w:color="auto"/>
            <w:bottom w:val="none" w:sz="0" w:space="0" w:color="auto"/>
            <w:right w:val="none" w:sz="0" w:space="0" w:color="auto"/>
          </w:divBdr>
        </w:div>
        <w:div w:id="1479373866">
          <w:marLeft w:val="640"/>
          <w:marRight w:val="0"/>
          <w:marTop w:val="0"/>
          <w:marBottom w:val="0"/>
          <w:divBdr>
            <w:top w:val="none" w:sz="0" w:space="0" w:color="auto"/>
            <w:left w:val="none" w:sz="0" w:space="0" w:color="auto"/>
            <w:bottom w:val="none" w:sz="0" w:space="0" w:color="auto"/>
            <w:right w:val="none" w:sz="0" w:space="0" w:color="auto"/>
          </w:divBdr>
        </w:div>
        <w:div w:id="396248625">
          <w:marLeft w:val="640"/>
          <w:marRight w:val="0"/>
          <w:marTop w:val="0"/>
          <w:marBottom w:val="0"/>
          <w:divBdr>
            <w:top w:val="none" w:sz="0" w:space="0" w:color="auto"/>
            <w:left w:val="none" w:sz="0" w:space="0" w:color="auto"/>
            <w:bottom w:val="none" w:sz="0" w:space="0" w:color="auto"/>
            <w:right w:val="none" w:sz="0" w:space="0" w:color="auto"/>
          </w:divBdr>
        </w:div>
        <w:div w:id="1920023009">
          <w:marLeft w:val="640"/>
          <w:marRight w:val="0"/>
          <w:marTop w:val="0"/>
          <w:marBottom w:val="0"/>
          <w:divBdr>
            <w:top w:val="none" w:sz="0" w:space="0" w:color="auto"/>
            <w:left w:val="none" w:sz="0" w:space="0" w:color="auto"/>
            <w:bottom w:val="none" w:sz="0" w:space="0" w:color="auto"/>
            <w:right w:val="none" w:sz="0" w:space="0" w:color="auto"/>
          </w:divBdr>
        </w:div>
        <w:div w:id="93064612">
          <w:marLeft w:val="640"/>
          <w:marRight w:val="0"/>
          <w:marTop w:val="0"/>
          <w:marBottom w:val="0"/>
          <w:divBdr>
            <w:top w:val="none" w:sz="0" w:space="0" w:color="auto"/>
            <w:left w:val="none" w:sz="0" w:space="0" w:color="auto"/>
            <w:bottom w:val="none" w:sz="0" w:space="0" w:color="auto"/>
            <w:right w:val="none" w:sz="0" w:space="0" w:color="auto"/>
          </w:divBdr>
        </w:div>
        <w:div w:id="1636643710">
          <w:marLeft w:val="640"/>
          <w:marRight w:val="0"/>
          <w:marTop w:val="0"/>
          <w:marBottom w:val="0"/>
          <w:divBdr>
            <w:top w:val="none" w:sz="0" w:space="0" w:color="auto"/>
            <w:left w:val="none" w:sz="0" w:space="0" w:color="auto"/>
            <w:bottom w:val="none" w:sz="0" w:space="0" w:color="auto"/>
            <w:right w:val="none" w:sz="0" w:space="0" w:color="auto"/>
          </w:divBdr>
        </w:div>
        <w:div w:id="1981380177">
          <w:marLeft w:val="640"/>
          <w:marRight w:val="0"/>
          <w:marTop w:val="0"/>
          <w:marBottom w:val="0"/>
          <w:divBdr>
            <w:top w:val="none" w:sz="0" w:space="0" w:color="auto"/>
            <w:left w:val="none" w:sz="0" w:space="0" w:color="auto"/>
            <w:bottom w:val="none" w:sz="0" w:space="0" w:color="auto"/>
            <w:right w:val="none" w:sz="0" w:space="0" w:color="auto"/>
          </w:divBdr>
        </w:div>
        <w:div w:id="936401435">
          <w:marLeft w:val="640"/>
          <w:marRight w:val="0"/>
          <w:marTop w:val="0"/>
          <w:marBottom w:val="0"/>
          <w:divBdr>
            <w:top w:val="none" w:sz="0" w:space="0" w:color="auto"/>
            <w:left w:val="none" w:sz="0" w:space="0" w:color="auto"/>
            <w:bottom w:val="none" w:sz="0" w:space="0" w:color="auto"/>
            <w:right w:val="none" w:sz="0" w:space="0" w:color="auto"/>
          </w:divBdr>
        </w:div>
        <w:div w:id="1809937804">
          <w:marLeft w:val="640"/>
          <w:marRight w:val="0"/>
          <w:marTop w:val="0"/>
          <w:marBottom w:val="0"/>
          <w:divBdr>
            <w:top w:val="none" w:sz="0" w:space="0" w:color="auto"/>
            <w:left w:val="none" w:sz="0" w:space="0" w:color="auto"/>
            <w:bottom w:val="none" w:sz="0" w:space="0" w:color="auto"/>
            <w:right w:val="none" w:sz="0" w:space="0" w:color="auto"/>
          </w:divBdr>
        </w:div>
        <w:div w:id="589120874">
          <w:marLeft w:val="640"/>
          <w:marRight w:val="0"/>
          <w:marTop w:val="0"/>
          <w:marBottom w:val="0"/>
          <w:divBdr>
            <w:top w:val="none" w:sz="0" w:space="0" w:color="auto"/>
            <w:left w:val="none" w:sz="0" w:space="0" w:color="auto"/>
            <w:bottom w:val="none" w:sz="0" w:space="0" w:color="auto"/>
            <w:right w:val="none" w:sz="0" w:space="0" w:color="auto"/>
          </w:divBdr>
        </w:div>
        <w:div w:id="16934111">
          <w:marLeft w:val="640"/>
          <w:marRight w:val="0"/>
          <w:marTop w:val="0"/>
          <w:marBottom w:val="0"/>
          <w:divBdr>
            <w:top w:val="none" w:sz="0" w:space="0" w:color="auto"/>
            <w:left w:val="none" w:sz="0" w:space="0" w:color="auto"/>
            <w:bottom w:val="none" w:sz="0" w:space="0" w:color="auto"/>
            <w:right w:val="none" w:sz="0" w:space="0" w:color="auto"/>
          </w:divBdr>
        </w:div>
        <w:div w:id="1524902316">
          <w:marLeft w:val="640"/>
          <w:marRight w:val="0"/>
          <w:marTop w:val="0"/>
          <w:marBottom w:val="0"/>
          <w:divBdr>
            <w:top w:val="none" w:sz="0" w:space="0" w:color="auto"/>
            <w:left w:val="none" w:sz="0" w:space="0" w:color="auto"/>
            <w:bottom w:val="none" w:sz="0" w:space="0" w:color="auto"/>
            <w:right w:val="none" w:sz="0" w:space="0" w:color="auto"/>
          </w:divBdr>
        </w:div>
        <w:div w:id="946159715">
          <w:marLeft w:val="640"/>
          <w:marRight w:val="0"/>
          <w:marTop w:val="0"/>
          <w:marBottom w:val="0"/>
          <w:divBdr>
            <w:top w:val="none" w:sz="0" w:space="0" w:color="auto"/>
            <w:left w:val="none" w:sz="0" w:space="0" w:color="auto"/>
            <w:bottom w:val="none" w:sz="0" w:space="0" w:color="auto"/>
            <w:right w:val="none" w:sz="0" w:space="0" w:color="auto"/>
          </w:divBdr>
        </w:div>
        <w:div w:id="852764035">
          <w:marLeft w:val="640"/>
          <w:marRight w:val="0"/>
          <w:marTop w:val="0"/>
          <w:marBottom w:val="0"/>
          <w:divBdr>
            <w:top w:val="none" w:sz="0" w:space="0" w:color="auto"/>
            <w:left w:val="none" w:sz="0" w:space="0" w:color="auto"/>
            <w:bottom w:val="none" w:sz="0" w:space="0" w:color="auto"/>
            <w:right w:val="none" w:sz="0" w:space="0" w:color="auto"/>
          </w:divBdr>
        </w:div>
        <w:div w:id="454442713">
          <w:marLeft w:val="640"/>
          <w:marRight w:val="0"/>
          <w:marTop w:val="0"/>
          <w:marBottom w:val="0"/>
          <w:divBdr>
            <w:top w:val="none" w:sz="0" w:space="0" w:color="auto"/>
            <w:left w:val="none" w:sz="0" w:space="0" w:color="auto"/>
            <w:bottom w:val="none" w:sz="0" w:space="0" w:color="auto"/>
            <w:right w:val="none" w:sz="0" w:space="0" w:color="auto"/>
          </w:divBdr>
        </w:div>
        <w:div w:id="921568065">
          <w:marLeft w:val="640"/>
          <w:marRight w:val="0"/>
          <w:marTop w:val="0"/>
          <w:marBottom w:val="0"/>
          <w:divBdr>
            <w:top w:val="none" w:sz="0" w:space="0" w:color="auto"/>
            <w:left w:val="none" w:sz="0" w:space="0" w:color="auto"/>
            <w:bottom w:val="none" w:sz="0" w:space="0" w:color="auto"/>
            <w:right w:val="none" w:sz="0" w:space="0" w:color="auto"/>
          </w:divBdr>
        </w:div>
        <w:div w:id="1513762463">
          <w:marLeft w:val="640"/>
          <w:marRight w:val="0"/>
          <w:marTop w:val="0"/>
          <w:marBottom w:val="0"/>
          <w:divBdr>
            <w:top w:val="none" w:sz="0" w:space="0" w:color="auto"/>
            <w:left w:val="none" w:sz="0" w:space="0" w:color="auto"/>
            <w:bottom w:val="none" w:sz="0" w:space="0" w:color="auto"/>
            <w:right w:val="none" w:sz="0" w:space="0" w:color="auto"/>
          </w:divBdr>
        </w:div>
        <w:div w:id="580989206">
          <w:marLeft w:val="640"/>
          <w:marRight w:val="0"/>
          <w:marTop w:val="0"/>
          <w:marBottom w:val="0"/>
          <w:divBdr>
            <w:top w:val="none" w:sz="0" w:space="0" w:color="auto"/>
            <w:left w:val="none" w:sz="0" w:space="0" w:color="auto"/>
            <w:bottom w:val="none" w:sz="0" w:space="0" w:color="auto"/>
            <w:right w:val="none" w:sz="0" w:space="0" w:color="auto"/>
          </w:divBdr>
        </w:div>
        <w:div w:id="763650039">
          <w:marLeft w:val="640"/>
          <w:marRight w:val="0"/>
          <w:marTop w:val="0"/>
          <w:marBottom w:val="0"/>
          <w:divBdr>
            <w:top w:val="none" w:sz="0" w:space="0" w:color="auto"/>
            <w:left w:val="none" w:sz="0" w:space="0" w:color="auto"/>
            <w:bottom w:val="none" w:sz="0" w:space="0" w:color="auto"/>
            <w:right w:val="none" w:sz="0" w:space="0" w:color="auto"/>
          </w:divBdr>
        </w:div>
        <w:div w:id="893734619">
          <w:marLeft w:val="640"/>
          <w:marRight w:val="0"/>
          <w:marTop w:val="0"/>
          <w:marBottom w:val="0"/>
          <w:divBdr>
            <w:top w:val="none" w:sz="0" w:space="0" w:color="auto"/>
            <w:left w:val="none" w:sz="0" w:space="0" w:color="auto"/>
            <w:bottom w:val="none" w:sz="0" w:space="0" w:color="auto"/>
            <w:right w:val="none" w:sz="0" w:space="0" w:color="auto"/>
          </w:divBdr>
        </w:div>
        <w:div w:id="1438788022">
          <w:marLeft w:val="640"/>
          <w:marRight w:val="0"/>
          <w:marTop w:val="0"/>
          <w:marBottom w:val="0"/>
          <w:divBdr>
            <w:top w:val="none" w:sz="0" w:space="0" w:color="auto"/>
            <w:left w:val="none" w:sz="0" w:space="0" w:color="auto"/>
            <w:bottom w:val="none" w:sz="0" w:space="0" w:color="auto"/>
            <w:right w:val="none" w:sz="0" w:space="0" w:color="auto"/>
          </w:divBdr>
        </w:div>
        <w:div w:id="814175453">
          <w:marLeft w:val="640"/>
          <w:marRight w:val="0"/>
          <w:marTop w:val="0"/>
          <w:marBottom w:val="0"/>
          <w:divBdr>
            <w:top w:val="none" w:sz="0" w:space="0" w:color="auto"/>
            <w:left w:val="none" w:sz="0" w:space="0" w:color="auto"/>
            <w:bottom w:val="none" w:sz="0" w:space="0" w:color="auto"/>
            <w:right w:val="none" w:sz="0" w:space="0" w:color="auto"/>
          </w:divBdr>
        </w:div>
        <w:div w:id="1406997643">
          <w:marLeft w:val="640"/>
          <w:marRight w:val="0"/>
          <w:marTop w:val="0"/>
          <w:marBottom w:val="0"/>
          <w:divBdr>
            <w:top w:val="none" w:sz="0" w:space="0" w:color="auto"/>
            <w:left w:val="none" w:sz="0" w:space="0" w:color="auto"/>
            <w:bottom w:val="none" w:sz="0" w:space="0" w:color="auto"/>
            <w:right w:val="none" w:sz="0" w:space="0" w:color="auto"/>
          </w:divBdr>
        </w:div>
        <w:div w:id="751582188">
          <w:marLeft w:val="640"/>
          <w:marRight w:val="0"/>
          <w:marTop w:val="0"/>
          <w:marBottom w:val="0"/>
          <w:divBdr>
            <w:top w:val="none" w:sz="0" w:space="0" w:color="auto"/>
            <w:left w:val="none" w:sz="0" w:space="0" w:color="auto"/>
            <w:bottom w:val="none" w:sz="0" w:space="0" w:color="auto"/>
            <w:right w:val="none" w:sz="0" w:space="0" w:color="auto"/>
          </w:divBdr>
        </w:div>
        <w:div w:id="2007393316">
          <w:marLeft w:val="640"/>
          <w:marRight w:val="0"/>
          <w:marTop w:val="0"/>
          <w:marBottom w:val="0"/>
          <w:divBdr>
            <w:top w:val="none" w:sz="0" w:space="0" w:color="auto"/>
            <w:left w:val="none" w:sz="0" w:space="0" w:color="auto"/>
            <w:bottom w:val="none" w:sz="0" w:space="0" w:color="auto"/>
            <w:right w:val="none" w:sz="0" w:space="0" w:color="auto"/>
          </w:divBdr>
        </w:div>
        <w:div w:id="1515027263">
          <w:marLeft w:val="640"/>
          <w:marRight w:val="0"/>
          <w:marTop w:val="0"/>
          <w:marBottom w:val="0"/>
          <w:divBdr>
            <w:top w:val="none" w:sz="0" w:space="0" w:color="auto"/>
            <w:left w:val="none" w:sz="0" w:space="0" w:color="auto"/>
            <w:bottom w:val="none" w:sz="0" w:space="0" w:color="auto"/>
            <w:right w:val="none" w:sz="0" w:space="0" w:color="auto"/>
          </w:divBdr>
        </w:div>
        <w:div w:id="1253005359">
          <w:marLeft w:val="640"/>
          <w:marRight w:val="0"/>
          <w:marTop w:val="0"/>
          <w:marBottom w:val="0"/>
          <w:divBdr>
            <w:top w:val="none" w:sz="0" w:space="0" w:color="auto"/>
            <w:left w:val="none" w:sz="0" w:space="0" w:color="auto"/>
            <w:bottom w:val="none" w:sz="0" w:space="0" w:color="auto"/>
            <w:right w:val="none" w:sz="0" w:space="0" w:color="auto"/>
          </w:divBdr>
        </w:div>
        <w:div w:id="419330333">
          <w:marLeft w:val="640"/>
          <w:marRight w:val="0"/>
          <w:marTop w:val="0"/>
          <w:marBottom w:val="0"/>
          <w:divBdr>
            <w:top w:val="none" w:sz="0" w:space="0" w:color="auto"/>
            <w:left w:val="none" w:sz="0" w:space="0" w:color="auto"/>
            <w:bottom w:val="none" w:sz="0" w:space="0" w:color="auto"/>
            <w:right w:val="none" w:sz="0" w:space="0" w:color="auto"/>
          </w:divBdr>
        </w:div>
        <w:div w:id="1732345835">
          <w:marLeft w:val="640"/>
          <w:marRight w:val="0"/>
          <w:marTop w:val="0"/>
          <w:marBottom w:val="0"/>
          <w:divBdr>
            <w:top w:val="none" w:sz="0" w:space="0" w:color="auto"/>
            <w:left w:val="none" w:sz="0" w:space="0" w:color="auto"/>
            <w:bottom w:val="none" w:sz="0" w:space="0" w:color="auto"/>
            <w:right w:val="none" w:sz="0" w:space="0" w:color="auto"/>
          </w:divBdr>
        </w:div>
        <w:div w:id="203517284">
          <w:marLeft w:val="640"/>
          <w:marRight w:val="0"/>
          <w:marTop w:val="0"/>
          <w:marBottom w:val="0"/>
          <w:divBdr>
            <w:top w:val="none" w:sz="0" w:space="0" w:color="auto"/>
            <w:left w:val="none" w:sz="0" w:space="0" w:color="auto"/>
            <w:bottom w:val="none" w:sz="0" w:space="0" w:color="auto"/>
            <w:right w:val="none" w:sz="0" w:space="0" w:color="auto"/>
          </w:divBdr>
        </w:div>
        <w:div w:id="1346977486">
          <w:marLeft w:val="640"/>
          <w:marRight w:val="0"/>
          <w:marTop w:val="0"/>
          <w:marBottom w:val="0"/>
          <w:divBdr>
            <w:top w:val="none" w:sz="0" w:space="0" w:color="auto"/>
            <w:left w:val="none" w:sz="0" w:space="0" w:color="auto"/>
            <w:bottom w:val="none" w:sz="0" w:space="0" w:color="auto"/>
            <w:right w:val="none" w:sz="0" w:space="0" w:color="auto"/>
          </w:divBdr>
        </w:div>
        <w:div w:id="141895758">
          <w:marLeft w:val="640"/>
          <w:marRight w:val="0"/>
          <w:marTop w:val="0"/>
          <w:marBottom w:val="0"/>
          <w:divBdr>
            <w:top w:val="none" w:sz="0" w:space="0" w:color="auto"/>
            <w:left w:val="none" w:sz="0" w:space="0" w:color="auto"/>
            <w:bottom w:val="none" w:sz="0" w:space="0" w:color="auto"/>
            <w:right w:val="none" w:sz="0" w:space="0" w:color="auto"/>
          </w:divBdr>
        </w:div>
        <w:div w:id="1470199554">
          <w:marLeft w:val="640"/>
          <w:marRight w:val="0"/>
          <w:marTop w:val="0"/>
          <w:marBottom w:val="0"/>
          <w:divBdr>
            <w:top w:val="none" w:sz="0" w:space="0" w:color="auto"/>
            <w:left w:val="none" w:sz="0" w:space="0" w:color="auto"/>
            <w:bottom w:val="none" w:sz="0" w:space="0" w:color="auto"/>
            <w:right w:val="none" w:sz="0" w:space="0" w:color="auto"/>
          </w:divBdr>
        </w:div>
        <w:div w:id="645353589">
          <w:marLeft w:val="640"/>
          <w:marRight w:val="0"/>
          <w:marTop w:val="0"/>
          <w:marBottom w:val="0"/>
          <w:divBdr>
            <w:top w:val="none" w:sz="0" w:space="0" w:color="auto"/>
            <w:left w:val="none" w:sz="0" w:space="0" w:color="auto"/>
            <w:bottom w:val="none" w:sz="0" w:space="0" w:color="auto"/>
            <w:right w:val="none" w:sz="0" w:space="0" w:color="auto"/>
          </w:divBdr>
        </w:div>
        <w:div w:id="1238832068">
          <w:marLeft w:val="640"/>
          <w:marRight w:val="0"/>
          <w:marTop w:val="0"/>
          <w:marBottom w:val="0"/>
          <w:divBdr>
            <w:top w:val="none" w:sz="0" w:space="0" w:color="auto"/>
            <w:left w:val="none" w:sz="0" w:space="0" w:color="auto"/>
            <w:bottom w:val="none" w:sz="0" w:space="0" w:color="auto"/>
            <w:right w:val="none" w:sz="0" w:space="0" w:color="auto"/>
          </w:divBdr>
        </w:div>
        <w:div w:id="1472479103">
          <w:marLeft w:val="640"/>
          <w:marRight w:val="0"/>
          <w:marTop w:val="0"/>
          <w:marBottom w:val="0"/>
          <w:divBdr>
            <w:top w:val="none" w:sz="0" w:space="0" w:color="auto"/>
            <w:left w:val="none" w:sz="0" w:space="0" w:color="auto"/>
            <w:bottom w:val="none" w:sz="0" w:space="0" w:color="auto"/>
            <w:right w:val="none" w:sz="0" w:space="0" w:color="auto"/>
          </w:divBdr>
        </w:div>
        <w:div w:id="1948804186">
          <w:marLeft w:val="640"/>
          <w:marRight w:val="0"/>
          <w:marTop w:val="0"/>
          <w:marBottom w:val="0"/>
          <w:divBdr>
            <w:top w:val="none" w:sz="0" w:space="0" w:color="auto"/>
            <w:left w:val="none" w:sz="0" w:space="0" w:color="auto"/>
            <w:bottom w:val="none" w:sz="0" w:space="0" w:color="auto"/>
            <w:right w:val="none" w:sz="0" w:space="0" w:color="auto"/>
          </w:divBdr>
        </w:div>
        <w:div w:id="1928609128">
          <w:marLeft w:val="640"/>
          <w:marRight w:val="0"/>
          <w:marTop w:val="0"/>
          <w:marBottom w:val="0"/>
          <w:divBdr>
            <w:top w:val="none" w:sz="0" w:space="0" w:color="auto"/>
            <w:left w:val="none" w:sz="0" w:space="0" w:color="auto"/>
            <w:bottom w:val="none" w:sz="0" w:space="0" w:color="auto"/>
            <w:right w:val="none" w:sz="0" w:space="0" w:color="auto"/>
          </w:divBdr>
        </w:div>
        <w:div w:id="1580871509">
          <w:marLeft w:val="640"/>
          <w:marRight w:val="0"/>
          <w:marTop w:val="0"/>
          <w:marBottom w:val="0"/>
          <w:divBdr>
            <w:top w:val="none" w:sz="0" w:space="0" w:color="auto"/>
            <w:left w:val="none" w:sz="0" w:space="0" w:color="auto"/>
            <w:bottom w:val="none" w:sz="0" w:space="0" w:color="auto"/>
            <w:right w:val="none" w:sz="0" w:space="0" w:color="auto"/>
          </w:divBdr>
        </w:div>
        <w:div w:id="1545675159">
          <w:marLeft w:val="640"/>
          <w:marRight w:val="0"/>
          <w:marTop w:val="0"/>
          <w:marBottom w:val="0"/>
          <w:divBdr>
            <w:top w:val="none" w:sz="0" w:space="0" w:color="auto"/>
            <w:left w:val="none" w:sz="0" w:space="0" w:color="auto"/>
            <w:bottom w:val="none" w:sz="0" w:space="0" w:color="auto"/>
            <w:right w:val="none" w:sz="0" w:space="0" w:color="auto"/>
          </w:divBdr>
        </w:div>
        <w:div w:id="848300033">
          <w:marLeft w:val="640"/>
          <w:marRight w:val="0"/>
          <w:marTop w:val="0"/>
          <w:marBottom w:val="0"/>
          <w:divBdr>
            <w:top w:val="none" w:sz="0" w:space="0" w:color="auto"/>
            <w:left w:val="none" w:sz="0" w:space="0" w:color="auto"/>
            <w:bottom w:val="none" w:sz="0" w:space="0" w:color="auto"/>
            <w:right w:val="none" w:sz="0" w:space="0" w:color="auto"/>
          </w:divBdr>
        </w:div>
        <w:div w:id="392894559">
          <w:marLeft w:val="640"/>
          <w:marRight w:val="0"/>
          <w:marTop w:val="0"/>
          <w:marBottom w:val="0"/>
          <w:divBdr>
            <w:top w:val="none" w:sz="0" w:space="0" w:color="auto"/>
            <w:left w:val="none" w:sz="0" w:space="0" w:color="auto"/>
            <w:bottom w:val="none" w:sz="0" w:space="0" w:color="auto"/>
            <w:right w:val="none" w:sz="0" w:space="0" w:color="auto"/>
          </w:divBdr>
        </w:div>
        <w:div w:id="182786873">
          <w:marLeft w:val="640"/>
          <w:marRight w:val="0"/>
          <w:marTop w:val="0"/>
          <w:marBottom w:val="0"/>
          <w:divBdr>
            <w:top w:val="none" w:sz="0" w:space="0" w:color="auto"/>
            <w:left w:val="none" w:sz="0" w:space="0" w:color="auto"/>
            <w:bottom w:val="none" w:sz="0" w:space="0" w:color="auto"/>
            <w:right w:val="none" w:sz="0" w:space="0" w:color="auto"/>
          </w:divBdr>
        </w:div>
        <w:div w:id="2018843115">
          <w:marLeft w:val="640"/>
          <w:marRight w:val="0"/>
          <w:marTop w:val="0"/>
          <w:marBottom w:val="0"/>
          <w:divBdr>
            <w:top w:val="none" w:sz="0" w:space="0" w:color="auto"/>
            <w:left w:val="none" w:sz="0" w:space="0" w:color="auto"/>
            <w:bottom w:val="none" w:sz="0" w:space="0" w:color="auto"/>
            <w:right w:val="none" w:sz="0" w:space="0" w:color="auto"/>
          </w:divBdr>
        </w:div>
        <w:div w:id="1534344745">
          <w:marLeft w:val="640"/>
          <w:marRight w:val="0"/>
          <w:marTop w:val="0"/>
          <w:marBottom w:val="0"/>
          <w:divBdr>
            <w:top w:val="none" w:sz="0" w:space="0" w:color="auto"/>
            <w:left w:val="none" w:sz="0" w:space="0" w:color="auto"/>
            <w:bottom w:val="none" w:sz="0" w:space="0" w:color="auto"/>
            <w:right w:val="none" w:sz="0" w:space="0" w:color="auto"/>
          </w:divBdr>
        </w:div>
        <w:div w:id="1054037945">
          <w:marLeft w:val="640"/>
          <w:marRight w:val="0"/>
          <w:marTop w:val="0"/>
          <w:marBottom w:val="0"/>
          <w:divBdr>
            <w:top w:val="none" w:sz="0" w:space="0" w:color="auto"/>
            <w:left w:val="none" w:sz="0" w:space="0" w:color="auto"/>
            <w:bottom w:val="none" w:sz="0" w:space="0" w:color="auto"/>
            <w:right w:val="none" w:sz="0" w:space="0" w:color="auto"/>
          </w:divBdr>
        </w:div>
        <w:div w:id="1719623841">
          <w:marLeft w:val="640"/>
          <w:marRight w:val="0"/>
          <w:marTop w:val="0"/>
          <w:marBottom w:val="0"/>
          <w:divBdr>
            <w:top w:val="none" w:sz="0" w:space="0" w:color="auto"/>
            <w:left w:val="none" w:sz="0" w:space="0" w:color="auto"/>
            <w:bottom w:val="none" w:sz="0" w:space="0" w:color="auto"/>
            <w:right w:val="none" w:sz="0" w:space="0" w:color="auto"/>
          </w:divBdr>
        </w:div>
        <w:div w:id="710346650">
          <w:marLeft w:val="640"/>
          <w:marRight w:val="0"/>
          <w:marTop w:val="0"/>
          <w:marBottom w:val="0"/>
          <w:divBdr>
            <w:top w:val="none" w:sz="0" w:space="0" w:color="auto"/>
            <w:left w:val="none" w:sz="0" w:space="0" w:color="auto"/>
            <w:bottom w:val="none" w:sz="0" w:space="0" w:color="auto"/>
            <w:right w:val="none" w:sz="0" w:space="0" w:color="auto"/>
          </w:divBdr>
        </w:div>
        <w:div w:id="705526860">
          <w:marLeft w:val="640"/>
          <w:marRight w:val="0"/>
          <w:marTop w:val="0"/>
          <w:marBottom w:val="0"/>
          <w:divBdr>
            <w:top w:val="none" w:sz="0" w:space="0" w:color="auto"/>
            <w:left w:val="none" w:sz="0" w:space="0" w:color="auto"/>
            <w:bottom w:val="none" w:sz="0" w:space="0" w:color="auto"/>
            <w:right w:val="none" w:sz="0" w:space="0" w:color="auto"/>
          </w:divBdr>
        </w:div>
        <w:div w:id="257753828">
          <w:marLeft w:val="640"/>
          <w:marRight w:val="0"/>
          <w:marTop w:val="0"/>
          <w:marBottom w:val="0"/>
          <w:divBdr>
            <w:top w:val="none" w:sz="0" w:space="0" w:color="auto"/>
            <w:left w:val="none" w:sz="0" w:space="0" w:color="auto"/>
            <w:bottom w:val="none" w:sz="0" w:space="0" w:color="auto"/>
            <w:right w:val="none" w:sz="0" w:space="0" w:color="auto"/>
          </w:divBdr>
        </w:div>
        <w:div w:id="1525942108">
          <w:marLeft w:val="640"/>
          <w:marRight w:val="0"/>
          <w:marTop w:val="0"/>
          <w:marBottom w:val="0"/>
          <w:divBdr>
            <w:top w:val="none" w:sz="0" w:space="0" w:color="auto"/>
            <w:left w:val="none" w:sz="0" w:space="0" w:color="auto"/>
            <w:bottom w:val="none" w:sz="0" w:space="0" w:color="auto"/>
            <w:right w:val="none" w:sz="0" w:space="0" w:color="auto"/>
          </w:divBdr>
        </w:div>
        <w:div w:id="1514226399">
          <w:marLeft w:val="640"/>
          <w:marRight w:val="0"/>
          <w:marTop w:val="0"/>
          <w:marBottom w:val="0"/>
          <w:divBdr>
            <w:top w:val="none" w:sz="0" w:space="0" w:color="auto"/>
            <w:left w:val="none" w:sz="0" w:space="0" w:color="auto"/>
            <w:bottom w:val="none" w:sz="0" w:space="0" w:color="auto"/>
            <w:right w:val="none" w:sz="0" w:space="0" w:color="auto"/>
          </w:divBdr>
        </w:div>
        <w:div w:id="2110270572">
          <w:marLeft w:val="640"/>
          <w:marRight w:val="0"/>
          <w:marTop w:val="0"/>
          <w:marBottom w:val="0"/>
          <w:divBdr>
            <w:top w:val="none" w:sz="0" w:space="0" w:color="auto"/>
            <w:left w:val="none" w:sz="0" w:space="0" w:color="auto"/>
            <w:bottom w:val="none" w:sz="0" w:space="0" w:color="auto"/>
            <w:right w:val="none" w:sz="0" w:space="0" w:color="auto"/>
          </w:divBdr>
        </w:div>
        <w:div w:id="823550084">
          <w:marLeft w:val="640"/>
          <w:marRight w:val="0"/>
          <w:marTop w:val="0"/>
          <w:marBottom w:val="0"/>
          <w:divBdr>
            <w:top w:val="none" w:sz="0" w:space="0" w:color="auto"/>
            <w:left w:val="none" w:sz="0" w:space="0" w:color="auto"/>
            <w:bottom w:val="none" w:sz="0" w:space="0" w:color="auto"/>
            <w:right w:val="none" w:sz="0" w:space="0" w:color="auto"/>
          </w:divBdr>
        </w:div>
        <w:div w:id="1181121892">
          <w:marLeft w:val="640"/>
          <w:marRight w:val="0"/>
          <w:marTop w:val="0"/>
          <w:marBottom w:val="0"/>
          <w:divBdr>
            <w:top w:val="none" w:sz="0" w:space="0" w:color="auto"/>
            <w:left w:val="none" w:sz="0" w:space="0" w:color="auto"/>
            <w:bottom w:val="none" w:sz="0" w:space="0" w:color="auto"/>
            <w:right w:val="none" w:sz="0" w:space="0" w:color="auto"/>
          </w:divBdr>
        </w:div>
        <w:div w:id="22754706">
          <w:marLeft w:val="640"/>
          <w:marRight w:val="0"/>
          <w:marTop w:val="0"/>
          <w:marBottom w:val="0"/>
          <w:divBdr>
            <w:top w:val="none" w:sz="0" w:space="0" w:color="auto"/>
            <w:left w:val="none" w:sz="0" w:space="0" w:color="auto"/>
            <w:bottom w:val="none" w:sz="0" w:space="0" w:color="auto"/>
            <w:right w:val="none" w:sz="0" w:space="0" w:color="auto"/>
          </w:divBdr>
        </w:div>
        <w:div w:id="975842349">
          <w:marLeft w:val="640"/>
          <w:marRight w:val="0"/>
          <w:marTop w:val="0"/>
          <w:marBottom w:val="0"/>
          <w:divBdr>
            <w:top w:val="none" w:sz="0" w:space="0" w:color="auto"/>
            <w:left w:val="none" w:sz="0" w:space="0" w:color="auto"/>
            <w:bottom w:val="none" w:sz="0" w:space="0" w:color="auto"/>
            <w:right w:val="none" w:sz="0" w:space="0" w:color="auto"/>
          </w:divBdr>
        </w:div>
        <w:div w:id="1574007575">
          <w:marLeft w:val="640"/>
          <w:marRight w:val="0"/>
          <w:marTop w:val="0"/>
          <w:marBottom w:val="0"/>
          <w:divBdr>
            <w:top w:val="none" w:sz="0" w:space="0" w:color="auto"/>
            <w:left w:val="none" w:sz="0" w:space="0" w:color="auto"/>
            <w:bottom w:val="none" w:sz="0" w:space="0" w:color="auto"/>
            <w:right w:val="none" w:sz="0" w:space="0" w:color="auto"/>
          </w:divBdr>
        </w:div>
        <w:div w:id="1797944810">
          <w:marLeft w:val="640"/>
          <w:marRight w:val="0"/>
          <w:marTop w:val="0"/>
          <w:marBottom w:val="0"/>
          <w:divBdr>
            <w:top w:val="none" w:sz="0" w:space="0" w:color="auto"/>
            <w:left w:val="none" w:sz="0" w:space="0" w:color="auto"/>
            <w:bottom w:val="none" w:sz="0" w:space="0" w:color="auto"/>
            <w:right w:val="none" w:sz="0" w:space="0" w:color="auto"/>
          </w:divBdr>
        </w:div>
        <w:div w:id="1256327585">
          <w:marLeft w:val="640"/>
          <w:marRight w:val="0"/>
          <w:marTop w:val="0"/>
          <w:marBottom w:val="0"/>
          <w:divBdr>
            <w:top w:val="none" w:sz="0" w:space="0" w:color="auto"/>
            <w:left w:val="none" w:sz="0" w:space="0" w:color="auto"/>
            <w:bottom w:val="none" w:sz="0" w:space="0" w:color="auto"/>
            <w:right w:val="none" w:sz="0" w:space="0" w:color="auto"/>
          </w:divBdr>
        </w:div>
        <w:div w:id="1865552540">
          <w:marLeft w:val="640"/>
          <w:marRight w:val="0"/>
          <w:marTop w:val="0"/>
          <w:marBottom w:val="0"/>
          <w:divBdr>
            <w:top w:val="none" w:sz="0" w:space="0" w:color="auto"/>
            <w:left w:val="none" w:sz="0" w:space="0" w:color="auto"/>
            <w:bottom w:val="none" w:sz="0" w:space="0" w:color="auto"/>
            <w:right w:val="none" w:sz="0" w:space="0" w:color="auto"/>
          </w:divBdr>
        </w:div>
        <w:div w:id="1876456548">
          <w:marLeft w:val="640"/>
          <w:marRight w:val="0"/>
          <w:marTop w:val="0"/>
          <w:marBottom w:val="0"/>
          <w:divBdr>
            <w:top w:val="none" w:sz="0" w:space="0" w:color="auto"/>
            <w:left w:val="none" w:sz="0" w:space="0" w:color="auto"/>
            <w:bottom w:val="none" w:sz="0" w:space="0" w:color="auto"/>
            <w:right w:val="none" w:sz="0" w:space="0" w:color="auto"/>
          </w:divBdr>
        </w:div>
        <w:div w:id="1555237428">
          <w:marLeft w:val="640"/>
          <w:marRight w:val="0"/>
          <w:marTop w:val="0"/>
          <w:marBottom w:val="0"/>
          <w:divBdr>
            <w:top w:val="none" w:sz="0" w:space="0" w:color="auto"/>
            <w:left w:val="none" w:sz="0" w:space="0" w:color="auto"/>
            <w:bottom w:val="none" w:sz="0" w:space="0" w:color="auto"/>
            <w:right w:val="none" w:sz="0" w:space="0" w:color="auto"/>
          </w:divBdr>
        </w:div>
        <w:div w:id="1770932614">
          <w:marLeft w:val="640"/>
          <w:marRight w:val="0"/>
          <w:marTop w:val="0"/>
          <w:marBottom w:val="0"/>
          <w:divBdr>
            <w:top w:val="none" w:sz="0" w:space="0" w:color="auto"/>
            <w:left w:val="none" w:sz="0" w:space="0" w:color="auto"/>
            <w:bottom w:val="none" w:sz="0" w:space="0" w:color="auto"/>
            <w:right w:val="none" w:sz="0" w:space="0" w:color="auto"/>
          </w:divBdr>
        </w:div>
        <w:div w:id="750270391">
          <w:marLeft w:val="640"/>
          <w:marRight w:val="0"/>
          <w:marTop w:val="0"/>
          <w:marBottom w:val="0"/>
          <w:divBdr>
            <w:top w:val="none" w:sz="0" w:space="0" w:color="auto"/>
            <w:left w:val="none" w:sz="0" w:space="0" w:color="auto"/>
            <w:bottom w:val="none" w:sz="0" w:space="0" w:color="auto"/>
            <w:right w:val="none" w:sz="0" w:space="0" w:color="auto"/>
          </w:divBdr>
        </w:div>
        <w:div w:id="288558692">
          <w:marLeft w:val="640"/>
          <w:marRight w:val="0"/>
          <w:marTop w:val="0"/>
          <w:marBottom w:val="0"/>
          <w:divBdr>
            <w:top w:val="none" w:sz="0" w:space="0" w:color="auto"/>
            <w:left w:val="none" w:sz="0" w:space="0" w:color="auto"/>
            <w:bottom w:val="none" w:sz="0" w:space="0" w:color="auto"/>
            <w:right w:val="none" w:sz="0" w:space="0" w:color="auto"/>
          </w:divBdr>
        </w:div>
        <w:div w:id="828398813">
          <w:marLeft w:val="640"/>
          <w:marRight w:val="0"/>
          <w:marTop w:val="0"/>
          <w:marBottom w:val="0"/>
          <w:divBdr>
            <w:top w:val="none" w:sz="0" w:space="0" w:color="auto"/>
            <w:left w:val="none" w:sz="0" w:space="0" w:color="auto"/>
            <w:bottom w:val="none" w:sz="0" w:space="0" w:color="auto"/>
            <w:right w:val="none" w:sz="0" w:space="0" w:color="auto"/>
          </w:divBdr>
        </w:div>
        <w:div w:id="618416155">
          <w:marLeft w:val="640"/>
          <w:marRight w:val="0"/>
          <w:marTop w:val="0"/>
          <w:marBottom w:val="0"/>
          <w:divBdr>
            <w:top w:val="none" w:sz="0" w:space="0" w:color="auto"/>
            <w:left w:val="none" w:sz="0" w:space="0" w:color="auto"/>
            <w:bottom w:val="none" w:sz="0" w:space="0" w:color="auto"/>
            <w:right w:val="none" w:sz="0" w:space="0" w:color="auto"/>
          </w:divBdr>
        </w:div>
        <w:div w:id="1528056995">
          <w:marLeft w:val="640"/>
          <w:marRight w:val="0"/>
          <w:marTop w:val="0"/>
          <w:marBottom w:val="0"/>
          <w:divBdr>
            <w:top w:val="none" w:sz="0" w:space="0" w:color="auto"/>
            <w:left w:val="none" w:sz="0" w:space="0" w:color="auto"/>
            <w:bottom w:val="none" w:sz="0" w:space="0" w:color="auto"/>
            <w:right w:val="none" w:sz="0" w:space="0" w:color="auto"/>
          </w:divBdr>
        </w:div>
        <w:div w:id="920794834">
          <w:marLeft w:val="640"/>
          <w:marRight w:val="0"/>
          <w:marTop w:val="0"/>
          <w:marBottom w:val="0"/>
          <w:divBdr>
            <w:top w:val="none" w:sz="0" w:space="0" w:color="auto"/>
            <w:left w:val="none" w:sz="0" w:space="0" w:color="auto"/>
            <w:bottom w:val="none" w:sz="0" w:space="0" w:color="auto"/>
            <w:right w:val="none" w:sz="0" w:space="0" w:color="auto"/>
          </w:divBdr>
        </w:div>
        <w:div w:id="968973413">
          <w:marLeft w:val="640"/>
          <w:marRight w:val="0"/>
          <w:marTop w:val="0"/>
          <w:marBottom w:val="0"/>
          <w:divBdr>
            <w:top w:val="none" w:sz="0" w:space="0" w:color="auto"/>
            <w:left w:val="none" w:sz="0" w:space="0" w:color="auto"/>
            <w:bottom w:val="none" w:sz="0" w:space="0" w:color="auto"/>
            <w:right w:val="none" w:sz="0" w:space="0" w:color="auto"/>
          </w:divBdr>
        </w:div>
        <w:div w:id="857235791">
          <w:marLeft w:val="640"/>
          <w:marRight w:val="0"/>
          <w:marTop w:val="0"/>
          <w:marBottom w:val="0"/>
          <w:divBdr>
            <w:top w:val="none" w:sz="0" w:space="0" w:color="auto"/>
            <w:left w:val="none" w:sz="0" w:space="0" w:color="auto"/>
            <w:bottom w:val="none" w:sz="0" w:space="0" w:color="auto"/>
            <w:right w:val="none" w:sz="0" w:space="0" w:color="auto"/>
          </w:divBdr>
        </w:div>
        <w:div w:id="1087534361">
          <w:marLeft w:val="640"/>
          <w:marRight w:val="0"/>
          <w:marTop w:val="0"/>
          <w:marBottom w:val="0"/>
          <w:divBdr>
            <w:top w:val="none" w:sz="0" w:space="0" w:color="auto"/>
            <w:left w:val="none" w:sz="0" w:space="0" w:color="auto"/>
            <w:bottom w:val="none" w:sz="0" w:space="0" w:color="auto"/>
            <w:right w:val="none" w:sz="0" w:space="0" w:color="auto"/>
          </w:divBdr>
        </w:div>
        <w:div w:id="1538424436">
          <w:marLeft w:val="640"/>
          <w:marRight w:val="0"/>
          <w:marTop w:val="0"/>
          <w:marBottom w:val="0"/>
          <w:divBdr>
            <w:top w:val="none" w:sz="0" w:space="0" w:color="auto"/>
            <w:left w:val="none" w:sz="0" w:space="0" w:color="auto"/>
            <w:bottom w:val="none" w:sz="0" w:space="0" w:color="auto"/>
            <w:right w:val="none" w:sz="0" w:space="0" w:color="auto"/>
          </w:divBdr>
        </w:div>
        <w:div w:id="1389305450">
          <w:marLeft w:val="640"/>
          <w:marRight w:val="0"/>
          <w:marTop w:val="0"/>
          <w:marBottom w:val="0"/>
          <w:divBdr>
            <w:top w:val="none" w:sz="0" w:space="0" w:color="auto"/>
            <w:left w:val="none" w:sz="0" w:space="0" w:color="auto"/>
            <w:bottom w:val="none" w:sz="0" w:space="0" w:color="auto"/>
            <w:right w:val="none" w:sz="0" w:space="0" w:color="auto"/>
          </w:divBdr>
        </w:div>
        <w:div w:id="1259873169">
          <w:marLeft w:val="640"/>
          <w:marRight w:val="0"/>
          <w:marTop w:val="0"/>
          <w:marBottom w:val="0"/>
          <w:divBdr>
            <w:top w:val="none" w:sz="0" w:space="0" w:color="auto"/>
            <w:left w:val="none" w:sz="0" w:space="0" w:color="auto"/>
            <w:bottom w:val="none" w:sz="0" w:space="0" w:color="auto"/>
            <w:right w:val="none" w:sz="0" w:space="0" w:color="auto"/>
          </w:divBdr>
        </w:div>
        <w:div w:id="2007709310">
          <w:marLeft w:val="640"/>
          <w:marRight w:val="0"/>
          <w:marTop w:val="0"/>
          <w:marBottom w:val="0"/>
          <w:divBdr>
            <w:top w:val="none" w:sz="0" w:space="0" w:color="auto"/>
            <w:left w:val="none" w:sz="0" w:space="0" w:color="auto"/>
            <w:bottom w:val="none" w:sz="0" w:space="0" w:color="auto"/>
            <w:right w:val="none" w:sz="0" w:space="0" w:color="auto"/>
          </w:divBdr>
        </w:div>
        <w:div w:id="86312168">
          <w:marLeft w:val="640"/>
          <w:marRight w:val="0"/>
          <w:marTop w:val="0"/>
          <w:marBottom w:val="0"/>
          <w:divBdr>
            <w:top w:val="none" w:sz="0" w:space="0" w:color="auto"/>
            <w:left w:val="none" w:sz="0" w:space="0" w:color="auto"/>
            <w:bottom w:val="none" w:sz="0" w:space="0" w:color="auto"/>
            <w:right w:val="none" w:sz="0" w:space="0" w:color="auto"/>
          </w:divBdr>
        </w:div>
        <w:div w:id="1258635753">
          <w:marLeft w:val="640"/>
          <w:marRight w:val="0"/>
          <w:marTop w:val="0"/>
          <w:marBottom w:val="0"/>
          <w:divBdr>
            <w:top w:val="none" w:sz="0" w:space="0" w:color="auto"/>
            <w:left w:val="none" w:sz="0" w:space="0" w:color="auto"/>
            <w:bottom w:val="none" w:sz="0" w:space="0" w:color="auto"/>
            <w:right w:val="none" w:sz="0" w:space="0" w:color="auto"/>
          </w:divBdr>
        </w:div>
        <w:div w:id="568804153">
          <w:marLeft w:val="640"/>
          <w:marRight w:val="0"/>
          <w:marTop w:val="0"/>
          <w:marBottom w:val="0"/>
          <w:divBdr>
            <w:top w:val="none" w:sz="0" w:space="0" w:color="auto"/>
            <w:left w:val="none" w:sz="0" w:space="0" w:color="auto"/>
            <w:bottom w:val="none" w:sz="0" w:space="0" w:color="auto"/>
            <w:right w:val="none" w:sz="0" w:space="0" w:color="auto"/>
          </w:divBdr>
        </w:div>
        <w:div w:id="198931827">
          <w:marLeft w:val="640"/>
          <w:marRight w:val="0"/>
          <w:marTop w:val="0"/>
          <w:marBottom w:val="0"/>
          <w:divBdr>
            <w:top w:val="none" w:sz="0" w:space="0" w:color="auto"/>
            <w:left w:val="none" w:sz="0" w:space="0" w:color="auto"/>
            <w:bottom w:val="none" w:sz="0" w:space="0" w:color="auto"/>
            <w:right w:val="none" w:sz="0" w:space="0" w:color="auto"/>
          </w:divBdr>
        </w:div>
        <w:div w:id="1440179669">
          <w:marLeft w:val="640"/>
          <w:marRight w:val="0"/>
          <w:marTop w:val="0"/>
          <w:marBottom w:val="0"/>
          <w:divBdr>
            <w:top w:val="none" w:sz="0" w:space="0" w:color="auto"/>
            <w:left w:val="none" w:sz="0" w:space="0" w:color="auto"/>
            <w:bottom w:val="none" w:sz="0" w:space="0" w:color="auto"/>
            <w:right w:val="none" w:sz="0" w:space="0" w:color="auto"/>
          </w:divBdr>
        </w:div>
        <w:div w:id="1193617431">
          <w:marLeft w:val="640"/>
          <w:marRight w:val="0"/>
          <w:marTop w:val="0"/>
          <w:marBottom w:val="0"/>
          <w:divBdr>
            <w:top w:val="none" w:sz="0" w:space="0" w:color="auto"/>
            <w:left w:val="none" w:sz="0" w:space="0" w:color="auto"/>
            <w:bottom w:val="none" w:sz="0" w:space="0" w:color="auto"/>
            <w:right w:val="none" w:sz="0" w:space="0" w:color="auto"/>
          </w:divBdr>
        </w:div>
        <w:div w:id="424962816">
          <w:marLeft w:val="640"/>
          <w:marRight w:val="0"/>
          <w:marTop w:val="0"/>
          <w:marBottom w:val="0"/>
          <w:divBdr>
            <w:top w:val="none" w:sz="0" w:space="0" w:color="auto"/>
            <w:left w:val="none" w:sz="0" w:space="0" w:color="auto"/>
            <w:bottom w:val="none" w:sz="0" w:space="0" w:color="auto"/>
            <w:right w:val="none" w:sz="0" w:space="0" w:color="auto"/>
          </w:divBdr>
        </w:div>
        <w:div w:id="189345825">
          <w:marLeft w:val="640"/>
          <w:marRight w:val="0"/>
          <w:marTop w:val="0"/>
          <w:marBottom w:val="0"/>
          <w:divBdr>
            <w:top w:val="none" w:sz="0" w:space="0" w:color="auto"/>
            <w:left w:val="none" w:sz="0" w:space="0" w:color="auto"/>
            <w:bottom w:val="none" w:sz="0" w:space="0" w:color="auto"/>
            <w:right w:val="none" w:sz="0" w:space="0" w:color="auto"/>
          </w:divBdr>
        </w:div>
        <w:div w:id="2070299324">
          <w:marLeft w:val="640"/>
          <w:marRight w:val="0"/>
          <w:marTop w:val="0"/>
          <w:marBottom w:val="0"/>
          <w:divBdr>
            <w:top w:val="none" w:sz="0" w:space="0" w:color="auto"/>
            <w:left w:val="none" w:sz="0" w:space="0" w:color="auto"/>
            <w:bottom w:val="none" w:sz="0" w:space="0" w:color="auto"/>
            <w:right w:val="none" w:sz="0" w:space="0" w:color="auto"/>
          </w:divBdr>
        </w:div>
        <w:div w:id="1104693149">
          <w:marLeft w:val="640"/>
          <w:marRight w:val="0"/>
          <w:marTop w:val="0"/>
          <w:marBottom w:val="0"/>
          <w:divBdr>
            <w:top w:val="none" w:sz="0" w:space="0" w:color="auto"/>
            <w:left w:val="none" w:sz="0" w:space="0" w:color="auto"/>
            <w:bottom w:val="none" w:sz="0" w:space="0" w:color="auto"/>
            <w:right w:val="none" w:sz="0" w:space="0" w:color="auto"/>
          </w:divBdr>
        </w:div>
        <w:div w:id="2121411604">
          <w:marLeft w:val="640"/>
          <w:marRight w:val="0"/>
          <w:marTop w:val="0"/>
          <w:marBottom w:val="0"/>
          <w:divBdr>
            <w:top w:val="none" w:sz="0" w:space="0" w:color="auto"/>
            <w:left w:val="none" w:sz="0" w:space="0" w:color="auto"/>
            <w:bottom w:val="none" w:sz="0" w:space="0" w:color="auto"/>
            <w:right w:val="none" w:sz="0" w:space="0" w:color="auto"/>
          </w:divBdr>
        </w:div>
        <w:div w:id="295641627">
          <w:marLeft w:val="640"/>
          <w:marRight w:val="0"/>
          <w:marTop w:val="0"/>
          <w:marBottom w:val="0"/>
          <w:divBdr>
            <w:top w:val="none" w:sz="0" w:space="0" w:color="auto"/>
            <w:left w:val="none" w:sz="0" w:space="0" w:color="auto"/>
            <w:bottom w:val="none" w:sz="0" w:space="0" w:color="auto"/>
            <w:right w:val="none" w:sz="0" w:space="0" w:color="auto"/>
          </w:divBdr>
        </w:div>
        <w:div w:id="1824733360">
          <w:marLeft w:val="640"/>
          <w:marRight w:val="0"/>
          <w:marTop w:val="0"/>
          <w:marBottom w:val="0"/>
          <w:divBdr>
            <w:top w:val="none" w:sz="0" w:space="0" w:color="auto"/>
            <w:left w:val="none" w:sz="0" w:space="0" w:color="auto"/>
            <w:bottom w:val="none" w:sz="0" w:space="0" w:color="auto"/>
            <w:right w:val="none" w:sz="0" w:space="0" w:color="auto"/>
          </w:divBdr>
        </w:div>
        <w:div w:id="1568111439">
          <w:marLeft w:val="640"/>
          <w:marRight w:val="0"/>
          <w:marTop w:val="0"/>
          <w:marBottom w:val="0"/>
          <w:divBdr>
            <w:top w:val="none" w:sz="0" w:space="0" w:color="auto"/>
            <w:left w:val="none" w:sz="0" w:space="0" w:color="auto"/>
            <w:bottom w:val="none" w:sz="0" w:space="0" w:color="auto"/>
            <w:right w:val="none" w:sz="0" w:space="0" w:color="auto"/>
          </w:divBdr>
        </w:div>
        <w:div w:id="885872544">
          <w:marLeft w:val="640"/>
          <w:marRight w:val="0"/>
          <w:marTop w:val="0"/>
          <w:marBottom w:val="0"/>
          <w:divBdr>
            <w:top w:val="none" w:sz="0" w:space="0" w:color="auto"/>
            <w:left w:val="none" w:sz="0" w:space="0" w:color="auto"/>
            <w:bottom w:val="none" w:sz="0" w:space="0" w:color="auto"/>
            <w:right w:val="none" w:sz="0" w:space="0" w:color="auto"/>
          </w:divBdr>
        </w:div>
        <w:div w:id="1055931754">
          <w:marLeft w:val="640"/>
          <w:marRight w:val="0"/>
          <w:marTop w:val="0"/>
          <w:marBottom w:val="0"/>
          <w:divBdr>
            <w:top w:val="none" w:sz="0" w:space="0" w:color="auto"/>
            <w:left w:val="none" w:sz="0" w:space="0" w:color="auto"/>
            <w:bottom w:val="none" w:sz="0" w:space="0" w:color="auto"/>
            <w:right w:val="none" w:sz="0" w:space="0" w:color="auto"/>
          </w:divBdr>
        </w:div>
        <w:div w:id="826436613">
          <w:marLeft w:val="640"/>
          <w:marRight w:val="0"/>
          <w:marTop w:val="0"/>
          <w:marBottom w:val="0"/>
          <w:divBdr>
            <w:top w:val="none" w:sz="0" w:space="0" w:color="auto"/>
            <w:left w:val="none" w:sz="0" w:space="0" w:color="auto"/>
            <w:bottom w:val="none" w:sz="0" w:space="0" w:color="auto"/>
            <w:right w:val="none" w:sz="0" w:space="0" w:color="auto"/>
          </w:divBdr>
        </w:div>
        <w:div w:id="574976125">
          <w:marLeft w:val="640"/>
          <w:marRight w:val="0"/>
          <w:marTop w:val="0"/>
          <w:marBottom w:val="0"/>
          <w:divBdr>
            <w:top w:val="none" w:sz="0" w:space="0" w:color="auto"/>
            <w:left w:val="none" w:sz="0" w:space="0" w:color="auto"/>
            <w:bottom w:val="none" w:sz="0" w:space="0" w:color="auto"/>
            <w:right w:val="none" w:sz="0" w:space="0" w:color="auto"/>
          </w:divBdr>
        </w:div>
        <w:div w:id="218522489">
          <w:marLeft w:val="640"/>
          <w:marRight w:val="0"/>
          <w:marTop w:val="0"/>
          <w:marBottom w:val="0"/>
          <w:divBdr>
            <w:top w:val="none" w:sz="0" w:space="0" w:color="auto"/>
            <w:left w:val="none" w:sz="0" w:space="0" w:color="auto"/>
            <w:bottom w:val="none" w:sz="0" w:space="0" w:color="auto"/>
            <w:right w:val="none" w:sz="0" w:space="0" w:color="auto"/>
          </w:divBdr>
        </w:div>
        <w:div w:id="1008142101">
          <w:marLeft w:val="640"/>
          <w:marRight w:val="0"/>
          <w:marTop w:val="0"/>
          <w:marBottom w:val="0"/>
          <w:divBdr>
            <w:top w:val="none" w:sz="0" w:space="0" w:color="auto"/>
            <w:left w:val="none" w:sz="0" w:space="0" w:color="auto"/>
            <w:bottom w:val="none" w:sz="0" w:space="0" w:color="auto"/>
            <w:right w:val="none" w:sz="0" w:space="0" w:color="auto"/>
          </w:divBdr>
        </w:div>
        <w:div w:id="689571406">
          <w:marLeft w:val="640"/>
          <w:marRight w:val="0"/>
          <w:marTop w:val="0"/>
          <w:marBottom w:val="0"/>
          <w:divBdr>
            <w:top w:val="none" w:sz="0" w:space="0" w:color="auto"/>
            <w:left w:val="none" w:sz="0" w:space="0" w:color="auto"/>
            <w:bottom w:val="none" w:sz="0" w:space="0" w:color="auto"/>
            <w:right w:val="none" w:sz="0" w:space="0" w:color="auto"/>
          </w:divBdr>
        </w:div>
        <w:div w:id="2050836593">
          <w:marLeft w:val="640"/>
          <w:marRight w:val="0"/>
          <w:marTop w:val="0"/>
          <w:marBottom w:val="0"/>
          <w:divBdr>
            <w:top w:val="none" w:sz="0" w:space="0" w:color="auto"/>
            <w:left w:val="none" w:sz="0" w:space="0" w:color="auto"/>
            <w:bottom w:val="none" w:sz="0" w:space="0" w:color="auto"/>
            <w:right w:val="none" w:sz="0" w:space="0" w:color="auto"/>
          </w:divBdr>
        </w:div>
        <w:div w:id="831530046">
          <w:marLeft w:val="640"/>
          <w:marRight w:val="0"/>
          <w:marTop w:val="0"/>
          <w:marBottom w:val="0"/>
          <w:divBdr>
            <w:top w:val="none" w:sz="0" w:space="0" w:color="auto"/>
            <w:left w:val="none" w:sz="0" w:space="0" w:color="auto"/>
            <w:bottom w:val="none" w:sz="0" w:space="0" w:color="auto"/>
            <w:right w:val="none" w:sz="0" w:space="0" w:color="auto"/>
          </w:divBdr>
        </w:div>
        <w:div w:id="1882596546">
          <w:marLeft w:val="640"/>
          <w:marRight w:val="0"/>
          <w:marTop w:val="0"/>
          <w:marBottom w:val="0"/>
          <w:divBdr>
            <w:top w:val="none" w:sz="0" w:space="0" w:color="auto"/>
            <w:left w:val="none" w:sz="0" w:space="0" w:color="auto"/>
            <w:bottom w:val="none" w:sz="0" w:space="0" w:color="auto"/>
            <w:right w:val="none" w:sz="0" w:space="0" w:color="auto"/>
          </w:divBdr>
        </w:div>
        <w:div w:id="681202580">
          <w:marLeft w:val="640"/>
          <w:marRight w:val="0"/>
          <w:marTop w:val="0"/>
          <w:marBottom w:val="0"/>
          <w:divBdr>
            <w:top w:val="none" w:sz="0" w:space="0" w:color="auto"/>
            <w:left w:val="none" w:sz="0" w:space="0" w:color="auto"/>
            <w:bottom w:val="none" w:sz="0" w:space="0" w:color="auto"/>
            <w:right w:val="none" w:sz="0" w:space="0" w:color="auto"/>
          </w:divBdr>
        </w:div>
        <w:div w:id="1813520779">
          <w:marLeft w:val="640"/>
          <w:marRight w:val="0"/>
          <w:marTop w:val="0"/>
          <w:marBottom w:val="0"/>
          <w:divBdr>
            <w:top w:val="none" w:sz="0" w:space="0" w:color="auto"/>
            <w:left w:val="none" w:sz="0" w:space="0" w:color="auto"/>
            <w:bottom w:val="none" w:sz="0" w:space="0" w:color="auto"/>
            <w:right w:val="none" w:sz="0" w:space="0" w:color="auto"/>
          </w:divBdr>
        </w:div>
        <w:div w:id="1819150134">
          <w:marLeft w:val="640"/>
          <w:marRight w:val="0"/>
          <w:marTop w:val="0"/>
          <w:marBottom w:val="0"/>
          <w:divBdr>
            <w:top w:val="none" w:sz="0" w:space="0" w:color="auto"/>
            <w:left w:val="none" w:sz="0" w:space="0" w:color="auto"/>
            <w:bottom w:val="none" w:sz="0" w:space="0" w:color="auto"/>
            <w:right w:val="none" w:sz="0" w:space="0" w:color="auto"/>
          </w:divBdr>
        </w:div>
        <w:div w:id="741296739">
          <w:marLeft w:val="640"/>
          <w:marRight w:val="0"/>
          <w:marTop w:val="0"/>
          <w:marBottom w:val="0"/>
          <w:divBdr>
            <w:top w:val="none" w:sz="0" w:space="0" w:color="auto"/>
            <w:left w:val="none" w:sz="0" w:space="0" w:color="auto"/>
            <w:bottom w:val="none" w:sz="0" w:space="0" w:color="auto"/>
            <w:right w:val="none" w:sz="0" w:space="0" w:color="auto"/>
          </w:divBdr>
        </w:div>
        <w:div w:id="1622178113">
          <w:marLeft w:val="640"/>
          <w:marRight w:val="0"/>
          <w:marTop w:val="0"/>
          <w:marBottom w:val="0"/>
          <w:divBdr>
            <w:top w:val="none" w:sz="0" w:space="0" w:color="auto"/>
            <w:left w:val="none" w:sz="0" w:space="0" w:color="auto"/>
            <w:bottom w:val="none" w:sz="0" w:space="0" w:color="auto"/>
            <w:right w:val="none" w:sz="0" w:space="0" w:color="auto"/>
          </w:divBdr>
        </w:div>
        <w:div w:id="1314289811">
          <w:marLeft w:val="640"/>
          <w:marRight w:val="0"/>
          <w:marTop w:val="0"/>
          <w:marBottom w:val="0"/>
          <w:divBdr>
            <w:top w:val="none" w:sz="0" w:space="0" w:color="auto"/>
            <w:left w:val="none" w:sz="0" w:space="0" w:color="auto"/>
            <w:bottom w:val="none" w:sz="0" w:space="0" w:color="auto"/>
            <w:right w:val="none" w:sz="0" w:space="0" w:color="auto"/>
          </w:divBdr>
        </w:div>
        <w:div w:id="1372925338">
          <w:marLeft w:val="640"/>
          <w:marRight w:val="0"/>
          <w:marTop w:val="0"/>
          <w:marBottom w:val="0"/>
          <w:divBdr>
            <w:top w:val="none" w:sz="0" w:space="0" w:color="auto"/>
            <w:left w:val="none" w:sz="0" w:space="0" w:color="auto"/>
            <w:bottom w:val="none" w:sz="0" w:space="0" w:color="auto"/>
            <w:right w:val="none" w:sz="0" w:space="0" w:color="auto"/>
          </w:divBdr>
        </w:div>
        <w:div w:id="1985116159">
          <w:marLeft w:val="640"/>
          <w:marRight w:val="0"/>
          <w:marTop w:val="0"/>
          <w:marBottom w:val="0"/>
          <w:divBdr>
            <w:top w:val="none" w:sz="0" w:space="0" w:color="auto"/>
            <w:left w:val="none" w:sz="0" w:space="0" w:color="auto"/>
            <w:bottom w:val="none" w:sz="0" w:space="0" w:color="auto"/>
            <w:right w:val="none" w:sz="0" w:space="0" w:color="auto"/>
          </w:divBdr>
        </w:div>
      </w:divsChild>
    </w:div>
    <w:div w:id="518735721">
      <w:bodyDiv w:val="1"/>
      <w:marLeft w:val="0"/>
      <w:marRight w:val="0"/>
      <w:marTop w:val="0"/>
      <w:marBottom w:val="0"/>
      <w:divBdr>
        <w:top w:val="none" w:sz="0" w:space="0" w:color="auto"/>
        <w:left w:val="none" w:sz="0" w:space="0" w:color="auto"/>
        <w:bottom w:val="none" w:sz="0" w:space="0" w:color="auto"/>
        <w:right w:val="none" w:sz="0" w:space="0" w:color="auto"/>
      </w:divBdr>
      <w:divsChild>
        <w:div w:id="1908807319">
          <w:marLeft w:val="480"/>
          <w:marRight w:val="0"/>
          <w:marTop w:val="0"/>
          <w:marBottom w:val="0"/>
          <w:divBdr>
            <w:top w:val="none" w:sz="0" w:space="0" w:color="auto"/>
            <w:left w:val="none" w:sz="0" w:space="0" w:color="auto"/>
            <w:bottom w:val="none" w:sz="0" w:space="0" w:color="auto"/>
            <w:right w:val="none" w:sz="0" w:space="0" w:color="auto"/>
          </w:divBdr>
        </w:div>
        <w:div w:id="755706158">
          <w:marLeft w:val="480"/>
          <w:marRight w:val="0"/>
          <w:marTop w:val="0"/>
          <w:marBottom w:val="0"/>
          <w:divBdr>
            <w:top w:val="none" w:sz="0" w:space="0" w:color="auto"/>
            <w:left w:val="none" w:sz="0" w:space="0" w:color="auto"/>
            <w:bottom w:val="none" w:sz="0" w:space="0" w:color="auto"/>
            <w:right w:val="none" w:sz="0" w:space="0" w:color="auto"/>
          </w:divBdr>
        </w:div>
        <w:div w:id="1455294041">
          <w:marLeft w:val="480"/>
          <w:marRight w:val="0"/>
          <w:marTop w:val="0"/>
          <w:marBottom w:val="0"/>
          <w:divBdr>
            <w:top w:val="none" w:sz="0" w:space="0" w:color="auto"/>
            <w:left w:val="none" w:sz="0" w:space="0" w:color="auto"/>
            <w:bottom w:val="none" w:sz="0" w:space="0" w:color="auto"/>
            <w:right w:val="none" w:sz="0" w:space="0" w:color="auto"/>
          </w:divBdr>
        </w:div>
        <w:div w:id="274406720">
          <w:marLeft w:val="480"/>
          <w:marRight w:val="0"/>
          <w:marTop w:val="0"/>
          <w:marBottom w:val="0"/>
          <w:divBdr>
            <w:top w:val="none" w:sz="0" w:space="0" w:color="auto"/>
            <w:left w:val="none" w:sz="0" w:space="0" w:color="auto"/>
            <w:bottom w:val="none" w:sz="0" w:space="0" w:color="auto"/>
            <w:right w:val="none" w:sz="0" w:space="0" w:color="auto"/>
          </w:divBdr>
        </w:div>
        <w:div w:id="567348613">
          <w:marLeft w:val="480"/>
          <w:marRight w:val="0"/>
          <w:marTop w:val="0"/>
          <w:marBottom w:val="0"/>
          <w:divBdr>
            <w:top w:val="none" w:sz="0" w:space="0" w:color="auto"/>
            <w:left w:val="none" w:sz="0" w:space="0" w:color="auto"/>
            <w:bottom w:val="none" w:sz="0" w:space="0" w:color="auto"/>
            <w:right w:val="none" w:sz="0" w:space="0" w:color="auto"/>
          </w:divBdr>
        </w:div>
        <w:div w:id="892815849">
          <w:marLeft w:val="480"/>
          <w:marRight w:val="0"/>
          <w:marTop w:val="0"/>
          <w:marBottom w:val="0"/>
          <w:divBdr>
            <w:top w:val="none" w:sz="0" w:space="0" w:color="auto"/>
            <w:left w:val="none" w:sz="0" w:space="0" w:color="auto"/>
            <w:bottom w:val="none" w:sz="0" w:space="0" w:color="auto"/>
            <w:right w:val="none" w:sz="0" w:space="0" w:color="auto"/>
          </w:divBdr>
        </w:div>
        <w:div w:id="105395759">
          <w:marLeft w:val="480"/>
          <w:marRight w:val="0"/>
          <w:marTop w:val="0"/>
          <w:marBottom w:val="0"/>
          <w:divBdr>
            <w:top w:val="none" w:sz="0" w:space="0" w:color="auto"/>
            <w:left w:val="none" w:sz="0" w:space="0" w:color="auto"/>
            <w:bottom w:val="none" w:sz="0" w:space="0" w:color="auto"/>
            <w:right w:val="none" w:sz="0" w:space="0" w:color="auto"/>
          </w:divBdr>
        </w:div>
        <w:div w:id="1248421130">
          <w:marLeft w:val="480"/>
          <w:marRight w:val="0"/>
          <w:marTop w:val="0"/>
          <w:marBottom w:val="0"/>
          <w:divBdr>
            <w:top w:val="none" w:sz="0" w:space="0" w:color="auto"/>
            <w:left w:val="none" w:sz="0" w:space="0" w:color="auto"/>
            <w:bottom w:val="none" w:sz="0" w:space="0" w:color="auto"/>
            <w:right w:val="none" w:sz="0" w:space="0" w:color="auto"/>
          </w:divBdr>
        </w:div>
        <w:div w:id="1278638719">
          <w:marLeft w:val="480"/>
          <w:marRight w:val="0"/>
          <w:marTop w:val="0"/>
          <w:marBottom w:val="0"/>
          <w:divBdr>
            <w:top w:val="none" w:sz="0" w:space="0" w:color="auto"/>
            <w:left w:val="none" w:sz="0" w:space="0" w:color="auto"/>
            <w:bottom w:val="none" w:sz="0" w:space="0" w:color="auto"/>
            <w:right w:val="none" w:sz="0" w:space="0" w:color="auto"/>
          </w:divBdr>
        </w:div>
        <w:div w:id="385951714">
          <w:marLeft w:val="480"/>
          <w:marRight w:val="0"/>
          <w:marTop w:val="0"/>
          <w:marBottom w:val="0"/>
          <w:divBdr>
            <w:top w:val="none" w:sz="0" w:space="0" w:color="auto"/>
            <w:left w:val="none" w:sz="0" w:space="0" w:color="auto"/>
            <w:bottom w:val="none" w:sz="0" w:space="0" w:color="auto"/>
            <w:right w:val="none" w:sz="0" w:space="0" w:color="auto"/>
          </w:divBdr>
        </w:div>
        <w:div w:id="706688262">
          <w:marLeft w:val="480"/>
          <w:marRight w:val="0"/>
          <w:marTop w:val="0"/>
          <w:marBottom w:val="0"/>
          <w:divBdr>
            <w:top w:val="none" w:sz="0" w:space="0" w:color="auto"/>
            <w:left w:val="none" w:sz="0" w:space="0" w:color="auto"/>
            <w:bottom w:val="none" w:sz="0" w:space="0" w:color="auto"/>
            <w:right w:val="none" w:sz="0" w:space="0" w:color="auto"/>
          </w:divBdr>
        </w:div>
        <w:div w:id="1198348472">
          <w:marLeft w:val="480"/>
          <w:marRight w:val="0"/>
          <w:marTop w:val="0"/>
          <w:marBottom w:val="0"/>
          <w:divBdr>
            <w:top w:val="none" w:sz="0" w:space="0" w:color="auto"/>
            <w:left w:val="none" w:sz="0" w:space="0" w:color="auto"/>
            <w:bottom w:val="none" w:sz="0" w:space="0" w:color="auto"/>
            <w:right w:val="none" w:sz="0" w:space="0" w:color="auto"/>
          </w:divBdr>
        </w:div>
        <w:div w:id="1025862327">
          <w:marLeft w:val="480"/>
          <w:marRight w:val="0"/>
          <w:marTop w:val="0"/>
          <w:marBottom w:val="0"/>
          <w:divBdr>
            <w:top w:val="none" w:sz="0" w:space="0" w:color="auto"/>
            <w:left w:val="none" w:sz="0" w:space="0" w:color="auto"/>
            <w:bottom w:val="none" w:sz="0" w:space="0" w:color="auto"/>
            <w:right w:val="none" w:sz="0" w:space="0" w:color="auto"/>
          </w:divBdr>
        </w:div>
        <w:div w:id="88501517">
          <w:marLeft w:val="480"/>
          <w:marRight w:val="0"/>
          <w:marTop w:val="0"/>
          <w:marBottom w:val="0"/>
          <w:divBdr>
            <w:top w:val="none" w:sz="0" w:space="0" w:color="auto"/>
            <w:left w:val="none" w:sz="0" w:space="0" w:color="auto"/>
            <w:bottom w:val="none" w:sz="0" w:space="0" w:color="auto"/>
            <w:right w:val="none" w:sz="0" w:space="0" w:color="auto"/>
          </w:divBdr>
        </w:div>
        <w:div w:id="754790864">
          <w:marLeft w:val="480"/>
          <w:marRight w:val="0"/>
          <w:marTop w:val="0"/>
          <w:marBottom w:val="0"/>
          <w:divBdr>
            <w:top w:val="none" w:sz="0" w:space="0" w:color="auto"/>
            <w:left w:val="none" w:sz="0" w:space="0" w:color="auto"/>
            <w:bottom w:val="none" w:sz="0" w:space="0" w:color="auto"/>
            <w:right w:val="none" w:sz="0" w:space="0" w:color="auto"/>
          </w:divBdr>
        </w:div>
        <w:div w:id="2143184247">
          <w:marLeft w:val="480"/>
          <w:marRight w:val="0"/>
          <w:marTop w:val="0"/>
          <w:marBottom w:val="0"/>
          <w:divBdr>
            <w:top w:val="none" w:sz="0" w:space="0" w:color="auto"/>
            <w:left w:val="none" w:sz="0" w:space="0" w:color="auto"/>
            <w:bottom w:val="none" w:sz="0" w:space="0" w:color="auto"/>
            <w:right w:val="none" w:sz="0" w:space="0" w:color="auto"/>
          </w:divBdr>
        </w:div>
        <w:div w:id="744228019">
          <w:marLeft w:val="480"/>
          <w:marRight w:val="0"/>
          <w:marTop w:val="0"/>
          <w:marBottom w:val="0"/>
          <w:divBdr>
            <w:top w:val="none" w:sz="0" w:space="0" w:color="auto"/>
            <w:left w:val="none" w:sz="0" w:space="0" w:color="auto"/>
            <w:bottom w:val="none" w:sz="0" w:space="0" w:color="auto"/>
            <w:right w:val="none" w:sz="0" w:space="0" w:color="auto"/>
          </w:divBdr>
        </w:div>
        <w:div w:id="1201625192">
          <w:marLeft w:val="480"/>
          <w:marRight w:val="0"/>
          <w:marTop w:val="0"/>
          <w:marBottom w:val="0"/>
          <w:divBdr>
            <w:top w:val="none" w:sz="0" w:space="0" w:color="auto"/>
            <w:left w:val="none" w:sz="0" w:space="0" w:color="auto"/>
            <w:bottom w:val="none" w:sz="0" w:space="0" w:color="auto"/>
            <w:right w:val="none" w:sz="0" w:space="0" w:color="auto"/>
          </w:divBdr>
        </w:div>
        <w:div w:id="944188378">
          <w:marLeft w:val="480"/>
          <w:marRight w:val="0"/>
          <w:marTop w:val="0"/>
          <w:marBottom w:val="0"/>
          <w:divBdr>
            <w:top w:val="none" w:sz="0" w:space="0" w:color="auto"/>
            <w:left w:val="none" w:sz="0" w:space="0" w:color="auto"/>
            <w:bottom w:val="none" w:sz="0" w:space="0" w:color="auto"/>
            <w:right w:val="none" w:sz="0" w:space="0" w:color="auto"/>
          </w:divBdr>
        </w:div>
        <w:div w:id="1590650829">
          <w:marLeft w:val="480"/>
          <w:marRight w:val="0"/>
          <w:marTop w:val="0"/>
          <w:marBottom w:val="0"/>
          <w:divBdr>
            <w:top w:val="none" w:sz="0" w:space="0" w:color="auto"/>
            <w:left w:val="none" w:sz="0" w:space="0" w:color="auto"/>
            <w:bottom w:val="none" w:sz="0" w:space="0" w:color="auto"/>
            <w:right w:val="none" w:sz="0" w:space="0" w:color="auto"/>
          </w:divBdr>
        </w:div>
        <w:div w:id="1077019388">
          <w:marLeft w:val="480"/>
          <w:marRight w:val="0"/>
          <w:marTop w:val="0"/>
          <w:marBottom w:val="0"/>
          <w:divBdr>
            <w:top w:val="none" w:sz="0" w:space="0" w:color="auto"/>
            <w:left w:val="none" w:sz="0" w:space="0" w:color="auto"/>
            <w:bottom w:val="none" w:sz="0" w:space="0" w:color="auto"/>
            <w:right w:val="none" w:sz="0" w:space="0" w:color="auto"/>
          </w:divBdr>
        </w:div>
        <w:div w:id="2082367285">
          <w:marLeft w:val="480"/>
          <w:marRight w:val="0"/>
          <w:marTop w:val="0"/>
          <w:marBottom w:val="0"/>
          <w:divBdr>
            <w:top w:val="none" w:sz="0" w:space="0" w:color="auto"/>
            <w:left w:val="none" w:sz="0" w:space="0" w:color="auto"/>
            <w:bottom w:val="none" w:sz="0" w:space="0" w:color="auto"/>
            <w:right w:val="none" w:sz="0" w:space="0" w:color="auto"/>
          </w:divBdr>
        </w:div>
        <w:div w:id="1942831407">
          <w:marLeft w:val="480"/>
          <w:marRight w:val="0"/>
          <w:marTop w:val="0"/>
          <w:marBottom w:val="0"/>
          <w:divBdr>
            <w:top w:val="none" w:sz="0" w:space="0" w:color="auto"/>
            <w:left w:val="none" w:sz="0" w:space="0" w:color="auto"/>
            <w:bottom w:val="none" w:sz="0" w:space="0" w:color="auto"/>
            <w:right w:val="none" w:sz="0" w:space="0" w:color="auto"/>
          </w:divBdr>
        </w:div>
        <w:div w:id="1345782983">
          <w:marLeft w:val="480"/>
          <w:marRight w:val="0"/>
          <w:marTop w:val="0"/>
          <w:marBottom w:val="0"/>
          <w:divBdr>
            <w:top w:val="none" w:sz="0" w:space="0" w:color="auto"/>
            <w:left w:val="none" w:sz="0" w:space="0" w:color="auto"/>
            <w:bottom w:val="none" w:sz="0" w:space="0" w:color="auto"/>
            <w:right w:val="none" w:sz="0" w:space="0" w:color="auto"/>
          </w:divBdr>
        </w:div>
        <w:div w:id="1346250241">
          <w:marLeft w:val="480"/>
          <w:marRight w:val="0"/>
          <w:marTop w:val="0"/>
          <w:marBottom w:val="0"/>
          <w:divBdr>
            <w:top w:val="none" w:sz="0" w:space="0" w:color="auto"/>
            <w:left w:val="none" w:sz="0" w:space="0" w:color="auto"/>
            <w:bottom w:val="none" w:sz="0" w:space="0" w:color="auto"/>
            <w:right w:val="none" w:sz="0" w:space="0" w:color="auto"/>
          </w:divBdr>
        </w:div>
        <w:div w:id="2143114720">
          <w:marLeft w:val="480"/>
          <w:marRight w:val="0"/>
          <w:marTop w:val="0"/>
          <w:marBottom w:val="0"/>
          <w:divBdr>
            <w:top w:val="none" w:sz="0" w:space="0" w:color="auto"/>
            <w:left w:val="none" w:sz="0" w:space="0" w:color="auto"/>
            <w:bottom w:val="none" w:sz="0" w:space="0" w:color="auto"/>
            <w:right w:val="none" w:sz="0" w:space="0" w:color="auto"/>
          </w:divBdr>
        </w:div>
        <w:div w:id="495727521">
          <w:marLeft w:val="480"/>
          <w:marRight w:val="0"/>
          <w:marTop w:val="0"/>
          <w:marBottom w:val="0"/>
          <w:divBdr>
            <w:top w:val="none" w:sz="0" w:space="0" w:color="auto"/>
            <w:left w:val="none" w:sz="0" w:space="0" w:color="auto"/>
            <w:bottom w:val="none" w:sz="0" w:space="0" w:color="auto"/>
            <w:right w:val="none" w:sz="0" w:space="0" w:color="auto"/>
          </w:divBdr>
        </w:div>
        <w:div w:id="793325279">
          <w:marLeft w:val="480"/>
          <w:marRight w:val="0"/>
          <w:marTop w:val="0"/>
          <w:marBottom w:val="0"/>
          <w:divBdr>
            <w:top w:val="none" w:sz="0" w:space="0" w:color="auto"/>
            <w:left w:val="none" w:sz="0" w:space="0" w:color="auto"/>
            <w:bottom w:val="none" w:sz="0" w:space="0" w:color="auto"/>
            <w:right w:val="none" w:sz="0" w:space="0" w:color="auto"/>
          </w:divBdr>
        </w:div>
        <w:div w:id="1046492671">
          <w:marLeft w:val="480"/>
          <w:marRight w:val="0"/>
          <w:marTop w:val="0"/>
          <w:marBottom w:val="0"/>
          <w:divBdr>
            <w:top w:val="none" w:sz="0" w:space="0" w:color="auto"/>
            <w:left w:val="none" w:sz="0" w:space="0" w:color="auto"/>
            <w:bottom w:val="none" w:sz="0" w:space="0" w:color="auto"/>
            <w:right w:val="none" w:sz="0" w:space="0" w:color="auto"/>
          </w:divBdr>
        </w:div>
        <w:div w:id="359166159">
          <w:marLeft w:val="480"/>
          <w:marRight w:val="0"/>
          <w:marTop w:val="0"/>
          <w:marBottom w:val="0"/>
          <w:divBdr>
            <w:top w:val="none" w:sz="0" w:space="0" w:color="auto"/>
            <w:left w:val="none" w:sz="0" w:space="0" w:color="auto"/>
            <w:bottom w:val="none" w:sz="0" w:space="0" w:color="auto"/>
            <w:right w:val="none" w:sz="0" w:space="0" w:color="auto"/>
          </w:divBdr>
        </w:div>
        <w:div w:id="1459910507">
          <w:marLeft w:val="480"/>
          <w:marRight w:val="0"/>
          <w:marTop w:val="0"/>
          <w:marBottom w:val="0"/>
          <w:divBdr>
            <w:top w:val="none" w:sz="0" w:space="0" w:color="auto"/>
            <w:left w:val="none" w:sz="0" w:space="0" w:color="auto"/>
            <w:bottom w:val="none" w:sz="0" w:space="0" w:color="auto"/>
            <w:right w:val="none" w:sz="0" w:space="0" w:color="auto"/>
          </w:divBdr>
        </w:div>
        <w:div w:id="1845703347">
          <w:marLeft w:val="480"/>
          <w:marRight w:val="0"/>
          <w:marTop w:val="0"/>
          <w:marBottom w:val="0"/>
          <w:divBdr>
            <w:top w:val="none" w:sz="0" w:space="0" w:color="auto"/>
            <w:left w:val="none" w:sz="0" w:space="0" w:color="auto"/>
            <w:bottom w:val="none" w:sz="0" w:space="0" w:color="auto"/>
            <w:right w:val="none" w:sz="0" w:space="0" w:color="auto"/>
          </w:divBdr>
        </w:div>
        <w:div w:id="483661335">
          <w:marLeft w:val="480"/>
          <w:marRight w:val="0"/>
          <w:marTop w:val="0"/>
          <w:marBottom w:val="0"/>
          <w:divBdr>
            <w:top w:val="none" w:sz="0" w:space="0" w:color="auto"/>
            <w:left w:val="none" w:sz="0" w:space="0" w:color="auto"/>
            <w:bottom w:val="none" w:sz="0" w:space="0" w:color="auto"/>
            <w:right w:val="none" w:sz="0" w:space="0" w:color="auto"/>
          </w:divBdr>
        </w:div>
        <w:div w:id="95902715">
          <w:marLeft w:val="480"/>
          <w:marRight w:val="0"/>
          <w:marTop w:val="0"/>
          <w:marBottom w:val="0"/>
          <w:divBdr>
            <w:top w:val="none" w:sz="0" w:space="0" w:color="auto"/>
            <w:left w:val="none" w:sz="0" w:space="0" w:color="auto"/>
            <w:bottom w:val="none" w:sz="0" w:space="0" w:color="auto"/>
            <w:right w:val="none" w:sz="0" w:space="0" w:color="auto"/>
          </w:divBdr>
        </w:div>
        <w:div w:id="1505784629">
          <w:marLeft w:val="480"/>
          <w:marRight w:val="0"/>
          <w:marTop w:val="0"/>
          <w:marBottom w:val="0"/>
          <w:divBdr>
            <w:top w:val="none" w:sz="0" w:space="0" w:color="auto"/>
            <w:left w:val="none" w:sz="0" w:space="0" w:color="auto"/>
            <w:bottom w:val="none" w:sz="0" w:space="0" w:color="auto"/>
            <w:right w:val="none" w:sz="0" w:space="0" w:color="auto"/>
          </w:divBdr>
        </w:div>
        <w:div w:id="1804499760">
          <w:marLeft w:val="480"/>
          <w:marRight w:val="0"/>
          <w:marTop w:val="0"/>
          <w:marBottom w:val="0"/>
          <w:divBdr>
            <w:top w:val="none" w:sz="0" w:space="0" w:color="auto"/>
            <w:left w:val="none" w:sz="0" w:space="0" w:color="auto"/>
            <w:bottom w:val="none" w:sz="0" w:space="0" w:color="auto"/>
            <w:right w:val="none" w:sz="0" w:space="0" w:color="auto"/>
          </w:divBdr>
        </w:div>
        <w:div w:id="435903658">
          <w:marLeft w:val="480"/>
          <w:marRight w:val="0"/>
          <w:marTop w:val="0"/>
          <w:marBottom w:val="0"/>
          <w:divBdr>
            <w:top w:val="none" w:sz="0" w:space="0" w:color="auto"/>
            <w:left w:val="none" w:sz="0" w:space="0" w:color="auto"/>
            <w:bottom w:val="none" w:sz="0" w:space="0" w:color="auto"/>
            <w:right w:val="none" w:sz="0" w:space="0" w:color="auto"/>
          </w:divBdr>
        </w:div>
        <w:div w:id="367217013">
          <w:marLeft w:val="480"/>
          <w:marRight w:val="0"/>
          <w:marTop w:val="0"/>
          <w:marBottom w:val="0"/>
          <w:divBdr>
            <w:top w:val="none" w:sz="0" w:space="0" w:color="auto"/>
            <w:left w:val="none" w:sz="0" w:space="0" w:color="auto"/>
            <w:bottom w:val="none" w:sz="0" w:space="0" w:color="auto"/>
            <w:right w:val="none" w:sz="0" w:space="0" w:color="auto"/>
          </w:divBdr>
        </w:div>
        <w:div w:id="432552678">
          <w:marLeft w:val="480"/>
          <w:marRight w:val="0"/>
          <w:marTop w:val="0"/>
          <w:marBottom w:val="0"/>
          <w:divBdr>
            <w:top w:val="none" w:sz="0" w:space="0" w:color="auto"/>
            <w:left w:val="none" w:sz="0" w:space="0" w:color="auto"/>
            <w:bottom w:val="none" w:sz="0" w:space="0" w:color="auto"/>
            <w:right w:val="none" w:sz="0" w:space="0" w:color="auto"/>
          </w:divBdr>
        </w:div>
        <w:div w:id="700134130">
          <w:marLeft w:val="480"/>
          <w:marRight w:val="0"/>
          <w:marTop w:val="0"/>
          <w:marBottom w:val="0"/>
          <w:divBdr>
            <w:top w:val="none" w:sz="0" w:space="0" w:color="auto"/>
            <w:left w:val="none" w:sz="0" w:space="0" w:color="auto"/>
            <w:bottom w:val="none" w:sz="0" w:space="0" w:color="auto"/>
            <w:right w:val="none" w:sz="0" w:space="0" w:color="auto"/>
          </w:divBdr>
        </w:div>
        <w:div w:id="1949778847">
          <w:marLeft w:val="480"/>
          <w:marRight w:val="0"/>
          <w:marTop w:val="0"/>
          <w:marBottom w:val="0"/>
          <w:divBdr>
            <w:top w:val="none" w:sz="0" w:space="0" w:color="auto"/>
            <w:left w:val="none" w:sz="0" w:space="0" w:color="auto"/>
            <w:bottom w:val="none" w:sz="0" w:space="0" w:color="auto"/>
            <w:right w:val="none" w:sz="0" w:space="0" w:color="auto"/>
          </w:divBdr>
        </w:div>
        <w:div w:id="1202790113">
          <w:marLeft w:val="480"/>
          <w:marRight w:val="0"/>
          <w:marTop w:val="0"/>
          <w:marBottom w:val="0"/>
          <w:divBdr>
            <w:top w:val="none" w:sz="0" w:space="0" w:color="auto"/>
            <w:left w:val="none" w:sz="0" w:space="0" w:color="auto"/>
            <w:bottom w:val="none" w:sz="0" w:space="0" w:color="auto"/>
            <w:right w:val="none" w:sz="0" w:space="0" w:color="auto"/>
          </w:divBdr>
        </w:div>
        <w:div w:id="879315942">
          <w:marLeft w:val="480"/>
          <w:marRight w:val="0"/>
          <w:marTop w:val="0"/>
          <w:marBottom w:val="0"/>
          <w:divBdr>
            <w:top w:val="none" w:sz="0" w:space="0" w:color="auto"/>
            <w:left w:val="none" w:sz="0" w:space="0" w:color="auto"/>
            <w:bottom w:val="none" w:sz="0" w:space="0" w:color="auto"/>
            <w:right w:val="none" w:sz="0" w:space="0" w:color="auto"/>
          </w:divBdr>
        </w:div>
        <w:div w:id="1499151038">
          <w:marLeft w:val="480"/>
          <w:marRight w:val="0"/>
          <w:marTop w:val="0"/>
          <w:marBottom w:val="0"/>
          <w:divBdr>
            <w:top w:val="none" w:sz="0" w:space="0" w:color="auto"/>
            <w:left w:val="none" w:sz="0" w:space="0" w:color="auto"/>
            <w:bottom w:val="none" w:sz="0" w:space="0" w:color="auto"/>
            <w:right w:val="none" w:sz="0" w:space="0" w:color="auto"/>
          </w:divBdr>
        </w:div>
        <w:div w:id="448939967">
          <w:marLeft w:val="480"/>
          <w:marRight w:val="0"/>
          <w:marTop w:val="0"/>
          <w:marBottom w:val="0"/>
          <w:divBdr>
            <w:top w:val="none" w:sz="0" w:space="0" w:color="auto"/>
            <w:left w:val="none" w:sz="0" w:space="0" w:color="auto"/>
            <w:bottom w:val="none" w:sz="0" w:space="0" w:color="auto"/>
            <w:right w:val="none" w:sz="0" w:space="0" w:color="auto"/>
          </w:divBdr>
        </w:div>
        <w:div w:id="98837776">
          <w:marLeft w:val="480"/>
          <w:marRight w:val="0"/>
          <w:marTop w:val="0"/>
          <w:marBottom w:val="0"/>
          <w:divBdr>
            <w:top w:val="none" w:sz="0" w:space="0" w:color="auto"/>
            <w:left w:val="none" w:sz="0" w:space="0" w:color="auto"/>
            <w:bottom w:val="none" w:sz="0" w:space="0" w:color="auto"/>
            <w:right w:val="none" w:sz="0" w:space="0" w:color="auto"/>
          </w:divBdr>
        </w:div>
        <w:div w:id="1594505802">
          <w:marLeft w:val="480"/>
          <w:marRight w:val="0"/>
          <w:marTop w:val="0"/>
          <w:marBottom w:val="0"/>
          <w:divBdr>
            <w:top w:val="none" w:sz="0" w:space="0" w:color="auto"/>
            <w:left w:val="none" w:sz="0" w:space="0" w:color="auto"/>
            <w:bottom w:val="none" w:sz="0" w:space="0" w:color="auto"/>
            <w:right w:val="none" w:sz="0" w:space="0" w:color="auto"/>
          </w:divBdr>
        </w:div>
        <w:div w:id="1395355804">
          <w:marLeft w:val="480"/>
          <w:marRight w:val="0"/>
          <w:marTop w:val="0"/>
          <w:marBottom w:val="0"/>
          <w:divBdr>
            <w:top w:val="none" w:sz="0" w:space="0" w:color="auto"/>
            <w:left w:val="none" w:sz="0" w:space="0" w:color="auto"/>
            <w:bottom w:val="none" w:sz="0" w:space="0" w:color="auto"/>
            <w:right w:val="none" w:sz="0" w:space="0" w:color="auto"/>
          </w:divBdr>
        </w:div>
        <w:div w:id="1209411920">
          <w:marLeft w:val="480"/>
          <w:marRight w:val="0"/>
          <w:marTop w:val="0"/>
          <w:marBottom w:val="0"/>
          <w:divBdr>
            <w:top w:val="none" w:sz="0" w:space="0" w:color="auto"/>
            <w:left w:val="none" w:sz="0" w:space="0" w:color="auto"/>
            <w:bottom w:val="none" w:sz="0" w:space="0" w:color="auto"/>
            <w:right w:val="none" w:sz="0" w:space="0" w:color="auto"/>
          </w:divBdr>
        </w:div>
        <w:div w:id="2085644882">
          <w:marLeft w:val="480"/>
          <w:marRight w:val="0"/>
          <w:marTop w:val="0"/>
          <w:marBottom w:val="0"/>
          <w:divBdr>
            <w:top w:val="none" w:sz="0" w:space="0" w:color="auto"/>
            <w:left w:val="none" w:sz="0" w:space="0" w:color="auto"/>
            <w:bottom w:val="none" w:sz="0" w:space="0" w:color="auto"/>
            <w:right w:val="none" w:sz="0" w:space="0" w:color="auto"/>
          </w:divBdr>
        </w:div>
        <w:div w:id="1987977625">
          <w:marLeft w:val="480"/>
          <w:marRight w:val="0"/>
          <w:marTop w:val="0"/>
          <w:marBottom w:val="0"/>
          <w:divBdr>
            <w:top w:val="none" w:sz="0" w:space="0" w:color="auto"/>
            <w:left w:val="none" w:sz="0" w:space="0" w:color="auto"/>
            <w:bottom w:val="none" w:sz="0" w:space="0" w:color="auto"/>
            <w:right w:val="none" w:sz="0" w:space="0" w:color="auto"/>
          </w:divBdr>
        </w:div>
        <w:div w:id="168831679">
          <w:marLeft w:val="480"/>
          <w:marRight w:val="0"/>
          <w:marTop w:val="0"/>
          <w:marBottom w:val="0"/>
          <w:divBdr>
            <w:top w:val="none" w:sz="0" w:space="0" w:color="auto"/>
            <w:left w:val="none" w:sz="0" w:space="0" w:color="auto"/>
            <w:bottom w:val="none" w:sz="0" w:space="0" w:color="auto"/>
            <w:right w:val="none" w:sz="0" w:space="0" w:color="auto"/>
          </w:divBdr>
        </w:div>
        <w:div w:id="1752701738">
          <w:marLeft w:val="480"/>
          <w:marRight w:val="0"/>
          <w:marTop w:val="0"/>
          <w:marBottom w:val="0"/>
          <w:divBdr>
            <w:top w:val="none" w:sz="0" w:space="0" w:color="auto"/>
            <w:left w:val="none" w:sz="0" w:space="0" w:color="auto"/>
            <w:bottom w:val="none" w:sz="0" w:space="0" w:color="auto"/>
            <w:right w:val="none" w:sz="0" w:space="0" w:color="auto"/>
          </w:divBdr>
        </w:div>
        <w:div w:id="526332597">
          <w:marLeft w:val="480"/>
          <w:marRight w:val="0"/>
          <w:marTop w:val="0"/>
          <w:marBottom w:val="0"/>
          <w:divBdr>
            <w:top w:val="none" w:sz="0" w:space="0" w:color="auto"/>
            <w:left w:val="none" w:sz="0" w:space="0" w:color="auto"/>
            <w:bottom w:val="none" w:sz="0" w:space="0" w:color="auto"/>
            <w:right w:val="none" w:sz="0" w:space="0" w:color="auto"/>
          </w:divBdr>
        </w:div>
        <w:div w:id="1508596538">
          <w:marLeft w:val="480"/>
          <w:marRight w:val="0"/>
          <w:marTop w:val="0"/>
          <w:marBottom w:val="0"/>
          <w:divBdr>
            <w:top w:val="none" w:sz="0" w:space="0" w:color="auto"/>
            <w:left w:val="none" w:sz="0" w:space="0" w:color="auto"/>
            <w:bottom w:val="none" w:sz="0" w:space="0" w:color="auto"/>
            <w:right w:val="none" w:sz="0" w:space="0" w:color="auto"/>
          </w:divBdr>
        </w:div>
        <w:div w:id="1773935009">
          <w:marLeft w:val="480"/>
          <w:marRight w:val="0"/>
          <w:marTop w:val="0"/>
          <w:marBottom w:val="0"/>
          <w:divBdr>
            <w:top w:val="none" w:sz="0" w:space="0" w:color="auto"/>
            <w:left w:val="none" w:sz="0" w:space="0" w:color="auto"/>
            <w:bottom w:val="none" w:sz="0" w:space="0" w:color="auto"/>
            <w:right w:val="none" w:sz="0" w:space="0" w:color="auto"/>
          </w:divBdr>
        </w:div>
        <w:div w:id="1433042050">
          <w:marLeft w:val="480"/>
          <w:marRight w:val="0"/>
          <w:marTop w:val="0"/>
          <w:marBottom w:val="0"/>
          <w:divBdr>
            <w:top w:val="none" w:sz="0" w:space="0" w:color="auto"/>
            <w:left w:val="none" w:sz="0" w:space="0" w:color="auto"/>
            <w:bottom w:val="none" w:sz="0" w:space="0" w:color="auto"/>
            <w:right w:val="none" w:sz="0" w:space="0" w:color="auto"/>
          </w:divBdr>
        </w:div>
        <w:div w:id="879627483">
          <w:marLeft w:val="480"/>
          <w:marRight w:val="0"/>
          <w:marTop w:val="0"/>
          <w:marBottom w:val="0"/>
          <w:divBdr>
            <w:top w:val="none" w:sz="0" w:space="0" w:color="auto"/>
            <w:left w:val="none" w:sz="0" w:space="0" w:color="auto"/>
            <w:bottom w:val="none" w:sz="0" w:space="0" w:color="auto"/>
            <w:right w:val="none" w:sz="0" w:space="0" w:color="auto"/>
          </w:divBdr>
        </w:div>
        <w:div w:id="645545204">
          <w:marLeft w:val="480"/>
          <w:marRight w:val="0"/>
          <w:marTop w:val="0"/>
          <w:marBottom w:val="0"/>
          <w:divBdr>
            <w:top w:val="none" w:sz="0" w:space="0" w:color="auto"/>
            <w:left w:val="none" w:sz="0" w:space="0" w:color="auto"/>
            <w:bottom w:val="none" w:sz="0" w:space="0" w:color="auto"/>
            <w:right w:val="none" w:sz="0" w:space="0" w:color="auto"/>
          </w:divBdr>
        </w:div>
        <w:div w:id="1984771784">
          <w:marLeft w:val="480"/>
          <w:marRight w:val="0"/>
          <w:marTop w:val="0"/>
          <w:marBottom w:val="0"/>
          <w:divBdr>
            <w:top w:val="none" w:sz="0" w:space="0" w:color="auto"/>
            <w:left w:val="none" w:sz="0" w:space="0" w:color="auto"/>
            <w:bottom w:val="none" w:sz="0" w:space="0" w:color="auto"/>
            <w:right w:val="none" w:sz="0" w:space="0" w:color="auto"/>
          </w:divBdr>
        </w:div>
        <w:div w:id="585266036">
          <w:marLeft w:val="480"/>
          <w:marRight w:val="0"/>
          <w:marTop w:val="0"/>
          <w:marBottom w:val="0"/>
          <w:divBdr>
            <w:top w:val="none" w:sz="0" w:space="0" w:color="auto"/>
            <w:left w:val="none" w:sz="0" w:space="0" w:color="auto"/>
            <w:bottom w:val="none" w:sz="0" w:space="0" w:color="auto"/>
            <w:right w:val="none" w:sz="0" w:space="0" w:color="auto"/>
          </w:divBdr>
        </w:div>
        <w:div w:id="1666470415">
          <w:marLeft w:val="480"/>
          <w:marRight w:val="0"/>
          <w:marTop w:val="0"/>
          <w:marBottom w:val="0"/>
          <w:divBdr>
            <w:top w:val="none" w:sz="0" w:space="0" w:color="auto"/>
            <w:left w:val="none" w:sz="0" w:space="0" w:color="auto"/>
            <w:bottom w:val="none" w:sz="0" w:space="0" w:color="auto"/>
            <w:right w:val="none" w:sz="0" w:space="0" w:color="auto"/>
          </w:divBdr>
        </w:div>
        <w:div w:id="668827334">
          <w:marLeft w:val="480"/>
          <w:marRight w:val="0"/>
          <w:marTop w:val="0"/>
          <w:marBottom w:val="0"/>
          <w:divBdr>
            <w:top w:val="none" w:sz="0" w:space="0" w:color="auto"/>
            <w:left w:val="none" w:sz="0" w:space="0" w:color="auto"/>
            <w:bottom w:val="none" w:sz="0" w:space="0" w:color="auto"/>
            <w:right w:val="none" w:sz="0" w:space="0" w:color="auto"/>
          </w:divBdr>
        </w:div>
        <w:div w:id="678846200">
          <w:marLeft w:val="480"/>
          <w:marRight w:val="0"/>
          <w:marTop w:val="0"/>
          <w:marBottom w:val="0"/>
          <w:divBdr>
            <w:top w:val="none" w:sz="0" w:space="0" w:color="auto"/>
            <w:left w:val="none" w:sz="0" w:space="0" w:color="auto"/>
            <w:bottom w:val="none" w:sz="0" w:space="0" w:color="auto"/>
            <w:right w:val="none" w:sz="0" w:space="0" w:color="auto"/>
          </w:divBdr>
        </w:div>
        <w:div w:id="1652251505">
          <w:marLeft w:val="480"/>
          <w:marRight w:val="0"/>
          <w:marTop w:val="0"/>
          <w:marBottom w:val="0"/>
          <w:divBdr>
            <w:top w:val="none" w:sz="0" w:space="0" w:color="auto"/>
            <w:left w:val="none" w:sz="0" w:space="0" w:color="auto"/>
            <w:bottom w:val="none" w:sz="0" w:space="0" w:color="auto"/>
            <w:right w:val="none" w:sz="0" w:space="0" w:color="auto"/>
          </w:divBdr>
        </w:div>
        <w:div w:id="414134667">
          <w:marLeft w:val="480"/>
          <w:marRight w:val="0"/>
          <w:marTop w:val="0"/>
          <w:marBottom w:val="0"/>
          <w:divBdr>
            <w:top w:val="none" w:sz="0" w:space="0" w:color="auto"/>
            <w:left w:val="none" w:sz="0" w:space="0" w:color="auto"/>
            <w:bottom w:val="none" w:sz="0" w:space="0" w:color="auto"/>
            <w:right w:val="none" w:sz="0" w:space="0" w:color="auto"/>
          </w:divBdr>
        </w:div>
        <w:div w:id="1021200177">
          <w:marLeft w:val="480"/>
          <w:marRight w:val="0"/>
          <w:marTop w:val="0"/>
          <w:marBottom w:val="0"/>
          <w:divBdr>
            <w:top w:val="none" w:sz="0" w:space="0" w:color="auto"/>
            <w:left w:val="none" w:sz="0" w:space="0" w:color="auto"/>
            <w:bottom w:val="none" w:sz="0" w:space="0" w:color="auto"/>
            <w:right w:val="none" w:sz="0" w:space="0" w:color="auto"/>
          </w:divBdr>
        </w:div>
        <w:div w:id="1017930172">
          <w:marLeft w:val="480"/>
          <w:marRight w:val="0"/>
          <w:marTop w:val="0"/>
          <w:marBottom w:val="0"/>
          <w:divBdr>
            <w:top w:val="none" w:sz="0" w:space="0" w:color="auto"/>
            <w:left w:val="none" w:sz="0" w:space="0" w:color="auto"/>
            <w:bottom w:val="none" w:sz="0" w:space="0" w:color="auto"/>
            <w:right w:val="none" w:sz="0" w:space="0" w:color="auto"/>
          </w:divBdr>
        </w:div>
        <w:div w:id="323896373">
          <w:marLeft w:val="480"/>
          <w:marRight w:val="0"/>
          <w:marTop w:val="0"/>
          <w:marBottom w:val="0"/>
          <w:divBdr>
            <w:top w:val="none" w:sz="0" w:space="0" w:color="auto"/>
            <w:left w:val="none" w:sz="0" w:space="0" w:color="auto"/>
            <w:bottom w:val="none" w:sz="0" w:space="0" w:color="auto"/>
            <w:right w:val="none" w:sz="0" w:space="0" w:color="auto"/>
          </w:divBdr>
        </w:div>
        <w:div w:id="821432621">
          <w:marLeft w:val="480"/>
          <w:marRight w:val="0"/>
          <w:marTop w:val="0"/>
          <w:marBottom w:val="0"/>
          <w:divBdr>
            <w:top w:val="none" w:sz="0" w:space="0" w:color="auto"/>
            <w:left w:val="none" w:sz="0" w:space="0" w:color="auto"/>
            <w:bottom w:val="none" w:sz="0" w:space="0" w:color="auto"/>
            <w:right w:val="none" w:sz="0" w:space="0" w:color="auto"/>
          </w:divBdr>
        </w:div>
        <w:div w:id="19667978">
          <w:marLeft w:val="480"/>
          <w:marRight w:val="0"/>
          <w:marTop w:val="0"/>
          <w:marBottom w:val="0"/>
          <w:divBdr>
            <w:top w:val="none" w:sz="0" w:space="0" w:color="auto"/>
            <w:left w:val="none" w:sz="0" w:space="0" w:color="auto"/>
            <w:bottom w:val="none" w:sz="0" w:space="0" w:color="auto"/>
            <w:right w:val="none" w:sz="0" w:space="0" w:color="auto"/>
          </w:divBdr>
        </w:div>
        <w:div w:id="915281879">
          <w:marLeft w:val="480"/>
          <w:marRight w:val="0"/>
          <w:marTop w:val="0"/>
          <w:marBottom w:val="0"/>
          <w:divBdr>
            <w:top w:val="none" w:sz="0" w:space="0" w:color="auto"/>
            <w:left w:val="none" w:sz="0" w:space="0" w:color="auto"/>
            <w:bottom w:val="none" w:sz="0" w:space="0" w:color="auto"/>
            <w:right w:val="none" w:sz="0" w:space="0" w:color="auto"/>
          </w:divBdr>
        </w:div>
        <w:div w:id="853811650">
          <w:marLeft w:val="480"/>
          <w:marRight w:val="0"/>
          <w:marTop w:val="0"/>
          <w:marBottom w:val="0"/>
          <w:divBdr>
            <w:top w:val="none" w:sz="0" w:space="0" w:color="auto"/>
            <w:left w:val="none" w:sz="0" w:space="0" w:color="auto"/>
            <w:bottom w:val="none" w:sz="0" w:space="0" w:color="auto"/>
            <w:right w:val="none" w:sz="0" w:space="0" w:color="auto"/>
          </w:divBdr>
        </w:div>
        <w:div w:id="448009090">
          <w:marLeft w:val="480"/>
          <w:marRight w:val="0"/>
          <w:marTop w:val="0"/>
          <w:marBottom w:val="0"/>
          <w:divBdr>
            <w:top w:val="none" w:sz="0" w:space="0" w:color="auto"/>
            <w:left w:val="none" w:sz="0" w:space="0" w:color="auto"/>
            <w:bottom w:val="none" w:sz="0" w:space="0" w:color="auto"/>
            <w:right w:val="none" w:sz="0" w:space="0" w:color="auto"/>
          </w:divBdr>
        </w:div>
        <w:div w:id="2041930343">
          <w:marLeft w:val="480"/>
          <w:marRight w:val="0"/>
          <w:marTop w:val="0"/>
          <w:marBottom w:val="0"/>
          <w:divBdr>
            <w:top w:val="none" w:sz="0" w:space="0" w:color="auto"/>
            <w:left w:val="none" w:sz="0" w:space="0" w:color="auto"/>
            <w:bottom w:val="none" w:sz="0" w:space="0" w:color="auto"/>
            <w:right w:val="none" w:sz="0" w:space="0" w:color="auto"/>
          </w:divBdr>
        </w:div>
        <w:div w:id="947197019">
          <w:marLeft w:val="480"/>
          <w:marRight w:val="0"/>
          <w:marTop w:val="0"/>
          <w:marBottom w:val="0"/>
          <w:divBdr>
            <w:top w:val="none" w:sz="0" w:space="0" w:color="auto"/>
            <w:left w:val="none" w:sz="0" w:space="0" w:color="auto"/>
            <w:bottom w:val="none" w:sz="0" w:space="0" w:color="auto"/>
            <w:right w:val="none" w:sz="0" w:space="0" w:color="auto"/>
          </w:divBdr>
        </w:div>
        <w:div w:id="2072804377">
          <w:marLeft w:val="480"/>
          <w:marRight w:val="0"/>
          <w:marTop w:val="0"/>
          <w:marBottom w:val="0"/>
          <w:divBdr>
            <w:top w:val="none" w:sz="0" w:space="0" w:color="auto"/>
            <w:left w:val="none" w:sz="0" w:space="0" w:color="auto"/>
            <w:bottom w:val="none" w:sz="0" w:space="0" w:color="auto"/>
            <w:right w:val="none" w:sz="0" w:space="0" w:color="auto"/>
          </w:divBdr>
        </w:div>
        <w:div w:id="82118226">
          <w:marLeft w:val="480"/>
          <w:marRight w:val="0"/>
          <w:marTop w:val="0"/>
          <w:marBottom w:val="0"/>
          <w:divBdr>
            <w:top w:val="none" w:sz="0" w:space="0" w:color="auto"/>
            <w:left w:val="none" w:sz="0" w:space="0" w:color="auto"/>
            <w:bottom w:val="none" w:sz="0" w:space="0" w:color="auto"/>
            <w:right w:val="none" w:sz="0" w:space="0" w:color="auto"/>
          </w:divBdr>
        </w:div>
        <w:div w:id="1940285758">
          <w:marLeft w:val="480"/>
          <w:marRight w:val="0"/>
          <w:marTop w:val="0"/>
          <w:marBottom w:val="0"/>
          <w:divBdr>
            <w:top w:val="none" w:sz="0" w:space="0" w:color="auto"/>
            <w:left w:val="none" w:sz="0" w:space="0" w:color="auto"/>
            <w:bottom w:val="none" w:sz="0" w:space="0" w:color="auto"/>
            <w:right w:val="none" w:sz="0" w:space="0" w:color="auto"/>
          </w:divBdr>
        </w:div>
        <w:div w:id="538325426">
          <w:marLeft w:val="480"/>
          <w:marRight w:val="0"/>
          <w:marTop w:val="0"/>
          <w:marBottom w:val="0"/>
          <w:divBdr>
            <w:top w:val="none" w:sz="0" w:space="0" w:color="auto"/>
            <w:left w:val="none" w:sz="0" w:space="0" w:color="auto"/>
            <w:bottom w:val="none" w:sz="0" w:space="0" w:color="auto"/>
            <w:right w:val="none" w:sz="0" w:space="0" w:color="auto"/>
          </w:divBdr>
        </w:div>
        <w:div w:id="275256705">
          <w:marLeft w:val="480"/>
          <w:marRight w:val="0"/>
          <w:marTop w:val="0"/>
          <w:marBottom w:val="0"/>
          <w:divBdr>
            <w:top w:val="none" w:sz="0" w:space="0" w:color="auto"/>
            <w:left w:val="none" w:sz="0" w:space="0" w:color="auto"/>
            <w:bottom w:val="none" w:sz="0" w:space="0" w:color="auto"/>
            <w:right w:val="none" w:sz="0" w:space="0" w:color="auto"/>
          </w:divBdr>
        </w:div>
        <w:div w:id="2080901217">
          <w:marLeft w:val="480"/>
          <w:marRight w:val="0"/>
          <w:marTop w:val="0"/>
          <w:marBottom w:val="0"/>
          <w:divBdr>
            <w:top w:val="none" w:sz="0" w:space="0" w:color="auto"/>
            <w:left w:val="none" w:sz="0" w:space="0" w:color="auto"/>
            <w:bottom w:val="none" w:sz="0" w:space="0" w:color="auto"/>
            <w:right w:val="none" w:sz="0" w:space="0" w:color="auto"/>
          </w:divBdr>
        </w:div>
        <w:div w:id="1996640629">
          <w:marLeft w:val="480"/>
          <w:marRight w:val="0"/>
          <w:marTop w:val="0"/>
          <w:marBottom w:val="0"/>
          <w:divBdr>
            <w:top w:val="none" w:sz="0" w:space="0" w:color="auto"/>
            <w:left w:val="none" w:sz="0" w:space="0" w:color="auto"/>
            <w:bottom w:val="none" w:sz="0" w:space="0" w:color="auto"/>
            <w:right w:val="none" w:sz="0" w:space="0" w:color="auto"/>
          </w:divBdr>
        </w:div>
        <w:div w:id="429085150">
          <w:marLeft w:val="480"/>
          <w:marRight w:val="0"/>
          <w:marTop w:val="0"/>
          <w:marBottom w:val="0"/>
          <w:divBdr>
            <w:top w:val="none" w:sz="0" w:space="0" w:color="auto"/>
            <w:left w:val="none" w:sz="0" w:space="0" w:color="auto"/>
            <w:bottom w:val="none" w:sz="0" w:space="0" w:color="auto"/>
            <w:right w:val="none" w:sz="0" w:space="0" w:color="auto"/>
          </w:divBdr>
        </w:div>
        <w:div w:id="1351950603">
          <w:marLeft w:val="480"/>
          <w:marRight w:val="0"/>
          <w:marTop w:val="0"/>
          <w:marBottom w:val="0"/>
          <w:divBdr>
            <w:top w:val="none" w:sz="0" w:space="0" w:color="auto"/>
            <w:left w:val="none" w:sz="0" w:space="0" w:color="auto"/>
            <w:bottom w:val="none" w:sz="0" w:space="0" w:color="auto"/>
            <w:right w:val="none" w:sz="0" w:space="0" w:color="auto"/>
          </w:divBdr>
        </w:div>
        <w:div w:id="1169636988">
          <w:marLeft w:val="480"/>
          <w:marRight w:val="0"/>
          <w:marTop w:val="0"/>
          <w:marBottom w:val="0"/>
          <w:divBdr>
            <w:top w:val="none" w:sz="0" w:space="0" w:color="auto"/>
            <w:left w:val="none" w:sz="0" w:space="0" w:color="auto"/>
            <w:bottom w:val="none" w:sz="0" w:space="0" w:color="auto"/>
            <w:right w:val="none" w:sz="0" w:space="0" w:color="auto"/>
          </w:divBdr>
        </w:div>
        <w:div w:id="1085499199">
          <w:marLeft w:val="480"/>
          <w:marRight w:val="0"/>
          <w:marTop w:val="0"/>
          <w:marBottom w:val="0"/>
          <w:divBdr>
            <w:top w:val="none" w:sz="0" w:space="0" w:color="auto"/>
            <w:left w:val="none" w:sz="0" w:space="0" w:color="auto"/>
            <w:bottom w:val="none" w:sz="0" w:space="0" w:color="auto"/>
            <w:right w:val="none" w:sz="0" w:space="0" w:color="auto"/>
          </w:divBdr>
        </w:div>
        <w:div w:id="1956447594">
          <w:marLeft w:val="480"/>
          <w:marRight w:val="0"/>
          <w:marTop w:val="0"/>
          <w:marBottom w:val="0"/>
          <w:divBdr>
            <w:top w:val="none" w:sz="0" w:space="0" w:color="auto"/>
            <w:left w:val="none" w:sz="0" w:space="0" w:color="auto"/>
            <w:bottom w:val="none" w:sz="0" w:space="0" w:color="auto"/>
            <w:right w:val="none" w:sz="0" w:space="0" w:color="auto"/>
          </w:divBdr>
        </w:div>
        <w:div w:id="1144811033">
          <w:marLeft w:val="480"/>
          <w:marRight w:val="0"/>
          <w:marTop w:val="0"/>
          <w:marBottom w:val="0"/>
          <w:divBdr>
            <w:top w:val="none" w:sz="0" w:space="0" w:color="auto"/>
            <w:left w:val="none" w:sz="0" w:space="0" w:color="auto"/>
            <w:bottom w:val="none" w:sz="0" w:space="0" w:color="auto"/>
            <w:right w:val="none" w:sz="0" w:space="0" w:color="auto"/>
          </w:divBdr>
        </w:div>
        <w:div w:id="1616253329">
          <w:marLeft w:val="480"/>
          <w:marRight w:val="0"/>
          <w:marTop w:val="0"/>
          <w:marBottom w:val="0"/>
          <w:divBdr>
            <w:top w:val="none" w:sz="0" w:space="0" w:color="auto"/>
            <w:left w:val="none" w:sz="0" w:space="0" w:color="auto"/>
            <w:bottom w:val="none" w:sz="0" w:space="0" w:color="auto"/>
            <w:right w:val="none" w:sz="0" w:space="0" w:color="auto"/>
          </w:divBdr>
        </w:div>
        <w:div w:id="127941657">
          <w:marLeft w:val="480"/>
          <w:marRight w:val="0"/>
          <w:marTop w:val="0"/>
          <w:marBottom w:val="0"/>
          <w:divBdr>
            <w:top w:val="none" w:sz="0" w:space="0" w:color="auto"/>
            <w:left w:val="none" w:sz="0" w:space="0" w:color="auto"/>
            <w:bottom w:val="none" w:sz="0" w:space="0" w:color="auto"/>
            <w:right w:val="none" w:sz="0" w:space="0" w:color="auto"/>
          </w:divBdr>
        </w:div>
        <w:div w:id="854347228">
          <w:marLeft w:val="480"/>
          <w:marRight w:val="0"/>
          <w:marTop w:val="0"/>
          <w:marBottom w:val="0"/>
          <w:divBdr>
            <w:top w:val="none" w:sz="0" w:space="0" w:color="auto"/>
            <w:left w:val="none" w:sz="0" w:space="0" w:color="auto"/>
            <w:bottom w:val="none" w:sz="0" w:space="0" w:color="auto"/>
            <w:right w:val="none" w:sz="0" w:space="0" w:color="auto"/>
          </w:divBdr>
        </w:div>
        <w:div w:id="130904502">
          <w:marLeft w:val="480"/>
          <w:marRight w:val="0"/>
          <w:marTop w:val="0"/>
          <w:marBottom w:val="0"/>
          <w:divBdr>
            <w:top w:val="none" w:sz="0" w:space="0" w:color="auto"/>
            <w:left w:val="none" w:sz="0" w:space="0" w:color="auto"/>
            <w:bottom w:val="none" w:sz="0" w:space="0" w:color="auto"/>
            <w:right w:val="none" w:sz="0" w:space="0" w:color="auto"/>
          </w:divBdr>
        </w:div>
        <w:div w:id="1840271173">
          <w:marLeft w:val="480"/>
          <w:marRight w:val="0"/>
          <w:marTop w:val="0"/>
          <w:marBottom w:val="0"/>
          <w:divBdr>
            <w:top w:val="none" w:sz="0" w:space="0" w:color="auto"/>
            <w:left w:val="none" w:sz="0" w:space="0" w:color="auto"/>
            <w:bottom w:val="none" w:sz="0" w:space="0" w:color="auto"/>
            <w:right w:val="none" w:sz="0" w:space="0" w:color="auto"/>
          </w:divBdr>
        </w:div>
        <w:div w:id="538278151">
          <w:marLeft w:val="480"/>
          <w:marRight w:val="0"/>
          <w:marTop w:val="0"/>
          <w:marBottom w:val="0"/>
          <w:divBdr>
            <w:top w:val="none" w:sz="0" w:space="0" w:color="auto"/>
            <w:left w:val="none" w:sz="0" w:space="0" w:color="auto"/>
            <w:bottom w:val="none" w:sz="0" w:space="0" w:color="auto"/>
            <w:right w:val="none" w:sz="0" w:space="0" w:color="auto"/>
          </w:divBdr>
        </w:div>
        <w:div w:id="689139189">
          <w:marLeft w:val="480"/>
          <w:marRight w:val="0"/>
          <w:marTop w:val="0"/>
          <w:marBottom w:val="0"/>
          <w:divBdr>
            <w:top w:val="none" w:sz="0" w:space="0" w:color="auto"/>
            <w:left w:val="none" w:sz="0" w:space="0" w:color="auto"/>
            <w:bottom w:val="none" w:sz="0" w:space="0" w:color="auto"/>
            <w:right w:val="none" w:sz="0" w:space="0" w:color="auto"/>
          </w:divBdr>
        </w:div>
        <w:div w:id="1707948822">
          <w:marLeft w:val="480"/>
          <w:marRight w:val="0"/>
          <w:marTop w:val="0"/>
          <w:marBottom w:val="0"/>
          <w:divBdr>
            <w:top w:val="none" w:sz="0" w:space="0" w:color="auto"/>
            <w:left w:val="none" w:sz="0" w:space="0" w:color="auto"/>
            <w:bottom w:val="none" w:sz="0" w:space="0" w:color="auto"/>
            <w:right w:val="none" w:sz="0" w:space="0" w:color="auto"/>
          </w:divBdr>
        </w:div>
        <w:div w:id="1119683990">
          <w:marLeft w:val="480"/>
          <w:marRight w:val="0"/>
          <w:marTop w:val="0"/>
          <w:marBottom w:val="0"/>
          <w:divBdr>
            <w:top w:val="none" w:sz="0" w:space="0" w:color="auto"/>
            <w:left w:val="none" w:sz="0" w:space="0" w:color="auto"/>
            <w:bottom w:val="none" w:sz="0" w:space="0" w:color="auto"/>
            <w:right w:val="none" w:sz="0" w:space="0" w:color="auto"/>
          </w:divBdr>
        </w:div>
        <w:div w:id="1567570576">
          <w:marLeft w:val="480"/>
          <w:marRight w:val="0"/>
          <w:marTop w:val="0"/>
          <w:marBottom w:val="0"/>
          <w:divBdr>
            <w:top w:val="none" w:sz="0" w:space="0" w:color="auto"/>
            <w:left w:val="none" w:sz="0" w:space="0" w:color="auto"/>
            <w:bottom w:val="none" w:sz="0" w:space="0" w:color="auto"/>
            <w:right w:val="none" w:sz="0" w:space="0" w:color="auto"/>
          </w:divBdr>
        </w:div>
        <w:div w:id="878401494">
          <w:marLeft w:val="480"/>
          <w:marRight w:val="0"/>
          <w:marTop w:val="0"/>
          <w:marBottom w:val="0"/>
          <w:divBdr>
            <w:top w:val="none" w:sz="0" w:space="0" w:color="auto"/>
            <w:left w:val="none" w:sz="0" w:space="0" w:color="auto"/>
            <w:bottom w:val="none" w:sz="0" w:space="0" w:color="auto"/>
            <w:right w:val="none" w:sz="0" w:space="0" w:color="auto"/>
          </w:divBdr>
        </w:div>
        <w:div w:id="1130511702">
          <w:marLeft w:val="480"/>
          <w:marRight w:val="0"/>
          <w:marTop w:val="0"/>
          <w:marBottom w:val="0"/>
          <w:divBdr>
            <w:top w:val="none" w:sz="0" w:space="0" w:color="auto"/>
            <w:left w:val="none" w:sz="0" w:space="0" w:color="auto"/>
            <w:bottom w:val="none" w:sz="0" w:space="0" w:color="auto"/>
            <w:right w:val="none" w:sz="0" w:space="0" w:color="auto"/>
          </w:divBdr>
        </w:div>
        <w:div w:id="589120606">
          <w:marLeft w:val="480"/>
          <w:marRight w:val="0"/>
          <w:marTop w:val="0"/>
          <w:marBottom w:val="0"/>
          <w:divBdr>
            <w:top w:val="none" w:sz="0" w:space="0" w:color="auto"/>
            <w:left w:val="none" w:sz="0" w:space="0" w:color="auto"/>
            <w:bottom w:val="none" w:sz="0" w:space="0" w:color="auto"/>
            <w:right w:val="none" w:sz="0" w:space="0" w:color="auto"/>
          </w:divBdr>
        </w:div>
        <w:div w:id="1628925938">
          <w:marLeft w:val="480"/>
          <w:marRight w:val="0"/>
          <w:marTop w:val="0"/>
          <w:marBottom w:val="0"/>
          <w:divBdr>
            <w:top w:val="none" w:sz="0" w:space="0" w:color="auto"/>
            <w:left w:val="none" w:sz="0" w:space="0" w:color="auto"/>
            <w:bottom w:val="none" w:sz="0" w:space="0" w:color="auto"/>
            <w:right w:val="none" w:sz="0" w:space="0" w:color="auto"/>
          </w:divBdr>
        </w:div>
        <w:div w:id="867840093">
          <w:marLeft w:val="480"/>
          <w:marRight w:val="0"/>
          <w:marTop w:val="0"/>
          <w:marBottom w:val="0"/>
          <w:divBdr>
            <w:top w:val="none" w:sz="0" w:space="0" w:color="auto"/>
            <w:left w:val="none" w:sz="0" w:space="0" w:color="auto"/>
            <w:bottom w:val="none" w:sz="0" w:space="0" w:color="auto"/>
            <w:right w:val="none" w:sz="0" w:space="0" w:color="auto"/>
          </w:divBdr>
        </w:div>
        <w:div w:id="49505592">
          <w:marLeft w:val="480"/>
          <w:marRight w:val="0"/>
          <w:marTop w:val="0"/>
          <w:marBottom w:val="0"/>
          <w:divBdr>
            <w:top w:val="none" w:sz="0" w:space="0" w:color="auto"/>
            <w:left w:val="none" w:sz="0" w:space="0" w:color="auto"/>
            <w:bottom w:val="none" w:sz="0" w:space="0" w:color="auto"/>
            <w:right w:val="none" w:sz="0" w:space="0" w:color="auto"/>
          </w:divBdr>
        </w:div>
        <w:div w:id="1224293836">
          <w:marLeft w:val="480"/>
          <w:marRight w:val="0"/>
          <w:marTop w:val="0"/>
          <w:marBottom w:val="0"/>
          <w:divBdr>
            <w:top w:val="none" w:sz="0" w:space="0" w:color="auto"/>
            <w:left w:val="none" w:sz="0" w:space="0" w:color="auto"/>
            <w:bottom w:val="none" w:sz="0" w:space="0" w:color="auto"/>
            <w:right w:val="none" w:sz="0" w:space="0" w:color="auto"/>
          </w:divBdr>
        </w:div>
        <w:div w:id="1582324408">
          <w:marLeft w:val="480"/>
          <w:marRight w:val="0"/>
          <w:marTop w:val="0"/>
          <w:marBottom w:val="0"/>
          <w:divBdr>
            <w:top w:val="none" w:sz="0" w:space="0" w:color="auto"/>
            <w:left w:val="none" w:sz="0" w:space="0" w:color="auto"/>
            <w:bottom w:val="none" w:sz="0" w:space="0" w:color="auto"/>
            <w:right w:val="none" w:sz="0" w:space="0" w:color="auto"/>
          </w:divBdr>
        </w:div>
        <w:div w:id="1881432508">
          <w:marLeft w:val="480"/>
          <w:marRight w:val="0"/>
          <w:marTop w:val="0"/>
          <w:marBottom w:val="0"/>
          <w:divBdr>
            <w:top w:val="none" w:sz="0" w:space="0" w:color="auto"/>
            <w:left w:val="none" w:sz="0" w:space="0" w:color="auto"/>
            <w:bottom w:val="none" w:sz="0" w:space="0" w:color="auto"/>
            <w:right w:val="none" w:sz="0" w:space="0" w:color="auto"/>
          </w:divBdr>
        </w:div>
        <w:div w:id="51394991">
          <w:marLeft w:val="480"/>
          <w:marRight w:val="0"/>
          <w:marTop w:val="0"/>
          <w:marBottom w:val="0"/>
          <w:divBdr>
            <w:top w:val="none" w:sz="0" w:space="0" w:color="auto"/>
            <w:left w:val="none" w:sz="0" w:space="0" w:color="auto"/>
            <w:bottom w:val="none" w:sz="0" w:space="0" w:color="auto"/>
            <w:right w:val="none" w:sz="0" w:space="0" w:color="auto"/>
          </w:divBdr>
        </w:div>
        <w:div w:id="447042222">
          <w:marLeft w:val="480"/>
          <w:marRight w:val="0"/>
          <w:marTop w:val="0"/>
          <w:marBottom w:val="0"/>
          <w:divBdr>
            <w:top w:val="none" w:sz="0" w:space="0" w:color="auto"/>
            <w:left w:val="none" w:sz="0" w:space="0" w:color="auto"/>
            <w:bottom w:val="none" w:sz="0" w:space="0" w:color="auto"/>
            <w:right w:val="none" w:sz="0" w:space="0" w:color="auto"/>
          </w:divBdr>
        </w:div>
        <w:div w:id="40906762">
          <w:marLeft w:val="480"/>
          <w:marRight w:val="0"/>
          <w:marTop w:val="0"/>
          <w:marBottom w:val="0"/>
          <w:divBdr>
            <w:top w:val="none" w:sz="0" w:space="0" w:color="auto"/>
            <w:left w:val="none" w:sz="0" w:space="0" w:color="auto"/>
            <w:bottom w:val="none" w:sz="0" w:space="0" w:color="auto"/>
            <w:right w:val="none" w:sz="0" w:space="0" w:color="auto"/>
          </w:divBdr>
        </w:div>
        <w:div w:id="2131506315">
          <w:marLeft w:val="480"/>
          <w:marRight w:val="0"/>
          <w:marTop w:val="0"/>
          <w:marBottom w:val="0"/>
          <w:divBdr>
            <w:top w:val="none" w:sz="0" w:space="0" w:color="auto"/>
            <w:left w:val="none" w:sz="0" w:space="0" w:color="auto"/>
            <w:bottom w:val="none" w:sz="0" w:space="0" w:color="auto"/>
            <w:right w:val="none" w:sz="0" w:space="0" w:color="auto"/>
          </w:divBdr>
        </w:div>
        <w:div w:id="1029835928">
          <w:marLeft w:val="480"/>
          <w:marRight w:val="0"/>
          <w:marTop w:val="0"/>
          <w:marBottom w:val="0"/>
          <w:divBdr>
            <w:top w:val="none" w:sz="0" w:space="0" w:color="auto"/>
            <w:left w:val="none" w:sz="0" w:space="0" w:color="auto"/>
            <w:bottom w:val="none" w:sz="0" w:space="0" w:color="auto"/>
            <w:right w:val="none" w:sz="0" w:space="0" w:color="auto"/>
          </w:divBdr>
        </w:div>
        <w:div w:id="586615663">
          <w:marLeft w:val="480"/>
          <w:marRight w:val="0"/>
          <w:marTop w:val="0"/>
          <w:marBottom w:val="0"/>
          <w:divBdr>
            <w:top w:val="none" w:sz="0" w:space="0" w:color="auto"/>
            <w:left w:val="none" w:sz="0" w:space="0" w:color="auto"/>
            <w:bottom w:val="none" w:sz="0" w:space="0" w:color="auto"/>
            <w:right w:val="none" w:sz="0" w:space="0" w:color="auto"/>
          </w:divBdr>
        </w:div>
        <w:div w:id="839740054">
          <w:marLeft w:val="480"/>
          <w:marRight w:val="0"/>
          <w:marTop w:val="0"/>
          <w:marBottom w:val="0"/>
          <w:divBdr>
            <w:top w:val="none" w:sz="0" w:space="0" w:color="auto"/>
            <w:left w:val="none" w:sz="0" w:space="0" w:color="auto"/>
            <w:bottom w:val="none" w:sz="0" w:space="0" w:color="auto"/>
            <w:right w:val="none" w:sz="0" w:space="0" w:color="auto"/>
          </w:divBdr>
        </w:div>
        <w:div w:id="480191712">
          <w:marLeft w:val="480"/>
          <w:marRight w:val="0"/>
          <w:marTop w:val="0"/>
          <w:marBottom w:val="0"/>
          <w:divBdr>
            <w:top w:val="none" w:sz="0" w:space="0" w:color="auto"/>
            <w:left w:val="none" w:sz="0" w:space="0" w:color="auto"/>
            <w:bottom w:val="none" w:sz="0" w:space="0" w:color="auto"/>
            <w:right w:val="none" w:sz="0" w:space="0" w:color="auto"/>
          </w:divBdr>
        </w:div>
        <w:div w:id="1155679505">
          <w:marLeft w:val="480"/>
          <w:marRight w:val="0"/>
          <w:marTop w:val="0"/>
          <w:marBottom w:val="0"/>
          <w:divBdr>
            <w:top w:val="none" w:sz="0" w:space="0" w:color="auto"/>
            <w:left w:val="none" w:sz="0" w:space="0" w:color="auto"/>
            <w:bottom w:val="none" w:sz="0" w:space="0" w:color="auto"/>
            <w:right w:val="none" w:sz="0" w:space="0" w:color="auto"/>
          </w:divBdr>
        </w:div>
        <w:div w:id="735009828">
          <w:marLeft w:val="480"/>
          <w:marRight w:val="0"/>
          <w:marTop w:val="0"/>
          <w:marBottom w:val="0"/>
          <w:divBdr>
            <w:top w:val="none" w:sz="0" w:space="0" w:color="auto"/>
            <w:left w:val="none" w:sz="0" w:space="0" w:color="auto"/>
            <w:bottom w:val="none" w:sz="0" w:space="0" w:color="auto"/>
            <w:right w:val="none" w:sz="0" w:space="0" w:color="auto"/>
          </w:divBdr>
        </w:div>
        <w:div w:id="2137211011">
          <w:marLeft w:val="480"/>
          <w:marRight w:val="0"/>
          <w:marTop w:val="0"/>
          <w:marBottom w:val="0"/>
          <w:divBdr>
            <w:top w:val="none" w:sz="0" w:space="0" w:color="auto"/>
            <w:left w:val="none" w:sz="0" w:space="0" w:color="auto"/>
            <w:bottom w:val="none" w:sz="0" w:space="0" w:color="auto"/>
            <w:right w:val="none" w:sz="0" w:space="0" w:color="auto"/>
          </w:divBdr>
        </w:div>
        <w:div w:id="235823814">
          <w:marLeft w:val="480"/>
          <w:marRight w:val="0"/>
          <w:marTop w:val="0"/>
          <w:marBottom w:val="0"/>
          <w:divBdr>
            <w:top w:val="none" w:sz="0" w:space="0" w:color="auto"/>
            <w:left w:val="none" w:sz="0" w:space="0" w:color="auto"/>
            <w:bottom w:val="none" w:sz="0" w:space="0" w:color="auto"/>
            <w:right w:val="none" w:sz="0" w:space="0" w:color="auto"/>
          </w:divBdr>
        </w:div>
        <w:div w:id="1959943532">
          <w:marLeft w:val="480"/>
          <w:marRight w:val="0"/>
          <w:marTop w:val="0"/>
          <w:marBottom w:val="0"/>
          <w:divBdr>
            <w:top w:val="none" w:sz="0" w:space="0" w:color="auto"/>
            <w:left w:val="none" w:sz="0" w:space="0" w:color="auto"/>
            <w:bottom w:val="none" w:sz="0" w:space="0" w:color="auto"/>
            <w:right w:val="none" w:sz="0" w:space="0" w:color="auto"/>
          </w:divBdr>
        </w:div>
        <w:div w:id="207232217">
          <w:marLeft w:val="480"/>
          <w:marRight w:val="0"/>
          <w:marTop w:val="0"/>
          <w:marBottom w:val="0"/>
          <w:divBdr>
            <w:top w:val="none" w:sz="0" w:space="0" w:color="auto"/>
            <w:left w:val="none" w:sz="0" w:space="0" w:color="auto"/>
            <w:bottom w:val="none" w:sz="0" w:space="0" w:color="auto"/>
            <w:right w:val="none" w:sz="0" w:space="0" w:color="auto"/>
          </w:divBdr>
        </w:div>
        <w:div w:id="890389004">
          <w:marLeft w:val="480"/>
          <w:marRight w:val="0"/>
          <w:marTop w:val="0"/>
          <w:marBottom w:val="0"/>
          <w:divBdr>
            <w:top w:val="none" w:sz="0" w:space="0" w:color="auto"/>
            <w:left w:val="none" w:sz="0" w:space="0" w:color="auto"/>
            <w:bottom w:val="none" w:sz="0" w:space="0" w:color="auto"/>
            <w:right w:val="none" w:sz="0" w:space="0" w:color="auto"/>
          </w:divBdr>
        </w:div>
        <w:div w:id="1544370867">
          <w:marLeft w:val="480"/>
          <w:marRight w:val="0"/>
          <w:marTop w:val="0"/>
          <w:marBottom w:val="0"/>
          <w:divBdr>
            <w:top w:val="none" w:sz="0" w:space="0" w:color="auto"/>
            <w:left w:val="none" w:sz="0" w:space="0" w:color="auto"/>
            <w:bottom w:val="none" w:sz="0" w:space="0" w:color="auto"/>
            <w:right w:val="none" w:sz="0" w:space="0" w:color="auto"/>
          </w:divBdr>
        </w:div>
        <w:div w:id="166944381">
          <w:marLeft w:val="480"/>
          <w:marRight w:val="0"/>
          <w:marTop w:val="0"/>
          <w:marBottom w:val="0"/>
          <w:divBdr>
            <w:top w:val="none" w:sz="0" w:space="0" w:color="auto"/>
            <w:left w:val="none" w:sz="0" w:space="0" w:color="auto"/>
            <w:bottom w:val="none" w:sz="0" w:space="0" w:color="auto"/>
            <w:right w:val="none" w:sz="0" w:space="0" w:color="auto"/>
          </w:divBdr>
        </w:div>
        <w:div w:id="175929412">
          <w:marLeft w:val="480"/>
          <w:marRight w:val="0"/>
          <w:marTop w:val="0"/>
          <w:marBottom w:val="0"/>
          <w:divBdr>
            <w:top w:val="none" w:sz="0" w:space="0" w:color="auto"/>
            <w:left w:val="none" w:sz="0" w:space="0" w:color="auto"/>
            <w:bottom w:val="none" w:sz="0" w:space="0" w:color="auto"/>
            <w:right w:val="none" w:sz="0" w:space="0" w:color="auto"/>
          </w:divBdr>
        </w:div>
        <w:div w:id="2041932609">
          <w:marLeft w:val="480"/>
          <w:marRight w:val="0"/>
          <w:marTop w:val="0"/>
          <w:marBottom w:val="0"/>
          <w:divBdr>
            <w:top w:val="none" w:sz="0" w:space="0" w:color="auto"/>
            <w:left w:val="none" w:sz="0" w:space="0" w:color="auto"/>
            <w:bottom w:val="none" w:sz="0" w:space="0" w:color="auto"/>
            <w:right w:val="none" w:sz="0" w:space="0" w:color="auto"/>
          </w:divBdr>
        </w:div>
        <w:div w:id="1316641903">
          <w:marLeft w:val="480"/>
          <w:marRight w:val="0"/>
          <w:marTop w:val="0"/>
          <w:marBottom w:val="0"/>
          <w:divBdr>
            <w:top w:val="none" w:sz="0" w:space="0" w:color="auto"/>
            <w:left w:val="none" w:sz="0" w:space="0" w:color="auto"/>
            <w:bottom w:val="none" w:sz="0" w:space="0" w:color="auto"/>
            <w:right w:val="none" w:sz="0" w:space="0" w:color="auto"/>
          </w:divBdr>
        </w:div>
        <w:div w:id="676805391">
          <w:marLeft w:val="480"/>
          <w:marRight w:val="0"/>
          <w:marTop w:val="0"/>
          <w:marBottom w:val="0"/>
          <w:divBdr>
            <w:top w:val="none" w:sz="0" w:space="0" w:color="auto"/>
            <w:left w:val="none" w:sz="0" w:space="0" w:color="auto"/>
            <w:bottom w:val="none" w:sz="0" w:space="0" w:color="auto"/>
            <w:right w:val="none" w:sz="0" w:space="0" w:color="auto"/>
          </w:divBdr>
        </w:div>
        <w:div w:id="1380208200">
          <w:marLeft w:val="480"/>
          <w:marRight w:val="0"/>
          <w:marTop w:val="0"/>
          <w:marBottom w:val="0"/>
          <w:divBdr>
            <w:top w:val="none" w:sz="0" w:space="0" w:color="auto"/>
            <w:left w:val="none" w:sz="0" w:space="0" w:color="auto"/>
            <w:bottom w:val="none" w:sz="0" w:space="0" w:color="auto"/>
            <w:right w:val="none" w:sz="0" w:space="0" w:color="auto"/>
          </w:divBdr>
        </w:div>
        <w:div w:id="1354384586">
          <w:marLeft w:val="480"/>
          <w:marRight w:val="0"/>
          <w:marTop w:val="0"/>
          <w:marBottom w:val="0"/>
          <w:divBdr>
            <w:top w:val="none" w:sz="0" w:space="0" w:color="auto"/>
            <w:left w:val="none" w:sz="0" w:space="0" w:color="auto"/>
            <w:bottom w:val="none" w:sz="0" w:space="0" w:color="auto"/>
            <w:right w:val="none" w:sz="0" w:space="0" w:color="auto"/>
          </w:divBdr>
        </w:div>
        <w:div w:id="254439052">
          <w:marLeft w:val="480"/>
          <w:marRight w:val="0"/>
          <w:marTop w:val="0"/>
          <w:marBottom w:val="0"/>
          <w:divBdr>
            <w:top w:val="none" w:sz="0" w:space="0" w:color="auto"/>
            <w:left w:val="none" w:sz="0" w:space="0" w:color="auto"/>
            <w:bottom w:val="none" w:sz="0" w:space="0" w:color="auto"/>
            <w:right w:val="none" w:sz="0" w:space="0" w:color="auto"/>
          </w:divBdr>
        </w:div>
        <w:div w:id="296374247">
          <w:marLeft w:val="480"/>
          <w:marRight w:val="0"/>
          <w:marTop w:val="0"/>
          <w:marBottom w:val="0"/>
          <w:divBdr>
            <w:top w:val="none" w:sz="0" w:space="0" w:color="auto"/>
            <w:left w:val="none" w:sz="0" w:space="0" w:color="auto"/>
            <w:bottom w:val="none" w:sz="0" w:space="0" w:color="auto"/>
            <w:right w:val="none" w:sz="0" w:space="0" w:color="auto"/>
          </w:divBdr>
        </w:div>
        <w:div w:id="2109079750">
          <w:marLeft w:val="480"/>
          <w:marRight w:val="0"/>
          <w:marTop w:val="0"/>
          <w:marBottom w:val="0"/>
          <w:divBdr>
            <w:top w:val="none" w:sz="0" w:space="0" w:color="auto"/>
            <w:left w:val="none" w:sz="0" w:space="0" w:color="auto"/>
            <w:bottom w:val="none" w:sz="0" w:space="0" w:color="auto"/>
            <w:right w:val="none" w:sz="0" w:space="0" w:color="auto"/>
          </w:divBdr>
        </w:div>
        <w:div w:id="747074371">
          <w:marLeft w:val="480"/>
          <w:marRight w:val="0"/>
          <w:marTop w:val="0"/>
          <w:marBottom w:val="0"/>
          <w:divBdr>
            <w:top w:val="none" w:sz="0" w:space="0" w:color="auto"/>
            <w:left w:val="none" w:sz="0" w:space="0" w:color="auto"/>
            <w:bottom w:val="none" w:sz="0" w:space="0" w:color="auto"/>
            <w:right w:val="none" w:sz="0" w:space="0" w:color="auto"/>
          </w:divBdr>
        </w:div>
        <w:div w:id="192812789">
          <w:marLeft w:val="480"/>
          <w:marRight w:val="0"/>
          <w:marTop w:val="0"/>
          <w:marBottom w:val="0"/>
          <w:divBdr>
            <w:top w:val="none" w:sz="0" w:space="0" w:color="auto"/>
            <w:left w:val="none" w:sz="0" w:space="0" w:color="auto"/>
            <w:bottom w:val="none" w:sz="0" w:space="0" w:color="auto"/>
            <w:right w:val="none" w:sz="0" w:space="0" w:color="auto"/>
          </w:divBdr>
        </w:div>
        <w:div w:id="912160192">
          <w:marLeft w:val="480"/>
          <w:marRight w:val="0"/>
          <w:marTop w:val="0"/>
          <w:marBottom w:val="0"/>
          <w:divBdr>
            <w:top w:val="none" w:sz="0" w:space="0" w:color="auto"/>
            <w:left w:val="none" w:sz="0" w:space="0" w:color="auto"/>
            <w:bottom w:val="none" w:sz="0" w:space="0" w:color="auto"/>
            <w:right w:val="none" w:sz="0" w:space="0" w:color="auto"/>
          </w:divBdr>
        </w:div>
        <w:div w:id="2058162034">
          <w:marLeft w:val="480"/>
          <w:marRight w:val="0"/>
          <w:marTop w:val="0"/>
          <w:marBottom w:val="0"/>
          <w:divBdr>
            <w:top w:val="none" w:sz="0" w:space="0" w:color="auto"/>
            <w:left w:val="none" w:sz="0" w:space="0" w:color="auto"/>
            <w:bottom w:val="none" w:sz="0" w:space="0" w:color="auto"/>
            <w:right w:val="none" w:sz="0" w:space="0" w:color="auto"/>
          </w:divBdr>
        </w:div>
        <w:div w:id="235012851">
          <w:marLeft w:val="480"/>
          <w:marRight w:val="0"/>
          <w:marTop w:val="0"/>
          <w:marBottom w:val="0"/>
          <w:divBdr>
            <w:top w:val="none" w:sz="0" w:space="0" w:color="auto"/>
            <w:left w:val="none" w:sz="0" w:space="0" w:color="auto"/>
            <w:bottom w:val="none" w:sz="0" w:space="0" w:color="auto"/>
            <w:right w:val="none" w:sz="0" w:space="0" w:color="auto"/>
          </w:divBdr>
        </w:div>
        <w:div w:id="594217948">
          <w:marLeft w:val="480"/>
          <w:marRight w:val="0"/>
          <w:marTop w:val="0"/>
          <w:marBottom w:val="0"/>
          <w:divBdr>
            <w:top w:val="none" w:sz="0" w:space="0" w:color="auto"/>
            <w:left w:val="none" w:sz="0" w:space="0" w:color="auto"/>
            <w:bottom w:val="none" w:sz="0" w:space="0" w:color="auto"/>
            <w:right w:val="none" w:sz="0" w:space="0" w:color="auto"/>
          </w:divBdr>
        </w:div>
        <w:div w:id="2061324857">
          <w:marLeft w:val="480"/>
          <w:marRight w:val="0"/>
          <w:marTop w:val="0"/>
          <w:marBottom w:val="0"/>
          <w:divBdr>
            <w:top w:val="none" w:sz="0" w:space="0" w:color="auto"/>
            <w:left w:val="none" w:sz="0" w:space="0" w:color="auto"/>
            <w:bottom w:val="none" w:sz="0" w:space="0" w:color="auto"/>
            <w:right w:val="none" w:sz="0" w:space="0" w:color="auto"/>
          </w:divBdr>
        </w:div>
        <w:div w:id="73013054">
          <w:marLeft w:val="480"/>
          <w:marRight w:val="0"/>
          <w:marTop w:val="0"/>
          <w:marBottom w:val="0"/>
          <w:divBdr>
            <w:top w:val="none" w:sz="0" w:space="0" w:color="auto"/>
            <w:left w:val="none" w:sz="0" w:space="0" w:color="auto"/>
            <w:bottom w:val="none" w:sz="0" w:space="0" w:color="auto"/>
            <w:right w:val="none" w:sz="0" w:space="0" w:color="auto"/>
          </w:divBdr>
        </w:div>
        <w:div w:id="696195168">
          <w:marLeft w:val="480"/>
          <w:marRight w:val="0"/>
          <w:marTop w:val="0"/>
          <w:marBottom w:val="0"/>
          <w:divBdr>
            <w:top w:val="none" w:sz="0" w:space="0" w:color="auto"/>
            <w:left w:val="none" w:sz="0" w:space="0" w:color="auto"/>
            <w:bottom w:val="none" w:sz="0" w:space="0" w:color="auto"/>
            <w:right w:val="none" w:sz="0" w:space="0" w:color="auto"/>
          </w:divBdr>
        </w:div>
        <w:div w:id="624701142">
          <w:marLeft w:val="480"/>
          <w:marRight w:val="0"/>
          <w:marTop w:val="0"/>
          <w:marBottom w:val="0"/>
          <w:divBdr>
            <w:top w:val="none" w:sz="0" w:space="0" w:color="auto"/>
            <w:left w:val="none" w:sz="0" w:space="0" w:color="auto"/>
            <w:bottom w:val="none" w:sz="0" w:space="0" w:color="auto"/>
            <w:right w:val="none" w:sz="0" w:space="0" w:color="auto"/>
          </w:divBdr>
        </w:div>
        <w:div w:id="1256326626">
          <w:marLeft w:val="480"/>
          <w:marRight w:val="0"/>
          <w:marTop w:val="0"/>
          <w:marBottom w:val="0"/>
          <w:divBdr>
            <w:top w:val="none" w:sz="0" w:space="0" w:color="auto"/>
            <w:left w:val="none" w:sz="0" w:space="0" w:color="auto"/>
            <w:bottom w:val="none" w:sz="0" w:space="0" w:color="auto"/>
            <w:right w:val="none" w:sz="0" w:space="0" w:color="auto"/>
          </w:divBdr>
        </w:div>
        <w:div w:id="927235432">
          <w:marLeft w:val="480"/>
          <w:marRight w:val="0"/>
          <w:marTop w:val="0"/>
          <w:marBottom w:val="0"/>
          <w:divBdr>
            <w:top w:val="none" w:sz="0" w:space="0" w:color="auto"/>
            <w:left w:val="none" w:sz="0" w:space="0" w:color="auto"/>
            <w:bottom w:val="none" w:sz="0" w:space="0" w:color="auto"/>
            <w:right w:val="none" w:sz="0" w:space="0" w:color="auto"/>
          </w:divBdr>
        </w:div>
        <w:div w:id="492181447">
          <w:marLeft w:val="480"/>
          <w:marRight w:val="0"/>
          <w:marTop w:val="0"/>
          <w:marBottom w:val="0"/>
          <w:divBdr>
            <w:top w:val="none" w:sz="0" w:space="0" w:color="auto"/>
            <w:left w:val="none" w:sz="0" w:space="0" w:color="auto"/>
            <w:bottom w:val="none" w:sz="0" w:space="0" w:color="auto"/>
            <w:right w:val="none" w:sz="0" w:space="0" w:color="auto"/>
          </w:divBdr>
        </w:div>
        <w:div w:id="1312632332">
          <w:marLeft w:val="480"/>
          <w:marRight w:val="0"/>
          <w:marTop w:val="0"/>
          <w:marBottom w:val="0"/>
          <w:divBdr>
            <w:top w:val="none" w:sz="0" w:space="0" w:color="auto"/>
            <w:left w:val="none" w:sz="0" w:space="0" w:color="auto"/>
            <w:bottom w:val="none" w:sz="0" w:space="0" w:color="auto"/>
            <w:right w:val="none" w:sz="0" w:space="0" w:color="auto"/>
          </w:divBdr>
        </w:div>
        <w:div w:id="231887738">
          <w:marLeft w:val="480"/>
          <w:marRight w:val="0"/>
          <w:marTop w:val="0"/>
          <w:marBottom w:val="0"/>
          <w:divBdr>
            <w:top w:val="none" w:sz="0" w:space="0" w:color="auto"/>
            <w:left w:val="none" w:sz="0" w:space="0" w:color="auto"/>
            <w:bottom w:val="none" w:sz="0" w:space="0" w:color="auto"/>
            <w:right w:val="none" w:sz="0" w:space="0" w:color="auto"/>
          </w:divBdr>
        </w:div>
        <w:div w:id="247424123">
          <w:marLeft w:val="480"/>
          <w:marRight w:val="0"/>
          <w:marTop w:val="0"/>
          <w:marBottom w:val="0"/>
          <w:divBdr>
            <w:top w:val="none" w:sz="0" w:space="0" w:color="auto"/>
            <w:left w:val="none" w:sz="0" w:space="0" w:color="auto"/>
            <w:bottom w:val="none" w:sz="0" w:space="0" w:color="auto"/>
            <w:right w:val="none" w:sz="0" w:space="0" w:color="auto"/>
          </w:divBdr>
        </w:div>
        <w:div w:id="2036732937">
          <w:marLeft w:val="480"/>
          <w:marRight w:val="0"/>
          <w:marTop w:val="0"/>
          <w:marBottom w:val="0"/>
          <w:divBdr>
            <w:top w:val="none" w:sz="0" w:space="0" w:color="auto"/>
            <w:left w:val="none" w:sz="0" w:space="0" w:color="auto"/>
            <w:bottom w:val="none" w:sz="0" w:space="0" w:color="auto"/>
            <w:right w:val="none" w:sz="0" w:space="0" w:color="auto"/>
          </w:divBdr>
        </w:div>
      </w:divsChild>
    </w:div>
    <w:div w:id="519011283">
      <w:bodyDiv w:val="1"/>
      <w:marLeft w:val="0"/>
      <w:marRight w:val="0"/>
      <w:marTop w:val="0"/>
      <w:marBottom w:val="0"/>
      <w:divBdr>
        <w:top w:val="none" w:sz="0" w:space="0" w:color="auto"/>
        <w:left w:val="none" w:sz="0" w:space="0" w:color="auto"/>
        <w:bottom w:val="none" w:sz="0" w:space="0" w:color="auto"/>
        <w:right w:val="none" w:sz="0" w:space="0" w:color="auto"/>
      </w:divBdr>
    </w:div>
    <w:div w:id="519516764">
      <w:bodyDiv w:val="1"/>
      <w:marLeft w:val="0"/>
      <w:marRight w:val="0"/>
      <w:marTop w:val="0"/>
      <w:marBottom w:val="0"/>
      <w:divBdr>
        <w:top w:val="none" w:sz="0" w:space="0" w:color="auto"/>
        <w:left w:val="none" w:sz="0" w:space="0" w:color="auto"/>
        <w:bottom w:val="none" w:sz="0" w:space="0" w:color="auto"/>
        <w:right w:val="none" w:sz="0" w:space="0" w:color="auto"/>
      </w:divBdr>
    </w:div>
    <w:div w:id="519658934">
      <w:bodyDiv w:val="1"/>
      <w:marLeft w:val="0"/>
      <w:marRight w:val="0"/>
      <w:marTop w:val="0"/>
      <w:marBottom w:val="0"/>
      <w:divBdr>
        <w:top w:val="none" w:sz="0" w:space="0" w:color="auto"/>
        <w:left w:val="none" w:sz="0" w:space="0" w:color="auto"/>
        <w:bottom w:val="none" w:sz="0" w:space="0" w:color="auto"/>
        <w:right w:val="none" w:sz="0" w:space="0" w:color="auto"/>
      </w:divBdr>
    </w:div>
    <w:div w:id="521821493">
      <w:bodyDiv w:val="1"/>
      <w:marLeft w:val="0"/>
      <w:marRight w:val="0"/>
      <w:marTop w:val="0"/>
      <w:marBottom w:val="0"/>
      <w:divBdr>
        <w:top w:val="none" w:sz="0" w:space="0" w:color="auto"/>
        <w:left w:val="none" w:sz="0" w:space="0" w:color="auto"/>
        <w:bottom w:val="none" w:sz="0" w:space="0" w:color="auto"/>
        <w:right w:val="none" w:sz="0" w:space="0" w:color="auto"/>
      </w:divBdr>
    </w:div>
    <w:div w:id="522086482">
      <w:bodyDiv w:val="1"/>
      <w:marLeft w:val="0"/>
      <w:marRight w:val="0"/>
      <w:marTop w:val="0"/>
      <w:marBottom w:val="0"/>
      <w:divBdr>
        <w:top w:val="none" w:sz="0" w:space="0" w:color="auto"/>
        <w:left w:val="none" w:sz="0" w:space="0" w:color="auto"/>
        <w:bottom w:val="none" w:sz="0" w:space="0" w:color="auto"/>
        <w:right w:val="none" w:sz="0" w:space="0" w:color="auto"/>
      </w:divBdr>
    </w:div>
    <w:div w:id="522284785">
      <w:bodyDiv w:val="1"/>
      <w:marLeft w:val="0"/>
      <w:marRight w:val="0"/>
      <w:marTop w:val="0"/>
      <w:marBottom w:val="0"/>
      <w:divBdr>
        <w:top w:val="none" w:sz="0" w:space="0" w:color="auto"/>
        <w:left w:val="none" w:sz="0" w:space="0" w:color="auto"/>
        <w:bottom w:val="none" w:sz="0" w:space="0" w:color="auto"/>
        <w:right w:val="none" w:sz="0" w:space="0" w:color="auto"/>
      </w:divBdr>
    </w:div>
    <w:div w:id="524291144">
      <w:bodyDiv w:val="1"/>
      <w:marLeft w:val="0"/>
      <w:marRight w:val="0"/>
      <w:marTop w:val="0"/>
      <w:marBottom w:val="0"/>
      <w:divBdr>
        <w:top w:val="none" w:sz="0" w:space="0" w:color="auto"/>
        <w:left w:val="none" w:sz="0" w:space="0" w:color="auto"/>
        <w:bottom w:val="none" w:sz="0" w:space="0" w:color="auto"/>
        <w:right w:val="none" w:sz="0" w:space="0" w:color="auto"/>
      </w:divBdr>
    </w:div>
    <w:div w:id="524443515">
      <w:bodyDiv w:val="1"/>
      <w:marLeft w:val="0"/>
      <w:marRight w:val="0"/>
      <w:marTop w:val="0"/>
      <w:marBottom w:val="0"/>
      <w:divBdr>
        <w:top w:val="none" w:sz="0" w:space="0" w:color="auto"/>
        <w:left w:val="none" w:sz="0" w:space="0" w:color="auto"/>
        <w:bottom w:val="none" w:sz="0" w:space="0" w:color="auto"/>
        <w:right w:val="none" w:sz="0" w:space="0" w:color="auto"/>
      </w:divBdr>
    </w:div>
    <w:div w:id="524832305">
      <w:bodyDiv w:val="1"/>
      <w:marLeft w:val="0"/>
      <w:marRight w:val="0"/>
      <w:marTop w:val="0"/>
      <w:marBottom w:val="0"/>
      <w:divBdr>
        <w:top w:val="none" w:sz="0" w:space="0" w:color="auto"/>
        <w:left w:val="none" w:sz="0" w:space="0" w:color="auto"/>
        <w:bottom w:val="none" w:sz="0" w:space="0" w:color="auto"/>
        <w:right w:val="none" w:sz="0" w:space="0" w:color="auto"/>
      </w:divBdr>
    </w:div>
    <w:div w:id="525480757">
      <w:bodyDiv w:val="1"/>
      <w:marLeft w:val="0"/>
      <w:marRight w:val="0"/>
      <w:marTop w:val="0"/>
      <w:marBottom w:val="0"/>
      <w:divBdr>
        <w:top w:val="none" w:sz="0" w:space="0" w:color="auto"/>
        <w:left w:val="none" w:sz="0" w:space="0" w:color="auto"/>
        <w:bottom w:val="none" w:sz="0" w:space="0" w:color="auto"/>
        <w:right w:val="none" w:sz="0" w:space="0" w:color="auto"/>
      </w:divBdr>
    </w:div>
    <w:div w:id="525946572">
      <w:bodyDiv w:val="1"/>
      <w:marLeft w:val="0"/>
      <w:marRight w:val="0"/>
      <w:marTop w:val="0"/>
      <w:marBottom w:val="0"/>
      <w:divBdr>
        <w:top w:val="none" w:sz="0" w:space="0" w:color="auto"/>
        <w:left w:val="none" w:sz="0" w:space="0" w:color="auto"/>
        <w:bottom w:val="none" w:sz="0" w:space="0" w:color="auto"/>
        <w:right w:val="none" w:sz="0" w:space="0" w:color="auto"/>
      </w:divBdr>
    </w:div>
    <w:div w:id="527724193">
      <w:bodyDiv w:val="1"/>
      <w:marLeft w:val="0"/>
      <w:marRight w:val="0"/>
      <w:marTop w:val="0"/>
      <w:marBottom w:val="0"/>
      <w:divBdr>
        <w:top w:val="none" w:sz="0" w:space="0" w:color="auto"/>
        <w:left w:val="none" w:sz="0" w:space="0" w:color="auto"/>
        <w:bottom w:val="none" w:sz="0" w:space="0" w:color="auto"/>
        <w:right w:val="none" w:sz="0" w:space="0" w:color="auto"/>
      </w:divBdr>
    </w:div>
    <w:div w:id="527767083">
      <w:bodyDiv w:val="1"/>
      <w:marLeft w:val="0"/>
      <w:marRight w:val="0"/>
      <w:marTop w:val="0"/>
      <w:marBottom w:val="0"/>
      <w:divBdr>
        <w:top w:val="none" w:sz="0" w:space="0" w:color="auto"/>
        <w:left w:val="none" w:sz="0" w:space="0" w:color="auto"/>
        <w:bottom w:val="none" w:sz="0" w:space="0" w:color="auto"/>
        <w:right w:val="none" w:sz="0" w:space="0" w:color="auto"/>
      </w:divBdr>
    </w:div>
    <w:div w:id="527910548">
      <w:bodyDiv w:val="1"/>
      <w:marLeft w:val="0"/>
      <w:marRight w:val="0"/>
      <w:marTop w:val="0"/>
      <w:marBottom w:val="0"/>
      <w:divBdr>
        <w:top w:val="none" w:sz="0" w:space="0" w:color="auto"/>
        <w:left w:val="none" w:sz="0" w:space="0" w:color="auto"/>
        <w:bottom w:val="none" w:sz="0" w:space="0" w:color="auto"/>
        <w:right w:val="none" w:sz="0" w:space="0" w:color="auto"/>
      </w:divBdr>
    </w:div>
    <w:div w:id="528494873">
      <w:bodyDiv w:val="1"/>
      <w:marLeft w:val="0"/>
      <w:marRight w:val="0"/>
      <w:marTop w:val="0"/>
      <w:marBottom w:val="0"/>
      <w:divBdr>
        <w:top w:val="none" w:sz="0" w:space="0" w:color="auto"/>
        <w:left w:val="none" w:sz="0" w:space="0" w:color="auto"/>
        <w:bottom w:val="none" w:sz="0" w:space="0" w:color="auto"/>
        <w:right w:val="none" w:sz="0" w:space="0" w:color="auto"/>
      </w:divBdr>
    </w:div>
    <w:div w:id="528959541">
      <w:bodyDiv w:val="1"/>
      <w:marLeft w:val="0"/>
      <w:marRight w:val="0"/>
      <w:marTop w:val="0"/>
      <w:marBottom w:val="0"/>
      <w:divBdr>
        <w:top w:val="none" w:sz="0" w:space="0" w:color="auto"/>
        <w:left w:val="none" w:sz="0" w:space="0" w:color="auto"/>
        <w:bottom w:val="none" w:sz="0" w:space="0" w:color="auto"/>
        <w:right w:val="none" w:sz="0" w:space="0" w:color="auto"/>
      </w:divBdr>
    </w:div>
    <w:div w:id="529227754">
      <w:bodyDiv w:val="1"/>
      <w:marLeft w:val="0"/>
      <w:marRight w:val="0"/>
      <w:marTop w:val="0"/>
      <w:marBottom w:val="0"/>
      <w:divBdr>
        <w:top w:val="none" w:sz="0" w:space="0" w:color="auto"/>
        <w:left w:val="none" w:sz="0" w:space="0" w:color="auto"/>
        <w:bottom w:val="none" w:sz="0" w:space="0" w:color="auto"/>
        <w:right w:val="none" w:sz="0" w:space="0" w:color="auto"/>
      </w:divBdr>
    </w:div>
    <w:div w:id="529415787">
      <w:bodyDiv w:val="1"/>
      <w:marLeft w:val="0"/>
      <w:marRight w:val="0"/>
      <w:marTop w:val="0"/>
      <w:marBottom w:val="0"/>
      <w:divBdr>
        <w:top w:val="none" w:sz="0" w:space="0" w:color="auto"/>
        <w:left w:val="none" w:sz="0" w:space="0" w:color="auto"/>
        <w:bottom w:val="none" w:sz="0" w:space="0" w:color="auto"/>
        <w:right w:val="none" w:sz="0" w:space="0" w:color="auto"/>
      </w:divBdr>
    </w:div>
    <w:div w:id="529686509">
      <w:bodyDiv w:val="1"/>
      <w:marLeft w:val="0"/>
      <w:marRight w:val="0"/>
      <w:marTop w:val="0"/>
      <w:marBottom w:val="0"/>
      <w:divBdr>
        <w:top w:val="none" w:sz="0" w:space="0" w:color="auto"/>
        <w:left w:val="none" w:sz="0" w:space="0" w:color="auto"/>
        <w:bottom w:val="none" w:sz="0" w:space="0" w:color="auto"/>
        <w:right w:val="none" w:sz="0" w:space="0" w:color="auto"/>
      </w:divBdr>
    </w:div>
    <w:div w:id="530339351">
      <w:bodyDiv w:val="1"/>
      <w:marLeft w:val="0"/>
      <w:marRight w:val="0"/>
      <w:marTop w:val="0"/>
      <w:marBottom w:val="0"/>
      <w:divBdr>
        <w:top w:val="none" w:sz="0" w:space="0" w:color="auto"/>
        <w:left w:val="none" w:sz="0" w:space="0" w:color="auto"/>
        <w:bottom w:val="none" w:sz="0" w:space="0" w:color="auto"/>
        <w:right w:val="none" w:sz="0" w:space="0" w:color="auto"/>
      </w:divBdr>
    </w:div>
    <w:div w:id="531262854">
      <w:bodyDiv w:val="1"/>
      <w:marLeft w:val="0"/>
      <w:marRight w:val="0"/>
      <w:marTop w:val="0"/>
      <w:marBottom w:val="0"/>
      <w:divBdr>
        <w:top w:val="none" w:sz="0" w:space="0" w:color="auto"/>
        <w:left w:val="none" w:sz="0" w:space="0" w:color="auto"/>
        <w:bottom w:val="none" w:sz="0" w:space="0" w:color="auto"/>
        <w:right w:val="none" w:sz="0" w:space="0" w:color="auto"/>
      </w:divBdr>
    </w:div>
    <w:div w:id="532887482">
      <w:bodyDiv w:val="1"/>
      <w:marLeft w:val="0"/>
      <w:marRight w:val="0"/>
      <w:marTop w:val="0"/>
      <w:marBottom w:val="0"/>
      <w:divBdr>
        <w:top w:val="none" w:sz="0" w:space="0" w:color="auto"/>
        <w:left w:val="none" w:sz="0" w:space="0" w:color="auto"/>
        <w:bottom w:val="none" w:sz="0" w:space="0" w:color="auto"/>
        <w:right w:val="none" w:sz="0" w:space="0" w:color="auto"/>
      </w:divBdr>
      <w:divsChild>
        <w:div w:id="825977762">
          <w:marLeft w:val="0"/>
          <w:marRight w:val="0"/>
          <w:marTop w:val="0"/>
          <w:marBottom w:val="0"/>
          <w:divBdr>
            <w:top w:val="none" w:sz="0" w:space="0" w:color="auto"/>
            <w:left w:val="none" w:sz="0" w:space="0" w:color="auto"/>
            <w:bottom w:val="none" w:sz="0" w:space="0" w:color="auto"/>
            <w:right w:val="none" w:sz="0" w:space="0" w:color="auto"/>
          </w:divBdr>
        </w:div>
        <w:div w:id="1188373817">
          <w:marLeft w:val="0"/>
          <w:marRight w:val="0"/>
          <w:marTop w:val="0"/>
          <w:marBottom w:val="0"/>
          <w:divBdr>
            <w:top w:val="none" w:sz="0" w:space="0" w:color="auto"/>
            <w:left w:val="none" w:sz="0" w:space="0" w:color="auto"/>
            <w:bottom w:val="none" w:sz="0" w:space="0" w:color="auto"/>
            <w:right w:val="none" w:sz="0" w:space="0" w:color="auto"/>
          </w:divBdr>
        </w:div>
        <w:div w:id="128940013">
          <w:marLeft w:val="0"/>
          <w:marRight w:val="0"/>
          <w:marTop w:val="0"/>
          <w:marBottom w:val="0"/>
          <w:divBdr>
            <w:top w:val="none" w:sz="0" w:space="0" w:color="auto"/>
            <w:left w:val="none" w:sz="0" w:space="0" w:color="auto"/>
            <w:bottom w:val="none" w:sz="0" w:space="0" w:color="auto"/>
            <w:right w:val="none" w:sz="0" w:space="0" w:color="auto"/>
          </w:divBdr>
        </w:div>
        <w:div w:id="1840853732">
          <w:marLeft w:val="0"/>
          <w:marRight w:val="0"/>
          <w:marTop w:val="0"/>
          <w:marBottom w:val="0"/>
          <w:divBdr>
            <w:top w:val="none" w:sz="0" w:space="0" w:color="auto"/>
            <w:left w:val="none" w:sz="0" w:space="0" w:color="auto"/>
            <w:bottom w:val="none" w:sz="0" w:space="0" w:color="auto"/>
            <w:right w:val="none" w:sz="0" w:space="0" w:color="auto"/>
          </w:divBdr>
        </w:div>
        <w:div w:id="1647279848">
          <w:marLeft w:val="0"/>
          <w:marRight w:val="0"/>
          <w:marTop w:val="0"/>
          <w:marBottom w:val="0"/>
          <w:divBdr>
            <w:top w:val="none" w:sz="0" w:space="0" w:color="auto"/>
            <w:left w:val="none" w:sz="0" w:space="0" w:color="auto"/>
            <w:bottom w:val="none" w:sz="0" w:space="0" w:color="auto"/>
            <w:right w:val="none" w:sz="0" w:space="0" w:color="auto"/>
          </w:divBdr>
        </w:div>
        <w:div w:id="1030305821">
          <w:marLeft w:val="0"/>
          <w:marRight w:val="0"/>
          <w:marTop w:val="0"/>
          <w:marBottom w:val="0"/>
          <w:divBdr>
            <w:top w:val="none" w:sz="0" w:space="0" w:color="auto"/>
            <w:left w:val="none" w:sz="0" w:space="0" w:color="auto"/>
            <w:bottom w:val="none" w:sz="0" w:space="0" w:color="auto"/>
            <w:right w:val="none" w:sz="0" w:space="0" w:color="auto"/>
          </w:divBdr>
        </w:div>
        <w:div w:id="1469010452">
          <w:marLeft w:val="0"/>
          <w:marRight w:val="0"/>
          <w:marTop w:val="0"/>
          <w:marBottom w:val="0"/>
          <w:divBdr>
            <w:top w:val="none" w:sz="0" w:space="0" w:color="auto"/>
            <w:left w:val="none" w:sz="0" w:space="0" w:color="auto"/>
            <w:bottom w:val="none" w:sz="0" w:space="0" w:color="auto"/>
            <w:right w:val="none" w:sz="0" w:space="0" w:color="auto"/>
          </w:divBdr>
        </w:div>
        <w:div w:id="1515143029">
          <w:marLeft w:val="0"/>
          <w:marRight w:val="0"/>
          <w:marTop w:val="0"/>
          <w:marBottom w:val="0"/>
          <w:divBdr>
            <w:top w:val="none" w:sz="0" w:space="0" w:color="auto"/>
            <w:left w:val="none" w:sz="0" w:space="0" w:color="auto"/>
            <w:bottom w:val="none" w:sz="0" w:space="0" w:color="auto"/>
            <w:right w:val="none" w:sz="0" w:space="0" w:color="auto"/>
          </w:divBdr>
        </w:div>
        <w:div w:id="426118515">
          <w:marLeft w:val="0"/>
          <w:marRight w:val="0"/>
          <w:marTop w:val="0"/>
          <w:marBottom w:val="0"/>
          <w:divBdr>
            <w:top w:val="none" w:sz="0" w:space="0" w:color="auto"/>
            <w:left w:val="none" w:sz="0" w:space="0" w:color="auto"/>
            <w:bottom w:val="none" w:sz="0" w:space="0" w:color="auto"/>
            <w:right w:val="none" w:sz="0" w:space="0" w:color="auto"/>
          </w:divBdr>
        </w:div>
        <w:div w:id="2008289590">
          <w:marLeft w:val="0"/>
          <w:marRight w:val="0"/>
          <w:marTop w:val="0"/>
          <w:marBottom w:val="0"/>
          <w:divBdr>
            <w:top w:val="none" w:sz="0" w:space="0" w:color="auto"/>
            <w:left w:val="none" w:sz="0" w:space="0" w:color="auto"/>
            <w:bottom w:val="none" w:sz="0" w:space="0" w:color="auto"/>
            <w:right w:val="none" w:sz="0" w:space="0" w:color="auto"/>
          </w:divBdr>
        </w:div>
        <w:div w:id="1621650087">
          <w:marLeft w:val="0"/>
          <w:marRight w:val="0"/>
          <w:marTop w:val="0"/>
          <w:marBottom w:val="0"/>
          <w:divBdr>
            <w:top w:val="none" w:sz="0" w:space="0" w:color="auto"/>
            <w:left w:val="none" w:sz="0" w:space="0" w:color="auto"/>
            <w:bottom w:val="none" w:sz="0" w:space="0" w:color="auto"/>
            <w:right w:val="none" w:sz="0" w:space="0" w:color="auto"/>
          </w:divBdr>
        </w:div>
        <w:div w:id="722173099">
          <w:marLeft w:val="0"/>
          <w:marRight w:val="0"/>
          <w:marTop w:val="0"/>
          <w:marBottom w:val="0"/>
          <w:divBdr>
            <w:top w:val="none" w:sz="0" w:space="0" w:color="auto"/>
            <w:left w:val="none" w:sz="0" w:space="0" w:color="auto"/>
            <w:bottom w:val="none" w:sz="0" w:space="0" w:color="auto"/>
            <w:right w:val="none" w:sz="0" w:space="0" w:color="auto"/>
          </w:divBdr>
        </w:div>
        <w:div w:id="1248073012">
          <w:marLeft w:val="0"/>
          <w:marRight w:val="0"/>
          <w:marTop w:val="0"/>
          <w:marBottom w:val="0"/>
          <w:divBdr>
            <w:top w:val="none" w:sz="0" w:space="0" w:color="auto"/>
            <w:left w:val="none" w:sz="0" w:space="0" w:color="auto"/>
            <w:bottom w:val="none" w:sz="0" w:space="0" w:color="auto"/>
            <w:right w:val="none" w:sz="0" w:space="0" w:color="auto"/>
          </w:divBdr>
        </w:div>
        <w:div w:id="46420584">
          <w:marLeft w:val="0"/>
          <w:marRight w:val="0"/>
          <w:marTop w:val="0"/>
          <w:marBottom w:val="0"/>
          <w:divBdr>
            <w:top w:val="none" w:sz="0" w:space="0" w:color="auto"/>
            <w:left w:val="none" w:sz="0" w:space="0" w:color="auto"/>
            <w:bottom w:val="none" w:sz="0" w:space="0" w:color="auto"/>
            <w:right w:val="none" w:sz="0" w:space="0" w:color="auto"/>
          </w:divBdr>
        </w:div>
        <w:div w:id="55051969">
          <w:marLeft w:val="0"/>
          <w:marRight w:val="0"/>
          <w:marTop w:val="0"/>
          <w:marBottom w:val="0"/>
          <w:divBdr>
            <w:top w:val="none" w:sz="0" w:space="0" w:color="auto"/>
            <w:left w:val="none" w:sz="0" w:space="0" w:color="auto"/>
            <w:bottom w:val="none" w:sz="0" w:space="0" w:color="auto"/>
            <w:right w:val="none" w:sz="0" w:space="0" w:color="auto"/>
          </w:divBdr>
        </w:div>
        <w:div w:id="586499027">
          <w:marLeft w:val="0"/>
          <w:marRight w:val="0"/>
          <w:marTop w:val="0"/>
          <w:marBottom w:val="0"/>
          <w:divBdr>
            <w:top w:val="none" w:sz="0" w:space="0" w:color="auto"/>
            <w:left w:val="none" w:sz="0" w:space="0" w:color="auto"/>
            <w:bottom w:val="none" w:sz="0" w:space="0" w:color="auto"/>
            <w:right w:val="none" w:sz="0" w:space="0" w:color="auto"/>
          </w:divBdr>
        </w:div>
        <w:div w:id="278606306">
          <w:marLeft w:val="0"/>
          <w:marRight w:val="0"/>
          <w:marTop w:val="0"/>
          <w:marBottom w:val="0"/>
          <w:divBdr>
            <w:top w:val="none" w:sz="0" w:space="0" w:color="auto"/>
            <w:left w:val="none" w:sz="0" w:space="0" w:color="auto"/>
            <w:bottom w:val="none" w:sz="0" w:space="0" w:color="auto"/>
            <w:right w:val="none" w:sz="0" w:space="0" w:color="auto"/>
          </w:divBdr>
        </w:div>
        <w:div w:id="862864864">
          <w:marLeft w:val="0"/>
          <w:marRight w:val="0"/>
          <w:marTop w:val="0"/>
          <w:marBottom w:val="0"/>
          <w:divBdr>
            <w:top w:val="none" w:sz="0" w:space="0" w:color="auto"/>
            <w:left w:val="none" w:sz="0" w:space="0" w:color="auto"/>
            <w:bottom w:val="none" w:sz="0" w:space="0" w:color="auto"/>
            <w:right w:val="none" w:sz="0" w:space="0" w:color="auto"/>
          </w:divBdr>
        </w:div>
        <w:div w:id="879247223">
          <w:marLeft w:val="0"/>
          <w:marRight w:val="0"/>
          <w:marTop w:val="0"/>
          <w:marBottom w:val="0"/>
          <w:divBdr>
            <w:top w:val="none" w:sz="0" w:space="0" w:color="auto"/>
            <w:left w:val="none" w:sz="0" w:space="0" w:color="auto"/>
            <w:bottom w:val="none" w:sz="0" w:space="0" w:color="auto"/>
            <w:right w:val="none" w:sz="0" w:space="0" w:color="auto"/>
          </w:divBdr>
        </w:div>
        <w:div w:id="1408763589">
          <w:marLeft w:val="0"/>
          <w:marRight w:val="0"/>
          <w:marTop w:val="0"/>
          <w:marBottom w:val="0"/>
          <w:divBdr>
            <w:top w:val="none" w:sz="0" w:space="0" w:color="auto"/>
            <w:left w:val="none" w:sz="0" w:space="0" w:color="auto"/>
            <w:bottom w:val="none" w:sz="0" w:space="0" w:color="auto"/>
            <w:right w:val="none" w:sz="0" w:space="0" w:color="auto"/>
          </w:divBdr>
        </w:div>
        <w:div w:id="926303965">
          <w:marLeft w:val="0"/>
          <w:marRight w:val="0"/>
          <w:marTop w:val="0"/>
          <w:marBottom w:val="0"/>
          <w:divBdr>
            <w:top w:val="none" w:sz="0" w:space="0" w:color="auto"/>
            <w:left w:val="none" w:sz="0" w:space="0" w:color="auto"/>
            <w:bottom w:val="none" w:sz="0" w:space="0" w:color="auto"/>
            <w:right w:val="none" w:sz="0" w:space="0" w:color="auto"/>
          </w:divBdr>
        </w:div>
        <w:div w:id="752122766">
          <w:marLeft w:val="0"/>
          <w:marRight w:val="0"/>
          <w:marTop w:val="0"/>
          <w:marBottom w:val="0"/>
          <w:divBdr>
            <w:top w:val="none" w:sz="0" w:space="0" w:color="auto"/>
            <w:left w:val="none" w:sz="0" w:space="0" w:color="auto"/>
            <w:bottom w:val="none" w:sz="0" w:space="0" w:color="auto"/>
            <w:right w:val="none" w:sz="0" w:space="0" w:color="auto"/>
          </w:divBdr>
        </w:div>
        <w:div w:id="744228932">
          <w:marLeft w:val="0"/>
          <w:marRight w:val="0"/>
          <w:marTop w:val="0"/>
          <w:marBottom w:val="0"/>
          <w:divBdr>
            <w:top w:val="none" w:sz="0" w:space="0" w:color="auto"/>
            <w:left w:val="none" w:sz="0" w:space="0" w:color="auto"/>
            <w:bottom w:val="none" w:sz="0" w:space="0" w:color="auto"/>
            <w:right w:val="none" w:sz="0" w:space="0" w:color="auto"/>
          </w:divBdr>
        </w:div>
        <w:div w:id="410661728">
          <w:marLeft w:val="0"/>
          <w:marRight w:val="0"/>
          <w:marTop w:val="0"/>
          <w:marBottom w:val="0"/>
          <w:divBdr>
            <w:top w:val="none" w:sz="0" w:space="0" w:color="auto"/>
            <w:left w:val="none" w:sz="0" w:space="0" w:color="auto"/>
            <w:bottom w:val="none" w:sz="0" w:space="0" w:color="auto"/>
            <w:right w:val="none" w:sz="0" w:space="0" w:color="auto"/>
          </w:divBdr>
        </w:div>
        <w:div w:id="264919176">
          <w:marLeft w:val="0"/>
          <w:marRight w:val="0"/>
          <w:marTop w:val="0"/>
          <w:marBottom w:val="0"/>
          <w:divBdr>
            <w:top w:val="none" w:sz="0" w:space="0" w:color="auto"/>
            <w:left w:val="none" w:sz="0" w:space="0" w:color="auto"/>
            <w:bottom w:val="none" w:sz="0" w:space="0" w:color="auto"/>
            <w:right w:val="none" w:sz="0" w:space="0" w:color="auto"/>
          </w:divBdr>
        </w:div>
        <w:div w:id="2124615850">
          <w:marLeft w:val="0"/>
          <w:marRight w:val="0"/>
          <w:marTop w:val="0"/>
          <w:marBottom w:val="0"/>
          <w:divBdr>
            <w:top w:val="none" w:sz="0" w:space="0" w:color="auto"/>
            <w:left w:val="none" w:sz="0" w:space="0" w:color="auto"/>
            <w:bottom w:val="none" w:sz="0" w:space="0" w:color="auto"/>
            <w:right w:val="none" w:sz="0" w:space="0" w:color="auto"/>
          </w:divBdr>
        </w:div>
        <w:div w:id="1245144291">
          <w:marLeft w:val="0"/>
          <w:marRight w:val="0"/>
          <w:marTop w:val="0"/>
          <w:marBottom w:val="0"/>
          <w:divBdr>
            <w:top w:val="none" w:sz="0" w:space="0" w:color="auto"/>
            <w:left w:val="none" w:sz="0" w:space="0" w:color="auto"/>
            <w:bottom w:val="none" w:sz="0" w:space="0" w:color="auto"/>
            <w:right w:val="none" w:sz="0" w:space="0" w:color="auto"/>
          </w:divBdr>
        </w:div>
        <w:div w:id="148252555">
          <w:marLeft w:val="0"/>
          <w:marRight w:val="0"/>
          <w:marTop w:val="0"/>
          <w:marBottom w:val="0"/>
          <w:divBdr>
            <w:top w:val="none" w:sz="0" w:space="0" w:color="auto"/>
            <w:left w:val="none" w:sz="0" w:space="0" w:color="auto"/>
            <w:bottom w:val="none" w:sz="0" w:space="0" w:color="auto"/>
            <w:right w:val="none" w:sz="0" w:space="0" w:color="auto"/>
          </w:divBdr>
        </w:div>
        <w:div w:id="629943281">
          <w:marLeft w:val="0"/>
          <w:marRight w:val="0"/>
          <w:marTop w:val="0"/>
          <w:marBottom w:val="0"/>
          <w:divBdr>
            <w:top w:val="none" w:sz="0" w:space="0" w:color="auto"/>
            <w:left w:val="none" w:sz="0" w:space="0" w:color="auto"/>
            <w:bottom w:val="none" w:sz="0" w:space="0" w:color="auto"/>
            <w:right w:val="none" w:sz="0" w:space="0" w:color="auto"/>
          </w:divBdr>
        </w:div>
        <w:div w:id="1658875523">
          <w:marLeft w:val="0"/>
          <w:marRight w:val="0"/>
          <w:marTop w:val="0"/>
          <w:marBottom w:val="0"/>
          <w:divBdr>
            <w:top w:val="none" w:sz="0" w:space="0" w:color="auto"/>
            <w:left w:val="none" w:sz="0" w:space="0" w:color="auto"/>
            <w:bottom w:val="none" w:sz="0" w:space="0" w:color="auto"/>
            <w:right w:val="none" w:sz="0" w:space="0" w:color="auto"/>
          </w:divBdr>
        </w:div>
        <w:div w:id="905526470">
          <w:marLeft w:val="0"/>
          <w:marRight w:val="0"/>
          <w:marTop w:val="0"/>
          <w:marBottom w:val="0"/>
          <w:divBdr>
            <w:top w:val="none" w:sz="0" w:space="0" w:color="auto"/>
            <w:left w:val="none" w:sz="0" w:space="0" w:color="auto"/>
            <w:bottom w:val="none" w:sz="0" w:space="0" w:color="auto"/>
            <w:right w:val="none" w:sz="0" w:space="0" w:color="auto"/>
          </w:divBdr>
        </w:div>
        <w:div w:id="226649327">
          <w:marLeft w:val="0"/>
          <w:marRight w:val="0"/>
          <w:marTop w:val="0"/>
          <w:marBottom w:val="0"/>
          <w:divBdr>
            <w:top w:val="none" w:sz="0" w:space="0" w:color="auto"/>
            <w:left w:val="none" w:sz="0" w:space="0" w:color="auto"/>
            <w:bottom w:val="none" w:sz="0" w:space="0" w:color="auto"/>
            <w:right w:val="none" w:sz="0" w:space="0" w:color="auto"/>
          </w:divBdr>
        </w:div>
        <w:div w:id="1157186699">
          <w:marLeft w:val="0"/>
          <w:marRight w:val="0"/>
          <w:marTop w:val="0"/>
          <w:marBottom w:val="0"/>
          <w:divBdr>
            <w:top w:val="none" w:sz="0" w:space="0" w:color="auto"/>
            <w:left w:val="none" w:sz="0" w:space="0" w:color="auto"/>
            <w:bottom w:val="none" w:sz="0" w:space="0" w:color="auto"/>
            <w:right w:val="none" w:sz="0" w:space="0" w:color="auto"/>
          </w:divBdr>
        </w:div>
        <w:div w:id="369720878">
          <w:marLeft w:val="0"/>
          <w:marRight w:val="0"/>
          <w:marTop w:val="0"/>
          <w:marBottom w:val="0"/>
          <w:divBdr>
            <w:top w:val="none" w:sz="0" w:space="0" w:color="auto"/>
            <w:left w:val="none" w:sz="0" w:space="0" w:color="auto"/>
            <w:bottom w:val="none" w:sz="0" w:space="0" w:color="auto"/>
            <w:right w:val="none" w:sz="0" w:space="0" w:color="auto"/>
          </w:divBdr>
        </w:div>
        <w:div w:id="1281109576">
          <w:marLeft w:val="0"/>
          <w:marRight w:val="0"/>
          <w:marTop w:val="0"/>
          <w:marBottom w:val="0"/>
          <w:divBdr>
            <w:top w:val="none" w:sz="0" w:space="0" w:color="auto"/>
            <w:left w:val="none" w:sz="0" w:space="0" w:color="auto"/>
            <w:bottom w:val="none" w:sz="0" w:space="0" w:color="auto"/>
            <w:right w:val="none" w:sz="0" w:space="0" w:color="auto"/>
          </w:divBdr>
        </w:div>
        <w:div w:id="438062886">
          <w:marLeft w:val="0"/>
          <w:marRight w:val="0"/>
          <w:marTop w:val="0"/>
          <w:marBottom w:val="0"/>
          <w:divBdr>
            <w:top w:val="none" w:sz="0" w:space="0" w:color="auto"/>
            <w:left w:val="none" w:sz="0" w:space="0" w:color="auto"/>
            <w:bottom w:val="none" w:sz="0" w:space="0" w:color="auto"/>
            <w:right w:val="none" w:sz="0" w:space="0" w:color="auto"/>
          </w:divBdr>
        </w:div>
        <w:div w:id="14314013">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77874970">
          <w:marLeft w:val="0"/>
          <w:marRight w:val="0"/>
          <w:marTop w:val="0"/>
          <w:marBottom w:val="0"/>
          <w:divBdr>
            <w:top w:val="none" w:sz="0" w:space="0" w:color="auto"/>
            <w:left w:val="none" w:sz="0" w:space="0" w:color="auto"/>
            <w:bottom w:val="none" w:sz="0" w:space="0" w:color="auto"/>
            <w:right w:val="none" w:sz="0" w:space="0" w:color="auto"/>
          </w:divBdr>
        </w:div>
        <w:div w:id="1565530231">
          <w:marLeft w:val="0"/>
          <w:marRight w:val="0"/>
          <w:marTop w:val="0"/>
          <w:marBottom w:val="0"/>
          <w:divBdr>
            <w:top w:val="none" w:sz="0" w:space="0" w:color="auto"/>
            <w:left w:val="none" w:sz="0" w:space="0" w:color="auto"/>
            <w:bottom w:val="none" w:sz="0" w:space="0" w:color="auto"/>
            <w:right w:val="none" w:sz="0" w:space="0" w:color="auto"/>
          </w:divBdr>
        </w:div>
        <w:div w:id="503936498">
          <w:marLeft w:val="0"/>
          <w:marRight w:val="0"/>
          <w:marTop w:val="0"/>
          <w:marBottom w:val="0"/>
          <w:divBdr>
            <w:top w:val="none" w:sz="0" w:space="0" w:color="auto"/>
            <w:left w:val="none" w:sz="0" w:space="0" w:color="auto"/>
            <w:bottom w:val="none" w:sz="0" w:space="0" w:color="auto"/>
            <w:right w:val="none" w:sz="0" w:space="0" w:color="auto"/>
          </w:divBdr>
        </w:div>
        <w:div w:id="1790589829">
          <w:marLeft w:val="0"/>
          <w:marRight w:val="0"/>
          <w:marTop w:val="0"/>
          <w:marBottom w:val="0"/>
          <w:divBdr>
            <w:top w:val="none" w:sz="0" w:space="0" w:color="auto"/>
            <w:left w:val="none" w:sz="0" w:space="0" w:color="auto"/>
            <w:bottom w:val="none" w:sz="0" w:space="0" w:color="auto"/>
            <w:right w:val="none" w:sz="0" w:space="0" w:color="auto"/>
          </w:divBdr>
        </w:div>
        <w:div w:id="2045708738">
          <w:marLeft w:val="0"/>
          <w:marRight w:val="0"/>
          <w:marTop w:val="0"/>
          <w:marBottom w:val="0"/>
          <w:divBdr>
            <w:top w:val="none" w:sz="0" w:space="0" w:color="auto"/>
            <w:left w:val="none" w:sz="0" w:space="0" w:color="auto"/>
            <w:bottom w:val="none" w:sz="0" w:space="0" w:color="auto"/>
            <w:right w:val="none" w:sz="0" w:space="0" w:color="auto"/>
          </w:divBdr>
        </w:div>
        <w:div w:id="1776242910">
          <w:marLeft w:val="0"/>
          <w:marRight w:val="0"/>
          <w:marTop w:val="0"/>
          <w:marBottom w:val="0"/>
          <w:divBdr>
            <w:top w:val="none" w:sz="0" w:space="0" w:color="auto"/>
            <w:left w:val="none" w:sz="0" w:space="0" w:color="auto"/>
            <w:bottom w:val="none" w:sz="0" w:space="0" w:color="auto"/>
            <w:right w:val="none" w:sz="0" w:space="0" w:color="auto"/>
          </w:divBdr>
        </w:div>
        <w:div w:id="27419954">
          <w:marLeft w:val="0"/>
          <w:marRight w:val="0"/>
          <w:marTop w:val="0"/>
          <w:marBottom w:val="0"/>
          <w:divBdr>
            <w:top w:val="none" w:sz="0" w:space="0" w:color="auto"/>
            <w:left w:val="none" w:sz="0" w:space="0" w:color="auto"/>
            <w:bottom w:val="none" w:sz="0" w:space="0" w:color="auto"/>
            <w:right w:val="none" w:sz="0" w:space="0" w:color="auto"/>
          </w:divBdr>
        </w:div>
        <w:div w:id="1467431342">
          <w:marLeft w:val="0"/>
          <w:marRight w:val="0"/>
          <w:marTop w:val="0"/>
          <w:marBottom w:val="0"/>
          <w:divBdr>
            <w:top w:val="none" w:sz="0" w:space="0" w:color="auto"/>
            <w:left w:val="none" w:sz="0" w:space="0" w:color="auto"/>
            <w:bottom w:val="none" w:sz="0" w:space="0" w:color="auto"/>
            <w:right w:val="none" w:sz="0" w:space="0" w:color="auto"/>
          </w:divBdr>
        </w:div>
        <w:div w:id="1822310568">
          <w:marLeft w:val="0"/>
          <w:marRight w:val="0"/>
          <w:marTop w:val="0"/>
          <w:marBottom w:val="0"/>
          <w:divBdr>
            <w:top w:val="none" w:sz="0" w:space="0" w:color="auto"/>
            <w:left w:val="none" w:sz="0" w:space="0" w:color="auto"/>
            <w:bottom w:val="none" w:sz="0" w:space="0" w:color="auto"/>
            <w:right w:val="none" w:sz="0" w:space="0" w:color="auto"/>
          </w:divBdr>
        </w:div>
        <w:div w:id="1974361176">
          <w:marLeft w:val="0"/>
          <w:marRight w:val="0"/>
          <w:marTop w:val="0"/>
          <w:marBottom w:val="0"/>
          <w:divBdr>
            <w:top w:val="none" w:sz="0" w:space="0" w:color="auto"/>
            <w:left w:val="none" w:sz="0" w:space="0" w:color="auto"/>
            <w:bottom w:val="none" w:sz="0" w:space="0" w:color="auto"/>
            <w:right w:val="none" w:sz="0" w:space="0" w:color="auto"/>
          </w:divBdr>
        </w:div>
        <w:div w:id="761222504">
          <w:marLeft w:val="0"/>
          <w:marRight w:val="0"/>
          <w:marTop w:val="0"/>
          <w:marBottom w:val="0"/>
          <w:divBdr>
            <w:top w:val="none" w:sz="0" w:space="0" w:color="auto"/>
            <w:left w:val="none" w:sz="0" w:space="0" w:color="auto"/>
            <w:bottom w:val="none" w:sz="0" w:space="0" w:color="auto"/>
            <w:right w:val="none" w:sz="0" w:space="0" w:color="auto"/>
          </w:divBdr>
        </w:div>
        <w:div w:id="726225181">
          <w:marLeft w:val="0"/>
          <w:marRight w:val="0"/>
          <w:marTop w:val="0"/>
          <w:marBottom w:val="0"/>
          <w:divBdr>
            <w:top w:val="none" w:sz="0" w:space="0" w:color="auto"/>
            <w:left w:val="none" w:sz="0" w:space="0" w:color="auto"/>
            <w:bottom w:val="none" w:sz="0" w:space="0" w:color="auto"/>
            <w:right w:val="none" w:sz="0" w:space="0" w:color="auto"/>
          </w:divBdr>
        </w:div>
        <w:div w:id="1970042771">
          <w:marLeft w:val="0"/>
          <w:marRight w:val="0"/>
          <w:marTop w:val="0"/>
          <w:marBottom w:val="0"/>
          <w:divBdr>
            <w:top w:val="none" w:sz="0" w:space="0" w:color="auto"/>
            <w:left w:val="none" w:sz="0" w:space="0" w:color="auto"/>
            <w:bottom w:val="none" w:sz="0" w:space="0" w:color="auto"/>
            <w:right w:val="none" w:sz="0" w:space="0" w:color="auto"/>
          </w:divBdr>
        </w:div>
        <w:div w:id="1671567169">
          <w:marLeft w:val="0"/>
          <w:marRight w:val="0"/>
          <w:marTop w:val="0"/>
          <w:marBottom w:val="0"/>
          <w:divBdr>
            <w:top w:val="none" w:sz="0" w:space="0" w:color="auto"/>
            <w:left w:val="none" w:sz="0" w:space="0" w:color="auto"/>
            <w:bottom w:val="none" w:sz="0" w:space="0" w:color="auto"/>
            <w:right w:val="none" w:sz="0" w:space="0" w:color="auto"/>
          </w:divBdr>
        </w:div>
        <w:div w:id="727338922">
          <w:marLeft w:val="0"/>
          <w:marRight w:val="0"/>
          <w:marTop w:val="0"/>
          <w:marBottom w:val="0"/>
          <w:divBdr>
            <w:top w:val="none" w:sz="0" w:space="0" w:color="auto"/>
            <w:left w:val="none" w:sz="0" w:space="0" w:color="auto"/>
            <w:bottom w:val="none" w:sz="0" w:space="0" w:color="auto"/>
            <w:right w:val="none" w:sz="0" w:space="0" w:color="auto"/>
          </w:divBdr>
        </w:div>
        <w:div w:id="1227108952">
          <w:marLeft w:val="0"/>
          <w:marRight w:val="0"/>
          <w:marTop w:val="0"/>
          <w:marBottom w:val="0"/>
          <w:divBdr>
            <w:top w:val="none" w:sz="0" w:space="0" w:color="auto"/>
            <w:left w:val="none" w:sz="0" w:space="0" w:color="auto"/>
            <w:bottom w:val="none" w:sz="0" w:space="0" w:color="auto"/>
            <w:right w:val="none" w:sz="0" w:space="0" w:color="auto"/>
          </w:divBdr>
        </w:div>
        <w:div w:id="66264594">
          <w:marLeft w:val="0"/>
          <w:marRight w:val="0"/>
          <w:marTop w:val="0"/>
          <w:marBottom w:val="0"/>
          <w:divBdr>
            <w:top w:val="none" w:sz="0" w:space="0" w:color="auto"/>
            <w:left w:val="none" w:sz="0" w:space="0" w:color="auto"/>
            <w:bottom w:val="none" w:sz="0" w:space="0" w:color="auto"/>
            <w:right w:val="none" w:sz="0" w:space="0" w:color="auto"/>
          </w:divBdr>
        </w:div>
        <w:div w:id="804590676">
          <w:marLeft w:val="0"/>
          <w:marRight w:val="0"/>
          <w:marTop w:val="0"/>
          <w:marBottom w:val="0"/>
          <w:divBdr>
            <w:top w:val="none" w:sz="0" w:space="0" w:color="auto"/>
            <w:left w:val="none" w:sz="0" w:space="0" w:color="auto"/>
            <w:bottom w:val="none" w:sz="0" w:space="0" w:color="auto"/>
            <w:right w:val="none" w:sz="0" w:space="0" w:color="auto"/>
          </w:divBdr>
        </w:div>
        <w:div w:id="1674186189">
          <w:marLeft w:val="0"/>
          <w:marRight w:val="0"/>
          <w:marTop w:val="0"/>
          <w:marBottom w:val="0"/>
          <w:divBdr>
            <w:top w:val="none" w:sz="0" w:space="0" w:color="auto"/>
            <w:left w:val="none" w:sz="0" w:space="0" w:color="auto"/>
            <w:bottom w:val="none" w:sz="0" w:space="0" w:color="auto"/>
            <w:right w:val="none" w:sz="0" w:space="0" w:color="auto"/>
          </w:divBdr>
        </w:div>
        <w:div w:id="79179221">
          <w:marLeft w:val="0"/>
          <w:marRight w:val="0"/>
          <w:marTop w:val="0"/>
          <w:marBottom w:val="0"/>
          <w:divBdr>
            <w:top w:val="none" w:sz="0" w:space="0" w:color="auto"/>
            <w:left w:val="none" w:sz="0" w:space="0" w:color="auto"/>
            <w:bottom w:val="none" w:sz="0" w:space="0" w:color="auto"/>
            <w:right w:val="none" w:sz="0" w:space="0" w:color="auto"/>
          </w:divBdr>
        </w:div>
        <w:div w:id="1594169090">
          <w:marLeft w:val="0"/>
          <w:marRight w:val="0"/>
          <w:marTop w:val="0"/>
          <w:marBottom w:val="0"/>
          <w:divBdr>
            <w:top w:val="none" w:sz="0" w:space="0" w:color="auto"/>
            <w:left w:val="none" w:sz="0" w:space="0" w:color="auto"/>
            <w:bottom w:val="none" w:sz="0" w:space="0" w:color="auto"/>
            <w:right w:val="none" w:sz="0" w:space="0" w:color="auto"/>
          </w:divBdr>
        </w:div>
        <w:div w:id="731972254">
          <w:marLeft w:val="0"/>
          <w:marRight w:val="0"/>
          <w:marTop w:val="0"/>
          <w:marBottom w:val="0"/>
          <w:divBdr>
            <w:top w:val="none" w:sz="0" w:space="0" w:color="auto"/>
            <w:left w:val="none" w:sz="0" w:space="0" w:color="auto"/>
            <w:bottom w:val="none" w:sz="0" w:space="0" w:color="auto"/>
            <w:right w:val="none" w:sz="0" w:space="0" w:color="auto"/>
          </w:divBdr>
        </w:div>
        <w:div w:id="2145416812">
          <w:marLeft w:val="0"/>
          <w:marRight w:val="0"/>
          <w:marTop w:val="0"/>
          <w:marBottom w:val="0"/>
          <w:divBdr>
            <w:top w:val="none" w:sz="0" w:space="0" w:color="auto"/>
            <w:left w:val="none" w:sz="0" w:space="0" w:color="auto"/>
            <w:bottom w:val="none" w:sz="0" w:space="0" w:color="auto"/>
            <w:right w:val="none" w:sz="0" w:space="0" w:color="auto"/>
          </w:divBdr>
        </w:div>
        <w:div w:id="1264191290">
          <w:marLeft w:val="0"/>
          <w:marRight w:val="0"/>
          <w:marTop w:val="0"/>
          <w:marBottom w:val="0"/>
          <w:divBdr>
            <w:top w:val="none" w:sz="0" w:space="0" w:color="auto"/>
            <w:left w:val="none" w:sz="0" w:space="0" w:color="auto"/>
            <w:bottom w:val="none" w:sz="0" w:space="0" w:color="auto"/>
            <w:right w:val="none" w:sz="0" w:space="0" w:color="auto"/>
          </w:divBdr>
        </w:div>
        <w:div w:id="928779786">
          <w:marLeft w:val="0"/>
          <w:marRight w:val="0"/>
          <w:marTop w:val="0"/>
          <w:marBottom w:val="0"/>
          <w:divBdr>
            <w:top w:val="none" w:sz="0" w:space="0" w:color="auto"/>
            <w:left w:val="none" w:sz="0" w:space="0" w:color="auto"/>
            <w:bottom w:val="none" w:sz="0" w:space="0" w:color="auto"/>
            <w:right w:val="none" w:sz="0" w:space="0" w:color="auto"/>
          </w:divBdr>
        </w:div>
        <w:div w:id="630596648">
          <w:marLeft w:val="0"/>
          <w:marRight w:val="0"/>
          <w:marTop w:val="0"/>
          <w:marBottom w:val="0"/>
          <w:divBdr>
            <w:top w:val="none" w:sz="0" w:space="0" w:color="auto"/>
            <w:left w:val="none" w:sz="0" w:space="0" w:color="auto"/>
            <w:bottom w:val="none" w:sz="0" w:space="0" w:color="auto"/>
            <w:right w:val="none" w:sz="0" w:space="0" w:color="auto"/>
          </w:divBdr>
        </w:div>
        <w:div w:id="577011365">
          <w:marLeft w:val="0"/>
          <w:marRight w:val="0"/>
          <w:marTop w:val="0"/>
          <w:marBottom w:val="0"/>
          <w:divBdr>
            <w:top w:val="none" w:sz="0" w:space="0" w:color="auto"/>
            <w:left w:val="none" w:sz="0" w:space="0" w:color="auto"/>
            <w:bottom w:val="none" w:sz="0" w:space="0" w:color="auto"/>
            <w:right w:val="none" w:sz="0" w:space="0" w:color="auto"/>
          </w:divBdr>
        </w:div>
        <w:div w:id="850294682">
          <w:marLeft w:val="0"/>
          <w:marRight w:val="0"/>
          <w:marTop w:val="0"/>
          <w:marBottom w:val="0"/>
          <w:divBdr>
            <w:top w:val="none" w:sz="0" w:space="0" w:color="auto"/>
            <w:left w:val="none" w:sz="0" w:space="0" w:color="auto"/>
            <w:bottom w:val="none" w:sz="0" w:space="0" w:color="auto"/>
            <w:right w:val="none" w:sz="0" w:space="0" w:color="auto"/>
          </w:divBdr>
        </w:div>
        <w:div w:id="1869830177">
          <w:marLeft w:val="0"/>
          <w:marRight w:val="0"/>
          <w:marTop w:val="0"/>
          <w:marBottom w:val="0"/>
          <w:divBdr>
            <w:top w:val="none" w:sz="0" w:space="0" w:color="auto"/>
            <w:left w:val="none" w:sz="0" w:space="0" w:color="auto"/>
            <w:bottom w:val="none" w:sz="0" w:space="0" w:color="auto"/>
            <w:right w:val="none" w:sz="0" w:space="0" w:color="auto"/>
          </w:divBdr>
        </w:div>
        <w:div w:id="191303034">
          <w:marLeft w:val="0"/>
          <w:marRight w:val="0"/>
          <w:marTop w:val="0"/>
          <w:marBottom w:val="0"/>
          <w:divBdr>
            <w:top w:val="none" w:sz="0" w:space="0" w:color="auto"/>
            <w:left w:val="none" w:sz="0" w:space="0" w:color="auto"/>
            <w:bottom w:val="none" w:sz="0" w:space="0" w:color="auto"/>
            <w:right w:val="none" w:sz="0" w:space="0" w:color="auto"/>
          </w:divBdr>
        </w:div>
        <w:div w:id="16658202">
          <w:marLeft w:val="0"/>
          <w:marRight w:val="0"/>
          <w:marTop w:val="0"/>
          <w:marBottom w:val="0"/>
          <w:divBdr>
            <w:top w:val="none" w:sz="0" w:space="0" w:color="auto"/>
            <w:left w:val="none" w:sz="0" w:space="0" w:color="auto"/>
            <w:bottom w:val="none" w:sz="0" w:space="0" w:color="auto"/>
            <w:right w:val="none" w:sz="0" w:space="0" w:color="auto"/>
          </w:divBdr>
        </w:div>
        <w:div w:id="451948296">
          <w:marLeft w:val="0"/>
          <w:marRight w:val="0"/>
          <w:marTop w:val="0"/>
          <w:marBottom w:val="0"/>
          <w:divBdr>
            <w:top w:val="none" w:sz="0" w:space="0" w:color="auto"/>
            <w:left w:val="none" w:sz="0" w:space="0" w:color="auto"/>
            <w:bottom w:val="none" w:sz="0" w:space="0" w:color="auto"/>
            <w:right w:val="none" w:sz="0" w:space="0" w:color="auto"/>
          </w:divBdr>
        </w:div>
        <w:div w:id="1440947723">
          <w:marLeft w:val="0"/>
          <w:marRight w:val="0"/>
          <w:marTop w:val="0"/>
          <w:marBottom w:val="0"/>
          <w:divBdr>
            <w:top w:val="none" w:sz="0" w:space="0" w:color="auto"/>
            <w:left w:val="none" w:sz="0" w:space="0" w:color="auto"/>
            <w:bottom w:val="none" w:sz="0" w:space="0" w:color="auto"/>
            <w:right w:val="none" w:sz="0" w:space="0" w:color="auto"/>
          </w:divBdr>
        </w:div>
        <w:div w:id="376857754">
          <w:marLeft w:val="0"/>
          <w:marRight w:val="0"/>
          <w:marTop w:val="0"/>
          <w:marBottom w:val="0"/>
          <w:divBdr>
            <w:top w:val="none" w:sz="0" w:space="0" w:color="auto"/>
            <w:left w:val="none" w:sz="0" w:space="0" w:color="auto"/>
            <w:bottom w:val="none" w:sz="0" w:space="0" w:color="auto"/>
            <w:right w:val="none" w:sz="0" w:space="0" w:color="auto"/>
          </w:divBdr>
        </w:div>
        <w:div w:id="387146037">
          <w:marLeft w:val="0"/>
          <w:marRight w:val="0"/>
          <w:marTop w:val="0"/>
          <w:marBottom w:val="0"/>
          <w:divBdr>
            <w:top w:val="none" w:sz="0" w:space="0" w:color="auto"/>
            <w:left w:val="none" w:sz="0" w:space="0" w:color="auto"/>
            <w:bottom w:val="none" w:sz="0" w:space="0" w:color="auto"/>
            <w:right w:val="none" w:sz="0" w:space="0" w:color="auto"/>
          </w:divBdr>
        </w:div>
        <w:div w:id="1584147749">
          <w:marLeft w:val="0"/>
          <w:marRight w:val="0"/>
          <w:marTop w:val="0"/>
          <w:marBottom w:val="0"/>
          <w:divBdr>
            <w:top w:val="none" w:sz="0" w:space="0" w:color="auto"/>
            <w:left w:val="none" w:sz="0" w:space="0" w:color="auto"/>
            <w:bottom w:val="none" w:sz="0" w:space="0" w:color="auto"/>
            <w:right w:val="none" w:sz="0" w:space="0" w:color="auto"/>
          </w:divBdr>
        </w:div>
        <w:div w:id="164633250">
          <w:marLeft w:val="0"/>
          <w:marRight w:val="0"/>
          <w:marTop w:val="0"/>
          <w:marBottom w:val="0"/>
          <w:divBdr>
            <w:top w:val="none" w:sz="0" w:space="0" w:color="auto"/>
            <w:left w:val="none" w:sz="0" w:space="0" w:color="auto"/>
            <w:bottom w:val="none" w:sz="0" w:space="0" w:color="auto"/>
            <w:right w:val="none" w:sz="0" w:space="0" w:color="auto"/>
          </w:divBdr>
        </w:div>
        <w:div w:id="1235504002">
          <w:marLeft w:val="0"/>
          <w:marRight w:val="0"/>
          <w:marTop w:val="0"/>
          <w:marBottom w:val="0"/>
          <w:divBdr>
            <w:top w:val="none" w:sz="0" w:space="0" w:color="auto"/>
            <w:left w:val="none" w:sz="0" w:space="0" w:color="auto"/>
            <w:bottom w:val="none" w:sz="0" w:space="0" w:color="auto"/>
            <w:right w:val="none" w:sz="0" w:space="0" w:color="auto"/>
          </w:divBdr>
        </w:div>
        <w:div w:id="1657958462">
          <w:marLeft w:val="0"/>
          <w:marRight w:val="0"/>
          <w:marTop w:val="0"/>
          <w:marBottom w:val="0"/>
          <w:divBdr>
            <w:top w:val="none" w:sz="0" w:space="0" w:color="auto"/>
            <w:left w:val="none" w:sz="0" w:space="0" w:color="auto"/>
            <w:bottom w:val="none" w:sz="0" w:space="0" w:color="auto"/>
            <w:right w:val="none" w:sz="0" w:space="0" w:color="auto"/>
          </w:divBdr>
        </w:div>
        <w:div w:id="331110282">
          <w:marLeft w:val="0"/>
          <w:marRight w:val="0"/>
          <w:marTop w:val="0"/>
          <w:marBottom w:val="0"/>
          <w:divBdr>
            <w:top w:val="none" w:sz="0" w:space="0" w:color="auto"/>
            <w:left w:val="none" w:sz="0" w:space="0" w:color="auto"/>
            <w:bottom w:val="none" w:sz="0" w:space="0" w:color="auto"/>
            <w:right w:val="none" w:sz="0" w:space="0" w:color="auto"/>
          </w:divBdr>
        </w:div>
        <w:div w:id="1570728242">
          <w:marLeft w:val="0"/>
          <w:marRight w:val="0"/>
          <w:marTop w:val="0"/>
          <w:marBottom w:val="0"/>
          <w:divBdr>
            <w:top w:val="none" w:sz="0" w:space="0" w:color="auto"/>
            <w:left w:val="none" w:sz="0" w:space="0" w:color="auto"/>
            <w:bottom w:val="none" w:sz="0" w:space="0" w:color="auto"/>
            <w:right w:val="none" w:sz="0" w:space="0" w:color="auto"/>
          </w:divBdr>
        </w:div>
        <w:div w:id="1486626701">
          <w:marLeft w:val="0"/>
          <w:marRight w:val="0"/>
          <w:marTop w:val="0"/>
          <w:marBottom w:val="0"/>
          <w:divBdr>
            <w:top w:val="none" w:sz="0" w:space="0" w:color="auto"/>
            <w:left w:val="none" w:sz="0" w:space="0" w:color="auto"/>
            <w:bottom w:val="none" w:sz="0" w:space="0" w:color="auto"/>
            <w:right w:val="none" w:sz="0" w:space="0" w:color="auto"/>
          </w:divBdr>
        </w:div>
        <w:div w:id="1791393137">
          <w:marLeft w:val="0"/>
          <w:marRight w:val="0"/>
          <w:marTop w:val="0"/>
          <w:marBottom w:val="0"/>
          <w:divBdr>
            <w:top w:val="none" w:sz="0" w:space="0" w:color="auto"/>
            <w:left w:val="none" w:sz="0" w:space="0" w:color="auto"/>
            <w:bottom w:val="none" w:sz="0" w:space="0" w:color="auto"/>
            <w:right w:val="none" w:sz="0" w:space="0" w:color="auto"/>
          </w:divBdr>
        </w:div>
        <w:div w:id="41708587">
          <w:marLeft w:val="0"/>
          <w:marRight w:val="0"/>
          <w:marTop w:val="0"/>
          <w:marBottom w:val="0"/>
          <w:divBdr>
            <w:top w:val="none" w:sz="0" w:space="0" w:color="auto"/>
            <w:left w:val="none" w:sz="0" w:space="0" w:color="auto"/>
            <w:bottom w:val="none" w:sz="0" w:space="0" w:color="auto"/>
            <w:right w:val="none" w:sz="0" w:space="0" w:color="auto"/>
          </w:divBdr>
        </w:div>
        <w:div w:id="1412510454">
          <w:marLeft w:val="0"/>
          <w:marRight w:val="0"/>
          <w:marTop w:val="0"/>
          <w:marBottom w:val="0"/>
          <w:divBdr>
            <w:top w:val="none" w:sz="0" w:space="0" w:color="auto"/>
            <w:left w:val="none" w:sz="0" w:space="0" w:color="auto"/>
            <w:bottom w:val="none" w:sz="0" w:space="0" w:color="auto"/>
            <w:right w:val="none" w:sz="0" w:space="0" w:color="auto"/>
          </w:divBdr>
        </w:div>
        <w:div w:id="521745901">
          <w:marLeft w:val="0"/>
          <w:marRight w:val="0"/>
          <w:marTop w:val="0"/>
          <w:marBottom w:val="0"/>
          <w:divBdr>
            <w:top w:val="none" w:sz="0" w:space="0" w:color="auto"/>
            <w:left w:val="none" w:sz="0" w:space="0" w:color="auto"/>
            <w:bottom w:val="none" w:sz="0" w:space="0" w:color="auto"/>
            <w:right w:val="none" w:sz="0" w:space="0" w:color="auto"/>
          </w:divBdr>
        </w:div>
        <w:div w:id="1431856101">
          <w:marLeft w:val="0"/>
          <w:marRight w:val="0"/>
          <w:marTop w:val="0"/>
          <w:marBottom w:val="0"/>
          <w:divBdr>
            <w:top w:val="none" w:sz="0" w:space="0" w:color="auto"/>
            <w:left w:val="none" w:sz="0" w:space="0" w:color="auto"/>
            <w:bottom w:val="none" w:sz="0" w:space="0" w:color="auto"/>
            <w:right w:val="none" w:sz="0" w:space="0" w:color="auto"/>
          </w:divBdr>
        </w:div>
        <w:div w:id="1714571149">
          <w:marLeft w:val="0"/>
          <w:marRight w:val="0"/>
          <w:marTop w:val="0"/>
          <w:marBottom w:val="0"/>
          <w:divBdr>
            <w:top w:val="none" w:sz="0" w:space="0" w:color="auto"/>
            <w:left w:val="none" w:sz="0" w:space="0" w:color="auto"/>
            <w:bottom w:val="none" w:sz="0" w:space="0" w:color="auto"/>
            <w:right w:val="none" w:sz="0" w:space="0" w:color="auto"/>
          </w:divBdr>
        </w:div>
        <w:div w:id="77335123">
          <w:marLeft w:val="0"/>
          <w:marRight w:val="0"/>
          <w:marTop w:val="0"/>
          <w:marBottom w:val="0"/>
          <w:divBdr>
            <w:top w:val="none" w:sz="0" w:space="0" w:color="auto"/>
            <w:left w:val="none" w:sz="0" w:space="0" w:color="auto"/>
            <w:bottom w:val="none" w:sz="0" w:space="0" w:color="auto"/>
            <w:right w:val="none" w:sz="0" w:space="0" w:color="auto"/>
          </w:divBdr>
        </w:div>
        <w:div w:id="706762649">
          <w:marLeft w:val="0"/>
          <w:marRight w:val="0"/>
          <w:marTop w:val="0"/>
          <w:marBottom w:val="0"/>
          <w:divBdr>
            <w:top w:val="none" w:sz="0" w:space="0" w:color="auto"/>
            <w:left w:val="none" w:sz="0" w:space="0" w:color="auto"/>
            <w:bottom w:val="none" w:sz="0" w:space="0" w:color="auto"/>
            <w:right w:val="none" w:sz="0" w:space="0" w:color="auto"/>
          </w:divBdr>
        </w:div>
        <w:div w:id="411897688">
          <w:marLeft w:val="0"/>
          <w:marRight w:val="0"/>
          <w:marTop w:val="0"/>
          <w:marBottom w:val="0"/>
          <w:divBdr>
            <w:top w:val="none" w:sz="0" w:space="0" w:color="auto"/>
            <w:left w:val="none" w:sz="0" w:space="0" w:color="auto"/>
            <w:bottom w:val="none" w:sz="0" w:space="0" w:color="auto"/>
            <w:right w:val="none" w:sz="0" w:space="0" w:color="auto"/>
          </w:divBdr>
        </w:div>
        <w:div w:id="988167127">
          <w:marLeft w:val="0"/>
          <w:marRight w:val="0"/>
          <w:marTop w:val="0"/>
          <w:marBottom w:val="0"/>
          <w:divBdr>
            <w:top w:val="none" w:sz="0" w:space="0" w:color="auto"/>
            <w:left w:val="none" w:sz="0" w:space="0" w:color="auto"/>
            <w:bottom w:val="none" w:sz="0" w:space="0" w:color="auto"/>
            <w:right w:val="none" w:sz="0" w:space="0" w:color="auto"/>
          </w:divBdr>
        </w:div>
        <w:div w:id="1279020874">
          <w:marLeft w:val="0"/>
          <w:marRight w:val="0"/>
          <w:marTop w:val="0"/>
          <w:marBottom w:val="0"/>
          <w:divBdr>
            <w:top w:val="none" w:sz="0" w:space="0" w:color="auto"/>
            <w:left w:val="none" w:sz="0" w:space="0" w:color="auto"/>
            <w:bottom w:val="none" w:sz="0" w:space="0" w:color="auto"/>
            <w:right w:val="none" w:sz="0" w:space="0" w:color="auto"/>
          </w:divBdr>
        </w:div>
        <w:div w:id="1519811078">
          <w:marLeft w:val="0"/>
          <w:marRight w:val="0"/>
          <w:marTop w:val="0"/>
          <w:marBottom w:val="0"/>
          <w:divBdr>
            <w:top w:val="none" w:sz="0" w:space="0" w:color="auto"/>
            <w:left w:val="none" w:sz="0" w:space="0" w:color="auto"/>
            <w:bottom w:val="none" w:sz="0" w:space="0" w:color="auto"/>
            <w:right w:val="none" w:sz="0" w:space="0" w:color="auto"/>
          </w:divBdr>
        </w:div>
        <w:div w:id="1800613120">
          <w:marLeft w:val="0"/>
          <w:marRight w:val="0"/>
          <w:marTop w:val="0"/>
          <w:marBottom w:val="0"/>
          <w:divBdr>
            <w:top w:val="none" w:sz="0" w:space="0" w:color="auto"/>
            <w:left w:val="none" w:sz="0" w:space="0" w:color="auto"/>
            <w:bottom w:val="none" w:sz="0" w:space="0" w:color="auto"/>
            <w:right w:val="none" w:sz="0" w:space="0" w:color="auto"/>
          </w:divBdr>
        </w:div>
        <w:div w:id="1653212412">
          <w:marLeft w:val="0"/>
          <w:marRight w:val="0"/>
          <w:marTop w:val="0"/>
          <w:marBottom w:val="0"/>
          <w:divBdr>
            <w:top w:val="none" w:sz="0" w:space="0" w:color="auto"/>
            <w:left w:val="none" w:sz="0" w:space="0" w:color="auto"/>
            <w:bottom w:val="none" w:sz="0" w:space="0" w:color="auto"/>
            <w:right w:val="none" w:sz="0" w:space="0" w:color="auto"/>
          </w:divBdr>
        </w:div>
        <w:div w:id="889655330">
          <w:marLeft w:val="0"/>
          <w:marRight w:val="0"/>
          <w:marTop w:val="0"/>
          <w:marBottom w:val="0"/>
          <w:divBdr>
            <w:top w:val="none" w:sz="0" w:space="0" w:color="auto"/>
            <w:left w:val="none" w:sz="0" w:space="0" w:color="auto"/>
            <w:bottom w:val="none" w:sz="0" w:space="0" w:color="auto"/>
            <w:right w:val="none" w:sz="0" w:space="0" w:color="auto"/>
          </w:divBdr>
        </w:div>
        <w:div w:id="2119905733">
          <w:marLeft w:val="0"/>
          <w:marRight w:val="0"/>
          <w:marTop w:val="0"/>
          <w:marBottom w:val="0"/>
          <w:divBdr>
            <w:top w:val="none" w:sz="0" w:space="0" w:color="auto"/>
            <w:left w:val="none" w:sz="0" w:space="0" w:color="auto"/>
            <w:bottom w:val="none" w:sz="0" w:space="0" w:color="auto"/>
            <w:right w:val="none" w:sz="0" w:space="0" w:color="auto"/>
          </w:divBdr>
        </w:div>
        <w:div w:id="1545941935">
          <w:marLeft w:val="0"/>
          <w:marRight w:val="0"/>
          <w:marTop w:val="0"/>
          <w:marBottom w:val="0"/>
          <w:divBdr>
            <w:top w:val="none" w:sz="0" w:space="0" w:color="auto"/>
            <w:left w:val="none" w:sz="0" w:space="0" w:color="auto"/>
            <w:bottom w:val="none" w:sz="0" w:space="0" w:color="auto"/>
            <w:right w:val="none" w:sz="0" w:space="0" w:color="auto"/>
          </w:divBdr>
        </w:div>
        <w:div w:id="1534996662">
          <w:marLeft w:val="0"/>
          <w:marRight w:val="0"/>
          <w:marTop w:val="0"/>
          <w:marBottom w:val="0"/>
          <w:divBdr>
            <w:top w:val="none" w:sz="0" w:space="0" w:color="auto"/>
            <w:left w:val="none" w:sz="0" w:space="0" w:color="auto"/>
            <w:bottom w:val="none" w:sz="0" w:space="0" w:color="auto"/>
            <w:right w:val="none" w:sz="0" w:space="0" w:color="auto"/>
          </w:divBdr>
        </w:div>
        <w:div w:id="1289122644">
          <w:marLeft w:val="0"/>
          <w:marRight w:val="0"/>
          <w:marTop w:val="0"/>
          <w:marBottom w:val="0"/>
          <w:divBdr>
            <w:top w:val="none" w:sz="0" w:space="0" w:color="auto"/>
            <w:left w:val="none" w:sz="0" w:space="0" w:color="auto"/>
            <w:bottom w:val="none" w:sz="0" w:space="0" w:color="auto"/>
            <w:right w:val="none" w:sz="0" w:space="0" w:color="auto"/>
          </w:divBdr>
        </w:div>
        <w:div w:id="408114256">
          <w:marLeft w:val="0"/>
          <w:marRight w:val="0"/>
          <w:marTop w:val="0"/>
          <w:marBottom w:val="0"/>
          <w:divBdr>
            <w:top w:val="none" w:sz="0" w:space="0" w:color="auto"/>
            <w:left w:val="none" w:sz="0" w:space="0" w:color="auto"/>
            <w:bottom w:val="none" w:sz="0" w:space="0" w:color="auto"/>
            <w:right w:val="none" w:sz="0" w:space="0" w:color="auto"/>
          </w:divBdr>
        </w:div>
        <w:div w:id="633484383">
          <w:marLeft w:val="0"/>
          <w:marRight w:val="0"/>
          <w:marTop w:val="0"/>
          <w:marBottom w:val="0"/>
          <w:divBdr>
            <w:top w:val="none" w:sz="0" w:space="0" w:color="auto"/>
            <w:left w:val="none" w:sz="0" w:space="0" w:color="auto"/>
            <w:bottom w:val="none" w:sz="0" w:space="0" w:color="auto"/>
            <w:right w:val="none" w:sz="0" w:space="0" w:color="auto"/>
          </w:divBdr>
        </w:div>
        <w:div w:id="1013842434">
          <w:marLeft w:val="0"/>
          <w:marRight w:val="0"/>
          <w:marTop w:val="0"/>
          <w:marBottom w:val="0"/>
          <w:divBdr>
            <w:top w:val="none" w:sz="0" w:space="0" w:color="auto"/>
            <w:left w:val="none" w:sz="0" w:space="0" w:color="auto"/>
            <w:bottom w:val="none" w:sz="0" w:space="0" w:color="auto"/>
            <w:right w:val="none" w:sz="0" w:space="0" w:color="auto"/>
          </w:divBdr>
        </w:div>
        <w:div w:id="355817889">
          <w:marLeft w:val="0"/>
          <w:marRight w:val="0"/>
          <w:marTop w:val="0"/>
          <w:marBottom w:val="0"/>
          <w:divBdr>
            <w:top w:val="none" w:sz="0" w:space="0" w:color="auto"/>
            <w:left w:val="none" w:sz="0" w:space="0" w:color="auto"/>
            <w:bottom w:val="none" w:sz="0" w:space="0" w:color="auto"/>
            <w:right w:val="none" w:sz="0" w:space="0" w:color="auto"/>
          </w:divBdr>
        </w:div>
        <w:div w:id="436144521">
          <w:marLeft w:val="0"/>
          <w:marRight w:val="0"/>
          <w:marTop w:val="0"/>
          <w:marBottom w:val="0"/>
          <w:divBdr>
            <w:top w:val="none" w:sz="0" w:space="0" w:color="auto"/>
            <w:left w:val="none" w:sz="0" w:space="0" w:color="auto"/>
            <w:bottom w:val="none" w:sz="0" w:space="0" w:color="auto"/>
            <w:right w:val="none" w:sz="0" w:space="0" w:color="auto"/>
          </w:divBdr>
        </w:div>
        <w:div w:id="1201474823">
          <w:marLeft w:val="0"/>
          <w:marRight w:val="0"/>
          <w:marTop w:val="0"/>
          <w:marBottom w:val="0"/>
          <w:divBdr>
            <w:top w:val="none" w:sz="0" w:space="0" w:color="auto"/>
            <w:left w:val="none" w:sz="0" w:space="0" w:color="auto"/>
            <w:bottom w:val="none" w:sz="0" w:space="0" w:color="auto"/>
            <w:right w:val="none" w:sz="0" w:space="0" w:color="auto"/>
          </w:divBdr>
        </w:div>
        <w:div w:id="1303387938">
          <w:marLeft w:val="0"/>
          <w:marRight w:val="0"/>
          <w:marTop w:val="0"/>
          <w:marBottom w:val="0"/>
          <w:divBdr>
            <w:top w:val="none" w:sz="0" w:space="0" w:color="auto"/>
            <w:left w:val="none" w:sz="0" w:space="0" w:color="auto"/>
            <w:bottom w:val="none" w:sz="0" w:space="0" w:color="auto"/>
            <w:right w:val="none" w:sz="0" w:space="0" w:color="auto"/>
          </w:divBdr>
        </w:div>
        <w:div w:id="1818494468">
          <w:marLeft w:val="0"/>
          <w:marRight w:val="0"/>
          <w:marTop w:val="0"/>
          <w:marBottom w:val="0"/>
          <w:divBdr>
            <w:top w:val="none" w:sz="0" w:space="0" w:color="auto"/>
            <w:left w:val="none" w:sz="0" w:space="0" w:color="auto"/>
            <w:bottom w:val="none" w:sz="0" w:space="0" w:color="auto"/>
            <w:right w:val="none" w:sz="0" w:space="0" w:color="auto"/>
          </w:divBdr>
        </w:div>
        <w:div w:id="1048142083">
          <w:marLeft w:val="0"/>
          <w:marRight w:val="0"/>
          <w:marTop w:val="0"/>
          <w:marBottom w:val="0"/>
          <w:divBdr>
            <w:top w:val="none" w:sz="0" w:space="0" w:color="auto"/>
            <w:left w:val="none" w:sz="0" w:space="0" w:color="auto"/>
            <w:bottom w:val="none" w:sz="0" w:space="0" w:color="auto"/>
            <w:right w:val="none" w:sz="0" w:space="0" w:color="auto"/>
          </w:divBdr>
        </w:div>
        <w:div w:id="1481842924">
          <w:marLeft w:val="0"/>
          <w:marRight w:val="0"/>
          <w:marTop w:val="0"/>
          <w:marBottom w:val="0"/>
          <w:divBdr>
            <w:top w:val="none" w:sz="0" w:space="0" w:color="auto"/>
            <w:left w:val="none" w:sz="0" w:space="0" w:color="auto"/>
            <w:bottom w:val="none" w:sz="0" w:space="0" w:color="auto"/>
            <w:right w:val="none" w:sz="0" w:space="0" w:color="auto"/>
          </w:divBdr>
        </w:div>
        <w:div w:id="2107381773">
          <w:marLeft w:val="0"/>
          <w:marRight w:val="0"/>
          <w:marTop w:val="0"/>
          <w:marBottom w:val="0"/>
          <w:divBdr>
            <w:top w:val="none" w:sz="0" w:space="0" w:color="auto"/>
            <w:left w:val="none" w:sz="0" w:space="0" w:color="auto"/>
            <w:bottom w:val="none" w:sz="0" w:space="0" w:color="auto"/>
            <w:right w:val="none" w:sz="0" w:space="0" w:color="auto"/>
          </w:divBdr>
        </w:div>
        <w:div w:id="1204705970">
          <w:marLeft w:val="0"/>
          <w:marRight w:val="0"/>
          <w:marTop w:val="0"/>
          <w:marBottom w:val="0"/>
          <w:divBdr>
            <w:top w:val="none" w:sz="0" w:space="0" w:color="auto"/>
            <w:left w:val="none" w:sz="0" w:space="0" w:color="auto"/>
            <w:bottom w:val="none" w:sz="0" w:space="0" w:color="auto"/>
            <w:right w:val="none" w:sz="0" w:space="0" w:color="auto"/>
          </w:divBdr>
        </w:div>
        <w:div w:id="289747004">
          <w:marLeft w:val="0"/>
          <w:marRight w:val="0"/>
          <w:marTop w:val="0"/>
          <w:marBottom w:val="0"/>
          <w:divBdr>
            <w:top w:val="none" w:sz="0" w:space="0" w:color="auto"/>
            <w:left w:val="none" w:sz="0" w:space="0" w:color="auto"/>
            <w:bottom w:val="none" w:sz="0" w:space="0" w:color="auto"/>
            <w:right w:val="none" w:sz="0" w:space="0" w:color="auto"/>
          </w:divBdr>
        </w:div>
        <w:div w:id="367875764">
          <w:marLeft w:val="0"/>
          <w:marRight w:val="0"/>
          <w:marTop w:val="0"/>
          <w:marBottom w:val="0"/>
          <w:divBdr>
            <w:top w:val="none" w:sz="0" w:space="0" w:color="auto"/>
            <w:left w:val="none" w:sz="0" w:space="0" w:color="auto"/>
            <w:bottom w:val="none" w:sz="0" w:space="0" w:color="auto"/>
            <w:right w:val="none" w:sz="0" w:space="0" w:color="auto"/>
          </w:divBdr>
        </w:div>
        <w:div w:id="1361054050">
          <w:marLeft w:val="0"/>
          <w:marRight w:val="0"/>
          <w:marTop w:val="0"/>
          <w:marBottom w:val="0"/>
          <w:divBdr>
            <w:top w:val="none" w:sz="0" w:space="0" w:color="auto"/>
            <w:left w:val="none" w:sz="0" w:space="0" w:color="auto"/>
            <w:bottom w:val="none" w:sz="0" w:space="0" w:color="auto"/>
            <w:right w:val="none" w:sz="0" w:space="0" w:color="auto"/>
          </w:divBdr>
        </w:div>
        <w:div w:id="9652006">
          <w:marLeft w:val="0"/>
          <w:marRight w:val="0"/>
          <w:marTop w:val="0"/>
          <w:marBottom w:val="0"/>
          <w:divBdr>
            <w:top w:val="none" w:sz="0" w:space="0" w:color="auto"/>
            <w:left w:val="none" w:sz="0" w:space="0" w:color="auto"/>
            <w:bottom w:val="none" w:sz="0" w:space="0" w:color="auto"/>
            <w:right w:val="none" w:sz="0" w:space="0" w:color="auto"/>
          </w:divBdr>
        </w:div>
        <w:div w:id="273951452">
          <w:marLeft w:val="0"/>
          <w:marRight w:val="0"/>
          <w:marTop w:val="0"/>
          <w:marBottom w:val="0"/>
          <w:divBdr>
            <w:top w:val="none" w:sz="0" w:space="0" w:color="auto"/>
            <w:left w:val="none" w:sz="0" w:space="0" w:color="auto"/>
            <w:bottom w:val="none" w:sz="0" w:space="0" w:color="auto"/>
            <w:right w:val="none" w:sz="0" w:space="0" w:color="auto"/>
          </w:divBdr>
        </w:div>
        <w:div w:id="1453162108">
          <w:marLeft w:val="0"/>
          <w:marRight w:val="0"/>
          <w:marTop w:val="0"/>
          <w:marBottom w:val="0"/>
          <w:divBdr>
            <w:top w:val="none" w:sz="0" w:space="0" w:color="auto"/>
            <w:left w:val="none" w:sz="0" w:space="0" w:color="auto"/>
            <w:bottom w:val="none" w:sz="0" w:space="0" w:color="auto"/>
            <w:right w:val="none" w:sz="0" w:space="0" w:color="auto"/>
          </w:divBdr>
        </w:div>
        <w:div w:id="285737688">
          <w:marLeft w:val="0"/>
          <w:marRight w:val="0"/>
          <w:marTop w:val="0"/>
          <w:marBottom w:val="0"/>
          <w:divBdr>
            <w:top w:val="none" w:sz="0" w:space="0" w:color="auto"/>
            <w:left w:val="none" w:sz="0" w:space="0" w:color="auto"/>
            <w:bottom w:val="none" w:sz="0" w:space="0" w:color="auto"/>
            <w:right w:val="none" w:sz="0" w:space="0" w:color="auto"/>
          </w:divBdr>
        </w:div>
        <w:div w:id="636490776">
          <w:marLeft w:val="0"/>
          <w:marRight w:val="0"/>
          <w:marTop w:val="0"/>
          <w:marBottom w:val="0"/>
          <w:divBdr>
            <w:top w:val="none" w:sz="0" w:space="0" w:color="auto"/>
            <w:left w:val="none" w:sz="0" w:space="0" w:color="auto"/>
            <w:bottom w:val="none" w:sz="0" w:space="0" w:color="auto"/>
            <w:right w:val="none" w:sz="0" w:space="0" w:color="auto"/>
          </w:divBdr>
        </w:div>
        <w:div w:id="1858303863">
          <w:marLeft w:val="0"/>
          <w:marRight w:val="0"/>
          <w:marTop w:val="0"/>
          <w:marBottom w:val="0"/>
          <w:divBdr>
            <w:top w:val="none" w:sz="0" w:space="0" w:color="auto"/>
            <w:left w:val="none" w:sz="0" w:space="0" w:color="auto"/>
            <w:bottom w:val="none" w:sz="0" w:space="0" w:color="auto"/>
            <w:right w:val="none" w:sz="0" w:space="0" w:color="auto"/>
          </w:divBdr>
        </w:div>
        <w:div w:id="1181505567">
          <w:marLeft w:val="0"/>
          <w:marRight w:val="0"/>
          <w:marTop w:val="0"/>
          <w:marBottom w:val="0"/>
          <w:divBdr>
            <w:top w:val="none" w:sz="0" w:space="0" w:color="auto"/>
            <w:left w:val="none" w:sz="0" w:space="0" w:color="auto"/>
            <w:bottom w:val="none" w:sz="0" w:space="0" w:color="auto"/>
            <w:right w:val="none" w:sz="0" w:space="0" w:color="auto"/>
          </w:divBdr>
        </w:div>
        <w:div w:id="1244218959">
          <w:marLeft w:val="0"/>
          <w:marRight w:val="0"/>
          <w:marTop w:val="0"/>
          <w:marBottom w:val="0"/>
          <w:divBdr>
            <w:top w:val="none" w:sz="0" w:space="0" w:color="auto"/>
            <w:left w:val="none" w:sz="0" w:space="0" w:color="auto"/>
            <w:bottom w:val="none" w:sz="0" w:space="0" w:color="auto"/>
            <w:right w:val="none" w:sz="0" w:space="0" w:color="auto"/>
          </w:divBdr>
        </w:div>
        <w:div w:id="1946957793">
          <w:marLeft w:val="0"/>
          <w:marRight w:val="0"/>
          <w:marTop w:val="0"/>
          <w:marBottom w:val="0"/>
          <w:divBdr>
            <w:top w:val="none" w:sz="0" w:space="0" w:color="auto"/>
            <w:left w:val="none" w:sz="0" w:space="0" w:color="auto"/>
            <w:bottom w:val="none" w:sz="0" w:space="0" w:color="auto"/>
            <w:right w:val="none" w:sz="0" w:space="0" w:color="auto"/>
          </w:divBdr>
        </w:div>
        <w:div w:id="1121994734">
          <w:marLeft w:val="0"/>
          <w:marRight w:val="0"/>
          <w:marTop w:val="0"/>
          <w:marBottom w:val="0"/>
          <w:divBdr>
            <w:top w:val="none" w:sz="0" w:space="0" w:color="auto"/>
            <w:left w:val="none" w:sz="0" w:space="0" w:color="auto"/>
            <w:bottom w:val="none" w:sz="0" w:space="0" w:color="auto"/>
            <w:right w:val="none" w:sz="0" w:space="0" w:color="auto"/>
          </w:divBdr>
        </w:div>
        <w:div w:id="622225745">
          <w:marLeft w:val="0"/>
          <w:marRight w:val="0"/>
          <w:marTop w:val="0"/>
          <w:marBottom w:val="0"/>
          <w:divBdr>
            <w:top w:val="none" w:sz="0" w:space="0" w:color="auto"/>
            <w:left w:val="none" w:sz="0" w:space="0" w:color="auto"/>
            <w:bottom w:val="none" w:sz="0" w:space="0" w:color="auto"/>
            <w:right w:val="none" w:sz="0" w:space="0" w:color="auto"/>
          </w:divBdr>
        </w:div>
        <w:div w:id="15929662">
          <w:marLeft w:val="0"/>
          <w:marRight w:val="0"/>
          <w:marTop w:val="0"/>
          <w:marBottom w:val="0"/>
          <w:divBdr>
            <w:top w:val="none" w:sz="0" w:space="0" w:color="auto"/>
            <w:left w:val="none" w:sz="0" w:space="0" w:color="auto"/>
            <w:bottom w:val="none" w:sz="0" w:space="0" w:color="auto"/>
            <w:right w:val="none" w:sz="0" w:space="0" w:color="auto"/>
          </w:divBdr>
        </w:div>
        <w:div w:id="274408265">
          <w:marLeft w:val="0"/>
          <w:marRight w:val="0"/>
          <w:marTop w:val="0"/>
          <w:marBottom w:val="0"/>
          <w:divBdr>
            <w:top w:val="none" w:sz="0" w:space="0" w:color="auto"/>
            <w:left w:val="none" w:sz="0" w:space="0" w:color="auto"/>
            <w:bottom w:val="none" w:sz="0" w:space="0" w:color="auto"/>
            <w:right w:val="none" w:sz="0" w:space="0" w:color="auto"/>
          </w:divBdr>
        </w:div>
        <w:div w:id="679544176">
          <w:marLeft w:val="0"/>
          <w:marRight w:val="0"/>
          <w:marTop w:val="0"/>
          <w:marBottom w:val="0"/>
          <w:divBdr>
            <w:top w:val="none" w:sz="0" w:space="0" w:color="auto"/>
            <w:left w:val="none" w:sz="0" w:space="0" w:color="auto"/>
            <w:bottom w:val="none" w:sz="0" w:space="0" w:color="auto"/>
            <w:right w:val="none" w:sz="0" w:space="0" w:color="auto"/>
          </w:divBdr>
        </w:div>
        <w:div w:id="649024509">
          <w:marLeft w:val="0"/>
          <w:marRight w:val="0"/>
          <w:marTop w:val="0"/>
          <w:marBottom w:val="0"/>
          <w:divBdr>
            <w:top w:val="none" w:sz="0" w:space="0" w:color="auto"/>
            <w:left w:val="none" w:sz="0" w:space="0" w:color="auto"/>
            <w:bottom w:val="none" w:sz="0" w:space="0" w:color="auto"/>
            <w:right w:val="none" w:sz="0" w:space="0" w:color="auto"/>
          </w:divBdr>
        </w:div>
        <w:div w:id="631717897">
          <w:marLeft w:val="0"/>
          <w:marRight w:val="0"/>
          <w:marTop w:val="0"/>
          <w:marBottom w:val="0"/>
          <w:divBdr>
            <w:top w:val="none" w:sz="0" w:space="0" w:color="auto"/>
            <w:left w:val="none" w:sz="0" w:space="0" w:color="auto"/>
            <w:bottom w:val="none" w:sz="0" w:space="0" w:color="auto"/>
            <w:right w:val="none" w:sz="0" w:space="0" w:color="auto"/>
          </w:divBdr>
        </w:div>
        <w:div w:id="632709246">
          <w:marLeft w:val="0"/>
          <w:marRight w:val="0"/>
          <w:marTop w:val="0"/>
          <w:marBottom w:val="0"/>
          <w:divBdr>
            <w:top w:val="none" w:sz="0" w:space="0" w:color="auto"/>
            <w:left w:val="none" w:sz="0" w:space="0" w:color="auto"/>
            <w:bottom w:val="none" w:sz="0" w:space="0" w:color="auto"/>
            <w:right w:val="none" w:sz="0" w:space="0" w:color="auto"/>
          </w:divBdr>
        </w:div>
        <w:div w:id="2001883778">
          <w:marLeft w:val="0"/>
          <w:marRight w:val="0"/>
          <w:marTop w:val="0"/>
          <w:marBottom w:val="0"/>
          <w:divBdr>
            <w:top w:val="none" w:sz="0" w:space="0" w:color="auto"/>
            <w:left w:val="none" w:sz="0" w:space="0" w:color="auto"/>
            <w:bottom w:val="none" w:sz="0" w:space="0" w:color="auto"/>
            <w:right w:val="none" w:sz="0" w:space="0" w:color="auto"/>
          </w:divBdr>
        </w:div>
        <w:div w:id="1716273087">
          <w:marLeft w:val="0"/>
          <w:marRight w:val="0"/>
          <w:marTop w:val="0"/>
          <w:marBottom w:val="0"/>
          <w:divBdr>
            <w:top w:val="none" w:sz="0" w:space="0" w:color="auto"/>
            <w:left w:val="none" w:sz="0" w:space="0" w:color="auto"/>
            <w:bottom w:val="none" w:sz="0" w:space="0" w:color="auto"/>
            <w:right w:val="none" w:sz="0" w:space="0" w:color="auto"/>
          </w:divBdr>
        </w:div>
        <w:div w:id="207956618">
          <w:marLeft w:val="0"/>
          <w:marRight w:val="0"/>
          <w:marTop w:val="0"/>
          <w:marBottom w:val="0"/>
          <w:divBdr>
            <w:top w:val="none" w:sz="0" w:space="0" w:color="auto"/>
            <w:left w:val="none" w:sz="0" w:space="0" w:color="auto"/>
            <w:bottom w:val="none" w:sz="0" w:space="0" w:color="auto"/>
            <w:right w:val="none" w:sz="0" w:space="0" w:color="auto"/>
          </w:divBdr>
        </w:div>
        <w:div w:id="267859934">
          <w:marLeft w:val="0"/>
          <w:marRight w:val="0"/>
          <w:marTop w:val="0"/>
          <w:marBottom w:val="0"/>
          <w:divBdr>
            <w:top w:val="none" w:sz="0" w:space="0" w:color="auto"/>
            <w:left w:val="none" w:sz="0" w:space="0" w:color="auto"/>
            <w:bottom w:val="none" w:sz="0" w:space="0" w:color="auto"/>
            <w:right w:val="none" w:sz="0" w:space="0" w:color="auto"/>
          </w:divBdr>
        </w:div>
        <w:div w:id="1380780133">
          <w:marLeft w:val="0"/>
          <w:marRight w:val="0"/>
          <w:marTop w:val="0"/>
          <w:marBottom w:val="0"/>
          <w:divBdr>
            <w:top w:val="none" w:sz="0" w:space="0" w:color="auto"/>
            <w:left w:val="none" w:sz="0" w:space="0" w:color="auto"/>
            <w:bottom w:val="none" w:sz="0" w:space="0" w:color="auto"/>
            <w:right w:val="none" w:sz="0" w:space="0" w:color="auto"/>
          </w:divBdr>
        </w:div>
        <w:div w:id="383067098">
          <w:marLeft w:val="0"/>
          <w:marRight w:val="0"/>
          <w:marTop w:val="0"/>
          <w:marBottom w:val="0"/>
          <w:divBdr>
            <w:top w:val="none" w:sz="0" w:space="0" w:color="auto"/>
            <w:left w:val="none" w:sz="0" w:space="0" w:color="auto"/>
            <w:bottom w:val="none" w:sz="0" w:space="0" w:color="auto"/>
            <w:right w:val="none" w:sz="0" w:space="0" w:color="auto"/>
          </w:divBdr>
        </w:div>
        <w:div w:id="1665743895">
          <w:marLeft w:val="0"/>
          <w:marRight w:val="0"/>
          <w:marTop w:val="0"/>
          <w:marBottom w:val="0"/>
          <w:divBdr>
            <w:top w:val="none" w:sz="0" w:space="0" w:color="auto"/>
            <w:left w:val="none" w:sz="0" w:space="0" w:color="auto"/>
            <w:bottom w:val="none" w:sz="0" w:space="0" w:color="auto"/>
            <w:right w:val="none" w:sz="0" w:space="0" w:color="auto"/>
          </w:divBdr>
        </w:div>
        <w:div w:id="1332563964">
          <w:marLeft w:val="0"/>
          <w:marRight w:val="0"/>
          <w:marTop w:val="0"/>
          <w:marBottom w:val="0"/>
          <w:divBdr>
            <w:top w:val="none" w:sz="0" w:space="0" w:color="auto"/>
            <w:left w:val="none" w:sz="0" w:space="0" w:color="auto"/>
            <w:bottom w:val="none" w:sz="0" w:space="0" w:color="auto"/>
            <w:right w:val="none" w:sz="0" w:space="0" w:color="auto"/>
          </w:divBdr>
        </w:div>
        <w:div w:id="318505143">
          <w:marLeft w:val="0"/>
          <w:marRight w:val="0"/>
          <w:marTop w:val="0"/>
          <w:marBottom w:val="0"/>
          <w:divBdr>
            <w:top w:val="none" w:sz="0" w:space="0" w:color="auto"/>
            <w:left w:val="none" w:sz="0" w:space="0" w:color="auto"/>
            <w:bottom w:val="none" w:sz="0" w:space="0" w:color="auto"/>
            <w:right w:val="none" w:sz="0" w:space="0" w:color="auto"/>
          </w:divBdr>
        </w:div>
        <w:div w:id="1662149772">
          <w:marLeft w:val="0"/>
          <w:marRight w:val="0"/>
          <w:marTop w:val="0"/>
          <w:marBottom w:val="0"/>
          <w:divBdr>
            <w:top w:val="none" w:sz="0" w:space="0" w:color="auto"/>
            <w:left w:val="none" w:sz="0" w:space="0" w:color="auto"/>
            <w:bottom w:val="none" w:sz="0" w:space="0" w:color="auto"/>
            <w:right w:val="none" w:sz="0" w:space="0" w:color="auto"/>
          </w:divBdr>
        </w:div>
        <w:div w:id="25377373">
          <w:marLeft w:val="0"/>
          <w:marRight w:val="0"/>
          <w:marTop w:val="0"/>
          <w:marBottom w:val="0"/>
          <w:divBdr>
            <w:top w:val="none" w:sz="0" w:space="0" w:color="auto"/>
            <w:left w:val="none" w:sz="0" w:space="0" w:color="auto"/>
            <w:bottom w:val="none" w:sz="0" w:space="0" w:color="auto"/>
            <w:right w:val="none" w:sz="0" w:space="0" w:color="auto"/>
          </w:divBdr>
        </w:div>
        <w:div w:id="678048458">
          <w:marLeft w:val="0"/>
          <w:marRight w:val="0"/>
          <w:marTop w:val="0"/>
          <w:marBottom w:val="0"/>
          <w:divBdr>
            <w:top w:val="none" w:sz="0" w:space="0" w:color="auto"/>
            <w:left w:val="none" w:sz="0" w:space="0" w:color="auto"/>
            <w:bottom w:val="none" w:sz="0" w:space="0" w:color="auto"/>
            <w:right w:val="none" w:sz="0" w:space="0" w:color="auto"/>
          </w:divBdr>
        </w:div>
        <w:div w:id="270013542">
          <w:marLeft w:val="0"/>
          <w:marRight w:val="0"/>
          <w:marTop w:val="0"/>
          <w:marBottom w:val="0"/>
          <w:divBdr>
            <w:top w:val="none" w:sz="0" w:space="0" w:color="auto"/>
            <w:left w:val="none" w:sz="0" w:space="0" w:color="auto"/>
            <w:bottom w:val="none" w:sz="0" w:space="0" w:color="auto"/>
            <w:right w:val="none" w:sz="0" w:space="0" w:color="auto"/>
          </w:divBdr>
        </w:div>
        <w:div w:id="285157877">
          <w:marLeft w:val="0"/>
          <w:marRight w:val="0"/>
          <w:marTop w:val="0"/>
          <w:marBottom w:val="0"/>
          <w:divBdr>
            <w:top w:val="none" w:sz="0" w:space="0" w:color="auto"/>
            <w:left w:val="none" w:sz="0" w:space="0" w:color="auto"/>
            <w:bottom w:val="none" w:sz="0" w:space="0" w:color="auto"/>
            <w:right w:val="none" w:sz="0" w:space="0" w:color="auto"/>
          </w:divBdr>
        </w:div>
        <w:div w:id="588463205">
          <w:marLeft w:val="0"/>
          <w:marRight w:val="0"/>
          <w:marTop w:val="0"/>
          <w:marBottom w:val="0"/>
          <w:divBdr>
            <w:top w:val="none" w:sz="0" w:space="0" w:color="auto"/>
            <w:left w:val="none" w:sz="0" w:space="0" w:color="auto"/>
            <w:bottom w:val="none" w:sz="0" w:space="0" w:color="auto"/>
            <w:right w:val="none" w:sz="0" w:space="0" w:color="auto"/>
          </w:divBdr>
        </w:div>
        <w:div w:id="352734918">
          <w:marLeft w:val="0"/>
          <w:marRight w:val="0"/>
          <w:marTop w:val="0"/>
          <w:marBottom w:val="0"/>
          <w:divBdr>
            <w:top w:val="none" w:sz="0" w:space="0" w:color="auto"/>
            <w:left w:val="none" w:sz="0" w:space="0" w:color="auto"/>
            <w:bottom w:val="none" w:sz="0" w:space="0" w:color="auto"/>
            <w:right w:val="none" w:sz="0" w:space="0" w:color="auto"/>
          </w:divBdr>
        </w:div>
        <w:div w:id="283081914">
          <w:marLeft w:val="0"/>
          <w:marRight w:val="0"/>
          <w:marTop w:val="0"/>
          <w:marBottom w:val="0"/>
          <w:divBdr>
            <w:top w:val="none" w:sz="0" w:space="0" w:color="auto"/>
            <w:left w:val="none" w:sz="0" w:space="0" w:color="auto"/>
            <w:bottom w:val="none" w:sz="0" w:space="0" w:color="auto"/>
            <w:right w:val="none" w:sz="0" w:space="0" w:color="auto"/>
          </w:divBdr>
        </w:div>
        <w:div w:id="728042003">
          <w:marLeft w:val="0"/>
          <w:marRight w:val="0"/>
          <w:marTop w:val="0"/>
          <w:marBottom w:val="0"/>
          <w:divBdr>
            <w:top w:val="none" w:sz="0" w:space="0" w:color="auto"/>
            <w:left w:val="none" w:sz="0" w:space="0" w:color="auto"/>
            <w:bottom w:val="none" w:sz="0" w:space="0" w:color="auto"/>
            <w:right w:val="none" w:sz="0" w:space="0" w:color="auto"/>
          </w:divBdr>
        </w:div>
        <w:div w:id="2067679706">
          <w:marLeft w:val="0"/>
          <w:marRight w:val="0"/>
          <w:marTop w:val="0"/>
          <w:marBottom w:val="0"/>
          <w:divBdr>
            <w:top w:val="none" w:sz="0" w:space="0" w:color="auto"/>
            <w:left w:val="none" w:sz="0" w:space="0" w:color="auto"/>
            <w:bottom w:val="none" w:sz="0" w:space="0" w:color="auto"/>
            <w:right w:val="none" w:sz="0" w:space="0" w:color="auto"/>
          </w:divBdr>
        </w:div>
        <w:div w:id="1228152554">
          <w:marLeft w:val="0"/>
          <w:marRight w:val="0"/>
          <w:marTop w:val="0"/>
          <w:marBottom w:val="0"/>
          <w:divBdr>
            <w:top w:val="none" w:sz="0" w:space="0" w:color="auto"/>
            <w:left w:val="none" w:sz="0" w:space="0" w:color="auto"/>
            <w:bottom w:val="none" w:sz="0" w:space="0" w:color="auto"/>
            <w:right w:val="none" w:sz="0" w:space="0" w:color="auto"/>
          </w:divBdr>
        </w:div>
        <w:div w:id="283736334">
          <w:marLeft w:val="0"/>
          <w:marRight w:val="0"/>
          <w:marTop w:val="0"/>
          <w:marBottom w:val="0"/>
          <w:divBdr>
            <w:top w:val="none" w:sz="0" w:space="0" w:color="auto"/>
            <w:left w:val="none" w:sz="0" w:space="0" w:color="auto"/>
            <w:bottom w:val="none" w:sz="0" w:space="0" w:color="auto"/>
            <w:right w:val="none" w:sz="0" w:space="0" w:color="auto"/>
          </w:divBdr>
        </w:div>
        <w:div w:id="828252423">
          <w:marLeft w:val="0"/>
          <w:marRight w:val="0"/>
          <w:marTop w:val="0"/>
          <w:marBottom w:val="0"/>
          <w:divBdr>
            <w:top w:val="none" w:sz="0" w:space="0" w:color="auto"/>
            <w:left w:val="none" w:sz="0" w:space="0" w:color="auto"/>
            <w:bottom w:val="none" w:sz="0" w:space="0" w:color="auto"/>
            <w:right w:val="none" w:sz="0" w:space="0" w:color="auto"/>
          </w:divBdr>
        </w:div>
      </w:divsChild>
    </w:div>
    <w:div w:id="533200908">
      <w:bodyDiv w:val="1"/>
      <w:marLeft w:val="0"/>
      <w:marRight w:val="0"/>
      <w:marTop w:val="0"/>
      <w:marBottom w:val="0"/>
      <w:divBdr>
        <w:top w:val="none" w:sz="0" w:space="0" w:color="auto"/>
        <w:left w:val="none" w:sz="0" w:space="0" w:color="auto"/>
        <w:bottom w:val="none" w:sz="0" w:space="0" w:color="auto"/>
        <w:right w:val="none" w:sz="0" w:space="0" w:color="auto"/>
      </w:divBdr>
    </w:div>
    <w:div w:id="533856960">
      <w:bodyDiv w:val="1"/>
      <w:marLeft w:val="0"/>
      <w:marRight w:val="0"/>
      <w:marTop w:val="0"/>
      <w:marBottom w:val="0"/>
      <w:divBdr>
        <w:top w:val="none" w:sz="0" w:space="0" w:color="auto"/>
        <w:left w:val="none" w:sz="0" w:space="0" w:color="auto"/>
        <w:bottom w:val="none" w:sz="0" w:space="0" w:color="auto"/>
        <w:right w:val="none" w:sz="0" w:space="0" w:color="auto"/>
      </w:divBdr>
    </w:div>
    <w:div w:id="535853511">
      <w:bodyDiv w:val="1"/>
      <w:marLeft w:val="0"/>
      <w:marRight w:val="0"/>
      <w:marTop w:val="0"/>
      <w:marBottom w:val="0"/>
      <w:divBdr>
        <w:top w:val="none" w:sz="0" w:space="0" w:color="auto"/>
        <w:left w:val="none" w:sz="0" w:space="0" w:color="auto"/>
        <w:bottom w:val="none" w:sz="0" w:space="0" w:color="auto"/>
        <w:right w:val="none" w:sz="0" w:space="0" w:color="auto"/>
      </w:divBdr>
    </w:div>
    <w:div w:id="536116151">
      <w:bodyDiv w:val="1"/>
      <w:marLeft w:val="0"/>
      <w:marRight w:val="0"/>
      <w:marTop w:val="0"/>
      <w:marBottom w:val="0"/>
      <w:divBdr>
        <w:top w:val="none" w:sz="0" w:space="0" w:color="auto"/>
        <w:left w:val="none" w:sz="0" w:space="0" w:color="auto"/>
        <w:bottom w:val="none" w:sz="0" w:space="0" w:color="auto"/>
        <w:right w:val="none" w:sz="0" w:space="0" w:color="auto"/>
      </w:divBdr>
    </w:div>
    <w:div w:id="536238268">
      <w:bodyDiv w:val="1"/>
      <w:marLeft w:val="0"/>
      <w:marRight w:val="0"/>
      <w:marTop w:val="0"/>
      <w:marBottom w:val="0"/>
      <w:divBdr>
        <w:top w:val="none" w:sz="0" w:space="0" w:color="auto"/>
        <w:left w:val="none" w:sz="0" w:space="0" w:color="auto"/>
        <w:bottom w:val="none" w:sz="0" w:space="0" w:color="auto"/>
        <w:right w:val="none" w:sz="0" w:space="0" w:color="auto"/>
      </w:divBdr>
    </w:div>
    <w:div w:id="537164636">
      <w:bodyDiv w:val="1"/>
      <w:marLeft w:val="0"/>
      <w:marRight w:val="0"/>
      <w:marTop w:val="0"/>
      <w:marBottom w:val="0"/>
      <w:divBdr>
        <w:top w:val="none" w:sz="0" w:space="0" w:color="auto"/>
        <w:left w:val="none" w:sz="0" w:space="0" w:color="auto"/>
        <w:bottom w:val="none" w:sz="0" w:space="0" w:color="auto"/>
        <w:right w:val="none" w:sz="0" w:space="0" w:color="auto"/>
      </w:divBdr>
    </w:div>
    <w:div w:id="538519958">
      <w:bodyDiv w:val="1"/>
      <w:marLeft w:val="0"/>
      <w:marRight w:val="0"/>
      <w:marTop w:val="0"/>
      <w:marBottom w:val="0"/>
      <w:divBdr>
        <w:top w:val="none" w:sz="0" w:space="0" w:color="auto"/>
        <w:left w:val="none" w:sz="0" w:space="0" w:color="auto"/>
        <w:bottom w:val="none" w:sz="0" w:space="0" w:color="auto"/>
        <w:right w:val="none" w:sz="0" w:space="0" w:color="auto"/>
      </w:divBdr>
    </w:div>
    <w:div w:id="538593184">
      <w:bodyDiv w:val="1"/>
      <w:marLeft w:val="0"/>
      <w:marRight w:val="0"/>
      <w:marTop w:val="0"/>
      <w:marBottom w:val="0"/>
      <w:divBdr>
        <w:top w:val="none" w:sz="0" w:space="0" w:color="auto"/>
        <w:left w:val="none" w:sz="0" w:space="0" w:color="auto"/>
        <w:bottom w:val="none" w:sz="0" w:space="0" w:color="auto"/>
        <w:right w:val="none" w:sz="0" w:space="0" w:color="auto"/>
      </w:divBdr>
    </w:div>
    <w:div w:id="538667344">
      <w:bodyDiv w:val="1"/>
      <w:marLeft w:val="0"/>
      <w:marRight w:val="0"/>
      <w:marTop w:val="0"/>
      <w:marBottom w:val="0"/>
      <w:divBdr>
        <w:top w:val="none" w:sz="0" w:space="0" w:color="auto"/>
        <w:left w:val="none" w:sz="0" w:space="0" w:color="auto"/>
        <w:bottom w:val="none" w:sz="0" w:space="0" w:color="auto"/>
        <w:right w:val="none" w:sz="0" w:space="0" w:color="auto"/>
      </w:divBdr>
    </w:div>
    <w:div w:id="539440448">
      <w:bodyDiv w:val="1"/>
      <w:marLeft w:val="0"/>
      <w:marRight w:val="0"/>
      <w:marTop w:val="0"/>
      <w:marBottom w:val="0"/>
      <w:divBdr>
        <w:top w:val="none" w:sz="0" w:space="0" w:color="auto"/>
        <w:left w:val="none" w:sz="0" w:space="0" w:color="auto"/>
        <w:bottom w:val="none" w:sz="0" w:space="0" w:color="auto"/>
        <w:right w:val="none" w:sz="0" w:space="0" w:color="auto"/>
      </w:divBdr>
    </w:div>
    <w:div w:id="543450479">
      <w:bodyDiv w:val="1"/>
      <w:marLeft w:val="0"/>
      <w:marRight w:val="0"/>
      <w:marTop w:val="0"/>
      <w:marBottom w:val="0"/>
      <w:divBdr>
        <w:top w:val="none" w:sz="0" w:space="0" w:color="auto"/>
        <w:left w:val="none" w:sz="0" w:space="0" w:color="auto"/>
        <w:bottom w:val="none" w:sz="0" w:space="0" w:color="auto"/>
        <w:right w:val="none" w:sz="0" w:space="0" w:color="auto"/>
      </w:divBdr>
      <w:divsChild>
        <w:div w:id="838154498">
          <w:marLeft w:val="640"/>
          <w:marRight w:val="0"/>
          <w:marTop w:val="0"/>
          <w:marBottom w:val="0"/>
          <w:divBdr>
            <w:top w:val="none" w:sz="0" w:space="0" w:color="auto"/>
            <w:left w:val="none" w:sz="0" w:space="0" w:color="auto"/>
            <w:bottom w:val="none" w:sz="0" w:space="0" w:color="auto"/>
            <w:right w:val="none" w:sz="0" w:space="0" w:color="auto"/>
          </w:divBdr>
        </w:div>
        <w:div w:id="355009819">
          <w:marLeft w:val="640"/>
          <w:marRight w:val="0"/>
          <w:marTop w:val="0"/>
          <w:marBottom w:val="0"/>
          <w:divBdr>
            <w:top w:val="none" w:sz="0" w:space="0" w:color="auto"/>
            <w:left w:val="none" w:sz="0" w:space="0" w:color="auto"/>
            <w:bottom w:val="none" w:sz="0" w:space="0" w:color="auto"/>
            <w:right w:val="none" w:sz="0" w:space="0" w:color="auto"/>
          </w:divBdr>
        </w:div>
        <w:div w:id="1883326613">
          <w:marLeft w:val="640"/>
          <w:marRight w:val="0"/>
          <w:marTop w:val="0"/>
          <w:marBottom w:val="0"/>
          <w:divBdr>
            <w:top w:val="none" w:sz="0" w:space="0" w:color="auto"/>
            <w:left w:val="none" w:sz="0" w:space="0" w:color="auto"/>
            <w:bottom w:val="none" w:sz="0" w:space="0" w:color="auto"/>
            <w:right w:val="none" w:sz="0" w:space="0" w:color="auto"/>
          </w:divBdr>
        </w:div>
        <w:div w:id="469327466">
          <w:marLeft w:val="640"/>
          <w:marRight w:val="0"/>
          <w:marTop w:val="0"/>
          <w:marBottom w:val="0"/>
          <w:divBdr>
            <w:top w:val="none" w:sz="0" w:space="0" w:color="auto"/>
            <w:left w:val="none" w:sz="0" w:space="0" w:color="auto"/>
            <w:bottom w:val="none" w:sz="0" w:space="0" w:color="auto"/>
            <w:right w:val="none" w:sz="0" w:space="0" w:color="auto"/>
          </w:divBdr>
        </w:div>
        <w:div w:id="1047726606">
          <w:marLeft w:val="640"/>
          <w:marRight w:val="0"/>
          <w:marTop w:val="0"/>
          <w:marBottom w:val="0"/>
          <w:divBdr>
            <w:top w:val="none" w:sz="0" w:space="0" w:color="auto"/>
            <w:left w:val="none" w:sz="0" w:space="0" w:color="auto"/>
            <w:bottom w:val="none" w:sz="0" w:space="0" w:color="auto"/>
            <w:right w:val="none" w:sz="0" w:space="0" w:color="auto"/>
          </w:divBdr>
        </w:div>
        <w:div w:id="1494250464">
          <w:marLeft w:val="640"/>
          <w:marRight w:val="0"/>
          <w:marTop w:val="0"/>
          <w:marBottom w:val="0"/>
          <w:divBdr>
            <w:top w:val="none" w:sz="0" w:space="0" w:color="auto"/>
            <w:left w:val="none" w:sz="0" w:space="0" w:color="auto"/>
            <w:bottom w:val="none" w:sz="0" w:space="0" w:color="auto"/>
            <w:right w:val="none" w:sz="0" w:space="0" w:color="auto"/>
          </w:divBdr>
        </w:div>
        <w:div w:id="105736386">
          <w:marLeft w:val="640"/>
          <w:marRight w:val="0"/>
          <w:marTop w:val="0"/>
          <w:marBottom w:val="0"/>
          <w:divBdr>
            <w:top w:val="none" w:sz="0" w:space="0" w:color="auto"/>
            <w:left w:val="none" w:sz="0" w:space="0" w:color="auto"/>
            <w:bottom w:val="none" w:sz="0" w:space="0" w:color="auto"/>
            <w:right w:val="none" w:sz="0" w:space="0" w:color="auto"/>
          </w:divBdr>
        </w:div>
        <w:div w:id="66196414">
          <w:marLeft w:val="640"/>
          <w:marRight w:val="0"/>
          <w:marTop w:val="0"/>
          <w:marBottom w:val="0"/>
          <w:divBdr>
            <w:top w:val="none" w:sz="0" w:space="0" w:color="auto"/>
            <w:left w:val="none" w:sz="0" w:space="0" w:color="auto"/>
            <w:bottom w:val="none" w:sz="0" w:space="0" w:color="auto"/>
            <w:right w:val="none" w:sz="0" w:space="0" w:color="auto"/>
          </w:divBdr>
        </w:div>
        <w:div w:id="1742675878">
          <w:marLeft w:val="640"/>
          <w:marRight w:val="0"/>
          <w:marTop w:val="0"/>
          <w:marBottom w:val="0"/>
          <w:divBdr>
            <w:top w:val="none" w:sz="0" w:space="0" w:color="auto"/>
            <w:left w:val="none" w:sz="0" w:space="0" w:color="auto"/>
            <w:bottom w:val="none" w:sz="0" w:space="0" w:color="auto"/>
            <w:right w:val="none" w:sz="0" w:space="0" w:color="auto"/>
          </w:divBdr>
        </w:div>
        <w:div w:id="1132941312">
          <w:marLeft w:val="640"/>
          <w:marRight w:val="0"/>
          <w:marTop w:val="0"/>
          <w:marBottom w:val="0"/>
          <w:divBdr>
            <w:top w:val="none" w:sz="0" w:space="0" w:color="auto"/>
            <w:left w:val="none" w:sz="0" w:space="0" w:color="auto"/>
            <w:bottom w:val="none" w:sz="0" w:space="0" w:color="auto"/>
            <w:right w:val="none" w:sz="0" w:space="0" w:color="auto"/>
          </w:divBdr>
        </w:div>
        <w:div w:id="850685779">
          <w:marLeft w:val="640"/>
          <w:marRight w:val="0"/>
          <w:marTop w:val="0"/>
          <w:marBottom w:val="0"/>
          <w:divBdr>
            <w:top w:val="none" w:sz="0" w:space="0" w:color="auto"/>
            <w:left w:val="none" w:sz="0" w:space="0" w:color="auto"/>
            <w:bottom w:val="none" w:sz="0" w:space="0" w:color="auto"/>
            <w:right w:val="none" w:sz="0" w:space="0" w:color="auto"/>
          </w:divBdr>
        </w:div>
        <w:div w:id="1782335871">
          <w:marLeft w:val="640"/>
          <w:marRight w:val="0"/>
          <w:marTop w:val="0"/>
          <w:marBottom w:val="0"/>
          <w:divBdr>
            <w:top w:val="none" w:sz="0" w:space="0" w:color="auto"/>
            <w:left w:val="none" w:sz="0" w:space="0" w:color="auto"/>
            <w:bottom w:val="none" w:sz="0" w:space="0" w:color="auto"/>
            <w:right w:val="none" w:sz="0" w:space="0" w:color="auto"/>
          </w:divBdr>
        </w:div>
        <w:div w:id="882406659">
          <w:marLeft w:val="640"/>
          <w:marRight w:val="0"/>
          <w:marTop w:val="0"/>
          <w:marBottom w:val="0"/>
          <w:divBdr>
            <w:top w:val="none" w:sz="0" w:space="0" w:color="auto"/>
            <w:left w:val="none" w:sz="0" w:space="0" w:color="auto"/>
            <w:bottom w:val="none" w:sz="0" w:space="0" w:color="auto"/>
            <w:right w:val="none" w:sz="0" w:space="0" w:color="auto"/>
          </w:divBdr>
        </w:div>
        <w:div w:id="494566895">
          <w:marLeft w:val="640"/>
          <w:marRight w:val="0"/>
          <w:marTop w:val="0"/>
          <w:marBottom w:val="0"/>
          <w:divBdr>
            <w:top w:val="none" w:sz="0" w:space="0" w:color="auto"/>
            <w:left w:val="none" w:sz="0" w:space="0" w:color="auto"/>
            <w:bottom w:val="none" w:sz="0" w:space="0" w:color="auto"/>
            <w:right w:val="none" w:sz="0" w:space="0" w:color="auto"/>
          </w:divBdr>
        </w:div>
        <w:div w:id="1935436644">
          <w:marLeft w:val="640"/>
          <w:marRight w:val="0"/>
          <w:marTop w:val="0"/>
          <w:marBottom w:val="0"/>
          <w:divBdr>
            <w:top w:val="none" w:sz="0" w:space="0" w:color="auto"/>
            <w:left w:val="none" w:sz="0" w:space="0" w:color="auto"/>
            <w:bottom w:val="none" w:sz="0" w:space="0" w:color="auto"/>
            <w:right w:val="none" w:sz="0" w:space="0" w:color="auto"/>
          </w:divBdr>
        </w:div>
        <w:div w:id="2111662069">
          <w:marLeft w:val="640"/>
          <w:marRight w:val="0"/>
          <w:marTop w:val="0"/>
          <w:marBottom w:val="0"/>
          <w:divBdr>
            <w:top w:val="none" w:sz="0" w:space="0" w:color="auto"/>
            <w:left w:val="none" w:sz="0" w:space="0" w:color="auto"/>
            <w:bottom w:val="none" w:sz="0" w:space="0" w:color="auto"/>
            <w:right w:val="none" w:sz="0" w:space="0" w:color="auto"/>
          </w:divBdr>
        </w:div>
        <w:div w:id="1007444768">
          <w:marLeft w:val="640"/>
          <w:marRight w:val="0"/>
          <w:marTop w:val="0"/>
          <w:marBottom w:val="0"/>
          <w:divBdr>
            <w:top w:val="none" w:sz="0" w:space="0" w:color="auto"/>
            <w:left w:val="none" w:sz="0" w:space="0" w:color="auto"/>
            <w:bottom w:val="none" w:sz="0" w:space="0" w:color="auto"/>
            <w:right w:val="none" w:sz="0" w:space="0" w:color="auto"/>
          </w:divBdr>
        </w:div>
        <w:div w:id="1747220344">
          <w:marLeft w:val="640"/>
          <w:marRight w:val="0"/>
          <w:marTop w:val="0"/>
          <w:marBottom w:val="0"/>
          <w:divBdr>
            <w:top w:val="none" w:sz="0" w:space="0" w:color="auto"/>
            <w:left w:val="none" w:sz="0" w:space="0" w:color="auto"/>
            <w:bottom w:val="none" w:sz="0" w:space="0" w:color="auto"/>
            <w:right w:val="none" w:sz="0" w:space="0" w:color="auto"/>
          </w:divBdr>
        </w:div>
        <w:div w:id="1879052164">
          <w:marLeft w:val="640"/>
          <w:marRight w:val="0"/>
          <w:marTop w:val="0"/>
          <w:marBottom w:val="0"/>
          <w:divBdr>
            <w:top w:val="none" w:sz="0" w:space="0" w:color="auto"/>
            <w:left w:val="none" w:sz="0" w:space="0" w:color="auto"/>
            <w:bottom w:val="none" w:sz="0" w:space="0" w:color="auto"/>
            <w:right w:val="none" w:sz="0" w:space="0" w:color="auto"/>
          </w:divBdr>
        </w:div>
        <w:div w:id="1329167159">
          <w:marLeft w:val="640"/>
          <w:marRight w:val="0"/>
          <w:marTop w:val="0"/>
          <w:marBottom w:val="0"/>
          <w:divBdr>
            <w:top w:val="none" w:sz="0" w:space="0" w:color="auto"/>
            <w:left w:val="none" w:sz="0" w:space="0" w:color="auto"/>
            <w:bottom w:val="none" w:sz="0" w:space="0" w:color="auto"/>
            <w:right w:val="none" w:sz="0" w:space="0" w:color="auto"/>
          </w:divBdr>
        </w:div>
        <w:div w:id="386029628">
          <w:marLeft w:val="640"/>
          <w:marRight w:val="0"/>
          <w:marTop w:val="0"/>
          <w:marBottom w:val="0"/>
          <w:divBdr>
            <w:top w:val="none" w:sz="0" w:space="0" w:color="auto"/>
            <w:left w:val="none" w:sz="0" w:space="0" w:color="auto"/>
            <w:bottom w:val="none" w:sz="0" w:space="0" w:color="auto"/>
            <w:right w:val="none" w:sz="0" w:space="0" w:color="auto"/>
          </w:divBdr>
        </w:div>
        <w:div w:id="238685152">
          <w:marLeft w:val="640"/>
          <w:marRight w:val="0"/>
          <w:marTop w:val="0"/>
          <w:marBottom w:val="0"/>
          <w:divBdr>
            <w:top w:val="none" w:sz="0" w:space="0" w:color="auto"/>
            <w:left w:val="none" w:sz="0" w:space="0" w:color="auto"/>
            <w:bottom w:val="none" w:sz="0" w:space="0" w:color="auto"/>
            <w:right w:val="none" w:sz="0" w:space="0" w:color="auto"/>
          </w:divBdr>
        </w:div>
        <w:div w:id="569078028">
          <w:marLeft w:val="640"/>
          <w:marRight w:val="0"/>
          <w:marTop w:val="0"/>
          <w:marBottom w:val="0"/>
          <w:divBdr>
            <w:top w:val="none" w:sz="0" w:space="0" w:color="auto"/>
            <w:left w:val="none" w:sz="0" w:space="0" w:color="auto"/>
            <w:bottom w:val="none" w:sz="0" w:space="0" w:color="auto"/>
            <w:right w:val="none" w:sz="0" w:space="0" w:color="auto"/>
          </w:divBdr>
        </w:div>
        <w:div w:id="318849062">
          <w:marLeft w:val="640"/>
          <w:marRight w:val="0"/>
          <w:marTop w:val="0"/>
          <w:marBottom w:val="0"/>
          <w:divBdr>
            <w:top w:val="none" w:sz="0" w:space="0" w:color="auto"/>
            <w:left w:val="none" w:sz="0" w:space="0" w:color="auto"/>
            <w:bottom w:val="none" w:sz="0" w:space="0" w:color="auto"/>
            <w:right w:val="none" w:sz="0" w:space="0" w:color="auto"/>
          </w:divBdr>
        </w:div>
        <w:div w:id="167251404">
          <w:marLeft w:val="640"/>
          <w:marRight w:val="0"/>
          <w:marTop w:val="0"/>
          <w:marBottom w:val="0"/>
          <w:divBdr>
            <w:top w:val="none" w:sz="0" w:space="0" w:color="auto"/>
            <w:left w:val="none" w:sz="0" w:space="0" w:color="auto"/>
            <w:bottom w:val="none" w:sz="0" w:space="0" w:color="auto"/>
            <w:right w:val="none" w:sz="0" w:space="0" w:color="auto"/>
          </w:divBdr>
        </w:div>
        <w:div w:id="1768034981">
          <w:marLeft w:val="640"/>
          <w:marRight w:val="0"/>
          <w:marTop w:val="0"/>
          <w:marBottom w:val="0"/>
          <w:divBdr>
            <w:top w:val="none" w:sz="0" w:space="0" w:color="auto"/>
            <w:left w:val="none" w:sz="0" w:space="0" w:color="auto"/>
            <w:bottom w:val="none" w:sz="0" w:space="0" w:color="auto"/>
            <w:right w:val="none" w:sz="0" w:space="0" w:color="auto"/>
          </w:divBdr>
        </w:div>
        <w:div w:id="1572693213">
          <w:marLeft w:val="640"/>
          <w:marRight w:val="0"/>
          <w:marTop w:val="0"/>
          <w:marBottom w:val="0"/>
          <w:divBdr>
            <w:top w:val="none" w:sz="0" w:space="0" w:color="auto"/>
            <w:left w:val="none" w:sz="0" w:space="0" w:color="auto"/>
            <w:bottom w:val="none" w:sz="0" w:space="0" w:color="auto"/>
            <w:right w:val="none" w:sz="0" w:space="0" w:color="auto"/>
          </w:divBdr>
        </w:div>
        <w:div w:id="356272166">
          <w:marLeft w:val="640"/>
          <w:marRight w:val="0"/>
          <w:marTop w:val="0"/>
          <w:marBottom w:val="0"/>
          <w:divBdr>
            <w:top w:val="none" w:sz="0" w:space="0" w:color="auto"/>
            <w:left w:val="none" w:sz="0" w:space="0" w:color="auto"/>
            <w:bottom w:val="none" w:sz="0" w:space="0" w:color="auto"/>
            <w:right w:val="none" w:sz="0" w:space="0" w:color="auto"/>
          </w:divBdr>
        </w:div>
        <w:div w:id="58793307">
          <w:marLeft w:val="640"/>
          <w:marRight w:val="0"/>
          <w:marTop w:val="0"/>
          <w:marBottom w:val="0"/>
          <w:divBdr>
            <w:top w:val="none" w:sz="0" w:space="0" w:color="auto"/>
            <w:left w:val="none" w:sz="0" w:space="0" w:color="auto"/>
            <w:bottom w:val="none" w:sz="0" w:space="0" w:color="auto"/>
            <w:right w:val="none" w:sz="0" w:space="0" w:color="auto"/>
          </w:divBdr>
        </w:div>
        <w:div w:id="707612183">
          <w:marLeft w:val="640"/>
          <w:marRight w:val="0"/>
          <w:marTop w:val="0"/>
          <w:marBottom w:val="0"/>
          <w:divBdr>
            <w:top w:val="none" w:sz="0" w:space="0" w:color="auto"/>
            <w:left w:val="none" w:sz="0" w:space="0" w:color="auto"/>
            <w:bottom w:val="none" w:sz="0" w:space="0" w:color="auto"/>
            <w:right w:val="none" w:sz="0" w:space="0" w:color="auto"/>
          </w:divBdr>
        </w:div>
        <w:div w:id="1445418585">
          <w:marLeft w:val="640"/>
          <w:marRight w:val="0"/>
          <w:marTop w:val="0"/>
          <w:marBottom w:val="0"/>
          <w:divBdr>
            <w:top w:val="none" w:sz="0" w:space="0" w:color="auto"/>
            <w:left w:val="none" w:sz="0" w:space="0" w:color="auto"/>
            <w:bottom w:val="none" w:sz="0" w:space="0" w:color="auto"/>
            <w:right w:val="none" w:sz="0" w:space="0" w:color="auto"/>
          </w:divBdr>
        </w:div>
        <w:div w:id="710960739">
          <w:marLeft w:val="640"/>
          <w:marRight w:val="0"/>
          <w:marTop w:val="0"/>
          <w:marBottom w:val="0"/>
          <w:divBdr>
            <w:top w:val="none" w:sz="0" w:space="0" w:color="auto"/>
            <w:left w:val="none" w:sz="0" w:space="0" w:color="auto"/>
            <w:bottom w:val="none" w:sz="0" w:space="0" w:color="auto"/>
            <w:right w:val="none" w:sz="0" w:space="0" w:color="auto"/>
          </w:divBdr>
        </w:div>
        <w:div w:id="2120290388">
          <w:marLeft w:val="640"/>
          <w:marRight w:val="0"/>
          <w:marTop w:val="0"/>
          <w:marBottom w:val="0"/>
          <w:divBdr>
            <w:top w:val="none" w:sz="0" w:space="0" w:color="auto"/>
            <w:left w:val="none" w:sz="0" w:space="0" w:color="auto"/>
            <w:bottom w:val="none" w:sz="0" w:space="0" w:color="auto"/>
            <w:right w:val="none" w:sz="0" w:space="0" w:color="auto"/>
          </w:divBdr>
        </w:div>
        <w:div w:id="1764257111">
          <w:marLeft w:val="640"/>
          <w:marRight w:val="0"/>
          <w:marTop w:val="0"/>
          <w:marBottom w:val="0"/>
          <w:divBdr>
            <w:top w:val="none" w:sz="0" w:space="0" w:color="auto"/>
            <w:left w:val="none" w:sz="0" w:space="0" w:color="auto"/>
            <w:bottom w:val="none" w:sz="0" w:space="0" w:color="auto"/>
            <w:right w:val="none" w:sz="0" w:space="0" w:color="auto"/>
          </w:divBdr>
        </w:div>
        <w:div w:id="1036927548">
          <w:marLeft w:val="640"/>
          <w:marRight w:val="0"/>
          <w:marTop w:val="0"/>
          <w:marBottom w:val="0"/>
          <w:divBdr>
            <w:top w:val="none" w:sz="0" w:space="0" w:color="auto"/>
            <w:left w:val="none" w:sz="0" w:space="0" w:color="auto"/>
            <w:bottom w:val="none" w:sz="0" w:space="0" w:color="auto"/>
            <w:right w:val="none" w:sz="0" w:space="0" w:color="auto"/>
          </w:divBdr>
        </w:div>
        <w:div w:id="390227357">
          <w:marLeft w:val="640"/>
          <w:marRight w:val="0"/>
          <w:marTop w:val="0"/>
          <w:marBottom w:val="0"/>
          <w:divBdr>
            <w:top w:val="none" w:sz="0" w:space="0" w:color="auto"/>
            <w:left w:val="none" w:sz="0" w:space="0" w:color="auto"/>
            <w:bottom w:val="none" w:sz="0" w:space="0" w:color="auto"/>
            <w:right w:val="none" w:sz="0" w:space="0" w:color="auto"/>
          </w:divBdr>
        </w:div>
        <w:div w:id="1437597744">
          <w:marLeft w:val="640"/>
          <w:marRight w:val="0"/>
          <w:marTop w:val="0"/>
          <w:marBottom w:val="0"/>
          <w:divBdr>
            <w:top w:val="none" w:sz="0" w:space="0" w:color="auto"/>
            <w:left w:val="none" w:sz="0" w:space="0" w:color="auto"/>
            <w:bottom w:val="none" w:sz="0" w:space="0" w:color="auto"/>
            <w:right w:val="none" w:sz="0" w:space="0" w:color="auto"/>
          </w:divBdr>
        </w:div>
        <w:div w:id="1184392831">
          <w:marLeft w:val="640"/>
          <w:marRight w:val="0"/>
          <w:marTop w:val="0"/>
          <w:marBottom w:val="0"/>
          <w:divBdr>
            <w:top w:val="none" w:sz="0" w:space="0" w:color="auto"/>
            <w:left w:val="none" w:sz="0" w:space="0" w:color="auto"/>
            <w:bottom w:val="none" w:sz="0" w:space="0" w:color="auto"/>
            <w:right w:val="none" w:sz="0" w:space="0" w:color="auto"/>
          </w:divBdr>
        </w:div>
        <w:div w:id="995643154">
          <w:marLeft w:val="640"/>
          <w:marRight w:val="0"/>
          <w:marTop w:val="0"/>
          <w:marBottom w:val="0"/>
          <w:divBdr>
            <w:top w:val="none" w:sz="0" w:space="0" w:color="auto"/>
            <w:left w:val="none" w:sz="0" w:space="0" w:color="auto"/>
            <w:bottom w:val="none" w:sz="0" w:space="0" w:color="auto"/>
            <w:right w:val="none" w:sz="0" w:space="0" w:color="auto"/>
          </w:divBdr>
        </w:div>
        <w:div w:id="2127039433">
          <w:marLeft w:val="640"/>
          <w:marRight w:val="0"/>
          <w:marTop w:val="0"/>
          <w:marBottom w:val="0"/>
          <w:divBdr>
            <w:top w:val="none" w:sz="0" w:space="0" w:color="auto"/>
            <w:left w:val="none" w:sz="0" w:space="0" w:color="auto"/>
            <w:bottom w:val="none" w:sz="0" w:space="0" w:color="auto"/>
            <w:right w:val="none" w:sz="0" w:space="0" w:color="auto"/>
          </w:divBdr>
        </w:div>
        <w:div w:id="391583608">
          <w:marLeft w:val="640"/>
          <w:marRight w:val="0"/>
          <w:marTop w:val="0"/>
          <w:marBottom w:val="0"/>
          <w:divBdr>
            <w:top w:val="none" w:sz="0" w:space="0" w:color="auto"/>
            <w:left w:val="none" w:sz="0" w:space="0" w:color="auto"/>
            <w:bottom w:val="none" w:sz="0" w:space="0" w:color="auto"/>
            <w:right w:val="none" w:sz="0" w:space="0" w:color="auto"/>
          </w:divBdr>
        </w:div>
        <w:div w:id="1752849065">
          <w:marLeft w:val="640"/>
          <w:marRight w:val="0"/>
          <w:marTop w:val="0"/>
          <w:marBottom w:val="0"/>
          <w:divBdr>
            <w:top w:val="none" w:sz="0" w:space="0" w:color="auto"/>
            <w:left w:val="none" w:sz="0" w:space="0" w:color="auto"/>
            <w:bottom w:val="none" w:sz="0" w:space="0" w:color="auto"/>
            <w:right w:val="none" w:sz="0" w:space="0" w:color="auto"/>
          </w:divBdr>
        </w:div>
        <w:div w:id="799342876">
          <w:marLeft w:val="640"/>
          <w:marRight w:val="0"/>
          <w:marTop w:val="0"/>
          <w:marBottom w:val="0"/>
          <w:divBdr>
            <w:top w:val="none" w:sz="0" w:space="0" w:color="auto"/>
            <w:left w:val="none" w:sz="0" w:space="0" w:color="auto"/>
            <w:bottom w:val="none" w:sz="0" w:space="0" w:color="auto"/>
            <w:right w:val="none" w:sz="0" w:space="0" w:color="auto"/>
          </w:divBdr>
        </w:div>
        <w:div w:id="312610406">
          <w:marLeft w:val="640"/>
          <w:marRight w:val="0"/>
          <w:marTop w:val="0"/>
          <w:marBottom w:val="0"/>
          <w:divBdr>
            <w:top w:val="none" w:sz="0" w:space="0" w:color="auto"/>
            <w:left w:val="none" w:sz="0" w:space="0" w:color="auto"/>
            <w:bottom w:val="none" w:sz="0" w:space="0" w:color="auto"/>
            <w:right w:val="none" w:sz="0" w:space="0" w:color="auto"/>
          </w:divBdr>
        </w:div>
        <w:div w:id="1949778286">
          <w:marLeft w:val="640"/>
          <w:marRight w:val="0"/>
          <w:marTop w:val="0"/>
          <w:marBottom w:val="0"/>
          <w:divBdr>
            <w:top w:val="none" w:sz="0" w:space="0" w:color="auto"/>
            <w:left w:val="none" w:sz="0" w:space="0" w:color="auto"/>
            <w:bottom w:val="none" w:sz="0" w:space="0" w:color="auto"/>
            <w:right w:val="none" w:sz="0" w:space="0" w:color="auto"/>
          </w:divBdr>
        </w:div>
        <w:div w:id="807624382">
          <w:marLeft w:val="640"/>
          <w:marRight w:val="0"/>
          <w:marTop w:val="0"/>
          <w:marBottom w:val="0"/>
          <w:divBdr>
            <w:top w:val="none" w:sz="0" w:space="0" w:color="auto"/>
            <w:left w:val="none" w:sz="0" w:space="0" w:color="auto"/>
            <w:bottom w:val="none" w:sz="0" w:space="0" w:color="auto"/>
            <w:right w:val="none" w:sz="0" w:space="0" w:color="auto"/>
          </w:divBdr>
        </w:div>
        <w:div w:id="1042823883">
          <w:marLeft w:val="640"/>
          <w:marRight w:val="0"/>
          <w:marTop w:val="0"/>
          <w:marBottom w:val="0"/>
          <w:divBdr>
            <w:top w:val="none" w:sz="0" w:space="0" w:color="auto"/>
            <w:left w:val="none" w:sz="0" w:space="0" w:color="auto"/>
            <w:bottom w:val="none" w:sz="0" w:space="0" w:color="auto"/>
            <w:right w:val="none" w:sz="0" w:space="0" w:color="auto"/>
          </w:divBdr>
        </w:div>
        <w:div w:id="238098793">
          <w:marLeft w:val="640"/>
          <w:marRight w:val="0"/>
          <w:marTop w:val="0"/>
          <w:marBottom w:val="0"/>
          <w:divBdr>
            <w:top w:val="none" w:sz="0" w:space="0" w:color="auto"/>
            <w:left w:val="none" w:sz="0" w:space="0" w:color="auto"/>
            <w:bottom w:val="none" w:sz="0" w:space="0" w:color="auto"/>
            <w:right w:val="none" w:sz="0" w:space="0" w:color="auto"/>
          </w:divBdr>
        </w:div>
        <w:div w:id="1619021996">
          <w:marLeft w:val="640"/>
          <w:marRight w:val="0"/>
          <w:marTop w:val="0"/>
          <w:marBottom w:val="0"/>
          <w:divBdr>
            <w:top w:val="none" w:sz="0" w:space="0" w:color="auto"/>
            <w:left w:val="none" w:sz="0" w:space="0" w:color="auto"/>
            <w:bottom w:val="none" w:sz="0" w:space="0" w:color="auto"/>
            <w:right w:val="none" w:sz="0" w:space="0" w:color="auto"/>
          </w:divBdr>
        </w:div>
        <w:div w:id="1893685639">
          <w:marLeft w:val="640"/>
          <w:marRight w:val="0"/>
          <w:marTop w:val="0"/>
          <w:marBottom w:val="0"/>
          <w:divBdr>
            <w:top w:val="none" w:sz="0" w:space="0" w:color="auto"/>
            <w:left w:val="none" w:sz="0" w:space="0" w:color="auto"/>
            <w:bottom w:val="none" w:sz="0" w:space="0" w:color="auto"/>
            <w:right w:val="none" w:sz="0" w:space="0" w:color="auto"/>
          </w:divBdr>
        </w:div>
        <w:div w:id="1164706133">
          <w:marLeft w:val="640"/>
          <w:marRight w:val="0"/>
          <w:marTop w:val="0"/>
          <w:marBottom w:val="0"/>
          <w:divBdr>
            <w:top w:val="none" w:sz="0" w:space="0" w:color="auto"/>
            <w:left w:val="none" w:sz="0" w:space="0" w:color="auto"/>
            <w:bottom w:val="none" w:sz="0" w:space="0" w:color="auto"/>
            <w:right w:val="none" w:sz="0" w:space="0" w:color="auto"/>
          </w:divBdr>
        </w:div>
        <w:div w:id="690256676">
          <w:marLeft w:val="640"/>
          <w:marRight w:val="0"/>
          <w:marTop w:val="0"/>
          <w:marBottom w:val="0"/>
          <w:divBdr>
            <w:top w:val="none" w:sz="0" w:space="0" w:color="auto"/>
            <w:left w:val="none" w:sz="0" w:space="0" w:color="auto"/>
            <w:bottom w:val="none" w:sz="0" w:space="0" w:color="auto"/>
            <w:right w:val="none" w:sz="0" w:space="0" w:color="auto"/>
          </w:divBdr>
        </w:div>
        <w:div w:id="1065033502">
          <w:marLeft w:val="640"/>
          <w:marRight w:val="0"/>
          <w:marTop w:val="0"/>
          <w:marBottom w:val="0"/>
          <w:divBdr>
            <w:top w:val="none" w:sz="0" w:space="0" w:color="auto"/>
            <w:left w:val="none" w:sz="0" w:space="0" w:color="auto"/>
            <w:bottom w:val="none" w:sz="0" w:space="0" w:color="auto"/>
            <w:right w:val="none" w:sz="0" w:space="0" w:color="auto"/>
          </w:divBdr>
        </w:div>
        <w:div w:id="1651204987">
          <w:marLeft w:val="640"/>
          <w:marRight w:val="0"/>
          <w:marTop w:val="0"/>
          <w:marBottom w:val="0"/>
          <w:divBdr>
            <w:top w:val="none" w:sz="0" w:space="0" w:color="auto"/>
            <w:left w:val="none" w:sz="0" w:space="0" w:color="auto"/>
            <w:bottom w:val="none" w:sz="0" w:space="0" w:color="auto"/>
            <w:right w:val="none" w:sz="0" w:space="0" w:color="auto"/>
          </w:divBdr>
        </w:div>
        <w:div w:id="433592724">
          <w:marLeft w:val="640"/>
          <w:marRight w:val="0"/>
          <w:marTop w:val="0"/>
          <w:marBottom w:val="0"/>
          <w:divBdr>
            <w:top w:val="none" w:sz="0" w:space="0" w:color="auto"/>
            <w:left w:val="none" w:sz="0" w:space="0" w:color="auto"/>
            <w:bottom w:val="none" w:sz="0" w:space="0" w:color="auto"/>
            <w:right w:val="none" w:sz="0" w:space="0" w:color="auto"/>
          </w:divBdr>
        </w:div>
        <w:div w:id="1118639785">
          <w:marLeft w:val="640"/>
          <w:marRight w:val="0"/>
          <w:marTop w:val="0"/>
          <w:marBottom w:val="0"/>
          <w:divBdr>
            <w:top w:val="none" w:sz="0" w:space="0" w:color="auto"/>
            <w:left w:val="none" w:sz="0" w:space="0" w:color="auto"/>
            <w:bottom w:val="none" w:sz="0" w:space="0" w:color="auto"/>
            <w:right w:val="none" w:sz="0" w:space="0" w:color="auto"/>
          </w:divBdr>
        </w:div>
        <w:div w:id="1509951398">
          <w:marLeft w:val="640"/>
          <w:marRight w:val="0"/>
          <w:marTop w:val="0"/>
          <w:marBottom w:val="0"/>
          <w:divBdr>
            <w:top w:val="none" w:sz="0" w:space="0" w:color="auto"/>
            <w:left w:val="none" w:sz="0" w:space="0" w:color="auto"/>
            <w:bottom w:val="none" w:sz="0" w:space="0" w:color="auto"/>
            <w:right w:val="none" w:sz="0" w:space="0" w:color="auto"/>
          </w:divBdr>
        </w:div>
        <w:div w:id="1933198763">
          <w:marLeft w:val="640"/>
          <w:marRight w:val="0"/>
          <w:marTop w:val="0"/>
          <w:marBottom w:val="0"/>
          <w:divBdr>
            <w:top w:val="none" w:sz="0" w:space="0" w:color="auto"/>
            <w:left w:val="none" w:sz="0" w:space="0" w:color="auto"/>
            <w:bottom w:val="none" w:sz="0" w:space="0" w:color="auto"/>
            <w:right w:val="none" w:sz="0" w:space="0" w:color="auto"/>
          </w:divBdr>
        </w:div>
        <w:div w:id="1060906171">
          <w:marLeft w:val="640"/>
          <w:marRight w:val="0"/>
          <w:marTop w:val="0"/>
          <w:marBottom w:val="0"/>
          <w:divBdr>
            <w:top w:val="none" w:sz="0" w:space="0" w:color="auto"/>
            <w:left w:val="none" w:sz="0" w:space="0" w:color="auto"/>
            <w:bottom w:val="none" w:sz="0" w:space="0" w:color="auto"/>
            <w:right w:val="none" w:sz="0" w:space="0" w:color="auto"/>
          </w:divBdr>
        </w:div>
        <w:div w:id="901790754">
          <w:marLeft w:val="640"/>
          <w:marRight w:val="0"/>
          <w:marTop w:val="0"/>
          <w:marBottom w:val="0"/>
          <w:divBdr>
            <w:top w:val="none" w:sz="0" w:space="0" w:color="auto"/>
            <w:left w:val="none" w:sz="0" w:space="0" w:color="auto"/>
            <w:bottom w:val="none" w:sz="0" w:space="0" w:color="auto"/>
            <w:right w:val="none" w:sz="0" w:space="0" w:color="auto"/>
          </w:divBdr>
        </w:div>
        <w:div w:id="1901285201">
          <w:marLeft w:val="640"/>
          <w:marRight w:val="0"/>
          <w:marTop w:val="0"/>
          <w:marBottom w:val="0"/>
          <w:divBdr>
            <w:top w:val="none" w:sz="0" w:space="0" w:color="auto"/>
            <w:left w:val="none" w:sz="0" w:space="0" w:color="auto"/>
            <w:bottom w:val="none" w:sz="0" w:space="0" w:color="auto"/>
            <w:right w:val="none" w:sz="0" w:space="0" w:color="auto"/>
          </w:divBdr>
        </w:div>
        <w:div w:id="1820345499">
          <w:marLeft w:val="640"/>
          <w:marRight w:val="0"/>
          <w:marTop w:val="0"/>
          <w:marBottom w:val="0"/>
          <w:divBdr>
            <w:top w:val="none" w:sz="0" w:space="0" w:color="auto"/>
            <w:left w:val="none" w:sz="0" w:space="0" w:color="auto"/>
            <w:bottom w:val="none" w:sz="0" w:space="0" w:color="auto"/>
            <w:right w:val="none" w:sz="0" w:space="0" w:color="auto"/>
          </w:divBdr>
        </w:div>
        <w:div w:id="2107536534">
          <w:marLeft w:val="640"/>
          <w:marRight w:val="0"/>
          <w:marTop w:val="0"/>
          <w:marBottom w:val="0"/>
          <w:divBdr>
            <w:top w:val="none" w:sz="0" w:space="0" w:color="auto"/>
            <w:left w:val="none" w:sz="0" w:space="0" w:color="auto"/>
            <w:bottom w:val="none" w:sz="0" w:space="0" w:color="auto"/>
            <w:right w:val="none" w:sz="0" w:space="0" w:color="auto"/>
          </w:divBdr>
        </w:div>
        <w:div w:id="1244802401">
          <w:marLeft w:val="640"/>
          <w:marRight w:val="0"/>
          <w:marTop w:val="0"/>
          <w:marBottom w:val="0"/>
          <w:divBdr>
            <w:top w:val="none" w:sz="0" w:space="0" w:color="auto"/>
            <w:left w:val="none" w:sz="0" w:space="0" w:color="auto"/>
            <w:bottom w:val="none" w:sz="0" w:space="0" w:color="auto"/>
            <w:right w:val="none" w:sz="0" w:space="0" w:color="auto"/>
          </w:divBdr>
        </w:div>
        <w:div w:id="1740470614">
          <w:marLeft w:val="640"/>
          <w:marRight w:val="0"/>
          <w:marTop w:val="0"/>
          <w:marBottom w:val="0"/>
          <w:divBdr>
            <w:top w:val="none" w:sz="0" w:space="0" w:color="auto"/>
            <w:left w:val="none" w:sz="0" w:space="0" w:color="auto"/>
            <w:bottom w:val="none" w:sz="0" w:space="0" w:color="auto"/>
            <w:right w:val="none" w:sz="0" w:space="0" w:color="auto"/>
          </w:divBdr>
        </w:div>
        <w:div w:id="164052819">
          <w:marLeft w:val="640"/>
          <w:marRight w:val="0"/>
          <w:marTop w:val="0"/>
          <w:marBottom w:val="0"/>
          <w:divBdr>
            <w:top w:val="none" w:sz="0" w:space="0" w:color="auto"/>
            <w:left w:val="none" w:sz="0" w:space="0" w:color="auto"/>
            <w:bottom w:val="none" w:sz="0" w:space="0" w:color="auto"/>
            <w:right w:val="none" w:sz="0" w:space="0" w:color="auto"/>
          </w:divBdr>
        </w:div>
        <w:div w:id="1897005313">
          <w:marLeft w:val="640"/>
          <w:marRight w:val="0"/>
          <w:marTop w:val="0"/>
          <w:marBottom w:val="0"/>
          <w:divBdr>
            <w:top w:val="none" w:sz="0" w:space="0" w:color="auto"/>
            <w:left w:val="none" w:sz="0" w:space="0" w:color="auto"/>
            <w:bottom w:val="none" w:sz="0" w:space="0" w:color="auto"/>
            <w:right w:val="none" w:sz="0" w:space="0" w:color="auto"/>
          </w:divBdr>
        </w:div>
        <w:div w:id="271518673">
          <w:marLeft w:val="640"/>
          <w:marRight w:val="0"/>
          <w:marTop w:val="0"/>
          <w:marBottom w:val="0"/>
          <w:divBdr>
            <w:top w:val="none" w:sz="0" w:space="0" w:color="auto"/>
            <w:left w:val="none" w:sz="0" w:space="0" w:color="auto"/>
            <w:bottom w:val="none" w:sz="0" w:space="0" w:color="auto"/>
            <w:right w:val="none" w:sz="0" w:space="0" w:color="auto"/>
          </w:divBdr>
        </w:div>
        <w:div w:id="1610627373">
          <w:marLeft w:val="640"/>
          <w:marRight w:val="0"/>
          <w:marTop w:val="0"/>
          <w:marBottom w:val="0"/>
          <w:divBdr>
            <w:top w:val="none" w:sz="0" w:space="0" w:color="auto"/>
            <w:left w:val="none" w:sz="0" w:space="0" w:color="auto"/>
            <w:bottom w:val="none" w:sz="0" w:space="0" w:color="auto"/>
            <w:right w:val="none" w:sz="0" w:space="0" w:color="auto"/>
          </w:divBdr>
        </w:div>
        <w:div w:id="262080710">
          <w:marLeft w:val="640"/>
          <w:marRight w:val="0"/>
          <w:marTop w:val="0"/>
          <w:marBottom w:val="0"/>
          <w:divBdr>
            <w:top w:val="none" w:sz="0" w:space="0" w:color="auto"/>
            <w:left w:val="none" w:sz="0" w:space="0" w:color="auto"/>
            <w:bottom w:val="none" w:sz="0" w:space="0" w:color="auto"/>
            <w:right w:val="none" w:sz="0" w:space="0" w:color="auto"/>
          </w:divBdr>
        </w:div>
        <w:div w:id="626282843">
          <w:marLeft w:val="640"/>
          <w:marRight w:val="0"/>
          <w:marTop w:val="0"/>
          <w:marBottom w:val="0"/>
          <w:divBdr>
            <w:top w:val="none" w:sz="0" w:space="0" w:color="auto"/>
            <w:left w:val="none" w:sz="0" w:space="0" w:color="auto"/>
            <w:bottom w:val="none" w:sz="0" w:space="0" w:color="auto"/>
            <w:right w:val="none" w:sz="0" w:space="0" w:color="auto"/>
          </w:divBdr>
        </w:div>
        <w:div w:id="927350127">
          <w:marLeft w:val="640"/>
          <w:marRight w:val="0"/>
          <w:marTop w:val="0"/>
          <w:marBottom w:val="0"/>
          <w:divBdr>
            <w:top w:val="none" w:sz="0" w:space="0" w:color="auto"/>
            <w:left w:val="none" w:sz="0" w:space="0" w:color="auto"/>
            <w:bottom w:val="none" w:sz="0" w:space="0" w:color="auto"/>
            <w:right w:val="none" w:sz="0" w:space="0" w:color="auto"/>
          </w:divBdr>
        </w:div>
        <w:div w:id="1460757321">
          <w:marLeft w:val="640"/>
          <w:marRight w:val="0"/>
          <w:marTop w:val="0"/>
          <w:marBottom w:val="0"/>
          <w:divBdr>
            <w:top w:val="none" w:sz="0" w:space="0" w:color="auto"/>
            <w:left w:val="none" w:sz="0" w:space="0" w:color="auto"/>
            <w:bottom w:val="none" w:sz="0" w:space="0" w:color="auto"/>
            <w:right w:val="none" w:sz="0" w:space="0" w:color="auto"/>
          </w:divBdr>
        </w:div>
        <w:div w:id="478231662">
          <w:marLeft w:val="640"/>
          <w:marRight w:val="0"/>
          <w:marTop w:val="0"/>
          <w:marBottom w:val="0"/>
          <w:divBdr>
            <w:top w:val="none" w:sz="0" w:space="0" w:color="auto"/>
            <w:left w:val="none" w:sz="0" w:space="0" w:color="auto"/>
            <w:bottom w:val="none" w:sz="0" w:space="0" w:color="auto"/>
            <w:right w:val="none" w:sz="0" w:space="0" w:color="auto"/>
          </w:divBdr>
        </w:div>
        <w:div w:id="1913419730">
          <w:marLeft w:val="640"/>
          <w:marRight w:val="0"/>
          <w:marTop w:val="0"/>
          <w:marBottom w:val="0"/>
          <w:divBdr>
            <w:top w:val="none" w:sz="0" w:space="0" w:color="auto"/>
            <w:left w:val="none" w:sz="0" w:space="0" w:color="auto"/>
            <w:bottom w:val="none" w:sz="0" w:space="0" w:color="auto"/>
            <w:right w:val="none" w:sz="0" w:space="0" w:color="auto"/>
          </w:divBdr>
        </w:div>
        <w:div w:id="1574121704">
          <w:marLeft w:val="640"/>
          <w:marRight w:val="0"/>
          <w:marTop w:val="0"/>
          <w:marBottom w:val="0"/>
          <w:divBdr>
            <w:top w:val="none" w:sz="0" w:space="0" w:color="auto"/>
            <w:left w:val="none" w:sz="0" w:space="0" w:color="auto"/>
            <w:bottom w:val="none" w:sz="0" w:space="0" w:color="auto"/>
            <w:right w:val="none" w:sz="0" w:space="0" w:color="auto"/>
          </w:divBdr>
        </w:div>
        <w:div w:id="1452553573">
          <w:marLeft w:val="640"/>
          <w:marRight w:val="0"/>
          <w:marTop w:val="0"/>
          <w:marBottom w:val="0"/>
          <w:divBdr>
            <w:top w:val="none" w:sz="0" w:space="0" w:color="auto"/>
            <w:left w:val="none" w:sz="0" w:space="0" w:color="auto"/>
            <w:bottom w:val="none" w:sz="0" w:space="0" w:color="auto"/>
            <w:right w:val="none" w:sz="0" w:space="0" w:color="auto"/>
          </w:divBdr>
        </w:div>
        <w:div w:id="1753701182">
          <w:marLeft w:val="640"/>
          <w:marRight w:val="0"/>
          <w:marTop w:val="0"/>
          <w:marBottom w:val="0"/>
          <w:divBdr>
            <w:top w:val="none" w:sz="0" w:space="0" w:color="auto"/>
            <w:left w:val="none" w:sz="0" w:space="0" w:color="auto"/>
            <w:bottom w:val="none" w:sz="0" w:space="0" w:color="auto"/>
            <w:right w:val="none" w:sz="0" w:space="0" w:color="auto"/>
          </w:divBdr>
        </w:div>
        <w:div w:id="1937786732">
          <w:marLeft w:val="640"/>
          <w:marRight w:val="0"/>
          <w:marTop w:val="0"/>
          <w:marBottom w:val="0"/>
          <w:divBdr>
            <w:top w:val="none" w:sz="0" w:space="0" w:color="auto"/>
            <w:left w:val="none" w:sz="0" w:space="0" w:color="auto"/>
            <w:bottom w:val="none" w:sz="0" w:space="0" w:color="auto"/>
            <w:right w:val="none" w:sz="0" w:space="0" w:color="auto"/>
          </w:divBdr>
        </w:div>
        <w:div w:id="304243147">
          <w:marLeft w:val="640"/>
          <w:marRight w:val="0"/>
          <w:marTop w:val="0"/>
          <w:marBottom w:val="0"/>
          <w:divBdr>
            <w:top w:val="none" w:sz="0" w:space="0" w:color="auto"/>
            <w:left w:val="none" w:sz="0" w:space="0" w:color="auto"/>
            <w:bottom w:val="none" w:sz="0" w:space="0" w:color="auto"/>
            <w:right w:val="none" w:sz="0" w:space="0" w:color="auto"/>
          </w:divBdr>
        </w:div>
        <w:div w:id="1525946894">
          <w:marLeft w:val="640"/>
          <w:marRight w:val="0"/>
          <w:marTop w:val="0"/>
          <w:marBottom w:val="0"/>
          <w:divBdr>
            <w:top w:val="none" w:sz="0" w:space="0" w:color="auto"/>
            <w:left w:val="none" w:sz="0" w:space="0" w:color="auto"/>
            <w:bottom w:val="none" w:sz="0" w:space="0" w:color="auto"/>
            <w:right w:val="none" w:sz="0" w:space="0" w:color="auto"/>
          </w:divBdr>
        </w:div>
        <w:div w:id="444733888">
          <w:marLeft w:val="640"/>
          <w:marRight w:val="0"/>
          <w:marTop w:val="0"/>
          <w:marBottom w:val="0"/>
          <w:divBdr>
            <w:top w:val="none" w:sz="0" w:space="0" w:color="auto"/>
            <w:left w:val="none" w:sz="0" w:space="0" w:color="auto"/>
            <w:bottom w:val="none" w:sz="0" w:space="0" w:color="auto"/>
            <w:right w:val="none" w:sz="0" w:space="0" w:color="auto"/>
          </w:divBdr>
        </w:div>
        <w:div w:id="1567569069">
          <w:marLeft w:val="640"/>
          <w:marRight w:val="0"/>
          <w:marTop w:val="0"/>
          <w:marBottom w:val="0"/>
          <w:divBdr>
            <w:top w:val="none" w:sz="0" w:space="0" w:color="auto"/>
            <w:left w:val="none" w:sz="0" w:space="0" w:color="auto"/>
            <w:bottom w:val="none" w:sz="0" w:space="0" w:color="auto"/>
            <w:right w:val="none" w:sz="0" w:space="0" w:color="auto"/>
          </w:divBdr>
        </w:div>
        <w:div w:id="1995837602">
          <w:marLeft w:val="640"/>
          <w:marRight w:val="0"/>
          <w:marTop w:val="0"/>
          <w:marBottom w:val="0"/>
          <w:divBdr>
            <w:top w:val="none" w:sz="0" w:space="0" w:color="auto"/>
            <w:left w:val="none" w:sz="0" w:space="0" w:color="auto"/>
            <w:bottom w:val="none" w:sz="0" w:space="0" w:color="auto"/>
            <w:right w:val="none" w:sz="0" w:space="0" w:color="auto"/>
          </w:divBdr>
        </w:div>
        <w:div w:id="660236122">
          <w:marLeft w:val="640"/>
          <w:marRight w:val="0"/>
          <w:marTop w:val="0"/>
          <w:marBottom w:val="0"/>
          <w:divBdr>
            <w:top w:val="none" w:sz="0" w:space="0" w:color="auto"/>
            <w:left w:val="none" w:sz="0" w:space="0" w:color="auto"/>
            <w:bottom w:val="none" w:sz="0" w:space="0" w:color="auto"/>
            <w:right w:val="none" w:sz="0" w:space="0" w:color="auto"/>
          </w:divBdr>
        </w:div>
        <w:div w:id="290136900">
          <w:marLeft w:val="640"/>
          <w:marRight w:val="0"/>
          <w:marTop w:val="0"/>
          <w:marBottom w:val="0"/>
          <w:divBdr>
            <w:top w:val="none" w:sz="0" w:space="0" w:color="auto"/>
            <w:left w:val="none" w:sz="0" w:space="0" w:color="auto"/>
            <w:bottom w:val="none" w:sz="0" w:space="0" w:color="auto"/>
            <w:right w:val="none" w:sz="0" w:space="0" w:color="auto"/>
          </w:divBdr>
        </w:div>
        <w:div w:id="2134403034">
          <w:marLeft w:val="640"/>
          <w:marRight w:val="0"/>
          <w:marTop w:val="0"/>
          <w:marBottom w:val="0"/>
          <w:divBdr>
            <w:top w:val="none" w:sz="0" w:space="0" w:color="auto"/>
            <w:left w:val="none" w:sz="0" w:space="0" w:color="auto"/>
            <w:bottom w:val="none" w:sz="0" w:space="0" w:color="auto"/>
            <w:right w:val="none" w:sz="0" w:space="0" w:color="auto"/>
          </w:divBdr>
        </w:div>
        <w:div w:id="1156729291">
          <w:marLeft w:val="640"/>
          <w:marRight w:val="0"/>
          <w:marTop w:val="0"/>
          <w:marBottom w:val="0"/>
          <w:divBdr>
            <w:top w:val="none" w:sz="0" w:space="0" w:color="auto"/>
            <w:left w:val="none" w:sz="0" w:space="0" w:color="auto"/>
            <w:bottom w:val="none" w:sz="0" w:space="0" w:color="auto"/>
            <w:right w:val="none" w:sz="0" w:space="0" w:color="auto"/>
          </w:divBdr>
        </w:div>
        <w:div w:id="488598369">
          <w:marLeft w:val="640"/>
          <w:marRight w:val="0"/>
          <w:marTop w:val="0"/>
          <w:marBottom w:val="0"/>
          <w:divBdr>
            <w:top w:val="none" w:sz="0" w:space="0" w:color="auto"/>
            <w:left w:val="none" w:sz="0" w:space="0" w:color="auto"/>
            <w:bottom w:val="none" w:sz="0" w:space="0" w:color="auto"/>
            <w:right w:val="none" w:sz="0" w:space="0" w:color="auto"/>
          </w:divBdr>
        </w:div>
        <w:div w:id="403265640">
          <w:marLeft w:val="640"/>
          <w:marRight w:val="0"/>
          <w:marTop w:val="0"/>
          <w:marBottom w:val="0"/>
          <w:divBdr>
            <w:top w:val="none" w:sz="0" w:space="0" w:color="auto"/>
            <w:left w:val="none" w:sz="0" w:space="0" w:color="auto"/>
            <w:bottom w:val="none" w:sz="0" w:space="0" w:color="auto"/>
            <w:right w:val="none" w:sz="0" w:space="0" w:color="auto"/>
          </w:divBdr>
        </w:div>
        <w:div w:id="600454261">
          <w:marLeft w:val="640"/>
          <w:marRight w:val="0"/>
          <w:marTop w:val="0"/>
          <w:marBottom w:val="0"/>
          <w:divBdr>
            <w:top w:val="none" w:sz="0" w:space="0" w:color="auto"/>
            <w:left w:val="none" w:sz="0" w:space="0" w:color="auto"/>
            <w:bottom w:val="none" w:sz="0" w:space="0" w:color="auto"/>
            <w:right w:val="none" w:sz="0" w:space="0" w:color="auto"/>
          </w:divBdr>
        </w:div>
        <w:div w:id="2076003489">
          <w:marLeft w:val="640"/>
          <w:marRight w:val="0"/>
          <w:marTop w:val="0"/>
          <w:marBottom w:val="0"/>
          <w:divBdr>
            <w:top w:val="none" w:sz="0" w:space="0" w:color="auto"/>
            <w:left w:val="none" w:sz="0" w:space="0" w:color="auto"/>
            <w:bottom w:val="none" w:sz="0" w:space="0" w:color="auto"/>
            <w:right w:val="none" w:sz="0" w:space="0" w:color="auto"/>
          </w:divBdr>
        </w:div>
        <w:div w:id="1769690602">
          <w:marLeft w:val="640"/>
          <w:marRight w:val="0"/>
          <w:marTop w:val="0"/>
          <w:marBottom w:val="0"/>
          <w:divBdr>
            <w:top w:val="none" w:sz="0" w:space="0" w:color="auto"/>
            <w:left w:val="none" w:sz="0" w:space="0" w:color="auto"/>
            <w:bottom w:val="none" w:sz="0" w:space="0" w:color="auto"/>
            <w:right w:val="none" w:sz="0" w:space="0" w:color="auto"/>
          </w:divBdr>
        </w:div>
        <w:div w:id="124929367">
          <w:marLeft w:val="640"/>
          <w:marRight w:val="0"/>
          <w:marTop w:val="0"/>
          <w:marBottom w:val="0"/>
          <w:divBdr>
            <w:top w:val="none" w:sz="0" w:space="0" w:color="auto"/>
            <w:left w:val="none" w:sz="0" w:space="0" w:color="auto"/>
            <w:bottom w:val="none" w:sz="0" w:space="0" w:color="auto"/>
            <w:right w:val="none" w:sz="0" w:space="0" w:color="auto"/>
          </w:divBdr>
        </w:div>
        <w:div w:id="690300844">
          <w:marLeft w:val="640"/>
          <w:marRight w:val="0"/>
          <w:marTop w:val="0"/>
          <w:marBottom w:val="0"/>
          <w:divBdr>
            <w:top w:val="none" w:sz="0" w:space="0" w:color="auto"/>
            <w:left w:val="none" w:sz="0" w:space="0" w:color="auto"/>
            <w:bottom w:val="none" w:sz="0" w:space="0" w:color="auto"/>
            <w:right w:val="none" w:sz="0" w:space="0" w:color="auto"/>
          </w:divBdr>
        </w:div>
        <w:div w:id="22440724">
          <w:marLeft w:val="640"/>
          <w:marRight w:val="0"/>
          <w:marTop w:val="0"/>
          <w:marBottom w:val="0"/>
          <w:divBdr>
            <w:top w:val="none" w:sz="0" w:space="0" w:color="auto"/>
            <w:left w:val="none" w:sz="0" w:space="0" w:color="auto"/>
            <w:bottom w:val="none" w:sz="0" w:space="0" w:color="auto"/>
            <w:right w:val="none" w:sz="0" w:space="0" w:color="auto"/>
          </w:divBdr>
        </w:div>
        <w:div w:id="2087603516">
          <w:marLeft w:val="640"/>
          <w:marRight w:val="0"/>
          <w:marTop w:val="0"/>
          <w:marBottom w:val="0"/>
          <w:divBdr>
            <w:top w:val="none" w:sz="0" w:space="0" w:color="auto"/>
            <w:left w:val="none" w:sz="0" w:space="0" w:color="auto"/>
            <w:bottom w:val="none" w:sz="0" w:space="0" w:color="auto"/>
            <w:right w:val="none" w:sz="0" w:space="0" w:color="auto"/>
          </w:divBdr>
        </w:div>
        <w:div w:id="67968165">
          <w:marLeft w:val="640"/>
          <w:marRight w:val="0"/>
          <w:marTop w:val="0"/>
          <w:marBottom w:val="0"/>
          <w:divBdr>
            <w:top w:val="none" w:sz="0" w:space="0" w:color="auto"/>
            <w:left w:val="none" w:sz="0" w:space="0" w:color="auto"/>
            <w:bottom w:val="none" w:sz="0" w:space="0" w:color="auto"/>
            <w:right w:val="none" w:sz="0" w:space="0" w:color="auto"/>
          </w:divBdr>
        </w:div>
        <w:div w:id="2080013805">
          <w:marLeft w:val="640"/>
          <w:marRight w:val="0"/>
          <w:marTop w:val="0"/>
          <w:marBottom w:val="0"/>
          <w:divBdr>
            <w:top w:val="none" w:sz="0" w:space="0" w:color="auto"/>
            <w:left w:val="none" w:sz="0" w:space="0" w:color="auto"/>
            <w:bottom w:val="none" w:sz="0" w:space="0" w:color="auto"/>
            <w:right w:val="none" w:sz="0" w:space="0" w:color="auto"/>
          </w:divBdr>
        </w:div>
        <w:div w:id="164981826">
          <w:marLeft w:val="640"/>
          <w:marRight w:val="0"/>
          <w:marTop w:val="0"/>
          <w:marBottom w:val="0"/>
          <w:divBdr>
            <w:top w:val="none" w:sz="0" w:space="0" w:color="auto"/>
            <w:left w:val="none" w:sz="0" w:space="0" w:color="auto"/>
            <w:bottom w:val="none" w:sz="0" w:space="0" w:color="auto"/>
            <w:right w:val="none" w:sz="0" w:space="0" w:color="auto"/>
          </w:divBdr>
        </w:div>
        <w:div w:id="1461457366">
          <w:marLeft w:val="640"/>
          <w:marRight w:val="0"/>
          <w:marTop w:val="0"/>
          <w:marBottom w:val="0"/>
          <w:divBdr>
            <w:top w:val="none" w:sz="0" w:space="0" w:color="auto"/>
            <w:left w:val="none" w:sz="0" w:space="0" w:color="auto"/>
            <w:bottom w:val="none" w:sz="0" w:space="0" w:color="auto"/>
            <w:right w:val="none" w:sz="0" w:space="0" w:color="auto"/>
          </w:divBdr>
        </w:div>
        <w:div w:id="982612610">
          <w:marLeft w:val="640"/>
          <w:marRight w:val="0"/>
          <w:marTop w:val="0"/>
          <w:marBottom w:val="0"/>
          <w:divBdr>
            <w:top w:val="none" w:sz="0" w:space="0" w:color="auto"/>
            <w:left w:val="none" w:sz="0" w:space="0" w:color="auto"/>
            <w:bottom w:val="none" w:sz="0" w:space="0" w:color="auto"/>
            <w:right w:val="none" w:sz="0" w:space="0" w:color="auto"/>
          </w:divBdr>
        </w:div>
        <w:div w:id="2070838352">
          <w:marLeft w:val="640"/>
          <w:marRight w:val="0"/>
          <w:marTop w:val="0"/>
          <w:marBottom w:val="0"/>
          <w:divBdr>
            <w:top w:val="none" w:sz="0" w:space="0" w:color="auto"/>
            <w:left w:val="none" w:sz="0" w:space="0" w:color="auto"/>
            <w:bottom w:val="none" w:sz="0" w:space="0" w:color="auto"/>
            <w:right w:val="none" w:sz="0" w:space="0" w:color="auto"/>
          </w:divBdr>
        </w:div>
        <w:div w:id="921062330">
          <w:marLeft w:val="640"/>
          <w:marRight w:val="0"/>
          <w:marTop w:val="0"/>
          <w:marBottom w:val="0"/>
          <w:divBdr>
            <w:top w:val="none" w:sz="0" w:space="0" w:color="auto"/>
            <w:left w:val="none" w:sz="0" w:space="0" w:color="auto"/>
            <w:bottom w:val="none" w:sz="0" w:space="0" w:color="auto"/>
            <w:right w:val="none" w:sz="0" w:space="0" w:color="auto"/>
          </w:divBdr>
        </w:div>
        <w:div w:id="1340887825">
          <w:marLeft w:val="640"/>
          <w:marRight w:val="0"/>
          <w:marTop w:val="0"/>
          <w:marBottom w:val="0"/>
          <w:divBdr>
            <w:top w:val="none" w:sz="0" w:space="0" w:color="auto"/>
            <w:left w:val="none" w:sz="0" w:space="0" w:color="auto"/>
            <w:bottom w:val="none" w:sz="0" w:space="0" w:color="auto"/>
            <w:right w:val="none" w:sz="0" w:space="0" w:color="auto"/>
          </w:divBdr>
        </w:div>
        <w:div w:id="1160078358">
          <w:marLeft w:val="640"/>
          <w:marRight w:val="0"/>
          <w:marTop w:val="0"/>
          <w:marBottom w:val="0"/>
          <w:divBdr>
            <w:top w:val="none" w:sz="0" w:space="0" w:color="auto"/>
            <w:left w:val="none" w:sz="0" w:space="0" w:color="auto"/>
            <w:bottom w:val="none" w:sz="0" w:space="0" w:color="auto"/>
            <w:right w:val="none" w:sz="0" w:space="0" w:color="auto"/>
          </w:divBdr>
        </w:div>
        <w:div w:id="939490833">
          <w:marLeft w:val="640"/>
          <w:marRight w:val="0"/>
          <w:marTop w:val="0"/>
          <w:marBottom w:val="0"/>
          <w:divBdr>
            <w:top w:val="none" w:sz="0" w:space="0" w:color="auto"/>
            <w:left w:val="none" w:sz="0" w:space="0" w:color="auto"/>
            <w:bottom w:val="none" w:sz="0" w:space="0" w:color="auto"/>
            <w:right w:val="none" w:sz="0" w:space="0" w:color="auto"/>
          </w:divBdr>
        </w:div>
        <w:div w:id="195117507">
          <w:marLeft w:val="640"/>
          <w:marRight w:val="0"/>
          <w:marTop w:val="0"/>
          <w:marBottom w:val="0"/>
          <w:divBdr>
            <w:top w:val="none" w:sz="0" w:space="0" w:color="auto"/>
            <w:left w:val="none" w:sz="0" w:space="0" w:color="auto"/>
            <w:bottom w:val="none" w:sz="0" w:space="0" w:color="auto"/>
            <w:right w:val="none" w:sz="0" w:space="0" w:color="auto"/>
          </w:divBdr>
        </w:div>
        <w:div w:id="1727491523">
          <w:marLeft w:val="640"/>
          <w:marRight w:val="0"/>
          <w:marTop w:val="0"/>
          <w:marBottom w:val="0"/>
          <w:divBdr>
            <w:top w:val="none" w:sz="0" w:space="0" w:color="auto"/>
            <w:left w:val="none" w:sz="0" w:space="0" w:color="auto"/>
            <w:bottom w:val="none" w:sz="0" w:space="0" w:color="auto"/>
            <w:right w:val="none" w:sz="0" w:space="0" w:color="auto"/>
          </w:divBdr>
        </w:div>
        <w:div w:id="1870873088">
          <w:marLeft w:val="640"/>
          <w:marRight w:val="0"/>
          <w:marTop w:val="0"/>
          <w:marBottom w:val="0"/>
          <w:divBdr>
            <w:top w:val="none" w:sz="0" w:space="0" w:color="auto"/>
            <w:left w:val="none" w:sz="0" w:space="0" w:color="auto"/>
            <w:bottom w:val="none" w:sz="0" w:space="0" w:color="auto"/>
            <w:right w:val="none" w:sz="0" w:space="0" w:color="auto"/>
          </w:divBdr>
        </w:div>
        <w:div w:id="82455515">
          <w:marLeft w:val="640"/>
          <w:marRight w:val="0"/>
          <w:marTop w:val="0"/>
          <w:marBottom w:val="0"/>
          <w:divBdr>
            <w:top w:val="none" w:sz="0" w:space="0" w:color="auto"/>
            <w:left w:val="none" w:sz="0" w:space="0" w:color="auto"/>
            <w:bottom w:val="none" w:sz="0" w:space="0" w:color="auto"/>
            <w:right w:val="none" w:sz="0" w:space="0" w:color="auto"/>
          </w:divBdr>
        </w:div>
        <w:div w:id="303389590">
          <w:marLeft w:val="640"/>
          <w:marRight w:val="0"/>
          <w:marTop w:val="0"/>
          <w:marBottom w:val="0"/>
          <w:divBdr>
            <w:top w:val="none" w:sz="0" w:space="0" w:color="auto"/>
            <w:left w:val="none" w:sz="0" w:space="0" w:color="auto"/>
            <w:bottom w:val="none" w:sz="0" w:space="0" w:color="auto"/>
            <w:right w:val="none" w:sz="0" w:space="0" w:color="auto"/>
          </w:divBdr>
        </w:div>
        <w:div w:id="1017194007">
          <w:marLeft w:val="640"/>
          <w:marRight w:val="0"/>
          <w:marTop w:val="0"/>
          <w:marBottom w:val="0"/>
          <w:divBdr>
            <w:top w:val="none" w:sz="0" w:space="0" w:color="auto"/>
            <w:left w:val="none" w:sz="0" w:space="0" w:color="auto"/>
            <w:bottom w:val="none" w:sz="0" w:space="0" w:color="auto"/>
            <w:right w:val="none" w:sz="0" w:space="0" w:color="auto"/>
          </w:divBdr>
        </w:div>
        <w:div w:id="1695186268">
          <w:marLeft w:val="640"/>
          <w:marRight w:val="0"/>
          <w:marTop w:val="0"/>
          <w:marBottom w:val="0"/>
          <w:divBdr>
            <w:top w:val="none" w:sz="0" w:space="0" w:color="auto"/>
            <w:left w:val="none" w:sz="0" w:space="0" w:color="auto"/>
            <w:bottom w:val="none" w:sz="0" w:space="0" w:color="auto"/>
            <w:right w:val="none" w:sz="0" w:space="0" w:color="auto"/>
          </w:divBdr>
        </w:div>
        <w:div w:id="1507866866">
          <w:marLeft w:val="640"/>
          <w:marRight w:val="0"/>
          <w:marTop w:val="0"/>
          <w:marBottom w:val="0"/>
          <w:divBdr>
            <w:top w:val="none" w:sz="0" w:space="0" w:color="auto"/>
            <w:left w:val="none" w:sz="0" w:space="0" w:color="auto"/>
            <w:bottom w:val="none" w:sz="0" w:space="0" w:color="auto"/>
            <w:right w:val="none" w:sz="0" w:space="0" w:color="auto"/>
          </w:divBdr>
        </w:div>
        <w:div w:id="973683750">
          <w:marLeft w:val="640"/>
          <w:marRight w:val="0"/>
          <w:marTop w:val="0"/>
          <w:marBottom w:val="0"/>
          <w:divBdr>
            <w:top w:val="none" w:sz="0" w:space="0" w:color="auto"/>
            <w:left w:val="none" w:sz="0" w:space="0" w:color="auto"/>
            <w:bottom w:val="none" w:sz="0" w:space="0" w:color="auto"/>
            <w:right w:val="none" w:sz="0" w:space="0" w:color="auto"/>
          </w:divBdr>
        </w:div>
        <w:div w:id="213540359">
          <w:marLeft w:val="640"/>
          <w:marRight w:val="0"/>
          <w:marTop w:val="0"/>
          <w:marBottom w:val="0"/>
          <w:divBdr>
            <w:top w:val="none" w:sz="0" w:space="0" w:color="auto"/>
            <w:left w:val="none" w:sz="0" w:space="0" w:color="auto"/>
            <w:bottom w:val="none" w:sz="0" w:space="0" w:color="auto"/>
            <w:right w:val="none" w:sz="0" w:space="0" w:color="auto"/>
          </w:divBdr>
        </w:div>
        <w:div w:id="1539899935">
          <w:marLeft w:val="640"/>
          <w:marRight w:val="0"/>
          <w:marTop w:val="0"/>
          <w:marBottom w:val="0"/>
          <w:divBdr>
            <w:top w:val="none" w:sz="0" w:space="0" w:color="auto"/>
            <w:left w:val="none" w:sz="0" w:space="0" w:color="auto"/>
            <w:bottom w:val="none" w:sz="0" w:space="0" w:color="auto"/>
            <w:right w:val="none" w:sz="0" w:space="0" w:color="auto"/>
          </w:divBdr>
        </w:div>
        <w:div w:id="1492283881">
          <w:marLeft w:val="640"/>
          <w:marRight w:val="0"/>
          <w:marTop w:val="0"/>
          <w:marBottom w:val="0"/>
          <w:divBdr>
            <w:top w:val="none" w:sz="0" w:space="0" w:color="auto"/>
            <w:left w:val="none" w:sz="0" w:space="0" w:color="auto"/>
            <w:bottom w:val="none" w:sz="0" w:space="0" w:color="auto"/>
            <w:right w:val="none" w:sz="0" w:space="0" w:color="auto"/>
          </w:divBdr>
        </w:div>
        <w:div w:id="460077976">
          <w:marLeft w:val="640"/>
          <w:marRight w:val="0"/>
          <w:marTop w:val="0"/>
          <w:marBottom w:val="0"/>
          <w:divBdr>
            <w:top w:val="none" w:sz="0" w:space="0" w:color="auto"/>
            <w:left w:val="none" w:sz="0" w:space="0" w:color="auto"/>
            <w:bottom w:val="none" w:sz="0" w:space="0" w:color="auto"/>
            <w:right w:val="none" w:sz="0" w:space="0" w:color="auto"/>
          </w:divBdr>
        </w:div>
        <w:div w:id="1328678723">
          <w:marLeft w:val="640"/>
          <w:marRight w:val="0"/>
          <w:marTop w:val="0"/>
          <w:marBottom w:val="0"/>
          <w:divBdr>
            <w:top w:val="none" w:sz="0" w:space="0" w:color="auto"/>
            <w:left w:val="none" w:sz="0" w:space="0" w:color="auto"/>
            <w:bottom w:val="none" w:sz="0" w:space="0" w:color="auto"/>
            <w:right w:val="none" w:sz="0" w:space="0" w:color="auto"/>
          </w:divBdr>
        </w:div>
        <w:div w:id="383795722">
          <w:marLeft w:val="640"/>
          <w:marRight w:val="0"/>
          <w:marTop w:val="0"/>
          <w:marBottom w:val="0"/>
          <w:divBdr>
            <w:top w:val="none" w:sz="0" w:space="0" w:color="auto"/>
            <w:left w:val="none" w:sz="0" w:space="0" w:color="auto"/>
            <w:bottom w:val="none" w:sz="0" w:space="0" w:color="auto"/>
            <w:right w:val="none" w:sz="0" w:space="0" w:color="auto"/>
          </w:divBdr>
        </w:div>
        <w:div w:id="589511128">
          <w:marLeft w:val="640"/>
          <w:marRight w:val="0"/>
          <w:marTop w:val="0"/>
          <w:marBottom w:val="0"/>
          <w:divBdr>
            <w:top w:val="none" w:sz="0" w:space="0" w:color="auto"/>
            <w:left w:val="none" w:sz="0" w:space="0" w:color="auto"/>
            <w:bottom w:val="none" w:sz="0" w:space="0" w:color="auto"/>
            <w:right w:val="none" w:sz="0" w:space="0" w:color="auto"/>
          </w:divBdr>
        </w:div>
        <w:div w:id="752818651">
          <w:marLeft w:val="640"/>
          <w:marRight w:val="0"/>
          <w:marTop w:val="0"/>
          <w:marBottom w:val="0"/>
          <w:divBdr>
            <w:top w:val="none" w:sz="0" w:space="0" w:color="auto"/>
            <w:left w:val="none" w:sz="0" w:space="0" w:color="auto"/>
            <w:bottom w:val="none" w:sz="0" w:space="0" w:color="auto"/>
            <w:right w:val="none" w:sz="0" w:space="0" w:color="auto"/>
          </w:divBdr>
        </w:div>
        <w:div w:id="51082555">
          <w:marLeft w:val="640"/>
          <w:marRight w:val="0"/>
          <w:marTop w:val="0"/>
          <w:marBottom w:val="0"/>
          <w:divBdr>
            <w:top w:val="none" w:sz="0" w:space="0" w:color="auto"/>
            <w:left w:val="none" w:sz="0" w:space="0" w:color="auto"/>
            <w:bottom w:val="none" w:sz="0" w:space="0" w:color="auto"/>
            <w:right w:val="none" w:sz="0" w:space="0" w:color="auto"/>
          </w:divBdr>
        </w:div>
        <w:div w:id="262763034">
          <w:marLeft w:val="640"/>
          <w:marRight w:val="0"/>
          <w:marTop w:val="0"/>
          <w:marBottom w:val="0"/>
          <w:divBdr>
            <w:top w:val="none" w:sz="0" w:space="0" w:color="auto"/>
            <w:left w:val="none" w:sz="0" w:space="0" w:color="auto"/>
            <w:bottom w:val="none" w:sz="0" w:space="0" w:color="auto"/>
            <w:right w:val="none" w:sz="0" w:space="0" w:color="auto"/>
          </w:divBdr>
        </w:div>
        <w:div w:id="1770197528">
          <w:marLeft w:val="640"/>
          <w:marRight w:val="0"/>
          <w:marTop w:val="0"/>
          <w:marBottom w:val="0"/>
          <w:divBdr>
            <w:top w:val="none" w:sz="0" w:space="0" w:color="auto"/>
            <w:left w:val="none" w:sz="0" w:space="0" w:color="auto"/>
            <w:bottom w:val="none" w:sz="0" w:space="0" w:color="auto"/>
            <w:right w:val="none" w:sz="0" w:space="0" w:color="auto"/>
          </w:divBdr>
        </w:div>
        <w:div w:id="559289365">
          <w:marLeft w:val="640"/>
          <w:marRight w:val="0"/>
          <w:marTop w:val="0"/>
          <w:marBottom w:val="0"/>
          <w:divBdr>
            <w:top w:val="none" w:sz="0" w:space="0" w:color="auto"/>
            <w:left w:val="none" w:sz="0" w:space="0" w:color="auto"/>
            <w:bottom w:val="none" w:sz="0" w:space="0" w:color="auto"/>
            <w:right w:val="none" w:sz="0" w:space="0" w:color="auto"/>
          </w:divBdr>
        </w:div>
        <w:div w:id="1995840510">
          <w:marLeft w:val="640"/>
          <w:marRight w:val="0"/>
          <w:marTop w:val="0"/>
          <w:marBottom w:val="0"/>
          <w:divBdr>
            <w:top w:val="none" w:sz="0" w:space="0" w:color="auto"/>
            <w:left w:val="none" w:sz="0" w:space="0" w:color="auto"/>
            <w:bottom w:val="none" w:sz="0" w:space="0" w:color="auto"/>
            <w:right w:val="none" w:sz="0" w:space="0" w:color="auto"/>
          </w:divBdr>
        </w:div>
        <w:div w:id="1764718708">
          <w:marLeft w:val="640"/>
          <w:marRight w:val="0"/>
          <w:marTop w:val="0"/>
          <w:marBottom w:val="0"/>
          <w:divBdr>
            <w:top w:val="none" w:sz="0" w:space="0" w:color="auto"/>
            <w:left w:val="none" w:sz="0" w:space="0" w:color="auto"/>
            <w:bottom w:val="none" w:sz="0" w:space="0" w:color="auto"/>
            <w:right w:val="none" w:sz="0" w:space="0" w:color="auto"/>
          </w:divBdr>
        </w:div>
        <w:div w:id="510603689">
          <w:marLeft w:val="640"/>
          <w:marRight w:val="0"/>
          <w:marTop w:val="0"/>
          <w:marBottom w:val="0"/>
          <w:divBdr>
            <w:top w:val="none" w:sz="0" w:space="0" w:color="auto"/>
            <w:left w:val="none" w:sz="0" w:space="0" w:color="auto"/>
            <w:bottom w:val="none" w:sz="0" w:space="0" w:color="auto"/>
            <w:right w:val="none" w:sz="0" w:space="0" w:color="auto"/>
          </w:divBdr>
        </w:div>
        <w:div w:id="1007290395">
          <w:marLeft w:val="640"/>
          <w:marRight w:val="0"/>
          <w:marTop w:val="0"/>
          <w:marBottom w:val="0"/>
          <w:divBdr>
            <w:top w:val="none" w:sz="0" w:space="0" w:color="auto"/>
            <w:left w:val="none" w:sz="0" w:space="0" w:color="auto"/>
            <w:bottom w:val="none" w:sz="0" w:space="0" w:color="auto"/>
            <w:right w:val="none" w:sz="0" w:space="0" w:color="auto"/>
          </w:divBdr>
        </w:div>
        <w:div w:id="13043080">
          <w:marLeft w:val="640"/>
          <w:marRight w:val="0"/>
          <w:marTop w:val="0"/>
          <w:marBottom w:val="0"/>
          <w:divBdr>
            <w:top w:val="none" w:sz="0" w:space="0" w:color="auto"/>
            <w:left w:val="none" w:sz="0" w:space="0" w:color="auto"/>
            <w:bottom w:val="none" w:sz="0" w:space="0" w:color="auto"/>
            <w:right w:val="none" w:sz="0" w:space="0" w:color="auto"/>
          </w:divBdr>
        </w:div>
        <w:div w:id="889420114">
          <w:marLeft w:val="640"/>
          <w:marRight w:val="0"/>
          <w:marTop w:val="0"/>
          <w:marBottom w:val="0"/>
          <w:divBdr>
            <w:top w:val="none" w:sz="0" w:space="0" w:color="auto"/>
            <w:left w:val="none" w:sz="0" w:space="0" w:color="auto"/>
            <w:bottom w:val="none" w:sz="0" w:space="0" w:color="auto"/>
            <w:right w:val="none" w:sz="0" w:space="0" w:color="auto"/>
          </w:divBdr>
        </w:div>
        <w:div w:id="1773473575">
          <w:marLeft w:val="640"/>
          <w:marRight w:val="0"/>
          <w:marTop w:val="0"/>
          <w:marBottom w:val="0"/>
          <w:divBdr>
            <w:top w:val="none" w:sz="0" w:space="0" w:color="auto"/>
            <w:left w:val="none" w:sz="0" w:space="0" w:color="auto"/>
            <w:bottom w:val="none" w:sz="0" w:space="0" w:color="auto"/>
            <w:right w:val="none" w:sz="0" w:space="0" w:color="auto"/>
          </w:divBdr>
        </w:div>
        <w:div w:id="1346398985">
          <w:marLeft w:val="640"/>
          <w:marRight w:val="0"/>
          <w:marTop w:val="0"/>
          <w:marBottom w:val="0"/>
          <w:divBdr>
            <w:top w:val="none" w:sz="0" w:space="0" w:color="auto"/>
            <w:left w:val="none" w:sz="0" w:space="0" w:color="auto"/>
            <w:bottom w:val="none" w:sz="0" w:space="0" w:color="auto"/>
            <w:right w:val="none" w:sz="0" w:space="0" w:color="auto"/>
          </w:divBdr>
        </w:div>
        <w:div w:id="1817919343">
          <w:marLeft w:val="640"/>
          <w:marRight w:val="0"/>
          <w:marTop w:val="0"/>
          <w:marBottom w:val="0"/>
          <w:divBdr>
            <w:top w:val="none" w:sz="0" w:space="0" w:color="auto"/>
            <w:left w:val="none" w:sz="0" w:space="0" w:color="auto"/>
            <w:bottom w:val="none" w:sz="0" w:space="0" w:color="auto"/>
            <w:right w:val="none" w:sz="0" w:space="0" w:color="auto"/>
          </w:divBdr>
        </w:div>
        <w:div w:id="681855462">
          <w:marLeft w:val="640"/>
          <w:marRight w:val="0"/>
          <w:marTop w:val="0"/>
          <w:marBottom w:val="0"/>
          <w:divBdr>
            <w:top w:val="none" w:sz="0" w:space="0" w:color="auto"/>
            <w:left w:val="none" w:sz="0" w:space="0" w:color="auto"/>
            <w:bottom w:val="none" w:sz="0" w:space="0" w:color="auto"/>
            <w:right w:val="none" w:sz="0" w:space="0" w:color="auto"/>
          </w:divBdr>
        </w:div>
        <w:div w:id="743379716">
          <w:marLeft w:val="640"/>
          <w:marRight w:val="0"/>
          <w:marTop w:val="0"/>
          <w:marBottom w:val="0"/>
          <w:divBdr>
            <w:top w:val="none" w:sz="0" w:space="0" w:color="auto"/>
            <w:left w:val="none" w:sz="0" w:space="0" w:color="auto"/>
            <w:bottom w:val="none" w:sz="0" w:space="0" w:color="auto"/>
            <w:right w:val="none" w:sz="0" w:space="0" w:color="auto"/>
          </w:divBdr>
        </w:div>
        <w:div w:id="404189534">
          <w:marLeft w:val="640"/>
          <w:marRight w:val="0"/>
          <w:marTop w:val="0"/>
          <w:marBottom w:val="0"/>
          <w:divBdr>
            <w:top w:val="none" w:sz="0" w:space="0" w:color="auto"/>
            <w:left w:val="none" w:sz="0" w:space="0" w:color="auto"/>
            <w:bottom w:val="none" w:sz="0" w:space="0" w:color="auto"/>
            <w:right w:val="none" w:sz="0" w:space="0" w:color="auto"/>
          </w:divBdr>
        </w:div>
        <w:div w:id="1464928685">
          <w:marLeft w:val="640"/>
          <w:marRight w:val="0"/>
          <w:marTop w:val="0"/>
          <w:marBottom w:val="0"/>
          <w:divBdr>
            <w:top w:val="none" w:sz="0" w:space="0" w:color="auto"/>
            <w:left w:val="none" w:sz="0" w:space="0" w:color="auto"/>
            <w:bottom w:val="none" w:sz="0" w:space="0" w:color="auto"/>
            <w:right w:val="none" w:sz="0" w:space="0" w:color="auto"/>
          </w:divBdr>
        </w:div>
        <w:div w:id="997152327">
          <w:marLeft w:val="640"/>
          <w:marRight w:val="0"/>
          <w:marTop w:val="0"/>
          <w:marBottom w:val="0"/>
          <w:divBdr>
            <w:top w:val="none" w:sz="0" w:space="0" w:color="auto"/>
            <w:left w:val="none" w:sz="0" w:space="0" w:color="auto"/>
            <w:bottom w:val="none" w:sz="0" w:space="0" w:color="auto"/>
            <w:right w:val="none" w:sz="0" w:space="0" w:color="auto"/>
          </w:divBdr>
        </w:div>
        <w:div w:id="2112312410">
          <w:marLeft w:val="640"/>
          <w:marRight w:val="0"/>
          <w:marTop w:val="0"/>
          <w:marBottom w:val="0"/>
          <w:divBdr>
            <w:top w:val="none" w:sz="0" w:space="0" w:color="auto"/>
            <w:left w:val="none" w:sz="0" w:space="0" w:color="auto"/>
            <w:bottom w:val="none" w:sz="0" w:space="0" w:color="auto"/>
            <w:right w:val="none" w:sz="0" w:space="0" w:color="auto"/>
          </w:divBdr>
        </w:div>
        <w:div w:id="289435770">
          <w:marLeft w:val="640"/>
          <w:marRight w:val="0"/>
          <w:marTop w:val="0"/>
          <w:marBottom w:val="0"/>
          <w:divBdr>
            <w:top w:val="none" w:sz="0" w:space="0" w:color="auto"/>
            <w:left w:val="none" w:sz="0" w:space="0" w:color="auto"/>
            <w:bottom w:val="none" w:sz="0" w:space="0" w:color="auto"/>
            <w:right w:val="none" w:sz="0" w:space="0" w:color="auto"/>
          </w:divBdr>
        </w:div>
      </w:divsChild>
    </w:div>
    <w:div w:id="544215314">
      <w:bodyDiv w:val="1"/>
      <w:marLeft w:val="0"/>
      <w:marRight w:val="0"/>
      <w:marTop w:val="0"/>
      <w:marBottom w:val="0"/>
      <w:divBdr>
        <w:top w:val="none" w:sz="0" w:space="0" w:color="auto"/>
        <w:left w:val="none" w:sz="0" w:space="0" w:color="auto"/>
        <w:bottom w:val="none" w:sz="0" w:space="0" w:color="auto"/>
        <w:right w:val="none" w:sz="0" w:space="0" w:color="auto"/>
      </w:divBdr>
    </w:div>
    <w:div w:id="549657141">
      <w:bodyDiv w:val="1"/>
      <w:marLeft w:val="0"/>
      <w:marRight w:val="0"/>
      <w:marTop w:val="0"/>
      <w:marBottom w:val="0"/>
      <w:divBdr>
        <w:top w:val="none" w:sz="0" w:space="0" w:color="auto"/>
        <w:left w:val="none" w:sz="0" w:space="0" w:color="auto"/>
        <w:bottom w:val="none" w:sz="0" w:space="0" w:color="auto"/>
        <w:right w:val="none" w:sz="0" w:space="0" w:color="auto"/>
      </w:divBdr>
    </w:div>
    <w:div w:id="550457226">
      <w:bodyDiv w:val="1"/>
      <w:marLeft w:val="0"/>
      <w:marRight w:val="0"/>
      <w:marTop w:val="0"/>
      <w:marBottom w:val="0"/>
      <w:divBdr>
        <w:top w:val="none" w:sz="0" w:space="0" w:color="auto"/>
        <w:left w:val="none" w:sz="0" w:space="0" w:color="auto"/>
        <w:bottom w:val="none" w:sz="0" w:space="0" w:color="auto"/>
        <w:right w:val="none" w:sz="0" w:space="0" w:color="auto"/>
      </w:divBdr>
    </w:div>
    <w:div w:id="552039927">
      <w:bodyDiv w:val="1"/>
      <w:marLeft w:val="0"/>
      <w:marRight w:val="0"/>
      <w:marTop w:val="0"/>
      <w:marBottom w:val="0"/>
      <w:divBdr>
        <w:top w:val="none" w:sz="0" w:space="0" w:color="auto"/>
        <w:left w:val="none" w:sz="0" w:space="0" w:color="auto"/>
        <w:bottom w:val="none" w:sz="0" w:space="0" w:color="auto"/>
        <w:right w:val="none" w:sz="0" w:space="0" w:color="auto"/>
      </w:divBdr>
    </w:div>
    <w:div w:id="552237266">
      <w:bodyDiv w:val="1"/>
      <w:marLeft w:val="0"/>
      <w:marRight w:val="0"/>
      <w:marTop w:val="0"/>
      <w:marBottom w:val="0"/>
      <w:divBdr>
        <w:top w:val="none" w:sz="0" w:space="0" w:color="auto"/>
        <w:left w:val="none" w:sz="0" w:space="0" w:color="auto"/>
        <w:bottom w:val="none" w:sz="0" w:space="0" w:color="auto"/>
        <w:right w:val="none" w:sz="0" w:space="0" w:color="auto"/>
      </w:divBdr>
    </w:div>
    <w:div w:id="552471998">
      <w:bodyDiv w:val="1"/>
      <w:marLeft w:val="0"/>
      <w:marRight w:val="0"/>
      <w:marTop w:val="0"/>
      <w:marBottom w:val="0"/>
      <w:divBdr>
        <w:top w:val="none" w:sz="0" w:space="0" w:color="auto"/>
        <w:left w:val="none" w:sz="0" w:space="0" w:color="auto"/>
        <w:bottom w:val="none" w:sz="0" w:space="0" w:color="auto"/>
        <w:right w:val="none" w:sz="0" w:space="0" w:color="auto"/>
      </w:divBdr>
    </w:div>
    <w:div w:id="552929582">
      <w:bodyDiv w:val="1"/>
      <w:marLeft w:val="0"/>
      <w:marRight w:val="0"/>
      <w:marTop w:val="0"/>
      <w:marBottom w:val="0"/>
      <w:divBdr>
        <w:top w:val="none" w:sz="0" w:space="0" w:color="auto"/>
        <w:left w:val="none" w:sz="0" w:space="0" w:color="auto"/>
        <w:bottom w:val="none" w:sz="0" w:space="0" w:color="auto"/>
        <w:right w:val="none" w:sz="0" w:space="0" w:color="auto"/>
      </w:divBdr>
    </w:div>
    <w:div w:id="554462962">
      <w:bodyDiv w:val="1"/>
      <w:marLeft w:val="0"/>
      <w:marRight w:val="0"/>
      <w:marTop w:val="0"/>
      <w:marBottom w:val="0"/>
      <w:divBdr>
        <w:top w:val="none" w:sz="0" w:space="0" w:color="auto"/>
        <w:left w:val="none" w:sz="0" w:space="0" w:color="auto"/>
        <w:bottom w:val="none" w:sz="0" w:space="0" w:color="auto"/>
        <w:right w:val="none" w:sz="0" w:space="0" w:color="auto"/>
      </w:divBdr>
    </w:div>
    <w:div w:id="554775768">
      <w:bodyDiv w:val="1"/>
      <w:marLeft w:val="0"/>
      <w:marRight w:val="0"/>
      <w:marTop w:val="0"/>
      <w:marBottom w:val="0"/>
      <w:divBdr>
        <w:top w:val="none" w:sz="0" w:space="0" w:color="auto"/>
        <w:left w:val="none" w:sz="0" w:space="0" w:color="auto"/>
        <w:bottom w:val="none" w:sz="0" w:space="0" w:color="auto"/>
        <w:right w:val="none" w:sz="0" w:space="0" w:color="auto"/>
      </w:divBdr>
    </w:div>
    <w:div w:id="554893991">
      <w:bodyDiv w:val="1"/>
      <w:marLeft w:val="0"/>
      <w:marRight w:val="0"/>
      <w:marTop w:val="0"/>
      <w:marBottom w:val="0"/>
      <w:divBdr>
        <w:top w:val="none" w:sz="0" w:space="0" w:color="auto"/>
        <w:left w:val="none" w:sz="0" w:space="0" w:color="auto"/>
        <w:bottom w:val="none" w:sz="0" w:space="0" w:color="auto"/>
        <w:right w:val="none" w:sz="0" w:space="0" w:color="auto"/>
      </w:divBdr>
    </w:div>
    <w:div w:id="555819357">
      <w:bodyDiv w:val="1"/>
      <w:marLeft w:val="0"/>
      <w:marRight w:val="0"/>
      <w:marTop w:val="0"/>
      <w:marBottom w:val="0"/>
      <w:divBdr>
        <w:top w:val="none" w:sz="0" w:space="0" w:color="auto"/>
        <w:left w:val="none" w:sz="0" w:space="0" w:color="auto"/>
        <w:bottom w:val="none" w:sz="0" w:space="0" w:color="auto"/>
        <w:right w:val="none" w:sz="0" w:space="0" w:color="auto"/>
      </w:divBdr>
    </w:div>
    <w:div w:id="556405224">
      <w:bodyDiv w:val="1"/>
      <w:marLeft w:val="0"/>
      <w:marRight w:val="0"/>
      <w:marTop w:val="0"/>
      <w:marBottom w:val="0"/>
      <w:divBdr>
        <w:top w:val="none" w:sz="0" w:space="0" w:color="auto"/>
        <w:left w:val="none" w:sz="0" w:space="0" w:color="auto"/>
        <w:bottom w:val="none" w:sz="0" w:space="0" w:color="auto"/>
        <w:right w:val="none" w:sz="0" w:space="0" w:color="auto"/>
      </w:divBdr>
    </w:div>
    <w:div w:id="556625059">
      <w:bodyDiv w:val="1"/>
      <w:marLeft w:val="0"/>
      <w:marRight w:val="0"/>
      <w:marTop w:val="0"/>
      <w:marBottom w:val="0"/>
      <w:divBdr>
        <w:top w:val="none" w:sz="0" w:space="0" w:color="auto"/>
        <w:left w:val="none" w:sz="0" w:space="0" w:color="auto"/>
        <w:bottom w:val="none" w:sz="0" w:space="0" w:color="auto"/>
        <w:right w:val="none" w:sz="0" w:space="0" w:color="auto"/>
      </w:divBdr>
    </w:div>
    <w:div w:id="558250089">
      <w:bodyDiv w:val="1"/>
      <w:marLeft w:val="0"/>
      <w:marRight w:val="0"/>
      <w:marTop w:val="0"/>
      <w:marBottom w:val="0"/>
      <w:divBdr>
        <w:top w:val="none" w:sz="0" w:space="0" w:color="auto"/>
        <w:left w:val="none" w:sz="0" w:space="0" w:color="auto"/>
        <w:bottom w:val="none" w:sz="0" w:space="0" w:color="auto"/>
        <w:right w:val="none" w:sz="0" w:space="0" w:color="auto"/>
      </w:divBdr>
    </w:div>
    <w:div w:id="559023564">
      <w:bodyDiv w:val="1"/>
      <w:marLeft w:val="0"/>
      <w:marRight w:val="0"/>
      <w:marTop w:val="0"/>
      <w:marBottom w:val="0"/>
      <w:divBdr>
        <w:top w:val="none" w:sz="0" w:space="0" w:color="auto"/>
        <w:left w:val="none" w:sz="0" w:space="0" w:color="auto"/>
        <w:bottom w:val="none" w:sz="0" w:space="0" w:color="auto"/>
        <w:right w:val="none" w:sz="0" w:space="0" w:color="auto"/>
      </w:divBdr>
    </w:div>
    <w:div w:id="559824601">
      <w:bodyDiv w:val="1"/>
      <w:marLeft w:val="0"/>
      <w:marRight w:val="0"/>
      <w:marTop w:val="0"/>
      <w:marBottom w:val="0"/>
      <w:divBdr>
        <w:top w:val="none" w:sz="0" w:space="0" w:color="auto"/>
        <w:left w:val="none" w:sz="0" w:space="0" w:color="auto"/>
        <w:bottom w:val="none" w:sz="0" w:space="0" w:color="auto"/>
        <w:right w:val="none" w:sz="0" w:space="0" w:color="auto"/>
      </w:divBdr>
    </w:div>
    <w:div w:id="560025627">
      <w:bodyDiv w:val="1"/>
      <w:marLeft w:val="0"/>
      <w:marRight w:val="0"/>
      <w:marTop w:val="0"/>
      <w:marBottom w:val="0"/>
      <w:divBdr>
        <w:top w:val="none" w:sz="0" w:space="0" w:color="auto"/>
        <w:left w:val="none" w:sz="0" w:space="0" w:color="auto"/>
        <w:bottom w:val="none" w:sz="0" w:space="0" w:color="auto"/>
        <w:right w:val="none" w:sz="0" w:space="0" w:color="auto"/>
      </w:divBdr>
    </w:div>
    <w:div w:id="560364649">
      <w:bodyDiv w:val="1"/>
      <w:marLeft w:val="0"/>
      <w:marRight w:val="0"/>
      <w:marTop w:val="0"/>
      <w:marBottom w:val="0"/>
      <w:divBdr>
        <w:top w:val="none" w:sz="0" w:space="0" w:color="auto"/>
        <w:left w:val="none" w:sz="0" w:space="0" w:color="auto"/>
        <w:bottom w:val="none" w:sz="0" w:space="0" w:color="auto"/>
        <w:right w:val="none" w:sz="0" w:space="0" w:color="auto"/>
      </w:divBdr>
    </w:div>
    <w:div w:id="560486529">
      <w:bodyDiv w:val="1"/>
      <w:marLeft w:val="0"/>
      <w:marRight w:val="0"/>
      <w:marTop w:val="0"/>
      <w:marBottom w:val="0"/>
      <w:divBdr>
        <w:top w:val="none" w:sz="0" w:space="0" w:color="auto"/>
        <w:left w:val="none" w:sz="0" w:space="0" w:color="auto"/>
        <w:bottom w:val="none" w:sz="0" w:space="0" w:color="auto"/>
        <w:right w:val="none" w:sz="0" w:space="0" w:color="auto"/>
      </w:divBdr>
    </w:div>
    <w:div w:id="562372205">
      <w:bodyDiv w:val="1"/>
      <w:marLeft w:val="0"/>
      <w:marRight w:val="0"/>
      <w:marTop w:val="0"/>
      <w:marBottom w:val="0"/>
      <w:divBdr>
        <w:top w:val="none" w:sz="0" w:space="0" w:color="auto"/>
        <w:left w:val="none" w:sz="0" w:space="0" w:color="auto"/>
        <w:bottom w:val="none" w:sz="0" w:space="0" w:color="auto"/>
        <w:right w:val="none" w:sz="0" w:space="0" w:color="auto"/>
      </w:divBdr>
    </w:div>
    <w:div w:id="562444149">
      <w:bodyDiv w:val="1"/>
      <w:marLeft w:val="0"/>
      <w:marRight w:val="0"/>
      <w:marTop w:val="0"/>
      <w:marBottom w:val="0"/>
      <w:divBdr>
        <w:top w:val="none" w:sz="0" w:space="0" w:color="auto"/>
        <w:left w:val="none" w:sz="0" w:space="0" w:color="auto"/>
        <w:bottom w:val="none" w:sz="0" w:space="0" w:color="auto"/>
        <w:right w:val="none" w:sz="0" w:space="0" w:color="auto"/>
      </w:divBdr>
    </w:div>
    <w:div w:id="562640999">
      <w:bodyDiv w:val="1"/>
      <w:marLeft w:val="0"/>
      <w:marRight w:val="0"/>
      <w:marTop w:val="0"/>
      <w:marBottom w:val="0"/>
      <w:divBdr>
        <w:top w:val="none" w:sz="0" w:space="0" w:color="auto"/>
        <w:left w:val="none" w:sz="0" w:space="0" w:color="auto"/>
        <w:bottom w:val="none" w:sz="0" w:space="0" w:color="auto"/>
        <w:right w:val="none" w:sz="0" w:space="0" w:color="auto"/>
      </w:divBdr>
    </w:div>
    <w:div w:id="562719838">
      <w:bodyDiv w:val="1"/>
      <w:marLeft w:val="0"/>
      <w:marRight w:val="0"/>
      <w:marTop w:val="0"/>
      <w:marBottom w:val="0"/>
      <w:divBdr>
        <w:top w:val="none" w:sz="0" w:space="0" w:color="auto"/>
        <w:left w:val="none" w:sz="0" w:space="0" w:color="auto"/>
        <w:bottom w:val="none" w:sz="0" w:space="0" w:color="auto"/>
        <w:right w:val="none" w:sz="0" w:space="0" w:color="auto"/>
      </w:divBdr>
    </w:div>
    <w:div w:id="562912395">
      <w:bodyDiv w:val="1"/>
      <w:marLeft w:val="0"/>
      <w:marRight w:val="0"/>
      <w:marTop w:val="0"/>
      <w:marBottom w:val="0"/>
      <w:divBdr>
        <w:top w:val="none" w:sz="0" w:space="0" w:color="auto"/>
        <w:left w:val="none" w:sz="0" w:space="0" w:color="auto"/>
        <w:bottom w:val="none" w:sz="0" w:space="0" w:color="auto"/>
        <w:right w:val="none" w:sz="0" w:space="0" w:color="auto"/>
      </w:divBdr>
      <w:divsChild>
        <w:div w:id="930815329">
          <w:marLeft w:val="480"/>
          <w:marRight w:val="0"/>
          <w:marTop w:val="0"/>
          <w:marBottom w:val="0"/>
          <w:divBdr>
            <w:top w:val="none" w:sz="0" w:space="0" w:color="auto"/>
            <w:left w:val="none" w:sz="0" w:space="0" w:color="auto"/>
            <w:bottom w:val="none" w:sz="0" w:space="0" w:color="auto"/>
            <w:right w:val="none" w:sz="0" w:space="0" w:color="auto"/>
          </w:divBdr>
        </w:div>
        <w:div w:id="557861661">
          <w:marLeft w:val="480"/>
          <w:marRight w:val="0"/>
          <w:marTop w:val="0"/>
          <w:marBottom w:val="0"/>
          <w:divBdr>
            <w:top w:val="none" w:sz="0" w:space="0" w:color="auto"/>
            <w:left w:val="none" w:sz="0" w:space="0" w:color="auto"/>
            <w:bottom w:val="none" w:sz="0" w:space="0" w:color="auto"/>
            <w:right w:val="none" w:sz="0" w:space="0" w:color="auto"/>
          </w:divBdr>
        </w:div>
        <w:div w:id="770927649">
          <w:marLeft w:val="480"/>
          <w:marRight w:val="0"/>
          <w:marTop w:val="0"/>
          <w:marBottom w:val="0"/>
          <w:divBdr>
            <w:top w:val="none" w:sz="0" w:space="0" w:color="auto"/>
            <w:left w:val="none" w:sz="0" w:space="0" w:color="auto"/>
            <w:bottom w:val="none" w:sz="0" w:space="0" w:color="auto"/>
            <w:right w:val="none" w:sz="0" w:space="0" w:color="auto"/>
          </w:divBdr>
        </w:div>
        <w:div w:id="1546063035">
          <w:marLeft w:val="480"/>
          <w:marRight w:val="0"/>
          <w:marTop w:val="0"/>
          <w:marBottom w:val="0"/>
          <w:divBdr>
            <w:top w:val="none" w:sz="0" w:space="0" w:color="auto"/>
            <w:left w:val="none" w:sz="0" w:space="0" w:color="auto"/>
            <w:bottom w:val="none" w:sz="0" w:space="0" w:color="auto"/>
            <w:right w:val="none" w:sz="0" w:space="0" w:color="auto"/>
          </w:divBdr>
        </w:div>
        <w:div w:id="1949119628">
          <w:marLeft w:val="480"/>
          <w:marRight w:val="0"/>
          <w:marTop w:val="0"/>
          <w:marBottom w:val="0"/>
          <w:divBdr>
            <w:top w:val="none" w:sz="0" w:space="0" w:color="auto"/>
            <w:left w:val="none" w:sz="0" w:space="0" w:color="auto"/>
            <w:bottom w:val="none" w:sz="0" w:space="0" w:color="auto"/>
            <w:right w:val="none" w:sz="0" w:space="0" w:color="auto"/>
          </w:divBdr>
        </w:div>
        <w:div w:id="1965572093">
          <w:marLeft w:val="480"/>
          <w:marRight w:val="0"/>
          <w:marTop w:val="0"/>
          <w:marBottom w:val="0"/>
          <w:divBdr>
            <w:top w:val="none" w:sz="0" w:space="0" w:color="auto"/>
            <w:left w:val="none" w:sz="0" w:space="0" w:color="auto"/>
            <w:bottom w:val="none" w:sz="0" w:space="0" w:color="auto"/>
            <w:right w:val="none" w:sz="0" w:space="0" w:color="auto"/>
          </w:divBdr>
        </w:div>
        <w:div w:id="1561550188">
          <w:marLeft w:val="480"/>
          <w:marRight w:val="0"/>
          <w:marTop w:val="0"/>
          <w:marBottom w:val="0"/>
          <w:divBdr>
            <w:top w:val="none" w:sz="0" w:space="0" w:color="auto"/>
            <w:left w:val="none" w:sz="0" w:space="0" w:color="auto"/>
            <w:bottom w:val="none" w:sz="0" w:space="0" w:color="auto"/>
            <w:right w:val="none" w:sz="0" w:space="0" w:color="auto"/>
          </w:divBdr>
        </w:div>
        <w:div w:id="645937686">
          <w:marLeft w:val="480"/>
          <w:marRight w:val="0"/>
          <w:marTop w:val="0"/>
          <w:marBottom w:val="0"/>
          <w:divBdr>
            <w:top w:val="none" w:sz="0" w:space="0" w:color="auto"/>
            <w:left w:val="none" w:sz="0" w:space="0" w:color="auto"/>
            <w:bottom w:val="none" w:sz="0" w:space="0" w:color="auto"/>
            <w:right w:val="none" w:sz="0" w:space="0" w:color="auto"/>
          </w:divBdr>
        </w:div>
        <w:div w:id="1797867692">
          <w:marLeft w:val="480"/>
          <w:marRight w:val="0"/>
          <w:marTop w:val="0"/>
          <w:marBottom w:val="0"/>
          <w:divBdr>
            <w:top w:val="none" w:sz="0" w:space="0" w:color="auto"/>
            <w:left w:val="none" w:sz="0" w:space="0" w:color="auto"/>
            <w:bottom w:val="none" w:sz="0" w:space="0" w:color="auto"/>
            <w:right w:val="none" w:sz="0" w:space="0" w:color="auto"/>
          </w:divBdr>
        </w:div>
        <w:div w:id="432095159">
          <w:marLeft w:val="480"/>
          <w:marRight w:val="0"/>
          <w:marTop w:val="0"/>
          <w:marBottom w:val="0"/>
          <w:divBdr>
            <w:top w:val="none" w:sz="0" w:space="0" w:color="auto"/>
            <w:left w:val="none" w:sz="0" w:space="0" w:color="auto"/>
            <w:bottom w:val="none" w:sz="0" w:space="0" w:color="auto"/>
            <w:right w:val="none" w:sz="0" w:space="0" w:color="auto"/>
          </w:divBdr>
        </w:div>
        <w:div w:id="1581869904">
          <w:marLeft w:val="480"/>
          <w:marRight w:val="0"/>
          <w:marTop w:val="0"/>
          <w:marBottom w:val="0"/>
          <w:divBdr>
            <w:top w:val="none" w:sz="0" w:space="0" w:color="auto"/>
            <w:left w:val="none" w:sz="0" w:space="0" w:color="auto"/>
            <w:bottom w:val="none" w:sz="0" w:space="0" w:color="auto"/>
            <w:right w:val="none" w:sz="0" w:space="0" w:color="auto"/>
          </w:divBdr>
        </w:div>
        <w:div w:id="340132696">
          <w:marLeft w:val="480"/>
          <w:marRight w:val="0"/>
          <w:marTop w:val="0"/>
          <w:marBottom w:val="0"/>
          <w:divBdr>
            <w:top w:val="none" w:sz="0" w:space="0" w:color="auto"/>
            <w:left w:val="none" w:sz="0" w:space="0" w:color="auto"/>
            <w:bottom w:val="none" w:sz="0" w:space="0" w:color="auto"/>
            <w:right w:val="none" w:sz="0" w:space="0" w:color="auto"/>
          </w:divBdr>
        </w:div>
        <w:div w:id="1521967214">
          <w:marLeft w:val="480"/>
          <w:marRight w:val="0"/>
          <w:marTop w:val="0"/>
          <w:marBottom w:val="0"/>
          <w:divBdr>
            <w:top w:val="none" w:sz="0" w:space="0" w:color="auto"/>
            <w:left w:val="none" w:sz="0" w:space="0" w:color="auto"/>
            <w:bottom w:val="none" w:sz="0" w:space="0" w:color="auto"/>
            <w:right w:val="none" w:sz="0" w:space="0" w:color="auto"/>
          </w:divBdr>
        </w:div>
        <w:div w:id="2060324423">
          <w:marLeft w:val="480"/>
          <w:marRight w:val="0"/>
          <w:marTop w:val="0"/>
          <w:marBottom w:val="0"/>
          <w:divBdr>
            <w:top w:val="none" w:sz="0" w:space="0" w:color="auto"/>
            <w:left w:val="none" w:sz="0" w:space="0" w:color="auto"/>
            <w:bottom w:val="none" w:sz="0" w:space="0" w:color="auto"/>
            <w:right w:val="none" w:sz="0" w:space="0" w:color="auto"/>
          </w:divBdr>
        </w:div>
        <w:div w:id="1461649780">
          <w:marLeft w:val="480"/>
          <w:marRight w:val="0"/>
          <w:marTop w:val="0"/>
          <w:marBottom w:val="0"/>
          <w:divBdr>
            <w:top w:val="none" w:sz="0" w:space="0" w:color="auto"/>
            <w:left w:val="none" w:sz="0" w:space="0" w:color="auto"/>
            <w:bottom w:val="none" w:sz="0" w:space="0" w:color="auto"/>
            <w:right w:val="none" w:sz="0" w:space="0" w:color="auto"/>
          </w:divBdr>
        </w:div>
        <w:div w:id="1282495897">
          <w:marLeft w:val="480"/>
          <w:marRight w:val="0"/>
          <w:marTop w:val="0"/>
          <w:marBottom w:val="0"/>
          <w:divBdr>
            <w:top w:val="none" w:sz="0" w:space="0" w:color="auto"/>
            <w:left w:val="none" w:sz="0" w:space="0" w:color="auto"/>
            <w:bottom w:val="none" w:sz="0" w:space="0" w:color="auto"/>
            <w:right w:val="none" w:sz="0" w:space="0" w:color="auto"/>
          </w:divBdr>
        </w:div>
        <w:div w:id="1598097081">
          <w:marLeft w:val="480"/>
          <w:marRight w:val="0"/>
          <w:marTop w:val="0"/>
          <w:marBottom w:val="0"/>
          <w:divBdr>
            <w:top w:val="none" w:sz="0" w:space="0" w:color="auto"/>
            <w:left w:val="none" w:sz="0" w:space="0" w:color="auto"/>
            <w:bottom w:val="none" w:sz="0" w:space="0" w:color="auto"/>
            <w:right w:val="none" w:sz="0" w:space="0" w:color="auto"/>
          </w:divBdr>
        </w:div>
        <w:div w:id="50886020">
          <w:marLeft w:val="480"/>
          <w:marRight w:val="0"/>
          <w:marTop w:val="0"/>
          <w:marBottom w:val="0"/>
          <w:divBdr>
            <w:top w:val="none" w:sz="0" w:space="0" w:color="auto"/>
            <w:left w:val="none" w:sz="0" w:space="0" w:color="auto"/>
            <w:bottom w:val="none" w:sz="0" w:space="0" w:color="auto"/>
            <w:right w:val="none" w:sz="0" w:space="0" w:color="auto"/>
          </w:divBdr>
        </w:div>
        <w:div w:id="1835947071">
          <w:marLeft w:val="480"/>
          <w:marRight w:val="0"/>
          <w:marTop w:val="0"/>
          <w:marBottom w:val="0"/>
          <w:divBdr>
            <w:top w:val="none" w:sz="0" w:space="0" w:color="auto"/>
            <w:left w:val="none" w:sz="0" w:space="0" w:color="auto"/>
            <w:bottom w:val="none" w:sz="0" w:space="0" w:color="auto"/>
            <w:right w:val="none" w:sz="0" w:space="0" w:color="auto"/>
          </w:divBdr>
        </w:div>
        <w:div w:id="345327899">
          <w:marLeft w:val="480"/>
          <w:marRight w:val="0"/>
          <w:marTop w:val="0"/>
          <w:marBottom w:val="0"/>
          <w:divBdr>
            <w:top w:val="none" w:sz="0" w:space="0" w:color="auto"/>
            <w:left w:val="none" w:sz="0" w:space="0" w:color="auto"/>
            <w:bottom w:val="none" w:sz="0" w:space="0" w:color="auto"/>
            <w:right w:val="none" w:sz="0" w:space="0" w:color="auto"/>
          </w:divBdr>
        </w:div>
        <w:div w:id="1004816447">
          <w:marLeft w:val="480"/>
          <w:marRight w:val="0"/>
          <w:marTop w:val="0"/>
          <w:marBottom w:val="0"/>
          <w:divBdr>
            <w:top w:val="none" w:sz="0" w:space="0" w:color="auto"/>
            <w:left w:val="none" w:sz="0" w:space="0" w:color="auto"/>
            <w:bottom w:val="none" w:sz="0" w:space="0" w:color="auto"/>
            <w:right w:val="none" w:sz="0" w:space="0" w:color="auto"/>
          </w:divBdr>
        </w:div>
        <w:div w:id="875696146">
          <w:marLeft w:val="480"/>
          <w:marRight w:val="0"/>
          <w:marTop w:val="0"/>
          <w:marBottom w:val="0"/>
          <w:divBdr>
            <w:top w:val="none" w:sz="0" w:space="0" w:color="auto"/>
            <w:left w:val="none" w:sz="0" w:space="0" w:color="auto"/>
            <w:bottom w:val="none" w:sz="0" w:space="0" w:color="auto"/>
            <w:right w:val="none" w:sz="0" w:space="0" w:color="auto"/>
          </w:divBdr>
        </w:div>
        <w:div w:id="77408405">
          <w:marLeft w:val="480"/>
          <w:marRight w:val="0"/>
          <w:marTop w:val="0"/>
          <w:marBottom w:val="0"/>
          <w:divBdr>
            <w:top w:val="none" w:sz="0" w:space="0" w:color="auto"/>
            <w:left w:val="none" w:sz="0" w:space="0" w:color="auto"/>
            <w:bottom w:val="none" w:sz="0" w:space="0" w:color="auto"/>
            <w:right w:val="none" w:sz="0" w:space="0" w:color="auto"/>
          </w:divBdr>
        </w:div>
        <w:div w:id="2028217295">
          <w:marLeft w:val="480"/>
          <w:marRight w:val="0"/>
          <w:marTop w:val="0"/>
          <w:marBottom w:val="0"/>
          <w:divBdr>
            <w:top w:val="none" w:sz="0" w:space="0" w:color="auto"/>
            <w:left w:val="none" w:sz="0" w:space="0" w:color="auto"/>
            <w:bottom w:val="none" w:sz="0" w:space="0" w:color="auto"/>
            <w:right w:val="none" w:sz="0" w:space="0" w:color="auto"/>
          </w:divBdr>
        </w:div>
        <w:div w:id="1129594108">
          <w:marLeft w:val="480"/>
          <w:marRight w:val="0"/>
          <w:marTop w:val="0"/>
          <w:marBottom w:val="0"/>
          <w:divBdr>
            <w:top w:val="none" w:sz="0" w:space="0" w:color="auto"/>
            <w:left w:val="none" w:sz="0" w:space="0" w:color="auto"/>
            <w:bottom w:val="none" w:sz="0" w:space="0" w:color="auto"/>
            <w:right w:val="none" w:sz="0" w:space="0" w:color="auto"/>
          </w:divBdr>
        </w:div>
        <w:div w:id="927424919">
          <w:marLeft w:val="480"/>
          <w:marRight w:val="0"/>
          <w:marTop w:val="0"/>
          <w:marBottom w:val="0"/>
          <w:divBdr>
            <w:top w:val="none" w:sz="0" w:space="0" w:color="auto"/>
            <w:left w:val="none" w:sz="0" w:space="0" w:color="auto"/>
            <w:bottom w:val="none" w:sz="0" w:space="0" w:color="auto"/>
            <w:right w:val="none" w:sz="0" w:space="0" w:color="auto"/>
          </w:divBdr>
        </w:div>
        <w:div w:id="198784813">
          <w:marLeft w:val="480"/>
          <w:marRight w:val="0"/>
          <w:marTop w:val="0"/>
          <w:marBottom w:val="0"/>
          <w:divBdr>
            <w:top w:val="none" w:sz="0" w:space="0" w:color="auto"/>
            <w:left w:val="none" w:sz="0" w:space="0" w:color="auto"/>
            <w:bottom w:val="none" w:sz="0" w:space="0" w:color="auto"/>
            <w:right w:val="none" w:sz="0" w:space="0" w:color="auto"/>
          </w:divBdr>
        </w:div>
        <w:div w:id="1524437251">
          <w:marLeft w:val="480"/>
          <w:marRight w:val="0"/>
          <w:marTop w:val="0"/>
          <w:marBottom w:val="0"/>
          <w:divBdr>
            <w:top w:val="none" w:sz="0" w:space="0" w:color="auto"/>
            <w:left w:val="none" w:sz="0" w:space="0" w:color="auto"/>
            <w:bottom w:val="none" w:sz="0" w:space="0" w:color="auto"/>
            <w:right w:val="none" w:sz="0" w:space="0" w:color="auto"/>
          </w:divBdr>
        </w:div>
        <w:div w:id="442379344">
          <w:marLeft w:val="480"/>
          <w:marRight w:val="0"/>
          <w:marTop w:val="0"/>
          <w:marBottom w:val="0"/>
          <w:divBdr>
            <w:top w:val="none" w:sz="0" w:space="0" w:color="auto"/>
            <w:left w:val="none" w:sz="0" w:space="0" w:color="auto"/>
            <w:bottom w:val="none" w:sz="0" w:space="0" w:color="auto"/>
            <w:right w:val="none" w:sz="0" w:space="0" w:color="auto"/>
          </w:divBdr>
        </w:div>
        <w:div w:id="211038584">
          <w:marLeft w:val="480"/>
          <w:marRight w:val="0"/>
          <w:marTop w:val="0"/>
          <w:marBottom w:val="0"/>
          <w:divBdr>
            <w:top w:val="none" w:sz="0" w:space="0" w:color="auto"/>
            <w:left w:val="none" w:sz="0" w:space="0" w:color="auto"/>
            <w:bottom w:val="none" w:sz="0" w:space="0" w:color="auto"/>
            <w:right w:val="none" w:sz="0" w:space="0" w:color="auto"/>
          </w:divBdr>
        </w:div>
        <w:div w:id="1503473238">
          <w:marLeft w:val="480"/>
          <w:marRight w:val="0"/>
          <w:marTop w:val="0"/>
          <w:marBottom w:val="0"/>
          <w:divBdr>
            <w:top w:val="none" w:sz="0" w:space="0" w:color="auto"/>
            <w:left w:val="none" w:sz="0" w:space="0" w:color="auto"/>
            <w:bottom w:val="none" w:sz="0" w:space="0" w:color="auto"/>
            <w:right w:val="none" w:sz="0" w:space="0" w:color="auto"/>
          </w:divBdr>
        </w:div>
        <w:div w:id="544680269">
          <w:marLeft w:val="480"/>
          <w:marRight w:val="0"/>
          <w:marTop w:val="0"/>
          <w:marBottom w:val="0"/>
          <w:divBdr>
            <w:top w:val="none" w:sz="0" w:space="0" w:color="auto"/>
            <w:left w:val="none" w:sz="0" w:space="0" w:color="auto"/>
            <w:bottom w:val="none" w:sz="0" w:space="0" w:color="auto"/>
            <w:right w:val="none" w:sz="0" w:space="0" w:color="auto"/>
          </w:divBdr>
        </w:div>
        <w:div w:id="1922711795">
          <w:marLeft w:val="480"/>
          <w:marRight w:val="0"/>
          <w:marTop w:val="0"/>
          <w:marBottom w:val="0"/>
          <w:divBdr>
            <w:top w:val="none" w:sz="0" w:space="0" w:color="auto"/>
            <w:left w:val="none" w:sz="0" w:space="0" w:color="auto"/>
            <w:bottom w:val="none" w:sz="0" w:space="0" w:color="auto"/>
            <w:right w:val="none" w:sz="0" w:space="0" w:color="auto"/>
          </w:divBdr>
        </w:div>
        <w:div w:id="1409696383">
          <w:marLeft w:val="480"/>
          <w:marRight w:val="0"/>
          <w:marTop w:val="0"/>
          <w:marBottom w:val="0"/>
          <w:divBdr>
            <w:top w:val="none" w:sz="0" w:space="0" w:color="auto"/>
            <w:left w:val="none" w:sz="0" w:space="0" w:color="auto"/>
            <w:bottom w:val="none" w:sz="0" w:space="0" w:color="auto"/>
            <w:right w:val="none" w:sz="0" w:space="0" w:color="auto"/>
          </w:divBdr>
        </w:div>
        <w:div w:id="272246792">
          <w:marLeft w:val="480"/>
          <w:marRight w:val="0"/>
          <w:marTop w:val="0"/>
          <w:marBottom w:val="0"/>
          <w:divBdr>
            <w:top w:val="none" w:sz="0" w:space="0" w:color="auto"/>
            <w:left w:val="none" w:sz="0" w:space="0" w:color="auto"/>
            <w:bottom w:val="none" w:sz="0" w:space="0" w:color="auto"/>
            <w:right w:val="none" w:sz="0" w:space="0" w:color="auto"/>
          </w:divBdr>
        </w:div>
        <w:div w:id="1235818775">
          <w:marLeft w:val="480"/>
          <w:marRight w:val="0"/>
          <w:marTop w:val="0"/>
          <w:marBottom w:val="0"/>
          <w:divBdr>
            <w:top w:val="none" w:sz="0" w:space="0" w:color="auto"/>
            <w:left w:val="none" w:sz="0" w:space="0" w:color="auto"/>
            <w:bottom w:val="none" w:sz="0" w:space="0" w:color="auto"/>
            <w:right w:val="none" w:sz="0" w:space="0" w:color="auto"/>
          </w:divBdr>
        </w:div>
        <w:div w:id="482311300">
          <w:marLeft w:val="480"/>
          <w:marRight w:val="0"/>
          <w:marTop w:val="0"/>
          <w:marBottom w:val="0"/>
          <w:divBdr>
            <w:top w:val="none" w:sz="0" w:space="0" w:color="auto"/>
            <w:left w:val="none" w:sz="0" w:space="0" w:color="auto"/>
            <w:bottom w:val="none" w:sz="0" w:space="0" w:color="auto"/>
            <w:right w:val="none" w:sz="0" w:space="0" w:color="auto"/>
          </w:divBdr>
        </w:div>
        <w:div w:id="253323440">
          <w:marLeft w:val="480"/>
          <w:marRight w:val="0"/>
          <w:marTop w:val="0"/>
          <w:marBottom w:val="0"/>
          <w:divBdr>
            <w:top w:val="none" w:sz="0" w:space="0" w:color="auto"/>
            <w:left w:val="none" w:sz="0" w:space="0" w:color="auto"/>
            <w:bottom w:val="none" w:sz="0" w:space="0" w:color="auto"/>
            <w:right w:val="none" w:sz="0" w:space="0" w:color="auto"/>
          </w:divBdr>
        </w:div>
        <w:div w:id="1507357072">
          <w:marLeft w:val="480"/>
          <w:marRight w:val="0"/>
          <w:marTop w:val="0"/>
          <w:marBottom w:val="0"/>
          <w:divBdr>
            <w:top w:val="none" w:sz="0" w:space="0" w:color="auto"/>
            <w:left w:val="none" w:sz="0" w:space="0" w:color="auto"/>
            <w:bottom w:val="none" w:sz="0" w:space="0" w:color="auto"/>
            <w:right w:val="none" w:sz="0" w:space="0" w:color="auto"/>
          </w:divBdr>
        </w:div>
        <w:div w:id="1246037826">
          <w:marLeft w:val="480"/>
          <w:marRight w:val="0"/>
          <w:marTop w:val="0"/>
          <w:marBottom w:val="0"/>
          <w:divBdr>
            <w:top w:val="none" w:sz="0" w:space="0" w:color="auto"/>
            <w:left w:val="none" w:sz="0" w:space="0" w:color="auto"/>
            <w:bottom w:val="none" w:sz="0" w:space="0" w:color="auto"/>
            <w:right w:val="none" w:sz="0" w:space="0" w:color="auto"/>
          </w:divBdr>
        </w:div>
        <w:div w:id="2086339467">
          <w:marLeft w:val="480"/>
          <w:marRight w:val="0"/>
          <w:marTop w:val="0"/>
          <w:marBottom w:val="0"/>
          <w:divBdr>
            <w:top w:val="none" w:sz="0" w:space="0" w:color="auto"/>
            <w:left w:val="none" w:sz="0" w:space="0" w:color="auto"/>
            <w:bottom w:val="none" w:sz="0" w:space="0" w:color="auto"/>
            <w:right w:val="none" w:sz="0" w:space="0" w:color="auto"/>
          </w:divBdr>
        </w:div>
        <w:div w:id="2023973043">
          <w:marLeft w:val="480"/>
          <w:marRight w:val="0"/>
          <w:marTop w:val="0"/>
          <w:marBottom w:val="0"/>
          <w:divBdr>
            <w:top w:val="none" w:sz="0" w:space="0" w:color="auto"/>
            <w:left w:val="none" w:sz="0" w:space="0" w:color="auto"/>
            <w:bottom w:val="none" w:sz="0" w:space="0" w:color="auto"/>
            <w:right w:val="none" w:sz="0" w:space="0" w:color="auto"/>
          </w:divBdr>
        </w:div>
        <w:div w:id="1460026019">
          <w:marLeft w:val="480"/>
          <w:marRight w:val="0"/>
          <w:marTop w:val="0"/>
          <w:marBottom w:val="0"/>
          <w:divBdr>
            <w:top w:val="none" w:sz="0" w:space="0" w:color="auto"/>
            <w:left w:val="none" w:sz="0" w:space="0" w:color="auto"/>
            <w:bottom w:val="none" w:sz="0" w:space="0" w:color="auto"/>
            <w:right w:val="none" w:sz="0" w:space="0" w:color="auto"/>
          </w:divBdr>
        </w:div>
        <w:div w:id="257640295">
          <w:marLeft w:val="480"/>
          <w:marRight w:val="0"/>
          <w:marTop w:val="0"/>
          <w:marBottom w:val="0"/>
          <w:divBdr>
            <w:top w:val="none" w:sz="0" w:space="0" w:color="auto"/>
            <w:left w:val="none" w:sz="0" w:space="0" w:color="auto"/>
            <w:bottom w:val="none" w:sz="0" w:space="0" w:color="auto"/>
            <w:right w:val="none" w:sz="0" w:space="0" w:color="auto"/>
          </w:divBdr>
        </w:div>
        <w:div w:id="1475567233">
          <w:marLeft w:val="480"/>
          <w:marRight w:val="0"/>
          <w:marTop w:val="0"/>
          <w:marBottom w:val="0"/>
          <w:divBdr>
            <w:top w:val="none" w:sz="0" w:space="0" w:color="auto"/>
            <w:left w:val="none" w:sz="0" w:space="0" w:color="auto"/>
            <w:bottom w:val="none" w:sz="0" w:space="0" w:color="auto"/>
            <w:right w:val="none" w:sz="0" w:space="0" w:color="auto"/>
          </w:divBdr>
        </w:div>
        <w:div w:id="566184980">
          <w:marLeft w:val="480"/>
          <w:marRight w:val="0"/>
          <w:marTop w:val="0"/>
          <w:marBottom w:val="0"/>
          <w:divBdr>
            <w:top w:val="none" w:sz="0" w:space="0" w:color="auto"/>
            <w:left w:val="none" w:sz="0" w:space="0" w:color="auto"/>
            <w:bottom w:val="none" w:sz="0" w:space="0" w:color="auto"/>
            <w:right w:val="none" w:sz="0" w:space="0" w:color="auto"/>
          </w:divBdr>
        </w:div>
        <w:div w:id="843319642">
          <w:marLeft w:val="480"/>
          <w:marRight w:val="0"/>
          <w:marTop w:val="0"/>
          <w:marBottom w:val="0"/>
          <w:divBdr>
            <w:top w:val="none" w:sz="0" w:space="0" w:color="auto"/>
            <w:left w:val="none" w:sz="0" w:space="0" w:color="auto"/>
            <w:bottom w:val="none" w:sz="0" w:space="0" w:color="auto"/>
            <w:right w:val="none" w:sz="0" w:space="0" w:color="auto"/>
          </w:divBdr>
        </w:div>
        <w:div w:id="1291083738">
          <w:marLeft w:val="480"/>
          <w:marRight w:val="0"/>
          <w:marTop w:val="0"/>
          <w:marBottom w:val="0"/>
          <w:divBdr>
            <w:top w:val="none" w:sz="0" w:space="0" w:color="auto"/>
            <w:left w:val="none" w:sz="0" w:space="0" w:color="auto"/>
            <w:bottom w:val="none" w:sz="0" w:space="0" w:color="auto"/>
            <w:right w:val="none" w:sz="0" w:space="0" w:color="auto"/>
          </w:divBdr>
        </w:div>
        <w:div w:id="1534491380">
          <w:marLeft w:val="480"/>
          <w:marRight w:val="0"/>
          <w:marTop w:val="0"/>
          <w:marBottom w:val="0"/>
          <w:divBdr>
            <w:top w:val="none" w:sz="0" w:space="0" w:color="auto"/>
            <w:left w:val="none" w:sz="0" w:space="0" w:color="auto"/>
            <w:bottom w:val="none" w:sz="0" w:space="0" w:color="auto"/>
            <w:right w:val="none" w:sz="0" w:space="0" w:color="auto"/>
          </w:divBdr>
        </w:div>
        <w:div w:id="132066112">
          <w:marLeft w:val="480"/>
          <w:marRight w:val="0"/>
          <w:marTop w:val="0"/>
          <w:marBottom w:val="0"/>
          <w:divBdr>
            <w:top w:val="none" w:sz="0" w:space="0" w:color="auto"/>
            <w:left w:val="none" w:sz="0" w:space="0" w:color="auto"/>
            <w:bottom w:val="none" w:sz="0" w:space="0" w:color="auto"/>
            <w:right w:val="none" w:sz="0" w:space="0" w:color="auto"/>
          </w:divBdr>
        </w:div>
        <w:div w:id="1197424341">
          <w:marLeft w:val="480"/>
          <w:marRight w:val="0"/>
          <w:marTop w:val="0"/>
          <w:marBottom w:val="0"/>
          <w:divBdr>
            <w:top w:val="none" w:sz="0" w:space="0" w:color="auto"/>
            <w:left w:val="none" w:sz="0" w:space="0" w:color="auto"/>
            <w:bottom w:val="none" w:sz="0" w:space="0" w:color="auto"/>
            <w:right w:val="none" w:sz="0" w:space="0" w:color="auto"/>
          </w:divBdr>
        </w:div>
        <w:div w:id="334694646">
          <w:marLeft w:val="480"/>
          <w:marRight w:val="0"/>
          <w:marTop w:val="0"/>
          <w:marBottom w:val="0"/>
          <w:divBdr>
            <w:top w:val="none" w:sz="0" w:space="0" w:color="auto"/>
            <w:left w:val="none" w:sz="0" w:space="0" w:color="auto"/>
            <w:bottom w:val="none" w:sz="0" w:space="0" w:color="auto"/>
            <w:right w:val="none" w:sz="0" w:space="0" w:color="auto"/>
          </w:divBdr>
        </w:div>
        <w:div w:id="1558784582">
          <w:marLeft w:val="480"/>
          <w:marRight w:val="0"/>
          <w:marTop w:val="0"/>
          <w:marBottom w:val="0"/>
          <w:divBdr>
            <w:top w:val="none" w:sz="0" w:space="0" w:color="auto"/>
            <w:left w:val="none" w:sz="0" w:space="0" w:color="auto"/>
            <w:bottom w:val="none" w:sz="0" w:space="0" w:color="auto"/>
            <w:right w:val="none" w:sz="0" w:space="0" w:color="auto"/>
          </w:divBdr>
        </w:div>
        <w:div w:id="1444693121">
          <w:marLeft w:val="480"/>
          <w:marRight w:val="0"/>
          <w:marTop w:val="0"/>
          <w:marBottom w:val="0"/>
          <w:divBdr>
            <w:top w:val="none" w:sz="0" w:space="0" w:color="auto"/>
            <w:left w:val="none" w:sz="0" w:space="0" w:color="auto"/>
            <w:bottom w:val="none" w:sz="0" w:space="0" w:color="auto"/>
            <w:right w:val="none" w:sz="0" w:space="0" w:color="auto"/>
          </w:divBdr>
        </w:div>
        <w:div w:id="634339952">
          <w:marLeft w:val="480"/>
          <w:marRight w:val="0"/>
          <w:marTop w:val="0"/>
          <w:marBottom w:val="0"/>
          <w:divBdr>
            <w:top w:val="none" w:sz="0" w:space="0" w:color="auto"/>
            <w:left w:val="none" w:sz="0" w:space="0" w:color="auto"/>
            <w:bottom w:val="none" w:sz="0" w:space="0" w:color="auto"/>
            <w:right w:val="none" w:sz="0" w:space="0" w:color="auto"/>
          </w:divBdr>
        </w:div>
        <w:div w:id="1358461376">
          <w:marLeft w:val="480"/>
          <w:marRight w:val="0"/>
          <w:marTop w:val="0"/>
          <w:marBottom w:val="0"/>
          <w:divBdr>
            <w:top w:val="none" w:sz="0" w:space="0" w:color="auto"/>
            <w:left w:val="none" w:sz="0" w:space="0" w:color="auto"/>
            <w:bottom w:val="none" w:sz="0" w:space="0" w:color="auto"/>
            <w:right w:val="none" w:sz="0" w:space="0" w:color="auto"/>
          </w:divBdr>
        </w:div>
        <w:div w:id="1677339718">
          <w:marLeft w:val="480"/>
          <w:marRight w:val="0"/>
          <w:marTop w:val="0"/>
          <w:marBottom w:val="0"/>
          <w:divBdr>
            <w:top w:val="none" w:sz="0" w:space="0" w:color="auto"/>
            <w:left w:val="none" w:sz="0" w:space="0" w:color="auto"/>
            <w:bottom w:val="none" w:sz="0" w:space="0" w:color="auto"/>
            <w:right w:val="none" w:sz="0" w:space="0" w:color="auto"/>
          </w:divBdr>
        </w:div>
        <w:div w:id="509680741">
          <w:marLeft w:val="480"/>
          <w:marRight w:val="0"/>
          <w:marTop w:val="0"/>
          <w:marBottom w:val="0"/>
          <w:divBdr>
            <w:top w:val="none" w:sz="0" w:space="0" w:color="auto"/>
            <w:left w:val="none" w:sz="0" w:space="0" w:color="auto"/>
            <w:bottom w:val="none" w:sz="0" w:space="0" w:color="auto"/>
            <w:right w:val="none" w:sz="0" w:space="0" w:color="auto"/>
          </w:divBdr>
        </w:div>
        <w:div w:id="1613895695">
          <w:marLeft w:val="480"/>
          <w:marRight w:val="0"/>
          <w:marTop w:val="0"/>
          <w:marBottom w:val="0"/>
          <w:divBdr>
            <w:top w:val="none" w:sz="0" w:space="0" w:color="auto"/>
            <w:left w:val="none" w:sz="0" w:space="0" w:color="auto"/>
            <w:bottom w:val="none" w:sz="0" w:space="0" w:color="auto"/>
            <w:right w:val="none" w:sz="0" w:space="0" w:color="auto"/>
          </w:divBdr>
        </w:div>
        <w:div w:id="267084533">
          <w:marLeft w:val="480"/>
          <w:marRight w:val="0"/>
          <w:marTop w:val="0"/>
          <w:marBottom w:val="0"/>
          <w:divBdr>
            <w:top w:val="none" w:sz="0" w:space="0" w:color="auto"/>
            <w:left w:val="none" w:sz="0" w:space="0" w:color="auto"/>
            <w:bottom w:val="none" w:sz="0" w:space="0" w:color="auto"/>
            <w:right w:val="none" w:sz="0" w:space="0" w:color="auto"/>
          </w:divBdr>
        </w:div>
        <w:div w:id="2000689107">
          <w:marLeft w:val="480"/>
          <w:marRight w:val="0"/>
          <w:marTop w:val="0"/>
          <w:marBottom w:val="0"/>
          <w:divBdr>
            <w:top w:val="none" w:sz="0" w:space="0" w:color="auto"/>
            <w:left w:val="none" w:sz="0" w:space="0" w:color="auto"/>
            <w:bottom w:val="none" w:sz="0" w:space="0" w:color="auto"/>
            <w:right w:val="none" w:sz="0" w:space="0" w:color="auto"/>
          </w:divBdr>
        </w:div>
        <w:div w:id="265042189">
          <w:marLeft w:val="480"/>
          <w:marRight w:val="0"/>
          <w:marTop w:val="0"/>
          <w:marBottom w:val="0"/>
          <w:divBdr>
            <w:top w:val="none" w:sz="0" w:space="0" w:color="auto"/>
            <w:left w:val="none" w:sz="0" w:space="0" w:color="auto"/>
            <w:bottom w:val="none" w:sz="0" w:space="0" w:color="auto"/>
            <w:right w:val="none" w:sz="0" w:space="0" w:color="auto"/>
          </w:divBdr>
        </w:div>
        <w:div w:id="1019312189">
          <w:marLeft w:val="480"/>
          <w:marRight w:val="0"/>
          <w:marTop w:val="0"/>
          <w:marBottom w:val="0"/>
          <w:divBdr>
            <w:top w:val="none" w:sz="0" w:space="0" w:color="auto"/>
            <w:left w:val="none" w:sz="0" w:space="0" w:color="auto"/>
            <w:bottom w:val="none" w:sz="0" w:space="0" w:color="auto"/>
            <w:right w:val="none" w:sz="0" w:space="0" w:color="auto"/>
          </w:divBdr>
        </w:div>
        <w:div w:id="1433281533">
          <w:marLeft w:val="480"/>
          <w:marRight w:val="0"/>
          <w:marTop w:val="0"/>
          <w:marBottom w:val="0"/>
          <w:divBdr>
            <w:top w:val="none" w:sz="0" w:space="0" w:color="auto"/>
            <w:left w:val="none" w:sz="0" w:space="0" w:color="auto"/>
            <w:bottom w:val="none" w:sz="0" w:space="0" w:color="auto"/>
            <w:right w:val="none" w:sz="0" w:space="0" w:color="auto"/>
          </w:divBdr>
        </w:div>
        <w:div w:id="805506381">
          <w:marLeft w:val="480"/>
          <w:marRight w:val="0"/>
          <w:marTop w:val="0"/>
          <w:marBottom w:val="0"/>
          <w:divBdr>
            <w:top w:val="none" w:sz="0" w:space="0" w:color="auto"/>
            <w:left w:val="none" w:sz="0" w:space="0" w:color="auto"/>
            <w:bottom w:val="none" w:sz="0" w:space="0" w:color="auto"/>
            <w:right w:val="none" w:sz="0" w:space="0" w:color="auto"/>
          </w:divBdr>
        </w:div>
        <w:div w:id="1497265083">
          <w:marLeft w:val="480"/>
          <w:marRight w:val="0"/>
          <w:marTop w:val="0"/>
          <w:marBottom w:val="0"/>
          <w:divBdr>
            <w:top w:val="none" w:sz="0" w:space="0" w:color="auto"/>
            <w:left w:val="none" w:sz="0" w:space="0" w:color="auto"/>
            <w:bottom w:val="none" w:sz="0" w:space="0" w:color="auto"/>
            <w:right w:val="none" w:sz="0" w:space="0" w:color="auto"/>
          </w:divBdr>
        </w:div>
        <w:div w:id="2088502788">
          <w:marLeft w:val="480"/>
          <w:marRight w:val="0"/>
          <w:marTop w:val="0"/>
          <w:marBottom w:val="0"/>
          <w:divBdr>
            <w:top w:val="none" w:sz="0" w:space="0" w:color="auto"/>
            <w:left w:val="none" w:sz="0" w:space="0" w:color="auto"/>
            <w:bottom w:val="none" w:sz="0" w:space="0" w:color="auto"/>
            <w:right w:val="none" w:sz="0" w:space="0" w:color="auto"/>
          </w:divBdr>
        </w:div>
        <w:div w:id="1581405873">
          <w:marLeft w:val="480"/>
          <w:marRight w:val="0"/>
          <w:marTop w:val="0"/>
          <w:marBottom w:val="0"/>
          <w:divBdr>
            <w:top w:val="none" w:sz="0" w:space="0" w:color="auto"/>
            <w:left w:val="none" w:sz="0" w:space="0" w:color="auto"/>
            <w:bottom w:val="none" w:sz="0" w:space="0" w:color="auto"/>
            <w:right w:val="none" w:sz="0" w:space="0" w:color="auto"/>
          </w:divBdr>
        </w:div>
        <w:div w:id="1944217313">
          <w:marLeft w:val="480"/>
          <w:marRight w:val="0"/>
          <w:marTop w:val="0"/>
          <w:marBottom w:val="0"/>
          <w:divBdr>
            <w:top w:val="none" w:sz="0" w:space="0" w:color="auto"/>
            <w:left w:val="none" w:sz="0" w:space="0" w:color="auto"/>
            <w:bottom w:val="none" w:sz="0" w:space="0" w:color="auto"/>
            <w:right w:val="none" w:sz="0" w:space="0" w:color="auto"/>
          </w:divBdr>
        </w:div>
        <w:div w:id="2131624362">
          <w:marLeft w:val="480"/>
          <w:marRight w:val="0"/>
          <w:marTop w:val="0"/>
          <w:marBottom w:val="0"/>
          <w:divBdr>
            <w:top w:val="none" w:sz="0" w:space="0" w:color="auto"/>
            <w:left w:val="none" w:sz="0" w:space="0" w:color="auto"/>
            <w:bottom w:val="none" w:sz="0" w:space="0" w:color="auto"/>
            <w:right w:val="none" w:sz="0" w:space="0" w:color="auto"/>
          </w:divBdr>
        </w:div>
        <w:div w:id="1386683102">
          <w:marLeft w:val="480"/>
          <w:marRight w:val="0"/>
          <w:marTop w:val="0"/>
          <w:marBottom w:val="0"/>
          <w:divBdr>
            <w:top w:val="none" w:sz="0" w:space="0" w:color="auto"/>
            <w:left w:val="none" w:sz="0" w:space="0" w:color="auto"/>
            <w:bottom w:val="none" w:sz="0" w:space="0" w:color="auto"/>
            <w:right w:val="none" w:sz="0" w:space="0" w:color="auto"/>
          </w:divBdr>
        </w:div>
        <w:div w:id="1390112482">
          <w:marLeft w:val="480"/>
          <w:marRight w:val="0"/>
          <w:marTop w:val="0"/>
          <w:marBottom w:val="0"/>
          <w:divBdr>
            <w:top w:val="none" w:sz="0" w:space="0" w:color="auto"/>
            <w:left w:val="none" w:sz="0" w:space="0" w:color="auto"/>
            <w:bottom w:val="none" w:sz="0" w:space="0" w:color="auto"/>
            <w:right w:val="none" w:sz="0" w:space="0" w:color="auto"/>
          </w:divBdr>
        </w:div>
        <w:div w:id="239558491">
          <w:marLeft w:val="480"/>
          <w:marRight w:val="0"/>
          <w:marTop w:val="0"/>
          <w:marBottom w:val="0"/>
          <w:divBdr>
            <w:top w:val="none" w:sz="0" w:space="0" w:color="auto"/>
            <w:left w:val="none" w:sz="0" w:space="0" w:color="auto"/>
            <w:bottom w:val="none" w:sz="0" w:space="0" w:color="auto"/>
            <w:right w:val="none" w:sz="0" w:space="0" w:color="auto"/>
          </w:divBdr>
        </w:div>
        <w:div w:id="953515606">
          <w:marLeft w:val="480"/>
          <w:marRight w:val="0"/>
          <w:marTop w:val="0"/>
          <w:marBottom w:val="0"/>
          <w:divBdr>
            <w:top w:val="none" w:sz="0" w:space="0" w:color="auto"/>
            <w:left w:val="none" w:sz="0" w:space="0" w:color="auto"/>
            <w:bottom w:val="none" w:sz="0" w:space="0" w:color="auto"/>
            <w:right w:val="none" w:sz="0" w:space="0" w:color="auto"/>
          </w:divBdr>
        </w:div>
        <w:div w:id="1587491207">
          <w:marLeft w:val="480"/>
          <w:marRight w:val="0"/>
          <w:marTop w:val="0"/>
          <w:marBottom w:val="0"/>
          <w:divBdr>
            <w:top w:val="none" w:sz="0" w:space="0" w:color="auto"/>
            <w:left w:val="none" w:sz="0" w:space="0" w:color="auto"/>
            <w:bottom w:val="none" w:sz="0" w:space="0" w:color="auto"/>
            <w:right w:val="none" w:sz="0" w:space="0" w:color="auto"/>
          </w:divBdr>
        </w:div>
        <w:div w:id="580721771">
          <w:marLeft w:val="480"/>
          <w:marRight w:val="0"/>
          <w:marTop w:val="0"/>
          <w:marBottom w:val="0"/>
          <w:divBdr>
            <w:top w:val="none" w:sz="0" w:space="0" w:color="auto"/>
            <w:left w:val="none" w:sz="0" w:space="0" w:color="auto"/>
            <w:bottom w:val="none" w:sz="0" w:space="0" w:color="auto"/>
            <w:right w:val="none" w:sz="0" w:space="0" w:color="auto"/>
          </w:divBdr>
        </w:div>
        <w:div w:id="1392730536">
          <w:marLeft w:val="480"/>
          <w:marRight w:val="0"/>
          <w:marTop w:val="0"/>
          <w:marBottom w:val="0"/>
          <w:divBdr>
            <w:top w:val="none" w:sz="0" w:space="0" w:color="auto"/>
            <w:left w:val="none" w:sz="0" w:space="0" w:color="auto"/>
            <w:bottom w:val="none" w:sz="0" w:space="0" w:color="auto"/>
            <w:right w:val="none" w:sz="0" w:space="0" w:color="auto"/>
          </w:divBdr>
        </w:div>
        <w:div w:id="550382109">
          <w:marLeft w:val="480"/>
          <w:marRight w:val="0"/>
          <w:marTop w:val="0"/>
          <w:marBottom w:val="0"/>
          <w:divBdr>
            <w:top w:val="none" w:sz="0" w:space="0" w:color="auto"/>
            <w:left w:val="none" w:sz="0" w:space="0" w:color="auto"/>
            <w:bottom w:val="none" w:sz="0" w:space="0" w:color="auto"/>
            <w:right w:val="none" w:sz="0" w:space="0" w:color="auto"/>
          </w:divBdr>
        </w:div>
        <w:div w:id="653874619">
          <w:marLeft w:val="480"/>
          <w:marRight w:val="0"/>
          <w:marTop w:val="0"/>
          <w:marBottom w:val="0"/>
          <w:divBdr>
            <w:top w:val="none" w:sz="0" w:space="0" w:color="auto"/>
            <w:left w:val="none" w:sz="0" w:space="0" w:color="auto"/>
            <w:bottom w:val="none" w:sz="0" w:space="0" w:color="auto"/>
            <w:right w:val="none" w:sz="0" w:space="0" w:color="auto"/>
          </w:divBdr>
        </w:div>
        <w:div w:id="140469831">
          <w:marLeft w:val="480"/>
          <w:marRight w:val="0"/>
          <w:marTop w:val="0"/>
          <w:marBottom w:val="0"/>
          <w:divBdr>
            <w:top w:val="none" w:sz="0" w:space="0" w:color="auto"/>
            <w:left w:val="none" w:sz="0" w:space="0" w:color="auto"/>
            <w:bottom w:val="none" w:sz="0" w:space="0" w:color="auto"/>
            <w:right w:val="none" w:sz="0" w:space="0" w:color="auto"/>
          </w:divBdr>
        </w:div>
        <w:div w:id="1606884679">
          <w:marLeft w:val="480"/>
          <w:marRight w:val="0"/>
          <w:marTop w:val="0"/>
          <w:marBottom w:val="0"/>
          <w:divBdr>
            <w:top w:val="none" w:sz="0" w:space="0" w:color="auto"/>
            <w:left w:val="none" w:sz="0" w:space="0" w:color="auto"/>
            <w:bottom w:val="none" w:sz="0" w:space="0" w:color="auto"/>
            <w:right w:val="none" w:sz="0" w:space="0" w:color="auto"/>
          </w:divBdr>
        </w:div>
        <w:div w:id="1248418481">
          <w:marLeft w:val="480"/>
          <w:marRight w:val="0"/>
          <w:marTop w:val="0"/>
          <w:marBottom w:val="0"/>
          <w:divBdr>
            <w:top w:val="none" w:sz="0" w:space="0" w:color="auto"/>
            <w:left w:val="none" w:sz="0" w:space="0" w:color="auto"/>
            <w:bottom w:val="none" w:sz="0" w:space="0" w:color="auto"/>
            <w:right w:val="none" w:sz="0" w:space="0" w:color="auto"/>
          </w:divBdr>
        </w:div>
        <w:div w:id="1560510004">
          <w:marLeft w:val="480"/>
          <w:marRight w:val="0"/>
          <w:marTop w:val="0"/>
          <w:marBottom w:val="0"/>
          <w:divBdr>
            <w:top w:val="none" w:sz="0" w:space="0" w:color="auto"/>
            <w:left w:val="none" w:sz="0" w:space="0" w:color="auto"/>
            <w:bottom w:val="none" w:sz="0" w:space="0" w:color="auto"/>
            <w:right w:val="none" w:sz="0" w:space="0" w:color="auto"/>
          </w:divBdr>
        </w:div>
        <w:div w:id="958533965">
          <w:marLeft w:val="480"/>
          <w:marRight w:val="0"/>
          <w:marTop w:val="0"/>
          <w:marBottom w:val="0"/>
          <w:divBdr>
            <w:top w:val="none" w:sz="0" w:space="0" w:color="auto"/>
            <w:left w:val="none" w:sz="0" w:space="0" w:color="auto"/>
            <w:bottom w:val="none" w:sz="0" w:space="0" w:color="auto"/>
            <w:right w:val="none" w:sz="0" w:space="0" w:color="auto"/>
          </w:divBdr>
        </w:div>
        <w:div w:id="1190878571">
          <w:marLeft w:val="480"/>
          <w:marRight w:val="0"/>
          <w:marTop w:val="0"/>
          <w:marBottom w:val="0"/>
          <w:divBdr>
            <w:top w:val="none" w:sz="0" w:space="0" w:color="auto"/>
            <w:left w:val="none" w:sz="0" w:space="0" w:color="auto"/>
            <w:bottom w:val="none" w:sz="0" w:space="0" w:color="auto"/>
            <w:right w:val="none" w:sz="0" w:space="0" w:color="auto"/>
          </w:divBdr>
        </w:div>
        <w:div w:id="94253332">
          <w:marLeft w:val="480"/>
          <w:marRight w:val="0"/>
          <w:marTop w:val="0"/>
          <w:marBottom w:val="0"/>
          <w:divBdr>
            <w:top w:val="none" w:sz="0" w:space="0" w:color="auto"/>
            <w:left w:val="none" w:sz="0" w:space="0" w:color="auto"/>
            <w:bottom w:val="none" w:sz="0" w:space="0" w:color="auto"/>
            <w:right w:val="none" w:sz="0" w:space="0" w:color="auto"/>
          </w:divBdr>
        </w:div>
        <w:div w:id="1528912385">
          <w:marLeft w:val="480"/>
          <w:marRight w:val="0"/>
          <w:marTop w:val="0"/>
          <w:marBottom w:val="0"/>
          <w:divBdr>
            <w:top w:val="none" w:sz="0" w:space="0" w:color="auto"/>
            <w:left w:val="none" w:sz="0" w:space="0" w:color="auto"/>
            <w:bottom w:val="none" w:sz="0" w:space="0" w:color="auto"/>
            <w:right w:val="none" w:sz="0" w:space="0" w:color="auto"/>
          </w:divBdr>
        </w:div>
        <w:div w:id="146215839">
          <w:marLeft w:val="480"/>
          <w:marRight w:val="0"/>
          <w:marTop w:val="0"/>
          <w:marBottom w:val="0"/>
          <w:divBdr>
            <w:top w:val="none" w:sz="0" w:space="0" w:color="auto"/>
            <w:left w:val="none" w:sz="0" w:space="0" w:color="auto"/>
            <w:bottom w:val="none" w:sz="0" w:space="0" w:color="auto"/>
            <w:right w:val="none" w:sz="0" w:space="0" w:color="auto"/>
          </w:divBdr>
        </w:div>
        <w:div w:id="1125395015">
          <w:marLeft w:val="480"/>
          <w:marRight w:val="0"/>
          <w:marTop w:val="0"/>
          <w:marBottom w:val="0"/>
          <w:divBdr>
            <w:top w:val="none" w:sz="0" w:space="0" w:color="auto"/>
            <w:left w:val="none" w:sz="0" w:space="0" w:color="auto"/>
            <w:bottom w:val="none" w:sz="0" w:space="0" w:color="auto"/>
            <w:right w:val="none" w:sz="0" w:space="0" w:color="auto"/>
          </w:divBdr>
        </w:div>
        <w:div w:id="45492034">
          <w:marLeft w:val="480"/>
          <w:marRight w:val="0"/>
          <w:marTop w:val="0"/>
          <w:marBottom w:val="0"/>
          <w:divBdr>
            <w:top w:val="none" w:sz="0" w:space="0" w:color="auto"/>
            <w:left w:val="none" w:sz="0" w:space="0" w:color="auto"/>
            <w:bottom w:val="none" w:sz="0" w:space="0" w:color="auto"/>
            <w:right w:val="none" w:sz="0" w:space="0" w:color="auto"/>
          </w:divBdr>
        </w:div>
        <w:div w:id="652413991">
          <w:marLeft w:val="480"/>
          <w:marRight w:val="0"/>
          <w:marTop w:val="0"/>
          <w:marBottom w:val="0"/>
          <w:divBdr>
            <w:top w:val="none" w:sz="0" w:space="0" w:color="auto"/>
            <w:left w:val="none" w:sz="0" w:space="0" w:color="auto"/>
            <w:bottom w:val="none" w:sz="0" w:space="0" w:color="auto"/>
            <w:right w:val="none" w:sz="0" w:space="0" w:color="auto"/>
          </w:divBdr>
        </w:div>
        <w:div w:id="1103569355">
          <w:marLeft w:val="480"/>
          <w:marRight w:val="0"/>
          <w:marTop w:val="0"/>
          <w:marBottom w:val="0"/>
          <w:divBdr>
            <w:top w:val="none" w:sz="0" w:space="0" w:color="auto"/>
            <w:left w:val="none" w:sz="0" w:space="0" w:color="auto"/>
            <w:bottom w:val="none" w:sz="0" w:space="0" w:color="auto"/>
            <w:right w:val="none" w:sz="0" w:space="0" w:color="auto"/>
          </w:divBdr>
        </w:div>
        <w:div w:id="197394959">
          <w:marLeft w:val="480"/>
          <w:marRight w:val="0"/>
          <w:marTop w:val="0"/>
          <w:marBottom w:val="0"/>
          <w:divBdr>
            <w:top w:val="none" w:sz="0" w:space="0" w:color="auto"/>
            <w:left w:val="none" w:sz="0" w:space="0" w:color="auto"/>
            <w:bottom w:val="none" w:sz="0" w:space="0" w:color="auto"/>
            <w:right w:val="none" w:sz="0" w:space="0" w:color="auto"/>
          </w:divBdr>
        </w:div>
        <w:div w:id="2128616286">
          <w:marLeft w:val="480"/>
          <w:marRight w:val="0"/>
          <w:marTop w:val="0"/>
          <w:marBottom w:val="0"/>
          <w:divBdr>
            <w:top w:val="none" w:sz="0" w:space="0" w:color="auto"/>
            <w:left w:val="none" w:sz="0" w:space="0" w:color="auto"/>
            <w:bottom w:val="none" w:sz="0" w:space="0" w:color="auto"/>
            <w:right w:val="none" w:sz="0" w:space="0" w:color="auto"/>
          </w:divBdr>
        </w:div>
        <w:div w:id="2074156889">
          <w:marLeft w:val="480"/>
          <w:marRight w:val="0"/>
          <w:marTop w:val="0"/>
          <w:marBottom w:val="0"/>
          <w:divBdr>
            <w:top w:val="none" w:sz="0" w:space="0" w:color="auto"/>
            <w:left w:val="none" w:sz="0" w:space="0" w:color="auto"/>
            <w:bottom w:val="none" w:sz="0" w:space="0" w:color="auto"/>
            <w:right w:val="none" w:sz="0" w:space="0" w:color="auto"/>
          </w:divBdr>
        </w:div>
        <w:div w:id="815415953">
          <w:marLeft w:val="480"/>
          <w:marRight w:val="0"/>
          <w:marTop w:val="0"/>
          <w:marBottom w:val="0"/>
          <w:divBdr>
            <w:top w:val="none" w:sz="0" w:space="0" w:color="auto"/>
            <w:left w:val="none" w:sz="0" w:space="0" w:color="auto"/>
            <w:bottom w:val="none" w:sz="0" w:space="0" w:color="auto"/>
            <w:right w:val="none" w:sz="0" w:space="0" w:color="auto"/>
          </w:divBdr>
        </w:div>
        <w:div w:id="1193417135">
          <w:marLeft w:val="480"/>
          <w:marRight w:val="0"/>
          <w:marTop w:val="0"/>
          <w:marBottom w:val="0"/>
          <w:divBdr>
            <w:top w:val="none" w:sz="0" w:space="0" w:color="auto"/>
            <w:left w:val="none" w:sz="0" w:space="0" w:color="auto"/>
            <w:bottom w:val="none" w:sz="0" w:space="0" w:color="auto"/>
            <w:right w:val="none" w:sz="0" w:space="0" w:color="auto"/>
          </w:divBdr>
        </w:div>
        <w:div w:id="1337802610">
          <w:marLeft w:val="480"/>
          <w:marRight w:val="0"/>
          <w:marTop w:val="0"/>
          <w:marBottom w:val="0"/>
          <w:divBdr>
            <w:top w:val="none" w:sz="0" w:space="0" w:color="auto"/>
            <w:left w:val="none" w:sz="0" w:space="0" w:color="auto"/>
            <w:bottom w:val="none" w:sz="0" w:space="0" w:color="auto"/>
            <w:right w:val="none" w:sz="0" w:space="0" w:color="auto"/>
          </w:divBdr>
        </w:div>
        <w:div w:id="262884351">
          <w:marLeft w:val="480"/>
          <w:marRight w:val="0"/>
          <w:marTop w:val="0"/>
          <w:marBottom w:val="0"/>
          <w:divBdr>
            <w:top w:val="none" w:sz="0" w:space="0" w:color="auto"/>
            <w:left w:val="none" w:sz="0" w:space="0" w:color="auto"/>
            <w:bottom w:val="none" w:sz="0" w:space="0" w:color="auto"/>
            <w:right w:val="none" w:sz="0" w:space="0" w:color="auto"/>
          </w:divBdr>
        </w:div>
        <w:div w:id="401290406">
          <w:marLeft w:val="480"/>
          <w:marRight w:val="0"/>
          <w:marTop w:val="0"/>
          <w:marBottom w:val="0"/>
          <w:divBdr>
            <w:top w:val="none" w:sz="0" w:space="0" w:color="auto"/>
            <w:left w:val="none" w:sz="0" w:space="0" w:color="auto"/>
            <w:bottom w:val="none" w:sz="0" w:space="0" w:color="auto"/>
            <w:right w:val="none" w:sz="0" w:space="0" w:color="auto"/>
          </w:divBdr>
        </w:div>
        <w:div w:id="1258947166">
          <w:marLeft w:val="480"/>
          <w:marRight w:val="0"/>
          <w:marTop w:val="0"/>
          <w:marBottom w:val="0"/>
          <w:divBdr>
            <w:top w:val="none" w:sz="0" w:space="0" w:color="auto"/>
            <w:left w:val="none" w:sz="0" w:space="0" w:color="auto"/>
            <w:bottom w:val="none" w:sz="0" w:space="0" w:color="auto"/>
            <w:right w:val="none" w:sz="0" w:space="0" w:color="auto"/>
          </w:divBdr>
        </w:div>
        <w:div w:id="1434352017">
          <w:marLeft w:val="480"/>
          <w:marRight w:val="0"/>
          <w:marTop w:val="0"/>
          <w:marBottom w:val="0"/>
          <w:divBdr>
            <w:top w:val="none" w:sz="0" w:space="0" w:color="auto"/>
            <w:left w:val="none" w:sz="0" w:space="0" w:color="auto"/>
            <w:bottom w:val="none" w:sz="0" w:space="0" w:color="auto"/>
            <w:right w:val="none" w:sz="0" w:space="0" w:color="auto"/>
          </w:divBdr>
        </w:div>
        <w:div w:id="1395665479">
          <w:marLeft w:val="480"/>
          <w:marRight w:val="0"/>
          <w:marTop w:val="0"/>
          <w:marBottom w:val="0"/>
          <w:divBdr>
            <w:top w:val="none" w:sz="0" w:space="0" w:color="auto"/>
            <w:left w:val="none" w:sz="0" w:space="0" w:color="auto"/>
            <w:bottom w:val="none" w:sz="0" w:space="0" w:color="auto"/>
            <w:right w:val="none" w:sz="0" w:space="0" w:color="auto"/>
          </w:divBdr>
        </w:div>
        <w:div w:id="1850756320">
          <w:marLeft w:val="480"/>
          <w:marRight w:val="0"/>
          <w:marTop w:val="0"/>
          <w:marBottom w:val="0"/>
          <w:divBdr>
            <w:top w:val="none" w:sz="0" w:space="0" w:color="auto"/>
            <w:left w:val="none" w:sz="0" w:space="0" w:color="auto"/>
            <w:bottom w:val="none" w:sz="0" w:space="0" w:color="auto"/>
            <w:right w:val="none" w:sz="0" w:space="0" w:color="auto"/>
          </w:divBdr>
        </w:div>
        <w:div w:id="1559971243">
          <w:marLeft w:val="480"/>
          <w:marRight w:val="0"/>
          <w:marTop w:val="0"/>
          <w:marBottom w:val="0"/>
          <w:divBdr>
            <w:top w:val="none" w:sz="0" w:space="0" w:color="auto"/>
            <w:left w:val="none" w:sz="0" w:space="0" w:color="auto"/>
            <w:bottom w:val="none" w:sz="0" w:space="0" w:color="auto"/>
            <w:right w:val="none" w:sz="0" w:space="0" w:color="auto"/>
          </w:divBdr>
        </w:div>
        <w:div w:id="1388146010">
          <w:marLeft w:val="480"/>
          <w:marRight w:val="0"/>
          <w:marTop w:val="0"/>
          <w:marBottom w:val="0"/>
          <w:divBdr>
            <w:top w:val="none" w:sz="0" w:space="0" w:color="auto"/>
            <w:left w:val="none" w:sz="0" w:space="0" w:color="auto"/>
            <w:bottom w:val="none" w:sz="0" w:space="0" w:color="auto"/>
            <w:right w:val="none" w:sz="0" w:space="0" w:color="auto"/>
          </w:divBdr>
        </w:div>
        <w:div w:id="1333491145">
          <w:marLeft w:val="480"/>
          <w:marRight w:val="0"/>
          <w:marTop w:val="0"/>
          <w:marBottom w:val="0"/>
          <w:divBdr>
            <w:top w:val="none" w:sz="0" w:space="0" w:color="auto"/>
            <w:left w:val="none" w:sz="0" w:space="0" w:color="auto"/>
            <w:bottom w:val="none" w:sz="0" w:space="0" w:color="auto"/>
            <w:right w:val="none" w:sz="0" w:space="0" w:color="auto"/>
          </w:divBdr>
        </w:div>
        <w:div w:id="1419062980">
          <w:marLeft w:val="480"/>
          <w:marRight w:val="0"/>
          <w:marTop w:val="0"/>
          <w:marBottom w:val="0"/>
          <w:divBdr>
            <w:top w:val="none" w:sz="0" w:space="0" w:color="auto"/>
            <w:left w:val="none" w:sz="0" w:space="0" w:color="auto"/>
            <w:bottom w:val="none" w:sz="0" w:space="0" w:color="auto"/>
            <w:right w:val="none" w:sz="0" w:space="0" w:color="auto"/>
          </w:divBdr>
        </w:div>
        <w:div w:id="1022972587">
          <w:marLeft w:val="480"/>
          <w:marRight w:val="0"/>
          <w:marTop w:val="0"/>
          <w:marBottom w:val="0"/>
          <w:divBdr>
            <w:top w:val="none" w:sz="0" w:space="0" w:color="auto"/>
            <w:left w:val="none" w:sz="0" w:space="0" w:color="auto"/>
            <w:bottom w:val="none" w:sz="0" w:space="0" w:color="auto"/>
            <w:right w:val="none" w:sz="0" w:space="0" w:color="auto"/>
          </w:divBdr>
        </w:div>
        <w:div w:id="199511330">
          <w:marLeft w:val="480"/>
          <w:marRight w:val="0"/>
          <w:marTop w:val="0"/>
          <w:marBottom w:val="0"/>
          <w:divBdr>
            <w:top w:val="none" w:sz="0" w:space="0" w:color="auto"/>
            <w:left w:val="none" w:sz="0" w:space="0" w:color="auto"/>
            <w:bottom w:val="none" w:sz="0" w:space="0" w:color="auto"/>
            <w:right w:val="none" w:sz="0" w:space="0" w:color="auto"/>
          </w:divBdr>
        </w:div>
        <w:div w:id="683484581">
          <w:marLeft w:val="480"/>
          <w:marRight w:val="0"/>
          <w:marTop w:val="0"/>
          <w:marBottom w:val="0"/>
          <w:divBdr>
            <w:top w:val="none" w:sz="0" w:space="0" w:color="auto"/>
            <w:left w:val="none" w:sz="0" w:space="0" w:color="auto"/>
            <w:bottom w:val="none" w:sz="0" w:space="0" w:color="auto"/>
            <w:right w:val="none" w:sz="0" w:space="0" w:color="auto"/>
          </w:divBdr>
        </w:div>
        <w:div w:id="894241156">
          <w:marLeft w:val="480"/>
          <w:marRight w:val="0"/>
          <w:marTop w:val="0"/>
          <w:marBottom w:val="0"/>
          <w:divBdr>
            <w:top w:val="none" w:sz="0" w:space="0" w:color="auto"/>
            <w:left w:val="none" w:sz="0" w:space="0" w:color="auto"/>
            <w:bottom w:val="none" w:sz="0" w:space="0" w:color="auto"/>
            <w:right w:val="none" w:sz="0" w:space="0" w:color="auto"/>
          </w:divBdr>
        </w:div>
        <w:div w:id="715548561">
          <w:marLeft w:val="480"/>
          <w:marRight w:val="0"/>
          <w:marTop w:val="0"/>
          <w:marBottom w:val="0"/>
          <w:divBdr>
            <w:top w:val="none" w:sz="0" w:space="0" w:color="auto"/>
            <w:left w:val="none" w:sz="0" w:space="0" w:color="auto"/>
            <w:bottom w:val="none" w:sz="0" w:space="0" w:color="auto"/>
            <w:right w:val="none" w:sz="0" w:space="0" w:color="auto"/>
          </w:divBdr>
        </w:div>
        <w:div w:id="982924292">
          <w:marLeft w:val="480"/>
          <w:marRight w:val="0"/>
          <w:marTop w:val="0"/>
          <w:marBottom w:val="0"/>
          <w:divBdr>
            <w:top w:val="none" w:sz="0" w:space="0" w:color="auto"/>
            <w:left w:val="none" w:sz="0" w:space="0" w:color="auto"/>
            <w:bottom w:val="none" w:sz="0" w:space="0" w:color="auto"/>
            <w:right w:val="none" w:sz="0" w:space="0" w:color="auto"/>
          </w:divBdr>
        </w:div>
        <w:div w:id="221718791">
          <w:marLeft w:val="480"/>
          <w:marRight w:val="0"/>
          <w:marTop w:val="0"/>
          <w:marBottom w:val="0"/>
          <w:divBdr>
            <w:top w:val="none" w:sz="0" w:space="0" w:color="auto"/>
            <w:left w:val="none" w:sz="0" w:space="0" w:color="auto"/>
            <w:bottom w:val="none" w:sz="0" w:space="0" w:color="auto"/>
            <w:right w:val="none" w:sz="0" w:space="0" w:color="auto"/>
          </w:divBdr>
        </w:div>
        <w:div w:id="413667041">
          <w:marLeft w:val="480"/>
          <w:marRight w:val="0"/>
          <w:marTop w:val="0"/>
          <w:marBottom w:val="0"/>
          <w:divBdr>
            <w:top w:val="none" w:sz="0" w:space="0" w:color="auto"/>
            <w:left w:val="none" w:sz="0" w:space="0" w:color="auto"/>
            <w:bottom w:val="none" w:sz="0" w:space="0" w:color="auto"/>
            <w:right w:val="none" w:sz="0" w:space="0" w:color="auto"/>
          </w:divBdr>
        </w:div>
        <w:div w:id="1724912434">
          <w:marLeft w:val="480"/>
          <w:marRight w:val="0"/>
          <w:marTop w:val="0"/>
          <w:marBottom w:val="0"/>
          <w:divBdr>
            <w:top w:val="none" w:sz="0" w:space="0" w:color="auto"/>
            <w:left w:val="none" w:sz="0" w:space="0" w:color="auto"/>
            <w:bottom w:val="none" w:sz="0" w:space="0" w:color="auto"/>
            <w:right w:val="none" w:sz="0" w:space="0" w:color="auto"/>
          </w:divBdr>
        </w:div>
        <w:div w:id="2006784422">
          <w:marLeft w:val="480"/>
          <w:marRight w:val="0"/>
          <w:marTop w:val="0"/>
          <w:marBottom w:val="0"/>
          <w:divBdr>
            <w:top w:val="none" w:sz="0" w:space="0" w:color="auto"/>
            <w:left w:val="none" w:sz="0" w:space="0" w:color="auto"/>
            <w:bottom w:val="none" w:sz="0" w:space="0" w:color="auto"/>
            <w:right w:val="none" w:sz="0" w:space="0" w:color="auto"/>
          </w:divBdr>
        </w:div>
        <w:div w:id="213123470">
          <w:marLeft w:val="480"/>
          <w:marRight w:val="0"/>
          <w:marTop w:val="0"/>
          <w:marBottom w:val="0"/>
          <w:divBdr>
            <w:top w:val="none" w:sz="0" w:space="0" w:color="auto"/>
            <w:left w:val="none" w:sz="0" w:space="0" w:color="auto"/>
            <w:bottom w:val="none" w:sz="0" w:space="0" w:color="auto"/>
            <w:right w:val="none" w:sz="0" w:space="0" w:color="auto"/>
          </w:divBdr>
        </w:div>
        <w:div w:id="841436547">
          <w:marLeft w:val="480"/>
          <w:marRight w:val="0"/>
          <w:marTop w:val="0"/>
          <w:marBottom w:val="0"/>
          <w:divBdr>
            <w:top w:val="none" w:sz="0" w:space="0" w:color="auto"/>
            <w:left w:val="none" w:sz="0" w:space="0" w:color="auto"/>
            <w:bottom w:val="none" w:sz="0" w:space="0" w:color="auto"/>
            <w:right w:val="none" w:sz="0" w:space="0" w:color="auto"/>
          </w:divBdr>
        </w:div>
        <w:div w:id="1109663774">
          <w:marLeft w:val="480"/>
          <w:marRight w:val="0"/>
          <w:marTop w:val="0"/>
          <w:marBottom w:val="0"/>
          <w:divBdr>
            <w:top w:val="none" w:sz="0" w:space="0" w:color="auto"/>
            <w:left w:val="none" w:sz="0" w:space="0" w:color="auto"/>
            <w:bottom w:val="none" w:sz="0" w:space="0" w:color="auto"/>
            <w:right w:val="none" w:sz="0" w:space="0" w:color="auto"/>
          </w:divBdr>
        </w:div>
        <w:div w:id="670642938">
          <w:marLeft w:val="480"/>
          <w:marRight w:val="0"/>
          <w:marTop w:val="0"/>
          <w:marBottom w:val="0"/>
          <w:divBdr>
            <w:top w:val="none" w:sz="0" w:space="0" w:color="auto"/>
            <w:left w:val="none" w:sz="0" w:space="0" w:color="auto"/>
            <w:bottom w:val="none" w:sz="0" w:space="0" w:color="auto"/>
            <w:right w:val="none" w:sz="0" w:space="0" w:color="auto"/>
          </w:divBdr>
        </w:div>
        <w:div w:id="1076822659">
          <w:marLeft w:val="480"/>
          <w:marRight w:val="0"/>
          <w:marTop w:val="0"/>
          <w:marBottom w:val="0"/>
          <w:divBdr>
            <w:top w:val="none" w:sz="0" w:space="0" w:color="auto"/>
            <w:left w:val="none" w:sz="0" w:space="0" w:color="auto"/>
            <w:bottom w:val="none" w:sz="0" w:space="0" w:color="auto"/>
            <w:right w:val="none" w:sz="0" w:space="0" w:color="auto"/>
          </w:divBdr>
        </w:div>
        <w:div w:id="1563711527">
          <w:marLeft w:val="480"/>
          <w:marRight w:val="0"/>
          <w:marTop w:val="0"/>
          <w:marBottom w:val="0"/>
          <w:divBdr>
            <w:top w:val="none" w:sz="0" w:space="0" w:color="auto"/>
            <w:left w:val="none" w:sz="0" w:space="0" w:color="auto"/>
            <w:bottom w:val="none" w:sz="0" w:space="0" w:color="auto"/>
            <w:right w:val="none" w:sz="0" w:space="0" w:color="auto"/>
          </w:divBdr>
        </w:div>
        <w:div w:id="1599480409">
          <w:marLeft w:val="480"/>
          <w:marRight w:val="0"/>
          <w:marTop w:val="0"/>
          <w:marBottom w:val="0"/>
          <w:divBdr>
            <w:top w:val="none" w:sz="0" w:space="0" w:color="auto"/>
            <w:left w:val="none" w:sz="0" w:space="0" w:color="auto"/>
            <w:bottom w:val="none" w:sz="0" w:space="0" w:color="auto"/>
            <w:right w:val="none" w:sz="0" w:space="0" w:color="auto"/>
          </w:divBdr>
        </w:div>
        <w:div w:id="1411662174">
          <w:marLeft w:val="480"/>
          <w:marRight w:val="0"/>
          <w:marTop w:val="0"/>
          <w:marBottom w:val="0"/>
          <w:divBdr>
            <w:top w:val="none" w:sz="0" w:space="0" w:color="auto"/>
            <w:left w:val="none" w:sz="0" w:space="0" w:color="auto"/>
            <w:bottom w:val="none" w:sz="0" w:space="0" w:color="auto"/>
            <w:right w:val="none" w:sz="0" w:space="0" w:color="auto"/>
          </w:divBdr>
        </w:div>
        <w:div w:id="1023097906">
          <w:marLeft w:val="480"/>
          <w:marRight w:val="0"/>
          <w:marTop w:val="0"/>
          <w:marBottom w:val="0"/>
          <w:divBdr>
            <w:top w:val="none" w:sz="0" w:space="0" w:color="auto"/>
            <w:left w:val="none" w:sz="0" w:space="0" w:color="auto"/>
            <w:bottom w:val="none" w:sz="0" w:space="0" w:color="auto"/>
            <w:right w:val="none" w:sz="0" w:space="0" w:color="auto"/>
          </w:divBdr>
        </w:div>
        <w:div w:id="1960260262">
          <w:marLeft w:val="480"/>
          <w:marRight w:val="0"/>
          <w:marTop w:val="0"/>
          <w:marBottom w:val="0"/>
          <w:divBdr>
            <w:top w:val="none" w:sz="0" w:space="0" w:color="auto"/>
            <w:left w:val="none" w:sz="0" w:space="0" w:color="auto"/>
            <w:bottom w:val="none" w:sz="0" w:space="0" w:color="auto"/>
            <w:right w:val="none" w:sz="0" w:space="0" w:color="auto"/>
          </w:divBdr>
        </w:div>
        <w:div w:id="517280438">
          <w:marLeft w:val="480"/>
          <w:marRight w:val="0"/>
          <w:marTop w:val="0"/>
          <w:marBottom w:val="0"/>
          <w:divBdr>
            <w:top w:val="none" w:sz="0" w:space="0" w:color="auto"/>
            <w:left w:val="none" w:sz="0" w:space="0" w:color="auto"/>
            <w:bottom w:val="none" w:sz="0" w:space="0" w:color="auto"/>
            <w:right w:val="none" w:sz="0" w:space="0" w:color="auto"/>
          </w:divBdr>
        </w:div>
        <w:div w:id="1670984303">
          <w:marLeft w:val="480"/>
          <w:marRight w:val="0"/>
          <w:marTop w:val="0"/>
          <w:marBottom w:val="0"/>
          <w:divBdr>
            <w:top w:val="none" w:sz="0" w:space="0" w:color="auto"/>
            <w:left w:val="none" w:sz="0" w:space="0" w:color="auto"/>
            <w:bottom w:val="none" w:sz="0" w:space="0" w:color="auto"/>
            <w:right w:val="none" w:sz="0" w:space="0" w:color="auto"/>
          </w:divBdr>
        </w:div>
        <w:div w:id="1448767490">
          <w:marLeft w:val="480"/>
          <w:marRight w:val="0"/>
          <w:marTop w:val="0"/>
          <w:marBottom w:val="0"/>
          <w:divBdr>
            <w:top w:val="none" w:sz="0" w:space="0" w:color="auto"/>
            <w:left w:val="none" w:sz="0" w:space="0" w:color="auto"/>
            <w:bottom w:val="none" w:sz="0" w:space="0" w:color="auto"/>
            <w:right w:val="none" w:sz="0" w:space="0" w:color="auto"/>
          </w:divBdr>
        </w:div>
        <w:div w:id="604117830">
          <w:marLeft w:val="480"/>
          <w:marRight w:val="0"/>
          <w:marTop w:val="0"/>
          <w:marBottom w:val="0"/>
          <w:divBdr>
            <w:top w:val="none" w:sz="0" w:space="0" w:color="auto"/>
            <w:left w:val="none" w:sz="0" w:space="0" w:color="auto"/>
            <w:bottom w:val="none" w:sz="0" w:space="0" w:color="auto"/>
            <w:right w:val="none" w:sz="0" w:space="0" w:color="auto"/>
          </w:divBdr>
        </w:div>
        <w:div w:id="1642615436">
          <w:marLeft w:val="480"/>
          <w:marRight w:val="0"/>
          <w:marTop w:val="0"/>
          <w:marBottom w:val="0"/>
          <w:divBdr>
            <w:top w:val="none" w:sz="0" w:space="0" w:color="auto"/>
            <w:left w:val="none" w:sz="0" w:space="0" w:color="auto"/>
            <w:bottom w:val="none" w:sz="0" w:space="0" w:color="auto"/>
            <w:right w:val="none" w:sz="0" w:space="0" w:color="auto"/>
          </w:divBdr>
        </w:div>
        <w:div w:id="1637373649">
          <w:marLeft w:val="480"/>
          <w:marRight w:val="0"/>
          <w:marTop w:val="0"/>
          <w:marBottom w:val="0"/>
          <w:divBdr>
            <w:top w:val="none" w:sz="0" w:space="0" w:color="auto"/>
            <w:left w:val="none" w:sz="0" w:space="0" w:color="auto"/>
            <w:bottom w:val="none" w:sz="0" w:space="0" w:color="auto"/>
            <w:right w:val="none" w:sz="0" w:space="0" w:color="auto"/>
          </w:divBdr>
        </w:div>
        <w:div w:id="614679148">
          <w:marLeft w:val="480"/>
          <w:marRight w:val="0"/>
          <w:marTop w:val="0"/>
          <w:marBottom w:val="0"/>
          <w:divBdr>
            <w:top w:val="none" w:sz="0" w:space="0" w:color="auto"/>
            <w:left w:val="none" w:sz="0" w:space="0" w:color="auto"/>
            <w:bottom w:val="none" w:sz="0" w:space="0" w:color="auto"/>
            <w:right w:val="none" w:sz="0" w:space="0" w:color="auto"/>
          </w:divBdr>
        </w:div>
        <w:div w:id="863447799">
          <w:marLeft w:val="480"/>
          <w:marRight w:val="0"/>
          <w:marTop w:val="0"/>
          <w:marBottom w:val="0"/>
          <w:divBdr>
            <w:top w:val="none" w:sz="0" w:space="0" w:color="auto"/>
            <w:left w:val="none" w:sz="0" w:space="0" w:color="auto"/>
            <w:bottom w:val="none" w:sz="0" w:space="0" w:color="auto"/>
            <w:right w:val="none" w:sz="0" w:space="0" w:color="auto"/>
          </w:divBdr>
        </w:div>
        <w:div w:id="1333099736">
          <w:marLeft w:val="480"/>
          <w:marRight w:val="0"/>
          <w:marTop w:val="0"/>
          <w:marBottom w:val="0"/>
          <w:divBdr>
            <w:top w:val="none" w:sz="0" w:space="0" w:color="auto"/>
            <w:left w:val="none" w:sz="0" w:space="0" w:color="auto"/>
            <w:bottom w:val="none" w:sz="0" w:space="0" w:color="auto"/>
            <w:right w:val="none" w:sz="0" w:space="0" w:color="auto"/>
          </w:divBdr>
        </w:div>
        <w:div w:id="449396053">
          <w:marLeft w:val="480"/>
          <w:marRight w:val="0"/>
          <w:marTop w:val="0"/>
          <w:marBottom w:val="0"/>
          <w:divBdr>
            <w:top w:val="none" w:sz="0" w:space="0" w:color="auto"/>
            <w:left w:val="none" w:sz="0" w:space="0" w:color="auto"/>
            <w:bottom w:val="none" w:sz="0" w:space="0" w:color="auto"/>
            <w:right w:val="none" w:sz="0" w:space="0" w:color="auto"/>
          </w:divBdr>
        </w:div>
        <w:div w:id="107821364">
          <w:marLeft w:val="480"/>
          <w:marRight w:val="0"/>
          <w:marTop w:val="0"/>
          <w:marBottom w:val="0"/>
          <w:divBdr>
            <w:top w:val="none" w:sz="0" w:space="0" w:color="auto"/>
            <w:left w:val="none" w:sz="0" w:space="0" w:color="auto"/>
            <w:bottom w:val="none" w:sz="0" w:space="0" w:color="auto"/>
            <w:right w:val="none" w:sz="0" w:space="0" w:color="auto"/>
          </w:divBdr>
        </w:div>
        <w:div w:id="495608492">
          <w:marLeft w:val="480"/>
          <w:marRight w:val="0"/>
          <w:marTop w:val="0"/>
          <w:marBottom w:val="0"/>
          <w:divBdr>
            <w:top w:val="none" w:sz="0" w:space="0" w:color="auto"/>
            <w:left w:val="none" w:sz="0" w:space="0" w:color="auto"/>
            <w:bottom w:val="none" w:sz="0" w:space="0" w:color="auto"/>
            <w:right w:val="none" w:sz="0" w:space="0" w:color="auto"/>
          </w:divBdr>
        </w:div>
        <w:div w:id="2046247938">
          <w:marLeft w:val="480"/>
          <w:marRight w:val="0"/>
          <w:marTop w:val="0"/>
          <w:marBottom w:val="0"/>
          <w:divBdr>
            <w:top w:val="none" w:sz="0" w:space="0" w:color="auto"/>
            <w:left w:val="none" w:sz="0" w:space="0" w:color="auto"/>
            <w:bottom w:val="none" w:sz="0" w:space="0" w:color="auto"/>
            <w:right w:val="none" w:sz="0" w:space="0" w:color="auto"/>
          </w:divBdr>
        </w:div>
        <w:div w:id="413430956">
          <w:marLeft w:val="480"/>
          <w:marRight w:val="0"/>
          <w:marTop w:val="0"/>
          <w:marBottom w:val="0"/>
          <w:divBdr>
            <w:top w:val="none" w:sz="0" w:space="0" w:color="auto"/>
            <w:left w:val="none" w:sz="0" w:space="0" w:color="auto"/>
            <w:bottom w:val="none" w:sz="0" w:space="0" w:color="auto"/>
            <w:right w:val="none" w:sz="0" w:space="0" w:color="auto"/>
          </w:divBdr>
        </w:div>
        <w:div w:id="224991006">
          <w:marLeft w:val="480"/>
          <w:marRight w:val="0"/>
          <w:marTop w:val="0"/>
          <w:marBottom w:val="0"/>
          <w:divBdr>
            <w:top w:val="none" w:sz="0" w:space="0" w:color="auto"/>
            <w:left w:val="none" w:sz="0" w:space="0" w:color="auto"/>
            <w:bottom w:val="none" w:sz="0" w:space="0" w:color="auto"/>
            <w:right w:val="none" w:sz="0" w:space="0" w:color="auto"/>
          </w:divBdr>
        </w:div>
        <w:div w:id="1765878464">
          <w:marLeft w:val="480"/>
          <w:marRight w:val="0"/>
          <w:marTop w:val="0"/>
          <w:marBottom w:val="0"/>
          <w:divBdr>
            <w:top w:val="none" w:sz="0" w:space="0" w:color="auto"/>
            <w:left w:val="none" w:sz="0" w:space="0" w:color="auto"/>
            <w:bottom w:val="none" w:sz="0" w:space="0" w:color="auto"/>
            <w:right w:val="none" w:sz="0" w:space="0" w:color="auto"/>
          </w:divBdr>
        </w:div>
        <w:div w:id="158737559">
          <w:marLeft w:val="480"/>
          <w:marRight w:val="0"/>
          <w:marTop w:val="0"/>
          <w:marBottom w:val="0"/>
          <w:divBdr>
            <w:top w:val="none" w:sz="0" w:space="0" w:color="auto"/>
            <w:left w:val="none" w:sz="0" w:space="0" w:color="auto"/>
            <w:bottom w:val="none" w:sz="0" w:space="0" w:color="auto"/>
            <w:right w:val="none" w:sz="0" w:space="0" w:color="auto"/>
          </w:divBdr>
        </w:div>
        <w:div w:id="1369179167">
          <w:marLeft w:val="480"/>
          <w:marRight w:val="0"/>
          <w:marTop w:val="0"/>
          <w:marBottom w:val="0"/>
          <w:divBdr>
            <w:top w:val="none" w:sz="0" w:space="0" w:color="auto"/>
            <w:left w:val="none" w:sz="0" w:space="0" w:color="auto"/>
            <w:bottom w:val="none" w:sz="0" w:space="0" w:color="auto"/>
            <w:right w:val="none" w:sz="0" w:space="0" w:color="auto"/>
          </w:divBdr>
        </w:div>
        <w:div w:id="537359229">
          <w:marLeft w:val="480"/>
          <w:marRight w:val="0"/>
          <w:marTop w:val="0"/>
          <w:marBottom w:val="0"/>
          <w:divBdr>
            <w:top w:val="none" w:sz="0" w:space="0" w:color="auto"/>
            <w:left w:val="none" w:sz="0" w:space="0" w:color="auto"/>
            <w:bottom w:val="none" w:sz="0" w:space="0" w:color="auto"/>
            <w:right w:val="none" w:sz="0" w:space="0" w:color="auto"/>
          </w:divBdr>
        </w:div>
      </w:divsChild>
    </w:div>
    <w:div w:id="564025004">
      <w:bodyDiv w:val="1"/>
      <w:marLeft w:val="0"/>
      <w:marRight w:val="0"/>
      <w:marTop w:val="0"/>
      <w:marBottom w:val="0"/>
      <w:divBdr>
        <w:top w:val="none" w:sz="0" w:space="0" w:color="auto"/>
        <w:left w:val="none" w:sz="0" w:space="0" w:color="auto"/>
        <w:bottom w:val="none" w:sz="0" w:space="0" w:color="auto"/>
        <w:right w:val="none" w:sz="0" w:space="0" w:color="auto"/>
      </w:divBdr>
      <w:divsChild>
        <w:div w:id="2135174427">
          <w:marLeft w:val="640"/>
          <w:marRight w:val="0"/>
          <w:marTop w:val="0"/>
          <w:marBottom w:val="0"/>
          <w:divBdr>
            <w:top w:val="none" w:sz="0" w:space="0" w:color="auto"/>
            <w:left w:val="none" w:sz="0" w:space="0" w:color="auto"/>
            <w:bottom w:val="none" w:sz="0" w:space="0" w:color="auto"/>
            <w:right w:val="none" w:sz="0" w:space="0" w:color="auto"/>
          </w:divBdr>
        </w:div>
        <w:div w:id="208225507">
          <w:marLeft w:val="640"/>
          <w:marRight w:val="0"/>
          <w:marTop w:val="0"/>
          <w:marBottom w:val="0"/>
          <w:divBdr>
            <w:top w:val="none" w:sz="0" w:space="0" w:color="auto"/>
            <w:left w:val="none" w:sz="0" w:space="0" w:color="auto"/>
            <w:bottom w:val="none" w:sz="0" w:space="0" w:color="auto"/>
            <w:right w:val="none" w:sz="0" w:space="0" w:color="auto"/>
          </w:divBdr>
        </w:div>
        <w:div w:id="1686789626">
          <w:marLeft w:val="640"/>
          <w:marRight w:val="0"/>
          <w:marTop w:val="0"/>
          <w:marBottom w:val="0"/>
          <w:divBdr>
            <w:top w:val="none" w:sz="0" w:space="0" w:color="auto"/>
            <w:left w:val="none" w:sz="0" w:space="0" w:color="auto"/>
            <w:bottom w:val="none" w:sz="0" w:space="0" w:color="auto"/>
            <w:right w:val="none" w:sz="0" w:space="0" w:color="auto"/>
          </w:divBdr>
        </w:div>
        <w:div w:id="1402369372">
          <w:marLeft w:val="640"/>
          <w:marRight w:val="0"/>
          <w:marTop w:val="0"/>
          <w:marBottom w:val="0"/>
          <w:divBdr>
            <w:top w:val="none" w:sz="0" w:space="0" w:color="auto"/>
            <w:left w:val="none" w:sz="0" w:space="0" w:color="auto"/>
            <w:bottom w:val="none" w:sz="0" w:space="0" w:color="auto"/>
            <w:right w:val="none" w:sz="0" w:space="0" w:color="auto"/>
          </w:divBdr>
        </w:div>
        <w:div w:id="61956025">
          <w:marLeft w:val="640"/>
          <w:marRight w:val="0"/>
          <w:marTop w:val="0"/>
          <w:marBottom w:val="0"/>
          <w:divBdr>
            <w:top w:val="none" w:sz="0" w:space="0" w:color="auto"/>
            <w:left w:val="none" w:sz="0" w:space="0" w:color="auto"/>
            <w:bottom w:val="none" w:sz="0" w:space="0" w:color="auto"/>
            <w:right w:val="none" w:sz="0" w:space="0" w:color="auto"/>
          </w:divBdr>
        </w:div>
        <w:div w:id="1490945797">
          <w:marLeft w:val="640"/>
          <w:marRight w:val="0"/>
          <w:marTop w:val="0"/>
          <w:marBottom w:val="0"/>
          <w:divBdr>
            <w:top w:val="none" w:sz="0" w:space="0" w:color="auto"/>
            <w:left w:val="none" w:sz="0" w:space="0" w:color="auto"/>
            <w:bottom w:val="none" w:sz="0" w:space="0" w:color="auto"/>
            <w:right w:val="none" w:sz="0" w:space="0" w:color="auto"/>
          </w:divBdr>
        </w:div>
        <w:div w:id="1708219793">
          <w:marLeft w:val="640"/>
          <w:marRight w:val="0"/>
          <w:marTop w:val="0"/>
          <w:marBottom w:val="0"/>
          <w:divBdr>
            <w:top w:val="none" w:sz="0" w:space="0" w:color="auto"/>
            <w:left w:val="none" w:sz="0" w:space="0" w:color="auto"/>
            <w:bottom w:val="none" w:sz="0" w:space="0" w:color="auto"/>
            <w:right w:val="none" w:sz="0" w:space="0" w:color="auto"/>
          </w:divBdr>
        </w:div>
        <w:div w:id="878974135">
          <w:marLeft w:val="640"/>
          <w:marRight w:val="0"/>
          <w:marTop w:val="0"/>
          <w:marBottom w:val="0"/>
          <w:divBdr>
            <w:top w:val="none" w:sz="0" w:space="0" w:color="auto"/>
            <w:left w:val="none" w:sz="0" w:space="0" w:color="auto"/>
            <w:bottom w:val="none" w:sz="0" w:space="0" w:color="auto"/>
            <w:right w:val="none" w:sz="0" w:space="0" w:color="auto"/>
          </w:divBdr>
        </w:div>
        <w:div w:id="770390622">
          <w:marLeft w:val="640"/>
          <w:marRight w:val="0"/>
          <w:marTop w:val="0"/>
          <w:marBottom w:val="0"/>
          <w:divBdr>
            <w:top w:val="none" w:sz="0" w:space="0" w:color="auto"/>
            <w:left w:val="none" w:sz="0" w:space="0" w:color="auto"/>
            <w:bottom w:val="none" w:sz="0" w:space="0" w:color="auto"/>
            <w:right w:val="none" w:sz="0" w:space="0" w:color="auto"/>
          </w:divBdr>
        </w:div>
        <w:div w:id="860970791">
          <w:marLeft w:val="640"/>
          <w:marRight w:val="0"/>
          <w:marTop w:val="0"/>
          <w:marBottom w:val="0"/>
          <w:divBdr>
            <w:top w:val="none" w:sz="0" w:space="0" w:color="auto"/>
            <w:left w:val="none" w:sz="0" w:space="0" w:color="auto"/>
            <w:bottom w:val="none" w:sz="0" w:space="0" w:color="auto"/>
            <w:right w:val="none" w:sz="0" w:space="0" w:color="auto"/>
          </w:divBdr>
        </w:div>
        <w:div w:id="1970238787">
          <w:marLeft w:val="640"/>
          <w:marRight w:val="0"/>
          <w:marTop w:val="0"/>
          <w:marBottom w:val="0"/>
          <w:divBdr>
            <w:top w:val="none" w:sz="0" w:space="0" w:color="auto"/>
            <w:left w:val="none" w:sz="0" w:space="0" w:color="auto"/>
            <w:bottom w:val="none" w:sz="0" w:space="0" w:color="auto"/>
            <w:right w:val="none" w:sz="0" w:space="0" w:color="auto"/>
          </w:divBdr>
        </w:div>
        <w:div w:id="929436759">
          <w:marLeft w:val="640"/>
          <w:marRight w:val="0"/>
          <w:marTop w:val="0"/>
          <w:marBottom w:val="0"/>
          <w:divBdr>
            <w:top w:val="none" w:sz="0" w:space="0" w:color="auto"/>
            <w:left w:val="none" w:sz="0" w:space="0" w:color="auto"/>
            <w:bottom w:val="none" w:sz="0" w:space="0" w:color="auto"/>
            <w:right w:val="none" w:sz="0" w:space="0" w:color="auto"/>
          </w:divBdr>
        </w:div>
        <w:div w:id="1263152423">
          <w:marLeft w:val="640"/>
          <w:marRight w:val="0"/>
          <w:marTop w:val="0"/>
          <w:marBottom w:val="0"/>
          <w:divBdr>
            <w:top w:val="none" w:sz="0" w:space="0" w:color="auto"/>
            <w:left w:val="none" w:sz="0" w:space="0" w:color="auto"/>
            <w:bottom w:val="none" w:sz="0" w:space="0" w:color="auto"/>
            <w:right w:val="none" w:sz="0" w:space="0" w:color="auto"/>
          </w:divBdr>
        </w:div>
        <w:div w:id="1318220105">
          <w:marLeft w:val="640"/>
          <w:marRight w:val="0"/>
          <w:marTop w:val="0"/>
          <w:marBottom w:val="0"/>
          <w:divBdr>
            <w:top w:val="none" w:sz="0" w:space="0" w:color="auto"/>
            <w:left w:val="none" w:sz="0" w:space="0" w:color="auto"/>
            <w:bottom w:val="none" w:sz="0" w:space="0" w:color="auto"/>
            <w:right w:val="none" w:sz="0" w:space="0" w:color="auto"/>
          </w:divBdr>
        </w:div>
        <w:div w:id="434832469">
          <w:marLeft w:val="640"/>
          <w:marRight w:val="0"/>
          <w:marTop w:val="0"/>
          <w:marBottom w:val="0"/>
          <w:divBdr>
            <w:top w:val="none" w:sz="0" w:space="0" w:color="auto"/>
            <w:left w:val="none" w:sz="0" w:space="0" w:color="auto"/>
            <w:bottom w:val="none" w:sz="0" w:space="0" w:color="auto"/>
            <w:right w:val="none" w:sz="0" w:space="0" w:color="auto"/>
          </w:divBdr>
        </w:div>
        <w:div w:id="932397416">
          <w:marLeft w:val="640"/>
          <w:marRight w:val="0"/>
          <w:marTop w:val="0"/>
          <w:marBottom w:val="0"/>
          <w:divBdr>
            <w:top w:val="none" w:sz="0" w:space="0" w:color="auto"/>
            <w:left w:val="none" w:sz="0" w:space="0" w:color="auto"/>
            <w:bottom w:val="none" w:sz="0" w:space="0" w:color="auto"/>
            <w:right w:val="none" w:sz="0" w:space="0" w:color="auto"/>
          </w:divBdr>
        </w:div>
        <w:div w:id="1487165720">
          <w:marLeft w:val="640"/>
          <w:marRight w:val="0"/>
          <w:marTop w:val="0"/>
          <w:marBottom w:val="0"/>
          <w:divBdr>
            <w:top w:val="none" w:sz="0" w:space="0" w:color="auto"/>
            <w:left w:val="none" w:sz="0" w:space="0" w:color="auto"/>
            <w:bottom w:val="none" w:sz="0" w:space="0" w:color="auto"/>
            <w:right w:val="none" w:sz="0" w:space="0" w:color="auto"/>
          </w:divBdr>
        </w:div>
        <w:div w:id="397020890">
          <w:marLeft w:val="640"/>
          <w:marRight w:val="0"/>
          <w:marTop w:val="0"/>
          <w:marBottom w:val="0"/>
          <w:divBdr>
            <w:top w:val="none" w:sz="0" w:space="0" w:color="auto"/>
            <w:left w:val="none" w:sz="0" w:space="0" w:color="auto"/>
            <w:bottom w:val="none" w:sz="0" w:space="0" w:color="auto"/>
            <w:right w:val="none" w:sz="0" w:space="0" w:color="auto"/>
          </w:divBdr>
        </w:div>
        <w:div w:id="1303735955">
          <w:marLeft w:val="640"/>
          <w:marRight w:val="0"/>
          <w:marTop w:val="0"/>
          <w:marBottom w:val="0"/>
          <w:divBdr>
            <w:top w:val="none" w:sz="0" w:space="0" w:color="auto"/>
            <w:left w:val="none" w:sz="0" w:space="0" w:color="auto"/>
            <w:bottom w:val="none" w:sz="0" w:space="0" w:color="auto"/>
            <w:right w:val="none" w:sz="0" w:space="0" w:color="auto"/>
          </w:divBdr>
        </w:div>
        <w:div w:id="730926539">
          <w:marLeft w:val="640"/>
          <w:marRight w:val="0"/>
          <w:marTop w:val="0"/>
          <w:marBottom w:val="0"/>
          <w:divBdr>
            <w:top w:val="none" w:sz="0" w:space="0" w:color="auto"/>
            <w:left w:val="none" w:sz="0" w:space="0" w:color="auto"/>
            <w:bottom w:val="none" w:sz="0" w:space="0" w:color="auto"/>
            <w:right w:val="none" w:sz="0" w:space="0" w:color="auto"/>
          </w:divBdr>
        </w:div>
        <w:div w:id="629869070">
          <w:marLeft w:val="640"/>
          <w:marRight w:val="0"/>
          <w:marTop w:val="0"/>
          <w:marBottom w:val="0"/>
          <w:divBdr>
            <w:top w:val="none" w:sz="0" w:space="0" w:color="auto"/>
            <w:left w:val="none" w:sz="0" w:space="0" w:color="auto"/>
            <w:bottom w:val="none" w:sz="0" w:space="0" w:color="auto"/>
            <w:right w:val="none" w:sz="0" w:space="0" w:color="auto"/>
          </w:divBdr>
        </w:div>
        <w:div w:id="1306666067">
          <w:marLeft w:val="640"/>
          <w:marRight w:val="0"/>
          <w:marTop w:val="0"/>
          <w:marBottom w:val="0"/>
          <w:divBdr>
            <w:top w:val="none" w:sz="0" w:space="0" w:color="auto"/>
            <w:left w:val="none" w:sz="0" w:space="0" w:color="auto"/>
            <w:bottom w:val="none" w:sz="0" w:space="0" w:color="auto"/>
            <w:right w:val="none" w:sz="0" w:space="0" w:color="auto"/>
          </w:divBdr>
        </w:div>
        <w:div w:id="368189542">
          <w:marLeft w:val="640"/>
          <w:marRight w:val="0"/>
          <w:marTop w:val="0"/>
          <w:marBottom w:val="0"/>
          <w:divBdr>
            <w:top w:val="none" w:sz="0" w:space="0" w:color="auto"/>
            <w:left w:val="none" w:sz="0" w:space="0" w:color="auto"/>
            <w:bottom w:val="none" w:sz="0" w:space="0" w:color="auto"/>
            <w:right w:val="none" w:sz="0" w:space="0" w:color="auto"/>
          </w:divBdr>
        </w:div>
        <w:div w:id="2143956561">
          <w:marLeft w:val="640"/>
          <w:marRight w:val="0"/>
          <w:marTop w:val="0"/>
          <w:marBottom w:val="0"/>
          <w:divBdr>
            <w:top w:val="none" w:sz="0" w:space="0" w:color="auto"/>
            <w:left w:val="none" w:sz="0" w:space="0" w:color="auto"/>
            <w:bottom w:val="none" w:sz="0" w:space="0" w:color="auto"/>
            <w:right w:val="none" w:sz="0" w:space="0" w:color="auto"/>
          </w:divBdr>
        </w:div>
        <w:div w:id="1814710546">
          <w:marLeft w:val="640"/>
          <w:marRight w:val="0"/>
          <w:marTop w:val="0"/>
          <w:marBottom w:val="0"/>
          <w:divBdr>
            <w:top w:val="none" w:sz="0" w:space="0" w:color="auto"/>
            <w:left w:val="none" w:sz="0" w:space="0" w:color="auto"/>
            <w:bottom w:val="none" w:sz="0" w:space="0" w:color="auto"/>
            <w:right w:val="none" w:sz="0" w:space="0" w:color="auto"/>
          </w:divBdr>
        </w:div>
        <w:div w:id="1570265340">
          <w:marLeft w:val="640"/>
          <w:marRight w:val="0"/>
          <w:marTop w:val="0"/>
          <w:marBottom w:val="0"/>
          <w:divBdr>
            <w:top w:val="none" w:sz="0" w:space="0" w:color="auto"/>
            <w:left w:val="none" w:sz="0" w:space="0" w:color="auto"/>
            <w:bottom w:val="none" w:sz="0" w:space="0" w:color="auto"/>
            <w:right w:val="none" w:sz="0" w:space="0" w:color="auto"/>
          </w:divBdr>
        </w:div>
        <w:div w:id="1727797699">
          <w:marLeft w:val="640"/>
          <w:marRight w:val="0"/>
          <w:marTop w:val="0"/>
          <w:marBottom w:val="0"/>
          <w:divBdr>
            <w:top w:val="none" w:sz="0" w:space="0" w:color="auto"/>
            <w:left w:val="none" w:sz="0" w:space="0" w:color="auto"/>
            <w:bottom w:val="none" w:sz="0" w:space="0" w:color="auto"/>
            <w:right w:val="none" w:sz="0" w:space="0" w:color="auto"/>
          </w:divBdr>
        </w:div>
        <w:div w:id="1618488496">
          <w:marLeft w:val="640"/>
          <w:marRight w:val="0"/>
          <w:marTop w:val="0"/>
          <w:marBottom w:val="0"/>
          <w:divBdr>
            <w:top w:val="none" w:sz="0" w:space="0" w:color="auto"/>
            <w:left w:val="none" w:sz="0" w:space="0" w:color="auto"/>
            <w:bottom w:val="none" w:sz="0" w:space="0" w:color="auto"/>
            <w:right w:val="none" w:sz="0" w:space="0" w:color="auto"/>
          </w:divBdr>
        </w:div>
        <w:div w:id="1949466399">
          <w:marLeft w:val="640"/>
          <w:marRight w:val="0"/>
          <w:marTop w:val="0"/>
          <w:marBottom w:val="0"/>
          <w:divBdr>
            <w:top w:val="none" w:sz="0" w:space="0" w:color="auto"/>
            <w:left w:val="none" w:sz="0" w:space="0" w:color="auto"/>
            <w:bottom w:val="none" w:sz="0" w:space="0" w:color="auto"/>
            <w:right w:val="none" w:sz="0" w:space="0" w:color="auto"/>
          </w:divBdr>
        </w:div>
        <w:div w:id="152111814">
          <w:marLeft w:val="640"/>
          <w:marRight w:val="0"/>
          <w:marTop w:val="0"/>
          <w:marBottom w:val="0"/>
          <w:divBdr>
            <w:top w:val="none" w:sz="0" w:space="0" w:color="auto"/>
            <w:left w:val="none" w:sz="0" w:space="0" w:color="auto"/>
            <w:bottom w:val="none" w:sz="0" w:space="0" w:color="auto"/>
            <w:right w:val="none" w:sz="0" w:space="0" w:color="auto"/>
          </w:divBdr>
        </w:div>
        <w:div w:id="1435704936">
          <w:marLeft w:val="640"/>
          <w:marRight w:val="0"/>
          <w:marTop w:val="0"/>
          <w:marBottom w:val="0"/>
          <w:divBdr>
            <w:top w:val="none" w:sz="0" w:space="0" w:color="auto"/>
            <w:left w:val="none" w:sz="0" w:space="0" w:color="auto"/>
            <w:bottom w:val="none" w:sz="0" w:space="0" w:color="auto"/>
            <w:right w:val="none" w:sz="0" w:space="0" w:color="auto"/>
          </w:divBdr>
        </w:div>
        <w:div w:id="2060668680">
          <w:marLeft w:val="640"/>
          <w:marRight w:val="0"/>
          <w:marTop w:val="0"/>
          <w:marBottom w:val="0"/>
          <w:divBdr>
            <w:top w:val="none" w:sz="0" w:space="0" w:color="auto"/>
            <w:left w:val="none" w:sz="0" w:space="0" w:color="auto"/>
            <w:bottom w:val="none" w:sz="0" w:space="0" w:color="auto"/>
            <w:right w:val="none" w:sz="0" w:space="0" w:color="auto"/>
          </w:divBdr>
        </w:div>
        <w:div w:id="2063825788">
          <w:marLeft w:val="640"/>
          <w:marRight w:val="0"/>
          <w:marTop w:val="0"/>
          <w:marBottom w:val="0"/>
          <w:divBdr>
            <w:top w:val="none" w:sz="0" w:space="0" w:color="auto"/>
            <w:left w:val="none" w:sz="0" w:space="0" w:color="auto"/>
            <w:bottom w:val="none" w:sz="0" w:space="0" w:color="auto"/>
            <w:right w:val="none" w:sz="0" w:space="0" w:color="auto"/>
          </w:divBdr>
        </w:div>
        <w:div w:id="1771004680">
          <w:marLeft w:val="640"/>
          <w:marRight w:val="0"/>
          <w:marTop w:val="0"/>
          <w:marBottom w:val="0"/>
          <w:divBdr>
            <w:top w:val="none" w:sz="0" w:space="0" w:color="auto"/>
            <w:left w:val="none" w:sz="0" w:space="0" w:color="auto"/>
            <w:bottom w:val="none" w:sz="0" w:space="0" w:color="auto"/>
            <w:right w:val="none" w:sz="0" w:space="0" w:color="auto"/>
          </w:divBdr>
        </w:div>
        <w:div w:id="1164470126">
          <w:marLeft w:val="640"/>
          <w:marRight w:val="0"/>
          <w:marTop w:val="0"/>
          <w:marBottom w:val="0"/>
          <w:divBdr>
            <w:top w:val="none" w:sz="0" w:space="0" w:color="auto"/>
            <w:left w:val="none" w:sz="0" w:space="0" w:color="auto"/>
            <w:bottom w:val="none" w:sz="0" w:space="0" w:color="auto"/>
            <w:right w:val="none" w:sz="0" w:space="0" w:color="auto"/>
          </w:divBdr>
        </w:div>
        <w:div w:id="392116766">
          <w:marLeft w:val="640"/>
          <w:marRight w:val="0"/>
          <w:marTop w:val="0"/>
          <w:marBottom w:val="0"/>
          <w:divBdr>
            <w:top w:val="none" w:sz="0" w:space="0" w:color="auto"/>
            <w:left w:val="none" w:sz="0" w:space="0" w:color="auto"/>
            <w:bottom w:val="none" w:sz="0" w:space="0" w:color="auto"/>
            <w:right w:val="none" w:sz="0" w:space="0" w:color="auto"/>
          </w:divBdr>
        </w:div>
        <w:div w:id="998342415">
          <w:marLeft w:val="640"/>
          <w:marRight w:val="0"/>
          <w:marTop w:val="0"/>
          <w:marBottom w:val="0"/>
          <w:divBdr>
            <w:top w:val="none" w:sz="0" w:space="0" w:color="auto"/>
            <w:left w:val="none" w:sz="0" w:space="0" w:color="auto"/>
            <w:bottom w:val="none" w:sz="0" w:space="0" w:color="auto"/>
            <w:right w:val="none" w:sz="0" w:space="0" w:color="auto"/>
          </w:divBdr>
        </w:div>
        <w:div w:id="523249593">
          <w:marLeft w:val="640"/>
          <w:marRight w:val="0"/>
          <w:marTop w:val="0"/>
          <w:marBottom w:val="0"/>
          <w:divBdr>
            <w:top w:val="none" w:sz="0" w:space="0" w:color="auto"/>
            <w:left w:val="none" w:sz="0" w:space="0" w:color="auto"/>
            <w:bottom w:val="none" w:sz="0" w:space="0" w:color="auto"/>
            <w:right w:val="none" w:sz="0" w:space="0" w:color="auto"/>
          </w:divBdr>
        </w:div>
        <w:div w:id="2079590453">
          <w:marLeft w:val="640"/>
          <w:marRight w:val="0"/>
          <w:marTop w:val="0"/>
          <w:marBottom w:val="0"/>
          <w:divBdr>
            <w:top w:val="none" w:sz="0" w:space="0" w:color="auto"/>
            <w:left w:val="none" w:sz="0" w:space="0" w:color="auto"/>
            <w:bottom w:val="none" w:sz="0" w:space="0" w:color="auto"/>
            <w:right w:val="none" w:sz="0" w:space="0" w:color="auto"/>
          </w:divBdr>
        </w:div>
        <w:div w:id="1875313719">
          <w:marLeft w:val="640"/>
          <w:marRight w:val="0"/>
          <w:marTop w:val="0"/>
          <w:marBottom w:val="0"/>
          <w:divBdr>
            <w:top w:val="none" w:sz="0" w:space="0" w:color="auto"/>
            <w:left w:val="none" w:sz="0" w:space="0" w:color="auto"/>
            <w:bottom w:val="none" w:sz="0" w:space="0" w:color="auto"/>
            <w:right w:val="none" w:sz="0" w:space="0" w:color="auto"/>
          </w:divBdr>
        </w:div>
        <w:div w:id="1123620427">
          <w:marLeft w:val="640"/>
          <w:marRight w:val="0"/>
          <w:marTop w:val="0"/>
          <w:marBottom w:val="0"/>
          <w:divBdr>
            <w:top w:val="none" w:sz="0" w:space="0" w:color="auto"/>
            <w:left w:val="none" w:sz="0" w:space="0" w:color="auto"/>
            <w:bottom w:val="none" w:sz="0" w:space="0" w:color="auto"/>
            <w:right w:val="none" w:sz="0" w:space="0" w:color="auto"/>
          </w:divBdr>
        </w:div>
        <w:div w:id="1033307955">
          <w:marLeft w:val="640"/>
          <w:marRight w:val="0"/>
          <w:marTop w:val="0"/>
          <w:marBottom w:val="0"/>
          <w:divBdr>
            <w:top w:val="none" w:sz="0" w:space="0" w:color="auto"/>
            <w:left w:val="none" w:sz="0" w:space="0" w:color="auto"/>
            <w:bottom w:val="none" w:sz="0" w:space="0" w:color="auto"/>
            <w:right w:val="none" w:sz="0" w:space="0" w:color="auto"/>
          </w:divBdr>
        </w:div>
        <w:div w:id="762342929">
          <w:marLeft w:val="640"/>
          <w:marRight w:val="0"/>
          <w:marTop w:val="0"/>
          <w:marBottom w:val="0"/>
          <w:divBdr>
            <w:top w:val="none" w:sz="0" w:space="0" w:color="auto"/>
            <w:left w:val="none" w:sz="0" w:space="0" w:color="auto"/>
            <w:bottom w:val="none" w:sz="0" w:space="0" w:color="auto"/>
            <w:right w:val="none" w:sz="0" w:space="0" w:color="auto"/>
          </w:divBdr>
        </w:div>
        <w:div w:id="695350500">
          <w:marLeft w:val="640"/>
          <w:marRight w:val="0"/>
          <w:marTop w:val="0"/>
          <w:marBottom w:val="0"/>
          <w:divBdr>
            <w:top w:val="none" w:sz="0" w:space="0" w:color="auto"/>
            <w:left w:val="none" w:sz="0" w:space="0" w:color="auto"/>
            <w:bottom w:val="none" w:sz="0" w:space="0" w:color="auto"/>
            <w:right w:val="none" w:sz="0" w:space="0" w:color="auto"/>
          </w:divBdr>
        </w:div>
        <w:div w:id="725689470">
          <w:marLeft w:val="640"/>
          <w:marRight w:val="0"/>
          <w:marTop w:val="0"/>
          <w:marBottom w:val="0"/>
          <w:divBdr>
            <w:top w:val="none" w:sz="0" w:space="0" w:color="auto"/>
            <w:left w:val="none" w:sz="0" w:space="0" w:color="auto"/>
            <w:bottom w:val="none" w:sz="0" w:space="0" w:color="auto"/>
            <w:right w:val="none" w:sz="0" w:space="0" w:color="auto"/>
          </w:divBdr>
        </w:div>
        <w:div w:id="231232879">
          <w:marLeft w:val="640"/>
          <w:marRight w:val="0"/>
          <w:marTop w:val="0"/>
          <w:marBottom w:val="0"/>
          <w:divBdr>
            <w:top w:val="none" w:sz="0" w:space="0" w:color="auto"/>
            <w:left w:val="none" w:sz="0" w:space="0" w:color="auto"/>
            <w:bottom w:val="none" w:sz="0" w:space="0" w:color="auto"/>
            <w:right w:val="none" w:sz="0" w:space="0" w:color="auto"/>
          </w:divBdr>
        </w:div>
        <w:div w:id="764153307">
          <w:marLeft w:val="640"/>
          <w:marRight w:val="0"/>
          <w:marTop w:val="0"/>
          <w:marBottom w:val="0"/>
          <w:divBdr>
            <w:top w:val="none" w:sz="0" w:space="0" w:color="auto"/>
            <w:left w:val="none" w:sz="0" w:space="0" w:color="auto"/>
            <w:bottom w:val="none" w:sz="0" w:space="0" w:color="auto"/>
            <w:right w:val="none" w:sz="0" w:space="0" w:color="auto"/>
          </w:divBdr>
        </w:div>
        <w:div w:id="521406062">
          <w:marLeft w:val="640"/>
          <w:marRight w:val="0"/>
          <w:marTop w:val="0"/>
          <w:marBottom w:val="0"/>
          <w:divBdr>
            <w:top w:val="none" w:sz="0" w:space="0" w:color="auto"/>
            <w:left w:val="none" w:sz="0" w:space="0" w:color="auto"/>
            <w:bottom w:val="none" w:sz="0" w:space="0" w:color="auto"/>
            <w:right w:val="none" w:sz="0" w:space="0" w:color="auto"/>
          </w:divBdr>
        </w:div>
        <w:div w:id="998388458">
          <w:marLeft w:val="640"/>
          <w:marRight w:val="0"/>
          <w:marTop w:val="0"/>
          <w:marBottom w:val="0"/>
          <w:divBdr>
            <w:top w:val="none" w:sz="0" w:space="0" w:color="auto"/>
            <w:left w:val="none" w:sz="0" w:space="0" w:color="auto"/>
            <w:bottom w:val="none" w:sz="0" w:space="0" w:color="auto"/>
            <w:right w:val="none" w:sz="0" w:space="0" w:color="auto"/>
          </w:divBdr>
        </w:div>
        <w:div w:id="1303001945">
          <w:marLeft w:val="640"/>
          <w:marRight w:val="0"/>
          <w:marTop w:val="0"/>
          <w:marBottom w:val="0"/>
          <w:divBdr>
            <w:top w:val="none" w:sz="0" w:space="0" w:color="auto"/>
            <w:left w:val="none" w:sz="0" w:space="0" w:color="auto"/>
            <w:bottom w:val="none" w:sz="0" w:space="0" w:color="auto"/>
            <w:right w:val="none" w:sz="0" w:space="0" w:color="auto"/>
          </w:divBdr>
        </w:div>
        <w:div w:id="1844123043">
          <w:marLeft w:val="640"/>
          <w:marRight w:val="0"/>
          <w:marTop w:val="0"/>
          <w:marBottom w:val="0"/>
          <w:divBdr>
            <w:top w:val="none" w:sz="0" w:space="0" w:color="auto"/>
            <w:left w:val="none" w:sz="0" w:space="0" w:color="auto"/>
            <w:bottom w:val="none" w:sz="0" w:space="0" w:color="auto"/>
            <w:right w:val="none" w:sz="0" w:space="0" w:color="auto"/>
          </w:divBdr>
        </w:div>
        <w:div w:id="380062374">
          <w:marLeft w:val="640"/>
          <w:marRight w:val="0"/>
          <w:marTop w:val="0"/>
          <w:marBottom w:val="0"/>
          <w:divBdr>
            <w:top w:val="none" w:sz="0" w:space="0" w:color="auto"/>
            <w:left w:val="none" w:sz="0" w:space="0" w:color="auto"/>
            <w:bottom w:val="none" w:sz="0" w:space="0" w:color="auto"/>
            <w:right w:val="none" w:sz="0" w:space="0" w:color="auto"/>
          </w:divBdr>
        </w:div>
        <w:div w:id="1597789192">
          <w:marLeft w:val="640"/>
          <w:marRight w:val="0"/>
          <w:marTop w:val="0"/>
          <w:marBottom w:val="0"/>
          <w:divBdr>
            <w:top w:val="none" w:sz="0" w:space="0" w:color="auto"/>
            <w:left w:val="none" w:sz="0" w:space="0" w:color="auto"/>
            <w:bottom w:val="none" w:sz="0" w:space="0" w:color="auto"/>
            <w:right w:val="none" w:sz="0" w:space="0" w:color="auto"/>
          </w:divBdr>
        </w:div>
        <w:div w:id="1781290971">
          <w:marLeft w:val="640"/>
          <w:marRight w:val="0"/>
          <w:marTop w:val="0"/>
          <w:marBottom w:val="0"/>
          <w:divBdr>
            <w:top w:val="none" w:sz="0" w:space="0" w:color="auto"/>
            <w:left w:val="none" w:sz="0" w:space="0" w:color="auto"/>
            <w:bottom w:val="none" w:sz="0" w:space="0" w:color="auto"/>
            <w:right w:val="none" w:sz="0" w:space="0" w:color="auto"/>
          </w:divBdr>
        </w:div>
        <w:div w:id="192816065">
          <w:marLeft w:val="640"/>
          <w:marRight w:val="0"/>
          <w:marTop w:val="0"/>
          <w:marBottom w:val="0"/>
          <w:divBdr>
            <w:top w:val="none" w:sz="0" w:space="0" w:color="auto"/>
            <w:left w:val="none" w:sz="0" w:space="0" w:color="auto"/>
            <w:bottom w:val="none" w:sz="0" w:space="0" w:color="auto"/>
            <w:right w:val="none" w:sz="0" w:space="0" w:color="auto"/>
          </w:divBdr>
        </w:div>
        <w:div w:id="674259458">
          <w:marLeft w:val="640"/>
          <w:marRight w:val="0"/>
          <w:marTop w:val="0"/>
          <w:marBottom w:val="0"/>
          <w:divBdr>
            <w:top w:val="none" w:sz="0" w:space="0" w:color="auto"/>
            <w:left w:val="none" w:sz="0" w:space="0" w:color="auto"/>
            <w:bottom w:val="none" w:sz="0" w:space="0" w:color="auto"/>
            <w:right w:val="none" w:sz="0" w:space="0" w:color="auto"/>
          </w:divBdr>
        </w:div>
        <w:div w:id="322127017">
          <w:marLeft w:val="640"/>
          <w:marRight w:val="0"/>
          <w:marTop w:val="0"/>
          <w:marBottom w:val="0"/>
          <w:divBdr>
            <w:top w:val="none" w:sz="0" w:space="0" w:color="auto"/>
            <w:left w:val="none" w:sz="0" w:space="0" w:color="auto"/>
            <w:bottom w:val="none" w:sz="0" w:space="0" w:color="auto"/>
            <w:right w:val="none" w:sz="0" w:space="0" w:color="auto"/>
          </w:divBdr>
        </w:div>
        <w:div w:id="623122072">
          <w:marLeft w:val="640"/>
          <w:marRight w:val="0"/>
          <w:marTop w:val="0"/>
          <w:marBottom w:val="0"/>
          <w:divBdr>
            <w:top w:val="none" w:sz="0" w:space="0" w:color="auto"/>
            <w:left w:val="none" w:sz="0" w:space="0" w:color="auto"/>
            <w:bottom w:val="none" w:sz="0" w:space="0" w:color="auto"/>
            <w:right w:val="none" w:sz="0" w:space="0" w:color="auto"/>
          </w:divBdr>
        </w:div>
        <w:div w:id="1287204220">
          <w:marLeft w:val="640"/>
          <w:marRight w:val="0"/>
          <w:marTop w:val="0"/>
          <w:marBottom w:val="0"/>
          <w:divBdr>
            <w:top w:val="none" w:sz="0" w:space="0" w:color="auto"/>
            <w:left w:val="none" w:sz="0" w:space="0" w:color="auto"/>
            <w:bottom w:val="none" w:sz="0" w:space="0" w:color="auto"/>
            <w:right w:val="none" w:sz="0" w:space="0" w:color="auto"/>
          </w:divBdr>
        </w:div>
        <w:div w:id="145435908">
          <w:marLeft w:val="640"/>
          <w:marRight w:val="0"/>
          <w:marTop w:val="0"/>
          <w:marBottom w:val="0"/>
          <w:divBdr>
            <w:top w:val="none" w:sz="0" w:space="0" w:color="auto"/>
            <w:left w:val="none" w:sz="0" w:space="0" w:color="auto"/>
            <w:bottom w:val="none" w:sz="0" w:space="0" w:color="auto"/>
            <w:right w:val="none" w:sz="0" w:space="0" w:color="auto"/>
          </w:divBdr>
        </w:div>
        <w:div w:id="245502450">
          <w:marLeft w:val="640"/>
          <w:marRight w:val="0"/>
          <w:marTop w:val="0"/>
          <w:marBottom w:val="0"/>
          <w:divBdr>
            <w:top w:val="none" w:sz="0" w:space="0" w:color="auto"/>
            <w:left w:val="none" w:sz="0" w:space="0" w:color="auto"/>
            <w:bottom w:val="none" w:sz="0" w:space="0" w:color="auto"/>
            <w:right w:val="none" w:sz="0" w:space="0" w:color="auto"/>
          </w:divBdr>
        </w:div>
        <w:div w:id="1948199749">
          <w:marLeft w:val="640"/>
          <w:marRight w:val="0"/>
          <w:marTop w:val="0"/>
          <w:marBottom w:val="0"/>
          <w:divBdr>
            <w:top w:val="none" w:sz="0" w:space="0" w:color="auto"/>
            <w:left w:val="none" w:sz="0" w:space="0" w:color="auto"/>
            <w:bottom w:val="none" w:sz="0" w:space="0" w:color="auto"/>
            <w:right w:val="none" w:sz="0" w:space="0" w:color="auto"/>
          </w:divBdr>
        </w:div>
        <w:div w:id="2045859554">
          <w:marLeft w:val="640"/>
          <w:marRight w:val="0"/>
          <w:marTop w:val="0"/>
          <w:marBottom w:val="0"/>
          <w:divBdr>
            <w:top w:val="none" w:sz="0" w:space="0" w:color="auto"/>
            <w:left w:val="none" w:sz="0" w:space="0" w:color="auto"/>
            <w:bottom w:val="none" w:sz="0" w:space="0" w:color="auto"/>
            <w:right w:val="none" w:sz="0" w:space="0" w:color="auto"/>
          </w:divBdr>
        </w:div>
        <w:div w:id="980498871">
          <w:marLeft w:val="640"/>
          <w:marRight w:val="0"/>
          <w:marTop w:val="0"/>
          <w:marBottom w:val="0"/>
          <w:divBdr>
            <w:top w:val="none" w:sz="0" w:space="0" w:color="auto"/>
            <w:left w:val="none" w:sz="0" w:space="0" w:color="auto"/>
            <w:bottom w:val="none" w:sz="0" w:space="0" w:color="auto"/>
            <w:right w:val="none" w:sz="0" w:space="0" w:color="auto"/>
          </w:divBdr>
        </w:div>
        <w:div w:id="688916022">
          <w:marLeft w:val="640"/>
          <w:marRight w:val="0"/>
          <w:marTop w:val="0"/>
          <w:marBottom w:val="0"/>
          <w:divBdr>
            <w:top w:val="none" w:sz="0" w:space="0" w:color="auto"/>
            <w:left w:val="none" w:sz="0" w:space="0" w:color="auto"/>
            <w:bottom w:val="none" w:sz="0" w:space="0" w:color="auto"/>
            <w:right w:val="none" w:sz="0" w:space="0" w:color="auto"/>
          </w:divBdr>
        </w:div>
        <w:div w:id="1472595278">
          <w:marLeft w:val="640"/>
          <w:marRight w:val="0"/>
          <w:marTop w:val="0"/>
          <w:marBottom w:val="0"/>
          <w:divBdr>
            <w:top w:val="none" w:sz="0" w:space="0" w:color="auto"/>
            <w:left w:val="none" w:sz="0" w:space="0" w:color="auto"/>
            <w:bottom w:val="none" w:sz="0" w:space="0" w:color="auto"/>
            <w:right w:val="none" w:sz="0" w:space="0" w:color="auto"/>
          </w:divBdr>
        </w:div>
        <w:div w:id="2054114395">
          <w:marLeft w:val="640"/>
          <w:marRight w:val="0"/>
          <w:marTop w:val="0"/>
          <w:marBottom w:val="0"/>
          <w:divBdr>
            <w:top w:val="none" w:sz="0" w:space="0" w:color="auto"/>
            <w:left w:val="none" w:sz="0" w:space="0" w:color="auto"/>
            <w:bottom w:val="none" w:sz="0" w:space="0" w:color="auto"/>
            <w:right w:val="none" w:sz="0" w:space="0" w:color="auto"/>
          </w:divBdr>
        </w:div>
        <w:div w:id="1492796519">
          <w:marLeft w:val="640"/>
          <w:marRight w:val="0"/>
          <w:marTop w:val="0"/>
          <w:marBottom w:val="0"/>
          <w:divBdr>
            <w:top w:val="none" w:sz="0" w:space="0" w:color="auto"/>
            <w:left w:val="none" w:sz="0" w:space="0" w:color="auto"/>
            <w:bottom w:val="none" w:sz="0" w:space="0" w:color="auto"/>
            <w:right w:val="none" w:sz="0" w:space="0" w:color="auto"/>
          </w:divBdr>
        </w:div>
        <w:div w:id="1059674208">
          <w:marLeft w:val="640"/>
          <w:marRight w:val="0"/>
          <w:marTop w:val="0"/>
          <w:marBottom w:val="0"/>
          <w:divBdr>
            <w:top w:val="none" w:sz="0" w:space="0" w:color="auto"/>
            <w:left w:val="none" w:sz="0" w:space="0" w:color="auto"/>
            <w:bottom w:val="none" w:sz="0" w:space="0" w:color="auto"/>
            <w:right w:val="none" w:sz="0" w:space="0" w:color="auto"/>
          </w:divBdr>
        </w:div>
        <w:div w:id="1951278328">
          <w:marLeft w:val="640"/>
          <w:marRight w:val="0"/>
          <w:marTop w:val="0"/>
          <w:marBottom w:val="0"/>
          <w:divBdr>
            <w:top w:val="none" w:sz="0" w:space="0" w:color="auto"/>
            <w:left w:val="none" w:sz="0" w:space="0" w:color="auto"/>
            <w:bottom w:val="none" w:sz="0" w:space="0" w:color="auto"/>
            <w:right w:val="none" w:sz="0" w:space="0" w:color="auto"/>
          </w:divBdr>
        </w:div>
        <w:div w:id="1167549817">
          <w:marLeft w:val="640"/>
          <w:marRight w:val="0"/>
          <w:marTop w:val="0"/>
          <w:marBottom w:val="0"/>
          <w:divBdr>
            <w:top w:val="none" w:sz="0" w:space="0" w:color="auto"/>
            <w:left w:val="none" w:sz="0" w:space="0" w:color="auto"/>
            <w:bottom w:val="none" w:sz="0" w:space="0" w:color="auto"/>
            <w:right w:val="none" w:sz="0" w:space="0" w:color="auto"/>
          </w:divBdr>
        </w:div>
        <w:div w:id="2064478512">
          <w:marLeft w:val="640"/>
          <w:marRight w:val="0"/>
          <w:marTop w:val="0"/>
          <w:marBottom w:val="0"/>
          <w:divBdr>
            <w:top w:val="none" w:sz="0" w:space="0" w:color="auto"/>
            <w:left w:val="none" w:sz="0" w:space="0" w:color="auto"/>
            <w:bottom w:val="none" w:sz="0" w:space="0" w:color="auto"/>
            <w:right w:val="none" w:sz="0" w:space="0" w:color="auto"/>
          </w:divBdr>
        </w:div>
        <w:div w:id="1762797462">
          <w:marLeft w:val="640"/>
          <w:marRight w:val="0"/>
          <w:marTop w:val="0"/>
          <w:marBottom w:val="0"/>
          <w:divBdr>
            <w:top w:val="none" w:sz="0" w:space="0" w:color="auto"/>
            <w:left w:val="none" w:sz="0" w:space="0" w:color="auto"/>
            <w:bottom w:val="none" w:sz="0" w:space="0" w:color="auto"/>
            <w:right w:val="none" w:sz="0" w:space="0" w:color="auto"/>
          </w:divBdr>
        </w:div>
        <w:div w:id="1233081240">
          <w:marLeft w:val="640"/>
          <w:marRight w:val="0"/>
          <w:marTop w:val="0"/>
          <w:marBottom w:val="0"/>
          <w:divBdr>
            <w:top w:val="none" w:sz="0" w:space="0" w:color="auto"/>
            <w:left w:val="none" w:sz="0" w:space="0" w:color="auto"/>
            <w:bottom w:val="none" w:sz="0" w:space="0" w:color="auto"/>
            <w:right w:val="none" w:sz="0" w:space="0" w:color="auto"/>
          </w:divBdr>
        </w:div>
        <w:div w:id="29191893">
          <w:marLeft w:val="640"/>
          <w:marRight w:val="0"/>
          <w:marTop w:val="0"/>
          <w:marBottom w:val="0"/>
          <w:divBdr>
            <w:top w:val="none" w:sz="0" w:space="0" w:color="auto"/>
            <w:left w:val="none" w:sz="0" w:space="0" w:color="auto"/>
            <w:bottom w:val="none" w:sz="0" w:space="0" w:color="auto"/>
            <w:right w:val="none" w:sz="0" w:space="0" w:color="auto"/>
          </w:divBdr>
        </w:div>
        <w:div w:id="314452671">
          <w:marLeft w:val="640"/>
          <w:marRight w:val="0"/>
          <w:marTop w:val="0"/>
          <w:marBottom w:val="0"/>
          <w:divBdr>
            <w:top w:val="none" w:sz="0" w:space="0" w:color="auto"/>
            <w:left w:val="none" w:sz="0" w:space="0" w:color="auto"/>
            <w:bottom w:val="none" w:sz="0" w:space="0" w:color="auto"/>
            <w:right w:val="none" w:sz="0" w:space="0" w:color="auto"/>
          </w:divBdr>
        </w:div>
        <w:div w:id="2005736413">
          <w:marLeft w:val="640"/>
          <w:marRight w:val="0"/>
          <w:marTop w:val="0"/>
          <w:marBottom w:val="0"/>
          <w:divBdr>
            <w:top w:val="none" w:sz="0" w:space="0" w:color="auto"/>
            <w:left w:val="none" w:sz="0" w:space="0" w:color="auto"/>
            <w:bottom w:val="none" w:sz="0" w:space="0" w:color="auto"/>
            <w:right w:val="none" w:sz="0" w:space="0" w:color="auto"/>
          </w:divBdr>
        </w:div>
        <w:div w:id="179658998">
          <w:marLeft w:val="640"/>
          <w:marRight w:val="0"/>
          <w:marTop w:val="0"/>
          <w:marBottom w:val="0"/>
          <w:divBdr>
            <w:top w:val="none" w:sz="0" w:space="0" w:color="auto"/>
            <w:left w:val="none" w:sz="0" w:space="0" w:color="auto"/>
            <w:bottom w:val="none" w:sz="0" w:space="0" w:color="auto"/>
            <w:right w:val="none" w:sz="0" w:space="0" w:color="auto"/>
          </w:divBdr>
        </w:div>
        <w:div w:id="1642147972">
          <w:marLeft w:val="640"/>
          <w:marRight w:val="0"/>
          <w:marTop w:val="0"/>
          <w:marBottom w:val="0"/>
          <w:divBdr>
            <w:top w:val="none" w:sz="0" w:space="0" w:color="auto"/>
            <w:left w:val="none" w:sz="0" w:space="0" w:color="auto"/>
            <w:bottom w:val="none" w:sz="0" w:space="0" w:color="auto"/>
            <w:right w:val="none" w:sz="0" w:space="0" w:color="auto"/>
          </w:divBdr>
        </w:div>
        <w:div w:id="1411732143">
          <w:marLeft w:val="640"/>
          <w:marRight w:val="0"/>
          <w:marTop w:val="0"/>
          <w:marBottom w:val="0"/>
          <w:divBdr>
            <w:top w:val="none" w:sz="0" w:space="0" w:color="auto"/>
            <w:left w:val="none" w:sz="0" w:space="0" w:color="auto"/>
            <w:bottom w:val="none" w:sz="0" w:space="0" w:color="auto"/>
            <w:right w:val="none" w:sz="0" w:space="0" w:color="auto"/>
          </w:divBdr>
        </w:div>
        <w:div w:id="394088418">
          <w:marLeft w:val="640"/>
          <w:marRight w:val="0"/>
          <w:marTop w:val="0"/>
          <w:marBottom w:val="0"/>
          <w:divBdr>
            <w:top w:val="none" w:sz="0" w:space="0" w:color="auto"/>
            <w:left w:val="none" w:sz="0" w:space="0" w:color="auto"/>
            <w:bottom w:val="none" w:sz="0" w:space="0" w:color="auto"/>
            <w:right w:val="none" w:sz="0" w:space="0" w:color="auto"/>
          </w:divBdr>
        </w:div>
        <w:div w:id="990139424">
          <w:marLeft w:val="640"/>
          <w:marRight w:val="0"/>
          <w:marTop w:val="0"/>
          <w:marBottom w:val="0"/>
          <w:divBdr>
            <w:top w:val="none" w:sz="0" w:space="0" w:color="auto"/>
            <w:left w:val="none" w:sz="0" w:space="0" w:color="auto"/>
            <w:bottom w:val="none" w:sz="0" w:space="0" w:color="auto"/>
            <w:right w:val="none" w:sz="0" w:space="0" w:color="auto"/>
          </w:divBdr>
        </w:div>
        <w:div w:id="2119907681">
          <w:marLeft w:val="640"/>
          <w:marRight w:val="0"/>
          <w:marTop w:val="0"/>
          <w:marBottom w:val="0"/>
          <w:divBdr>
            <w:top w:val="none" w:sz="0" w:space="0" w:color="auto"/>
            <w:left w:val="none" w:sz="0" w:space="0" w:color="auto"/>
            <w:bottom w:val="none" w:sz="0" w:space="0" w:color="auto"/>
            <w:right w:val="none" w:sz="0" w:space="0" w:color="auto"/>
          </w:divBdr>
        </w:div>
        <w:div w:id="1434786476">
          <w:marLeft w:val="640"/>
          <w:marRight w:val="0"/>
          <w:marTop w:val="0"/>
          <w:marBottom w:val="0"/>
          <w:divBdr>
            <w:top w:val="none" w:sz="0" w:space="0" w:color="auto"/>
            <w:left w:val="none" w:sz="0" w:space="0" w:color="auto"/>
            <w:bottom w:val="none" w:sz="0" w:space="0" w:color="auto"/>
            <w:right w:val="none" w:sz="0" w:space="0" w:color="auto"/>
          </w:divBdr>
        </w:div>
        <w:div w:id="1417558981">
          <w:marLeft w:val="640"/>
          <w:marRight w:val="0"/>
          <w:marTop w:val="0"/>
          <w:marBottom w:val="0"/>
          <w:divBdr>
            <w:top w:val="none" w:sz="0" w:space="0" w:color="auto"/>
            <w:left w:val="none" w:sz="0" w:space="0" w:color="auto"/>
            <w:bottom w:val="none" w:sz="0" w:space="0" w:color="auto"/>
            <w:right w:val="none" w:sz="0" w:space="0" w:color="auto"/>
          </w:divBdr>
        </w:div>
        <w:div w:id="160320937">
          <w:marLeft w:val="640"/>
          <w:marRight w:val="0"/>
          <w:marTop w:val="0"/>
          <w:marBottom w:val="0"/>
          <w:divBdr>
            <w:top w:val="none" w:sz="0" w:space="0" w:color="auto"/>
            <w:left w:val="none" w:sz="0" w:space="0" w:color="auto"/>
            <w:bottom w:val="none" w:sz="0" w:space="0" w:color="auto"/>
            <w:right w:val="none" w:sz="0" w:space="0" w:color="auto"/>
          </w:divBdr>
        </w:div>
        <w:div w:id="1829981209">
          <w:marLeft w:val="640"/>
          <w:marRight w:val="0"/>
          <w:marTop w:val="0"/>
          <w:marBottom w:val="0"/>
          <w:divBdr>
            <w:top w:val="none" w:sz="0" w:space="0" w:color="auto"/>
            <w:left w:val="none" w:sz="0" w:space="0" w:color="auto"/>
            <w:bottom w:val="none" w:sz="0" w:space="0" w:color="auto"/>
            <w:right w:val="none" w:sz="0" w:space="0" w:color="auto"/>
          </w:divBdr>
        </w:div>
        <w:div w:id="1893535771">
          <w:marLeft w:val="640"/>
          <w:marRight w:val="0"/>
          <w:marTop w:val="0"/>
          <w:marBottom w:val="0"/>
          <w:divBdr>
            <w:top w:val="none" w:sz="0" w:space="0" w:color="auto"/>
            <w:left w:val="none" w:sz="0" w:space="0" w:color="auto"/>
            <w:bottom w:val="none" w:sz="0" w:space="0" w:color="auto"/>
            <w:right w:val="none" w:sz="0" w:space="0" w:color="auto"/>
          </w:divBdr>
        </w:div>
        <w:div w:id="1502620865">
          <w:marLeft w:val="640"/>
          <w:marRight w:val="0"/>
          <w:marTop w:val="0"/>
          <w:marBottom w:val="0"/>
          <w:divBdr>
            <w:top w:val="none" w:sz="0" w:space="0" w:color="auto"/>
            <w:left w:val="none" w:sz="0" w:space="0" w:color="auto"/>
            <w:bottom w:val="none" w:sz="0" w:space="0" w:color="auto"/>
            <w:right w:val="none" w:sz="0" w:space="0" w:color="auto"/>
          </w:divBdr>
        </w:div>
        <w:div w:id="220751267">
          <w:marLeft w:val="640"/>
          <w:marRight w:val="0"/>
          <w:marTop w:val="0"/>
          <w:marBottom w:val="0"/>
          <w:divBdr>
            <w:top w:val="none" w:sz="0" w:space="0" w:color="auto"/>
            <w:left w:val="none" w:sz="0" w:space="0" w:color="auto"/>
            <w:bottom w:val="none" w:sz="0" w:space="0" w:color="auto"/>
            <w:right w:val="none" w:sz="0" w:space="0" w:color="auto"/>
          </w:divBdr>
        </w:div>
        <w:div w:id="902526801">
          <w:marLeft w:val="640"/>
          <w:marRight w:val="0"/>
          <w:marTop w:val="0"/>
          <w:marBottom w:val="0"/>
          <w:divBdr>
            <w:top w:val="none" w:sz="0" w:space="0" w:color="auto"/>
            <w:left w:val="none" w:sz="0" w:space="0" w:color="auto"/>
            <w:bottom w:val="none" w:sz="0" w:space="0" w:color="auto"/>
            <w:right w:val="none" w:sz="0" w:space="0" w:color="auto"/>
          </w:divBdr>
        </w:div>
        <w:div w:id="459885495">
          <w:marLeft w:val="640"/>
          <w:marRight w:val="0"/>
          <w:marTop w:val="0"/>
          <w:marBottom w:val="0"/>
          <w:divBdr>
            <w:top w:val="none" w:sz="0" w:space="0" w:color="auto"/>
            <w:left w:val="none" w:sz="0" w:space="0" w:color="auto"/>
            <w:bottom w:val="none" w:sz="0" w:space="0" w:color="auto"/>
            <w:right w:val="none" w:sz="0" w:space="0" w:color="auto"/>
          </w:divBdr>
        </w:div>
        <w:div w:id="1153597078">
          <w:marLeft w:val="640"/>
          <w:marRight w:val="0"/>
          <w:marTop w:val="0"/>
          <w:marBottom w:val="0"/>
          <w:divBdr>
            <w:top w:val="none" w:sz="0" w:space="0" w:color="auto"/>
            <w:left w:val="none" w:sz="0" w:space="0" w:color="auto"/>
            <w:bottom w:val="none" w:sz="0" w:space="0" w:color="auto"/>
            <w:right w:val="none" w:sz="0" w:space="0" w:color="auto"/>
          </w:divBdr>
        </w:div>
        <w:div w:id="2039236521">
          <w:marLeft w:val="640"/>
          <w:marRight w:val="0"/>
          <w:marTop w:val="0"/>
          <w:marBottom w:val="0"/>
          <w:divBdr>
            <w:top w:val="none" w:sz="0" w:space="0" w:color="auto"/>
            <w:left w:val="none" w:sz="0" w:space="0" w:color="auto"/>
            <w:bottom w:val="none" w:sz="0" w:space="0" w:color="auto"/>
            <w:right w:val="none" w:sz="0" w:space="0" w:color="auto"/>
          </w:divBdr>
        </w:div>
        <w:div w:id="1050767257">
          <w:marLeft w:val="640"/>
          <w:marRight w:val="0"/>
          <w:marTop w:val="0"/>
          <w:marBottom w:val="0"/>
          <w:divBdr>
            <w:top w:val="none" w:sz="0" w:space="0" w:color="auto"/>
            <w:left w:val="none" w:sz="0" w:space="0" w:color="auto"/>
            <w:bottom w:val="none" w:sz="0" w:space="0" w:color="auto"/>
            <w:right w:val="none" w:sz="0" w:space="0" w:color="auto"/>
          </w:divBdr>
        </w:div>
        <w:div w:id="1630545741">
          <w:marLeft w:val="640"/>
          <w:marRight w:val="0"/>
          <w:marTop w:val="0"/>
          <w:marBottom w:val="0"/>
          <w:divBdr>
            <w:top w:val="none" w:sz="0" w:space="0" w:color="auto"/>
            <w:left w:val="none" w:sz="0" w:space="0" w:color="auto"/>
            <w:bottom w:val="none" w:sz="0" w:space="0" w:color="auto"/>
            <w:right w:val="none" w:sz="0" w:space="0" w:color="auto"/>
          </w:divBdr>
        </w:div>
        <w:div w:id="1121530669">
          <w:marLeft w:val="640"/>
          <w:marRight w:val="0"/>
          <w:marTop w:val="0"/>
          <w:marBottom w:val="0"/>
          <w:divBdr>
            <w:top w:val="none" w:sz="0" w:space="0" w:color="auto"/>
            <w:left w:val="none" w:sz="0" w:space="0" w:color="auto"/>
            <w:bottom w:val="none" w:sz="0" w:space="0" w:color="auto"/>
            <w:right w:val="none" w:sz="0" w:space="0" w:color="auto"/>
          </w:divBdr>
        </w:div>
        <w:div w:id="1702246135">
          <w:marLeft w:val="640"/>
          <w:marRight w:val="0"/>
          <w:marTop w:val="0"/>
          <w:marBottom w:val="0"/>
          <w:divBdr>
            <w:top w:val="none" w:sz="0" w:space="0" w:color="auto"/>
            <w:left w:val="none" w:sz="0" w:space="0" w:color="auto"/>
            <w:bottom w:val="none" w:sz="0" w:space="0" w:color="auto"/>
            <w:right w:val="none" w:sz="0" w:space="0" w:color="auto"/>
          </w:divBdr>
        </w:div>
        <w:div w:id="792138077">
          <w:marLeft w:val="640"/>
          <w:marRight w:val="0"/>
          <w:marTop w:val="0"/>
          <w:marBottom w:val="0"/>
          <w:divBdr>
            <w:top w:val="none" w:sz="0" w:space="0" w:color="auto"/>
            <w:left w:val="none" w:sz="0" w:space="0" w:color="auto"/>
            <w:bottom w:val="none" w:sz="0" w:space="0" w:color="auto"/>
            <w:right w:val="none" w:sz="0" w:space="0" w:color="auto"/>
          </w:divBdr>
        </w:div>
        <w:div w:id="737216994">
          <w:marLeft w:val="640"/>
          <w:marRight w:val="0"/>
          <w:marTop w:val="0"/>
          <w:marBottom w:val="0"/>
          <w:divBdr>
            <w:top w:val="none" w:sz="0" w:space="0" w:color="auto"/>
            <w:left w:val="none" w:sz="0" w:space="0" w:color="auto"/>
            <w:bottom w:val="none" w:sz="0" w:space="0" w:color="auto"/>
            <w:right w:val="none" w:sz="0" w:space="0" w:color="auto"/>
          </w:divBdr>
        </w:div>
        <w:div w:id="483812921">
          <w:marLeft w:val="640"/>
          <w:marRight w:val="0"/>
          <w:marTop w:val="0"/>
          <w:marBottom w:val="0"/>
          <w:divBdr>
            <w:top w:val="none" w:sz="0" w:space="0" w:color="auto"/>
            <w:left w:val="none" w:sz="0" w:space="0" w:color="auto"/>
            <w:bottom w:val="none" w:sz="0" w:space="0" w:color="auto"/>
            <w:right w:val="none" w:sz="0" w:space="0" w:color="auto"/>
          </w:divBdr>
        </w:div>
        <w:div w:id="802502859">
          <w:marLeft w:val="640"/>
          <w:marRight w:val="0"/>
          <w:marTop w:val="0"/>
          <w:marBottom w:val="0"/>
          <w:divBdr>
            <w:top w:val="none" w:sz="0" w:space="0" w:color="auto"/>
            <w:left w:val="none" w:sz="0" w:space="0" w:color="auto"/>
            <w:bottom w:val="none" w:sz="0" w:space="0" w:color="auto"/>
            <w:right w:val="none" w:sz="0" w:space="0" w:color="auto"/>
          </w:divBdr>
        </w:div>
        <w:div w:id="1237787625">
          <w:marLeft w:val="640"/>
          <w:marRight w:val="0"/>
          <w:marTop w:val="0"/>
          <w:marBottom w:val="0"/>
          <w:divBdr>
            <w:top w:val="none" w:sz="0" w:space="0" w:color="auto"/>
            <w:left w:val="none" w:sz="0" w:space="0" w:color="auto"/>
            <w:bottom w:val="none" w:sz="0" w:space="0" w:color="auto"/>
            <w:right w:val="none" w:sz="0" w:space="0" w:color="auto"/>
          </w:divBdr>
        </w:div>
        <w:div w:id="592669795">
          <w:marLeft w:val="640"/>
          <w:marRight w:val="0"/>
          <w:marTop w:val="0"/>
          <w:marBottom w:val="0"/>
          <w:divBdr>
            <w:top w:val="none" w:sz="0" w:space="0" w:color="auto"/>
            <w:left w:val="none" w:sz="0" w:space="0" w:color="auto"/>
            <w:bottom w:val="none" w:sz="0" w:space="0" w:color="auto"/>
            <w:right w:val="none" w:sz="0" w:space="0" w:color="auto"/>
          </w:divBdr>
        </w:div>
        <w:div w:id="870798408">
          <w:marLeft w:val="640"/>
          <w:marRight w:val="0"/>
          <w:marTop w:val="0"/>
          <w:marBottom w:val="0"/>
          <w:divBdr>
            <w:top w:val="none" w:sz="0" w:space="0" w:color="auto"/>
            <w:left w:val="none" w:sz="0" w:space="0" w:color="auto"/>
            <w:bottom w:val="none" w:sz="0" w:space="0" w:color="auto"/>
            <w:right w:val="none" w:sz="0" w:space="0" w:color="auto"/>
          </w:divBdr>
        </w:div>
        <w:div w:id="32193512">
          <w:marLeft w:val="640"/>
          <w:marRight w:val="0"/>
          <w:marTop w:val="0"/>
          <w:marBottom w:val="0"/>
          <w:divBdr>
            <w:top w:val="none" w:sz="0" w:space="0" w:color="auto"/>
            <w:left w:val="none" w:sz="0" w:space="0" w:color="auto"/>
            <w:bottom w:val="none" w:sz="0" w:space="0" w:color="auto"/>
            <w:right w:val="none" w:sz="0" w:space="0" w:color="auto"/>
          </w:divBdr>
        </w:div>
        <w:div w:id="1333335946">
          <w:marLeft w:val="640"/>
          <w:marRight w:val="0"/>
          <w:marTop w:val="0"/>
          <w:marBottom w:val="0"/>
          <w:divBdr>
            <w:top w:val="none" w:sz="0" w:space="0" w:color="auto"/>
            <w:left w:val="none" w:sz="0" w:space="0" w:color="auto"/>
            <w:bottom w:val="none" w:sz="0" w:space="0" w:color="auto"/>
            <w:right w:val="none" w:sz="0" w:space="0" w:color="auto"/>
          </w:divBdr>
        </w:div>
        <w:div w:id="162092129">
          <w:marLeft w:val="640"/>
          <w:marRight w:val="0"/>
          <w:marTop w:val="0"/>
          <w:marBottom w:val="0"/>
          <w:divBdr>
            <w:top w:val="none" w:sz="0" w:space="0" w:color="auto"/>
            <w:left w:val="none" w:sz="0" w:space="0" w:color="auto"/>
            <w:bottom w:val="none" w:sz="0" w:space="0" w:color="auto"/>
            <w:right w:val="none" w:sz="0" w:space="0" w:color="auto"/>
          </w:divBdr>
        </w:div>
        <w:div w:id="604730421">
          <w:marLeft w:val="640"/>
          <w:marRight w:val="0"/>
          <w:marTop w:val="0"/>
          <w:marBottom w:val="0"/>
          <w:divBdr>
            <w:top w:val="none" w:sz="0" w:space="0" w:color="auto"/>
            <w:left w:val="none" w:sz="0" w:space="0" w:color="auto"/>
            <w:bottom w:val="none" w:sz="0" w:space="0" w:color="auto"/>
            <w:right w:val="none" w:sz="0" w:space="0" w:color="auto"/>
          </w:divBdr>
        </w:div>
        <w:div w:id="1047072907">
          <w:marLeft w:val="640"/>
          <w:marRight w:val="0"/>
          <w:marTop w:val="0"/>
          <w:marBottom w:val="0"/>
          <w:divBdr>
            <w:top w:val="none" w:sz="0" w:space="0" w:color="auto"/>
            <w:left w:val="none" w:sz="0" w:space="0" w:color="auto"/>
            <w:bottom w:val="none" w:sz="0" w:space="0" w:color="auto"/>
            <w:right w:val="none" w:sz="0" w:space="0" w:color="auto"/>
          </w:divBdr>
        </w:div>
        <w:div w:id="734008502">
          <w:marLeft w:val="640"/>
          <w:marRight w:val="0"/>
          <w:marTop w:val="0"/>
          <w:marBottom w:val="0"/>
          <w:divBdr>
            <w:top w:val="none" w:sz="0" w:space="0" w:color="auto"/>
            <w:left w:val="none" w:sz="0" w:space="0" w:color="auto"/>
            <w:bottom w:val="none" w:sz="0" w:space="0" w:color="auto"/>
            <w:right w:val="none" w:sz="0" w:space="0" w:color="auto"/>
          </w:divBdr>
        </w:div>
        <w:div w:id="553659661">
          <w:marLeft w:val="640"/>
          <w:marRight w:val="0"/>
          <w:marTop w:val="0"/>
          <w:marBottom w:val="0"/>
          <w:divBdr>
            <w:top w:val="none" w:sz="0" w:space="0" w:color="auto"/>
            <w:left w:val="none" w:sz="0" w:space="0" w:color="auto"/>
            <w:bottom w:val="none" w:sz="0" w:space="0" w:color="auto"/>
            <w:right w:val="none" w:sz="0" w:space="0" w:color="auto"/>
          </w:divBdr>
        </w:div>
        <w:div w:id="1679193559">
          <w:marLeft w:val="640"/>
          <w:marRight w:val="0"/>
          <w:marTop w:val="0"/>
          <w:marBottom w:val="0"/>
          <w:divBdr>
            <w:top w:val="none" w:sz="0" w:space="0" w:color="auto"/>
            <w:left w:val="none" w:sz="0" w:space="0" w:color="auto"/>
            <w:bottom w:val="none" w:sz="0" w:space="0" w:color="auto"/>
            <w:right w:val="none" w:sz="0" w:space="0" w:color="auto"/>
          </w:divBdr>
        </w:div>
        <w:div w:id="1944259845">
          <w:marLeft w:val="640"/>
          <w:marRight w:val="0"/>
          <w:marTop w:val="0"/>
          <w:marBottom w:val="0"/>
          <w:divBdr>
            <w:top w:val="none" w:sz="0" w:space="0" w:color="auto"/>
            <w:left w:val="none" w:sz="0" w:space="0" w:color="auto"/>
            <w:bottom w:val="none" w:sz="0" w:space="0" w:color="auto"/>
            <w:right w:val="none" w:sz="0" w:space="0" w:color="auto"/>
          </w:divBdr>
        </w:div>
        <w:div w:id="169955879">
          <w:marLeft w:val="640"/>
          <w:marRight w:val="0"/>
          <w:marTop w:val="0"/>
          <w:marBottom w:val="0"/>
          <w:divBdr>
            <w:top w:val="none" w:sz="0" w:space="0" w:color="auto"/>
            <w:left w:val="none" w:sz="0" w:space="0" w:color="auto"/>
            <w:bottom w:val="none" w:sz="0" w:space="0" w:color="auto"/>
            <w:right w:val="none" w:sz="0" w:space="0" w:color="auto"/>
          </w:divBdr>
        </w:div>
        <w:div w:id="1309821503">
          <w:marLeft w:val="640"/>
          <w:marRight w:val="0"/>
          <w:marTop w:val="0"/>
          <w:marBottom w:val="0"/>
          <w:divBdr>
            <w:top w:val="none" w:sz="0" w:space="0" w:color="auto"/>
            <w:left w:val="none" w:sz="0" w:space="0" w:color="auto"/>
            <w:bottom w:val="none" w:sz="0" w:space="0" w:color="auto"/>
            <w:right w:val="none" w:sz="0" w:space="0" w:color="auto"/>
          </w:divBdr>
        </w:div>
        <w:div w:id="1960144054">
          <w:marLeft w:val="640"/>
          <w:marRight w:val="0"/>
          <w:marTop w:val="0"/>
          <w:marBottom w:val="0"/>
          <w:divBdr>
            <w:top w:val="none" w:sz="0" w:space="0" w:color="auto"/>
            <w:left w:val="none" w:sz="0" w:space="0" w:color="auto"/>
            <w:bottom w:val="none" w:sz="0" w:space="0" w:color="auto"/>
            <w:right w:val="none" w:sz="0" w:space="0" w:color="auto"/>
          </w:divBdr>
        </w:div>
        <w:div w:id="649602781">
          <w:marLeft w:val="640"/>
          <w:marRight w:val="0"/>
          <w:marTop w:val="0"/>
          <w:marBottom w:val="0"/>
          <w:divBdr>
            <w:top w:val="none" w:sz="0" w:space="0" w:color="auto"/>
            <w:left w:val="none" w:sz="0" w:space="0" w:color="auto"/>
            <w:bottom w:val="none" w:sz="0" w:space="0" w:color="auto"/>
            <w:right w:val="none" w:sz="0" w:space="0" w:color="auto"/>
          </w:divBdr>
        </w:div>
        <w:div w:id="201210822">
          <w:marLeft w:val="640"/>
          <w:marRight w:val="0"/>
          <w:marTop w:val="0"/>
          <w:marBottom w:val="0"/>
          <w:divBdr>
            <w:top w:val="none" w:sz="0" w:space="0" w:color="auto"/>
            <w:left w:val="none" w:sz="0" w:space="0" w:color="auto"/>
            <w:bottom w:val="none" w:sz="0" w:space="0" w:color="auto"/>
            <w:right w:val="none" w:sz="0" w:space="0" w:color="auto"/>
          </w:divBdr>
        </w:div>
        <w:div w:id="948319951">
          <w:marLeft w:val="640"/>
          <w:marRight w:val="0"/>
          <w:marTop w:val="0"/>
          <w:marBottom w:val="0"/>
          <w:divBdr>
            <w:top w:val="none" w:sz="0" w:space="0" w:color="auto"/>
            <w:left w:val="none" w:sz="0" w:space="0" w:color="auto"/>
            <w:bottom w:val="none" w:sz="0" w:space="0" w:color="auto"/>
            <w:right w:val="none" w:sz="0" w:space="0" w:color="auto"/>
          </w:divBdr>
        </w:div>
        <w:div w:id="1203206287">
          <w:marLeft w:val="640"/>
          <w:marRight w:val="0"/>
          <w:marTop w:val="0"/>
          <w:marBottom w:val="0"/>
          <w:divBdr>
            <w:top w:val="none" w:sz="0" w:space="0" w:color="auto"/>
            <w:left w:val="none" w:sz="0" w:space="0" w:color="auto"/>
            <w:bottom w:val="none" w:sz="0" w:space="0" w:color="auto"/>
            <w:right w:val="none" w:sz="0" w:space="0" w:color="auto"/>
          </w:divBdr>
        </w:div>
        <w:div w:id="1158763046">
          <w:marLeft w:val="640"/>
          <w:marRight w:val="0"/>
          <w:marTop w:val="0"/>
          <w:marBottom w:val="0"/>
          <w:divBdr>
            <w:top w:val="none" w:sz="0" w:space="0" w:color="auto"/>
            <w:left w:val="none" w:sz="0" w:space="0" w:color="auto"/>
            <w:bottom w:val="none" w:sz="0" w:space="0" w:color="auto"/>
            <w:right w:val="none" w:sz="0" w:space="0" w:color="auto"/>
          </w:divBdr>
        </w:div>
        <w:div w:id="516578194">
          <w:marLeft w:val="640"/>
          <w:marRight w:val="0"/>
          <w:marTop w:val="0"/>
          <w:marBottom w:val="0"/>
          <w:divBdr>
            <w:top w:val="none" w:sz="0" w:space="0" w:color="auto"/>
            <w:left w:val="none" w:sz="0" w:space="0" w:color="auto"/>
            <w:bottom w:val="none" w:sz="0" w:space="0" w:color="auto"/>
            <w:right w:val="none" w:sz="0" w:space="0" w:color="auto"/>
          </w:divBdr>
        </w:div>
        <w:div w:id="51196604">
          <w:marLeft w:val="640"/>
          <w:marRight w:val="0"/>
          <w:marTop w:val="0"/>
          <w:marBottom w:val="0"/>
          <w:divBdr>
            <w:top w:val="none" w:sz="0" w:space="0" w:color="auto"/>
            <w:left w:val="none" w:sz="0" w:space="0" w:color="auto"/>
            <w:bottom w:val="none" w:sz="0" w:space="0" w:color="auto"/>
            <w:right w:val="none" w:sz="0" w:space="0" w:color="auto"/>
          </w:divBdr>
        </w:div>
        <w:div w:id="1552885871">
          <w:marLeft w:val="640"/>
          <w:marRight w:val="0"/>
          <w:marTop w:val="0"/>
          <w:marBottom w:val="0"/>
          <w:divBdr>
            <w:top w:val="none" w:sz="0" w:space="0" w:color="auto"/>
            <w:left w:val="none" w:sz="0" w:space="0" w:color="auto"/>
            <w:bottom w:val="none" w:sz="0" w:space="0" w:color="auto"/>
            <w:right w:val="none" w:sz="0" w:space="0" w:color="auto"/>
          </w:divBdr>
        </w:div>
        <w:div w:id="1331712466">
          <w:marLeft w:val="640"/>
          <w:marRight w:val="0"/>
          <w:marTop w:val="0"/>
          <w:marBottom w:val="0"/>
          <w:divBdr>
            <w:top w:val="none" w:sz="0" w:space="0" w:color="auto"/>
            <w:left w:val="none" w:sz="0" w:space="0" w:color="auto"/>
            <w:bottom w:val="none" w:sz="0" w:space="0" w:color="auto"/>
            <w:right w:val="none" w:sz="0" w:space="0" w:color="auto"/>
          </w:divBdr>
        </w:div>
        <w:div w:id="382098647">
          <w:marLeft w:val="640"/>
          <w:marRight w:val="0"/>
          <w:marTop w:val="0"/>
          <w:marBottom w:val="0"/>
          <w:divBdr>
            <w:top w:val="none" w:sz="0" w:space="0" w:color="auto"/>
            <w:left w:val="none" w:sz="0" w:space="0" w:color="auto"/>
            <w:bottom w:val="none" w:sz="0" w:space="0" w:color="auto"/>
            <w:right w:val="none" w:sz="0" w:space="0" w:color="auto"/>
          </w:divBdr>
        </w:div>
        <w:div w:id="994141629">
          <w:marLeft w:val="640"/>
          <w:marRight w:val="0"/>
          <w:marTop w:val="0"/>
          <w:marBottom w:val="0"/>
          <w:divBdr>
            <w:top w:val="none" w:sz="0" w:space="0" w:color="auto"/>
            <w:left w:val="none" w:sz="0" w:space="0" w:color="auto"/>
            <w:bottom w:val="none" w:sz="0" w:space="0" w:color="auto"/>
            <w:right w:val="none" w:sz="0" w:space="0" w:color="auto"/>
          </w:divBdr>
        </w:div>
        <w:div w:id="533998757">
          <w:marLeft w:val="640"/>
          <w:marRight w:val="0"/>
          <w:marTop w:val="0"/>
          <w:marBottom w:val="0"/>
          <w:divBdr>
            <w:top w:val="none" w:sz="0" w:space="0" w:color="auto"/>
            <w:left w:val="none" w:sz="0" w:space="0" w:color="auto"/>
            <w:bottom w:val="none" w:sz="0" w:space="0" w:color="auto"/>
            <w:right w:val="none" w:sz="0" w:space="0" w:color="auto"/>
          </w:divBdr>
        </w:div>
        <w:div w:id="1228372166">
          <w:marLeft w:val="640"/>
          <w:marRight w:val="0"/>
          <w:marTop w:val="0"/>
          <w:marBottom w:val="0"/>
          <w:divBdr>
            <w:top w:val="none" w:sz="0" w:space="0" w:color="auto"/>
            <w:left w:val="none" w:sz="0" w:space="0" w:color="auto"/>
            <w:bottom w:val="none" w:sz="0" w:space="0" w:color="auto"/>
            <w:right w:val="none" w:sz="0" w:space="0" w:color="auto"/>
          </w:divBdr>
        </w:div>
        <w:div w:id="3557599">
          <w:marLeft w:val="640"/>
          <w:marRight w:val="0"/>
          <w:marTop w:val="0"/>
          <w:marBottom w:val="0"/>
          <w:divBdr>
            <w:top w:val="none" w:sz="0" w:space="0" w:color="auto"/>
            <w:left w:val="none" w:sz="0" w:space="0" w:color="auto"/>
            <w:bottom w:val="none" w:sz="0" w:space="0" w:color="auto"/>
            <w:right w:val="none" w:sz="0" w:space="0" w:color="auto"/>
          </w:divBdr>
        </w:div>
        <w:div w:id="980036690">
          <w:marLeft w:val="640"/>
          <w:marRight w:val="0"/>
          <w:marTop w:val="0"/>
          <w:marBottom w:val="0"/>
          <w:divBdr>
            <w:top w:val="none" w:sz="0" w:space="0" w:color="auto"/>
            <w:left w:val="none" w:sz="0" w:space="0" w:color="auto"/>
            <w:bottom w:val="none" w:sz="0" w:space="0" w:color="auto"/>
            <w:right w:val="none" w:sz="0" w:space="0" w:color="auto"/>
          </w:divBdr>
        </w:div>
        <w:div w:id="1401319912">
          <w:marLeft w:val="640"/>
          <w:marRight w:val="0"/>
          <w:marTop w:val="0"/>
          <w:marBottom w:val="0"/>
          <w:divBdr>
            <w:top w:val="none" w:sz="0" w:space="0" w:color="auto"/>
            <w:left w:val="none" w:sz="0" w:space="0" w:color="auto"/>
            <w:bottom w:val="none" w:sz="0" w:space="0" w:color="auto"/>
            <w:right w:val="none" w:sz="0" w:space="0" w:color="auto"/>
          </w:divBdr>
        </w:div>
        <w:div w:id="1774477714">
          <w:marLeft w:val="640"/>
          <w:marRight w:val="0"/>
          <w:marTop w:val="0"/>
          <w:marBottom w:val="0"/>
          <w:divBdr>
            <w:top w:val="none" w:sz="0" w:space="0" w:color="auto"/>
            <w:left w:val="none" w:sz="0" w:space="0" w:color="auto"/>
            <w:bottom w:val="none" w:sz="0" w:space="0" w:color="auto"/>
            <w:right w:val="none" w:sz="0" w:space="0" w:color="auto"/>
          </w:divBdr>
        </w:div>
        <w:div w:id="946931040">
          <w:marLeft w:val="640"/>
          <w:marRight w:val="0"/>
          <w:marTop w:val="0"/>
          <w:marBottom w:val="0"/>
          <w:divBdr>
            <w:top w:val="none" w:sz="0" w:space="0" w:color="auto"/>
            <w:left w:val="none" w:sz="0" w:space="0" w:color="auto"/>
            <w:bottom w:val="none" w:sz="0" w:space="0" w:color="auto"/>
            <w:right w:val="none" w:sz="0" w:space="0" w:color="auto"/>
          </w:divBdr>
        </w:div>
        <w:div w:id="1109274331">
          <w:marLeft w:val="640"/>
          <w:marRight w:val="0"/>
          <w:marTop w:val="0"/>
          <w:marBottom w:val="0"/>
          <w:divBdr>
            <w:top w:val="none" w:sz="0" w:space="0" w:color="auto"/>
            <w:left w:val="none" w:sz="0" w:space="0" w:color="auto"/>
            <w:bottom w:val="none" w:sz="0" w:space="0" w:color="auto"/>
            <w:right w:val="none" w:sz="0" w:space="0" w:color="auto"/>
          </w:divBdr>
        </w:div>
        <w:div w:id="462230992">
          <w:marLeft w:val="640"/>
          <w:marRight w:val="0"/>
          <w:marTop w:val="0"/>
          <w:marBottom w:val="0"/>
          <w:divBdr>
            <w:top w:val="none" w:sz="0" w:space="0" w:color="auto"/>
            <w:left w:val="none" w:sz="0" w:space="0" w:color="auto"/>
            <w:bottom w:val="none" w:sz="0" w:space="0" w:color="auto"/>
            <w:right w:val="none" w:sz="0" w:space="0" w:color="auto"/>
          </w:divBdr>
        </w:div>
        <w:div w:id="1504857293">
          <w:marLeft w:val="640"/>
          <w:marRight w:val="0"/>
          <w:marTop w:val="0"/>
          <w:marBottom w:val="0"/>
          <w:divBdr>
            <w:top w:val="none" w:sz="0" w:space="0" w:color="auto"/>
            <w:left w:val="none" w:sz="0" w:space="0" w:color="auto"/>
            <w:bottom w:val="none" w:sz="0" w:space="0" w:color="auto"/>
            <w:right w:val="none" w:sz="0" w:space="0" w:color="auto"/>
          </w:divBdr>
        </w:div>
        <w:div w:id="74784263">
          <w:marLeft w:val="640"/>
          <w:marRight w:val="0"/>
          <w:marTop w:val="0"/>
          <w:marBottom w:val="0"/>
          <w:divBdr>
            <w:top w:val="none" w:sz="0" w:space="0" w:color="auto"/>
            <w:left w:val="none" w:sz="0" w:space="0" w:color="auto"/>
            <w:bottom w:val="none" w:sz="0" w:space="0" w:color="auto"/>
            <w:right w:val="none" w:sz="0" w:space="0" w:color="auto"/>
          </w:divBdr>
        </w:div>
        <w:div w:id="123693319">
          <w:marLeft w:val="640"/>
          <w:marRight w:val="0"/>
          <w:marTop w:val="0"/>
          <w:marBottom w:val="0"/>
          <w:divBdr>
            <w:top w:val="none" w:sz="0" w:space="0" w:color="auto"/>
            <w:left w:val="none" w:sz="0" w:space="0" w:color="auto"/>
            <w:bottom w:val="none" w:sz="0" w:space="0" w:color="auto"/>
            <w:right w:val="none" w:sz="0" w:space="0" w:color="auto"/>
          </w:divBdr>
        </w:div>
        <w:div w:id="1740320088">
          <w:marLeft w:val="640"/>
          <w:marRight w:val="0"/>
          <w:marTop w:val="0"/>
          <w:marBottom w:val="0"/>
          <w:divBdr>
            <w:top w:val="none" w:sz="0" w:space="0" w:color="auto"/>
            <w:left w:val="none" w:sz="0" w:space="0" w:color="auto"/>
            <w:bottom w:val="none" w:sz="0" w:space="0" w:color="auto"/>
            <w:right w:val="none" w:sz="0" w:space="0" w:color="auto"/>
          </w:divBdr>
        </w:div>
        <w:div w:id="763574665">
          <w:marLeft w:val="640"/>
          <w:marRight w:val="0"/>
          <w:marTop w:val="0"/>
          <w:marBottom w:val="0"/>
          <w:divBdr>
            <w:top w:val="none" w:sz="0" w:space="0" w:color="auto"/>
            <w:left w:val="none" w:sz="0" w:space="0" w:color="auto"/>
            <w:bottom w:val="none" w:sz="0" w:space="0" w:color="auto"/>
            <w:right w:val="none" w:sz="0" w:space="0" w:color="auto"/>
          </w:divBdr>
        </w:div>
        <w:div w:id="1604805040">
          <w:marLeft w:val="640"/>
          <w:marRight w:val="0"/>
          <w:marTop w:val="0"/>
          <w:marBottom w:val="0"/>
          <w:divBdr>
            <w:top w:val="none" w:sz="0" w:space="0" w:color="auto"/>
            <w:left w:val="none" w:sz="0" w:space="0" w:color="auto"/>
            <w:bottom w:val="none" w:sz="0" w:space="0" w:color="auto"/>
            <w:right w:val="none" w:sz="0" w:space="0" w:color="auto"/>
          </w:divBdr>
        </w:div>
        <w:div w:id="1180120192">
          <w:marLeft w:val="640"/>
          <w:marRight w:val="0"/>
          <w:marTop w:val="0"/>
          <w:marBottom w:val="0"/>
          <w:divBdr>
            <w:top w:val="none" w:sz="0" w:space="0" w:color="auto"/>
            <w:left w:val="none" w:sz="0" w:space="0" w:color="auto"/>
            <w:bottom w:val="none" w:sz="0" w:space="0" w:color="auto"/>
            <w:right w:val="none" w:sz="0" w:space="0" w:color="auto"/>
          </w:divBdr>
        </w:div>
        <w:div w:id="544374192">
          <w:marLeft w:val="640"/>
          <w:marRight w:val="0"/>
          <w:marTop w:val="0"/>
          <w:marBottom w:val="0"/>
          <w:divBdr>
            <w:top w:val="none" w:sz="0" w:space="0" w:color="auto"/>
            <w:left w:val="none" w:sz="0" w:space="0" w:color="auto"/>
            <w:bottom w:val="none" w:sz="0" w:space="0" w:color="auto"/>
            <w:right w:val="none" w:sz="0" w:space="0" w:color="auto"/>
          </w:divBdr>
        </w:div>
        <w:div w:id="120467073">
          <w:marLeft w:val="640"/>
          <w:marRight w:val="0"/>
          <w:marTop w:val="0"/>
          <w:marBottom w:val="0"/>
          <w:divBdr>
            <w:top w:val="none" w:sz="0" w:space="0" w:color="auto"/>
            <w:left w:val="none" w:sz="0" w:space="0" w:color="auto"/>
            <w:bottom w:val="none" w:sz="0" w:space="0" w:color="auto"/>
            <w:right w:val="none" w:sz="0" w:space="0" w:color="auto"/>
          </w:divBdr>
        </w:div>
      </w:divsChild>
    </w:div>
    <w:div w:id="564341574">
      <w:bodyDiv w:val="1"/>
      <w:marLeft w:val="0"/>
      <w:marRight w:val="0"/>
      <w:marTop w:val="0"/>
      <w:marBottom w:val="0"/>
      <w:divBdr>
        <w:top w:val="none" w:sz="0" w:space="0" w:color="auto"/>
        <w:left w:val="none" w:sz="0" w:space="0" w:color="auto"/>
        <w:bottom w:val="none" w:sz="0" w:space="0" w:color="auto"/>
        <w:right w:val="none" w:sz="0" w:space="0" w:color="auto"/>
      </w:divBdr>
    </w:div>
    <w:div w:id="564414358">
      <w:bodyDiv w:val="1"/>
      <w:marLeft w:val="0"/>
      <w:marRight w:val="0"/>
      <w:marTop w:val="0"/>
      <w:marBottom w:val="0"/>
      <w:divBdr>
        <w:top w:val="none" w:sz="0" w:space="0" w:color="auto"/>
        <w:left w:val="none" w:sz="0" w:space="0" w:color="auto"/>
        <w:bottom w:val="none" w:sz="0" w:space="0" w:color="auto"/>
        <w:right w:val="none" w:sz="0" w:space="0" w:color="auto"/>
      </w:divBdr>
    </w:div>
    <w:div w:id="565259879">
      <w:bodyDiv w:val="1"/>
      <w:marLeft w:val="0"/>
      <w:marRight w:val="0"/>
      <w:marTop w:val="0"/>
      <w:marBottom w:val="0"/>
      <w:divBdr>
        <w:top w:val="none" w:sz="0" w:space="0" w:color="auto"/>
        <w:left w:val="none" w:sz="0" w:space="0" w:color="auto"/>
        <w:bottom w:val="none" w:sz="0" w:space="0" w:color="auto"/>
        <w:right w:val="none" w:sz="0" w:space="0" w:color="auto"/>
      </w:divBdr>
    </w:div>
    <w:div w:id="565726413">
      <w:bodyDiv w:val="1"/>
      <w:marLeft w:val="0"/>
      <w:marRight w:val="0"/>
      <w:marTop w:val="0"/>
      <w:marBottom w:val="0"/>
      <w:divBdr>
        <w:top w:val="none" w:sz="0" w:space="0" w:color="auto"/>
        <w:left w:val="none" w:sz="0" w:space="0" w:color="auto"/>
        <w:bottom w:val="none" w:sz="0" w:space="0" w:color="auto"/>
        <w:right w:val="none" w:sz="0" w:space="0" w:color="auto"/>
      </w:divBdr>
    </w:div>
    <w:div w:id="568271848">
      <w:bodyDiv w:val="1"/>
      <w:marLeft w:val="0"/>
      <w:marRight w:val="0"/>
      <w:marTop w:val="0"/>
      <w:marBottom w:val="0"/>
      <w:divBdr>
        <w:top w:val="none" w:sz="0" w:space="0" w:color="auto"/>
        <w:left w:val="none" w:sz="0" w:space="0" w:color="auto"/>
        <w:bottom w:val="none" w:sz="0" w:space="0" w:color="auto"/>
        <w:right w:val="none" w:sz="0" w:space="0" w:color="auto"/>
      </w:divBdr>
    </w:div>
    <w:div w:id="568417495">
      <w:bodyDiv w:val="1"/>
      <w:marLeft w:val="0"/>
      <w:marRight w:val="0"/>
      <w:marTop w:val="0"/>
      <w:marBottom w:val="0"/>
      <w:divBdr>
        <w:top w:val="none" w:sz="0" w:space="0" w:color="auto"/>
        <w:left w:val="none" w:sz="0" w:space="0" w:color="auto"/>
        <w:bottom w:val="none" w:sz="0" w:space="0" w:color="auto"/>
        <w:right w:val="none" w:sz="0" w:space="0" w:color="auto"/>
      </w:divBdr>
    </w:div>
    <w:div w:id="568855623">
      <w:bodyDiv w:val="1"/>
      <w:marLeft w:val="0"/>
      <w:marRight w:val="0"/>
      <w:marTop w:val="0"/>
      <w:marBottom w:val="0"/>
      <w:divBdr>
        <w:top w:val="none" w:sz="0" w:space="0" w:color="auto"/>
        <w:left w:val="none" w:sz="0" w:space="0" w:color="auto"/>
        <w:bottom w:val="none" w:sz="0" w:space="0" w:color="auto"/>
        <w:right w:val="none" w:sz="0" w:space="0" w:color="auto"/>
      </w:divBdr>
    </w:div>
    <w:div w:id="570385534">
      <w:bodyDiv w:val="1"/>
      <w:marLeft w:val="0"/>
      <w:marRight w:val="0"/>
      <w:marTop w:val="0"/>
      <w:marBottom w:val="0"/>
      <w:divBdr>
        <w:top w:val="none" w:sz="0" w:space="0" w:color="auto"/>
        <w:left w:val="none" w:sz="0" w:space="0" w:color="auto"/>
        <w:bottom w:val="none" w:sz="0" w:space="0" w:color="auto"/>
        <w:right w:val="none" w:sz="0" w:space="0" w:color="auto"/>
      </w:divBdr>
    </w:div>
    <w:div w:id="570772778">
      <w:bodyDiv w:val="1"/>
      <w:marLeft w:val="0"/>
      <w:marRight w:val="0"/>
      <w:marTop w:val="0"/>
      <w:marBottom w:val="0"/>
      <w:divBdr>
        <w:top w:val="none" w:sz="0" w:space="0" w:color="auto"/>
        <w:left w:val="none" w:sz="0" w:space="0" w:color="auto"/>
        <w:bottom w:val="none" w:sz="0" w:space="0" w:color="auto"/>
        <w:right w:val="none" w:sz="0" w:space="0" w:color="auto"/>
      </w:divBdr>
    </w:div>
    <w:div w:id="572541878">
      <w:bodyDiv w:val="1"/>
      <w:marLeft w:val="0"/>
      <w:marRight w:val="0"/>
      <w:marTop w:val="0"/>
      <w:marBottom w:val="0"/>
      <w:divBdr>
        <w:top w:val="none" w:sz="0" w:space="0" w:color="auto"/>
        <w:left w:val="none" w:sz="0" w:space="0" w:color="auto"/>
        <w:bottom w:val="none" w:sz="0" w:space="0" w:color="auto"/>
        <w:right w:val="none" w:sz="0" w:space="0" w:color="auto"/>
      </w:divBdr>
    </w:div>
    <w:div w:id="572853904">
      <w:bodyDiv w:val="1"/>
      <w:marLeft w:val="0"/>
      <w:marRight w:val="0"/>
      <w:marTop w:val="0"/>
      <w:marBottom w:val="0"/>
      <w:divBdr>
        <w:top w:val="none" w:sz="0" w:space="0" w:color="auto"/>
        <w:left w:val="none" w:sz="0" w:space="0" w:color="auto"/>
        <w:bottom w:val="none" w:sz="0" w:space="0" w:color="auto"/>
        <w:right w:val="none" w:sz="0" w:space="0" w:color="auto"/>
      </w:divBdr>
    </w:div>
    <w:div w:id="573927663">
      <w:bodyDiv w:val="1"/>
      <w:marLeft w:val="0"/>
      <w:marRight w:val="0"/>
      <w:marTop w:val="0"/>
      <w:marBottom w:val="0"/>
      <w:divBdr>
        <w:top w:val="none" w:sz="0" w:space="0" w:color="auto"/>
        <w:left w:val="none" w:sz="0" w:space="0" w:color="auto"/>
        <w:bottom w:val="none" w:sz="0" w:space="0" w:color="auto"/>
        <w:right w:val="none" w:sz="0" w:space="0" w:color="auto"/>
      </w:divBdr>
    </w:div>
    <w:div w:id="574046691">
      <w:bodyDiv w:val="1"/>
      <w:marLeft w:val="0"/>
      <w:marRight w:val="0"/>
      <w:marTop w:val="0"/>
      <w:marBottom w:val="0"/>
      <w:divBdr>
        <w:top w:val="none" w:sz="0" w:space="0" w:color="auto"/>
        <w:left w:val="none" w:sz="0" w:space="0" w:color="auto"/>
        <w:bottom w:val="none" w:sz="0" w:space="0" w:color="auto"/>
        <w:right w:val="none" w:sz="0" w:space="0" w:color="auto"/>
      </w:divBdr>
    </w:div>
    <w:div w:id="576284796">
      <w:bodyDiv w:val="1"/>
      <w:marLeft w:val="0"/>
      <w:marRight w:val="0"/>
      <w:marTop w:val="0"/>
      <w:marBottom w:val="0"/>
      <w:divBdr>
        <w:top w:val="none" w:sz="0" w:space="0" w:color="auto"/>
        <w:left w:val="none" w:sz="0" w:space="0" w:color="auto"/>
        <w:bottom w:val="none" w:sz="0" w:space="0" w:color="auto"/>
        <w:right w:val="none" w:sz="0" w:space="0" w:color="auto"/>
      </w:divBdr>
      <w:divsChild>
        <w:div w:id="1682198999">
          <w:marLeft w:val="480"/>
          <w:marRight w:val="0"/>
          <w:marTop w:val="0"/>
          <w:marBottom w:val="0"/>
          <w:divBdr>
            <w:top w:val="none" w:sz="0" w:space="0" w:color="auto"/>
            <w:left w:val="none" w:sz="0" w:space="0" w:color="auto"/>
            <w:bottom w:val="none" w:sz="0" w:space="0" w:color="auto"/>
            <w:right w:val="none" w:sz="0" w:space="0" w:color="auto"/>
          </w:divBdr>
        </w:div>
        <w:div w:id="1099646127">
          <w:marLeft w:val="480"/>
          <w:marRight w:val="0"/>
          <w:marTop w:val="0"/>
          <w:marBottom w:val="0"/>
          <w:divBdr>
            <w:top w:val="none" w:sz="0" w:space="0" w:color="auto"/>
            <w:left w:val="none" w:sz="0" w:space="0" w:color="auto"/>
            <w:bottom w:val="none" w:sz="0" w:space="0" w:color="auto"/>
            <w:right w:val="none" w:sz="0" w:space="0" w:color="auto"/>
          </w:divBdr>
        </w:div>
        <w:div w:id="214778757">
          <w:marLeft w:val="480"/>
          <w:marRight w:val="0"/>
          <w:marTop w:val="0"/>
          <w:marBottom w:val="0"/>
          <w:divBdr>
            <w:top w:val="none" w:sz="0" w:space="0" w:color="auto"/>
            <w:left w:val="none" w:sz="0" w:space="0" w:color="auto"/>
            <w:bottom w:val="none" w:sz="0" w:space="0" w:color="auto"/>
            <w:right w:val="none" w:sz="0" w:space="0" w:color="auto"/>
          </w:divBdr>
        </w:div>
        <w:div w:id="1696688714">
          <w:marLeft w:val="480"/>
          <w:marRight w:val="0"/>
          <w:marTop w:val="0"/>
          <w:marBottom w:val="0"/>
          <w:divBdr>
            <w:top w:val="none" w:sz="0" w:space="0" w:color="auto"/>
            <w:left w:val="none" w:sz="0" w:space="0" w:color="auto"/>
            <w:bottom w:val="none" w:sz="0" w:space="0" w:color="auto"/>
            <w:right w:val="none" w:sz="0" w:space="0" w:color="auto"/>
          </w:divBdr>
        </w:div>
        <w:div w:id="796485515">
          <w:marLeft w:val="480"/>
          <w:marRight w:val="0"/>
          <w:marTop w:val="0"/>
          <w:marBottom w:val="0"/>
          <w:divBdr>
            <w:top w:val="none" w:sz="0" w:space="0" w:color="auto"/>
            <w:left w:val="none" w:sz="0" w:space="0" w:color="auto"/>
            <w:bottom w:val="none" w:sz="0" w:space="0" w:color="auto"/>
            <w:right w:val="none" w:sz="0" w:space="0" w:color="auto"/>
          </w:divBdr>
        </w:div>
        <w:div w:id="1931347896">
          <w:marLeft w:val="480"/>
          <w:marRight w:val="0"/>
          <w:marTop w:val="0"/>
          <w:marBottom w:val="0"/>
          <w:divBdr>
            <w:top w:val="none" w:sz="0" w:space="0" w:color="auto"/>
            <w:left w:val="none" w:sz="0" w:space="0" w:color="auto"/>
            <w:bottom w:val="none" w:sz="0" w:space="0" w:color="auto"/>
            <w:right w:val="none" w:sz="0" w:space="0" w:color="auto"/>
          </w:divBdr>
        </w:div>
        <w:div w:id="380523399">
          <w:marLeft w:val="480"/>
          <w:marRight w:val="0"/>
          <w:marTop w:val="0"/>
          <w:marBottom w:val="0"/>
          <w:divBdr>
            <w:top w:val="none" w:sz="0" w:space="0" w:color="auto"/>
            <w:left w:val="none" w:sz="0" w:space="0" w:color="auto"/>
            <w:bottom w:val="none" w:sz="0" w:space="0" w:color="auto"/>
            <w:right w:val="none" w:sz="0" w:space="0" w:color="auto"/>
          </w:divBdr>
        </w:div>
        <w:div w:id="169564679">
          <w:marLeft w:val="480"/>
          <w:marRight w:val="0"/>
          <w:marTop w:val="0"/>
          <w:marBottom w:val="0"/>
          <w:divBdr>
            <w:top w:val="none" w:sz="0" w:space="0" w:color="auto"/>
            <w:left w:val="none" w:sz="0" w:space="0" w:color="auto"/>
            <w:bottom w:val="none" w:sz="0" w:space="0" w:color="auto"/>
            <w:right w:val="none" w:sz="0" w:space="0" w:color="auto"/>
          </w:divBdr>
        </w:div>
        <w:div w:id="1374424922">
          <w:marLeft w:val="480"/>
          <w:marRight w:val="0"/>
          <w:marTop w:val="0"/>
          <w:marBottom w:val="0"/>
          <w:divBdr>
            <w:top w:val="none" w:sz="0" w:space="0" w:color="auto"/>
            <w:left w:val="none" w:sz="0" w:space="0" w:color="auto"/>
            <w:bottom w:val="none" w:sz="0" w:space="0" w:color="auto"/>
            <w:right w:val="none" w:sz="0" w:space="0" w:color="auto"/>
          </w:divBdr>
        </w:div>
        <w:div w:id="2068723811">
          <w:marLeft w:val="480"/>
          <w:marRight w:val="0"/>
          <w:marTop w:val="0"/>
          <w:marBottom w:val="0"/>
          <w:divBdr>
            <w:top w:val="none" w:sz="0" w:space="0" w:color="auto"/>
            <w:left w:val="none" w:sz="0" w:space="0" w:color="auto"/>
            <w:bottom w:val="none" w:sz="0" w:space="0" w:color="auto"/>
            <w:right w:val="none" w:sz="0" w:space="0" w:color="auto"/>
          </w:divBdr>
        </w:div>
        <w:div w:id="1503546659">
          <w:marLeft w:val="480"/>
          <w:marRight w:val="0"/>
          <w:marTop w:val="0"/>
          <w:marBottom w:val="0"/>
          <w:divBdr>
            <w:top w:val="none" w:sz="0" w:space="0" w:color="auto"/>
            <w:left w:val="none" w:sz="0" w:space="0" w:color="auto"/>
            <w:bottom w:val="none" w:sz="0" w:space="0" w:color="auto"/>
            <w:right w:val="none" w:sz="0" w:space="0" w:color="auto"/>
          </w:divBdr>
        </w:div>
        <w:div w:id="1702122109">
          <w:marLeft w:val="480"/>
          <w:marRight w:val="0"/>
          <w:marTop w:val="0"/>
          <w:marBottom w:val="0"/>
          <w:divBdr>
            <w:top w:val="none" w:sz="0" w:space="0" w:color="auto"/>
            <w:left w:val="none" w:sz="0" w:space="0" w:color="auto"/>
            <w:bottom w:val="none" w:sz="0" w:space="0" w:color="auto"/>
            <w:right w:val="none" w:sz="0" w:space="0" w:color="auto"/>
          </w:divBdr>
        </w:div>
        <w:div w:id="588538237">
          <w:marLeft w:val="480"/>
          <w:marRight w:val="0"/>
          <w:marTop w:val="0"/>
          <w:marBottom w:val="0"/>
          <w:divBdr>
            <w:top w:val="none" w:sz="0" w:space="0" w:color="auto"/>
            <w:left w:val="none" w:sz="0" w:space="0" w:color="auto"/>
            <w:bottom w:val="none" w:sz="0" w:space="0" w:color="auto"/>
            <w:right w:val="none" w:sz="0" w:space="0" w:color="auto"/>
          </w:divBdr>
        </w:div>
        <w:div w:id="627900591">
          <w:marLeft w:val="480"/>
          <w:marRight w:val="0"/>
          <w:marTop w:val="0"/>
          <w:marBottom w:val="0"/>
          <w:divBdr>
            <w:top w:val="none" w:sz="0" w:space="0" w:color="auto"/>
            <w:left w:val="none" w:sz="0" w:space="0" w:color="auto"/>
            <w:bottom w:val="none" w:sz="0" w:space="0" w:color="auto"/>
            <w:right w:val="none" w:sz="0" w:space="0" w:color="auto"/>
          </w:divBdr>
        </w:div>
        <w:div w:id="849678734">
          <w:marLeft w:val="480"/>
          <w:marRight w:val="0"/>
          <w:marTop w:val="0"/>
          <w:marBottom w:val="0"/>
          <w:divBdr>
            <w:top w:val="none" w:sz="0" w:space="0" w:color="auto"/>
            <w:left w:val="none" w:sz="0" w:space="0" w:color="auto"/>
            <w:bottom w:val="none" w:sz="0" w:space="0" w:color="auto"/>
            <w:right w:val="none" w:sz="0" w:space="0" w:color="auto"/>
          </w:divBdr>
        </w:div>
        <w:div w:id="76365253">
          <w:marLeft w:val="480"/>
          <w:marRight w:val="0"/>
          <w:marTop w:val="0"/>
          <w:marBottom w:val="0"/>
          <w:divBdr>
            <w:top w:val="none" w:sz="0" w:space="0" w:color="auto"/>
            <w:left w:val="none" w:sz="0" w:space="0" w:color="auto"/>
            <w:bottom w:val="none" w:sz="0" w:space="0" w:color="auto"/>
            <w:right w:val="none" w:sz="0" w:space="0" w:color="auto"/>
          </w:divBdr>
        </w:div>
        <w:div w:id="1198278785">
          <w:marLeft w:val="480"/>
          <w:marRight w:val="0"/>
          <w:marTop w:val="0"/>
          <w:marBottom w:val="0"/>
          <w:divBdr>
            <w:top w:val="none" w:sz="0" w:space="0" w:color="auto"/>
            <w:left w:val="none" w:sz="0" w:space="0" w:color="auto"/>
            <w:bottom w:val="none" w:sz="0" w:space="0" w:color="auto"/>
            <w:right w:val="none" w:sz="0" w:space="0" w:color="auto"/>
          </w:divBdr>
        </w:div>
        <w:div w:id="485170088">
          <w:marLeft w:val="480"/>
          <w:marRight w:val="0"/>
          <w:marTop w:val="0"/>
          <w:marBottom w:val="0"/>
          <w:divBdr>
            <w:top w:val="none" w:sz="0" w:space="0" w:color="auto"/>
            <w:left w:val="none" w:sz="0" w:space="0" w:color="auto"/>
            <w:bottom w:val="none" w:sz="0" w:space="0" w:color="auto"/>
            <w:right w:val="none" w:sz="0" w:space="0" w:color="auto"/>
          </w:divBdr>
        </w:div>
        <w:div w:id="417868977">
          <w:marLeft w:val="480"/>
          <w:marRight w:val="0"/>
          <w:marTop w:val="0"/>
          <w:marBottom w:val="0"/>
          <w:divBdr>
            <w:top w:val="none" w:sz="0" w:space="0" w:color="auto"/>
            <w:left w:val="none" w:sz="0" w:space="0" w:color="auto"/>
            <w:bottom w:val="none" w:sz="0" w:space="0" w:color="auto"/>
            <w:right w:val="none" w:sz="0" w:space="0" w:color="auto"/>
          </w:divBdr>
        </w:div>
        <w:div w:id="564533024">
          <w:marLeft w:val="480"/>
          <w:marRight w:val="0"/>
          <w:marTop w:val="0"/>
          <w:marBottom w:val="0"/>
          <w:divBdr>
            <w:top w:val="none" w:sz="0" w:space="0" w:color="auto"/>
            <w:left w:val="none" w:sz="0" w:space="0" w:color="auto"/>
            <w:bottom w:val="none" w:sz="0" w:space="0" w:color="auto"/>
            <w:right w:val="none" w:sz="0" w:space="0" w:color="auto"/>
          </w:divBdr>
        </w:div>
        <w:div w:id="1026949871">
          <w:marLeft w:val="480"/>
          <w:marRight w:val="0"/>
          <w:marTop w:val="0"/>
          <w:marBottom w:val="0"/>
          <w:divBdr>
            <w:top w:val="none" w:sz="0" w:space="0" w:color="auto"/>
            <w:left w:val="none" w:sz="0" w:space="0" w:color="auto"/>
            <w:bottom w:val="none" w:sz="0" w:space="0" w:color="auto"/>
            <w:right w:val="none" w:sz="0" w:space="0" w:color="auto"/>
          </w:divBdr>
        </w:div>
        <w:div w:id="415908725">
          <w:marLeft w:val="480"/>
          <w:marRight w:val="0"/>
          <w:marTop w:val="0"/>
          <w:marBottom w:val="0"/>
          <w:divBdr>
            <w:top w:val="none" w:sz="0" w:space="0" w:color="auto"/>
            <w:left w:val="none" w:sz="0" w:space="0" w:color="auto"/>
            <w:bottom w:val="none" w:sz="0" w:space="0" w:color="auto"/>
            <w:right w:val="none" w:sz="0" w:space="0" w:color="auto"/>
          </w:divBdr>
        </w:div>
        <w:div w:id="237793937">
          <w:marLeft w:val="480"/>
          <w:marRight w:val="0"/>
          <w:marTop w:val="0"/>
          <w:marBottom w:val="0"/>
          <w:divBdr>
            <w:top w:val="none" w:sz="0" w:space="0" w:color="auto"/>
            <w:left w:val="none" w:sz="0" w:space="0" w:color="auto"/>
            <w:bottom w:val="none" w:sz="0" w:space="0" w:color="auto"/>
            <w:right w:val="none" w:sz="0" w:space="0" w:color="auto"/>
          </w:divBdr>
        </w:div>
        <w:div w:id="1018197423">
          <w:marLeft w:val="480"/>
          <w:marRight w:val="0"/>
          <w:marTop w:val="0"/>
          <w:marBottom w:val="0"/>
          <w:divBdr>
            <w:top w:val="none" w:sz="0" w:space="0" w:color="auto"/>
            <w:left w:val="none" w:sz="0" w:space="0" w:color="auto"/>
            <w:bottom w:val="none" w:sz="0" w:space="0" w:color="auto"/>
            <w:right w:val="none" w:sz="0" w:space="0" w:color="auto"/>
          </w:divBdr>
        </w:div>
        <w:div w:id="1572472024">
          <w:marLeft w:val="480"/>
          <w:marRight w:val="0"/>
          <w:marTop w:val="0"/>
          <w:marBottom w:val="0"/>
          <w:divBdr>
            <w:top w:val="none" w:sz="0" w:space="0" w:color="auto"/>
            <w:left w:val="none" w:sz="0" w:space="0" w:color="auto"/>
            <w:bottom w:val="none" w:sz="0" w:space="0" w:color="auto"/>
            <w:right w:val="none" w:sz="0" w:space="0" w:color="auto"/>
          </w:divBdr>
        </w:div>
        <w:div w:id="1573420634">
          <w:marLeft w:val="480"/>
          <w:marRight w:val="0"/>
          <w:marTop w:val="0"/>
          <w:marBottom w:val="0"/>
          <w:divBdr>
            <w:top w:val="none" w:sz="0" w:space="0" w:color="auto"/>
            <w:left w:val="none" w:sz="0" w:space="0" w:color="auto"/>
            <w:bottom w:val="none" w:sz="0" w:space="0" w:color="auto"/>
            <w:right w:val="none" w:sz="0" w:space="0" w:color="auto"/>
          </w:divBdr>
        </w:div>
        <w:div w:id="1739594849">
          <w:marLeft w:val="480"/>
          <w:marRight w:val="0"/>
          <w:marTop w:val="0"/>
          <w:marBottom w:val="0"/>
          <w:divBdr>
            <w:top w:val="none" w:sz="0" w:space="0" w:color="auto"/>
            <w:left w:val="none" w:sz="0" w:space="0" w:color="auto"/>
            <w:bottom w:val="none" w:sz="0" w:space="0" w:color="auto"/>
            <w:right w:val="none" w:sz="0" w:space="0" w:color="auto"/>
          </w:divBdr>
        </w:div>
        <w:div w:id="949778173">
          <w:marLeft w:val="480"/>
          <w:marRight w:val="0"/>
          <w:marTop w:val="0"/>
          <w:marBottom w:val="0"/>
          <w:divBdr>
            <w:top w:val="none" w:sz="0" w:space="0" w:color="auto"/>
            <w:left w:val="none" w:sz="0" w:space="0" w:color="auto"/>
            <w:bottom w:val="none" w:sz="0" w:space="0" w:color="auto"/>
            <w:right w:val="none" w:sz="0" w:space="0" w:color="auto"/>
          </w:divBdr>
        </w:div>
        <w:div w:id="2068792936">
          <w:marLeft w:val="480"/>
          <w:marRight w:val="0"/>
          <w:marTop w:val="0"/>
          <w:marBottom w:val="0"/>
          <w:divBdr>
            <w:top w:val="none" w:sz="0" w:space="0" w:color="auto"/>
            <w:left w:val="none" w:sz="0" w:space="0" w:color="auto"/>
            <w:bottom w:val="none" w:sz="0" w:space="0" w:color="auto"/>
            <w:right w:val="none" w:sz="0" w:space="0" w:color="auto"/>
          </w:divBdr>
        </w:div>
        <w:div w:id="623317901">
          <w:marLeft w:val="480"/>
          <w:marRight w:val="0"/>
          <w:marTop w:val="0"/>
          <w:marBottom w:val="0"/>
          <w:divBdr>
            <w:top w:val="none" w:sz="0" w:space="0" w:color="auto"/>
            <w:left w:val="none" w:sz="0" w:space="0" w:color="auto"/>
            <w:bottom w:val="none" w:sz="0" w:space="0" w:color="auto"/>
            <w:right w:val="none" w:sz="0" w:space="0" w:color="auto"/>
          </w:divBdr>
        </w:div>
        <w:div w:id="477843196">
          <w:marLeft w:val="480"/>
          <w:marRight w:val="0"/>
          <w:marTop w:val="0"/>
          <w:marBottom w:val="0"/>
          <w:divBdr>
            <w:top w:val="none" w:sz="0" w:space="0" w:color="auto"/>
            <w:left w:val="none" w:sz="0" w:space="0" w:color="auto"/>
            <w:bottom w:val="none" w:sz="0" w:space="0" w:color="auto"/>
            <w:right w:val="none" w:sz="0" w:space="0" w:color="auto"/>
          </w:divBdr>
        </w:div>
        <w:div w:id="710419617">
          <w:marLeft w:val="480"/>
          <w:marRight w:val="0"/>
          <w:marTop w:val="0"/>
          <w:marBottom w:val="0"/>
          <w:divBdr>
            <w:top w:val="none" w:sz="0" w:space="0" w:color="auto"/>
            <w:left w:val="none" w:sz="0" w:space="0" w:color="auto"/>
            <w:bottom w:val="none" w:sz="0" w:space="0" w:color="auto"/>
            <w:right w:val="none" w:sz="0" w:space="0" w:color="auto"/>
          </w:divBdr>
        </w:div>
        <w:div w:id="1198201977">
          <w:marLeft w:val="480"/>
          <w:marRight w:val="0"/>
          <w:marTop w:val="0"/>
          <w:marBottom w:val="0"/>
          <w:divBdr>
            <w:top w:val="none" w:sz="0" w:space="0" w:color="auto"/>
            <w:left w:val="none" w:sz="0" w:space="0" w:color="auto"/>
            <w:bottom w:val="none" w:sz="0" w:space="0" w:color="auto"/>
            <w:right w:val="none" w:sz="0" w:space="0" w:color="auto"/>
          </w:divBdr>
        </w:div>
        <w:div w:id="1863203901">
          <w:marLeft w:val="480"/>
          <w:marRight w:val="0"/>
          <w:marTop w:val="0"/>
          <w:marBottom w:val="0"/>
          <w:divBdr>
            <w:top w:val="none" w:sz="0" w:space="0" w:color="auto"/>
            <w:left w:val="none" w:sz="0" w:space="0" w:color="auto"/>
            <w:bottom w:val="none" w:sz="0" w:space="0" w:color="auto"/>
            <w:right w:val="none" w:sz="0" w:space="0" w:color="auto"/>
          </w:divBdr>
        </w:div>
        <w:div w:id="434593076">
          <w:marLeft w:val="480"/>
          <w:marRight w:val="0"/>
          <w:marTop w:val="0"/>
          <w:marBottom w:val="0"/>
          <w:divBdr>
            <w:top w:val="none" w:sz="0" w:space="0" w:color="auto"/>
            <w:left w:val="none" w:sz="0" w:space="0" w:color="auto"/>
            <w:bottom w:val="none" w:sz="0" w:space="0" w:color="auto"/>
            <w:right w:val="none" w:sz="0" w:space="0" w:color="auto"/>
          </w:divBdr>
        </w:div>
        <w:div w:id="761217263">
          <w:marLeft w:val="480"/>
          <w:marRight w:val="0"/>
          <w:marTop w:val="0"/>
          <w:marBottom w:val="0"/>
          <w:divBdr>
            <w:top w:val="none" w:sz="0" w:space="0" w:color="auto"/>
            <w:left w:val="none" w:sz="0" w:space="0" w:color="auto"/>
            <w:bottom w:val="none" w:sz="0" w:space="0" w:color="auto"/>
            <w:right w:val="none" w:sz="0" w:space="0" w:color="auto"/>
          </w:divBdr>
        </w:div>
        <w:div w:id="720906493">
          <w:marLeft w:val="480"/>
          <w:marRight w:val="0"/>
          <w:marTop w:val="0"/>
          <w:marBottom w:val="0"/>
          <w:divBdr>
            <w:top w:val="none" w:sz="0" w:space="0" w:color="auto"/>
            <w:left w:val="none" w:sz="0" w:space="0" w:color="auto"/>
            <w:bottom w:val="none" w:sz="0" w:space="0" w:color="auto"/>
            <w:right w:val="none" w:sz="0" w:space="0" w:color="auto"/>
          </w:divBdr>
        </w:div>
        <w:div w:id="2056730070">
          <w:marLeft w:val="480"/>
          <w:marRight w:val="0"/>
          <w:marTop w:val="0"/>
          <w:marBottom w:val="0"/>
          <w:divBdr>
            <w:top w:val="none" w:sz="0" w:space="0" w:color="auto"/>
            <w:left w:val="none" w:sz="0" w:space="0" w:color="auto"/>
            <w:bottom w:val="none" w:sz="0" w:space="0" w:color="auto"/>
            <w:right w:val="none" w:sz="0" w:space="0" w:color="auto"/>
          </w:divBdr>
        </w:div>
        <w:div w:id="1792044771">
          <w:marLeft w:val="480"/>
          <w:marRight w:val="0"/>
          <w:marTop w:val="0"/>
          <w:marBottom w:val="0"/>
          <w:divBdr>
            <w:top w:val="none" w:sz="0" w:space="0" w:color="auto"/>
            <w:left w:val="none" w:sz="0" w:space="0" w:color="auto"/>
            <w:bottom w:val="none" w:sz="0" w:space="0" w:color="auto"/>
            <w:right w:val="none" w:sz="0" w:space="0" w:color="auto"/>
          </w:divBdr>
        </w:div>
        <w:div w:id="570313187">
          <w:marLeft w:val="480"/>
          <w:marRight w:val="0"/>
          <w:marTop w:val="0"/>
          <w:marBottom w:val="0"/>
          <w:divBdr>
            <w:top w:val="none" w:sz="0" w:space="0" w:color="auto"/>
            <w:left w:val="none" w:sz="0" w:space="0" w:color="auto"/>
            <w:bottom w:val="none" w:sz="0" w:space="0" w:color="auto"/>
            <w:right w:val="none" w:sz="0" w:space="0" w:color="auto"/>
          </w:divBdr>
        </w:div>
        <w:div w:id="789011625">
          <w:marLeft w:val="480"/>
          <w:marRight w:val="0"/>
          <w:marTop w:val="0"/>
          <w:marBottom w:val="0"/>
          <w:divBdr>
            <w:top w:val="none" w:sz="0" w:space="0" w:color="auto"/>
            <w:left w:val="none" w:sz="0" w:space="0" w:color="auto"/>
            <w:bottom w:val="none" w:sz="0" w:space="0" w:color="auto"/>
            <w:right w:val="none" w:sz="0" w:space="0" w:color="auto"/>
          </w:divBdr>
        </w:div>
        <w:div w:id="1872454173">
          <w:marLeft w:val="480"/>
          <w:marRight w:val="0"/>
          <w:marTop w:val="0"/>
          <w:marBottom w:val="0"/>
          <w:divBdr>
            <w:top w:val="none" w:sz="0" w:space="0" w:color="auto"/>
            <w:left w:val="none" w:sz="0" w:space="0" w:color="auto"/>
            <w:bottom w:val="none" w:sz="0" w:space="0" w:color="auto"/>
            <w:right w:val="none" w:sz="0" w:space="0" w:color="auto"/>
          </w:divBdr>
        </w:div>
        <w:div w:id="339160888">
          <w:marLeft w:val="480"/>
          <w:marRight w:val="0"/>
          <w:marTop w:val="0"/>
          <w:marBottom w:val="0"/>
          <w:divBdr>
            <w:top w:val="none" w:sz="0" w:space="0" w:color="auto"/>
            <w:left w:val="none" w:sz="0" w:space="0" w:color="auto"/>
            <w:bottom w:val="none" w:sz="0" w:space="0" w:color="auto"/>
            <w:right w:val="none" w:sz="0" w:space="0" w:color="auto"/>
          </w:divBdr>
        </w:div>
        <w:div w:id="489104213">
          <w:marLeft w:val="480"/>
          <w:marRight w:val="0"/>
          <w:marTop w:val="0"/>
          <w:marBottom w:val="0"/>
          <w:divBdr>
            <w:top w:val="none" w:sz="0" w:space="0" w:color="auto"/>
            <w:left w:val="none" w:sz="0" w:space="0" w:color="auto"/>
            <w:bottom w:val="none" w:sz="0" w:space="0" w:color="auto"/>
            <w:right w:val="none" w:sz="0" w:space="0" w:color="auto"/>
          </w:divBdr>
        </w:div>
        <w:div w:id="65152750">
          <w:marLeft w:val="480"/>
          <w:marRight w:val="0"/>
          <w:marTop w:val="0"/>
          <w:marBottom w:val="0"/>
          <w:divBdr>
            <w:top w:val="none" w:sz="0" w:space="0" w:color="auto"/>
            <w:left w:val="none" w:sz="0" w:space="0" w:color="auto"/>
            <w:bottom w:val="none" w:sz="0" w:space="0" w:color="auto"/>
            <w:right w:val="none" w:sz="0" w:space="0" w:color="auto"/>
          </w:divBdr>
        </w:div>
        <w:div w:id="136146353">
          <w:marLeft w:val="480"/>
          <w:marRight w:val="0"/>
          <w:marTop w:val="0"/>
          <w:marBottom w:val="0"/>
          <w:divBdr>
            <w:top w:val="none" w:sz="0" w:space="0" w:color="auto"/>
            <w:left w:val="none" w:sz="0" w:space="0" w:color="auto"/>
            <w:bottom w:val="none" w:sz="0" w:space="0" w:color="auto"/>
            <w:right w:val="none" w:sz="0" w:space="0" w:color="auto"/>
          </w:divBdr>
        </w:div>
        <w:div w:id="980619009">
          <w:marLeft w:val="480"/>
          <w:marRight w:val="0"/>
          <w:marTop w:val="0"/>
          <w:marBottom w:val="0"/>
          <w:divBdr>
            <w:top w:val="none" w:sz="0" w:space="0" w:color="auto"/>
            <w:left w:val="none" w:sz="0" w:space="0" w:color="auto"/>
            <w:bottom w:val="none" w:sz="0" w:space="0" w:color="auto"/>
            <w:right w:val="none" w:sz="0" w:space="0" w:color="auto"/>
          </w:divBdr>
        </w:div>
        <w:div w:id="393937403">
          <w:marLeft w:val="480"/>
          <w:marRight w:val="0"/>
          <w:marTop w:val="0"/>
          <w:marBottom w:val="0"/>
          <w:divBdr>
            <w:top w:val="none" w:sz="0" w:space="0" w:color="auto"/>
            <w:left w:val="none" w:sz="0" w:space="0" w:color="auto"/>
            <w:bottom w:val="none" w:sz="0" w:space="0" w:color="auto"/>
            <w:right w:val="none" w:sz="0" w:space="0" w:color="auto"/>
          </w:divBdr>
        </w:div>
        <w:div w:id="2097827200">
          <w:marLeft w:val="480"/>
          <w:marRight w:val="0"/>
          <w:marTop w:val="0"/>
          <w:marBottom w:val="0"/>
          <w:divBdr>
            <w:top w:val="none" w:sz="0" w:space="0" w:color="auto"/>
            <w:left w:val="none" w:sz="0" w:space="0" w:color="auto"/>
            <w:bottom w:val="none" w:sz="0" w:space="0" w:color="auto"/>
            <w:right w:val="none" w:sz="0" w:space="0" w:color="auto"/>
          </w:divBdr>
        </w:div>
        <w:div w:id="1426536468">
          <w:marLeft w:val="480"/>
          <w:marRight w:val="0"/>
          <w:marTop w:val="0"/>
          <w:marBottom w:val="0"/>
          <w:divBdr>
            <w:top w:val="none" w:sz="0" w:space="0" w:color="auto"/>
            <w:left w:val="none" w:sz="0" w:space="0" w:color="auto"/>
            <w:bottom w:val="none" w:sz="0" w:space="0" w:color="auto"/>
            <w:right w:val="none" w:sz="0" w:space="0" w:color="auto"/>
          </w:divBdr>
        </w:div>
        <w:div w:id="2090731338">
          <w:marLeft w:val="480"/>
          <w:marRight w:val="0"/>
          <w:marTop w:val="0"/>
          <w:marBottom w:val="0"/>
          <w:divBdr>
            <w:top w:val="none" w:sz="0" w:space="0" w:color="auto"/>
            <w:left w:val="none" w:sz="0" w:space="0" w:color="auto"/>
            <w:bottom w:val="none" w:sz="0" w:space="0" w:color="auto"/>
            <w:right w:val="none" w:sz="0" w:space="0" w:color="auto"/>
          </w:divBdr>
        </w:div>
        <w:div w:id="620651818">
          <w:marLeft w:val="480"/>
          <w:marRight w:val="0"/>
          <w:marTop w:val="0"/>
          <w:marBottom w:val="0"/>
          <w:divBdr>
            <w:top w:val="none" w:sz="0" w:space="0" w:color="auto"/>
            <w:left w:val="none" w:sz="0" w:space="0" w:color="auto"/>
            <w:bottom w:val="none" w:sz="0" w:space="0" w:color="auto"/>
            <w:right w:val="none" w:sz="0" w:space="0" w:color="auto"/>
          </w:divBdr>
        </w:div>
        <w:div w:id="735781505">
          <w:marLeft w:val="480"/>
          <w:marRight w:val="0"/>
          <w:marTop w:val="0"/>
          <w:marBottom w:val="0"/>
          <w:divBdr>
            <w:top w:val="none" w:sz="0" w:space="0" w:color="auto"/>
            <w:left w:val="none" w:sz="0" w:space="0" w:color="auto"/>
            <w:bottom w:val="none" w:sz="0" w:space="0" w:color="auto"/>
            <w:right w:val="none" w:sz="0" w:space="0" w:color="auto"/>
          </w:divBdr>
        </w:div>
        <w:div w:id="981034738">
          <w:marLeft w:val="480"/>
          <w:marRight w:val="0"/>
          <w:marTop w:val="0"/>
          <w:marBottom w:val="0"/>
          <w:divBdr>
            <w:top w:val="none" w:sz="0" w:space="0" w:color="auto"/>
            <w:left w:val="none" w:sz="0" w:space="0" w:color="auto"/>
            <w:bottom w:val="none" w:sz="0" w:space="0" w:color="auto"/>
            <w:right w:val="none" w:sz="0" w:space="0" w:color="auto"/>
          </w:divBdr>
        </w:div>
        <w:div w:id="1760785516">
          <w:marLeft w:val="480"/>
          <w:marRight w:val="0"/>
          <w:marTop w:val="0"/>
          <w:marBottom w:val="0"/>
          <w:divBdr>
            <w:top w:val="none" w:sz="0" w:space="0" w:color="auto"/>
            <w:left w:val="none" w:sz="0" w:space="0" w:color="auto"/>
            <w:bottom w:val="none" w:sz="0" w:space="0" w:color="auto"/>
            <w:right w:val="none" w:sz="0" w:space="0" w:color="auto"/>
          </w:divBdr>
        </w:div>
        <w:div w:id="2125080354">
          <w:marLeft w:val="480"/>
          <w:marRight w:val="0"/>
          <w:marTop w:val="0"/>
          <w:marBottom w:val="0"/>
          <w:divBdr>
            <w:top w:val="none" w:sz="0" w:space="0" w:color="auto"/>
            <w:left w:val="none" w:sz="0" w:space="0" w:color="auto"/>
            <w:bottom w:val="none" w:sz="0" w:space="0" w:color="auto"/>
            <w:right w:val="none" w:sz="0" w:space="0" w:color="auto"/>
          </w:divBdr>
        </w:div>
        <w:div w:id="1635797434">
          <w:marLeft w:val="480"/>
          <w:marRight w:val="0"/>
          <w:marTop w:val="0"/>
          <w:marBottom w:val="0"/>
          <w:divBdr>
            <w:top w:val="none" w:sz="0" w:space="0" w:color="auto"/>
            <w:left w:val="none" w:sz="0" w:space="0" w:color="auto"/>
            <w:bottom w:val="none" w:sz="0" w:space="0" w:color="auto"/>
            <w:right w:val="none" w:sz="0" w:space="0" w:color="auto"/>
          </w:divBdr>
        </w:div>
        <w:div w:id="2061439485">
          <w:marLeft w:val="480"/>
          <w:marRight w:val="0"/>
          <w:marTop w:val="0"/>
          <w:marBottom w:val="0"/>
          <w:divBdr>
            <w:top w:val="none" w:sz="0" w:space="0" w:color="auto"/>
            <w:left w:val="none" w:sz="0" w:space="0" w:color="auto"/>
            <w:bottom w:val="none" w:sz="0" w:space="0" w:color="auto"/>
            <w:right w:val="none" w:sz="0" w:space="0" w:color="auto"/>
          </w:divBdr>
        </w:div>
        <w:div w:id="559561013">
          <w:marLeft w:val="480"/>
          <w:marRight w:val="0"/>
          <w:marTop w:val="0"/>
          <w:marBottom w:val="0"/>
          <w:divBdr>
            <w:top w:val="none" w:sz="0" w:space="0" w:color="auto"/>
            <w:left w:val="none" w:sz="0" w:space="0" w:color="auto"/>
            <w:bottom w:val="none" w:sz="0" w:space="0" w:color="auto"/>
            <w:right w:val="none" w:sz="0" w:space="0" w:color="auto"/>
          </w:divBdr>
        </w:div>
        <w:div w:id="1355889238">
          <w:marLeft w:val="480"/>
          <w:marRight w:val="0"/>
          <w:marTop w:val="0"/>
          <w:marBottom w:val="0"/>
          <w:divBdr>
            <w:top w:val="none" w:sz="0" w:space="0" w:color="auto"/>
            <w:left w:val="none" w:sz="0" w:space="0" w:color="auto"/>
            <w:bottom w:val="none" w:sz="0" w:space="0" w:color="auto"/>
            <w:right w:val="none" w:sz="0" w:space="0" w:color="auto"/>
          </w:divBdr>
        </w:div>
        <w:div w:id="385908660">
          <w:marLeft w:val="480"/>
          <w:marRight w:val="0"/>
          <w:marTop w:val="0"/>
          <w:marBottom w:val="0"/>
          <w:divBdr>
            <w:top w:val="none" w:sz="0" w:space="0" w:color="auto"/>
            <w:left w:val="none" w:sz="0" w:space="0" w:color="auto"/>
            <w:bottom w:val="none" w:sz="0" w:space="0" w:color="auto"/>
            <w:right w:val="none" w:sz="0" w:space="0" w:color="auto"/>
          </w:divBdr>
        </w:div>
        <w:div w:id="1344939008">
          <w:marLeft w:val="480"/>
          <w:marRight w:val="0"/>
          <w:marTop w:val="0"/>
          <w:marBottom w:val="0"/>
          <w:divBdr>
            <w:top w:val="none" w:sz="0" w:space="0" w:color="auto"/>
            <w:left w:val="none" w:sz="0" w:space="0" w:color="auto"/>
            <w:bottom w:val="none" w:sz="0" w:space="0" w:color="auto"/>
            <w:right w:val="none" w:sz="0" w:space="0" w:color="auto"/>
          </w:divBdr>
        </w:div>
        <w:div w:id="456725242">
          <w:marLeft w:val="480"/>
          <w:marRight w:val="0"/>
          <w:marTop w:val="0"/>
          <w:marBottom w:val="0"/>
          <w:divBdr>
            <w:top w:val="none" w:sz="0" w:space="0" w:color="auto"/>
            <w:left w:val="none" w:sz="0" w:space="0" w:color="auto"/>
            <w:bottom w:val="none" w:sz="0" w:space="0" w:color="auto"/>
            <w:right w:val="none" w:sz="0" w:space="0" w:color="auto"/>
          </w:divBdr>
        </w:div>
        <w:div w:id="4599235">
          <w:marLeft w:val="480"/>
          <w:marRight w:val="0"/>
          <w:marTop w:val="0"/>
          <w:marBottom w:val="0"/>
          <w:divBdr>
            <w:top w:val="none" w:sz="0" w:space="0" w:color="auto"/>
            <w:left w:val="none" w:sz="0" w:space="0" w:color="auto"/>
            <w:bottom w:val="none" w:sz="0" w:space="0" w:color="auto"/>
            <w:right w:val="none" w:sz="0" w:space="0" w:color="auto"/>
          </w:divBdr>
        </w:div>
        <w:div w:id="391008518">
          <w:marLeft w:val="480"/>
          <w:marRight w:val="0"/>
          <w:marTop w:val="0"/>
          <w:marBottom w:val="0"/>
          <w:divBdr>
            <w:top w:val="none" w:sz="0" w:space="0" w:color="auto"/>
            <w:left w:val="none" w:sz="0" w:space="0" w:color="auto"/>
            <w:bottom w:val="none" w:sz="0" w:space="0" w:color="auto"/>
            <w:right w:val="none" w:sz="0" w:space="0" w:color="auto"/>
          </w:divBdr>
        </w:div>
        <w:div w:id="1833830275">
          <w:marLeft w:val="480"/>
          <w:marRight w:val="0"/>
          <w:marTop w:val="0"/>
          <w:marBottom w:val="0"/>
          <w:divBdr>
            <w:top w:val="none" w:sz="0" w:space="0" w:color="auto"/>
            <w:left w:val="none" w:sz="0" w:space="0" w:color="auto"/>
            <w:bottom w:val="none" w:sz="0" w:space="0" w:color="auto"/>
            <w:right w:val="none" w:sz="0" w:space="0" w:color="auto"/>
          </w:divBdr>
        </w:div>
        <w:div w:id="698973231">
          <w:marLeft w:val="480"/>
          <w:marRight w:val="0"/>
          <w:marTop w:val="0"/>
          <w:marBottom w:val="0"/>
          <w:divBdr>
            <w:top w:val="none" w:sz="0" w:space="0" w:color="auto"/>
            <w:left w:val="none" w:sz="0" w:space="0" w:color="auto"/>
            <w:bottom w:val="none" w:sz="0" w:space="0" w:color="auto"/>
            <w:right w:val="none" w:sz="0" w:space="0" w:color="auto"/>
          </w:divBdr>
        </w:div>
        <w:div w:id="1191064070">
          <w:marLeft w:val="480"/>
          <w:marRight w:val="0"/>
          <w:marTop w:val="0"/>
          <w:marBottom w:val="0"/>
          <w:divBdr>
            <w:top w:val="none" w:sz="0" w:space="0" w:color="auto"/>
            <w:left w:val="none" w:sz="0" w:space="0" w:color="auto"/>
            <w:bottom w:val="none" w:sz="0" w:space="0" w:color="auto"/>
            <w:right w:val="none" w:sz="0" w:space="0" w:color="auto"/>
          </w:divBdr>
        </w:div>
        <w:div w:id="554702068">
          <w:marLeft w:val="480"/>
          <w:marRight w:val="0"/>
          <w:marTop w:val="0"/>
          <w:marBottom w:val="0"/>
          <w:divBdr>
            <w:top w:val="none" w:sz="0" w:space="0" w:color="auto"/>
            <w:left w:val="none" w:sz="0" w:space="0" w:color="auto"/>
            <w:bottom w:val="none" w:sz="0" w:space="0" w:color="auto"/>
            <w:right w:val="none" w:sz="0" w:space="0" w:color="auto"/>
          </w:divBdr>
        </w:div>
        <w:div w:id="1851212677">
          <w:marLeft w:val="480"/>
          <w:marRight w:val="0"/>
          <w:marTop w:val="0"/>
          <w:marBottom w:val="0"/>
          <w:divBdr>
            <w:top w:val="none" w:sz="0" w:space="0" w:color="auto"/>
            <w:left w:val="none" w:sz="0" w:space="0" w:color="auto"/>
            <w:bottom w:val="none" w:sz="0" w:space="0" w:color="auto"/>
            <w:right w:val="none" w:sz="0" w:space="0" w:color="auto"/>
          </w:divBdr>
        </w:div>
        <w:div w:id="1837987620">
          <w:marLeft w:val="480"/>
          <w:marRight w:val="0"/>
          <w:marTop w:val="0"/>
          <w:marBottom w:val="0"/>
          <w:divBdr>
            <w:top w:val="none" w:sz="0" w:space="0" w:color="auto"/>
            <w:left w:val="none" w:sz="0" w:space="0" w:color="auto"/>
            <w:bottom w:val="none" w:sz="0" w:space="0" w:color="auto"/>
            <w:right w:val="none" w:sz="0" w:space="0" w:color="auto"/>
          </w:divBdr>
        </w:div>
        <w:div w:id="1542133377">
          <w:marLeft w:val="480"/>
          <w:marRight w:val="0"/>
          <w:marTop w:val="0"/>
          <w:marBottom w:val="0"/>
          <w:divBdr>
            <w:top w:val="none" w:sz="0" w:space="0" w:color="auto"/>
            <w:left w:val="none" w:sz="0" w:space="0" w:color="auto"/>
            <w:bottom w:val="none" w:sz="0" w:space="0" w:color="auto"/>
            <w:right w:val="none" w:sz="0" w:space="0" w:color="auto"/>
          </w:divBdr>
        </w:div>
        <w:div w:id="1663971851">
          <w:marLeft w:val="480"/>
          <w:marRight w:val="0"/>
          <w:marTop w:val="0"/>
          <w:marBottom w:val="0"/>
          <w:divBdr>
            <w:top w:val="none" w:sz="0" w:space="0" w:color="auto"/>
            <w:left w:val="none" w:sz="0" w:space="0" w:color="auto"/>
            <w:bottom w:val="none" w:sz="0" w:space="0" w:color="auto"/>
            <w:right w:val="none" w:sz="0" w:space="0" w:color="auto"/>
          </w:divBdr>
        </w:div>
        <w:div w:id="1542283643">
          <w:marLeft w:val="480"/>
          <w:marRight w:val="0"/>
          <w:marTop w:val="0"/>
          <w:marBottom w:val="0"/>
          <w:divBdr>
            <w:top w:val="none" w:sz="0" w:space="0" w:color="auto"/>
            <w:left w:val="none" w:sz="0" w:space="0" w:color="auto"/>
            <w:bottom w:val="none" w:sz="0" w:space="0" w:color="auto"/>
            <w:right w:val="none" w:sz="0" w:space="0" w:color="auto"/>
          </w:divBdr>
        </w:div>
        <w:div w:id="1190754331">
          <w:marLeft w:val="480"/>
          <w:marRight w:val="0"/>
          <w:marTop w:val="0"/>
          <w:marBottom w:val="0"/>
          <w:divBdr>
            <w:top w:val="none" w:sz="0" w:space="0" w:color="auto"/>
            <w:left w:val="none" w:sz="0" w:space="0" w:color="auto"/>
            <w:bottom w:val="none" w:sz="0" w:space="0" w:color="auto"/>
            <w:right w:val="none" w:sz="0" w:space="0" w:color="auto"/>
          </w:divBdr>
        </w:div>
        <w:div w:id="1103186677">
          <w:marLeft w:val="480"/>
          <w:marRight w:val="0"/>
          <w:marTop w:val="0"/>
          <w:marBottom w:val="0"/>
          <w:divBdr>
            <w:top w:val="none" w:sz="0" w:space="0" w:color="auto"/>
            <w:left w:val="none" w:sz="0" w:space="0" w:color="auto"/>
            <w:bottom w:val="none" w:sz="0" w:space="0" w:color="auto"/>
            <w:right w:val="none" w:sz="0" w:space="0" w:color="auto"/>
          </w:divBdr>
        </w:div>
        <w:div w:id="731737229">
          <w:marLeft w:val="480"/>
          <w:marRight w:val="0"/>
          <w:marTop w:val="0"/>
          <w:marBottom w:val="0"/>
          <w:divBdr>
            <w:top w:val="none" w:sz="0" w:space="0" w:color="auto"/>
            <w:left w:val="none" w:sz="0" w:space="0" w:color="auto"/>
            <w:bottom w:val="none" w:sz="0" w:space="0" w:color="auto"/>
            <w:right w:val="none" w:sz="0" w:space="0" w:color="auto"/>
          </w:divBdr>
        </w:div>
        <w:div w:id="2119569079">
          <w:marLeft w:val="480"/>
          <w:marRight w:val="0"/>
          <w:marTop w:val="0"/>
          <w:marBottom w:val="0"/>
          <w:divBdr>
            <w:top w:val="none" w:sz="0" w:space="0" w:color="auto"/>
            <w:left w:val="none" w:sz="0" w:space="0" w:color="auto"/>
            <w:bottom w:val="none" w:sz="0" w:space="0" w:color="auto"/>
            <w:right w:val="none" w:sz="0" w:space="0" w:color="auto"/>
          </w:divBdr>
        </w:div>
        <w:div w:id="427774061">
          <w:marLeft w:val="480"/>
          <w:marRight w:val="0"/>
          <w:marTop w:val="0"/>
          <w:marBottom w:val="0"/>
          <w:divBdr>
            <w:top w:val="none" w:sz="0" w:space="0" w:color="auto"/>
            <w:left w:val="none" w:sz="0" w:space="0" w:color="auto"/>
            <w:bottom w:val="none" w:sz="0" w:space="0" w:color="auto"/>
            <w:right w:val="none" w:sz="0" w:space="0" w:color="auto"/>
          </w:divBdr>
        </w:div>
        <w:div w:id="316883241">
          <w:marLeft w:val="480"/>
          <w:marRight w:val="0"/>
          <w:marTop w:val="0"/>
          <w:marBottom w:val="0"/>
          <w:divBdr>
            <w:top w:val="none" w:sz="0" w:space="0" w:color="auto"/>
            <w:left w:val="none" w:sz="0" w:space="0" w:color="auto"/>
            <w:bottom w:val="none" w:sz="0" w:space="0" w:color="auto"/>
            <w:right w:val="none" w:sz="0" w:space="0" w:color="auto"/>
          </w:divBdr>
        </w:div>
        <w:div w:id="1319265599">
          <w:marLeft w:val="480"/>
          <w:marRight w:val="0"/>
          <w:marTop w:val="0"/>
          <w:marBottom w:val="0"/>
          <w:divBdr>
            <w:top w:val="none" w:sz="0" w:space="0" w:color="auto"/>
            <w:left w:val="none" w:sz="0" w:space="0" w:color="auto"/>
            <w:bottom w:val="none" w:sz="0" w:space="0" w:color="auto"/>
            <w:right w:val="none" w:sz="0" w:space="0" w:color="auto"/>
          </w:divBdr>
        </w:div>
        <w:div w:id="1099332073">
          <w:marLeft w:val="480"/>
          <w:marRight w:val="0"/>
          <w:marTop w:val="0"/>
          <w:marBottom w:val="0"/>
          <w:divBdr>
            <w:top w:val="none" w:sz="0" w:space="0" w:color="auto"/>
            <w:left w:val="none" w:sz="0" w:space="0" w:color="auto"/>
            <w:bottom w:val="none" w:sz="0" w:space="0" w:color="auto"/>
            <w:right w:val="none" w:sz="0" w:space="0" w:color="auto"/>
          </w:divBdr>
        </w:div>
        <w:div w:id="240260952">
          <w:marLeft w:val="480"/>
          <w:marRight w:val="0"/>
          <w:marTop w:val="0"/>
          <w:marBottom w:val="0"/>
          <w:divBdr>
            <w:top w:val="none" w:sz="0" w:space="0" w:color="auto"/>
            <w:left w:val="none" w:sz="0" w:space="0" w:color="auto"/>
            <w:bottom w:val="none" w:sz="0" w:space="0" w:color="auto"/>
            <w:right w:val="none" w:sz="0" w:space="0" w:color="auto"/>
          </w:divBdr>
        </w:div>
        <w:div w:id="592976583">
          <w:marLeft w:val="480"/>
          <w:marRight w:val="0"/>
          <w:marTop w:val="0"/>
          <w:marBottom w:val="0"/>
          <w:divBdr>
            <w:top w:val="none" w:sz="0" w:space="0" w:color="auto"/>
            <w:left w:val="none" w:sz="0" w:space="0" w:color="auto"/>
            <w:bottom w:val="none" w:sz="0" w:space="0" w:color="auto"/>
            <w:right w:val="none" w:sz="0" w:space="0" w:color="auto"/>
          </w:divBdr>
        </w:div>
        <w:div w:id="1555005165">
          <w:marLeft w:val="480"/>
          <w:marRight w:val="0"/>
          <w:marTop w:val="0"/>
          <w:marBottom w:val="0"/>
          <w:divBdr>
            <w:top w:val="none" w:sz="0" w:space="0" w:color="auto"/>
            <w:left w:val="none" w:sz="0" w:space="0" w:color="auto"/>
            <w:bottom w:val="none" w:sz="0" w:space="0" w:color="auto"/>
            <w:right w:val="none" w:sz="0" w:space="0" w:color="auto"/>
          </w:divBdr>
        </w:div>
        <w:div w:id="1753356853">
          <w:marLeft w:val="480"/>
          <w:marRight w:val="0"/>
          <w:marTop w:val="0"/>
          <w:marBottom w:val="0"/>
          <w:divBdr>
            <w:top w:val="none" w:sz="0" w:space="0" w:color="auto"/>
            <w:left w:val="none" w:sz="0" w:space="0" w:color="auto"/>
            <w:bottom w:val="none" w:sz="0" w:space="0" w:color="auto"/>
            <w:right w:val="none" w:sz="0" w:space="0" w:color="auto"/>
          </w:divBdr>
        </w:div>
        <w:div w:id="91363171">
          <w:marLeft w:val="480"/>
          <w:marRight w:val="0"/>
          <w:marTop w:val="0"/>
          <w:marBottom w:val="0"/>
          <w:divBdr>
            <w:top w:val="none" w:sz="0" w:space="0" w:color="auto"/>
            <w:left w:val="none" w:sz="0" w:space="0" w:color="auto"/>
            <w:bottom w:val="none" w:sz="0" w:space="0" w:color="auto"/>
            <w:right w:val="none" w:sz="0" w:space="0" w:color="auto"/>
          </w:divBdr>
        </w:div>
        <w:div w:id="1038553207">
          <w:marLeft w:val="480"/>
          <w:marRight w:val="0"/>
          <w:marTop w:val="0"/>
          <w:marBottom w:val="0"/>
          <w:divBdr>
            <w:top w:val="none" w:sz="0" w:space="0" w:color="auto"/>
            <w:left w:val="none" w:sz="0" w:space="0" w:color="auto"/>
            <w:bottom w:val="none" w:sz="0" w:space="0" w:color="auto"/>
            <w:right w:val="none" w:sz="0" w:space="0" w:color="auto"/>
          </w:divBdr>
        </w:div>
        <w:div w:id="703291773">
          <w:marLeft w:val="480"/>
          <w:marRight w:val="0"/>
          <w:marTop w:val="0"/>
          <w:marBottom w:val="0"/>
          <w:divBdr>
            <w:top w:val="none" w:sz="0" w:space="0" w:color="auto"/>
            <w:left w:val="none" w:sz="0" w:space="0" w:color="auto"/>
            <w:bottom w:val="none" w:sz="0" w:space="0" w:color="auto"/>
            <w:right w:val="none" w:sz="0" w:space="0" w:color="auto"/>
          </w:divBdr>
        </w:div>
        <w:div w:id="756635694">
          <w:marLeft w:val="480"/>
          <w:marRight w:val="0"/>
          <w:marTop w:val="0"/>
          <w:marBottom w:val="0"/>
          <w:divBdr>
            <w:top w:val="none" w:sz="0" w:space="0" w:color="auto"/>
            <w:left w:val="none" w:sz="0" w:space="0" w:color="auto"/>
            <w:bottom w:val="none" w:sz="0" w:space="0" w:color="auto"/>
            <w:right w:val="none" w:sz="0" w:space="0" w:color="auto"/>
          </w:divBdr>
        </w:div>
        <w:div w:id="256793031">
          <w:marLeft w:val="480"/>
          <w:marRight w:val="0"/>
          <w:marTop w:val="0"/>
          <w:marBottom w:val="0"/>
          <w:divBdr>
            <w:top w:val="none" w:sz="0" w:space="0" w:color="auto"/>
            <w:left w:val="none" w:sz="0" w:space="0" w:color="auto"/>
            <w:bottom w:val="none" w:sz="0" w:space="0" w:color="auto"/>
            <w:right w:val="none" w:sz="0" w:space="0" w:color="auto"/>
          </w:divBdr>
        </w:div>
        <w:div w:id="1069115695">
          <w:marLeft w:val="480"/>
          <w:marRight w:val="0"/>
          <w:marTop w:val="0"/>
          <w:marBottom w:val="0"/>
          <w:divBdr>
            <w:top w:val="none" w:sz="0" w:space="0" w:color="auto"/>
            <w:left w:val="none" w:sz="0" w:space="0" w:color="auto"/>
            <w:bottom w:val="none" w:sz="0" w:space="0" w:color="auto"/>
            <w:right w:val="none" w:sz="0" w:space="0" w:color="auto"/>
          </w:divBdr>
        </w:div>
        <w:div w:id="1507787148">
          <w:marLeft w:val="480"/>
          <w:marRight w:val="0"/>
          <w:marTop w:val="0"/>
          <w:marBottom w:val="0"/>
          <w:divBdr>
            <w:top w:val="none" w:sz="0" w:space="0" w:color="auto"/>
            <w:left w:val="none" w:sz="0" w:space="0" w:color="auto"/>
            <w:bottom w:val="none" w:sz="0" w:space="0" w:color="auto"/>
            <w:right w:val="none" w:sz="0" w:space="0" w:color="auto"/>
          </w:divBdr>
        </w:div>
        <w:div w:id="1846819207">
          <w:marLeft w:val="480"/>
          <w:marRight w:val="0"/>
          <w:marTop w:val="0"/>
          <w:marBottom w:val="0"/>
          <w:divBdr>
            <w:top w:val="none" w:sz="0" w:space="0" w:color="auto"/>
            <w:left w:val="none" w:sz="0" w:space="0" w:color="auto"/>
            <w:bottom w:val="none" w:sz="0" w:space="0" w:color="auto"/>
            <w:right w:val="none" w:sz="0" w:space="0" w:color="auto"/>
          </w:divBdr>
        </w:div>
        <w:div w:id="308364424">
          <w:marLeft w:val="480"/>
          <w:marRight w:val="0"/>
          <w:marTop w:val="0"/>
          <w:marBottom w:val="0"/>
          <w:divBdr>
            <w:top w:val="none" w:sz="0" w:space="0" w:color="auto"/>
            <w:left w:val="none" w:sz="0" w:space="0" w:color="auto"/>
            <w:bottom w:val="none" w:sz="0" w:space="0" w:color="auto"/>
            <w:right w:val="none" w:sz="0" w:space="0" w:color="auto"/>
          </w:divBdr>
        </w:div>
        <w:div w:id="1058086378">
          <w:marLeft w:val="480"/>
          <w:marRight w:val="0"/>
          <w:marTop w:val="0"/>
          <w:marBottom w:val="0"/>
          <w:divBdr>
            <w:top w:val="none" w:sz="0" w:space="0" w:color="auto"/>
            <w:left w:val="none" w:sz="0" w:space="0" w:color="auto"/>
            <w:bottom w:val="none" w:sz="0" w:space="0" w:color="auto"/>
            <w:right w:val="none" w:sz="0" w:space="0" w:color="auto"/>
          </w:divBdr>
        </w:div>
        <w:div w:id="893154616">
          <w:marLeft w:val="480"/>
          <w:marRight w:val="0"/>
          <w:marTop w:val="0"/>
          <w:marBottom w:val="0"/>
          <w:divBdr>
            <w:top w:val="none" w:sz="0" w:space="0" w:color="auto"/>
            <w:left w:val="none" w:sz="0" w:space="0" w:color="auto"/>
            <w:bottom w:val="none" w:sz="0" w:space="0" w:color="auto"/>
            <w:right w:val="none" w:sz="0" w:space="0" w:color="auto"/>
          </w:divBdr>
        </w:div>
        <w:div w:id="2129351207">
          <w:marLeft w:val="480"/>
          <w:marRight w:val="0"/>
          <w:marTop w:val="0"/>
          <w:marBottom w:val="0"/>
          <w:divBdr>
            <w:top w:val="none" w:sz="0" w:space="0" w:color="auto"/>
            <w:left w:val="none" w:sz="0" w:space="0" w:color="auto"/>
            <w:bottom w:val="none" w:sz="0" w:space="0" w:color="auto"/>
            <w:right w:val="none" w:sz="0" w:space="0" w:color="auto"/>
          </w:divBdr>
        </w:div>
        <w:div w:id="1311517245">
          <w:marLeft w:val="480"/>
          <w:marRight w:val="0"/>
          <w:marTop w:val="0"/>
          <w:marBottom w:val="0"/>
          <w:divBdr>
            <w:top w:val="none" w:sz="0" w:space="0" w:color="auto"/>
            <w:left w:val="none" w:sz="0" w:space="0" w:color="auto"/>
            <w:bottom w:val="none" w:sz="0" w:space="0" w:color="auto"/>
            <w:right w:val="none" w:sz="0" w:space="0" w:color="auto"/>
          </w:divBdr>
        </w:div>
        <w:div w:id="212933261">
          <w:marLeft w:val="480"/>
          <w:marRight w:val="0"/>
          <w:marTop w:val="0"/>
          <w:marBottom w:val="0"/>
          <w:divBdr>
            <w:top w:val="none" w:sz="0" w:space="0" w:color="auto"/>
            <w:left w:val="none" w:sz="0" w:space="0" w:color="auto"/>
            <w:bottom w:val="none" w:sz="0" w:space="0" w:color="auto"/>
            <w:right w:val="none" w:sz="0" w:space="0" w:color="auto"/>
          </w:divBdr>
        </w:div>
        <w:div w:id="357388645">
          <w:marLeft w:val="480"/>
          <w:marRight w:val="0"/>
          <w:marTop w:val="0"/>
          <w:marBottom w:val="0"/>
          <w:divBdr>
            <w:top w:val="none" w:sz="0" w:space="0" w:color="auto"/>
            <w:left w:val="none" w:sz="0" w:space="0" w:color="auto"/>
            <w:bottom w:val="none" w:sz="0" w:space="0" w:color="auto"/>
            <w:right w:val="none" w:sz="0" w:space="0" w:color="auto"/>
          </w:divBdr>
        </w:div>
        <w:div w:id="645858954">
          <w:marLeft w:val="480"/>
          <w:marRight w:val="0"/>
          <w:marTop w:val="0"/>
          <w:marBottom w:val="0"/>
          <w:divBdr>
            <w:top w:val="none" w:sz="0" w:space="0" w:color="auto"/>
            <w:left w:val="none" w:sz="0" w:space="0" w:color="auto"/>
            <w:bottom w:val="none" w:sz="0" w:space="0" w:color="auto"/>
            <w:right w:val="none" w:sz="0" w:space="0" w:color="auto"/>
          </w:divBdr>
        </w:div>
        <w:div w:id="1394113092">
          <w:marLeft w:val="480"/>
          <w:marRight w:val="0"/>
          <w:marTop w:val="0"/>
          <w:marBottom w:val="0"/>
          <w:divBdr>
            <w:top w:val="none" w:sz="0" w:space="0" w:color="auto"/>
            <w:left w:val="none" w:sz="0" w:space="0" w:color="auto"/>
            <w:bottom w:val="none" w:sz="0" w:space="0" w:color="auto"/>
            <w:right w:val="none" w:sz="0" w:space="0" w:color="auto"/>
          </w:divBdr>
        </w:div>
        <w:div w:id="928083635">
          <w:marLeft w:val="480"/>
          <w:marRight w:val="0"/>
          <w:marTop w:val="0"/>
          <w:marBottom w:val="0"/>
          <w:divBdr>
            <w:top w:val="none" w:sz="0" w:space="0" w:color="auto"/>
            <w:left w:val="none" w:sz="0" w:space="0" w:color="auto"/>
            <w:bottom w:val="none" w:sz="0" w:space="0" w:color="auto"/>
            <w:right w:val="none" w:sz="0" w:space="0" w:color="auto"/>
          </w:divBdr>
        </w:div>
        <w:div w:id="1714573490">
          <w:marLeft w:val="480"/>
          <w:marRight w:val="0"/>
          <w:marTop w:val="0"/>
          <w:marBottom w:val="0"/>
          <w:divBdr>
            <w:top w:val="none" w:sz="0" w:space="0" w:color="auto"/>
            <w:left w:val="none" w:sz="0" w:space="0" w:color="auto"/>
            <w:bottom w:val="none" w:sz="0" w:space="0" w:color="auto"/>
            <w:right w:val="none" w:sz="0" w:space="0" w:color="auto"/>
          </w:divBdr>
        </w:div>
        <w:div w:id="1556621216">
          <w:marLeft w:val="480"/>
          <w:marRight w:val="0"/>
          <w:marTop w:val="0"/>
          <w:marBottom w:val="0"/>
          <w:divBdr>
            <w:top w:val="none" w:sz="0" w:space="0" w:color="auto"/>
            <w:left w:val="none" w:sz="0" w:space="0" w:color="auto"/>
            <w:bottom w:val="none" w:sz="0" w:space="0" w:color="auto"/>
            <w:right w:val="none" w:sz="0" w:space="0" w:color="auto"/>
          </w:divBdr>
        </w:div>
        <w:div w:id="964696591">
          <w:marLeft w:val="480"/>
          <w:marRight w:val="0"/>
          <w:marTop w:val="0"/>
          <w:marBottom w:val="0"/>
          <w:divBdr>
            <w:top w:val="none" w:sz="0" w:space="0" w:color="auto"/>
            <w:left w:val="none" w:sz="0" w:space="0" w:color="auto"/>
            <w:bottom w:val="none" w:sz="0" w:space="0" w:color="auto"/>
            <w:right w:val="none" w:sz="0" w:space="0" w:color="auto"/>
          </w:divBdr>
        </w:div>
        <w:div w:id="946422935">
          <w:marLeft w:val="480"/>
          <w:marRight w:val="0"/>
          <w:marTop w:val="0"/>
          <w:marBottom w:val="0"/>
          <w:divBdr>
            <w:top w:val="none" w:sz="0" w:space="0" w:color="auto"/>
            <w:left w:val="none" w:sz="0" w:space="0" w:color="auto"/>
            <w:bottom w:val="none" w:sz="0" w:space="0" w:color="auto"/>
            <w:right w:val="none" w:sz="0" w:space="0" w:color="auto"/>
          </w:divBdr>
        </w:div>
        <w:div w:id="1600215631">
          <w:marLeft w:val="480"/>
          <w:marRight w:val="0"/>
          <w:marTop w:val="0"/>
          <w:marBottom w:val="0"/>
          <w:divBdr>
            <w:top w:val="none" w:sz="0" w:space="0" w:color="auto"/>
            <w:left w:val="none" w:sz="0" w:space="0" w:color="auto"/>
            <w:bottom w:val="none" w:sz="0" w:space="0" w:color="auto"/>
            <w:right w:val="none" w:sz="0" w:space="0" w:color="auto"/>
          </w:divBdr>
        </w:div>
        <w:div w:id="521670065">
          <w:marLeft w:val="480"/>
          <w:marRight w:val="0"/>
          <w:marTop w:val="0"/>
          <w:marBottom w:val="0"/>
          <w:divBdr>
            <w:top w:val="none" w:sz="0" w:space="0" w:color="auto"/>
            <w:left w:val="none" w:sz="0" w:space="0" w:color="auto"/>
            <w:bottom w:val="none" w:sz="0" w:space="0" w:color="auto"/>
            <w:right w:val="none" w:sz="0" w:space="0" w:color="auto"/>
          </w:divBdr>
        </w:div>
        <w:div w:id="1253929775">
          <w:marLeft w:val="480"/>
          <w:marRight w:val="0"/>
          <w:marTop w:val="0"/>
          <w:marBottom w:val="0"/>
          <w:divBdr>
            <w:top w:val="none" w:sz="0" w:space="0" w:color="auto"/>
            <w:left w:val="none" w:sz="0" w:space="0" w:color="auto"/>
            <w:bottom w:val="none" w:sz="0" w:space="0" w:color="auto"/>
            <w:right w:val="none" w:sz="0" w:space="0" w:color="auto"/>
          </w:divBdr>
        </w:div>
        <w:div w:id="1956398737">
          <w:marLeft w:val="480"/>
          <w:marRight w:val="0"/>
          <w:marTop w:val="0"/>
          <w:marBottom w:val="0"/>
          <w:divBdr>
            <w:top w:val="none" w:sz="0" w:space="0" w:color="auto"/>
            <w:left w:val="none" w:sz="0" w:space="0" w:color="auto"/>
            <w:bottom w:val="none" w:sz="0" w:space="0" w:color="auto"/>
            <w:right w:val="none" w:sz="0" w:space="0" w:color="auto"/>
          </w:divBdr>
        </w:div>
        <w:div w:id="1125780235">
          <w:marLeft w:val="480"/>
          <w:marRight w:val="0"/>
          <w:marTop w:val="0"/>
          <w:marBottom w:val="0"/>
          <w:divBdr>
            <w:top w:val="none" w:sz="0" w:space="0" w:color="auto"/>
            <w:left w:val="none" w:sz="0" w:space="0" w:color="auto"/>
            <w:bottom w:val="none" w:sz="0" w:space="0" w:color="auto"/>
            <w:right w:val="none" w:sz="0" w:space="0" w:color="auto"/>
          </w:divBdr>
        </w:div>
        <w:div w:id="1044251139">
          <w:marLeft w:val="480"/>
          <w:marRight w:val="0"/>
          <w:marTop w:val="0"/>
          <w:marBottom w:val="0"/>
          <w:divBdr>
            <w:top w:val="none" w:sz="0" w:space="0" w:color="auto"/>
            <w:left w:val="none" w:sz="0" w:space="0" w:color="auto"/>
            <w:bottom w:val="none" w:sz="0" w:space="0" w:color="auto"/>
            <w:right w:val="none" w:sz="0" w:space="0" w:color="auto"/>
          </w:divBdr>
        </w:div>
        <w:div w:id="736168557">
          <w:marLeft w:val="480"/>
          <w:marRight w:val="0"/>
          <w:marTop w:val="0"/>
          <w:marBottom w:val="0"/>
          <w:divBdr>
            <w:top w:val="none" w:sz="0" w:space="0" w:color="auto"/>
            <w:left w:val="none" w:sz="0" w:space="0" w:color="auto"/>
            <w:bottom w:val="none" w:sz="0" w:space="0" w:color="auto"/>
            <w:right w:val="none" w:sz="0" w:space="0" w:color="auto"/>
          </w:divBdr>
        </w:div>
        <w:div w:id="364714908">
          <w:marLeft w:val="480"/>
          <w:marRight w:val="0"/>
          <w:marTop w:val="0"/>
          <w:marBottom w:val="0"/>
          <w:divBdr>
            <w:top w:val="none" w:sz="0" w:space="0" w:color="auto"/>
            <w:left w:val="none" w:sz="0" w:space="0" w:color="auto"/>
            <w:bottom w:val="none" w:sz="0" w:space="0" w:color="auto"/>
            <w:right w:val="none" w:sz="0" w:space="0" w:color="auto"/>
          </w:divBdr>
        </w:div>
        <w:div w:id="1347027021">
          <w:marLeft w:val="480"/>
          <w:marRight w:val="0"/>
          <w:marTop w:val="0"/>
          <w:marBottom w:val="0"/>
          <w:divBdr>
            <w:top w:val="none" w:sz="0" w:space="0" w:color="auto"/>
            <w:left w:val="none" w:sz="0" w:space="0" w:color="auto"/>
            <w:bottom w:val="none" w:sz="0" w:space="0" w:color="auto"/>
            <w:right w:val="none" w:sz="0" w:space="0" w:color="auto"/>
          </w:divBdr>
        </w:div>
        <w:div w:id="227692301">
          <w:marLeft w:val="480"/>
          <w:marRight w:val="0"/>
          <w:marTop w:val="0"/>
          <w:marBottom w:val="0"/>
          <w:divBdr>
            <w:top w:val="none" w:sz="0" w:space="0" w:color="auto"/>
            <w:left w:val="none" w:sz="0" w:space="0" w:color="auto"/>
            <w:bottom w:val="none" w:sz="0" w:space="0" w:color="auto"/>
            <w:right w:val="none" w:sz="0" w:space="0" w:color="auto"/>
          </w:divBdr>
        </w:div>
        <w:div w:id="1212619587">
          <w:marLeft w:val="480"/>
          <w:marRight w:val="0"/>
          <w:marTop w:val="0"/>
          <w:marBottom w:val="0"/>
          <w:divBdr>
            <w:top w:val="none" w:sz="0" w:space="0" w:color="auto"/>
            <w:left w:val="none" w:sz="0" w:space="0" w:color="auto"/>
            <w:bottom w:val="none" w:sz="0" w:space="0" w:color="auto"/>
            <w:right w:val="none" w:sz="0" w:space="0" w:color="auto"/>
          </w:divBdr>
        </w:div>
        <w:div w:id="1646273611">
          <w:marLeft w:val="480"/>
          <w:marRight w:val="0"/>
          <w:marTop w:val="0"/>
          <w:marBottom w:val="0"/>
          <w:divBdr>
            <w:top w:val="none" w:sz="0" w:space="0" w:color="auto"/>
            <w:left w:val="none" w:sz="0" w:space="0" w:color="auto"/>
            <w:bottom w:val="none" w:sz="0" w:space="0" w:color="auto"/>
            <w:right w:val="none" w:sz="0" w:space="0" w:color="auto"/>
          </w:divBdr>
        </w:div>
        <w:div w:id="1504470165">
          <w:marLeft w:val="480"/>
          <w:marRight w:val="0"/>
          <w:marTop w:val="0"/>
          <w:marBottom w:val="0"/>
          <w:divBdr>
            <w:top w:val="none" w:sz="0" w:space="0" w:color="auto"/>
            <w:left w:val="none" w:sz="0" w:space="0" w:color="auto"/>
            <w:bottom w:val="none" w:sz="0" w:space="0" w:color="auto"/>
            <w:right w:val="none" w:sz="0" w:space="0" w:color="auto"/>
          </w:divBdr>
        </w:div>
        <w:div w:id="1504668300">
          <w:marLeft w:val="480"/>
          <w:marRight w:val="0"/>
          <w:marTop w:val="0"/>
          <w:marBottom w:val="0"/>
          <w:divBdr>
            <w:top w:val="none" w:sz="0" w:space="0" w:color="auto"/>
            <w:left w:val="none" w:sz="0" w:space="0" w:color="auto"/>
            <w:bottom w:val="none" w:sz="0" w:space="0" w:color="auto"/>
            <w:right w:val="none" w:sz="0" w:space="0" w:color="auto"/>
          </w:divBdr>
        </w:div>
        <w:div w:id="711923421">
          <w:marLeft w:val="480"/>
          <w:marRight w:val="0"/>
          <w:marTop w:val="0"/>
          <w:marBottom w:val="0"/>
          <w:divBdr>
            <w:top w:val="none" w:sz="0" w:space="0" w:color="auto"/>
            <w:left w:val="none" w:sz="0" w:space="0" w:color="auto"/>
            <w:bottom w:val="none" w:sz="0" w:space="0" w:color="auto"/>
            <w:right w:val="none" w:sz="0" w:space="0" w:color="auto"/>
          </w:divBdr>
        </w:div>
        <w:div w:id="855194829">
          <w:marLeft w:val="480"/>
          <w:marRight w:val="0"/>
          <w:marTop w:val="0"/>
          <w:marBottom w:val="0"/>
          <w:divBdr>
            <w:top w:val="none" w:sz="0" w:space="0" w:color="auto"/>
            <w:left w:val="none" w:sz="0" w:space="0" w:color="auto"/>
            <w:bottom w:val="none" w:sz="0" w:space="0" w:color="auto"/>
            <w:right w:val="none" w:sz="0" w:space="0" w:color="auto"/>
          </w:divBdr>
        </w:div>
        <w:div w:id="227544850">
          <w:marLeft w:val="480"/>
          <w:marRight w:val="0"/>
          <w:marTop w:val="0"/>
          <w:marBottom w:val="0"/>
          <w:divBdr>
            <w:top w:val="none" w:sz="0" w:space="0" w:color="auto"/>
            <w:left w:val="none" w:sz="0" w:space="0" w:color="auto"/>
            <w:bottom w:val="none" w:sz="0" w:space="0" w:color="auto"/>
            <w:right w:val="none" w:sz="0" w:space="0" w:color="auto"/>
          </w:divBdr>
        </w:div>
        <w:div w:id="760489489">
          <w:marLeft w:val="480"/>
          <w:marRight w:val="0"/>
          <w:marTop w:val="0"/>
          <w:marBottom w:val="0"/>
          <w:divBdr>
            <w:top w:val="none" w:sz="0" w:space="0" w:color="auto"/>
            <w:left w:val="none" w:sz="0" w:space="0" w:color="auto"/>
            <w:bottom w:val="none" w:sz="0" w:space="0" w:color="auto"/>
            <w:right w:val="none" w:sz="0" w:space="0" w:color="auto"/>
          </w:divBdr>
        </w:div>
        <w:div w:id="1650402444">
          <w:marLeft w:val="480"/>
          <w:marRight w:val="0"/>
          <w:marTop w:val="0"/>
          <w:marBottom w:val="0"/>
          <w:divBdr>
            <w:top w:val="none" w:sz="0" w:space="0" w:color="auto"/>
            <w:left w:val="none" w:sz="0" w:space="0" w:color="auto"/>
            <w:bottom w:val="none" w:sz="0" w:space="0" w:color="auto"/>
            <w:right w:val="none" w:sz="0" w:space="0" w:color="auto"/>
          </w:divBdr>
        </w:div>
        <w:div w:id="509031323">
          <w:marLeft w:val="480"/>
          <w:marRight w:val="0"/>
          <w:marTop w:val="0"/>
          <w:marBottom w:val="0"/>
          <w:divBdr>
            <w:top w:val="none" w:sz="0" w:space="0" w:color="auto"/>
            <w:left w:val="none" w:sz="0" w:space="0" w:color="auto"/>
            <w:bottom w:val="none" w:sz="0" w:space="0" w:color="auto"/>
            <w:right w:val="none" w:sz="0" w:space="0" w:color="auto"/>
          </w:divBdr>
        </w:div>
        <w:div w:id="1497114658">
          <w:marLeft w:val="480"/>
          <w:marRight w:val="0"/>
          <w:marTop w:val="0"/>
          <w:marBottom w:val="0"/>
          <w:divBdr>
            <w:top w:val="none" w:sz="0" w:space="0" w:color="auto"/>
            <w:left w:val="none" w:sz="0" w:space="0" w:color="auto"/>
            <w:bottom w:val="none" w:sz="0" w:space="0" w:color="auto"/>
            <w:right w:val="none" w:sz="0" w:space="0" w:color="auto"/>
          </w:divBdr>
        </w:div>
        <w:div w:id="1181159949">
          <w:marLeft w:val="480"/>
          <w:marRight w:val="0"/>
          <w:marTop w:val="0"/>
          <w:marBottom w:val="0"/>
          <w:divBdr>
            <w:top w:val="none" w:sz="0" w:space="0" w:color="auto"/>
            <w:left w:val="none" w:sz="0" w:space="0" w:color="auto"/>
            <w:bottom w:val="none" w:sz="0" w:space="0" w:color="auto"/>
            <w:right w:val="none" w:sz="0" w:space="0" w:color="auto"/>
          </w:divBdr>
        </w:div>
        <w:div w:id="2101675707">
          <w:marLeft w:val="480"/>
          <w:marRight w:val="0"/>
          <w:marTop w:val="0"/>
          <w:marBottom w:val="0"/>
          <w:divBdr>
            <w:top w:val="none" w:sz="0" w:space="0" w:color="auto"/>
            <w:left w:val="none" w:sz="0" w:space="0" w:color="auto"/>
            <w:bottom w:val="none" w:sz="0" w:space="0" w:color="auto"/>
            <w:right w:val="none" w:sz="0" w:space="0" w:color="auto"/>
          </w:divBdr>
        </w:div>
        <w:div w:id="1021903896">
          <w:marLeft w:val="480"/>
          <w:marRight w:val="0"/>
          <w:marTop w:val="0"/>
          <w:marBottom w:val="0"/>
          <w:divBdr>
            <w:top w:val="none" w:sz="0" w:space="0" w:color="auto"/>
            <w:left w:val="none" w:sz="0" w:space="0" w:color="auto"/>
            <w:bottom w:val="none" w:sz="0" w:space="0" w:color="auto"/>
            <w:right w:val="none" w:sz="0" w:space="0" w:color="auto"/>
          </w:divBdr>
        </w:div>
        <w:div w:id="683749827">
          <w:marLeft w:val="480"/>
          <w:marRight w:val="0"/>
          <w:marTop w:val="0"/>
          <w:marBottom w:val="0"/>
          <w:divBdr>
            <w:top w:val="none" w:sz="0" w:space="0" w:color="auto"/>
            <w:left w:val="none" w:sz="0" w:space="0" w:color="auto"/>
            <w:bottom w:val="none" w:sz="0" w:space="0" w:color="auto"/>
            <w:right w:val="none" w:sz="0" w:space="0" w:color="auto"/>
          </w:divBdr>
        </w:div>
        <w:div w:id="780534243">
          <w:marLeft w:val="480"/>
          <w:marRight w:val="0"/>
          <w:marTop w:val="0"/>
          <w:marBottom w:val="0"/>
          <w:divBdr>
            <w:top w:val="none" w:sz="0" w:space="0" w:color="auto"/>
            <w:left w:val="none" w:sz="0" w:space="0" w:color="auto"/>
            <w:bottom w:val="none" w:sz="0" w:space="0" w:color="auto"/>
            <w:right w:val="none" w:sz="0" w:space="0" w:color="auto"/>
          </w:divBdr>
        </w:div>
        <w:div w:id="1846044432">
          <w:marLeft w:val="480"/>
          <w:marRight w:val="0"/>
          <w:marTop w:val="0"/>
          <w:marBottom w:val="0"/>
          <w:divBdr>
            <w:top w:val="none" w:sz="0" w:space="0" w:color="auto"/>
            <w:left w:val="none" w:sz="0" w:space="0" w:color="auto"/>
            <w:bottom w:val="none" w:sz="0" w:space="0" w:color="auto"/>
            <w:right w:val="none" w:sz="0" w:space="0" w:color="auto"/>
          </w:divBdr>
        </w:div>
        <w:div w:id="160313386">
          <w:marLeft w:val="480"/>
          <w:marRight w:val="0"/>
          <w:marTop w:val="0"/>
          <w:marBottom w:val="0"/>
          <w:divBdr>
            <w:top w:val="none" w:sz="0" w:space="0" w:color="auto"/>
            <w:left w:val="none" w:sz="0" w:space="0" w:color="auto"/>
            <w:bottom w:val="none" w:sz="0" w:space="0" w:color="auto"/>
            <w:right w:val="none" w:sz="0" w:space="0" w:color="auto"/>
          </w:divBdr>
        </w:div>
        <w:div w:id="1408578159">
          <w:marLeft w:val="480"/>
          <w:marRight w:val="0"/>
          <w:marTop w:val="0"/>
          <w:marBottom w:val="0"/>
          <w:divBdr>
            <w:top w:val="none" w:sz="0" w:space="0" w:color="auto"/>
            <w:left w:val="none" w:sz="0" w:space="0" w:color="auto"/>
            <w:bottom w:val="none" w:sz="0" w:space="0" w:color="auto"/>
            <w:right w:val="none" w:sz="0" w:space="0" w:color="auto"/>
          </w:divBdr>
        </w:div>
        <w:div w:id="1625231772">
          <w:marLeft w:val="480"/>
          <w:marRight w:val="0"/>
          <w:marTop w:val="0"/>
          <w:marBottom w:val="0"/>
          <w:divBdr>
            <w:top w:val="none" w:sz="0" w:space="0" w:color="auto"/>
            <w:left w:val="none" w:sz="0" w:space="0" w:color="auto"/>
            <w:bottom w:val="none" w:sz="0" w:space="0" w:color="auto"/>
            <w:right w:val="none" w:sz="0" w:space="0" w:color="auto"/>
          </w:divBdr>
        </w:div>
        <w:div w:id="641926339">
          <w:marLeft w:val="480"/>
          <w:marRight w:val="0"/>
          <w:marTop w:val="0"/>
          <w:marBottom w:val="0"/>
          <w:divBdr>
            <w:top w:val="none" w:sz="0" w:space="0" w:color="auto"/>
            <w:left w:val="none" w:sz="0" w:space="0" w:color="auto"/>
            <w:bottom w:val="none" w:sz="0" w:space="0" w:color="auto"/>
            <w:right w:val="none" w:sz="0" w:space="0" w:color="auto"/>
          </w:divBdr>
        </w:div>
        <w:div w:id="857546223">
          <w:marLeft w:val="480"/>
          <w:marRight w:val="0"/>
          <w:marTop w:val="0"/>
          <w:marBottom w:val="0"/>
          <w:divBdr>
            <w:top w:val="none" w:sz="0" w:space="0" w:color="auto"/>
            <w:left w:val="none" w:sz="0" w:space="0" w:color="auto"/>
            <w:bottom w:val="none" w:sz="0" w:space="0" w:color="auto"/>
            <w:right w:val="none" w:sz="0" w:space="0" w:color="auto"/>
          </w:divBdr>
        </w:div>
        <w:div w:id="1698001774">
          <w:marLeft w:val="480"/>
          <w:marRight w:val="0"/>
          <w:marTop w:val="0"/>
          <w:marBottom w:val="0"/>
          <w:divBdr>
            <w:top w:val="none" w:sz="0" w:space="0" w:color="auto"/>
            <w:left w:val="none" w:sz="0" w:space="0" w:color="auto"/>
            <w:bottom w:val="none" w:sz="0" w:space="0" w:color="auto"/>
            <w:right w:val="none" w:sz="0" w:space="0" w:color="auto"/>
          </w:divBdr>
        </w:div>
        <w:div w:id="5711530">
          <w:marLeft w:val="480"/>
          <w:marRight w:val="0"/>
          <w:marTop w:val="0"/>
          <w:marBottom w:val="0"/>
          <w:divBdr>
            <w:top w:val="none" w:sz="0" w:space="0" w:color="auto"/>
            <w:left w:val="none" w:sz="0" w:space="0" w:color="auto"/>
            <w:bottom w:val="none" w:sz="0" w:space="0" w:color="auto"/>
            <w:right w:val="none" w:sz="0" w:space="0" w:color="auto"/>
          </w:divBdr>
        </w:div>
        <w:div w:id="1642229610">
          <w:marLeft w:val="480"/>
          <w:marRight w:val="0"/>
          <w:marTop w:val="0"/>
          <w:marBottom w:val="0"/>
          <w:divBdr>
            <w:top w:val="none" w:sz="0" w:space="0" w:color="auto"/>
            <w:left w:val="none" w:sz="0" w:space="0" w:color="auto"/>
            <w:bottom w:val="none" w:sz="0" w:space="0" w:color="auto"/>
            <w:right w:val="none" w:sz="0" w:space="0" w:color="auto"/>
          </w:divBdr>
        </w:div>
        <w:div w:id="1852604345">
          <w:marLeft w:val="480"/>
          <w:marRight w:val="0"/>
          <w:marTop w:val="0"/>
          <w:marBottom w:val="0"/>
          <w:divBdr>
            <w:top w:val="none" w:sz="0" w:space="0" w:color="auto"/>
            <w:left w:val="none" w:sz="0" w:space="0" w:color="auto"/>
            <w:bottom w:val="none" w:sz="0" w:space="0" w:color="auto"/>
            <w:right w:val="none" w:sz="0" w:space="0" w:color="auto"/>
          </w:divBdr>
        </w:div>
        <w:div w:id="432240669">
          <w:marLeft w:val="480"/>
          <w:marRight w:val="0"/>
          <w:marTop w:val="0"/>
          <w:marBottom w:val="0"/>
          <w:divBdr>
            <w:top w:val="none" w:sz="0" w:space="0" w:color="auto"/>
            <w:left w:val="none" w:sz="0" w:space="0" w:color="auto"/>
            <w:bottom w:val="none" w:sz="0" w:space="0" w:color="auto"/>
            <w:right w:val="none" w:sz="0" w:space="0" w:color="auto"/>
          </w:divBdr>
        </w:div>
        <w:div w:id="330567759">
          <w:marLeft w:val="480"/>
          <w:marRight w:val="0"/>
          <w:marTop w:val="0"/>
          <w:marBottom w:val="0"/>
          <w:divBdr>
            <w:top w:val="none" w:sz="0" w:space="0" w:color="auto"/>
            <w:left w:val="none" w:sz="0" w:space="0" w:color="auto"/>
            <w:bottom w:val="none" w:sz="0" w:space="0" w:color="auto"/>
            <w:right w:val="none" w:sz="0" w:space="0" w:color="auto"/>
          </w:divBdr>
        </w:div>
      </w:divsChild>
    </w:div>
    <w:div w:id="577179557">
      <w:bodyDiv w:val="1"/>
      <w:marLeft w:val="0"/>
      <w:marRight w:val="0"/>
      <w:marTop w:val="0"/>
      <w:marBottom w:val="0"/>
      <w:divBdr>
        <w:top w:val="none" w:sz="0" w:space="0" w:color="auto"/>
        <w:left w:val="none" w:sz="0" w:space="0" w:color="auto"/>
        <w:bottom w:val="none" w:sz="0" w:space="0" w:color="auto"/>
        <w:right w:val="none" w:sz="0" w:space="0" w:color="auto"/>
      </w:divBdr>
    </w:div>
    <w:div w:id="577639991">
      <w:bodyDiv w:val="1"/>
      <w:marLeft w:val="0"/>
      <w:marRight w:val="0"/>
      <w:marTop w:val="0"/>
      <w:marBottom w:val="0"/>
      <w:divBdr>
        <w:top w:val="none" w:sz="0" w:space="0" w:color="auto"/>
        <w:left w:val="none" w:sz="0" w:space="0" w:color="auto"/>
        <w:bottom w:val="none" w:sz="0" w:space="0" w:color="auto"/>
        <w:right w:val="none" w:sz="0" w:space="0" w:color="auto"/>
      </w:divBdr>
    </w:div>
    <w:div w:id="577784609">
      <w:bodyDiv w:val="1"/>
      <w:marLeft w:val="0"/>
      <w:marRight w:val="0"/>
      <w:marTop w:val="0"/>
      <w:marBottom w:val="0"/>
      <w:divBdr>
        <w:top w:val="none" w:sz="0" w:space="0" w:color="auto"/>
        <w:left w:val="none" w:sz="0" w:space="0" w:color="auto"/>
        <w:bottom w:val="none" w:sz="0" w:space="0" w:color="auto"/>
        <w:right w:val="none" w:sz="0" w:space="0" w:color="auto"/>
      </w:divBdr>
    </w:div>
    <w:div w:id="577910403">
      <w:bodyDiv w:val="1"/>
      <w:marLeft w:val="0"/>
      <w:marRight w:val="0"/>
      <w:marTop w:val="0"/>
      <w:marBottom w:val="0"/>
      <w:divBdr>
        <w:top w:val="none" w:sz="0" w:space="0" w:color="auto"/>
        <w:left w:val="none" w:sz="0" w:space="0" w:color="auto"/>
        <w:bottom w:val="none" w:sz="0" w:space="0" w:color="auto"/>
        <w:right w:val="none" w:sz="0" w:space="0" w:color="auto"/>
      </w:divBdr>
    </w:div>
    <w:div w:id="577981627">
      <w:bodyDiv w:val="1"/>
      <w:marLeft w:val="0"/>
      <w:marRight w:val="0"/>
      <w:marTop w:val="0"/>
      <w:marBottom w:val="0"/>
      <w:divBdr>
        <w:top w:val="none" w:sz="0" w:space="0" w:color="auto"/>
        <w:left w:val="none" w:sz="0" w:space="0" w:color="auto"/>
        <w:bottom w:val="none" w:sz="0" w:space="0" w:color="auto"/>
        <w:right w:val="none" w:sz="0" w:space="0" w:color="auto"/>
      </w:divBdr>
    </w:div>
    <w:div w:id="578249672">
      <w:bodyDiv w:val="1"/>
      <w:marLeft w:val="0"/>
      <w:marRight w:val="0"/>
      <w:marTop w:val="0"/>
      <w:marBottom w:val="0"/>
      <w:divBdr>
        <w:top w:val="none" w:sz="0" w:space="0" w:color="auto"/>
        <w:left w:val="none" w:sz="0" w:space="0" w:color="auto"/>
        <w:bottom w:val="none" w:sz="0" w:space="0" w:color="auto"/>
        <w:right w:val="none" w:sz="0" w:space="0" w:color="auto"/>
      </w:divBdr>
    </w:div>
    <w:div w:id="578367832">
      <w:bodyDiv w:val="1"/>
      <w:marLeft w:val="0"/>
      <w:marRight w:val="0"/>
      <w:marTop w:val="0"/>
      <w:marBottom w:val="0"/>
      <w:divBdr>
        <w:top w:val="none" w:sz="0" w:space="0" w:color="auto"/>
        <w:left w:val="none" w:sz="0" w:space="0" w:color="auto"/>
        <w:bottom w:val="none" w:sz="0" w:space="0" w:color="auto"/>
        <w:right w:val="none" w:sz="0" w:space="0" w:color="auto"/>
      </w:divBdr>
    </w:div>
    <w:div w:id="578684080">
      <w:bodyDiv w:val="1"/>
      <w:marLeft w:val="0"/>
      <w:marRight w:val="0"/>
      <w:marTop w:val="0"/>
      <w:marBottom w:val="0"/>
      <w:divBdr>
        <w:top w:val="none" w:sz="0" w:space="0" w:color="auto"/>
        <w:left w:val="none" w:sz="0" w:space="0" w:color="auto"/>
        <w:bottom w:val="none" w:sz="0" w:space="0" w:color="auto"/>
        <w:right w:val="none" w:sz="0" w:space="0" w:color="auto"/>
      </w:divBdr>
    </w:div>
    <w:div w:id="578950493">
      <w:bodyDiv w:val="1"/>
      <w:marLeft w:val="0"/>
      <w:marRight w:val="0"/>
      <w:marTop w:val="0"/>
      <w:marBottom w:val="0"/>
      <w:divBdr>
        <w:top w:val="none" w:sz="0" w:space="0" w:color="auto"/>
        <w:left w:val="none" w:sz="0" w:space="0" w:color="auto"/>
        <w:bottom w:val="none" w:sz="0" w:space="0" w:color="auto"/>
        <w:right w:val="none" w:sz="0" w:space="0" w:color="auto"/>
      </w:divBdr>
    </w:div>
    <w:div w:id="580262354">
      <w:bodyDiv w:val="1"/>
      <w:marLeft w:val="0"/>
      <w:marRight w:val="0"/>
      <w:marTop w:val="0"/>
      <w:marBottom w:val="0"/>
      <w:divBdr>
        <w:top w:val="none" w:sz="0" w:space="0" w:color="auto"/>
        <w:left w:val="none" w:sz="0" w:space="0" w:color="auto"/>
        <w:bottom w:val="none" w:sz="0" w:space="0" w:color="auto"/>
        <w:right w:val="none" w:sz="0" w:space="0" w:color="auto"/>
      </w:divBdr>
    </w:div>
    <w:div w:id="580414257">
      <w:bodyDiv w:val="1"/>
      <w:marLeft w:val="0"/>
      <w:marRight w:val="0"/>
      <w:marTop w:val="0"/>
      <w:marBottom w:val="0"/>
      <w:divBdr>
        <w:top w:val="none" w:sz="0" w:space="0" w:color="auto"/>
        <w:left w:val="none" w:sz="0" w:space="0" w:color="auto"/>
        <w:bottom w:val="none" w:sz="0" w:space="0" w:color="auto"/>
        <w:right w:val="none" w:sz="0" w:space="0" w:color="auto"/>
      </w:divBdr>
    </w:div>
    <w:div w:id="581912493">
      <w:bodyDiv w:val="1"/>
      <w:marLeft w:val="0"/>
      <w:marRight w:val="0"/>
      <w:marTop w:val="0"/>
      <w:marBottom w:val="0"/>
      <w:divBdr>
        <w:top w:val="none" w:sz="0" w:space="0" w:color="auto"/>
        <w:left w:val="none" w:sz="0" w:space="0" w:color="auto"/>
        <w:bottom w:val="none" w:sz="0" w:space="0" w:color="auto"/>
        <w:right w:val="none" w:sz="0" w:space="0" w:color="auto"/>
      </w:divBdr>
    </w:div>
    <w:div w:id="583338523">
      <w:bodyDiv w:val="1"/>
      <w:marLeft w:val="0"/>
      <w:marRight w:val="0"/>
      <w:marTop w:val="0"/>
      <w:marBottom w:val="0"/>
      <w:divBdr>
        <w:top w:val="none" w:sz="0" w:space="0" w:color="auto"/>
        <w:left w:val="none" w:sz="0" w:space="0" w:color="auto"/>
        <w:bottom w:val="none" w:sz="0" w:space="0" w:color="auto"/>
        <w:right w:val="none" w:sz="0" w:space="0" w:color="auto"/>
      </w:divBdr>
    </w:div>
    <w:div w:id="585647560">
      <w:bodyDiv w:val="1"/>
      <w:marLeft w:val="0"/>
      <w:marRight w:val="0"/>
      <w:marTop w:val="0"/>
      <w:marBottom w:val="0"/>
      <w:divBdr>
        <w:top w:val="none" w:sz="0" w:space="0" w:color="auto"/>
        <w:left w:val="none" w:sz="0" w:space="0" w:color="auto"/>
        <w:bottom w:val="none" w:sz="0" w:space="0" w:color="auto"/>
        <w:right w:val="none" w:sz="0" w:space="0" w:color="auto"/>
      </w:divBdr>
    </w:div>
    <w:div w:id="586426610">
      <w:bodyDiv w:val="1"/>
      <w:marLeft w:val="0"/>
      <w:marRight w:val="0"/>
      <w:marTop w:val="0"/>
      <w:marBottom w:val="0"/>
      <w:divBdr>
        <w:top w:val="none" w:sz="0" w:space="0" w:color="auto"/>
        <w:left w:val="none" w:sz="0" w:space="0" w:color="auto"/>
        <w:bottom w:val="none" w:sz="0" w:space="0" w:color="auto"/>
        <w:right w:val="none" w:sz="0" w:space="0" w:color="auto"/>
      </w:divBdr>
    </w:div>
    <w:div w:id="587614786">
      <w:bodyDiv w:val="1"/>
      <w:marLeft w:val="0"/>
      <w:marRight w:val="0"/>
      <w:marTop w:val="0"/>
      <w:marBottom w:val="0"/>
      <w:divBdr>
        <w:top w:val="none" w:sz="0" w:space="0" w:color="auto"/>
        <w:left w:val="none" w:sz="0" w:space="0" w:color="auto"/>
        <w:bottom w:val="none" w:sz="0" w:space="0" w:color="auto"/>
        <w:right w:val="none" w:sz="0" w:space="0" w:color="auto"/>
      </w:divBdr>
      <w:divsChild>
        <w:div w:id="1073545445">
          <w:marLeft w:val="0"/>
          <w:marRight w:val="0"/>
          <w:marTop w:val="0"/>
          <w:marBottom w:val="0"/>
          <w:divBdr>
            <w:top w:val="none" w:sz="0" w:space="0" w:color="auto"/>
            <w:left w:val="none" w:sz="0" w:space="0" w:color="auto"/>
            <w:bottom w:val="none" w:sz="0" w:space="0" w:color="auto"/>
            <w:right w:val="none" w:sz="0" w:space="0" w:color="auto"/>
          </w:divBdr>
        </w:div>
        <w:div w:id="1806655026">
          <w:marLeft w:val="0"/>
          <w:marRight w:val="0"/>
          <w:marTop w:val="0"/>
          <w:marBottom w:val="0"/>
          <w:divBdr>
            <w:top w:val="none" w:sz="0" w:space="0" w:color="auto"/>
            <w:left w:val="none" w:sz="0" w:space="0" w:color="auto"/>
            <w:bottom w:val="none" w:sz="0" w:space="0" w:color="auto"/>
            <w:right w:val="none" w:sz="0" w:space="0" w:color="auto"/>
          </w:divBdr>
        </w:div>
        <w:div w:id="1472359250">
          <w:marLeft w:val="0"/>
          <w:marRight w:val="0"/>
          <w:marTop w:val="0"/>
          <w:marBottom w:val="0"/>
          <w:divBdr>
            <w:top w:val="none" w:sz="0" w:space="0" w:color="auto"/>
            <w:left w:val="none" w:sz="0" w:space="0" w:color="auto"/>
            <w:bottom w:val="none" w:sz="0" w:space="0" w:color="auto"/>
            <w:right w:val="none" w:sz="0" w:space="0" w:color="auto"/>
          </w:divBdr>
        </w:div>
        <w:div w:id="1214658051">
          <w:marLeft w:val="0"/>
          <w:marRight w:val="0"/>
          <w:marTop w:val="0"/>
          <w:marBottom w:val="0"/>
          <w:divBdr>
            <w:top w:val="none" w:sz="0" w:space="0" w:color="auto"/>
            <w:left w:val="none" w:sz="0" w:space="0" w:color="auto"/>
            <w:bottom w:val="none" w:sz="0" w:space="0" w:color="auto"/>
            <w:right w:val="none" w:sz="0" w:space="0" w:color="auto"/>
          </w:divBdr>
        </w:div>
        <w:div w:id="574046145">
          <w:marLeft w:val="0"/>
          <w:marRight w:val="0"/>
          <w:marTop w:val="0"/>
          <w:marBottom w:val="0"/>
          <w:divBdr>
            <w:top w:val="none" w:sz="0" w:space="0" w:color="auto"/>
            <w:left w:val="none" w:sz="0" w:space="0" w:color="auto"/>
            <w:bottom w:val="none" w:sz="0" w:space="0" w:color="auto"/>
            <w:right w:val="none" w:sz="0" w:space="0" w:color="auto"/>
          </w:divBdr>
        </w:div>
        <w:div w:id="1890219237">
          <w:marLeft w:val="0"/>
          <w:marRight w:val="0"/>
          <w:marTop w:val="0"/>
          <w:marBottom w:val="0"/>
          <w:divBdr>
            <w:top w:val="none" w:sz="0" w:space="0" w:color="auto"/>
            <w:left w:val="none" w:sz="0" w:space="0" w:color="auto"/>
            <w:bottom w:val="none" w:sz="0" w:space="0" w:color="auto"/>
            <w:right w:val="none" w:sz="0" w:space="0" w:color="auto"/>
          </w:divBdr>
        </w:div>
        <w:div w:id="605967111">
          <w:marLeft w:val="0"/>
          <w:marRight w:val="0"/>
          <w:marTop w:val="0"/>
          <w:marBottom w:val="0"/>
          <w:divBdr>
            <w:top w:val="none" w:sz="0" w:space="0" w:color="auto"/>
            <w:left w:val="none" w:sz="0" w:space="0" w:color="auto"/>
            <w:bottom w:val="none" w:sz="0" w:space="0" w:color="auto"/>
            <w:right w:val="none" w:sz="0" w:space="0" w:color="auto"/>
          </w:divBdr>
        </w:div>
        <w:div w:id="1209683747">
          <w:marLeft w:val="0"/>
          <w:marRight w:val="0"/>
          <w:marTop w:val="0"/>
          <w:marBottom w:val="0"/>
          <w:divBdr>
            <w:top w:val="none" w:sz="0" w:space="0" w:color="auto"/>
            <w:left w:val="none" w:sz="0" w:space="0" w:color="auto"/>
            <w:bottom w:val="none" w:sz="0" w:space="0" w:color="auto"/>
            <w:right w:val="none" w:sz="0" w:space="0" w:color="auto"/>
          </w:divBdr>
        </w:div>
        <w:div w:id="441726233">
          <w:marLeft w:val="0"/>
          <w:marRight w:val="0"/>
          <w:marTop w:val="0"/>
          <w:marBottom w:val="0"/>
          <w:divBdr>
            <w:top w:val="none" w:sz="0" w:space="0" w:color="auto"/>
            <w:left w:val="none" w:sz="0" w:space="0" w:color="auto"/>
            <w:bottom w:val="none" w:sz="0" w:space="0" w:color="auto"/>
            <w:right w:val="none" w:sz="0" w:space="0" w:color="auto"/>
          </w:divBdr>
        </w:div>
        <w:div w:id="322241706">
          <w:marLeft w:val="0"/>
          <w:marRight w:val="0"/>
          <w:marTop w:val="0"/>
          <w:marBottom w:val="0"/>
          <w:divBdr>
            <w:top w:val="none" w:sz="0" w:space="0" w:color="auto"/>
            <w:left w:val="none" w:sz="0" w:space="0" w:color="auto"/>
            <w:bottom w:val="none" w:sz="0" w:space="0" w:color="auto"/>
            <w:right w:val="none" w:sz="0" w:space="0" w:color="auto"/>
          </w:divBdr>
        </w:div>
        <w:div w:id="1813476070">
          <w:marLeft w:val="0"/>
          <w:marRight w:val="0"/>
          <w:marTop w:val="0"/>
          <w:marBottom w:val="0"/>
          <w:divBdr>
            <w:top w:val="none" w:sz="0" w:space="0" w:color="auto"/>
            <w:left w:val="none" w:sz="0" w:space="0" w:color="auto"/>
            <w:bottom w:val="none" w:sz="0" w:space="0" w:color="auto"/>
            <w:right w:val="none" w:sz="0" w:space="0" w:color="auto"/>
          </w:divBdr>
        </w:div>
        <w:div w:id="193156442">
          <w:marLeft w:val="0"/>
          <w:marRight w:val="0"/>
          <w:marTop w:val="0"/>
          <w:marBottom w:val="0"/>
          <w:divBdr>
            <w:top w:val="none" w:sz="0" w:space="0" w:color="auto"/>
            <w:left w:val="none" w:sz="0" w:space="0" w:color="auto"/>
            <w:bottom w:val="none" w:sz="0" w:space="0" w:color="auto"/>
            <w:right w:val="none" w:sz="0" w:space="0" w:color="auto"/>
          </w:divBdr>
        </w:div>
        <w:div w:id="1902329586">
          <w:marLeft w:val="0"/>
          <w:marRight w:val="0"/>
          <w:marTop w:val="0"/>
          <w:marBottom w:val="0"/>
          <w:divBdr>
            <w:top w:val="none" w:sz="0" w:space="0" w:color="auto"/>
            <w:left w:val="none" w:sz="0" w:space="0" w:color="auto"/>
            <w:bottom w:val="none" w:sz="0" w:space="0" w:color="auto"/>
            <w:right w:val="none" w:sz="0" w:space="0" w:color="auto"/>
          </w:divBdr>
        </w:div>
        <w:div w:id="1913811520">
          <w:marLeft w:val="0"/>
          <w:marRight w:val="0"/>
          <w:marTop w:val="0"/>
          <w:marBottom w:val="0"/>
          <w:divBdr>
            <w:top w:val="none" w:sz="0" w:space="0" w:color="auto"/>
            <w:left w:val="none" w:sz="0" w:space="0" w:color="auto"/>
            <w:bottom w:val="none" w:sz="0" w:space="0" w:color="auto"/>
            <w:right w:val="none" w:sz="0" w:space="0" w:color="auto"/>
          </w:divBdr>
        </w:div>
        <w:div w:id="963465729">
          <w:marLeft w:val="0"/>
          <w:marRight w:val="0"/>
          <w:marTop w:val="0"/>
          <w:marBottom w:val="0"/>
          <w:divBdr>
            <w:top w:val="none" w:sz="0" w:space="0" w:color="auto"/>
            <w:left w:val="none" w:sz="0" w:space="0" w:color="auto"/>
            <w:bottom w:val="none" w:sz="0" w:space="0" w:color="auto"/>
            <w:right w:val="none" w:sz="0" w:space="0" w:color="auto"/>
          </w:divBdr>
        </w:div>
        <w:div w:id="575357414">
          <w:marLeft w:val="0"/>
          <w:marRight w:val="0"/>
          <w:marTop w:val="0"/>
          <w:marBottom w:val="0"/>
          <w:divBdr>
            <w:top w:val="none" w:sz="0" w:space="0" w:color="auto"/>
            <w:left w:val="none" w:sz="0" w:space="0" w:color="auto"/>
            <w:bottom w:val="none" w:sz="0" w:space="0" w:color="auto"/>
            <w:right w:val="none" w:sz="0" w:space="0" w:color="auto"/>
          </w:divBdr>
        </w:div>
        <w:div w:id="722363418">
          <w:marLeft w:val="0"/>
          <w:marRight w:val="0"/>
          <w:marTop w:val="0"/>
          <w:marBottom w:val="0"/>
          <w:divBdr>
            <w:top w:val="none" w:sz="0" w:space="0" w:color="auto"/>
            <w:left w:val="none" w:sz="0" w:space="0" w:color="auto"/>
            <w:bottom w:val="none" w:sz="0" w:space="0" w:color="auto"/>
            <w:right w:val="none" w:sz="0" w:space="0" w:color="auto"/>
          </w:divBdr>
        </w:div>
        <w:div w:id="1745184124">
          <w:marLeft w:val="0"/>
          <w:marRight w:val="0"/>
          <w:marTop w:val="0"/>
          <w:marBottom w:val="0"/>
          <w:divBdr>
            <w:top w:val="none" w:sz="0" w:space="0" w:color="auto"/>
            <w:left w:val="none" w:sz="0" w:space="0" w:color="auto"/>
            <w:bottom w:val="none" w:sz="0" w:space="0" w:color="auto"/>
            <w:right w:val="none" w:sz="0" w:space="0" w:color="auto"/>
          </w:divBdr>
        </w:div>
        <w:div w:id="2089837015">
          <w:marLeft w:val="0"/>
          <w:marRight w:val="0"/>
          <w:marTop w:val="0"/>
          <w:marBottom w:val="0"/>
          <w:divBdr>
            <w:top w:val="none" w:sz="0" w:space="0" w:color="auto"/>
            <w:left w:val="none" w:sz="0" w:space="0" w:color="auto"/>
            <w:bottom w:val="none" w:sz="0" w:space="0" w:color="auto"/>
            <w:right w:val="none" w:sz="0" w:space="0" w:color="auto"/>
          </w:divBdr>
        </w:div>
        <w:div w:id="131870353">
          <w:marLeft w:val="0"/>
          <w:marRight w:val="0"/>
          <w:marTop w:val="0"/>
          <w:marBottom w:val="0"/>
          <w:divBdr>
            <w:top w:val="none" w:sz="0" w:space="0" w:color="auto"/>
            <w:left w:val="none" w:sz="0" w:space="0" w:color="auto"/>
            <w:bottom w:val="none" w:sz="0" w:space="0" w:color="auto"/>
            <w:right w:val="none" w:sz="0" w:space="0" w:color="auto"/>
          </w:divBdr>
        </w:div>
        <w:div w:id="119764155">
          <w:marLeft w:val="0"/>
          <w:marRight w:val="0"/>
          <w:marTop w:val="0"/>
          <w:marBottom w:val="0"/>
          <w:divBdr>
            <w:top w:val="none" w:sz="0" w:space="0" w:color="auto"/>
            <w:left w:val="none" w:sz="0" w:space="0" w:color="auto"/>
            <w:bottom w:val="none" w:sz="0" w:space="0" w:color="auto"/>
            <w:right w:val="none" w:sz="0" w:space="0" w:color="auto"/>
          </w:divBdr>
        </w:div>
        <w:div w:id="1600723384">
          <w:marLeft w:val="0"/>
          <w:marRight w:val="0"/>
          <w:marTop w:val="0"/>
          <w:marBottom w:val="0"/>
          <w:divBdr>
            <w:top w:val="none" w:sz="0" w:space="0" w:color="auto"/>
            <w:left w:val="none" w:sz="0" w:space="0" w:color="auto"/>
            <w:bottom w:val="none" w:sz="0" w:space="0" w:color="auto"/>
            <w:right w:val="none" w:sz="0" w:space="0" w:color="auto"/>
          </w:divBdr>
        </w:div>
        <w:div w:id="1055928670">
          <w:marLeft w:val="0"/>
          <w:marRight w:val="0"/>
          <w:marTop w:val="0"/>
          <w:marBottom w:val="0"/>
          <w:divBdr>
            <w:top w:val="none" w:sz="0" w:space="0" w:color="auto"/>
            <w:left w:val="none" w:sz="0" w:space="0" w:color="auto"/>
            <w:bottom w:val="none" w:sz="0" w:space="0" w:color="auto"/>
            <w:right w:val="none" w:sz="0" w:space="0" w:color="auto"/>
          </w:divBdr>
        </w:div>
        <w:div w:id="1821539894">
          <w:marLeft w:val="0"/>
          <w:marRight w:val="0"/>
          <w:marTop w:val="0"/>
          <w:marBottom w:val="0"/>
          <w:divBdr>
            <w:top w:val="none" w:sz="0" w:space="0" w:color="auto"/>
            <w:left w:val="none" w:sz="0" w:space="0" w:color="auto"/>
            <w:bottom w:val="none" w:sz="0" w:space="0" w:color="auto"/>
            <w:right w:val="none" w:sz="0" w:space="0" w:color="auto"/>
          </w:divBdr>
        </w:div>
        <w:div w:id="37822389">
          <w:marLeft w:val="0"/>
          <w:marRight w:val="0"/>
          <w:marTop w:val="0"/>
          <w:marBottom w:val="0"/>
          <w:divBdr>
            <w:top w:val="none" w:sz="0" w:space="0" w:color="auto"/>
            <w:left w:val="none" w:sz="0" w:space="0" w:color="auto"/>
            <w:bottom w:val="none" w:sz="0" w:space="0" w:color="auto"/>
            <w:right w:val="none" w:sz="0" w:space="0" w:color="auto"/>
          </w:divBdr>
        </w:div>
        <w:div w:id="1746294036">
          <w:marLeft w:val="0"/>
          <w:marRight w:val="0"/>
          <w:marTop w:val="0"/>
          <w:marBottom w:val="0"/>
          <w:divBdr>
            <w:top w:val="none" w:sz="0" w:space="0" w:color="auto"/>
            <w:left w:val="none" w:sz="0" w:space="0" w:color="auto"/>
            <w:bottom w:val="none" w:sz="0" w:space="0" w:color="auto"/>
            <w:right w:val="none" w:sz="0" w:space="0" w:color="auto"/>
          </w:divBdr>
        </w:div>
        <w:div w:id="340008228">
          <w:marLeft w:val="0"/>
          <w:marRight w:val="0"/>
          <w:marTop w:val="0"/>
          <w:marBottom w:val="0"/>
          <w:divBdr>
            <w:top w:val="none" w:sz="0" w:space="0" w:color="auto"/>
            <w:left w:val="none" w:sz="0" w:space="0" w:color="auto"/>
            <w:bottom w:val="none" w:sz="0" w:space="0" w:color="auto"/>
            <w:right w:val="none" w:sz="0" w:space="0" w:color="auto"/>
          </w:divBdr>
        </w:div>
        <w:div w:id="203710616">
          <w:marLeft w:val="0"/>
          <w:marRight w:val="0"/>
          <w:marTop w:val="0"/>
          <w:marBottom w:val="0"/>
          <w:divBdr>
            <w:top w:val="none" w:sz="0" w:space="0" w:color="auto"/>
            <w:left w:val="none" w:sz="0" w:space="0" w:color="auto"/>
            <w:bottom w:val="none" w:sz="0" w:space="0" w:color="auto"/>
            <w:right w:val="none" w:sz="0" w:space="0" w:color="auto"/>
          </w:divBdr>
        </w:div>
        <w:div w:id="1381787172">
          <w:marLeft w:val="0"/>
          <w:marRight w:val="0"/>
          <w:marTop w:val="0"/>
          <w:marBottom w:val="0"/>
          <w:divBdr>
            <w:top w:val="none" w:sz="0" w:space="0" w:color="auto"/>
            <w:left w:val="none" w:sz="0" w:space="0" w:color="auto"/>
            <w:bottom w:val="none" w:sz="0" w:space="0" w:color="auto"/>
            <w:right w:val="none" w:sz="0" w:space="0" w:color="auto"/>
          </w:divBdr>
        </w:div>
        <w:div w:id="387346211">
          <w:marLeft w:val="0"/>
          <w:marRight w:val="0"/>
          <w:marTop w:val="0"/>
          <w:marBottom w:val="0"/>
          <w:divBdr>
            <w:top w:val="none" w:sz="0" w:space="0" w:color="auto"/>
            <w:left w:val="none" w:sz="0" w:space="0" w:color="auto"/>
            <w:bottom w:val="none" w:sz="0" w:space="0" w:color="auto"/>
            <w:right w:val="none" w:sz="0" w:space="0" w:color="auto"/>
          </w:divBdr>
        </w:div>
        <w:div w:id="832575253">
          <w:marLeft w:val="0"/>
          <w:marRight w:val="0"/>
          <w:marTop w:val="0"/>
          <w:marBottom w:val="0"/>
          <w:divBdr>
            <w:top w:val="none" w:sz="0" w:space="0" w:color="auto"/>
            <w:left w:val="none" w:sz="0" w:space="0" w:color="auto"/>
            <w:bottom w:val="none" w:sz="0" w:space="0" w:color="auto"/>
            <w:right w:val="none" w:sz="0" w:space="0" w:color="auto"/>
          </w:divBdr>
        </w:div>
        <w:div w:id="525295041">
          <w:marLeft w:val="0"/>
          <w:marRight w:val="0"/>
          <w:marTop w:val="0"/>
          <w:marBottom w:val="0"/>
          <w:divBdr>
            <w:top w:val="none" w:sz="0" w:space="0" w:color="auto"/>
            <w:left w:val="none" w:sz="0" w:space="0" w:color="auto"/>
            <w:bottom w:val="none" w:sz="0" w:space="0" w:color="auto"/>
            <w:right w:val="none" w:sz="0" w:space="0" w:color="auto"/>
          </w:divBdr>
        </w:div>
        <w:div w:id="1630239870">
          <w:marLeft w:val="0"/>
          <w:marRight w:val="0"/>
          <w:marTop w:val="0"/>
          <w:marBottom w:val="0"/>
          <w:divBdr>
            <w:top w:val="none" w:sz="0" w:space="0" w:color="auto"/>
            <w:left w:val="none" w:sz="0" w:space="0" w:color="auto"/>
            <w:bottom w:val="none" w:sz="0" w:space="0" w:color="auto"/>
            <w:right w:val="none" w:sz="0" w:space="0" w:color="auto"/>
          </w:divBdr>
        </w:div>
        <w:div w:id="755398745">
          <w:marLeft w:val="0"/>
          <w:marRight w:val="0"/>
          <w:marTop w:val="0"/>
          <w:marBottom w:val="0"/>
          <w:divBdr>
            <w:top w:val="none" w:sz="0" w:space="0" w:color="auto"/>
            <w:left w:val="none" w:sz="0" w:space="0" w:color="auto"/>
            <w:bottom w:val="none" w:sz="0" w:space="0" w:color="auto"/>
            <w:right w:val="none" w:sz="0" w:space="0" w:color="auto"/>
          </w:divBdr>
        </w:div>
        <w:div w:id="212039956">
          <w:marLeft w:val="0"/>
          <w:marRight w:val="0"/>
          <w:marTop w:val="0"/>
          <w:marBottom w:val="0"/>
          <w:divBdr>
            <w:top w:val="none" w:sz="0" w:space="0" w:color="auto"/>
            <w:left w:val="none" w:sz="0" w:space="0" w:color="auto"/>
            <w:bottom w:val="none" w:sz="0" w:space="0" w:color="auto"/>
            <w:right w:val="none" w:sz="0" w:space="0" w:color="auto"/>
          </w:divBdr>
        </w:div>
        <w:div w:id="287856374">
          <w:marLeft w:val="0"/>
          <w:marRight w:val="0"/>
          <w:marTop w:val="0"/>
          <w:marBottom w:val="0"/>
          <w:divBdr>
            <w:top w:val="none" w:sz="0" w:space="0" w:color="auto"/>
            <w:left w:val="none" w:sz="0" w:space="0" w:color="auto"/>
            <w:bottom w:val="none" w:sz="0" w:space="0" w:color="auto"/>
            <w:right w:val="none" w:sz="0" w:space="0" w:color="auto"/>
          </w:divBdr>
        </w:div>
        <w:div w:id="1271859100">
          <w:marLeft w:val="0"/>
          <w:marRight w:val="0"/>
          <w:marTop w:val="0"/>
          <w:marBottom w:val="0"/>
          <w:divBdr>
            <w:top w:val="none" w:sz="0" w:space="0" w:color="auto"/>
            <w:left w:val="none" w:sz="0" w:space="0" w:color="auto"/>
            <w:bottom w:val="none" w:sz="0" w:space="0" w:color="auto"/>
            <w:right w:val="none" w:sz="0" w:space="0" w:color="auto"/>
          </w:divBdr>
        </w:div>
        <w:div w:id="1855916487">
          <w:marLeft w:val="0"/>
          <w:marRight w:val="0"/>
          <w:marTop w:val="0"/>
          <w:marBottom w:val="0"/>
          <w:divBdr>
            <w:top w:val="none" w:sz="0" w:space="0" w:color="auto"/>
            <w:left w:val="none" w:sz="0" w:space="0" w:color="auto"/>
            <w:bottom w:val="none" w:sz="0" w:space="0" w:color="auto"/>
            <w:right w:val="none" w:sz="0" w:space="0" w:color="auto"/>
          </w:divBdr>
        </w:div>
        <w:div w:id="340013371">
          <w:marLeft w:val="0"/>
          <w:marRight w:val="0"/>
          <w:marTop w:val="0"/>
          <w:marBottom w:val="0"/>
          <w:divBdr>
            <w:top w:val="none" w:sz="0" w:space="0" w:color="auto"/>
            <w:left w:val="none" w:sz="0" w:space="0" w:color="auto"/>
            <w:bottom w:val="none" w:sz="0" w:space="0" w:color="auto"/>
            <w:right w:val="none" w:sz="0" w:space="0" w:color="auto"/>
          </w:divBdr>
        </w:div>
        <w:div w:id="917448335">
          <w:marLeft w:val="0"/>
          <w:marRight w:val="0"/>
          <w:marTop w:val="0"/>
          <w:marBottom w:val="0"/>
          <w:divBdr>
            <w:top w:val="none" w:sz="0" w:space="0" w:color="auto"/>
            <w:left w:val="none" w:sz="0" w:space="0" w:color="auto"/>
            <w:bottom w:val="none" w:sz="0" w:space="0" w:color="auto"/>
            <w:right w:val="none" w:sz="0" w:space="0" w:color="auto"/>
          </w:divBdr>
        </w:div>
        <w:div w:id="1584293153">
          <w:marLeft w:val="0"/>
          <w:marRight w:val="0"/>
          <w:marTop w:val="0"/>
          <w:marBottom w:val="0"/>
          <w:divBdr>
            <w:top w:val="none" w:sz="0" w:space="0" w:color="auto"/>
            <w:left w:val="none" w:sz="0" w:space="0" w:color="auto"/>
            <w:bottom w:val="none" w:sz="0" w:space="0" w:color="auto"/>
            <w:right w:val="none" w:sz="0" w:space="0" w:color="auto"/>
          </w:divBdr>
        </w:div>
        <w:div w:id="1018198497">
          <w:marLeft w:val="0"/>
          <w:marRight w:val="0"/>
          <w:marTop w:val="0"/>
          <w:marBottom w:val="0"/>
          <w:divBdr>
            <w:top w:val="none" w:sz="0" w:space="0" w:color="auto"/>
            <w:left w:val="none" w:sz="0" w:space="0" w:color="auto"/>
            <w:bottom w:val="none" w:sz="0" w:space="0" w:color="auto"/>
            <w:right w:val="none" w:sz="0" w:space="0" w:color="auto"/>
          </w:divBdr>
        </w:div>
        <w:div w:id="1376585747">
          <w:marLeft w:val="0"/>
          <w:marRight w:val="0"/>
          <w:marTop w:val="0"/>
          <w:marBottom w:val="0"/>
          <w:divBdr>
            <w:top w:val="none" w:sz="0" w:space="0" w:color="auto"/>
            <w:left w:val="none" w:sz="0" w:space="0" w:color="auto"/>
            <w:bottom w:val="none" w:sz="0" w:space="0" w:color="auto"/>
            <w:right w:val="none" w:sz="0" w:space="0" w:color="auto"/>
          </w:divBdr>
        </w:div>
        <w:div w:id="1382052497">
          <w:marLeft w:val="0"/>
          <w:marRight w:val="0"/>
          <w:marTop w:val="0"/>
          <w:marBottom w:val="0"/>
          <w:divBdr>
            <w:top w:val="none" w:sz="0" w:space="0" w:color="auto"/>
            <w:left w:val="none" w:sz="0" w:space="0" w:color="auto"/>
            <w:bottom w:val="none" w:sz="0" w:space="0" w:color="auto"/>
            <w:right w:val="none" w:sz="0" w:space="0" w:color="auto"/>
          </w:divBdr>
        </w:div>
        <w:div w:id="1365063009">
          <w:marLeft w:val="0"/>
          <w:marRight w:val="0"/>
          <w:marTop w:val="0"/>
          <w:marBottom w:val="0"/>
          <w:divBdr>
            <w:top w:val="none" w:sz="0" w:space="0" w:color="auto"/>
            <w:left w:val="none" w:sz="0" w:space="0" w:color="auto"/>
            <w:bottom w:val="none" w:sz="0" w:space="0" w:color="auto"/>
            <w:right w:val="none" w:sz="0" w:space="0" w:color="auto"/>
          </w:divBdr>
        </w:div>
        <w:div w:id="1924606272">
          <w:marLeft w:val="0"/>
          <w:marRight w:val="0"/>
          <w:marTop w:val="0"/>
          <w:marBottom w:val="0"/>
          <w:divBdr>
            <w:top w:val="none" w:sz="0" w:space="0" w:color="auto"/>
            <w:left w:val="none" w:sz="0" w:space="0" w:color="auto"/>
            <w:bottom w:val="none" w:sz="0" w:space="0" w:color="auto"/>
            <w:right w:val="none" w:sz="0" w:space="0" w:color="auto"/>
          </w:divBdr>
        </w:div>
        <w:div w:id="381364780">
          <w:marLeft w:val="0"/>
          <w:marRight w:val="0"/>
          <w:marTop w:val="0"/>
          <w:marBottom w:val="0"/>
          <w:divBdr>
            <w:top w:val="none" w:sz="0" w:space="0" w:color="auto"/>
            <w:left w:val="none" w:sz="0" w:space="0" w:color="auto"/>
            <w:bottom w:val="none" w:sz="0" w:space="0" w:color="auto"/>
            <w:right w:val="none" w:sz="0" w:space="0" w:color="auto"/>
          </w:divBdr>
        </w:div>
        <w:div w:id="1870096684">
          <w:marLeft w:val="0"/>
          <w:marRight w:val="0"/>
          <w:marTop w:val="0"/>
          <w:marBottom w:val="0"/>
          <w:divBdr>
            <w:top w:val="none" w:sz="0" w:space="0" w:color="auto"/>
            <w:left w:val="none" w:sz="0" w:space="0" w:color="auto"/>
            <w:bottom w:val="none" w:sz="0" w:space="0" w:color="auto"/>
            <w:right w:val="none" w:sz="0" w:space="0" w:color="auto"/>
          </w:divBdr>
        </w:div>
        <w:div w:id="1912886471">
          <w:marLeft w:val="0"/>
          <w:marRight w:val="0"/>
          <w:marTop w:val="0"/>
          <w:marBottom w:val="0"/>
          <w:divBdr>
            <w:top w:val="none" w:sz="0" w:space="0" w:color="auto"/>
            <w:left w:val="none" w:sz="0" w:space="0" w:color="auto"/>
            <w:bottom w:val="none" w:sz="0" w:space="0" w:color="auto"/>
            <w:right w:val="none" w:sz="0" w:space="0" w:color="auto"/>
          </w:divBdr>
        </w:div>
        <w:div w:id="124929443">
          <w:marLeft w:val="0"/>
          <w:marRight w:val="0"/>
          <w:marTop w:val="0"/>
          <w:marBottom w:val="0"/>
          <w:divBdr>
            <w:top w:val="none" w:sz="0" w:space="0" w:color="auto"/>
            <w:left w:val="none" w:sz="0" w:space="0" w:color="auto"/>
            <w:bottom w:val="none" w:sz="0" w:space="0" w:color="auto"/>
            <w:right w:val="none" w:sz="0" w:space="0" w:color="auto"/>
          </w:divBdr>
        </w:div>
        <w:div w:id="406995509">
          <w:marLeft w:val="0"/>
          <w:marRight w:val="0"/>
          <w:marTop w:val="0"/>
          <w:marBottom w:val="0"/>
          <w:divBdr>
            <w:top w:val="none" w:sz="0" w:space="0" w:color="auto"/>
            <w:left w:val="none" w:sz="0" w:space="0" w:color="auto"/>
            <w:bottom w:val="none" w:sz="0" w:space="0" w:color="auto"/>
            <w:right w:val="none" w:sz="0" w:space="0" w:color="auto"/>
          </w:divBdr>
        </w:div>
        <w:div w:id="2038696068">
          <w:marLeft w:val="0"/>
          <w:marRight w:val="0"/>
          <w:marTop w:val="0"/>
          <w:marBottom w:val="0"/>
          <w:divBdr>
            <w:top w:val="none" w:sz="0" w:space="0" w:color="auto"/>
            <w:left w:val="none" w:sz="0" w:space="0" w:color="auto"/>
            <w:bottom w:val="none" w:sz="0" w:space="0" w:color="auto"/>
            <w:right w:val="none" w:sz="0" w:space="0" w:color="auto"/>
          </w:divBdr>
        </w:div>
        <w:div w:id="832917937">
          <w:marLeft w:val="0"/>
          <w:marRight w:val="0"/>
          <w:marTop w:val="0"/>
          <w:marBottom w:val="0"/>
          <w:divBdr>
            <w:top w:val="none" w:sz="0" w:space="0" w:color="auto"/>
            <w:left w:val="none" w:sz="0" w:space="0" w:color="auto"/>
            <w:bottom w:val="none" w:sz="0" w:space="0" w:color="auto"/>
            <w:right w:val="none" w:sz="0" w:space="0" w:color="auto"/>
          </w:divBdr>
        </w:div>
        <w:div w:id="323433653">
          <w:marLeft w:val="0"/>
          <w:marRight w:val="0"/>
          <w:marTop w:val="0"/>
          <w:marBottom w:val="0"/>
          <w:divBdr>
            <w:top w:val="none" w:sz="0" w:space="0" w:color="auto"/>
            <w:left w:val="none" w:sz="0" w:space="0" w:color="auto"/>
            <w:bottom w:val="none" w:sz="0" w:space="0" w:color="auto"/>
            <w:right w:val="none" w:sz="0" w:space="0" w:color="auto"/>
          </w:divBdr>
        </w:div>
        <w:div w:id="332802464">
          <w:marLeft w:val="0"/>
          <w:marRight w:val="0"/>
          <w:marTop w:val="0"/>
          <w:marBottom w:val="0"/>
          <w:divBdr>
            <w:top w:val="none" w:sz="0" w:space="0" w:color="auto"/>
            <w:left w:val="none" w:sz="0" w:space="0" w:color="auto"/>
            <w:bottom w:val="none" w:sz="0" w:space="0" w:color="auto"/>
            <w:right w:val="none" w:sz="0" w:space="0" w:color="auto"/>
          </w:divBdr>
        </w:div>
        <w:div w:id="47414710">
          <w:marLeft w:val="0"/>
          <w:marRight w:val="0"/>
          <w:marTop w:val="0"/>
          <w:marBottom w:val="0"/>
          <w:divBdr>
            <w:top w:val="none" w:sz="0" w:space="0" w:color="auto"/>
            <w:left w:val="none" w:sz="0" w:space="0" w:color="auto"/>
            <w:bottom w:val="none" w:sz="0" w:space="0" w:color="auto"/>
            <w:right w:val="none" w:sz="0" w:space="0" w:color="auto"/>
          </w:divBdr>
        </w:div>
        <w:div w:id="1604026269">
          <w:marLeft w:val="0"/>
          <w:marRight w:val="0"/>
          <w:marTop w:val="0"/>
          <w:marBottom w:val="0"/>
          <w:divBdr>
            <w:top w:val="none" w:sz="0" w:space="0" w:color="auto"/>
            <w:left w:val="none" w:sz="0" w:space="0" w:color="auto"/>
            <w:bottom w:val="none" w:sz="0" w:space="0" w:color="auto"/>
            <w:right w:val="none" w:sz="0" w:space="0" w:color="auto"/>
          </w:divBdr>
        </w:div>
        <w:div w:id="1271208577">
          <w:marLeft w:val="0"/>
          <w:marRight w:val="0"/>
          <w:marTop w:val="0"/>
          <w:marBottom w:val="0"/>
          <w:divBdr>
            <w:top w:val="none" w:sz="0" w:space="0" w:color="auto"/>
            <w:left w:val="none" w:sz="0" w:space="0" w:color="auto"/>
            <w:bottom w:val="none" w:sz="0" w:space="0" w:color="auto"/>
            <w:right w:val="none" w:sz="0" w:space="0" w:color="auto"/>
          </w:divBdr>
        </w:div>
        <w:div w:id="1745954586">
          <w:marLeft w:val="0"/>
          <w:marRight w:val="0"/>
          <w:marTop w:val="0"/>
          <w:marBottom w:val="0"/>
          <w:divBdr>
            <w:top w:val="none" w:sz="0" w:space="0" w:color="auto"/>
            <w:left w:val="none" w:sz="0" w:space="0" w:color="auto"/>
            <w:bottom w:val="none" w:sz="0" w:space="0" w:color="auto"/>
            <w:right w:val="none" w:sz="0" w:space="0" w:color="auto"/>
          </w:divBdr>
        </w:div>
        <w:div w:id="589044572">
          <w:marLeft w:val="0"/>
          <w:marRight w:val="0"/>
          <w:marTop w:val="0"/>
          <w:marBottom w:val="0"/>
          <w:divBdr>
            <w:top w:val="none" w:sz="0" w:space="0" w:color="auto"/>
            <w:left w:val="none" w:sz="0" w:space="0" w:color="auto"/>
            <w:bottom w:val="none" w:sz="0" w:space="0" w:color="auto"/>
            <w:right w:val="none" w:sz="0" w:space="0" w:color="auto"/>
          </w:divBdr>
        </w:div>
        <w:div w:id="965743879">
          <w:marLeft w:val="0"/>
          <w:marRight w:val="0"/>
          <w:marTop w:val="0"/>
          <w:marBottom w:val="0"/>
          <w:divBdr>
            <w:top w:val="none" w:sz="0" w:space="0" w:color="auto"/>
            <w:left w:val="none" w:sz="0" w:space="0" w:color="auto"/>
            <w:bottom w:val="none" w:sz="0" w:space="0" w:color="auto"/>
            <w:right w:val="none" w:sz="0" w:space="0" w:color="auto"/>
          </w:divBdr>
        </w:div>
        <w:div w:id="717053927">
          <w:marLeft w:val="0"/>
          <w:marRight w:val="0"/>
          <w:marTop w:val="0"/>
          <w:marBottom w:val="0"/>
          <w:divBdr>
            <w:top w:val="none" w:sz="0" w:space="0" w:color="auto"/>
            <w:left w:val="none" w:sz="0" w:space="0" w:color="auto"/>
            <w:bottom w:val="none" w:sz="0" w:space="0" w:color="auto"/>
            <w:right w:val="none" w:sz="0" w:space="0" w:color="auto"/>
          </w:divBdr>
        </w:div>
        <w:div w:id="1393388842">
          <w:marLeft w:val="0"/>
          <w:marRight w:val="0"/>
          <w:marTop w:val="0"/>
          <w:marBottom w:val="0"/>
          <w:divBdr>
            <w:top w:val="none" w:sz="0" w:space="0" w:color="auto"/>
            <w:left w:val="none" w:sz="0" w:space="0" w:color="auto"/>
            <w:bottom w:val="none" w:sz="0" w:space="0" w:color="auto"/>
            <w:right w:val="none" w:sz="0" w:space="0" w:color="auto"/>
          </w:divBdr>
        </w:div>
        <w:div w:id="177894143">
          <w:marLeft w:val="0"/>
          <w:marRight w:val="0"/>
          <w:marTop w:val="0"/>
          <w:marBottom w:val="0"/>
          <w:divBdr>
            <w:top w:val="none" w:sz="0" w:space="0" w:color="auto"/>
            <w:left w:val="none" w:sz="0" w:space="0" w:color="auto"/>
            <w:bottom w:val="none" w:sz="0" w:space="0" w:color="auto"/>
            <w:right w:val="none" w:sz="0" w:space="0" w:color="auto"/>
          </w:divBdr>
        </w:div>
        <w:div w:id="1069352233">
          <w:marLeft w:val="0"/>
          <w:marRight w:val="0"/>
          <w:marTop w:val="0"/>
          <w:marBottom w:val="0"/>
          <w:divBdr>
            <w:top w:val="none" w:sz="0" w:space="0" w:color="auto"/>
            <w:left w:val="none" w:sz="0" w:space="0" w:color="auto"/>
            <w:bottom w:val="none" w:sz="0" w:space="0" w:color="auto"/>
            <w:right w:val="none" w:sz="0" w:space="0" w:color="auto"/>
          </w:divBdr>
        </w:div>
        <w:div w:id="298154295">
          <w:marLeft w:val="0"/>
          <w:marRight w:val="0"/>
          <w:marTop w:val="0"/>
          <w:marBottom w:val="0"/>
          <w:divBdr>
            <w:top w:val="none" w:sz="0" w:space="0" w:color="auto"/>
            <w:left w:val="none" w:sz="0" w:space="0" w:color="auto"/>
            <w:bottom w:val="none" w:sz="0" w:space="0" w:color="auto"/>
            <w:right w:val="none" w:sz="0" w:space="0" w:color="auto"/>
          </w:divBdr>
        </w:div>
        <w:div w:id="1689672668">
          <w:marLeft w:val="0"/>
          <w:marRight w:val="0"/>
          <w:marTop w:val="0"/>
          <w:marBottom w:val="0"/>
          <w:divBdr>
            <w:top w:val="none" w:sz="0" w:space="0" w:color="auto"/>
            <w:left w:val="none" w:sz="0" w:space="0" w:color="auto"/>
            <w:bottom w:val="none" w:sz="0" w:space="0" w:color="auto"/>
            <w:right w:val="none" w:sz="0" w:space="0" w:color="auto"/>
          </w:divBdr>
        </w:div>
        <w:div w:id="967853455">
          <w:marLeft w:val="0"/>
          <w:marRight w:val="0"/>
          <w:marTop w:val="0"/>
          <w:marBottom w:val="0"/>
          <w:divBdr>
            <w:top w:val="none" w:sz="0" w:space="0" w:color="auto"/>
            <w:left w:val="none" w:sz="0" w:space="0" w:color="auto"/>
            <w:bottom w:val="none" w:sz="0" w:space="0" w:color="auto"/>
            <w:right w:val="none" w:sz="0" w:space="0" w:color="auto"/>
          </w:divBdr>
        </w:div>
        <w:div w:id="275217156">
          <w:marLeft w:val="0"/>
          <w:marRight w:val="0"/>
          <w:marTop w:val="0"/>
          <w:marBottom w:val="0"/>
          <w:divBdr>
            <w:top w:val="none" w:sz="0" w:space="0" w:color="auto"/>
            <w:left w:val="none" w:sz="0" w:space="0" w:color="auto"/>
            <w:bottom w:val="none" w:sz="0" w:space="0" w:color="auto"/>
            <w:right w:val="none" w:sz="0" w:space="0" w:color="auto"/>
          </w:divBdr>
        </w:div>
        <w:div w:id="1858543924">
          <w:marLeft w:val="0"/>
          <w:marRight w:val="0"/>
          <w:marTop w:val="0"/>
          <w:marBottom w:val="0"/>
          <w:divBdr>
            <w:top w:val="none" w:sz="0" w:space="0" w:color="auto"/>
            <w:left w:val="none" w:sz="0" w:space="0" w:color="auto"/>
            <w:bottom w:val="none" w:sz="0" w:space="0" w:color="auto"/>
            <w:right w:val="none" w:sz="0" w:space="0" w:color="auto"/>
          </w:divBdr>
        </w:div>
        <w:div w:id="1488013276">
          <w:marLeft w:val="0"/>
          <w:marRight w:val="0"/>
          <w:marTop w:val="0"/>
          <w:marBottom w:val="0"/>
          <w:divBdr>
            <w:top w:val="none" w:sz="0" w:space="0" w:color="auto"/>
            <w:left w:val="none" w:sz="0" w:space="0" w:color="auto"/>
            <w:bottom w:val="none" w:sz="0" w:space="0" w:color="auto"/>
            <w:right w:val="none" w:sz="0" w:space="0" w:color="auto"/>
          </w:divBdr>
        </w:div>
        <w:div w:id="1597247135">
          <w:marLeft w:val="0"/>
          <w:marRight w:val="0"/>
          <w:marTop w:val="0"/>
          <w:marBottom w:val="0"/>
          <w:divBdr>
            <w:top w:val="none" w:sz="0" w:space="0" w:color="auto"/>
            <w:left w:val="none" w:sz="0" w:space="0" w:color="auto"/>
            <w:bottom w:val="none" w:sz="0" w:space="0" w:color="auto"/>
            <w:right w:val="none" w:sz="0" w:space="0" w:color="auto"/>
          </w:divBdr>
        </w:div>
        <w:div w:id="1892960039">
          <w:marLeft w:val="0"/>
          <w:marRight w:val="0"/>
          <w:marTop w:val="0"/>
          <w:marBottom w:val="0"/>
          <w:divBdr>
            <w:top w:val="none" w:sz="0" w:space="0" w:color="auto"/>
            <w:left w:val="none" w:sz="0" w:space="0" w:color="auto"/>
            <w:bottom w:val="none" w:sz="0" w:space="0" w:color="auto"/>
            <w:right w:val="none" w:sz="0" w:space="0" w:color="auto"/>
          </w:divBdr>
        </w:div>
        <w:div w:id="1253970050">
          <w:marLeft w:val="0"/>
          <w:marRight w:val="0"/>
          <w:marTop w:val="0"/>
          <w:marBottom w:val="0"/>
          <w:divBdr>
            <w:top w:val="none" w:sz="0" w:space="0" w:color="auto"/>
            <w:left w:val="none" w:sz="0" w:space="0" w:color="auto"/>
            <w:bottom w:val="none" w:sz="0" w:space="0" w:color="auto"/>
            <w:right w:val="none" w:sz="0" w:space="0" w:color="auto"/>
          </w:divBdr>
        </w:div>
        <w:div w:id="1318608477">
          <w:marLeft w:val="0"/>
          <w:marRight w:val="0"/>
          <w:marTop w:val="0"/>
          <w:marBottom w:val="0"/>
          <w:divBdr>
            <w:top w:val="none" w:sz="0" w:space="0" w:color="auto"/>
            <w:left w:val="none" w:sz="0" w:space="0" w:color="auto"/>
            <w:bottom w:val="none" w:sz="0" w:space="0" w:color="auto"/>
            <w:right w:val="none" w:sz="0" w:space="0" w:color="auto"/>
          </w:divBdr>
        </w:div>
        <w:div w:id="728307166">
          <w:marLeft w:val="0"/>
          <w:marRight w:val="0"/>
          <w:marTop w:val="0"/>
          <w:marBottom w:val="0"/>
          <w:divBdr>
            <w:top w:val="none" w:sz="0" w:space="0" w:color="auto"/>
            <w:left w:val="none" w:sz="0" w:space="0" w:color="auto"/>
            <w:bottom w:val="none" w:sz="0" w:space="0" w:color="auto"/>
            <w:right w:val="none" w:sz="0" w:space="0" w:color="auto"/>
          </w:divBdr>
        </w:div>
        <w:div w:id="1898783354">
          <w:marLeft w:val="0"/>
          <w:marRight w:val="0"/>
          <w:marTop w:val="0"/>
          <w:marBottom w:val="0"/>
          <w:divBdr>
            <w:top w:val="none" w:sz="0" w:space="0" w:color="auto"/>
            <w:left w:val="none" w:sz="0" w:space="0" w:color="auto"/>
            <w:bottom w:val="none" w:sz="0" w:space="0" w:color="auto"/>
            <w:right w:val="none" w:sz="0" w:space="0" w:color="auto"/>
          </w:divBdr>
        </w:div>
        <w:div w:id="878586788">
          <w:marLeft w:val="0"/>
          <w:marRight w:val="0"/>
          <w:marTop w:val="0"/>
          <w:marBottom w:val="0"/>
          <w:divBdr>
            <w:top w:val="none" w:sz="0" w:space="0" w:color="auto"/>
            <w:left w:val="none" w:sz="0" w:space="0" w:color="auto"/>
            <w:bottom w:val="none" w:sz="0" w:space="0" w:color="auto"/>
            <w:right w:val="none" w:sz="0" w:space="0" w:color="auto"/>
          </w:divBdr>
        </w:div>
        <w:div w:id="995064916">
          <w:marLeft w:val="0"/>
          <w:marRight w:val="0"/>
          <w:marTop w:val="0"/>
          <w:marBottom w:val="0"/>
          <w:divBdr>
            <w:top w:val="none" w:sz="0" w:space="0" w:color="auto"/>
            <w:left w:val="none" w:sz="0" w:space="0" w:color="auto"/>
            <w:bottom w:val="none" w:sz="0" w:space="0" w:color="auto"/>
            <w:right w:val="none" w:sz="0" w:space="0" w:color="auto"/>
          </w:divBdr>
        </w:div>
        <w:div w:id="1380472493">
          <w:marLeft w:val="0"/>
          <w:marRight w:val="0"/>
          <w:marTop w:val="0"/>
          <w:marBottom w:val="0"/>
          <w:divBdr>
            <w:top w:val="none" w:sz="0" w:space="0" w:color="auto"/>
            <w:left w:val="none" w:sz="0" w:space="0" w:color="auto"/>
            <w:bottom w:val="none" w:sz="0" w:space="0" w:color="auto"/>
            <w:right w:val="none" w:sz="0" w:space="0" w:color="auto"/>
          </w:divBdr>
        </w:div>
        <w:div w:id="1098211683">
          <w:marLeft w:val="0"/>
          <w:marRight w:val="0"/>
          <w:marTop w:val="0"/>
          <w:marBottom w:val="0"/>
          <w:divBdr>
            <w:top w:val="none" w:sz="0" w:space="0" w:color="auto"/>
            <w:left w:val="none" w:sz="0" w:space="0" w:color="auto"/>
            <w:bottom w:val="none" w:sz="0" w:space="0" w:color="auto"/>
            <w:right w:val="none" w:sz="0" w:space="0" w:color="auto"/>
          </w:divBdr>
        </w:div>
        <w:div w:id="1233656266">
          <w:marLeft w:val="0"/>
          <w:marRight w:val="0"/>
          <w:marTop w:val="0"/>
          <w:marBottom w:val="0"/>
          <w:divBdr>
            <w:top w:val="none" w:sz="0" w:space="0" w:color="auto"/>
            <w:left w:val="none" w:sz="0" w:space="0" w:color="auto"/>
            <w:bottom w:val="none" w:sz="0" w:space="0" w:color="auto"/>
            <w:right w:val="none" w:sz="0" w:space="0" w:color="auto"/>
          </w:divBdr>
        </w:div>
        <w:div w:id="1636910053">
          <w:marLeft w:val="0"/>
          <w:marRight w:val="0"/>
          <w:marTop w:val="0"/>
          <w:marBottom w:val="0"/>
          <w:divBdr>
            <w:top w:val="none" w:sz="0" w:space="0" w:color="auto"/>
            <w:left w:val="none" w:sz="0" w:space="0" w:color="auto"/>
            <w:bottom w:val="none" w:sz="0" w:space="0" w:color="auto"/>
            <w:right w:val="none" w:sz="0" w:space="0" w:color="auto"/>
          </w:divBdr>
        </w:div>
        <w:div w:id="1409888773">
          <w:marLeft w:val="0"/>
          <w:marRight w:val="0"/>
          <w:marTop w:val="0"/>
          <w:marBottom w:val="0"/>
          <w:divBdr>
            <w:top w:val="none" w:sz="0" w:space="0" w:color="auto"/>
            <w:left w:val="none" w:sz="0" w:space="0" w:color="auto"/>
            <w:bottom w:val="none" w:sz="0" w:space="0" w:color="auto"/>
            <w:right w:val="none" w:sz="0" w:space="0" w:color="auto"/>
          </w:divBdr>
        </w:div>
        <w:div w:id="299193380">
          <w:marLeft w:val="0"/>
          <w:marRight w:val="0"/>
          <w:marTop w:val="0"/>
          <w:marBottom w:val="0"/>
          <w:divBdr>
            <w:top w:val="none" w:sz="0" w:space="0" w:color="auto"/>
            <w:left w:val="none" w:sz="0" w:space="0" w:color="auto"/>
            <w:bottom w:val="none" w:sz="0" w:space="0" w:color="auto"/>
            <w:right w:val="none" w:sz="0" w:space="0" w:color="auto"/>
          </w:divBdr>
        </w:div>
        <w:div w:id="2015692809">
          <w:marLeft w:val="0"/>
          <w:marRight w:val="0"/>
          <w:marTop w:val="0"/>
          <w:marBottom w:val="0"/>
          <w:divBdr>
            <w:top w:val="none" w:sz="0" w:space="0" w:color="auto"/>
            <w:left w:val="none" w:sz="0" w:space="0" w:color="auto"/>
            <w:bottom w:val="none" w:sz="0" w:space="0" w:color="auto"/>
            <w:right w:val="none" w:sz="0" w:space="0" w:color="auto"/>
          </w:divBdr>
        </w:div>
        <w:div w:id="1248152105">
          <w:marLeft w:val="0"/>
          <w:marRight w:val="0"/>
          <w:marTop w:val="0"/>
          <w:marBottom w:val="0"/>
          <w:divBdr>
            <w:top w:val="none" w:sz="0" w:space="0" w:color="auto"/>
            <w:left w:val="none" w:sz="0" w:space="0" w:color="auto"/>
            <w:bottom w:val="none" w:sz="0" w:space="0" w:color="auto"/>
            <w:right w:val="none" w:sz="0" w:space="0" w:color="auto"/>
          </w:divBdr>
        </w:div>
        <w:div w:id="438836982">
          <w:marLeft w:val="0"/>
          <w:marRight w:val="0"/>
          <w:marTop w:val="0"/>
          <w:marBottom w:val="0"/>
          <w:divBdr>
            <w:top w:val="none" w:sz="0" w:space="0" w:color="auto"/>
            <w:left w:val="none" w:sz="0" w:space="0" w:color="auto"/>
            <w:bottom w:val="none" w:sz="0" w:space="0" w:color="auto"/>
            <w:right w:val="none" w:sz="0" w:space="0" w:color="auto"/>
          </w:divBdr>
        </w:div>
        <w:div w:id="1343126674">
          <w:marLeft w:val="0"/>
          <w:marRight w:val="0"/>
          <w:marTop w:val="0"/>
          <w:marBottom w:val="0"/>
          <w:divBdr>
            <w:top w:val="none" w:sz="0" w:space="0" w:color="auto"/>
            <w:left w:val="none" w:sz="0" w:space="0" w:color="auto"/>
            <w:bottom w:val="none" w:sz="0" w:space="0" w:color="auto"/>
            <w:right w:val="none" w:sz="0" w:space="0" w:color="auto"/>
          </w:divBdr>
        </w:div>
        <w:div w:id="495192945">
          <w:marLeft w:val="0"/>
          <w:marRight w:val="0"/>
          <w:marTop w:val="0"/>
          <w:marBottom w:val="0"/>
          <w:divBdr>
            <w:top w:val="none" w:sz="0" w:space="0" w:color="auto"/>
            <w:left w:val="none" w:sz="0" w:space="0" w:color="auto"/>
            <w:bottom w:val="none" w:sz="0" w:space="0" w:color="auto"/>
            <w:right w:val="none" w:sz="0" w:space="0" w:color="auto"/>
          </w:divBdr>
        </w:div>
        <w:div w:id="65493749">
          <w:marLeft w:val="0"/>
          <w:marRight w:val="0"/>
          <w:marTop w:val="0"/>
          <w:marBottom w:val="0"/>
          <w:divBdr>
            <w:top w:val="none" w:sz="0" w:space="0" w:color="auto"/>
            <w:left w:val="none" w:sz="0" w:space="0" w:color="auto"/>
            <w:bottom w:val="none" w:sz="0" w:space="0" w:color="auto"/>
            <w:right w:val="none" w:sz="0" w:space="0" w:color="auto"/>
          </w:divBdr>
        </w:div>
        <w:div w:id="256719324">
          <w:marLeft w:val="0"/>
          <w:marRight w:val="0"/>
          <w:marTop w:val="0"/>
          <w:marBottom w:val="0"/>
          <w:divBdr>
            <w:top w:val="none" w:sz="0" w:space="0" w:color="auto"/>
            <w:left w:val="none" w:sz="0" w:space="0" w:color="auto"/>
            <w:bottom w:val="none" w:sz="0" w:space="0" w:color="auto"/>
            <w:right w:val="none" w:sz="0" w:space="0" w:color="auto"/>
          </w:divBdr>
        </w:div>
        <w:div w:id="934047914">
          <w:marLeft w:val="0"/>
          <w:marRight w:val="0"/>
          <w:marTop w:val="0"/>
          <w:marBottom w:val="0"/>
          <w:divBdr>
            <w:top w:val="none" w:sz="0" w:space="0" w:color="auto"/>
            <w:left w:val="none" w:sz="0" w:space="0" w:color="auto"/>
            <w:bottom w:val="none" w:sz="0" w:space="0" w:color="auto"/>
            <w:right w:val="none" w:sz="0" w:space="0" w:color="auto"/>
          </w:divBdr>
        </w:div>
        <w:div w:id="1579554331">
          <w:marLeft w:val="0"/>
          <w:marRight w:val="0"/>
          <w:marTop w:val="0"/>
          <w:marBottom w:val="0"/>
          <w:divBdr>
            <w:top w:val="none" w:sz="0" w:space="0" w:color="auto"/>
            <w:left w:val="none" w:sz="0" w:space="0" w:color="auto"/>
            <w:bottom w:val="none" w:sz="0" w:space="0" w:color="auto"/>
            <w:right w:val="none" w:sz="0" w:space="0" w:color="auto"/>
          </w:divBdr>
        </w:div>
        <w:div w:id="374431344">
          <w:marLeft w:val="0"/>
          <w:marRight w:val="0"/>
          <w:marTop w:val="0"/>
          <w:marBottom w:val="0"/>
          <w:divBdr>
            <w:top w:val="none" w:sz="0" w:space="0" w:color="auto"/>
            <w:left w:val="none" w:sz="0" w:space="0" w:color="auto"/>
            <w:bottom w:val="none" w:sz="0" w:space="0" w:color="auto"/>
            <w:right w:val="none" w:sz="0" w:space="0" w:color="auto"/>
          </w:divBdr>
        </w:div>
        <w:div w:id="543368641">
          <w:marLeft w:val="0"/>
          <w:marRight w:val="0"/>
          <w:marTop w:val="0"/>
          <w:marBottom w:val="0"/>
          <w:divBdr>
            <w:top w:val="none" w:sz="0" w:space="0" w:color="auto"/>
            <w:left w:val="none" w:sz="0" w:space="0" w:color="auto"/>
            <w:bottom w:val="none" w:sz="0" w:space="0" w:color="auto"/>
            <w:right w:val="none" w:sz="0" w:space="0" w:color="auto"/>
          </w:divBdr>
        </w:div>
        <w:div w:id="1844779904">
          <w:marLeft w:val="0"/>
          <w:marRight w:val="0"/>
          <w:marTop w:val="0"/>
          <w:marBottom w:val="0"/>
          <w:divBdr>
            <w:top w:val="none" w:sz="0" w:space="0" w:color="auto"/>
            <w:left w:val="none" w:sz="0" w:space="0" w:color="auto"/>
            <w:bottom w:val="none" w:sz="0" w:space="0" w:color="auto"/>
            <w:right w:val="none" w:sz="0" w:space="0" w:color="auto"/>
          </w:divBdr>
        </w:div>
        <w:div w:id="144205942">
          <w:marLeft w:val="0"/>
          <w:marRight w:val="0"/>
          <w:marTop w:val="0"/>
          <w:marBottom w:val="0"/>
          <w:divBdr>
            <w:top w:val="none" w:sz="0" w:space="0" w:color="auto"/>
            <w:left w:val="none" w:sz="0" w:space="0" w:color="auto"/>
            <w:bottom w:val="none" w:sz="0" w:space="0" w:color="auto"/>
            <w:right w:val="none" w:sz="0" w:space="0" w:color="auto"/>
          </w:divBdr>
        </w:div>
        <w:div w:id="748113350">
          <w:marLeft w:val="0"/>
          <w:marRight w:val="0"/>
          <w:marTop w:val="0"/>
          <w:marBottom w:val="0"/>
          <w:divBdr>
            <w:top w:val="none" w:sz="0" w:space="0" w:color="auto"/>
            <w:left w:val="none" w:sz="0" w:space="0" w:color="auto"/>
            <w:bottom w:val="none" w:sz="0" w:space="0" w:color="auto"/>
            <w:right w:val="none" w:sz="0" w:space="0" w:color="auto"/>
          </w:divBdr>
        </w:div>
        <w:div w:id="1094663779">
          <w:marLeft w:val="0"/>
          <w:marRight w:val="0"/>
          <w:marTop w:val="0"/>
          <w:marBottom w:val="0"/>
          <w:divBdr>
            <w:top w:val="none" w:sz="0" w:space="0" w:color="auto"/>
            <w:left w:val="none" w:sz="0" w:space="0" w:color="auto"/>
            <w:bottom w:val="none" w:sz="0" w:space="0" w:color="auto"/>
            <w:right w:val="none" w:sz="0" w:space="0" w:color="auto"/>
          </w:divBdr>
        </w:div>
        <w:div w:id="1787775150">
          <w:marLeft w:val="0"/>
          <w:marRight w:val="0"/>
          <w:marTop w:val="0"/>
          <w:marBottom w:val="0"/>
          <w:divBdr>
            <w:top w:val="none" w:sz="0" w:space="0" w:color="auto"/>
            <w:left w:val="none" w:sz="0" w:space="0" w:color="auto"/>
            <w:bottom w:val="none" w:sz="0" w:space="0" w:color="auto"/>
            <w:right w:val="none" w:sz="0" w:space="0" w:color="auto"/>
          </w:divBdr>
        </w:div>
        <w:div w:id="1470971408">
          <w:marLeft w:val="0"/>
          <w:marRight w:val="0"/>
          <w:marTop w:val="0"/>
          <w:marBottom w:val="0"/>
          <w:divBdr>
            <w:top w:val="none" w:sz="0" w:space="0" w:color="auto"/>
            <w:left w:val="none" w:sz="0" w:space="0" w:color="auto"/>
            <w:bottom w:val="none" w:sz="0" w:space="0" w:color="auto"/>
            <w:right w:val="none" w:sz="0" w:space="0" w:color="auto"/>
          </w:divBdr>
        </w:div>
        <w:div w:id="327756361">
          <w:marLeft w:val="0"/>
          <w:marRight w:val="0"/>
          <w:marTop w:val="0"/>
          <w:marBottom w:val="0"/>
          <w:divBdr>
            <w:top w:val="none" w:sz="0" w:space="0" w:color="auto"/>
            <w:left w:val="none" w:sz="0" w:space="0" w:color="auto"/>
            <w:bottom w:val="none" w:sz="0" w:space="0" w:color="auto"/>
            <w:right w:val="none" w:sz="0" w:space="0" w:color="auto"/>
          </w:divBdr>
        </w:div>
        <w:div w:id="994721825">
          <w:marLeft w:val="0"/>
          <w:marRight w:val="0"/>
          <w:marTop w:val="0"/>
          <w:marBottom w:val="0"/>
          <w:divBdr>
            <w:top w:val="none" w:sz="0" w:space="0" w:color="auto"/>
            <w:left w:val="none" w:sz="0" w:space="0" w:color="auto"/>
            <w:bottom w:val="none" w:sz="0" w:space="0" w:color="auto"/>
            <w:right w:val="none" w:sz="0" w:space="0" w:color="auto"/>
          </w:divBdr>
        </w:div>
        <w:div w:id="1368026934">
          <w:marLeft w:val="0"/>
          <w:marRight w:val="0"/>
          <w:marTop w:val="0"/>
          <w:marBottom w:val="0"/>
          <w:divBdr>
            <w:top w:val="none" w:sz="0" w:space="0" w:color="auto"/>
            <w:left w:val="none" w:sz="0" w:space="0" w:color="auto"/>
            <w:bottom w:val="none" w:sz="0" w:space="0" w:color="auto"/>
            <w:right w:val="none" w:sz="0" w:space="0" w:color="auto"/>
          </w:divBdr>
        </w:div>
        <w:div w:id="545878463">
          <w:marLeft w:val="0"/>
          <w:marRight w:val="0"/>
          <w:marTop w:val="0"/>
          <w:marBottom w:val="0"/>
          <w:divBdr>
            <w:top w:val="none" w:sz="0" w:space="0" w:color="auto"/>
            <w:left w:val="none" w:sz="0" w:space="0" w:color="auto"/>
            <w:bottom w:val="none" w:sz="0" w:space="0" w:color="auto"/>
            <w:right w:val="none" w:sz="0" w:space="0" w:color="auto"/>
          </w:divBdr>
        </w:div>
        <w:div w:id="1749419772">
          <w:marLeft w:val="0"/>
          <w:marRight w:val="0"/>
          <w:marTop w:val="0"/>
          <w:marBottom w:val="0"/>
          <w:divBdr>
            <w:top w:val="none" w:sz="0" w:space="0" w:color="auto"/>
            <w:left w:val="none" w:sz="0" w:space="0" w:color="auto"/>
            <w:bottom w:val="none" w:sz="0" w:space="0" w:color="auto"/>
            <w:right w:val="none" w:sz="0" w:space="0" w:color="auto"/>
          </w:divBdr>
        </w:div>
        <w:div w:id="236401441">
          <w:marLeft w:val="0"/>
          <w:marRight w:val="0"/>
          <w:marTop w:val="0"/>
          <w:marBottom w:val="0"/>
          <w:divBdr>
            <w:top w:val="none" w:sz="0" w:space="0" w:color="auto"/>
            <w:left w:val="none" w:sz="0" w:space="0" w:color="auto"/>
            <w:bottom w:val="none" w:sz="0" w:space="0" w:color="auto"/>
            <w:right w:val="none" w:sz="0" w:space="0" w:color="auto"/>
          </w:divBdr>
        </w:div>
        <w:div w:id="465051363">
          <w:marLeft w:val="0"/>
          <w:marRight w:val="0"/>
          <w:marTop w:val="0"/>
          <w:marBottom w:val="0"/>
          <w:divBdr>
            <w:top w:val="none" w:sz="0" w:space="0" w:color="auto"/>
            <w:left w:val="none" w:sz="0" w:space="0" w:color="auto"/>
            <w:bottom w:val="none" w:sz="0" w:space="0" w:color="auto"/>
            <w:right w:val="none" w:sz="0" w:space="0" w:color="auto"/>
          </w:divBdr>
        </w:div>
        <w:div w:id="190187134">
          <w:marLeft w:val="0"/>
          <w:marRight w:val="0"/>
          <w:marTop w:val="0"/>
          <w:marBottom w:val="0"/>
          <w:divBdr>
            <w:top w:val="none" w:sz="0" w:space="0" w:color="auto"/>
            <w:left w:val="none" w:sz="0" w:space="0" w:color="auto"/>
            <w:bottom w:val="none" w:sz="0" w:space="0" w:color="auto"/>
            <w:right w:val="none" w:sz="0" w:space="0" w:color="auto"/>
          </w:divBdr>
        </w:div>
        <w:div w:id="455222017">
          <w:marLeft w:val="0"/>
          <w:marRight w:val="0"/>
          <w:marTop w:val="0"/>
          <w:marBottom w:val="0"/>
          <w:divBdr>
            <w:top w:val="none" w:sz="0" w:space="0" w:color="auto"/>
            <w:left w:val="none" w:sz="0" w:space="0" w:color="auto"/>
            <w:bottom w:val="none" w:sz="0" w:space="0" w:color="auto"/>
            <w:right w:val="none" w:sz="0" w:space="0" w:color="auto"/>
          </w:divBdr>
        </w:div>
        <w:div w:id="1598177006">
          <w:marLeft w:val="0"/>
          <w:marRight w:val="0"/>
          <w:marTop w:val="0"/>
          <w:marBottom w:val="0"/>
          <w:divBdr>
            <w:top w:val="none" w:sz="0" w:space="0" w:color="auto"/>
            <w:left w:val="none" w:sz="0" w:space="0" w:color="auto"/>
            <w:bottom w:val="none" w:sz="0" w:space="0" w:color="auto"/>
            <w:right w:val="none" w:sz="0" w:space="0" w:color="auto"/>
          </w:divBdr>
        </w:div>
        <w:div w:id="1207379059">
          <w:marLeft w:val="0"/>
          <w:marRight w:val="0"/>
          <w:marTop w:val="0"/>
          <w:marBottom w:val="0"/>
          <w:divBdr>
            <w:top w:val="none" w:sz="0" w:space="0" w:color="auto"/>
            <w:left w:val="none" w:sz="0" w:space="0" w:color="auto"/>
            <w:bottom w:val="none" w:sz="0" w:space="0" w:color="auto"/>
            <w:right w:val="none" w:sz="0" w:space="0" w:color="auto"/>
          </w:divBdr>
        </w:div>
        <w:div w:id="1504007827">
          <w:marLeft w:val="0"/>
          <w:marRight w:val="0"/>
          <w:marTop w:val="0"/>
          <w:marBottom w:val="0"/>
          <w:divBdr>
            <w:top w:val="none" w:sz="0" w:space="0" w:color="auto"/>
            <w:left w:val="none" w:sz="0" w:space="0" w:color="auto"/>
            <w:bottom w:val="none" w:sz="0" w:space="0" w:color="auto"/>
            <w:right w:val="none" w:sz="0" w:space="0" w:color="auto"/>
          </w:divBdr>
        </w:div>
        <w:div w:id="1866211855">
          <w:marLeft w:val="0"/>
          <w:marRight w:val="0"/>
          <w:marTop w:val="0"/>
          <w:marBottom w:val="0"/>
          <w:divBdr>
            <w:top w:val="none" w:sz="0" w:space="0" w:color="auto"/>
            <w:left w:val="none" w:sz="0" w:space="0" w:color="auto"/>
            <w:bottom w:val="none" w:sz="0" w:space="0" w:color="auto"/>
            <w:right w:val="none" w:sz="0" w:space="0" w:color="auto"/>
          </w:divBdr>
        </w:div>
        <w:div w:id="805271054">
          <w:marLeft w:val="0"/>
          <w:marRight w:val="0"/>
          <w:marTop w:val="0"/>
          <w:marBottom w:val="0"/>
          <w:divBdr>
            <w:top w:val="none" w:sz="0" w:space="0" w:color="auto"/>
            <w:left w:val="none" w:sz="0" w:space="0" w:color="auto"/>
            <w:bottom w:val="none" w:sz="0" w:space="0" w:color="auto"/>
            <w:right w:val="none" w:sz="0" w:space="0" w:color="auto"/>
          </w:divBdr>
        </w:div>
        <w:div w:id="564334450">
          <w:marLeft w:val="0"/>
          <w:marRight w:val="0"/>
          <w:marTop w:val="0"/>
          <w:marBottom w:val="0"/>
          <w:divBdr>
            <w:top w:val="none" w:sz="0" w:space="0" w:color="auto"/>
            <w:left w:val="none" w:sz="0" w:space="0" w:color="auto"/>
            <w:bottom w:val="none" w:sz="0" w:space="0" w:color="auto"/>
            <w:right w:val="none" w:sz="0" w:space="0" w:color="auto"/>
          </w:divBdr>
        </w:div>
        <w:div w:id="373433317">
          <w:marLeft w:val="0"/>
          <w:marRight w:val="0"/>
          <w:marTop w:val="0"/>
          <w:marBottom w:val="0"/>
          <w:divBdr>
            <w:top w:val="none" w:sz="0" w:space="0" w:color="auto"/>
            <w:left w:val="none" w:sz="0" w:space="0" w:color="auto"/>
            <w:bottom w:val="none" w:sz="0" w:space="0" w:color="auto"/>
            <w:right w:val="none" w:sz="0" w:space="0" w:color="auto"/>
          </w:divBdr>
        </w:div>
        <w:div w:id="481431716">
          <w:marLeft w:val="0"/>
          <w:marRight w:val="0"/>
          <w:marTop w:val="0"/>
          <w:marBottom w:val="0"/>
          <w:divBdr>
            <w:top w:val="none" w:sz="0" w:space="0" w:color="auto"/>
            <w:left w:val="none" w:sz="0" w:space="0" w:color="auto"/>
            <w:bottom w:val="none" w:sz="0" w:space="0" w:color="auto"/>
            <w:right w:val="none" w:sz="0" w:space="0" w:color="auto"/>
          </w:divBdr>
        </w:div>
        <w:div w:id="1612589446">
          <w:marLeft w:val="0"/>
          <w:marRight w:val="0"/>
          <w:marTop w:val="0"/>
          <w:marBottom w:val="0"/>
          <w:divBdr>
            <w:top w:val="none" w:sz="0" w:space="0" w:color="auto"/>
            <w:left w:val="none" w:sz="0" w:space="0" w:color="auto"/>
            <w:bottom w:val="none" w:sz="0" w:space="0" w:color="auto"/>
            <w:right w:val="none" w:sz="0" w:space="0" w:color="auto"/>
          </w:divBdr>
        </w:div>
        <w:div w:id="410156419">
          <w:marLeft w:val="0"/>
          <w:marRight w:val="0"/>
          <w:marTop w:val="0"/>
          <w:marBottom w:val="0"/>
          <w:divBdr>
            <w:top w:val="none" w:sz="0" w:space="0" w:color="auto"/>
            <w:left w:val="none" w:sz="0" w:space="0" w:color="auto"/>
            <w:bottom w:val="none" w:sz="0" w:space="0" w:color="auto"/>
            <w:right w:val="none" w:sz="0" w:space="0" w:color="auto"/>
          </w:divBdr>
        </w:div>
        <w:div w:id="1190951583">
          <w:marLeft w:val="0"/>
          <w:marRight w:val="0"/>
          <w:marTop w:val="0"/>
          <w:marBottom w:val="0"/>
          <w:divBdr>
            <w:top w:val="none" w:sz="0" w:space="0" w:color="auto"/>
            <w:left w:val="none" w:sz="0" w:space="0" w:color="auto"/>
            <w:bottom w:val="none" w:sz="0" w:space="0" w:color="auto"/>
            <w:right w:val="none" w:sz="0" w:space="0" w:color="auto"/>
          </w:divBdr>
        </w:div>
        <w:div w:id="1615821014">
          <w:marLeft w:val="0"/>
          <w:marRight w:val="0"/>
          <w:marTop w:val="0"/>
          <w:marBottom w:val="0"/>
          <w:divBdr>
            <w:top w:val="none" w:sz="0" w:space="0" w:color="auto"/>
            <w:left w:val="none" w:sz="0" w:space="0" w:color="auto"/>
            <w:bottom w:val="none" w:sz="0" w:space="0" w:color="auto"/>
            <w:right w:val="none" w:sz="0" w:space="0" w:color="auto"/>
          </w:divBdr>
        </w:div>
        <w:div w:id="1334139869">
          <w:marLeft w:val="0"/>
          <w:marRight w:val="0"/>
          <w:marTop w:val="0"/>
          <w:marBottom w:val="0"/>
          <w:divBdr>
            <w:top w:val="none" w:sz="0" w:space="0" w:color="auto"/>
            <w:left w:val="none" w:sz="0" w:space="0" w:color="auto"/>
            <w:bottom w:val="none" w:sz="0" w:space="0" w:color="auto"/>
            <w:right w:val="none" w:sz="0" w:space="0" w:color="auto"/>
          </w:divBdr>
        </w:div>
        <w:div w:id="1366904941">
          <w:marLeft w:val="0"/>
          <w:marRight w:val="0"/>
          <w:marTop w:val="0"/>
          <w:marBottom w:val="0"/>
          <w:divBdr>
            <w:top w:val="none" w:sz="0" w:space="0" w:color="auto"/>
            <w:left w:val="none" w:sz="0" w:space="0" w:color="auto"/>
            <w:bottom w:val="none" w:sz="0" w:space="0" w:color="auto"/>
            <w:right w:val="none" w:sz="0" w:space="0" w:color="auto"/>
          </w:divBdr>
        </w:div>
        <w:div w:id="2098019878">
          <w:marLeft w:val="0"/>
          <w:marRight w:val="0"/>
          <w:marTop w:val="0"/>
          <w:marBottom w:val="0"/>
          <w:divBdr>
            <w:top w:val="none" w:sz="0" w:space="0" w:color="auto"/>
            <w:left w:val="none" w:sz="0" w:space="0" w:color="auto"/>
            <w:bottom w:val="none" w:sz="0" w:space="0" w:color="auto"/>
            <w:right w:val="none" w:sz="0" w:space="0" w:color="auto"/>
          </w:divBdr>
        </w:div>
        <w:div w:id="1337464157">
          <w:marLeft w:val="0"/>
          <w:marRight w:val="0"/>
          <w:marTop w:val="0"/>
          <w:marBottom w:val="0"/>
          <w:divBdr>
            <w:top w:val="none" w:sz="0" w:space="0" w:color="auto"/>
            <w:left w:val="none" w:sz="0" w:space="0" w:color="auto"/>
            <w:bottom w:val="none" w:sz="0" w:space="0" w:color="auto"/>
            <w:right w:val="none" w:sz="0" w:space="0" w:color="auto"/>
          </w:divBdr>
        </w:div>
        <w:div w:id="559440026">
          <w:marLeft w:val="0"/>
          <w:marRight w:val="0"/>
          <w:marTop w:val="0"/>
          <w:marBottom w:val="0"/>
          <w:divBdr>
            <w:top w:val="none" w:sz="0" w:space="0" w:color="auto"/>
            <w:left w:val="none" w:sz="0" w:space="0" w:color="auto"/>
            <w:bottom w:val="none" w:sz="0" w:space="0" w:color="auto"/>
            <w:right w:val="none" w:sz="0" w:space="0" w:color="auto"/>
          </w:divBdr>
        </w:div>
        <w:div w:id="110244079">
          <w:marLeft w:val="0"/>
          <w:marRight w:val="0"/>
          <w:marTop w:val="0"/>
          <w:marBottom w:val="0"/>
          <w:divBdr>
            <w:top w:val="none" w:sz="0" w:space="0" w:color="auto"/>
            <w:left w:val="none" w:sz="0" w:space="0" w:color="auto"/>
            <w:bottom w:val="none" w:sz="0" w:space="0" w:color="auto"/>
            <w:right w:val="none" w:sz="0" w:space="0" w:color="auto"/>
          </w:divBdr>
        </w:div>
        <w:div w:id="1719544356">
          <w:marLeft w:val="0"/>
          <w:marRight w:val="0"/>
          <w:marTop w:val="0"/>
          <w:marBottom w:val="0"/>
          <w:divBdr>
            <w:top w:val="none" w:sz="0" w:space="0" w:color="auto"/>
            <w:left w:val="none" w:sz="0" w:space="0" w:color="auto"/>
            <w:bottom w:val="none" w:sz="0" w:space="0" w:color="auto"/>
            <w:right w:val="none" w:sz="0" w:space="0" w:color="auto"/>
          </w:divBdr>
        </w:div>
        <w:div w:id="915481061">
          <w:marLeft w:val="0"/>
          <w:marRight w:val="0"/>
          <w:marTop w:val="0"/>
          <w:marBottom w:val="0"/>
          <w:divBdr>
            <w:top w:val="none" w:sz="0" w:space="0" w:color="auto"/>
            <w:left w:val="none" w:sz="0" w:space="0" w:color="auto"/>
            <w:bottom w:val="none" w:sz="0" w:space="0" w:color="auto"/>
            <w:right w:val="none" w:sz="0" w:space="0" w:color="auto"/>
          </w:divBdr>
        </w:div>
        <w:div w:id="1753966272">
          <w:marLeft w:val="0"/>
          <w:marRight w:val="0"/>
          <w:marTop w:val="0"/>
          <w:marBottom w:val="0"/>
          <w:divBdr>
            <w:top w:val="none" w:sz="0" w:space="0" w:color="auto"/>
            <w:left w:val="none" w:sz="0" w:space="0" w:color="auto"/>
            <w:bottom w:val="none" w:sz="0" w:space="0" w:color="auto"/>
            <w:right w:val="none" w:sz="0" w:space="0" w:color="auto"/>
          </w:divBdr>
        </w:div>
        <w:div w:id="156963108">
          <w:marLeft w:val="0"/>
          <w:marRight w:val="0"/>
          <w:marTop w:val="0"/>
          <w:marBottom w:val="0"/>
          <w:divBdr>
            <w:top w:val="none" w:sz="0" w:space="0" w:color="auto"/>
            <w:left w:val="none" w:sz="0" w:space="0" w:color="auto"/>
            <w:bottom w:val="none" w:sz="0" w:space="0" w:color="auto"/>
            <w:right w:val="none" w:sz="0" w:space="0" w:color="auto"/>
          </w:divBdr>
        </w:div>
        <w:div w:id="541794354">
          <w:marLeft w:val="0"/>
          <w:marRight w:val="0"/>
          <w:marTop w:val="0"/>
          <w:marBottom w:val="0"/>
          <w:divBdr>
            <w:top w:val="none" w:sz="0" w:space="0" w:color="auto"/>
            <w:left w:val="none" w:sz="0" w:space="0" w:color="auto"/>
            <w:bottom w:val="none" w:sz="0" w:space="0" w:color="auto"/>
            <w:right w:val="none" w:sz="0" w:space="0" w:color="auto"/>
          </w:divBdr>
        </w:div>
        <w:div w:id="1081104229">
          <w:marLeft w:val="0"/>
          <w:marRight w:val="0"/>
          <w:marTop w:val="0"/>
          <w:marBottom w:val="0"/>
          <w:divBdr>
            <w:top w:val="none" w:sz="0" w:space="0" w:color="auto"/>
            <w:left w:val="none" w:sz="0" w:space="0" w:color="auto"/>
            <w:bottom w:val="none" w:sz="0" w:space="0" w:color="auto"/>
            <w:right w:val="none" w:sz="0" w:space="0" w:color="auto"/>
          </w:divBdr>
        </w:div>
        <w:div w:id="1761294251">
          <w:marLeft w:val="0"/>
          <w:marRight w:val="0"/>
          <w:marTop w:val="0"/>
          <w:marBottom w:val="0"/>
          <w:divBdr>
            <w:top w:val="none" w:sz="0" w:space="0" w:color="auto"/>
            <w:left w:val="none" w:sz="0" w:space="0" w:color="auto"/>
            <w:bottom w:val="none" w:sz="0" w:space="0" w:color="auto"/>
            <w:right w:val="none" w:sz="0" w:space="0" w:color="auto"/>
          </w:divBdr>
        </w:div>
        <w:div w:id="1170294197">
          <w:marLeft w:val="0"/>
          <w:marRight w:val="0"/>
          <w:marTop w:val="0"/>
          <w:marBottom w:val="0"/>
          <w:divBdr>
            <w:top w:val="none" w:sz="0" w:space="0" w:color="auto"/>
            <w:left w:val="none" w:sz="0" w:space="0" w:color="auto"/>
            <w:bottom w:val="none" w:sz="0" w:space="0" w:color="auto"/>
            <w:right w:val="none" w:sz="0" w:space="0" w:color="auto"/>
          </w:divBdr>
        </w:div>
        <w:div w:id="994139852">
          <w:marLeft w:val="0"/>
          <w:marRight w:val="0"/>
          <w:marTop w:val="0"/>
          <w:marBottom w:val="0"/>
          <w:divBdr>
            <w:top w:val="none" w:sz="0" w:space="0" w:color="auto"/>
            <w:left w:val="none" w:sz="0" w:space="0" w:color="auto"/>
            <w:bottom w:val="none" w:sz="0" w:space="0" w:color="auto"/>
            <w:right w:val="none" w:sz="0" w:space="0" w:color="auto"/>
          </w:divBdr>
        </w:div>
        <w:div w:id="1629581562">
          <w:marLeft w:val="0"/>
          <w:marRight w:val="0"/>
          <w:marTop w:val="0"/>
          <w:marBottom w:val="0"/>
          <w:divBdr>
            <w:top w:val="none" w:sz="0" w:space="0" w:color="auto"/>
            <w:left w:val="none" w:sz="0" w:space="0" w:color="auto"/>
            <w:bottom w:val="none" w:sz="0" w:space="0" w:color="auto"/>
            <w:right w:val="none" w:sz="0" w:space="0" w:color="auto"/>
          </w:divBdr>
        </w:div>
        <w:div w:id="1234967133">
          <w:marLeft w:val="0"/>
          <w:marRight w:val="0"/>
          <w:marTop w:val="0"/>
          <w:marBottom w:val="0"/>
          <w:divBdr>
            <w:top w:val="none" w:sz="0" w:space="0" w:color="auto"/>
            <w:left w:val="none" w:sz="0" w:space="0" w:color="auto"/>
            <w:bottom w:val="none" w:sz="0" w:space="0" w:color="auto"/>
            <w:right w:val="none" w:sz="0" w:space="0" w:color="auto"/>
          </w:divBdr>
        </w:div>
        <w:div w:id="1780837479">
          <w:marLeft w:val="0"/>
          <w:marRight w:val="0"/>
          <w:marTop w:val="0"/>
          <w:marBottom w:val="0"/>
          <w:divBdr>
            <w:top w:val="none" w:sz="0" w:space="0" w:color="auto"/>
            <w:left w:val="none" w:sz="0" w:space="0" w:color="auto"/>
            <w:bottom w:val="none" w:sz="0" w:space="0" w:color="auto"/>
            <w:right w:val="none" w:sz="0" w:space="0" w:color="auto"/>
          </w:divBdr>
        </w:div>
        <w:div w:id="1709988472">
          <w:marLeft w:val="0"/>
          <w:marRight w:val="0"/>
          <w:marTop w:val="0"/>
          <w:marBottom w:val="0"/>
          <w:divBdr>
            <w:top w:val="none" w:sz="0" w:space="0" w:color="auto"/>
            <w:left w:val="none" w:sz="0" w:space="0" w:color="auto"/>
            <w:bottom w:val="none" w:sz="0" w:space="0" w:color="auto"/>
            <w:right w:val="none" w:sz="0" w:space="0" w:color="auto"/>
          </w:divBdr>
        </w:div>
        <w:div w:id="1111821203">
          <w:marLeft w:val="0"/>
          <w:marRight w:val="0"/>
          <w:marTop w:val="0"/>
          <w:marBottom w:val="0"/>
          <w:divBdr>
            <w:top w:val="none" w:sz="0" w:space="0" w:color="auto"/>
            <w:left w:val="none" w:sz="0" w:space="0" w:color="auto"/>
            <w:bottom w:val="none" w:sz="0" w:space="0" w:color="auto"/>
            <w:right w:val="none" w:sz="0" w:space="0" w:color="auto"/>
          </w:divBdr>
        </w:div>
        <w:div w:id="334037274">
          <w:marLeft w:val="0"/>
          <w:marRight w:val="0"/>
          <w:marTop w:val="0"/>
          <w:marBottom w:val="0"/>
          <w:divBdr>
            <w:top w:val="none" w:sz="0" w:space="0" w:color="auto"/>
            <w:left w:val="none" w:sz="0" w:space="0" w:color="auto"/>
            <w:bottom w:val="none" w:sz="0" w:space="0" w:color="auto"/>
            <w:right w:val="none" w:sz="0" w:space="0" w:color="auto"/>
          </w:divBdr>
        </w:div>
        <w:div w:id="986517180">
          <w:marLeft w:val="0"/>
          <w:marRight w:val="0"/>
          <w:marTop w:val="0"/>
          <w:marBottom w:val="0"/>
          <w:divBdr>
            <w:top w:val="none" w:sz="0" w:space="0" w:color="auto"/>
            <w:left w:val="none" w:sz="0" w:space="0" w:color="auto"/>
            <w:bottom w:val="none" w:sz="0" w:space="0" w:color="auto"/>
            <w:right w:val="none" w:sz="0" w:space="0" w:color="auto"/>
          </w:divBdr>
        </w:div>
        <w:div w:id="1034620337">
          <w:marLeft w:val="0"/>
          <w:marRight w:val="0"/>
          <w:marTop w:val="0"/>
          <w:marBottom w:val="0"/>
          <w:divBdr>
            <w:top w:val="none" w:sz="0" w:space="0" w:color="auto"/>
            <w:left w:val="none" w:sz="0" w:space="0" w:color="auto"/>
            <w:bottom w:val="none" w:sz="0" w:space="0" w:color="auto"/>
            <w:right w:val="none" w:sz="0" w:space="0" w:color="auto"/>
          </w:divBdr>
        </w:div>
        <w:div w:id="1076241007">
          <w:marLeft w:val="0"/>
          <w:marRight w:val="0"/>
          <w:marTop w:val="0"/>
          <w:marBottom w:val="0"/>
          <w:divBdr>
            <w:top w:val="none" w:sz="0" w:space="0" w:color="auto"/>
            <w:left w:val="none" w:sz="0" w:space="0" w:color="auto"/>
            <w:bottom w:val="none" w:sz="0" w:space="0" w:color="auto"/>
            <w:right w:val="none" w:sz="0" w:space="0" w:color="auto"/>
          </w:divBdr>
        </w:div>
        <w:div w:id="468480851">
          <w:marLeft w:val="0"/>
          <w:marRight w:val="0"/>
          <w:marTop w:val="0"/>
          <w:marBottom w:val="0"/>
          <w:divBdr>
            <w:top w:val="none" w:sz="0" w:space="0" w:color="auto"/>
            <w:left w:val="none" w:sz="0" w:space="0" w:color="auto"/>
            <w:bottom w:val="none" w:sz="0" w:space="0" w:color="auto"/>
            <w:right w:val="none" w:sz="0" w:space="0" w:color="auto"/>
          </w:divBdr>
        </w:div>
        <w:div w:id="1923174186">
          <w:marLeft w:val="0"/>
          <w:marRight w:val="0"/>
          <w:marTop w:val="0"/>
          <w:marBottom w:val="0"/>
          <w:divBdr>
            <w:top w:val="none" w:sz="0" w:space="0" w:color="auto"/>
            <w:left w:val="none" w:sz="0" w:space="0" w:color="auto"/>
            <w:bottom w:val="none" w:sz="0" w:space="0" w:color="auto"/>
            <w:right w:val="none" w:sz="0" w:space="0" w:color="auto"/>
          </w:divBdr>
        </w:div>
      </w:divsChild>
    </w:div>
    <w:div w:id="587882408">
      <w:bodyDiv w:val="1"/>
      <w:marLeft w:val="0"/>
      <w:marRight w:val="0"/>
      <w:marTop w:val="0"/>
      <w:marBottom w:val="0"/>
      <w:divBdr>
        <w:top w:val="none" w:sz="0" w:space="0" w:color="auto"/>
        <w:left w:val="none" w:sz="0" w:space="0" w:color="auto"/>
        <w:bottom w:val="none" w:sz="0" w:space="0" w:color="auto"/>
        <w:right w:val="none" w:sz="0" w:space="0" w:color="auto"/>
      </w:divBdr>
    </w:div>
    <w:div w:id="588345992">
      <w:bodyDiv w:val="1"/>
      <w:marLeft w:val="0"/>
      <w:marRight w:val="0"/>
      <w:marTop w:val="0"/>
      <w:marBottom w:val="0"/>
      <w:divBdr>
        <w:top w:val="none" w:sz="0" w:space="0" w:color="auto"/>
        <w:left w:val="none" w:sz="0" w:space="0" w:color="auto"/>
        <w:bottom w:val="none" w:sz="0" w:space="0" w:color="auto"/>
        <w:right w:val="none" w:sz="0" w:space="0" w:color="auto"/>
      </w:divBdr>
      <w:divsChild>
        <w:div w:id="1048916070">
          <w:marLeft w:val="480"/>
          <w:marRight w:val="0"/>
          <w:marTop w:val="0"/>
          <w:marBottom w:val="0"/>
          <w:divBdr>
            <w:top w:val="none" w:sz="0" w:space="0" w:color="auto"/>
            <w:left w:val="none" w:sz="0" w:space="0" w:color="auto"/>
            <w:bottom w:val="none" w:sz="0" w:space="0" w:color="auto"/>
            <w:right w:val="none" w:sz="0" w:space="0" w:color="auto"/>
          </w:divBdr>
        </w:div>
        <w:div w:id="1073114804">
          <w:marLeft w:val="480"/>
          <w:marRight w:val="0"/>
          <w:marTop w:val="0"/>
          <w:marBottom w:val="0"/>
          <w:divBdr>
            <w:top w:val="none" w:sz="0" w:space="0" w:color="auto"/>
            <w:left w:val="none" w:sz="0" w:space="0" w:color="auto"/>
            <w:bottom w:val="none" w:sz="0" w:space="0" w:color="auto"/>
            <w:right w:val="none" w:sz="0" w:space="0" w:color="auto"/>
          </w:divBdr>
        </w:div>
        <w:div w:id="386298273">
          <w:marLeft w:val="480"/>
          <w:marRight w:val="0"/>
          <w:marTop w:val="0"/>
          <w:marBottom w:val="0"/>
          <w:divBdr>
            <w:top w:val="none" w:sz="0" w:space="0" w:color="auto"/>
            <w:left w:val="none" w:sz="0" w:space="0" w:color="auto"/>
            <w:bottom w:val="none" w:sz="0" w:space="0" w:color="auto"/>
            <w:right w:val="none" w:sz="0" w:space="0" w:color="auto"/>
          </w:divBdr>
        </w:div>
        <w:div w:id="1599364657">
          <w:marLeft w:val="480"/>
          <w:marRight w:val="0"/>
          <w:marTop w:val="0"/>
          <w:marBottom w:val="0"/>
          <w:divBdr>
            <w:top w:val="none" w:sz="0" w:space="0" w:color="auto"/>
            <w:left w:val="none" w:sz="0" w:space="0" w:color="auto"/>
            <w:bottom w:val="none" w:sz="0" w:space="0" w:color="auto"/>
            <w:right w:val="none" w:sz="0" w:space="0" w:color="auto"/>
          </w:divBdr>
        </w:div>
        <w:div w:id="680160274">
          <w:marLeft w:val="480"/>
          <w:marRight w:val="0"/>
          <w:marTop w:val="0"/>
          <w:marBottom w:val="0"/>
          <w:divBdr>
            <w:top w:val="none" w:sz="0" w:space="0" w:color="auto"/>
            <w:left w:val="none" w:sz="0" w:space="0" w:color="auto"/>
            <w:bottom w:val="none" w:sz="0" w:space="0" w:color="auto"/>
            <w:right w:val="none" w:sz="0" w:space="0" w:color="auto"/>
          </w:divBdr>
        </w:div>
        <w:div w:id="438257938">
          <w:marLeft w:val="480"/>
          <w:marRight w:val="0"/>
          <w:marTop w:val="0"/>
          <w:marBottom w:val="0"/>
          <w:divBdr>
            <w:top w:val="none" w:sz="0" w:space="0" w:color="auto"/>
            <w:left w:val="none" w:sz="0" w:space="0" w:color="auto"/>
            <w:bottom w:val="none" w:sz="0" w:space="0" w:color="auto"/>
            <w:right w:val="none" w:sz="0" w:space="0" w:color="auto"/>
          </w:divBdr>
        </w:div>
        <w:div w:id="1740637646">
          <w:marLeft w:val="480"/>
          <w:marRight w:val="0"/>
          <w:marTop w:val="0"/>
          <w:marBottom w:val="0"/>
          <w:divBdr>
            <w:top w:val="none" w:sz="0" w:space="0" w:color="auto"/>
            <w:left w:val="none" w:sz="0" w:space="0" w:color="auto"/>
            <w:bottom w:val="none" w:sz="0" w:space="0" w:color="auto"/>
            <w:right w:val="none" w:sz="0" w:space="0" w:color="auto"/>
          </w:divBdr>
        </w:div>
        <w:div w:id="877738109">
          <w:marLeft w:val="480"/>
          <w:marRight w:val="0"/>
          <w:marTop w:val="0"/>
          <w:marBottom w:val="0"/>
          <w:divBdr>
            <w:top w:val="none" w:sz="0" w:space="0" w:color="auto"/>
            <w:left w:val="none" w:sz="0" w:space="0" w:color="auto"/>
            <w:bottom w:val="none" w:sz="0" w:space="0" w:color="auto"/>
            <w:right w:val="none" w:sz="0" w:space="0" w:color="auto"/>
          </w:divBdr>
        </w:div>
        <w:div w:id="971521811">
          <w:marLeft w:val="480"/>
          <w:marRight w:val="0"/>
          <w:marTop w:val="0"/>
          <w:marBottom w:val="0"/>
          <w:divBdr>
            <w:top w:val="none" w:sz="0" w:space="0" w:color="auto"/>
            <w:left w:val="none" w:sz="0" w:space="0" w:color="auto"/>
            <w:bottom w:val="none" w:sz="0" w:space="0" w:color="auto"/>
            <w:right w:val="none" w:sz="0" w:space="0" w:color="auto"/>
          </w:divBdr>
        </w:div>
        <w:div w:id="1554388970">
          <w:marLeft w:val="480"/>
          <w:marRight w:val="0"/>
          <w:marTop w:val="0"/>
          <w:marBottom w:val="0"/>
          <w:divBdr>
            <w:top w:val="none" w:sz="0" w:space="0" w:color="auto"/>
            <w:left w:val="none" w:sz="0" w:space="0" w:color="auto"/>
            <w:bottom w:val="none" w:sz="0" w:space="0" w:color="auto"/>
            <w:right w:val="none" w:sz="0" w:space="0" w:color="auto"/>
          </w:divBdr>
        </w:div>
        <w:div w:id="1816680854">
          <w:marLeft w:val="480"/>
          <w:marRight w:val="0"/>
          <w:marTop w:val="0"/>
          <w:marBottom w:val="0"/>
          <w:divBdr>
            <w:top w:val="none" w:sz="0" w:space="0" w:color="auto"/>
            <w:left w:val="none" w:sz="0" w:space="0" w:color="auto"/>
            <w:bottom w:val="none" w:sz="0" w:space="0" w:color="auto"/>
            <w:right w:val="none" w:sz="0" w:space="0" w:color="auto"/>
          </w:divBdr>
        </w:div>
        <w:div w:id="1722561163">
          <w:marLeft w:val="480"/>
          <w:marRight w:val="0"/>
          <w:marTop w:val="0"/>
          <w:marBottom w:val="0"/>
          <w:divBdr>
            <w:top w:val="none" w:sz="0" w:space="0" w:color="auto"/>
            <w:left w:val="none" w:sz="0" w:space="0" w:color="auto"/>
            <w:bottom w:val="none" w:sz="0" w:space="0" w:color="auto"/>
            <w:right w:val="none" w:sz="0" w:space="0" w:color="auto"/>
          </w:divBdr>
        </w:div>
        <w:div w:id="306012149">
          <w:marLeft w:val="480"/>
          <w:marRight w:val="0"/>
          <w:marTop w:val="0"/>
          <w:marBottom w:val="0"/>
          <w:divBdr>
            <w:top w:val="none" w:sz="0" w:space="0" w:color="auto"/>
            <w:left w:val="none" w:sz="0" w:space="0" w:color="auto"/>
            <w:bottom w:val="none" w:sz="0" w:space="0" w:color="auto"/>
            <w:right w:val="none" w:sz="0" w:space="0" w:color="auto"/>
          </w:divBdr>
        </w:div>
        <w:div w:id="1701515173">
          <w:marLeft w:val="480"/>
          <w:marRight w:val="0"/>
          <w:marTop w:val="0"/>
          <w:marBottom w:val="0"/>
          <w:divBdr>
            <w:top w:val="none" w:sz="0" w:space="0" w:color="auto"/>
            <w:left w:val="none" w:sz="0" w:space="0" w:color="auto"/>
            <w:bottom w:val="none" w:sz="0" w:space="0" w:color="auto"/>
            <w:right w:val="none" w:sz="0" w:space="0" w:color="auto"/>
          </w:divBdr>
        </w:div>
        <w:div w:id="1224802829">
          <w:marLeft w:val="480"/>
          <w:marRight w:val="0"/>
          <w:marTop w:val="0"/>
          <w:marBottom w:val="0"/>
          <w:divBdr>
            <w:top w:val="none" w:sz="0" w:space="0" w:color="auto"/>
            <w:left w:val="none" w:sz="0" w:space="0" w:color="auto"/>
            <w:bottom w:val="none" w:sz="0" w:space="0" w:color="auto"/>
            <w:right w:val="none" w:sz="0" w:space="0" w:color="auto"/>
          </w:divBdr>
        </w:div>
        <w:div w:id="1137836823">
          <w:marLeft w:val="480"/>
          <w:marRight w:val="0"/>
          <w:marTop w:val="0"/>
          <w:marBottom w:val="0"/>
          <w:divBdr>
            <w:top w:val="none" w:sz="0" w:space="0" w:color="auto"/>
            <w:left w:val="none" w:sz="0" w:space="0" w:color="auto"/>
            <w:bottom w:val="none" w:sz="0" w:space="0" w:color="auto"/>
            <w:right w:val="none" w:sz="0" w:space="0" w:color="auto"/>
          </w:divBdr>
        </w:div>
        <w:div w:id="582842245">
          <w:marLeft w:val="480"/>
          <w:marRight w:val="0"/>
          <w:marTop w:val="0"/>
          <w:marBottom w:val="0"/>
          <w:divBdr>
            <w:top w:val="none" w:sz="0" w:space="0" w:color="auto"/>
            <w:left w:val="none" w:sz="0" w:space="0" w:color="auto"/>
            <w:bottom w:val="none" w:sz="0" w:space="0" w:color="auto"/>
            <w:right w:val="none" w:sz="0" w:space="0" w:color="auto"/>
          </w:divBdr>
        </w:div>
        <w:div w:id="1524635476">
          <w:marLeft w:val="480"/>
          <w:marRight w:val="0"/>
          <w:marTop w:val="0"/>
          <w:marBottom w:val="0"/>
          <w:divBdr>
            <w:top w:val="none" w:sz="0" w:space="0" w:color="auto"/>
            <w:left w:val="none" w:sz="0" w:space="0" w:color="auto"/>
            <w:bottom w:val="none" w:sz="0" w:space="0" w:color="auto"/>
            <w:right w:val="none" w:sz="0" w:space="0" w:color="auto"/>
          </w:divBdr>
        </w:div>
        <w:div w:id="1951619722">
          <w:marLeft w:val="480"/>
          <w:marRight w:val="0"/>
          <w:marTop w:val="0"/>
          <w:marBottom w:val="0"/>
          <w:divBdr>
            <w:top w:val="none" w:sz="0" w:space="0" w:color="auto"/>
            <w:left w:val="none" w:sz="0" w:space="0" w:color="auto"/>
            <w:bottom w:val="none" w:sz="0" w:space="0" w:color="auto"/>
            <w:right w:val="none" w:sz="0" w:space="0" w:color="auto"/>
          </w:divBdr>
        </w:div>
        <w:div w:id="1947616310">
          <w:marLeft w:val="480"/>
          <w:marRight w:val="0"/>
          <w:marTop w:val="0"/>
          <w:marBottom w:val="0"/>
          <w:divBdr>
            <w:top w:val="none" w:sz="0" w:space="0" w:color="auto"/>
            <w:left w:val="none" w:sz="0" w:space="0" w:color="auto"/>
            <w:bottom w:val="none" w:sz="0" w:space="0" w:color="auto"/>
            <w:right w:val="none" w:sz="0" w:space="0" w:color="auto"/>
          </w:divBdr>
        </w:div>
        <w:div w:id="1995453910">
          <w:marLeft w:val="480"/>
          <w:marRight w:val="0"/>
          <w:marTop w:val="0"/>
          <w:marBottom w:val="0"/>
          <w:divBdr>
            <w:top w:val="none" w:sz="0" w:space="0" w:color="auto"/>
            <w:left w:val="none" w:sz="0" w:space="0" w:color="auto"/>
            <w:bottom w:val="none" w:sz="0" w:space="0" w:color="auto"/>
            <w:right w:val="none" w:sz="0" w:space="0" w:color="auto"/>
          </w:divBdr>
        </w:div>
        <w:div w:id="1656034610">
          <w:marLeft w:val="480"/>
          <w:marRight w:val="0"/>
          <w:marTop w:val="0"/>
          <w:marBottom w:val="0"/>
          <w:divBdr>
            <w:top w:val="none" w:sz="0" w:space="0" w:color="auto"/>
            <w:left w:val="none" w:sz="0" w:space="0" w:color="auto"/>
            <w:bottom w:val="none" w:sz="0" w:space="0" w:color="auto"/>
            <w:right w:val="none" w:sz="0" w:space="0" w:color="auto"/>
          </w:divBdr>
        </w:div>
        <w:div w:id="713163756">
          <w:marLeft w:val="480"/>
          <w:marRight w:val="0"/>
          <w:marTop w:val="0"/>
          <w:marBottom w:val="0"/>
          <w:divBdr>
            <w:top w:val="none" w:sz="0" w:space="0" w:color="auto"/>
            <w:left w:val="none" w:sz="0" w:space="0" w:color="auto"/>
            <w:bottom w:val="none" w:sz="0" w:space="0" w:color="auto"/>
            <w:right w:val="none" w:sz="0" w:space="0" w:color="auto"/>
          </w:divBdr>
        </w:div>
        <w:div w:id="1850099224">
          <w:marLeft w:val="480"/>
          <w:marRight w:val="0"/>
          <w:marTop w:val="0"/>
          <w:marBottom w:val="0"/>
          <w:divBdr>
            <w:top w:val="none" w:sz="0" w:space="0" w:color="auto"/>
            <w:left w:val="none" w:sz="0" w:space="0" w:color="auto"/>
            <w:bottom w:val="none" w:sz="0" w:space="0" w:color="auto"/>
            <w:right w:val="none" w:sz="0" w:space="0" w:color="auto"/>
          </w:divBdr>
        </w:div>
        <w:div w:id="839807415">
          <w:marLeft w:val="480"/>
          <w:marRight w:val="0"/>
          <w:marTop w:val="0"/>
          <w:marBottom w:val="0"/>
          <w:divBdr>
            <w:top w:val="none" w:sz="0" w:space="0" w:color="auto"/>
            <w:left w:val="none" w:sz="0" w:space="0" w:color="auto"/>
            <w:bottom w:val="none" w:sz="0" w:space="0" w:color="auto"/>
            <w:right w:val="none" w:sz="0" w:space="0" w:color="auto"/>
          </w:divBdr>
        </w:div>
        <w:div w:id="703216324">
          <w:marLeft w:val="480"/>
          <w:marRight w:val="0"/>
          <w:marTop w:val="0"/>
          <w:marBottom w:val="0"/>
          <w:divBdr>
            <w:top w:val="none" w:sz="0" w:space="0" w:color="auto"/>
            <w:left w:val="none" w:sz="0" w:space="0" w:color="auto"/>
            <w:bottom w:val="none" w:sz="0" w:space="0" w:color="auto"/>
            <w:right w:val="none" w:sz="0" w:space="0" w:color="auto"/>
          </w:divBdr>
        </w:div>
        <w:div w:id="133790330">
          <w:marLeft w:val="480"/>
          <w:marRight w:val="0"/>
          <w:marTop w:val="0"/>
          <w:marBottom w:val="0"/>
          <w:divBdr>
            <w:top w:val="none" w:sz="0" w:space="0" w:color="auto"/>
            <w:left w:val="none" w:sz="0" w:space="0" w:color="auto"/>
            <w:bottom w:val="none" w:sz="0" w:space="0" w:color="auto"/>
            <w:right w:val="none" w:sz="0" w:space="0" w:color="auto"/>
          </w:divBdr>
        </w:div>
        <w:div w:id="1217274657">
          <w:marLeft w:val="480"/>
          <w:marRight w:val="0"/>
          <w:marTop w:val="0"/>
          <w:marBottom w:val="0"/>
          <w:divBdr>
            <w:top w:val="none" w:sz="0" w:space="0" w:color="auto"/>
            <w:left w:val="none" w:sz="0" w:space="0" w:color="auto"/>
            <w:bottom w:val="none" w:sz="0" w:space="0" w:color="auto"/>
            <w:right w:val="none" w:sz="0" w:space="0" w:color="auto"/>
          </w:divBdr>
        </w:div>
        <w:div w:id="1317492792">
          <w:marLeft w:val="480"/>
          <w:marRight w:val="0"/>
          <w:marTop w:val="0"/>
          <w:marBottom w:val="0"/>
          <w:divBdr>
            <w:top w:val="none" w:sz="0" w:space="0" w:color="auto"/>
            <w:left w:val="none" w:sz="0" w:space="0" w:color="auto"/>
            <w:bottom w:val="none" w:sz="0" w:space="0" w:color="auto"/>
            <w:right w:val="none" w:sz="0" w:space="0" w:color="auto"/>
          </w:divBdr>
        </w:div>
        <w:div w:id="1974214606">
          <w:marLeft w:val="480"/>
          <w:marRight w:val="0"/>
          <w:marTop w:val="0"/>
          <w:marBottom w:val="0"/>
          <w:divBdr>
            <w:top w:val="none" w:sz="0" w:space="0" w:color="auto"/>
            <w:left w:val="none" w:sz="0" w:space="0" w:color="auto"/>
            <w:bottom w:val="none" w:sz="0" w:space="0" w:color="auto"/>
            <w:right w:val="none" w:sz="0" w:space="0" w:color="auto"/>
          </w:divBdr>
        </w:div>
        <w:div w:id="632295243">
          <w:marLeft w:val="480"/>
          <w:marRight w:val="0"/>
          <w:marTop w:val="0"/>
          <w:marBottom w:val="0"/>
          <w:divBdr>
            <w:top w:val="none" w:sz="0" w:space="0" w:color="auto"/>
            <w:left w:val="none" w:sz="0" w:space="0" w:color="auto"/>
            <w:bottom w:val="none" w:sz="0" w:space="0" w:color="auto"/>
            <w:right w:val="none" w:sz="0" w:space="0" w:color="auto"/>
          </w:divBdr>
        </w:div>
        <w:div w:id="1077020397">
          <w:marLeft w:val="480"/>
          <w:marRight w:val="0"/>
          <w:marTop w:val="0"/>
          <w:marBottom w:val="0"/>
          <w:divBdr>
            <w:top w:val="none" w:sz="0" w:space="0" w:color="auto"/>
            <w:left w:val="none" w:sz="0" w:space="0" w:color="auto"/>
            <w:bottom w:val="none" w:sz="0" w:space="0" w:color="auto"/>
            <w:right w:val="none" w:sz="0" w:space="0" w:color="auto"/>
          </w:divBdr>
        </w:div>
        <w:div w:id="1027219350">
          <w:marLeft w:val="480"/>
          <w:marRight w:val="0"/>
          <w:marTop w:val="0"/>
          <w:marBottom w:val="0"/>
          <w:divBdr>
            <w:top w:val="none" w:sz="0" w:space="0" w:color="auto"/>
            <w:left w:val="none" w:sz="0" w:space="0" w:color="auto"/>
            <w:bottom w:val="none" w:sz="0" w:space="0" w:color="auto"/>
            <w:right w:val="none" w:sz="0" w:space="0" w:color="auto"/>
          </w:divBdr>
        </w:div>
        <w:div w:id="1073157843">
          <w:marLeft w:val="480"/>
          <w:marRight w:val="0"/>
          <w:marTop w:val="0"/>
          <w:marBottom w:val="0"/>
          <w:divBdr>
            <w:top w:val="none" w:sz="0" w:space="0" w:color="auto"/>
            <w:left w:val="none" w:sz="0" w:space="0" w:color="auto"/>
            <w:bottom w:val="none" w:sz="0" w:space="0" w:color="auto"/>
            <w:right w:val="none" w:sz="0" w:space="0" w:color="auto"/>
          </w:divBdr>
        </w:div>
        <w:div w:id="856427414">
          <w:marLeft w:val="480"/>
          <w:marRight w:val="0"/>
          <w:marTop w:val="0"/>
          <w:marBottom w:val="0"/>
          <w:divBdr>
            <w:top w:val="none" w:sz="0" w:space="0" w:color="auto"/>
            <w:left w:val="none" w:sz="0" w:space="0" w:color="auto"/>
            <w:bottom w:val="none" w:sz="0" w:space="0" w:color="auto"/>
            <w:right w:val="none" w:sz="0" w:space="0" w:color="auto"/>
          </w:divBdr>
        </w:div>
        <w:div w:id="143008766">
          <w:marLeft w:val="480"/>
          <w:marRight w:val="0"/>
          <w:marTop w:val="0"/>
          <w:marBottom w:val="0"/>
          <w:divBdr>
            <w:top w:val="none" w:sz="0" w:space="0" w:color="auto"/>
            <w:left w:val="none" w:sz="0" w:space="0" w:color="auto"/>
            <w:bottom w:val="none" w:sz="0" w:space="0" w:color="auto"/>
            <w:right w:val="none" w:sz="0" w:space="0" w:color="auto"/>
          </w:divBdr>
        </w:div>
        <w:div w:id="1455715828">
          <w:marLeft w:val="480"/>
          <w:marRight w:val="0"/>
          <w:marTop w:val="0"/>
          <w:marBottom w:val="0"/>
          <w:divBdr>
            <w:top w:val="none" w:sz="0" w:space="0" w:color="auto"/>
            <w:left w:val="none" w:sz="0" w:space="0" w:color="auto"/>
            <w:bottom w:val="none" w:sz="0" w:space="0" w:color="auto"/>
            <w:right w:val="none" w:sz="0" w:space="0" w:color="auto"/>
          </w:divBdr>
        </w:div>
        <w:div w:id="1108307610">
          <w:marLeft w:val="480"/>
          <w:marRight w:val="0"/>
          <w:marTop w:val="0"/>
          <w:marBottom w:val="0"/>
          <w:divBdr>
            <w:top w:val="none" w:sz="0" w:space="0" w:color="auto"/>
            <w:left w:val="none" w:sz="0" w:space="0" w:color="auto"/>
            <w:bottom w:val="none" w:sz="0" w:space="0" w:color="auto"/>
            <w:right w:val="none" w:sz="0" w:space="0" w:color="auto"/>
          </w:divBdr>
        </w:div>
        <w:div w:id="938803995">
          <w:marLeft w:val="480"/>
          <w:marRight w:val="0"/>
          <w:marTop w:val="0"/>
          <w:marBottom w:val="0"/>
          <w:divBdr>
            <w:top w:val="none" w:sz="0" w:space="0" w:color="auto"/>
            <w:left w:val="none" w:sz="0" w:space="0" w:color="auto"/>
            <w:bottom w:val="none" w:sz="0" w:space="0" w:color="auto"/>
            <w:right w:val="none" w:sz="0" w:space="0" w:color="auto"/>
          </w:divBdr>
        </w:div>
        <w:div w:id="764157656">
          <w:marLeft w:val="480"/>
          <w:marRight w:val="0"/>
          <w:marTop w:val="0"/>
          <w:marBottom w:val="0"/>
          <w:divBdr>
            <w:top w:val="none" w:sz="0" w:space="0" w:color="auto"/>
            <w:left w:val="none" w:sz="0" w:space="0" w:color="auto"/>
            <w:bottom w:val="none" w:sz="0" w:space="0" w:color="auto"/>
            <w:right w:val="none" w:sz="0" w:space="0" w:color="auto"/>
          </w:divBdr>
        </w:div>
        <w:div w:id="1176311697">
          <w:marLeft w:val="480"/>
          <w:marRight w:val="0"/>
          <w:marTop w:val="0"/>
          <w:marBottom w:val="0"/>
          <w:divBdr>
            <w:top w:val="none" w:sz="0" w:space="0" w:color="auto"/>
            <w:left w:val="none" w:sz="0" w:space="0" w:color="auto"/>
            <w:bottom w:val="none" w:sz="0" w:space="0" w:color="auto"/>
            <w:right w:val="none" w:sz="0" w:space="0" w:color="auto"/>
          </w:divBdr>
        </w:div>
        <w:div w:id="532888619">
          <w:marLeft w:val="480"/>
          <w:marRight w:val="0"/>
          <w:marTop w:val="0"/>
          <w:marBottom w:val="0"/>
          <w:divBdr>
            <w:top w:val="none" w:sz="0" w:space="0" w:color="auto"/>
            <w:left w:val="none" w:sz="0" w:space="0" w:color="auto"/>
            <w:bottom w:val="none" w:sz="0" w:space="0" w:color="auto"/>
            <w:right w:val="none" w:sz="0" w:space="0" w:color="auto"/>
          </w:divBdr>
        </w:div>
        <w:div w:id="1605647803">
          <w:marLeft w:val="480"/>
          <w:marRight w:val="0"/>
          <w:marTop w:val="0"/>
          <w:marBottom w:val="0"/>
          <w:divBdr>
            <w:top w:val="none" w:sz="0" w:space="0" w:color="auto"/>
            <w:left w:val="none" w:sz="0" w:space="0" w:color="auto"/>
            <w:bottom w:val="none" w:sz="0" w:space="0" w:color="auto"/>
            <w:right w:val="none" w:sz="0" w:space="0" w:color="auto"/>
          </w:divBdr>
        </w:div>
        <w:div w:id="1304695886">
          <w:marLeft w:val="480"/>
          <w:marRight w:val="0"/>
          <w:marTop w:val="0"/>
          <w:marBottom w:val="0"/>
          <w:divBdr>
            <w:top w:val="none" w:sz="0" w:space="0" w:color="auto"/>
            <w:left w:val="none" w:sz="0" w:space="0" w:color="auto"/>
            <w:bottom w:val="none" w:sz="0" w:space="0" w:color="auto"/>
            <w:right w:val="none" w:sz="0" w:space="0" w:color="auto"/>
          </w:divBdr>
        </w:div>
        <w:div w:id="330455740">
          <w:marLeft w:val="480"/>
          <w:marRight w:val="0"/>
          <w:marTop w:val="0"/>
          <w:marBottom w:val="0"/>
          <w:divBdr>
            <w:top w:val="none" w:sz="0" w:space="0" w:color="auto"/>
            <w:left w:val="none" w:sz="0" w:space="0" w:color="auto"/>
            <w:bottom w:val="none" w:sz="0" w:space="0" w:color="auto"/>
            <w:right w:val="none" w:sz="0" w:space="0" w:color="auto"/>
          </w:divBdr>
        </w:div>
        <w:div w:id="119735905">
          <w:marLeft w:val="480"/>
          <w:marRight w:val="0"/>
          <w:marTop w:val="0"/>
          <w:marBottom w:val="0"/>
          <w:divBdr>
            <w:top w:val="none" w:sz="0" w:space="0" w:color="auto"/>
            <w:left w:val="none" w:sz="0" w:space="0" w:color="auto"/>
            <w:bottom w:val="none" w:sz="0" w:space="0" w:color="auto"/>
            <w:right w:val="none" w:sz="0" w:space="0" w:color="auto"/>
          </w:divBdr>
        </w:div>
        <w:div w:id="1114863513">
          <w:marLeft w:val="480"/>
          <w:marRight w:val="0"/>
          <w:marTop w:val="0"/>
          <w:marBottom w:val="0"/>
          <w:divBdr>
            <w:top w:val="none" w:sz="0" w:space="0" w:color="auto"/>
            <w:left w:val="none" w:sz="0" w:space="0" w:color="auto"/>
            <w:bottom w:val="none" w:sz="0" w:space="0" w:color="auto"/>
            <w:right w:val="none" w:sz="0" w:space="0" w:color="auto"/>
          </w:divBdr>
        </w:div>
        <w:div w:id="1636331198">
          <w:marLeft w:val="480"/>
          <w:marRight w:val="0"/>
          <w:marTop w:val="0"/>
          <w:marBottom w:val="0"/>
          <w:divBdr>
            <w:top w:val="none" w:sz="0" w:space="0" w:color="auto"/>
            <w:left w:val="none" w:sz="0" w:space="0" w:color="auto"/>
            <w:bottom w:val="none" w:sz="0" w:space="0" w:color="auto"/>
            <w:right w:val="none" w:sz="0" w:space="0" w:color="auto"/>
          </w:divBdr>
        </w:div>
        <w:div w:id="296254849">
          <w:marLeft w:val="480"/>
          <w:marRight w:val="0"/>
          <w:marTop w:val="0"/>
          <w:marBottom w:val="0"/>
          <w:divBdr>
            <w:top w:val="none" w:sz="0" w:space="0" w:color="auto"/>
            <w:left w:val="none" w:sz="0" w:space="0" w:color="auto"/>
            <w:bottom w:val="none" w:sz="0" w:space="0" w:color="auto"/>
            <w:right w:val="none" w:sz="0" w:space="0" w:color="auto"/>
          </w:divBdr>
        </w:div>
        <w:div w:id="2104302538">
          <w:marLeft w:val="480"/>
          <w:marRight w:val="0"/>
          <w:marTop w:val="0"/>
          <w:marBottom w:val="0"/>
          <w:divBdr>
            <w:top w:val="none" w:sz="0" w:space="0" w:color="auto"/>
            <w:left w:val="none" w:sz="0" w:space="0" w:color="auto"/>
            <w:bottom w:val="none" w:sz="0" w:space="0" w:color="auto"/>
            <w:right w:val="none" w:sz="0" w:space="0" w:color="auto"/>
          </w:divBdr>
        </w:div>
        <w:div w:id="399715479">
          <w:marLeft w:val="480"/>
          <w:marRight w:val="0"/>
          <w:marTop w:val="0"/>
          <w:marBottom w:val="0"/>
          <w:divBdr>
            <w:top w:val="none" w:sz="0" w:space="0" w:color="auto"/>
            <w:left w:val="none" w:sz="0" w:space="0" w:color="auto"/>
            <w:bottom w:val="none" w:sz="0" w:space="0" w:color="auto"/>
            <w:right w:val="none" w:sz="0" w:space="0" w:color="auto"/>
          </w:divBdr>
        </w:div>
        <w:div w:id="586500003">
          <w:marLeft w:val="480"/>
          <w:marRight w:val="0"/>
          <w:marTop w:val="0"/>
          <w:marBottom w:val="0"/>
          <w:divBdr>
            <w:top w:val="none" w:sz="0" w:space="0" w:color="auto"/>
            <w:left w:val="none" w:sz="0" w:space="0" w:color="auto"/>
            <w:bottom w:val="none" w:sz="0" w:space="0" w:color="auto"/>
            <w:right w:val="none" w:sz="0" w:space="0" w:color="auto"/>
          </w:divBdr>
        </w:div>
        <w:div w:id="1161895433">
          <w:marLeft w:val="480"/>
          <w:marRight w:val="0"/>
          <w:marTop w:val="0"/>
          <w:marBottom w:val="0"/>
          <w:divBdr>
            <w:top w:val="none" w:sz="0" w:space="0" w:color="auto"/>
            <w:left w:val="none" w:sz="0" w:space="0" w:color="auto"/>
            <w:bottom w:val="none" w:sz="0" w:space="0" w:color="auto"/>
            <w:right w:val="none" w:sz="0" w:space="0" w:color="auto"/>
          </w:divBdr>
        </w:div>
        <w:div w:id="1452094300">
          <w:marLeft w:val="480"/>
          <w:marRight w:val="0"/>
          <w:marTop w:val="0"/>
          <w:marBottom w:val="0"/>
          <w:divBdr>
            <w:top w:val="none" w:sz="0" w:space="0" w:color="auto"/>
            <w:left w:val="none" w:sz="0" w:space="0" w:color="auto"/>
            <w:bottom w:val="none" w:sz="0" w:space="0" w:color="auto"/>
            <w:right w:val="none" w:sz="0" w:space="0" w:color="auto"/>
          </w:divBdr>
        </w:div>
        <w:div w:id="1725830154">
          <w:marLeft w:val="480"/>
          <w:marRight w:val="0"/>
          <w:marTop w:val="0"/>
          <w:marBottom w:val="0"/>
          <w:divBdr>
            <w:top w:val="none" w:sz="0" w:space="0" w:color="auto"/>
            <w:left w:val="none" w:sz="0" w:space="0" w:color="auto"/>
            <w:bottom w:val="none" w:sz="0" w:space="0" w:color="auto"/>
            <w:right w:val="none" w:sz="0" w:space="0" w:color="auto"/>
          </w:divBdr>
        </w:div>
        <w:div w:id="1483229809">
          <w:marLeft w:val="480"/>
          <w:marRight w:val="0"/>
          <w:marTop w:val="0"/>
          <w:marBottom w:val="0"/>
          <w:divBdr>
            <w:top w:val="none" w:sz="0" w:space="0" w:color="auto"/>
            <w:left w:val="none" w:sz="0" w:space="0" w:color="auto"/>
            <w:bottom w:val="none" w:sz="0" w:space="0" w:color="auto"/>
            <w:right w:val="none" w:sz="0" w:space="0" w:color="auto"/>
          </w:divBdr>
        </w:div>
        <w:div w:id="4137891">
          <w:marLeft w:val="480"/>
          <w:marRight w:val="0"/>
          <w:marTop w:val="0"/>
          <w:marBottom w:val="0"/>
          <w:divBdr>
            <w:top w:val="none" w:sz="0" w:space="0" w:color="auto"/>
            <w:left w:val="none" w:sz="0" w:space="0" w:color="auto"/>
            <w:bottom w:val="none" w:sz="0" w:space="0" w:color="auto"/>
            <w:right w:val="none" w:sz="0" w:space="0" w:color="auto"/>
          </w:divBdr>
        </w:div>
        <w:div w:id="1118526061">
          <w:marLeft w:val="480"/>
          <w:marRight w:val="0"/>
          <w:marTop w:val="0"/>
          <w:marBottom w:val="0"/>
          <w:divBdr>
            <w:top w:val="none" w:sz="0" w:space="0" w:color="auto"/>
            <w:left w:val="none" w:sz="0" w:space="0" w:color="auto"/>
            <w:bottom w:val="none" w:sz="0" w:space="0" w:color="auto"/>
            <w:right w:val="none" w:sz="0" w:space="0" w:color="auto"/>
          </w:divBdr>
        </w:div>
        <w:div w:id="517622917">
          <w:marLeft w:val="480"/>
          <w:marRight w:val="0"/>
          <w:marTop w:val="0"/>
          <w:marBottom w:val="0"/>
          <w:divBdr>
            <w:top w:val="none" w:sz="0" w:space="0" w:color="auto"/>
            <w:left w:val="none" w:sz="0" w:space="0" w:color="auto"/>
            <w:bottom w:val="none" w:sz="0" w:space="0" w:color="auto"/>
            <w:right w:val="none" w:sz="0" w:space="0" w:color="auto"/>
          </w:divBdr>
        </w:div>
        <w:div w:id="516425613">
          <w:marLeft w:val="480"/>
          <w:marRight w:val="0"/>
          <w:marTop w:val="0"/>
          <w:marBottom w:val="0"/>
          <w:divBdr>
            <w:top w:val="none" w:sz="0" w:space="0" w:color="auto"/>
            <w:left w:val="none" w:sz="0" w:space="0" w:color="auto"/>
            <w:bottom w:val="none" w:sz="0" w:space="0" w:color="auto"/>
            <w:right w:val="none" w:sz="0" w:space="0" w:color="auto"/>
          </w:divBdr>
        </w:div>
        <w:div w:id="1046494197">
          <w:marLeft w:val="480"/>
          <w:marRight w:val="0"/>
          <w:marTop w:val="0"/>
          <w:marBottom w:val="0"/>
          <w:divBdr>
            <w:top w:val="none" w:sz="0" w:space="0" w:color="auto"/>
            <w:left w:val="none" w:sz="0" w:space="0" w:color="auto"/>
            <w:bottom w:val="none" w:sz="0" w:space="0" w:color="auto"/>
            <w:right w:val="none" w:sz="0" w:space="0" w:color="auto"/>
          </w:divBdr>
        </w:div>
        <w:div w:id="1354769606">
          <w:marLeft w:val="480"/>
          <w:marRight w:val="0"/>
          <w:marTop w:val="0"/>
          <w:marBottom w:val="0"/>
          <w:divBdr>
            <w:top w:val="none" w:sz="0" w:space="0" w:color="auto"/>
            <w:left w:val="none" w:sz="0" w:space="0" w:color="auto"/>
            <w:bottom w:val="none" w:sz="0" w:space="0" w:color="auto"/>
            <w:right w:val="none" w:sz="0" w:space="0" w:color="auto"/>
          </w:divBdr>
        </w:div>
        <w:div w:id="1188758004">
          <w:marLeft w:val="480"/>
          <w:marRight w:val="0"/>
          <w:marTop w:val="0"/>
          <w:marBottom w:val="0"/>
          <w:divBdr>
            <w:top w:val="none" w:sz="0" w:space="0" w:color="auto"/>
            <w:left w:val="none" w:sz="0" w:space="0" w:color="auto"/>
            <w:bottom w:val="none" w:sz="0" w:space="0" w:color="auto"/>
            <w:right w:val="none" w:sz="0" w:space="0" w:color="auto"/>
          </w:divBdr>
        </w:div>
        <w:div w:id="1759521749">
          <w:marLeft w:val="480"/>
          <w:marRight w:val="0"/>
          <w:marTop w:val="0"/>
          <w:marBottom w:val="0"/>
          <w:divBdr>
            <w:top w:val="none" w:sz="0" w:space="0" w:color="auto"/>
            <w:left w:val="none" w:sz="0" w:space="0" w:color="auto"/>
            <w:bottom w:val="none" w:sz="0" w:space="0" w:color="auto"/>
            <w:right w:val="none" w:sz="0" w:space="0" w:color="auto"/>
          </w:divBdr>
        </w:div>
        <w:div w:id="693573734">
          <w:marLeft w:val="480"/>
          <w:marRight w:val="0"/>
          <w:marTop w:val="0"/>
          <w:marBottom w:val="0"/>
          <w:divBdr>
            <w:top w:val="none" w:sz="0" w:space="0" w:color="auto"/>
            <w:left w:val="none" w:sz="0" w:space="0" w:color="auto"/>
            <w:bottom w:val="none" w:sz="0" w:space="0" w:color="auto"/>
            <w:right w:val="none" w:sz="0" w:space="0" w:color="auto"/>
          </w:divBdr>
        </w:div>
        <w:div w:id="55393998">
          <w:marLeft w:val="480"/>
          <w:marRight w:val="0"/>
          <w:marTop w:val="0"/>
          <w:marBottom w:val="0"/>
          <w:divBdr>
            <w:top w:val="none" w:sz="0" w:space="0" w:color="auto"/>
            <w:left w:val="none" w:sz="0" w:space="0" w:color="auto"/>
            <w:bottom w:val="none" w:sz="0" w:space="0" w:color="auto"/>
            <w:right w:val="none" w:sz="0" w:space="0" w:color="auto"/>
          </w:divBdr>
        </w:div>
        <w:div w:id="276722057">
          <w:marLeft w:val="480"/>
          <w:marRight w:val="0"/>
          <w:marTop w:val="0"/>
          <w:marBottom w:val="0"/>
          <w:divBdr>
            <w:top w:val="none" w:sz="0" w:space="0" w:color="auto"/>
            <w:left w:val="none" w:sz="0" w:space="0" w:color="auto"/>
            <w:bottom w:val="none" w:sz="0" w:space="0" w:color="auto"/>
            <w:right w:val="none" w:sz="0" w:space="0" w:color="auto"/>
          </w:divBdr>
        </w:div>
        <w:div w:id="1104693081">
          <w:marLeft w:val="480"/>
          <w:marRight w:val="0"/>
          <w:marTop w:val="0"/>
          <w:marBottom w:val="0"/>
          <w:divBdr>
            <w:top w:val="none" w:sz="0" w:space="0" w:color="auto"/>
            <w:left w:val="none" w:sz="0" w:space="0" w:color="auto"/>
            <w:bottom w:val="none" w:sz="0" w:space="0" w:color="auto"/>
            <w:right w:val="none" w:sz="0" w:space="0" w:color="auto"/>
          </w:divBdr>
        </w:div>
        <w:div w:id="1124931937">
          <w:marLeft w:val="480"/>
          <w:marRight w:val="0"/>
          <w:marTop w:val="0"/>
          <w:marBottom w:val="0"/>
          <w:divBdr>
            <w:top w:val="none" w:sz="0" w:space="0" w:color="auto"/>
            <w:left w:val="none" w:sz="0" w:space="0" w:color="auto"/>
            <w:bottom w:val="none" w:sz="0" w:space="0" w:color="auto"/>
            <w:right w:val="none" w:sz="0" w:space="0" w:color="auto"/>
          </w:divBdr>
        </w:div>
        <w:div w:id="701830357">
          <w:marLeft w:val="480"/>
          <w:marRight w:val="0"/>
          <w:marTop w:val="0"/>
          <w:marBottom w:val="0"/>
          <w:divBdr>
            <w:top w:val="none" w:sz="0" w:space="0" w:color="auto"/>
            <w:left w:val="none" w:sz="0" w:space="0" w:color="auto"/>
            <w:bottom w:val="none" w:sz="0" w:space="0" w:color="auto"/>
            <w:right w:val="none" w:sz="0" w:space="0" w:color="auto"/>
          </w:divBdr>
        </w:div>
        <w:div w:id="1176967686">
          <w:marLeft w:val="480"/>
          <w:marRight w:val="0"/>
          <w:marTop w:val="0"/>
          <w:marBottom w:val="0"/>
          <w:divBdr>
            <w:top w:val="none" w:sz="0" w:space="0" w:color="auto"/>
            <w:left w:val="none" w:sz="0" w:space="0" w:color="auto"/>
            <w:bottom w:val="none" w:sz="0" w:space="0" w:color="auto"/>
            <w:right w:val="none" w:sz="0" w:space="0" w:color="auto"/>
          </w:divBdr>
        </w:div>
        <w:div w:id="2027824427">
          <w:marLeft w:val="480"/>
          <w:marRight w:val="0"/>
          <w:marTop w:val="0"/>
          <w:marBottom w:val="0"/>
          <w:divBdr>
            <w:top w:val="none" w:sz="0" w:space="0" w:color="auto"/>
            <w:left w:val="none" w:sz="0" w:space="0" w:color="auto"/>
            <w:bottom w:val="none" w:sz="0" w:space="0" w:color="auto"/>
            <w:right w:val="none" w:sz="0" w:space="0" w:color="auto"/>
          </w:divBdr>
        </w:div>
        <w:div w:id="1999573950">
          <w:marLeft w:val="480"/>
          <w:marRight w:val="0"/>
          <w:marTop w:val="0"/>
          <w:marBottom w:val="0"/>
          <w:divBdr>
            <w:top w:val="none" w:sz="0" w:space="0" w:color="auto"/>
            <w:left w:val="none" w:sz="0" w:space="0" w:color="auto"/>
            <w:bottom w:val="none" w:sz="0" w:space="0" w:color="auto"/>
            <w:right w:val="none" w:sz="0" w:space="0" w:color="auto"/>
          </w:divBdr>
        </w:div>
        <w:div w:id="1880556004">
          <w:marLeft w:val="480"/>
          <w:marRight w:val="0"/>
          <w:marTop w:val="0"/>
          <w:marBottom w:val="0"/>
          <w:divBdr>
            <w:top w:val="none" w:sz="0" w:space="0" w:color="auto"/>
            <w:left w:val="none" w:sz="0" w:space="0" w:color="auto"/>
            <w:bottom w:val="none" w:sz="0" w:space="0" w:color="auto"/>
            <w:right w:val="none" w:sz="0" w:space="0" w:color="auto"/>
          </w:divBdr>
        </w:div>
        <w:div w:id="2108696465">
          <w:marLeft w:val="480"/>
          <w:marRight w:val="0"/>
          <w:marTop w:val="0"/>
          <w:marBottom w:val="0"/>
          <w:divBdr>
            <w:top w:val="none" w:sz="0" w:space="0" w:color="auto"/>
            <w:left w:val="none" w:sz="0" w:space="0" w:color="auto"/>
            <w:bottom w:val="none" w:sz="0" w:space="0" w:color="auto"/>
            <w:right w:val="none" w:sz="0" w:space="0" w:color="auto"/>
          </w:divBdr>
        </w:div>
        <w:div w:id="188418534">
          <w:marLeft w:val="480"/>
          <w:marRight w:val="0"/>
          <w:marTop w:val="0"/>
          <w:marBottom w:val="0"/>
          <w:divBdr>
            <w:top w:val="none" w:sz="0" w:space="0" w:color="auto"/>
            <w:left w:val="none" w:sz="0" w:space="0" w:color="auto"/>
            <w:bottom w:val="none" w:sz="0" w:space="0" w:color="auto"/>
            <w:right w:val="none" w:sz="0" w:space="0" w:color="auto"/>
          </w:divBdr>
        </w:div>
        <w:div w:id="1510294245">
          <w:marLeft w:val="480"/>
          <w:marRight w:val="0"/>
          <w:marTop w:val="0"/>
          <w:marBottom w:val="0"/>
          <w:divBdr>
            <w:top w:val="none" w:sz="0" w:space="0" w:color="auto"/>
            <w:left w:val="none" w:sz="0" w:space="0" w:color="auto"/>
            <w:bottom w:val="none" w:sz="0" w:space="0" w:color="auto"/>
            <w:right w:val="none" w:sz="0" w:space="0" w:color="auto"/>
          </w:divBdr>
        </w:div>
        <w:div w:id="1726221355">
          <w:marLeft w:val="480"/>
          <w:marRight w:val="0"/>
          <w:marTop w:val="0"/>
          <w:marBottom w:val="0"/>
          <w:divBdr>
            <w:top w:val="none" w:sz="0" w:space="0" w:color="auto"/>
            <w:left w:val="none" w:sz="0" w:space="0" w:color="auto"/>
            <w:bottom w:val="none" w:sz="0" w:space="0" w:color="auto"/>
            <w:right w:val="none" w:sz="0" w:space="0" w:color="auto"/>
          </w:divBdr>
        </w:div>
        <w:div w:id="1637102695">
          <w:marLeft w:val="480"/>
          <w:marRight w:val="0"/>
          <w:marTop w:val="0"/>
          <w:marBottom w:val="0"/>
          <w:divBdr>
            <w:top w:val="none" w:sz="0" w:space="0" w:color="auto"/>
            <w:left w:val="none" w:sz="0" w:space="0" w:color="auto"/>
            <w:bottom w:val="none" w:sz="0" w:space="0" w:color="auto"/>
            <w:right w:val="none" w:sz="0" w:space="0" w:color="auto"/>
          </w:divBdr>
        </w:div>
        <w:div w:id="1804689606">
          <w:marLeft w:val="480"/>
          <w:marRight w:val="0"/>
          <w:marTop w:val="0"/>
          <w:marBottom w:val="0"/>
          <w:divBdr>
            <w:top w:val="none" w:sz="0" w:space="0" w:color="auto"/>
            <w:left w:val="none" w:sz="0" w:space="0" w:color="auto"/>
            <w:bottom w:val="none" w:sz="0" w:space="0" w:color="auto"/>
            <w:right w:val="none" w:sz="0" w:space="0" w:color="auto"/>
          </w:divBdr>
        </w:div>
        <w:div w:id="522480167">
          <w:marLeft w:val="480"/>
          <w:marRight w:val="0"/>
          <w:marTop w:val="0"/>
          <w:marBottom w:val="0"/>
          <w:divBdr>
            <w:top w:val="none" w:sz="0" w:space="0" w:color="auto"/>
            <w:left w:val="none" w:sz="0" w:space="0" w:color="auto"/>
            <w:bottom w:val="none" w:sz="0" w:space="0" w:color="auto"/>
            <w:right w:val="none" w:sz="0" w:space="0" w:color="auto"/>
          </w:divBdr>
        </w:div>
        <w:div w:id="95711504">
          <w:marLeft w:val="480"/>
          <w:marRight w:val="0"/>
          <w:marTop w:val="0"/>
          <w:marBottom w:val="0"/>
          <w:divBdr>
            <w:top w:val="none" w:sz="0" w:space="0" w:color="auto"/>
            <w:left w:val="none" w:sz="0" w:space="0" w:color="auto"/>
            <w:bottom w:val="none" w:sz="0" w:space="0" w:color="auto"/>
            <w:right w:val="none" w:sz="0" w:space="0" w:color="auto"/>
          </w:divBdr>
        </w:div>
        <w:div w:id="644312443">
          <w:marLeft w:val="480"/>
          <w:marRight w:val="0"/>
          <w:marTop w:val="0"/>
          <w:marBottom w:val="0"/>
          <w:divBdr>
            <w:top w:val="none" w:sz="0" w:space="0" w:color="auto"/>
            <w:left w:val="none" w:sz="0" w:space="0" w:color="auto"/>
            <w:bottom w:val="none" w:sz="0" w:space="0" w:color="auto"/>
            <w:right w:val="none" w:sz="0" w:space="0" w:color="auto"/>
          </w:divBdr>
        </w:div>
        <w:div w:id="560335145">
          <w:marLeft w:val="480"/>
          <w:marRight w:val="0"/>
          <w:marTop w:val="0"/>
          <w:marBottom w:val="0"/>
          <w:divBdr>
            <w:top w:val="none" w:sz="0" w:space="0" w:color="auto"/>
            <w:left w:val="none" w:sz="0" w:space="0" w:color="auto"/>
            <w:bottom w:val="none" w:sz="0" w:space="0" w:color="auto"/>
            <w:right w:val="none" w:sz="0" w:space="0" w:color="auto"/>
          </w:divBdr>
        </w:div>
        <w:div w:id="1732775233">
          <w:marLeft w:val="480"/>
          <w:marRight w:val="0"/>
          <w:marTop w:val="0"/>
          <w:marBottom w:val="0"/>
          <w:divBdr>
            <w:top w:val="none" w:sz="0" w:space="0" w:color="auto"/>
            <w:left w:val="none" w:sz="0" w:space="0" w:color="auto"/>
            <w:bottom w:val="none" w:sz="0" w:space="0" w:color="auto"/>
            <w:right w:val="none" w:sz="0" w:space="0" w:color="auto"/>
          </w:divBdr>
        </w:div>
        <w:div w:id="103119836">
          <w:marLeft w:val="480"/>
          <w:marRight w:val="0"/>
          <w:marTop w:val="0"/>
          <w:marBottom w:val="0"/>
          <w:divBdr>
            <w:top w:val="none" w:sz="0" w:space="0" w:color="auto"/>
            <w:left w:val="none" w:sz="0" w:space="0" w:color="auto"/>
            <w:bottom w:val="none" w:sz="0" w:space="0" w:color="auto"/>
            <w:right w:val="none" w:sz="0" w:space="0" w:color="auto"/>
          </w:divBdr>
        </w:div>
        <w:div w:id="1220632122">
          <w:marLeft w:val="480"/>
          <w:marRight w:val="0"/>
          <w:marTop w:val="0"/>
          <w:marBottom w:val="0"/>
          <w:divBdr>
            <w:top w:val="none" w:sz="0" w:space="0" w:color="auto"/>
            <w:left w:val="none" w:sz="0" w:space="0" w:color="auto"/>
            <w:bottom w:val="none" w:sz="0" w:space="0" w:color="auto"/>
            <w:right w:val="none" w:sz="0" w:space="0" w:color="auto"/>
          </w:divBdr>
        </w:div>
        <w:div w:id="2103256652">
          <w:marLeft w:val="480"/>
          <w:marRight w:val="0"/>
          <w:marTop w:val="0"/>
          <w:marBottom w:val="0"/>
          <w:divBdr>
            <w:top w:val="none" w:sz="0" w:space="0" w:color="auto"/>
            <w:left w:val="none" w:sz="0" w:space="0" w:color="auto"/>
            <w:bottom w:val="none" w:sz="0" w:space="0" w:color="auto"/>
            <w:right w:val="none" w:sz="0" w:space="0" w:color="auto"/>
          </w:divBdr>
        </w:div>
        <w:div w:id="998534628">
          <w:marLeft w:val="480"/>
          <w:marRight w:val="0"/>
          <w:marTop w:val="0"/>
          <w:marBottom w:val="0"/>
          <w:divBdr>
            <w:top w:val="none" w:sz="0" w:space="0" w:color="auto"/>
            <w:left w:val="none" w:sz="0" w:space="0" w:color="auto"/>
            <w:bottom w:val="none" w:sz="0" w:space="0" w:color="auto"/>
            <w:right w:val="none" w:sz="0" w:space="0" w:color="auto"/>
          </w:divBdr>
        </w:div>
        <w:div w:id="1592817098">
          <w:marLeft w:val="480"/>
          <w:marRight w:val="0"/>
          <w:marTop w:val="0"/>
          <w:marBottom w:val="0"/>
          <w:divBdr>
            <w:top w:val="none" w:sz="0" w:space="0" w:color="auto"/>
            <w:left w:val="none" w:sz="0" w:space="0" w:color="auto"/>
            <w:bottom w:val="none" w:sz="0" w:space="0" w:color="auto"/>
            <w:right w:val="none" w:sz="0" w:space="0" w:color="auto"/>
          </w:divBdr>
        </w:div>
        <w:div w:id="1604999274">
          <w:marLeft w:val="480"/>
          <w:marRight w:val="0"/>
          <w:marTop w:val="0"/>
          <w:marBottom w:val="0"/>
          <w:divBdr>
            <w:top w:val="none" w:sz="0" w:space="0" w:color="auto"/>
            <w:left w:val="none" w:sz="0" w:space="0" w:color="auto"/>
            <w:bottom w:val="none" w:sz="0" w:space="0" w:color="auto"/>
            <w:right w:val="none" w:sz="0" w:space="0" w:color="auto"/>
          </w:divBdr>
        </w:div>
        <w:div w:id="1784180431">
          <w:marLeft w:val="480"/>
          <w:marRight w:val="0"/>
          <w:marTop w:val="0"/>
          <w:marBottom w:val="0"/>
          <w:divBdr>
            <w:top w:val="none" w:sz="0" w:space="0" w:color="auto"/>
            <w:left w:val="none" w:sz="0" w:space="0" w:color="auto"/>
            <w:bottom w:val="none" w:sz="0" w:space="0" w:color="auto"/>
            <w:right w:val="none" w:sz="0" w:space="0" w:color="auto"/>
          </w:divBdr>
        </w:div>
        <w:div w:id="405610851">
          <w:marLeft w:val="480"/>
          <w:marRight w:val="0"/>
          <w:marTop w:val="0"/>
          <w:marBottom w:val="0"/>
          <w:divBdr>
            <w:top w:val="none" w:sz="0" w:space="0" w:color="auto"/>
            <w:left w:val="none" w:sz="0" w:space="0" w:color="auto"/>
            <w:bottom w:val="none" w:sz="0" w:space="0" w:color="auto"/>
            <w:right w:val="none" w:sz="0" w:space="0" w:color="auto"/>
          </w:divBdr>
        </w:div>
        <w:div w:id="1429303267">
          <w:marLeft w:val="480"/>
          <w:marRight w:val="0"/>
          <w:marTop w:val="0"/>
          <w:marBottom w:val="0"/>
          <w:divBdr>
            <w:top w:val="none" w:sz="0" w:space="0" w:color="auto"/>
            <w:left w:val="none" w:sz="0" w:space="0" w:color="auto"/>
            <w:bottom w:val="none" w:sz="0" w:space="0" w:color="auto"/>
            <w:right w:val="none" w:sz="0" w:space="0" w:color="auto"/>
          </w:divBdr>
        </w:div>
        <w:div w:id="2034988823">
          <w:marLeft w:val="480"/>
          <w:marRight w:val="0"/>
          <w:marTop w:val="0"/>
          <w:marBottom w:val="0"/>
          <w:divBdr>
            <w:top w:val="none" w:sz="0" w:space="0" w:color="auto"/>
            <w:left w:val="none" w:sz="0" w:space="0" w:color="auto"/>
            <w:bottom w:val="none" w:sz="0" w:space="0" w:color="auto"/>
            <w:right w:val="none" w:sz="0" w:space="0" w:color="auto"/>
          </w:divBdr>
        </w:div>
        <w:div w:id="1218397199">
          <w:marLeft w:val="480"/>
          <w:marRight w:val="0"/>
          <w:marTop w:val="0"/>
          <w:marBottom w:val="0"/>
          <w:divBdr>
            <w:top w:val="none" w:sz="0" w:space="0" w:color="auto"/>
            <w:left w:val="none" w:sz="0" w:space="0" w:color="auto"/>
            <w:bottom w:val="none" w:sz="0" w:space="0" w:color="auto"/>
            <w:right w:val="none" w:sz="0" w:space="0" w:color="auto"/>
          </w:divBdr>
        </w:div>
        <w:div w:id="338318997">
          <w:marLeft w:val="480"/>
          <w:marRight w:val="0"/>
          <w:marTop w:val="0"/>
          <w:marBottom w:val="0"/>
          <w:divBdr>
            <w:top w:val="none" w:sz="0" w:space="0" w:color="auto"/>
            <w:left w:val="none" w:sz="0" w:space="0" w:color="auto"/>
            <w:bottom w:val="none" w:sz="0" w:space="0" w:color="auto"/>
            <w:right w:val="none" w:sz="0" w:space="0" w:color="auto"/>
          </w:divBdr>
        </w:div>
        <w:div w:id="1113670607">
          <w:marLeft w:val="480"/>
          <w:marRight w:val="0"/>
          <w:marTop w:val="0"/>
          <w:marBottom w:val="0"/>
          <w:divBdr>
            <w:top w:val="none" w:sz="0" w:space="0" w:color="auto"/>
            <w:left w:val="none" w:sz="0" w:space="0" w:color="auto"/>
            <w:bottom w:val="none" w:sz="0" w:space="0" w:color="auto"/>
            <w:right w:val="none" w:sz="0" w:space="0" w:color="auto"/>
          </w:divBdr>
        </w:div>
        <w:div w:id="61218957">
          <w:marLeft w:val="480"/>
          <w:marRight w:val="0"/>
          <w:marTop w:val="0"/>
          <w:marBottom w:val="0"/>
          <w:divBdr>
            <w:top w:val="none" w:sz="0" w:space="0" w:color="auto"/>
            <w:left w:val="none" w:sz="0" w:space="0" w:color="auto"/>
            <w:bottom w:val="none" w:sz="0" w:space="0" w:color="auto"/>
            <w:right w:val="none" w:sz="0" w:space="0" w:color="auto"/>
          </w:divBdr>
        </w:div>
        <w:div w:id="1412966439">
          <w:marLeft w:val="480"/>
          <w:marRight w:val="0"/>
          <w:marTop w:val="0"/>
          <w:marBottom w:val="0"/>
          <w:divBdr>
            <w:top w:val="none" w:sz="0" w:space="0" w:color="auto"/>
            <w:left w:val="none" w:sz="0" w:space="0" w:color="auto"/>
            <w:bottom w:val="none" w:sz="0" w:space="0" w:color="auto"/>
            <w:right w:val="none" w:sz="0" w:space="0" w:color="auto"/>
          </w:divBdr>
        </w:div>
        <w:div w:id="1961954733">
          <w:marLeft w:val="480"/>
          <w:marRight w:val="0"/>
          <w:marTop w:val="0"/>
          <w:marBottom w:val="0"/>
          <w:divBdr>
            <w:top w:val="none" w:sz="0" w:space="0" w:color="auto"/>
            <w:left w:val="none" w:sz="0" w:space="0" w:color="auto"/>
            <w:bottom w:val="none" w:sz="0" w:space="0" w:color="auto"/>
            <w:right w:val="none" w:sz="0" w:space="0" w:color="auto"/>
          </w:divBdr>
        </w:div>
        <w:div w:id="898594766">
          <w:marLeft w:val="480"/>
          <w:marRight w:val="0"/>
          <w:marTop w:val="0"/>
          <w:marBottom w:val="0"/>
          <w:divBdr>
            <w:top w:val="none" w:sz="0" w:space="0" w:color="auto"/>
            <w:left w:val="none" w:sz="0" w:space="0" w:color="auto"/>
            <w:bottom w:val="none" w:sz="0" w:space="0" w:color="auto"/>
            <w:right w:val="none" w:sz="0" w:space="0" w:color="auto"/>
          </w:divBdr>
        </w:div>
        <w:div w:id="1123111580">
          <w:marLeft w:val="480"/>
          <w:marRight w:val="0"/>
          <w:marTop w:val="0"/>
          <w:marBottom w:val="0"/>
          <w:divBdr>
            <w:top w:val="none" w:sz="0" w:space="0" w:color="auto"/>
            <w:left w:val="none" w:sz="0" w:space="0" w:color="auto"/>
            <w:bottom w:val="none" w:sz="0" w:space="0" w:color="auto"/>
            <w:right w:val="none" w:sz="0" w:space="0" w:color="auto"/>
          </w:divBdr>
        </w:div>
        <w:div w:id="1196698608">
          <w:marLeft w:val="480"/>
          <w:marRight w:val="0"/>
          <w:marTop w:val="0"/>
          <w:marBottom w:val="0"/>
          <w:divBdr>
            <w:top w:val="none" w:sz="0" w:space="0" w:color="auto"/>
            <w:left w:val="none" w:sz="0" w:space="0" w:color="auto"/>
            <w:bottom w:val="none" w:sz="0" w:space="0" w:color="auto"/>
            <w:right w:val="none" w:sz="0" w:space="0" w:color="auto"/>
          </w:divBdr>
        </w:div>
        <w:div w:id="969214152">
          <w:marLeft w:val="480"/>
          <w:marRight w:val="0"/>
          <w:marTop w:val="0"/>
          <w:marBottom w:val="0"/>
          <w:divBdr>
            <w:top w:val="none" w:sz="0" w:space="0" w:color="auto"/>
            <w:left w:val="none" w:sz="0" w:space="0" w:color="auto"/>
            <w:bottom w:val="none" w:sz="0" w:space="0" w:color="auto"/>
            <w:right w:val="none" w:sz="0" w:space="0" w:color="auto"/>
          </w:divBdr>
        </w:div>
        <w:div w:id="1825851885">
          <w:marLeft w:val="480"/>
          <w:marRight w:val="0"/>
          <w:marTop w:val="0"/>
          <w:marBottom w:val="0"/>
          <w:divBdr>
            <w:top w:val="none" w:sz="0" w:space="0" w:color="auto"/>
            <w:left w:val="none" w:sz="0" w:space="0" w:color="auto"/>
            <w:bottom w:val="none" w:sz="0" w:space="0" w:color="auto"/>
            <w:right w:val="none" w:sz="0" w:space="0" w:color="auto"/>
          </w:divBdr>
        </w:div>
        <w:div w:id="922228279">
          <w:marLeft w:val="480"/>
          <w:marRight w:val="0"/>
          <w:marTop w:val="0"/>
          <w:marBottom w:val="0"/>
          <w:divBdr>
            <w:top w:val="none" w:sz="0" w:space="0" w:color="auto"/>
            <w:left w:val="none" w:sz="0" w:space="0" w:color="auto"/>
            <w:bottom w:val="none" w:sz="0" w:space="0" w:color="auto"/>
            <w:right w:val="none" w:sz="0" w:space="0" w:color="auto"/>
          </w:divBdr>
        </w:div>
        <w:div w:id="1279724813">
          <w:marLeft w:val="480"/>
          <w:marRight w:val="0"/>
          <w:marTop w:val="0"/>
          <w:marBottom w:val="0"/>
          <w:divBdr>
            <w:top w:val="none" w:sz="0" w:space="0" w:color="auto"/>
            <w:left w:val="none" w:sz="0" w:space="0" w:color="auto"/>
            <w:bottom w:val="none" w:sz="0" w:space="0" w:color="auto"/>
            <w:right w:val="none" w:sz="0" w:space="0" w:color="auto"/>
          </w:divBdr>
        </w:div>
        <w:div w:id="1199661256">
          <w:marLeft w:val="480"/>
          <w:marRight w:val="0"/>
          <w:marTop w:val="0"/>
          <w:marBottom w:val="0"/>
          <w:divBdr>
            <w:top w:val="none" w:sz="0" w:space="0" w:color="auto"/>
            <w:left w:val="none" w:sz="0" w:space="0" w:color="auto"/>
            <w:bottom w:val="none" w:sz="0" w:space="0" w:color="auto"/>
            <w:right w:val="none" w:sz="0" w:space="0" w:color="auto"/>
          </w:divBdr>
        </w:div>
        <w:div w:id="1875578412">
          <w:marLeft w:val="480"/>
          <w:marRight w:val="0"/>
          <w:marTop w:val="0"/>
          <w:marBottom w:val="0"/>
          <w:divBdr>
            <w:top w:val="none" w:sz="0" w:space="0" w:color="auto"/>
            <w:left w:val="none" w:sz="0" w:space="0" w:color="auto"/>
            <w:bottom w:val="none" w:sz="0" w:space="0" w:color="auto"/>
            <w:right w:val="none" w:sz="0" w:space="0" w:color="auto"/>
          </w:divBdr>
        </w:div>
        <w:div w:id="712926190">
          <w:marLeft w:val="480"/>
          <w:marRight w:val="0"/>
          <w:marTop w:val="0"/>
          <w:marBottom w:val="0"/>
          <w:divBdr>
            <w:top w:val="none" w:sz="0" w:space="0" w:color="auto"/>
            <w:left w:val="none" w:sz="0" w:space="0" w:color="auto"/>
            <w:bottom w:val="none" w:sz="0" w:space="0" w:color="auto"/>
            <w:right w:val="none" w:sz="0" w:space="0" w:color="auto"/>
          </w:divBdr>
        </w:div>
        <w:div w:id="1337461961">
          <w:marLeft w:val="480"/>
          <w:marRight w:val="0"/>
          <w:marTop w:val="0"/>
          <w:marBottom w:val="0"/>
          <w:divBdr>
            <w:top w:val="none" w:sz="0" w:space="0" w:color="auto"/>
            <w:left w:val="none" w:sz="0" w:space="0" w:color="auto"/>
            <w:bottom w:val="none" w:sz="0" w:space="0" w:color="auto"/>
            <w:right w:val="none" w:sz="0" w:space="0" w:color="auto"/>
          </w:divBdr>
        </w:div>
        <w:div w:id="157424183">
          <w:marLeft w:val="480"/>
          <w:marRight w:val="0"/>
          <w:marTop w:val="0"/>
          <w:marBottom w:val="0"/>
          <w:divBdr>
            <w:top w:val="none" w:sz="0" w:space="0" w:color="auto"/>
            <w:left w:val="none" w:sz="0" w:space="0" w:color="auto"/>
            <w:bottom w:val="none" w:sz="0" w:space="0" w:color="auto"/>
            <w:right w:val="none" w:sz="0" w:space="0" w:color="auto"/>
          </w:divBdr>
        </w:div>
        <w:div w:id="1046685091">
          <w:marLeft w:val="480"/>
          <w:marRight w:val="0"/>
          <w:marTop w:val="0"/>
          <w:marBottom w:val="0"/>
          <w:divBdr>
            <w:top w:val="none" w:sz="0" w:space="0" w:color="auto"/>
            <w:left w:val="none" w:sz="0" w:space="0" w:color="auto"/>
            <w:bottom w:val="none" w:sz="0" w:space="0" w:color="auto"/>
            <w:right w:val="none" w:sz="0" w:space="0" w:color="auto"/>
          </w:divBdr>
        </w:div>
        <w:div w:id="1913613589">
          <w:marLeft w:val="480"/>
          <w:marRight w:val="0"/>
          <w:marTop w:val="0"/>
          <w:marBottom w:val="0"/>
          <w:divBdr>
            <w:top w:val="none" w:sz="0" w:space="0" w:color="auto"/>
            <w:left w:val="none" w:sz="0" w:space="0" w:color="auto"/>
            <w:bottom w:val="none" w:sz="0" w:space="0" w:color="auto"/>
            <w:right w:val="none" w:sz="0" w:space="0" w:color="auto"/>
          </w:divBdr>
        </w:div>
        <w:div w:id="1664357467">
          <w:marLeft w:val="480"/>
          <w:marRight w:val="0"/>
          <w:marTop w:val="0"/>
          <w:marBottom w:val="0"/>
          <w:divBdr>
            <w:top w:val="none" w:sz="0" w:space="0" w:color="auto"/>
            <w:left w:val="none" w:sz="0" w:space="0" w:color="auto"/>
            <w:bottom w:val="none" w:sz="0" w:space="0" w:color="auto"/>
            <w:right w:val="none" w:sz="0" w:space="0" w:color="auto"/>
          </w:divBdr>
        </w:div>
        <w:div w:id="1953393483">
          <w:marLeft w:val="480"/>
          <w:marRight w:val="0"/>
          <w:marTop w:val="0"/>
          <w:marBottom w:val="0"/>
          <w:divBdr>
            <w:top w:val="none" w:sz="0" w:space="0" w:color="auto"/>
            <w:left w:val="none" w:sz="0" w:space="0" w:color="auto"/>
            <w:bottom w:val="none" w:sz="0" w:space="0" w:color="auto"/>
            <w:right w:val="none" w:sz="0" w:space="0" w:color="auto"/>
          </w:divBdr>
        </w:div>
        <w:div w:id="1250236736">
          <w:marLeft w:val="480"/>
          <w:marRight w:val="0"/>
          <w:marTop w:val="0"/>
          <w:marBottom w:val="0"/>
          <w:divBdr>
            <w:top w:val="none" w:sz="0" w:space="0" w:color="auto"/>
            <w:left w:val="none" w:sz="0" w:space="0" w:color="auto"/>
            <w:bottom w:val="none" w:sz="0" w:space="0" w:color="auto"/>
            <w:right w:val="none" w:sz="0" w:space="0" w:color="auto"/>
          </w:divBdr>
        </w:div>
        <w:div w:id="1309364555">
          <w:marLeft w:val="480"/>
          <w:marRight w:val="0"/>
          <w:marTop w:val="0"/>
          <w:marBottom w:val="0"/>
          <w:divBdr>
            <w:top w:val="none" w:sz="0" w:space="0" w:color="auto"/>
            <w:left w:val="none" w:sz="0" w:space="0" w:color="auto"/>
            <w:bottom w:val="none" w:sz="0" w:space="0" w:color="auto"/>
            <w:right w:val="none" w:sz="0" w:space="0" w:color="auto"/>
          </w:divBdr>
        </w:div>
        <w:div w:id="1355230835">
          <w:marLeft w:val="480"/>
          <w:marRight w:val="0"/>
          <w:marTop w:val="0"/>
          <w:marBottom w:val="0"/>
          <w:divBdr>
            <w:top w:val="none" w:sz="0" w:space="0" w:color="auto"/>
            <w:left w:val="none" w:sz="0" w:space="0" w:color="auto"/>
            <w:bottom w:val="none" w:sz="0" w:space="0" w:color="auto"/>
            <w:right w:val="none" w:sz="0" w:space="0" w:color="auto"/>
          </w:divBdr>
        </w:div>
        <w:div w:id="104738139">
          <w:marLeft w:val="480"/>
          <w:marRight w:val="0"/>
          <w:marTop w:val="0"/>
          <w:marBottom w:val="0"/>
          <w:divBdr>
            <w:top w:val="none" w:sz="0" w:space="0" w:color="auto"/>
            <w:left w:val="none" w:sz="0" w:space="0" w:color="auto"/>
            <w:bottom w:val="none" w:sz="0" w:space="0" w:color="auto"/>
            <w:right w:val="none" w:sz="0" w:space="0" w:color="auto"/>
          </w:divBdr>
        </w:div>
        <w:div w:id="2120753957">
          <w:marLeft w:val="480"/>
          <w:marRight w:val="0"/>
          <w:marTop w:val="0"/>
          <w:marBottom w:val="0"/>
          <w:divBdr>
            <w:top w:val="none" w:sz="0" w:space="0" w:color="auto"/>
            <w:left w:val="none" w:sz="0" w:space="0" w:color="auto"/>
            <w:bottom w:val="none" w:sz="0" w:space="0" w:color="auto"/>
            <w:right w:val="none" w:sz="0" w:space="0" w:color="auto"/>
          </w:divBdr>
        </w:div>
        <w:div w:id="1207252390">
          <w:marLeft w:val="480"/>
          <w:marRight w:val="0"/>
          <w:marTop w:val="0"/>
          <w:marBottom w:val="0"/>
          <w:divBdr>
            <w:top w:val="none" w:sz="0" w:space="0" w:color="auto"/>
            <w:left w:val="none" w:sz="0" w:space="0" w:color="auto"/>
            <w:bottom w:val="none" w:sz="0" w:space="0" w:color="auto"/>
            <w:right w:val="none" w:sz="0" w:space="0" w:color="auto"/>
          </w:divBdr>
        </w:div>
        <w:div w:id="1120999941">
          <w:marLeft w:val="480"/>
          <w:marRight w:val="0"/>
          <w:marTop w:val="0"/>
          <w:marBottom w:val="0"/>
          <w:divBdr>
            <w:top w:val="none" w:sz="0" w:space="0" w:color="auto"/>
            <w:left w:val="none" w:sz="0" w:space="0" w:color="auto"/>
            <w:bottom w:val="none" w:sz="0" w:space="0" w:color="auto"/>
            <w:right w:val="none" w:sz="0" w:space="0" w:color="auto"/>
          </w:divBdr>
        </w:div>
        <w:div w:id="980840071">
          <w:marLeft w:val="480"/>
          <w:marRight w:val="0"/>
          <w:marTop w:val="0"/>
          <w:marBottom w:val="0"/>
          <w:divBdr>
            <w:top w:val="none" w:sz="0" w:space="0" w:color="auto"/>
            <w:left w:val="none" w:sz="0" w:space="0" w:color="auto"/>
            <w:bottom w:val="none" w:sz="0" w:space="0" w:color="auto"/>
            <w:right w:val="none" w:sz="0" w:space="0" w:color="auto"/>
          </w:divBdr>
        </w:div>
        <w:div w:id="1543983639">
          <w:marLeft w:val="480"/>
          <w:marRight w:val="0"/>
          <w:marTop w:val="0"/>
          <w:marBottom w:val="0"/>
          <w:divBdr>
            <w:top w:val="none" w:sz="0" w:space="0" w:color="auto"/>
            <w:left w:val="none" w:sz="0" w:space="0" w:color="auto"/>
            <w:bottom w:val="none" w:sz="0" w:space="0" w:color="auto"/>
            <w:right w:val="none" w:sz="0" w:space="0" w:color="auto"/>
          </w:divBdr>
        </w:div>
        <w:div w:id="1444810856">
          <w:marLeft w:val="480"/>
          <w:marRight w:val="0"/>
          <w:marTop w:val="0"/>
          <w:marBottom w:val="0"/>
          <w:divBdr>
            <w:top w:val="none" w:sz="0" w:space="0" w:color="auto"/>
            <w:left w:val="none" w:sz="0" w:space="0" w:color="auto"/>
            <w:bottom w:val="none" w:sz="0" w:space="0" w:color="auto"/>
            <w:right w:val="none" w:sz="0" w:space="0" w:color="auto"/>
          </w:divBdr>
        </w:div>
        <w:div w:id="1695685975">
          <w:marLeft w:val="480"/>
          <w:marRight w:val="0"/>
          <w:marTop w:val="0"/>
          <w:marBottom w:val="0"/>
          <w:divBdr>
            <w:top w:val="none" w:sz="0" w:space="0" w:color="auto"/>
            <w:left w:val="none" w:sz="0" w:space="0" w:color="auto"/>
            <w:bottom w:val="none" w:sz="0" w:space="0" w:color="auto"/>
            <w:right w:val="none" w:sz="0" w:space="0" w:color="auto"/>
          </w:divBdr>
        </w:div>
        <w:div w:id="285352664">
          <w:marLeft w:val="480"/>
          <w:marRight w:val="0"/>
          <w:marTop w:val="0"/>
          <w:marBottom w:val="0"/>
          <w:divBdr>
            <w:top w:val="none" w:sz="0" w:space="0" w:color="auto"/>
            <w:left w:val="none" w:sz="0" w:space="0" w:color="auto"/>
            <w:bottom w:val="none" w:sz="0" w:space="0" w:color="auto"/>
            <w:right w:val="none" w:sz="0" w:space="0" w:color="auto"/>
          </w:divBdr>
        </w:div>
        <w:div w:id="1114597913">
          <w:marLeft w:val="480"/>
          <w:marRight w:val="0"/>
          <w:marTop w:val="0"/>
          <w:marBottom w:val="0"/>
          <w:divBdr>
            <w:top w:val="none" w:sz="0" w:space="0" w:color="auto"/>
            <w:left w:val="none" w:sz="0" w:space="0" w:color="auto"/>
            <w:bottom w:val="none" w:sz="0" w:space="0" w:color="auto"/>
            <w:right w:val="none" w:sz="0" w:space="0" w:color="auto"/>
          </w:divBdr>
        </w:div>
        <w:div w:id="2002152623">
          <w:marLeft w:val="480"/>
          <w:marRight w:val="0"/>
          <w:marTop w:val="0"/>
          <w:marBottom w:val="0"/>
          <w:divBdr>
            <w:top w:val="none" w:sz="0" w:space="0" w:color="auto"/>
            <w:left w:val="none" w:sz="0" w:space="0" w:color="auto"/>
            <w:bottom w:val="none" w:sz="0" w:space="0" w:color="auto"/>
            <w:right w:val="none" w:sz="0" w:space="0" w:color="auto"/>
          </w:divBdr>
        </w:div>
        <w:div w:id="339628074">
          <w:marLeft w:val="480"/>
          <w:marRight w:val="0"/>
          <w:marTop w:val="0"/>
          <w:marBottom w:val="0"/>
          <w:divBdr>
            <w:top w:val="none" w:sz="0" w:space="0" w:color="auto"/>
            <w:left w:val="none" w:sz="0" w:space="0" w:color="auto"/>
            <w:bottom w:val="none" w:sz="0" w:space="0" w:color="auto"/>
            <w:right w:val="none" w:sz="0" w:space="0" w:color="auto"/>
          </w:divBdr>
        </w:div>
        <w:div w:id="1891725540">
          <w:marLeft w:val="480"/>
          <w:marRight w:val="0"/>
          <w:marTop w:val="0"/>
          <w:marBottom w:val="0"/>
          <w:divBdr>
            <w:top w:val="none" w:sz="0" w:space="0" w:color="auto"/>
            <w:left w:val="none" w:sz="0" w:space="0" w:color="auto"/>
            <w:bottom w:val="none" w:sz="0" w:space="0" w:color="auto"/>
            <w:right w:val="none" w:sz="0" w:space="0" w:color="auto"/>
          </w:divBdr>
        </w:div>
        <w:div w:id="316694193">
          <w:marLeft w:val="480"/>
          <w:marRight w:val="0"/>
          <w:marTop w:val="0"/>
          <w:marBottom w:val="0"/>
          <w:divBdr>
            <w:top w:val="none" w:sz="0" w:space="0" w:color="auto"/>
            <w:left w:val="none" w:sz="0" w:space="0" w:color="auto"/>
            <w:bottom w:val="none" w:sz="0" w:space="0" w:color="auto"/>
            <w:right w:val="none" w:sz="0" w:space="0" w:color="auto"/>
          </w:divBdr>
        </w:div>
        <w:div w:id="1672176445">
          <w:marLeft w:val="480"/>
          <w:marRight w:val="0"/>
          <w:marTop w:val="0"/>
          <w:marBottom w:val="0"/>
          <w:divBdr>
            <w:top w:val="none" w:sz="0" w:space="0" w:color="auto"/>
            <w:left w:val="none" w:sz="0" w:space="0" w:color="auto"/>
            <w:bottom w:val="none" w:sz="0" w:space="0" w:color="auto"/>
            <w:right w:val="none" w:sz="0" w:space="0" w:color="auto"/>
          </w:divBdr>
        </w:div>
        <w:div w:id="774521492">
          <w:marLeft w:val="480"/>
          <w:marRight w:val="0"/>
          <w:marTop w:val="0"/>
          <w:marBottom w:val="0"/>
          <w:divBdr>
            <w:top w:val="none" w:sz="0" w:space="0" w:color="auto"/>
            <w:left w:val="none" w:sz="0" w:space="0" w:color="auto"/>
            <w:bottom w:val="none" w:sz="0" w:space="0" w:color="auto"/>
            <w:right w:val="none" w:sz="0" w:space="0" w:color="auto"/>
          </w:divBdr>
        </w:div>
        <w:div w:id="1324553348">
          <w:marLeft w:val="480"/>
          <w:marRight w:val="0"/>
          <w:marTop w:val="0"/>
          <w:marBottom w:val="0"/>
          <w:divBdr>
            <w:top w:val="none" w:sz="0" w:space="0" w:color="auto"/>
            <w:left w:val="none" w:sz="0" w:space="0" w:color="auto"/>
            <w:bottom w:val="none" w:sz="0" w:space="0" w:color="auto"/>
            <w:right w:val="none" w:sz="0" w:space="0" w:color="auto"/>
          </w:divBdr>
        </w:div>
        <w:div w:id="476453481">
          <w:marLeft w:val="480"/>
          <w:marRight w:val="0"/>
          <w:marTop w:val="0"/>
          <w:marBottom w:val="0"/>
          <w:divBdr>
            <w:top w:val="none" w:sz="0" w:space="0" w:color="auto"/>
            <w:left w:val="none" w:sz="0" w:space="0" w:color="auto"/>
            <w:bottom w:val="none" w:sz="0" w:space="0" w:color="auto"/>
            <w:right w:val="none" w:sz="0" w:space="0" w:color="auto"/>
          </w:divBdr>
        </w:div>
        <w:div w:id="971592362">
          <w:marLeft w:val="480"/>
          <w:marRight w:val="0"/>
          <w:marTop w:val="0"/>
          <w:marBottom w:val="0"/>
          <w:divBdr>
            <w:top w:val="none" w:sz="0" w:space="0" w:color="auto"/>
            <w:left w:val="none" w:sz="0" w:space="0" w:color="auto"/>
            <w:bottom w:val="none" w:sz="0" w:space="0" w:color="auto"/>
            <w:right w:val="none" w:sz="0" w:space="0" w:color="auto"/>
          </w:divBdr>
        </w:div>
        <w:div w:id="1898931737">
          <w:marLeft w:val="480"/>
          <w:marRight w:val="0"/>
          <w:marTop w:val="0"/>
          <w:marBottom w:val="0"/>
          <w:divBdr>
            <w:top w:val="none" w:sz="0" w:space="0" w:color="auto"/>
            <w:left w:val="none" w:sz="0" w:space="0" w:color="auto"/>
            <w:bottom w:val="none" w:sz="0" w:space="0" w:color="auto"/>
            <w:right w:val="none" w:sz="0" w:space="0" w:color="auto"/>
          </w:divBdr>
        </w:div>
        <w:div w:id="1819489685">
          <w:marLeft w:val="480"/>
          <w:marRight w:val="0"/>
          <w:marTop w:val="0"/>
          <w:marBottom w:val="0"/>
          <w:divBdr>
            <w:top w:val="none" w:sz="0" w:space="0" w:color="auto"/>
            <w:left w:val="none" w:sz="0" w:space="0" w:color="auto"/>
            <w:bottom w:val="none" w:sz="0" w:space="0" w:color="auto"/>
            <w:right w:val="none" w:sz="0" w:space="0" w:color="auto"/>
          </w:divBdr>
        </w:div>
        <w:div w:id="1017078043">
          <w:marLeft w:val="480"/>
          <w:marRight w:val="0"/>
          <w:marTop w:val="0"/>
          <w:marBottom w:val="0"/>
          <w:divBdr>
            <w:top w:val="none" w:sz="0" w:space="0" w:color="auto"/>
            <w:left w:val="none" w:sz="0" w:space="0" w:color="auto"/>
            <w:bottom w:val="none" w:sz="0" w:space="0" w:color="auto"/>
            <w:right w:val="none" w:sz="0" w:space="0" w:color="auto"/>
          </w:divBdr>
        </w:div>
        <w:div w:id="2058160888">
          <w:marLeft w:val="480"/>
          <w:marRight w:val="0"/>
          <w:marTop w:val="0"/>
          <w:marBottom w:val="0"/>
          <w:divBdr>
            <w:top w:val="none" w:sz="0" w:space="0" w:color="auto"/>
            <w:left w:val="none" w:sz="0" w:space="0" w:color="auto"/>
            <w:bottom w:val="none" w:sz="0" w:space="0" w:color="auto"/>
            <w:right w:val="none" w:sz="0" w:space="0" w:color="auto"/>
          </w:divBdr>
        </w:div>
        <w:div w:id="1483690008">
          <w:marLeft w:val="480"/>
          <w:marRight w:val="0"/>
          <w:marTop w:val="0"/>
          <w:marBottom w:val="0"/>
          <w:divBdr>
            <w:top w:val="none" w:sz="0" w:space="0" w:color="auto"/>
            <w:left w:val="none" w:sz="0" w:space="0" w:color="auto"/>
            <w:bottom w:val="none" w:sz="0" w:space="0" w:color="auto"/>
            <w:right w:val="none" w:sz="0" w:space="0" w:color="auto"/>
          </w:divBdr>
        </w:div>
        <w:div w:id="1142845700">
          <w:marLeft w:val="480"/>
          <w:marRight w:val="0"/>
          <w:marTop w:val="0"/>
          <w:marBottom w:val="0"/>
          <w:divBdr>
            <w:top w:val="none" w:sz="0" w:space="0" w:color="auto"/>
            <w:left w:val="none" w:sz="0" w:space="0" w:color="auto"/>
            <w:bottom w:val="none" w:sz="0" w:space="0" w:color="auto"/>
            <w:right w:val="none" w:sz="0" w:space="0" w:color="auto"/>
          </w:divBdr>
        </w:div>
        <w:div w:id="1531141477">
          <w:marLeft w:val="480"/>
          <w:marRight w:val="0"/>
          <w:marTop w:val="0"/>
          <w:marBottom w:val="0"/>
          <w:divBdr>
            <w:top w:val="none" w:sz="0" w:space="0" w:color="auto"/>
            <w:left w:val="none" w:sz="0" w:space="0" w:color="auto"/>
            <w:bottom w:val="none" w:sz="0" w:space="0" w:color="auto"/>
            <w:right w:val="none" w:sz="0" w:space="0" w:color="auto"/>
          </w:divBdr>
        </w:div>
        <w:div w:id="470439253">
          <w:marLeft w:val="480"/>
          <w:marRight w:val="0"/>
          <w:marTop w:val="0"/>
          <w:marBottom w:val="0"/>
          <w:divBdr>
            <w:top w:val="none" w:sz="0" w:space="0" w:color="auto"/>
            <w:left w:val="none" w:sz="0" w:space="0" w:color="auto"/>
            <w:bottom w:val="none" w:sz="0" w:space="0" w:color="auto"/>
            <w:right w:val="none" w:sz="0" w:space="0" w:color="auto"/>
          </w:divBdr>
        </w:div>
        <w:div w:id="924454207">
          <w:marLeft w:val="480"/>
          <w:marRight w:val="0"/>
          <w:marTop w:val="0"/>
          <w:marBottom w:val="0"/>
          <w:divBdr>
            <w:top w:val="none" w:sz="0" w:space="0" w:color="auto"/>
            <w:left w:val="none" w:sz="0" w:space="0" w:color="auto"/>
            <w:bottom w:val="none" w:sz="0" w:space="0" w:color="auto"/>
            <w:right w:val="none" w:sz="0" w:space="0" w:color="auto"/>
          </w:divBdr>
        </w:div>
        <w:div w:id="805928065">
          <w:marLeft w:val="480"/>
          <w:marRight w:val="0"/>
          <w:marTop w:val="0"/>
          <w:marBottom w:val="0"/>
          <w:divBdr>
            <w:top w:val="none" w:sz="0" w:space="0" w:color="auto"/>
            <w:left w:val="none" w:sz="0" w:space="0" w:color="auto"/>
            <w:bottom w:val="none" w:sz="0" w:space="0" w:color="auto"/>
            <w:right w:val="none" w:sz="0" w:space="0" w:color="auto"/>
          </w:divBdr>
        </w:div>
        <w:div w:id="543256043">
          <w:marLeft w:val="480"/>
          <w:marRight w:val="0"/>
          <w:marTop w:val="0"/>
          <w:marBottom w:val="0"/>
          <w:divBdr>
            <w:top w:val="none" w:sz="0" w:space="0" w:color="auto"/>
            <w:left w:val="none" w:sz="0" w:space="0" w:color="auto"/>
            <w:bottom w:val="none" w:sz="0" w:space="0" w:color="auto"/>
            <w:right w:val="none" w:sz="0" w:space="0" w:color="auto"/>
          </w:divBdr>
        </w:div>
        <w:div w:id="1769155718">
          <w:marLeft w:val="480"/>
          <w:marRight w:val="0"/>
          <w:marTop w:val="0"/>
          <w:marBottom w:val="0"/>
          <w:divBdr>
            <w:top w:val="none" w:sz="0" w:space="0" w:color="auto"/>
            <w:left w:val="none" w:sz="0" w:space="0" w:color="auto"/>
            <w:bottom w:val="none" w:sz="0" w:space="0" w:color="auto"/>
            <w:right w:val="none" w:sz="0" w:space="0" w:color="auto"/>
          </w:divBdr>
        </w:div>
        <w:div w:id="846407992">
          <w:marLeft w:val="480"/>
          <w:marRight w:val="0"/>
          <w:marTop w:val="0"/>
          <w:marBottom w:val="0"/>
          <w:divBdr>
            <w:top w:val="none" w:sz="0" w:space="0" w:color="auto"/>
            <w:left w:val="none" w:sz="0" w:space="0" w:color="auto"/>
            <w:bottom w:val="none" w:sz="0" w:space="0" w:color="auto"/>
            <w:right w:val="none" w:sz="0" w:space="0" w:color="auto"/>
          </w:divBdr>
        </w:div>
        <w:div w:id="1496874392">
          <w:marLeft w:val="480"/>
          <w:marRight w:val="0"/>
          <w:marTop w:val="0"/>
          <w:marBottom w:val="0"/>
          <w:divBdr>
            <w:top w:val="none" w:sz="0" w:space="0" w:color="auto"/>
            <w:left w:val="none" w:sz="0" w:space="0" w:color="auto"/>
            <w:bottom w:val="none" w:sz="0" w:space="0" w:color="auto"/>
            <w:right w:val="none" w:sz="0" w:space="0" w:color="auto"/>
          </w:divBdr>
        </w:div>
        <w:div w:id="1395926823">
          <w:marLeft w:val="480"/>
          <w:marRight w:val="0"/>
          <w:marTop w:val="0"/>
          <w:marBottom w:val="0"/>
          <w:divBdr>
            <w:top w:val="none" w:sz="0" w:space="0" w:color="auto"/>
            <w:left w:val="none" w:sz="0" w:space="0" w:color="auto"/>
            <w:bottom w:val="none" w:sz="0" w:space="0" w:color="auto"/>
            <w:right w:val="none" w:sz="0" w:space="0" w:color="auto"/>
          </w:divBdr>
        </w:div>
        <w:div w:id="547305496">
          <w:marLeft w:val="480"/>
          <w:marRight w:val="0"/>
          <w:marTop w:val="0"/>
          <w:marBottom w:val="0"/>
          <w:divBdr>
            <w:top w:val="none" w:sz="0" w:space="0" w:color="auto"/>
            <w:left w:val="none" w:sz="0" w:space="0" w:color="auto"/>
            <w:bottom w:val="none" w:sz="0" w:space="0" w:color="auto"/>
            <w:right w:val="none" w:sz="0" w:space="0" w:color="auto"/>
          </w:divBdr>
        </w:div>
        <w:div w:id="128936033">
          <w:marLeft w:val="480"/>
          <w:marRight w:val="0"/>
          <w:marTop w:val="0"/>
          <w:marBottom w:val="0"/>
          <w:divBdr>
            <w:top w:val="none" w:sz="0" w:space="0" w:color="auto"/>
            <w:left w:val="none" w:sz="0" w:space="0" w:color="auto"/>
            <w:bottom w:val="none" w:sz="0" w:space="0" w:color="auto"/>
            <w:right w:val="none" w:sz="0" w:space="0" w:color="auto"/>
          </w:divBdr>
        </w:div>
        <w:div w:id="1807160299">
          <w:marLeft w:val="480"/>
          <w:marRight w:val="0"/>
          <w:marTop w:val="0"/>
          <w:marBottom w:val="0"/>
          <w:divBdr>
            <w:top w:val="none" w:sz="0" w:space="0" w:color="auto"/>
            <w:left w:val="none" w:sz="0" w:space="0" w:color="auto"/>
            <w:bottom w:val="none" w:sz="0" w:space="0" w:color="auto"/>
            <w:right w:val="none" w:sz="0" w:space="0" w:color="auto"/>
          </w:divBdr>
        </w:div>
      </w:divsChild>
    </w:div>
    <w:div w:id="588538967">
      <w:bodyDiv w:val="1"/>
      <w:marLeft w:val="0"/>
      <w:marRight w:val="0"/>
      <w:marTop w:val="0"/>
      <w:marBottom w:val="0"/>
      <w:divBdr>
        <w:top w:val="none" w:sz="0" w:space="0" w:color="auto"/>
        <w:left w:val="none" w:sz="0" w:space="0" w:color="auto"/>
        <w:bottom w:val="none" w:sz="0" w:space="0" w:color="auto"/>
        <w:right w:val="none" w:sz="0" w:space="0" w:color="auto"/>
      </w:divBdr>
    </w:div>
    <w:div w:id="588780022">
      <w:bodyDiv w:val="1"/>
      <w:marLeft w:val="0"/>
      <w:marRight w:val="0"/>
      <w:marTop w:val="0"/>
      <w:marBottom w:val="0"/>
      <w:divBdr>
        <w:top w:val="none" w:sz="0" w:space="0" w:color="auto"/>
        <w:left w:val="none" w:sz="0" w:space="0" w:color="auto"/>
        <w:bottom w:val="none" w:sz="0" w:space="0" w:color="auto"/>
        <w:right w:val="none" w:sz="0" w:space="0" w:color="auto"/>
      </w:divBdr>
    </w:div>
    <w:div w:id="589194409">
      <w:bodyDiv w:val="1"/>
      <w:marLeft w:val="0"/>
      <w:marRight w:val="0"/>
      <w:marTop w:val="0"/>
      <w:marBottom w:val="0"/>
      <w:divBdr>
        <w:top w:val="none" w:sz="0" w:space="0" w:color="auto"/>
        <w:left w:val="none" w:sz="0" w:space="0" w:color="auto"/>
        <w:bottom w:val="none" w:sz="0" w:space="0" w:color="auto"/>
        <w:right w:val="none" w:sz="0" w:space="0" w:color="auto"/>
      </w:divBdr>
    </w:div>
    <w:div w:id="589655774">
      <w:bodyDiv w:val="1"/>
      <w:marLeft w:val="0"/>
      <w:marRight w:val="0"/>
      <w:marTop w:val="0"/>
      <w:marBottom w:val="0"/>
      <w:divBdr>
        <w:top w:val="none" w:sz="0" w:space="0" w:color="auto"/>
        <w:left w:val="none" w:sz="0" w:space="0" w:color="auto"/>
        <w:bottom w:val="none" w:sz="0" w:space="0" w:color="auto"/>
        <w:right w:val="none" w:sz="0" w:space="0" w:color="auto"/>
      </w:divBdr>
    </w:div>
    <w:div w:id="589780506">
      <w:bodyDiv w:val="1"/>
      <w:marLeft w:val="0"/>
      <w:marRight w:val="0"/>
      <w:marTop w:val="0"/>
      <w:marBottom w:val="0"/>
      <w:divBdr>
        <w:top w:val="none" w:sz="0" w:space="0" w:color="auto"/>
        <w:left w:val="none" w:sz="0" w:space="0" w:color="auto"/>
        <w:bottom w:val="none" w:sz="0" w:space="0" w:color="auto"/>
        <w:right w:val="none" w:sz="0" w:space="0" w:color="auto"/>
      </w:divBdr>
    </w:div>
    <w:div w:id="589897402">
      <w:bodyDiv w:val="1"/>
      <w:marLeft w:val="0"/>
      <w:marRight w:val="0"/>
      <w:marTop w:val="0"/>
      <w:marBottom w:val="0"/>
      <w:divBdr>
        <w:top w:val="none" w:sz="0" w:space="0" w:color="auto"/>
        <w:left w:val="none" w:sz="0" w:space="0" w:color="auto"/>
        <w:bottom w:val="none" w:sz="0" w:space="0" w:color="auto"/>
        <w:right w:val="none" w:sz="0" w:space="0" w:color="auto"/>
      </w:divBdr>
    </w:div>
    <w:div w:id="590311624">
      <w:bodyDiv w:val="1"/>
      <w:marLeft w:val="0"/>
      <w:marRight w:val="0"/>
      <w:marTop w:val="0"/>
      <w:marBottom w:val="0"/>
      <w:divBdr>
        <w:top w:val="none" w:sz="0" w:space="0" w:color="auto"/>
        <w:left w:val="none" w:sz="0" w:space="0" w:color="auto"/>
        <w:bottom w:val="none" w:sz="0" w:space="0" w:color="auto"/>
        <w:right w:val="none" w:sz="0" w:space="0" w:color="auto"/>
      </w:divBdr>
    </w:div>
    <w:div w:id="592977950">
      <w:bodyDiv w:val="1"/>
      <w:marLeft w:val="0"/>
      <w:marRight w:val="0"/>
      <w:marTop w:val="0"/>
      <w:marBottom w:val="0"/>
      <w:divBdr>
        <w:top w:val="none" w:sz="0" w:space="0" w:color="auto"/>
        <w:left w:val="none" w:sz="0" w:space="0" w:color="auto"/>
        <w:bottom w:val="none" w:sz="0" w:space="0" w:color="auto"/>
        <w:right w:val="none" w:sz="0" w:space="0" w:color="auto"/>
      </w:divBdr>
    </w:div>
    <w:div w:id="593513751">
      <w:bodyDiv w:val="1"/>
      <w:marLeft w:val="0"/>
      <w:marRight w:val="0"/>
      <w:marTop w:val="0"/>
      <w:marBottom w:val="0"/>
      <w:divBdr>
        <w:top w:val="none" w:sz="0" w:space="0" w:color="auto"/>
        <w:left w:val="none" w:sz="0" w:space="0" w:color="auto"/>
        <w:bottom w:val="none" w:sz="0" w:space="0" w:color="auto"/>
        <w:right w:val="none" w:sz="0" w:space="0" w:color="auto"/>
      </w:divBdr>
    </w:div>
    <w:div w:id="593904725">
      <w:bodyDiv w:val="1"/>
      <w:marLeft w:val="0"/>
      <w:marRight w:val="0"/>
      <w:marTop w:val="0"/>
      <w:marBottom w:val="0"/>
      <w:divBdr>
        <w:top w:val="none" w:sz="0" w:space="0" w:color="auto"/>
        <w:left w:val="none" w:sz="0" w:space="0" w:color="auto"/>
        <w:bottom w:val="none" w:sz="0" w:space="0" w:color="auto"/>
        <w:right w:val="none" w:sz="0" w:space="0" w:color="auto"/>
      </w:divBdr>
    </w:div>
    <w:div w:id="594676534">
      <w:bodyDiv w:val="1"/>
      <w:marLeft w:val="0"/>
      <w:marRight w:val="0"/>
      <w:marTop w:val="0"/>
      <w:marBottom w:val="0"/>
      <w:divBdr>
        <w:top w:val="none" w:sz="0" w:space="0" w:color="auto"/>
        <w:left w:val="none" w:sz="0" w:space="0" w:color="auto"/>
        <w:bottom w:val="none" w:sz="0" w:space="0" w:color="auto"/>
        <w:right w:val="none" w:sz="0" w:space="0" w:color="auto"/>
      </w:divBdr>
    </w:div>
    <w:div w:id="595019176">
      <w:bodyDiv w:val="1"/>
      <w:marLeft w:val="0"/>
      <w:marRight w:val="0"/>
      <w:marTop w:val="0"/>
      <w:marBottom w:val="0"/>
      <w:divBdr>
        <w:top w:val="none" w:sz="0" w:space="0" w:color="auto"/>
        <w:left w:val="none" w:sz="0" w:space="0" w:color="auto"/>
        <w:bottom w:val="none" w:sz="0" w:space="0" w:color="auto"/>
        <w:right w:val="none" w:sz="0" w:space="0" w:color="auto"/>
      </w:divBdr>
    </w:div>
    <w:div w:id="595864754">
      <w:bodyDiv w:val="1"/>
      <w:marLeft w:val="0"/>
      <w:marRight w:val="0"/>
      <w:marTop w:val="0"/>
      <w:marBottom w:val="0"/>
      <w:divBdr>
        <w:top w:val="none" w:sz="0" w:space="0" w:color="auto"/>
        <w:left w:val="none" w:sz="0" w:space="0" w:color="auto"/>
        <w:bottom w:val="none" w:sz="0" w:space="0" w:color="auto"/>
        <w:right w:val="none" w:sz="0" w:space="0" w:color="auto"/>
      </w:divBdr>
    </w:div>
    <w:div w:id="597451486">
      <w:bodyDiv w:val="1"/>
      <w:marLeft w:val="0"/>
      <w:marRight w:val="0"/>
      <w:marTop w:val="0"/>
      <w:marBottom w:val="0"/>
      <w:divBdr>
        <w:top w:val="none" w:sz="0" w:space="0" w:color="auto"/>
        <w:left w:val="none" w:sz="0" w:space="0" w:color="auto"/>
        <w:bottom w:val="none" w:sz="0" w:space="0" w:color="auto"/>
        <w:right w:val="none" w:sz="0" w:space="0" w:color="auto"/>
      </w:divBdr>
    </w:div>
    <w:div w:id="598871945">
      <w:bodyDiv w:val="1"/>
      <w:marLeft w:val="0"/>
      <w:marRight w:val="0"/>
      <w:marTop w:val="0"/>
      <w:marBottom w:val="0"/>
      <w:divBdr>
        <w:top w:val="none" w:sz="0" w:space="0" w:color="auto"/>
        <w:left w:val="none" w:sz="0" w:space="0" w:color="auto"/>
        <w:bottom w:val="none" w:sz="0" w:space="0" w:color="auto"/>
        <w:right w:val="none" w:sz="0" w:space="0" w:color="auto"/>
      </w:divBdr>
    </w:div>
    <w:div w:id="602108922">
      <w:bodyDiv w:val="1"/>
      <w:marLeft w:val="0"/>
      <w:marRight w:val="0"/>
      <w:marTop w:val="0"/>
      <w:marBottom w:val="0"/>
      <w:divBdr>
        <w:top w:val="none" w:sz="0" w:space="0" w:color="auto"/>
        <w:left w:val="none" w:sz="0" w:space="0" w:color="auto"/>
        <w:bottom w:val="none" w:sz="0" w:space="0" w:color="auto"/>
        <w:right w:val="none" w:sz="0" w:space="0" w:color="auto"/>
      </w:divBdr>
    </w:div>
    <w:div w:id="602684548">
      <w:bodyDiv w:val="1"/>
      <w:marLeft w:val="0"/>
      <w:marRight w:val="0"/>
      <w:marTop w:val="0"/>
      <w:marBottom w:val="0"/>
      <w:divBdr>
        <w:top w:val="none" w:sz="0" w:space="0" w:color="auto"/>
        <w:left w:val="none" w:sz="0" w:space="0" w:color="auto"/>
        <w:bottom w:val="none" w:sz="0" w:space="0" w:color="auto"/>
        <w:right w:val="none" w:sz="0" w:space="0" w:color="auto"/>
      </w:divBdr>
    </w:div>
    <w:div w:id="602803471">
      <w:bodyDiv w:val="1"/>
      <w:marLeft w:val="0"/>
      <w:marRight w:val="0"/>
      <w:marTop w:val="0"/>
      <w:marBottom w:val="0"/>
      <w:divBdr>
        <w:top w:val="none" w:sz="0" w:space="0" w:color="auto"/>
        <w:left w:val="none" w:sz="0" w:space="0" w:color="auto"/>
        <w:bottom w:val="none" w:sz="0" w:space="0" w:color="auto"/>
        <w:right w:val="none" w:sz="0" w:space="0" w:color="auto"/>
      </w:divBdr>
    </w:div>
    <w:div w:id="603460487">
      <w:bodyDiv w:val="1"/>
      <w:marLeft w:val="0"/>
      <w:marRight w:val="0"/>
      <w:marTop w:val="0"/>
      <w:marBottom w:val="0"/>
      <w:divBdr>
        <w:top w:val="none" w:sz="0" w:space="0" w:color="auto"/>
        <w:left w:val="none" w:sz="0" w:space="0" w:color="auto"/>
        <w:bottom w:val="none" w:sz="0" w:space="0" w:color="auto"/>
        <w:right w:val="none" w:sz="0" w:space="0" w:color="auto"/>
      </w:divBdr>
    </w:div>
    <w:div w:id="604070381">
      <w:bodyDiv w:val="1"/>
      <w:marLeft w:val="0"/>
      <w:marRight w:val="0"/>
      <w:marTop w:val="0"/>
      <w:marBottom w:val="0"/>
      <w:divBdr>
        <w:top w:val="none" w:sz="0" w:space="0" w:color="auto"/>
        <w:left w:val="none" w:sz="0" w:space="0" w:color="auto"/>
        <w:bottom w:val="none" w:sz="0" w:space="0" w:color="auto"/>
        <w:right w:val="none" w:sz="0" w:space="0" w:color="auto"/>
      </w:divBdr>
    </w:div>
    <w:div w:id="604965657">
      <w:bodyDiv w:val="1"/>
      <w:marLeft w:val="0"/>
      <w:marRight w:val="0"/>
      <w:marTop w:val="0"/>
      <w:marBottom w:val="0"/>
      <w:divBdr>
        <w:top w:val="none" w:sz="0" w:space="0" w:color="auto"/>
        <w:left w:val="none" w:sz="0" w:space="0" w:color="auto"/>
        <w:bottom w:val="none" w:sz="0" w:space="0" w:color="auto"/>
        <w:right w:val="none" w:sz="0" w:space="0" w:color="auto"/>
      </w:divBdr>
      <w:divsChild>
        <w:div w:id="441189667">
          <w:marLeft w:val="0"/>
          <w:marRight w:val="0"/>
          <w:marTop w:val="0"/>
          <w:marBottom w:val="0"/>
          <w:divBdr>
            <w:top w:val="none" w:sz="0" w:space="0" w:color="auto"/>
            <w:left w:val="none" w:sz="0" w:space="0" w:color="auto"/>
            <w:bottom w:val="none" w:sz="0" w:space="0" w:color="auto"/>
            <w:right w:val="none" w:sz="0" w:space="0" w:color="auto"/>
          </w:divBdr>
        </w:div>
        <w:div w:id="519203443">
          <w:marLeft w:val="0"/>
          <w:marRight w:val="0"/>
          <w:marTop w:val="0"/>
          <w:marBottom w:val="0"/>
          <w:divBdr>
            <w:top w:val="none" w:sz="0" w:space="0" w:color="auto"/>
            <w:left w:val="none" w:sz="0" w:space="0" w:color="auto"/>
            <w:bottom w:val="none" w:sz="0" w:space="0" w:color="auto"/>
            <w:right w:val="none" w:sz="0" w:space="0" w:color="auto"/>
          </w:divBdr>
        </w:div>
        <w:div w:id="1434400875">
          <w:marLeft w:val="0"/>
          <w:marRight w:val="0"/>
          <w:marTop w:val="0"/>
          <w:marBottom w:val="0"/>
          <w:divBdr>
            <w:top w:val="none" w:sz="0" w:space="0" w:color="auto"/>
            <w:left w:val="none" w:sz="0" w:space="0" w:color="auto"/>
            <w:bottom w:val="none" w:sz="0" w:space="0" w:color="auto"/>
            <w:right w:val="none" w:sz="0" w:space="0" w:color="auto"/>
          </w:divBdr>
        </w:div>
        <w:div w:id="196700924">
          <w:marLeft w:val="0"/>
          <w:marRight w:val="0"/>
          <w:marTop w:val="0"/>
          <w:marBottom w:val="0"/>
          <w:divBdr>
            <w:top w:val="none" w:sz="0" w:space="0" w:color="auto"/>
            <w:left w:val="none" w:sz="0" w:space="0" w:color="auto"/>
            <w:bottom w:val="none" w:sz="0" w:space="0" w:color="auto"/>
            <w:right w:val="none" w:sz="0" w:space="0" w:color="auto"/>
          </w:divBdr>
        </w:div>
        <w:div w:id="1954751638">
          <w:marLeft w:val="0"/>
          <w:marRight w:val="0"/>
          <w:marTop w:val="0"/>
          <w:marBottom w:val="0"/>
          <w:divBdr>
            <w:top w:val="none" w:sz="0" w:space="0" w:color="auto"/>
            <w:left w:val="none" w:sz="0" w:space="0" w:color="auto"/>
            <w:bottom w:val="none" w:sz="0" w:space="0" w:color="auto"/>
            <w:right w:val="none" w:sz="0" w:space="0" w:color="auto"/>
          </w:divBdr>
        </w:div>
        <w:div w:id="572661752">
          <w:marLeft w:val="0"/>
          <w:marRight w:val="0"/>
          <w:marTop w:val="0"/>
          <w:marBottom w:val="0"/>
          <w:divBdr>
            <w:top w:val="none" w:sz="0" w:space="0" w:color="auto"/>
            <w:left w:val="none" w:sz="0" w:space="0" w:color="auto"/>
            <w:bottom w:val="none" w:sz="0" w:space="0" w:color="auto"/>
            <w:right w:val="none" w:sz="0" w:space="0" w:color="auto"/>
          </w:divBdr>
        </w:div>
        <w:div w:id="130636805">
          <w:marLeft w:val="0"/>
          <w:marRight w:val="0"/>
          <w:marTop w:val="0"/>
          <w:marBottom w:val="0"/>
          <w:divBdr>
            <w:top w:val="none" w:sz="0" w:space="0" w:color="auto"/>
            <w:left w:val="none" w:sz="0" w:space="0" w:color="auto"/>
            <w:bottom w:val="none" w:sz="0" w:space="0" w:color="auto"/>
            <w:right w:val="none" w:sz="0" w:space="0" w:color="auto"/>
          </w:divBdr>
        </w:div>
        <w:div w:id="1267352534">
          <w:marLeft w:val="0"/>
          <w:marRight w:val="0"/>
          <w:marTop w:val="0"/>
          <w:marBottom w:val="0"/>
          <w:divBdr>
            <w:top w:val="none" w:sz="0" w:space="0" w:color="auto"/>
            <w:left w:val="none" w:sz="0" w:space="0" w:color="auto"/>
            <w:bottom w:val="none" w:sz="0" w:space="0" w:color="auto"/>
            <w:right w:val="none" w:sz="0" w:space="0" w:color="auto"/>
          </w:divBdr>
        </w:div>
        <w:div w:id="152842710">
          <w:marLeft w:val="0"/>
          <w:marRight w:val="0"/>
          <w:marTop w:val="0"/>
          <w:marBottom w:val="0"/>
          <w:divBdr>
            <w:top w:val="none" w:sz="0" w:space="0" w:color="auto"/>
            <w:left w:val="none" w:sz="0" w:space="0" w:color="auto"/>
            <w:bottom w:val="none" w:sz="0" w:space="0" w:color="auto"/>
            <w:right w:val="none" w:sz="0" w:space="0" w:color="auto"/>
          </w:divBdr>
        </w:div>
        <w:div w:id="128131592">
          <w:marLeft w:val="0"/>
          <w:marRight w:val="0"/>
          <w:marTop w:val="0"/>
          <w:marBottom w:val="0"/>
          <w:divBdr>
            <w:top w:val="none" w:sz="0" w:space="0" w:color="auto"/>
            <w:left w:val="none" w:sz="0" w:space="0" w:color="auto"/>
            <w:bottom w:val="none" w:sz="0" w:space="0" w:color="auto"/>
            <w:right w:val="none" w:sz="0" w:space="0" w:color="auto"/>
          </w:divBdr>
        </w:div>
        <w:div w:id="683943496">
          <w:marLeft w:val="0"/>
          <w:marRight w:val="0"/>
          <w:marTop w:val="0"/>
          <w:marBottom w:val="0"/>
          <w:divBdr>
            <w:top w:val="none" w:sz="0" w:space="0" w:color="auto"/>
            <w:left w:val="none" w:sz="0" w:space="0" w:color="auto"/>
            <w:bottom w:val="none" w:sz="0" w:space="0" w:color="auto"/>
            <w:right w:val="none" w:sz="0" w:space="0" w:color="auto"/>
          </w:divBdr>
        </w:div>
        <w:div w:id="512189666">
          <w:marLeft w:val="0"/>
          <w:marRight w:val="0"/>
          <w:marTop w:val="0"/>
          <w:marBottom w:val="0"/>
          <w:divBdr>
            <w:top w:val="none" w:sz="0" w:space="0" w:color="auto"/>
            <w:left w:val="none" w:sz="0" w:space="0" w:color="auto"/>
            <w:bottom w:val="none" w:sz="0" w:space="0" w:color="auto"/>
            <w:right w:val="none" w:sz="0" w:space="0" w:color="auto"/>
          </w:divBdr>
        </w:div>
        <w:div w:id="1742831283">
          <w:marLeft w:val="0"/>
          <w:marRight w:val="0"/>
          <w:marTop w:val="0"/>
          <w:marBottom w:val="0"/>
          <w:divBdr>
            <w:top w:val="none" w:sz="0" w:space="0" w:color="auto"/>
            <w:left w:val="none" w:sz="0" w:space="0" w:color="auto"/>
            <w:bottom w:val="none" w:sz="0" w:space="0" w:color="auto"/>
            <w:right w:val="none" w:sz="0" w:space="0" w:color="auto"/>
          </w:divBdr>
        </w:div>
        <w:div w:id="1312908833">
          <w:marLeft w:val="0"/>
          <w:marRight w:val="0"/>
          <w:marTop w:val="0"/>
          <w:marBottom w:val="0"/>
          <w:divBdr>
            <w:top w:val="none" w:sz="0" w:space="0" w:color="auto"/>
            <w:left w:val="none" w:sz="0" w:space="0" w:color="auto"/>
            <w:bottom w:val="none" w:sz="0" w:space="0" w:color="auto"/>
            <w:right w:val="none" w:sz="0" w:space="0" w:color="auto"/>
          </w:divBdr>
        </w:div>
        <w:div w:id="597249003">
          <w:marLeft w:val="0"/>
          <w:marRight w:val="0"/>
          <w:marTop w:val="0"/>
          <w:marBottom w:val="0"/>
          <w:divBdr>
            <w:top w:val="none" w:sz="0" w:space="0" w:color="auto"/>
            <w:left w:val="none" w:sz="0" w:space="0" w:color="auto"/>
            <w:bottom w:val="none" w:sz="0" w:space="0" w:color="auto"/>
            <w:right w:val="none" w:sz="0" w:space="0" w:color="auto"/>
          </w:divBdr>
        </w:div>
        <w:div w:id="632948287">
          <w:marLeft w:val="0"/>
          <w:marRight w:val="0"/>
          <w:marTop w:val="0"/>
          <w:marBottom w:val="0"/>
          <w:divBdr>
            <w:top w:val="none" w:sz="0" w:space="0" w:color="auto"/>
            <w:left w:val="none" w:sz="0" w:space="0" w:color="auto"/>
            <w:bottom w:val="none" w:sz="0" w:space="0" w:color="auto"/>
            <w:right w:val="none" w:sz="0" w:space="0" w:color="auto"/>
          </w:divBdr>
        </w:div>
        <w:div w:id="692924291">
          <w:marLeft w:val="0"/>
          <w:marRight w:val="0"/>
          <w:marTop w:val="0"/>
          <w:marBottom w:val="0"/>
          <w:divBdr>
            <w:top w:val="none" w:sz="0" w:space="0" w:color="auto"/>
            <w:left w:val="none" w:sz="0" w:space="0" w:color="auto"/>
            <w:bottom w:val="none" w:sz="0" w:space="0" w:color="auto"/>
            <w:right w:val="none" w:sz="0" w:space="0" w:color="auto"/>
          </w:divBdr>
        </w:div>
        <w:div w:id="1056391428">
          <w:marLeft w:val="0"/>
          <w:marRight w:val="0"/>
          <w:marTop w:val="0"/>
          <w:marBottom w:val="0"/>
          <w:divBdr>
            <w:top w:val="none" w:sz="0" w:space="0" w:color="auto"/>
            <w:left w:val="none" w:sz="0" w:space="0" w:color="auto"/>
            <w:bottom w:val="none" w:sz="0" w:space="0" w:color="auto"/>
            <w:right w:val="none" w:sz="0" w:space="0" w:color="auto"/>
          </w:divBdr>
        </w:div>
        <w:div w:id="1361904910">
          <w:marLeft w:val="0"/>
          <w:marRight w:val="0"/>
          <w:marTop w:val="0"/>
          <w:marBottom w:val="0"/>
          <w:divBdr>
            <w:top w:val="none" w:sz="0" w:space="0" w:color="auto"/>
            <w:left w:val="none" w:sz="0" w:space="0" w:color="auto"/>
            <w:bottom w:val="none" w:sz="0" w:space="0" w:color="auto"/>
            <w:right w:val="none" w:sz="0" w:space="0" w:color="auto"/>
          </w:divBdr>
        </w:div>
        <w:div w:id="23479205">
          <w:marLeft w:val="0"/>
          <w:marRight w:val="0"/>
          <w:marTop w:val="0"/>
          <w:marBottom w:val="0"/>
          <w:divBdr>
            <w:top w:val="none" w:sz="0" w:space="0" w:color="auto"/>
            <w:left w:val="none" w:sz="0" w:space="0" w:color="auto"/>
            <w:bottom w:val="none" w:sz="0" w:space="0" w:color="auto"/>
            <w:right w:val="none" w:sz="0" w:space="0" w:color="auto"/>
          </w:divBdr>
        </w:div>
        <w:div w:id="835337956">
          <w:marLeft w:val="0"/>
          <w:marRight w:val="0"/>
          <w:marTop w:val="0"/>
          <w:marBottom w:val="0"/>
          <w:divBdr>
            <w:top w:val="none" w:sz="0" w:space="0" w:color="auto"/>
            <w:left w:val="none" w:sz="0" w:space="0" w:color="auto"/>
            <w:bottom w:val="none" w:sz="0" w:space="0" w:color="auto"/>
            <w:right w:val="none" w:sz="0" w:space="0" w:color="auto"/>
          </w:divBdr>
        </w:div>
        <w:div w:id="1350335447">
          <w:marLeft w:val="0"/>
          <w:marRight w:val="0"/>
          <w:marTop w:val="0"/>
          <w:marBottom w:val="0"/>
          <w:divBdr>
            <w:top w:val="none" w:sz="0" w:space="0" w:color="auto"/>
            <w:left w:val="none" w:sz="0" w:space="0" w:color="auto"/>
            <w:bottom w:val="none" w:sz="0" w:space="0" w:color="auto"/>
            <w:right w:val="none" w:sz="0" w:space="0" w:color="auto"/>
          </w:divBdr>
        </w:div>
        <w:div w:id="503739675">
          <w:marLeft w:val="0"/>
          <w:marRight w:val="0"/>
          <w:marTop w:val="0"/>
          <w:marBottom w:val="0"/>
          <w:divBdr>
            <w:top w:val="none" w:sz="0" w:space="0" w:color="auto"/>
            <w:left w:val="none" w:sz="0" w:space="0" w:color="auto"/>
            <w:bottom w:val="none" w:sz="0" w:space="0" w:color="auto"/>
            <w:right w:val="none" w:sz="0" w:space="0" w:color="auto"/>
          </w:divBdr>
        </w:div>
        <w:div w:id="822114799">
          <w:marLeft w:val="0"/>
          <w:marRight w:val="0"/>
          <w:marTop w:val="0"/>
          <w:marBottom w:val="0"/>
          <w:divBdr>
            <w:top w:val="none" w:sz="0" w:space="0" w:color="auto"/>
            <w:left w:val="none" w:sz="0" w:space="0" w:color="auto"/>
            <w:bottom w:val="none" w:sz="0" w:space="0" w:color="auto"/>
            <w:right w:val="none" w:sz="0" w:space="0" w:color="auto"/>
          </w:divBdr>
        </w:div>
        <w:div w:id="2014453171">
          <w:marLeft w:val="0"/>
          <w:marRight w:val="0"/>
          <w:marTop w:val="0"/>
          <w:marBottom w:val="0"/>
          <w:divBdr>
            <w:top w:val="none" w:sz="0" w:space="0" w:color="auto"/>
            <w:left w:val="none" w:sz="0" w:space="0" w:color="auto"/>
            <w:bottom w:val="none" w:sz="0" w:space="0" w:color="auto"/>
            <w:right w:val="none" w:sz="0" w:space="0" w:color="auto"/>
          </w:divBdr>
        </w:div>
        <w:div w:id="1517580432">
          <w:marLeft w:val="0"/>
          <w:marRight w:val="0"/>
          <w:marTop w:val="0"/>
          <w:marBottom w:val="0"/>
          <w:divBdr>
            <w:top w:val="none" w:sz="0" w:space="0" w:color="auto"/>
            <w:left w:val="none" w:sz="0" w:space="0" w:color="auto"/>
            <w:bottom w:val="none" w:sz="0" w:space="0" w:color="auto"/>
            <w:right w:val="none" w:sz="0" w:space="0" w:color="auto"/>
          </w:divBdr>
        </w:div>
        <w:div w:id="1770664256">
          <w:marLeft w:val="0"/>
          <w:marRight w:val="0"/>
          <w:marTop w:val="0"/>
          <w:marBottom w:val="0"/>
          <w:divBdr>
            <w:top w:val="none" w:sz="0" w:space="0" w:color="auto"/>
            <w:left w:val="none" w:sz="0" w:space="0" w:color="auto"/>
            <w:bottom w:val="none" w:sz="0" w:space="0" w:color="auto"/>
            <w:right w:val="none" w:sz="0" w:space="0" w:color="auto"/>
          </w:divBdr>
        </w:div>
        <w:div w:id="1896311287">
          <w:marLeft w:val="0"/>
          <w:marRight w:val="0"/>
          <w:marTop w:val="0"/>
          <w:marBottom w:val="0"/>
          <w:divBdr>
            <w:top w:val="none" w:sz="0" w:space="0" w:color="auto"/>
            <w:left w:val="none" w:sz="0" w:space="0" w:color="auto"/>
            <w:bottom w:val="none" w:sz="0" w:space="0" w:color="auto"/>
            <w:right w:val="none" w:sz="0" w:space="0" w:color="auto"/>
          </w:divBdr>
        </w:div>
        <w:div w:id="1377509040">
          <w:marLeft w:val="0"/>
          <w:marRight w:val="0"/>
          <w:marTop w:val="0"/>
          <w:marBottom w:val="0"/>
          <w:divBdr>
            <w:top w:val="none" w:sz="0" w:space="0" w:color="auto"/>
            <w:left w:val="none" w:sz="0" w:space="0" w:color="auto"/>
            <w:bottom w:val="none" w:sz="0" w:space="0" w:color="auto"/>
            <w:right w:val="none" w:sz="0" w:space="0" w:color="auto"/>
          </w:divBdr>
        </w:div>
        <w:div w:id="1193570917">
          <w:marLeft w:val="0"/>
          <w:marRight w:val="0"/>
          <w:marTop w:val="0"/>
          <w:marBottom w:val="0"/>
          <w:divBdr>
            <w:top w:val="none" w:sz="0" w:space="0" w:color="auto"/>
            <w:left w:val="none" w:sz="0" w:space="0" w:color="auto"/>
            <w:bottom w:val="none" w:sz="0" w:space="0" w:color="auto"/>
            <w:right w:val="none" w:sz="0" w:space="0" w:color="auto"/>
          </w:divBdr>
        </w:div>
        <w:div w:id="993148470">
          <w:marLeft w:val="0"/>
          <w:marRight w:val="0"/>
          <w:marTop w:val="0"/>
          <w:marBottom w:val="0"/>
          <w:divBdr>
            <w:top w:val="none" w:sz="0" w:space="0" w:color="auto"/>
            <w:left w:val="none" w:sz="0" w:space="0" w:color="auto"/>
            <w:bottom w:val="none" w:sz="0" w:space="0" w:color="auto"/>
            <w:right w:val="none" w:sz="0" w:space="0" w:color="auto"/>
          </w:divBdr>
        </w:div>
        <w:div w:id="1096900481">
          <w:marLeft w:val="0"/>
          <w:marRight w:val="0"/>
          <w:marTop w:val="0"/>
          <w:marBottom w:val="0"/>
          <w:divBdr>
            <w:top w:val="none" w:sz="0" w:space="0" w:color="auto"/>
            <w:left w:val="none" w:sz="0" w:space="0" w:color="auto"/>
            <w:bottom w:val="none" w:sz="0" w:space="0" w:color="auto"/>
            <w:right w:val="none" w:sz="0" w:space="0" w:color="auto"/>
          </w:divBdr>
        </w:div>
        <w:div w:id="1869290297">
          <w:marLeft w:val="0"/>
          <w:marRight w:val="0"/>
          <w:marTop w:val="0"/>
          <w:marBottom w:val="0"/>
          <w:divBdr>
            <w:top w:val="none" w:sz="0" w:space="0" w:color="auto"/>
            <w:left w:val="none" w:sz="0" w:space="0" w:color="auto"/>
            <w:bottom w:val="none" w:sz="0" w:space="0" w:color="auto"/>
            <w:right w:val="none" w:sz="0" w:space="0" w:color="auto"/>
          </w:divBdr>
        </w:div>
        <w:div w:id="2036343333">
          <w:marLeft w:val="0"/>
          <w:marRight w:val="0"/>
          <w:marTop w:val="0"/>
          <w:marBottom w:val="0"/>
          <w:divBdr>
            <w:top w:val="none" w:sz="0" w:space="0" w:color="auto"/>
            <w:left w:val="none" w:sz="0" w:space="0" w:color="auto"/>
            <w:bottom w:val="none" w:sz="0" w:space="0" w:color="auto"/>
            <w:right w:val="none" w:sz="0" w:space="0" w:color="auto"/>
          </w:divBdr>
        </w:div>
        <w:div w:id="1745106524">
          <w:marLeft w:val="0"/>
          <w:marRight w:val="0"/>
          <w:marTop w:val="0"/>
          <w:marBottom w:val="0"/>
          <w:divBdr>
            <w:top w:val="none" w:sz="0" w:space="0" w:color="auto"/>
            <w:left w:val="none" w:sz="0" w:space="0" w:color="auto"/>
            <w:bottom w:val="none" w:sz="0" w:space="0" w:color="auto"/>
            <w:right w:val="none" w:sz="0" w:space="0" w:color="auto"/>
          </w:divBdr>
        </w:div>
        <w:div w:id="1929271094">
          <w:marLeft w:val="0"/>
          <w:marRight w:val="0"/>
          <w:marTop w:val="0"/>
          <w:marBottom w:val="0"/>
          <w:divBdr>
            <w:top w:val="none" w:sz="0" w:space="0" w:color="auto"/>
            <w:left w:val="none" w:sz="0" w:space="0" w:color="auto"/>
            <w:bottom w:val="none" w:sz="0" w:space="0" w:color="auto"/>
            <w:right w:val="none" w:sz="0" w:space="0" w:color="auto"/>
          </w:divBdr>
        </w:div>
        <w:div w:id="1314602514">
          <w:marLeft w:val="0"/>
          <w:marRight w:val="0"/>
          <w:marTop w:val="0"/>
          <w:marBottom w:val="0"/>
          <w:divBdr>
            <w:top w:val="none" w:sz="0" w:space="0" w:color="auto"/>
            <w:left w:val="none" w:sz="0" w:space="0" w:color="auto"/>
            <w:bottom w:val="none" w:sz="0" w:space="0" w:color="auto"/>
            <w:right w:val="none" w:sz="0" w:space="0" w:color="auto"/>
          </w:divBdr>
        </w:div>
        <w:div w:id="1370102784">
          <w:marLeft w:val="0"/>
          <w:marRight w:val="0"/>
          <w:marTop w:val="0"/>
          <w:marBottom w:val="0"/>
          <w:divBdr>
            <w:top w:val="none" w:sz="0" w:space="0" w:color="auto"/>
            <w:left w:val="none" w:sz="0" w:space="0" w:color="auto"/>
            <w:bottom w:val="none" w:sz="0" w:space="0" w:color="auto"/>
            <w:right w:val="none" w:sz="0" w:space="0" w:color="auto"/>
          </w:divBdr>
        </w:div>
        <w:div w:id="1256476383">
          <w:marLeft w:val="0"/>
          <w:marRight w:val="0"/>
          <w:marTop w:val="0"/>
          <w:marBottom w:val="0"/>
          <w:divBdr>
            <w:top w:val="none" w:sz="0" w:space="0" w:color="auto"/>
            <w:left w:val="none" w:sz="0" w:space="0" w:color="auto"/>
            <w:bottom w:val="none" w:sz="0" w:space="0" w:color="auto"/>
            <w:right w:val="none" w:sz="0" w:space="0" w:color="auto"/>
          </w:divBdr>
        </w:div>
        <w:div w:id="1354769671">
          <w:marLeft w:val="0"/>
          <w:marRight w:val="0"/>
          <w:marTop w:val="0"/>
          <w:marBottom w:val="0"/>
          <w:divBdr>
            <w:top w:val="none" w:sz="0" w:space="0" w:color="auto"/>
            <w:left w:val="none" w:sz="0" w:space="0" w:color="auto"/>
            <w:bottom w:val="none" w:sz="0" w:space="0" w:color="auto"/>
            <w:right w:val="none" w:sz="0" w:space="0" w:color="auto"/>
          </w:divBdr>
        </w:div>
        <w:div w:id="409740870">
          <w:marLeft w:val="0"/>
          <w:marRight w:val="0"/>
          <w:marTop w:val="0"/>
          <w:marBottom w:val="0"/>
          <w:divBdr>
            <w:top w:val="none" w:sz="0" w:space="0" w:color="auto"/>
            <w:left w:val="none" w:sz="0" w:space="0" w:color="auto"/>
            <w:bottom w:val="none" w:sz="0" w:space="0" w:color="auto"/>
            <w:right w:val="none" w:sz="0" w:space="0" w:color="auto"/>
          </w:divBdr>
        </w:div>
        <w:div w:id="1679044988">
          <w:marLeft w:val="0"/>
          <w:marRight w:val="0"/>
          <w:marTop w:val="0"/>
          <w:marBottom w:val="0"/>
          <w:divBdr>
            <w:top w:val="none" w:sz="0" w:space="0" w:color="auto"/>
            <w:left w:val="none" w:sz="0" w:space="0" w:color="auto"/>
            <w:bottom w:val="none" w:sz="0" w:space="0" w:color="auto"/>
            <w:right w:val="none" w:sz="0" w:space="0" w:color="auto"/>
          </w:divBdr>
        </w:div>
        <w:div w:id="1988052494">
          <w:marLeft w:val="0"/>
          <w:marRight w:val="0"/>
          <w:marTop w:val="0"/>
          <w:marBottom w:val="0"/>
          <w:divBdr>
            <w:top w:val="none" w:sz="0" w:space="0" w:color="auto"/>
            <w:left w:val="none" w:sz="0" w:space="0" w:color="auto"/>
            <w:bottom w:val="none" w:sz="0" w:space="0" w:color="auto"/>
            <w:right w:val="none" w:sz="0" w:space="0" w:color="auto"/>
          </w:divBdr>
        </w:div>
        <w:div w:id="538319744">
          <w:marLeft w:val="0"/>
          <w:marRight w:val="0"/>
          <w:marTop w:val="0"/>
          <w:marBottom w:val="0"/>
          <w:divBdr>
            <w:top w:val="none" w:sz="0" w:space="0" w:color="auto"/>
            <w:left w:val="none" w:sz="0" w:space="0" w:color="auto"/>
            <w:bottom w:val="none" w:sz="0" w:space="0" w:color="auto"/>
            <w:right w:val="none" w:sz="0" w:space="0" w:color="auto"/>
          </w:divBdr>
        </w:div>
        <w:div w:id="308943318">
          <w:marLeft w:val="0"/>
          <w:marRight w:val="0"/>
          <w:marTop w:val="0"/>
          <w:marBottom w:val="0"/>
          <w:divBdr>
            <w:top w:val="none" w:sz="0" w:space="0" w:color="auto"/>
            <w:left w:val="none" w:sz="0" w:space="0" w:color="auto"/>
            <w:bottom w:val="none" w:sz="0" w:space="0" w:color="auto"/>
            <w:right w:val="none" w:sz="0" w:space="0" w:color="auto"/>
          </w:divBdr>
        </w:div>
        <w:div w:id="1154758483">
          <w:marLeft w:val="0"/>
          <w:marRight w:val="0"/>
          <w:marTop w:val="0"/>
          <w:marBottom w:val="0"/>
          <w:divBdr>
            <w:top w:val="none" w:sz="0" w:space="0" w:color="auto"/>
            <w:left w:val="none" w:sz="0" w:space="0" w:color="auto"/>
            <w:bottom w:val="none" w:sz="0" w:space="0" w:color="auto"/>
            <w:right w:val="none" w:sz="0" w:space="0" w:color="auto"/>
          </w:divBdr>
        </w:div>
        <w:div w:id="379600864">
          <w:marLeft w:val="0"/>
          <w:marRight w:val="0"/>
          <w:marTop w:val="0"/>
          <w:marBottom w:val="0"/>
          <w:divBdr>
            <w:top w:val="none" w:sz="0" w:space="0" w:color="auto"/>
            <w:left w:val="none" w:sz="0" w:space="0" w:color="auto"/>
            <w:bottom w:val="none" w:sz="0" w:space="0" w:color="auto"/>
            <w:right w:val="none" w:sz="0" w:space="0" w:color="auto"/>
          </w:divBdr>
        </w:div>
        <w:div w:id="109203643">
          <w:marLeft w:val="0"/>
          <w:marRight w:val="0"/>
          <w:marTop w:val="0"/>
          <w:marBottom w:val="0"/>
          <w:divBdr>
            <w:top w:val="none" w:sz="0" w:space="0" w:color="auto"/>
            <w:left w:val="none" w:sz="0" w:space="0" w:color="auto"/>
            <w:bottom w:val="none" w:sz="0" w:space="0" w:color="auto"/>
            <w:right w:val="none" w:sz="0" w:space="0" w:color="auto"/>
          </w:divBdr>
        </w:div>
        <w:div w:id="1143500848">
          <w:marLeft w:val="0"/>
          <w:marRight w:val="0"/>
          <w:marTop w:val="0"/>
          <w:marBottom w:val="0"/>
          <w:divBdr>
            <w:top w:val="none" w:sz="0" w:space="0" w:color="auto"/>
            <w:left w:val="none" w:sz="0" w:space="0" w:color="auto"/>
            <w:bottom w:val="none" w:sz="0" w:space="0" w:color="auto"/>
            <w:right w:val="none" w:sz="0" w:space="0" w:color="auto"/>
          </w:divBdr>
        </w:div>
        <w:div w:id="340663247">
          <w:marLeft w:val="0"/>
          <w:marRight w:val="0"/>
          <w:marTop w:val="0"/>
          <w:marBottom w:val="0"/>
          <w:divBdr>
            <w:top w:val="none" w:sz="0" w:space="0" w:color="auto"/>
            <w:left w:val="none" w:sz="0" w:space="0" w:color="auto"/>
            <w:bottom w:val="none" w:sz="0" w:space="0" w:color="auto"/>
            <w:right w:val="none" w:sz="0" w:space="0" w:color="auto"/>
          </w:divBdr>
        </w:div>
        <w:div w:id="1969897122">
          <w:marLeft w:val="0"/>
          <w:marRight w:val="0"/>
          <w:marTop w:val="0"/>
          <w:marBottom w:val="0"/>
          <w:divBdr>
            <w:top w:val="none" w:sz="0" w:space="0" w:color="auto"/>
            <w:left w:val="none" w:sz="0" w:space="0" w:color="auto"/>
            <w:bottom w:val="none" w:sz="0" w:space="0" w:color="auto"/>
            <w:right w:val="none" w:sz="0" w:space="0" w:color="auto"/>
          </w:divBdr>
        </w:div>
        <w:div w:id="1572274989">
          <w:marLeft w:val="0"/>
          <w:marRight w:val="0"/>
          <w:marTop w:val="0"/>
          <w:marBottom w:val="0"/>
          <w:divBdr>
            <w:top w:val="none" w:sz="0" w:space="0" w:color="auto"/>
            <w:left w:val="none" w:sz="0" w:space="0" w:color="auto"/>
            <w:bottom w:val="none" w:sz="0" w:space="0" w:color="auto"/>
            <w:right w:val="none" w:sz="0" w:space="0" w:color="auto"/>
          </w:divBdr>
        </w:div>
        <w:div w:id="1872911102">
          <w:marLeft w:val="0"/>
          <w:marRight w:val="0"/>
          <w:marTop w:val="0"/>
          <w:marBottom w:val="0"/>
          <w:divBdr>
            <w:top w:val="none" w:sz="0" w:space="0" w:color="auto"/>
            <w:left w:val="none" w:sz="0" w:space="0" w:color="auto"/>
            <w:bottom w:val="none" w:sz="0" w:space="0" w:color="auto"/>
            <w:right w:val="none" w:sz="0" w:space="0" w:color="auto"/>
          </w:divBdr>
        </w:div>
        <w:div w:id="1690712614">
          <w:marLeft w:val="0"/>
          <w:marRight w:val="0"/>
          <w:marTop w:val="0"/>
          <w:marBottom w:val="0"/>
          <w:divBdr>
            <w:top w:val="none" w:sz="0" w:space="0" w:color="auto"/>
            <w:left w:val="none" w:sz="0" w:space="0" w:color="auto"/>
            <w:bottom w:val="none" w:sz="0" w:space="0" w:color="auto"/>
            <w:right w:val="none" w:sz="0" w:space="0" w:color="auto"/>
          </w:divBdr>
        </w:div>
        <w:div w:id="1583366743">
          <w:marLeft w:val="0"/>
          <w:marRight w:val="0"/>
          <w:marTop w:val="0"/>
          <w:marBottom w:val="0"/>
          <w:divBdr>
            <w:top w:val="none" w:sz="0" w:space="0" w:color="auto"/>
            <w:left w:val="none" w:sz="0" w:space="0" w:color="auto"/>
            <w:bottom w:val="none" w:sz="0" w:space="0" w:color="auto"/>
            <w:right w:val="none" w:sz="0" w:space="0" w:color="auto"/>
          </w:divBdr>
        </w:div>
        <w:div w:id="219558014">
          <w:marLeft w:val="0"/>
          <w:marRight w:val="0"/>
          <w:marTop w:val="0"/>
          <w:marBottom w:val="0"/>
          <w:divBdr>
            <w:top w:val="none" w:sz="0" w:space="0" w:color="auto"/>
            <w:left w:val="none" w:sz="0" w:space="0" w:color="auto"/>
            <w:bottom w:val="none" w:sz="0" w:space="0" w:color="auto"/>
            <w:right w:val="none" w:sz="0" w:space="0" w:color="auto"/>
          </w:divBdr>
        </w:div>
        <w:div w:id="1922061653">
          <w:marLeft w:val="0"/>
          <w:marRight w:val="0"/>
          <w:marTop w:val="0"/>
          <w:marBottom w:val="0"/>
          <w:divBdr>
            <w:top w:val="none" w:sz="0" w:space="0" w:color="auto"/>
            <w:left w:val="none" w:sz="0" w:space="0" w:color="auto"/>
            <w:bottom w:val="none" w:sz="0" w:space="0" w:color="auto"/>
            <w:right w:val="none" w:sz="0" w:space="0" w:color="auto"/>
          </w:divBdr>
        </w:div>
        <w:div w:id="908543559">
          <w:marLeft w:val="0"/>
          <w:marRight w:val="0"/>
          <w:marTop w:val="0"/>
          <w:marBottom w:val="0"/>
          <w:divBdr>
            <w:top w:val="none" w:sz="0" w:space="0" w:color="auto"/>
            <w:left w:val="none" w:sz="0" w:space="0" w:color="auto"/>
            <w:bottom w:val="none" w:sz="0" w:space="0" w:color="auto"/>
            <w:right w:val="none" w:sz="0" w:space="0" w:color="auto"/>
          </w:divBdr>
        </w:div>
        <w:div w:id="1015115589">
          <w:marLeft w:val="0"/>
          <w:marRight w:val="0"/>
          <w:marTop w:val="0"/>
          <w:marBottom w:val="0"/>
          <w:divBdr>
            <w:top w:val="none" w:sz="0" w:space="0" w:color="auto"/>
            <w:left w:val="none" w:sz="0" w:space="0" w:color="auto"/>
            <w:bottom w:val="none" w:sz="0" w:space="0" w:color="auto"/>
            <w:right w:val="none" w:sz="0" w:space="0" w:color="auto"/>
          </w:divBdr>
        </w:div>
        <w:div w:id="1505169987">
          <w:marLeft w:val="0"/>
          <w:marRight w:val="0"/>
          <w:marTop w:val="0"/>
          <w:marBottom w:val="0"/>
          <w:divBdr>
            <w:top w:val="none" w:sz="0" w:space="0" w:color="auto"/>
            <w:left w:val="none" w:sz="0" w:space="0" w:color="auto"/>
            <w:bottom w:val="none" w:sz="0" w:space="0" w:color="auto"/>
            <w:right w:val="none" w:sz="0" w:space="0" w:color="auto"/>
          </w:divBdr>
        </w:div>
        <w:div w:id="487787315">
          <w:marLeft w:val="0"/>
          <w:marRight w:val="0"/>
          <w:marTop w:val="0"/>
          <w:marBottom w:val="0"/>
          <w:divBdr>
            <w:top w:val="none" w:sz="0" w:space="0" w:color="auto"/>
            <w:left w:val="none" w:sz="0" w:space="0" w:color="auto"/>
            <w:bottom w:val="none" w:sz="0" w:space="0" w:color="auto"/>
            <w:right w:val="none" w:sz="0" w:space="0" w:color="auto"/>
          </w:divBdr>
        </w:div>
        <w:div w:id="914050802">
          <w:marLeft w:val="0"/>
          <w:marRight w:val="0"/>
          <w:marTop w:val="0"/>
          <w:marBottom w:val="0"/>
          <w:divBdr>
            <w:top w:val="none" w:sz="0" w:space="0" w:color="auto"/>
            <w:left w:val="none" w:sz="0" w:space="0" w:color="auto"/>
            <w:bottom w:val="none" w:sz="0" w:space="0" w:color="auto"/>
            <w:right w:val="none" w:sz="0" w:space="0" w:color="auto"/>
          </w:divBdr>
        </w:div>
        <w:div w:id="1024985865">
          <w:marLeft w:val="0"/>
          <w:marRight w:val="0"/>
          <w:marTop w:val="0"/>
          <w:marBottom w:val="0"/>
          <w:divBdr>
            <w:top w:val="none" w:sz="0" w:space="0" w:color="auto"/>
            <w:left w:val="none" w:sz="0" w:space="0" w:color="auto"/>
            <w:bottom w:val="none" w:sz="0" w:space="0" w:color="auto"/>
            <w:right w:val="none" w:sz="0" w:space="0" w:color="auto"/>
          </w:divBdr>
        </w:div>
        <w:div w:id="1844663460">
          <w:marLeft w:val="0"/>
          <w:marRight w:val="0"/>
          <w:marTop w:val="0"/>
          <w:marBottom w:val="0"/>
          <w:divBdr>
            <w:top w:val="none" w:sz="0" w:space="0" w:color="auto"/>
            <w:left w:val="none" w:sz="0" w:space="0" w:color="auto"/>
            <w:bottom w:val="none" w:sz="0" w:space="0" w:color="auto"/>
            <w:right w:val="none" w:sz="0" w:space="0" w:color="auto"/>
          </w:divBdr>
        </w:div>
        <w:div w:id="1034618326">
          <w:marLeft w:val="0"/>
          <w:marRight w:val="0"/>
          <w:marTop w:val="0"/>
          <w:marBottom w:val="0"/>
          <w:divBdr>
            <w:top w:val="none" w:sz="0" w:space="0" w:color="auto"/>
            <w:left w:val="none" w:sz="0" w:space="0" w:color="auto"/>
            <w:bottom w:val="none" w:sz="0" w:space="0" w:color="auto"/>
            <w:right w:val="none" w:sz="0" w:space="0" w:color="auto"/>
          </w:divBdr>
        </w:div>
        <w:div w:id="2068913238">
          <w:marLeft w:val="0"/>
          <w:marRight w:val="0"/>
          <w:marTop w:val="0"/>
          <w:marBottom w:val="0"/>
          <w:divBdr>
            <w:top w:val="none" w:sz="0" w:space="0" w:color="auto"/>
            <w:left w:val="none" w:sz="0" w:space="0" w:color="auto"/>
            <w:bottom w:val="none" w:sz="0" w:space="0" w:color="auto"/>
            <w:right w:val="none" w:sz="0" w:space="0" w:color="auto"/>
          </w:divBdr>
        </w:div>
        <w:div w:id="732503110">
          <w:marLeft w:val="0"/>
          <w:marRight w:val="0"/>
          <w:marTop w:val="0"/>
          <w:marBottom w:val="0"/>
          <w:divBdr>
            <w:top w:val="none" w:sz="0" w:space="0" w:color="auto"/>
            <w:left w:val="none" w:sz="0" w:space="0" w:color="auto"/>
            <w:bottom w:val="none" w:sz="0" w:space="0" w:color="auto"/>
            <w:right w:val="none" w:sz="0" w:space="0" w:color="auto"/>
          </w:divBdr>
        </w:div>
        <w:div w:id="1050686228">
          <w:marLeft w:val="0"/>
          <w:marRight w:val="0"/>
          <w:marTop w:val="0"/>
          <w:marBottom w:val="0"/>
          <w:divBdr>
            <w:top w:val="none" w:sz="0" w:space="0" w:color="auto"/>
            <w:left w:val="none" w:sz="0" w:space="0" w:color="auto"/>
            <w:bottom w:val="none" w:sz="0" w:space="0" w:color="auto"/>
            <w:right w:val="none" w:sz="0" w:space="0" w:color="auto"/>
          </w:divBdr>
        </w:div>
        <w:div w:id="272247587">
          <w:marLeft w:val="0"/>
          <w:marRight w:val="0"/>
          <w:marTop w:val="0"/>
          <w:marBottom w:val="0"/>
          <w:divBdr>
            <w:top w:val="none" w:sz="0" w:space="0" w:color="auto"/>
            <w:left w:val="none" w:sz="0" w:space="0" w:color="auto"/>
            <w:bottom w:val="none" w:sz="0" w:space="0" w:color="auto"/>
            <w:right w:val="none" w:sz="0" w:space="0" w:color="auto"/>
          </w:divBdr>
        </w:div>
        <w:div w:id="1811633180">
          <w:marLeft w:val="0"/>
          <w:marRight w:val="0"/>
          <w:marTop w:val="0"/>
          <w:marBottom w:val="0"/>
          <w:divBdr>
            <w:top w:val="none" w:sz="0" w:space="0" w:color="auto"/>
            <w:left w:val="none" w:sz="0" w:space="0" w:color="auto"/>
            <w:bottom w:val="none" w:sz="0" w:space="0" w:color="auto"/>
            <w:right w:val="none" w:sz="0" w:space="0" w:color="auto"/>
          </w:divBdr>
        </w:div>
        <w:div w:id="1560048328">
          <w:marLeft w:val="0"/>
          <w:marRight w:val="0"/>
          <w:marTop w:val="0"/>
          <w:marBottom w:val="0"/>
          <w:divBdr>
            <w:top w:val="none" w:sz="0" w:space="0" w:color="auto"/>
            <w:left w:val="none" w:sz="0" w:space="0" w:color="auto"/>
            <w:bottom w:val="none" w:sz="0" w:space="0" w:color="auto"/>
            <w:right w:val="none" w:sz="0" w:space="0" w:color="auto"/>
          </w:divBdr>
        </w:div>
        <w:div w:id="497617435">
          <w:marLeft w:val="0"/>
          <w:marRight w:val="0"/>
          <w:marTop w:val="0"/>
          <w:marBottom w:val="0"/>
          <w:divBdr>
            <w:top w:val="none" w:sz="0" w:space="0" w:color="auto"/>
            <w:left w:val="none" w:sz="0" w:space="0" w:color="auto"/>
            <w:bottom w:val="none" w:sz="0" w:space="0" w:color="auto"/>
            <w:right w:val="none" w:sz="0" w:space="0" w:color="auto"/>
          </w:divBdr>
        </w:div>
        <w:div w:id="1146358638">
          <w:marLeft w:val="0"/>
          <w:marRight w:val="0"/>
          <w:marTop w:val="0"/>
          <w:marBottom w:val="0"/>
          <w:divBdr>
            <w:top w:val="none" w:sz="0" w:space="0" w:color="auto"/>
            <w:left w:val="none" w:sz="0" w:space="0" w:color="auto"/>
            <w:bottom w:val="none" w:sz="0" w:space="0" w:color="auto"/>
            <w:right w:val="none" w:sz="0" w:space="0" w:color="auto"/>
          </w:divBdr>
        </w:div>
        <w:div w:id="329988849">
          <w:marLeft w:val="0"/>
          <w:marRight w:val="0"/>
          <w:marTop w:val="0"/>
          <w:marBottom w:val="0"/>
          <w:divBdr>
            <w:top w:val="none" w:sz="0" w:space="0" w:color="auto"/>
            <w:left w:val="none" w:sz="0" w:space="0" w:color="auto"/>
            <w:bottom w:val="none" w:sz="0" w:space="0" w:color="auto"/>
            <w:right w:val="none" w:sz="0" w:space="0" w:color="auto"/>
          </w:divBdr>
        </w:div>
        <w:div w:id="1071779419">
          <w:marLeft w:val="0"/>
          <w:marRight w:val="0"/>
          <w:marTop w:val="0"/>
          <w:marBottom w:val="0"/>
          <w:divBdr>
            <w:top w:val="none" w:sz="0" w:space="0" w:color="auto"/>
            <w:left w:val="none" w:sz="0" w:space="0" w:color="auto"/>
            <w:bottom w:val="none" w:sz="0" w:space="0" w:color="auto"/>
            <w:right w:val="none" w:sz="0" w:space="0" w:color="auto"/>
          </w:divBdr>
        </w:div>
        <w:div w:id="1321228255">
          <w:marLeft w:val="0"/>
          <w:marRight w:val="0"/>
          <w:marTop w:val="0"/>
          <w:marBottom w:val="0"/>
          <w:divBdr>
            <w:top w:val="none" w:sz="0" w:space="0" w:color="auto"/>
            <w:left w:val="none" w:sz="0" w:space="0" w:color="auto"/>
            <w:bottom w:val="none" w:sz="0" w:space="0" w:color="auto"/>
            <w:right w:val="none" w:sz="0" w:space="0" w:color="auto"/>
          </w:divBdr>
        </w:div>
        <w:div w:id="757753671">
          <w:marLeft w:val="0"/>
          <w:marRight w:val="0"/>
          <w:marTop w:val="0"/>
          <w:marBottom w:val="0"/>
          <w:divBdr>
            <w:top w:val="none" w:sz="0" w:space="0" w:color="auto"/>
            <w:left w:val="none" w:sz="0" w:space="0" w:color="auto"/>
            <w:bottom w:val="none" w:sz="0" w:space="0" w:color="auto"/>
            <w:right w:val="none" w:sz="0" w:space="0" w:color="auto"/>
          </w:divBdr>
        </w:div>
        <w:div w:id="1059866296">
          <w:marLeft w:val="0"/>
          <w:marRight w:val="0"/>
          <w:marTop w:val="0"/>
          <w:marBottom w:val="0"/>
          <w:divBdr>
            <w:top w:val="none" w:sz="0" w:space="0" w:color="auto"/>
            <w:left w:val="none" w:sz="0" w:space="0" w:color="auto"/>
            <w:bottom w:val="none" w:sz="0" w:space="0" w:color="auto"/>
            <w:right w:val="none" w:sz="0" w:space="0" w:color="auto"/>
          </w:divBdr>
        </w:div>
        <w:div w:id="540752953">
          <w:marLeft w:val="0"/>
          <w:marRight w:val="0"/>
          <w:marTop w:val="0"/>
          <w:marBottom w:val="0"/>
          <w:divBdr>
            <w:top w:val="none" w:sz="0" w:space="0" w:color="auto"/>
            <w:left w:val="none" w:sz="0" w:space="0" w:color="auto"/>
            <w:bottom w:val="none" w:sz="0" w:space="0" w:color="auto"/>
            <w:right w:val="none" w:sz="0" w:space="0" w:color="auto"/>
          </w:divBdr>
        </w:div>
        <w:div w:id="2072728764">
          <w:marLeft w:val="0"/>
          <w:marRight w:val="0"/>
          <w:marTop w:val="0"/>
          <w:marBottom w:val="0"/>
          <w:divBdr>
            <w:top w:val="none" w:sz="0" w:space="0" w:color="auto"/>
            <w:left w:val="none" w:sz="0" w:space="0" w:color="auto"/>
            <w:bottom w:val="none" w:sz="0" w:space="0" w:color="auto"/>
            <w:right w:val="none" w:sz="0" w:space="0" w:color="auto"/>
          </w:divBdr>
        </w:div>
        <w:div w:id="1059212370">
          <w:marLeft w:val="0"/>
          <w:marRight w:val="0"/>
          <w:marTop w:val="0"/>
          <w:marBottom w:val="0"/>
          <w:divBdr>
            <w:top w:val="none" w:sz="0" w:space="0" w:color="auto"/>
            <w:left w:val="none" w:sz="0" w:space="0" w:color="auto"/>
            <w:bottom w:val="none" w:sz="0" w:space="0" w:color="auto"/>
            <w:right w:val="none" w:sz="0" w:space="0" w:color="auto"/>
          </w:divBdr>
        </w:div>
        <w:div w:id="94137781">
          <w:marLeft w:val="0"/>
          <w:marRight w:val="0"/>
          <w:marTop w:val="0"/>
          <w:marBottom w:val="0"/>
          <w:divBdr>
            <w:top w:val="none" w:sz="0" w:space="0" w:color="auto"/>
            <w:left w:val="none" w:sz="0" w:space="0" w:color="auto"/>
            <w:bottom w:val="none" w:sz="0" w:space="0" w:color="auto"/>
            <w:right w:val="none" w:sz="0" w:space="0" w:color="auto"/>
          </w:divBdr>
        </w:div>
        <w:div w:id="1527328211">
          <w:marLeft w:val="0"/>
          <w:marRight w:val="0"/>
          <w:marTop w:val="0"/>
          <w:marBottom w:val="0"/>
          <w:divBdr>
            <w:top w:val="none" w:sz="0" w:space="0" w:color="auto"/>
            <w:left w:val="none" w:sz="0" w:space="0" w:color="auto"/>
            <w:bottom w:val="none" w:sz="0" w:space="0" w:color="auto"/>
            <w:right w:val="none" w:sz="0" w:space="0" w:color="auto"/>
          </w:divBdr>
        </w:div>
        <w:div w:id="399715034">
          <w:marLeft w:val="0"/>
          <w:marRight w:val="0"/>
          <w:marTop w:val="0"/>
          <w:marBottom w:val="0"/>
          <w:divBdr>
            <w:top w:val="none" w:sz="0" w:space="0" w:color="auto"/>
            <w:left w:val="none" w:sz="0" w:space="0" w:color="auto"/>
            <w:bottom w:val="none" w:sz="0" w:space="0" w:color="auto"/>
            <w:right w:val="none" w:sz="0" w:space="0" w:color="auto"/>
          </w:divBdr>
        </w:div>
        <w:div w:id="274481681">
          <w:marLeft w:val="0"/>
          <w:marRight w:val="0"/>
          <w:marTop w:val="0"/>
          <w:marBottom w:val="0"/>
          <w:divBdr>
            <w:top w:val="none" w:sz="0" w:space="0" w:color="auto"/>
            <w:left w:val="none" w:sz="0" w:space="0" w:color="auto"/>
            <w:bottom w:val="none" w:sz="0" w:space="0" w:color="auto"/>
            <w:right w:val="none" w:sz="0" w:space="0" w:color="auto"/>
          </w:divBdr>
        </w:div>
        <w:div w:id="707995587">
          <w:marLeft w:val="0"/>
          <w:marRight w:val="0"/>
          <w:marTop w:val="0"/>
          <w:marBottom w:val="0"/>
          <w:divBdr>
            <w:top w:val="none" w:sz="0" w:space="0" w:color="auto"/>
            <w:left w:val="none" w:sz="0" w:space="0" w:color="auto"/>
            <w:bottom w:val="none" w:sz="0" w:space="0" w:color="auto"/>
            <w:right w:val="none" w:sz="0" w:space="0" w:color="auto"/>
          </w:divBdr>
        </w:div>
        <w:div w:id="83501583">
          <w:marLeft w:val="0"/>
          <w:marRight w:val="0"/>
          <w:marTop w:val="0"/>
          <w:marBottom w:val="0"/>
          <w:divBdr>
            <w:top w:val="none" w:sz="0" w:space="0" w:color="auto"/>
            <w:left w:val="none" w:sz="0" w:space="0" w:color="auto"/>
            <w:bottom w:val="none" w:sz="0" w:space="0" w:color="auto"/>
            <w:right w:val="none" w:sz="0" w:space="0" w:color="auto"/>
          </w:divBdr>
        </w:div>
        <w:div w:id="796487413">
          <w:marLeft w:val="0"/>
          <w:marRight w:val="0"/>
          <w:marTop w:val="0"/>
          <w:marBottom w:val="0"/>
          <w:divBdr>
            <w:top w:val="none" w:sz="0" w:space="0" w:color="auto"/>
            <w:left w:val="none" w:sz="0" w:space="0" w:color="auto"/>
            <w:bottom w:val="none" w:sz="0" w:space="0" w:color="auto"/>
            <w:right w:val="none" w:sz="0" w:space="0" w:color="auto"/>
          </w:divBdr>
        </w:div>
        <w:div w:id="1177576976">
          <w:marLeft w:val="0"/>
          <w:marRight w:val="0"/>
          <w:marTop w:val="0"/>
          <w:marBottom w:val="0"/>
          <w:divBdr>
            <w:top w:val="none" w:sz="0" w:space="0" w:color="auto"/>
            <w:left w:val="none" w:sz="0" w:space="0" w:color="auto"/>
            <w:bottom w:val="none" w:sz="0" w:space="0" w:color="auto"/>
            <w:right w:val="none" w:sz="0" w:space="0" w:color="auto"/>
          </w:divBdr>
        </w:div>
        <w:div w:id="123083640">
          <w:marLeft w:val="0"/>
          <w:marRight w:val="0"/>
          <w:marTop w:val="0"/>
          <w:marBottom w:val="0"/>
          <w:divBdr>
            <w:top w:val="none" w:sz="0" w:space="0" w:color="auto"/>
            <w:left w:val="none" w:sz="0" w:space="0" w:color="auto"/>
            <w:bottom w:val="none" w:sz="0" w:space="0" w:color="auto"/>
            <w:right w:val="none" w:sz="0" w:space="0" w:color="auto"/>
          </w:divBdr>
        </w:div>
        <w:div w:id="1327592104">
          <w:marLeft w:val="0"/>
          <w:marRight w:val="0"/>
          <w:marTop w:val="0"/>
          <w:marBottom w:val="0"/>
          <w:divBdr>
            <w:top w:val="none" w:sz="0" w:space="0" w:color="auto"/>
            <w:left w:val="none" w:sz="0" w:space="0" w:color="auto"/>
            <w:bottom w:val="none" w:sz="0" w:space="0" w:color="auto"/>
            <w:right w:val="none" w:sz="0" w:space="0" w:color="auto"/>
          </w:divBdr>
        </w:div>
        <w:div w:id="1063871253">
          <w:marLeft w:val="0"/>
          <w:marRight w:val="0"/>
          <w:marTop w:val="0"/>
          <w:marBottom w:val="0"/>
          <w:divBdr>
            <w:top w:val="none" w:sz="0" w:space="0" w:color="auto"/>
            <w:left w:val="none" w:sz="0" w:space="0" w:color="auto"/>
            <w:bottom w:val="none" w:sz="0" w:space="0" w:color="auto"/>
            <w:right w:val="none" w:sz="0" w:space="0" w:color="auto"/>
          </w:divBdr>
        </w:div>
        <w:div w:id="807284423">
          <w:marLeft w:val="0"/>
          <w:marRight w:val="0"/>
          <w:marTop w:val="0"/>
          <w:marBottom w:val="0"/>
          <w:divBdr>
            <w:top w:val="none" w:sz="0" w:space="0" w:color="auto"/>
            <w:left w:val="none" w:sz="0" w:space="0" w:color="auto"/>
            <w:bottom w:val="none" w:sz="0" w:space="0" w:color="auto"/>
            <w:right w:val="none" w:sz="0" w:space="0" w:color="auto"/>
          </w:divBdr>
        </w:div>
        <w:div w:id="662390692">
          <w:marLeft w:val="0"/>
          <w:marRight w:val="0"/>
          <w:marTop w:val="0"/>
          <w:marBottom w:val="0"/>
          <w:divBdr>
            <w:top w:val="none" w:sz="0" w:space="0" w:color="auto"/>
            <w:left w:val="none" w:sz="0" w:space="0" w:color="auto"/>
            <w:bottom w:val="none" w:sz="0" w:space="0" w:color="auto"/>
            <w:right w:val="none" w:sz="0" w:space="0" w:color="auto"/>
          </w:divBdr>
        </w:div>
        <w:div w:id="91440416">
          <w:marLeft w:val="0"/>
          <w:marRight w:val="0"/>
          <w:marTop w:val="0"/>
          <w:marBottom w:val="0"/>
          <w:divBdr>
            <w:top w:val="none" w:sz="0" w:space="0" w:color="auto"/>
            <w:left w:val="none" w:sz="0" w:space="0" w:color="auto"/>
            <w:bottom w:val="none" w:sz="0" w:space="0" w:color="auto"/>
            <w:right w:val="none" w:sz="0" w:space="0" w:color="auto"/>
          </w:divBdr>
        </w:div>
        <w:div w:id="1723290943">
          <w:marLeft w:val="0"/>
          <w:marRight w:val="0"/>
          <w:marTop w:val="0"/>
          <w:marBottom w:val="0"/>
          <w:divBdr>
            <w:top w:val="none" w:sz="0" w:space="0" w:color="auto"/>
            <w:left w:val="none" w:sz="0" w:space="0" w:color="auto"/>
            <w:bottom w:val="none" w:sz="0" w:space="0" w:color="auto"/>
            <w:right w:val="none" w:sz="0" w:space="0" w:color="auto"/>
          </w:divBdr>
        </w:div>
        <w:div w:id="1758745038">
          <w:marLeft w:val="0"/>
          <w:marRight w:val="0"/>
          <w:marTop w:val="0"/>
          <w:marBottom w:val="0"/>
          <w:divBdr>
            <w:top w:val="none" w:sz="0" w:space="0" w:color="auto"/>
            <w:left w:val="none" w:sz="0" w:space="0" w:color="auto"/>
            <w:bottom w:val="none" w:sz="0" w:space="0" w:color="auto"/>
            <w:right w:val="none" w:sz="0" w:space="0" w:color="auto"/>
          </w:divBdr>
        </w:div>
        <w:div w:id="1795051659">
          <w:marLeft w:val="0"/>
          <w:marRight w:val="0"/>
          <w:marTop w:val="0"/>
          <w:marBottom w:val="0"/>
          <w:divBdr>
            <w:top w:val="none" w:sz="0" w:space="0" w:color="auto"/>
            <w:left w:val="none" w:sz="0" w:space="0" w:color="auto"/>
            <w:bottom w:val="none" w:sz="0" w:space="0" w:color="auto"/>
            <w:right w:val="none" w:sz="0" w:space="0" w:color="auto"/>
          </w:divBdr>
        </w:div>
        <w:div w:id="238371853">
          <w:marLeft w:val="0"/>
          <w:marRight w:val="0"/>
          <w:marTop w:val="0"/>
          <w:marBottom w:val="0"/>
          <w:divBdr>
            <w:top w:val="none" w:sz="0" w:space="0" w:color="auto"/>
            <w:left w:val="none" w:sz="0" w:space="0" w:color="auto"/>
            <w:bottom w:val="none" w:sz="0" w:space="0" w:color="auto"/>
            <w:right w:val="none" w:sz="0" w:space="0" w:color="auto"/>
          </w:divBdr>
        </w:div>
        <w:div w:id="1382830654">
          <w:marLeft w:val="0"/>
          <w:marRight w:val="0"/>
          <w:marTop w:val="0"/>
          <w:marBottom w:val="0"/>
          <w:divBdr>
            <w:top w:val="none" w:sz="0" w:space="0" w:color="auto"/>
            <w:left w:val="none" w:sz="0" w:space="0" w:color="auto"/>
            <w:bottom w:val="none" w:sz="0" w:space="0" w:color="auto"/>
            <w:right w:val="none" w:sz="0" w:space="0" w:color="auto"/>
          </w:divBdr>
        </w:div>
        <w:div w:id="1044795626">
          <w:marLeft w:val="0"/>
          <w:marRight w:val="0"/>
          <w:marTop w:val="0"/>
          <w:marBottom w:val="0"/>
          <w:divBdr>
            <w:top w:val="none" w:sz="0" w:space="0" w:color="auto"/>
            <w:left w:val="none" w:sz="0" w:space="0" w:color="auto"/>
            <w:bottom w:val="none" w:sz="0" w:space="0" w:color="auto"/>
            <w:right w:val="none" w:sz="0" w:space="0" w:color="auto"/>
          </w:divBdr>
        </w:div>
        <w:div w:id="958335539">
          <w:marLeft w:val="0"/>
          <w:marRight w:val="0"/>
          <w:marTop w:val="0"/>
          <w:marBottom w:val="0"/>
          <w:divBdr>
            <w:top w:val="none" w:sz="0" w:space="0" w:color="auto"/>
            <w:left w:val="none" w:sz="0" w:space="0" w:color="auto"/>
            <w:bottom w:val="none" w:sz="0" w:space="0" w:color="auto"/>
            <w:right w:val="none" w:sz="0" w:space="0" w:color="auto"/>
          </w:divBdr>
        </w:div>
        <w:div w:id="1554459875">
          <w:marLeft w:val="0"/>
          <w:marRight w:val="0"/>
          <w:marTop w:val="0"/>
          <w:marBottom w:val="0"/>
          <w:divBdr>
            <w:top w:val="none" w:sz="0" w:space="0" w:color="auto"/>
            <w:left w:val="none" w:sz="0" w:space="0" w:color="auto"/>
            <w:bottom w:val="none" w:sz="0" w:space="0" w:color="auto"/>
            <w:right w:val="none" w:sz="0" w:space="0" w:color="auto"/>
          </w:divBdr>
        </w:div>
        <w:div w:id="262543060">
          <w:marLeft w:val="0"/>
          <w:marRight w:val="0"/>
          <w:marTop w:val="0"/>
          <w:marBottom w:val="0"/>
          <w:divBdr>
            <w:top w:val="none" w:sz="0" w:space="0" w:color="auto"/>
            <w:left w:val="none" w:sz="0" w:space="0" w:color="auto"/>
            <w:bottom w:val="none" w:sz="0" w:space="0" w:color="auto"/>
            <w:right w:val="none" w:sz="0" w:space="0" w:color="auto"/>
          </w:divBdr>
        </w:div>
        <w:div w:id="1652565686">
          <w:marLeft w:val="0"/>
          <w:marRight w:val="0"/>
          <w:marTop w:val="0"/>
          <w:marBottom w:val="0"/>
          <w:divBdr>
            <w:top w:val="none" w:sz="0" w:space="0" w:color="auto"/>
            <w:left w:val="none" w:sz="0" w:space="0" w:color="auto"/>
            <w:bottom w:val="none" w:sz="0" w:space="0" w:color="auto"/>
            <w:right w:val="none" w:sz="0" w:space="0" w:color="auto"/>
          </w:divBdr>
        </w:div>
        <w:div w:id="847058329">
          <w:marLeft w:val="0"/>
          <w:marRight w:val="0"/>
          <w:marTop w:val="0"/>
          <w:marBottom w:val="0"/>
          <w:divBdr>
            <w:top w:val="none" w:sz="0" w:space="0" w:color="auto"/>
            <w:left w:val="none" w:sz="0" w:space="0" w:color="auto"/>
            <w:bottom w:val="none" w:sz="0" w:space="0" w:color="auto"/>
            <w:right w:val="none" w:sz="0" w:space="0" w:color="auto"/>
          </w:divBdr>
        </w:div>
        <w:div w:id="580020008">
          <w:marLeft w:val="0"/>
          <w:marRight w:val="0"/>
          <w:marTop w:val="0"/>
          <w:marBottom w:val="0"/>
          <w:divBdr>
            <w:top w:val="none" w:sz="0" w:space="0" w:color="auto"/>
            <w:left w:val="none" w:sz="0" w:space="0" w:color="auto"/>
            <w:bottom w:val="none" w:sz="0" w:space="0" w:color="auto"/>
            <w:right w:val="none" w:sz="0" w:space="0" w:color="auto"/>
          </w:divBdr>
        </w:div>
        <w:div w:id="362944976">
          <w:marLeft w:val="0"/>
          <w:marRight w:val="0"/>
          <w:marTop w:val="0"/>
          <w:marBottom w:val="0"/>
          <w:divBdr>
            <w:top w:val="none" w:sz="0" w:space="0" w:color="auto"/>
            <w:left w:val="none" w:sz="0" w:space="0" w:color="auto"/>
            <w:bottom w:val="none" w:sz="0" w:space="0" w:color="auto"/>
            <w:right w:val="none" w:sz="0" w:space="0" w:color="auto"/>
          </w:divBdr>
        </w:div>
        <w:div w:id="1126777374">
          <w:marLeft w:val="0"/>
          <w:marRight w:val="0"/>
          <w:marTop w:val="0"/>
          <w:marBottom w:val="0"/>
          <w:divBdr>
            <w:top w:val="none" w:sz="0" w:space="0" w:color="auto"/>
            <w:left w:val="none" w:sz="0" w:space="0" w:color="auto"/>
            <w:bottom w:val="none" w:sz="0" w:space="0" w:color="auto"/>
            <w:right w:val="none" w:sz="0" w:space="0" w:color="auto"/>
          </w:divBdr>
        </w:div>
        <w:div w:id="271128558">
          <w:marLeft w:val="0"/>
          <w:marRight w:val="0"/>
          <w:marTop w:val="0"/>
          <w:marBottom w:val="0"/>
          <w:divBdr>
            <w:top w:val="none" w:sz="0" w:space="0" w:color="auto"/>
            <w:left w:val="none" w:sz="0" w:space="0" w:color="auto"/>
            <w:bottom w:val="none" w:sz="0" w:space="0" w:color="auto"/>
            <w:right w:val="none" w:sz="0" w:space="0" w:color="auto"/>
          </w:divBdr>
        </w:div>
        <w:div w:id="364646445">
          <w:marLeft w:val="0"/>
          <w:marRight w:val="0"/>
          <w:marTop w:val="0"/>
          <w:marBottom w:val="0"/>
          <w:divBdr>
            <w:top w:val="none" w:sz="0" w:space="0" w:color="auto"/>
            <w:left w:val="none" w:sz="0" w:space="0" w:color="auto"/>
            <w:bottom w:val="none" w:sz="0" w:space="0" w:color="auto"/>
            <w:right w:val="none" w:sz="0" w:space="0" w:color="auto"/>
          </w:divBdr>
        </w:div>
        <w:div w:id="592864695">
          <w:marLeft w:val="0"/>
          <w:marRight w:val="0"/>
          <w:marTop w:val="0"/>
          <w:marBottom w:val="0"/>
          <w:divBdr>
            <w:top w:val="none" w:sz="0" w:space="0" w:color="auto"/>
            <w:left w:val="none" w:sz="0" w:space="0" w:color="auto"/>
            <w:bottom w:val="none" w:sz="0" w:space="0" w:color="auto"/>
            <w:right w:val="none" w:sz="0" w:space="0" w:color="auto"/>
          </w:divBdr>
        </w:div>
        <w:div w:id="902789899">
          <w:marLeft w:val="0"/>
          <w:marRight w:val="0"/>
          <w:marTop w:val="0"/>
          <w:marBottom w:val="0"/>
          <w:divBdr>
            <w:top w:val="none" w:sz="0" w:space="0" w:color="auto"/>
            <w:left w:val="none" w:sz="0" w:space="0" w:color="auto"/>
            <w:bottom w:val="none" w:sz="0" w:space="0" w:color="auto"/>
            <w:right w:val="none" w:sz="0" w:space="0" w:color="auto"/>
          </w:divBdr>
        </w:div>
        <w:div w:id="1861234728">
          <w:marLeft w:val="0"/>
          <w:marRight w:val="0"/>
          <w:marTop w:val="0"/>
          <w:marBottom w:val="0"/>
          <w:divBdr>
            <w:top w:val="none" w:sz="0" w:space="0" w:color="auto"/>
            <w:left w:val="none" w:sz="0" w:space="0" w:color="auto"/>
            <w:bottom w:val="none" w:sz="0" w:space="0" w:color="auto"/>
            <w:right w:val="none" w:sz="0" w:space="0" w:color="auto"/>
          </w:divBdr>
        </w:div>
        <w:div w:id="321549088">
          <w:marLeft w:val="0"/>
          <w:marRight w:val="0"/>
          <w:marTop w:val="0"/>
          <w:marBottom w:val="0"/>
          <w:divBdr>
            <w:top w:val="none" w:sz="0" w:space="0" w:color="auto"/>
            <w:left w:val="none" w:sz="0" w:space="0" w:color="auto"/>
            <w:bottom w:val="none" w:sz="0" w:space="0" w:color="auto"/>
            <w:right w:val="none" w:sz="0" w:space="0" w:color="auto"/>
          </w:divBdr>
        </w:div>
        <w:div w:id="956134573">
          <w:marLeft w:val="0"/>
          <w:marRight w:val="0"/>
          <w:marTop w:val="0"/>
          <w:marBottom w:val="0"/>
          <w:divBdr>
            <w:top w:val="none" w:sz="0" w:space="0" w:color="auto"/>
            <w:left w:val="none" w:sz="0" w:space="0" w:color="auto"/>
            <w:bottom w:val="none" w:sz="0" w:space="0" w:color="auto"/>
            <w:right w:val="none" w:sz="0" w:space="0" w:color="auto"/>
          </w:divBdr>
        </w:div>
        <w:div w:id="777524131">
          <w:marLeft w:val="0"/>
          <w:marRight w:val="0"/>
          <w:marTop w:val="0"/>
          <w:marBottom w:val="0"/>
          <w:divBdr>
            <w:top w:val="none" w:sz="0" w:space="0" w:color="auto"/>
            <w:left w:val="none" w:sz="0" w:space="0" w:color="auto"/>
            <w:bottom w:val="none" w:sz="0" w:space="0" w:color="auto"/>
            <w:right w:val="none" w:sz="0" w:space="0" w:color="auto"/>
          </w:divBdr>
        </w:div>
        <w:div w:id="1498425066">
          <w:marLeft w:val="0"/>
          <w:marRight w:val="0"/>
          <w:marTop w:val="0"/>
          <w:marBottom w:val="0"/>
          <w:divBdr>
            <w:top w:val="none" w:sz="0" w:space="0" w:color="auto"/>
            <w:left w:val="none" w:sz="0" w:space="0" w:color="auto"/>
            <w:bottom w:val="none" w:sz="0" w:space="0" w:color="auto"/>
            <w:right w:val="none" w:sz="0" w:space="0" w:color="auto"/>
          </w:divBdr>
        </w:div>
        <w:div w:id="1874686360">
          <w:marLeft w:val="0"/>
          <w:marRight w:val="0"/>
          <w:marTop w:val="0"/>
          <w:marBottom w:val="0"/>
          <w:divBdr>
            <w:top w:val="none" w:sz="0" w:space="0" w:color="auto"/>
            <w:left w:val="none" w:sz="0" w:space="0" w:color="auto"/>
            <w:bottom w:val="none" w:sz="0" w:space="0" w:color="auto"/>
            <w:right w:val="none" w:sz="0" w:space="0" w:color="auto"/>
          </w:divBdr>
        </w:div>
        <w:div w:id="278028194">
          <w:marLeft w:val="0"/>
          <w:marRight w:val="0"/>
          <w:marTop w:val="0"/>
          <w:marBottom w:val="0"/>
          <w:divBdr>
            <w:top w:val="none" w:sz="0" w:space="0" w:color="auto"/>
            <w:left w:val="none" w:sz="0" w:space="0" w:color="auto"/>
            <w:bottom w:val="none" w:sz="0" w:space="0" w:color="auto"/>
            <w:right w:val="none" w:sz="0" w:space="0" w:color="auto"/>
          </w:divBdr>
        </w:div>
        <w:div w:id="2094206437">
          <w:marLeft w:val="0"/>
          <w:marRight w:val="0"/>
          <w:marTop w:val="0"/>
          <w:marBottom w:val="0"/>
          <w:divBdr>
            <w:top w:val="none" w:sz="0" w:space="0" w:color="auto"/>
            <w:left w:val="none" w:sz="0" w:space="0" w:color="auto"/>
            <w:bottom w:val="none" w:sz="0" w:space="0" w:color="auto"/>
            <w:right w:val="none" w:sz="0" w:space="0" w:color="auto"/>
          </w:divBdr>
        </w:div>
        <w:div w:id="299577661">
          <w:marLeft w:val="0"/>
          <w:marRight w:val="0"/>
          <w:marTop w:val="0"/>
          <w:marBottom w:val="0"/>
          <w:divBdr>
            <w:top w:val="none" w:sz="0" w:space="0" w:color="auto"/>
            <w:left w:val="none" w:sz="0" w:space="0" w:color="auto"/>
            <w:bottom w:val="none" w:sz="0" w:space="0" w:color="auto"/>
            <w:right w:val="none" w:sz="0" w:space="0" w:color="auto"/>
          </w:divBdr>
        </w:div>
        <w:div w:id="1975523718">
          <w:marLeft w:val="0"/>
          <w:marRight w:val="0"/>
          <w:marTop w:val="0"/>
          <w:marBottom w:val="0"/>
          <w:divBdr>
            <w:top w:val="none" w:sz="0" w:space="0" w:color="auto"/>
            <w:left w:val="none" w:sz="0" w:space="0" w:color="auto"/>
            <w:bottom w:val="none" w:sz="0" w:space="0" w:color="auto"/>
            <w:right w:val="none" w:sz="0" w:space="0" w:color="auto"/>
          </w:divBdr>
        </w:div>
        <w:div w:id="1203831612">
          <w:marLeft w:val="0"/>
          <w:marRight w:val="0"/>
          <w:marTop w:val="0"/>
          <w:marBottom w:val="0"/>
          <w:divBdr>
            <w:top w:val="none" w:sz="0" w:space="0" w:color="auto"/>
            <w:left w:val="none" w:sz="0" w:space="0" w:color="auto"/>
            <w:bottom w:val="none" w:sz="0" w:space="0" w:color="auto"/>
            <w:right w:val="none" w:sz="0" w:space="0" w:color="auto"/>
          </w:divBdr>
        </w:div>
        <w:div w:id="471144886">
          <w:marLeft w:val="0"/>
          <w:marRight w:val="0"/>
          <w:marTop w:val="0"/>
          <w:marBottom w:val="0"/>
          <w:divBdr>
            <w:top w:val="none" w:sz="0" w:space="0" w:color="auto"/>
            <w:left w:val="none" w:sz="0" w:space="0" w:color="auto"/>
            <w:bottom w:val="none" w:sz="0" w:space="0" w:color="auto"/>
            <w:right w:val="none" w:sz="0" w:space="0" w:color="auto"/>
          </w:divBdr>
        </w:div>
        <w:div w:id="1900894528">
          <w:marLeft w:val="0"/>
          <w:marRight w:val="0"/>
          <w:marTop w:val="0"/>
          <w:marBottom w:val="0"/>
          <w:divBdr>
            <w:top w:val="none" w:sz="0" w:space="0" w:color="auto"/>
            <w:left w:val="none" w:sz="0" w:space="0" w:color="auto"/>
            <w:bottom w:val="none" w:sz="0" w:space="0" w:color="auto"/>
            <w:right w:val="none" w:sz="0" w:space="0" w:color="auto"/>
          </w:divBdr>
        </w:div>
        <w:div w:id="484931094">
          <w:marLeft w:val="0"/>
          <w:marRight w:val="0"/>
          <w:marTop w:val="0"/>
          <w:marBottom w:val="0"/>
          <w:divBdr>
            <w:top w:val="none" w:sz="0" w:space="0" w:color="auto"/>
            <w:left w:val="none" w:sz="0" w:space="0" w:color="auto"/>
            <w:bottom w:val="none" w:sz="0" w:space="0" w:color="auto"/>
            <w:right w:val="none" w:sz="0" w:space="0" w:color="auto"/>
          </w:divBdr>
        </w:div>
        <w:div w:id="1697999989">
          <w:marLeft w:val="0"/>
          <w:marRight w:val="0"/>
          <w:marTop w:val="0"/>
          <w:marBottom w:val="0"/>
          <w:divBdr>
            <w:top w:val="none" w:sz="0" w:space="0" w:color="auto"/>
            <w:left w:val="none" w:sz="0" w:space="0" w:color="auto"/>
            <w:bottom w:val="none" w:sz="0" w:space="0" w:color="auto"/>
            <w:right w:val="none" w:sz="0" w:space="0" w:color="auto"/>
          </w:divBdr>
        </w:div>
        <w:div w:id="1697265848">
          <w:marLeft w:val="0"/>
          <w:marRight w:val="0"/>
          <w:marTop w:val="0"/>
          <w:marBottom w:val="0"/>
          <w:divBdr>
            <w:top w:val="none" w:sz="0" w:space="0" w:color="auto"/>
            <w:left w:val="none" w:sz="0" w:space="0" w:color="auto"/>
            <w:bottom w:val="none" w:sz="0" w:space="0" w:color="auto"/>
            <w:right w:val="none" w:sz="0" w:space="0" w:color="auto"/>
          </w:divBdr>
        </w:div>
        <w:div w:id="231502441">
          <w:marLeft w:val="0"/>
          <w:marRight w:val="0"/>
          <w:marTop w:val="0"/>
          <w:marBottom w:val="0"/>
          <w:divBdr>
            <w:top w:val="none" w:sz="0" w:space="0" w:color="auto"/>
            <w:left w:val="none" w:sz="0" w:space="0" w:color="auto"/>
            <w:bottom w:val="none" w:sz="0" w:space="0" w:color="auto"/>
            <w:right w:val="none" w:sz="0" w:space="0" w:color="auto"/>
          </w:divBdr>
        </w:div>
        <w:div w:id="1414355506">
          <w:marLeft w:val="0"/>
          <w:marRight w:val="0"/>
          <w:marTop w:val="0"/>
          <w:marBottom w:val="0"/>
          <w:divBdr>
            <w:top w:val="none" w:sz="0" w:space="0" w:color="auto"/>
            <w:left w:val="none" w:sz="0" w:space="0" w:color="auto"/>
            <w:bottom w:val="none" w:sz="0" w:space="0" w:color="auto"/>
            <w:right w:val="none" w:sz="0" w:space="0" w:color="auto"/>
          </w:divBdr>
        </w:div>
        <w:div w:id="1540164179">
          <w:marLeft w:val="0"/>
          <w:marRight w:val="0"/>
          <w:marTop w:val="0"/>
          <w:marBottom w:val="0"/>
          <w:divBdr>
            <w:top w:val="none" w:sz="0" w:space="0" w:color="auto"/>
            <w:left w:val="none" w:sz="0" w:space="0" w:color="auto"/>
            <w:bottom w:val="none" w:sz="0" w:space="0" w:color="auto"/>
            <w:right w:val="none" w:sz="0" w:space="0" w:color="auto"/>
          </w:divBdr>
        </w:div>
        <w:div w:id="675419931">
          <w:marLeft w:val="0"/>
          <w:marRight w:val="0"/>
          <w:marTop w:val="0"/>
          <w:marBottom w:val="0"/>
          <w:divBdr>
            <w:top w:val="none" w:sz="0" w:space="0" w:color="auto"/>
            <w:left w:val="none" w:sz="0" w:space="0" w:color="auto"/>
            <w:bottom w:val="none" w:sz="0" w:space="0" w:color="auto"/>
            <w:right w:val="none" w:sz="0" w:space="0" w:color="auto"/>
          </w:divBdr>
        </w:div>
        <w:div w:id="1776167651">
          <w:marLeft w:val="0"/>
          <w:marRight w:val="0"/>
          <w:marTop w:val="0"/>
          <w:marBottom w:val="0"/>
          <w:divBdr>
            <w:top w:val="none" w:sz="0" w:space="0" w:color="auto"/>
            <w:left w:val="none" w:sz="0" w:space="0" w:color="auto"/>
            <w:bottom w:val="none" w:sz="0" w:space="0" w:color="auto"/>
            <w:right w:val="none" w:sz="0" w:space="0" w:color="auto"/>
          </w:divBdr>
        </w:div>
        <w:div w:id="1689407748">
          <w:marLeft w:val="0"/>
          <w:marRight w:val="0"/>
          <w:marTop w:val="0"/>
          <w:marBottom w:val="0"/>
          <w:divBdr>
            <w:top w:val="none" w:sz="0" w:space="0" w:color="auto"/>
            <w:left w:val="none" w:sz="0" w:space="0" w:color="auto"/>
            <w:bottom w:val="none" w:sz="0" w:space="0" w:color="auto"/>
            <w:right w:val="none" w:sz="0" w:space="0" w:color="auto"/>
          </w:divBdr>
        </w:div>
        <w:div w:id="645478501">
          <w:marLeft w:val="0"/>
          <w:marRight w:val="0"/>
          <w:marTop w:val="0"/>
          <w:marBottom w:val="0"/>
          <w:divBdr>
            <w:top w:val="none" w:sz="0" w:space="0" w:color="auto"/>
            <w:left w:val="none" w:sz="0" w:space="0" w:color="auto"/>
            <w:bottom w:val="none" w:sz="0" w:space="0" w:color="auto"/>
            <w:right w:val="none" w:sz="0" w:space="0" w:color="auto"/>
          </w:divBdr>
        </w:div>
        <w:div w:id="190920209">
          <w:marLeft w:val="0"/>
          <w:marRight w:val="0"/>
          <w:marTop w:val="0"/>
          <w:marBottom w:val="0"/>
          <w:divBdr>
            <w:top w:val="none" w:sz="0" w:space="0" w:color="auto"/>
            <w:left w:val="none" w:sz="0" w:space="0" w:color="auto"/>
            <w:bottom w:val="none" w:sz="0" w:space="0" w:color="auto"/>
            <w:right w:val="none" w:sz="0" w:space="0" w:color="auto"/>
          </w:divBdr>
        </w:div>
        <w:div w:id="1295673188">
          <w:marLeft w:val="0"/>
          <w:marRight w:val="0"/>
          <w:marTop w:val="0"/>
          <w:marBottom w:val="0"/>
          <w:divBdr>
            <w:top w:val="none" w:sz="0" w:space="0" w:color="auto"/>
            <w:left w:val="none" w:sz="0" w:space="0" w:color="auto"/>
            <w:bottom w:val="none" w:sz="0" w:space="0" w:color="auto"/>
            <w:right w:val="none" w:sz="0" w:space="0" w:color="auto"/>
          </w:divBdr>
        </w:div>
        <w:div w:id="270019978">
          <w:marLeft w:val="0"/>
          <w:marRight w:val="0"/>
          <w:marTop w:val="0"/>
          <w:marBottom w:val="0"/>
          <w:divBdr>
            <w:top w:val="none" w:sz="0" w:space="0" w:color="auto"/>
            <w:left w:val="none" w:sz="0" w:space="0" w:color="auto"/>
            <w:bottom w:val="none" w:sz="0" w:space="0" w:color="auto"/>
            <w:right w:val="none" w:sz="0" w:space="0" w:color="auto"/>
          </w:divBdr>
        </w:div>
        <w:div w:id="341274392">
          <w:marLeft w:val="0"/>
          <w:marRight w:val="0"/>
          <w:marTop w:val="0"/>
          <w:marBottom w:val="0"/>
          <w:divBdr>
            <w:top w:val="none" w:sz="0" w:space="0" w:color="auto"/>
            <w:left w:val="none" w:sz="0" w:space="0" w:color="auto"/>
            <w:bottom w:val="none" w:sz="0" w:space="0" w:color="auto"/>
            <w:right w:val="none" w:sz="0" w:space="0" w:color="auto"/>
          </w:divBdr>
        </w:div>
        <w:div w:id="33577552">
          <w:marLeft w:val="0"/>
          <w:marRight w:val="0"/>
          <w:marTop w:val="0"/>
          <w:marBottom w:val="0"/>
          <w:divBdr>
            <w:top w:val="none" w:sz="0" w:space="0" w:color="auto"/>
            <w:left w:val="none" w:sz="0" w:space="0" w:color="auto"/>
            <w:bottom w:val="none" w:sz="0" w:space="0" w:color="auto"/>
            <w:right w:val="none" w:sz="0" w:space="0" w:color="auto"/>
          </w:divBdr>
        </w:div>
        <w:div w:id="1366559603">
          <w:marLeft w:val="0"/>
          <w:marRight w:val="0"/>
          <w:marTop w:val="0"/>
          <w:marBottom w:val="0"/>
          <w:divBdr>
            <w:top w:val="none" w:sz="0" w:space="0" w:color="auto"/>
            <w:left w:val="none" w:sz="0" w:space="0" w:color="auto"/>
            <w:bottom w:val="none" w:sz="0" w:space="0" w:color="auto"/>
            <w:right w:val="none" w:sz="0" w:space="0" w:color="auto"/>
          </w:divBdr>
        </w:div>
        <w:div w:id="916282764">
          <w:marLeft w:val="0"/>
          <w:marRight w:val="0"/>
          <w:marTop w:val="0"/>
          <w:marBottom w:val="0"/>
          <w:divBdr>
            <w:top w:val="none" w:sz="0" w:space="0" w:color="auto"/>
            <w:left w:val="none" w:sz="0" w:space="0" w:color="auto"/>
            <w:bottom w:val="none" w:sz="0" w:space="0" w:color="auto"/>
            <w:right w:val="none" w:sz="0" w:space="0" w:color="auto"/>
          </w:divBdr>
        </w:div>
        <w:div w:id="2052996735">
          <w:marLeft w:val="0"/>
          <w:marRight w:val="0"/>
          <w:marTop w:val="0"/>
          <w:marBottom w:val="0"/>
          <w:divBdr>
            <w:top w:val="none" w:sz="0" w:space="0" w:color="auto"/>
            <w:left w:val="none" w:sz="0" w:space="0" w:color="auto"/>
            <w:bottom w:val="none" w:sz="0" w:space="0" w:color="auto"/>
            <w:right w:val="none" w:sz="0" w:space="0" w:color="auto"/>
          </w:divBdr>
        </w:div>
        <w:div w:id="481197666">
          <w:marLeft w:val="0"/>
          <w:marRight w:val="0"/>
          <w:marTop w:val="0"/>
          <w:marBottom w:val="0"/>
          <w:divBdr>
            <w:top w:val="none" w:sz="0" w:space="0" w:color="auto"/>
            <w:left w:val="none" w:sz="0" w:space="0" w:color="auto"/>
            <w:bottom w:val="none" w:sz="0" w:space="0" w:color="auto"/>
            <w:right w:val="none" w:sz="0" w:space="0" w:color="auto"/>
          </w:divBdr>
        </w:div>
        <w:div w:id="359665176">
          <w:marLeft w:val="0"/>
          <w:marRight w:val="0"/>
          <w:marTop w:val="0"/>
          <w:marBottom w:val="0"/>
          <w:divBdr>
            <w:top w:val="none" w:sz="0" w:space="0" w:color="auto"/>
            <w:left w:val="none" w:sz="0" w:space="0" w:color="auto"/>
            <w:bottom w:val="none" w:sz="0" w:space="0" w:color="auto"/>
            <w:right w:val="none" w:sz="0" w:space="0" w:color="auto"/>
          </w:divBdr>
        </w:div>
        <w:div w:id="1300651976">
          <w:marLeft w:val="0"/>
          <w:marRight w:val="0"/>
          <w:marTop w:val="0"/>
          <w:marBottom w:val="0"/>
          <w:divBdr>
            <w:top w:val="none" w:sz="0" w:space="0" w:color="auto"/>
            <w:left w:val="none" w:sz="0" w:space="0" w:color="auto"/>
            <w:bottom w:val="none" w:sz="0" w:space="0" w:color="auto"/>
            <w:right w:val="none" w:sz="0" w:space="0" w:color="auto"/>
          </w:divBdr>
        </w:div>
        <w:div w:id="271253839">
          <w:marLeft w:val="0"/>
          <w:marRight w:val="0"/>
          <w:marTop w:val="0"/>
          <w:marBottom w:val="0"/>
          <w:divBdr>
            <w:top w:val="none" w:sz="0" w:space="0" w:color="auto"/>
            <w:left w:val="none" w:sz="0" w:space="0" w:color="auto"/>
            <w:bottom w:val="none" w:sz="0" w:space="0" w:color="auto"/>
            <w:right w:val="none" w:sz="0" w:space="0" w:color="auto"/>
          </w:divBdr>
        </w:div>
        <w:div w:id="938755213">
          <w:marLeft w:val="0"/>
          <w:marRight w:val="0"/>
          <w:marTop w:val="0"/>
          <w:marBottom w:val="0"/>
          <w:divBdr>
            <w:top w:val="none" w:sz="0" w:space="0" w:color="auto"/>
            <w:left w:val="none" w:sz="0" w:space="0" w:color="auto"/>
            <w:bottom w:val="none" w:sz="0" w:space="0" w:color="auto"/>
            <w:right w:val="none" w:sz="0" w:space="0" w:color="auto"/>
          </w:divBdr>
        </w:div>
        <w:div w:id="1917781077">
          <w:marLeft w:val="0"/>
          <w:marRight w:val="0"/>
          <w:marTop w:val="0"/>
          <w:marBottom w:val="0"/>
          <w:divBdr>
            <w:top w:val="none" w:sz="0" w:space="0" w:color="auto"/>
            <w:left w:val="none" w:sz="0" w:space="0" w:color="auto"/>
            <w:bottom w:val="none" w:sz="0" w:space="0" w:color="auto"/>
            <w:right w:val="none" w:sz="0" w:space="0" w:color="auto"/>
          </w:divBdr>
        </w:div>
        <w:div w:id="658313596">
          <w:marLeft w:val="0"/>
          <w:marRight w:val="0"/>
          <w:marTop w:val="0"/>
          <w:marBottom w:val="0"/>
          <w:divBdr>
            <w:top w:val="none" w:sz="0" w:space="0" w:color="auto"/>
            <w:left w:val="none" w:sz="0" w:space="0" w:color="auto"/>
            <w:bottom w:val="none" w:sz="0" w:space="0" w:color="auto"/>
            <w:right w:val="none" w:sz="0" w:space="0" w:color="auto"/>
          </w:divBdr>
        </w:div>
        <w:div w:id="1639065151">
          <w:marLeft w:val="0"/>
          <w:marRight w:val="0"/>
          <w:marTop w:val="0"/>
          <w:marBottom w:val="0"/>
          <w:divBdr>
            <w:top w:val="none" w:sz="0" w:space="0" w:color="auto"/>
            <w:left w:val="none" w:sz="0" w:space="0" w:color="auto"/>
            <w:bottom w:val="none" w:sz="0" w:space="0" w:color="auto"/>
            <w:right w:val="none" w:sz="0" w:space="0" w:color="auto"/>
          </w:divBdr>
        </w:div>
        <w:div w:id="1095593531">
          <w:marLeft w:val="0"/>
          <w:marRight w:val="0"/>
          <w:marTop w:val="0"/>
          <w:marBottom w:val="0"/>
          <w:divBdr>
            <w:top w:val="none" w:sz="0" w:space="0" w:color="auto"/>
            <w:left w:val="none" w:sz="0" w:space="0" w:color="auto"/>
            <w:bottom w:val="none" w:sz="0" w:space="0" w:color="auto"/>
            <w:right w:val="none" w:sz="0" w:space="0" w:color="auto"/>
          </w:divBdr>
        </w:div>
        <w:div w:id="1737707077">
          <w:marLeft w:val="0"/>
          <w:marRight w:val="0"/>
          <w:marTop w:val="0"/>
          <w:marBottom w:val="0"/>
          <w:divBdr>
            <w:top w:val="none" w:sz="0" w:space="0" w:color="auto"/>
            <w:left w:val="none" w:sz="0" w:space="0" w:color="auto"/>
            <w:bottom w:val="none" w:sz="0" w:space="0" w:color="auto"/>
            <w:right w:val="none" w:sz="0" w:space="0" w:color="auto"/>
          </w:divBdr>
        </w:div>
        <w:div w:id="1276786946">
          <w:marLeft w:val="0"/>
          <w:marRight w:val="0"/>
          <w:marTop w:val="0"/>
          <w:marBottom w:val="0"/>
          <w:divBdr>
            <w:top w:val="none" w:sz="0" w:space="0" w:color="auto"/>
            <w:left w:val="none" w:sz="0" w:space="0" w:color="auto"/>
            <w:bottom w:val="none" w:sz="0" w:space="0" w:color="auto"/>
            <w:right w:val="none" w:sz="0" w:space="0" w:color="auto"/>
          </w:divBdr>
        </w:div>
      </w:divsChild>
    </w:div>
    <w:div w:id="605120827">
      <w:bodyDiv w:val="1"/>
      <w:marLeft w:val="0"/>
      <w:marRight w:val="0"/>
      <w:marTop w:val="0"/>
      <w:marBottom w:val="0"/>
      <w:divBdr>
        <w:top w:val="none" w:sz="0" w:space="0" w:color="auto"/>
        <w:left w:val="none" w:sz="0" w:space="0" w:color="auto"/>
        <w:bottom w:val="none" w:sz="0" w:space="0" w:color="auto"/>
        <w:right w:val="none" w:sz="0" w:space="0" w:color="auto"/>
      </w:divBdr>
    </w:div>
    <w:div w:id="606231220">
      <w:bodyDiv w:val="1"/>
      <w:marLeft w:val="0"/>
      <w:marRight w:val="0"/>
      <w:marTop w:val="0"/>
      <w:marBottom w:val="0"/>
      <w:divBdr>
        <w:top w:val="none" w:sz="0" w:space="0" w:color="auto"/>
        <w:left w:val="none" w:sz="0" w:space="0" w:color="auto"/>
        <w:bottom w:val="none" w:sz="0" w:space="0" w:color="auto"/>
        <w:right w:val="none" w:sz="0" w:space="0" w:color="auto"/>
      </w:divBdr>
    </w:div>
    <w:div w:id="607008470">
      <w:bodyDiv w:val="1"/>
      <w:marLeft w:val="0"/>
      <w:marRight w:val="0"/>
      <w:marTop w:val="0"/>
      <w:marBottom w:val="0"/>
      <w:divBdr>
        <w:top w:val="none" w:sz="0" w:space="0" w:color="auto"/>
        <w:left w:val="none" w:sz="0" w:space="0" w:color="auto"/>
        <w:bottom w:val="none" w:sz="0" w:space="0" w:color="auto"/>
        <w:right w:val="none" w:sz="0" w:space="0" w:color="auto"/>
      </w:divBdr>
    </w:div>
    <w:div w:id="607928978">
      <w:bodyDiv w:val="1"/>
      <w:marLeft w:val="0"/>
      <w:marRight w:val="0"/>
      <w:marTop w:val="0"/>
      <w:marBottom w:val="0"/>
      <w:divBdr>
        <w:top w:val="none" w:sz="0" w:space="0" w:color="auto"/>
        <w:left w:val="none" w:sz="0" w:space="0" w:color="auto"/>
        <w:bottom w:val="none" w:sz="0" w:space="0" w:color="auto"/>
        <w:right w:val="none" w:sz="0" w:space="0" w:color="auto"/>
      </w:divBdr>
    </w:div>
    <w:div w:id="608007110">
      <w:bodyDiv w:val="1"/>
      <w:marLeft w:val="0"/>
      <w:marRight w:val="0"/>
      <w:marTop w:val="0"/>
      <w:marBottom w:val="0"/>
      <w:divBdr>
        <w:top w:val="none" w:sz="0" w:space="0" w:color="auto"/>
        <w:left w:val="none" w:sz="0" w:space="0" w:color="auto"/>
        <w:bottom w:val="none" w:sz="0" w:space="0" w:color="auto"/>
        <w:right w:val="none" w:sz="0" w:space="0" w:color="auto"/>
      </w:divBdr>
    </w:div>
    <w:div w:id="608661778">
      <w:bodyDiv w:val="1"/>
      <w:marLeft w:val="0"/>
      <w:marRight w:val="0"/>
      <w:marTop w:val="0"/>
      <w:marBottom w:val="0"/>
      <w:divBdr>
        <w:top w:val="none" w:sz="0" w:space="0" w:color="auto"/>
        <w:left w:val="none" w:sz="0" w:space="0" w:color="auto"/>
        <w:bottom w:val="none" w:sz="0" w:space="0" w:color="auto"/>
        <w:right w:val="none" w:sz="0" w:space="0" w:color="auto"/>
      </w:divBdr>
    </w:div>
    <w:div w:id="609240047">
      <w:bodyDiv w:val="1"/>
      <w:marLeft w:val="0"/>
      <w:marRight w:val="0"/>
      <w:marTop w:val="0"/>
      <w:marBottom w:val="0"/>
      <w:divBdr>
        <w:top w:val="none" w:sz="0" w:space="0" w:color="auto"/>
        <w:left w:val="none" w:sz="0" w:space="0" w:color="auto"/>
        <w:bottom w:val="none" w:sz="0" w:space="0" w:color="auto"/>
        <w:right w:val="none" w:sz="0" w:space="0" w:color="auto"/>
      </w:divBdr>
    </w:div>
    <w:div w:id="609511927">
      <w:bodyDiv w:val="1"/>
      <w:marLeft w:val="0"/>
      <w:marRight w:val="0"/>
      <w:marTop w:val="0"/>
      <w:marBottom w:val="0"/>
      <w:divBdr>
        <w:top w:val="none" w:sz="0" w:space="0" w:color="auto"/>
        <w:left w:val="none" w:sz="0" w:space="0" w:color="auto"/>
        <w:bottom w:val="none" w:sz="0" w:space="0" w:color="auto"/>
        <w:right w:val="none" w:sz="0" w:space="0" w:color="auto"/>
      </w:divBdr>
    </w:div>
    <w:div w:id="610283382">
      <w:bodyDiv w:val="1"/>
      <w:marLeft w:val="0"/>
      <w:marRight w:val="0"/>
      <w:marTop w:val="0"/>
      <w:marBottom w:val="0"/>
      <w:divBdr>
        <w:top w:val="none" w:sz="0" w:space="0" w:color="auto"/>
        <w:left w:val="none" w:sz="0" w:space="0" w:color="auto"/>
        <w:bottom w:val="none" w:sz="0" w:space="0" w:color="auto"/>
        <w:right w:val="none" w:sz="0" w:space="0" w:color="auto"/>
      </w:divBdr>
    </w:div>
    <w:div w:id="610356510">
      <w:bodyDiv w:val="1"/>
      <w:marLeft w:val="0"/>
      <w:marRight w:val="0"/>
      <w:marTop w:val="0"/>
      <w:marBottom w:val="0"/>
      <w:divBdr>
        <w:top w:val="none" w:sz="0" w:space="0" w:color="auto"/>
        <w:left w:val="none" w:sz="0" w:space="0" w:color="auto"/>
        <w:bottom w:val="none" w:sz="0" w:space="0" w:color="auto"/>
        <w:right w:val="none" w:sz="0" w:space="0" w:color="auto"/>
      </w:divBdr>
    </w:div>
    <w:div w:id="613099444">
      <w:bodyDiv w:val="1"/>
      <w:marLeft w:val="0"/>
      <w:marRight w:val="0"/>
      <w:marTop w:val="0"/>
      <w:marBottom w:val="0"/>
      <w:divBdr>
        <w:top w:val="none" w:sz="0" w:space="0" w:color="auto"/>
        <w:left w:val="none" w:sz="0" w:space="0" w:color="auto"/>
        <w:bottom w:val="none" w:sz="0" w:space="0" w:color="auto"/>
        <w:right w:val="none" w:sz="0" w:space="0" w:color="auto"/>
      </w:divBdr>
    </w:div>
    <w:div w:id="613170873">
      <w:bodyDiv w:val="1"/>
      <w:marLeft w:val="0"/>
      <w:marRight w:val="0"/>
      <w:marTop w:val="0"/>
      <w:marBottom w:val="0"/>
      <w:divBdr>
        <w:top w:val="none" w:sz="0" w:space="0" w:color="auto"/>
        <w:left w:val="none" w:sz="0" w:space="0" w:color="auto"/>
        <w:bottom w:val="none" w:sz="0" w:space="0" w:color="auto"/>
        <w:right w:val="none" w:sz="0" w:space="0" w:color="auto"/>
      </w:divBdr>
    </w:div>
    <w:div w:id="613680687">
      <w:bodyDiv w:val="1"/>
      <w:marLeft w:val="0"/>
      <w:marRight w:val="0"/>
      <w:marTop w:val="0"/>
      <w:marBottom w:val="0"/>
      <w:divBdr>
        <w:top w:val="none" w:sz="0" w:space="0" w:color="auto"/>
        <w:left w:val="none" w:sz="0" w:space="0" w:color="auto"/>
        <w:bottom w:val="none" w:sz="0" w:space="0" w:color="auto"/>
        <w:right w:val="none" w:sz="0" w:space="0" w:color="auto"/>
      </w:divBdr>
    </w:div>
    <w:div w:id="615526595">
      <w:bodyDiv w:val="1"/>
      <w:marLeft w:val="0"/>
      <w:marRight w:val="0"/>
      <w:marTop w:val="0"/>
      <w:marBottom w:val="0"/>
      <w:divBdr>
        <w:top w:val="none" w:sz="0" w:space="0" w:color="auto"/>
        <w:left w:val="none" w:sz="0" w:space="0" w:color="auto"/>
        <w:bottom w:val="none" w:sz="0" w:space="0" w:color="auto"/>
        <w:right w:val="none" w:sz="0" w:space="0" w:color="auto"/>
      </w:divBdr>
      <w:divsChild>
        <w:div w:id="78186243">
          <w:marLeft w:val="0"/>
          <w:marRight w:val="0"/>
          <w:marTop w:val="0"/>
          <w:marBottom w:val="0"/>
          <w:divBdr>
            <w:top w:val="none" w:sz="0" w:space="0" w:color="auto"/>
            <w:left w:val="none" w:sz="0" w:space="0" w:color="auto"/>
            <w:bottom w:val="none" w:sz="0" w:space="0" w:color="auto"/>
            <w:right w:val="none" w:sz="0" w:space="0" w:color="auto"/>
          </w:divBdr>
        </w:div>
        <w:div w:id="398333380">
          <w:marLeft w:val="0"/>
          <w:marRight w:val="0"/>
          <w:marTop w:val="0"/>
          <w:marBottom w:val="0"/>
          <w:divBdr>
            <w:top w:val="none" w:sz="0" w:space="0" w:color="auto"/>
            <w:left w:val="none" w:sz="0" w:space="0" w:color="auto"/>
            <w:bottom w:val="none" w:sz="0" w:space="0" w:color="auto"/>
            <w:right w:val="none" w:sz="0" w:space="0" w:color="auto"/>
          </w:divBdr>
        </w:div>
        <w:div w:id="2140367819">
          <w:marLeft w:val="0"/>
          <w:marRight w:val="0"/>
          <w:marTop w:val="0"/>
          <w:marBottom w:val="0"/>
          <w:divBdr>
            <w:top w:val="none" w:sz="0" w:space="0" w:color="auto"/>
            <w:left w:val="none" w:sz="0" w:space="0" w:color="auto"/>
            <w:bottom w:val="none" w:sz="0" w:space="0" w:color="auto"/>
            <w:right w:val="none" w:sz="0" w:space="0" w:color="auto"/>
          </w:divBdr>
        </w:div>
        <w:div w:id="2055739330">
          <w:marLeft w:val="0"/>
          <w:marRight w:val="0"/>
          <w:marTop w:val="0"/>
          <w:marBottom w:val="0"/>
          <w:divBdr>
            <w:top w:val="none" w:sz="0" w:space="0" w:color="auto"/>
            <w:left w:val="none" w:sz="0" w:space="0" w:color="auto"/>
            <w:bottom w:val="none" w:sz="0" w:space="0" w:color="auto"/>
            <w:right w:val="none" w:sz="0" w:space="0" w:color="auto"/>
          </w:divBdr>
        </w:div>
        <w:div w:id="2118134054">
          <w:marLeft w:val="0"/>
          <w:marRight w:val="0"/>
          <w:marTop w:val="0"/>
          <w:marBottom w:val="0"/>
          <w:divBdr>
            <w:top w:val="none" w:sz="0" w:space="0" w:color="auto"/>
            <w:left w:val="none" w:sz="0" w:space="0" w:color="auto"/>
            <w:bottom w:val="none" w:sz="0" w:space="0" w:color="auto"/>
            <w:right w:val="none" w:sz="0" w:space="0" w:color="auto"/>
          </w:divBdr>
        </w:div>
        <w:div w:id="520358719">
          <w:marLeft w:val="0"/>
          <w:marRight w:val="0"/>
          <w:marTop w:val="0"/>
          <w:marBottom w:val="0"/>
          <w:divBdr>
            <w:top w:val="none" w:sz="0" w:space="0" w:color="auto"/>
            <w:left w:val="none" w:sz="0" w:space="0" w:color="auto"/>
            <w:bottom w:val="none" w:sz="0" w:space="0" w:color="auto"/>
            <w:right w:val="none" w:sz="0" w:space="0" w:color="auto"/>
          </w:divBdr>
        </w:div>
        <w:div w:id="2137940802">
          <w:marLeft w:val="0"/>
          <w:marRight w:val="0"/>
          <w:marTop w:val="0"/>
          <w:marBottom w:val="0"/>
          <w:divBdr>
            <w:top w:val="none" w:sz="0" w:space="0" w:color="auto"/>
            <w:left w:val="none" w:sz="0" w:space="0" w:color="auto"/>
            <w:bottom w:val="none" w:sz="0" w:space="0" w:color="auto"/>
            <w:right w:val="none" w:sz="0" w:space="0" w:color="auto"/>
          </w:divBdr>
        </w:div>
        <w:div w:id="1844584676">
          <w:marLeft w:val="0"/>
          <w:marRight w:val="0"/>
          <w:marTop w:val="0"/>
          <w:marBottom w:val="0"/>
          <w:divBdr>
            <w:top w:val="none" w:sz="0" w:space="0" w:color="auto"/>
            <w:left w:val="none" w:sz="0" w:space="0" w:color="auto"/>
            <w:bottom w:val="none" w:sz="0" w:space="0" w:color="auto"/>
            <w:right w:val="none" w:sz="0" w:space="0" w:color="auto"/>
          </w:divBdr>
        </w:div>
        <w:div w:id="1616445627">
          <w:marLeft w:val="0"/>
          <w:marRight w:val="0"/>
          <w:marTop w:val="0"/>
          <w:marBottom w:val="0"/>
          <w:divBdr>
            <w:top w:val="none" w:sz="0" w:space="0" w:color="auto"/>
            <w:left w:val="none" w:sz="0" w:space="0" w:color="auto"/>
            <w:bottom w:val="none" w:sz="0" w:space="0" w:color="auto"/>
            <w:right w:val="none" w:sz="0" w:space="0" w:color="auto"/>
          </w:divBdr>
        </w:div>
        <w:div w:id="548228305">
          <w:marLeft w:val="0"/>
          <w:marRight w:val="0"/>
          <w:marTop w:val="0"/>
          <w:marBottom w:val="0"/>
          <w:divBdr>
            <w:top w:val="none" w:sz="0" w:space="0" w:color="auto"/>
            <w:left w:val="none" w:sz="0" w:space="0" w:color="auto"/>
            <w:bottom w:val="none" w:sz="0" w:space="0" w:color="auto"/>
            <w:right w:val="none" w:sz="0" w:space="0" w:color="auto"/>
          </w:divBdr>
        </w:div>
        <w:div w:id="508066035">
          <w:marLeft w:val="0"/>
          <w:marRight w:val="0"/>
          <w:marTop w:val="0"/>
          <w:marBottom w:val="0"/>
          <w:divBdr>
            <w:top w:val="none" w:sz="0" w:space="0" w:color="auto"/>
            <w:left w:val="none" w:sz="0" w:space="0" w:color="auto"/>
            <w:bottom w:val="none" w:sz="0" w:space="0" w:color="auto"/>
            <w:right w:val="none" w:sz="0" w:space="0" w:color="auto"/>
          </w:divBdr>
        </w:div>
        <w:div w:id="678045068">
          <w:marLeft w:val="0"/>
          <w:marRight w:val="0"/>
          <w:marTop w:val="0"/>
          <w:marBottom w:val="0"/>
          <w:divBdr>
            <w:top w:val="none" w:sz="0" w:space="0" w:color="auto"/>
            <w:left w:val="none" w:sz="0" w:space="0" w:color="auto"/>
            <w:bottom w:val="none" w:sz="0" w:space="0" w:color="auto"/>
            <w:right w:val="none" w:sz="0" w:space="0" w:color="auto"/>
          </w:divBdr>
        </w:div>
        <w:div w:id="147668849">
          <w:marLeft w:val="0"/>
          <w:marRight w:val="0"/>
          <w:marTop w:val="0"/>
          <w:marBottom w:val="0"/>
          <w:divBdr>
            <w:top w:val="none" w:sz="0" w:space="0" w:color="auto"/>
            <w:left w:val="none" w:sz="0" w:space="0" w:color="auto"/>
            <w:bottom w:val="none" w:sz="0" w:space="0" w:color="auto"/>
            <w:right w:val="none" w:sz="0" w:space="0" w:color="auto"/>
          </w:divBdr>
        </w:div>
        <w:div w:id="2106993790">
          <w:marLeft w:val="0"/>
          <w:marRight w:val="0"/>
          <w:marTop w:val="0"/>
          <w:marBottom w:val="0"/>
          <w:divBdr>
            <w:top w:val="none" w:sz="0" w:space="0" w:color="auto"/>
            <w:left w:val="none" w:sz="0" w:space="0" w:color="auto"/>
            <w:bottom w:val="none" w:sz="0" w:space="0" w:color="auto"/>
            <w:right w:val="none" w:sz="0" w:space="0" w:color="auto"/>
          </w:divBdr>
        </w:div>
        <w:div w:id="2007971634">
          <w:marLeft w:val="0"/>
          <w:marRight w:val="0"/>
          <w:marTop w:val="0"/>
          <w:marBottom w:val="0"/>
          <w:divBdr>
            <w:top w:val="none" w:sz="0" w:space="0" w:color="auto"/>
            <w:left w:val="none" w:sz="0" w:space="0" w:color="auto"/>
            <w:bottom w:val="none" w:sz="0" w:space="0" w:color="auto"/>
            <w:right w:val="none" w:sz="0" w:space="0" w:color="auto"/>
          </w:divBdr>
        </w:div>
        <w:div w:id="64495501">
          <w:marLeft w:val="0"/>
          <w:marRight w:val="0"/>
          <w:marTop w:val="0"/>
          <w:marBottom w:val="0"/>
          <w:divBdr>
            <w:top w:val="none" w:sz="0" w:space="0" w:color="auto"/>
            <w:left w:val="none" w:sz="0" w:space="0" w:color="auto"/>
            <w:bottom w:val="none" w:sz="0" w:space="0" w:color="auto"/>
            <w:right w:val="none" w:sz="0" w:space="0" w:color="auto"/>
          </w:divBdr>
        </w:div>
        <w:div w:id="41180211">
          <w:marLeft w:val="0"/>
          <w:marRight w:val="0"/>
          <w:marTop w:val="0"/>
          <w:marBottom w:val="0"/>
          <w:divBdr>
            <w:top w:val="none" w:sz="0" w:space="0" w:color="auto"/>
            <w:left w:val="none" w:sz="0" w:space="0" w:color="auto"/>
            <w:bottom w:val="none" w:sz="0" w:space="0" w:color="auto"/>
            <w:right w:val="none" w:sz="0" w:space="0" w:color="auto"/>
          </w:divBdr>
        </w:div>
        <w:div w:id="884026276">
          <w:marLeft w:val="0"/>
          <w:marRight w:val="0"/>
          <w:marTop w:val="0"/>
          <w:marBottom w:val="0"/>
          <w:divBdr>
            <w:top w:val="none" w:sz="0" w:space="0" w:color="auto"/>
            <w:left w:val="none" w:sz="0" w:space="0" w:color="auto"/>
            <w:bottom w:val="none" w:sz="0" w:space="0" w:color="auto"/>
            <w:right w:val="none" w:sz="0" w:space="0" w:color="auto"/>
          </w:divBdr>
        </w:div>
        <w:div w:id="1452285311">
          <w:marLeft w:val="0"/>
          <w:marRight w:val="0"/>
          <w:marTop w:val="0"/>
          <w:marBottom w:val="0"/>
          <w:divBdr>
            <w:top w:val="none" w:sz="0" w:space="0" w:color="auto"/>
            <w:left w:val="none" w:sz="0" w:space="0" w:color="auto"/>
            <w:bottom w:val="none" w:sz="0" w:space="0" w:color="auto"/>
            <w:right w:val="none" w:sz="0" w:space="0" w:color="auto"/>
          </w:divBdr>
        </w:div>
        <w:div w:id="722679640">
          <w:marLeft w:val="0"/>
          <w:marRight w:val="0"/>
          <w:marTop w:val="0"/>
          <w:marBottom w:val="0"/>
          <w:divBdr>
            <w:top w:val="none" w:sz="0" w:space="0" w:color="auto"/>
            <w:left w:val="none" w:sz="0" w:space="0" w:color="auto"/>
            <w:bottom w:val="none" w:sz="0" w:space="0" w:color="auto"/>
            <w:right w:val="none" w:sz="0" w:space="0" w:color="auto"/>
          </w:divBdr>
        </w:div>
        <w:div w:id="858931286">
          <w:marLeft w:val="0"/>
          <w:marRight w:val="0"/>
          <w:marTop w:val="0"/>
          <w:marBottom w:val="0"/>
          <w:divBdr>
            <w:top w:val="none" w:sz="0" w:space="0" w:color="auto"/>
            <w:left w:val="none" w:sz="0" w:space="0" w:color="auto"/>
            <w:bottom w:val="none" w:sz="0" w:space="0" w:color="auto"/>
            <w:right w:val="none" w:sz="0" w:space="0" w:color="auto"/>
          </w:divBdr>
        </w:div>
        <w:div w:id="1118526899">
          <w:marLeft w:val="0"/>
          <w:marRight w:val="0"/>
          <w:marTop w:val="0"/>
          <w:marBottom w:val="0"/>
          <w:divBdr>
            <w:top w:val="none" w:sz="0" w:space="0" w:color="auto"/>
            <w:left w:val="none" w:sz="0" w:space="0" w:color="auto"/>
            <w:bottom w:val="none" w:sz="0" w:space="0" w:color="auto"/>
            <w:right w:val="none" w:sz="0" w:space="0" w:color="auto"/>
          </w:divBdr>
        </w:div>
        <w:div w:id="795178847">
          <w:marLeft w:val="0"/>
          <w:marRight w:val="0"/>
          <w:marTop w:val="0"/>
          <w:marBottom w:val="0"/>
          <w:divBdr>
            <w:top w:val="none" w:sz="0" w:space="0" w:color="auto"/>
            <w:left w:val="none" w:sz="0" w:space="0" w:color="auto"/>
            <w:bottom w:val="none" w:sz="0" w:space="0" w:color="auto"/>
            <w:right w:val="none" w:sz="0" w:space="0" w:color="auto"/>
          </w:divBdr>
        </w:div>
        <w:div w:id="815071615">
          <w:marLeft w:val="0"/>
          <w:marRight w:val="0"/>
          <w:marTop w:val="0"/>
          <w:marBottom w:val="0"/>
          <w:divBdr>
            <w:top w:val="none" w:sz="0" w:space="0" w:color="auto"/>
            <w:left w:val="none" w:sz="0" w:space="0" w:color="auto"/>
            <w:bottom w:val="none" w:sz="0" w:space="0" w:color="auto"/>
            <w:right w:val="none" w:sz="0" w:space="0" w:color="auto"/>
          </w:divBdr>
        </w:div>
        <w:div w:id="1777673927">
          <w:marLeft w:val="0"/>
          <w:marRight w:val="0"/>
          <w:marTop w:val="0"/>
          <w:marBottom w:val="0"/>
          <w:divBdr>
            <w:top w:val="none" w:sz="0" w:space="0" w:color="auto"/>
            <w:left w:val="none" w:sz="0" w:space="0" w:color="auto"/>
            <w:bottom w:val="none" w:sz="0" w:space="0" w:color="auto"/>
            <w:right w:val="none" w:sz="0" w:space="0" w:color="auto"/>
          </w:divBdr>
        </w:div>
        <w:div w:id="1143695365">
          <w:marLeft w:val="0"/>
          <w:marRight w:val="0"/>
          <w:marTop w:val="0"/>
          <w:marBottom w:val="0"/>
          <w:divBdr>
            <w:top w:val="none" w:sz="0" w:space="0" w:color="auto"/>
            <w:left w:val="none" w:sz="0" w:space="0" w:color="auto"/>
            <w:bottom w:val="none" w:sz="0" w:space="0" w:color="auto"/>
            <w:right w:val="none" w:sz="0" w:space="0" w:color="auto"/>
          </w:divBdr>
        </w:div>
        <w:div w:id="951207982">
          <w:marLeft w:val="0"/>
          <w:marRight w:val="0"/>
          <w:marTop w:val="0"/>
          <w:marBottom w:val="0"/>
          <w:divBdr>
            <w:top w:val="none" w:sz="0" w:space="0" w:color="auto"/>
            <w:left w:val="none" w:sz="0" w:space="0" w:color="auto"/>
            <w:bottom w:val="none" w:sz="0" w:space="0" w:color="auto"/>
            <w:right w:val="none" w:sz="0" w:space="0" w:color="auto"/>
          </w:divBdr>
        </w:div>
        <w:div w:id="944046129">
          <w:marLeft w:val="0"/>
          <w:marRight w:val="0"/>
          <w:marTop w:val="0"/>
          <w:marBottom w:val="0"/>
          <w:divBdr>
            <w:top w:val="none" w:sz="0" w:space="0" w:color="auto"/>
            <w:left w:val="none" w:sz="0" w:space="0" w:color="auto"/>
            <w:bottom w:val="none" w:sz="0" w:space="0" w:color="auto"/>
            <w:right w:val="none" w:sz="0" w:space="0" w:color="auto"/>
          </w:divBdr>
        </w:div>
        <w:div w:id="1523863561">
          <w:marLeft w:val="0"/>
          <w:marRight w:val="0"/>
          <w:marTop w:val="0"/>
          <w:marBottom w:val="0"/>
          <w:divBdr>
            <w:top w:val="none" w:sz="0" w:space="0" w:color="auto"/>
            <w:left w:val="none" w:sz="0" w:space="0" w:color="auto"/>
            <w:bottom w:val="none" w:sz="0" w:space="0" w:color="auto"/>
            <w:right w:val="none" w:sz="0" w:space="0" w:color="auto"/>
          </w:divBdr>
        </w:div>
        <w:div w:id="2024283795">
          <w:marLeft w:val="0"/>
          <w:marRight w:val="0"/>
          <w:marTop w:val="0"/>
          <w:marBottom w:val="0"/>
          <w:divBdr>
            <w:top w:val="none" w:sz="0" w:space="0" w:color="auto"/>
            <w:left w:val="none" w:sz="0" w:space="0" w:color="auto"/>
            <w:bottom w:val="none" w:sz="0" w:space="0" w:color="auto"/>
            <w:right w:val="none" w:sz="0" w:space="0" w:color="auto"/>
          </w:divBdr>
        </w:div>
        <w:div w:id="1885946991">
          <w:marLeft w:val="0"/>
          <w:marRight w:val="0"/>
          <w:marTop w:val="0"/>
          <w:marBottom w:val="0"/>
          <w:divBdr>
            <w:top w:val="none" w:sz="0" w:space="0" w:color="auto"/>
            <w:left w:val="none" w:sz="0" w:space="0" w:color="auto"/>
            <w:bottom w:val="none" w:sz="0" w:space="0" w:color="auto"/>
            <w:right w:val="none" w:sz="0" w:space="0" w:color="auto"/>
          </w:divBdr>
        </w:div>
        <w:div w:id="1811246246">
          <w:marLeft w:val="0"/>
          <w:marRight w:val="0"/>
          <w:marTop w:val="0"/>
          <w:marBottom w:val="0"/>
          <w:divBdr>
            <w:top w:val="none" w:sz="0" w:space="0" w:color="auto"/>
            <w:left w:val="none" w:sz="0" w:space="0" w:color="auto"/>
            <w:bottom w:val="none" w:sz="0" w:space="0" w:color="auto"/>
            <w:right w:val="none" w:sz="0" w:space="0" w:color="auto"/>
          </w:divBdr>
        </w:div>
        <w:div w:id="856115065">
          <w:marLeft w:val="0"/>
          <w:marRight w:val="0"/>
          <w:marTop w:val="0"/>
          <w:marBottom w:val="0"/>
          <w:divBdr>
            <w:top w:val="none" w:sz="0" w:space="0" w:color="auto"/>
            <w:left w:val="none" w:sz="0" w:space="0" w:color="auto"/>
            <w:bottom w:val="none" w:sz="0" w:space="0" w:color="auto"/>
            <w:right w:val="none" w:sz="0" w:space="0" w:color="auto"/>
          </w:divBdr>
        </w:div>
        <w:div w:id="389546809">
          <w:marLeft w:val="0"/>
          <w:marRight w:val="0"/>
          <w:marTop w:val="0"/>
          <w:marBottom w:val="0"/>
          <w:divBdr>
            <w:top w:val="none" w:sz="0" w:space="0" w:color="auto"/>
            <w:left w:val="none" w:sz="0" w:space="0" w:color="auto"/>
            <w:bottom w:val="none" w:sz="0" w:space="0" w:color="auto"/>
            <w:right w:val="none" w:sz="0" w:space="0" w:color="auto"/>
          </w:divBdr>
        </w:div>
        <w:div w:id="617293764">
          <w:marLeft w:val="0"/>
          <w:marRight w:val="0"/>
          <w:marTop w:val="0"/>
          <w:marBottom w:val="0"/>
          <w:divBdr>
            <w:top w:val="none" w:sz="0" w:space="0" w:color="auto"/>
            <w:left w:val="none" w:sz="0" w:space="0" w:color="auto"/>
            <w:bottom w:val="none" w:sz="0" w:space="0" w:color="auto"/>
            <w:right w:val="none" w:sz="0" w:space="0" w:color="auto"/>
          </w:divBdr>
        </w:div>
        <w:div w:id="229660865">
          <w:marLeft w:val="0"/>
          <w:marRight w:val="0"/>
          <w:marTop w:val="0"/>
          <w:marBottom w:val="0"/>
          <w:divBdr>
            <w:top w:val="none" w:sz="0" w:space="0" w:color="auto"/>
            <w:left w:val="none" w:sz="0" w:space="0" w:color="auto"/>
            <w:bottom w:val="none" w:sz="0" w:space="0" w:color="auto"/>
            <w:right w:val="none" w:sz="0" w:space="0" w:color="auto"/>
          </w:divBdr>
        </w:div>
        <w:div w:id="396827675">
          <w:marLeft w:val="0"/>
          <w:marRight w:val="0"/>
          <w:marTop w:val="0"/>
          <w:marBottom w:val="0"/>
          <w:divBdr>
            <w:top w:val="none" w:sz="0" w:space="0" w:color="auto"/>
            <w:left w:val="none" w:sz="0" w:space="0" w:color="auto"/>
            <w:bottom w:val="none" w:sz="0" w:space="0" w:color="auto"/>
            <w:right w:val="none" w:sz="0" w:space="0" w:color="auto"/>
          </w:divBdr>
        </w:div>
        <w:div w:id="1027221625">
          <w:marLeft w:val="0"/>
          <w:marRight w:val="0"/>
          <w:marTop w:val="0"/>
          <w:marBottom w:val="0"/>
          <w:divBdr>
            <w:top w:val="none" w:sz="0" w:space="0" w:color="auto"/>
            <w:left w:val="none" w:sz="0" w:space="0" w:color="auto"/>
            <w:bottom w:val="none" w:sz="0" w:space="0" w:color="auto"/>
            <w:right w:val="none" w:sz="0" w:space="0" w:color="auto"/>
          </w:divBdr>
        </w:div>
        <w:div w:id="1231428894">
          <w:marLeft w:val="0"/>
          <w:marRight w:val="0"/>
          <w:marTop w:val="0"/>
          <w:marBottom w:val="0"/>
          <w:divBdr>
            <w:top w:val="none" w:sz="0" w:space="0" w:color="auto"/>
            <w:left w:val="none" w:sz="0" w:space="0" w:color="auto"/>
            <w:bottom w:val="none" w:sz="0" w:space="0" w:color="auto"/>
            <w:right w:val="none" w:sz="0" w:space="0" w:color="auto"/>
          </w:divBdr>
        </w:div>
        <w:div w:id="106319545">
          <w:marLeft w:val="0"/>
          <w:marRight w:val="0"/>
          <w:marTop w:val="0"/>
          <w:marBottom w:val="0"/>
          <w:divBdr>
            <w:top w:val="none" w:sz="0" w:space="0" w:color="auto"/>
            <w:left w:val="none" w:sz="0" w:space="0" w:color="auto"/>
            <w:bottom w:val="none" w:sz="0" w:space="0" w:color="auto"/>
            <w:right w:val="none" w:sz="0" w:space="0" w:color="auto"/>
          </w:divBdr>
        </w:div>
        <w:div w:id="534925454">
          <w:marLeft w:val="0"/>
          <w:marRight w:val="0"/>
          <w:marTop w:val="0"/>
          <w:marBottom w:val="0"/>
          <w:divBdr>
            <w:top w:val="none" w:sz="0" w:space="0" w:color="auto"/>
            <w:left w:val="none" w:sz="0" w:space="0" w:color="auto"/>
            <w:bottom w:val="none" w:sz="0" w:space="0" w:color="auto"/>
            <w:right w:val="none" w:sz="0" w:space="0" w:color="auto"/>
          </w:divBdr>
        </w:div>
        <w:div w:id="58015407">
          <w:marLeft w:val="0"/>
          <w:marRight w:val="0"/>
          <w:marTop w:val="0"/>
          <w:marBottom w:val="0"/>
          <w:divBdr>
            <w:top w:val="none" w:sz="0" w:space="0" w:color="auto"/>
            <w:left w:val="none" w:sz="0" w:space="0" w:color="auto"/>
            <w:bottom w:val="none" w:sz="0" w:space="0" w:color="auto"/>
            <w:right w:val="none" w:sz="0" w:space="0" w:color="auto"/>
          </w:divBdr>
        </w:div>
        <w:div w:id="1225215799">
          <w:marLeft w:val="0"/>
          <w:marRight w:val="0"/>
          <w:marTop w:val="0"/>
          <w:marBottom w:val="0"/>
          <w:divBdr>
            <w:top w:val="none" w:sz="0" w:space="0" w:color="auto"/>
            <w:left w:val="none" w:sz="0" w:space="0" w:color="auto"/>
            <w:bottom w:val="none" w:sz="0" w:space="0" w:color="auto"/>
            <w:right w:val="none" w:sz="0" w:space="0" w:color="auto"/>
          </w:divBdr>
        </w:div>
        <w:div w:id="2133163051">
          <w:marLeft w:val="0"/>
          <w:marRight w:val="0"/>
          <w:marTop w:val="0"/>
          <w:marBottom w:val="0"/>
          <w:divBdr>
            <w:top w:val="none" w:sz="0" w:space="0" w:color="auto"/>
            <w:left w:val="none" w:sz="0" w:space="0" w:color="auto"/>
            <w:bottom w:val="none" w:sz="0" w:space="0" w:color="auto"/>
            <w:right w:val="none" w:sz="0" w:space="0" w:color="auto"/>
          </w:divBdr>
        </w:div>
        <w:div w:id="504975290">
          <w:marLeft w:val="0"/>
          <w:marRight w:val="0"/>
          <w:marTop w:val="0"/>
          <w:marBottom w:val="0"/>
          <w:divBdr>
            <w:top w:val="none" w:sz="0" w:space="0" w:color="auto"/>
            <w:left w:val="none" w:sz="0" w:space="0" w:color="auto"/>
            <w:bottom w:val="none" w:sz="0" w:space="0" w:color="auto"/>
            <w:right w:val="none" w:sz="0" w:space="0" w:color="auto"/>
          </w:divBdr>
        </w:div>
        <w:div w:id="768038639">
          <w:marLeft w:val="0"/>
          <w:marRight w:val="0"/>
          <w:marTop w:val="0"/>
          <w:marBottom w:val="0"/>
          <w:divBdr>
            <w:top w:val="none" w:sz="0" w:space="0" w:color="auto"/>
            <w:left w:val="none" w:sz="0" w:space="0" w:color="auto"/>
            <w:bottom w:val="none" w:sz="0" w:space="0" w:color="auto"/>
            <w:right w:val="none" w:sz="0" w:space="0" w:color="auto"/>
          </w:divBdr>
        </w:div>
        <w:div w:id="993147231">
          <w:marLeft w:val="0"/>
          <w:marRight w:val="0"/>
          <w:marTop w:val="0"/>
          <w:marBottom w:val="0"/>
          <w:divBdr>
            <w:top w:val="none" w:sz="0" w:space="0" w:color="auto"/>
            <w:left w:val="none" w:sz="0" w:space="0" w:color="auto"/>
            <w:bottom w:val="none" w:sz="0" w:space="0" w:color="auto"/>
            <w:right w:val="none" w:sz="0" w:space="0" w:color="auto"/>
          </w:divBdr>
        </w:div>
        <w:div w:id="26106326">
          <w:marLeft w:val="0"/>
          <w:marRight w:val="0"/>
          <w:marTop w:val="0"/>
          <w:marBottom w:val="0"/>
          <w:divBdr>
            <w:top w:val="none" w:sz="0" w:space="0" w:color="auto"/>
            <w:left w:val="none" w:sz="0" w:space="0" w:color="auto"/>
            <w:bottom w:val="none" w:sz="0" w:space="0" w:color="auto"/>
            <w:right w:val="none" w:sz="0" w:space="0" w:color="auto"/>
          </w:divBdr>
        </w:div>
        <w:div w:id="296422047">
          <w:marLeft w:val="0"/>
          <w:marRight w:val="0"/>
          <w:marTop w:val="0"/>
          <w:marBottom w:val="0"/>
          <w:divBdr>
            <w:top w:val="none" w:sz="0" w:space="0" w:color="auto"/>
            <w:left w:val="none" w:sz="0" w:space="0" w:color="auto"/>
            <w:bottom w:val="none" w:sz="0" w:space="0" w:color="auto"/>
            <w:right w:val="none" w:sz="0" w:space="0" w:color="auto"/>
          </w:divBdr>
        </w:div>
        <w:div w:id="2132049866">
          <w:marLeft w:val="0"/>
          <w:marRight w:val="0"/>
          <w:marTop w:val="0"/>
          <w:marBottom w:val="0"/>
          <w:divBdr>
            <w:top w:val="none" w:sz="0" w:space="0" w:color="auto"/>
            <w:left w:val="none" w:sz="0" w:space="0" w:color="auto"/>
            <w:bottom w:val="none" w:sz="0" w:space="0" w:color="auto"/>
            <w:right w:val="none" w:sz="0" w:space="0" w:color="auto"/>
          </w:divBdr>
        </w:div>
        <w:div w:id="470024674">
          <w:marLeft w:val="0"/>
          <w:marRight w:val="0"/>
          <w:marTop w:val="0"/>
          <w:marBottom w:val="0"/>
          <w:divBdr>
            <w:top w:val="none" w:sz="0" w:space="0" w:color="auto"/>
            <w:left w:val="none" w:sz="0" w:space="0" w:color="auto"/>
            <w:bottom w:val="none" w:sz="0" w:space="0" w:color="auto"/>
            <w:right w:val="none" w:sz="0" w:space="0" w:color="auto"/>
          </w:divBdr>
        </w:div>
        <w:div w:id="1395737770">
          <w:marLeft w:val="0"/>
          <w:marRight w:val="0"/>
          <w:marTop w:val="0"/>
          <w:marBottom w:val="0"/>
          <w:divBdr>
            <w:top w:val="none" w:sz="0" w:space="0" w:color="auto"/>
            <w:left w:val="none" w:sz="0" w:space="0" w:color="auto"/>
            <w:bottom w:val="none" w:sz="0" w:space="0" w:color="auto"/>
            <w:right w:val="none" w:sz="0" w:space="0" w:color="auto"/>
          </w:divBdr>
        </w:div>
        <w:div w:id="974455031">
          <w:marLeft w:val="0"/>
          <w:marRight w:val="0"/>
          <w:marTop w:val="0"/>
          <w:marBottom w:val="0"/>
          <w:divBdr>
            <w:top w:val="none" w:sz="0" w:space="0" w:color="auto"/>
            <w:left w:val="none" w:sz="0" w:space="0" w:color="auto"/>
            <w:bottom w:val="none" w:sz="0" w:space="0" w:color="auto"/>
            <w:right w:val="none" w:sz="0" w:space="0" w:color="auto"/>
          </w:divBdr>
        </w:div>
        <w:div w:id="215747279">
          <w:marLeft w:val="0"/>
          <w:marRight w:val="0"/>
          <w:marTop w:val="0"/>
          <w:marBottom w:val="0"/>
          <w:divBdr>
            <w:top w:val="none" w:sz="0" w:space="0" w:color="auto"/>
            <w:left w:val="none" w:sz="0" w:space="0" w:color="auto"/>
            <w:bottom w:val="none" w:sz="0" w:space="0" w:color="auto"/>
            <w:right w:val="none" w:sz="0" w:space="0" w:color="auto"/>
          </w:divBdr>
        </w:div>
        <w:div w:id="1096705628">
          <w:marLeft w:val="0"/>
          <w:marRight w:val="0"/>
          <w:marTop w:val="0"/>
          <w:marBottom w:val="0"/>
          <w:divBdr>
            <w:top w:val="none" w:sz="0" w:space="0" w:color="auto"/>
            <w:left w:val="none" w:sz="0" w:space="0" w:color="auto"/>
            <w:bottom w:val="none" w:sz="0" w:space="0" w:color="auto"/>
            <w:right w:val="none" w:sz="0" w:space="0" w:color="auto"/>
          </w:divBdr>
        </w:div>
        <w:div w:id="39019550">
          <w:marLeft w:val="0"/>
          <w:marRight w:val="0"/>
          <w:marTop w:val="0"/>
          <w:marBottom w:val="0"/>
          <w:divBdr>
            <w:top w:val="none" w:sz="0" w:space="0" w:color="auto"/>
            <w:left w:val="none" w:sz="0" w:space="0" w:color="auto"/>
            <w:bottom w:val="none" w:sz="0" w:space="0" w:color="auto"/>
            <w:right w:val="none" w:sz="0" w:space="0" w:color="auto"/>
          </w:divBdr>
        </w:div>
        <w:div w:id="184947835">
          <w:marLeft w:val="0"/>
          <w:marRight w:val="0"/>
          <w:marTop w:val="0"/>
          <w:marBottom w:val="0"/>
          <w:divBdr>
            <w:top w:val="none" w:sz="0" w:space="0" w:color="auto"/>
            <w:left w:val="none" w:sz="0" w:space="0" w:color="auto"/>
            <w:bottom w:val="none" w:sz="0" w:space="0" w:color="auto"/>
            <w:right w:val="none" w:sz="0" w:space="0" w:color="auto"/>
          </w:divBdr>
        </w:div>
        <w:div w:id="1036155118">
          <w:marLeft w:val="0"/>
          <w:marRight w:val="0"/>
          <w:marTop w:val="0"/>
          <w:marBottom w:val="0"/>
          <w:divBdr>
            <w:top w:val="none" w:sz="0" w:space="0" w:color="auto"/>
            <w:left w:val="none" w:sz="0" w:space="0" w:color="auto"/>
            <w:bottom w:val="none" w:sz="0" w:space="0" w:color="auto"/>
            <w:right w:val="none" w:sz="0" w:space="0" w:color="auto"/>
          </w:divBdr>
        </w:div>
        <w:div w:id="1978027790">
          <w:marLeft w:val="0"/>
          <w:marRight w:val="0"/>
          <w:marTop w:val="0"/>
          <w:marBottom w:val="0"/>
          <w:divBdr>
            <w:top w:val="none" w:sz="0" w:space="0" w:color="auto"/>
            <w:left w:val="none" w:sz="0" w:space="0" w:color="auto"/>
            <w:bottom w:val="none" w:sz="0" w:space="0" w:color="auto"/>
            <w:right w:val="none" w:sz="0" w:space="0" w:color="auto"/>
          </w:divBdr>
        </w:div>
        <w:div w:id="2084059912">
          <w:marLeft w:val="0"/>
          <w:marRight w:val="0"/>
          <w:marTop w:val="0"/>
          <w:marBottom w:val="0"/>
          <w:divBdr>
            <w:top w:val="none" w:sz="0" w:space="0" w:color="auto"/>
            <w:left w:val="none" w:sz="0" w:space="0" w:color="auto"/>
            <w:bottom w:val="none" w:sz="0" w:space="0" w:color="auto"/>
            <w:right w:val="none" w:sz="0" w:space="0" w:color="auto"/>
          </w:divBdr>
        </w:div>
        <w:div w:id="1198277994">
          <w:marLeft w:val="0"/>
          <w:marRight w:val="0"/>
          <w:marTop w:val="0"/>
          <w:marBottom w:val="0"/>
          <w:divBdr>
            <w:top w:val="none" w:sz="0" w:space="0" w:color="auto"/>
            <w:left w:val="none" w:sz="0" w:space="0" w:color="auto"/>
            <w:bottom w:val="none" w:sz="0" w:space="0" w:color="auto"/>
            <w:right w:val="none" w:sz="0" w:space="0" w:color="auto"/>
          </w:divBdr>
        </w:div>
        <w:div w:id="248124106">
          <w:marLeft w:val="0"/>
          <w:marRight w:val="0"/>
          <w:marTop w:val="0"/>
          <w:marBottom w:val="0"/>
          <w:divBdr>
            <w:top w:val="none" w:sz="0" w:space="0" w:color="auto"/>
            <w:left w:val="none" w:sz="0" w:space="0" w:color="auto"/>
            <w:bottom w:val="none" w:sz="0" w:space="0" w:color="auto"/>
            <w:right w:val="none" w:sz="0" w:space="0" w:color="auto"/>
          </w:divBdr>
        </w:div>
        <w:div w:id="1626959500">
          <w:marLeft w:val="0"/>
          <w:marRight w:val="0"/>
          <w:marTop w:val="0"/>
          <w:marBottom w:val="0"/>
          <w:divBdr>
            <w:top w:val="none" w:sz="0" w:space="0" w:color="auto"/>
            <w:left w:val="none" w:sz="0" w:space="0" w:color="auto"/>
            <w:bottom w:val="none" w:sz="0" w:space="0" w:color="auto"/>
            <w:right w:val="none" w:sz="0" w:space="0" w:color="auto"/>
          </w:divBdr>
        </w:div>
        <w:div w:id="455368064">
          <w:marLeft w:val="0"/>
          <w:marRight w:val="0"/>
          <w:marTop w:val="0"/>
          <w:marBottom w:val="0"/>
          <w:divBdr>
            <w:top w:val="none" w:sz="0" w:space="0" w:color="auto"/>
            <w:left w:val="none" w:sz="0" w:space="0" w:color="auto"/>
            <w:bottom w:val="none" w:sz="0" w:space="0" w:color="auto"/>
            <w:right w:val="none" w:sz="0" w:space="0" w:color="auto"/>
          </w:divBdr>
        </w:div>
        <w:div w:id="350379174">
          <w:marLeft w:val="0"/>
          <w:marRight w:val="0"/>
          <w:marTop w:val="0"/>
          <w:marBottom w:val="0"/>
          <w:divBdr>
            <w:top w:val="none" w:sz="0" w:space="0" w:color="auto"/>
            <w:left w:val="none" w:sz="0" w:space="0" w:color="auto"/>
            <w:bottom w:val="none" w:sz="0" w:space="0" w:color="auto"/>
            <w:right w:val="none" w:sz="0" w:space="0" w:color="auto"/>
          </w:divBdr>
        </w:div>
        <w:div w:id="5836702">
          <w:marLeft w:val="0"/>
          <w:marRight w:val="0"/>
          <w:marTop w:val="0"/>
          <w:marBottom w:val="0"/>
          <w:divBdr>
            <w:top w:val="none" w:sz="0" w:space="0" w:color="auto"/>
            <w:left w:val="none" w:sz="0" w:space="0" w:color="auto"/>
            <w:bottom w:val="none" w:sz="0" w:space="0" w:color="auto"/>
            <w:right w:val="none" w:sz="0" w:space="0" w:color="auto"/>
          </w:divBdr>
        </w:div>
        <w:div w:id="971329635">
          <w:marLeft w:val="0"/>
          <w:marRight w:val="0"/>
          <w:marTop w:val="0"/>
          <w:marBottom w:val="0"/>
          <w:divBdr>
            <w:top w:val="none" w:sz="0" w:space="0" w:color="auto"/>
            <w:left w:val="none" w:sz="0" w:space="0" w:color="auto"/>
            <w:bottom w:val="none" w:sz="0" w:space="0" w:color="auto"/>
            <w:right w:val="none" w:sz="0" w:space="0" w:color="auto"/>
          </w:divBdr>
        </w:div>
        <w:div w:id="2080207021">
          <w:marLeft w:val="0"/>
          <w:marRight w:val="0"/>
          <w:marTop w:val="0"/>
          <w:marBottom w:val="0"/>
          <w:divBdr>
            <w:top w:val="none" w:sz="0" w:space="0" w:color="auto"/>
            <w:left w:val="none" w:sz="0" w:space="0" w:color="auto"/>
            <w:bottom w:val="none" w:sz="0" w:space="0" w:color="auto"/>
            <w:right w:val="none" w:sz="0" w:space="0" w:color="auto"/>
          </w:divBdr>
        </w:div>
        <w:div w:id="1090464748">
          <w:marLeft w:val="0"/>
          <w:marRight w:val="0"/>
          <w:marTop w:val="0"/>
          <w:marBottom w:val="0"/>
          <w:divBdr>
            <w:top w:val="none" w:sz="0" w:space="0" w:color="auto"/>
            <w:left w:val="none" w:sz="0" w:space="0" w:color="auto"/>
            <w:bottom w:val="none" w:sz="0" w:space="0" w:color="auto"/>
            <w:right w:val="none" w:sz="0" w:space="0" w:color="auto"/>
          </w:divBdr>
        </w:div>
        <w:div w:id="456799477">
          <w:marLeft w:val="0"/>
          <w:marRight w:val="0"/>
          <w:marTop w:val="0"/>
          <w:marBottom w:val="0"/>
          <w:divBdr>
            <w:top w:val="none" w:sz="0" w:space="0" w:color="auto"/>
            <w:left w:val="none" w:sz="0" w:space="0" w:color="auto"/>
            <w:bottom w:val="none" w:sz="0" w:space="0" w:color="auto"/>
            <w:right w:val="none" w:sz="0" w:space="0" w:color="auto"/>
          </w:divBdr>
        </w:div>
        <w:div w:id="568150780">
          <w:marLeft w:val="0"/>
          <w:marRight w:val="0"/>
          <w:marTop w:val="0"/>
          <w:marBottom w:val="0"/>
          <w:divBdr>
            <w:top w:val="none" w:sz="0" w:space="0" w:color="auto"/>
            <w:left w:val="none" w:sz="0" w:space="0" w:color="auto"/>
            <w:bottom w:val="none" w:sz="0" w:space="0" w:color="auto"/>
            <w:right w:val="none" w:sz="0" w:space="0" w:color="auto"/>
          </w:divBdr>
        </w:div>
        <w:div w:id="909119410">
          <w:marLeft w:val="0"/>
          <w:marRight w:val="0"/>
          <w:marTop w:val="0"/>
          <w:marBottom w:val="0"/>
          <w:divBdr>
            <w:top w:val="none" w:sz="0" w:space="0" w:color="auto"/>
            <w:left w:val="none" w:sz="0" w:space="0" w:color="auto"/>
            <w:bottom w:val="none" w:sz="0" w:space="0" w:color="auto"/>
            <w:right w:val="none" w:sz="0" w:space="0" w:color="auto"/>
          </w:divBdr>
        </w:div>
        <w:div w:id="882984729">
          <w:marLeft w:val="0"/>
          <w:marRight w:val="0"/>
          <w:marTop w:val="0"/>
          <w:marBottom w:val="0"/>
          <w:divBdr>
            <w:top w:val="none" w:sz="0" w:space="0" w:color="auto"/>
            <w:left w:val="none" w:sz="0" w:space="0" w:color="auto"/>
            <w:bottom w:val="none" w:sz="0" w:space="0" w:color="auto"/>
            <w:right w:val="none" w:sz="0" w:space="0" w:color="auto"/>
          </w:divBdr>
        </w:div>
        <w:div w:id="499930214">
          <w:marLeft w:val="0"/>
          <w:marRight w:val="0"/>
          <w:marTop w:val="0"/>
          <w:marBottom w:val="0"/>
          <w:divBdr>
            <w:top w:val="none" w:sz="0" w:space="0" w:color="auto"/>
            <w:left w:val="none" w:sz="0" w:space="0" w:color="auto"/>
            <w:bottom w:val="none" w:sz="0" w:space="0" w:color="auto"/>
            <w:right w:val="none" w:sz="0" w:space="0" w:color="auto"/>
          </w:divBdr>
        </w:div>
        <w:div w:id="1937470483">
          <w:marLeft w:val="0"/>
          <w:marRight w:val="0"/>
          <w:marTop w:val="0"/>
          <w:marBottom w:val="0"/>
          <w:divBdr>
            <w:top w:val="none" w:sz="0" w:space="0" w:color="auto"/>
            <w:left w:val="none" w:sz="0" w:space="0" w:color="auto"/>
            <w:bottom w:val="none" w:sz="0" w:space="0" w:color="auto"/>
            <w:right w:val="none" w:sz="0" w:space="0" w:color="auto"/>
          </w:divBdr>
        </w:div>
        <w:div w:id="594629867">
          <w:marLeft w:val="0"/>
          <w:marRight w:val="0"/>
          <w:marTop w:val="0"/>
          <w:marBottom w:val="0"/>
          <w:divBdr>
            <w:top w:val="none" w:sz="0" w:space="0" w:color="auto"/>
            <w:left w:val="none" w:sz="0" w:space="0" w:color="auto"/>
            <w:bottom w:val="none" w:sz="0" w:space="0" w:color="auto"/>
            <w:right w:val="none" w:sz="0" w:space="0" w:color="auto"/>
          </w:divBdr>
        </w:div>
        <w:div w:id="1816291168">
          <w:marLeft w:val="0"/>
          <w:marRight w:val="0"/>
          <w:marTop w:val="0"/>
          <w:marBottom w:val="0"/>
          <w:divBdr>
            <w:top w:val="none" w:sz="0" w:space="0" w:color="auto"/>
            <w:left w:val="none" w:sz="0" w:space="0" w:color="auto"/>
            <w:bottom w:val="none" w:sz="0" w:space="0" w:color="auto"/>
            <w:right w:val="none" w:sz="0" w:space="0" w:color="auto"/>
          </w:divBdr>
        </w:div>
        <w:div w:id="2036231942">
          <w:marLeft w:val="0"/>
          <w:marRight w:val="0"/>
          <w:marTop w:val="0"/>
          <w:marBottom w:val="0"/>
          <w:divBdr>
            <w:top w:val="none" w:sz="0" w:space="0" w:color="auto"/>
            <w:left w:val="none" w:sz="0" w:space="0" w:color="auto"/>
            <w:bottom w:val="none" w:sz="0" w:space="0" w:color="auto"/>
            <w:right w:val="none" w:sz="0" w:space="0" w:color="auto"/>
          </w:divBdr>
        </w:div>
        <w:div w:id="1652564354">
          <w:marLeft w:val="0"/>
          <w:marRight w:val="0"/>
          <w:marTop w:val="0"/>
          <w:marBottom w:val="0"/>
          <w:divBdr>
            <w:top w:val="none" w:sz="0" w:space="0" w:color="auto"/>
            <w:left w:val="none" w:sz="0" w:space="0" w:color="auto"/>
            <w:bottom w:val="none" w:sz="0" w:space="0" w:color="auto"/>
            <w:right w:val="none" w:sz="0" w:space="0" w:color="auto"/>
          </w:divBdr>
        </w:div>
        <w:div w:id="1997688915">
          <w:marLeft w:val="0"/>
          <w:marRight w:val="0"/>
          <w:marTop w:val="0"/>
          <w:marBottom w:val="0"/>
          <w:divBdr>
            <w:top w:val="none" w:sz="0" w:space="0" w:color="auto"/>
            <w:left w:val="none" w:sz="0" w:space="0" w:color="auto"/>
            <w:bottom w:val="none" w:sz="0" w:space="0" w:color="auto"/>
            <w:right w:val="none" w:sz="0" w:space="0" w:color="auto"/>
          </w:divBdr>
        </w:div>
        <w:div w:id="728378891">
          <w:marLeft w:val="0"/>
          <w:marRight w:val="0"/>
          <w:marTop w:val="0"/>
          <w:marBottom w:val="0"/>
          <w:divBdr>
            <w:top w:val="none" w:sz="0" w:space="0" w:color="auto"/>
            <w:left w:val="none" w:sz="0" w:space="0" w:color="auto"/>
            <w:bottom w:val="none" w:sz="0" w:space="0" w:color="auto"/>
            <w:right w:val="none" w:sz="0" w:space="0" w:color="auto"/>
          </w:divBdr>
        </w:div>
        <w:div w:id="2123110683">
          <w:marLeft w:val="0"/>
          <w:marRight w:val="0"/>
          <w:marTop w:val="0"/>
          <w:marBottom w:val="0"/>
          <w:divBdr>
            <w:top w:val="none" w:sz="0" w:space="0" w:color="auto"/>
            <w:left w:val="none" w:sz="0" w:space="0" w:color="auto"/>
            <w:bottom w:val="none" w:sz="0" w:space="0" w:color="auto"/>
            <w:right w:val="none" w:sz="0" w:space="0" w:color="auto"/>
          </w:divBdr>
        </w:div>
        <w:div w:id="971208306">
          <w:marLeft w:val="0"/>
          <w:marRight w:val="0"/>
          <w:marTop w:val="0"/>
          <w:marBottom w:val="0"/>
          <w:divBdr>
            <w:top w:val="none" w:sz="0" w:space="0" w:color="auto"/>
            <w:left w:val="none" w:sz="0" w:space="0" w:color="auto"/>
            <w:bottom w:val="none" w:sz="0" w:space="0" w:color="auto"/>
            <w:right w:val="none" w:sz="0" w:space="0" w:color="auto"/>
          </w:divBdr>
        </w:div>
        <w:div w:id="380399067">
          <w:marLeft w:val="0"/>
          <w:marRight w:val="0"/>
          <w:marTop w:val="0"/>
          <w:marBottom w:val="0"/>
          <w:divBdr>
            <w:top w:val="none" w:sz="0" w:space="0" w:color="auto"/>
            <w:left w:val="none" w:sz="0" w:space="0" w:color="auto"/>
            <w:bottom w:val="none" w:sz="0" w:space="0" w:color="auto"/>
            <w:right w:val="none" w:sz="0" w:space="0" w:color="auto"/>
          </w:divBdr>
        </w:div>
        <w:div w:id="31535363">
          <w:marLeft w:val="0"/>
          <w:marRight w:val="0"/>
          <w:marTop w:val="0"/>
          <w:marBottom w:val="0"/>
          <w:divBdr>
            <w:top w:val="none" w:sz="0" w:space="0" w:color="auto"/>
            <w:left w:val="none" w:sz="0" w:space="0" w:color="auto"/>
            <w:bottom w:val="none" w:sz="0" w:space="0" w:color="auto"/>
            <w:right w:val="none" w:sz="0" w:space="0" w:color="auto"/>
          </w:divBdr>
        </w:div>
        <w:div w:id="1695305545">
          <w:marLeft w:val="0"/>
          <w:marRight w:val="0"/>
          <w:marTop w:val="0"/>
          <w:marBottom w:val="0"/>
          <w:divBdr>
            <w:top w:val="none" w:sz="0" w:space="0" w:color="auto"/>
            <w:left w:val="none" w:sz="0" w:space="0" w:color="auto"/>
            <w:bottom w:val="none" w:sz="0" w:space="0" w:color="auto"/>
            <w:right w:val="none" w:sz="0" w:space="0" w:color="auto"/>
          </w:divBdr>
        </w:div>
        <w:div w:id="1200781563">
          <w:marLeft w:val="0"/>
          <w:marRight w:val="0"/>
          <w:marTop w:val="0"/>
          <w:marBottom w:val="0"/>
          <w:divBdr>
            <w:top w:val="none" w:sz="0" w:space="0" w:color="auto"/>
            <w:left w:val="none" w:sz="0" w:space="0" w:color="auto"/>
            <w:bottom w:val="none" w:sz="0" w:space="0" w:color="auto"/>
            <w:right w:val="none" w:sz="0" w:space="0" w:color="auto"/>
          </w:divBdr>
        </w:div>
        <w:div w:id="1780417031">
          <w:marLeft w:val="0"/>
          <w:marRight w:val="0"/>
          <w:marTop w:val="0"/>
          <w:marBottom w:val="0"/>
          <w:divBdr>
            <w:top w:val="none" w:sz="0" w:space="0" w:color="auto"/>
            <w:left w:val="none" w:sz="0" w:space="0" w:color="auto"/>
            <w:bottom w:val="none" w:sz="0" w:space="0" w:color="auto"/>
            <w:right w:val="none" w:sz="0" w:space="0" w:color="auto"/>
          </w:divBdr>
        </w:div>
        <w:div w:id="1203327432">
          <w:marLeft w:val="0"/>
          <w:marRight w:val="0"/>
          <w:marTop w:val="0"/>
          <w:marBottom w:val="0"/>
          <w:divBdr>
            <w:top w:val="none" w:sz="0" w:space="0" w:color="auto"/>
            <w:left w:val="none" w:sz="0" w:space="0" w:color="auto"/>
            <w:bottom w:val="none" w:sz="0" w:space="0" w:color="auto"/>
            <w:right w:val="none" w:sz="0" w:space="0" w:color="auto"/>
          </w:divBdr>
        </w:div>
        <w:div w:id="321858984">
          <w:marLeft w:val="0"/>
          <w:marRight w:val="0"/>
          <w:marTop w:val="0"/>
          <w:marBottom w:val="0"/>
          <w:divBdr>
            <w:top w:val="none" w:sz="0" w:space="0" w:color="auto"/>
            <w:left w:val="none" w:sz="0" w:space="0" w:color="auto"/>
            <w:bottom w:val="none" w:sz="0" w:space="0" w:color="auto"/>
            <w:right w:val="none" w:sz="0" w:space="0" w:color="auto"/>
          </w:divBdr>
        </w:div>
        <w:div w:id="195581184">
          <w:marLeft w:val="0"/>
          <w:marRight w:val="0"/>
          <w:marTop w:val="0"/>
          <w:marBottom w:val="0"/>
          <w:divBdr>
            <w:top w:val="none" w:sz="0" w:space="0" w:color="auto"/>
            <w:left w:val="none" w:sz="0" w:space="0" w:color="auto"/>
            <w:bottom w:val="none" w:sz="0" w:space="0" w:color="auto"/>
            <w:right w:val="none" w:sz="0" w:space="0" w:color="auto"/>
          </w:divBdr>
        </w:div>
        <w:div w:id="2126847001">
          <w:marLeft w:val="0"/>
          <w:marRight w:val="0"/>
          <w:marTop w:val="0"/>
          <w:marBottom w:val="0"/>
          <w:divBdr>
            <w:top w:val="none" w:sz="0" w:space="0" w:color="auto"/>
            <w:left w:val="none" w:sz="0" w:space="0" w:color="auto"/>
            <w:bottom w:val="none" w:sz="0" w:space="0" w:color="auto"/>
            <w:right w:val="none" w:sz="0" w:space="0" w:color="auto"/>
          </w:divBdr>
        </w:div>
        <w:div w:id="2034139040">
          <w:marLeft w:val="0"/>
          <w:marRight w:val="0"/>
          <w:marTop w:val="0"/>
          <w:marBottom w:val="0"/>
          <w:divBdr>
            <w:top w:val="none" w:sz="0" w:space="0" w:color="auto"/>
            <w:left w:val="none" w:sz="0" w:space="0" w:color="auto"/>
            <w:bottom w:val="none" w:sz="0" w:space="0" w:color="auto"/>
            <w:right w:val="none" w:sz="0" w:space="0" w:color="auto"/>
          </w:divBdr>
        </w:div>
        <w:div w:id="1090739215">
          <w:marLeft w:val="0"/>
          <w:marRight w:val="0"/>
          <w:marTop w:val="0"/>
          <w:marBottom w:val="0"/>
          <w:divBdr>
            <w:top w:val="none" w:sz="0" w:space="0" w:color="auto"/>
            <w:left w:val="none" w:sz="0" w:space="0" w:color="auto"/>
            <w:bottom w:val="none" w:sz="0" w:space="0" w:color="auto"/>
            <w:right w:val="none" w:sz="0" w:space="0" w:color="auto"/>
          </w:divBdr>
        </w:div>
        <w:div w:id="1318458908">
          <w:marLeft w:val="0"/>
          <w:marRight w:val="0"/>
          <w:marTop w:val="0"/>
          <w:marBottom w:val="0"/>
          <w:divBdr>
            <w:top w:val="none" w:sz="0" w:space="0" w:color="auto"/>
            <w:left w:val="none" w:sz="0" w:space="0" w:color="auto"/>
            <w:bottom w:val="none" w:sz="0" w:space="0" w:color="auto"/>
            <w:right w:val="none" w:sz="0" w:space="0" w:color="auto"/>
          </w:divBdr>
        </w:div>
        <w:div w:id="1270040268">
          <w:marLeft w:val="0"/>
          <w:marRight w:val="0"/>
          <w:marTop w:val="0"/>
          <w:marBottom w:val="0"/>
          <w:divBdr>
            <w:top w:val="none" w:sz="0" w:space="0" w:color="auto"/>
            <w:left w:val="none" w:sz="0" w:space="0" w:color="auto"/>
            <w:bottom w:val="none" w:sz="0" w:space="0" w:color="auto"/>
            <w:right w:val="none" w:sz="0" w:space="0" w:color="auto"/>
          </w:divBdr>
        </w:div>
        <w:div w:id="300774755">
          <w:marLeft w:val="0"/>
          <w:marRight w:val="0"/>
          <w:marTop w:val="0"/>
          <w:marBottom w:val="0"/>
          <w:divBdr>
            <w:top w:val="none" w:sz="0" w:space="0" w:color="auto"/>
            <w:left w:val="none" w:sz="0" w:space="0" w:color="auto"/>
            <w:bottom w:val="none" w:sz="0" w:space="0" w:color="auto"/>
            <w:right w:val="none" w:sz="0" w:space="0" w:color="auto"/>
          </w:divBdr>
        </w:div>
        <w:div w:id="174274262">
          <w:marLeft w:val="0"/>
          <w:marRight w:val="0"/>
          <w:marTop w:val="0"/>
          <w:marBottom w:val="0"/>
          <w:divBdr>
            <w:top w:val="none" w:sz="0" w:space="0" w:color="auto"/>
            <w:left w:val="none" w:sz="0" w:space="0" w:color="auto"/>
            <w:bottom w:val="none" w:sz="0" w:space="0" w:color="auto"/>
            <w:right w:val="none" w:sz="0" w:space="0" w:color="auto"/>
          </w:divBdr>
        </w:div>
        <w:div w:id="1184976115">
          <w:marLeft w:val="0"/>
          <w:marRight w:val="0"/>
          <w:marTop w:val="0"/>
          <w:marBottom w:val="0"/>
          <w:divBdr>
            <w:top w:val="none" w:sz="0" w:space="0" w:color="auto"/>
            <w:left w:val="none" w:sz="0" w:space="0" w:color="auto"/>
            <w:bottom w:val="none" w:sz="0" w:space="0" w:color="auto"/>
            <w:right w:val="none" w:sz="0" w:space="0" w:color="auto"/>
          </w:divBdr>
        </w:div>
        <w:div w:id="595017480">
          <w:marLeft w:val="0"/>
          <w:marRight w:val="0"/>
          <w:marTop w:val="0"/>
          <w:marBottom w:val="0"/>
          <w:divBdr>
            <w:top w:val="none" w:sz="0" w:space="0" w:color="auto"/>
            <w:left w:val="none" w:sz="0" w:space="0" w:color="auto"/>
            <w:bottom w:val="none" w:sz="0" w:space="0" w:color="auto"/>
            <w:right w:val="none" w:sz="0" w:space="0" w:color="auto"/>
          </w:divBdr>
        </w:div>
        <w:div w:id="1014306713">
          <w:marLeft w:val="0"/>
          <w:marRight w:val="0"/>
          <w:marTop w:val="0"/>
          <w:marBottom w:val="0"/>
          <w:divBdr>
            <w:top w:val="none" w:sz="0" w:space="0" w:color="auto"/>
            <w:left w:val="none" w:sz="0" w:space="0" w:color="auto"/>
            <w:bottom w:val="none" w:sz="0" w:space="0" w:color="auto"/>
            <w:right w:val="none" w:sz="0" w:space="0" w:color="auto"/>
          </w:divBdr>
        </w:div>
        <w:div w:id="1739816834">
          <w:marLeft w:val="0"/>
          <w:marRight w:val="0"/>
          <w:marTop w:val="0"/>
          <w:marBottom w:val="0"/>
          <w:divBdr>
            <w:top w:val="none" w:sz="0" w:space="0" w:color="auto"/>
            <w:left w:val="none" w:sz="0" w:space="0" w:color="auto"/>
            <w:bottom w:val="none" w:sz="0" w:space="0" w:color="auto"/>
            <w:right w:val="none" w:sz="0" w:space="0" w:color="auto"/>
          </w:divBdr>
        </w:div>
        <w:div w:id="1281257519">
          <w:marLeft w:val="0"/>
          <w:marRight w:val="0"/>
          <w:marTop w:val="0"/>
          <w:marBottom w:val="0"/>
          <w:divBdr>
            <w:top w:val="none" w:sz="0" w:space="0" w:color="auto"/>
            <w:left w:val="none" w:sz="0" w:space="0" w:color="auto"/>
            <w:bottom w:val="none" w:sz="0" w:space="0" w:color="auto"/>
            <w:right w:val="none" w:sz="0" w:space="0" w:color="auto"/>
          </w:divBdr>
        </w:div>
        <w:div w:id="1589923499">
          <w:marLeft w:val="0"/>
          <w:marRight w:val="0"/>
          <w:marTop w:val="0"/>
          <w:marBottom w:val="0"/>
          <w:divBdr>
            <w:top w:val="none" w:sz="0" w:space="0" w:color="auto"/>
            <w:left w:val="none" w:sz="0" w:space="0" w:color="auto"/>
            <w:bottom w:val="none" w:sz="0" w:space="0" w:color="auto"/>
            <w:right w:val="none" w:sz="0" w:space="0" w:color="auto"/>
          </w:divBdr>
        </w:div>
        <w:div w:id="448085104">
          <w:marLeft w:val="0"/>
          <w:marRight w:val="0"/>
          <w:marTop w:val="0"/>
          <w:marBottom w:val="0"/>
          <w:divBdr>
            <w:top w:val="none" w:sz="0" w:space="0" w:color="auto"/>
            <w:left w:val="none" w:sz="0" w:space="0" w:color="auto"/>
            <w:bottom w:val="none" w:sz="0" w:space="0" w:color="auto"/>
            <w:right w:val="none" w:sz="0" w:space="0" w:color="auto"/>
          </w:divBdr>
        </w:div>
        <w:div w:id="723675860">
          <w:marLeft w:val="0"/>
          <w:marRight w:val="0"/>
          <w:marTop w:val="0"/>
          <w:marBottom w:val="0"/>
          <w:divBdr>
            <w:top w:val="none" w:sz="0" w:space="0" w:color="auto"/>
            <w:left w:val="none" w:sz="0" w:space="0" w:color="auto"/>
            <w:bottom w:val="none" w:sz="0" w:space="0" w:color="auto"/>
            <w:right w:val="none" w:sz="0" w:space="0" w:color="auto"/>
          </w:divBdr>
        </w:div>
        <w:div w:id="1862355309">
          <w:marLeft w:val="0"/>
          <w:marRight w:val="0"/>
          <w:marTop w:val="0"/>
          <w:marBottom w:val="0"/>
          <w:divBdr>
            <w:top w:val="none" w:sz="0" w:space="0" w:color="auto"/>
            <w:left w:val="none" w:sz="0" w:space="0" w:color="auto"/>
            <w:bottom w:val="none" w:sz="0" w:space="0" w:color="auto"/>
            <w:right w:val="none" w:sz="0" w:space="0" w:color="auto"/>
          </w:divBdr>
        </w:div>
        <w:div w:id="55983161">
          <w:marLeft w:val="0"/>
          <w:marRight w:val="0"/>
          <w:marTop w:val="0"/>
          <w:marBottom w:val="0"/>
          <w:divBdr>
            <w:top w:val="none" w:sz="0" w:space="0" w:color="auto"/>
            <w:left w:val="none" w:sz="0" w:space="0" w:color="auto"/>
            <w:bottom w:val="none" w:sz="0" w:space="0" w:color="auto"/>
            <w:right w:val="none" w:sz="0" w:space="0" w:color="auto"/>
          </w:divBdr>
        </w:div>
        <w:div w:id="1891645361">
          <w:marLeft w:val="0"/>
          <w:marRight w:val="0"/>
          <w:marTop w:val="0"/>
          <w:marBottom w:val="0"/>
          <w:divBdr>
            <w:top w:val="none" w:sz="0" w:space="0" w:color="auto"/>
            <w:left w:val="none" w:sz="0" w:space="0" w:color="auto"/>
            <w:bottom w:val="none" w:sz="0" w:space="0" w:color="auto"/>
            <w:right w:val="none" w:sz="0" w:space="0" w:color="auto"/>
          </w:divBdr>
        </w:div>
        <w:div w:id="424115886">
          <w:marLeft w:val="0"/>
          <w:marRight w:val="0"/>
          <w:marTop w:val="0"/>
          <w:marBottom w:val="0"/>
          <w:divBdr>
            <w:top w:val="none" w:sz="0" w:space="0" w:color="auto"/>
            <w:left w:val="none" w:sz="0" w:space="0" w:color="auto"/>
            <w:bottom w:val="none" w:sz="0" w:space="0" w:color="auto"/>
            <w:right w:val="none" w:sz="0" w:space="0" w:color="auto"/>
          </w:divBdr>
        </w:div>
        <w:div w:id="153108526">
          <w:marLeft w:val="0"/>
          <w:marRight w:val="0"/>
          <w:marTop w:val="0"/>
          <w:marBottom w:val="0"/>
          <w:divBdr>
            <w:top w:val="none" w:sz="0" w:space="0" w:color="auto"/>
            <w:left w:val="none" w:sz="0" w:space="0" w:color="auto"/>
            <w:bottom w:val="none" w:sz="0" w:space="0" w:color="auto"/>
            <w:right w:val="none" w:sz="0" w:space="0" w:color="auto"/>
          </w:divBdr>
        </w:div>
        <w:div w:id="1326932951">
          <w:marLeft w:val="0"/>
          <w:marRight w:val="0"/>
          <w:marTop w:val="0"/>
          <w:marBottom w:val="0"/>
          <w:divBdr>
            <w:top w:val="none" w:sz="0" w:space="0" w:color="auto"/>
            <w:left w:val="none" w:sz="0" w:space="0" w:color="auto"/>
            <w:bottom w:val="none" w:sz="0" w:space="0" w:color="auto"/>
            <w:right w:val="none" w:sz="0" w:space="0" w:color="auto"/>
          </w:divBdr>
        </w:div>
        <w:div w:id="1622497274">
          <w:marLeft w:val="0"/>
          <w:marRight w:val="0"/>
          <w:marTop w:val="0"/>
          <w:marBottom w:val="0"/>
          <w:divBdr>
            <w:top w:val="none" w:sz="0" w:space="0" w:color="auto"/>
            <w:left w:val="none" w:sz="0" w:space="0" w:color="auto"/>
            <w:bottom w:val="none" w:sz="0" w:space="0" w:color="auto"/>
            <w:right w:val="none" w:sz="0" w:space="0" w:color="auto"/>
          </w:divBdr>
        </w:div>
        <w:div w:id="633564911">
          <w:marLeft w:val="0"/>
          <w:marRight w:val="0"/>
          <w:marTop w:val="0"/>
          <w:marBottom w:val="0"/>
          <w:divBdr>
            <w:top w:val="none" w:sz="0" w:space="0" w:color="auto"/>
            <w:left w:val="none" w:sz="0" w:space="0" w:color="auto"/>
            <w:bottom w:val="none" w:sz="0" w:space="0" w:color="auto"/>
            <w:right w:val="none" w:sz="0" w:space="0" w:color="auto"/>
          </w:divBdr>
        </w:div>
        <w:div w:id="1582712376">
          <w:marLeft w:val="0"/>
          <w:marRight w:val="0"/>
          <w:marTop w:val="0"/>
          <w:marBottom w:val="0"/>
          <w:divBdr>
            <w:top w:val="none" w:sz="0" w:space="0" w:color="auto"/>
            <w:left w:val="none" w:sz="0" w:space="0" w:color="auto"/>
            <w:bottom w:val="none" w:sz="0" w:space="0" w:color="auto"/>
            <w:right w:val="none" w:sz="0" w:space="0" w:color="auto"/>
          </w:divBdr>
        </w:div>
        <w:div w:id="2133815587">
          <w:marLeft w:val="0"/>
          <w:marRight w:val="0"/>
          <w:marTop w:val="0"/>
          <w:marBottom w:val="0"/>
          <w:divBdr>
            <w:top w:val="none" w:sz="0" w:space="0" w:color="auto"/>
            <w:left w:val="none" w:sz="0" w:space="0" w:color="auto"/>
            <w:bottom w:val="none" w:sz="0" w:space="0" w:color="auto"/>
            <w:right w:val="none" w:sz="0" w:space="0" w:color="auto"/>
          </w:divBdr>
        </w:div>
        <w:div w:id="62527723">
          <w:marLeft w:val="0"/>
          <w:marRight w:val="0"/>
          <w:marTop w:val="0"/>
          <w:marBottom w:val="0"/>
          <w:divBdr>
            <w:top w:val="none" w:sz="0" w:space="0" w:color="auto"/>
            <w:left w:val="none" w:sz="0" w:space="0" w:color="auto"/>
            <w:bottom w:val="none" w:sz="0" w:space="0" w:color="auto"/>
            <w:right w:val="none" w:sz="0" w:space="0" w:color="auto"/>
          </w:divBdr>
        </w:div>
        <w:div w:id="2004120554">
          <w:marLeft w:val="0"/>
          <w:marRight w:val="0"/>
          <w:marTop w:val="0"/>
          <w:marBottom w:val="0"/>
          <w:divBdr>
            <w:top w:val="none" w:sz="0" w:space="0" w:color="auto"/>
            <w:left w:val="none" w:sz="0" w:space="0" w:color="auto"/>
            <w:bottom w:val="none" w:sz="0" w:space="0" w:color="auto"/>
            <w:right w:val="none" w:sz="0" w:space="0" w:color="auto"/>
          </w:divBdr>
        </w:div>
        <w:div w:id="2080979094">
          <w:marLeft w:val="0"/>
          <w:marRight w:val="0"/>
          <w:marTop w:val="0"/>
          <w:marBottom w:val="0"/>
          <w:divBdr>
            <w:top w:val="none" w:sz="0" w:space="0" w:color="auto"/>
            <w:left w:val="none" w:sz="0" w:space="0" w:color="auto"/>
            <w:bottom w:val="none" w:sz="0" w:space="0" w:color="auto"/>
            <w:right w:val="none" w:sz="0" w:space="0" w:color="auto"/>
          </w:divBdr>
        </w:div>
        <w:div w:id="1995134220">
          <w:marLeft w:val="0"/>
          <w:marRight w:val="0"/>
          <w:marTop w:val="0"/>
          <w:marBottom w:val="0"/>
          <w:divBdr>
            <w:top w:val="none" w:sz="0" w:space="0" w:color="auto"/>
            <w:left w:val="none" w:sz="0" w:space="0" w:color="auto"/>
            <w:bottom w:val="none" w:sz="0" w:space="0" w:color="auto"/>
            <w:right w:val="none" w:sz="0" w:space="0" w:color="auto"/>
          </w:divBdr>
        </w:div>
        <w:div w:id="1263949612">
          <w:marLeft w:val="0"/>
          <w:marRight w:val="0"/>
          <w:marTop w:val="0"/>
          <w:marBottom w:val="0"/>
          <w:divBdr>
            <w:top w:val="none" w:sz="0" w:space="0" w:color="auto"/>
            <w:left w:val="none" w:sz="0" w:space="0" w:color="auto"/>
            <w:bottom w:val="none" w:sz="0" w:space="0" w:color="auto"/>
            <w:right w:val="none" w:sz="0" w:space="0" w:color="auto"/>
          </w:divBdr>
        </w:div>
        <w:div w:id="1745491565">
          <w:marLeft w:val="0"/>
          <w:marRight w:val="0"/>
          <w:marTop w:val="0"/>
          <w:marBottom w:val="0"/>
          <w:divBdr>
            <w:top w:val="none" w:sz="0" w:space="0" w:color="auto"/>
            <w:left w:val="none" w:sz="0" w:space="0" w:color="auto"/>
            <w:bottom w:val="none" w:sz="0" w:space="0" w:color="auto"/>
            <w:right w:val="none" w:sz="0" w:space="0" w:color="auto"/>
          </w:divBdr>
        </w:div>
        <w:div w:id="1910457669">
          <w:marLeft w:val="0"/>
          <w:marRight w:val="0"/>
          <w:marTop w:val="0"/>
          <w:marBottom w:val="0"/>
          <w:divBdr>
            <w:top w:val="none" w:sz="0" w:space="0" w:color="auto"/>
            <w:left w:val="none" w:sz="0" w:space="0" w:color="auto"/>
            <w:bottom w:val="none" w:sz="0" w:space="0" w:color="auto"/>
            <w:right w:val="none" w:sz="0" w:space="0" w:color="auto"/>
          </w:divBdr>
        </w:div>
        <w:div w:id="2140417089">
          <w:marLeft w:val="0"/>
          <w:marRight w:val="0"/>
          <w:marTop w:val="0"/>
          <w:marBottom w:val="0"/>
          <w:divBdr>
            <w:top w:val="none" w:sz="0" w:space="0" w:color="auto"/>
            <w:left w:val="none" w:sz="0" w:space="0" w:color="auto"/>
            <w:bottom w:val="none" w:sz="0" w:space="0" w:color="auto"/>
            <w:right w:val="none" w:sz="0" w:space="0" w:color="auto"/>
          </w:divBdr>
        </w:div>
        <w:div w:id="1076440002">
          <w:marLeft w:val="0"/>
          <w:marRight w:val="0"/>
          <w:marTop w:val="0"/>
          <w:marBottom w:val="0"/>
          <w:divBdr>
            <w:top w:val="none" w:sz="0" w:space="0" w:color="auto"/>
            <w:left w:val="none" w:sz="0" w:space="0" w:color="auto"/>
            <w:bottom w:val="none" w:sz="0" w:space="0" w:color="auto"/>
            <w:right w:val="none" w:sz="0" w:space="0" w:color="auto"/>
          </w:divBdr>
        </w:div>
        <w:div w:id="1213810169">
          <w:marLeft w:val="0"/>
          <w:marRight w:val="0"/>
          <w:marTop w:val="0"/>
          <w:marBottom w:val="0"/>
          <w:divBdr>
            <w:top w:val="none" w:sz="0" w:space="0" w:color="auto"/>
            <w:left w:val="none" w:sz="0" w:space="0" w:color="auto"/>
            <w:bottom w:val="none" w:sz="0" w:space="0" w:color="auto"/>
            <w:right w:val="none" w:sz="0" w:space="0" w:color="auto"/>
          </w:divBdr>
        </w:div>
        <w:div w:id="1877548655">
          <w:marLeft w:val="0"/>
          <w:marRight w:val="0"/>
          <w:marTop w:val="0"/>
          <w:marBottom w:val="0"/>
          <w:divBdr>
            <w:top w:val="none" w:sz="0" w:space="0" w:color="auto"/>
            <w:left w:val="none" w:sz="0" w:space="0" w:color="auto"/>
            <w:bottom w:val="none" w:sz="0" w:space="0" w:color="auto"/>
            <w:right w:val="none" w:sz="0" w:space="0" w:color="auto"/>
          </w:divBdr>
        </w:div>
        <w:div w:id="471363078">
          <w:marLeft w:val="0"/>
          <w:marRight w:val="0"/>
          <w:marTop w:val="0"/>
          <w:marBottom w:val="0"/>
          <w:divBdr>
            <w:top w:val="none" w:sz="0" w:space="0" w:color="auto"/>
            <w:left w:val="none" w:sz="0" w:space="0" w:color="auto"/>
            <w:bottom w:val="none" w:sz="0" w:space="0" w:color="auto"/>
            <w:right w:val="none" w:sz="0" w:space="0" w:color="auto"/>
          </w:divBdr>
        </w:div>
        <w:div w:id="320618689">
          <w:marLeft w:val="0"/>
          <w:marRight w:val="0"/>
          <w:marTop w:val="0"/>
          <w:marBottom w:val="0"/>
          <w:divBdr>
            <w:top w:val="none" w:sz="0" w:space="0" w:color="auto"/>
            <w:left w:val="none" w:sz="0" w:space="0" w:color="auto"/>
            <w:bottom w:val="none" w:sz="0" w:space="0" w:color="auto"/>
            <w:right w:val="none" w:sz="0" w:space="0" w:color="auto"/>
          </w:divBdr>
        </w:div>
        <w:div w:id="1110777101">
          <w:marLeft w:val="0"/>
          <w:marRight w:val="0"/>
          <w:marTop w:val="0"/>
          <w:marBottom w:val="0"/>
          <w:divBdr>
            <w:top w:val="none" w:sz="0" w:space="0" w:color="auto"/>
            <w:left w:val="none" w:sz="0" w:space="0" w:color="auto"/>
            <w:bottom w:val="none" w:sz="0" w:space="0" w:color="auto"/>
            <w:right w:val="none" w:sz="0" w:space="0" w:color="auto"/>
          </w:divBdr>
        </w:div>
        <w:div w:id="2048489024">
          <w:marLeft w:val="0"/>
          <w:marRight w:val="0"/>
          <w:marTop w:val="0"/>
          <w:marBottom w:val="0"/>
          <w:divBdr>
            <w:top w:val="none" w:sz="0" w:space="0" w:color="auto"/>
            <w:left w:val="none" w:sz="0" w:space="0" w:color="auto"/>
            <w:bottom w:val="none" w:sz="0" w:space="0" w:color="auto"/>
            <w:right w:val="none" w:sz="0" w:space="0" w:color="auto"/>
          </w:divBdr>
        </w:div>
        <w:div w:id="231551129">
          <w:marLeft w:val="0"/>
          <w:marRight w:val="0"/>
          <w:marTop w:val="0"/>
          <w:marBottom w:val="0"/>
          <w:divBdr>
            <w:top w:val="none" w:sz="0" w:space="0" w:color="auto"/>
            <w:left w:val="none" w:sz="0" w:space="0" w:color="auto"/>
            <w:bottom w:val="none" w:sz="0" w:space="0" w:color="auto"/>
            <w:right w:val="none" w:sz="0" w:space="0" w:color="auto"/>
          </w:divBdr>
        </w:div>
        <w:div w:id="119111139">
          <w:marLeft w:val="0"/>
          <w:marRight w:val="0"/>
          <w:marTop w:val="0"/>
          <w:marBottom w:val="0"/>
          <w:divBdr>
            <w:top w:val="none" w:sz="0" w:space="0" w:color="auto"/>
            <w:left w:val="none" w:sz="0" w:space="0" w:color="auto"/>
            <w:bottom w:val="none" w:sz="0" w:space="0" w:color="auto"/>
            <w:right w:val="none" w:sz="0" w:space="0" w:color="auto"/>
          </w:divBdr>
        </w:div>
        <w:div w:id="151533486">
          <w:marLeft w:val="0"/>
          <w:marRight w:val="0"/>
          <w:marTop w:val="0"/>
          <w:marBottom w:val="0"/>
          <w:divBdr>
            <w:top w:val="none" w:sz="0" w:space="0" w:color="auto"/>
            <w:left w:val="none" w:sz="0" w:space="0" w:color="auto"/>
            <w:bottom w:val="none" w:sz="0" w:space="0" w:color="auto"/>
            <w:right w:val="none" w:sz="0" w:space="0" w:color="auto"/>
          </w:divBdr>
        </w:div>
        <w:div w:id="534538082">
          <w:marLeft w:val="0"/>
          <w:marRight w:val="0"/>
          <w:marTop w:val="0"/>
          <w:marBottom w:val="0"/>
          <w:divBdr>
            <w:top w:val="none" w:sz="0" w:space="0" w:color="auto"/>
            <w:left w:val="none" w:sz="0" w:space="0" w:color="auto"/>
            <w:bottom w:val="none" w:sz="0" w:space="0" w:color="auto"/>
            <w:right w:val="none" w:sz="0" w:space="0" w:color="auto"/>
          </w:divBdr>
        </w:div>
        <w:div w:id="1173765604">
          <w:marLeft w:val="0"/>
          <w:marRight w:val="0"/>
          <w:marTop w:val="0"/>
          <w:marBottom w:val="0"/>
          <w:divBdr>
            <w:top w:val="none" w:sz="0" w:space="0" w:color="auto"/>
            <w:left w:val="none" w:sz="0" w:space="0" w:color="auto"/>
            <w:bottom w:val="none" w:sz="0" w:space="0" w:color="auto"/>
            <w:right w:val="none" w:sz="0" w:space="0" w:color="auto"/>
          </w:divBdr>
        </w:div>
        <w:div w:id="1922368854">
          <w:marLeft w:val="0"/>
          <w:marRight w:val="0"/>
          <w:marTop w:val="0"/>
          <w:marBottom w:val="0"/>
          <w:divBdr>
            <w:top w:val="none" w:sz="0" w:space="0" w:color="auto"/>
            <w:left w:val="none" w:sz="0" w:space="0" w:color="auto"/>
            <w:bottom w:val="none" w:sz="0" w:space="0" w:color="auto"/>
            <w:right w:val="none" w:sz="0" w:space="0" w:color="auto"/>
          </w:divBdr>
        </w:div>
        <w:div w:id="1335255898">
          <w:marLeft w:val="0"/>
          <w:marRight w:val="0"/>
          <w:marTop w:val="0"/>
          <w:marBottom w:val="0"/>
          <w:divBdr>
            <w:top w:val="none" w:sz="0" w:space="0" w:color="auto"/>
            <w:left w:val="none" w:sz="0" w:space="0" w:color="auto"/>
            <w:bottom w:val="none" w:sz="0" w:space="0" w:color="auto"/>
            <w:right w:val="none" w:sz="0" w:space="0" w:color="auto"/>
          </w:divBdr>
        </w:div>
        <w:div w:id="380637428">
          <w:marLeft w:val="0"/>
          <w:marRight w:val="0"/>
          <w:marTop w:val="0"/>
          <w:marBottom w:val="0"/>
          <w:divBdr>
            <w:top w:val="none" w:sz="0" w:space="0" w:color="auto"/>
            <w:left w:val="none" w:sz="0" w:space="0" w:color="auto"/>
            <w:bottom w:val="none" w:sz="0" w:space="0" w:color="auto"/>
            <w:right w:val="none" w:sz="0" w:space="0" w:color="auto"/>
          </w:divBdr>
        </w:div>
        <w:div w:id="1808888119">
          <w:marLeft w:val="0"/>
          <w:marRight w:val="0"/>
          <w:marTop w:val="0"/>
          <w:marBottom w:val="0"/>
          <w:divBdr>
            <w:top w:val="none" w:sz="0" w:space="0" w:color="auto"/>
            <w:left w:val="none" w:sz="0" w:space="0" w:color="auto"/>
            <w:bottom w:val="none" w:sz="0" w:space="0" w:color="auto"/>
            <w:right w:val="none" w:sz="0" w:space="0" w:color="auto"/>
          </w:divBdr>
        </w:div>
        <w:div w:id="1797016749">
          <w:marLeft w:val="0"/>
          <w:marRight w:val="0"/>
          <w:marTop w:val="0"/>
          <w:marBottom w:val="0"/>
          <w:divBdr>
            <w:top w:val="none" w:sz="0" w:space="0" w:color="auto"/>
            <w:left w:val="none" w:sz="0" w:space="0" w:color="auto"/>
            <w:bottom w:val="none" w:sz="0" w:space="0" w:color="auto"/>
            <w:right w:val="none" w:sz="0" w:space="0" w:color="auto"/>
          </w:divBdr>
        </w:div>
        <w:div w:id="511644724">
          <w:marLeft w:val="0"/>
          <w:marRight w:val="0"/>
          <w:marTop w:val="0"/>
          <w:marBottom w:val="0"/>
          <w:divBdr>
            <w:top w:val="none" w:sz="0" w:space="0" w:color="auto"/>
            <w:left w:val="none" w:sz="0" w:space="0" w:color="auto"/>
            <w:bottom w:val="none" w:sz="0" w:space="0" w:color="auto"/>
            <w:right w:val="none" w:sz="0" w:space="0" w:color="auto"/>
          </w:divBdr>
        </w:div>
        <w:div w:id="490489936">
          <w:marLeft w:val="0"/>
          <w:marRight w:val="0"/>
          <w:marTop w:val="0"/>
          <w:marBottom w:val="0"/>
          <w:divBdr>
            <w:top w:val="none" w:sz="0" w:space="0" w:color="auto"/>
            <w:left w:val="none" w:sz="0" w:space="0" w:color="auto"/>
            <w:bottom w:val="none" w:sz="0" w:space="0" w:color="auto"/>
            <w:right w:val="none" w:sz="0" w:space="0" w:color="auto"/>
          </w:divBdr>
        </w:div>
        <w:div w:id="943730521">
          <w:marLeft w:val="0"/>
          <w:marRight w:val="0"/>
          <w:marTop w:val="0"/>
          <w:marBottom w:val="0"/>
          <w:divBdr>
            <w:top w:val="none" w:sz="0" w:space="0" w:color="auto"/>
            <w:left w:val="none" w:sz="0" w:space="0" w:color="auto"/>
            <w:bottom w:val="none" w:sz="0" w:space="0" w:color="auto"/>
            <w:right w:val="none" w:sz="0" w:space="0" w:color="auto"/>
          </w:divBdr>
        </w:div>
        <w:div w:id="1818566461">
          <w:marLeft w:val="0"/>
          <w:marRight w:val="0"/>
          <w:marTop w:val="0"/>
          <w:marBottom w:val="0"/>
          <w:divBdr>
            <w:top w:val="none" w:sz="0" w:space="0" w:color="auto"/>
            <w:left w:val="none" w:sz="0" w:space="0" w:color="auto"/>
            <w:bottom w:val="none" w:sz="0" w:space="0" w:color="auto"/>
            <w:right w:val="none" w:sz="0" w:space="0" w:color="auto"/>
          </w:divBdr>
        </w:div>
        <w:div w:id="45565633">
          <w:marLeft w:val="0"/>
          <w:marRight w:val="0"/>
          <w:marTop w:val="0"/>
          <w:marBottom w:val="0"/>
          <w:divBdr>
            <w:top w:val="none" w:sz="0" w:space="0" w:color="auto"/>
            <w:left w:val="none" w:sz="0" w:space="0" w:color="auto"/>
            <w:bottom w:val="none" w:sz="0" w:space="0" w:color="auto"/>
            <w:right w:val="none" w:sz="0" w:space="0" w:color="auto"/>
          </w:divBdr>
        </w:div>
        <w:div w:id="2110081698">
          <w:marLeft w:val="0"/>
          <w:marRight w:val="0"/>
          <w:marTop w:val="0"/>
          <w:marBottom w:val="0"/>
          <w:divBdr>
            <w:top w:val="none" w:sz="0" w:space="0" w:color="auto"/>
            <w:left w:val="none" w:sz="0" w:space="0" w:color="auto"/>
            <w:bottom w:val="none" w:sz="0" w:space="0" w:color="auto"/>
            <w:right w:val="none" w:sz="0" w:space="0" w:color="auto"/>
          </w:divBdr>
        </w:div>
        <w:div w:id="920336882">
          <w:marLeft w:val="0"/>
          <w:marRight w:val="0"/>
          <w:marTop w:val="0"/>
          <w:marBottom w:val="0"/>
          <w:divBdr>
            <w:top w:val="none" w:sz="0" w:space="0" w:color="auto"/>
            <w:left w:val="none" w:sz="0" w:space="0" w:color="auto"/>
            <w:bottom w:val="none" w:sz="0" w:space="0" w:color="auto"/>
            <w:right w:val="none" w:sz="0" w:space="0" w:color="auto"/>
          </w:divBdr>
        </w:div>
        <w:div w:id="532814482">
          <w:marLeft w:val="0"/>
          <w:marRight w:val="0"/>
          <w:marTop w:val="0"/>
          <w:marBottom w:val="0"/>
          <w:divBdr>
            <w:top w:val="none" w:sz="0" w:space="0" w:color="auto"/>
            <w:left w:val="none" w:sz="0" w:space="0" w:color="auto"/>
            <w:bottom w:val="none" w:sz="0" w:space="0" w:color="auto"/>
            <w:right w:val="none" w:sz="0" w:space="0" w:color="auto"/>
          </w:divBdr>
        </w:div>
        <w:div w:id="1648364272">
          <w:marLeft w:val="0"/>
          <w:marRight w:val="0"/>
          <w:marTop w:val="0"/>
          <w:marBottom w:val="0"/>
          <w:divBdr>
            <w:top w:val="none" w:sz="0" w:space="0" w:color="auto"/>
            <w:left w:val="none" w:sz="0" w:space="0" w:color="auto"/>
            <w:bottom w:val="none" w:sz="0" w:space="0" w:color="auto"/>
            <w:right w:val="none" w:sz="0" w:space="0" w:color="auto"/>
          </w:divBdr>
        </w:div>
        <w:div w:id="739059548">
          <w:marLeft w:val="0"/>
          <w:marRight w:val="0"/>
          <w:marTop w:val="0"/>
          <w:marBottom w:val="0"/>
          <w:divBdr>
            <w:top w:val="none" w:sz="0" w:space="0" w:color="auto"/>
            <w:left w:val="none" w:sz="0" w:space="0" w:color="auto"/>
            <w:bottom w:val="none" w:sz="0" w:space="0" w:color="auto"/>
            <w:right w:val="none" w:sz="0" w:space="0" w:color="auto"/>
          </w:divBdr>
        </w:div>
        <w:div w:id="399864234">
          <w:marLeft w:val="0"/>
          <w:marRight w:val="0"/>
          <w:marTop w:val="0"/>
          <w:marBottom w:val="0"/>
          <w:divBdr>
            <w:top w:val="none" w:sz="0" w:space="0" w:color="auto"/>
            <w:left w:val="none" w:sz="0" w:space="0" w:color="auto"/>
            <w:bottom w:val="none" w:sz="0" w:space="0" w:color="auto"/>
            <w:right w:val="none" w:sz="0" w:space="0" w:color="auto"/>
          </w:divBdr>
        </w:div>
        <w:div w:id="729690502">
          <w:marLeft w:val="0"/>
          <w:marRight w:val="0"/>
          <w:marTop w:val="0"/>
          <w:marBottom w:val="0"/>
          <w:divBdr>
            <w:top w:val="none" w:sz="0" w:space="0" w:color="auto"/>
            <w:left w:val="none" w:sz="0" w:space="0" w:color="auto"/>
            <w:bottom w:val="none" w:sz="0" w:space="0" w:color="auto"/>
            <w:right w:val="none" w:sz="0" w:space="0" w:color="auto"/>
          </w:divBdr>
        </w:div>
        <w:div w:id="1863785658">
          <w:marLeft w:val="0"/>
          <w:marRight w:val="0"/>
          <w:marTop w:val="0"/>
          <w:marBottom w:val="0"/>
          <w:divBdr>
            <w:top w:val="none" w:sz="0" w:space="0" w:color="auto"/>
            <w:left w:val="none" w:sz="0" w:space="0" w:color="auto"/>
            <w:bottom w:val="none" w:sz="0" w:space="0" w:color="auto"/>
            <w:right w:val="none" w:sz="0" w:space="0" w:color="auto"/>
          </w:divBdr>
        </w:div>
      </w:divsChild>
    </w:div>
    <w:div w:id="615599840">
      <w:bodyDiv w:val="1"/>
      <w:marLeft w:val="0"/>
      <w:marRight w:val="0"/>
      <w:marTop w:val="0"/>
      <w:marBottom w:val="0"/>
      <w:divBdr>
        <w:top w:val="none" w:sz="0" w:space="0" w:color="auto"/>
        <w:left w:val="none" w:sz="0" w:space="0" w:color="auto"/>
        <w:bottom w:val="none" w:sz="0" w:space="0" w:color="auto"/>
        <w:right w:val="none" w:sz="0" w:space="0" w:color="auto"/>
      </w:divBdr>
    </w:div>
    <w:div w:id="616252252">
      <w:bodyDiv w:val="1"/>
      <w:marLeft w:val="0"/>
      <w:marRight w:val="0"/>
      <w:marTop w:val="0"/>
      <w:marBottom w:val="0"/>
      <w:divBdr>
        <w:top w:val="none" w:sz="0" w:space="0" w:color="auto"/>
        <w:left w:val="none" w:sz="0" w:space="0" w:color="auto"/>
        <w:bottom w:val="none" w:sz="0" w:space="0" w:color="auto"/>
        <w:right w:val="none" w:sz="0" w:space="0" w:color="auto"/>
      </w:divBdr>
    </w:div>
    <w:div w:id="616915933">
      <w:bodyDiv w:val="1"/>
      <w:marLeft w:val="0"/>
      <w:marRight w:val="0"/>
      <w:marTop w:val="0"/>
      <w:marBottom w:val="0"/>
      <w:divBdr>
        <w:top w:val="none" w:sz="0" w:space="0" w:color="auto"/>
        <w:left w:val="none" w:sz="0" w:space="0" w:color="auto"/>
        <w:bottom w:val="none" w:sz="0" w:space="0" w:color="auto"/>
        <w:right w:val="none" w:sz="0" w:space="0" w:color="auto"/>
      </w:divBdr>
    </w:div>
    <w:div w:id="617686395">
      <w:bodyDiv w:val="1"/>
      <w:marLeft w:val="0"/>
      <w:marRight w:val="0"/>
      <w:marTop w:val="0"/>
      <w:marBottom w:val="0"/>
      <w:divBdr>
        <w:top w:val="none" w:sz="0" w:space="0" w:color="auto"/>
        <w:left w:val="none" w:sz="0" w:space="0" w:color="auto"/>
        <w:bottom w:val="none" w:sz="0" w:space="0" w:color="auto"/>
        <w:right w:val="none" w:sz="0" w:space="0" w:color="auto"/>
      </w:divBdr>
    </w:div>
    <w:div w:id="617686416">
      <w:bodyDiv w:val="1"/>
      <w:marLeft w:val="0"/>
      <w:marRight w:val="0"/>
      <w:marTop w:val="0"/>
      <w:marBottom w:val="0"/>
      <w:divBdr>
        <w:top w:val="none" w:sz="0" w:space="0" w:color="auto"/>
        <w:left w:val="none" w:sz="0" w:space="0" w:color="auto"/>
        <w:bottom w:val="none" w:sz="0" w:space="0" w:color="auto"/>
        <w:right w:val="none" w:sz="0" w:space="0" w:color="auto"/>
      </w:divBdr>
    </w:div>
    <w:div w:id="618537099">
      <w:bodyDiv w:val="1"/>
      <w:marLeft w:val="0"/>
      <w:marRight w:val="0"/>
      <w:marTop w:val="0"/>
      <w:marBottom w:val="0"/>
      <w:divBdr>
        <w:top w:val="none" w:sz="0" w:space="0" w:color="auto"/>
        <w:left w:val="none" w:sz="0" w:space="0" w:color="auto"/>
        <w:bottom w:val="none" w:sz="0" w:space="0" w:color="auto"/>
        <w:right w:val="none" w:sz="0" w:space="0" w:color="auto"/>
      </w:divBdr>
    </w:div>
    <w:div w:id="618607204">
      <w:bodyDiv w:val="1"/>
      <w:marLeft w:val="0"/>
      <w:marRight w:val="0"/>
      <w:marTop w:val="0"/>
      <w:marBottom w:val="0"/>
      <w:divBdr>
        <w:top w:val="none" w:sz="0" w:space="0" w:color="auto"/>
        <w:left w:val="none" w:sz="0" w:space="0" w:color="auto"/>
        <w:bottom w:val="none" w:sz="0" w:space="0" w:color="auto"/>
        <w:right w:val="none" w:sz="0" w:space="0" w:color="auto"/>
      </w:divBdr>
    </w:div>
    <w:div w:id="619410792">
      <w:bodyDiv w:val="1"/>
      <w:marLeft w:val="0"/>
      <w:marRight w:val="0"/>
      <w:marTop w:val="0"/>
      <w:marBottom w:val="0"/>
      <w:divBdr>
        <w:top w:val="none" w:sz="0" w:space="0" w:color="auto"/>
        <w:left w:val="none" w:sz="0" w:space="0" w:color="auto"/>
        <w:bottom w:val="none" w:sz="0" w:space="0" w:color="auto"/>
        <w:right w:val="none" w:sz="0" w:space="0" w:color="auto"/>
      </w:divBdr>
    </w:div>
    <w:div w:id="619531176">
      <w:bodyDiv w:val="1"/>
      <w:marLeft w:val="0"/>
      <w:marRight w:val="0"/>
      <w:marTop w:val="0"/>
      <w:marBottom w:val="0"/>
      <w:divBdr>
        <w:top w:val="none" w:sz="0" w:space="0" w:color="auto"/>
        <w:left w:val="none" w:sz="0" w:space="0" w:color="auto"/>
        <w:bottom w:val="none" w:sz="0" w:space="0" w:color="auto"/>
        <w:right w:val="none" w:sz="0" w:space="0" w:color="auto"/>
      </w:divBdr>
      <w:divsChild>
        <w:div w:id="1981182308">
          <w:marLeft w:val="0"/>
          <w:marRight w:val="0"/>
          <w:marTop w:val="0"/>
          <w:marBottom w:val="0"/>
          <w:divBdr>
            <w:top w:val="none" w:sz="0" w:space="0" w:color="auto"/>
            <w:left w:val="none" w:sz="0" w:space="0" w:color="auto"/>
            <w:bottom w:val="none" w:sz="0" w:space="0" w:color="auto"/>
            <w:right w:val="none" w:sz="0" w:space="0" w:color="auto"/>
          </w:divBdr>
        </w:div>
        <w:div w:id="601452617">
          <w:marLeft w:val="0"/>
          <w:marRight w:val="0"/>
          <w:marTop w:val="0"/>
          <w:marBottom w:val="0"/>
          <w:divBdr>
            <w:top w:val="none" w:sz="0" w:space="0" w:color="auto"/>
            <w:left w:val="none" w:sz="0" w:space="0" w:color="auto"/>
            <w:bottom w:val="none" w:sz="0" w:space="0" w:color="auto"/>
            <w:right w:val="none" w:sz="0" w:space="0" w:color="auto"/>
          </w:divBdr>
        </w:div>
        <w:div w:id="970863380">
          <w:marLeft w:val="0"/>
          <w:marRight w:val="0"/>
          <w:marTop w:val="0"/>
          <w:marBottom w:val="0"/>
          <w:divBdr>
            <w:top w:val="none" w:sz="0" w:space="0" w:color="auto"/>
            <w:left w:val="none" w:sz="0" w:space="0" w:color="auto"/>
            <w:bottom w:val="none" w:sz="0" w:space="0" w:color="auto"/>
            <w:right w:val="none" w:sz="0" w:space="0" w:color="auto"/>
          </w:divBdr>
        </w:div>
        <w:div w:id="336932995">
          <w:marLeft w:val="0"/>
          <w:marRight w:val="0"/>
          <w:marTop w:val="0"/>
          <w:marBottom w:val="0"/>
          <w:divBdr>
            <w:top w:val="none" w:sz="0" w:space="0" w:color="auto"/>
            <w:left w:val="none" w:sz="0" w:space="0" w:color="auto"/>
            <w:bottom w:val="none" w:sz="0" w:space="0" w:color="auto"/>
            <w:right w:val="none" w:sz="0" w:space="0" w:color="auto"/>
          </w:divBdr>
        </w:div>
        <w:div w:id="708995667">
          <w:marLeft w:val="0"/>
          <w:marRight w:val="0"/>
          <w:marTop w:val="0"/>
          <w:marBottom w:val="0"/>
          <w:divBdr>
            <w:top w:val="none" w:sz="0" w:space="0" w:color="auto"/>
            <w:left w:val="none" w:sz="0" w:space="0" w:color="auto"/>
            <w:bottom w:val="none" w:sz="0" w:space="0" w:color="auto"/>
            <w:right w:val="none" w:sz="0" w:space="0" w:color="auto"/>
          </w:divBdr>
        </w:div>
        <w:div w:id="213128053">
          <w:marLeft w:val="0"/>
          <w:marRight w:val="0"/>
          <w:marTop w:val="0"/>
          <w:marBottom w:val="0"/>
          <w:divBdr>
            <w:top w:val="none" w:sz="0" w:space="0" w:color="auto"/>
            <w:left w:val="none" w:sz="0" w:space="0" w:color="auto"/>
            <w:bottom w:val="none" w:sz="0" w:space="0" w:color="auto"/>
            <w:right w:val="none" w:sz="0" w:space="0" w:color="auto"/>
          </w:divBdr>
        </w:div>
        <w:div w:id="234902279">
          <w:marLeft w:val="0"/>
          <w:marRight w:val="0"/>
          <w:marTop w:val="0"/>
          <w:marBottom w:val="0"/>
          <w:divBdr>
            <w:top w:val="none" w:sz="0" w:space="0" w:color="auto"/>
            <w:left w:val="none" w:sz="0" w:space="0" w:color="auto"/>
            <w:bottom w:val="none" w:sz="0" w:space="0" w:color="auto"/>
            <w:right w:val="none" w:sz="0" w:space="0" w:color="auto"/>
          </w:divBdr>
        </w:div>
        <w:div w:id="1724861838">
          <w:marLeft w:val="0"/>
          <w:marRight w:val="0"/>
          <w:marTop w:val="0"/>
          <w:marBottom w:val="0"/>
          <w:divBdr>
            <w:top w:val="none" w:sz="0" w:space="0" w:color="auto"/>
            <w:left w:val="none" w:sz="0" w:space="0" w:color="auto"/>
            <w:bottom w:val="none" w:sz="0" w:space="0" w:color="auto"/>
            <w:right w:val="none" w:sz="0" w:space="0" w:color="auto"/>
          </w:divBdr>
        </w:div>
        <w:div w:id="1784767137">
          <w:marLeft w:val="0"/>
          <w:marRight w:val="0"/>
          <w:marTop w:val="0"/>
          <w:marBottom w:val="0"/>
          <w:divBdr>
            <w:top w:val="none" w:sz="0" w:space="0" w:color="auto"/>
            <w:left w:val="none" w:sz="0" w:space="0" w:color="auto"/>
            <w:bottom w:val="none" w:sz="0" w:space="0" w:color="auto"/>
            <w:right w:val="none" w:sz="0" w:space="0" w:color="auto"/>
          </w:divBdr>
        </w:div>
        <w:div w:id="1671132129">
          <w:marLeft w:val="0"/>
          <w:marRight w:val="0"/>
          <w:marTop w:val="0"/>
          <w:marBottom w:val="0"/>
          <w:divBdr>
            <w:top w:val="none" w:sz="0" w:space="0" w:color="auto"/>
            <w:left w:val="none" w:sz="0" w:space="0" w:color="auto"/>
            <w:bottom w:val="none" w:sz="0" w:space="0" w:color="auto"/>
            <w:right w:val="none" w:sz="0" w:space="0" w:color="auto"/>
          </w:divBdr>
        </w:div>
        <w:div w:id="851379422">
          <w:marLeft w:val="0"/>
          <w:marRight w:val="0"/>
          <w:marTop w:val="0"/>
          <w:marBottom w:val="0"/>
          <w:divBdr>
            <w:top w:val="none" w:sz="0" w:space="0" w:color="auto"/>
            <w:left w:val="none" w:sz="0" w:space="0" w:color="auto"/>
            <w:bottom w:val="none" w:sz="0" w:space="0" w:color="auto"/>
            <w:right w:val="none" w:sz="0" w:space="0" w:color="auto"/>
          </w:divBdr>
        </w:div>
        <w:div w:id="1175609969">
          <w:marLeft w:val="0"/>
          <w:marRight w:val="0"/>
          <w:marTop w:val="0"/>
          <w:marBottom w:val="0"/>
          <w:divBdr>
            <w:top w:val="none" w:sz="0" w:space="0" w:color="auto"/>
            <w:left w:val="none" w:sz="0" w:space="0" w:color="auto"/>
            <w:bottom w:val="none" w:sz="0" w:space="0" w:color="auto"/>
            <w:right w:val="none" w:sz="0" w:space="0" w:color="auto"/>
          </w:divBdr>
        </w:div>
        <w:div w:id="919408421">
          <w:marLeft w:val="0"/>
          <w:marRight w:val="0"/>
          <w:marTop w:val="0"/>
          <w:marBottom w:val="0"/>
          <w:divBdr>
            <w:top w:val="none" w:sz="0" w:space="0" w:color="auto"/>
            <w:left w:val="none" w:sz="0" w:space="0" w:color="auto"/>
            <w:bottom w:val="none" w:sz="0" w:space="0" w:color="auto"/>
            <w:right w:val="none" w:sz="0" w:space="0" w:color="auto"/>
          </w:divBdr>
        </w:div>
        <w:div w:id="2134707025">
          <w:marLeft w:val="0"/>
          <w:marRight w:val="0"/>
          <w:marTop w:val="0"/>
          <w:marBottom w:val="0"/>
          <w:divBdr>
            <w:top w:val="none" w:sz="0" w:space="0" w:color="auto"/>
            <w:left w:val="none" w:sz="0" w:space="0" w:color="auto"/>
            <w:bottom w:val="none" w:sz="0" w:space="0" w:color="auto"/>
            <w:right w:val="none" w:sz="0" w:space="0" w:color="auto"/>
          </w:divBdr>
        </w:div>
        <w:div w:id="582909460">
          <w:marLeft w:val="0"/>
          <w:marRight w:val="0"/>
          <w:marTop w:val="0"/>
          <w:marBottom w:val="0"/>
          <w:divBdr>
            <w:top w:val="none" w:sz="0" w:space="0" w:color="auto"/>
            <w:left w:val="none" w:sz="0" w:space="0" w:color="auto"/>
            <w:bottom w:val="none" w:sz="0" w:space="0" w:color="auto"/>
            <w:right w:val="none" w:sz="0" w:space="0" w:color="auto"/>
          </w:divBdr>
        </w:div>
        <w:div w:id="1844197147">
          <w:marLeft w:val="0"/>
          <w:marRight w:val="0"/>
          <w:marTop w:val="0"/>
          <w:marBottom w:val="0"/>
          <w:divBdr>
            <w:top w:val="none" w:sz="0" w:space="0" w:color="auto"/>
            <w:left w:val="none" w:sz="0" w:space="0" w:color="auto"/>
            <w:bottom w:val="none" w:sz="0" w:space="0" w:color="auto"/>
            <w:right w:val="none" w:sz="0" w:space="0" w:color="auto"/>
          </w:divBdr>
        </w:div>
        <w:div w:id="434446438">
          <w:marLeft w:val="0"/>
          <w:marRight w:val="0"/>
          <w:marTop w:val="0"/>
          <w:marBottom w:val="0"/>
          <w:divBdr>
            <w:top w:val="none" w:sz="0" w:space="0" w:color="auto"/>
            <w:left w:val="none" w:sz="0" w:space="0" w:color="auto"/>
            <w:bottom w:val="none" w:sz="0" w:space="0" w:color="auto"/>
            <w:right w:val="none" w:sz="0" w:space="0" w:color="auto"/>
          </w:divBdr>
        </w:div>
        <w:div w:id="78909198">
          <w:marLeft w:val="0"/>
          <w:marRight w:val="0"/>
          <w:marTop w:val="0"/>
          <w:marBottom w:val="0"/>
          <w:divBdr>
            <w:top w:val="none" w:sz="0" w:space="0" w:color="auto"/>
            <w:left w:val="none" w:sz="0" w:space="0" w:color="auto"/>
            <w:bottom w:val="none" w:sz="0" w:space="0" w:color="auto"/>
            <w:right w:val="none" w:sz="0" w:space="0" w:color="auto"/>
          </w:divBdr>
        </w:div>
        <w:div w:id="327170707">
          <w:marLeft w:val="0"/>
          <w:marRight w:val="0"/>
          <w:marTop w:val="0"/>
          <w:marBottom w:val="0"/>
          <w:divBdr>
            <w:top w:val="none" w:sz="0" w:space="0" w:color="auto"/>
            <w:left w:val="none" w:sz="0" w:space="0" w:color="auto"/>
            <w:bottom w:val="none" w:sz="0" w:space="0" w:color="auto"/>
            <w:right w:val="none" w:sz="0" w:space="0" w:color="auto"/>
          </w:divBdr>
        </w:div>
        <w:div w:id="712924370">
          <w:marLeft w:val="0"/>
          <w:marRight w:val="0"/>
          <w:marTop w:val="0"/>
          <w:marBottom w:val="0"/>
          <w:divBdr>
            <w:top w:val="none" w:sz="0" w:space="0" w:color="auto"/>
            <w:left w:val="none" w:sz="0" w:space="0" w:color="auto"/>
            <w:bottom w:val="none" w:sz="0" w:space="0" w:color="auto"/>
            <w:right w:val="none" w:sz="0" w:space="0" w:color="auto"/>
          </w:divBdr>
        </w:div>
        <w:div w:id="182864306">
          <w:marLeft w:val="0"/>
          <w:marRight w:val="0"/>
          <w:marTop w:val="0"/>
          <w:marBottom w:val="0"/>
          <w:divBdr>
            <w:top w:val="none" w:sz="0" w:space="0" w:color="auto"/>
            <w:left w:val="none" w:sz="0" w:space="0" w:color="auto"/>
            <w:bottom w:val="none" w:sz="0" w:space="0" w:color="auto"/>
            <w:right w:val="none" w:sz="0" w:space="0" w:color="auto"/>
          </w:divBdr>
        </w:div>
        <w:div w:id="1250891904">
          <w:marLeft w:val="0"/>
          <w:marRight w:val="0"/>
          <w:marTop w:val="0"/>
          <w:marBottom w:val="0"/>
          <w:divBdr>
            <w:top w:val="none" w:sz="0" w:space="0" w:color="auto"/>
            <w:left w:val="none" w:sz="0" w:space="0" w:color="auto"/>
            <w:bottom w:val="none" w:sz="0" w:space="0" w:color="auto"/>
            <w:right w:val="none" w:sz="0" w:space="0" w:color="auto"/>
          </w:divBdr>
        </w:div>
        <w:div w:id="1893619320">
          <w:marLeft w:val="0"/>
          <w:marRight w:val="0"/>
          <w:marTop w:val="0"/>
          <w:marBottom w:val="0"/>
          <w:divBdr>
            <w:top w:val="none" w:sz="0" w:space="0" w:color="auto"/>
            <w:left w:val="none" w:sz="0" w:space="0" w:color="auto"/>
            <w:bottom w:val="none" w:sz="0" w:space="0" w:color="auto"/>
            <w:right w:val="none" w:sz="0" w:space="0" w:color="auto"/>
          </w:divBdr>
        </w:div>
        <w:div w:id="1519733739">
          <w:marLeft w:val="0"/>
          <w:marRight w:val="0"/>
          <w:marTop w:val="0"/>
          <w:marBottom w:val="0"/>
          <w:divBdr>
            <w:top w:val="none" w:sz="0" w:space="0" w:color="auto"/>
            <w:left w:val="none" w:sz="0" w:space="0" w:color="auto"/>
            <w:bottom w:val="none" w:sz="0" w:space="0" w:color="auto"/>
            <w:right w:val="none" w:sz="0" w:space="0" w:color="auto"/>
          </w:divBdr>
        </w:div>
        <w:div w:id="84570777">
          <w:marLeft w:val="0"/>
          <w:marRight w:val="0"/>
          <w:marTop w:val="0"/>
          <w:marBottom w:val="0"/>
          <w:divBdr>
            <w:top w:val="none" w:sz="0" w:space="0" w:color="auto"/>
            <w:left w:val="none" w:sz="0" w:space="0" w:color="auto"/>
            <w:bottom w:val="none" w:sz="0" w:space="0" w:color="auto"/>
            <w:right w:val="none" w:sz="0" w:space="0" w:color="auto"/>
          </w:divBdr>
        </w:div>
        <w:div w:id="1895464281">
          <w:marLeft w:val="0"/>
          <w:marRight w:val="0"/>
          <w:marTop w:val="0"/>
          <w:marBottom w:val="0"/>
          <w:divBdr>
            <w:top w:val="none" w:sz="0" w:space="0" w:color="auto"/>
            <w:left w:val="none" w:sz="0" w:space="0" w:color="auto"/>
            <w:bottom w:val="none" w:sz="0" w:space="0" w:color="auto"/>
            <w:right w:val="none" w:sz="0" w:space="0" w:color="auto"/>
          </w:divBdr>
        </w:div>
        <w:div w:id="2004896137">
          <w:marLeft w:val="0"/>
          <w:marRight w:val="0"/>
          <w:marTop w:val="0"/>
          <w:marBottom w:val="0"/>
          <w:divBdr>
            <w:top w:val="none" w:sz="0" w:space="0" w:color="auto"/>
            <w:left w:val="none" w:sz="0" w:space="0" w:color="auto"/>
            <w:bottom w:val="none" w:sz="0" w:space="0" w:color="auto"/>
            <w:right w:val="none" w:sz="0" w:space="0" w:color="auto"/>
          </w:divBdr>
        </w:div>
        <w:div w:id="629676324">
          <w:marLeft w:val="0"/>
          <w:marRight w:val="0"/>
          <w:marTop w:val="0"/>
          <w:marBottom w:val="0"/>
          <w:divBdr>
            <w:top w:val="none" w:sz="0" w:space="0" w:color="auto"/>
            <w:left w:val="none" w:sz="0" w:space="0" w:color="auto"/>
            <w:bottom w:val="none" w:sz="0" w:space="0" w:color="auto"/>
            <w:right w:val="none" w:sz="0" w:space="0" w:color="auto"/>
          </w:divBdr>
        </w:div>
        <w:div w:id="406458204">
          <w:marLeft w:val="0"/>
          <w:marRight w:val="0"/>
          <w:marTop w:val="0"/>
          <w:marBottom w:val="0"/>
          <w:divBdr>
            <w:top w:val="none" w:sz="0" w:space="0" w:color="auto"/>
            <w:left w:val="none" w:sz="0" w:space="0" w:color="auto"/>
            <w:bottom w:val="none" w:sz="0" w:space="0" w:color="auto"/>
            <w:right w:val="none" w:sz="0" w:space="0" w:color="auto"/>
          </w:divBdr>
        </w:div>
        <w:div w:id="916014206">
          <w:marLeft w:val="0"/>
          <w:marRight w:val="0"/>
          <w:marTop w:val="0"/>
          <w:marBottom w:val="0"/>
          <w:divBdr>
            <w:top w:val="none" w:sz="0" w:space="0" w:color="auto"/>
            <w:left w:val="none" w:sz="0" w:space="0" w:color="auto"/>
            <w:bottom w:val="none" w:sz="0" w:space="0" w:color="auto"/>
            <w:right w:val="none" w:sz="0" w:space="0" w:color="auto"/>
          </w:divBdr>
        </w:div>
        <w:div w:id="655689038">
          <w:marLeft w:val="0"/>
          <w:marRight w:val="0"/>
          <w:marTop w:val="0"/>
          <w:marBottom w:val="0"/>
          <w:divBdr>
            <w:top w:val="none" w:sz="0" w:space="0" w:color="auto"/>
            <w:left w:val="none" w:sz="0" w:space="0" w:color="auto"/>
            <w:bottom w:val="none" w:sz="0" w:space="0" w:color="auto"/>
            <w:right w:val="none" w:sz="0" w:space="0" w:color="auto"/>
          </w:divBdr>
        </w:div>
        <w:div w:id="53041801">
          <w:marLeft w:val="0"/>
          <w:marRight w:val="0"/>
          <w:marTop w:val="0"/>
          <w:marBottom w:val="0"/>
          <w:divBdr>
            <w:top w:val="none" w:sz="0" w:space="0" w:color="auto"/>
            <w:left w:val="none" w:sz="0" w:space="0" w:color="auto"/>
            <w:bottom w:val="none" w:sz="0" w:space="0" w:color="auto"/>
            <w:right w:val="none" w:sz="0" w:space="0" w:color="auto"/>
          </w:divBdr>
        </w:div>
        <w:div w:id="1377390857">
          <w:marLeft w:val="0"/>
          <w:marRight w:val="0"/>
          <w:marTop w:val="0"/>
          <w:marBottom w:val="0"/>
          <w:divBdr>
            <w:top w:val="none" w:sz="0" w:space="0" w:color="auto"/>
            <w:left w:val="none" w:sz="0" w:space="0" w:color="auto"/>
            <w:bottom w:val="none" w:sz="0" w:space="0" w:color="auto"/>
            <w:right w:val="none" w:sz="0" w:space="0" w:color="auto"/>
          </w:divBdr>
        </w:div>
        <w:div w:id="1923103081">
          <w:marLeft w:val="0"/>
          <w:marRight w:val="0"/>
          <w:marTop w:val="0"/>
          <w:marBottom w:val="0"/>
          <w:divBdr>
            <w:top w:val="none" w:sz="0" w:space="0" w:color="auto"/>
            <w:left w:val="none" w:sz="0" w:space="0" w:color="auto"/>
            <w:bottom w:val="none" w:sz="0" w:space="0" w:color="auto"/>
            <w:right w:val="none" w:sz="0" w:space="0" w:color="auto"/>
          </w:divBdr>
        </w:div>
        <w:div w:id="2003654687">
          <w:marLeft w:val="0"/>
          <w:marRight w:val="0"/>
          <w:marTop w:val="0"/>
          <w:marBottom w:val="0"/>
          <w:divBdr>
            <w:top w:val="none" w:sz="0" w:space="0" w:color="auto"/>
            <w:left w:val="none" w:sz="0" w:space="0" w:color="auto"/>
            <w:bottom w:val="none" w:sz="0" w:space="0" w:color="auto"/>
            <w:right w:val="none" w:sz="0" w:space="0" w:color="auto"/>
          </w:divBdr>
        </w:div>
        <w:div w:id="931281464">
          <w:marLeft w:val="0"/>
          <w:marRight w:val="0"/>
          <w:marTop w:val="0"/>
          <w:marBottom w:val="0"/>
          <w:divBdr>
            <w:top w:val="none" w:sz="0" w:space="0" w:color="auto"/>
            <w:left w:val="none" w:sz="0" w:space="0" w:color="auto"/>
            <w:bottom w:val="none" w:sz="0" w:space="0" w:color="auto"/>
            <w:right w:val="none" w:sz="0" w:space="0" w:color="auto"/>
          </w:divBdr>
        </w:div>
        <w:div w:id="501549347">
          <w:marLeft w:val="0"/>
          <w:marRight w:val="0"/>
          <w:marTop w:val="0"/>
          <w:marBottom w:val="0"/>
          <w:divBdr>
            <w:top w:val="none" w:sz="0" w:space="0" w:color="auto"/>
            <w:left w:val="none" w:sz="0" w:space="0" w:color="auto"/>
            <w:bottom w:val="none" w:sz="0" w:space="0" w:color="auto"/>
            <w:right w:val="none" w:sz="0" w:space="0" w:color="auto"/>
          </w:divBdr>
        </w:div>
        <w:div w:id="54594489">
          <w:marLeft w:val="0"/>
          <w:marRight w:val="0"/>
          <w:marTop w:val="0"/>
          <w:marBottom w:val="0"/>
          <w:divBdr>
            <w:top w:val="none" w:sz="0" w:space="0" w:color="auto"/>
            <w:left w:val="none" w:sz="0" w:space="0" w:color="auto"/>
            <w:bottom w:val="none" w:sz="0" w:space="0" w:color="auto"/>
            <w:right w:val="none" w:sz="0" w:space="0" w:color="auto"/>
          </w:divBdr>
        </w:div>
        <w:div w:id="1419668772">
          <w:marLeft w:val="0"/>
          <w:marRight w:val="0"/>
          <w:marTop w:val="0"/>
          <w:marBottom w:val="0"/>
          <w:divBdr>
            <w:top w:val="none" w:sz="0" w:space="0" w:color="auto"/>
            <w:left w:val="none" w:sz="0" w:space="0" w:color="auto"/>
            <w:bottom w:val="none" w:sz="0" w:space="0" w:color="auto"/>
            <w:right w:val="none" w:sz="0" w:space="0" w:color="auto"/>
          </w:divBdr>
        </w:div>
        <w:div w:id="959258604">
          <w:marLeft w:val="0"/>
          <w:marRight w:val="0"/>
          <w:marTop w:val="0"/>
          <w:marBottom w:val="0"/>
          <w:divBdr>
            <w:top w:val="none" w:sz="0" w:space="0" w:color="auto"/>
            <w:left w:val="none" w:sz="0" w:space="0" w:color="auto"/>
            <w:bottom w:val="none" w:sz="0" w:space="0" w:color="auto"/>
            <w:right w:val="none" w:sz="0" w:space="0" w:color="auto"/>
          </w:divBdr>
        </w:div>
        <w:div w:id="606960438">
          <w:marLeft w:val="0"/>
          <w:marRight w:val="0"/>
          <w:marTop w:val="0"/>
          <w:marBottom w:val="0"/>
          <w:divBdr>
            <w:top w:val="none" w:sz="0" w:space="0" w:color="auto"/>
            <w:left w:val="none" w:sz="0" w:space="0" w:color="auto"/>
            <w:bottom w:val="none" w:sz="0" w:space="0" w:color="auto"/>
            <w:right w:val="none" w:sz="0" w:space="0" w:color="auto"/>
          </w:divBdr>
        </w:div>
        <w:div w:id="1659193088">
          <w:marLeft w:val="0"/>
          <w:marRight w:val="0"/>
          <w:marTop w:val="0"/>
          <w:marBottom w:val="0"/>
          <w:divBdr>
            <w:top w:val="none" w:sz="0" w:space="0" w:color="auto"/>
            <w:left w:val="none" w:sz="0" w:space="0" w:color="auto"/>
            <w:bottom w:val="none" w:sz="0" w:space="0" w:color="auto"/>
            <w:right w:val="none" w:sz="0" w:space="0" w:color="auto"/>
          </w:divBdr>
        </w:div>
        <w:div w:id="1462335242">
          <w:marLeft w:val="0"/>
          <w:marRight w:val="0"/>
          <w:marTop w:val="0"/>
          <w:marBottom w:val="0"/>
          <w:divBdr>
            <w:top w:val="none" w:sz="0" w:space="0" w:color="auto"/>
            <w:left w:val="none" w:sz="0" w:space="0" w:color="auto"/>
            <w:bottom w:val="none" w:sz="0" w:space="0" w:color="auto"/>
            <w:right w:val="none" w:sz="0" w:space="0" w:color="auto"/>
          </w:divBdr>
        </w:div>
        <w:div w:id="1738701521">
          <w:marLeft w:val="0"/>
          <w:marRight w:val="0"/>
          <w:marTop w:val="0"/>
          <w:marBottom w:val="0"/>
          <w:divBdr>
            <w:top w:val="none" w:sz="0" w:space="0" w:color="auto"/>
            <w:left w:val="none" w:sz="0" w:space="0" w:color="auto"/>
            <w:bottom w:val="none" w:sz="0" w:space="0" w:color="auto"/>
            <w:right w:val="none" w:sz="0" w:space="0" w:color="auto"/>
          </w:divBdr>
        </w:div>
        <w:div w:id="1039623892">
          <w:marLeft w:val="0"/>
          <w:marRight w:val="0"/>
          <w:marTop w:val="0"/>
          <w:marBottom w:val="0"/>
          <w:divBdr>
            <w:top w:val="none" w:sz="0" w:space="0" w:color="auto"/>
            <w:left w:val="none" w:sz="0" w:space="0" w:color="auto"/>
            <w:bottom w:val="none" w:sz="0" w:space="0" w:color="auto"/>
            <w:right w:val="none" w:sz="0" w:space="0" w:color="auto"/>
          </w:divBdr>
        </w:div>
        <w:div w:id="2087459238">
          <w:marLeft w:val="0"/>
          <w:marRight w:val="0"/>
          <w:marTop w:val="0"/>
          <w:marBottom w:val="0"/>
          <w:divBdr>
            <w:top w:val="none" w:sz="0" w:space="0" w:color="auto"/>
            <w:left w:val="none" w:sz="0" w:space="0" w:color="auto"/>
            <w:bottom w:val="none" w:sz="0" w:space="0" w:color="auto"/>
            <w:right w:val="none" w:sz="0" w:space="0" w:color="auto"/>
          </w:divBdr>
        </w:div>
        <w:div w:id="386606726">
          <w:marLeft w:val="0"/>
          <w:marRight w:val="0"/>
          <w:marTop w:val="0"/>
          <w:marBottom w:val="0"/>
          <w:divBdr>
            <w:top w:val="none" w:sz="0" w:space="0" w:color="auto"/>
            <w:left w:val="none" w:sz="0" w:space="0" w:color="auto"/>
            <w:bottom w:val="none" w:sz="0" w:space="0" w:color="auto"/>
            <w:right w:val="none" w:sz="0" w:space="0" w:color="auto"/>
          </w:divBdr>
        </w:div>
        <w:div w:id="1779597222">
          <w:marLeft w:val="0"/>
          <w:marRight w:val="0"/>
          <w:marTop w:val="0"/>
          <w:marBottom w:val="0"/>
          <w:divBdr>
            <w:top w:val="none" w:sz="0" w:space="0" w:color="auto"/>
            <w:left w:val="none" w:sz="0" w:space="0" w:color="auto"/>
            <w:bottom w:val="none" w:sz="0" w:space="0" w:color="auto"/>
            <w:right w:val="none" w:sz="0" w:space="0" w:color="auto"/>
          </w:divBdr>
        </w:div>
        <w:div w:id="757094585">
          <w:marLeft w:val="0"/>
          <w:marRight w:val="0"/>
          <w:marTop w:val="0"/>
          <w:marBottom w:val="0"/>
          <w:divBdr>
            <w:top w:val="none" w:sz="0" w:space="0" w:color="auto"/>
            <w:left w:val="none" w:sz="0" w:space="0" w:color="auto"/>
            <w:bottom w:val="none" w:sz="0" w:space="0" w:color="auto"/>
            <w:right w:val="none" w:sz="0" w:space="0" w:color="auto"/>
          </w:divBdr>
        </w:div>
        <w:div w:id="1438912296">
          <w:marLeft w:val="0"/>
          <w:marRight w:val="0"/>
          <w:marTop w:val="0"/>
          <w:marBottom w:val="0"/>
          <w:divBdr>
            <w:top w:val="none" w:sz="0" w:space="0" w:color="auto"/>
            <w:left w:val="none" w:sz="0" w:space="0" w:color="auto"/>
            <w:bottom w:val="none" w:sz="0" w:space="0" w:color="auto"/>
            <w:right w:val="none" w:sz="0" w:space="0" w:color="auto"/>
          </w:divBdr>
        </w:div>
        <w:div w:id="262685130">
          <w:marLeft w:val="0"/>
          <w:marRight w:val="0"/>
          <w:marTop w:val="0"/>
          <w:marBottom w:val="0"/>
          <w:divBdr>
            <w:top w:val="none" w:sz="0" w:space="0" w:color="auto"/>
            <w:left w:val="none" w:sz="0" w:space="0" w:color="auto"/>
            <w:bottom w:val="none" w:sz="0" w:space="0" w:color="auto"/>
            <w:right w:val="none" w:sz="0" w:space="0" w:color="auto"/>
          </w:divBdr>
        </w:div>
        <w:div w:id="1832676761">
          <w:marLeft w:val="0"/>
          <w:marRight w:val="0"/>
          <w:marTop w:val="0"/>
          <w:marBottom w:val="0"/>
          <w:divBdr>
            <w:top w:val="none" w:sz="0" w:space="0" w:color="auto"/>
            <w:left w:val="none" w:sz="0" w:space="0" w:color="auto"/>
            <w:bottom w:val="none" w:sz="0" w:space="0" w:color="auto"/>
            <w:right w:val="none" w:sz="0" w:space="0" w:color="auto"/>
          </w:divBdr>
        </w:div>
        <w:div w:id="565720531">
          <w:marLeft w:val="0"/>
          <w:marRight w:val="0"/>
          <w:marTop w:val="0"/>
          <w:marBottom w:val="0"/>
          <w:divBdr>
            <w:top w:val="none" w:sz="0" w:space="0" w:color="auto"/>
            <w:left w:val="none" w:sz="0" w:space="0" w:color="auto"/>
            <w:bottom w:val="none" w:sz="0" w:space="0" w:color="auto"/>
            <w:right w:val="none" w:sz="0" w:space="0" w:color="auto"/>
          </w:divBdr>
        </w:div>
        <w:div w:id="7370671">
          <w:marLeft w:val="0"/>
          <w:marRight w:val="0"/>
          <w:marTop w:val="0"/>
          <w:marBottom w:val="0"/>
          <w:divBdr>
            <w:top w:val="none" w:sz="0" w:space="0" w:color="auto"/>
            <w:left w:val="none" w:sz="0" w:space="0" w:color="auto"/>
            <w:bottom w:val="none" w:sz="0" w:space="0" w:color="auto"/>
            <w:right w:val="none" w:sz="0" w:space="0" w:color="auto"/>
          </w:divBdr>
        </w:div>
        <w:div w:id="313222047">
          <w:marLeft w:val="0"/>
          <w:marRight w:val="0"/>
          <w:marTop w:val="0"/>
          <w:marBottom w:val="0"/>
          <w:divBdr>
            <w:top w:val="none" w:sz="0" w:space="0" w:color="auto"/>
            <w:left w:val="none" w:sz="0" w:space="0" w:color="auto"/>
            <w:bottom w:val="none" w:sz="0" w:space="0" w:color="auto"/>
            <w:right w:val="none" w:sz="0" w:space="0" w:color="auto"/>
          </w:divBdr>
        </w:div>
        <w:div w:id="2102331320">
          <w:marLeft w:val="0"/>
          <w:marRight w:val="0"/>
          <w:marTop w:val="0"/>
          <w:marBottom w:val="0"/>
          <w:divBdr>
            <w:top w:val="none" w:sz="0" w:space="0" w:color="auto"/>
            <w:left w:val="none" w:sz="0" w:space="0" w:color="auto"/>
            <w:bottom w:val="none" w:sz="0" w:space="0" w:color="auto"/>
            <w:right w:val="none" w:sz="0" w:space="0" w:color="auto"/>
          </w:divBdr>
        </w:div>
        <w:div w:id="377171513">
          <w:marLeft w:val="0"/>
          <w:marRight w:val="0"/>
          <w:marTop w:val="0"/>
          <w:marBottom w:val="0"/>
          <w:divBdr>
            <w:top w:val="none" w:sz="0" w:space="0" w:color="auto"/>
            <w:left w:val="none" w:sz="0" w:space="0" w:color="auto"/>
            <w:bottom w:val="none" w:sz="0" w:space="0" w:color="auto"/>
            <w:right w:val="none" w:sz="0" w:space="0" w:color="auto"/>
          </w:divBdr>
        </w:div>
        <w:div w:id="1475025571">
          <w:marLeft w:val="0"/>
          <w:marRight w:val="0"/>
          <w:marTop w:val="0"/>
          <w:marBottom w:val="0"/>
          <w:divBdr>
            <w:top w:val="none" w:sz="0" w:space="0" w:color="auto"/>
            <w:left w:val="none" w:sz="0" w:space="0" w:color="auto"/>
            <w:bottom w:val="none" w:sz="0" w:space="0" w:color="auto"/>
            <w:right w:val="none" w:sz="0" w:space="0" w:color="auto"/>
          </w:divBdr>
        </w:div>
        <w:div w:id="2039623516">
          <w:marLeft w:val="0"/>
          <w:marRight w:val="0"/>
          <w:marTop w:val="0"/>
          <w:marBottom w:val="0"/>
          <w:divBdr>
            <w:top w:val="none" w:sz="0" w:space="0" w:color="auto"/>
            <w:left w:val="none" w:sz="0" w:space="0" w:color="auto"/>
            <w:bottom w:val="none" w:sz="0" w:space="0" w:color="auto"/>
            <w:right w:val="none" w:sz="0" w:space="0" w:color="auto"/>
          </w:divBdr>
        </w:div>
        <w:div w:id="1707369122">
          <w:marLeft w:val="0"/>
          <w:marRight w:val="0"/>
          <w:marTop w:val="0"/>
          <w:marBottom w:val="0"/>
          <w:divBdr>
            <w:top w:val="none" w:sz="0" w:space="0" w:color="auto"/>
            <w:left w:val="none" w:sz="0" w:space="0" w:color="auto"/>
            <w:bottom w:val="none" w:sz="0" w:space="0" w:color="auto"/>
            <w:right w:val="none" w:sz="0" w:space="0" w:color="auto"/>
          </w:divBdr>
        </w:div>
        <w:div w:id="2116054520">
          <w:marLeft w:val="0"/>
          <w:marRight w:val="0"/>
          <w:marTop w:val="0"/>
          <w:marBottom w:val="0"/>
          <w:divBdr>
            <w:top w:val="none" w:sz="0" w:space="0" w:color="auto"/>
            <w:left w:val="none" w:sz="0" w:space="0" w:color="auto"/>
            <w:bottom w:val="none" w:sz="0" w:space="0" w:color="auto"/>
            <w:right w:val="none" w:sz="0" w:space="0" w:color="auto"/>
          </w:divBdr>
        </w:div>
        <w:div w:id="1794325768">
          <w:marLeft w:val="0"/>
          <w:marRight w:val="0"/>
          <w:marTop w:val="0"/>
          <w:marBottom w:val="0"/>
          <w:divBdr>
            <w:top w:val="none" w:sz="0" w:space="0" w:color="auto"/>
            <w:left w:val="none" w:sz="0" w:space="0" w:color="auto"/>
            <w:bottom w:val="none" w:sz="0" w:space="0" w:color="auto"/>
            <w:right w:val="none" w:sz="0" w:space="0" w:color="auto"/>
          </w:divBdr>
        </w:div>
        <w:div w:id="1921258285">
          <w:marLeft w:val="0"/>
          <w:marRight w:val="0"/>
          <w:marTop w:val="0"/>
          <w:marBottom w:val="0"/>
          <w:divBdr>
            <w:top w:val="none" w:sz="0" w:space="0" w:color="auto"/>
            <w:left w:val="none" w:sz="0" w:space="0" w:color="auto"/>
            <w:bottom w:val="none" w:sz="0" w:space="0" w:color="auto"/>
            <w:right w:val="none" w:sz="0" w:space="0" w:color="auto"/>
          </w:divBdr>
        </w:div>
        <w:div w:id="702291272">
          <w:marLeft w:val="0"/>
          <w:marRight w:val="0"/>
          <w:marTop w:val="0"/>
          <w:marBottom w:val="0"/>
          <w:divBdr>
            <w:top w:val="none" w:sz="0" w:space="0" w:color="auto"/>
            <w:left w:val="none" w:sz="0" w:space="0" w:color="auto"/>
            <w:bottom w:val="none" w:sz="0" w:space="0" w:color="auto"/>
            <w:right w:val="none" w:sz="0" w:space="0" w:color="auto"/>
          </w:divBdr>
        </w:div>
        <w:div w:id="1802113428">
          <w:marLeft w:val="0"/>
          <w:marRight w:val="0"/>
          <w:marTop w:val="0"/>
          <w:marBottom w:val="0"/>
          <w:divBdr>
            <w:top w:val="none" w:sz="0" w:space="0" w:color="auto"/>
            <w:left w:val="none" w:sz="0" w:space="0" w:color="auto"/>
            <w:bottom w:val="none" w:sz="0" w:space="0" w:color="auto"/>
            <w:right w:val="none" w:sz="0" w:space="0" w:color="auto"/>
          </w:divBdr>
        </w:div>
        <w:div w:id="2017875110">
          <w:marLeft w:val="0"/>
          <w:marRight w:val="0"/>
          <w:marTop w:val="0"/>
          <w:marBottom w:val="0"/>
          <w:divBdr>
            <w:top w:val="none" w:sz="0" w:space="0" w:color="auto"/>
            <w:left w:val="none" w:sz="0" w:space="0" w:color="auto"/>
            <w:bottom w:val="none" w:sz="0" w:space="0" w:color="auto"/>
            <w:right w:val="none" w:sz="0" w:space="0" w:color="auto"/>
          </w:divBdr>
        </w:div>
        <w:div w:id="2030175339">
          <w:marLeft w:val="0"/>
          <w:marRight w:val="0"/>
          <w:marTop w:val="0"/>
          <w:marBottom w:val="0"/>
          <w:divBdr>
            <w:top w:val="none" w:sz="0" w:space="0" w:color="auto"/>
            <w:left w:val="none" w:sz="0" w:space="0" w:color="auto"/>
            <w:bottom w:val="none" w:sz="0" w:space="0" w:color="auto"/>
            <w:right w:val="none" w:sz="0" w:space="0" w:color="auto"/>
          </w:divBdr>
        </w:div>
        <w:div w:id="125781074">
          <w:marLeft w:val="0"/>
          <w:marRight w:val="0"/>
          <w:marTop w:val="0"/>
          <w:marBottom w:val="0"/>
          <w:divBdr>
            <w:top w:val="none" w:sz="0" w:space="0" w:color="auto"/>
            <w:left w:val="none" w:sz="0" w:space="0" w:color="auto"/>
            <w:bottom w:val="none" w:sz="0" w:space="0" w:color="auto"/>
            <w:right w:val="none" w:sz="0" w:space="0" w:color="auto"/>
          </w:divBdr>
        </w:div>
        <w:div w:id="370032761">
          <w:marLeft w:val="0"/>
          <w:marRight w:val="0"/>
          <w:marTop w:val="0"/>
          <w:marBottom w:val="0"/>
          <w:divBdr>
            <w:top w:val="none" w:sz="0" w:space="0" w:color="auto"/>
            <w:left w:val="none" w:sz="0" w:space="0" w:color="auto"/>
            <w:bottom w:val="none" w:sz="0" w:space="0" w:color="auto"/>
            <w:right w:val="none" w:sz="0" w:space="0" w:color="auto"/>
          </w:divBdr>
        </w:div>
        <w:div w:id="2002345925">
          <w:marLeft w:val="0"/>
          <w:marRight w:val="0"/>
          <w:marTop w:val="0"/>
          <w:marBottom w:val="0"/>
          <w:divBdr>
            <w:top w:val="none" w:sz="0" w:space="0" w:color="auto"/>
            <w:left w:val="none" w:sz="0" w:space="0" w:color="auto"/>
            <w:bottom w:val="none" w:sz="0" w:space="0" w:color="auto"/>
            <w:right w:val="none" w:sz="0" w:space="0" w:color="auto"/>
          </w:divBdr>
        </w:div>
        <w:div w:id="770055618">
          <w:marLeft w:val="0"/>
          <w:marRight w:val="0"/>
          <w:marTop w:val="0"/>
          <w:marBottom w:val="0"/>
          <w:divBdr>
            <w:top w:val="none" w:sz="0" w:space="0" w:color="auto"/>
            <w:left w:val="none" w:sz="0" w:space="0" w:color="auto"/>
            <w:bottom w:val="none" w:sz="0" w:space="0" w:color="auto"/>
            <w:right w:val="none" w:sz="0" w:space="0" w:color="auto"/>
          </w:divBdr>
        </w:div>
        <w:div w:id="938485003">
          <w:marLeft w:val="0"/>
          <w:marRight w:val="0"/>
          <w:marTop w:val="0"/>
          <w:marBottom w:val="0"/>
          <w:divBdr>
            <w:top w:val="none" w:sz="0" w:space="0" w:color="auto"/>
            <w:left w:val="none" w:sz="0" w:space="0" w:color="auto"/>
            <w:bottom w:val="none" w:sz="0" w:space="0" w:color="auto"/>
            <w:right w:val="none" w:sz="0" w:space="0" w:color="auto"/>
          </w:divBdr>
        </w:div>
        <w:div w:id="651447264">
          <w:marLeft w:val="0"/>
          <w:marRight w:val="0"/>
          <w:marTop w:val="0"/>
          <w:marBottom w:val="0"/>
          <w:divBdr>
            <w:top w:val="none" w:sz="0" w:space="0" w:color="auto"/>
            <w:left w:val="none" w:sz="0" w:space="0" w:color="auto"/>
            <w:bottom w:val="none" w:sz="0" w:space="0" w:color="auto"/>
            <w:right w:val="none" w:sz="0" w:space="0" w:color="auto"/>
          </w:divBdr>
        </w:div>
        <w:div w:id="2014798514">
          <w:marLeft w:val="0"/>
          <w:marRight w:val="0"/>
          <w:marTop w:val="0"/>
          <w:marBottom w:val="0"/>
          <w:divBdr>
            <w:top w:val="none" w:sz="0" w:space="0" w:color="auto"/>
            <w:left w:val="none" w:sz="0" w:space="0" w:color="auto"/>
            <w:bottom w:val="none" w:sz="0" w:space="0" w:color="auto"/>
            <w:right w:val="none" w:sz="0" w:space="0" w:color="auto"/>
          </w:divBdr>
        </w:div>
        <w:div w:id="1593393473">
          <w:marLeft w:val="0"/>
          <w:marRight w:val="0"/>
          <w:marTop w:val="0"/>
          <w:marBottom w:val="0"/>
          <w:divBdr>
            <w:top w:val="none" w:sz="0" w:space="0" w:color="auto"/>
            <w:left w:val="none" w:sz="0" w:space="0" w:color="auto"/>
            <w:bottom w:val="none" w:sz="0" w:space="0" w:color="auto"/>
            <w:right w:val="none" w:sz="0" w:space="0" w:color="auto"/>
          </w:divBdr>
        </w:div>
        <w:div w:id="1725255792">
          <w:marLeft w:val="0"/>
          <w:marRight w:val="0"/>
          <w:marTop w:val="0"/>
          <w:marBottom w:val="0"/>
          <w:divBdr>
            <w:top w:val="none" w:sz="0" w:space="0" w:color="auto"/>
            <w:left w:val="none" w:sz="0" w:space="0" w:color="auto"/>
            <w:bottom w:val="none" w:sz="0" w:space="0" w:color="auto"/>
            <w:right w:val="none" w:sz="0" w:space="0" w:color="auto"/>
          </w:divBdr>
        </w:div>
        <w:div w:id="1791970904">
          <w:marLeft w:val="0"/>
          <w:marRight w:val="0"/>
          <w:marTop w:val="0"/>
          <w:marBottom w:val="0"/>
          <w:divBdr>
            <w:top w:val="none" w:sz="0" w:space="0" w:color="auto"/>
            <w:left w:val="none" w:sz="0" w:space="0" w:color="auto"/>
            <w:bottom w:val="none" w:sz="0" w:space="0" w:color="auto"/>
            <w:right w:val="none" w:sz="0" w:space="0" w:color="auto"/>
          </w:divBdr>
        </w:div>
        <w:div w:id="717629006">
          <w:marLeft w:val="0"/>
          <w:marRight w:val="0"/>
          <w:marTop w:val="0"/>
          <w:marBottom w:val="0"/>
          <w:divBdr>
            <w:top w:val="none" w:sz="0" w:space="0" w:color="auto"/>
            <w:left w:val="none" w:sz="0" w:space="0" w:color="auto"/>
            <w:bottom w:val="none" w:sz="0" w:space="0" w:color="auto"/>
            <w:right w:val="none" w:sz="0" w:space="0" w:color="auto"/>
          </w:divBdr>
        </w:div>
        <w:div w:id="415131569">
          <w:marLeft w:val="0"/>
          <w:marRight w:val="0"/>
          <w:marTop w:val="0"/>
          <w:marBottom w:val="0"/>
          <w:divBdr>
            <w:top w:val="none" w:sz="0" w:space="0" w:color="auto"/>
            <w:left w:val="none" w:sz="0" w:space="0" w:color="auto"/>
            <w:bottom w:val="none" w:sz="0" w:space="0" w:color="auto"/>
            <w:right w:val="none" w:sz="0" w:space="0" w:color="auto"/>
          </w:divBdr>
        </w:div>
        <w:div w:id="470756516">
          <w:marLeft w:val="0"/>
          <w:marRight w:val="0"/>
          <w:marTop w:val="0"/>
          <w:marBottom w:val="0"/>
          <w:divBdr>
            <w:top w:val="none" w:sz="0" w:space="0" w:color="auto"/>
            <w:left w:val="none" w:sz="0" w:space="0" w:color="auto"/>
            <w:bottom w:val="none" w:sz="0" w:space="0" w:color="auto"/>
            <w:right w:val="none" w:sz="0" w:space="0" w:color="auto"/>
          </w:divBdr>
        </w:div>
        <w:div w:id="502597809">
          <w:marLeft w:val="0"/>
          <w:marRight w:val="0"/>
          <w:marTop w:val="0"/>
          <w:marBottom w:val="0"/>
          <w:divBdr>
            <w:top w:val="none" w:sz="0" w:space="0" w:color="auto"/>
            <w:left w:val="none" w:sz="0" w:space="0" w:color="auto"/>
            <w:bottom w:val="none" w:sz="0" w:space="0" w:color="auto"/>
            <w:right w:val="none" w:sz="0" w:space="0" w:color="auto"/>
          </w:divBdr>
        </w:div>
        <w:div w:id="1942950786">
          <w:marLeft w:val="0"/>
          <w:marRight w:val="0"/>
          <w:marTop w:val="0"/>
          <w:marBottom w:val="0"/>
          <w:divBdr>
            <w:top w:val="none" w:sz="0" w:space="0" w:color="auto"/>
            <w:left w:val="none" w:sz="0" w:space="0" w:color="auto"/>
            <w:bottom w:val="none" w:sz="0" w:space="0" w:color="auto"/>
            <w:right w:val="none" w:sz="0" w:space="0" w:color="auto"/>
          </w:divBdr>
        </w:div>
        <w:div w:id="2092653670">
          <w:marLeft w:val="0"/>
          <w:marRight w:val="0"/>
          <w:marTop w:val="0"/>
          <w:marBottom w:val="0"/>
          <w:divBdr>
            <w:top w:val="none" w:sz="0" w:space="0" w:color="auto"/>
            <w:left w:val="none" w:sz="0" w:space="0" w:color="auto"/>
            <w:bottom w:val="none" w:sz="0" w:space="0" w:color="auto"/>
            <w:right w:val="none" w:sz="0" w:space="0" w:color="auto"/>
          </w:divBdr>
        </w:div>
        <w:div w:id="1420517829">
          <w:marLeft w:val="0"/>
          <w:marRight w:val="0"/>
          <w:marTop w:val="0"/>
          <w:marBottom w:val="0"/>
          <w:divBdr>
            <w:top w:val="none" w:sz="0" w:space="0" w:color="auto"/>
            <w:left w:val="none" w:sz="0" w:space="0" w:color="auto"/>
            <w:bottom w:val="none" w:sz="0" w:space="0" w:color="auto"/>
            <w:right w:val="none" w:sz="0" w:space="0" w:color="auto"/>
          </w:divBdr>
        </w:div>
        <w:div w:id="1952665945">
          <w:marLeft w:val="0"/>
          <w:marRight w:val="0"/>
          <w:marTop w:val="0"/>
          <w:marBottom w:val="0"/>
          <w:divBdr>
            <w:top w:val="none" w:sz="0" w:space="0" w:color="auto"/>
            <w:left w:val="none" w:sz="0" w:space="0" w:color="auto"/>
            <w:bottom w:val="none" w:sz="0" w:space="0" w:color="auto"/>
            <w:right w:val="none" w:sz="0" w:space="0" w:color="auto"/>
          </w:divBdr>
        </w:div>
        <w:div w:id="1790540319">
          <w:marLeft w:val="0"/>
          <w:marRight w:val="0"/>
          <w:marTop w:val="0"/>
          <w:marBottom w:val="0"/>
          <w:divBdr>
            <w:top w:val="none" w:sz="0" w:space="0" w:color="auto"/>
            <w:left w:val="none" w:sz="0" w:space="0" w:color="auto"/>
            <w:bottom w:val="none" w:sz="0" w:space="0" w:color="auto"/>
            <w:right w:val="none" w:sz="0" w:space="0" w:color="auto"/>
          </w:divBdr>
        </w:div>
        <w:div w:id="680548577">
          <w:marLeft w:val="0"/>
          <w:marRight w:val="0"/>
          <w:marTop w:val="0"/>
          <w:marBottom w:val="0"/>
          <w:divBdr>
            <w:top w:val="none" w:sz="0" w:space="0" w:color="auto"/>
            <w:left w:val="none" w:sz="0" w:space="0" w:color="auto"/>
            <w:bottom w:val="none" w:sz="0" w:space="0" w:color="auto"/>
            <w:right w:val="none" w:sz="0" w:space="0" w:color="auto"/>
          </w:divBdr>
        </w:div>
        <w:div w:id="1631781258">
          <w:marLeft w:val="0"/>
          <w:marRight w:val="0"/>
          <w:marTop w:val="0"/>
          <w:marBottom w:val="0"/>
          <w:divBdr>
            <w:top w:val="none" w:sz="0" w:space="0" w:color="auto"/>
            <w:left w:val="none" w:sz="0" w:space="0" w:color="auto"/>
            <w:bottom w:val="none" w:sz="0" w:space="0" w:color="auto"/>
            <w:right w:val="none" w:sz="0" w:space="0" w:color="auto"/>
          </w:divBdr>
        </w:div>
        <w:div w:id="277297483">
          <w:marLeft w:val="0"/>
          <w:marRight w:val="0"/>
          <w:marTop w:val="0"/>
          <w:marBottom w:val="0"/>
          <w:divBdr>
            <w:top w:val="none" w:sz="0" w:space="0" w:color="auto"/>
            <w:left w:val="none" w:sz="0" w:space="0" w:color="auto"/>
            <w:bottom w:val="none" w:sz="0" w:space="0" w:color="auto"/>
            <w:right w:val="none" w:sz="0" w:space="0" w:color="auto"/>
          </w:divBdr>
        </w:div>
        <w:div w:id="411048442">
          <w:marLeft w:val="0"/>
          <w:marRight w:val="0"/>
          <w:marTop w:val="0"/>
          <w:marBottom w:val="0"/>
          <w:divBdr>
            <w:top w:val="none" w:sz="0" w:space="0" w:color="auto"/>
            <w:left w:val="none" w:sz="0" w:space="0" w:color="auto"/>
            <w:bottom w:val="none" w:sz="0" w:space="0" w:color="auto"/>
            <w:right w:val="none" w:sz="0" w:space="0" w:color="auto"/>
          </w:divBdr>
        </w:div>
        <w:div w:id="682171683">
          <w:marLeft w:val="0"/>
          <w:marRight w:val="0"/>
          <w:marTop w:val="0"/>
          <w:marBottom w:val="0"/>
          <w:divBdr>
            <w:top w:val="none" w:sz="0" w:space="0" w:color="auto"/>
            <w:left w:val="none" w:sz="0" w:space="0" w:color="auto"/>
            <w:bottom w:val="none" w:sz="0" w:space="0" w:color="auto"/>
            <w:right w:val="none" w:sz="0" w:space="0" w:color="auto"/>
          </w:divBdr>
        </w:div>
        <w:div w:id="1410036171">
          <w:marLeft w:val="0"/>
          <w:marRight w:val="0"/>
          <w:marTop w:val="0"/>
          <w:marBottom w:val="0"/>
          <w:divBdr>
            <w:top w:val="none" w:sz="0" w:space="0" w:color="auto"/>
            <w:left w:val="none" w:sz="0" w:space="0" w:color="auto"/>
            <w:bottom w:val="none" w:sz="0" w:space="0" w:color="auto"/>
            <w:right w:val="none" w:sz="0" w:space="0" w:color="auto"/>
          </w:divBdr>
        </w:div>
        <w:div w:id="895891036">
          <w:marLeft w:val="0"/>
          <w:marRight w:val="0"/>
          <w:marTop w:val="0"/>
          <w:marBottom w:val="0"/>
          <w:divBdr>
            <w:top w:val="none" w:sz="0" w:space="0" w:color="auto"/>
            <w:left w:val="none" w:sz="0" w:space="0" w:color="auto"/>
            <w:bottom w:val="none" w:sz="0" w:space="0" w:color="auto"/>
            <w:right w:val="none" w:sz="0" w:space="0" w:color="auto"/>
          </w:divBdr>
        </w:div>
        <w:div w:id="1915512052">
          <w:marLeft w:val="0"/>
          <w:marRight w:val="0"/>
          <w:marTop w:val="0"/>
          <w:marBottom w:val="0"/>
          <w:divBdr>
            <w:top w:val="none" w:sz="0" w:space="0" w:color="auto"/>
            <w:left w:val="none" w:sz="0" w:space="0" w:color="auto"/>
            <w:bottom w:val="none" w:sz="0" w:space="0" w:color="auto"/>
            <w:right w:val="none" w:sz="0" w:space="0" w:color="auto"/>
          </w:divBdr>
        </w:div>
        <w:div w:id="2033263987">
          <w:marLeft w:val="0"/>
          <w:marRight w:val="0"/>
          <w:marTop w:val="0"/>
          <w:marBottom w:val="0"/>
          <w:divBdr>
            <w:top w:val="none" w:sz="0" w:space="0" w:color="auto"/>
            <w:left w:val="none" w:sz="0" w:space="0" w:color="auto"/>
            <w:bottom w:val="none" w:sz="0" w:space="0" w:color="auto"/>
            <w:right w:val="none" w:sz="0" w:space="0" w:color="auto"/>
          </w:divBdr>
        </w:div>
        <w:div w:id="817496068">
          <w:marLeft w:val="0"/>
          <w:marRight w:val="0"/>
          <w:marTop w:val="0"/>
          <w:marBottom w:val="0"/>
          <w:divBdr>
            <w:top w:val="none" w:sz="0" w:space="0" w:color="auto"/>
            <w:left w:val="none" w:sz="0" w:space="0" w:color="auto"/>
            <w:bottom w:val="none" w:sz="0" w:space="0" w:color="auto"/>
            <w:right w:val="none" w:sz="0" w:space="0" w:color="auto"/>
          </w:divBdr>
        </w:div>
        <w:div w:id="357464677">
          <w:marLeft w:val="0"/>
          <w:marRight w:val="0"/>
          <w:marTop w:val="0"/>
          <w:marBottom w:val="0"/>
          <w:divBdr>
            <w:top w:val="none" w:sz="0" w:space="0" w:color="auto"/>
            <w:left w:val="none" w:sz="0" w:space="0" w:color="auto"/>
            <w:bottom w:val="none" w:sz="0" w:space="0" w:color="auto"/>
            <w:right w:val="none" w:sz="0" w:space="0" w:color="auto"/>
          </w:divBdr>
        </w:div>
        <w:div w:id="429594517">
          <w:marLeft w:val="0"/>
          <w:marRight w:val="0"/>
          <w:marTop w:val="0"/>
          <w:marBottom w:val="0"/>
          <w:divBdr>
            <w:top w:val="none" w:sz="0" w:space="0" w:color="auto"/>
            <w:left w:val="none" w:sz="0" w:space="0" w:color="auto"/>
            <w:bottom w:val="none" w:sz="0" w:space="0" w:color="auto"/>
            <w:right w:val="none" w:sz="0" w:space="0" w:color="auto"/>
          </w:divBdr>
        </w:div>
        <w:div w:id="844055942">
          <w:marLeft w:val="0"/>
          <w:marRight w:val="0"/>
          <w:marTop w:val="0"/>
          <w:marBottom w:val="0"/>
          <w:divBdr>
            <w:top w:val="none" w:sz="0" w:space="0" w:color="auto"/>
            <w:left w:val="none" w:sz="0" w:space="0" w:color="auto"/>
            <w:bottom w:val="none" w:sz="0" w:space="0" w:color="auto"/>
            <w:right w:val="none" w:sz="0" w:space="0" w:color="auto"/>
          </w:divBdr>
        </w:div>
        <w:div w:id="1192651992">
          <w:marLeft w:val="0"/>
          <w:marRight w:val="0"/>
          <w:marTop w:val="0"/>
          <w:marBottom w:val="0"/>
          <w:divBdr>
            <w:top w:val="none" w:sz="0" w:space="0" w:color="auto"/>
            <w:left w:val="none" w:sz="0" w:space="0" w:color="auto"/>
            <w:bottom w:val="none" w:sz="0" w:space="0" w:color="auto"/>
            <w:right w:val="none" w:sz="0" w:space="0" w:color="auto"/>
          </w:divBdr>
        </w:div>
        <w:div w:id="1153988703">
          <w:marLeft w:val="0"/>
          <w:marRight w:val="0"/>
          <w:marTop w:val="0"/>
          <w:marBottom w:val="0"/>
          <w:divBdr>
            <w:top w:val="none" w:sz="0" w:space="0" w:color="auto"/>
            <w:left w:val="none" w:sz="0" w:space="0" w:color="auto"/>
            <w:bottom w:val="none" w:sz="0" w:space="0" w:color="auto"/>
            <w:right w:val="none" w:sz="0" w:space="0" w:color="auto"/>
          </w:divBdr>
        </w:div>
        <w:div w:id="2087066049">
          <w:marLeft w:val="0"/>
          <w:marRight w:val="0"/>
          <w:marTop w:val="0"/>
          <w:marBottom w:val="0"/>
          <w:divBdr>
            <w:top w:val="none" w:sz="0" w:space="0" w:color="auto"/>
            <w:left w:val="none" w:sz="0" w:space="0" w:color="auto"/>
            <w:bottom w:val="none" w:sz="0" w:space="0" w:color="auto"/>
            <w:right w:val="none" w:sz="0" w:space="0" w:color="auto"/>
          </w:divBdr>
        </w:div>
        <w:div w:id="2133474641">
          <w:marLeft w:val="0"/>
          <w:marRight w:val="0"/>
          <w:marTop w:val="0"/>
          <w:marBottom w:val="0"/>
          <w:divBdr>
            <w:top w:val="none" w:sz="0" w:space="0" w:color="auto"/>
            <w:left w:val="none" w:sz="0" w:space="0" w:color="auto"/>
            <w:bottom w:val="none" w:sz="0" w:space="0" w:color="auto"/>
            <w:right w:val="none" w:sz="0" w:space="0" w:color="auto"/>
          </w:divBdr>
        </w:div>
        <w:div w:id="1454254425">
          <w:marLeft w:val="0"/>
          <w:marRight w:val="0"/>
          <w:marTop w:val="0"/>
          <w:marBottom w:val="0"/>
          <w:divBdr>
            <w:top w:val="none" w:sz="0" w:space="0" w:color="auto"/>
            <w:left w:val="none" w:sz="0" w:space="0" w:color="auto"/>
            <w:bottom w:val="none" w:sz="0" w:space="0" w:color="auto"/>
            <w:right w:val="none" w:sz="0" w:space="0" w:color="auto"/>
          </w:divBdr>
        </w:div>
        <w:div w:id="1220434006">
          <w:marLeft w:val="0"/>
          <w:marRight w:val="0"/>
          <w:marTop w:val="0"/>
          <w:marBottom w:val="0"/>
          <w:divBdr>
            <w:top w:val="none" w:sz="0" w:space="0" w:color="auto"/>
            <w:left w:val="none" w:sz="0" w:space="0" w:color="auto"/>
            <w:bottom w:val="none" w:sz="0" w:space="0" w:color="auto"/>
            <w:right w:val="none" w:sz="0" w:space="0" w:color="auto"/>
          </w:divBdr>
        </w:div>
        <w:div w:id="8921329">
          <w:marLeft w:val="0"/>
          <w:marRight w:val="0"/>
          <w:marTop w:val="0"/>
          <w:marBottom w:val="0"/>
          <w:divBdr>
            <w:top w:val="none" w:sz="0" w:space="0" w:color="auto"/>
            <w:left w:val="none" w:sz="0" w:space="0" w:color="auto"/>
            <w:bottom w:val="none" w:sz="0" w:space="0" w:color="auto"/>
            <w:right w:val="none" w:sz="0" w:space="0" w:color="auto"/>
          </w:divBdr>
        </w:div>
        <w:div w:id="1253248048">
          <w:marLeft w:val="0"/>
          <w:marRight w:val="0"/>
          <w:marTop w:val="0"/>
          <w:marBottom w:val="0"/>
          <w:divBdr>
            <w:top w:val="none" w:sz="0" w:space="0" w:color="auto"/>
            <w:left w:val="none" w:sz="0" w:space="0" w:color="auto"/>
            <w:bottom w:val="none" w:sz="0" w:space="0" w:color="auto"/>
            <w:right w:val="none" w:sz="0" w:space="0" w:color="auto"/>
          </w:divBdr>
        </w:div>
        <w:div w:id="692614723">
          <w:marLeft w:val="0"/>
          <w:marRight w:val="0"/>
          <w:marTop w:val="0"/>
          <w:marBottom w:val="0"/>
          <w:divBdr>
            <w:top w:val="none" w:sz="0" w:space="0" w:color="auto"/>
            <w:left w:val="none" w:sz="0" w:space="0" w:color="auto"/>
            <w:bottom w:val="none" w:sz="0" w:space="0" w:color="auto"/>
            <w:right w:val="none" w:sz="0" w:space="0" w:color="auto"/>
          </w:divBdr>
        </w:div>
        <w:div w:id="622349789">
          <w:marLeft w:val="0"/>
          <w:marRight w:val="0"/>
          <w:marTop w:val="0"/>
          <w:marBottom w:val="0"/>
          <w:divBdr>
            <w:top w:val="none" w:sz="0" w:space="0" w:color="auto"/>
            <w:left w:val="none" w:sz="0" w:space="0" w:color="auto"/>
            <w:bottom w:val="none" w:sz="0" w:space="0" w:color="auto"/>
            <w:right w:val="none" w:sz="0" w:space="0" w:color="auto"/>
          </w:divBdr>
        </w:div>
        <w:div w:id="1006251833">
          <w:marLeft w:val="0"/>
          <w:marRight w:val="0"/>
          <w:marTop w:val="0"/>
          <w:marBottom w:val="0"/>
          <w:divBdr>
            <w:top w:val="none" w:sz="0" w:space="0" w:color="auto"/>
            <w:left w:val="none" w:sz="0" w:space="0" w:color="auto"/>
            <w:bottom w:val="none" w:sz="0" w:space="0" w:color="auto"/>
            <w:right w:val="none" w:sz="0" w:space="0" w:color="auto"/>
          </w:divBdr>
        </w:div>
        <w:div w:id="885265220">
          <w:marLeft w:val="0"/>
          <w:marRight w:val="0"/>
          <w:marTop w:val="0"/>
          <w:marBottom w:val="0"/>
          <w:divBdr>
            <w:top w:val="none" w:sz="0" w:space="0" w:color="auto"/>
            <w:left w:val="none" w:sz="0" w:space="0" w:color="auto"/>
            <w:bottom w:val="none" w:sz="0" w:space="0" w:color="auto"/>
            <w:right w:val="none" w:sz="0" w:space="0" w:color="auto"/>
          </w:divBdr>
        </w:div>
        <w:div w:id="896551800">
          <w:marLeft w:val="0"/>
          <w:marRight w:val="0"/>
          <w:marTop w:val="0"/>
          <w:marBottom w:val="0"/>
          <w:divBdr>
            <w:top w:val="none" w:sz="0" w:space="0" w:color="auto"/>
            <w:left w:val="none" w:sz="0" w:space="0" w:color="auto"/>
            <w:bottom w:val="none" w:sz="0" w:space="0" w:color="auto"/>
            <w:right w:val="none" w:sz="0" w:space="0" w:color="auto"/>
          </w:divBdr>
        </w:div>
        <w:div w:id="1267277363">
          <w:marLeft w:val="0"/>
          <w:marRight w:val="0"/>
          <w:marTop w:val="0"/>
          <w:marBottom w:val="0"/>
          <w:divBdr>
            <w:top w:val="none" w:sz="0" w:space="0" w:color="auto"/>
            <w:left w:val="none" w:sz="0" w:space="0" w:color="auto"/>
            <w:bottom w:val="none" w:sz="0" w:space="0" w:color="auto"/>
            <w:right w:val="none" w:sz="0" w:space="0" w:color="auto"/>
          </w:divBdr>
        </w:div>
        <w:div w:id="725184727">
          <w:marLeft w:val="0"/>
          <w:marRight w:val="0"/>
          <w:marTop w:val="0"/>
          <w:marBottom w:val="0"/>
          <w:divBdr>
            <w:top w:val="none" w:sz="0" w:space="0" w:color="auto"/>
            <w:left w:val="none" w:sz="0" w:space="0" w:color="auto"/>
            <w:bottom w:val="none" w:sz="0" w:space="0" w:color="auto"/>
            <w:right w:val="none" w:sz="0" w:space="0" w:color="auto"/>
          </w:divBdr>
        </w:div>
        <w:div w:id="497813942">
          <w:marLeft w:val="0"/>
          <w:marRight w:val="0"/>
          <w:marTop w:val="0"/>
          <w:marBottom w:val="0"/>
          <w:divBdr>
            <w:top w:val="none" w:sz="0" w:space="0" w:color="auto"/>
            <w:left w:val="none" w:sz="0" w:space="0" w:color="auto"/>
            <w:bottom w:val="none" w:sz="0" w:space="0" w:color="auto"/>
            <w:right w:val="none" w:sz="0" w:space="0" w:color="auto"/>
          </w:divBdr>
        </w:div>
        <w:div w:id="659038036">
          <w:marLeft w:val="0"/>
          <w:marRight w:val="0"/>
          <w:marTop w:val="0"/>
          <w:marBottom w:val="0"/>
          <w:divBdr>
            <w:top w:val="none" w:sz="0" w:space="0" w:color="auto"/>
            <w:left w:val="none" w:sz="0" w:space="0" w:color="auto"/>
            <w:bottom w:val="none" w:sz="0" w:space="0" w:color="auto"/>
            <w:right w:val="none" w:sz="0" w:space="0" w:color="auto"/>
          </w:divBdr>
        </w:div>
        <w:div w:id="1729650104">
          <w:marLeft w:val="0"/>
          <w:marRight w:val="0"/>
          <w:marTop w:val="0"/>
          <w:marBottom w:val="0"/>
          <w:divBdr>
            <w:top w:val="none" w:sz="0" w:space="0" w:color="auto"/>
            <w:left w:val="none" w:sz="0" w:space="0" w:color="auto"/>
            <w:bottom w:val="none" w:sz="0" w:space="0" w:color="auto"/>
            <w:right w:val="none" w:sz="0" w:space="0" w:color="auto"/>
          </w:divBdr>
        </w:div>
        <w:div w:id="2067756178">
          <w:marLeft w:val="0"/>
          <w:marRight w:val="0"/>
          <w:marTop w:val="0"/>
          <w:marBottom w:val="0"/>
          <w:divBdr>
            <w:top w:val="none" w:sz="0" w:space="0" w:color="auto"/>
            <w:left w:val="none" w:sz="0" w:space="0" w:color="auto"/>
            <w:bottom w:val="none" w:sz="0" w:space="0" w:color="auto"/>
            <w:right w:val="none" w:sz="0" w:space="0" w:color="auto"/>
          </w:divBdr>
        </w:div>
        <w:div w:id="786852267">
          <w:marLeft w:val="0"/>
          <w:marRight w:val="0"/>
          <w:marTop w:val="0"/>
          <w:marBottom w:val="0"/>
          <w:divBdr>
            <w:top w:val="none" w:sz="0" w:space="0" w:color="auto"/>
            <w:left w:val="none" w:sz="0" w:space="0" w:color="auto"/>
            <w:bottom w:val="none" w:sz="0" w:space="0" w:color="auto"/>
            <w:right w:val="none" w:sz="0" w:space="0" w:color="auto"/>
          </w:divBdr>
        </w:div>
        <w:div w:id="2017219972">
          <w:marLeft w:val="0"/>
          <w:marRight w:val="0"/>
          <w:marTop w:val="0"/>
          <w:marBottom w:val="0"/>
          <w:divBdr>
            <w:top w:val="none" w:sz="0" w:space="0" w:color="auto"/>
            <w:left w:val="none" w:sz="0" w:space="0" w:color="auto"/>
            <w:bottom w:val="none" w:sz="0" w:space="0" w:color="auto"/>
            <w:right w:val="none" w:sz="0" w:space="0" w:color="auto"/>
          </w:divBdr>
        </w:div>
        <w:div w:id="952326644">
          <w:marLeft w:val="0"/>
          <w:marRight w:val="0"/>
          <w:marTop w:val="0"/>
          <w:marBottom w:val="0"/>
          <w:divBdr>
            <w:top w:val="none" w:sz="0" w:space="0" w:color="auto"/>
            <w:left w:val="none" w:sz="0" w:space="0" w:color="auto"/>
            <w:bottom w:val="none" w:sz="0" w:space="0" w:color="auto"/>
            <w:right w:val="none" w:sz="0" w:space="0" w:color="auto"/>
          </w:divBdr>
        </w:div>
        <w:div w:id="304361754">
          <w:marLeft w:val="0"/>
          <w:marRight w:val="0"/>
          <w:marTop w:val="0"/>
          <w:marBottom w:val="0"/>
          <w:divBdr>
            <w:top w:val="none" w:sz="0" w:space="0" w:color="auto"/>
            <w:left w:val="none" w:sz="0" w:space="0" w:color="auto"/>
            <w:bottom w:val="none" w:sz="0" w:space="0" w:color="auto"/>
            <w:right w:val="none" w:sz="0" w:space="0" w:color="auto"/>
          </w:divBdr>
        </w:div>
        <w:div w:id="1357001366">
          <w:marLeft w:val="0"/>
          <w:marRight w:val="0"/>
          <w:marTop w:val="0"/>
          <w:marBottom w:val="0"/>
          <w:divBdr>
            <w:top w:val="none" w:sz="0" w:space="0" w:color="auto"/>
            <w:left w:val="none" w:sz="0" w:space="0" w:color="auto"/>
            <w:bottom w:val="none" w:sz="0" w:space="0" w:color="auto"/>
            <w:right w:val="none" w:sz="0" w:space="0" w:color="auto"/>
          </w:divBdr>
        </w:div>
        <w:div w:id="1266037232">
          <w:marLeft w:val="0"/>
          <w:marRight w:val="0"/>
          <w:marTop w:val="0"/>
          <w:marBottom w:val="0"/>
          <w:divBdr>
            <w:top w:val="none" w:sz="0" w:space="0" w:color="auto"/>
            <w:left w:val="none" w:sz="0" w:space="0" w:color="auto"/>
            <w:bottom w:val="none" w:sz="0" w:space="0" w:color="auto"/>
            <w:right w:val="none" w:sz="0" w:space="0" w:color="auto"/>
          </w:divBdr>
        </w:div>
        <w:div w:id="1279680804">
          <w:marLeft w:val="0"/>
          <w:marRight w:val="0"/>
          <w:marTop w:val="0"/>
          <w:marBottom w:val="0"/>
          <w:divBdr>
            <w:top w:val="none" w:sz="0" w:space="0" w:color="auto"/>
            <w:left w:val="none" w:sz="0" w:space="0" w:color="auto"/>
            <w:bottom w:val="none" w:sz="0" w:space="0" w:color="auto"/>
            <w:right w:val="none" w:sz="0" w:space="0" w:color="auto"/>
          </w:divBdr>
        </w:div>
        <w:div w:id="903832630">
          <w:marLeft w:val="0"/>
          <w:marRight w:val="0"/>
          <w:marTop w:val="0"/>
          <w:marBottom w:val="0"/>
          <w:divBdr>
            <w:top w:val="none" w:sz="0" w:space="0" w:color="auto"/>
            <w:left w:val="none" w:sz="0" w:space="0" w:color="auto"/>
            <w:bottom w:val="none" w:sz="0" w:space="0" w:color="auto"/>
            <w:right w:val="none" w:sz="0" w:space="0" w:color="auto"/>
          </w:divBdr>
        </w:div>
        <w:div w:id="401947092">
          <w:marLeft w:val="0"/>
          <w:marRight w:val="0"/>
          <w:marTop w:val="0"/>
          <w:marBottom w:val="0"/>
          <w:divBdr>
            <w:top w:val="none" w:sz="0" w:space="0" w:color="auto"/>
            <w:left w:val="none" w:sz="0" w:space="0" w:color="auto"/>
            <w:bottom w:val="none" w:sz="0" w:space="0" w:color="auto"/>
            <w:right w:val="none" w:sz="0" w:space="0" w:color="auto"/>
          </w:divBdr>
        </w:div>
        <w:div w:id="213737735">
          <w:marLeft w:val="0"/>
          <w:marRight w:val="0"/>
          <w:marTop w:val="0"/>
          <w:marBottom w:val="0"/>
          <w:divBdr>
            <w:top w:val="none" w:sz="0" w:space="0" w:color="auto"/>
            <w:left w:val="none" w:sz="0" w:space="0" w:color="auto"/>
            <w:bottom w:val="none" w:sz="0" w:space="0" w:color="auto"/>
            <w:right w:val="none" w:sz="0" w:space="0" w:color="auto"/>
          </w:divBdr>
        </w:div>
        <w:div w:id="1775053289">
          <w:marLeft w:val="0"/>
          <w:marRight w:val="0"/>
          <w:marTop w:val="0"/>
          <w:marBottom w:val="0"/>
          <w:divBdr>
            <w:top w:val="none" w:sz="0" w:space="0" w:color="auto"/>
            <w:left w:val="none" w:sz="0" w:space="0" w:color="auto"/>
            <w:bottom w:val="none" w:sz="0" w:space="0" w:color="auto"/>
            <w:right w:val="none" w:sz="0" w:space="0" w:color="auto"/>
          </w:divBdr>
        </w:div>
        <w:div w:id="1879513678">
          <w:marLeft w:val="0"/>
          <w:marRight w:val="0"/>
          <w:marTop w:val="0"/>
          <w:marBottom w:val="0"/>
          <w:divBdr>
            <w:top w:val="none" w:sz="0" w:space="0" w:color="auto"/>
            <w:left w:val="none" w:sz="0" w:space="0" w:color="auto"/>
            <w:bottom w:val="none" w:sz="0" w:space="0" w:color="auto"/>
            <w:right w:val="none" w:sz="0" w:space="0" w:color="auto"/>
          </w:divBdr>
        </w:div>
        <w:div w:id="951284279">
          <w:marLeft w:val="0"/>
          <w:marRight w:val="0"/>
          <w:marTop w:val="0"/>
          <w:marBottom w:val="0"/>
          <w:divBdr>
            <w:top w:val="none" w:sz="0" w:space="0" w:color="auto"/>
            <w:left w:val="none" w:sz="0" w:space="0" w:color="auto"/>
            <w:bottom w:val="none" w:sz="0" w:space="0" w:color="auto"/>
            <w:right w:val="none" w:sz="0" w:space="0" w:color="auto"/>
          </w:divBdr>
        </w:div>
        <w:div w:id="1653211608">
          <w:marLeft w:val="0"/>
          <w:marRight w:val="0"/>
          <w:marTop w:val="0"/>
          <w:marBottom w:val="0"/>
          <w:divBdr>
            <w:top w:val="none" w:sz="0" w:space="0" w:color="auto"/>
            <w:left w:val="none" w:sz="0" w:space="0" w:color="auto"/>
            <w:bottom w:val="none" w:sz="0" w:space="0" w:color="auto"/>
            <w:right w:val="none" w:sz="0" w:space="0" w:color="auto"/>
          </w:divBdr>
        </w:div>
        <w:div w:id="875895123">
          <w:marLeft w:val="0"/>
          <w:marRight w:val="0"/>
          <w:marTop w:val="0"/>
          <w:marBottom w:val="0"/>
          <w:divBdr>
            <w:top w:val="none" w:sz="0" w:space="0" w:color="auto"/>
            <w:left w:val="none" w:sz="0" w:space="0" w:color="auto"/>
            <w:bottom w:val="none" w:sz="0" w:space="0" w:color="auto"/>
            <w:right w:val="none" w:sz="0" w:space="0" w:color="auto"/>
          </w:divBdr>
        </w:div>
        <w:div w:id="402065663">
          <w:marLeft w:val="0"/>
          <w:marRight w:val="0"/>
          <w:marTop w:val="0"/>
          <w:marBottom w:val="0"/>
          <w:divBdr>
            <w:top w:val="none" w:sz="0" w:space="0" w:color="auto"/>
            <w:left w:val="none" w:sz="0" w:space="0" w:color="auto"/>
            <w:bottom w:val="none" w:sz="0" w:space="0" w:color="auto"/>
            <w:right w:val="none" w:sz="0" w:space="0" w:color="auto"/>
          </w:divBdr>
        </w:div>
        <w:div w:id="518934417">
          <w:marLeft w:val="0"/>
          <w:marRight w:val="0"/>
          <w:marTop w:val="0"/>
          <w:marBottom w:val="0"/>
          <w:divBdr>
            <w:top w:val="none" w:sz="0" w:space="0" w:color="auto"/>
            <w:left w:val="none" w:sz="0" w:space="0" w:color="auto"/>
            <w:bottom w:val="none" w:sz="0" w:space="0" w:color="auto"/>
            <w:right w:val="none" w:sz="0" w:space="0" w:color="auto"/>
          </w:divBdr>
        </w:div>
        <w:div w:id="184171402">
          <w:marLeft w:val="0"/>
          <w:marRight w:val="0"/>
          <w:marTop w:val="0"/>
          <w:marBottom w:val="0"/>
          <w:divBdr>
            <w:top w:val="none" w:sz="0" w:space="0" w:color="auto"/>
            <w:left w:val="none" w:sz="0" w:space="0" w:color="auto"/>
            <w:bottom w:val="none" w:sz="0" w:space="0" w:color="auto"/>
            <w:right w:val="none" w:sz="0" w:space="0" w:color="auto"/>
          </w:divBdr>
        </w:div>
        <w:div w:id="842552484">
          <w:marLeft w:val="0"/>
          <w:marRight w:val="0"/>
          <w:marTop w:val="0"/>
          <w:marBottom w:val="0"/>
          <w:divBdr>
            <w:top w:val="none" w:sz="0" w:space="0" w:color="auto"/>
            <w:left w:val="none" w:sz="0" w:space="0" w:color="auto"/>
            <w:bottom w:val="none" w:sz="0" w:space="0" w:color="auto"/>
            <w:right w:val="none" w:sz="0" w:space="0" w:color="auto"/>
          </w:divBdr>
        </w:div>
        <w:div w:id="696272807">
          <w:marLeft w:val="0"/>
          <w:marRight w:val="0"/>
          <w:marTop w:val="0"/>
          <w:marBottom w:val="0"/>
          <w:divBdr>
            <w:top w:val="none" w:sz="0" w:space="0" w:color="auto"/>
            <w:left w:val="none" w:sz="0" w:space="0" w:color="auto"/>
            <w:bottom w:val="none" w:sz="0" w:space="0" w:color="auto"/>
            <w:right w:val="none" w:sz="0" w:space="0" w:color="auto"/>
          </w:divBdr>
        </w:div>
        <w:div w:id="2071419860">
          <w:marLeft w:val="0"/>
          <w:marRight w:val="0"/>
          <w:marTop w:val="0"/>
          <w:marBottom w:val="0"/>
          <w:divBdr>
            <w:top w:val="none" w:sz="0" w:space="0" w:color="auto"/>
            <w:left w:val="none" w:sz="0" w:space="0" w:color="auto"/>
            <w:bottom w:val="none" w:sz="0" w:space="0" w:color="auto"/>
            <w:right w:val="none" w:sz="0" w:space="0" w:color="auto"/>
          </w:divBdr>
        </w:div>
        <w:div w:id="2028368456">
          <w:marLeft w:val="0"/>
          <w:marRight w:val="0"/>
          <w:marTop w:val="0"/>
          <w:marBottom w:val="0"/>
          <w:divBdr>
            <w:top w:val="none" w:sz="0" w:space="0" w:color="auto"/>
            <w:left w:val="none" w:sz="0" w:space="0" w:color="auto"/>
            <w:bottom w:val="none" w:sz="0" w:space="0" w:color="auto"/>
            <w:right w:val="none" w:sz="0" w:space="0" w:color="auto"/>
          </w:divBdr>
        </w:div>
        <w:div w:id="1687829521">
          <w:marLeft w:val="0"/>
          <w:marRight w:val="0"/>
          <w:marTop w:val="0"/>
          <w:marBottom w:val="0"/>
          <w:divBdr>
            <w:top w:val="none" w:sz="0" w:space="0" w:color="auto"/>
            <w:left w:val="none" w:sz="0" w:space="0" w:color="auto"/>
            <w:bottom w:val="none" w:sz="0" w:space="0" w:color="auto"/>
            <w:right w:val="none" w:sz="0" w:space="0" w:color="auto"/>
          </w:divBdr>
        </w:div>
        <w:div w:id="1784575275">
          <w:marLeft w:val="0"/>
          <w:marRight w:val="0"/>
          <w:marTop w:val="0"/>
          <w:marBottom w:val="0"/>
          <w:divBdr>
            <w:top w:val="none" w:sz="0" w:space="0" w:color="auto"/>
            <w:left w:val="none" w:sz="0" w:space="0" w:color="auto"/>
            <w:bottom w:val="none" w:sz="0" w:space="0" w:color="auto"/>
            <w:right w:val="none" w:sz="0" w:space="0" w:color="auto"/>
          </w:divBdr>
        </w:div>
        <w:div w:id="439956019">
          <w:marLeft w:val="0"/>
          <w:marRight w:val="0"/>
          <w:marTop w:val="0"/>
          <w:marBottom w:val="0"/>
          <w:divBdr>
            <w:top w:val="none" w:sz="0" w:space="0" w:color="auto"/>
            <w:left w:val="none" w:sz="0" w:space="0" w:color="auto"/>
            <w:bottom w:val="none" w:sz="0" w:space="0" w:color="auto"/>
            <w:right w:val="none" w:sz="0" w:space="0" w:color="auto"/>
          </w:divBdr>
        </w:div>
        <w:div w:id="1562324034">
          <w:marLeft w:val="0"/>
          <w:marRight w:val="0"/>
          <w:marTop w:val="0"/>
          <w:marBottom w:val="0"/>
          <w:divBdr>
            <w:top w:val="none" w:sz="0" w:space="0" w:color="auto"/>
            <w:left w:val="none" w:sz="0" w:space="0" w:color="auto"/>
            <w:bottom w:val="none" w:sz="0" w:space="0" w:color="auto"/>
            <w:right w:val="none" w:sz="0" w:space="0" w:color="auto"/>
          </w:divBdr>
        </w:div>
        <w:div w:id="1976913434">
          <w:marLeft w:val="0"/>
          <w:marRight w:val="0"/>
          <w:marTop w:val="0"/>
          <w:marBottom w:val="0"/>
          <w:divBdr>
            <w:top w:val="none" w:sz="0" w:space="0" w:color="auto"/>
            <w:left w:val="none" w:sz="0" w:space="0" w:color="auto"/>
            <w:bottom w:val="none" w:sz="0" w:space="0" w:color="auto"/>
            <w:right w:val="none" w:sz="0" w:space="0" w:color="auto"/>
          </w:divBdr>
        </w:div>
        <w:div w:id="1696930431">
          <w:marLeft w:val="0"/>
          <w:marRight w:val="0"/>
          <w:marTop w:val="0"/>
          <w:marBottom w:val="0"/>
          <w:divBdr>
            <w:top w:val="none" w:sz="0" w:space="0" w:color="auto"/>
            <w:left w:val="none" w:sz="0" w:space="0" w:color="auto"/>
            <w:bottom w:val="none" w:sz="0" w:space="0" w:color="auto"/>
            <w:right w:val="none" w:sz="0" w:space="0" w:color="auto"/>
          </w:divBdr>
        </w:div>
        <w:div w:id="430012530">
          <w:marLeft w:val="0"/>
          <w:marRight w:val="0"/>
          <w:marTop w:val="0"/>
          <w:marBottom w:val="0"/>
          <w:divBdr>
            <w:top w:val="none" w:sz="0" w:space="0" w:color="auto"/>
            <w:left w:val="none" w:sz="0" w:space="0" w:color="auto"/>
            <w:bottom w:val="none" w:sz="0" w:space="0" w:color="auto"/>
            <w:right w:val="none" w:sz="0" w:space="0" w:color="auto"/>
          </w:divBdr>
        </w:div>
        <w:div w:id="1287005344">
          <w:marLeft w:val="0"/>
          <w:marRight w:val="0"/>
          <w:marTop w:val="0"/>
          <w:marBottom w:val="0"/>
          <w:divBdr>
            <w:top w:val="none" w:sz="0" w:space="0" w:color="auto"/>
            <w:left w:val="none" w:sz="0" w:space="0" w:color="auto"/>
            <w:bottom w:val="none" w:sz="0" w:space="0" w:color="auto"/>
            <w:right w:val="none" w:sz="0" w:space="0" w:color="auto"/>
          </w:divBdr>
        </w:div>
        <w:div w:id="807285029">
          <w:marLeft w:val="0"/>
          <w:marRight w:val="0"/>
          <w:marTop w:val="0"/>
          <w:marBottom w:val="0"/>
          <w:divBdr>
            <w:top w:val="none" w:sz="0" w:space="0" w:color="auto"/>
            <w:left w:val="none" w:sz="0" w:space="0" w:color="auto"/>
            <w:bottom w:val="none" w:sz="0" w:space="0" w:color="auto"/>
            <w:right w:val="none" w:sz="0" w:space="0" w:color="auto"/>
          </w:divBdr>
        </w:div>
        <w:div w:id="35198662">
          <w:marLeft w:val="0"/>
          <w:marRight w:val="0"/>
          <w:marTop w:val="0"/>
          <w:marBottom w:val="0"/>
          <w:divBdr>
            <w:top w:val="none" w:sz="0" w:space="0" w:color="auto"/>
            <w:left w:val="none" w:sz="0" w:space="0" w:color="auto"/>
            <w:bottom w:val="none" w:sz="0" w:space="0" w:color="auto"/>
            <w:right w:val="none" w:sz="0" w:space="0" w:color="auto"/>
          </w:divBdr>
        </w:div>
        <w:div w:id="753547335">
          <w:marLeft w:val="0"/>
          <w:marRight w:val="0"/>
          <w:marTop w:val="0"/>
          <w:marBottom w:val="0"/>
          <w:divBdr>
            <w:top w:val="none" w:sz="0" w:space="0" w:color="auto"/>
            <w:left w:val="none" w:sz="0" w:space="0" w:color="auto"/>
            <w:bottom w:val="none" w:sz="0" w:space="0" w:color="auto"/>
            <w:right w:val="none" w:sz="0" w:space="0" w:color="auto"/>
          </w:divBdr>
        </w:div>
        <w:div w:id="354422938">
          <w:marLeft w:val="0"/>
          <w:marRight w:val="0"/>
          <w:marTop w:val="0"/>
          <w:marBottom w:val="0"/>
          <w:divBdr>
            <w:top w:val="none" w:sz="0" w:space="0" w:color="auto"/>
            <w:left w:val="none" w:sz="0" w:space="0" w:color="auto"/>
            <w:bottom w:val="none" w:sz="0" w:space="0" w:color="auto"/>
            <w:right w:val="none" w:sz="0" w:space="0" w:color="auto"/>
          </w:divBdr>
        </w:div>
        <w:div w:id="1904900708">
          <w:marLeft w:val="0"/>
          <w:marRight w:val="0"/>
          <w:marTop w:val="0"/>
          <w:marBottom w:val="0"/>
          <w:divBdr>
            <w:top w:val="none" w:sz="0" w:space="0" w:color="auto"/>
            <w:left w:val="none" w:sz="0" w:space="0" w:color="auto"/>
            <w:bottom w:val="none" w:sz="0" w:space="0" w:color="auto"/>
            <w:right w:val="none" w:sz="0" w:space="0" w:color="auto"/>
          </w:divBdr>
        </w:div>
        <w:div w:id="127433667">
          <w:marLeft w:val="0"/>
          <w:marRight w:val="0"/>
          <w:marTop w:val="0"/>
          <w:marBottom w:val="0"/>
          <w:divBdr>
            <w:top w:val="none" w:sz="0" w:space="0" w:color="auto"/>
            <w:left w:val="none" w:sz="0" w:space="0" w:color="auto"/>
            <w:bottom w:val="none" w:sz="0" w:space="0" w:color="auto"/>
            <w:right w:val="none" w:sz="0" w:space="0" w:color="auto"/>
          </w:divBdr>
        </w:div>
      </w:divsChild>
    </w:div>
    <w:div w:id="619653782">
      <w:bodyDiv w:val="1"/>
      <w:marLeft w:val="0"/>
      <w:marRight w:val="0"/>
      <w:marTop w:val="0"/>
      <w:marBottom w:val="0"/>
      <w:divBdr>
        <w:top w:val="none" w:sz="0" w:space="0" w:color="auto"/>
        <w:left w:val="none" w:sz="0" w:space="0" w:color="auto"/>
        <w:bottom w:val="none" w:sz="0" w:space="0" w:color="auto"/>
        <w:right w:val="none" w:sz="0" w:space="0" w:color="auto"/>
      </w:divBdr>
    </w:div>
    <w:div w:id="619916655">
      <w:bodyDiv w:val="1"/>
      <w:marLeft w:val="0"/>
      <w:marRight w:val="0"/>
      <w:marTop w:val="0"/>
      <w:marBottom w:val="0"/>
      <w:divBdr>
        <w:top w:val="none" w:sz="0" w:space="0" w:color="auto"/>
        <w:left w:val="none" w:sz="0" w:space="0" w:color="auto"/>
        <w:bottom w:val="none" w:sz="0" w:space="0" w:color="auto"/>
        <w:right w:val="none" w:sz="0" w:space="0" w:color="auto"/>
      </w:divBdr>
    </w:div>
    <w:div w:id="619919708">
      <w:bodyDiv w:val="1"/>
      <w:marLeft w:val="0"/>
      <w:marRight w:val="0"/>
      <w:marTop w:val="0"/>
      <w:marBottom w:val="0"/>
      <w:divBdr>
        <w:top w:val="none" w:sz="0" w:space="0" w:color="auto"/>
        <w:left w:val="none" w:sz="0" w:space="0" w:color="auto"/>
        <w:bottom w:val="none" w:sz="0" w:space="0" w:color="auto"/>
        <w:right w:val="none" w:sz="0" w:space="0" w:color="auto"/>
      </w:divBdr>
      <w:divsChild>
        <w:div w:id="2125225452">
          <w:marLeft w:val="0"/>
          <w:marRight w:val="0"/>
          <w:marTop w:val="0"/>
          <w:marBottom w:val="0"/>
          <w:divBdr>
            <w:top w:val="none" w:sz="0" w:space="0" w:color="auto"/>
            <w:left w:val="none" w:sz="0" w:space="0" w:color="auto"/>
            <w:bottom w:val="none" w:sz="0" w:space="0" w:color="auto"/>
            <w:right w:val="none" w:sz="0" w:space="0" w:color="auto"/>
          </w:divBdr>
        </w:div>
        <w:div w:id="1319919082">
          <w:marLeft w:val="0"/>
          <w:marRight w:val="0"/>
          <w:marTop w:val="0"/>
          <w:marBottom w:val="0"/>
          <w:divBdr>
            <w:top w:val="none" w:sz="0" w:space="0" w:color="auto"/>
            <w:left w:val="none" w:sz="0" w:space="0" w:color="auto"/>
            <w:bottom w:val="none" w:sz="0" w:space="0" w:color="auto"/>
            <w:right w:val="none" w:sz="0" w:space="0" w:color="auto"/>
          </w:divBdr>
        </w:div>
        <w:div w:id="27294841">
          <w:marLeft w:val="0"/>
          <w:marRight w:val="0"/>
          <w:marTop w:val="0"/>
          <w:marBottom w:val="0"/>
          <w:divBdr>
            <w:top w:val="none" w:sz="0" w:space="0" w:color="auto"/>
            <w:left w:val="none" w:sz="0" w:space="0" w:color="auto"/>
            <w:bottom w:val="none" w:sz="0" w:space="0" w:color="auto"/>
            <w:right w:val="none" w:sz="0" w:space="0" w:color="auto"/>
          </w:divBdr>
        </w:div>
        <w:div w:id="1786385828">
          <w:marLeft w:val="0"/>
          <w:marRight w:val="0"/>
          <w:marTop w:val="0"/>
          <w:marBottom w:val="0"/>
          <w:divBdr>
            <w:top w:val="none" w:sz="0" w:space="0" w:color="auto"/>
            <w:left w:val="none" w:sz="0" w:space="0" w:color="auto"/>
            <w:bottom w:val="none" w:sz="0" w:space="0" w:color="auto"/>
            <w:right w:val="none" w:sz="0" w:space="0" w:color="auto"/>
          </w:divBdr>
        </w:div>
        <w:div w:id="1438022237">
          <w:marLeft w:val="0"/>
          <w:marRight w:val="0"/>
          <w:marTop w:val="0"/>
          <w:marBottom w:val="0"/>
          <w:divBdr>
            <w:top w:val="none" w:sz="0" w:space="0" w:color="auto"/>
            <w:left w:val="none" w:sz="0" w:space="0" w:color="auto"/>
            <w:bottom w:val="none" w:sz="0" w:space="0" w:color="auto"/>
            <w:right w:val="none" w:sz="0" w:space="0" w:color="auto"/>
          </w:divBdr>
        </w:div>
        <w:div w:id="1933855181">
          <w:marLeft w:val="0"/>
          <w:marRight w:val="0"/>
          <w:marTop w:val="0"/>
          <w:marBottom w:val="0"/>
          <w:divBdr>
            <w:top w:val="none" w:sz="0" w:space="0" w:color="auto"/>
            <w:left w:val="none" w:sz="0" w:space="0" w:color="auto"/>
            <w:bottom w:val="none" w:sz="0" w:space="0" w:color="auto"/>
            <w:right w:val="none" w:sz="0" w:space="0" w:color="auto"/>
          </w:divBdr>
        </w:div>
        <w:div w:id="1547373900">
          <w:marLeft w:val="0"/>
          <w:marRight w:val="0"/>
          <w:marTop w:val="0"/>
          <w:marBottom w:val="0"/>
          <w:divBdr>
            <w:top w:val="none" w:sz="0" w:space="0" w:color="auto"/>
            <w:left w:val="none" w:sz="0" w:space="0" w:color="auto"/>
            <w:bottom w:val="none" w:sz="0" w:space="0" w:color="auto"/>
            <w:right w:val="none" w:sz="0" w:space="0" w:color="auto"/>
          </w:divBdr>
        </w:div>
        <w:div w:id="635988868">
          <w:marLeft w:val="0"/>
          <w:marRight w:val="0"/>
          <w:marTop w:val="0"/>
          <w:marBottom w:val="0"/>
          <w:divBdr>
            <w:top w:val="none" w:sz="0" w:space="0" w:color="auto"/>
            <w:left w:val="none" w:sz="0" w:space="0" w:color="auto"/>
            <w:bottom w:val="none" w:sz="0" w:space="0" w:color="auto"/>
            <w:right w:val="none" w:sz="0" w:space="0" w:color="auto"/>
          </w:divBdr>
        </w:div>
        <w:div w:id="1614750369">
          <w:marLeft w:val="0"/>
          <w:marRight w:val="0"/>
          <w:marTop w:val="0"/>
          <w:marBottom w:val="0"/>
          <w:divBdr>
            <w:top w:val="none" w:sz="0" w:space="0" w:color="auto"/>
            <w:left w:val="none" w:sz="0" w:space="0" w:color="auto"/>
            <w:bottom w:val="none" w:sz="0" w:space="0" w:color="auto"/>
            <w:right w:val="none" w:sz="0" w:space="0" w:color="auto"/>
          </w:divBdr>
        </w:div>
        <w:div w:id="359285583">
          <w:marLeft w:val="0"/>
          <w:marRight w:val="0"/>
          <w:marTop w:val="0"/>
          <w:marBottom w:val="0"/>
          <w:divBdr>
            <w:top w:val="none" w:sz="0" w:space="0" w:color="auto"/>
            <w:left w:val="none" w:sz="0" w:space="0" w:color="auto"/>
            <w:bottom w:val="none" w:sz="0" w:space="0" w:color="auto"/>
            <w:right w:val="none" w:sz="0" w:space="0" w:color="auto"/>
          </w:divBdr>
        </w:div>
        <w:div w:id="1102333244">
          <w:marLeft w:val="0"/>
          <w:marRight w:val="0"/>
          <w:marTop w:val="0"/>
          <w:marBottom w:val="0"/>
          <w:divBdr>
            <w:top w:val="none" w:sz="0" w:space="0" w:color="auto"/>
            <w:left w:val="none" w:sz="0" w:space="0" w:color="auto"/>
            <w:bottom w:val="none" w:sz="0" w:space="0" w:color="auto"/>
            <w:right w:val="none" w:sz="0" w:space="0" w:color="auto"/>
          </w:divBdr>
        </w:div>
        <w:div w:id="568809127">
          <w:marLeft w:val="0"/>
          <w:marRight w:val="0"/>
          <w:marTop w:val="0"/>
          <w:marBottom w:val="0"/>
          <w:divBdr>
            <w:top w:val="none" w:sz="0" w:space="0" w:color="auto"/>
            <w:left w:val="none" w:sz="0" w:space="0" w:color="auto"/>
            <w:bottom w:val="none" w:sz="0" w:space="0" w:color="auto"/>
            <w:right w:val="none" w:sz="0" w:space="0" w:color="auto"/>
          </w:divBdr>
        </w:div>
        <w:div w:id="1568421109">
          <w:marLeft w:val="0"/>
          <w:marRight w:val="0"/>
          <w:marTop w:val="0"/>
          <w:marBottom w:val="0"/>
          <w:divBdr>
            <w:top w:val="none" w:sz="0" w:space="0" w:color="auto"/>
            <w:left w:val="none" w:sz="0" w:space="0" w:color="auto"/>
            <w:bottom w:val="none" w:sz="0" w:space="0" w:color="auto"/>
            <w:right w:val="none" w:sz="0" w:space="0" w:color="auto"/>
          </w:divBdr>
        </w:div>
        <w:div w:id="948052498">
          <w:marLeft w:val="0"/>
          <w:marRight w:val="0"/>
          <w:marTop w:val="0"/>
          <w:marBottom w:val="0"/>
          <w:divBdr>
            <w:top w:val="none" w:sz="0" w:space="0" w:color="auto"/>
            <w:left w:val="none" w:sz="0" w:space="0" w:color="auto"/>
            <w:bottom w:val="none" w:sz="0" w:space="0" w:color="auto"/>
            <w:right w:val="none" w:sz="0" w:space="0" w:color="auto"/>
          </w:divBdr>
        </w:div>
        <w:div w:id="653022959">
          <w:marLeft w:val="0"/>
          <w:marRight w:val="0"/>
          <w:marTop w:val="0"/>
          <w:marBottom w:val="0"/>
          <w:divBdr>
            <w:top w:val="none" w:sz="0" w:space="0" w:color="auto"/>
            <w:left w:val="none" w:sz="0" w:space="0" w:color="auto"/>
            <w:bottom w:val="none" w:sz="0" w:space="0" w:color="auto"/>
            <w:right w:val="none" w:sz="0" w:space="0" w:color="auto"/>
          </w:divBdr>
        </w:div>
        <w:div w:id="964120901">
          <w:marLeft w:val="0"/>
          <w:marRight w:val="0"/>
          <w:marTop w:val="0"/>
          <w:marBottom w:val="0"/>
          <w:divBdr>
            <w:top w:val="none" w:sz="0" w:space="0" w:color="auto"/>
            <w:left w:val="none" w:sz="0" w:space="0" w:color="auto"/>
            <w:bottom w:val="none" w:sz="0" w:space="0" w:color="auto"/>
            <w:right w:val="none" w:sz="0" w:space="0" w:color="auto"/>
          </w:divBdr>
        </w:div>
        <w:div w:id="1796211222">
          <w:marLeft w:val="0"/>
          <w:marRight w:val="0"/>
          <w:marTop w:val="0"/>
          <w:marBottom w:val="0"/>
          <w:divBdr>
            <w:top w:val="none" w:sz="0" w:space="0" w:color="auto"/>
            <w:left w:val="none" w:sz="0" w:space="0" w:color="auto"/>
            <w:bottom w:val="none" w:sz="0" w:space="0" w:color="auto"/>
            <w:right w:val="none" w:sz="0" w:space="0" w:color="auto"/>
          </w:divBdr>
        </w:div>
        <w:div w:id="460728577">
          <w:marLeft w:val="0"/>
          <w:marRight w:val="0"/>
          <w:marTop w:val="0"/>
          <w:marBottom w:val="0"/>
          <w:divBdr>
            <w:top w:val="none" w:sz="0" w:space="0" w:color="auto"/>
            <w:left w:val="none" w:sz="0" w:space="0" w:color="auto"/>
            <w:bottom w:val="none" w:sz="0" w:space="0" w:color="auto"/>
            <w:right w:val="none" w:sz="0" w:space="0" w:color="auto"/>
          </w:divBdr>
        </w:div>
        <w:div w:id="539242963">
          <w:marLeft w:val="0"/>
          <w:marRight w:val="0"/>
          <w:marTop w:val="0"/>
          <w:marBottom w:val="0"/>
          <w:divBdr>
            <w:top w:val="none" w:sz="0" w:space="0" w:color="auto"/>
            <w:left w:val="none" w:sz="0" w:space="0" w:color="auto"/>
            <w:bottom w:val="none" w:sz="0" w:space="0" w:color="auto"/>
            <w:right w:val="none" w:sz="0" w:space="0" w:color="auto"/>
          </w:divBdr>
        </w:div>
        <w:div w:id="2028364592">
          <w:marLeft w:val="0"/>
          <w:marRight w:val="0"/>
          <w:marTop w:val="0"/>
          <w:marBottom w:val="0"/>
          <w:divBdr>
            <w:top w:val="none" w:sz="0" w:space="0" w:color="auto"/>
            <w:left w:val="none" w:sz="0" w:space="0" w:color="auto"/>
            <w:bottom w:val="none" w:sz="0" w:space="0" w:color="auto"/>
            <w:right w:val="none" w:sz="0" w:space="0" w:color="auto"/>
          </w:divBdr>
        </w:div>
        <w:div w:id="1363701011">
          <w:marLeft w:val="0"/>
          <w:marRight w:val="0"/>
          <w:marTop w:val="0"/>
          <w:marBottom w:val="0"/>
          <w:divBdr>
            <w:top w:val="none" w:sz="0" w:space="0" w:color="auto"/>
            <w:left w:val="none" w:sz="0" w:space="0" w:color="auto"/>
            <w:bottom w:val="none" w:sz="0" w:space="0" w:color="auto"/>
            <w:right w:val="none" w:sz="0" w:space="0" w:color="auto"/>
          </w:divBdr>
        </w:div>
        <w:div w:id="323244480">
          <w:marLeft w:val="0"/>
          <w:marRight w:val="0"/>
          <w:marTop w:val="0"/>
          <w:marBottom w:val="0"/>
          <w:divBdr>
            <w:top w:val="none" w:sz="0" w:space="0" w:color="auto"/>
            <w:left w:val="none" w:sz="0" w:space="0" w:color="auto"/>
            <w:bottom w:val="none" w:sz="0" w:space="0" w:color="auto"/>
            <w:right w:val="none" w:sz="0" w:space="0" w:color="auto"/>
          </w:divBdr>
        </w:div>
        <w:div w:id="1311790392">
          <w:marLeft w:val="0"/>
          <w:marRight w:val="0"/>
          <w:marTop w:val="0"/>
          <w:marBottom w:val="0"/>
          <w:divBdr>
            <w:top w:val="none" w:sz="0" w:space="0" w:color="auto"/>
            <w:left w:val="none" w:sz="0" w:space="0" w:color="auto"/>
            <w:bottom w:val="none" w:sz="0" w:space="0" w:color="auto"/>
            <w:right w:val="none" w:sz="0" w:space="0" w:color="auto"/>
          </w:divBdr>
        </w:div>
        <w:div w:id="1991668542">
          <w:marLeft w:val="0"/>
          <w:marRight w:val="0"/>
          <w:marTop w:val="0"/>
          <w:marBottom w:val="0"/>
          <w:divBdr>
            <w:top w:val="none" w:sz="0" w:space="0" w:color="auto"/>
            <w:left w:val="none" w:sz="0" w:space="0" w:color="auto"/>
            <w:bottom w:val="none" w:sz="0" w:space="0" w:color="auto"/>
            <w:right w:val="none" w:sz="0" w:space="0" w:color="auto"/>
          </w:divBdr>
        </w:div>
        <w:div w:id="1091245470">
          <w:marLeft w:val="0"/>
          <w:marRight w:val="0"/>
          <w:marTop w:val="0"/>
          <w:marBottom w:val="0"/>
          <w:divBdr>
            <w:top w:val="none" w:sz="0" w:space="0" w:color="auto"/>
            <w:left w:val="none" w:sz="0" w:space="0" w:color="auto"/>
            <w:bottom w:val="none" w:sz="0" w:space="0" w:color="auto"/>
            <w:right w:val="none" w:sz="0" w:space="0" w:color="auto"/>
          </w:divBdr>
        </w:div>
        <w:div w:id="1381369685">
          <w:marLeft w:val="0"/>
          <w:marRight w:val="0"/>
          <w:marTop w:val="0"/>
          <w:marBottom w:val="0"/>
          <w:divBdr>
            <w:top w:val="none" w:sz="0" w:space="0" w:color="auto"/>
            <w:left w:val="none" w:sz="0" w:space="0" w:color="auto"/>
            <w:bottom w:val="none" w:sz="0" w:space="0" w:color="auto"/>
            <w:right w:val="none" w:sz="0" w:space="0" w:color="auto"/>
          </w:divBdr>
        </w:div>
        <w:div w:id="1090852259">
          <w:marLeft w:val="0"/>
          <w:marRight w:val="0"/>
          <w:marTop w:val="0"/>
          <w:marBottom w:val="0"/>
          <w:divBdr>
            <w:top w:val="none" w:sz="0" w:space="0" w:color="auto"/>
            <w:left w:val="none" w:sz="0" w:space="0" w:color="auto"/>
            <w:bottom w:val="none" w:sz="0" w:space="0" w:color="auto"/>
            <w:right w:val="none" w:sz="0" w:space="0" w:color="auto"/>
          </w:divBdr>
        </w:div>
        <w:div w:id="701177050">
          <w:marLeft w:val="0"/>
          <w:marRight w:val="0"/>
          <w:marTop w:val="0"/>
          <w:marBottom w:val="0"/>
          <w:divBdr>
            <w:top w:val="none" w:sz="0" w:space="0" w:color="auto"/>
            <w:left w:val="none" w:sz="0" w:space="0" w:color="auto"/>
            <w:bottom w:val="none" w:sz="0" w:space="0" w:color="auto"/>
            <w:right w:val="none" w:sz="0" w:space="0" w:color="auto"/>
          </w:divBdr>
        </w:div>
        <w:div w:id="1608737129">
          <w:marLeft w:val="0"/>
          <w:marRight w:val="0"/>
          <w:marTop w:val="0"/>
          <w:marBottom w:val="0"/>
          <w:divBdr>
            <w:top w:val="none" w:sz="0" w:space="0" w:color="auto"/>
            <w:left w:val="none" w:sz="0" w:space="0" w:color="auto"/>
            <w:bottom w:val="none" w:sz="0" w:space="0" w:color="auto"/>
            <w:right w:val="none" w:sz="0" w:space="0" w:color="auto"/>
          </w:divBdr>
        </w:div>
        <w:div w:id="233396080">
          <w:marLeft w:val="0"/>
          <w:marRight w:val="0"/>
          <w:marTop w:val="0"/>
          <w:marBottom w:val="0"/>
          <w:divBdr>
            <w:top w:val="none" w:sz="0" w:space="0" w:color="auto"/>
            <w:left w:val="none" w:sz="0" w:space="0" w:color="auto"/>
            <w:bottom w:val="none" w:sz="0" w:space="0" w:color="auto"/>
            <w:right w:val="none" w:sz="0" w:space="0" w:color="auto"/>
          </w:divBdr>
        </w:div>
        <w:div w:id="140464586">
          <w:marLeft w:val="0"/>
          <w:marRight w:val="0"/>
          <w:marTop w:val="0"/>
          <w:marBottom w:val="0"/>
          <w:divBdr>
            <w:top w:val="none" w:sz="0" w:space="0" w:color="auto"/>
            <w:left w:val="none" w:sz="0" w:space="0" w:color="auto"/>
            <w:bottom w:val="none" w:sz="0" w:space="0" w:color="auto"/>
            <w:right w:val="none" w:sz="0" w:space="0" w:color="auto"/>
          </w:divBdr>
        </w:div>
        <w:div w:id="1211186082">
          <w:marLeft w:val="0"/>
          <w:marRight w:val="0"/>
          <w:marTop w:val="0"/>
          <w:marBottom w:val="0"/>
          <w:divBdr>
            <w:top w:val="none" w:sz="0" w:space="0" w:color="auto"/>
            <w:left w:val="none" w:sz="0" w:space="0" w:color="auto"/>
            <w:bottom w:val="none" w:sz="0" w:space="0" w:color="auto"/>
            <w:right w:val="none" w:sz="0" w:space="0" w:color="auto"/>
          </w:divBdr>
        </w:div>
        <w:div w:id="1066879150">
          <w:marLeft w:val="0"/>
          <w:marRight w:val="0"/>
          <w:marTop w:val="0"/>
          <w:marBottom w:val="0"/>
          <w:divBdr>
            <w:top w:val="none" w:sz="0" w:space="0" w:color="auto"/>
            <w:left w:val="none" w:sz="0" w:space="0" w:color="auto"/>
            <w:bottom w:val="none" w:sz="0" w:space="0" w:color="auto"/>
            <w:right w:val="none" w:sz="0" w:space="0" w:color="auto"/>
          </w:divBdr>
        </w:div>
        <w:div w:id="1588539869">
          <w:marLeft w:val="0"/>
          <w:marRight w:val="0"/>
          <w:marTop w:val="0"/>
          <w:marBottom w:val="0"/>
          <w:divBdr>
            <w:top w:val="none" w:sz="0" w:space="0" w:color="auto"/>
            <w:left w:val="none" w:sz="0" w:space="0" w:color="auto"/>
            <w:bottom w:val="none" w:sz="0" w:space="0" w:color="auto"/>
            <w:right w:val="none" w:sz="0" w:space="0" w:color="auto"/>
          </w:divBdr>
        </w:div>
        <w:div w:id="1936353186">
          <w:marLeft w:val="0"/>
          <w:marRight w:val="0"/>
          <w:marTop w:val="0"/>
          <w:marBottom w:val="0"/>
          <w:divBdr>
            <w:top w:val="none" w:sz="0" w:space="0" w:color="auto"/>
            <w:left w:val="none" w:sz="0" w:space="0" w:color="auto"/>
            <w:bottom w:val="none" w:sz="0" w:space="0" w:color="auto"/>
            <w:right w:val="none" w:sz="0" w:space="0" w:color="auto"/>
          </w:divBdr>
        </w:div>
        <w:div w:id="1374576533">
          <w:marLeft w:val="0"/>
          <w:marRight w:val="0"/>
          <w:marTop w:val="0"/>
          <w:marBottom w:val="0"/>
          <w:divBdr>
            <w:top w:val="none" w:sz="0" w:space="0" w:color="auto"/>
            <w:left w:val="none" w:sz="0" w:space="0" w:color="auto"/>
            <w:bottom w:val="none" w:sz="0" w:space="0" w:color="auto"/>
            <w:right w:val="none" w:sz="0" w:space="0" w:color="auto"/>
          </w:divBdr>
        </w:div>
        <w:div w:id="2063016699">
          <w:marLeft w:val="0"/>
          <w:marRight w:val="0"/>
          <w:marTop w:val="0"/>
          <w:marBottom w:val="0"/>
          <w:divBdr>
            <w:top w:val="none" w:sz="0" w:space="0" w:color="auto"/>
            <w:left w:val="none" w:sz="0" w:space="0" w:color="auto"/>
            <w:bottom w:val="none" w:sz="0" w:space="0" w:color="auto"/>
            <w:right w:val="none" w:sz="0" w:space="0" w:color="auto"/>
          </w:divBdr>
        </w:div>
        <w:div w:id="2029212027">
          <w:marLeft w:val="0"/>
          <w:marRight w:val="0"/>
          <w:marTop w:val="0"/>
          <w:marBottom w:val="0"/>
          <w:divBdr>
            <w:top w:val="none" w:sz="0" w:space="0" w:color="auto"/>
            <w:left w:val="none" w:sz="0" w:space="0" w:color="auto"/>
            <w:bottom w:val="none" w:sz="0" w:space="0" w:color="auto"/>
            <w:right w:val="none" w:sz="0" w:space="0" w:color="auto"/>
          </w:divBdr>
        </w:div>
        <w:div w:id="2078285391">
          <w:marLeft w:val="0"/>
          <w:marRight w:val="0"/>
          <w:marTop w:val="0"/>
          <w:marBottom w:val="0"/>
          <w:divBdr>
            <w:top w:val="none" w:sz="0" w:space="0" w:color="auto"/>
            <w:left w:val="none" w:sz="0" w:space="0" w:color="auto"/>
            <w:bottom w:val="none" w:sz="0" w:space="0" w:color="auto"/>
            <w:right w:val="none" w:sz="0" w:space="0" w:color="auto"/>
          </w:divBdr>
        </w:div>
        <w:div w:id="1596940107">
          <w:marLeft w:val="0"/>
          <w:marRight w:val="0"/>
          <w:marTop w:val="0"/>
          <w:marBottom w:val="0"/>
          <w:divBdr>
            <w:top w:val="none" w:sz="0" w:space="0" w:color="auto"/>
            <w:left w:val="none" w:sz="0" w:space="0" w:color="auto"/>
            <w:bottom w:val="none" w:sz="0" w:space="0" w:color="auto"/>
            <w:right w:val="none" w:sz="0" w:space="0" w:color="auto"/>
          </w:divBdr>
        </w:div>
        <w:div w:id="1600332072">
          <w:marLeft w:val="0"/>
          <w:marRight w:val="0"/>
          <w:marTop w:val="0"/>
          <w:marBottom w:val="0"/>
          <w:divBdr>
            <w:top w:val="none" w:sz="0" w:space="0" w:color="auto"/>
            <w:left w:val="none" w:sz="0" w:space="0" w:color="auto"/>
            <w:bottom w:val="none" w:sz="0" w:space="0" w:color="auto"/>
            <w:right w:val="none" w:sz="0" w:space="0" w:color="auto"/>
          </w:divBdr>
        </w:div>
        <w:div w:id="195388030">
          <w:marLeft w:val="0"/>
          <w:marRight w:val="0"/>
          <w:marTop w:val="0"/>
          <w:marBottom w:val="0"/>
          <w:divBdr>
            <w:top w:val="none" w:sz="0" w:space="0" w:color="auto"/>
            <w:left w:val="none" w:sz="0" w:space="0" w:color="auto"/>
            <w:bottom w:val="none" w:sz="0" w:space="0" w:color="auto"/>
            <w:right w:val="none" w:sz="0" w:space="0" w:color="auto"/>
          </w:divBdr>
        </w:div>
        <w:div w:id="863831521">
          <w:marLeft w:val="0"/>
          <w:marRight w:val="0"/>
          <w:marTop w:val="0"/>
          <w:marBottom w:val="0"/>
          <w:divBdr>
            <w:top w:val="none" w:sz="0" w:space="0" w:color="auto"/>
            <w:left w:val="none" w:sz="0" w:space="0" w:color="auto"/>
            <w:bottom w:val="none" w:sz="0" w:space="0" w:color="auto"/>
            <w:right w:val="none" w:sz="0" w:space="0" w:color="auto"/>
          </w:divBdr>
        </w:div>
        <w:div w:id="79718501">
          <w:marLeft w:val="0"/>
          <w:marRight w:val="0"/>
          <w:marTop w:val="0"/>
          <w:marBottom w:val="0"/>
          <w:divBdr>
            <w:top w:val="none" w:sz="0" w:space="0" w:color="auto"/>
            <w:left w:val="none" w:sz="0" w:space="0" w:color="auto"/>
            <w:bottom w:val="none" w:sz="0" w:space="0" w:color="auto"/>
            <w:right w:val="none" w:sz="0" w:space="0" w:color="auto"/>
          </w:divBdr>
        </w:div>
        <w:div w:id="90006033">
          <w:marLeft w:val="0"/>
          <w:marRight w:val="0"/>
          <w:marTop w:val="0"/>
          <w:marBottom w:val="0"/>
          <w:divBdr>
            <w:top w:val="none" w:sz="0" w:space="0" w:color="auto"/>
            <w:left w:val="none" w:sz="0" w:space="0" w:color="auto"/>
            <w:bottom w:val="none" w:sz="0" w:space="0" w:color="auto"/>
            <w:right w:val="none" w:sz="0" w:space="0" w:color="auto"/>
          </w:divBdr>
        </w:div>
        <w:div w:id="1096973192">
          <w:marLeft w:val="0"/>
          <w:marRight w:val="0"/>
          <w:marTop w:val="0"/>
          <w:marBottom w:val="0"/>
          <w:divBdr>
            <w:top w:val="none" w:sz="0" w:space="0" w:color="auto"/>
            <w:left w:val="none" w:sz="0" w:space="0" w:color="auto"/>
            <w:bottom w:val="none" w:sz="0" w:space="0" w:color="auto"/>
            <w:right w:val="none" w:sz="0" w:space="0" w:color="auto"/>
          </w:divBdr>
        </w:div>
        <w:div w:id="1165785533">
          <w:marLeft w:val="0"/>
          <w:marRight w:val="0"/>
          <w:marTop w:val="0"/>
          <w:marBottom w:val="0"/>
          <w:divBdr>
            <w:top w:val="none" w:sz="0" w:space="0" w:color="auto"/>
            <w:left w:val="none" w:sz="0" w:space="0" w:color="auto"/>
            <w:bottom w:val="none" w:sz="0" w:space="0" w:color="auto"/>
            <w:right w:val="none" w:sz="0" w:space="0" w:color="auto"/>
          </w:divBdr>
        </w:div>
        <w:div w:id="1982996391">
          <w:marLeft w:val="0"/>
          <w:marRight w:val="0"/>
          <w:marTop w:val="0"/>
          <w:marBottom w:val="0"/>
          <w:divBdr>
            <w:top w:val="none" w:sz="0" w:space="0" w:color="auto"/>
            <w:left w:val="none" w:sz="0" w:space="0" w:color="auto"/>
            <w:bottom w:val="none" w:sz="0" w:space="0" w:color="auto"/>
            <w:right w:val="none" w:sz="0" w:space="0" w:color="auto"/>
          </w:divBdr>
        </w:div>
        <w:div w:id="1306159850">
          <w:marLeft w:val="0"/>
          <w:marRight w:val="0"/>
          <w:marTop w:val="0"/>
          <w:marBottom w:val="0"/>
          <w:divBdr>
            <w:top w:val="none" w:sz="0" w:space="0" w:color="auto"/>
            <w:left w:val="none" w:sz="0" w:space="0" w:color="auto"/>
            <w:bottom w:val="none" w:sz="0" w:space="0" w:color="auto"/>
            <w:right w:val="none" w:sz="0" w:space="0" w:color="auto"/>
          </w:divBdr>
        </w:div>
        <w:div w:id="853031766">
          <w:marLeft w:val="0"/>
          <w:marRight w:val="0"/>
          <w:marTop w:val="0"/>
          <w:marBottom w:val="0"/>
          <w:divBdr>
            <w:top w:val="none" w:sz="0" w:space="0" w:color="auto"/>
            <w:left w:val="none" w:sz="0" w:space="0" w:color="auto"/>
            <w:bottom w:val="none" w:sz="0" w:space="0" w:color="auto"/>
            <w:right w:val="none" w:sz="0" w:space="0" w:color="auto"/>
          </w:divBdr>
        </w:div>
        <w:div w:id="2121484995">
          <w:marLeft w:val="0"/>
          <w:marRight w:val="0"/>
          <w:marTop w:val="0"/>
          <w:marBottom w:val="0"/>
          <w:divBdr>
            <w:top w:val="none" w:sz="0" w:space="0" w:color="auto"/>
            <w:left w:val="none" w:sz="0" w:space="0" w:color="auto"/>
            <w:bottom w:val="none" w:sz="0" w:space="0" w:color="auto"/>
            <w:right w:val="none" w:sz="0" w:space="0" w:color="auto"/>
          </w:divBdr>
        </w:div>
        <w:div w:id="1129274650">
          <w:marLeft w:val="0"/>
          <w:marRight w:val="0"/>
          <w:marTop w:val="0"/>
          <w:marBottom w:val="0"/>
          <w:divBdr>
            <w:top w:val="none" w:sz="0" w:space="0" w:color="auto"/>
            <w:left w:val="none" w:sz="0" w:space="0" w:color="auto"/>
            <w:bottom w:val="none" w:sz="0" w:space="0" w:color="auto"/>
            <w:right w:val="none" w:sz="0" w:space="0" w:color="auto"/>
          </w:divBdr>
        </w:div>
        <w:div w:id="1170829375">
          <w:marLeft w:val="0"/>
          <w:marRight w:val="0"/>
          <w:marTop w:val="0"/>
          <w:marBottom w:val="0"/>
          <w:divBdr>
            <w:top w:val="none" w:sz="0" w:space="0" w:color="auto"/>
            <w:left w:val="none" w:sz="0" w:space="0" w:color="auto"/>
            <w:bottom w:val="none" w:sz="0" w:space="0" w:color="auto"/>
            <w:right w:val="none" w:sz="0" w:space="0" w:color="auto"/>
          </w:divBdr>
        </w:div>
        <w:div w:id="1253855399">
          <w:marLeft w:val="0"/>
          <w:marRight w:val="0"/>
          <w:marTop w:val="0"/>
          <w:marBottom w:val="0"/>
          <w:divBdr>
            <w:top w:val="none" w:sz="0" w:space="0" w:color="auto"/>
            <w:left w:val="none" w:sz="0" w:space="0" w:color="auto"/>
            <w:bottom w:val="none" w:sz="0" w:space="0" w:color="auto"/>
            <w:right w:val="none" w:sz="0" w:space="0" w:color="auto"/>
          </w:divBdr>
        </w:div>
        <w:div w:id="1010763004">
          <w:marLeft w:val="0"/>
          <w:marRight w:val="0"/>
          <w:marTop w:val="0"/>
          <w:marBottom w:val="0"/>
          <w:divBdr>
            <w:top w:val="none" w:sz="0" w:space="0" w:color="auto"/>
            <w:left w:val="none" w:sz="0" w:space="0" w:color="auto"/>
            <w:bottom w:val="none" w:sz="0" w:space="0" w:color="auto"/>
            <w:right w:val="none" w:sz="0" w:space="0" w:color="auto"/>
          </w:divBdr>
        </w:div>
        <w:div w:id="1162964349">
          <w:marLeft w:val="0"/>
          <w:marRight w:val="0"/>
          <w:marTop w:val="0"/>
          <w:marBottom w:val="0"/>
          <w:divBdr>
            <w:top w:val="none" w:sz="0" w:space="0" w:color="auto"/>
            <w:left w:val="none" w:sz="0" w:space="0" w:color="auto"/>
            <w:bottom w:val="none" w:sz="0" w:space="0" w:color="auto"/>
            <w:right w:val="none" w:sz="0" w:space="0" w:color="auto"/>
          </w:divBdr>
        </w:div>
        <w:div w:id="1883902469">
          <w:marLeft w:val="0"/>
          <w:marRight w:val="0"/>
          <w:marTop w:val="0"/>
          <w:marBottom w:val="0"/>
          <w:divBdr>
            <w:top w:val="none" w:sz="0" w:space="0" w:color="auto"/>
            <w:left w:val="none" w:sz="0" w:space="0" w:color="auto"/>
            <w:bottom w:val="none" w:sz="0" w:space="0" w:color="auto"/>
            <w:right w:val="none" w:sz="0" w:space="0" w:color="auto"/>
          </w:divBdr>
        </w:div>
        <w:div w:id="1476024972">
          <w:marLeft w:val="0"/>
          <w:marRight w:val="0"/>
          <w:marTop w:val="0"/>
          <w:marBottom w:val="0"/>
          <w:divBdr>
            <w:top w:val="none" w:sz="0" w:space="0" w:color="auto"/>
            <w:left w:val="none" w:sz="0" w:space="0" w:color="auto"/>
            <w:bottom w:val="none" w:sz="0" w:space="0" w:color="auto"/>
            <w:right w:val="none" w:sz="0" w:space="0" w:color="auto"/>
          </w:divBdr>
        </w:div>
        <w:div w:id="1105033894">
          <w:marLeft w:val="0"/>
          <w:marRight w:val="0"/>
          <w:marTop w:val="0"/>
          <w:marBottom w:val="0"/>
          <w:divBdr>
            <w:top w:val="none" w:sz="0" w:space="0" w:color="auto"/>
            <w:left w:val="none" w:sz="0" w:space="0" w:color="auto"/>
            <w:bottom w:val="none" w:sz="0" w:space="0" w:color="auto"/>
            <w:right w:val="none" w:sz="0" w:space="0" w:color="auto"/>
          </w:divBdr>
        </w:div>
        <w:div w:id="1342707730">
          <w:marLeft w:val="0"/>
          <w:marRight w:val="0"/>
          <w:marTop w:val="0"/>
          <w:marBottom w:val="0"/>
          <w:divBdr>
            <w:top w:val="none" w:sz="0" w:space="0" w:color="auto"/>
            <w:left w:val="none" w:sz="0" w:space="0" w:color="auto"/>
            <w:bottom w:val="none" w:sz="0" w:space="0" w:color="auto"/>
            <w:right w:val="none" w:sz="0" w:space="0" w:color="auto"/>
          </w:divBdr>
        </w:div>
        <w:div w:id="2042893848">
          <w:marLeft w:val="0"/>
          <w:marRight w:val="0"/>
          <w:marTop w:val="0"/>
          <w:marBottom w:val="0"/>
          <w:divBdr>
            <w:top w:val="none" w:sz="0" w:space="0" w:color="auto"/>
            <w:left w:val="none" w:sz="0" w:space="0" w:color="auto"/>
            <w:bottom w:val="none" w:sz="0" w:space="0" w:color="auto"/>
            <w:right w:val="none" w:sz="0" w:space="0" w:color="auto"/>
          </w:divBdr>
        </w:div>
        <w:div w:id="563568644">
          <w:marLeft w:val="0"/>
          <w:marRight w:val="0"/>
          <w:marTop w:val="0"/>
          <w:marBottom w:val="0"/>
          <w:divBdr>
            <w:top w:val="none" w:sz="0" w:space="0" w:color="auto"/>
            <w:left w:val="none" w:sz="0" w:space="0" w:color="auto"/>
            <w:bottom w:val="none" w:sz="0" w:space="0" w:color="auto"/>
            <w:right w:val="none" w:sz="0" w:space="0" w:color="auto"/>
          </w:divBdr>
        </w:div>
        <w:div w:id="778916610">
          <w:marLeft w:val="0"/>
          <w:marRight w:val="0"/>
          <w:marTop w:val="0"/>
          <w:marBottom w:val="0"/>
          <w:divBdr>
            <w:top w:val="none" w:sz="0" w:space="0" w:color="auto"/>
            <w:left w:val="none" w:sz="0" w:space="0" w:color="auto"/>
            <w:bottom w:val="none" w:sz="0" w:space="0" w:color="auto"/>
            <w:right w:val="none" w:sz="0" w:space="0" w:color="auto"/>
          </w:divBdr>
        </w:div>
        <w:div w:id="513151865">
          <w:marLeft w:val="0"/>
          <w:marRight w:val="0"/>
          <w:marTop w:val="0"/>
          <w:marBottom w:val="0"/>
          <w:divBdr>
            <w:top w:val="none" w:sz="0" w:space="0" w:color="auto"/>
            <w:left w:val="none" w:sz="0" w:space="0" w:color="auto"/>
            <w:bottom w:val="none" w:sz="0" w:space="0" w:color="auto"/>
            <w:right w:val="none" w:sz="0" w:space="0" w:color="auto"/>
          </w:divBdr>
        </w:div>
        <w:div w:id="400252451">
          <w:marLeft w:val="0"/>
          <w:marRight w:val="0"/>
          <w:marTop w:val="0"/>
          <w:marBottom w:val="0"/>
          <w:divBdr>
            <w:top w:val="none" w:sz="0" w:space="0" w:color="auto"/>
            <w:left w:val="none" w:sz="0" w:space="0" w:color="auto"/>
            <w:bottom w:val="none" w:sz="0" w:space="0" w:color="auto"/>
            <w:right w:val="none" w:sz="0" w:space="0" w:color="auto"/>
          </w:divBdr>
        </w:div>
        <w:div w:id="106000740">
          <w:marLeft w:val="0"/>
          <w:marRight w:val="0"/>
          <w:marTop w:val="0"/>
          <w:marBottom w:val="0"/>
          <w:divBdr>
            <w:top w:val="none" w:sz="0" w:space="0" w:color="auto"/>
            <w:left w:val="none" w:sz="0" w:space="0" w:color="auto"/>
            <w:bottom w:val="none" w:sz="0" w:space="0" w:color="auto"/>
            <w:right w:val="none" w:sz="0" w:space="0" w:color="auto"/>
          </w:divBdr>
        </w:div>
        <w:div w:id="1027096113">
          <w:marLeft w:val="0"/>
          <w:marRight w:val="0"/>
          <w:marTop w:val="0"/>
          <w:marBottom w:val="0"/>
          <w:divBdr>
            <w:top w:val="none" w:sz="0" w:space="0" w:color="auto"/>
            <w:left w:val="none" w:sz="0" w:space="0" w:color="auto"/>
            <w:bottom w:val="none" w:sz="0" w:space="0" w:color="auto"/>
            <w:right w:val="none" w:sz="0" w:space="0" w:color="auto"/>
          </w:divBdr>
        </w:div>
        <w:div w:id="1723943382">
          <w:marLeft w:val="0"/>
          <w:marRight w:val="0"/>
          <w:marTop w:val="0"/>
          <w:marBottom w:val="0"/>
          <w:divBdr>
            <w:top w:val="none" w:sz="0" w:space="0" w:color="auto"/>
            <w:left w:val="none" w:sz="0" w:space="0" w:color="auto"/>
            <w:bottom w:val="none" w:sz="0" w:space="0" w:color="auto"/>
            <w:right w:val="none" w:sz="0" w:space="0" w:color="auto"/>
          </w:divBdr>
        </w:div>
        <w:div w:id="1095595414">
          <w:marLeft w:val="0"/>
          <w:marRight w:val="0"/>
          <w:marTop w:val="0"/>
          <w:marBottom w:val="0"/>
          <w:divBdr>
            <w:top w:val="none" w:sz="0" w:space="0" w:color="auto"/>
            <w:left w:val="none" w:sz="0" w:space="0" w:color="auto"/>
            <w:bottom w:val="none" w:sz="0" w:space="0" w:color="auto"/>
            <w:right w:val="none" w:sz="0" w:space="0" w:color="auto"/>
          </w:divBdr>
        </w:div>
        <w:div w:id="678434970">
          <w:marLeft w:val="0"/>
          <w:marRight w:val="0"/>
          <w:marTop w:val="0"/>
          <w:marBottom w:val="0"/>
          <w:divBdr>
            <w:top w:val="none" w:sz="0" w:space="0" w:color="auto"/>
            <w:left w:val="none" w:sz="0" w:space="0" w:color="auto"/>
            <w:bottom w:val="none" w:sz="0" w:space="0" w:color="auto"/>
            <w:right w:val="none" w:sz="0" w:space="0" w:color="auto"/>
          </w:divBdr>
        </w:div>
        <w:div w:id="1686402814">
          <w:marLeft w:val="0"/>
          <w:marRight w:val="0"/>
          <w:marTop w:val="0"/>
          <w:marBottom w:val="0"/>
          <w:divBdr>
            <w:top w:val="none" w:sz="0" w:space="0" w:color="auto"/>
            <w:left w:val="none" w:sz="0" w:space="0" w:color="auto"/>
            <w:bottom w:val="none" w:sz="0" w:space="0" w:color="auto"/>
            <w:right w:val="none" w:sz="0" w:space="0" w:color="auto"/>
          </w:divBdr>
        </w:div>
        <w:div w:id="391998869">
          <w:marLeft w:val="0"/>
          <w:marRight w:val="0"/>
          <w:marTop w:val="0"/>
          <w:marBottom w:val="0"/>
          <w:divBdr>
            <w:top w:val="none" w:sz="0" w:space="0" w:color="auto"/>
            <w:left w:val="none" w:sz="0" w:space="0" w:color="auto"/>
            <w:bottom w:val="none" w:sz="0" w:space="0" w:color="auto"/>
            <w:right w:val="none" w:sz="0" w:space="0" w:color="auto"/>
          </w:divBdr>
        </w:div>
        <w:div w:id="402488535">
          <w:marLeft w:val="0"/>
          <w:marRight w:val="0"/>
          <w:marTop w:val="0"/>
          <w:marBottom w:val="0"/>
          <w:divBdr>
            <w:top w:val="none" w:sz="0" w:space="0" w:color="auto"/>
            <w:left w:val="none" w:sz="0" w:space="0" w:color="auto"/>
            <w:bottom w:val="none" w:sz="0" w:space="0" w:color="auto"/>
            <w:right w:val="none" w:sz="0" w:space="0" w:color="auto"/>
          </w:divBdr>
        </w:div>
        <w:div w:id="1812676649">
          <w:marLeft w:val="0"/>
          <w:marRight w:val="0"/>
          <w:marTop w:val="0"/>
          <w:marBottom w:val="0"/>
          <w:divBdr>
            <w:top w:val="none" w:sz="0" w:space="0" w:color="auto"/>
            <w:left w:val="none" w:sz="0" w:space="0" w:color="auto"/>
            <w:bottom w:val="none" w:sz="0" w:space="0" w:color="auto"/>
            <w:right w:val="none" w:sz="0" w:space="0" w:color="auto"/>
          </w:divBdr>
        </w:div>
        <w:div w:id="102308795">
          <w:marLeft w:val="0"/>
          <w:marRight w:val="0"/>
          <w:marTop w:val="0"/>
          <w:marBottom w:val="0"/>
          <w:divBdr>
            <w:top w:val="none" w:sz="0" w:space="0" w:color="auto"/>
            <w:left w:val="none" w:sz="0" w:space="0" w:color="auto"/>
            <w:bottom w:val="none" w:sz="0" w:space="0" w:color="auto"/>
            <w:right w:val="none" w:sz="0" w:space="0" w:color="auto"/>
          </w:divBdr>
        </w:div>
        <w:div w:id="1420906844">
          <w:marLeft w:val="0"/>
          <w:marRight w:val="0"/>
          <w:marTop w:val="0"/>
          <w:marBottom w:val="0"/>
          <w:divBdr>
            <w:top w:val="none" w:sz="0" w:space="0" w:color="auto"/>
            <w:left w:val="none" w:sz="0" w:space="0" w:color="auto"/>
            <w:bottom w:val="none" w:sz="0" w:space="0" w:color="auto"/>
            <w:right w:val="none" w:sz="0" w:space="0" w:color="auto"/>
          </w:divBdr>
        </w:div>
        <w:div w:id="1310359495">
          <w:marLeft w:val="0"/>
          <w:marRight w:val="0"/>
          <w:marTop w:val="0"/>
          <w:marBottom w:val="0"/>
          <w:divBdr>
            <w:top w:val="none" w:sz="0" w:space="0" w:color="auto"/>
            <w:left w:val="none" w:sz="0" w:space="0" w:color="auto"/>
            <w:bottom w:val="none" w:sz="0" w:space="0" w:color="auto"/>
            <w:right w:val="none" w:sz="0" w:space="0" w:color="auto"/>
          </w:divBdr>
        </w:div>
        <w:div w:id="782267320">
          <w:marLeft w:val="0"/>
          <w:marRight w:val="0"/>
          <w:marTop w:val="0"/>
          <w:marBottom w:val="0"/>
          <w:divBdr>
            <w:top w:val="none" w:sz="0" w:space="0" w:color="auto"/>
            <w:left w:val="none" w:sz="0" w:space="0" w:color="auto"/>
            <w:bottom w:val="none" w:sz="0" w:space="0" w:color="auto"/>
            <w:right w:val="none" w:sz="0" w:space="0" w:color="auto"/>
          </w:divBdr>
        </w:div>
        <w:div w:id="2040541759">
          <w:marLeft w:val="0"/>
          <w:marRight w:val="0"/>
          <w:marTop w:val="0"/>
          <w:marBottom w:val="0"/>
          <w:divBdr>
            <w:top w:val="none" w:sz="0" w:space="0" w:color="auto"/>
            <w:left w:val="none" w:sz="0" w:space="0" w:color="auto"/>
            <w:bottom w:val="none" w:sz="0" w:space="0" w:color="auto"/>
            <w:right w:val="none" w:sz="0" w:space="0" w:color="auto"/>
          </w:divBdr>
        </w:div>
        <w:div w:id="907958366">
          <w:marLeft w:val="0"/>
          <w:marRight w:val="0"/>
          <w:marTop w:val="0"/>
          <w:marBottom w:val="0"/>
          <w:divBdr>
            <w:top w:val="none" w:sz="0" w:space="0" w:color="auto"/>
            <w:left w:val="none" w:sz="0" w:space="0" w:color="auto"/>
            <w:bottom w:val="none" w:sz="0" w:space="0" w:color="auto"/>
            <w:right w:val="none" w:sz="0" w:space="0" w:color="auto"/>
          </w:divBdr>
        </w:div>
        <w:div w:id="535850239">
          <w:marLeft w:val="0"/>
          <w:marRight w:val="0"/>
          <w:marTop w:val="0"/>
          <w:marBottom w:val="0"/>
          <w:divBdr>
            <w:top w:val="none" w:sz="0" w:space="0" w:color="auto"/>
            <w:left w:val="none" w:sz="0" w:space="0" w:color="auto"/>
            <w:bottom w:val="none" w:sz="0" w:space="0" w:color="auto"/>
            <w:right w:val="none" w:sz="0" w:space="0" w:color="auto"/>
          </w:divBdr>
        </w:div>
        <w:div w:id="634331280">
          <w:marLeft w:val="0"/>
          <w:marRight w:val="0"/>
          <w:marTop w:val="0"/>
          <w:marBottom w:val="0"/>
          <w:divBdr>
            <w:top w:val="none" w:sz="0" w:space="0" w:color="auto"/>
            <w:left w:val="none" w:sz="0" w:space="0" w:color="auto"/>
            <w:bottom w:val="none" w:sz="0" w:space="0" w:color="auto"/>
            <w:right w:val="none" w:sz="0" w:space="0" w:color="auto"/>
          </w:divBdr>
        </w:div>
        <w:div w:id="947391252">
          <w:marLeft w:val="0"/>
          <w:marRight w:val="0"/>
          <w:marTop w:val="0"/>
          <w:marBottom w:val="0"/>
          <w:divBdr>
            <w:top w:val="none" w:sz="0" w:space="0" w:color="auto"/>
            <w:left w:val="none" w:sz="0" w:space="0" w:color="auto"/>
            <w:bottom w:val="none" w:sz="0" w:space="0" w:color="auto"/>
            <w:right w:val="none" w:sz="0" w:space="0" w:color="auto"/>
          </w:divBdr>
        </w:div>
        <w:div w:id="435756982">
          <w:marLeft w:val="0"/>
          <w:marRight w:val="0"/>
          <w:marTop w:val="0"/>
          <w:marBottom w:val="0"/>
          <w:divBdr>
            <w:top w:val="none" w:sz="0" w:space="0" w:color="auto"/>
            <w:left w:val="none" w:sz="0" w:space="0" w:color="auto"/>
            <w:bottom w:val="none" w:sz="0" w:space="0" w:color="auto"/>
            <w:right w:val="none" w:sz="0" w:space="0" w:color="auto"/>
          </w:divBdr>
        </w:div>
        <w:div w:id="360205243">
          <w:marLeft w:val="0"/>
          <w:marRight w:val="0"/>
          <w:marTop w:val="0"/>
          <w:marBottom w:val="0"/>
          <w:divBdr>
            <w:top w:val="none" w:sz="0" w:space="0" w:color="auto"/>
            <w:left w:val="none" w:sz="0" w:space="0" w:color="auto"/>
            <w:bottom w:val="none" w:sz="0" w:space="0" w:color="auto"/>
            <w:right w:val="none" w:sz="0" w:space="0" w:color="auto"/>
          </w:divBdr>
        </w:div>
        <w:div w:id="1452360313">
          <w:marLeft w:val="0"/>
          <w:marRight w:val="0"/>
          <w:marTop w:val="0"/>
          <w:marBottom w:val="0"/>
          <w:divBdr>
            <w:top w:val="none" w:sz="0" w:space="0" w:color="auto"/>
            <w:left w:val="none" w:sz="0" w:space="0" w:color="auto"/>
            <w:bottom w:val="none" w:sz="0" w:space="0" w:color="auto"/>
            <w:right w:val="none" w:sz="0" w:space="0" w:color="auto"/>
          </w:divBdr>
        </w:div>
        <w:div w:id="768044626">
          <w:marLeft w:val="0"/>
          <w:marRight w:val="0"/>
          <w:marTop w:val="0"/>
          <w:marBottom w:val="0"/>
          <w:divBdr>
            <w:top w:val="none" w:sz="0" w:space="0" w:color="auto"/>
            <w:left w:val="none" w:sz="0" w:space="0" w:color="auto"/>
            <w:bottom w:val="none" w:sz="0" w:space="0" w:color="auto"/>
            <w:right w:val="none" w:sz="0" w:space="0" w:color="auto"/>
          </w:divBdr>
        </w:div>
        <w:div w:id="1502239486">
          <w:marLeft w:val="0"/>
          <w:marRight w:val="0"/>
          <w:marTop w:val="0"/>
          <w:marBottom w:val="0"/>
          <w:divBdr>
            <w:top w:val="none" w:sz="0" w:space="0" w:color="auto"/>
            <w:left w:val="none" w:sz="0" w:space="0" w:color="auto"/>
            <w:bottom w:val="none" w:sz="0" w:space="0" w:color="auto"/>
            <w:right w:val="none" w:sz="0" w:space="0" w:color="auto"/>
          </w:divBdr>
        </w:div>
        <w:div w:id="1571117223">
          <w:marLeft w:val="0"/>
          <w:marRight w:val="0"/>
          <w:marTop w:val="0"/>
          <w:marBottom w:val="0"/>
          <w:divBdr>
            <w:top w:val="none" w:sz="0" w:space="0" w:color="auto"/>
            <w:left w:val="none" w:sz="0" w:space="0" w:color="auto"/>
            <w:bottom w:val="none" w:sz="0" w:space="0" w:color="auto"/>
            <w:right w:val="none" w:sz="0" w:space="0" w:color="auto"/>
          </w:divBdr>
        </w:div>
        <w:div w:id="796410149">
          <w:marLeft w:val="0"/>
          <w:marRight w:val="0"/>
          <w:marTop w:val="0"/>
          <w:marBottom w:val="0"/>
          <w:divBdr>
            <w:top w:val="none" w:sz="0" w:space="0" w:color="auto"/>
            <w:left w:val="none" w:sz="0" w:space="0" w:color="auto"/>
            <w:bottom w:val="none" w:sz="0" w:space="0" w:color="auto"/>
            <w:right w:val="none" w:sz="0" w:space="0" w:color="auto"/>
          </w:divBdr>
        </w:div>
        <w:div w:id="1189369173">
          <w:marLeft w:val="0"/>
          <w:marRight w:val="0"/>
          <w:marTop w:val="0"/>
          <w:marBottom w:val="0"/>
          <w:divBdr>
            <w:top w:val="none" w:sz="0" w:space="0" w:color="auto"/>
            <w:left w:val="none" w:sz="0" w:space="0" w:color="auto"/>
            <w:bottom w:val="none" w:sz="0" w:space="0" w:color="auto"/>
            <w:right w:val="none" w:sz="0" w:space="0" w:color="auto"/>
          </w:divBdr>
        </w:div>
        <w:div w:id="1030298747">
          <w:marLeft w:val="0"/>
          <w:marRight w:val="0"/>
          <w:marTop w:val="0"/>
          <w:marBottom w:val="0"/>
          <w:divBdr>
            <w:top w:val="none" w:sz="0" w:space="0" w:color="auto"/>
            <w:left w:val="none" w:sz="0" w:space="0" w:color="auto"/>
            <w:bottom w:val="none" w:sz="0" w:space="0" w:color="auto"/>
            <w:right w:val="none" w:sz="0" w:space="0" w:color="auto"/>
          </w:divBdr>
        </w:div>
        <w:div w:id="900603046">
          <w:marLeft w:val="0"/>
          <w:marRight w:val="0"/>
          <w:marTop w:val="0"/>
          <w:marBottom w:val="0"/>
          <w:divBdr>
            <w:top w:val="none" w:sz="0" w:space="0" w:color="auto"/>
            <w:left w:val="none" w:sz="0" w:space="0" w:color="auto"/>
            <w:bottom w:val="none" w:sz="0" w:space="0" w:color="auto"/>
            <w:right w:val="none" w:sz="0" w:space="0" w:color="auto"/>
          </w:divBdr>
        </w:div>
        <w:div w:id="570043450">
          <w:marLeft w:val="0"/>
          <w:marRight w:val="0"/>
          <w:marTop w:val="0"/>
          <w:marBottom w:val="0"/>
          <w:divBdr>
            <w:top w:val="none" w:sz="0" w:space="0" w:color="auto"/>
            <w:left w:val="none" w:sz="0" w:space="0" w:color="auto"/>
            <w:bottom w:val="none" w:sz="0" w:space="0" w:color="auto"/>
            <w:right w:val="none" w:sz="0" w:space="0" w:color="auto"/>
          </w:divBdr>
        </w:div>
        <w:div w:id="1121609323">
          <w:marLeft w:val="0"/>
          <w:marRight w:val="0"/>
          <w:marTop w:val="0"/>
          <w:marBottom w:val="0"/>
          <w:divBdr>
            <w:top w:val="none" w:sz="0" w:space="0" w:color="auto"/>
            <w:left w:val="none" w:sz="0" w:space="0" w:color="auto"/>
            <w:bottom w:val="none" w:sz="0" w:space="0" w:color="auto"/>
            <w:right w:val="none" w:sz="0" w:space="0" w:color="auto"/>
          </w:divBdr>
        </w:div>
        <w:div w:id="765542368">
          <w:marLeft w:val="0"/>
          <w:marRight w:val="0"/>
          <w:marTop w:val="0"/>
          <w:marBottom w:val="0"/>
          <w:divBdr>
            <w:top w:val="none" w:sz="0" w:space="0" w:color="auto"/>
            <w:left w:val="none" w:sz="0" w:space="0" w:color="auto"/>
            <w:bottom w:val="none" w:sz="0" w:space="0" w:color="auto"/>
            <w:right w:val="none" w:sz="0" w:space="0" w:color="auto"/>
          </w:divBdr>
        </w:div>
        <w:div w:id="198907160">
          <w:marLeft w:val="0"/>
          <w:marRight w:val="0"/>
          <w:marTop w:val="0"/>
          <w:marBottom w:val="0"/>
          <w:divBdr>
            <w:top w:val="none" w:sz="0" w:space="0" w:color="auto"/>
            <w:left w:val="none" w:sz="0" w:space="0" w:color="auto"/>
            <w:bottom w:val="none" w:sz="0" w:space="0" w:color="auto"/>
            <w:right w:val="none" w:sz="0" w:space="0" w:color="auto"/>
          </w:divBdr>
        </w:div>
        <w:div w:id="1056123144">
          <w:marLeft w:val="0"/>
          <w:marRight w:val="0"/>
          <w:marTop w:val="0"/>
          <w:marBottom w:val="0"/>
          <w:divBdr>
            <w:top w:val="none" w:sz="0" w:space="0" w:color="auto"/>
            <w:left w:val="none" w:sz="0" w:space="0" w:color="auto"/>
            <w:bottom w:val="none" w:sz="0" w:space="0" w:color="auto"/>
            <w:right w:val="none" w:sz="0" w:space="0" w:color="auto"/>
          </w:divBdr>
        </w:div>
        <w:div w:id="572590496">
          <w:marLeft w:val="0"/>
          <w:marRight w:val="0"/>
          <w:marTop w:val="0"/>
          <w:marBottom w:val="0"/>
          <w:divBdr>
            <w:top w:val="none" w:sz="0" w:space="0" w:color="auto"/>
            <w:left w:val="none" w:sz="0" w:space="0" w:color="auto"/>
            <w:bottom w:val="none" w:sz="0" w:space="0" w:color="auto"/>
            <w:right w:val="none" w:sz="0" w:space="0" w:color="auto"/>
          </w:divBdr>
        </w:div>
        <w:div w:id="1042898762">
          <w:marLeft w:val="0"/>
          <w:marRight w:val="0"/>
          <w:marTop w:val="0"/>
          <w:marBottom w:val="0"/>
          <w:divBdr>
            <w:top w:val="none" w:sz="0" w:space="0" w:color="auto"/>
            <w:left w:val="none" w:sz="0" w:space="0" w:color="auto"/>
            <w:bottom w:val="none" w:sz="0" w:space="0" w:color="auto"/>
            <w:right w:val="none" w:sz="0" w:space="0" w:color="auto"/>
          </w:divBdr>
        </w:div>
        <w:div w:id="1329551537">
          <w:marLeft w:val="0"/>
          <w:marRight w:val="0"/>
          <w:marTop w:val="0"/>
          <w:marBottom w:val="0"/>
          <w:divBdr>
            <w:top w:val="none" w:sz="0" w:space="0" w:color="auto"/>
            <w:left w:val="none" w:sz="0" w:space="0" w:color="auto"/>
            <w:bottom w:val="none" w:sz="0" w:space="0" w:color="auto"/>
            <w:right w:val="none" w:sz="0" w:space="0" w:color="auto"/>
          </w:divBdr>
        </w:div>
        <w:div w:id="602110234">
          <w:marLeft w:val="0"/>
          <w:marRight w:val="0"/>
          <w:marTop w:val="0"/>
          <w:marBottom w:val="0"/>
          <w:divBdr>
            <w:top w:val="none" w:sz="0" w:space="0" w:color="auto"/>
            <w:left w:val="none" w:sz="0" w:space="0" w:color="auto"/>
            <w:bottom w:val="none" w:sz="0" w:space="0" w:color="auto"/>
            <w:right w:val="none" w:sz="0" w:space="0" w:color="auto"/>
          </w:divBdr>
        </w:div>
        <w:div w:id="417336584">
          <w:marLeft w:val="0"/>
          <w:marRight w:val="0"/>
          <w:marTop w:val="0"/>
          <w:marBottom w:val="0"/>
          <w:divBdr>
            <w:top w:val="none" w:sz="0" w:space="0" w:color="auto"/>
            <w:left w:val="none" w:sz="0" w:space="0" w:color="auto"/>
            <w:bottom w:val="none" w:sz="0" w:space="0" w:color="auto"/>
            <w:right w:val="none" w:sz="0" w:space="0" w:color="auto"/>
          </w:divBdr>
        </w:div>
        <w:div w:id="163085606">
          <w:marLeft w:val="0"/>
          <w:marRight w:val="0"/>
          <w:marTop w:val="0"/>
          <w:marBottom w:val="0"/>
          <w:divBdr>
            <w:top w:val="none" w:sz="0" w:space="0" w:color="auto"/>
            <w:left w:val="none" w:sz="0" w:space="0" w:color="auto"/>
            <w:bottom w:val="none" w:sz="0" w:space="0" w:color="auto"/>
            <w:right w:val="none" w:sz="0" w:space="0" w:color="auto"/>
          </w:divBdr>
        </w:div>
        <w:div w:id="902106349">
          <w:marLeft w:val="0"/>
          <w:marRight w:val="0"/>
          <w:marTop w:val="0"/>
          <w:marBottom w:val="0"/>
          <w:divBdr>
            <w:top w:val="none" w:sz="0" w:space="0" w:color="auto"/>
            <w:left w:val="none" w:sz="0" w:space="0" w:color="auto"/>
            <w:bottom w:val="none" w:sz="0" w:space="0" w:color="auto"/>
            <w:right w:val="none" w:sz="0" w:space="0" w:color="auto"/>
          </w:divBdr>
        </w:div>
        <w:div w:id="1751539647">
          <w:marLeft w:val="0"/>
          <w:marRight w:val="0"/>
          <w:marTop w:val="0"/>
          <w:marBottom w:val="0"/>
          <w:divBdr>
            <w:top w:val="none" w:sz="0" w:space="0" w:color="auto"/>
            <w:left w:val="none" w:sz="0" w:space="0" w:color="auto"/>
            <w:bottom w:val="none" w:sz="0" w:space="0" w:color="auto"/>
            <w:right w:val="none" w:sz="0" w:space="0" w:color="auto"/>
          </w:divBdr>
        </w:div>
        <w:div w:id="1476028114">
          <w:marLeft w:val="0"/>
          <w:marRight w:val="0"/>
          <w:marTop w:val="0"/>
          <w:marBottom w:val="0"/>
          <w:divBdr>
            <w:top w:val="none" w:sz="0" w:space="0" w:color="auto"/>
            <w:left w:val="none" w:sz="0" w:space="0" w:color="auto"/>
            <w:bottom w:val="none" w:sz="0" w:space="0" w:color="auto"/>
            <w:right w:val="none" w:sz="0" w:space="0" w:color="auto"/>
          </w:divBdr>
        </w:div>
        <w:div w:id="539055213">
          <w:marLeft w:val="0"/>
          <w:marRight w:val="0"/>
          <w:marTop w:val="0"/>
          <w:marBottom w:val="0"/>
          <w:divBdr>
            <w:top w:val="none" w:sz="0" w:space="0" w:color="auto"/>
            <w:left w:val="none" w:sz="0" w:space="0" w:color="auto"/>
            <w:bottom w:val="none" w:sz="0" w:space="0" w:color="auto"/>
            <w:right w:val="none" w:sz="0" w:space="0" w:color="auto"/>
          </w:divBdr>
        </w:div>
        <w:div w:id="1972635541">
          <w:marLeft w:val="0"/>
          <w:marRight w:val="0"/>
          <w:marTop w:val="0"/>
          <w:marBottom w:val="0"/>
          <w:divBdr>
            <w:top w:val="none" w:sz="0" w:space="0" w:color="auto"/>
            <w:left w:val="none" w:sz="0" w:space="0" w:color="auto"/>
            <w:bottom w:val="none" w:sz="0" w:space="0" w:color="auto"/>
            <w:right w:val="none" w:sz="0" w:space="0" w:color="auto"/>
          </w:divBdr>
        </w:div>
        <w:div w:id="1999649211">
          <w:marLeft w:val="0"/>
          <w:marRight w:val="0"/>
          <w:marTop w:val="0"/>
          <w:marBottom w:val="0"/>
          <w:divBdr>
            <w:top w:val="none" w:sz="0" w:space="0" w:color="auto"/>
            <w:left w:val="none" w:sz="0" w:space="0" w:color="auto"/>
            <w:bottom w:val="none" w:sz="0" w:space="0" w:color="auto"/>
            <w:right w:val="none" w:sz="0" w:space="0" w:color="auto"/>
          </w:divBdr>
        </w:div>
        <w:div w:id="1419906581">
          <w:marLeft w:val="0"/>
          <w:marRight w:val="0"/>
          <w:marTop w:val="0"/>
          <w:marBottom w:val="0"/>
          <w:divBdr>
            <w:top w:val="none" w:sz="0" w:space="0" w:color="auto"/>
            <w:left w:val="none" w:sz="0" w:space="0" w:color="auto"/>
            <w:bottom w:val="none" w:sz="0" w:space="0" w:color="auto"/>
            <w:right w:val="none" w:sz="0" w:space="0" w:color="auto"/>
          </w:divBdr>
        </w:div>
        <w:div w:id="1453868394">
          <w:marLeft w:val="0"/>
          <w:marRight w:val="0"/>
          <w:marTop w:val="0"/>
          <w:marBottom w:val="0"/>
          <w:divBdr>
            <w:top w:val="none" w:sz="0" w:space="0" w:color="auto"/>
            <w:left w:val="none" w:sz="0" w:space="0" w:color="auto"/>
            <w:bottom w:val="none" w:sz="0" w:space="0" w:color="auto"/>
            <w:right w:val="none" w:sz="0" w:space="0" w:color="auto"/>
          </w:divBdr>
        </w:div>
        <w:div w:id="160242240">
          <w:marLeft w:val="0"/>
          <w:marRight w:val="0"/>
          <w:marTop w:val="0"/>
          <w:marBottom w:val="0"/>
          <w:divBdr>
            <w:top w:val="none" w:sz="0" w:space="0" w:color="auto"/>
            <w:left w:val="none" w:sz="0" w:space="0" w:color="auto"/>
            <w:bottom w:val="none" w:sz="0" w:space="0" w:color="auto"/>
            <w:right w:val="none" w:sz="0" w:space="0" w:color="auto"/>
          </w:divBdr>
        </w:div>
        <w:div w:id="425728816">
          <w:marLeft w:val="0"/>
          <w:marRight w:val="0"/>
          <w:marTop w:val="0"/>
          <w:marBottom w:val="0"/>
          <w:divBdr>
            <w:top w:val="none" w:sz="0" w:space="0" w:color="auto"/>
            <w:left w:val="none" w:sz="0" w:space="0" w:color="auto"/>
            <w:bottom w:val="none" w:sz="0" w:space="0" w:color="auto"/>
            <w:right w:val="none" w:sz="0" w:space="0" w:color="auto"/>
          </w:divBdr>
        </w:div>
        <w:div w:id="525561405">
          <w:marLeft w:val="0"/>
          <w:marRight w:val="0"/>
          <w:marTop w:val="0"/>
          <w:marBottom w:val="0"/>
          <w:divBdr>
            <w:top w:val="none" w:sz="0" w:space="0" w:color="auto"/>
            <w:left w:val="none" w:sz="0" w:space="0" w:color="auto"/>
            <w:bottom w:val="none" w:sz="0" w:space="0" w:color="auto"/>
            <w:right w:val="none" w:sz="0" w:space="0" w:color="auto"/>
          </w:divBdr>
        </w:div>
        <w:div w:id="1049840662">
          <w:marLeft w:val="0"/>
          <w:marRight w:val="0"/>
          <w:marTop w:val="0"/>
          <w:marBottom w:val="0"/>
          <w:divBdr>
            <w:top w:val="none" w:sz="0" w:space="0" w:color="auto"/>
            <w:left w:val="none" w:sz="0" w:space="0" w:color="auto"/>
            <w:bottom w:val="none" w:sz="0" w:space="0" w:color="auto"/>
            <w:right w:val="none" w:sz="0" w:space="0" w:color="auto"/>
          </w:divBdr>
        </w:div>
        <w:div w:id="404493318">
          <w:marLeft w:val="0"/>
          <w:marRight w:val="0"/>
          <w:marTop w:val="0"/>
          <w:marBottom w:val="0"/>
          <w:divBdr>
            <w:top w:val="none" w:sz="0" w:space="0" w:color="auto"/>
            <w:left w:val="none" w:sz="0" w:space="0" w:color="auto"/>
            <w:bottom w:val="none" w:sz="0" w:space="0" w:color="auto"/>
            <w:right w:val="none" w:sz="0" w:space="0" w:color="auto"/>
          </w:divBdr>
        </w:div>
        <w:div w:id="858542634">
          <w:marLeft w:val="0"/>
          <w:marRight w:val="0"/>
          <w:marTop w:val="0"/>
          <w:marBottom w:val="0"/>
          <w:divBdr>
            <w:top w:val="none" w:sz="0" w:space="0" w:color="auto"/>
            <w:left w:val="none" w:sz="0" w:space="0" w:color="auto"/>
            <w:bottom w:val="none" w:sz="0" w:space="0" w:color="auto"/>
            <w:right w:val="none" w:sz="0" w:space="0" w:color="auto"/>
          </w:divBdr>
        </w:div>
        <w:div w:id="1086269071">
          <w:marLeft w:val="0"/>
          <w:marRight w:val="0"/>
          <w:marTop w:val="0"/>
          <w:marBottom w:val="0"/>
          <w:divBdr>
            <w:top w:val="none" w:sz="0" w:space="0" w:color="auto"/>
            <w:left w:val="none" w:sz="0" w:space="0" w:color="auto"/>
            <w:bottom w:val="none" w:sz="0" w:space="0" w:color="auto"/>
            <w:right w:val="none" w:sz="0" w:space="0" w:color="auto"/>
          </w:divBdr>
        </w:div>
        <w:div w:id="1468932832">
          <w:marLeft w:val="0"/>
          <w:marRight w:val="0"/>
          <w:marTop w:val="0"/>
          <w:marBottom w:val="0"/>
          <w:divBdr>
            <w:top w:val="none" w:sz="0" w:space="0" w:color="auto"/>
            <w:left w:val="none" w:sz="0" w:space="0" w:color="auto"/>
            <w:bottom w:val="none" w:sz="0" w:space="0" w:color="auto"/>
            <w:right w:val="none" w:sz="0" w:space="0" w:color="auto"/>
          </w:divBdr>
        </w:div>
        <w:div w:id="89208272">
          <w:marLeft w:val="0"/>
          <w:marRight w:val="0"/>
          <w:marTop w:val="0"/>
          <w:marBottom w:val="0"/>
          <w:divBdr>
            <w:top w:val="none" w:sz="0" w:space="0" w:color="auto"/>
            <w:left w:val="none" w:sz="0" w:space="0" w:color="auto"/>
            <w:bottom w:val="none" w:sz="0" w:space="0" w:color="auto"/>
            <w:right w:val="none" w:sz="0" w:space="0" w:color="auto"/>
          </w:divBdr>
        </w:div>
        <w:div w:id="92826547">
          <w:marLeft w:val="0"/>
          <w:marRight w:val="0"/>
          <w:marTop w:val="0"/>
          <w:marBottom w:val="0"/>
          <w:divBdr>
            <w:top w:val="none" w:sz="0" w:space="0" w:color="auto"/>
            <w:left w:val="none" w:sz="0" w:space="0" w:color="auto"/>
            <w:bottom w:val="none" w:sz="0" w:space="0" w:color="auto"/>
            <w:right w:val="none" w:sz="0" w:space="0" w:color="auto"/>
          </w:divBdr>
        </w:div>
        <w:div w:id="1829011002">
          <w:marLeft w:val="0"/>
          <w:marRight w:val="0"/>
          <w:marTop w:val="0"/>
          <w:marBottom w:val="0"/>
          <w:divBdr>
            <w:top w:val="none" w:sz="0" w:space="0" w:color="auto"/>
            <w:left w:val="none" w:sz="0" w:space="0" w:color="auto"/>
            <w:bottom w:val="none" w:sz="0" w:space="0" w:color="auto"/>
            <w:right w:val="none" w:sz="0" w:space="0" w:color="auto"/>
          </w:divBdr>
        </w:div>
        <w:div w:id="341397303">
          <w:marLeft w:val="0"/>
          <w:marRight w:val="0"/>
          <w:marTop w:val="0"/>
          <w:marBottom w:val="0"/>
          <w:divBdr>
            <w:top w:val="none" w:sz="0" w:space="0" w:color="auto"/>
            <w:left w:val="none" w:sz="0" w:space="0" w:color="auto"/>
            <w:bottom w:val="none" w:sz="0" w:space="0" w:color="auto"/>
            <w:right w:val="none" w:sz="0" w:space="0" w:color="auto"/>
          </w:divBdr>
        </w:div>
        <w:div w:id="2113476400">
          <w:marLeft w:val="0"/>
          <w:marRight w:val="0"/>
          <w:marTop w:val="0"/>
          <w:marBottom w:val="0"/>
          <w:divBdr>
            <w:top w:val="none" w:sz="0" w:space="0" w:color="auto"/>
            <w:left w:val="none" w:sz="0" w:space="0" w:color="auto"/>
            <w:bottom w:val="none" w:sz="0" w:space="0" w:color="auto"/>
            <w:right w:val="none" w:sz="0" w:space="0" w:color="auto"/>
          </w:divBdr>
        </w:div>
        <w:div w:id="401876537">
          <w:marLeft w:val="0"/>
          <w:marRight w:val="0"/>
          <w:marTop w:val="0"/>
          <w:marBottom w:val="0"/>
          <w:divBdr>
            <w:top w:val="none" w:sz="0" w:space="0" w:color="auto"/>
            <w:left w:val="none" w:sz="0" w:space="0" w:color="auto"/>
            <w:bottom w:val="none" w:sz="0" w:space="0" w:color="auto"/>
            <w:right w:val="none" w:sz="0" w:space="0" w:color="auto"/>
          </w:divBdr>
        </w:div>
        <w:div w:id="2088529998">
          <w:marLeft w:val="0"/>
          <w:marRight w:val="0"/>
          <w:marTop w:val="0"/>
          <w:marBottom w:val="0"/>
          <w:divBdr>
            <w:top w:val="none" w:sz="0" w:space="0" w:color="auto"/>
            <w:left w:val="none" w:sz="0" w:space="0" w:color="auto"/>
            <w:bottom w:val="none" w:sz="0" w:space="0" w:color="auto"/>
            <w:right w:val="none" w:sz="0" w:space="0" w:color="auto"/>
          </w:divBdr>
        </w:div>
        <w:div w:id="1999570813">
          <w:marLeft w:val="0"/>
          <w:marRight w:val="0"/>
          <w:marTop w:val="0"/>
          <w:marBottom w:val="0"/>
          <w:divBdr>
            <w:top w:val="none" w:sz="0" w:space="0" w:color="auto"/>
            <w:left w:val="none" w:sz="0" w:space="0" w:color="auto"/>
            <w:bottom w:val="none" w:sz="0" w:space="0" w:color="auto"/>
            <w:right w:val="none" w:sz="0" w:space="0" w:color="auto"/>
          </w:divBdr>
        </w:div>
        <w:div w:id="1672485080">
          <w:marLeft w:val="0"/>
          <w:marRight w:val="0"/>
          <w:marTop w:val="0"/>
          <w:marBottom w:val="0"/>
          <w:divBdr>
            <w:top w:val="none" w:sz="0" w:space="0" w:color="auto"/>
            <w:left w:val="none" w:sz="0" w:space="0" w:color="auto"/>
            <w:bottom w:val="none" w:sz="0" w:space="0" w:color="auto"/>
            <w:right w:val="none" w:sz="0" w:space="0" w:color="auto"/>
          </w:divBdr>
        </w:div>
        <w:div w:id="861282152">
          <w:marLeft w:val="0"/>
          <w:marRight w:val="0"/>
          <w:marTop w:val="0"/>
          <w:marBottom w:val="0"/>
          <w:divBdr>
            <w:top w:val="none" w:sz="0" w:space="0" w:color="auto"/>
            <w:left w:val="none" w:sz="0" w:space="0" w:color="auto"/>
            <w:bottom w:val="none" w:sz="0" w:space="0" w:color="auto"/>
            <w:right w:val="none" w:sz="0" w:space="0" w:color="auto"/>
          </w:divBdr>
        </w:div>
        <w:div w:id="1685980800">
          <w:marLeft w:val="0"/>
          <w:marRight w:val="0"/>
          <w:marTop w:val="0"/>
          <w:marBottom w:val="0"/>
          <w:divBdr>
            <w:top w:val="none" w:sz="0" w:space="0" w:color="auto"/>
            <w:left w:val="none" w:sz="0" w:space="0" w:color="auto"/>
            <w:bottom w:val="none" w:sz="0" w:space="0" w:color="auto"/>
            <w:right w:val="none" w:sz="0" w:space="0" w:color="auto"/>
          </w:divBdr>
        </w:div>
        <w:div w:id="1800760343">
          <w:marLeft w:val="0"/>
          <w:marRight w:val="0"/>
          <w:marTop w:val="0"/>
          <w:marBottom w:val="0"/>
          <w:divBdr>
            <w:top w:val="none" w:sz="0" w:space="0" w:color="auto"/>
            <w:left w:val="none" w:sz="0" w:space="0" w:color="auto"/>
            <w:bottom w:val="none" w:sz="0" w:space="0" w:color="auto"/>
            <w:right w:val="none" w:sz="0" w:space="0" w:color="auto"/>
          </w:divBdr>
        </w:div>
        <w:div w:id="1478952998">
          <w:marLeft w:val="0"/>
          <w:marRight w:val="0"/>
          <w:marTop w:val="0"/>
          <w:marBottom w:val="0"/>
          <w:divBdr>
            <w:top w:val="none" w:sz="0" w:space="0" w:color="auto"/>
            <w:left w:val="none" w:sz="0" w:space="0" w:color="auto"/>
            <w:bottom w:val="none" w:sz="0" w:space="0" w:color="auto"/>
            <w:right w:val="none" w:sz="0" w:space="0" w:color="auto"/>
          </w:divBdr>
        </w:div>
        <w:div w:id="680355975">
          <w:marLeft w:val="0"/>
          <w:marRight w:val="0"/>
          <w:marTop w:val="0"/>
          <w:marBottom w:val="0"/>
          <w:divBdr>
            <w:top w:val="none" w:sz="0" w:space="0" w:color="auto"/>
            <w:left w:val="none" w:sz="0" w:space="0" w:color="auto"/>
            <w:bottom w:val="none" w:sz="0" w:space="0" w:color="auto"/>
            <w:right w:val="none" w:sz="0" w:space="0" w:color="auto"/>
          </w:divBdr>
        </w:div>
        <w:div w:id="499738147">
          <w:marLeft w:val="0"/>
          <w:marRight w:val="0"/>
          <w:marTop w:val="0"/>
          <w:marBottom w:val="0"/>
          <w:divBdr>
            <w:top w:val="none" w:sz="0" w:space="0" w:color="auto"/>
            <w:left w:val="none" w:sz="0" w:space="0" w:color="auto"/>
            <w:bottom w:val="none" w:sz="0" w:space="0" w:color="auto"/>
            <w:right w:val="none" w:sz="0" w:space="0" w:color="auto"/>
          </w:divBdr>
        </w:div>
        <w:div w:id="1910646935">
          <w:marLeft w:val="0"/>
          <w:marRight w:val="0"/>
          <w:marTop w:val="0"/>
          <w:marBottom w:val="0"/>
          <w:divBdr>
            <w:top w:val="none" w:sz="0" w:space="0" w:color="auto"/>
            <w:left w:val="none" w:sz="0" w:space="0" w:color="auto"/>
            <w:bottom w:val="none" w:sz="0" w:space="0" w:color="auto"/>
            <w:right w:val="none" w:sz="0" w:space="0" w:color="auto"/>
          </w:divBdr>
        </w:div>
        <w:div w:id="727805228">
          <w:marLeft w:val="0"/>
          <w:marRight w:val="0"/>
          <w:marTop w:val="0"/>
          <w:marBottom w:val="0"/>
          <w:divBdr>
            <w:top w:val="none" w:sz="0" w:space="0" w:color="auto"/>
            <w:left w:val="none" w:sz="0" w:space="0" w:color="auto"/>
            <w:bottom w:val="none" w:sz="0" w:space="0" w:color="auto"/>
            <w:right w:val="none" w:sz="0" w:space="0" w:color="auto"/>
          </w:divBdr>
        </w:div>
        <w:div w:id="1599368711">
          <w:marLeft w:val="0"/>
          <w:marRight w:val="0"/>
          <w:marTop w:val="0"/>
          <w:marBottom w:val="0"/>
          <w:divBdr>
            <w:top w:val="none" w:sz="0" w:space="0" w:color="auto"/>
            <w:left w:val="none" w:sz="0" w:space="0" w:color="auto"/>
            <w:bottom w:val="none" w:sz="0" w:space="0" w:color="auto"/>
            <w:right w:val="none" w:sz="0" w:space="0" w:color="auto"/>
          </w:divBdr>
        </w:div>
        <w:div w:id="713389850">
          <w:marLeft w:val="0"/>
          <w:marRight w:val="0"/>
          <w:marTop w:val="0"/>
          <w:marBottom w:val="0"/>
          <w:divBdr>
            <w:top w:val="none" w:sz="0" w:space="0" w:color="auto"/>
            <w:left w:val="none" w:sz="0" w:space="0" w:color="auto"/>
            <w:bottom w:val="none" w:sz="0" w:space="0" w:color="auto"/>
            <w:right w:val="none" w:sz="0" w:space="0" w:color="auto"/>
          </w:divBdr>
        </w:div>
        <w:div w:id="1289169947">
          <w:marLeft w:val="0"/>
          <w:marRight w:val="0"/>
          <w:marTop w:val="0"/>
          <w:marBottom w:val="0"/>
          <w:divBdr>
            <w:top w:val="none" w:sz="0" w:space="0" w:color="auto"/>
            <w:left w:val="none" w:sz="0" w:space="0" w:color="auto"/>
            <w:bottom w:val="none" w:sz="0" w:space="0" w:color="auto"/>
            <w:right w:val="none" w:sz="0" w:space="0" w:color="auto"/>
          </w:divBdr>
        </w:div>
        <w:div w:id="634415237">
          <w:marLeft w:val="0"/>
          <w:marRight w:val="0"/>
          <w:marTop w:val="0"/>
          <w:marBottom w:val="0"/>
          <w:divBdr>
            <w:top w:val="none" w:sz="0" w:space="0" w:color="auto"/>
            <w:left w:val="none" w:sz="0" w:space="0" w:color="auto"/>
            <w:bottom w:val="none" w:sz="0" w:space="0" w:color="auto"/>
            <w:right w:val="none" w:sz="0" w:space="0" w:color="auto"/>
          </w:divBdr>
        </w:div>
        <w:div w:id="1805925479">
          <w:marLeft w:val="0"/>
          <w:marRight w:val="0"/>
          <w:marTop w:val="0"/>
          <w:marBottom w:val="0"/>
          <w:divBdr>
            <w:top w:val="none" w:sz="0" w:space="0" w:color="auto"/>
            <w:left w:val="none" w:sz="0" w:space="0" w:color="auto"/>
            <w:bottom w:val="none" w:sz="0" w:space="0" w:color="auto"/>
            <w:right w:val="none" w:sz="0" w:space="0" w:color="auto"/>
          </w:divBdr>
        </w:div>
        <w:div w:id="1668821627">
          <w:marLeft w:val="0"/>
          <w:marRight w:val="0"/>
          <w:marTop w:val="0"/>
          <w:marBottom w:val="0"/>
          <w:divBdr>
            <w:top w:val="none" w:sz="0" w:space="0" w:color="auto"/>
            <w:left w:val="none" w:sz="0" w:space="0" w:color="auto"/>
            <w:bottom w:val="none" w:sz="0" w:space="0" w:color="auto"/>
            <w:right w:val="none" w:sz="0" w:space="0" w:color="auto"/>
          </w:divBdr>
        </w:div>
        <w:div w:id="1088770811">
          <w:marLeft w:val="0"/>
          <w:marRight w:val="0"/>
          <w:marTop w:val="0"/>
          <w:marBottom w:val="0"/>
          <w:divBdr>
            <w:top w:val="none" w:sz="0" w:space="0" w:color="auto"/>
            <w:left w:val="none" w:sz="0" w:space="0" w:color="auto"/>
            <w:bottom w:val="none" w:sz="0" w:space="0" w:color="auto"/>
            <w:right w:val="none" w:sz="0" w:space="0" w:color="auto"/>
          </w:divBdr>
        </w:div>
        <w:div w:id="193078187">
          <w:marLeft w:val="0"/>
          <w:marRight w:val="0"/>
          <w:marTop w:val="0"/>
          <w:marBottom w:val="0"/>
          <w:divBdr>
            <w:top w:val="none" w:sz="0" w:space="0" w:color="auto"/>
            <w:left w:val="none" w:sz="0" w:space="0" w:color="auto"/>
            <w:bottom w:val="none" w:sz="0" w:space="0" w:color="auto"/>
            <w:right w:val="none" w:sz="0" w:space="0" w:color="auto"/>
          </w:divBdr>
        </w:div>
        <w:div w:id="1563104170">
          <w:marLeft w:val="0"/>
          <w:marRight w:val="0"/>
          <w:marTop w:val="0"/>
          <w:marBottom w:val="0"/>
          <w:divBdr>
            <w:top w:val="none" w:sz="0" w:space="0" w:color="auto"/>
            <w:left w:val="none" w:sz="0" w:space="0" w:color="auto"/>
            <w:bottom w:val="none" w:sz="0" w:space="0" w:color="auto"/>
            <w:right w:val="none" w:sz="0" w:space="0" w:color="auto"/>
          </w:divBdr>
        </w:div>
        <w:div w:id="1594826772">
          <w:marLeft w:val="0"/>
          <w:marRight w:val="0"/>
          <w:marTop w:val="0"/>
          <w:marBottom w:val="0"/>
          <w:divBdr>
            <w:top w:val="none" w:sz="0" w:space="0" w:color="auto"/>
            <w:left w:val="none" w:sz="0" w:space="0" w:color="auto"/>
            <w:bottom w:val="none" w:sz="0" w:space="0" w:color="auto"/>
            <w:right w:val="none" w:sz="0" w:space="0" w:color="auto"/>
          </w:divBdr>
        </w:div>
      </w:divsChild>
    </w:div>
    <w:div w:id="620112811">
      <w:bodyDiv w:val="1"/>
      <w:marLeft w:val="0"/>
      <w:marRight w:val="0"/>
      <w:marTop w:val="0"/>
      <w:marBottom w:val="0"/>
      <w:divBdr>
        <w:top w:val="none" w:sz="0" w:space="0" w:color="auto"/>
        <w:left w:val="none" w:sz="0" w:space="0" w:color="auto"/>
        <w:bottom w:val="none" w:sz="0" w:space="0" w:color="auto"/>
        <w:right w:val="none" w:sz="0" w:space="0" w:color="auto"/>
      </w:divBdr>
    </w:div>
    <w:div w:id="620113634">
      <w:bodyDiv w:val="1"/>
      <w:marLeft w:val="0"/>
      <w:marRight w:val="0"/>
      <w:marTop w:val="0"/>
      <w:marBottom w:val="0"/>
      <w:divBdr>
        <w:top w:val="none" w:sz="0" w:space="0" w:color="auto"/>
        <w:left w:val="none" w:sz="0" w:space="0" w:color="auto"/>
        <w:bottom w:val="none" w:sz="0" w:space="0" w:color="auto"/>
        <w:right w:val="none" w:sz="0" w:space="0" w:color="auto"/>
      </w:divBdr>
    </w:div>
    <w:div w:id="622663017">
      <w:bodyDiv w:val="1"/>
      <w:marLeft w:val="0"/>
      <w:marRight w:val="0"/>
      <w:marTop w:val="0"/>
      <w:marBottom w:val="0"/>
      <w:divBdr>
        <w:top w:val="none" w:sz="0" w:space="0" w:color="auto"/>
        <w:left w:val="none" w:sz="0" w:space="0" w:color="auto"/>
        <w:bottom w:val="none" w:sz="0" w:space="0" w:color="auto"/>
        <w:right w:val="none" w:sz="0" w:space="0" w:color="auto"/>
      </w:divBdr>
    </w:div>
    <w:div w:id="622883587">
      <w:bodyDiv w:val="1"/>
      <w:marLeft w:val="0"/>
      <w:marRight w:val="0"/>
      <w:marTop w:val="0"/>
      <w:marBottom w:val="0"/>
      <w:divBdr>
        <w:top w:val="none" w:sz="0" w:space="0" w:color="auto"/>
        <w:left w:val="none" w:sz="0" w:space="0" w:color="auto"/>
        <w:bottom w:val="none" w:sz="0" w:space="0" w:color="auto"/>
        <w:right w:val="none" w:sz="0" w:space="0" w:color="auto"/>
      </w:divBdr>
    </w:div>
    <w:div w:id="622997668">
      <w:bodyDiv w:val="1"/>
      <w:marLeft w:val="0"/>
      <w:marRight w:val="0"/>
      <w:marTop w:val="0"/>
      <w:marBottom w:val="0"/>
      <w:divBdr>
        <w:top w:val="none" w:sz="0" w:space="0" w:color="auto"/>
        <w:left w:val="none" w:sz="0" w:space="0" w:color="auto"/>
        <w:bottom w:val="none" w:sz="0" w:space="0" w:color="auto"/>
        <w:right w:val="none" w:sz="0" w:space="0" w:color="auto"/>
      </w:divBdr>
    </w:div>
    <w:div w:id="623003075">
      <w:bodyDiv w:val="1"/>
      <w:marLeft w:val="0"/>
      <w:marRight w:val="0"/>
      <w:marTop w:val="0"/>
      <w:marBottom w:val="0"/>
      <w:divBdr>
        <w:top w:val="none" w:sz="0" w:space="0" w:color="auto"/>
        <w:left w:val="none" w:sz="0" w:space="0" w:color="auto"/>
        <w:bottom w:val="none" w:sz="0" w:space="0" w:color="auto"/>
        <w:right w:val="none" w:sz="0" w:space="0" w:color="auto"/>
      </w:divBdr>
    </w:div>
    <w:div w:id="623116613">
      <w:bodyDiv w:val="1"/>
      <w:marLeft w:val="0"/>
      <w:marRight w:val="0"/>
      <w:marTop w:val="0"/>
      <w:marBottom w:val="0"/>
      <w:divBdr>
        <w:top w:val="none" w:sz="0" w:space="0" w:color="auto"/>
        <w:left w:val="none" w:sz="0" w:space="0" w:color="auto"/>
        <w:bottom w:val="none" w:sz="0" w:space="0" w:color="auto"/>
        <w:right w:val="none" w:sz="0" w:space="0" w:color="auto"/>
      </w:divBdr>
    </w:div>
    <w:div w:id="624118399">
      <w:bodyDiv w:val="1"/>
      <w:marLeft w:val="0"/>
      <w:marRight w:val="0"/>
      <w:marTop w:val="0"/>
      <w:marBottom w:val="0"/>
      <w:divBdr>
        <w:top w:val="none" w:sz="0" w:space="0" w:color="auto"/>
        <w:left w:val="none" w:sz="0" w:space="0" w:color="auto"/>
        <w:bottom w:val="none" w:sz="0" w:space="0" w:color="auto"/>
        <w:right w:val="none" w:sz="0" w:space="0" w:color="auto"/>
      </w:divBdr>
    </w:div>
    <w:div w:id="624822074">
      <w:bodyDiv w:val="1"/>
      <w:marLeft w:val="0"/>
      <w:marRight w:val="0"/>
      <w:marTop w:val="0"/>
      <w:marBottom w:val="0"/>
      <w:divBdr>
        <w:top w:val="none" w:sz="0" w:space="0" w:color="auto"/>
        <w:left w:val="none" w:sz="0" w:space="0" w:color="auto"/>
        <w:bottom w:val="none" w:sz="0" w:space="0" w:color="auto"/>
        <w:right w:val="none" w:sz="0" w:space="0" w:color="auto"/>
      </w:divBdr>
    </w:div>
    <w:div w:id="625619404">
      <w:bodyDiv w:val="1"/>
      <w:marLeft w:val="0"/>
      <w:marRight w:val="0"/>
      <w:marTop w:val="0"/>
      <w:marBottom w:val="0"/>
      <w:divBdr>
        <w:top w:val="none" w:sz="0" w:space="0" w:color="auto"/>
        <w:left w:val="none" w:sz="0" w:space="0" w:color="auto"/>
        <w:bottom w:val="none" w:sz="0" w:space="0" w:color="auto"/>
        <w:right w:val="none" w:sz="0" w:space="0" w:color="auto"/>
      </w:divBdr>
    </w:div>
    <w:div w:id="625892608">
      <w:bodyDiv w:val="1"/>
      <w:marLeft w:val="0"/>
      <w:marRight w:val="0"/>
      <w:marTop w:val="0"/>
      <w:marBottom w:val="0"/>
      <w:divBdr>
        <w:top w:val="none" w:sz="0" w:space="0" w:color="auto"/>
        <w:left w:val="none" w:sz="0" w:space="0" w:color="auto"/>
        <w:bottom w:val="none" w:sz="0" w:space="0" w:color="auto"/>
        <w:right w:val="none" w:sz="0" w:space="0" w:color="auto"/>
      </w:divBdr>
    </w:div>
    <w:div w:id="626745445">
      <w:bodyDiv w:val="1"/>
      <w:marLeft w:val="0"/>
      <w:marRight w:val="0"/>
      <w:marTop w:val="0"/>
      <w:marBottom w:val="0"/>
      <w:divBdr>
        <w:top w:val="none" w:sz="0" w:space="0" w:color="auto"/>
        <w:left w:val="none" w:sz="0" w:space="0" w:color="auto"/>
        <w:bottom w:val="none" w:sz="0" w:space="0" w:color="auto"/>
        <w:right w:val="none" w:sz="0" w:space="0" w:color="auto"/>
      </w:divBdr>
    </w:div>
    <w:div w:id="628626191">
      <w:bodyDiv w:val="1"/>
      <w:marLeft w:val="0"/>
      <w:marRight w:val="0"/>
      <w:marTop w:val="0"/>
      <w:marBottom w:val="0"/>
      <w:divBdr>
        <w:top w:val="none" w:sz="0" w:space="0" w:color="auto"/>
        <w:left w:val="none" w:sz="0" w:space="0" w:color="auto"/>
        <w:bottom w:val="none" w:sz="0" w:space="0" w:color="auto"/>
        <w:right w:val="none" w:sz="0" w:space="0" w:color="auto"/>
      </w:divBdr>
      <w:divsChild>
        <w:div w:id="383649388">
          <w:marLeft w:val="640"/>
          <w:marRight w:val="0"/>
          <w:marTop w:val="0"/>
          <w:marBottom w:val="0"/>
          <w:divBdr>
            <w:top w:val="none" w:sz="0" w:space="0" w:color="auto"/>
            <w:left w:val="none" w:sz="0" w:space="0" w:color="auto"/>
            <w:bottom w:val="none" w:sz="0" w:space="0" w:color="auto"/>
            <w:right w:val="none" w:sz="0" w:space="0" w:color="auto"/>
          </w:divBdr>
        </w:div>
        <w:div w:id="1654985684">
          <w:marLeft w:val="640"/>
          <w:marRight w:val="0"/>
          <w:marTop w:val="0"/>
          <w:marBottom w:val="0"/>
          <w:divBdr>
            <w:top w:val="none" w:sz="0" w:space="0" w:color="auto"/>
            <w:left w:val="none" w:sz="0" w:space="0" w:color="auto"/>
            <w:bottom w:val="none" w:sz="0" w:space="0" w:color="auto"/>
            <w:right w:val="none" w:sz="0" w:space="0" w:color="auto"/>
          </w:divBdr>
        </w:div>
        <w:div w:id="1172721636">
          <w:marLeft w:val="640"/>
          <w:marRight w:val="0"/>
          <w:marTop w:val="0"/>
          <w:marBottom w:val="0"/>
          <w:divBdr>
            <w:top w:val="none" w:sz="0" w:space="0" w:color="auto"/>
            <w:left w:val="none" w:sz="0" w:space="0" w:color="auto"/>
            <w:bottom w:val="none" w:sz="0" w:space="0" w:color="auto"/>
            <w:right w:val="none" w:sz="0" w:space="0" w:color="auto"/>
          </w:divBdr>
        </w:div>
        <w:div w:id="165634722">
          <w:marLeft w:val="640"/>
          <w:marRight w:val="0"/>
          <w:marTop w:val="0"/>
          <w:marBottom w:val="0"/>
          <w:divBdr>
            <w:top w:val="none" w:sz="0" w:space="0" w:color="auto"/>
            <w:left w:val="none" w:sz="0" w:space="0" w:color="auto"/>
            <w:bottom w:val="none" w:sz="0" w:space="0" w:color="auto"/>
            <w:right w:val="none" w:sz="0" w:space="0" w:color="auto"/>
          </w:divBdr>
        </w:div>
        <w:div w:id="2061199852">
          <w:marLeft w:val="640"/>
          <w:marRight w:val="0"/>
          <w:marTop w:val="0"/>
          <w:marBottom w:val="0"/>
          <w:divBdr>
            <w:top w:val="none" w:sz="0" w:space="0" w:color="auto"/>
            <w:left w:val="none" w:sz="0" w:space="0" w:color="auto"/>
            <w:bottom w:val="none" w:sz="0" w:space="0" w:color="auto"/>
            <w:right w:val="none" w:sz="0" w:space="0" w:color="auto"/>
          </w:divBdr>
        </w:div>
        <w:div w:id="809173508">
          <w:marLeft w:val="640"/>
          <w:marRight w:val="0"/>
          <w:marTop w:val="0"/>
          <w:marBottom w:val="0"/>
          <w:divBdr>
            <w:top w:val="none" w:sz="0" w:space="0" w:color="auto"/>
            <w:left w:val="none" w:sz="0" w:space="0" w:color="auto"/>
            <w:bottom w:val="none" w:sz="0" w:space="0" w:color="auto"/>
            <w:right w:val="none" w:sz="0" w:space="0" w:color="auto"/>
          </w:divBdr>
        </w:div>
        <w:div w:id="1238973933">
          <w:marLeft w:val="640"/>
          <w:marRight w:val="0"/>
          <w:marTop w:val="0"/>
          <w:marBottom w:val="0"/>
          <w:divBdr>
            <w:top w:val="none" w:sz="0" w:space="0" w:color="auto"/>
            <w:left w:val="none" w:sz="0" w:space="0" w:color="auto"/>
            <w:bottom w:val="none" w:sz="0" w:space="0" w:color="auto"/>
            <w:right w:val="none" w:sz="0" w:space="0" w:color="auto"/>
          </w:divBdr>
        </w:div>
        <w:div w:id="1195114781">
          <w:marLeft w:val="640"/>
          <w:marRight w:val="0"/>
          <w:marTop w:val="0"/>
          <w:marBottom w:val="0"/>
          <w:divBdr>
            <w:top w:val="none" w:sz="0" w:space="0" w:color="auto"/>
            <w:left w:val="none" w:sz="0" w:space="0" w:color="auto"/>
            <w:bottom w:val="none" w:sz="0" w:space="0" w:color="auto"/>
            <w:right w:val="none" w:sz="0" w:space="0" w:color="auto"/>
          </w:divBdr>
        </w:div>
        <w:div w:id="904145324">
          <w:marLeft w:val="640"/>
          <w:marRight w:val="0"/>
          <w:marTop w:val="0"/>
          <w:marBottom w:val="0"/>
          <w:divBdr>
            <w:top w:val="none" w:sz="0" w:space="0" w:color="auto"/>
            <w:left w:val="none" w:sz="0" w:space="0" w:color="auto"/>
            <w:bottom w:val="none" w:sz="0" w:space="0" w:color="auto"/>
            <w:right w:val="none" w:sz="0" w:space="0" w:color="auto"/>
          </w:divBdr>
        </w:div>
        <w:div w:id="780808431">
          <w:marLeft w:val="640"/>
          <w:marRight w:val="0"/>
          <w:marTop w:val="0"/>
          <w:marBottom w:val="0"/>
          <w:divBdr>
            <w:top w:val="none" w:sz="0" w:space="0" w:color="auto"/>
            <w:left w:val="none" w:sz="0" w:space="0" w:color="auto"/>
            <w:bottom w:val="none" w:sz="0" w:space="0" w:color="auto"/>
            <w:right w:val="none" w:sz="0" w:space="0" w:color="auto"/>
          </w:divBdr>
        </w:div>
        <w:div w:id="1325010902">
          <w:marLeft w:val="640"/>
          <w:marRight w:val="0"/>
          <w:marTop w:val="0"/>
          <w:marBottom w:val="0"/>
          <w:divBdr>
            <w:top w:val="none" w:sz="0" w:space="0" w:color="auto"/>
            <w:left w:val="none" w:sz="0" w:space="0" w:color="auto"/>
            <w:bottom w:val="none" w:sz="0" w:space="0" w:color="auto"/>
            <w:right w:val="none" w:sz="0" w:space="0" w:color="auto"/>
          </w:divBdr>
        </w:div>
        <w:div w:id="83773196">
          <w:marLeft w:val="640"/>
          <w:marRight w:val="0"/>
          <w:marTop w:val="0"/>
          <w:marBottom w:val="0"/>
          <w:divBdr>
            <w:top w:val="none" w:sz="0" w:space="0" w:color="auto"/>
            <w:left w:val="none" w:sz="0" w:space="0" w:color="auto"/>
            <w:bottom w:val="none" w:sz="0" w:space="0" w:color="auto"/>
            <w:right w:val="none" w:sz="0" w:space="0" w:color="auto"/>
          </w:divBdr>
        </w:div>
        <w:div w:id="768235545">
          <w:marLeft w:val="640"/>
          <w:marRight w:val="0"/>
          <w:marTop w:val="0"/>
          <w:marBottom w:val="0"/>
          <w:divBdr>
            <w:top w:val="none" w:sz="0" w:space="0" w:color="auto"/>
            <w:left w:val="none" w:sz="0" w:space="0" w:color="auto"/>
            <w:bottom w:val="none" w:sz="0" w:space="0" w:color="auto"/>
            <w:right w:val="none" w:sz="0" w:space="0" w:color="auto"/>
          </w:divBdr>
        </w:div>
        <w:div w:id="1272204650">
          <w:marLeft w:val="640"/>
          <w:marRight w:val="0"/>
          <w:marTop w:val="0"/>
          <w:marBottom w:val="0"/>
          <w:divBdr>
            <w:top w:val="none" w:sz="0" w:space="0" w:color="auto"/>
            <w:left w:val="none" w:sz="0" w:space="0" w:color="auto"/>
            <w:bottom w:val="none" w:sz="0" w:space="0" w:color="auto"/>
            <w:right w:val="none" w:sz="0" w:space="0" w:color="auto"/>
          </w:divBdr>
        </w:div>
        <w:div w:id="1850096537">
          <w:marLeft w:val="640"/>
          <w:marRight w:val="0"/>
          <w:marTop w:val="0"/>
          <w:marBottom w:val="0"/>
          <w:divBdr>
            <w:top w:val="none" w:sz="0" w:space="0" w:color="auto"/>
            <w:left w:val="none" w:sz="0" w:space="0" w:color="auto"/>
            <w:bottom w:val="none" w:sz="0" w:space="0" w:color="auto"/>
            <w:right w:val="none" w:sz="0" w:space="0" w:color="auto"/>
          </w:divBdr>
        </w:div>
        <w:div w:id="1794061166">
          <w:marLeft w:val="640"/>
          <w:marRight w:val="0"/>
          <w:marTop w:val="0"/>
          <w:marBottom w:val="0"/>
          <w:divBdr>
            <w:top w:val="none" w:sz="0" w:space="0" w:color="auto"/>
            <w:left w:val="none" w:sz="0" w:space="0" w:color="auto"/>
            <w:bottom w:val="none" w:sz="0" w:space="0" w:color="auto"/>
            <w:right w:val="none" w:sz="0" w:space="0" w:color="auto"/>
          </w:divBdr>
        </w:div>
        <w:div w:id="306786347">
          <w:marLeft w:val="640"/>
          <w:marRight w:val="0"/>
          <w:marTop w:val="0"/>
          <w:marBottom w:val="0"/>
          <w:divBdr>
            <w:top w:val="none" w:sz="0" w:space="0" w:color="auto"/>
            <w:left w:val="none" w:sz="0" w:space="0" w:color="auto"/>
            <w:bottom w:val="none" w:sz="0" w:space="0" w:color="auto"/>
            <w:right w:val="none" w:sz="0" w:space="0" w:color="auto"/>
          </w:divBdr>
        </w:div>
        <w:div w:id="172038732">
          <w:marLeft w:val="640"/>
          <w:marRight w:val="0"/>
          <w:marTop w:val="0"/>
          <w:marBottom w:val="0"/>
          <w:divBdr>
            <w:top w:val="none" w:sz="0" w:space="0" w:color="auto"/>
            <w:left w:val="none" w:sz="0" w:space="0" w:color="auto"/>
            <w:bottom w:val="none" w:sz="0" w:space="0" w:color="auto"/>
            <w:right w:val="none" w:sz="0" w:space="0" w:color="auto"/>
          </w:divBdr>
        </w:div>
        <w:div w:id="1989163015">
          <w:marLeft w:val="640"/>
          <w:marRight w:val="0"/>
          <w:marTop w:val="0"/>
          <w:marBottom w:val="0"/>
          <w:divBdr>
            <w:top w:val="none" w:sz="0" w:space="0" w:color="auto"/>
            <w:left w:val="none" w:sz="0" w:space="0" w:color="auto"/>
            <w:bottom w:val="none" w:sz="0" w:space="0" w:color="auto"/>
            <w:right w:val="none" w:sz="0" w:space="0" w:color="auto"/>
          </w:divBdr>
        </w:div>
        <w:div w:id="1956864607">
          <w:marLeft w:val="640"/>
          <w:marRight w:val="0"/>
          <w:marTop w:val="0"/>
          <w:marBottom w:val="0"/>
          <w:divBdr>
            <w:top w:val="none" w:sz="0" w:space="0" w:color="auto"/>
            <w:left w:val="none" w:sz="0" w:space="0" w:color="auto"/>
            <w:bottom w:val="none" w:sz="0" w:space="0" w:color="auto"/>
            <w:right w:val="none" w:sz="0" w:space="0" w:color="auto"/>
          </w:divBdr>
        </w:div>
        <w:div w:id="1966622190">
          <w:marLeft w:val="640"/>
          <w:marRight w:val="0"/>
          <w:marTop w:val="0"/>
          <w:marBottom w:val="0"/>
          <w:divBdr>
            <w:top w:val="none" w:sz="0" w:space="0" w:color="auto"/>
            <w:left w:val="none" w:sz="0" w:space="0" w:color="auto"/>
            <w:bottom w:val="none" w:sz="0" w:space="0" w:color="auto"/>
            <w:right w:val="none" w:sz="0" w:space="0" w:color="auto"/>
          </w:divBdr>
        </w:div>
        <w:div w:id="1421022140">
          <w:marLeft w:val="640"/>
          <w:marRight w:val="0"/>
          <w:marTop w:val="0"/>
          <w:marBottom w:val="0"/>
          <w:divBdr>
            <w:top w:val="none" w:sz="0" w:space="0" w:color="auto"/>
            <w:left w:val="none" w:sz="0" w:space="0" w:color="auto"/>
            <w:bottom w:val="none" w:sz="0" w:space="0" w:color="auto"/>
            <w:right w:val="none" w:sz="0" w:space="0" w:color="auto"/>
          </w:divBdr>
        </w:div>
        <w:div w:id="430393764">
          <w:marLeft w:val="640"/>
          <w:marRight w:val="0"/>
          <w:marTop w:val="0"/>
          <w:marBottom w:val="0"/>
          <w:divBdr>
            <w:top w:val="none" w:sz="0" w:space="0" w:color="auto"/>
            <w:left w:val="none" w:sz="0" w:space="0" w:color="auto"/>
            <w:bottom w:val="none" w:sz="0" w:space="0" w:color="auto"/>
            <w:right w:val="none" w:sz="0" w:space="0" w:color="auto"/>
          </w:divBdr>
        </w:div>
        <w:div w:id="1081564644">
          <w:marLeft w:val="640"/>
          <w:marRight w:val="0"/>
          <w:marTop w:val="0"/>
          <w:marBottom w:val="0"/>
          <w:divBdr>
            <w:top w:val="none" w:sz="0" w:space="0" w:color="auto"/>
            <w:left w:val="none" w:sz="0" w:space="0" w:color="auto"/>
            <w:bottom w:val="none" w:sz="0" w:space="0" w:color="auto"/>
            <w:right w:val="none" w:sz="0" w:space="0" w:color="auto"/>
          </w:divBdr>
        </w:div>
        <w:div w:id="211159377">
          <w:marLeft w:val="640"/>
          <w:marRight w:val="0"/>
          <w:marTop w:val="0"/>
          <w:marBottom w:val="0"/>
          <w:divBdr>
            <w:top w:val="none" w:sz="0" w:space="0" w:color="auto"/>
            <w:left w:val="none" w:sz="0" w:space="0" w:color="auto"/>
            <w:bottom w:val="none" w:sz="0" w:space="0" w:color="auto"/>
            <w:right w:val="none" w:sz="0" w:space="0" w:color="auto"/>
          </w:divBdr>
        </w:div>
        <w:div w:id="1853451652">
          <w:marLeft w:val="640"/>
          <w:marRight w:val="0"/>
          <w:marTop w:val="0"/>
          <w:marBottom w:val="0"/>
          <w:divBdr>
            <w:top w:val="none" w:sz="0" w:space="0" w:color="auto"/>
            <w:left w:val="none" w:sz="0" w:space="0" w:color="auto"/>
            <w:bottom w:val="none" w:sz="0" w:space="0" w:color="auto"/>
            <w:right w:val="none" w:sz="0" w:space="0" w:color="auto"/>
          </w:divBdr>
        </w:div>
        <w:div w:id="34236470">
          <w:marLeft w:val="640"/>
          <w:marRight w:val="0"/>
          <w:marTop w:val="0"/>
          <w:marBottom w:val="0"/>
          <w:divBdr>
            <w:top w:val="none" w:sz="0" w:space="0" w:color="auto"/>
            <w:left w:val="none" w:sz="0" w:space="0" w:color="auto"/>
            <w:bottom w:val="none" w:sz="0" w:space="0" w:color="auto"/>
            <w:right w:val="none" w:sz="0" w:space="0" w:color="auto"/>
          </w:divBdr>
        </w:div>
        <w:div w:id="2104184732">
          <w:marLeft w:val="640"/>
          <w:marRight w:val="0"/>
          <w:marTop w:val="0"/>
          <w:marBottom w:val="0"/>
          <w:divBdr>
            <w:top w:val="none" w:sz="0" w:space="0" w:color="auto"/>
            <w:left w:val="none" w:sz="0" w:space="0" w:color="auto"/>
            <w:bottom w:val="none" w:sz="0" w:space="0" w:color="auto"/>
            <w:right w:val="none" w:sz="0" w:space="0" w:color="auto"/>
          </w:divBdr>
        </w:div>
        <w:div w:id="608006310">
          <w:marLeft w:val="640"/>
          <w:marRight w:val="0"/>
          <w:marTop w:val="0"/>
          <w:marBottom w:val="0"/>
          <w:divBdr>
            <w:top w:val="none" w:sz="0" w:space="0" w:color="auto"/>
            <w:left w:val="none" w:sz="0" w:space="0" w:color="auto"/>
            <w:bottom w:val="none" w:sz="0" w:space="0" w:color="auto"/>
            <w:right w:val="none" w:sz="0" w:space="0" w:color="auto"/>
          </w:divBdr>
        </w:div>
        <w:div w:id="1280717659">
          <w:marLeft w:val="640"/>
          <w:marRight w:val="0"/>
          <w:marTop w:val="0"/>
          <w:marBottom w:val="0"/>
          <w:divBdr>
            <w:top w:val="none" w:sz="0" w:space="0" w:color="auto"/>
            <w:left w:val="none" w:sz="0" w:space="0" w:color="auto"/>
            <w:bottom w:val="none" w:sz="0" w:space="0" w:color="auto"/>
            <w:right w:val="none" w:sz="0" w:space="0" w:color="auto"/>
          </w:divBdr>
        </w:div>
        <w:div w:id="938827528">
          <w:marLeft w:val="640"/>
          <w:marRight w:val="0"/>
          <w:marTop w:val="0"/>
          <w:marBottom w:val="0"/>
          <w:divBdr>
            <w:top w:val="none" w:sz="0" w:space="0" w:color="auto"/>
            <w:left w:val="none" w:sz="0" w:space="0" w:color="auto"/>
            <w:bottom w:val="none" w:sz="0" w:space="0" w:color="auto"/>
            <w:right w:val="none" w:sz="0" w:space="0" w:color="auto"/>
          </w:divBdr>
        </w:div>
        <w:div w:id="1425958159">
          <w:marLeft w:val="640"/>
          <w:marRight w:val="0"/>
          <w:marTop w:val="0"/>
          <w:marBottom w:val="0"/>
          <w:divBdr>
            <w:top w:val="none" w:sz="0" w:space="0" w:color="auto"/>
            <w:left w:val="none" w:sz="0" w:space="0" w:color="auto"/>
            <w:bottom w:val="none" w:sz="0" w:space="0" w:color="auto"/>
            <w:right w:val="none" w:sz="0" w:space="0" w:color="auto"/>
          </w:divBdr>
        </w:div>
        <w:div w:id="107435822">
          <w:marLeft w:val="640"/>
          <w:marRight w:val="0"/>
          <w:marTop w:val="0"/>
          <w:marBottom w:val="0"/>
          <w:divBdr>
            <w:top w:val="none" w:sz="0" w:space="0" w:color="auto"/>
            <w:left w:val="none" w:sz="0" w:space="0" w:color="auto"/>
            <w:bottom w:val="none" w:sz="0" w:space="0" w:color="auto"/>
            <w:right w:val="none" w:sz="0" w:space="0" w:color="auto"/>
          </w:divBdr>
        </w:div>
        <w:div w:id="468321799">
          <w:marLeft w:val="640"/>
          <w:marRight w:val="0"/>
          <w:marTop w:val="0"/>
          <w:marBottom w:val="0"/>
          <w:divBdr>
            <w:top w:val="none" w:sz="0" w:space="0" w:color="auto"/>
            <w:left w:val="none" w:sz="0" w:space="0" w:color="auto"/>
            <w:bottom w:val="none" w:sz="0" w:space="0" w:color="auto"/>
            <w:right w:val="none" w:sz="0" w:space="0" w:color="auto"/>
          </w:divBdr>
        </w:div>
        <w:div w:id="841239356">
          <w:marLeft w:val="640"/>
          <w:marRight w:val="0"/>
          <w:marTop w:val="0"/>
          <w:marBottom w:val="0"/>
          <w:divBdr>
            <w:top w:val="none" w:sz="0" w:space="0" w:color="auto"/>
            <w:left w:val="none" w:sz="0" w:space="0" w:color="auto"/>
            <w:bottom w:val="none" w:sz="0" w:space="0" w:color="auto"/>
            <w:right w:val="none" w:sz="0" w:space="0" w:color="auto"/>
          </w:divBdr>
        </w:div>
        <w:div w:id="1558667619">
          <w:marLeft w:val="640"/>
          <w:marRight w:val="0"/>
          <w:marTop w:val="0"/>
          <w:marBottom w:val="0"/>
          <w:divBdr>
            <w:top w:val="none" w:sz="0" w:space="0" w:color="auto"/>
            <w:left w:val="none" w:sz="0" w:space="0" w:color="auto"/>
            <w:bottom w:val="none" w:sz="0" w:space="0" w:color="auto"/>
            <w:right w:val="none" w:sz="0" w:space="0" w:color="auto"/>
          </w:divBdr>
        </w:div>
        <w:div w:id="824517514">
          <w:marLeft w:val="640"/>
          <w:marRight w:val="0"/>
          <w:marTop w:val="0"/>
          <w:marBottom w:val="0"/>
          <w:divBdr>
            <w:top w:val="none" w:sz="0" w:space="0" w:color="auto"/>
            <w:left w:val="none" w:sz="0" w:space="0" w:color="auto"/>
            <w:bottom w:val="none" w:sz="0" w:space="0" w:color="auto"/>
            <w:right w:val="none" w:sz="0" w:space="0" w:color="auto"/>
          </w:divBdr>
        </w:div>
        <w:div w:id="1702590214">
          <w:marLeft w:val="640"/>
          <w:marRight w:val="0"/>
          <w:marTop w:val="0"/>
          <w:marBottom w:val="0"/>
          <w:divBdr>
            <w:top w:val="none" w:sz="0" w:space="0" w:color="auto"/>
            <w:left w:val="none" w:sz="0" w:space="0" w:color="auto"/>
            <w:bottom w:val="none" w:sz="0" w:space="0" w:color="auto"/>
            <w:right w:val="none" w:sz="0" w:space="0" w:color="auto"/>
          </w:divBdr>
        </w:div>
        <w:div w:id="1608539974">
          <w:marLeft w:val="640"/>
          <w:marRight w:val="0"/>
          <w:marTop w:val="0"/>
          <w:marBottom w:val="0"/>
          <w:divBdr>
            <w:top w:val="none" w:sz="0" w:space="0" w:color="auto"/>
            <w:left w:val="none" w:sz="0" w:space="0" w:color="auto"/>
            <w:bottom w:val="none" w:sz="0" w:space="0" w:color="auto"/>
            <w:right w:val="none" w:sz="0" w:space="0" w:color="auto"/>
          </w:divBdr>
        </w:div>
        <w:div w:id="865097098">
          <w:marLeft w:val="640"/>
          <w:marRight w:val="0"/>
          <w:marTop w:val="0"/>
          <w:marBottom w:val="0"/>
          <w:divBdr>
            <w:top w:val="none" w:sz="0" w:space="0" w:color="auto"/>
            <w:left w:val="none" w:sz="0" w:space="0" w:color="auto"/>
            <w:bottom w:val="none" w:sz="0" w:space="0" w:color="auto"/>
            <w:right w:val="none" w:sz="0" w:space="0" w:color="auto"/>
          </w:divBdr>
        </w:div>
        <w:div w:id="755368740">
          <w:marLeft w:val="640"/>
          <w:marRight w:val="0"/>
          <w:marTop w:val="0"/>
          <w:marBottom w:val="0"/>
          <w:divBdr>
            <w:top w:val="none" w:sz="0" w:space="0" w:color="auto"/>
            <w:left w:val="none" w:sz="0" w:space="0" w:color="auto"/>
            <w:bottom w:val="none" w:sz="0" w:space="0" w:color="auto"/>
            <w:right w:val="none" w:sz="0" w:space="0" w:color="auto"/>
          </w:divBdr>
        </w:div>
        <w:div w:id="2116292238">
          <w:marLeft w:val="640"/>
          <w:marRight w:val="0"/>
          <w:marTop w:val="0"/>
          <w:marBottom w:val="0"/>
          <w:divBdr>
            <w:top w:val="none" w:sz="0" w:space="0" w:color="auto"/>
            <w:left w:val="none" w:sz="0" w:space="0" w:color="auto"/>
            <w:bottom w:val="none" w:sz="0" w:space="0" w:color="auto"/>
            <w:right w:val="none" w:sz="0" w:space="0" w:color="auto"/>
          </w:divBdr>
        </w:div>
        <w:div w:id="1812408885">
          <w:marLeft w:val="640"/>
          <w:marRight w:val="0"/>
          <w:marTop w:val="0"/>
          <w:marBottom w:val="0"/>
          <w:divBdr>
            <w:top w:val="none" w:sz="0" w:space="0" w:color="auto"/>
            <w:left w:val="none" w:sz="0" w:space="0" w:color="auto"/>
            <w:bottom w:val="none" w:sz="0" w:space="0" w:color="auto"/>
            <w:right w:val="none" w:sz="0" w:space="0" w:color="auto"/>
          </w:divBdr>
        </w:div>
        <w:div w:id="958994025">
          <w:marLeft w:val="640"/>
          <w:marRight w:val="0"/>
          <w:marTop w:val="0"/>
          <w:marBottom w:val="0"/>
          <w:divBdr>
            <w:top w:val="none" w:sz="0" w:space="0" w:color="auto"/>
            <w:left w:val="none" w:sz="0" w:space="0" w:color="auto"/>
            <w:bottom w:val="none" w:sz="0" w:space="0" w:color="auto"/>
            <w:right w:val="none" w:sz="0" w:space="0" w:color="auto"/>
          </w:divBdr>
        </w:div>
        <w:div w:id="1377773572">
          <w:marLeft w:val="640"/>
          <w:marRight w:val="0"/>
          <w:marTop w:val="0"/>
          <w:marBottom w:val="0"/>
          <w:divBdr>
            <w:top w:val="none" w:sz="0" w:space="0" w:color="auto"/>
            <w:left w:val="none" w:sz="0" w:space="0" w:color="auto"/>
            <w:bottom w:val="none" w:sz="0" w:space="0" w:color="auto"/>
            <w:right w:val="none" w:sz="0" w:space="0" w:color="auto"/>
          </w:divBdr>
        </w:div>
        <w:div w:id="619186592">
          <w:marLeft w:val="640"/>
          <w:marRight w:val="0"/>
          <w:marTop w:val="0"/>
          <w:marBottom w:val="0"/>
          <w:divBdr>
            <w:top w:val="none" w:sz="0" w:space="0" w:color="auto"/>
            <w:left w:val="none" w:sz="0" w:space="0" w:color="auto"/>
            <w:bottom w:val="none" w:sz="0" w:space="0" w:color="auto"/>
            <w:right w:val="none" w:sz="0" w:space="0" w:color="auto"/>
          </w:divBdr>
        </w:div>
        <w:div w:id="1414812203">
          <w:marLeft w:val="640"/>
          <w:marRight w:val="0"/>
          <w:marTop w:val="0"/>
          <w:marBottom w:val="0"/>
          <w:divBdr>
            <w:top w:val="none" w:sz="0" w:space="0" w:color="auto"/>
            <w:left w:val="none" w:sz="0" w:space="0" w:color="auto"/>
            <w:bottom w:val="none" w:sz="0" w:space="0" w:color="auto"/>
            <w:right w:val="none" w:sz="0" w:space="0" w:color="auto"/>
          </w:divBdr>
        </w:div>
        <w:div w:id="1705710957">
          <w:marLeft w:val="640"/>
          <w:marRight w:val="0"/>
          <w:marTop w:val="0"/>
          <w:marBottom w:val="0"/>
          <w:divBdr>
            <w:top w:val="none" w:sz="0" w:space="0" w:color="auto"/>
            <w:left w:val="none" w:sz="0" w:space="0" w:color="auto"/>
            <w:bottom w:val="none" w:sz="0" w:space="0" w:color="auto"/>
            <w:right w:val="none" w:sz="0" w:space="0" w:color="auto"/>
          </w:divBdr>
        </w:div>
        <w:div w:id="77796038">
          <w:marLeft w:val="640"/>
          <w:marRight w:val="0"/>
          <w:marTop w:val="0"/>
          <w:marBottom w:val="0"/>
          <w:divBdr>
            <w:top w:val="none" w:sz="0" w:space="0" w:color="auto"/>
            <w:left w:val="none" w:sz="0" w:space="0" w:color="auto"/>
            <w:bottom w:val="none" w:sz="0" w:space="0" w:color="auto"/>
            <w:right w:val="none" w:sz="0" w:space="0" w:color="auto"/>
          </w:divBdr>
        </w:div>
        <w:div w:id="1127284850">
          <w:marLeft w:val="640"/>
          <w:marRight w:val="0"/>
          <w:marTop w:val="0"/>
          <w:marBottom w:val="0"/>
          <w:divBdr>
            <w:top w:val="none" w:sz="0" w:space="0" w:color="auto"/>
            <w:left w:val="none" w:sz="0" w:space="0" w:color="auto"/>
            <w:bottom w:val="none" w:sz="0" w:space="0" w:color="auto"/>
            <w:right w:val="none" w:sz="0" w:space="0" w:color="auto"/>
          </w:divBdr>
        </w:div>
        <w:div w:id="439951490">
          <w:marLeft w:val="640"/>
          <w:marRight w:val="0"/>
          <w:marTop w:val="0"/>
          <w:marBottom w:val="0"/>
          <w:divBdr>
            <w:top w:val="none" w:sz="0" w:space="0" w:color="auto"/>
            <w:left w:val="none" w:sz="0" w:space="0" w:color="auto"/>
            <w:bottom w:val="none" w:sz="0" w:space="0" w:color="auto"/>
            <w:right w:val="none" w:sz="0" w:space="0" w:color="auto"/>
          </w:divBdr>
        </w:div>
        <w:div w:id="451480628">
          <w:marLeft w:val="640"/>
          <w:marRight w:val="0"/>
          <w:marTop w:val="0"/>
          <w:marBottom w:val="0"/>
          <w:divBdr>
            <w:top w:val="none" w:sz="0" w:space="0" w:color="auto"/>
            <w:left w:val="none" w:sz="0" w:space="0" w:color="auto"/>
            <w:bottom w:val="none" w:sz="0" w:space="0" w:color="auto"/>
            <w:right w:val="none" w:sz="0" w:space="0" w:color="auto"/>
          </w:divBdr>
        </w:div>
        <w:div w:id="672493207">
          <w:marLeft w:val="640"/>
          <w:marRight w:val="0"/>
          <w:marTop w:val="0"/>
          <w:marBottom w:val="0"/>
          <w:divBdr>
            <w:top w:val="none" w:sz="0" w:space="0" w:color="auto"/>
            <w:left w:val="none" w:sz="0" w:space="0" w:color="auto"/>
            <w:bottom w:val="none" w:sz="0" w:space="0" w:color="auto"/>
            <w:right w:val="none" w:sz="0" w:space="0" w:color="auto"/>
          </w:divBdr>
        </w:div>
        <w:div w:id="1196845067">
          <w:marLeft w:val="640"/>
          <w:marRight w:val="0"/>
          <w:marTop w:val="0"/>
          <w:marBottom w:val="0"/>
          <w:divBdr>
            <w:top w:val="none" w:sz="0" w:space="0" w:color="auto"/>
            <w:left w:val="none" w:sz="0" w:space="0" w:color="auto"/>
            <w:bottom w:val="none" w:sz="0" w:space="0" w:color="auto"/>
            <w:right w:val="none" w:sz="0" w:space="0" w:color="auto"/>
          </w:divBdr>
        </w:div>
        <w:div w:id="301082099">
          <w:marLeft w:val="640"/>
          <w:marRight w:val="0"/>
          <w:marTop w:val="0"/>
          <w:marBottom w:val="0"/>
          <w:divBdr>
            <w:top w:val="none" w:sz="0" w:space="0" w:color="auto"/>
            <w:left w:val="none" w:sz="0" w:space="0" w:color="auto"/>
            <w:bottom w:val="none" w:sz="0" w:space="0" w:color="auto"/>
            <w:right w:val="none" w:sz="0" w:space="0" w:color="auto"/>
          </w:divBdr>
        </w:div>
        <w:div w:id="1825269771">
          <w:marLeft w:val="640"/>
          <w:marRight w:val="0"/>
          <w:marTop w:val="0"/>
          <w:marBottom w:val="0"/>
          <w:divBdr>
            <w:top w:val="none" w:sz="0" w:space="0" w:color="auto"/>
            <w:left w:val="none" w:sz="0" w:space="0" w:color="auto"/>
            <w:bottom w:val="none" w:sz="0" w:space="0" w:color="auto"/>
            <w:right w:val="none" w:sz="0" w:space="0" w:color="auto"/>
          </w:divBdr>
        </w:div>
        <w:div w:id="130365268">
          <w:marLeft w:val="640"/>
          <w:marRight w:val="0"/>
          <w:marTop w:val="0"/>
          <w:marBottom w:val="0"/>
          <w:divBdr>
            <w:top w:val="none" w:sz="0" w:space="0" w:color="auto"/>
            <w:left w:val="none" w:sz="0" w:space="0" w:color="auto"/>
            <w:bottom w:val="none" w:sz="0" w:space="0" w:color="auto"/>
            <w:right w:val="none" w:sz="0" w:space="0" w:color="auto"/>
          </w:divBdr>
        </w:div>
        <w:div w:id="738946081">
          <w:marLeft w:val="640"/>
          <w:marRight w:val="0"/>
          <w:marTop w:val="0"/>
          <w:marBottom w:val="0"/>
          <w:divBdr>
            <w:top w:val="none" w:sz="0" w:space="0" w:color="auto"/>
            <w:left w:val="none" w:sz="0" w:space="0" w:color="auto"/>
            <w:bottom w:val="none" w:sz="0" w:space="0" w:color="auto"/>
            <w:right w:val="none" w:sz="0" w:space="0" w:color="auto"/>
          </w:divBdr>
        </w:div>
        <w:div w:id="1243371079">
          <w:marLeft w:val="640"/>
          <w:marRight w:val="0"/>
          <w:marTop w:val="0"/>
          <w:marBottom w:val="0"/>
          <w:divBdr>
            <w:top w:val="none" w:sz="0" w:space="0" w:color="auto"/>
            <w:left w:val="none" w:sz="0" w:space="0" w:color="auto"/>
            <w:bottom w:val="none" w:sz="0" w:space="0" w:color="auto"/>
            <w:right w:val="none" w:sz="0" w:space="0" w:color="auto"/>
          </w:divBdr>
        </w:div>
        <w:div w:id="2051570035">
          <w:marLeft w:val="640"/>
          <w:marRight w:val="0"/>
          <w:marTop w:val="0"/>
          <w:marBottom w:val="0"/>
          <w:divBdr>
            <w:top w:val="none" w:sz="0" w:space="0" w:color="auto"/>
            <w:left w:val="none" w:sz="0" w:space="0" w:color="auto"/>
            <w:bottom w:val="none" w:sz="0" w:space="0" w:color="auto"/>
            <w:right w:val="none" w:sz="0" w:space="0" w:color="auto"/>
          </w:divBdr>
        </w:div>
        <w:div w:id="1278877302">
          <w:marLeft w:val="640"/>
          <w:marRight w:val="0"/>
          <w:marTop w:val="0"/>
          <w:marBottom w:val="0"/>
          <w:divBdr>
            <w:top w:val="none" w:sz="0" w:space="0" w:color="auto"/>
            <w:left w:val="none" w:sz="0" w:space="0" w:color="auto"/>
            <w:bottom w:val="none" w:sz="0" w:space="0" w:color="auto"/>
            <w:right w:val="none" w:sz="0" w:space="0" w:color="auto"/>
          </w:divBdr>
        </w:div>
        <w:div w:id="718241755">
          <w:marLeft w:val="640"/>
          <w:marRight w:val="0"/>
          <w:marTop w:val="0"/>
          <w:marBottom w:val="0"/>
          <w:divBdr>
            <w:top w:val="none" w:sz="0" w:space="0" w:color="auto"/>
            <w:left w:val="none" w:sz="0" w:space="0" w:color="auto"/>
            <w:bottom w:val="none" w:sz="0" w:space="0" w:color="auto"/>
            <w:right w:val="none" w:sz="0" w:space="0" w:color="auto"/>
          </w:divBdr>
        </w:div>
        <w:div w:id="749470564">
          <w:marLeft w:val="640"/>
          <w:marRight w:val="0"/>
          <w:marTop w:val="0"/>
          <w:marBottom w:val="0"/>
          <w:divBdr>
            <w:top w:val="none" w:sz="0" w:space="0" w:color="auto"/>
            <w:left w:val="none" w:sz="0" w:space="0" w:color="auto"/>
            <w:bottom w:val="none" w:sz="0" w:space="0" w:color="auto"/>
            <w:right w:val="none" w:sz="0" w:space="0" w:color="auto"/>
          </w:divBdr>
        </w:div>
        <w:div w:id="218328383">
          <w:marLeft w:val="640"/>
          <w:marRight w:val="0"/>
          <w:marTop w:val="0"/>
          <w:marBottom w:val="0"/>
          <w:divBdr>
            <w:top w:val="none" w:sz="0" w:space="0" w:color="auto"/>
            <w:left w:val="none" w:sz="0" w:space="0" w:color="auto"/>
            <w:bottom w:val="none" w:sz="0" w:space="0" w:color="auto"/>
            <w:right w:val="none" w:sz="0" w:space="0" w:color="auto"/>
          </w:divBdr>
        </w:div>
        <w:div w:id="925651658">
          <w:marLeft w:val="640"/>
          <w:marRight w:val="0"/>
          <w:marTop w:val="0"/>
          <w:marBottom w:val="0"/>
          <w:divBdr>
            <w:top w:val="none" w:sz="0" w:space="0" w:color="auto"/>
            <w:left w:val="none" w:sz="0" w:space="0" w:color="auto"/>
            <w:bottom w:val="none" w:sz="0" w:space="0" w:color="auto"/>
            <w:right w:val="none" w:sz="0" w:space="0" w:color="auto"/>
          </w:divBdr>
        </w:div>
        <w:div w:id="639922500">
          <w:marLeft w:val="640"/>
          <w:marRight w:val="0"/>
          <w:marTop w:val="0"/>
          <w:marBottom w:val="0"/>
          <w:divBdr>
            <w:top w:val="none" w:sz="0" w:space="0" w:color="auto"/>
            <w:left w:val="none" w:sz="0" w:space="0" w:color="auto"/>
            <w:bottom w:val="none" w:sz="0" w:space="0" w:color="auto"/>
            <w:right w:val="none" w:sz="0" w:space="0" w:color="auto"/>
          </w:divBdr>
        </w:div>
        <w:div w:id="1827430409">
          <w:marLeft w:val="640"/>
          <w:marRight w:val="0"/>
          <w:marTop w:val="0"/>
          <w:marBottom w:val="0"/>
          <w:divBdr>
            <w:top w:val="none" w:sz="0" w:space="0" w:color="auto"/>
            <w:left w:val="none" w:sz="0" w:space="0" w:color="auto"/>
            <w:bottom w:val="none" w:sz="0" w:space="0" w:color="auto"/>
            <w:right w:val="none" w:sz="0" w:space="0" w:color="auto"/>
          </w:divBdr>
        </w:div>
        <w:div w:id="1883208374">
          <w:marLeft w:val="640"/>
          <w:marRight w:val="0"/>
          <w:marTop w:val="0"/>
          <w:marBottom w:val="0"/>
          <w:divBdr>
            <w:top w:val="none" w:sz="0" w:space="0" w:color="auto"/>
            <w:left w:val="none" w:sz="0" w:space="0" w:color="auto"/>
            <w:bottom w:val="none" w:sz="0" w:space="0" w:color="auto"/>
            <w:right w:val="none" w:sz="0" w:space="0" w:color="auto"/>
          </w:divBdr>
        </w:div>
        <w:div w:id="1275482621">
          <w:marLeft w:val="640"/>
          <w:marRight w:val="0"/>
          <w:marTop w:val="0"/>
          <w:marBottom w:val="0"/>
          <w:divBdr>
            <w:top w:val="none" w:sz="0" w:space="0" w:color="auto"/>
            <w:left w:val="none" w:sz="0" w:space="0" w:color="auto"/>
            <w:bottom w:val="none" w:sz="0" w:space="0" w:color="auto"/>
            <w:right w:val="none" w:sz="0" w:space="0" w:color="auto"/>
          </w:divBdr>
        </w:div>
        <w:div w:id="2060745665">
          <w:marLeft w:val="640"/>
          <w:marRight w:val="0"/>
          <w:marTop w:val="0"/>
          <w:marBottom w:val="0"/>
          <w:divBdr>
            <w:top w:val="none" w:sz="0" w:space="0" w:color="auto"/>
            <w:left w:val="none" w:sz="0" w:space="0" w:color="auto"/>
            <w:bottom w:val="none" w:sz="0" w:space="0" w:color="auto"/>
            <w:right w:val="none" w:sz="0" w:space="0" w:color="auto"/>
          </w:divBdr>
        </w:div>
        <w:div w:id="1496342352">
          <w:marLeft w:val="640"/>
          <w:marRight w:val="0"/>
          <w:marTop w:val="0"/>
          <w:marBottom w:val="0"/>
          <w:divBdr>
            <w:top w:val="none" w:sz="0" w:space="0" w:color="auto"/>
            <w:left w:val="none" w:sz="0" w:space="0" w:color="auto"/>
            <w:bottom w:val="none" w:sz="0" w:space="0" w:color="auto"/>
            <w:right w:val="none" w:sz="0" w:space="0" w:color="auto"/>
          </w:divBdr>
        </w:div>
        <w:div w:id="331103341">
          <w:marLeft w:val="640"/>
          <w:marRight w:val="0"/>
          <w:marTop w:val="0"/>
          <w:marBottom w:val="0"/>
          <w:divBdr>
            <w:top w:val="none" w:sz="0" w:space="0" w:color="auto"/>
            <w:left w:val="none" w:sz="0" w:space="0" w:color="auto"/>
            <w:bottom w:val="none" w:sz="0" w:space="0" w:color="auto"/>
            <w:right w:val="none" w:sz="0" w:space="0" w:color="auto"/>
          </w:divBdr>
        </w:div>
        <w:div w:id="862789521">
          <w:marLeft w:val="640"/>
          <w:marRight w:val="0"/>
          <w:marTop w:val="0"/>
          <w:marBottom w:val="0"/>
          <w:divBdr>
            <w:top w:val="none" w:sz="0" w:space="0" w:color="auto"/>
            <w:left w:val="none" w:sz="0" w:space="0" w:color="auto"/>
            <w:bottom w:val="none" w:sz="0" w:space="0" w:color="auto"/>
            <w:right w:val="none" w:sz="0" w:space="0" w:color="auto"/>
          </w:divBdr>
        </w:div>
        <w:div w:id="425660062">
          <w:marLeft w:val="640"/>
          <w:marRight w:val="0"/>
          <w:marTop w:val="0"/>
          <w:marBottom w:val="0"/>
          <w:divBdr>
            <w:top w:val="none" w:sz="0" w:space="0" w:color="auto"/>
            <w:left w:val="none" w:sz="0" w:space="0" w:color="auto"/>
            <w:bottom w:val="none" w:sz="0" w:space="0" w:color="auto"/>
            <w:right w:val="none" w:sz="0" w:space="0" w:color="auto"/>
          </w:divBdr>
        </w:div>
        <w:div w:id="1048185085">
          <w:marLeft w:val="640"/>
          <w:marRight w:val="0"/>
          <w:marTop w:val="0"/>
          <w:marBottom w:val="0"/>
          <w:divBdr>
            <w:top w:val="none" w:sz="0" w:space="0" w:color="auto"/>
            <w:left w:val="none" w:sz="0" w:space="0" w:color="auto"/>
            <w:bottom w:val="none" w:sz="0" w:space="0" w:color="auto"/>
            <w:right w:val="none" w:sz="0" w:space="0" w:color="auto"/>
          </w:divBdr>
        </w:div>
        <w:div w:id="1240553905">
          <w:marLeft w:val="640"/>
          <w:marRight w:val="0"/>
          <w:marTop w:val="0"/>
          <w:marBottom w:val="0"/>
          <w:divBdr>
            <w:top w:val="none" w:sz="0" w:space="0" w:color="auto"/>
            <w:left w:val="none" w:sz="0" w:space="0" w:color="auto"/>
            <w:bottom w:val="none" w:sz="0" w:space="0" w:color="auto"/>
            <w:right w:val="none" w:sz="0" w:space="0" w:color="auto"/>
          </w:divBdr>
        </w:div>
        <w:div w:id="13263067">
          <w:marLeft w:val="640"/>
          <w:marRight w:val="0"/>
          <w:marTop w:val="0"/>
          <w:marBottom w:val="0"/>
          <w:divBdr>
            <w:top w:val="none" w:sz="0" w:space="0" w:color="auto"/>
            <w:left w:val="none" w:sz="0" w:space="0" w:color="auto"/>
            <w:bottom w:val="none" w:sz="0" w:space="0" w:color="auto"/>
            <w:right w:val="none" w:sz="0" w:space="0" w:color="auto"/>
          </w:divBdr>
        </w:div>
        <w:div w:id="1194802895">
          <w:marLeft w:val="640"/>
          <w:marRight w:val="0"/>
          <w:marTop w:val="0"/>
          <w:marBottom w:val="0"/>
          <w:divBdr>
            <w:top w:val="none" w:sz="0" w:space="0" w:color="auto"/>
            <w:left w:val="none" w:sz="0" w:space="0" w:color="auto"/>
            <w:bottom w:val="none" w:sz="0" w:space="0" w:color="auto"/>
            <w:right w:val="none" w:sz="0" w:space="0" w:color="auto"/>
          </w:divBdr>
        </w:div>
        <w:div w:id="595020388">
          <w:marLeft w:val="640"/>
          <w:marRight w:val="0"/>
          <w:marTop w:val="0"/>
          <w:marBottom w:val="0"/>
          <w:divBdr>
            <w:top w:val="none" w:sz="0" w:space="0" w:color="auto"/>
            <w:left w:val="none" w:sz="0" w:space="0" w:color="auto"/>
            <w:bottom w:val="none" w:sz="0" w:space="0" w:color="auto"/>
            <w:right w:val="none" w:sz="0" w:space="0" w:color="auto"/>
          </w:divBdr>
        </w:div>
        <w:div w:id="1822621774">
          <w:marLeft w:val="640"/>
          <w:marRight w:val="0"/>
          <w:marTop w:val="0"/>
          <w:marBottom w:val="0"/>
          <w:divBdr>
            <w:top w:val="none" w:sz="0" w:space="0" w:color="auto"/>
            <w:left w:val="none" w:sz="0" w:space="0" w:color="auto"/>
            <w:bottom w:val="none" w:sz="0" w:space="0" w:color="auto"/>
            <w:right w:val="none" w:sz="0" w:space="0" w:color="auto"/>
          </w:divBdr>
        </w:div>
        <w:div w:id="1173640945">
          <w:marLeft w:val="640"/>
          <w:marRight w:val="0"/>
          <w:marTop w:val="0"/>
          <w:marBottom w:val="0"/>
          <w:divBdr>
            <w:top w:val="none" w:sz="0" w:space="0" w:color="auto"/>
            <w:left w:val="none" w:sz="0" w:space="0" w:color="auto"/>
            <w:bottom w:val="none" w:sz="0" w:space="0" w:color="auto"/>
            <w:right w:val="none" w:sz="0" w:space="0" w:color="auto"/>
          </w:divBdr>
        </w:div>
        <w:div w:id="1855459455">
          <w:marLeft w:val="640"/>
          <w:marRight w:val="0"/>
          <w:marTop w:val="0"/>
          <w:marBottom w:val="0"/>
          <w:divBdr>
            <w:top w:val="none" w:sz="0" w:space="0" w:color="auto"/>
            <w:left w:val="none" w:sz="0" w:space="0" w:color="auto"/>
            <w:bottom w:val="none" w:sz="0" w:space="0" w:color="auto"/>
            <w:right w:val="none" w:sz="0" w:space="0" w:color="auto"/>
          </w:divBdr>
        </w:div>
        <w:div w:id="1690254073">
          <w:marLeft w:val="640"/>
          <w:marRight w:val="0"/>
          <w:marTop w:val="0"/>
          <w:marBottom w:val="0"/>
          <w:divBdr>
            <w:top w:val="none" w:sz="0" w:space="0" w:color="auto"/>
            <w:left w:val="none" w:sz="0" w:space="0" w:color="auto"/>
            <w:bottom w:val="none" w:sz="0" w:space="0" w:color="auto"/>
            <w:right w:val="none" w:sz="0" w:space="0" w:color="auto"/>
          </w:divBdr>
        </w:div>
        <w:div w:id="1857117598">
          <w:marLeft w:val="640"/>
          <w:marRight w:val="0"/>
          <w:marTop w:val="0"/>
          <w:marBottom w:val="0"/>
          <w:divBdr>
            <w:top w:val="none" w:sz="0" w:space="0" w:color="auto"/>
            <w:left w:val="none" w:sz="0" w:space="0" w:color="auto"/>
            <w:bottom w:val="none" w:sz="0" w:space="0" w:color="auto"/>
            <w:right w:val="none" w:sz="0" w:space="0" w:color="auto"/>
          </w:divBdr>
        </w:div>
        <w:div w:id="229510104">
          <w:marLeft w:val="640"/>
          <w:marRight w:val="0"/>
          <w:marTop w:val="0"/>
          <w:marBottom w:val="0"/>
          <w:divBdr>
            <w:top w:val="none" w:sz="0" w:space="0" w:color="auto"/>
            <w:left w:val="none" w:sz="0" w:space="0" w:color="auto"/>
            <w:bottom w:val="none" w:sz="0" w:space="0" w:color="auto"/>
            <w:right w:val="none" w:sz="0" w:space="0" w:color="auto"/>
          </w:divBdr>
        </w:div>
        <w:div w:id="2055694682">
          <w:marLeft w:val="640"/>
          <w:marRight w:val="0"/>
          <w:marTop w:val="0"/>
          <w:marBottom w:val="0"/>
          <w:divBdr>
            <w:top w:val="none" w:sz="0" w:space="0" w:color="auto"/>
            <w:left w:val="none" w:sz="0" w:space="0" w:color="auto"/>
            <w:bottom w:val="none" w:sz="0" w:space="0" w:color="auto"/>
            <w:right w:val="none" w:sz="0" w:space="0" w:color="auto"/>
          </w:divBdr>
        </w:div>
        <w:div w:id="1511532181">
          <w:marLeft w:val="640"/>
          <w:marRight w:val="0"/>
          <w:marTop w:val="0"/>
          <w:marBottom w:val="0"/>
          <w:divBdr>
            <w:top w:val="none" w:sz="0" w:space="0" w:color="auto"/>
            <w:left w:val="none" w:sz="0" w:space="0" w:color="auto"/>
            <w:bottom w:val="none" w:sz="0" w:space="0" w:color="auto"/>
            <w:right w:val="none" w:sz="0" w:space="0" w:color="auto"/>
          </w:divBdr>
        </w:div>
        <w:div w:id="1215656584">
          <w:marLeft w:val="640"/>
          <w:marRight w:val="0"/>
          <w:marTop w:val="0"/>
          <w:marBottom w:val="0"/>
          <w:divBdr>
            <w:top w:val="none" w:sz="0" w:space="0" w:color="auto"/>
            <w:left w:val="none" w:sz="0" w:space="0" w:color="auto"/>
            <w:bottom w:val="none" w:sz="0" w:space="0" w:color="auto"/>
            <w:right w:val="none" w:sz="0" w:space="0" w:color="auto"/>
          </w:divBdr>
        </w:div>
        <w:div w:id="2144081858">
          <w:marLeft w:val="640"/>
          <w:marRight w:val="0"/>
          <w:marTop w:val="0"/>
          <w:marBottom w:val="0"/>
          <w:divBdr>
            <w:top w:val="none" w:sz="0" w:space="0" w:color="auto"/>
            <w:left w:val="none" w:sz="0" w:space="0" w:color="auto"/>
            <w:bottom w:val="none" w:sz="0" w:space="0" w:color="auto"/>
            <w:right w:val="none" w:sz="0" w:space="0" w:color="auto"/>
          </w:divBdr>
        </w:div>
        <w:div w:id="1878883421">
          <w:marLeft w:val="640"/>
          <w:marRight w:val="0"/>
          <w:marTop w:val="0"/>
          <w:marBottom w:val="0"/>
          <w:divBdr>
            <w:top w:val="none" w:sz="0" w:space="0" w:color="auto"/>
            <w:left w:val="none" w:sz="0" w:space="0" w:color="auto"/>
            <w:bottom w:val="none" w:sz="0" w:space="0" w:color="auto"/>
            <w:right w:val="none" w:sz="0" w:space="0" w:color="auto"/>
          </w:divBdr>
        </w:div>
        <w:div w:id="497428012">
          <w:marLeft w:val="640"/>
          <w:marRight w:val="0"/>
          <w:marTop w:val="0"/>
          <w:marBottom w:val="0"/>
          <w:divBdr>
            <w:top w:val="none" w:sz="0" w:space="0" w:color="auto"/>
            <w:left w:val="none" w:sz="0" w:space="0" w:color="auto"/>
            <w:bottom w:val="none" w:sz="0" w:space="0" w:color="auto"/>
            <w:right w:val="none" w:sz="0" w:space="0" w:color="auto"/>
          </w:divBdr>
        </w:div>
        <w:div w:id="2136438659">
          <w:marLeft w:val="640"/>
          <w:marRight w:val="0"/>
          <w:marTop w:val="0"/>
          <w:marBottom w:val="0"/>
          <w:divBdr>
            <w:top w:val="none" w:sz="0" w:space="0" w:color="auto"/>
            <w:left w:val="none" w:sz="0" w:space="0" w:color="auto"/>
            <w:bottom w:val="none" w:sz="0" w:space="0" w:color="auto"/>
            <w:right w:val="none" w:sz="0" w:space="0" w:color="auto"/>
          </w:divBdr>
        </w:div>
        <w:div w:id="288824038">
          <w:marLeft w:val="640"/>
          <w:marRight w:val="0"/>
          <w:marTop w:val="0"/>
          <w:marBottom w:val="0"/>
          <w:divBdr>
            <w:top w:val="none" w:sz="0" w:space="0" w:color="auto"/>
            <w:left w:val="none" w:sz="0" w:space="0" w:color="auto"/>
            <w:bottom w:val="none" w:sz="0" w:space="0" w:color="auto"/>
            <w:right w:val="none" w:sz="0" w:space="0" w:color="auto"/>
          </w:divBdr>
        </w:div>
        <w:div w:id="1795446405">
          <w:marLeft w:val="640"/>
          <w:marRight w:val="0"/>
          <w:marTop w:val="0"/>
          <w:marBottom w:val="0"/>
          <w:divBdr>
            <w:top w:val="none" w:sz="0" w:space="0" w:color="auto"/>
            <w:left w:val="none" w:sz="0" w:space="0" w:color="auto"/>
            <w:bottom w:val="none" w:sz="0" w:space="0" w:color="auto"/>
            <w:right w:val="none" w:sz="0" w:space="0" w:color="auto"/>
          </w:divBdr>
        </w:div>
        <w:div w:id="1498501631">
          <w:marLeft w:val="640"/>
          <w:marRight w:val="0"/>
          <w:marTop w:val="0"/>
          <w:marBottom w:val="0"/>
          <w:divBdr>
            <w:top w:val="none" w:sz="0" w:space="0" w:color="auto"/>
            <w:left w:val="none" w:sz="0" w:space="0" w:color="auto"/>
            <w:bottom w:val="none" w:sz="0" w:space="0" w:color="auto"/>
            <w:right w:val="none" w:sz="0" w:space="0" w:color="auto"/>
          </w:divBdr>
        </w:div>
        <w:div w:id="1277912354">
          <w:marLeft w:val="640"/>
          <w:marRight w:val="0"/>
          <w:marTop w:val="0"/>
          <w:marBottom w:val="0"/>
          <w:divBdr>
            <w:top w:val="none" w:sz="0" w:space="0" w:color="auto"/>
            <w:left w:val="none" w:sz="0" w:space="0" w:color="auto"/>
            <w:bottom w:val="none" w:sz="0" w:space="0" w:color="auto"/>
            <w:right w:val="none" w:sz="0" w:space="0" w:color="auto"/>
          </w:divBdr>
        </w:div>
        <w:div w:id="8603369">
          <w:marLeft w:val="640"/>
          <w:marRight w:val="0"/>
          <w:marTop w:val="0"/>
          <w:marBottom w:val="0"/>
          <w:divBdr>
            <w:top w:val="none" w:sz="0" w:space="0" w:color="auto"/>
            <w:left w:val="none" w:sz="0" w:space="0" w:color="auto"/>
            <w:bottom w:val="none" w:sz="0" w:space="0" w:color="auto"/>
            <w:right w:val="none" w:sz="0" w:space="0" w:color="auto"/>
          </w:divBdr>
        </w:div>
        <w:div w:id="1869223212">
          <w:marLeft w:val="640"/>
          <w:marRight w:val="0"/>
          <w:marTop w:val="0"/>
          <w:marBottom w:val="0"/>
          <w:divBdr>
            <w:top w:val="none" w:sz="0" w:space="0" w:color="auto"/>
            <w:left w:val="none" w:sz="0" w:space="0" w:color="auto"/>
            <w:bottom w:val="none" w:sz="0" w:space="0" w:color="auto"/>
            <w:right w:val="none" w:sz="0" w:space="0" w:color="auto"/>
          </w:divBdr>
        </w:div>
        <w:div w:id="1417282455">
          <w:marLeft w:val="640"/>
          <w:marRight w:val="0"/>
          <w:marTop w:val="0"/>
          <w:marBottom w:val="0"/>
          <w:divBdr>
            <w:top w:val="none" w:sz="0" w:space="0" w:color="auto"/>
            <w:left w:val="none" w:sz="0" w:space="0" w:color="auto"/>
            <w:bottom w:val="none" w:sz="0" w:space="0" w:color="auto"/>
            <w:right w:val="none" w:sz="0" w:space="0" w:color="auto"/>
          </w:divBdr>
        </w:div>
        <w:div w:id="783308900">
          <w:marLeft w:val="640"/>
          <w:marRight w:val="0"/>
          <w:marTop w:val="0"/>
          <w:marBottom w:val="0"/>
          <w:divBdr>
            <w:top w:val="none" w:sz="0" w:space="0" w:color="auto"/>
            <w:left w:val="none" w:sz="0" w:space="0" w:color="auto"/>
            <w:bottom w:val="none" w:sz="0" w:space="0" w:color="auto"/>
            <w:right w:val="none" w:sz="0" w:space="0" w:color="auto"/>
          </w:divBdr>
        </w:div>
        <w:div w:id="109135138">
          <w:marLeft w:val="640"/>
          <w:marRight w:val="0"/>
          <w:marTop w:val="0"/>
          <w:marBottom w:val="0"/>
          <w:divBdr>
            <w:top w:val="none" w:sz="0" w:space="0" w:color="auto"/>
            <w:left w:val="none" w:sz="0" w:space="0" w:color="auto"/>
            <w:bottom w:val="none" w:sz="0" w:space="0" w:color="auto"/>
            <w:right w:val="none" w:sz="0" w:space="0" w:color="auto"/>
          </w:divBdr>
        </w:div>
        <w:div w:id="864252869">
          <w:marLeft w:val="640"/>
          <w:marRight w:val="0"/>
          <w:marTop w:val="0"/>
          <w:marBottom w:val="0"/>
          <w:divBdr>
            <w:top w:val="none" w:sz="0" w:space="0" w:color="auto"/>
            <w:left w:val="none" w:sz="0" w:space="0" w:color="auto"/>
            <w:bottom w:val="none" w:sz="0" w:space="0" w:color="auto"/>
            <w:right w:val="none" w:sz="0" w:space="0" w:color="auto"/>
          </w:divBdr>
        </w:div>
        <w:div w:id="10030453">
          <w:marLeft w:val="640"/>
          <w:marRight w:val="0"/>
          <w:marTop w:val="0"/>
          <w:marBottom w:val="0"/>
          <w:divBdr>
            <w:top w:val="none" w:sz="0" w:space="0" w:color="auto"/>
            <w:left w:val="none" w:sz="0" w:space="0" w:color="auto"/>
            <w:bottom w:val="none" w:sz="0" w:space="0" w:color="auto"/>
            <w:right w:val="none" w:sz="0" w:space="0" w:color="auto"/>
          </w:divBdr>
        </w:div>
        <w:div w:id="1170563804">
          <w:marLeft w:val="640"/>
          <w:marRight w:val="0"/>
          <w:marTop w:val="0"/>
          <w:marBottom w:val="0"/>
          <w:divBdr>
            <w:top w:val="none" w:sz="0" w:space="0" w:color="auto"/>
            <w:left w:val="none" w:sz="0" w:space="0" w:color="auto"/>
            <w:bottom w:val="none" w:sz="0" w:space="0" w:color="auto"/>
            <w:right w:val="none" w:sz="0" w:space="0" w:color="auto"/>
          </w:divBdr>
        </w:div>
        <w:div w:id="785391844">
          <w:marLeft w:val="640"/>
          <w:marRight w:val="0"/>
          <w:marTop w:val="0"/>
          <w:marBottom w:val="0"/>
          <w:divBdr>
            <w:top w:val="none" w:sz="0" w:space="0" w:color="auto"/>
            <w:left w:val="none" w:sz="0" w:space="0" w:color="auto"/>
            <w:bottom w:val="none" w:sz="0" w:space="0" w:color="auto"/>
            <w:right w:val="none" w:sz="0" w:space="0" w:color="auto"/>
          </w:divBdr>
        </w:div>
        <w:div w:id="1813402514">
          <w:marLeft w:val="640"/>
          <w:marRight w:val="0"/>
          <w:marTop w:val="0"/>
          <w:marBottom w:val="0"/>
          <w:divBdr>
            <w:top w:val="none" w:sz="0" w:space="0" w:color="auto"/>
            <w:left w:val="none" w:sz="0" w:space="0" w:color="auto"/>
            <w:bottom w:val="none" w:sz="0" w:space="0" w:color="auto"/>
            <w:right w:val="none" w:sz="0" w:space="0" w:color="auto"/>
          </w:divBdr>
        </w:div>
        <w:div w:id="394360038">
          <w:marLeft w:val="640"/>
          <w:marRight w:val="0"/>
          <w:marTop w:val="0"/>
          <w:marBottom w:val="0"/>
          <w:divBdr>
            <w:top w:val="none" w:sz="0" w:space="0" w:color="auto"/>
            <w:left w:val="none" w:sz="0" w:space="0" w:color="auto"/>
            <w:bottom w:val="none" w:sz="0" w:space="0" w:color="auto"/>
            <w:right w:val="none" w:sz="0" w:space="0" w:color="auto"/>
          </w:divBdr>
        </w:div>
        <w:div w:id="1254626724">
          <w:marLeft w:val="640"/>
          <w:marRight w:val="0"/>
          <w:marTop w:val="0"/>
          <w:marBottom w:val="0"/>
          <w:divBdr>
            <w:top w:val="none" w:sz="0" w:space="0" w:color="auto"/>
            <w:left w:val="none" w:sz="0" w:space="0" w:color="auto"/>
            <w:bottom w:val="none" w:sz="0" w:space="0" w:color="auto"/>
            <w:right w:val="none" w:sz="0" w:space="0" w:color="auto"/>
          </w:divBdr>
        </w:div>
        <w:div w:id="1117526441">
          <w:marLeft w:val="640"/>
          <w:marRight w:val="0"/>
          <w:marTop w:val="0"/>
          <w:marBottom w:val="0"/>
          <w:divBdr>
            <w:top w:val="none" w:sz="0" w:space="0" w:color="auto"/>
            <w:left w:val="none" w:sz="0" w:space="0" w:color="auto"/>
            <w:bottom w:val="none" w:sz="0" w:space="0" w:color="auto"/>
            <w:right w:val="none" w:sz="0" w:space="0" w:color="auto"/>
          </w:divBdr>
        </w:div>
        <w:div w:id="130756343">
          <w:marLeft w:val="640"/>
          <w:marRight w:val="0"/>
          <w:marTop w:val="0"/>
          <w:marBottom w:val="0"/>
          <w:divBdr>
            <w:top w:val="none" w:sz="0" w:space="0" w:color="auto"/>
            <w:left w:val="none" w:sz="0" w:space="0" w:color="auto"/>
            <w:bottom w:val="none" w:sz="0" w:space="0" w:color="auto"/>
            <w:right w:val="none" w:sz="0" w:space="0" w:color="auto"/>
          </w:divBdr>
        </w:div>
        <w:div w:id="1031610913">
          <w:marLeft w:val="640"/>
          <w:marRight w:val="0"/>
          <w:marTop w:val="0"/>
          <w:marBottom w:val="0"/>
          <w:divBdr>
            <w:top w:val="none" w:sz="0" w:space="0" w:color="auto"/>
            <w:left w:val="none" w:sz="0" w:space="0" w:color="auto"/>
            <w:bottom w:val="none" w:sz="0" w:space="0" w:color="auto"/>
            <w:right w:val="none" w:sz="0" w:space="0" w:color="auto"/>
          </w:divBdr>
        </w:div>
        <w:div w:id="1753236710">
          <w:marLeft w:val="640"/>
          <w:marRight w:val="0"/>
          <w:marTop w:val="0"/>
          <w:marBottom w:val="0"/>
          <w:divBdr>
            <w:top w:val="none" w:sz="0" w:space="0" w:color="auto"/>
            <w:left w:val="none" w:sz="0" w:space="0" w:color="auto"/>
            <w:bottom w:val="none" w:sz="0" w:space="0" w:color="auto"/>
            <w:right w:val="none" w:sz="0" w:space="0" w:color="auto"/>
          </w:divBdr>
        </w:div>
        <w:div w:id="1445423367">
          <w:marLeft w:val="640"/>
          <w:marRight w:val="0"/>
          <w:marTop w:val="0"/>
          <w:marBottom w:val="0"/>
          <w:divBdr>
            <w:top w:val="none" w:sz="0" w:space="0" w:color="auto"/>
            <w:left w:val="none" w:sz="0" w:space="0" w:color="auto"/>
            <w:bottom w:val="none" w:sz="0" w:space="0" w:color="auto"/>
            <w:right w:val="none" w:sz="0" w:space="0" w:color="auto"/>
          </w:divBdr>
        </w:div>
        <w:div w:id="1295059505">
          <w:marLeft w:val="640"/>
          <w:marRight w:val="0"/>
          <w:marTop w:val="0"/>
          <w:marBottom w:val="0"/>
          <w:divBdr>
            <w:top w:val="none" w:sz="0" w:space="0" w:color="auto"/>
            <w:left w:val="none" w:sz="0" w:space="0" w:color="auto"/>
            <w:bottom w:val="none" w:sz="0" w:space="0" w:color="auto"/>
            <w:right w:val="none" w:sz="0" w:space="0" w:color="auto"/>
          </w:divBdr>
        </w:div>
        <w:div w:id="2043938278">
          <w:marLeft w:val="640"/>
          <w:marRight w:val="0"/>
          <w:marTop w:val="0"/>
          <w:marBottom w:val="0"/>
          <w:divBdr>
            <w:top w:val="none" w:sz="0" w:space="0" w:color="auto"/>
            <w:left w:val="none" w:sz="0" w:space="0" w:color="auto"/>
            <w:bottom w:val="none" w:sz="0" w:space="0" w:color="auto"/>
            <w:right w:val="none" w:sz="0" w:space="0" w:color="auto"/>
          </w:divBdr>
        </w:div>
        <w:div w:id="1495029916">
          <w:marLeft w:val="640"/>
          <w:marRight w:val="0"/>
          <w:marTop w:val="0"/>
          <w:marBottom w:val="0"/>
          <w:divBdr>
            <w:top w:val="none" w:sz="0" w:space="0" w:color="auto"/>
            <w:left w:val="none" w:sz="0" w:space="0" w:color="auto"/>
            <w:bottom w:val="none" w:sz="0" w:space="0" w:color="auto"/>
            <w:right w:val="none" w:sz="0" w:space="0" w:color="auto"/>
          </w:divBdr>
        </w:div>
        <w:div w:id="61300385">
          <w:marLeft w:val="640"/>
          <w:marRight w:val="0"/>
          <w:marTop w:val="0"/>
          <w:marBottom w:val="0"/>
          <w:divBdr>
            <w:top w:val="none" w:sz="0" w:space="0" w:color="auto"/>
            <w:left w:val="none" w:sz="0" w:space="0" w:color="auto"/>
            <w:bottom w:val="none" w:sz="0" w:space="0" w:color="auto"/>
            <w:right w:val="none" w:sz="0" w:space="0" w:color="auto"/>
          </w:divBdr>
        </w:div>
        <w:div w:id="1989244705">
          <w:marLeft w:val="640"/>
          <w:marRight w:val="0"/>
          <w:marTop w:val="0"/>
          <w:marBottom w:val="0"/>
          <w:divBdr>
            <w:top w:val="none" w:sz="0" w:space="0" w:color="auto"/>
            <w:left w:val="none" w:sz="0" w:space="0" w:color="auto"/>
            <w:bottom w:val="none" w:sz="0" w:space="0" w:color="auto"/>
            <w:right w:val="none" w:sz="0" w:space="0" w:color="auto"/>
          </w:divBdr>
        </w:div>
        <w:div w:id="1560941419">
          <w:marLeft w:val="640"/>
          <w:marRight w:val="0"/>
          <w:marTop w:val="0"/>
          <w:marBottom w:val="0"/>
          <w:divBdr>
            <w:top w:val="none" w:sz="0" w:space="0" w:color="auto"/>
            <w:left w:val="none" w:sz="0" w:space="0" w:color="auto"/>
            <w:bottom w:val="none" w:sz="0" w:space="0" w:color="auto"/>
            <w:right w:val="none" w:sz="0" w:space="0" w:color="auto"/>
          </w:divBdr>
        </w:div>
        <w:div w:id="192696978">
          <w:marLeft w:val="640"/>
          <w:marRight w:val="0"/>
          <w:marTop w:val="0"/>
          <w:marBottom w:val="0"/>
          <w:divBdr>
            <w:top w:val="none" w:sz="0" w:space="0" w:color="auto"/>
            <w:left w:val="none" w:sz="0" w:space="0" w:color="auto"/>
            <w:bottom w:val="none" w:sz="0" w:space="0" w:color="auto"/>
            <w:right w:val="none" w:sz="0" w:space="0" w:color="auto"/>
          </w:divBdr>
        </w:div>
        <w:div w:id="1239292808">
          <w:marLeft w:val="640"/>
          <w:marRight w:val="0"/>
          <w:marTop w:val="0"/>
          <w:marBottom w:val="0"/>
          <w:divBdr>
            <w:top w:val="none" w:sz="0" w:space="0" w:color="auto"/>
            <w:left w:val="none" w:sz="0" w:space="0" w:color="auto"/>
            <w:bottom w:val="none" w:sz="0" w:space="0" w:color="auto"/>
            <w:right w:val="none" w:sz="0" w:space="0" w:color="auto"/>
          </w:divBdr>
        </w:div>
        <w:div w:id="933517304">
          <w:marLeft w:val="640"/>
          <w:marRight w:val="0"/>
          <w:marTop w:val="0"/>
          <w:marBottom w:val="0"/>
          <w:divBdr>
            <w:top w:val="none" w:sz="0" w:space="0" w:color="auto"/>
            <w:left w:val="none" w:sz="0" w:space="0" w:color="auto"/>
            <w:bottom w:val="none" w:sz="0" w:space="0" w:color="auto"/>
            <w:right w:val="none" w:sz="0" w:space="0" w:color="auto"/>
          </w:divBdr>
        </w:div>
        <w:div w:id="2016610656">
          <w:marLeft w:val="640"/>
          <w:marRight w:val="0"/>
          <w:marTop w:val="0"/>
          <w:marBottom w:val="0"/>
          <w:divBdr>
            <w:top w:val="none" w:sz="0" w:space="0" w:color="auto"/>
            <w:left w:val="none" w:sz="0" w:space="0" w:color="auto"/>
            <w:bottom w:val="none" w:sz="0" w:space="0" w:color="auto"/>
            <w:right w:val="none" w:sz="0" w:space="0" w:color="auto"/>
          </w:divBdr>
        </w:div>
        <w:div w:id="844982627">
          <w:marLeft w:val="640"/>
          <w:marRight w:val="0"/>
          <w:marTop w:val="0"/>
          <w:marBottom w:val="0"/>
          <w:divBdr>
            <w:top w:val="none" w:sz="0" w:space="0" w:color="auto"/>
            <w:left w:val="none" w:sz="0" w:space="0" w:color="auto"/>
            <w:bottom w:val="none" w:sz="0" w:space="0" w:color="auto"/>
            <w:right w:val="none" w:sz="0" w:space="0" w:color="auto"/>
          </w:divBdr>
        </w:div>
        <w:div w:id="349188119">
          <w:marLeft w:val="640"/>
          <w:marRight w:val="0"/>
          <w:marTop w:val="0"/>
          <w:marBottom w:val="0"/>
          <w:divBdr>
            <w:top w:val="none" w:sz="0" w:space="0" w:color="auto"/>
            <w:left w:val="none" w:sz="0" w:space="0" w:color="auto"/>
            <w:bottom w:val="none" w:sz="0" w:space="0" w:color="auto"/>
            <w:right w:val="none" w:sz="0" w:space="0" w:color="auto"/>
          </w:divBdr>
        </w:div>
        <w:div w:id="1964461617">
          <w:marLeft w:val="640"/>
          <w:marRight w:val="0"/>
          <w:marTop w:val="0"/>
          <w:marBottom w:val="0"/>
          <w:divBdr>
            <w:top w:val="none" w:sz="0" w:space="0" w:color="auto"/>
            <w:left w:val="none" w:sz="0" w:space="0" w:color="auto"/>
            <w:bottom w:val="none" w:sz="0" w:space="0" w:color="auto"/>
            <w:right w:val="none" w:sz="0" w:space="0" w:color="auto"/>
          </w:divBdr>
        </w:div>
        <w:div w:id="1471358846">
          <w:marLeft w:val="640"/>
          <w:marRight w:val="0"/>
          <w:marTop w:val="0"/>
          <w:marBottom w:val="0"/>
          <w:divBdr>
            <w:top w:val="none" w:sz="0" w:space="0" w:color="auto"/>
            <w:left w:val="none" w:sz="0" w:space="0" w:color="auto"/>
            <w:bottom w:val="none" w:sz="0" w:space="0" w:color="auto"/>
            <w:right w:val="none" w:sz="0" w:space="0" w:color="auto"/>
          </w:divBdr>
        </w:div>
        <w:div w:id="820194186">
          <w:marLeft w:val="640"/>
          <w:marRight w:val="0"/>
          <w:marTop w:val="0"/>
          <w:marBottom w:val="0"/>
          <w:divBdr>
            <w:top w:val="none" w:sz="0" w:space="0" w:color="auto"/>
            <w:left w:val="none" w:sz="0" w:space="0" w:color="auto"/>
            <w:bottom w:val="none" w:sz="0" w:space="0" w:color="auto"/>
            <w:right w:val="none" w:sz="0" w:space="0" w:color="auto"/>
          </w:divBdr>
        </w:div>
        <w:div w:id="1936328056">
          <w:marLeft w:val="640"/>
          <w:marRight w:val="0"/>
          <w:marTop w:val="0"/>
          <w:marBottom w:val="0"/>
          <w:divBdr>
            <w:top w:val="none" w:sz="0" w:space="0" w:color="auto"/>
            <w:left w:val="none" w:sz="0" w:space="0" w:color="auto"/>
            <w:bottom w:val="none" w:sz="0" w:space="0" w:color="auto"/>
            <w:right w:val="none" w:sz="0" w:space="0" w:color="auto"/>
          </w:divBdr>
        </w:div>
        <w:div w:id="1388725083">
          <w:marLeft w:val="640"/>
          <w:marRight w:val="0"/>
          <w:marTop w:val="0"/>
          <w:marBottom w:val="0"/>
          <w:divBdr>
            <w:top w:val="none" w:sz="0" w:space="0" w:color="auto"/>
            <w:left w:val="none" w:sz="0" w:space="0" w:color="auto"/>
            <w:bottom w:val="none" w:sz="0" w:space="0" w:color="auto"/>
            <w:right w:val="none" w:sz="0" w:space="0" w:color="auto"/>
          </w:divBdr>
        </w:div>
        <w:div w:id="250818958">
          <w:marLeft w:val="640"/>
          <w:marRight w:val="0"/>
          <w:marTop w:val="0"/>
          <w:marBottom w:val="0"/>
          <w:divBdr>
            <w:top w:val="none" w:sz="0" w:space="0" w:color="auto"/>
            <w:left w:val="none" w:sz="0" w:space="0" w:color="auto"/>
            <w:bottom w:val="none" w:sz="0" w:space="0" w:color="auto"/>
            <w:right w:val="none" w:sz="0" w:space="0" w:color="auto"/>
          </w:divBdr>
        </w:div>
        <w:div w:id="643124230">
          <w:marLeft w:val="640"/>
          <w:marRight w:val="0"/>
          <w:marTop w:val="0"/>
          <w:marBottom w:val="0"/>
          <w:divBdr>
            <w:top w:val="none" w:sz="0" w:space="0" w:color="auto"/>
            <w:left w:val="none" w:sz="0" w:space="0" w:color="auto"/>
            <w:bottom w:val="none" w:sz="0" w:space="0" w:color="auto"/>
            <w:right w:val="none" w:sz="0" w:space="0" w:color="auto"/>
          </w:divBdr>
        </w:div>
        <w:div w:id="631833593">
          <w:marLeft w:val="640"/>
          <w:marRight w:val="0"/>
          <w:marTop w:val="0"/>
          <w:marBottom w:val="0"/>
          <w:divBdr>
            <w:top w:val="none" w:sz="0" w:space="0" w:color="auto"/>
            <w:left w:val="none" w:sz="0" w:space="0" w:color="auto"/>
            <w:bottom w:val="none" w:sz="0" w:space="0" w:color="auto"/>
            <w:right w:val="none" w:sz="0" w:space="0" w:color="auto"/>
          </w:divBdr>
        </w:div>
        <w:div w:id="55974849">
          <w:marLeft w:val="640"/>
          <w:marRight w:val="0"/>
          <w:marTop w:val="0"/>
          <w:marBottom w:val="0"/>
          <w:divBdr>
            <w:top w:val="none" w:sz="0" w:space="0" w:color="auto"/>
            <w:left w:val="none" w:sz="0" w:space="0" w:color="auto"/>
            <w:bottom w:val="none" w:sz="0" w:space="0" w:color="auto"/>
            <w:right w:val="none" w:sz="0" w:space="0" w:color="auto"/>
          </w:divBdr>
        </w:div>
        <w:div w:id="1388411690">
          <w:marLeft w:val="640"/>
          <w:marRight w:val="0"/>
          <w:marTop w:val="0"/>
          <w:marBottom w:val="0"/>
          <w:divBdr>
            <w:top w:val="none" w:sz="0" w:space="0" w:color="auto"/>
            <w:left w:val="none" w:sz="0" w:space="0" w:color="auto"/>
            <w:bottom w:val="none" w:sz="0" w:space="0" w:color="auto"/>
            <w:right w:val="none" w:sz="0" w:space="0" w:color="auto"/>
          </w:divBdr>
        </w:div>
        <w:div w:id="851147625">
          <w:marLeft w:val="640"/>
          <w:marRight w:val="0"/>
          <w:marTop w:val="0"/>
          <w:marBottom w:val="0"/>
          <w:divBdr>
            <w:top w:val="none" w:sz="0" w:space="0" w:color="auto"/>
            <w:left w:val="none" w:sz="0" w:space="0" w:color="auto"/>
            <w:bottom w:val="none" w:sz="0" w:space="0" w:color="auto"/>
            <w:right w:val="none" w:sz="0" w:space="0" w:color="auto"/>
          </w:divBdr>
        </w:div>
        <w:div w:id="256909256">
          <w:marLeft w:val="640"/>
          <w:marRight w:val="0"/>
          <w:marTop w:val="0"/>
          <w:marBottom w:val="0"/>
          <w:divBdr>
            <w:top w:val="none" w:sz="0" w:space="0" w:color="auto"/>
            <w:left w:val="none" w:sz="0" w:space="0" w:color="auto"/>
            <w:bottom w:val="none" w:sz="0" w:space="0" w:color="auto"/>
            <w:right w:val="none" w:sz="0" w:space="0" w:color="auto"/>
          </w:divBdr>
        </w:div>
        <w:div w:id="1027095623">
          <w:marLeft w:val="640"/>
          <w:marRight w:val="0"/>
          <w:marTop w:val="0"/>
          <w:marBottom w:val="0"/>
          <w:divBdr>
            <w:top w:val="none" w:sz="0" w:space="0" w:color="auto"/>
            <w:left w:val="none" w:sz="0" w:space="0" w:color="auto"/>
            <w:bottom w:val="none" w:sz="0" w:space="0" w:color="auto"/>
            <w:right w:val="none" w:sz="0" w:space="0" w:color="auto"/>
          </w:divBdr>
        </w:div>
        <w:div w:id="479729610">
          <w:marLeft w:val="640"/>
          <w:marRight w:val="0"/>
          <w:marTop w:val="0"/>
          <w:marBottom w:val="0"/>
          <w:divBdr>
            <w:top w:val="none" w:sz="0" w:space="0" w:color="auto"/>
            <w:left w:val="none" w:sz="0" w:space="0" w:color="auto"/>
            <w:bottom w:val="none" w:sz="0" w:space="0" w:color="auto"/>
            <w:right w:val="none" w:sz="0" w:space="0" w:color="auto"/>
          </w:divBdr>
        </w:div>
        <w:div w:id="763452332">
          <w:marLeft w:val="640"/>
          <w:marRight w:val="0"/>
          <w:marTop w:val="0"/>
          <w:marBottom w:val="0"/>
          <w:divBdr>
            <w:top w:val="none" w:sz="0" w:space="0" w:color="auto"/>
            <w:left w:val="none" w:sz="0" w:space="0" w:color="auto"/>
            <w:bottom w:val="none" w:sz="0" w:space="0" w:color="auto"/>
            <w:right w:val="none" w:sz="0" w:space="0" w:color="auto"/>
          </w:divBdr>
        </w:div>
        <w:div w:id="1754930428">
          <w:marLeft w:val="640"/>
          <w:marRight w:val="0"/>
          <w:marTop w:val="0"/>
          <w:marBottom w:val="0"/>
          <w:divBdr>
            <w:top w:val="none" w:sz="0" w:space="0" w:color="auto"/>
            <w:left w:val="none" w:sz="0" w:space="0" w:color="auto"/>
            <w:bottom w:val="none" w:sz="0" w:space="0" w:color="auto"/>
            <w:right w:val="none" w:sz="0" w:space="0" w:color="auto"/>
          </w:divBdr>
        </w:div>
        <w:div w:id="1858812060">
          <w:marLeft w:val="640"/>
          <w:marRight w:val="0"/>
          <w:marTop w:val="0"/>
          <w:marBottom w:val="0"/>
          <w:divBdr>
            <w:top w:val="none" w:sz="0" w:space="0" w:color="auto"/>
            <w:left w:val="none" w:sz="0" w:space="0" w:color="auto"/>
            <w:bottom w:val="none" w:sz="0" w:space="0" w:color="auto"/>
            <w:right w:val="none" w:sz="0" w:space="0" w:color="auto"/>
          </w:divBdr>
        </w:div>
        <w:div w:id="1521360387">
          <w:marLeft w:val="640"/>
          <w:marRight w:val="0"/>
          <w:marTop w:val="0"/>
          <w:marBottom w:val="0"/>
          <w:divBdr>
            <w:top w:val="none" w:sz="0" w:space="0" w:color="auto"/>
            <w:left w:val="none" w:sz="0" w:space="0" w:color="auto"/>
            <w:bottom w:val="none" w:sz="0" w:space="0" w:color="auto"/>
            <w:right w:val="none" w:sz="0" w:space="0" w:color="auto"/>
          </w:divBdr>
        </w:div>
        <w:div w:id="2004434228">
          <w:marLeft w:val="640"/>
          <w:marRight w:val="0"/>
          <w:marTop w:val="0"/>
          <w:marBottom w:val="0"/>
          <w:divBdr>
            <w:top w:val="none" w:sz="0" w:space="0" w:color="auto"/>
            <w:left w:val="none" w:sz="0" w:space="0" w:color="auto"/>
            <w:bottom w:val="none" w:sz="0" w:space="0" w:color="auto"/>
            <w:right w:val="none" w:sz="0" w:space="0" w:color="auto"/>
          </w:divBdr>
        </w:div>
        <w:div w:id="395934059">
          <w:marLeft w:val="640"/>
          <w:marRight w:val="0"/>
          <w:marTop w:val="0"/>
          <w:marBottom w:val="0"/>
          <w:divBdr>
            <w:top w:val="none" w:sz="0" w:space="0" w:color="auto"/>
            <w:left w:val="none" w:sz="0" w:space="0" w:color="auto"/>
            <w:bottom w:val="none" w:sz="0" w:space="0" w:color="auto"/>
            <w:right w:val="none" w:sz="0" w:space="0" w:color="auto"/>
          </w:divBdr>
        </w:div>
      </w:divsChild>
    </w:div>
    <w:div w:id="628901613">
      <w:bodyDiv w:val="1"/>
      <w:marLeft w:val="0"/>
      <w:marRight w:val="0"/>
      <w:marTop w:val="0"/>
      <w:marBottom w:val="0"/>
      <w:divBdr>
        <w:top w:val="none" w:sz="0" w:space="0" w:color="auto"/>
        <w:left w:val="none" w:sz="0" w:space="0" w:color="auto"/>
        <w:bottom w:val="none" w:sz="0" w:space="0" w:color="auto"/>
        <w:right w:val="none" w:sz="0" w:space="0" w:color="auto"/>
      </w:divBdr>
    </w:div>
    <w:div w:id="630017938">
      <w:bodyDiv w:val="1"/>
      <w:marLeft w:val="0"/>
      <w:marRight w:val="0"/>
      <w:marTop w:val="0"/>
      <w:marBottom w:val="0"/>
      <w:divBdr>
        <w:top w:val="none" w:sz="0" w:space="0" w:color="auto"/>
        <w:left w:val="none" w:sz="0" w:space="0" w:color="auto"/>
        <w:bottom w:val="none" w:sz="0" w:space="0" w:color="auto"/>
        <w:right w:val="none" w:sz="0" w:space="0" w:color="auto"/>
      </w:divBdr>
    </w:div>
    <w:div w:id="630669168">
      <w:bodyDiv w:val="1"/>
      <w:marLeft w:val="0"/>
      <w:marRight w:val="0"/>
      <w:marTop w:val="0"/>
      <w:marBottom w:val="0"/>
      <w:divBdr>
        <w:top w:val="none" w:sz="0" w:space="0" w:color="auto"/>
        <w:left w:val="none" w:sz="0" w:space="0" w:color="auto"/>
        <w:bottom w:val="none" w:sz="0" w:space="0" w:color="auto"/>
        <w:right w:val="none" w:sz="0" w:space="0" w:color="auto"/>
      </w:divBdr>
    </w:div>
    <w:div w:id="630981840">
      <w:bodyDiv w:val="1"/>
      <w:marLeft w:val="0"/>
      <w:marRight w:val="0"/>
      <w:marTop w:val="0"/>
      <w:marBottom w:val="0"/>
      <w:divBdr>
        <w:top w:val="none" w:sz="0" w:space="0" w:color="auto"/>
        <w:left w:val="none" w:sz="0" w:space="0" w:color="auto"/>
        <w:bottom w:val="none" w:sz="0" w:space="0" w:color="auto"/>
        <w:right w:val="none" w:sz="0" w:space="0" w:color="auto"/>
      </w:divBdr>
    </w:div>
    <w:div w:id="631601045">
      <w:bodyDiv w:val="1"/>
      <w:marLeft w:val="0"/>
      <w:marRight w:val="0"/>
      <w:marTop w:val="0"/>
      <w:marBottom w:val="0"/>
      <w:divBdr>
        <w:top w:val="none" w:sz="0" w:space="0" w:color="auto"/>
        <w:left w:val="none" w:sz="0" w:space="0" w:color="auto"/>
        <w:bottom w:val="none" w:sz="0" w:space="0" w:color="auto"/>
        <w:right w:val="none" w:sz="0" w:space="0" w:color="auto"/>
      </w:divBdr>
    </w:div>
    <w:div w:id="631835407">
      <w:bodyDiv w:val="1"/>
      <w:marLeft w:val="0"/>
      <w:marRight w:val="0"/>
      <w:marTop w:val="0"/>
      <w:marBottom w:val="0"/>
      <w:divBdr>
        <w:top w:val="none" w:sz="0" w:space="0" w:color="auto"/>
        <w:left w:val="none" w:sz="0" w:space="0" w:color="auto"/>
        <w:bottom w:val="none" w:sz="0" w:space="0" w:color="auto"/>
        <w:right w:val="none" w:sz="0" w:space="0" w:color="auto"/>
      </w:divBdr>
    </w:div>
    <w:div w:id="631909636">
      <w:bodyDiv w:val="1"/>
      <w:marLeft w:val="0"/>
      <w:marRight w:val="0"/>
      <w:marTop w:val="0"/>
      <w:marBottom w:val="0"/>
      <w:divBdr>
        <w:top w:val="none" w:sz="0" w:space="0" w:color="auto"/>
        <w:left w:val="none" w:sz="0" w:space="0" w:color="auto"/>
        <w:bottom w:val="none" w:sz="0" w:space="0" w:color="auto"/>
        <w:right w:val="none" w:sz="0" w:space="0" w:color="auto"/>
      </w:divBdr>
    </w:div>
    <w:div w:id="633220852">
      <w:bodyDiv w:val="1"/>
      <w:marLeft w:val="0"/>
      <w:marRight w:val="0"/>
      <w:marTop w:val="0"/>
      <w:marBottom w:val="0"/>
      <w:divBdr>
        <w:top w:val="none" w:sz="0" w:space="0" w:color="auto"/>
        <w:left w:val="none" w:sz="0" w:space="0" w:color="auto"/>
        <w:bottom w:val="none" w:sz="0" w:space="0" w:color="auto"/>
        <w:right w:val="none" w:sz="0" w:space="0" w:color="auto"/>
      </w:divBdr>
    </w:div>
    <w:div w:id="633367259">
      <w:bodyDiv w:val="1"/>
      <w:marLeft w:val="0"/>
      <w:marRight w:val="0"/>
      <w:marTop w:val="0"/>
      <w:marBottom w:val="0"/>
      <w:divBdr>
        <w:top w:val="none" w:sz="0" w:space="0" w:color="auto"/>
        <w:left w:val="none" w:sz="0" w:space="0" w:color="auto"/>
        <w:bottom w:val="none" w:sz="0" w:space="0" w:color="auto"/>
        <w:right w:val="none" w:sz="0" w:space="0" w:color="auto"/>
      </w:divBdr>
    </w:div>
    <w:div w:id="633562440">
      <w:bodyDiv w:val="1"/>
      <w:marLeft w:val="0"/>
      <w:marRight w:val="0"/>
      <w:marTop w:val="0"/>
      <w:marBottom w:val="0"/>
      <w:divBdr>
        <w:top w:val="none" w:sz="0" w:space="0" w:color="auto"/>
        <w:left w:val="none" w:sz="0" w:space="0" w:color="auto"/>
        <w:bottom w:val="none" w:sz="0" w:space="0" w:color="auto"/>
        <w:right w:val="none" w:sz="0" w:space="0" w:color="auto"/>
      </w:divBdr>
    </w:div>
    <w:div w:id="635263302">
      <w:bodyDiv w:val="1"/>
      <w:marLeft w:val="0"/>
      <w:marRight w:val="0"/>
      <w:marTop w:val="0"/>
      <w:marBottom w:val="0"/>
      <w:divBdr>
        <w:top w:val="none" w:sz="0" w:space="0" w:color="auto"/>
        <w:left w:val="none" w:sz="0" w:space="0" w:color="auto"/>
        <w:bottom w:val="none" w:sz="0" w:space="0" w:color="auto"/>
        <w:right w:val="none" w:sz="0" w:space="0" w:color="auto"/>
      </w:divBdr>
    </w:div>
    <w:div w:id="635331074">
      <w:bodyDiv w:val="1"/>
      <w:marLeft w:val="0"/>
      <w:marRight w:val="0"/>
      <w:marTop w:val="0"/>
      <w:marBottom w:val="0"/>
      <w:divBdr>
        <w:top w:val="none" w:sz="0" w:space="0" w:color="auto"/>
        <w:left w:val="none" w:sz="0" w:space="0" w:color="auto"/>
        <w:bottom w:val="none" w:sz="0" w:space="0" w:color="auto"/>
        <w:right w:val="none" w:sz="0" w:space="0" w:color="auto"/>
      </w:divBdr>
    </w:div>
    <w:div w:id="635451179">
      <w:bodyDiv w:val="1"/>
      <w:marLeft w:val="0"/>
      <w:marRight w:val="0"/>
      <w:marTop w:val="0"/>
      <w:marBottom w:val="0"/>
      <w:divBdr>
        <w:top w:val="none" w:sz="0" w:space="0" w:color="auto"/>
        <w:left w:val="none" w:sz="0" w:space="0" w:color="auto"/>
        <w:bottom w:val="none" w:sz="0" w:space="0" w:color="auto"/>
        <w:right w:val="none" w:sz="0" w:space="0" w:color="auto"/>
      </w:divBdr>
    </w:div>
    <w:div w:id="635524462">
      <w:bodyDiv w:val="1"/>
      <w:marLeft w:val="0"/>
      <w:marRight w:val="0"/>
      <w:marTop w:val="0"/>
      <w:marBottom w:val="0"/>
      <w:divBdr>
        <w:top w:val="none" w:sz="0" w:space="0" w:color="auto"/>
        <w:left w:val="none" w:sz="0" w:space="0" w:color="auto"/>
        <w:bottom w:val="none" w:sz="0" w:space="0" w:color="auto"/>
        <w:right w:val="none" w:sz="0" w:space="0" w:color="auto"/>
      </w:divBdr>
      <w:divsChild>
        <w:div w:id="1700542909">
          <w:marLeft w:val="0"/>
          <w:marRight w:val="0"/>
          <w:marTop w:val="0"/>
          <w:marBottom w:val="0"/>
          <w:divBdr>
            <w:top w:val="none" w:sz="0" w:space="0" w:color="auto"/>
            <w:left w:val="none" w:sz="0" w:space="0" w:color="auto"/>
            <w:bottom w:val="none" w:sz="0" w:space="0" w:color="auto"/>
            <w:right w:val="none" w:sz="0" w:space="0" w:color="auto"/>
          </w:divBdr>
        </w:div>
        <w:div w:id="592670728">
          <w:marLeft w:val="0"/>
          <w:marRight w:val="0"/>
          <w:marTop w:val="0"/>
          <w:marBottom w:val="0"/>
          <w:divBdr>
            <w:top w:val="none" w:sz="0" w:space="0" w:color="auto"/>
            <w:left w:val="none" w:sz="0" w:space="0" w:color="auto"/>
            <w:bottom w:val="none" w:sz="0" w:space="0" w:color="auto"/>
            <w:right w:val="none" w:sz="0" w:space="0" w:color="auto"/>
          </w:divBdr>
        </w:div>
        <w:div w:id="2077588397">
          <w:marLeft w:val="0"/>
          <w:marRight w:val="0"/>
          <w:marTop w:val="0"/>
          <w:marBottom w:val="0"/>
          <w:divBdr>
            <w:top w:val="none" w:sz="0" w:space="0" w:color="auto"/>
            <w:left w:val="none" w:sz="0" w:space="0" w:color="auto"/>
            <w:bottom w:val="none" w:sz="0" w:space="0" w:color="auto"/>
            <w:right w:val="none" w:sz="0" w:space="0" w:color="auto"/>
          </w:divBdr>
        </w:div>
        <w:div w:id="1255285040">
          <w:marLeft w:val="0"/>
          <w:marRight w:val="0"/>
          <w:marTop w:val="0"/>
          <w:marBottom w:val="0"/>
          <w:divBdr>
            <w:top w:val="none" w:sz="0" w:space="0" w:color="auto"/>
            <w:left w:val="none" w:sz="0" w:space="0" w:color="auto"/>
            <w:bottom w:val="none" w:sz="0" w:space="0" w:color="auto"/>
            <w:right w:val="none" w:sz="0" w:space="0" w:color="auto"/>
          </w:divBdr>
        </w:div>
        <w:div w:id="952518637">
          <w:marLeft w:val="0"/>
          <w:marRight w:val="0"/>
          <w:marTop w:val="0"/>
          <w:marBottom w:val="0"/>
          <w:divBdr>
            <w:top w:val="none" w:sz="0" w:space="0" w:color="auto"/>
            <w:left w:val="none" w:sz="0" w:space="0" w:color="auto"/>
            <w:bottom w:val="none" w:sz="0" w:space="0" w:color="auto"/>
            <w:right w:val="none" w:sz="0" w:space="0" w:color="auto"/>
          </w:divBdr>
        </w:div>
        <w:div w:id="1735547109">
          <w:marLeft w:val="0"/>
          <w:marRight w:val="0"/>
          <w:marTop w:val="0"/>
          <w:marBottom w:val="0"/>
          <w:divBdr>
            <w:top w:val="none" w:sz="0" w:space="0" w:color="auto"/>
            <w:left w:val="none" w:sz="0" w:space="0" w:color="auto"/>
            <w:bottom w:val="none" w:sz="0" w:space="0" w:color="auto"/>
            <w:right w:val="none" w:sz="0" w:space="0" w:color="auto"/>
          </w:divBdr>
        </w:div>
        <w:div w:id="2076119509">
          <w:marLeft w:val="0"/>
          <w:marRight w:val="0"/>
          <w:marTop w:val="0"/>
          <w:marBottom w:val="0"/>
          <w:divBdr>
            <w:top w:val="none" w:sz="0" w:space="0" w:color="auto"/>
            <w:left w:val="none" w:sz="0" w:space="0" w:color="auto"/>
            <w:bottom w:val="none" w:sz="0" w:space="0" w:color="auto"/>
            <w:right w:val="none" w:sz="0" w:space="0" w:color="auto"/>
          </w:divBdr>
        </w:div>
        <w:div w:id="609705972">
          <w:marLeft w:val="0"/>
          <w:marRight w:val="0"/>
          <w:marTop w:val="0"/>
          <w:marBottom w:val="0"/>
          <w:divBdr>
            <w:top w:val="none" w:sz="0" w:space="0" w:color="auto"/>
            <w:left w:val="none" w:sz="0" w:space="0" w:color="auto"/>
            <w:bottom w:val="none" w:sz="0" w:space="0" w:color="auto"/>
            <w:right w:val="none" w:sz="0" w:space="0" w:color="auto"/>
          </w:divBdr>
        </w:div>
        <w:div w:id="857163108">
          <w:marLeft w:val="0"/>
          <w:marRight w:val="0"/>
          <w:marTop w:val="0"/>
          <w:marBottom w:val="0"/>
          <w:divBdr>
            <w:top w:val="none" w:sz="0" w:space="0" w:color="auto"/>
            <w:left w:val="none" w:sz="0" w:space="0" w:color="auto"/>
            <w:bottom w:val="none" w:sz="0" w:space="0" w:color="auto"/>
            <w:right w:val="none" w:sz="0" w:space="0" w:color="auto"/>
          </w:divBdr>
        </w:div>
        <w:div w:id="959457244">
          <w:marLeft w:val="0"/>
          <w:marRight w:val="0"/>
          <w:marTop w:val="0"/>
          <w:marBottom w:val="0"/>
          <w:divBdr>
            <w:top w:val="none" w:sz="0" w:space="0" w:color="auto"/>
            <w:left w:val="none" w:sz="0" w:space="0" w:color="auto"/>
            <w:bottom w:val="none" w:sz="0" w:space="0" w:color="auto"/>
            <w:right w:val="none" w:sz="0" w:space="0" w:color="auto"/>
          </w:divBdr>
        </w:div>
        <w:div w:id="1154681245">
          <w:marLeft w:val="0"/>
          <w:marRight w:val="0"/>
          <w:marTop w:val="0"/>
          <w:marBottom w:val="0"/>
          <w:divBdr>
            <w:top w:val="none" w:sz="0" w:space="0" w:color="auto"/>
            <w:left w:val="none" w:sz="0" w:space="0" w:color="auto"/>
            <w:bottom w:val="none" w:sz="0" w:space="0" w:color="auto"/>
            <w:right w:val="none" w:sz="0" w:space="0" w:color="auto"/>
          </w:divBdr>
        </w:div>
        <w:div w:id="1704593656">
          <w:marLeft w:val="0"/>
          <w:marRight w:val="0"/>
          <w:marTop w:val="0"/>
          <w:marBottom w:val="0"/>
          <w:divBdr>
            <w:top w:val="none" w:sz="0" w:space="0" w:color="auto"/>
            <w:left w:val="none" w:sz="0" w:space="0" w:color="auto"/>
            <w:bottom w:val="none" w:sz="0" w:space="0" w:color="auto"/>
            <w:right w:val="none" w:sz="0" w:space="0" w:color="auto"/>
          </w:divBdr>
        </w:div>
        <w:div w:id="369770865">
          <w:marLeft w:val="0"/>
          <w:marRight w:val="0"/>
          <w:marTop w:val="0"/>
          <w:marBottom w:val="0"/>
          <w:divBdr>
            <w:top w:val="none" w:sz="0" w:space="0" w:color="auto"/>
            <w:left w:val="none" w:sz="0" w:space="0" w:color="auto"/>
            <w:bottom w:val="none" w:sz="0" w:space="0" w:color="auto"/>
            <w:right w:val="none" w:sz="0" w:space="0" w:color="auto"/>
          </w:divBdr>
        </w:div>
        <w:div w:id="360935576">
          <w:marLeft w:val="0"/>
          <w:marRight w:val="0"/>
          <w:marTop w:val="0"/>
          <w:marBottom w:val="0"/>
          <w:divBdr>
            <w:top w:val="none" w:sz="0" w:space="0" w:color="auto"/>
            <w:left w:val="none" w:sz="0" w:space="0" w:color="auto"/>
            <w:bottom w:val="none" w:sz="0" w:space="0" w:color="auto"/>
            <w:right w:val="none" w:sz="0" w:space="0" w:color="auto"/>
          </w:divBdr>
        </w:div>
        <w:div w:id="414013853">
          <w:marLeft w:val="0"/>
          <w:marRight w:val="0"/>
          <w:marTop w:val="0"/>
          <w:marBottom w:val="0"/>
          <w:divBdr>
            <w:top w:val="none" w:sz="0" w:space="0" w:color="auto"/>
            <w:left w:val="none" w:sz="0" w:space="0" w:color="auto"/>
            <w:bottom w:val="none" w:sz="0" w:space="0" w:color="auto"/>
            <w:right w:val="none" w:sz="0" w:space="0" w:color="auto"/>
          </w:divBdr>
        </w:div>
        <w:div w:id="1884557108">
          <w:marLeft w:val="0"/>
          <w:marRight w:val="0"/>
          <w:marTop w:val="0"/>
          <w:marBottom w:val="0"/>
          <w:divBdr>
            <w:top w:val="none" w:sz="0" w:space="0" w:color="auto"/>
            <w:left w:val="none" w:sz="0" w:space="0" w:color="auto"/>
            <w:bottom w:val="none" w:sz="0" w:space="0" w:color="auto"/>
            <w:right w:val="none" w:sz="0" w:space="0" w:color="auto"/>
          </w:divBdr>
        </w:div>
        <w:div w:id="1271157322">
          <w:marLeft w:val="0"/>
          <w:marRight w:val="0"/>
          <w:marTop w:val="0"/>
          <w:marBottom w:val="0"/>
          <w:divBdr>
            <w:top w:val="none" w:sz="0" w:space="0" w:color="auto"/>
            <w:left w:val="none" w:sz="0" w:space="0" w:color="auto"/>
            <w:bottom w:val="none" w:sz="0" w:space="0" w:color="auto"/>
            <w:right w:val="none" w:sz="0" w:space="0" w:color="auto"/>
          </w:divBdr>
        </w:div>
        <w:div w:id="2091265971">
          <w:marLeft w:val="0"/>
          <w:marRight w:val="0"/>
          <w:marTop w:val="0"/>
          <w:marBottom w:val="0"/>
          <w:divBdr>
            <w:top w:val="none" w:sz="0" w:space="0" w:color="auto"/>
            <w:left w:val="none" w:sz="0" w:space="0" w:color="auto"/>
            <w:bottom w:val="none" w:sz="0" w:space="0" w:color="auto"/>
            <w:right w:val="none" w:sz="0" w:space="0" w:color="auto"/>
          </w:divBdr>
        </w:div>
        <w:div w:id="1805542849">
          <w:marLeft w:val="0"/>
          <w:marRight w:val="0"/>
          <w:marTop w:val="0"/>
          <w:marBottom w:val="0"/>
          <w:divBdr>
            <w:top w:val="none" w:sz="0" w:space="0" w:color="auto"/>
            <w:left w:val="none" w:sz="0" w:space="0" w:color="auto"/>
            <w:bottom w:val="none" w:sz="0" w:space="0" w:color="auto"/>
            <w:right w:val="none" w:sz="0" w:space="0" w:color="auto"/>
          </w:divBdr>
        </w:div>
        <w:div w:id="1217663582">
          <w:marLeft w:val="0"/>
          <w:marRight w:val="0"/>
          <w:marTop w:val="0"/>
          <w:marBottom w:val="0"/>
          <w:divBdr>
            <w:top w:val="none" w:sz="0" w:space="0" w:color="auto"/>
            <w:left w:val="none" w:sz="0" w:space="0" w:color="auto"/>
            <w:bottom w:val="none" w:sz="0" w:space="0" w:color="auto"/>
            <w:right w:val="none" w:sz="0" w:space="0" w:color="auto"/>
          </w:divBdr>
        </w:div>
        <w:div w:id="974530462">
          <w:marLeft w:val="0"/>
          <w:marRight w:val="0"/>
          <w:marTop w:val="0"/>
          <w:marBottom w:val="0"/>
          <w:divBdr>
            <w:top w:val="none" w:sz="0" w:space="0" w:color="auto"/>
            <w:left w:val="none" w:sz="0" w:space="0" w:color="auto"/>
            <w:bottom w:val="none" w:sz="0" w:space="0" w:color="auto"/>
            <w:right w:val="none" w:sz="0" w:space="0" w:color="auto"/>
          </w:divBdr>
        </w:div>
        <w:div w:id="1728451270">
          <w:marLeft w:val="0"/>
          <w:marRight w:val="0"/>
          <w:marTop w:val="0"/>
          <w:marBottom w:val="0"/>
          <w:divBdr>
            <w:top w:val="none" w:sz="0" w:space="0" w:color="auto"/>
            <w:left w:val="none" w:sz="0" w:space="0" w:color="auto"/>
            <w:bottom w:val="none" w:sz="0" w:space="0" w:color="auto"/>
            <w:right w:val="none" w:sz="0" w:space="0" w:color="auto"/>
          </w:divBdr>
        </w:div>
        <w:div w:id="888764872">
          <w:marLeft w:val="0"/>
          <w:marRight w:val="0"/>
          <w:marTop w:val="0"/>
          <w:marBottom w:val="0"/>
          <w:divBdr>
            <w:top w:val="none" w:sz="0" w:space="0" w:color="auto"/>
            <w:left w:val="none" w:sz="0" w:space="0" w:color="auto"/>
            <w:bottom w:val="none" w:sz="0" w:space="0" w:color="auto"/>
            <w:right w:val="none" w:sz="0" w:space="0" w:color="auto"/>
          </w:divBdr>
        </w:div>
        <w:div w:id="691343401">
          <w:marLeft w:val="0"/>
          <w:marRight w:val="0"/>
          <w:marTop w:val="0"/>
          <w:marBottom w:val="0"/>
          <w:divBdr>
            <w:top w:val="none" w:sz="0" w:space="0" w:color="auto"/>
            <w:left w:val="none" w:sz="0" w:space="0" w:color="auto"/>
            <w:bottom w:val="none" w:sz="0" w:space="0" w:color="auto"/>
            <w:right w:val="none" w:sz="0" w:space="0" w:color="auto"/>
          </w:divBdr>
        </w:div>
        <w:div w:id="2057050106">
          <w:marLeft w:val="0"/>
          <w:marRight w:val="0"/>
          <w:marTop w:val="0"/>
          <w:marBottom w:val="0"/>
          <w:divBdr>
            <w:top w:val="none" w:sz="0" w:space="0" w:color="auto"/>
            <w:left w:val="none" w:sz="0" w:space="0" w:color="auto"/>
            <w:bottom w:val="none" w:sz="0" w:space="0" w:color="auto"/>
            <w:right w:val="none" w:sz="0" w:space="0" w:color="auto"/>
          </w:divBdr>
        </w:div>
        <w:div w:id="1365445199">
          <w:marLeft w:val="0"/>
          <w:marRight w:val="0"/>
          <w:marTop w:val="0"/>
          <w:marBottom w:val="0"/>
          <w:divBdr>
            <w:top w:val="none" w:sz="0" w:space="0" w:color="auto"/>
            <w:left w:val="none" w:sz="0" w:space="0" w:color="auto"/>
            <w:bottom w:val="none" w:sz="0" w:space="0" w:color="auto"/>
            <w:right w:val="none" w:sz="0" w:space="0" w:color="auto"/>
          </w:divBdr>
        </w:div>
        <w:div w:id="314067469">
          <w:marLeft w:val="0"/>
          <w:marRight w:val="0"/>
          <w:marTop w:val="0"/>
          <w:marBottom w:val="0"/>
          <w:divBdr>
            <w:top w:val="none" w:sz="0" w:space="0" w:color="auto"/>
            <w:left w:val="none" w:sz="0" w:space="0" w:color="auto"/>
            <w:bottom w:val="none" w:sz="0" w:space="0" w:color="auto"/>
            <w:right w:val="none" w:sz="0" w:space="0" w:color="auto"/>
          </w:divBdr>
        </w:div>
        <w:div w:id="23016788">
          <w:marLeft w:val="0"/>
          <w:marRight w:val="0"/>
          <w:marTop w:val="0"/>
          <w:marBottom w:val="0"/>
          <w:divBdr>
            <w:top w:val="none" w:sz="0" w:space="0" w:color="auto"/>
            <w:left w:val="none" w:sz="0" w:space="0" w:color="auto"/>
            <w:bottom w:val="none" w:sz="0" w:space="0" w:color="auto"/>
            <w:right w:val="none" w:sz="0" w:space="0" w:color="auto"/>
          </w:divBdr>
        </w:div>
        <w:div w:id="1741558281">
          <w:marLeft w:val="0"/>
          <w:marRight w:val="0"/>
          <w:marTop w:val="0"/>
          <w:marBottom w:val="0"/>
          <w:divBdr>
            <w:top w:val="none" w:sz="0" w:space="0" w:color="auto"/>
            <w:left w:val="none" w:sz="0" w:space="0" w:color="auto"/>
            <w:bottom w:val="none" w:sz="0" w:space="0" w:color="auto"/>
            <w:right w:val="none" w:sz="0" w:space="0" w:color="auto"/>
          </w:divBdr>
        </w:div>
        <w:div w:id="1632516690">
          <w:marLeft w:val="0"/>
          <w:marRight w:val="0"/>
          <w:marTop w:val="0"/>
          <w:marBottom w:val="0"/>
          <w:divBdr>
            <w:top w:val="none" w:sz="0" w:space="0" w:color="auto"/>
            <w:left w:val="none" w:sz="0" w:space="0" w:color="auto"/>
            <w:bottom w:val="none" w:sz="0" w:space="0" w:color="auto"/>
            <w:right w:val="none" w:sz="0" w:space="0" w:color="auto"/>
          </w:divBdr>
        </w:div>
        <w:div w:id="1951621667">
          <w:marLeft w:val="0"/>
          <w:marRight w:val="0"/>
          <w:marTop w:val="0"/>
          <w:marBottom w:val="0"/>
          <w:divBdr>
            <w:top w:val="none" w:sz="0" w:space="0" w:color="auto"/>
            <w:left w:val="none" w:sz="0" w:space="0" w:color="auto"/>
            <w:bottom w:val="none" w:sz="0" w:space="0" w:color="auto"/>
            <w:right w:val="none" w:sz="0" w:space="0" w:color="auto"/>
          </w:divBdr>
        </w:div>
        <w:div w:id="108354530">
          <w:marLeft w:val="0"/>
          <w:marRight w:val="0"/>
          <w:marTop w:val="0"/>
          <w:marBottom w:val="0"/>
          <w:divBdr>
            <w:top w:val="none" w:sz="0" w:space="0" w:color="auto"/>
            <w:left w:val="none" w:sz="0" w:space="0" w:color="auto"/>
            <w:bottom w:val="none" w:sz="0" w:space="0" w:color="auto"/>
            <w:right w:val="none" w:sz="0" w:space="0" w:color="auto"/>
          </w:divBdr>
        </w:div>
        <w:div w:id="465321879">
          <w:marLeft w:val="0"/>
          <w:marRight w:val="0"/>
          <w:marTop w:val="0"/>
          <w:marBottom w:val="0"/>
          <w:divBdr>
            <w:top w:val="none" w:sz="0" w:space="0" w:color="auto"/>
            <w:left w:val="none" w:sz="0" w:space="0" w:color="auto"/>
            <w:bottom w:val="none" w:sz="0" w:space="0" w:color="auto"/>
            <w:right w:val="none" w:sz="0" w:space="0" w:color="auto"/>
          </w:divBdr>
        </w:div>
        <w:div w:id="739133103">
          <w:marLeft w:val="0"/>
          <w:marRight w:val="0"/>
          <w:marTop w:val="0"/>
          <w:marBottom w:val="0"/>
          <w:divBdr>
            <w:top w:val="none" w:sz="0" w:space="0" w:color="auto"/>
            <w:left w:val="none" w:sz="0" w:space="0" w:color="auto"/>
            <w:bottom w:val="none" w:sz="0" w:space="0" w:color="auto"/>
            <w:right w:val="none" w:sz="0" w:space="0" w:color="auto"/>
          </w:divBdr>
        </w:div>
        <w:div w:id="891386407">
          <w:marLeft w:val="0"/>
          <w:marRight w:val="0"/>
          <w:marTop w:val="0"/>
          <w:marBottom w:val="0"/>
          <w:divBdr>
            <w:top w:val="none" w:sz="0" w:space="0" w:color="auto"/>
            <w:left w:val="none" w:sz="0" w:space="0" w:color="auto"/>
            <w:bottom w:val="none" w:sz="0" w:space="0" w:color="auto"/>
            <w:right w:val="none" w:sz="0" w:space="0" w:color="auto"/>
          </w:divBdr>
        </w:div>
        <w:div w:id="1445690605">
          <w:marLeft w:val="0"/>
          <w:marRight w:val="0"/>
          <w:marTop w:val="0"/>
          <w:marBottom w:val="0"/>
          <w:divBdr>
            <w:top w:val="none" w:sz="0" w:space="0" w:color="auto"/>
            <w:left w:val="none" w:sz="0" w:space="0" w:color="auto"/>
            <w:bottom w:val="none" w:sz="0" w:space="0" w:color="auto"/>
            <w:right w:val="none" w:sz="0" w:space="0" w:color="auto"/>
          </w:divBdr>
        </w:div>
        <w:div w:id="1051147528">
          <w:marLeft w:val="0"/>
          <w:marRight w:val="0"/>
          <w:marTop w:val="0"/>
          <w:marBottom w:val="0"/>
          <w:divBdr>
            <w:top w:val="none" w:sz="0" w:space="0" w:color="auto"/>
            <w:left w:val="none" w:sz="0" w:space="0" w:color="auto"/>
            <w:bottom w:val="none" w:sz="0" w:space="0" w:color="auto"/>
            <w:right w:val="none" w:sz="0" w:space="0" w:color="auto"/>
          </w:divBdr>
        </w:div>
        <w:div w:id="2082175449">
          <w:marLeft w:val="0"/>
          <w:marRight w:val="0"/>
          <w:marTop w:val="0"/>
          <w:marBottom w:val="0"/>
          <w:divBdr>
            <w:top w:val="none" w:sz="0" w:space="0" w:color="auto"/>
            <w:left w:val="none" w:sz="0" w:space="0" w:color="auto"/>
            <w:bottom w:val="none" w:sz="0" w:space="0" w:color="auto"/>
            <w:right w:val="none" w:sz="0" w:space="0" w:color="auto"/>
          </w:divBdr>
        </w:div>
        <w:div w:id="789325673">
          <w:marLeft w:val="0"/>
          <w:marRight w:val="0"/>
          <w:marTop w:val="0"/>
          <w:marBottom w:val="0"/>
          <w:divBdr>
            <w:top w:val="none" w:sz="0" w:space="0" w:color="auto"/>
            <w:left w:val="none" w:sz="0" w:space="0" w:color="auto"/>
            <w:bottom w:val="none" w:sz="0" w:space="0" w:color="auto"/>
            <w:right w:val="none" w:sz="0" w:space="0" w:color="auto"/>
          </w:divBdr>
        </w:div>
        <w:div w:id="1940983963">
          <w:marLeft w:val="0"/>
          <w:marRight w:val="0"/>
          <w:marTop w:val="0"/>
          <w:marBottom w:val="0"/>
          <w:divBdr>
            <w:top w:val="none" w:sz="0" w:space="0" w:color="auto"/>
            <w:left w:val="none" w:sz="0" w:space="0" w:color="auto"/>
            <w:bottom w:val="none" w:sz="0" w:space="0" w:color="auto"/>
            <w:right w:val="none" w:sz="0" w:space="0" w:color="auto"/>
          </w:divBdr>
        </w:div>
        <w:div w:id="174656057">
          <w:marLeft w:val="0"/>
          <w:marRight w:val="0"/>
          <w:marTop w:val="0"/>
          <w:marBottom w:val="0"/>
          <w:divBdr>
            <w:top w:val="none" w:sz="0" w:space="0" w:color="auto"/>
            <w:left w:val="none" w:sz="0" w:space="0" w:color="auto"/>
            <w:bottom w:val="none" w:sz="0" w:space="0" w:color="auto"/>
            <w:right w:val="none" w:sz="0" w:space="0" w:color="auto"/>
          </w:divBdr>
        </w:div>
        <w:div w:id="1196429058">
          <w:marLeft w:val="0"/>
          <w:marRight w:val="0"/>
          <w:marTop w:val="0"/>
          <w:marBottom w:val="0"/>
          <w:divBdr>
            <w:top w:val="none" w:sz="0" w:space="0" w:color="auto"/>
            <w:left w:val="none" w:sz="0" w:space="0" w:color="auto"/>
            <w:bottom w:val="none" w:sz="0" w:space="0" w:color="auto"/>
            <w:right w:val="none" w:sz="0" w:space="0" w:color="auto"/>
          </w:divBdr>
        </w:div>
        <w:div w:id="1298682691">
          <w:marLeft w:val="0"/>
          <w:marRight w:val="0"/>
          <w:marTop w:val="0"/>
          <w:marBottom w:val="0"/>
          <w:divBdr>
            <w:top w:val="none" w:sz="0" w:space="0" w:color="auto"/>
            <w:left w:val="none" w:sz="0" w:space="0" w:color="auto"/>
            <w:bottom w:val="none" w:sz="0" w:space="0" w:color="auto"/>
            <w:right w:val="none" w:sz="0" w:space="0" w:color="auto"/>
          </w:divBdr>
        </w:div>
        <w:div w:id="1172791778">
          <w:marLeft w:val="0"/>
          <w:marRight w:val="0"/>
          <w:marTop w:val="0"/>
          <w:marBottom w:val="0"/>
          <w:divBdr>
            <w:top w:val="none" w:sz="0" w:space="0" w:color="auto"/>
            <w:left w:val="none" w:sz="0" w:space="0" w:color="auto"/>
            <w:bottom w:val="none" w:sz="0" w:space="0" w:color="auto"/>
            <w:right w:val="none" w:sz="0" w:space="0" w:color="auto"/>
          </w:divBdr>
        </w:div>
        <w:div w:id="1014769812">
          <w:marLeft w:val="0"/>
          <w:marRight w:val="0"/>
          <w:marTop w:val="0"/>
          <w:marBottom w:val="0"/>
          <w:divBdr>
            <w:top w:val="none" w:sz="0" w:space="0" w:color="auto"/>
            <w:left w:val="none" w:sz="0" w:space="0" w:color="auto"/>
            <w:bottom w:val="none" w:sz="0" w:space="0" w:color="auto"/>
            <w:right w:val="none" w:sz="0" w:space="0" w:color="auto"/>
          </w:divBdr>
        </w:div>
        <w:div w:id="1531648866">
          <w:marLeft w:val="0"/>
          <w:marRight w:val="0"/>
          <w:marTop w:val="0"/>
          <w:marBottom w:val="0"/>
          <w:divBdr>
            <w:top w:val="none" w:sz="0" w:space="0" w:color="auto"/>
            <w:left w:val="none" w:sz="0" w:space="0" w:color="auto"/>
            <w:bottom w:val="none" w:sz="0" w:space="0" w:color="auto"/>
            <w:right w:val="none" w:sz="0" w:space="0" w:color="auto"/>
          </w:divBdr>
        </w:div>
        <w:div w:id="44330119">
          <w:marLeft w:val="0"/>
          <w:marRight w:val="0"/>
          <w:marTop w:val="0"/>
          <w:marBottom w:val="0"/>
          <w:divBdr>
            <w:top w:val="none" w:sz="0" w:space="0" w:color="auto"/>
            <w:left w:val="none" w:sz="0" w:space="0" w:color="auto"/>
            <w:bottom w:val="none" w:sz="0" w:space="0" w:color="auto"/>
            <w:right w:val="none" w:sz="0" w:space="0" w:color="auto"/>
          </w:divBdr>
        </w:div>
        <w:div w:id="481049671">
          <w:marLeft w:val="0"/>
          <w:marRight w:val="0"/>
          <w:marTop w:val="0"/>
          <w:marBottom w:val="0"/>
          <w:divBdr>
            <w:top w:val="none" w:sz="0" w:space="0" w:color="auto"/>
            <w:left w:val="none" w:sz="0" w:space="0" w:color="auto"/>
            <w:bottom w:val="none" w:sz="0" w:space="0" w:color="auto"/>
            <w:right w:val="none" w:sz="0" w:space="0" w:color="auto"/>
          </w:divBdr>
        </w:div>
        <w:div w:id="410007597">
          <w:marLeft w:val="0"/>
          <w:marRight w:val="0"/>
          <w:marTop w:val="0"/>
          <w:marBottom w:val="0"/>
          <w:divBdr>
            <w:top w:val="none" w:sz="0" w:space="0" w:color="auto"/>
            <w:left w:val="none" w:sz="0" w:space="0" w:color="auto"/>
            <w:bottom w:val="none" w:sz="0" w:space="0" w:color="auto"/>
            <w:right w:val="none" w:sz="0" w:space="0" w:color="auto"/>
          </w:divBdr>
        </w:div>
        <w:div w:id="503595121">
          <w:marLeft w:val="0"/>
          <w:marRight w:val="0"/>
          <w:marTop w:val="0"/>
          <w:marBottom w:val="0"/>
          <w:divBdr>
            <w:top w:val="none" w:sz="0" w:space="0" w:color="auto"/>
            <w:left w:val="none" w:sz="0" w:space="0" w:color="auto"/>
            <w:bottom w:val="none" w:sz="0" w:space="0" w:color="auto"/>
            <w:right w:val="none" w:sz="0" w:space="0" w:color="auto"/>
          </w:divBdr>
        </w:div>
        <w:div w:id="1030686128">
          <w:marLeft w:val="0"/>
          <w:marRight w:val="0"/>
          <w:marTop w:val="0"/>
          <w:marBottom w:val="0"/>
          <w:divBdr>
            <w:top w:val="none" w:sz="0" w:space="0" w:color="auto"/>
            <w:left w:val="none" w:sz="0" w:space="0" w:color="auto"/>
            <w:bottom w:val="none" w:sz="0" w:space="0" w:color="auto"/>
            <w:right w:val="none" w:sz="0" w:space="0" w:color="auto"/>
          </w:divBdr>
        </w:div>
        <w:div w:id="1102335514">
          <w:marLeft w:val="0"/>
          <w:marRight w:val="0"/>
          <w:marTop w:val="0"/>
          <w:marBottom w:val="0"/>
          <w:divBdr>
            <w:top w:val="none" w:sz="0" w:space="0" w:color="auto"/>
            <w:left w:val="none" w:sz="0" w:space="0" w:color="auto"/>
            <w:bottom w:val="none" w:sz="0" w:space="0" w:color="auto"/>
            <w:right w:val="none" w:sz="0" w:space="0" w:color="auto"/>
          </w:divBdr>
        </w:div>
        <w:div w:id="1286429347">
          <w:marLeft w:val="0"/>
          <w:marRight w:val="0"/>
          <w:marTop w:val="0"/>
          <w:marBottom w:val="0"/>
          <w:divBdr>
            <w:top w:val="none" w:sz="0" w:space="0" w:color="auto"/>
            <w:left w:val="none" w:sz="0" w:space="0" w:color="auto"/>
            <w:bottom w:val="none" w:sz="0" w:space="0" w:color="auto"/>
            <w:right w:val="none" w:sz="0" w:space="0" w:color="auto"/>
          </w:divBdr>
        </w:div>
        <w:div w:id="930744622">
          <w:marLeft w:val="0"/>
          <w:marRight w:val="0"/>
          <w:marTop w:val="0"/>
          <w:marBottom w:val="0"/>
          <w:divBdr>
            <w:top w:val="none" w:sz="0" w:space="0" w:color="auto"/>
            <w:left w:val="none" w:sz="0" w:space="0" w:color="auto"/>
            <w:bottom w:val="none" w:sz="0" w:space="0" w:color="auto"/>
            <w:right w:val="none" w:sz="0" w:space="0" w:color="auto"/>
          </w:divBdr>
        </w:div>
        <w:div w:id="781997382">
          <w:marLeft w:val="0"/>
          <w:marRight w:val="0"/>
          <w:marTop w:val="0"/>
          <w:marBottom w:val="0"/>
          <w:divBdr>
            <w:top w:val="none" w:sz="0" w:space="0" w:color="auto"/>
            <w:left w:val="none" w:sz="0" w:space="0" w:color="auto"/>
            <w:bottom w:val="none" w:sz="0" w:space="0" w:color="auto"/>
            <w:right w:val="none" w:sz="0" w:space="0" w:color="auto"/>
          </w:divBdr>
        </w:div>
        <w:div w:id="56587193">
          <w:marLeft w:val="0"/>
          <w:marRight w:val="0"/>
          <w:marTop w:val="0"/>
          <w:marBottom w:val="0"/>
          <w:divBdr>
            <w:top w:val="none" w:sz="0" w:space="0" w:color="auto"/>
            <w:left w:val="none" w:sz="0" w:space="0" w:color="auto"/>
            <w:bottom w:val="none" w:sz="0" w:space="0" w:color="auto"/>
            <w:right w:val="none" w:sz="0" w:space="0" w:color="auto"/>
          </w:divBdr>
        </w:div>
        <w:div w:id="480194161">
          <w:marLeft w:val="0"/>
          <w:marRight w:val="0"/>
          <w:marTop w:val="0"/>
          <w:marBottom w:val="0"/>
          <w:divBdr>
            <w:top w:val="none" w:sz="0" w:space="0" w:color="auto"/>
            <w:left w:val="none" w:sz="0" w:space="0" w:color="auto"/>
            <w:bottom w:val="none" w:sz="0" w:space="0" w:color="auto"/>
            <w:right w:val="none" w:sz="0" w:space="0" w:color="auto"/>
          </w:divBdr>
        </w:div>
        <w:div w:id="1064450671">
          <w:marLeft w:val="0"/>
          <w:marRight w:val="0"/>
          <w:marTop w:val="0"/>
          <w:marBottom w:val="0"/>
          <w:divBdr>
            <w:top w:val="none" w:sz="0" w:space="0" w:color="auto"/>
            <w:left w:val="none" w:sz="0" w:space="0" w:color="auto"/>
            <w:bottom w:val="none" w:sz="0" w:space="0" w:color="auto"/>
            <w:right w:val="none" w:sz="0" w:space="0" w:color="auto"/>
          </w:divBdr>
        </w:div>
        <w:div w:id="1300651796">
          <w:marLeft w:val="0"/>
          <w:marRight w:val="0"/>
          <w:marTop w:val="0"/>
          <w:marBottom w:val="0"/>
          <w:divBdr>
            <w:top w:val="none" w:sz="0" w:space="0" w:color="auto"/>
            <w:left w:val="none" w:sz="0" w:space="0" w:color="auto"/>
            <w:bottom w:val="none" w:sz="0" w:space="0" w:color="auto"/>
            <w:right w:val="none" w:sz="0" w:space="0" w:color="auto"/>
          </w:divBdr>
        </w:div>
        <w:div w:id="597713283">
          <w:marLeft w:val="0"/>
          <w:marRight w:val="0"/>
          <w:marTop w:val="0"/>
          <w:marBottom w:val="0"/>
          <w:divBdr>
            <w:top w:val="none" w:sz="0" w:space="0" w:color="auto"/>
            <w:left w:val="none" w:sz="0" w:space="0" w:color="auto"/>
            <w:bottom w:val="none" w:sz="0" w:space="0" w:color="auto"/>
            <w:right w:val="none" w:sz="0" w:space="0" w:color="auto"/>
          </w:divBdr>
        </w:div>
        <w:div w:id="1909147339">
          <w:marLeft w:val="0"/>
          <w:marRight w:val="0"/>
          <w:marTop w:val="0"/>
          <w:marBottom w:val="0"/>
          <w:divBdr>
            <w:top w:val="none" w:sz="0" w:space="0" w:color="auto"/>
            <w:left w:val="none" w:sz="0" w:space="0" w:color="auto"/>
            <w:bottom w:val="none" w:sz="0" w:space="0" w:color="auto"/>
            <w:right w:val="none" w:sz="0" w:space="0" w:color="auto"/>
          </w:divBdr>
        </w:div>
        <w:div w:id="2099792446">
          <w:marLeft w:val="0"/>
          <w:marRight w:val="0"/>
          <w:marTop w:val="0"/>
          <w:marBottom w:val="0"/>
          <w:divBdr>
            <w:top w:val="none" w:sz="0" w:space="0" w:color="auto"/>
            <w:left w:val="none" w:sz="0" w:space="0" w:color="auto"/>
            <w:bottom w:val="none" w:sz="0" w:space="0" w:color="auto"/>
            <w:right w:val="none" w:sz="0" w:space="0" w:color="auto"/>
          </w:divBdr>
        </w:div>
        <w:div w:id="1045568405">
          <w:marLeft w:val="0"/>
          <w:marRight w:val="0"/>
          <w:marTop w:val="0"/>
          <w:marBottom w:val="0"/>
          <w:divBdr>
            <w:top w:val="none" w:sz="0" w:space="0" w:color="auto"/>
            <w:left w:val="none" w:sz="0" w:space="0" w:color="auto"/>
            <w:bottom w:val="none" w:sz="0" w:space="0" w:color="auto"/>
            <w:right w:val="none" w:sz="0" w:space="0" w:color="auto"/>
          </w:divBdr>
        </w:div>
        <w:div w:id="916286109">
          <w:marLeft w:val="0"/>
          <w:marRight w:val="0"/>
          <w:marTop w:val="0"/>
          <w:marBottom w:val="0"/>
          <w:divBdr>
            <w:top w:val="none" w:sz="0" w:space="0" w:color="auto"/>
            <w:left w:val="none" w:sz="0" w:space="0" w:color="auto"/>
            <w:bottom w:val="none" w:sz="0" w:space="0" w:color="auto"/>
            <w:right w:val="none" w:sz="0" w:space="0" w:color="auto"/>
          </w:divBdr>
        </w:div>
        <w:div w:id="735669753">
          <w:marLeft w:val="0"/>
          <w:marRight w:val="0"/>
          <w:marTop w:val="0"/>
          <w:marBottom w:val="0"/>
          <w:divBdr>
            <w:top w:val="none" w:sz="0" w:space="0" w:color="auto"/>
            <w:left w:val="none" w:sz="0" w:space="0" w:color="auto"/>
            <w:bottom w:val="none" w:sz="0" w:space="0" w:color="auto"/>
            <w:right w:val="none" w:sz="0" w:space="0" w:color="auto"/>
          </w:divBdr>
        </w:div>
        <w:div w:id="38016922">
          <w:marLeft w:val="0"/>
          <w:marRight w:val="0"/>
          <w:marTop w:val="0"/>
          <w:marBottom w:val="0"/>
          <w:divBdr>
            <w:top w:val="none" w:sz="0" w:space="0" w:color="auto"/>
            <w:left w:val="none" w:sz="0" w:space="0" w:color="auto"/>
            <w:bottom w:val="none" w:sz="0" w:space="0" w:color="auto"/>
            <w:right w:val="none" w:sz="0" w:space="0" w:color="auto"/>
          </w:divBdr>
        </w:div>
        <w:div w:id="1852791525">
          <w:marLeft w:val="0"/>
          <w:marRight w:val="0"/>
          <w:marTop w:val="0"/>
          <w:marBottom w:val="0"/>
          <w:divBdr>
            <w:top w:val="none" w:sz="0" w:space="0" w:color="auto"/>
            <w:left w:val="none" w:sz="0" w:space="0" w:color="auto"/>
            <w:bottom w:val="none" w:sz="0" w:space="0" w:color="auto"/>
            <w:right w:val="none" w:sz="0" w:space="0" w:color="auto"/>
          </w:divBdr>
        </w:div>
        <w:div w:id="779373251">
          <w:marLeft w:val="0"/>
          <w:marRight w:val="0"/>
          <w:marTop w:val="0"/>
          <w:marBottom w:val="0"/>
          <w:divBdr>
            <w:top w:val="none" w:sz="0" w:space="0" w:color="auto"/>
            <w:left w:val="none" w:sz="0" w:space="0" w:color="auto"/>
            <w:bottom w:val="none" w:sz="0" w:space="0" w:color="auto"/>
            <w:right w:val="none" w:sz="0" w:space="0" w:color="auto"/>
          </w:divBdr>
        </w:div>
        <w:div w:id="1014723550">
          <w:marLeft w:val="0"/>
          <w:marRight w:val="0"/>
          <w:marTop w:val="0"/>
          <w:marBottom w:val="0"/>
          <w:divBdr>
            <w:top w:val="none" w:sz="0" w:space="0" w:color="auto"/>
            <w:left w:val="none" w:sz="0" w:space="0" w:color="auto"/>
            <w:bottom w:val="none" w:sz="0" w:space="0" w:color="auto"/>
            <w:right w:val="none" w:sz="0" w:space="0" w:color="auto"/>
          </w:divBdr>
        </w:div>
        <w:div w:id="1133864752">
          <w:marLeft w:val="0"/>
          <w:marRight w:val="0"/>
          <w:marTop w:val="0"/>
          <w:marBottom w:val="0"/>
          <w:divBdr>
            <w:top w:val="none" w:sz="0" w:space="0" w:color="auto"/>
            <w:left w:val="none" w:sz="0" w:space="0" w:color="auto"/>
            <w:bottom w:val="none" w:sz="0" w:space="0" w:color="auto"/>
            <w:right w:val="none" w:sz="0" w:space="0" w:color="auto"/>
          </w:divBdr>
        </w:div>
        <w:div w:id="1007294091">
          <w:marLeft w:val="0"/>
          <w:marRight w:val="0"/>
          <w:marTop w:val="0"/>
          <w:marBottom w:val="0"/>
          <w:divBdr>
            <w:top w:val="none" w:sz="0" w:space="0" w:color="auto"/>
            <w:left w:val="none" w:sz="0" w:space="0" w:color="auto"/>
            <w:bottom w:val="none" w:sz="0" w:space="0" w:color="auto"/>
            <w:right w:val="none" w:sz="0" w:space="0" w:color="auto"/>
          </w:divBdr>
        </w:div>
        <w:div w:id="1709182926">
          <w:marLeft w:val="0"/>
          <w:marRight w:val="0"/>
          <w:marTop w:val="0"/>
          <w:marBottom w:val="0"/>
          <w:divBdr>
            <w:top w:val="none" w:sz="0" w:space="0" w:color="auto"/>
            <w:left w:val="none" w:sz="0" w:space="0" w:color="auto"/>
            <w:bottom w:val="none" w:sz="0" w:space="0" w:color="auto"/>
            <w:right w:val="none" w:sz="0" w:space="0" w:color="auto"/>
          </w:divBdr>
        </w:div>
        <w:div w:id="1875728681">
          <w:marLeft w:val="0"/>
          <w:marRight w:val="0"/>
          <w:marTop w:val="0"/>
          <w:marBottom w:val="0"/>
          <w:divBdr>
            <w:top w:val="none" w:sz="0" w:space="0" w:color="auto"/>
            <w:left w:val="none" w:sz="0" w:space="0" w:color="auto"/>
            <w:bottom w:val="none" w:sz="0" w:space="0" w:color="auto"/>
            <w:right w:val="none" w:sz="0" w:space="0" w:color="auto"/>
          </w:divBdr>
        </w:div>
        <w:div w:id="587691933">
          <w:marLeft w:val="0"/>
          <w:marRight w:val="0"/>
          <w:marTop w:val="0"/>
          <w:marBottom w:val="0"/>
          <w:divBdr>
            <w:top w:val="none" w:sz="0" w:space="0" w:color="auto"/>
            <w:left w:val="none" w:sz="0" w:space="0" w:color="auto"/>
            <w:bottom w:val="none" w:sz="0" w:space="0" w:color="auto"/>
            <w:right w:val="none" w:sz="0" w:space="0" w:color="auto"/>
          </w:divBdr>
        </w:div>
        <w:div w:id="1898934238">
          <w:marLeft w:val="0"/>
          <w:marRight w:val="0"/>
          <w:marTop w:val="0"/>
          <w:marBottom w:val="0"/>
          <w:divBdr>
            <w:top w:val="none" w:sz="0" w:space="0" w:color="auto"/>
            <w:left w:val="none" w:sz="0" w:space="0" w:color="auto"/>
            <w:bottom w:val="none" w:sz="0" w:space="0" w:color="auto"/>
            <w:right w:val="none" w:sz="0" w:space="0" w:color="auto"/>
          </w:divBdr>
        </w:div>
        <w:div w:id="1258826575">
          <w:marLeft w:val="0"/>
          <w:marRight w:val="0"/>
          <w:marTop w:val="0"/>
          <w:marBottom w:val="0"/>
          <w:divBdr>
            <w:top w:val="none" w:sz="0" w:space="0" w:color="auto"/>
            <w:left w:val="none" w:sz="0" w:space="0" w:color="auto"/>
            <w:bottom w:val="none" w:sz="0" w:space="0" w:color="auto"/>
            <w:right w:val="none" w:sz="0" w:space="0" w:color="auto"/>
          </w:divBdr>
        </w:div>
        <w:div w:id="295650720">
          <w:marLeft w:val="0"/>
          <w:marRight w:val="0"/>
          <w:marTop w:val="0"/>
          <w:marBottom w:val="0"/>
          <w:divBdr>
            <w:top w:val="none" w:sz="0" w:space="0" w:color="auto"/>
            <w:left w:val="none" w:sz="0" w:space="0" w:color="auto"/>
            <w:bottom w:val="none" w:sz="0" w:space="0" w:color="auto"/>
            <w:right w:val="none" w:sz="0" w:space="0" w:color="auto"/>
          </w:divBdr>
        </w:div>
        <w:div w:id="614560061">
          <w:marLeft w:val="0"/>
          <w:marRight w:val="0"/>
          <w:marTop w:val="0"/>
          <w:marBottom w:val="0"/>
          <w:divBdr>
            <w:top w:val="none" w:sz="0" w:space="0" w:color="auto"/>
            <w:left w:val="none" w:sz="0" w:space="0" w:color="auto"/>
            <w:bottom w:val="none" w:sz="0" w:space="0" w:color="auto"/>
            <w:right w:val="none" w:sz="0" w:space="0" w:color="auto"/>
          </w:divBdr>
        </w:div>
        <w:div w:id="1578326310">
          <w:marLeft w:val="0"/>
          <w:marRight w:val="0"/>
          <w:marTop w:val="0"/>
          <w:marBottom w:val="0"/>
          <w:divBdr>
            <w:top w:val="none" w:sz="0" w:space="0" w:color="auto"/>
            <w:left w:val="none" w:sz="0" w:space="0" w:color="auto"/>
            <w:bottom w:val="none" w:sz="0" w:space="0" w:color="auto"/>
            <w:right w:val="none" w:sz="0" w:space="0" w:color="auto"/>
          </w:divBdr>
        </w:div>
        <w:div w:id="837354034">
          <w:marLeft w:val="0"/>
          <w:marRight w:val="0"/>
          <w:marTop w:val="0"/>
          <w:marBottom w:val="0"/>
          <w:divBdr>
            <w:top w:val="none" w:sz="0" w:space="0" w:color="auto"/>
            <w:left w:val="none" w:sz="0" w:space="0" w:color="auto"/>
            <w:bottom w:val="none" w:sz="0" w:space="0" w:color="auto"/>
            <w:right w:val="none" w:sz="0" w:space="0" w:color="auto"/>
          </w:divBdr>
        </w:div>
        <w:div w:id="1241675471">
          <w:marLeft w:val="0"/>
          <w:marRight w:val="0"/>
          <w:marTop w:val="0"/>
          <w:marBottom w:val="0"/>
          <w:divBdr>
            <w:top w:val="none" w:sz="0" w:space="0" w:color="auto"/>
            <w:left w:val="none" w:sz="0" w:space="0" w:color="auto"/>
            <w:bottom w:val="none" w:sz="0" w:space="0" w:color="auto"/>
            <w:right w:val="none" w:sz="0" w:space="0" w:color="auto"/>
          </w:divBdr>
        </w:div>
        <w:div w:id="377895589">
          <w:marLeft w:val="0"/>
          <w:marRight w:val="0"/>
          <w:marTop w:val="0"/>
          <w:marBottom w:val="0"/>
          <w:divBdr>
            <w:top w:val="none" w:sz="0" w:space="0" w:color="auto"/>
            <w:left w:val="none" w:sz="0" w:space="0" w:color="auto"/>
            <w:bottom w:val="none" w:sz="0" w:space="0" w:color="auto"/>
            <w:right w:val="none" w:sz="0" w:space="0" w:color="auto"/>
          </w:divBdr>
        </w:div>
        <w:div w:id="1693918507">
          <w:marLeft w:val="0"/>
          <w:marRight w:val="0"/>
          <w:marTop w:val="0"/>
          <w:marBottom w:val="0"/>
          <w:divBdr>
            <w:top w:val="none" w:sz="0" w:space="0" w:color="auto"/>
            <w:left w:val="none" w:sz="0" w:space="0" w:color="auto"/>
            <w:bottom w:val="none" w:sz="0" w:space="0" w:color="auto"/>
            <w:right w:val="none" w:sz="0" w:space="0" w:color="auto"/>
          </w:divBdr>
        </w:div>
        <w:div w:id="1794669202">
          <w:marLeft w:val="0"/>
          <w:marRight w:val="0"/>
          <w:marTop w:val="0"/>
          <w:marBottom w:val="0"/>
          <w:divBdr>
            <w:top w:val="none" w:sz="0" w:space="0" w:color="auto"/>
            <w:left w:val="none" w:sz="0" w:space="0" w:color="auto"/>
            <w:bottom w:val="none" w:sz="0" w:space="0" w:color="auto"/>
            <w:right w:val="none" w:sz="0" w:space="0" w:color="auto"/>
          </w:divBdr>
        </w:div>
        <w:div w:id="1625233290">
          <w:marLeft w:val="0"/>
          <w:marRight w:val="0"/>
          <w:marTop w:val="0"/>
          <w:marBottom w:val="0"/>
          <w:divBdr>
            <w:top w:val="none" w:sz="0" w:space="0" w:color="auto"/>
            <w:left w:val="none" w:sz="0" w:space="0" w:color="auto"/>
            <w:bottom w:val="none" w:sz="0" w:space="0" w:color="auto"/>
            <w:right w:val="none" w:sz="0" w:space="0" w:color="auto"/>
          </w:divBdr>
        </w:div>
        <w:div w:id="318576092">
          <w:marLeft w:val="0"/>
          <w:marRight w:val="0"/>
          <w:marTop w:val="0"/>
          <w:marBottom w:val="0"/>
          <w:divBdr>
            <w:top w:val="none" w:sz="0" w:space="0" w:color="auto"/>
            <w:left w:val="none" w:sz="0" w:space="0" w:color="auto"/>
            <w:bottom w:val="none" w:sz="0" w:space="0" w:color="auto"/>
            <w:right w:val="none" w:sz="0" w:space="0" w:color="auto"/>
          </w:divBdr>
        </w:div>
        <w:div w:id="877661928">
          <w:marLeft w:val="0"/>
          <w:marRight w:val="0"/>
          <w:marTop w:val="0"/>
          <w:marBottom w:val="0"/>
          <w:divBdr>
            <w:top w:val="none" w:sz="0" w:space="0" w:color="auto"/>
            <w:left w:val="none" w:sz="0" w:space="0" w:color="auto"/>
            <w:bottom w:val="none" w:sz="0" w:space="0" w:color="auto"/>
            <w:right w:val="none" w:sz="0" w:space="0" w:color="auto"/>
          </w:divBdr>
        </w:div>
        <w:div w:id="1473476674">
          <w:marLeft w:val="0"/>
          <w:marRight w:val="0"/>
          <w:marTop w:val="0"/>
          <w:marBottom w:val="0"/>
          <w:divBdr>
            <w:top w:val="none" w:sz="0" w:space="0" w:color="auto"/>
            <w:left w:val="none" w:sz="0" w:space="0" w:color="auto"/>
            <w:bottom w:val="none" w:sz="0" w:space="0" w:color="auto"/>
            <w:right w:val="none" w:sz="0" w:space="0" w:color="auto"/>
          </w:divBdr>
        </w:div>
        <w:div w:id="744649339">
          <w:marLeft w:val="0"/>
          <w:marRight w:val="0"/>
          <w:marTop w:val="0"/>
          <w:marBottom w:val="0"/>
          <w:divBdr>
            <w:top w:val="none" w:sz="0" w:space="0" w:color="auto"/>
            <w:left w:val="none" w:sz="0" w:space="0" w:color="auto"/>
            <w:bottom w:val="none" w:sz="0" w:space="0" w:color="auto"/>
            <w:right w:val="none" w:sz="0" w:space="0" w:color="auto"/>
          </w:divBdr>
        </w:div>
        <w:div w:id="276987710">
          <w:marLeft w:val="0"/>
          <w:marRight w:val="0"/>
          <w:marTop w:val="0"/>
          <w:marBottom w:val="0"/>
          <w:divBdr>
            <w:top w:val="none" w:sz="0" w:space="0" w:color="auto"/>
            <w:left w:val="none" w:sz="0" w:space="0" w:color="auto"/>
            <w:bottom w:val="none" w:sz="0" w:space="0" w:color="auto"/>
            <w:right w:val="none" w:sz="0" w:space="0" w:color="auto"/>
          </w:divBdr>
        </w:div>
        <w:div w:id="422992879">
          <w:marLeft w:val="0"/>
          <w:marRight w:val="0"/>
          <w:marTop w:val="0"/>
          <w:marBottom w:val="0"/>
          <w:divBdr>
            <w:top w:val="none" w:sz="0" w:space="0" w:color="auto"/>
            <w:left w:val="none" w:sz="0" w:space="0" w:color="auto"/>
            <w:bottom w:val="none" w:sz="0" w:space="0" w:color="auto"/>
            <w:right w:val="none" w:sz="0" w:space="0" w:color="auto"/>
          </w:divBdr>
        </w:div>
        <w:div w:id="1940870173">
          <w:marLeft w:val="0"/>
          <w:marRight w:val="0"/>
          <w:marTop w:val="0"/>
          <w:marBottom w:val="0"/>
          <w:divBdr>
            <w:top w:val="none" w:sz="0" w:space="0" w:color="auto"/>
            <w:left w:val="none" w:sz="0" w:space="0" w:color="auto"/>
            <w:bottom w:val="none" w:sz="0" w:space="0" w:color="auto"/>
            <w:right w:val="none" w:sz="0" w:space="0" w:color="auto"/>
          </w:divBdr>
        </w:div>
        <w:div w:id="22171037">
          <w:marLeft w:val="0"/>
          <w:marRight w:val="0"/>
          <w:marTop w:val="0"/>
          <w:marBottom w:val="0"/>
          <w:divBdr>
            <w:top w:val="none" w:sz="0" w:space="0" w:color="auto"/>
            <w:left w:val="none" w:sz="0" w:space="0" w:color="auto"/>
            <w:bottom w:val="none" w:sz="0" w:space="0" w:color="auto"/>
            <w:right w:val="none" w:sz="0" w:space="0" w:color="auto"/>
          </w:divBdr>
        </w:div>
        <w:div w:id="552740909">
          <w:marLeft w:val="0"/>
          <w:marRight w:val="0"/>
          <w:marTop w:val="0"/>
          <w:marBottom w:val="0"/>
          <w:divBdr>
            <w:top w:val="none" w:sz="0" w:space="0" w:color="auto"/>
            <w:left w:val="none" w:sz="0" w:space="0" w:color="auto"/>
            <w:bottom w:val="none" w:sz="0" w:space="0" w:color="auto"/>
            <w:right w:val="none" w:sz="0" w:space="0" w:color="auto"/>
          </w:divBdr>
        </w:div>
        <w:div w:id="1512139944">
          <w:marLeft w:val="0"/>
          <w:marRight w:val="0"/>
          <w:marTop w:val="0"/>
          <w:marBottom w:val="0"/>
          <w:divBdr>
            <w:top w:val="none" w:sz="0" w:space="0" w:color="auto"/>
            <w:left w:val="none" w:sz="0" w:space="0" w:color="auto"/>
            <w:bottom w:val="none" w:sz="0" w:space="0" w:color="auto"/>
            <w:right w:val="none" w:sz="0" w:space="0" w:color="auto"/>
          </w:divBdr>
        </w:div>
        <w:div w:id="559362041">
          <w:marLeft w:val="0"/>
          <w:marRight w:val="0"/>
          <w:marTop w:val="0"/>
          <w:marBottom w:val="0"/>
          <w:divBdr>
            <w:top w:val="none" w:sz="0" w:space="0" w:color="auto"/>
            <w:left w:val="none" w:sz="0" w:space="0" w:color="auto"/>
            <w:bottom w:val="none" w:sz="0" w:space="0" w:color="auto"/>
            <w:right w:val="none" w:sz="0" w:space="0" w:color="auto"/>
          </w:divBdr>
        </w:div>
        <w:div w:id="64304247">
          <w:marLeft w:val="0"/>
          <w:marRight w:val="0"/>
          <w:marTop w:val="0"/>
          <w:marBottom w:val="0"/>
          <w:divBdr>
            <w:top w:val="none" w:sz="0" w:space="0" w:color="auto"/>
            <w:left w:val="none" w:sz="0" w:space="0" w:color="auto"/>
            <w:bottom w:val="none" w:sz="0" w:space="0" w:color="auto"/>
            <w:right w:val="none" w:sz="0" w:space="0" w:color="auto"/>
          </w:divBdr>
        </w:div>
        <w:div w:id="1201549253">
          <w:marLeft w:val="0"/>
          <w:marRight w:val="0"/>
          <w:marTop w:val="0"/>
          <w:marBottom w:val="0"/>
          <w:divBdr>
            <w:top w:val="none" w:sz="0" w:space="0" w:color="auto"/>
            <w:left w:val="none" w:sz="0" w:space="0" w:color="auto"/>
            <w:bottom w:val="none" w:sz="0" w:space="0" w:color="auto"/>
            <w:right w:val="none" w:sz="0" w:space="0" w:color="auto"/>
          </w:divBdr>
        </w:div>
        <w:div w:id="473761283">
          <w:marLeft w:val="0"/>
          <w:marRight w:val="0"/>
          <w:marTop w:val="0"/>
          <w:marBottom w:val="0"/>
          <w:divBdr>
            <w:top w:val="none" w:sz="0" w:space="0" w:color="auto"/>
            <w:left w:val="none" w:sz="0" w:space="0" w:color="auto"/>
            <w:bottom w:val="none" w:sz="0" w:space="0" w:color="auto"/>
            <w:right w:val="none" w:sz="0" w:space="0" w:color="auto"/>
          </w:divBdr>
        </w:div>
        <w:div w:id="760637828">
          <w:marLeft w:val="0"/>
          <w:marRight w:val="0"/>
          <w:marTop w:val="0"/>
          <w:marBottom w:val="0"/>
          <w:divBdr>
            <w:top w:val="none" w:sz="0" w:space="0" w:color="auto"/>
            <w:left w:val="none" w:sz="0" w:space="0" w:color="auto"/>
            <w:bottom w:val="none" w:sz="0" w:space="0" w:color="auto"/>
            <w:right w:val="none" w:sz="0" w:space="0" w:color="auto"/>
          </w:divBdr>
        </w:div>
        <w:div w:id="256715733">
          <w:marLeft w:val="0"/>
          <w:marRight w:val="0"/>
          <w:marTop w:val="0"/>
          <w:marBottom w:val="0"/>
          <w:divBdr>
            <w:top w:val="none" w:sz="0" w:space="0" w:color="auto"/>
            <w:left w:val="none" w:sz="0" w:space="0" w:color="auto"/>
            <w:bottom w:val="none" w:sz="0" w:space="0" w:color="auto"/>
            <w:right w:val="none" w:sz="0" w:space="0" w:color="auto"/>
          </w:divBdr>
        </w:div>
        <w:div w:id="748574794">
          <w:marLeft w:val="0"/>
          <w:marRight w:val="0"/>
          <w:marTop w:val="0"/>
          <w:marBottom w:val="0"/>
          <w:divBdr>
            <w:top w:val="none" w:sz="0" w:space="0" w:color="auto"/>
            <w:left w:val="none" w:sz="0" w:space="0" w:color="auto"/>
            <w:bottom w:val="none" w:sz="0" w:space="0" w:color="auto"/>
            <w:right w:val="none" w:sz="0" w:space="0" w:color="auto"/>
          </w:divBdr>
        </w:div>
        <w:div w:id="873276593">
          <w:marLeft w:val="0"/>
          <w:marRight w:val="0"/>
          <w:marTop w:val="0"/>
          <w:marBottom w:val="0"/>
          <w:divBdr>
            <w:top w:val="none" w:sz="0" w:space="0" w:color="auto"/>
            <w:left w:val="none" w:sz="0" w:space="0" w:color="auto"/>
            <w:bottom w:val="none" w:sz="0" w:space="0" w:color="auto"/>
            <w:right w:val="none" w:sz="0" w:space="0" w:color="auto"/>
          </w:divBdr>
        </w:div>
        <w:div w:id="971717021">
          <w:marLeft w:val="0"/>
          <w:marRight w:val="0"/>
          <w:marTop w:val="0"/>
          <w:marBottom w:val="0"/>
          <w:divBdr>
            <w:top w:val="none" w:sz="0" w:space="0" w:color="auto"/>
            <w:left w:val="none" w:sz="0" w:space="0" w:color="auto"/>
            <w:bottom w:val="none" w:sz="0" w:space="0" w:color="auto"/>
            <w:right w:val="none" w:sz="0" w:space="0" w:color="auto"/>
          </w:divBdr>
        </w:div>
        <w:div w:id="1165781745">
          <w:marLeft w:val="0"/>
          <w:marRight w:val="0"/>
          <w:marTop w:val="0"/>
          <w:marBottom w:val="0"/>
          <w:divBdr>
            <w:top w:val="none" w:sz="0" w:space="0" w:color="auto"/>
            <w:left w:val="none" w:sz="0" w:space="0" w:color="auto"/>
            <w:bottom w:val="none" w:sz="0" w:space="0" w:color="auto"/>
            <w:right w:val="none" w:sz="0" w:space="0" w:color="auto"/>
          </w:divBdr>
        </w:div>
        <w:div w:id="1427267800">
          <w:marLeft w:val="0"/>
          <w:marRight w:val="0"/>
          <w:marTop w:val="0"/>
          <w:marBottom w:val="0"/>
          <w:divBdr>
            <w:top w:val="none" w:sz="0" w:space="0" w:color="auto"/>
            <w:left w:val="none" w:sz="0" w:space="0" w:color="auto"/>
            <w:bottom w:val="none" w:sz="0" w:space="0" w:color="auto"/>
            <w:right w:val="none" w:sz="0" w:space="0" w:color="auto"/>
          </w:divBdr>
        </w:div>
        <w:div w:id="1748071749">
          <w:marLeft w:val="0"/>
          <w:marRight w:val="0"/>
          <w:marTop w:val="0"/>
          <w:marBottom w:val="0"/>
          <w:divBdr>
            <w:top w:val="none" w:sz="0" w:space="0" w:color="auto"/>
            <w:left w:val="none" w:sz="0" w:space="0" w:color="auto"/>
            <w:bottom w:val="none" w:sz="0" w:space="0" w:color="auto"/>
            <w:right w:val="none" w:sz="0" w:space="0" w:color="auto"/>
          </w:divBdr>
        </w:div>
        <w:div w:id="2105833354">
          <w:marLeft w:val="0"/>
          <w:marRight w:val="0"/>
          <w:marTop w:val="0"/>
          <w:marBottom w:val="0"/>
          <w:divBdr>
            <w:top w:val="none" w:sz="0" w:space="0" w:color="auto"/>
            <w:left w:val="none" w:sz="0" w:space="0" w:color="auto"/>
            <w:bottom w:val="none" w:sz="0" w:space="0" w:color="auto"/>
            <w:right w:val="none" w:sz="0" w:space="0" w:color="auto"/>
          </w:divBdr>
        </w:div>
        <w:div w:id="668408961">
          <w:marLeft w:val="0"/>
          <w:marRight w:val="0"/>
          <w:marTop w:val="0"/>
          <w:marBottom w:val="0"/>
          <w:divBdr>
            <w:top w:val="none" w:sz="0" w:space="0" w:color="auto"/>
            <w:left w:val="none" w:sz="0" w:space="0" w:color="auto"/>
            <w:bottom w:val="none" w:sz="0" w:space="0" w:color="auto"/>
            <w:right w:val="none" w:sz="0" w:space="0" w:color="auto"/>
          </w:divBdr>
        </w:div>
        <w:div w:id="379863899">
          <w:marLeft w:val="0"/>
          <w:marRight w:val="0"/>
          <w:marTop w:val="0"/>
          <w:marBottom w:val="0"/>
          <w:divBdr>
            <w:top w:val="none" w:sz="0" w:space="0" w:color="auto"/>
            <w:left w:val="none" w:sz="0" w:space="0" w:color="auto"/>
            <w:bottom w:val="none" w:sz="0" w:space="0" w:color="auto"/>
            <w:right w:val="none" w:sz="0" w:space="0" w:color="auto"/>
          </w:divBdr>
        </w:div>
        <w:div w:id="553008730">
          <w:marLeft w:val="0"/>
          <w:marRight w:val="0"/>
          <w:marTop w:val="0"/>
          <w:marBottom w:val="0"/>
          <w:divBdr>
            <w:top w:val="none" w:sz="0" w:space="0" w:color="auto"/>
            <w:left w:val="none" w:sz="0" w:space="0" w:color="auto"/>
            <w:bottom w:val="none" w:sz="0" w:space="0" w:color="auto"/>
            <w:right w:val="none" w:sz="0" w:space="0" w:color="auto"/>
          </w:divBdr>
        </w:div>
        <w:div w:id="248971731">
          <w:marLeft w:val="0"/>
          <w:marRight w:val="0"/>
          <w:marTop w:val="0"/>
          <w:marBottom w:val="0"/>
          <w:divBdr>
            <w:top w:val="none" w:sz="0" w:space="0" w:color="auto"/>
            <w:left w:val="none" w:sz="0" w:space="0" w:color="auto"/>
            <w:bottom w:val="none" w:sz="0" w:space="0" w:color="auto"/>
            <w:right w:val="none" w:sz="0" w:space="0" w:color="auto"/>
          </w:divBdr>
        </w:div>
        <w:div w:id="1901600834">
          <w:marLeft w:val="0"/>
          <w:marRight w:val="0"/>
          <w:marTop w:val="0"/>
          <w:marBottom w:val="0"/>
          <w:divBdr>
            <w:top w:val="none" w:sz="0" w:space="0" w:color="auto"/>
            <w:left w:val="none" w:sz="0" w:space="0" w:color="auto"/>
            <w:bottom w:val="none" w:sz="0" w:space="0" w:color="auto"/>
            <w:right w:val="none" w:sz="0" w:space="0" w:color="auto"/>
          </w:divBdr>
        </w:div>
        <w:div w:id="299844821">
          <w:marLeft w:val="0"/>
          <w:marRight w:val="0"/>
          <w:marTop w:val="0"/>
          <w:marBottom w:val="0"/>
          <w:divBdr>
            <w:top w:val="none" w:sz="0" w:space="0" w:color="auto"/>
            <w:left w:val="none" w:sz="0" w:space="0" w:color="auto"/>
            <w:bottom w:val="none" w:sz="0" w:space="0" w:color="auto"/>
            <w:right w:val="none" w:sz="0" w:space="0" w:color="auto"/>
          </w:divBdr>
        </w:div>
        <w:div w:id="1119059373">
          <w:marLeft w:val="0"/>
          <w:marRight w:val="0"/>
          <w:marTop w:val="0"/>
          <w:marBottom w:val="0"/>
          <w:divBdr>
            <w:top w:val="none" w:sz="0" w:space="0" w:color="auto"/>
            <w:left w:val="none" w:sz="0" w:space="0" w:color="auto"/>
            <w:bottom w:val="none" w:sz="0" w:space="0" w:color="auto"/>
            <w:right w:val="none" w:sz="0" w:space="0" w:color="auto"/>
          </w:divBdr>
        </w:div>
        <w:div w:id="202913177">
          <w:marLeft w:val="0"/>
          <w:marRight w:val="0"/>
          <w:marTop w:val="0"/>
          <w:marBottom w:val="0"/>
          <w:divBdr>
            <w:top w:val="none" w:sz="0" w:space="0" w:color="auto"/>
            <w:left w:val="none" w:sz="0" w:space="0" w:color="auto"/>
            <w:bottom w:val="none" w:sz="0" w:space="0" w:color="auto"/>
            <w:right w:val="none" w:sz="0" w:space="0" w:color="auto"/>
          </w:divBdr>
        </w:div>
        <w:div w:id="1416703550">
          <w:marLeft w:val="0"/>
          <w:marRight w:val="0"/>
          <w:marTop w:val="0"/>
          <w:marBottom w:val="0"/>
          <w:divBdr>
            <w:top w:val="none" w:sz="0" w:space="0" w:color="auto"/>
            <w:left w:val="none" w:sz="0" w:space="0" w:color="auto"/>
            <w:bottom w:val="none" w:sz="0" w:space="0" w:color="auto"/>
            <w:right w:val="none" w:sz="0" w:space="0" w:color="auto"/>
          </w:divBdr>
        </w:div>
        <w:div w:id="599530332">
          <w:marLeft w:val="0"/>
          <w:marRight w:val="0"/>
          <w:marTop w:val="0"/>
          <w:marBottom w:val="0"/>
          <w:divBdr>
            <w:top w:val="none" w:sz="0" w:space="0" w:color="auto"/>
            <w:left w:val="none" w:sz="0" w:space="0" w:color="auto"/>
            <w:bottom w:val="none" w:sz="0" w:space="0" w:color="auto"/>
            <w:right w:val="none" w:sz="0" w:space="0" w:color="auto"/>
          </w:divBdr>
        </w:div>
        <w:div w:id="431360882">
          <w:marLeft w:val="0"/>
          <w:marRight w:val="0"/>
          <w:marTop w:val="0"/>
          <w:marBottom w:val="0"/>
          <w:divBdr>
            <w:top w:val="none" w:sz="0" w:space="0" w:color="auto"/>
            <w:left w:val="none" w:sz="0" w:space="0" w:color="auto"/>
            <w:bottom w:val="none" w:sz="0" w:space="0" w:color="auto"/>
            <w:right w:val="none" w:sz="0" w:space="0" w:color="auto"/>
          </w:divBdr>
        </w:div>
        <w:div w:id="776828077">
          <w:marLeft w:val="0"/>
          <w:marRight w:val="0"/>
          <w:marTop w:val="0"/>
          <w:marBottom w:val="0"/>
          <w:divBdr>
            <w:top w:val="none" w:sz="0" w:space="0" w:color="auto"/>
            <w:left w:val="none" w:sz="0" w:space="0" w:color="auto"/>
            <w:bottom w:val="none" w:sz="0" w:space="0" w:color="auto"/>
            <w:right w:val="none" w:sz="0" w:space="0" w:color="auto"/>
          </w:divBdr>
        </w:div>
        <w:div w:id="691683170">
          <w:marLeft w:val="0"/>
          <w:marRight w:val="0"/>
          <w:marTop w:val="0"/>
          <w:marBottom w:val="0"/>
          <w:divBdr>
            <w:top w:val="none" w:sz="0" w:space="0" w:color="auto"/>
            <w:left w:val="none" w:sz="0" w:space="0" w:color="auto"/>
            <w:bottom w:val="none" w:sz="0" w:space="0" w:color="auto"/>
            <w:right w:val="none" w:sz="0" w:space="0" w:color="auto"/>
          </w:divBdr>
        </w:div>
        <w:div w:id="1040670259">
          <w:marLeft w:val="0"/>
          <w:marRight w:val="0"/>
          <w:marTop w:val="0"/>
          <w:marBottom w:val="0"/>
          <w:divBdr>
            <w:top w:val="none" w:sz="0" w:space="0" w:color="auto"/>
            <w:left w:val="none" w:sz="0" w:space="0" w:color="auto"/>
            <w:bottom w:val="none" w:sz="0" w:space="0" w:color="auto"/>
            <w:right w:val="none" w:sz="0" w:space="0" w:color="auto"/>
          </w:divBdr>
        </w:div>
        <w:div w:id="2140878583">
          <w:marLeft w:val="0"/>
          <w:marRight w:val="0"/>
          <w:marTop w:val="0"/>
          <w:marBottom w:val="0"/>
          <w:divBdr>
            <w:top w:val="none" w:sz="0" w:space="0" w:color="auto"/>
            <w:left w:val="none" w:sz="0" w:space="0" w:color="auto"/>
            <w:bottom w:val="none" w:sz="0" w:space="0" w:color="auto"/>
            <w:right w:val="none" w:sz="0" w:space="0" w:color="auto"/>
          </w:divBdr>
        </w:div>
        <w:div w:id="932471624">
          <w:marLeft w:val="0"/>
          <w:marRight w:val="0"/>
          <w:marTop w:val="0"/>
          <w:marBottom w:val="0"/>
          <w:divBdr>
            <w:top w:val="none" w:sz="0" w:space="0" w:color="auto"/>
            <w:left w:val="none" w:sz="0" w:space="0" w:color="auto"/>
            <w:bottom w:val="none" w:sz="0" w:space="0" w:color="auto"/>
            <w:right w:val="none" w:sz="0" w:space="0" w:color="auto"/>
          </w:divBdr>
        </w:div>
        <w:div w:id="1690445411">
          <w:marLeft w:val="0"/>
          <w:marRight w:val="0"/>
          <w:marTop w:val="0"/>
          <w:marBottom w:val="0"/>
          <w:divBdr>
            <w:top w:val="none" w:sz="0" w:space="0" w:color="auto"/>
            <w:left w:val="none" w:sz="0" w:space="0" w:color="auto"/>
            <w:bottom w:val="none" w:sz="0" w:space="0" w:color="auto"/>
            <w:right w:val="none" w:sz="0" w:space="0" w:color="auto"/>
          </w:divBdr>
        </w:div>
        <w:div w:id="735972459">
          <w:marLeft w:val="0"/>
          <w:marRight w:val="0"/>
          <w:marTop w:val="0"/>
          <w:marBottom w:val="0"/>
          <w:divBdr>
            <w:top w:val="none" w:sz="0" w:space="0" w:color="auto"/>
            <w:left w:val="none" w:sz="0" w:space="0" w:color="auto"/>
            <w:bottom w:val="none" w:sz="0" w:space="0" w:color="auto"/>
            <w:right w:val="none" w:sz="0" w:space="0" w:color="auto"/>
          </w:divBdr>
        </w:div>
        <w:div w:id="1711567061">
          <w:marLeft w:val="0"/>
          <w:marRight w:val="0"/>
          <w:marTop w:val="0"/>
          <w:marBottom w:val="0"/>
          <w:divBdr>
            <w:top w:val="none" w:sz="0" w:space="0" w:color="auto"/>
            <w:left w:val="none" w:sz="0" w:space="0" w:color="auto"/>
            <w:bottom w:val="none" w:sz="0" w:space="0" w:color="auto"/>
            <w:right w:val="none" w:sz="0" w:space="0" w:color="auto"/>
          </w:divBdr>
        </w:div>
        <w:div w:id="1286040350">
          <w:marLeft w:val="0"/>
          <w:marRight w:val="0"/>
          <w:marTop w:val="0"/>
          <w:marBottom w:val="0"/>
          <w:divBdr>
            <w:top w:val="none" w:sz="0" w:space="0" w:color="auto"/>
            <w:left w:val="none" w:sz="0" w:space="0" w:color="auto"/>
            <w:bottom w:val="none" w:sz="0" w:space="0" w:color="auto"/>
            <w:right w:val="none" w:sz="0" w:space="0" w:color="auto"/>
          </w:divBdr>
        </w:div>
        <w:div w:id="128330286">
          <w:marLeft w:val="0"/>
          <w:marRight w:val="0"/>
          <w:marTop w:val="0"/>
          <w:marBottom w:val="0"/>
          <w:divBdr>
            <w:top w:val="none" w:sz="0" w:space="0" w:color="auto"/>
            <w:left w:val="none" w:sz="0" w:space="0" w:color="auto"/>
            <w:bottom w:val="none" w:sz="0" w:space="0" w:color="auto"/>
            <w:right w:val="none" w:sz="0" w:space="0" w:color="auto"/>
          </w:divBdr>
        </w:div>
        <w:div w:id="1236013772">
          <w:marLeft w:val="0"/>
          <w:marRight w:val="0"/>
          <w:marTop w:val="0"/>
          <w:marBottom w:val="0"/>
          <w:divBdr>
            <w:top w:val="none" w:sz="0" w:space="0" w:color="auto"/>
            <w:left w:val="none" w:sz="0" w:space="0" w:color="auto"/>
            <w:bottom w:val="none" w:sz="0" w:space="0" w:color="auto"/>
            <w:right w:val="none" w:sz="0" w:space="0" w:color="auto"/>
          </w:divBdr>
        </w:div>
        <w:div w:id="993605714">
          <w:marLeft w:val="0"/>
          <w:marRight w:val="0"/>
          <w:marTop w:val="0"/>
          <w:marBottom w:val="0"/>
          <w:divBdr>
            <w:top w:val="none" w:sz="0" w:space="0" w:color="auto"/>
            <w:left w:val="none" w:sz="0" w:space="0" w:color="auto"/>
            <w:bottom w:val="none" w:sz="0" w:space="0" w:color="auto"/>
            <w:right w:val="none" w:sz="0" w:space="0" w:color="auto"/>
          </w:divBdr>
        </w:div>
        <w:div w:id="1247689524">
          <w:marLeft w:val="0"/>
          <w:marRight w:val="0"/>
          <w:marTop w:val="0"/>
          <w:marBottom w:val="0"/>
          <w:divBdr>
            <w:top w:val="none" w:sz="0" w:space="0" w:color="auto"/>
            <w:left w:val="none" w:sz="0" w:space="0" w:color="auto"/>
            <w:bottom w:val="none" w:sz="0" w:space="0" w:color="auto"/>
            <w:right w:val="none" w:sz="0" w:space="0" w:color="auto"/>
          </w:divBdr>
        </w:div>
        <w:div w:id="1306816329">
          <w:marLeft w:val="0"/>
          <w:marRight w:val="0"/>
          <w:marTop w:val="0"/>
          <w:marBottom w:val="0"/>
          <w:divBdr>
            <w:top w:val="none" w:sz="0" w:space="0" w:color="auto"/>
            <w:left w:val="none" w:sz="0" w:space="0" w:color="auto"/>
            <w:bottom w:val="none" w:sz="0" w:space="0" w:color="auto"/>
            <w:right w:val="none" w:sz="0" w:space="0" w:color="auto"/>
          </w:divBdr>
        </w:div>
        <w:div w:id="2057317596">
          <w:marLeft w:val="0"/>
          <w:marRight w:val="0"/>
          <w:marTop w:val="0"/>
          <w:marBottom w:val="0"/>
          <w:divBdr>
            <w:top w:val="none" w:sz="0" w:space="0" w:color="auto"/>
            <w:left w:val="none" w:sz="0" w:space="0" w:color="auto"/>
            <w:bottom w:val="none" w:sz="0" w:space="0" w:color="auto"/>
            <w:right w:val="none" w:sz="0" w:space="0" w:color="auto"/>
          </w:divBdr>
        </w:div>
        <w:div w:id="254368807">
          <w:marLeft w:val="0"/>
          <w:marRight w:val="0"/>
          <w:marTop w:val="0"/>
          <w:marBottom w:val="0"/>
          <w:divBdr>
            <w:top w:val="none" w:sz="0" w:space="0" w:color="auto"/>
            <w:left w:val="none" w:sz="0" w:space="0" w:color="auto"/>
            <w:bottom w:val="none" w:sz="0" w:space="0" w:color="auto"/>
            <w:right w:val="none" w:sz="0" w:space="0" w:color="auto"/>
          </w:divBdr>
        </w:div>
        <w:div w:id="1540313215">
          <w:marLeft w:val="0"/>
          <w:marRight w:val="0"/>
          <w:marTop w:val="0"/>
          <w:marBottom w:val="0"/>
          <w:divBdr>
            <w:top w:val="none" w:sz="0" w:space="0" w:color="auto"/>
            <w:left w:val="none" w:sz="0" w:space="0" w:color="auto"/>
            <w:bottom w:val="none" w:sz="0" w:space="0" w:color="auto"/>
            <w:right w:val="none" w:sz="0" w:space="0" w:color="auto"/>
          </w:divBdr>
        </w:div>
        <w:div w:id="640617515">
          <w:marLeft w:val="0"/>
          <w:marRight w:val="0"/>
          <w:marTop w:val="0"/>
          <w:marBottom w:val="0"/>
          <w:divBdr>
            <w:top w:val="none" w:sz="0" w:space="0" w:color="auto"/>
            <w:left w:val="none" w:sz="0" w:space="0" w:color="auto"/>
            <w:bottom w:val="none" w:sz="0" w:space="0" w:color="auto"/>
            <w:right w:val="none" w:sz="0" w:space="0" w:color="auto"/>
          </w:divBdr>
        </w:div>
        <w:div w:id="1672102883">
          <w:marLeft w:val="0"/>
          <w:marRight w:val="0"/>
          <w:marTop w:val="0"/>
          <w:marBottom w:val="0"/>
          <w:divBdr>
            <w:top w:val="none" w:sz="0" w:space="0" w:color="auto"/>
            <w:left w:val="none" w:sz="0" w:space="0" w:color="auto"/>
            <w:bottom w:val="none" w:sz="0" w:space="0" w:color="auto"/>
            <w:right w:val="none" w:sz="0" w:space="0" w:color="auto"/>
          </w:divBdr>
        </w:div>
        <w:div w:id="2030712189">
          <w:marLeft w:val="0"/>
          <w:marRight w:val="0"/>
          <w:marTop w:val="0"/>
          <w:marBottom w:val="0"/>
          <w:divBdr>
            <w:top w:val="none" w:sz="0" w:space="0" w:color="auto"/>
            <w:left w:val="none" w:sz="0" w:space="0" w:color="auto"/>
            <w:bottom w:val="none" w:sz="0" w:space="0" w:color="auto"/>
            <w:right w:val="none" w:sz="0" w:space="0" w:color="auto"/>
          </w:divBdr>
        </w:div>
        <w:div w:id="341510556">
          <w:marLeft w:val="0"/>
          <w:marRight w:val="0"/>
          <w:marTop w:val="0"/>
          <w:marBottom w:val="0"/>
          <w:divBdr>
            <w:top w:val="none" w:sz="0" w:space="0" w:color="auto"/>
            <w:left w:val="none" w:sz="0" w:space="0" w:color="auto"/>
            <w:bottom w:val="none" w:sz="0" w:space="0" w:color="auto"/>
            <w:right w:val="none" w:sz="0" w:space="0" w:color="auto"/>
          </w:divBdr>
        </w:div>
        <w:div w:id="1048336813">
          <w:marLeft w:val="0"/>
          <w:marRight w:val="0"/>
          <w:marTop w:val="0"/>
          <w:marBottom w:val="0"/>
          <w:divBdr>
            <w:top w:val="none" w:sz="0" w:space="0" w:color="auto"/>
            <w:left w:val="none" w:sz="0" w:space="0" w:color="auto"/>
            <w:bottom w:val="none" w:sz="0" w:space="0" w:color="auto"/>
            <w:right w:val="none" w:sz="0" w:space="0" w:color="auto"/>
          </w:divBdr>
        </w:div>
        <w:div w:id="1724215039">
          <w:marLeft w:val="0"/>
          <w:marRight w:val="0"/>
          <w:marTop w:val="0"/>
          <w:marBottom w:val="0"/>
          <w:divBdr>
            <w:top w:val="none" w:sz="0" w:space="0" w:color="auto"/>
            <w:left w:val="none" w:sz="0" w:space="0" w:color="auto"/>
            <w:bottom w:val="none" w:sz="0" w:space="0" w:color="auto"/>
            <w:right w:val="none" w:sz="0" w:space="0" w:color="auto"/>
          </w:divBdr>
        </w:div>
        <w:div w:id="1283920969">
          <w:marLeft w:val="0"/>
          <w:marRight w:val="0"/>
          <w:marTop w:val="0"/>
          <w:marBottom w:val="0"/>
          <w:divBdr>
            <w:top w:val="none" w:sz="0" w:space="0" w:color="auto"/>
            <w:left w:val="none" w:sz="0" w:space="0" w:color="auto"/>
            <w:bottom w:val="none" w:sz="0" w:space="0" w:color="auto"/>
            <w:right w:val="none" w:sz="0" w:space="0" w:color="auto"/>
          </w:divBdr>
        </w:div>
        <w:div w:id="895169795">
          <w:marLeft w:val="0"/>
          <w:marRight w:val="0"/>
          <w:marTop w:val="0"/>
          <w:marBottom w:val="0"/>
          <w:divBdr>
            <w:top w:val="none" w:sz="0" w:space="0" w:color="auto"/>
            <w:left w:val="none" w:sz="0" w:space="0" w:color="auto"/>
            <w:bottom w:val="none" w:sz="0" w:space="0" w:color="auto"/>
            <w:right w:val="none" w:sz="0" w:space="0" w:color="auto"/>
          </w:divBdr>
        </w:div>
        <w:div w:id="1467549475">
          <w:marLeft w:val="0"/>
          <w:marRight w:val="0"/>
          <w:marTop w:val="0"/>
          <w:marBottom w:val="0"/>
          <w:divBdr>
            <w:top w:val="none" w:sz="0" w:space="0" w:color="auto"/>
            <w:left w:val="none" w:sz="0" w:space="0" w:color="auto"/>
            <w:bottom w:val="none" w:sz="0" w:space="0" w:color="auto"/>
            <w:right w:val="none" w:sz="0" w:space="0" w:color="auto"/>
          </w:divBdr>
        </w:div>
        <w:div w:id="1413503898">
          <w:marLeft w:val="0"/>
          <w:marRight w:val="0"/>
          <w:marTop w:val="0"/>
          <w:marBottom w:val="0"/>
          <w:divBdr>
            <w:top w:val="none" w:sz="0" w:space="0" w:color="auto"/>
            <w:left w:val="none" w:sz="0" w:space="0" w:color="auto"/>
            <w:bottom w:val="none" w:sz="0" w:space="0" w:color="auto"/>
            <w:right w:val="none" w:sz="0" w:space="0" w:color="auto"/>
          </w:divBdr>
        </w:div>
        <w:div w:id="922879289">
          <w:marLeft w:val="0"/>
          <w:marRight w:val="0"/>
          <w:marTop w:val="0"/>
          <w:marBottom w:val="0"/>
          <w:divBdr>
            <w:top w:val="none" w:sz="0" w:space="0" w:color="auto"/>
            <w:left w:val="none" w:sz="0" w:space="0" w:color="auto"/>
            <w:bottom w:val="none" w:sz="0" w:space="0" w:color="auto"/>
            <w:right w:val="none" w:sz="0" w:space="0" w:color="auto"/>
          </w:divBdr>
        </w:div>
        <w:div w:id="1988389162">
          <w:marLeft w:val="0"/>
          <w:marRight w:val="0"/>
          <w:marTop w:val="0"/>
          <w:marBottom w:val="0"/>
          <w:divBdr>
            <w:top w:val="none" w:sz="0" w:space="0" w:color="auto"/>
            <w:left w:val="none" w:sz="0" w:space="0" w:color="auto"/>
            <w:bottom w:val="none" w:sz="0" w:space="0" w:color="auto"/>
            <w:right w:val="none" w:sz="0" w:space="0" w:color="auto"/>
          </w:divBdr>
        </w:div>
      </w:divsChild>
    </w:div>
    <w:div w:id="635841646">
      <w:bodyDiv w:val="1"/>
      <w:marLeft w:val="0"/>
      <w:marRight w:val="0"/>
      <w:marTop w:val="0"/>
      <w:marBottom w:val="0"/>
      <w:divBdr>
        <w:top w:val="none" w:sz="0" w:space="0" w:color="auto"/>
        <w:left w:val="none" w:sz="0" w:space="0" w:color="auto"/>
        <w:bottom w:val="none" w:sz="0" w:space="0" w:color="auto"/>
        <w:right w:val="none" w:sz="0" w:space="0" w:color="auto"/>
      </w:divBdr>
    </w:div>
    <w:div w:id="636030274">
      <w:bodyDiv w:val="1"/>
      <w:marLeft w:val="0"/>
      <w:marRight w:val="0"/>
      <w:marTop w:val="0"/>
      <w:marBottom w:val="0"/>
      <w:divBdr>
        <w:top w:val="none" w:sz="0" w:space="0" w:color="auto"/>
        <w:left w:val="none" w:sz="0" w:space="0" w:color="auto"/>
        <w:bottom w:val="none" w:sz="0" w:space="0" w:color="auto"/>
        <w:right w:val="none" w:sz="0" w:space="0" w:color="auto"/>
      </w:divBdr>
    </w:div>
    <w:div w:id="637221910">
      <w:bodyDiv w:val="1"/>
      <w:marLeft w:val="0"/>
      <w:marRight w:val="0"/>
      <w:marTop w:val="0"/>
      <w:marBottom w:val="0"/>
      <w:divBdr>
        <w:top w:val="none" w:sz="0" w:space="0" w:color="auto"/>
        <w:left w:val="none" w:sz="0" w:space="0" w:color="auto"/>
        <w:bottom w:val="none" w:sz="0" w:space="0" w:color="auto"/>
        <w:right w:val="none" w:sz="0" w:space="0" w:color="auto"/>
      </w:divBdr>
    </w:div>
    <w:div w:id="637732622">
      <w:bodyDiv w:val="1"/>
      <w:marLeft w:val="0"/>
      <w:marRight w:val="0"/>
      <w:marTop w:val="0"/>
      <w:marBottom w:val="0"/>
      <w:divBdr>
        <w:top w:val="none" w:sz="0" w:space="0" w:color="auto"/>
        <w:left w:val="none" w:sz="0" w:space="0" w:color="auto"/>
        <w:bottom w:val="none" w:sz="0" w:space="0" w:color="auto"/>
        <w:right w:val="none" w:sz="0" w:space="0" w:color="auto"/>
      </w:divBdr>
      <w:divsChild>
        <w:div w:id="513884490">
          <w:marLeft w:val="0"/>
          <w:marRight w:val="0"/>
          <w:marTop w:val="0"/>
          <w:marBottom w:val="0"/>
          <w:divBdr>
            <w:top w:val="none" w:sz="0" w:space="0" w:color="auto"/>
            <w:left w:val="none" w:sz="0" w:space="0" w:color="auto"/>
            <w:bottom w:val="none" w:sz="0" w:space="0" w:color="auto"/>
            <w:right w:val="none" w:sz="0" w:space="0" w:color="auto"/>
          </w:divBdr>
        </w:div>
        <w:div w:id="1577976354">
          <w:marLeft w:val="0"/>
          <w:marRight w:val="0"/>
          <w:marTop w:val="0"/>
          <w:marBottom w:val="0"/>
          <w:divBdr>
            <w:top w:val="none" w:sz="0" w:space="0" w:color="auto"/>
            <w:left w:val="none" w:sz="0" w:space="0" w:color="auto"/>
            <w:bottom w:val="none" w:sz="0" w:space="0" w:color="auto"/>
            <w:right w:val="none" w:sz="0" w:space="0" w:color="auto"/>
          </w:divBdr>
        </w:div>
        <w:div w:id="1263033122">
          <w:marLeft w:val="0"/>
          <w:marRight w:val="0"/>
          <w:marTop w:val="0"/>
          <w:marBottom w:val="0"/>
          <w:divBdr>
            <w:top w:val="none" w:sz="0" w:space="0" w:color="auto"/>
            <w:left w:val="none" w:sz="0" w:space="0" w:color="auto"/>
            <w:bottom w:val="none" w:sz="0" w:space="0" w:color="auto"/>
            <w:right w:val="none" w:sz="0" w:space="0" w:color="auto"/>
          </w:divBdr>
        </w:div>
        <w:div w:id="1169248861">
          <w:marLeft w:val="0"/>
          <w:marRight w:val="0"/>
          <w:marTop w:val="0"/>
          <w:marBottom w:val="0"/>
          <w:divBdr>
            <w:top w:val="none" w:sz="0" w:space="0" w:color="auto"/>
            <w:left w:val="none" w:sz="0" w:space="0" w:color="auto"/>
            <w:bottom w:val="none" w:sz="0" w:space="0" w:color="auto"/>
            <w:right w:val="none" w:sz="0" w:space="0" w:color="auto"/>
          </w:divBdr>
        </w:div>
        <w:div w:id="1831600193">
          <w:marLeft w:val="0"/>
          <w:marRight w:val="0"/>
          <w:marTop w:val="0"/>
          <w:marBottom w:val="0"/>
          <w:divBdr>
            <w:top w:val="none" w:sz="0" w:space="0" w:color="auto"/>
            <w:left w:val="none" w:sz="0" w:space="0" w:color="auto"/>
            <w:bottom w:val="none" w:sz="0" w:space="0" w:color="auto"/>
            <w:right w:val="none" w:sz="0" w:space="0" w:color="auto"/>
          </w:divBdr>
        </w:div>
        <w:div w:id="1366979854">
          <w:marLeft w:val="0"/>
          <w:marRight w:val="0"/>
          <w:marTop w:val="0"/>
          <w:marBottom w:val="0"/>
          <w:divBdr>
            <w:top w:val="none" w:sz="0" w:space="0" w:color="auto"/>
            <w:left w:val="none" w:sz="0" w:space="0" w:color="auto"/>
            <w:bottom w:val="none" w:sz="0" w:space="0" w:color="auto"/>
            <w:right w:val="none" w:sz="0" w:space="0" w:color="auto"/>
          </w:divBdr>
        </w:div>
        <w:div w:id="1402290294">
          <w:marLeft w:val="0"/>
          <w:marRight w:val="0"/>
          <w:marTop w:val="0"/>
          <w:marBottom w:val="0"/>
          <w:divBdr>
            <w:top w:val="none" w:sz="0" w:space="0" w:color="auto"/>
            <w:left w:val="none" w:sz="0" w:space="0" w:color="auto"/>
            <w:bottom w:val="none" w:sz="0" w:space="0" w:color="auto"/>
            <w:right w:val="none" w:sz="0" w:space="0" w:color="auto"/>
          </w:divBdr>
        </w:div>
        <w:div w:id="200750259">
          <w:marLeft w:val="0"/>
          <w:marRight w:val="0"/>
          <w:marTop w:val="0"/>
          <w:marBottom w:val="0"/>
          <w:divBdr>
            <w:top w:val="none" w:sz="0" w:space="0" w:color="auto"/>
            <w:left w:val="none" w:sz="0" w:space="0" w:color="auto"/>
            <w:bottom w:val="none" w:sz="0" w:space="0" w:color="auto"/>
            <w:right w:val="none" w:sz="0" w:space="0" w:color="auto"/>
          </w:divBdr>
        </w:div>
        <w:div w:id="1399669578">
          <w:marLeft w:val="0"/>
          <w:marRight w:val="0"/>
          <w:marTop w:val="0"/>
          <w:marBottom w:val="0"/>
          <w:divBdr>
            <w:top w:val="none" w:sz="0" w:space="0" w:color="auto"/>
            <w:left w:val="none" w:sz="0" w:space="0" w:color="auto"/>
            <w:bottom w:val="none" w:sz="0" w:space="0" w:color="auto"/>
            <w:right w:val="none" w:sz="0" w:space="0" w:color="auto"/>
          </w:divBdr>
        </w:div>
        <w:div w:id="25066368">
          <w:marLeft w:val="0"/>
          <w:marRight w:val="0"/>
          <w:marTop w:val="0"/>
          <w:marBottom w:val="0"/>
          <w:divBdr>
            <w:top w:val="none" w:sz="0" w:space="0" w:color="auto"/>
            <w:left w:val="none" w:sz="0" w:space="0" w:color="auto"/>
            <w:bottom w:val="none" w:sz="0" w:space="0" w:color="auto"/>
            <w:right w:val="none" w:sz="0" w:space="0" w:color="auto"/>
          </w:divBdr>
        </w:div>
        <w:div w:id="192810312">
          <w:marLeft w:val="0"/>
          <w:marRight w:val="0"/>
          <w:marTop w:val="0"/>
          <w:marBottom w:val="0"/>
          <w:divBdr>
            <w:top w:val="none" w:sz="0" w:space="0" w:color="auto"/>
            <w:left w:val="none" w:sz="0" w:space="0" w:color="auto"/>
            <w:bottom w:val="none" w:sz="0" w:space="0" w:color="auto"/>
            <w:right w:val="none" w:sz="0" w:space="0" w:color="auto"/>
          </w:divBdr>
        </w:div>
        <w:div w:id="279147788">
          <w:marLeft w:val="0"/>
          <w:marRight w:val="0"/>
          <w:marTop w:val="0"/>
          <w:marBottom w:val="0"/>
          <w:divBdr>
            <w:top w:val="none" w:sz="0" w:space="0" w:color="auto"/>
            <w:left w:val="none" w:sz="0" w:space="0" w:color="auto"/>
            <w:bottom w:val="none" w:sz="0" w:space="0" w:color="auto"/>
            <w:right w:val="none" w:sz="0" w:space="0" w:color="auto"/>
          </w:divBdr>
        </w:div>
        <w:div w:id="1784300941">
          <w:marLeft w:val="0"/>
          <w:marRight w:val="0"/>
          <w:marTop w:val="0"/>
          <w:marBottom w:val="0"/>
          <w:divBdr>
            <w:top w:val="none" w:sz="0" w:space="0" w:color="auto"/>
            <w:left w:val="none" w:sz="0" w:space="0" w:color="auto"/>
            <w:bottom w:val="none" w:sz="0" w:space="0" w:color="auto"/>
            <w:right w:val="none" w:sz="0" w:space="0" w:color="auto"/>
          </w:divBdr>
        </w:div>
        <w:div w:id="1423380274">
          <w:marLeft w:val="0"/>
          <w:marRight w:val="0"/>
          <w:marTop w:val="0"/>
          <w:marBottom w:val="0"/>
          <w:divBdr>
            <w:top w:val="none" w:sz="0" w:space="0" w:color="auto"/>
            <w:left w:val="none" w:sz="0" w:space="0" w:color="auto"/>
            <w:bottom w:val="none" w:sz="0" w:space="0" w:color="auto"/>
            <w:right w:val="none" w:sz="0" w:space="0" w:color="auto"/>
          </w:divBdr>
        </w:div>
        <w:div w:id="181556199">
          <w:marLeft w:val="0"/>
          <w:marRight w:val="0"/>
          <w:marTop w:val="0"/>
          <w:marBottom w:val="0"/>
          <w:divBdr>
            <w:top w:val="none" w:sz="0" w:space="0" w:color="auto"/>
            <w:left w:val="none" w:sz="0" w:space="0" w:color="auto"/>
            <w:bottom w:val="none" w:sz="0" w:space="0" w:color="auto"/>
            <w:right w:val="none" w:sz="0" w:space="0" w:color="auto"/>
          </w:divBdr>
        </w:div>
        <w:div w:id="1798714610">
          <w:marLeft w:val="0"/>
          <w:marRight w:val="0"/>
          <w:marTop w:val="0"/>
          <w:marBottom w:val="0"/>
          <w:divBdr>
            <w:top w:val="none" w:sz="0" w:space="0" w:color="auto"/>
            <w:left w:val="none" w:sz="0" w:space="0" w:color="auto"/>
            <w:bottom w:val="none" w:sz="0" w:space="0" w:color="auto"/>
            <w:right w:val="none" w:sz="0" w:space="0" w:color="auto"/>
          </w:divBdr>
        </w:div>
        <w:div w:id="1275408410">
          <w:marLeft w:val="0"/>
          <w:marRight w:val="0"/>
          <w:marTop w:val="0"/>
          <w:marBottom w:val="0"/>
          <w:divBdr>
            <w:top w:val="none" w:sz="0" w:space="0" w:color="auto"/>
            <w:left w:val="none" w:sz="0" w:space="0" w:color="auto"/>
            <w:bottom w:val="none" w:sz="0" w:space="0" w:color="auto"/>
            <w:right w:val="none" w:sz="0" w:space="0" w:color="auto"/>
          </w:divBdr>
        </w:div>
        <w:div w:id="1520969630">
          <w:marLeft w:val="0"/>
          <w:marRight w:val="0"/>
          <w:marTop w:val="0"/>
          <w:marBottom w:val="0"/>
          <w:divBdr>
            <w:top w:val="none" w:sz="0" w:space="0" w:color="auto"/>
            <w:left w:val="none" w:sz="0" w:space="0" w:color="auto"/>
            <w:bottom w:val="none" w:sz="0" w:space="0" w:color="auto"/>
            <w:right w:val="none" w:sz="0" w:space="0" w:color="auto"/>
          </w:divBdr>
        </w:div>
        <w:div w:id="1682077991">
          <w:marLeft w:val="0"/>
          <w:marRight w:val="0"/>
          <w:marTop w:val="0"/>
          <w:marBottom w:val="0"/>
          <w:divBdr>
            <w:top w:val="none" w:sz="0" w:space="0" w:color="auto"/>
            <w:left w:val="none" w:sz="0" w:space="0" w:color="auto"/>
            <w:bottom w:val="none" w:sz="0" w:space="0" w:color="auto"/>
            <w:right w:val="none" w:sz="0" w:space="0" w:color="auto"/>
          </w:divBdr>
        </w:div>
        <w:div w:id="1776362951">
          <w:marLeft w:val="0"/>
          <w:marRight w:val="0"/>
          <w:marTop w:val="0"/>
          <w:marBottom w:val="0"/>
          <w:divBdr>
            <w:top w:val="none" w:sz="0" w:space="0" w:color="auto"/>
            <w:left w:val="none" w:sz="0" w:space="0" w:color="auto"/>
            <w:bottom w:val="none" w:sz="0" w:space="0" w:color="auto"/>
            <w:right w:val="none" w:sz="0" w:space="0" w:color="auto"/>
          </w:divBdr>
        </w:div>
        <w:div w:id="1258487944">
          <w:marLeft w:val="0"/>
          <w:marRight w:val="0"/>
          <w:marTop w:val="0"/>
          <w:marBottom w:val="0"/>
          <w:divBdr>
            <w:top w:val="none" w:sz="0" w:space="0" w:color="auto"/>
            <w:left w:val="none" w:sz="0" w:space="0" w:color="auto"/>
            <w:bottom w:val="none" w:sz="0" w:space="0" w:color="auto"/>
            <w:right w:val="none" w:sz="0" w:space="0" w:color="auto"/>
          </w:divBdr>
        </w:div>
        <w:div w:id="2008554981">
          <w:marLeft w:val="0"/>
          <w:marRight w:val="0"/>
          <w:marTop w:val="0"/>
          <w:marBottom w:val="0"/>
          <w:divBdr>
            <w:top w:val="none" w:sz="0" w:space="0" w:color="auto"/>
            <w:left w:val="none" w:sz="0" w:space="0" w:color="auto"/>
            <w:bottom w:val="none" w:sz="0" w:space="0" w:color="auto"/>
            <w:right w:val="none" w:sz="0" w:space="0" w:color="auto"/>
          </w:divBdr>
        </w:div>
        <w:div w:id="1475100871">
          <w:marLeft w:val="0"/>
          <w:marRight w:val="0"/>
          <w:marTop w:val="0"/>
          <w:marBottom w:val="0"/>
          <w:divBdr>
            <w:top w:val="none" w:sz="0" w:space="0" w:color="auto"/>
            <w:left w:val="none" w:sz="0" w:space="0" w:color="auto"/>
            <w:bottom w:val="none" w:sz="0" w:space="0" w:color="auto"/>
            <w:right w:val="none" w:sz="0" w:space="0" w:color="auto"/>
          </w:divBdr>
        </w:div>
        <w:div w:id="541596351">
          <w:marLeft w:val="0"/>
          <w:marRight w:val="0"/>
          <w:marTop w:val="0"/>
          <w:marBottom w:val="0"/>
          <w:divBdr>
            <w:top w:val="none" w:sz="0" w:space="0" w:color="auto"/>
            <w:left w:val="none" w:sz="0" w:space="0" w:color="auto"/>
            <w:bottom w:val="none" w:sz="0" w:space="0" w:color="auto"/>
            <w:right w:val="none" w:sz="0" w:space="0" w:color="auto"/>
          </w:divBdr>
        </w:div>
        <w:div w:id="663242477">
          <w:marLeft w:val="0"/>
          <w:marRight w:val="0"/>
          <w:marTop w:val="0"/>
          <w:marBottom w:val="0"/>
          <w:divBdr>
            <w:top w:val="none" w:sz="0" w:space="0" w:color="auto"/>
            <w:left w:val="none" w:sz="0" w:space="0" w:color="auto"/>
            <w:bottom w:val="none" w:sz="0" w:space="0" w:color="auto"/>
            <w:right w:val="none" w:sz="0" w:space="0" w:color="auto"/>
          </w:divBdr>
        </w:div>
        <w:div w:id="411851672">
          <w:marLeft w:val="0"/>
          <w:marRight w:val="0"/>
          <w:marTop w:val="0"/>
          <w:marBottom w:val="0"/>
          <w:divBdr>
            <w:top w:val="none" w:sz="0" w:space="0" w:color="auto"/>
            <w:left w:val="none" w:sz="0" w:space="0" w:color="auto"/>
            <w:bottom w:val="none" w:sz="0" w:space="0" w:color="auto"/>
            <w:right w:val="none" w:sz="0" w:space="0" w:color="auto"/>
          </w:divBdr>
        </w:div>
        <w:div w:id="102262558">
          <w:marLeft w:val="0"/>
          <w:marRight w:val="0"/>
          <w:marTop w:val="0"/>
          <w:marBottom w:val="0"/>
          <w:divBdr>
            <w:top w:val="none" w:sz="0" w:space="0" w:color="auto"/>
            <w:left w:val="none" w:sz="0" w:space="0" w:color="auto"/>
            <w:bottom w:val="none" w:sz="0" w:space="0" w:color="auto"/>
            <w:right w:val="none" w:sz="0" w:space="0" w:color="auto"/>
          </w:divBdr>
        </w:div>
        <w:div w:id="2128308052">
          <w:marLeft w:val="0"/>
          <w:marRight w:val="0"/>
          <w:marTop w:val="0"/>
          <w:marBottom w:val="0"/>
          <w:divBdr>
            <w:top w:val="none" w:sz="0" w:space="0" w:color="auto"/>
            <w:left w:val="none" w:sz="0" w:space="0" w:color="auto"/>
            <w:bottom w:val="none" w:sz="0" w:space="0" w:color="auto"/>
            <w:right w:val="none" w:sz="0" w:space="0" w:color="auto"/>
          </w:divBdr>
        </w:div>
        <w:div w:id="668219663">
          <w:marLeft w:val="0"/>
          <w:marRight w:val="0"/>
          <w:marTop w:val="0"/>
          <w:marBottom w:val="0"/>
          <w:divBdr>
            <w:top w:val="none" w:sz="0" w:space="0" w:color="auto"/>
            <w:left w:val="none" w:sz="0" w:space="0" w:color="auto"/>
            <w:bottom w:val="none" w:sz="0" w:space="0" w:color="auto"/>
            <w:right w:val="none" w:sz="0" w:space="0" w:color="auto"/>
          </w:divBdr>
        </w:div>
        <w:div w:id="2085177058">
          <w:marLeft w:val="0"/>
          <w:marRight w:val="0"/>
          <w:marTop w:val="0"/>
          <w:marBottom w:val="0"/>
          <w:divBdr>
            <w:top w:val="none" w:sz="0" w:space="0" w:color="auto"/>
            <w:left w:val="none" w:sz="0" w:space="0" w:color="auto"/>
            <w:bottom w:val="none" w:sz="0" w:space="0" w:color="auto"/>
            <w:right w:val="none" w:sz="0" w:space="0" w:color="auto"/>
          </w:divBdr>
        </w:div>
        <w:div w:id="1991321343">
          <w:marLeft w:val="0"/>
          <w:marRight w:val="0"/>
          <w:marTop w:val="0"/>
          <w:marBottom w:val="0"/>
          <w:divBdr>
            <w:top w:val="none" w:sz="0" w:space="0" w:color="auto"/>
            <w:left w:val="none" w:sz="0" w:space="0" w:color="auto"/>
            <w:bottom w:val="none" w:sz="0" w:space="0" w:color="auto"/>
            <w:right w:val="none" w:sz="0" w:space="0" w:color="auto"/>
          </w:divBdr>
        </w:div>
        <w:div w:id="93943750">
          <w:marLeft w:val="0"/>
          <w:marRight w:val="0"/>
          <w:marTop w:val="0"/>
          <w:marBottom w:val="0"/>
          <w:divBdr>
            <w:top w:val="none" w:sz="0" w:space="0" w:color="auto"/>
            <w:left w:val="none" w:sz="0" w:space="0" w:color="auto"/>
            <w:bottom w:val="none" w:sz="0" w:space="0" w:color="auto"/>
            <w:right w:val="none" w:sz="0" w:space="0" w:color="auto"/>
          </w:divBdr>
        </w:div>
        <w:div w:id="148786530">
          <w:marLeft w:val="0"/>
          <w:marRight w:val="0"/>
          <w:marTop w:val="0"/>
          <w:marBottom w:val="0"/>
          <w:divBdr>
            <w:top w:val="none" w:sz="0" w:space="0" w:color="auto"/>
            <w:left w:val="none" w:sz="0" w:space="0" w:color="auto"/>
            <w:bottom w:val="none" w:sz="0" w:space="0" w:color="auto"/>
            <w:right w:val="none" w:sz="0" w:space="0" w:color="auto"/>
          </w:divBdr>
        </w:div>
        <w:div w:id="1249313174">
          <w:marLeft w:val="0"/>
          <w:marRight w:val="0"/>
          <w:marTop w:val="0"/>
          <w:marBottom w:val="0"/>
          <w:divBdr>
            <w:top w:val="none" w:sz="0" w:space="0" w:color="auto"/>
            <w:left w:val="none" w:sz="0" w:space="0" w:color="auto"/>
            <w:bottom w:val="none" w:sz="0" w:space="0" w:color="auto"/>
            <w:right w:val="none" w:sz="0" w:space="0" w:color="auto"/>
          </w:divBdr>
        </w:div>
        <w:div w:id="1422142039">
          <w:marLeft w:val="0"/>
          <w:marRight w:val="0"/>
          <w:marTop w:val="0"/>
          <w:marBottom w:val="0"/>
          <w:divBdr>
            <w:top w:val="none" w:sz="0" w:space="0" w:color="auto"/>
            <w:left w:val="none" w:sz="0" w:space="0" w:color="auto"/>
            <w:bottom w:val="none" w:sz="0" w:space="0" w:color="auto"/>
            <w:right w:val="none" w:sz="0" w:space="0" w:color="auto"/>
          </w:divBdr>
        </w:div>
        <w:div w:id="1411266358">
          <w:marLeft w:val="0"/>
          <w:marRight w:val="0"/>
          <w:marTop w:val="0"/>
          <w:marBottom w:val="0"/>
          <w:divBdr>
            <w:top w:val="none" w:sz="0" w:space="0" w:color="auto"/>
            <w:left w:val="none" w:sz="0" w:space="0" w:color="auto"/>
            <w:bottom w:val="none" w:sz="0" w:space="0" w:color="auto"/>
            <w:right w:val="none" w:sz="0" w:space="0" w:color="auto"/>
          </w:divBdr>
        </w:div>
        <w:div w:id="959263529">
          <w:marLeft w:val="0"/>
          <w:marRight w:val="0"/>
          <w:marTop w:val="0"/>
          <w:marBottom w:val="0"/>
          <w:divBdr>
            <w:top w:val="none" w:sz="0" w:space="0" w:color="auto"/>
            <w:left w:val="none" w:sz="0" w:space="0" w:color="auto"/>
            <w:bottom w:val="none" w:sz="0" w:space="0" w:color="auto"/>
            <w:right w:val="none" w:sz="0" w:space="0" w:color="auto"/>
          </w:divBdr>
        </w:div>
        <w:div w:id="1303929837">
          <w:marLeft w:val="0"/>
          <w:marRight w:val="0"/>
          <w:marTop w:val="0"/>
          <w:marBottom w:val="0"/>
          <w:divBdr>
            <w:top w:val="none" w:sz="0" w:space="0" w:color="auto"/>
            <w:left w:val="none" w:sz="0" w:space="0" w:color="auto"/>
            <w:bottom w:val="none" w:sz="0" w:space="0" w:color="auto"/>
            <w:right w:val="none" w:sz="0" w:space="0" w:color="auto"/>
          </w:divBdr>
        </w:div>
        <w:div w:id="848521608">
          <w:marLeft w:val="0"/>
          <w:marRight w:val="0"/>
          <w:marTop w:val="0"/>
          <w:marBottom w:val="0"/>
          <w:divBdr>
            <w:top w:val="none" w:sz="0" w:space="0" w:color="auto"/>
            <w:left w:val="none" w:sz="0" w:space="0" w:color="auto"/>
            <w:bottom w:val="none" w:sz="0" w:space="0" w:color="auto"/>
            <w:right w:val="none" w:sz="0" w:space="0" w:color="auto"/>
          </w:divBdr>
        </w:div>
        <w:div w:id="1035351698">
          <w:marLeft w:val="0"/>
          <w:marRight w:val="0"/>
          <w:marTop w:val="0"/>
          <w:marBottom w:val="0"/>
          <w:divBdr>
            <w:top w:val="none" w:sz="0" w:space="0" w:color="auto"/>
            <w:left w:val="none" w:sz="0" w:space="0" w:color="auto"/>
            <w:bottom w:val="none" w:sz="0" w:space="0" w:color="auto"/>
            <w:right w:val="none" w:sz="0" w:space="0" w:color="auto"/>
          </w:divBdr>
        </w:div>
        <w:div w:id="271089286">
          <w:marLeft w:val="0"/>
          <w:marRight w:val="0"/>
          <w:marTop w:val="0"/>
          <w:marBottom w:val="0"/>
          <w:divBdr>
            <w:top w:val="none" w:sz="0" w:space="0" w:color="auto"/>
            <w:left w:val="none" w:sz="0" w:space="0" w:color="auto"/>
            <w:bottom w:val="none" w:sz="0" w:space="0" w:color="auto"/>
            <w:right w:val="none" w:sz="0" w:space="0" w:color="auto"/>
          </w:divBdr>
        </w:div>
        <w:div w:id="391928049">
          <w:marLeft w:val="0"/>
          <w:marRight w:val="0"/>
          <w:marTop w:val="0"/>
          <w:marBottom w:val="0"/>
          <w:divBdr>
            <w:top w:val="none" w:sz="0" w:space="0" w:color="auto"/>
            <w:left w:val="none" w:sz="0" w:space="0" w:color="auto"/>
            <w:bottom w:val="none" w:sz="0" w:space="0" w:color="auto"/>
            <w:right w:val="none" w:sz="0" w:space="0" w:color="auto"/>
          </w:divBdr>
        </w:div>
        <w:div w:id="894898729">
          <w:marLeft w:val="0"/>
          <w:marRight w:val="0"/>
          <w:marTop w:val="0"/>
          <w:marBottom w:val="0"/>
          <w:divBdr>
            <w:top w:val="none" w:sz="0" w:space="0" w:color="auto"/>
            <w:left w:val="none" w:sz="0" w:space="0" w:color="auto"/>
            <w:bottom w:val="none" w:sz="0" w:space="0" w:color="auto"/>
            <w:right w:val="none" w:sz="0" w:space="0" w:color="auto"/>
          </w:divBdr>
        </w:div>
        <w:div w:id="1146161549">
          <w:marLeft w:val="0"/>
          <w:marRight w:val="0"/>
          <w:marTop w:val="0"/>
          <w:marBottom w:val="0"/>
          <w:divBdr>
            <w:top w:val="none" w:sz="0" w:space="0" w:color="auto"/>
            <w:left w:val="none" w:sz="0" w:space="0" w:color="auto"/>
            <w:bottom w:val="none" w:sz="0" w:space="0" w:color="auto"/>
            <w:right w:val="none" w:sz="0" w:space="0" w:color="auto"/>
          </w:divBdr>
        </w:div>
        <w:div w:id="1756316557">
          <w:marLeft w:val="0"/>
          <w:marRight w:val="0"/>
          <w:marTop w:val="0"/>
          <w:marBottom w:val="0"/>
          <w:divBdr>
            <w:top w:val="none" w:sz="0" w:space="0" w:color="auto"/>
            <w:left w:val="none" w:sz="0" w:space="0" w:color="auto"/>
            <w:bottom w:val="none" w:sz="0" w:space="0" w:color="auto"/>
            <w:right w:val="none" w:sz="0" w:space="0" w:color="auto"/>
          </w:divBdr>
        </w:div>
        <w:div w:id="565995416">
          <w:marLeft w:val="0"/>
          <w:marRight w:val="0"/>
          <w:marTop w:val="0"/>
          <w:marBottom w:val="0"/>
          <w:divBdr>
            <w:top w:val="none" w:sz="0" w:space="0" w:color="auto"/>
            <w:left w:val="none" w:sz="0" w:space="0" w:color="auto"/>
            <w:bottom w:val="none" w:sz="0" w:space="0" w:color="auto"/>
            <w:right w:val="none" w:sz="0" w:space="0" w:color="auto"/>
          </w:divBdr>
        </w:div>
        <w:div w:id="1629315840">
          <w:marLeft w:val="0"/>
          <w:marRight w:val="0"/>
          <w:marTop w:val="0"/>
          <w:marBottom w:val="0"/>
          <w:divBdr>
            <w:top w:val="none" w:sz="0" w:space="0" w:color="auto"/>
            <w:left w:val="none" w:sz="0" w:space="0" w:color="auto"/>
            <w:bottom w:val="none" w:sz="0" w:space="0" w:color="auto"/>
            <w:right w:val="none" w:sz="0" w:space="0" w:color="auto"/>
          </w:divBdr>
        </w:div>
        <w:div w:id="408040757">
          <w:marLeft w:val="0"/>
          <w:marRight w:val="0"/>
          <w:marTop w:val="0"/>
          <w:marBottom w:val="0"/>
          <w:divBdr>
            <w:top w:val="none" w:sz="0" w:space="0" w:color="auto"/>
            <w:left w:val="none" w:sz="0" w:space="0" w:color="auto"/>
            <w:bottom w:val="none" w:sz="0" w:space="0" w:color="auto"/>
            <w:right w:val="none" w:sz="0" w:space="0" w:color="auto"/>
          </w:divBdr>
        </w:div>
        <w:div w:id="1244872220">
          <w:marLeft w:val="0"/>
          <w:marRight w:val="0"/>
          <w:marTop w:val="0"/>
          <w:marBottom w:val="0"/>
          <w:divBdr>
            <w:top w:val="none" w:sz="0" w:space="0" w:color="auto"/>
            <w:left w:val="none" w:sz="0" w:space="0" w:color="auto"/>
            <w:bottom w:val="none" w:sz="0" w:space="0" w:color="auto"/>
            <w:right w:val="none" w:sz="0" w:space="0" w:color="auto"/>
          </w:divBdr>
        </w:div>
        <w:div w:id="1312901180">
          <w:marLeft w:val="0"/>
          <w:marRight w:val="0"/>
          <w:marTop w:val="0"/>
          <w:marBottom w:val="0"/>
          <w:divBdr>
            <w:top w:val="none" w:sz="0" w:space="0" w:color="auto"/>
            <w:left w:val="none" w:sz="0" w:space="0" w:color="auto"/>
            <w:bottom w:val="none" w:sz="0" w:space="0" w:color="auto"/>
            <w:right w:val="none" w:sz="0" w:space="0" w:color="auto"/>
          </w:divBdr>
        </w:div>
        <w:div w:id="1122311207">
          <w:marLeft w:val="0"/>
          <w:marRight w:val="0"/>
          <w:marTop w:val="0"/>
          <w:marBottom w:val="0"/>
          <w:divBdr>
            <w:top w:val="none" w:sz="0" w:space="0" w:color="auto"/>
            <w:left w:val="none" w:sz="0" w:space="0" w:color="auto"/>
            <w:bottom w:val="none" w:sz="0" w:space="0" w:color="auto"/>
            <w:right w:val="none" w:sz="0" w:space="0" w:color="auto"/>
          </w:divBdr>
        </w:div>
        <w:div w:id="292639920">
          <w:marLeft w:val="0"/>
          <w:marRight w:val="0"/>
          <w:marTop w:val="0"/>
          <w:marBottom w:val="0"/>
          <w:divBdr>
            <w:top w:val="none" w:sz="0" w:space="0" w:color="auto"/>
            <w:left w:val="none" w:sz="0" w:space="0" w:color="auto"/>
            <w:bottom w:val="none" w:sz="0" w:space="0" w:color="auto"/>
            <w:right w:val="none" w:sz="0" w:space="0" w:color="auto"/>
          </w:divBdr>
        </w:div>
        <w:div w:id="299773016">
          <w:marLeft w:val="0"/>
          <w:marRight w:val="0"/>
          <w:marTop w:val="0"/>
          <w:marBottom w:val="0"/>
          <w:divBdr>
            <w:top w:val="none" w:sz="0" w:space="0" w:color="auto"/>
            <w:left w:val="none" w:sz="0" w:space="0" w:color="auto"/>
            <w:bottom w:val="none" w:sz="0" w:space="0" w:color="auto"/>
            <w:right w:val="none" w:sz="0" w:space="0" w:color="auto"/>
          </w:divBdr>
        </w:div>
        <w:div w:id="1081295310">
          <w:marLeft w:val="0"/>
          <w:marRight w:val="0"/>
          <w:marTop w:val="0"/>
          <w:marBottom w:val="0"/>
          <w:divBdr>
            <w:top w:val="none" w:sz="0" w:space="0" w:color="auto"/>
            <w:left w:val="none" w:sz="0" w:space="0" w:color="auto"/>
            <w:bottom w:val="none" w:sz="0" w:space="0" w:color="auto"/>
            <w:right w:val="none" w:sz="0" w:space="0" w:color="auto"/>
          </w:divBdr>
        </w:div>
        <w:div w:id="337926811">
          <w:marLeft w:val="0"/>
          <w:marRight w:val="0"/>
          <w:marTop w:val="0"/>
          <w:marBottom w:val="0"/>
          <w:divBdr>
            <w:top w:val="none" w:sz="0" w:space="0" w:color="auto"/>
            <w:left w:val="none" w:sz="0" w:space="0" w:color="auto"/>
            <w:bottom w:val="none" w:sz="0" w:space="0" w:color="auto"/>
            <w:right w:val="none" w:sz="0" w:space="0" w:color="auto"/>
          </w:divBdr>
        </w:div>
        <w:div w:id="27801592">
          <w:marLeft w:val="0"/>
          <w:marRight w:val="0"/>
          <w:marTop w:val="0"/>
          <w:marBottom w:val="0"/>
          <w:divBdr>
            <w:top w:val="none" w:sz="0" w:space="0" w:color="auto"/>
            <w:left w:val="none" w:sz="0" w:space="0" w:color="auto"/>
            <w:bottom w:val="none" w:sz="0" w:space="0" w:color="auto"/>
            <w:right w:val="none" w:sz="0" w:space="0" w:color="auto"/>
          </w:divBdr>
        </w:div>
        <w:div w:id="1295722585">
          <w:marLeft w:val="0"/>
          <w:marRight w:val="0"/>
          <w:marTop w:val="0"/>
          <w:marBottom w:val="0"/>
          <w:divBdr>
            <w:top w:val="none" w:sz="0" w:space="0" w:color="auto"/>
            <w:left w:val="none" w:sz="0" w:space="0" w:color="auto"/>
            <w:bottom w:val="none" w:sz="0" w:space="0" w:color="auto"/>
            <w:right w:val="none" w:sz="0" w:space="0" w:color="auto"/>
          </w:divBdr>
        </w:div>
        <w:div w:id="24142584">
          <w:marLeft w:val="0"/>
          <w:marRight w:val="0"/>
          <w:marTop w:val="0"/>
          <w:marBottom w:val="0"/>
          <w:divBdr>
            <w:top w:val="none" w:sz="0" w:space="0" w:color="auto"/>
            <w:left w:val="none" w:sz="0" w:space="0" w:color="auto"/>
            <w:bottom w:val="none" w:sz="0" w:space="0" w:color="auto"/>
            <w:right w:val="none" w:sz="0" w:space="0" w:color="auto"/>
          </w:divBdr>
        </w:div>
        <w:div w:id="1963270934">
          <w:marLeft w:val="0"/>
          <w:marRight w:val="0"/>
          <w:marTop w:val="0"/>
          <w:marBottom w:val="0"/>
          <w:divBdr>
            <w:top w:val="none" w:sz="0" w:space="0" w:color="auto"/>
            <w:left w:val="none" w:sz="0" w:space="0" w:color="auto"/>
            <w:bottom w:val="none" w:sz="0" w:space="0" w:color="auto"/>
            <w:right w:val="none" w:sz="0" w:space="0" w:color="auto"/>
          </w:divBdr>
        </w:div>
        <w:div w:id="587467243">
          <w:marLeft w:val="0"/>
          <w:marRight w:val="0"/>
          <w:marTop w:val="0"/>
          <w:marBottom w:val="0"/>
          <w:divBdr>
            <w:top w:val="none" w:sz="0" w:space="0" w:color="auto"/>
            <w:left w:val="none" w:sz="0" w:space="0" w:color="auto"/>
            <w:bottom w:val="none" w:sz="0" w:space="0" w:color="auto"/>
            <w:right w:val="none" w:sz="0" w:space="0" w:color="auto"/>
          </w:divBdr>
        </w:div>
        <w:div w:id="2091535028">
          <w:marLeft w:val="0"/>
          <w:marRight w:val="0"/>
          <w:marTop w:val="0"/>
          <w:marBottom w:val="0"/>
          <w:divBdr>
            <w:top w:val="none" w:sz="0" w:space="0" w:color="auto"/>
            <w:left w:val="none" w:sz="0" w:space="0" w:color="auto"/>
            <w:bottom w:val="none" w:sz="0" w:space="0" w:color="auto"/>
            <w:right w:val="none" w:sz="0" w:space="0" w:color="auto"/>
          </w:divBdr>
        </w:div>
        <w:div w:id="1855726399">
          <w:marLeft w:val="0"/>
          <w:marRight w:val="0"/>
          <w:marTop w:val="0"/>
          <w:marBottom w:val="0"/>
          <w:divBdr>
            <w:top w:val="none" w:sz="0" w:space="0" w:color="auto"/>
            <w:left w:val="none" w:sz="0" w:space="0" w:color="auto"/>
            <w:bottom w:val="none" w:sz="0" w:space="0" w:color="auto"/>
            <w:right w:val="none" w:sz="0" w:space="0" w:color="auto"/>
          </w:divBdr>
        </w:div>
        <w:div w:id="804733446">
          <w:marLeft w:val="0"/>
          <w:marRight w:val="0"/>
          <w:marTop w:val="0"/>
          <w:marBottom w:val="0"/>
          <w:divBdr>
            <w:top w:val="none" w:sz="0" w:space="0" w:color="auto"/>
            <w:left w:val="none" w:sz="0" w:space="0" w:color="auto"/>
            <w:bottom w:val="none" w:sz="0" w:space="0" w:color="auto"/>
            <w:right w:val="none" w:sz="0" w:space="0" w:color="auto"/>
          </w:divBdr>
        </w:div>
        <w:div w:id="2094009168">
          <w:marLeft w:val="0"/>
          <w:marRight w:val="0"/>
          <w:marTop w:val="0"/>
          <w:marBottom w:val="0"/>
          <w:divBdr>
            <w:top w:val="none" w:sz="0" w:space="0" w:color="auto"/>
            <w:left w:val="none" w:sz="0" w:space="0" w:color="auto"/>
            <w:bottom w:val="none" w:sz="0" w:space="0" w:color="auto"/>
            <w:right w:val="none" w:sz="0" w:space="0" w:color="auto"/>
          </w:divBdr>
        </w:div>
        <w:div w:id="248659459">
          <w:marLeft w:val="0"/>
          <w:marRight w:val="0"/>
          <w:marTop w:val="0"/>
          <w:marBottom w:val="0"/>
          <w:divBdr>
            <w:top w:val="none" w:sz="0" w:space="0" w:color="auto"/>
            <w:left w:val="none" w:sz="0" w:space="0" w:color="auto"/>
            <w:bottom w:val="none" w:sz="0" w:space="0" w:color="auto"/>
            <w:right w:val="none" w:sz="0" w:space="0" w:color="auto"/>
          </w:divBdr>
        </w:div>
        <w:div w:id="640889429">
          <w:marLeft w:val="0"/>
          <w:marRight w:val="0"/>
          <w:marTop w:val="0"/>
          <w:marBottom w:val="0"/>
          <w:divBdr>
            <w:top w:val="none" w:sz="0" w:space="0" w:color="auto"/>
            <w:left w:val="none" w:sz="0" w:space="0" w:color="auto"/>
            <w:bottom w:val="none" w:sz="0" w:space="0" w:color="auto"/>
            <w:right w:val="none" w:sz="0" w:space="0" w:color="auto"/>
          </w:divBdr>
        </w:div>
        <w:div w:id="2136636540">
          <w:marLeft w:val="0"/>
          <w:marRight w:val="0"/>
          <w:marTop w:val="0"/>
          <w:marBottom w:val="0"/>
          <w:divBdr>
            <w:top w:val="none" w:sz="0" w:space="0" w:color="auto"/>
            <w:left w:val="none" w:sz="0" w:space="0" w:color="auto"/>
            <w:bottom w:val="none" w:sz="0" w:space="0" w:color="auto"/>
            <w:right w:val="none" w:sz="0" w:space="0" w:color="auto"/>
          </w:divBdr>
        </w:div>
        <w:div w:id="1530872747">
          <w:marLeft w:val="0"/>
          <w:marRight w:val="0"/>
          <w:marTop w:val="0"/>
          <w:marBottom w:val="0"/>
          <w:divBdr>
            <w:top w:val="none" w:sz="0" w:space="0" w:color="auto"/>
            <w:left w:val="none" w:sz="0" w:space="0" w:color="auto"/>
            <w:bottom w:val="none" w:sz="0" w:space="0" w:color="auto"/>
            <w:right w:val="none" w:sz="0" w:space="0" w:color="auto"/>
          </w:divBdr>
        </w:div>
        <w:div w:id="429736845">
          <w:marLeft w:val="0"/>
          <w:marRight w:val="0"/>
          <w:marTop w:val="0"/>
          <w:marBottom w:val="0"/>
          <w:divBdr>
            <w:top w:val="none" w:sz="0" w:space="0" w:color="auto"/>
            <w:left w:val="none" w:sz="0" w:space="0" w:color="auto"/>
            <w:bottom w:val="none" w:sz="0" w:space="0" w:color="auto"/>
            <w:right w:val="none" w:sz="0" w:space="0" w:color="auto"/>
          </w:divBdr>
        </w:div>
        <w:div w:id="101995529">
          <w:marLeft w:val="0"/>
          <w:marRight w:val="0"/>
          <w:marTop w:val="0"/>
          <w:marBottom w:val="0"/>
          <w:divBdr>
            <w:top w:val="none" w:sz="0" w:space="0" w:color="auto"/>
            <w:left w:val="none" w:sz="0" w:space="0" w:color="auto"/>
            <w:bottom w:val="none" w:sz="0" w:space="0" w:color="auto"/>
            <w:right w:val="none" w:sz="0" w:space="0" w:color="auto"/>
          </w:divBdr>
        </w:div>
        <w:div w:id="1936744036">
          <w:marLeft w:val="0"/>
          <w:marRight w:val="0"/>
          <w:marTop w:val="0"/>
          <w:marBottom w:val="0"/>
          <w:divBdr>
            <w:top w:val="none" w:sz="0" w:space="0" w:color="auto"/>
            <w:left w:val="none" w:sz="0" w:space="0" w:color="auto"/>
            <w:bottom w:val="none" w:sz="0" w:space="0" w:color="auto"/>
            <w:right w:val="none" w:sz="0" w:space="0" w:color="auto"/>
          </w:divBdr>
        </w:div>
        <w:div w:id="970598587">
          <w:marLeft w:val="0"/>
          <w:marRight w:val="0"/>
          <w:marTop w:val="0"/>
          <w:marBottom w:val="0"/>
          <w:divBdr>
            <w:top w:val="none" w:sz="0" w:space="0" w:color="auto"/>
            <w:left w:val="none" w:sz="0" w:space="0" w:color="auto"/>
            <w:bottom w:val="none" w:sz="0" w:space="0" w:color="auto"/>
            <w:right w:val="none" w:sz="0" w:space="0" w:color="auto"/>
          </w:divBdr>
        </w:div>
        <w:div w:id="616985949">
          <w:marLeft w:val="0"/>
          <w:marRight w:val="0"/>
          <w:marTop w:val="0"/>
          <w:marBottom w:val="0"/>
          <w:divBdr>
            <w:top w:val="none" w:sz="0" w:space="0" w:color="auto"/>
            <w:left w:val="none" w:sz="0" w:space="0" w:color="auto"/>
            <w:bottom w:val="none" w:sz="0" w:space="0" w:color="auto"/>
            <w:right w:val="none" w:sz="0" w:space="0" w:color="auto"/>
          </w:divBdr>
        </w:div>
        <w:div w:id="551767953">
          <w:marLeft w:val="0"/>
          <w:marRight w:val="0"/>
          <w:marTop w:val="0"/>
          <w:marBottom w:val="0"/>
          <w:divBdr>
            <w:top w:val="none" w:sz="0" w:space="0" w:color="auto"/>
            <w:left w:val="none" w:sz="0" w:space="0" w:color="auto"/>
            <w:bottom w:val="none" w:sz="0" w:space="0" w:color="auto"/>
            <w:right w:val="none" w:sz="0" w:space="0" w:color="auto"/>
          </w:divBdr>
        </w:div>
        <w:div w:id="2134401709">
          <w:marLeft w:val="0"/>
          <w:marRight w:val="0"/>
          <w:marTop w:val="0"/>
          <w:marBottom w:val="0"/>
          <w:divBdr>
            <w:top w:val="none" w:sz="0" w:space="0" w:color="auto"/>
            <w:left w:val="none" w:sz="0" w:space="0" w:color="auto"/>
            <w:bottom w:val="none" w:sz="0" w:space="0" w:color="auto"/>
            <w:right w:val="none" w:sz="0" w:space="0" w:color="auto"/>
          </w:divBdr>
        </w:div>
        <w:div w:id="677078649">
          <w:marLeft w:val="0"/>
          <w:marRight w:val="0"/>
          <w:marTop w:val="0"/>
          <w:marBottom w:val="0"/>
          <w:divBdr>
            <w:top w:val="none" w:sz="0" w:space="0" w:color="auto"/>
            <w:left w:val="none" w:sz="0" w:space="0" w:color="auto"/>
            <w:bottom w:val="none" w:sz="0" w:space="0" w:color="auto"/>
            <w:right w:val="none" w:sz="0" w:space="0" w:color="auto"/>
          </w:divBdr>
        </w:div>
        <w:div w:id="1314066407">
          <w:marLeft w:val="0"/>
          <w:marRight w:val="0"/>
          <w:marTop w:val="0"/>
          <w:marBottom w:val="0"/>
          <w:divBdr>
            <w:top w:val="none" w:sz="0" w:space="0" w:color="auto"/>
            <w:left w:val="none" w:sz="0" w:space="0" w:color="auto"/>
            <w:bottom w:val="none" w:sz="0" w:space="0" w:color="auto"/>
            <w:right w:val="none" w:sz="0" w:space="0" w:color="auto"/>
          </w:divBdr>
        </w:div>
        <w:div w:id="668023430">
          <w:marLeft w:val="0"/>
          <w:marRight w:val="0"/>
          <w:marTop w:val="0"/>
          <w:marBottom w:val="0"/>
          <w:divBdr>
            <w:top w:val="none" w:sz="0" w:space="0" w:color="auto"/>
            <w:left w:val="none" w:sz="0" w:space="0" w:color="auto"/>
            <w:bottom w:val="none" w:sz="0" w:space="0" w:color="auto"/>
            <w:right w:val="none" w:sz="0" w:space="0" w:color="auto"/>
          </w:divBdr>
        </w:div>
        <w:div w:id="1290361976">
          <w:marLeft w:val="0"/>
          <w:marRight w:val="0"/>
          <w:marTop w:val="0"/>
          <w:marBottom w:val="0"/>
          <w:divBdr>
            <w:top w:val="none" w:sz="0" w:space="0" w:color="auto"/>
            <w:left w:val="none" w:sz="0" w:space="0" w:color="auto"/>
            <w:bottom w:val="none" w:sz="0" w:space="0" w:color="auto"/>
            <w:right w:val="none" w:sz="0" w:space="0" w:color="auto"/>
          </w:divBdr>
        </w:div>
        <w:div w:id="314647027">
          <w:marLeft w:val="0"/>
          <w:marRight w:val="0"/>
          <w:marTop w:val="0"/>
          <w:marBottom w:val="0"/>
          <w:divBdr>
            <w:top w:val="none" w:sz="0" w:space="0" w:color="auto"/>
            <w:left w:val="none" w:sz="0" w:space="0" w:color="auto"/>
            <w:bottom w:val="none" w:sz="0" w:space="0" w:color="auto"/>
            <w:right w:val="none" w:sz="0" w:space="0" w:color="auto"/>
          </w:divBdr>
        </w:div>
        <w:div w:id="2091854110">
          <w:marLeft w:val="0"/>
          <w:marRight w:val="0"/>
          <w:marTop w:val="0"/>
          <w:marBottom w:val="0"/>
          <w:divBdr>
            <w:top w:val="none" w:sz="0" w:space="0" w:color="auto"/>
            <w:left w:val="none" w:sz="0" w:space="0" w:color="auto"/>
            <w:bottom w:val="none" w:sz="0" w:space="0" w:color="auto"/>
            <w:right w:val="none" w:sz="0" w:space="0" w:color="auto"/>
          </w:divBdr>
        </w:div>
        <w:div w:id="88281237">
          <w:marLeft w:val="0"/>
          <w:marRight w:val="0"/>
          <w:marTop w:val="0"/>
          <w:marBottom w:val="0"/>
          <w:divBdr>
            <w:top w:val="none" w:sz="0" w:space="0" w:color="auto"/>
            <w:left w:val="none" w:sz="0" w:space="0" w:color="auto"/>
            <w:bottom w:val="none" w:sz="0" w:space="0" w:color="auto"/>
            <w:right w:val="none" w:sz="0" w:space="0" w:color="auto"/>
          </w:divBdr>
        </w:div>
        <w:div w:id="883709271">
          <w:marLeft w:val="0"/>
          <w:marRight w:val="0"/>
          <w:marTop w:val="0"/>
          <w:marBottom w:val="0"/>
          <w:divBdr>
            <w:top w:val="none" w:sz="0" w:space="0" w:color="auto"/>
            <w:left w:val="none" w:sz="0" w:space="0" w:color="auto"/>
            <w:bottom w:val="none" w:sz="0" w:space="0" w:color="auto"/>
            <w:right w:val="none" w:sz="0" w:space="0" w:color="auto"/>
          </w:divBdr>
        </w:div>
        <w:div w:id="145829561">
          <w:marLeft w:val="0"/>
          <w:marRight w:val="0"/>
          <w:marTop w:val="0"/>
          <w:marBottom w:val="0"/>
          <w:divBdr>
            <w:top w:val="none" w:sz="0" w:space="0" w:color="auto"/>
            <w:left w:val="none" w:sz="0" w:space="0" w:color="auto"/>
            <w:bottom w:val="none" w:sz="0" w:space="0" w:color="auto"/>
            <w:right w:val="none" w:sz="0" w:space="0" w:color="auto"/>
          </w:divBdr>
        </w:div>
        <w:div w:id="64694076">
          <w:marLeft w:val="0"/>
          <w:marRight w:val="0"/>
          <w:marTop w:val="0"/>
          <w:marBottom w:val="0"/>
          <w:divBdr>
            <w:top w:val="none" w:sz="0" w:space="0" w:color="auto"/>
            <w:left w:val="none" w:sz="0" w:space="0" w:color="auto"/>
            <w:bottom w:val="none" w:sz="0" w:space="0" w:color="auto"/>
            <w:right w:val="none" w:sz="0" w:space="0" w:color="auto"/>
          </w:divBdr>
        </w:div>
        <w:div w:id="923605870">
          <w:marLeft w:val="0"/>
          <w:marRight w:val="0"/>
          <w:marTop w:val="0"/>
          <w:marBottom w:val="0"/>
          <w:divBdr>
            <w:top w:val="none" w:sz="0" w:space="0" w:color="auto"/>
            <w:left w:val="none" w:sz="0" w:space="0" w:color="auto"/>
            <w:bottom w:val="none" w:sz="0" w:space="0" w:color="auto"/>
            <w:right w:val="none" w:sz="0" w:space="0" w:color="auto"/>
          </w:divBdr>
        </w:div>
        <w:div w:id="1476023252">
          <w:marLeft w:val="0"/>
          <w:marRight w:val="0"/>
          <w:marTop w:val="0"/>
          <w:marBottom w:val="0"/>
          <w:divBdr>
            <w:top w:val="none" w:sz="0" w:space="0" w:color="auto"/>
            <w:left w:val="none" w:sz="0" w:space="0" w:color="auto"/>
            <w:bottom w:val="none" w:sz="0" w:space="0" w:color="auto"/>
            <w:right w:val="none" w:sz="0" w:space="0" w:color="auto"/>
          </w:divBdr>
        </w:div>
        <w:div w:id="511921186">
          <w:marLeft w:val="0"/>
          <w:marRight w:val="0"/>
          <w:marTop w:val="0"/>
          <w:marBottom w:val="0"/>
          <w:divBdr>
            <w:top w:val="none" w:sz="0" w:space="0" w:color="auto"/>
            <w:left w:val="none" w:sz="0" w:space="0" w:color="auto"/>
            <w:bottom w:val="none" w:sz="0" w:space="0" w:color="auto"/>
            <w:right w:val="none" w:sz="0" w:space="0" w:color="auto"/>
          </w:divBdr>
        </w:div>
        <w:div w:id="1539467523">
          <w:marLeft w:val="0"/>
          <w:marRight w:val="0"/>
          <w:marTop w:val="0"/>
          <w:marBottom w:val="0"/>
          <w:divBdr>
            <w:top w:val="none" w:sz="0" w:space="0" w:color="auto"/>
            <w:left w:val="none" w:sz="0" w:space="0" w:color="auto"/>
            <w:bottom w:val="none" w:sz="0" w:space="0" w:color="auto"/>
            <w:right w:val="none" w:sz="0" w:space="0" w:color="auto"/>
          </w:divBdr>
        </w:div>
        <w:div w:id="882600636">
          <w:marLeft w:val="0"/>
          <w:marRight w:val="0"/>
          <w:marTop w:val="0"/>
          <w:marBottom w:val="0"/>
          <w:divBdr>
            <w:top w:val="none" w:sz="0" w:space="0" w:color="auto"/>
            <w:left w:val="none" w:sz="0" w:space="0" w:color="auto"/>
            <w:bottom w:val="none" w:sz="0" w:space="0" w:color="auto"/>
            <w:right w:val="none" w:sz="0" w:space="0" w:color="auto"/>
          </w:divBdr>
        </w:div>
        <w:div w:id="1644459692">
          <w:marLeft w:val="0"/>
          <w:marRight w:val="0"/>
          <w:marTop w:val="0"/>
          <w:marBottom w:val="0"/>
          <w:divBdr>
            <w:top w:val="none" w:sz="0" w:space="0" w:color="auto"/>
            <w:left w:val="none" w:sz="0" w:space="0" w:color="auto"/>
            <w:bottom w:val="none" w:sz="0" w:space="0" w:color="auto"/>
            <w:right w:val="none" w:sz="0" w:space="0" w:color="auto"/>
          </w:divBdr>
        </w:div>
        <w:div w:id="1320234215">
          <w:marLeft w:val="0"/>
          <w:marRight w:val="0"/>
          <w:marTop w:val="0"/>
          <w:marBottom w:val="0"/>
          <w:divBdr>
            <w:top w:val="none" w:sz="0" w:space="0" w:color="auto"/>
            <w:left w:val="none" w:sz="0" w:space="0" w:color="auto"/>
            <w:bottom w:val="none" w:sz="0" w:space="0" w:color="auto"/>
            <w:right w:val="none" w:sz="0" w:space="0" w:color="auto"/>
          </w:divBdr>
        </w:div>
        <w:div w:id="1108738499">
          <w:marLeft w:val="0"/>
          <w:marRight w:val="0"/>
          <w:marTop w:val="0"/>
          <w:marBottom w:val="0"/>
          <w:divBdr>
            <w:top w:val="none" w:sz="0" w:space="0" w:color="auto"/>
            <w:left w:val="none" w:sz="0" w:space="0" w:color="auto"/>
            <w:bottom w:val="none" w:sz="0" w:space="0" w:color="auto"/>
            <w:right w:val="none" w:sz="0" w:space="0" w:color="auto"/>
          </w:divBdr>
        </w:div>
        <w:div w:id="417100188">
          <w:marLeft w:val="0"/>
          <w:marRight w:val="0"/>
          <w:marTop w:val="0"/>
          <w:marBottom w:val="0"/>
          <w:divBdr>
            <w:top w:val="none" w:sz="0" w:space="0" w:color="auto"/>
            <w:left w:val="none" w:sz="0" w:space="0" w:color="auto"/>
            <w:bottom w:val="none" w:sz="0" w:space="0" w:color="auto"/>
            <w:right w:val="none" w:sz="0" w:space="0" w:color="auto"/>
          </w:divBdr>
        </w:div>
        <w:div w:id="193157299">
          <w:marLeft w:val="0"/>
          <w:marRight w:val="0"/>
          <w:marTop w:val="0"/>
          <w:marBottom w:val="0"/>
          <w:divBdr>
            <w:top w:val="none" w:sz="0" w:space="0" w:color="auto"/>
            <w:left w:val="none" w:sz="0" w:space="0" w:color="auto"/>
            <w:bottom w:val="none" w:sz="0" w:space="0" w:color="auto"/>
            <w:right w:val="none" w:sz="0" w:space="0" w:color="auto"/>
          </w:divBdr>
        </w:div>
        <w:div w:id="1838110124">
          <w:marLeft w:val="0"/>
          <w:marRight w:val="0"/>
          <w:marTop w:val="0"/>
          <w:marBottom w:val="0"/>
          <w:divBdr>
            <w:top w:val="none" w:sz="0" w:space="0" w:color="auto"/>
            <w:left w:val="none" w:sz="0" w:space="0" w:color="auto"/>
            <w:bottom w:val="none" w:sz="0" w:space="0" w:color="auto"/>
            <w:right w:val="none" w:sz="0" w:space="0" w:color="auto"/>
          </w:divBdr>
        </w:div>
        <w:div w:id="1362124641">
          <w:marLeft w:val="0"/>
          <w:marRight w:val="0"/>
          <w:marTop w:val="0"/>
          <w:marBottom w:val="0"/>
          <w:divBdr>
            <w:top w:val="none" w:sz="0" w:space="0" w:color="auto"/>
            <w:left w:val="none" w:sz="0" w:space="0" w:color="auto"/>
            <w:bottom w:val="none" w:sz="0" w:space="0" w:color="auto"/>
            <w:right w:val="none" w:sz="0" w:space="0" w:color="auto"/>
          </w:divBdr>
        </w:div>
        <w:div w:id="1109393991">
          <w:marLeft w:val="0"/>
          <w:marRight w:val="0"/>
          <w:marTop w:val="0"/>
          <w:marBottom w:val="0"/>
          <w:divBdr>
            <w:top w:val="none" w:sz="0" w:space="0" w:color="auto"/>
            <w:left w:val="none" w:sz="0" w:space="0" w:color="auto"/>
            <w:bottom w:val="none" w:sz="0" w:space="0" w:color="auto"/>
            <w:right w:val="none" w:sz="0" w:space="0" w:color="auto"/>
          </w:divBdr>
        </w:div>
        <w:div w:id="1553271562">
          <w:marLeft w:val="0"/>
          <w:marRight w:val="0"/>
          <w:marTop w:val="0"/>
          <w:marBottom w:val="0"/>
          <w:divBdr>
            <w:top w:val="none" w:sz="0" w:space="0" w:color="auto"/>
            <w:left w:val="none" w:sz="0" w:space="0" w:color="auto"/>
            <w:bottom w:val="none" w:sz="0" w:space="0" w:color="auto"/>
            <w:right w:val="none" w:sz="0" w:space="0" w:color="auto"/>
          </w:divBdr>
        </w:div>
        <w:div w:id="132141976">
          <w:marLeft w:val="0"/>
          <w:marRight w:val="0"/>
          <w:marTop w:val="0"/>
          <w:marBottom w:val="0"/>
          <w:divBdr>
            <w:top w:val="none" w:sz="0" w:space="0" w:color="auto"/>
            <w:left w:val="none" w:sz="0" w:space="0" w:color="auto"/>
            <w:bottom w:val="none" w:sz="0" w:space="0" w:color="auto"/>
            <w:right w:val="none" w:sz="0" w:space="0" w:color="auto"/>
          </w:divBdr>
        </w:div>
        <w:div w:id="176890117">
          <w:marLeft w:val="0"/>
          <w:marRight w:val="0"/>
          <w:marTop w:val="0"/>
          <w:marBottom w:val="0"/>
          <w:divBdr>
            <w:top w:val="none" w:sz="0" w:space="0" w:color="auto"/>
            <w:left w:val="none" w:sz="0" w:space="0" w:color="auto"/>
            <w:bottom w:val="none" w:sz="0" w:space="0" w:color="auto"/>
            <w:right w:val="none" w:sz="0" w:space="0" w:color="auto"/>
          </w:divBdr>
        </w:div>
        <w:div w:id="1388721266">
          <w:marLeft w:val="0"/>
          <w:marRight w:val="0"/>
          <w:marTop w:val="0"/>
          <w:marBottom w:val="0"/>
          <w:divBdr>
            <w:top w:val="none" w:sz="0" w:space="0" w:color="auto"/>
            <w:left w:val="none" w:sz="0" w:space="0" w:color="auto"/>
            <w:bottom w:val="none" w:sz="0" w:space="0" w:color="auto"/>
            <w:right w:val="none" w:sz="0" w:space="0" w:color="auto"/>
          </w:divBdr>
        </w:div>
        <w:div w:id="401370255">
          <w:marLeft w:val="0"/>
          <w:marRight w:val="0"/>
          <w:marTop w:val="0"/>
          <w:marBottom w:val="0"/>
          <w:divBdr>
            <w:top w:val="none" w:sz="0" w:space="0" w:color="auto"/>
            <w:left w:val="none" w:sz="0" w:space="0" w:color="auto"/>
            <w:bottom w:val="none" w:sz="0" w:space="0" w:color="auto"/>
            <w:right w:val="none" w:sz="0" w:space="0" w:color="auto"/>
          </w:divBdr>
        </w:div>
        <w:div w:id="1233126446">
          <w:marLeft w:val="0"/>
          <w:marRight w:val="0"/>
          <w:marTop w:val="0"/>
          <w:marBottom w:val="0"/>
          <w:divBdr>
            <w:top w:val="none" w:sz="0" w:space="0" w:color="auto"/>
            <w:left w:val="none" w:sz="0" w:space="0" w:color="auto"/>
            <w:bottom w:val="none" w:sz="0" w:space="0" w:color="auto"/>
            <w:right w:val="none" w:sz="0" w:space="0" w:color="auto"/>
          </w:divBdr>
        </w:div>
        <w:div w:id="1767379515">
          <w:marLeft w:val="0"/>
          <w:marRight w:val="0"/>
          <w:marTop w:val="0"/>
          <w:marBottom w:val="0"/>
          <w:divBdr>
            <w:top w:val="none" w:sz="0" w:space="0" w:color="auto"/>
            <w:left w:val="none" w:sz="0" w:space="0" w:color="auto"/>
            <w:bottom w:val="none" w:sz="0" w:space="0" w:color="auto"/>
            <w:right w:val="none" w:sz="0" w:space="0" w:color="auto"/>
          </w:divBdr>
        </w:div>
        <w:div w:id="2042240619">
          <w:marLeft w:val="0"/>
          <w:marRight w:val="0"/>
          <w:marTop w:val="0"/>
          <w:marBottom w:val="0"/>
          <w:divBdr>
            <w:top w:val="none" w:sz="0" w:space="0" w:color="auto"/>
            <w:left w:val="none" w:sz="0" w:space="0" w:color="auto"/>
            <w:bottom w:val="none" w:sz="0" w:space="0" w:color="auto"/>
            <w:right w:val="none" w:sz="0" w:space="0" w:color="auto"/>
          </w:divBdr>
        </w:div>
        <w:div w:id="1950357028">
          <w:marLeft w:val="0"/>
          <w:marRight w:val="0"/>
          <w:marTop w:val="0"/>
          <w:marBottom w:val="0"/>
          <w:divBdr>
            <w:top w:val="none" w:sz="0" w:space="0" w:color="auto"/>
            <w:left w:val="none" w:sz="0" w:space="0" w:color="auto"/>
            <w:bottom w:val="none" w:sz="0" w:space="0" w:color="auto"/>
            <w:right w:val="none" w:sz="0" w:space="0" w:color="auto"/>
          </w:divBdr>
        </w:div>
        <w:div w:id="1834637591">
          <w:marLeft w:val="0"/>
          <w:marRight w:val="0"/>
          <w:marTop w:val="0"/>
          <w:marBottom w:val="0"/>
          <w:divBdr>
            <w:top w:val="none" w:sz="0" w:space="0" w:color="auto"/>
            <w:left w:val="none" w:sz="0" w:space="0" w:color="auto"/>
            <w:bottom w:val="none" w:sz="0" w:space="0" w:color="auto"/>
            <w:right w:val="none" w:sz="0" w:space="0" w:color="auto"/>
          </w:divBdr>
        </w:div>
        <w:div w:id="1938951029">
          <w:marLeft w:val="0"/>
          <w:marRight w:val="0"/>
          <w:marTop w:val="0"/>
          <w:marBottom w:val="0"/>
          <w:divBdr>
            <w:top w:val="none" w:sz="0" w:space="0" w:color="auto"/>
            <w:left w:val="none" w:sz="0" w:space="0" w:color="auto"/>
            <w:bottom w:val="none" w:sz="0" w:space="0" w:color="auto"/>
            <w:right w:val="none" w:sz="0" w:space="0" w:color="auto"/>
          </w:divBdr>
        </w:div>
        <w:div w:id="150874704">
          <w:marLeft w:val="0"/>
          <w:marRight w:val="0"/>
          <w:marTop w:val="0"/>
          <w:marBottom w:val="0"/>
          <w:divBdr>
            <w:top w:val="none" w:sz="0" w:space="0" w:color="auto"/>
            <w:left w:val="none" w:sz="0" w:space="0" w:color="auto"/>
            <w:bottom w:val="none" w:sz="0" w:space="0" w:color="auto"/>
            <w:right w:val="none" w:sz="0" w:space="0" w:color="auto"/>
          </w:divBdr>
        </w:div>
        <w:div w:id="1506629944">
          <w:marLeft w:val="0"/>
          <w:marRight w:val="0"/>
          <w:marTop w:val="0"/>
          <w:marBottom w:val="0"/>
          <w:divBdr>
            <w:top w:val="none" w:sz="0" w:space="0" w:color="auto"/>
            <w:left w:val="none" w:sz="0" w:space="0" w:color="auto"/>
            <w:bottom w:val="none" w:sz="0" w:space="0" w:color="auto"/>
            <w:right w:val="none" w:sz="0" w:space="0" w:color="auto"/>
          </w:divBdr>
        </w:div>
        <w:div w:id="1256086265">
          <w:marLeft w:val="0"/>
          <w:marRight w:val="0"/>
          <w:marTop w:val="0"/>
          <w:marBottom w:val="0"/>
          <w:divBdr>
            <w:top w:val="none" w:sz="0" w:space="0" w:color="auto"/>
            <w:left w:val="none" w:sz="0" w:space="0" w:color="auto"/>
            <w:bottom w:val="none" w:sz="0" w:space="0" w:color="auto"/>
            <w:right w:val="none" w:sz="0" w:space="0" w:color="auto"/>
          </w:divBdr>
        </w:div>
        <w:div w:id="609821129">
          <w:marLeft w:val="0"/>
          <w:marRight w:val="0"/>
          <w:marTop w:val="0"/>
          <w:marBottom w:val="0"/>
          <w:divBdr>
            <w:top w:val="none" w:sz="0" w:space="0" w:color="auto"/>
            <w:left w:val="none" w:sz="0" w:space="0" w:color="auto"/>
            <w:bottom w:val="none" w:sz="0" w:space="0" w:color="auto"/>
            <w:right w:val="none" w:sz="0" w:space="0" w:color="auto"/>
          </w:divBdr>
        </w:div>
        <w:div w:id="838496831">
          <w:marLeft w:val="0"/>
          <w:marRight w:val="0"/>
          <w:marTop w:val="0"/>
          <w:marBottom w:val="0"/>
          <w:divBdr>
            <w:top w:val="none" w:sz="0" w:space="0" w:color="auto"/>
            <w:left w:val="none" w:sz="0" w:space="0" w:color="auto"/>
            <w:bottom w:val="none" w:sz="0" w:space="0" w:color="auto"/>
            <w:right w:val="none" w:sz="0" w:space="0" w:color="auto"/>
          </w:divBdr>
        </w:div>
        <w:div w:id="1939436134">
          <w:marLeft w:val="0"/>
          <w:marRight w:val="0"/>
          <w:marTop w:val="0"/>
          <w:marBottom w:val="0"/>
          <w:divBdr>
            <w:top w:val="none" w:sz="0" w:space="0" w:color="auto"/>
            <w:left w:val="none" w:sz="0" w:space="0" w:color="auto"/>
            <w:bottom w:val="none" w:sz="0" w:space="0" w:color="auto"/>
            <w:right w:val="none" w:sz="0" w:space="0" w:color="auto"/>
          </w:divBdr>
        </w:div>
        <w:div w:id="1419903279">
          <w:marLeft w:val="0"/>
          <w:marRight w:val="0"/>
          <w:marTop w:val="0"/>
          <w:marBottom w:val="0"/>
          <w:divBdr>
            <w:top w:val="none" w:sz="0" w:space="0" w:color="auto"/>
            <w:left w:val="none" w:sz="0" w:space="0" w:color="auto"/>
            <w:bottom w:val="none" w:sz="0" w:space="0" w:color="auto"/>
            <w:right w:val="none" w:sz="0" w:space="0" w:color="auto"/>
          </w:divBdr>
        </w:div>
        <w:div w:id="1876572916">
          <w:marLeft w:val="0"/>
          <w:marRight w:val="0"/>
          <w:marTop w:val="0"/>
          <w:marBottom w:val="0"/>
          <w:divBdr>
            <w:top w:val="none" w:sz="0" w:space="0" w:color="auto"/>
            <w:left w:val="none" w:sz="0" w:space="0" w:color="auto"/>
            <w:bottom w:val="none" w:sz="0" w:space="0" w:color="auto"/>
            <w:right w:val="none" w:sz="0" w:space="0" w:color="auto"/>
          </w:divBdr>
        </w:div>
        <w:div w:id="734006605">
          <w:marLeft w:val="0"/>
          <w:marRight w:val="0"/>
          <w:marTop w:val="0"/>
          <w:marBottom w:val="0"/>
          <w:divBdr>
            <w:top w:val="none" w:sz="0" w:space="0" w:color="auto"/>
            <w:left w:val="none" w:sz="0" w:space="0" w:color="auto"/>
            <w:bottom w:val="none" w:sz="0" w:space="0" w:color="auto"/>
            <w:right w:val="none" w:sz="0" w:space="0" w:color="auto"/>
          </w:divBdr>
        </w:div>
        <w:div w:id="1096056344">
          <w:marLeft w:val="0"/>
          <w:marRight w:val="0"/>
          <w:marTop w:val="0"/>
          <w:marBottom w:val="0"/>
          <w:divBdr>
            <w:top w:val="none" w:sz="0" w:space="0" w:color="auto"/>
            <w:left w:val="none" w:sz="0" w:space="0" w:color="auto"/>
            <w:bottom w:val="none" w:sz="0" w:space="0" w:color="auto"/>
            <w:right w:val="none" w:sz="0" w:space="0" w:color="auto"/>
          </w:divBdr>
        </w:div>
        <w:div w:id="2130541956">
          <w:marLeft w:val="0"/>
          <w:marRight w:val="0"/>
          <w:marTop w:val="0"/>
          <w:marBottom w:val="0"/>
          <w:divBdr>
            <w:top w:val="none" w:sz="0" w:space="0" w:color="auto"/>
            <w:left w:val="none" w:sz="0" w:space="0" w:color="auto"/>
            <w:bottom w:val="none" w:sz="0" w:space="0" w:color="auto"/>
            <w:right w:val="none" w:sz="0" w:space="0" w:color="auto"/>
          </w:divBdr>
        </w:div>
        <w:div w:id="1699118844">
          <w:marLeft w:val="0"/>
          <w:marRight w:val="0"/>
          <w:marTop w:val="0"/>
          <w:marBottom w:val="0"/>
          <w:divBdr>
            <w:top w:val="none" w:sz="0" w:space="0" w:color="auto"/>
            <w:left w:val="none" w:sz="0" w:space="0" w:color="auto"/>
            <w:bottom w:val="none" w:sz="0" w:space="0" w:color="auto"/>
            <w:right w:val="none" w:sz="0" w:space="0" w:color="auto"/>
          </w:divBdr>
        </w:div>
        <w:div w:id="609044754">
          <w:marLeft w:val="0"/>
          <w:marRight w:val="0"/>
          <w:marTop w:val="0"/>
          <w:marBottom w:val="0"/>
          <w:divBdr>
            <w:top w:val="none" w:sz="0" w:space="0" w:color="auto"/>
            <w:left w:val="none" w:sz="0" w:space="0" w:color="auto"/>
            <w:bottom w:val="none" w:sz="0" w:space="0" w:color="auto"/>
            <w:right w:val="none" w:sz="0" w:space="0" w:color="auto"/>
          </w:divBdr>
        </w:div>
        <w:div w:id="1669745572">
          <w:marLeft w:val="0"/>
          <w:marRight w:val="0"/>
          <w:marTop w:val="0"/>
          <w:marBottom w:val="0"/>
          <w:divBdr>
            <w:top w:val="none" w:sz="0" w:space="0" w:color="auto"/>
            <w:left w:val="none" w:sz="0" w:space="0" w:color="auto"/>
            <w:bottom w:val="none" w:sz="0" w:space="0" w:color="auto"/>
            <w:right w:val="none" w:sz="0" w:space="0" w:color="auto"/>
          </w:divBdr>
        </w:div>
        <w:div w:id="1766877274">
          <w:marLeft w:val="0"/>
          <w:marRight w:val="0"/>
          <w:marTop w:val="0"/>
          <w:marBottom w:val="0"/>
          <w:divBdr>
            <w:top w:val="none" w:sz="0" w:space="0" w:color="auto"/>
            <w:left w:val="none" w:sz="0" w:space="0" w:color="auto"/>
            <w:bottom w:val="none" w:sz="0" w:space="0" w:color="auto"/>
            <w:right w:val="none" w:sz="0" w:space="0" w:color="auto"/>
          </w:divBdr>
        </w:div>
        <w:div w:id="2100130359">
          <w:marLeft w:val="0"/>
          <w:marRight w:val="0"/>
          <w:marTop w:val="0"/>
          <w:marBottom w:val="0"/>
          <w:divBdr>
            <w:top w:val="none" w:sz="0" w:space="0" w:color="auto"/>
            <w:left w:val="none" w:sz="0" w:space="0" w:color="auto"/>
            <w:bottom w:val="none" w:sz="0" w:space="0" w:color="auto"/>
            <w:right w:val="none" w:sz="0" w:space="0" w:color="auto"/>
          </w:divBdr>
        </w:div>
        <w:div w:id="1406368643">
          <w:marLeft w:val="0"/>
          <w:marRight w:val="0"/>
          <w:marTop w:val="0"/>
          <w:marBottom w:val="0"/>
          <w:divBdr>
            <w:top w:val="none" w:sz="0" w:space="0" w:color="auto"/>
            <w:left w:val="none" w:sz="0" w:space="0" w:color="auto"/>
            <w:bottom w:val="none" w:sz="0" w:space="0" w:color="auto"/>
            <w:right w:val="none" w:sz="0" w:space="0" w:color="auto"/>
          </w:divBdr>
        </w:div>
        <w:div w:id="46538826">
          <w:marLeft w:val="0"/>
          <w:marRight w:val="0"/>
          <w:marTop w:val="0"/>
          <w:marBottom w:val="0"/>
          <w:divBdr>
            <w:top w:val="none" w:sz="0" w:space="0" w:color="auto"/>
            <w:left w:val="none" w:sz="0" w:space="0" w:color="auto"/>
            <w:bottom w:val="none" w:sz="0" w:space="0" w:color="auto"/>
            <w:right w:val="none" w:sz="0" w:space="0" w:color="auto"/>
          </w:divBdr>
        </w:div>
        <w:div w:id="1525821891">
          <w:marLeft w:val="0"/>
          <w:marRight w:val="0"/>
          <w:marTop w:val="0"/>
          <w:marBottom w:val="0"/>
          <w:divBdr>
            <w:top w:val="none" w:sz="0" w:space="0" w:color="auto"/>
            <w:left w:val="none" w:sz="0" w:space="0" w:color="auto"/>
            <w:bottom w:val="none" w:sz="0" w:space="0" w:color="auto"/>
            <w:right w:val="none" w:sz="0" w:space="0" w:color="auto"/>
          </w:divBdr>
        </w:div>
        <w:div w:id="217790410">
          <w:marLeft w:val="0"/>
          <w:marRight w:val="0"/>
          <w:marTop w:val="0"/>
          <w:marBottom w:val="0"/>
          <w:divBdr>
            <w:top w:val="none" w:sz="0" w:space="0" w:color="auto"/>
            <w:left w:val="none" w:sz="0" w:space="0" w:color="auto"/>
            <w:bottom w:val="none" w:sz="0" w:space="0" w:color="auto"/>
            <w:right w:val="none" w:sz="0" w:space="0" w:color="auto"/>
          </w:divBdr>
        </w:div>
        <w:div w:id="1798645136">
          <w:marLeft w:val="0"/>
          <w:marRight w:val="0"/>
          <w:marTop w:val="0"/>
          <w:marBottom w:val="0"/>
          <w:divBdr>
            <w:top w:val="none" w:sz="0" w:space="0" w:color="auto"/>
            <w:left w:val="none" w:sz="0" w:space="0" w:color="auto"/>
            <w:bottom w:val="none" w:sz="0" w:space="0" w:color="auto"/>
            <w:right w:val="none" w:sz="0" w:space="0" w:color="auto"/>
          </w:divBdr>
        </w:div>
        <w:div w:id="654072439">
          <w:marLeft w:val="0"/>
          <w:marRight w:val="0"/>
          <w:marTop w:val="0"/>
          <w:marBottom w:val="0"/>
          <w:divBdr>
            <w:top w:val="none" w:sz="0" w:space="0" w:color="auto"/>
            <w:left w:val="none" w:sz="0" w:space="0" w:color="auto"/>
            <w:bottom w:val="none" w:sz="0" w:space="0" w:color="auto"/>
            <w:right w:val="none" w:sz="0" w:space="0" w:color="auto"/>
          </w:divBdr>
        </w:div>
        <w:div w:id="888615711">
          <w:marLeft w:val="0"/>
          <w:marRight w:val="0"/>
          <w:marTop w:val="0"/>
          <w:marBottom w:val="0"/>
          <w:divBdr>
            <w:top w:val="none" w:sz="0" w:space="0" w:color="auto"/>
            <w:left w:val="none" w:sz="0" w:space="0" w:color="auto"/>
            <w:bottom w:val="none" w:sz="0" w:space="0" w:color="auto"/>
            <w:right w:val="none" w:sz="0" w:space="0" w:color="auto"/>
          </w:divBdr>
        </w:div>
        <w:div w:id="1358847059">
          <w:marLeft w:val="0"/>
          <w:marRight w:val="0"/>
          <w:marTop w:val="0"/>
          <w:marBottom w:val="0"/>
          <w:divBdr>
            <w:top w:val="none" w:sz="0" w:space="0" w:color="auto"/>
            <w:left w:val="none" w:sz="0" w:space="0" w:color="auto"/>
            <w:bottom w:val="none" w:sz="0" w:space="0" w:color="auto"/>
            <w:right w:val="none" w:sz="0" w:space="0" w:color="auto"/>
          </w:divBdr>
        </w:div>
        <w:div w:id="2071733646">
          <w:marLeft w:val="0"/>
          <w:marRight w:val="0"/>
          <w:marTop w:val="0"/>
          <w:marBottom w:val="0"/>
          <w:divBdr>
            <w:top w:val="none" w:sz="0" w:space="0" w:color="auto"/>
            <w:left w:val="none" w:sz="0" w:space="0" w:color="auto"/>
            <w:bottom w:val="none" w:sz="0" w:space="0" w:color="auto"/>
            <w:right w:val="none" w:sz="0" w:space="0" w:color="auto"/>
          </w:divBdr>
        </w:div>
        <w:div w:id="1082723291">
          <w:marLeft w:val="0"/>
          <w:marRight w:val="0"/>
          <w:marTop w:val="0"/>
          <w:marBottom w:val="0"/>
          <w:divBdr>
            <w:top w:val="none" w:sz="0" w:space="0" w:color="auto"/>
            <w:left w:val="none" w:sz="0" w:space="0" w:color="auto"/>
            <w:bottom w:val="none" w:sz="0" w:space="0" w:color="auto"/>
            <w:right w:val="none" w:sz="0" w:space="0" w:color="auto"/>
          </w:divBdr>
        </w:div>
        <w:div w:id="1408768760">
          <w:marLeft w:val="0"/>
          <w:marRight w:val="0"/>
          <w:marTop w:val="0"/>
          <w:marBottom w:val="0"/>
          <w:divBdr>
            <w:top w:val="none" w:sz="0" w:space="0" w:color="auto"/>
            <w:left w:val="none" w:sz="0" w:space="0" w:color="auto"/>
            <w:bottom w:val="none" w:sz="0" w:space="0" w:color="auto"/>
            <w:right w:val="none" w:sz="0" w:space="0" w:color="auto"/>
          </w:divBdr>
        </w:div>
        <w:div w:id="590433176">
          <w:marLeft w:val="0"/>
          <w:marRight w:val="0"/>
          <w:marTop w:val="0"/>
          <w:marBottom w:val="0"/>
          <w:divBdr>
            <w:top w:val="none" w:sz="0" w:space="0" w:color="auto"/>
            <w:left w:val="none" w:sz="0" w:space="0" w:color="auto"/>
            <w:bottom w:val="none" w:sz="0" w:space="0" w:color="auto"/>
            <w:right w:val="none" w:sz="0" w:space="0" w:color="auto"/>
          </w:divBdr>
        </w:div>
        <w:div w:id="866261349">
          <w:marLeft w:val="0"/>
          <w:marRight w:val="0"/>
          <w:marTop w:val="0"/>
          <w:marBottom w:val="0"/>
          <w:divBdr>
            <w:top w:val="none" w:sz="0" w:space="0" w:color="auto"/>
            <w:left w:val="none" w:sz="0" w:space="0" w:color="auto"/>
            <w:bottom w:val="none" w:sz="0" w:space="0" w:color="auto"/>
            <w:right w:val="none" w:sz="0" w:space="0" w:color="auto"/>
          </w:divBdr>
        </w:div>
        <w:div w:id="923028348">
          <w:marLeft w:val="0"/>
          <w:marRight w:val="0"/>
          <w:marTop w:val="0"/>
          <w:marBottom w:val="0"/>
          <w:divBdr>
            <w:top w:val="none" w:sz="0" w:space="0" w:color="auto"/>
            <w:left w:val="none" w:sz="0" w:space="0" w:color="auto"/>
            <w:bottom w:val="none" w:sz="0" w:space="0" w:color="auto"/>
            <w:right w:val="none" w:sz="0" w:space="0" w:color="auto"/>
          </w:divBdr>
        </w:div>
        <w:div w:id="1843740237">
          <w:marLeft w:val="0"/>
          <w:marRight w:val="0"/>
          <w:marTop w:val="0"/>
          <w:marBottom w:val="0"/>
          <w:divBdr>
            <w:top w:val="none" w:sz="0" w:space="0" w:color="auto"/>
            <w:left w:val="none" w:sz="0" w:space="0" w:color="auto"/>
            <w:bottom w:val="none" w:sz="0" w:space="0" w:color="auto"/>
            <w:right w:val="none" w:sz="0" w:space="0" w:color="auto"/>
          </w:divBdr>
        </w:div>
        <w:div w:id="658926460">
          <w:marLeft w:val="0"/>
          <w:marRight w:val="0"/>
          <w:marTop w:val="0"/>
          <w:marBottom w:val="0"/>
          <w:divBdr>
            <w:top w:val="none" w:sz="0" w:space="0" w:color="auto"/>
            <w:left w:val="none" w:sz="0" w:space="0" w:color="auto"/>
            <w:bottom w:val="none" w:sz="0" w:space="0" w:color="auto"/>
            <w:right w:val="none" w:sz="0" w:space="0" w:color="auto"/>
          </w:divBdr>
        </w:div>
        <w:div w:id="747848849">
          <w:marLeft w:val="0"/>
          <w:marRight w:val="0"/>
          <w:marTop w:val="0"/>
          <w:marBottom w:val="0"/>
          <w:divBdr>
            <w:top w:val="none" w:sz="0" w:space="0" w:color="auto"/>
            <w:left w:val="none" w:sz="0" w:space="0" w:color="auto"/>
            <w:bottom w:val="none" w:sz="0" w:space="0" w:color="auto"/>
            <w:right w:val="none" w:sz="0" w:space="0" w:color="auto"/>
          </w:divBdr>
        </w:div>
        <w:div w:id="348338107">
          <w:marLeft w:val="0"/>
          <w:marRight w:val="0"/>
          <w:marTop w:val="0"/>
          <w:marBottom w:val="0"/>
          <w:divBdr>
            <w:top w:val="none" w:sz="0" w:space="0" w:color="auto"/>
            <w:left w:val="none" w:sz="0" w:space="0" w:color="auto"/>
            <w:bottom w:val="none" w:sz="0" w:space="0" w:color="auto"/>
            <w:right w:val="none" w:sz="0" w:space="0" w:color="auto"/>
          </w:divBdr>
        </w:div>
        <w:div w:id="545799150">
          <w:marLeft w:val="0"/>
          <w:marRight w:val="0"/>
          <w:marTop w:val="0"/>
          <w:marBottom w:val="0"/>
          <w:divBdr>
            <w:top w:val="none" w:sz="0" w:space="0" w:color="auto"/>
            <w:left w:val="none" w:sz="0" w:space="0" w:color="auto"/>
            <w:bottom w:val="none" w:sz="0" w:space="0" w:color="auto"/>
            <w:right w:val="none" w:sz="0" w:space="0" w:color="auto"/>
          </w:divBdr>
        </w:div>
        <w:div w:id="728722625">
          <w:marLeft w:val="0"/>
          <w:marRight w:val="0"/>
          <w:marTop w:val="0"/>
          <w:marBottom w:val="0"/>
          <w:divBdr>
            <w:top w:val="none" w:sz="0" w:space="0" w:color="auto"/>
            <w:left w:val="none" w:sz="0" w:space="0" w:color="auto"/>
            <w:bottom w:val="none" w:sz="0" w:space="0" w:color="auto"/>
            <w:right w:val="none" w:sz="0" w:space="0" w:color="auto"/>
          </w:divBdr>
        </w:div>
        <w:div w:id="1425419002">
          <w:marLeft w:val="0"/>
          <w:marRight w:val="0"/>
          <w:marTop w:val="0"/>
          <w:marBottom w:val="0"/>
          <w:divBdr>
            <w:top w:val="none" w:sz="0" w:space="0" w:color="auto"/>
            <w:left w:val="none" w:sz="0" w:space="0" w:color="auto"/>
            <w:bottom w:val="none" w:sz="0" w:space="0" w:color="auto"/>
            <w:right w:val="none" w:sz="0" w:space="0" w:color="auto"/>
          </w:divBdr>
        </w:div>
        <w:div w:id="1412896001">
          <w:marLeft w:val="0"/>
          <w:marRight w:val="0"/>
          <w:marTop w:val="0"/>
          <w:marBottom w:val="0"/>
          <w:divBdr>
            <w:top w:val="none" w:sz="0" w:space="0" w:color="auto"/>
            <w:left w:val="none" w:sz="0" w:space="0" w:color="auto"/>
            <w:bottom w:val="none" w:sz="0" w:space="0" w:color="auto"/>
            <w:right w:val="none" w:sz="0" w:space="0" w:color="auto"/>
          </w:divBdr>
        </w:div>
        <w:div w:id="1543009628">
          <w:marLeft w:val="0"/>
          <w:marRight w:val="0"/>
          <w:marTop w:val="0"/>
          <w:marBottom w:val="0"/>
          <w:divBdr>
            <w:top w:val="none" w:sz="0" w:space="0" w:color="auto"/>
            <w:left w:val="none" w:sz="0" w:space="0" w:color="auto"/>
            <w:bottom w:val="none" w:sz="0" w:space="0" w:color="auto"/>
            <w:right w:val="none" w:sz="0" w:space="0" w:color="auto"/>
          </w:divBdr>
        </w:div>
        <w:div w:id="1950622200">
          <w:marLeft w:val="0"/>
          <w:marRight w:val="0"/>
          <w:marTop w:val="0"/>
          <w:marBottom w:val="0"/>
          <w:divBdr>
            <w:top w:val="none" w:sz="0" w:space="0" w:color="auto"/>
            <w:left w:val="none" w:sz="0" w:space="0" w:color="auto"/>
            <w:bottom w:val="none" w:sz="0" w:space="0" w:color="auto"/>
            <w:right w:val="none" w:sz="0" w:space="0" w:color="auto"/>
          </w:divBdr>
        </w:div>
        <w:div w:id="1196575512">
          <w:marLeft w:val="0"/>
          <w:marRight w:val="0"/>
          <w:marTop w:val="0"/>
          <w:marBottom w:val="0"/>
          <w:divBdr>
            <w:top w:val="none" w:sz="0" w:space="0" w:color="auto"/>
            <w:left w:val="none" w:sz="0" w:space="0" w:color="auto"/>
            <w:bottom w:val="none" w:sz="0" w:space="0" w:color="auto"/>
            <w:right w:val="none" w:sz="0" w:space="0" w:color="auto"/>
          </w:divBdr>
        </w:div>
        <w:div w:id="1888685715">
          <w:marLeft w:val="0"/>
          <w:marRight w:val="0"/>
          <w:marTop w:val="0"/>
          <w:marBottom w:val="0"/>
          <w:divBdr>
            <w:top w:val="none" w:sz="0" w:space="0" w:color="auto"/>
            <w:left w:val="none" w:sz="0" w:space="0" w:color="auto"/>
            <w:bottom w:val="none" w:sz="0" w:space="0" w:color="auto"/>
            <w:right w:val="none" w:sz="0" w:space="0" w:color="auto"/>
          </w:divBdr>
        </w:div>
        <w:div w:id="411246598">
          <w:marLeft w:val="0"/>
          <w:marRight w:val="0"/>
          <w:marTop w:val="0"/>
          <w:marBottom w:val="0"/>
          <w:divBdr>
            <w:top w:val="none" w:sz="0" w:space="0" w:color="auto"/>
            <w:left w:val="none" w:sz="0" w:space="0" w:color="auto"/>
            <w:bottom w:val="none" w:sz="0" w:space="0" w:color="auto"/>
            <w:right w:val="none" w:sz="0" w:space="0" w:color="auto"/>
          </w:divBdr>
        </w:div>
      </w:divsChild>
    </w:div>
    <w:div w:id="638069510">
      <w:bodyDiv w:val="1"/>
      <w:marLeft w:val="0"/>
      <w:marRight w:val="0"/>
      <w:marTop w:val="0"/>
      <w:marBottom w:val="0"/>
      <w:divBdr>
        <w:top w:val="none" w:sz="0" w:space="0" w:color="auto"/>
        <w:left w:val="none" w:sz="0" w:space="0" w:color="auto"/>
        <w:bottom w:val="none" w:sz="0" w:space="0" w:color="auto"/>
        <w:right w:val="none" w:sz="0" w:space="0" w:color="auto"/>
      </w:divBdr>
    </w:div>
    <w:div w:id="638464110">
      <w:bodyDiv w:val="1"/>
      <w:marLeft w:val="0"/>
      <w:marRight w:val="0"/>
      <w:marTop w:val="0"/>
      <w:marBottom w:val="0"/>
      <w:divBdr>
        <w:top w:val="none" w:sz="0" w:space="0" w:color="auto"/>
        <w:left w:val="none" w:sz="0" w:space="0" w:color="auto"/>
        <w:bottom w:val="none" w:sz="0" w:space="0" w:color="auto"/>
        <w:right w:val="none" w:sz="0" w:space="0" w:color="auto"/>
      </w:divBdr>
    </w:div>
    <w:div w:id="638847972">
      <w:bodyDiv w:val="1"/>
      <w:marLeft w:val="0"/>
      <w:marRight w:val="0"/>
      <w:marTop w:val="0"/>
      <w:marBottom w:val="0"/>
      <w:divBdr>
        <w:top w:val="none" w:sz="0" w:space="0" w:color="auto"/>
        <w:left w:val="none" w:sz="0" w:space="0" w:color="auto"/>
        <w:bottom w:val="none" w:sz="0" w:space="0" w:color="auto"/>
        <w:right w:val="none" w:sz="0" w:space="0" w:color="auto"/>
      </w:divBdr>
    </w:div>
    <w:div w:id="639506006">
      <w:bodyDiv w:val="1"/>
      <w:marLeft w:val="0"/>
      <w:marRight w:val="0"/>
      <w:marTop w:val="0"/>
      <w:marBottom w:val="0"/>
      <w:divBdr>
        <w:top w:val="none" w:sz="0" w:space="0" w:color="auto"/>
        <w:left w:val="none" w:sz="0" w:space="0" w:color="auto"/>
        <w:bottom w:val="none" w:sz="0" w:space="0" w:color="auto"/>
        <w:right w:val="none" w:sz="0" w:space="0" w:color="auto"/>
      </w:divBdr>
      <w:divsChild>
        <w:div w:id="1262880262">
          <w:marLeft w:val="480"/>
          <w:marRight w:val="0"/>
          <w:marTop w:val="0"/>
          <w:marBottom w:val="0"/>
          <w:divBdr>
            <w:top w:val="none" w:sz="0" w:space="0" w:color="auto"/>
            <w:left w:val="none" w:sz="0" w:space="0" w:color="auto"/>
            <w:bottom w:val="none" w:sz="0" w:space="0" w:color="auto"/>
            <w:right w:val="none" w:sz="0" w:space="0" w:color="auto"/>
          </w:divBdr>
        </w:div>
        <w:div w:id="597326388">
          <w:marLeft w:val="480"/>
          <w:marRight w:val="0"/>
          <w:marTop w:val="0"/>
          <w:marBottom w:val="0"/>
          <w:divBdr>
            <w:top w:val="none" w:sz="0" w:space="0" w:color="auto"/>
            <w:left w:val="none" w:sz="0" w:space="0" w:color="auto"/>
            <w:bottom w:val="none" w:sz="0" w:space="0" w:color="auto"/>
            <w:right w:val="none" w:sz="0" w:space="0" w:color="auto"/>
          </w:divBdr>
        </w:div>
        <w:div w:id="1415857890">
          <w:marLeft w:val="480"/>
          <w:marRight w:val="0"/>
          <w:marTop w:val="0"/>
          <w:marBottom w:val="0"/>
          <w:divBdr>
            <w:top w:val="none" w:sz="0" w:space="0" w:color="auto"/>
            <w:left w:val="none" w:sz="0" w:space="0" w:color="auto"/>
            <w:bottom w:val="none" w:sz="0" w:space="0" w:color="auto"/>
            <w:right w:val="none" w:sz="0" w:space="0" w:color="auto"/>
          </w:divBdr>
        </w:div>
        <w:div w:id="1558055832">
          <w:marLeft w:val="480"/>
          <w:marRight w:val="0"/>
          <w:marTop w:val="0"/>
          <w:marBottom w:val="0"/>
          <w:divBdr>
            <w:top w:val="none" w:sz="0" w:space="0" w:color="auto"/>
            <w:left w:val="none" w:sz="0" w:space="0" w:color="auto"/>
            <w:bottom w:val="none" w:sz="0" w:space="0" w:color="auto"/>
            <w:right w:val="none" w:sz="0" w:space="0" w:color="auto"/>
          </w:divBdr>
        </w:div>
        <w:div w:id="1573199844">
          <w:marLeft w:val="480"/>
          <w:marRight w:val="0"/>
          <w:marTop w:val="0"/>
          <w:marBottom w:val="0"/>
          <w:divBdr>
            <w:top w:val="none" w:sz="0" w:space="0" w:color="auto"/>
            <w:left w:val="none" w:sz="0" w:space="0" w:color="auto"/>
            <w:bottom w:val="none" w:sz="0" w:space="0" w:color="auto"/>
            <w:right w:val="none" w:sz="0" w:space="0" w:color="auto"/>
          </w:divBdr>
        </w:div>
        <w:div w:id="173309071">
          <w:marLeft w:val="480"/>
          <w:marRight w:val="0"/>
          <w:marTop w:val="0"/>
          <w:marBottom w:val="0"/>
          <w:divBdr>
            <w:top w:val="none" w:sz="0" w:space="0" w:color="auto"/>
            <w:left w:val="none" w:sz="0" w:space="0" w:color="auto"/>
            <w:bottom w:val="none" w:sz="0" w:space="0" w:color="auto"/>
            <w:right w:val="none" w:sz="0" w:space="0" w:color="auto"/>
          </w:divBdr>
        </w:div>
        <w:div w:id="705764318">
          <w:marLeft w:val="480"/>
          <w:marRight w:val="0"/>
          <w:marTop w:val="0"/>
          <w:marBottom w:val="0"/>
          <w:divBdr>
            <w:top w:val="none" w:sz="0" w:space="0" w:color="auto"/>
            <w:left w:val="none" w:sz="0" w:space="0" w:color="auto"/>
            <w:bottom w:val="none" w:sz="0" w:space="0" w:color="auto"/>
            <w:right w:val="none" w:sz="0" w:space="0" w:color="auto"/>
          </w:divBdr>
        </w:div>
        <w:div w:id="729887612">
          <w:marLeft w:val="480"/>
          <w:marRight w:val="0"/>
          <w:marTop w:val="0"/>
          <w:marBottom w:val="0"/>
          <w:divBdr>
            <w:top w:val="none" w:sz="0" w:space="0" w:color="auto"/>
            <w:left w:val="none" w:sz="0" w:space="0" w:color="auto"/>
            <w:bottom w:val="none" w:sz="0" w:space="0" w:color="auto"/>
            <w:right w:val="none" w:sz="0" w:space="0" w:color="auto"/>
          </w:divBdr>
        </w:div>
        <w:div w:id="574778738">
          <w:marLeft w:val="480"/>
          <w:marRight w:val="0"/>
          <w:marTop w:val="0"/>
          <w:marBottom w:val="0"/>
          <w:divBdr>
            <w:top w:val="none" w:sz="0" w:space="0" w:color="auto"/>
            <w:left w:val="none" w:sz="0" w:space="0" w:color="auto"/>
            <w:bottom w:val="none" w:sz="0" w:space="0" w:color="auto"/>
            <w:right w:val="none" w:sz="0" w:space="0" w:color="auto"/>
          </w:divBdr>
        </w:div>
        <w:div w:id="1396122221">
          <w:marLeft w:val="480"/>
          <w:marRight w:val="0"/>
          <w:marTop w:val="0"/>
          <w:marBottom w:val="0"/>
          <w:divBdr>
            <w:top w:val="none" w:sz="0" w:space="0" w:color="auto"/>
            <w:left w:val="none" w:sz="0" w:space="0" w:color="auto"/>
            <w:bottom w:val="none" w:sz="0" w:space="0" w:color="auto"/>
            <w:right w:val="none" w:sz="0" w:space="0" w:color="auto"/>
          </w:divBdr>
        </w:div>
        <w:div w:id="1321036699">
          <w:marLeft w:val="480"/>
          <w:marRight w:val="0"/>
          <w:marTop w:val="0"/>
          <w:marBottom w:val="0"/>
          <w:divBdr>
            <w:top w:val="none" w:sz="0" w:space="0" w:color="auto"/>
            <w:left w:val="none" w:sz="0" w:space="0" w:color="auto"/>
            <w:bottom w:val="none" w:sz="0" w:space="0" w:color="auto"/>
            <w:right w:val="none" w:sz="0" w:space="0" w:color="auto"/>
          </w:divBdr>
        </w:div>
        <w:div w:id="1088117514">
          <w:marLeft w:val="480"/>
          <w:marRight w:val="0"/>
          <w:marTop w:val="0"/>
          <w:marBottom w:val="0"/>
          <w:divBdr>
            <w:top w:val="none" w:sz="0" w:space="0" w:color="auto"/>
            <w:left w:val="none" w:sz="0" w:space="0" w:color="auto"/>
            <w:bottom w:val="none" w:sz="0" w:space="0" w:color="auto"/>
            <w:right w:val="none" w:sz="0" w:space="0" w:color="auto"/>
          </w:divBdr>
        </w:div>
        <w:div w:id="982393254">
          <w:marLeft w:val="480"/>
          <w:marRight w:val="0"/>
          <w:marTop w:val="0"/>
          <w:marBottom w:val="0"/>
          <w:divBdr>
            <w:top w:val="none" w:sz="0" w:space="0" w:color="auto"/>
            <w:left w:val="none" w:sz="0" w:space="0" w:color="auto"/>
            <w:bottom w:val="none" w:sz="0" w:space="0" w:color="auto"/>
            <w:right w:val="none" w:sz="0" w:space="0" w:color="auto"/>
          </w:divBdr>
        </w:div>
        <w:div w:id="2108580654">
          <w:marLeft w:val="480"/>
          <w:marRight w:val="0"/>
          <w:marTop w:val="0"/>
          <w:marBottom w:val="0"/>
          <w:divBdr>
            <w:top w:val="none" w:sz="0" w:space="0" w:color="auto"/>
            <w:left w:val="none" w:sz="0" w:space="0" w:color="auto"/>
            <w:bottom w:val="none" w:sz="0" w:space="0" w:color="auto"/>
            <w:right w:val="none" w:sz="0" w:space="0" w:color="auto"/>
          </w:divBdr>
        </w:div>
        <w:div w:id="192890640">
          <w:marLeft w:val="480"/>
          <w:marRight w:val="0"/>
          <w:marTop w:val="0"/>
          <w:marBottom w:val="0"/>
          <w:divBdr>
            <w:top w:val="none" w:sz="0" w:space="0" w:color="auto"/>
            <w:left w:val="none" w:sz="0" w:space="0" w:color="auto"/>
            <w:bottom w:val="none" w:sz="0" w:space="0" w:color="auto"/>
            <w:right w:val="none" w:sz="0" w:space="0" w:color="auto"/>
          </w:divBdr>
        </w:div>
        <w:div w:id="1189559463">
          <w:marLeft w:val="480"/>
          <w:marRight w:val="0"/>
          <w:marTop w:val="0"/>
          <w:marBottom w:val="0"/>
          <w:divBdr>
            <w:top w:val="none" w:sz="0" w:space="0" w:color="auto"/>
            <w:left w:val="none" w:sz="0" w:space="0" w:color="auto"/>
            <w:bottom w:val="none" w:sz="0" w:space="0" w:color="auto"/>
            <w:right w:val="none" w:sz="0" w:space="0" w:color="auto"/>
          </w:divBdr>
        </w:div>
        <w:div w:id="1777216031">
          <w:marLeft w:val="480"/>
          <w:marRight w:val="0"/>
          <w:marTop w:val="0"/>
          <w:marBottom w:val="0"/>
          <w:divBdr>
            <w:top w:val="none" w:sz="0" w:space="0" w:color="auto"/>
            <w:left w:val="none" w:sz="0" w:space="0" w:color="auto"/>
            <w:bottom w:val="none" w:sz="0" w:space="0" w:color="auto"/>
            <w:right w:val="none" w:sz="0" w:space="0" w:color="auto"/>
          </w:divBdr>
        </w:div>
        <w:div w:id="17238990">
          <w:marLeft w:val="480"/>
          <w:marRight w:val="0"/>
          <w:marTop w:val="0"/>
          <w:marBottom w:val="0"/>
          <w:divBdr>
            <w:top w:val="none" w:sz="0" w:space="0" w:color="auto"/>
            <w:left w:val="none" w:sz="0" w:space="0" w:color="auto"/>
            <w:bottom w:val="none" w:sz="0" w:space="0" w:color="auto"/>
            <w:right w:val="none" w:sz="0" w:space="0" w:color="auto"/>
          </w:divBdr>
        </w:div>
        <w:div w:id="1957902339">
          <w:marLeft w:val="480"/>
          <w:marRight w:val="0"/>
          <w:marTop w:val="0"/>
          <w:marBottom w:val="0"/>
          <w:divBdr>
            <w:top w:val="none" w:sz="0" w:space="0" w:color="auto"/>
            <w:left w:val="none" w:sz="0" w:space="0" w:color="auto"/>
            <w:bottom w:val="none" w:sz="0" w:space="0" w:color="auto"/>
            <w:right w:val="none" w:sz="0" w:space="0" w:color="auto"/>
          </w:divBdr>
        </w:div>
        <w:div w:id="1532186566">
          <w:marLeft w:val="480"/>
          <w:marRight w:val="0"/>
          <w:marTop w:val="0"/>
          <w:marBottom w:val="0"/>
          <w:divBdr>
            <w:top w:val="none" w:sz="0" w:space="0" w:color="auto"/>
            <w:left w:val="none" w:sz="0" w:space="0" w:color="auto"/>
            <w:bottom w:val="none" w:sz="0" w:space="0" w:color="auto"/>
            <w:right w:val="none" w:sz="0" w:space="0" w:color="auto"/>
          </w:divBdr>
        </w:div>
        <w:div w:id="49423332">
          <w:marLeft w:val="480"/>
          <w:marRight w:val="0"/>
          <w:marTop w:val="0"/>
          <w:marBottom w:val="0"/>
          <w:divBdr>
            <w:top w:val="none" w:sz="0" w:space="0" w:color="auto"/>
            <w:left w:val="none" w:sz="0" w:space="0" w:color="auto"/>
            <w:bottom w:val="none" w:sz="0" w:space="0" w:color="auto"/>
            <w:right w:val="none" w:sz="0" w:space="0" w:color="auto"/>
          </w:divBdr>
        </w:div>
        <w:div w:id="1748915746">
          <w:marLeft w:val="480"/>
          <w:marRight w:val="0"/>
          <w:marTop w:val="0"/>
          <w:marBottom w:val="0"/>
          <w:divBdr>
            <w:top w:val="none" w:sz="0" w:space="0" w:color="auto"/>
            <w:left w:val="none" w:sz="0" w:space="0" w:color="auto"/>
            <w:bottom w:val="none" w:sz="0" w:space="0" w:color="auto"/>
            <w:right w:val="none" w:sz="0" w:space="0" w:color="auto"/>
          </w:divBdr>
        </w:div>
        <w:div w:id="116291760">
          <w:marLeft w:val="480"/>
          <w:marRight w:val="0"/>
          <w:marTop w:val="0"/>
          <w:marBottom w:val="0"/>
          <w:divBdr>
            <w:top w:val="none" w:sz="0" w:space="0" w:color="auto"/>
            <w:left w:val="none" w:sz="0" w:space="0" w:color="auto"/>
            <w:bottom w:val="none" w:sz="0" w:space="0" w:color="auto"/>
            <w:right w:val="none" w:sz="0" w:space="0" w:color="auto"/>
          </w:divBdr>
        </w:div>
        <w:div w:id="669141428">
          <w:marLeft w:val="480"/>
          <w:marRight w:val="0"/>
          <w:marTop w:val="0"/>
          <w:marBottom w:val="0"/>
          <w:divBdr>
            <w:top w:val="none" w:sz="0" w:space="0" w:color="auto"/>
            <w:left w:val="none" w:sz="0" w:space="0" w:color="auto"/>
            <w:bottom w:val="none" w:sz="0" w:space="0" w:color="auto"/>
            <w:right w:val="none" w:sz="0" w:space="0" w:color="auto"/>
          </w:divBdr>
        </w:div>
        <w:div w:id="716050598">
          <w:marLeft w:val="480"/>
          <w:marRight w:val="0"/>
          <w:marTop w:val="0"/>
          <w:marBottom w:val="0"/>
          <w:divBdr>
            <w:top w:val="none" w:sz="0" w:space="0" w:color="auto"/>
            <w:left w:val="none" w:sz="0" w:space="0" w:color="auto"/>
            <w:bottom w:val="none" w:sz="0" w:space="0" w:color="auto"/>
            <w:right w:val="none" w:sz="0" w:space="0" w:color="auto"/>
          </w:divBdr>
        </w:div>
        <w:div w:id="1240676433">
          <w:marLeft w:val="480"/>
          <w:marRight w:val="0"/>
          <w:marTop w:val="0"/>
          <w:marBottom w:val="0"/>
          <w:divBdr>
            <w:top w:val="none" w:sz="0" w:space="0" w:color="auto"/>
            <w:left w:val="none" w:sz="0" w:space="0" w:color="auto"/>
            <w:bottom w:val="none" w:sz="0" w:space="0" w:color="auto"/>
            <w:right w:val="none" w:sz="0" w:space="0" w:color="auto"/>
          </w:divBdr>
        </w:div>
        <w:div w:id="555431610">
          <w:marLeft w:val="480"/>
          <w:marRight w:val="0"/>
          <w:marTop w:val="0"/>
          <w:marBottom w:val="0"/>
          <w:divBdr>
            <w:top w:val="none" w:sz="0" w:space="0" w:color="auto"/>
            <w:left w:val="none" w:sz="0" w:space="0" w:color="auto"/>
            <w:bottom w:val="none" w:sz="0" w:space="0" w:color="auto"/>
            <w:right w:val="none" w:sz="0" w:space="0" w:color="auto"/>
          </w:divBdr>
        </w:div>
        <w:div w:id="62872275">
          <w:marLeft w:val="480"/>
          <w:marRight w:val="0"/>
          <w:marTop w:val="0"/>
          <w:marBottom w:val="0"/>
          <w:divBdr>
            <w:top w:val="none" w:sz="0" w:space="0" w:color="auto"/>
            <w:left w:val="none" w:sz="0" w:space="0" w:color="auto"/>
            <w:bottom w:val="none" w:sz="0" w:space="0" w:color="auto"/>
            <w:right w:val="none" w:sz="0" w:space="0" w:color="auto"/>
          </w:divBdr>
        </w:div>
        <w:div w:id="1668246213">
          <w:marLeft w:val="480"/>
          <w:marRight w:val="0"/>
          <w:marTop w:val="0"/>
          <w:marBottom w:val="0"/>
          <w:divBdr>
            <w:top w:val="none" w:sz="0" w:space="0" w:color="auto"/>
            <w:left w:val="none" w:sz="0" w:space="0" w:color="auto"/>
            <w:bottom w:val="none" w:sz="0" w:space="0" w:color="auto"/>
            <w:right w:val="none" w:sz="0" w:space="0" w:color="auto"/>
          </w:divBdr>
        </w:div>
        <w:div w:id="1045830784">
          <w:marLeft w:val="480"/>
          <w:marRight w:val="0"/>
          <w:marTop w:val="0"/>
          <w:marBottom w:val="0"/>
          <w:divBdr>
            <w:top w:val="none" w:sz="0" w:space="0" w:color="auto"/>
            <w:left w:val="none" w:sz="0" w:space="0" w:color="auto"/>
            <w:bottom w:val="none" w:sz="0" w:space="0" w:color="auto"/>
            <w:right w:val="none" w:sz="0" w:space="0" w:color="auto"/>
          </w:divBdr>
        </w:div>
        <w:div w:id="1480463553">
          <w:marLeft w:val="480"/>
          <w:marRight w:val="0"/>
          <w:marTop w:val="0"/>
          <w:marBottom w:val="0"/>
          <w:divBdr>
            <w:top w:val="none" w:sz="0" w:space="0" w:color="auto"/>
            <w:left w:val="none" w:sz="0" w:space="0" w:color="auto"/>
            <w:bottom w:val="none" w:sz="0" w:space="0" w:color="auto"/>
            <w:right w:val="none" w:sz="0" w:space="0" w:color="auto"/>
          </w:divBdr>
        </w:div>
        <w:div w:id="873730350">
          <w:marLeft w:val="480"/>
          <w:marRight w:val="0"/>
          <w:marTop w:val="0"/>
          <w:marBottom w:val="0"/>
          <w:divBdr>
            <w:top w:val="none" w:sz="0" w:space="0" w:color="auto"/>
            <w:left w:val="none" w:sz="0" w:space="0" w:color="auto"/>
            <w:bottom w:val="none" w:sz="0" w:space="0" w:color="auto"/>
            <w:right w:val="none" w:sz="0" w:space="0" w:color="auto"/>
          </w:divBdr>
        </w:div>
        <w:div w:id="282158290">
          <w:marLeft w:val="480"/>
          <w:marRight w:val="0"/>
          <w:marTop w:val="0"/>
          <w:marBottom w:val="0"/>
          <w:divBdr>
            <w:top w:val="none" w:sz="0" w:space="0" w:color="auto"/>
            <w:left w:val="none" w:sz="0" w:space="0" w:color="auto"/>
            <w:bottom w:val="none" w:sz="0" w:space="0" w:color="auto"/>
            <w:right w:val="none" w:sz="0" w:space="0" w:color="auto"/>
          </w:divBdr>
        </w:div>
        <w:div w:id="1872500031">
          <w:marLeft w:val="480"/>
          <w:marRight w:val="0"/>
          <w:marTop w:val="0"/>
          <w:marBottom w:val="0"/>
          <w:divBdr>
            <w:top w:val="none" w:sz="0" w:space="0" w:color="auto"/>
            <w:left w:val="none" w:sz="0" w:space="0" w:color="auto"/>
            <w:bottom w:val="none" w:sz="0" w:space="0" w:color="auto"/>
            <w:right w:val="none" w:sz="0" w:space="0" w:color="auto"/>
          </w:divBdr>
        </w:div>
        <w:div w:id="678510586">
          <w:marLeft w:val="480"/>
          <w:marRight w:val="0"/>
          <w:marTop w:val="0"/>
          <w:marBottom w:val="0"/>
          <w:divBdr>
            <w:top w:val="none" w:sz="0" w:space="0" w:color="auto"/>
            <w:left w:val="none" w:sz="0" w:space="0" w:color="auto"/>
            <w:bottom w:val="none" w:sz="0" w:space="0" w:color="auto"/>
            <w:right w:val="none" w:sz="0" w:space="0" w:color="auto"/>
          </w:divBdr>
        </w:div>
        <w:div w:id="2069768042">
          <w:marLeft w:val="480"/>
          <w:marRight w:val="0"/>
          <w:marTop w:val="0"/>
          <w:marBottom w:val="0"/>
          <w:divBdr>
            <w:top w:val="none" w:sz="0" w:space="0" w:color="auto"/>
            <w:left w:val="none" w:sz="0" w:space="0" w:color="auto"/>
            <w:bottom w:val="none" w:sz="0" w:space="0" w:color="auto"/>
            <w:right w:val="none" w:sz="0" w:space="0" w:color="auto"/>
          </w:divBdr>
        </w:div>
        <w:div w:id="570193159">
          <w:marLeft w:val="480"/>
          <w:marRight w:val="0"/>
          <w:marTop w:val="0"/>
          <w:marBottom w:val="0"/>
          <w:divBdr>
            <w:top w:val="none" w:sz="0" w:space="0" w:color="auto"/>
            <w:left w:val="none" w:sz="0" w:space="0" w:color="auto"/>
            <w:bottom w:val="none" w:sz="0" w:space="0" w:color="auto"/>
            <w:right w:val="none" w:sz="0" w:space="0" w:color="auto"/>
          </w:divBdr>
        </w:div>
        <w:div w:id="1207987473">
          <w:marLeft w:val="480"/>
          <w:marRight w:val="0"/>
          <w:marTop w:val="0"/>
          <w:marBottom w:val="0"/>
          <w:divBdr>
            <w:top w:val="none" w:sz="0" w:space="0" w:color="auto"/>
            <w:left w:val="none" w:sz="0" w:space="0" w:color="auto"/>
            <w:bottom w:val="none" w:sz="0" w:space="0" w:color="auto"/>
            <w:right w:val="none" w:sz="0" w:space="0" w:color="auto"/>
          </w:divBdr>
        </w:div>
        <w:div w:id="1058549274">
          <w:marLeft w:val="480"/>
          <w:marRight w:val="0"/>
          <w:marTop w:val="0"/>
          <w:marBottom w:val="0"/>
          <w:divBdr>
            <w:top w:val="none" w:sz="0" w:space="0" w:color="auto"/>
            <w:left w:val="none" w:sz="0" w:space="0" w:color="auto"/>
            <w:bottom w:val="none" w:sz="0" w:space="0" w:color="auto"/>
            <w:right w:val="none" w:sz="0" w:space="0" w:color="auto"/>
          </w:divBdr>
        </w:div>
        <w:div w:id="577594220">
          <w:marLeft w:val="480"/>
          <w:marRight w:val="0"/>
          <w:marTop w:val="0"/>
          <w:marBottom w:val="0"/>
          <w:divBdr>
            <w:top w:val="none" w:sz="0" w:space="0" w:color="auto"/>
            <w:left w:val="none" w:sz="0" w:space="0" w:color="auto"/>
            <w:bottom w:val="none" w:sz="0" w:space="0" w:color="auto"/>
            <w:right w:val="none" w:sz="0" w:space="0" w:color="auto"/>
          </w:divBdr>
        </w:div>
        <w:div w:id="958339696">
          <w:marLeft w:val="480"/>
          <w:marRight w:val="0"/>
          <w:marTop w:val="0"/>
          <w:marBottom w:val="0"/>
          <w:divBdr>
            <w:top w:val="none" w:sz="0" w:space="0" w:color="auto"/>
            <w:left w:val="none" w:sz="0" w:space="0" w:color="auto"/>
            <w:bottom w:val="none" w:sz="0" w:space="0" w:color="auto"/>
            <w:right w:val="none" w:sz="0" w:space="0" w:color="auto"/>
          </w:divBdr>
        </w:div>
        <w:div w:id="1533498099">
          <w:marLeft w:val="480"/>
          <w:marRight w:val="0"/>
          <w:marTop w:val="0"/>
          <w:marBottom w:val="0"/>
          <w:divBdr>
            <w:top w:val="none" w:sz="0" w:space="0" w:color="auto"/>
            <w:left w:val="none" w:sz="0" w:space="0" w:color="auto"/>
            <w:bottom w:val="none" w:sz="0" w:space="0" w:color="auto"/>
            <w:right w:val="none" w:sz="0" w:space="0" w:color="auto"/>
          </w:divBdr>
        </w:div>
        <w:div w:id="1304196752">
          <w:marLeft w:val="480"/>
          <w:marRight w:val="0"/>
          <w:marTop w:val="0"/>
          <w:marBottom w:val="0"/>
          <w:divBdr>
            <w:top w:val="none" w:sz="0" w:space="0" w:color="auto"/>
            <w:left w:val="none" w:sz="0" w:space="0" w:color="auto"/>
            <w:bottom w:val="none" w:sz="0" w:space="0" w:color="auto"/>
            <w:right w:val="none" w:sz="0" w:space="0" w:color="auto"/>
          </w:divBdr>
        </w:div>
        <w:div w:id="709916105">
          <w:marLeft w:val="480"/>
          <w:marRight w:val="0"/>
          <w:marTop w:val="0"/>
          <w:marBottom w:val="0"/>
          <w:divBdr>
            <w:top w:val="none" w:sz="0" w:space="0" w:color="auto"/>
            <w:left w:val="none" w:sz="0" w:space="0" w:color="auto"/>
            <w:bottom w:val="none" w:sz="0" w:space="0" w:color="auto"/>
            <w:right w:val="none" w:sz="0" w:space="0" w:color="auto"/>
          </w:divBdr>
        </w:div>
        <w:div w:id="1082490807">
          <w:marLeft w:val="480"/>
          <w:marRight w:val="0"/>
          <w:marTop w:val="0"/>
          <w:marBottom w:val="0"/>
          <w:divBdr>
            <w:top w:val="none" w:sz="0" w:space="0" w:color="auto"/>
            <w:left w:val="none" w:sz="0" w:space="0" w:color="auto"/>
            <w:bottom w:val="none" w:sz="0" w:space="0" w:color="auto"/>
            <w:right w:val="none" w:sz="0" w:space="0" w:color="auto"/>
          </w:divBdr>
        </w:div>
        <w:div w:id="732705272">
          <w:marLeft w:val="480"/>
          <w:marRight w:val="0"/>
          <w:marTop w:val="0"/>
          <w:marBottom w:val="0"/>
          <w:divBdr>
            <w:top w:val="none" w:sz="0" w:space="0" w:color="auto"/>
            <w:left w:val="none" w:sz="0" w:space="0" w:color="auto"/>
            <w:bottom w:val="none" w:sz="0" w:space="0" w:color="auto"/>
            <w:right w:val="none" w:sz="0" w:space="0" w:color="auto"/>
          </w:divBdr>
        </w:div>
        <w:div w:id="2145350760">
          <w:marLeft w:val="480"/>
          <w:marRight w:val="0"/>
          <w:marTop w:val="0"/>
          <w:marBottom w:val="0"/>
          <w:divBdr>
            <w:top w:val="none" w:sz="0" w:space="0" w:color="auto"/>
            <w:left w:val="none" w:sz="0" w:space="0" w:color="auto"/>
            <w:bottom w:val="none" w:sz="0" w:space="0" w:color="auto"/>
            <w:right w:val="none" w:sz="0" w:space="0" w:color="auto"/>
          </w:divBdr>
        </w:div>
        <w:div w:id="1458064929">
          <w:marLeft w:val="480"/>
          <w:marRight w:val="0"/>
          <w:marTop w:val="0"/>
          <w:marBottom w:val="0"/>
          <w:divBdr>
            <w:top w:val="none" w:sz="0" w:space="0" w:color="auto"/>
            <w:left w:val="none" w:sz="0" w:space="0" w:color="auto"/>
            <w:bottom w:val="none" w:sz="0" w:space="0" w:color="auto"/>
            <w:right w:val="none" w:sz="0" w:space="0" w:color="auto"/>
          </w:divBdr>
        </w:div>
        <w:div w:id="1767262101">
          <w:marLeft w:val="480"/>
          <w:marRight w:val="0"/>
          <w:marTop w:val="0"/>
          <w:marBottom w:val="0"/>
          <w:divBdr>
            <w:top w:val="none" w:sz="0" w:space="0" w:color="auto"/>
            <w:left w:val="none" w:sz="0" w:space="0" w:color="auto"/>
            <w:bottom w:val="none" w:sz="0" w:space="0" w:color="auto"/>
            <w:right w:val="none" w:sz="0" w:space="0" w:color="auto"/>
          </w:divBdr>
        </w:div>
        <w:div w:id="1008748278">
          <w:marLeft w:val="480"/>
          <w:marRight w:val="0"/>
          <w:marTop w:val="0"/>
          <w:marBottom w:val="0"/>
          <w:divBdr>
            <w:top w:val="none" w:sz="0" w:space="0" w:color="auto"/>
            <w:left w:val="none" w:sz="0" w:space="0" w:color="auto"/>
            <w:bottom w:val="none" w:sz="0" w:space="0" w:color="auto"/>
            <w:right w:val="none" w:sz="0" w:space="0" w:color="auto"/>
          </w:divBdr>
        </w:div>
        <w:div w:id="1898125345">
          <w:marLeft w:val="480"/>
          <w:marRight w:val="0"/>
          <w:marTop w:val="0"/>
          <w:marBottom w:val="0"/>
          <w:divBdr>
            <w:top w:val="none" w:sz="0" w:space="0" w:color="auto"/>
            <w:left w:val="none" w:sz="0" w:space="0" w:color="auto"/>
            <w:bottom w:val="none" w:sz="0" w:space="0" w:color="auto"/>
            <w:right w:val="none" w:sz="0" w:space="0" w:color="auto"/>
          </w:divBdr>
        </w:div>
        <w:div w:id="1245647713">
          <w:marLeft w:val="480"/>
          <w:marRight w:val="0"/>
          <w:marTop w:val="0"/>
          <w:marBottom w:val="0"/>
          <w:divBdr>
            <w:top w:val="none" w:sz="0" w:space="0" w:color="auto"/>
            <w:left w:val="none" w:sz="0" w:space="0" w:color="auto"/>
            <w:bottom w:val="none" w:sz="0" w:space="0" w:color="auto"/>
            <w:right w:val="none" w:sz="0" w:space="0" w:color="auto"/>
          </w:divBdr>
        </w:div>
        <w:div w:id="2128697178">
          <w:marLeft w:val="480"/>
          <w:marRight w:val="0"/>
          <w:marTop w:val="0"/>
          <w:marBottom w:val="0"/>
          <w:divBdr>
            <w:top w:val="none" w:sz="0" w:space="0" w:color="auto"/>
            <w:left w:val="none" w:sz="0" w:space="0" w:color="auto"/>
            <w:bottom w:val="none" w:sz="0" w:space="0" w:color="auto"/>
            <w:right w:val="none" w:sz="0" w:space="0" w:color="auto"/>
          </w:divBdr>
        </w:div>
        <w:div w:id="1195772604">
          <w:marLeft w:val="480"/>
          <w:marRight w:val="0"/>
          <w:marTop w:val="0"/>
          <w:marBottom w:val="0"/>
          <w:divBdr>
            <w:top w:val="none" w:sz="0" w:space="0" w:color="auto"/>
            <w:left w:val="none" w:sz="0" w:space="0" w:color="auto"/>
            <w:bottom w:val="none" w:sz="0" w:space="0" w:color="auto"/>
            <w:right w:val="none" w:sz="0" w:space="0" w:color="auto"/>
          </w:divBdr>
        </w:div>
        <w:div w:id="1600987147">
          <w:marLeft w:val="480"/>
          <w:marRight w:val="0"/>
          <w:marTop w:val="0"/>
          <w:marBottom w:val="0"/>
          <w:divBdr>
            <w:top w:val="none" w:sz="0" w:space="0" w:color="auto"/>
            <w:left w:val="none" w:sz="0" w:space="0" w:color="auto"/>
            <w:bottom w:val="none" w:sz="0" w:space="0" w:color="auto"/>
            <w:right w:val="none" w:sz="0" w:space="0" w:color="auto"/>
          </w:divBdr>
        </w:div>
        <w:div w:id="1237936428">
          <w:marLeft w:val="480"/>
          <w:marRight w:val="0"/>
          <w:marTop w:val="0"/>
          <w:marBottom w:val="0"/>
          <w:divBdr>
            <w:top w:val="none" w:sz="0" w:space="0" w:color="auto"/>
            <w:left w:val="none" w:sz="0" w:space="0" w:color="auto"/>
            <w:bottom w:val="none" w:sz="0" w:space="0" w:color="auto"/>
            <w:right w:val="none" w:sz="0" w:space="0" w:color="auto"/>
          </w:divBdr>
        </w:div>
        <w:div w:id="1812089985">
          <w:marLeft w:val="480"/>
          <w:marRight w:val="0"/>
          <w:marTop w:val="0"/>
          <w:marBottom w:val="0"/>
          <w:divBdr>
            <w:top w:val="none" w:sz="0" w:space="0" w:color="auto"/>
            <w:left w:val="none" w:sz="0" w:space="0" w:color="auto"/>
            <w:bottom w:val="none" w:sz="0" w:space="0" w:color="auto"/>
            <w:right w:val="none" w:sz="0" w:space="0" w:color="auto"/>
          </w:divBdr>
        </w:div>
        <w:div w:id="210533073">
          <w:marLeft w:val="480"/>
          <w:marRight w:val="0"/>
          <w:marTop w:val="0"/>
          <w:marBottom w:val="0"/>
          <w:divBdr>
            <w:top w:val="none" w:sz="0" w:space="0" w:color="auto"/>
            <w:left w:val="none" w:sz="0" w:space="0" w:color="auto"/>
            <w:bottom w:val="none" w:sz="0" w:space="0" w:color="auto"/>
            <w:right w:val="none" w:sz="0" w:space="0" w:color="auto"/>
          </w:divBdr>
        </w:div>
        <w:div w:id="1443259127">
          <w:marLeft w:val="480"/>
          <w:marRight w:val="0"/>
          <w:marTop w:val="0"/>
          <w:marBottom w:val="0"/>
          <w:divBdr>
            <w:top w:val="none" w:sz="0" w:space="0" w:color="auto"/>
            <w:left w:val="none" w:sz="0" w:space="0" w:color="auto"/>
            <w:bottom w:val="none" w:sz="0" w:space="0" w:color="auto"/>
            <w:right w:val="none" w:sz="0" w:space="0" w:color="auto"/>
          </w:divBdr>
        </w:div>
        <w:div w:id="1199122066">
          <w:marLeft w:val="480"/>
          <w:marRight w:val="0"/>
          <w:marTop w:val="0"/>
          <w:marBottom w:val="0"/>
          <w:divBdr>
            <w:top w:val="none" w:sz="0" w:space="0" w:color="auto"/>
            <w:left w:val="none" w:sz="0" w:space="0" w:color="auto"/>
            <w:bottom w:val="none" w:sz="0" w:space="0" w:color="auto"/>
            <w:right w:val="none" w:sz="0" w:space="0" w:color="auto"/>
          </w:divBdr>
        </w:div>
        <w:div w:id="1014188721">
          <w:marLeft w:val="480"/>
          <w:marRight w:val="0"/>
          <w:marTop w:val="0"/>
          <w:marBottom w:val="0"/>
          <w:divBdr>
            <w:top w:val="none" w:sz="0" w:space="0" w:color="auto"/>
            <w:left w:val="none" w:sz="0" w:space="0" w:color="auto"/>
            <w:bottom w:val="none" w:sz="0" w:space="0" w:color="auto"/>
            <w:right w:val="none" w:sz="0" w:space="0" w:color="auto"/>
          </w:divBdr>
        </w:div>
        <w:div w:id="1959139946">
          <w:marLeft w:val="480"/>
          <w:marRight w:val="0"/>
          <w:marTop w:val="0"/>
          <w:marBottom w:val="0"/>
          <w:divBdr>
            <w:top w:val="none" w:sz="0" w:space="0" w:color="auto"/>
            <w:left w:val="none" w:sz="0" w:space="0" w:color="auto"/>
            <w:bottom w:val="none" w:sz="0" w:space="0" w:color="auto"/>
            <w:right w:val="none" w:sz="0" w:space="0" w:color="auto"/>
          </w:divBdr>
        </w:div>
        <w:div w:id="1400716136">
          <w:marLeft w:val="480"/>
          <w:marRight w:val="0"/>
          <w:marTop w:val="0"/>
          <w:marBottom w:val="0"/>
          <w:divBdr>
            <w:top w:val="none" w:sz="0" w:space="0" w:color="auto"/>
            <w:left w:val="none" w:sz="0" w:space="0" w:color="auto"/>
            <w:bottom w:val="none" w:sz="0" w:space="0" w:color="auto"/>
            <w:right w:val="none" w:sz="0" w:space="0" w:color="auto"/>
          </w:divBdr>
        </w:div>
        <w:div w:id="423499123">
          <w:marLeft w:val="480"/>
          <w:marRight w:val="0"/>
          <w:marTop w:val="0"/>
          <w:marBottom w:val="0"/>
          <w:divBdr>
            <w:top w:val="none" w:sz="0" w:space="0" w:color="auto"/>
            <w:left w:val="none" w:sz="0" w:space="0" w:color="auto"/>
            <w:bottom w:val="none" w:sz="0" w:space="0" w:color="auto"/>
            <w:right w:val="none" w:sz="0" w:space="0" w:color="auto"/>
          </w:divBdr>
        </w:div>
        <w:div w:id="1951008710">
          <w:marLeft w:val="480"/>
          <w:marRight w:val="0"/>
          <w:marTop w:val="0"/>
          <w:marBottom w:val="0"/>
          <w:divBdr>
            <w:top w:val="none" w:sz="0" w:space="0" w:color="auto"/>
            <w:left w:val="none" w:sz="0" w:space="0" w:color="auto"/>
            <w:bottom w:val="none" w:sz="0" w:space="0" w:color="auto"/>
            <w:right w:val="none" w:sz="0" w:space="0" w:color="auto"/>
          </w:divBdr>
        </w:div>
        <w:div w:id="1132291016">
          <w:marLeft w:val="480"/>
          <w:marRight w:val="0"/>
          <w:marTop w:val="0"/>
          <w:marBottom w:val="0"/>
          <w:divBdr>
            <w:top w:val="none" w:sz="0" w:space="0" w:color="auto"/>
            <w:left w:val="none" w:sz="0" w:space="0" w:color="auto"/>
            <w:bottom w:val="none" w:sz="0" w:space="0" w:color="auto"/>
            <w:right w:val="none" w:sz="0" w:space="0" w:color="auto"/>
          </w:divBdr>
        </w:div>
        <w:div w:id="573199147">
          <w:marLeft w:val="480"/>
          <w:marRight w:val="0"/>
          <w:marTop w:val="0"/>
          <w:marBottom w:val="0"/>
          <w:divBdr>
            <w:top w:val="none" w:sz="0" w:space="0" w:color="auto"/>
            <w:left w:val="none" w:sz="0" w:space="0" w:color="auto"/>
            <w:bottom w:val="none" w:sz="0" w:space="0" w:color="auto"/>
            <w:right w:val="none" w:sz="0" w:space="0" w:color="auto"/>
          </w:divBdr>
        </w:div>
        <w:div w:id="810561475">
          <w:marLeft w:val="480"/>
          <w:marRight w:val="0"/>
          <w:marTop w:val="0"/>
          <w:marBottom w:val="0"/>
          <w:divBdr>
            <w:top w:val="none" w:sz="0" w:space="0" w:color="auto"/>
            <w:left w:val="none" w:sz="0" w:space="0" w:color="auto"/>
            <w:bottom w:val="none" w:sz="0" w:space="0" w:color="auto"/>
            <w:right w:val="none" w:sz="0" w:space="0" w:color="auto"/>
          </w:divBdr>
        </w:div>
        <w:div w:id="1523475124">
          <w:marLeft w:val="480"/>
          <w:marRight w:val="0"/>
          <w:marTop w:val="0"/>
          <w:marBottom w:val="0"/>
          <w:divBdr>
            <w:top w:val="none" w:sz="0" w:space="0" w:color="auto"/>
            <w:left w:val="none" w:sz="0" w:space="0" w:color="auto"/>
            <w:bottom w:val="none" w:sz="0" w:space="0" w:color="auto"/>
            <w:right w:val="none" w:sz="0" w:space="0" w:color="auto"/>
          </w:divBdr>
        </w:div>
        <w:div w:id="1182016849">
          <w:marLeft w:val="480"/>
          <w:marRight w:val="0"/>
          <w:marTop w:val="0"/>
          <w:marBottom w:val="0"/>
          <w:divBdr>
            <w:top w:val="none" w:sz="0" w:space="0" w:color="auto"/>
            <w:left w:val="none" w:sz="0" w:space="0" w:color="auto"/>
            <w:bottom w:val="none" w:sz="0" w:space="0" w:color="auto"/>
            <w:right w:val="none" w:sz="0" w:space="0" w:color="auto"/>
          </w:divBdr>
        </w:div>
        <w:div w:id="348991386">
          <w:marLeft w:val="480"/>
          <w:marRight w:val="0"/>
          <w:marTop w:val="0"/>
          <w:marBottom w:val="0"/>
          <w:divBdr>
            <w:top w:val="none" w:sz="0" w:space="0" w:color="auto"/>
            <w:left w:val="none" w:sz="0" w:space="0" w:color="auto"/>
            <w:bottom w:val="none" w:sz="0" w:space="0" w:color="auto"/>
            <w:right w:val="none" w:sz="0" w:space="0" w:color="auto"/>
          </w:divBdr>
        </w:div>
        <w:div w:id="1172599988">
          <w:marLeft w:val="480"/>
          <w:marRight w:val="0"/>
          <w:marTop w:val="0"/>
          <w:marBottom w:val="0"/>
          <w:divBdr>
            <w:top w:val="none" w:sz="0" w:space="0" w:color="auto"/>
            <w:left w:val="none" w:sz="0" w:space="0" w:color="auto"/>
            <w:bottom w:val="none" w:sz="0" w:space="0" w:color="auto"/>
            <w:right w:val="none" w:sz="0" w:space="0" w:color="auto"/>
          </w:divBdr>
        </w:div>
        <w:div w:id="917132075">
          <w:marLeft w:val="480"/>
          <w:marRight w:val="0"/>
          <w:marTop w:val="0"/>
          <w:marBottom w:val="0"/>
          <w:divBdr>
            <w:top w:val="none" w:sz="0" w:space="0" w:color="auto"/>
            <w:left w:val="none" w:sz="0" w:space="0" w:color="auto"/>
            <w:bottom w:val="none" w:sz="0" w:space="0" w:color="auto"/>
            <w:right w:val="none" w:sz="0" w:space="0" w:color="auto"/>
          </w:divBdr>
        </w:div>
        <w:div w:id="696466310">
          <w:marLeft w:val="480"/>
          <w:marRight w:val="0"/>
          <w:marTop w:val="0"/>
          <w:marBottom w:val="0"/>
          <w:divBdr>
            <w:top w:val="none" w:sz="0" w:space="0" w:color="auto"/>
            <w:left w:val="none" w:sz="0" w:space="0" w:color="auto"/>
            <w:bottom w:val="none" w:sz="0" w:space="0" w:color="auto"/>
            <w:right w:val="none" w:sz="0" w:space="0" w:color="auto"/>
          </w:divBdr>
        </w:div>
        <w:div w:id="603878109">
          <w:marLeft w:val="480"/>
          <w:marRight w:val="0"/>
          <w:marTop w:val="0"/>
          <w:marBottom w:val="0"/>
          <w:divBdr>
            <w:top w:val="none" w:sz="0" w:space="0" w:color="auto"/>
            <w:left w:val="none" w:sz="0" w:space="0" w:color="auto"/>
            <w:bottom w:val="none" w:sz="0" w:space="0" w:color="auto"/>
            <w:right w:val="none" w:sz="0" w:space="0" w:color="auto"/>
          </w:divBdr>
        </w:div>
        <w:div w:id="643047606">
          <w:marLeft w:val="480"/>
          <w:marRight w:val="0"/>
          <w:marTop w:val="0"/>
          <w:marBottom w:val="0"/>
          <w:divBdr>
            <w:top w:val="none" w:sz="0" w:space="0" w:color="auto"/>
            <w:left w:val="none" w:sz="0" w:space="0" w:color="auto"/>
            <w:bottom w:val="none" w:sz="0" w:space="0" w:color="auto"/>
            <w:right w:val="none" w:sz="0" w:space="0" w:color="auto"/>
          </w:divBdr>
        </w:div>
        <w:div w:id="2092507930">
          <w:marLeft w:val="480"/>
          <w:marRight w:val="0"/>
          <w:marTop w:val="0"/>
          <w:marBottom w:val="0"/>
          <w:divBdr>
            <w:top w:val="none" w:sz="0" w:space="0" w:color="auto"/>
            <w:left w:val="none" w:sz="0" w:space="0" w:color="auto"/>
            <w:bottom w:val="none" w:sz="0" w:space="0" w:color="auto"/>
            <w:right w:val="none" w:sz="0" w:space="0" w:color="auto"/>
          </w:divBdr>
        </w:div>
        <w:div w:id="553396860">
          <w:marLeft w:val="480"/>
          <w:marRight w:val="0"/>
          <w:marTop w:val="0"/>
          <w:marBottom w:val="0"/>
          <w:divBdr>
            <w:top w:val="none" w:sz="0" w:space="0" w:color="auto"/>
            <w:left w:val="none" w:sz="0" w:space="0" w:color="auto"/>
            <w:bottom w:val="none" w:sz="0" w:space="0" w:color="auto"/>
            <w:right w:val="none" w:sz="0" w:space="0" w:color="auto"/>
          </w:divBdr>
        </w:div>
        <w:div w:id="1785075478">
          <w:marLeft w:val="480"/>
          <w:marRight w:val="0"/>
          <w:marTop w:val="0"/>
          <w:marBottom w:val="0"/>
          <w:divBdr>
            <w:top w:val="none" w:sz="0" w:space="0" w:color="auto"/>
            <w:left w:val="none" w:sz="0" w:space="0" w:color="auto"/>
            <w:bottom w:val="none" w:sz="0" w:space="0" w:color="auto"/>
            <w:right w:val="none" w:sz="0" w:space="0" w:color="auto"/>
          </w:divBdr>
        </w:div>
        <w:div w:id="687103570">
          <w:marLeft w:val="480"/>
          <w:marRight w:val="0"/>
          <w:marTop w:val="0"/>
          <w:marBottom w:val="0"/>
          <w:divBdr>
            <w:top w:val="none" w:sz="0" w:space="0" w:color="auto"/>
            <w:left w:val="none" w:sz="0" w:space="0" w:color="auto"/>
            <w:bottom w:val="none" w:sz="0" w:space="0" w:color="auto"/>
            <w:right w:val="none" w:sz="0" w:space="0" w:color="auto"/>
          </w:divBdr>
        </w:div>
        <w:div w:id="511913667">
          <w:marLeft w:val="480"/>
          <w:marRight w:val="0"/>
          <w:marTop w:val="0"/>
          <w:marBottom w:val="0"/>
          <w:divBdr>
            <w:top w:val="none" w:sz="0" w:space="0" w:color="auto"/>
            <w:left w:val="none" w:sz="0" w:space="0" w:color="auto"/>
            <w:bottom w:val="none" w:sz="0" w:space="0" w:color="auto"/>
            <w:right w:val="none" w:sz="0" w:space="0" w:color="auto"/>
          </w:divBdr>
        </w:div>
        <w:div w:id="1962757133">
          <w:marLeft w:val="480"/>
          <w:marRight w:val="0"/>
          <w:marTop w:val="0"/>
          <w:marBottom w:val="0"/>
          <w:divBdr>
            <w:top w:val="none" w:sz="0" w:space="0" w:color="auto"/>
            <w:left w:val="none" w:sz="0" w:space="0" w:color="auto"/>
            <w:bottom w:val="none" w:sz="0" w:space="0" w:color="auto"/>
            <w:right w:val="none" w:sz="0" w:space="0" w:color="auto"/>
          </w:divBdr>
        </w:div>
        <w:div w:id="755591459">
          <w:marLeft w:val="480"/>
          <w:marRight w:val="0"/>
          <w:marTop w:val="0"/>
          <w:marBottom w:val="0"/>
          <w:divBdr>
            <w:top w:val="none" w:sz="0" w:space="0" w:color="auto"/>
            <w:left w:val="none" w:sz="0" w:space="0" w:color="auto"/>
            <w:bottom w:val="none" w:sz="0" w:space="0" w:color="auto"/>
            <w:right w:val="none" w:sz="0" w:space="0" w:color="auto"/>
          </w:divBdr>
        </w:div>
        <w:div w:id="79253066">
          <w:marLeft w:val="480"/>
          <w:marRight w:val="0"/>
          <w:marTop w:val="0"/>
          <w:marBottom w:val="0"/>
          <w:divBdr>
            <w:top w:val="none" w:sz="0" w:space="0" w:color="auto"/>
            <w:left w:val="none" w:sz="0" w:space="0" w:color="auto"/>
            <w:bottom w:val="none" w:sz="0" w:space="0" w:color="auto"/>
            <w:right w:val="none" w:sz="0" w:space="0" w:color="auto"/>
          </w:divBdr>
        </w:div>
        <w:div w:id="100103459">
          <w:marLeft w:val="480"/>
          <w:marRight w:val="0"/>
          <w:marTop w:val="0"/>
          <w:marBottom w:val="0"/>
          <w:divBdr>
            <w:top w:val="none" w:sz="0" w:space="0" w:color="auto"/>
            <w:left w:val="none" w:sz="0" w:space="0" w:color="auto"/>
            <w:bottom w:val="none" w:sz="0" w:space="0" w:color="auto"/>
            <w:right w:val="none" w:sz="0" w:space="0" w:color="auto"/>
          </w:divBdr>
        </w:div>
        <w:div w:id="2020572715">
          <w:marLeft w:val="480"/>
          <w:marRight w:val="0"/>
          <w:marTop w:val="0"/>
          <w:marBottom w:val="0"/>
          <w:divBdr>
            <w:top w:val="none" w:sz="0" w:space="0" w:color="auto"/>
            <w:left w:val="none" w:sz="0" w:space="0" w:color="auto"/>
            <w:bottom w:val="none" w:sz="0" w:space="0" w:color="auto"/>
            <w:right w:val="none" w:sz="0" w:space="0" w:color="auto"/>
          </w:divBdr>
        </w:div>
        <w:div w:id="1447046897">
          <w:marLeft w:val="480"/>
          <w:marRight w:val="0"/>
          <w:marTop w:val="0"/>
          <w:marBottom w:val="0"/>
          <w:divBdr>
            <w:top w:val="none" w:sz="0" w:space="0" w:color="auto"/>
            <w:left w:val="none" w:sz="0" w:space="0" w:color="auto"/>
            <w:bottom w:val="none" w:sz="0" w:space="0" w:color="auto"/>
            <w:right w:val="none" w:sz="0" w:space="0" w:color="auto"/>
          </w:divBdr>
        </w:div>
        <w:div w:id="1876887760">
          <w:marLeft w:val="480"/>
          <w:marRight w:val="0"/>
          <w:marTop w:val="0"/>
          <w:marBottom w:val="0"/>
          <w:divBdr>
            <w:top w:val="none" w:sz="0" w:space="0" w:color="auto"/>
            <w:left w:val="none" w:sz="0" w:space="0" w:color="auto"/>
            <w:bottom w:val="none" w:sz="0" w:space="0" w:color="auto"/>
            <w:right w:val="none" w:sz="0" w:space="0" w:color="auto"/>
          </w:divBdr>
        </w:div>
        <w:div w:id="711924620">
          <w:marLeft w:val="480"/>
          <w:marRight w:val="0"/>
          <w:marTop w:val="0"/>
          <w:marBottom w:val="0"/>
          <w:divBdr>
            <w:top w:val="none" w:sz="0" w:space="0" w:color="auto"/>
            <w:left w:val="none" w:sz="0" w:space="0" w:color="auto"/>
            <w:bottom w:val="none" w:sz="0" w:space="0" w:color="auto"/>
            <w:right w:val="none" w:sz="0" w:space="0" w:color="auto"/>
          </w:divBdr>
        </w:div>
        <w:div w:id="1796170507">
          <w:marLeft w:val="480"/>
          <w:marRight w:val="0"/>
          <w:marTop w:val="0"/>
          <w:marBottom w:val="0"/>
          <w:divBdr>
            <w:top w:val="none" w:sz="0" w:space="0" w:color="auto"/>
            <w:left w:val="none" w:sz="0" w:space="0" w:color="auto"/>
            <w:bottom w:val="none" w:sz="0" w:space="0" w:color="auto"/>
            <w:right w:val="none" w:sz="0" w:space="0" w:color="auto"/>
          </w:divBdr>
        </w:div>
        <w:div w:id="796945501">
          <w:marLeft w:val="480"/>
          <w:marRight w:val="0"/>
          <w:marTop w:val="0"/>
          <w:marBottom w:val="0"/>
          <w:divBdr>
            <w:top w:val="none" w:sz="0" w:space="0" w:color="auto"/>
            <w:left w:val="none" w:sz="0" w:space="0" w:color="auto"/>
            <w:bottom w:val="none" w:sz="0" w:space="0" w:color="auto"/>
            <w:right w:val="none" w:sz="0" w:space="0" w:color="auto"/>
          </w:divBdr>
        </w:div>
        <w:div w:id="1110664304">
          <w:marLeft w:val="480"/>
          <w:marRight w:val="0"/>
          <w:marTop w:val="0"/>
          <w:marBottom w:val="0"/>
          <w:divBdr>
            <w:top w:val="none" w:sz="0" w:space="0" w:color="auto"/>
            <w:left w:val="none" w:sz="0" w:space="0" w:color="auto"/>
            <w:bottom w:val="none" w:sz="0" w:space="0" w:color="auto"/>
            <w:right w:val="none" w:sz="0" w:space="0" w:color="auto"/>
          </w:divBdr>
        </w:div>
        <w:div w:id="1379940284">
          <w:marLeft w:val="480"/>
          <w:marRight w:val="0"/>
          <w:marTop w:val="0"/>
          <w:marBottom w:val="0"/>
          <w:divBdr>
            <w:top w:val="none" w:sz="0" w:space="0" w:color="auto"/>
            <w:left w:val="none" w:sz="0" w:space="0" w:color="auto"/>
            <w:bottom w:val="none" w:sz="0" w:space="0" w:color="auto"/>
            <w:right w:val="none" w:sz="0" w:space="0" w:color="auto"/>
          </w:divBdr>
        </w:div>
        <w:div w:id="1102607858">
          <w:marLeft w:val="480"/>
          <w:marRight w:val="0"/>
          <w:marTop w:val="0"/>
          <w:marBottom w:val="0"/>
          <w:divBdr>
            <w:top w:val="none" w:sz="0" w:space="0" w:color="auto"/>
            <w:left w:val="none" w:sz="0" w:space="0" w:color="auto"/>
            <w:bottom w:val="none" w:sz="0" w:space="0" w:color="auto"/>
            <w:right w:val="none" w:sz="0" w:space="0" w:color="auto"/>
          </w:divBdr>
        </w:div>
        <w:div w:id="2051567654">
          <w:marLeft w:val="480"/>
          <w:marRight w:val="0"/>
          <w:marTop w:val="0"/>
          <w:marBottom w:val="0"/>
          <w:divBdr>
            <w:top w:val="none" w:sz="0" w:space="0" w:color="auto"/>
            <w:left w:val="none" w:sz="0" w:space="0" w:color="auto"/>
            <w:bottom w:val="none" w:sz="0" w:space="0" w:color="auto"/>
            <w:right w:val="none" w:sz="0" w:space="0" w:color="auto"/>
          </w:divBdr>
        </w:div>
        <w:div w:id="2027510962">
          <w:marLeft w:val="480"/>
          <w:marRight w:val="0"/>
          <w:marTop w:val="0"/>
          <w:marBottom w:val="0"/>
          <w:divBdr>
            <w:top w:val="none" w:sz="0" w:space="0" w:color="auto"/>
            <w:left w:val="none" w:sz="0" w:space="0" w:color="auto"/>
            <w:bottom w:val="none" w:sz="0" w:space="0" w:color="auto"/>
            <w:right w:val="none" w:sz="0" w:space="0" w:color="auto"/>
          </w:divBdr>
        </w:div>
        <w:div w:id="1078751044">
          <w:marLeft w:val="480"/>
          <w:marRight w:val="0"/>
          <w:marTop w:val="0"/>
          <w:marBottom w:val="0"/>
          <w:divBdr>
            <w:top w:val="none" w:sz="0" w:space="0" w:color="auto"/>
            <w:left w:val="none" w:sz="0" w:space="0" w:color="auto"/>
            <w:bottom w:val="none" w:sz="0" w:space="0" w:color="auto"/>
            <w:right w:val="none" w:sz="0" w:space="0" w:color="auto"/>
          </w:divBdr>
        </w:div>
        <w:div w:id="834540507">
          <w:marLeft w:val="480"/>
          <w:marRight w:val="0"/>
          <w:marTop w:val="0"/>
          <w:marBottom w:val="0"/>
          <w:divBdr>
            <w:top w:val="none" w:sz="0" w:space="0" w:color="auto"/>
            <w:left w:val="none" w:sz="0" w:space="0" w:color="auto"/>
            <w:bottom w:val="none" w:sz="0" w:space="0" w:color="auto"/>
            <w:right w:val="none" w:sz="0" w:space="0" w:color="auto"/>
          </w:divBdr>
        </w:div>
        <w:div w:id="1090739069">
          <w:marLeft w:val="480"/>
          <w:marRight w:val="0"/>
          <w:marTop w:val="0"/>
          <w:marBottom w:val="0"/>
          <w:divBdr>
            <w:top w:val="none" w:sz="0" w:space="0" w:color="auto"/>
            <w:left w:val="none" w:sz="0" w:space="0" w:color="auto"/>
            <w:bottom w:val="none" w:sz="0" w:space="0" w:color="auto"/>
            <w:right w:val="none" w:sz="0" w:space="0" w:color="auto"/>
          </w:divBdr>
        </w:div>
        <w:div w:id="1880043662">
          <w:marLeft w:val="480"/>
          <w:marRight w:val="0"/>
          <w:marTop w:val="0"/>
          <w:marBottom w:val="0"/>
          <w:divBdr>
            <w:top w:val="none" w:sz="0" w:space="0" w:color="auto"/>
            <w:left w:val="none" w:sz="0" w:space="0" w:color="auto"/>
            <w:bottom w:val="none" w:sz="0" w:space="0" w:color="auto"/>
            <w:right w:val="none" w:sz="0" w:space="0" w:color="auto"/>
          </w:divBdr>
        </w:div>
        <w:div w:id="1000548166">
          <w:marLeft w:val="480"/>
          <w:marRight w:val="0"/>
          <w:marTop w:val="0"/>
          <w:marBottom w:val="0"/>
          <w:divBdr>
            <w:top w:val="none" w:sz="0" w:space="0" w:color="auto"/>
            <w:left w:val="none" w:sz="0" w:space="0" w:color="auto"/>
            <w:bottom w:val="none" w:sz="0" w:space="0" w:color="auto"/>
            <w:right w:val="none" w:sz="0" w:space="0" w:color="auto"/>
          </w:divBdr>
        </w:div>
        <w:div w:id="1044210085">
          <w:marLeft w:val="480"/>
          <w:marRight w:val="0"/>
          <w:marTop w:val="0"/>
          <w:marBottom w:val="0"/>
          <w:divBdr>
            <w:top w:val="none" w:sz="0" w:space="0" w:color="auto"/>
            <w:left w:val="none" w:sz="0" w:space="0" w:color="auto"/>
            <w:bottom w:val="none" w:sz="0" w:space="0" w:color="auto"/>
            <w:right w:val="none" w:sz="0" w:space="0" w:color="auto"/>
          </w:divBdr>
        </w:div>
        <w:div w:id="378632845">
          <w:marLeft w:val="480"/>
          <w:marRight w:val="0"/>
          <w:marTop w:val="0"/>
          <w:marBottom w:val="0"/>
          <w:divBdr>
            <w:top w:val="none" w:sz="0" w:space="0" w:color="auto"/>
            <w:left w:val="none" w:sz="0" w:space="0" w:color="auto"/>
            <w:bottom w:val="none" w:sz="0" w:space="0" w:color="auto"/>
            <w:right w:val="none" w:sz="0" w:space="0" w:color="auto"/>
          </w:divBdr>
        </w:div>
        <w:div w:id="223762529">
          <w:marLeft w:val="480"/>
          <w:marRight w:val="0"/>
          <w:marTop w:val="0"/>
          <w:marBottom w:val="0"/>
          <w:divBdr>
            <w:top w:val="none" w:sz="0" w:space="0" w:color="auto"/>
            <w:left w:val="none" w:sz="0" w:space="0" w:color="auto"/>
            <w:bottom w:val="none" w:sz="0" w:space="0" w:color="auto"/>
            <w:right w:val="none" w:sz="0" w:space="0" w:color="auto"/>
          </w:divBdr>
        </w:div>
        <w:div w:id="708460594">
          <w:marLeft w:val="480"/>
          <w:marRight w:val="0"/>
          <w:marTop w:val="0"/>
          <w:marBottom w:val="0"/>
          <w:divBdr>
            <w:top w:val="none" w:sz="0" w:space="0" w:color="auto"/>
            <w:left w:val="none" w:sz="0" w:space="0" w:color="auto"/>
            <w:bottom w:val="none" w:sz="0" w:space="0" w:color="auto"/>
            <w:right w:val="none" w:sz="0" w:space="0" w:color="auto"/>
          </w:divBdr>
        </w:div>
        <w:div w:id="1582789833">
          <w:marLeft w:val="480"/>
          <w:marRight w:val="0"/>
          <w:marTop w:val="0"/>
          <w:marBottom w:val="0"/>
          <w:divBdr>
            <w:top w:val="none" w:sz="0" w:space="0" w:color="auto"/>
            <w:left w:val="none" w:sz="0" w:space="0" w:color="auto"/>
            <w:bottom w:val="none" w:sz="0" w:space="0" w:color="auto"/>
            <w:right w:val="none" w:sz="0" w:space="0" w:color="auto"/>
          </w:divBdr>
        </w:div>
        <w:div w:id="1633905548">
          <w:marLeft w:val="480"/>
          <w:marRight w:val="0"/>
          <w:marTop w:val="0"/>
          <w:marBottom w:val="0"/>
          <w:divBdr>
            <w:top w:val="none" w:sz="0" w:space="0" w:color="auto"/>
            <w:left w:val="none" w:sz="0" w:space="0" w:color="auto"/>
            <w:bottom w:val="none" w:sz="0" w:space="0" w:color="auto"/>
            <w:right w:val="none" w:sz="0" w:space="0" w:color="auto"/>
          </w:divBdr>
        </w:div>
        <w:div w:id="2025814829">
          <w:marLeft w:val="480"/>
          <w:marRight w:val="0"/>
          <w:marTop w:val="0"/>
          <w:marBottom w:val="0"/>
          <w:divBdr>
            <w:top w:val="none" w:sz="0" w:space="0" w:color="auto"/>
            <w:left w:val="none" w:sz="0" w:space="0" w:color="auto"/>
            <w:bottom w:val="none" w:sz="0" w:space="0" w:color="auto"/>
            <w:right w:val="none" w:sz="0" w:space="0" w:color="auto"/>
          </w:divBdr>
        </w:div>
        <w:div w:id="126895049">
          <w:marLeft w:val="480"/>
          <w:marRight w:val="0"/>
          <w:marTop w:val="0"/>
          <w:marBottom w:val="0"/>
          <w:divBdr>
            <w:top w:val="none" w:sz="0" w:space="0" w:color="auto"/>
            <w:left w:val="none" w:sz="0" w:space="0" w:color="auto"/>
            <w:bottom w:val="none" w:sz="0" w:space="0" w:color="auto"/>
            <w:right w:val="none" w:sz="0" w:space="0" w:color="auto"/>
          </w:divBdr>
        </w:div>
        <w:div w:id="320039716">
          <w:marLeft w:val="480"/>
          <w:marRight w:val="0"/>
          <w:marTop w:val="0"/>
          <w:marBottom w:val="0"/>
          <w:divBdr>
            <w:top w:val="none" w:sz="0" w:space="0" w:color="auto"/>
            <w:left w:val="none" w:sz="0" w:space="0" w:color="auto"/>
            <w:bottom w:val="none" w:sz="0" w:space="0" w:color="auto"/>
            <w:right w:val="none" w:sz="0" w:space="0" w:color="auto"/>
          </w:divBdr>
        </w:div>
        <w:div w:id="1643542282">
          <w:marLeft w:val="480"/>
          <w:marRight w:val="0"/>
          <w:marTop w:val="0"/>
          <w:marBottom w:val="0"/>
          <w:divBdr>
            <w:top w:val="none" w:sz="0" w:space="0" w:color="auto"/>
            <w:left w:val="none" w:sz="0" w:space="0" w:color="auto"/>
            <w:bottom w:val="none" w:sz="0" w:space="0" w:color="auto"/>
            <w:right w:val="none" w:sz="0" w:space="0" w:color="auto"/>
          </w:divBdr>
        </w:div>
        <w:div w:id="1880849020">
          <w:marLeft w:val="480"/>
          <w:marRight w:val="0"/>
          <w:marTop w:val="0"/>
          <w:marBottom w:val="0"/>
          <w:divBdr>
            <w:top w:val="none" w:sz="0" w:space="0" w:color="auto"/>
            <w:left w:val="none" w:sz="0" w:space="0" w:color="auto"/>
            <w:bottom w:val="none" w:sz="0" w:space="0" w:color="auto"/>
            <w:right w:val="none" w:sz="0" w:space="0" w:color="auto"/>
          </w:divBdr>
        </w:div>
        <w:div w:id="359089425">
          <w:marLeft w:val="480"/>
          <w:marRight w:val="0"/>
          <w:marTop w:val="0"/>
          <w:marBottom w:val="0"/>
          <w:divBdr>
            <w:top w:val="none" w:sz="0" w:space="0" w:color="auto"/>
            <w:left w:val="none" w:sz="0" w:space="0" w:color="auto"/>
            <w:bottom w:val="none" w:sz="0" w:space="0" w:color="auto"/>
            <w:right w:val="none" w:sz="0" w:space="0" w:color="auto"/>
          </w:divBdr>
        </w:div>
        <w:div w:id="1002898157">
          <w:marLeft w:val="480"/>
          <w:marRight w:val="0"/>
          <w:marTop w:val="0"/>
          <w:marBottom w:val="0"/>
          <w:divBdr>
            <w:top w:val="none" w:sz="0" w:space="0" w:color="auto"/>
            <w:left w:val="none" w:sz="0" w:space="0" w:color="auto"/>
            <w:bottom w:val="none" w:sz="0" w:space="0" w:color="auto"/>
            <w:right w:val="none" w:sz="0" w:space="0" w:color="auto"/>
          </w:divBdr>
        </w:div>
        <w:div w:id="1220365607">
          <w:marLeft w:val="480"/>
          <w:marRight w:val="0"/>
          <w:marTop w:val="0"/>
          <w:marBottom w:val="0"/>
          <w:divBdr>
            <w:top w:val="none" w:sz="0" w:space="0" w:color="auto"/>
            <w:left w:val="none" w:sz="0" w:space="0" w:color="auto"/>
            <w:bottom w:val="none" w:sz="0" w:space="0" w:color="auto"/>
            <w:right w:val="none" w:sz="0" w:space="0" w:color="auto"/>
          </w:divBdr>
        </w:div>
        <w:div w:id="2072847189">
          <w:marLeft w:val="480"/>
          <w:marRight w:val="0"/>
          <w:marTop w:val="0"/>
          <w:marBottom w:val="0"/>
          <w:divBdr>
            <w:top w:val="none" w:sz="0" w:space="0" w:color="auto"/>
            <w:left w:val="none" w:sz="0" w:space="0" w:color="auto"/>
            <w:bottom w:val="none" w:sz="0" w:space="0" w:color="auto"/>
            <w:right w:val="none" w:sz="0" w:space="0" w:color="auto"/>
          </w:divBdr>
        </w:div>
        <w:div w:id="1953319724">
          <w:marLeft w:val="480"/>
          <w:marRight w:val="0"/>
          <w:marTop w:val="0"/>
          <w:marBottom w:val="0"/>
          <w:divBdr>
            <w:top w:val="none" w:sz="0" w:space="0" w:color="auto"/>
            <w:left w:val="none" w:sz="0" w:space="0" w:color="auto"/>
            <w:bottom w:val="none" w:sz="0" w:space="0" w:color="auto"/>
            <w:right w:val="none" w:sz="0" w:space="0" w:color="auto"/>
          </w:divBdr>
        </w:div>
        <w:div w:id="111943073">
          <w:marLeft w:val="480"/>
          <w:marRight w:val="0"/>
          <w:marTop w:val="0"/>
          <w:marBottom w:val="0"/>
          <w:divBdr>
            <w:top w:val="none" w:sz="0" w:space="0" w:color="auto"/>
            <w:left w:val="none" w:sz="0" w:space="0" w:color="auto"/>
            <w:bottom w:val="none" w:sz="0" w:space="0" w:color="auto"/>
            <w:right w:val="none" w:sz="0" w:space="0" w:color="auto"/>
          </w:divBdr>
        </w:div>
        <w:div w:id="857425425">
          <w:marLeft w:val="480"/>
          <w:marRight w:val="0"/>
          <w:marTop w:val="0"/>
          <w:marBottom w:val="0"/>
          <w:divBdr>
            <w:top w:val="none" w:sz="0" w:space="0" w:color="auto"/>
            <w:left w:val="none" w:sz="0" w:space="0" w:color="auto"/>
            <w:bottom w:val="none" w:sz="0" w:space="0" w:color="auto"/>
            <w:right w:val="none" w:sz="0" w:space="0" w:color="auto"/>
          </w:divBdr>
        </w:div>
        <w:div w:id="607657903">
          <w:marLeft w:val="480"/>
          <w:marRight w:val="0"/>
          <w:marTop w:val="0"/>
          <w:marBottom w:val="0"/>
          <w:divBdr>
            <w:top w:val="none" w:sz="0" w:space="0" w:color="auto"/>
            <w:left w:val="none" w:sz="0" w:space="0" w:color="auto"/>
            <w:bottom w:val="none" w:sz="0" w:space="0" w:color="auto"/>
            <w:right w:val="none" w:sz="0" w:space="0" w:color="auto"/>
          </w:divBdr>
        </w:div>
        <w:div w:id="518618149">
          <w:marLeft w:val="480"/>
          <w:marRight w:val="0"/>
          <w:marTop w:val="0"/>
          <w:marBottom w:val="0"/>
          <w:divBdr>
            <w:top w:val="none" w:sz="0" w:space="0" w:color="auto"/>
            <w:left w:val="none" w:sz="0" w:space="0" w:color="auto"/>
            <w:bottom w:val="none" w:sz="0" w:space="0" w:color="auto"/>
            <w:right w:val="none" w:sz="0" w:space="0" w:color="auto"/>
          </w:divBdr>
        </w:div>
        <w:div w:id="938178240">
          <w:marLeft w:val="480"/>
          <w:marRight w:val="0"/>
          <w:marTop w:val="0"/>
          <w:marBottom w:val="0"/>
          <w:divBdr>
            <w:top w:val="none" w:sz="0" w:space="0" w:color="auto"/>
            <w:left w:val="none" w:sz="0" w:space="0" w:color="auto"/>
            <w:bottom w:val="none" w:sz="0" w:space="0" w:color="auto"/>
            <w:right w:val="none" w:sz="0" w:space="0" w:color="auto"/>
          </w:divBdr>
        </w:div>
        <w:div w:id="1276407623">
          <w:marLeft w:val="480"/>
          <w:marRight w:val="0"/>
          <w:marTop w:val="0"/>
          <w:marBottom w:val="0"/>
          <w:divBdr>
            <w:top w:val="none" w:sz="0" w:space="0" w:color="auto"/>
            <w:left w:val="none" w:sz="0" w:space="0" w:color="auto"/>
            <w:bottom w:val="none" w:sz="0" w:space="0" w:color="auto"/>
            <w:right w:val="none" w:sz="0" w:space="0" w:color="auto"/>
          </w:divBdr>
        </w:div>
        <w:div w:id="632449252">
          <w:marLeft w:val="480"/>
          <w:marRight w:val="0"/>
          <w:marTop w:val="0"/>
          <w:marBottom w:val="0"/>
          <w:divBdr>
            <w:top w:val="none" w:sz="0" w:space="0" w:color="auto"/>
            <w:left w:val="none" w:sz="0" w:space="0" w:color="auto"/>
            <w:bottom w:val="none" w:sz="0" w:space="0" w:color="auto"/>
            <w:right w:val="none" w:sz="0" w:space="0" w:color="auto"/>
          </w:divBdr>
        </w:div>
        <w:div w:id="595015735">
          <w:marLeft w:val="480"/>
          <w:marRight w:val="0"/>
          <w:marTop w:val="0"/>
          <w:marBottom w:val="0"/>
          <w:divBdr>
            <w:top w:val="none" w:sz="0" w:space="0" w:color="auto"/>
            <w:left w:val="none" w:sz="0" w:space="0" w:color="auto"/>
            <w:bottom w:val="none" w:sz="0" w:space="0" w:color="auto"/>
            <w:right w:val="none" w:sz="0" w:space="0" w:color="auto"/>
          </w:divBdr>
        </w:div>
        <w:div w:id="903636342">
          <w:marLeft w:val="480"/>
          <w:marRight w:val="0"/>
          <w:marTop w:val="0"/>
          <w:marBottom w:val="0"/>
          <w:divBdr>
            <w:top w:val="none" w:sz="0" w:space="0" w:color="auto"/>
            <w:left w:val="none" w:sz="0" w:space="0" w:color="auto"/>
            <w:bottom w:val="none" w:sz="0" w:space="0" w:color="auto"/>
            <w:right w:val="none" w:sz="0" w:space="0" w:color="auto"/>
          </w:divBdr>
        </w:div>
        <w:div w:id="153378731">
          <w:marLeft w:val="480"/>
          <w:marRight w:val="0"/>
          <w:marTop w:val="0"/>
          <w:marBottom w:val="0"/>
          <w:divBdr>
            <w:top w:val="none" w:sz="0" w:space="0" w:color="auto"/>
            <w:left w:val="none" w:sz="0" w:space="0" w:color="auto"/>
            <w:bottom w:val="none" w:sz="0" w:space="0" w:color="auto"/>
            <w:right w:val="none" w:sz="0" w:space="0" w:color="auto"/>
          </w:divBdr>
        </w:div>
        <w:div w:id="1490243208">
          <w:marLeft w:val="480"/>
          <w:marRight w:val="0"/>
          <w:marTop w:val="0"/>
          <w:marBottom w:val="0"/>
          <w:divBdr>
            <w:top w:val="none" w:sz="0" w:space="0" w:color="auto"/>
            <w:left w:val="none" w:sz="0" w:space="0" w:color="auto"/>
            <w:bottom w:val="none" w:sz="0" w:space="0" w:color="auto"/>
            <w:right w:val="none" w:sz="0" w:space="0" w:color="auto"/>
          </w:divBdr>
        </w:div>
        <w:div w:id="1528056590">
          <w:marLeft w:val="480"/>
          <w:marRight w:val="0"/>
          <w:marTop w:val="0"/>
          <w:marBottom w:val="0"/>
          <w:divBdr>
            <w:top w:val="none" w:sz="0" w:space="0" w:color="auto"/>
            <w:left w:val="none" w:sz="0" w:space="0" w:color="auto"/>
            <w:bottom w:val="none" w:sz="0" w:space="0" w:color="auto"/>
            <w:right w:val="none" w:sz="0" w:space="0" w:color="auto"/>
          </w:divBdr>
        </w:div>
        <w:div w:id="1898321043">
          <w:marLeft w:val="480"/>
          <w:marRight w:val="0"/>
          <w:marTop w:val="0"/>
          <w:marBottom w:val="0"/>
          <w:divBdr>
            <w:top w:val="none" w:sz="0" w:space="0" w:color="auto"/>
            <w:left w:val="none" w:sz="0" w:space="0" w:color="auto"/>
            <w:bottom w:val="none" w:sz="0" w:space="0" w:color="auto"/>
            <w:right w:val="none" w:sz="0" w:space="0" w:color="auto"/>
          </w:divBdr>
        </w:div>
        <w:div w:id="1318345047">
          <w:marLeft w:val="480"/>
          <w:marRight w:val="0"/>
          <w:marTop w:val="0"/>
          <w:marBottom w:val="0"/>
          <w:divBdr>
            <w:top w:val="none" w:sz="0" w:space="0" w:color="auto"/>
            <w:left w:val="none" w:sz="0" w:space="0" w:color="auto"/>
            <w:bottom w:val="none" w:sz="0" w:space="0" w:color="auto"/>
            <w:right w:val="none" w:sz="0" w:space="0" w:color="auto"/>
          </w:divBdr>
        </w:div>
        <w:div w:id="1888640351">
          <w:marLeft w:val="480"/>
          <w:marRight w:val="0"/>
          <w:marTop w:val="0"/>
          <w:marBottom w:val="0"/>
          <w:divBdr>
            <w:top w:val="none" w:sz="0" w:space="0" w:color="auto"/>
            <w:left w:val="none" w:sz="0" w:space="0" w:color="auto"/>
            <w:bottom w:val="none" w:sz="0" w:space="0" w:color="auto"/>
            <w:right w:val="none" w:sz="0" w:space="0" w:color="auto"/>
          </w:divBdr>
        </w:div>
        <w:div w:id="746267704">
          <w:marLeft w:val="480"/>
          <w:marRight w:val="0"/>
          <w:marTop w:val="0"/>
          <w:marBottom w:val="0"/>
          <w:divBdr>
            <w:top w:val="none" w:sz="0" w:space="0" w:color="auto"/>
            <w:left w:val="none" w:sz="0" w:space="0" w:color="auto"/>
            <w:bottom w:val="none" w:sz="0" w:space="0" w:color="auto"/>
            <w:right w:val="none" w:sz="0" w:space="0" w:color="auto"/>
          </w:divBdr>
        </w:div>
        <w:div w:id="473110687">
          <w:marLeft w:val="480"/>
          <w:marRight w:val="0"/>
          <w:marTop w:val="0"/>
          <w:marBottom w:val="0"/>
          <w:divBdr>
            <w:top w:val="none" w:sz="0" w:space="0" w:color="auto"/>
            <w:left w:val="none" w:sz="0" w:space="0" w:color="auto"/>
            <w:bottom w:val="none" w:sz="0" w:space="0" w:color="auto"/>
            <w:right w:val="none" w:sz="0" w:space="0" w:color="auto"/>
          </w:divBdr>
        </w:div>
        <w:div w:id="614406951">
          <w:marLeft w:val="480"/>
          <w:marRight w:val="0"/>
          <w:marTop w:val="0"/>
          <w:marBottom w:val="0"/>
          <w:divBdr>
            <w:top w:val="none" w:sz="0" w:space="0" w:color="auto"/>
            <w:left w:val="none" w:sz="0" w:space="0" w:color="auto"/>
            <w:bottom w:val="none" w:sz="0" w:space="0" w:color="auto"/>
            <w:right w:val="none" w:sz="0" w:space="0" w:color="auto"/>
          </w:divBdr>
        </w:div>
        <w:div w:id="661205709">
          <w:marLeft w:val="480"/>
          <w:marRight w:val="0"/>
          <w:marTop w:val="0"/>
          <w:marBottom w:val="0"/>
          <w:divBdr>
            <w:top w:val="none" w:sz="0" w:space="0" w:color="auto"/>
            <w:left w:val="none" w:sz="0" w:space="0" w:color="auto"/>
            <w:bottom w:val="none" w:sz="0" w:space="0" w:color="auto"/>
            <w:right w:val="none" w:sz="0" w:space="0" w:color="auto"/>
          </w:divBdr>
        </w:div>
        <w:div w:id="75519261">
          <w:marLeft w:val="480"/>
          <w:marRight w:val="0"/>
          <w:marTop w:val="0"/>
          <w:marBottom w:val="0"/>
          <w:divBdr>
            <w:top w:val="none" w:sz="0" w:space="0" w:color="auto"/>
            <w:left w:val="none" w:sz="0" w:space="0" w:color="auto"/>
            <w:bottom w:val="none" w:sz="0" w:space="0" w:color="auto"/>
            <w:right w:val="none" w:sz="0" w:space="0" w:color="auto"/>
          </w:divBdr>
        </w:div>
        <w:div w:id="1370913483">
          <w:marLeft w:val="480"/>
          <w:marRight w:val="0"/>
          <w:marTop w:val="0"/>
          <w:marBottom w:val="0"/>
          <w:divBdr>
            <w:top w:val="none" w:sz="0" w:space="0" w:color="auto"/>
            <w:left w:val="none" w:sz="0" w:space="0" w:color="auto"/>
            <w:bottom w:val="none" w:sz="0" w:space="0" w:color="auto"/>
            <w:right w:val="none" w:sz="0" w:space="0" w:color="auto"/>
          </w:divBdr>
        </w:div>
        <w:div w:id="1932272019">
          <w:marLeft w:val="480"/>
          <w:marRight w:val="0"/>
          <w:marTop w:val="0"/>
          <w:marBottom w:val="0"/>
          <w:divBdr>
            <w:top w:val="none" w:sz="0" w:space="0" w:color="auto"/>
            <w:left w:val="none" w:sz="0" w:space="0" w:color="auto"/>
            <w:bottom w:val="none" w:sz="0" w:space="0" w:color="auto"/>
            <w:right w:val="none" w:sz="0" w:space="0" w:color="auto"/>
          </w:divBdr>
        </w:div>
        <w:div w:id="150558552">
          <w:marLeft w:val="480"/>
          <w:marRight w:val="0"/>
          <w:marTop w:val="0"/>
          <w:marBottom w:val="0"/>
          <w:divBdr>
            <w:top w:val="none" w:sz="0" w:space="0" w:color="auto"/>
            <w:left w:val="none" w:sz="0" w:space="0" w:color="auto"/>
            <w:bottom w:val="none" w:sz="0" w:space="0" w:color="auto"/>
            <w:right w:val="none" w:sz="0" w:space="0" w:color="auto"/>
          </w:divBdr>
        </w:div>
        <w:div w:id="1739404668">
          <w:marLeft w:val="480"/>
          <w:marRight w:val="0"/>
          <w:marTop w:val="0"/>
          <w:marBottom w:val="0"/>
          <w:divBdr>
            <w:top w:val="none" w:sz="0" w:space="0" w:color="auto"/>
            <w:left w:val="none" w:sz="0" w:space="0" w:color="auto"/>
            <w:bottom w:val="none" w:sz="0" w:space="0" w:color="auto"/>
            <w:right w:val="none" w:sz="0" w:space="0" w:color="auto"/>
          </w:divBdr>
        </w:div>
        <w:div w:id="1926450603">
          <w:marLeft w:val="480"/>
          <w:marRight w:val="0"/>
          <w:marTop w:val="0"/>
          <w:marBottom w:val="0"/>
          <w:divBdr>
            <w:top w:val="none" w:sz="0" w:space="0" w:color="auto"/>
            <w:left w:val="none" w:sz="0" w:space="0" w:color="auto"/>
            <w:bottom w:val="none" w:sz="0" w:space="0" w:color="auto"/>
            <w:right w:val="none" w:sz="0" w:space="0" w:color="auto"/>
          </w:divBdr>
        </w:div>
        <w:div w:id="769012257">
          <w:marLeft w:val="480"/>
          <w:marRight w:val="0"/>
          <w:marTop w:val="0"/>
          <w:marBottom w:val="0"/>
          <w:divBdr>
            <w:top w:val="none" w:sz="0" w:space="0" w:color="auto"/>
            <w:left w:val="none" w:sz="0" w:space="0" w:color="auto"/>
            <w:bottom w:val="none" w:sz="0" w:space="0" w:color="auto"/>
            <w:right w:val="none" w:sz="0" w:space="0" w:color="auto"/>
          </w:divBdr>
        </w:div>
        <w:div w:id="719062144">
          <w:marLeft w:val="480"/>
          <w:marRight w:val="0"/>
          <w:marTop w:val="0"/>
          <w:marBottom w:val="0"/>
          <w:divBdr>
            <w:top w:val="none" w:sz="0" w:space="0" w:color="auto"/>
            <w:left w:val="none" w:sz="0" w:space="0" w:color="auto"/>
            <w:bottom w:val="none" w:sz="0" w:space="0" w:color="auto"/>
            <w:right w:val="none" w:sz="0" w:space="0" w:color="auto"/>
          </w:divBdr>
        </w:div>
        <w:div w:id="632365258">
          <w:marLeft w:val="480"/>
          <w:marRight w:val="0"/>
          <w:marTop w:val="0"/>
          <w:marBottom w:val="0"/>
          <w:divBdr>
            <w:top w:val="none" w:sz="0" w:space="0" w:color="auto"/>
            <w:left w:val="none" w:sz="0" w:space="0" w:color="auto"/>
            <w:bottom w:val="none" w:sz="0" w:space="0" w:color="auto"/>
            <w:right w:val="none" w:sz="0" w:space="0" w:color="auto"/>
          </w:divBdr>
        </w:div>
        <w:div w:id="1731728472">
          <w:marLeft w:val="480"/>
          <w:marRight w:val="0"/>
          <w:marTop w:val="0"/>
          <w:marBottom w:val="0"/>
          <w:divBdr>
            <w:top w:val="none" w:sz="0" w:space="0" w:color="auto"/>
            <w:left w:val="none" w:sz="0" w:space="0" w:color="auto"/>
            <w:bottom w:val="none" w:sz="0" w:space="0" w:color="auto"/>
            <w:right w:val="none" w:sz="0" w:space="0" w:color="auto"/>
          </w:divBdr>
        </w:div>
        <w:div w:id="107361559">
          <w:marLeft w:val="480"/>
          <w:marRight w:val="0"/>
          <w:marTop w:val="0"/>
          <w:marBottom w:val="0"/>
          <w:divBdr>
            <w:top w:val="none" w:sz="0" w:space="0" w:color="auto"/>
            <w:left w:val="none" w:sz="0" w:space="0" w:color="auto"/>
            <w:bottom w:val="none" w:sz="0" w:space="0" w:color="auto"/>
            <w:right w:val="none" w:sz="0" w:space="0" w:color="auto"/>
          </w:divBdr>
        </w:div>
        <w:div w:id="1193495827">
          <w:marLeft w:val="480"/>
          <w:marRight w:val="0"/>
          <w:marTop w:val="0"/>
          <w:marBottom w:val="0"/>
          <w:divBdr>
            <w:top w:val="none" w:sz="0" w:space="0" w:color="auto"/>
            <w:left w:val="none" w:sz="0" w:space="0" w:color="auto"/>
            <w:bottom w:val="none" w:sz="0" w:space="0" w:color="auto"/>
            <w:right w:val="none" w:sz="0" w:space="0" w:color="auto"/>
          </w:divBdr>
        </w:div>
        <w:div w:id="1909344515">
          <w:marLeft w:val="480"/>
          <w:marRight w:val="0"/>
          <w:marTop w:val="0"/>
          <w:marBottom w:val="0"/>
          <w:divBdr>
            <w:top w:val="none" w:sz="0" w:space="0" w:color="auto"/>
            <w:left w:val="none" w:sz="0" w:space="0" w:color="auto"/>
            <w:bottom w:val="none" w:sz="0" w:space="0" w:color="auto"/>
            <w:right w:val="none" w:sz="0" w:space="0" w:color="auto"/>
          </w:divBdr>
        </w:div>
        <w:div w:id="290017893">
          <w:marLeft w:val="480"/>
          <w:marRight w:val="0"/>
          <w:marTop w:val="0"/>
          <w:marBottom w:val="0"/>
          <w:divBdr>
            <w:top w:val="none" w:sz="0" w:space="0" w:color="auto"/>
            <w:left w:val="none" w:sz="0" w:space="0" w:color="auto"/>
            <w:bottom w:val="none" w:sz="0" w:space="0" w:color="auto"/>
            <w:right w:val="none" w:sz="0" w:space="0" w:color="auto"/>
          </w:divBdr>
        </w:div>
        <w:div w:id="398737">
          <w:marLeft w:val="480"/>
          <w:marRight w:val="0"/>
          <w:marTop w:val="0"/>
          <w:marBottom w:val="0"/>
          <w:divBdr>
            <w:top w:val="none" w:sz="0" w:space="0" w:color="auto"/>
            <w:left w:val="none" w:sz="0" w:space="0" w:color="auto"/>
            <w:bottom w:val="none" w:sz="0" w:space="0" w:color="auto"/>
            <w:right w:val="none" w:sz="0" w:space="0" w:color="auto"/>
          </w:divBdr>
        </w:div>
        <w:div w:id="1679572908">
          <w:marLeft w:val="480"/>
          <w:marRight w:val="0"/>
          <w:marTop w:val="0"/>
          <w:marBottom w:val="0"/>
          <w:divBdr>
            <w:top w:val="none" w:sz="0" w:space="0" w:color="auto"/>
            <w:left w:val="none" w:sz="0" w:space="0" w:color="auto"/>
            <w:bottom w:val="none" w:sz="0" w:space="0" w:color="auto"/>
            <w:right w:val="none" w:sz="0" w:space="0" w:color="auto"/>
          </w:divBdr>
        </w:div>
        <w:div w:id="1400714028">
          <w:marLeft w:val="480"/>
          <w:marRight w:val="0"/>
          <w:marTop w:val="0"/>
          <w:marBottom w:val="0"/>
          <w:divBdr>
            <w:top w:val="none" w:sz="0" w:space="0" w:color="auto"/>
            <w:left w:val="none" w:sz="0" w:space="0" w:color="auto"/>
            <w:bottom w:val="none" w:sz="0" w:space="0" w:color="auto"/>
            <w:right w:val="none" w:sz="0" w:space="0" w:color="auto"/>
          </w:divBdr>
        </w:div>
        <w:div w:id="1109621895">
          <w:marLeft w:val="480"/>
          <w:marRight w:val="0"/>
          <w:marTop w:val="0"/>
          <w:marBottom w:val="0"/>
          <w:divBdr>
            <w:top w:val="none" w:sz="0" w:space="0" w:color="auto"/>
            <w:left w:val="none" w:sz="0" w:space="0" w:color="auto"/>
            <w:bottom w:val="none" w:sz="0" w:space="0" w:color="auto"/>
            <w:right w:val="none" w:sz="0" w:space="0" w:color="auto"/>
          </w:divBdr>
        </w:div>
        <w:div w:id="102961304">
          <w:marLeft w:val="480"/>
          <w:marRight w:val="0"/>
          <w:marTop w:val="0"/>
          <w:marBottom w:val="0"/>
          <w:divBdr>
            <w:top w:val="none" w:sz="0" w:space="0" w:color="auto"/>
            <w:left w:val="none" w:sz="0" w:space="0" w:color="auto"/>
            <w:bottom w:val="none" w:sz="0" w:space="0" w:color="auto"/>
            <w:right w:val="none" w:sz="0" w:space="0" w:color="auto"/>
          </w:divBdr>
        </w:div>
        <w:div w:id="896403164">
          <w:marLeft w:val="480"/>
          <w:marRight w:val="0"/>
          <w:marTop w:val="0"/>
          <w:marBottom w:val="0"/>
          <w:divBdr>
            <w:top w:val="none" w:sz="0" w:space="0" w:color="auto"/>
            <w:left w:val="none" w:sz="0" w:space="0" w:color="auto"/>
            <w:bottom w:val="none" w:sz="0" w:space="0" w:color="auto"/>
            <w:right w:val="none" w:sz="0" w:space="0" w:color="auto"/>
          </w:divBdr>
        </w:div>
      </w:divsChild>
    </w:div>
    <w:div w:id="640113378">
      <w:bodyDiv w:val="1"/>
      <w:marLeft w:val="0"/>
      <w:marRight w:val="0"/>
      <w:marTop w:val="0"/>
      <w:marBottom w:val="0"/>
      <w:divBdr>
        <w:top w:val="none" w:sz="0" w:space="0" w:color="auto"/>
        <w:left w:val="none" w:sz="0" w:space="0" w:color="auto"/>
        <w:bottom w:val="none" w:sz="0" w:space="0" w:color="auto"/>
        <w:right w:val="none" w:sz="0" w:space="0" w:color="auto"/>
      </w:divBdr>
      <w:divsChild>
        <w:div w:id="1621373827">
          <w:marLeft w:val="0"/>
          <w:marRight w:val="0"/>
          <w:marTop w:val="0"/>
          <w:marBottom w:val="0"/>
          <w:divBdr>
            <w:top w:val="none" w:sz="0" w:space="0" w:color="auto"/>
            <w:left w:val="none" w:sz="0" w:space="0" w:color="auto"/>
            <w:bottom w:val="none" w:sz="0" w:space="0" w:color="auto"/>
            <w:right w:val="none" w:sz="0" w:space="0" w:color="auto"/>
          </w:divBdr>
        </w:div>
        <w:div w:id="1019701076">
          <w:marLeft w:val="0"/>
          <w:marRight w:val="0"/>
          <w:marTop w:val="0"/>
          <w:marBottom w:val="0"/>
          <w:divBdr>
            <w:top w:val="none" w:sz="0" w:space="0" w:color="auto"/>
            <w:left w:val="none" w:sz="0" w:space="0" w:color="auto"/>
            <w:bottom w:val="none" w:sz="0" w:space="0" w:color="auto"/>
            <w:right w:val="none" w:sz="0" w:space="0" w:color="auto"/>
          </w:divBdr>
        </w:div>
        <w:div w:id="715928646">
          <w:marLeft w:val="0"/>
          <w:marRight w:val="0"/>
          <w:marTop w:val="0"/>
          <w:marBottom w:val="0"/>
          <w:divBdr>
            <w:top w:val="none" w:sz="0" w:space="0" w:color="auto"/>
            <w:left w:val="none" w:sz="0" w:space="0" w:color="auto"/>
            <w:bottom w:val="none" w:sz="0" w:space="0" w:color="auto"/>
            <w:right w:val="none" w:sz="0" w:space="0" w:color="auto"/>
          </w:divBdr>
        </w:div>
        <w:div w:id="128018177">
          <w:marLeft w:val="0"/>
          <w:marRight w:val="0"/>
          <w:marTop w:val="0"/>
          <w:marBottom w:val="0"/>
          <w:divBdr>
            <w:top w:val="none" w:sz="0" w:space="0" w:color="auto"/>
            <w:left w:val="none" w:sz="0" w:space="0" w:color="auto"/>
            <w:bottom w:val="none" w:sz="0" w:space="0" w:color="auto"/>
            <w:right w:val="none" w:sz="0" w:space="0" w:color="auto"/>
          </w:divBdr>
        </w:div>
        <w:div w:id="688289105">
          <w:marLeft w:val="0"/>
          <w:marRight w:val="0"/>
          <w:marTop w:val="0"/>
          <w:marBottom w:val="0"/>
          <w:divBdr>
            <w:top w:val="none" w:sz="0" w:space="0" w:color="auto"/>
            <w:left w:val="none" w:sz="0" w:space="0" w:color="auto"/>
            <w:bottom w:val="none" w:sz="0" w:space="0" w:color="auto"/>
            <w:right w:val="none" w:sz="0" w:space="0" w:color="auto"/>
          </w:divBdr>
        </w:div>
        <w:div w:id="1449811594">
          <w:marLeft w:val="0"/>
          <w:marRight w:val="0"/>
          <w:marTop w:val="0"/>
          <w:marBottom w:val="0"/>
          <w:divBdr>
            <w:top w:val="none" w:sz="0" w:space="0" w:color="auto"/>
            <w:left w:val="none" w:sz="0" w:space="0" w:color="auto"/>
            <w:bottom w:val="none" w:sz="0" w:space="0" w:color="auto"/>
            <w:right w:val="none" w:sz="0" w:space="0" w:color="auto"/>
          </w:divBdr>
        </w:div>
        <w:div w:id="2022855545">
          <w:marLeft w:val="0"/>
          <w:marRight w:val="0"/>
          <w:marTop w:val="0"/>
          <w:marBottom w:val="0"/>
          <w:divBdr>
            <w:top w:val="none" w:sz="0" w:space="0" w:color="auto"/>
            <w:left w:val="none" w:sz="0" w:space="0" w:color="auto"/>
            <w:bottom w:val="none" w:sz="0" w:space="0" w:color="auto"/>
            <w:right w:val="none" w:sz="0" w:space="0" w:color="auto"/>
          </w:divBdr>
        </w:div>
        <w:div w:id="2044280896">
          <w:marLeft w:val="0"/>
          <w:marRight w:val="0"/>
          <w:marTop w:val="0"/>
          <w:marBottom w:val="0"/>
          <w:divBdr>
            <w:top w:val="none" w:sz="0" w:space="0" w:color="auto"/>
            <w:left w:val="none" w:sz="0" w:space="0" w:color="auto"/>
            <w:bottom w:val="none" w:sz="0" w:space="0" w:color="auto"/>
            <w:right w:val="none" w:sz="0" w:space="0" w:color="auto"/>
          </w:divBdr>
        </w:div>
        <w:div w:id="1674331734">
          <w:marLeft w:val="0"/>
          <w:marRight w:val="0"/>
          <w:marTop w:val="0"/>
          <w:marBottom w:val="0"/>
          <w:divBdr>
            <w:top w:val="none" w:sz="0" w:space="0" w:color="auto"/>
            <w:left w:val="none" w:sz="0" w:space="0" w:color="auto"/>
            <w:bottom w:val="none" w:sz="0" w:space="0" w:color="auto"/>
            <w:right w:val="none" w:sz="0" w:space="0" w:color="auto"/>
          </w:divBdr>
        </w:div>
        <w:div w:id="1942837879">
          <w:marLeft w:val="0"/>
          <w:marRight w:val="0"/>
          <w:marTop w:val="0"/>
          <w:marBottom w:val="0"/>
          <w:divBdr>
            <w:top w:val="none" w:sz="0" w:space="0" w:color="auto"/>
            <w:left w:val="none" w:sz="0" w:space="0" w:color="auto"/>
            <w:bottom w:val="none" w:sz="0" w:space="0" w:color="auto"/>
            <w:right w:val="none" w:sz="0" w:space="0" w:color="auto"/>
          </w:divBdr>
        </w:div>
        <w:div w:id="976103577">
          <w:marLeft w:val="0"/>
          <w:marRight w:val="0"/>
          <w:marTop w:val="0"/>
          <w:marBottom w:val="0"/>
          <w:divBdr>
            <w:top w:val="none" w:sz="0" w:space="0" w:color="auto"/>
            <w:left w:val="none" w:sz="0" w:space="0" w:color="auto"/>
            <w:bottom w:val="none" w:sz="0" w:space="0" w:color="auto"/>
            <w:right w:val="none" w:sz="0" w:space="0" w:color="auto"/>
          </w:divBdr>
        </w:div>
        <w:div w:id="244412915">
          <w:marLeft w:val="0"/>
          <w:marRight w:val="0"/>
          <w:marTop w:val="0"/>
          <w:marBottom w:val="0"/>
          <w:divBdr>
            <w:top w:val="none" w:sz="0" w:space="0" w:color="auto"/>
            <w:left w:val="none" w:sz="0" w:space="0" w:color="auto"/>
            <w:bottom w:val="none" w:sz="0" w:space="0" w:color="auto"/>
            <w:right w:val="none" w:sz="0" w:space="0" w:color="auto"/>
          </w:divBdr>
        </w:div>
        <w:div w:id="394007683">
          <w:marLeft w:val="0"/>
          <w:marRight w:val="0"/>
          <w:marTop w:val="0"/>
          <w:marBottom w:val="0"/>
          <w:divBdr>
            <w:top w:val="none" w:sz="0" w:space="0" w:color="auto"/>
            <w:left w:val="none" w:sz="0" w:space="0" w:color="auto"/>
            <w:bottom w:val="none" w:sz="0" w:space="0" w:color="auto"/>
            <w:right w:val="none" w:sz="0" w:space="0" w:color="auto"/>
          </w:divBdr>
        </w:div>
        <w:div w:id="1756510122">
          <w:marLeft w:val="0"/>
          <w:marRight w:val="0"/>
          <w:marTop w:val="0"/>
          <w:marBottom w:val="0"/>
          <w:divBdr>
            <w:top w:val="none" w:sz="0" w:space="0" w:color="auto"/>
            <w:left w:val="none" w:sz="0" w:space="0" w:color="auto"/>
            <w:bottom w:val="none" w:sz="0" w:space="0" w:color="auto"/>
            <w:right w:val="none" w:sz="0" w:space="0" w:color="auto"/>
          </w:divBdr>
        </w:div>
        <w:div w:id="131220346">
          <w:marLeft w:val="0"/>
          <w:marRight w:val="0"/>
          <w:marTop w:val="0"/>
          <w:marBottom w:val="0"/>
          <w:divBdr>
            <w:top w:val="none" w:sz="0" w:space="0" w:color="auto"/>
            <w:left w:val="none" w:sz="0" w:space="0" w:color="auto"/>
            <w:bottom w:val="none" w:sz="0" w:space="0" w:color="auto"/>
            <w:right w:val="none" w:sz="0" w:space="0" w:color="auto"/>
          </w:divBdr>
        </w:div>
        <w:div w:id="964775849">
          <w:marLeft w:val="0"/>
          <w:marRight w:val="0"/>
          <w:marTop w:val="0"/>
          <w:marBottom w:val="0"/>
          <w:divBdr>
            <w:top w:val="none" w:sz="0" w:space="0" w:color="auto"/>
            <w:left w:val="none" w:sz="0" w:space="0" w:color="auto"/>
            <w:bottom w:val="none" w:sz="0" w:space="0" w:color="auto"/>
            <w:right w:val="none" w:sz="0" w:space="0" w:color="auto"/>
          </w:divBdr>
        </w:div>
        <w:div w:id="551884942">
          <w:marLeft w:val="0"/>
          <w:marRight w:val="0"/>
          <w:marTop w:val="0"/>
          <w:marBottom w:val="0"/>
          <w:divBdr>
            <w:top w:val="none" w:sz="0" w:space="0" w:color="auto"/>
            <w:left w:val="none" w:sz="0" w:space="0" w:color="auto"/>
            <w:bottom w:val="none" w:sz="0" w:space="0" w:color="auto"/>
            <w:right w:val="none" w:sz="0" w:space="0" w:color="auto"/>
          </w:divBdr>
        </w:div>
        <w:div w:id="2143380257">
          <w:marLeft w:val="0"/>
          <w:marRight w:val="0"/>
          <w:marTop w:val="0"/>
          <w:marBottom w:val="0"/>
          <w:divBdr>
            <w:top w:val="none" w:sz="0" w:space="0" w:color="auto"/>
            <w:left w:val="none" w:sz="0" w:space="0" w:color="auto"/>
            <w:bottom w:val="none" w:sz="0" w:space="0" w:color="auto"/>
            <w:right w:val="none" w:sz="0" w:space="0" w:color="auto"/>
          </w:divBdr>
        </w:div>
        <w:div w:id="51539178">
          <w:marLeft w:val="0"/>
          <w:marRight w:val="0"/>
          <w:marTop w:val="0"/>
          <w:marBottom w:val="0"/>
          <w:divBdr>
            <w:top w:val="none" w:sz="0" w:space="0" w:color="auto"/>
            <w:left w:val="none" w:sz="0" w:space="0" w:color="auto"/>
            <w:bottom w:val="none" w:sz="0" w:space="0" w:color="auto"/>
            <w:right w:val="none" w:sz="0" w:space="0" w:color="auto"/>
          </w:divBdr>
        </w:div>
        <w:div w:id="2090152834">
          <w:marLeft w:val="0"/>
          <w:marRight w:val="0"/>
          <w:marTop w:val="0"/>
          <w:marBottom w:val="0"/>
          <w:divBdr>
            <w:top w:val="none" w:sz="0" w:space="0" w:color="auto"/>
            <w:left w:val="none" w:sz="0" w:space="0" w:color="auto"/>
            <w:bottom w:val="none" w:sz="0" w:space="0" w:color="auto"/>
            <w:right w:val="none" w:sz="0" w:space="0" w:color="auto"/>
          </w:divBdr>
        </w:div>
        <w:div w:id="355498972">
          <w:marLeft w:val="0"/>
          <w:marRight w:val="0"/>
          <w:marTop w:val="0"/>
          <w:marBottom w:val="0"/>
          <w:divBdr>
            <w:top w:val="none" w:sz="0" w:space="0" w:color="auto"/>
            <w:left w:val="none" w:sz="0" w:space="0" w:color="auto"/>
            <w:bottom w:val="none" w:sz="0" w:space="0" w:color="auto"/>
            <w:right w:val="none" w:sz="0" w:space="0" w:color="auto"/>
          </w:divBdr>
        </w:div>
        <w:div w:id="1269384460">
          <w:marLeft w:val="0"/>
          <w:marRight w:val="0"/>
          <w:marTop w:val="0"/>
          <w:marBottom w:val="0"/>
          <w:divBdr>
            <w:top w:val="none" w:sz="0" w:space="0" w:color="auto"/>
            <w:left w:val="none" w:sz="0" w:space="0" w:color="auto"/>
            <w:bottom w:val="none" w:sz="0" w:space="0" w:color="auto"/>
            <w:right w:val="none" w:sz="0" w:space="0" w:color="auto"/>
          </w:divBdr>
        </w:div>
        <w:div w:id="1751728263">
          <w:marLeft w:val="0"/>
          <w:marRight w:val="0"/>
          <w:marTop w:val="0"/>
          <w:marBottom w:val="0"/>
          <w:divBdr>
            <w:top w:val="none" w:sz="0" w:space="0" w:color="auto"/>
            <w:left w:val="none" w:sz="0" w:space="0" w:color="auto"/>
            <w:bottom w:val="none" w:sz="0" w:space="0" w:color="auto"/>
            <w:right w:val="none" w:sz="0" w:space="0" w:color="auto"/>
          </w:divBdr>
        </w:div>
        <w:div w:id="637761559">
          <w:marLeft w:val="0"/>
          <w:marRight w:val="0"/>
          <w:marTop w:val="0"/>
          <w:marBottom w:val="0"/>
          <w:divBdr>
            <w:top w:val="none" w:sz="0" w:space="0" w:color="auto"/>
            <w:left w:val="none" w:sz="0" w:space="0" w:color="auto"/>
            <w:bottom w:val="none" w:sz="0" w:space="0" w:color="auto"/>
            <w:right w:val="none" w:sz="0" w:space="0" w:color="auto"/>
          </w:divBdr>
        </w:div>
        <w:div w:id="820273167">
          <w:marLeft w:val="0"/>
          <w:marRight w:val="0"/>
          <w:marTop w:val="0"/>
          <w:marBottom w:val="0"/>
          <w:divBdr>
            <w:top w:val="none" w:sz="0" w:space="0" w:color="auto"/>
            <w:left w:val="none" w:sz="0" w:space="0" w:color="auto"/>
            <w:bottom w:val="none" w:sz="0" w:space="0" w:color="auto"/>
            <w:right w:val="none" w:sz="0" w:space="0" w:color="auto"/>
          </w:divBdr>
        </w:div>
        <w:div w:id="1248222496">
          <w:marLeft w:val="0"/>
          <w:marRight w:val="0"/>
          <w:marTop w:val="0"/>
          <w:marBottom w:val="0"/>
          <w:divBdr>
            <w:top w:val="none" w:sz="0" w:space="0" w:color="auto"/>
            <w:left w:val="none" w:sz="0" w:space="0" w:color="auto"/>
            <w:bottom w:val="none" w:sz="0" w:space="0" w:color="auto"/>
            <w:right w:val="none" w:sz="0" w:space="0" w:color="auto"/>
          </w:divBdr>
        </w:div>
        <w:div w:id="1058019534">
          <w:marLeft w:val="0"/>
          <w:marRight w:val="0"/>
          <w:marTop w:val="0"/>
          <w:marBottom w:val="0"/>
          <w:divBdr>
            <w:top w:val="none" w:sz="0" w:space="0" w:color="auto"/>
            <w:left w:val="none" w:sz="0" w:space="0" w:color="auto"/>
            <w:bottom w:val="none" w:sz="0" w:space="0" w:color="auto"/>
            <w:right w:val="none" w:sz="0" w:space="0" w:color="auto"/>
          </w:divBdr>
        </w:div>
        <w:div w:id="779300236">
          <w:marLeft w:val="0"/>
          <w:marRight w:val="0"/>
          <w:marTop w:val="0"/>
          <w:marBottom w:val="0"/>
          <w:divBdr>
            <w:top w:val="none" w:sz="0" w:space="0" w:color="auto"/>
            <w:left w:val="none" w:sz="0" w:space="0" w:color="auto"/>
            <w:bottom w:val="none" w:sz="0" w:space="0" w:color="auto"/>
            <w:right w:val="none" w:sz="0" w:space="0" w:color="auto"/>
          </w:divBdr>
        </w:div>
        <w:div w:id="1951861035">
          <w:marLeft w:val="0"/>
          <w:marRight w:val="0"/>
          <w:marTop w:val="0"/>
          <w:marBottom w:val="0"/>
          <w:divBdr>
            <w:top w:val="none" w:sz="0" w:space="0" w:color="auto"/>
            <w:left w:val="none" w:sz="0" w:space="0" w:color="auto"/>
            <w:bottom w:val="none" w:sz="0" w:space="0" w:color="auto"/>
            <w:right w:val="none" w:sz="0" w:space="0" w:color="auto"/>
          </w:divBdr>
        </w:div>
        <w:div w:id="1017537532">
          <w:marLeft w:val="0"/>
          <w:marRight w:val="0"/>
          <w:marTop w:val="0"/>
          <w:marBottom w:val="0"/>
          <w:divBdr>
            <w:top w:val="none" w:sz="0" w:space="0" w:color="auto"/>
            <w:left w:val="none" w:sz="0" w:space="0" w:color="auto"/>
            <w:bottom w:val="none" w:sz="0" w:space="0" w:color="auto"/>
            <w:right w:val="none" w:sz="0" w:space="0" w:color="auto"/>
          </w:divBdr>
        </w:div>
        <w:div w:id="1520705921">
          <w:marLeft w:val="0"/>
          <w:marRight w:val="0"/>
          <w:marTop w:val="0"/>
          <w:marBottom w:val="0"/>
          <w:divBdr>
            <w:top w:val="none" w:sz="0" w:space="0" w:color="auto"/>
            <w:left w:val="none" w:sz="0" w:space="0" w:color="auto"/>
            <w:bottom w:val="none" w:sz="0" w:space="0" w:color="auto"/>
            <w:right w:val="none" w:sz="0" w:space="0" w:color="auto"/>
          </w:divBdr>
        </w:div>
        <w:div w:id="1623926815">
          <w:marLeft w:val="0"/>
          <w:marRight w:val="0"/>
          <w:marTop w:val="0"/>
          <w:marBottom w:val="0"/>
          <w:divBdr>
            <w:top w:val="none" w:sz="0" w:space="0" w:color="auto"/>
            <w:left w:val="none" w:sz="0" w:space="0" w:color="auto"/>
            <w:bottom w:val="none" w:sz="0" w:space="0" w:color="auto"/>
            <w:right w:val="none" w:sz="0" w:space="0" w:color="auto"/>
          </w:divBdr>
        </w:div>
        <w:div w:id="851073514">
          <w:marLeft w:val="0"/>
          <w:marRight w:val="0"/>
          <w:marTop w:val="0"/>
          <w:marBottom w:val="0"/>
          <w:divBdr>
            <w:top w:val="none" w:sz="0" w:space="0" w:color="auto"/>
            <w:left w:val="none" w:sz="0" w:space="0" w:color="auto"/>
            <w:bottom w:val="none" w:sz="0" w:space="0" w:color="auto"/>
            <w:right w:val="none" w:sz="0" w:space="0" w:color="auto"/>
          </w:divBdr>
        </w:div>
        <w:div w:id="2046326196">
          <w:marLeft w:val="0"/>
          <w:marRight w:val="0"/>
          <w:marTop w:val="0"/>
          <w:marBottom w:val="0"/>
          <w:divBdr>
            <w:top w:val="none" w:sz="0" w:space="0" w:color="auto"/>
            <w:left w:val="none" w:sz="0" w:space="0" w:color="auto"/>
            <w:bottom w:val="none" w:sz="0" w:space="0" w:color="auto"/>
            <w:right w:val="none" w:sz="0" w:space="0" w:color="auto"/>
          </w:divBdr>
        </w:div>
        <w:div w:id="433592739">
          <w:marLeft w:val="0"/>
          <w:marRight w:val="0"/>
          <w:marTop w:val="0"/>
          <w:marBottom w:val="0"/>
          <w:divBdr>
            <w:top w:val="none" w:sz="0" w:space="0" w:color="auto"/>
            <w:left w:val="none" w:sz="0" w:space="0" w:color="auto"/>
            <w:bottom w:val="none" w:sz="0" w:space="0" w:color="auto"/>
            <w:right w:val="none" w:sz="0" w:space="0" w:color="auto"/>
          </w:divBdr>
        </w:div>
        <w:div w:id="437070081">
          <w:marLeft w:val="0"/>
          <w:marRight w:val="0"/>
          <w:marTop w:val="0"/>
          <w:marBottom w:val="0"/>
          <w:divBdr>
            <w:top w:val="none" w:sz="0" w:space="0" w:color="auto"/>
            <w:left w:val="none" w:sz="0" w:space="0" w:color="auto"/>
            <w:bottom w:val="none" w:sz="0" w:space="0" w:color="auto"/>
            <w:right w:val="none" w:sz="0" w:space="0" w:color="auto"/>
          </w:divBdr>
        </w:div>
        <w:div w:id="243540370">
          <w:marLeft w:val="0"/>
          <w:marRight w:val="0"/>
          <w:marTop w:val="0"/>
          <w:marBottom w:val="0"/>
          <w:divBdr>
            <w:top w:val="none" w:sz="0" w:space="0" w:color="auto"/>
            <w:left w:val="none" w:sz="0" w:space="0" w:color="auto"/>
            <w:bottom w:val="none" w:sz="0" w:space="0" w:color="auto"/>
            <w:right w:val="none" w:sz="0" w:space="0" w:color="auto"/>
          </w:divBdr>
        </w:div>
        <w:div w:id="1582372990">
          <w:marLeft w:val="0"/>
          <w:marRight w:val="0"/>
          <w:marTop w:val="0"/>
          <w:marBottom w:val="0"/>
          <w:divBdr>
            <w:top w:val="none" w:sz="0" w:space="0" w:color="auto"/>
            <w:left w:val="none" w:sz="0" w:space="0" w:color="auto"/>
            <w:bottom w:val="none" w:sz="0" w:space="0" w:color="auto"/>
            <w:right w:val="none" w:sz="0" w:space="0" w:color="auto"/>
          </w:divBdr>
        </w:div>
        <w:div w:id="802238293">
          <w:marLeft w:val="0"/>
          <w:marRight w:val="0"/>
          <w:marTop w:val="0"/>
          <w:marBottom w:val="0"/>
          <w:divBdr>
            <w:top w:val="none" w:sz="0" w:space="0" w:color="auto"/>
            <w:left w:val="none" w:sz="0" w:space="0" w:color="auto"/>
            <w:bottom w:val="none" w:sz="0" w:space="0" w:color="auto"/>
            <w:right w:val="none" w:sz="0" w:space="0" w:color="auto"/>
          </w:divBdr>
        </w:div>
        <w:div w:id="1525753761">
          <w:marLeft w:val="0"/>
          <w:marRight w:val="0"/>
          <w:marTop w:val="0"/>
          <w:marBottom w:val="0"/>
          <w:divBdr>
            <w:top w:val="none" w:sz="0" w:space="0" w:color="auto"/>
            <w:left w:val="none" w:sz="0" w:space="0" w:color="auto"/>
            <w:bottom w:val="none" w:sz="0" w:space="0" w:color="auto"/>
            <w:right w:val="none" w:sz="0" w:space="0" w:color="auto"/>
          </w:divBdr>
        </w:div>
        <w:div w:id="1392734032">
          <w:marLeft w:val="0"/>
          <w:marRight w:val="0"/>
          <w:marTop w:val="0"/>
          <w:marBottom w:val="0"/>
          <w:divBdr>
            <w:top w:val="none" w:sz="0" w:space="0" w:color="auto"/>
            <w:left w:val="none" w:sz="0" w:space="0" w:color="auto"/>
            <w:bottom w:val="none" w:sz="0" w:space="0" w:color="auto"/>
            <w:right w:val="none" w:sz="0" w:space="0" w:color="auto"/>
          </w:divBdr>
        </w:div>
        <w:div w:id="1875069108">
          <w:marLeft w:val="0"/>
          <w:marRight w:val="0"/>
          <w:marTop w:val="0"/>
          <w:marBottom w:val="0"/>
          <w:divBdr>
            <w:top w:val="none" w:sz="0" w:space="0" w:color="auto"/>
            <w:left w:val="none" w:sz="0" w:space="0" w:color="auto"/>
            <w:bottom w:val="none" w:sz="0" w:space="0" w:color="auto"/>
            <w:right w:val="none" w:sz="0" w:space="0" w:color="auto"/>
          </w:divBdr>
        </w:div>
        <w:div w:id="874199982">
          <w:marLeft w:val="0"/>
          <w:marRight w:val="0"/>
          <w:marTop w:val="0"/>
          <w:marBottom w:val="0"/>
          <w:divBdr>
            <w:top w:val="none" w:sz="0" w:space="0" w:color="auto"/>
            <w:left w:val="none" w:sz="0" w:space="0" w:color="auto"/>
            <w:bottom w:val="none" w:sz="0" w:space="0" w:color="auto"/>
            <w:right w:val="none" w:sz="0" w:space="0" w:color="auto"/>
          </w:divBdr>
        </w:div>
        <w:div w:id="291711196">
          <w:marLeft w:val="0"/>
          <w:marRight w:val="0"/>
          <w:marTop w:val="0"/>
          <w:marBottom w:val="0"/>
          <w:divBdr>
            <w:top w:val="none" w:sz="0" w:space="0" w:color="auto"/>
            <w:left w:val="none" w:sz="0" w:space="0" w:color="auto"/>
            <w:bottom w:val="none" w:sz="0" w:space="0" w:color="auto"/>
            <w:right w:val="none" w:sz="0" w:space="0" w:color="auto"/>
          </w:divBdr>
        </w:div>
        <w:div w:id="388653017">
          <w:marLeft w:val="0"/>
          <w:marRight w:val="0"/>
          <w:marTop w:val="0"/>
          <w:marBottom w:val="0"/>
          <w:divBdr>
            <w:top w:val="none" w:sz="0" w:space="0" w:color="auto"/>
            <w:left w:val="none" w:sz="0" w:space="0" w:color="auto"/>
            <w:bottom w:val="none" w:sz="0" w:space="0" w:color="auto"/>
            <w:right w:val="none" w:sz="0" w:space="0" w:color="auto"/>
          </w:divBdr>
        </w:div>
        <w:div w:id="961228736">
          <w:marLeft w:val="0"/>
          <w:marRight w:val="0"/>
          <w:marTop w:val="0"/>
          <w:marBottom w:val="0"/>
          <w:divBdr>
            <w:top w:val="none" w:sz="0" w:space="0" w:color="auto"/>
            <w:left w:val="none" w:sz="0" w:space="0" w:color="auto"/>
            <w:bottom w:val="none" w:sz="0" w:space="0" w:color="auto"/>
            <w:right w:val="none" w:sz="0" w:space="0" w:color="auto"/>
          </w:divBdr>
        </w:div>
        <w:div w:id="2121414869">
          <w:marLeft w:val="0"/>
          <w:marRight w:val="0"/>
          <w:marTop w:val="0"/>
          <w:marBottom w:val="0"/>
          <w:divBdr>
            <w:top w:val="none" w:sz="0" w:space="0" w:color="auto"/>
            <w:left w:val="none" w:sz="0" w:space="0" w:color="auto"/>
            <w:bottom w:val="none" w:sz="0" w:space="0" w:color="auto"/>
            <w:right w:val="none" w:sz="0" w:space="0" w:color="auto"/>
          </w:divBdr>
        </w:div>
        <w:div w:id="1770657675">
          <w:marLeft w:val="0"/>
          <w:marRight w:val="0"/>
          <w:marTop w:val="0"/>
          <w:marBottom w:val="0"/>
          <w:divBdr>
            <w:top w:val="none" w:sz="0" w:space="0" w:color="auto"/>
            <w:left w:val="none" w:sz="0" w:space="0" w:color="auto"/>
            <w:bottom w:val="none" w:sz="0" w:space="0" w:color="auto"/>
            <w:right w:val="none" w:sz="0" w:space="0" w:color="auto"/>
          </w:divBdr>
        </w:div>
        <w:div w:id="942686289">
          <w:marLeft w:val="0"/>
          <w:marRight w:val="0"/>
          <w:marTop w:val="0"/>
          <w:marBottom w:val="0"/>
          <w:divBdr>
            <w:top w:val="none" w:sz="0" w:space="0" w:color="auto"/>
            <w:left w:val="none" w:sz="0" w:space="0" w:color="auto"/>
            <w:bottom w:val="none" w:sz="0" w:space="0" w:color="auto"/>
            <w:right w:val="none" w:sz="0" w:space="0" w:color="auto"/>
          </w:divBdr>
        </w:div>
        <w:div w:id="1985969402">
          <w:marLeft w:val="0"/>
          <w:marRight w:val="0"/>
          <w:marTop w:val="0"/>
          <w:marBottom w:val="0"/>
          <w:divBdr>
            <w:top w:val="none" w:sz="0" w:space="0" w:color="auto"/>
            <w:left w:val="none" w:sz="0" w:space="0" w:color="auto"/>
            <w:bottom w:val="none" w:sz="0" w:space="0" w:color="auto"/>
            <w:right w:val="none" w:sz="0" w:space="0" w:color="auto"/>
          </w:divBdr>
        </w:div>
        <w:div w:id="1041786262">
          <w:marLeft w:val="0"/>
          <w:marRight w:val="0"/>
          <w:marTop w:val="0"/>
          <w:marBottom w:val="0"/>
          <w:divBdr>
            <w:top w:val="none" w:sz="0" w:space="0" w:color="auto"/>
            <w:left w:val="none" w:sz="0" w:space="0" w:color="auto"/>
            <w:bottom w:val="none" w:sz="0" w:space="0" w:color="auto"/>
            <w:right w:val="none" w:sz="0" w:space="0" w:color="auto"/>
          </w:divBdr>
        </w:div>
        <w:div w:id="1445003672">
          <w:marLeft w:val="0"/>
          <w:marRight w:val="0"/>
          <w:marTop w:val="0"/>
          <w:marBottom w:val="0"/>
          <w:divBdr>
            <w:top w:val="none" w:sz="0" w:space="0" w:color="auto"/>
            <w:left w:val="none" w:sz="0" w:space="0" w:color="auto"/>
            <w:bottom w:val="none" w:sz="0" w:space="0" w:color="auto"/>
            <w:right w:val="none" w:sz="0" w:space="0" w:color="auto"/>
          </w:divBdr>
        </w:div>
        <w:div w:id="457917269">
          <w:marLeft w:val="0"/>
          <w:marRight w:val="0"/>
          <w:marTop w:val="0"/>
          <w:marBottom w:val="0"/>
          <w:divBdr>
            <w:top w:val="none" w:sz="0" w:space="0" w:color="auto"/>
            <w:left w:val="none" w:sz="0" w:space="0" w:color="auto"/>
            <w:bottom w:val="none" w:sz="0" w:space="0" w:color="auto"/>
            <w:right w:val="none" w:sz="0" w:space="0" w:color="auto"/>
          </w:divBdr>
        </w:div>
        <w:div w:id="879627255">
          <w:marLeft w:val="0"/>
          <w:marRight w:val="0"/>
          <w:marTop w:val="0"/>
          <w:marBottom w:val="0"/>
          <w:divBdr>
            <w:top w:val="none" w:sz="0" w:space="0" w:color="auto"/>
            <w:left w:val="none" w:sz="0" w:space="0" w:color="auto"/>
            <w:bottom w:val="none" w:sz="0" w:space="0" w:color="auto"/>
            <w:right w:val="none" w:sz="0" w:space="0" w:color="auto"/>
          </w:divBdr>
        </w:div>
        <w:div w:id="555045277">
          <w:marLeft w:val="0"/>
          <w:marRight w:val="0"/>
          <w:marTop w:val="0"/>
          <w:marBottom w:val="0"/>
          <w:divBdr>
            <w:top w:val="none" w:sz="0" w:space="0" w:color="auto"/>
            <w:left w:val="none" w:sz="0" w:space="0" w:color="auto"/>
            <w:bottom w:val="none" w:sz="0" w:space="0" w:color="auto"/>
            <w:right w:val="none" w:sz="0" w:space="0" w:color="auto"/>
          </w:divBdr>
        </w:div>
        <w:div w:id="413942248">
          <w:marLeft w:val="0"/>
          <w:marRight w:val="0"/>
          <w:marTop w:val="0"/>
          <w:marBottom w:val="0"/>
          <w:divBdr>
            <w:top w:val="none" w:sz="0" w:space="0" w:color="auto"/>
            <w:left w:val="none" w:sz="0" w:space="0" w:color="auto"/>
            <w:bottom w:val="none" w:sz="0" w:space="0" w:color="auto"/>
            <w:right w:val="none" w:sz="0" w:space="0" w:color="auto"/>
          </w:divBdr>
        </w:div>
        <w:div w:id="2056276600">
          <w:marLeft w:val="0"/>
          <w:marRight w:val="0"/>
          <w:marTop w:val="0"/>
          <w:marBottom w:val="0"/>
          <w:divBdr>
            <w:top w:val="none" w:sz="0" w:space="0" w:color="auto"/>
            <w:left w:val="none" w:sz="0" w:space="0" w:color="auto"/>
            <w:bottom w:val="none" w:sz="0" w:space="0" w:color="auto"/>
            <w:right w:val="none" w:sz="0" w:space="0" w:color="auto"/>
          </w:divBdr>
        </w:div>
        <w:div w:id="1830750576">
          <w:marLeft w:val="0"/>
          <w:marRight w:val="0"/>
          <w:marTop w:val="0"/>
          <w:marBottom w:val="0"/>
          <w:divBdr>
            <w:top w:val="none" w:sz="0" w:space="0" w:color="auto"/>
            <w:left w:val="none" w:sz="0" w:space="0" w:color="auto"/>
            <w:bottom w:val="none" w:sz="0" w:space="0" w:color="auto"/>
            <w:right w:val="none" w:sz="0" w:space="0" w:color="auto"/>
          </w:divBdr>
        </w:div>
        <w:div w:id="126091281">
          <w:marLeft w:val="0"/>
          <w:marRight w:val="0"/>
          <w:marTop w:val="0"/>
          <w:marBottom w:val="0"/>
          <w:divBdr>
            <w:top w:val="none" w:sz="0" w:space="0" w:color="auto"/>
            <w:left w:val="none" w:sz="0" w:space="0" w:color="auto"/>
            <w:bottom w:val="none" w:sz="0" w:space="0" w:color="auto"/>
            <w:right w:val="none" w:sz="0" w:space="0" w:color="auto"/>
          </w:divBdr>
        </w:div>
        <w:div w:id="587543895">
          <w:marLeft w:val="0"/>
          <w:marRight w:val="0"/>
          <w:marTop w:val="0"/>
          <w:marBottom w:val="0"/>
          <w:divBdr>
            <w:top w:val="none" w:sz="0" w:space="0" w:color="auto"/>
            <w:left w:val="none" w:sz="0" w:space="0" w:color="auto"/>
            <w:bottom w:val="none" w:sz="0" w:space="0" w:color="auto"/>
            <w:right w:val="none" w:sz="0" w:space="0" w:color="auto"/>
          </w:divBdr>
        </w:div>
        <w:div w:id="1810901654">
          <w:marLeft w:val="0"/>
          <w:marRight w:val="0"/>
          <w:marTop w:val="0"/>
          <w:marBottom w:val="0"/>
          <w:divBdr>
            <w:top w:val="none" w:sz="0" w:space="0" w:color="auto"/>
            <w:left w:val="none" w:sz="0" w:space="0" w:color="auto"/>
            <w:bottom w:val="none" w:sz="0" w:space="0" w:color="auto"/>
            <w:right w:val="none" w:sz="0" w:space="0" w:color="auto"/>
          </w:divBdr>
        </w:div>
        <w:div w:id="1392925738">
          <w:marLeft w:val="0"/>
          <w:marRight w:val="0"/>
          <w:marTop w:val="0"/>
          <w:marBottom w:val="0"/>
          <w:divBdr>
            <w:top w:val="none" w:sz="0" w:space="0" w:color="auto"/>
            <w:left w:val="none" w:sz="0" w:space="0" w:color="auto"/>
            <w:bottom w:val="none" w:sz="0" w:space="0" w:color="auto"/>
            <w:right w:val="none" w:sz="0" w:space="0" w:color="auto"/>
          </w:divBdr>
        </w:div>
        <w:div w:id="1543597667">
          <w:marLeft w:val="0"/>
          <w:marRight w:val="0"/>
          <w:marTop w:val="0"/>
          <w:marBottom w:val="0"/>
          <w:divBdr>
            <w:top w:val="none" w:sz="0" w:space="0" w:color="auto"/>
            <w:left w:val="none" w:sz="0" w:space="0" w:color="auto"/>
            <w:bottom w:val="none" w:sz="0" w:space="0" w:color="auto"/>
            <w:right w:val="none" w:sz="0" w:space="0" w:color="auto"/>
          </w:divBdr>
        </w:div>
        <w:div w:id="2062439766">
          <w:marLeft w:val="0"/>
          <w:marRight w:val="0"/>
          <w:marTop w:val="0"/>
          <w:marBottom w:val="0"/>
          <w:divBdr>
            <w:top w:val="none" w:sz="0" w:space="0" w:color="auto"/>
            <w:left w:val="none" w:sz="0" w:space="0" w:color="auto"/>
            <w:bottom w:val="none" w:sz="0" w:space="0" w:color="auto"/>
            <w:right w:val="none" w:sz="0" w:space="0" w:color="auto"/>
          </w:divBdr>
        </w:div>
        <w:div w:id="1732264159">
          <w:marLeft w:val="0"/>
          <w:marRight w:val="0"/>
          <w:marTop w:val="0"/>
          <w:marBottom w:val="0"/>
          <w:divBdr>
            <w:top w:val="none" w:sz="0" w:space="0" w:color="auto"/>
            <w:left w:val="none" w:sz="0" w:space="0" w:color="auto"/>
            <w:bottom w:val="none" w:sz="0" w:space="0" w:color="auto"/>
            <w:right w:val="none" w:sz="0" w:space="0" w:color="auto"/>
          </w:divBdr>
        </w:div>
        <w:div w:id="956646912">
          <w:marLeft w:val="0"/>
          <w:marRight w:val="0"/>
          <w:marTop w:val="0"/>
          <w:marBottom w:val="0"/>
          <w:divBdr>
            <w:top w:val="none" w:sz="0" w:space="0" w:color="auto"/>
            <w:left w:val="none" w:sz="0" w:space="0" w:color="auto"/>
            <w:bottom w:val="none" w:sz="0" w:space="0" w:color="auto"/>
            <w:right w:val="none" w:sz="0" w:space="0" w:color="auto"/>
          </w:divBdr>
        </w:div>
        <w:div w:id="490176082">
          <w:marLeft w:val="0"/>
          <w:marRight w:val="0"/>
          <w:marTop w:val="0"/>
          <w:marBottom w:val="0"/>
          <w:divBdr>
            <w:top w:val="none" w:sz="0" w:space="0" w:color="auto"/>
            <w:left w:val="none" w:sz="0" w:space="0" w:color="auto"/>
            <w:bottom w:val="none" w:sz="0" w:space="0" w:color="auto"/>
            <w:right w:val="none" w:sz="0" w:space="0" w:color="auto"/>
          </w:divBdr>
        </w:div>
        <w:div w:id="1202789764">
          <w:marLeft w:val="0"/>
          <w:marRight w:val="0"/>
          <w:marTop w:val="0"/>
          <w:marBottom w:val="0"/>
          <w:divBdr>
            <w:top w:val="none" w:sz="0" w:space="0" w:color="auto"/>
            <w:left w:val="none" w:sz="0" w:space="0" w:color="auto"/>
            <w:bottom w:val="none" w:sz="0" w:space="0" w:color="auto"/>
            <w:right w:val="none" w:sz="0" w:space="0" w:color="auto"/>
          </w:divBdr>
        </w:div>
        <w:div w:id="1779642951">
          <w:marLeft w:val="0"/>
          <w:marRight w:val="0"/>
          <w:marTop w:val="0"/>
          <w:marBottom w:val="0"/>
          <w:divBdr>
            <w:top w:val="none" w:sz="0" w:space="0" w:color="auto"/>
            <w:left w:val="none" w:sz="0" w:space="0" w:color="auto"/>
            <w:bottom w:val="none" w:sz="0" w:space="0" w:color="auto"/>
            <w:right w:val="none" w:sz="0" w:space="0" w:color="auto"/>
          </w:divBdr>
        </w:div>
        <w:div w:id="1382825359">
          <w:marLeft w:val="0"/>
          <w:marRight w:val="0"/>
          <w:marTop w:val="0"/>
          <w:marBottom w:val="0"/>
          <w:divBdr>
            <w:top w:val="none" w:sz="0" w:space="0" w:color="auto"/>
            <w:left w:val="none" w:sz="0" w:space="0" w:color="auto"/>
            <w:bottom w:val="none" w:sz="0" w:space="0" w:color="auto"/>
            <w:right w:val="none" w:sz="0" w:space="0" w:color="auto"/>
          </w:divBdr>
        </w:div>
        <w:div w:id="577599632">
          <w:marLeft w:val="0"/>
          <w:marRight w:val="0"/>
          <w:marTop w:val="0"/>
          <w:marBottom w:val="0"/>
          <w:divBdr>
            <w:top w:val="none" w:sz="0" w:space="0" w:color="auto"/>
            <w:left w:val="none" w:sz="0" w:space="0" w:color="auto"/>
            <w:bottom w:val="none" w:sz="0" w:space="0" w:color="auto"/>
            <w:right w:val="none" w:sz="0" w:space="0" w:color="auto"/>
          </w:divBdr>
        </w:div>
        <w:div w:id="1496797922">
          <w:marLeft w:val="0"/>
          <w:marRight w:val="0"/>
          <w:marTop w:val="0"/>
          <w:marBottom w:val="0"/>
          <w:divBdr>
            <w:top w:val="none" w:sz="0" w:space="0" w:color="auto"/>
            <w:left w:val="none" w:sz="0" w:space="0" w:color="auto"/>
            <w:bottom w:val="none" w:sz="0" w:space="0" w:color="auto"/>
            <w:right w:val="none" w:sz="0" w:space="0" w:color="auto"/>
          </w:divBdr>
        </w:div>
        <w:div w:id="1307974427">
          <w:marLeft w:val="0"/>
          <w:marRight w:val="0"/>
          <w:marTop w:val="0"/>
          <w:marBottom w:val="0"/>
          <w:divBdr>
            <w:top w:val="none" w:sz="0" w:space="0" w:color="auto"/>
            <w:left w:val="none" w:sz="0" w:space="0" w:color="auto"/>
            <w:bottom w:val="none" w:sz="0" w:space="0" w:color="auto"/>
            <w:right w:val="none" w:sz="0" w:space="0" w:color="auto"/>
          </w:divBdr>
        </w:div>
        <w:div w:id="1676957270">
          <w:marLeft w:val="0"/>
          <w:marRight w:val="0"/>
          <w:marTop w:val="0"/>
          <w:marBottom w:val="0"/>
          <w:divBdr>
            <w:top w:val="none" w:sz="0" w:space="0" w:color="auto"/>
            <w:left w:val="none" w:sz="0" w:space="0" w:color="auto"/>
            <w:bottom w:val="none" w:sz="0" w:space="0" w:color="auto"/>
            <w:right w:val="none" w:sz="0" w:space="0" w:color="auto"/>
          </w:divBdr>
        </w:div>
        <w:div w:id="1414863645">
          <w:marLeft w:val="0"/>
          <w:marRight w:val="0"/>
          <w:marTop w:val="0"/>
          <w:marBottom w:val="0"/>
          <w:divBdr>
            <w:top w:val="none" w:sz="0" w:space="0" w:color="auto"/>
            <w:left w:val="none" w:sz="0" w:space="0" w:color="auto"/>
            <w:bottom w:val="none" w:sz="0" w:space="0" w:color="auto"/>
            <w:right w:val="none" w:sz="0" w:space="0" w:color="auto"/>
          </w:divBdr>
        </w:div>
        <w:div w:id="1194340770">
          <w:marLeft w:val="0"/>
          <w:marRight w:val="0"/>
          <w:marTop w:val="0"/>
          <w:marBottom w:val="0"/>
          <w:divBdr>
            <w:top w:val="none" w:sz="0" w:space="0" w:color="auto"/>
            <w:left w:val="none" w:sz="0" w:space="0" w:color="auto"/>
            <w:bottom w:val="none" w:sz="0" w:space="0" w:color="auto"/>
            <w:right w:val="none" w:sz="0" w:space="0" w:color="auto"/>
          </w:divBdr>
        </w:div>
        <w:div w:id="844176673">
          <w:marLeft w:val="0"/>
          <w:marRight w:val="0"/>
          <w:marTop w:val="0"/>
          <w:marBottom w:val="0"/>
          <w:divBdr>
            <w:top w:val="none" w:sz="0" w:space="0" w:color="auto"/>
            <w:left w:val="none" w:sz="0" w:space="0" w:color="auto"/>
            <w:bottom w:val="none" w:sz="0" w:space="0" w:color="auto"/>
            <w:right w:val="none" w:sz="0" w:space="0" w:color="auto"/>
          </w:divBdr>
        </w:div>
        <w:div w:id="2098287897">
          <w:marLeft w:val="0"/>
          <w:marRight w:val="0"/>
          <w:marTop w:val="0"/>
          <w:marBottom w:val="0"/>
          <w:divBdr>
            <w:top w:val="none" w:sz="0" w:space="0" w:color="auto"/>
            <w:left w:val="none" w:sz="0" w:space="0" w:color="auto"/>
            <w:bottom w:val="none" w:sz="0" w:space="0" w:color="auto"/>
            <w:right w:val="none" w:sz="0" w:space="0" w:color="auto"/>
          </w:divBdr>
        </w:div>
        <w:div w:id="1106192112">
          <w:marLeft w:val="0"/>
          <w:marRight w:val="0"/>
          <w:marTop w:val="0"/>
          <w:marBottom w:val="0"/>
          <w:divBdr>
            <w:top w:val="none" w:sz="0" w:space="0" w:color="auto"/>
            <w:left w:val="none" w:sz="0" w:space="0" w:color="auto"/>
            <w:bottom w:val="none" w:sz="0" w:space="0" w:color="auto"/>
            <w:right w:val="none" w:sz="0" w:space="0" w:color="auto"/>
          </w:divBdr>
        </w:div>
        <w:div w:id="1809204133">
          <w:marLeft w:val="0"/>
          <w:marRight w:val="0"/>
          <w:marTop w:val="0"/>
          <w:marBottom w:val="0"/>
          <w:divBdr>
            <w:top w:val="none" w:sz="0" w:space="0" w:color="auto"/>
            <w:left w:val="none" w:sz="0" w:space="0" w:color="auto"/>
            <w:bottom w:val="none" w:sz="0" w:space="0" w:color="auto"/>
            <w:right w:val="none" w:sz="0" w:space="0" w:color="auto"/>
          </w:divBdr>
        </w:div>
        <w:div w:id="976108223">
          <w:marLeft w:val="0"/>
          <w:marRight w:val="0"/>
          <w:marTop w:val="0"/>
          <w:marBottom w:val="0"/>
          <w:divBdr>
            <w:top w:val="none" w:sz="0" w:space="0" w:color="auto"/>
            <w:left w:val="none" w:sz="0" w:space="0" w:color="auto"/>
            <w:bottom w:val="none" w:sz="0" w:space="0" w:color="auto"/>
            <w:right w:val="none" w:sz="0" w:space="0" w:color="auto"/>
          </w:divBdr>
        </w:div>
        <w:div w:id="1574504453">
          <w:marLeft w:val="0"/>
          <w:marRight w:val="0"/>
          <w:marTop w:val="0"/>
          <w:marBottom w:val="0"/>
          <w:divBdr>
            <w:top w:val="none" w:sz="0" w:space="0" w:color="auto"/>
            <w:left w:val="none" w:sz="0" w:space="0" w:color="auto"/>
            <w:bottom w:val="none" w:sz="0" w:space="0" w:color="auto"/>
            <w:right w:val="none" w:sz="0" w:space="0" w:color="auto"/>
          </w:divBdr>
        </w:div>
        <w:div w:id="929315943">
          <w:marLeft w:val="0"/>
          <w:marRight w:val="0"/>
          <w:marTop w:val="0"/>
          <w:marBottom w:val="0"/>
          <w:divBdr>
            <w:top w:val="none" w:sz="0" w:space="0" w:color="auto"/>
            <w:left w:val="none" w:sz="0" w:space="0" w:color="auto"/>
            <w:bottom w:val="none" w:sz="0" w:space="0" w:color="auto"/>
            <w:right w:val="none" w:sz="0" w:space="0" w:color="auto"/>
          </w:divBdr>
        </w:div>
        <w:div w:id="1255288587">
          <w:marLeft w:val="0"/>
          <w:marRight w:val="0"/>
          <w:marTop w:val="0"/>
          <w:marBottom w:val="0"/>
          <w:divBdr>
            <w:top w:val="none" w:sz="0" w:space="0" w:color="auto"/>
            <w:left w:val="none" w:sz="0" w:space="0" w:color="auto"/>
            <w:bottom w:val="none" w:sz="0" w:space="0" w:color="auto"/>
            <w:right w:val="none" w:sz="0" w:space="0" w:color="auto"/>
          </w:divBdr>
        </w:div>
        <w:div w:id="1207181825">
          <w:marLeft w:val="0"/>
          <w:marRight w:val="0"/>
          <w:marTop w:val="0"/>
          <w:marBottom w:val="0"/>
          <w:divBdr>
            <w:top w:val="none" w:sz="0" w:space="0" w:color="auto"/>
            <w:left w:val="none" w:sz="0" w:space="0" w:color="auto"/>
            <w:bottom w:val="none" w:sz="0" w:space="0" w:color="auto"/>
            <w:right w:val="none" w:sz="0" w:space="0" w:color="auto"/>
          </w:divBdr>
        </w:div>
        <w:div w:id="360663714">
          <w:marLeft w:val="0"/>
          <w:marRight w:val="0"/>
          <w:marTop w:val="0"/>
          <w:marBottom w:val="0"/>
          <w:divBdr>
            <w:top w:val="none" w:sz="0" w:space="0" w:color="auto"/>
            <w:left w:val="none" w:sz="0" w:space="0" w:color="auto"/>
            <w:bottom w:val="none" w:sz="0" w:space="0" w:color="auto"/>
            <w:right w:val="none" w:sz="0" w:space="0" w:color="auto"/>
          </w:divBdr>
        </w:div>
        <w:div w:id="1432505008">
          <w:marLeft w:val="0"/>
          <w:marRight w:val="0"/>
          <w:marTop w:val="0"/>
          <w:marBottom w:val="0"/>
          <w:divBdr>
            <w:top w:val="none" w:sz="0" w:space="0" w:color="auto"/>
            <w:left w:val="none" w:sz="0" w:space="0" w:color="auto"/>
            <w:bottom w:val="none" w:sz="0" w:space="0" w:color="auto"/>
            <w:right w:val="none" w:sz="0" w:space="0" w:color="auto"/>
          </w:divBdr>
        </w:div>
        <w:div w:id="1809398226">
          <w:marLeft w:val="0"/>
          <w:marRight w:val="0"/>
          <w:marTop w:val="0"/>
          <w:marBottom w:val="0"/>
          <w:divBdr>
            <w:top w:val="none" w:sz="0" w:space="0" w:color="auto"/>
            <w:left w:val="none" w:sz="0" w:space="0" w:color="auto"/>
            <w:bottom w:val="none" w:sz="0" w:space="0" w:color="auto"/>
            <w:right w:val="none" w:sz="0" w:space="0" w:color="auto"/>
          </w:divBdr>
        </w:div>
        <w:div w:id="1229729512">
          <w:marLeft w:val="0"/>
          <w:marRight w:val="0"/>
          <w:marTop w:val="0"/>
          <w:marBottom w:val="0"/>
          <w:divBdr>
            <w:top w:val="none" w:sz="0" w:space="0" w:color="auto"/>
            <w:left w:val="none" w:sz="0" w:space="0" w:color="auto"/>
            <w:bottom w:val="none" w:sz="0" w:space="0" w:color="auto"/>
            <w:right w:val="none" w:sz="0" w:space="0" w:color="auto"/>
          </w:divBdr>
        </w:div>
        <w:div w:id="549847794">
          <w:marLeft w:val="0"/>
          <w:marRight w:val="0"/>
          <w:marTop w:val="0"/>
          <w:marBottom w:val="0"/>
          <w:divBdr>
            <w:top w:val="none" w:sz="0" w:space="0" w:color="auto"/>
            <w:left w:val="none" w:sz="0" w:space="0" w:color="auto"/>
            <w:bottom w:val="none" w:sz="0" w:space="0" w:color="auto"/>
            <w:right w:val="none" w:sz="0" w:space="0" w:color="auto"/>
          </w:divBdr>
        </w:div>
        <w:div w:id="2028558429">
          <w:marLeft w:val="0"/>
          <w:marRight w:val="0"/>
          <w:marTop w:val="0"/>
          <w:marBottom w:val="0"/>
          <w:divBdr>
            <w:top w:val="none" w:sz="0" w:space="0" w:color="auto"/>
            <w:left w:val="none" w:sz="0" w:space="0" w:color="auto"/>
            <w:bottom w:val="none" w:sz="0" w:space="0" w:color="auto"/>
            <w:right w:val="none" w:sz="0" w:space="0" w:color="auto"/>
          </w:divBdr>
        </w:div>
        <w:div w:id="363483867">
          <w:marLeft w:val="0"/>
          <w:marRight w:val="0"/>
          <w:marTop w:val="0"/>
          <w:marBottom w:val="0"/>
          <w:divBdr>
            <w:top w:val="none" w:sz="0" w:space="0" w:color="auto"/>
            <w:left w:val="none" w:sz="0" w:space="0" w:color="auto"/>
            <w:bottom w:val="none" w:sz="0" w:space="0" w:color="auto"/>
            <w:right w:val="none" w:sz="0" w:space="0" w:color="auto"/>
          </w:divBdr>
        </w:div>
        <w:div w:id="1082600148">
          <w:marLeft w:val="0"/>
          <w:marRight w:val="0"/>
          <w:marTop w:val="0"/>
          <w:marBottom w:val="0"/>
          <w:divBdr>
            <w:top w:val="none" w:sz="0" w:space="0" w:color="auto"/>
            <w:left w:val="none" w:sz="0" w:space="0" w:color="auto"/>
            <w:bottom w:val="none" w:sz="0" w:space="0" w:color="auto"/>
            <w:right w:val="none" w:sz="0" w:space="0" w:color="auto"/>
          </w:divBdr>
        </w:div>
        <w:div w:id="171189217">
          <w:marLeft w:val="0"/>
          <w:marRight w:val="0"/>
          <w:marTop w:val="0"/>
          <w:marBottom w:val="0"/>
          <w:divBdr>
            <w:top w:val="none" w:sz="0" w:space="0" w:color="auto"/>
            <w:left w:val="none" w:sz="0" w:space="0" w:color="auto"/>
            <w:bottom w:val="none" w:sz="0" w:space="0" w:color="auto"/>
            <w:right w:val="none" w:sz="0" w:space="0" w:color="auto"/>
          </w:divBdr>
        </w:div>
        <w:div w:id="300229870">
          <w:marLeft w:val="0"/>
          <w:marRight w:val="0"/>
          <w:marTop w:val="0"/>
          <w:marBottom w:val="0"/>
          <w:divBdr>
            <w:top w:val="none" w:sz="0" w:space="0" w:color="auto"/>
            <w:left w:val="none" w:sz="0" w:space="0" w:color="auto"/>
            <w:bottom w:val="none" w:sz="0" w:space="0" w:color="auto"/>
            <w:right w:val="none" w:sz="0" w:space="0" w:color="auto"/>
          </w:divBdr>
        </w:div>
        <w:div w:id="1596133093">
          <w:marLeft w:val="0"/>
          <w:marRight w:val="0"/>
          <w:marTop w:val="0"/>
          <w:marBottom w:val="0"/>
          <w:divBdr>
            <w:top w:val="none" w:sz="0" w:space="0" w:color="auto"/>
            <w:left w:val="none" w:sz="0" w:space="0" w:color="auto"/>
            <w:bottom w:val="none" w:sz="0" w:space="0" w:color="auto"/>
            <w:right w:val="none" w:sz="0" w:space="0" w:color="auto"/>
          </w:divBdr>
        </w:div>
        <w:div w:id="1653677654">
          <w:marLeft w:val="0"/>
          <w:marRight w:val="0"/>
          <w:marTop w:val="0"/>
          <w:marBottom w:val="0"/>
          <w:divBdr>
            <w:top w:val="none" w:sz="0" w:space="0" w:color="auto"/>
            <w:left w:val="none" w:sz="0" w:space="0" w:color="auto"/>
            <w:bottom w:val="none" w:sz="0" w:space="0" w:color="auto"/>
            <w:right w:val="none" w:sz="0" w:space="0" w:color="auto"/>
          </w:divBdr>
        </w:div>
        <w:div w:id="1432821389">
          <w:marLeft w:val="0"/>
          <w:marRight w:val="0"/>
          <w:marTop w:val="0"/>
          <w:marBottom w:val="0"/>
          <w:divBdr>
            <w:top w:val="none" w:sz="0" w:space="0" w:color="auto"/>
            <w:left w:val="none" w:sz="0" w:space="0" w:color="auto"/>
            <w:bottom w:val="none" w:sz="0" w:space="0" w:color="auto"/>
            <w:right w:val="none" w:sz="0" w:space="0" w:color="auto"/>
          </w:divBdr>
        </w:div>
        <w:div w:id="291062076">
          <w:marLeft w:val="0"/>
          <w:marRight w:val="0"/>
          <w:marTop w:val="0"/>
          <w:marBottom w:val="0"/>
          <w:divBdr>
            <w:top w:val="none" w:sz="0" w:space="0" w:color="auto"/>
            <w:left w:val="none" w:sz="0" w:space="0" w:color="auto"/>
            <w:bottom w:val="none" w:sz="0" w:space="0" w:color="auto"/>
            <w:right w:val="none" w:sz="0" w:space="0" w:color="auto"/>
          </w:divBdr>
        </w:div>
        <w:div w:id="1085224939">
          <w:marLeft w:val="0"/>
          <w:marRight w:val="0"/>
          <w:marTop w:val="0"/>
          <w:marBottom w:val="0"/>
          <w:divBdr>
            <w:top w:val="none" w:sz="0" w:space="0" w:color="auto"/>
            <w:left w:val="none" w:sz="0" w:space="0" w:color="auto"/>
            <w:bottom w:val="none" w:sz="0" w:space="0" w:color="auto"/>
            <w:right w:val="none" w:sz="0" w:space="0" w:color="auto"/>
          </w:divBdr>
        </w:div>
        <w:div w:id="1533111431">
          <w:marLeft w:val="0"/>
          <w:marRight w:val="0"/>
          <w:marTop w:val="0"/>
          <w:marBottom w:val="0"/>
          <w:divBdr>
            <w:top w:val="none" w:sz="0" w:space="0" w:color="auto"/>
            <w:left w:val="none" w:sz="0" w:space="0" w:color="auto"/>
            <w:bottom w:val="none" w:sz="0" w:space="0" w:color="auto"/>
            <w:right w:val="none" w:sz="0" w:space="0" w:color="auto"/>
          </w:divBdr>
        </w:div>
        <w:div w:id="339822607">
          <w:marLeft w:val="0"/>
          <w:marRight w:val="0"/>
          <w:marTop w:val="0"/>
          <w:marBottom w:val="0"/>
          <w:divBdr>
            <w:top w:val="none" w:sz="0" w:space="0" w:color="auto"/>
            <w:left w:val="none" w:sz="0" w:space="0" w:color="auto"/>
            <w:bottom w:val="none" w:sz="0" w:space="0" w:color="auto"/>
            <w:right w:val="none" w:sz="0" w:space="0" w:color="auto"/>
          </w:divBdr>
        </w:div>
        <w:div w:id="359705">
          <w:marLeft w:val="0"/>
          <w:marRight w:val="0"/>
          <w:marTop w:val="0"/>
          <w:marBottom w:val="0"/>
          <w:divBdr>
            <w:top w:val="none" w:sz="0" w:space="0" w:color="auto"/>
            <w:left w:val="none" w:sz="0" w:space="0" w:color="auto"/>
            <w:bottom w:val="none" w:sz="0" w:space="0" w:color="auto"/>
            <w:right w:val="none" w:sz="0" w:space="0" w:color="auto"/>
          </w:divBdr>
        </w:div>
        <w:div w:id="1740708645">
          <w:marLeft w:val="0"/>
          <w:marRight w:val="0"/>
          <w:marTop w:val="0"/>
          <w:marBottom w:val="0"/>
          <w:divBdr>
            <w:top w:val="none" w:sz="0" w:space="0" w:color="auto"/>
            <w:left w:val="none" w:sz="0" w:space="0" w:color="auto"/>
            <w:bottom w:val="none" w:sz="0" w:space="0" w:color="auto"/>
            <w:right w:val="none" w:sz="0" w:space="0" w:color="auto"/>
          </w:divBdr>
        </w:div>
        <w:div w:id="1483693020">
          <w:marLeft w:val="0"/>
          <w:marRight w:val="0"/>
          <w:marTop w:val="0"/>
          <w:marBottom w:val="0"/>
          <w:divBdr>
            <w:top w:val="none" w:sz="0" w:space="0" w:color="auto"/>
            <w:left w:val="none" w:sz="0" w:space="0" w:color="auto"/>
            <w:bottom w:val="none" w:sz="0" w:space="0" w:color="auto"/>
            <w:right w:val="none" w:sz="0" w:space="0" w:color="auto"/>
          </w:divBdr>
        </w:div>
        <w:div w:id="1011107018">
          <w:marLeft w:val="0"/>
          <w:marRight w:val="0"/>
          <w:marTop w:val="0"/>
          <w:marBottom w:val="0"/>
          <w:divBdr>
            <w:top w:val="none" w:sz="0" w:space="0" w:color="auto"/>
            <w:left w:val="none" w:sz="0" w:space="0" w:color="auto"/>
            <w:bottom w:val="none" w:sz="0" w:space="0" w:color="auto"/>
            <w:right w:val="none" w:sz="0" w:space="0" w:color="auto"/>
          </w:divBdr>
        </w:div>
        <w:div w:id="205878198">
          <w:marLeft w:val="0"/>
          <w:marRight w:val="0"/>
          <w:marTop w:val="0"/>
          <w:marBottom w:val="0"/>
          <w:divBdr>
            <w:top w:val="none" w:sz="0" w:space="0" w:color="auto"/>
            <w:left w:val="none" w:sz="0" w:space="0" w:color="auto"/>
            <w:bottom w:val="none" w:sz="0" w:space="0" w:color="auto"/>
            <w:right w:val="none" w:sz="0" w:space="0" w:color="auto"/>
          </w:divBdr>
        </w:div>
        <w:div w:id="1238052150">
          <w:marLeft w:val="0"/>
          <w:marRight w:val="0"/>
          <w:marTop w:val="0"/>
          <w:marBottom w:val="0"/>
          <w:divBdr>
            <w:top w:val="none" w:sz="0" w:space="0" w:color="auto"/>
            <w:left w:val="none" w:sz="0" w:space="0" w:color="auto"/>
            <w:bottom w:val="none" w:sz="0" w:space="0" w:color="auto"/>
            <w:right w:val="none" w:sz="0" w:space="0" w:color="auto"/>
          </w:divBdr>
        </w:div>
        <w:div w:id="270940550">
          <w:marLeft w:val="0"/>
          <w:marRight w:val="0"/>
          <w:marTop w:val="0"/>
          <w:marBottom w:val="0"/>
          <w:divBdr>
            <w:top w:val="none" w:sz="0" w:space="0" w:color="auto"/>
            <w:left w:val="none" w:sz="0" w:space="0" w:color="auto"/>
            <w:bottom w:val="none" w:sz="0" w:space="0" w:color="auto"/>
            <w:right w:val="none" w:sz="0" w:space="0" w:color="auto"/>
          </w:divBdr>
        </w:div>
        <w:div w:id="1517113977">
          <w:marLeft w:val="0"/>
          <w:marRight w:val="0"/>
          <w:marTop w:val="0"/>
          <w:marBottom w:val="0"/>
          <w:divBdr>
            <w:top w:val="none" w:sz="0" w:space="0" w:color="auto"/>
            <w:left w:val="none" w:sz="0" w:space="0" w:color="auto"/>
            <w:bottom w:val="none" w:sz="0" w:space="0" w:color="auto"/>
            <w:right w:val="none" w:sz="0" w:space="0" w:color="auto"/>
          </w:divBdr>
        </w:div>
        <w:div w:id="446967496">
          <w:marLeft w:val="0"/>
          <w:marRight w:val="0"/>
          <w:marTop w:val="0"/>
          <w:marBottom w:val="0"/>
          <w:divBdr>
            <w:top w:val="none" w:sz="0" w:space="0" w:color="auto"/>
            <w:left w:val="none" w:sz="0" w:space="0" w:color="auto"/>
            <w:bottom w:val="none" w:sz="0" w:space="0" w:color="auto"/>
            <w:right w:val="none" w:sz="0" w:space="0" w:color="auto"/>
          </w:divBdr>
        </w:div>
        <w:div w:id="1074887424">
          <w:marLeft w:val="0"/>
          <w:marRight w:val="0"/>
          <w:marTop w:val="0"/>
          <w:marBottom w:val="0"/>
          <w:divBdr>
            <w:top w:val="none" w:sz="0" w:space="0" w:color="auto"/>
            <w:left w:val="none" w:sz="0" w:space="0" w:color="auto"/>
            <w:bottom w:val="none" w:sz="0" w:space="0" w:color="auto"/>
            <w:right w:val="none" w:sz="0" w:space="0" w:color="auto"/>
          </w:divBdr>
        </w:div>
        <w:div w:id="1792287066">
          <w:marLeft w:val="0"/>
          <w:marRight w:val="0"/>
          <w:marTop w:val="0"/>
          <w:marBottom w:val="0"/>
          <w:divBdr>
            <w:top w:val="none" w:sz="0" w:space="0" w:color="auto"/>
            <w:left w:val="none" w:sz="0" w:space="0" w:color="auto"/>
            <w:bottom w:val="none" w:sz="0" w:space="0" w:color="auto"/>
            <w:right w:val="none" w:sz="0" w:space="0" w:color="auto"/>
          </w:divBdr>
        </w:div>
        <w:div w:id="389575525">
          <w:marLeft w:val="0"/>
          <w:marRight w:val="0"/>
          <w:marTop w:val="0"/>
          <w:marBottom w:val="0"/>
          <w:divBdr>
            <w:top w:val="none" w:sz="0" w:space="0" w:color="auto"/>
            <w:left w:val="none" w:sz="0" w:space="0" w:color="auto"/>
            <w:bottom w:val="none" w:sz="0" w:space="0" w:color="auto"/>
            <w:right w:val="none" w:sz="0" w:space="0" w:color="auto"/>
          </w:divBdr>
        </w:div>
        <w:div w:id="358240397">
          <w:marLeft w:val="0"/>
          <w:marRight w:val="0"/>
          <w:marTop w:val="0"/>
          <w:marBottom w:val="0"/>
          <w:divBdr>
            <w:top w:val="none" w:sz="0" w:space="0" w:color="auto"/>
            <w:left w:val="none" w:sz="0" w:space="0" w:color="auto"/>
            <w:bottom w:val="none" w:sz="0" w:space="0" w:color="auto"/>
            <w:right w:val="none" w:sz="0" w:space="0" w:color="auto"/>
          </w:divBdr>
        </w:div>
        <w:div w:id="1189567552">
          <w:marLeft w:val="0"/>
          <w:marRight w:val="0"/>
          <w:marTop w:val="0"/>
          <w:marBottom w:val="0"/>
          <w:divBdr>
            <w:top w:val="none" w:sz="0" w:space="0" w:color="auto"/>
            <w:left w:val="none" w:sz="0" w:space="0" w:color="auto"/>
            <w:bottom w:val="none" w:sz="0" w:space="0" w:color="auto"/>
            <w:right w:val="none" w:sz="0" w:space="0" w:color="auto"/>
          </w:divBdr>
        </w:div>
        <w:div w:id="401683242">
          <w:marLeft w:val="0"/>
          <w:marRight w:val="0"/>
          <w:marTop w:val="0"/>
          <w:marBottom w:val="0"/>
          <w:divBdr>
            <w:top w:val="none" w:sz="0" w:space="0" w:color="auto"/>
            <w:left w:val="none" w:sz="0" w:space="0" w:color="auto"/>
            <w:bottom w:val="none" w:sz="0" w:space="0" w:color="auto"/>
            <w:right w:val="none" w:sz="0" w:space="0" w:color="auto"/>
          </w:divBdr>
        </w:div>
        <w:div w:id="1987124782">
          <w:marLeft w:val="0"/>
          <w:marRight w:val="0"/>
          <w:marTop w:val="0"/>
          <w:marBottom w:val="0"/>
          <w:divBdr>
            <w:top w:val="none" w:sz="0" w:space="0" w:color="auto"/>
            <w:left w:val="none" w:sz="0" w:space="0" w:color="auto"/>
            <w:bottom w:val="none" w:sz="0" w:space="0" w:color="auto"/>
            <w:right w:val="none" w:sz="0" w:space="0" w:color="auto"/>
          </w:divBdr>
        </w:div>
        <w:div w:id="1499886148">
          <w:marLeft w:val="0"/>
          <w:marRight w:val="0"/>
          <w:marTop w:val="0"/>
          <w:marBottom w:val="0"/>
          <w:divBdr>
            <w:top w:val="none" w:sz="0" w:space="0" w:color="auto"/>
            <w:left w:val="none" w:sz="0" w:space="0" w:color="auto"/>
            <w:bottom w:val="none" w:sz="0" w:space="0" w:color="auto"/>
            <w:right w:val="none" w:sz="0" w:space="0" w:color="auto"/>
          </w:divBdr>
        </w:div>
        <w:div w:id="1105418103">
          <w:marLeft w:val="0"/>
          <w:marRight w:val="0"/>
          <w:marTop w:val="0"/>
          <w:marBottom w:val="0"/>
          <w:divBdr>
            <w:top w:val="none" w:sz="0" w:space="0" w:color="auto"/>
            <w:left w:val="none" w:sz="0" w:space="0" w:color="auto"/>
            <w:bottom w:val="none" w:sz="0" w:space="0" w:color="auto"/>
            <w:right w:val="none" w:sz="0" w:space="0" w:color="auto"/>
          </w:divBdr>
        </w:div>
        <w:div w:id="2168216">
          <w:marLeft w:val="0"/>
          <w:marRight w:val="0"/>
          <w:marTop w:val="0"/>
          <w:marBottom w:val="0"/>
          <w:divBdr>
            <w:top w:val="none" w:sz="0" w:space="0" w:color="auto"/>
            <w:left w:val="none" w:sz="0" w:space="0" w:color="auto"/>
            <w:bottom w:val="none" w:sz="0" w:space="0" w:color="auto"/>
            <w:right w:val="none" w:sz="0" w:space="0" w:color="auto"/>
          </w:divBdr>
        </w:div>
        <w:div w:id="1764451773">
          <w:marLeft w:val="0"/>
          <w:marRight w:val="0"/>
          <w:marTop w:val="0"/>
          <w:marBottom w:val="0"/>
          <w:divBdr>
            <w:top w:val="none" w:sz="0" w:space="0" w:color="auto"/>
            <w:left w:val="none" w:sz="0" w:space="0" w:color="auto"/>
            <w:bottom w:val="none" w:sz="0" w:space="0" w:color="auto"/>
            <w:right w:val="none" w:sz="0" w:space="0" w:color="auto"/>
          </w:divBdr>
        </w:div>
        <w:div w:id="870538294">
          <w:marLeft w:val="0"/>
          <w:marRight w:val="0"/>
          <w:marTop w:val="0"/>
          <w:marBottom w:val="0"/>
          <w:divBdr>
            <w:top w:val="none" w:sz="0" w:space="0" w:color="auto"/>
            <w:left w:val="none" w:sz="0" w:space="0" w:color="auto"/>
            <w:bottom w:val="none" w:sz="0" w:space="0" w:color="auto"/>
            <w:right w:val="none" w:sz="0" w:space="0" w:color="auto"/>
          </w:divBdr>
        </w:div>
        <w:div w:id="724569534">
          <w:marLeft w:val="0"/>
          <w:marRight w:val="0"/>
          <w:marTop w:val="0"/>
          <w:marBottom w:val="0"/>
          <w:divBdr>
            <w:top w:val="none" w:sz="0" w:space="0" w:color="auto"/>
            <w:left w:val="none" w:sz="0" w:space="0" w:color="auto"/>
            <w:bottom w:val="none" w:sz="0" w:space="0" w:color="auto"/>
            <w:right w:val="none" w:sz="0" w:space="0" w:color="auto"/>
          </w:divBdr>
        </w:div>
        <w:div w:id="1136528840">
          <w:marLeft w:val="0"/>
          <w:marRight w:val="0"/>
          <w:marTop w:val="0"/>
          <w:marBottom w:val="0"/>
          <w:divBdr>
            <w:top w:val="none" w:sz="0" w:space="0" w:color="auto"/>
            <w:left w:val="none" w:sz="0" w:space="0" w:color="auto"/>
            <w:bottom w:val="none" w:sz="0" w:space="0" w:color="auto"/>
            <w:right w:val="none" w:sz="0" w:space="0" w:color="auto"/>
          </w:divBdr>
        </w:div>
        <w:div w:id="1096553934">
          <w:marLeft w:val="0"/>
          <w:marRight w:val="0"/>
          <w:marTop w:val="0"/>
          <w:marBottom w:val="0"/>
          <w:divBdr>
            <w:top w:val="none" w:sz="0" w:space="0" w:color="auto"/>
            <w:left w:val="none" w:sz="0" w:space="0" w:color="auto"/>
            <w:bottom w:val="none" w:sz="0" w:space="0" w:color="auto"/>
            <w:right w:val="none" w:sz="0" w:space="0" w:color="auto"/>
          </w:divBdr>
        </w:div>
        <w:div w:id="267321948">
          <w:marLeft w:val="0"/>
          <w:marRight w:val="0"/>
          <w:marTop w:val="0"/>
          <w:marBottom w:val="0"/>
          <w:divBdr>
            <w:top w:val="none" w:sz="0" w:space="0" w:color="auto"/>
            <w:left w:val="none" w:sz="0" w:space="0" w:color="auto"/>
            <w:bottom w:val="none" w:sz="0" w:space="0" w:color="auto"/>
            <w:right w:val="none" w:sz="0" w:space="0" w:color="auto"/>
          </w:divBdr>
        </w:div>
        <w:div w:id="161942638">
          <w:marLeft w:val="0"/>
          <w:marRight w:val="0"/>
          <w:marTop w:val="0"/>
          <w:marBottom w:val="0"/>
          <w:divBdr>
            <w:top w:val="none" w:sz="0" w:space="0" w:color="auto"/>
            <w:left w:val="none" w:sz="0" w:space="0" w:color="auto"/>
            <w:bottom w:val="none" w:sz="0" w:space="0" w:color="auto"/>
            <w:right w:val="none" w:sz="0" w:space="0" w:color="auto"/>
          </w:divBdr>
        </w:div>
        <w:div w:id="1911035710">
          <w:marLeft w:val="0"/>
          <w:marRight w:val="0"/>
          <w:marTop w:val="0"/>
          <w:marBottom w:val="0"/>
          <w:divBdr>
            <w:top w:val="none" w:sz="0" w:space="0" w:color="auto"/>
            <w:left w:val="none" w:sz="0" w:space="0" w:color="auto"/>
            <w:bottom w:val="none" w:sz="0" w:space="0" w:color="auto"/>
            <w:right w:val="none" w:sz="0" w:space="0" w:color="auto"/>
          </w:divBdr>
        </w:div>
        <w:div w:id="861089319">
          <w:marLeft w:val="0"/>
          <w:marRight w:val="0"/>
          <w:marTop w:val="0"/>
          <w:marBottom w:val="0"/>
          <w:divBdr>
            <w:top w:val="none" w:sz="0" w:space="0" w:color="auto"/>
            <w:left w:val="none" w:sz="0" w:space="0" w:color="auto"/>
            <w:bottom w:val="none" w:sz="0" w:space="0" w:color="auto"/>
            <w:right w:val="none" w:sz="0" w:space="0" w:color="auto"/>
          </w:divBdr>
        </w:div>
        <w:div w:id="486558716">
          <w:marLeft w:val="0"/>
          <w:marRight w:val="0"/>
          <w:marTop w:val="0"/>
          <w:marBottom w:val="0"/>
          <w:divBdr>
            <w:top w:val="none" w:sz="0" w:space="0" w:color="auto"/>
            <w:left w:val="none" w:sz="0" w:space="0" w:color="auto"/>
            <w:bottom w:val="none" w:sz="0" w:space="0" w:color="auto"/>
            <w:right w:val="none" w:sz="0" w:space="0" w:color="auto"/>
          </w:divBdr>
        </w:div>
        <w:div w:id="644311891">
          <w:marLeft w:val="0"/>
          <w:marRight w:val="0"/>
          <w:marTop w:val="0"/>
          <w:marBottom w:val="0"/>
          <w:divBdr>
            <w:top w:val="none" w:sz="0" w:space="0" w:color="auto"/>
            <w:left w:val="none" w:sz="0" w:space="0" w:color="auto"/>
            <w:bottom w:val="none" w:sz="0" w:space="0" w:color="auto"/>
            <w:right w:val="none" w:sz="0" w:space="0" w:color="auto"/>
          </w:divBdr>
        </w:div>
        <w:div w:id="34038527">
          <w:marLeft w:val="0"/>
          <w:marRight w:val="0"/>
          <w:marTop w:val="0"/>
          <w:marBottom w:val="0"/>
          <w:divBdr>
            <w:top w:val="none" w:sz="0" w:space="0" w:color="auto"/>
            <w:left w:val="none" w:sz="0" w:space="0" w:color="auto"/>
            <w:bottom w:val="none" w:sz="0" w:space="0" w:color="auto"/>
            <w:right w:val="none" w:sz="0" w:space="0" w:color="auto"/>
          </w:divBdr>
        </w:div>
        <w:div w:id="112672686">
          <w:marLeft w:val="0"/>
          <w:marRight w:val="0"/>
          <w:marTop w:val="0"/>
          <w:marBottom w:val="0"/>
          <w:divBdr>
            <w:top w:val="none" w:sz="0" w:space="0" w:color="auto"/>
            <w:left w:val="none" w:sz="0" w:space="0" w:color="auto"/>
            <w:bottom w:val="none" w:sz="0" w:space="0" w:color="auto"/>
            <w:right w:val="none" w:sz="0" w:space="0" w:color="auto"/>
          </w:divBdr>
        </w:div>
        <w:div w:id="424425896">
          <w:marLeft w:val="0"/>
          <w:marRight w:val="0"/>
          <w:marTop w:val="0"/>
          <w:marBottom w:val="0"/>
          <w:divBdr>
            <w:top w:val="none" w:sz="0" w:space="0" w:color="auto"/>
            <w:left w:val="none" w:sz="0" w:space="0" w:color="auto"/>
            <w:bottom w:val="none" w:sz="0" w:space="0" w:color="auto"/>
            <w:right w:val="none" w:sz="0" w:space="0" w:color="auto"/>
          </w:divBdr>
        </w:div>
        <w:div w:id="1796677100">
          <w:marLeft w:val="0"/>
          <w:marRight w:val="0"/>
          <w:marTop w:val="0"/>
          <w:marBottom w:val="0"/>
          <w:divBdr>
            <w:top w:val="none" w:sz="0" w:space="0" w:color="auto"/>
            <w:left w:val="none" w:sz="0" w:space="0" w:color="auto"/>
            <w:bottom w:val="none" w:sz="0" w:space="0" w:color="auto"/>
            <w:right w:val="none" w:sz="0" w:space="0" w:color="auto"/>
          </w:divBdr>
        </w:div>
        <w:div w:id="74741502">
          <w:marLeft w:val="0"/>
          <w:marRight w:val="0"/>
          <w:marTop w:val="0"/>
          <w:marBottom w:val="0"/>
          <w:divBdr>
            <w:top w:val="none" w:sz="0" w:space="0" w:color="auto"/>
            <w:left w:val="none" w:sz="0" w:space="0" w:color="auto"/>
            <w:bottom w:val="none" w:sz="0" w:space="0" w:color="auto"/>
            <w:right w:val="none" w:sz="0" w:space="0" w:color="auto"/>
          </w:divBdr>
        </w:div>
        <w:div w:id="154538039">
          <w:marLeft w:val="0"/>
          <w:marRight w:val="0"/>
          <w:marTop w:val="0"/>
          <w:marBottom w:val="0"/>
          <w:divBdr>
            <w:top w:val="none" w:sz="0" w:space="0" w:color="auto"/>
            <w:left w:val="none" w:sz="0" w:space="0" w:color="auto"/>
            <w:bottom w:val="none" w:sz="0" w:space="0" w:color="auto"/>
            <w:right w:val="none" w:sz="0" w:space="0" w:color="auto"/>
          </w:divBdr>
        </w:div>
        <w:div w:id="567806698">
          <w:marLeft w:val="0"/>
          <w:marRight w:val="0"/>
          <w:marTop w:val="0"/>
          <w:marBottom w:val="0"/>
          <w:divBdr>
            <w:top w:val="none" w:sz="0" w:space="0" w:color="auto"/>
            <w:left w:val="none" w:sz="0" w:space="0" w:color="auto"/>
            <w:bottom w:val="none" w:sz="0" w:space="0" w:color="auto"/>
            <w:right w:val="none" w:sz="0" w:space="0" w:color="auto"/>
          </w:divBdr>
        </w:div>
        <w:div w:id="1246301850">
          <w:marLeft w:val="0"/>
          <w:marRight w:val="0"/>
          <w:marTop w:val="0"/>
          <w:marBottom w:val="0"/>
          <w:divBdr>
            <w:top w:val="none" w:sz="0" w:space="0" w:color="auto"/>
            <w:left w:val="none" w:sz="0" w:space="0" w:color="auto"/>
            <w:bottom w:val="none" w:sz="0" w:space="0" w:color="auto"/>
            <w:right w:val="none" w:sz="0" w:space="0" w:color="auto"/>
          </w:divBdr>
        </w:div>
        <w:div w:id="876503193">
          <w:marLeft w:val="0"/>
          <w:marRight w:val="0"/>
          <w:marTop w:val="0"/>
          <w:marBottom w:val="0"/>
          <w:divBdr>
            <w:top w:val="none" w:sz="0" w:space="0" w:color="auto"/>
            <w:left w:val="none" w:sz="0" w:space="0" w:color="auto"/>
            <w:bottom w:val="none" w:sz="0" w:space="0" w:color="auto"/>
            <w:right w:val="none" w:sz="0" w:space="0" w:color="auto"/>
          </w:divBdr>
        </w:div>
        <w:div w:id="1913657300">
          <w:marLeft w:val="0"/>
          <w:marRight w:val="0"/>
          <w:marTop w:val="0"/>
          <w:marBottom w:val="0"/>
          <w:divBdr>
            <w:top w:val="none" w:sz="0" w:space="0" w:color="auto"/>
            <w:left w:val="none" w:sz="0" w:space="0" w:color="auto"/>
            <w:bottom w:val="none" w:sz="0" w:space="0" w:color="auto"/>
            <w:right w:val="none" w:sz="0" w:space="0" w:color="auto"/>
          </w:divBdr>
        </w:div>
        <w:div w:id="773522371">
          <w:marLeft w:val="0"/>
          <w:marRight w:val="0"/>
          <w:marTop w:val="0"/>
          <w:marBottom w:val="0"/>
          <w:divBdr>
            <w:top w:val="none" w:sz="0" w:space="0" w:color="auto"/>
            <w:left w:val="none" w:sz="0" w:space="0" w:color="auto"/>
            <w:bottom w:val="none" w:sz="0" w:space="0" w:color="auto"/>
            <w:right w:val="none" w:sz="0" w:space="0" w:color="auto"/>
          </w:divBdr>
        </w:div>
        <w:div w:id="1770811165">
          <w:marLeft w:val="0"/>
          <w:marRight w:val="0"/>
          <w:marTop w:val="0"/>
          <w:marBottom w:val="0"/>
          <w:divBdr>
            <w:top w:val="none" w:sz="0" w:space="0" w:color="auto"/>
            <w:left w:val="none" w:sz="0" w:space="0" w:color="auto"/>
            <w:bottom w:val="none" w:sz="0" w:space="0" w:color="auto"/>
            <w:right w:val="none" w:sz="0" w:space="0" w:color="auto"/>
          </w:divBdr>
        </w:div>
        <w:div w:id="1188446750">
          <w:marLeft w:val="0"/>
          <w:marRight w:val="0"/>
          <w:marTop w:val="0"/>
          <w:marBottom w:val="0"/>
          <w:divBdr>
            <w:top w:val="none" w:sz="0" w:space="0" w:color="auto"/>
            <w:left w:val="none" w:sz="0" w:space="0" w:color="auto"/>
            <w:bottom w:val="none" w:sz="0" w:space="0" w:color="auto"/>
            <w:right w:val="none" w:sz="0" w:space="0" w:color="auto"/>
          </w:divBdr>
        </w:div>
        <w:div w:id="418453664">
          <w:marLeft w:val="0"/>
          <w:marRight w:val="0"/>
          <w:marTop w:val="0"/>
          <w:marBottom w:val="0"/>
          <w:divBdr>
            <w:top w:val="none" w:sz="0" w:space="0" w:color="auto"/>
            <w:left w:val="none" w:sz="0" w:space="0" w:color="auto"/>
            <w:bottom w:val="none" w:sz="0" w:space="0" w:color="auto"/>
            <w:right w:val="none" w:sz="0" w:space="0" w:color="auto"/>
          </w:divBdr>
        </w:div>
        <w:div w:id="1207989460">
          <w:marLeft w:val="0"/>
          <w:marRight w:val="0"/>
          <w:marTop w:val="0"/>
          <w:marBottom w:val="0"/>
          <w:divBdr>
            <w:top w:val="none" w:sz="0" w:space="0" w:color="auto"/>
            <w:left w:val="none" w:sz="0" w:space="0" w:color="auto"/>
            <w:bottom w:val="none" w:sz="0" w:space="0" w:color="auto"/>
            <w:right w:val="none" w:sz="0" w:space="0" w:color="auto"/>
          </w:divBdr>
        </w:div>
        <w:div w:id="30998756">
          <w:marLeft w:val="0"/>
          <w:marRight w:val="0"/>
          <w:marTop w:val="0"/>
          <w:marBottom w:val="0"/>
          <w:divBdr>
            <w:top w:val="none" w:sz="0" w:space="0" w:color="auto"/>
            <w:left w:val="none" w:sz="0" w:space="0" w:color="auto"/>
            <w:bottom w:val="none" w:sz="0" w:space="0" w:color="auto"/>
            <w:right w:val="none" w:sz="0" w:space="0" w:color="auto"/>
          </w:divBdr>
        </w:div>
      </w:divsChild>
    </w:div>
    <w:div w:id="640697697">
      <w:bodyDiv w:val="1"/>
      <w:marLeft w:val="0"/>
      <w:marRight w:val="0"/>
      <w:marTop w:val="0"/>
      <w:marBottom w:val="0"/>
      <w:divBdr>
        <w:top w:val="none" w:sz="0" w:space="0" w:color="auto"/>
        <w:left w:val="none" w:sz="0" w:space="0" w:color="auto"/>
        <w:bottom w:val="none" w:sz="0" w:space="0" w:color="auto"/>
        <w:right w:val="none" w:sz="0" w:space="0" w:color="auto"/>
      </w:divBdr>
    </w:div>
    <w:div w:id="641153988">
      <w:bodyDiv w:val="1"/>
      <w:marLeft w:val="0"/>
      <w:marRight w:val="0"/>
      <w:marTop w:val="0"/>
      <w:marBottom w:val="0"/>
      <w:divBdr>
        <w:top w:val="none" w:sz="0" w:space="0" w:color="auto"/>
        <w:left w:val="none" w:sz="0" w:space="0" w:color="auto"/>
        <w:bottom w:val="none" w:sz="0" w:space="0" w:color="auto"/>
        <w:right w:val="none" w:sz="0" w:space="0" w:color="auto"/>
      </w:divBdr>
    </w:div>
    <w:div w:id="641428210">
      <w:bodyDiv w:val="1"/>
      <w:marLeft w:val="0"/>
      <w:marRight w:val="0"/>
      <w:marTop w:val="0"/>
      <w:marBottom w:val="0"/>
      <w:divBdr>
        <w:top w:val="none" w:sz="0" w:space="0" w:color="auto"/>
        <w:left w:val="none" w:sz="0" w:space="0" w:color="auto"/>
        <w:bottom w:val="none" w:sz="0" w:space="0" w:color="auto"/>
        <w:right w:val="none" w:sz="0" w:space="0" w:color="auto"/>
      </w:divBdr>
    </w:div>
    <w:div w:id="641885455">
      <w:bodyDiv w:val="1"/>
      <w:marLeft w:val="0"/>
      <w:marRight w:val="0"/>
      <w:marTop w:val="0"/>
      <w:marBottom w:val="0"/>
      <w:divBdr>
        <w:top w:val="none" w:sz="0" w:space="0" w:color="auto"/>
        <w:left w:val="none" w:sz="0" w:space="0" w:color="auto"/>
        <w:bottom w:val="none" w:sz="0" w:space="0" w:color="auto"/>
        <w:right w:val="none" w:sz="0" w:space="0" w:color="auto"/>
      </w:divBdr>
    </w:div>
    <w:div w:id="642663312">
      <w:bodyDiv w:val="1"/>
      <w:marLeft w:val="0"/>
      <w:marRight w:val="0"/>
      <w:marTop w:val="0"/>
      <w:marBottom w:val="0"/>
      <w:divBdr>
        <w:top w:val="none" w:sz="0" w:space="0" w:color="auto"/>
        <w:left w:val="none" w:sz="0" w:space="0" w:color="auto"/>
        <w:bottom w:val="none" w:sz="0" w:space="0" w:color="auto"/>
        <w:right w:val="none" w:sz="0" w:space="0" w:color="auto"/>
      </w:divBdr>
    </w:div>
    <w:div w:id="644238453">
      <w:bodyDiv w:val="1"/>
      <w:marLeft w:val="0"/>
      <w:marRight w:val="0"/>
      <w:marTop w:val="0"/>
      <w:marBottom w:val="0"/>
      <w:divBdr>
        <w:top w:val="none" w:sz="0" w:space="0" w:color="auto"/>
        <w:left w:val="none" w:sz="0" w:space="0" w:color="auto"/>
        <w:bottom w:val="none" w:sz="0" w:space="0" w:color="auto"/>
        <w:right w:val="none" w:sz="0" w:space="0" w:color="auto"/>
      </w:divBdr>
    </w:div>
    <w:div w:id="644700285">
      <w:bodyDiv w:val="1"/>
      <w:marLeft w:val="0"/>
      <w:marRight w:val="0"/>
      <w:marTop w:val="0"/>
      <w:marBottom w:val="0"/>
      <w:divBdr>
        <w:top w:val="none" w:sz="0" w:space="0" w:color="auto"/>
        <w:left w:val="none" w:sz="0" w:space="0" w:color="auto"/>
        <w:bottom w:val="none" w:sz="0" w:space="0" w:color="auto"/>
        <w:right w:val="none" w:sz="0" w:space="0" w:color="auto"/>
      </w:divBdr>
    </w:div>
    <w:div w:id="644706228">
      <w:bodyDiv w:val="1"/>
      <w:marLeft w:val="0"/>
      <w:marRight w:val="0"/>
      <w:marTop w:val="0"/>
      <w:marBottom w:val="0"/>
      <w:divBdr>
        <w:top w:val="none" w:sz="0" w:space="0" w:color="auto"/>
        <w:left w:val="none" w:sz="0" w:space="0" w:color="auto"/>
        <w:bottom w:val="none" w:sz="0" w:space="0" w:color="auto"/>
        <w:right w:val="none" w:sz="0" w:space="0" w:color="auto"/>
      </w:divBdr>
    </w:div>
    <w:div w:id="645552489">
      <w:bodyDiv w:val="1"/>
      <w:marLeft w:val="0"/>
      <w:marRight w:val="0"/>
      <w:marTop w:val="0"/>
      <w:marBottom w:val="0"/>
      <w:divBdr>
        <w:top w:val="none" w:sz="0" w:space="0" w:color="auto"/>
        <w:left w:val="none" w:sz="0" w:space="0" w:color="auto"/>
        <w:bottom w:val="none" w:sz="0" w:space="0" w:color="auto"/>
        <w:right w:val="none" w:sz="0" w:space="0" w:color="auto"/>
      </w:divBdr>
    </w:div>
    <w:div w:id="646594047">
      <w:bodyDiv w:val="1"/>
      <w:marLeft w:val="0"/>
      <w:marRight w:val="0"/>
      <w:marTop w:val="0"/>
      <w:marBottom w:val="0"/>
      <w:divBdr>
        <w:top w:val="none" w:sz="0" w:space="0" w:color="auto"/>
        <w:left w:val="none" w:sz="0" w:space="0" w:color="auto"/>
        <w:bottom w:val="none" w:sz="0" w:space="0" w:color="auto"/>
        <w:right w:val="none" w:sz="0" w:space="0" w:color="auto"/>
      </w:divBdr>
    </w:div>
    <w:div w:id="646976119">
      <w:bodyDiv w:val="1"/>
      <w:marLeft w:val="0"/>
      <w:marRight w:val="0"/>
      <w:marTop w:val="0"/>
      <w:marBottom w:val="0"/>
      <w:divBdr>
        <w:top w:val="none" w:sz="0" w:space="0" w:color="auto"/>
        <w:left w:val="none" w:sz="0" w:space="0" w:color="auto"/>
        <w:bottom w:val="none" w:sz="0" w:space="0" w:color="auto"/>
        <w:right w:val="none" w:sz="0" w:space="0" w:color="auto"/>
      </w:divBdr>
    </w:div>
    <w:div w:id="648826804">
      <w:bodyDiv w:val="1"/>
      <w:marLeft w:val="0"/>
      <w:marRight w:val="0"/>
      <w:marTop w:val="0"/>
      <w:marBottom w:val="0"/>
      <w:divBdr>
        <w:top w:val="none" w:sz="0" w:space="0" w:color="auto"/>
        <w:left w:val="none" w:sz="0" w:space="0" w:color="auto"/>
        <w:bottom w:val="none" w:sz="0" w:space="0" w:color="auto"/>
        <w:right w:val="none" w:sz="0" w:space="0" w:color="auto"/>
      </w:divBdr>
      <w:divsChild>
        <w:div w:id="1925869176">
          <w:marLeft w:val="0"/>
          <w:marRight w:val="0"/>
          <w:marTop w:val="0"/>
          <w:marBottom w:val="0"/>
          <w:divBdr>
            <w:top w:val="none" w:sz="0" w:space="0" w:color="auto"/>
            <w:left w:val="none" w:sz="0" w:space="0" w:color="auto"/>
            <w:bottom w:val="none" w:sz="0" w:space="0" w:color="auto"/>
            <w:right w:val="none" w:sz="0" w:space="0" w:color="auto"/>
          </w:divBdr>
        </w:div>
        <w:div w:id="532618485">
          <w:marLeft w:val="0"/>
          <w:marRight w:val="0"/>
          <w:marTop w:val="0"/>
          <w:marBottom w:val="0"/>
          <w:divBdr>
            <w:top w:val="none" w:sz="0" w:space="0" w:color="auto"/>
            <w:left w:val="none" w:sz="0" w:space="0" w:color="auto"/>
            <w:bottom w:val="none" w:sz="0" w:space="0" w:color="auto"/>
            <w:right w:val="none" w:sz="0" w:space="0" w:color="auto"/>
          </w:divBdr>
        </w:div>
        <w:div w:id="1843200930">
          <w:marLeft w:val="0"/>
          <w:marRight w:val="0"/>
          <w:marTop w:val="0"/>
          <w:marBottom w:val="0"/>
          <w:divBdr>
            <w:top w:val="none" w:sz="0" w:space="0" w:color="auto"/>
            <w:left w:val="none" w:sz="0" w:space="0" w:color="auto"/>
            <w:bottom w:val="none" w:sz="0" w:space="0" w:color="auto"/>
            <w:right w:val="none" w:sz="0" w:space="0" w:color="auto"/>
          </w:divBdr>
        </w:div>
        <w:div w:id="1558936143">
          <w:marLeft w:val="0"/>
          <w:marRight w:val="0"/>
          <w:marTop w:val="0"/>
          <w:marBottom w:val="0"/>
          <w:divBdr>
            <w:top w:val="none" w:sz="0" w:space="0" w:color="auto"/>
            <w:left w:val="none" w:sz="0" w:space="0" w:color="auto"/>
            <w:bottom w:val="none" w:sz="0" w:space="0" w:color="auto"/>
            <w:right w:val="none" w:sz="0" w:space="0" w:color="auto"/>
          </w:divBdr>
        </w:div>
        <w:div w:id="1264649783">
          <w:marLeft w:val="0"/>
          <w:marRight w:val="0"/>
          <w:marTop w:val="0"/>
          <w:marBottom w:val="0"/>
          <w:divBdr>
            <w:top w:val="none" w:sz="0" w:space="0" w:color="auto"/>
            <w:left w:val="none" w:sz="0" w:space="0" w:color="auto"/>
            <w:bottom w:val="none" w:sz="0" w:space="0" w:color="auto"/>
            <w:right w:val="none" w:sz="0" w:space="0" w:color="auto"/>
          </w:divBdr>
        </w:div>
        <w:div w:id="1733192884">
          <w:marLeft w:val="0"/>
          <w:marRight w:val="0"/>
          <w:marTop w:val="0"/>
          <w:marBottom w:val="0"/>
          <w:divBdr>
            <w:top w:val="none" w:sz="0" w:space="0" w:color="auto"/>
            <w:left w:val="none" w:sz="0" w:space="0" w:color="auto"/>
            <w:bottom w:val="none" w:sz="0" w:space="0" w:color="auto"/>
            <w:right w:val="none" w:sz="0" w:space="0" w:color="auto"/>
          </w:divBdr>
        </w:div>
        <w:div w:id="1882400751">
          <w:marLeft w:val="0"/>
          <w:marRight w:val="0"/>
          <w:marTop w:val="0"/>
          <w:marBottom w:val="0"/>
          <w:divBdr>
            <w:top w:val="none" w:sz="0" w:space="0" w:color="auto"/>
            <w:left w:val="none" w:sz="0" w:space="0" w:color="auto"/>
            <w:bottom w:val="none" w:sz="0" w:space="0" w:color="auto"/>
            <w:right w:val="none" w:sz="0" w:space="0" w:color="auto"/>
          </w:divBdr>
        </w:div>
        <w:div w:id="133104727">
          <w:marLeft w:val="0"/>
          <w:marRight w:val="0"/>
          <w:marTop w:val="0"/>
          <w:marBottom w:val="0"/>
          <w:divBdr>
            <w:top w:val="none" w:sz="0" w:space="0" w:color="auto"/>
            <w:left w:val="none" w:sz="0" w:space="0" w:color="auto"/>
            <w:bottom w:val="none" w:sz="0" w:space="0" w:color="auto"/>
            <w:right w:val="none" w:sz="0" w:space="0" w:color="auto"/>
          </w:divBdr>
        </w:div>
        <w:div w:id="52774185">
          <w:marLeft w:val="0"/>
          <w:marRight w:val="0"/>
          <w:marTop w:val="0"/>
          <w:marBottom w:val="0"/>
          <w:divBdr>
            <w:top w:val="none" w:sz="0" w:space="0" w:color="auto"/>
            <w:left w:val="none" w:sz="0" w:space="0" w:color="auto"/>
            <w:bottom w:val="none" w:sz="0" w:space="0" w:color="auto"/>
            <w:right w:val="none" w:sz="0" w:space="0" w:color="auto"/>
          </w:divBdr>
        </w:div>
        <w:div w:id="1083916117">
          <w:marLeft w:val="0"/>
          <w:marRight w:val="0"/>
          <w:marTop w:val="0"/>
          <w:marBottom w:val="0"/>
          <w:divBdr>
            <w:top w:val="none" w:sz="0" w:space="0" w:color="auto"/>
            <w:left w:val="none" w:sz="0" w:space="0" w:color="auto"/>
            <w:bottom w:val="none" w:sz="0" w:space="0" w:color="auto"/>
            <w:right w:val="none" w:sz="0" w:space="0" w:color="auto"/>
          </w:divBdr>
        </w:div>
        <w:div w:id="765226334">
          <w:marLeft w:val="0"/>
          <w:marRight w:val="0"/>
          <w:marTop w:val="0"/>
          <w:marBottom w:val="0"/>
          <w:divBdr>
            <w:top w:val="none" w:sz="0" w:space="0" w:color="auto"/>
            <w:left w:val="none" w:sz="0" w:space="0" w:color="auto"/>
            <w:bottom w:val="none" w:sz="0" w:space="0" w:color="auto"/>
            <w:right w:val="none" w:sz="0" w:space="0" w:color="auto"/>
          </w:divBdr>
        </w:div>
        <w:div w:id="1259679832">
          <w:marLeft w:val="0"/>
          <w:marRight w:val="0"/>
          <w:marTop w:val="0"/>
          <w:marBottom w:val="0"/>
          <w:divBdr>
            <w:top w:val="none" w:sz="0" w:space="0" w:color="auto"/>
            <w:left w:val="none" w:sz="0" w:space="0" w:color="auto"/>
            <w:bottom w:val="none" w:sz="0" w:space="0" w:color="auto"/>
            <w:right w:val="none" w:sz="0" w:space="0" w:color="auto"/>
          </w:divBdr>
        </w:div>
        <w:div w:id="973483620">
          <w:marLeft w:val="0"/>
          <w:marRight w:val="0"/>
          <w:marTop w:val="0"/>
          <w:marBottom w:val="0"/>
          <w:divBdr>
            <w:top w:val="none" w:sz="0" w:space="0" w:color="auto"/>
            <w:left w:val="none" w:sz="0" w:space="0" w:color="auto"/>
            <w:bottom w:val="none" w:sz="0" w:space="0" w:color="auto"/>
            <w:right w:val="none" w:sz="0" w:space="0" w:color="auto"/>
          </w:divBdr>
        </w:div>
        <w:div w:id="1069571069">
          <w:marLeft w:val="0"/>
          <w:marRight w:val="0"/>
          <w:marTop w:val="0"/>
          <w:marBottom w:val="0"/>
          <w:divBdr>
            <w:top w:val="none" w:sz="0" w:space="0" w:color="auto"/>
            <w:left w:val="none" w:sz="0" w:space="0" w:color="auto"/>
            <w:bottom w:val="none" w:sz="0" w:space="0" w:color="auto"/>
            <w:right w:val="none" w:sz="0" w:space="0" w:color="auto"/>
          </w:divBdr>
        </w:div>
        <w:div w:id="590548026">
          <w:marLeft w:val="0"/>
          <w:marRight w:val="0"/>
          <w:marTop w:val="0"/>
          <w:marBottom w:val="0"/>
          <w:divBdr>
            <w:top w:val="none" w:sz="0" w:space="0" w:color="auto"/>
            <w:left w:val="none" w:sz="0" w:space="0" w:color="auto"/>
            <w:bottom w:val="none" w:sz="0" w:space="0" w:color="auto"/>
            <w:right w:val="none" w:sz="0" w:space="0" w:color="auto"/>
          </w:divBdr>
        </w:div>
        <w:div w:id="130097077">
          <w:marLeft w:val="0"/>
          <w:marRight w:val="0"/>
          <w:marTop w:val="0"/>
          <w:marBottom w:val="0"/>
          <w:divBdr>
            <w:top w:val="none" w:sz="0" w:space="0" w:color="auto"/>
            <w:left w:val="none" w:sz="0" w:space="0" w:color="auto"/>
            <w:bottom w:val="none" w:sz="0" w:space="0" w:color="auto"/>
            <w:right w:val="none" w:sz="0" w:space="0" w:color="auto"/>
          </w:divBdr>
        </w:div>
        <w:div w:id="2095005023">
          <w:marLeft w:val="0"/>
          <w:marRight w:val="0"/>
          <w:marTop w:val="0"/>
          <w:marBottom w:val="0"/>
          <w:divBdr>
            <w:top w:val="none" w:sz="0" w:space="0" w:color="auto"/>
            <w:left w:val="none" w:sz="0" w:space="0" w:color="auto"/>
            <w:bottom w:val="none" w:sz="0" w:space="0" w:color="auto"/>
            <w:right w:val="none" w:sz="0" w:space="0" w:color="auto"/>
          </w:divBdr>
        </w:div>
        <w:div w:id="203980406">
          <w:marLeft w:val="0"/>
          <w:marRight w:val="0"/>
          <w:marTop w:val="0"/>
          <w:marBottom w:val="0"/>
          <w:divBdr>
            <w:top w:val="none" w:sz="0" w:space="0" w:color="auto"/>
            <w:left w:val="none" w:sz="0" w:space="0" w:color="auto"/>
            <w:bottom w:val="none" w:sz="0" w:space="0" w:color="auto"/>
            <w:right w:val="none" w:sz="0" w:space="0" w:color="auto"/>
          </w:divBdr>
        </w:div>
        <w:div w:id="401754833">
          <w:marLeft w:val="0"/>
          <w:marRight w:val="0"/>
          <w:marTop w:val="0"/>
          <w:marBottom w:val="0"/>
          <w:divBdr>
            <w:top w:val="none" w:sz="0" w:space="0" w:color="auto"/>
            <w:left w:val="none" w:sz="0" w:space="0" w:color="auto"/>
            <w:bottom w:val="none" w:sz="0" w:space="0" w:color="auto"/>
            <w:right w:val="none" w:sz="0" w:space="0" w:color="auto"/>
          </w:divBdr>
        </w:div>
        <w:div w:id="1604680511">
          <w:marLeft w:val="0"/>
          <w:marRight w:val="0"/>
          <w:marTop w:val="0"/>
          <w:marBottom w:val="0"/>
          <w:divBdr>
            <w:top w:val="none" w:sz="0" w:space="0" w:color="auto"/>
            <w:left w:val="none" w:sz="0" w:space="0" w:color="auto"/>
            <w:bottom w:val="none" w:sz="0" w:space="0" w:color="auto"/>
            <w:right w:val="none" w:sz="0" w:space="0" w:color="auto"/>
          </w:divBdr>
        </w:div>
        <w:div w:id="1522738553">
          <w:marLeft w:val="0"/>
          <w:marRight w:val="0"/>
          <w:marTop w:val="0"/>
          <w:marBottom w:val="0"/>
          <w:divBdr>
            <w:top w:val="none" w:sz="0" w:space="0" w:color="auto"/>
            <w:left w:val="none" w:sz="0" w:space="0" w:color="auto"/>
            <w:bottom w:val="none" w:sz="0" w:space="0" w:color="auto"/>
            <w:right w:val="none" w:sz="0" w:space="0" w:color="auto"/>
          </w:divBdr>
        </w:div>
        <w:div w:id="696659296">
          <w:marLeft w:val="0"/>
          <w:marRight w:val="0"/>
          <w:marTop w:val="0"/>
          <w:marBottom w:val="0"/>
          <w:divBdr>
            <w:top w:val="none" w:sz="0" w:space="0" w:color="auto"/>
            <w:left w:val="none" w:sz="0" w:space="0" w:color="auto"/>
            <w:bottom w:val="none" w:sz="0" w:space="0" w:color="auto"/>
            <w:right w:val="none" w:sz="0" w:space="0" w:color="auto"/>
          </w:divBdr>
        </w:div>
        <w:div w:id="1504472466">
          <w:marLeft w:val="0"/>
          <w:marRight w:val="0"/>
          <w:marTop w:val="0"/>
          <w:marBottom w:val="0"/>
          <w:divBdr>
            <w:top w:val="none" w:sz="0" w:space="0" w:color="auto"/>
            <w:left w:val="none" w:sz="0" w:space="0" w:color="auto"/>
            <w:bottom w:val="none" w:sz="0" w:space="0" w:color="auto"/>
            <w:right w:val="none" w:sz="0" w:space="0" w:color="auto"/>
          </w:divBdr>
        </w:div>
        <w:div w:id="763768261">
          <w:marLeft w:val="0"/>
          <w:marRight w:val="0"/>
          <w:marTop w:val="0"/>
          <w:marBottom w:val="0"/>
          <w:divBdr>
            <w:top w:val="none" w:sz="0" w:space="0" w:color="auto"/>
            <w:left w:val="none" w:sz="0" w:space="0" w:color="auto"/>
            <w:bottom w:val="none" w:sz="0" w:space="0" w:color="auto"/>
            <w:right w:val="none" w:sz="0" w:space="0" w:color="auto"/>
          </w:divBdr>
        </w:div>
        <w:div w:id="1700158191">
          <w:marLeft w:val="0"/>
          <w:marRight w:val="0"/>
          <w:marTop w:val="0"/>
          <w:marBottom w:val="0"/>
          <w:divBdr>
            <w:top w:val="none" w:sz="0" w:space="0" w:color="auto"/>
            <w:left w:val="none" w:sz="0" w:space="0" w:color="auto"/>
            <w:bottom w:val="none" w:sz="0" w:space="0" w:color="auto"/>
            <w:right w:val="none" w:sz="0" w:space="0" w:color="auto"/>
          </w:divBdr>
        </w:div>
        <w:div w:id="592666832">
          <w:marLeft w:val="0"/>
          <w:marRight w:val="0"/>
          <w:marTop w:val="0"/>
          <w:marBottom w:val="0"/>
          <w:divBdr>
            <w:top w:val="none" w:sz="0" w:space="0" w:color="auto"/>
            <w:left w:val="none" w:sz="0" w:space="0" w:color="auto"/>
            <w:bottom w:val="none" w:sz="0" w:space="0" w:color="auto"/>
            <w:right w:val="none" w:sz="0" w:space="0" w:color="auto"/>
          </w:divBdr>
        </w:div>
        <w:div w:id="871266114">
          <w:marLeft w:val="0"/>
          <w:marRight w:val="0"/>
          <w:marTop w:val="0"/>
          <w:marBottom w:val="0"/>
          <w:divBdr>
            <w:top w:val="none" w:sz="0" w:space="0" w:color="auto"/>
            <w:left w:val="none" w:sz="0" w:space="0" w:color="auto"/>
            <w:bottom w:val="none" w:sz="0" w:space="0" w:color="auto"/>
            <w:right w:val="none" w:sz="0" w:space="0" w:color="auto"/>
          </w:divBdr>
        </w:div>
        <w:div w:id="1228762843">
          <w:marLeft w:val="0"/>
          <w:marRight w:val="0"/>
          <w:marTop w:val="0"/>
          <w:marBottom w:val="0"/>
          <w:divBdr>
            <w:top w:val="none" w:sz="0" w:space="0" w:color="auto"/>
            <w:left w:val="none" w:sz="0" w:space="0" w:color="auto"/>
            <w:bottom w:val="none" w:sz="0" w:space="0" w:color="auto"/>
            <w:right w:val="none" w:sz="0" w:space="0" w:color="auto"/>
          </w:divBdr>
        </w:div>
        <w:div w:id="1682317351">
          <w:marLeft w:val="0"/>
          <w:marRight w:val="0"/>
          <w:marTop w:val="0"/>
          <w:marBottom w:val="0"/>
          <w:divBdr>
            <w:top w:val="none" w:sz="0" w:space="0" w:color="auto"/>
            <w:left w:val="none" w:sz="0" w:space="0" w:color="auto"/>
            <w:bottom w:val="none" w:sz="0" w:space="0" w:color="auto"/>
            <w:right w:val="none" w:sz="0" w:space="0" w:color="auto"/>
          </w:divBdr>
        </w:div>
        <w:div w:id="412319027">
          <w:marLeft w:val="0"/>
          <w:marRight w:val="0"/>
          <w:marTop w:val="0"/>
          <w:marBottom w:val="0"/>
          <w:divBdr>
            <w:top w:val="none" w:sz="0" w:space="0" w:color="auto"/>
            <w:left w:val="none" w:sz="0" w:space="0" w:color="auto"/>
            <w:bottom w:val="none" w:sz="0" w:space="0" w:color="auto"/>
            <w:right w:val="none" w:sz="0" w:space="0" w:color="auto"/>
          </w:divBdr>
        </w:div>
        <w:div w:id="896358956">
          <w:marLeft w:val="0"/>
          <w:marRight w:val="0"/>
          <w:marTop w:val="0"/>
          <w:marBottom w:val="0"/>
          <w:divBdr>
            <w:top w:val="none" w:sz="0" w:space="0" w:color="auto"/>
            <w:left w:val="none" w:sz="0" w:space="0" w:color="auto"/>
            <w:bottom w:val="none" w:sz="0" w:space="0" w:color="auto"/>
            <w:right w:val="none" w:sz="0" w:space="0" w:color="auto"/>
          </w:divBdr>
        </w:div>
        <w:div w:id="1930649993">
          <w:marLeft w:val="0"/>
          <w:marRight w:val="0"/>
          <w:marTop w:val="0"/>
          <w:marBottom w:val="0"/>
          <w:divBdr>
            <w:top w:val="none" w:sz="0" w:space="0" w:color="auto"/>
            <w:left w:val="none" w:sz="0" w:space="0" w:color="auto"/>
            <w:bottom w:val="none" w:sz="0" w:space="0" w:color="auto"/>
            <w:right w:val="none" w:sz="0" w:space="0" w:color="auto"/>
          </w:divBdr>
        </w:div>
        <w:div w:id="1462654972">
          <w:marLeft w:val="0"/>
          <w:marRight w:val="0"/>
          <w:marTop w:val="0"/>
          <w:marBottom w:val="0"/>
          <w:divBdr>
            <w:top w:val="none" w:sz="0" w:space="0" w:color="auto"/>
            <w:left w:val="none" w:sz="0" w:space="0" w:color="auto"/>
            <w:bottom w:val="none" w:sz="0" w:space="0" w:color="auto"/>
            <w:right w:val="none" w:sz="0" w:space="0" w:color="auto"/>
          </w:divBdr>
        </w:div>
        <w:div w:id="220794705">
          <w:marLeft w:val="0"/>
          <w:marRight w:val="0"/>
          <w:marTop w:val="0"/>
          <w:marBottom w:val="0"/>
          <w:divBdr>
            <w:top w:val="none" w:sz="0" w:space="0" w:color="auto"/>
            <w:left w:val="none" w:sz="0" w:space="0" w:color="auto"/>
            <w:bottom w:val="none" w:sz="0" w:space="0" w:color="auto"/>
            <w:right w:val="none" w:sz="0" w:space="0" w:color="auto"/>
          </w:divBdr>
        </w:div>
        <w:div w:id="393629794">
          <w:marLeft w:val="0"/>
          <w:marRight w:val="0"/>
          <w:marTop w:val="0"/>
          <w:marBottom w:val="0"/>
          <w:divBdr>
            <w:top w:val="none" w:sz="0" w:space="0" w:color="auto"/>
            <w:left w:val="none" w:sz="0" w:space="0" w:color="auto"/>
            <w:bottom w:val="none" w:sz="0" w:space="0" w:color="auto"/>
            <w:right w:val="none" w:sz="0" w:space="0" w:color="auto"/>
          </w:divBdr>
        </w:div>
        <w:div w:id="1544098114">
          <w:marLeft w:val="0"/>
          <w:marRight w:val="0"/>
          <w:marTop w:val="0"/>
          <w:marBottom w:val="0"/>
          <w:divBdr>
            <w:top w:val="none" w:sz="0" w:space="0" w:color="auto"/>
            <w:left w:val="none" w:sz="0" w:space="0" w:color="auto"/>
            <w:bottom w:val="none" w:sz="0" w:space="0" w:color="auto"/>
            <w:right w:val="none" w:sz="0" w:space="0" w:color="auto"/>
          </w:divBdr>
        </w:div>
        <w:div w:id="358168657">
          <w:marLeft w:val="0"/>
          <w:marRight w:val="0"/>
          <w:marTop w:val="0"/>
          <w:marBottom w:val="0"/>
          <w:divBdr>
            <w:top w:val="none" w:sz="0" w:space="0" w:color="auto"/>
            <w:left w:val="none" w:sz="0" w:space="0" w:color="auto"/>
            <w:bottom w:val="none" w:sz="0" w:space="0" w:color="auto"/>
            <w:right w:val="none" w:sz="0" w:space="0" w:color="auto"/>
          </w:divBdr>
        </w:div>
        <w:div w:id="238751965">
          <w:marLeft w:val="0"/>
          <w:marRight w:val="0"/>
          <w:marTop w:val="0"/>
          <w:marBottom w:val="0"/>
          <w:divBdr>
            <w:top w:val="none" w:sz="0" w:space="0" w:color="auto"/>
            <w:left w:val="none" w:sz="0" w:space="0" w:color="auto"/>
            <w:bottom w:val="none" w:sz="0" w:space="0" w:color="auto"/>
            <w:right w:val="none" w:sz="0" w:space="0" w:color="auto"/>
          </w:divBdr>
        </w:div>
        <w:div w:id="1861316219">
          <w:marLeft w:val="0"/>
          <w:marRight w:val="0"/>
          <w:marTop w:val="0"/>
          <w:marBottom w:val="0"/>
          <w:divBdr>
            <w:top w:val="none" w:sz="0" w:space="0" w:color="auto"/>
            <w:left w:val="none" w:sz="0" w:space="0" w:color="auto"/>
            <w:bottom w:val="none" w:sz="0" w:space="0" w:color="auto"/>
            <w:right w:val="none" w:sz="0" w:space="0" w:color="auto"/>
          </w:divBdr>
        </w:div>
        <w:div w:id="342586770">
          <w:marLeft w:val="0"/>
          <w:marRight w:val="0"/>
          <w:marTop w:val="0"/>
          <w:marBottom w:val="0"/>
          <w:divBdr>
            <w:top w:val="none" w:sz="0" w:space="0" w:color="auto"/>
            <w:left w:val="none" w:sz="0" w:space="0" w:color="auto"/>
            <w:bottom w:val="none" w:sz="0" w:space="0" w:color="auto"/>
            <w:right w:val="none" w:sz="0" w:space="0" w:color="auto"/>
          </w:divBdr>
        </w:div>
        <w:div w:id="500630264">
          <w:marLeft w:val="0"/>
          <w:marRight w:val="0"/>
          <w:marTop w:val="0"/>
          <w:marBottom w:val="0"/>
          <w:divBdr>
            <w:top w:val="none" w:sz="0" w:space="0" w:color="auto"/>
            <w:left w:val="none" w:sz="0" w:space="0" w:color="auto"/>
            <w:bottom w:val="none" w:sz="0" w:space="0" w:color="auto"/>
            <w:right w:val="none" w:sz="0" w:space="0" w:color="auto"/>
          </w:divBdr>
        </w:div>
        <w:div w:id="1648824165">
          <w:marLeft w:val="0"/>
          <w:marRight w:val="0"/>
          <w:marTop w:val="0"/>
          <w:marBottom w:val="0"/>
          <w:divBdr>
            <w:top w:val="none" w:sz="0" w:space="0" w:color="auto"/>
            <w:left w:val="none" w:sz="0" w:space="0" w:color="auto"/>
            <w:bottom w:val="none" w:sz="0" w:space="0" w:color="auto"/>
            <w:right w:val="none" w:sz="0" w:space="0" w:color="auto"/>
          </w:divBdr>
        </w:div>
        <w:div w:id="746270897">
          <w:marLeft w:val="0"/>
          <w:marRight w:val="0"/>
          <w:marTop w:val="0"/>
          <w:marBottom w:val="0"/>
          <w:divBdr>
            <w:top w:val="none" w:sz="0" w:space="0" w:color="auto"/>
            <w:left w:val="none" w:sz="0" w:space="0" w:color="auto"/>
            <w:bottom w:val="none" w:sz="0" w:space="0" w:color="auto"/>
            <w:right w:val="none" w:sz="0" w:space="0" w:color="auto"/>
          </w:divBdr>
        </w:div>
        <w:div w:id="124473854">
          <w:marLeft w:val="0"/>
          <w:marRight w:val="0"/>
          <w:marTop w:val="0"/>
          <w:marBottom w:val="0"/>
          <w:divBdr>
            <w:top w:val="none" w:sz="0" w:space="0" w:color="auto"/>
            <w:left w:val="none" w:sz="0" w:space="0" w:color="auto"/>
            <w:bottom w:val="none" w:sz="0" w:space="0" w:color="auto"/>
            <w:right w:val="none" w:sz="0" w:space="0" w:color="auto"/>
          </w:divBdr>
        </w:div>
        <w:div w:id="402340418">
          <w:marLeft w:val="0"/>
          <w:marRight w:val="0"/>
          <w:marTop w:val="0"/>
          <w:marBottom w:val="0"/>
          <w:divBdr>
            <w:top w:val="none" w:sz="0" w:space="0" w:color="auto"/>
            <w:left w:val="none" w:sz="0" w:space="0" w:color="auto"/>
            <w:bottom w:val="none" w:sz="0" w:space="0" w:color="auto"/>
            <w:right w:val="none" w:sz="0" w:space="0" w:color="auto"/>
          </w:divBdr>
        </w:div>
        <w:div w:id="443156335">
          <w:marLeft w:val="0"/>
          <w:marRight w:val="0"/>
          <w:marTop w:val="0"/>
          <w:marBottom w:val="0"/>
          <w:divBdr>
            <w:top w:val="none" w:sz="0" w:space="0" w:color="auto"/>
            <w:left w:val="none" w:sz="0" w:space="0" w:color="auto"/>
            <w:bottom w:val="none" w:sz="0" w:space="0" w:color="auto"/>
            <w:right w:val="none" w:sz="0" w:space="0" w:color="auto"/>
          </w:divBdr>
        </w:div>
        <w:div w:id="713577330">
          <w:marLeft w:val="0"/>
          <w:marRight w:val="0"/>
          <w:marTop w:val="0"/>
          <w:marBottom w:val="0"/>
          <w:divBdr>
            <w:top w:val="none" w:sz="0" w:space="0" w:color="auto"/>
            <w:left w:val="none" w:sz="0" w:space="0" w:color="auto"/>
            <w:bottom w:val="none" w:sz="0" w:space="0" w:color="auto"/>
            <w:right w:val="none" w:sz="0" w:space="0" w:color="auto"/>
          </w:divBdr>
        </w:div>
        <w:div w:id="1642922571">
          <w:marLeft w:val="0"/>
          <w:marRight w:val="0"/>
          <w:marTop w:val="0"/>
          <w:marBottom w:val="0"/>
          <w:divBdr>
            <w:top w:val="none" w:sz="0" w:space="0" w:color="auto"/>
            <w:left w:val="none" w:sz="0" w:space="0" w:color="auto"/>
            <w:bottom w:val="none" w:sz="0" w:space="0" w:color="auto"/>
            <w:right w:val="none" w:sz="0" w:space="0" w:color="auto"/>
          </w:divBdr>
        </w:div>
        <w:div w:id="2088381879">
          <w:marLeft w:val="0"/>
          <w:marRight w:val="0"/>
          <w:marTop w:val="0"/>
          <w:marBottom w:val="0"/>
          <w:divBdr>
            <w:top w:val="none" w:sz="0" w:space="0" w:color="auto"/>
            <w:left w:val="none" w:sz="0" w:space="0" w:color="auto"/>
            <w:bottom w:val="none" w:sz="0" w:space="0" w:color="auto"/>
            <w:right w:val="none" w:sz="0" w:space="0" w:color="auto"/>
          </w:divBdr>
        </w:div>
        <w:div w:id="1437871179">
          <w:marLeft w:val="0"/>
          <w:marRight w:val="0"/>
          <w:marTop w:val="0"/>
          <w:marBottom w:val="0"/>
          <w:divBdr>
            <w:top w:val="none" w:sz="0" w:space="0" w:color="auto"/>
            <w:left w:val="none" w:sz="0" w:space="0" w:color="auto"/>
            <w:bottom w:val="none" w:sz="0" w:space="0" w:color="auto"/>
            <w:right w:val="none" w:sz="0" w:space="0" w:color="auto"/>
          </w:divBdr>
        </w:div>
        <w:div w:id="998576720">
          <w:marLeft w:val="0"/>
          <w:marRight w:val="0"/>
          <w:marTop w:val="0"/>
          <w:marBottom w:val="0"/>
          <w:divBdr>
            <w:top w:val="none" w:sz="0" w:space="0" w:color="auto"/>
            <w:left w:val="none" w:sz="0" w:space="0" w:color="auto"/>
            <w:bottom w:val="none" w:sz="0" w:space="0" w:color="auto"/>
            <w:right w:val="none" w:sz="0" w:space="0" w:color="auto"/>
          </w:divBdr>
        </w:div>
        <w:div w:id="529728462">
          <w:marLeft w:val="0"/>
          <w:marRight w:val="0"/>
          <w:marTop w:val="0"/>
          <w:marBottom w:val="0"/>
          <w:divBdr>
            <w:top w:val="none" w:sz="0" w:space="0" w:color="auto"/>
            <w:left w:val="none" w:sz="0" w:space="0" w:color="auto"/>
            <w:bottom w:val="none" w:sz="0" w:space="0" w:color="auto"/>
            <w:right w:val="none" w:sz="0" w:space="0" w:color="auto"/>
          </w:divBdr>
        </w:div>
        <w:div w:id="2040933325">
          <w:marLeft w:val="0"/>
          <w:marRight w:val="0"/>
          <w:marTop w:val="0"/>
          <w:marBottom w:val="0"/>
          <w:divBdr>
            <w:top w:val="none" w:sz="0" w:space="0" w:color="auto"/>
            <w:left w:val="none" w:sz="0" w:space="0" w:color="auto"/>
            <w:bottom w:val="none" w:sz="0" w:space="0" w:color="auto"/>
            <w:right w:val="none" w:sz="0" w:space="0" w:color="auto"/>
          </w:divBdr>
        </w:div>
        <w:div w:id="1847014148">
          <w:marLeft w:val="0"/>
          <w:marRight w:val="0"/>
          <w:marTop w:val="0"/>
          <w:marBottom w:val="0"/>
          <w:divBdr>
            <w:top w:val="none" w:sz="0" w:space="0" w:color="auto"/>
            <w:left w:val="none" w:sz="0" w:space="0" w:color="auto"/>
            <w:bottom w:val="none" w:sz="0" w:space="0" w:color="auto"/>
            <w:right w:val="none" w:sz="0" w:space="0" w:color="auto"/>
          </w:divBdr>
        </w:div>
        <w:div w:id="982545700">
          <w:marLeft w:val="0"/>
          <w:marRight w:val="0"/>
          <w:marTop w:val="0"/>
          <w:marBottom w:val="0"/>
          <w:divBdr>
            <w:top w:val="none" w:sz="0" w:space="0" w:color="auto"/>
            <w:left w:val="none" w:sz="0" w:space="0" w:color="auto"/>
            <w:bottom w:val="none" w:sz="0" w:space="0" w:color="auto"/>
            <w:right w:val="none" w:sz="0" w:space="0" w:color="auto"/>
          </w:divBdr>
        </w:div>
        <w:div w:id="178665934">
          <w:marLeft w:val="0"/>
          <w:marRight w:val="0"/>
          <w:marTop w:val="0"/>
          <w:marBottom w:val="0"/>
          <w:divBdr>
            <w:top w:val="none" w:sz="0" w:space="0" w:color="auto"/>
            <w:left w:val="none" w:sz="0" w:space="0" w:color="auto"/>
            <w:bottom w:val="none" w:sz="0" w:space="0" w:color="auto"/>
            <w:right w:val="none" w:sz="0" w:space="0" w:color="auto"/>
          </w:divBdr>
        </w:div>
        <w:div w:id="678892596">
          <w:marLeft w:val="0"/>
          <w:marRight w:val="0"/>
          <w:marTop w:val="0"/>
          <w:marBottom w:val="0"/>
          <w:divBdr>
            <w:top w:val="none" w:sz="0" w:space="0" w:color="auto"/>
            <w:left w:val="none" w:sz="0" w:space="0" w:color="auto"/>
            <w:bottom w:val="none" w:sz="0" w:space="0" w:color="auto"/>
            <w:right w:val="none" w:sz="0" w:space="0" w:color="auto"/>
          </w:divBdr>
        </w:div>
        <w:div w:id="554315432">
          <w:marLeft w:val="0"/>
          <w:marRight w:val="0"/>
          <w:marTop w:val="0"/>
          <w:marBottom w:val="0"/>
          <w:divBdr>
            <w:top w:val="none" w:sz="0" w:space="0" w:color="auto"/>
            <w:left w:val="none" w:sz="0" w:space="0" w:color="auto"/>
            <w:bottom w:val="none" w:sz="0" w:space="0" w:color="auto"/>
            <w:right w:val="none" w:sz="0" w:space="0" w:color="auto"/>
          </w:divBdr>
        </w:div>
        <w:div w:id="1952855784">
          <w:marLeft w:val="0"/>
          <w:marRight w:val="0"/>
          <w:marTop w:val="0"/>
          <w:marBottom w:val="0"/>
          <w:divBdr>
            <w:top w:val="none" w:sz="0" w:space="0" w:color="auto"/>
            <w:left w:val="none" w:sz="0" w:space="0" w:color="auto"/>
            <w:bottom w:val="none" w:sz="0" w:space="0" w:color="auto"/>
            <w:right w:val="none" w:sz="0" w:space="0" w:color="auto"/>
          </w:divBdr>
        </w:div>
        <w:div w:id="1861122384">
          <w:marLeft w:val="0"/>
          <w:marRight w:val="0"/>
          <w:marTop w:val="0"/>
          <w:marBottom w:val="0"/>
          <w:divBdr>
            <w:top w:val="none" w:sz="0" w:space="0" w:color="auto"/>
            <w:left w:val="none" w:sz="0" w:space="0" w:color="auto"/>
            <w:bottom w:val="none" w:sz="0" w:space="0" w:color="auto"/>
            <w:right w:val="none" w:sz="0" w:space="0" w:color="auto"/>
          </w:divBdr>
        </w:div>
        <w:div w:id="591360942">
          <w:marLeft w:val="0"/>
          <w:marRight w:val="0"/>
          <w:marTop w:val="0"/>
          <w:marBottom w:val="0"/>
          <w:divBdr>
            <w:top w:val="none" w:sz="0" w:space="0" w:color="auto"/>
            <w:left w:val="none" w:sz="0" w:space="0" w:color="auto"/>
            <w:bottom w:val="none" w:sz="0" w:space="0" w:color="auto"/>
            <w:right w:val="none" w:sz="0" w:space="0" w:color="auto"/>
          </w:divBdr>
        </w:div>
        <w:div w:id="96995132">
          <w:marLeft w:val="0"/>
          <w:marRight w:val="0"/>
          <w:marTop w:val="0"/>
          <w:marBottom w:val="0"/>
          <w:divBdr>
            <w:top w:val="none" w:sz="0" w:space="0" w:color="auto"/>
            <w:left w:val="none" w:sz="0" w:space="0" w:color="auto"/>
            <w:bottom w:val="none" w:sz="0" w:space="0" w:color="auto"/>
            <w:right w:val="none" w:sz="0" w:space="0" w:color="auto"/>
          </w:divBdr>
        </w:div>
        <w:div w:id="248008603">
          <w:marLeft w:val="0"/>
          <w:marRight w:val="0"/>
          <w:marTop w:val="0"/>
          <w:marBottom w:val="0"/>
          <w:divBdr>
            <w:top w:val="none" w:sz="0" w:space="0" w:color="auto"/>
            <w:left w:val="none" w:sz="0" w:space="0" w:color="auto"/>
            <w:bottom w:val="none" w:sz="0" w:space="0" w:color="auto"/>
            <w:right w:val="none" w:sz="0" w:space="0" w:color="auto"/>
          </w:divBdr>
        </w:div>
        <w:div w:id="349722666">
          <w:marLeft w:val="0"/>
          <w:marRight w:val="0"/>
          <w:marTop w:val="0"/>
          <w:marBottom w:val="0"/>
          <w:divBdr>
            <w:top w:val="none" w:sz="0" w:space="0" w:color="auto"/>
            <w:left w:val="none" w:sz="0" w:space="0" w:color="auto"/>
            <w:bottom w:val="none" w:sz="0" w:space="0" w:color="auto"/>
            <w:right w:val="none" w:sz="0" w:space="0" w:color="auto"/>
          </w:divBdr>
        </w:div>
        <w:div w:id="1587348707">
          <w:marLeft w:val="0"/>
          <w:marRight w:val="0"/>
          <w:marTop w:val="0"/>
          <w:marBottom w:val="0"/>
          <w:divBdr>
            <w:top w:val="none" w:sz="0" w:space="0" w:color="auto"/>
            <w:left w:val="none" w:sz="0" w:space="0" w:color="auto"/>
            <w:bottom w:val="none" w:sz="0" w:space="0" w:color="auto"/>
            <w:right w:val="none" w:sz="0" w:space="0" w:color="auto"/>
          </w:divBdr>
        </w:div>
        <w:div w:id="246810852">
          <w:marLeft w:val="0"/>
          <w:marRight w:val="0"/>
          <w:marTop w:val="0"/>
          <w:marBottom w:val="0"/>
          <w:divBdr>
            <w:top w:val="none" w:sz="0" w:space="0" w:color="auto"/>
            <w:left w:val="none" w:sz="0" w:space="0" w:color="auto"/>
            <w:bottom w:val="none" w:sz="0" w:space="0" w:color="auto"/>
            <w:right w:val="none" w:sz="0" w:space="0" w:color="auto"/>
          </w:divBdr>
        </w:div>
        <w:div w:id="232204167">
          <w:marLeft w:val="0"/>
          <w:marRight w:val="0"/>
          <w:marTop w:val="0"/>
          <w:marBottom w:val="0"/>
          <w:divBdr>
            <w:top w:val="none" w:sz="0" w:space="0" w:color="auto"/>
            <w:left w:val="none" w:sz="0" w:space="0" w:color="auto"/>
            <w:bottom w:val="none" w:sz="0" w:space="0" w:color="auto"/>
            <w:right w:val="none" w:sz="0" w:space="0" w:color="auto"/>
          </w:divBdr>
        </w:div>
        <w:div w:id="95563772">
          <w:marLeft w:val="0"/>
          <w:marRight w:val="0"/>
          <w:marTop w:val="0"/>
          <w:marBottom w:val="0"/>
          <w:divBdr>
            <w:top w:val="none" w:sz="0" w:space="0" w:color="auto"/>
            <w:left w:val="none" w:sz="0" w:space="0" w:color="auto"/>
            <w:bottom w:val="none" w:sz="0" w:space="0" w:color="auto"/>
            <w:right w:val="none" w:sz="0" w:space="0" w:color="auto"/>
          </w:divBdr>
        </w:div>
        <w:div w:id="2046368090">
          <w:marLeft w:val="0"/>
          <w:marRight w:val="0"/>
          <w:marTop w:val="0"/>
          <w:marBottom w:val="0"/>
          <w:divBdr>
            <w:top w:val="none" w:sz="0" w:space="0" w:color="auto"/>
            <w:left w:val="none" w:sz="0" w:space="0" w:color="auto"/>
            <w:bottom w:val="none" w:sz="0" w:space="0" w:color="auto"/>
            <w:right w:val="none" w:sz="0" w:space="0" w:color="auto"/>
          </w:divBdr>
        </w:div>
        <w:div w:id="844973363">
          <w:marLeft w:val="0"/>
          <w:marRight w:val="0"/>
          <w:marTop w:val="0"/>
          <w:marBottom w:val="0"/>
          <w:divBdr>
            <w:top w:val="none" w:sz="0" w:space="0" w:color="auto"/>
            <w:left w:val="none" w:sz="0" w:space="0" w:color="auto"/>
            <w:bottom w:val="none" w:sz="0" w:space="0" w:color="auto"/>
            <w:right w:val="none" w:sz="0" w:space="0" w:color="auto"/>
          </w:divBdr>
        </w:div>
        <w:div w:id="1445419319">
          <w:marLeft w:val="0"/>
          <w:marRight w:val="0"/>
          <w:marTop w:val="0"/>
          <w:marBottom w:val="0"/>
          <w:divBdr>
            <w:top w:val="none" w:sz="0" w:space="0" w:color="auto"/>
            <w:left w:val="none" w:sz="0" w:space="0" w:color="auto"/>
            <w:bottom w:val="none" w:sz="0" w:space="0" w:color="auto"/>
            <w:right w:val="none" w:sz="0" w:space="0" w:color="auto"/>
          </w:divBdr>
        </w:div>
        <w:div w:id="655188589">
          <w:marLeft w:val="0"/>
          <w:marRight w:val="0"/>
          <w:marTop w:val="0"/>
          <w:marBottom w:val="0"/>
          <w:divBdr>
            <w:top w:val="none" w:sz="0" w:space="0" w:color="auto"/>
            <w:left w:val="none" w:sz="0" w:space="0" w:color="auto"/>
            <w:bottom w:val="none" w:sz="0" w:space="0" w:color="auto"/>
            <w:right w:val="none" w:sz="0" w:space="0" w:color="auto"/>
          </w:divBdr>
        </w:div>
        <w:div w:id="77295265">
          <w:marLeft w:val="0"/>
          <w:marRight w:val="0"/>
          <w:marTop w:val="0"/>
          <w:marBottom w:val="0"/>
          <w:divBdr>
            <w:top w:val="none" w:sz="0" w:space="0" w:color="auto"/>
            <w:left w:val="none" w:sz="0" w:space="0" w:color="auto"/>
            <w:bottom w:val="none" w:sz="0" w:space="0" w:color="auto"/>
            <w:right w:val="none" w:sz="0" w:space="0" w:color="auto"/>
          </w:divBdr>
        </w:div>
        <w:div w:id="1185557428">
          <w:marLeft w:val="0"/>
          <w:marRight w:val="0"/>
          <w:marTop w:val="0"/>
          <w:marBottom w:val="0"/>
          <w:divBdr>
            <w:top w:val="none" w:sz="0" w:space="0" w:color="auto"/>
            <w:left w:val="none" w:sz="0" w:space="0" w:color="auto"/>
            <w:bottom w:val="none" w:sz="0" w:space="0" w:color="auto"/>
            <w:right w:val="none" w:sz="0" w:space="0" w:color="auto"/>
          </w:divBdr>
        </w:div>
        <w:div w:id="760418808">
          <w:marLeft w:val="0"/>
          <w:marRight w:val="0"/>
          <w:marTop w:val="0"/>
          <w:marBottom w:val="0"/>
          <w:divBdr>
            <w:top w:val="none" w:sz="0" w:space="0" w:color="auto"/>
            <w:left w:val="none" w:sz="0" w:space="0" w:color="auto"/>
            <w:bottom w:val="none" w:sz="0" w:space="0" w:color="auto"/>
            <w:right w:val="none" w:sz="0" w:space="0" w:color="auto"/>
          </w:divBdr>
        </w:div>
        <w:div w:id="1810398450">
          <w:marLeft w:val="0"/>
          <w:marRight w:val="0"/>
          <w:marTop w:val="0"/>
          <w:marBottom w:val="0"/>
          <w:divBdr>
            <w:top w:val="none" w:sz="0" w:space="0" w:color="auto"/>
            <w:left w:val="none" w:sz="0" w:space="0" w:color="auto"/>
            <w:bottom w:val="none" w:sz="0" w:space="0" w:color="auto"/>
            <w:right w:val="none" w:sz="0" w:space="0" w:color="auto"/>
          </w:divBdr>
        </w:div>
        <w:div w:id="2010326729">
          <w:marLeft w:val="0"/>
          <w:marRight w:val="0"/>
          <w:marTop w:val="0"/>
          <w:marBottom w:val="0"/>
          <w:divBdr>
            <w:top w:val="none" w:sz="0" w:space="0" w:color="auto"/>
            <w:left w:val="none" w:sz="0" w:space="0" w:color="auto"/>
            <w:bottom w:val="none" w:sz="0" w:space="0" w:color="auto"/>
            <w:right w:val="none" w:sz="0" w:space="0" w:color="auto"/>
          </w:divBdr>
        </w:div>
        <w:div w:id="221214706">
          <w:marLeft w:val="0"/>
          <w:marRight w:val="0"/>
          <w:marTop w:val="0"/>
          <w:marBottom w:val="0"/>
          <w:divBdr>
            <w:top w:val="none" w:sz="0" w:space="0" w:color="auto"/>
            <w:left w:val="none" w:sz="0" w:space="0" w:color="auto"/>
            <w:bottom w:val="none" w:sz="0" w:space="0" w:color="auto"/>
            <w:right w:val="none" w:sz="0" w:space="0" w:color="auto"/>
          </w:divBdr>
        </w:div>
        <w:div w:id="1026491890">
          <w:marLeft w:val="0"/>
          <w:marRight w:val="0"/>
          <w:marTop w:val="0"/>
          <w:marBottom w:val="0"/>
          <w:divBdr>
            <w:top w:val="none" w:sz="0" w:space="0" w:color="auto"/>
            <w:left w:val="none" w:sz="0" w:space="0" w:color="auto"/>
            <w:bottom w:val="none" w:sz="0" w:space="0" w:color="auto"/>
            <w:right w:val="none" w:sz="0" w:space="0" w:color="auto"/>
          </w:divBdr>
        </w:div>
        <w:div w:id="208151458">
          <w:marLeft w:val="0"/>
          <w:marRight w:val="0"/>
          <w:marTop w:val="0"/>
          <w:marBottom w:val="0"/>
          <w:divBdr>
            <w:top w:val="none" w:sz="0" w:space="0" w:color="auto"/>
            <w:left w:val="none" w:sz="0" w:space="0" w:color="auto"/>
            <w:bottom w:val="none" w:sz="0" w:space="0" w:color="auto"/>
            <w:right w:val="none" w:sz="0" w:space="0" w:color="auto"/>
          </w:divBdr>
        </w:div>
        <w:div w:id="383915666">
          <w:marLeft w:val="0"/>
          <w:marRight w:val="0"/>
          <w:marTop w:val="0"/>
          <w:marBottom w:val="0"/>
          <w:divBdr>
            <w:top w:val="none" w:sz="0" w:space="0" w:color="auto"/>
            <w:left w:val="none" w:sz="0" w:space="0" w:color="auto"/>
            <w:bottom w:val="none" w:sz="0" w:space="0" w:color="auto"/>
            <w:right w:val="none" w:sz="0" w:space="0" w:color="auto"/>
          </w:divBdr>
        </w:div>
        <w:div w:id="1992901003">
          <w:marLeft w:val="0"/>
          <w:marRight w:val="0"/>
          <w:marTop w:val="0"/>
          <w:marBottom w:val="0"/>
          <w:divBdr>
            <w:top w:val="none" w:sz="0" w:space="0" w:color="auto"/>
            <w:left w:val="none" w:sz="0" w:space="0" w:color="auto"/>
            <w:bottom w:val="none" w:sz="0" w:space="0" w:color="auto"/>
            <w:right w:val="none" w:sz="0" w:space="0" w:color="auto"/>
          </w:divBdr>
        </w:div>
        <w:div w:id="251670287">
          <w:marLeft w:val="0"/>
          <w:marRight w:val="0"/>
          <w:marTop w:val="0"/>
          <w:marBottom w:val="0"/>
          <w:divBdr>
            <w:top w:val="none" w:sz="0" w:space="0" w:color="auto"/>
            <w:left w:val="none" w:sz="0" w:space="0" w:color="auto"/>
            <w:bottom w:val="none" w:sz="0" w:space="0" w:color="auto"/>
            <w:right w:val="none" w:sz="0" w:space="0" w:color="auto"/>
          </w:divBdr>
        </w:div>
        <w:div w:id="1806657965">
          <w:marLeft w:val="0"/>
          <w:marRight w:val="0"/>
          <w:marTop w:val="0"/>
          <w:marBottom w:val="0"/>
          <w:divBdr>
            <w:top w:val="none" w:sz="0" w:space="0" w:color="auto"/>
            <w:left w:val="none" w:sz="0" w:space="0" w:color="auto"/>
            <w:bottom w:val="none" w:sz="0" w:space="0" w:color="auto"/>
            <w:right w:val="none" w:sz="0" w:space="0" w:color="auto"/>
          </w:divBdr>
        </w:div>
        <w:div w:id="926304166">
          <w:marLeft w:val="0"/>
          <w:marRight w:val="0"/>
          <w:marTop w:val="0"/>
          <w:marBottom w:val="0"/>
          <w:divBdr>
            <w:top w:val="none" w:sz="0" w:space="0" w:color="auto"/>
            <w:left w:val="none" w:sz="0" w:space="0" w:color="auto"/>
            <w:bottom w:val="none" w:sz="0" w:space="0" w:color="auto"/>
            <w:right w:val="none" w:sz="0" w:space="0" w:color="auto"/>
          </w:divBdr>
        </w:div>
        <w:div w:id="1062173075">
          <w:marLeft w:val="0"/>
          <w:marRight w:val="0"/>
          <w:marTop w:val="0"/>
          <w:marBottom w:val="0"/>
          <w:divBdr>
            <w:top w:val="none" w:sz="0" w:space="0" w:color="auto"/>
            <w:left w:val="none" w:sz="0" w:space="0" w:color="auto"/>
            <w:bottom w:val="none" w:sz="0" w:space="0" w:color="auto"/>
            <w:right w:val="none" w:sz="0" w:space="0" w:color="auto"/>
          </w:divBdr>
        </w:div>
        <w:div w:id="651980261">
          <w:marLeft w:val="0"/>
          <w:marRight w:val="0"/>
          <w:marTop w:val="0"/>
          <w:marBottom w:val="0"/>
          <w:divBdr>
            <w:top w:val="none" w:sz="0" w:space="0" w:color="auto"/>
            <w:left w:val="none" w:sz="0" w:space="0" w:color="auto"/>
            <w:bottom w:val="none" w:sz="0" w:space="0" w:color="auto"/>
            <w:right w:val="none" w:sz="0" w:space="0" w:color="auto"/>
          </w:divBdr>
        </w:div>
        <w:div w:id="220677557">
          <w:marLeft w:val="0"/>
          <w:marRight w:val="0"/>
          <w:marTop w:val="0"/>
          <w:marBottom w:val="0"/>
          <w:divBdr>
            <w:top w:val="none" w:sz="0" w:space="0" w:color="auto"/>
            <w:left w:val="none" w:sz="0" w:space="0" w:color="auto"/>
            <w:bottom w:val="none" w:sz="0" w:space="0" w:color="auto"/>
            <w:right w:val="none" w:sz="0" w:space="0" w:color="auto"/>
          </w:divBdr>
        </w:div>
        <w:div w:id="1240363994">
          <w:marLeft w:val="0"/>
          <w:marRight w:val="0"/>
          <w:marTop w:val="0"/>
          <w:marBottom w:val="0"/>
          <w:divBdr>
            <w:top w:val="none" w:sz="0" w:space="0" w:color="auto"/>
            <w:left w:val="none" w:sz="0" w:space="0" w:color="auto"/>
            <w:bottom w:val="none" w:sz="0" w:space="0" w:color="auto"/>
            <w:right w:val="none" w:sz="0" w:space="0" w:color="auto"/>
          </w:divBdr>
        </w:div>
        <w:div w:id="451098992">
          <w:marLeft w:val="0"/>
          <w:marRight w:val="0"/>
          <w:marTop w:val="0"/>
          <w:marBottom w:val="0"/>
          <w:divBdr>
            <w:top w:val="none" w:sz="0" w:space="0" w:color="auto"/>
            <w:left w:val="none" w:sz="0" w:space="0" w:color="auto"/>
            <w:bottom w:val="none" w:sz="0" w:space="0" w:color="auto"/>
            <w:right w:val="none" w:sz="0" w:space="0" w:color="auto"/>
          </w:divBdr>
        </w:div>
        <w:div w:id="103621929">
          <w:marLeft w:val="0"/>
          <w:marRight w:val="0"/>
          <w:marTop w:val="0"/>
          <w:marBottom w:val="0"/>
          <w:divBdr>
            <w:top w:val="none" w:sz="0" w:space="0" w:color="auto"/>
            <w:left w:val="none" w:sz="0" w:space="0" w:color="auto"/>
            <w:bottom w:val="none" w:sz="0" w:space="0" w:color="auto"/>
            <w:right w:val="none" w:sz="0" w:space="0" w:color="auto"/>
          </w:divBdr>
        </w:div>
        <w:div w:id="710812950">
          <w:marLeft w:val="0"/>
          <w:marRight w:val="0"/>
          <w:marTop w:val="0"/>
          <w:marBottom w:val="0"/>
          <w:divBdr>
            <w:top w:val="none" w:sz="0" w:space="0" w:color="auto"/>
            <w:left w:val="none" w:sz="0" w:space="0" w:color="auto"/>
            <w:bottom w:val="none" w:sz="0" w:space="0" w:color="auto"/>
            <w:right w:val="none" w:sz="0" w:space="0" w:color="auto"/>
          </w:divBdr>
        </w:div>
        <w:div w:id="1039235239">
          <w:marLeft w:val="0"/>
          <w:marRight w:val="0"/>
          <w:marTop w:val="0"/>
          <w:marBottom w:val="0"/>
          <w:divBdr>
            <w:top w:val="none" w:sz="0" w:space="0" w:color="auto"/>
            <w:left w:val="none" w:sz="0" w:space="0" w:color="auto"/>
            <w:bottom w:val="none" w:sz="0" w:space="0" w:color="auto"/>
            <w:right w:val="none" w:sz="0" w:space="0" w:color="auto"/>
          </w:divBdr>
        </w:div>
        <w:div w:id="1484083340">
          <w:marLeft w:val="0"/>
          <w:marRight w:val="0"/>
          <w:marTop w:val="0"/>
          <w:marBottom w:val="0"/>
          <w:divBdr>
            <w:top w:val="none" w:sz="0" w:space="0" w:color="auto"/>
            <w:left w:val="none" w:sz="0" w:space="0" w:color="auto"/>
            <w:bottom w:val="none" w:sz="0" w:space="0" w:color="auto"/>
            <w:right w:val="none" w:sz="0" w:space="0" w:color="auto"/>
          </w:divBdr>
        </w:div>
        <w:div w:id="794644748">
          <w:marLeft w:val="0"/>
          <w:marRight w:val="0"/>
          <w:marTop w:val="0"/>
          <w:marBottom w:val="0"/>
          <w:divBdr>
            <w:top w:val="none" w:sz="0" w:space="0" w:color="auto"/>
            <w:left w:val="none" w:sz="0" w:space="0" w:color="auto"/>
            <w:bottom w:val="none" w:sz="0" w:space="0" w:color="auto"/>
            <w:right w:val="none" w:sz="0" w:space="0" w:color="auto"/>
          </w:divBdr>
        </w:div>
        <w:div w:id="1432318695">
          <w:marLeft w:val="0"/>
          <w:marRight w:val="0"/>
          <w:marTop w:val="0"/>
          <w:marBottom w:val="0"/>
          <w:divBdr>
            <w:top w:val="none" w:sz="0" w:space="0" w:color="auto"/>
            <w:left w:val="none" w:sz="0" w:space="0" w:color="auto"/>
            <w:bottom w:val="none" w:sz="0" w:space="0" w:color="auto"/>
            <w:right w:val="none" w:sz="0" w:space="0" w:color="auto"/>
          </w:divBdr>
        </w:div>
        <w:div w:id="1081025931">
          <w:marLeft w:val="0"/>
          <w:marRight w:val="0"/>
          <w:marTop w:val="0"/>
          <w:marBottom w:val="0"/>
          <w:divBdr>
            <w:top w:val="none" w:sz="0" w:space="0" w:color="auto"/>
            <w:left w:val="none" w:sz="0" w:space="0" w:color="auto"/>
            <w:bottom w:val="none" w:sz="0" w:space="0" w:color="auto"/>
            <w:right w:val="none" w:sz="0" w:space="0" w:color="auto"/>
          </w:divBdr>
        </w:div>
        <w:div w:id="1457917799">
          <w:marLeft w:val="0"/>
          <w:marRight w:val="0"/>
          <w:marTop w:val="0"/>
          <w:marBottom w:val="0"/>
          <w:divBdr>
            <w:top w:val="none" w:sz="0" w:space="0" w:color="auto"/>
            <w:left w:val="none" w:sz="0" w:space="0" w:color="auto"/>
            <w:bottom w:val="none" w:sz="0" w:space="0" w:color="auto"/>
            <w:right w:val="none" w:sz="0" w:space="0" w:color="auto"/>
          </w:divBdr>
        </w:div>
        <w:div w:id="1861115560">
          <w:marLeft w:val="0"/>
          <w:marRight w:val="0"/>
          <w:marTop w:val="0"/>
          <w:marBottom w:val="0"/>
          <w:divBdr>
            <w:top w:val="none" w:sz="0" w:space="0" w:color="auto"/>
            <w:left w:val="none" w:sz="0" w:space="0" w:color="auto"/>
            <w:bottom w:val="none" w:sz="0" w:space="0" w:color="auto"/>
            <w:right w:val="none" w:sz="0" w:space="0" w:color="auto"/>
          </w:divBdr>
        </w:div>
        <w:div w:id="60563639">
          <w:marLeft w:val="0"/>
          <w:marRight w:val="0"/>
          <w:marTop w:val="0"/>
          <w:marBottom w:val="0"/>
          <w:divBdr>
            <w:top w:val="none" w:sz="0" w:space="0" w:color="auto"/>
            <w:left w:val="none" w:sz="0" w:space="0" w:color="auto"/>
            <w:bottom w:val="none" w:sz="0" w:space="0" w:color="auto"/>
            <w:right w:val="none" w:sz="0" w:space="0" w:color="auto"/>
          </w:divBdr>
        </w:div>
        <w:div w:id="678118940">
          <w:marLeft w:val="0"/>
          <w:marRight w:val="0"/>
          <w:marTop w:val="0"/>
          <w:marBottom w:val="0"/>
          <w:divBdr>
            <w:top w:val="none" w:sz="0" w:space="0" w:color="auto"/>
            <w:left w:val="none" w:sz="0" w:space="0" w:color="auto"/>
            <w:bottom w:val="none" w:sz="0" w:space="0" w:color="auto"/>
            <w:right w:val="none" w:sz="0" w:space="0" w:color="auto"/>
          </w:divBdr>
        </w:div>
        <w:div w:id="1240483663">
          <w:marLeft w:val="0"/>
          <w:marRight w:val="0"/>
          <w:marTop w:val="0"/>
          <w:marBottom w:val="0"/>
          <w:divBdr>
            <w:top w:val="none" w:sz="0" w:space="0" w:color="auto"/>
            <w:left w:val="none" w:sz="0" w:space="0" w:color="auto"/>
            <w:bottom w:val="none" w:sz="0" w:space="0" w:color="auto"/>
            <w:right w:val="none" w:sz="0" w:space="0" w:color="auto"/>
          </w:divBdr>
        </w:div>
        <w:div w:id="1100107688">
          <w:marLeft w:val="0"/>
          <w:marRight w:val="0"/>
          <w:marTop w:val="0"/>
          <w:marBottom w:val="0"/>
          <w:divBdr>
            <w:top w:val="none" w:sz="0" w:space="0" w:color="auto"/>
            <w:left w:val="none" w:sz="0" w:space="0" w:color="auto"/>
            <w:bottom w:val="none" w:sz="0" w:space="0" w:color="auto"/>
            <w:right w:val="none" w:sz="0" w:space="0" w:color="auto"/>
          </w:divBdr>
        </w:div>
        <w:div w:id="258366637">
          <w:marLeft w:val="0"/>
          <w:marRight w:val="0"/>
          <w:marTop w:val="0"/>
          <w:marBottom w:val="0"/>
          <w:divBdr>
            <w:top w:val="none" w:sz="0" w:space="0" w:color="auto"/>
            <w:left w:val="none" w:sz="0" w:space="0" w:color="auto"/>
            <w:bottom w:val="none" w:sz="0" w:space="0" w:color="auto"/>
            <w:right w:val="none" w:sz="0" w:space="0" w:color="auto"/>
          </w:divBdr>
        </w:div>
        <w:div w:id="93400420">
          <w:marLeft w:val="0"/>
          <w:marRight w:val="0"/>
          <w:marTop w:val="0"/>
          <w:marBottom w:val="0"/>
          <w:divBdr>
            <w:top w:val="none" w:sz="0" w:space="0" w:color="auto"/>
            <w:left w:val="none" w:sz="0" w:space="0" w:color="auto"/>
            <w:bottom w:val="none" w:sz="0" w:space="0" w:color="auto"/>
            <w:right w:val="none" w:sz="0" w:space="0" w:color="auto"/>
          </w:divBdr>
        </w:div>
        <w:div w:id="1490368496">
          <w:marLeft w:val="0"/>
          <w:marRight w:val="0"/>
          <w:marTop w:val="0"/>
          <w:marBottom w:val="0"/>
          <w:divBdr>
            <w:top w:val="none" w:sz="0" w:space="0" w:color="auto"/>
            <w:left w:val="none" w:sz="0" w:space="0" w:color="auto"/>
            <w:bottom w:val="none" w:sz="0" w:space="0" w:color="auto"/>
            <w:right w:val="none" w:sz="0" w:space="0" w:color="auto"/>
          </w:divBdr>
        </w:div>
        <w:div w:id="109671613">
          <w:marLeft w:val="0"/>
          <w:marRight w:val="0"/>
          <w:marTop w:val="0"/>
          <w:marBottom w:val="0"/>
          <w:divBdr>
            <w:top w:val="none" w:sz="0" w:space="0" w:color="auto"/>
            <w:left w:val="none" w:sz="0" w:space="0" w:color="auto"/>
            <w:bottom w:val="none" w:sz="0" w:space="0" w:color="auto"/>
            <w:right w:val="none" w:sz="0" w:space="0" w:color="auto"/>
          </w:divBdr>
        </w:div>
        <w:div w:id="332418776">
          <w:marLeft w:val="0"/>
          <w:marRight w:val="0"/>
          <w:marTop w:val="0"/>
          <w:marBottom w:val="0"/>
          <w:divBdr>
            <w:top w:val="none" w:sz="0" w:space="0" w:color="auto"/>
            <w:left w:val="none" w:sz="0" w:space="0" w:color="auto"/>
            <w:bottom w:val="none" w:sz="0" w:space="0" w:color="auto"/>
            <w:right w:val="none" w:sz="0" w:space="0" w:color="auto"/>
          </w:divBdr>
        </w:div>
        <w:div w:id="1676804645">
          <w:marLeft w:val="0"/>
          <w:marRight w:val="0"/>
          <w:marTop w:val="0"/>
          <w:marBottom w:val="0"/>
          <w:divBdr>
            <w:top w:val="none" w:sz="0" w:space="0" w:color="auto"/>
            <w:left w:val="none" w:sz="0" w:space="0" w:color="auto"/>
            <w:bottom w:val="none" w:sz="0" w:space="0" w:color="auto"/>
            <w:right w:val="none" w:sz="0" w:space="0" w:color="auto"/>
          </w:divBdr>
        </w:div>
        <w:div w:id="1310398224">
          <w:marLeft w:val="0"/>
          <w:marRight w:val="0"/>
          <w:marTop w:val="0"/>
          <w:marBottom w:val="0"/>
          <w:divBdr>
            <w:top w:val="none" w:sz="0" w:space="0" w:color="auto"/>
            <w:left w:val="none" w:sz="0" w:space="0" w:color="auto"/>
            <w:bottom w:val="none" w:sz="0" w:space="0" w:color="auto"/>
            <w:right w:val="none" w:sz="0" w:space="0" w:color="auto"/>
          </w:divBdr>
        </w:div>
        <w:div w:id="1263731354">
          <w:marLeft w:val="0"/>
          <w:marRight w:val="0"/>
          <w:marTop w:val="0"/>
          <w:marBottom w:val="0"/>
          <w:divBdr>
            <w:top w:val="none" w:sz="0" w:space="0" w:color="auto"/>
            <w:left w:val="none" w:sz="0" w:space="0" w:color="auto"/>
            <w:bottom w:val="none" w:sz="0" w:space="0" w:color="auto"/>
            <w:right w:val="none" w:sz="0" w:space="0" w:color="auto"/>
          </w:divBdr>
        </w:div>
        <w:div w:id="1240018881">
          <w:marLeft w:val="0"/>
          <w:marRight w:val="0"/>
          <w:marTop w:val="0"/>
          <w:marBottom w:val="0"/>
          <w:divBdr>
            <w:top w:val="none" w:sz="0" w:space="0" w:color="auto"/>
            <w:left w:val="none" w:sz="0" w:space="0" w:color="auto"/>
            <w:bottom w:val="none" w:sz="0" w:space="0" w:color="auto"/>
            <w:right w:val="none" w:sz="0" w:space="0" w:color="auto"/>
          </w:divBdr>
        </w:div>
        <w:div w:id="63339863">
          <w:marLeft w:val="0"/>
          <w:marRight w:val="0"/>
          <w:marTop w:val="0"/>
          <w:marBottom w:val="0"/>
          <w:divBdr>
            <w:top w:val="none" w:sz="0" w:space="0" w:color="auto"/>
            <w:left w:val="none" w:sz="0" w:space="0" w:color="auto"/>
            <w:bottom w:val="none" w:sz="0" w:space="0" w:color="auto"/>
            <w:right w:val="none" w:sz="0" w:space="0" w:color="auto"/>
          </w:divBdr>
        </w:div>
        <w:div w:id="217596385">
          <w:marLeft w:val="0"/>
          <w:marRight w:val="0"/>
          <w:marTop w:val="0"/>
          <w:marBottom w:val="0"/>
          <w:divBdr>
            <w:top w:val="none" w:sz="0" w:space="0" w:color="auto"/>
            <w:left w:val="none" w:sz="0" w:space="0" w:color="auto"/>
            <w:bottom w:val="none" w:sz="0" w:space="0" w:color="auto"/>
            <w:right w:val="none" w:sz="0" w:space="0" w:color="auto"/>
          </w:divBdr>
        </w:div>
        <w:div w:id="1901749766">
          <w:marLeft w:val="0"/>
          <w:marRight w:val="0"/>
          <w:marTop w:val="0"/>
          <w:marBottom w:val="0"/>
          <w:divBdr>
            <w:top w:val="none" w:sz="0" w:space="0" w:color="auto"/>
            <w:left w:val="none" w:sz="0" w:space="0" w:color="auto"/>
            <w:bottom w:val="none" w:sz="0" w:space="0" w:color="auto"/>
            <w:right w:val="none" w:sz="0" w:space="0" w:color="auto"/>
          </w:divBdr>
        </w:div>
        <w:div w:id="193036068">
          <w:marLeft w:val="0"/>
          <w:marRight w:val="0"/>
          <w:marTop w:val="0"/>
          <w:marBottom w:val="0"/>
          <w:divBdr>
            <w:top w:val="none" w:sz="0" w:space="0" w:color="auto"/>
            <w:left w:val="none" w:sz="0" w:space="0" w:color="auto"/>
            <w:bottom w:val="none" w:sz="0" w:space="0" w:color="auto"/>
            <w:right w:val="none" w:sz="0" w:space="0" w:color="auto"/>
          </w:divBdr>
        </w:div>
        <w:div w:id="1060598593">
          <w:marLeft w:val="0"/>
          <w:marRight w:val="0"/>
          <w:marTop w:val="0"/>
          <w:marBottom w:val="0"/>
          <w:divBdr>
            <w:top w:val="none" w:sz="0" w:space="0" w:color="auto"/>
            <w:left w:val="none" w:sz="0" w:space="0" w:color="auto"/>
            <w:bottom w:val="none" w:sz="0" w:space="0" w:color="auto"/>
            <w:right w:val="none" w:sz="0" w:space="0" w:color="auto"/>
          </w:divBdr>
        </w:div>
        <w:div w:id="674301861">
          <w:marLeft w:val="0"/>
          <w:marRight w:val="0"/>
          <w:marTop w:val="0"/>
          <w:marBottom w:val="0"/>
          <w:divBdr>
            <w:top w:val="none" w:sz="0" w:space="0" w:color="auto"/>
            <w:left w:val="none" w:sz="0" w:space="0" w:color="auto"/>
            <w:bottom w:val="none" w:sz="0" w:space="0" w:color="auto"/>
            <w:right w:val="none" w:sz="0" w:space="0" w:color="auto"/>
          </w:divBdr>
        </w:div>
        <w:div w:id="1169714022">
          <w:marLeft w:val="0"/>
          <w:marRight w:val="0"/>
          <w:marTop w:val="0"/>
          <w:marBottom w:val="0"/>
          <w:divBdr>
            <w:top w:val="none" w:sz="0" w:space="0" w:color="auto"/>
            <w:left w:val="none" w:sz="0" w:space="0" w:color="auto"/>
            <w:bottom w:val="none" w:sz="0" w:space="0" w:color="auto"/>
            <w:right w:val="none" w:sz="0" w:space="0" w:color="auto"/>
          </w:divBdr>
        </w:div>
        <w:div w:id="1306079353">
          <w:marLeft w:val="0"/>
          <w:marRight w:val="0"/>
          <w:marTop w:val="0"/>
          <w:marBottom w:val="0"/>
          <w:divBdr>
            <w:top w:val="none" w:sz="0" w:space="0" w:color="auto"/>
            <w:left w:val="none" w:sz="0" w:space="0" w:color="auto"/>
            <w:bottom w:val="none" w:sz="0" w:space="0" w:color="auto"/>
            <w:right w:val="none" w:sz="0" w:space="0" w:color="auto"/>
          </w:divBdr>
        </w:div>
        <w:div w:id="394357093">
          <w:marLeft w:val="0"/>
          <w:marRight w:val="0"/>
          <w:marTop w:val="0"/>
          <w:marBottom w:val="0"/>
          <w:divBdr>
            <w:top w:val="none" w:sz="0" w:space="0" w:color="auto"/>
            <w:left w:val="none" w:sz="0" w:space="0" w:color="auto"/>
            <w:bottom w:val="none" w:sz="0" w:space="0" w:color="auto"/>
            <w:right w:val="none" w:sz="0" w:space="0" w:color="auto"/>
          </w:divBdr>
        </w:div>
        <w:div w:id="1637755580">
          <w:marLeft w:val="0"/>
          <w:marRight w:val="0"/>
          <w:marTop w:val="0"/>
          <w:marBottom w:val="0"/>
          <w:divBdr>
            <w:top w:val="none" w:sz="0" w:space="0" w:color="auto"/>
            <w:left w:val="none" w:sz="0" w:space="0" w:color="auto"/>
            <w:bottom w:val="none" w:sz="0" w:space="0" w:color="auto"/>
            <w:right w:val="none" w:sz="0" w:space="0" w:color="auto"/>
          </w:divBdr>
        </w:div>
        <w:div w:id="90585970">
          <w:marLeft w:val="0"/>
          <w:marRight w:val="0"/>
          <w:marTop w:val="0"/>
          <w:marBottom w:val="0"/>
          <w:divBdr>
            <w:top w:val="none" w:sz="0" w:space="0" w:color="auto"/>
            <w:left w:val="none" w:sz="0" w:space="0" w:color="auto"/>
            <w:bottom w:val="none" w:sz="0" w:space="0" w:color="auto"/>
            <w:right w:val="none" w:sz="0" w:space="0" w:color="auto"/>
          </w:divBdr>
        </w:div>
        <w:div w:id="485324970">
          <w:marLeft w:val="0"/>
          <w:marRight w:val="0"/>
          <w:marTop w:val="0"/>
          <w:marBottom w:val="0"/>
          <w:divBdr>
            <w:top w:val="none" w:sz="0" w:space="0" w:color="auto"/>
            <w:left w:val="none" w:sz="0" w:space="0" w:color="auto"/>
            <w:bottom w:val="none" w:sz="0" w:space="0" w:color="auto"/>
            <w:right w:val="none" w:sz="0" w:space="0" w:color="auto"/>
          </w:divBdr>
        </w:div>
        <w:div w:id="1290360394">
          <w:marLeft w:val="0"/>
          <w:marRight w:val="0"/>
          <w:marTop w:val="0"/>
          <w:marBottom w:val="0"/>
          <w:divBdr>
            <w:top w:val="none" w:sz="0" w:space="0" w:color="auto"/>
            <w:left w:val="none" w:sz="0" w:space="0" w:color="auto"/>
            <w:bottom w:val="none" w:sz="0" w:space="0" w:color="auto"/>
            <w:right w:val="none" w:sz="0" w:space="0" w:color="auto"/>
          </w:divBdr>
        </w:div>
        <w:div w:id="1969702792">
          <w:marLeft w:val="0"/>
          <w:marRight w:val="0"/>
          <w:marTop w:val="0"/>
          <w:marBottom w:val="0"/>
          <w:divBdr>
            <w:top w:val="none" w:sz="0" w:space="0" w:color="auto"/>
            <w:left w:val="none" w:sz="0" w:space="0" w:color="auto"/>
            <w:bottom w:val="none" w:sz="0" w:space="0" w:color="auto"/>
            <w:right w:val="none" w:sz="0" w:space="0" w:color="auto"/>
          </w:divBdr>
        </w:div>
        <w:div w:id="1290283494">
          <w:marLeft w:val="0"/>
          <w:marRight w:val="0"/>
          <w:marTop w:val="0"/>
          <w:marBottom w:val="0"/>
          <w:divBdr>
            <w:top w:val="none" w:sz="0" w:space="0" w:color="auto"/>
            <w:left w:val="none" w:sz="0" w:space="0" w:color="auto"/>
            <w:bottom w:val="none" w:sz="0" w:space="0" w:color="auto"/>
            <w:right w:val="none" w:sz="0" w:space="0" w:color="auto"/>
          </w:divBdr>
        </w:div>
        <w:div w:id="2009365956">
          <w:marLeft w:val="0"/>
          <w:marRight w:val="0"/>
          <w:marTop w:val="0"/>
          <w:marBottom w:val="0"/>
          <w:divBdr>
            <w:top w:val="none" w:sz="0" w:space="0" w:color="auto"/>
            <w:left w:val="none" w:sz="0" w:space="0" w:color="auto"/>
            <w:bottom w:val="none" w:sz="0" w:space="0" w:color="auto"/>
            <w:right w:val="none" w:sz="0" w:space="0" w:color="auto"/>
          </w:divBdr>
        </w:div>
        <w:div w:id="2041395571">
          <w:marLeft w:val="0"/>
          <w:marRight w:val="0"/>
          <w:marTop w:val="0"/>
          <w:marBottom w:val="0"/>
          <w:divBdr>
            <w:top w:val="none" w:sz="0" w:space="0" w:color="auto"/>
            <w:left w:val="none" w:sz="0" w:space="0" w:color="auto"/>
            <w:bottom w:val="none" w:sz="0" w:space="0" w:color="auto"/>
            <w:right w:val="none" w:sz="0" w:space="0" w:color="auto"/>
          </w:divBdr>
        </w:div>
        <w:div w:id="311566149">
          <w:marLeft w:val="0"/>
          <w:marRight w:val="0"/>
          <w:marTop w:val="0"/>
          <w:marBottom w:val="0"/>
          <w:divBdr>
            <w:top w:val="none" w:sz="0" w:space="0" w:color="auto"/>
            <w:left w:val="none" w:sz="0" w:space="0" w:color="auto"/>
            <w:bottom w:val="none" w:sz="0" w:space="0" w:color="auto"/>
            <w:right w:val="none" w:sz="0" w:space="0" w:color="auto"/>
          </w:divBdr>
        </w:div>
        <w:div w:id="834538544">
          <w:marLeft w:val="0"/>
          <w:marRight w:val="0"/>
          <w:marTop w:val="0"/>
          <w:marBottom w:val="0"/>
          <w:divBdr>
            <w:top w:val="none" w:sz="0" w:space="0" w:color="auto"/>
            <w:left w:val="none" w:sz="0" w:space="0" w:color="auto"/>
            <w:bottom w:val="none" w:sz="0" w:space="0" w:color="auto"/>
            <w:right w:val="none" w:sz="0" w:space="0" w:color="auto"/>
          </w:divBdr>
        </w:div>
        <w:div w:id="153641453">
          <w:marLeft w:val="0"/>
          <w:marRight w:val="0"/>
          <w:marTop w:val="0"/>
          <w:marBottom w:val="0"/>
          <w:divBdr>
            <w:top w:val="none" w:sz="0" w:space="0" w:color="auto"/>
            <w:left w:val="none" w:sz="0" w:space="0" w:color="auto"/>
            <w:bottom w:val="none" w:sz="0" w:space="0" w:color="auto"/>
            <w:right w:val="none" w:sz="0" w:space="0" w:color="auto"/>
          </w:divBdr>
        </w:div>
        <w:div w:id="1977641955">
          <w:marLeft w:val="0"/>
          <w:marRight w:val="0"/>
          <w:marTop w:val="0"/>
          <w:marBottom w:val="0"/>
          <w:divBdr>
            <w:top w:val="none" w:sz="0" w:space="0" w:color="auto"/>
            <w:left w:val="none" w:sz="0" w:space="0" w:color="auto"/>
            <w:bottom w:val="none" w:sz="0" w:space="0" w:color="auto"/>
            <w:right w:val="none" w:sz="0" w:space="0" w:color="auto"/>
          </w:divBdr>
        </w:div>
        <w:div w:id="70078467">
          <w:marLeft w:val="0"/>
          <w:marRight w:val="0"/>
          <w:marTop w:val="0"/>
          <w:marBottom w:val="0"/>
          <w:divBdr>
            <w:top w:val="none" w:sz="0" w:space="0" w:color="auto"/>
            <w:left w:val="none" w:sz="0" w:space="0" w:color="auto"/>
            <w:bottom w:val="none" w:sz="0" w:space="0" w:color="auto"/>
            <w:right w:val="none" w:sz="0" w:space="0" w:color="auto"/>
          </w:divBdr>
        </w:div>
        <w:div w:id="523907229">
          <w:marLeft w:val="0"/>
          <w:marRight w:val="0"/>
          <w:marTop w:val="0"/>
          <w:marBottom w:val="0"/>
          <w:divBdr>
            <w:top w:val="none" w:sz="0" w:space="0" w:color="auto"/>
            <w:left w:val="none" w:sz="0" w:space="0" w:color="auto"/>
            <w:bottom w:val="none" w:sz="0" w:space="0" w:color="auto"/>
            <w:right w:val="none" w:sz="0" w:space="0" w:color="auto"/>
          </w:divBdr>
        </w:div>
        <w:div w:id="241841137">
          <w:marLeft w:val="0"/>
          <w:marRight w:val="0"/>
          <w:marTop w:val="0"/>
          <w:marBottom w:val="0"/>
          <w:divBdr>
            <w:top w:val="none" w:sz="0" w:space="0" w:color="auto"/>
            <w:left w:val="none" w:sz="0" w:space="0" w:color="auto"/>
            <w:bottom w:val="none" w:sz="0" w:space="0" w:color="auto"/>
            <w:right w:val="none" w:sz="0" w:space="0" w:color="auto"/>
          </w:divBdr>
        </w:div>
        <w:div w:id="1045519912">
          <w:marLeft w:val="0"/>
          <w:marRight w:val="0"/>
          <w:marTop w:val="0"/>
          <w:marBottom w:val="0"/>
          <w:divBdr>
            <w:top w:val="none" w:sz="0" w:space="0" w:color="auto"/>
            <w:left w:val="none" w:sz="0" w:space="0" w:color="auto"/>
            <w:bottom w:val="none" w:sz="0" w:space="0" w:color="auto"/>
            <w:right w:val="none" w:sz="0" w:space="0" w:color="auto"/>
          </w:divBdr>
        </w:div>
        <w:div w:id="1346595796">
          <w:marLeft w:val="0"/>
          <w:marRight w:val="0"/>
          <w:marTop w:val="0"/>
          <w:marBottom w:val="0"/>
          <w:divBdr>
            <w:top w:val="none" w:sz="0" w:space="0" w:color="auto"/>
            <w:left w:val="none" w:sz="0" w:space="0" w:color="auto"/>
            <w:bottom w:val="none" w:sz="0" w:space="0" w:color="auto"/>
            <w:right w:val="none" w:sz="0" w:space="0" w:color="auto"/>
          </w:divBdr>
        </w:div>
        <w:div w:id="1082949418">
          <w:marLeft w:val="0"/>
          <w:marRight w:val="0"/>
          <w:marTop w:val="0"/>
          <w:marBottom w:val="0"/>
          <w:divBdr>
            <w:top w:val="none" w:sz="0" w:space="0" w:color="auto"/>
            <w:left w:val="none" w:sz="0" w:space="0" w:color="auto"/>
            <w:bottom w:val="none" w:sz="0" w:space="0" w:color="auto"/>
            <w:right w:val="none" w:sz="0" w:space="0" w:color="auto"/>
          </w:divBdr>
        </w:div>
        <w:div w:id="304313893">
          <w:marLeft w:val="0"/>
          <w:marRight w:val="0"/>
          <w:marTop w:val="0"/>
          <w:marBottom w:val="0"/>
          <w:divBdr>
            <w:top w:val="none" w:sz="0" w:space="0" w:color="auto"/>
            <w:left w:val="none" w:sz="0" w:space="0" w:color="auto"/>
            <w:bottom w:val="none" w:sz="0" w:space="0" w:color="auto"/>
            <w:right w:val="none" w:sz="0" w:space="0" w:color="auto"/>
          </w:divBdr>
        </w:div>
        <w:div w:id="179705680">
          <w:marLeft w:val="0"/>
          <w:marRight w:val="0"/>
          <w:marTop w:val="0"/>
          <w:marBottom w:val="0"/>
          <w:divBdr>
            <w:top w:val="none" w:sz="0" w:space="0" w:color="auto"/>
            <w:left w:val="none" w:sz="0" w:space="0" w:color="auto"/>
            <w:bottom w:val="none" w:sz="0" w:space="0" w:color="auto"/>
            <w:right w:val="none" w:sz="0" w:space="0" w:color="auto"/>
          </w:divBdr>
        </w:div>
        <w:div w:id="1640107629">
          <w:marLeft w:val="0"/>
          <w:marRight w:val="0"/>
          <w:marTop w:val="0"/>
          <w:marBottom w:val="0"/>
          <w:divBdr>
            <w:top w:val="none" w:sz="0" w:space="0" w:color="auto"/>
            <w:left w:val="none" w:sz="0" w:space="0" w:color="auto"/>
            <w:bottom w:val="none" w:sz="0" w:space="0" w:color="auto"/>
            <w:right w:val="none" w:sz="0" w:space="0" w:color="auto"/>
          </w:divBdr>
        </w:div>
        <w:div w:id="2078744464">
          <w:marLeft w:val="0"/>
          <w:marRight w:val="0"/>
          <w:marTop w:val="0"/>
          <w:marBottom w:val="0"/>
          <w:divBdr>
            <w:top w:val="none" w:sz="0" w:space="0" w:color="auto"/>
            <w:left w:val="none" w:sz="0" w:space="0" w:color="auto"/>
            <w:bottom w:val="none" w:sz="0" w:space="0" w:color="auto"/>
            <w:right w:val="none" w:sz="0" w:space="0" w:color="auto"/>
          </w:divBdr>
        </w:div>
        <w:div w:id="2047178207">
          <w:marLeft w:val="0"/>
          <w:marRight w:val="0"/>
          <w:marTop w:val="0"/>
          <w:marBottom w:val="0"/>
          <w:divBdr>
            <w:top w:val="none" w:sz="0" w:space="0" w:color="auto"/>
            <w:left w:val="none" w:sz="0" w:space="0" w:color="auto"/>
            <w:bottom w:val="none" w:sz="0" w:space="0" w:color="auto"/>
            <w:right w:val="none" w:sz="0" w:space="0" w:color="auto"/>
          </w:divBdr>
        </w:div>
        <w:div w:id="683171840">
          <w:marLeft w:val="0"/>
          <w:marRight w:val="0"/>
          <w:marTop w:val="0"/>
          <w:marBottom w:val="0"/>
          <w:divBdr>
            <w:top w:val="none" w:sz="0" w:space="0" w:color="auto"/>
            <w:left w:val="none" w:sz="0" w:space="0" w:color="auto"/>
            <w:bottom w:val="none" w:sz="0" w:space="0" w:color="auto"/>
            <w:right w:val="none" w:sz="0" w:space="0" w:color="auto"/>
          </w:divBdr>
        </w:div>
        <w:div w:id="266470895">
          <w:marLeft w:val="0"/>
          <w:marRight w:val="0"/>
          <w:marTop w:val="0"/>
          <w:marBottom w:val="0"/>
          <w:divBdr>
            <w:top w:val="none" w:sz="0" w:space="0" w:color="auto"/>
            <w:left w:val="none" w:sz="0" w:space="0" w:color="auto"/>
            <w:bottom w:val="none" w:sz="0" w:space="0" w:color="auto"/>
            <w:right w:val="none" w:sz="0" w:space="0" w:color="auto"/>
          </w:divBdr>
        </w:div>
        <w:div w:id="921522863">
          <w:marLeft w:val="0"/>
          <w:marRight w:val="0"/>
          <w:marTop w:val="0"/>
          <w:marBottom w:val="0"/>
          <w:divBdr>
            <w:top w:val="none" w:sz="0" w:space="0" w:color="auto"/>
            <w:left w:val="none" w:sz="0" w:space="0" w:color="auto"/>
            <w:bottom w:val="none" w:sz="0" w:space="0" w:color="auto"/>
            <w:right w:val="none" w:sz="0" w:space="0" w:color="auto"/>
          </w:divBdr>
        </w:div>
      </w:divsChild>
    </w:div>
    <w:div w:id="649208653">
      <w:bodyDiv w:val="1"/>
      <w:marLeft w:val="0"/>
      <w:marRight w:val="0"/>
      <w:marTop w:val="0"/>
      <w:marBottom w:val="0"/>
      <w:divBdr>
        <w:top w:val="none" w:sz="0" w:space="0" w:color="auto"/>
        <w:left w:val="none" w:sz="0" w:space="0" w:color="auto"/>
        <w:bottom w:val="none" w:sz="0" w:space="0" w:color="auto"/>
        <w:right w:val="none" w:sz="0" w:space="0" w:color="auto"/>
      </w:divBdr>
    </w:div>
    <w:div w:id="649292758">
      <w:bodyDiv w:val="1"/>
      <w:marLeft w:val="0"/>
      <w:marRight w:val="0"/>
      <w:marTop w:val="0"/>
      <w:marBottom w:val="0"/>
      <w:divBdr>
        <w:top w:val="none" w:sz="0" w:space="0" w:color="auto"/>
        <w:left w:val="none" w:sz="0" w:space="0" w:color="auto"/>
        <w:bottom w:val="none" w:sz="0" w:space="0" w:color="auto"/>
        <w:right w:val="none" w:sz="0" w:space="0" w:color="auto"/>
      </w:divBdr>
    </w:div>
    <w:div w:id="650018696">
      <w:bodyDiv w:val="1"/>
      <w:marLeft w:val="0"/>
      <w:marRight w:val="0"/>
      <w:marTop w:val="0"/>
      <w:marBottom w:val="0"/>
      <w:divBdr>
        <w:top w:val="none" w:sz="0" w:space="0" w:color="auto"/>
        <w:left w:val="none" w:sz="0" w:space="0" w:color="auto"/>
        <w:bottom w:val="none" w:sz="0" w:space="0" w:color="auto"/>
        <w:right w:val="none" w:sz="0" w:space="0" w:color="auto"/>
      </w:divBdr>
    </w:div>
    <w:div w:id="650672271">
      <w:bodyDiv w:val="1"/>
      <w:marLeft w:val="0"/>
      <w:marRight w:val="0"/>
      <w:marTop w:val="0"/>
      <w:marBottom w:val="0"/>
      <w:divBdr>
        <w:top w:val="none" w:sz="0" w:space="0" w:color="auto"/>
        <w:left w:val="none" w:sz="0" w:space="0" w:color="auto"/>
        <w:bottom w:val="none" w:sz="0" w:space="0" w:color="auto"/>
        <w:right w:val="none" w:sz="0" w:space="0" w:color="auto"/>
      </w:divBdr>
    </w:div>
    <w:div w:id="652948312">
      <w:bodyDiv w:val="1"/>
      <w:marLeft w:val="0"/>
      <w:marRight w:val="0"/>
      <w:marTop w:val="0"/>
      <w:marBottom w:val="0"/>
      <w:divBdr>
        <w:top w:val="none" w:sz="0" w:space="0" w:color="auto"/>
        <w:left w:val="none" w:sz="0" w:space="0" w:color="auto"/>
        <w:bottom w:val="none" w:sz="0" w:space="0" w:color="auto"/>
        <w:right w:val="none" w:sz="0" w:space="0" w:color="auto"/>
      </w:divBdr>
    </w:div>
    <w:div w:id="653070253">
      <w:bodyDiv w:val="1"/>
      <w:marLeft w:val="0"/>
      <w:marRight w:val="0"/>
      <w:marTop w:val="0"/>
      <w:marBottom w:val="0"/>
      <w:divBdr>
        <w:top w:val="none" w:sz="0" w:space="0" w:color="auto"/>
        <w:left w:val="none" w:sz="0" w:space="0" w:color="auto"/>
        <w:bottom w:val="none" w:sz="0" w:space="0" w:color="auto"/>
        <w:right w:val="none" w:sz="0" w:space="0" w:color="auto"/>
      </w:divBdr>
    </w:div>
    <w:div w:id="653223037">
      <w:bodyDiv w:val="1"/>
      <w:marLeft w:val="0"/>
      <w:marRight w:val="0"/>
      <w:marTop w:val="0"/>
      <w:marBottom w:val="0"/>
      <w:divBdr>
        <w:top w:val="none" w:sz="0" w:space="0" w:color="auto"/>
        <w:left w:val="none" w:sz="0" w:space="0" w:color="auto"/>
        <w:bottom w:val="none" w:sz="0" w:space="0" w:color="auto"/>
        <w:right w:val="none" w:sz="0" w:space="0" w:color="auto"/>
      </w:divBdr>
    </w:div>
    <w:div w:id="653294209">
      <w:bodyDiv w:val="1"/>
      <w:marLeft w:val="0"/>
      <w:marRight w:val="0"/>
      <w:marTop w:val="0"/>
      <w:marBottom w:val="0"/>
      <w:divBdr>
        <w:top w:val="none" w:sz="0" w:space="0" w:color="auto"/>
        <w:left w:val="none" w:sz="0" w:space="0" w:color="auto"/>
        <w:bottom w:val="none" w:sz="0" w:space="0" w:color="auto"/>
        <w:right w:val="none" w:sz="0" w:space="0" w:color="auto"/>
      </w:divBdr>
    </w:div>
    <w:div w:id="654182744">
      <w:bodyDiv w:val="1"/>
      <w:marLeft w:val="0"/>
      <w:marRight w:val="0"/>
      <w:marTop w:val="0"/>
      <w:marBottom w:val="0"/>
      <w:divBdr>
        <w:top w:val="none" w:sz="0" w:space="0" w:color="auto"/>
        <w:left w:val="none" w:sz="0" w:space="0" w:color="auto"/>
        <w:bottom w:val="none" w:sz="0" w:space="0" w:color="auto"/>
        <w:right w:val="none" w:sz="0" w:space="0" w:color="auto"/>
      </w:divBdr>
    </w:div>
    <w:div w:id="655496454">
      <w:bodyDiv w:val="1"/>
      <w:marLeft w:val="0"/>
      <w:marRight w:val="0"/>
      <w:marTop w:val="0"/>
      <w:marBottom w:val="0"/>
      <w:divBdr>
        <w:top w:val="none" w:sz="0" w:space="0" w:color="auto"/>
        <w:left w:val="none" w:sz="0" w:space="0" w:color="auto"/>
        <w:bottom w:val="none" w:sz="0" w:space="0" w:color="auto"/>
        <w:right w:val="none" w:sz="0" w:space="0" w:color="auto"/>
      </w:divBdr>
    </w:div>
    <w:div w:id="656030011">
      <w:bodyDiv w:val="1"/>
      <w:marLeft w:val="0"/>
      <w:marRight w:val="0"/>
      <w:marTop w:val="0"/>
      <w:marBottom w:val="0"/>
      <w:divBdr>
        <w:top w:val="none" w:sz="0" w:space="0" w:color="auto"/>
        <w:left w:val="none" w:sz="0" w:space="0" w:color="auto"/>
        <w:bottom w:val="none" w:sz="0" w:space="0" w:color="auto"/>
        <w:right w:val="none" w:sz="0" w:space="0" w:color="auto"/>
      </w:divBdr>
    </w:div>
    <w:div w:id="656030193">
      <w:bodyDiv w:val="1"/>
      <w:marLeft w:val="0"/>
      <w:marRight w:val="0"/>
      <w:marTop w:val="0"/>
      <w:marBottom w:val="0"/>
      <w:divBdr>
        <w:top w:val="none" w:sz="0" w:space="0" w:color="auto"/>
        <w:left w:val="none" w:sz="0" w:space="0" w:color="auto"/>
        <w:bottom w:val="none" w:sz="0" w:space="0" w:color="auto"/>
        <w:right w:val="none" w:sz="0" w:space="0" w:color="auto"/>
      </w:divBdr>
      <w:divsChild>
        <w:div w:id="657881075">
          <w:marLeft w:val="480"/>
          <w:marRight w:val="0"/>
          <w:marTop w:val="0"/>
          <w:marBottom w:val="0"/>
          <w:divBdr>
            <w:top w:val="none" w:sz="0" w:space="0" w:color="auto"/>
            <w:left w:val="none" w:sz="0" w:space="0" w:color="auto"/>
            <w:bottom w:val="none" w:sz="0" w:space="0" w:color="auto"/>
            <w:right w:val="none" w:sz="0" w:space="0" w:color="auto"/>
          </w:divBdr>
        </w:div>
        <w:div w:id="1284073409">
          <w:marLeft w:val="480"/>
          <w:marRight w:val="0"/>
          <w:marTop w:val="0"/>
          <w:marBottom w:val="0"/>
          <w:divBdr>
            <w:top w:val="none" w:sz="0" w:space="0" w:color="auto"/>
            <w:left w:val="none" w:sz="0" w:space="0" w:color="auto"/>
            <w:bottom w:val="none" w:sz="0" w:space="0" w:color="auto"/>
            <w:right w:val="none" w:sz="0" w:space="0" w:color="auto"/>
          </w:divBdr>
        </w:div>
        <w:div w:id="2019192384">
          <w:marLeft w:val="480"/>
          <w:marRight w:val="0"/>
          <w:marTop w:val="0"/>
          <w:marBottom w:val="0"/>
          <w:divBdr>
            <w:top w:val="none" w:sz="0" w:space="0" w:color="auto"/>
            <w:left w:val="none" w:sz="0" w:space="0" w:color="auto"/>
            <w:bottom w:val="none" w:sz="0" w:space="0" w:color="auto"/>
            <w:right w:val="none" w:sz="0" w:space="0" w:color="auto"/>
          </w:divBdr>
        </w:div>
        <w:div w:id="965160714">
          <w:marLeft w:val="480"/>
          <w:marRight w:val="0"/>
          <w:marTop w:val="0"/>
          <w:marBottom w:val="0"/>
          <w:divBdr>
            <w:top w:val="none" w:sz="0" w:space="0" w:color="auto"/>
            <w:left w:val="none" w:sz="0" w:space="0" w:color="auto"/>
            <w:bottom w:val="none" w:sz="0" w:space="0" w:color="auto"/>
            <w:right w:val="none" w:sz="0" w:space="0" w:color="auto"/>
          </w:divBdr>
        </w:div>
        <w:div w:id="513300704">
          <w:marLeft w:val="480"/>
          <w:marRight w:val="0"/>
          <w:marTop w:val="0"/>
          <w:marBottom w:val="0"/>
          <w:divBdr>
            <w:top w:val="none" w:sz="0" w:space="0" w:color="auto"/>
            <w:left w:val="none" w:sz="0" w:space="0" w:color="auto"/>
            <w:bottom w:val="none" w:sz="0" w:space="0" w:color="auto"/>
            <w:right w:val="none" w:sz="0" w:space="0" w:color="auto"/>
          </w:divBdr>
        </w:div>
        <w:div w:id="457140020">
          <w:marLeft w:val="480"/>
          <w:marRight w:val="0"/>
          <w:marTop w:val="0"/>
          <w:marBottom w:val="0"/>
          <w:divBdr>
            <w:top w:val="none" w:sz="0" w:space="0" w:color="auto"/>
            <w:left w:val="none" w:sz="0" w:space="0" w:color="auto"/>
            <w:bottom w:val="none" w:sz="0" w:space="0" w:color="auto"/>
            <w:right w:val="none" w:sz="0" w:space="0" w:color="auto"/>
          </w:divBdr>
        </w:div>
        <w:div w:id="1534919355">
          <w:marLeft w:val="480"/>
          <w:marRight w:val="0"/>
          <w:marTop w:val="0"/>
          <w:marBottom w:val="0"/>
          <w:divBdr>
            <w:top w:val="none" w:sz="0" w:space="0" w:color="auto"/>
            <w:left w:val="none" w:sz="0" w:space="0" w:color="auto"/>
            <w:bottom w:val="none" w:sz="0" w:space="0" w:color="auto"/>
            <w:right w:val="none" w:sz="0" w:space="0" w:color="auto"/>
          </w:divBdr>
        </w:div>
        <w:div w:id="1515916594">
          <w:marLeft w:val="480"/>
          <w:marRight w:val="0"/>
          <w:marTop w:val="0"/>
          <w:marBottom w:val="0"/>
          <w:divBdr>
            <w:top w:val="none" w:sz="0" w:space="0" w:color="auto"/>
            <w:left w:val="none" w:sz="0" w:space="0" w:color="auto"/>
            <w:bottom w:val="none" w:sz="0" w:space="0" w:color="auto"/>
            <w:right w:val="none" w:sz="0" w:space="0" w:color="auto"/>
          </w:divBdr>
        </w:div>
        <w:div w:id="1259945970">
          <w:marLeft w:val="480"/>
          <w:marRight w:val="0"/>
          <w:marTop w:val="0"/>
          <w:marBottom w:val="0"/>
          <w:divBdr>
            <w:top w:val="none" w:sz="0" w:space="0" w:color="auto"/>
            <w:left w:val="none" w:sz="0" w:space="0" w:color="auto"/>
            <w:bottom w:val="none" w:sz="0" w:space="0" w:color="auto"/>
            <w:right w:val="none" w:sz="0" w:space="0" w:color="auto"/>
          </w:divBdr>
        </w:div>
        <w:div w:id="868614958">
          <w:marLeft w:val="480"/>
          <w:marRight w:val="0"/>
          <w:marTop w:val="0"/>
          <w:marBottom w:val="0"/>
          <w:divBdr>
            <w:top w:val="none" w:sz="0" w:space="0" w:color="auto"/>
            <w:left w:val="none" w:sz="0" w:space="0" w:color="auto"/>
            <w:bottom w:val="none" w:sz="0" w:space="0" w:color="auto"/>
            <w:right w:val="none" w:sz="0" w:space="0" w:color="auto"/>
          </w:divBdr>
        </w:div>
        <w:div w:id="66806404">
          <w:marLeft w:val="480"/>
          <w:marRight w:val="0"/>
          <w:marTop w:val="0"/>
          <w:marBottom w:val="0"/>
          <w:divBdr>
            <w:top w:val="none" w:sz="0" w:space="0" w:color="auto"/>
            <w:left w:val="none" w:sz="0" w:space="0" w:color="auto"/>
            <w:bottom w:val="none" w:sz="0" w:space="0" w:color="auto"/>
            <w:right w:val="none" w:sz="0" w:space="0" w:color="auto"/>
          </w:divBdr>
        </w:div>
        <w:div w:id="1988319303">
          <w:marLeft w:val="480"/>
          <w:marRight w:val="0"/>
          <w:marTop w:val="0"/>
          <w:marBottom w:val="0"/>
          <w:divBdr>
            <w:top w:val="none" w:sz="0" w:space="0" w:color="auto"/>
            <w:left w:val="none" w:sz="0" w:space="0" w:color="auto"/>
            <w:bottom w:val="none" w:sz="0" w:space="0" w:color="auto"/>
            <w:right w:val="none" w:sz="0" w:space="0" w:color="auto"/>
          </w:divBdr>
        </w:div>
        <w:div w:id="894045671">
          <w:marLeft w:val="480"/>
          <w:marRight w:val="0"/>
          <w:marTop w:val="0"/>
          <w:marBottom w:val="0"/>
          <w:divBdr>
            <w:top w:val="none" w:sz="0" w:space="0" w:color="auto"/>
            <w:left w:val="none" w:sz="0" w:space="0" w:color="auto"/>
            <w:bottom w:val="none" w:sz="0" w:space="0" w:color="auto"/>
            <w:right w:val="none" w:sz="0" w:space="0" w:color="auto"/>
          </w:divBdr>
        </w:div>
        <w:div w:id="1490944441">
          <w:marLeft w:val="480"/>
          <w:marRight w:val="0"/>
          <w:marTop w:val="0"/>
          <w:marBottom w:val="0"/>
          <w:divBdr>
            <w:top w:val="none" w:sz="0" w:space="0" w:color="auto"/>
            <w:left w:val="none" w:sz="0" w:space="0" w:color="auto"/>
            <w:bottom w:val="none" w:sz="0" w:space="0" w:color="auto"/>
            <w:right w:val="none" w:sz="0" w:space="0" w:color="auto"/>
          </w:divBdr>
        </w:div>
        <w:div w:id="644941512">
          <w:marLeft w:val="480"/>
          <w:marRight w:val="0"/>
          <w:marTop w:val="0"/>
          <w:marBottom w:val="0"/>
          <w:divBdr>
            <w:top w:val="none" w:sz="0" w:space="0" w:color="auto"/>
            <w:left w:val="none" w:sz="0" w:space="0" w:color="auto"/>
            <w:bottom w:val="none" w:sz="0" w:space="0" w:color="auto"/>
            <w:right w:val="none" w:sz="0" w:space="0" w:color="auto"/>
          </w:divBdr>
        </w:div>
        <w:div w:id="647898596">
          <w:marLeft w:val="480"/>
          <w:marRight w:val="0"/>
          <w:marTop w:val="0"/>
          <w:marBottom w:val="0"/>
          <w:divBdr>
            <w:top w:val="none" w:sz="0" w:space="0" w:color="auto"/>
            <w:left w:val="none" w:sz="0" w:space="0" w:color="auto"/>
            <w:bottom w:val="none" w:sz="0" w:space="0" w:color="auto"/>
            <w:right w:val="none" w:sz="0" w:space="0" w:color="auto"/>
          </w:divBdr>
        </w:div>
        <w:div w:id="644429864">
          <w:marLeft w:val="480"/>
          <w:marRight w:val="0"/>
          <w:marTop w:val="0"/>
          <w:marBottom w:val="0"/>
          <w:divBdr>
            <w:top w:val="none" w:sz="0" w:space="0" w:color="auto"/>
            <w:left w:val="none" w:sz="0" w:space="0" w:color="auto"/>
            <w:bottom w:val="none" w:sz="0" w:space="0" w:color="auto"/>
            <w:right w:val="none" w:sz="0" w:space="0" w:color="auto"/>
          </w:divBdr>
        </w:div>
        <w:div w:id="2022076607">
          <w:marLeft w:val="480"/>
          <w:marRight w:val="0"/>
          <w:marTop w:val="0"/>
          <w:marBottom w:val="0"/>
          <w:divBdr>
            <w:top w:val="none" w:sz="0" w:space="0" w:color="auto"/>
            <w:left w:val="none" w:sz="0" w:space="0" w:color="auto"/>
            <w:bottom w:val="none" w:sz="0" w:space="0" w:color="auto"/>
            <w:right w:val="none" w:sz="0" w:space="0" w:color="auto"/>
          </w:divBdr>
        </w:div>
        <w:div w:id="1817138971">
          <w:marLeft w:val="480"/>
          <w:marRight w:val="0"/>
          <w:marTop w:val="0"/>
          <w:marBottom w:val="0"/>
          <w:divBdr>
            <w:top w:val="none" w:sz="0" w:space="0" w:color="auto"/>
            <w:left w:val="none" w:sz="0" w:space="0" w:color="auto"/>
            <w:bottom w:val="none" w:sz="0" w:space="0" w:color="auto"/>
            <w:right w:val="none" w:sz="0" w:space="0" w:color="auto"/>
          </w:divBdr>
        </w:div>
        <w:div w:id="1105421019">
          <w:marLeft w:val="480"/>
          <w:marRight w:val="0"/>
          <w:marTop w:val="0"/>
          <w:marBottom w:val="0"/>
          <w:divBdr>
            <w:top w:val="none" w:sz="0" w:space="0" w:color="auto"/>
            <w:left w:val="none" w:sz="0" w:space="0" w:color="auto"/>
            <w:bottom w:val="none" w:sz="0" w:space="0" w:color="auto"/>
            <w:right w:val="none" w:sz="0" w:space="0" w:color="auto"/>
          </w:divBdr>
        </w:div>
        <w:div w:id="2133404912">
          <w:marLeft w:val="480"/>
          <w:marRight w:val="0"/>
          <w:marTop w:val="0"/>
          <w:marBottom w:val="0"/>
          <w:divBdr>
            <w:top w:val="none" w:sz="0" w:space="0" w:color="auto"/>
            <w:left w:val="none" w:sz="0" w:space="0" w:color="auto"/>
            <w:bottom w:val="none" w:sz="0" w:space="0" w:color="auto"/>
            <w:right w:val="none" w:sz="0" w:space="0" w:color="auto"/>
          </w:divBdr>
        </w:div>
        <w:div w:id="2069062124">
          <w:marLeft w:val="480"/>
          <w:marRight w:val="0"/>
          <w:marTop w:val="0"/>
          <w:marBottom w:val="0"/>
          <w:divBdr>
            <w:top w:val="none" w:sz="0" w:space="0" w:color="auto"/>
            <w:left w:val="none" w:sz="0" w:space="0" w:color="auto"/>
            <w:bottom w:val="none" w:sz="0" w:space="0" w:color="auto"/>
            <w:right w:val="none" w:sz="0" w:space="0" w:color="auto"/>
          </w:divBdr>
        </w:div>
        <w:div w:id="1285381229">
          <w:marLeft w:val="480"/>
          <w:marRight w:val="0"/>
          <w:marTop w:val="0"/>
          <w:marBottom w:val="0"/>
          <w:divBdr>
            <w:top w:val="none" w:sz="0" w:space="0" w:color="auto"/>
            <w:left w:val="none" w:sz="0" w:space="0" w:color="auto"/>
            <w:bottom w:val="none" w:sz="0" w:space="0" w:color="auto"/>
            <w:right w:val="none" w:sz="0" w:space="0" w:color="auto"/>
          </w:divBdr>
        </w:div>
        <w:div w:id="1896161794">
          <w:marLeft w:val="480"/>
          <w:marRight w:val="0"/>
          <w:marTop w:val="0"/>
          <w:marBottom w:val="0"/>
          <w:divBdr>
            <w:top w:val="none" w:sz="0" w:space="0" w:color="auto"/>
            <w:left w:val="none" w:sz="0" w:space="0" w:color="auto"/>
            <w:bottom w:val="none" w:sz="0" w:space="0" w:color="auto"/>
            <w:right w:val="none" w:sz="0" w:space="0" w:color="auto"/>
          </w:divBdr>
        </w:div>
        <w:div w:id="898591124">
          <w:marLeft w:val="480"/>
          <w:marRight w:val="0"/>
          <w:marTop w:val="0"/>
          <w:marBottom w:val="0"/>
          <w:divBdr>
            <w:top w:val="none" w:sz="0" w:space="0" w:color="auto"/>
            <w:left w:val="none" w:sz="0" w:space="0" w:color="auto"/>
            <w:bottom w:val="none" w:sz="0" w:space="0" w:color="auto"/>
            <w:right w:val="none" w:sz="0" w:space="0" w:color="auto"/>
          </w:divBdr>
        </w:div>
        <w:div w:id="84543574">
          <w:marLeft w:val="480"/>
          <w:marRight w:val="0"/>
          <w:marTop w:val="0"/>
          <w:marBottom w:val="0"/>
          <w:divBdr>
            <w:top w:val="none" w:sz="0" w:space="0" w:color="auto"/>
            <w:left w:val="none" w:sz="0" w:space="0" w:color="auto"/>
            <w:bottom w:val="none" w:sz="0" w:space="0" w:color="auto"/>
            <w:right w:val="none" w:sz="0" w:space="0" w:color="auto"/>
          </w:divBdr>
        </w:div>
        <w:div w:id="1414740528">
          <w:marLeft w:val="480"/>
          <w:marRight w:val="0"/>
          <w:marTop w:val="0"/>
          <w:marBottom w:val="0"/>
          <w:divBdr>
            <w:top w:val="none" w:sz="0" w:space="0" w:color="auto"/>
            <w:left w:val="none" w:sz="0" w:space="0" w:color="auto"/>
            <w:bottom w:val="none" w:sz="0" w:space="0" w:color="auto"/>
            <w:right w:val="none" w:sz="0" w:space="0" w:color="auto"/>
          </w:divBdr>
        </w:div>
        <w:div w:id="1750880404">
          <w:marLeft w:val="480"/>
          <w:marRight w:val="0"/>
          <w:marTop w:val="0"/>
          <w:marBottom w:val="0"/>
          <w:divBdr>
            <w:top w:val="none" w:sz="0" w:space="0" w:color="auto"/>
            <w:left w:val="none" w:sz="0" w:space="0" w:color="auto"/>
            <w:bottom w:val="none" w:sz="0" w:space="0" w:color="auto"/>
            <w:right w:val="none" w:sz="0" w:space="0" w:color="auto"/>
          </w:divBdr>
        </w:div>
        <w:div w:id="1585456031">
          <w:marLeft w:val="480"/>
          <w:marRight w:val="0"/>
          <w:marTop w:val="0"/>
          <w:marBottom w:val="0"/>
          <w:divBdr>
            <w:top w:val="none" w:sz="0" w:space="0" w:color="auto"/>
            <w:left w:val="none" w:sz="0" w:space="0" w:color="auto"/>
            <w:bottom w:val="none" w:sz="0" w:space="0" w:color="auto"/>
            <w:right w:val="none" w:sz="0" w:space="0" w:color="auto"/>
          </w:divBdr>
        </w:div>
        <w:div w:id="278529458">
          <w:marLeft w:val="480"/>
          <w:marRight w:val="0"/>
          <w:marTop w:val="0"/>
          <w:marBottom w:val="0"/>
          <w:divBdr>
            <w:top w:val="none" w:sz="0" w:space="0" w:color="auto"/>
            <w:left w:val="none" w:sz="0" w:space="0" w:color="auto"/>
            <w:bottom w:val="none" w:sz="0" w:space="0" w:color="auto"/>
            <w:right w:val="none" w:sz="0" w:space="0" w:color="auto"/>
          </w:divBdr>
        </w:div>
        <w:div w:id="231894710">
          <w:marLeft w:val="480"/>
          <w:marRight w:val="0"/>
          <w:marTop w:val="0"/>
          <w:marBottom w:val="0"/>
          <w:divBdr>
            <w:top w:val="none" w:sz="0" w:space="0" w:color="auto"/>
            <w:left w:val="none" w:sz="0" w:space="0" w:color="auto"/>
            <w:bottom w:val="none" w:sz="0" w:space="0" w:color="auto"/>
            <w:right w:val="none" w:sz="0" w:space="0" w:color="auto"/>
          </w:divBdr>
        </w:div>
        <w:div w:id="1377049427">
          <w:marLeft w:val="480"/>
          <w:marRight w:val="0"/>
          <w:marTop w:val="0"/>
          <w:marBottom w:val="0"/>
          <w:divBdr>
            <w:top w:val="none" w:sz="0" w:space="0" w:color="auto"/>
            <w:left w:val="none" w:sz="0" w:space="0" w:color="auto"/>
            <w:bottom w:val="none" w:sz="0" w:space="0" w:color="auto"/>
            <w:right w:val="none" w:sz="0" w:space="0" w:color="auto"/>
          </w:divBdr>
        </w:div>
        <w:div w:id="1423339426">
          <w:marLeft w:val="480"/>
          <w:marRight w:val="0"/>
          <w:marTop w:val="0"/>
          <w:marBottom w:val="0"/>
          <w:divBdr>
            <w:top w:val="none" w:sz="0" w:space="0" w:color="auto"/>
            <w:left w:val="none" w:sz="0" w:space="0" w:color="auto"/>
            <w:bottom w:val="none" w:sz="0" w:space="0" w:color="auto"/>
            <w:right w:val="none" w:sz="0" w:space="0" w:color="auto"/>
          </w:divBdr>
        </w:div>
        <w:div w:id="1002202393">
          <w:marLeft w:val="480"/>
          <w:marRight w:val="0"/>
          <w:marTop w:val="0"/>
          <w:marBottom w:val="0"/>
          <w:divBdr>
            <w:top w:val="none" w:sz="0" w:space="0" w:color="auto"/>
            <w:left w:val="none" w:sz="0" w:space="0" w:color="auto"/>
            <w:bottom w:val="none" w:sz="0" w:space="0" w:color="auto"/>
            <w:right w:val="none" w:sz="0" w:space="0" w:color="auto"/>
          </w:divBdr>
        </w:div>
        <w:div w:id="424423668">
          <w:marLeft w:val="480"/>
          <w:marRight w:val="0"/>
          <w:marTop w:val="0"/>
          <w:marBottom w:val="0"/>
          <w:divBdr>
            <w:top w:val="none" w:sz="0" w:space="0" w:color="auto"/>
            <w:left w:val="none" w:sz="0" w:space="0" w:color="auto"/>
            <w:bottom w:val="none" w:sz="0" w:space="0" w:color="auto"/>
            <w:right w:val="none" w:sz="0" w:space="0" w:color="auto"/>
          </w:divBdr>
        </w:div>
        <w:div w:id="439451488">
          <w:marLeft w:val="480"/>
          <w:marRight w:val="0"/>
          <w:marTop w:val="0"/>
          <w:marBottom w:val="0"/>
          <w:divBdr>
            <w:top w:val="none" w:sz="0" w:space="0" w:color="auto"/>
            <w:left w:val="none" w:sz="0" w:space="0" w:color="auto"/>
            <w:bottom w:val="none" w:sz="0" w:space="0" w:color="auto"/>
            <w:right w:val="none" w:sz="0" w:space="0" w:color="auto"/>
          </w:divBdr>
        </w:div>
        <w:div w:id="601766911">
          <w:marLeft w:val="480"/>
          <w:marRight w:val="0"/>
          <w:marTop w:val="0"/>
          <w:marBottom w:val="0"/>
          <w:divBdr>
            <w:top w:val="none" w:sz="0" w:space="0" w:color="auto"/>
            <w:left w:val="none" w:sz="0" w:space="0" w:color="auto"/>
            <w:bottom w:val="none" w:sz="0" w:space="0" w:color="auto"/>
            <w:right w:val="none" w:sz="0" w:space="0" w:color="auto"/>
          </w:divBdr>
        </w:div>
        <w:div w:id="1011906442">
          <w:marLeft w:val="480"/>
          <w:marRight w:val="0"/>
          <w:marTop w:val="0"/>
          <w:marBottom w:val="0"/>
          <w:divBdr>
            <w:top w:val="none" w:sz="0" w:space="0" w:color="auto"/>
            <w:left w:val="none" w:sz="0" w:space="0" w:color="auto"/>
            <w:bottom w:val="none" w:sz="0" w:space="0" w:color="auto"/>
            <w:right w:val="none" w:sz="0" w:space="0" w:color="auto"/>
          </w:divBdr>
        </w:div>
        <w:div w:id="56440314">
          <w:marLeft w:val="480"/>
          <w:marRight w:val="0"/>
          <w:marTop w:val="0"/>
          <w:marBottom w:val="0"/>
          <w:divBdr>
            <w:top w:val="none" w:sz="0" w:space="0" w:color="auto"/>
            <w:left w:val="none" w:sz="0" w:space="0" w:color="auto"/>
            <w:bottom w:val="none" w:sz="0" w:space="0" w:color="auto"/>
            <w:right w:val="none" w:sz="0" w:space="0" w:color="auto"/>
          </w:divBdr>
        </w:div>
        <w:div w:id="1416514891">
          <w:marLeft w:val="480"/>
          <w:marRight w:val="0"/>
          <w:marTop w:val="0"/>
          <w:marBottom w:val="0"/>
          <w:divBdr>
            <w:top w:val="none" w:sz="0" w:space="0" w:color="auto"/>
            <w:left w:val="none" w:sz="0" w:space="0" w:color="auto"/>
            <w:bottom w:val="none" w:sz="0" w:space="0" w:color="auto"/>
            <w:right w:val="none" w:sz="0" w:space="0" w:color="auto"/>
          </w:divBdr>
        </w:div>
        <w:div w:id="1559240186">
          <w:marLeft w:val="480"/>
          <w:marRight w:val="0"/>
          <w:marTop w:val="0"/>
          <w:marBottom w:val="0"/>
          <w:divBdr>
            <w:top w:val="none" w:sz="0" w:space="0" w:color="auto"/>
            <w:left w:val="none" w:sz="0" w:space="0" w:color="auto"/>
            <w:bottom w:val="none" w:sz="0" w:space="0" w:color="auto"/>
            <w:right w:val="none" w:sz="0" w:space="0" w:color="auto"/>
          </w:divBdr>
        </w:div>
        <w:div w:id="511257644">
          <w:marLeft w:val="480"/>
          <w:marRight w:val="0"/>
          <w:marTop w:val="0"/>
          <w:marBottom w:val="0"/>
          <w:divBdr>
            <w:top w:val="none" w:sz="0" w:space="0" w:color="auto"/>
            <w:left w:val="none" w:sz="0" w:space="0" w:color="auto"/>
            <w:bottom w:val="none" w:sz="0" w:space="0" w:color="auto"/>
            <w:right w:val="none" w:sz="0" w:space="0" w:color="auto"/>
          </w:divBdr>
        </w:div>
        <w:div w:id="761993655">
          <w:marLeft w:val="480"/>
          <w:marRight w:val="0"/>
          <w:marTop w:val="0"/>
          <w:marBottom w:val="0"/>
          <w:divBdr>
            <w:top w:val="none" w:sz="0" w:space="0" w:color="auto"/>
            <w:left w:val="none" w:sz="0" w:space="0" w:color="auto"/>
            <w:bottom w:val="none" w:sz="0" w:space="0" w:color="auto"/>
            <w:right w:val="none" w:sz="0" w:space="0" w:color="auto"/>
          </w:divBdr>
        </w:div>
        <w:div w:id="320697958">
          <w:marLeft w:val="480"/>
          <w:marRight w:val="0"/>
          <w:marTop w:val="0"/>
          <w:marBottom w:val="0"/>
          <w:divBdr>
            <w:top w:val="none" w:sz="0" w:space="0" w:color="auto"/>
            <w:left w:val="none" w:sz="0" w:space="0" w:color="auto"/>
            <w:bottom w:val="none" w:sz="0" w:space="0" w:color="auto"/>
            <w:right w:val="none" w:sz="0" w:space="0" w:color="auto"/>
          </w:divBdr>
        </w:div>
        <w:div w:id="1341539446">
          <w:marLeft w:val="480"/>
          <w:marRight w:val="0"/>
          <w:marTop w:val="0"/>
          <w:marBottom w:val="0"/>
          <w:divBdr>
            <w:top w:val="none" w:sz="0" w:space="0" w:color="auto"/>
            <w:left w:val="none" w:sz="0" w:space="0" w:color="auto"/>
            <w:bottom w:val="none" w:sz="0" w:space="0" w:color="auto"/>
            <w:right w:val="none" w:sz="0" w:space="0" w:color="auto"/>
          </w:divBdr>
        </w:div>
        <w:div w:id="1955358493">
          <w:marLeft w:val="480"/>
          <w:marRight w:val="0"/>
          <w:marTop w:val="0"/>
          <w:marBottom w:val="0"/>
          <w:divBdr>
            <w:top w:val="none" w:sz="0" w:space="0" w:color="auto"/>
            <w:left w:val="none" w:sz="0" w:space="0" w:color="auto"/>
            <w:bottom w:val="none" w:sz="0" w:space="0" w:color="auto"/>
            <w:right w:val="none" w:sz="0" w:space="0" w:color="auto"/>
          </w:divBdr>
        </w:div>
        <w:div w:id="1822960362">
          <w:marLeft w:val="480"/>
          <w:marRight w:val="0"/>
          <w:marTop w:val="0"/>
          <w:marBottom w:val="0"/>
          <w:divBdr>
            <w:top w:val="none" w:sz="0" w:space="0" w:color="auto"/>
            <w:left w:val="none" w:sz="0" w:space="0" w:color="auto"/>
            <w:bottom w:val="none" w:sz="0" w:space="0" w:color="auto"/>
            <w:right w:val="none" w:sz="0" w:space="0" w:color="auto"/>
          </w:divBdr>
        </w:div>
        <w:div w:id="1576553273">
          <w:marLeft w:val="480"/>
          <w:marRight w:val="0"/>
          <w:marTop w:val="0"/>
          <w:marBottom w:val="0"/>
          <w:divBdr>
            <w:top w:val="none" w:sz="0" w:space="0" w:color="auto"/>
            <w:left w:val="none" w:sz="0" w:space="0" w:color="auto"/>
            <w:bottom w:val="none" w:sz="0" w:space="0" w:color="auto"/>
            <w:right w:val="none" w:sz="0" w:space="0" w:color="auto"/>
          </w:divBdr>
        </w:div>
        <w:div w:id="1522820796">
          <w:marLeft w:val="480"/>
          <w:marRight w:val="0"/>
          <w:marTop w:val="0"/>
          <w:marBottom w:val="0"/>
          <w:divBdr>
            <w:top w:val="none" w:sz="0" w:space="0" w:color="auto"/>
            <w:left w:val="none" w:sz="0" w:space="0" w:color="auto"/>
            <w:bottom w:val="none" w:sz="0" w:space="0" w:color="auto"/>
            <w:right w:val="none" w:sz="0" w:space="0" w:color="auto"/>
          </w:divBdr>
        </w:div>
        <w:div w:id="1642805136">
          <w:marLeft w:val="480"/>
          <w:marRight w:val="0"/>
          <w:marTop w:val="0"/>
          <w:marBottom w:val="0"/>
          <w:divBdr>
            <w:top w:val="none" w:sz="0" w:space="0" w:color="auto"/>
            <w:left w:val="none" w:sz="0" w:space="0" w:color="auto"/>
            <w:bottom w:val="none" w:sz="0" w:space="0" w:color="auto"/>
            <w:right w:val="none" w:sz="0" w:space="0" w:color="auto"/>
          </w:divBdr>
        </w:div>
        <w:div w:id="423692221">
          <w:marLeft w:val="480"/>
          <w:marRight w:val="0"/>
          <w:marTop w:val="0"/>
          <w:marBottom w:val="0"/>
          <w:divBdr>
            <w:top w:val="none" w:sz="0" w:space="0" w:color="auto"/>
            <w:left w:val="none" w:sz="0" w:space="0" w:color="auto"/>
            <w:bottom w:val="none" w:sz="0" w:space="0" w:color="auto"/>
            <w:right w:val="none" w:sz="0" w:space="0" w:color="auto"/>
          </w:divBdr>
        </w:div>
        <w:div w:id="2056813708">
          <w:marLeft w:val="480"/>
          <w:marRight w:val="0"/>
          <w:marTop w:val="0"/>
          <w:marBottom w:val="0"/>
          <w:divBdr>
            <w:top w:val="none" w:sz="0" w:space="0" w:color="auto"/>
            <w:left w:val="none" w:sz="0" w:space="0" w:color="auto"/>
            <w:bottom w:val="none" w:sz="0" w:space="0" w:color="auto"/>
            <w:right w:val="none" w:sz="0" w:space="0" w:color="auto"/>
          </w:divBdr>
        </w:div>
        <w:div w:id="1168209007">
          <w:marLeft w:val="480"/>
          <w:marRight w:val="0"/>
          <w:marTop w:val="0"/>
          <w:marBottom w:val="0"/>
          <w:divBdr>
            <w:top w:val="none" w:sz="0" w:space="0" w:color="auto"/>
            <w:left w:val="none" w:sz="0" w:space="0" w:color="auto"/>
            <w:bottom w:val="none" w:sz="0" w:space="0" w:color="auto"/>
            <w:right w:val="none" w:sz="0" w:space="0" w:color="auto"/>
          </w:divBdr>
        </w:div>
        <w:div w:id="1837719870">
          <w:marLeft w:val="480"/>
          <w:marRight w:val="0"/>
          <w:marTop w:val="0"/>
          <w:marBottom w:val="0"/>
          <w:divBdr>
            <w:top w:val="none" w:sz="0" w:space="0" w:color="auto"/>
            <w:left w:val="none" w:sz="0" w:space="0" w:color="auto"/>
            <w:bottom w:val="none" w:sz="0" w:space="0" w:color="auto"/>
            <w:right w:val="none" w:sz="0" w:space="0" w:color="auto"/>
          </w:divBdr>
        </w:div>
        <w:div w:id="600258673">
          <w:marLeft w:val="480"/>
          <w:marRight w:val="0"/>
          <w:marTop w:val="0"/>
          <w:marBottom w:val="0"/>
          <w:divBdr>
            <w:top w:val="none" w:sz="0" w:space="0" w:color="auto"/>
            <w:left w:val="none" w:sz="0" w:space="0" w:color="auto"/>
            <w:bottom w:val="none" w:sz="0" w:space="0" w:color="auto"/>
            <w:right w:val="none" w:sz="0" w:space="0" w:color="auto"/>
          </w:divBdr>
        </w:div>
        <w:div w:id="1389765634">
          <w:marLeft w:val="480"/>
          <w:marRight w:val="0"/>
          <w:marTop w:val="0"/>
          <w:marBottom w:val="0"/>
          <w:divBdr>
            <w:top w:val="none" w:sz="0" w:space="0" w:color="auto"/>
            <w:left w:val="none" w:sz="0" w:space="0" w:color="auto"/>
            <w:bottom w:val="none" w:sz="0" w:space="0" w:color="auto"/>
            <w:right w:val="none" w:sz="0" w:space="0" w:color="auto"/>
          </w:divBdr>
        </w:div>
        <w:div w:id="2088376334">
          <w:marLeft w:val="480"/>
          <w:marRight w:val="0"/>
          <w:marTop w:val="0"/>
          <w:marBottom w:val="0"/>
          <w:divBdr>
            <w:top w:val="none" w:sz="0" w:space="0" w:color="auto"/>
            <w:left w:val="none" w:sz="0" w:space="0" w:color="auto"/>
            <w:bottom w:val="none" w:sz="0" w:space="0" w:color="auto"/>
            <w:right w:val="none" w:sz="0" w:space="0" w:color="auto"/>
          </w:divBdr>
        </w:div>
        <w:div w:id="1704359961">
          <w:marLeft w:val="480"/>
          <w:marRight w:val="0"/>
          <w:marTop w:val="0"/>
          <w:marBottom w:val="0"/>
          <w:divBdr>
            <w:top w:val="none" w:sz="0" w:space="0" w:color="auto"/>
            <w:left w:val="none" w:sz="0" w:space="0" w:color="auto"/>
            <w:bottom w:val="none" w:sz="0" w:space="0" w:color="auto"/>
            <w:right w:val="none" w:sz="0" w:space="0" w:color="auto"/>
          </w:divBdr>
        </w:div>
        <w:div w:id="10298957">
          <w:marLeft w:val="480"/>
          <w:marRight w:val="0"/>
          <w:marTop w:val="0"/>
          <w:marBottom w:val="0"/>
          <w:divBdr>
            <w:top w:val="none" w:sz="0" w:space="0" w:color="auto"/>
            <w:left w:val="none" w:sz="0" w:space="0" w:color="auto"/>
            <w:bottom w:val="none" w:sz="0" w:space="0" w:color="auto"/>
            <w:right w:val="none" w:sz="0" w:space="0" w:color="auto"/>
          </w:divBdr>
        </w:div>
        <w:div w:id="1549337869">
          <w:marLeft w:val="480"/>
          <w:marRight w:val="0"/>
          <w:marTop w:val="0"/>
          <w:marBottom w:val="0"/>
          <w:divBdr>
            <w:top w:val="none" w:sz="0" w:space="0" w:color="auto"/>
            <w:left w:val="none" w:sz="0" w:space="0" w:color="auto"/>
            <w:bottom w:val="none" w:sz="0" w:space="0" w:color="auto"/>
            <w:right w:val="none" w:sz="0" w:space="0" w:color="auto"/>
          </w:divBdr>
        </w:div>
        <w:div w:id="1365331092">
          <w:marLeft w:val="480"/>
          <w:marRight w:val="0"/>
          <w:marTop w:val="0"/>
          <w:marBottom w:val="0"/>
          <w:divBdr>
            <w:top w:val="none" w:sz="0" w:space="0" w:color="auto"/>
            <w:left w:val="none" w:sz="0" w:space="0" w:color="auto"/>
            <w:bottom w:val="none" w:sz="0" w:space="0" w:color="auto"/>
            <w:right w:val="none" w:sz="0" w:space="0" w:color="auto"/>
          </w:divBdr>
        </w:div>
        <w:div w:id="1696731677">
          <w:marLeft w:val="480"/>
          <w:marRight w:val="0"/>
          <w:marTop w:val="0"/>
          <w:marBottom w:val="0"/>
          <w:divBdr>
            <w:top w:val="none" w:sz="0" w:space="0" w:color="auto"/>
            <w:left w:val="none" w:sz="0" w:space="0" w:color="auto"/>
            <w:bottom w:val="none" w:sz="0" w:space="0" w:color="auto"/>
            <w:right w:val="none" w:sz="0" w:space="0" w:color="auto"/>
          </w:divBdr>
        </w:div>
        <w:div w:id="40400459">
          <w:marLeft w:val="480"/>
          <w:marRight w:val="0"/>
          <w:marTop w:val="0"/>
          <w:marBottom w:val="0"/>
          <w:divBdr>
            <w:top w:val="none" w:sz="0" w:space="0" w:color="auto"/>
            <w:left w:val="none" w:sz="0" w:space="0" w:color="auto"/>
            <w:bottom w:val="none" w:sz="0" w:space="0" w:color="auto"/>
            <w:right w:val="none" w:sz="0" w:space="0" w:color="auto"/>
          </w:divBdr>
        </w:div>
        <w:div w:id="1132288885">
          <w:marLeft w:val="480"/>
          <w:marRight w:val="0"/>
          <w:marTop w:val="0"/>
          <w:marBottom w:val="0"/>
          <w:divBdr>
            <w:top w:val="none" w:sz="0" w:space="0" w:color="auto"/>
            <w:left w:val="none" w:sz="0" w:space="0" w:color="auto"/>
            <w:bottom w:val="none" w:sz="0" w:space="0" w:color="auto"/>
            <w:right w:val="none" w:sz="0" w:space="0" w:color="auto"/>
          </w:divBdr>
        </w:div>
        <w:div w:id="733893299">
          <w:marLeft w:val="480"/>
          <w:marRight w:val="0"/>
          <w:marTop w:val="0"/>
          <w:marBottom w:val="0"/>
          <w:divBdr>
            <w:top w:val="none" w:sz="0" w:space="0" w:color="auto"/>
            <w:left w:val="none" w:sz="0" w:space="0" w:color="auto"/>
            <w:bottom w:val="none" w:sz="0" w:space="0" w:color="auto"/>
            <w:right w:val="none" w:sz="0" w:space="0" w:color="auto"/>
          </w:divBdr>
        </w:div>
        <w:div w:id="1230925038">
          <w:marLeft w:val="480"/>
          <w:marRight w:val="0"/>
          <w:marTop w:val="0"/>
          <w:marBottom w:val="0"/>
          <w:divBdr>
            <w:top w:val="none" w:sz="0" w:space="0" w:color="auto"/>
            <w:left w:val="none" w:sz="0" w:space="0" w:color="auto"/>
            <w:bottom w:val="none" w:sz="0" w:space="0" w:color="auto"/>
            <w:right w:val="none" w:sz="0" w:space="0" w:color="auto"/>
          </w:divBdr>
        </w:div>
        <w:div w:id="521012499">
          <w:marLeft w:val="480"/>
          <w:marRight w:val="0"/>
          <w:marTop w:val="0"/>
          <w:marBottom w:val="0"/>
          <w:divBdr>
            <w:top w:val="none" w:sz="0" w:space="0" w:color="auto"/>
            <w:left w:val="none" w:sz="0" w:space="0" w:color="auto"/>
            <w:bottom w:val="none" w:sz="0" w:space="0" w:color="auto"/>
            <w:right w:val="none" w:sz="0" w:space="0" w:color="auto"/>
          </w:divBdr>
        </w:div>
        <w:div w:id="1098136946">
          <w:marLeft w:val="480"/>
          <w:marRight w:val="0"/>
          <w:marTop w:val="0"/>
          <w:marBottom w:val="0"/>
          <w:divBdr>
            <w:top w:val="none" w:sz="0" w:space="0" w:color="auto"/>
            <w:left w:val="none" w:sz="0" w:space="0" w:color="auto"/>
            <w:bottom w:val="none" w:sz="0" w:space="0" w:color="auto"/>
            <w:right w:val="none" w:sz="0" w:space="0" w:color="auto"/>
          </w:divBdr>
        </w:div>
        <w:div w:id="1271550976">
          <w:marLeft w:val="480"/>
          <w:marRight w:val="0"/>
          <w:marTop w:val="0"/>
          <w:marBottom w:val="0"/>
          <w:divBdr>
            <w:top w:val="none" w:sz="0" w:space="0" w:color="auto"/>
            <w:left w:val="none" w:sz="0" w:space="0" w:color="auto"/>
            <w:bottom w:val="none" w:sz="0" w:space="0" w:color="auto"/>
            <w:right w:val="none" w:sz="0" w:space="0" w:color="auto"/>
          </w:divBdr>
        </w:div>
        <w:div w:id="413094962">
          <w:marLeft w:val="480"/>
          <w:marRight w:val="0"/>
          <w:marTop w:val="0"/>
          <w:marBottom w:val="0"/>
          <w:divBdr>
            <w:top w:val="none" w:sz="0" w:space="0" w:color="auto"/>
            <w:left w:val="none" w:sz="0" w:space="0" w:color="auto"/>
            <w:bottom w:val="none" w:sz="0" w:space="0" w:color="auto"/>
            <w:right w:val="none" w:sz="0" w:space="0" w:color="auto"/>
          </w:divBdr>
        </w:div>
        <w:div w:id="608776220">
          <w:marLeft w:val="480"/>
          <w:marRight w:val="0"/>
          <w:marTop w:val="0"/>
          <w:marBottom w:val="0"/>
          <w:divBdr>
            <w:top w:val="none" w:sz="0" w:space="0" w:color="auto"/>
            <w:left w:val="none" w:sz="0" w:space="0" w:color="auto"/>
            <w:bottom w:val="none" w:sz="0" w:space="0" w:color="auto"/>
            <w:right w:val="none" w:sz="0" w:space="0" w:color="auto"/>
          </w:divBdr>
        </w:div>
        <w:div w:id="1150826866">
          <w:marLeft w:val="480"/>
          <w:marRight w:val="0"/>
          <w:marTop w:val="0"/>
          <w:marBottom w:val="0"/>
          <w:divBdr>
            <w:top w:val="none" w:sz="0" w:space="0" w:color="auto"/>
            <w:left w:val="none" w:sz="0" w:space="0" w:color="auto"/>
            <w:bottom w:val="none" w:sz="0" w:space="0" w:color="auto"/>
            <w:right w:val="none" w:sz="0" w:space="0" w:color="auto"/>
          </w:divBdr>
        </w:div>
        <w:div w:id="1832326545">
          <w:marLeft w:val="480"/>
          <w:marRight w:val="0"/>
          <w:marTop w:val="0"/>
          <w:marBottom w:val="0"/>
          <w:divBdr>
            <w:top w:val="none" w:sz="0" w:space="0" w:color="auto"/>
            <w:left w:val="none" w:sz="0" w:space="0" w:color="auto"/>
            <w:bottom w:val="none" w:sz="0" w:space="0" w:color="auto"/>
            <w:right w:val="none" w:sz="0" w:space="0" w:color="auto"/>
          </w:divBdr>
        </w:div>
        <w:div w:id="1679382335">
          <w:marLeft w:val="480"/>
          <w:marRight w:val="0"/>
          <w:marTop w:val="0"/>
          <w:marBottom w:val="0"/>
          <w:divBdr>
            <w:top w:val="none" w:sz="0" w:space="0" w:color="auto"/>
            <w:left w:val="none" w:sz="0" w:space="0" w:color="auto"/>
            <w:bottom w:val="none" w:sz="0" w:space="0" w:color="auto"/>
            <w:right w:val="none" w:sz="0" w:space="0" w:color="auto"/>
          </w:divBdr>
        </w:div>
        <w:div w:id="997417274">
          <w:marLeft w:val="480"/>
          <w:marRight w:val="0"/>
          <w:marTop w:val="0"/>
          <w:marBottom w:val="0"/>
          <w:divBdr>
            <w:top w:val="none" w:sz="0" w:space="0" w:color="auto"/>
            <w:left w:val="none" w:sz="0" w:space="0" w:color="auto"/>
            <w:bottom w:val="none" w:sz="0" w:space="0" w:color="auto"/>
            <w:right w:val="none" w:sz="0" w:space="0" w:color="auto"/>
          </w:divBdr>
        </w:div>
        <w:div w:id="428933732">
          <w:marLeft w:val="480"/>
          <w:marRight w:val="0"/>
          <w:marTop w:val="0"/>
          <w:marBottom w:val="0"/>
          <w:divBdr>
            <w:top w:val="none" w:sz="0" w:space="0" w:color="auto"/>
            <w:left w:val="none" w:sz="0" w:space="0" w:color="auto"/>
            <w:bottom w:val="none" w:sz="0" w:space="0" w:color="auto"/>
            <w:right w:val="none" w:sz="0" w:space="0" w:color="auto"/>
          </w:divBdr>
        </w:div>
        <w:div w:id="791244214">
          <w:marLeft w:val="480"/>
          <w:marRight w:val="0"/>
          <w:marTop w:val="0"/>
          <w:marBottom w:val="0"/>
          <w:divBdr>
            <w:top w:val="none" w:sz="0" w:space="0" w:color="auto"/>
            <w:left w:val="none" w:sz="0" w:space="0" w:color="auto"/>
            <w:bottom w:val="none" w:sz="0" w:space="0" w:color="auto"/>
            <w:right w:val="none" w:sz="0" w:space="0" w:color="auto"/>
          </w:divBdr>
        </w:div>
        <w:div w:id="1970822018">
          <w:marLeft w:val="480"/>
          <w:marRight w:val="0"/>
          <w:marTop w:val="0"/>
          <w:marBottom w:val="0"/>
          <w:divBdr>
            <w:top w:val="none" w:sz="0" w:space="0" w:color="auto"/>
            <w:left w:val="none" w:sz="0" w:space="0" w:color="auto"/>
            <w:bottom w:val="none" w:sz="0" w:space="0" w:color="auto"/>
            <w:right w:val="none" w:sz="0" w:space="0" w:color="auto"/>
          </w:divBdr>
        </w:div>
        <w:div w:id="662469037">
          <w:marLeft w:val="480"/>
          <w:marRight w:val="0"/>
          <w:marTop w:val="0"/>
          <w:marBottom w:val="0"/>
          <w:divBdr>
            <w:top w:val="none" w:sz="0" w:space="0" w:color="auto"/>
            <w:left w:val="none" w:sz="0" w:space="0" w:color="auto"/>
            <w:bottom w:val="none" w:sz="0" w:space="0" w:color="auto"/>
            <w:right w:val="none" w:sz="0" w:space="0" w:color="auto"/>
          </w:divBdr>
        </w:div>
        <w:div w:id="301737566">
          <w:marLeft w:val="480"/>
          <w:marRight w:val="0"/>
          <w:marTop w:val="0"/>
          <w:marBottom w:val="0"/>
          <w:divBdr>
            <w:top w:val="none" w:sz="0" w:space="0" w:color="auto"/>
            <w:left w:val="none" w:sz="0" w:space="0" w:color="auto"/>
            <w:bottom w:val="none" w:sz="0" w:space="0" w:color="auto"/>
            <w:right w:val="none" w:sz="0" w:space="0" w:color="auto"/>
          </w:divBdr>
        </w:div>
        <w:div w:id="1964116714">
          <w:marLeft w:val="480"/>
          <w:marRight w:val="0"/>
          <w:marTop w:val="0"/>
          <w:marBottom w:val="0"/>
          <w:divBdr>
            <w:top w:val="none" w:sz="0" w:space="0" w:color="auto"/>
            <w:left w:val="none" w:sz="0" w:space="0" w:color="auto"/>
            <w:bottom w:val="none" w:sz="0" w:space="0" w:color="auto"/>
            <w:right w:val="none" w:sz="0" w:space="0" w:color="auto"/>
          </w:divBdr>
        </w:div>
        <w:div w:id="1167788727">
          <w:marLeft w:val="480"/>
          <w:marRight w:val="0"/>
          <w:marTop w:val="0"/>
          <w:marBottom w:val="0"/>
          <w:divBdr>
            <w:top w:val="none" w:sz="0" w:space="0" w:color="auto"/>
            <w:left w:val="none" w:sz="0" w:space="0" w:color="auto"/>
            <w:bottom w:val="none" w:sz="0" w:space="0" w:color="auto"/>
            <w:right w:val="none" w:sz="0" w:space="0" w:color="auto"/>
          </w:divBdr>
        </w:div>
        <w:div w:id="716776327">
          <w:marLeft w:val="480"/>
          <w:marRight w:val="0"/>
          <w:marTop w:val="0"/>
          <w:marBottom w:val="0"/>
          <w:divBdr>
            <w:top w:val="none" w:sz="0" w:space="0" w:color="auto"/>
            <w:left w:val="none" w:sz="0" w:space="0" w:color="auto"/>
            <w:bottom w:val="none" w:sz="0" w:space="0" w:color="auto"/>
            <w:right w:val="none" w:sz="0" w:space="0" w:color="auto"/>
          </w:divBdr>
        </w:div>
        <w:div w:id="1940671497">
          <w:marLeft w:val="480"/>
          <w:marRight w:val="0"/>
          <w:marTop w:val="0"/>
          <w:marBottom w:val="0"/>
          <w:divBdr>
            <w:top w:val="none" w:sz="0" w:space="0" w:color="auto"/>
            <w:left w:val="none" w:sz="0" w:space="0" w:color="auto"/>
            <w:bottom w:val="none" w:sz="0" w:space="0" w:color="auto"/>
            <w:right w:val="none" w:sz="0" w:space="0" w:color="auto"/>
          </w:divBdr>
        </w:div>
        <w:div w:id="462500755">
          <w:marLeft w:val="480"/>
          <w:marRight w:val="0"/>
          <w:marTop w:val="0"/>
          <w:marBottom w:val="0"/>
          <w:divBdr>
            <w:top w:val="none" w:sz="0" w:space="0" w:color="auto"/>
            <w:left w:val="none" w:sz="0" w:space="0" w:color="auto"/>
            <w:bottom w:val="none" w:sz="0" w:space="0" w:color="auto"/>
            <w:right w:val="none" w:sz="0" w:space="0" w:color="auto"/>
          </w:divBdr>
        </w:div>
        <w:div w:id="569509097">
          <w:marLeft w:val="480"/>
          <w:marRight w:val="0"/>
          <w:marTop w:val="0"/>
          <w:marBottom w:val="0"/>
          <w:divBdr>
            <w:top w:val="none" w:sz="0" w:space="0" w:color="auto"/>
            <w:left w:val="none" w:sz="0" w:space="0" w:color="auto"/>
            <w:bottom w:val="none" w:sz="0" w:space="0" w:color="auto"/>
            <w:right w:val="none" w:sz="0" w:space="0" w:color="auto"/>
          </w:divBdr>
        </w:div>
        <w:div w:id="1966810515">
          <w:marLeft w:val="480"/>
          <w:marRight w:val="0"/>
          <w:marTop w:val="0"/>
          <w:marBottom w:val="0"/>
          <w:divBdr>
            <w:top w:val="none" w:sz="0" w:space="0" w:color="auto"/>
            <w:left w:val="none" w:sz="0" w:space="0" w:color="auto"/>
            <w:bottom w:val="none" w:sz="0" w:space="0" w:color="auto"/>
            <w:right w:val="none" w:sz="0" w:space="0" w:color="auto"/>
          </w:divBdr>
        </w:div>
        <w:div w:id="115224306">
          <w:marLeft w:val="480"/>
          <w:marRight w:val="0"/>
          <w:marTop w:val="0"/>
          <w:marBottom w:val="0"/>
          <w:divBdr>
            <w:top w:val="none" w:sz="0" w:space="0" w:color="auto"/>
            <w:left w:val="none" w:sz="0" w:space="0" w:color="auto"/>
            <w:bottom w:val="none" w:sz="0" w:space="0" w:color="auto"/>
            <w:right w:val="none" w:sz="0" w:space="0" w:color="auto"/>
          </w:divBdr>
        </w:div>
        <w:div w:id="528031596">
          <w:marLeft w:val="480"/>
          <w:marRight w:val="0"/>
          <w:marTop w:val="0"/>
          <w:marBottom w:val="0"/>
          <w:divBdr>
            <w:top w:val="none" w:sz="0" w:space="0" w:color="auto"/>
            <w:left w:val="none" w:sz="0" w:space="0" w:color="auto"/>
            <w:bottom w:val="none" w:sz="0" w:space="0" w:color="auto"/>
            <w:right w:val="none" w:sz="0" w:space="0" w:color="auto"/>
          </w:divBdr>
        </w:div>
        <w:div w:id="237132903">
          <w:marLeft w:val="480"/>
          <w:marRight w:val="0"/>
          <w:marTop w:val="0"/>
          <w:marBottom w:val="0"/>
          <w:divBdr>
            <w:top w:val="none" w:sz="0" w:space="0" w:color="auto"/>
            <w:left w:val="none" w:sz="0" w:space="0" w:color="auto"/>
            <w:bottom w:val="none" w:sz="0" w:space="0" w:color="auto"/>
            <w:right w:val="none" w:sz="0" w:space="0" w:color="auto"/>
          </w:divBdr>
        </w:div>
        <w:div w:id="301539956">
          <w:marLeft w:val="480"/>
          <w:marRight w:val="0"/>
          <w:marTop w:val="0"/>
          <w:marBottom w:val="0"/>
          <w:divBdr>
            <w:top w:val="none" w:sz="0" w:space="0" w:color="auto"/>
            <w:left w:val="none" w:sz="0" w:space="0" w:color="auto"/>
            <w:bottom w:val="none" w:sz="0" w:space="0" w:color="auto"/>
            <w:right w:val="none" w:sz="0" w:space="0" w:color="auto"/>
          </w:divBdr>
        </w:div>
        <w:div w:id="1258438601">
          <w:marLeft w:val="480"/>
          <w:marRight w:val="0"/>
          <w:marTop w:val="0"/>
          <w:marBottom w:val="0"/>
          <w:divBdr>
            <w:top w:val="none" w:sz="0" w:space="0" w:color="auto"/>
            <w:left w:val="none" w:sz="0" w:space="0" w:color="auto"/>
            <w:bottom w:val="none" w:sz="0" w:space="0" w:color="auto"/>
            <w:right w:val="none" w:sz="0" w:space="0" w:color="auto"/>
          </w:divBdr>
        </w:div>
        <w:div w:id="402218817">
          <w:marLeft w:val="480"/>
          <w:marRight w:val="0"/>
          <w:marTop w:val="0"/>
          <w:marBottom w:val="0"/>
          <w:divBdr>
            <w:top w:val="none" w:sz="0" w:space="0" w:color="auto"/>
            <w:left w:val="none" w:sz="0" w:space="0" w:color="auto"/>
            <w:bottom w:val="none" w:sz="0" w:space="0" w:color="auto"/>
            <w:right w:val="none" w:sz="0" w:space="0" w:color="auto"/>
          </w:divBdr>
        </w:div>
        <w:div w:id="1971132054">
          <w:marLeft w:val="480"/>
          <w:marRight w:val="0"/>
          <w:marTop w:val="0"/>
          <w:marBottom w:val="0"/>
          <w:divBdr>
            <w:top w:val="none" w:sz="0" w:space="0" w:color="auto"/>
            <w:left w:val="none" w:sz="0" w:space="0" w:color="auto"/>
            <w:bottom w:val="none" w:sz="0" w:space="0" w:color="auto"/>
            <w:right w:val="none" w:sz="0" w:space="0" w:color="auto"/>
          </w:divBdr>
        </w:div>
        <w:div w:id="146283343">
          <w:marLeft w:val="480"/>
          <w:marRight w:val="0"/>
          <w:marTop w:val="0"/>
          <w:marBottom w:val="0"/>
          <w:divBdr>
            <w:top w:val="none" w:sz="0" w:space="0" w:color="auto"/>
            <w:left w:val="none" w:sz="0" w:space="0" w:color="auto"/>
            <w:bottom w:val="none" w:sz="0" w:space="0" w:color="auto"/>
            <w:right w:val="none" w:sz="0" w:space="0" w:color="auto"/>
          </w:divBdr>
        </w:div>
        <w:div w:id="1152136562">
          <w:marLeft w:val="480"/>
          <w:marRight w:val="0"/>
          <w:marTop w:val="0"/>
          <w:marBottom w:val="0"/>
          <w:divBdr>
            <w:top w:val="none" w:sz="0" w:space="0" w:color="auto"/>
            <w:left w:val="none" w:sz="0" w:space="0" w:color="auto"/>
            <w:bottom w:val="none" w:sz="0" w:space="0" w:color="auto"/>
            <w:right w:val="none" w:sz="0" w:space="0" w:color="auto"/>
          </w:divBdr>
        </w:div>
        <w:div w:id="1921521591">
          <w:marLeft w:val="480"/>
          <w:marRight w:val="0"/>
          <w:marTop w:val="0"/>
          <w:marBottom w:val="0"/>
          <w:divBdr>
            <w:top w:val="none" w:sz="0" w:space="0" w:color="auto"/>
            <w:left w:val="none" w:sz="0" w:space="0" w:color="auto"/>
            <w:bottom w:val="none" w:sz="0" w:space="0" w:color="auto"/>
            <w:right w:val="none" w:sz="0" w:space="0" w:color="auto"/>
          </w:divBdr>
        </w:div>
        <w:div w:id="1459957170">
          <w:marLeft w:val="480"/>
          <w:marRight w:val="0"/>
          <w:marTop w:val="0"/>
          <w:marBottom w:val="0"/>
          <w:divBdr>
            <w:top w:val="none" w:sz="0" w:space="0" w:color="auto"/>
            <w:left w:val="none" w:sz="0" w:space="0" w:color="auto"/>
            <w:bottom w:val="none" w:sz="0" w:space="0" w:color="auto"/>
            <w:right w:val="none" w:sz="0" w:space="0" w:color="auto"/>
          </w:divBdr>
        </w:div>
        <w:div w:id="297422204">
          <w:marLeft w:val="480"/>
          <w:marRight w:val="0"/>
          <w:marTop w:val="0"/>
          <w:marBottom w:val="0"/>
          <w:divBdr>
            <w:top w:val="none" w:sz="0" w:space="0" w:color="auto"/>
            <w:left w:val="none" w:sz="0" w:space="0" w:color="auto"/>
            <w:bottom w:val="none" w:sz="0" w:space="0" w:color="auto"/>
            <w:right w:val="none" w:sz="0" w:space="0" w:color="auto"/>
          </w:divBdr>
        </w:div>
        <w:div w:id="884685408">
          <w:marLeft w:val="480"/>
          <w:marRight w:val="0"/>
          <w:marTop w:val="0"/>
          <w:marBottom w:val="0"/>
          <w:divBdr>
            <w:top w:val="none" w:sz="0" w:space="0" w:color="auto"/>
            <w:left w:val="none" w:sz="0" w:space="0" w:color="auto"/>
            <w:bottom w:val="none" w:sz="0" w:space="0" w:color="auto"/>
            <w:right w:val="none" w:sz="0" w:space="0" w:color="auto"/>
          </w:divBdr>
        </w:div>
        <w:div w:id="72047104">
          <w:marLeft w:val="480"/>
          <w:marRight w:val="0"/>
          <w:marTop w:val="0"/>
          <w:marBottom w:val="0"/>
          <w:divBdr>
            <w:top w:val="none" w:sz="0" w:space="0" w:color="auto"/>
            <w:left w:val="none" w:sz="0" w:space="0" w:color="auto"/>
            <w:bottom w:val="none" w:sz="0" w:space="0" w:color="auto"/>
            <w:right w:val="none" w:sz="0" w:space="0" w:color="auto"/>
          </w:divBdr>
        </w:div>
        <w:div w:id="1460223784">
          <w:marLeft w:val="480"/>
          <w:marRight w:val="0"/>
          <w:marTop w:val="0"/>
          <w:marBottom w:val="0"/>
          <w:divBdr>
            <w:top w:val="none" w:sz="0" w:space="0" w:color="auto"/>
            <w:left w:val="none" w:sz="0" w:space="0" w:color="auto"/>
            <w:bottom w:val="none" w:sz="0" w:space="0" w:color="auto"/>
            <w:right w:val="none" w:sz="0" w:space="0" w:color="auto"/>
          </w:divBdr>
        </w:div>
        <w:div w:id="1972125151">
          <w:marLeft w:val="480"/>
          <w:marRight w:val="0"/>
          <w:marTop w:val="0"/>
          <w:marBottom w:val="0"/>
          <w:divBdr>
            <w:top w:val="none" w:sz="0" w:space="0" w:color="auto"/>
            <w:left w:val="none" w:sz="0" w:space="0" w:color="auto"/>
            <w:bottom w:val="none" w:sz="0" w:space="0" w:color="auto"/>
            <w:right w:val="none" w:sz="0" w:space="0" w:color="auto"/>
          </w:divBdr>
        </w:div>
        <w:div w:id="871648558">
          <w:marLeft w:val="480"/>
          <w:marRight w:val="0"/>
          <w:marTop w:val="0"/>
          <w:marBottom w:val="0"/>
          <w:divBdr>
            <w:top w:val="none" w:sz="0" w:space="0" w:color="auto"/>
            <w:left w:val="none" w:sz="0" w:space="0" w:color="auto"/>
            <w:bottom w:val="none" w:sz="0" w:space="0" w:color="auto"/>
            <w:right w:val="none" w:sz="0" w:space="0" w:color="auto"/>
          </w:divBdr>
        </w:div>
        <w:div w:id="2009869689">
          <w:marLeft w:val="480"/>
          <w:marRight w:val="0"/>
          <w:marTop w:val="0"/>
          <w:marBottom w:val="0"/>
          <w:divBdr>
            <w:top w:val="none" w:sz="0" w:space="0" w:color="auto"/>
            <w:left w:val="none" w:sz="0" w:space="0" w:color="auto"/>
            <w:bottom w:val="none" w:sz="0" w:space="0" w:color="auto"/>
            <w:right w:val="none" w:sz="0" w:space="0" w:color="auto"/>
          </w:divBdr>
        </w:div>
        <w:div w:id="411238579">
          <w:marLeft w:val="480"/>
          <w:marRight w:val="0"/>
          <w:marTop w:val="0"/>
          <w:marBottom w:val="0"/>
          <w:divBdr>
            <w:top w:val="none" w:sz="0" w:space="0" w:color="auto"/>
            <w:left w:val="none" w:sz="0" w:space="0" w:color="auto"/>
            <w:bottom w:val="none" w:sz="0" w:space="0" w:color="auto"/>
            <w:right w:val="none" w:sz="0" w:space="0" w:color="auto"/>
          </w:divBdr>
        </w:div>
        <w:div w:id="1658418965">
          <w:marLeft w:val="480"/>
          <w:marRight w:val="0"/>
          <w:marTop w:val="0"/>
          <w:marBottom w:val="0"/>
          <w:divBdr>
            <w:top w:val="none" w:sz="0" w:space="0" w:color="auto"/>
            <w:left w:val="none" w:sz="0" w:space="0" w:color="auto"/>
            <w:bottom w:val="none" w:sz="0" w:space="0" w:color="auto"/>
            <w:right w:val="none" w:sz="0" w:space="0" w:color="auto"/>
          </w:divBdr>
        </w:div>
        <w:div w:id="471943306">
          <w:marLeft w:val="480"/>
          <w:marRight w:val="0"/>
          <w:marTop w:val="0"/>
          <w:marBottom w:val="0"/>
          <w:divBdr>
            <w:top w:val="none" w:sz="0" w:space="0" w:color="auto"/>
            <w:left w:val="none" w:sz="0" w:space="0" w:color="auto"/>
            <w:bottom w:val="none" w:sz="0" w:space="0" w:color="auto"/>
            <w:right w:val="none" w:sz="0" w:space="0" w:color="auto"/>
          </w:divBdr>
        </w:div>
        <w:div w:id="39328693">
          <w:marLeft w:val="480"/>
          <w:marRight w:val="0"/>
          <w:marTop w:val="0"/>
          <w:marBottom w:val="0"/>
          <w:divBdr>
            <w:top w:val="none" w:sz="0" w:space="0" w:color="auto"/>
            <w:left w:val="none" w:sz="0" w:space="0" w:color="auto"/>
            <w:bottom w:val="none" w:sz="0" w:space="0" w:color="auto"/>
            <w:right w:val="none" w:sz="0" w:space="0" w:color="auto"/>
          </w:divBdr>
        </w:div>
        <w:div w:id="1938515912">
          <w:marLeft w:val="480"/>
          <w:marRight w:val="0"/>
          <w:marTop w:val="0"/>
          <w:marBottom w:val="0"/>
          <w:divBdr>
            <w:top w:val="none" w:sz="0" w:space="0" w:color="auto"/>
            <w:left w:val="none" w:sz="0" w:space="0" w:color="auto"/>
            <w:bottom w:val="none" w:sz="0" w:space="0" w:color="auto"/>
            <w:right w:val="none" w:sz="0" w:space="0" w:color="auto"/>
          </w:divBdr>
        </w:div>
        <w:div w:id="499539753">
          <w:marLeft w:val="480"/>
          <w:marRight w:val="0"/>
          <w:marTop w:val="0"/>
          <w:marBottom w:val="0"/>
          <w:divBdr>
            <w:top w:val="none" w:sz="0" w:space="0" w:color="auto"/>
            <w:left w:val="none" w:sz="0" w:space="0" w:color="auto"/>
            <w:bottom w:val="none" w:sz="0" w:space="0" w:color="auto"/>
            <w:right w:val="none" w:sz="0" w:space="0" w:color="auto"/>
          </w:divBdr>
        </w:div>
        <w:div w:id="1502238683">
          <w:marLeft w:val="480"/>
          <w:marRight w:val="0"/>
          <w:marTop w:val="0"/>
          <w:marBottom w:val="0"/>
          <w:divBdr>
            <w:top w:val="none" w:sz="0" w:space="0" w:color="auto"/>
            <w:left w:val="none" w:sz="0" w:space="0" w:color="auto"/>
            <w:bottom w:val="none" w:sz="0" w:space="0" w:color="auto"/>
            <w:right w:val="none" w:sz="0" w:space="0" w:color="auto"/>
          </w:divBdr>
        </w:div>
        <w:div w:id="199247442">
          <w:marLeft w:val="480"/>
          <w:marRight w:val="0"/>
          <w:marTop w:val="0"/>
          <w:marBottom w:val="0"/>
          <w:divBdr>
            <w:top w:val="none" w:sz="0" w:space="0" w:color="auto"/>
            <w:left w:val="none" w:sz="0" w:space="0" w:color="auto"/>
            <w:bottom w:val="none" w:sz="0" w:space="0" w:color="auto"/>
            <w:right w:val="none" w:sz="0" w:space="0" w:color="auto"/>
          </w:divBdr>
        </w:div>
        <w:div w:id="1142624626">
          <w:marLeft w:val="480"/>
          <w:marRight w:val="0"/>
          <w:marTop w:val="0"/>
          <w:marBottom w:val="0"/>
          <w:divBdr>
            <w:top w:val="none" w:sz="0" w:space="0" w:color="auto"/>
            <w:left w:val="none" w:sz="0" w:space="0" w:color="auto"/>
            <w:bottom w:val="none" w:sz="0" w:space="0" w:color="auto"/>
            <w:right w:val="none" w:sz="0" w:space="0" w:color="auto"/>
          </w:divBdr>
        </w:div>
        <w:div w:id="1157069401">
          <w:marLeft w:val="480"/>
          <w:marRight w:val="0"/>
          <w:marTop w:val="0"/>
          <w:marBottom w:val="0"/>
          <w:divBdr>
            <w:top w:val="none" w:sz="0" w:space="0" w:color="auto"/>
            <w:left w:val="none" w:sz="0" w:space="0" w:color="auto"/>
            <w:bottom w:val="none" w:sz="0" w:space="0" w:color="auto"/>
            <w:right w:val="none" w:sz="0" w:space="0" w:color="auto"/>
          </w:divBdr>
        </w:div>
        <w:div w:id="1629428671">
          <w:marLeft w:val="480"/>
          <w:marRight w:val="0"/>
          <w:marTop w:val="0"/>
          <w:marBottom w:val="0"/>
          <w:divBdr>
            <w:top w:val="none" w:sz="0" w:space="0" w:color="auto"/>
            <w:left w:val="none" w:sz="0" w:space="0" w:color="auto"/>
            <w:bottom w:val="none" w:sz="0" w:space="0" w:color="auto"/>
            <w:right w:val="none" w:sz="0" w:space="0" w:color="auto"/>
          </w:divBdr>
        </w:div>
        <w:div w:id="1978602406">
          <w:marLeft w:val="480"/>
          <w:marRight w:val="0"/>
          <w:marTop w:val="0"/>
          <w:marBottom w:val="0"/>
          <w:divBdr>
            <w:top w:val="none" w:sz="0" w:space="0" w:color="auto"/>
            <w:left w:val="none" w:sz="0" w:space="0" w:color="auto"/>
            <w:bottom w:val="none" w:sz="0" w:space="0" w:color="auto"/>
            <w:right w:val="none" w:sz="0" w:space="0" w:color="auto"/>
          </w:divBdr>
        </w:div>
        <w:div w:id="1738899229">
          <w:marLeft w:val="480"/>
          <w:marRight w:val="0"/>
          <w:marTop w:val="0"/>
          <w:marBottom w:val="0"/>
          <w:divBdr>
            <w:top w:val="none" w:sz="0" w:space="0" w:color="auto"/>
            <w:left w:val="none" w:sz="0" w:space="0" w:color="auto"/>
            <w:bottom w:val="none" w:sz="0" w:space="0" w:color="auto"/>
            <w:right w:val="none" w:sz="0" w:space="0" w:color="auto"/>
          </w:divBdr>
        </w:div>
        <w:div w:id="877855739">
          <w:marLeft w:val="480"/>
          <w:marRight w:val="0"/>
          <w:marTop w:val="0"/>
          <w:marBottom w:val="0"/>
          <w:divBdr>
            <w:top w:val="none" w:sz="0" w:space="0" w:color="auto"/>
            <w:left w:val="none" w:sz="0" w:space="0" w:color="auto"/>
            <w:bottom w:val="none" w:sz="0" w:space="0" w:color="auto"/>
            <w:right w:val="none" w:sz="0" w:space="0" w:color="auto"/>
          </w:divBdr>
        </w:div>
        <w:div w:id="959921997">
          <w:marLeft w:val="480"/>
          <w:marRight w:val="0"/>
          <w:marTop w:val="0"/>
          <w:marBottom w:val="0"/>
          <w:divBdr>
            <w:top w:val="none" w:sz="0" w:space="0" w:color="auto"/>
            <w:left w:val="none" w:sz="0" w:space="0" w:color="auto"/>
            <w:bottom w:val="none" w:sz="0" w:space="0" w:color="auto"/>
            <w:right w:val="none" w:sz="0" w:space="0" w:color="auto"/>
          </w:divBdr>
        </w:div>
        <w:div w:id="2093383350">
          <w:marLeft w:val="480"/>
          <w:marRight w:val="0"/>
          <w:marTop w:val="0"/>
          <w:marBottom w:val="0"/>
          <w:divBdr>
            <w:top w:val="none" w:sz="0" w:space="0" w:color="auto"/>
            <w:left w:val="none" w:sz="0" w:space="0" w:color="auto"/>
            <w:bottom w:val="none" w:sz="0" w:space="0" w:color="auto"/>
            <w:right w:val="none" w:sz="0" w:space="0" w:color="auto"/>
          </w:divBdr>
        </w:div>
        <w:div w:id="745224012">
          <w:marLeft w:val="480"/>
          <w:marRight w:val="0"/>
          <w:marTop w:val="0"/>
          <w:marBottom w:val="0"/>
          <w:divBdr>
            <w:top w:val="none" w:sz="0" w:space="0" w:color="auto"/>
            <w:left w:val="none" w:sz="0" w:space="0" w:color="auto"/>
            <w:bottom w:val="none" w:sz="0" w:space="0" w:color="auto"/>
            <w:right w:val="none" w:sz="0" w:space="0" w:color="auto"/>
          </w:divBdr>
        </w:div>
        <w:div w:id="2088502324">
          <w:marLeft w:val="480"/>
          <w:marRight w:val="0"/>
          <w:marTop w:val="0"/>
          <w:marBottom w:val="0"/>
          <w:divBdr>
            <w:top w:val="none" w:sz="0" w:space="0" w:color="auto"/>
            <w:left w:val="none" w:sz="0" w:space="0" w:color="auto"/>
            <w:bottom w:val="none" w:sz="0" w:space="0" w:color="auto"/>
            <w:right w:val="none" w:sz="0" w:space="0" w:color="auto"/>
          </w:divBdr>
        </w:div>
        <w:div w:id="1411851840">
          <w:marLeft w:val="480"/>
          <w:marRight w:val="0"/>
          <w:marTop w:val="0"/>
          <w:marBottom w:val="0"/>
          <w:divBdr>
            <w:top w:val="none" w:sz="0" w:space="0" w:color="auto"/>
            <w:left w:val="none" w:sz="0" w:space="0" w:color="auto"/>
            <w:bottom w:val="none" w:sz="0" w:space="0" w:color="auto"/>
            <w:right w:val="none" w:sz="0" w:space="0" w:color="auto"/>
          </w:divBdr>
        </w:div>
        <w:div w:id="1780488371">
          <w:marLeft w:val="480"/>
          <w:marRight w:val="0"/>
          <w:marTop w:val="0"/>
          <w:marBottom w:val="0"/>
          <w:divBdr>
            <w:top w:val="none" w:sz="0" w:space="0" w:color="auto"/>
            <w:left w:val="none" w:sz="0" w:space="0" w:color="auto"/>
            <w:bottom w:val="none" w:sz="0" w:space="0" w:color="auto"/>
            <w:right w:val="none" w:sz="0" w:space="0" w:color="auto"/>
          </w:divBdr>
        </w:div>
        <w:div w:id="431366805">
          <w:marLeft w:val="480"/>
          <w:marRight w:val="0"/>
          <w:marTop w:val="0"/>
          <w:marBottom w:val="0"/>
          <w:divBdr>
            <w:top w:val="none" w:sz="0" w:space="0" w:color="auto"/>
            <w:left w:val="none" w:sz="0" w:space="0" w:color="auto"/>
            <w:bottom w:val="none" w:sz="0" w:space="0" w:color="auto"/>
            <w:right w:val="none" w:sz="0" w:space="0" w:color="auto"/>
          </w:divBdr>
        </w:div>
        <w:div w:id="980499482">
          <w:marLeft w:val="480"/>
          <w:marRight w:val="0"/>
          <w:marTop w:val="0"/>
          <w:marBottom w:val="0"/>
          <w:divBdr>
            <w:top w:val="none" w:sz="0" w:space="0" w:color="auto"/>
            <w:left w:val="none" w:sz="0" w:space="0" w:color="auto"/>
            <w:bottom w:val="none" w:sz="0" w:space="0" w:color="auto"/>
            <w:right w:val="none" w:sz="0" w:space="0" w:color="auto"/>
          </w:divBdr>
        </w:div>
        <w:div w:id="1028215800">
          <w:marLeft w:val="480"/>
          <w:marRight w:val="0"/>
          <w:marTop w:val="0"/>
          <w:marBottom w:val="0"/>
          <w:divBdr>
            <w:top w:val="none" w:sz="0" w:space="0" w:color="auto"/>
            <w:left w:val="none" w:sz="0" w:space="0" w:color="auto"/>
            <w:bottom w:val="none" w:sz="0" w:space="0" w:color="auto"/>
            <w:right w:val="none" w:sz="0" w:space="0" w:color="auto"/>
          </w:divBdr>
        </w:div>
        <w:div w:id="1959753222">
          <w:marLeft w:val="480"/>
          <w:marRight w:val="0"/>
          <w:marTop w:val="0"/>
          <w:marBottom w:val="0"/>
          <w:divBdr>
            <w:top w:val="none" w:sz="0" w:space="0" w:color="auto"/>
            <w:left w:val="none" w:sz="0" w:space="0" w:color="auto"/>
            <w:bottom w:val="none" w:sz="0" w:space="0" w:color="auto"/>
            <w:right w:val="none" w:sz="0" w:space="0" w:color="auto"/>
          </w:divBdr>
        </w:div>
        <w:div w:id="7416612">
          <w:marLeft w:val="480"/>
          <w:marRight w:val="0"/>
          <w:marTop w:val="0"/>
          <w:marBottom w:val="0"/>
          <w:divBdr>
            <w:top w:val="none" w:sz="0" w:space="0" w:color="auto"/>
            <w:left w:val="none" w:sz="0" w:space="0" w:color="auto"/>
            <w:bottom w:val="none" w:sz="0" w:space="0" w:color="auto"/>
            <w:right w:val="none" w:sz="0" w:space="0" w:color="auto"/>
          </w:divBdr>
        </w:div>
        <w:div w:id="660276944">
          <w:marLeft w:val="480"/>
          <w:marRight w:val="0"/>
          <w:marTop w:val="0"/>
          <w:marBottom w:val="0"/>
          <w:divBdr>
            <w:top w:val="none" w:sz="0" w:space="0" w:color="auto"/>
            <w:left w:val="none" w:sz="0" w:space="0" w:color="auto"/>
            <w:bottom w:val="none" w:sz="0" w:space="0" w:color="auto"/>
            <w:right w:val="none" w:sz="0" w:space="0" w:color="auto"/>
          </w:divBdr>
        </w:div>
        <w:div w:id="1956593945">
          <w:marLeft w:val="480"/>
          <w:marRight w:val="0"/>
          <w:marTop w:val="0"/>
          <w:marBottom w:val="0"/>
          <w:divBdr>
            <w:top w:val="none" w:sz="0" w:space="0" w:color="auto"/>
            <w:left w:val="none" w:sz="0" w:space="0" w:color="auto"/>
            <w:bottom w:val="none" w:sz="0" w:space="0" w:color="auto"/>
            <w:right w:val="none" w:sz="0" w:space="0" w:color="auto"/>
          </w:divBdr>
        </w:div>
        <w:div w:id="1687173813">
          <w:marLeft w:val="480"/>
          <w:marRight w:val="0"/>
          <w:marTop w:val="0"/>
          <w:marBottom w:val="0"/>
          <w:divBdr>
            <w:top w:val="none" w:sz="0" w:space="0" w:color="auto"/>
            <w:left w:val="none" w:sz="0" w:space="0" w:color="auto"/>
            <w:bottom w:val="none" w:sz="0" w:space="0" w:color="auto"/>
            <w:right w:val="none" w:sz="0" w:space="0" w:color="auto"/>
          </w:divBdr>
        </w:div>
        <w:div w:id="969750071">
          <w:marLeft w:val="480"/>
          <w:marRight w:val="0"/>
          <w:marTop w:val="0"/>
          <w:marBottom w:val="0"/>
          <w:divBdr>
            <w:top w:val="none" w:sz="0" w:space="0" w:color="auto"/>
            <w:left w:val="none" w:sz="0" w:space="0" w:color="auto"/>
            <w:bottom w:val="none" w:sz="0" w:space="0" w:color="auto"/>
            <w:right w:val="none" w:sz="0" w:space="0" w:color="auto"/>
          </w:divBdr>
        </w:div>
        <w:div w:id="26104992">
          <w:marLeft w:val="480"/>
          <w:marRight w:val="0"/>
          <w:marTop w:val="0"/>
          <w:marBottom w:val="0"/>
          <w:divBdr>
            <w:top w:val="none" w:sz="0" w:space="0" w:color="auto"/>
            <w:left w:val="none" w:sz="0" w:space="0" w:color="auto"/>
            <w:bottom w:val="none" w:sz="0" w:space="0" w:color="auto"/>
            <w:right w:val="none" w:sz="0" w:space="0" w:color="auto"/>
          </w:divBdr>
        </w:div>
        <w:div w:id="639379948">
          <w:marLeft w:val="480"/>
          <w:marRight w:val="0"/>
          <w:marTop w:val="0"/>
          <w:marBottom w:val="0"/>
          <w:divBdr>
            <w:top w:val="none" w:sz="0" w:space="0" w:color="auto"/>
            <w:left w:val="none" w:sz="0" w:space="0" w:color="auto"/>
            <w:bottom w:val="none" w:sz="0" w:space="0" w:color="auto"/>
            <w:right w:val="none" w:sz="0" w:space="0" w:color="auto"/>
          </w:divBdr>
        </w:div>
        <w:div w:id="1236091027">
          <w:marLeft w:val="480"/>
          <w:marRight w:val="0"/>
          <w:marTop w:val="0"/>
          <w:marBottom w:val="0"/>
          <w:divBdr>
            <w:top w:val="none" w:sz="0" w:space="0" w:color="auto"/>
            <w:left w:val="none" w:sz="0" w:space="0" w:color="auto"/>
            <w:bottom w:val="none" w:sz="0" w:space="0" w:color="auto"/>
            <w:right w:val="none" w:sz="0" w:space="0" w:color="auto"/>
          </w:divBdr>
        </w:div>
        <w:div w:id="1707565641">
          <w:marLeft w:val="480"/>
          <w:marRight w:val="0"/>
          <w:marTop w:val="0"/>
          <w:marBottom w:val="0"/>
          <w:divBdr>
            <w:top w:val="none" w:sz="0" w:space="0" w:color="auto"/>
            <w:left w:val="none" w:sz="0" w:space="0" w:color="auto"/>
            <w:bottom w:val="none" w:sz="0" w:space="0" w:color="auto"/>
            <w:right w:val="none" w:sz="0" w:space="0" w:color="auto"/>
          </w:divBdr>
        </w:div>
        <w:div w:id="539633578">
          <w:marLeft w:val="480"/>
          <w:marRight w:val="0"/>
          <w:marTop w:val="0"/>
          <w:marBottom w:val="0"/>
          <w:divBdr>
            <w:top w:val="none" w:sz="0" w:space="0" w:color="auto"/>
            <w:left w:val="none" w:sz="0" w:space="0" w:color="auto"/>
            <w:bottom w:val="none" w:sz="0" w:space="0" w:color="auto"/>
            <w:right w:val="none" w:sz="0" w:space="0" w:color="auto"/>
          </w:divBdr>
        </w:div>
        <w:div w:id="919096905">
          <w:marLeft w:val="480"/>
          <w:marRight w:val="0"/>
          <w:marTop w:val="0"/>
          <w:marBottom w:val="0"/>
          <w:divBdr>
            <w:top w:val="none" w:sz="0" w:space="0" w:color="auto"/>
            <w:left w:val="none" w:sz="0" w:space="0" w:color="auto"/>
            <w:bottom w:val="none" w:sz="0" w:space="0" w:color="auto"/>
            <w:right w:val="none" w:sz="0" w:space="0" w:color="auto"/>
          </w:divBdr>
        </w:div>
        <w:div w:id="1461418381">
          <w:marLeft w:val="480"/>
          <w:marRight w:val="0"/>
          <w:marTop w:val="0"/>
          <w:marBottom w:val="0"/>
          <w:divBdr>
            <w:top w:val="none" w:sz="0" w:space="0" w:color="auto"/>
            <w:left w:val="none" w:sz="0" w:space="0" w:color="auto"/>
            <w:bottom w:val="none" w:sz="0" w:space="0" w:color="auto"/>
            <w:right w:val="none" w:sz="0" w:space="0" w:color="auto"/>
          </w:divBdr>
        </w:div>
        <w:div w:id="1099329016">
          <w:marLeft w:val="480"/>
          <w:marRight w:val="0"/>
          <w:marTop w:val="0"/>
          <w:marBottom w:val="0"/>
          <w:divBdr>
            <w:top w:val="none" w:sz="0" w:space="0" w:color="auto"/>
            <w:left w:val="none" w:sz="0" w:space="0" w:color="auto"/>
            <w:bottom w:val="none" w:sz="0" w:space="0" w:color="auto"/>
            <w:right w:val="none" w:sz="0" w:space="0" w:color="auto"/>
          </w:divBdr>
        </w:div>
        <w:div w:id="1645425173">
          <w:marLeft w:val="480"/>
          <w:marRight w:val="0"/>
          <w:marTop w:val="0"/>
          <w:marBottom w:val="0"/>
          <w:divBdr>
            <w:top w:val="none" w:sz="0" w:space="0" w:color="auto"/>
            <w:left w:val="none" w:sz="0" w:space="0" w:color="auto"/>
            <w:bottom w:val="none" w:sz="0" w:space="0" w:color="auto"/>
            <w:right w:val="none" w:sz="0" w:space="0" w:color="auto"/>
          </w:divBdr>
        </w:div>
        <w:div w:id="1958170427">
          <w:marLeft w:val="480"/>
          <w:marRight w:val="0"/>
          <w:marTop w:val="0"/>
          <w:marBottom w:val="0"/>
          <w:divBdr>
            <w:top w:val="none" w:sz="0" w:space="0" w:color="auto"/>
            <w:left w:val="none" w:sz="0" w:space="0" w:color="auto"/>
            <w:bottom w:val="none" w:sz="0" w:space="0" w:color="auto"/>
            <w:right w:val="none" w:sz="0" w:space="0" w:color="auto"/>
          </w:divBdr>
        </w:div>
        <w:div w:id="660890915">
          <w:marLeft w:val="480"/>
          <w:marRight w:val="0"/>
          <w:marTop w:val="0"/>
          <w:marBottom w:val="0"/>
          <w:divBdr>
            <w:top w:val="none" w:sz="0" w:space="0" w:color="auto"/>
            <w:left w:val="none" w:sz="0" w:space="0" w:color="auto"/>
            <w:bottom w:val="none" w:sz="0" w:space="0" w:color="auto"/>
            <w:right w:val="none" w:sz="0" w:space="0" w:color="auto"/>
          </w:divBdr>
        </w:div>
        <w:div w:id="510923023">
          <w:marLeft w:val="480"/>
          <w:marRight w:val="0"/>
          <w:marTop w:val="0"/>
          <w:marBottom w:val="0"/>
          <w:divBdr>
            <w:top w:val="none" w:sz="0" w:space="0" w:color="auto"/>
            <w:left w:val="none" w:sz="0" w:space="0" w:color="auto"/>
            <w:bottom w:val="none" w:sz="0" w:space="0" w:color="auto"/>
            <w:right w:val="none" w:sz="0" w:space="0" w:color="auto"/>
          </w:divBdr>
        </w:div>
        <w:div w:id="146947477">
          <w:marLeft w:val="480"/>
          <w:marRight w:val="0"/>
          <w:marTop w:val="0"/>
          <w:marBottom w:val="0"/>
          <w:divBdr>
            <w:top w:val="none" w:sz="0" w:space="0" w:color="auto"/>
            <w:left w:val="none" w:sz="0" w:space="0" w:color="auto"/>
            <w:bottom w:val="none" w:sz="0" w:space="0" w:color="auto"/>
            <w:right w:val="none" w:sz="0" w:space="0" w:color="auto"/>
          </w:divBdr>
        </w:div>
        <w:div w:id="592471889">
          <w:marLeft w:val="480"/>
          <w:marRight w:val="0"/>
          <w:marTop w:val="0"/>
          <w:marBottom w:val="0"/>
          <w:divBdr>
            <w:top w:val="none" w:sz="0" w:space="0" w:color="auto"/>
            <w:left w:val="none" w:sz="0" w:space="0" w:color="auto"/>
            <w:bottom w:val="none" w:sz="0" w:space="0" w:color="auto"/>
            <w:right w:val="none" w:sz="0" w:space="0" w:color="auto"/>
          </w:divBdr>
        </w:div>
        <w:div w:id="977226904">
          <w:marLeft w:val="480"/>
          <w:marRight w:val="0"/>
          <w:marTop w:val="0"/>
          <w:marBottom w:val="0"/>
          <w:divBdr>
            <w:top w:val="none" w:sz="0" w:space="0" w:color="auto"/>
            <w:left w:val="none" w:sz="0" w:space="0" w:color="auto"/>
            <w:bottom w:val="none" w:sz="0" w:space="0" w:color="auto"/>
            <w:right w:val="none" w:sz="0" w:space="0" w:color="auto"/>
          </w:divBdr>
        </w:div>
        <w:div w:id="335113793">
          <w:marLeft w:val="480"/>
          <w:marRight w:val="0"/>
          <w:marTop w:val="0"/>
          <w:marBottom w:val="0"/>
          <w:divBdr>
            <w:top w:val="none" w:sz="0" w:space="0" w:color="auto"/>
            <w:left w:val="none" w:sz="0" w:space="0" w:color="auto"/>
            <w:bottom w:val="none" w:sz="0" w:space="0" w:color="auto"/>
            <w:right w:val="none" w:sz="0" w:space="0" w:color="auto"/>
          </w:divBdr>
        </w:div>
        <w:div w:id="1470636036">
          <w:marLeft w:val="480"/>
          <w:marRight w:val="0"/>
          <w:marTop w:val="0"/>
          <w:marBottom w:val="0"/>
          <w:divBdr>
            <w:top w:val="none" w:sz="0" w:space="0" w:color="auto"/>
            <w:left w:val="none" w:sz="0" w:space="0" w:color="auto"/>
            <w:bottom w:val="none" w:sz="0" w:space="0" w:color="auto"/>
            <w:right w:val="none" w:sz="0" w:space="0" w:color="auto"/>
          </w:divBdr>
        </w:div>
        <w:div w:id="1340809956">
          <w:marLeft w:val="480"/>
          <w:marRight w:val="0"/>
          <w:marTop w:val="0"/>
          <w:marBottom w:val="0"/>
          <w:divBdr>
            <w:top w:val="none" w:sz="0" w:space="0" w:color="auto"/>
            <w:left w:val="none" w:sz="0" w:space="0" w:color="auto"/>
            <w:bottom w:val="none" w:sz="0" w:space="0" w:color="auto"/>
            <w:right w:val="none" w:sz="0" w:space="0" w:color="auto"/>
          </w:divBdr>
        </w:div>
        <w:div w:id="522289029">
          <w:marLeft w:val="480"/>
          <w:marRight w:val="0"/>
          <w:marTop w:val="0"/>
          <w:marBottom w:val="0"/>
          <w:divBdr>
            <w:top w:val="none" w:sz="0" w:space="0" w:color="auto"/>
            <w:left w:val="none" w:sz="0" w:space="0" w:color="auto"/>
            <w:bottom w:val="none" w:sz="0" w:space="0" w:color="auto"/>
            <w:right w:val="none" w:sz="0" w:space="0" w:color="auto"/>
          </w:divBdr>
        </w:div>
        <w:div w:id="1383208044">
          <w:marLeft w:val="480"/>
          <w:marRight w:val="0"/>
          <w:marTop w:val="0"/>
          <w:marBottom w:val="0"/>
          <w:divBdr>
            <w:top w:val="none" w:sz="0" w:space="0" w:color="auto"/>
            <w:left w:val="none" w:sz="0" w:space="0" w:color="auto"/>
            <w:bottom w:val="none" w:sz="0" w:space="0" w:color="auto"/>
            <w:right w:val="none" w:sz="0" w:space="0" w:color="auto"/>
          </w:divBdr>
        </w:div>
        <w:div w:id="1948003518">
          <w:marLeft w:val="480"/>
          <w:marRight w:val="0"/>
          <w:marTop w:val="0"/>
          <w:marBottom w:val="0"/>
          <w:divBdr>
            <w:top w:val="none" w:sz="0" w:space="0" w:color="auto"/>
            <w:left w:val="none" w:sz="0" w:space="0" w:color="auto"/>
            <w:bottom w:val="none" w:sz="0" w:space="0" w:color="auto"/>
            <w:right w:val="none" w:sz="0" w:space="0" w:color="auto"/>
          </w:divBdr>
        </w:div>
        <w:div w:id="2066175133">
          <w:marLeft w:val="480"/>
          <w:marRight w:val="0"/>
          <w:marTop w:val="0"/>
          <w:marBottom w:val="0"/>
          <w:divBdr>
            <w:top w:val="none" w:sz="0" w:space="0" w:color="auto"/>
            <w:left w:val="none" w:sz="0" w:space="0" w:color="auto"/>
            <w:bottom w:val="none" w:sz="0" w:space="0" w:color="auto"/>
            <w:right w:val="none" w:sz="0" w:space="0" w:color="auto"/>
          </w:divBdr>
        </w:div>
      </w:divsChild>
    </w:div>
    <w:div w:id="656111358">
      <w:bodyDiv w:val="1"/>
      <w:marLeft w:val="0"/>
      <w:marRight w:val="0"/>
      <w:marTop w:val="0"/>
      <w:marBottom w:val="0"/>
      <w:divBdr>
        <w:top w:val="none" w:sz="0" w:space="0" w:color="auto"/>
        <w:left w:val="none" w:sz="0" w:space="0" w:color="auto"/>
        <w:bottom w:val="none" w:sz="0" w:space="0" w:color="auto"/>
        <w:right w:val="none" w:sz="0" w:space="0" w:color="auto"/>
      </w:divBdr>
    </w:div>
    <w:div w:id="656541401">
      <w:bodyDiv w:val="1"/>
      <w:marLeft w:val="0"/>
      <w:marRight w:val="0"/>
      <w:marTop w:val="0"/>
      <w:marBottom w:val="0"/>
      <w:divBdr>
        <w:top w:val="none" w:sz="0" w:space="0" w:color="auto"/>
        <w:left w:val="none" w:sz="0" w:space="0" w:color="auto"/>
        <w:bottom w:val="none" w:sz="0" w:space="0" w:color="auto"/>
        <w:right w:val="none" w:sz="0" w:space="0" w:color="auto"/>
      </w:divBdr>
    </w:div>
    <w:div w:id="657071724">
      <w:bodyDiv w:val="1"/>
      <w:marLeft w:val="0"/>
      <w:marRight w:val="0"/>
      <w:marTop w:val="0"/>
      <w:marBottom w:val="0"/>
      <w:divBdr>
        <w:top w:val="none" w:sz="0" w:space="0" w:color="auto"/>
        <w:left w:val="none" w:sz="0" w:space="0" w:color="auto"/>
        <w:bottom w:val="none" w:sz="0" w:space="0" w:color="auto"/>
        <w:right w:val="none" w:sz="0" w:space="0" w:color="auto"/>
      </w:divBdr>
    </w:div>
    <w:div w:id="657272478">
      <w:bodyDiv w:val="1"/>
      <w:marLeft w:val="0"/>
      <w:marRight w:val="0"/>
      <w:marTop w:val="0"/>
      <w:marBottom w:val="0"/>
      <w:divBdr>
        <w:top w:val="none" w:sz="0" w:space="0" w:color="auto"/>
        <w:left w:val="none" w:sz="0" w:space="0" w:color="auto"/>
        <w:bottom w:val="none" w:sz="0" w:space="0" w:color="auto"/>
        <w:right w:val="none" w:sz="0" w:space="0" w:color="auto"/>
      </w:divBdr>
    </w:div>
    <w:div w:id="658115299">
      <w:bodyDiv w:val="1"/>
      <w:marLeft w:val="0"/>
      <w:marRight w:val="0"/>
      <w:marTop w:val="0"/>
      <w:marBottom w:val="0"/>
      <w:divBdr>
        <w:top w:val="none" w:sz="0" w:space="0" w:color="auto"/>
        <w:left w:val="none" w:sz="0" w:space="0" w:color="auto"/>
        <w:bottom w:val="none" w:sz="0" w:space="0" w:color="auto"/>
        <w:right w:val="none" w:sz="0" w:space="0" w:color="auto"/>
      </w:divBdr>
      <w:divsChild>
        <w:div w:id="1251041106">
          <w:marLeft w:val="480"/>
          <w:marRight w:val="0"/>
          <w:marTop w:val="0"/>
          <w:marBottom w:val="0"/>
          <w:divBdr>
            <w:top w:val="none" w:sz="0" w:space="0" w:color="auto"/>
            <w:left w:val="none" w:sz="0" w:space="0" w:color="auto"/>
            <w:bottom w:val="none" w:sz="0" w:space="0" w:color="auto"/>
            <w:right w:val="none" w:sz="0" w:space="0" w:color="auto"/>
          </w:divBdr>
        </w:div>
        <w:div w:id="2020615197">
          <w:marLeft w:val="480"/>
          <w:marRight w:val="0"/>
          <w:marTop w:val="0"/>
          <w:marBottom w:val="0"/>
          <w:divBdr>
            <w:top w:val="none" w:sz="0" w:space="0" w:color="auto"/>
            <w:left w:val="none" w:sz="0" w:space="0" w:color="auto"/>
            <w:bottom w:val="none" w:sz="0" w:space="0" w:color="auto"/>
            <w:right w:val="none" w:sz="0" w:space="0" w:color="auto"/>
          </w:divBdr>
        </w:div>
        <w:div w:id="154491895">
          <w:marLeft w:val="480"/>
          <w:marRight w:val="0"/>
          <w:marTop w:val="0"/>
          <w:marBottom w:val="0"/>
          <w:divBdr>
            <w:top w:val="none" w:sz="0" w:space="0" w:color="auto"/>
            <w:left w:val="none" w:sz="0" w:space="0" w:color="auto"/>
            <w:bottom w:val="none" w:sz="0" w:space="0" w:color="auto"/>
            <w:right w:val="none" w:sz="0" w:space="0" w:color="auto"/>
          </w:divBdr>
        </w:div>
        <w:div w:id="990211182">
          <w:marLeft w:val="480"/>
          <w:marRight w:val="0"/>
          <w:marTop w:val="0"/>
          <w:marBottom w:val="0"/>
          <w:divBdr>
            <w:top w:val="none" w:sz="0" w:space="0" w:color="auto"/>
            <w:left w:val="none" w:sz="0" w:space="0" w:color="auto"/>
            <w:bottom w:val="none" w:sz="0" w:space="0" w:color="auto"/>
            <w:right w:val="none" w:sz="0" w:space="0" w:color="auto"/>
          </w:divBdr>
        </w:div>
        <w:div w:id="1334603953">
          <w:marLeft w:val="480"/>
          <w:marRight w:val="0"/>
          <w:marTop w:val="0"/>
          <w:marBottom w:val="0"/>
          <w:divBdr>
            <w:top w:val="none" w:sz="0" w:space="0" w:color="auto"/>
            <w:left w:val="none" w:sz="0" w:space="0" w:color="auto"/>
            <w:bottom w:val="none" w:sz="0" w:space="0" w:color="auto"/>
            <w:right w:val="none" w:sz="0" w:space="0" w:color="auto"/>
          </w:divBdr>
        </w:div>
        <w:div w:id="1867520574">
          <w:marLeft w:val="480"/>
          <w:marRight w:val="0"/>
          <w:marTop w:val="0"/>
          <w:marBottom w:val="0"/>
          <w:divBdr>
            <w:top w:val="none" w:sz="0" w:space="0" w:color="auto"/>
            <w:left w:val="none" w:sz="0" w:space="0" w:color="auto"/>
            <w:bottom w:val="none" w:sz="0" w:space="0" w:color="auto"/>
            <w:right w:val="none" w:sz="0" w:space="0" w:color="auto"/>
          </w:divBdr>
        </w:div>
        <w:div w:id="976298906">
          <w:marLeft w:val="480"/>
          <w:marRight w:val="0"/>
          <w:marTop w:val="0"/>
          <w:marBottom w:val="0"/>
          <w:divBdr>
            <w:top w:val="none" w:sz="0" w:space="0" w:color="auto"/>
            <w:left w:val="none" w:sz="0" w:space="0" w:color="auto"/>
            <w:bottom w:val="none" w:sz="0" w:space="0" w:color="auto"/>
            <w:right w:val="none" w:sz="0" w:space="0" w:color="auto"/>
          </w:divBdr>
        </w:div>
        <w:div w:id="1496339084">
          <w:marLeft w:val="480"/>
          <w:marRight w:val="0"/>
          <w:marTop w:val="0"/>
          <w:marBottom w:val="0"/>
          <w:divBdr>
            <w:top w:val="none" w:sz="0" w:space="0" w:color="auto"/>
            <w:left w:val="none" w:sz="0" w:space="0" w:color="auto"/>
            <w:bottom w:val="none" w:sz="0" w:space="0" w:color="auto"/>
            <w:right w:val="none" w:sz="0" w:space="0" w:color="auto"/>
          </w:divBdr>
        </w:div>
        <w:div w:id="1734083664">
          <w:marLeft w:val="480"/>
          <w:marRight w:val="0"/>
          <w:marTop w:val="0"/>
          <w:marBottom w:val="0"/>
          <w:divBdr>
            <w:top w:val="none" w:sz="0" w:space="0" w:color="auto"/>
            <w:left w:val="none" w:sz="0" w:space="0" w:color="auto"/>
            <w:bottom w:val="none" w:sz="0" w:space="0" w:color="auto"/>
            <w:right w:val="none" w:sz="0" w:space="0" w:color="auto"/>
          </w:divBdr>
        </w:div>
        <w:div w:id="50420889">
          <w:marLeft w:val="480"/>
          <w:marRight w:val="0"/>
          <w:marTop w:val="0"/>
          <w:marBottom w:val="0"/>
          <w:divBdr>
            <w:top w:val="none" w:sz="0" w:space="0" w:color="auto"/>
            <w:left w:val="none" w:sz="0" w:space="0" w:color="auto"/>
            <w:bottom w:val="none" w:sz="0" w:space="0" w:color="auto"/>
            <w:right w:val="none" w:sz="0" w:space="0" w:color="auto"/>
          </w:divBdr>
        </w:div>
        <w:div w:id="2082672721">
          <w:marLeft w:val="480"/>
          <w:marRight w:val="0"/>
          <w:marTop w:val="0"/>
          <w:marBottom w:val="0"/>
          <w:divBdr>
            <w:top w:val="none" w:sz="0" w:space="0" w:color="auto"/>
            <w:left w:val="none" w:sz="0" w:space="0" w:color="auto"/>
            <w:bottom w:val="none" w:sz="0" w:space="0" w:color="auto"/>
            <w:right w:val="none" w:sz="0" w:space="0" w:color="auto"/>
          </w:divBdr>
        </w:div>
        <w:div w:id="18511940">
          <w:marLeft w:val="480"/>
          <w:marRight w:val="0"/>
          <w:marTop w:val="0"/>
          <w:marBottom w:val="0"/>
          <w:divBdr>
            <w:top w:val="none" w:sz="0" w:space="0" w:color="auto"/>
            <w:left w:val="none" w:sz="0" w:space="0" w:color="auto"/>
            <w:bottom w:val="none" w:sz="0" w:space="0" w:color="auto"/>
            <w:right w:val="none" w:sz="0" w:space="0" w:color="auto"/>
          </w:divBdr>
        </w:div>
        <w:div w:id="1973708482">
          <w:marLeft w:val="480"/>
          <w:marRight w:val="0"/>
          <w:marTop w:val="0"/>
          <w:marBottom w:val="0"/>
          <w:divBdr>
            <w:top w:val="none" w:sz="0" w:space="0" w:color="auto"/>
            <w:left w:val="none" w:sz="0" w:space="0" w:color="auto"/>
            <w:bottom w:val="none" w:sz="0" w:space="0" w:color="auto"/>
            <w:right w:val="none" w:sz="0" w:space="0" w:color="auto"/>
          </w:divBdr>
        </w:div>
        <w:div w:id="899174322">
          <w:marLeft w:val="480"/>
          <w:marRight w:val="0"/>
          <w:marTop w:val="0"/>
          <w:marBottom w:val="0"/>
          <w:divBdr>
            <w:top w:val="none" w:sz="0" w:space="0" w:color="auto"/>
            <w:left w:val="none" w:sz="0" w:space="0" w:color="auto"/>
            <w:bottom w:val="none" w:sz="0" w:space="0" w:color="auto"/>
            <w:right w:val="none" w:sz="0" w:space="0" w:color="auto"/>
          </w:divBdr>
        </w:div>
        <w:div w:id="8459676">
          <w:marLeft w:val="480"/>
          <w:marRight w:val="0"/>
          <w:marTop w:val="0"/>
          <w:marBottom w:val="0"/>
          <w:divBdr>
            <w:top w:val="none" w:sz="0" w:space="0" w:color="auto"/>
            <w:left w:val="none" w:sz="0" w:space="0" w:color="auto"/>
            <w:bottom w:val="none" w:sz="0" w:space="0" w:color="auto"/>
            <w:right w:val="none" w:sz="0" w:space="0" w:color="auto"/>
          </w:divBdr>
        </w:div>
        <w:div w:id="154883235">
          <w:marLeft w:val="480"/>
          <w:marRight w:val="0"/>
          <w:marTop w:val="0"/>
          <w:marBottom w:val="0"/>
          <w:divBdr>
            <w:top w:val="none" w:sz="0" w:space="0" w:color="auto"/>
            <w:left w:val="none" w:sz="0" w:space="0" w:color="auto"/>
            <w:bottom w:val="none" w:sz="0" w:space="0" w:color="auto"/>
            <w:right w:val="none" w:sz="0" w:space="0" w:color="auto"/>
          </w:divBdr>
        </w:div>
        <w:div w:id="407046604">
          <w:marLeft w:val="480"/>
          <w:marRight w:val="0"/>
          <w:marTop w:val="0"/>
          <w:marBottom w:val="0"/>
          <w:divBdr>
            <w:top w:val="none" w:sz="0" w:space="0" w:color="auto"/>
            <w:left w:val="none" w:sz="0" w:space="0" w:color="auto"/>
            <w:bottom w:val="none" w:sz="0" w:space="0" w:color="auto"/>
            <w:right w:val="none" w:sz="0" w:space="0" w:color="auto"/>
          </w:divBdr>
        </w:div>
        <w:div w:id="1365710837">
          <w:marLeft w:val="480"/>
          <w:marRight w:val="0"/>
          <w:marTop w:val="0"/>
          <w:marBottom w:val="0"/>
          <w:divBdr>
            <w:top w:val="none" w:sz="0" w:space="0" w:color="auto"/>
            <w:left w:val="none" w:sz="0" w:space="0" w:color="auto"/>
            <w:bottom w:val="none" w:sz="0" w:space="0" w:color="auto"/>
            <w:right w:val="none" w:sz="0" w:space="0" w:color="auto"/>
          </w:divBdr>
        </w:div>
        <w:div w:id="336269063">
          <w:marLeft w:val="480"/>
          <w:marRight w:val="0"/>
          <w:marTop w:val="0"/>
          <w:marBottom w:val="0"/>
          <w:divBdr>
            <w:top w:val="none" w:sz="0" w:space="0" w:color="auto"/>
            <w:left w:val="none" w:sz="0" w:space="0" w:color="auto"/>
            <w:bottom w:val="none" w:sz="0" w:space="0" w:color="auto"/>
            <w:right w:val="none" w:sz="0" w:space="0" w:color="auto"/>
          </w:divBdr>
        </w:div>
        <w:div w:id="99843234">
          <w:marLeft w:val="480"/>
          <w:marRight w:val="0"/>
          <w:marTop w:val="0"/>
          <w:marBottom w:val="0"/>
          <w:divBdr>
            <w:top w:val="none" w:sz="0" w:space="0" w:color="auto"/>
            <w:left w:val="none" w:sz="0" w:space="0" w:color="auto"/>
            <w:bottom w:val="none" w:sz="0" w:space="0" w:color="auto"/>
            <w:right w:val="none" w:sz="0" w:space="0" w:color="auto"/>
          </w:divBdr>
        </w:div>
        <w:div w:id="2020616191">
          <w:marLeft w:val="480"/>
          <w:marRight w:val="0"/>
          <w:marTop w:val="0"/>
          <w:marBottom w:val="0"/>
          <w:divBdr>
            <w:top w:val="none" w:sz="0" w:space="0" w:color="auto"/>
            <w:left w:val="none" w:sz="0" w:space="0" w:color="auto"/>
            <w:bottom w:val="none" w:sz="0" w:space="0" w:color="auto"/>
            <w:right w:val="none" w:sz="0" w:space="0" w:color="auto"/>
          </w:divBdr>
        </w:div>
        <w:div w:id="2003460540">
          <w:marLeft w:val="480"/>
          <w:marRight w:val="0"/>
          <w:marTop w:val="0"/>
          <w:marBottom w:val="0"/>
          <w:divBdr>
            <w:top w:val="none" w:sz="0" w:space="0" w:color="auto"/>
            <w:left w:val="none" w:sz="0" w:space="0" w:color="auto"/>
            <w:bottom w:val="none" w:sz="0" w:space="0" w:color="auto"/>
            <w:right w:val="none" w:sz="0" w:space="0" w:color="auto"/>
          </w:divBdr>
        </w:div>
        <w:div w:id="139885822">
          <w:marLeft w:val="480"/>
          <w:marRight w:val="0"/>
          <w:marTop w:val="0"/>
          <w:marBottom w:val="0"/>
          <w:divBdr>
            <w:top w:val="none" w:sz="0" w:space="0" w:color="auto"/>
            <w:left w:val="none" w:sz="0" w:space="0" w:color="auto"/>
            <w:bottom w:val="none" w:sz="0" w:space="0" w:color="auto"/>
            <w:right w:val="none" w:sz="0" w:space="0" w:color="auto"/>
          </w:divBdr>
        </w:div>
        <w:div w:id="1153640816">
          <w:marLeft w:val="480"/>
          <w:marRight w:val="0"/>
          <w:marTop w:val="0"/>
          <w:marBottom w:val="0"/>
          <w:divBdr>
            <w:top w:val="none" w:sz="0" w:space="0" w:color="auto"/>
            <w:left w:val="none" w:sz="0" w:space="0" w:color="auto"/>
            <w:bottom w:val="none" w:sz="0" w:space="0" w:color="auto"/>
            <w:right w:val="none" w:sz="0" w:space="0" w:color="auto"/>
          </w:divBdr>
        </w:div>
        <w:div w:id="853497441">
          <w:marLeft w:val="480"/>
          <w:marRight w:val="0"/>
          <w:marTop w:val="0"/>
          <w:marBottom w:val="0"/>
          <w:divBdr>
            <w:top w:val="none" w:sz="0" w:space="0" w:color="auto"/>
            <w:left w:val="none" w:sz="0" w:space="0" w:color="auto"/>
            <w:bottom w:val="none" w:sz="0" w:space="0" w:color="auto"/>
            <w:right w:val="none" w:sz="0" w:space="0" w:color="auto"/>
          </w:divBdr>
        </w:div>
        <w:div w:id="1575435355">
          <w:marLeft w:val="480"/>
          <w:marRight w:val="0"/>
          <w:marTop w:val="0"/>
          <w:marBottom w:val="0"/>
          <w:divBdr>
            <w:top w:val="none" w:sz="0" w:space="0" w:color="auto"/>
            <w:left w:val="none" w:sz="0" w:space="0" w:color="auto"/>
            <w:bottom w:val="none" w:sz="0" w:space="0" w:color="auto"/>
            <w:right w:val="none" w:sz="0" w:space="0" w:color="auto"/>
          </w:divBdr>
        </w:div>
        <w:div w:id="107697376">
          <w:marLeft w:val="480"/>
          <w:marRight w:val="0"/>
          <w:marTop w:val="0"/>
          <w:marBottom w:val="0"/>
          <w:divBdr>
            <w:top w:val="none" w:sz="0" w:space="0" w:color="auto"/>
            <w:left w:val="none" w:sz="0" w:space="0" w:color="auto"/>
            <w:bottom w:val="none" w:sz="0" w:space="0" w:color="auto"/>
            <w:right w:val="none" w:sz="0" w:space="0" w:color="auto"/>
          </w:divBdr>
        </w:div>
        <w:div w:id="761334922">
          <w:marLeft w:val="480"/>
          <w:marRight w:val="0"/>
          <w:marTop w:val="0"/>
          <w:marBottom w:val="0"/>
          <w:divBdr>
            <w:top w:val="none" w:sz="0" w:space="0" w:color="auto"/>
            <w:left w:val="none" w:sz="0" w:space="0" w:color="auto"/>
            <w:bottom w:val="none" w:sz="0" w:space="0" w:color="auto"/>
            <w:right w:val="none" w:sz="0" w:space="0" w:color="auto"/>
          </w:divBdr>
        </w:div>
        <w:div w:id="191459956">
          <w:marLeft w:val="480"/>
          <w:marRight w:val="0"/>
          <w:marTop w:val="0"/>
          <w:marBottom w:val="0"/>
          <w:divBdr>
            <w:top w:val="none" w:sz="0" w:space="0" w:color="auto"/>
            <w:left w:val="none" w:sz="0" w:space="0" w:color="auto"/>
            <w:bottom w:val="none" w:sz="0" w:space="0" w:color="auto"/>
            <w:right w:val="none" w:sz="0" w:space="0" w:color="auto"/>
          </w:divBdr>
        </w:div>
        <w:div w:id="1945916194">
          <w:marLeft w:val="480"/>
          <w:marRight w:val="0"/>
          <w:marTop w:val="0"/>
          <w:marBottom w:val="0"/>
          <w:divBdr>
            <w:top w:val="none" w:sz="0" w:space="0" w:color="auto"/>
            <w:left w:val="none" w:sz="0" w:space="0" w:color="auto"/>
            <w:bottom w:val="none" w:sz="0" w:space="0" w:color="auto"/>
            <w:right w:val="none" w:sz="0" w:space="0" w:color="auto"/>
          </w:divBdr>
        </w:div>
        <w:div w:id="1873879924">
          <w:marLeft w:val="480"/>
          <w:marRight w:val="0"/>
          <w:marTop w:val="0"/>
          <w:marBottom w:val="0"/>
          <w:divBdr>
            <w:top w:val="none" w:sz="0" w:space="0" w:color="auto"/>
            <w:left w:val="none" w:sz="0" w:space="0" w:color="auto"/>
            <w:bottom w:val="none" w:sz="0" w:space="0" w:color="auto"/>
            <w:right w:val="none" w:sz="0" w:space="0" w:color="auto"/>
          </w:divBdr>
        </w:div>
        <w:div w:id="759327530">
          <w:marLeft w:val="480"/>
          <w:marRight w:val="0"/>
          <w:marTop w:val="0"/>
          <w:marBottom w:val="0"/>
          <w:divBdr>
            <w:top w:val="none" w:sz="0" w:space="0" w:color="auto"/>
            <w:left w:val="none" w:sz="0" w:space="0" w:color="auto"/>
            <w:bottom w:val="none" w:sz="0" w:space="0" w:color="auto"/>
            <w:right w:val="none" w:sz="0" w:space="0" w:color="auto"/>
          </w:divBdr>
        </w:div>
        <w:div w:id="1094284159">
          <w:marLeft w:val="480"/>
          <w:marRight w:val="0"/>
          <w:marTop w:val="0"/>
          <w:marBottom w:val="0"/>
          <w:divBdr>
            <w:top w:val="none" w:sz="0" w:space="0" w:color="auto"/>
            <w:left w:val="none" w:sz="0" w:space="0" w:color="auto"/>
            <w:bottom w:val="none" w:sz="0" w:space="0" w:color="auto"/>
            <w:right w:val="none" w:sz="0" w:space="0" w:color="auto"/>
          </w:divBdr>
        </w:div>
        <w:div w:id="1821069930">
          <w:marLeft w:val="480"/>
          <w:marRight w:val="0"/>
          <w:marTop w:val="0"/>
          <w:marBottom w:val="0"/>
          <w:divBdr>
            <w:top w:val="none" w:sz="0" w:space="0" w:color="auto"/>
            <w:left w:val="none" w:sz="0" w:space="0" w:color="auto"/>
            <w:bottom w:val="none" w:sz="0" w:space="0" w:color="auto"/>
            <w:right w:val="none" w:sz="0" w:space="0" w:color="auto"/>
          </w:divBdr>
        </w:div>
        <w:div w:id="1499081828">
          <w:marLeft w:val="480"/>
          <w:marRight w:val="0"/>
          <w:marTop w:val="0"/>
          <w:marBottom w:val="0"/>
          <w:divBdr>
            <w:top w:val="none" w:sz="0" w:space="0" w:color="auto"/>
            <w:left w:val="none" w:sz="0" w:space="0" w:color="auto"/>
            <w:bottom w:val="none" w:sz="0" w:space="0" w:color="auto"/>
            <w:right w:val="none" w:sz="0" w:space="0" w:color="auto"/>
          </w:divBdr>
        </w:div>
        <w:div w:id="222645383">
          <w:marLeft w:val="480"/>
          <w:marRight w:val="0"/>
          <w:marTop w:val="0"/>
          <w:marBottom w:val="0"/>
          <w:divBdr>
            <w:top w:val="none" w:sz="0" w:space="0" w:color="auto"/>
            <w:left w:val="none" w:sz="0" w:space="0" w:color="auto"/>
            <w:bottom w:val="none" w:sz="0" w:space="0" w:color="auto"/>
            <w:right w:val="none" w:sz="0" w:space="0" w:color="auto"/>
          </w:divBdr>
        </w:div>
        <w:div w:id="2117744802">
          <w:marLeft w:val="480"/>
          <w:marRight w:val="0"/>
          <w:marTop w:val="0"/>
          <w:marBottom w:val="0"/>
          <w:divBdr>
            <w:top w:val="none" w:sz="0" w:space="0" w:color="auto"/>
            <w:left w:val="none" w:sz="0" w:space="0" w:color="auto"/>
            <w:bottom w:val="none" w:sz="0" w:space="0" w:color="auto"/>
            <w:right w:val="none" w:sz="0" w:space="0" w:color="auto"/>
          </w:divBdr>
        </w:div>
        <w:div w:id="1253708309">
          <w:marLeft w:val="480"/>
          <w:marRight w:val="0"/>
          <w:marTop w:val="0"/>
          <w:marBottom w:val="0"/>
          <w:divBdr>
            <w:top w:val="none" w:sz="0" w:space="0" w:color="auto"/>
            <w:left w:val="none" w:sz="0" w:space="0" w:color="auto"/>
            <w:bottom w:val="none" w:sz="0" w:space="0" w:color="auto"/>
            <w:right w:val="none" w:sz="0" w:space="0" w:color="auto"/>
          </w:divBdr>
        </w:div>
        <w:div w:id="831943089">
          <w:marLeft w:val="480"/>
          <w:marRight w:val="0"/>
          <w:marTop w:val="0"/>
          <w:marBottom w:val="0"/>
          <w:divBdr>
            <w:top w:val="none" w:sz="0" w:space="0" w:color="auto"/>
            <w:left w:val="none" w:sz="0" w:space="0" w:color="auto"/>
            <w:bottom w:val="none" w:sz="0" w:space="0" w:color="auto"/>
            <w:right w:val="none" w:sz="0" w:space="0" w:color="auto"/>
          </w:divBdr>
        </w:div>
        <w:div w:id="1083450853">
          <w:marLeft w:val="480"/>
          <w:marRight w:val="0"/>
          <w:marTop w:val="0"/>
          <w:marBottom w:val="0"/>
          <w:divBdr>
            <w:top w:val="none" w:sz="0" w:space="0" w:color="auto"/>
            <w:left w:val="none" w:sz="0" w:space="0" w:color="auto"/>
            <w:bottom w:val="none" w:sz="0" w:space="0" w:color="auto"/>
            <w:right w:val="none" w:sz="0" w:space="0" w:color="auto"/>
          </w:divBdr>
        </w:div>
        <w:div w:id="1120732878">
          <w:marLeft w:val="480"/>
          <w:marRight w:val="0"/>
          <w:marTop w:val="0"/>
          <w:marBottom w:val="0"/>
          <w:divBdr>
            <w:top w:val="none" w:sz="0" w:space="0" w:color="auto"/>
            <w:left w:val="none" w:sz="0" w:space="0" w:color="auto"/>
            <w:bottom w:val="none" w:sz="0" w:space="0" w:color="auto"/>
            <w:right w:val="none" w:sz="0" w:space="0" w:color="auto"/>
          </w:divBdr>
        </w:div>
        <w:div w:id="619647762">
          <w:marLeft w:val="480"/>
          <w:marRight w:val="0"/>
          <w:marTop w:val="0"/>
          <w:marBottom w:val="0"/>
          <w:divBdr>
            <w:top w:val="none" w:sz="0" w:space="0" w:color="auto"/>
            <w:left w:val="none" w:sz="0" w:space="0" w:color="auto"/>
            <w:bottom w:val="none" w:sz="0" w:space="0" w:color="auto"/>
            <w:right w:val="none" w:sz="0" w:space="0" w:color="auto"/>
          </w:divBdr>
        </w:div>
        <w:div w:id="867329586">
          <w:marLeft w:val="480"/>
          <w:marRight w:val="0"/>
          <w:marTop w:val="0"/>
          <w:marBottom w:val="0"/>
          <w:divBdr>
            <w:top w:val="none" w:sz="0" w:space="0" w:color="auto"/>
            <w:left w:val="none" w:sz="0" w:space="0" w:color="auto"/>
            <w:bottom w:val="none" w:sz="0" w:space="0" w:color="auto"/>
            <w:right w:val="none" w:sz="0" w:space="0" w:color="auto"/>
          </w:divBdr>
        </w:div>
        <w:div w:id="615645895">
          <w:marLeft w:val="480"/>
          <w:marRight w:val="0"/>
          <w:marTop w:val="0"/>
          <w:marBottom w:val="0"/>
          <w:divBdr>
            <w:top w:val="none" w:sz="0" w:space="0" w:color="auto"/>
            <w:left w:val="none" w:sz="0" w:space="0" w:color="auto"/>
            <w:bottom w:val="none" w:sz="0" w:space="0" w:color="auto"/>
            <w:right w:val="none" w:sz="0" w:space="0" w:color="auto"/>
          </w:divBdr>
        </w:div>
        <w:div w:id="658385422">
          <w:marLeft w:val="480"/>
          <w:marRight w:val="0"/>
          <w:marTop w:val="0"/>
          <w:marBottom w:val="0"/>
          <w:divBdr>
            <w:top w:val="none" w:sz="0" w:space="0" w:color="auto"/>
            <w:left w:val="none" w:sz="0" w:space="0" w:color="auto"/>
            <w:bottom w:val="none" w:sz="0" w:space="0" w:color="auto"/>
            <w:right w:val="none" w:sz="0" w:space="0" w:color="auto"/>
          </w:divBdr>
        </w:div>
        <w:div w:id="1960918384">
          <w:marLeft w:val="480"/>
          <w:marRight w:val="0"/>
          <w:marTop w:val="0"/>
          <w:marBottom w:val="0"/>
          <w:divBdr>
            <w:top w:val="none" w:sz="0" w:space="0" w:color="auto"/>
            <w:left w:val="none" w:sz="0" w:space="0" w:color="auto"/>
            <w:bottom w:val="none" w:sz="0" w:space="0" w:color="auto"/>
            <w:right w:val="none" w:sz="0" w:space="0" w:color="auto"/>
          </w:divBdr>
        </w:div>
        <w:div w:id="345520830">
          <w:marLeft w:val="480"/>
          <w:marRight w:val="0"/>
          <w:marTop w:val="0"/>
          <w:marBottom w:val="0"/>
          <w:divBdr>
            <w:top w:val="none" w:sz="0" w:space="0" w:color="auto"/>
            <w:left w:val="none" w:sz="0" w:space="0" w:color="auto"/>
            <w:bottom w:val="none" w:sz="0" w:space="0" w:color="auto"/>
            <w:right w:val="none" w:sz="0" w:space="0" w:color="auto"/>
          </w:divBdr>
        </w:div>
        <w:div w:id="777287647">
          <w:marLeft w:val="480"/>
          <w:marRight w:val="0"/>
          <w:marTop w:val="0"/>
          <w:marBottom w:val="0"/>
          <w:divBdr>
            <w:top w:val="none" w:sz="0" w:space="0" w:color="auto"/>
            <w:left w:val="none" w:sz="0" w:space="0" w:color="auto"/>
            <w:bottom w:val="none" w:sz="0" w:space="0" w:color="auto"/>
            <w:right w:val="none" w:sz="0" w:space="0" w:color="auto"/>
          </w:divBdr>
        </w:div>
        <w:div w:id="1156649805">
          <w:marLeft w:val="480"/>
          <w:marRight w:val="0"/>
          <w:marTop w:val="0"/>
          <w:marBottom w:val="0"/>
          <w:divBdr>
            <w:top w:val="none" w:sz="0" w:space="0" w:color="auto"/>
            <w:left w:val="none" w:sz="0" w:space="0" w:color="auto"/>
            <w:bottom w:val="none" w:sz="0" w:space="0" w:color="auto"/>
            <w:right w:val="none" w:sz="0" w:space="0" w:color="auto"/>
          </w:divBdr>
        </w:div>
        <w:div w:id="175121012">
          <w:marLeft w:val="480"/>
          <w:marRight w:val="0"/>
          <w:marTop w:val="0"/>
          <w:marBottom w:val="0"/>
          <w:divBdr>
            <w:top w:val="none" w:sz="0" w:space="0" w:color="auto"/>
            <w:left w:val="none" w:sz="0" w:space="0" w:color="auto"/>
            <w:bottom w:val="none" w:sz="0" w:space="0" w:color="auto"/>
            <w:right w:val="none" w:sz="0" w:space="0" w:color="auto"/>
          </w:divBdr>
        </w:div>
        <w:div w:id="1591507760">
          <w:marLeft w:val="480"/>
          <w:marRight w:val="0"/>
          <w:marTop w:val="0"/>
          <w:marBottom w:val="0"/>
          <w:divBdr>
            <w:top w:val="none" w:sz="0" w:space="0" w:color="auto"/>
            <w:left w:val="none" w:sz="0" w:space="0" w:color="auto"/>
            <w:bottom w:val="none" w:sz="0" w:space="0" w:color="auto"/>
            <w:right w:val="none" w:sz="0" w:space="0" w:color="auto"/>
          </w:divBdr>
        </w:div>
        <w:div w:id="168835657">
          <w:marLeft w:val="480"/>
          <w:marRight w:val="0"/>
          <w:marTop w:val="0"/>
          <w:marBottom w:val="0"/>
          <w:divBdr>
            <w:top w:val="none" w:sz="0" w:space="0" w:color="auto"/>
            <w:left w:val="none" w:sz="0" w:space="0" w:color="auto"/>
            <w:bottom w:val="none" w:sz="0" w:space="0" w:color="auto"/>
            <w:right w:val="none" w:sz="0" w:space="0" w:color="auto"/>
          </w:divBdr>
        </w:div>
        <w:div w:id="171846312">
          <w:marLeft w:val="480"/>
          <w:marRight w:val="0"/>
          <w:marTop w:val="0"/>
          <w:marBottom w:val="0"/>
          <w:divBdr>
            <w:top w:val="none" w:sz="0" w:space="0" w:color="auto"/>
            <w:left w:val="none" w:sz="0" w:space="0" w:color="auto"/>
            <w:bottom w:val="none" w:sz="0" w:space="0" w:color="auto"/>
            <w:right w:val="none" w:sz="0" w:space="0" w:color="auto"/>
          </w:divBdr>
        </w:div>
        <w:div w:id="1920366461">
          <w:marLeft w:val="480"/>
          <w:marRight w:val="0"/>
          <w:marTop w:val="0"/>
          <w:marBottom w:val="0"/>
          <w:divBdr>
            <w:top w:val="none" w:sz="0" w:space="0" w:color="auto"/>
            <w:left w:val="none" w:sz="0" w:space="0" w:color="auto"/>
            <w:bottom w:val="none" w:sz="0" w:space="0" w:color="auto"/>
            <w:right w:val="none" w:sz="0" w:space="0" w:color="auto"/>
          </w:divBdr>
        </w:div>
        <w:div w:id="641421383">
          <w:marLeft w:val="480"/>
          <w:marRight w:val="0"/>
          <w:marTop w:val="0"/>
          <w:marBottom w:val="0"/>
          <w:divBdr>
            <w:top w:val="none" w:sz="0" w:space="0" w:color="auto"/>
            <w:left w:val="none" w:sz="0" w:space="0" w:color="auto"/>
            <w:bottom w:val="none" w:sz="0" w:space="0" w:color="auto"/>
            <w:right w:val="none" w:sz="0" w:space="0" w:color="auto"/>
          </w:divBdr>
        </w:div>
        <w:div w:id="1506508577">
          <w:marLeft w:val="480"/>
          <w:marRight w:val="0"/>
          <w:marTop w:val="0"/>
          <w:marBottom w:val="0"/>
          <w:divBdr>
            <w:top w:val="none" w:sz="0" w:space="0" w:color="auto"/>
            <w:left w:val="none" w:sz="0" w:space="0" w:color="auto"/>
            <w:bottom w:val="none" w:sz="0" w:space="0" w:color="auto"/>
            <w:right w:val="none" w:sz="0" w:space="0" w:color="auto"/>
          </w:divBdr>
        </w:div>
        <w:div w:id="1245653409">
          <w:marLeft w:val="480"/>
          <w:marRight w:val="0"/>
          <w:marTop w:val="0"/>
          <w:marBottom w:val="0"/>
          <w:divBdr>
            <w:top w:val="none" w:sz="0" w:space="0" w:color="auto"/>
            <w:left w:val="none" w:sz="0" w:space="0" w:color="auto"/>
            <w:bottom w:val="none" w:sz="0" w:space="0" w:color="auto"/>
            <w:right w:val="none" w:sz="0" w:space="0" w:color="auto"/>
          </w:divBdr>
        </w:div>
        <w:div w:id="288322680">
          <w:marLeft w:val="480"/>
          <w:marRight w:val="0"/>
          <w:marTop w:val="0"/>
          <w:marBottom w:val="0"/>
          <w:divBdr>
            <w:top w:val="none" w:sz="0" w:space="0" w:color="auto"/>
            <w:left w:val="none" w:sz="0" w:space="0" w:color="auto"/>
            <w:bottom w:val="none" w:sz="0" w:space="0" w:color="auto"/>
            <w:right w:val="none" w:sz="0" w:space="0" w:color="auto"/>
          </w:divBdr>
        </w:div>
        <w:div w:id="1064521459">
          <w:marLeft w:val="480"/>
          <w:marRight w:val="0"/>
          <w:marTop w:val="0"/>
          <w:marBottom w:val="0"/>
          <w:divBdr>
            <w:top w:val="none" w:sz="0" w:space="0" w:color="auto"/>
            <w:left w:val="none" w:sz="0" w:space="0" w:color="auto"/>
            <w:bottom w:val="none" w:sz="0" w:space="0" w:color="auto"/>
            <w:right w:val="none" w:sz="0" w:space="0" w:color="auto"/>
          </w:divBdr>
        </w:div>
        <w:div w:id="1894730060">
          <w:marLeft w:val="480"/>
          <w:marRight w:val="0"/>
          <w:marTop w:val="0"/>
          <w:marBottom w:val="0"/>
          <w:divBdr>
            <w:top w:val="none" w:sz="0" w:space="0" w:color="auto"/>
            <w:left w:val="none" w:sz="0" w:space="0" w:color="auto"/>
            <w:bottom w:val="none" w:sz="0" w:space="0" w:color="auto"/>
            <w:right w:val="none" w:sz="0" w:space="0" w:color="auto"/>
          </w:divBdr>
        </w:div>
        <w:div w:id="2024932715">
          <w:marLeft w:val="480"/>
          <w:marRight w:val="0"/>
          <w:marTop w:val="0"/>
          <w:marBottom w:val="0"/>
          <w:divBdr>
            <w:top w:val="none" w:sz="0" w:space="0" w:color="auto"/>
            <w:left w:val="none" w:sz="0" w:space="0" w:color="auto"/>
            <w:bottom w:val="none" w:sz="0" w:space="0" w:color="auto"/>
            <w:right w:val="none" w:sz="0" w:space="0" w:color="auto"/>
          </w:divBdr>
        </w:div>
        <w:div w:id="1984382927">
          <w:marLeft w:val="480"/>
          <w:marRight w:val="0"/>
          <w:marTop w:val="0"/>
          <w:marBottom w:val="0"/>
          <w:divBdr>
            <w:top w:val="none" w:sz="0" w:space="0" w:color="auto"/>
            <w:left w:val="none" w:sz="0" w:space="0" w:color="auto"/>
            <w:bottom w:val="none" w:sz="0" w:space="0" w:color="auto"/>
            <w:right w:val="none" w:sz="0" w:space="0" w:color="auto"/>
          </w:divBdr>
        </w:div>
        <w:div w:id="1644506052">
          <w:marLeft w:val="480"/>
          <w:marRight w:val="0"/>
          <w:marTop w:val="0"/>
          <w:marBottom w:val="0"/>
          <w:divBdr>
            <w:top w:val="none" w:sz="0" w:space="0" w:color="auto"/>
            <w:left w:val="none" w:sz="0" w:space="0" w:color="auto"/>
            <w:bottom w:val="none" w:sz="0" w:space="0" w:color="auto"/>
            <w:right w:val="none" w:sz="0" w:space="0" w:color="auto"/>
          </w:divBdr>
        </w:div>
        <w:div w:id="533032800">
          <w:marLeft w:val="480"/>
          <w:marRight w:val="0"/>
          <w:marTop w:val="0"/>
          <w:marBottom w:val="0"/>
          <w:divBdr>
            <w:top w:val="none" w:sz="0" w:space="0" w:color="auto"/>
            <w:left w:val="none" w:sz="0" w:space="0" w:color="auto"/>
            <w:bottom w:val="none" w:sz="0" w:space="0" w:color="auto"/>
            <w:right w:val="none" w:sz="0" w:space="0" w:color="auto"/>
          </w:divBdr>
        </w:div>
        <w:div w:id="1598101743">
          <w:marLeft w:val="480"/>
          <w:marRight w:val="0"/>
          <w:marTop w:val="0"/>
          <w:marBottom w:val="0"/>
          <w:divBdr>
            <w:top w:val="none" w:sz="0" w:space="0" w:color="auto"/>
            <w:left w:val="none" w:sz="0" w:space="0" w:color="auto"/>
            <w:bottom w:val="none" w:sz="0" w:space="0" w:color="auto"/>
            <w:right w:val="none" w:sz="0" w:space="0" w:color="auto"/>
          </w:divBdr>
        </w:div>
        <w:div w:id="541214434">
          <w:marLeft w:val="480"/>
          <w:marRight w:val="0"/>
          <w:marTop w:val="0"/>
          <w:marBottom w:val="0"/>
          <w:divBdr>
            <w:top w:val="none" w:sz="0" w:space="0" w:color="auto"/>
            <w:left w:val="none" w:sz="0" w:space="0" w:color="auto"/>
            <w:bottom w:val="none" w:sz="0" w:space="0" w:color="auto"/>
            <w:right w:val="none" w:sz="0" w:space="0" w:color="auto"/>
          </w:divBdr>
        </w:div>
        <w:div w:id="1869829708">
          <w:marLeft w:val="480"/>
          <w:marRight w:val="0"/>
          <w:marTop w:val="0"/>
          <w:marBottom w:val="0"/>
          <w:divBdr>
            <w:top w:val="none" w:sz="0" w:space="0" w:color="auto"/>
            <w:left w:val="none" w:sz="0" w:space="0" w:color="auto"/>
            <w:bottom w:val="none" w:sz="0" w:space="0" w:color="auto"/>
            <w:right w:val="none" w:sz="0" w:space="0" w:color="auto"/>
          </w:divBdr>
        </w:div>
        <w:div w:id="1322154184">
          <w:marLeft w:val="480"/>
          <w:marRight w:val="0"/>
          <w:marTop w:val="0"/>
          <w:marBottom w:val="0"/>
          <w:divBdr>
            <w:top w:val="none" w:sz="0" w:space="0" w:color="auto"/>
            <w:left w:val="none" w:sz="0" w:space="0" w:color="auto"/>
            <w:bottom w:val="none" w:sz="0" w:space="0" w:color="auto"/>
            <w:right w:val="none" w:sz="0" w:space="0" w:color="auto"/>
          </w:divBdr>
        </w:div>
        <w:div w:id="749161902">
          <w:marLeft w:val="480"/>
          <w:marRight w:val="0"/>
          <w:marTop w:val="0"/>
          <w:marBottom w:val="0"/>
          <w:divBdr>
            <w:top w:val="none" w:sz="0" w:space="0" w:color="auto"/>
            <w:left w:val="none" w:sz="0" w:space="0" w:color="auto"/>
            <w:bottom w:val="none" w:sz="0" w:space="0" w:color="auto"/>
            <w:right w:val="none" w:sz="0" w:space="0" w:color="auto"/>
          </w:divBdr>
        </w:div>
        <w:div w:id="668020158">
          <w:marLeft w:val="480"/>
          <w:marRight w:val="0"/>
          <w:marTop w:val="0"/>
          <w:marBottom w:val="0"/>
          <w:divBdr>
            <w:top w:val="none" w:sz="0" w:space="0" w:color="auto"/>
            <w:left w:val="none" w:sz="0" w:space="0" w:color="auto"/>
            <w:bottom w:val="none" w:sz="0" w:space="0" w:color="auto"/>
            <w:right w:val="none" w:sz="0" w:space="0" w:color="auto"/>
          </w:divBdr>
        </w:div>
        <w:div w:id="1776705111">
          <w:marLeft w:val="480"/>
          <w:marRight w:val="0"/>
          <w:marTop w:val="0"/>
          <w:marBottom w:val="0"/>
          <w:divBdr>
            <w:top w:val="none" w:sz="0" w:space="0" w:color="auto"/>
            <w:left w:val="none" w:sz="0" w:space="0" w:color="auto"/>
            <w:bottom w:val="none" w:sz="0" w:space="0" w:color="auto"/>
            <w:right w:val="none" w:sz="0" w:space="0" w:color="auto"/>
          </w:divBdr>
        </w:div>
        <w:div w:id="1400059719">
          <w:marLeft w:val="480"/>
          <w:marRight w:val="0"/>
          <w:marTop w:val="0"/>
          <w:marBottom w:val="0"/>
          <w:divBdr>
            <w:top w:val="none" w:sz="0" w:space="0" w:color="auto"/>
            <w:left w:val="none" w:sz="0" w:space="0" w:color="auto"/>
            <w:bottom w:val="none" w:sz="0" w:space="0" w:color="auto"/>
            <w:right w:val="none" w:sz="0" w:space="0" w:color="auto"/>
          </w:divBdr>
        </w:div>
        <w:div w:id="769472088">
          <w:marLeft w:val="480"/>
          <w:marRight w:val="0"/>
          <w:marTop w:val="0"/>
          <w:marBottom w:val="0"/>
          <w:divBdr>
            <w:top w:val="none" w:sz="0" w:space="0" w:color="auto"/>
            <w:left w:val="none" w:sz="0" w:space="0" w:color="auto"/>
            <w:bottom w:val="none" w:sz="0" w:space="0" w:color="auto"/>
            <w:right w:val="none" w:sz="0" w:space="0" w:color="auto"/>
          </w:divBdr>
        </w:div>
        <w:div w:id="1919828680">
          <w:marLeft w:val="480"/>
          <w:marRight w:val="0"/>
          <w:marTop w:val="0"/>
          <w:marBottom w:val="0"/>
          <w:divBdr>
            <w:top w:val="none" w:sz="0" w:space="0" w:color="auto"/>
            <w:left w:val="none" w:sz="0" w:space="0" w:color="auto"/>
            <w:bottom w:val="none" w:sz="0" w:space="0" w:color="auto"/>
            <w:right w:val="none" w:sz="0" w:space="0" w:color="auto"/>
          </w:divBdr>
        </w:div>
        <w:div w:id="298264487">
          <w:marLeft w:val="480"/>
          <w:marRight w:val="0"/>
          <w:marTop w:val="0"/>
          <w:marBottom w:val="0"/>
          <w:divBdr>
            <w:top w:val="none" w:sz="0" w:space="0" w:color="auto"/>
            <w:left w:val="none" w:sz="0" w:space="0" w:color="auto"/>
            <w:bottom w:val="none" w:sz="0" w:space="0" w:color="auto"/>
            <w:right w:val="none" w:sz="0" w:space="0" w:color="auto"/>
          </w:divBdr>
        </w:div>
        <w:div w:id="982731524">
          <w:marLeft w:val="480"/>
          <w:marRight w:val="0"/>
          <w:marTop w:val="0"/>
          <w:marBottom w:val="0"/>
          <w:divBdr>
            <w:top w:val="none" w:sz="0" w:space="0" w:color="auto"/>
            <w:left w:val="none" w:sz="0" w:space="0" w:color="auto"/>
            <w:bottom w:val="none" w:sz="0" w:space="0" w:color="auto"/>
            <w:right w:val="none" w:sz="0" w:space="0" w:color="auto"/>
          </w:divBdr>
        </w:div>
        <w:div w:id="1677805739">
          <w:marLeft w:val="480"/>
          <w:marRight w:val="0"/>
          <w:marTop w:val="0"/>
          <w:marBottom w:val="0"/>
          <w:divBdr>
            <w:top w:val="none" w:sz="0" w:space="0" w:color="auto"/>
            <w:left w:val="none" w:sz="0" w:space="0" w:color="auto"/>
            <w:bottom w:val="none" w:sz="0" w:space="0" w:color="auto"/>
            <w:right w:val="none" w:sz="0" w:space="0" w:color="auto"/>
          </w:divBdr>
        </w:div>
        <w:div w:id="2021807202">
          <w:marLeft w:val="480"/>
          <w:marRight w:val="0"/>
          <w:marTop w:val="0"/>
          <w:marBottom w:val="0"/>
          <w:divBdr>
            <w:top w:val="none" w:sz="0" w:space="0" w:color="auto"/>
            <w:left w:val="none" w:sz="0" w:space="0" w:color="auto"/>
            <w:bottom w:val="none" w:sz="0" w:space="0" w:color="auto"/>
            <w:right w:val="none" w:sz="0" w:space="0" w:color="auto"/>
          </w:divBdr>
        </w:div>
        <w:div w:id="1166434295">
          <w:marLeft w:val="480"/>
          <w:marRight w:val="0"/>
          <w:marTop w:val="0"/>
          <w:marBottom w:val="0"/>
          <w:divBdr>
            <w:top w:val="none" w:sz="0" w:space="0" w:color="auto"/>
            <w:left w:val="none" w:sz="0" w:space="0" w:color="auto"/>
            <w:bottom w:val="none" w:sz="0" w:space="0" w:color="auto"/>
            <w:right w:val="none" w:sz="0" w:space="0" w:color="auto"/>
          </w:divBdr>
        </w:div>
        <w:div w:id="475799734">
          <w:marLeft w:val="480"/>
          <w:marRight w:val="0"/>
          <w:marTop w:val="0"/>
          <w:marBottom w:val="0"/>
          <w:divBdr>
            <w:top w:val="none" w:sz="0" w:space="0" w:color="auto"/>
            <w:left w:val="none" w:sz="0" w:space="0" w:color="auto"/>
            <w:bottom w:val="none" w:sz="0" w:space="0" w:color="auto"/>
            <w:right w:val="none" w:sz="0" w:space="0" w:color="auto"/>
          </w:divBdr>
        </w:div>
        <w:div w:id="1725445612">
          <w:marLeft w:val="480"/>
          <w:marRight w:val="0"/>
          <w:marTop w:val="0"/>
          <w:marBottom w:val="0"/>
          <w:divBdr>
            <w:top w:val="none" w:sz="0" w:space="0" w:color="auto"/>
            <w:left w:val="none" w:sz="0" w:space="0" w:color="auto"/>
            <w:bottom w:val="none" w:sz="0" w:space="0" w:color="auto"/>
            <w:right w:val="none" w:sz="0" w:space="0" w:color="auto"/>
          </w:divBdr>
        </w:div>
        <w:div w:id="652637023">
          <w:marLeft w:val="480"/>
          <w:marRight w:val="0"/>
          <w:marTop w:val="0"/>
          <w:marBottom w:val="0"/>
          <w:divBdr>
            <w:top w:val="none" w:sz="0" w:space="0" w:color="auto"/>
            <w:left w:val="none" w:sz="0" w:space="0" w:color="auto"/>
            <w:bottom w:val="none" w:sz="0" w:space="0" w:color="auto"/>
            <w:right w:val="none" w:sz="0" w:space="0" w:color="auto"/>
          </w:divBdr>
        </w:div>
        <w:div w:id="645278008">
          <w:marLeft w:val="480"/>
          <w:marRight w:val="0"/>
          <w:marTop w:val="0"/>
          <w:marBottom w:val="0"/>
          <w:divBdr>
            <w:top w:val="none" w:sz="0" w:space="0" w:color="auto"/>
            <w:left w:val="none" w:sz="0" w:space="0" w:color="auto"/>
            <w:bottom w:val="none" w:sz="0" w:space="0" w:color="auto"/>
            <w:right w:val="none" w:sz="0" w:space="0" w:color="auto"/>
          </w:divBdr>
        </w:div>
        <w:div w:id="1602101851">
          <w:marLeft w:val="480"/>
          <w:marRight w:val="0"/>
          <w:marTop w:val="0"/>
          <w:marBottom w:val="0"/>
          <w:divBdr>
            <w:top w:val="none" w:sz="0" w:space="0" w:color="auto"/>
            <w:left w:val="none" w:sz="0" w:space="0" w:color="auto"/>
            <w:bottom w:val="none" w:sz="0" w:space="0" w:color="auto"/>
            <w:right w:val="none" w:sz="0" w:space="0" w:color="auto"/>
          </w:divBdr>
        </w:div>
        <w:div w:id="2106876433">
          <w:marLeft w:val="480"/>
          <w:marRight w:val="0"/>
          <w:marTop w:val="0"/>
          <w:marBottom w:val="0"/>
          <w:divBdr>
            <w:top w:val="none" w:sz="0" w:space="0" w:color="auto"/>
            <w:left w:val="none" w:sz="0" w:space="0" w:color="auto"/>
            <w:bottom w:val="none" w:sz="0" w:space="0" w:color="auto"/>
            <w:right w:val="none" w:sz="0" w:space="0" w:color="auto"/>
          </w:divBdr>
        </w:div>
        <w:div w:id="1272736396">
          <w:marLeft w:val="480"/>
          <w:marRight w:val="0"/>
          <w:marTop w:val="0"/>
          <w:marBottom w:val="0"/>
          <w:divBdr>
            <w:top w:val="none" w:sz="0" w:space="0" w:color="auto"/>
            <w:left w:val="none" w:sz="0" w:space="0" w:color="auto"/>
            <w:bottom w:val="none" w:sz="0" w:space="0" w:color="auto"/>
            <w:right w:val="none" w:sz="0" w:space="0" w:color="auto"/>
          </w:divBdr>
        </w:div>
        <w:div w:id="303317404">
          <w:marLeft w:val="480"/>
          <w:marRight w:val="0"/>
          <w:marTop w:val="0"/>
          <w:marBottom w:val="0"/>
          <w:divBdr>
            <w:top w:val="none" w:sz="0" w:space="0" w:color="auto"/>
            <w:left w:val="none" w:sz="0" w:space="0" w:color="auto"/>
            <w:bottom w:val="none" w:sz="0" w:space="0" w:color="auto"/>
            <w:right w:val="none" w:sz="0" w:space="0" w:color="auto"/>
          </w:divBdr>
        </w:div>
        <w:div w:id="708183654">
          <w:marLeft w:val="480"/>
          <w:marRight w:val="0"/>
          <w:marTop w:val="0"/>
          <w:marBottom w:val="0"/>
          <w:divBdr>
            <w:top w:val="none" w:sz="0" w:space="0" w:color="auto"/>
            <w:left w:val="none" w:sz="0" w:space="0" w:color="auto"/>
            <w:bottom w:val="none" w:sz="0" w:space="0" w:color="auto"/>
            <w:right w:val="none" w:sz="0" w:space="0" w:color="auto"/>
          </w:divBdr>
        </w:div>
        <w:div w:id="3945878">
          <w:marLeft w:val="480"/>
          <w:marRight w:val="0"/>
          <w:marTop w:val="0"/>
          <w:marBottom w:val="0"/>
          <w:divBdr>
            <w:top w:val="none" w:sz="0" w:space="0" w:color="auto"/>
            <w:left w:val="none" w:sz="0" w:space="0" w:color="auto"/>
            <w:bottom w:val="none" w:sz="0" w:space="0" w:color="auto"/>
            <w:right w:val="none" w:sz="0" w:space="0" w:color="auto"/>
          </w:divBdr>
        </w:div>
        <w:div w:id="1129201014">
          <w:marLeft w:val="480"/>
          <w:marRight w:val="0"/>
          <w:marTop w:val="0"/>
          <w:marBottom w:val="0"/>
          <w:divBdr>
            <w:top w:val="none" w:sz="0" w:space="0" w:color="auto"/>
            <w:left w:val="none" w:sz="0" w:space="0" w:color="auto"/>
            <w:bottom w:val="none" w:sz="0" w:space="0" w:color="auto"/>
            <w:right w:val="none" w:sz="0" w:space="0" w:color="auto"/>
          </w:divBdr>
        </w:div>
        <w:div w:id="88016082">
          <w:marLeft w:val="480"/>
          <w:marRight w:val="0"/>
          <w:marTop w:val="0"/>
          <w:marBottom w:val="0"/>
          <w:divBdr>
            <w:top w:val="none" w:sz="0" w:space="0" w:color="auto"/>
            <w:left w:val="none" w:sz="0" w:space="0" w:color="auto"/>
            <w:bottom w:val="none" w:sz="0" w:space="0" w:color="auto"/>
            <w:right w:val="none" w:sz="0" w:space="0" w:color="auto"/>
          </w:divBdr>
        </w:div>
        <w:div w:id="2076511449">
          <w:marLeft w:val="480"/>
          <w:marRight w:val="0"/>
          <w:marTop w:val="0"/>
          <w:marBottom w:val="0"/>
          <w:divBdr>
            <w:top w:val="none" w:sz="0" w:space="0" w:color="auto"/>
            <w:left w:val="none" w:sz="0" w:space="0" w:color="auto"/>
            <w:bottom w:val="none" w:sz="0" w:space="0" w:color="auto"/>
            <w:right w:val="none" w:sz="0" w:space="0" w:color="auto"/>
          </w:divBdr>
        </w:div>
        <w:div w:id="1599680428">
          <w:marLeft w:val="480"/>
          <w:marRight w:val="0"/>
          <w:marTop w:val="0"/>
          <w:marBottom w:val="0"/>
          <w:divBdr>
            <w:top w:val="none" w:sz="0" w:space="0" w:color="auto"/>
            <w:left w:val="none" w:sz="0" w:space="0" w:color="auto"/>
            <w:bottom w:val="none" w:sz="0" w:space="0" w:color="auto"/>
            <w:right w:val="none" w:sz="0" w:space="0" w:color="auto"/>
          </w:divBdr>
        </w:div>
        <w:div w:id="1852842215">
          <w:marLeft w:val="480"/>
          <w:marRight w:val="0"/>
          <w:marTop w:val="0"/>
          <w:marBottom w:val="0"/>
          <w:divBdr>
            <w:top w:val="none" w:sz="0" w:space="0" w:color="auto"/>
            <w:left w:val="none" w:sz="0" w:space="0" w:color="auto"/>
            <w:bottom w:val="none" w:sz="0" w:space="0" w:color="auto"/>
            <w:right w:val="none" w:sz="0" w:space="0" w:color="auto"/>
          </w:divBdr>
        </w:div>
        <w:div w:id="1453866019">
          <w:marLeft w:val="480"/>
          <w:marRight w:val="0"/>
          <w:marTop w:val="0"/>
          <w:marBottom w:val="0"/>
          <w:divBdr>
            <w:top w:val="none" w:sz="0" w:space="0" w:color="auto"/>
            <w:left w:val="none" w:sz="0" w:space="0" w:color="auto"/>
            <w:bottom w:val="none" w:sz="0" w:space="0" w:color="auto"/>
            <w:right w:val="none" w:sz="0" w:space="0" w:color="auto"/>
          </w:divBdr>
        </w:div>
        <w:div w:id="614334853">
          <w:marLeft w:val="480"/>
          <w:marRight w:val="0"/>
          <w:marTop w:val="0"/>
          <w:marBottom w:val="0"/>
          <w:divBdr>
            <w:top w:val="none" w:sz="0" w:space="0" w:color="auto"/>
            <w:left w:val="none" w:sz="0" w:space="0" w:color="auto"/>
            <w:bottom w:val="none" w:sz="0" w:space="0" w:color="auto"/>
            <w:right w:val="none" w:sz="0" w:space="0" w:color="auto"/>
          </w:divBdr>
        </w:div>
        <w:div w:id="1162502367">
          <w:marLeft w:val="480"/>
          <w:marRight w:val="0"/>
          <w:marTop w:val="0"/>
          <w:marBottom w:val="0"/>
          <w:divBdr>
            <w:top w:val="none" w:sz="0" w:space="0" w:color="auto"/>
            <w:left w:val="none" w:sz="0" w:space="0" w:color="auto"/>
            <w:bottom w:val="none" w:sz="0" w:space="0" w:color="auto"/>
            <w:right w:val="none" w:sz="0" w:space="0" w:color="auto"/>
          </w:divBdr>
        </w:div>
        <w:div w:id="2030334580">
          <w:marLeft w:val="480"/>
          <w:marRight w:val="0"/>
          <w:marTop w:val="0"/>
          <w:marBottom w:val="0"/>
          <w:divBdr>
            <w:top w:val="none" w:sz="0" w:space="0" w:color="auto"/>
            <w:left w:val="none" w:sz="0" w:space="0" w:color="auto"/>
            <w:bottom w:val="none" w:sz="0" w:space="0" w:color="auto"/>
            <w:right w:val="none" w:sz="0" w:space="0" w:color="auto"/>
          </w:divBdr>
        </w:div>
        <w:div w:id="1683968762">
          <w:marLeft w:val="480"/>
          <w:marRight w:val="0"/>
          <w:marTop w:val="0"/>
          <w:marBottom w:val="0"/>
          <w:divBdr>
            <w:top w:val="none" w:sz="0" w:space="0" w:color="auto"/>
            <w:left w:val="none" w:sz="0" w:space="0" w:color="auto"/>
            <w:bottom w:val="none" w:sz="0" w:space="0" w:color="auto"/>
            <w:right w:val="none" w:sz="0" w:space="0" w:color="auto"/>
          </w:divBdr>
        </w:div>
        <w:div w:id="1385907512">
          <w:marLeft w:val="480"/>
          <w:marRight w:val="0"/>
          <w:marTop w:val="0"/>
          <w:marBottom w:val="0"/>
          <w:divBdr>
            <w:top w:val="none" w:sz="0" w:space="0" w:color="auto"/>
            <w:left w:val="none" w:sz="0" w:space="0" w:color="auto"/>
            <w:bottom w:val="none" w:sz="0" w:space="0" w:color="auto"/>
            <w:right w:val="none" w:sz="0" w:space="0" w:color="auto"/>
          </w:divBdr>
        </w:div>
        <w:div w:id="175580859">
          <w:marLeft w:val="480"/>
          <w:marRight w:val="0"/>
          <w:marTop w:val="0"/>
          <w:marBottom w:val="0"/>
          <w:divBdr>
            <w:top w:val="none" w:sz="0" w:space="0" w:color="auto"/>
            <w:left w:val="none" w:sz="0" w:space="0" w:color="auto"/>
            <w:bottom w:val="none" w:sz="0" w:space="0" w:color="auto"/>
            <w:right w:val="none" w:sz="0" w:space="0" w:color="auto"/>
          </w:divBdr>
        </w:div>
        <w:div w:id="1462185679">
          <w:marLeft w:val="480"/>
          <w:marRight w:val="0"/>
          <w:marTop w:val="0"/>
          <w:marBottom w:val="0"/>
          <w:divBdr>
            <w:top w:val="none" w:sz="0" w:space="0" w:color="auto"/>
            <w:left w:val="none" w:sz="0" w:space="0" w:color="auto"/>
            <w:bottom w:val="none" w:sz="0" w:space="0" w:color="auto"/>
            <w:right w:val="none" w:sz="0" w:space="0" w:color="auto"/>
          </w:divBdr>
        </w:div>
        <w:div w:id="1330525662">
          <w:marLeft w:val="480"/>
          <w:marRight w:val="0"/>
          <w:marTop w:val="0"/>
          <w:marBottom w:val="0"/>
          <w:divBdr>
            <w:top w:val="none" w:sz="0" w:space="0" w:color="auto"/>
            <w:left w:val="none" w:sz="0" w:space="0" w:color="auto"/>
            <w:bottom w:val="none" w:sz="0" w:space="0" w:color="auto"/>
            <w:right w:val="none" w:sz="0" w:space="0" w:color="auto"/>
          </w:divBdr>
        </w:div>
        <w:div w:id="588151864">
          <w:marLeft w:val="480"/>
          <w:marRight w:val="0"/>
          <w:marTop w:val="0"/>
          <w:marBottom w:val="0"/>
          <w:divBdr>
            <w:top w:val="none" w:sz="0" w:space="0" w:color="auto"/>
            <w:left w:val="none" w:sz="0" w:space="0" w:color="auto"/>
            <w:bottom w:val="none" w:sz="0" w:space="0" w:color="auto"/>
            <w:right w:val="none" w:sz="0" w:space="0" w:color="auto"/>
          </w:divBdr>
        </w:div>
        <w:div w:id="798693025">
          <w:marLeft w:val="480"/>
          <w:marRight w:val="0"/>
          <w:marTop w:val="0"/>
          <w:marBottom w:val="0"/>
          <w:divBdr>
            <w:top w:val="none" w:sz="0" w:space="0" w:color="auto"/>
            <w:left w:val="none" w:sz="0" w:space="0" w:color="auto"/>
            <w:bottom w:val="none" w:sz="0" w:space="0" w:color="auto"/>
            <w:right w:val="none" w:sz="0" w:space="0" w:color="auto"/>
          </w:divBdr>
        </w:div>
        <w:div w:id="437725724">
          <w:marLeft w:val="480"/>
          <w:marRight w:val="0"/>
          <w:marTop w:val="0"/>
          <w:marBottom w:val="0"/>
          <w:divBdr>
            <w:top w:val="none" w:sz="0" w:space="0" w:color="auto"/>
            <w:left w:val="none" w:sz="0" w:space="0" w:color="auto"/>
            <w:bottom w:val="none" w:sz="0" w:space="0" w:color="auto"/>
            <w:right w:val="none" w:sz="0" w:space="0" w:color="auto"/>
          </w:divBdr>
        </w:div>
        <w:div w:id="129831027">
          <w:marLeft w:val="480"/>
          <w:marRight w:val="0"/>
          <w:marTop w:val="0"/>
          <w:marBottom w:val="0"/>
          <w:divBdr>
            <w:top w:val="none" w:sz="0" w:space="0" w:color="auto"/>
            <w:left w:val="none" w:sz="0" w:space="0" w:color="auto"/>
            <w:bottom w:val="none" w:sz="0" w:space="0" w:color="auto"/>
            <w:right w:val="none" w:sz="0" w:space="0" w:color="auto"/>
          </w:divBdr>
        </w:div>
        <w:div w:id="282617206">
          <w:marLeft w:val="480"/>
          <w:marRight w:val="0"/>
          <w:marTop w:val="0"/>
          <w:marBottom w:val="0"/>
          <w:divBdr>
            <w:top w:val="none" w:sz="0" w:space="0" w:color="auto"/>
            <w:left w:val="none" w:sz="0" w:space="0" w:color="auto"/>
            <w:bottom w:val="none" w:sz="0" w:space="0" w:color="auto"/>
            <w:right w:val="none" w:sz="0" w:space="0" w:color="auto"/>
          </w:divBdr>
        </w:div>
        <w:div w:id="1986470613">
          <w:marLeft w:val="480"/>
          <w:marRight w:val="0"/>
          <w:marTop w:val="0"/>
          <w:marBottom w:val="0"/>
          <w:divBdr>
            <w:top w:val="none" w:sz="0" w:space="0" w:color="auto"/>
            <w:left w:val="none" w:sz="0" w:space="0" w:color="auto"/>
            <w:bottom w:val="none" w:sz="0" w:space="0" w:color="auto"/>
            <w:right w:val="none" w:sz="0" w:space="0" w:color="auto"/>
          </w:divBdr>
        </w:div>
        <w:div w:id="1368523621">
          <w:marLeft w:val="480"/>
          <w:marRight w:val="0"/>
          <w:marTop w:val="0"/>
          <w:marBottom w:val="0"/>
          <w:divBdr>
            <w:top w:val="none" w:sz="0" w:space="0" w:color="auto"/>
            <w:left w:val="none" w:sz="0" w:space="0" w:color="auto"/>
            <w:bottom w:val="none" w:sz="0" w:space="0" w:color="auto"/>
            <w:right w:val="none" w:sz="0" w:space="0" w:color="auto"/>
          </w:divBdr>
        </w:div>
        <w:div w:id="852572659">
          <w:marLeft w:val="480"/>
          <w:marRight w:val="0"/>
          <w:marTop w:val="0"/>
          <w:marBottom w:val="0"/>
          <w:divBdr>
            <w:top w:val="none" w:sz="0" w:space="0" w:color="auto"/>
            <w:left w:val="none" w:sz="0" w:space="0" w:color="auto"/>
            <w:bottom w:val="none" w:sz="0" w:space="0" w:color="auto"/>
            <w:right w:val="none" w:sz="0" w:space="0" w:color="auto"/>
          </w:divBdr>
        </w:div>
        <w:div w:id="1016347933">
          <w:marLeft w:val="480"/>
          <w:marRight w:val="0"/>
          <w:marTop w:val="0"/>
          <w:marBottom w:val="0"/>
          <w:divBdr>
            <w:top w:val="none" w:sz="0" w:space="0" w:color="auto"/>
            <w:left w:val="none" w:sz="0" w:space="0" w:color="auto"/>
            <w:bottom w:val="none" w:sz="0" w:space="0" w:color="auto"/>
            <w:right w:val="none" w:sz="0" w:space="0" w:color="auto"/>
          </w:divBdr>
        </w:div>
        <w:div w:id="560991469">
          <w:marLeft w:val="480"/>
          <w:marRight w:val="0"/>
          <w:marTop w:val="0"/>
          <w:marBottom w:val="0"/>
          <w:divBdr>
            <w:top w:val="none" w:sz="0" w:space="0" w:color="auto"/>
            <w:left w:val="none" w:sz="0" w:space="0" w:color="auto"/>
            <w:bottom w:val="none" w:sz="0" w:space="0" w:color="auto"/>
            <w:right w:val="none" w:sz="0" w:space="0" w:color="auto"/>
          </w:divBdr>
        </w:div>
        <w:div w:id="1543906317">
          <w:marLeft w:val="480"/>
          <w:marRight w:val="0"/>
          <w:marTop w:val="0"/>
          <w:marBottom w:val="0"/>
          <w:divBdr>
            <w:top w:val="none" w:sz="0" w:space="0" w:color="auto"/>
            <w:left w:val="none" w:sz="0" w:space="0" w:color="auto"/>
            <w:bottom w:val="none" w:sz="0" w:space="0" w:color="auto"/>
            <w:right w:val="none" w:sz="0" w:space="0" w:color="auto"/>
          </w:divBdr>
        </w:div>
        <w:div w:id="487523176">
          <w:marLeft w:val="480"/>
          <w:marRight w:val="0"/>
          <w:marTop w:val="0"/>
          <w:marBottom w:val="0"/>
          <w:divBdr>
            <w:top w:val="none" w:sz="0" w:space="0" w:color="auto"/>
            <w:left w:val="none" w:sz="0" w:space="0" w:color="auto"/>
            <w:bottom w:val="none" w:sz="0" w:space="0" w:color="auto"/>
            <w:right w:val="none" w:sz="0" w:space="0" w:color="auto"/>
          </w:divBdr>
        </w:div>
        <w:div w:id="692725636">
          <w:marLeft w:val="480"/>
          <w:marRight w:val="0"/>
          <w:marTop w:val="0"/>
          <w:marBottom w:val="0"/>
          <w:divBdr>
            <w:top w:val="none" w:sz="0" w:space="0" w:color="auto"/>
            <w:left w:val="none" w:sz="0" w:space="0" w:color="auto"/>
            <w:bottom w:val="none" w:sz="0" w:space="0" w:color="auto"/>
            <w:right w:val="none" w:sz="0" w:space="0" w:color="auto"/>
          </w:divBdr>
        </w:div>
        <w:div w:id="186145240">
          <w:marLeft w:val="480"/>
          <w:marRight w:val="0"/>
          <w:marTop w:val="0"/>
          <w:marBottom w:val="0"/>
          <w:divBdr>
            <w:top w:val="none" w:sz="0" w:space="0" w:color="auto"/>
            <w:left w:val="none" w:sz="0" w:space="0" w:color="auto"/>
            <w:bottom w:val="none" w:sz="0" w:space="0" w:color="auto"/>
            <w:right w:val="none" w:sz="0" w:space="0" w:color="auto"/>
          </w:divBdr>
        </w:div>
        <w:div w:id="1298879197">
          <w:marLeft w:val="480"/>
          <w:marRight w:val="0"/>
          <w:marTop w:val="0"/>
          <w:marBottom w:val="0"/>
          <w:divBdr>
            <w:top w:val="none" w:sz="0" w:space="0" w:color="auto"/>
            <w:left w:val="none" w:sz="0" w:space="0" w:color="auto"/>
            <w:bottom w:val="none" w:sz="0" w:space="0" w:color="auto"/>
            <w:right w:val="none" w:sz="0" w:space="0" w:color="auto"/>
          </w:divBdr>
        </w:div>
        <w:div w:id="2360432">
          <w:marLeft w:val="480"/>
          <w:marRight w:val="0"/>
          <w:marTop w:val="0"/>
          <w:marBottom w:val="0"/>
          <w:divBdr>
            <w:top w:val="none" w:sz="0" w:space="0" w:color="auto"/>
            <w:left w:val="none" w:sz="0" w:space="0" w:color="auto"/>
            <w:bottom w:val="none" w:sz="0" w:space="0" w:color="auto"/>
            <w:right w:val="none" w:sz="0" w:space="0" w:color="auto"/>
          </w:divBdr>
        </w:div>
        <w:div w:id="1493330225">
          <w:marLeft w:val="480"/>
          <w:marRight w:val="0"/>
          <w:marTop w:val="0"/>
          <w:marBottom w:val="0"/>
          <w:divBdr>
            <w:top w:val="none" w:sz="0" w:space="0" w:color="auto"/>
            <w:left w:val="none" w:sz="0" w:space="0" w:color="auto"/>
            <w:bottom w:val="none" w:sz="0" w:space="0" w:color="auto"/>
            <w:right w:val="none" w:sz="0" w:space="0" w:color="auto"/>
          </w:divBdr>
        </w:div>
        <w:div w:id="543182291">
          <w:marLeft w:val="480"/>
          <w:marRight w:val="0"/>
          <w:marTop w:val="0"/>
          <w:marBottom w:val="0"/>
          <w:divBdr>
            <w:top w:val="none" w:sz="0" w:space="0" w:color="auto"/>
            <w:left w:val="none" w:sz="0" w:space="0" w:color="auto"/>
            <w:bottom w:val="none" w:sz="0" w:space="0" w:color="auto"/>
            <w:right w:val="none" w:sz="0" w:space="0" w:color="auto"/>
          </w:divBdr>
        </w:div>
        <w:div w:id="664742743">
          <w:marLeft w:val="480"/>
          <w:marRight w:val="0"/>
          <w:marTop w:val="0"/>
          <w:marBottom w:val="0"/>
          <w:divBdr>
            <w:top w:val="none" w:sz="0" w:space="0" w:color="auto"/>
            <w:left w:val="none" w:sz="0" w:space="0" w:color="auto"/>
            <w:bottom w:val="none" w:sz="0" w:space="0" w:color="auto"/>
            <w:right w:val="none" w:sz="0" w:space="0" w:color="auto"/>
          </w:divBdr>
        </w:div>
        <w:div w:id="876356559">
          <w:marLeft w:val="480"/>
          <w:marRight w:val="0"/>
          <w:marTop w:val="0"/>
          <w:marBottom w:val="0"/>
          <w:divBdr>
            <w:top w:val="none" w:sz="0" w:space="0" w:color="auto"/>
            <w:left w:val="none" w:sz="0" w:space="0" w:color="auto"/>
            <w:bottom w:val="none" w:sz="0" w:space="0" w:color="auto"/>
            <w:right w:val="none" w:sz="0" w:space="0" w:color="auto"/>
          </w:divBdr>
        </w:div>
        <w:div w:id="1440880490">
          <w:marLeft w:val="480"/>
          <w:marRight w:val="0"/>
          <w:marTop w:val="0"/>
          <w:marBottom w:val="0"/>
          <w:divBdr>
            <w:top w:val="none" w:sz="0" w:space="0" w:color="auto"/>
            <w:left w:val="none" w:sz="0" w:space="0" w:color="auto"/>
            <w:bottom w:val="none" w:sz="0" w:space="0" w:color="auto"/>
            <w:right w:val="none" w:sz="0" w:space="0" w:color="auto"/>
          </w:divBdr>
        </w:div>
        <w:div w:id="1215433333">
          <w:marLeft w:val="480"/>
          <w:marRight w:val="0"/>
          <w:marTop w:val="0"/>
          <w:marBottom w:val="0"/>
          <w:divBdr>
            <w:top w:val="none" w:sz="0" w:space="0" w:color="auto"/>
            <w:left w:val="none" w:sz="0" w:space="0" w:color="auto"/>
            <w:bottom w:val="none" w:sz="0" w:space="0" w:color="auto"/>
            <w:right w:val="none" w:sz="0" w:space="0" w:color="auto"/>
          </w:divBdr>
        </w:div>
        <w:div w:id="825436413">
          <w:marLeft w:val="480"/>
          <w:marRight w:val="0"/>
          <w:marTop w:val="0"/>
          <w:marBottom w:val="0"/>
          <w:divBdr>
            <w:top w:val="none" w:sz="0" w:space="0" w:color="auto"/>
            <w:left w:val="none" w:sz="0" w:space="0" w:color="auto"/>
            <w:bottom w:val="none" w:sz="0" w:space="0" w:color="auto"/>
            <w:right w:val="none" w:sz="0" w:space="0" w:color="auto"/>
          </w:divBdr>
        </w:div>
        <w:div w:id="2121142502">
          <w:marLeft w:val="480"/>
          <w:marRight w:val="0"/>
          <w:marTop w:val="0"/>
          <w:marBottom w:val="0"/>
          <w:divBdr>
            <w:top w:val="none" w:sz="0" w:space="0" w:color="auto"/>
            <w:left w:val="none" w:sz="0" w:space="0" w:color="auto"/>
            <w:bottom w:val="none" w:sz="0" w:space="0" w:color="auto"/>
            <w:right w:val="none" w:sz="0" w:space="0" w:color="auto"/>
          </w:divBdr>
        </w:div>
        <w:div w:id="1561598861">
          <w:marLeft w:val="480"/>
          <w:marRight w:val="0"/>
          <w:marTop w:val="0"/>
          <w:marBottom w:val="0"/>
          <w:divBdr>
            <w:top w:val="none" w:sz="0" w:space="0" w:color="auto"/>
            <w:left w:val="none" w:sz="0" w:space="0" w:color="auto"/>
            <w:bottom w:val="none" w:sz="0" w:space="0" w:color="auto"/>
            <w:right w:val="none" w:sz="0" w:space="0" w:color="auto"/>
          </w:divBdr>
        </w:div>
        <w:div w:id="103039706">
          <w:marLeft w:val="480"/>
          <w:marRight w:val="0"/>
          <w:marTop w:val="0"/>
          <w:marBottom w:val="0"/>
          <w:divBdr>
            <w:top w:val="none" w:sz="0" w:space="0" w:color="auto"/>
            <w:left w:val="none" w:sz="0" w:space="0" w:color="auto"/>
            <w:bottom w:val="none" w:sz="0" w:space="0" w:color="auto"/>
            <w:right w:val="none" w:sz="0" w:space="0" w:color="auto"/>
          </w:divBdr>
        </w:div>
        <w:div w:id="1005983832">
          <w:marLeft w:val="480"/>
          <w:marRight w:val="0"/>
          <w:marTop w:val="0"/>
          <w:marBottom w:val="0"/>
          <w:divBdr>
            <w:top w:val="none" w:sz="0" w:space="0" w:color="auto"/>
            <w:left w:val="none" w:sz="0" w:space="0" w:color="auto"/>
            <w:bottom w:val="none" w:sz="0" w:space="0" w:color="auto"/>
            <w:right w:val="none" w:sz="0" w:space="0" w:color="auto"/>
          </w:divBdr>
        </w:div>
        <w:div w:id="2087724819">
          <w:marLeft w:val="480"/>
          <w:marRight w:val="0"/>
          <w:marTop w:val="0"/>
          <w:marBottom w:val="0"/>
          <w:divBdr>
            <w:top w:val="none" w:sz="0" w:space="0" w:color="auto"/>
            <w:left w:val="none" w:sz="0" w:space="0" w:color="auto"/>
            <w:bottom w:val="none" w:sz="0" w:space="0" w:color="auto"/>
            <w:right w:val="none" w:sz="0" w:space="0" w:color="auto"/>
          </w:divBdr>
        </w:div>
        <w:div w:id="632105037">
          <w:marLeft w:val="480"/>
          <w:marRight w:val="0"/>
          <w:marTop w:val="0"/>
          <w:marBottom w:val="0"/>
          <w:divBdr>
            <w:top w:val="none" w:sz="0" w:space="0" w:color="auto"/>
            <w:left w:val="none" w:sz="0" w:space="0" w:color="auto"/>
            <w:bottom w:val="none" w:sz="0" w:space="0" w:color="auto"/>
            <w:right w:val="none" w:sz="0" w:space="0" w:color="auto"/>
          </w:divBdr>
        </w:div>
        <w:div w:id="460805459">
          <w:marLeft w:val="480"/>
          <w:marRight w:val="0"/>
          <w:marTop w:val="0"/>
          <w:marBottom w:val="0"/>
          <w:divBdr>
            <w:top w:val="none" w:sz="0" w:space="0" w:color="auto"/>
            <w:left w:val="none" w:sz="0" w:space="0" w:color="auto"/>
            <w:bottom w:val="none" w:sz="0" w:space="0" w:color="auto"/>
            <w:right w:val="none" w:sz="0" w:space="0" w:color="auto"/>
          </w:divBdr>
        </w:div>
        <w:div w:id="1956906275">
          <w:marLeft w:val="480"/>
          <w:marRight w:val="0"/>
          <w:marTop w:val="0"/>
          <w:marBottom w:val="0"/>
          <w:divBdr>
            <w:top w:val="none" w:sz="0" w:space="0" w:color="auto"/>
            <w:left w:val="none" w:sz="0" w:space="0" w:color="auto"/>
            <w:bottom w:val="none" w:sz="0" w:space="0" w:color="auto"/>
            <w:right w:val="none" w:sz="0" w:space="0" w:color="auto"/>
          </w:divBdr>
        </w:div>
        <w:div w:id="196624558">
          <w:marLeft w:val="480"/>
          <w:marRight w:val="0"/>
          <w:marTop w:val="0"/>
          <w:marBottom w:val="0"/>
          <w:divBdr>
            <w:top w:val="none" w:sz="0" w:space="0" w:color="auto"/>
            <w:left w:val="none" w:sz="0" w:space="0" w:color="auto"/>
            <w:bottom w:val="none" w:sz="0" w:space="0" w:color="auto"/>
            <w:right w:val="none" w:sz="0" w:space="0" w:color="auto"/>
          </w:divBdr>
        </w:div>
        <w:div w:id="2128741660">
          <w:marLeft w:val="480"/>
          <w:marRight w:val="0"/>
          <w:marTop w:val="0"/>
          <w:marBottom w:val="0"/>
          <w:divBdr>
            <w:top w:val="none" w:sz="0" w:space="0" w:color="auto"/>
            <w:left w:val="none" w:sz="0" w:space="0" w:color="auto"/>
            <w:bottom w:val="none" w:sz="0" w:space="0" w:color="auto"/>
            <w:right w:val="none" w:sz="0" w:space="0" w:color="auto"/>
          </w:divBdr>
        </w:div>
        <w:div w:id="253126213">
          <w:marLeft w:val="480"/>
          <w:marRight w:val="0"/>
          <w:marTop w:val="0"/>
          <w:marBottom w:val="0"/>
          <w:divBdr>
            <w:top w:val="none" w:sz="0" w:space="0" w:color="auto"/>
            <w:left w:val="none" w:sz="0" w:space="0" w:color="auto"/>
            <w:bottom w:val="none" w:sz="0" w:space="0" w:color="auto"/>
            <w:right w:val="none" w:sz="0" w:space="0" w:color="auto"/>
          </w:divBdr>
        </w:div>
        <w:div w:id="191574244">
          <w:marLeft w:val="480"/>
          <w:marRight w:val="0"/>
          <w:marTop w:val="0"/>
          <w:marBottom w:val="0"/>
          <w:divBdr>
            <w:top w:val="none" w:sz="0" w:space="0" w:color="auto"/>
            <w:left w:val="none" w:sz="0" w:space="0" w:color="auto"/>
            <w:bottom w:val="none" w:sz="0" w:space="0" w:color="auto"/>
            <w:right w:val="none" w:sz="0" w:space="0" w:color="auto"/>
          </w:divBdr>
        </w:div>
        <w:div w:id="537087310">
          <w:marLeft w:val="480"/>
          <w:marRight w:val="0"/>
          <w:marTop w:val="0"/>
          <w:marBottom w:val="0"/>
          <w:divBdr>
            <w:top w:val="none" w:sz="0" w:space="0" w:color="auto"/>
            <w:left w:val="none" w:sz="0" w:space="0" w:color="auto"/>
            <w:bottom w:val="none" w:sz="0" w:space="0" w:color="auto"/>
            <w:right w:val="none" w:sz="0" w:space="0" w:color="auto"/>
          </w:divBdr>
        </w:div>
        <w:div w:id="1039550763">
          <w:marLeft w:val="480"/>
          <w:marRight w:val="0"/>
          <w:marTop w:val="0"/>
          <w:marBottom w:val="0"/>
          <w:divBdr>
            <w:top w:val="none" w:sz="0" w:space="0" w:color="auto"/>
            <w:left w:val="none" w:sz="0" w:space="0" w:color="auto"/>
            <w:bottom w:val="none" w:sz="0" w:space="0" w:color="auto"/>
            <w:right w:val="none" w:sz="0" w:space="0" w:color="auto"/>
          </w:divBdr>
        </w:div>
        <w:div w:id="513157312">
          <w:marLeft w:val="480"/>
          <w:marRight w:val="0"/>
          <w:marTop w:val="0"/>
          <w:marBottom w:val="0"/>
          <w:divBdr>
            <w:top w:val="none" w:sz="0" w:space="0" w:color="auto"/>
            <w:left w:val="none" w:sz="0" w:space="0" w:color="auto"/>
            <w:bottom w:val="none" w:sz="0" w:space="0" w:color="auto"/>
            <w:right w:val="none" w:sz="0" w:space="0" w:color="auto"/>
          </w:divBdr>
        </w:div>
        <w:div w:id="1396856444">
          <w:marLeft w:val="480"/>
          <w:marRight w:val="0"/>
          <w:marTop w:val="0"/>
          <w:marBottom w:val="0"/>
          <w:divBdr>
            <w:top w:val="none" w:sz="0" w:space="0" w:color="auto"/>
            <w:left w:val="none" w:sz="0" w:space="0" w:color="auto"/>
            <w:bottom w:val="none" w:sz="0" w:space="0" w:color="auto"/>
            <w:right w:val="none" w:sz="0" w:space="0" w:color="auto"/>
          </w:divBdr>
        </w:div>
        <w:div w:id="1877304092">
          <w:marLeft w:val="480"/>
          <w:marRight w:val="0"/>
          <w:marTop w:val="0"/>
          <w:marBottom w:val="0"/>
          <w:divBdr>
            <w:top w:val="none" w:sz="0" w:space="0" w:color="auto"/>
            <w:left w:val="none" w:sz="0" w:space="0" w:color="auto"/>
            <w:bottom w:val="none" w:sz="0" w:space="0" w:color="auto"/>
            <w:right w:val="none" w:sz="0" w:space="0" w:color="auto"/>
          </w:divBdr>
        </w:div>
        <w:div w:id="1492939273">
          <w:marLeft w:val="480"/>
          <w:marRight w:val="0"/>
          <w:marTop w:val="0"/>
          <w:marBottom w:val="0"/>
          <w:divBdr>
            <w:top w:val="none" w:sz="0" w:space="0" w:color="auto"/>
            <w:left w:val="none" w:sz="0" w:space="0" w:color="auto"/>
            <w:bottom w:val="none" w:sz="0" w:space="0" w:color="auto"/>
            <w:right w:val="none" w:sz="0" w:space="0" w:color="auto"/>
          </w:divBdr>
        </w:div>
        <w:div w:id="2041395938">
          <w:marLeft w:val="480"/>
          <w:marRight w:val="0"/>
          <w:marTop w:val="0"/>
          <w:marBottom w:val="0"/>
          <w:divBdr>
            <w:top w:val="none" w:sz="0" w:space="0" w:color="auto"/>
            <w:left w:val="none" w:sz="0" w:space="0" w:color="auto"/>
            <w:bottom w:val="none" w:sz="0" w:space="0" w:color="auto"/>
            <w:right w:val="none" w:sz="0" w:space="0" w:color="auto"/>
          </w:divBdr>
        </w:div>
        <w:div w:id="463280270">
          <w:marLeft w:val="480"/>
          <w:marRight w:val="0"/>
          <w:marTop w:val="0"/>
          <w:marBottom w:val="0"/>
          <w:divBdr>
            <w:top w:val="none" w:sz="0" w:space="0" w:color="auto"/>
            <w:left w:val="none" w:sz="0" w:space="0" w:color="auto"/>
            <w:bottom w:val="none" w:sz="0" w:space="0" w:color="auto"/>
            <w:right w:val="none" w:sz="0" w:space="0" w:color="auto"/>
          </w:divBdr>
        </w:div>
        <w:div w:id="2107075432">
          <w:marLeft w:val="480"/>
          <w:marRight w:val="0"/>
          <w:marTop w:val="0"/>
          <w:marBottom w:val="0"/>
          <w:divBdr>
            <w:top w:val="none" w:sz="0" w:space="0" w:color="auto"/>
            <w:left w:val="none" w:sz="0" w:space="0" w:color="auto"/>
            <w:bottom w:val="none" w:sz="0" w:space="0" w:color="auto"/>
            <w:right w:val="none" w:sz="0" w:space="0" w:color="auto"/>
          </w:divBdr>
        </w:div>
        <w:div w:id="550121197">
          <w:marLeft w:val="480"/>
          <w:marRight w:val="0"/>
          <w:marTop w:val="0"/>
          <w:marBottom w:val="0"/>
          <w:divBdr>
            <w:top w:val="none" w:sz="0" w:space="0" w:color="auto"/>
            <w:left w:val="none" w:sz="0" w:space="0" w:color="auto"/>
            <w:bottom w:val="none" w:sz="0" w:space="0" w:color="auto"/>
            <w:right w:val="none" w:sz="0" w:space="0" w:color="auto"/>
          </w:divBdr>
        </w:div>
        <w:div w:id="1412895013">
          <w:marLeft w:val="480"/>
          <w:marRight w:val="0"/>
          <w:marTop w:val="0"/>
          <w:marBottom w:val="0"/>
          <w:divBdr>
            <w:top w:val="none" w:sz="0" w:space="0" w:color="auto"/>
            <w:left w:val="none" w:sz="0" w:space="0" w:color="auto"/>
            <w:bottom w:val="none" w:sz="0" w:space="0" w:color="auto"/>
            <w:right w:val="none" w:sz="0" w:space="0" w:color="auto"/>
          </w:divBdr>
        </w:div>
        <w:div w:id="1340280033">
          <w:marLeft w:val="480"/>
          <w:marRight w:val="0"/>
          <w:marTop w:val="0"/>
          <w:marBottom w:val="0"/>
          <w:divBdr>
            <w:top w:val="none" w:sz="0" w:space="0" w:color="auto"/>
            <w:left w:val="none" w:sz="0" w:space="0" w:color="auto"/>
            <w:bottom w:val="none" w:sz="0" w:space="0" w:color="auto"/>
            <w:right w:val="none" w:sz="0" w:space="0" w:color="auto"/>
          </w:divBdr>
        </w:div>
        <w:div w:id="756514090">
          <w:marLeft w:val="480"/>
          <w:marRight w:val="0"/>
          <w:marTop w:val="0"/>
          <w:marBottom w:val="0"/>
          <w:divBdr>
            <w:top w:val="none" w:sz="0" w:space="0" w:color="auto"/>
            <w:left w:val="none" w:sz="0" w:space="0" w:color="auto"/>
            <w:bottom w:val="none" w:sz="0" w:space="0" w:color="auto"/>
            <w:right w:val="none" w:sz="0" w:space="0" w:color="auto"/>
          </w:divBdr>
        </w:div>
        <w:div w:id="1344698060">
          <w:marLeft w:val="480"/>
          <w:marRight w:val="0"/>
          <w:marTop w:val="0"/>
          <w:marBottom w:val="0"/>
          <w:divBdr>
            <w:top w:val="none" w:sz="0" w:space="0" w:color="auto"/>
            <w:left w:val="none" w:sz="0" w:space="0" w:color="auto"/>
            <w:bottom w:val="none" w:sz="0" w:space="0" w:color="auto"/>
            <w:right w:val="none" w:sz="0" w:space="0" w:color="auto"/>
          </w:divBdr>
        </w:div>
      </w:divsChild>
    </w:div>
    <w:div w:id="658386401">
      <w:bodyDiv w:val="1"/>
      <w:marLeft w:val="0"/>
      <w:marRight w:val="0"/>
      <w:marTop w:val="0"/>
      <w:marBottom w:val="0"/>
      <w:divBdr>
        <w:top w:val="none" w:sz="0" w:space="0" w:color="auto"/>
        <w:left w:val="none" w:sz="0" w:space="0" w:color="auto"/>
        <w:bottom w:val="none" w:sz="0" w:space="0" w:color="auto"/>
        <w:right w:val="none" w:sz="0" w:space="0" w:color="auto"/>
      </w:divBdr>
      <w:divsChild>
        <w:div w:id="2047411016">
          <w:marLeft w:val="480"/>
          <w:marRight w:val="0"/>
          <w:marTop w:val="0"/>
          <w:marBottom w:val="0"/>
          <w:divBdr>
            <w:top w:val="none" w:sz="0" w:space="0" w:color="auto"/>
            <w:left w:val="none" w:sz="0" w:space="0" w:color="auto"/>
            <w:bottom w:val="none" w:sz="0" w:space="0" w:color="auto"/>
            <w:right w:val="none" w:sz="0" w:space="0" w:color="auto"/>
          </w:divBdr>
        </w:div>
        <w:div w:id="2006472230">
          <w:marLeft w:val="480"/>
          <w:marRight w:val="0"/>
          <w:marTop w:val="0"/>
          <w:marBottom w:val="0"/>
          <w:divBdr>
            <w:top w:val="none" w:sz="0" w:space="0" w:color="auto"/>
            <w:left w:val="none" w:sz="0" w:space="0" w:color="auto"/>
            <w:bottom w:val="none" w:sz="0" w:space="0" w:color="auto"/>
            <w:right w:val="none" w:sz="0" w:space="0" w:color="auto"/>
          </w:divBdr>
        </w:div>
        <w:div w:id="313605843">
          <w:marLeft w:val="480"/>
          <w:marRight w:val="0"/>
          <w:marTop w:val="0"/>
          <w:marBottom w:val="0"/>
          <w:divBdr>
            <w:top w:val="none" w:sz="0" w:space="0" w:color="auto"/>
            <w:left w:val="none" w:sz="0" w:space="0" w:color="auto"/>
            <w:bottom w:val="none" w:sz="0" w:space="0" w:color="auto"/>
            <w:right w:val="none" w:sz="0" w:space="0" w:color="auto"/>
          </w:divBdr>
        </w:div>
        <w:div w:id="1319773057">
          <w:marLeft w:val="480"/>
          <w:marRight w:val="0"/>
          <w:marTop w:val="0"/>
          <w:marBottom w:val="0"/>
          <w:divBdr>
            <w:top w:val="none" w:sz="0" w:space="0" w:color="auto"/>
            <w:left w:val="none" w:sz="0" w:space="0" w:color="auto"/>
            <w:bottom w:val="none" w:sz="0" w:space="0" w:color="auto"/>
            <w:right w:val="none" w:sz="0" w:space="0" w:color="auto"/>
          </w:divBdr>
        </w:div>
        <w:div w:id="813789587">
          <w:marLeft w:val="480"/>
          <w:marRight w:val="0"/>
          <w:marTop w:val="0"/>
          <w:marBottom w:val="0"/>
          <w:divBdr>
            <w:top w:val="none" w:sz="0" w:space="0" w:color="auto"/>
            <w:left w:val="none" w:sz="0" w:space="0" w:color="auto"/>
            <w:bottom w:val="none" w:sz="0" w:space="0" w:color="auto"/>
            <w:right w:val="none" w:sz="0" w:space="0" w:color="auto"/>
          </w:divBdr>
        </w:div>
        <w:div w:id="796022568">
          <w:marLeft w:val="480"/>
          <w:marRight w:val="0"/>
          <w:marTop w:val="0"/>
          <w:marBottom w:val="0"/>
          <w:divBdr>
            <w:top w:val="none" w:sz="0" w:space="0" w:color="auto"/>
            <w:left w:val="none" w:sz="0" w:space="0" w:color="auto"/>
            <w:bottom w:val="none" w:sz="0" w:space="0" w:color="auto"/>
            <w:right w:val="none" w:sz="0" w:space="0" w:color="auto"/>
          </w:divBdr>
        </w:div>
        <w:div w:id="1158378444">
          <w:marLeft w:val="480"/>
          <w:marRight w:val="0"/>
          <w:marTop w:val="0"/>
          <w:marBottom w:val="0"/>
          <w:divBdr>
            <w:top w:val="none" w:sz="0" w:space="0" w:color="auto"/>
            <w:left w:val="none" w:sz="0" w:space="0" w:color="auto"/>
            <w:bottom w:val="none" w:sz="0" w:space="0" w:color="auto"/>
            <w:right w:val="none" w:sz="0" w:space="0" w:color="auto"/>
          </w:divBdr>
        </w:div>
        <w:div w:id="2029329363">
          <w:marLeft w:val="480"/>
          <w:marRight w:val="0"/>
          <w:marTop w:val="0"/>
          <w:marBottom w:val="0"/>
          <w:divBdr>
            <w:top w:val="none" w:sz="0" w:space="0" w:color="auto"/>
            <w:left w:val="none" w:sz="0" w:space="0" w:color="auto"/>
            <w:bottom w:val="none" w:sz="0" w:space="0" w:color="auto"/>
            <w:right w:val="none" w:sz="0" w:space="0" w:color="auto"/>
          </w:divBdr>
        </w:div>
        <w:div w:id="131218170">
          <w:marLeft w:val="480"/>
          <w:marRight w:val="0"/>
          <w:marTop w:val="0"/>
          <w:marBottom w:val="0"/>
          <w:divBdr>
            <w:top w:val="none" w:sz="0" w:space="0" w:color="auto"/>
            <w:left w:val="none" w:sz="0" w:space="0" w:color="auto"/>
            <w:bottom w:val="none" w:sz="0" w:space="0" w:color="auto"/>
            <w:right w:val="none" w:sz="0" w:space="0" w:color="auto"/>
          </w:divBdr>
        </w:div>
        <w:div w:id="537085615">
          <w:marLeft w:val="480"/>
          <w:marRight w:val="0"/>
          <w:marTop w:val="0"/>
          <w:marBottom w:val="0"/>
          <w:divBdr>
            <w:top w:val="none" w:sz="0" w:space="0" w:color="auto"/>
            <w:left w:val="none" w:sz="0" w:space="0" w:color="auto"/>
            <w:bottom w:val="none" w:sz="0" w:space="0" w:color="auto"/>
            <w:right w:val="none" w:sz="0" w:space="0" w:color="auto"/>
          </w:divBdr>
        </w:div>
        <w:div w:id="1144812211">
          <w:marLeft w:val="480"/>
          <w:marRight w:val="0"/>
          <w:marTop w:val="0"/>
          <w:marBottom w:val="0"/>
          <w:divBdr>
            <w:top w:val="none" w:sz="0" w:space="0" w:color="auto"/>
            <w:left w:val="none" w:sz="0" w:space="0" w:color="auto"/>
            <w:bottom w:val="none" w:sz="0" w:space="0" w:color="auto"/>
            <w:right w:val="none" w:sz="0" w:space="0" w:color="auto"/>
          </w:divBdr>
        </w:div>
        <w:div w:id="1992362524">
          <w:marLeft w:val="480"/>
          <w:marRight w:val="0"/>
          <w:marTop w:val="0"/>
          <w:marBottom w:val="0"/>
          <w:divBdr>
            <w:top w:val="none" w:sz="0" w:space="0" w:color="auto"/>
            <w:left w:val="none" w:sz="0" w:space="0" w:color="auto"/>
            <w:bottom w:val="none" w:sz="0" w:space="0" w:color="auto"/>
            <w:right w:val="none" w:sz="0" w:space="0" w:color="auto"/>
          </w:divBdr>
        </w:div>
        <w:div w:id="1518274632">
          <w:marLeft w:val="480"/>
          <w:marRight w:val="0"/>
          <w:marTop w:val="0"/>
          <w:marBottom w:val="0"/>
          <w:divBdr>
            <w:top w:val="none" w:sz="0" w:space="0" w:color="auto"/>
            <w:left w:val="none" w:sz="0" w:space="0" w:color="auto"/>
            <w:bottom w:val="none" w:sz="0" w:space="0" w:color="auto"/>
            <w:right w:val="none" w:sz="0" w:space="0" w:color="auto"/>
          </w:divBdr>
        </w:div>
        <w:div w:id="777414754">
          <w:marLeft w:val="480"/>
          <w:marRight w:val="0"/>
          <w:marTop w:val="0"/>
          <w:marBottom w:val="0"/>
          <w:divBdr>
            <w:top w:val="none" w:sz="0" w:space="0" w:color="auto"/>
            <w:left w:val="none" w:sz="0" w:space="0" w:color="auto"/>
            <w:bottom w:val="none" w:sz="0" w:space="0" w:color="auto"/>
            <w:right w:val="none" w:sz="0" w:space="0" w:color="auto"/>
          </w:divBdr>
        </w:div>
        <w:div w:id="512576190">
          <w:marLeft w:val="480"/>
          <w:marRight w:val="0"/>
          <w:marTop w:val="0"/>
          <w:marBottom w:val="0"/>
          <w:divBdr>
            <w:top w:val="none" w:sz="0" w:space="0" w:color="auto"/>
            <w:left w:val="none" w:sz="0" w:space="0" w:color="auto"/>
            <w:bottom w:val="none" w:sz="0" w:space="0" w:color="auto"/>
            <w:right w:val="none" w:sz="0" w:space="0" w:color="auto"/>
          </w:divBdr>
        </w:div>
        <w:div w:id="1762339241">
          <w:marLeft w:val="480"/>
          <w:marRight w:val="0"/>
          <w:marTop w:val="0"/>
          <w:marBottom w:val="0"/>
          <w:divBdr>
            <w:top w:val="none" w:sz="0" w:space="0" w:color="auto"/>
            <w:left w:val="none" w:sz="0" w:space="0" w:color="auto"/>
            <w:bottom w:val="none" w:sz="0" w:space="0" w:color="auto"/>
            <w:right w:val="none" w:sz="0" w:space="0" w:color="auto"/>
          </w:divBdr>
        </w:div>
        <w:div w:id="1072581021">
          <w:marLeft w:val="480"/>
          <w:marRight w:val="0"/>
          <w:marTop w:val="0"/>
          <w:marBottom w:val="0"/>
          <w:divBdr>
            <w:top w:val="none" w:sz="0" w:space="0" w:color="auto"/>
            <w:left w:val="none" w:sz="0" w:space="0" w:color="auto"/>
            <w:bottom w:val="none" w:sz="0" w:space="0" w:color="auto"/>
            <w:right w:val="none" w:sz="0" w:space="0" w:color="auto"/>
          </w:divBdr>
        </w:div>
        <w:div w:id="621113879">
          <w:marLeft w:val="480"/>
          <w:marRight w:val="0"/>
          <w:marTop w:val="0"/>
          <w:marBottom w:val="0"/>
          <w:divBdr>
            <w:top w:val="none" w:sz="0" w:space="0" w:color="auto"/>
            <w:left w:val="none" w:sz="0" w:space="0" w:color="auto"/>
            <w:bottom w:val="none" w:sz="0" w:space="0" w:color="auto"/>
            <w:right w:val="none" w:sz="0" w:space="0" w:color="auto"/>
          </w:divBdr>
        </w:div>
        <w:div w:id="142040155">
          <w:marLeft w:val="480"/>
          <w:marRight w:val="0"/>
          <w:marTop w:val="0"/>
          <w:marBottom w:val="0"/>
          <w:divBdr>
            <w:top w:val="none" w:sz="0" w:space="0" w:color="auto"/>
            <w:left w:val="none" w:sz="0" w:space="0" w:color="auto"/>
            <w:bottom w:val="none" w:sz="0" w:space="0" w:color="auto"/>
            <w:right w:val="none" w:sz="0" w:space="0" w:color="auto"/>
          </w:divBdr>
        </w:div>
        <w:div w:id="872690563">
          <w:marLeft w:val="480"/>
          <w:marRight w:val="0"/>
          <w:marTop w:val="0"/>
          <w:marBottom w:val="0"/>
          <w:divBdr>
            <w:top w:val="none" w:sz="0" w:space="0" w:color="auto"/>
            <w:left w:val="none" w:sz="0" w:space="0" w:color="auto"/>
            <w:bottom w:val="none" w:sz="0" w:space="0" w:color="auto"/>
            <w:right w:val="none" w:sz="0" w:space="0" w:color="auto"/>
          </w:divBdr>
        </w:div>
        <w:div w:id="908659586">
          <w:marLeft w:val="480"/>
          <w:marRight w:val="0"/>
          <w:marTop w:val="0"/>
          <w:marBottom w:val="0"/>
          <w:divBdr>
            <w:top w:val="none" w:sz="0" w:space="0" w:color="auto"/>
            <w:left w:val="none" w:sz="0" w:space="0" w:color="auto"/>
            <w:bottom w:val="none" w:sz="0" w:space="0" w:color="auto"/>
            <w:right w:val="none" w:sz="0" w:space="0" w:color="auto"/>
          </w:divBdr>
        </w:div>
        <w:div w:id="1923832647">
          <w:marLeft w:val="480"/>
          <w:marRight w:val="0"/>
          <w:marTop w:val="0"/>
          <w:marBottom w:val="0"/>
          <w:divBdr>
            <w:top w:val="none" w:sz="0" w:space="0" w:color="auto"/>
            <w:left w:val="none" w:sz="0" w:space="0" w:color="auto"/>
            <w:bottom w:val="none" w:sz="0" w:space="0" w:color="auto"/>
            <w:right w:val="none" w:sz="0" w:space="0" w:color="auto"/>
          </w:divBdr>
        </w:div>
        <w:div w:id="1545408000">
          <w:marLeft w:val="480"/>
          <w:marRight w:val="0"/>
          <w:marTop w:val="0"/>
          <w:marBottom w:val="0"/>
          <w:divBdr>
            <w:top w:val="none" w:sz="0" w:space="0" w:color="auto"/>
            <w:left w:val="none" w:sz="0" w:space="0" w:color="auto"/>
            <w:bottom w:val="none" w:sz="0" w:space="0" w:color="auto"/>
            <w:right w:val="none" w:sz="0" w:space="0" w:color="auto"/>
          </w:divBdr>
        </w:div>
        <w:div w:id="799610253">
          <w:marLeft w:val="480"/>
          <w:marRight w:val="0"/>
          <w:marTop w:val="0"/>
          <w:marBottom w:val="0"/>
          <w:divBdr>
            <w:top w:val="none" w:sz="0" w:space="0" w:color="auto"/>
            <w:left w:val="none" w:sz="0" w:space="0" w:color="auto"/>
            <w:bottom w:val="none" w:sz="0" w:space="0" w:color="auto"/>
            <w:right w:val="none" w:sz="0" w:space="0" w:color="auto"/>
          </w:divBdr>
        </w:div>
        <w:div w:id="1186865383">
          <w:marLeft w:val="480"/>
          <w:marRight w:val="0"/>
          <w:marTop w:val="0"/>
          <w:marBottom w:val="0"/>
          <w:divBdr>
            <w:top w:val="none" w:sz="0" w:space="0" w:color="auto"/>
            <w:left w:val="none" w:sz="0" w:space="0" w:color="auto"/>
            <w:bottom w:val="none" w:sz="0" w:space="0" w:color="auto"/>
            <w:right w:val="none" w:sz="0" w:space="0" w:color="auto"/>
          </w:divBdr>
        </w:div>
        <w:div w:id="1342585564">
          <w:marLeft w:val="480"/>
          <w:marRight w:val="0"/>
          <w:marTop w:val="0"/>
          <w:marBottom w:val="0"/>
          <w:divBdr>
            <w:top w:val="none" w:sz="0" w:space="0" w:color="auto"/>
            <w:left w:val="none" w:sz="0" w:space="0" w:color="auto"/>
            <w:bottom w:val="none" w:sz="0" w:space="0" w:color="auto"/>
            <w:right w:val="none" w:sz="0" w:space="0" w:color="auto"/>
          </w:divBdr>
        </w:div>
        <w:div w:id="632640265">
          <w:marLeft w:val="480"/>
          <w:marRight w:val="0"/>
          <w:marTop w:val="0"/>
          <w:marBottom w:val="0"/>
          <w:divBdr>
            <w:top w:val="none" w:sz="0" w:space="0" w:color="auto"/>
            <w:left w:val="none" w:sz="0" w:space="0" w:color="auto"/>
            <w:bottom w:val="none" w:sz="0" w:space="0" w:color="auto"/>
            <w:right w:val="none" w:sz="0" w:space="0" w:color="auto"/>
          </w:divBdr>
        </w:div>
        <w:div w:id="368726486">
          <w:marLeft w:val="480"/>
          <w:marRight w:val="0"/>
          <w:marTop w:val="0"/>
          <w:marBottom w:val="0"/>
          <w:divBdr>
            <w:top w:val="none" w:sz="0" w:space="0" w:color="auto"/>
            <w:left w:val="none" w:sz="0" w:space="0" w:color="auto"/>
            <w:bottom w:val="none" w:sz="0" w:space="0" w:color="auto"/>
            <w:right w:val="none" w:sz="0" w:space="0" w:color="auto"/>
          </w:divBdr>
        </w:div>
        <w:div w:id="839000681">
          <w:marLeft w:val="480"/>
          <w:marRight w:val="0"/>
          <w:marTop w:val="0"/>
          <w:marBottom w:val="0"/>
          <w:divBdr>
            <w:top w:val="none" w:sz="0" w:space="0" w:color="auto"/>
            <w:left w:val="none" w:sz="0" w:space="0" w:color="auto"/>
            <w:bottom w:val="none" w:sz="0" w:space="0" w:color="auto"/>
            <w:right w:val="none" w:sz="0" w:space="0" w:color="auto"/>
          </w:divBdr>
        </w:div>
        <w:div w:id="451828739">
          <w:marLeft w:val="480"/>
          <w:marRight w:val="0"/>
          <w:marTop w:val="0"/>
          <w:marBottom w:val="0"/>
          <w:divBdr>
            <w:top w:val="none" w:sz="0" w:space="0" w:color="auto"/>
            <w:left w:val="none" w:sz="0" w:space="0" w:color="auto"/>
            <w:bottom w:val="none" w:sz="0" w:space="0" w:color="auto"/>
            <w:right w:val="none" w:sz="0" w:space="0" w:color="auto"/>
          </w:divBdr>
        </w:div>
        <w:div w:id="1980916737">
          <w:marLeft w:val="480"/>
          <w:marRight w:val="0"/>
          <w:marTop w:val="0"/>
          <w:marBottom w:val="0"/>
          <w:divBdr>
            <w:top w:val="none" w:sz="0" w:space="0" w:color="auto"/>
            <w:left w:val="none" w:sz="0" w:space="0" w:color="auto"/>
            <w:bottom w:val="none" w:sz="0" w:space="0" w:color="auto"/>
            <w:right w:val="none" w:sz="0" w:space="0" w:color="auto"/>
          </w:divBdr>
        </w:div>
        <w:div w:id="399062027">
          <w:marLeft w:val="480"/>
          <w:marRight w:val="0"/>
          <w:marTop w:val="0"/>
          <w:marBottom w:val="0"/>
          <w:divBdr>
            <w:top w:val="none" w:sz="0" w:space="0" w:color="auto"/>
            <w:left w:val="none" w:sz="0" w:space="0" w:color="auto"/>
            <w:bottom w:val="none" w:sz="0" w:space="0" w:color="auto"/>
            <w:right w:val="none" w:sz="0" w:space="0" w:color="auto"/>
          </w:divBdr>
        </w:div>
        <w:div w:id="325670340">
          <w:marLeft w:val="480"/>
          <w:marRight w:val="0"/>
          <w:marTop w:val="0"/>
          <w:marBottom w:val="0"/>
          <w:divBdr>
            <w:top w:val="none" w:sz="0" w:space="0" w:color="auto"/>
            <w:left w:val="none" w:sz="0" w:space="0" w:color="auto"/>
            <w:bottom w:val="none" w:sz="0" w:space="0" w:color="auto"/>
            <w:right w:val="none" w:sz="0" w:space="0" w:color="auto"/>
          </w:divBdr>
        </w:div>
        <w:div w:id="1641183258">
          <w:marLeft w:val="480"/>
          <w:marRight w:val="0"/>
          <w:marTop w:val="0"/>
          <w:marBottom w:val="0"/>
          <w:divBdr>
            <w:top w:val="none" w:sz="0" w:space="0" w:color="auto"/>
            <w:left w:val="none" w:sz="0" w:space="0" w:color="auto"/>
            <w:bottom w:val="none" w:sz="0" w:space="0" w:color="auto"/>
            <w:right w:val="none" w:sz="0" w:space="0" w:color="auto"/>
          </w:divBdr>
        </w:div>
        <w:div w:id="1006714047">
          <w:marLeft w:val="480"/>
          <w:marRight w:val="0"/>
          <w:marTop w:val="0"/>
          <w:marBottom w:val="0"/>
          <w:divBdr>
            <w:top w:val="none" w:sz="0" w:space="0" w:color="auto"/>
            <w:left w:val="none" w:sz="0" w:space="0" w:color="auto"/>
            <w:bottom w:val="none" w:sz="0" w:space="0" w:color="auto"/>
            <w:right w:val="none" w:sz="0" w:space="0" w:color="auto"/>
          </w:divBdr>
        </w:div>
        <w:div w:id="388694907">
          <w:marLeft w:val="480"/>
          <w:marRight w:val="0"/>
          <w:marTop w:val="0"/>
          <w:marBottom w:val="0"/>
          <w:divBdr>
            <w:top w:val="none" w:sz="0" w:space="0" w:color="auto"/>
            <w:left w:val="none" w:sz="0" w:space="0" w:color="auto"/>
            <w:bottom w:val="none" w:sz="0" w:space="0" w:color="auto"/>
            <w:right w:val="none" w:sz="0" w:space="0" w:color="auto"/>
          </w:divBdr>
        </w:div>
        <w:div w:id="97919670">
          <w:marLeft w:val="480"/>
          <w:marRight w:val="0"/>
          <w:marTop w:val="0"/>
          <w:marBottom w:val="0"/>
          <w:divBdr>
            <w:top w:val="none" w:sz="0" w:space="0" w:color="auto"/>
            <w:left w:val="none" w:sz="0" w:space="0" w:color="auto"/>
            <w:bottom w:val="none" w:sz="0" w:space="0" w:color="auto"/>
            <w:right w:val="none" w:sz="0" w:space="0" w:color="auto"/>
          </w:divBdr>
        </w:div>
        <w:div w:id="529727788">
          <w:marLeft w:val="480"/>
          <w:marRight w:val="0"/>
          <w:marTop w:val="0"/>
          <w:marBottom w:val="0"/>
          <w:divBdr>
            <w:top w:val="none" w:sz="0" w:space="0" w:color="auto"/>
            <w:left w:val="none" w:sz="0" w:space="0" w:color="auto"/>
            <w:bottom w:val="none" w:sz="0" w:space="0" w:color="auto"/>
            <w:right w:val="none" w:sz="0" w:space="0" w:color="auto"/>
          </w:divBdr>
        </w:div>
        <w:div w:id="57750764">
          <w:marLeft w:val="480"/>
          <w:marRight w:val="0"/>
          <w:marTop w:val="0"/>
          <w:marBottom w:val="0"/>
          <w:divBdr>
            <w:top w:val="none" w:sz="0" w:space="0" w:color="auto"/>
            <w:left w:val="none" w:sz="0" w:space="0" w:color="auto"/>
            <w:bottom w:val="none" w:sz="0" w:space="0" w:color="auto"/>
            <w:right w:val="none" w:sz="0" w:space="0" w:color="auto"/>
          </w:divBdr>
        </w:div>
        <w:div w:id="1527711647">
          <w:marLeft w:val="480"/>
          <w:marRight w:val="0"/>
          <w:marTop w:val="0"/>
          <w:marBottom w:val="0"/>
          <w:divBdr>
            <w:top w:val="none" w:sz="0" w:space="0" w:color="auto"/>
            <w:left w:val="none" w:sz="0" w:space="0" w:color="auto"/>
            <w:bottom w:val="none" w:sz="0" w:space="0" w:color="auto"/>
            <w:right w:val="none" w:sz="0" w:space="0" w:color="auto"/>
          </w:divBdr>
        </w:div>
        <w:div w:id="1821846650">
          <w:marLeft w:val="480"/>
          <w:marRight w:val="0"/>
          <w:marTop w:val="0"/>
          <w:marBottom w:val="0"/>
          <w:divBdr>
            <w:top w:val="none" w:sz="0" w:space="0" w:color="auto"/>
            <w:left w:val="none" w:sz="0" w:space="0" w:color="auto"/>
            <w:bottom w:val="none" w:sz="0" w:space="0" w:color="auto"/>
            <w:right w:val="none" w:sz="0" w:space="0" w:color="auto"/>
          </w:divBdr>
        </w:div>
        <w:div w:id="1514303551">
          <w:marLeft w:val="480"/>
          <w:marRight w:val="0"/>
          <w:marTop w:val="0"/>
          <w:marBottom w:val="0"/>
          <w:divBdr>
            <w:top w:val="none" w:sz="0" w:space="0" w:color="auto"/>
            <w:left w:val="none" w:sz="0" w:space="0" w:color="auto"/>
            <w:bottom w:val="none" w:sz="0" w:space="0" w:color="auto"/>
            <w:right w:val="none" w:sz="0" w:space="0" w:color="auto"/>
          </w:divBdr>
        </w:div>
        <w:div w:id="1550261647">
          <w:marLeft w:val="480"/>
          <w:marRight w:val="0"/>
          <w:marTop w:val="0"/>
          <w:marBottom w:val="0"/>
          <w:divBdr>
            <w:top w:val="none" w:sz="0" w:space="0" w:color="auto"/>
            <w:left w:val="none" w:sz="0" w:space="0" w:color="auto"/>
            <w:bottom w:val="none" w:sz="0" w:space="0" w:color="auto"/>
            <w:right w:val="none" w:sz="0" w:space="0" w:color="auto"/>
          </w:divBdr>
        </w:div>
        <w:div w:id="49380452">
          <w:marLeft w:val="480"/>
          <w:marRight w:val="0"/>
          <w:marTop w:val="0"/>
          <w:marBottom w:val="0"/>
          <w:divBdr>
            <w:top w:val="none" w:sz="0" w:space="0" w:color="auto"/>
            <w:left w:val="none" w:sz="0" w:space="0" w:color="auto"/>
            <w:bottom w:val="none" w:sz="0" w:space="0" w:color="auto"/>
            <w:right w:val="none" w:sz="0" w:space="0" w:color="auto"/>
          </w:divBdr>
        </w:div>
        <w:div w:id="921335238">
          <w:marLeft w:val="480"/>
          <w:marRight w:val="0"/>
          <w:marTop w:val="0"/>
          <w:marBottom w:val="0"/>
          <w:divBdr>
            <w:top w:val="none" w:sz="0" w:space="0" w:color="auto"/>
            <w:left w:val="none" w:sz="0" w:space="0" w:color="auto"/>
            <w:bottom w:val="none" w:sz="0" w:space="0" w:color="auto"/>
            <w:right w:val="none" w:sz="0" w:space="0" w:color="auto"/>
          </w:divBdr>
        </w:div>
        <w:div w:id="1470590556">
          <w:marLeft w:val="480"/>
          <w:marRight w:val="0"/>
          <w:marTop w:val="0"/>
          <w:marBottom w:val="0"/>
          <w:divBdr>
            <w:top w:val="none" w:sz="0" w:space="0" w:color="auto"/>
            <w:left w:val="none" w:sz="0" w:space="0" w:color="auto"/>
            <w:bottom w:val="none" w:sz="0" w:space="0" w:color="auto"/>
            <w:right w:val="none" w:sz="0" w:space="0" w:color="auto"/>
          </w:divBdr>
        </w:div>
        <w:div w:id="1718510437">
          <w:marLeft w:val="480"/>
          <w:marRight w:val="0"/>
          <w:marTop w:val="0"/>
          <w:marBottom w:val="0"/>
          <w:divBdr>
            <w:top w:val="none" w:sz="0" w:space="0" w:color="auto"/>
            <w:left w:val="none" w:sz="0" w:space="0" w:color="auto"/>
            <w:bottom w:val="none" w:sz="0" w:space="0" w:color="auto"/>
            <w:right w:val="none" w:sz="0" w:space="0" w:color="auto"/>
          </w:divBdr>
        </w:div>
        <w:div w:id="1309631350">
          <w:marLeft w:val="480"/>
          <w:marRight w:val="0"/>
          <w:marTop w:val="0"/>
          <w:marBottom w:val="0"/>
          <w:divBdr>
            <w:top w:val="none" w:sz="0" w:space="0" w:color="auto"/>
            <w:left w:val="none" w:sz="0" w:space="0" w:color="auto"/>
            <w:bottom w:val="none" w:sz="0" w:space="0" w:color="auto"/>
            <w:right w:val="none" w:sz="0" w:space="0" w:color="auto"/>
          </w:divBdr>
        </w:div>
        <w:div w:id="1584224223">
          <w:marLeft w:val="480"/>
          <w:marRight w:val="0"/>
          <w:marTop w:val="0"/>
          <w:marBottom w:val="0"/>
          <w:divBdr>
            <w:top w:val="none" w:sz="0" w:space="0" w:color="auto"/>
            <w:left w:val="none" w:sz="0" w:space="0" w:color="auto"/>
            <w:bottom w:val="none" w:sz="0" w:space="0" w:color="auto"/>
            <w:right w:val="none" w:sz="0" w:space="0" w:color="auto"/>
          </w:divBdr>
        </w:div>
        <w:div w:id="480579355">
          <w:marLeft w:val="480"/>
          <w:marRight w:val="0"/>
          <w:marTop w:val="0"/>
          <w:marBottom w:val="0"/>
          <w:divBdr>
            <w:top w:val="none" w:sz="0" w:space="0" w:color="auto"/>
            <w:left w:val="none" w:sz="0" w:space="0" w:color="auto"/>
            <w:bottom w:val="none" w:sz="0" w:space="0" w:color="auto"/>
            <w:right w:val="none" w:sz="0" w:space="0" w:color="auto"/>
          </w:divBdr>
        </w:div>
        <w:div w:id="2068795239">
          <w:marLeft w:val="480"/>
          <w:marRight w:val="0"/>
          <w:marTop w:val="0"/>
          <w:marBottom w:val="0"/>
          <w:divBdr>
            <w:top w:val="none" w:sz="0" w:space="0" w:color="auto"/>
            <w:left w:val="none" w:sz="0" w:space="0" w:color="auto"/>
            <w:bottom w:val="none" w:sz="0" w:space="0" w:color="auto"/>
            <w:right w:val="none" w:sz="0" w:space="0" w:color="auto"/>
          </w:divBdr>
        </w:div>
        <w:div w:id="1287545956">
          <w:marLeft w:val="480"/>
          <w:marRight w:val="0"/>
          <w:marTop w:val="0"/>
          <w:marBottom w:val="0"/>
          <w:divBdr>
            <w:top w:val="none" w:sz="0" w:space="0" w:color="auto"/>
            <w:left w:val="none" w:sz="0" w:space="0" w:color="auto"/>
            <w:bottom w:val="none" w:sz="0" w:space="0" w:color="auto"/>
            <w:right w:val="none" w:sz="0" w:space="0" w:color="auto"/>
          </w:divBdr>
        </w:div>
        <w:div w:id="1877038820">
          <w:marLeft w:val="480"/>
          <w:marRight w:val="0"/>
          <w:marTop w:val="0"/>
          <w:marBottom w:val="0"/>
          <w:divBdr>
            <w:top w:val="none" w:sz="0" w:space="0" w:color="auto"/>
            <w:left w:val="none" w:sz="0" w:space="0" w:color="auto"/>
            <w:bottom w:val="none" w:sz="0" w:space="0" w:color="auto"/>
            <w:right w:val="none" w:sz="0" w:space="0" w:color="auto"/>
          </w:divBdr>
        </w:div>
        <w:div w:id="262760701">
          <w:marLeft w:val="480"/>
          <w:marRight w:val="0"/>
          <w:marTop w:val="0"/>
          <w:marBottom w:val="0"/>
          <w:divBdr>
            <w:top w:val="none" w:sz="0" w:space="0" w:color="auto"/>
            <w:left w:val="none" w:sz="0" w:space="0" w:color="auto"/>
            <w:bottom w:val="none" w:sz="0" w:space="0" w:color="auto"/>
            <w:right w:val="none" w:sz="0" w:space="0" w:color="auto"/>
          </w:divBdr>
        </w:div>
        <w:div w:id="1723361596">
          <w:marLeft w:val="480"/>
          <w:marRight w:val="0"/>
          <w:marTop w:val="0"/>
          <w:marBottom w:val="0"/>
          <w:divBdr>
            <w:top w:val="none" w:sz="0" w:space="0" w:color="auto"/>
            <w:left w:val="none" w:sz="0" w:space="0" w:color="auto"/>
            <w:bottom w:val="none" w:sz="0" w:space="0" w:color="auto"/>
            <w:right w:val="none" w:sz="0" w:space="0" w:color="auto"/>
          </w:divBdr>
        </w:div>
        <w:div w:id="1108279657">
          <w:marLeft w:val="480"/>
          <w:marRight w:val="0"/>
          <w:marTop w:val="0"/>
          <w:marBottom w:val="0"/>
          <w:divBdr>
            <w:top w:val="none" w:sz="0" w:space="0" w:color="auto"/>
            <w:left w:val="none" w:sz="0" w:space="0" w:color="auto"/>
            <w:bottom w:val="none" w:sz="0" w:space="0" w:color="auto"/>
            <w:right w:val="none" w:sz="0" w:space="0" w:color="auto"/>
          </w:divBdr>
        </w:div>
        <w:div w:id="534198304">
          <w:marLeft w:val="480"/>
          <w:marRight w:val="0"/>
          <w:marTop w:val="0"/>
          <w:marBottom w:val="0"/>
          <w:divBdr>
            <w:top w:val="none" w:sz="0" w:space="0" w:color="auto"/>
            <w:left w:val="none" w:sz="0" w:space="0" w:color="auto"/>
            <w:bottom w:val="none" w:sz="0" w:space="0" w:color="auto"/>
            <w:right w:val="none" w:sz="0" w:space="0" w:color="auto"/>
          </w:divBdr>
        </w:div>
        <w:div w:id="727268450">
          <w:marLeft w:val="480"/>
          <w:marRight w:val="0"/>
          <w:marTop w:val="0"/>
          <w:marBottom w:val="0"/>
          <w:divBdr>
            <w:top w:val="none" w:sz="0" w:space="0" w:color="auto"/>
            <w:left w:val="none" w:sz="0" w:space="0" w:color="auto"/>
            <w:bottom w:val="none" w:sz="0" w:space="0" w:color="auto"/>
            <w:right w:val="none" w:sz="0" w:space="0" w:color="auto"/>
          </w:divBdr>
        </w:div>
        <w:div w:id="489908350">
          <w:marLeft w:val="480"/>
          <w:marRight w:val="0"/>
          <w:marTop w:val="0"/>
          <w:marBottom w:val="0"/>
          <w:divBdr>
            <w:top w:val="none" w:sz="0" w:space="0" w:color="auto"/>
            <w:left w:val="none" w:sz="0" w:space="0" w:color="auto"/>
            <w:bottom w:val="none" w:sz="0" w:space="0" w:color="auto"/>
            <w:right w:val="none" w:sz="0" w:space="0" w:color="auto"/>
          </w:divBdr>
        </w:div>
        <w:div w:id="1578663666">
          <w:marLeft w:val="480"/>
          <w:marRight w:val="0"/>
          <w:marTop w:val="0"/>
          <w:marBottom w:val="0"/>
          <w:divBdr>
            <w:top w:val="none" w:sz="0" w:space="0" w:color="auto"/>
            <w:left w:val="none" w:sz="0" w:space="0" w:color="auto"/>
            <w:bottom w:val="none" w:sz="0" w:space="0" w:color="auto"/>
            <w:right w:val="none" w:sz="0" w:space="0" w:color="auto"/>
          </w:divBdr>
        </w:div>
        <w:div w:id="926813047">
          <w:marLeft w:val="480"/>
          <w:marRight w:val="0"/>
          <w:marTop w:val="0"/>
          <w:marBottom w:val="0"/>
          <w:divBdr>
            <w:top w:val="none" w:sz="0" w:space="0" w:color="auto"/>
            <w:left w:val="none" w:sz="0" w:space="0" w:color="auto"/>
            <w:bottom w:val="none" w:sz="0" w:space="0" w:color="auto"/>
            <w:right w:val="none" w:sz="0" w:space="0" w:color="auto"/>
          </w:divBdr>
        </w:div>
        <w:div w:id="1546064100">
          <w:marLeft w:val="480"/>
          <w:marRight w:val="0"/>
          <w:marTop w:val="0"/>
          <w:marBottom w:val="0"/>
          <w:divBdr>
            <w:top w:val="none" w:sz="0" w:space="0" w:color="auto"/>
            <w:left w:val="none" w:sz="0" w:space="0" w:color="auto"/>
            <w:bottom w:val="none" w:sz="0" w:space="0" w:color="auto"/>
            <w:right w:val="none" w:sz="0" w:space="0" w:color="auto"/>
          </w:divBdr>
        </w:div>
        <w:div w:id="14506009">
          <w:marLeft w:val="480"/>
          <w:marRight w:val="0"/>
          <w:marTop w:val="0"/>
          <w:marBottom w:val="0"/>
          <w:divBdr>
            <w:top w:val="none" w:sz="0" w:space="0" w:color="auto"/>
            <w:left w:val="none" w:sz="0" w:space="0" w:color="auto"/>
            <w:bottom w:val="none" w:sz="0" w:space="0" w:color="auto"/>
            <w:right w:val="none" w:sz="0" w:space="0" w:color="auto"/>
          </w:divBdr>
        </w:div>
        <w:div w:id="1190484246">
          <w:marLeft w:val="480"/>
          <w:marRight w:val="0"/>
          <w:marTop w:val="0"/>
          <w:marBottom w:val="0"/>
          <w:divBdr>
            <w:top w:val="none" w:sz="0" w:space="0" w:color="auto"/>
            <w:left w:val="none" w:sz="0" w:space="0" w:color="auto"/>
            <w:bottom w:val="none" w:sz="0" w:space="0" w:color="auto"/>
            <w:right w:val="none" w:sz="0" w:space="0" w:color="auto"/>
          </w:divBdr>
        </w:div>
        <w:div w:id="993873578">
          <w:marLeft w:val="480"/>
          <w:marRight w:val="0"/>
          <w:marTop w:val="0"/>
          <w:marBottom w:val="0"/>
          <w:divBdr>
            <w:top w:val="none" w:sz="0" w:space="0" w:color="auto"/>
            <w:left w:val="none" w:sz="0" w:space="0" w:color="auto"/>
            <w:bottom w:val="none" w:sz="0" w:space="0" w:color="auto"/>
            <w:right w:val="none" w:sz="0" w:space="0" w:color="auto"/>
          </w:divBdr>
        </w:div>
        <w:div w:id="1925609068">
          <w:marLeft w:val="480"/>
          <w:marRight w:val="0"/>
          <w:marTop w:val="0"/>
          <w:marBottom w:val="0"/>
          <w:divBdr>
            <w:top w:val="none" w:sz="0" w:space="0" w:color="auto"/>
            <w:left w:val="none" w:sz="0" w:space="0" w:color="auto"/>
            <w:bottom w:val="none" w:sz="0" w:space="0" w:color="auto"/>
            <w:right w:val="none" w:sz="0" w:space="0" w:color="auto"/>
          </w:divBdr>
        </w:div>
        <w:div w:id="955254235">
          <w:marLeft w:val="480"/>
          <w:marRight w:val="0"/>
          <w:marTop w:val="0"/>
          <w:marBottom w:val="0"/>
          <w:divBdr>
            <w:top w:val="none" w:sz="0" w:space="0" w:color="auto"/>
            <w:left w:val="none" w:sz="0" w:space="0" w:color="auto"/>
            <w:bottom w:val="none" w:sz="0" w:space="0" w:color="auto"/>
            <w:right w:val="none" w:sz="0" w:space="0" w:color="auto"/>
          </w:divBdr>
        </w:div>
        <w:div w:id="681325688">
          <w:marLeft w:val="480"/>
          <w:marRight w:val="0"/>
          <w:marTop w:val="0"/>
          <w:marBottom w:val="0"/>
          <w:divBdr>
            <w:top w:val="none" w:sz="0" w:space="0" w:color="auto"/>
            <w:left w:val="none" w:sz="0" w:space="0" w:color="auto"/>
            <w:bottom w:val="none" w:sz="0" w:space="0" w:color="auto"/>
            <w:right w:val="none" w:sz="0" w:space="0" w:color="auto"/>
          </w:divBdr>
        </w:div>
        <w:div w:id="1732995868">
          <w:marLeft w:val="480"/>
          <w:marRight w:val="0"/>
          <w:marTop w:val="0"/>
          <w:marBottom w:val="0"/>
          <w:divBdr>
            <w:top w:val="none" w:sz="0" w:space="0" w:color="auto"/>
            <w:left w:val="none" w:sz="0" w:space="0" w:color="auto"/>
            <w:bottom w:val="none" w:sz="0" w:space="0" w:color="auto"/>
            <w:right w:val="none" w:sz="0" w:space="0" w:color="auto"/>
          </w:divBdr>
        </w:div>
        <w:div w:id="920483234">
          <w:marLeft w:val="480"/>
          <w:marRight w:val="0"/>
          <w:marTop w:val="0"/>
          <w:marBottom w:val="0"/>
          <w:divBdr>
            <w:top w:val="none" w:sz="0" w:space="0" w:color="auto"/>
            <w:left w:val="none" w:sz="0" w:space="0" w:color="auto"/>
            <w:bottom w:val="none" w:sz="0" w:space="0" w:color="auto"/>
            <w:right w:val="none" w:sz="0" w:space="0" w:color="auto"/>
          </w:divBdr>
        </w:div>
        <w:div w:id="1829177109">
          <w:marLeft w:val="480"/>
          <w:marRight w:val="0"/>
          <w:marTop w:val="0"/>
          <w:marBottom w:val="0"/>
          <w:divBdr>
            <w:top w:val="none" w:sz="0" w:space="0" w:color="auto"/>
            <w:left w:val="none" w:sz="0" w:space="0" w:color="auto"/>
            <w:bottom w:val="none" w:sz="0" w:space="0" w:color="auto"/>
            <w:right w:val="none" w:sz="0" w:space="0" w:color="auto"/>
          </w:divBdr>
        </w:div>
        <w:div w:id="1132752771">
          <w:marLeft w:val="480"/>
          <w:marRight w:val="0"/>
          <w:marTop w:val="0"/>
          <w:marBottom w:val="0"/>
          <w:divBdr>
            <w:top w:val="none" w:sz="0" w:space="0" w:color="auto"/>
            <w:left w:val="none" w:sz="0" w:space="0" w:color="auto"/>
            <w:bottom w:val="none" w:sz="0" w:space="0" w:color="auto"/>
            <w:right w:val="none" w:sz="0" w:space="0" w:color="auto"/>
          </w:divBdr>
        </w:div>
        <w:div w:id="285358809">
          <w:marLeft w:val="480"/>
          <w:marRight w:val="0"/>
          <w:marTop w:val="0"/>
          <w:marBottom w:val="0"/>
          <w:divBdr>
            <w:top w:val="none" w:sz="0" w:space="0" w:color="auto"/>
            <w:left w:val="none" w:sz="0" w:space="0" w:color="auto"/>
            <w:bottom w:val="none" w:sz="0" w:space="0" w:color="auto"/>
            <w:right w:val="none" w:sz="0" w:space="0" w:color="auto"/>
          </w:divBdr>
        </w:div>
        <w:div w:id="870338343">
          <w:marLeft w:val="480"/>
          <w:marRight w:val="0"/>
          <w:marTop w:val="0"/>
          <w:marBottom w:val="0"/>
          <w:divBdr>
            <w:top w:val="none" w:sz="0" w:space="0" w:color="auto"/>
            <w:left w:val="none" w:sz="0" w:space="0" w:color="auto"/>
            <w:bottom w:val="none" w:sz="0" w:space="0" w:color="auto"/>
            <w:right w:val="none" w:sz="0" w:space="0" w:color="auto"/>
          </w:divBdr>
        </w:div>
        <w:div w:id="951864329">
          <w:marLeft w:val="480"/>
          <w:marRight w:val="0"/>
          <w:marTop w:val="0"/>
          <w:marBottom w:val="0"/>
          <w:divBdr>
            <w:top w:val="none" w:sz="0" w:space="0" w:color="auto"/>
            <w:left w:val="none" w:sz="0" w:space="0" w:color="auto"/>
            <w:bottom w:val="none" w:sz="0" w:space="0" w:color="auto"/>
            <w:right w:val="none" w:sz="0" w:space="0" w:color="auto"/>
          </w:divBdr>
        </w:div>
        <w:div w:id="601687871">
          <w:marLeft w:val="480"/>
          <w:marRight w:val="0"/>
          <w:marTop w:val="0"/>
          <w:marBottom w:val="0"/>
          <w:divBdr>
            <w:top w:val="none" w:sz="0" w:space="0" w:color="auto"/>
            <w:left w:val="none" w:sz="0" w:space="0" w:color="auto"/>
            <w:bottom w:val="none" w:sz="0" w:space="0" w:color="auto"/>
            <w:right w:val="none" w:sz="0" w:space="0" w:color="auto"/>
          </w:divBdr>
        </w:div>
        <w:div w:id="2083410658">
          <w:marLeft w:val="480"/>
          <w:marRight w:val="0"/>
          <w:marTop w:val="0"/>
          <w:marBottom w:val="0"/>
          <w:divBdr>
            <w:top w:val="none" w:sz="0" w:space="0" w:color="auto"/>
            <w:left w:val="none" w:sz="0" w:space="0" w:color="auto"/>
            <w:bottom w:val="none" w:sz="0" w:space="0" w:color="auto"/>
            <w:right w:val="none" w:sz="0" w:space="0" w:color="auto"/>
          </w:divBdr>
        </w:div>
        <w:div w:id="1194805699">
          <w:marLeft w:val="480"/>
          <w:marRight w:val="0"/>
          <w:marTop w:val="0"/>
          <w:marBottom w:val="0"/>
          <w:divBdr>
            <w:top w:val="none" w:sz="0" w:space="0" w:color="auto"/>
            <w:left w:val="none" w:sz="0" w:space="0" w:color="auto"/>
            <w:bottom w:val="none" w:sz="0" w:space="0" w:color="auto"/>
            <w:right w:val="none" w:sz="0" w:space="0" w:color="auto"/>
          </w:divBdr>
        </w:div>
        <w:div w:id="1575117746">
          <w:marLeft w:val="480"/>
          <w:marRight w:val="0"/>
          <w:marTop w:val="0"/>
          <w:marBottom w:val="0"/>
          <w:divBdr>
            <w:top w:val="none" w:sz="0" w:space="0" w:color="auto"/>
            <w:left w:val="none" w:sz="0" w:space="0" w:color="auto"/>
            <w:bottom w:val="none" w:sz="0" w:space="0" w:color="auto"/>
            <w:right w:val="none" w:sz="0" w:space="0" w:color="auto"/>
          </w:divBdr>
        </w:div>
        <w:div w:id="1233462920">
          <w:marLeft w:val="480"/>
          <w:marRight w:val="0"/>
          <w:marTop w:val="0"/>
          <w:marBottom w:val="0"/>
          <w:divBdr>
            <w:top w:val="none" w:sz="0" w:space="0" w:color="auto"/>
            <w:left w:val="none" w:sz="0" w:space="0" w:color="auto"/>
            <w:bottom w:val="none" w:sz="0" w:space="0" w:color="auto"/>
            <w:right w:val="none" w:sz="0" w:space="0" w:color="auto"/>
          </w:divBdr>
        </w:div>
        <w:div w:id="1360273796">
          <w:marLeft w:val="480"/>
          <w:marRight w:val="0"/>
          <w:marTop w:val="0"/>
          <w:marBottom w:val="0"/>
          <w:divBdr>
            <w:top w:val="none" w:sz="0" w:space="0" w:color="auto"/>
            <w:left w:val="none" w:sz="0" w:space="0" w:color="auto"/>
            <w:bottom w:val="none" w:sz="0" w:space="0" w:color="auto"/>
            <w:right w:val="none" w:sz="0" w:space="0" w:color="auto"/>
          </w:divBdr>
        </w:div>
        <w:div w:id="1206596434">
          <w:marLeft w:val="480"/>
          <w:marRight w:val="0"/>
          <w:marTop w:val="0"/>
          <w:marBottom w:val="0"/>
          <w:divBdr>
            <w:top w:val="none" w:sz="0" w:space="0" w:color="auto"/>
            <w:left w:val="none" w:sz="0" w:space="0" w:color="auto"/>
            <w:bottom w:val="none" w:sz="0" w:space="0" w:color="auto"/>
            <w:right w:val="none" w:sz="0" w:space="0" w:color="auto"/>
          </w:divBdr>
        </w:div>
        <w:div w:id="2043902129">
          <w:marLeft w:val="480"/>
          <w:marRight w:val="0"/>
          <w:marTop w:val="0"/>
          <w:marBottom w:val="0"/>
          <w:divBdr>
            <w:top w:val="none" w:sz="0" w:space="0" w:color="auto"/>
            <w:left w:val="none" w:sz="0" w:space="0" w:color="auto"/>
            <w:bottom w:val="none" w:sz="0" w:space="0" w:color="auto"/>
            <w:right w:val="none" w:sz="0" w:space="0" w:color="auto"/>
          </w:divBdr>
        </w:div>
        <w:div w:id="1104301636">
          <w:marLeft w:val="480"/>
          <w:marRight w:val="0"/>
          <w:marTop w:val="0"/>
          <w:marBottom w:val="0"/>
          <w:divBdr>
            <w:top w:val="none" w:sz="0" w:space="0" w:color="auto"/>
            <w:left w:val="none" w:sz="0" w:space="0" w:color="auto"/>
            <w:bottom w:val="none" w:sz="0" w:space="0" w:color="auto"/>
            <w:right w:val="none" w:sz="0" w:space="0" w:color="auto"/>
          </w:divBdr>
        </w:div>
        <w:div w:id="443311666">
          <w:marLeft w:val="480"/>
          <w:marRight w:val="0"/>
          <w:marTop w:val="0"/>
          <w:marBottom w:val="0"/>
          <w:divBdr>
            <w:top w:val="none" w:sz="0" w:space="0" w:color="auto"/>
            <w:left w:val="none" w:sz="0" w:space="0" w:color="auto"/>
            <w:bottom w:val="none" w:sz="0" w:space="0" w:color="auto"/>
            <w:right w:val="none" w:sz="0" w:space="0" w:color="auto"/>
          </w:divBdr>
        </w:div>
        <w:div w:id="687145859">
          <w:marLeft w:val="480"/>
          <w:marRight w:val="0"/>
          <w:marTop w:val="0"/>
          <w:marBottom w:val="0"/>
          <w:divBdr>
            <w:top w:val="none" w:sz="0" w:space="0" w:color="auto"/>
            <w:left w:val="none" w:sz="0" w:space="0" w:color="auto"/>
            <w:bottom w:val="none" w:sz="0" w:space="0" w:color="auto"/>
            <w:right w:val="none" w:sz="0" w:space="0" w:color="auto"/>
          </w:divBdr>
        </w:div>
        <w:div w:id="971254808">
          <w:marLeft w:val="480"/>
          <w:marRight w:val="0"/>
          <w:marTop w:val="0"/>
          <w:marBottom w:val="0"/>
          <w:divBdr>
            <w:top w:val="none" w:sz="0" w:space="0" w:color="auto"/>
            <w:left w:val="none" w:sz="0" w:space="0" w:color="auto"/>
            <w:bottom w:val="none" w:sz="0" w:space="0" w:color="auto"/>
            <w:right w:val="none" w:sz="0" w:space="0" w:color="auto"/>
          </w:divBdr>
        </w:div>
        <w:div w:id="984697011">
          <w:marLeft w:val="480"/>
          <w:marRight w:val="0"/>
          <w:marTop w:val="0"/>
          <w:marBottom w:val="0"/>
          <w:divBdr>
            <w:top w:val="none" w:sz="0" w:space="0" w:color="auto"/>
            <w:left w:val="none" w:sz="0" w:space="0" w:color="auto"/>
            <w:bottom w:val="none" w:sz="0" w:space="0" w:color="auto"/>
            <w:right w:val="none" w:sz="0" w:space="0" w:color="auto"/>
          </w:divBdr>
        </w:div>
        <w:div w:id="141626239">
          <w:marLeft w:val="480"/>
          <w:marRight w:val="0"/>
          <w:marTop w:val="0"/>
          <w:marBottom w:val="0"/>
          <w:divBdr>
            <w:top w:val="none" w:sz="0" w:space="0" w:color="auto"/>
            <w:left w:val="none" w:sz="0" w:space="0" w:color="auto"/>
            <w:bottom w:val="none" w:sz="0" w:space="0" w:color="auto"/>
            <w:right w:val="none" w:sz="0" w:space="0" w:color="auto"/>
          </w:divBdr>
        </w:div>
        <w:div w:id="280766645">
          <w:marLeft w:val="480"/>
          <w:marRight w:val="0"/>
          <w:marTop w:val="0"/>
          <w:marBottom w:val="0"/>
          <w:divBdr>
            <w:top w:val="none" w:sz="0" w:space="0" w:color="auto"/>
            <w:left w:val="none" w:sz="0" w:space="0" w:color="auto"/>
            <w:bottom w:val="none" w:sz="0" w:space="0" w:color="auto"/>
            <w:right w:val="none" w:sz="0" w:space="0" w:color="auto"/>
          </w:divBdr>
        </w:div>
        <w:div w:id="1091121834">
          <w:marLeft w:val="480"/>
          <w:marRight w:val="0"/>
          <w:marTop w:val="0"/>
          <w:marBottom w:val="0"/>
          <w:divBdr>
            <w:top w:val="none" w:sz="0" w:space="0" w:color="auto"/>
            <w:left w:val="none" w:sz="0" w:space="0" w:color="auto"/>
            <w:bottom w:val="none" w:sz="0" w:space="0" w:color="auto"/>
            <w:right w:val="none" w:sz="0" w:space="0" w:color="auto"/>
          </w:divBdr>
        </w:div>
        <w:div w:id="1126847285">
          <w:marLeft w:val="480"/>
          <w:marRight w:val="0"/>
          <w:marTop w:val="0"/>
          <w:marBottom w:val="0"/>
          <w:divBdr>
            <w:top w:val="none" w:sz="0" w:space="0" w:color="auto"/>
            <w:left w:val="none" w:sz="0" w:space="0" w:color="auto"/>
            <w:bottom w:val="none" w:sz="0" w:space="0" w:color="auto"/>
            <w:right w:val="none" w:sz="0" w:space="0" w:color="auto"/>
          </w:divBdr>
        </w:div>
        <w:div w:id="872228092">
          <w:marLeft w:val="480"/>
          <w:marRight w:val="0"/>
          <w:marTop w:val="0"/>
          <w:marBottom w:val="0"/>
          <w:divBdr>
            <w:top w:val="none" w:sz="0" w:space="0" w:color="auto"/>
            <w:left w:val="none" w:sz="0" w:space="0" w:color="auto"/>
            <w:bottom w:val="none" w:sz="0" w:space="0" w:color="auto"/>
            <w:right w:val="none" w:sz="0" w:space="0" w:color="auto"/>
          </w:divBdr>
        </w:div>
        <w:div w:id="1963031820">
          <w:marLeft w:val="480"/>
          <w:marRight w:val="0"/>
          <w:marTop w:val="0"/>
          <w:marBottom w:val="0"/>
          <w:divBdr>
            <w:top w:val="none" w:sz="0" w:space="0" w:color="auto"/>
            <w:left w:val="none" w:sz="0" w:space="0" w:color="auto"/>
            <w:bottom w:val="none" w:sz="0" w:space="0" w:color="auto"/>
            <w:right w:val="none" w:sz="0" w:space="0" w:color="auto"/>
          </w:divBdr>
        </w:div>
        <w:div w:id="1437090675">
          <w:marLeft w:val="480"/>
          <w:marRight w:val="0"/>
          <w:marTop w:val="0"/>
          <w:marBottom w:val="0"/>
          <w:divBdr>
            <w:top w:val="none" w:sz="0" w:space="0" w:color="auto"/>
            <w:left w:val="none" w:sz="0" w:space="0" w:color="auto"/>
            <w:bottom w:val="none" w:sz="0" w:space="0" w:color="auto"/>
            <w:right w:val="none" w:sz="0" w:space="0" w:color="auto"/>
          </w:divBdr>
        </w:div>
        <w:div w:id="1036004711">
          <w:marLeft w:val="480"/>
          <w:marRight w:val="0"/>
          <w:marTop w:val="0"/>
          <w:marBottom w:val="0"/>
          <w:divBdr>
            <w:top w:val="none" w:sz="0" w:space="0" w:color="auto"/>
            <w:left w:val="none" w:sz="0" w:space="0" w:color="auto"/>
            <w:bottom w:val="none" w:sz="0" w:space="0" w:color="auto"/>
            <w:right w:val="none" w:sz="0" w:space="0" w:color="auto"/>
          </w:divBdr>
        </w:div>
        <w:div w:id="1655374424">
          <w:marLeft w:val="480"/>
          <w:marRight w:val="0"/>
          <w:marTop w:val="0"/>
          <w:marBottom w:val="0"/>
          <w:divBdr>
            <w:top w:val="none" w:sz="0" w:space="0" w:color="auto"/>
            <w:left w:val="none" w:sz="0" w:space="0" w:color="auto"/>
            <w:bottom w:val="none" w:sz="0" w:space="0" w:color="auto"/>
            <w:right w:val="none" w:sz="0" w:space="0" w:color="auto"/>
          </w:divBdr>
        </w:div>
        <w:div w:id="1771273882">
          <w:marLeft w:val="480"/>
          <w:marRight w:val="0"/>
          <w:marTop w:val="0"/>
          <w:marBottom w:val="0"/>
          <w:divBdr>
            <w:top w:val="none" w:sz="0" w:space="0" w:color="auto"/>
            <w:left w:val="none" w:sz="0" w:space="0" w:color="auto"/>
            <w:bottom w:val="none" w:sz="0" w:space="0" w:color="auto"/>
            <w:right w:val="none" w:sz="0" w:space="0" w:color="auto"/>
          </w:divBdr>
        </w:div>
        <w:div w:id="201332313">
          <w:marLeft w:val="480"/>
          <w:marRight w:val="0"/>
          <w:marTop w:val="0"/>
          <w:marBottom w:val="0"/>
          <w:divBdr>
            <w:top w:val="none" w:sz="0" w:space="0" w:color="auto"/>
            <w:left w:val="none" w:sz="0" w:space="0" w:color="auto"/>
            <w:bottom w:val="none" w:sz="0" w:space="0" w:color="auto"/>
            <w:right w:val="none" w:sz="0" w:space="0" w:color="auto"/>
          </w:divBdr>
        </w:div>
        <w:div w:id="1751930232">
          <w:marLeft w:val="480"/>
          <w:marRight w:val="0"/>
          <w:marTop w:val="0"/>
          <w:marBottom w:val="0"/>
          <w:divBdr>
            <w:top w:val="none" w:sz="0" w:space="0" w:color="auto"/>
            <w:left w:val="none" w:sz="0" w:space="0" w:color="auto"/>
            <w:bottom w:val="none" w:sz="0" w:space="0" w:color="auto"/>
            <w:right w:val="none" w:sz="0" w:space="0" w:color="auto"/>
          </w:divBdr>
        </w:div>
        <w:div w:id="142239408">
          <w:marLeft w:val="480"/>
          <w:marRight w:val="0"/>
          <w:marTop w:val="0"/>
          <w:marBottom w:val="0"/>
          <w:divBdr>
            <w:top w:val="none" w:sz="0" w:space="0" w:color="auto"/>
            <w:left w:val="none" w:sz="0" w:space="0" w:color="auto"/>
            <w:bottom w:val="none" w:sz="0" w:space="0" w:color="auto"/>
            <w:right w:val="none" w:sz="0" w:space="0" w:color="auto"/>
          </w:divBdr>
        </w:div>
        <w:div w:id="115417175">
          <w:marLeft w:val="480"/>
          <w:marRight w:val="0"/>
          <w:marTop w:val="0"/>
          <w:marBottom w:val="0"/>
          <w:divBdr>
            <w:top w:val="none" w:sz="0" w:space="0" w:color="auto"/>
            <w:left w:val="none" w:sz="0" w:space="0" w:color="auto"/>
            <w:bottom w:val="none" w:sz="0" w:space="0" w:color="auto"/>
            <w:right w:val="none" w:sz="0" w:space="0" w:color="auto"/>
          </w:divBdr>
        </w:div>
        <w:div w:id="1059087961">
          <w:marLeft w:val="480"/>
          <w:marRight w:val="0"/>
          <w:marTop w:val="0"/>
          <w:marBottom w:val="0"/>
          <w:divBdr>
            <w:top w:val="none" w:sz="0" w:space="0" w:color="auto"/>
            <w:left w:val="none" w:sz="0" w:space="0" w:color="auto"/>
            <w:bottom w:val="none" w:sz="0" w:space="0" w:color="auto"/>
            <w:right w:val="none" w:sz="0" w:space="0" w:color="auto"/>
          </w:divBdr>
        </w:div>
        <w:div w:id="444740088">
          <w:marLeft w:val="480"/>
          <w:marRight w:val="0"/>
          <w:marTop w:val="0"/>
          <w:marBottom w:val="0"/>
          <w:divBdr>
            <w:top w:val="none" w:sz="0" w:space="0" w:color="auto"/>
            <w:left w:val="none" w:sz="0" w:space="0" w:color="auto"/>
            <w:bottom w:val="none" w:sz="0" w:space="0" w:color="auto"/>
            <w:right w:val="none" w:sz="0" w:space="0" w:color="auto"/>
          </w:divBdr>
        </w:div>
        <w:div w:id="15272233">
          <w:marLeft w:val="480"/>
          <w:marRight w:val="0"/>
          <w:marTop w:val="0"/>
          <w:marBottom w:val="0"/>
          <w:divBdr>
            <w:top w:val="none" w:sz="0" w:space="0" w:color="auto"/>
            <w:left w:val="none" w:sz="0" w:space="0" w:color="auto"/>
            <w:bottom w:val="none" w:sz="0" w:space="0" w:color="auto"/>
            <w:right w:val="none" w:sz="0" w:space="0" w:color="auto"/>
          </w:divBdr>
        </w:div>
        <w:div w:id="1859274917">
          <w:marLeft w:val="480"/>
          <w:marRight w:val="0"/>
          <w:marTop w:val="0"/>
          <w:marBottom w:val="0"/>
          <w:divBdr>
            <w:top w:val="none" w:sz="0" w:space="0" w:color="auto"/>
            <w:left w:val="none" w:sz="0" w:space="0" w:color="auto"/>
            <w:bottom w:val="none" w:sz="0" w:space="0" w:color="auto"/>
            <w:right w:val="none" w:sz="0" w:space="0" w:color="auto"/>
          </w:divBdr>
        </w:div>
        <w:div w:id="253362716">
          <w:marLeft w:val="480"/>
          <w:marRight w:val="0"/>
          <w:marTop w:val="0"/>
          <w:marBottom w:val="0"/>
          <w:divBdr>
            <w:top w:val="none" w:sz="0" w:space="0" w:color="auto"/>
            <w:left w:val="none" w:sz="0" w:space="0" w:color="auto"/>
            <w:bottom w:val="none" w:sz="0" w:space="0" w:color="auto"/>
            <w:right w:val="none" w:sz="0" w:space="0" w:color="auto"/>
          </w:divBdr>
        </w:div>
        <w:div w:id="115484992">
          <w:marLeft w:val="480"/>
          <w:marRight w:val="0"/>
          <w:marTop w:val="0"/>
          <w:marBottom w:val="0"/>
          <w:divBdr>
            <w:top w:val="none" w:sz="0" w:space="0" w:color="auto"/>
            <w:left w:val="none" w:sz="0" w:space="0" w:color="auto"/>
            <w:bottom w:val="none" w:sz="0" w:space="0" w:color="auto"/>
            <w:right w:val="none" w:sz="0" w:space="0" w:color="auto"/>
          </w:divBdr>
        </w:div>
        <w:div w:id="506792839">
          <w:marLeft w:val="480"/>
          <w:marRight w:val="0"/>
          <w:marTop w:val="0"/>
          <w:marBottom w:val="0"/>
          <w:divBdr>
            <w:top w:val="none" w:sz="0" w:space="0" w:color="auto"/>
            <w:left w:val="none" w:sz="0" w:space="0" w:color="auto"/>
            <w:bottom w:val="none" w:sz="0" w:space="0" w:color="auto"/>
            <w:right w:val="none" w:sz="0" w:space="0" w:color="auto"/>
          </w:divBdr>
        </w:div>
        <w:div w:id="1063406437">
          <w:marLeft w:val="480"/>
          <w:marRight w:val="0"/>
          <w:marTop w:val="0"/>
          <w:marBottom w:val="0"/>
          <w:divBdr>
            <w:top w:val="none" w:sz="0" w:space="0" w:color="auto"/>
            <w:left w:val="none" w:sz="0" w:space="0" w:color="auto"/>
            <w:bottom w:val="none" w:sz="0" w:space="0" w:color="auto"/>
            <w:right w:val="none" w:sz="0" w:space="0" w:color="auto"/>
          </w:divBdr>
        </w:div>
        <w:div w:id="54208359">
          <w:marLeft w:val="480"/>
          <w:marRight w:val="0"/>
          <w:marTop w:val="0"/>
          <w:marBottom w:val="0"/>
          <w:divBdr>
            <w:top w:val="none" w:sz="0" w:space="0" w:color="auto"/>
            <w:left w:val="none" w:sz="0" w:space="0" w:color="auto"/>
            <w:bottom w:val="none" w:sz="0" w:space="0" w:color="auto"/>
            <w:right w:val="none" w:sz="0" w:space="0" w:color="auto"/>
          </w:divBdr>
        </w:div>
        <w:div w:id="905800210">
          <w:marLeft w:val="480"/>
          <w:marRight w:val="0"/>
          <w:marTop w:val="0"/>
          <w:marBottom w:val="0"/>
          <w:divBdr>
            <w:top w:val="none" w:sz="0" w:space="0" w:color="auto"/>
            <w:left w:val="none" w:sz="0" w:space="0" w:color="auto"/>
            <w:bottom w:val="none" w:sz="0" w:space="0" w:color="auto"/>
            <w:right w:val="none" w:sz="0" w:space="0" w:color="auto"/>
          </w:divBdr>
        </w:div>
        <w:div w:id="1268193856">
          <w:marLeft w:val="480"/>
          <w:marRight w:val="0"/>
          <w:marTop w:val="0"/>
          <w:marBottom w:val="0"/>
          <w:divBdr>
            <w:top w:val="none" w:sz="0" w:space="0" w:color="auto"/>
            <w:left w:val="none" w:sz="0" w:space="0" w:color="auto"/>
            <w:bottom w:val="none" w:sz="0" w:space="0" w:color="auto"/>
            <w:right w:val="none" w:sz="0" w:space="0" w:color="auto"/>
          </w:divBdr>
        </w:div>
        <w:div w:id="526598243">
          <w:marLeft w:val="480"/>
          <w:marRight w:val="0"/>
          <w:marTop w:val="0"/>
          <w:marBottom w:val="0"/>
          <w:divBdr>
            <w:top w:val="none" w:sz="0" w:space="0" w:color="auto"/>
            <w:left w:val="none" w:sz="0" w:space="0" w:color="auto"/>
            <w:bottom w:val="none" w:sz="0" w:space="0" w:color="auto"/>
            <w:right w:val="none" w:sz="0" w:space="0" w:color="auto"/>
          </w:divBdr>
        </w:div>
        <w:div w:id="1052928240">
          <w:marLeft w:val="480"/>
          <w:marRight w:val="0"/>
          <w:marTop w:val="0"/>
          <w:marBottom w:val="0"/>
          <w:divBdr>
            <w:top w:val="none" w:sz="0" w:space="0" w:color="auto"/>
            <w:left w:val="none" w:sz="0" w:space="0" w:color="auto"/>
            <w:bottom w:val="none" w:sz="0" w:space="0" w:color="auto"/>
            <w:right w:val="none" w:sz="0" w:space="0" w:color="auto"/>
          </w:divBdr>
        </w:div>
        <w:div w:id="1454909885">
          <w:marLeft w:val="480"/>
          <w:marRight w:val="0"/>
          <w:marTop w:val="0"/>
          <w:marBottom w:val="0"/>
          <w:divBdr>
            <w:top w:val="none" w:sz="0" w:space="0" w:color="auto"/>
            <w:left w:val="none" w:sz="0" w:space="0" w:color="auto"/>
            <w:bottom w:val="none" w:sz="0" w:space="0" w:color="auto"/>
            <w:right w:val="none" w:sz="0" w:space="0" w:color="auto"/>
          </w:divBdr>
        </w:div>
        <w:div w:id="1035154151">
          <w:marLeft w:val="480"/>
          <w:marRight w:val="0"/>
          <w:marTop w:val="0"/>
          <w:marBottom w:val="0"/>
          <w:divBdr>
            <w:top w:val="none" w:sz="0" w:space="0" w:color="auto"/>
            <w:left w:val="none" w:sz="0" w:space="0" w:color="auto"/>
            <w:bottom w:val="none" w:sz="0" w:space="0" w:color="auto"/>
            <w:right w:val="none" w:sz="0" w:space="0" w:color="auto"/>
          </w:divBdr>
        </w:div>
        <w:div w:id="1492915904">
          <w:marLeft w:val="480"/>
          <w:marRight w:val="0"/>
          <w:marTop w:val="0"/>
          <w:marBottom w:val="0"/>
          <w:divBdr>
            <w:top w:val="none" w:sz="0" w:space="0" w:color="auto"/>
            <w:left w:val="none" w:sz="0" w:space="0" w:color="auto"/>
            <w:bottom w:val="none" w:sz="0" w:space="0" w:color="auto"/>
            <w:right w:val="none" w:sz="0" w:space="0" w:color="auto"/>
          </w:divBdr>
        </w:div>
        <w:div w:id="1185441808">
          <w:marLeft w:val="480"/>
          <w:marRight w:val="0"/>
          <w:marTop w:val="0"/>
          <w:marBottom w:val="0"/>
          <w:divBdr>
            <w:top w:val="none" w:sz="0" w:space="0" w:color="auto"/>
            <w:left w:val="none" w:sz="0" w:space="0" w:color="auto"/>
            <w:bottom w:val="none" w:sz="0" w:space="0" w:color="auto"/>
            <w:right w:val="none" w:sz="0" w:space="0" w:color="auto"/>
          </w:divBdr>
        </w:div>
        <w:div w:id="1538542325">
          <w:marLeft w:val="480"/>
          <w:marRight w:val="0"/>
          <w:marTop w:val="0"/>
          <w:marBottom w:val="0"/>
          <w:divBdr>
            <w:top w:val="none" w:sz="0" w:space="0" w:color="auto"/>
            <w:left w:val="none" w:sz="0" w:space="0" w:color="auto"/>
            <w:bottom w:val="none" w:sz="0" w:space="0" w:color="auto"/>
            <w:right w:val="none" w:sz="0" w:space="0" w:color="auto"/>
          </w:divBdr>
        </w:div>
        <w:div w:id="782962766">
          <w:marLeft w:val="480"/>
          <w:marRight w:val="0"/>
          <w:marTop w:val="0"/>
          <w:marBottom w:val="0"/>
          <w:divBdr>
            <w:top w:val="none" w:sz="0" w:space="0" w:color="auto"/>
            <w:left w:val="none" w:sz="0" w:space="0" w:color="auto"/>
            <w:bottom w:val="none" w:sz="0" w:space="0" w:color="auto"/>
            <w:right w:val="none" w:sz="0" w:space="0" w:color="auto"/>
          </w:divBdr>
        </w:div>
        <w:div w:id="208305946">
          <w:marLeft w:val="480"/>
          <w:marRight w:val="0"/>
          <w:marTop w:val="0"/>
          <w:marBottom w:val="0"/>
          <w:divBdr>
            <w:top w:val="none" w:sz="0" w:space="0" w:color="auto"/>
            <w:left w:val="none" w:sz="0" w:space="0" w:color="auto"/>
            <w:bottom w:val="none" w:sz="0" w:space="0" w:color="auto"/>
            <w:right w:val="none" w:sz="0" w:space="0" w:color="auto"/>
          </w:divBdr>
        </w:div>
        <w:div w:id="1022702388">
          <w:marLeft w:val="480"/>
          <w:marRight w:val="0"/>
          <w:marTop w:val="0"/>
          <w:marBottom w:val="0"/>
          <w:divBdr>
            <w:top w:val="none" w:sz="0" w:space="0" w:color="auto"/>
            <w:left w:val="none" w:sz="0" w:space="0" w:color="auto"/>
            <w:bottom w:val="none" w:sz="0" w:space="0" w:color="auto"/>
            <w:right w:val="none" w:sz="0" w:space="0" w:color="auto"/>
          </w:divBdr>
        </w:div>
        <w:div w:id="2068455763">
          <w:marLeft w:val="480"/>
          <w:marRight w:val="0"/>
          <w:marTop w:val="0"/>
          <w:marBottom w:val="0"/>
          <w:divBdr>
            <w:top w:val="none" w:sz="0" w:space="0" w:color="auto"/>
            <w:left w:val="none" w:sz="0" w:space="0" w:color="auto"/>
            <w:bottom w:val="none" w:sz="0" w:space="0" w:color="auto"/>
            <w:right w:val="none" w:sz="0" w:space="0" w:color="auto"/>
          </w:divBdr>
        </w:div>
        <w:div w:id="144125694">
          <w:marLeft w:val="480"/>
          <w:marRight w:val="0"/>
          <w:marTop w:val="0"/>
          <w:marBottom w:val="0"/>
          <w:divBdr>
            <w:top w:val="none" w:sz="0" w:space="0" w:color="auto"/>
            <w:left w:val="none" w:sz="0" w:space="0" w:color="auto"/>
            <w:bottom w:val="none" w:sz="0" w:space="0" w:color="auto"/>
            <w:right w:val="none" w:sz="0" w:space="0" w:color="auto"/>
          </w:divBdr>
        </w:div>
        <w:div w:id="1465848236">
          <w:marLeft w:val="480"/>
          <w:marRight w:val="0"/>
          <w:marTop w:val="0"/>
          <w:marBottom w:val="0"/>
          <w:divBdr>
            <w:top w:val="none" w:sz="0" w:space="0" w:color="auto"/>
            <w:left w:val="none" w:sz="0" w:space="0" w:color="auto"/>
            <w:bottom w:val="none" w:sz="0" w:space="0" w:color="auto"/>
            <w:right w:val="none" w:sz="0" w:space="0" w:color="auto"/>
          </w:divBdr>
        </w:div>
        <w:div w:id="1940336761">
          <w:marLeft w:val="480"/>
          <w:marRight w:val="0"/>
          <w:marTop w:val="0"/>
          <w:marBottom w:val="0"/>
          <w:divBdr>
            <w:top w:val="none" w:sz="0" w:space="0" w:color="auto"/>
            <w:left w:val="none" w:sz="0" w:space="0" w:color="auto"/>
            <w:bottom w:val="none" w:sz="0" w:space="0" w:color="auto"/>
            <w:right w:val="none" w:sz="0" w:space="0" w:color="auto"/>
          </w:divBdr>
        </w:div>
        <w:div w:id="551966724">
          <w:marLeft w:val="480"/>
          <w:marRight w:val="0"/>
          <w:marTop w:val="0"/>
          <w:marBottom w:val="0"/>
          <w:divBdr>
            <w:top w:val="none" w:sz="0" w:space="0" w:color="auto"/>
            <w:left w:val="none" w:sz="0" w:space="0" w:color="auto"/>
            <w:bottom w:val="none" w:sz="0" w:space="0" w:color="auto"/>
            <w:right w:val="none" w:sz="0" w:space="0" w:color="auto"/>
          </w:divBdr>
        </w:div>
        <w:div w:id="756441298">
          <w:marLeft w:val="480"/>
          <w:marRight w:val="0"/>
          <w:marTop w:val="0"/>
          <w:marBottom w:val="0"/>
          <w:divBdr>
            <w:top w:val="none" w:sz="0" w:space="0" w:color="auto"/>
            <w:left w:val="none" w:sz="0" w:space="0" w:color="auto"/>
            <w:bottom w:val="none" w:sz="0" w:space="0" w:color="auto"/>
            <w:right w:val="none" w:sz="0" w:space="0" w:color="auto"/>
          </w:divBdr>
        </w:div>
        <w:div w:id="2073307473">
          <w:marLeft w:val="480"/>
          <w:marRight w:val="0"/>
          <w:marTop w:val="0"/>
          <w:marBottom w:val="0"/>
          <w:divBdr>
            <w:top w:val="none" w:sz="0" w:space="0" w:color="auto"/>
            <w:left w:val="none" w:sz="0" w:space="0" w:color="auto"/>
            <w:bottom w:val="none" w:sz="0" w:space="0" w:color="auto"/>
            <w:right w:val="none" w:sz="0" w:space="0" w:color="auto"/>
          </w:divBdr>
        </w:div>
        <w:div w:id="763575043">
          <w:marLeft w:val="480"/>
          <w:marRight w:val="0"/>
          <w:marTop w:val="0"/>
          <w:marBottom w:val="0"/>
          <w:divBdr>
            <w:top w:val="none" w:sz="0" w:space="0" w:color="auto"/>
            <w:left w:val="none" w:sz="0" w:space="0" w:color="auto"/>
            <w:bottom w:val="none" w:sz="0" w:space="0" w:color="auto"/>
            <w:right w:val="none" w:sz="0" w:space="0" w:color="auto"/>
          </w:divBdr>
        </w:div>
        <w:div w:id="176966791">
          <w:marLeft w:val="480"/>
          <w:marRight w:val="0"/>
          <w:marTop w:val="0"/>
          <w:marBottom w:val="0"/>
          <w:divBdr>
            <w:top w:val="none" w:sz="0" w:space="0" w:color="auto"/>
            <w:left w:val="none" w:sz="0" w:space="0" w:color="auto"/>
            <w:bottom w:val="none" w:sz="0" w:space="0" w:color="auto"/>
            <w:right w:val="none" w:sz="0" w:space="0" w:color="auto"/>
          </w:divBdr>
        </w:div>
        <w:div w:id="2119636516">
          <w:marLeft w:val="480"/>
          <w:marRight w:val="0"/>
          <w:marTop w:val="0"/>
          <w:marBottom w:val="0"/>
          <w:divBdr>
            <w:top w:val="none" w:sz="0" w:space="0" w:color="auto"/>
            <w:left w:val="none" w:sz="0" w:space="0" w:color="auto"/>
            <w:bottom w:val="none" w:sz="0" w:space="0" w:color="auto"/>
            <w:right w:val="none" w:sz="0" w:space="0" w:color="auto"/>
          </w:divBdr>
        </w:div>
        <w:div w:id="1898005008">
          <w:marLeft w:val="480"/>
          <w:marRight w:val="0"/>
          <w:marTop w:val="0"/>
          <w:marBottom w:val="0"/>
          <w:divBdr>
            <w:top w:val="none" w:sz="0" w:space="0" w:color="auto"/>
            <w:left w:val="none" w:sz="0" w:space="0" w:color="auto"/>
            <w:bottom w:val="none" w:sz="0" w:space="0" w:color="auto"/>
            <w:right w:val="none" w:sz="0" w:space="0" w:color="auto"/>
          </w:divBdr>
        </w:div>
        <w:div w:id="187063658">
          <w:marLeft w:val="480"/>
          <w:marRight w:val="0"/>
          <w:marTop w:val="0"/>
          <w:marBottom w:val="0"/>
          <w:divBdr>
            <w:top w:val="none" w:sz="0" w:space="0" w:color="auto"/>
            <w:left w:val="none" w:sz="0" w:space="0" w:color="auto"/>
            <w:bottom w:val="none" w:sz="0" w:space="0" w:color="auto"/>
            <w:right w:val="none" w:sz="0" w:space="0" w:color="auto"/>
          </w:divBdr>
        </w:div>
        <w:div w:id="1279288979">
          <w:marLeft w:val="480"/>
          <w:marRight w:val="0"/>
          <w:marTop w:val="0"/>
          <w:marBottom w:val="0"/>
          <w:divBdr>
            <w:top w:val="none" w:sz="0" w:space="0" w:color="auto"/>
            <w:left w:val="none" w:sz="0" w:space="0" w:color="auto"/>
            <w:bottom w:val="none" w:sz="0" w:space="0" w:color="auto"/>
            <w:right w:val="none" w:sz="0" w:space="0" w:color="auto"/>
          </w:divBdr>
        </w:div>
        <w:div w:id="1131822981">
          <w:marLeft w:val="480"/>
          <w:marRight w:val="0"/>
          <w:marTop w:val="0"/>
          <w:marBottom w:val="0"/>
          <w:divBdr>
            <w:top w:val="none" w:sz="0" w:space="0" w:color="auto"/>
            <w:left w:val="none" w:sz="0" w:space="0" w:color="auto"/>
            <w:bottom w:val="none" w:sz="0" w:space="0" w:color="auto"/>
            <w:right w:val="none" w:sz="0" w:space="0" w:color="auto"/>
          </w:divBdr>
        </w:div>
        <w:div w:id="1845628019">
          <w:marLeft w:val="480"/>
          <w:marRight w:val="0"/>
          <w:marTop w:val="0"/>
          <w:marBottom w:val="0"/>
          <w:divBdr>
            <w:top w:val="none" w:sz="0" w:space="0" w:color="auto"/>
            <w:left w:val="none" w:sz="0" w:space="0" w:color="auto"/>
            <w:bottom w:val="none" w:sz="0" w:space="0" w:color="auto"/>
            <w:right w:val="none" w:sz="0" w:space="0" w:color="auto"/>
          </w:divBdr>
        </w:div>
        <w:div w:id="753011395">
          <w:marLeft w:val="480"/>
          <w:marRight w:val="0"/>
          <w:marTop w:val="0"/>
          <w:marBottom w:val="0"/>
          <w:divBdr>
            <w:top w:val="none" w:sz="0" w:space="0" w:color="auto"/>
            <w:left w:val="none" w:sz="0" w:space="0" w:color="auto"/>
            <w:bottom w:val="none" w:sz="0" w:space="0" w:color="auto"/>
            <w:right w:val="none" w:sz="0" w:space="0" w:color="auto"/>
          </w:divBdr>
        </w:div>
        <w:div w:id="1723946716">
          <w:marLeft w:val="480"/>
          <w:marRight w:val="0"/>
          <w:marTop w:val="0"/>
          <w:marBottom w:val="0"/>
          <w:divBdr>
            <w:top w:val="none" w:sz="0" w:space="0" w:color="auto"/>
            <w:left w:val="none" w:sz="0" w:space="0" w:color="auto"/>
            <w:bottom w:val="none" w:sz="0" w:space="0" w:color="auto"/>
            <w:right w:val="none" w:sz="0" w:space="0" w:color="auto"/>
          </w:divBdr>
        </w:div>
        <w:div w:id="1769691334">
          <w:marLeft w:val="480"/>
          <w:marRight w:val="0"/>
          <w:marTop w:val="0"/>
          <w:marBottom w:val="0"/>
          <w:divBdr>
            <w:top w:val="none" w:sz="0" w:space="0" w:color="auto"/>
            <w:left w:val="none" w:sz="0" w:space="0" w:color="auto"/>
            <w:bottom w:val="none" w:sz="0" w:space="0" w:color="auto"/>
            <w:right w:val="none" w:sz="0" w:space="0" w:color="auto"/>
          </w:divBdr>
        </w:div>
        <w:div w:id="1266960597">
          <w:marLeft w:val="480"/>
          <w:marRight w:val="0"/>
          <w:marTop w:val="0"/>
          <w:marBottom w:val="0"/>
          <w:divBdr>
            <w:top w:val="none" w:sz="0" w:space="0" w:color="auto"/>
            <w:left w:val="none" w:sz="0" w:space="0" w:color="auto"/>
            <w:bottom w:val="none" w:sz="0" w:space="0" w:color="auto"/>
            <w:right w:val="none" w:sz="0" w:space="0" w:color="auto"/>
          </w:divBdr>
        </w:div>
        <w:div w:id="1034354889">
          <w:marLeft w:val="480"/>
          <w:marRight w:val="0"/>
          <w:marTop w:val="0"/>
          <w:marBottom w:val="0"/>
          <w:divBdr>
            <w:top w:val="none" w:sz="0" w:space="0" w:color="auto"/>
            <w:left w:val="none" w:sz="0" w:space="0" w:color="auto"/>
            <w:bottom w:val="none" w:sz="0" w:space="0" w:color="auto"/>
            <w:right w:val="none" w:sz="0" w:space="0" w:color="auto"/>
          </w:divBdr>
        </w:div>
        <w:div w:id="959186392">
          <w:marLeft w:val="480"/>
          <w:marRight w:val="0"/>
          <w:marTop w:val="0"/>
          <w:marBottom w:val="0"/>
          <w:divBdr>
            <w:top w:val="none" w:sz="0" w:space="0" w:color="auto"/>
            <w:left w:val="none" w:sz="0" w:space="0" w:color="auto"/>
            <w:bottom w:val="none" w:sz="0" w:space="0" w:color="auto"/>
            <w:right w:val="none" w:sz="0" w:space="0" w:color="auto"/>
          </w:divBdr>
        </w:div>
        <w:div w:id="1250653804">
          <w:marLeft w:val="480"/>
          <w:marRight w:val="0"/>
          <w:marTop w:val="0"/>
          <w:marBottom w:val="0"/>
          <w:divBdr>
            <w:top w:val="none" w:sz="0" w:space="0" w:color="auto"/>
            <w:left w:val="none" w:sz="0" w:space="0" w:color="auto"/>
            <w:bottom w:val="none" w:sz="0" w:space="0" w:color="auto"/>
            <w:right w:val="none" w:sz="0" w:space="0" w:color="auto"/>
          </w:divBdr>
        </w:div>
      </w:divsChild>
    </w:div>
    <w:div w:id="659044608">
      <w:bodyDiv w:val="1"/>
      <w:marLeft w:val="0"/>
      <w:marRight w:val="0"/>
      <w:marTop w:val="0"/>
      <w:marBottom w:val="0"/>
      <w:divBdr>
        <w:top w:val="none" w:sz="0" w:space="0" w:color="auto"/>
        <w:left w:val="none" w:sz="0" w:space="0" w:color="auto"/>
        <w:bottom w:val="none" w:sz="0" w:space="0" w:color="auto"/>
        <w:right w:val="none" w:sz="0" w:space="0" w:color="auto"/>
      </w:divBdr>
    </w:div>
    <w:div w:id="659230899">
      <w:bodyDiv w:val="1"/>
      <w:marLeft w:val="0"/>
      <w:marRight w:val="0"/>
      <w:marTop w:val="0"/>
      <w:marBottom w:val="0"/>
      <w:divBdr>
        <w:top w:val="none" w:sz="0" w:space="0" w:color="auto"/>
        <w:left w:val="none" w:sz="0" w:space="0" w:color="auto"/>
        <w:bottom w:val="none" w:sz="0" w:space="0" w:color="auto"/>
        <w:right w:val="none" w:sz="0" w:space="0" w:color="auto"/>
      </w:divBdr>
    </w:div>
    <w:div w:id="659694414">
      <w:bodyDiv w:val="1"/>
      <w:marLeft w:val="0"/>
      <w:marRight w:val="0"/>
      <w:marTop w:val="0"/>
      <w:marBottom w:val="0"/>
      <w:divBdr>
        <w:top w:val="none" w:sz="0" w:space="0" w:color="auto"/>
        <w:left w:val="none" w:sz="0" w:space="0" w:color="auto"/>
        <w:bottom w:val="none" w:sz="0" w:space="0" w:color="auto"/>
        <w:right w:val="none" w:sz="0" w:space="0" w:color="auto"/>
      </w:divBdr>
    </w:div>
    <w:div w:id="659819029">
      <w:bodyDiv w:val="1"/>
      <w:marLeft w:val="0"/>
      <w:marRight w:val="0"/>
      <w:marTop w:val="0"/>
      <w:marBottom w:val="0"/>
      <w:divBdr>
        <w:top w:val="none" w:sz="0" w:space="0" w:color="auto"/>
        <w:left w:val="none" w:sz="0" w:space="0" w:color="auto"/>
        <w:bottom w:val="none" w:sz="0" w:space="0" w:color="auto"/>
        <w:right w:val="none" w:sz="0" w:space="0" w:color="auto"/>
      </w:divBdr>
    </w:div>
    <w:div w:id="659844742">
      <w:bodyDiv w:val="1"/>
      <w:marLeft w:val="0"/>
      <w:marRight w:val="0"/>
      <w:marTop w:val="0"/>
      <w:marBottom w:val="0"/>
      <w:divBdr>
        <w:top w:val="none" w:sz="0" w:space="0" w:color="auto"/>
        <w:left w:val="none" w:sz="0" w:space="0" w:color="auto"/>
        <w:bottom w:val="none" w:sz="0" w:space="0" w:color="auto"/>
        <w:right w:val="none" w:sz="0" w:space="0" w:color="auto"/>
      </w:divBdr>
    </w:div>
    <w:div w:id="660042980">
      <w:bodyDiv w:val="1"/>
      <w:marLeft w:val="0"/>
      <w:marRight w:val="0"/>
      <w:marTop w:val="0"/>
      <w:marBottom w:val="0"/>
      <w:divBdr>
        <w:top w:val="none" w:sz="0" w:space="0" w:color="auto"/>
        <w:left w:val="none" w:sz="0" w:space="0" w:color="auto"/>
        <w:bottom w:val="none" w:sz="0" w:space="0" w:color="auto"/>
        <w:right w:val="none" w:sz="0" w:space="0" w:color="auto"/>
      </w:divBdr>
    </w:div>
    <w:div w:id="660894255">
      <w:bodyDiv w:val="1"/>
      <w:marLeft w:val="0"/>
      <w:marRight w:val="0"/>
      <w:marTop w:val="0"/>
      <w:marBottom w:val="0"/>
      <w:divBdr>
        <w:top w:val="none" w:sz="0" w:space="0" w:color="auto"/>
        <w:left w:val="none" w:sz="0" w:space="0" w:color="auto"/>
        <w:bottom w:val="none" w:sz="0" w:space="0" w:color="auto"/>
        <w:right w:val="none" w:sz="0" w:space="0" w:color="auto"/>
      </w:divBdr>
    </w:div>
    <w:div w:id="661274960">
      <w:bodyDiv w:val="1"/>
      <w:marLeft w:val="0"/>
      <w:marRight w:val="0"/>
      <w:marTop w:val="0"/>
      <w:marBottom w:val="0"/>
      <w:divBdr>
        <w:top w:val="none" w:sz="0" w:space="0" w:color="auto"/>
        <w:left w:val="none" w:sz="0" w:space="0" w:color="auto"/>
        <w:bottom w:val="none" w:sz="0" w:space="0" w:color="auto"/>
        <w:right w:val="none" w:sz="0" w:space="0" w:color="auto"/>
      </w:divBdr>
    </w:div>
    <w:div w:id="662053382">
      <w:bodyDiv w:val="1"/>
      <w:marLeft w:val="0"/>
      <w:marRight w:val="0"/>
      <w:marTop w:val="0"/>
      <w:marBottom w:val="0"/>
      <w:divBdr>
        <w:top w:val="none" w:sz="0" w:space="0" w:color="auto"/>
        <w:left w:val="none" w:sz="0" w:space="0" w:color="auto"/>
        <w:bottom w:val="none" w:sz="0" w:space="0" w:color="auto"/>
        <w:right w:val="none" w:sz="0" w:space="0" w:color="auto"/>
      </w:divBdr>
    </w:div>
    <w:div w:id="662706864">
      <w:bodyDiv w:val="1"/>
      <w:marLeft w:val="0"/>
      <w:marRight w:val="0"/>
      <w:marTop w:val="0"/>
      <w:marBottom w:val="0"/>
      <w:divBdr>
        <w:top w:val="none" w:sz="0" w:space="0" w:color="auto"/>
        <w:left w:val="none" w:sz="0" w:space="0" w:color="auto"/>
        <w:bottom w:val="none" w:sz="0" w:space="0" w:color="auto"/>
        <w:right w:val="none" w:sz="0" w:space="0" w:color="auto"/>
      </w:divBdr>
    </w:div>
    <w:div w:id="663165698">
      <w:bodyDiv w:val="1"/>
      <w:marLeft w:val="0"/>
      <w:marRight w:val="0"/>
      <w:marTop w:val="0"/>
      <w:marBottom w:val="0"/>
      <w:divBdr>
        <w:top w:val="none" w:sz="0" w:space="0" w:color="auto"/>
        <w:left w:val="none" w:sz="0" w:space="0" w:color="auto"/>
        <w:bottom w:val="none" w:sz="0" w:space="0" w:color="auto"/>
        <w:right w:val="none" w:sz="0" w:space="0" w:color="auto"/>
      </w:divBdr>
    </w:div>
    <w:div w:id="663322299">
      <w:bodyDiv w:val="1"/>
      <w:marLeft w:val="0"/>
      <w:marRight w:val="0"/>
      <w:marTop w:val="0"/>
      <w:marBottom w:val="0"/>
      <w:divBdr>
        <w:top w:val="none" w:sz="0" w:space="0" w:color="auto"/>
        <w:left w:val="none" w:sz="0" w:space="0" w:color="auto"/>
        <w:bottom w:val="none" w:sz="0" w:space="0" w:color="auto"/>
        <w:right w:val="none" w:sz="0" w:space="0" w:color="auto"/>
      </w:divBdr>
    </w:div>
    <w:div w:id="664211372">
      <w:bodyDiv w:val="1"/>
      <w:marLeft w:val="0"/>
      <w:marRight w:val="0"/>
      <w:marTop w:val="0"/>
      <w:marBottom w:val="0"/>
      <w:divBdr>
        <w:top w:val="none" w:sz="0" w:space="0" w:color="auto"/>
        <w:left w:val="none" w:sz="0" w:space="0" w:color="auto"/>
        <w:bottom w:val="none" w:sz="0" w:space="0" w:color="auto"/>
        <w:right w:val="none" w:sz="0" w:space="0" w:color="auto"/>
      </w:divBdr>
    </w:div>
    <w:div w:id="665665345">
      <w:bodyDiv w:val="1"/>
      <w:marLeft w:val="0"/>
      <w:marRight w:val="0"/>
      <w:marTop w:val="0"/>
      <w:marBottom w:val="0"/>
      <w:divBdr>
        <w:top w:val="none" w:sz="0" w:space="0" w:color="auto"/>
        <w:left w:val="none" w:sz="0" w:space="0" w:color="auto"/>
        <w:bottom w:val="none" w:sz="0" w:space="0" w:color="auto"/>
        <w:right w:val="none" w:sz="0" w:space="0" w:color="auto"/>
      </w:divBdr>
    </w:div>
    <w:div w:id="666130037">
      <w:bodyDiv w:val="1"/>
      <w:marLeft w:val="0"/>
      <w:marRight w:val="0"/>
      <w:marTop w:val="0"/>
      <w:marBottom w:val="0"/>
      <w:divBdr>
        <w:top w:val="none" w:sz="0" w:space="0" w:color="auto"/>
        <w:left w:val="none" w:sz="0" w:space="0" w:color="auto"/>
        <w:bottom w:val="none" w:sz="0" w:space="0" w:color="auto"/>
        <w:right w:val="none" w:sz="0" w:space="0" w:color="auto"/>
      </w:divBdr>
    </w:div>
    <w:div w:id="666591076">
      <w:bodyDiv w:val="1"/>
      <w:marLeft w:val="0"/>
      <w:marRight w:val="0"/>
      <w:marTop w:val="0"/>
      <w:marBottom w:val="0"/>
      <w:divBdr>
        <w:top w:val="none" w:sz="0" w:space="0" w:color="auto"/>
        <w:left w:val="none" w:sz="0" w:space="0" w:color="auto"/>
        <w:bottom w:val="none" w:sz="0" w:space="0" w:color="auto"/>
        <w:right w:val="none" w:sz="0" w:space="0" w:color="auto"/>
      </w:divBdr>
    </w:div>
    <w:div w:id="666906992">
      <w:bodyDiv w:val="1"/>
      <w:marLeft w:val="0"/>
      <w:marRight w:val="0"/>
      <w:marTop w:val="0"/>
      <w:marBottom w:val="0"/>
      <w:divBdr>
        <w:top w:val="none" w:sz="0" w:space="0" w:color="auto"/>
        <w:left w:val="none" w:sz="0" w:space="0" w:color="auto"/>
        <w:bottom w:val="none" w:sz="0" w:space="0" w:color="auto"/>
        <w:right w:val="none" w:sz="0" w:space="0" w:color="auto"/>
      </w:divBdr>
    </w:div>
    <w:div w:id="669219397">
      <w:bodyDiv w:val="1"/>
      <w:marLeft w:val="0"/>
      <w:marRight w:val="0"/>
      <w:marTop w:val="0"/>
      <w:marBottom w:val="0"/>
      <w:divBdr>
        <w:top w:val="none" w:sz="0" w:space="0" w:color="auto"/>
        <w:left w:val="none" w:sz="0" w:space="0" w:color="auto"/>
        <w:bottom w:val="none" w:sz="0" w:space="0" w:color="auto"/>
        <w:right w:val="none" w:sz="0" w:space="0" w:color="auto"/>
      </w:divBdr>
      <w:divsChild>
        <w:div w:id="67465948">
          <w:marLeft w:val="480"/>
          <w:marRight w:val="0"/>
          <w:marTop w:val="0"/>
          <w:marBottom w:val="0"/>
          <w:divBdr>
            <w:top w:val="none" w:sz="0" w:space="0" w:color="auto"/>
            <w:left w:val="none" w:sz="0" w:space="0" w:color="auto"/>
            <w:bottom w:val="none" w:sz="0" w:space="0" w:color="auto"/>
            <w:right w:val="none" w:sz="0" w:space="0" w:color="auto"/>
          </w:divBdr>
        </w:div>
        <w:div w:id="2143183834">
          <w:marLeft w:val="480"/>
          <w:marRight w:val="0"/>
          <w:marTop w:val="0"/>
          <w:marBottom w:val="0"/>
          <w:divBdr>
            <w:top w:val="none" w:sz="0" w:space="0" w:color="auto"/>
            <w:left w:val="none" w:sz="0" w:space="0" w:color="auto"/>
            <w:bottom w:val="none" w:sz="0" w:space="0" w:color="auto"/>
            <w:right w:val="none" w:sz="0" w:space="0" w:color="auto"/>
          </w:divBdr>
        </w:div>
        <w:div w:id="1344896288">
          <w:marLeft w:val="480"/>
          <w:marRight w:val="0"/>
          <w:marTop w:val="0"/>
          <w:marBottom w:val="0"/>
          <w:divBdr>
            <w:top w:val="none" w:sz="0" w:space="0" w:color="auto"/>
            <w:left w:val="none" w:sz="0" w:space="0" w:color="auto"/>
            <w:bottom w:val="none" w:sz="0" w:space="0" w:color="auto"/>
            <w:right w:val="none" w:sz="0" w:space="0" w:color="auto"/>
          </w:divBdr>
        </w:div>
        <w:div w:id="1536767959">
          <w:marLeft w:val="480"/>
          <w:marRight w:val="0"/>
          <w:marTop w:val="0"/>
          <w:marBottom w:val="0"/>
          <w:divBdr>
            <w:top w:val="none" w:sz="0" w:space="0" w:color="auto"/>
            <w:left w:val="none" w:sz="0" w:space="0" w:color="auto"/>
            <w:bottom w:val="none" w:sz="0" w:space="0" w:color="auto"/>
            <w:right w:val="none" w:sz="0" w:space="0" w:color="auto"/>
          </w:divBdr>
        </w:div>
        <w:div w:id="1424758957">
          <w:marLeft w:val="480"/>
          <w:marRight w:val="0"/>
          <w:marTop w:val="0"/>
          <w:marBottom w:val="0"/>
          <w:divBdr>
            <w:top w:val="none" w:sz="0" w:space="0" w:color="auto"/>
            <w:left w:val="none" w:sz="0" w:space="0" w:color="auto"/>
            <w:bottom w:val="none" w:sz="0" w:space="0" w:color="auto"/>
            <w:right w:val="none" w:sz="0" w:space="0" w:color="auto"/>
          </w:divBdr>
        </w:div>
        <w:div w:id="949169585">
          <w:marLeft w:val="480"/>
          <w:marRight w:val="0"/>
          <w:marTop w:val="0"/>
          <w:marBottom w:val="0"/>
          <w:divBdr>
            <w:top w:val="none" w:sz="0" w:space="0" w:color="auto"/>
            <w:left w:val="none" w:sz="0" w:space="0" w:color="auto"/>
            <w:bottom w:val="none" w:sz="0" w:space="0" w:color="auto"/>
            <w:right w:val="none" w:sz="0" w:space="0" w:color="auto"/>
          </w:divBdr>
        </w:div>
        <w:div w:id="17120988">
          <w:marLeft w:val="480"/>
          <w:marRight w:val="0"/>
          <w:marTop w:val="0"/>
          <w:marBottom w:val="0"/>
          <w:divBdr>
            <w:top w:val="none" w:sz="0" w:space="0" w:color="auto"/>
            <w:left w:val="none" w:sz="0" w:space="0" w:color="auto"/>
            <w:bottom w:val="none" w:sz="0" w:space="0" w:color="auto"/>
            <w:right w:val="none" w:sz="0" w:space="0" w:color="auto"/>
          </w:divBdr>
        </w:div>
        <w:div w:id="675886540">
          <w:marLeft w:val="480"/>
          <w:marRight w:val="0"/>
          <w:marTop w:val="0"/>
          <w:marBottom w:val="0"/>
          <w:divBdr>
            <w:top w:val="none" w:sz="0" w:space="0" w:color="auto"/>
            <w:left w:val="none" w:sz="0" w:space="0" w:color="auto"/>
            <w:bottom w:val="none" w:sz="0" w:space="0" w:color="auto"/>
            <w:right w:val="none" w:sz="0" w:space="0" w:color="auto"/>
          </w:divBdr>
        </w:div>
        <w:div w:id="2067675674">
          <w:marLeft w:val="480"/>
          <w:marRight w:val="0"/>
          <w:marTop w:val="0"/>
          <w:marBottom w:val="0"/>
          <w:divBdr>
            <w:top w:val="none" w:sz="0" w:space="0" w:color="auto"/>
            <w:left w:val="none" w:sz="0" w:space="0" w:color="auto"/>
            <w:bottom w:val="none" w:sz="0" w:space="0" w:color="auto"/>
            <w:right w:val="none" w:sz="0" w:space="0" w:color="auto"/>
          </w:divBdr>
        </w:div>
        <w:div w:id="192034282">
          <w:marLeft w:val="480"/>
          <w:marRight w:val="0"/>
          <w:marTop w:val="0"/>
          <w:marBottom w:val="0"/>
          <w:divBdr>
            <w:top w:val="none" w:sz="0" w:space="0" w:color="auto"/>
            <w:left w:val="none" w:sz="0" w:space="0" w:color="auto"/>
            <w:bottom w:val="none" w:sz="0" w:space="0" w:color="auto"/>
            <w:right w:val="none" w:sz="0" w:space="0" w:color="auto"/>
          </w:divBdr>
        </w:div>
        <w:div w:id="1665084323">
          <w:marLeft w:val="480"/>
          <w:marRight w:val="0"/>
          <w:marTop w:val="0"/>
          <w:marBottom w:val="0"/>
          <w:divBdr>
            <w:top w:val="none" w:sz="0" w:space="0" w:color="auto"/>
            <w:left w:val="none" w:sz="0" w:space="0" w:color="auto"/>
            <w:bottom w:val="none" w:sz="0" w:space="0" w:color="auto"/>
            <w:right w:val="none" w:sz="0" w:space="0" w:color="auto"/>
          </w:divBdr>
        </w:div>
        <w:div w:id="808085318">
          <w:marLeft w:val="480"/>
          <w:marRight w:val="0"/>
          <w:marTop w:val="0"/>
          <w:marBottom w:val="0"/>
          <w:divBdr>
            <w:top w:val="none" w:sz="0" w:space="0" w:color="auto"/>
            <w:left w:val="none" w:sz="0" w:space="0" w:color="auto"/>
            <w:bottom w:val="none" w:sz="0" w:space="0" w:color="auto"/>
            <w:right w:val="none" w:sz="0" w:space="0" w:color="auto"/>
          </w:divBdr>
        </w:div>
        <w:div w:id="400910019">
          <w:marLeft w:val="480"/>
          <w:marRight w:val="0"/>
          <w:marTop w:val="0"/>
          <w:marBottom w:val="0"/>
          <w:divBdr>
            <w:top w:val="none" w:sz="0" w:space="0" w:color="auto"/>
            <w:left w:val="none" w:sz="0" w:space="0" w:color="auto"/>
            <w:bottom w:val="none" w:sz="0" w:space="0" w:color="auto"/>
            <w:right w:val="none" w:sz="0" w:space="0" w:color="auto"/>
          </w:divBdr>
        </w:div>
        <w:div w:id="1895315557">
          <w:marLeft w:val="480"/>
          <w:marRight w:val="0"/>
          <w:marTop w:val="0"/>
          <w:marBottom w:val="0"/>
          <w:divBdr>
            <w:top w:val="none" w:sz="0" w:space="0" w:color="auto"/>
            <w:left w:val="none" w:sz="0" w:space="0" w:color="auto"/>
            <w:bottom w:val="none" w:sz="0" w:space="0" w:color="auto"/>
            <w:right w:val="none" w:sz="0" w:space="0" w:color="auto"/>
          </w:divBdr>
        </w:div>
        <w:div w:id="522598727">
          <w:marLeft w:val="480"/>
          <w:marRight w:val="0"/>
          <w:marTop w:val="0"/>
          <w:marBottom w:val="0"/>
          <w:divBdr>
            <w:top w:val="none" w:sz="0" w:space="0" w:color="auto"/>
            <w:left w:val="none" w:sz="0" w:space="0" w:color="auto"/>
            <w:bottom w:val="none" w:sz="0" w:space="0" w:color="auto"/>
            <w:right w:val="none" w:sz="0" w:space="0" w:color="auto"/>
          </w:divBdr>
        </w:div>
        <w:div w:id="1977293663">
          <w:marLeft w:val="480"/>
          <w:marRight w:val="0"/>
          <w:marTop w:val="0"/>
          <w:marBottom w:val="0"/>
          <w:divBdr>
            <w:top w:val="none" w:sz="0" w:space="0" w:color="auto"/>
            <w:left w:val="none" w:sz="0" w:space="0" w:color="auto"/>
            <w:bottom w:val="none" w:sz="0" w:space="0" w:color="auto"/>
            <w:right w:val="none" w:sz="0" w:space="0" w:color="auto"/>
          </w:divBdr>
        </w:div>
        <w:div w:id="593169411">
          <w:marLeft w:val="480"/>
          <w:marRight w:val="0"/>
          <w:marTop w:val="0"/>
          <w:marBottom w:val="0"/>
          <w:divBdr>
            <w:top w:val="none" w:sz="0" w:space="0" w:color="auto"/>
            <w:left w:val="none" w:sz="0" w:space="0" w:color="auto"/>
            <w:bottom w:val="none" w:sz="0" w:space="0" w:color="auto"/>
            <w:right w:val="none" w:sz="0" w:space="0" w:color="auto"/>
          </w:divBdr>
        </w:div>
        <w:div w:id="1539125623">
          <w:marLeft w:val="480"/>
          <w:marRight w:val="0"/>
          <w:marTop w:val="0"/>
          <w:marBottom w:val="0"/>
          <w:divBdr>
            <w:top w:val="none" w:sz="0" w:space="0" w:color="auto"/>
            <w:left w:val="none" w:sz="0" w:space="0" w:color="auto"/>
            <w:bottom w:val="none" w:sz="0" w:space="0" w:color="auto"/>
            <w:right w:val="none" w:sz="0" w:space="0" w:color="auto"/>
          </w:divBdr>
        </w:div>
        <w:div w:id="857041263">
          <w:marLeft w:val="480"/>
          <w:marRight w:val="0"/>
          <w:marTop w:val="0"/>
          <w:marBottom w:val="0"/>
          <w:divBdr>
            <w:top w:val="none" w:sz="0" w:space="0" w:color="auto"/>
            <w:left w:val="none" w:sz="0" w:space="0" w:color="auto"/>
            <w:bottom w:val="none" w:sz="0" w:space="0" w:color="auto"/>
            <w:right w:val="none" w:sz="0" w:space="0" w:color="auto"/>
          </w:divBdr>
        </w:div>
        <w:div w:id="1758552073">
          <w:marLeft w:val="480"/>
          <w:marRight w:val="0"/>
          <w:marTop w:val="0"/>
          <w:marBottom w:val="0"/>
          <w:divBdr>
            <w:top w:val="none" w:sz="0" w:space="0" w:color="auto"/>
            <w:left w:val="none" w:sz="0" w:space="0" w:color="auto"/>
            <w:bottom w:val="none" w:sz="0" w:space="0" w:color="auto"/>
            <w:right w:val="none" w:sz="0" w:space="0" w:color="auto"/>
          </w:divBdr>
        </w:div>
        <w:div w:id="1259755074">
          <w:marLeft w:val="480"/>
          <w:marRight w:val="0"/>
          <w:marTop w:val="0"/>
          <w:marBottom w:val="0"/>
          <w:divBdr>
            <w:top w:val="none" w:sz="0" w:space="0" w:color="auto"/>
            <w:left w:val="none" w:sz="0" w:space="0" w:color="auto"/>
            <w:bottom w:val="none" w:sz="0" w:space="0" w:color="auto"/>
            <w:right w:val="none" w:sz="0" w:space="0" w:color="auto"/>
          </w:divBdr>
        </w:div>
        <w:div w:id="828595393">
          <w:marLeft w:val="480"/>
          <w:marRight w:val="0"/>
          <w:marTop w:val="0"/>
          <w:marBottom w:val="0"/>
          <w:divBdr>
            <w:top w:val="none" w:sz="0" w:space="0" w:color="auto"/>
            <w:left w:val="none" w:sz="0" w:space="0" w:color="auto"/>
            <w:bottom w:val="none" w:sz="0" w:space="0" w:color="auto"/>
            <w:right w:val="none" w:sz="0" w:space="0" w:color="auto"/>
          </w:divBdr>
        </w:div>
        <w:div w:id="71660536">
          <w:marLeft w:val="480"/>
          <w:marRight w:val="0"/>
          <w:marTop w:val="0"/>
          <w:marBottom w:val="0"/>
          <w:divBdr>
            <w:top w:val="none" w:sz="0" w:space="0" w:color="auto"/>
            <w:left w:val="none" w:sz="0" w:space="0" w:color="auto"/>
            <w:bottom w:val="none" w:sz="0" w:space="0" w:color="auto"/>
            <w:right w:val="none" w:sz="0" w:space="0" w:color="auto"/>
          </w:divBdr>
        </w:div>
        <w:div w:id="432941932">
          <w:marLeft w:val="480"/>
          <w:marRight w:val="0"/>
          <w:marTop w:val="0"/>
          <w:marBottom w:val="0"/>
          <w:divBdr>
            <w:top w:val="none" w:sz="0" w:space="0" w:color="auto"/>
            <w:left w:val="none" w:sz="0" w:space="0" w:color="auto"/>
            <w:bottom w:val="none" w:sz="0" w:space="0" w:color="auto"/>
            <w:right w:val="none" w:sz="0" w:space="0" w:color="auto"/>
          </w:divBdr>
        </w:div>
        <w:div w:id="1620722452">
          <w:marLeft w:val="480"/>
          <w:marRight w:val="0"/>
          <w:marTop w:val="0"/>
          <w:marBottom w:val="0"/>
          <w:divBdr>
            <w:top w:val="none" w:sz="0" w:space="0" w:color="auto"/>
            <w:left w:val="none" w:sz="0" w:space="0" w:color="auto"/>
            <w:bottom w:val="none" w:sz="0" w:space="0" w:color="auto"/>
            <w:right w:val="none" w:sz="0" w:space="0" w:color="auto"/>
          </w:divBdr>
        </w:div>
        <w:div w:id="1600063882">
          <w:marLeft w:val="480"/>
          <w:marRight w:val="0"/>
          <w:marTop w:val="0"/>
          <w:marBottom w:val="0"/>
          <w:divBdr>
            <w:top w:val="none" w:sz="0" w:space="0" w:color="auto"/>
            <w:left w:val="none" w:sz="0" w:space="0" w:color="auto"/>
            <w:bottom w:val="none" w:sz="0" w:space="0" w:color="auto"/>
            <w:right w:val="none" w:sz="0" w:space="0" w:color="auto"/>
          </w:divBdr>
        </w:div>
        <w:div w:id="139421068">
          <w:marLeft w:val="480"/>
          <w:marRight w:val="0"/>
          <w:marTop w:val="0"/>
          <w:marBottom w:val="0"/>
          <w:divBdr>
            <w:top w:val="none" w:sz="0" w:space="0" w:color="auto"/>
            <w:left w:val="none" w:sz="0" w:space="0" w:color="auto"/>
            <w:bottom w:val="none" w:sz="0" w:space="0" w:color="auto"/>
            <w:right w:val="none" w:sz="0" w:space="0" w:color="auto"/>
          </w:divBdr>
        </w:div>
        <w:div w:id="1095713505">
          <w:marLeft w:val="480"/>
          <w:marRight w:val="0"/>
          <w:marTop w:val="0"/>
          <w:marBottom w:val="0"/>
          <w:divBdr>
            <w:top w:val="none" w:sz="0" w:space="0" w:color="auto"/>
            <w:left w:val="none" w:sz="0" w:space="0" w:color="auto"/>
            <w:bottom w:val="none" w:sz="0" w:space="0" w:color="auto"/>
            <w:right w:val="none" w:sz="0" w:space="0" w:color="auto"/>
          </w:divBdr>
        </w:div>
        <w:div w:id="1268850992">
          <w:marLeft w:val="480"/>
          <w:marRight w:val="0"/>
          <w:marTop w:val="0"/>
          <w:marBottom w:val="0"/>
          <w:divBdr>
            <w:top w:val="none" w:sz="0" w:space="0" w:color="auto"/>
            <w:left w:val="none" w:sz="0" w:space="0" w:color="auto"/>
            <w:bottom w:val="none" w:sz="0" w:space="0" w:color="auto"/>
            <w:right w:val="none" w:sz="0" w:space="0" w:color="auto"/>
          </w:divBdr>
        </w:div>
        <w:div w:id="1148983171">
          <w:marLeft w:val="480"/>
          <w:marRight w:val="0"/>
          <w:marTop w:val="0"/>
          <w:marBottom w:val="0"/>
          <w:divBdr>
            <w:top w:val="none" w:sz="0" w:space="0" w:color="auto"/>
            <w:left w:val="none" w:sz="0" w:space="0" w:color="auto"/>
            <w:bottom w:val="none" w:sz="0" w:space="0" w:color="auto"/>
            <w:right w:val="none" w:sz="0" w:space="0" w:color="auto"/>
          </w:divBdr>
        </w:div>
        <w:div w:id="26413867">
          <w:marLeft w:val="480"/>
          <w:marRight w:val="0"/>
          <w:marTop w:val="0"/>
          <w:marBottom w:val="0"/>
          <w:divBdr>
            <w:top w:val="none" w:sz="0" w:space="0" w:color="auto"/>
            <w:left w:val="none" w:sz="0" w:space="0" w:color="auto"/>
            <w:bottom w:val="none" w:sz="0" w:space="0" w:color="auto"/>
            <w:right w:val="none" w:sz="0" w:space="0" w:color="auto"/>
          </w:divBdr>
        </w:div>
        <w:div w:id="1769496025">
          <w:marLeft w:val="480"/>
          <w:marRight w:val="0"/>
          <w:marTop w:val="0"/>
          <w:marBottom w:val="0"/>
          <w:divBdr>
            <w:top w:val="none" w:sz="0" w:space="0" w:color="auto"/>
            <w:left w:val="none" w:sz="0" w:space="0" w:color="auto"/>
            <w:bottom w:val="none" w:sz="0" w:space="0" w:color="auto"/>
            <w:right w:val="none" w:sz="0" w:space="0" w:color="auto"/>
          </w:divBdr>
        </w:div>
        <w:div w:id="2119257398">
          <w:marLeft w:val="480"/>
          <w:marRight w:val="0"/>
          <w:marTop w:val="0"/>
          <w:marBottom w:val="0"/>
          <w:divBdr>
            <w:top w:val="none" w:sz="0" w:space="0" w:color="auto"/>
            <w:left w:val="none" w:sz="0" w:space="0" w:color="auto"/>
            <w:bottom w:val="none" w:sz="0" w:space="0" w:color="auto"/>
            <w:right w:val="none" w:sz="0" w:space="0" w:color="auto"/>
          </w:divBdr>
        </w:div>
        <w:div w:id="526144250">
          <w:marLeft w:val="480"/>
          <w:marRight w:val="0"/>
          <w:marTop w:val="0"/>
          <w:marBottom w:val="0"/>
          <w:divBdr>
            <w:top w:val="none" w:sz="0" w:space="0" w:color="auto"/>
            <w:left w:val="none" w:sz="0" w:space="0" w:color="auto"/>
            <w:bottom w:val="none" w:sz="0" w:space="0" w:color="auto"/>
            <w:right w:val="none" w:sz="0" w:space="0" w:color="auto"/>
          </w:divBdr>
        </w:div>
        <w:div w:id="1391265068">
          <w:marLeft w:val="480"/>
          <w:marRight w:val="0"/>
          <w:marTop w:val="0"/>
          <w:marBottom w:val="0"/>
          <w:divBdr>
            <w:top w:val="none" w:sz="0" w:space="0" w:color="auto"/>
            <w:left w:val="none" w:sz="0" w:space="0" w:color="auto"/>
            <w:bottom w:val="none" w:sz="0" w:space="0" w:color="auto"/>
            <w:right w:val="none" w:sz="0" w:space="0" w:color="auto"/>
          </w:divBdr>
        </w:div>
        <w:div w:id="1656110144">
          <w:marLeft w:val="480"/>
          <w:marRight w:val="0"/>
          <w:marTop w:val="0"/>
          <w:marBottom w:val="0"/>
          <w:divBdr>
            <w:top w:val="none" w:sz="0" w:space="0" w:color="auto"/>
            <w:left w:val="none" w:sz="0" w:space="0" w:color="auto"/>
            <w:bottom w:val="none" w:sz="0" w:space="0" w:color="auto"/>
            <w:right w:val="none" w:sz="0" w:space="0" w:color="auto"/>
          </w:divBdr>
        </w:div>
        <w:div w:id="68575629">
          <w:marLeft w:val="480"/>
          <w:marRight w:val="0"/>
          <w:marTop w:val="0"/>
          <w:marBottom w:val="0"/>
          <w:divBdr>
            <w:top w:val="none" w:sz="0" w:space="0" w:color="auto"/>
            <w:left w:val="none" w:sz="0" w:space="0" w:color="auto"/>
            <w:bottom w:val="none" w:sz="0" w:space="0" w:color="auto"/>
            <w:right w:val="none" w:sz="0" w:space="0" w:color="auto"/>
          </w:divBdr>
        </w:div>
        <w:div w:id="1951549989">
          <w:marLeft w:val="480"/>
          <w:marRight w:val="0"/>
          <w:marTop w:val="0"/>
          <w:marBottom w:val="0"/>
          <w:divBdr>
            <w:top w:val="none" w:sz="0" w:space="0" w:color="auto"/>
            <w:left w:val="none" w:sz="0" w:space="0" w:color="auto"/>
            <w:bottom w:val="none" w:sz="0" w:space="0" w:color="auto"/>
            <w:right w:val="none" w:sz="0" w:space="0" w:color="auto"/>
          </w:divBdr>
        </w:div>
        <w:div w:id="2120559160">
          <w:marLeft w:val="480"/>
          <w:marRight w:val="0"/>
          <w:marTop w:val="0"/>
          <w:marBottom w:val="0"/>
          <w:divBdr>
            <w:top w:val="none" w:sz="0" w:space="0" w:color="auto"/>
            <w:left w:val="none" w:sz="0" w:space="0" w:color="auto"/>
            <w:bottom w:val="none" w:sz="0" w:space="0" w:color="auto"/>
            <w:right w:val="none" w:sz="0" w:space="0" w:color="auto"/>
          </w:divBdr>
        </w:div>
        <w:div w:id="826630662">
          <w:marLeft w:val="480"/>
          <w:marRight w:val="0"/>
          <w:marTop w:val="0"/>
          <w:marBottom w:val="0"/>
          <w:divBdr>
            <w:top w:val="none" w:sz="0" w:space="0" w:color="auto"/>
            <w:left w:val="none" w:sz="0" w:space="0" w:color="auto"/>
            <w:bottom w:val="none" w:sz="0" w:space="0" w:color="auto"/>
            <w:right w:val="none" w:sz="0" w:space="0" w:color="auto"/>
          </w:divBdr>
        </w:div>
        <w:div w:id="747113039">
          <w:marLeft w:val="480"/>
          <w:marRight w:val="0"/>
          <w:marTop w:val="0"/>
          <w:marBottom w:val="0"/>
          <w:divBdr>
            <w:top w:val="none" w:sz="0" w:space="0" w:color="auto"/>
            <w:left w:val="none" w:sz="0" w:space="0" w:color="auto"/>
            <w:bottom w:val="none" w:sz="0" w:space="0" w:color="auto"/>
            <w:right w:val="none" w:sz="0" w:space="0" w:color="auto"/>
          </w:divBdr>
        </w:div>
        <w:div w:id="90974232">
          <w:marLeft w:val="480"/>
          <w:marRight w:val="0"/>
          <w:marTop w:val="0"/>
          <w:marBottom w:val="0"/>
          <w:divBdr>
            <w:top w:val="none" w:sz="0" w:space="0" w:color="auto"/>
            <w:left w:val="none" w:sz="0" w:space="0" w:color="auto"/>
            <w:bottom w:val="none" w:sz="0" w:space="0" w:color="auto"/>
            <w:right w:val="none" w:sz="0" w:space="0" w:color="auto"/>
          </w:divBdr>
        </w:div>
        <w:div w:id="994645562">
          <w:marLeft w:val="480"/>
          <w:marRight w:val="0"/>
          <w:marTop w:val="0"/>
          <w:marBottom w:val="0"/>
          <w:divBdr>
            <w:top w:val="none" w:sz="0" w:space="0" w:color="auto"/>
            <w:left w:val="none" w:sz="0" w:space="0" w:color="auto"/>
            <w:bottom w:val="none" w:sz="0" w:space="0" w:color="auto"/>
            <w:right w:val="none" w:sz="0" w:space="0" w:color="auto"/>
          </w:divBdr>
        </w:div>
        <w:div w:id="1334911853">
          <w:marLeft w:val="480"/>
          <w:marRight w:val="0"/>
          <w:marTop w:val="0"/>
          <w:marBottom w:val="0"/>
          <w:divBdr>
            <w:top w:val="none" w:sz="0" w:space="0" w:color="auto"/>
            <w:left w:val="none" w:sz="0" w:space="0" w:color="auto"/>
            <w:bottom w:val="none" w:sz="0" w:space="0" w:color="auto"/>
            <w:right w:val="none" w:sz="0" w:space="0" w:color="auto"/>
          </w:divBdr>
        </w:div>
        <w:div w:id="584190758">
          <w:marLeft w:val="480"/>
          <w:marRight w:val="0"/>
          <w:marTop w:val="0"/>
          <w:marBottom w:val="0"/>
          <w:divBdr>
            <w:top w:val="none" w:sz="0" w:space="0" w:color="auto"/>
            <w:left w:val="none" w:sz="0" w:space="0" w:color="auto"/>
            <w:bottom w:val="none" w:sz="0" w:space="0" w:color="auto"/>
            <w:right w:val="none" w:sz="0" w:space="0" w:color="auto"/>
          </w:divBdr>
        </w:div>
        <w:div w:id="1177379128">
          <w:marLeft w:val="480"/>
          <w:marRight w:val="0"/>
          <w:marTop w:val="0"/>
          <w:marBottom w:val="0"/>
          <w:divBdr>
            <w:top w:val="none" w:sz="0" w:space="0" w:color="auto"/>
            <w:left w:val="none" w:sz="0" w:space="0" w:color="auto"/>
            <w:bottom w:val="none" w:sz="0" w:space="0" w:color="auto"/>
            <w:right w:val="none" w:sz="0" w:space="0" w:color="auto"/>
          </w:divBdr>
        </w:div>
        <w:div w:id="1044333768">
          <w:marLeft w:val="480"/>
          <w:marRight w:val="0"/>
          <w:marTop w:val="0"/>
          <w:marBottom w:val="0"/>
          <w:divBdr>
            <w:top w:val="none" w:sz="0" w:space="0" w:color="auto"/>
            <w:left w:val="none" w:sz="0" w:space="0" w:color="auto"/>
            <w:bottom w:val="none" w:sz="0" w:space="0" w:color="auto"/>
            <w:right w:val="none" w:sz="0" w:space="0" w:color="auto"/>
          </w:divBdr>
        </w:div>
        <w:div w:id="1173111763">
          <w:marLeft w:val="480"/>
          <w:marRight w:val="0"/>
          <w:marTop w:val="0"/>
          <w:marBottom w:val="0"/>
          <w:divBdr>
            <w:top w:val="none" w:sz="0" w:space="0" w:color="auto"/>
            <w:left w:val="none" w:sz="0" w:space="0" w:color="auto"/>
            <w:bottom w:val="none" w:sz="0" w:space="0" w:color="auto"/>
            <w:right w:val="none" w:sz="0" w:space="0" w:color="auto"/>
          </w:divBdr>
        </w:div>
        <w:div w:id="461383788">
          <w:marLeft w:val="480"/>
          <w:marRight w:val="0"/>
          <w:marTop w:val="0"/>
          <w:marBottom w:val="0"/>
          <w:divBdr>
            <w:top w:val="none" w:sz="0" w:space="0" w:color="auto"/>
            <w:left w:val="none" w:sz="0" w:space="0" w:color="auto"/>
            <w:bottom w:val="none" w:sz="0" w:space="0" w:color="auto"/>
            <w:right w:val="none" w:sz="0" w:space="0" w:color="auto"/>
          </w:divBdr>
        </w:div>
        <w:div w:id="1057314368">
          <w:marLeft w:val="480"/>
          <w:marRight w:val="0"/>
          <w:marTop w:val="0"/>
          <w:marBottom w:val="0"/>
          <w:divBdr>
            <w:top w:val="none" w:sz="0" w:space="0" w:color="auto"/>
            <w:left w:val="none" w:sz="0" w:space="0" w:color="auto"/>
            <w:bottom w:val="none" w:sz="0" w:space="0" w:color="auto"/>
            <w:right w:val="none" w:sz="0" w:space="0" w:color="auto"/>
          </w:divBdr>
        </w:div>
        <w:div w:id="1964340696">
          <w:marLeft w:val="480"/>
          <w:marRight w:val="0"/>
          <w:marTop w:val="0"/>
          <w:marBottom w:val="0"/>
          <w:divBdr>
            <w:top w:val="none" w:sz="0" w:space="0" w:color="auto"/>
            <w:left w:val="none" w:sz="0" w:space="0" w:color="auto"/>
            <w:bottom w:val="none" w:sz="0" w:space="0" w:color="auto"/>
            <w:right w:val="none" w:sz="0" w:space="0" w:color="auto"/>
          </w:divBdr>
        </w:div>
        <w:div w:id="163977676">
          <w:marLeft w:val="480"/>
          <w:marRight w:val="0"/>
          <w:marTop w:val="0"/>
          <w:marBottom w:val="0"/>
          <w:divBdr>
            <w:top w:val="none" w:sz="0" w:space="0" w:color="auto"/>
            <w:left w:val="none" w:sz="0" w:space="0" w:color="auto"/>
            <w:bottom w:val="none" w:sz="0" w:space="0" w:color="auto"/>
            <w:right w:val="none" w:sz="0" w:space="0" w:color="auto"/>
          </w:divBdr>
        </w:div>
        <w:div w:id="775248849">
          <w:marLeft w:val="480"/>
          <w:marRight w:val="0"/>
          <w:marTop w:val="0"/>
          <w:marBottom w:val="0"/>
          <w:divBdr>
            <w:top w:val="none" w:sz="0" w:space="0" w:color="auto"/>
            <w:left w:val="none" w:sz="0" w:space="0" w:color="auto"/>
            <w:bottom w:val="none" w:sz="0" w:space="0" w:color="auto"/>
            <w:right w:val="none" w:sz="0" w:space="0" w:color="auto"/>
          </w:divBdr>
        </w:div>
        <w:div w:id="237600502">
          <w:marLeft w:val="480"/>
          <w:marRight w:val="0"/>
          <w:marTop w:val="0"/>
          <w:marBottom w:val="0"/>
          <w:divBdr>
            <w:top w:val="none" w:sz="0" w:space="0" w:color="auto"/>
            <w:left w:val="none" w:sz="0" w:space="0" w:color="auto"/>
            <w:bottom w:val="none" w:sz="0" w:space="0" w:color="auto"/>
            <w:right w:val="none" w:sz="0" w:space="0" w:color="auto"/>
          </w:divBdr>
        </w:div>
        <w:div w:id="1455366499">
          <w:marLeft w:val="480"/>
          <w:marRight w:val="0"/>
          <w:marTop w:val="0"/>
          <w:marBottom w:val="0"/>
          <w:divBdr>
            <w:top w:val="none" w:sz="0" w:space="0" w:color="auto"/>
            <w:left w:val="none" w:sz="0" w:space="0" w:color="auto"/>
            <w:bottom w:val="none" w:sz="0" w:space="0" w:color="auto"/>
            <w:right w:val="none" w:sz="0" w:space="0" w:color="auto"/>
          </w:divBdr>
        </w:div>
        <w:div w:id="1457869387">
          <w:marLeft w:val="480"/>
          <w:marRight w:val="0"/>
          <w:marTop w:val="0"/>
          <w:marBottom w:val="0"/>
          <w:divBdr>
            <w:top w:val="none" w:sz="0" w:space="0" w:color="auto"/>
            <w:left w:val="none" w:sz="0" w:space="0" w:color="auto"/>
            <w:bottom w:val="none" w:sz="0" w:space="0" w:color="auto"/>
            <w:right w:val="none" w:sz="0" w:space="0" w:color="auto"/>
          </w:divBdr>
        </w:div>
        <w:div w:id="962923866">
          <w:marLeft w:val="480"/>
          <w:marRight w:val="0"/>
          <w:marTop w:val="0"/>
          <w:marBottom w:val="0"/>
          <w:divBdr>
            <w:top w:val="none" w:sz="0" w:space="0" w:color="auto"/>
            <w:left w:val="none" w:sz="0" w:space="0" w:color="auto"/>
            <w:bottom w:val="none" w:sz="0" w:space="0" w:color="auto"/>
            <w:right w:val="none" w:sz="0" w:space="0" w:color="auto"/>
          </w:divBdr>
        </w:div>
        <w:div w:id="1342076901">
          <w:marLeft w:val="480"/>
          <w:marRight w:val="0"/>
          <w:marTop w:val="0"/>
          <w:marBottom w:val="0"/>
          <w:divBdr>
            <w:top w:val="none" w:sz="0" w:space="0" w:color="auto"/>
            <w:left w:val="none" w:sz="0" w:space="0" w:color="auto"/>
            <w:bottom w:val="none" w:sz="0" w:space="0" w:color="auto"/>
            <w:right w:val="none" w:sz="0" w:space="0" w:color="auto"/>
          </w:divBdr>
        </w:div>
        <w:div w:id="1111707791">
          <w:marLeft w:val="480"/>
          <w:marRight w:val="0"/>
          <w:marTop w:val="0"/>
          <w:marBottom w:val="0"/>
          <w:divBdr>
            <w:top w:val="none" w:sz="0" w:space="0" w:color="auto"/>
            <w:left w:val="none" w:sz="0" w:space="0" w:color="auto"/>
            <w:bottom w:val="none" w:sz="0" w:space="0" w:color="auto"/>
            <w:right w:val="none" w:sz="0" w:space="0" w:color="auto"/>
          </w:divBdr>
        </w:div>
        <w:div w:id="783766008">
          <w:marLeft w:val="480"/>
          <w:marRight w:val="0"/>
          <w:marTop w:val="0"/>
          <w:marBottom w:val="0"/>
          <w:divBdr>
            <w:top w:val="none" w:sz="0" w:space="0" w:color="auto"/>
            <w:left w:val="none" w:sz="0" w:space="0" w:color="auto"/>
            <w:bottom w:val="none" w:sz="0" w:space="0" w:color="auto"/>
            <w:right w:val="none" w:sz="0" w:space="0" w:color="auto"/>
          </w:divBdr>
        </w:div>
        <w:div w:id="1169713182">
          <w:marLeft w:val="480"/>
          <w:marRight w:val="0"/>
          <w:marTop w:val="0"/>
          <w:marBottom w:val="0"/>
          <w:divBdr>
            <w:top w:val="none" w:sz="0" w:space="0" w:color="auto"/>
            <w:left w:val="none" w:sz="0" w:space="0" w:color="auto"/>
            <w:bottom w:val="none" w:sz="0" w:space="0" w:color="auto"/>
            <w:right w:val="none" w:sz="0" w:space="0" w:color="auto"/>
          </w:divBdr>
        </w:div>
        <w:div w:id="1753119267">
          <w:marLeft w:val="480"/>
          <w:marRight w:val="0"/>
          <w:marTop w:val="0"/>
          <w:marBottom w:val="0"/>
          <w:divBdr>
            <w:top w:val="none" w:sz="0" w:space="0" w:color="auto"/>
            <w:left w:val="none" w:sz="0" w:space="0" w:color="auto"/>
            <w:bottom w:val="none" w:sz="0" w:space="0" w:color="auto"/>
            <w:right w:val="none" w:sz="0" w:space="0" w:color="auto"/>
          </w:divBdr>
        </w:div>
        <w:div w:id="925458433">
          <w:marLeft w:val="480"/>
          <w:marRight w:val="0"/>
          <w:marTop w:val="0"/>
          <w:marBottom w:val="0"/>
          <w:divBdr>
            <w:top w:val="none" w:sz="0" w:space="0" w:color="auto"/>
            <w:left w:val="none" w:sz="0" w:space="0" w:color="auto"/>
            <w:bottom w:val="none" w:sz="0" w:space="0" w:color="auto"/>
            <w:right w:val="none" w:sz="0" w:space="0" w:color="auto"/>
          </w:divBdr>
        </w:div>
        <w:div w:id="619920702">
          <w:marLeft w:val="480"/>
          <w:marRight w:val="0"/>
          <w:marTop w:val="0"/>
          <w:marBottom w:val="0"/>
          <w:divBdr>
            <w:top w:val="none" w:sz="0" w:space="0" w:color="auto"/>
            <w:left w:val="none" w:sz="0" w:space="0" w:color="auto"/>
            <w:bottom w:val="none" w:sz="0" w:space="0" w:color="auto"/>
            <w:right w:val="none" w:sz="0" w:space="0" w:color="auto"/>
          </w:divBdr>
        </w:div>
        <w:div w:id="2132163155">
          <w:marLeft w:val="480"/>
          <w:marRight w:val="0"/>
          <w:marTop w:val="0"/>
          <w:marBottom w:val="0"/>
          <w:divBdr>
            <w:top w:val="none" w:sz="0" w:space="0" w:color="auto"/>
            <w:left w:val="none" w:sz="0" w:space="0" w:color="auto"/>
            <w:bottom w:val="none" w:sz="0" w:space="0" w:color="auto"/>
            <w:right w:val="none" w:sz="0" w:space="0" w:color="auto"/>
          </w:divBdr>
        </w:div>
        <w:div w:id="738987843">
          <w:marLeft w:val="480"/>
          <w:marRight w:val="0"/>
          <w:marTop w:val="0"/>
          <w:marBottom w:val="0"/>
          <w:divBdr>
            <w:top w:val="none" w:sz="0" w:space="0" w:color="auto"/>
            <w:left w:val="none" w:sz="0" w:space="0" w:color="auto"/>
            <w:bottom w:val="none" w:sz="0" w:space="0" w:color="auto"/>
            <w:right w:val="none" w:sz="0" w:space="0" w:color="auto"/>
          </w:divBdr>
        </w:div>
        <w:div w:id="317654917">
          <w:marLeft w:val="480"/>
          <w:marRight w:val="0"/>
          <w:marTop w:val="0"/>
          <w:marBottom w:val="0"/>
          <w:divBdr>
            <w:top w:val="none" w:sz="0" w:space="0" w:color="auto"/>
            <w:left w:val="none" w:sz="0" w:space="0" w:color="auto"/>
            <w:bottom w:val="none" w:sz="0" w:space="0" w:color="auto"/>
            <w:right w:val="none" w:sz="0" w:space="0" w:color="auto"/>
          </w:divBdr>
        </w:div>
        <w:div w:id="202989053">
          <w:marLeft w:val="480"/>
          <w:marRight w:val="0"/>
          <w:marTop w:val="0"/>
          <w:marBottom w:val="0"/>
          <w:divBdr>
            <w:top w:val="none" w:sz="0" w:space="0" w:color="auto"/>
            <w:left w:val="none" w:sz="0" w:space="0" w:color="auto"/>
            <w:bottom w:val="none" w:sz="0" w:space="0" w:color="auto"/>
            <w:right w:val="none" w:sz="0" w:space="0" w:color="auto"/>
          </w:divBdr>
        </w:div>
        <w:div w:id="1469974728">
          <w:marLeft w:val="480"/>
          <w:marRight w:val="0"/>
          <w:marTop w:val="0"/>
          <w:marBottom w:val="0"/>
          <w:divBdr>
            <w:top w:val="none" w:sz="0" w:space="0" w:color="auto"/>
            <w:left w:val="none" w:sz="0" w:space="0" w:color="auto"/>
            <w:bottom w:val="none" w:sz="0" w:space="0" w:color="auto"/>
            <w:right w:val="none" w:sz="0" w:space="0" w:color="auto"/>
          </w:divBdr>
        </w:div>
        <w:div w:id="1768379606">
          <w:marLeft w:val="480"/>
          <w:marRight w:val="0"/>
          <w:marTop w:val="0"/>
          <w:marBottom w:val="0"/>
          <w:divBdr>
            <w:top w:val="none" w:sz="0" w:space="0" w:color="auto"/>
            <w:left w:val="none" w:sz="0" w:space="0" w:color="auto"/>
            <w:bottom w:val="none" w:sz="0" w:space="0" w:color="auto"/>
            <w:right w:val="none" w:sz="0" w:space="0" w:color="auto"/>
          </w:divBdr>
        </w:div>
        <w:div w:id="783689940">
          <w:marLeft w:val="480"/>
          <w:marRight w:val="0"/>
          <w:marTop w:val="0"/>
          <w:marBottom w:val="0"/>
          <w:divBdr>
            <w:top w:val="none" w:sz="0" w:space="0" w:color="auto"/>
            <w:left w:val="none" w:sz="0" w:space="0" w:color="auto"/>
            <w:bottom w:val="none" w:sz="0" w:space="0" w:color="auto"/>
            <w:right w:val="none" w:sz="0" w:space="0" w:color="auto"/>
          </w:divBdr>
        </w:div>
        <w:div w:id="1439451893">
          <w:marLeft w:val="480"/>
          <w:marRight w:val="0"/>
          <w:marTop w:val="0"/>
          <w:marBottom w:val="0"/>
          <w:divBdr>
            <w:top w:val="none" w:sz="0" w:space="0" w:color="auto"/>
            <w:left w:val="none" w:sz="0" w:space="0" w:color="auto"/>
            <w:bottom w:val="none" w:sz="0" w:space="0" w:color="auto"/>
            <w:right w:val="none" w:sz="0" w:space="0" w:color="auto"/>
          </w:divBdr>
        </w:div>
        <w:div w:id="781725439">
          <w:marLeft w:val="480"/>
          <w:marRight w:val="0"/>
          <w:marTop w:val="0"/>
          <w:marBottom w:val="0"/>
          <w:divBdr>
            <w:top w:val="none" w:sz="0" w:space="0" w:color="auto"/>
            <w:left w:val="none" w:sz="0" w:space="0" w:color="auto"/>
            <w:bottom w:val="none" w:sz="0" w:space="0" w:color="auto"/>
            <w:right w:val="none" w:sz="0" w:space="0" w:color="auto"/>
          </w:divBdr>
        </w:div>
        <w:div w:id="2136017087">
          <w:marLeft w:val="480"/>
          <w:marRight w:val="0"/>
          <w:marTop w:val="0"/>
          <w:marBottom w:val="0"/>
          <w:divBdr>
            <w:top w:val="none" w:sz="0" w:space="0" w:color="auto"/>
            <w:left w:val="none" w:sz="0" w:space="0" w:color="auto"/>
            <w:bottom w:val="none" w:sz="0" w:space="0" w:color="auto"/>
            <w:right w:val="none" w:sz="0" w:space="0" w:color="auto"/>
          </w:divBdr>
        </w:div>
        <w:div w:id="355155249">
          <w:marLeft w:val="480"/>
          <w:marRight w:val="0"/>
          <w:marTop w:val="0"/>
          <w:marBottom w:val="0"/>
          <w:divBdr>
            <w:top w:val="none" w:sz="0" w:space="0" w:color="auto"/>
            <w:left w:val="none" w:sz="0" w:space="0" w:color="auto"/>
            <w:bottom w:val="none" w:sz="0" w:space="0" w:color="auto"/>
            <w:right w:val="none" w:sz="0" w:space="0" w:color="auto"/>
          </w:divBdr>
        </w:div>
        <w:div w:id="223151331">
          <w:marLeft w:val="480"/>
          <w:marRight w:val="0"/>
          <w:marTop w:val="0"/>
          <w:marBottom w:val="0"/>
          <w:divBdr>
            <w:top w:val="none" w:sz="0" w:space="0" w:color="auto"/>
            <w:left w:val="none" w:sz="0" w:space="0" w:color="auto"/>
            <w:bottom w:val="none" w:sz="0" w:space="0" w:color="auto"/>
            <w:right w:val="none" w:sz="0" w:space="0" w:color="auto"/>
          </w:divBdr>
        </w:div>
        <w:div w:id="2118942406">
          <w:marLeft w:val="480"/>
          <w:marRight w:val="0"/>
          <w:marTop w:val="0"/>
          <w:marBottom w:val="0"/>
          <w:divBdr>
            <w:top w:val="none" w:sz="0" w:space="0" w:color="auto"/>
            <w:left w:val="none" w:sz="0" w:space="0" w:color="auto"/>
            <w:bottom w:val="none" w:sz="0" w:space="0" w:color="auto"/>
            <w:right w:val="none" w:sz="0" w:space="0" w:color="auto"/>
          </w:divBdr>
        </w:div>
        <w:div w:id="607005014">
          <w:marLeft w:val="480"/>
          <w:marRight w:val="0"/>
          <w:marTop w:val="0"/>
          <w:marBottom w:val="0"/>
          <w:divBdr>
            <w:top w:val="none" w:sz="0" w:space="0" w:color="auto"/>
            <w:left w:val="none" w:sz="0" w:space="0" w:color="auto"/>
            <w:bottom w:val="none" w:sz="0" w:space="0" w:color="auto"/>
            <w:right w:val="none" w:sz="0" w:space="0" w:color="auto"/>
          </w:divBdr>
        </w:div>
        <w:div w:id="1315986293">
          <w:marLeft w:val="480"/>
          <w:marRight w:val="0"/>
          <w:marTop w:val="0"/>
          <w:marBottom w:val="0"/>
          <w:divBdr>
            <w:top w:val="none" w:sz="0" w:space="0" w:color="auto"/>
            <w:left w:val="none" w:sz="0" w:space="0" w:color="auto"/>
            <w:bottom w:val="none" w:sz="0" w:space="0" w:color="auto"/>
            <w:right w:val="none" w:sz="0" w:space="0" w:color="auto"/>
          </w:divBdr>
        </w:div>
        <w:div w:id="725762185">
          <w:marLeft w:val="480"/>
          <w:marRight w:val="0"/>
          <w:marTop w:val="0"/>
          <w:marBottom w:val="0"/>
          <w:divBdr>
            <w:top w:val="none" w:sz="0" w:space="0" w:color="auto"/>
            <w:left w:val="none" w:sz="0" w:space="0" w:color="auto"/>
            <w:bottom w:val="none" w:sz="0" w:space="0" w:color="auto"/>
            <w:right w:val="none" w:sz="0" w:space="0" w:color="auto"/>
          </w:divBdr>
        </w:div>
        <w:div w:id="1396975438">
          <w:marLeft w:val="480"/>
          <w:marRight w:val="0"/>
          <w:marTop w:val="0"/>
          <w:marBottom w:val="0"/>
          <w:divBdr>
            <w:top w:val="none" w:sz="0" w:space="0" w:color="auto"/>
            <w:left w:val="none" w:sz="0" w:space="0" w:color="auto"/>
            <w:bottom w:val="none" w:sz="0" w:space="0" w:color="auto"/>
            <w:right w:val="none" w:sz="0" w:space="0" w:color="auto"/>
          </w:divBdr>
        </w:div>
        <w:div w:id="23333270">
          <w:marLeft w:val="480"/>
          <w:marRight w:val="0"/>
          <w:marTop w:val="0"/>
          <w:marBottom w:val="0"/>
          <w:divBdr>
            <w:top w:val="none" w:sz="0" w:space="0" w:color="auto"/>
            <w:left w:val="none" w:sz="0" w:space="0" w:color="auto"/>
            <w:bottom w:val="none" w:sz="0" w:space="0" w:color="auto"/>
            <w:right w:val="none" w:sz="0" w:space="0" w:color="auto"/>
          </w:divBdr>
        </w:div>
        <w:div w:id="1136069887">
          <w:marLeft w:val="480"/>
          <w:marRight w:val="0"/>
          <w:marTop w:val="0"/>
          <w:marBottom w:val="0"/>
          <w:divBdr>
            <w:top w:val="none" w:sz="0" w:space="0" w:color="auto"/>
            <w:left w:val="none" w:sz="0" w:space="0" w:color="auto"/>
            <w:bottom w:val="none" w:sz="0" w:space="0" w:color="auto"/>
            <w:right w:val="none" w:sz="0" w:space="0" w:color="auto"/>
          </w:divBdr>
        </w:div>
        <w:div w:id="707878849">
          <w:marLeft w:val="480"/>
          <w:marRight w:val="0"/>
          <w:marTop w:val="0"/>
          <w:marBottom w:val="0"/>
          <w:divBdr>
            <w:top w:val="none" w:sz="0" w:space="0" w:color="auto"/>
            <w:left w:val="none" w:sz="0" w:space="0" w:color="auto"/>
            <w:bottom w:val="none" w:sz="0" w:space="0" w:color="auto"/>
            <w:right w:val="none" w:sz="0" w:space="0" w:color="auto"/>
          </w:divBdr>
        </w:div>
        <w:div w:id="378669896">
          <w:marLeft w:val="480"/>
          <w:marRight w:val="0"/>
          <w:marTop w:val="0"/>
          <w:marBottom w:val="0"/>
          <w:divBdr>
            <w:top w:val="none" w:sz="0" w:space="0" w:color="auto"/>
            <w:left w:val="none" w:sz="0" w:space="0" w:color="auto"/>
            <w:bottom w:val="none" w:sz="0" w:space="0" w:color="auto"/>
            <w:right w:val="none" w:sz="0" w:space="0" w:color="auto"/>
          </w:divBdr>
        </w:div>
        <w:div w:id="1490243385">
          <w:marLeft w:val="480"/>
          <w:marRight w:val="0"/>
          <w:marTop w:val="0"/>
          <w:marBottom w:val="0"/>
          <w:divBdr>
            <w:top w:val="none" w:sz="0" w:space="0" w:color="auto"/>
            <w:left w:val="none" w:sz="0" w:space="0" w:color="auto"/>
            <w:bottom w:val="none" w:sz="0" w:space="0" w:color="auto"/>
            <w:right w:val="none" w:sz="0" w:space="0" w:color="auto"/>
          </w:divBdr>
        </w:div>
        <w:div w:id="1624267894">
          <w:marLeft w:val="480"/>
          <w:marRight w:val="0"/>
          <w:marTop w:val="0"/>
          <w:marBottom w:val="0"/>
          <w:divBdr>
            <w:top w:val="none" w:sz="0" w:space="0" w:color="auto"/>
            <w:left w:val="none" w:sz="0" w:space="0" w:color="auto"/>
            <w:bottom w:val="none" w:sz="0" w:space="0" w:color="auto"/>
            <w:right w:val="none" w:sz="0" w:space="0" w:color="auto"/>
          </w:divBdr>
        </w:div>
        <w:div w:id="1105854910">
          <w:marLeft w:val="480"/>
          <w:marRight w:val="0"/>
          <w:marTop w:val="0"/>
          <w:marBottom w:val="0"/>
          <w:divBdr>
            <w:top w:val="none" w:sz="0" w:space="0" w:color="auto"/>
            <w:left w:val="none" w:sz="0" w:space="0" w:color="auto"/>
            <w:bottom w:val="none" w:sz="0" w:space="0" w:color="auto"/>
            <w:right w:val="none" w:sz="0" w:space="0" w:color="auto"/>
          </w:divBdr>
        </w:div>
        <w:div w:id="1514831756">
          <w:marLeft w:val="480"/>
          <w:marRight w:val="0"/>
          <w:marTop w:val="0"/>
          <w:marBottom w:val="0"/>
          <w:divBdr>
            <w:top w:val="none" w:sz="0" w:space="0" w:color="auto"/>
            <w:left w:val="none" w:sz="0" w:space="0" w:color="auto"/>
            <w:bottom w:val="none" w:sz="0" w:space="0" w:color="auto"/>
            <w:right w:val="none" w:sz="0" w:space="0" w:color="auto"/>
          </w:divBdr>
        </w:div>
        <w:div w:id="1422066579">
          <w:marLeft w:val="480"/>
          <w:marRight w:val="0"/>
          <w:marTop w:val="0"/>
          <w:marBottom w:val="0"/>
          <w:divBdr>
            <w:top w:val="none" w:sz="0" w:space="0" w:color="auto"/>
            <w:left w:val="none" w:sz="0" w:space="0" w:color="auto"/>
            <w:bottom w:val="none" w:sz="0" w:space="0" w:color="auto"/>
            <w:right w:val="none" w:sz="0" w:space="0" w:color="auto"/>
          </w:divBdr>
        </w:div>
        <w:div w:id="514225418">
          <w:marLeft w:val="480"/>
          <w:marRight w:val="0"/>
          <w:marTop w:val="0"/>
          <w:marBottom w:val="0"/>
          <w:divBdr>
            <w:top w:val="none" w:sz="0" w:space="0" w:color="auto"/>
            <w:left w:val="none" w:sz="0" w:space="0" w:color="auto"/>
            <w:bottom w:val="none" w:sz="0" w:space="0" w:color="auto"/>
            <w:right w:val="none" w:sz="0" w:space="0" w:color="auto"/>
          </w:divBdr>
        </w:div>
        <w:div w:id="871259900">
          <w:marLeft w:val="480"/>
          <w:marRight w:val="0"/>
          <w:marTop w:val="0"/>
          <w:marBottom w:val="0"/>
          <w:divBdr>
            <w:top w:val="none" w:sz="0" w:space="0" w:color="auto"/>
            <w:left w:val="none" w:sz="0" w:space="0" w:color="auto"/>
            <w:bottom w:val="none" w:sz="0" w:space="0" w:color="auto"/>
            <w:right w:val="none" w:sz="0" w:space="0" w:color="auto"/>
          </w:divBdr>
        </w:div>
        <w:div w:id="337003849">
          <w:marLeft w:val="480"/>
          <w:marRight w:val="0"/>
          <w:marTop w:val="0"/>
          <w:marBottom w:val="0"/>
          <w:divBdr>
            <w:top w:val="none" w:sz="0" w:space="0" w:color="auto"/>
            <w:left w:val="none" w:sz="0" w:space="0" w:color="auto"/>
            <w:bottom w:val="none" w:sz="0" w:space="0" w:color="auto"/>
            <w:right w:val="none" w:sz="0" w:space="0" w:color="auto"/>
          </w:divBdr>
        </w:div>
        <w:div w:id="791872510">
          <w:marLeft w:val="480"/>
          <w:marRight w:val="0"/>
          <w:marTop w:val="0"/>
          <w:marBottom w:val="0"/>
          <w:divBdr>
            <w:top w:val="none" w:sz="0" w:space="0" w:color="auto"/>
            <w:left w:val="none" w:sz="0" w:space="0" w:color="auto"/>
            <w:bottom w:val="none" w:sz="0" w:space="0" w:color="auto"/>
            <w:right w:val="none" w:sz="0" w:space="0" w:color="auto"/>
          </w:divBdr>
        </w:div>
        <w:div w:id="786435694">
          <w:marLeft w:val="480"/>
          <w:marRight w:val="0"/>
          <w:marTop w:val="0"/>
          <w:marBottom w:val="0"/>
          <w:divBdr>
            <w:top w:val="none" w:sz="0" w:space="0" w:color="auto"/>
            <w:left w:val="none" w:sz="0" w:space="0" w:color="auto"/>
            <w:bottom w:val="none" w:sz="0" w:space="0" w:color="auto"/>
            <w:right w:val="none" w:sz="0" w:space="0" w:color="auto"/>
          </w:divBdr>
        </w:div>
        <w:div w:id="426192669">
          <w:marLeft w:val="480"/>
          <w:marRight w:val="0"/>
          <w:marTop w:val="0"/>
          <w:marBottom w:val="0"/>
          <w:divBdr>
            <w:top w:val="none" w:sz="0" w:space="0" w:color="auto"/>
            <w:left w:val="none" w:sz="0" w:space="0" w:color="auto"/>
            <w:bottom w:val="none" w:sz="0" w:space="0" w:color="auto"/>
            <w:right w:val="none" w:sz="0" w:space="0" w:color="auto"/>
          </w:divBdr>
        </w:div>
        <w:div w:id="290982880">
          <w:marLeft w:val="480"/>
          <w:marRight w:val="0"/>
          <w:marTop w:val="0"/>
          <w:marBottom w:val="0"/>
          <w:divBdr>
            <w:top w:val="none" w:sz="0" w:space="0" w:color="auto"/>
            <w:left w:val="none" w:sz="0" w:space="0" w:color="auto"/>
            <w:bottom w:val="none" w:sz="0" w:space="0" w:color="auto"/>
            <w:right w:val="none" w:sz="0" w:space="0" w:color="auto"/>
          </w:divBdr>
        </w:div>
        <w:div w:id="698555302">
          <w:marLeft w:val="480"/>
          <w:marRight w:val="0"/>
          <w:marTop w:val="0"/>
          <w:marBottom w:val="0"/>
          <w:divBdr>
            <w:top w:val="none" w:sz="0" w:space="0" w:color="auto"/>
            <w:left w:val="none" w:sz="0" w:space="0" w:color="auto"/>
            <w:bottom w:val="none" w:sz="0" w:space="0" w:color="auto"/>
            <w:right w:val="none" w:sz="0" w:space="0" w:color="auto"/>
          </w:divBdr>
        </w:div>
        <w:div w:id="865826299">
          <w:marLeft w:val="480"/>
          <w:marRight w:val="0"/>
          <w:marTop w:val="0"/>
          <w:marBottom w:val="0"/>
          <w:divBdr>
            <w:top w:val="none" w:sz="0" w:space="0" w:color="auto"/>
            <w:left w:val="none" w:sz="0" w:space="0" w:color="auto"/>
            <w:bottom w:val="none" w:sz="0" w:space="0" w:color="auto"/>
            <w:right w:val="none" w:sz="0" w:space="0" w:color="auto"/>
          </w:divBdr>
        </w:div>
        <w:div w:id="1463376898">
          <w:marLeft w:val="480"/>
          <w:marRight w:val="0"/>
          <w:marTop w:val="0"/>
          <w:marBottom w:val="0"/>
          <w:divBdr>
            <w:top w:val="none" w:sz="0" w:space="0" w:color="auto"/>
            <w:left w:val="none" w:sz="0" w:space="0" w:color="auto"/>
            <w:bottom w:val="none" w:sz="0" w:space="0" w:color="auto"/>
            <w:right w:val="none" w:sz="0" w:space="0" w:color="auto"/>
          </w:divBdr>
        </w:div>
        <w:div w:id="1274097190">
          <w:marLeft w:val="480"/>
          <w:marRight w:val="0"/>
          <w:marTop w:val="0"/>
          <w:marBottom w:val="0"/>
          <w:divBdr>
            <w:top w:val="none" w:sz="0" w:space="0" w:color="auto"/>
            <w:left w:val="none" w:sz="0" w:space="0" w:color="auto"/>
            <w:bottom w:val="none" w:sz="0" w:space="0" w:color="auto"/>
            <w:right w:val="none" w:sz="0" w:space="0" w:color="auto"/>
          </w:divBdr>
        </w:div>
        <w:div w:id="131794081">
          <w:marLeft w:val="480"/>
          <w:marRight w:val="0"/>
          <w:marTop w:val="0"/>
          <w:marBottom w:val="0"/>
          <w:divBdr>
            <w:top w:val="none" w:sz="0" w:space="0" w:color="auto"/>
            <w:left w:val="none" w:sz="0" w:space="0" w:color="auto"/>
            <w:bottom w:val="none" w:sz="0" w:space="0" w:color="auto"/>
            <w:right w:val="none" w:sz="0" w:space="0" w:color="auto"/>
          </w:divBdr>
        </w:div>
        <w:div w:id="236481367">
          <w:marLeft w:val="480"/>
          <w:marRight w:val="0"/>
          <w:marTop w:val="0"/>
          <w:marBottom w:val="0"/>
          <w:divBdr>
            <w:top w:val="none" w:sz="0" w:space="0" w:color="auto"/>
            <w:left w:val="none" w:sz="0" w:space="0" w:color="auto"/>
            <w:bottom w:val="none" w:sz="0" w:space="0" w:color="auto"/>
            <w:right w:val="none" w:sz="0" w:space="0" w:color="auto"/>
          </w:divBdr>
        </w:div>
        <w:div w:id="189683320">
          <w:marLeft w:val="480"/>
          <w:marRight w:val="0"/>
          <w:marTop w:val="0"/>
          <w:marBottom w:val="0"/>
          <w:divBdr>
            <w:top w:val="none" w:sz="0" w:space="0" w:color="auto"/>
            <w:left w:val="none" w:sz="0" w:space="0" w:color="auto"/>
            <w:bottom w:val="none" w:sz="0" w:space="0" w:color="auto"/>
            <w:right w:val="none" w:sz="0" w:space="0" w:color="auto"/>
          </w:divBdr>
        </w:div>
        <w:div w:id="1706712845">
          <w:marLeft w:val="480"/>
          <w:marRight w:val="0"/>
          <w:marTop w:val="0"/>
          <w:marBottom w:val="0"/>
          <w:divBdr>
            <w:top w:val="none" w:sz="0" w:space="0" w:color="auto"/>
            <w:left w:val="none" w:sz="0" w:space="0" w:color="auto"/>
            <w:bottom w:val="none" w:sz="0" w:space="0" w:color="auto"/>
            <w:right w:val="none" w:sz="0" w:space="0" w:color="auto"/>
          </w:divBdr>
        </w:div>
        <w:div w:id="375664265">
          <w:marLeft w:val="480"/>
          <w:marRight w:val="0"/>
          <w:marTop w:val="0"/>
          <w:marBottom w:val="0"/>
          <w:divBdr>
            <w:top w:val="none" w:sz="0" w:space="0" w:color="auto"/>
            <w:left w:val="none" w:sz="0" w:space="0" w:color="auto"/>
            <w:bottom w:val="none" w:sz="0" w:space="0" w:color="auto"/>
            <w:right w:val="none" w:sz="0" w:space="0" w:color="auto"/>
          </w:divBdr>
        </w:div>
        <w:div w:id="1409571779">
          <w:marLeft w:val="480"/>
          <w:marRight w:val="0"/>
          <w:marTop w:val="0"/>
          <w:marBottom w:val="0"/>
          <w:divBdr>
            <w:top w:val="none" w:sz="0" w:space="0" w:color="auto"/>
            <w:left w:val="none" w:sz="0" w:space="0" w:color="auto"/>
            <w:bottom w:val="none" w:sz="0" w:space="0" w:color="auto"/>
            <w:right w:val="none" w:sz="0" w:space="0" w:color="auto"/>
          </w:divBdr>
        </w:div>
        <w:div w:id="1740050863">
          <w:marLeft w:val="480"/>
          <w:marRight w:val="0"/>
          <w:marTop w:val="0"/>
          <w:marBottom w:val="0"/>
          <w:divBdr>
            <w:top w:val="none" w:sz="0" w:space="0" w:color="auto"/>
            <w:left w:val="none" w:sz="0" w:space="0" w:color="auto"/>
            <w:bottom w:val="none" w:sz="0" w:space="0" w:color="auto"/>
            <w:right w:val="none" w:sz="0" w:space="0" w:color="auto"/>
          </w:divBdr>
        </w:div>
        <w:div w:id="1841389862">
          <w:marLeft w:val="480"/>
          <w:marRight w:val="0"/>
          <w:marTop w:val="0"/>
          <w:marBottom w:val="0"/>
          <w:divBdr>
            <w:top w:val="none" w:sz="0" w:space="0" w:color="auto"/>
            <w:left w:val="none" w:sz="0" w:space="0" w:color="auto"/>
            <w:bottom w:val="none" w:sz="0" w:space="0" w:color="auto"/>
            <w:right w:val="none" w:sz="0" w:space="0" w:color="auto"/>
          </w:divBdr>
        </w:div>
        <w:div w:id="456415336">
          <w:marLeft w:val="480"/>
          <w:marRight w:val="0"/>
          <w:marTop w:val="0"/>
          <w:marBottom w:val="0"/>
          <w:divBdr>
            <w:top w:val="none" w:sz="0" w:space="0" w:color="auto"/>
            <w:left w:val="none" w:sz="0" w:space="0" w:color="auto"/>
            <w:bottom w:val="none" w:sz="0" w:space="0" w:color="auto"/>
            <w:right w:val="none" w:sz="0" w:space="0" w:color="auto"/>
          </w:divBdr>
        </w:div>
        <w:div w:id="763574960">
          <w:marLeft w:val="480"/>
          <w:marRight w:val="0"/>
          <w:marTop w:val="0"/>
          <w:marBottom w:val="0"/>
          <w:divBdr>
            <w:top w:val="none" w:sz="0" w:space="0" w:color="auto"/>
            <w:left w:val="none" w:sz="0" w:space="0" w:color="auto"/>
            <w:bottom w:val="none" w:sz="0" w:space="0" w:color="auto"/>
            <w:right w:val="none" w:sz="0" w:space="0" w:color="auto"/>
          </w:divBdr>
        </w:div>
        <w:div w:id="348990592">
          <w:marLeft w:val="480"/>
          <w:marRight w:val="0"/>
          <w:marTop w:val="0"/>
          <w:marBottom w:val="0"/>
          <w:divBdr>
            <w:top w:val="none" w:sz="0" w:space="0" w:color="auto"/>
            <w:left w:val="none" w:sz="0" w:space="0" w:color="auto"/>
            <w:bottom w:val="none" w:sz="0" w:space="0" w:color="auto"/>
            <w:right w:val="none" w:sz="0" w:space="0" w:color="auto"/>
          </w:divBdr>
        </w:div>
        <w:div w:id="799104279">
          <w:marLeft w:val="480"/>
          <w:marRight w:val="0"/>
          <w:marTop w:val="0"/>
          <w:marBottom w:val="0"/>
          <w:divBdr>
            <w:top w:val="none" w:sz="0" w:space="0" w:color="auto"/>
            <w:left w:val="none" w:sz="0" w:space="0" w:color="auto"/>
            <w:bottom w:val="none" w:sz="0" w:space="0" w:color="auto"/>
            <w:right w:val="none" w:sz="0" w:space="0" w:color="auto"/>
          </w:divBdr>
        </w:div>
        <w:div w:id="1284844462">
          <w:marLeft w:val="480"/>
          <w:marRight w:val="0"/>
          <w:marTop w:val="0"/>
          <w:marBottom w:val="0"/>
          <w:divBdr>
            <w:top w:val="none" w:sz="0" w:space="0" w:color="auto"/>
            <w:left w:val="none" w:sz="0" w:space="0" w:color="auto"/>
            <w:bottom w:val="none" w:sz="0" w:space="0" w:color="auto"/>
            <w:right w:val="none" w:sz="0" w:space="0" w:color="auto"/>
          </w:divBdr>
        </w:div>
        <w:div w:id="1475676388">
          <w:marLeft w:val="480"/>
          <w:marRight w:val="0"/>
          <w:marTop w:val="0"/>
          <w:marBottom w:val="0"/>
          <w:divBdr>
            <w:top w:val="none" w:sz="0" w:space="0" w:color="auto"/>
            <w:left w:val="none" w:sz="0" w:space="0" w:color="auto"/>
            <w:bottom w:val="none" w:sz="0" w:space="0" w:color="auto"/>
            <w:right w:val="none" w:sz="0" w:space="0" w:color="auto"/>
          </w:divBdr>
        </w:div>
        <w:div w:id="502859803">
          <w:marLeft w:val="480"/>
          <w:marRight w:val="0"/>
          <w:marTop w:val="0"/>
          <w:marBottom w:val="0"/>
          <w:divBdr>
            <w:top w:val="none" w:sz="0" w:space="0" w:color="auto"/>
            <w:left w:val="none" w:sz="0" w:space="0" w:color="auto"/>
            <w:bottom w:val="none" w:sz="0" w:space="0" w:color="auto"/>
            <w:right w:val="none" w:sz="0" w:space="0" w:color="auto"/>
          </w:divBdr>
        </w:div>
        <w:div w:id="78210909">
          <w:marLeft w:val="480"/>
          <w:marRight w:val="0"/>
          <w:marTop w:val="0"/>
          <w:marBottom w:val="0"/>
          <w:divBdr>
            <w:top w:val="none" w:sz="0" w:space="0" w:color="auto"/>
            <w:left w:val="none" w:sz="0" w:space="0" w:color="auto"/>
            <w:bottom w:val="none" w:sz="0" w:space="0" w:color="auto"/>
            <w:right w:val="none" w:sz="0" w:space="0" w:color="auto"/>
          </w:divBdr>
        </w:div>
        <w:div w:id="128909929">
          <w:marLeft w:val="480"/>
          <w:marRight w:val="0"/>
          <w:marTop w:val="0"/>
          <w:marBottom w:val="0"/>
          <w:divBdr>
            <w:top w:val="none" w:sz="0" w:space="0" w:color="auto"/>
            <w:left w:val="none" w:sz="0" w:space="0" w:color="auto"/>
            <w:bottom w:val="none" w:sz="0" w:space="0" w:color="auto"/>
            <w:right w:val="none" w:sz="0" w:space="0" w:color="auto"/>
          </w:divBdr>
        </w:div>
        <w:div w:id="1937328758">
          <w:marLeft w:val="480"/>
          <w:marRight w:val="0"/>
          <w:marTop w:val="0"/>
          <w:marBottom w:val="0"/>
          <w:divBdr>
            <w:top w:val="none" w:sz="0" w:space="0" w:color="auto"/>
            <w:left w:val="none" w:sz="0" w:space="0" w:color="auto"/>
            <w:bottom w:val="none" w:sz="0" w:space="0" w:color="auto"/>
            <w:right w:val="none" w:sz="0" w:space="0" w:color="auto"/>
          </w:divBdr>
        </w:div>
        <w:div w:id="1085229084">
          <w:marLeft w:val="480"/>
          <w:marRight w:val="0"/>
          <w:marTop w:val="0"/>
          <w:marBottom w:val="0"/>
          <w:divBdr>
            <w:top w:val="none" w:sz="0" w:space="0" w:color="auto"/>
            <w:left w:val="none" w:sz="0" w:space="0" w:color="auto"/>
            <w:bottom w:val="none" w:sz="0" w:space="0" w:color="auto"/>
            <w:right w:val="none" w:sz="0" w:space="0" w:color="auto"/>
          </w:divBdr>
        </w:div>
        <w:div w:id="2066639921">
          <w:marLeft w:val="480"/>
          <w:marRight w:val="0"/>
          <w:marTop w:val="0"/>
          <w:marBottom w:val="0"/>
          <w:divBdr>
            <w:top w:val="none" w:sz="0" w:space="0" w:color="auto"/>
            <w:left w:val="none" w:sz="0" w:space="0" w:color="auto"/>
            <w:bottom w:val="none" w:sz="0" w:space="0" w:color="auto"/>
            <w:right w:val="none" w:sz="0" w:space="0" w:color="auto"/>
          </w:divBdr>
        </w:div>
        <w:div w:id="1240481348">
          <w:marLeft w:val="480"/>
          <w:marRight w:val="0"/>
          <w:marTop w:val="0"/>
          <w:marBottom w:val="0"/>
          <w:divBdr>
            <w:top w:val="none" w:sz="0" w:space="0" w:color="auto"/>
            <w:left w:val="none" w:sz="0" w:space="0" w:color="auto"/>
            <w:bottom w:val="none" w:sz="0" w:space="0" w:color="auto"/>
            <w:right w:val="none" w:sz="0" w:space="0" w:color="auto"/>
          </w:divBdr>
        </w:div>
        <w:div w:id="1568304200">
          <w:marLeft w:val="480"/>
          <w:marRight w:val="0"/>
          <w:marTop w:val="0"/>
          <w:marBottom w:val="0"/>
          <w:divBdr>
            <w:top w:val="none" w:sz="0" w:space="0" w:color="auto"/>
            <w:left w:val="none" w:sz="0" w:space="0" w:color="auto"/>
            <w:bottom w:val="none" w:sz="0" w:space="0" w:color="auto"/>
            <w:right w:val="none" w:sz="0" w:space="0" w:color="auto"/>
          </w:divBdr>
        </w:div>
        <w:div w:id="975723213">
          <w:marLeft w:val="480"/>
          <w:marRight w:val="0"/>
          <w:marTop w:val="0"/>
          <w:marBottom w:val="0"/>
          <w:divBdr>
            <w:top w:val="none" w:sz="0" w:space="0" w:color="auto"/>
            <w:left w:val="none" w:sz="0" w:space="0" w:color="auto"/>
            <w:bottom w:val="none" w:sz="0" w:space="0" w:color="auto"/>
            <w:right w:val="none" w:sz="0" w:space="0" w:color="auto"/>
          </w:divBdr>
        </w:div>
        <w:div w:id="48500537">
          <w:marLeft w:val="480"/>
          <w:marRight w:val="0"/>
          <w:marTop w:val="0"/>
          <w:marBottom w:val="0"/>
          <w:divBdr>
            <w:top w:val="none" w:sz="0" w:space="0" w:color="auto"/>
            <w:left w:val="none" w:sz="0" w:space="0" w:color="auto"/>
            <w:bottom w:val="none" w:sz="0" w:space="0" w:color="auto"/>
            <w:right w:val="none" w:sz="0" w:space="0" w:color="auto"/>
          </w:divBdr>
        </w:div>
        <w:div w:id="8914378">
          <w:marLeft w:val="480"/>
          <w:marRight w:val="0"/>
          <w:marTop w:val="0"/>
          <w:marBottom w:val="0"/>
          <w:divBdr>
            <w:top w:val="none" w:sz="0" w:space="0" w:color="auto"/>
            <w:left w:val="none" w:sz="0" w:space="0" w:color="auto"/>
            <w:bottom w:val="none" w:sz="0" w:space="0" w:color="auto"/>
            <w:right w:val="none" w:sz="0" w:space="0" w:color="auto"/>
          </w:divBdr>
        </w:div>
        <w:div w:id="688264391">
          <w:marLeft w:val="480"/>
          <w:marRight w:val="0"/>
          <w:marTop w:val="0"/>
          <w:marBottom w:val="0"/>
          <w:divBdr>
            <w:top w:val="none" w:sz="0" w:space="0" w:color="auto"/>
            <w:left w:val="none" w:sz="0" w:space="0" w:color="auto"/>
            <w:bottom w:val="none" w:sz="0" w:space="0" w:color="auto"/>
            <w:right w:val="none" w:sz="0" w:space="0" w:color="auto"/>
          </w:divBdr>
        </w:div>
        <w:div w:id="429853837">
          <w:marLeft w:val="480"/>
          <w:marRight w:val="0"/>
          <w:marTop w:val="0"/>
          <w:marBottom w:val="0"/>
          <w:divBdr>
            <w:top w:val="none" w:sz="0" w:space="0" w:color="auto"/>
            <w:left w:val="none" w:sz="0" w:space="0" w:color="auto"/>
            <w:bottom w:val="none" w:sz="0" w:space="0" w:color="auto"/>
            <w:right w:val="none" w:sz="0" w:space="0" w:color="auto"/>
          </w:divBdr>
        </w:div>
        <w:div w:id="86653818">
          <w:marLeft w:val="480"/>
          <w:marRight w:val="0"/>
          <w:marTop w:val="0"/>
          <w:marBottom w:val="0"/>
          <w:divBdr>
            <w:top w:val="none" w:sz="0" w:space="0" w:color="auto"/>
            <w:left w:val="none" w:sz="0" w:space="0" w:color="auto"/>
            <w:bottom w:val="none" w:sz="0" w:space="0" w:color="auto"/>
            <w:right w:val="none" w:sz="0" w:space="0" w:color="auto"/>
          </w:divBdr>
        </w:div>
        <w:div w:id="1096824047">
          <w:marLeft w:val="480"/>
          <w:marRight w:val="0"/>
          <w:marTop w:val="0"/>
          <w:marBottom w:val="0"/>
          <w:divBdr>
            <w:top w:val="none" w:sz="0" w:space="0" w:color="auto"/>
            <w:left w:val="none" w:sz="0" w:space="0" w:color="auto"/>
            <w:bottom w:val="none" w:sz="0" w:space="0" w:color="auto"/>
            <w:right w:val="none" w:sz="0" w:space="0" w:color="auto"/>
          </w:divBdr>
        </w:div>
        <w:div w:id="1379284100">
          <w:marLeft w:val="480"/>
          <w:marRight w:val="0"/>
          <w:marTop w:val="0"/>
          <w:marBottom w:val="0"/>
          <w:divBdr>
            <w:top w:val="none" w:sz="0" w:space="0" w:color="auto"/>
            <w:left w:val="none" w:sz="0" w:space="0" w:color="auto"/>
            <w:bottom w:val="none" w:sz="0" w:space="0" w:color="auto"/>
            <w:right w:val="none" w:sz="0" w:space="0" w:color="auto"/>
          </w:divBdr>
        </w:div>
        <w:div w:id="1001393695">
          <w:marLeft w:val="480"/>
          <w:marRight w:val="0"/>
          <w:marTop w:val="0"/>
          <w:marBottom w:val="0"/>
          <w:divBdr>
            <w:top w:val="none" w:sz="0" w:space="0" w:color="auto"/>
            <w:left w:val="none" w:sz="0" w:space="0" w:color="auto"/>
            <w:bottom w:val="none" w:sz="0" w:space="0" w:color="auto"/>
            <w:right w:val="none" w:sz="0" w:space="0" w:color="auto"/>
          </w:divBdr>
        </w:div>
        <w:div w:id="1252198708">
          <w:marLeft w:val="480"/>
          <w:marRight w:val="0"/>
          <w:marTop w:val="0"/>
          <w:marBottom w:val="0"/>
          <w:divBdr>
            <w:top w:val="none" w:sz="0" w:space="0" w:color="auto"/>
            <w:left w:val="none" w:sz="0" w:space="0" w:color="auto"/>
            <w:bottom w:val="none" w:sz="0" w:space="0" w:color="auto"/>
            <w:right w:val="none" w:sz="0" w:space="0" w:color="auto"/>
          </w:divBdr>
        </w:div>
        <w:div w:id="379981114">
          <w:marLeft w:val="480"/>
          <w:marRight w:val="0"/>
          <w:marTop w:val="0"/>
          <w:marBottom w:val="0"/>
          <w:divBdr>
            <w:top w:val="none" w:sz="0" w:space="0" w:color="auto"/>
            <w:left w:val="none" w:sz="0" w:space="0" w:color="auto"/>
            <w:bottom w:val="none" w:sz="0" w:space="0" w:color="auto"/>
            <w:right w:val="none" w:sz="0" w:space="0" w:color="auto"/>
          </w:divBdr>
        </w:div>
        <w:div w:id="1760058329">
          <w:marLeft w:val="480"/>
          <w:marRight w:val="0"/>
          <w:marTop w:val="0"/>
          <w:marBottom w:val="0"/>
          <w:divBdr>
            <w:top w:val="none" w:sz="0" w:space="0" w:color="auto"/>
            <w:left w:val="none" w:sz="0" w:space="0" w:color="auto"/>
            <w:bottom w:val="none" w:sz="0" w:space="0" w:color="auto"/>
            <w:right w:val="none" w:sz="0" w:space="0" w:color="auto"/>
          </w:divBdr>
        </w:div>
        <w:div w:id="699207936">
          <w:marLeft w:val="480"/>
          <w:marRight w:val="0"/>
          <w:marTop w:val="0"/>
          <w:marBottom w:val="0"/>
          <w:divBdr>
            <w:top w:val="none" w:sz="0" w:space="0" w:color="auto"/>
            <w:left w:val="none" w:sz="0" w:space="0" w:color="auto"/>
            <w:bottom w:val="none" w:sz="0" w:space="0" w:color="auto"/>
            <w:right w:val="none" w:sz="0" w:space="0" w:color="auto"/>
          </w:divBdr>
        </w:div>
        <w:div w:id="720010599">
          <w:marLeft w:val="480"/>
          <w:marRight w:val="0"/>
          <w:marTop w:val="0"/>
          <w:marBottom w:val="0"/>
          <w:divBdr>
            <w:top w:val="none" w:sz="0" w:space="0" w:color="auto"/>
            <w:left w:val="none" w:sz="0" w:space="0" w:color="auto"/>
            <w:bottom w:val="none" w:sz="0" w:space="0" w:color="auto"/>
            <w:right w:val="none" w:sz="0" w:space="0" w:color="auto"/>
          </w:divBdr>
        </w:div>
        <w:div w:id="28915331">
          <w:marLeft w:val="480"/>
          <w:marRight w:val="0"/>
          <w:marTop w:val="0"/>
          <w:marBottom w:val="0"/>
          <w:divBdr>
            <w:top w:val="none" w:sz="0" w:space="0" w:color="auto"/>
            <w:left w:val="none" w:sz="0" w:space="0" w:color="auto"/>
            <w:bottom w:val="none" w:sz="0" w:space="0" w:color="auto"/>
            <w:right w:val="none" w:sz="0" w:space="0" w:color="auto"/>
          </w:divBdr>
        </w:div>
        <w:div w:id="1662154061">
          <w:marLeft w:val="480"/>
          <w:marRight w:val="0"/>
          <w:marTop w:val="0"/>
          <w:marBottom w:val="0"/>
          <w:divBdr>
            <w:top w:val="none" w:sz="0" w:space="0" w:color="auto"/>
            <w:left w:val="none" w:sz="0" w:space="0" w:color="auto"/>
            <w:bottom w:val="none" w:sz="0" w:space="0" w:color="auto"/>
            <w:right w:val="none" w:sz="0" w:space="0" w:color="auto"/>
          </w:divBdr>
        </w:div>
        <w:div w:id="598216623">
          <w:marLeft w:val="480"/>
          <w:marRight w:val="0"/>
          <w:marTop w:val="0"/>
          <w:marBottom w:val="0"/>
          <w:divBdr>
            <w:top w:val="none" w:sz="0" w:space="0" w:color="auto"/>
            <w:left w:val="none" w:sz="0" w:space="0" w:color="auto"/>
            <w:bottom w:val="none" w:sz="0" w:space="0" w:color="auto"/>
            <w:right w:val="none" w:sz="0" w:space="0" w:color="auto"/>
          </w:divBdr>
        </w:div>
        <w:div w:id="1085418482">
          <w:marLeft w:val="480"/>
          <w:marRight w:val="0"/>
          <w:marTop w:val="0"/>
          <w:marBottom w:val="0"/>
          <w:divBdr>
            <w:top w:val="none" w:sz="0" w:space="0" w:color="auto"/>
            <w:left w:val="none" w:sz="0" w:space="0" w:color="auto"/>
            <w:bottom w:val="none" w:sz="0" w:space="0" w:color="auto"/>
            <w:right w:val="none" w:sz="0" w:space="0" w:color="auto"/>
          </w:divBdr>
        </w:div>
        <w:div w:id="2128424442">
          <w:marLeft w:val="480"/>
          <w:marRight w:val="0"/>
          <w:marTop w:val="0"/>
          <w:marBottom w:val="0"/>
          <w:divBdr>
            <w:top w:val="none" w:sz="0" w:space="0" w:color="auto"/>
            <w:left w:val="none" w:sz="0" w:space="0" w:color="auto"/>
            <w:bottom w:val="none" w:sz="0" w:space="0" w:color="auto"/>
            <w:right w:val="none" w:sz="0" w:space="0" w:color="auto"/>
          </w:divBdr>
        </w:div>
        <w:div w:id="1413624535">
          <w:marLeft w:val="480"/>
          <w:marRight w:val="0"/>
          <w:marTop w:val="0"/>
          <w:marBottom w:val="0"/>
          <w:divBdr>
            <w:top w:val="none" w:sz="0" w:space="0" w:color="auto"/>
            <w:left w:val="none" w:sz="0" w:space="0" w:color="auto"/>
            <w:bottom w:val="none" w:sz="0" w:space="0" w:color="auto"/>
            <w:right w:val="none" w:sz="0" w:space="0" w:color="auto"/>
          </w:divBdr>
        </w:div>
        <w:div w:id="1937975701">
          <w:marLeft w:val="480"/>
          <w:marRight w:val="0"/>
          <w:marTop w:val="0"/>
          <w:marBottom w:val="0"/>
          <w:divBdr>
            <w:top w:val="none" w:sz="0" w:space="0" w:color="auto"/>
            <w:left w:val="none" w:sz="0" w:space="0" w:color="auto"/>
            <w:bottom w:val="none" w:sz="0" w:space="0" w:color="auto"/>
            <w:right w:val="none" w:sz="0" w:space="0" w:color="auto"/>
          </w:divBdr>
        </w:div>
        <w:div w:id="1179471185">
          <w:marLeft w:val="480"/>
          <w:marRight w:val="0"/>
          <w:marTop w:val="0"/>
          <w:marBottom w:val="0"/>
          <w:divBdr>
            <w:top w:val="none" w:sz="0" w:space="0" w:color="auto"/>
            <w:left w:val="none" w:sz="0" w:space="0" w:color="auto"/>
            <w:bottom w:val="none" w:sz="0" w:space="0" w:color="auto"/>
            <w:right w:val="none" w:sz="0" w:space="0" w:color="auto"/>
          </w:divBdr>
        </w:div>
        <w:div w:id="1221289388">
          <w:marLeft w:val="480"/>
          <w:marRight w:val="0"/>
          <w:marTop w:val="0"/>
          <w:marBottom w:val="0"/>
          <w:divBdr>
            <w:top w:val="none" w:sz="0" w:space="0" w:color="auto"/>
            <w:left w:val="none" w:sz="0" w:space="0" w:color="auto"/>
            <w:bottom w:val="none" w:sz="0" w:space="0" w:color="auto"/>
            <w:right w:val="none" w:sz="0" w:space="0" w:color="auto"/>
          </w:divBdr>
        </w:div>
      </w:divsChild>
    </w:div>
    <w:div w:id="669337802">
      <w:bodyDiv w:val="1"/>
      <w:marLeft w:val="0"/>
      <w:marRight w:val="0"/>
      <w:marTop w:val="0"/>
      <w:marBottom w:val="0"/>
      <w:divBdr>
        <w:top w:val="none" w:sz="0" w:space="0" w:color="auto"/>
        <w:left w:val="none" w:sz="0" w:space="0" w:color="auto"/>
        <w:bottom w:val="none" w:sz="0" w:space="0" w:color="auto"/>
        <w:right w:val="none" w:sz="0" w:space="0" w:color="auto"/>
      </w:divBdr>
    </w:div>
    <w:div w:id="669717943">
      <w:bodyDiv w:val="1"/>
      <w:marLeft w:val="0"/>
      <w:marRight w:val="0"/>
      <w:marTop w:val="0"/>
      <w:marBottom w:val="0"/>
      <w:divBdr>
        <w:top w:val="none" w:sz="0" w:space="0" w:color="auto"/>
        <w:left w:val="none" w:sz="0" w:space="0" w:color="auto"/>
        <w:bottom w:val="none" w:sz="0" w:space="0" w:color="auto"/>
        <w:right w:val="none" w:sz="0" w:space="0" w:color="auto"/>
      </w:divBdr>
    </w:div>
    <w:div w:id="670107191">
      <w:bodyDiv w:val="1"/>
      <w:marLeft w:val="0"/>
      <w:marRight w:val="0"/>
      <w:marTop w:val="0"/>
      <w:marBottom w:val="0"/>
      <w:divBdr>
        <w:top w:val="none" w:sz="0" w:space="0" w:color="auto"/>
        <w:left w:val="none" w:sz="0" w:space="0" w:color="auto"/>
        <w:bottom w:val="none" w:sz="0" w:space="0" w:color="auto"/>
        <w:right w:val="none" w:sz="0" w:space="0" w:color="auto"/>
      </w:divBdr>
    </w:div>
    <w:div w:id="671756028">
      <w:bodyDiv w:val="1"/>
      <w:marLeft w:val="0"/>
      <w:marRight w:val="0"/>
      <w:marTop w:val="0"/>
      <w:marBottom w:val="0"/>
      <w:divBdr>
        <w:top w:val="none" w:sz="0" w:space="0" w:color="auto"/>
        <w:left w:val="none" w:sz="0" w:space="0" w:color="auto"/>
        <w:bottom w:val="none" w:sz="0" w:space="0" w:color="auto"/>
        <w:right w:val="none" w:sz="0" w:space="0" w:color="auto"/>
      </w:divBdr>
    </w:div>
    <w:div w:id="673457700">
      <w:bodyDiv w:val="1"/>
      <w:marLeft w:val="0"/>
      <w:marRight w:val="0"/>
      <w:marTop w:val="0"/>
      <w:marBottom w:val="0"/>
      <w:divBdr>
        <w:top w:val="none" w:sz="0" w:space="0" w:color="auto"/>
        <w:left w:val="none" w:sz="0" w:space="0" w:color="auto"/>
        <w:bottom w:val="none" w:sz="0" w:space="0" w:color="auto"/>
        <w:right w:val="none" w:sz="0" w:space="0" w:color="auto"/>
      </w:divBdr>
    </w:div>
    <w:div w:id="673847251">
      <w:bodyDiv w:val="1"/>
      <w:marLeft w:val="0"/>
      <w:marRight w:val="0"/>
      <w:marTop w:val="0"/>
      <w:marBottom w:val="0"/>
      <w:divBdr>
        <w:top w:val="none" w:sz="0" w:space="0" w:color="auto"/>
        <w:left w:val="none" w:sz="0" w:space="0" w:color="auto"/>
        <w:bottom w:val="none" w:sz="0" w:space="0" w:color="auto"/>
        <w:right w:val="none" w:sz="0" w:space="0" w:color="auto"/>
      </w:divBdr>
    </w:div>
    <w:div w:id="674766204">
      <w:bodyDiv w:val="1"/>
      <w:marLeft w:val="0"/>
      <w:marRight w:val="0"/>
      <w:marTop w:val="0"/>
      <w:marBottom w:val="0"/>
      <w:divBdr>
        <w:top w:val="none" w:sz="0" w:space="0" w:color="auto"/>
        <w:left w:val="none" w:sz="0" w:space="0" w:color="auto"/>
        <w:bottom w:val="none" w:sz="0" w:space="0" w:color="auto"/>
        <w:right w:val="none" w:sz="0" w:space="0" w:color="auto"/>
      </w:divBdr>
    </w:div>
    <w:div w:id="675501385">
      <w:bodyDiv w:val="1"/>
      <w:marLeft w:val="0"/>
      <w:marRight w:val="0"/>
      <w:marTop w:val="0"/>
      <w:marBottom w:val="0"/>
      <w:divBdr>
        <w:top w:val="none" w:sz="0" w:space="0" w:color="auto"/>
        <w:left w:val="none" w:sz="0" w:space="0" w:color="auto"/>
        <w:bottom w:val="none" w:sz="0" w:space="0" w:color="auto"/>
        <w:right w:val="none" w:sz="0" w:space="0" w:color="auto"/>
      </w:divBdr>
    </w:div>
    <w:div w:id="675689066">
      <w:bodyDiv w:val="1"/>
      <w:marLeft w:val="0"/>
      <w:marRight w:val="0"/>
      <w:marTop w:val="0"/>
      <w:marBottom w:val="0"/>
      <w:divBdr>
        <w:top w:val="none" w:sz="0" w:space="0" w:color="auto"/>
        <w:left w:val="none" w:sz="0" w:space="0" w:color="auto"/>
        <w:bottom w:val="none" w:sz="0" w:space="0" w:color="auto"/>
        <w:right w:val="none" w:sz="0" w:space="0" w:color="auto"/>
      </w:divBdr>
    </w:div>
    <w:div w:id="675764247">
      <w:bodyDiv w:val="1"/>
      <w:marLeft w:val="0"/>
      <w:marRight w:val="0"/>
      <w:marTop w:val="0"/>
      <w:marBottom w:val="0"/>
      <w:divBdr>
        <w:top w:val="none" w:sz="0" w:space="0" w:color="auto"/>
        <w:left w:val="none" w:sz="0" w:space="0" w:color="auto"/>
        <w:bottom w:val="none" w:sz="0" w:space="0" w:color="auto"/>
        <w:right w:val="none" w:sz="0" w:space="0" w:color="auto"/>
      </w:divBdr>
    </w:div>
    <w:div w:id="676227724">
      <w:bodyDiv w:val="1"/>
      <w:marLeft w:val="0"/>
      <w:marRight w:val="0"/>
      <w:marTop w:val="0"/>
      <w:marBottom w:val="0"/>
      <w:divBdr>
        <w:top w:val="none" w:sz="0" w:space="0" w:color="auto"/>
        <w:left w:val="none" w:sz="0" w:space="0" w:color="auto"/>
        <w:bottom w:val="none" w:sz="0" w:space="0" w:color="auto"/>
        <w:right w:val="none" w:sz="0" w:space="0" w:color="auto"/>
      </w:divBdr>
    </w:div>
    <w:div w:id="679043829">
      <w:bodyDiv w:val="1"/>
      <w:marLeft w:val="0"/>
      <w:marRight w:val="0"/>
      <w:marTop w:val="0"/>
      <w:marBottom w:val="0"/>
      <w:divBdr>
        <w:top w:val="none" w:sz="0" w:space="0" w:color="auto"/>
        <w:left w:val="none" w:sz="0" w:space="0" w:color="auto"/>
        <w:bottom w:val="none" w:sz="0" w:space="0" w:color="auto"/>
        <w:right w:val="none" w:sz="0" w:space="0" w:color="auto"/>
      </w:divBdr>
    </w:div>
    <w:div w:id="679893078">
      <w:bodyDiv w:val="1"/>
      <w:marLeft w:val="0"/>
      <w:marRight w:val="0"/>
      <w:marTop w:val="0"/>
      <w:marBottom w:val="0"/>
      <w:divBdr>
        <w:top w:val="none" w:sz="0" w:space="0" w:color="auto"/>
        <w:left w:val="none" w:sz="0" w:space="0" w:color="auto"/>
        <w:bottom w:val="none" w:sz="0" w:space="0" w:color="auto"/>
        <w:right w:val="none" w:sz="0" w:space="0" w:color="auto"/>
      </w:divBdr>
    </w:div>
    <w:div w:id="680664009">
      <w:bodyDiv w:val="1"/>
      <w:marLeft w:val="0"/>
      <w:marRight w:val="0"/>
      <w:marTop w:val="0"/>
      <w:marBottom w:val="0"/>
      <w:divBdr>
        <w:top w:val="none" w:sz="0" w:space="0" w:color="auto"/>
        <w:left w:val="none" w:sz="0" w:space="0" w:color="auto"/>
        <w:bottom w:val="none" w:sz="0" w:space="0" w:color="auto"/>
        <w:right w:val="none" w:sz="0" w:space="0" w:color="auto"/>
      </w:divBdr>
    </w:div>
    <w:div w:id="681125979">
      <w:bodyDiv w:val="1"/>
      <w:marLeft w:val="0"/>
      <w:marRight w:val="0"/>
      <w:marTop w:val="0"/>
      <w:marBottom w:val="0"/>
      <w:divBdr>
        <w:top w:val="none" w:sz="0" w:space="0" w:color="auto"/>
        <w:left w:val="none" w:sz="0" w:space="0" w:color="auto"/>
        <w:bottom w:val="none" w:sz="0" w:space="0" w:color="auto"/>
        <w:right w:val="none" w:sz="0" w:space="0" w:color="auto"/>
      </w:divBdr>
    </w:div>
    <w:div w:id="681125999">
      <w:bodyDiv w:val="1"/>
      <w:marLeft w:val="0"/>
      <w:marRight w:val="0"/>
      <w:marTop w:val="0"/>
      <w:marBottom w:val="0"/>
      <w:divBdr>
        <w:top w:val="none" w:sz="0" w:space="0" w:color="auto"/>
        <w:left w:val="none" w:sz="0" w:space="0" w:color="auto"/>
        <w:bottom w:val="none" w:sz="0" w:space="0" w:color="auto"/>
        <w:right w:val="none" w:sz="0" w:space="0" w:color="auto"/>
      </w:divBdr>
    </w:div>
    <w:div w:id="681513277">
      <w:bodyDiv w:val="1"/>
      <w:marLeft w:val="0"/>
      <w:marRight w:val="0"/>
      <w:marTop w:val="0"/>
      <w:marBottom w:val="0"/>
      <w:divBdr>
        <w:top w:val="none" w:sz="0" w:space="0" w:color="auto"/>
        <w:left w:val="none" w:sz="0" w:space="0" w:color="auto"/>
        <w:bottom w:val="none" w:sz="0" w:space="0" w:color="auto"/>
        <w:right w:val="none" w:sz="0" w:space="0" w:color="auto"/>
      </w:divBdr>
    </w:div>
    <w:div w:id="681668001">
      <w:bodyDiv w:val="1"/>
      <w:marLeft w:val="0"/>
      <w:marRight w:val="0"/>
      <w:marTop w:val="0"/>
      <w:marBottom w:val="0"/>
      <w:divBdr>
        <w:top w:val="none" w:sz="0" w:space="0" w:color="auto"/>
        <w:left w:val="none" w:sz="0" w:space="0" w:color="auto"/>
        <w:bottom w:val="none" w:sz="0" w:space="0" w:color="auto"/>
        <w:right w:val="none" w:sz="0" w:space="0" w:color="auto"/>
      </w:divBdr>
    </w:div>
    <w:div w:id="681980522">
      <w:bodyDiv w:val="1"/>
      <w:marLeft w:val="0"/>
      <w:marRight w:val="0"/>
      <w:marTop w:val="0"/>
      <w:marBottom w:val="0"/>
      <w:divBdr>
        <w:top w:val="none" w:sz="0" w:space="0" w:color="auto"/>
        <w:left w:val="none" w:sz="0" w:space="0" w:color="auto"/>
        <w:bottom w:val="none" w:sz="0" w:space="0" w:color="auto"/>
        <w:right w:val="none" w:sz="0" w:space="0" w:color="auto"/>
      </w:divBdr>
    </w:div>
    <w:div w:id="682047009">
      <w:bodyDiv w:val="1"/>
      <w:marLeft w:val="0"/>
      <w:marRight w:val="0"/>
      <w:marTop w:val="0"/>
      <w:marBottom w:val="0"/>
      <w:divBdr>
        <w:top w:val="none" w:sz="0" w:space="0" w:color="auto"/>
        <w:left w:val="none" w:sz="0" w:space="0" w:color="auto"/>
        <w:bottom w:val="none" w:sz="0" w:space="0" w:color="auto"/>
        <w:right w:val="none" w:sz="0" w:space="0" w:color="auto"/>
      </w:divBdr>
    </w:div>
    <w:div w:id="683020097">
      <w:bodyDiv w:val="1"/>
      <w:marLeft w:val="0"/>
      <w:marRight w:val="0"/>
      <w:marTop w:val="0"/>
      <w:marBottom w:val="0"/>
      <w:divBdr>
        <w:top w:val="none" w:sz="0" w:space="0" w:color="auto"/>
        <w:left w:val="none" w:sz="0" w:space="0" w:color="auto"/>
        <w:bottom w:val="none" w:sz="0" w:space="0" w:color="auto"/>
        <w:right w:val="none" w:sz="0" w:space="0" w:color="auto"/>
      </w:divBdr>
    </w:div>
    <w:div w:id="683241409">
      <w:bodyDiv w:val="1"/>
      <w:marLeft w:val="0"/>
      <w:marRight w:val="0"/>
      <w:marTop w:val="0"/>
      <w:marBottom w:val="0"/>
      <w:divBdr>
        <w:top w:val="none" w:sz="0" w:space="0" w:color="auto"/>
        <w:left w:val="none" w:sz="0" w:space="0" w:color="auto"/>
        <w:bottom w:val="none" w:sz="0" w:space="0" w:color="auto"/>
        <w:right w:val="none" w:sz="0" w:space="0" w:color="auto"/>
      </w:divBdr>
    </w:div>
    <w:div w:id="685181928">
      <w:bodyDiv w:val="1"/>
      <w:marLeft w:val="0"/>
      <w:marRight w:val="0"/>
      <w:marTop w:val="0"/>
      <w:marBottom w:val="0"/>
      <w:divBdr>
        <w:top w:val="none" w:sz="0" w:space="0" w:color="auto"/>
        <w:left w:val="none" w:sz="0" w:space="0" w:color="auto"/>
        <w:bottom w:val="none" w:sz="0" w:space="0" w:color="auto"/>
        <w:right w:val="none" w:sz="0" w:space="0" w:color="auto"/>
      </w:divBdr>
    </w:div>
    <w:div w:id="685669584">
      <w:bodyDiv w:val="1"/>
      <w:marLeft w:val="0"/>
      <w:marRight w:val="0"/>
      <w:marTop w:val="0"/>
      <w:marBottom w:val="0"/>
      <w:divBdr>
        <w:top w:val="none" w:sz="0" w:space="0" w:color="auto"/>
        <w:left w:val="none" w:sz="0" w:space="0" w:color="auto"/>
        <w:bottom w:val="none" w:sz="0" w:space="0" w:color="auto"/>
        <w:right w:val="none" w:sz="0" w:space="0" w:color="auto"/>
      </w:divBdr>
    </w:div>
    <w:div w:id="687410378">
      <w:bodyDiv w:val="1"/>
      <w:marLeft w:val="0"/>
      <w:marRight w:val="0"/>
      <w:marTop w:val="0"/>
      <w:marBottom w:val="0"/>
      <w:divBdr>
        <w:top w:val="none" w:sz="0" w:space="0" w:color="auto"/>
        <w:left w:val="none" w:sz="0" w:space="0" w:color="auto"/>
        <w:bottom w:val="none" w:sz="0" w:space="0" w:color="auto"/>
        <w:right w:val="none" w:sz="0" w:space="0" w:color="auto"/>
      </w:divBdr>
    </w:div>
    <w:div w:id="688147462">
      <w:bodyDiv w:val="1"/>
      <w:marLeft w:val="0"/>
      <w:marRight w:val="0"/>
      <w:marTop w:val="0"/>
      <w:marBottom w:val="0"/>
      <w:divBdr>
        <w:top w:val="none" w:sz="0" w:space="0" w:color="auto"/>
        <w:left w:val="none" w:sz="0" w:space="0" w:color="auto"/>
        <w:bottom w:val="none" w:sz="0" w:space="0" w:color="auto"/>
        <w:right w:val="none" w:sz="0" w:space="0" w:color="auto"/>
      </w:divBdr>
    </w:div>
    <w:div w:id="688917263">
      <w:bodyDiv w:val="1"/>
      <w:marLeft w:val="0"/>
      <w:marRight w:val="0"/>
      <w:marTop w:val="0"/>
      <w:marBottom w:val="0"/>
      <w:divBdr>
        <w:top w:val="none" w:sz="0" w:space="0" w:color="auto"/>
        <w:left w:val="none" w:sz="0" w:space="0" w:color="auto"/>
        <w:bottom w:val="none" w:sz="0" w:space="0" w:color="auto"/>
        <w:right w:val="none" w:sz="0" w:space="0" w:color="auto"/>
      </w:divBdr>
    </w:div>
    <w:div w:id="689141066">
      <w:bodyDiv w:val="1"/>
      <w:marLeft w:val="0"/>
      <w:marRight w:val="0"/>
      <w:marTop w:val="0"/>
      <w:marBottom w:val="0"/>
      <w:divBdr>
        <w:top w:val="none" w:sz="0" w:space="0" w:color="auto"/>
        <w:left w:val="none" w:sz="0" w:space="0" w:color="auto"/>
        <w:bottom w:val="none" w:sz="0" w:space="0" w:color="auto"/>
        <w:right w:val="none" w:sz="0" w:space="0" w:color="auto"/>
      </w:divBdr>
    </w:div>
    <w:div w:id="689527462">
      <w:bodyDiv w:val="1"/>
      <w:marLeft w:val="0"/>
      <w:marRight w:val="0"/>
      <w:marTop w:val="0"/>
      <w:marBottom w:val="0"/>
      <w:divBdr>
        <w:top w:val="none" w:sz="0" w:space="0" w:color="auto"/>
        <w:left w:val="none" w:sz="0" w:space="0" w:color="auto"/>
        <w:bottom w:val="none" w:sz="0" w:space="0" w:color="auto"/>
        <w:right w:val="none" w:sz="0" w:space="0" w:color="auto"/>
      </w:divBdr>
    </w:div>
    <w:div w:id="689531696">
      <w:bodyDiv w:val="1"/>
      <w:marLeft w:val="0"/>
      <w:marRight w:val="0"/>
      <w:marTop w:val="0"/>
      <w:marBottom w:val="0"/>
      <w:divBdr>
        <w:top w:val="none" w:sz="0" w:space="0" w:color="auto"/>
        <w:left w:val="none" w:sz="0" w:space="0" w:color="auto"/>
        <w:bottom w:val="none" w:sz="0" w:space="0" w:color="auto"/>
        <w:right w:val="none" w:sz="0" w:space="0" w:color="auto"/>
      </w:divBdr>
    </w:div>
    <w:div w:id="689718471">
      <w:bodyDiv w:val="1"/>
      <w:marLeft w:val="0"/>
      <w:marRight w:val="0"/>
      <w:marTop w:val="0"/>
      <w:marBottom w:val="0"/>
      <w:divBdr>
        <w:top w:val="none" w:sz="0" w:space="0" w:color="auto"/>
        <w:left w:val="none" w:sz="0" w:space="0" w:color="auto"/>
        <w:bottom w:val="none" w:sz="0" w:space="0" w:color="auto"/>
        <w:right w:val="none" w:sz="0" w:space="0" w:color="auto"/>
      </w:divBdr>
    </w:div>
    <w:div w:id="689798100">
      <w:bodyDiv w:val="1"/>
      <w:marLeft w:val="0"/>
      <w:marRight w:val="0"/>
      <w:marTop w:val="0"/>
      <w:marBottom w:val="0"/>
      <w:divBdr>
        <w:top w:val="none" w:sz="0" w:space="0" w:color="auto"/>
        <w:left w:val="none" w:sz="0" w:space="0" w:color="auto"/>
        <w:bottom w:val="none" w:sz="0" w:space="0" w:color="auto"/>
        <w:right w:val="none" w:sz="0" w:space="0" w:color="auto"/>
      </w:divBdr>
    </w:div>
    <w:div w:id="693073267">
      <w:bodyDiv w:val="1"/>
      <w:marLeft w:val="0"/>
      <w:marRight w:val="0"/>
      <w:marTop w:val="0"/>
      <w:marBottom w:val="0"/>
      <w:divBdr>
        <w:top w:val="none" w:sz="0" w:space="0" w:color="auto"/>
        <w:left w:val="none" w:sz="0" w:space="0" w:color="auto"/>
        <w:bottom w:val="none" w:sz="0" w:space="0" w:color="auto"/>
        <w:right w:val="none" w:sz="0" w:space="0" w:color="auto"/>
      </w:divBdr>
    </w:div>
    <w:div w:id="695928786">
      <w:bodyDiv w:val="1"/>
      <w:marLeft w:val="0"/>
      <w:marRight w:val="0"/>
      <w:marTop w:val="0"/>
      <w:marBottom w:val="0"/>
      <w:divBdr>
        <w:top w:val="none" w:sz="0" w:space="0" w:color="auto"/>
        <w:left w:val="none" w:sz="0" w:space="0" w:color="auto"/>
        <w:bottom w:val="none" w:sz="0" w:space="0" w:color="auto"/>
        <w:right w:val="none" w:sz="0" w:space="0" w:color="auto"/>
      </w:divBdr>
    </w:div>
    <w:div w:id="697047390">
      <w:bodyDiv w:val="1"/>
      <w:marLeft w:val="0"/>
      <w:marRight w:val="0"/>
      <w:marTop w:val="0"/>
      <w:marBottom w:val="0"/>
      <w:divBdr>
        <w:top w:val="none" w:sz="0" w:space="0" w:color="auto"/>
        <w:left w:val="none" w:sz="0" w:space="0" w:color="auto"/>
        <w:bottom w:val="none" w:sz="0" w:space="0" w:color="auto"/>
        <w:right w:val="none" w:sz="0" w:space="0" w:color="auto"/>
      </w:divBdr>
    </w:div>
    <w:div w:id="698505416">
      <w:bodyDiv w:val="1"/>
      <w:marLeft w:val="0"/>
      <w:marRight w:val="0"/>
      <w:marTop w:val="0"/>
      <w:marBottom w:val="0"/>
      <w:divBdr>
        <w:top w:val="none" w:sz="0" w:space="0" w:color="auto"/>
        <w:left w:val="none" w:sz="0" w:space="0" w:color="auto"/>
        <w:bottom w:val="none" w:sz="0" w:space="0" w:color="auto"/>
        <w:right w:val="none" w:sz="0" w:space="0" w:color="auto"/>
      </w:divBdr>
    </w:div>
    <w:div w:id="698550203">
      <w:bodyDiv w:val="1"/>
      <w:marLeft w:val="0"/>
      <w:marRight w:val="0"/>
      <w:marTop w:val="0"/>
      <w:marBottom w:val="0"/>
      <w:divBdr>
        <w:top w:val="none" w:sz="0" w:space="0" w:color="auto"/>
        <w:left w:val="none" w:sz="0" w:space="0" w:color="auto"/>
        <w:bottom w:val="none" w:sz="0" w:space="0" w:color="auto"/>
        <w:right w:val="none" w:sz="0" w:space="0" w:color="auto"/>
      </w:divBdr>
    </w:div>
    <w:div w:id="699165030">
      <w:bodyDiv w:val="1"/>
      <w:marLeft w:val="0"/>
      <w:marRight w:val="0"/>
      <w:marTop w:val="0"/>
      <w:marBottom w:val="0"/>
      <w:divBdr>
        <w:top w:val="none" w:sz="0" w:space="0" w:color="auto"/>
        <w:left w:val="none" w:sz="0" w:space="0" w:color="auto"/>
        <w:bottom w:val="none" w:sz="0" w:space="0" w:color="auto"/>
        <w:right w:val="none" w:sz="0" w:space="0" w:color="auto"/>
      </w:divBdr>
    </w:div>
    <w:div w:id="699621548">
      <w:bodyDiv w:val="1"/>
      <w:marLeft w:val="0"/>
      <w:marRight w:val="0"/>
      <w:marTop w:val="0"/>
      <w:marBottom w:val="0"/>
      <w:divBdr>
        <w:top w:val="none" w:sz="0" w:space="0" w:color="auto"/>
        <w:left w:val="none" w:sz="0" w:space="0" w:color="auto"/>
        <w:bottom w:val="none" w:sz="0" w:space="0" w:color="auto"/>
        <w:right w:val="none" w:sz="0" w:space="0" w:color="auto"/>
      </w:divBdr>
    </w:div>
    <w:div w:id="699622226">
      <w:bodyDiv w:val="1"/>
      <w:marLeft w:val="0"/>
      <w:marRight w:val="0"/>
      <w:marTop w:val="0"/>
      <w:marBottom w:val="0"/>
      <w:divBdr>
        <w:top w:val="none" w:sz="0" w:space="0" w:color="auto"/>
        <w:left w:val="none" w:sz="0" w:space="0" w:color="auto"/>
        <w:bottom w:val="none" w:sz="0" w:space="0" w:color="auto"/>
        <w:right w:val="none" w:sz="0" w:space="0" w:color="auto"/>
      </w:divBdr>
    </w:div>
    <w:div w:id="699818119">
      <w:bodyDiv w:val="1"/>
      <w:marLeft w:val="0"/>
      <w:marRight w:val="0"/>
      <w:marTop w:val="0"/>
      <w:marBottom w:val="0"/>
      <w:divBdr>
        <w:top w:val="none" w:sz="0" w:space="0" w:color="auto"/>
        <w:left w:val="none" w:sz="0" w:space="0" w:color="auto"/>
        <w:bottom w:val="none" w:sz="0" w:space="0" w:color="auto"/>
        <w:right w:val="none" w:sz="0" w:space="0" w:color="auto"/>
      </w:divBdr>
    </w:div>
    <w:div w:id="701249930">
      <w:bodyDiv w:val="1"/>
      <w:marLeft w:val="0"/>
      <w:marRight w:val="0"/>
      <w:marTop w:val="0"/>
      <w:marBottom w:val="0"/>
      <w:divBdr>
        <w:top w:val="none" w:sz="0" w:space="0" w:color="auto"/>
        <w:left w:val="none" w:sz="0" w:space="0" w:color="auto"/>
        <w:bottom w:val="none" w:sz="0" w:space="0" w:color="auto"/>
        <w:right w:val="none" w:sz="0" w:space="0" w:color="auto"/>
      </w:divBdr>
    </w:div>
    <w:div w:id="701443151">
      <w:bodyDiv w:val="1"/>
      <w:marLeft w:val="0"/>
      <w:marRight w:val="0"/>
      <w:marTop w:val="0"/>
      <w:marBottom w:val="0"/>
      <w:divBdr>
        <w:top w:val="none" w:sz="0" w:space="0" w:color="auto"/>
        <w:left w:val="none" w:sz="0" w:space="0" w:color="auto"/>
        <w:bottom w:val="none" w:sz="0" w:space="0" w:color="auto"/>
        <w:right w:val="none" w:sz="0" w:space="0" w:color="auto"/>
      </w:divBdr>
    </w:div>
    <w:div w:id="701520954">
      <w:bodyDiv w:val="1"/>
      <w:marLeft w:val="0"/>
      <w:marRight w:val="0"/>
      <w:marTop w:val="0"/>
      <w:marBottom w:val="0"/>
      <w:divBdr>
        <w:top w:val="none" w:sz="0" w:space="0" w:color="auto"/>
        <w:left w:val="none" w:sz="0" w:space="0" w:color="auto"/>
        <w:bottom w:val="none" w:sz="0" w:space="0" w:color="auto"/>
        <w:right w:val="none" w:sz="0" w:space="0" w:color="auto"/>
      </w:divBdr>
    </w:div>
    <w:div w:id="701828601">
      <w:bodyDiv w:val="1"/>
      <w:marLeft w:val="0"/>
      <w:marRight w:val="0"/>
      <w:marTop w:val="0"/>
      <w:marBottom w:val="0"/>
      <w:divBdr>
        <w:top w:val="none" w:sz="0" w:space="0" w:color="auto"/>
        <w:left w:val="none" w:sz="0" w:space="0" w:color="auto"/>
        <w:bottom w:val="none" w:sz="0" w:space="0" w:color="auto"/>
        <w:right w:val="none" w:sz="0" w:space="0" w:color="auto"/>
      </w:divBdr>
    </w:div>
    <w:div w:id="702562731">
      <w:bodyDiv w:val="1"/>
      <w:marLeft w:val="0"/>
      <w:marRight w:val="0"/>
      <w:marTop w:val="0"/>
      <w:marBottom w:val="0"/>
      <w:divBdr>
        <w:top w:val="none" w:sz="0" w:space="0" w:color="auto"/>
        <w:left w:val="none" w:sz="0" w:space="0" w:color="auto"/>
        <w:bottom w:val="none" w:sz="0" w:space="0" w:color="auto"/>
        <w:right w:val="none" w:sz="0" w:space="0" w:color="auto"/>
      </w:divBdr>
    </w:div>
    <w:div w:id="703674514">
      <w:bodyDiv w:val="1"/>
      <w:marLeft w:val="0"/>
      <w:marRight w:val="0"/>
      <w:marTop w:val="0"/>
      <w:marBottom w:val="0"/>
      <w:divBdr>
        <w:top w:val="none" w:sz="0" w:space="0" w:color="auto"/>
        <w:left w:val="none" w:sz="0" w:space="0" w:color="auto"/>
        <w:bottom w:val="none" w:sz="0" w:space="0" w:color="auto"/>
        <w:right w:val="none" w:sz="0" w:space="0" w:color="auto"/>
      </w:divBdr>
    </w:div>
    <w:div w:id="703944688">
      <w:bodyDiv w:val="1"/>
      <w:marLeft w:val="0"/>
      <w:marRight w:val="0"/>
      <w:marTop w:val="0"/>
      <w:marBottom w:val="0"/>
      <w:divBdr>
        <w:top w:val="none" w:sz="0" w:space="0" w:color="auto"/>
        <w:left w:val="none" w:sz="0" w:space="0" w:color="auto"/>
        <w:bottom w:val="none" w:sz="0" w:space="0" w:color="auto"/>
        <w:right w:val="none" w:sz="0" w:space="0" w:color="auto"/>
      </w:divBdr>
    </w:div>
    <w:div w:id="705064081">
      <w:bodyDiv w:val="1"/>
      <w:marLeft w:val="0"/>
      <w:marRight w:val="0"/>
      <w:marTop w:val="0"/>
      <w:marBottom w:val="0"/>
      <w:divBdr>
        <w:top w:val="none" w:sz="0" w:space="0" w:color="auto"/>
        <w:left w:val="none" w:sz="0" w:space="0" w:color="auto"/>
        <w:bottom w:val="none" w:sz="0" w:space="0" w:color="auto"/>
        <w:right w:val="none" w:sz="0" w:space="0" w:color="auto"/>
      </w:divBdr>
    </w:div>
    <w:div w:id="705642492">
      <w:bodyDiv w:val="1"/>
      <w:marLeft w:val="0"/>
      <w:marRight w:val="0"/>
      <w:marTop w:val="0"/>
      <w:marBottom w:val="0"/>
      <w:divBdr>
        <w:top w:val="none" w:sz="0" w:space="0" w:color="auto"/>
        <w:left w:val="none" w:sz="0" w:space="0" w:color="auto"/>
        <w:bottom w:val="none" w:sz="0" w:space="0" w:color="auto"/>
        <w:right w:val="none" w:sz="0" w:space="0" w:color="auto"/>
      </w:divBdr>
    </w:div>
    <w:div w:id="705905988">
      <w:bodyDiv w:val="1"/>
      <w:marLeft w:val="0"/>
      <w:marRight w:val="0"/>
      <w:marTop w:val="0"/>
      <w:marBottom w:val="0"/>
      <w:divBdr>
        <w:top w:val="none" w:sz="0" w:space="0" w:color="auto"/>
        <w:left w:val="none" w:sz="0" w:space="0" w:color="auto"/>
        <w:bottom w:val="none" w:sz="0" w:space="0" w:color="auto"/>
        <w:right w:val="none" w:sz="0" w:space="0" w:color="auto"/>
      </w:divBdr>
    </w:div>
    <w:div w:id="706292726">
      <w:bodyDiv w:val="1"/>
      <w:marLeft w:val="0"/>
      <w:marRight w:val="0"/>
      <w:marTop w:val="0"/>
      <w:marBottom w:val="0"/>
      <w:divBdr>
        <w:top w:val="none" w:sz="0" w:space="0" w:color="auto"/>
        <w:left w:val="none" w:sz="0" w:space="0" w:color="auto"/>
        <w:bottom w:val="none" w:sz="0" w:space="0" w:color="auto"/>
        <w:right w:val="none" w:sz="0" w:space="0" w:color="auto"/>
      </w:divBdr>
    </w:div>
    <w:div w:id="706830620">
      <w:bodyDiv w:val="1"/>
      <w:marLeft w:val="0"/>
      <w:marRight w:val="0"/>
      <w:marTop w:val="0"/>
      <w:marBottom w:val="0"/>
      <w:divBdr>
        <w:top w:val="none" w:sz="0" w:space="0" w:color="auto"/>
        <w:left w:val="none" w:sz="0" w:space="0" w:color="auto"/>
        <w:bottom w:val="none" w:sz="0" w:space="0" w:color="auto"/>
        <w:right w:val="none" w:sz="0" w:space="0" w:color="auto"/>
      </w:divBdr>
      <w:divsChild>
        <w:div w:id="1568539181">
          <w:marLeft w:val="640"/>
          <w:marRight w:val="0"/>
          <w:marTop w:val="0"/>
          <w:marBottom w:val="0"/>
          <w:divBdr>
            <w:top w:val="none" w:sz="0" w:space="0" w:color="auto"/>
            <w:left w:val="none" w:sz="0" w:space="0" w:color="auto"/>
            <w:bottom w:val="none" w:sz="0" w:space="0" w:color="auto"/>
            <w:right w:val="none" w:sz="0" w:space="0" w:color="auto"/>
          </w:divBdr>
        </w:div>
        <w:div w:id="1870869768">
          <w:marLeft w:val="640"/>
          <w:marRight w:val="0"/>
          <w:marTop w:val="0"/>
          <w:marBottom w:val="0"/>
          <w:divBdr>
            <w:top w:val="none" w:sz="0" w:space="0" w:color="auto"/>
            <w:left w:val="none" w:sz="0" w:space="0" w:color="auto"/>
            <w:bottom w:val="none" w:sz="0" w:space="0" w:color="auto"/>
            <w:right w:val="none" w:sz="0" w:space="0" w:color="auto"/>
          </w:divBdr>
        </w:div>
        <w:div w:id="347216093">
          <w:marLeft w:val="640"/>
          <w:marRight w:val="0"/>
          <w:marTop w:val="0"/>
          <w:marBottom w:val="0"/>
          <w:divBdr>
            <w:top w:val="none" w:sz="0" w:space="0" w:color="auto"/>
            <w:left w:val="none" w:sz="0" w:space="0" w:color="auto"/>
            <w:bottom w:val="none" w:sz="0" w:space="0" w:color="auto"/>
            <w:right w:val="none" w:sz="0" w:space="0" w:color="auto"/>
          </w:divBdr>
        </w:div>
        <w:div w:id="1440761817">
          <w:marLeft w:val="640"/>
          <w:marRight w:val="0"/>
          <w:marTop w:val="0"/>
          <w:marBottom w:val="0"/>
          <w:divBdr>
            <w:top w:val="none" w:sz="0" w:space="0" w:color="auto"/>
            <w:left w:val="none" w:sz="0" w:space="0" w:color="auto"/>
            <w:bottom w:val="none" w:sz="0" w:space="0" w:color="auto"/>
            <w:right w:val="none" w:sz="0" w:space="0" w:color="auto"/>
          </w:divBdr>
        </w:div>
        <w:div w:id="1942104169">
          <w:marLeft w:val="640"/>
          <w:marRight w:val="0"/>
          <w:marTop w:val="0"/>
          <w:marBottom w:val="0"/>
          <w:divBdr>
            <w:top w:val="none" w:sz="0" w:space="0" w:color="auto"/>
            <w:left w:val="none" w:sz="0" w:space="0" w:color="auto"/>
            <w:bottom w:val="none" w:sz="0" w:space="0" w:color="auto"/>
            <w:right w:val="none" w:sz="0" w:space="0" w:color="auto"/>
          </w:divBdr>
        </w:div>
        <w:div w:id="1640308458">
          <w:marLeft w:val="640"/>
          <w:marRight w:val="0"/>
          <w:marTop w:val="0"/>
          <w:marBottom w:val="0"/>
          <w:divBdr>
            <w:top w:val="none" w:sz="0" w:space="0" w:color="auto"/>
            <w:left w:val="none" w:sz="0" w:space="0" w:color="auto"/>
            <w:bottom w:val="none" w:sz="0" w:space="0" w:color="auto"/>
            <w:right w:val="none" w:sz="0" w:space="0" w:color="auto"/>
          </w:divBdr>
        </w:div>
        <w:div w:id="1964001046">
          <w:marLeft w:val="640"/>
          <w:marRight w:val="0"/>
          <w:marTop w:val="0"/>
          <w:marBottom w:val="0"/>
          <w:divBdr>
            <w:top w:val="none" w:sz="0" w:space="0" w:color="auto"/>
            <w:left w:val="none" w:sz="0" w:space="0" w:color="auto"/>
            <w:bottom w:val="none" w:sz="0" w:space="0" w:color="auto"/>
            <w:right w:val="none" w:sz="0" w:space="0" w:color="auto"/>
          </w:divBdr>
        </w:div>
        <w:div w:id="1040131171">
          <w:marLeft w:val="640"/>
          <w:marRight w:val="0"/>
          <w:marTop w:val="0"/>
          <w:marBottom w:val="0"/>
          <w:divBdr>
            <w:top w:val="none" w:sz="0" w:space="0" w:color="auto"/>
            <w:left w:val="none" w:sz="0" w:space="0" w:color="auto"/>
            <w:bottom w:val="none" w:sz="0" w:space="0" w:color="auto"/>
            <w:right w:val="none" w:sz="0" w:space="0" w:color="auto"/>
          </w:divBdr>
        </w:div>
        <w:div w:id="2032798737">
          <w:marLeft w:val="640"/>
          <w:marRight w:val="0"/>
          <w:marTop w:val="0"/>
          <w:marBottom w:val="0"/>
          <w:divBdr>
            <w:top w:val="none" w:sz="0" w:space="0" w:color="auto"/>
            <w:left w:val="none" w:sz="0" w:space="0" w:color="auto"/>
            <w:bottom w:val="none" w:sz="0" w:space="0" w:color="auto"/>
            <w:right w:val="none" w:sz="0" w:space="0" w:color="auto"/>
          </w:divBdr>
        </w:div>
        <w:div w:id="1776175111">
          <w:marLeft w:val="640"/>
          <w:marRight w:val="0"/>
          <w:marTop w:val="0"/>
          <w:marBottom w:val="0"/>
          <w:divBdr>
            <w:top w:val="none" w:sz="0" w:space="0" w:color="auto"/>
            <w:left w:val="none" w:sz="0" w:space="0" w:color="auto"/>
            <w:bottom w:val="none" w:sz="0" w:space="0" w:color="auto"/>
            <w:right w:val="none" w:sz="0" w:space="0" w:color="auto"/>
          </w:divBdr>
        </w:div>
        <w:div w:id="1171413733">
          <w:marLeft w:val="640"/>
          <w:marRight w:val="0"/>
          <w:marTop w:val="0"/>
          <w:marBottom w:val="0"/>
          <w:divBdr>
            <w:top w:val="none" w:sz="0" w:space="0" w:color="auto"/>
            <w:left w:val="none" w:sz="0" w:space="0" w:color="auto"/>
            <w:bottom w:val="none" w:sz="0" w:space="0" w:color="auto"/>
            <w:right w:val="none" w:sz="0" w:space="0" w:color="auto"/>
          </w:divBdr>
        </w:div>
        <w:div w:id="731737254">
          <w:marLeft w:val="640"/>
          <w:marRight w:val="0"/>
          <w:marTop w:val="0"/>
          <w:marBottom w:val="0"/>
          <w:divBdr>
            <w:top w:val="none" w:sz="0" w:space="0" w:color="auto"/>
            <w:left w:val="none" w:sz="0" w:space="0" w:color="auto"/>
            <w:bottom w:val="none" w:sz="0" w:space="0" w:color="auto"/>
            <w:right w:val="none" w:sz="0" w:space="0" w:color="auto"/>
          </w:divBdr>
        </w:div>
        <w:div w:id="974338156">
          <w:marLeft w:val="640"/>
          <w:marRight w:val="0"/>
          <w:marTop w:val="0"/>
          <w:marBottom w:val="0"/>
          <w:divBdr>
            <w:top w:val="none" w:sz="0" w:space="0" w:color="auto"/>
            <w:left w:val="none" w:sz="0" w:space="0" w:color="auto"/>
            <w:bottom w:val="none" w:sz="0" w:space="0" w:color="auto"/>
            <w:right w:val="none" w:sz="0" w:space="0" w:color="auto"/>
          </w:divBdr>
        </w:div>
        <w:div w:id="768086665">
          <w:marLeft w:val="640"/>
          <w:marRight w:val="0"/>
          <w:marTop w:val="0"/>
          <w:marBottom w:val="0"/>
          <w:divBdr>
            <w:top w:val="none" w:sz="0" w:space="0" w:color="auto"/>
            <w:left w:val="none" w:sz="0" w:space="0" w:color="auto"/>
            <w:bottom w:val="none" w:sz="0" w:space="0" w:color="auto"/>
            <w:right w:val="none" w:sz="0" w:space="0" w:color="auto"/>
          </w:divBdr>
        </w:div>
        <w:div w:id="547112658">
          <w:marLeft w:val="640"/>
          <w:marRight w:val="0"/>
          <w:marTop w:val="0"/>
          <w:marBottom w:val="0"/>
          <w:divBdr>
            <w:top w:val="none" w:sz="0" w:space="0" w:color="auto"/>
            <w:left w:val="none" w:sz="0" w:space="0" w:color="auto"/>
            <w:bottom w:val="none" w:sz="0" w:space="0" w:color="auto"/>
            <w:right w:val="none" w:sz="0" w:space="0" w:color="auto"/>
          </w:divBdr>
        </w:div>
        <w:div w:id="189953870">
          <w:marLeft w:val="640"/>
          <w:marRight w:val="0"/>
          <w:marTop w:val="0"/>
          <w:marBottom w:val="0"/>
          <w:divBdr>
            <w:top w:val="none" w:sz="0" w:space="0" w:color="auto"/>
            <w:left w:val="none" w:sz="0" w:space="0" w:color="auto"/>
            <w:bottom w:val="none" w:sz="0" w:space="0" w:color="auto"/>
            <w:right w:val="none" w:sz="0" w:space="0" w:color="auto"/>
          </w:divBdr>
        </w:div>
        <w:div w:id="553779896">
          <w:marLeft w:val="640"/>
          <w:marRight w:val="0"/>
          <w:marTop w:val="0"/>
          <w:marBottom w:val="0"/>
          <w:divBdr>
            <w:top w:val="none" w:sz="0" w:space="0" w:color="auto"/>
            <w:left w:val="none" w:sz="0" w:space="0" w:color="auto"/>
            <w:bottom w:val="none" w:sz="0" w:space="0" w:color="auto"/>
            <w:right w:val="none" w:sz="0" w:space="0" w:color="auto"/>
          </w:divBdr>
        </w:div>
        <w:div w:id="1249651778">
          <w:marLeft w:val="640"/>
          <w:marRight w:val="0"/>
          <w:marTop w:val="0"/>
          <w:marBottom w:val="0"/>
          <w:divBdr>
            <w:top w:val="none" w:sz="0" w:space="0" w:color="auto"/>
            <w:left w:val="none" w:sz="0" w:space="0" w:color="auto"/>
            <w:bottom w:val="none" w:sz="0" w:space="0" w:color="auto"/>
            <w:right w:val="none" w:sz="0" w:space="0" w:color="auto"/>
          </w:divBdr>
        </w:div>
        <w:div w:id="1793480024">
          <w:marLeft w:val="640"/>
          <w:marRight w:val="0"/>
          <w:marTop w:val="0"/>
          <w:marBottom w:val="0"/>
          <w:divBdr>
            <w:top w:val="none" w:sz="0" w:space="0" w:color="auto"/>
            <w:left w:val="none" w:sz="0" w:space="0" w:color="auto"/>
            <w:bottom w:val="none" w:sz="0" w:space="0" w:color="auto"/>
            <w:right w:val="none" w:sz="0" w:space="0" w:color="auto"/>
          </w:divBdr>
        </w:div>
        <w:div w:id="632254448">
          <w:marLeft w:val="640"/>
          <w:marRight w:val="0"/>
          <w:marTop w:val="0"/>
          <w:marBottom w:val="0"/>
          <w:divBdr>
            <w:top w:val="none" w:sz="0" w:space="0" w:color="auto"/>
            <w:left w:val="none" w:sz="0" w:space="0" w:color="auto"/>
            <w:bottom w:val="none" w:sz="0" w:space="0" w:color="auto"/>
            <w:right w:val="none" w:sz="0" w:space="0" w:color="auto"/>
          </w:divBdr>
        </w:div>
        <w:div w:id="1874465300">
          <w:marLeft w:val="640"/>
          <w:marRight w:val="0"/>
          <w:marTop w:val="0"/>
          <w:marBottom w:val="0"/>
          <w:divBdr>
            <w:top w:val="none" w:sz="0" w:space="0" w:color="auto"/>
            <w:left w:val="none" w:sz="0" w:space="0" w:color="auto"/>
            <w:bottom w:val="none" w:sz="0" w:space="0" w:color="auto"/>
            <w:right w:val="none" w:sz="0" w:space="0" w:color="auto"/>
          </w:divBdr>
        </w:div>
        <w:div w:id="600143632">
          <w:marLeft w:val="640"/>
          <w:marRight w:val="0"/>
          <w:marTop w:val="0"/>
          <w:marBottom w:val="0"/>
          <w:divBdr>
            <w:top w:val="none" w:sz="0" w:space="0" w:color="auto"/>
            <w:left w:val="none" w:sz="0" w:space="0" w:color="auto"/>
            <w:bottom w:val="none" w:sz="0" w:space="0" w:color="auto"/>
            <w:right w:val="none" w:sz="0" w:space="0" w:color="auto"/>
          </w:divBdr>
        </w:div>
        <w:div w:id="1382359821">
          <w:marLeft w:val="640"/>
          <w:marRight w:val="0"/>
          <w:marTop w:val="0"/>
          <w:marBottom w:val="0"/>
          <w:divBdr>
            <w:top w:val="none" w:sz="0" w:space="0" w:color="auto"/>
            <w:left w:val="none" w:sz="0" w:space="0" w:color="auto"/>
            <w:bottom w:val="none" w:sz="0" w:space="0" w:color="auto"/>
            <w:right w:val="none" w:sz="0" w:space="0" w:color="auto"/>
          </w:divBdr>
        </w:div>
        <w:div w:id="731319618">
          <w:marLeft w:val="640"/>
          <w:marRight w:val="0"/>
          <w:marTop w:val="0"/>
          <w:marBottom w:val="0"/>
          <w:divBdr>
            <w:top w:val="none" w:sz="0" w:space="0" w:color="auto"/>
            <w:left w:val="none" w:sz="0" w:space="0" w:color="auto"/>
            <w:bottom w:val="none" w:sz="0" w:space="0" w:color="auto"/>
            <w:right w:val="none" w:sz="0" w:space="0" w:color="auto"/>
          </w:divBdr>
        </w:div>
        <w:div w:id="595216563">
          <w:marLeft w:val="640"/>
          <w:marRight w:val="0"/>
          <w:marTop w:val="0"/>
          <w:marBottom w:val="0"/>
          <w:divBdr>
            <w:top w:val="none" w:sz="0" w:space="0" w:color="auto"/>
            <w:left w:val="none" w:sz="0" w:space="0" w:color="auto"/>
            <w:bottom w:val="none" w:sz="0" w:space="0" w:color="auto"/>
            <w:right w:val="none" w:sz="0" w:space="0" w:color="auto"/>
          </w:divBdr>
        </w:div>
        <w:div w:id="605163216">
          <w:marLeft w:val="640"/>
          <w:marRight w:val="0"/>
          <w:marTop w:val="0"/>
          <w:marBottom w:val="0"/>
          <w:divBdr>
            <w:top w:val="none" w:sz="0" w:space="0" w:color="auto"/>
            <w:left w:val="none" w:sz="0" w:space="0" w:color="auto"/>
            <w:bottom w:val="none" w:sz="0" w:space="0" w:color="auto"/>
            <w:right w:val="none" w:sz="0" w:space="0" w:color="auto"/>
          </w:divBdr>
        </w:div>
        <w:div w:id="1031229341">
          <w:marLeft w:val="640"/>
          <w:marRight w:val="0"/>
          <w:marTop w:val="0"/>
          <w:marBottom w:val="0"/>
          <w:divBdr>
            <w:top w:val="none" w:sz="0" w:space="0" w:color="auto"/>
            <w:left w:val="none" w:sz="0" w:space="0" w:color="auto"/>
            <w:bottom w:val="none" w:sz="0" w:space="0" w:color="auto"/>
            <w:right w:val="none" w:sz="0" w:space="0" w:color="auto"/>
          </w:divBdr>
        </w:div>
        <w:div w:id="1511143906">
          <w:marLeft w:val="640"/>
          <w:marRight w:val="0"/>
          <w:marTop w:val="0"/>
          <w:marBottom w:val="0"/>
          <w:divBdr>
            <w:top w:val="none" w:sz="0" w:space="0" w:color="auto"/>
            <w:left w:val="none" w:sz="0" w:space="0" w:color="auto"/>
            <w:bottom w:val="none" w:sz="0" w:space="0" w:color="auto"/>
            <w:right w:val="none" w:sz="0" w:space="0" w:color="auto"/>
          </w:divBdr>
        </w:div>
        <w:div w:id="932053148">
          <w:marLeft w:val="640"/>
          <w:marRight w:val="0"/>
          <w:marTop w:val="0"/>
          <w:marBottom w:val="0"/>
          <w:divBdr>
            <w:top w:val="none" w:sz="0" w:space="0" w:color="auto"/>
            <w:left w:val="none" w:sz="0" w:space="0" w:color="auto"/>
            <w:bottom w:val="none" w:sz="0" w:space="0" w:color="auto"/>
            <w:right w:val="none" w:sz="0" w:space="0" w:color="auto"/>
          </w:divBdr>
        </w:div>
        <w:div w:id="2039427766">
          <w:marLeft w:val="640"/>
          <w:marRight w:val="0"/>
          <w:marTop w:val="0"/>
          <w:marBottom w:val="0"/>
          <w:divBdr>
            <w:top w:val="none" w:sz="0" w:space="0" w:color="auto"/>
            <w:left w:val="none" w:sz="0" w:space="0" w:color="auto"/>
            <w:bottom w:val="none" w:sz="0" w:space="0" w:color="auto"/>
            <w:right w:val="none" w:sz="0" w:space="0" w:color="auto"/>
          </w:divBdr>
        </w:div>
        <w:div w:id="2056655032">
          <w:marLeft w:val="640"/>
          <w:marRight w:val="0"/>
          <w:marTop w:val="0"/>
          <w:marBottom w:val="0"/>
          <w:divBdr>
            <w:top w:val="none" w:sz="0" w:space="0" w:color="auto"/>
            <w:left w:val="none" w:sz="0" w:space="0" w:color="auto"/>
            <w:bottom w:val="none" w:sz="0" w:space="0" w:color="auto"/>
            <w:right w:val="none" w:sz="0" w:space="0" w:color="auto"/>
          </w:divBdr>
        </w:div>
        <w:div w:id="35743469">
          <w:marLeft w:val="640"/>
          <w:marRight w:val="0"/>
          <w:marTop w:val="0"/>
          <w:marBottom w:val="0"/>
          <w:divBdr>
            <w:top w:val="none" w:sz="0" w:space="0" w:color="auto"/>
            <w:left w:val="none" w:sz="0" w:space="0" w:color="auto"/>
            <w:bottom w:val="none" w:sz="0" w:space="0" w:color="auto"/>
            <w:right w:val="none" w:sz="0" w:space="0" w:color="auto"/>
          </w:divBdr>
        </w:div>
        <w:div w:id="885719447">
          <w:marLeft w:val="640"/>
          <w:marRight w:val="0"/>
          <w:marTop w:val="0"/>
          <w:marBottom w:val="0"/>
          <w:divBdr>
            <w:top w:val="none" w:sz="0" w:space="0" w:color="auto"/>
            <w:left w:val="none" w:sz="0" w:space="0" w:color="auto"/>
            <w:bottom w:val="none" w:sz="0" w:space="0" w:color="auto"/>
            <w:right w:val="none" w:sz="0" w:space="0" w:color="auto"/>
          </w:divBdr>
        </w:div>
        <w:div w:id="195436989">
          <w:marLeft w:val="640"/>
          <w:marRight w:val="0"/>
          <w:marTop w:val="0"/>
          <w:marBottom w:val="0"/>
          <w:divBdr>
            <w:top w:val="none" w:sz="0" w:space="0" w:color="auto"/>
            <w:left w:val="none" w:sz="0" w:space="0" w:color="auto"/>
            <w:bottom w:val="none" w:sz="0" w:space="0" w:color="auto"/>
            <w:right w:val="none" w:sz="0" w:space="0" w:color="auto"/>
          </w:divBdr>
        </w:div>
        <w:div w:id="1464730861">
          <w:marLeft w:val="640"/>
          <w:marRight w:val="0"/>
          <w:marTop w:val="0"/>
          <w:marBottom w:val="0"/>
          <w:divBdr>
            <w:top w:val="none" w:sz="0" w:space="0" w:color="auto"/>
            <w:left w:val="none" w:sz="0" w:space="0" w:color="auto"/>
            <w:bottom w:val="none" w:sz="0" w:space="0" w:color="auto"/>
            <w:right w:val="none" w:sz="0" w:space="0" w:color="auto"/>
          </w:divBdr>
        </w:div>
        <w:div w:id="109596014">
          <w:marLeft w:val="640"/>
          <w:marRight w:val="0"/>
          <w:marTop w:val="0"/>
          <w:marBottom w:val="0"/>
          <w:divBdr>
            <w:top w:val="none" w:sz="0" w:space="0" w:color="auto"/>
            <w:left w:val="none" w:sz="0" w:space="0" w:color="auto"/>
            <w:bottom w:val="none" w:sz="0" w:space="0" w:color="auto"/>
            <w:right w:val="none" w:sz="0" w:space="0" w:color="auto"/>
          </w:divBdr>
        </w:div>
        <w:div w:id="512689888">
          <w:marLeft w:val="640"/>
          <w:marRight w:val="0"/>
          <w:marTop w:val="0"/>
          <w:marBottom w:val="0"/>
          <w:divBdr>
            <w:top w:val="none" w:sz="0" w:space="0" w:color="auto"/>
            <w:left w:val="none" w:sz="0" w:space="0" w:color="auto"/>
            <w:bottom w:val="none" w:sz="0" w:space="0" w:color="auto"/>
            <w:right w:val="none" w:sz="0" w:space="0" w:color="auto"/>
          </w:divBdr>
        </w:div>
        <w:div w:id="910314320">
          <w:marLeft w:val="640"/>
          <w:marRight w:val="0"/>
          <w:marTop w:val="0"/>
          <w:marBottom w:val="0"/>
          <w:divBdr>
            <w:top w:val="none" w:sz="0" w:space="0" w:color="auto"/>
            <w:left w:val="none" w:sz="0" w:space="0" w:color="auto"/>
            <w:bottom w:val="none" w:sz="0" w:space="0" w:color="auto"/>
            <w:right w:val="none" w:sz="0" w:space="0" w:color="auto"/>
          </w:divBdr>
        </w:div>
        <w:div w:id="1716351185">
          <w:marLeft w:val="640"/>
          <w:marRight w:val="0"/>
          <w:marTop w:val="0"/>
          <w:marBottom w:val="0"/>
          <w:divBdr>
            <w:top w:val="none" w:sz="0" w:space="0" w:color="auto"/>
            <w:left w:val="none" w:sz="0" w:space="0" w:color="auto"/>
            <w:bottom w:val="none" w:sz="0" w:space="0" w:color="auto"/>
            <w:right w:val="none" w:sz="0" w:space="0" w:color="auto"/>
          </w:divBdr>
        </w:div>
        <w:div w:id="993214749">
          <w:marLeft w:val="640"/>
          <w:marRight w:val="0"/>
          <w:marTop w:val="0"/>
          <w:marBottom w:val="0"/>
          <w:divBdr>
            <w:top w:val="none" w:sz="0" w:space="0" w:color="auto"/>
            <w:left w:val="none" w:sz="0" w:space="0" w:color="auto"/>
            <w:bottom w:val="none" w:sz="0" w:space="0" w:color="auto"/>
            <w:right w:val="none" w:sz="0" w:space="0" w:color="auto"/>
          </w:divBdr>
        </w:div>
        <w:div w:id="360714905">
          <w:marLeft w:val="640"/>
          <w:marRight w:val="0"/>
          <w:marTop w:val="0"/>
          <w:marBottom w:val="0"/>
          <w:divBdr>
            <w:top w:val="none" w:sz="0" w:space="0" w:color="auto"/>
            <w:left w:val="none" w:sz="0" w:space="0" w:color="auto"/>
            <w:bottom w:val="none" w:sz="0" w:space="0" w:color="auto"/>
            <w:right w:val="none" w:sz="0" w:space="0" w:color="auto"/>
          </w:divBdr>
        </w:div>
        <w:div w:id="77098219">
          <w:marLeft w:val="640"/>
          <w:marRight w:val="0"/>
          <w:marTop w:val="0"/>
          <w:marBottom w:val="0"/>
          <w:divBdr>
            <w:top w:val="none" w:sz="0" w:space="0" w:color="auto"/>
            <w:left w:val="none" w:sz="0" w:space="0" w:color="auto"/>
            <w:bottom w:val="none" w:sz="0" w:space="0" w:color="auto"/>
            <w:right w:val="none" w:sz="0" w:space="0" w:color="auto"/>
          </w:divBdr>
        </w:div>
        <w:div w:id="689842380">
          <w:marLeft w:val="640"/>
          <w:marRight w:val="0"/>
          <w:marTop w:val="0"/>
          <w:marBottom w:val="0"/>
          <w:divBdr>
            <w:top w:val="none" w:sz="0" w:space="0" w:color="auto"/>
            <w:left w:val="none" w:sz="0" w:space="0" w:color="auto"/>
            <w:bottom w:val="none" w:sz="0" w:space="0" w:color="auto"/>
            <w:right w:val="none" w:sz="0" w:space="0" w:color="auto"/>
          </w:divBdr>
        </w:div>
        <w:div w:id="829904844">
          <w:marLeft w:val="640"/>
          <w:marRight w:val="0"/>
          <w:marTop w:val="0"/>
          <w:marBottom w:val="0"/>
          <w:divBdr>
            <w:top w:val="none" w:sz="0" w:space="0" w:color="auto"/>
            <w:left w:val="none" w:sz="0" w:space="0" w:color="auto"/>
            <w:bottom w:val="none" w:sz="0" w:space="0" w:color="auto"/>
            <w:right w:val="none" w:sz="0" w:space="0" w:color="auto"/>
          </w:divBdr>
        </w:div>
        <w:div w:id="1427116262">
          <w:marLeft w:val="640"/>
          <w:marRight w:val="0"/>
          <w:marTop w:val="0"/>
          <w:marBottom w:val="0"/>
          <w:divBdr>
            <w:top w:val="none" w:sz="0" w:space="0" w:color="auto"/>
            <w:left w:val="none" w:sz="0" w:space="0" w:color="auto"/>
            <w:bottom w:val="none" w:sz="0" w:space="0" w:color="auto"/>
            <w:right w:val="none" w:sz="0" w:space="0" w:color="auto"/>
          </w:divBdr>
        </w:div>
        <w:div w:id="1274092289">
          <w:marLeft w:val="640"/>
          <w:marRight w:val="0"/>
          <w:marTop w:val="0"/>
          <w:marBottom w:val="0"/>
          <w:divBdr>
            <w:top w:val="none" w:sz="0" w:space="0" w:color="auto"/>
            <w:left w:val="none" w:sz="0" w:space="0" w:color="auto"/>
            <w:bottom w:val="none" w:sz="0" w:space="0" w:color="auto"/>
            <w:right w:val="none" w:sz="0" w:space="0" w:color="auto"/>
          </w:divBdr>
        </w:div>
        <w:div w:id="191654783">
          <w:marLeft w:val="640"/>
          <w:marRight w:val="0"/>
          <w:marTop w:val="0"/>
          <w:marBottom w:val="0"/>
          <w:divBdr>
            <w:top w:val="none" w:sz="0" w:space="0" w:color="auto"/>
            <w:left w:val="none" w:sz="0" w:space="0" w:color="auto"/>
            <w:bottom w:val="none" w:sz="0" w:space="0" w:color="auto"/>
            <w:right w:val="none" w:sz="0" w:space="0" w:color="auto"/>
          </w:divBdr>
        </w:div>
        <w:div w:id="210921118">
          <w:marLeft w:val="640"/>
          <w:marRight w:val="0"/>
          <w:marTop w:val="0"/>
          <w:marBottom w:val="0"/>
          <w:divBdr>
            <w:top w:val="none" w:sz="0" w:space="0" w:color="auto"/>
            <w:left w:val="none" w:sz="0" w:space="0" w:color="auto"/>
            <w:bottom w:val="none" w:sz="0" w:space="0" w:color="auto"/>
            <w:right w:val="none" w:sz="0" w:space="0" w:color="auto"/>
          </w:divBdr>
        </w:div>
        <w:div w:id="1700887113">
          <w:marLeft w:val="640"/>
          <w:marRight w:val="0"/>
          <w:marTop w:val="0"/>
          <w:marBottom w:val="0"/>
          <w:divBdr>
            <w:top w:val="none" w:sz="0" w:space="0" w:color="auto"/>
            <w:left w:val="none" w:sz="0" w:space="0" w:color="auto"/>
            <w:bottom w:val="none" w:sz="0" w:space="0" w:color="auto"/>
            <w:right w:val="none" w:sz="0" w:space="0" w:color="auto"/>
          </w:divBdr>
        </w:div>
        <w:div w:id="2097045377">
          <w:marLeft w:val="640"/>
          <w:marRight w:val="0"/>
          <w:marTop w:val="0"/>
          <w:marBottom w:val="0"/>
          <w:divBdr>
            <w:top w:val="none" w:sz="0" w:space="0" w:color="auto"/>
            <w:left w:val="none" w:sz="0" w:space="0" w:color="auto"/>
            <w:bottom w:val="none" w:sz="0" w:space="0" w:color="auto"/>
            <w:right w:val="none" w:sz="0" w:space="0" w:color="auto"/>
          </w:divBdr>
        </w:div>
        <w:div w:id="2104102643">
          <w:marLeft w:val="640"/>
          <w:marRight w:val="0"/>
          <w:marTop w:val="0"/>
          <w:marBottom w:val="0"/>
          <w:divBdr>
            <w:top w:val="none" w:sz="0" w:space="0" w:color="auto"/>
            <w:left w:val="none" w:sz="0" w:space="0" w:color="auto"/>
            <w:bottom w:val="none" w:sz="0" w:space="0" w:color="auto"/>
            <w:right w:val="none" w:sz="0" w:space="0" w:color="auto"/>
          </w:divBdr>
        </w:div>
        <w:div w:id="21056882">
          <w:marLeft w:val="640"/>
          <w:marRight w:val="0"/>
          <w:marTop w:val="0"/>
          <w:marBottom w:val="0"/>
          <w:divBdr>
            <w:top w:val="none" w:sz="0" w:space="0" w:color="auto"/>
            <w:left w:val="none" w:sz="0" w:space="0" w:color="auto"/>
            <w:bottom w:val="none" w:sz="0" w:space="0" w:color="auto"/>
            <w:right w:val="none" w:sz="0" w:space="0" w:color="auto"/>
          </w:divBdr>
        </w:div>
        <w:div w:id="735321263">
          <w:marLeft w:val="640"/>
          <w:marRight w:val="0"/>
          <w:marTop w:val="0"/>
          <w:marBottom w:val="0"/>
          <w:divBdr>
            <w:top w:val="none" w:sz="0" w:space="0" w:color="auto"/>
            <w:left w:val="none" w:sz="0" w:space="0" w:color="auto"/>
            <w:bottom w:val="none" w:sz="0" w:space="0" w:color="auto"/>
            <w:right w:val="none" w:sz="0" w:space="0" w:color="auto"/>
          </w:divBdr>
        </w:div>
        <w:div w:id="1738355488">
          <w:marLeft w:val="640"/>
          <w:marRight w:val="0"/>
          <w:marTop w:val="0"/>
          <w:marBottom w:val="0"/>
          <w:divBdr>
            <w:top w:val="none" w:sz="0" w:space="0" w:color="auto"/>
            <w:left w:val="none" w:sz="0" w:space="0" w:color="auto"/>
            <w:bottom w:val="none" w:sz="0" w:space="0" w:color="auto"/>
            <w:right w:val="none" w:sz="0" w:space="0" w:color="auto"/>
          </w:divBdr>
        </w:div>
        <w:div w:id="1727029359">
          <w:marLeft w:val="640"/>
          <w:marRight w:val="0"/>
          <w:marTop w:val="0"/>
          <w:marBottom w:val="0"/>
          <w:divBdr>
            <w:top w:val="none" w:sz="0" w:space="0" w:color="auto"/>
            <w:left w:val="none" w:sz="0" w:space="0" w:color="auto"/>
            <w:bottom w:val="none" w:sz="0" w:space="0" w:color="auto"/>
            <w:right w:val="none" w:sz="0" w:space="0" w:color="auto"/>
          </w:divBdr>
        </w:div>
        <w:div w:id="616135784">
          <w:marLeft w:val="640"/>
          <w:marRight w:val="0"/>
          <w:marTop w:val="0"/>
          <w:marBottom w:val="0"/>
          <w:divBdr>
            <w:top w:val="none" w:sz="0" w:space="0" w:color="auto"/>
            <w:left w:val="none" w:sz="0" w:space="0" w:color="auto"/>
            <w:bottom w:val="none" w:sz="0" w:space="0" w:color="auto"/>
            <w:right w:val="none" w:sz="0" w:space="0" w:color="auto"/>
          </w:divBdr>
        </w:div>
        <w:div w:id="1010374258">
          <w:marLeft w:val="640"/>
          <w:marRight w:val="0"/>
          <w:marTop w:val="0"/>
          <w:marBottom w:val="0"/>
          <w:divBdr>
            <w:top w:val="none" w:sz="0" w:space="0" w:color="auto"/>
            <w:left w:val="none" w:sz="0" w:space="0" w:color="auto"/>
            <w:bottom w:val="none" w:sz="0" w:space="0" w:color="auto"/>
            <w:right w:val="none" w:sz="0" w:space="0" w:color="auto"/>
          </w:divBdr>
        </w:div>
        <w:div w:id="678582405">
          <w:marLeft w:val="640"/>
          <w:marRight w:val="0"/>
          <w:marTop w:val="0"/>
          <w:marBottom w:val="0"/>
          <w:divBdr>
            <w:top w:val="none" w:sz="0" w:space="0" w:color="auto"/>
            <w:left w:val="none" w:sz="0" w:space="0" w:color="auto"/>
            <w:bottom w:val="none" w:sz="0" w:space="0" w:color="auto"/>
            <w:right w:val="none" w:sz="0" w:space="0" w:color="auto"/>
          </w:divBdr>
        </w:div>
        <w:div w:id="58016818">
          <w:marLeft w:val="640"/>
          <w:marRight w:val="0"/>
          <w:marTop w:val="0"/>
          <w:marBottom w:val="0"/>
          <w:divBdr>
            <w:top w:val="none" w:sz="0" w:space="0" w:color="auto"/>
            <w:left w:val="none" w:sz="0" w:space="0" w:color="auto"/>
            <w:bottom w:val="none" w:sz="0" w:space="0" w:color="auto"/>
            <w:right w:val="none" w:sz="0" w:space="0" w:color="auto"/>
          </w:divBdr>
        </w:div>
        <w:div w:id="1068000084">
          <w:marLeft w:val="640"/>
          <w:marRight w:val="0"/>
          <w:marTop w:val="0"/>
          <w:marBottom w:val="0"/>
          <w:divBdr>
            <w:top w:val="none" w:sz="0" w:space="0" w:color="auto"/>
            <w:left w:val="none" w:sz="0" w:space="0" w:color="auto"/>
            <w:bottom w:val="none" w:sz="0" w:space="0" w:color="auto"/>
            <w:right w:val="none" w:sz="0" w:space="0" w:color="auto"/>
          </w:divBdr>
        </w:div>
        <w:div w:id="1090539841">
          <w:marLeft w:val="640"/>
          <w:marRight w:val="0"/>
          <w:marTop w:val="0"/>
          <w:marBottom w:val="0"/>
          <w:divBdr>
            <w:top w:val="none" w:sz="0" w:space="0" w:color="auto"/>
            <w:left w:val="none" w:sz="0" w:space="0" w:color="auto"/>
            <w:bottom w:val="none" w:sz="0" w:space="0" w:color="auto"/>
            <w:right w:val="none" w:sz="0" w:space="0" w:color="auto"/>
          </w:divBdr>
        </w:div>
        <w:div w:id="1009916818">
          <w:marLeft w:val="640"/>
          <w:marRight w:val="0"/>
          <w:marTop w:val="0"/>
          <w:marBottom w:val="0"/>
          <w:divBdr>
            <w:top w:val="none" w:sz="0" w:space="0" w:color="auto"/>
            <w:left w:val="none" w:sz="0" w:space="0" w:color="auto"/>
            <w:bottom w:val="none" w:sz="0" w:space="0" w:color="auto"/>
            <w:right w:val="none" w:sz="0" w:space="0" w:color="auto"/>
          </w:divBdr>
        </w:div>
        <w:div w:id="1327324793">
          <w:marLeft w:val="640"/>
          <w:marRight w:val="0"/>
          <w:marTop w:val="0"/>
          <w:marBottom w:val="0"/>
          <w:divBdr>
            <w:top w:val="none" w:sz="0" w:space="0" w:color="auto"/>
            <w:left w:val="none" w:sz="0" w:space="0" w:color="auto"/>
            <w:bottom w:val="none" w:sz="0" w:space="0" w:color="auto"/>
            <w:right w:val="none" w:sz="0" w:space="0" w:color="auto"/>
          </w:divBdr>
        </w:div>
        <w:div w:id="1788622225">
          <w:marLeft w:val="640"/>
          <w:marRight w:val="0"/>
          <w:marTop w:val="0"/>
          <w:marBottom w:val="0"/>
          <w:divBdr>
            <w:top w:val="none" w:sz="0" w:space="0" w:color="auto"/>
            <w:left w:val="none" w:sz="0" w:space="0" w:color="auto"/>
            <w:bottom w:val="none" w:sz="0" w:space="0" w:color="auto"/>
            <w:right w:val="none" w:sz="0" w:space="0" w:color="auto"/>
          </w:divBdr>
        </w:div>
        <w:div w:id="341708224">
          <w:marLeft w:val="640"/>
          <w:marRight w:val="0"/>
          <w:marTop w:val="0"/>
          <w:marBottom w:val="0"/>
          <w:divBdr>
            <w:top w:val="none" w:sz="0" w:space="0" w:color="auto"/>
            <w:left w:val="none" w:sz="0" w:space="0" w:color="auto"/>
            <w:bottom w:val="none" w:sz="0" w:space="0" w:color="auto"/>
            <w:right w:val="none" w:sz="0" w:space="0" w:color="auto"/>
          </w:divBdr>
        </w:div>
        <w:div w:id="36780070">
          <w:marLeft w:val="640"/>
          <w:marRight w:val="0"/>
          <w:marTop w:val="0"/>
          <w:marBottom w:val="0"/>
          <w:divBdr>
            <w:top w:val="none" w:sz="0" w:space="0" w:color="auto"/>
            <w:left w:val="none" w:sz="0" w:space="0" w:color="auto"/>
            <w:bottom w:val="none" w:sz="0" w:space="0" w:color="auto"/>
            <w:right w:val="none" w:sz="0" w:space="0" w:color="auto"/>
          </w:divBdr>
        </w:div>
        <w:div w:id="711809613">
          <w:marLeft w:val="640"/>
          <w:marRight w:val="0"/>
          <w:marTop w:val="0"/>
          <w:marBottom w:val="0"/>
          <w:divBdr>
            <w:top w:val="none" w:sz="0" w:space="0" w:color="auto"/>
            <w:left w:val="none" w:sz="0" w:space="0" w:color="auto"/>
            <w:bottom w:val="none" w:sz="0" w:space="0" w:color="auto"/>
            <w:right w:val="none" w:sz="0" w:space="0" w:color="auto"/>
          </w:divBdr>
        </w:div>
        <w:div w:id="1797412277">
          <w:marLeft w:val="640"/>
          <w:marRight w:val="0"/>
          <w:marTop w:val="0"/>
          <w:marBottom w:val="0"/>
          <w:divBdr>
            <w:top w:val="none" w:sz="0" w:space="0" w:color="auto"/>
            <w:left w:val="none" w:sz="0" w:space="0" w:color="auto"/>
            <w:bottom w:val="none" w:sz="0" w:space="0" w:color="auto"/>
            <w:right w:val="none" w:sz="0" w:space="0" w:color="auto"/>
          </w:divBdr>
        </w:div>
        <w:div w:id="409154128">
          <w:marLeft w:val="640"/>
          <w:marRight w:val="0"/>
          <w:marTop w:val="0"/>
          <w:marBottom w:val="0"/>
          <w:divBdr>
            <w:top w:val="none" w:sz="0" w:space="0" w:color="auto"/>
            <w:left w:val="none" w:sz="0" w:space="0" w:color="auto"/>
            <w:bottom w:val="none" w:sz="0" w:space="0" w:color="auto"/>
            <w:right w:val="none" w:sz="0" w:space="0" w:color="auto"/>
          </w:divBdr>
        </w:div>
        <w:div w:id="1070884952">
          <w:marLeft w:val="640"/>
          <w:marRight w:val="0"/>
          <w:marTop w:val="0"/>
          <w:marBottom w:val="0"/>
          <w:divBdr>
            <w:top w:val="none" w:sz="0" w:space="0" w:color="auto"/>
            <w:left w:val="none" w:sz="0" w:space="0" w:color="auto"/>
            <w:bottom w:val="none" w:sz="0" w:space="0" w:color="auto"/>
            <w:right w:val="none" w:sz="0" w:space="0" w:color="auto"/>
          </w:divBdr>
        </w:div>
        <w:div w:id="250238262">
          <w:marLeft w:val="640"/>
          <w:marRight w:val="0"/>
          <w:marTop w:val="0"/>
          <w:marBottom w:val="0"/>
          <w:divBdr>
            <w:top w:val="none" w:sz="0" w:space="0" w:color="auto"/>
            <w:left w:val="none" w:sz="0" w:space="0" w:color="auto"/>
            <w:bottom w:val="none" w:sz="0" w:space="0" w:color="auto"/>
            <w:right w:val="none" w:sz="0" w:space="0" w:color="auto"/>
          </w:divBdr>
        </w:div>
        <w:div w:id="183374025">
          <w:marLeft w:val="640"/>
          <w:marRight w:val="0"/>
          <w:marTop w:val="0"/>
          <w:marBottom w:val="0"/>
          <w:divBdr>
            <w:top w:val="none" w:sz="0" w:space="0" w:color="auto"/>
            <w:left w:val="none" w:sz="0" w:space="0" w:color="auto"/>
            <w:bottom w:val="none" w:sz="0" w:space="0" w:color="auto"/>
            <w:right w:val="none" w:sz="0" w:space="0" w:color="auto"/>
          </w:divBdr>
        </w:div>
        <w:div w:id="2031569593">
          <w:marLeft w:val="640"/>
          <w:marRight w:val="0"/>
          <w:marTop w:val="0"/>
          <w:marBottom w:val="0"/>
          <w:divBdr>
            <w:top w:val="none" w:sz="0" w:space="0" w:color="auto"/>
            <w:left w:val="none" w:sz="0" w:space="0" w:color="auto"/>
            <w:bottom w:val="none" w:sz="0" w:space="0" w:color="auto"/>
            <w:right w:val="none" w:sz="0" w:space="0" w:color="auto"/>
          </w:divBdr>
        </w:div>
        <w:div w:id="756440761">
          <w:marLeft w:val="640"/>
          <w:marRight w:val="0"/>
          <w:marTop w:val="0"/>
          <w:marBottom w:val="0"/>
          <w:divBdr>
            <w:top w:val="none" w:sz="0" w:space="0" w:color="auto"/>
            <w:left w:val="none" w:sz="0" w:space="0" w:color="auto"/>
            <w:bottom w:val="none" w:sz="0" w:space="0" w:color="auto"/>
            <w:right w:val="none" w:sz="0" w:space="0" w:color="auto"/>
          </w:divBdr>
        </w:div>
        <w:div w:id="1967156398">
          <w:marLeft w:val="640"/>
          <w:marRight w:val="0"/>
          <w:marTop w:val="0"/>
          <w:marBottom w:val="0"/>
          <w:divBdr>
            <w:top w:val="none" w:sz="0" w:space="0" w:color="auto"/>
            <w:left w:val="none" w:sz="0" w:space="0" w:color="auto"/>
            <w:bottom w:val="none" w:sz="0" w:space="0" w:color="auto"/>
            <w:right w:val="none" w:sz="0" w:space="0" w:color="auto"/>
          </w:divBdr>
        </w:div>
        <w:div w:id="2109160447">
          <w:marLeft w:val="640"/>
          <w:marRight w:val="0"/>
          <w:marTop w:val="0"/>
          <w:marBottom w:val="0"/>
          <w:divBdr>
            <w:top w:val="none" w:sz="0" w:space="0" w:color="auto"/>
            <w:left w:val="none" w:sz="0" w:space="0" w:color="auto"/>
            <w:bottom w:val="none" w:sz="0" w:space="0" w:color="auto"/>
            <w:right w:val="none" w:sz="0" w:space="0" w:color="auto"/>
          </w:divBdr>
        </w:div>
        <w:div w:id="1253389844">
          <w:marLeft w:val="640"/>
          <w:marRight w:val="0"/>
          <w:marTop w:val="0"/>
          <w:marBottom w:val="0"/>
          <w:divBdr>
            <w:top w:val="none" w:sz="0" w:space="0" w:color="auto"/>
            <w:left w:val="none" w:sz="0" w:space="0" w:color="auto"/>
            <w:bottom w:val="none" w:sz="0" w:space="0" w:color="auto"/>
            <w:right w:val="none" w:sz="0" w:space="0" w:color="auto"/>
          </w:divBdr>
        </w:div>
        <w:div w:id="814685034">
          <w:marLeft w:val="640"/>
          <w:marRight w:val="0"/>
          <w:marTop w:val="0"/>
          <w:marBottom w:val="0"/>
          <w:divBdr>
            <w:top w:val="none" w:sz="0" w:space="0" w:color="auto"/>
            <w:left w:val="none" w:sz="0" w:space="0" w:color="auto"/>
            <w:bottom w:val="none" w:sz="0" w:space="0" w:color="auto"/>
            <w:right w:val="none" w:sz="0" w:space="0" w:color="auto"/>
          </w:divBdr>
        </w:div>
        <w:div w:id="1375274885">
          <w:marLeft w:val="640"/>
          <w:marRight w:val="0"/>
          <w:marTop w:val="0"/>
          <w:marBottom w:val="0"/>
          <w:divBdr>
            <w:top w:val="none" w:sz="0" w:space="0" w:color="auto"/>
            <w:left w:val="none" w:sz="0" w:space="0" w:color="auto"/>
            <w:bottom w:val="none" w:sz="0" w:space="0" w:color="auto"/>
            <w:right w:val="none" w:sz="0" w:space="0" w:color="auto"/>
          </w:divBdr>
        </w:div>
        <w:div w:id="2018263721">
          <w:marLeft w:val="640"/>
          <w:marRight w:val="0"/>
          <w:marTop w:val="0"/>
          <w:marBottom w:val="0"/>
          <w:divBdr>
            <w:top w:val="none" w:sz="0" w:space="0" w:color="auto"/>
            <w:left w:val="none" w:sz="0" w:space="0" w:color="auto"/>
            <w:bottom w:val="none" w:sz="0" w:space="0" w:color="auto"/>
            <w:right w:val="none" w:sz="0" w:space="0" w:color="auto"/>
          </w:divBdr>
        </w:div>
        <w:div w:id="2000383777">
          <w:marLeft w:val="640"/>
          <w:marRight w:val="0"/>
          <w:marTop w:val="0"/>
          <w:marBottom w:val="0"/>
          <w:divBdr>
            <w:top w:val="none" w:sz="0" w:space="0" w:color="auto"/>
            <w:left w:val="none" w:sz="0" w:space="0" w:color="auto"/>
            <w:bottom w:val="none" w:sz="0" w:space="0" w:color="auto"/>
            <w:right w:val="none" w:sz="0" w:space="0" w:color="auto"/>
          </w:divBdr>
        </w:div>
        <w:div w:id="1783181593">
          <w:marLeft w:val="640"/>
          <w:marRight w:val="0"/>
          <w:marTop w:val="0"/>
          <w:marBottom w:val="0"/>
          <w:divBdr>
            <w:top w:val="none" w:sz="0" w:space="0" w:color="auto"/>
            <w:left w:val="none" w:sz="0" w:space="0" w:color="auto"/>
            <w:bottom w:val="none" w:sz="0" w:space="0" w:color="auto"/>
            <w:right w:val="none" w:sz="0" w:space="0" w:color="auto"/>
          </w:divBdr>
        </w:div>
        <w:div w:id="482161348">
          <w:marLeft w:val="640"/>
          <w:marRight w:val="0"/>
          <w:marTop w:val="0"/>
          <w:marBottom w:val="0"/>
          <w:divBdr>
            <w:top w:val="none" w:sz="0" w:space="0" w:color="auto"/>
            <w:left w:val="none" w:sz="0" w:space="0" w:color="auto"/>
            <w:bottom w:val="none" w:sz="0" w:space="0" w:color="auto"/>
            <w:right w:val="none" w:sz="0" w:space="0" w:color="auto"/>
          </w:divBdr>
        </w:div>
        <w:div w:id="276328204">
          <w:marLeft w:val="640"/>
          <w:marRight w:val="0"/>
          <w:marTop w:val="0"/>
          <w:marBottom w:val="0"/>
          <w:divBdr>
            <w:top w:val="none" w:sz="0" w:space="0" w:color="auto"/>
            <w:left w:val="none" w:sz="0" w:space="0" w:color="auto"/>
            <w:bottom w:val="none" w:sz="0" w:space="0" w:color="auto"/>
            <w:right w:val="none" w:sz="0" w:space="0" w:color="auto"/>
          </w:divBdr>
        </w:div>
        <w:div w:id="1157578756">
          <w:marLeft w:val="640"/>
          <w:marRight w:val="0"/>
          <w:marTop w:val="0"/>
          <w:marBottom w:val="0"/>
          <w:divBdr>
            <w:top w:val="none" w:sz="0" w:space="0" w:color="auto"/>
            <w:left w:val="none" w:sz="0" w:space="0" w:color="auto"/>
            <w:bottom w:val="none" w:sz="0" w:space="0" w:color="auto"/>
            <w:right w:val="none" w:sz="0" w:space="0" w:color="auto"/>
          </w:divBdr>
        </w:div>
        <w:div w:id="2061974377">
          <w:marLeft w:val="640"/>
          <w:marRight w:val="0"/>
          <w:marTop w:val="0"/>
          <w:marBottom w:val="0"/>
          <w:divBdr>
            <w:top w:val="none" w:sz="0" w:space="0" w:color="auto"/>
            <w:left w:val="none" w:sz="0" w:space="0" w:color="auto"/>
            <w:bottom w:val="none" w:sz="0" w:space="0" w:color="auto"/>
            <w:right w:val="none" w:sz="0" w:space="0" w:color="auto"/>
          </w:divBdr>
        </w:div>
        <w:div w:id="1420982157">
          <w:marLeft w:val="640"/>
          <w:marRight w:val="0"/>
          <w:marTop w:val="0"/>
          <w:marBottom w:val="0"/>
          <w:divBdr>
            <w:top w:val="none" w:sz="0" w:space="0" w:color="auto"/>
            <w:left w:val="none" w:sz="0" w:space="0" w:color="auto"/>
            <w:bottom w:val="none" w:sz="0" w:space="0" w:color="auto"/>
            <w:right w:val="none" w:sz="0" w:space="0" w:color="auto"/>
          </w:divBdr>
        </w:div>
        <w:div w:id="172771200">
          <w:marLeft w:val="640"/>
          <w:marRight w:val="0"/>
          <w:marTop w:val="0"/>
          <w:marBottom w:val="0"/>
          <w:divBdr>
            <w:top w:val="none" w:sz="0" w:space="0" w:color="auto"/>
            <w:left w:val="none" w:sz="0" w:space="0" w:color="auto"/>
            <w:bottom w:val="none" w:sz="0" w:space="0" w:color="auto"/>
            <w:right w:val="none" w:sz="0" w:space="0" w:color="auto"/>
          </w:divBdr>
        </w:div>
        <w:div w:id="195850610">
          <w:marLeft w:val="640"/>
          <w:marRight w:val="0"/>
          <w:marTop w:val="0"/>
          <w:marBottom w:val="0"/>
          <w:divBdr>
            <w:top w:val="none" w:sz="0" w:space="0" w:color="auto"/>
            <w:left w:val="none" w:sz="0" w:space="0" w:color="auto"/>
            <w:bottom w:val="none" w:sz="0" w:space="0" w:color="auto"/>
            <w:right w:val="none" w:sz="0" w:space="0" w:color="auto"/>
          </w:divBdr>
        </w:div>
        <w:div w:id="1458721281">
          <w:marLeft w:val="640"/>
          <w:marRight w:val="0"/>
          <w:marTop w:val="0"/>
          <w:marBottom w:val="0"/>
          <w:divBdr>
            <w:top w:val="none" w:sz="0" w:space="0" w:color="auto"/>
            <w:left w:val="none" w:sz="0" w:space="0" w:color="auto"/>
            <w:bottom w:val="none" w:sz="0" w:space="0" w:color="auto"/>
            <w:right w:val="none" w:sz="0" w:space="0" w:color="auto"/>
          </w:divBdr>
        </w:div>
        <w:div w:id="149102827">
          <w:marLeft w:val="640"/>
          <w:marRight w:val="0"/>
          <w:marTop w:val="0"/>
          <w:marBottom w:val="0"/>
          <w:divBdr>
            <w:top w:val="none" w:sz="0" w:space="0" w:color="auto"/>
            <w:left w:val="none" w:sz="0" w:space="0" w:color="auto"/>
            <w:bottom w:val="none" w:sz="0" w:space="0" w:color="auto"/>
            <w:right w:val="none" w:sz="0" w:space="0" w:color="auto"/>
          </w:divBdr>
        </w:div>
        <w:div w:id="1478181211">
          <w:marLeft w:val="640"/>
          <w:marRight w:val="0"/>
          <w:marTop w:val="0"/>
          <w:marBottom w:val="0"/>
          <w:divBdr>
            <w:top w:val="none" w:sz="0" w:space="0" w:color="auto"/>
            <w:left w:val="none" w:sz="0" w:space="0" w:color="auto"/>
            <w:bottom w:val="none" w:sz="0" w:space="0" w:color="auto"/>
            <w:right w:val="none" w:sz="0" w:space="0" w:color="auto"/>
          </w:divBdr>
        </w:div>
        <w:div w:id="1506824593">
          <w:marLeft w:val="640"/>
          <w:marRight w:val="0"/>
          <w:marTop w:val="0"/>
          <w:marBottom w:val="0"/>
          <w:divBdr>
            <w:top w:val="none" w:sz="0" w:space="0" w:color="auto"/>
            <w:left w:val="none" w:sz="0" w:space="0" w:color="auto"/>
            <w:bottom w:val="none" w:sz="0" w:space="0" w:color="auto"/>
            <w:right w:val="none" w:sz="0" w:space="0" w:color="auto"/>
          </w:divBdr>
        </w:div>
        <w:div w:id="1017079927">
          <w:marLeft w:val="640"/>
          <w:marRight w:val="0"/>
          <w:marTop w:val="0"/>
          <w:marBottom w:val="0"/>
          <w:divBdr>
            <w:top w:val="none" w:sz="0" w:space="0" w:color="auto"/>
            <w:left w:val="none" w:sz="0" w:space="0" w:color="auto"/>
            <w:bottom w:val="none" w:sz="0" w:space="0" w:color="auto"/>
            <w:right w:val="none" w:sz="0" w:space="0" w:color="auto"/>
          </w:divBdr>
        </w:div>
        <w:div w:id="1371880935">
          <w:marLeft w:val="640"/>
          <w:marRight w:val="0"/>
          <w:marTop w:val="0"/>
          <w:marBottom w:val="0"/>
          <w:divBdr>
            <w:top w:val="none" w:sz="0" w:space="0" w:color="auto"/>
            <w:left w:val="none" w:sz="0" w:space="0" w:color="auto"/>
            <w:bottom w:val="none" w:sz="0" w:space="0" w:color="auto"/>
            <w:right w:val="none" w:sz="0" w:space="0" w:color="auto"/>
          </w:divBdr>
        </w:div>
        <w:div w:id="1930650575">
          <w:marLeft w:val="640"/>
          <w:marRight w:val="0"/>
          <w:marTop w:val="0"/>
          <w:marBottom w:val="0"/>
          <w:divBdr>
            <w:top w:val="none" w:sz="0" w:space="0" w:color="auto"/>
            <w:left w:val="none" w:sz="0" w:space="0" w:color="auto"/>
            <w:bottom w:val="none" w:sz="0" w:space="0" w:color="auto"/>
            <w:right w:val="none" w:sz="0" w:space="0" w:color="auto"/>
          </w:divBdr>
        </w:div>
        <w:div w:id="722288994">
          <w:marLeft w:val="640"/>
          <w:marRight w:val="0"/>
          <w:marTop w:val="0"/>
          <w:marBottom w:val="0"/>
          <w:divBdr>
            <w:top w:val="none" w:sz="0" w:space="0" w:color="auto"/>
            <w:left w:val="none" w:sz="0" w:space="0" w:color="auto"/>
            <w:bottom w:val="none" w:sz="0" w:space="0" w:color="auto"/>
            <w:right w:val="none" w:sz="0" w:space="0" w:color="auto"/>
          </w:divBdr>
        </w:div>
        <w:div w:id="1813208450">
          <w:marLeft w:val="640"/>
          <w:marRight w:val="0"/>
          <w:marTop w:val="0"/>
          <w:marBottom w:val="0"/>
          <w:divBdr>
            <w:top w:val="none" w:sz="0" w:space="0" w:color="auto"/>
            <w:left w:val="none" w:sz="0" w:space="0" w:color="auto"/>
            <w:bottom w:val="none" w:sz="0" w:space="0" w:color="auto"/>
            <w:right w:val="none" w:sz="0" w:space="0" w:color="auto"/>
          </w:divBdr>
        </w:div>
        <w:div w:id="1589845625">
          <w:marLeft w:val="640"/>
          <w:marRight w:val="0"/>
          <w:marTop w:val="0"/>
          <w:marBottom w:val="0"/>
          <w:divBdr>
            <w:top w:val="none" w:sz="0" w:space="0" w:color="auto"/>
            <w:left w:val="none" w:sz="0" w:space="0" w:color="auto"/>
            <w:bottom w:val="none" w:sz="0" w:space="0" w:color="auto"/>
            <w:right w:val="none" w:sz="0" w:space="0" w:color="auto"/>
          </w:divBdr>
        </w:div>
        <w:div w:id="457572357">
          <w:marLeft w:val="640"/>
          <w:marRight w:val="0"/>
          <w:marTop w:val="0"/>
          <w:marBottom w:val="0"/>
          <w:divBdr>
            <w:top w:val="none" w:sz="0" w:space="0" w:color="auto"/>
            <w:left w:val="none" w:sz="0" w:space="0" w:color="auto"/>
            <w:bottom w:val="none" w:sz="0" w:space="0" w:color="auto"/>
            <w:right w:val="none" w:sz="0" w:space="0" w:color="auto"/>
          </w:divBdr>
        </w:div>
        <w:div w:id="1350445484">
          <w:marLeft w:val="640"/>
          <w:marRight w:val="0"/>
          <w:marTop w:val="0"/>
          <w:marBottom w:val="0"/>
          <w:divBdr>
            <w:top w:val="none" w:sz="0" w:space="0" w:color="auto"/>
            <w:left w:val="none" w:sz="0" w:space="0" w:color="auto"/>
            <w:bottom w:val="none" w:sz="0" w:space="0" w:color="auto"/>
            <w:right w:val="none" w:sz="0" w:space="0" w:color="auto"/>
          </w:divBdr>
        </w:div>
        <w:div w:id="1221018618">
          <w:marLeft w:val="640"/>
          <w:marRight w:val="0"/>
          <w:marTop w:val="0"/>
          <w:marBottom w:val="0"/>
          <w:divBdr>
            <w:top w:val="none" w:sz="0" w:space="0" w:color="auto"/>
            <w:left w:val="none" w:sz="0" w:space="0" w:color="auto"/>
            <w:bottom w:val="none" w:sz="0" w:space="0" w:color="auto"/>
            <w:right w:val="none" w:sz="0" w:space="0" w:color="auto"/>
          </w:divBdr>
        </w:div>
        <w:div w:id="1706978861">
          <w:marLeft w:val="640"/>
          <w:marRight w:val="0"/>
          <w:marTop w:val="0"/>
          <w:marBottom w:val="0"/>
          <w:divBdr>
            <w:top w:val="none" w:sz="0" w:space="0" w:color="auto"/>
            <w:left w:val="none" w:sz="0" w:space="0" w:color="auto"/>
            <w:bottom w:val="none" w:sz="0" w:space="0" w:color="auto"/>
            <w:right w:val="none" w:sz="0" w:space="0" w:color="auto"/>
          </w:divBdr>
        </w:div>
        <w:div w:id="1435593961">
          <w:marLeft w:val="640"/>
          <w:marRight w:val="0"/>
          <w:marTop w:val="0"/>
          <w:marBottom w:val="0"/>
          <w:divBdr>
            <w:top w:val="none" w:sz="0" w:space="0" w:color="auto"/>
            <w:left w:val="none" w:sz="0" w:space="0" w:color="auto"/>
            <w:bottom w:val="none" w:sz="0" w:space="0" w:color="auto"/>
            <w:right w:val="none" w:sz="0" w:space="0" w:color="auto"/>
          </w:divBdr>
        </w:div>
        <w:div w:id="1394351216">
          <w:marLeft w:val="640"/>
          <w:marRight w:val="0"/>
          <w:marTop w:val="0"/>
          <w:marBottom w:val="0"/>
          <w:divBdr>
            <w:top w:val="none" w:sz="0" w:space="0" w:color="auto"/>
            <w:left w:val="none" w:sz="0" w:space="0" w:color="auto"/>
            <w:bottom w:val="none" w:sz="0" w:space="0" w:color="auto"/>
            <w:right w:val="none" w:sz="0" w:space="0" w:color="auto"/>
          </w:divBdr>
        </w:div>
        <w:div w:id="2052415925">
          <w:marLeft w:val="640"/>
          <w:marRight w:val="0"/>
          <w:marTop w:val="0"/>
          <w:marBottom w:val="0"/>
          <w:divBdr>
            <w:top w:val="none" w:sz="0" w:space="0" w:color="auto"/>
            <w:left w:val="none" w:sz="0" w:space="0" w:color="auto"/>
            <w:bottom w:val="none" w:sz="0" w:space="0" w:color="auto"/>
            <w:right w:val="none" w:sz="0" w:space="0" w:color="auto"/>
          </w:divBdr>
        </w:div>
        <w:div w:id="2127503904">
          <w:marLeft w:val="640"/>
          <w:marRight w:val="0"/>
          <w:marTop w:val="0"/>
          <w:marBottom w:val="0"/>
          <w:divBdr>
            <w:top w:val="none" w:sz="0" w:space="0" w:color="auto"/>
            <w:left w:val="none" w:sz="0" w:space="0" w:color="auto"/>
            <w:bottom w:val="none" w:sz="0" w:space="0" w:color="auto"/>
            <w:right w:val="none" w:sz="0" w:space="0" w:color="auto"/>
          </w:divBdr>
        </w:div>
        <w:div w:id="737240469">
          <w:marLeft w:val="640"/>
          <w:marRight w:val="0"/>
          <w:marTop w:val="0"/>
          <w:marBottom w:val="0"/>
          <w:divBdr>
            <w:top w:val="none" w:sz="0" w:space="0" w:color="auto"/>
            <w:left w:val="none" w:sz="0" w:space="0" w:color="auto"/>
            <w:bottom w:val="none" w:sz="0" w:space="0" w:color="auto"/>
            <w:right w:val="none" w:sz="0" w:space="0" w:color="auto"/>
          </w:divBdr>
        </w:div>
        <w:div w:id="904725383">
          <w:marLeft w:val="640"/>
          <w:marRight w:val="0"/>
          <w:marTop w:val="0"/>
          <w:marBottom w:val="0"/>
          <w:divBdr>
            <w:top w:val="none" w:sz="0" w:space="0" w:color="auto"/>
            <w:left w:val="none" w:sz="0" w:space="0" w:color="auto"/>
            <w:bottom w:val="none" w:sz="0" w:space="0" w:color="auto"/>
            <w:right w:val="none" w:sz="0" w:space="0" w:color="auto"/>
          </w:divBdr>
        </w:div>
        <w:div w:id="1286619500">
          <w:marLeft w:val="640"/>
          <w:marRight w:val="0"/>
          <w:marTop w:val="0"/>
          <w:marBottom w:val="0"/>
          <w:divBdr>
            <w:top w:val="none" w:sz="0" w:space="0" w:color="auto"/>
            <w:left w:val="none" w:sz="0" w:space="0" w:color="auto"/>
            <w:bottom w:val="none" w:sz="0" w:space="0" w:color="auto"/>
            <w:right w:val="none" w:sz="0" w:space="0" w:color="auto"/>
          </w:divBdr>
        </w:div>
        <w:div w:id="1771968871">
          <w:marLeft w:val="640"/>
          <w:marRight w:val="0"/>
          <w:marTop w:val="0"/>
          <w:marBottom w:val="0"/>
          <w:divBdr>
            <w:top w:val="none" w:sz="0" w:space="0" w:color="auto"/>
            <w:left w:val="none" w:sz="0" w:space="0" w:color="auto"/>
            <w:bottom w:val="none" w:sz="0" w:space="0" w:color="auto"/>
            <w:right w:val="none" w:sz="0" w:space="0" w:color="auto"/>
          </w:divBdr>
        </w:div>
        <w:div w:id="184443105">
          <w:marLeft w:val="640"/>
          <w:marRight w:val="0"/>
          <w:marTop w:val="0"/>
          <w:marBottom w:val="0"/>
          <w:divBdr>
            <w:top w:val="none" w:sz="0" w:space="0" w:color="auto"/>
            <w:left w:val="none" w:sz="0" w:space="0" w:color="auto"/>
            <w:bottom w:val="none" w:sz="0" w:space="0" w:color="auto"/>
            <w:right w:val="none" w:sz="0" w:space="0" w:color="auto"/>
          </w:divBdr>
        </w:div>
        <w:div w:id="1109816686">
          <w:marLeft w:val="640"/>
          <w:marRight w:val="0"/>
          <w:marTop w:val="0"/>
          <w:marBottom w:val="0"/>
          <w:divBdr>
            <w:top w:val="none" w:sz="0" w:space="0" w:color="auto"/>
            <w:left w:val="none" w:sz="0" w:space="0" w:color="auto"/>
            <w:bottom w:val="none" w:sz="0" w:space="0" w:color="auto"/>
            <w:right w:val="none" w:sz="0" w:space="0" w:color="auto"/>
          </w:divBdr>
        </w:div>
        <w:div w:id="823622082">
          <w:marLeft w:val="640"/>
          <w:marRight w:val="0"/>
          <w:marTop w:val="0"/>
          <w:marBottom w:val="0"/>
          <w:divBdr>
            <w:top w:val="none" w:sz="0" w:space="0" w:color="auto"/>
            <w:left w:val="none" w:sz="0" w:space="0" w:color="auto"/>
            <w:bottom w:val="none" w:sz="0" w:space="0" w:color="auto"/>
            <w:right w:val="none" w:sz="0" w:space="0" w:color="auto"/>
          </w:divBdr>
        </w:div>
        <w:div w:id="1102190937">
          <w:marLeft w:val="640"/>
          <w:marRight w:val="0"/>
          <w:marTop w:val="0"/>
          <w:marBottom w:val="0"/>
          <w:divBdr>
            <w:top w:val="none" w:sz="0" w:space="0" w:color="auto"/>
            <w:left w:val="none" w:sz="0" w:space="0" w:color="auto"/>
            <w:bottom w:val="none" w:sz="0" w:space="0" w:color="auto"/>
            <w:right w:val="none" w:sz="0" w:space="0" w:color="auto"/>
          </w:divBdr>
        </w:div>
        <w:div w:id="206069601">
          <w:marLeft w:val="640"/>
          <w:marRight w:val="0"/>
          <w:marTop w:val="0"/>
          <w:marBottom w:val="0"/>
          <w:divBdr>
            <w:top w:val="none" w:sz="0" w:space="0" w:color="auto"/>
            <w:left w:val="none" w:sz="0" w:space="0" w:color="auto"/>
            <w:bottom w:val="none" w:sz="0" w:space="0" w:color="auto"/>
            <w:right w:val="none" w:sz="0" w:space="0" w:color="auto"/>
          </w:divBdr>
        </w:div>
        <w:div w:id="741178847">
          <w:marLeft w:val="640"/>
          <w:marRight w:val="0"/>
          <w:marTop w:val="0"/>
          <w:marBottom w:val="0"/>
          <w:divBdr>
            <w:top w:val="none" w:sz="0" w:space="0" w:color="auto"/>
            <w:left w:val="none" w:sz="0" w:space="0" w:color="auto"/>
            <w:bottom w:val="none" w:sz="0" w:space="0" w:color="auto"/>
            <w:right w:val="none" w:sz="0" w:space="0" w:color="auto"/>
          </w:divBdr>
        </w:div>
        <w:div w:id="3366511">
          <w:marLeft w:val="640"/>
          <w:marRight w:val="0"/>
          <w:marTop w:val="0"/>
          <w:marBottom w:val="0"/>
          <w:divBdr>
            <w:top w:val="none" w:sz="0" w:space="0" w:color="auto"/>
            <w:left w:val="none" w:sz="0" w:space="0" w:color="auto"/>
            <w:bottom w:val="none" w:sz="0" w:space="0" w:color="auto"/>
            <w:right w:val="none" w:sz="0" w:space="0" w:color="auto"/>
          </w:divBdr>
        </w:div>
        <w:div w:id="1608468408">
          <w:marLeft w:val="640"/>
          <w:marRight w:val="0"/>
          <w:marTop w:val="0"/>
          <w:marBottom w:val="0"/>
          <w:divBdr>
            <w:top w:val="none" w:sz="0" w:space="0" w:color="auto"/>
            <w:left w:val="none" w:sz="0" w:space="0" w:color="auto"/>
            <w:bottom w:val="none" w:sz="0" w:space="0" w:color="auto"/>
            <w:right w:val="none" w:sz="0" w:space="0" w:color="auto"/>
          </w:divBdr>
        </w:div>
        <w:div w:id="4943353">
          <w:marLeft w:val="640"/>
          <w:marRight w:val="0"/>
          <w:marTop w:val="0"/>
          <w:marBottom w:val="0"/>
          <w:divBdr>
            <w:top w:val="none" w:sz="0" w:space="0" w:color="auto"/>
            <w:left w:val="none" w:sz="0" w:space="0" w:color="auto"/>
            <w:bottom w:val="none" w:sz="0" w:space="0" w:color="auto"/>
            <w:right w:val="none" w:sz="0" w:space="0" w:color="auto"/>
          </w:divBdr>
        </w:div>
        <w:div w:id="382943473">
          <w:marLeft w:val="640"/>
          <w:marRight w:val="0"/>
          <w:marTop w:val="0"/>
          <w:marBottom w:val="0"/>
          <w:divBdr>
            <w:top w:val="none" w:sz="0" w:space="0" w:color="auto"/>
            <w:left w:val="none" w:sz="0" w:space="0" w:color="auto"/>
            <w:bottom w:val="none" w:sz="0" w:space="0" w:color="auto"/>
            <w:right w:val="none" w:sz="0" w:space="0" w:color="auto"/>
          </w:divBdr>
        </w:div>
        <w:div w:id="1821531028">
          <w:marLeft w:val="640"/>
          <w:marRight w:val="0"/>
          <w:marTop w:val="0"/>
          <w:marBottom w:val="0"/>
          <w:divBdr>
            <w:top w:val="none" w:sz="0" w:space="0" w:color="auto"/>
            <w:left w:val="none" w:sz="0" w:space="0" w:color="auto"/>
            <w:bottom w:val="none" w:sz="0" w:space="0" w:color="auto"/>
            <w:right w:val="none" w:sz="0" w:space="0" w:color="auto"/>
          </w:divBdr>
        </w:div>
        <w:div w:id="1767193731">
          <w:marLeft w:val="640"/>
          <w:marRight w:val="0"/>
          <w:marTop w:val="0"/>
          <w:marBottom w:val="0"/>
          <w:divBdr>
            <w:top w:val="none" w:sz="0" w:space="0" w:color="auto"/>
            <w:left w:val="none" w:sz="0" w:space="0" w:color="auto"/>
            <w:bottom w:val="none" w:sz="0" w:space="0" w:color="auto"/>
            <w:right w:val="none" w:sz="0" w:space="0" w:color="auto"/>
          </w:divBdr>
        </w:div>
        <w:div w:id="395471825">
          <w:marLeft w:val="640"/>
          <w:marRight w:val="0"/>
          <w:marTop w:val="0"/>
          <w:marBottom w:val="0"/>
          <w:divBdr>
            <w:top w:val="none" w:sz="0" w:space="0" w:color="auto"/>
            <w:left w:val="none" w:sz="0" w:space="0" w:color="auto"/>
            <w:bottom w:val="none" w:sz="0" w:space="0" w:color="auto"/>
            <w:right w:val="none" w:sz="0" w:space="0" w:color="auto"/>
          </w:divBdr>
        </w:div>
        <w:div w:id="1709799300">
          <w:marLeft w:val="640"/>
          <w:marRight w:val="0"/>
          <w:marTop w:val="0"/>
          <w:marBottom w:val="0"/>
          <w:divBdr>
            <w:top w:val="none" w:sz="0" w:space="0" w:color="auto"/>
            <w:left w:val="none" w:sz="0" w:space="0" w:color="auto"/>
            <w:bottom w:val="none" w:sz="0" w:space="0" w:color="auto"/>
            <w:right w:val="none" w:sz="0" w:space="0" w:color="auto"/>
          </w:divBdr>
        </w:div>
        <w:div w:id="705373634">
          <w:marLeft w:val="640"/>
          <w:marRight w:val="0"/>
          <w:marTop w:val="0"/>
          <w:marBottom w:val="0"/>
          <w:divBdr>
            <w:top w:val="none" w:sz="0" w:space="0" w:color="auto"/>
            <w:left w:val="none" w:sz="0" w:space="0" w:color="auto"/>
            <w:bottom w:val="none" w:sz="0" w:space="0" w:color="auto"/>
            <w:right w:val="none" w:sz="0" w:space="0" w:color="auto"/>
          </w:divBdr>
        </w:div>
        <w:div w:id="614600345">
          <w:marLeft w:val="640"/>
          <w:marRight w:val="0"/>
          <w:marTop w:val="0"/>
          <w:marBottom w:val="0"/>
          <w:divBdr>
            <w:top w:val="none" w:sz="0" w:space="0" w:color="auto"/>
            <w:left w:val="none" w:sz="0" w:space="0" w:color="auto"/>
            <w:bottom w:val="none" w:sz="0" w:space="0" w:color="auto"/>
            <w:right w:val="none" w:sz="0" w:space="0" w:color="auto"/>
          </w:divBdr>
        </w:div>
        <w:div w:id="447117530">
          <w:marLeft w:val="640"/>
          <w:marRight w:val="0"/>
          <w:marTop w:val="0"/>
          <w:marBottom w:val="0"/>
          <w:divBdr>
            <w:top w:val="none" w:sz="0" w:space="0" w:color="auto"/>
            <w:left w:val="none" w:sz="0" w:space="0" w:color="auto"/>
            <w:bottom w:val="none" w:sz="0" w:space="0" w:color="auto"/>
            <w:right w:val="none" w:sz="0" w:space="0" w:color="auto"/>
          </w:divBdr>
        </w:div>
        <w:div w:id="1893805998">
          <w:marLeft w:val="640"/>
          <w:marRight w:val="0"/>
          <w:marTop w:val="0"/>
          <w:marBottom w:val="0"/>
          <w:divBdr>
            <w:top w:val="none" w:sz="0" w:space="0" w:color="auto"/>
            <w:left w:val="none" w:sz="0" w:space="0" w:color="auto"/>
            <w:bottom w:val="none" w:sz="0" w:space="0" w:color="auto"/>
            <w:right w:val="none" w:sz="0" w:space="0" w:color="auto"/>
          </w:divBdr>
        </w:div>
        <w:div w:id="1237200855">
          <w:marLeft w:val="640"/>
          <w:marRight w:val="0"/>
          <w:marTop w:val="0"/>
          <w:marBottom w:val="0"/>
          <w:divBdr>
            <w:top w:val="none" w:sz="0" w:space="0" w:color="auto"/>
            <w:left w:val="none" w:sz="0" w:space="0" w:color="auto"/>
            <w:bottom w:val="none" w:sz="0" w:space="0" w:color="auto"/>
            <w:right w:val="none" w:sz="0" w:space="0" w:color="auto"/>
          </w:divBdr>
        </w:div>
        <w:div w:id="1361738956">
          <w:marLeft w:val="640"/>
          <w:marRight w:val="0"/>
          <w:marTop w:val="0"/>
          <w:marBottom w:val="0"/>
          <w:divBdr>
            <w:top w:val="none" w:sz="0" w:space="0" w:color="auto"/>
            <w:left w:val="none" w:sz="0" w:space="0" w:color="auto"/>
            <w:bottom w:val="none" w:sz="0" w:space="0" w:color="auto"/>
            <w:right w:val="none" w:sz="0" w:space="0" w:color="auto"/>
          </w:divBdr>
        </w:div>
        <w:div w:id="955796271">
          <w:marLeft w:val="640"/>
          <w:marRight w:val="0"/>
          <w:marTop w:val="0"/>
          <w:marBottom w:val="0"/>
          <w:divBdr>
            <w:top w:val="none" w:sz="0" w:space="0" w:color="auto"/>
            <w:left w:val="none" w:sz="0" w:space="0" w:color="auto"/>
            <w:bottom w:val="none" w:sz="0" w:space="0" w:color="auto"/>
            <w:right w:val="none" w:sz="0" w:space="0" w:color="auto"/>
          </w:divBdr>
        </w:div>
        <w:div w:id="1449229559">
          <w:marLeft w:val="640"/>
          <w:marRight w:val="0"/>
          <w:marTop w:val="0"/>
          <w:marBottom w:val="0"/>
          <w:divBdr>
            <w:top w:val="none" w:sz="0" w:space="0" w:color="auto"/>
            <w:left w:val="none" w:sz="0" w:space="0" w:color="auto"/>
            <w:bottom w:val="none" w:sz="0" w:space="0" w:color="auto"/>
            <w:right w:val="none" w:sz="0" w:space="0" w:color="auto"/>
          </w:divBdr>
        </w:div>
        <w:div w:id="1148865661">
          <w:marLeft w:val="640"/>
          <w:marRight w:val="0"/>
          <w:marTop w:val="0"/>
          <w:marBottom w:val="0"/>
          <w:divBdr>
            <w:top w:val="none" w:sz="0" w:space="0" w:color="auto"/>
            <w:left w:val="none" w:sz="0" w:space="0" w:color="auto"/>
            <w:bottom w:val="none" w:sz="0" w:space="0" w:color="auto"/>
            <w:right w:val="none" w:sz="0" w:space="0" w:color="auto"/>
          </w:divBdr>
        </w:div>
        <w:div w:id="1920863802">
          <w:marLeft w:val="640"/>
          <w:marRight w:val="0"/>
          <w:marTop w:val="0"/>
          <w:marBottom w:val="0"/>
          <w:divBdr>
            <w:top w:val="none" w:sz="0" w:space="0" w:color="auto"/>
            <w:left w:val="none" w:sz="0" w:space="0" w:color="auto"/>
            <w:bottom w:val="none" w:sz="0" w:space="0" w:color="auto"/>
            <w:right w:val="none" w:sz="0" w:space="0" w:color="auto"/>
          </w:divBdr>
        </w:div>
        <w:div w:id="1103768469">
          <w:marLeft w:val="640"/>
          <w:marRight w:val="0"/>
          <w:marTop w:val="0"/>
          <w:marBottom w:val="0"/>
          <w:divBdr>
            <w:top w:val="none" w:sz="0" w:space="0" w:color="auto"/>
            <w:left w:val="none" w:sz="0" w:space="0" w:color="auto"/>
            <w:bottom w:val="none" w:sz="0" w:space="0" w:color="auto"/>
            <w:right w:val="none" w:sz="0" w:space="0" w:color="auto"/>
          </w:divBdr>
        </w:div>
        <w:div w:id="1966960202">
          <w:marLeft w:val="640"/>
          <w:marRight w:val="0"/>
          <w:marTop w:val="0"/>
          <w:marBottom w:val="0"/>
          <w:divBdr>
            <w:top w:val="none" w:sz="0" w:space="0" w:color="auto"/>
            <w:left w:val="none" w:sz="0" w:space="0" w:color="auto"/>
            <w:bottom w:val="none" w:sz="0" w:space="0" w:color="auto"/>
            <w:right w:val="none" w:sz="0" w:space="0" w:color="auto"/>
          </w:divBdr>
        </w:div>
        <w:div w:id="1004477299">
          <w:marLeft w:val="640"/>
          <w:marRight w:val="0"/>
          <w:marTop w:val="0"/>
          <w:marBottom w:val="0"/>
          <w:divBdr>
            <w:top w:val="none" w:sz="0" w:space="0" w:color="auto"/>
            <w:left w:val="none" w:sz="0" w:space="0" w:color="auto"/>
            <w:bottom w:val="none" w:sz="0" w:space="0" w:color="auto"/>
            <w:right w:val="none" w:sz="0" w:space="0" w:color="auto"/>
          </w:divBdr>
        </w:div>
        <w:div w:id="252400139">
          <w:marLeft w:val="640"/>
          <w:marRight w:val="0"/>
          <w:marTop w:val="0"/>
          <w:marBottom w:val="0"/>
          <w:divBdr>
            <w:top w:val="none" w:sz="0" w:space="0" w:color="auto"/>
            <w:left w:val="none" w:sz="0" w:space="0" w:color="auto"/>
            <w:bottom w:val="none" w:sz="0" w:space="0" w:color="auto"/>
            <w:right w:val="none" w:sz="0" w:space="0" w:color="auto"/>
          </w:divBdr>
        </w:div>
        <w:div w:id="261884696">
          <w:marLeft w:val="640"/>
          <w:marRight w:val="0"/>
          <w:marTop w:val="0"/>
          <w:marBottom w:val="0"/>
          <w:divBdr>
            <w:top w:val="none" w:sz="0" w:space="0" w:color="auto"/>
            <w:left w:val="none" w:sz="0" w:space="0" w:color="auto"/>
            <w:bottom w:val="none" w:sz="0" w:space="0" w:color="auto"/>
            <w:right w:val="none" w:sz="0" w:space="0" w:color="auto"/>
          </w:divBdr>
        </w:div>
        <w:div w:id="368384413">
          <w:marLeft w:val="640"/>
          <w:marRight w:val="0"/>
          <w:marTop w:val="0"/>
          <w:marBottom w:val="0"/>
          <w:divBdr>
            <w:top w:val="none" w:sz="0" w:space="0" w:color="auto"/>
            <w:left w:val="none" w:sz="0" w:space="0" w:color="auto"/>
            <w:bottom w:val="none" w:sz="0" w:space="0" w:color="auto"/>
            <w:right w:val="none" w:sz="0" w:space="0" w:color="auto"/>
          </w:divBdr>
        </w:div>
        <w:div w:id="566694282">
          <w:marLeft w:val="640"/>
          <w:marRight w:val="0"/>
          <w:marTop w:val="0"/>
          <w:marBottom w:val="0"/>
          <w:divBdr>
            <w:top w:val="none" w:sz="0" w:space="0" w:color="auto"/>
            <w:left w:val="none" w:sz="0" w:space="0" w:color="auto"/>
            <w:bottom w:val="none" w:sz="0" w:space="0" w:color="auto"/>
            <w:right w:val="none" w:sz="0" w:space="0" w:color="auto"/>
          </w:divBdr>
        </w:div>
        <w:div w:id="1679577771">
          <w:marLeft w:val="640"/>
          <w:marRight w:val="0"/>
          <w:marTop w:val="0"/>
          <w:marBottom w:val="0"/>
          <w:divBdr>
            <w:top w:val="none" w:sz="0" w:space="0" w:color="auto"/>
            <w:left w:val="none" w:sz="0" w:space="0" w:color="auto"/>
            <w:bottom w:val="none" w:sz="0" w:space="0" w:color="auto"/>
            <w:right w:val="none" w:sz="0" w:space="0" w:color="auto"/>
          </w:divBdr>
        </w:div>
        <w:div w:id="2037003628">
          <w:marLeft w:val="640"/>
          <w:marRight w:val="0"/>
          <w:marTop w:val="0"/>
          <w:marBottom w:val="0"/>
          <w:divBdr>
            <w:top w:val="none" w:sz="0" w:space="0" w:color="auto"/>
            <w:left w:val="none" w:sz="0" w:space="0" w:color="auto"/>
            <w:bottom w:val="none" w:sz="0" w:space="0" w:color="auto"/>
            <w:right w:val="none" w:sz="0" w:space="0" w:color="auto"/>
          </w:divBdr>
        </w:div>
        <w:div w:id="12727848">
          <w:marLeft w:val="640"/>
          <w:marRight w:val="0"/>
          <w:marTop w:val="0"/>
          <w:marBottom w:val="0"/>
          <w:divBdr>
            <w:top w:val="none" w:sz="0" w:space="0" w:color="auto"/>
            <w:left w:val="none" w:sz="0" w:space="0" w:color="auto"/>
            <w:bottom w:val="none" w:sz="0" w:space="0" w:color="auto"/>
            <w:right w:val="none" w:sz="0" w:space="0" w:color="auto"/>
          </w:divBdr>
        </w:div>
        <w:div w:id="1114010199">
          <w:marLeft w:val="640"/>
          <w:marRight w:val="0"/>
          <w:marTop w:val="0"/>
          <w:marBottom w:val="0"/>
          <w:divBdr>
            <w:top w:val="none" w:sz="0" w:space="0" w:color="auto"/>
            <w:left w:val="none" w:sz="0" w:space="0" w:color="auto"/>
            <w:bottom w:val="none" w:sz="0" w:space="0" w:color="auto"/>
            <w:right w:val="none" w:sz="0" w:space="0" w:color="auto"/>
          </w:divBdr>
        </w:div>
      </w:divsChild>
    </w:div>
    <w:div w:id="707216497">
      <w:bodyDiv w:val="1"/>
      <w:marLeft w:val="0"/>
      <w:marRight w:val="0"/>
      <w:marTop w:val="0"/>
      <w:marBottom w:val="0"/>
      <w:divBdr>
        <w:top w:val="none" w:sz="0" w:space="0" w:color="auto"/>
        <w:left w:val="none" w:sz="0" w:space="0" w:color="auto"/>
        <w:bottom w:val="none" w:sz="0" w:space="0" w:color="auto"/>
        <w:right w:val="none" w:sz="0" w:space="0" w:color="auto"/>
      </w:divBdr>
    </w:div>
    <w:div w:id="707871391">
      <w:bodyDiv w:val="1"/>
      <w:marLeft w:val="0"/>
      <w:marRight w:val="0"/>
      <w:marTop w:val="0"/>
      <w:marBottom w:val="0"/>
      <w:divBdr>
        <w:top w:val="none" w:sz="0" w:space="0" w:color="auto"/>
        <w:left w:val="none" w:sz="0" w:space="0" w:color="auto"/>
        <w:bottom w:val="none" w:sz="0" w:space="0" w:color="auto"/>
        <w:right w:val="none" w:sz="0" w:space="0" w:color="auto"/>
      </w:divBdr>
    </w:div>
    <w:div w:id="708266910">
      <w:bodyDiv w:val="1"/>
      <w:marLeft w:val="0"/>
      <w:marRight w:val="0"/>
      <w:marTop w:val="0"/>
      <w:marBottom w:val="0"/>
      <w:divBdr>
        <w:top w:val="none" w:sz="0" w:space="0" w:color="auto"/>
        <w:left w:val="none" w:sz="0" w:space="0" w:color="auto"/>
        <w:bottom w:val="none" w:sz="0" w:space="0" w:color="auto"/>
        <w:right w:val="none" w:sz="0" w:space="0" w:color="auto"/>
      </w:divBdr>
    </w:div>
    <w:div w:id="709427299">
      <w:bodyDiv w:val="1"/>
      <w:marLeft w:val="0"/>
      <w:marRight w:val="0"/>
      <w:marTop w:val="0"/>
      <w:marBottom w:val="0"/>
      <w:divBdr>
        <w:top w:val="none" w:sz="0" w:space="0" w:color="auto"/>
        <w:left w:val="none" w:sz="0" w:space="0" w:color="auto"/>
        <w:bottom w:val="none" w:sz="0" w:space="0" w:color="auto"/>
        <w:right w:val="none" w:sz="0" w:space="0" w:color="auto"/>
      </w:divBdr>
    </w:div>
    <w:div w:id="710766602">
      <w:bodyDiv w:val="1"/>
      <w:marLeft w:val="0"/>
      <w:marRight w:val="0"/>
      <w:marTop w:val="0"/>
      <w:marBottom w:val="0"/>
      <w:divBdr>
        <w:top w:val="none" w:sz="0" w:space="0" w:color="auto"/>
        <w:left w:val="none" w:sz="0" w:space="0" w:color="auto"/>
        <w:bottom w:val="none" w:sz="0" w:space="0" w:color="auto"/>
        <w:right w:val="none" w:sz="0" w:space="0" w:color="auto"/>
      </w:divBdr>
    </w:div>
    <w:div w:id="711223487">
      <w:bodyDiv w:val="1"/>
      <w:marLeft w:val="0"/>
      <w:marRight w:val="0"/>
      <w:marTop w:val="0"/>
      <w:marBottom w:val="0"/>
      <w:divBdr>
        <w:top w:val="none" w:sz="0" w:space="0" w:color="auto"/>
        <w:left w:val="none" w:sz="0" w:space="0" w:color="auto"/>
        <w:bottom w:val="none" w:sz="0" w:space="0" w:color="auto"/>
        <w:right w:val="none" w:sz="0" w:space="0" w:color="auto"/>
      </w:divBdr>
    </w:div>
    <w:div w:id="711926161">
      <w:bodyDiv w:val="1"/>
      <w:marLeft w:val="0"/>
      <w:marRight w:val="0"/>
      <w:marTop w:val="0"/>
      <w:marBottom w:val="0"/>
      <w:divBdr>
        <w:top w:val="none" w:sz="0" w:space="0" w:color="auto"/>
        <w:left w:val="none" w:sz="0" w:space="0" w:color="auto"/>
        <w:bottom w:val="none" w:sz="0" w:space="0" w:color="auto"/>
        <w:right w:val="none" w:sz="0" w:space="0" w:color="auto"/>
      </w:divBdr>
    </w:div>
    <w:div w:id="713889405">
      <w:bodyDiv w:val="1"/>
      <w:marLeft w:val="0"/>
      <w:marRight w:val="0"/>
      <w:marTop w:val="0"/>
      <w:marBottom w:val="0"/>
      <w:divBdr>
        <w:top w:val="none" w:sz="0" w:space="0" w:color="auto"/>
        <w:left w:val="none" w:sz="0" w:space="0" w:color="auto"/>
        <w:bottom w:val="none" w:sz="0" w:space="0" w:color="auto"/>
        <w:right w:val="none" w:sz="0" w:space="0" w:color="auto"/>
      </w:divBdr>
    </w:div>
    <w:div w:id="714743412">
      <w:bodyDiv w:val="1"/>
      <w:marLeft w:val="0"/>
      <w:marRight w:val="0"/>
      <w:marTop w:val="0"/>
      <w:marBottom w:val="0"/>
      <w:divBdr>
        <w:top w:val="none" w:sz="0" w:space="0" w:color="auto"/>
        <w:left w:val="none" w:sz="0" w:space="0" w:color="auto"/>
        <w:bottom w:val="none" w:sz="0" w:space="0" w:color="auto"/>
        <w:right w:val="none" w:sz="0" w:space="0" w:color="auto"/>
      </w:divBdr>
    </w:div>
    <w:div w:id="715088134">
      <w:bodyDiv w:val="1"/>
      <w:marLeft w:val="0"/>
      <w:marRight w:val="0"/>
      <w:marTop w:val="0"/>
      <w:marBottom w:val="0"/>
      <w:divBdr>
        <w:top w:val="none" w:sz="0" w:space="0" w:color="auto"/>
        <w:left w:val="none" w:sz="0" w:space="0" w:color="auto"/>
        <w:bottom w:val="none" w:sz="0" w:space="0" w:color="auto"/>
        <w:right w:val="none" w:sz="0" w:space="0" w:color="auto"/>
      </w:divBdr>
    </w:div>
    <w:div w:id="715397720">
      <w:bodyDiv w:val="1"/>
      <w:marLeft w:val="0"/>
      <w:marRight w:val="0"/>
      <w:marTop w:val="0"/>
      <w:marBottom w:val="0"/>
      <w:divBdr>
        <w:top w:val="none" w:sz="0" w:space="0" w:color="auto"/>
        <w:left w:val="none" w:sz="0" w:space="0" w:color="auto"/>
        <w:bottom w:val="none" w:sz="0" w:space="0" w:color="auto"/>
        <w:right w:val="none" w:sz="0" w:space="0" w:color="auto"/>
      </w:divBdr>
    </w:div>
    <w:div w:id="716205886">
      <w:bodyDiv w:val="1"/>
      <w:marLeft w:val="0"/>
      <w:marRight w:val="0"/>
      <w:marTop w:val="0"/>
      <w:marBottom w:val="0"/>
      <w:divBdr>
        <w:top w:val="none" w:sz="0" w:space="0" w:color="auto"/>
        <w:left w:val="none" w:sz="0" w:space="0" w:color="auto"/>
        <w:bottom w:val="none" w:sz="0" w:space="0" w:color="auto"/>
        <w:right w:val="none" w:sz="0" w:space="0" w:color="auto"/>
      </w:divBdr>
    </w:div>
    <w:div w:id="716398043">
      <w:bodyDiv w:val="1"/>
      <w:marLeft w:val="0"/>
      <w:marRight w:val="0"/>
      <w:marTop w:val="0"/>
      <w:marBottom w:val="0"/>
      <w:divBdr>
        <w:top w:val="none" w:sz="0" w:space="0" w:color="auto"/>
        <w:left w:val="none" w:sz="0" w:space="0" w:color="auto"/>
        <w:bottom w:val="none" w:sz="0" w:space="0" w:color="auto"/>
        <w:right w:val="none" w:sz="0" w:space="0" w:color="auto"/>
      </w:divBdr>
    </w:div>
    <w:div w:id="717703745">
      <w:bodyDiv w:val="1"/>
      <w:marLeft w:val="0"/>
      <w:marRight w:val="0"/>
      <w:marTop w:val="0"/>
      <w:marBottom w:val="0"/>
      <w:divBdr>
        <w:top w:val="none" w:sz="0" w:space="0" w:color="auto"/>
        <w:left w:val="none" w:sz="0" w:space="0" w:color="auto"/>
        <w:bottom w:val="none" w:sz="0" w:space="0" w:color="auto"/>
        <w:right w:val="none" w:sz="0" w:space="0" w:color="auto"/>
      </w:divBdr>
    </w:div>
    <w:div w:id="718551742">
      <w:bodyDiv w:val="1"/>
      <w:marLeft w:val="0"/>
      <w:marRight w:val="0"/>
      <w:marTop w:val="0"/>
      <w:marBottom w:val="0"/>
      <w:divBdr>
        <w:top w:val="none" w:sz="0" w:space="0" w:color="auto"/>
        <w:left w:val="none" w:sz="0" w:space="0" w:color="auto"/>
        <w:bottom w:val="none" w:sz="0" w:space="0" w:color="auto"/>
        <w:right w:val="none" w:sz="0" w:space="0" w:color="auto"/>
      </w:divBdr>
    </w:div>
    <w:div w:id="718555448">
      <w:bodyDiv w:val="1"/>
      <w:marLeft w:val="0"/>
      <w:marRight w:val="0"/>
      <w:marTop w:val="0"/>
      <w:marBottom w:val="0"/>
      <w:divBdr>
        <w:top w:val="none" w:sz="0" w:space="0" w:color="auto"/>
        <w:left w:val="none" w:sz="0" w:space="0" w:color="auto"/>
        <w:bottom w:val="none" w:sz="0" w:space="0" w:color="auto"/>
        <w:right w:val="none" w:sz="0" w:space="0" w:color="auto"/>
      </w:divBdr>
    </w:div>
    <w:div w:id="719477300">
      <w:bodyDiv w:val="1"/>
      <w:marLeft w:val="0"/>
      <w:marRight w:val="0"/>
      <w:marTop w:val="0"/>
      <w:marBottom w:val="0"/>
      <w:divBdr>
        <w:top w:val="none" w:sz="0" w:space="0" w:color="auto"/>
        <w:left w:val="none" w:sz="0" w:space="0" w:color="auto"/>
        <w:bottom w:val="none" w:sz="0" w:space="0" w:color="auto"/>
        <w:right w:val="none" w:sz="0" w:space="0" w:color="auto"/>
      </w:divBdr>
    </w:div>
    <w:div w:id="719666999">
      <w:bodyDiv w:val="1"/>
      <w:marLeft w:val="0"/>
      <w:marRight w:val="0"/>
      <w:marTop w:val="0"/>
      <w:marBottom w:val="0"/>
      <w:divBdr>
        <w:top w:val="none" w:sz="0" w:space="0" w:color="auto"/>
        <w:left w:val="none" w:sz="0" w:space="0" w:color="auto"/>
        <w:bottom w:val="none" w:sz="0" w:space="0" w:color="auto"/>
        <w:right w:val="none" w:sz="0" w:space="0" w:color="auto"/>
      </w:divBdr>
    </w:div>
    <w:div w:id="719940415">
      <w:bodyDiv w:val="1"/>
      <w:marLeft w:val="0"/>
      <w:marRight w:val="0"/>
      <w:marTop w:val="0"/>
      <w:marBottom w:val="0"/>
      <w:divBdr>
        <w:top w:val="none" w:sz="0" w:space="0" w:color="auto"/>
        <w:left w:val="none" w:sz="0" w:space="0" w:color="auto"/>
        <w:bottom w:val="none" w:sz="0" w:space="0" w:color="auto"/>
        <w:right w:val="none" w:sz="0" w:space="0" w:color="auto"/>
      </w:divBdr>
    </w:div>
    <w:div w:id="720790348">
      <w:bodyDiv w:val="1"/>
      <w:marLeft w:val="0"/>
      <w:marRight w:val="0"/>
      <w:marTop w:val="0"/>
      <w:marBottom w:val="0"/>
      <w:divBdr>
        <w:top w:val="none" w:sz="0" w:space="0" w:color="auto"/>
        <w:left w:val="none" w:sz="0" w:space="0" w:color="auto"/>
        <w:bottom w:val="none" w:sz="0" w:space="0" w:color="auto"/>
        <w:right w:val="none" w:sz="0" w:space="0" w:color="auto"/>
      </w:divBdr>
    </w:div>
    <w:div w:id="720903309">
      <w:bodyDiv w:val="1"/>
      <w:marLeft w:val="0"/>
      <w:marRight w:val="0"/>
      <w:marTop w:val="0"/>
      <w:marBottom w:val="0"/>
      <w:divBdr>
        <w:top w:val="none" w:sz="0" w:space="0" w:color="auto"/>
        <w:left w:val="none" w:sz="0" w:space="0" w:color="auto"/>
        <w:bottom w:val="none" w:sz="0" w:space="0" w:color="auto"/>
        <w:right w:val="none" w:sz="0" w:space="0" w:color="auto"/>
      </w:divBdr>
    </w:div>
    <w:div w:id="721439630">
      <w:bodyDiv w:val="1"/>
      <w:marLeft w:val="0"/>
      <w:marRight w:val="0"/>
      <w:marTop w:val="0"/>
      <w:marBottom w:val="0"/>
      <w:divBdr>
        <w:top w:val="none" w:sz="0" w:space="0" w:color="auto"/>
        <w:left w:val="none" w:sz="0" w:space="0" w:color="auto"/>
        <w:bottom w:val="none" w:sz="0" w:space="0" w:color="auto"/>
        <w:right w:val="none" w:sz="0" w:space="0" w:color="auto"/>
      </w:divBdr>
    </w:div>
    <w:div w:id="722221342">
      <w:bodyDiv w:val="1"/>
      <w:marLeft w:val="0"/>
      <w:marRight w:val="0"/>
      <w:marTop w:val="0"/>
      <w:marBottom w:val="0"/>
      <w:divBdr>
        <w:top w:val="none" w:sz="0" w:space="0" w:color="auto"/>
        <w:left w:val="none" w:sz="0" w:space="0" w:color="auto"/>
        <w:bottom w:val="none" w:sz="0" w:space="0" w:color="auto"/>
        <w:right w:val="none" w:sz="0" w:space="0" w:color="auto"/>
      </w:divBdr>
    </w:div>
    <w:div w:id="722870811">
      <w:bodyDiv w:val="1"/>
      <w:marLeft w:val="0"/>
      <w:marRight w:val="0"/>
      <w:marTop w:val="0"/>
      <w:marBottom w:val="0"/>
      <w:divBdr>
        <w:top w:val="none" w:sz="0" w:space="0" w:color="auto"/>
        <w:left w:val="none" w:sz="0" w:space="0" w:color="auto"/>
        <w:bottom w:val="none" w:sz="0" w:space="0" w:color="auto"/>
        <w:right w:val="none" w:sz="0" w:space="0" w:color="auto"/>
      </w:divBdr>
    </w:div>
    <w:div w:id="723136843">
      <w:bodyDiv w:val="1"/>
      <w:marLeft w:val="0"/>
      <w:marRight w:val="0"/>
      <w:marTop w:val="0"/>
      <w:marBottom w:val="0"/>
      <w:divBdr>
        <w:top w:val="none" w:sz="0" w:space="0" w:color="auto"/>
        <w:left w:val="none" w:sz="0" w:space="0" w:color="auto"/>
        <w:bottom w:val="none" w:sz="0" w:space="0" w:color="auto"/>
        <w:right w:val="none" w:sz="0" w:space="0" w:color="auto"/>
      </w:divBdr>
    </w:div>
    <w:div w:id="723674230">
      <w:bodyDiv w:val="1"/>
      <w:marLeft w:val="0"/>
      <w:marRight w:val="0"/>
      <w:marTop w:val="0"/>
      <w:marBottom w:val="0"/>
      <w:divBdr>
        <w:top w:val="none" w:sz="0" w:space="0" w:color="auto"/>
        <w:left w:val="none" w:sz="0" w:space="0" w:color="auto"/>
        <w:bottom w:val="none" w:sz="0" w:space="0" w:color="auto"/>
        <w:right w:val="none" w:sz="0" w:space="0" w:color="auto"/>
      </w:divBdr>
    </w:div>
    <w:div w:id="723792369">
      <w:bodyDiv w:val="1"/>
      <w:marLeft w:val="0"/>
      <w:marRight w:val="0"/>
      <w:marTop w:val="0"/>
      <w:marBottom w:val="0"/>
      <w:divBdr>
        <w:top w:val="none" w:sz="0" w:space="0" w:color="auto"/>
        <w:left w:val="none" w:sz="0" w:space="0" w:color="auto"/>
        <w:bottom w:val="none" w:sz="0" w:space="0" w:color="auto"/>
        <w:right w:val="none" w:sz="0" w:space="0" w:color="auto"/>
      </w:divBdr>
    </w:div>
    <w:div w:id="724645128">
      <w:bodyDiv w:val="1"/>
      <w:marLeft w:val="0"/>
      <w:marRight w:val="0"/>
      <w:marTop w:val="0"/>
      <w:marBottom w:val="0"/>
      <w:divBdr>
        <w:top w:val="none" w:sz="0" w:space="0" w:color="auto"/>
        <w:left w:val="none" w:sz="0" w:space="0" w:color="auto"/>
        <w:bottom w:val="none" w:sz="0" w:space="0" w:color="auto"/>
        <w:right w:val="none" w:sz="0" w:space="0" w:color="auto"/>
      </w:divBdr>
    </w:div>
    <w:div w:id="725034121">
      <w:bodyDiv w:val="1"/>
      <w:marLeft w:val="0"/>
      <w:marRight w:val="0"/>
      <w:marTop w:val="0"/>
      <w:marBottom w:val="0"/>
      <w:divBdr>
        <w:top w:val="none" w:sz="0" w:space="0" w:color="auto"/>
        <w:left w:val="none" w:sz="0" w:space="0" w:color="auto"/>
        <w:bottom w:val="none" w:sz="0" w:space="0" w:color="auto"/>
        <w:right w:val="none" w:sz="0" w:space="0" w:color="auto"/>
      </w:divBdr>
    </w:div>
    <w:div w:id="725297741">
      <w:bodyDiv w:val="1"/>
      <w:marLeft w:val="0"/>
      <w:marRight w:val="0"/>
      <w:marTop w:val="0"/>
      <w:marBottom w:val="0"/>
      <w:divBdr>
        <w:top w:val="none" w:sz="0" w:space="0" w:color="auto"/>
        <w:left w:val="none" w:sz="0" w:space="0" w:color="auto"/>
        <w:bottom w:val="none" w:sz="0" w:space="0" w:color="auto"/>
        <w:right w:val="none" w:sz="0" w:space="0" w:color="auto"/>
      </w:divBdr>
    </w:div>
    <w:div w:id="727071527">
      <w:bodyDiv w:val="1"/>
      <w:marLeft w:val="0"/>
      <w:marRight w:val="0"/>
      <w:marTop w:val="0"/>
      <w:marBottom w:val="0"/>
      <w:divBdr>
        <w:top w:val="none" w:sz="0" w:space="0" w:color="auto"/>
        <w:left w:val="none" w:sz="0" w:space="0" w:color="auto"/>
        <w:bottom w:val="none" w:sz="0" w:space="0" w:color="auto"/>
        <w:right w:val="none" w:sz="0" w:space="0" w:color="auto"/>
      </w:divBdr>
    </w:div>
    <w:div w:id="728236542">
      <w:bodyDiv w:val="1"/>
      <w:marLeft w:val="0"/>
      <w:marRight w:val="0"/>
      <w:marTop w:val="0"/>
      <w:marBottom w:val="0"/>
      <w:divBdr>
        <w:top w:val="none" w:sz="0" w:space="0" w:color="auto"/>
        <w:left w:val="none" w:sz="0" w:space="0" w:color="auto"/>
        <w:bottom w:val="none" w:sz="0" w:space="0" w:color="auto"/>
        <w:right w:val="none" w:sz="0" w:space="0" w:color="auto"/>
      </w:divBdr>
    </w:div>
    <w:div w:id="728304847">
      <w:bodyDiv w:val="1"/>
      <w:marLeft w:val="0"/>
      <w:marRight w:val="0"/>
      <w:marTop w:val="0"/>
      <w:marBottom w:val="0"/>
      <w:divBdr>
        <w:top w:val="none" w:sz="0" w:space="0" w:color="auto"/>
        <w:left w:val="none" w:sz="0" w:space="0" w:color="auto"/>
        <w:bottom w:val="none" w:sz="0" w:space="0" w:color="auto"/>
        <w:right w:val="none" w:sz="0" w:space="0" w:color="auto"/>
      </w:divBdr>
    </w:div>
    <w:div w:id="728654417">
      <w:bodyDiv w:val="1"/>
      <w:marLeft w:val="0"/>
      <w:marRight w:val="0"/>
      <w:marTop w:val="0"/>
      <w:marBottom w:val="0"/>
      <w:divBdr>
        <w:top w:val="none" w:sz="0" w:space="0" w:color="auto"/>
        <w:left w:val="none" w:sz="0" w:space="0" w:color="auto"/>
        <w:bottom w:val="none" w:sz="0" w:space="0" w:color="auto"/>
        <w:right w:val="none" w:sz="0" w:space="0" w:color="auto"/>
      </w:divBdr>
    </w:div>
    <w:div w:id="729572506">
      <w:bodyDiv w:val="1"/>
      <w:marLeft w:val="0"/>
      <w:marRight w:val="0"/>
      <w:marTop w:val="0"/>
      <w:marBottom w:val="0"/>
      <w:divBdr>
        <w:top w:val="none" w:sz="0" w:space="0" w:color="auto"/>
        <w:left w:val="none" w:sz="0" w:space="0" w:color="auto"/>
        <w:bottom w:val="none" w:sz="0" w:space="0" w:color="auto"/>
        <w:right w:val="none" w:sz="0" w:space="0" w:color="auto"/>
      </w:divBdr>
    </w:div>
    <w:div w:id="731582845">
      <w:bodyDiv w:val="1"/>
      <w:marLeft w:val="0"/>
      <w:marRight w:val="0"/>
      <w:marTop w:val="0"/>
      <w:marBottom w:val="0"/>
      <w:divBdr>
        <w:top w:val="none" w:sz="0" w:space="0" w:color="auto"/>
        <w:left w:val="none" w:sz="0" w:space="0" w:color="auto"/>
        <w:bottom w:val="none" w:sz="0" w:space="0" w:color="auto"/>
        <w:right w:val="none" w:sz="0" w:space="0" w:color="auto"/>
      </w:divBdr>
    </w:div>
    <w:div w:id="732434952">
      <w:bodyDiv w:val="1"/>
      <w:marLeft w:val="0"/>
      <w:marRight w:val="0"/>
      <w:marTop w:val="0"/>
      <w:marBottom w:val="0"/>
      <w:divBdr>
        <w:top w:val="none" w:sz="0" w:space="0" w:color="auto"/>
        <w:left w:val="none" w:sz="0" w:space="0" w:color="auto"/>
        <w:bottom w:val="none" w:sz="0" w:space="0" w:color="auto"/>
        <w:right w:val="none" w:sz="0" w:space="0" w:color="auto"/>
      </w:divBdr>
    </w:div>
    <w:div w:id="732847195">
      <w:bodyDiv w:val="1"/>
      <w:marLeft w:val="0"/>
      <w:marRight w:val="0"/>
      <w:marTop w:val="0"/>
      <w:marBottom w:val="0"/>
      <w:divBdr>
        <w:top w:val="none" w:sz="0" w:space="0" w:color="auto"/>
        <w:left w:val="none" w:sz="0" w:space="0" w:color="auto"/>
        <w:bottom w:val="none" w:sz="0" w:space="0" w:color="auto"/>
        <w:right w:val="none" w:sz="0" w:space="0" w:color="auto"/>
      </w:divBdr>
    </w:div>
    <w:div w:id="734856645">
      <w:bodyDiv w:val="1"/>
      <w:marLeft w:val="0"/>
      <w:marRight w:val="0"/>
      <w:marTop w:val="0"/>
      <w:marBottom w:val="0"/>
      <w:divBdr>
        <w:top w:val="none" w:sz="0" w:space="0" w:color="auto"/>
        <w:left w:val="none" w:sz="0" w:space="0" w:color="auto"/>
        <w:bottom w:val="none" w:sz="0" w:space="0" w:color="auto"/>
        <w:right w:val="none" w:sz="0" w:space="0" w:color="auto"/>
      </w:divBdr>
      <w:divsChild>
        <w:div w:id="1221213513">
          <w:marLeft w:val="640"/>
          <w:marRight w:val="0"/>
          <w:marTop w:val="0"/>
          <w:marBottom w:val="0"/>
          <w:divBdr>
            <w:top w:val="none" w:sz="0" w:space="0" w:color="auto"/>
            <w:left w:val="none" w:sz="0" w:space="0" w:color="auto"/>
            <w:bottom w:val="none" w:sz="0" w:space="0" w:color="auto"/>
            <w:right w:val="none" w:sz="0" w:space="0" w:color="auto"/>
          </w:divBdr>
        </w:div>
        <w:div w:id="1135487573">
          <w:marLeft w:val="640"/>
          <w:marRight w:val="0"/>
          <w:marTop w:val="0"/>
          <w:marBottom w:val="0"/>
          <w:divBdr>
            <w:top w:val="none" w:sz="0" w:space="0" w:color="auto"/>
            <w:left w:val="none" w:sz="0" w:space="0" w:color="auto"/>
            <w:bottom w:val="none" w:sz="0" w:space="0" w:color="auto"/>
            <w:right w:val="none" w:sz="0" w:space="0" w:color="auto"/>
          </w:divBdr>
        </w:div>
        <w:div w:id="544491596">
          <w:marLeft w:val="640"/>
          <w:marRight w:val="0"/>
          <w:marTop w:val="0"/>
          <w:marBottom w:val="0"/>
          <w:divBdr>
            <w:top w:val="none" w:sz="0" w:space="0" w:color="auto"/>
            <w:left w:val="none" w:sz="0" w:space="0" w:color="auto"/>
            <w:bottom w:val="none" w:sz="0" w:space="0" w:color="auto"/>
            <w:right w:val="none" w:sz="0" w:space="0" w:color="auto"/>
          </w:divBdr>
        </w:div>
        <w:div w:id="897205379">
          <w:marLeft w:val="640"/>
          <w:marRight w:val="0"/>
          <w:marTop w:val="0"/>
          <w:marBottom w:val="0"/>
          <w:divBdr>
            <w:top w:val="none" w:sz="0" w:space="0" w:color="auto"/>
            <w:left w:val="none" w:sz="0" w:space="0" w:color="auto"/>
            <w:bottom w:val="none" w:sz="0" w:space="0" w:color="auto"/>
            <w:right w:val="none" w:sz="0" w:space="0" w:color="auto"/>
          </w:divBdr>
        </w:div>
        <w:div w:id="2109542799">
          <w:marLeft w:val="640"/>
          <w:marRight w:val="0"/>
          <w:marTop w:val="0"/>
          <w:marBottom w:val="0"/>
          <w:divBdr>
            <w:top w:val="none" w:sz="0" w:space="0" w:color="auto"/>
            <w:left w:val="none" w:sz="0" w:space="0" w:color="auto"/>
            <w:bottom w:val="none" w:sz="0" w:space="0" w:color="auto"/>
            <w:right w:val="none" w:sz="0" w:space="0" w:color="auto"/>
          </w:divBdr>
        </w:div>
        <w:div w:id="473522492">
          <w:marLeft w:val="640"/>
          <w:marRight w:val="0"/>
          <w:marTop w:val="0"/>
          <w:marBottom w:val="0"/>
          <w:divBdr>
            <w:top w:val="none" w:sz="0" w:space="0" w:color="auto"/>
            <w:left w:val="none" w:sz="0" w:space="0" w:color="auto"/>
            <w:bottom w:val="none" w:sz="0" w:space="0" w:color="auto"/>
            <w:right w:val="none" w:sz="0" w:space="0" w:color="auto"/>
          </w:divBdr>
        </w:div>
        <w:div w:id="1446461537">
          <w:marLeft w:val="640"/>
          <w:marRight w:val="0"/>
          <w:marTop w:val="0"/>
          <w:marBottom w:val="0"/>
          <w:divBdr>
            <w:top w:val="none" w:sz="0" w:space="0" w:color="auto"/>
            <w:left w:val="none" w:sz="0" w:space="0" w:color="auto"/>
            <w:bottom w:val="none" w:sz="0" w:space="0" w:color="auto"/>
            <w:right w:val="none" w:sz="0" w:space="0" w:color="auto"/>
          </w:divBdr>
        </w:div>
        <w:div w:id="1366565081">
          <w:marLeft w:val="640"/>
          <w:marRight w:val="0"/>
          <w:marTop w:val="0"/>
          <w:marBottom w:val="0"/>
          <w:divBdr>
            <w:top w:val="none" w:sz="0" w:space="0" w:color="auto"/>
            <w:left w:val="none" w:sz="0" w:space="0" w:color="auto"/>
            <w:bottom w:val="none" w:sz="0" w:space="0" w:color="auto"/>
            <w:right w:val="none" w:sz="0" w:space="0" w:color="auto"/>
          </w:divBdr>
        </w:div>
        <w:div w:id="848636625">
          <w:marLeft w:val="640"/>
          <w:marRight w:val="0"/>
          <w:marTop w:val="0"/>
          <w:marBottom w:val="0"/>
          <w:divBdr>
            <w:top w:val="none" w:sz="0" w:space="0" w:color="auto"/>
            <w:left w:val="none" w:sz="0" w:space="0" w:color="auto"/>
            <w:bottom w:val="none" w:sz="0" w:space="0" w:color="auto"/>
            <w:right w:val="none" w:sz="0" w:space="0" w:color="auto"/>
          </w:divBdr>
        </w:div>
        <w:div w:id="1002665092">
          <w:marLeft w:val="640"/>
          <w:marRight w:val="0"/>
          <w:marTop w:val="0"/>
          <w:marBottom w:val="0"/>
          <w:divBdr>
            <w:top w:val="none" w:sz="0" w:space="0" w:color="auto"/>
            <w:left w:val="none" w:sz="0" w:space="0" w:color="auto"/>
            <w:bottom w:val="none" w:sz="0" w:space="0" w:color="auto"/>
            <w:right w:val="none" w:sz="0" w:space="0" w:color="auto"/>
          </w:divBdr>
        </w:div>
        <w:div w:id="405495402">
          <w:marLeft w:val="640"/>
          <w:marRight w:val="0"/>
          <w:marTop w:val="0"/>
          <w:marBottom w:val="0"/>
          <w:divBdr>
            <w:top w:val="none" w:sz="0" w:space="0" w:color="auto"/>
            <w:left w:val="none" w:sz="0" w:space="0" w:color="auto"/>
            <w:bottom w:val="none" w:sz="0" w:space="0" w:color="auto"/>
            <w:right w:val="none" w:sz="0" w:space="0" w:color="auto"/>
          </w:divBdr>
        </w:div>
        <w:div w:id="874273241">
          <w:marLeft w:val="640"/>
          <w:marRight w:val="0"/>
          <w:marTop w:val="0"/>
          <w:marBottom w:val="0"/>
          <w:divBdr>
            <w:top w:val="none" w:sz="0" w:space="0" w:color="auto"/>
            <w:left w:val="none" w:sz="0" w:space="0" w:color="auto"/>
            <w:bottom w:val="none" w:sz="0" w:space="0" w:color="auto"/>
            <w:right w:val="none" w:sz="0" w:space="0" w:color="auto"/>
          </w:divBdr>
        </w:div>
        <w:div w:id="1875926104">
          <w:marLeft w:val="640"/>
          <w:marRight w:val="0"/>
          <w:marTop w:val="0"/>
          <w:marBottom w:val="0"/>
          <w:divBdr>
            <w:top w:val="none" w:sz="0" w:space="0" w:color="auto"/>
            <w:left w:val="none" w:sz="0" w:space="0" w:color="auto"/>
            <w:bottom w:val="none" w:sz="0" w:space="0" w:color="auto"/>
            <w:right w:val="none" w:sz="0" w:space="0" w:color="auto"/>
          </w:divBdr>
        </w:div>
        <w:div w:id="812062357">
          <w:marLeft w:val="640"/>
          <w:marRight w:val="0"/>
          <w:marTop w:val="0"/>
          <w:marBottom w:val="0"/>
          <w:divBdr>
            <w:top w:val="none" w:sz="0" w:space="0" w:color="auto"/>
            <w:left w:val="none" w:sz="0" w:space="0" w:color="auto"/>
            <w:bottom w:val="none" w:sz="0" w:space="0" w:color="auto"/>
            <w:right w:val="none" w:sz="0" w:space="0" w:color="auto"/>
          </w:divBdr>
        </w:div>
        <w:div w:id="1628391723">
          <w:marLeft w:val="640"/>
          <w:marRight w:val="0"/>
          <w:marTop w:val="0"/>
          <w:marBottom w:val="0"/>
          <w:divBdr>
            <w:top w:val="none" w:sz="0" w:space="0" w:color="auto"/>
            <w:left w:val="none" w:sz="0" w:space="0" w:color="auto"/>
            <w:bottom w:val="none" w:sz="0" w:space="0" w:color="auto"/>
            <w:right w:val="none" w:sz="0" w:space="0" w:color="auto"/>
          </w:divBdr>
        </w:div>
        <w:div w:id="548537778">
          <w:marLeft w:val="640"/>
          <w:marRight w:val="0"/>
          <w:marTop w:val="0"/>
          <w:marBottom w:val="0"/>
          <w:divBdr>
            <w:top w:val="none" w:sz="0" w:space="0" w:color="auto"/>
            <w:left w:val="none" w:sz="0" w:space="0" w:color="auto"/>
            <w:bottom w:val="none" w:sz="0" w:space="0" w:color="auto"/>
            <w:right w:val="none" w:sz="0" w:space="0" w:color="auto"/>
          </w:divBdr>
        </w:div>
        <w:div w:id="1973905359">
          <w:marLeft w:val="640"/>
          <w:marRight w:val="0"/>
          <w:marTop w:val="0"/>
          <w:marBottom w:val="0"/>
          <w:divBdr>
            <w:top w:val="none" w:sz="0" w:space="0" w:color="auto"/>
            <w:left w:val="none" w:sz="0" w:space="0" w:color="auto"/>
            <w:bottom w:val="none" w:sz="0" w:space="0" w:color="auto"/>
            <w:right w:val="none" w:sz="0" w:space="0" w:color="auto"/>
          </w:divBdr>
        </w:div>
        <w:div w:id="696082389">
          <w:marLeft w:val="640"/>
          <w:marRight w:val="0"/>
          <w:marTop w:val="0"/>
          <w:marBottom w:val="0"/>
          <w:divBdr>
            <w:top w:val="none" w:sz="0" w:space="0" w:color="auto"/>
            <w:left w:val="none" w:sz="0" w:space="0" w:color="auto"/>
            <w:bottom w:val="none" w:sz="0" w:space="0" w:color="auto"/>
            <w:right w:val="none" w:sz="0" w:space="0" w:color="auto"/>
          </w:divBdr>
        </w:div>
        <w:div w:id="510030454">
          <w:marLeft w:val="640"/>
          <w:marRight w:val="0"/>
          <w:marTop w:val="0"/>
          <w:marBottom w:val="0"/>
          <w:divBdr>
            <w:top w:val="none" w:sz="0" w:space="0" w:color="auto"/>
            <w:left w:val="none" w:sz="0" w:space="0" w:color="auto"/>
            <w:bottom w:val="none" w:sz="0" w:space="0" w:color="auto"/>
            <w:right w:val="none" w:sz="0" w:space="0" w:color="auto"/>
          </w:divBdr>
        </w:div>
        <w:div w:id="809513335">
          <w:marLeft w:val="640"/>
          <w:marRight w:val="0"/>
          <w:marTop w:val="0"/>
          <w:marBottom w:val="0"/>
          <w:divBdr>
            <w:top w:val="none" w:sz="0" w:space="0" w:color="auto"/>
            <w:left w:val="none" w:sz="0" w:space="0" w:color="auto"/>
            <w:bottom w:val="none" w:sz="0" w:space="0" w:color="auto"/>
            <w:right w:val="none" w:sz="0" w:space="0" w:color="auto"/>
          </w:divBdr>
        </w:div>
        <w:div w:id="796794858">
          <w:marLeft w:val="640"/>
          <w:marRight w:val="0"/>
          <w:marTop w:val="0"/>
          <w:marBottom w:val="0"/>
          <w:divBdr>
            <w:top w:val="none" w:sz="0" w:space="0" w:color="auto"/>
            <w:left w:val="none" w:sz="0" w:space="0" w:color="auto"/>
            <w:bottom w:val="none" w:sz="0" w:space="0" w:color="auto"/>
            <w:right w:val="none" w:sz="0" w:space="0" w:color="auto"/>
          </w:divBdr>
        </w:div>
        <w:div w:id="1720006868">
          <w:marLeft w:val="640"/>
          <w:marRight w:val="0"/>
          <w:marTop w:val="0"/>
          <w:marBottom w:val="0"/>
          <w:divBdr>
            <w:top w:val="none" w:sz="0" w:space="0" w:color="auto"/>
            <w:left w:val="none" w:sz="0" w:space="0" w:color="auto"/>
            <w:bottom w:val="none" w:sz="0" w:space="0" w:color="auto"/>
            <w:right w:val="none" w:sz="0" w:space="0" w:color="auto"/>
          </w:divBdr>
        </w:div>
        <w:div w:id="945887237">
          <w:marLeft w:val="640"/>
          <w:marRight w:val="0"/>
          <w:marTop w:val="0"/>
          <w:marBottom w:val="0"/>
          <w:divBdr>
            <w:top w:val="none" w:sz="0" w:space="0" w:color="auto"/>
            <w:left w:val="none" w:sz="0" w:space="0" w:color="auto"/>
            <w:bottom w:val="none" w:sz="0" w:space="0" w:color="auto"/>
            <w:right w:val="none" w:sz="0" w:space="0" w:color="auto"/>
          </w:divBdr>
        </w:div>
        <w:div w:id="259027119">
          <w:marLeft w:val="640"/>
          <w:marRight w:val="0"/>
          <w:marTop w:val="0"/>
          <w:marBottom w:val="0"/>
          <w:divBdr>
            <w:top w:val="none" w:sz="0" w:space="0" w:color="auto"/>
            <w:left w:val="none" w:sz="0" w:space="0" w:color="auto"/>
            <w:bottom w:val="none" w:sz="0" w:space="0" w:color="auto"/>
            <w:right w:val="none" w:sz="0" w:space="0" w:color="auto"/>
          </w:divBdr>
        </w:div>
        <w:div w:id="234899769">
          <w:marLeft w:val="640"/>
          <w:marRight w:val="0"/>
          <w:marTop w:val="0"/>
          <w:marBottom w:val="0"/>
          <w:divBdr>
            <w:top w:val="none" w:sz="0" w:space="0" w:color="auto"/>
            <w:left w:val="none" w:sz="0" w:space="0" w:color="auto"/>
            <w:bottom w:val="none" w:sz="0" w:space="0" w:color="auto"/>
            <w:right w:val="none" w:sz="0" w:space="0" w:color="auto"/>
          </w:divBdr>
        </w:div>
        <w:div w:id="886064517">
          <w:marLeft w:val="640"/>
          <w:marRight w:val="0"/>
          <w:marTop w:val="0"/>
          <w:marBottom w:val="0"/>
          <w:divBdr>
            <w:top w:val="none" w:sz="0" w:space="0" w:color="auto"/>
            <w:left w:val="none" w:sz="0" w:space="0" w:color="auto"/>
            <w:bottom w:val="none" w:sz="0" w:space="0" w:color="auto"/>
            <w:right w:val="none" w:sz="0" w:space="0" w:color="auto"/>
          </w:divBdr>
        </w:div>
        <w:div w:id="645284999">
          <w:marLeft w:val="640"/>
          <w:marRight w:val="0"/>
          <w:marTop w:val="0"/>
          <w:marBottom w:val="0"/>
          <w:divBdr>
            <w:top w:val="none" w:sz="0" w:space="0" w:color="auto"/>
            <w:left w:val="none" w:sz="0" w:space="0" w:color="auto"/>
            <w:bottom w:val="none" w:sz="0" w:space="0" w:color="auto"/>
            <w:right w:val="none" w:sz="0" w:space="0" w:color="auto"/>
          </w:divBdr>
        </w:div>
        <w:div w:id="361979763">
          <w:marLeft w:val="640"/>
          <w:marRight w:val="0"/>
          <w:marTop w:val="0"/>
          <w:marBottom w:val="0"/>
          <w:divBdr>
            <w:top w:val="none" w:sz="0" w:space="0" w:color="auto"/>
            <w:left w:val="none" w:sz="0" w:space="0" w:color="auto"/>
            <w:bottom w:val="none" w:sz="0" w:space="0" w:color="auto"/>
            <w:right w:val="none" w:sz="0" w:space="0" w:color="auto"/>
          </w:divBdr>
        </w:div>
        <w:div w:id="1364208874">
          <w:marLeft w:val="640"/>
          <w:marRight w:val="0"/>
          <w:marTop w:val="0"/>
          <w:marBottom w:val="0"/>
          <w:divBdr>
            <w:top w:val="none" w:sz="0" w:space="0" w:color="auto"/>
            <w:left w:val="none" w:sz="0" w:space="0" w:color="auto"/>
            <w:bottom w:val="none" w:sz="0" w:space="0" w:color="auto"/>
            <w:right w:val="none" w:sz="0" w:space="0" w:color="auto"/>
          </w:divBdr>
        </w:div>
        <w:div w:id="264729861">
          <w:marLeft w:val="640"/>
          <w:marRight w:val="0"/>
          <w:marTop w:val="0"/>
          <w:marBottom w:val="0"/>
          <w:divBdr>
            <w:top w:val="none" w:sz="0" w:space="0" w:color="auto"/>
            <w:left w:val="none" w:sz="0" w:space="0" w:color="auto"/>
            <w:bottom w:val="none" w:sz="0" w:space="0" w:color="auto"/>
            <w:right w:val="none" w:sz="0" w:space="0" w:color="auto"/>
          </w:divBdr>
        </w:div>
        <w:div w:id="1602032450">
          <w:marLeft w:val="640"/>
          <w:marRight w:val="0"/>
          <w:marTop w:val="0"/>
          <w:marBottom w:val="0"/>
          <w:divBdr>
            <w:top w:val="none" w:sz="0" w:space="0" w:color="auto"/>
            <w:left w:val="none" w:sz="0" w:space="0" w:color="auto"/>
            <w:bottom w:val="none" w:sz="0" w:space="0" w:color="auto"/>
            <w:right w:val="none" w:sz="0" w:space="0" w:color="auto"/>
          </w:divBdr>
        </w:div>
        <w:div w:id="1319073838">
          <w:marLeft w:val="640"/>
          <w:marRight w:val="0"/>
          <w:marTop w:val="0"/>
          <w:marBottom w:val="0"/>
          <w:divBdr>
            <w:top w:val="none" w:sz="0" w:space="0" w:color="auto"/>
            <w:left w:val="none" w:sz="0" w:space="0" w:color="auto"/>
            <w:bottom w:val="none" w:sz="0" w:space="0" w:color="auto"/>
            <w:right w:val="none" w:sz="0" w:space="0" w:color="auto"/>
          </w:divBdr>
        </w:div>
        <w:div w:id="778764410">
          <w:marLeft w:val="640"/>
          <w:marRight w:val="0"/>
          <w:marTop w:val="0"/>
          <w:marBottom w:val="0"/>
          <w:divBdr>
            <w:top w:val="none" w:sz="0" w:space="0" w:color="auto"/>
            <w:left w:val="none" w:sz="0" w:space="0" w:color="auto"/>
            <w:bottom w:val="none" w:sz="0" w:space="0" w:color="auto"/>
            <w:right w:val="none" w:sz="0" w:space="0" w:color="auto"/>
          </w:divBdr>
        </w:div>
        <w:div w:id="1654524828">
          <w:marLeft w:val="640"/>
          <w:marRight w:val="0"/>
          <w:marTop w:val="0"/>
          <w:marBottom w:val="0"/>
          <w:divBdr>
            <w:top w:val="none" w:sz="0" w:space="0" w:color="auto"/>
            <w:left w:val="none" w:sz="0" w:space="0" w:color="auto"/>
            <w:bottom w:val="none" w:sz="0" w:space="0" w:color="auto"/>
            <w:right w:val="none" w:sz="0" w:space="0" w:color="auto"/>
          </w:divBdr>
        </w:div>
        <w:div w:id="1739133227">
          <w:marLeft w:val="640"/>
          <w:marRight w:val="0"/>
          <w:marTop w:val="0"/>
          <w:marBottom w:val="0"/>
          <w:divBdr>
            <w:top w:val="none" w:sz="0" w:space="0" w:color="auto"/>
            <w:left w:val="none" w:sz="0" w:space="0" w:color="auto"/>
            <w:bottom w:val="none" w:sz="0" w:space="0" w:color="auto"/>
            <w:right w:val="none" w:sz="0" w:space="0" w:color="auto"/>
          </w:divBdr>
        </w:div>
        <w:div w:id="461116200">
          <w:marLeft w:val="640"/>
          <w:marRight w:val="0"/>
          <w:marTop w:val="0"/>
          <w:marBottom w:val="0"/>
          <w:divBdr>
            <w:top w:val="none" w:sz="0" w:space="0" w:color="auto"/>
            <w:left w:val="none" w:sz="0" w:space="0" w:color="auto"/>
            <w:bottom w:val="none" w:sz="0" w:space="0" w:color="auto"/>
            <w:right w:val="none" w:sz="0" w:space="0" w:color="auto"/>
          </w:divBdr>
        </w:div>
        <w:div w:id="1643777370">
          <w:marLeft w:val="640"/>
          <w:marRight w:val="0"/>
          <w:marTop w:val="0"/>
          <w:marBottom w:val="0"/>
          <w:divBdr>
            <w:top w:val="none" w:sz="0" w:space="0" w:color="auto"/>
            <w:left w:val="none" w:sz="0" w:space="0" w:color="auto"/>
            <w:bottom w:val="none" w:sz="0" w:space="0" w:color="auto"/>
            <w:right w:val="none" w:sz="0" w:space="0" w:color="auto"/>
          </w:divBdr>
        </w:div>
        <w:div w:id="1177770586">
          <w:marLeft w:val="640"/>
          <w:marRight w:val="0"/>
          <w:marTop w:val="0"/>
          <w:marBottom w:val="0"/>
          <w:divBdr>
            <w:top w:val="none" w:sz="0" w:space="0" w:color="auto"/>
            <w:left w:val="none" w:sz="0" w:space="0" w:color="auto"/>
            <w:bottom w:val="none" w:sz="0" w:space="0" w:color="auto"/>
            <w:right w:val="none" w:sz="0" w:space="0" w:color="auto"/>
          </w:divBdr>
        </w:div>
        <w:div w:id="1421172942">
          <w:marLeft w:val="640"/>
          <w:marRight w:val="0"/>
          <w:marTop w:val="0"/>
          <w:marBottom w:val="0"/>
          <w:divBdr>
            <w:top w:val="none" w:sz="0" w:space="0" w:color="auto"/>
            <w:left w:val="none" w:sz="0" w:space="0" w:color="auto"/>
            <w:bottom w:val="none" w:sz="0" w:space="0" w:color="auto"/>
            <w:right w:val="none" w:sz="0" w:space="0" w:color="auto"/>
          </w:divBdr>
        </w:div>
        <w:div w:id="1630473518">
          <w:marLeft w:val="640"/>
          <w:marRight w:val="0"/>
          <w:marTop w:val="0"/>
          <w:marBottom w:val="0"/>
          <w:divBdr>
            <w:top w:val="none" w:sz="0" w:space="0" w:color="auto"/>
            <w:left w:val="none" w:sz="0" w:space="0" w:color="auto"/>
            <w:bottom w:val="none" w:sz="0" w:space="0" w:color="auto"/>
            <w:right w:val="none" w:sz="0" w:space="0" w:color="auto"/>
          </w:divBdr>
        </w:div>
        <w:div w:id="670107453">
          <w:marLeft w:val="640"/>
          <w:marRight w:val="0"/>
          <w:marTop w:val="0"/>
          <w:marBottom w:val="0"/>
          <w:divBdr>
            <w:top w:val="none" w:sz="0" w:space="0" w:color="auto"/>
            <w:left w:val="none" w:sz="0" w:space="0" w:color="auto"/>
            <w:bottom w:val="none" w:sz="0" w:space="0" w:color="auto"/>
            <w:right w:val="none" w:sz="0" w:space="0" w:color="auto"/>
          </w:divBdr>
        </w:div>
        <w:div w:id="1177692735">
          <w:marLeft w:val="640"/>
          <w:marRight w:val="0"/>
          <w:marTop w:val="0"/>
          <w:marBottom w:val="0"/>
          <w:divBdr>
            <w:top w:val="none" w:sz="0" w:space="0" w:color="auto"/>
            <w:left w:val="none" w:sz="0" w:space="0" w:color="auto"/>
            <w:bottom w:val="none" w:sz="0" w:space="0" w:color="auto"/>
            <w:right w:val="none" w:sz="0" w:space="0" w:color="auto"/>
          </w:divBdr>
        </w:div>
        <w:div w:id="1217398644">
          <w:marLeft w:val="640"/>
          <w:marRight w:val="0"/>
          <w:marTop w:val="0"/>
          <w:marBottom w:val="0"/>
          <w:divBdr>
            <w:top w:val="none" w:sz="0" w:space="0" w:color="auto"/>
            <w:left w:val="none" w:sz="0" w:space="0" w:color="auto"/>
            <w:bottom w:val="none" w:sz="0" w:space="0" w:color="auto"/>
            <w:right w:val="none" w:sz="0" w:space="0" w:color="auto"/>
          </w:divBdr>
        </w:div>
        <w:div w:id="2071728681">
          <w:marLeft w:val="640"/>
          <w:marRight w:val="0"/>
          <w:marTop w:val="0"/>
          <w:marBottom w:val="0"/>
          <w:divBdr>
            <w:top w:val="none" w:sz="0" w:space="0" w:color="auto"/>
            <w:left w:val="none" w:sz="0" w:space="0" w:color="auto"/>
            <w:bottom w:val="none" w:sz="0" w:space="0" w:color="auto"/>
            <w:right w:val="none" w:sz="0" w:space="0" w:color="auto"/>
          </w:divBdr>
        </w:div>
        <w:div w:id="1226603285">
          <w:marLeft w:val="640"/>
          <w:marRight w:val="0"/>
          <w:marTop w:val="0"/>
          <w:marBottom w:val="0"/>
          <w:divBdr>
            <w:top w:val="none" w:sz="0" w:space="0" w:color="auto"/>
            <w:left w:val="none" w:sz="0" w:space="0" w:color="auto"/>
            <w:bottom w:val="none" w:sz="0" w:space="0" w:color="auto"/>
            <w:right w:val="none" w:sz="0" w:space="0" w:color="auto"/>
          </w:divBdr>
        </w:div>
        <w:div w:id="136460103">
          <w:marLeft w:val="640"/>
          <w:marRight w:val="0"/>
          <w:marTop w:val="0"/>
          <w:marBottom w:val="0"/>
          <w:divBdr>
            <w:top w:val="none" w:sz="0" w:space="0" w:color="auto"/>
            <w:left w:val="none" w:sz="0" w:space="0" w:color="auto"/>
            <w:bottom w:val="none" w:sz="0" w:space="0" w:color="auto"/>
            <w:right w:val="none" w:sz="0" w:space="0" w:color="auto"/>
          </w:divBdr>
        </w:div>
        <w:div w:id="892156872">
          <w:marLeft w:val="640"/>
          <w:marRight w:val="0"/>
          <w:marTop w:val="0"/>
          <w:marBottom w:val="0"/>
          <w:divBdr>
            <w:top w:val="none" w:sz="0" w:space="0" w:color="auto"/>
            <w:left w:val="none" w:sz="0" w:space="0" w:color="auto"/>
            <w:bottom w:val="none" w:sz="0" w:space="0" w:color="auto"/>
            <w:right w:val="none" w:sz="0" w:space="0" w:color="auto"/>
          </w:divBdr>
        </w:div>
        <w:div w:id="77796856">
          <w:marLeft w:val="640"/>
          <w:marRight w:val="0"/>
          <w:marTop w:val="0"/>
          <w:marBottom w:val="0"/>
          <w:divBdr>
            <w:top w:val="none" w:sz="0" w:space="0" w:color="auto"/>
            <w:left w:val="none" w:sz="0" w:space="0" w:color="auto"/>
            <w:bottom w:val="none" w:sz="0" w:space="0" w:color="auto"/>
            <w:right w:val="none" w:sz="0" w:space="0" w:color="auto"/>
          </w:divBdr>
        </w:div>
        <w:div w:id="1674911906">
          <w:marLeft w:val="640"/>
          <w:marRight w:val="0"/>
          <w:marTop w:val="0"/>
          <w:marBottom w:val="0"/>
          <w:divBdr>
            <w:top w:val="none" w:sz="0" w:space="0" w:color="auto"/>
            <w:left w:val="none" w:sz="0" w:space="0" w:color="auto"/>
            <w:bottom w:val="none" w:sz="0" w:space="0" w:color="auto"/>
            <w:right w:val="none" w:sz="0" w:space="0" w:color="auto"/>
          </w:divBdr>
        </w:div>
        <w:div w:id="1981958627">
          <w:marLeft w:val="640"/>
          <w:marRight w:val="0"/>
          <w:marTop w:val="0"/>
          <w:marBottom w:val="0"/>
          <w:divBdr>
            <w:top w:val="none" w:sz="0" w:space="0" w:color="auto"/>
            <w:left w:val="none" w:sz="0" w:space="0" w:color="auto"/>
            <w:bottom w:val="none" w:sz="0" w:space="0" w:color="auto"/>
            <w:right w:val="none" w:sz="0" w:space="0" w:color="auto"/>
          </w:divBdr>
        </w:div>
        <w:div w:id="690112730">
          <w:marLeft w:val="640"/>
          <w:marRight w:val="0"/>
          <w:marTop w:val="0"/>
          <w:marBottom w:val="0"/>
          <w:divBdr>
            <w:top w:val="none" w:sz="0" w:space="0" w:color="auto"/>
            <w:left w:val="none" w:sz="0" w:space="0" w:color="auto"/>
            <w:bottom w:val="none" w:sz="0" w:space="0" w:color="auto"/>
            <w:right w:val="none" w:sz="0" w:space="0" w:color="auto"/>
          </w:divBdr>
        </w:div>
        <w:div w:id="60301291">
          <w:marLeft w:val="640"/>
          <w:marRight w:val="0"/>
          <w:marTop w:val="0"/>
          <w:marBottom w:val="0"/>
          <w:divBdr>
            <w:top w:val="none" w:sz="0" w:space="0" w:color="auto"/>
            <w:left w:val="none" w:sz="0" w:space="0" w:color="auto"/>
            <w:bottom w:val="none" w:sz="0" w:space="0" w:color="auto"/>
            <w:right w:val="none" w:sz="0" w:space="0" w:color="auto"/>
          </w:divBdr>
        </w:div>
        <w:div w:id="2062555944">
          <w:marLeft w:val="640"/>
          <w:marRight w:val="0"/>
          <w:marTop w:val="0"/>
          <w:marBottom w:val="0"/>
          <w:divBdr>
            <w:top w:val="none" w:sz="0" w:space="0" w:color="auto"/>
            <w:left w:val="none" w:sz="0" w:space="0" w:color="auto"/>
            <w:bottom w:val="none" w:sz="0" w:space="0" w:color="auto"/>
            <w:right w:val="none" w:sz="0" w:space="0" w:color="auto"/>
          </w:divBdr>
        </w:div>
        <w:div w:id="1844852460">
          <w:marLeft w:val="640"/>
          <w:marRight w:val="0"/>
          <w:marTop w:val="0"/>
          <w:marBottom w:val="0"/>
          <w:divBdr>
            <w:top w:val="none" w:sz="0" w:space="0" w:color="auto"/>
            <w:left w:val="none" w:sz="0" w:space="0" w:color="auto"/>
            <w:bottom w:val="none" w:sz="0" w:space="0" w:color="auto"/>
            <w:right w:val="none" w:sz="0" w:space="0" w:color="auto"/>
          </w:divBdr>
        </w:div>
        <w:div w:id="208498706">
          <w:marLeft w:val="640"/>
          <w:marRight w:val="0"/>
          <w:marTop w:val="0"/>
          <w:marBottom w:val="0"/>
          <w:divBdr>
            <w:top w:val="none" w:sz="0" w:space="0" w:color="auto"/>
            <w:left w:val="none" w:sz="0" w:space="0" w:color="auto"/>
            <w:bottom w:val="none" w:sz="0" w:space="0" w:color="auto"/>
            <w:right w:val="none" w:sz="0" w:space="0" w:color="auto"/>
          </w:divBdr>
        </w:div>
        <w:div w:id="190456318">
          <w:marLeft w:val="640"/>
          <w:marRight w:val="0"/>
          <w:marTop w:val="0"/>
          <w:marBottom w:val="0"/>
          <w:divBdr>
            <w:top w:val="none" w:sz="0" w:space="0" w:color="auto"/>
            <w:left w:val="none" w:sz="0" w:space="0" w:color="auto"/>
            <w:bottom w:val="none" w:sz="0" w:space="0" w:color="auto"/>
            <w:right w:val="none" w:sz="0" w:space="0" w:color="auto"/>
          </w:divBdr>
        </w:div>
        <w:div w:id="789586930">
          <w:marLeft w:val="640"/>
          <w:marRight w:val="0"/>
          <w:marTop w:val="0"/>
          <w:marBottom w:val="0"/>
          <w:divBdr>
            <w:top w:val="none" w:sz="0" w:space="0" w:color="auto"/>
            <w:left w:val="none" w:sz="0" w:space="0" w:color="auto"/>
            <w:bottom w:val="none" w:sz="0" w:space="0" w:color="auto"/>
            <w:right w:val="none" w:sz="0" w:space="0" w:color="auto"/>
          </w:divBdr>
        </w:div>
        <w:div w:id="2144230810">
          <w:marLeft w:val="640"/>
          <w:marRight w:val="0"/>
          <w:marTop w:val="0"/>
          <w:marBottom w:val="0"/>
          <w:divBdr>
            <w:top w:val="none" w:sz="0" w:space="0" w:color="auto"/>
            <w:left w:val="none" w:sz="0" w:space="0" w:color="auto"/>
            <w:bottom w:val="none" w:sz="0" w:space="0" w:color="auto"/>
            <w:right w:val="none" w:sz="0" w:space="0" w:color="auto"/>
          </w:divBdr>
        </w:div>
        <w:div w:id="1947342593">
          <w:marLeft w:val="640"/>
          <w:marRight w:val="0"/>
          <w:marTop w:val="0"/>
          <w:marBottom w:val="0"/>
          <w:divBdr>
            <w:top w:val="none" w:sz="0" w:space="0" w:color="auto"/>
            <w:left w:val="none" w:sz="0" w:space="0" w:color="auto"/>
            <w:bottom w:val="none" w:sz="0" w:space="0" w:color="auto"/>
            <w:right w:val="none" w:sz="0" w:space="0" w:color="auto"/>
          </w:divBdr>
        </w:div>
        <w:div w:id="351146695">
          <w:marLeft w:val="640"/>
          <w:marRight w:val="0"/>
          <w:marTop w:val="0"/>
          <w:marBottom w:val="0"/>
          <w:divBdr>
            <w:top w:val="none" w:sz="0" w:space="0" w:color="auto"/>
            <w:left w:val="none" w:sz="0" w:space="0" w:color="auto"/>
            <w:bottom w:val="none" w:sz="0" w:space="0" w:color="auto"/>
            <w:right w:val="none" w:sz="0" w:space="0" w:color="auto"/>
          </w:divBdr>
        </w:div>
        <w:div w:id="1489327147">
          <w:marLeft w:val="640"/>
          <w:marRight w:val="0"/>
          <w:marTop w:val="0"/>
          <w:marBottom w:val="0"/>
          <w:divBdr>
            <w:top w:val="none" w:sz="0" w:space="0" w:color="auto"/>
            <w:left w:val="none" w:sz="0" w:space="0" w:color="auto"/>
            <w:bottom w:val="none" w:sz="0" w:space="0" w:color="auto"/>
            <w:right w:val="none" w:sz="0" w:space="0" w:color="auto"/>
          </w:divBdr>
        </w:div>
        <w:div w:id="311183947">
          <w:marLeft w:val="640"/>
          <w:marRight w:val="0"/>
          <w:marTop w:val="0"/>
          <w:marBottom w:val="0"/>
          <w:divBdr>
            <w:top w:val="none" w:sz="0" w:space="0" w:color="auto"/>
            <w:left w:val="none" w:sz="0" w:space="0" w:color="auto"/>
            <w:bottom w:val="none" w:sz="0" w:space="0" w:color="auto"/>
            <w:right w:val="none" w:sz="0" w:space="0" w:color="auto"/>
          </w:divBdr>
        </w:div>
        <w:div w:id="803161465">
          <w:marLeft w:val="640"/>
          <w:marRight w:val="0"/>
          <w:marTop w:val="0"/>
          <w:marBottom w:val="0"/>
          <w:divBdr>
            <w:top w:val="none" w:sz="0" w:space="0" w:color="auto"/>
            <w:left w:val="none" w:sz="0" w:space="0" w:color="auto"/>
            <w:bottom w:val="none" w:sz="0" w:space="0" w:color="auto"/>
            <w:right w:val="none" w:sz="0" w:space="0" w:color="auto"/>
          </w:divBdr>
        </w:div>
        <w:div w:id="1016738267">
          <w:marLeft w:val="640"/>
          <w:marRight w:val="0"/>
          <w:marTop w:val="0"/>
          <w:marBottom w:val="0"/>
          <w:divBdr>
            <w:top w:val="none" w:sz="0" w:space="0" w:color="auto"/>
            <w:left w:val="none" w:sz="0" w:space="0" w:color="auto"/>
            <w:bottom w:val="none" w:sz="0" w:space="0" w:color="auto"/>
            <w:right w:val="none" w:sz="0" w:space="0" w:color="auto"/>
          </w:divBdr>
        </w:div>
        <w:div w:id="1082218539">
          <w:marLeft w:val="640"/>
          <w:marRight w:val="0"/>
          <w:marTop w:val="0"/>
          <w:marBottom w:val="0"/>
          <w:divBdr>
            <w:top w:val="none" w:sz="0" w:space="0" w:color="auto"/>
            <w:left w:val="none" w:sz="0" w:space="0" w:color="auto"/>
            <w:bottom w:val="none" w:sz="0" w:space="0" w:color="auto"/>
            <w:right w:val="none" w:sz="0" w:space="0" w:color="auto"/>
          </w:divBdr>
        </w:div>
        <w:div w:id="187835445">
          <w:marLeft w:val="640"/>
          <w:marRight w:val="0"/>
          <w:marTop w:val="0"/>
          <w:marBottom w:val="0"/>
          <w:divBdr>
            <w:top w:val="none" w:sz="0" w:space="0" w:color="auto"/>
            <w:left w:val="none" w:sz="0" w:space="0" w:color="auto"/>
            <w:bottom w:val="none" w:sz="0" w:space="0" w:color="auto"/>
            <w:right w:val="none" w:sz="0" w:space="0" w:color="auto"/>
          </w:divBdr>
        </w:div>
        <w:div w:id="645666610">
          <w:marLeft w:val="640"/>
          <w:marRight w:val="0"/>
          <w:marTop w:val="0"/>
          <w:marBottom w:val="0"/>
          <w:divBdr>
            <w:top w:val="none" w:sz="0" w:space="0" w:color="auto"/>
            <w:left w:val="none" w:sz="0" w:space="0" w:color="auto"/>
            <w:bottom w:val="none" w:sz="0" w:space="0" w:color="auto"/>
            <w:right w:val="none" w:sz="0" w:space="0" w:color="auto"/>
          </w:divBdr>
        </w:div>
        <w:div w:id="1440759950">
          <w:marLeft w:val="640"/>
          <w:marRight w:val="0"/>
          <w:marTop w:val="0"/>
          <w:marBottom w:val="0"/>
          <w:divBdr>
            <w:top w:val="none" w:sz="0" w:space="0" w:color="auto"/>
            <w:left w:val="none" w:sz="0" w:space="0" w:color="auto"/>
            <w:bottom w:val="none" w:sz="0" w:space="0" w:color="auto"/>
            <w:right w:val="none" w:sz="0" w:space="0" w:color="auto"/>
          </w:divBdr>
        </w:div>
        <w:div w:id="657148450">
          <w:marLeft w:val="640"/>
          <w:marRight w:val="0"/>
          <w:marTop w:val="0"/>
          <w:marBottom w:val="0"/>
          <w:divBdr>
            <w:top w:val="none" w:sz="0" w:space="0" w:color="auto"/>
            <w:left w:val="none" w:sz="0" w:space="0" w:color="auto"/>
            <w:bottom w:val="none" w:sz="0" w:space="0" w:color="auto"/>
            <w:right w:val="none" w:sz="0" w:space="0" w:color="auto"/>
          </w:divBdr>
        </w:div>
        <w:div w:id="602146740">
          <w:marLeft w:val="640"/>
          <w:marRight w:val="0"/>
          <w:marTop w:val="0"/>
          <w:marBottom w:val="0"/>
          <w:divBdr>
            <w:top w:val="none" w:sz="0" w:space="0" w:color="auto"/>
            <w:left w:val="none" w:sz="0" w:space="0" w:color="auto"/>
            <w:bottom w:val="none" w:sz="0" w:space="0" w:color="auto"/>
            <w:right w:val="none" w:sz="0" w:space="0" w:color="auto"/>
          </w:divBdr>
        </w:div>
        <w:div w:id="469061020">
          <w:marLeft w:val="640"/>
          <w:marRight w:val="0"/>
          <w:marTop w:val="0"/>
          <w:marBottom w:val="0"/>
          <w:divBdr>
            <w:top w:val="none" w:sz="0" w:space="0" w:color="auto"/>
            <w:left w:val="none" w:sz="0" w:space="0" w:color="auto"/>
            <w:bottom w:val="none" w:sz="0" w:space="0" w:color="auto"/>
            <w:right w:val="none" w:sz="0" w:space="0" w:color="auto"/>
          </w:divBdr>
        </w:div>
        <w:div w:id="97877602">
          <w:marLeft w:val="640"/>
          <w:marRight w:val="0"/>
          <w:marTop w:val="0"/>
          <w:marBottom w:val="0"/>
          <w:divBdr>
            <w:top w:val="none" w:sz="0" w:space="0" w:color="auto"/>
            <w:left w:val="none" w:sz="0" w:space="0" w:color="auto"/>
            <w:bottom w:val="none" w:sz="0" w:space="0" w:color="auto"/>
            <w:right w:val="none" w:sz="0" w:space="0" w:color="auto"/>
          </w:divBdr>
        </w:div>
        <w:div w:id="279919634">
          <w:marLeft w:val="640"/>
          <w:marRight w:val="0"/>
          <w:marTop w:val="0"/>
          <w:marBottom w:val="0"/>
          <w:divBdr>
            <w:top w:val="none" w:sz="0" w:space="0" w:color="auto"/>
            <w:left w:val="none" w:sz="0" w:space="0" w:color="auto"/>
            <w:bottom w:val="none" w:sz="0" w:space="0" w:color="auto"/>
            <w:right w:val="none" w:sz="0" w:space="0" w:color="auto"/>
          </w:divBdr>
        </w:div>
        <w:div w:id="107817524">
          <w:marLeft w:val="640"/>
          <w:marRight w:val="0"/>
          <w:marTop w:val="0"/>
          <w:marBottom w:val="0"/>
          <w:divBdr>
            <w:top w:val="none" w:sz="0" w:space="0" w:color="auto"/>
            <w:left w:val="none" w:sz="0" w:space="0" w:color="auto"/>
            <w:bottom w:val="none" w:sz="0" w:space="0" w:color="auto"/>
            <w:right w:val="none" w:sz="0" w:space="0" w:color="auto"/>
          </w:divBdr>
        </w:div>
        <w:div w:id="477692251">
          <w:marLeft w:val="640"/>
          <w:marRight w:val="0"/>
          <w:marTop w:val="0"/>
          <w:marBottom w:val="0"/>
          <w:divBdr>
            <w:top w:val="none" w:sz="0" w:space="0" w:color="auto"/>
            <w:left w:val="none" w:sz="0" w:space="0" w:color="auto"/>
            <w:bottom w:val="none" w:sz="0" w:space="0" w:color="auto"/>
            <w:right w:val="none" w:sz="0" w:space="0" w:color="auto"/>
          </w:divBdr>
        </w:div>
        <w:div w:id="239026461">
          <w:marLeft w:val="640"/>
          <w:marRight w:val="0"/>
          <w:marTop w:val="0"/>
          <w:marBottom w:val="0"/>
          <w:divBdr>
            <w:top w:val="none" w:sz="0" w:space="0" w:color="auto"/>
            <w:left w:val="none" w:sz="0" w:space="0" w:color="auto"/>
            <w:bottom w:val="none" w:sz="0" w:space="0" w:color="auto"/>
            <w:right w:val="none" w:sz="0" w:space="0" w:color="auto"/>
          </w:divBdr>
        </w:div>
        <w:div w:id="463501073">
          <w:marLeft w:val="640"/>
          <w:marRight w:val="0"/>
          <w:marTop w:val="0"/>
          <w:marBottom w:val="0"/>
          <w:divBdr>
            <w:top w:val="none" w:sz="0" w:space="0" w:color="auto"/>
            <w:left w:val="none" w:sz="0" w:space="0" w:color="auto"/>
            <w:bottom w:val="none" w:sz="0" w:space="0" w:color="auto"/>
            <w:right w:val="none" w:sz="0" w:space="0" w:color="auto"/>
          </w:divBdr>
        </w:div>
        <w:div w:id="1993830485">
          <w:marLeft w:val="640"/>
          <w:marRight w:val="0"/>
          <w:marTop w:val="0"/>
          <w:marBottom w:val="0"/>
          <w:divBdr>
            <w:top w:val="none" w:sz="0" w:space="0" w:color="auto"/>
            <w:left w:val="none" w:sz="0" w:space="0" w:color="auto"/>
            <w:bottom w:val="none" w:sz="0" w:space="0" w:color="auto"/>
            <w:right w:val="none" w:sz="0" w:space="0" w:color="auto"/>
          </w:divBdr>
        </w:div>
        <w:div w:id="579364243">
          <w:marLeft w:val="640"/>
          <w:marRight w:val="0"/>
          <w:marTop w:val="0"/>
          <w:marBottom w:val="0"/>
          <w:divBdr>
            <w:top w:val="none" w:sz="0" w:space="0" w:color="auto"/>
            <w:left w:val="none" w:sz="0" w:space="0" w:color="auto"/>
            <w:bottom w:val="none" w:sz="0" w:space="0" w:color="auto"/>
            <w:right w:val="none" w:sz="0" w:space="0" w:color="auto"/>
          </w:divBdr>
        </w:div>
        <w:div w:id="1338918601">
          <w:marLeft w:val="640"/>
          <w:marRight w:val="0"/>
          <w:marTop w:val="0"/>
          <w:marBottom w:val="0"/>
          <w:divBdr>
            <w:top w:val="none" w:sz="0" w:space="0" w:color="auto"/>
            <w:left w:val="none" w:sz="0" w:space="0" w:color="auto"/>
            <w:bottom w:val="none" w:sz="0" w:space="0" w:color="auto"/>
            <w:right w:val="none" w:sz="0" w:space="0" w:color="auto"/>
          </w:divBdr>
        </w:div>
        <w:div w:id="448478648">
          <w:marLeft w:val="640"/>
          <w:marRight w:val="0"/>
          <w:marTop w:val="0"/>
          <w:marBottom w:val="0"/>
          <w:divBdr>
            <w:top w:val="none" w:sz="0" w:space="0" w:color="auto"/>
            <w:left w:val="none" w:sz="0" w:space="0" w:color="auto"/>
            <w:bottom w:val="none" w:sz="0" w:space="0" w:color="auto"/>
            <w:right w:val="none" w:sz="0" w:space="0" w:color="auto"/>
          </w:divBdr>
        </w:div>
        <w:div w:id="1354309085">
          <w:marLeft w:val="640"/>
          <w:marRight w:val="0"/>
          <w:marTop w:val="0"/>
          <w:marBottom w:val="0"/>
          <w:divBdr>
            <w:top w:val="none" w:sz="0" w:space="0" w:color="auto"/>
            <w:left w:val="none" w:sz="0" w:space="0" w:color="auto"/>
            <w:bottom w:val="none" w:sz="0" w:space="0" w:color="auto"/>
            <w:right w:val="none" w:sz="0" w:space="0" w:color="auto"/>
          </w:divBdr>
        </w:div>
        <w:div w:id="931932095">
          <w:marLeft w:val="640"/>
          <w:marRight w:val="0"/>
          <w:marTop w:val="0"/>
          <w:marBottom w:val="0"/>
          <w:divBdr>
            <w:top w:val="none" w:sz="0" w:space="0" w:color="auto"/>
            <w:left w:val="none" w:sz="0" w:space="0" w:color="auto"/>
            <w:bottom w:val="none" w:sz="0" w:space="0" w:color="auto"/>
            <w:right w:val="none" w:sz="0" w:space="0" w:color="auto"/>
          </w:divBdr>
        </w:div>
        <w:div w:id="1804426060">
          <w:marLeft w:val="640"/>
          <w:marRight w:val="0"/>
          <w:marTop w:val="0"/>
          <w:marBottom w:val="0"/>
          <w:divBdr>
            <w:top w:val="none" w:sz="0" w:space="0" w:color="auto"/>
            <w:left w:val="none" w:sz="0" w:space="0" w:color="auto"/>
            <w:bottom w:val="none" w:sz="0" w:space="0" w:color="auto"/>
            <w:right w:val="none" w:sz="0" w:space="0" w:color="auto"/>
          </w:divBdr>
        </w:div>
        <w:div w:id="663358609">
          <w:marLeft w:val="640"/>
          <w:marRight w:val="0"/>
          <w:marTop w:val="0"/>
          <w:marBottom w:val="0"/>
          <w:divBdr>
            <w:top w:val="none" w:sz="0" w:space="0" w:color="auto"/>
            <w:left w:val="none" w:sz="0" w:space="0" w:color="auto"/>
            <w:bottom w:val="none" w:sz="0" w:space="0" w:color="auto"/>
            <w:right w:val="none" w:sz="0" w:space="0" w:color="auto"/>
          </w:divBdr>
        </w:div>
        <w:div w:id="542643581">
          <w:marLeft w:val="640"/>
          <w:marRight w:val="0"/>
          <w:marTop w:val="0"/>
          <w:marBottom w:val="0"/>
          <w:divBdr>
            <w:top w:val="none" w:sz="0" w:space="0" w:color="auto"/>
            <w:left w:val="none" w:sz="0" w:space="0" w:color="auto"/>
            <w:bottom w:val="none" w:sz="0" w:space="0" w:color="auto"/>
            <w:right w:val="none" w:sz="0" w:space="0" w:color="auto"/>
          </w:divBdr>
        </w:div>
        <w:div w:id="1927834799">
          <w:marLeft w:val="640"/>
          <w:marRight w:val="0"/>
          <w:marTop w:val="0"/>
          <w:marBottom w:val="0"/>
          <w:divBdr>
            <w:top w:val="none" w:sz="0" w:space="0" w:color="auto"/>
            <w:left w:val="none" w:sz="0" w:space="0" w:color="auto"/>
            <w:bottom w:val="none" w:sz="0" w:space="0" w:color="auto"/>
            <w:right w:val="none" w:sz="0" w:space="0" w:color="auto"/>
          </w:divBdr>
        </w:div>
        <w:div w:id="782727538">
          <w:marLeft w:val="640"/>
          <w:marRight w:val="0"/>
          <w:marTop w:val="0"/>
          <w:marBottom w:val="0"/>
          <w:divBdr>
            <w:top w:val="none" w:sz="0" w:space="0" w:color="auto"/>
            <w:left w:val="none" w:sz="0" w:space="0" w:color="auto"/>
            <w:bottom w:val="none" w:sz="0" w:space="0" w:color="auto"/>
            <w:right w:val="none" w:sz="0" w:space="0" w:color="auto"/>
          </w:divBdr>
        </w:div>
        <w:div w:id="866454330">
          <w:marLeft w:val="640"/>
          <w:marRight w:val="0"/>
          <w:marTop w:val="0"/>
          <w:marBottom w:val="0"/>
          <w:divBdr>
            <w:top w:val="none" w:sz="0" w:space="0" w:color="auto"/>
            <w:left w:val="none" w:sz="0" w:space="0" w:color="auto"/>
            <w:bottom w:val="none" w:sz="0" w:space="0" w:color="auto"/>
            <w:right w:val="none" w:sz="0" w:space="0" w:color="auto"/>
          </w:divBdr>
        </w:div>
        <w:div w:id="777874884">
          <w:marLeft w:val="640"/>
          <w:marRight w:val="0"/>
          <w:marTop w:val="0"/>
          <w:marBottom w:val="0"/>
          <w:divBdr>
            <w:top w:val="none" w:sz="0" w:space="0" w:color="auto"/>
            <w:left w:val="none" w:sz="0" w:space="0" w:color="auto"/>
            <w:bottom w:val="none" w:sz="0" w:space="0" w:color="auto"/>
            <w:right w:val="none" w:sz="0" w:space="0" w:color="auto"/>
          </w:divBdr>
        </w:div>
        <w:div w:id="319121223">
          <w:marLeft w:val="640"/>
          <w:marRight w:val="0"/>
          <w:marTop w:val="0"/>
          <w:marBottom w:val="0"/>
          <w:divBdr>
            <w:top w:val="none" w:sz="0" w:space="0" w:color="auto"/>
            <w:left w:val="none" w:sz="0" w:space="0" w:color="auto"/>
            <w:bottom w:val="none" w:sz="0" w:space="0" w:color="auto"/>
            <w:right w:val="none" w:sz="0" w:space="0" w:color="auto"/>
          </w:divBdr>
        </w:div>
        <w:div w:id="614824902">
          <w:marLeft w:val="640"/>
          <w:marRight w:val="0"/>
          <w:marTop w:val="0"/>
          <w:marBottom w:val="0"/>
          <w:divBdr>
            <w:top w:val="none" w:sz="0" w:space="0" w:color="auto"/>
            <w:left w:val="none" w:sz="0" w:space="0" w:color="auto"/>
            <w:bottom w:val="none" w:sz="0" w:space="0" w:color="auto"/>
            <w:right w:val="none" w:sz="0" w:space="0" w:color="auto"/>
          </w:divBdr>
        </w:div>
        <w:div w:id="2103262835">
          <w:marLeft w:val="640"/>
          <w:marRight w:val="0"/>
          <w:marTop w:val="0"/>
          <w:marBottom w:val="0"/>
          <w:divBdr>
            <w:top w:val="none" w:sz="0" w:space="0" w:color="auto"/>
            <w:left w:val="none" w:sz="0" w:space="0" w:color="auto"/>
            <w:bottom w:val="none" w:sz="0" w:space="0" w:color="auto"/>
            <w:right w:val="none" w:sz="0" w:space="0" w:color="auto"/>
          </w:divBdr>
        </w:div>
        <w:div w:id="1557204429">
          <w:marLeft w:val="640"/>
          <w:marRight w:val="0"/>
          <w:marTop w:val="0"/>
          <w:marBottom w:val="0"/>
          <w:divBdr>
            <w:top w:val="none" w:sz="0" w:space="0" w:color="auto"/>
            <w:left w:val="none" w:sz="0" w:space="0" w:color="auto"/>
            <w:bottom w:val="none" w:sz="0" w:space="0" w:color="auto"/>
            <w:right w:val="none" w:sz="0" w:space="0" w:color="auto"/>
          </w:divBdr>
        </w:div>
        <w:div w:id="154953595">
          <w:marLeft w:val="640"/>
          <w:marRight w:val="0"/>
          <w:marTop w:val="0"/>
          <w:marBottom w:val="0"/>
          <w:divBdr>
            <w:top w:val="none" w:sz="0" w:space="0" w:color="auto"/>
            <w:left w:val="none" w:sz="0" w:space="0" w:color="auto"/>
            <w:bottom w:val="none" w:sz="0" w:space="0" w:color="auto"/>
            <w:right w:val="none" w:sz="0" w:space="0" w:color="auto"/>
          </w:divBdr>
        </w:div>
        <w:div w:id="272714988">
          <w:marLeft w:val="640"/>
          <w:marRight w:val="0"/>
          <w:marTop w:val="0"/>
          <w:marBottom w:val="0"/>
          <w:divBdr>
            <w:top w:val="none" w:sz="0" w:space="0" w:color="auto"/>
            <w:left w:val="none" w:sz="0" w:space="0" w:color="auto"/>
            <w:bottom w:val="none" w:sz="0" w:space="0" w:color="auto"/>
            <w:right w:val="none" w:sz="0" w:space="0" w:color="auto"/>
          </w:divBdr>
        </w:div>
        <w:div w:id="570431917">
          <w:marLeft w:val="640"/>
          <w:marRight w:val="0"/>
          <w:marTop w:val="0"/>
          <w:marBottom w:val="0"/>
          <w:divBdr>
            <w:top w:val="none" w:sz="0" w:space="0" w:color="auto"/>
            <w:left w:val="none" w:sz="0" w:space="0" w:color="auto"/>
            <w:bottom w:val="none" w:sz="0" w:space="0" w:color="auto"/>
            <w:right w:val="none" w:sz="0" w:space="0" w:color="auto"/>
          </w:divBdr>
        </w:div>
        <w:div w:id="274366345">
          <w:marLeft w:val="640"/>
          <w:marRight w:val="0"/>
          <w:marTop w:val="0"/>
          <w:marBottom w:val="0"/>
          <w:divBdr>
            <w:top w:val="none" w:sz="0" w:space="0" w:color="auto"/>
            <w:left w:val="none" w:sz="0" w:space="0" w:color="auto"/>
            <w:bottom w:val="none" w:sz="0" w:space="0" w:color="auto"/>
            <w:right w:val="none" w:sz="0" w:space="0" w:color="auto"/>
          </w:divBdr>
        </w:div>
        <w:div w:id="1775906942">
          <w:marLeft w:val="640"/>
          <w:marRight w:val="0"/>
          <w:marTop w:val="0"/>
          <w:marBottom w:val="0"/>
          <w:divBdr>
            <w:top w:val="none" w:sz="0" w:space="0" w:color="auto"/>
            <w:left w:val="none" w:sz="0" w:space="0" w:color="auto"/>
            <w:bottom w:val="none" w:sz="0" w:space="0" w:color="auto"/>
            <w:right w:val="none" w:sz="0" w:space="0" w:color="auto"/>
          </w:divBdr>
        </w:div>
        <w:div w:id="1933123782">
          <w:marLeft w:val="640"/>
          <w:marRight w:val="0"/>
          <w:marTop w:val="0"/>
          <w:marBottom w:val="0"/>
          <w:divBdr>
            <w:top w:val="none" w:sz="0" w:space="0" w:color="auto"/>
            <w:left w:val="none" w:sz="0" w:space="0" w:color="auto"/>
            <w:bottom w:val="none" w:sz="0" w:space="0" w:color="auto"/>
            <w:right w:val="none" w:sz="0" w:space="0" w:color="auto"/>
          </w:divBdr>
        </w:div>
        <w:div w:id="1384937971">
          <w:marLeft w:val="640"/>
          <w:marRight w:val="0"/>
          <w:marTop w:val="0"/>
          <w:marBottom w:val="0"/>
          <w:divBdr>
            <w:top w:val="none" w:sz="0" w:space="0" w:color="auto"/>
            <w:left w:val="none" w:sz="0" w:space="0" w:color="auto"/>
            <w:bottom w:val="none" w:sz="0" w:space="0" w:color="auto"/>
            <w:right w:val="none" w:sz="0" w:space="0" w:color="auto"/>
          </w:divBdr>
        </w:div>
        <w:div w:id="2131317361">
          <w:marLeft w:val="640"/>
          <w:marRight w:val="0"/>
          <w:marTop w:val="0"/>
          <w:marBottom w:val="0"/>
          <w:divBdr>
            <w:top w:val="none" w:sz="0" w:space="0" w:color="auto"/>
            <w:left w:val="none" w:sz="0" w:space="0" w:color="auto"/>
            <w:bottom w:val="none" w:sz="0" w:space="0" w:color="auto"/>
            <w:right w:val="none" w:sz="0" w:space="0" w:color="auto"/>
          </w:divBdr>
        </w:div>
        <w:div w:id="1333025704">
          <w:marLeft w:val="640"/>
          <w:marRight w:val="0"/>
          <w:marTop w:val="0"/>
          <w:marBottom w:val="0"/>
          <w:divBdr>
            <w:top w:val="none" w:sz="0" w:space="0" w:color="auto"/>
            <w:left w:val="none" w:sz="0" w:space="0" w:color="auto"/>
            <w:bottom w:val="none" w:sz="0" w:space="0" w:color="auto"/>
            <w:right w:val="none" w:sz="0" w:space="0" w:color="auto"/>
          </w:divBdr>
        </w:div>
        <w:div w:id="1680887903">
          <w:marLeft w:val="640"/>
          <w:marRight w:val="0"/>
          <w:marTop w:val="0"/>
          <w:marBottom w:val="0"/>
          <w:divBdr>
            <w:top w:val="none" w:sz="0" w:space="0" w:color="auto"/>
            <w:left w:val="none" w:sz="0" w:space="0" w:color="auto"/>
            <w:bottom w:val="none" w:sz="0" w:space="0" w:color="auto"/>
            <w:right w:val="none" w:sz="0" w:space="0" w:color="auto"/>
          </w:divBdr>
        </w:div>
        <w:div w:id="1894653541">
          <w:marLeft w:val="640"/>
          <w:marRight w:val="0"/>
          <w:marTop w:val="0"/>
          <w:marBottom w:val="0"/>
          <w:divBdr>
            <w:top w:val="none" w:sz="0" w:space="0" w:color="auto"/>
            <w:left w:val="none" w:sz="0" w:space="0" w:color="auto"/>
            <w:bottom w:val="none" w:sz="0" w:space="0" w:color="auto"/>
            <w:right w:val="none" w:sz="0" w:space="0" w:color="auto"/>
          </w:divBdr>
        </w:div>
        <w:div w:id="655457105">
          <w:marLeft w:val="640"/>
          <w:marRight w:val="0"/>
          <w:marTop w:val="0"/>
          <w:marBottom w:val="0"/>
          <w:divBdr>
            <w:top w:val="none" w:sz="0" w:space="0" w:color="auto"/>
            <w:left w:val="none" w:sz="0" w:space="0" w:color="auto"/>
            <w:bottom w:val="none" w:sz="0" w:space="0" w:color="auto"/>
            <w:right w:val="none" w:sz="0" w:space="0" w:color="auto"/>
          </w:divBdr>
        </w:div>
        <w:div w:id="295530586">
          <w:marLeft w:val="640"/>
          <w:marRight w:val="0"/>
          <w:marTop w:val="0"/>
          <w:marBottom w:val="0"/>
          <w:divBdr>
            <w:top w:val="none" w:sz="0" w:space="0" w:color="auto"/>
            <w:left w:val="none" w:sz="0" w:space="0" w:color="auto"/>
            <w:bottom w:val="none" w:sz="0" w:space="0" w:color="auto"/>
            <w:right w:val="none" w:sz="0" w:space="0" w:color="auto"/>
          </w:divBdr>
        </w:div>
        <w:div w:id="1643729654">
          <w:marLeft w:val="640"/>
          <w:marRight w:val="0"/>
          <w:marTop w:val="0"/>
          <w:marBottom w:val="0"/>
          <w:divBdr>
            <w:top w:val="none" w:sz="0" w:space="0" w:color="auto"/>
            <w:left w:val="none" w:sz="0" w:space="0" w:color="auto"/>
            <w:bottom w:val="none" w:sz="0" w:space="0" w:color="auto"/>
            <w:right w:val="none" w:sz="0" w:space="0" w:color="auto"/>
          </w:divBdr>
        </w:div>
        <w:div w:id="1272127960">
          <w:marLeft w:val="640"/>
          <w:marRight w:val="0"/>
          <w:marTop w:val="0"/>
          <w:marBottom w:val="0"/>
          <w:divBdr>
            <w:top w:val="none" w:sz="0" w:space="0" w:color="auto"/>
            <w:left w:val="none" w:sz="0" w:space="0" w:color="auto"/>
            <w:bottom w:val="none" w:sz="0" w:space="0" w:color="auto"/>
            <w:right w:val="none" w:sz="0" w:space="0" w:color="auto"/>
          </w:divBdr>
        </w:div>
        <w:div w:id="2110738508">
          <w:marLeft w:val="640"/>
          <w:marRight w:val="0"/>
          <w:marTop w:val="0"/>
          <w:marBottom w:val="0"/>
          <w:divBdr>
            <w:top w:val="none" w:sz="0" w:space="0" w:color="auto"/>
            <w:left w:val="none" w:sz="0" w:space="0" w:color="auto"/>
            <w:bottom w:val="none" w:sz="0" w:space="0" w:color="auto"/>
            <w:right w:val="none" w:sz="0" w:space="0" w:color="auto"/>
          </w:divBdr>
        </w:div>
        <w:div w:id="300114482">
          <w:marLeft w:val="640"/>
          <w:marRight w:val="0"/>
          <w:marTop w:val="0"/>
          <w:marBottom w:val="0"/>
          <w:divBdr>
            <w:top w:val="none" w:sz="0" w:space="0" w:color="auto"/>
            <w:left w:val="none" w:sz="0" w:space="0" w:color="auto"/>
            <w:bottom w:val="none" w:sz="0" w:space="0" w:color="auto"/>
            <w:right w:val="none" w:sz="0" w:space="0" w:color="auto"/>
          </w:divBdr>
        </w:div>
        <w:div w:id="836922732">
          <w:marLeft w:val="640"/>
          <w:marRight w:val="0"/>
          <w:marTop w:val="0"/>
          <w:marBottom w:val="0"/>
          <w:divBdr>
            <w:top w:val="none" w:sz="0" w:space="0" w:color="auto"/>
            <w:left w:val="none" w:sz="0" w:space="0" w:color="auto"/>
            <w:bottom w:val="none" w:sz="0" w:space="0" w:color="auto"/>
            <w:right w:val="none" w:sz="0" w:space="0" w:color="auto"/>
          </w:divBdr>
        </w:div>
        <w:div w:id="1768962520">
          <w:marLeft w:val="640"/>
          <w:marRight w:val="0"/>
          <w:marTop w:val="0"/>
          <w:marBottom w:val="0"/>
          <w:divBdr>
            <w:top w:val="none" w:sz="0" w:space="0" w:color="auto"/>
            <w:left w:val="none" w:sz="0" w:space="0" w:color="auto"/>
            <w:bottom w:val="none" w:sz="0" w:space="0" w:color="auto"/>
            <w:right w:val="none" w:sz="0" w:space="0" w:color="auto"/>
          </w:divBdr>
        </w:div>
        <w:div w:id="433718205">
          <w:marLeft w:val="640"/>
          <w:marRight w:val="0"/>
          <w:marTop w:val="0"/>
          <w:marBottom w:val="0"/>
          <w:divBdr>
            <w:top w:val="none" w:sz="0" w:space="0" w:color="auto"/>
            <w:left w:val="none" w:sz="0" w:space="0" w:color="auto"/>
            <w:bottom w:val="none" w:sz="0" w:space="0" w:color="auto"/>
            <w:right w:val="none" w:sz="0" w:space="0" w:color="auto"/>
          </w:divBdr>
        </w:div>
        <w:div w:id="2005932987">
          <w:marLeft w:val="640"/>
          <w:marRight w:val="0"/>
          <w:marTop w:val="0"/>
          <w:marBottom w:val="0"/>
          <w:divBdr>
            <w:top w:val="none" w:sz="0" w:space="0" w:color="auto"/>
            <w:left w:val="none" w:sz="0" w:space="0" w:color="auto"/>
            <w:bottom w:val="none" w:sz="0" w:space="0" w:color="auto"/>
            <w:right w:val="none" w:sz="0" w:space="0" w:color="auto"/>
          </w:divBdr>
        </w:div>
        <w:div w:id="1535802077">
          <w:marLeft w:val="640"/>
          <w:marRight w:val="0"/>
          <w:marTop w:val="0"/>
          <w:marBottom w:val="0"/>
          <w:divBdr>
            <w:top w:val="none" w:sz="0" w:space="0" w:color="auto"/>
            <w:left w:val="none" w:sz="0" w:space="0" w:color="auto"/>
            <w:bottom w:val="none" w:sz="0" w:space="0" w:color="auto"/>
            <w:right w:val="none" w:sz="0" w:space="0" w:color="auto"/>
          </w:divBdr>
        </w:div>
        <w:div w:id="777069948">
          <w:marLeft w:val="640"/>
          <w:marRight w:val="0"/>
          <w:marTop w:val="0"/>
          <w:marBottom w:val="0"/>
          <w:divBdr>
            <w:top w:val="none" w:sz="0" w:space="0" w:color="auto"/>
            <w:left w:val="none" w:sz="0" w:space="0" w:color="auto"/>
            <w:bottom w:val="none" w:sz="0" w:space="0" w:color="auto"/>
            <w:right w:val="none" w:sz="0" w:space="0" w:color="auto"/>
          </w:divBdr>
        </w:div>
        <w:div w:id="471753397">
          <w:marLeft w:val="640"/>
          <w:marRight w:val="0"/>
          <w:marTop w:val="0"/>
          <w:marBottom w:val="0"/>
          <w:divBdr>
            <w:top w:val="none" w:sz="0" w:space="0" w:color="auto"/>
            <w:left w:val="none" w:sz="0" w:space="0" w:color="auto"/>
            <w:bottom w:val="none" w:sz="0" w:space="0" w:color="auto"/>
            <w:right w:val="none" w:sz="0" w:space="0" w:color="auto"/>
          </w:divBdr>
        </w:div>
        <w:div w:id="1318534316">
          <w:marLeft w:val="640"/>
          <w:marRight w:val="0"/>
          <w:marTop w:val="0"/>
          <w:marBottom w:val="0"/>
          <w:divBdr>
            <w:top w:val="none" w:sz="0" w:space="0" w:color="auto"/>
            <w:left w:val="none" w:sz="0" w:space="0" w:color="auto"/>
            <w:bottom w:val="none" w:sz="0" w:space="0" w:color="auto"/>
            <w:right w:val="none" w:sz="0" w:space="0" w:color="auto"/>
          </w:divBdr>
        </w:div>
        <w:div w:id="1003581455">
          <w:marLeft w:val="640"/>
          <w:marRight w:val="0"/>
          <w:marTop w:val="0"/>
          <w:marBottom w:val="0"/>
          <w:divBdr>
            <w:top w:val="none" w:sz="0" w:space="0" w:color="auto"/>
            <w:left w:val="none" w:sz="0" w:space="0" w:color="auto"/>
            <w:bottom w:val="none" w:sz="0" w:space="0" w:color="auto"/>
            <w:right w:val="none" w:sz="0" w:space="0" w:color="auto"/>
          </w:divBdr>
        </w:div>
        <w:div w:id="720180090">
          <w:marLeft w:val="640"/>
          <w:marRight w:val="0"/>
          <w:marTop w:val="0"/>
          <w:marBottom w:val="0"/>
          <w:divBdr>
            <w:top w:val="none" w:sz="0" w:space="0" w:color="auto"/>
            <w:left w:val="none" w:sz="0" w:space="0" w:color="auto"/>
            <w:bottom w:val="none" w:sz="0" w:space="0" w:color="auto"/>
            <w:right w:val="none" w:sz="0" w:space="0" w:color="auto"/>
          </w:divBdr>
        </w:div>
        <w:div w:id="1239363081">
          <w:marLeft w:val="640"/>
          <w:marRight w:val="0"/>
          <w:marTop w:val="0"/>
          <w:marBottom w:val="0"/>
          <w:divBdr>
            <w:top w:val="none" w:sz="0" w:space="0" w:color="auto"/>
            <w:left w:val="none" w:sz="0" w:space="0" w:color="auto"/>
            <w:bottom w:val="none" w:sz="0" w:space="0" w:color="auto"/>
            <w:right w:val="none" w:sz="0" w:space="0" w:color="auto"/>
          </w:divBdr>
        </w:div>
        <w:div w:id="447352750">
          <w:marLeft w:val="640"/>
          <w:marRight w:val="0"/>
          <w:marTop w:val="0"/>
          <w:marBottom w:val="0"/>
          <w:divBdr>
            <w:top w:val="none" w:sz="0" w:space="0" w:color="auto"/>
            <w:left w:val="none" w:sz="0" w:space="0" w:color="auto"/>
            <w:bottom w:val="none" w:sz="0" w:space="0" w:color="auto"/>
            <w:right w:val="none" w:sz="0" w:space="0" w:color="auto"/>
          </w:divBdr>
        </w:div>
        <w:div w:id="157769924">
          <w:marLeft w:val="640"/>
          <w:marRight w:val="0"/>
          <w:marTop w:val="0"/>
          <w:marBottom w:val="0"/>
          <w:divBdr>
            <w:top w:val="none" w:sz="0" w:space="0" w:color="auto"/>
            <w:left w:val="none" w:sz="0" w:space="0" w:color="auto"/>
            <w:bottom w:val="none" w:sz="0" w:space="0" w:color="auto"/>
            <w:right w:val="none" w:sz="0" w:space="0" w:color="auto"/>
          </w:divBdr>
        </w:div>
        <w:div w:id="1732345833">
          <w:marLeft w:val="640"/>
          <w:marRight w:val="0"/>
          <w:marTop w:val="0"/>
          <w:marBottom w:val="0"/>
          <w:divBdr>
            <w:top w:val="none" w:sz="0" w:space="0" w:color="auto"/>
            <w:left w:val="none" w:sz="0" w:space="0" w:color="auto"/>
            <w:bottom w:val="none" w:sz="0" w:space="0" w:color="auto"/>
            <w:right w:val="none" w:sz="0" w:space="0" w:color="auto"/>
          </w:divBdr>
        </w:div>
        <w:div w:id="1110592113">
          <w:marLeft w:val="640"/>
          <w:marRight w:val="0"/>
          <w:marTop w:val="0"/>
          <w:marBottom w:val="0"/>
          <w:divBdr>
            <w:top w:val="none" w:sz="0" w:space="0" w:color="auto"/>
            <w:left w:val="none" w:sz="0" w:space="0" w:color="auto"/>
            <w:bottom w:val="none" w:sz="0" w:space="0" w:color="auto"/>
            <w:right w:val="none" w:sz="0" w:space="0" w:color="auto"/>
          </w:divBdr>
        </w:div>
        <w:div w:id="2107262507">
          <w:marLeft w:val="640"/>
          <w:marRight w:val="0"/>
          <w:marTop w:val="0"/>
          <w:marBottom w:val="0"/>
          <w:divBdr>
            <w:top w:val="none" w:sz="0" w:space="0" w:color="auto"/>
            <w:left w:val="none" w:sz="0" w:space="0" w:color="auto"/>
            <w:bottom w:val="none" w:sz="0" w:space="0" w:color="auto"/>
            <w:right w:val="none" w:sz="0" w:space="0" w:color="auto"/>
          </w:divBdr>
        </w:div>
        <w:div w:id="40324630">
          <w:marLeft w:val="640"/>
          <w:marRight w:val="0"/>
          <w:marTop w:val="0"/>
          <w:marBottom w:val="0"/>
          <w:divBdr>
            <w:top w:val="none" w:sz="0" w:space="0" w:color="auto"/>
            <w:left w:val="none" w:sz="0" w:space="0" w:color="auto"/>
            <w:bottom w:val="none" w:sz="0" w:space="0" w:color="auto"/>
            <w:right w:val="none" w:sz="0" w:space="0" w:color="auto"/>
          </w:divBdr>
        </w:div>
        <w:div w:id="1143429079">
          <w:marLeft w:val="640"/>
          <w:marRight w:val="0"/>
          <w:marTop w:val="0"/>
          <w:marBottom w:val="0"/>
          <w:divBdr>
            <w:top w:val="none" w:sz="0" w:space="0" w:color="auto"/>
            <w:left w:val="none" w:sz="0" w:space="0" w:color="auto"/>
            <w:bottom w:val="none" w:sz="0" w:space="0" w:color="auto"/>
            <w:right w:val="none" w:sz="0" w:space="0" w:color="auto"/>
          </w:divBdr>
        </w:div>
        <w:div w:id="1657417866">
          <w:marLeft w:val="640"/>
          <w:marRight w:val="0"/>
          <w:marTop w:val="0"/>
          <w:marBottom w:val="0"/>
          <w:divBdr>
            <w:top w:val="none" w:sz="0" w:space="0" w:color="auto"/>
            <w:left w:val="none" w:sz="0" w:space="0" w:color="auto"/>
            <w:bottom w:val="none" w:sz="0" w:space="0" w:color="auto"/>
            <w:right w:val="none" w:sz="0" w:space="0" w:color="auto"/>
          </w:divBdr>
        </w:div>
        <w:div w:id="1088040157">
          <w:marLeft w:val="640"/>
          <w:marRight w:val="0"/>
          <w:marTop w:val="0"/>
          <w:marBottom w:val="0"/>
          <w:divBdr>
            <w:top w:val="none" w:sz="0" w:space="0" w:color="auto"/>
            <w:left w:val="none" w:sz="0" w:space="0" w:color="auto"/>
            <w:bottom w:val="none" w:sz="0" w:space="0" w:color="auto"/>
            <w:right w:val="none" w:sz="0" w:space="0" w:color="auto"/>
          </w:divBdr>
        </w:div>
        <w:div w:id="812214660">
          <w:marLeft w:val="640"/>
          <w:marRight w:val="0"/>
          <w:marTop w:val="0"/>
          <w:marBottom w:val="0"/>
          <w:divBdr>
            <w:top w:val="none" w:sz="0" w:space="0" w:color="auto"/>
            <w:left w:val="none" w:sz="0" w:space="0" w:color="auto"/>
            <w:bottom w:val="none" w:sz="0" w:space="0" w:color="auto"/>
            <w:right w:val="none" w:sz="0" w:space="0" w:color="auto"/>
          </w:divBdr>
        </w:div>
        <w:div w:id="407070818">
          <w:marLeft w:val="640"/>
          <w:marRight w:val="0"/>
          <w:marTop w:val="0"/>
          <w:marBottom w:val="0"/>
          <w:divBdr>
            <w:top w:val="none" w:sz="0" w:space="0" w:color="auto"/>
            <w:left w:val="none" w:sz="0" w:space="0" w:color="auto"/>
            <w:bottom w:val="none" w:sz="0" w:space="0" w:color="auto"/>
            <w:right w:val="none" w:sz="0" w:space="0" w:color="auto"/>
          </w:divBdr>
        </w:div>
        <w:div w:id="409936272">
          <w:marLeft w:val="640"/>
          <w:marRight w:val="0"/>
          <w:marTop w:val="0"/>
          <w:marBottom w:val="0"/>
          <w:divBdr>
            <w:top w:val="none" w:sz="0" w:space="0" w:color="auto"/>
            <w:left w:val="none" w:sz="0" w:space="0" w:color="auto"/>
            <w:bottom w:val="none" w:sz="0" w:space="0" w:color="auto"/>
            <w:right w:val="none" w:sz="0" w:space="0" w:color="auto"/>
          </w:divBdr>
        </w:div>
        <w:div w:id="439760568">
          <w:marLeft w:val="640"/>
          <w:marRight w:val="0"/>
          <w:marTop w:val="0"/>
          <w:marBottom w:val="0"/>
          <w:divBdr>
            <w:top w:val="none" w:sz="0" w:space="0" w:color="auto"/>
            <w:left w:val="none" w:sz="0" w:space="0" w:color="auto"/>
            <w:bottom w:val="none" w:sz="0" w:space="0" w:color="auto"/>
            <w:right w:val="none" w:sz="0" w:space="0" w:color="auto"/>
          </w:divBdr>
        </w:div>
        <w:div w:id="1032608038">
          <w:marLeft w:val="640"/>
          <w:marRight w:val="0"/>
          <w:marTop w:val="0"/>
          <w:marBottom w:val="0"/>
          <w:divBdr>
            <w:top w:val="none" w:sz="0" w:space="0" w:color="auto"/>
            <w:left w:val="none" w:sz="0" w:space="0" w:color="auto"/>
            <w:bottom w:val="none" w:sz="0" w:space="0" w:color="auto"/>
            <w:right w:val="none" w:sz="0" w:space="0" w:color="auto"/>
          </w:divBdr>
        </w:div>
        <w:div w:id="496069134">
          <w:marLeft w:val="640"/>
          <w:marRight w:val="0"/>
          <w:marTop w:val="0"/>
          <w:marBottom w:val="0"/>
          <w:divBdr>
            <w:top w:val="none" w:sz="0" w:space="0" w:color="auto"/>
            <w:left w:val="none" w:sz="0" w:space="0" w:color="auto"/>
            <w:bottom w:val="none" w:sz="0" w:space="0" w:color="auto"/>
            <w:right w:val="none" w:sz="0" w:space="0" w:color="auto"/>
          </w:divBdr>
        </w:div>
        <w:div w:id="825247612">
          <w:marLeft w:val="640"/>
          <w:marRight w:val="0"/>
          <w:marTop w:val="0"/>
          <w:marBottom w:val="0"/>
          <w:divBdr>
            <w:top w:val="none" w:sz="0" w:space="0" w:color="auto"/>
            <w:left w:val="none" w:sz="0" w:space="0" w:color="auto"/>
            <w:bottom w:val="none" w:sz="0" w:space="0" w:color="auto"/>
            <w:right w:val="none" w:sz="0" w:space="0" w:color="auto"/>
          </w:divBdr>
        </w:div>
        <w:div w:id="1907253090">
          <w:marLeft w:val="640"/>
          <w:marRight w:val="0"/>
          <w:marTop w:val="0"/>
          <w:marBottom w:val="0"/>
          <w:divBdr>
            <w:top w:val="none" w:sz="0" w:space="0" w:color="auto"/>
            <w:left w:val="none" w:sz="0" w:space="0" w:color="auto"/>
            <w:bottom w:val="none" w:sz="0" w:space="0" w:color="auto"/>
            <w:right w:val="none" w:sz="0" w:space="0" w:color="auto"/>
          </w:divBdr>
        </w:div>
        <w:div w:id="1616408037">
          <w:marLeft w:val="640"/>
          <w:marRight w:val="0"/>
          <w:marTop w:val="0"/>
          <w:marBottom w:val="0"/>
          <w:divBdr>
            <w:top w:val="none" w:sz="0" w:space="0" w:color="auto"/>
            <w:left w:val="none" w:sz="0" w:space="0" w:color="auto"/>
            <w:bottom w:val="none" w:sz="0" w:space="0" w:color="auto"/>
            <w:right w:val="none" w:sz="0" w:space="0" w:color="auto"/>
          </w:divBdr>
        </w:div>
        <w:div w:id="388119104">
          <w:marLeft w:val="640"/>
          <w:marRight w:val="0"/>
          <w:marTop w:val="0"/>
          <w:marBottom w:val="0"/>
          <w:divBdr>
            <w:top w:val="none" w:sz="0" w:space="0" w:color="auto"/>
            <w:left w:val="none" w:sz="0" w:space="0" w:color="auto"/>
            <w:bottom w:val="none" w:sz="0" w:space="0" w:color="auto"/>
            <w:right w:val="none" w:sz="0" w:space="0" w:color="auto"/>
          </w:divBdr>
        </w:div>
        <w:div w:id="1198545864">
          <w:marLeft w:val="640"/>
          <w:marRight w:val="0"/>
          <w:marTop w:val="0"/>
          <w:marBottom w:val="0"/>
          <w:divBdr>
            <w:top w:val="none" w:sz="0" w:space="0" w:color="auto"/>
            <w:left w:val="none" w:sz="0" w:space="0" w:color="auto"/>
            <w:bottom w:val="none" w:sz="0" w:space="0" w:color="auto"/>
            <w:right w:val="none" w:sz="0" w:space="0" w:color="auto"/>
          </w:divBdr>
        </w:div>
      </w:divsChild>
    </w:div>
    <w:div w:id="735317736">
      <w:bodyDiv w:val="1"/>
      <w:marLeft w:val="0"/>
      <w:marRight w:val="0"/>
      <w:marTop w:val="0"/>
      <w:marBottom w:val="0"/>
      <w:divBdr>
        <w:top w:val="none" w:sz="0" w:space="0" w:color="auto"/>
        <w:left w:val="none" w:sz="0" w:space="0" w:color="auto"/>
        <w:bottom w:val="none" w:sz="0" w:space="0" w:color="auto"/>
        <w:right w:val="none" w:sz="0" w:space="0" w:color="auto"/>
      </w:divBdr>
    </w:div>
    <w:div w:id="735933523">
      <w:bodyDiv w:val="1"/>
      <w:marLeft w:val="0"/>
      <w:marRight w:val="0"/>
      <w:marTop w:val="0"/>
      <w:marBottom w:val="0"/>
      <w:divBdr>
        <w:top w:val="none" w:sz="0" w:space="0" w:color="auto"/>
        <w:left w:val="none" w:sz="0" w:space="0" w:color="auto"/>
        <w:bottom w:val="none" w:sz="0" w:space="0" w:color="auto"/>
        <w:right w:val="none" w:sz="0" w:space="0" w:color="auto"/>
      </w:divBdr>
    </w:div>
    <w:div w:id="736779347">
      <w:bodyDiv w:val="1"/>
      <w:marLeft w:val="0"/>
      <w:marRight w:val="0"/>
      <w:marTop w:val="0"/>
      <w:marBottom w:val="0"/>
      <w:divBdr>
        <w:top w:val="none" w:sz="0" w:space="0" w:color="auto"/>
        <w:left w:val="none" w:sz="0" w:space="0" w:color="auto"/>
        <w:bottom w:val="none" w:sz="0" w:space="0" w:color="auto"/>
        <w:right w:val="none" w:sz="0" w:space="0" w:color="auto"/>
      </w:divBdr>
    </w:div>
    <w:div w:id="737367244">
      <w:bodyDiv w:val="1"/>
      <w:marLeft w:val="0"/>
      <w:marRight w:val="0"/>
      <w:marTop w:val="0"/>
      <w:marBottom w:val="0"/>
      <w:divBdr>
        <w:top w:val="none" w:sz="0" w:space="0" w:color="auto"/>
        <w:left w:val="none" w:sz="0" w:space="0" w:color="auto"/>
        <w:bottom w:val="none" w:sz="0" w:space="0" w:color="auto"/>
        <w:right w:val="none" w:sz="0" w:space="0" w:color="auto"/>
      </w:divBdr>
    </w:div>
    <w:div w:id="737673457">
      <w:bodyDiv w:val="1"/>
      <w:marLeft w:val="0"/>
      <w:marRight w:val="0"/>
      <w:marTop w:val="0"/>
      <w:marBottom w:val="0"/>
      <w:divBdr>
        <w:top w:val="none" w:sz="0" w:space="0" w:color="auto"/>
        <w:left w:val="none" w:sz="0" w:space="0" w:color="auto"/>
        <w:bottom w:val="none" w:sz="0" w:space="0" w:color="auto"/>
        <w:right w:val="none" w:sz="0" w:space="0" w:color="auto"/>
      </w:divBdr>
    </w:div>
    <w:div w:id="738525252">
      <w:bodyDiv w:val="1"/>
      <w:marLeft w:val="0"/>
      <w:marRight w:val="0"/>
      <w:marTop w:val="0"/>
      <w:marBottom w:val="0"/>
      <w:divBdr>
        <w:top w:val="none" w:sz="0" w:space="0" w:color="auto"/>
        <w:left w:val="none" w:sz="0" w:space="0" w:color="auto"/>
        <w:bottom w:val="none" w:sz="0" w:space="0" w:color="auto"/>
        <w:right w:val="none" w:sz="0" w:space="0" w:color="auto"/>
      </w:divBdr>
    </w:div>
    <w:div w:id="738750254">
      <w:bodyDiv w:val="1"/>
      <w:marLeft w:val="0"/>
      <w:marRight w:val="0"/>
      <w:marTop w:val="0"/>
      <w:marBottom w:val="0"/>
      <w:divBdr>
        <w:top w:val="none" w:sz="0" w:space="0" w:color="auto"/>
        <w:left w:val="none" w:sz="0" w:space="0" w:color="auto"/>
        <w:bottom w:val="none" w:sz="0" w:space="0" w:color="auto"/>
        <w:right w:val="none" w:sz="0" w:space="0" w:color="auto"/>
      </w:divBdr>
    </w:div>
    <w:div w:id="739448131">
      <w:bodyDiv w:val="1"/>
      <w:marLeft w:val="0"/>
      <w:marRight w:val="0"/>
      <w:marTop w:val="0"/>
      <w:marBottom w:val="0"/>
      <w:divBdr>
        <w:top w:val="none" w:sz="0" w:space="0" w:color="auto"/>
        <w:left w:val="none" w:sz="0" w:space="0" w:color="auto"/>
        <w:bottom w:val="none" w:sz="0" w:space="0" w:color="auto"/>
        <w:right w:val="none" w:sz="0" w:space="0" w:color="auto"/>
      </w:divBdr>
    </w:div>
    <w:div w:id="740828990">
      <w:bodyDiv w:val="1"/>
      <w:marLeft w:val="0"/>
      <w:marRight w:val="0"/>
      <w:marTop w:val="0"/>
      <w:marBottom w:val="0"/>
      <w:divBdr>
        <w:top w:val="none" w:sz="0" w:space="0" w:color="auto"/>
        <w:left w:val="none" w:sz="0" w:space="0" w:color="auto"/>
        <w:bottom w:val="none" w:sz="0" w:space="0" w:color="auto"/>
        <w:right w:val="none" w:sz="0" w:space="0" w:color="auto"/>
      </w:divBdr>
    </w:div>
    <w:div w:id="741215954">
      <w:bodyDiv w:val="1"/>
      <w:marLeft w:val="0"/>
      <w:marRight w:val="0"/>
      <w:marTop w:val="0"/>
      <w:marBottom w:val="0"/>
      <w:divBdr>
        <w:top w:val="none" w:sz="0" w:space="0" w:color="auto"/>
        <w:left w:val="none" w:sz="0" w:space="0" w:color="auto"/>
        <w:bottom w:val="none" w:sz="0" w:space="0" w:color="auto"/>
        <w:right w:val="none" w:sz="0" w:space="0" w:color="auto"/>
      </w:divBdr>
    </w:div>
    <w:div w:id="741486116">
      <w:bodyDiv w:val="1"/>
      <w:marLeft w:val="0"/>
      <w:marRight w:val="0"/>
      <w:marTop w:val="0"/>
      <w:marBottom w:val="0"/>
      <w:divBdr>
        <w:top w:val="none" w:sz="0" w:space="0" w:color="auto"/>
        <w:left w:val="none" w:sz="0" w:space="0" w:color="auto"/>
        <w:bottom w:val="none" w:sz="0" w:space="0" w:color="auto"/>
        <w:right w:val="none" w:sz="0" w:space="0" w:color="auto"/>
      </w:divBdr>
    </w:div>
    <w:div w:id="744104609">
      <w:bodyDiv w:val="1"/>
      <w:marLeft w:val="0"/>
      <w:marRight w:val="0"/>
      <w:marTop w:val="0"/>
      <w:marBottom w:val="0"/>
      <w:divBdr>
        <w:top w:val="none" w:sz="0" w:space="0" w:color="auto"/>
        <w:left w:val="none" w:sz="0" w:space="0" w:color="auto"/>
        <w:bottom w:val="none" w:sz="0" w:space="0" w:color="auto"/>
        <w:right w:val="none" w:sz="0" w:space="0" w:color="auto"/>
      </w:divBdr>
    </w:div>
    <w:div w:id="744106153">
      <w:bodyDiv w:val="1"/>
      <w:marLeft w:val="0"/>
      <w:marRight w:val="0"/>
      <w:marTop w:val="0"/>
      <w:marBottom w:val="0"/>
      <w:divBdr>
        <w:top w:val="none" w:sz="0" w:space="0" w:color="auto"/>
        <w:left w:val="none" w:sz="0" w:space="0" w:color="auto"/>
        <w:bottom w:val="none" w:sz="0" w:space="0" w:color="auto"/>
        <w:right w:val="none" w:sz="0" w:space="0" w:color="auto"/>
      </w:divBdr>
    </w:div>
    <w:div w:id="745418196">
      <w:bodyDiv w:val="1"/>
      <w:marLeft w:val="0"/>
      <w:marRight w:val="0"/>
      <w:marTop w:val="0"/>
      <w:marBottom w:val="0"/>
      <w:divBdr>
        <w:top w:val="none" w:sz="0" w:space="0" w:color="auto"/>
        <w:left w:val="none" w:sz="0" w:space="0" w:color="auto"/>
        <w:bottom w:val="none" w:sz="0" w:space="0" w:color="auto"/>
        <w:right w:val="none" w:sz="0" w:space="0" w:color="auto"/>
      </w:divBdr>
    </w:div>
    <w:div w:id="745490482">
      <w:bodyDiv w:val="1"/>
      <w:marLeft w:val="0"/>
      <w:marRight w:val="0"/>
      <w:marTop w:val="0"/>
      <w:marBottom w:val="0"/>
      <w:divBdr>
        <w:top w:val="none" w:sz="0" w:space="0" w:color="auto"/>
        <w:left w:val="none" w:sz="0" w:space="0" w:color="auto"/>
        <w:bottom w:val="none" w:sz="0" w:space="0" w:color="auto"/>
        <w:right w:val="none" w:sz="0" w:space="0" w:color="auto"/>
      </w:divBdr>
    </w:div>
    <w:div w:id="746728874">
      <w:bodyDiv w:val="1"/>
      <w:marLeft w:val="0"/>
      <w:marRight w:val="0"/>
      <w:marTop w:val="0"/>
      <w:marBottom w:val="0"/>
      <w:divBdr>
        <w:top w:val="none" w:sz="0" w:space="0" w:color="auto"/>
        <w:left w:val="none" w:sz="0" w:space="0" w:color="auto"/>
        <w:bottom w:val="none" w:sz="0" w:space="0" w:color="auto"/>
        <w:right w:val="none" w:sz="0" w:space="0" w:color="auto"/>
      </w:divBdr>
    </w:div>
    <w:div w:id="747769147">
      <w:bodyDiv w:val="1"/>
      <w:marLeft w:val="0"/>
      <w:marRight w:val="0"/>
      <w:marTop w:val="0"/>
      <w:marBottom w:val="0"/>
      <w:divBdr>
        <w:top w:val="none" w:sz="0" w:space="0" w:color="auto"/>
        <w:left w:val="none" w:sz="0" w:space="0" w:color="auto"/>
        <w:bottom w:val="none" w:sz="0" w:space="0" w:color="auto"/>
        <w:right w:val="none" w:sz="0" w:space="0" w:color="auto"/>
      </w:divBdr>
    </w:div>
    <w:div w:id="748649185">
      <w:bodyDiv w:val="1"/>
      <w:marLeft w:val="0"/>
      <w:marRight w:val="0"/>
      <w:marTop w:val="0"/>
      <w:marBottom w:val="0"/>
      <w:divBdr>
        <w:top w:val="none" w:sz="0" w:space="0" w:color="auto"/>
        <w:left w:val="none" w:sz="0" w:space="0" w:color="auto"/>
        <w:bottom w:val="none" w:sz="0" w:space="0" w:color="auto"/>
        <w:right w:val="none" w:sz="0" w:space="0" w:color="auto"/>
      </w:divBdr>
    </w:div>
    <w:div w:id="749037214">
      <w:bodyDiv w:val="1"/>
      <w:marLeft w:val="0"/>
      <w:marRight w:val="0"/>
      <w:marTop w:val="0"/>
      <w:marBottom w:val="0"/>
      <w:divBdr>
        <w:top w:val="none" w:sz="0" w:space="0" w:color="auto"/>
        <w:left w:val="none" w:sz="0" w:space="0" w:color="auto"/>
        <w:bottom w:val="none" w:sz="0" w:space="0" w:color="auto"/>
        <w:right w:val="none" w:sz="0" w:space="0" w:color="auto"/>
      </w:divBdr>
    </w:div>
    <w:div w:id="749928773">
      <w:bodyDiv w:val="1"/>
      <w:marLeft w:val="0"/>
      <w:marRight w:val="0"/>
      <w:marTop w:val="0"/>
      <w:marBottom w:val="0"/>
      <w:divBdr>
        <w:top w:val="none" w:sz="0" w:space="0" w:color="auto"/>
        <w:left w:val="none" w:sz="0" w:space="0" w:color="auto"/>
        <w:bottom w:val="none" w:sz="0" w:space="0" w:color="auto"/>
        <w:right w:val="none" w:sz="0" w:space="0" w:color="auto"/>
      </w:divBdr>
    </w:div>
    <w:div w:id="750127807">
      <w:bodyDiv w:val="1"/>
      <w:marLeft w:val="0"/>
      <w:marRight w:val="0"/>
      <w:marTop w:val="0"/>
      <w:marBottom w:val="0"/>
      <w:divBdr>
        <w:top w:val="none" w:sz="0" w:space="0" w:color="auto"/>
        <w:left w:val="none" w:sz="0" w:space="0" w:color="auto"/>
        <w:bottom w:val="none" w:sz="0" w:space="0" w:color="auto"/>
        <w:right w:val="none" w:sz="0" w:space="0" w:color="auto"/>
      </w:divBdr>
    </w:div>
    <w:div w:id="751004793">
      <w:bodyDiv w:val="1"/>
      <w:marLeft w:val="0"/>
      <w:marRight w:val="0"/>
      <w:marTop w:val="0"/>
      <w:marBottom w:val="0"/>
      <w:divBdr>
        <w:top w:val="none" w:sz="0" w:space="0" w:color="auto"/>
        <w:left w:val="none" w:sz="0" w:space="0" w:color="auto"/>
        <w:bottom w:val="none" w:sz="0" w:space="0" w:color="auto"/>
        <w:right w:val="none" w:sz="0" w:space="0" w:color="auto"/>
      </w:divBdr>
    </w:div>
    <w:div w:id="751662695">
      <w:bodyDiv w:val="1"/>
      <w:marLeft w:val="0"/>
      <w:marRight w:val="0"/>
      <w:marTop w:val="0"/>
      <w:marBottom w:val="0"/>
      <w:divBdr>
        <w:top w:val="none" w:sz="0" w:space="0" w:color="auto"/>
        <w:left w:val="none" w:sz="0" w:space="0" w:color="auto"/>
        <w:bottom w:val="none" w:sz="0" w:space="0" w:color="auto"/>
        <w:right w:val="none" w:sz="0" w:space="0" w:color="auto"/>
      </w:divBdr>
    </w:div>
    <w:div w:id="752507422">
      <w:bodyDiv w:val="1"/>
      <w:marLeft w:val="0"/>
      <w:marRight w:val="0"/>
      <w:marTop w:val="0"/>
      <w:marBottom w:val="0"/>
      <w:divBdr>
        <w:top w:val="none" w:sz="0" w:space="0" w:color="auto"/>
        <w:left w:val="none" w:sz="0" w:space="0" w:color="auto"/>
        <w:bottom w:val="none" w:sz="0" w:space="0" w:color="auto"/>
        <w:right w:val="none" w:sz="0" w:space="0" w:color="auto"/>
      </w:divBdr>
    </w:div>
    <w:div w:id="754668042">
      <w:bodyDiv w:val="1"/>
      <w:marLeft w:val="0"/>
      <w:marRight w:val="0"/>
      <w:marTop w:val="0"/>
      <w:marBottom w:val="0"/>
      <w:divBdr>
        <w:top w:val="none" w:sz="0" w:space="0" w:color="auto"/>
        <w:left w:val="none" w:sz="0" w:space="0" w:color="auto"/>
        <w:bottom w:val="none" w:sz="0" w:space="0" w:color="auto"/>
        <w:right w:val="none" w:sz="0" w:space="0" w:color="auto"/>
      </w:divBdr>
    </w:div>
    <w:div w:id="755907824">
      <w:bodyDiv w:val="1"/>
      <w:marLeft w:val="0"/>
      <w:marRight w:val="0"/>
      <w:marTop w:val="0"/>
      <w:marBottom w:val="0"/>
      <w:divBdr>
        <w:top w:val="none" w:sz="0" w:space="0" w:color="auto"/>
        <w:left w:val="none" w:sz="0" w:space="0" w:color="auto"/>
        <w:bottom w:val="none" w:sz="0" w:space="0" w:color="auto"/>
        <w:right w:val="none" w:sz="0" w:space="0" w:color="auto"/>
      </w:divBdr>
    </w:div>
    <w:div w:id="756900372">
      <w:bodyDiv w:val="1"/>
      <w:marLeft w:val="0"/>
      <w:marRight w:val="0"/>
      <w:marTop w:val="0"/>
      <w:marBottom w:val="0"/>
      <w:divBdr>
        <w:top w:val="none" w:sz="0" w:space="0" w:color="auto"/>
        <w:left w:val="none" w:sz="0" w:space="0" w:color="auto"/>
        <w:bottom w:val="none" w:sz="0" w:space="0" w:color="auto"/>
        <w:right w:val="none" w:sz="0" w:space="0" w:color="auto"/>
      </w:divBdr>
    </w:div>
    <w:div w:id="756902639">
      <w:bodyDiv w:val="1"/>
      <w:marLeft w:val="0"/>
      <w:marRight w:val="0"/>
      <w:marTop w:val="0"/>
      <w:marBottom w:val="0"/>
      <w:divBdr>
        <w:top w:val="none" w:sz="0" w:space="0" w:color="auto"/>
        <w:left w:val="none" w:sz="0" w:space="0" w:color="auto"/>
        <w:bottom w:val="none" w:sz="0" w:space="0" w:color="auto"/>
        <w:right w:val="none" w:sz="0" w:space="0" w:color="auto"/>
      </w:divBdr>
    </w:div>
    <w:div w:id="758142130">
      <w:bodyDiv w:val="1"/>
      <w:marLeft w:val="0"/>
      <w:marRight w:val="0"/>
      <w:marTop w:val="0"/>
      <w:marBottom w:val="0"/>
      <w:divBdr>
        <w:top w:val="none" w:sz="0" w:space="0" w:color="auto"/>
        <w:left w:val="none" w:sz="0" w:space="0" w:color="auto"/>
        <w:bottom w:val="none" w:sz="0" w:space="0" w:color="auto"/>
        <w:right w:val="none" w:sz="0" w:space="0" w:color="auto"/>
      </w:divBdr>
    </w:div>
    <w:div w:id="759637922">
      <w:bodyDiv w:val="1"/>
      <w:marLeft w:val="0"/>
      <w:marRight w:val="0"/>
      <w:marTop w:val="0"/>
      <w:marBottom w:val="0"/>
      <w:divBdr>
        <w:top w:val="none" w:sz="0" w:space="0" w:color="auto"/>
        <w:left w:val="none" w:sz="0" w:space="0" w:color="auto"/>
        <w:bottom w:val="none" w:sz="0" w:space="0" w:color="auto"/>
        <w:right w:val="none" w:sz="0" w:space="0" w:color="auto"/>
      </w:divBdr>
    </w:div>
    <w:div w:id="760368786">
      <w:bodyDiv w:val="1"/>
      <w:marLeft w:val="0"/>
      <w:marRight w:val="0"/>
      <w:marTop w:val="0"/>
      <w:marBottom w:val="0"/>
      <w:divBdr>
        <w:top w:val="none" w:sz="0" w:space="0" w:color="auto"/>
        <w:left w:val="none" w:sz="0" w:space="0" w:color="auto"/>
        <w:bottom w:val="none" w:sz="0" w:space="0" w:color="auto"/>
        <w:right w:val="none" w:sz="0" w:space="0" w:color="auto"/>
      </w:divBdr>
    </w:div>
    <w:div w:id="760835357">
      <w:bodyDiv w:val="1"/>
      <w:marLeft w:val="0"/>
      <w:marRight w:val="0"/>
      <w:marTop w:val="0"/>
      <w:marBottom w:val="0"/>
      <w:divBdr>
        <w:top w:val="none" w:sz="0" w:space="0" w:color="auto"/>
        <w:left w:val="none" w:sz="0" w:space="0" w:color="auto"/>
        <w:bottom w:val="none" w:sz="0" w:space="0" w:color="auto"/>
        <w:right w:val="none" w:sz="0" w:space="0" w:color="auto"/>
      </w:divBdr>
    </w:div>
    <w:div w:id="761216826">
      <w:bodyDiv w:val="1"/>
      <w:marLeft w:val="0"/>
      <w:marRight w:val="0"/>
      <w:marTop w:val="0"/>
      <w:marBottom w:val="0"/>
      <w:divBdr>
        <w:top w:val="none" w:sz="0" w:space="0" w:color="auto"/>
        <w:left w:val="none" w:sz="0" w:space="0" w:color="auto"/>
        <w:bottom w:val="none" w:sz="0" w:space="0" w:color="auto"/>
        <w:right w:val="none" w:sz="0" w:space="0" w:color="auto"/>
      </w:divBdr>
    </w:div>
    <w:div w:id="761490962">
      <w:bodyDiv w:val="1"/>
      <w:marLeft w:val="0"/>
      <w:marRight w:val="0"/>
      <w:marTop w:val="0"/>
      <w:marBottom w:val="0"/>
      <w:divBdr>
        <w:top w:val="none" w:sz="0" w:space="0" w:color="auto"/>
        <w:left w:val="none" w:sz="0" w:space="0" w:color="auto"/>
        <w:bottom w:val="none" w:sz="0" w:space="0" w:color="auto"/>
        <w:right w:val="none" w:sz="0" w:space="0" w:color="auto"/>
      </w:divBdr>
    </w:div>
    <w:div w:id="761606694">
      <w:bodyDiv w:val="1"/>
      <w:marLeft w:val="0"/>
      <w:marRight w:val="0"/>
      <w:marTop w:val="0"/>
      <w:marBottom w:val="0"/>
      <w:divBdr>
        <w:top w:val="none" w:sz="0" w:space="0" w:color="auto"/>
        <w:left w:val="none" w:sz="0" w:space="0" w:color="auto"/>
        <w:bottom w:val="none" w:sz="0" w:space="0" w:color="auto"/>
        <w:right w:val="none" w:sz="0" w:space="0" w:color="auto"/>
      </w:divBdr>
    </w:div>
    <w:div w:id="762184719">
      <w:bodyDiv w:val="1"/>
      <w:marLeft w:val="0"/>
      <w:marRight w:val="0"/>
      <w:marTop w:val="0"/>
      <w:marBottom w:val="0"/>
      <w:divBdr>
        <w:top w:val="none" w:sz="0" w:space="0" w:color="auto"/>
        <w:left w:val="none" w:sz="0" w:space="0" w:color="auto"/>
        <w:bottom w:val="none" w:sz="0" w:space="0" w:color="auto"/>
        <w:right w:val="none" w:sz="0" w:space="0" w:color="auto"/>
      </w:divBdr>
    </w:div>
    <w:div w:id="762383521">
      <w:bodyDiv w:val="1"/>
      <w:marLeft w:val="0"/>
      <w:marRight w:val="0"/>
      <w:marTop w:val="0"/>
      <w:marBottom w:val="0"/>
      <w:divBdr>
        <w:top w:val="none" w:sz="0" w:space="0" w:color="auto"/>
        <w:left w:val="none" w:sz="0" w:space="0" w:color="auto"/>
        <w:bottom w:val="none" w:sz="0" w:space="0" w:color="auto"/>
        <w:right w:val="none" w:sz="0" w:space="0" w:color="auto"/>
      </w:divBdr>
    </w:div>
    <w:div w:id="762530403">
      <w:bodyDiv w:val="1"/>
      <w:marLeft w:val="0"/>
      <w:marRight w:val="0"/>
      <w:marTop w:val="0"/>
      <w:marBottom w:val="0"/>
      <w:divBdr>
        <w:top w:val="none" w:sz="0" w:space="0" w:color="auto"/>
        <w:left w:val="none" w:sz="0" w:space="0" w:color="auto"/>
        <w:bottom w:val="none" w:sz="0" w:space="0" w:color="auto"/>
        <w:right w:val="none" w:sz="0" w:space="0" w:color="auto"/>
      </w:divBdr>
    </w:div>
    <w:div w:id="764037049">
      <w:bodyDiv w:val="1"/>
      <w:marLeft w:val="0"/>
      <w:marRight w:val="0"/>
      <w:marTop w:val="0"/>
      <w:marBottom w:val="0"/>
      <w:divBdr>
        <w:top w:val="none" w:sz="0" w:space="0" w:color="auto"/>
        <w:left w:val="none" w:sz="0" w:space="0" w:color="auto"/>
        <w:bottom w:val="none" w:sz="0" w:space="0" w:color="auto"/>
        <w:right w:val="none" w:sz="0" w:space="0" w:color="auto"/>
      </w:divBdr>
    </w:div>
    <w:div w:id="765422360">
      <w:bodyDiv w:val="1"/>
      <w:marLeft w:val="0"/>
      <w:marRight w:val="0"/>
      <w:marTop w:val="0"/>
      <w:marBottom w:val="0"/>
      <w:divBdr>
        <w:top w:val="none" w:sz="0" w:space="0" w:color="auto"/>
        <w:left w:val="none" w:sz="0" w:space="0" w:color="auto"/>
        <w:bottom w:val="none" w:sz="0" w:space="0" w:color="auto"/>
        <w:right w:val="none" w:sz="0" w:space="0" w:color="auto"/>
      </w:divBdr>
    </w:div>
    <w:div w:id="765612487">
      <w:bodyDiv w:val="1"/>
      <w:marLeft w:val="0"/>
      <w:marRight w:val="0"/>
      <w:marTop w:val="0"/>
      <w:marBottom w:val="0"/>
      <w:divBdr>
        <w:top w:val="none" w:sz="0" w:space="0" w:color="auto"/>
        <w:left w:val="none" w:sz="0" w:space="0" w:color="auto"/>
        <w:bottom w:val="none" w:sz="0" w:space="0" w:color="auto"/>
        <w:right w:val="none" w:sz="0" w:space="0" w:color="auto"/>
      </w:divBdr>
    </w:div>
    <w:div w:id="766192834">
      <w:bodyDiv w:val="1"/>
      <w:marLeft w:val="0"/>
      <w:marRight w:val="0"/>
      <w:marTop w:val="0"/>
      <w:marBottom w:val="0"/>
      <w:divBdr>
        <w:top w:val="none" w:sz="0" w:space="0" w:color="auto"/>
        <w:left w:val="none" w:sz="0" w:space="0" w:color="auto"/>
        <w:bottom w:val="none" w:sz="0" w:space="0" w:color="auto"/>
        <w:right w:val="none" w:sz="0" w:space="0" w:color="auto"/>
      </w:divBdr>
    </w:div>
    <w:div w:id="766922338">
      <w:bodyDiv w:val="1"/>
      <w:marLeft w:val="0"/>
      <w:marRight w:val="0"/>
      <w:marTop w:val="0"/>
      <w:marBottom w:val="0"/>
      <w:divBdr>
        <w:top w:val="none" w:sz="0" w:space="0" w:color="auto"/>
        <w:left w:val="none" w:sz="0" w:space="0" w:color="auto"/>
        <w:bottom w:val="none" w:sz="0" w:space="0" w:color="auto"/>
        <w:right w:val="none" w:sz="0" w:space="0" w:color="auto"/>
      </w:divBdr>
    </w:div>
    <w:div w:id="768044499">
      <w:bodyDiv w:val="1"/>
      <w:marLeft w:val="0"/>
      <w:marRight w:val="0"/>
      <w:marTop w:val="0"/>
      <w:marBottom w:val="0"/>
      <w:divBdr>
        <w:top w:val="none" w:sz="0" w:space="0" w:color="auto"/>
        <w:left w:val="none" w:sz="0" w:space="0" w:color="auto"/>
        <w:bottom w:val="none" w:sz="0" w:space="0" w:color="auto"/>
        <w:right w:val="none" w:sz="0" w:space="0" w:color="auto"/>
      </w:divBdr>
    </w:div>
    <w:div w:id="768089564">
      <w:bodyDiv w:val="1"/>
      <w:marLeft w:val="0"/>
      <w:marRight w:val="0"/>
      <w:marTop w:val="0"/>
      <w:marBottom w:val="0"/>
      <w:divBdr>
        <w:top w:val="none" w:sz="0" w:space="0" w:color="auto"/>
        <w:left w:val="none" w:sz="0" w:space="0" w:color="auto"/>
        <w:bottom w:val="none" w:sz="0" w:space="0" w:color="auto"/>
        <w:right w:val="none" w:sz="0" w:space="0" w:color="auto"/>
      </w:divBdr>
    </w:div>
    <w:div w:id="768240107">
      <w:bodyDiv w:val="1"/>
      <w:marLeft w:val="0"/>
      <w:marRight w:val="0"/>
      <w:marTop w:val="0"/>
      <w:marBottom w:val="0"/>
      <w:divBdr>
        <w:top w:val="none" w:sz="0" w:space="0" w:color="auto"/>
        <w:left w:val="none" w:sz="0" w:space="0" w:color="auto"/>
        <w:bottom w:val="none" w:sz="0" w:space="0" w:color="auto"/>
        <w:right w:val="none" w:sz="0" w:space="0" w:color="auto"/>
      </w:divBdr>
    </w:div>
    <w:div w:id="768352894">
      <w:bodyDiv w:val="1"/>
      <w:marLeft w:val="0"/>
      <w:marRight w:val="0"/>
      <w:marTop w:val="0"/>
      <w:marBottom w:val="0"/>
      <w:divBdr>
        <w:top w:val="none" w:sz="0" w:space="0" w:color="auto"/>
        <w:left w:val="none" w:sz="0" w:space="0" w:color="auto"/>
        <w:bottom w:val="none" w:sz="0" w:space="0" w:color="auto"/>
        <w:right w:val="none" w:sz="0" w:space="0" w:color="auto"/>
      </w:divBdr>
    </w:div>
    <w:div w:id="768428882">
      <w:bodyDiv w:val="1"/>
      <w:marLeft w:val="0"/>
      <w:marRight w:val="0"/>
      <w:marTop w:val="0"/>
      <w:marBottom w:val="0"/>
      <w:divBdr>
        <w:top w:val="none" w:sz="0" w:space="0" w:color="auto"/>
        <w:left w:val="none" w:sz="0" w:space="0" w:color="auto"/>
        <w:bottom w:val="none" w:sz="0" w:space="0" w:color="auto"/>
        <w:right w:val="none" w:sz="0" w:space="0" w:color="auto"/>
      </w:divBdr>
    </w:div>
    <w:div w:id="769619923">
      <w:bodyDiv w:val="1"/>
      <w:marLeft w:val="0"/>
      <w:marRight w:val="0"/>
      <w:marTop w:val="0"/>
      <w:marBottom w:val="0"/>
      <w:divBdr>
        <w:top w:val="none" w:sz="0" w:space="0" w:color="auto"/>
        <w:left w:val="none" w:sz="0" w:space="0" w:color="auto"/>
        <w:bottom w:val="none" w:sz="0" w:space="0" w:color="auto"/>
        <w:right w:val="none" w:sz="0" w:space="0" w:color="auto"/>
      </w:divBdr>
    </w:div>
    <w:div w:id="770904667">
      <w:bodyDiv w:val="1"/>
      <w:marLeft w:val="0"/>
      <w:marRight w:val="0"/>
      <w:marTop w:val="0"/>
      <w:marBottom w:val="0"/>
      <w:divBdr>
        <w:top w:val="none" w:sz="0" w:space="0" w:color="auto"/>
        <w:left w:val="none" w:sz="0" w:space="0" w:color="auto"/>
        <w:bottom w:val="none" w:sz="0" w:space="0" w:color="auto"/>
        <w:right w:val="none" w:sz="0" w:space="0" w:color="auto"/>
      </w:divBdr>
    </w:div>
    <w:div w:id="771517188">
      <w:bodyDiv w:val="1"/>
      <w:marLeft w:val="0"/>
      <w:marRight w:val="0"/>
      <w:marTop w:val="0"/>
      <w:marBottom w:val="0"/>
      <w:divBdr>
        <w:top w:val="none" w:sz="0" w:space="0" w:color="auto"/>
        <w:left w:val="none" w:sz="0" w:space="0" w:color="auto"/>
        <w:bottom w:val="none" w:sz="0" w:space="0" w:color="auto"/>
        <w:right w:val="none" w:sz="0" w:space="0" w:color="auto"/>
      </w:divBdr>
    </w:div>
    <w:div w:id="772363781">
      <w:bodyDiv w:val="1"/>
      <w:marLeft w:val="0"/>
      <w:marRight w:val="0"/>
      <w:marTop w:val="0"/>
      <w:marBottom w:val="0"/>
      <w:divBdr>
        <w:top w:val="none" w:sz="0" w:space="0" w:color="auto"/>
        <w:left w:val="none" w:sz="0" w:space="0" w:color="auto"/>
        <w:bottom w:val="none" w:sz="0" w:space="0" w:color="auto"/>
        <w:right w:val="none" w:sz="0" w:space="0" w:color="auto"/>
      </w:divBdr>
    </w:div>
    <w:div w:id="772866167">
      <w:bodyDiv w:val="1"/>
      <w:marLeft w:val="0"/>
      <w:marRight w:val="0"/>
      <w:marTop w:val="0"/>
      <w:marBottom w:val="0"/>
      <w:divBdr>
        <w:top w:val="none" w:sz="0" w:space="0" w:color="auto"/>
        <w:left w:val="none" w:sz="0" w:space="0" w:color="auto"/>
        <w:bottom w:val="none" w:sz="0" w:space="0" w:color="auto"/>
        <w:right w:val="none" w:sz="0" w:space="0" w:color="auto"/>
      </w:divBdr>
    </w:div>
    <w:div w:id="773289768">
      <w:bodyDiv w:val="1"/>
      <w:marLeft w:val="0"/>
      <w:marRight w:val="0"/>
      <w:marTop w:val="0"/>
      <w:marBottom w:val="0"/>
      <w:divBdr>
        <w:top w:val="none" w:sz="0" w:space="0" w:color="auto"/>
        <w:left w:val="none" w:sz="0" w:space="0" w:color="auto"/>
        <w:bottom w:val="none" w:sz="0" w:space="0" w:color="auto"/>
        <w:right w:val="none" w:sz="0" w:space="0" w:color="auto"/>
      </w:divBdr>
    </w:div>
    <w:div w:id="774860551">
      <w:bodyDiv w:val="1"/>
      <w:marLeft w:val="0"/>
      <w:marRight w:val="0"/>
      <w:marTop w:val="0"/>
      <w:marBottom w:val="0"/>
      <w:divBdr>
        <w:top w:val="none" w:sz="0" w:space="0" w:color="auto"/>
        <w:left w:val="none" w:sz="0" w:space="0" w:color="auto"/>
        <w:bottom w:val="none" w:sz="0" w:space="0" w:color="auto"/>
        <w:right w:val="none" w:sz="0" w:space="0" w:color="auto"/>
      </w:divBdr>
    </w:div>
    <w:div w:id="774984037">
      <w:bodyDiv w:val="1"/>
      <w:marLeft w:val="0"/>
      <w:marRight w:val="0"/>
      <w:marTop w:val="0"/>
      <w:marBottom w:val="0"/>
      <w:divBdr>
        <w:top w:val="none" w:sz="0" w:space="0" w:color="auto"/>
        <w:left w:val="none" w:sz="0" w:space="0" w:color="auto"/>
        <w:bottom w:val="none" w:sz="0" w:space="0" w:color="auto"/>
        <w:right w:val="none" w:sz="0" w:space="0" w:color="auto"/>
      </w:divBdr>
    </w:div>
    <w:div w:id="775250725">
      <w:bodyDiv w:val="1"/>
      <w:marLeft w:val="0"/>
      <w:marRight w:val="0"/>
      <w:marTop w:val="0"/>
      <w:marBottom w:val="0"/>
      <w:divBdr>
        <w:top w:val="none" w:sz="0" w:space="0" w:color="auto"/>
        <w:left w:val="none" w:sz="0" w:space="0" w:color="auto"/>
        <w:bottom w:val="none" w:sz="0" w:space="0" w:color="auto"/>
        <w:right w:val="none" w:sz="0" w:space="0" w:color="auto"/>
      </w:divBdr>
    </w:div>
    <w:div w:id="775448443">
      <w:bodyDiv w:val="1"/>
      <w:marLeft w:val="0"/>
      <w:marRight w:val="0"/>
      <w:marTop w:val="0"/>
      <w:marBottom w:val="0"/>
      <w:divBdr>
        <w:top w:val="none" w:sz="0" w:space="0" w:color="auto"/>
        <w:left w:val="none" w:sz="0" w:space="0" w:color="auto"/>
        <w:bottom w:val="none" w:sz="0" w:space="0" w:color="auto"/>
        <w:right w:val="none" w:sz="0" w:space="0" w:color="auto"/>
      </w:divBdr>
    </w:div>
    <w:div w:id="776098468">
      <w:bodyDiv w:val="1"/>
      <w:marLeft w:val="0"/>
      <w:marRight w:val="0"/>
      <w:marTop w:val="0"/>
      <w:marBottom w:val="0"/>
      <w:divBdr>
        <w:top w:val="none" w:sz="0" w:space="0" w:color="auto"/>
        <w:left w:val="none" w:sz="0" w:space="0" w:color="auto"/>
        <w:bottom w:val="none" w:sz="0" w:space="0" w:color="auto"/>
        <w:right w:val="none" w:sz="0" w:space="0" w:color="auto"/>
      </w:divBdr>
    </w:div>
    <w:div w:id="776217379">
      <w:bodyDiv w:val="1"/>
      <w:marLeft w:val="0"/>
      <w:marRight w:val="0"/>
      <w:marTop w:val="0"/>
      <w:marBottom w:val="0"/>
      <w:divBdr>
        <w:top w:val="none" w:sz="0" w:space="0" w:color="auto"/>
        <w:left w:val="none" w:sz="0" w:space="0" w:color="auto"/>
        <w:bottom w:val="none" w:sz="0" w:space="0" w:color="auto"/>
        <w:right w:val="none" w:sz="0" w:space="0" w:color="auto"/>
      </w:divBdr>
    </w:div>
    <w:div w:id="777219569">
      <w:bodyDiv w:val="1"/>
      <w:marLeft w:val="0"/>
      <w:marRight w:val="0"/>
      <w:marTop w:val="0"/>
      <w:marBottom w:val="0"/>
      <w:divBdr>
        <w:top w:val="none" w:sz="0" w:space="0" w:color="auto"/>
        <w:left w:val="none" w:sz="0" w:space="0" w:color="auto"/>
        <w:bottom w:val="none" w:sz="0" w:space="0" w:color="auto"/>
        <w:right w:val="none" w:sz="0" w:space="0" w:color="auto"/>
      </w:divBdr>
    </w:div>
    <w:div w:id="778571904">
      <w:bodyDiv w:val="1"/>
      <w:marLeft w:val="0"/>
      <w:marRight w:val="0"/>
      <w:marTop w:val="0"/>
      <w:marBottom w:val="0"/>
      <w:divBdr>
        <w:top w:val="none" w:sz="0" w:space="0" w:color="auto"/>
        <w:left w:val="none" w:sz="0" w:space="0" w:color="auto"/>
        <w:bottom w:val="none" w:sz="0" w:space="0" w:color="auto"/>
        <w:right w:val="none" w:sz="0" w:space="0" w:color="auto"/>
      </w:divBdr>
    </w:div>
    <w:div w:id="779253900">
      <w:bodyDiv w:val="1"/>
      <w:marLeft w:val="0"/>
      <w:marRight w:val="0"/>
      <w:marTop w:val="0"/>
      <w:marBottom w:val="0"/>
      <w:divBdr>
        <w:top w:val="none" w:sz="0" w:space="0" w:color="auto"/>
        <w:left w:val="none" w:sz="0" w:space="0" w:color="auto"/>
        <w:bottom w:val="none" w:sz="0" w:space="0" w:color="auto"/>
        <w:right w:val="none" w:sz="0" w:space="0" w:color="auto"/>
      </w:divBdr>
    </w:div>
    <w:div w:id="779492064">
      <w:bodyDiv w:val="1"/>
      <w:marLeft w:val="0"/>
      <w:marRight w:val="0"/>
      <w:marTop w:val="0"/>
      <w:marBottom w:val="0"/>
      <w:divBdr>
        <w:top w:val="none" w:sz="0" w:space="0" w:color="auto"/>
        <w:left w:val="none" w:sz="0" w:space="0" w:color="auto"/>
        <w:bottom w:val="none" w:sz="0" w:space="0" w:color="auto"/>
        <w:right w:val="none" w:sz="0" w:space="0" w:color="auto"/>
      </w:divBdr>
    </w:div>
    <w:div w:id="779878705">
      <w:bodyDiv w:val="1"/>
      <w:marLeft w:val="0"/>
      <w:marRight w:val="0"/>
      <w:marTop w:val="0"/>
      <w:marBottom w:val="0"/>
      <w:divBdr>
        <w:top w:val="none" w:sz="0" w:space="0" w:color="auto"/>
        <w:left w:val="none" w:sz="0" w:space="0" w:color="auto"/>
        <w:bottom w:val="none" w:sz="0" w:space="0" w:color="auto"/>
        <w:right w:val="none" w:sz="0" w:space="0" w:color="auto"/>
      </w:divBdr>
    </w:div>
    <w:div w:id="783234034">
      <w:bodyDiv w:val="1"/>
      <w:marLeft w:val="0"/>
      <w:marRight w:val="0"/>
      <w:marTop w:val="0"/>
      <w:marBottom w:val="0"/>
      <w:divBdr>
        <w:top w:val="none" w:sz="0" w:space="0" w:color="auto"/>
        <w:left w:val="none" w:sz="0" w:space="0" w:color="auto"/>
        <w:bottom w:val="none" w:sz="0" w:space="0" w:color="auto"/>
        <w:right w:val="none" w:sz="0" w:space="0" w:color="auto"/>
      </w:divBdr>
      <w:divsChild>
        <w:div w:id="1995985836">
          <w:marLeft w:val="480"/>
          <w:marRight w:val="0"/>
          <w:marTop w:val="0"/>
          <w:marBottom w:val="0"/>
          <w:divBdr>
            <w:top w:val="none" w:sz="0" w:space="0" w:color="auto"/>
            <w:left w:val="none" w:sz="0" w:space="0" w:color="auto"/>
            <w:bottom w:val="none" w:sz="0" w:space="0" w:color="auto"/>
            <w:right w:val="none" w:sz="0" w:space="0" w:color="auto"/>
          </w:divBdr>
        </w:div>
        <w:div w:id="69814246">
          <w:marLeft w:val="480"/>
          <w:marRight w:val="0"/>
          <w:marTop w:val="0"/>
          <w:marBottom w:val="0"/>
          <w:divBdr>
            <w:top w:val="none" w:sz="0" w:space="0" w:color="auto"/>
            <w:left w:val="none" w:sz="0" w:space="0" w:color="auto"/>
            <w:bottom w:val="none" w:sz="0" w:space="0" w:color="auto"/>
            <w:right w:val="none" w:sz="0" w:space="0" w:color="auto"/>
          </w:divBdr>
        </w:div>
        <w:div w:id="1621835834">
          <w:marLeft w:val="480"/>
          <w:marRight w:val="0"/>
          <w:marTop w:val="0"/>
          <w:marBottom w:val="0"/>
          <w:divBdr>
            <w:top w:val="none" w:sz="0" w:space="0" w:color="auto"/>
            <w:left w:val="none" w:sz="0" w:space="0" w:color="auto"/>
            <w:bottom w:val="none" w:sz="0" w:space="0" w:color="auto"/>
            <w:right w:val="none" w:sz="0" w:space="0" w:color="auto"/>
          </w:divBdr>
        </w:div>
        <w:div w:id="52393974">
          <w:marLeft w:val="480"/>
          <w:marRight w:val="0"/>
          <w:marTop w:val="0"/>
          <w:marBottom w:val="0"/>
          <w:divBdr>
            <w:top w:val="none" w:sz="0" w:space="0" w:color="auto"/>
            <w:left w:val="none" w:sz="0" w:space="0" w:color="auto"/>
            <w:bottom w:val="none" w:sz="0" w:space="0" w:color="auto"/>
            <w:right w:val="none" w:sz="0" w:space="0" w:color="auto"/>
          </w:divBdr>
        </w:div>
        <w:div w:id="1240482216">
          <w:marLeft w:val="480"/>
          <w:marRight w:val="0"/>
          <w:marTop w:val="0"/>
          <w:marBottom w:val="0"/>
          <w:divBdr>
            <w:top w:val="none" w:sz="0" w:space="0" w:color="auto"/>
            <w:left w:val="none" w:sz="0" w:space="0" w:color="auto"/>
            <w:bottom w:val="none" w:sz="0" w:space="0" w:color="auto"/>
            <w:right w:val="none" w:sz="0" w:space="0" w:color="auto"/>
          </w:divBdr>
        </w:div>
        <w:div w:id="1651666156">
          <w:marLeft w:val="480"/>
          <w:marRight w:val="0"/>
          <w:marTop w:val="0"/>
          <w:marBottom w:val="0"/>
          <w:divBdr>
            <w:top w:val="none" w:sz="0" w:space="0" w:color="auto"/>
            <w:left w:val="none" w:sz="0" w:space="0" w:color="auto"/>
            <w:bottom w:val="none" w:sz="0" w:space="0" w:color="auto"/>
            <w:right w:val="none" w:sz="0" w:space="0" w:color="auto"/>
          </w:divBdr>
        </w:div>
        <w:div w:id="1197278884">
          <w:marLeft w:val="480"/>
          <w:marRight w:val="0"/>
          <w:marTop w:val="0"/>
          <w:marBottom w:val="0"/>
          <w:divBdr>
            <w:top w:val="none" w:sz="0" w:space="0" w:color="auto"/>
            <w:left w:val="none" w:sz="0" w:space="0" w:color="auto"/>
            <w:bottom w:val="none" w:sz="0" w:space="0" w:color="auto"/>
            <w:right w:val="none" w:sz="0" w:space="0" w:color="auto"/>
          </w:divBdr>
        </w:div>
        <w:div w:id="1366716825">
          <w:marLeft w:val="480"/>
          <w:marRight w:val="0"/>
          <w:marTop w:val="0"/>
          <w:marBottom w:val="0"/>
          <w:divBdr>
            <w:top w:val="none" w:sz="0" w:space="0" w:color="auto"/>
            <w:left w:val="none" w:sz="0" w:space="0" w:color="auto"/>
            <w:bottom w:val="none" w:sz="0" w:space="0" w:color="auto"/>
            <w:right w:val="none" w:sz="0" w:space="0" w:color="auto"/>
          </w:divBdr>
        </w:div>
        <w:div w:id="503478111">
          <w:marLeft w:val="480"/>
          <w:marRight w:val="0"/>
          <w:marTop w:val="0"/>
          <w:marBottom w:val="0"/>
          <w:divBdr>
            <w:top w:val="none" w:sz="0" w:space="0" w:color="auto"/>
            <w:left w:val="none" w:sz="0" w:space="0" w:color="auto"/>
            <w:bottom w:val="none" w:sz="0" w:space="0" w:color="auto"/>
            <w:right w:val="none" w:sz="0" w:space="0" w:color="auto"/>
          </w:divBdr>
        </w:div>
        <w:div w:id="686293644">
          <w:marLeft w:val="480"/>
          <w:marRight w:val="0"/>
          <w:marTop w:val="0"/>
          <w:marBottom w:val="0"/>
          <w:divBdr>
            <w:top w:val="none" w:sz="0" w:space="0" w:color="auto"/>
            <w:left w:val="none" w:sz="0" w:space="0" w:color="auto"/>
            <w:bottom w:val="none" w:sz="0" w:space="0" w:color="auto"/>
            <w:right w:val="none" w:sz="0" w:space="0" w:color="auto"/>
          </w:divBdr>
        </w:div>
        <w:div w:id="1225333846">
          <w:marLeft w:val="480"/>
          <w:marRight w:val="0"/>
          <w:marTop w:val="0"/>
          <w:marBottom w:val="0"/>
          <w:divBdr>
            <w:top w:val="none" w:sz="0" w:space="0" w:color="auto"/>
            <w:left w:val="none" w:sz="0" w:space="0" w:color="auto"/>
            <w:bottom w:val="none" w:sz="0" w:space="0" w:color="auto"/>
            <w:right w:val="none" w:sz="0" w:space="0" w:color="auto"/>
          </w:divBdr>
        </w:div>
        <w:div w:id="332609872">
          <w:marLeft w:val="480"/>
          <w:marRight w:val="0"/>
          <w:marTop w:val="0"/>
          <w:marBottom w:val="0"/>
          <w:divBdr>
            <w:top w:val="none" w:sz="0" w:space="0" w:color="auto"/>
            <w:left w:val="none" w:sz="0" w:space="0" w:color="auto"/>
            <w:bottom w:val="none" w:sz="0" w:space="0" w:color="auto"/>
            <w:right w:val="none" w:sz="0" w:space="0" w:color="auto"/>
          </w:divBdr>
        </w:div>
        <w:div w:id="1570850478">
          <w:marLeft w:val="480"/>
          <w:marRight w:val="0"/>
          <w:marTop w:val="0"/>
          <w:marBottom w:val="0"/>
          <w:divBdr>
            <w:top w:val="none" w:sz="0" w:space="0" w:color="auto"/>
            <w:left w:val="none" w:sz="0" w:space="0" w:color="auto"/>
            <w:bottom w:val="none" w:sz="0" w:space="0" w:color="auto"/>
            <w:right w:val="none" w:sz="0" w:space="0" w:color="auto"/>
          </w:divBdr>
        </w:div>
        <w:div w:id="396246056">
          <w:marLeft w:val="480"/>
          <w:marRight w:val="0"/>
          <w:marTop w:val="0"/>
          <w:marBottom w:val="0"/>
          <w:divBdr>
            <w:top w:val="none" w:sz="0" w:space="0" w:color="auto"/>
            <w:left w:val="none" w:sz="0" w:space="0" w:color="auto"/>
            <w:bottom w:val="none" w:sz="0" w:space="0" w:color="auto"/>
            <w:right w:val="none" w:sz="0" w:space="0" w:color="auto"/>
          </w:divBdr>
        </w:div>
        <w:div w:id="1839153063">
          <w:marLeft w:val="480"/>
          <w:marRight w:val="0"/>
          <w:marTop w:val="0"/>
          <w:marBottom w:val="0"/>
          <w:divBdr>
            <w:top w:val="none" w:sz="0" w:space="0" w:color="auto"/>
            <w:left w:val="none" w:sz="0" w:space="0" w:color="auto"/>
            <w:bottom w:val="none" w:sz="0" w:space="0" w:color="auto"/>
            <w:right w:val="none" w:sz="0" w:space="0" w:color="auto"/>
          </w:divBdr>
        </w:div>
        <w:div w:id="241455566">
          <w:marLeft w:val="480"/>
          <w:marRight w:val="0"/>
          <w:marTop w:val="0"/>
          <w:marBottom w:val="0"/>
          <w:divBdr>
            <w:top w:val="none" w:sz="0" w:space="0" w:color="auto"/>
            <w:left w:val="none" w:sz="0" w:space="0" w:color="auto"/>
            <w:bottom w:val="none" w:sz="0" w:space="0" w:color="auto"/>
            <w:right w:val="none" w:sz="0" w:space="0" w:color="auto"/>
          </w:divBdr>
        </w:div>
        <w:div w:id="1989705368">
          <w:marLeft w:val="480"/>
          <w:marRight w:val="0"/>
          <w:marTop w:val="0"/>
          <w:marBottom w:val="0"/>
          <w:divBdr>
            <w:top w:val="none" w:sz="0" w:space="0" w:color="auto"/>
            <w:left w:val="none" w:sz="0" w:space="0" w:color="auto"/>
            <w:bottom w:val="none" w:sz="0" w:space="0" w:color="auto"/>
            <w:right w:val="none" w:sz="0" w:space="0" w:color="auto"/>
          </w:divBdr>
        </w:div>
        <w:div w:id="889001337">
          <w:marLeft w:val="480"/>
          <w:marRight w:val="0"/>
          <w:marTop w:val="0"/>
          <w:marBottom w:val="0"/>
          <w:divBdr>
            <w:top w:val="none" w:sz="0" w:space="0" w:color="auto"/>
            <w:left w:val="none" w:sz="0" w:space="0" w:color="auto"/>
            <w:bottom w:val="none" w:sz="0" w:space="0" w:color="auto"/>
            <w:right w:val="none" w:sz="0" w:space="0" w:color="auto"/>
          </w:divBdr>
        </w:div>
        <w:div w:id="1107237645">
          <w:marLeft w:val="480"/>
          <w:marRight w:val="0"/>
          <w:marTop w:val="0"/>
          <w:marBottom w:val="0"/>
          <w:divBdr>
            <w:top w:val="none" w:sz="0" w:space="0" w:color="auto"/>
            <w:left w:val="none" w:sz="0" w:space="0" w:color="auto"/>
            <w:bottom w:val="none" w:sz="0" w:space="0" w:color="auto"/>
            <w:right w:val="none" w:sz="0" w:space="0" w:color="auto"/>
          </w:divBdr>
        </w:div>
        <w:div w:id="1140926755">
          <w:marLeft w:val="480"/>
          <w:marRight w:val="0"/>
          <w:marTop w:val="0"/>
          <w:marBottom w:val="0"/>
          <w:divBdr>
            <w:top w:val="none" w:sz="0" w:space="0" w:color="auto"/>
            <w:left w:val="none" w:sz="0" w:space="0" w:color="auto"/>
            <w:bottom w:val="none" w:sz="0" w:space="0" w:color="auto"/>
            <w:right w:val="none" w:sz="0" w:space="0" w:color="auto"/>
          </w:divBdr>
        </w:div>
        <w:div w:id="1179851400">
          <w:marLeft w:val="480"/>
          <w:marRight w:val="0"/>
          <w:marTop w:val="0"/>
          <w:marBottom w:val="0"/>
          <w:divBdr>
            <w:top w:val="none" w:sz="0" w:space="0" w:color="auto"/>
            <w:left w:val="none" w:sz="0" w:space="0" w:color="auto"/>
            <w:bottom w:val="none" w:sz="0" w:space="0" w:color="auto"/>
            <w:right w:val="none" w:sz="0" w:space="0" w:color="auto"/>
          </w:divBdr>
        </w:div>
        <w:div w:id="1491100519">
          <w:marLeft w:val="480"/>
          <w:marRight w:val="0"/>
          <w:marTop w:val="0"/>
          <w:marBottom w:val="0"/>
          <w:divBdr>
            <w:top w:val="none" w:sz="0" w:space="0" w:color="auto"/>
            <w:left w:val="none" w:sz="0" w:space="0" w:color="auto"/>
            <w:bottom w:val="none" w:sz="0" w:space="0" w:color="auto"/>
            <w:right w:val="none" w:sz="0" w:space="0" w:color="auto"/>
          </w:divBdr>
        </w:div>
        <w:div w:id="2029599998">
          <w:marLeft w:val="480"/>
          <w:marRight w:val="0"/>
          <w:marTop w:val="0"/>
          <w:marBottom w:val="0"/>
          <w:divBdr>
            <w:top w:val="none" w:sz="0" w:space="0" w:color="auto"/>
            <w:left w:val="none" w:sz="0" w:space="0" w:color="auto"/>
            <w:bottom w:val="none" w:sz="0" w:space="0" w:color="auto"/>
            <w:right w:val="none" w:sz="0" w:space="0" w:color="auto"/>
          </w:divBdr>
        </w:div>
        <w:div w:id="1803303721">
          <w:marLeft w:val="480"/>
          <w:marRight w:val="0"/>
          <w:marTop w:val="0"/>
          <w:marBottom w:val="0"/>
          <w:divBdr>
            <w:top w:val="none" w:sz="0" w:space="0" w:color="auto"/>
            <w:left w:val="none" w:sz="0" w:space="0" w:color="auto"/>
            <w:bottom w:val="none" w:sz="0" w:space="0" w:color="auto"/>
            <w:right w:val="none" w:sz="0" w:space="0" w:color="auto"/>
          </w:divBdr>
        </w:div>
        <w:div w:id="1027171962">
          <w:marLeft w:val="480"/>
          <w:marRight w:val="0"/>
          <w:marTop w:val="0"/>
          <w:marBottom w:val="0"/>
          <w:divBdr>
            <w:top w:val="none" w:sz="0" w:space="0" w:color="auto"/>
            <w:left w:val="none" w:sz="0" w:space="0" w:color="auto"/>
            <w:bottom w:val="none" w:sz="0" w:space="0" w:color="auto"/>
            <w:right w:val="none" w:sz="0" w:space="0" w:color="auto"/>
          </w:divBdr>
        </w:div>
        <w:div w:id="1923172738">
          <w:marLeft w:val="480"/>
          <w:marRight w:val="0"/>
          <w:marTop w:val="0"/>
          <w:marBottom w:val="0"/>
          <w:divBdr>
            <w:top w:val="none" w:sz="0" w:space="0" w:color="auto"/>
            <w:left w:val="none" w:sz="0" w:space="0" w:color="auto"/>
            <w:bottom w:val="none" w:sz="0" w:space="0" w:color="auto"/>
            <w:right w:val="none" w:sz="0" w:space="0" w:color="auto"/>
          </w:divBdr>
        </w:div>
        <w:div w:id="440926251">
          <w:marLeft w:val="480"/>
          <w:marRight w:val="0"/>
          <w:marTop w:val="0"/>
          <w:marBottom w:val="0"/>
          <w:divBdr>
            <w:top w:val="none" w:sz="0" w:space="0" w:color="auto"/>
            <w:left w:val="none" w:sz="0" w:space="0" w:color="auto"/>
            <w:bottom w:val="none" w:sz="0" w:space="0" w:color="auto"/>
            <w:right w:val="none" w:sz="0" w:space="0" w:color="auto"/>
          </w:divBdr>
        </w:div>
        <w:div w:id="1973166757">
          <w:marLeft w:val="480"/>
          <w:marRight w:val="0"/>
          <w:marTop w:val="0"/>
          <w:marBottom w:val="0"/>
          <w:divBdr>
            <w:top w:val="none" w:sz="0" w:space="0" w:color="auto"/>
            <w:left w:val="none" w:sz="0" w:space="0" w:color="auto"/>
            <w:bottom w:val="none" w:sz="0" w:space="0" w:color="auto"/>
            <w:right w:val="none" w:sz="0" w:space="0" w:color="auto"/>
          </w:divBdr>
        </w:div>
        <w:div w:id="423573098">
          <w:marLeft w:val="480"/>
          <w:marRight w:val="0"/>
          <w:marTop w:val="0"/>
          <w:marBottom w:val="0"/>
          <w:divBdr>
            <w:top w:val="none" w:sz="0" w:space="0" w:color="auto"/>
            <w:left w:val="none" w:sz="0" w:space="0" w:color="auto"/>
            <w:bottom w:val="none" w:sz="0" w:space="0" w:color="auto"/>
            <w:right w:val="none" w:sz="0" w:space="0" w:color="auto"/>
          </w:divBdr>
        </w:div>
        <w:div w:id="631256732">
          <w:marLeft w:val="480"/>
          <w:marRight w:val="0"/>
          <w:marTop w:val="0"/>
          <w:marBottom w:val="0"/>
          <w:divBdr>
            <w:top w:val="none" w:sz="0" w:space="0" w:color="auto"/>
            <w:left w:val="none" w:sz="0" w:space="0" w:color="auto"/>
            <w:bottom w:val="none" w:sz="0" w:space="0" w:color="auto"/>
            <w:right w:val="none" w:sz="0" w:space="0" w:color="auto"/>
          </w:divBdr>
        </w:div>
        <w:div w:id="620650624">
          <w:marLeft w:val="480"/>
          <w:marRight w:val="0"/>
          <w:marTop w:val="0"/>
          <w:marBottom w:val="0"/>
          <w:divBdr>
            <w:top w:val="none" w:sz="0" w:space="0" w:color="auto"/>
            <w:left w:val="none" w:sz="0" w:space="0" w:color="auto"/>
            <w:bottom w:val="none" w:sz="0" w:space="0" w:color="auto"/>
            <w:right w:val="none" w:sz="0" w:space="0" w:color="auto"/>
          </w:divBdr>
        </w:div>
        <w:div w:id="776752498">
          <w:marLeft w:val="480"/>
          <w:marRight w:val="0"/>
          <w:marTop w:val="0"/>
          <w:marBottom w:val="0"/>
          <w:divBdr>
            <w:top w:val="none" w:sz="0" w:space="0" w:color="auto"/>
            <w:left w:val="none" w:sz="0" w:space="0" w:color="auto"/>
            <w:bottom w:val="none" w:sz="0" w:space="0" w:color="auto"/>
            <w:right w:val="none" w:sz="0" w:space="0" w:color="auto"/>
          </w:divBdr>
        </w:div>
        <w:div w:id="479078078">
          <w:marLeft w:val="480"/>
          <w:marRight w:val="0"/>
          <w:marTop w:val="0"/>
          <w:marBottom w:val="0"/>
          <w:divBdr>
            <w:top w:val="none" w:sz="0" w:space="0" w:color="auto"/>
            <w:left w:val="none" w:sz="0" w:space="0" w:color="auto"/>
            <w:bottom w:val="none" w:sz="0" w:space="0" w:color="auto"/>
            <w:right w:val="none" w:sz="0" w:space="0" w:color="auto"/>
          </w:divBdr>
        </w:div>
        <w:div w:id="1608582290">
          <w:marLeft w:val="480"/>
          <w:marRight w:val="0"/>
          <w:marTop w:val="0"/>
          <w:marBottom w:val="0"/>
          <w:divBdr>
            <w:top w:val="none" w:sz="0" w:space="0" w:color="auto"/>
            <w:left w:val="none" w:sz="0" w:space="0" w:color="auto"/>
            <w:bottom w:val="none" w:sz="0" w:space="0" w:color="auto"/>
            <w:right w:val="none" w:sz="0" w:space="0" w:color="auto"/>
          </w:divBdr>
        </w:div>
        <w:div w:id="1409183336">
          <w:marLeft w:val="480"/>
          <w:marRight w:val="0"/>
          <w:marTop w:val="0"/>
          <w:marBottom w:val="0"/>
          <w:divBdr>
            <w:top w:val="none" w:sz="0" w:space="0" w:color="auto"/>
            <w:left w:val="none" w:sz="0" w:space="0" w:color="auto"/>
            <w:bottom w:val="none" w:sz="0" w:space="0" w:color="auto"/>
            <w:right w:val="none" w:sz="0" w:space="0" w:color="auto"/>
          </w:divBdr>
        </w:div>
        <w:div w:id="608853941">
          <w:marLeft w:val="480"/>
          <w:marRight w:val="0"/>
          <w:marTop w:val="0"/>
          <w:marBottom w:val="0"/>
          <w:divBdr>
            <w:top w:val="none" w:sz="0" w:space="0" w:color="auto"/>
            <w:left w:val="none" w:sz="0" w:space="0" w:color="auto"/>
            <w:bottom w:val="none" w:sz="0" w:space="0" w:color="auto"/>
            <w:right w:val="none" w:sz="0" w:space="0" w:color="auto"/>
          </w:divBdr>
        </w:div>
        <w:div w:id="1247030717">
          <w:marLeft w:val="480"/>
          <w:marRight w:val="0"/>
          <w:marTop w:val="0"/>
          <w:marBottom w:val="0"/>
          <w:divBdr>
            <w:top w:val="none" w:sz="0" w:space="0" w:color="auto"/>
            <w:left w:val="none" w:sz="0" w:space="0" w:color="auto"/>
            <w:bottom w:val="none" w:sz="0" w:space="0" w:color="auto"/>
            <w:right w:val="none" w:sz="0" w:space="0" w:color="auto"/>
          </w:divBdr>
        </w:div>
        <w:div w:id="1359626352">
          <w:marLeft w:val="480"/>
          <w:marRight w:val="0"/>
          <w:marTop w:val="0"/>
          <w:marBottom w:val="0"/>
          <w:divBdr>
            <w:top w:val="none" w:sz="0" w:space="0" w:color="auto"/>
            <w:left w:val="none" w:sz="0" w:space="0" w:color="auto"/>
            <w:bottom w:val="none" w:sz="0" w:space="0" w:color="auto"/>
            <w:right w:val="none" w:sz="0" w:space="0" w:color="auto"/>
          </w:divBdr>
        </w:div>
        <w:div w:id="376199819">
          <w:marLeft w:val="480"/>
          <w:marRight w:val="0"/>
          <w:marTop w:val="0"/>
          <w:marBottom w:val="0"/>
          <w:divBdr>
            <w:top w:val="none" w:sz="0" w:space="0" w:color="auto"/>
            <w:left w:val="none" w:sz="0" w:space="0" w:color="auto"/>
            <w:bottom w:val="none" w:sz="0" w:space="0" w:color="auto"/>
            <w:right w:val="none" w:sz="0" w:space="0" w:color="auto"/>
          </w:divBdr>
        </w:div>
        <w:div w:id="938878303">
          <w:marLeft w:val="480"/>
          <w:marRight w:val="0"/>
          <w:marTop w:val="0"/>
          <w:marBottom w:val="0"/>
          <w:divBdr>
            <w:top w:val="none" w:sz="0" w:space="0" w:color="auto"/>
            <w:left w:val="none" w:sz="0" w:space="0" w:color="auto"/>
            <w:bottom w:val="none" w:sz="0" w:space="0" w:color="auto"/>
            <w:right w:val="none" w:sz="0" w:space="0" w:color="auto"/>
          </w:divBdr>
        </w:div>
        <w:div w:id="1364938530">
          <w:marLeft w:val="480"/>
          <w:marRight w:val="0"/>
          <w:marTop w:val="0"/>
          <w:marBottom w:val="0"/>
          <w:divBdr>
            <w:top w:val="none" w:sz="0" w:space="0" w:color="auto"/>
            <w:left w:val="none" w:sz="0" w:space="0" w:color="auto"/>
            <w:bottom w:val="none" w:sz="0" w:space="0" w:color="auto"/>
            <w:right w:val="none" w:sz="0" w:space="0" w:color="auto"/>
          </w:divBdr>
        </w:div>
        <w:div w:id="1815566106">
          <w:marLeft w:val="480"/>
          <w:marRight w:val="0"/>
          <w:marTop w:val="0"/>
          <w:marBottom w:val="0"/>
          <w:divBdr>
            <w:top w:val="none" w:sz="0" w:space="0" w:color="auto"/>
            <w:left w:val="none" w:sz="0" w:space="0" w:color="auto"/>
            <w:bottom w:val="none" w:sz="0" w:space="0" w:color="auto"/>
            <w:right w:val="none" w:sz="0" w:space="0" w:color="auto"/>
          </w:divBdr>
        </w:div>
        <w:div w:id="772937833">
          <w:marLeft w:val="480"/>
          <w:marRight w:val="0"/>
          <w:marTop w:val="0"/>
          <w:marBottom w:val="0"/>
          <w:divBdr>
            <w:top w:val="none" w:sz="0" w:space="0" w:color="auto"/>
            <w:left w:val="none" w:sz="0" w:space="0" w:color="auto"/>
            <w:bottom w:val="none" w:sz="0" w:space="0" w:color="auto"/>
            <w:right w:val="none" w:sz="0" w:space="0" w:color="auto"/>
          </w:divBdr>
        </w:div>
        <w:div w:id="1963730467">
          <w:marLeft w:val="480"/>
          <w:marRight w:val="0"/>
          <w:marTop w:val="0"/>
          <w:marBottom w:val="0"/>
          <w:divBdr>
            <w:top w:val="none" w:sz="0" w:space="0" w:color="auto"/>
            <w:left w:val="none" w:sz="0" w:space="0" w:color="auto"/>
            <w:bottom w:val="none" w:sz="0" w:space="0" w:color="auto"/>
            <w:right w:val="none" w:sz="0" w:space="0" w:color="auto"/>
          </w:divBdr>
        </w:div>
        <w:div w:id="762579004">
          <w:marLeft w:val="480"/>
          <w:marRight w:val="0"/>
          <w:marTop w:val="0"/>
          <w:marBottom w:val="0"/>
          <w:divBdr>
            <w:top w:val="none" w:sz="0" w:space="0" w:color="auto"/>
            <w:left w:val="none" w:sz="0" w:space="0" w:color="auto"/>
            <w:bottom w:val="none" w:sz="0" w:space="0" w:color="auto"/>
            <w:right w:val="none" w:sz="0" w:space="0" w:color="auto"/>
          </w:divBdr>
        </w:div>
        <w:div w:id="1719015703">
          <w:marLeft w:val="480"/>
          <w:marRight w:val="0"/>
          <w:marTop w:val="0"/>
          <w:marBottom w:val="0"/>
          <w:divBdr>
            <w:top w:val="none" w:sz="0" w:space="0" w:color="auto"/>
            <w:left w:val="none" w:sz="0" w:space="0" w:color="auto"/>
            <w:bottom w:val="none" w:sz="0" w:space="0" w:color="auto"/>
            <w:right w:val="none" w:sz="0" w:space="0" w:color="auto"/>
          </w:divBdr>
        </w:div>
        <w:div w:id="274212435">
          <w:marLeft w:val="480"/>
          <w:marRight w:val="0"/>
          <w:marTop w:val="0"/>
          <w:marBottom w:val="0"/>
          <w:divBdr>
            <w:top w:val="none" w:sz="0" w:space="0" w:color="auto"/>
            <w:left w:val="none" w:sz="0" w:space="0" w:color="auto"/>
            <w:bottom w:val="none" w:sz="0" w:space="0" w:color="auto"/>
            <w:right w:val="none" w:sz="0" w:space="0" w:color="auto"/>
          </w:divBdr>
        </w:div>
        <w:div w:id="1243374695">
          <w:marLeft w:val="480"/>
          <w:marRight w:val="0"/>
          <w:marTop w:val="0"/>
          <w:marBottom w:val="0"/>
          <w:divBdr>
            <w:top w:val="none" w:sz="0" w:space="0" w:color="auto"/>
            <w:left w:val="none" w:sz="0" w:space="0" w:color="auto"/>
            <w:bottom w:val="none" w:sz="0" w:space="0" w:color="auto"/>
            <w:right w:val="none" w:sz="0" w:space="0" w:color="auto"/>
          </w:divBdr>
        </w:div>
        <w:div w:id="2045713512">
          <w:marLeft w:val="480"/>
          <w:marRight w:val="0"/>
          <w:marTop w:val="0"/>
          <w:marBottom w:val="0"/>
          <w:divBdr>
            <w:top w:val="none" w:sz="0" w:space="0" w:color="auto"/>
            <w:left w:val="none" w:sz="0" w:space="0" w:color="auto"/>
            <w:bottom w:val="none" w:sz="0" w:space="0" w:color="auto"/>
            <w:right w:val="none" w:sz="0" w:space="0" w:color="auto"/>
          </w:divBdr>
        </w:div>
        <w:div w:id="1210843487">
          <w:marLeft w:val="480"/>
          <w:marRight w:val="0"/>
          <w:marTop w:val="0"/>
          <w:marBottom w:val="0"/>
          <w:divBdr>
            <w:top w:val="none" w:sz="0" w:space="0" w:color="auto"/>
            <w:left w:val="none" w:sz="0" w:space="0" w:color="auto"/>
            <w:bottom w:val="none" w:sz="0" w:space="0" w:color="auto"/>
            <w:right w:val="none" w:sz="0" w:space="0" w:color="auto"/>
          </w:divBdr>
        </w:div>
        <w:div w:id="352457207">
          <w:marLeft w:val="480"/>
          <w:marRight w:val="0"/>
          <w:marTop w:val="0"/>
          <w:marBottom w:val="0"/>
          <w:divBdr>
            <w:top w:val="none" w:sz="0" w:space="0" w:color="auto"/>
            <w:left w:val="none" w:sz="0" w:space="0" w:color="auto"/>
            <w:bottom w:val="none" w:sz="0" w:space="0" w:color="auto"/>
            <w:right w:val="none" w:sz="0" w:space="0" w:color="auto"/>
          </w:divBdr>
        </w:div>
        <w:div w:id="1296908658">
          <w:marLeft w:val="480"/>
          <w:marRight w:val="0"/>
          <w:marTop w:val="0"/>
          <w:marBottom w:val="0"/>
          <w:divBdr>
            <w:top w:val="none" w:sz="0" w:space="0" w:color="auto"/>
            <w:left w:val="none" w:sz="0" w:space="0" w:color="auto"/>
            <w:bottom w:val="none" w:sz="0" w:space="0" w:color="auto"/>
            <w:right w:val="none" w:sz="0" w:space="0" w:color="auto"/>
          </w:divBdr>
        </w:div>
        <w:div w:id="1247808165">
          <w:marLeft w:val="480"/>
          <w:marRight w:val="0"/>
          <w:marTop w:val="0"/>
          <w:marBottom w:val="0"/>
          <w:divBdr>
            <w:top w:val="none" w:sz="0" w:space="0" w:color="auto"/>
            <w:left w:val="none" w:sz="0" w:space="0" w:color="auto"/>
            <w:bottom w:val="none" w:sz="0" w:space="0" w:color="auto"/>
            <w:right w:val="none" w:sz="0" w:space="0" w:color="auto"/>
          </w:divBdr>
        </w:div>
        <w:div w:id="2046634407">
          <w:marLeft w:val="480"/>
          <w:marRight w:val="0"/>
          <w:marTop w:val="0"/>
          <w:marBottom w:val="0"/>
          <w:divBdr>
            <w:top w:val="none" w:sz="0" w:space="0" w:color="auto"/>
            <w:left w:val="none" w:sz="0" w:space="0" w:color="auto"/>
            <w:bottom w:val="none" w:sz="0" w:space="0" w:color="auto"/>
            <w:right w:val="none" w:sz="0" w:space="0" w:color="auto"/>
          </w:divBdr>
        </w:div>
        <w:div w:id="1940797961">
          <w:marLeft w:val="480"/>
          <w:marRight w:val="0"/>
          <w:marTop w:val="0"/>
          <w:marBottom w:val="0"/>
          <w:divBdr>
            <w:top w:val="none" w:sz="0" w:space="0" w:color="auto"/>
            <w:left w:val="none" w:sz="0" w:space="0" w:color="auto"/>
            <w:bottom w:val="none" w:sz="0" w:space="0" w:color="auto"/>
            <w:right w:val="none" w:sz="0" w:space="0" w:color="auto"/>
          </w:divBdr>
        </w:div>
        <w:div w:id="1944459923">
          <w:marLeft w:val="480"/>
          <w:marRight w:val="0"/>
          <w:marTop w:val="0"/>
          <w:marBottom w:val="0"/>
          <w:divBdr>
            <w:top w:val="none" w:sz="0" w:space="0" w:color="auto"/>
            <w:left w:val="none" w:sz="0" w:space="0" w:color="auto"/>
            <w:bottom w:val="none" w:sz="0" w:space="0" w:color="auto"/>
            <w:right w:val="none" w:sz="0" w:space="0" w:color="auto"/>
          </w:divBdr>
        </w:div>
        <w:div w:id="10956829">
          <w:marLeft w:val="480"/>
          <w:marRight w:val="0"/>
          <w:marTop w:val="0"/>
          <w:marBottom w:val="0"/>
          <w:divBdr>
            <w:top w:val="none" w:sz="0" w:space="0" w:color="auto"/>
            <w:left w:val="none" w:sz="0" w:space="0" w:color="auto"/>
            <w:bottom w:val="none" w:sz="0" w:space="0" w:color="auto"/>
            <w:right w:val="none" w:sz="0" w:space="0" w:color="auto"/>
          </w:divBdr>
        </w:div>
        <w:div w:id="1371805461">
          <w:marLeft w:val="480"/>
          <w:marRight w:val="0"/>
          <w:marTop w:val="0"/>
          <w:marBottom w:val="0"/>
          <w:divBdr>
            <w:top w:val="none" w:sz="0" w:space="0" w:color="auto"/>
            <w:left w:val="none" w:sz="0" w:space="0" w:color="auto"/>
            <w:bottom w:val="none" w:sz="0" w:space="0" w:color="auto"/>
            <w:right w:val="none" w:sz="0" w:space="0" w:color="auto"/>
          </w:divBdr>
        </w:div>
        <w:div w:id="301345588">
          <w:marLeft w:val="480"/>
          <w:marRight w:val="0"/>
          <w:marTop w:val="0"/>
          <w:marBottom w:val="0"/>
          <w:divBdr>
            <w:top w:val="none" w:sz="0" w:space="0" w:color="auto"/>
            <w:left w:val="none" w:sz="0" w:space="0" w:color="auto"/>
            <w:bottom w:val="none" w:sz="0" w:space="0" w:color="auto"/>
            <w:right w:val="none" w:sz="0" w:space="0" w:color="auto"/>
          </w:divBdr>
        </w:div>
        <w:div w:id="246308889">
          <w:marLeft w:val="480"/>
          <w:marRight w:val="0"/>
          <w:marTop w:val="0"/>
          <w:marBottom w:val="0"/>
          <w:divBdr>
            <w:top w:val="none" w:sz="0" w:space="0" w:color="auto"/>
            <w:left w:val="none" w:sz="0" w:space="0" w:color="auto"/>
            <w:bottom w:val="none" w:sz="0" w:space="0" w:color="auto"/>
            <w:right w:val="none" w:sz="0" w:space="0" w:color="auto"/>
          </w:divBdr>
        </w:div>
        <w:div w:id="865367254">
          <w:marLeft w:val="480"/>
          <w:marRight w:val="0"/>
          <w:marTop w:val="0"/>
          <w:marBottom w:val="0"/>
          <w:divBdr>
            <w:top w:val="none" w:sz="0" w:space="0" w:color="auto"/>
            <w:left w:val="none" w:sz="0" w:space="0" w:color="auto"/>
            <w:bottom w:val="none" w:sz="0" w:space="0" w:color="auto"/>
            <w:right w:val="none" w:sz="0" w:space="0" w:color="auto"/>
          </w:divBdr>
        </w:div>
        <w:div w:id="1543667199">
          <w:marLeft w:val="480"/>
          <w:marRight w:val="0"/>
          <w:marTop w:val="0"/>
          <w:marBottom w:val="0"/>
          <w:divBdr>
            <w:top w:val="none" w:sz="0" w:space="0" w:color="auto"/>
            <w:left w:val="none" w:sz="0" w:space="0" w:color="auto"/>
            <w:bottom w:val="none" w:sz="0" w:space="0" w:color="auto"/>
            <w:right w:val="none" w:sz="0" w:space="0" w:color="auto"/>
          </w:divBdr>
        </w:div>
        <w:div w:id="1149244699">
          <w:marLeft w:val="480"/>
          <w:marRight w:val="0"/>
          <w:marTop w:val="0"/>
          <w:marBottom w:val="0"/>
          <w:divBdr>
            <w:top w:val="none" w:sz="0" w:space="0" w:color="auto"/>
            <w:left w:val="none" w:sz="0" w:space="0" w:color="auto"/>
            <w:bottom w:val="none" w:sz="0" w:space="0" w:color="auto"/>
            <w:right w:val="none" w:sz="0" w:space="0" w:color="auto"/>
          </w:divBdr>
        </w:div>
        <w:div w:id="869957024">
          <w:marLeft w:val="480"/>
          <w:marRight w:val="0"/>
          <w:marTop w:val="0"/>
          <w:marBottom w:val="0"/>
          <w:divBdr>
            <w:top w:val="none" w:sz="0" w:space="0" w:color="auto"/>
            <w:left w:val="none" w:sz="0" w:space="0" w:color="auto"/>
            <w:bottom w:val="none" w:sz="0" w:space="0" w:color="auto"/>
            <w:right w:val="none" w:sz="0" w:space="0" w:color="auto"/>
          </w:divBdr>
        </w:div>
        <w:div w:id="39744442">
          <w:marLeft w:val="480"/>
          <w:marRight w:val="0"/>
          <w:marTop w:val="0"/>
          <w:marBottom w:val="0"/>
          <w:divBdr>
            <w:top w:val="none" w:sz="0" w:space="0" w:color="auto"/>
            <w:left w:val="none" w:sz="0" w:space="0" w:color="auto"/>
            <w:bottom w:val="none" w:sz="0" w:space="0" w:color="auto"/>
            <w:right w:val="none" w:sz="0" w:space="0" w:color="auto"/>
          </w:divBdr>
        </w:div>
        <w:div w:id="1172522625">
          <w:marLeft w:val="480"/>
          <w:marRight w:val="0"/>
          <w:marTop w:val="0"/>
          <w:marBottom w:val="0"/>
          <w:divBdr>
            <w:top w:val="none" w:sz="0" w:space="0" w:color="auto"/>
            <w:left w:val="none" w:sz="0" w:space="0" w:color="auto"/>
            <w:bottom w:val="none" w:sz="0" w:space="0" w:color="auto"/>
            <w:right w:val="none" w:sz="0" w:space="0" w:color="auto"/>
          </w:divBdr>
        </w:div>
        <w:div w:id="1287198451">
          <w:marLeft w:val="480"/>
          <w:marRight w:val="0"/>
          <w:marTop w:val="0"/>
          <w:marBottom w:val="0"/>
          <w:divBdr>
            <w:top w:val="none" w:sz="0" w:space="0" w:color="auto"/>
            <w:left w:val="none" w:sz="0" w:space="0" w:color="auto"/>
            <w:bottom w:val="none" w:sz="0" w:space="0" w:color="auto"/>
            <w:right w:val="none" w:sz="0" w:space="0" w:color="auto"/>
          </w:divBdr>
        </w:div>
        <w:div w:id="2108311060">
          <w:marLeft w:val="480"/>
          <w:marRight w:val="0"/>
          <w:marTop w:val="0"/>
          <w:marBottom w:val="0"/>
          <w:divBdr>
            <w:top w:val="none" w:sz="0" w:space="0" w:color="auto"/>
            <w:left w:val="none" w:sz="0" w:space="0" w:color="auto"/>
            <w:bottom w:val="none" w:sz="0" w:space="0" w:color="auto"/>
            <w:right w:val="none" w:sz="0" w:space="0" w:color="auto"/>
          </w:divBdr>
        </w:div>
        <w:div w:id="2080783925">
          <w:marLeft w:val="480"/>
          <w:marRight w:val="0"/>
          <w:marTop w:val="0"/>
          <w:marBottom w:val="0"/>
          <w:divBdr>
            <w:top w:val="none" w:sz="0" w:space="0" w:color="auto"/>
            <w:left w:val="none" w:sz="0" w:space="0" w:color="auto"/>
            <w:bottom w:val="none" w:sz="0" w:space="0" w:color="auto"/>
            <w:right w:val="none" w:sz="0" w:space="0" w:color="auto"/>
          </w:divBdr>
        </w:div>
        <w:div w:id="543055283">
          <w:marLeft w:val="480"/>
          <w:marRight w:val="0"/>
          <w:marTop w:val="0"/>
          <w:marBottom w:val="0"/>
          <w:divBdr>
            <w:top w:val="none" w:sz="0" w:space="0" w:color="auto"/>
            <w:left w:val="none" w:sz="0" w:space="0" w:color="auto"/>
            <w:bottom w:val="none" w:sz="0" w:space="0" w:color="auto"/>
            <w:right w:val="none" w:sz="0" w:space="0" w:color="auto"/>
          </w:divBdr>
        </w:div>
        <w:div w:id="1224757213">
          <w:marLeft w:val="480"/>
          <w:marRight w:val="0"/>
          <w:marTop w:val="0"/>
          <w:marBottom w:val="0"/>
          <w:divBdr>
            <w:top w:val="none" w:sz="0" w:space="0" w:color="auto"/>
            <w:left w:val="none" w:sz="0" w:space="0" w:color="auto"/>
            <w:bottom w:val="none" w:sz="0" w:space="0" w:color="auto"/>
            <w:right w:val="none" w:sz="0" w:space="0" w:color="auto"/>
          </w:divBdr>
        </w:div>
        <w:div w:id="2039694810">
          <w:marLeft w:val="480"/>
          <w:marRight w:val="0"/>
          <w:marTop w:val="0"/>
          <w:marBottom w:val="0"/>
          <w:divBdr>
            <w:top w:val="none" w:sz="0" w:space="0" w:color="auto"/>
            <w:left w:val="none" w:sz="0" w:space="0" w:color="auto"/>
            <w:bottom w:val="none" w:sz="0" w:space="0" w:color="auto"/>
            <w:right w:val="none" w:sz="0" w:space="0" w:color="auto"/>
          </w:divBdr>
        </w:div>
        <w:div w:id="1223830960">
          <w:marLeft w:val="480"/>
          <w:marRight w:val="0"/>
          <w:marTop w:val="0"/>
          <w:marBottom w:val="0"/>
          <w:divBdr>
            <w:top w:val="none" w:sz="0" w:space="0" w:color="auto"/>
            <w:left w:val="none" w:sz="0" w:space="0" w:color="auto"/>
            <w:bottom w:val="none" w:sz="0" w:space="0" w:color="auto"/>
            <w:right w:val="none" w:sz="0" w:space="0" w:color="auto"/>
          </w:divBdr>
        </w:div>
        <w:div w:id="1241479436">
          <w:marLeft w:val="480"/>
          <w:marRight w:val="0"/>
          <w:marTop w:val="0"/>
          <w:marBottom w:val="0"/>
          <w:divBdr>
            <w:top w:val="none" w:sz="0" w:space="0" w:color="auto"/>
            <w:left w:val="none" w:sz="0" w:space="0" w:color="auto"/>
            <w:bottom w:val="none" w:sz="0" w:space="0" w:color="auto"/>
            <w:right w:val="none" w:sz="0" w:space="0" w:color="auto"/>
          </w:divBdr>
        </w:div>
        <w:div w:id="2137870181">
          <w:marLeft w:val="480"/>
          <w:marRight w:val="0"/>
          <w:marTop w:val="0"/>
          <w:marBottom w:val="0"/>
          <w:divBdr>
            <w:top w:val="none" w:sz="0" w:space="0" w:color="auto"/>
            <w:left w:val="none" w:sz="0" w:space="0" w:color="auto"/>
            <w:bottom w:val="none" w:sz="0" w:space="0" w:color="auto"/>
            <w:right w:val="none" w:sz="0" w:space="0" w:color="auto"/>
          </w:divBdr>
        </w:div>
        <w:div w:id="132139420">
          <w:marLeft w:val="480"/>
          <w:marRight w:val="0"/>
          <w:marTop w:val="0"/>
          <w:marBottom w:val="0"/>
          <w:divBdr>
            <w:top w:val="none" w:sz="0" w:space="0" w:color="auto"/>
            <w:left w:val="none" w:sz="0" w:space="0" w:color="auto"/>
            <w:bottom w:val="none" w:sz="0" w:space="0" w:color="auto"/>
            <w:right w:val="none" w:sz="0" w:space="0" w:color="auto"/>
          </w:divBdr>
        </w:div>
        <w:div w:id="2127694795">
          <w:marLeft w:val="480"/>
          <w:marRight w:val="0"/>
          <w:marTop w:val="0"/>
          <w:marBottom w:val="0"/>
          <w:divBdr>
            <w:top w:val="none" w:sz="0" w:space="0" w:color="auto"/>
            <w:left w:val="none" w:sz="0" w:space="0" w:color="auto"/>
            <w:bottom w:val="none" w:sz="0" w:space="0" w:color="auto"/>
            <w:right w:val="none" w:sz="0" w:space="0" w:color="auto"/>
          </w:divBdr>
        </w:div>
        <w:div w:id="1699426164">
          <w:marLeft w:val="480"/>
          <w:marRight w:val="0"/>
          <w:marTop w:val="0"/>
          <w:marBottom w:val="0"/>
          <w:divBdr>
            <w:top w:val="none" w:sz="0" w:space="0" w:color="auto"/>
            <w:left w:val="none" w:sz="0" w:space="0" w:color="auto"/>
            <w:bottom w:val="none" w:sz="0" w:space="0" w:color="auto"/>
            <w:right w:val="none" w:sz="0" w:space="0" w:color="auto"/>
          </w:divBdr>
        </w:div>
        <w:div w:id="209346875">
          <w:marLeft w:val="480"/>
          <w:marRight w:val="0"/>
          <w:marTop w:val="0"/>
          <w:marBottom w:val="0"/>
          <w:divBdr>
            <w:top w:val="none" w:sz="0" w:space="0" w:color="auto"/>
            <w:left w:val="none" w:sz="0" w:space="0" w:color="auto"/>
            <w:bottom w:val="none" w:sz="0" w:space="0" w:color="auto"/>
            <w:right w:val="none" w:sz="0" w:space="0" w:color="auto"/>
          </w:divBdr>
        </w:div>
        <w:div w:id="964652950">
          <w:marLeft w:val="480"/>
          <w:marRight w:val="0"/>
          <w:marTop w:val="0"/>
          <w:marBottom w:val="0"/>
          <w:divBdr>
            <w:top w:val="none" w:sz="0" w:space="0" w:color="auto"/>
            <w:left w:val="none" w:sz="0" w:space="0" w:color="auto"/>
            <w:bottom w:val="none" w:sz="0" w:space="0" w:color="auto"/>
            <w:right w:val="none" w:sz="0" w:space="0" w:color="auto"/>
          </w:divBdr>
        </w:div>
        <w:div w:id="1968928437">
          <w:marLeft w:val="480"/>
          <w:marRight w:val="0"/>
          <w:marTop w:val="0"/>
          <w:marBottom w:val="0"/>
          <w:divBdr>
            <w:top w:val="none" w:sz="0" w:space="0" w:color="auto"/>
            <w:left w:val="none" w:sz="0" w:space="0" w:color="auto"/>
            <w:bottom w:val="none" w:sz="0" w:space="0" w:color="auto"/>
            <w:right w:val="none" w:sz="0" w:space="0" w:color="auto"/>
          </w:divBdr>
        </w:div>
        <w:div w:id="478620788">
          <w:marLeft w:val="480"/>
          <w:marRight w:val="0"/>
          <w:marTop w:val="0"/>
          <w:marBottom w:val="0"/>
          <w:divBdr>
            <w:top w:val="none" w:sz="0" w:space="0" w:color="auto"/>
            <w:left w:val="none" w:sz="0" w:space="0" w:color="auto"/>
            <w:bottom w:val="none" w:sz="0" w:space="0" w:color="auto"/>
            <w:right w:val="none" w:sz="0" w:space="0" w:color="auto"/>
          </w:divBdr>
        </w:div>
        <w:div w:id="2087145720">
          <w:marLeft w:val="480"/>
          <w:marRight w:val="0"/>
          <w:marTop w:val="0"/>
          <w:marBottom w:val="0"/>
          <w:divBdr>
            <w:top w:val="none" w:sz="0" w:space="0" w:color="auto"/>
            <w:left w:val="none" w:sz="0" w:space="0" w:color="auto"/>
            <w:bottom w:val="none" w:sz="0" w:space="0" w:color="auto"/>
            <w:right w:val="none" w:sz="0" w:space="0" w:color="auto"/>
          </w:divBdr>
        </w:div>
        <w:div w:id="1806659772">
          <w:marLeft w:val="480"/>
          <w:marRight w:val="0"/>
          <w:marTop w:val="0"/>
          <w:marBottom w:val="0"/>
          <w:divBdr>
            <w:top w:val="none" w:sz="0" w:space="0" w:color="auto"/>
            <w:left w:val="none" w:sz="0" w:space="0" w:color="auto"/>
            <w:bottom w:val="none" w:sz="0" w:space="0" w:color="auto"/>
            <w:right w:val="none" w:sz="0" w:space="0" w:color="auto"/>
          </w:divBdr>
        </w:div>
        <w:div w:id="415051749">
          <w:marLeft w:val="480"/>
          <w:marRight w:val="0"/>
          <w:marTop w:val="0"/>
          <w:marBottom w:val="0"/>
          <w:divBdr>
            <w:top w:val="none" w:sz="0" w:space="0" w:color="auto"/>
            <w:left w:val="none" w:sz="0" w:space="0" w:color="auto"/>
            <w:bottom w:val="none" w:sz="0" w:space="0" w:color="auto"/>
            <w:right w:val="none" w:sz="0" w:space="0" w:color="auto"/>
          </w:divBdr>
        </w:div>
        <w:div w:id="2036300510">
          <w:marLeft w:val="480"/>
          <w:marRight w:val="0"/>
          <w:marTop w:val="0"/>
          <w:marBottom w:val="0"/>
          <w:divBdr>
            <w:top w:val="none" w:sz="0" w:space="0" w:color="auto"/>
            <w:left w:val="none" w:sz="0" w:space="0" w:color="auto"/>
            <w:bottom w:val="none" w:sz="0" w:space="0" w:color="auto"/>
            <w:right w:val="none" w:sz="0" w:space="0" w:color="auto"/>
          </w:divBdr>
        </w:div>
        <w:div w:id="1043287256">
          <w:marLeft w:val="480"/>
          <w:marRight w:val="0"/>
          <w:marTop w:val="0"/>
          <w:marBottom w:val="0"/>
          <w:divBdr>
            <w:top w:val="none" w:sz="0" w:space="0" w:color="auto"/>
            <w:left w:val="none" w:sz="0" w:space="0" w:color="auto"/>
            <w:bottom w:val="none" w:sz="0" w:space="0" w:color="auto"/>
            <w:right w:val="none" w:sz="0" w:space="0" w:color="auto"/>
          </w:divBdr>
        </w:div>
        <w:div w:id="431895074">
          <w:marLeft w:val="480"/>
          <w:marRight w:val="0"/>
          <w:marTop w:val="0"/>
          <w:marBottom w:val="0"/>
          <w:divBdr>
            <w:top w:val="none" w:sz="0" w:space="0" w:color="auto"/>
            <w:left w:val="none" w:sz="0" w:space="0" w:color="auto"/>
            <w:bottom w:val="none" w:sz="0" w:space="0" w:color="auto"/>
            <w:right w:val="none" w:sz="0" w:space="0" w:color="auto"/>
          </w:divBdr>
        </w:div>
        <w:div w:id="1425029418">
          <w:marLeft w:val="480"/>
          <w:marRight w:val="0"/>
          <w:marTop w:val="0"/>
          <w:marBottom w:val="0"/>
          <w:divBdr>
            <w:top w:val="none" w:sz="0" w:space="0" w:color="auto"/>
            <w:left w:val="none" w:sz="0" w:space="0" w:color="auto"/>
            <w:bottom w:val="none" w:sz="0" w:space="0" w:color="auto"/>
            <w:right w:val="none" w:sz="0" w:space="0" w:color="auto"/>
          </w:divBdr>
        </w:div>
        <w:div w:id="714506207">
          <w:marLeft w:val="480"/>
          <w:marRight w:val="0"/>
          <w:marTop w:val="0"/>
          <w:marBottom w:val="0"/>
          <w:divBdr>
            <w:top w:val="none" w:sz="0" w:space="0" w:color="auto"/>
            <w:left w:val="none" w:sz="0" w:space="0" w:color="auto"/>
            <w:bottom w:val="none" w:sz="0" w:space="0" w:color="auto"/>
            <w:right w:val="none" w:sz="0" w:space="0" w:color="auto"/>
          </w:divBdr>
        </w:div>
        <w:div w:id="885679955">
          <w:marLeft w:val="480"/>
          <w:marRight w:val="0"/>
          <w:marTop w:val="0"/>
          <w:marBottom w:val="0"/>
          <w:divBdr>
            <w:top w:val="none" w:sz="0" w:space="0" w:color="auto"/>
            <w:left w:val="none" w:sz="0" w:space="0" w:color="auto"/>
            <w:bottom w:val="none" w:sz="0" w:space="0" w:color="auto"/>
            <w:right w:val="none" w:sz="0" w:space="0" w:color="auto"/>
          </w:divBdr>
        </w:div>
        <w:div w:id="2131581929">
          <w:marLeft w:val="480"/>
          <w:marRight w:val="0"/>
          <w:marTop w:val="0"/>
          <w:marBottom w:val="0"/>
          <w:divBdr>
            <w:top w:val="none" w:sz="0" w:space="0" w:color="auto"/>
            <w:left w:val="none" w:sz="0" w:space="0" w:color="auto"/>
            <w:bottom w:val="none" w:sz="0" w:space="0" w:color="auto"/>
            <w:right w:val="none" w:sz="0" w:space="0" w:color="auto"/>
          </w:divBdr>
        </w:div>
        <w:div w:id="615989497">
          <w:marLeft w:val="480"/>
          <w:marRight w:val="0"/>
          <w:marTop w:val="0"/>
          <w:marBottom w:val="0"/>
          <w:divBdr>
            <w:top w:val="none" w:sz="0" w:space="0" w:color="auto"/>
            <w:left w:val="none" w:sz="0" w:space="0" w:color="auto"/>
            <w:bottom w:val="none" w:sz="0" w:space="0" w:color="auto"/>
            <w:right w:val="none" w:sz="0" w:space="0" w:color="auto"/>
          </w:divBdr>
        </w:div>
        <w:div w:id="969047212">
          <w:marLeft w:val="480"/>
          <w:marRight w:val="0"/>
          <w:marTop w:val="0"/>
          <w:marBottom w:val="0"/>
          <w:divBdr>
            <w:top w:val="none" w:sz="0" w:space="0" w:color="auto"/>
            <w:left w:val="none" w:sz="0" w:space="0" w:color="auto"/>
            <w:bottom w:val="none" w:sz="0" w:space="0" w:color="auto"/>
            <w:right w:val="none" w:sz="0" w:space="0" w:color="auto"/>
          </w:divBdr>
        </w:div>
        <w:div w:id="15623009">
          <w:marLeft w:val="480"/>
          <w:marRight w:val="0"/>
          <w:marTop w:val="0"/>
          <w:marBottom w:val="0"/>
          <w:divBdr>
            <w:top w:val="none" w:sz="0" w:space="0" w:color="auto"/>
            <w:left w:val="none" w:sz="0" w:space="0" w:color="auto"/>
            <w:bottom w:val="none" w:sz="0" w:space="0" w:color="auto"/>
            <w:right w:val="none" w:sz="0" w:space="0" w:color="auto"/>
          </w:divBdr>
        </w:div>
        <w:div w:id="427386006">
          <w:marLeft w:val="480"/>
          <w:marRight w:val="0"/>
          <w:marTop w:val="0"/>
          <w:marBottom w:val="0"/>
          <w:divBdr>
            <w:top w:val="none" w:sz="0" w:space="0" w:color="auto"/>
            <w:left w:val="none" w:sz="0" w:space="0" w:color="auto"/>
            <w:bottom w:val="none" w:sz="0" w:space="0" w:color="auto"/>
            <w:right w:val="none" w:sz="0" w:space="0" w:color="auto"/>
          </w:divBdr>
        </w:div>
        <w:div w:id="128135670">
          <w:marLeft w:val="480"/>
          <w:marRight w:val="0"/>
          <w:marTop w:val="0"/>
          <w:marBottom w:val="0"/>
          <w:divBdr>
            <w:top w:val="none" w:sz="0" w:space="0" w:color="auto"/>
            <w:left w:val="none" w:sz="0" w:space="0" w:color="auto"/>
            <w:bottom w:val="none" w:sz="0" w:space="0" w:color="auto"/>
            <w:right w:val="none" w:sz="0" w:space="0" w:color="auto"/>
          </w:divBdr>
        </w:div>
        <w:div w:id="948387642">
          <w:marLeft w:val="480"/>
          <w:marRight w:val="0"/>
          <w:marTop w:val="0"/>
          <w:marBottom w:val="0"/>
          <w:divBdr>
            <w:top w:val="none" w:sz="0" w:space="0" w:color="auto"/>
            <w:left w:val="none" w:sz="0" w:space="0" w:color="auto"/>
            <w:bottom w:val="none" w:sz="0" w:space="0" w:color="auto"/>
            <w:right w:val="none" w:sz="0" w:space="0" w:color="auto"/>
          </w:divBdr>
        </w:div>
        <w:div w:id="711148963">
          <w:marLeft w:val="480"/>
          <w:marRight w:val="0"/>
          <w:marTop w:val="0"/>
          <w:marBottom w:val="0"/>
          <w:divBdr>
            <w:top w:val="none" w:sz="0" w:space="0" w:color="auto"/>
            <w:left w:val="none" w:sz="0" w:space="0" w:color="auto"/>
            <w:bottom w:val="none" w:sz="0" w:space="0" w:color="auto"/>
            <w:right w:val="none" w:sz="0" w:space="0" w:color="auto"/>
          </w:divBdr>
        </w:div>
        <w:div w:id="218832687">
          <w:marLeft w:val="480"/>
          <w:marRight w:val="0"/>
          <w:marTop w:val="0"/>
          <w:marBottom w:val="0"/>
          <w:divBdr>
            <w:top w:val="none" w:sz="0" w:space="0" w:color="auto"/>
            <w:left w:val="none" w:sz="0" w:space="0" w:color="auto"/>
            <w:bottom w:val="none" w:sz="0" w:space="0" w:color="auto"/>
            <w:right w:val="none" w:sz="0" w:space="0" w:color="auto"/>
          </w:divBdr>
        </w:div>
        <w:div w:id="1333412027">
          <w:marLeft w:val="480"/>
          <w:marRight w:val="0"/>
          <w:marTop w:val="0"/>
          <w:marBottom w:val="0"/>
          <w:divBdr>
            <w:top w:val="none" w:sz="0" w:space="0" w:color="auto"/>
            <w:left w:val="none" w:sz="0" w:space="0" w:color="auto"/>
            <w:bottom w:val="none" w:sz="0" w:space="0" w:color="auto"/>
            <w:right w:val="none" w:sz="0" w:space="0" w:color="auto"/>
          </w:divBdr>
        </w:div>
        <w:div w:id="1686513074">
          <w:marLeft w:val="480"/>
          <w:marRight w:val="0"/>
          <w:marTop w:val="0"/>
          <w:marBottom w:val="0"/>
          <w:divBdr>
            <w:top w:val="none" w:sz="0" w:space="0" w:color="auto"/>
            <w:left w:val="none" w:sz="0" w:space="0" w:color="auto"/>
            <w:bottom w:val="none" w:sz="0" w:space="0" w:color="auto"/>
            <w:right w:val="none" w:sz="0" w:space="0" w:color="auto"/>
          </w:divBdr>
        </w:div>
        <w:div w:id="683167721">
          <w:marLeft w:val="480"/>
          <w:marRight w:val="0"/>
          <w:marTop w:val="0"/>
          <w:marBottom w:val="0"/>
          <w:divBdr>
            <w:top w:val="none" w:sz="0" w:space="0" w:color="auto"/>
            <w:left w:val="none" w:sz="0" w:space="0" w:color="auto"/>
            <w:bottom w:val="none" w:sz="0" w:space="0" w:color="auto"/>
            <w:right w:val="none" w:sz="0" w:space="0" w:color="auto"/>
          </w:divBdr>
        </w:div>
        <w:div w:id="1204177115">
          <w:marLeft w:val="480"/>
          <w:marRight w:val="0"/>
          <w:marTop w:val="0"/>
          <w:marBottom w:val="0"/>
          <w:divBdr>
            <w:top w:val="none" w:sz="0" w:space="0" w:color="auto"/>
            <w:left w:val="none" w:sz="0" w:space="0" w:color="auto"/>
            <w:bottom w:val="none" w:sz="0" w:space="0" w:color="auto"/>
            <w:right w:val="none" w:sz="0" w:space="0" w:color="auto"/>
          </w:divBdr>
        </w:div>
        <w:div w:id="700983494">
          <w:marLeft w:val="480"/>
          <w:marRight w:val="0"/>
          <w:marTop w:val="0"/>
          <w:marBottom w:val="0"/>
          <w:divBdr>
            <w:top w:val="none" w:sz="0" w:space="0" w:color="auto"/>
            <w:left w:val="none" w:sz="0" w:space="0" w:color="auto"/>
            <w:bottom w:val="none" w:sz="0" w:space="0" w:color="auto"/>
            <w:right w:val="none" w:sz="0" w:space="0" w:color="auto"/>
          </w:divBdr>
        </w:div>
        <w:div w:id="1360859465">
          <w:marLeft w:val="480"/>
          <w:marRight w:val="0"/>
          <w:marTop w:val="0"/>
          <w:marBottom w:val="0"/>
          <w:divBdr>
            <w:top w:val="none" w:sz="0" w:space="0" w:color="auto"/>
            <w:left w:val="none" w:sz="0" w:space="0" w:color="auto"/>
            <w:bottom w:val="none" w:sz="0" w:space="0" w:color="auto"/>
            <w:right w:val="none" w:sz="0" w:space="0" w:color="auto"/>
          </w:divBdr>
        </w:div>
        <w:div w:id="484708002">
          <w:marLeft w:val="480"/>
          <w:marRight w:val="0"/>
          <w:marTop w:val="0"/>
          <w:marBottom w:val="0"/>
          <w:divBdr>
            <w:top w:val="none" w:sz="0" w:space="0" w:color="auto"/>
            <w:left w:val="none" w:sz="0" w:space="0" w:color="auto"/>
            <w:bottom w:val="none" w:sz="0" w:space="0" w:color="auto"/>
            <w:right w:val="none" w:sz="0" w:space="0" w:color="auto"/>
          </w:divBdr>
        </w:div>
        <w:div w:id="1832677827">
          <w:marLeft w:val="480"/>
          <w:marRight w:val="0"/>
          <w:marTop w:val="0"/>
          <w:marBottom w:val="0"/>
          <w:divBdr>
            <w:top w:val="none" w:sz="0" w:space="0" w:color="auto"/>
            <w:left w:val="none" w:sz="0" w:space="0" w:color="auto"/>
            <w:bottom w:val="none" w:sz="0" w:space="0" w:color="auto"/>
            <w:right w:val="none" w:sz="0" w:space="0" w:color="auto"/>
          </w:divBdr>
        </w:div>
        <w:div w:id="1741706678">
          <w:marLeft w:val="480"/>
          <w:marRight w:val="0"/>
          <w:marTop w:val="0"/>
          <w:marBottom w:val="0"/>
          <w:divBdr>
            <w:top w:val="none" w:sz="0" w:space="0" w:color="auto"/>
            <w:left w:val="none" w:sz="0" w:space="0" w:color="auto"/>
            <w:bottom w:val="none" w:sz="0" w:space="0" w:color="auto"/>
            <w:right w:val="none" w:sz="0" w:space="0" w:color="auto"/>
          </w:divBdr>
        </w:div>
        <w:div w:id="1126461420">
          <w:marLeft w:val="480"/>
          <w:marRight w:val="0"/>
          <w:marTop w:val="0"/>
          <w:marBottom w:val="0"/>
          <w:divBdr>
            <w:top w:val="none" w:sz="0" w:space="0" w:color="auto"/>
            <w:left w:val="none" w:sz="0" w:space="0" w:color="auto"/>
            <w:bottom w:val="none" w:sz="0" w:space="0" w:color="auto"/>
            <w:right w:val="none" w:sz="0" w:space="0" w:color="auto"/>
          </w:divBdr>
        </w:div>
        <w:div w:id="1496410400">
          <w:marLeft w:val="480"/>
          <w:marRight w:val="0"/>
          <w:marTop w:val="0"/>
          <w:marBottom w:val="0"/>
          <w:divBdr>
            <w:top w:val="none" w:sz="0" w:space="0" w:color="auto"/>
            <w:left w:val="none" w:sz="0" w:space="0" w:color="auto"/>
            <w:bottom w:val="none" w:sz="0" w:space="0" w:color="auto"/>
            <w:right w:val="none" w:sz="0" w:space="0" w:color="auto"/>
          </w:divBdr>
        </w:div>
        <w:div w:id="115412050">
          <w:marLeft w:val="480"/>
          <w:marRight w:val="0"/>
          <w:marTop w:val="0"/>
          <w:marBottom w:val="0"/>
          <w:divBdr>
            <w:top w:val="none" w:sz="0" w:space="0" w:color="auto"/>
            <w:left w:val="none" w:sz="0" w:space="0" w:color="auto"/>
            <w:bottom w:val="none" w:sz="0" w:space="0" w:color="auto"/>
            <w:right w:val="none" w:sz="0" w:space="0" w:color="auto"/>
          </w:divBdr>
        </w:div>
        <w:div w:id="921335548">
          <w:marLeft w:val="480"/>
          <w:marRight w:val="0"/>
          <w:marTop w:val="0"/>
          <w:marBottom w:val="0"/>
          <w:divBdr>
            <w:top w:val="none" w:sz="0" w:space="0" w:color="auto"/>
            <w:left w:val="none" w:sz="0" w:space="0" w:color="auto"/>
            <w:bottom w:val="none" w:sz="0" w:space="0" w:color="auto"/>
            <w:right w:val="none" w:sz="0" w:space="0" w:color="auto"/>
          </w:divBdr>
        </w:div>
        <w:div w:id="1158686551">
          <w:marLeft w:val="480"/>
          <w:marRight w:val="0"/>
          <w:marTop w:val="0"/>
          <w:marBottom w:val="0"/>
          <w:divBdr>
            <w:top w:val="none" w:sz="0" w:space="0" w:color="auto"/>
            <w:left w:val="none" w:sz="0" w:space="0" w:color="auto"/>
            <w:bottom w:val="none" w:sz="0" w:space="0" w:color="auto"/>
            <w:right w:val="none" w:sz="0" w:space="0" w:color="auto"/>
          </w:divBdr>
        </w:div>
        <w:div w:id="1362323181">
          <w:marLeft w:val="480"/>
          <w:marRight w:val="0"/>
          <w:marTop w:val="0"/>
          <w:marBottom w:val="0"/>
          <w:divBdr>
            <w:top w:val="none" w:sz="0" w:space="0" w:color="auto"/>
            <w:left w:val="none" w:sz="0" w:space="0" w:color="auto"/>
            <w:bottom w:val="none" w:sz="0" w:space="0" w:color="auto"/>
            <w:right w:val="none" w:sz="0" w:space="0" w:color="auto"/>
          </w:divBdr>
        </w:div>
        <w:div w:id="979191327">
          <w:marLeft w:val="480"/>
          <w:marRight w:val="0"/>
          <w:marTop w:val="0"/>
          <w:marBottom w:val="0"/>
          <w:divBdr>
            <w:top w:val="none" w:sz="0" w:space="0" w:color="auto"/>
            <w:left w:val="none" w:sz="0" w:space="0" w:color="auto"/>
            <w:bottom w:val="none" w:sz="0" w:space="0" w:color="auto"/>
            <w:right w:val="none" w:sz="0" w:space="0" w:color="auto"/>
          </w:divBdr>
        </w:div>
        <w:div w:id="512064017">
          <w:marLeft w:val="480"/>
          <w:marRight w:val="0"/>
          <w:marTop w:val="0"/>
          <w:marBottom w:val="0"/>
          <w:divBdr>
            <w:top w:val="none" w:sz="0" w:space="0" w:color="auto"/>
            <w:left w:val="none" w:sz="0" w:space="0" w:color="auto"/>
            <w:bottom w:val="none" w:sz="0" w:space="0" w:color="auto"/>
            <w:right w:val="none" w:sz="0" w:space="0" w:color="auto"/>
          </w:divBdr>
        </w:div>
        <w:div w:id="2005231709">
          <w:marLeft w:val="480"/>
          <w:marRight w:val="0"/>
          <w:marTop w:val="0"/>
          <w:marBottom w:val="0"/>
          <w:divBdr>
            <w:top w:val="none" w:sz="0" w:space="0" w:color="auto"/>
            <w:left w:val="none" w:sz="0" w:space="0" w:color="auto"/>
            <w:bottom w:val="none" w:sz="0" w:space="0" w:color="auto"/>
            <w:right w:val="none" w:sz="0" w:space="0" w:color="auto"/>
          </w:divBdr>
        </w:div>
        <w:div w:id="1794053005">
          <w:marLeft w:val="480"/>
          <w:marRight w:val="0"/>
          <w:marTop w:val="0"/>
          <w:marBottom w:val="0"/>
          <w:divBdr>
            <w:top w:val="none" w:sz="0" w:space="0" w:color="auto"/>
            <w:left w:val="none" w:sz="0" w:space="0" w:color="auto"/>
            <w:bottom w:val="none" w:sz="0" w:space="0" w:color="auto"/>
            <w:right w:val="none" w:sz="0" w:space="0" w:color="auto"/>
          </w:divBdr>
        </w:div>
        <w:div w:id="110900571">
          <w:marLeft w:val="480"/>
          <w:marRight w:val="0"/>
          <w:marTop w:val="0"/>
          <w:marBottom w:val="0"/>
          <w:divBdr>
            <w:top w:val="none" w:sz="0" w:space="0" w:color="auto"/>
            <w:left w:val="none" w:sz="0" w:space="0" w:color="auto"/>
            <w:bottom w:val="none" w:sz="0" w:space="0" w:color="auto"/>
            <w:right w:val="none" w:sz="0" w:space="0" w:color="auto"/>
          </w:divBdr>
        </w:div>
        <w:div w:id="2095860398">
          <w:marLeft w:val="480"/>
          <w:marRight w:val="0"/>
          <w:marTop w:val="0"/>
          <w:marBottom w:val="0"/>
          <w:divBdr>
            <w:top w:val="none" w:sz="0" w:space="0" w:color="auto"/>
            <w:left w:val="none" w:sz="0" w:space="0" w:color="auto"/>
            <w:bottom w:val="none" w:sz="0" w:space="0" w:color="auto"/>
            <w:right w:val="none" w:sz="0" w:space="0" w:color="auto"/>
          </w:divBdr>
        </w:div>
        <w:div w:id="450172487">
          <w:marLeft w:val="480"/>
          <w:marRight w:val="0"/>
          <w:marTop w:val="0"/>
          <w:marBottom w:val="0"/>
          <w:divBdr>
            <w:top w:val="none" w:sz="0" w:space="0" w:color="auto"/>
            <w:left w:val="none" w:sz="0" w:space="0" w:color="auto"/>
            <w:bottom w:val="none" w:sz="0" w:space="0" w:color="auto"/>
            <w:right w:val="none" w:sz="0" w:space="0" w:color="auto"/>
          </w:divBdr>
        </w:div>
        <w:div w:id="844832007">
          <w:marLeft w:val="480"/>
          <w:marRight w:val="0"/>
          <w:marTop w:val="0"/>
          <w:marBottom w:val="0"/>
          <w:divBdr>
            <w:top w:val="none" w:sz="0" w:space="0" w:color="auto"/>
            <w:left w:val="none" w:sz="0" w:space="0" w:color="auto"/>
            <w:bottom w:val="none" w:sz="0" w:space="0" w:color="auto"/>
            <w:right w:val="none" w:sz="0" w:space="0" w:color="auto"/>
          </w:divBdr>
        </w:div>
        <w:div w:id="351607983">
          <w:marLeft w:val="480"/>
          <w:marRight w:val="0"/>
          <w:marTop w:val="0"/>
          <w:marBottom w:val="0"/>
          <w:divBdr>
            <w:top w:val="none" w:sz="0" w:space="0" w:color="auto"/>
            <w:left w:val="none" w:sz="0" w:space="0" w:color="auto"/>
            <w:bottom w:val="none" w:sz="0" w:space="0" w:color="auto"/>
            <w:right w:val="none" w:sz="0" w:space="0" w:color="auto"/>
          </w:divBdr>
        </w:div>
        <w:div w:id="1663387078">
          <w:marLeft w:val="480"/>
          <w:marRight w:val="0"/>
          <w:marTop w:val="0"/>
          <w:marBottom w:val="0"/>
          <w:divBdr>
            <w:top w:val="none" w:sz="0" w:space="0" w:color="auto"/>
            <w:left w:val="none" w:sz="0" w:space="0" w:color="auto"/>
            <w:bottom w:val="none" w:sz="0" w:space="0" w:color="auto"/>
            <w:right w:val="none" w:sz="0" w:space="0" w:color="auto"/>
          </w:divBdr>
        </w:div>
        <w:div w:id="1564363975">
          <w:marLeft w:val="480"/>
          <w:marRight w:val="0"/>
          <w:marTop w:val="0"/>
          <w:marBottom w:val="0"/>
          <w:divBdr>
            <w:top w:val="none" w:sz="0" w:space="0" w:color="auto"/>
            <w:left w:val="none" w:sz="0" w:space="0" w:color="auto"/>
            <w:bottom w:val="none" w:sz="0" w:space="0" w:color="auto"/>
            <w:right w:val="none" w:sz="0" w:space="0" w:color="auto"/>
          </w:divBdr>
        </w:div>
        <w:div w:id="374500543">
          <w:marLeft w:val="480"/>
          <w:marRight w:val="0"/>
          <w:marTop w:val="0"/>
          <w:marBottom w:val="0"/>
          <w:divBdr>
            <w:top w:val="none" w:sz="0" w:space="0" w:color="auto"/>
            <w:left w:val="none" w:sz="0" w:space="0" w:color="auto"/>
            <w:bottom w:val="none" w:sz="0" w:space="0" w:color="auto"/>
            <w:right w:val="none" w:sz="0" w:space="0" w:color="auto"/>
          </w:divBdr>
        </w:div>
        <w:div w:id="2090422653">
          <w:marLeft w:val="480"/>
          <w:marRight w:val="0"/>
          <w:marTop w:val="0"/>
          <w:marBottom w:val="0"/>
          <w:divBdr>
            <w:top w:val="none" w:sz="0" w:space="0" w:color="auto"/>
            <w:left w:val="none" w:sz="0" w:space="0" w:color="auto"/>
            <w:bottom w:val="none" w:sz="0" w:space="0" w:color="auto"/>
            <w:right w:val="none" w:sz="0" w:space="0" w:color="auto"/>
          </w:divBdr>
        </w:div>
        <w:div w:id="1441030279">
          <w:marLeft w:val="480"/>
          <w:marRight w:val="0"/>
          <w:marTop w:val="0"/>
          <w:marBottom w:val="0"/>
          <w:divBdr>
            <w:top w:val="none" w:sz="0" w:space="0" w:color="auto"/>
            <w:left w:val="none" w:sz="0" w:space="0" w:color="auto"/>
            <w:bottom w:val="none" w:sz="0" w:space="0" w:color="auto"/>
            <w:right w:val="none" w:sz="0" w:space="0" w:color="auto"/>
          </w:divBdr>
        </w:div>
        <w:div w:id="1083378142">
          <w:marLeft w:val="480"/>
          <w:marRight w:val="0"/>
          <w:marTop w:val="0"/>
          <w:marBottom w:val="0"/>
          <w:divBdr>
            <w:top w:val="none" w:sz="0" w:space="0" w:color="auto"/>
            <w:left w:val="none" w:sz="0" w:space="0" w:color="auto"/>
            <w:bottom w:val="none" w:sz="0" w:space="0" w:color="auto"/>
            <w:right w:val="none" w:sz="0" w:space="0" w:color="auto"/>
          </w:divBdr>
        </w:div>
        <w:div w:id="129325303">
          <w:marLeft w:val="480"/>
          <w:marRight w:val="0"/>
          <w:marTop w:val="0"/>
          <w:marBottom w:val="0"/>
          <w:divBdr>
            <w:top w:val="none" w:sz="0" w:space="0" w:color="auto"/>
            <w:left w:val="none" w:sz="0" w:space="0" w:color="auto"/>
            <w:bottom w:val="none" w:sz="0" w:space="0" w:color="auto"/>
            <w:right w:val="none" w:sz="0" w:space="0" w:color="auto"/>
          </w:divBdr>
        </w:div>
        <w:div w:id="438842616">
          <w:marLeft w:val="480"/>
          <w:marRight w:val="0"/>
          <w:marTop w:val="0"/>
          <w:marBottom w:val="0"/>
          <w:divBdr>
            <w:top w:val="none" w:sz="0" w:space="0" w:color="auto"/>
            <w:left w:val="none" w:sz="0" w:space="0" w:color="auto"/>
            <w:bottom w:val="none" w:sz="0" w:space="0" w:color="auto"/>
            <w:right w:val="none" w:sz="0" w:space="0" w:color="auto"/>
          </w:divBdr>
        </w:div>
        <w:div w:id="845286824">
          <w:marLeft w:val="480"/>
          <w:marRight w:val="0"/>
          <w:marTop w:val="0"/>
          <w:marBottom w:val="0"/>
          <w:divBdr>
            <w:top w:val="none" w:sz="0" w:space="0" w:color="auto"/>
            <w:left w:val="none" w:sz="0" w:space="0" w:color="auto"/>
            <w:bottom w:val="none" w:sz="0" w:space="0" w:color="auto"/>
            <w:right w:val="none" w:sz="0" w:space="0" w:color="auto"/>
          </w:divBdr>
        </w:div>
        <w:div w:id="23946669">
          <w:marLeft w:val="480"/>
          <w:marRight w:val="0"/>
          <w:marTop w:val="0"/>
          <w:marBottom w:val="0"/>
          <w:divBdr>
            <w:top w:val="none" w:sz="0" w:space="0" w:color="auto"/>
            <w:left w:val="none" w:sz="0" w:space="0" w:color="auto"/>
            <w:bottom w:val="none" w:sz="0" w:space="0" w:color="auto"/>
            <w:right w:val="none" w:sz="0" w:space="0" w:color="auto"/>
          </w:divBdr>
        </w:div>
        <w:div w:id="886530131">
          <w:marLeft w:val="480"/>
          <w:marRight w:val="0"/>
          <w:marTop w:val="0"/>
          <w:marBottom w:val="0"/>
          <w:divBdr>
            <w:top w:val="none" w:sz="0" w:space="0" w:color="auto"/>
            <w:left w:val="none" w:sz="0" w:space="0" w:color="auto"/>
            <w:bottom w:val="none" w:sz="0" w:space="0" w:color="auto"/>
            <w:right w:val="none" w:sz="0" w:space="0" w:color="auto"/>
          </w:divBdr>
        </w:div>
        <w:div w:id="1872262293">
          <w:marLeft w:val="480"/>
          <w:marRight w:val="0"/>
          <w:marTop w:val="0"/>
          <w:marBottom w:val="0"/>
          <w:divBdr>
            <w:top w:val="none" w:sz="0" w:space="0" w:color="auto"/>
            <w:left w:val="none" w:sz="0" w:space="0" w:color="auto"/>
            <w:bottom w:val="none" w:sz="0" w:space="0" w:color="auto"/>
            <w:right w:val="none" w:sz="0" w:space="0" w:color="auto"/>
          </w:divBdr>
        </w:div>
        <w:div w:id="882054885">
          <w:marLeft w:val="480"/>
          <w:marRight w:val="0"/>
          <w:marTop w:val="0"/>
          <w:marBottom w:val="0"/>
          <w:divBdr>
            <w:top w:val="none" w:sz="0" w:space="0" w:color="auto"/>
            <w:left w:val="none" w:sz="0" w:space="0" w:color="auto"/>
            <w:bottom w:val="none" w:sz="0" w:space="0" w:color="auto"/>
            <w:right w:val="none" w:sz="0" w:space="0" w:color="auto"/>
          </w:divBdr>
        </w:div>
        <w:div w:id="1839997101">
          <w:marLeft w:val="480"/>
          <w:marRight w:val="0"/>
          <w:marTop w:val="0"/>
          <w:marBottom w:val="0"/>
          <w:divBdr>
            <w:top w:val="none" w:sz="0" w:space="0" w:color="auto"/>
            <w:left w:val="none" w:sz="0" w:space="0" w:color="auto"/>
            <w:bottom w:val="none" w:sz="0" w:space="0" w:color="auto"/>
            <w:right w:val="none" w:sz="0" w:space="0" w:color="auto"/>
          </w:divBdr>
        </w:div>
        <w:div w:id="249847931">
          <w:marLeft w:val="480"/>
          <w:marRight w:val="0"/>
          <w:marTop w:val="0"/>
          <w:marBottom w:val="0"/>
          <w:divBdr>
            <w:top w:val="none" w:sz="0" w:space="0" w:color="auto"/>
            <w:left w:val="none" w:sz="0" w:space="0" w:color="auto"/>
            <w:bottom w:val="none" w:sz="0" w:space="0" w:color="auto"/>
            <w:right w:val="none" w:sz="0" w:space="0" w:color="auto"/>
          </w:divBdr>
        </w:div>
        <w:div w:id="94862506">
          <w:marLeft w:val="480"/>
          <w:marRight w:val="0"/>
          <w:marTop w:val="0"/>
          <w:marBottom w:val="0"/>
          <w:divBdr>
            <w:top w:val="none" w:sz="0" w:space="0" w:color="auto"/>
            <w:left w:val="none" w:sz="0" w:space="0" w:color="auto"/>
            <w:bottom w:val="none" w:sz="0" w:space="0" w:color="auto"/>
            <w:right w:val="none" w:sz="0" w:space="0" w:color="auto"/>
          </w:divBdr>
        </w:div>
        <w:div w:id="1018193810">
          <w:marLeft w:val="480"/>
          <w:marRight w:val="0"/>
          <w:marTop w:val="0"/>
          <w:marBottom w:val="0"/>
          <w:divBdr>
            <w:top w:val="none" w:sz="0" w:space="0" w:color="auto"/>
            <w:left w:val="none" w:sz="0" w:space="0" w:color="auto"/>
            <w:bottom w:val="none" w:sz="0" w:space="0" w:color="auto"/>
            <w:right w:val="none" w:sz="0" w:space="0" w:color="auto"/>
          </w:divBdr>
        </w:div>
        <w:div w:id="44568408">
          <w:marLeft w:val="480"/>
          <w:marRight w:val="0"/>
          <w:marTop w:val="0"/>
          <w:marBottom w:val="0"/>
          <w:divBdr>
            <w:top w:val="none" w:sz="0" w:space="0" w:color="auto"/>
            <w:left w:val="none" w:sz="0" w:space="0" w:color="auto"/>
            <w:bottom w:val="none" w:sz="0" w:space="0" w:color="auto"/>
            <w:right w:val="none" w:sz="0" w:space="0" w:color="auto"/>
          </w:divBdr>
        </w:div>
        <w:div w:id="906837427">
          <w:marLeft w:val="480"/>
          <w:marRight w:val="0"/>
          <w:marTop w:val="0"/>
          <w:marBottom w:val="0"/>
          <w:divBdr>
            <w:top w:val="none" w:sz="0" w:space="0" w:color="auto"/>
            <w:left w:val="none" w:sz="0" w:space="0" w:color="auto"/>
            <w:bottom w:val="none" w:sz="0" w:space="0" w:color="auto"/>
            <w:right w:val="none" w:sz="0" w:space="0" w:color="auto"/>
          </w:divBdr>
        </w:div>
        <w:div w:id="259534728">
          <w:marLeft w:val="480"/>
          <w:marRight w:val="0"/>
          <w:marTop w:val="0"/>
          <w:marBottom w:val="0"/>
          <w:divBdr>
            <w:top w:val="none" w:sz="0" w:space="0" w:color="auto"/>
            <w:left w:val="none" w:sz="0" w:space="0" w:color="auto"/>
            <w:bottom w:val="none" w:sz="0" w:space="0" w:color="auto"/>
            <w:right w:val="none" w:sz="0" w:space="0" w:color="auto"/>
          </w:divBdr>
        </w:div>
        <w:div w:id="193157095">
          <w:marLeft w:val="480"/>
          <w:marRight w:val="0"/>
          <w:marTop w:val="0"/>
          <w:marBottom w:val="0"/>
          <w:divBdr>
            <w:top w:val="none" w:sz="0" w:space="0" w:color="auto"/>
            <w:left w:val="none" w:sz="0" w:space="0" w:color="auto"/>
            <w:bottom w:val="none" w:sz="0" w:space="0" w:color="auto"/>
            <w:right w:val="none" w:sz="0" w:space="0" w:color="auto"/>
          </w:divBdr>
        </w:div>
        <w:div w:id="1470898869">
          <w:marLeft w:val="480"/>
          <w:marRight w:val="0"/>
          <w:marTop w:val="0"/>
          <w:marBottom w:val="0"/>
          <w:divBdr>
            <w:top w:val="none" w:sz="0" w:space="0" w:color="auto"/>
            <w:left w:val="none" w:sz="0" w:space="0" w:color="auto"/>
            <w:bottom w:val="none" w:sz="0" w:space="0" w:color="auto"/>
            <w:right w:val="none" w:sz="0" w:space="0" w:color="auto"/>
          </w:divBdr>
        </w:div>
        <w:div w:id="285964007">
          <w:marLeft w:val="480"/>
          <w:marRight w:val="0"/>
          <w:marTop w:val="0"/>
          <w:marBottom w:val="0"/>
          <w:divBdr>
            <w:top w:val="none" w:sz="0" w:space="0" w:color="auto"/>
            <w:left w:val="none" w:sz="0" w:space="0" w:color="auto"/>
            <w:bottom w:val="none" w:sz="0" w:space="0" w:color="auto"/>
            <w:right w:val="none" w:sz="0" w:space="0" w:color="auto"/>
          </w:divBdr>
        </w:div>
        <w:div w:id="609241865">
          <w:marLeft w:val="480"/>
          <w:marRight w:val="0"/>
          <w:marTop w:val="0"/>
          <w:marBottom w:val="0"/>
          <w:divBdr>
            <w:top w:val="none" w:sz="0" w:space="0" w:color="auto"/>
            <w:left w:val="none" w:sz="0" w:space="0" w:color="auto"/>
            <w:bottom w:val="none" w:sz="0" w:space="0" w:color="auto"/>
            <w:right w:val="none" w:sz="0" w:space="0" w:color="auto"/>
          </w:divBdr>
        </w:div>
        <w:div w:id="842937175">
          <w:marLeft w:val="480"/>
          <w:marRight w:val="0"/>
          <w:marTop w:val="0"/>
          <w:marBottom w:val="0"/>
          <w:divBdr>
            <w:top w:val="none" w:sz="0" w:space="0" w:color="auto"/>
            <w:left w:val="none" w:sz="0" w:space="0" w:color="auto"/>
            <w:bottom w:val="none" w:sz="0" w:space="0" w:color="auto"/>
            <w:right w:val="none" w:sz="0" w:space="0" w:color="auto"/>
          </w:divBdr>
        </w:div>
        <w:div w:id="895509464">
          <w:marLeft w:val="480"/>
          <w:marRight w:val="0"/>
          <w:marTop w:val="0"/>
          <w:marBottom w:val="0"/>
          <w:divBdr>
            <w:top w:val="none" w:sz="0" w:space="0" w:color="auto"/>
            <w:left w:val="none" w:sz="0" w:space="0" w:color="auto"/>
            <w:bottom w:val="none" w:sz="0" w:space="0" w:color="auto"/>
            <w:right w:val="none" w:sz="0" w:space="0" w:color="auto"/>
          </w:divBdr>
        </w:div>
        <w:div w:id="2081096999">
          <w:marLeft w:val="480"/>
          <w:marRight w:val="0"/>
          <w:marTop w:val="0"/>
          <w:marBottom w:val="0"/>
          <w:divBdr>
            <w:top w:val="none" w:sz="0" w:space="0" w:color="auto"/>
            <w:left w:val="none" w:sz="0" w:space="0" w:color="auto"/>
            <w:bottom w:val="none" w:sz="0" w:space="0" w:color="auto"/>
            <w:right w:val="none" w:sz="0" w:space="0" w:color="auto"/>
          </w:divBdr>
        </w:div>
        <w:div w:id="1001276580">
          <w:marLeft w:val="480"/>
          <w:marRight w:val="0"/>
          <w:marTop w:val="0"/>
          <w:marBottom w:val="0"/>
          <w:divBdr>
            <w:top w:val="none" w:sz="0" w:space="0" w:color="auto"/>
            <w:left w:val="none" w:sz="0" w:space="0" w:color="auto"/>
            <w:bottom w:val="none" w:sz="0" w:space="0" w:color="auto"/>
            <w:right w:val="none" w:sz="0" w:space="0" w:color="auto"/>
          </w:divBdr>
        </w:div>
        <w:div w:id="1569002475">
          <w:marLeft w:val="480"/>
          <w:marRight w:val="0"/>
          <w:marTop w:val="0"/>
          <w:marBottom w:val="0"/>
          <w:divBdr>
            <w:top w:val="none" w:sz="0" w:space="0" w:color="auto"/>
            <w:left w:val="none" w:sz="0" w:space="0" w:color="auto"/>
            <w:bottom w:val="none" w:sz="0" w:space="0" w:color="auto"/>
            <w:right w:val="none" w:sz="0" w:space="0" w:color="auto"/>
          </w:divBdr>
        </w:div>
        <w:div w:id="973368872">
          <w:marLeft w:val="480"/>
          <w:marRight w:val="0"/>
          <w:marTop w:val="0"/>
          <w:marBottom w:val="0"/>
          <w:divBdr>
            <w:top w:val="none" w:sz="0" w:space="0" w:color="auto"/>
            <w:left w:val="none" w:sz="0" w:space="0" w:color="auto"/>
            <w:bottom w:val="none" w:sz="0" w:space="0" w:color="auto"/>
            <w:right w:val="none" w:sz="0" w:space="0" w:color="auto"/>
          </w:divBdr>
        </w:div>
        <w:div w:id="247034331">
          <w:marLeft w:val="480"/>
          <w:marRight w:val="0"/>
          <w:marTop w:val="0"/>
          <w:marBottom w:val="0"/>
          <w:divBdr>
            <w:top w:val="none" w:sz="0" w:space="0" w:color="auto"/>
            <w:left w:val="none" w:sz="0" w:space="0" w:color="auto"/>
            <w:bottom w:val="none" w:sz="0" w:space="0" w:color="auto"/>
            <w:right w:val="none" w:sz="0" w:space="0" w:color="auto"/>
          </w:divBdr>
        </w:div>
        <w:div w:id="47388094">
          <w:marLeft w:val="480"/>
          <w:marRight w:val="0"/>
          <w:marTop w:val="0"/>
          <w:marBottom w:val="0"/>
          <w:divBdr>
            <w:top w:val="none" w:sz="0" w:space="0" w:color="auto"/>
            <w:left w:val="none" w:sz="0" w:space="0" w:color="auto"/>
            <w:bottom w:val="none" w:sz="0" w:space="0" w:color="auto"/>
            <w:right w:val="none" w:sz="0" w:space="0" w:color="auto"/>
          </w:divBdr>
        </w:div>
      </w:divsChild>
    </w:div>
    <w:div w:id="784008656">
      <w:bodyDiv w:val="1"/>
      <w:marLeft w:val="0"/>
      <w:marRight w:val="0"/>
      <w:marTop w:val="0"/>
      <w:marBottom w:val="0"/>
      <w:divBdr>
        <w:top w:val="none" w:sz="0" w:space="0" w:color="auto"/>
        <w:left w:val="none" w:sz="0" w:space="0" w:color="auto"/>
        <w:bottom w:val="none" w:sz="0" w:space="0" w:color="auto"/>
        <w:right w:val="none" w:sz="0" w:space="0" w:color="auto"/>
      </w:divBdr>
    </w:div>
    <w:div w:id="784618344">
      <w:bodyDiv w:val="1"/>
      <w:marLeft w:val="0"/>
      <w:marRight w:val="0"/>
      <w:marTop w:val="0"/>
      <w:marBottom w:val="0"/>
      <w:divBdr>
        <w:top w:val="none" w:sz="0" w:space="0" w:color="auto"/>
        <w:left w:val="none" w:sz="0" w:space="0" w:color="auto"/>
        <w:bottom w:val="none" w:sz="0" w:space="0" w:color="auto"/>
        <w:right w:val="none" w:sz="0" w:space="0" w:color="auto"/>
      </w:divBdr>
    </w:div>
    <w:div w:id="785009267">
      <w:bodyDiv w:val="1"/>
      <w:marLeft w:val="0"/>
      <w:marRight w:val="0"/>
      <w:marTop w:val="0"/>
      <w:marBottom w:val="0"/>
      <w:divBdr>
        <w:top w:val="none" w:sz="0" w:space="0" w:color="auto"/>
        <w:left w:val="none" w:sz="0" w:space="0" w:color="auto"/>
        <w:bottom w:val="none" w:sz="0" w:space="0" w:color="auto"/>
        <w:right w:val="none" w:sz="0" w:space="0" w:color="auto"/>
      </w:divBdr>
      <w:divsChild>
        <w:div w:id="130365498">
          <w:marLeft w:val="0"/>
          <w:marRight w:val="0"/>
          <w:marTop w:val="0"/>
          <w:marBottom w:val="0"/>
          <w:divBdr>
            <w:top w:val="none" w:sz="0" w:space="0" w:color="auto"/>
            <w:left w:val="none" w:sz="0" w:space="0" w:color="auto"/>
            <w:bottom w:val="none" w:sz="0" w:space="0" w:color="auto"/>
            <w:right w:val="none" w:sz="0" w:space="0" w:color="auto"/>
          </w:divBdr>
        </w:div>
        <w:div w:id="727612485">
          <w:marLeft w:val="0"/>
          <w:marRight w:val="0"/>
          <w:marTop w:val="0"/>
          <w:marBottom w:val="0"/>
          <w:divBdr>
            <w:top w:val="none" w:sz="0" w:space="0" w:color="auto"/>
            <w:left w:val="none" w:sz="0" w:space="0" w:color="auto"/>
            <w:bottom w:val="none" w:sz="0" w:space="0" w:color="auto"/>
            <w:right w:val="none" w:sz="0" w:space="0" w:color="auto"/>
          </w:divBdr>
        </w:div>
        <w:div w:id="231502774">
          <w:marLeft w:val="0"/>
          <w:marRight w:val="0"/>
          <w:marTop w:val="0"/>
          <w:marBottom w:val="0"/>
          <w:divBdr>
            <w:top w:val="none" w:sz="0" w:space="0" w:color="auto"/>
            <w:left w:val="none" w:sz="0" w:space="0" w:color="auto"/>
            <w:bottom w:val="none" w:sz="0" w:space="0" w:color="auto"/>
            <w:right w:val="none" w:sz="0" w:space="0" w:color="auto"/>
          </w:divBdr>
        </w:div>
        <w:div w:id="743603104">
          <w:marLeft w:val="0"/>
          <w:marRight w:val="0"/>
          <w:marTop w:val="0"/>
          <w:marBottom w:val="0"/>
          <w:divBdr>
            <w:top w:val="none" w:sz="0" w:space="0" w:color="auto"/>
            <w:left w:val="none" w:sz="0" w:space="0" w:color="auto"/>
            <w:bottom w:val="none" w:sz="0" w:space="0" w:color="auto"/>
            <w:right w:val="none" w:sz="0" w:space="0" w:color="auto"/>
          </w:divBdr>
        </w:div>
        <w:div w:id="1175801940">
          <w:marLeft w:val="0"/>
          <w:marRight w:val="0"/>
          <w:marTop w:val="0"/>
          <w:marBottom w:val="0"/>
          <w:divBdr>
            <w:top w:val="none" w:sz="0" w:space="0" w:color="auto"/>
            <w:left w:val="none" w:sz="0" w:space="0" w:color="auto"/>
            <w:bottom w:val="none" w:sz="0" w:space="0" w:color="auto"/>
            <w:right w:val="none" w:sz="0" w:space="0" w:color="auto"/>
          </w:divBdr>
        </w:div>
        <w:div w:id="1060636814">
          <w:marLeft w:val="0"/>
          <w:marRight w:val="0"/>
          <w:marTop w:val="0"/>
          <w:marBottom w:val="0"/>
          <w:divBdr>
            <w:top w:val="none" w:sz="0" w:space="0" w:color="auto"/>
            <w:left w:val="none" w:sz="0" w:space="0" w:color="auto"/>
            <w:bottom w:val="none" w:sz="0" w:space="0" w:color="auto"/>
            <w:right w:val="none" w:sz="0" w:space="0" w:color="auto"/>
          </w:divBdr>
        </w:div>
        <w:div w:id="1151873320">
          <w:marLeft w:val="0"/>
          <w:marRight w:val="0"/>
          <w:marTop w:val="0"/>
          <w:marBottom w:val="0"/>
          <w:divBdr>
            <w:top w:val="none" w:sz="0" w:space="0" w:color="auto"/>
            <w:left w:val="none" w:sz="0" w:space="0" w:color="auto"/>
            <w:bottom w:val="none" w:sz="0" w:space="0" w:color="auto"/>
            <w:right w:val="none" w:sz="0" w:space="0" w:color="auto"/>
          </w:divBdr>
        </w:div>
        <w:div w:id="1784642032">
          <w:marLeft w:val="0"/>
          <w:marRight w:val="0"/>
          <w:marTop w:val="0"/>
          <w:marBottom w:val="0"/>
          <w:divBdr>
            <w:top w:val="none" w:sz="0" w:space="0" w:color="auto"/>
            <w:left w:val="none" w:sz="0" w:space="0" w:color="auto"/>
            <w:bottom w:val="none" w:sz="0" w:space="0" w:color="auto"/>
            <w:right w:val="none" w:sz="0" w:space="0" w:color="auto"/>
          </w:divBdr>
        </w:div>
        <w:div w:id="163787711">
          <w:marLeft w:val="0"/>
          <w:marRight w:val="0"/>
          <w:marTop w:val="0"/>
          <w:marBottom w:val="0"/>
          <w:divBdr>
            <w:top w:val="none" w:sz="0" w:space="0" w:color="auto"/>
            <w:left w:val="none" w:sz="0" w:space="0" w:color="auto"/>
            <w:bottom w:val="none" w:sz="0" w:space="0" w:color="auto"/>
            <w:right w:val="none" w:sz="0" w:space="0" w:color="auto"/>
          </w:divBdr>
        </w:div>
        <w:div w:id="1282299278">
          <w:marLeft w:val="0"/>
          <w:marRight w:val="0"/>
          <w:marTop w:val="0"/>
          <w:marBottom w:val="0"/>
          <w:divBdr>
            <w:top w:val="none" w:sz="0" w:space="0" w:color="auto"/>
            <w:left w:val="none" w:sz="0" w:space="0" w:color="auto"/>
            <w:bottom w:val="none" w:sz="0" w:space="0" w:color="auto"/>
            <w:right w:val="none" w:sz="0" w:space="0" w:color="auto"/>
          </w:divBdr>
        </w:div>
        <w:div w:id="962882784">
          <w:marLeft w:val="0"/>
          <w:marRight w:val="0"/>
          <w:marTop w:val="0"/>
          <w:marBottom w:val="0"/>
          <w:divBdr>
            <w:top w:val="none" w:sz="0" w:space="0" w:color="auto"/>
            <w:left w:val="none" w:sz="0" w:space="0" w:color="auto"/>
            <w:bottom w:val="none" w:sz="0" w:space="0" w:color="auto"/>
            <w:right w:val="none" w:sz="0" w:space="0" w:color="auto"/>
          </w:divBdr>
        </w:div>
        <w:div w:id="126776236">
          <w:marLeft w:val="0"/>
          <w:marRight w:val="0"/>
          <w:marTop w:val="0"/>
          <w:marBottom w:val="0"/>
          <w:divBdr>
            <w:top w:val="none" w:sz="0" w:space="0" w:color="auto"/>
            <w:left w:val="none" w:sz="0" w:space="0" w:color="auto"/>
            <w:bottom w:val="none" w:sz="0" w:space="0" w:color="auto"/>
            <w:right w:val="none" w:sz="0" w:space="0" w:color="auto"/>
          </w:divBdr>
        </w:div>
        <w:div w:id="686639851">
          <w:marLeft w:val="0"/>
          <w:marRight w:val="0"/>
          <w:marTop w:val="0"/>
          <w:marBottom w:val="0"/>
          <w:divBdr>
            <w:top w:val="none" w:sz="0" w:space="0" w:color="auto"/>
            <w:left w:val="none" w:sz="0" w:space="0" w:color="auto"/>
            <w:bottom w:val="none" w:sz="0" w:space="0" w:color="auto"/>
            <w:right w:val="none" w:sz="0" w:space="0" w:color="auto"/>
          </w:divBdr>
        </w:div>
        <w:div w:id="898518708">
          <w:marLeft w:val="0"/>
          <w:marRight w:val="0"/>
          <w:marTop w:val="0"/>
          <w:marBottom w:val="0"/>
          <w:divBdr>
            <w:top w:val="none" w:sz="0" w:space="0" w:color="auto"/>
            <w:left w:val="none" w:sz="0" w:space="0" w:color="auto"/>
            <w:bottom w:val="none" w:sz="0" w:space="0" w:color="auto"/>
            <w:right w:val="none" w:sz="0" w:space="0" w:color="auto"/>
          </w:divBdr>
        </w:div>
        <w:div w:id="1954091873">
          <w:marLeft w:val="0"/>
          <w:marRight w:val="0"/>
          <w:marTop w:val="0"/>
          <w:marBottom w:val="0"/>
          <w:divBdr>
            <w:top w:val="none" w:sz="0" w:space="0" w:color="auto"/>
            <w:left w:val="none" w:sz="0" w:space="0" w:color="auto"/>
            <w:bottom w:val="none" w:sz="0" w:space="0" w:color="auto"/>
            <w:right w:val="none" w:sz="0" w:space="0" w:color="auto"/>
          </w:divBdr>
        </w:div>
        <w:div w:id="102960374">
          <w:marLeft w:val="0"/>
          <w:marRight w:val="0"/>
          <w:marTop w:val="0"/>
          <w:marBottom w:val="0"/>
          <w:divBdr>
            <w:top w:val="none" w:sz="0" w:space="0" w:color="auto"/>
            <w:left w:val="none" w:sz="0" w:space="0" w:color="auto"/>
            <w:bottom w:val="none" w:sz="0" w:space="0" w:color="auto"/>
            <w:right w:val="none" w:sz="0" w:space="0" w:color="auto"/>
          </w:divBdr>
        </w:div>
        <w:div w:id="1073238458">
          <w:marLeft w:val="0"/>
          <w:marRight w:val="0"/>
          <w:marTop w:val="0"/>
          <w:marBottom w:val="0"/>
          <w:divBdr>
            <w:top w:val="none" w:sz="0" w:space="0" w:color="auto"/>
            <w:left w:val="none" w:sz="0" w:space="0" w:color="auto"/>
            <w:bottom w:val="none" w:sz="0" w:space="0" w:color="auto"/>
            <w:right w:val="none" w:sz="0" w:space="0" w:color="auto"/>
          </w:divBdr>
        </w:div>
        <w:div w:id="2110077537">
          <w:marLeft w:val="0"/>
          <w:marRight w:val="0"/>
          <w:marTop w:val="0"/>
          <w:marBottom w:val="0"/>
          <w:divBdr>
            <w:top w:val="none" w:sz="0" w:space="0" w:color="auto"/>
            <w:left w:val="none" w:sz="0" w:space="0" w:color="auto"/>
            <w:bottom w:val="none" w:sz="0" w:space="0" w:color="auto"/>
            <w:right w:val="none" w:sz="0" w:space="0" w:color="auto"/>
          </w:divBdr>
        </w:div>
        <w:div w:id="927269871">
          <w:marLeft w:val="0"/>
          <w:marRight w:val="0"/>
          <w:marTop w:val="0"/>
          <w:marBottom w:val="0"/>
          <w:divBdr>
            <w:top w:val="none" w:sz="0" w:space="0" w:color="auto"/>
            <w:left w:val="none" w:sz="0" w:space="0" w:color="auto"/>
            <w:bottom w:val="none" w:sz="0" w:space="0" w:color="auto"/>
            <w:right w:val="none" w:sz="0" w:space="0" w:color="auto"/>
          </w:divBdr>
        </w:div>
        <w:div w:id="2106534189">
          <w:marLeft w:val="0"/>
          <w:marRight w:val="0"/>
          <w:marTop w:val="0"/>
          <w:marBottom w:val="0"/>
          <w:divBdr>
            <w:top w:val="none" w:sz="0" w:space="0" w:color="auto"/>
            <w:left w:val="none" w:sz="0" w:space="0" w:color="auto"/>
            <w:bottom w:val="none" w:sz="0" w:space="0" w:color="auto"/>
            <w:right w:val="none" w:sz="0" w:space="0" w:color="auto"/>
          </w:divBdr>
        </w:div>
        <w:div w:id="699431990">
          <w:marLeft w:val="0"/>
          <w:marRight w:val="0"/>
          <w:marTop w:val="0"/>
          <w:marBottom w:val="0"/>
          <w:divBdr>
            <w:top w:val="none" w:sz="0" w:space="0" w:color="auto"/>
            <w:left w:val="none" w:sz="0" w:space="0" w:color="auto"/>
            <w:bottom w:val="none" w:sz="0" w:space="0" w:color="auto"/>
            <w:right w:val="none" w:sz="0" w:space="0" w:color="auto"/>
          </w:divBdr>
        </w:div>
        <w:div w:id="1418359079">
          <w:marLeft w:val="0"/>
          <w:marRight w:val="0"/>
          <w:marTop w:val="0"/>
          <w:marBottom w:val="0"/>
          <w:divBdr>
            <w:top w:val="none" w:sz="0" w:space="0" w:color="auto"/>
            <w:left w:val="none" w:sz="0" w:space="0" w:color="auto"/>
            <w:bottom w:val="none" w:sz="0" w:space="0" w:color="auto"/>
            <w:right w:val="none" w:sz="0" w:space="0" w:color="auto"/>
          </w:divBdr>
        </w:div>
        <w:div w:id="2084906849">
          <w:marLeft w:val="0"/>
          <w:marRight w:val="0"/>
          <w:marTop w:val="0"/>
          <w:marBottom w:val="0"/>
          <w:divBdr>
            <w:top w:val="none" w:sz="0" w:space="0" w:color="auto"/>
            <w:left w:val="none" w:sz="0" w:space="0" w:color="auto"/>
            <w:bottom w:val="none" w:sz="0" w:space="0" w:color="auto"/>
            <w:right w:val="none" w:sz="0" w:space="0" w:color="auto"/>
          </w:divBdr>
        </w:div>
        <w:div w:id="1081021471">
          <w:marLeft w:val="0"/>
          <w:marRight w:val="0"/>
          <w:marTop w:val="0"/>
          <w:marBottom w:val="0"/>
          <w:divBdr>
            <w:top w:val="none" w:sz="0" w:space="0" w:color="auto"/>
            <w:left w:val="none" w:sz="0" w:space="0" w:color="auto"/>
            <w:bottom w:val="none" w:sz="0" w:space="0" w:color="auto"/>
            <w:right w:val="none" w:sz="0" w:space="0" w:color="auto"/>
          </w:divBdr>
        </w:div>
        <w:div w:id="104346714">
          <w:marLeft w:val="0"/>
          <w:marRight w:val="0"/>
          <w:marTop w:val="0"/>
          <w:marBottom w:val="0"/>
          <w:divBdr>
            <w:top w:val="none" w:sz="0" w:space="0" w:color="auto"/>
            <w:left w:val="none" w:sz="0" w:space="0" w:color="auto"/>
            <w:bottom w:val="none" w:sz="0" w:space="0" w:color="auto"/>
            <w:right w:val="none" w:sz="0" w:space="0" w:color="auto"/>
          </w:divBdr>
        </w:div>
        <w:div w:id="98575644">
          <w:marLeft w:val="0"/>
          <w:marRight w:val="0"/>
          <w:marTop w:val="0"/>
          <w:marBottom w:val="0"/>
          <w:divBdr>
            <w:top w:val="none" w:sz="0" w:space="0" w:color="auto"/>
            <w:left w:val="none" w:sz="0" w:space="0" w:color="auto"/>
            <w:bottom w:val="none" w:sz="0" w:space="0" w:color="auto"/>
            <w:right w:val="none" w:sz="0" w:space="0" w:color="auto"/>
          </w:divBdr>
        </w:div>
        <w:div w:id="607353546">
          <w:marLeft w:val="0"/>
          <w:marRight w:val="0"/>
          <w:marTop w:val="0"/>
          <w:marBottom w:val="0"/>
          <w:divBdr>
            <w:top w:val="none" w:sz="0" w:space="0" w:color="auto"/>
            <w:left w:val="none" w:sz="0" w:space="0" w:color="auto"/>
            <w:bottom w:val="none" w:sz="0" w:space="0" w:color="auto"/>
            <w:right w:val="none" w:sz="0" w:space="0" w:color="auto"/>
          </w:divBdr>
        </w:div>
        <w:div w:id="961617689">
          <w:marLeft w:val="0"/>
          <w:marRight w:val="0"/>
          <w:marTop w:val="0"/>
          <w:marBottom w:val="0"/>
          <w:divBdr>
            <w:top w:val="none" w:sz="0" w:space="0" w:color="auto"/>
            <w:left w:val="none" w:sz="0" w:space="0" w:color="auto"/>
            <w:bottom w:val="none" w:sz="0" w:space="0" w:color="auto"/>
            <w:right w:val="none" w:sz="0" w:space="0" w:color="auto"/>
          </w:divBdr>
        </w:div>
        <w:div w:id="454563462">
          <w:marLeft w:val="0"/>
          <w:marRight w:val="0"/>
          <w:marTop w:val="0"/>
          <w:marBottom w:val="0"/>
          <w:divBdr>
            <w:top w:val="none" w:sz="0" w:space="0" w:color="auto"/>
            <w:left w:val="none" w:sz="0" w:space="0" w:color="auto"/>
            <w:bottom w:val="none" w:sz="0" w:space="0" w:color="auto"/>
            <w:right w:val="none" w:sz="0" w:space="0" w:color="auto"/>
          </w:divBdr>
        </w:div>
        <w:div w:id="328824460">
          <w:marLeft w:val="0"/>
          <w:marRight w:val="0"/>
          <w:marTop w:val="0"/>
          <w:marBottom w:val="0"/>
          <w:divBdr>
            <w:top w:val="none" w:sz="0" w:space="0" w:color="auto"/>
            <w:left w:val="none" w:sz="0" w:space="0" w:color="auto"/>
            <w:bottom w:val="none" w:sz="0" w:space="0" w:color="auto"/>
            <w:right w:val="none" w:sz="0" w:space="0" w:color="auto"/>
          </w:divBdr>
        </w:div>
        <w:div w:id="173954735">
          <w:marLeft w:val="0"/>
          <w:marRight w:val="0"/>
          <w:marTop w:val="0"/>
          <w:marBottom w:val="0"/>
          <w:divBdr>
            <w:top w:val="none" w:sz="0" w:space="0" w:color="auto"/>
            <w:left w:val="none" w:sz="0" w:space="0" w:color="auto"/>
            <w:bottom w:val="none" w:sz="0" w:space="0" w:color="auto"/>
            <w:right w:val="none" w:sz="0" w:space="0" w:color="auto"/>
          </w:divBdr>
        </w:div>
        <w:div w:id="206064926">
          <w:marLeft w:val="0"/>
          <w:marRight w:val="0"/>
          <w:marTop w:val="0"/>
          <w:marBottom w:val="0"/>
          <w:divBdr>
            <w:top w:val="none" w:sz="0" w:space="0" w:color="auto"/>
            <w:left w:val="none" w:sz="0" w:space="0" w:color="auto"/>
            <w:bottom w:val="none" w:sz="0" w:space="0" w:color="auto"/>
            <w:right w:val="none" w:sz="0" w:space="0" w:color="auto"/>
          </w:divBdr>
        </w:div>
        <w:div w:id="136724466">
          <w:marLeft w:val="0"/>
          <w:marRight w:val="0"/>
          <w:marTop w:val="0"/>
          <w:marBottom w:val="0"/>
          <w:divBdr>
            <w:top w:val="none" w:sz="0" w:space="0" w:color="auto"/>
            <w:left w:val="none" w:sz="0" w:space="0" w:color="auto"/>
            <w:bottom w:val="none" w:sz="0" w:space="0" w:color="auto"/>
            <w:right w:val="none" w:sz="0" w:space="0" w:color="auto"/>
          </w:divBdr>
        </w:div>
        <w:div w:id="1020399371">
          <w:marLeft w:val="0"/>
          <w:marRight w:val="0"/>
          <w:marTop w:val="0"/>
          <w:marBottom w:val="0"/>
          <w:divBdr>
            <w:top w:val="none" w:sz="0" w:space="0" w:color="auto"/>
            <w:left w:val="none" w:sz="0" w:space="0" w:color="auto"/>
            <w:bottom w:val="none" w:sz="0" w:space="0" w:color="auto"/>
            <w:right w:val="none" w:sz="0" w:space="0" w:color="auto"/>
          </w:divBdr>
        </w:div>
        <w:div w:id="697850270">
          <w:marLeft w:val="0"/>
          <w:marRight w:val="0"/>
          <w:marTop w:val="0"/>
          <w:marBottom w:val="0"/>
          <w:divBdr>
            <w:top w:val="none" w:sz="0" w:space="0" w:color="auto"/>
            <w:left w:val="none" w:sz="0" w:space="0" w:color="auto"/>
            <w:bottom w:val="none" w:sz="0" w:space="0" w:color="auto"/>
            <w:right w:val="none" w:sz="0" w:space="0" w:color="auto"/>
          </w:divBdr>
        </w:div>
        <w:div w:id="768085604">
          <w:marLeft w:val="0"/>
          <w:marRight w:val="0"/>
          <w:marTop w:val="0"/>
          <w:marBottom w:val="0"/>
          <w:divBdr>
            <w:top w:val="none" w:sz="0" w:space="0" w:color="auto"/>
            <w:left w:val="none" w:sz="0" w:space="0" w:color="auto"/>
            <w:bottom w:val="none" w:sz="0" w:space="0" w:color="auto"/>
            <w:right w:val="none" w:sz="0" w:space="0" w:color="auto"/>
          </w:divBdr>
        </w:div>
        <w:div w:id="334067284">
          <w:marLeft w:val="0"/>
          <w:marRight w:val="0"/>
          <w:marTop w:val="0"/>
          <w:marBottom w:val="0"/>
          <w:divBdr>
            <w:top w:val="none" w:sz="0" w:space="0" w:color="auto"/>
            <w:left w:val="none" w:sz="0" w:space="0" w:color="auto"/>
            <w:bottom w:val="none" w:sz="0" w:space="0" w:color="auto"/>
            <w:right w:val="none" w:sz="0" w:space="0" w:color="auto"/>
          </w:divBdr>
        </w:div>
        <w:div w:id="289438567">
          <w:marLeft w:val="0"/>
          <w:marRight w:val="0"/>
          <w:marTop w:val="0"/>
          <w:marBottom w:val="0"/>
          <w:divBdr>
            <w:top w:val="none" w:sz="0" w:space="0" w:color="auto"/>
            <w:left w:val="none" w:sz="0" w:space="0" w:color="auto"/>
            <w:bottom w:val="none" w:sz="0" w:space="0" w:color="auto"/>
            <w:right w:val="none" w:sz="0" w:space="0" w:color="auto"/>
          </w:divBdr>
        </w:div>
        <w:div w:id="1331056819">
          <w:marLeft w:val="0"/>
          <w:marRight w:val="0"/>
          <w:marTop w:val="0"/>
          <w:marBottom w:val="0"/>
          <w:divBdr>
            <w:top w:val="none" w:sz="0" w:space="0" w:color="auto"/>
            <w:left w:val="none" w:sz="0" w:space="0" w:color="auto"/>
            <w:bottom w:val="none" w:sz="0" w:space="0" w:color="auto"/>
            <w:right w:val="none" w:sz="0" w:space="0" w:color="auto"/>
          </w:divBdr>
        </w:div>
        <w:div w:id="1924489990">
          <w:marLeft w:val="0"/>
          <w:marRight w:val="0"/>
          <w:marTop w:val="0"/>
          <w:marBottom w:val="0"/>
          <w:divBdr>
            <w:top w:val="none" w:sz="0" w:space="0" w:color="auto"/>
            <w:left w:val="none" w:sz="0" w:space="0" w:color="auto"/>
            <w:bottom w:val="none" w:sz="0" w:space="0" w:color="auto"/>
            <w:right w:val="none" w:sz="0" w:space="0" w:color="auto"/>
          </w:divBdr>
        </w:div>
        <w:div w:id="69740392">
          <w:marLeft w:val="0"/>
          <w:marRight w:val="0"/>
          <w:marTop w:val="0"/>
          <w:marBottom w:val="0"/>
          <w:divBdr>
            <w:top w:val="none" w:sz="0" w:space="0" w:color="auto"/>
            <w:left w:val="none" w:sz="0" w:space="0" w:color="auto"/>
            <w:bottom w:val="none" w:sz="0" w:space="0" w:color="auto"/>
            <w:right w:val="none" w:sz="0" w:space="0" w:color="auto"/>
          </w:divBdr>
        </w:div>
        <w:div w:id="1371608617">
          <w:marLeft w:val="0"/>
          <w:marRight w:val="0"/>
          <w:marTop w:val="0"/>
          <w:marBottom w:val="0"/>
          <w:divBdr>
            <w:top w:val="none" w:sz="0" w:space="0" w:color="auto"/>
            <w:left w:val="none" w:sz="0" w:space="0" w:color="auto"/>
            <w:bottom w:val="none" w:sz="0" w:space="0" w:color="auto"/>
            <w:right w:val="none" w:sz="0" w:space="0" w:color="auto"/>
          </w:divBdr>
        </w:div>
        <w:div w:id="814836782">
          <w:marLeft w:val="0"/>
          <w:marRight w:val="0"/>
          <w:marTop w:val="0"/>
          <w:marBottom w:val="0"/>
          <w:divBdr>
            <w:top w:val="none" w:sz="0" w:space="0" w:color="auto"/>
            <w:left w:val="none" w:sz="0" w:space="0" w:color="auto"/>
            <w:bottom w:val="none" w:sz="0" w:space="0" w:color="auto"/>
            <w:right w:val="none" w:sz="0" w:space="0" w:color="auto"/>
          </w:divBdr>
        </w:div>
        <w:div w:id="1431664593">
          <w:marLeft w:val="0"/>
          <w:marRight w:val="0"/>
          <w:marTop w:val="0"/>
          <w:marBottom w:val="0"/>
          <w:divBdr>
            <w:top w:val="none" w:sz="0" w:space="0" w:color="auto"/>
            <w:left w:val="none" w:sz="0" w:space="0" w:color="auto"/>
            <w:bottom w:val="none" w:sz="0" w:space="0" w:color="auto"/>
            <w:right w:val="none" w:sz="0" w:space="0" w:color="auto"/>
          </w:divBdr>
        </w:div>
        <w:div w:id="939988559">
          <w:marLeft w:val="0"/>
          <w:marRight w:val="0"/>
          <w:marTop w:val="0"/>
          <w:marBottom w:val="0"/>
          <w:divBdr>
            <w:top w:val="none" w:sz="0" w:space="0" w:color="auto"/>
            <w:left w:val="none" w:sz="0" w:space="0" w:color="auto"/>
            <w:bottom w:val="none" w:sz="0" w:space="0" w:color="auto"/>
            <w:right w:val="none" w:sz="0" w:space="0" w:color="auto"/>
          </w:divBdr>
        </w:div>
        <w:div w:id="1618490742">
          <w:marLeft w:val="0"/>
          <w:marRight w:val="0"/>
          <w:marTop w:val="0"/>
          <w:marBottom w:val="0"/>
          <w:divBdr>
            <w:top w:val="none" w:sz="0" w:space="0" w:color="auto"/>
            <w:left w:val="none" w:sz="0" w:space="0" w:color="auto"/>
            <w:bottom w:val="none" w:sz="0" w:space="0" w:color="auto"/>
            <w:right w:val="none" w:sz="0" w:space="0" w:color="auto"/>
          </w:divBdr>
        </w:div>
        <w:div w:id="2012294297">
          <w:marLeft w:val="0"/>
          <w:marRight w:val="0"/>
          <w:marTop w:val="0"/>
          <w:marBottom w:val="0"/>
          <w:divBdr>
            <w:top w:val="none" w:sz="0" w:space="0" w:color="auto"/>
            <w:left w:val="none" w:sz="0" w:space="0" w:color="auto"/>
            <w:bottom w:val="none" w:sz="0" w:space="0" w:color="auto"/>
            <w:right w:val="none" w:sz="0" w:space="0" w:color="auto"/>
          </w:divBdr>
        </w:div>
        <w:div w:id="276449720">
          <w:marLeft w:val="0"/>
          <w:marRight w:val="0"/>
          <w:marTop w:val="0"/>
          <w:marBottom w:val="0"/>
          <w:divBdr>
            <w:top w:val="none" w:sz="0" w:space="0" w:color="auto"/>
            <w:left w:val="none" w:sz="0" w:space="0" w:color="auto"/>
            <w:bottom w:val="none" w:sz="0" w:space="0" w:color="auto"/>
            <w:right w:val="none" w:sz="0" w:space="0" w:color="auto"/>
          </w:divBdr>
        </w:div>
        <w:div w:id="1104573892">
          <w:marLeft w:val="0"/>
          <w:marRight w:val="0"/>
          <w:marTop w:val="0"/>
          <w:marBottom w:val="0"/>
          <w:divBdr>
            <w:top w:val="none" w:sz="0" w:space="0" w:color="auto"/>
            <w:left w:val="none" w:sz="0" w:space="0" w:color="auto"/>
            <w:bottom w:val="none" w:sz="0" w:space="0" w:color="auto"/>
            <w:right w:val="none" w:sz="0" w:space="0" w:color="auto"/>
          </w:divBdr>
        </w:div>
        <w:div w:id="211503965">
          <w:marLeft w:val="0"/>
          <w:marRight w:val="0"/>
          <w:marTop w:val="0"/>
          <w:marBottom w:val="0"/>
          <w:divBdr>
            <w:top w:val="none" w:sz="0" w:space="0" w:color="auto"/>
            <w:left w:val="none" w:sz="0" w:space="0" w:color="auto"/>
            <w:bottom w:val="none" w:sz="0" w:space="0" w:color="auto"/>
            <w:right w:val="none" w:sz="0" w:space="0" w:color="auto"/>
          </w:divBdr>
        </w:div>
        <w:div w:id="1285044547">
          <w:marLeft w:val="0"/>
          <w:marRight w:val="0"/>
          <w:marTop w:val="0"/>
          <w:marBottom w:val="0"/>
          <w:divBdr>
            <w:top w:val="none" w:sz="0" w:space="0" w:color="auto"/>
            <w:left w:val="none" w:sz="0" w:space="0" w:color="auto"/>
            <w:bottom w:val="none" w:sz="0" w:space="0" w:color="auto"/>
            <w:right w:val="none" w:sz="0" w:space="0" w:color="auto"/>
          </w:divBdr>
        </w:div>
        <w:div w:id="1536428739">
          <w:marLeft w:val="0"/>
          <w:marRight w:val="0"/>
          <w:marTop w:val="0"/>
          <w:marBottom w:val="0"/>
          <w:divBdr>
            <w:top w:val="none" w:sz="0" w:space="0" w:color="auto"/>
            <w:left w:val="none" w:sz="0" w:space="0" w:color="auto"/>
            <w:bottom w:val="none" w:sz="0" w:space="0" w:color="auto"/>
            <w:right w:val="none" w:sz="0" w:space="0" w:color="auto"/>
          </w:divBdr>
        </w:div>
        <w:div w:id="1973442342">
          <w:marLeft w:val="0"/>
          <w:marRight w:val="0"/>
          <w:marTop w:val="0"/>
          <w:marBottom w:val="0"/>
          <w:divBdr>
            <w:top w:val="none" w:sz="0" w:space="0" w:color="auto"/>
            <w:left w:val="none" w:sz="0" w:space="0" w:color="auto"/>
            <w:bottom w:val="none" w:sz="0" w:space="0" w:color="auto"/>
            <w:right w:val="none" w:sz="0" w:space="0" w:color="auto"/>
          </w:divBdr>
        </w:div>
        <w:div w:id="1859731166">
          <w:marLeft w:val="0"/>
          <w:marRight w:val="0"/>
          <w:marTop w:val="0"/>
          <w:marBottom w:val="0"/>
          <w:divBdr>
            <w:top w:val="none" w:sz="0" w:space="0" w:color="auto"/>
            <w:left w:val="none" w:sz="0" w:space="0" w:color="auto"/>
            <w:bottom w:val="none" w:sz="0" w:space="0" w:color="auto"/>
            <w:right w:val="none" w:sz="0" w:space="0" w:color="auto"/>
          </w:divBdr>
        </w:div>
        <w:div w:id="1698039021">
          <w:marLeft w:val="0"/>
          <w:marRight w:val="0"/>
          <w:marTop w:val="0"/>
          <w:marBottom w:val="0"/>
          <w:divBdr>
            <w:top w:val="none" w:sz="0" w:space="0" w:color="auto"/>
            <w:left w:val="none" w:sz="0" w:space="0" w:color="auto"/>
            <w:bottom w:val="none" w:sz="0" w:space="0" w:color="auto"/>
            <w:right w:val="none" w:sz="0" w:space="0" w:color="auto"/>
          </w:divBdr>
        </w:div>
        <w:div w:id="2060668217">
          <w:marLeft w:val="0"/>
          <w:marRight w:val="0"/>
          <w:marTop w:val="0"/>
          <w:marBottom w:val="0"/>
          <w:divBdr>
            <w:top w:val="none" w:sz="0" w:space="0" w:color="auto"/>
            <w:left w:val="none" w:sz="0" w:space="0" w:color="auto"/>
            <w:bottom w:val="none" w:sz="0" w:space="0" w:color="auto"/>
            <w:right w:val="none" w:sz="0" w:space="0" w:color="auto"/>
          </w:divBdr>
        </w:div>
        <w:div w:id="315188957">
          <w:marLeft w:val="0"/>
          <w:marRight w:val="0"/>
          <w:marTop w:val="0"/>
          <w:marBottom w:val="0"/>
          <w:divBdr>
            <w:top w:val="none" w:sz="0" w:space="0" w:color="auto"/>
            <w:left w:val="none" w:sz="0" w:space="0" w:color="auto"/>
            <w:bottom w:val="none" w:sz="0" w:space="0" w:color="auto"/>
            <w:right w:val="none" w:sz="0" w:space="0" w:color="auto"/>
          </w:divBdr>
        </w:div>
        <w:div w:id="1340354321">
          <w:marLeft w:val="0"/>
          <w:marRight w:val="0"/>
          <w:marTop w:val="0"/>
          <w:marBottom w:val="0"/>
          <w:divBdr>
            <w:top w:val="none" w:sz="0" w:space="0" w:color="auto"/>
            <w:left w:val="none" w:sz="0" w:space="0" w:color="auto"/>
            <w:bottom w:val="none" w:sz="0" w:space="0" w:color="auto"/>
            <w:right w:val="none" w:sz="0" w:space="0" w:color="auto"/>
          </w:divBdr>
        </w:div>
        <w:div w:id="973755041">
          <w:marLeft w:val="0"/>
          <w:marRight w:val="0"/>
          <w:marTop w:val="0"/>
          <w:marBottom w:val="0"/>
          <w:divBdr>
            <w:top w:val="none" w:sz="0" w:space="0" w:color="auto"/>
            <w:left w:val="none" w:sz="0" w:space="0" w:color="auto"/>
            <w:bottom w:val="none" w:sz="0" w:space="0" w:color="auto"/>
            <w:right w:val="none" w:sz="0" w:space="0" w:color="auto"/>
          </w:divBdr>
        </w:div>
        <w:div w:id="255989683">
          <w:marLeft w:val="0"/>
          <w:marRight w:val="0"/>
          <w:marTop w:val="0"/>
          <w:marBottom w:val="0"/>
          <w:divBdr>
            <w:top w:val="none" w:sz="0" w:space="0" w:color="auto"/>
            <w:left w:val="none" w:sz="0" w:space="0" w:color="auto"/>
            <w:bottom w:val="none" w:sz="0" w:space="0" w:color="auto"/>
            <w:right w:val="none" w:sz="0" w:space="0" w:color="auto"/>
          </w:divBdr>
        </w:div>
        <w:div w:id="1156264842">
          <w:marLeft w:val="0"/>
          <w:marRight w:val="0"/>
          <w:marTop w:val="0"/>
          <w:marBottom w:val="0"/>
          <w:divBdr>
            <w:top w:val="none" w:sz="0" w:space="0" w:color="auto"/>
            <w:left w:val="none" w:sz="0" w:space="0" w:color="auto"/>
            <w:bottom w:val="none" w:sz="0" w:space="0" w:color="auto"/>
            <w:right w:val="none" w:sz="0" w:space="0" w:color="auto"/>
          </w:divBdr>
        </w:div>
        <w:div w:id="1195926942">
          <w:marLeft w:val="0"/>
          <w:marRight w:val="0"/>
          <w:marTop w:val="0"/>
          <w:marBottom w:val="0"/>
          <w:divBdr>
            <w:top w:val="none" w:sz="0" w:space="0" w:color="auto"/>
            <w:left w:val="none" w:sz="0" w:space="0" w:color="auto"/>
            <w:bottom w:val="none" w:sz="0" w:space="0" w:color="auto"/>
            <w:right w:val="none" w:sz="0" w:space="0" w:color="auto"/>
          </w:divBdr>
        </w:div>
        <w:div w:id="213930819">
          <w:marLeft w:val="0"/>
          <w:marRight w:val="0"/>
          <w:marTop w:val="0"/>
          <w:marBottom w:val="0"/>
          <w:divBdr>
            <w:top w:val="none" w:sz="0" w:space="0" w:color="auto"/>
            <w:left w:val="none" w:sz="0" w:space="0" w:color="auto"/>
            <w:bottom w:val="none" w:sz="0" w:space="0" w:color="auto"/>
            <w:right w:val="none" w:sz="0" w:space="0" w:color="auto"/>
          </w:divBdr>
        </w:div>
        <w:div w:id="1255480227">
          <w:marLeft w:val="0"/>
          <w:marRight w:val="0"/>
          <w:marTop w:val="0"/>
          <w:marBottom w:val="0"/>
          <w:divBdr>
            <w:top w:val="none" w:sz="0" w:space="0" w:color="auto"/>
            <w:left w:val="none" w:sz="0" w:space="0" w:color="auto"/>
            <w:bottom w:val="none" w:sz="0" w:space="0" w:color="auto"/>
            <w:right w:val="none" w:sz="0" w:space="0" w:color="auto"/>
          </w:divBdr>
        </w:div>
        <w:div w:id="969283699">
          <w:marLeft w:val="0"/>
          <w:marRight w:val="0"/>
          <w:marTop w:val="0"/>
          <w:marBottom w:val="0"/>
          <w:divBdr>
            <w:top w:val="none" w:sz="0" w:space="0" w:color="auto"/>
            <w:left w:val="none" w:sz="0" w:space="0" w:color="auto"/>
            <w:bottom w:val="none" w:sz="0" w:space="0" w:color="auto"/>
            <w:right w:val="none" w:sz="0" w:space="0" w:color="auto"/>
          </w:divBdr>
        </w:div>
        <w:div w:id="2136605407">
          <w:marLeft w:val="0"/>
          <w:marRight w:val="0"/>
          <w:marTop w:val="0"/>
          <w:marBottom w:val="0"/>
          <w:divBdr>
            <w:top w:val="none" w:sz="0" w:space="0" w:color="auto"/>
            <w:left w:val="none" w:sz="0" w:space="0" w:color="auto"/>
            <w:bottom w:val="none" w:sz="0" w:space="0" w:color="auto"/>
            <w:right w:val="none" w:sz="0" w:space="0" w:color="auto"/>
          </w:divBdr>
        </w:div>
        <w:div w:id="760299493">
          <w:marLeft w:val="0"/>
          <w:marRight w:val="0"/>
          <w:marTop w:val="0"/>
          <w:marBottom w:val="0"/>
          <w:divBdr>
            <w:top w:val="none" w:sz="0" w:space="0" w:color="auto"/>
            <w:left w:val="none" w:sz="0" w:space="0" w:color="auto"/>
            <w:bottom w:val="none" w:sz="0" w:space="0" w:color="auto"/>
            <w:right w:val="none" w:sz="0" w:space="0" w:color="auto"/>
          </w:divBdr>
        </w:div>
        <w:div w:id="1552037464">
          <w:marLeft w:val="0"/>
          <w:marRight w:val="0"/>
          <w:marTop w:val="0"/>
          <w:marBottom w:val="0"/>
          <w:divBdr>
            <w:top w:val="none" w:sz="0" w:space="0" w:color="auto"/>
            <w:left w:val="none" w:sz="0" w:space="0" w:color="auto"/>
            <w:bottom w:val="none" w:sz="0" w:space="0" w:color="auto"/>
            <w:right w:val="none" w:sz="0" w:space="0" w:color="auto"/>
          </w:divBdr>
        </w:div>
        <w:div w:id="1546484496">
          <w:marLeft w:val="0"/>
          <w:marRight w:val="0"/>
          <w:marTop w:val="0"/>
          <w:marBottom w:val="0"/>
          <w:divBdr>
            <w:top w:val="none" w:sz="0" w:space="0" w:color="auto"/>
            <w:left w:val="none" w:sz="0" w:space="0" w:color="auto"/>
            <w:bottom w:val="none" w:sz="0" w:space="0" w:color="auto"/>
            <w:right w:val="none" w:sz="0" w:space="0" w:color="auto"/>
          </w:divBdr>
        </w:div>
        <w:div w:id="1379624552">
          <w:marLeft w:val="0"/>
          <w:marRight w:val="0"/>
          <w:marTop w:val="0"/>
          <w:marBottom w:val="0"/>
          <w:divBdr>
            <w:top w:val="none" w:sz="0" w:space="0" w:color="auto"/>
            <w:left w:val="none" w:sz="0" w:space="0" w:color="auto"/>
            <w:bottom w:val="none" w:sz="0" w:space="0" w:color="auto"/>
            <w:right w:val="none" w:sz="0" w:space="0" w:color="auto"/>
          </w:divBdr>
        </w:div>
        <w:div w:id="1565680124">
          <w:marLeft w:val="0"/>
          <w:marRight w:val="0"/>
          <w:marTop w:val="0"/>
          <w:marBottom w:val="0"/>
          <w:divBdr>
            <w:top w:val="none" w:sz="0" w:space="0" w:color="auto"/>
            <w:left w:val="none" w:sz="0" w:space="0" w:color="auto"/>
            <w:bottom w:val="none" w:sz="0" w:space="0" w:color="auto"/>
            <w:right w:val="none" w:sz="0" w:space="0" w:color="auto"/>
          </w:divBdr>
        </w:div>
        <w:div w:id="461965077">
          <w:marLeft w:val="0"/>
          <w:marRight w:val="0"/>
          <w:marTop w:val="0"/>
          <w:marBottom w:val="0"/>
          <w:divBdr>
            <w:top w:val="none" w:sz="0" w:space="0" w:color="auto"/>
            <w:left w:val="none" w:sz="0" w:space="0" w:color="auto"/>
            <w:bottom w:val="none" w:sz="0" w:space="0" w:color="auto"/>
            <w:right w:val="none" w:sz="0" w:space="0" w:color="auto"/>
          </w:divBdr>
        </w:div>
        <w:div w:id="720902661">
          <w:marLeft w:val="0"/>
          <w:marRight w:val="0"/>
          <w:marTop w:val="0"/>
          <w:marBottom w:val="0"/>
          <w:divBdr>
            <w:top w:val="none" w:sz="0" w:space="0" w:color="auto"/>
            <w:left w:val="none" w:sz="0" w:space="0" w:color="auto"/>
            <w:bottom w:val="none" w:sz="0" w:space="0" w:color="auto"/>
            <w:right w:val="none" w:sz="0" w:space="0" w:color="auto"/>
          </w:divBdr>
        </w:div>
        <w:div w:id="1208175636">
          <w:marLeft w:val="0"/>
          <w:marRight w:val="0"/>
          <w:marTop w:val="0"/>
          <w:marBottom w:val="0"/>
          <w:divBdr>
            <w:top w:val="none" w:sz="0" w:space="0" w:color="auto"/>
            <w:left w:val="none" w:sz="0" w:space="0" w:color="auto"/>
            <w:bottom w:val="none" w:sz="0" w:space="0" w:color="auto"/>
            <w:right w:val="none" w:sz="0" w:space="0" w:color="auto"/>
          </w:divBdr>
        </w:div>
        <w:div w:id="1177040388">
          <w:marLeft w:val="0"/>
          <w:marRight w:val="0"/>
          <w:marTop w:val="0"/>
          <w:marBottom w:val="0"/>
          <w:divBdr>
            <w:top w:val="none" w:sz="0" w:space="0" w:color="auto"/>
            <w:left w:val="none" w:sz="0" w:space="0" w:color="auto"/>
            <w:bottom w:val="none" w:sz="0" w:space="0" w:color="auto"/>
            <w:right w:val="none" w:sz="0" w:space="0" w:color="auto"/>
          </w:divBdr>
        </w:div>
        <w:div w:id="1215391784">
          <w:marLeft w:val="0"/>
          <w:marRight w:val="0"/>
          <w:marTop w:val="0"/>
          <w:marBottom w:val="0"/>
          <w:divBdr>
            <w:top w:val="none" w:sz="0" w:space="0" w:color="auto"/>
            <w:left w:val="none" w:sz="0" w:space="0" w:color="auto"/>
            <w:bottom w:val="none" w:sz="0" w:space="0" w:color="auto"/>
            <w:right w:val="none" w:sz="0" w:space="0" w:color="auto"/>
          </w:divBdr>
        </w:div>
        <w:div w:id="1778594576">
          <w:marLeft w:val="0"/>
          <w:marRight w:val="0"/>
          <w:marTop w:val="0"/>
          <w:marBottom w:val="0"/>
          <w:divBdr>
            <w:top w:val="none" w:sz="0" w:space="0" w:color="auto"/>
            <w:left w:val="none" w:sz="0" w:space="0" w:color="auto"/>
            <w:bottom w:val="none" w:sz="0" w:space="0" w:color="auto"/>
            <w:right w:val="none" w:sz="0" w:space="0" w:color="auto"/>
          </w:divBdr>
        </w:div>
        <w:div w:id="111831522">
          <w:marLeft w:val="0"/>
          <w:marRight w:val="0"/>
          <w:marTop w:val="0"/>
          <w:marBottom w:val="0"/>
          <w:divBdr>
            <w:top w:val="none" w:sz="0" w:space="0" w:color="auto"/>
            <w:left w:val="none" w:sz="0" w:space="0" w:color="auto"/>
            <w:bottom w:val="none" w:sz="0" w:space="0" w:color="auto"/>
            <w:right w:val="none" w:sz="0" w:space="0" w:color="auto"/>
          </w:divBdr>
        </w:div>
        <w:div w:id="576940381">
          <w:marLeft w:val="0"/>
          <w:marRight w:val="0"/>
          <w:marTop w:val="0"/>
          <w:marBottom w:val="0"/>
          <w:divBdr>
            <w:top w:val="none" w:sz="0" w:space="0" w:color="auto"/>
            <w:left w:val="none" w:sz="0" w:space="0" w:color="auto"/>
            <w:bottom w:val="none" w:sz="0" w:space="0" w:color="auto"/>
            <w:right w:val="none" w:sz="0" w:space="0" w:color="auto"/>
          </w:divBdr>
        </w:div>
        <w:div w:id="1055813385">
          <w:marLeft w:val="0"/>
          <w:marRight w:val="0"/>
          <w:marTop w:val="0"/>
          <w:marBottom w:val="0"/>
          <w:divBdr>
            <w:top w:val="none" w:sz="0" w:space="0" w:color="auto"/>
            <w:left w:val="none" w:sz="0" w:space="0" w:color="auto"/>
            <w:bottom w:val="none" w:sz="0" w:space="0" w:color="auto"/>
            <w:right w:val="none" w:sz="0" w:space="0" w:color="auto"/>
          </w:divBdr>
        </w:div>
        <w:div w:id="1610774955">
          <w:marLeft w:val="0"/>
          <w:marRight w:val="0"/>
          <w:marTop w:val="0"/>
          <w:marBottom w:val="0"/>
          <w:divBdr>
            <w:top w:val="none" w:sz="0" w:space="0" w:color="auto"/>
            <w:left w:val="none" w:sz="0" w:space="0" w:color="auto"/>
            <w:bottom w:val="none" w:sz="0" w:space="0" w:color="auto"/>
            <w:right w:val="none" w:sz="0" w:space="0" w:color="auto"/>
          </w:divBdr>
        </w:div>
        <w:div w:id="1260799204">
          <w:marLeft w:val="0"/>
          <w:marRight w:val="0"/>
          <w:marTop w:val="0"/>
          <w:marBottom w:val="0"/>
          <w:divBdr>
            <w:top w:val="none" w:sz="0" w:space="0" w:color="auto"/>
            <w:left w:val="none" w:sz="0" w:space="0" w:color="auto"/>
            <w:bottom w:val="none" w:sz="0" w:space="0" w:color="auto"/>
            <w:right w:val="none" w:sz="0" w:space="0" w:color="auto"/>
          </w:divBdr>
        </w:div>
        <w:div w:id="186065585">
          <w:marLeft w:val="0"/>
          <w:marRight w:val="0"/>
          <w:marTop w:val="0"/>
          <w:marBottom w:val="0"/>
          <w:divBdr>
            <w:top w:val="none" w:sz="0" w:space="0" w:color="auto"/>
            <w:left w:val="none" w:sz="0" w:space="0" w:color="auto"/>
            <w:bottom w:val="none" w:sz="0" w:space="0" w:color="auto"/>
            <w:right w:val="none" w:sz="0" w:space="0" w:color="auto"/>
          </w:divBdr>
        </w:div>
        <w:div w:id="1747608802">
          <w:marLeft w:val="0"/>
          <w:marRight w:val="0"/>
          <w:marTop w:val="0"/>
          <w:marBottom w:val="0"/>
          <w:divBdr>
            <w:top w:val="none" w:sz="0" w:space="0" w:color="auto"/>
            <w:left w:val="none" w:sz="0" w:space="0" w:color="auto"/>
            <w:bottom w:val="none" w:sz="0" w:space="0" w:color="auto"/>
            <w:right w:val="none" w:sz="0" w:space="0" w:color="auto"/>
          </w:divBdr>
        </w:div>
        <w:div w:id="1694303604">
          <w:marLeft w:val="0"/>
          <w:marRight w:val="0"/>
          <w:marTop w:val="0"/>
          <w:marBottom w:val="0"/>
          <w:divBdr>
            <w:top w:val="none" w:sz="0" w:space="0" w:color="auto"/>
            <w:left w:val="none" w:sz="0" w:space="0" w:color="auto"/>
            <w:bottom w:val="none" w:sz="0" w:space="0" w:color="auto"/>
            <w:right w:val="none" w:sz="0" w:space="0" w:color="auto"/>
          </w:divBdr>
        </w:div>
        <w:div w:id="1126896760">
          <w:marLeft w:val="0"/>
          <w:marRight w:val="0"/>
          <w:marTop w:val="0"/>
          <w:marBottom w:val="0"/>
          <w:divBdr>
            <w:top w:val="none" w:sz="0" w:space="0" w:color="auto"/>
            <w:left w:val="none" w:sz="0" w:space="0" w:color="auto"/>
            <w:bottom w:val="none" w:sz="0" w:space="0" w:color="auto"/>
            <w:right w:val="none" w:sz="0" w:space="0" w:color="auto"/>
          </w:divBdr>
        </w:div>
        <w:div w:id="1553692344">
          <w:marLeft w:val="0"/>
          <w:marRight w:val="0"/>
          <w:marTop w:val="0"/>
          <w:marBottom w:val="0"/>
          <w:divBdr>
            <w:top w:val="none" w:sz="0" w:space="0" w:color="auto"/>
            <w:left w:val="none" w:sz="0" w:space="0" w:color="auto"/>
            <w:bottom w:val="none" w:sz="0" w:space="0" w:color="auto"/>
            <w:right w:val="none" w:sz="0" w:space="0" w:color="auto"/>
          </w:divBdr>
        </w:div>
        <w:div w:id="448935545">
          <w:marLeft w:val="0"/>
          <w:marRight w:val="0"/>
          <w:marTop w:val="0"/>
          <w:marBottom w:val="0"/>
          <w:divBdr>
            <w:top w:val="none" w:sz="0" w:space="0" w:color="auto"/>
            <w:left w:val="none" w:sz="0" w:space="0" w:color="auto"/>
            <w:bottom w:val="none" w:sz="0" w:space="0" w:color="auto"/>
            <w:right w:val="none" w:sz="0" w:space="0" w:color="auto"/>
          </w:divBdr>
        </w:div>
        <w:div w:id="1232933207">
          <w:marLeft w:val="0"/>
          <w:marRight w:val="0"/>
          <w:marTop w:val="0"/>
          <w:marBottom w:val="0"/>
          <w:divBdr>
            <w:top w:val="none" w:sz="0" w:space="0" w:color="auto"/>
            <w:left w:val="none" w:sz="0" w:space="0" w:color="auto"/>
            <w:bottom w:val="none" w:sz="0" w:space="0" w:color="auto"/>
            <w:right w:val="none" w:sz="0" w:space="0" w:color="auto"/>
          </w:divBdr>
        </w:div>
        <w:div w:id="985627650">
          <w:marLeft w:val="0"/>
          <w:marRight w:val="0"/>
          <w:marTop w:val="0"/>
          <w:marBottom w:val="0"/>
          <w:divBdr>
            <w:top w:val="none" w:sz="0" w:space="0" w:color="auto"/>
            <w:left w:val="none" w:sz="0" w:space="0" w:color="auto"/>
            <w:bottom w:val="none" w:sz="0" w:space="0" w:color="auto"/>
            <w:right w:val="none" w:sz="0" w:space="0" w:color="auto"/>
          </w:divBdr>
        </w:div>
        <w:div w:id="2141923153">
          <w:marLeft w:val="0"/>
          <w:marRight w:val="0"/>
          <w:marTop w:val="0"/>
          <w:marBottom w:val="0"/>
          <w:divBdr>
            <w:top w:val="none" w:sz="0" w:space="0" w:color="auto"/>
            <w:left w:val="none" w:sz="0" w:space="0" w:color="auto"/>
            <w:bottom w:val="none" w:sz="0" w:space="0" w:color="auto"/>
            <w:right w:val="none" w:sz="0" w:space="0" w:color="auto"/>
          </w:divBdr>
        </w:div>
        <w:div w:id="1781031271">
          <w:marLeft w:val="0"/>
          <w:marRight w:val="0"/>
          <w:marTop w:val="0"/>
          <w:marBottom w:val="0"/>
          <w:divBdr>
            <w:top w:val="none" w:sz="0" w:space="0" w:color="auto"/>
            <w:left w:val="none" w:sz="0" w:space="0" w:color="auto"/>
            <w:bottom w:val="none" w:sz="0" w:space="0" w:color="auto"/>
            <w:right w:val="none" w:sz="0" w:space="0" w:color="auto"/>
          </w:divBdr>
        </w:div>
        <w:div w:id="1294486968">
          <w:marLeft w:val="0"/>
          <w:marRight w:val="0"/>
          <w:marTop w:val="0"/>
          <w:marBottom w:val="0"/>
          <w:divBdr>
            <w:top w:val="none" w:sz="0" w:space="0" w:color="auto"/>
            <w:left w:val="none" w:sz="0" w:space="0" w:color="auto"/>
            <w:bottom w:val="none" w:sz="0" w:space="0" w:color="auto"/>
            <w:right w:val="none" w:sz="0" w:space="0" w:color="auto"/>
          </w:divBdr>
        </w:div>
        <w:div w:id="429278992">
          <w:marLeft w:val="0"/>
          <w:marRight w:val="0"/>
          <w:marTop w:val="0"/>
          <w:marBottom w:val="0"/>
          <w:divBdr>
            <w:top w:val="none" w:sz="0" w:space="0" w:color="auto"/>
            <w:left w:val="none" w:sz="0" w:space="0" w:color="auto"/>
            <w:bottom w:val="none" w:sz="0" w:space="0" w:color="auto"/>
            <w:right w:val="none" w:sz="0" w:space="0" w:color="auto"/>
          </w:divBdr>
        </w:div>
        <w:div w:id="1463108486">
          <w:marLeft w:val="0"/>
          <w:marRight w:val="0"/>
          <w:marTop w:val="0"/>
          <w:marBottom w:val="0"/>
          <w:divBdr>
            <w:top w:val="none" w:sz="0" w:space="0" w:color="auto"/>
            <w:left w:val="none" w:sz="0" w:space="0" w:color="auto"/>
            <w:bottom w:val="none" w:sz="0" w:space="0" w:color="auto"/>
            <w:right w:val="none" w:sz="0" w:space="0" w:color="auto"/>
          </w:divBdr>
        </w:div>
        <w:div w:id="307825093">
          <w:marLeft w:val="0"/>
          <w:marRight w:val="0"/>
          <w:marTop w:val="0"/>
          <w:marBottom w:val="0"/>
          <w:divBdr>
            <w:top w:val="none" w:sz="0" w:space="0" w:color="auto"/>
            <w:left w:val="none" w:sz="0" w:space="0" w:color="auto"/>
            <w:bottom w:val="none" w:sz="0" w:space="0" w:color="auto"/>
            <w:right w:val="none" w:sz="0" w:space="0" w:color="auto"/>
          </w:divBdr>
        </w:div>
        <w:div w:id="1611820224">
          <w:marLeft w:val="0"/>
          <w:marRight w:val="0"/>
          <w:marTop w:val="0"/>
          <w:marBottom w:val="0"/>
          <w:divBdr>
            <w:top w:val="none" w:sz="0" w:space="0" w:color="auto"/>
            <w:left w:val="none" w:sz="0" w:space="0" w:color="auto"/>
            <w:bottom w:val="none" w:sz="0" w:space="0" w:color="auto"/>
            <w:right w:val="none" w:sz="0" w:space="0" w:color="auto"/>
          </w:divBdr>
        </w:div>
        <w:div w:id="762840939">
          <w:marLeft w:val="0"/>
          <w:marRight w:val="0"/>
          <w:marTop w:val="0"/>
          <w:marBottom w:val="0"/>
          <w:divBdr>
            <w:top w:val="none" w:sz="0" w:space="0" w:color="auto"/>
            <w:left w:val="none" w:sz="0" w:space="0" w:color="auto"/>
            <w:bottom w:val="none" w:sz="0" w:space="0" w:color="auto"/>
            <w:right w:val="none" w:sz="0" w:space="0" w:color="auto"/>
          </w:divBdr>
        </w:div>
        <w:div w:id="286278378">
          <w:marLeft w:val="0"/>
          <w:marRight w:val="0"/>
          <w:marTop w:val="0"/>
          <w:marBottom w:val="0"/>
          <w:divBdr>
            <w:top w:val="none" w:sz="0" w:space="0" w:color="auto"/>
            <w:left w:val="none" w:sz="0" w:space="0" w:color="auto"/>
            <w:bottom w:val="none" w:sz="0" w:space="0" w:color="auto"/>
            <w:right w:val="none" w:sz="0" w:space="0" w:color="auto"/>
          </w:divBdr>
        </w:div>
        <w:div w:id="509174706">
          <w:marLeft w:val="0"/>
          <w:marRight w:val="0"/>
          <w:marTop w:val="0"/>
          <w:marBottom w:val="0"/>
          <w:divBdr>
            <w:top w:val="none" w:sz="0" w:space="0" w:color="auto"/>
            <w:left w:val="none" w:sz="0" w:space="0" w:color="auto"/>
            <w:bottom w:val="none" w:sz="0" w:space="0" w:color="auto"/>
            <w:right w:val="none" w:sz="0" w:space="0" w:color="auto"/>
          </w:divBdr>
        </w:div>
        <w:div w:id="1405252690">
          <w:marLeft w:val="0"/>
          <w:marRight w:val="0"/>
          <w:marTop w:val="0"/>
          <w:marBottom w:val="0"/>
          <w:divBdr>
            <w:top w:val="none" w:sz="0" w:space="0" w:color="auto"/>
            <w:left w:val="none" w:sz="0" w:space="0" w:color="auto"/>
            <w:bottom w:val="none" w:sz="0" w:space="0" w:color="auto"/>
            <w:right w:val="none" w:sz="0" w:space="0" w:color="auto"/>
          </w:divBdr>
        </w:div>
        <w:div w:id="386876114">
          <w:marLeft w:val="0"/>
          <w:marRight w:val="0"/>
          <w:marTop w:val="0"/>
          <w:marBottom w:val="0"/>
          <w:divBdr>
            <w:top w:val="none" w:sz="0" w:space="0" w:color="auto"/>
            <w:left w:val="none" w:sz="0" w:space="0" w:color="auto"/>
            <w:bottom w:val="none" w:sz="0" w:space="0" w:color="auto"/>
            <w:right w:val="none" w:sz="0" w:space="0" w:color="auto"/>
          </w:divBdr>
        </w:div>
        <w:div w:id="394740909">
          <w:marLeft w:val="0"/>
          <w:marRight w:val="0"/>
          <w:marTop w:val="0"/>
          <w:marBottom w:val="0"/>
          <w:divBdr>
            <w:top w:val="none" w:sz="0" w:space="0" w:color="auto"/>
            <w:left w:val="none" w:sz="0" w:space="0" w:color="auto"/>
            <w:bottom w:val="none" w:sz="0" w:space="0" w:color="auto"/>
            <w:right w:val="none" w:sz="0" w:space="0" w:color="auto"/>
          </w:divBdr>
        </w:div>
        <w:div w:id="979845997">
          <w:marLeft w:val="0"/>
          <w:marRight w:val="0"/>
          <w:marTop w:val="0"/>
          <w:marBottom w:val="0"/>
          <w:divBdr>
            <w:top w:val="none" w:sz="0" w:space="0" w:color="auto"/>
            <w:left w:val="none" w:sz="0" w:space="0" w:color="auto"/>
            <w:bottom w:val="none" w:sz="0" w:space="0" w:color="auto"/>
            <w:right w:val="none" w:sz="0" w:space="0" w:color="auto"/>
          </w:divBdr>
        </w:div>
        <w:div w:id="1389497762">
          <w:marLeft w:val="0"/>
          <w:marRight w:val="0"/>
          <w:marTop w:val="0"/>
          <w:marBottom w:val="0"/>
          <w:divBdr>
            <w:top w:val="none" w:sz="0" w:space="0" w:color="auto"/>
            <w:left w:val="none" w:sz="0" w:space="0" w:color="auto"/>
            <w:bottom w:val="none" w:sz="0" w:space="0" w:color="auto"/>
            <w:right w:val="none" w:sz="0" w:space="0" w:color="auto"/>
          </w:divBdr>
        </w:div>
        <w:div w:id="2095859508">
          <w:marLeft w:val="0"/>
          <w:marRight w:val="0"/>
          <w:marTop w:val="0"/>
          <w:marBottom w:val="0"/>
          <w:divBdr>
            <w:top w:val="none" w:sz="0" w:space="0" w:color="auto"/>
            <w:left w:val="none" w:sz="0" w:space="0" w:color="auto"/>
            <w:bottom w:val="none" w:sz="0" w:space="0" w:color="auto"/>
            <w:right w:val="none" w:sz="0" w:space="0" w:color="auto"/>
          </w:divBdr>
        </w:div>
        <w:div w:id="1151672600">
          <w:marLeft w:val="0"/>
          <w:marRight w:val="0"/>
          <w:marTop w:val="0"/>
          <w:marBottom w:val="0"/>
          <w:divBdr>
            <w:top w:val="none" w:sz="0" w:space="0" w:color="auto"/>
            <w:left w:val="none" w:sz="0" w:space="0" w:color="auto"/>
            <w:bottom w:val="none" w:sz="0" w:space="0" w:color="auto"/>
            <w:right w:val="none" w:sz="0" w:space="0" w:color="auto"/>
          </w:divBdr>
        </w:div>
        <w:div w:id="887766161">
          <w:marLeft w:val="0"/>
          <w:marRight w:val="0"/>
          <w:marTop w:val="0"/>
          <w:marBottom w:val="0"/>
          <w:divBdr>
            <w:top w:val="none" w:sz="0" w:space="0" w:color="auto"/>
            <w:left w:val="none" w:sz="0" w:space="0" w:color="auto"/>
            <w:bottom w:val="none" w:sz="0" w:space="0" w:color="auto"/>
            <w:right w:val="none" w:sz="0" w:space="0" w:color="auto"/>
          </w:divBdr>
        </w:div>
        <w:div w:id="295180244">
          <w:marLeft w:val="0"/>
          <w:marRight w:val="0"/>
          <w:marTop w:val="0"/>
          <w:marBottom w:val="0"/>
          <w:divBdr>
            <w:top w:val="none" w:sz="0" w:space="0" w:color="auto"/>
            <w:left w:val="none" w:sz="0" w:space="0" w:color="auto"/>
            <w:bottom w:val="none" w:sz="0" w:space="0" w:color="auto"/>
            <w:right w:val="none" w:sz="0" w:space="0" w:color="auto"/>
          </w:divBdr>
        </w:div>
        <w:div w:id="726077292">
          <w:marLeft w:val="0"/>
          <w:marRight w:val="0"/>
          <w:marTop w:val="0"/>
          <w:marBottom w:val="0"/>
          <w:divBdr>
            <w:top w:val="none" w:sz="0" w:space="0" w:color="auto"/>
            <w:left w:val="none" w:sz="0" w:space="0" w:color="auto"/>
            <w:bottom w:val="none" w:sz="0" w:space="0" w:color="auto"/>
            <w:right w:val="none" w:sz="0" w:space="0" w:color="auto"/>
          </w:divBdr>
        </w:div>
        <w:div w:id="774180802">
          <w:marLeft w:val="0"/>
          <w:marRight w:val="0"/>
          <w:marTop w:val="0"/>
          <w:marBottom w:val="0"/>
          <w:divBdr>
            <w:top w:val="none" w:sz="0" w:space="0" w:color="auto"/>
            <w:left w:val="none" w:sz="0" w:space="0" w:color="auto"/>
            <w:bottom w:val="none" w:sz="0" w:space="0" w:color="auto"/>
            <w:right w:val="none" w:sz="0" w:space="0" w:color="auto"/>
          </w:divBdr>
        </w:div>
        <w:div w:id="393941527">
          <w:marLeft w:val="0"/>
          <w:marRight w:val="0"/>
          <w:marTop w:val="0"/>
          <w:marBottom w:val="0"/>
          <w:divBdr>
            <w:top w:val="none" w:sz="0" w:space="0" w:color="auto"/>
            <w:left w:val="none" w:sz="0" w:space="0" w:color="auto"/>
            <w:bottom w:val="none" w:sz="0" w:space="0" w:color="auto"/>
            <w:right w:val="none" w:sz="0" w:space="0" w:color="auto"/>
          </w:divBdr>
        </w:div>
        <w:div w:id="2042971925">
          <w:marLeft w:val="0"/>
          <w:marRight w:val="0"/>
          <w:marTop w:val="0"/>
          <w:marBottom w:val="0"/>
          <w:divBdr>
            <w:top w:val="none" w:sz="0" w:space="0" w:color="auto"/>
            <w:left w:val="none" w:sz="0" w:space="0" w:color="auto"/>
            <w:bottom w:val="none" w:sz="0" w:space="0" w:color="auto"/>
            <w:right w:val="none" w:sz="0" w:space="0" w:color="auto"/>
          </w:divBdr>
        </w:div>
        <w:div w:id="526605613">
          <w:marLeft w:val="0"/>
          <w:marRight w:val="0"/>
          <w:marTop w:val="0"/>
          <w:marBottom w:val="0"/>
          <w:divBdr>
            <w:top w:val="none" w:sz="0" w:space="0" w:color="auto"/>
            <w:left w:val="none" w:sz="0" w:space="0" w:color="auto"/>
            <w:bottom w:val="none" w:sz="0" w:space="0" w:color="auto"/>
            <w:right w:val="none" w:sz="0" w:space="0" w:color="auto"/>
          </w:divBdr>
        </w:div>
        <w:div w:id="972636588">
          <w:marLeft w:val="0"/>
          <w:marRight w:val="0"/>
          <w:marTop w:val="0"/>
          <w:marBottom w:val="0"/>
          <w:divBdr>
            <w:top w:val="none" w:sz="0" w:space="0" w:color="auto"/>
            <w:left w:val="none" w:sz="0" w:space="0" w:color="auto"/>
            <w:bottom w:val="none" w:sz="0" w:space="0" w:color="auto"/>
            <w:right w:val="none" w:sz="0" w:space="0" w:color="auto"/>
          </w:divBdr>
        </w:div>
        <w:div w:id="2115786886">
          <w:marLeft w:val="0"/>
          <w:marRight w:val="0"/>
          <w:marTop w:val="0"/>
          <w:marBottom w:val="0"/>
          <w:divBdr>
            <w:top w:val="none" w:sz="0" w:space="0" w:color="auto"/>
            <w:left w:val="none" w:sz="0" w:space="0" w:color="auto"/>
            <w:bottom w:val="none" w:sz="0" w:space="0" w:color="auto"/>
            <w:right w:val="none" w:sz="0" w:space="0" w:color="auto"/>
          </w:divBdr>
        </w:div>
        <w:div w:id="1070930481">
          <w:marLeft w:val="0"/>
          <w:marRight w:val="0"/>
          <w:marTop w:val="0"/>
          <w:marBottom w:val="0"/>
          <w:divBdr>
            <w:top w:val="none" w:sz="0" w:space="0" w:color="auto"/>
            <w:left w:val="none" w:sz="0" w:space="0" w:color="auto"/>
            <w:bottom w:val="none" w:sz="0" w:space="0" w:color="auto"/>
            <w:right w:val="none" w:sz="0" w:space="0" w:color="auto"/>
          </w:divBdr>
        </w:div>
        <w:div w:id="1388184226">
          <w:marLeft w:val="0"/>
          <w:marRight w:val="0"/>
          <w:marTop w:val="0"/>
          <w:marBottom w:val="0"/>
          <w:divBdr>
            <w:top w:val="none" w:sz="0" w:space="0" w:color="auto"/>
            <w:left w:val="none" w:sz="0" w:space="0" w:color="auto"/>
            <w:bottom w:val="none" w:sz="0" w:space="0" w:color="auto"/>
            <w:right w:val="none" w:sz="0" w:space="0" w:color="auto"/>
          </w:divBdr>
        </w:div>
        <w:div w:id="424544078">
          <w:marLeft w:val="0"/>
          <w:marRight w:val="0"/>
          <w:marTop w:val="0"/>
          <w:marBottom w:val="0"/>
          <w:divBdr>
            <w:top w:val="none" w:sz="0" w:space="0" w:color="auto"/>
            <w:left w:val="none" w:sz="0" w:space="0" w:color="auto"/>
            <w:bottom w:val="none" w:sz="0" w:space="0" w:color="auto"/>
            <w:right w:val="none" w:sz="0" w:space="0" w:color="auto"/>
          </w:divBdr>
        </w:div>
        <w:div w:id="1223324768">
          <w:marLeft w:val="0"/>
          <w:marRight w:val="0"/>
          <w:marTop w:val="0"/>
          <w:marBottom w:val="0"/>
          <w:divBdr>
            <w:top w:val="none" w:sz="0" w:space="0" w:color="auto"/>
            <w:left w:val="none" w:sz="0" w:space="0" w:color="auto"/>
            <w:bottom w:val="none" w:sz="0" w:space="0" w:color="auto"/>
            <w:right w:val="none" w:sz="0" w:space="0" w:color="auto"/>
          </w:divBdr>
        </w:div>
        <w:div w:id="885606518">
          <w:marLeft w:val="0"/>
          <w:marRight w:val="0"/>
          <w:marTop w:val="0"/>
          <w:marBottom w:val="0"/>
          <w:divBdr>
            <w:top w:val="none" w:sz="0" w:space="0" w:color="auto"/>
            <w:left w:val="none" w:sz="0" w:space="0" w:color="auto"/>
            <w:bottom w:val="none" w:sz="0" w:space="0" w:color="auto"/>
            <w:right w:val="none" w:sz="0" w:space="0" w:color="auto"/>
          </w:divBdr>
        </w:div>
        <w:div w:id="1734740967">
          <w:marLeft w:val="0"/>
          <w:marRight w:val="0"/>
          <w:marTop w:val="0"/>
          <w:marBottom w:val="0"/>
          <w:divBdr>
            <w:top w:val="none" w:sz="0" w:space="0" w:color="auto"/>
            <w:left w:val="none" w:sz="0" w:space="0" w:color="auto"/>
            <w:bottom w:val="none" w:sz="0" w:space="0" w:color="auto"/>
            <w:right w:val="none" w:sz="0" w:space="0" w:color="auto"/>
          </w:divBdr>
        </w:div>
        <w:div w:id="686712418">
          <w:marLeft w:val="0"/>
          <w:marRight w:val="0"/>
          <w:marTop w:val="0"/>
          <w:marBottom w:val="0"/>
          <w:divBdr>
            <w:top w:val="none" w:sz="0" w:space="0" w:color="auto"/>
            <w:left w:val="none" w:sz="0" w:space="0" w:color="auto"/>
            <w:bottom w:val="none" w:sz="0" w:space="0" w:color="auto"/>
            <w:right w:val="none" w:sz="0" w:space="0" w:color="auto"/>
          </w:divBdr>
        </w:div>
        <w:div w:id="1455707747">
          <w:marLeft w:val="0"/>
          <w:marRight w:val="0"/>
          <w:marTop w:val="0"/>
          <w:marBottom w:val="0"/>
          <w:divBdr>
            <w:top w:val="none" w:sz="0" w:space="0" w:color="auto"/>
            <w:left w:val="none" w:sz="0" w:space="0" w:color="auto"/>
            <w:bottom w:val="none" w:sz="0" w:space="0" w:color="auto"/>
            <w:right w:val="none" w:sz="0" w:space="0" w:color="auto"/>
          </w:divBdr>
        </w:div>
        <w:div w:id="813177001">
          <w:marLeft w:val="0"/>
          <w:marRight w:val="0"/>
          <w:marTop w:val="0"/>
          <w:marBottom w:val="0"/>
          <w:divBdr>
            <w:top w:val="none" w:sz="0" w:space="0" w:color="auto"/>
            <w:left w:val="none" w:sz="0" w:space="0" w:color="auto"/>
            <w:bottom w:val="none" w:sz="0" w:space="0" w:color="auto"/>
            <w:right w:val="none" w:sz="0" w:space="0" w:color="auto"/>
          </w:divBdr>
        </w:div>
        <w:div w:id="392124658">
          <w:marLeft w:val="0"/>
          <w:marRight w:val="0"/>
          <w:marTop w:val="0"/>
          <w:marBottom w:val="0"/>
          <w:divBdr>
            <w:top w:val="none" w:sz="0" w:space="0" w:color="auto"/>
            <w:left w:val="none" w:sz="0" w:space="0" w:color="auto"/>
            <w:bottom w:val="none" w:sz="0" w:space="0" w:color="auto"/>
            <w:right w:val="none" w:sz="0" w:space="0" w:color="auto"/>
          </w:divBdr>
        </w:div>
        <w:div w:id="1540630821">
          <w:marLeft w:val="0"/>
          <w:marRight w:val="0"/>
          <w:marTop w:val="0"/>
          <w:marBottom w:val="0"/>
          <w:divBdr>
            <w:top w:val="none" w:sz="0" w:space="0" w:color="auto"/>
            <w:left w:val="none" w:sz="0" w:space="0" w:color="auto"/>
            <w:bottom w:val="none" w:sz="0" w:space="0" w:color="auto"/>
            <w:right w:val="none" w:sz="0" w:space="0" w:color="auto"/>
          </w:divBdr>
        </w:div>
        <w:div w:id="2025327925">
          <w:marLeft w:val="0"/>
          <w:marRight w:val="0"/>
          <w:marTop w:val="0"/>
          <w:marBottom w:val="0"/>
          <w:divBdr>
            <w:top w:val="none" w:sz="0" w:space="0" w:color="auto"/>
            <w:left w:val="none" w:sz="0" w:space="0" w:color="auto"/>
            <w:bottom w:val="none" w:sz="0" w:space="0" w:color="auto"/>
            <w:right w:val="none" w:sz="0" w:space="0" w:color="auto"/>
          </w:divBdr>
        </w:div>
        <w:div w:id="945844171">
          <w:marLeft w:val="0"/>
          <w:marRight w:val="0"/>
          <w:marTop w:val="0"/>
          <w:marBottom w:val="0"/>
          <w:divBdr>
            <w:top w:val="none" w:sz="0" w:space="0" w:color="auto"/>
            <w:left w:val="none" w:sz="0" w:space="0" w:color="auto"/>
            <w:bottom w:val="none" w:sz="0" w:space="0" w:color="auto"/>
            <w:right w:val="none" w:sz="0" w:space="0" w:color="auto"/>
          </w:divBdr>
        </w:div>
        <w:div w:id="1663268901">
          <w:marLeft w:val="0"/>
          <w:marRight w:val="0"/>
          <w:marTop w:val="0"/>
          <w:marBottom w:val="0"/>
          <w:divBdr>
            <w:top w:val="none" w:sz="0" w:space="0" w:color="auto"/>
            <w:left w:val="none" w:sz="0" w:space="0" w:color="auto"/>
            <w:bottom w:val="none" w:sz="0" w:space="0" w:color="auto"/>
            <w:right w:val="none" w:sz="0" w:space="0" w:color="auto"/>
          </w:divBdr>
        </w:div>
        <w:div w:id="1361587582">
          <w:marLeft w:val="0"/>
          <w:marRight w:val="0"/>
          <w:marTop w:val="0"/>
          <w:marBottom w:val="0"/>
          <w:divBdr>
            <w:top w:val="none" w:sz="0" w:space="0" w:color="auto"/>
            <w:left w:val="none" w:sz="0" w:space="0" w:color="auto"/>
            <w:bottom w:val="none" w:sz="0" w:space="0" w:color="auto"/>
            <w:right w:val="none" w:sz="0" w:space="0" w:color="auto"/>
          </w:divBdr>
        </w:div>
        <w:div w:id="1235357211">
          <w:marLeft w:val="0"/>
          <w:marRight w:val="0"/>
          <w:marTop w:val="0"/>
          <w:marBottom w:val="0"/>
          <w:divBdr>
            <w:top w:val="none" w:sz="0" w:space="0" w:color="auto"/>
            <w:left w:val="none" w:sz="0" w:space="0" w:color="auto"/>
            <w:bottom w:val="none" w:sz="0" w:space="0" w:color="auto"/>
            <w:right w:val="none" w:sz="0" w:space="0" w:color="auto"/>
          </w:divBdr>
        </w:div>
        <w:div w:id="895822159">
          <w:marLeft w:val="0"/>
          <w:marRight w:val="0"/>
          <w:marTop w:val="0"/>
          <w:marBottom w:val="0"/>
          <w:divBdr>
            <w:top w:val="none" w:sz="0" w:space="0" w:color="auto"/>
            <w:left w:val="none" w:sz="0" w:space="0" w:color="auto"/>
            <w:bottom w:val="none" w:sz="0" w:space="0" w:color="auto"/>
            <w:right w:val="none" w:sz="0" w:space="0" w:color="auto"/>
          </w:divBdr>
        </w:div>
        <w:div w:id="1423069690">
          <w:marLeft w:val="0"/>
          <w:marRight w:val="0"/>
          <w:marTop w:val="0"/>
          <w:marBottom w:val="0"/>
          <w:divBdr>
            <w:top w:val="none" w:sz="0" w:space="0" w:color="auto"/>
            <w:left w:val="none" w:sz="0" w:space="0" w:color="auto"/>
            <w:bottom w:val="none" w:sz="0" w:space="0" w:color="auto"/>
            <w:right w:val="none" w:sz="0" w:space="0" w:color="auto"/>
          </w:divBdr>
        </w:div>
        <w:div w:id="136387731">
          <w:marLeft w:val="0"/>
          <w:marRight w:val="0"/>
          <w:marTop w:val="0"/>
          <w:marBottom w:val="0"/>
          <w:divBdr>
            <w:top w:val="none" w:sz="0" w:space="0" w:color="auto"/>
            <w:left w:val="none" w:sz="0" w:space="0" w:color="auto"/>
            <w:bottom w:val="none" w:sz="0" w:space="0" w:color="auto"/>
            <w:right w:val="none" w:sz="0" w:space="0" w:color="auto"/>
          </w:divBdr>
        </w:div>
        <w:div w:id="1058939768">
          <w:marLeft w:val="0"/>
          <w:marRight w:val="0"/>
          <w:marTop w:val="0"/>
          <w:marBottom w:val="0"/>
          <w:divBdr>
            <w:top w:val="none" w:sz="0" w:space="0" w:color="auto"/>
            <w:left w:val="none" w:sz="0" w:space="0" w:color="auto"/>
            <w:bottom w:val="none" w:sz="0" w:space="0" w:color="auto"/>
            <w:right w:val="none" w:sz="0" w:space="0" w:color="auto"/>
          </w:divBdr>
        </w:div>
        <w:div w:id="1471482462">
          <w:marLeft w:val="0"/>
          <w:marRight w:val="0"/>
          <w:marTop w:val="0"/>
          <w:marBottom w:val="0"/>
          <w:divBdr>
            <w:top w:val="none" w:sz="0" w:space="0" w:color="auto"/>
            <w:left w:val="none" w:sz="0" w:space="0" w:color="auto"/>
            <w:bottom w:val="none" w:sz="0" w:space="0" w:color="auto"/>
            <w:right w:val="none" w:sz="0" w:space="0" w:color="auto"/>
          </w:divBdr>
        </w:div>
        <w:div w:id="1369522951">
          <w:marLeft w:val="0"/>
          <w:marRight w:val="0"/>
          <w:marTop w:val="0"/>
          <w:marBottom w:val="0"/>
          <w:divBdr>
            <w:top w:val="none" w:sz="0" w:space="0" w:color="auto"/>
            <w:left w:val="none" w:sz="0" w:space="0" w:color="auto"/>
            <w:bottom w:val="none" w:sz="0" w:space="0" w:color="auto"/>
            <w:right w:val="none" w:sz="0" w:space="0" w:color="auto"/>
          </w:divBdr>
        </w:div>
        <w:div w:id="2057046493">
          <w:marLeft w:val="0"/>
          <w:marRight w:val="0"/>
          <w:marTop w:val="0"/>
          <w:marBottom w:val="0"/>
          <w:divBdr>
            <w:top w:val="none" w:sz="0" w:space="0" w:color="auto"/>
            <w:left w:val="none" w:sz="0" w:space="0" w:color="auto"/>
            <w:bottom w:val="none" w:sz="0" w:space="0" w:color="auto"/>
            <w:right w:val="none" w:sz="0" w:space="0" w:color="auto"/>
          </w:divBdr>
        </w:div>
        <w:div w:id="1989086941">
          <w:marLeft w:val="0"/>
          <w:marRight w:val="0"/>
          <w:marTop w:val="0"/>
          <w:marBottom w:val="0"/>
          <w:divBdr>
            <w:top w:val="none" w:sz="0" w:space="0" w:color="auto"/>
            <w:left w:val="none" w:sz="0" w:space="0" w:color="auto"/>
            <w:bottom w:val="none" w:sz="0" w:space="0" w:color="auto"/>
            <w:right w:val="none" w:sz="0" w:space="0" w:color="auto"/>
          </w:divBdr>
        </w:div>
        <w:div w:id="865171403">
          <w:marLeft w:val="0"/>
          <w:marRight w:val="0"/>
          <w:marTop w:val="0"/>
          <w:marBottom w:val="0"/>
          <w:divBdr>
            <w:top w:val="none" w:sz="0" w:space="0" w:color="auto"/>
            <w:left w:val="none" w:sz="0" w:space="0" w:color="auto"/>
            <w:bottom w:val="none" w:sz="0" w:space="0" w:color="auto"/>
            <w:right w:val="none" w:sz="0" w:space="0" w:color="auto"/>
          </w:divBdr>
        </w:div>
        <w:div w:id="1101148589">
          <w:marLeft w:val="0"/>
          <w:marRight w:val="0"/>
          <w:marTop w:val="0"/>
          <w:marBottom w:val="0"/>
          <w:divBdr>
            <w:top w:val="none" w:sz="0" w:space="0" w:color="auto"/>
            <w:left w:val="none" w:sz="0" w:space="0" w:color="auto"/>
            <w:bottom w:val="none" w:sz="0" w:space="0" w:color="auto"/>
            <w:right w:val="none" w:sz="0" w:space="0" w:color="auto"/>
          </w:divBdr>
        </w:div>
        <w:div w:id="1469779272">
          <w:marLeft w:val="0"/>
          <w:marRight w:val="0"/>
          <w:marTop w:val="0"/>
          <w:marBottom w:val="0"/>
          <w:divBdr>
            <w:top w:val="none" w:sz="0" w:space="0" w:color="auto"/>
            <w:left w:val="none" w:sz="0" w:space="0" w:color="auto"/>
            <w:bottom w:val="none" w:sz="0" w:space="0" w:color="auto"/>
            <w:right w:val="none" w:sz="0" w:space="0" w:color="auto"/>
          </w:divBdr>
        </w:div>
        <w:div w:id="231278953">
          <w:marLeft w:val="0"/>
          <w:marRight w:val="0"/>
          <w:marTop w:val="0"/>
          <w:marBottom w:val="0"/>
          <w:divBdr>
            <w:top w:val="none" w:sz="0" w:space="0" w:color="auto"/>
            <w:left w:val="none" w:sz="0" w:space="0" w:color="auto"/>
            <w:bottom w:val="none" w:sz="0" w:space="0" w:color="auto"/>
            <w:right w:val="none" w:sz="0" w:space="0" w:color="auto"/>
          </w:divBdr>
        </w:div>
        <w:div w:id="355346654">
          <w:marLeft w:val="0"/>
          <w:marRight w:val="0"/>
          <w:marTop w:val="0"/>
          <w:marBottom w:val="0"/>
          <w:divBdr>
            <w:top w:val="none" w:sz="0" w:space="0" w:color="auto"/>
            <w:left w:val="none" w:sz="0" w:space="0" w:color="auto"/>
            <w:bottom w:val="none" w:sz="0" w:space="0" w:color="auto"/>
            <w:right w:val="none" w:sz="0" w:space="0" w:color="auto"/>
          </w:divBdr>
        </w:div>
        <w:div w:id="1746682238">
          <w:marLeft w:val="0"/>
          <w:marRight w:val="0"/>
          <w:marTop w:val="0"/>
          <w:marBottom w:val="0"/>
          <w:divBdr>
            <w:top w:val="none" w:sz="0" w:space="0" w:color="auto"/>
            <w:left w:val="none" w:sz="0" w:space="0" w:color="auto"/>
            <w:bottom w:val="none" w:sz="0" w:space="0" w:color="auto"/>
            <w:right w:val="none" w:sz="0" w:space="0" w:color="auto"/>
          </w:divBdr>
        </w:div>
        <w:div w:id="443962382">
          <w:marLeft w:val="0"/>
          <w:marRight w:val="0"/>
          <w:marTop w:val="0"/>
          <w:marBottom w:val="0"/>
          <w:divBdr>
            <w:top w:val="none" w:sz="0" w:space="0" w:color="auto"/>
            <w:left w:val="none" w:sz="0" w:space="0" w:color="auto"/>
            <w:bottom w:val="none" w:sz="0" w:space="0" w:color="auto"/>
            <w:right w:val="none" w:sz="0" w:space="0" w:color="auto"/>
          </w:divBdr>
        </w:div>
        <w:div w:id="1305161304">
          <w:marLeft w:val="0"/>
          <w:marRight w:val="0"/>
          <w:marTop w:val="0"/>
          <w:marBottom w:val="0"/>
          <w:divBdr>
            <w:top w:val="none" w:sz="0" w:space="0" w:color="auto"/>
            <w:left w:val="none" w:sz="0" w:space="0" w:color="auto"/>
            <w:bottom w:val="none" w:sz="0" w:space="0" w:color="auto"/>
            <w:right w:val="none" w:sz="0" w:space="0" w:color="auto"/>
          </w:divBdr>
        </w:div>
        <w:div w:id="1987973022">
          <w:marLeft w:val="0"/>
          <w:marRight w:val="0"/>
          <w:marTop w:val="0"/>
          <w:marBottom w:val="0"/>
          <w:divBdr>
            <w:top w:val="none" w:sz="0" w:space="0" w:color="auto"/>
            <w:left w:val="none" w:sz="0" w:space="0" w:color="auto"/>
            <w:bottom w:val="none" w:sz="0" w:space="0" w:color="auto"/>
            <w:right w:val="none" w:sz="0" w:space="0" w:color="auto"/>
          </w:divBdr>
        </w:div>
      </w:divsChild>
    </w:div>
    <w:div w:id="785083250">
      <w:bodyDiv w:val="1"/>
      <w:marLeft w:val="0"/>
      <w:marRight w:val="0"/>
      <w:marTop w:val="0"/>
      <w:marBottom w:val="0"/>
      <w:divBdr>
        <w:top w:val="none" w:sz="0" w:space="0" w:color="auto"/>
        <w:left w:val="none" w:sz="0" w:space="0" w:color="auto"/>
        <w:bottom w:val="none" w:sz="0" w:space="0" w:color="auto"/>
        <w:right w:val="none" w:sz="0" w:space="0" w:color="auto"/>
      </w:divBdr>
    </w:div>
    <w:div w:id="785083797">
      <w:bodyDiv w:val="1"/>
      <w:marLeft w:val="0"/>
      <w:marRight w:val="0"/>
      <w:marTop w:val="0"/>
      <w:marBottom w:val="0"/>
      <w:divBdr>
        <w:top w:val="none" w:sz="0" w:space="0" w:color="auto"/>
        <w:left w:val="none" w:sz="0" w:space="0" w:color="auto"/>
        <w:bottom w:val="none" w:sz="0" w:space="0" w:color="auto"/>
        <w:right w:val="none" w:sz="0" w:space="0" w:color="auto"/>
      </w:divBdr>
    </w:div>
    <w:div w:id="785395331">
      <w:bodyDiv w:val="1"/>
      <w:marLeft w:val="0"/>
      <w:marRight w:val="0"/>
      <w:marTop w:val="0"/>
      <w:marBottom w:val="0"/>
      <w:divBdr>
        <w:top w:val="none" w:sz="0" w:space="0" w:color="auto"/>
        <w:left w:val="none" w:sz="0" w:space="0" w:color="auto"/>
        <w:bottom w:val="none" w:sz="0" w:space="0" w:color="auto"/>
        <w:right w:val="none" w:sz="0" w:space="0" w:color="auto"/>
      </w:divBdr>
    </w:div>
    <w:div w:id="785466033">
      <w:bodyDiv w:val="1"/>
      <w:marLeft w:val="0"/>
      <w:marRight w:val="0"/>
      <w:marTop w:val="0"/>
      <w:marBottom w:val="0"/>
      <w:divBdr>
        <w:top w:val="none" w:sz="0" w:space="0" w:color="auto"/>
        <w:left w:val="none" w:sz="0" w:space="0" w:color="auto"/>
        <w:bottom w:val="none" w:sz="0" w:space="0" w:color="auto"/>
        <w:right w:val="none" w:sz="0" w:space="0" w:color="auto"/>
      </w:divBdr>
    </w:div>
    <w:div w:id="786310878">
      <w:bodyDiv w:val="1"/>
      <w:marLeft w:val="0"/>
      <w:marRight w:val="0"/>
      <w:marTop w:val="0"/>
      <w:marBottom w:val="0"/>
      <w:divBdr>
        <w:top w:val="none" w:sz="0" w:space="0" w:color="auto"/>
        <w:left w:val="none" w:sz="0" w:space="0" w:color="auto"/>
        <w:bottom w:val="none" w:sz="0" w:space="0" w:color="auto"/>
        <w:right w:val="none" w:sz="0" w:space="0" w:color="auto"/>
      </w:divBdr>
    </w:div>
    <w:div w:id="786893481">
      <w:bodyDiv w:val="1"/>
      <w:marLeft w:val="0"/>
      <w:marRight w:val="0"/>
      <w:marTop w:val="0"/>
      <w:marBottom w:val="0"/>
      <w:divBdr>
        <w:top w:val="none" w:sz="0" w:space="0" w:color="auto"/>
        <w:left w:val="none" w:sz="0" w:space="0" w:color="auto"/>
        <w:bottom w:val="none" w:sz="0" w:space="0" w:color="auto"/>
        <w:right w:val="none" w:sz="0" w:space="0" w:color="auto"/>
      </w:divBdr>
    </w:div>
    <w:div w:id="787042780">
      <w:bodyDiv w:val="1"/>
      <w:marLeft w:val="0"/>
      <w:marRight w:val="0"/>
      <w:marTop w:val="0"/>
      <w:marBottom w:val="0"/>
      <w:divBdr>
        <w:top w:val="none" w:sz="0" w:space="0" w:color="auto"/>
        <w:left w:val="none" w:sz="0" w:space="0" w:color="auto"/>
        <w:bottom w:val="none" w:sz="0" w:space="0" w:color="auto"/>
        <w:right w:val="none" w:sz="0" w:space="0" w:color="auto"/>
      </w:divBdr>
    </w:div>
    <w:div w:id="788351432">
      <w:bodyDiv w:val="1"/>
      <w:marLeft w:val="0"/>
      <w:marRight w:val="0"/>
      <w:marTop w:val="0"/>
      <w:marBottom w:val="0"/>
      <w:divBdr>
        <w:top w:val="none" w:sz="0" w:space="0" w:color="auto"/>
        <w:left w:val="none" w:sz="0" w:space="0" w:color="auto"/>
        <w:bottom w:val="none" w:sz="0" w:space="0" w:color="auto"/>
        <w:right w:val="none" w:sz="0" w:space="0" w:color="auto"/>
      </w:divBdr>
    </w:div>
    <w:div w:id="788738746">
      <w:bodyDiv w:val="1"/>
      <w:marLeft w:val="0"/>
      <w:marRight w:val="0"/>
      <w:marTop w:val="0"/>
      <w:marBottom w:val="0"/>
      <w:divBdr>
        <w:top w:val="none" w:sz="0" w:space="0" w:color="auto"/>
        <w:left w:val="none" w:sz="0" w:space="0" w:color="auto"/>
        <w:bottom w:val="none" w:sz="0" w:space="0" w:color="auto"/>
        <w:right w:val="none" w:sz="0" w:space="0" w:color="auto"/>
      </w:divBdr>
    </w:div>
    <w:div w:id="789319888">
      <w:bodyDiv w:val="1"/>
      <w:marLeft w:val="0"/>
      <w:marRight w:val="0"/>
      <w:marTop w:val="0"/>
      <w:marBottom w:val="0"/>
      <w:divBdr>
        <w:top w:val="none" w:sz="0" w:space="0" w:color="auto"/>
        <w:left w:val="none" w:sz="0" w:space="0" w:color="auto"/>
        <w:bottom w:val="none" w:sz="0" w:space="0" w:color="auto"/>
        <w:right w:val="none" w:sz="0" w:space="0" w:color="auto"/>
      </w:divBdr>
    </w:div>
    <w:div w:id="789324108">
      <w:bodyDiv w:val="1"/>
      <w:marLeft w:val="0"/>
      <w:marRight w:val="0"/>
      <w:marTop w:val="0"/>
      <w:marBottom w:val="0"/>
      <w:divBdr>
        <w:top w:val="none" w:sz="0" w:space="0" w:color="auto"/>
        <w:left w:val="none" w:sz="0" w:space="0" w:color="auto"/>
        <w:bottom w:val="none" w:sz="0" w:space="0" w:color="auto"/>
        <w:right w:val="none" w:sz="0" w:space="0" w:color="auto"/>
      </w:divBdr>
    </w:div>
    <w:div w:id="789476813">
      <w:bodyDiv w:val="1"/>
      <w:marLeft w:val="0"/>
      <w:marRight w:val="0"/>
      <w:marTop w:val="0"/>
      <w:marBottom w:val="0"/>
      <w:divBdr>
        <w:top w:val="none" w:sz="0" w:space="0" w:color="auto"/>
        <w:left w:val="none" w:sz="0" w:space="0" w:color="auto"/>
        <w:bottom w:val="none" w:sz="0" w:space="0" w:color="auto"/>
        <w:right w:val="none" w:sz="0" w:space="0" w:color="auto"/>
      </w:divBdr>
    </w:div>
    <w:div w:id="790170068">
      <w:bodyDiv w:val="1"/>
      <w:marLeft w:val="0"/>
      <w:marRight w:val="0"/>
      <w:marTop w:val="0"/>
      <w:marBottom w:val="0"/>
      <w:divBdr>
        <w:top w:val="none" w:sz="0" w:space="0" w:color="auto"/>
        <w:left w:val="none" w:sz="0" w:space="0" w:color="auto"/>
        <w:bottom w:val="none" w:sz="0" w:space="0" w:color="auto"/>
        <w:right w:val="none" w:sz="0" w:space="0" w:color="auto"/>
      </w:divBdr>
    </w:div>
    <w:div w:id="791169018">
      <w:bodyDiv w:val="1"/>
      <w:marLeft w:val="0"/>
      <w:marRight w:val="0"/>
      <w:marTop w:val="0"/>
      <w:marBottom w:val="0"/>
      <w:divBdr>
        <w:top w:val="none" w:sz="0" w:space="0" w:color="auto"/>
        <w:left w:val="none" w:sz="0" w:space="0" w:color="auto"/>
        <w:bottom w:val="none" w:sz="0" w:space="0" w:color="auto"/>
        <w:right w:val="none" w:sz="0" w:space="0" w:color="auto"/>
      </w:divBdr>
    </w:div>
    <w:div w:id="791628795">
      <w:bodyDiv w:val="1"/>
      <w:marLeft w:val="0"/>
      <w:marRight w:val="0"/>
      <w:marTop w:val="0"/>
      <w:marBottom w:val="0"/>
      <w:divBdr>
        <w:top w:val="none" w:sz="0" w:space="0" w:color="auto"/>
        <w:left w:val="none" w:sz="0" w:space="0" w:color="auto"/>
        <w:bottom w:val="none" w:sz="0" w:space="0" w:color="auto"/>
        <w:right w:val="none" w:sz="0" w:space="0" w:color="auto"/>
      </w:divBdr>
    </w:div>
    <w:div w:id="792402694">
      <w:bodyDiv w:val="1"/>
      <w:marLeft w:val="0"/>
      <w:marRight w:val="0"/>
      <w:marTop w:val="0"/>
      <w:marBottom w:val="0"/>
      <w:divBdr>
        <w:top w:val="none" w:sz="0" w:space="0" w:color="auto"/>
        <w:left w:val="none" w:sz="0" w:space="0" w:color="auto"/>
        <w:bottom w:val="none" w:sz="0" w:space="0" w:color="auto"/>
        <w:right w:val="none" w:sz="0" w:space="0" w:color="auto"/>
      </w:divBdr>
    </w:div>
    <w:div w:id="792554442">
      <w:bodyDiv w:val="1"/>
      <w:marLeft w:val="0"/>
      <w:marRight w:val="0"/>
      <w:marTop w:val="0"/>
      <w:marBottom w:val="0"/>
      <w:divBdr>
        <w:top w:val="none" w:sz="0" w:space="0" w:color="auto"/>
        <w:left w:val="none" w:sz="0" w:space="0" w:color="auto"/>
        <w:bottom w:val="none" w:sz="0" w:space="0" w:color="auto"/>
        <w:right w:val="none" w:sz="0" w:space="0" w:color="auto"/>
      </w:divBdr>
    </w:div>
    <w:div w:id="792870346">
      <w:bodyDiv w:val="1"/>
      <w:marLeft w:val="0"/>
      <w:marRight w:val="0"/>
      <w:marTop w:val="0"/>
      <w:marBottom w:val="0"/>
      <w:divBdr>
        <w:top w:val="none" w:sz="0" w:space="0" w:color="auto"/>
        <w:left w:val="none" w:sz="0" w:space="0" w:color="auto"/>
        <w:bottom w:val="none" w:sz="0" w:space="0" w:color="auto"/>
        <w:right w:val="none" w:sz="0" w:space="0" w:color="auto"/>
      </w:divBdr>
    </w:div>
    <w:div w:id="793213498">
      <w:bodyDiv w:val="1"/>
      <w:marLeft w:val="0"/>
      <w:marRight w:val="0"/>
      <w:marTop w:val="0"/>
      <w:marBottom w:val="0"/>
      <w:divBdr>
        <w:top w:val="none" w:sz="0" w:space="0" w:color="auto"/>
        <w:left w:val="none" w:sz="0" w:space="0" w:color="auto"/>
        <w:bottom w:val="none" w:sz="0" w:space="0" w:color="auto"/>
        <w:right w:val="none" w:sz="0" w:space="0" w:color="auto"/>
      </w:divBdr>
    </w:div>
    <w:div w:id="793644506">
      <w:bodyDiv w:val="1"/>
      <w:marLeft w:val="0"/>
      <w:marRight w:val="0"/>
      <w:marTop w:val="0"/>
      <w:marBottom w:val="0"/>
      <w:divBdr>
        <w:top w:val="none" w:sz="0" w:space="0" w:color="auto"/>
        <w:left w:val="none" w:sz="0" w:space="0" w:color="auto"/>
        <w:bottom w:val="none" w:sz="0" w:space="0" w:color="auto"/>
        <w:right w:val="none" w:sz="0" w:space="0" w:color="auto"/>
      </w:divBdr>
    </w:div>
    <w:div w:id="794257070">
      <w:bodyDiv w:val="1"/>
      <w:marLeft w:val="0"/>
      <w:marRight w:val="0"/>
      <w:marTop w:val="0"/>
      <w:marBottom w:val="0"/>
      <w:divBdr>
        <w:top w:val="none" w:sz="0" w:space="0" w:color="auto"/>
        <w:left w:val="none" w:sz="0" w:space="0" w:color="auto"/>
        <w:bottom w:val="none" w:sz="0" w:space="0" w:color="auto"/>
        <w:right w:val="none" w:sz="0" w:space="0" w:color="auto"/>
      </w:divBdr>
    </w:div>
    <w:div w:id="794374452">
      <w:bodyDiv w:val="1"/>
      <w:marLeft w:val="0"/>
      <w:marRight w:val="0"/>
      <w:marTop w:val="0"/>
      <w:marBottom w:val="0"/>
      <w:divBdr>
        <w:top w:val="none" w:sz="0" w:space="0" w:color="auto"/>
        <w:left w:val="none" w:sz="0" w:space="0" w:color="auto"/>
        <w:bottom w:val="none" w:sz="0" w:space="0" w:color="auto"/>
        <w:right w:val="none" w:sz="0" w:space="0" w:color="auto"/>
      </w:divBdr>
    </w:div>
    <w:div w:id="795682006">
      <w:bodyDiv w:val="1"/>
      <w:marLeft w:val="0"/>
      <w:marRight w:val="0"/>
      <w:marTop w:val="0"/>
      <w:marBottom w:val="0"/>
      <w:divBdr>
        <w:top w:val="none" w:sz="0" w:space="0" w:color="auto"/>
        <w:left w:val="none" w:sz="0" w:space="0" w:color="auto"/>
        <w:bottom w:val="none" w:sz="0" w:space="0" w:color="auto"/>
        <w:right w:val="none" w:sz="0" w:space="0" w:color="auto"/>
      </w:divBdr>
    </w:div>
    <w:div w:id="795875814">
      <w:bodyDiv w:val="1"/>
      <w:marLeft w:val="0"/>
      <w:marRight w:val="0"/>
      <w:marTop w:val="0"/>
      <w:marBottom w:val="0"/>
      <w:divBdr>
        <w:top w:val="none" w:sz="0" w:space="0" w:color="auto"/>
        <w:left w:val="none" w:sz="0" w:space="0" w:color="auto"/>
        <w:bottom w:val="none" w:sz="0" w:space="0" w:color="auto"/>
        <w:right w:val="none" w:sz="0" w:space="0" w:color="auto"/>
      </w:divBdr>
    </w:div>
    <w:div w:id="795953523">
      <w:bodyDiv w:val="1"/>
      <w:marLeft w:val="0"/>
      <w:marRight w:val="0"/>
      <w:marTop w:val="0"/>
      <w:marBottom w:val="0"/>
      <w:divBdr>
        <w:top w:val="none" w:sz="0" w:space="0" w:color="auto"/>
        <w:left w:val="none" w:sz="0" w:space="0" w:color="auto"/>
        <w:bottom w:val="none" w:sz="0" w:space="0" w:color="auto"/>
        <w:right w:val="none" w:sz="0" w:space="0" w:color="auto"/>
      </w:divBdr>
    </w:div>
    <w:div w:id="796021641">
      <w:bodyDiv w:val="1"/>
      <w:marLeft w:val="0"/>
      <w:marRight w:val="0"/>
      <w:marTop w:val="0"/>
      <w:marBottom w:val="0"/>
      <w:divBdr>
        <w:top w:val="none" w:sz="0" w:space="0" w:color="auto"/>
        <w:left w:val="none" w:sz="0" w:space="0" w:color="auto"/>
        <w:bottom w:val="none" w:sz="0" w:space="0" w:color="auto"/>
        <w:right w:val="none" w:sz="0" w:space="0" w:color="auto"/>
      </w:divBdr>
    </w:div>
    <w:div w:id="797144473">
      <w:bodyDiv w:val="1"/>
      <w:marLeft w:val="0"/>
      <w:marRight w:val="0"/>
      <w:marTop w:val="0"/>
      <w:marBottom w:val="0"/>
      <w:divBdr>
        <w:top w:val="none" w:sz="0" w:space="0" w:color="auto"/>
        <w:left w:val="none" w:sz="0" w:space="0" w:color="auto"/>
        <w:bottom w:val="none" w:sz="0" w:space="0" w:color="auto"/>
        <w:right w:val="none" w:sz="0" w:space="0" w:color="auto"/>
      </w:divBdr>
      <w:divsChild>
        <w:div w:id="949630568">
          <w:marLeft w:val="0"/>
          <w:marRight w:val="0"/>
          <w:marTop w:val="0"/>
          <w:marBottom w:val="0"/>
          <w:divBdr>
            <w:top w:val="none" w:sz="0" w:space="0" w:color="auto"/>
            <w:left w:val="none" w:sz="0" w:space="0" w:color="auto"/>
            <w:bottom w:val="none" w:sz="0" w:space="0" w:color="auto"/>
            <w:right w:val="none" w:sz="0" w:space="0" w:color="auto"/>
          </w:divBdr>
        </w:div>
        <w:div w:id="1279607005">
          <w:marLeft w:val="0"/>
          <w:marRight w:val="0"/>
          <w:marTop w:val="0"/>
          <w:marBottom w:val="0"/>
          <w:divBdr>
            <w:top w:val="none" w:sz="0" w:space="0" w:color="auto"/>
            <w:left w:val="none" w:sz="0" w:space="0" w:color="auto"/>
            <w:bottom w:val="none" w:sz="0" w:space="0" w:color="auto"/>
            <w:right w:val="none" w:sz="0" w:space="0" w:color="auto"/>
          </w:divBdr>
        </w:div>
        <w:div w:id="21829892">
          <w:marLeft w:val="0"/>
          <w:marRight w:val="0"/>
          <w:marTop w:val="0"/>
          <w:marBottom w:val="0"/>
          <w:divBdr>
            <w:top w:val="none" w:sz="0" w:space="0" w:color="auto"/>
            <w:left w:val="none" w:sz="0" w:space="0" w:color="auto"/>
            <w:bottom w:val="none" w:sz="0" w:space="0" w:color="auto"/>
            <w:right w:val="none" w:sz="0" w:space="0" w:color="auto"/>
          </w:divBdr>
        </w:div>
        <w:div w:id="1007319617">
          <w:marLeft w:val="0"/>
          <w:marRight w:val="0"/>
          <w:marTop w:val="0"/>
          <w:marBottom w:val="0"/>
          <w:divBdr>
            <w:top w:val="none" w:sz="0" w:space="0" w:color="auto"/>
            <w:left w:val="none" w:sz="0" w:space="0" w:color="auto"/>
            <w:bottom w:val="none" w:sz="0" w:space="0" w:color="auto"/>
            <w:right w:val="none" w:sz="0" w:space="0" w:color="auto"/>
          </w:divBdr>
        </w:div>
        <w:div w:id="978419670">
          <w:marLeft w:val="0"/>
          <w:marRight w:val="0"/>
          <w:marTop w:val="0"/>
          <w:marBottom w:val="0"/>
          <w:divBdr>
            <w:top w:val="none" w:sz="0" w:space="0" w:color="auto"/>
            <w:left w:val="none" w:sz="0" w:space="0" w:color="auto"/>
            <w:bottom w:val="none" w:sz="0" w:space="0" w:color="auto"/>
            <w:right w:val="none" w:sz="0" w:space="0" w:color="auto"/>
          </w:divBdr>
        </w:div>
        <w:div w:id="1849522516">
          <w:marLeft w:val="0"/>
          <w:marRight w:val="0"/>
          <w:marTop w:val="0"/>
          <w:marBottom w:val="0"/>
          <w:divBdr>
            <w:top w:val="none" w:sz="0" w:space="0" w:color="auto"/>
            <w:left w:val="none" w:sz="0" w:space="0" w:color="auto"/>
            <w:bottom w:val="none" w:sz="0" w:space="0" w:color="auto"/>
            <w:right w:val="none" w:sz="0" w:space="0" w:color="auto"/>
          </w:divBdr>
        </w:div>
        <w:div w:id="818351410">
          <w:marLeft w:val="0"/>
          <w:marRight w:val="0"/>
          <w:marTop w:val="0"/>
          <w:marBottom w:val="0"/>
          <w:divBdr>
            <w:top w:val="none" w:sz="0" w:space="0" w:color="auto"/>
            <w:left w:val="none" w:sz="0" w:space="0" w:color="auto"/>
            <w:bottom w:val="none" w:sz="0" w:space="0" w:color="auto"/>
            <w:right w:val="none" w:sz="0" w:space="0" w:color="auto"/>
          </w:divBdr>
        </w:div>
        <w:div w:id="869992493">
          <w:marLeft w:val="0"/>
          <w:marRight w:val="0"/>
          <w:marTop w:val="0"/>
          <w:marBottom w:val="0"/>
          <w:divBdr>
            <w:top w:val="none" w:sz="0" w:space="0" w:color="auto"/>
            <w:left w:val="none" w:sz="0" w:space="0" w:color="auto"/>
            <w:bottom w:val="none" w:sz="0" w:space="0" w:color="auto"/>
            <w:right w:val="none" w:sz="0" w:space="0" w:color="auto"/>
          </w:divBdr>
        </w:div>
        <w:div w:id="935098697">
          <w:marLeft w:val="0"/>
          <w:marRight w:val="0"/>
          <w:marTop w:val="0"/>
          <w:marBottom w:val="0"/>
          <w:divBdr>
            <w:top w:val="none" w:sz="0" w:space="0" w:color="auto"/>
            <w:left w:val="none" w:sz="0" w:space="0" w:color="auto"/>
            <w:bottom w:val="none" w:sz="0" w:space="0" w:color="auto"/>
            <w:right w:val="none" w:sz="0" w:space="0" w:color="auto"/>
          </w:divBdr>
        </w:div>
        <w:div w:id="414088813">
          <w:marLeft w:val="0"/>
          <w:marRight w:val="0"/>
          <w:marTop w:val="0"/>
          <w:marBottom w:val="0"/>
          <w:divBdr>
            <w:top w:val="none" w:sz="0" w:space="0" w:color="auto"/>
            <w:left w:val="none" w:sz="0" w:space="0" w:color="auto"/>
            <w:bottom w:val="none" w:sz="0" w:space="0" w:color="auto"/>
            <w:right w:val="none" w:sz="0" w:space="0" w:color="auto"/>
          </w:divBdr>
        </w:div>
        <w:div w:id="1436902516">
          <w:marLeft w:val="0"/>
          <w:marRight w:val="0"/>
          <w:marTop w:val="0"/>
          <w:marBottom w:val="0"/>
          <w:divBdr>
            <w:top w:val="none" w:sz="0" w:space="0" w:color="auto"/>
            <w:left w:val="none" w:sz="0" w:space="0" w:color="auto"/>
            <w:bottom w:val="none" w:sz="0" w:space="0" w:color="auto"/>
            <w:right w:val="none" w:sz="0" w:space="0" w:color="auto"/>
          </w:divBdr>
        </w:div>
        <w:div w:id="1603611351">
          <w:marLeft w:val="0"/>
          <w:marRight w:val="0"/>
          <w:marTop w:val="0"/>
          <w:marBottom w:val="0"/>
          <w:divBdr>
            <w:top w:val="none" w:sz="0" w:space="0" w:color="auto"/>
            <w:left w:val="none" w:sz="0" w:space="0" w:color="auto"/>
            <w:bottom w:val="none" w:sz="0" w:space="0" w:color="auto"/>
            <w:right w:val="none" w:sz="0" w:space="0" w:color="auto"/>
          </w:divBdr>
        </w:div>
        <w:div w:id="111637577">
          <w:marLeft w:val="0"/>
          <w:marRight w:val="0"/>
          <w:marTop w:val="0"/>
          <w:marBottom w:val="0"/>
          <w:divBdr>
            <w:top w:val="none" w:sz="0" w:space="0" w:color="auto"/>
            <w:left w:val="none" w:sz="0" w:space="0" w:color="auto"/>
            <w:bottom w:val="none" w:sz="0" w:space="0" w:color="auto"/>
            <w:right w:val="none" w:sz="0" w:space="0" w:color="auto"/>
          </w:divBdr>
        </w:div>
        <w:div w:id="1096245053">
          <w:marLeft w:val="0"/>
          <w:marRight w:val="0"/>
          <w:marTop w:val="0"/>
          <w:marBottom w:val="0"/>
          <w:divBdr>
            <w:top w:val="none" w:sz="0" w:space="0" w:color="auto"/>
            <w:left w:val="none" w:sz="0" w:space="0" w:color="auto"/>
            <w:bottom w:val="none" w:sz="0" w:space="0" w:color="auto"/>
            <w:right w:val="none" w:sz="0" w:space="0" w:color="auto"/>
          </w:divBdr>
        </w:div>
        <w:div w:id="1339120378">
          <w:marLeft w:val="0"/>
          <w:marRight w:val="0"/>
          <w:marTop w:val="0"/>
          <w:marBottom w:val="0"/>
          <w:divBdr>
            <w:top w:val="none" w:sz="0" w:space="0" w:color="auto"/>
            <w:left w:val="none" w:sz="0" w:space="0" w:color="auto"/>
            <w:bottom w:val="none" w:sz="0" w:space="0" w:color="auto"/>
            <w:right w:val="none" w:sz="0" w:space="0" w:color="auto"/>
          </w:divBdr>
        </w:div>
        <w:div w:id="1422943286">
          <w:marLeft w:val="0"/>
          <w:marRight w:val="0"/>
          <w:marTop w:val="0"/>
          <w:marBottom w:val="0"/>
          <w:divBdr>
            <w:top w:val="none" w:sz="0" w:space="0" w:color="auto"/>
            <w:left w:val="none" w:sz="0" w:space="0" w:color="auto"/>
            <w:bottom w:val="none" w:sz="0" w:space="0" w:color="auto"/>
            <w:right w:val="none" w:sz="0" w:space="0" w:color="auto"/>
          </w:divBdr>
        </w:div>
        <w:div w:id="558787964">
          <w:marLeft w:val="0"/>
          <w:marRight w:val="0"/>
          <w:marTop w:val="0"/>
          <w:marBottom w:val="0"/>
          <w:divBdr>
            <w:top w:val="none" w:sz="0" w:space="0" w:color="auto"/>
            <w:left w:val="none" w:sz="0" w:space="0" w:color="auto"/>
            <w:bottom w:val="none" w:sz="0" w:space="0" w:color="auto"/>
            <w:right w:val="none" w:sz="0" w:space="0" w:color="auto"/>
          </w:divBdr>
        </w:div>
        <w:div w:id="1230723358">
          <w:marLeft w:val="0"/>
          <w:marRight w:val="0"/>
          <w:marTop w:val="0"/>
          <w:marBottom w:val="0"/>
          <w:divBdr>
            <w:top w:val="none" w:sz="0" w:space="0" w:color="auto"/>
            <w:left w:val="none" w:sz="0" w:space="0" w:color="auto"/>
            <w:bottom w:val="none" w:sz="0" w:space="0" w:color="auto"/>
            <w:right w:val="none" w:sz="0" w:space="0" w:color="auto"/>
          </w:divBdr>
        </w:div>
        <w:div w:id="1914124582">
          <w:marLeft w:val="0"/>
          <w:marRight w:val="0"/>
          <w:marTop w:val="0"/>
          <w:marBottom w:val="0"/>
          <w:divBdr>
            <w:top w:val="none" w:sz="0" w:space="0" w:color="auto"/>
            <w:left w:val="none" w:sz="0" w:space="0" w:color="auto"/>
            <w:bottom w:val="none" w:sz="0" w:space="0" w:color="auto"/>
            <w:right w:val="none" w:sz="0" w:space="0" w:color="auto"/>
          </w:divBdr>
        </w:div>
        <w:div w:id="82530054">
          <w:marLeft w:val="0"/>
          <w:marRight w:val="0"/>
          <w:marTop w:val="0"/>
          <w:marBottom w:val="0"/>
          <w:divBdr>
            <w:top w:val="none" w:sz="0" w:space="0" w:color="auto"/>
            <w:left w:val="none" w:sz="0" w:space="0" w:color="auto"/>
            <w:bottom w:val="none" w:sz="0" w:space="0" w:color="auto"/>
            <w:right w:val="none" w:sz="0" w:space="0" w:color="auto"/>
          </w:divBdr>
        </w:div>
        <w:div w:id="744687573">
          <w:marLeft w:val="0"/>
          <w:marRight w:val="0"/>
          <w:marTop w:val="0"/>
          <w:marBottom w:val="0"/>
          <w:divBdr>
            <w:top w:val="none" w:sz="0" w:space="0" w:color="auto"/>
            <w:left w:val="none" w:sz="0" w:space="0" w:color="auto"/>
            <w:bottom w:val="none" w:sz="0" w:space="0" w:color="auto"/>
            <w:right w:val="none" w:sz="0" w:space="0" w:color="auto"/>
          </w:divBdr>
        </w:div>
        <w:div w:id="102575278">
          <w:marLeft w:val="0"/>
          <w:marRight w:val="0"/>
          <w:marTop w:val="0"/>
          <w:marBottom w:val="0"/>
          <w:divBdr>
            <w:top w:val="none" w:sz="0" w:space="0" w:color="auto"/>
            <w:left w:val="none" w:sz="0" w:space="0" w:color="auto"/>
            <w:bottom w:val="none" w:sz="0" w:space="0" w:color="auto"/>
            <w:right w:val="none" w:sz="0" w:space="0" w:color="auto"/>
          </w:divBdr>
        </w:div>
        <w:div w:id="433744529">
          <w:marLeft w:val="0"/>
          <w:marRight w:val="0"/>
          <w:marTop w:val="0"/>
          <w:marBottom w:val="0"/>
          <w:divBdr>
            <w:top w:val="none" w:sz="0" w:space="0" w:color="auto"/>
            <w:left w:val="none" w:sz="0" w:space="0" w:color="auto"/>
            <w:bottom w:val="none" w:sz="0" w:space="0" w:color="auto"/>
            <w:right w:val="none" w:sz="0" w:space="0" w:color="auto"/>
          </w:divBdr>
        </w:div>
        <w:div w:id="2005816663">
          <w:marLeft w:val="0"/>
          <w:marRight w:val="0"/>
          <w:marTop w:val="0"/>
          <w:marBottom w:val="0"/>
          <w:divBdr>
            <w:top w:val="none" w:sz="0" w:space="0" w:color="auto"/>
            <w:left w:val="none" w:sz="0" w:space="0" w:color="auto"/>
            <w:bottom w:val="none" w:sz="0" w:space="0" w:color="auto"/>
            <w:right w:val="none" w:sz="0" w:space="0" w:color="auto"/>
          </w:divBdr>
        </w:div>
        <w:div w:id="382484286">
          <w:marLeft w:val="0"/>
          <w:marRight w:val="0"/>
          <w:marTop w:val="0"/>
          <w:marBottom w:val="0"/>
          <w:divBdr>
            <w:top w:val="none" w:sz="0" w:space="0" w:color="auto"/>
            <w:left w:val="none" w:sz="0" w:space="0" w:color="auto"/>
            <w:bottom w:val="none" w:sz="0" w:space="0" w:color="auto"/>
            <w:right w:val="none" w:sz="0" w:space="0" w:color="auto"/>
          </w:divBdr>
        </w:div>
        <w:div w:id="922764177">
          <w:marLeft w:val="0"/>
          <w:marRight w:val="0"/>
          <w:marTop w:val="0"/>
          <w:marBottom w:val="0"/>
          <w:divBdr>
            <w:top w:val="none" w:sz="0" w:space="0" w:color="auto"/>
            <w:left w:val="none" w:sz="0" w:space="0" w:color="auto"/>
            <w:bottom w:val="none" w:sz="0" w:space="0" w:color="auto"/>
            <w:right w:val="none" w:sz="0" w:space="0" w:color="auto"/>
          </w:divBdr>
        </w:div>
        <w:div w:id="794104857">
          <w:marLeft w:val="0"/>
          <w:marRight w:val="0"/>
          <w:marTop w:val="0"/>
          <w:marBottom w:val="0"/>
          <w:divBdr>
            <w:top w:val="none" w:sz="0" w:space="0" w:color="auto"/>
            <w:left w:val="none" w:sz="0" w:space="0" w:color="auto"/>
            <w:bottom w:val="none" w:sz="0" w:space="0" w:color="auto"/>
            <w:right w:val="none" w:sz="0" w:space="0" w:color="auto"/>
          </w:divBdr>
        </w:div>
        <w:div w:id="197819920">
          <w:marLeft w:val="0"/>
          <w:marRight w:val="0"/>
          <w:marTop w:val="0"/>
          <w:marBottom w:val="0"/>
          <w:divBdr>
            <w:top w:val="none" w:sz="0" w:space="0" w:color="auto"/>
            <w:left w:val="none" w:sz="0" w:space="0" w:color="auto"/>
            <w:bottom w:val="none" w:sz="0" w:space="0" w:color="auto"/>
            <w:right w:val="none" w:sz="0" w:space="0" w:color="auto"/>
          </w:divBdr>
        </w:div>
        <w:div w:id="1355421505">
          <w:marLeft w:val="0"/>
          <w:marRight w:val="0"/>
          <w:marTop w:val="0"/>
          <w:marBottom w:val="0"/>
          <w:divBdr>
            <w:top w:val="none" w:sz="0" w:space="0" w:color="auto"/>
            <w:left w:val="none" w:sz="0" w:space="0" w:color="auto"/>
            <w:bottom w:val="none" w:sz="0" w:space="0" w:color="auto"/>
            <w:right w:val="none" w:sz="0" w:space="0" w:color="auto"/>
          </w:divBdr>
        </w:div>
        <w:div w:id="617444498">
          <w:marLeft w:val="0"/>
          <w:marRight w:val="0"/>
          <w:marTop w:val="0"/>
          <w:marBottom w:val="0"/>
          <w:divBdr>
            <w:top w:val="none" w:sz="0" w:space="0" w:color="auto"/>
            <w:left w:val="none" w:sz="0" w:space="0" w:color="auto"/>
            <w:bottom w:val="none" w:sz="0" w:space="0" w:color="auto"/>
            <w:right w:val="none" w:sz="0" w:space="0" w:color="auto"/>
          </w:divBdr>
        </w:div>
        <w:div w:id="578945219">
          <w:marLeft w:val="0"/>
          <w:marRight w:val="0"/>
          <w:marTop w:val="0"/>
          <w:marBottom w:val="0"/>
          <w:divBdr>
            <w:top w:val="none" w:sz="0" w:space="0" w:color="auto"/>
            <w:left w:val="none" w:sz="0" w:space="0" w:color="auto"/>
            <w:bottom w:val="none" w:sz="0" w:space="0" w:color="auto"/>
            <w:right w:val="none" w:sz="0" w:space="0" w:color="auto"/>
          </w:divBdr>
        </w:div>
        <w:div w:id="1314211674">
          <w:marLeft w:val="0"/>
          <w:marRight w:val="0"/>
          <w:marTop w:val="0"/>
          <w:marBottom w:val="0"/>
          <w:divBdr>
            <w:top w:val="none" w:sz="0" w:space="0" w:color="auto"/>
            <w:left w:val="none" w:sz="0" w:space="0" w:color="auto"/>
            <w:bottom w:val="none" w:sz="0" w:space="0" w:color="auto"/>
            <w:right w:val="none" w:sz="0" w:space="0" w:color="auto"/>
          </w:divBdr>
        </w:div>
        <w:div w:id="1454179860">
          <w:marLeft w:val="0"/>
          <w:marRight w:val="0"/>
          <w:marTop w:val="0"/>
          <w:marBottom w:val="0"/>
          <w:divBdr>
            <w:top w:val="none" w:sz="0" w:space="0" w:color="auto"/>
            <w:left w:val="none" w:sz="0" w:space="0" w:color="auto"/>
            <w:bottom w:val="none" w:sz="0" w:space="0" w:color="auto"/>
            <w:right w:val="none" w:sz="0" w:space="0" w:color="auto"/>
          </w:divBdr>
        </w:div>
        <w:div w:id="1085110022">
          <w:marLeft w:val="0"/>
          <w:marRight w:val="0"/>
          <w:marTop w:val="0"/>
          <w:marBottom w:val="0"/>
          <w:divBdr>
            <w:top w:val="none" w:sz="0" w:space="0" w:color="auto"/>
            <w:left w:val="none" w:sz="0" w:space="0" w:color="auto"/>
            <w:bottom w:val="none" w:sz="0" w:space="0" w:color="auto"/>
            <w:right w:val="none" w:sz="0" w:space="0" w:color="auto"/>
          </w:divBdr>
        </w:div>
        <w:div w:id="1035890046">
          <w:marLeft w:val="0"/>
          <w:marRight w:val="0"/>
          <w:marTop w:val="0"/>
          <w:marBottom w:val="0"/>
          <w:divBdr>
            <w:top w:val="none" w:sz="0" w:space="0" w:color="auto"/>
            <w:left w:val="none" w:sz="0" w:space="0" w:color="auto"/>
            <w:bottom w:val="none" w:sz="0" w:space="0" w:color="auto"/>
            <w:right w:val="none" w:sz="0" w:space="0" w:color="auto"/>
          </w:divBdr>
        </w:div>
        <w:div w:id="832447696">
          <w:marLeft w:val="0"/>
          <w:marRight w:val="0"/>
          <w:marTop w:val="0"/>
          <w:marBottom w:val="0"/>
          <w:divBdr>
            <w:top w:val="none" w:sz="0" w:space="0" w:color="auto"/>
            <w:left w:val="none" w:sz="0" w:space="0" w:color="auto"/>
            <w:bottom w:val="none" w:sz="0" w:space="0" w:color="auto"/>
            <w:right w:val="none" w:sz="0" w:space="0" w:color="auto"/>
          </w:divBdr>
        </w:div>
        <w:div w:id="1417242948">
          <w:marLeft w:val="0"/>
          <w:marRight w:val="0"/>
          <w:marTop w:val="0"/>
          <w:marBottom w:val="0"/>
          <w:divBdr>
            <w:top w:val="none" w:sz="0" w:space="0" w:color="auto"/>
            <w:left w:val="none" w:sz="0" w:space="0" w:color="auto"/>
            <w:bottom w:val="none" w:sz="0" w:space="0" w:color="auto"/>
            <w:right w:val="none" w:sz="0" w:space="0" w:color="auto"/>
          </w:divBdr>
        </w:div>
        <w:div w:id="2014721462">
          <w:marLeft w:val="0"/>
          <w:marRight w:val="0"/>
          <w:marTop w:val="0"/>
          <w:marBottom w:val="0"/>
          <w:divBdr>
            <w:top w:val="none" w:sz="0" w:space="0" w:color="auto"/>
            <w:left w:val="none" w:sz="0" w:space="0" w:color="auto"/>
            <w:bottom w:val="none" w:sz="0" w:space="0" w:color="auto"/>
            <w:right w:val="none" w:sz="0" w:space="0" w:color="auto"/>
          </w:divBdr>
        </w:div>
        <w:div w:id="788859364">
          <w:marLeft w:val="0"/>
          <w:marRight w:val="0"/>
          <w:marTop w:val="0"/>
          <w:marBottom w:val="0"/>
          <w:divBdr>
            <w:top w:val="none" w:sz="0" w:space="0" w:color="auto"/>
            <w:left w:val="none" w:sz="0" w:space="0" w:color="auto"/>
            <w:bottom w:val="none" w:sz="0" w:space="0" w:color="auto"/>
            <w:right w:val="none" w:sz="0" w:space="0" w:color="auto"/>
          </w:divBdr>
        </w:div>
        <w:div w:id="1897161985">
          <w:marLeft w:val="0"/>
          <w:marRight w:val="0"/>
          <w:marTop w:val="0"/>
          <w:marBottom w:val="0"/>
          <w:divBdr>
            <w:top w:val="none" w:sz="0" w:space="0" w:color="auto"/>
            <w:left w:val="none" w:sz="0" w:space="0" w:color="auto"/>
            <w:bottom w:val="none" w:sz="0" w:space="0" w:color="auto"/>
            <w:right w:val="none" w:sz="0" w:space="0" w:color="auto"/>
          </w:divBdr>
        </w:div>
        <w:div w:id="2103909561">
          <w:marLeft w:val="0"/>
          <w:marRight w:val="0"/>
          <w:marTop w:val="0"/>
          <w:marBottom w:val="0"/>
          <w:divBdr>
            <w:top w:val="none" w:sz="0" w:space="0" w:color="auto"/>
            <w:left w:val="none" w:sz="0" w:space="0" w:color="auto"/>
            <w:bottom w:val="none" w:sz="0" w:space="0" w:color="auto"/>
            <w:right w:val="none" w:sz="0" w:space="0" w:color="auto"/>
          </w:divBdr>
        </w:div>
        <w:div w:id="1850564721">
          <w:marLeft w:val="0"/>
          <w:marRight w:val="0"/>
          <w:marTop w:val="0"/>
          <w:marBottom w:val="0"/>
          <w:divBdr>
            <w:top w:val="none" w:sz="0" w:space="0" w:color="auto"/>
            <w:left w:val="none" w:sz="0" w:space="0" w:color="auto"/>
            <w:bottom w:val="none" w:sz="0" w:space="0" w:color="auto"/>
            <w:right w:val="none" w:sz="0" w:space="0" w:color="auto"/>
          </w:divBdr>
        </w:div>
        <w:div w:id="2031102890">
          <w:marLeft w:val="0"/>
          <w:marRight w:val="0"/>
          <w:marTop w:val="0"/>
          <w:marBottom w:val="0"/>
          <w:divBdr>
            <w:top w:val="none" w:sz="0" w:space="0" w:color="auto"/>
            <w:left w:val="none" w:sz="0" w:space="0" w:color="auto"/>
            <w:bottom w:val="none" w:sz="0" w:space="0" w:color="auto"/>
            <w:right w:val="none" w:sz="0" w:space="0" w:color="auto"/>
          </w:divBdr>
        </w:div>
        <w:div w:id="631251630">
          <w:marLeft w:val="0"/>
          <w:marRight w:val="0"/>
          <w:marTop w:val="0"/>
          <w:marBottom w:val="0"/>
          <w:divBdr>
            <w:top w:val="none" w:sz="0" w:space="0" w:color="auto"/>
            <w:left w:val="none" w:sz="0" w:space="0" w:color="auto"/>
            <w:bottom w:val="none" w:sz="0" w:space="0" w:color="auto"/>
            <w:right w:val="none" w:sz="0" w:space="0" w:color="auto"/>
          </w:divBdr>
        </w:div>
        <w:div w:id="86773536">
          <w:marLeft w:val="0"/>
          <w:marRight w:val="0"/>
          <w:marTop w:val="0"/>
          <w:marBottom w:val="0"/>
          <w:divBdr>
            <w:top w:val="none" w:sz="0" w:space="0" w:color="auto"/>
            <w:left w:val="none" w:sz="0" w:space="0" w:color="auto"/>
            <w:bottom w:val="none" w:sz="0" w:space="0" w:color="auto"/>
            <w:right w:val="none" w:sz="0" w:space="0" w:color="auto"/>
          </w:divBdr>
        </w:div>
        <w:div w:id="1263953124">
          <w:marLeft w:val="0"/>
          <w:marRight w:val="0"/>
          <w:marTop w:val="0"/>
          <w:marBottom w:val="0"/>
          <w:divBdr>
            <w:top w:val="none" w:sz="0" w:space="0" w:color="auto"/>
            <w:left w:val="none" w:sz="0" w:space="0" w:color="auto"/>
            <w:bottom w:val="none" w:sz="0" w:space="0" w:color="auto"/>
            <w:right w:val="none" w:sz="0" w:space="0" w:color="auto"/>
          </w:divBdr>
        </w:div>
        <w:div w:id="408505243">
          <w:marLeft w:val="0"/>
          <w:marRight w:val="0"/>
          <w:marTop w:val="0"/>
          <w:marBottom w:val="0"/>
          <w:divBdr>
            <w:top w:val="none" w:sz="0" w:space="0" w:color="auto"/>
            <w:left w:val="none" w:sz="0" w:space="0" w:color="auto"/>
            <w:bottom w:val="none" w:sz="0" w:space="0" w:color="auto"/>
            <w:right w:val="none" w:sz="0" w:space="0" w:color="auto"/>
          </w:divBdr>
        </w:div>
        <w:div w:id="607544958">
          <w:marLeft w:val="0"/>
          <w:marRight w:val="0"/>
          <w:marTop w:val="0"/>
          <w:marBottom w:val="0"/>
          <w:divBdr>
            <w:top w:val="none" w:sz="0" w:space="0" w:color="auto"/>
            <w:left w:val="none" w:sz="0" w:space="0" w:color="auto"/>
            <w:bottom w:val="none" w:sz="0" w:space="0" w:color="auto"/>
            <w:right w:val="none" w:sz="0" w:space="0" w:color="auto"/>
          </w:divBdr>
        </w:div>
        <w:div w:id="562569487">
          <w:marLeft w:val="0"/>
          <w:marRight w:val="0"/>
          <w:marTop w:val="0"/>
          <w:marBottom w:val="0"/>
          <w:divBdr>
            <w:top w:val="none" w:sz="0" w:space="0" w:color="auto"/>
            <w:left w:val="none" w:sz="0" w:space="0" w:color="auto"/>
            <w:bottom w:val="none" w:sz="0" w:space="0" w:color="auto"/>
            <w:right w:val="none" w:sz="0" w:space="0" w:color="auto"/>
          </w:divBdr>
        </w:div>
        <w:div w:id="1384527360">
          <w:marLeft w:val="0"/>
          <w:marRight w:val="0"/>
          <w:marTop w:val="0"/>
          <w:marBottom w:val="0"/>
          <w:divBdr>
            <w:top w:val="none" w:sz="0" w:space="0" w:color="auto"/>
            <w:left w:val="none" w:sz="0" w:space="0" w:color="auto"/>
            <w:bottom w:val="none" w:sz="0" w:space="0" w:color="auto"/>
            <w:right w:val="none" w:sz="0" w:space="0" w:color="auto"/>
          </w:divBdr>
        </w:div>
        <w:div w:id="840855745">
          <w:marLeft w:val="0"/>
          <w:marRight w:val="0"/>
          <w:marTop w:val="0"/>
          <w:marBottom w:val="0"/>
          <w:divBdr>
            <w:top w:val="none" w:sz="0" w:space="0" w:color="auto"/>
            <w:left w:val="none" w:sz="0" w:space="0" w:color="auto"/>
            <w:bottom w:val="none" w:sz="0" w:space="0" w:color="auto"/>
            <w:right w:val="none" w:sz="0" w:space="0" w:color="auto"/>
          </w:divBdr>
        </w:div>
        <w:div w:id="918249279">
          <w:marLeft w:val="0"/>
          <w:marRight w:val="0"/>
          <w:marTop w:val="0"/>
          <w:marBottom w:val="0"/>
          <w:divBdr>
            <w:top w:val="none" w:sz="0" w:space="0" w:color="auto"/>
            <w:left w:val="none" w:sz="0" w:space="0" w:color="auto"/>
            <w:bottom w:val="none" w:sz="0" w:space="0" w:color="auto"/>
            <w:right w:val="none" w:sz="0" w:space="0" w:color="auto"/>
          </w:divBdr>
        </w:div>
        <w:div w:id="409690944">
          <w:marLeft w:val="0"/>
          <w:marRight w:val="0"/>
          <w:marTop w:val="0"/>
          <w:marBottom w:val="0"/>
          <w:divBdr>
            <w:top w:val="none" w:sz="0" w:space="0" w:color="auto"/>
            <w:left w:val="none" w:sz="0" w:space="0" w:color="auto"/>
            <w:bottom w:val="none" w:sz="0" w:space="0" w:color="auto"/>
            <w:right w:val="none" w:sz="0" w:space="0" w:color="auto"/>
          </w:divBdr>
        </w:div>
        <w:div w:id="639843431">
          <w:marLeft w:val="0"/>
          <w:marRight w:val="0"/>
          <w:marTop w:val="0"/>
          <w:marBottom w:val="0"/>
          <w:divBdr>
            <w:top w:val="none" w:sz="0" w:space="0" w:color="auto"/>
            <w:left w:val="none" w:sz="0" w:space="0" w:color="auto"/>
            <w:bottom w:val="none" w:sz="0" w:space="0" w:color="auto"/>
            <w:right w:val="none" w:sz="0" w:space="0" w:color="auto"/>
          </w:divBdr>
        </w:div>
        <w:div w:id="1525054818">
          <w:marLeft w:val="0"/>
          <w:marRight w:val="0"/>
          <w:marTop w:val="0"/>
          <w:marBottom w:val="0"/>
          <w:divBdr>
            <w:top w:val="none" w:sz="0" w:space="0" w:color="auto"/>
            <w:left w:val="none" w:sz="0" w:space="0" w:color="auto"/>
            <w:bottom w:val="none" w:sz="0" w:space="0" w:color="auto"/>
            <w:right w:val="none" w:sz="0" w:space="0" w:color="auto"/>
          </w:divBdr>
        </w:div>
        <w:div w:id="1448770191">
          <w:marLeft w:val="0"/>
          <w:marRight w:val="0"/>
          <w:marTop w:val="0"/>
          <w:marBottom w:val="0"/>
          <w:divBdr>
            <w:top w:val="none" w:sz="0" w:space="0" w:color="auto"/>
            <w:left w:val="none" w:sz="0" w:space="0" w:color="auto"/>
            <w:bottom w:val="none" w:sz="0" w:space="0" w:color="auto"/>
            <w:right w:val="none" w:sz="0" w:space="0" w:color="auto"/>
          </w:divBdr>
        </w:div>
        <w:div w:id="2051298423">
          <w:marLeft w:val="0"/>
          <w:marRight w:val="0"/>
          <w:marTop w:val="0"/>
          <w:marBottom w:val="0"/>
          <w:divBdr>
            <w:top w:val="none" w:sz="0" w:space="0" w:color="auto"/>
            <w:left w:val="none" w:sz="0" w:space="0" w:color="auto"/>
            <w:bottom w:val="none" w:sz="0" w:space="0" w:color="auto"/>
            <w:right w:val="none" w:sz="0" w:space="0" w:color="auto"/>
          </w:divBdr>
        </w:div>
        <w:div w:id="1893224195">
          <w:marLeft w:val="0"/>
          <w:marRight w:val="0"/>
          <w:marTop w:val="0"/>
          <w:marBottom w:val="0"/>
          <w:divBdr>
            <w:top w:val="none" w:sz="0" w:space="0" w:color="auto"/>
            <w:left w:val="none" w:sz="0" w:space="0" w:color="auto"/>
            <w:bottom w:val="none" w:sz="0" w:space="0" w:color="auto"/>
            <w:right w:val="none" w:sz="0" w:space="0" w:color="auto"/>
          </w:divBdr>
        </w:div>
        <w:div w:id="965424858">
          <w:marLeft w:val="0"/>
          <w:marRight w:val="0"/>
          <w:marTop w:val="0"/>
          <w:marBottom w:val="0"/>
          <w:divBdr>
            <w:top w:val="none" w:sz="0" w:space="0" w:color="auto"/>
            <w:left w:val="none" w:sz="0" w:space="0" w:color="auto"/>
            <w:bottom w:val="none" w:sz="0" w:space="0" w:color="auto"/>
            <w:right w:val="none" w:sz="0" w:space="0" w:color="auto"/>
          </w:divBdr>
        </w:div>
        <w:div w:id="1907179480">
          <w:marLeft w:val="0"/>
          <w:marRight w:val="0"/>
          <w:marTop w:val="0"/>
          <w:marBottom w:val="0"/>
          <w:divBdr>
            <w:top w:val="none" w:sz="0" w:space="0" w:color="auto"/>
            <w:left w:val="none" w:sz="0" w:space="0" w:color="auto"/>
            <w:bottom w:val="none" w:sz="0" w:space="0" w:color="auto"/>
            <w:right w:val="none" w:sz="0" w:space="0" w:color="auto"/>
          </w:divBdr>
        </w:div>
        <w:div w:id="1525705040">
          <w:marLeft w:val="0"/>
          <w:marRight w:val="0"/>
          <w:marTop w:val="0"/>
          <w:marBottom w:val="0"/>
          <w:divBdr>
            <w:top w:val="none" w:sz="0" w:space="0" w:color="auto"/>
            <w:left w:val="none" w:sz="0" w:space="0" w:color="auto"/>
            <w:bottom w:val="none" w:sz="0" w:space="0" w:color="auto"/>
            <w:right w:val="none" w:sz="0" w:space="0" w:color="auto"/>
          </w:divBdr>
        </w:div>
        <w:div w:id="1007902991">
          <w:marLeft w:val="0"/>
          <w:marRight w:val="0"/>
          <w:marTop w:val="0"/>
          <w:marBottom w:val="0"/>
          <w:divBdr>
            <w:top w:val="none" w:sz="0" w:space="0" w:color="auto"/>
            <w:left w:val="none" w:sz="0" w:space="0" w:color="auto"/>
            <w:bottom w:val="none" w:sz="0" w:space="0" w:color="auto"/>
            <w:right w:val="none" w:sz="0" w:space="0" w:color="auto"/>
          </w:divBdr>
        </w:div>
        <w:div w:id="386681345">
          <w:marLeft w:val="0"/>
          <w:marRight w:val="0"/>
          <w:marTop w:val="0"/>
          <w:marBottom w:val="0"/>
          <w:divBdr>
            <w:top w:val="none" w:sz="0" w:space="0" w:color="auto"/>
            <w:left w:val="none" w:sz="0" w:space="0" w:color="auto"/>
            <w:bottom w:val="none" w:sz="0" w:space="0" w:color="auto"/>
            <w:right w:val="none" w:sz="0" w:space="0" w:color="auto"/>
          </w:divBdr>
        </w:div>
        <w:div w:id="585573199">
          <w:marLeft w:val="0"/>
          <w:marRight w:val="0"/>
          <w:marTop w:val="0"/>
          <w:marBottom w:val="0"/>
          <w:divBdr>
            <w:top w:val="none" w:sz="0" w:space="0" w:color="auto"/>
            <w:left w:val="none" w:sz="0" w:space="0" w:color="auto"/>
            <w:bottom w:val="none" w:sz="0" w:space="0" w:color="auto"/>
            <w:right w:val="none" w:sz="0" w:space="0" w:color="auto"/>
          </w:divBdr>
        </w:div>
        <w:div w:id="833648597">
          <w:marLeft w:val="0"/>
          <w:marRight w:val="0"/>
          <w:marTop w:val="0"/>
          <w:marBottom w:val="0"/>
          <w:divBdr>
            <w:top w:val="none" w:sz="0" w:space="0" w:color="auto"/>
            <w:left w:val="none" w:sz="0" w:space="0" w:color="auto"/>
            <w:bottom w:val="none" w:sz="0" w:space="0" w:color="auto"/>
            <w:right w:val="none" w:sz="0" w:space="0" w:color="auto"/>
          </w:divBdr>
        </w:div>
        <w:div w:id="1344169677">
          <w:marLeft w:val="0"/>
          <w:marRight w:val="0"/>
          <w:marTop w:val="0"/>
          <w:marBottom w:val="0"/>
          <w:divBdr>
            <w:top w:val="none" w:sz="0" w:space="0" w:color="auto"/>
            <w:left w:val="none" w:sz="0" w:space="0" w:color="auto"/>
            <w:bottom w:val="none" w:sz="0" w:space="0" w:color="auto"/>
            <w:right w:val="none" w:sz="0" w:space="0" w:color="auto"/>
          </w:divBdr>
        </w:div>
        <w:div w:id="1560826080">
          <w:marLeft w:val="0"/>
          <w:marRight w:val="0"/>
          <w:marTop w:val="0"/>
          <w:marBottom w:val="0"/>
          <w:divBdr>
            <w:top w:val="none" w:sz="0" w:space="0" w:color="auto"/>
            <w:left w:val="none" w:sz="0" w:space="0" w:color="auto"/>
            <w:bottom w:val="none" w:sz="0" w:space="0" w:color="auto"/>
            <w:right w:val="none" w:sz="0" w:space="0" w:color="auto"/>
          </w:divBdr>
        </w:div>
        <w:div w:id="870069122">
          <w:marLeft w:val="0"/>
          <w:marRight w:val="0"/>
          <w:marTop w:val="0"/>
          <w:marBottom w:val="0"/>
          <w:divBdr>
            <w:top w:val="none" w:sz="0" w:space="0" w:color="auto"/>
            <w:left w:val="none" w:sz="0" w:space="0" w:color="auto"/>
            <w:bottom w:val="none" w:sz="0" w:space="0" w:color="auto"/>
            <w:right w:val="none" w:sz="0" w:space="0" w:color="auto"/>
          </w:divBdr>
        </w:div>
        <w:div w:id="617764113">
          <w:marLeft w:val="0"/>
          <w:marRight w:val="0"/>
          <w:marTop w:val="0"/>
          <w:marBottom w:val="0"/>
          <w:divBdr>
            <w:top w:val="none" w:sz="0" w:space="0" w:color="auto"/>
            <w:left w:val="none" w:sz="0" w:space="0" w:color="auto"/>
            <w:bottom w:val="none" w:sz="0" w:space="0" w:color="auto"/>
            <w:right w:val="none" w:sz="0" w:space="0" w:color="auto"/>
          </w:divBdr>
        </w:div>
        <w:div w:id="159661374">
          <w:marLeft w:val="0"/>
          <w:marRight w:val="0"/>
          <w:marTop w:val="0"/>
          <w:marBottom w:val="0"/>
          <w:divBdr>
            <w:top w:val="none" w:sz="0" w:space="0" w:color="auto"/>
            <w:left w:val="none" w:sz="0" w:space="0" w:color="auto"/>
            <w:bottom w:val="none" w:sz="0" w:space="0" w:color="auto"/>
            <w:right w:val="none" w:sz="0" w:space="0" w:color="auto"/>
          </w:divBdr>
        </w:div>
        <w:div w:id="375735878">
          <w:marLeft w:val="0"/>
          <w:marRight w:val="0"/>
          <w:marTop w:val="0"/>
          <w:marBottom w:val="0"/>
          <w:divBdr>
            <w:top w:val="none" w:sz="0" w:space="0" w:color="auto"/>
            <w:left w:val="none" w:sz="0" w:space="0" w:color="auto"/>
            <w:bottom w:val="none" w:sz="0" w:space="0" w:color="auto"/>
            <w:right w:val="none" w:sz="0" w:space="0" w:color="auto"/>
          </w:divBdr>
        </w:div>
        <w:div w:id="1980375474">
          <w:marLeft w:val="0"/>
          <w:marRight w:val="0"/>
          <w:marTop w:val="0"/>
          <w:marBottom w:val="0"/>
          <w:divBdr>
            <w:top w:val="none" w:sz="0" w:space="0" w:color="auto"/>
            <w:left w:val="none" w:sz="0" w:space="0" w:color="auto"/>
            <w:bottom w:val="none" w:sz="0" w:space="0" w:color="auto"/>
            <w:right w:val="none" w:sz="0" w:space="0" w:color="auto"/>
          </w:divBdr>
        </w:div>
        <w:div w:id="1221671312">
          <w:marLeft w:val="0"/>
          <w:marRight w:val="0"/>
          <w:marTop w:val="0"/>
          <w:marBottom w:val="0"/>
          <w:divBdr>
            <w:top w:val="none" w:sz="0" w:space="0" w:color="auto"/>
            <w:left w:val="none" w:sz="0" w:space="0" w:color="auto"/>
            <w:bottom w:val="none" w:sz="0" w:space="0" w:color="auto"/>
            <w:right w:val="none" w:sz="0" w:space="0" w:color="auto"/>
          </w:divBdr>
        </w:div>
        <w:div w:id="1633437170">
          <w:marLeft w:val="0"/>
          <w:marRight w:val="0"/>
          <w:marTop w:val="0"/>
          <w:marBottom w:val="0"/>
          <w:divBdr>
            <w:top w:val="none" w:sz="0" w:space="0" w:color="auto"/>
            <w:left w:val="none" w:sz="0" w:space="0" w:color="auto"/>
            <w:bottom w:val="none" w:sz="0" w:space="0" w:color="auto"/>
            <w:right w:val="none" w:sz="0" w:space="0" w:color="auto"/>
          </w:divBdr>
        </w:div>
        <w:div w:id="2047246334">
          <w:marLeft w:val="0"/>
          <w:marRight w:val="0"/>
          <w:marTop w:val="0"/>
          <w:marBottom w:val="0"/>
          <w:divBdr>
            <w:top w:val="none" w:sz="0" w:space="0" w:color="auto"/>
            <w:left w:val="none" w:sz="0" w:space="0" w:color="auto"/>
            <w:bottom w:val="none" w:sz="0" w:space="0" w:color="auto"/>
            <w:right w:val="none" w:sz="0" w:space="0" w:color="auto"/>
          </w:divBdr>
        </w:div>
        <w:div w:id="1900283941">
          <w:marLeft w:val="0"/>
          <w:marRight w:val="0"/>
          <w:marTop w:val="0"/>
          <w:marBottom w:val="0"/>
          <w:divBdr>
            <w:top w:val="none" w:sz="0" w:space="0" w:color="auto"/>
            <w:left w:val="none" w:sz="0" w:space="0" w:color="auto"/>
            <w:bottom w:val="none" w:sz="0" w:space="0" w:color="auto"/>
            <w:right w:val="none" w:sz="0" w:space="0" w:color="auto"/>
          </w:divBdr>
        </w:div>
        <w:div w:id="212816868">
          <w:marLeft w:val="0"/>
          <w:marRight w:val="0"/>
          <w:marTop w:val="0"/>
          <w:marBottom w:val="0"/>
          <w:divBdr>
            <w:top w:val="none" w:sz="0" w:space="0" w:color="auto"/>
            <w:left w:val="none" w:sz="0" w:space="0" w:color="auto"/>
            <w:bottom w:val="none" w:sz="0" w:space="0" w:color="auto"/>
            <w:right w:val="none" w:sz="0" w:space="0" w:color="auto"/>
          </w:divBdr>
        </w:div>
        <w:div w:id="1609193158">
          <w:marLeft w:val="0"/>
          <w:marRight w:val="0"/>
          <w:marTop w:val="0"/>
          <w:marBottom w:val="0"/>
          <w:divBdr>
            <w:top w:val="none" w:sz="0" w:space="0" w:color="auto"/>
            <w:left w:val="none" w:sz="0" w:space="0" w:color="auto"/>
            <w:bottom w:val="none" w:sz="0" w:space="0" w:color="auto"/>
            <w:right w:val="none" w:sz="0" w:space="0" w:color="auto"/>
          </w:divBdr>
        </w:div>
        <w:div w:id="504714069">
          <w:marLeft w:val="0"/>
          <w:marRight w:val="0"/>
          <w:marTop w:val="0"/>
          <w:marBottom w:val="0"/>
          <w:divBdr>
            <w:top w:val="none" w:sz="0" w:space="0" w:color="auto"/>
            <w:left w:val="none" w:sz="0" w:space="0" w:color="auto"/>
            <w:bottom w:val="none" w:sz="0" w:space="0" w:color="auto"/>
            <w:right w:val="none" w:sz="0" w:space="0" w:color="auto"/>
          </w:divBdr>
        </w:div>
        <w:div w:id="212428772">
          <w:marLeft w:val="0"/>
          <w:marRight w:val="0"/>
          <w:marTop w:val="0"/>
          <w:marBottom w:val="0"/>
          <w:divBdr>
            <w:top w:val="none" w:sz="0" w:space="0" w:color="auto"/>
            <w:left w:val="none" w:sz="0" w:space="0" w:color="auto"/>
            <w:bottom w:val="none" w:sz="0" w:space="0" w:color="auto"/>
            <w:right w:val="none" w:sz="0" w:space="0" w:color="auto"/>
          </w:divBdr>
        </w:div>
        <w:div w:id="925922214">
          <w:marLeft w:val="0"/>
          <w:marRight w:val="0"/>
          <w:marTop w:val="0"/>
          <w:marBottom w:val="0"/>
          <w:divBdr>
            <w:top w:val="none" w:sz="0" w:space="0" w:color="auto"/>
            <w:left w:val="none" w:sz="0" w:space="0" w:color="auto"/>
            <w:bottom w:val="none" w:sz="0" w:space="0" w:color="auto"/>
            <w:right w:val="none" w:sz="0" w:space="0" w:color="auto"/>
          </w:divBdr>
        </w:div>
        <w:div w:id="1527404964">
          <w:marLeft w:val="0"/>
          <w:marRight w:val="0"/>
          <w:marTop w:val="0"/>
          <w:marBottom w:val="0"/>
          <w:divBdr>
            <w:top w:val="none" w:sz="0" w:space="0" w:color="auto"/>
            <w:left w:val="none" w:sz="0" w:space="0" w:color="auto"/>
            <w:bottom w:val="none" w:sz="0" w:space="0" w:color="auto"/>
            <w:right w:val="none" w:sz="0" w:space="0" w:color="auto"/>
          </w:divBdr>
        </w:div>
        <w:div w:id="151718123">
          <w:marLeft w:val="0"/>
          <w:marRight w:val="0"/>
          <w:marTop w:val="0"/>
          <w:marBottom w:val="0"/>
          <w:divBdr>
            <w:top w:val="none" w:sz="0" w:space="0" w:color="auto"/>
            <w:left w:val="none" w:sz="0" w:space="0" w:color="auto"/>
            <w:bottom w:val="none" w:sz="0" w:space="0" w:color="auto"/>
            <w:right w:val="none" w:sz="0" w:space="0" w:color="auto"/>
          </w:divBdr>
        </w:div>
        <w:div w:id="741490992">
          <w:marLeft w:val="0"/>
          <w:marRight w:val="0"/>
          <w:marTop w:val="0"/>
          <w:marBottom w:val="0"/>
          <w:divBdr>
            <w:top w:val="none" w:sz="0" w:space="0" w:color="auto"/>
            <w:left w:val="none" w:sz="0" w:space="0" w:color="auto"/>
            <w:bottom w:val="none" w:sz="0" w:space="0" w:color="auto"/>
            <w:right w:val="none" w:sz="0" w:space="0" w:color="auto"/>
          </w:divBdr>
        </w:div>
        <w:div w:id="1663199366">
          <w:marLeft w:val="0"/>
          <w:marRight w:val="0"/>
          <w:marTop w:val="0"/>
          <w:marBottom w:val="0"/>
          <w:divBdr>
            <w:top w:val="none" w:sz="0" w:space="0" w:color="auto"/>
            <w:left w:val="none" w:sz="0" w:space="0" w:color="auto"/>
            <w:bottom w:val="none" w:sz="0" w:space="0" w:color="auto"/>
            <w:right w:val="none" w:sz="0" w:space="0" w:color="auto"/>
          </w:divBdr>
        </w:div>
        <w:div w:id="1936206297">
          <w:marLeft w:val="0"/>
          <w:marRight w:val="0"/>
          <w:marTop w:val="0"/>
          <w:marBottom w:val="0"/>
          <w:divBdr>
            <w:top w:val="none" w:sz="0" w:space="0" w:color="auto"/>
            <w:left w:val="none" w:sz="0" w:space="0" w:color="auto"/>
            <w:bottom w:val="none" w:sz="0" w:space="0" w:color="auto"/>
            <w:right w:val="none" w:sz="0" w:space="0" w:color="auto"/>
          </w:divBdr>
        </w:div>
        <w:div w:id="2013409685">
          <w:marLeft w:val="0"/>
          <w:marRight w:val="0"/>
          <w:marTop w:val="0"/>
          <w:marBottom w:val="0"/>
          <w:divBdr>
            <w:top w:val="none" w:sz="0" w:space="0" w:color="auto"/>
            <w:left w:val="none" w:sz="0" w:space="0" w:color="auto"/>
            <w:bottom w:val="none" w:sz="0" w:space="0" w:color="auto"/>
            <w:right w:val="none" w:sz="0" w:space="0" w:color="auto"/>
          </w:divBdr>
        </w:div>
        <w:div w:id="689571903">
          <w:marLeft w:val="0"/>
          <w:marRight w:val="0"/>
          <w:marTop w:val="0"/>
          <w:marBottom w:val="0"/>
          <w:divBdr>
            <w:top w:val="none" w:sz="0" w:space="0" w:color="auto"/>
            <w:left w:val="none" w:sz="0" w:space="0" w:color="auto"/>
            <w:bottom w:val="none" w:sz="0" w:space="0" w:color="auto"/>
            <w:right w:val="none" w:sz="0" w:space="0" w:color="auto"/>
          </w:divBdr>
        </w:div>
        <w:div w:id="1823154630">
          <w:marLeft w:val="0"/>
          <w:marRight w:val="0"/>
          <w:marTop w:val="0"/>
          <w:marBottom w:val="0"/>
          <w:divBdr>
            <w:top w:val="none" w:sz="0" w:space="0" w:color="auto"/>
            <w:left w:val="none" w:sz="0" w:space="0" w:color="auto"/>
            <w:bottom w:val="none" w:sz="0" w:space="0" w:color="auto"/>
            <w:right w:val="none" w:sz="0" w:space="0" w:color="auto"/>
          </w:divBdr>
        </w:div>
        <w:div w:id="833840507">
          <w:marLeft w:val="0"/>
          <w:marRight w:val="0"/>
          <w:marTop w:val="0"/>
          <w:marBottom w:val="0"/>
          <w:divBdr>
            <w:top w:val="none" w:sz="0" w:space="0" w:color="auto"/>
            <w:left w:val="none" w:sz="0" w:space="0" w:color="auto"/>
            <w:bottom w:val="none" w:sz="0" w:space="0" w:color="auto"/>
            <w:right w:val="none" w:sz="0" w:space="0" w:color="auto"/>
          </w:divBdr>
        </w:div>
        <w:div w:id="897327813">
          <w:marLeft w:val="0"/>
          <w:marRight w:val="0"/>
          <w:marTop w:val="0"/>
          <w:marBottom w:val="0"/>
          <w:divBdr>
            <w:top w:val="none" w:sz="0" w:space="0" w:color="auto"/>
            <w:left w:val="none" w:sz="0" w:space="0" w:color="auto"/>
            <w:bottom w:val="none" w:sz="0" w:space="0" w:color="auto"/>
            <w:right w:val="none" w:sz="0" w:space="0" w:color="auto"/>
          </w:divBdr>
        </w:div>
        <w:div w:id="1649044381">
          <w:marLeft w:val="0"/>
          <w:marRight w:val="0"/>
          <w:marTop w:val="0"/>
          <w:marBottom w:val="0"/>
          <w:divBdr>
            <w:top w:val="none" w:sz="0" w:space="0" w:color="auto"/>
            <w:left w:val="none" w:sz="0" w:space="0" w:color="auto"/>
            <w:bottom w:val="none" w:sz="0" w:space="0" w:color="auto"/>
            <w:right w:val="none" w:sz="0" w:space="0" w:color="auto"/>
          </w:divBdr>
        </w:div>
        <w:div w:id="459953519">
          <w:marLeft w:val="0"/>
          <w:marRight w:val="0"/>
          <w:marTop w:val="0"/>
          <w:marBottom w:val="0"/>
          <w:divBdr>
            <w:top w:val="none" w:sz="0" w:space="0" w:color="auto"/>
            <w:left w:val="none" w:sz="0" w:space="0" w:color="auto"/>
            <w:bottom w:val="none" w:sz="0" w:space="0" w:color="auto"/>
            <w:right w:val="none" w:sz="0" w:space="0" w:color="auto"/>
          </w:divBdr>
        </w:div>
        <w:div w:id="352194283">
          <w:marLeft w:val="0"/>
          <w:marRight w:val="0"/>
          <w:marTop w:val="0"/>
          <w:marBottom w:val="0"/>
          <w:divBdr>
            <w:top w:val="none" w:sz="0" w:space="0" w:color="auto"/>
            <w:left w:val="none" w:sz="0" w:space="0" w:color="auto"/>
            <w:bottom w:val="none" w:sz="0" w:space="0" w:color="auto"/>
            <w:right w:val="none" w:sz="0" w:space="0" w:color="auto"/>
          </w:divBdr>
        </w:div>
        <w:div w:id="1692142177">
          <w:marLeft w:val="0"/>
          <w:marRight w:val="0"/>
          <w:marTop w:val="0"/>
          <w:marBottom w:val="0"/>
          <w:divBdr>
            <w:top w:val="none" w:sz="0" w:space="0" w:color="auto"/>
            <w:left w:val="none" w:sz="0" w:space="0" w:color="auto"/>
            <w:bottom w:val="none" w:sz="0" w:space="0" w:color="auto"/>
            <w:right w:val="none" w:sz="0" w:space="0" w:color="auto"/>
          </w:divBdr>
        </w:div>
        <w:div w:id="1020013990">
          <w:marLeft w:val="0"/>
          <w:marRight w:val="0"/>
          <w:marTop w:val="0"/>
          <w:marBottom w:val="0"/>
          <w:divBdr>
            <w:top w:val="none" w:sz="0" w:space="0" w:color="auto"/>
            <w:left w:val="none" w:sz="0" w:space="0" w:color="auto"/>
            <w:bottom w:val="none" w:sz="0" w:space="0" w:color="auto"/>
            <w:right w:val="none" w:sz="0" w:space="0" w:color="auto"/>
          </w:divBdr>
        </w:div>
        <w:div w:id="1283269399">
          <w:marLeft w:val="0"/>
          <w:marRight w:val="0"/>
          <w:marTop w:val="0"/>
          <w:marBottom w:val="0"/>
          <w:divBdr>
            <w:top w:val="none" w:sz="0" w:space="0" w:color="auto"/>
            <w:left w:val="none" w:sz="0" w:space="0" w:color="auto"/>
            <w:bottom w:val="none" w:sz="0" w:space="0" w:color="auto"/>
            <w:right w:val="none" w:sz="0" w:space="0" w:color="auto"/>
          </w:divBdr>
        </w:div>
        <w:div w:id="957561468">
          <w:marLeft w:val="0"/>
          <w:marRight w:val="0"/>
          <w:marTop w:val="0"/>
          <w:marBottom w:val="0"/>
          <w:divBdr>
            <w:top w:val="none" w:sz="0" w:space="0" w:color="auto"/>
            <w:left w:val="none" w:sz="0" w:space="0" w:color="auto"/>
            <w:bottom w:val="none" w:sz="0" w:space="0" w:color="auto"/>
            <w:right w:val="none" w:sz="0" w:space="0" w:color="auto"/>
          </w:divBdr>
        </w:div>
        <w:div w:id="987630450">
          <w:marLeft w:val="0"/>
          <w:marRight w:val="0"/>
          <w:marTop w:val="0"/>
          <w:marBottom w:val="0"/>
          <w:divBdr>
            <w:top w:val="none" w:sz="0" w:space="0" w:color="auto"/>
            <w:left w:val="none" w:sz="0" w:space="0" w:color="auto"/>
            <w:bottom w:val="none" w:sz="0" w:space="0" w:color="auto"/>
            <w:right w:val="none" w:sz="0" w:space="0" w:color="auto"/>
          </w:divBdr>
        </w:div>
        <w:div w:id="729958573">
          <w:marLeft w:val="0"/>
          <w:marRight w:val="0"/>
          <w:marTop w:val="0"/>
          <w:marBottom w:val="0"/>
          <w:divBdr>
            <w:top w:val="none" w:sz="0" w:space="0" w:color="auto"/>
            <w:left w:val="none" w:sz="0" w:space="0" w:color="auto"/>
            <w:bottom w:val="none" w:sz="0" w:space="0" w:color="auto"/>
            <w:right w:val="none" w:sz="0" w:space="0" w:color="auto"/>
          </w:divBdr>
        </w:div>
        <w:div w:id="1156455177">
          <w:marLeft w:val="0"/>
          <w:marRight w:val="0"/>
          <w:marTop w:val="0"/>
          <w:marBottom w:val="0"/>
          <w:divBdr>
            <w:top w:val="none" w:sz="0" w:space="0" w:color="auto"/>
            <w:left w:val="none" w:sz="0" w:space="0" w:color="auto"/>
            <w:bottom w:val="none" w:sz="0" w:space="0" w:color="auto"/>
            <w:right w:val="none" w:sz="0" w:space="0" w:color="auto"/>
          </w:divBdr>
        </w:div>
        <w:div w:id="788864803">
          <w:marLeft w:val="0"/>
          <w:marRight w:val="0"/>
          <w:marTop w:val="0"/>
          <w:marBottom w:val="0"/>
          <w:divBdr>
            <w:top w:val="none" w:sz="0" w:space="0" w:color="auto"/>
            <w:left w:val="none" w:sz="0" w:space="0" w:color="auto"/>
            <w:bottom w:val="none" w:sz="0" w:space="0" w:color="auto"/>
            <w:right w:val="none" w:sz="0" w:space="0" w:color="auto"/>
          </w:divBdr>
        </w:div>
        <w:div w:id="12079169">
          <w:marLeft w:val="0"/>
          <w:marRight w:val="0"/>
          <w:marTop w:val="0"/>
          <w:marBottom w:val="0"/>
          <w:divBdr>
            <w:top w:val="none" w:sz="0" w:space="0" w:color="auto"/>
            <w:left w:val="none" w:sz="0" w:space="0" w:color="auto"/>
            <w:bottom w:val="none" w:sz="0" w:space="0" w:color="auto"/>
            <w:right w:val="none" w:sz="0" w:space="0" w:color="auto"/>
          </w:divBdr>
        </w:div>
        <w:div w:id="1973703445">
          <w:marLeft w:val="0"/>
          <w:marRight w:val="0"/>
          <w:marTop w:val="0"/>
          <w:marBottom w:val="0"/>
          <w:divBdr>
            <w:top w:val="none" w:sz="0" w:space="0" w:color="auto"/>
            <w:left w:val="none" w:sz="0" w:space="0" w:color="auto"/>
            <w:bottom w:val="none" w:sz="0" w:space="0" w:color="auto"/>
            <w:right w:val="none" w:sz="0" w:space="0" w:color="auto"/>
          </w:divBdr>
        </w:div>
        <w:div w:id="1534227801">
          <w:marLeft w:val="0"/>
          <w:marRight w:val="0"/>
          <w:marTop w:val="0"/>
          <w:marBottom w:val="0"/>
          <w:divBdr>
            <w:top w:val="none" w:sz="0" w:space="0" w:color="auto"/>
            <w:left w:val="none" w:sz="0" w:space="0" w:color="auto"/>
            <w:bottom w:val="none" w:sz="0" w:space="0" w:color="auto"/>
            <w:right w:val="none" w:sz="0" w:space="0" w:color="auto"/>
          </w:divBdr>
        </w:div>
        <w:div w:id="97141773">
          <w:marLeft w:val="0"/>
          <w:marRight w:val="0"/>
          <w:marTop w:val="0"/>
          <w:marBottom w:val="0"/>
          <w:divBdr>
            <w:top w:val="none" w:sz="0" w:space="0" w:color="auto"/>
            <w:left w:val="none" w:sz="0" w:space="0" w:color="auto"/>
            <w:bottom w:val="none" w:sz="0" w:space="0" w:color="auto"/>
            <w:right w:val="none" w:sz="0" w:space="0" w:color="auto"/>
          </w:divBdr>
        </w:div>
        <w:div w:id="1284188581">
          <w:marLeft w:val="0"/>
          <w:marRight w:val="0"/>
          <w:marTop w:val="0"/>
          <w:marBottom w:val="0"/>
          <w:divBdr>
            <w:top w:val="none" w:sz="0" w:space="0" w:color="auto"/>
            <w:left w:val="none" w:sz="0" w:space="0" w:color="auto"/>
            <w:bottom w:val="none" w:sz="0" w:space="0" w:color="auto"/>
            <w:right w:val="none" w:sz="0" w:space="0" w:color="auto"/>
          </w:divBdr>
        </w:div>
        <w:div w:id="1014501623">
          <w:marLeft w:val="0"/>
          <w:marRight w:val="0"/>
          <w:marTop w:val="0"/>
          <w:marBottom w:val="0"/>
          <w:divBdr>
            <w:top w:val="none" w:sz="0" w:space="0" w:color="auto"/>
            <w:left w:val="none" w:sz="0" w:space="0" w:color="auto"/>
            <w:bottom w:val="none" w:sz="0" w:space="0" w:color="auto"/>
            <w:right w:val="none" w:sz="0" w:space="0" w:color="auto"/>
          </w:divBdr>
        </w:div>
        <w:div w:id="1454980141">
          <w:marLeft w:val="0"/>
          <w:marRight w:val="0"/>
          <w:marTop w:val="0"/>
          <w:marBottom w:val="0"/>
          <w:divBdr>
            <w:top w:val="none" w:sz="0" w:space="0" w:color="auto"/>
            <w:left w:val="none" w:sz="0" w:space="0" w:color="auto"/>
            <w:bottom w:val="none" w:sz="0" w:space="0" w:color="auto"/>
            <w:right w:val="none" w:sz="0" w:space="0" w:color="auto"/>
          </w:divBdr>
        </w:div>
        <w:div w:id="631984235">
          <w:marLeft w:val="0"/>
          <w:marRight w:val="0"/>
          <w:marTop w:val="0"/>
          <w:marBottom w:val="0"/>
          <w:divBdr>
            <w:top w:val="none" w:sz="0" w:space="0" w:color="auto"/>
            <w:left w:val="none" w:sz="0" w:space="0" w:color="auto"/>
            <w:bottom w:val="none" w:sz="0" w:space="0" w:color="auto"/>
            <w:right w:val="none" w:sz="0" w:space="0" w:color="auto"/>
          </w:divBdr>
        </w:div>
        <w:div w:id="1201476136">
          <w:marLeft w:val="0"/>
          <w:marRight w:val="0"/>
          <w:marTop w:val="0"/>
          <w:marBottom w:val="0"/>
          <w:divBdr>
            <w:top w:val="none" w:sz="0" w:space="0" w:color="auto"/>
            <w:left w:val="none" w:sz="0" w:space="0" w:color="auto"/>
            <w:bottom w:val="none" w:sz="0" w:space="0" w:color="auto"/>
            <w:right w:val="none" w:sz="0" w:space="0" w:color="auto"/>
          </w:divBdr>
        </w:div>
        <w:div w:id="325138242">
          <w:marLeft w:val="0"/>
          <w:marRight w:val="0"/>
          <w:marTop w:val="0"/>
          <w:marBottom w:val="0"/>
          <w:divBdr>
            <w:top w:val="none" w:sz="0" w:space="0" w:color="auto"/>
            <w:left w:val="none" w:sz="0" w:space="0" w:color="auto"/>
            <w:bottom w:val="none" w:sz="0" w:space="0" w:color="auto"/>
            <w:right w:val="none" w:sz="0" w:space="0" w:color="auto"/>
          </w:divBdr>
        </w:div>
        <w:div w:id="20907296">
          <w:marLeft w:val="0"/>
          <w:marRight w:val="0"/>
          <w:marTop w:val="0"/>
          <w:marBottom w:val="0"/>
          <w:divBdr>
            <w:top w:val="none" w:sz="0" w:space="0" w:color="auto"/>
            <w:left w:val="none" w:sz="0" w:space="0" w:color="auto"/>
            <w:bottom w:val="none" w:sz="0" w:space="0" w:color="auto"/>
            <w:right w:val="none" w:sz="0" w:space="0" w:color="auto"/>
          </w:divBdr>
        </w:div>
        <w:div w:id="664013083">
          <w:marLeft w:val="0"/>
          <w:marRight w:val="0"/>
          <w:marTop w:val="0"/>
          <w:marBottom w:val="0"/>
          <w:divBdr>
            <w:top w:val="none" w:sz="0" w:space="0" w:color="auto"/>
            <w:left w:val="none" w:sz="0" w:space="0" w:color="auto"/>
            <w:bottom w:val="none" w:sz="0" w:space="0" w:color="auto"/>
            <w:right w:val="none" w:sz="0" w:space="0" w:color="auto"/>
          </w:divBdr>
        </w:div>
        <w:div w:id="1263611591">
          <w:marLeft w:val="0"/>
          <w:marRight w:val="0"/>
          <w:marTop w:val="0"/>
          <w:marBottom w:val="0"/>
          <w:divBdr>
            <w:top w:val="none" w:sz="0" w:space="0" w:color="auto"/>
            <w:left w:val="none" w:sz="0" w:space="0" w:color="auto"/>
            <w:bottom w:val="none" w:sz="0" w:space="0" w:color="auto"/>
            <w:right w:val="none" w:sz="0" w:space="0" w:color="auto"/>
          </w:divBdr>
        </w:div>
        <w:div w:id="495926802">
          <w:marLeft w:val="0"/>
          <w:marRight w:val="0"/>
          <w:marTop w:val="0"/>
          <w:marBottom w:val="0"/>
          <w:divBdr>
            <w:top w:val="none" w:sz="0" w:space="0" w:color="auto"/>
            <w:left w:val="none" w:sz="0" w:space="0" w:color="auto"/>
            <w:bottom w:val="none" w:sz="0" w:space="0" w:color="auto"/>
            <w:right w:val="none" w:sz="0" w:space="0" w:color="auto"/>
          </w:divBdr>
        </w:div>
        <w:div w:id="1211965086">
          <w:marLeft w:val="0"/>
          <w:marRight w:val="0"/>
          <w:marTop w:val="0"/>
          <w:marBottom w:val="0"/>
          <w:divBdr>
            <w:top w:val="none" w:sz="0" w:space="0" w:color="auto"/>
            <w:left w:val="none" w:sz="0" w:space="0" w:color="auto"/>
            <w:bottom w:val="none" w:sz="0" w:space="0" w:color="auto"/>
            <w:right w:val="none" w:sz="0" w:space="0" w:color="auto"/>
          </w:divBdr>
        </w:div>
        <w:div w:id="449474157">
          <w:marLeft w:val="0"/>
          <w:marRight w:val="0"/>
          <w:marTop w:val="0"/>
          <w:marBottom w:val="0"/>
          <w:divBdr>
            <w:top w:val="none" w:sz="0" w:space="0" w:color="auto"/>
            <w:left w:val="none" w:sz="0" w:space="0" w:color="auto"/>
            <w:bottom w:val="none" w:sz="0" w:space="0" w:color="auto"/>
            <w:right w:val="none" w:sz="0" w:space="0" w:color="auto"/>
          </w:divBdr>
        </w:div>
        <w:div w:id="1246878">
          <w:marLeft w:val="0"/>
          <w:marRight w:val="0"/>
          <w:marTop w:val="0"/>
          <w:marBottom w:val="0"/>
          <w:divBdr>
            <w:top w:val="none" w:sz="0" w:space="0" w:color="auto"/>
            <w:left w:val="none" w:sz="0" w:space="0" w:color="auto"/>
            <w:bottom w:val="none" w:sz="0" w:space="0" w:color="auto"/>
            <w:right w:val="none" w:sz="0" w:space="0" w:color="auto"/>
          </w:divBdr>
        </w:div>
        <w:div w:id="1598051825">
          <w:marLeft w:val="0"/>
          <w:marRight w:val="0"/>
          <w:marTop w:val="0"/>
          <w:marBottom w:val="0"/>
          <w:divBdr>
            <w:top w:val="none" w:sz="0" w:space="0" w:color="auto"/>
            <w:left w:val="none" w:sz="0" w:space="0" w:color="auto"/>
            <w:bottom w:val="none" w:sz="0" w:space="0" w:color="auto"/>
            <w:right w:val="none" w:sz="0" w:space="0" w:color="auto"/>
          </w:divBdr>
        </w:div>
        <w:div w:id="756947639">
          <w:marLeft w:val="0"/>
          <w:marRight w:val="0"/>
          <w:marTop w:val="0"/>
          <w:marBottom w:val="0"/>
          <w:divBdr>
            <w:top w:val="none" w:sz="0" w:space="0" w:color="auto"/>
            <w:left w:val="none" w:sz="0" w:space="0" w:color="auto"/>
            <w:bottom w:val="none" w:sz="0" w:space="0" w:color="auto"/>
            <w:right w:val="none" w:sz="0" w:space="0" w:color="auto"/>
          </w:divBdr>
        </w:div>
        <w:div w:id="1717926503">
          <w:marLeft w:val="0"/>
          <w:marRight w:val="0"/>
          <w:marTop w:val="0"/>
          <w:marBottom w:val="0"/>
          <w:divBdr>
            <w:top w:val="none" w:sz="0" w:space="0" w:color="auto"/>
            <w:left w:val="none" w:sz="0" w:space="0" w:color="auto"/>
            <w:bottom w:val="none" w:sz="0" w:space="0" w:color="auto"/>
            <w:right w:val="none" w:sz="0" w:space="0" w:color="auto"/>
          </w:divBdr>
        </w:div>
        <w:div w:id="1978994572">
          <w:marLeft w:val="0"/>
          <w:marRight w:val="0"/>
          <w:marTop w:val="0"/>
          <w:marBottom w:val="0"/>
          <w:divBdr>
            <w:top w:val="none" w:sz="0" w:space="0" w:color="auto"/>
            <w:left w:val="none" w:sz="0" w:space="0" w:color="auto"/>
            <w:bottom w:val="none" w:sz="0" w:space="0" w:color="auto"/>
            <w:right w:val="none" w:sz="0" w:space="0" w:color="auto"/>
          </w:divBdr>
        </w:div>
        <w:div w:id="163710994">
          <w:marLeft w:val="0"/>
          <w:marRight w:val="0"/>
          <w:marTop w:val="0"/>
          <w:marBottom w:val="0"/>
          <w:divBdr>
            <w:top w:val="none" w:sz="0" w:space="0" w:color="auto"/>
            <w:left w:val="none" w:sz="0" w:space="0" w:color="auto"/>
            <w:bottom w:val="none" w:sz="0" w:space="0" w:color="auto"/>
            <w:right w:val="none" w:sz="0" w:space="0" w:color="auto"/>
          </w:divBdr>
        </w:div>
        <w:div w:id="482506226">
          <w:marLeft w:val="0"/>
          <w:marRight w:val="0"/>
          <w:marTop w:val="0"/>
          <w:marBottom w:val="0"/>
          <w:divBdr>
            <w:top w:val="none" w:sz="0" w:space="0" w:color="auto"/>
            <w:left w:val="none" w:sz="0" w:space="0" w:color="auto"/>
            <w:bottom w:val="none" w:sz="0" w:space="0" w:color="auto"/>
            <w:right w:val="none" w:sz="0" w:space="0" w:color="auto"/>
          </w:divBdr>
        </w:div>
        <w:div w:id="1923030320">
          <w:marLeft w:val="0"/>
          <w:marRight w:val="0"/>
          <w:marTop w:val="0"/>
          <w:marBottom w:val="0"/>
          <w:divBdr>
            <w:top w:val="none" w:sz="0" w:space="0" w:color="auto"/>
            <w:left w:val="none" w:sz="0" w:space="0" w:color="auto"/>
            <w:bottom w:val="none" w:sz="0" w:space="0" w:color="auto"/>
            <w:right w:val="none" w:sz="0" w:space="0" w:color="auto"/>
          </w:divBdr>
        </w:div>
        <w:div w:id="1391269250">
          <w:marLeft w:val="0"/>
          <w:marRight w:val="0"/>
          <w:marTop w:val="0"/>
          <w:marBottom w:val="0"/>
          <w:divBdr>
            <w:top w:val="none" w:sz="0" w:space="0" w:color="auto"/>
            <w:left w:val="none" w:sz="0" w:space="0" w:color="auto"/>
            <w:bottom w:val="none" w:sz="0" w:space="0" w:color="auto"/>
            <w:right w:val="none" w:sz="0" w:space="0" w:color="auto"/>
          </w:divBdr>
        </w:div>
        <w:div w:id="682829230">
          <w:marLeft w:val="0"/>
          <w:marRight w:val="0"/>
          <w:marTop w:val="0"/>
          <w:marBottom w:val="0"/>
          <w:divBdr>
            <w:top w:val="none" w:sz="0" w:space="0" w:color="auto"/>
            <w:left w:val="none" w:sz="0" w:space="0" w:color="auto"/>
            <w:bottom w:val="none" w:sz="0" w:space="0" w:color="auto"/>
            <w:right w:val="none" w:sz="0" w:space="0" w:color="auto"/>
          </w:divBdr>
        </w:div>
        <w:div w:id="129177727">
          <w:marLeft w:val="0"/>
          <w:marRight w:val="0"/>
          <w:marTop w:val="0"/>
          <w:marBottom w:val="0"/>
          <w:divBdr>
            <w:top w:val="none" w:sz="0" w:space="0" w:color="auto"/>
            <w:left w:val="none" w:sz="0" w:space="0" w:color="auto"/>
            <w:bottom w:val="none" w:sz="0" w:space="0" w:color="auto"/>
            <w:right w:val="none" w:sz="0" w:space="0" w:color="auto"/>
          </w:divBdr>
        </w:div>
        <w:div w:id="1306619533">
          <w:marLeft w:val="0"/>
          <w:marRight w:val="0"/>
          <w:marTop w:val="0"/>
          <w:marBottom w:val="0"/>
          <w:divBdr>
            <w:top w:val="none" w:sz="0" w:space="0" w:color="auto"/>
            <w:left w:val="none" w:sz="0" w:space="0" w:color="auto"/>
            <w:bottom w:val="none" w:sz="0" w:space="0" w:color="auto"/>
            <w:right w:val="none" w:sz="0" w:space="0" w:color="auto"/>
          </w:divBdr>
        </w:div>
        <w:div w:id="1174801084">
          <w:marLeft w:val="0"/>
          <w:marRight w:val="0"/>
          <w:marTop w:val="0"/>
          <w:marBottom w:val="0"/>
          <w:divBdr>
            <w:top w:val="none" w:sz="0" w:space="0" w:color="auto"/>
            <w:left w:val="none" w:sz="0" w:space="0" w:color="auto"/>
            <w:bottom w:val="none" w:sz="0" w:space="0" w:color="auto"/>
            <w:right w:val="none" w:sz="0" w:space="0" w:color="auto"/>
          </w:divBdr>
        </w:div>
        <w:div w:id="1441411988">
          <w:marLeft w:val="0"/>
          <w:marRight w:val="0"/>
          <w:marTop w:val="0"/>
          <w:marBottom w:val="0"/>
          <w:divBdr>
            <w:top w:val="none" w:sz="0" w:space="0" w:color="auto"/>
            <w:left w:val="none" w:sz="0" w:space="0" w:color="auto"/>
            <w:bottom w:val="none" w:sz="0" w:space="0" w:color="auto"/>
            <w:right w:val="none" w:sz="0" w:space="0" w:color="auto"/>
          </w:divBdr>
        </w:div>
        <w:div w:id="1069770900">
          <w:marLeft w:val="0"/>
          <w:marRight w:val="0"/>
          <w:marTop w:val="0"/>
          <w:marBottom w:val="0"/>
          <w:divBdr>
            <w:top w:val="none" w:sz="0" w:space="0" w:color="auto"/>
            <w:left w:val="none" w:sz="0" w:space="0" w:color="auto"/>
            <w:bottom w:val="none" w:sz="0" w:space="0" w:color="auto"/>
            <w:right w:val="none" w:sz="0" w:space="0" w:color="auto"/>
          </w:divBdr>
        </w:div>
        <w:div w:id="181171326">
          <w:marLeft w:val="0"/>
          <w:marRight w:val="0"/>
          <w:marTop w:val="0"/>
          <w:marBottom w:val="0"/>
          <w:divBdr>
            <w:top w:val="none" w:sz="0" w:space="0" w:color="auto"/>
            <w:left w:val="none" w:sz="0" w:space="0" w:color="auto"/>
            <w:bottom w:val="none" w:sz="0" w:space="0" w:color="auto"/>
            <w:right w:val="none" w:sz="0" w:space="0" w:color="auto"/>
          </w:divBdr>
        </w:div>
        <w:div w:id="593825295">
          <w:marLeft w:val="0"/>
          <w:marRight w:val="0"/>
          <w:marTop w:val="0"/>
          <w:marBottom w:val="0"/>
          <w:divBdr>
            <w:top w:val="none" w:sz="0" w:space="0" w:color="auto"/>
            <w:left w:val="none" w:sz="0" w:space="0" w:color="auto"/>
            <w:bottom w:val="none" w:sz="0" w:space="0" w:color="auto"/>
            <w:right w:val="none" w:sz="0" w:space="0" w:color="auto"/>
          </w:divBdr>
        </w:div>
        <w:div w:id="1819496690">
          <w:marLeft w:val="0"/>
          <w:marRight w:val="0"/>
          <w:marTop w:val="0"/>
          <w:marBottom w:val="0"/>
          <w:divBdr>
            <w:top w:val="none" w:sz="0" w:space="0" w:color="auto"/>
            <w:left w:val="none" w:sz="0" w:space="0" w:color="auto"/>
            <w:bottom w:val="none" w:sz="0" w:space="0" w:color="auto"/>
            <w:right w:val="none" w:sz="0" w:space="0" w:color="auto"/>
          </w:divBdr>
        </w:div>
        <w:div w:id="2054882479">
          <w:marLeft w:val="0"/>
          <w:marRight w:val="0"/>
          <w:marTop w:val="0"/>
          <w:marBottom w:val="0"/>
          <w:divBdr>
            <w:top w:val="none" w:sz="0" w:space="0" w:color="auto"/>
            <w:left w:val="none" w:sz="0" w:space="0" w:color="auto"/>
            <w:bottom w:val="none" w:sz="0" w:space="0" w:color="auto"/>
            <w:right w:val="none" w:sz="0" w:space="0" w:color="auto"/>
          </w:divBdr>
        </w:div>
        <w:div w:id="1080909955">
          <w:marLeft w:val="0"/>
          <w:marRight w:val="0"/>
          <w:marTop w:val="0"/>
          <w:marBottom w:val="0"/>
          <w:divBdr>
            <w:top w:val="none" w:sz="0" w:space="0" w:color="auto"/>
            <w:left w:val="none" w:sz="0" w:space="0" w:color="auto"/>
            <w:bottom w:val="none" w:sz="0" w:space="0" w:color="auto"/>
            <w:right w:val="none" w:sz="0" w:space="0" w:color="auto"/>
          </w:divBdr>
        </w:div>
        <w:div w:id="688724836">
          <w:marLeft w:val="0"/>
          <w:marRight w:val="0"/>
          <w:marTop w:val="0"/>
          <w:marBottom w:val="0"/>
          <w:divBdr>
            <w:top w:val="none" w:sz="0" w:space="0" w:color="auto"/>
            <w:left w:val="none" w:sz="0" w:space="0" w:color="auto"/>
            <w:bottom w:val="none" w:sz="0" w:space="0" w:color="auto"/>
            <w:right w:val="none" w:sz="0" w:space="0" w:color="auto"/>
          </w:divBdr>
        </w:div>
        <w:div w:id="1748721931">
          <w:marLeft w:val="0"/>
          <w:marRight w:val="0"/>
          <w:marTop w:val="0"/>
          <w:marBottom w:val="0"/>
          <w:divBdr>
            <w:top w:val="none" w:sz="0" w:space="0" w:color="auto"/>
            <w:left w:val="none" w:sz="0" w:space="0" w:color="auto"/>
            <w:bottom w:val="none" w:sz="0" w:space="0" w:color="auto"/>
            <w:right w:val="none" w:sz="0" w:space="0" w:color="auto"/>
          </w:divBdr>
        </w:div>
        <w:div w:id="132144544">
          <w:marLeft w:val="0"/>
          <w:marRight w:val="0"/>
          <w:marTop w:val="0"/>
          <w:marBottom w:val="0"/>
          <w:divBdr>
            <w:top w:val="none" w:sz="0" w:space="0" w:color="auto"/>
            <w:left w:val="none" w:sz="0" w:space="0" w:color="auto"/>
            <w:bottom w:val="none" w:sz="0" w:space="0" w:color="auto"/>
            <w:right w:val="none" w:sz="0" w:space="0" w:color="auto"/>
          </w:divBdr>
        </w:div>
        <w:div w:id="1927492022">
          <w:marLeft w:val="0"/>
          <w:marRight w:val="0"/>
          <w:marTop w:val="0"/>
          <w:marBottom w:val="0"/>
          <w:divBdr>
            <w:top w:val="none" w:sz="0" w:space="0" w:color="auto"/>
            <w:left w:val="none" w:sz="0" w:space="0" w:color="auto"/>
            <w:bottom w:val="none" w:sz="0" w:space="0" w:color="auto"/>
            <w:right w:val="none" w:sz="0" w:space="0" w:color="auto"/>
          </w:divBdr>
        </w:div>
        <w:div w:id="502548213">
          <w:marLeft w:val="0"/>
          <w:marRight w:val="0"/>
          <w:marTop w:val="0"/>
          <w:marBottom w:val="0"/>
          <w:divBdr>
            <w:top w:val="none" w:sz="0" w:space="0" w:color="auto"/>
            <w:left w:val="none" w:sz="0" w:space="0" w:color="auto"/>
            <w:bottom w:val="none" w:sz="0" w:space="0" w:color="auto"/>
            <w:right w:val="none" w:sz="0" w:space="0" w:color="auto"/>
          </w:divBdr>
        </w:div>
        <w:div w:id="1008754481">
          <w:marLeft w:val="0"/>
          <w:marRight w:val="0"/>
          <w:marTop w:val="0"/>
          <w:marBottom w:val="0"/>
          <w:divBdr>
            <w:top w:val="none" w:sz="0" w:space="0" w:color="auto"/>
            <w:left w:val="none" w:sz="0" w:space="0" w:color="auto"/>
            <w:bottom w:val="none" w:sz="0" w:space="0" w:color="auto"/>
            <w:right w:val="none" w:sz="0" w:space="0" w:color="auto"/>
          </w:divBdr>
        </w:div>
        <w:div w:id="2113164585">
          <w:marLeft w:val="0"/>
          <w:marRight w:val="0"/>
          <w:marTop w:val="0"/>
          <w:marBottom w:val="0"/>
          <w:divBdr>
            <w:top w:val="none" w:sz="0" w:space="0" w:color="auto"/>
            <w:left w:val="none" w:sz="0" w:space="0" w:color="auto"/>
            <w:bottom w:val="none" w:sz="0" w:space="0" w:color="auto"/>
            <w:right w:val="none" w:sz="0" w:space="0" w:color="auto"/>
          </w:divBdr>
        </w:div>
        <w:div w:id="551499260">
          <w:marLeft w:val="0"/>
          <w:marRight w:val="0"/>
          <w:marTop w:val="0"/>
          <w:marBottom w:val="0"/>
          <w:divBdr>
            <w:top w:val="none" w:sz="0" w:space="0" w:color="auto"/>
            <w:left w:val="none" w:sz="0" w:space="0" w:color="auto"/>
            <w:bottom w:val="none" w:sz="0" w:space="0" w:color="auto"/>
            <w:right w:val="none" w:sz="0" w:space="0" w:color="auto"/>
          </w:divBdr>
        </w:div>
        <w:div w:id="652611750">
          <w:marLeft w:val="0"/>
          <w:marRight w:val="0"/>
          <w:marTop w:val="0"/>
          <w:marBottom w:val="0"/>
          <w:divBdr>
            <w:top w:val="none" w:sz="0" w:space="0" w:color="auto"/>
            <w:left w:val="none" w:sz="0" w:space="0" w:color="auto"/>
            <w:bottom w:val="none" w:sz="0" w:space="0" w:color="auto"/>
            <w:right w:val="none" w:sz="0" w:space="0" w:color="auto"/>
          </w:divBdr>
        </w:div>
        <w:div w:id="1145927496">
          <w:marLeft w:val="0"/>
          <w:marRight w:val="0"/>
          <w:marTop w:val="0"/>
          <w:marBottom w:val="0"/>
          <w:divBdr>
            <w:top w:val="none" w:sz="0" w:space="0" w:color="auto"/>
            <w:left w:val="none" w:sz="0" w:space="0" w:color="auto"/>
            <w:bottom w:val="none" w:sz="0" w:space="0" w:color="auto"/>
            <w:right w:val="none" w:sz="0" w:space="0" w:color="auto"/>
          </w:divBdr>
        </w:div>
      </w:divsChild>
    </w:div>
    <w:div w:id="797794743">
      <w:bodyDiv w:val="1"/>
      <w:marLeft w:val="0"/>
      <w:marRight w:val="0"/>
      <w:marTop w:val="0"/>
      <w:marBottom w:val="0"/>
      <w:divBdr>
        <w:top w:val="none" w:sz="0" w:space="0" w:color="auto"/>
        <w:left w:val="none" w:sz="0" w:space="0" w:color="auto"/>
        <w:bottom w:val="none" w:sz="0" w:space="0" w:color="auto"/>
        <w:right w:val="none" w:sz="0" w:space="0" w:color="auto"/>
      </w:divBdr>
    </w:div>
    <w:div w:id="799616233">
      <w:bodyDiv w:val="1"/>
      <w:marLeft w:val="0"/>
      <w:marRight w:val="0"/>
      <w:marTop w:val="0"/>
      <w:marBottom w:val="0"/>
      <w:divBdr>
        <w:top w:val="none" w:sz="0" w:space="0" w:color="auto"/>
        <w:left w:val="none" w:sz="0" w:space="0" w:color="auto"/>
        <w:bottom w:val="none" w:sz="0" w:space="0" w:color="auto"/>
        <w:right w:val="none" w:sz="0" w:space="0" w:color="auto"/>
      </w:divBdr>
    </w:div>
    <w:div w:id="799766272">
      <w:bodyDiv w:val="1"/>
      <w:marLeft w:val="0"/>
      <w:marRight w:val="0"/>
      <w:marTop w:val="0"/>
      <w:marBottom w:val="0"/>
      <w:divBdr>
        <w:top w:val="none" w:sz="0" w:space="0" w:color="auto"/>
        <w:left w:val="none" w:sz="0" w:space="0" w:color="auto"/>
        <w:bottom w:val="none" w:sz="0" w:space="0" w:color="auto"/>
        <w:right w:val="none" w:sz="0" w:space="0" w:color="auto"/>
      </w:divBdr>
    </w:div>
    <w:div w:id="800341702">
      <w:bodyDiv w:val="1"/>
      <w:marLeft w:val="0"/>
      <w:marRight w:val="0"/>
      <w:marTop w:val="0"/>
      <w:marBottom w:val="0"/>
      <w:divBdr>
        <w:top w:val="none" w:sz="0" w:space="0" w:color="auto"/>
        <w:left w:val="none" w:sz="0" w:space="0" w:color="auto"/>
        <w:bottom w:val="none" w:sz="0" w:space="0" w:color="auto"/>
        <w:right w:val="none" w:sz="0" w:space="0" w:color="auto"/>
      </w:divBdr>
    </w:div>
    <w:div w:id="800611489">
      <w:bodyDiv w:val="1"/>
      <w:marLeft w:val="0"/>
      <w:marRight w:val="0"/>
      <w:marTop w:val="0"/>
      <w:marBottom w:val="0"/>
      <w:divBdr>
        <w:top w:val="none" w:sz="0" w:space="0" w:color="auto"/>
        <w:left w:val="none" w:sz="0" w:space="0" w:color="auto"/>
        <w:bottom w:val="none" w:sz="0" w:space="0" w:color="auto"/>
        <w:right w:val="none" w:sz="0" w:space="0" w:color="auto"/>
      </w:divBdr>
    </w:div>
    <w:div w:id="801268576">
      <w:bodyDiv w:val="1"/>
      <w:marLeft w:val="0"/>
      <w:marRight w:val="0"/>
      <w:marTop w:val="0"/>
      <w:marBottom w:val="0"/>
      <w:divBdr>
        <w:top w:val="none" w:sz="0" w:space="0" w:color="auto"/>
        <w:left w:val="none" w:sz="0" w:space="0" w:color="auto"/>
        <w:bottom w:val="none" w:sz="0" w:space="0" w:color="auto"/>
        <w:right w:val="none" w:sz="0" w:space="0" w:color="auto"/>
      </w:divBdr>
      <w:divsChild>
        <w:div w:id="1305088969">
          <w:marLeft w:val="0"/>
          <w:marRight w:val="0"/>
          <w:marTop w:val="0"/>
          <w:marBottom w:val="0"/>
          <w:divBdr>
            <w:top w:val="none" w:sz="0" w:space="0" w:color="auto"/>
            <w:left w:val="none" w:sz="0" w:space="0" w:color="auto"/>
            <w:bottom w:val="none" w:sz="0" w:space="0" w:color="auto"/>
            <w:right w:val="none" w:sz="0" w:space="0" w:color="auto"/>
          </w:divBdr>
        </w:div>
        <w:div w:id="653802391">
          <w:marLeft w:val="0"/>
          <w:marRight w:val="0"/>
          <w:marTop w:val="0"/>
          <w:marBottom w:val="0"/>
          <w:divBdr>
            <w:top w:val="none" w:sz="0" w:space="0" w:color="auto"/>
            <w:left w:val="none" w:sz="0" w:space="0" w:color="auto"/>
            <w:bottom w:val="none" w:sz="0" w:space="0" w:color="auto"/>
            <w:right w:val="none" w:sz="0" w:space="0" w:color="auto"/>
          </w:divBdr>
        </w:div>
        <w:div w:id="906644754">
          <w:marLeft w:val="0"/>
          <w:marRight w:val="0"/>
          <w:marTop w:val="0"/>
          <w:marBottom w:val="0"/>
          <w:divBdr>
            <w:top w:val="none" w:sz="0" w:space="0" w:color="auto"/>
            <w:left w:val="none" w:sz="0" w:space="0" w:color="auto"/>
            <w:bottom w:val="none" w:sz="0" w:space="0" w:color="auto"/>
            <w:right w:val="none" w:sz="0" w:space="0" w:color="auto"/>
          </w:divBdr>
        </w:div>
        <w:div w:id="1254365408">
          <w:marLeft w:val="0"/>
          <w:marRight w:val="0"/>
          <w:marTop w:val="0"/>
          <w:marBottom w:val="0"/>
          <w:divBdr>
            <w:top w:val="none" w:sz="0" w:space="0" w:color="auto"/>
            <w:left w:val="none" w:sz="0" w:space="0" w:color="auto"/>
            <w:bottom w:val="none" w:sz="0" w:space="0" w:color="auto"/>
            <w:right w:val="none" w:sz="0" w:space="0" w:color="auto"/>
          </w:divBdr>
        </w:div>
        <w:div w:id="1714697378">
          <w:marLeft w:val="0"/>
          <w:marRight w:val="0"/>
          <w:marTop w:val="0"/>
          <w:marBottom w:val="0"/>
          <w:divBdr>
            <w:top w:val="none" w:sz="0" w:space="0" w:color="auto"/>
            <w:left w:val="none" w:sz="0" w:space="0" w:color="auto"/>
            <w:bottom w:val="none" w:sz="0" w:space="0" w:color="auto"/>
            <w:right w:val="none" w:sz="0" w:space="0" w:color="auto"/>
          </w:divBdr>
        </w:div>
        <w:div w:id="1413701236">
          <w:marLeft w:val="0"/>
          <w:marRight w:val="0"/>
          <w:marTop w:val="0"/>
          <w:marBottom w:val="0"/>
          <w:divBdr>
            <w:top w:val="none" w:sz="0" w:space="0" w:color="auto"/>
            <w:left w:val="none" w:sz="0" w:space="0" w:color="auto"/>
            <w:bottom w:val="none" w:sz="0" w:space="0" w:color="auto"/>
            <w:right w:val="none" w:sz="0" w:space="0" w:color="auto"/>
          </w:divBdr>
        </w:div>
        <w:div w:id="729885060">
          <w:marLeft w:val="0"/>
          <w:marRight w:val="0"/>
          <w:marTop w:val="0"/>
          <w:marBottom w:val="0"/>
          <w:divBdr>
            <w:top w:val="none" w:sz="0" w:space="0" w:color="auto"/>
            <w:left w:val="none" w:sz="0" w:space="0" w:color="auto"/>
            <w:bottom w:val="none" w:sz="0" w:space="0" w:color="auto"/>
            <w:right w:val="none" w:sz="0" w:space="0" w:color="auto"/>
          </w:divBdr>
        </w:div>
        <w:div w:id="1206715779">
          <w:marLeft w:val="0"/>
          <w:marRight w:val="0"/>
          <w:marTop w:val="0"/>
          <w:marBottom w:val="0"/>
          <w:divBdr>
            <w:top w:val="none" w:sz="0" w:space="0" w:color="auto"/>
            <w:left w:val="none" w:sz="0" w:space="0" w:color="auto"/>
            <w:bottom w:val="none" w:sz="0" w:space="0" w:color="auto"/>
            <w:right w:val="none" w:sz="0" w:space="0" w:color="auto"/>
          </w:divBdr>
        </w:div>
        <w:div w:id="1830364954">
          <w:marLeft w:val="0"/>
          <w:marRight w:val="0"/>
          <w:marTop w:val="0"/>
          <w:marBottom w:val="0"/>
          <w:divBdr>
            <w:top w:val="none" w:sz="0" w:space="0" w:color="auto"/>
            <w:left w:val="none" w:sz="0" w:space="0" w:color="auto"/>
            <w:bottom w:val="none" w:sz="0" w:space="0" w:color="auto"/>
            <w:right w:val="none" w:sz="0" w:space="0" w:color="auto"/>
          </w:divBdr>
        </w:div>
        <w:div w:id="434861642">
          <w:marLeft w:val="0"/>
          <w:marRight w:val="0"/>
          <w:marTop w:val="0"/>
          <w:marBottom w:val="0"/>
          <w:divBdr>
            <w:top w:val="none" w:sz="0" w:space="0" w:color="auto"/>
            <w:left w:val="none" w:sz="0" w:space="0" w:color="auto"/>
            <w:bottom w:val="none" w:sz="0" w:space="0" w:color="auto"/>
            <w:right w:val="none" w:sz="0" w:space="0" w:color="auto"/>
          </w:divBdr>
        </w:div>
        <w:div w:id="539440279">
          <w:marLeft w:val="0"/>
          <w:marRight w:val="0"/>
          <w:marTop w:val="0"/>
          <w:marBottom w:val="0"/>
          <w:divBdr>
            <w:top w:val="none" w:sz="0" w:space="0" w:color="auto"/>
            <w:left w:val="none" w:sz="0" w:space="0" w:color="auto"/>
            <w:bottom w:val="none" w:sz="0" w:space="0" w:color="auto"/>
            <w:right w:val="none" w:sz="0" w:space="0" w:color="auto"/>
          </w:divBdr>
        </w:div>
        <w:div w:id="554052033">
          <w:marLeft w:val="0"/>
          <w:marRight w:val="0"/>
          <w:marTop w:val="0"/>
          <w:marBottom w:val="0"/>
          <w:divBdr>
            <w:top w:val="none" w:sz="0" w:space="0" w:color="auto"/>
            <w:left w:val="none" w:sz="0" w:space="0" w:color="auto"/>
            <w:bottom w:val="none" w:sz="0" w:space="0" w:color="auto"/>
            <w:right w:val="none" w:sz="0" w:space="0" w:color="auto"/>
          </w:divBdr>
        </w:div>
        <w:div w:id="1425342696">
          <w:marLeft w:val="0"/>
          <w:marRight w:val="0"/>
          <w:marTop w:val="0"/>
          <w:marBottom w:val="0"/>
          <w:divBdr>
            <w:top w:val="none" w:sz="0" w:space="0" w:color="auto"/>
            <w:left w:val="none" w:sz="0" w:space="0" w:color="auto"/>
            <w:bottom w:val="none" w:sz="0" w:space="0" w:color="auto"/>
            <w:right w:val="none" w:sz="0" w:space="0" w:color="auto"/>
          </w:divBdr>
        </w:div>
        <w:div w:id="1565985722">
          <w:marLeft w:val="0"/>
          <w:marRight w:val="0"/>
          <w:marTop w:val="0"/>
          <w:marBottom w:val="0"/>
          <w:divBdr>
            <w:top w:val="none" w:sz="0" w:space="0" w:color="auto"/>
            <w:left w:val="none" w:sz="0" w:space="0" w:color="auto"/>
            <w:bottom w:val="none" w:sz="0" w:space="0" w:color="auto"/>
            <w:right w:val="none" w:sz="0" w:space="0" w:color="auto"/>
          </w:divBdr>
        </w:div>
        <w:div w:id="1649550584">
          <w:marLeft w:val="0"/>
          <w:marRight w:val="0"/>
          <w:marTop w:val="0"/>
          <w:marBottom w:val="0"/>
          <w:divBdr>
            <w:top w:val="none" w:sz="0" w:space="0" w:color="auto"/>
            <w:left w:val="none" w:sz="0" w:space="0" w:color="auto"/>
            <w:bottom w:val="none" w:sz="0" w:space="0" w:color="auto"/>
            <w:right w:val="none" w:sz="0" w:space="0" w:color="auto"/>
          </w:divBdr>
        </w:div>
        <w:div w:id="1469474049">
          <w:marLeft w:val="0"/>
          <w:marRight w:val="0"/>
          <w:marTop w:val="0"/>
          <w:marBottom w:val="0"/>
          <w:divBdr>
            <w:top w:val="none" w:sz="0" w:space="0" w:color="auto"/>
            <w:left w:val="none" w:sz="0" w:space="0" w:color="auto"/>
            <w:bottom w:val="none" w:sz="0" w:space="0" w:color="auto"/>
            <w:right w:val="none" w:sz="0" w:space="0" w:color="auto"/>
          </w:divBdr>
        </w:div>
        <w:div w:id="2031948187">
          <w:marLeft w:val="0"/>
          <w:marRight w:val="0"/>
          <w:marTop w:val="0"/>
          <w:marBottom w:val="0"/>
          <w:divBdr>
            <w:top w:val="none" w:sz="0" w:space="0" w:color="auto"/>
            <w:left w:val="none" w:sz="0" w:space="0" w:color="auto"/>
            <w:bottom w:val="none" w:sz="0" w:space="0" w:color="auto"/>
            <w:right w:val="none" w:sz="0" w:space="0" w:color="auto"/>
          </w:divBdr>
        </w:div>
        <w:div w:id="1984576079">
          <w:marLeft w:val="0"/>
          <w:marRight w:val="0"/>
          <w:marTop w:val="0"/>
          <w:marBottom w:val="0"/>
          <w:divBdr>
            <w:top w:val="none" w:sz="0" w:space="0" w:color="auto"/>
            <w:left w:val="none" w:sz="0" w:space="0" w:color="auto"/>
            <w:bottom w:val="none" w:sz="0" w:space="0" w:color="auto"/>
            <w:right w:val="none" w:sz="0" w:space="0" w:color="auto"/>
          </w:divBdr>
        </w:div>
        <w:div w:id="1909143604">
          <w:marLeft w:val="0"/>
          <w:marRight w:val="0"/>
          <w:marTop w:val="0"/>
          <w:marBottom w:val="0"/>
          <w:divBdr>
            <w:top w:val="none" w:sz="0" w:space="0" w:color="auto"/>
            <w:left w:val="none" w:sz="0" w:space="0" w:color="auto"/>
            <w:bottom w:val="none" w:sz="0" w:space="0" w:color="auto"/>
            <w:right w:val="none" w:sz="0" w:space="0" w:color="auto"/>
          </w:divBdr>
        </w:div>
        <w:div w:id="1280724150">
          <w:marLeft w:val="0"/>
          <w:marRight w:val="0"/>
          <w:marTop w:val="0"/>
          <w:marBottom w:val="0"/>
          <w:divBdr>
            <w:top w:val="none" w:sz="0" w:space="0" w:color="auto"/>
            <w:left w:val="none" w:sz="0" w:space="0" w:color="auto"/>
            <w:bottom w:val="none" w:sz="0" w:space="0" w:color="auto"/>
            <w:right w:val="none" w:sz="0" w:space="0" w:color="auto"/>
          </w:divBdr>
        </w:div>
        <w:div w:id="307589093">
          <w:marLeft w:val="0"/>
          <w:marRight w:val="0"/>
          <w:marTop w:val="0"/>
          <w:marBottom w:val="0"/>
          <w:divBdr>
            <w:top w:val="none" w:sz="0" w:space="0" w:color="auto"/>
            <w:left w:val="none" w:sz="0" w:space="0" w:color="auto"/>
            <w:bottom w:val="none" w:sz="0" w:space="0" w:color="auto"/>
            <w:right w:val="none" w:sz="0" w:space="0" w:color="auto"/>
          </w:divBdr>
        </w:div>
        <w:div w:id="1570581463">
          <w:marLeft w:val="0"/>
          <w:marRight w:val="0"/>
          <w:marTop w:val="0"/>
          <w:marBottom w:val="0"/>
          <w:divBdr>
            <w:top w:val="none" w:sz="0" w:space="0" w:color="auto"/>
            <w:left w:val="none" w:sz="0" w:space="0" w:color="auto"/>
            <w:bottom w:val="none" w:sz="0" w:space="0" w:color="auto"/>
            <w:right w:val="none" w:sz="0" w:space="0" w:color="auto"/>
          </w:divBdr>
        </w:div>
        <w:div w:id="1970697891">
          <w:marLeft w:val="0"/>
          <w:marRight w:val="0"/>
          <w:marTop w:val="0"/>
          <w:marBottom w:val="0"/>
          <w:divBdr>
            <w:top w:val="none" w:sz="0" w:space="0" w:color="auto"/>
            <w:left w:val="none" w:sz="0" w:space="0" w:color="auto"/>
            <w:bottom w:val="none" w:sz="0" w:space="0" w:color="auto"/>
            <w:right w:val="none" w:sz="0" w:space="0" w:color="auto"/>
          </w:divBdr>
        </w:div>
        <w:div w:id="2088187589">
          <w:marLeft w:val="0"/>
          <w:marRight w:val="0"/>
          <w:marTop w:val="0"/>
          <w:marBottom w:val="0"/>
          <w:divBdr>
            <w:top w:val="none" w:sz="0" w:space="0" w:color="auto"/>
            <w:left w:val="none" w:sz="0" w:space="0" w:color="auto"/>
            <w:bottom w:val="none" w:sz="0" w:space="0" w:color="auto"/>
            <w:right w:val="none" w:sz="0" w:space="0" w:color="auto"/>
          </w:divBdr>
        </w:div>
        <w:div w:id="986395630">
          <w:marLeft w:val="0"/>
          <w:marRight w:val="0"/>
          <w:marTop w:val="0"/>
          <w:marBottom w:val="0"/>
          <w:divBdr>
            <w:top w:val="none" w:sz="0" w:space="0" w:color="auto"/>
            <w:left w:val="none" w:sz="0" w:space="0" w:color="auto"/>
            <w:bottom w:val="none" w:sz="0" w:space="0" w:color="auto"/>
            <w:right w:val="none" w:sz="0" w:space="0" w:color="auto"/>
          </w:divBdr>
        </w:div>
        <w:div w:id="1213812616">
          <w:marLeft w:val="0"/>
          <w:marRight w:val="0"/>
          <w:marTop w:val="0"/>
          <w:marBottom w:val="0"/>
          <w:divBdr>
            <w:top w:val="none" w:sz="0" w:space="0" w:color="auto"/>
            <w:left w:val="none" w:sz="0" w:space="0" w:color="auto"/>
            <w:bottom w:val="none" w:sz="0" w:space="0" w:color="auto"/>
            <w:right w:val="none" w:sz="0" w:space="0" w:color="auto"/>
          </w:divBdr>
        </w:div>
        <w:div w:id="1174341672">
          <w:marLeft w:val="0"/>
          <w:marRight w:val="0"/>
          <w:marTop w:val="0"/>
          <w:marBottom w:val="0"/>
          <w:divBdr>
            <w:top w:val="none" w:sz="0" w:space="0" w:color="auto"/>
            <w:left w:val="none" w:sz="0" w:space="0" w:color="auto"/>
            <w:bottom w:val="none" w:sz="0" w:space="0" w:color="auto"/>
            <w:right w:val="none" w:sz="0" w:space="0" w:color="auto"/>
          </w:divBdr>
        </w:div>
        <w:div w:id="1648972195">
          <w:marLeft w:val="0"/>
          <w:marRight w:val="0"/>
          <w:marTop w:val="0"/>
          <w:marBottom w:val="0"/>
          <w:divBdr>
            <w:top w:val="none" w:sz="0" w:space="0" w:color="auto"/>
            <w:left w:val="none" w:sz="0" w:space="0" w:color="auto"/>
            <w:bottom w:val="none" w:sz="0" w:space="0" w:color="auto"/>
            <w:right w:val="none" w:sz="0" w:space="0" w:color="auto"/>
          </w:divBdr>
        </w:div>
        <w:div w:id="16009421">
          <w:marLeft w:val="0"/>
          <w:marRight w:val="0"/>
          <w:marTop w:val="0"/>
          <w:marBottom w:val="0"/>
          <w:divBdr>
            <w:top w:val="none" w:sz="0" w:space="0" w:color="auto"/>
            <w:left w:val="none" w:sz="0" w:space="0" w:color="auto"/>
            <w:bottom w:val="none" w:sz="0" w:space="0" w:color="auto"/>
            <w:right w:val="none" w:sz="0" w:space="0" w:color="auto"/>
          </w:divBdr>
        </w:div>
        <w:div w:id="1992052483">
          <w:marLeft w:val="0"/>
          <w:marRight w:val="0"/>
          <w:marTop w:val="0"/>
          <w:marBottom w:val="0"/>
          <w:divBdr>
            <w:top w:val="none" w:sz="0" w:space="0" w:color="auto"/>
            <w:left w:val="none" w:sz="0" w:space="0" w:color="auto"/>
            <w:bottom w:val="none" w:sz="0" w:space="0" w:color="auto"/>
            <w:right w:val="none" w:sz="0" w:space="0" w:color="auto"/>
          </w:divBdr>
        </w:div>
        <w:div w:id="1320235603">
          <w:marLeft w:val="0"/>
          <w:marRight w:val="0"/>
          <w:marTop w:val="0"/>
          <w:marBottom w:val="0"/>
          <w:divBdr>
            <w:top w:val="none" w:sz="0" w:space="0" w:color="auto"/>
            <w:left w:val="none" w:sz="0" w:space="0" w:color="auto"/>
            <w:bottom w:val="none" w:sz="0" w:space="0" w:color="auto"/>
            <w:right w:val="none" w:sz="0" w:space="0" w:color="auto"/>
          </w:divBdr>
        </w:div>
        <w:div w:id="880937551">
          <w:marLeft w:val="0"/>
          <w:marRight w:val="0"/>
          <w:marTop w:val="0"/>
          <w:marBottom w:val="0"/>
          <w:divBdr>
            <w:top w:val="none" w:sz="0" w:space="0" w:color="auto"/>
            <w:left w:val="none" w:sz="0" w:space="0" w:color="auto"/>
            <w:bottom w:val="none" w:sz="0" w:space="0" w:color="auto"/>
            <w:right w:val="none" w:sz="0" w:space="0" w:color="auto"/>
          </w:divBdr>
        </w:div>
        <w:div w:id="2072607674">
          <w:marLeft w:val="0"/>
          <w:marRight w:val="0"/>
          <w:marTop w:val="0"/>
          <w:marBottom w:val="0"/>
          <w:divBdr>
            <w:top w:val="none" w:sz="0" w:space="0" w:color="auto"/>
            <w:left w:val="none" w:sz="0" w:space="0" w:color="auto"/>
            <w:bottom w:val="none" w:sz="0" w:space="0" w:color="auto"/>
            <w:right w:val="none" w:sz="0" w:space="0" w:color="auto"/>
          </w:divBdr>
        </w:div>
        <w:div w:id="809245341">
          <w:marLeft w:val="0"/>
          <w:marRight w:val="0"/>
          <w:marTop w:val="0"/>
          <w:marBottom w:val="0"/>
          <w:divBdr>
            <w:top w:val="none" w:sz="0" w:space="0" w:color="auto"/>
            <w:left w:val="none" w:sz="0" w:space="0" w:color="auto"/>
            <w:bottom w:val="none" w:sz="0" w:space="0" w:color="auto"/>
            <w:right w:val="none" w:sz="0" w:space="0" w:color="auto"/>
          </w:divBdr>
        </w:div>
        <w:div w:id="468129955">
          <w:marLeft w:val="0"/>
          <w:marRight w:val="0"/>
          <w:marTop w:val="0"/>
          <w:marBottom w:val="0"/>
          <w:divBdr>
            <w:top w:val="none" w:sz="0" w:space="0" w:color="auto"/>
            <w:left w:val="none" w:sz="0" w:space="0" w:color="auto"/>
            <w:bottom w:val="none" w:sz="0" w:space="0" w:color="auto"/>
            <w:right w:val="none" w:sz="0" w:space="0" w:color="auto"/>
          </w:divBdr>
        </w:div>
        <w:div w:id="931011510">
          <w:marLeft w:val="0"/>
          <w:marRight w:val="0"/>
          <w:marTop w:val="0"/>
          <w:marBottom w:val="0"/>
          <w:divBdr>
            <w:top w:val="none" w:sz="0" w:space="0" w:color="auto"/>
            <w:left w:val="none" w:sz="0" w:space="0" w:color="auto"/>
            <w:bottom w:val="none" w:sz="0" w:space="0" w:color="auto"/>
            <w:right w:val="none" w:sz="0" w:space="0" w:color="auto"/>
          </w:divBdr>
        </w:div>
        <w:div w:id="781606242">
          <w:marLeft w:val="0"/>
          <w:marRight w:val="0"/>
          <w:marTop w:val="0"/>
          <w:marBottom w:val="0"/>
          <w:divBdr>
            <w:top w:val="none" w:sz="0" w:space="0" w:color="auto"/>
            <w:left w:val="none" w:sz="0" w:space="0" w:color="auto"/>
            <w:bottom w:val="none" w:sz="0" w:space="0" w:color="auto"/>
            <w:right w:val="none" w:sz="0" w:space="0" w:color="auto"/>
          </w:divBdr>
        </w:div>
        <w:div w:id="306127273">
          <w:marLeft w:val="0"/>
          <w:marRight w:val="0"/>
          <w:marTop w:val="0"/>
          <w:marBottom w:val="0"/>
          <w:divBdr>
            <w:top w:val="none" w:sz="0" w:space="0" w:color="auto"/>
            <w:left w:val="none" w:sz="0" w:space="0" w:color="auto"/>
            <w:bottom w:val="none" w:sz="0" w:space="0" w:color="auto"/>
            <w:right w:val="none" w:sz="0" w:space="0" w:color="auto"/>
          </w:divBdr>
        </w:div>
        <w:div w:id="1364209257">
          <w:marLeft w:val="0"/>
          <w:marRight w:val="0"/>
          <w:marTop w:val="0"/>
          <w:marBottom w:val="0"/>
          <w:divBdr>
            <w:top w:val="none" w:sz="0" w:space="0" w:color="auto"/>
            <w:left w:val="none" w:sz="0" w:space="0" w:color="auto"/>
            <w:bottom w:val="none" w:sz="0" w:space="0" w:color="auto"/>
            <w:right w:val="none" w:sz="0" w:space="0" w:color="auto"/>
          </w:divBdr>
        </w:div>
        <w:div w:id="407074313">
          <w:marLeft w:val="0"/>
          <w:marRight w:val="0"/>
          <w:marTop w:val="0"/>
          <w:marBottom w:val="0"/>
          <w:divBdr>
            <w:top w:val="none" w:sz="0" w:space="0" w:color="auto"/>
            <w:left w:val="none" w:sz="0" w:space="0" w:color="auto"/>
            <w:bottom w:val="none" w:sz="0" w:space="0" w:color="auto"/>
            <w:right w:val="none" w:sz="0" w:space="0" w:color="auto"/>
          </w:divBdr>
        </w:div>
        <w:div w:id="1467510304">
          <w:marLeft w:val="0"/>
          <w:marRight w:val="0"/>
          <w:marTop w:val="0"/>
          <w:marBottom w:val="0"/>
          <w:divBdr>
            <w:top w:val="none" w:sz="0" w:space="0" w:color="auto"/>
            <w:left w:val="none" w:sz="0" w:space="0" w:color="auto"/>
            <w:bottom w:val="none" w:sz="0" w:space="0" w:color="auto"/>
            <w:right w:val="none" w:sz="0" w:space="0" w:color="auto"/>
          </w:divBdr>
        </w:div>
        <w:div w:id="1654875582">
          <w:marLeft w:val="0"/>
          <w:marRight w:val="0"/>
          <w:marTop w:val="0"/>
          <w:marBottom w:val="0"/>
          <w:divBdr>
            <w:top w:val="none" w:sz="0" w:space="0" w:color="auto"/>
            <w:left w:val="none" w:sz="0" w:space="0" w:color="auto"/>
            <w:bottom w:val="none" w:sz="0" w:space="0" w:color="auto"/>
            <w:right w:val="none" w:sz="0" w:space="0" w:color="auto"/>
          </w:divBdr>
        </w:div>
        <w:div w:id="1373647883">
          <w:marLeft w:val="0"/>
          <w:marRight w:val="0"/>
          <w:marTop w:val="0"/>
          <w:marBottom w:val="0"/>
          <w:divBdr>
            <w:top w:val="none" w:sz="0" w:space="0" w:color="auto"/>
            <w:left w:val="none" w:sz="0" w:space="0" w:color="auto"/>
            <w:bottom w:val="none" w:sz="0" w:space="0" w:color="auto"/>
            <w:right w:val="none" w:sz="0" w:space="0" w:color="auto"/>
          </w:divBdr>
        </w:div>
        <w:div w:id="269975274">
          <w:marLeft w:val="0"/>
          <w:marRight w:val="0"/>
          <w:marTop w:val="0"/>
          <w:marBottom w:val="0"/>
          <w:divBdr>
            <w:top w:val="none" w:sz="0" w:space="0" w:color="auto"/>
            <w:left w:val="none" w:sz="0" w:space="0" w:color="auto"/>
            <w:bottom w:val="none" w:sz="0" w:space="0" w:color="auto"/>
            <w:right w:val="none" w:sz="0" w:space="0" w:color="auto"/>
          </w:divBdr>
        </w:div>
        <w:div w:id="374351162">
          <w:marLeft w:val="0"/>
          <w:marRight w:val="0"/>
          <w:marTop w:val="0"/>
          <w:marBottom w:val="0"/>
          <w:divBdr>
            <w:top w:val="none" w:sz="0" w:space="0" w:color="auto"/>
            <w:left w:val="none" w:sz="0" w:space="0" w:color="auto"/>
            <w:bottom w:val="none" w:sz="0" w:space="0" w:color="auto"/>
            <w:right w:val="none" w:sz="0" w:space="0" w:color="auto"/>
          </w:divBdr>
        </w:div>
        <w:div w:id="765422503">
          <w:marLeft w:val="0"/>
          <w:marRight w:val="0"/>
          <w:marTop w:val="0"/>
          <w:marBottom w:val="0"/>
          <w:divBdr>
            <w:top w:val="none" w:sz="0" w:space="0" w:color="auto"/>
            <w:left w:val="none" w:sz="0" w:space="0" w:color="auto"/>
            <w:bottom w:val="none" w:sz="0" w:space="0" w:color="auto"/>
            <w:right w:val="none" w:sz="0" w:space="0" w:color="auto"/>
          </w:divBdr>
        </w:div>
        <w:div w:id="2078934062">
          <w:marLeft w:val="0"/>
          <w:marRight w:val="0"/>
          <w:marTop w:val="0"/>
          <w:marBottom w:val="0"/>
          <w:divBdr>
            <w:top w:val="none" w:sz="0" w:space="0" w:color="auto"/>
            <w:left w:val="none" w:sz="0" w:space="0" w:color="auto"/>
            <w:bottom w:val="none" w:sz="0" w:space="0" w:color="auto"/>
            <w:right w:val="none" w:sz="0" w:space="0" w:color="auto"/>
          </w:divBdr>
        </w:div>
        <w:div w:id="1692418763">
          <w:marLeft w:val="0"/>
          <w:marRight w:val="0"/>
          <w:marTop w:val="0"/>
          <w:marBottom w:val="0"/>
          <w:divBdr>
            <w:top w:val="none" w:sz="0" w:space="0" w:color="auto"/>
            <w:left w:val="none" w:sz="0" w:space="0" w:color="auto"/>
            <w:bottom w:val="none" w:sz="0" w:space="0" w:color="auto"/>
            <w:right w:val="none" w:sz="0" w:space="0" w:color="auto"/>
          </w:divBdr>
        </w:div>
        <w:div w:id="2093309157">
          <w:marLeft w:val="0"/>
          <w:marRight w:val="0"/>
          <w:marTop w:val="0"/>
          <w:marBottom w:val="0"/>
          <w:divBdr>
            <w:top w:val="none" w:sz="0" w:space="0" w:color="auto"/>
            <w:left w:val="none" w:sz="0" w:space="0" w:color="auto"/>
            <w:bottom w:val="none" w:sz="0" w:space="0" w:color="auto"/>
            <w:right w:val="none" w:sz="0" w:space="0" w:color="auto"/>
          </w:divBdr>
        </w:div>
        <w:div w:id="1603956384">
          <w:marLeft w:val="0"/>
          <w:marRight w:val="0"/>
          <w:marTop w:val="0"/>
          <w:marBottom w:val="0"/>
          <w:divBdr>
            <w:top w:val="none" w:sz="0" w:space="0" w:color="auto"/>
            <w:left w:val="none" w:sz="0" w:space="0" w:color="auto"/>
            <w:bottom w:val="none" w:sz="0" w:space="0" w:color="auto"/>
            <w:right w:val="none" w:sz="0" w:space="0" w:color="auto"/>
          </w:divBdr>
        </w:div>
        <w:div w:id="258223089">
          <w:marLeft w:val="0"/>
          <w:marRight w:val="0"/>
          <w:marTop w:val="0"/>
          <w:marBottom w:val="0"/>
          <w:divBdr>
            <w:top w:val="none" w:sz="0" w:space="0" w:color="auto"/>
            <w:left w:val="none" w:sz="0" w:space="0" w:color="auto"/>
            <w:bottom w:val="none" w:sz="0" w:space="0" w:color="auto"/>
            <w:right w:val="none" w:sz="0" w:space="0" w:color="auto"/>
          </w:divBdr>
        </w:div>
        <w:div w:id="1150634052">
          <w:marLeft w:val="0"/>
          <w:marRight w:val="0"/>
          <w:marTop w:val="0"/>
          <w:marBottom w:val="0"/>
          <w:divBdr>
            <w:top w:val="none" w:sz="0" w:space="0" w:color="auto"/>
            <w:left w:val="none" w:sz="0" w:space="0" w:color="auto"/>
            <w:bottom w:val="none" w:sz="0" w:space="0" w:color="auto"/>
            <w:right w:val="none" w:sz="0" w:space="0" w:color="auto"/>
          </w:divBdr>
        </w:div>
        <w:div w:id="1742829862">
          <w:marLeft w:val="0"/>
          <w:marRight w:val="0"/>
          <w:marTop w:val="0"/>
          <w:marBottom w:val="0"/>
          <w:divBdr>
            <w:top w:val="none" w:sz="0" w:space="0" w:color="auto"/>
            <w:left w:val="none" w:sz="0" w:space="0" w:color="auto"/>
            <w:bottom w:val="none" w:sz="0" w:space="0" w:color="auto"/>
            <w:right w:val="none" w:sz="0" w:space="0" w:color="auto"/>
          </w:divBdr>
        </w:div>
        <w:div w:id="1486433125">
          <w:marLeft w:val="0"/>
          <w:marRight w:val="0"/>
          <w:marTop w:val="0"/>
          <w:marBottom w:val="0"/>
          <w:divBdr>
            <w:top w:val="none" w:sz="0" w:space="0" w:color="auto"/>
            <w:left w:val="none" w:sz="0" w:space="0" w:color="auto"/>
            <w:bottom w:val="none" w:sz="0" w:space="0" w:color="auto"/>
            <w:right w:val="none" w:sz="0" w:space="0" w:color="auto"/>
          </w:divBdr>
        </w:div>
        <w:div w:id="1761366133">
          <w:marLeft w:val="0"/>
          <w:marRight w:val="0"/>
          <w:marTop w:val="0"/>
          <w:marBottom w:val="0"/>
          <w:divBdr>
            <w:top w:val="none" w:sz="0" w:space="0" w:color="auto"/>
            <w:left w:val="none" w:sz="0" w:space="0" w:color="auto"/>
            <w:bottom w:val="none" w:sz="0" w:space="0" w:color="auto"/>
            <w:right w:val="none" w:sz="0" w:space="0" w:color="auto"/>
          </w:divBdr>
        </w:div>
        <w:div w:id="1241523905">
          <w:marLeft w:val="0"/>
          <w:marRight w:val="0"/>
          <w:marTop w:val="0"/>
          <w:marBottom w:val="0"/>
          <w:divBdr>
            <w:top w:val="none" w:sz="0" w:space="0" w:color="auto"/>
            <w:left w:val="none" w:sz="0" w:space="0" w:color="auto"/>
            <w:bottom w:val="none" w:sz="0" w:space="0" w:color="auto"/>
            <w:right w:val="none" w:sz="0" w:space="0" w:color="auto"/>
          </w:divBdr>
        </w:div>
        <w:div w:id="1456169985">
          <w:marLeft w:val="0"/>
          <w:marRight w:val="0"/>
          <w:marTop w:val="0"/>
          <w:marBottom w:val="0"/>
          <w:divBdr>
            <w:top w:val="none" w:sz="0" w:space="0" w:color="auto"/>
            <w:left w:val="none" w:sz="0" w:space="0" w:color="auto"/>
            <w:bottom w:val="none" w:sz="0" w:space="0" w:color="auto"/>
            <w:right w:val="none" w:sz="0" w:space="0" w:color="auto"/>
          </w:divBdr>
        </w:div>
        <w:div w:id="419638208">
          <w:marLeft w:val="0"/>
          <w:marRight w:val="0"/>
          <w:marTop w:val="0"/>
          <w:marBottom w:val="0"/>
          <w:divBdr>
            <w:top w:val="none" w:sz="0" w:space="0" w:color="auto"/>
            <w:left w:val="none" w:sz="0" w:space="0" w:color="auto"/>
            <w:bottom w:val="none" w:sz="0" w:space="0" w:color="auto"/>
            <w:right w:val="none" w:sz="0" w:space="0" w:color="auto"/>
          </w:divBdr>
        </w:div>
        <w:div w:id="2117627704">
          <w:marLeft w:val="0"/>
          <w:marRight w:val="0"/>
          <w:marTop w:val="0"/>
          <w:marBottom w:val="0"/>
          <w:divBdr>
            <w:top w:val="none" w:sz="0" w:space="0" w:color="auto"/>
            <w:left w:val="none" w:sz="0" w:space="0" w:color="auto"/>
            <w:bottom w:val="none" w:sz="0" w:space="0" w:color="auto"/>
            <w:right w:val="none" w:sz="0" w:space="0" w:color="auto"/>
          </w:divBdr>
        </w:div>
        <w:div w:id="1307853970">
          <w:marLeft w:val="0"/>
          <w:marRight w:val="0"/>
          <w:marTop w:val="0"/>
          <w:marBottom w:val="0"/>
          <w:divBdr>
            <w:top w:val="none" w:sz="0" w:space="0" w:color="auto"/>
            <w:left w:val="none" w:sz="0" w:space="0" w:color="auto"/>
            <w:bottom w:val="none" w:sz="0" w:space="0" w:color="auto"/>
            <w:right w:val="none" w:sz="0" w:space="0" w:color="auto"/>
          </w:divBdr>
        </w:div>
        <w:div w:id="1054893620">
          <w:marLeft w:val="0"/>
          <w:marRight w:val="0"/>
          <w:marTop w:val="0"/>
          <w:marBottom w:val="0"/>
          <w:divBdr>
            <w:top w:val="none" w:sz="0" w:space="0" w:color="auto"/>
            <w:left w:val="none" w:sz="0" w:space="0" w:color="auto"/>
            <w:bottom w:val="none" w:sz="0" w:space="0" w:color="auto"/>
            <w:right w:val="none" w:sz="0" w:space="0" w:color="auto"/>
          </w:divBdr>
        </w:div>
        <w:div w:id="2116359717">
          <w:marLeft w:val="0"/>
          <w:marRight w:val="0"/>
          <w:marTop w:val="0"/>
          <w:marBottom w:val="0"/>
          <w:divBdr>
            <w:top w:val="none" w:sz="0" w:space="0" w:color="auto"/>
            <w:left w:val="none" w:sz="0" w:space="0" w:color="auto"/>
            <w:bottom w:val="none" w:sz="0" w:space="0" w:color="auto"/>
            <w:right w:val="none" w:sz="0" w:space="0" w:color="auto"/>
          </w:divBdr>
        </w:div>
        <w:div w:id="653490259">
          <w:marLeft w:val="0"/>
          <w:marRight w:val="0"/>
          <w:marTop w:val="0"/>
          <w:marBottom w:val="0"/>
          <w:divBdr>
            <w:top w:val="none" w:sz="0" w:space="0" w:color="auto"/>
            <w:left w:val="none" w:sz="0" w:space="0" w:color="auto"/>
            <w:bottom w:val="none" w:sz="0" w:space="0" w:color="auto"/>
            <w:right w:val="none" w:sz="0" w:space="0" w:color="auto"/>
          </w:divBdr>
        </w:div>
        <w:div w:id="942803413">
          <w:marLeft w:val="0"/>
          <w:marRight w:val="0"/>
          <w:marTop w:val="0"/>
          <w:marBottom w:val="0"/>
          <w:divBdr>
            <w:top w:val="none" w:sz="0" w:space="0" w:color="auto"/>
            <w:left w:val="none" w:sz="0" w:space="0" w:color="auto"/>
            <w:bottom w:val="none" w:sz="0" w:space="0" w:color="auto"/>
            <w:right w:val="none" w:sz="0" w:space="0" w:color="auto"/>
          </w:divBdr>
        </w:div>
        <w:div w:id="1269849010">
          <w:marLeft w:val="0"/>
          <w:marRight w:val="0"/>
          <w:marTop w:val="0"/>
          <w:marBottom w:val="0"/>
          <w:divBdr>
            <w:top w:val="none" w:sz="0" w:space="0" w:color="auto"/>
            <w:left w:val="none" w:sz="0" w:space="0" w:color="auto"/>
            <w:bottom w:val="none" w:sz="0" w:space="0" w:color="auto"/>
            <w:right w:val="none" w:sz="0" w:space="0" w:color="auto"/>
          </w:divBdr>
        </w:div>
        <w:div w:id="1651448174">
          <w:marLeft w:val="0"/>
          <w:marRight w:val="0"/>
          <w:marTop w:val="0"/>
          <w:marBottom w:val="0"/>
          <w:divBdr>
            <w:top w:val="none" w:sz="0" w:space="0" w:color="auto"/>
            <w:left w:val="none" w:sz="0" w:space="0" w:color="auto"/>
            <w:bottom w:val="none" w:sz="0" w:space="0" w:color="auto"/>
            <w:right w:val="none" w:sz="0" w:space="0" w:color="auto"/>
          </w:divBdr>
        </w:div>
        <w:div w:id="435950577">
          <w:marLeft w:val="0"/>
          <w:marRight w:val="0"/>
          <w:marTop w:val="0"/>
          <w:marBottom w:val="0"/>
          <w:divBdr>
            <w:top w:val="none" w:sz="0" w:space="0" w:color="auto"/>
            <w:left w:val="none" w:sz="0" w:space="0" w:color="auto"/>
            <w:bottom w:val="none" w:sz="0" w:space="0" w:color="auto"/>
            <w:right w:val="none" w:sz="0" w:space="0" w:color="auto"/>
          </w:divBdr>
        </w:div>
        <w:div w:id="48264783">
          <w:marLeft w:val="0"/>
          <w:marRight w:val="0"/>
          <w:marTop w:val="0"/>
          <w:marBottom w:val="0"/>
          <w:divBdr>
            <w:top w:val="none" w:sz="0" w:space="0" w:color="auto"/>
            <w:left w:val="none" w:sz="0" w:space="0" w:color="auto"/>
            <w:bottom w:val="none" w:sz="0" w:space="0" w:color="auto"/>
            <w:right w:val="none" w:sz="0" w:space="0" w:color="auto"/>
          </w:divBdr>
        </w:div>
        <w:div w:id="1494250606">
          <w:marLeft w:val="0"/>
          <w:marRight w:val="0"/>
          <w:marTop w:val="0"/>
          <w:marBottom w:val="0"/>
          <w:divBdr>
            <w:top w:val="none" w:sz="0" w:space="0" w:color="auto"/>
            <w:left w:val="none" w:sz="0" w:space="0" w:color="auto"/>
            <w:bottom w:val="none" w:sz="0" w:space="0" w:color="auto"/>
            <w:right w:val="none" w:sz="0" w:space="0" w:color="auto"/>
          </w:divBdr>
        </w:div>
        <w:div w:id="1427578716">
          <w:marLeft w:val="0"/>
          <w:marRight w:val="0"/>
          <w:marTop w:val="0"/>
          <w:marBottom w:val="0"/>
          <w:divBdr>
            <w:top w:val="none" w:sz="0" w:space="0" w:color="auto"/>
            <w:left w:val="none" w:sz="0" w:space="0" w:color="auto"/>
            <w:bottom w:val="none" w:sz="0" w:space="0" w:color="auto"/>
            <w:right w:val="none" w:sz="0" w:space="0" w:color="auto"/>
          </w:divBdr>
        </w:div>
        <w:div w:id="688411726">
          <w:marLeft w:val="0"/>
          <w:marRight w:val="0"/>
          <w:marTop w:val="0"/>
          <w:marBottom w:val="0"/>
          <w:divBdr>
            <w:top w:val="none" w:sz="0" w:space="0" w:color="auto"/>
            <w:left w:val="none" w:sz="0" w:space="0" w:color="auto"/>
            <w:bottom w:val="none" w:sz="0" w:space="0" w:color="auto"/>
            <w:right w:val="none" w:sz="0" w:space="0" w:color="auto"/>
          </w:divBdr>
        </w:div>
        <w:div w:id="1695688564">
          <w:marLeft w:val="0"/>
          <w:marRight w:val="0"/>
          <w:marTop w:val="0"/>
          <w:marBottom w:val="0"/>
          <w:divBdr>
            <w:top w:val="none" w:sz="0" w:space="0" w:color="auto"/>
            <w:left w:val="none" w:sz="0" w:space="0" w:color="auto"/>
            <w:bottom w:val="none" w:sz="0" w:space="0" w:color="auto"/>
            <w:right w:val="none" w:sz="0" w:space="0" w:color="auto"/>
          </w:divBdr>
        </w:div>
        <w:div w:id="448666716">
          <w:marLeft w:val="0"/>
          <w:marRight w:val="0"/>
          <w:marTop w:val="0"/>
          <w:marBottom w:val="0"/>
          <w:divBdr>
            <w:top w:val="none" w:sz="0" w:space="0" w:color="auto"/>
            <w:left w:val="none" w:sz="0" w:space="0" w:color="auto"/>
            <w:bottom w:val="none" w:sz="0" w:space="0" w:color="auto"/>
            <w:right w:val="none" w:sz="0" w:space="0" w:color="auto"/>
          </w:divBdr>
        </w:div>
        <w:div w:id="171534338">
          <w:marLeft w:val="0"/>
          <w:marRight w:val="0"/>
          <w:marTop w:val="0"/>
          <w:marBottom w:val="0"/>
          <w:divBdr>
            <w:top w:val="none" w:sz="0" w:space="0" w:color="auto"/>
            <w:left w:val="none" w:sz="0" w:space="0" w:color="auto"/>
            <w:bottom w:val="none" w:sz="0" w:space="0" w:color="auto"/>
            <w:right w:val="none" w:sz="0" w:space="0" w:color="auto"/>
          </w:divBdr>
        </w:div>
        <w:div w:id="884832983">
          <w:marLeft w:val="0"/>
          <w:marRight w:val="0"/>
          <w:marTop w:val="0"/>
          <w:marBottom w:val="0"/>
          <w:divBdr>
            <w:top w:val="none" w:sz="0" w:space="0" w:color="auto"/>
            <w:left w:val="none" w:sz="0" w:space="0" w:color="auto"/>
            <w:bottom w:val="none" w:sz="0" w:space="0" w:color="auto"/>
            <w:right w:val="none" w:sz="0" w:space="0" w:color="auto"/>
          </w:divBdr>
        </w:div>
        <w:div w:id="1185366924">
          <w:marLeft w:val="0"/>
          <w:marRight w:val="0"/>
          <w:marTop w:val="0"/>
          <w:marBottom w:val="0"/>
          <w:divBdr>
            <w:top w:val="none" w:sz="0" w:space="0" w:color="auto"/>
            <w:left w:val="none" w:sz="0" w:space="0" w:color="auto"/>
            <w:bottom w:val="none" w:sz="0" w:space="0" w:color="auto"/>
            <w:right w:val="none" w:sz="0" w:space="0" w:color="auto"/>
          </w:divBdr>
        </w:div>
        <w:div w:id="1663853901">
          <w:marLeft w:val="0"/>
          <w:marRight w:val="0"/>
          <w:marTop w:val="0"/>
          <w:marBottom w:val="0"/>
          <w:divBdr>
            <w:top w:val="none" w:sz="0" w:space="0" w:color="auto"/>
            <w:left w:val="none" w:sz="0" w:space="0" w:color="auto"/>
            <w:bottom w:val="none" w:sz="0" w:space="0" w:color="auto"/>
            <w:right w:val="none" w:sz="0" w:space="0" w:color="auto"/>
          </w:divBdr>
        </w:div>
        <w:div w:id="1750619564">
          <w:marLeft w:val="0"/>
          <w:marRight w:val="0"/>
          <w:marTop w:val="0"/>
          <w:marBottom w:val="0"/>
          <w:divBdr>
            <w:top w:val="none" w:sz="0" w:space="0" w:color="auto"/>
            <w:left w:val="none" w:sz="0" w:space="0" w:color="auto"/>
            <w:bottom w:val="none" w:sz="0" w:space="0" w:color="auto"/>
            <w:right w:val="none" w:sz="0" w:space="0" w:color="auto"/>
          </w:divBdr>
        </w:div>
        <w:div w:id="1161970465">
          <w:marLeft w:val="0"/>
          <w:marRight w:val="0"/>
          <w:marTop w:val="0"/>
          <w:marBottom w:val="0"/>
          <w:divBdr>
            <w:top w:val="none" w:sz="0" w:space="0" w:color="auto"/>
            <w:left w:val="none" w:sz="0" w:space="0" w:color="auto"/>
            <w:bottom w:val="none" w:sz="0" w:space="0" w:color="auto"/>
            <w:right w:val="none" w:sz="0" w:space="0" w:color="auto"/>
          </w:divBdr>
        </w:div>
        <w:div w:id="1948584565">
          <w:marLeft w:val="0"/>
          <w:marRight w:val="0"/>
          <w:marTop w:val="0"/>
          <w:marBottom w:val="0"/>
          <w:divBdr>
            <w:top w:val="none" w:sz="0" w:space="0" w:color="auto"/>
            <w:left w:val="none" w:sz="0" w:space="0" w:color="auto"/>
            <w:bottom w:val="none" w:sz="0" w:space="0" w:color="auto"/>
            <w:right w:val="none" w:sz="0" w:space="0" w:color="auto"/>
          </w:divBdr>
        </w:div>
        <w:div w:id="736630044">
          <w:marLeft w:val="0"/>
          <w:marRight w:val="0"/>
          <w:marTop w:val="0"/>
          <w:marBottom w:val="0"/>
          <w:divBdr>
            <w:top w:val="none" w:sz="0" w:space="0" w:color="auto"/>
            <w:left w:val="none" w:sz="0" w:space="0" w:color="auto"/>
            <w:bottom w:val="none" w:sz="0" w:space="0" w:color="auto"/>
            <w:right w:val="none" w:sz="0" w:space="0" w:color="auto"/>
          </w:divBdr>
        </w:div>
        <w:div w:id="1832020981">
          <w:marLeft w:val="0"/>
          <w:marRight w:val="0"/>
          <w:marTop w:val="0"/>
          <w:marBottom w:val="0"/>
          <w:divBdr>
            <w:top w:val="none" w:sz="0" w:space="0" w:color="auto"/>
            <w:left w:val="none" w:sz="0" w:space="0" w:color="auto"/>
            <w:bottom w:val="none" w:sz="0" w:space="0" w:color="auto"/>
            <w:right w:val="none" w:sz="0" w:space="0" w:color="auto"/>
          </w:divBdr>
        </w:div>
        <w:div w:id="952856855">
          <w:marLeft w:val="0"/>
          <w:marRight w:val="0"/>
          <w:marTop w:val="0"/>
          <w:marBottom w:val="0"/>
          <w:divBdr>
            <w:top w:val="none" w:sz="0" w:space="0" w:color="auto"/>
            <w:left w:val="none" w:sz="0" w:space="0" w:color="auto"/>
            <w:bottom w:val="none" w:sz="0" w:space="0" w:color="auto"/>
            <w:right w:val="none" w:sz="0" w:space="0" w:color="auto"/>
          </w:divBdr>
        </w:div>
        <w:div w:id="824861534">
          <w:marLeft w:val="0"/>
          <w:marRight w:val="0"/>
          <w:marTop w:val="0"/>
          <w:marBottom w:val="0"/>
          <w:divBdr>
            <w:top w:val="none" w:sz="0" w:space="0" w:color="auto"/>
            <w:left w:val="none" w:sz="0" w:space="0" w:color="auto"/>
            <w:bottom w:val="none" w:sz="0" w:space="0" w:color="auto"/>
            <w:right w:val="none" w:sz="0" w:space="0" w:color="auto"/>
          </w:divBdr>
        </w:div>
        <w:div w:id="627782729">
          <w:marLeft w:val="0"/>
          <w:marRight w:val="0"/>
          <w:marTop w:val="0"/>
          <w:marBottom w:val="0"/>
          <w:divBdr>
            <w:top w:val="none" w:sz="0" w:space="0" w:color="auto"/>
            <w:left w:val="none" w:sz="0" w:space="0" w:color="auto"/>
            <w:bottom w:val="none" w:sz="0" w:space="0" w:color="auto"/>
            <w:right w:val="none" w:sz="0" w:space="0" w:color="auto"/>
          </w:divBdr>
        </w:div>
        <w:div w:id="1701583383">
          <w:marLeft w:val="0"/>
          <w:marRight w:val="0"/>
          <w:marTop w:val="0"/>
          <w:marBottom w:val="0"/>
          <w:divBdr>
            <w:top w:val="none" w:sz="0" w:space="0" w:color="auto"/>
            <w:left w:val="none" w:sz="0" w:space="0" w:color="auto"/>
            <w:bottom w:val="none" w:sz="0" w:space="0" w:color="auto"/>
            <w:right w:val="none" w:sz="0" w:space="0" w:color="auto"/>
          </w:divBdr>
        </w:div>
        <w:div w:id="1968701552">
          <w:marLeft w:val="0"/>
          <w:marRight w:val="0"/>
          <w:marTop w:val="0"/>
          <w:marBottom w:val="0"/>
          <w:divBdr>
            <w:top w:val="none" w:sz="0" w:space="0" w:color="auto"/>
            <w:left w:val="none" w:sz="0" w:space="0" w:color="auto"/>
            <w:bottom w:val="none" w:sz="0" w:space="0" w:color="auto"/>
            <w:right w:val="none" w:sz="0" w:space="0" w:color="auto"/>
          </w:divBdr>
        </w:div>
        <w:div w:id="1379478032">
          <w:marLeft w:val="0"/>
          <w:marRight w:val="0"/>
          <w:marTop w:val="0"/>
          <w:marBottom w:val="0"/>
          <w:divBdr>
            <w:top w:val="none" w:sz="0" w:space="0" w:color="auto"/>
            <w:left w:val="none" w:sz="0" w:space="0" w:color="auto"/>
            <w:bottom w:val="none" w:sz="0" w:space="0" w:color="auto"/>
            <w:right w:val="none" w:sz="0" w:space="0" w:color="auto"/>
          </w:divBdr>
        </w:div>
        <w:div w:id="1187863151">
          <w:marLeft w:val="0"/>
          <w:marRight w:val="0"/>
          <w:marTop w:val="0"/>
          <w:marBottom w:val="0"/>
          <w:divBdr>
            <w:top w:val="none" w:sz="0" w:space="0" w:color="auto"/>
            <w:left w:val="none" w:sz="0" w:space="0" w:color="auto"/>
            <w:bottom w:val="none" w:sz="0" w:space="0" w:color="auto"/>
            <w:right w:val="none" w:sz="0" w:space="0" w:color="auto"/>
          </w:divBdr>
        </w:div>
        <w:div w:id="1909609314">
          <w:marLeft w:val="0"/>
          <w:marRight w:val="0"/>
          <w:marTop w:val="0"/>
          <w:marBottom w:val="0"/>
          <w:divBdr>
            <w:top w:val="none" w:sz="0" w:space="0" w:color="auto"/>
            <w:left w:val="none" w:sz="0" w:space="0" w:color="auto"/>
            <w:bottom w:val="none" w:sz="0" w:space="0" w:color="auto"/>
            <w:right w:val="none" w:sz="0" w:space="0" w:color="auto"/>
          </w:divBdr>
        </w:div>
        <w:div w:id="1886331051">
          <w:marLeft w:val="0"/>
          <w:marRight w:val="0"/>
          <w:marTop w:val="0"/>
          <w:marBottom w:val="0"/>
          <w:divBdr>
            <w:top w:val="none" w:sz="0" w:space="0" w:color="auto"/>
            <w:left w:val="none" w:sz="0" w:space="0" w:color="auto"/>
            <w:bottom w:val="none" w:sz="0" w:space="0" w:color="auto"/>
            <w:right w:val="none" w:sz="0" w:space="0" w:color="auto"/>
          </w:divBdr>
        </w:div>
        <w:div w:id="1250113848">
          <w:marLeft w:val="0"/>
          <w:marRight w:val="0"/>
          <w:marTop w:val="0"/>
          <w:marBottom w:val="0"/>
          <w:divBdr>
            <w:top w:val="none" w:sz="0" w:space="0" w:color="auto"/>
            <w:left w:val="none" w:sz="0" w:space="0" w:color="auto"/>
            <w:bottom w:val="none" w:sz="0" w:space="0" w:color="auto"/>
            <w:right w:val="none" w:sz="0" w:space="0" w:color="auto"/>
          </w:divBdr>
        </w:div>
        <w:div w:id="1063791029">
          <w:marLeft w:val="0"/>
          <w:marRight w:val="0"/>
          <w:marTop w:val="0"/>
          <w:marBottom w:val="0"/>
          <w:divBdr>
            <w:top w:val="none" w:sz="0" w:space="0" w:color="auto"/>
            <w:left w:val="none" w:sz="0" w:space="0" w:color="auto"/>
            <w:bottom w:val="none" w:sz="0" w:space="0" w:color="auto"/>
            <w:right w:val="none" w:sz="0" w:space="0" w:color="auto"/>
          </w:divBdr>
        </w:div>
        <w:div w:id="725295317">
          <w:marLeft w:val="0"/>
          <w:marRight w:val="0"/>
          <w:marTop w:val="0"/>
          <w:marBottom w:val="0"/>
          <w:divBdr>
            <w:top w:val="none" w:sz="0" w:space="0" w:color="auto"/>
            <w:left w:val="none" w:sz="0" w:space="0" w:color="auto"/>
            <w:bottom w:val="none" w:sz="0" w:space="0" w:color="auto"/>
            <w:right w:val="none" w:sz="0" w:space="0" w:color="auto"/>
          </w:divBdr>
        </w:div>
        <w:div w:id="249629145">
          <w:marLeft w:val="0"/>
          <w:marRight w:val="0"/>
          <w:marTop w:val="0"/>
          <w:marBottom w:val="0"/>
          <w:divBdr>
            <w:top w:val="none" w:sz="0" w:space="0" w:color="auto"/>
            <w:left w:val="none" w:sz="0" w:space="0" w:color="auto"/>
            <w:bottom w:val="none" w:sz="0" w:space="0" w:color="auto"/>
            <w:right w:val="none" w:sz="0" w:space="0" w:color="auto"/>
          </w:divBdr>
        </w:div>
        <w:div w:id="1628969326">
          <w:marLeft w:val="0"/>
          <w:marRight w:val="0"/>
          <w:marTop w:val="0"/>
          <w:marBottom w:val="0"/>
          <w:divBdr>
            <w:top w:val="none" w:sz="0" w:space="0" w:color="auto"/>
            <w:left w:val="none" w:sz="0" w:space="0" w:color="auto"/>
            <w:bottom w:val="none" w:sz="0" w:space="0" w:color="auto"/>
            <w:right w:val="none" w:sz="0" w:space="0" w:color="auto"/>
          </w:divBdr>
        </w:div>
        <w:div w:id="415980111">
          <w:marLeft w:val="0"/>
          <w:marRight w:val="0"/>
          <w:marTop w:val="0"/>
          <w:marBottom w:val="0"/>
          <w:divBdr>
            <w:top w:val="none" w:sz="0" w:space="0" w:color="auto"/>
            <w:left w:val="none" w:sz="0" w:space="0" w:color="auto"/>
            <w:bottom w:val="none" w:sz="0" w:space="0" w:color="auto"/>
            <w:right w:val="none" w:sz="0" w:space="0" w:color="auto"/>
          </w:divBdr>
        </w:div>
        <w:div w:id="935678310">
          <w:marLeft w:val="0"/>
          <w:marRight w:val="0"/>
          <w:marTop w:val="0"/>
          <w:marBottom w:val="0"/>
          <w:divBdr>
            <w:top w:val="none" w:sz="0" w:space="0" w:color="auto"/>
            <w:left w:val="none" w:sz="0" w:space="0" w:color="auto"/>
            <w:bottom w:val="none" w:sz="0" w:space="0" w:color="auto"/>
            <w:right w:val="none" w:sz="0" w:space="0" w:color="auto"/>
          </w:divBdr>
        </w:div>
        <w:div w:id="1661344726">
          <w:marLeft w:val="0"/>
          <w:marRight w:val="0"/>
          <w:marTop w:val="0"/>
          <w:marBottom w:val="0"/>
          <w:divBdr>
            <w:top w:val="none" w:sz="0" w:space="0" w:color="auto"/>
            <w:left w:val="none" w:sz="0" w:space="0" w:color="auto"/>
            <w:bottom w:val="none" w:sz="0" w:space="0" w:color="auto"/>
            <w:right w:val="none" w:sz="0" w:space="0" w:color="auto"/>
          </w:divBdr>
        </w:div>
        <w:div w:id="1832597850">
          <w:marLeft w:val="0"/>
          <w:marRight w:val="0"/>
          <w:marTop w:val="0"/>
          <w:marBottom w:val="0"/>
          <w:divBdr>
            <w:top w:val="none" w:sz="0" w:space="0" w:color="auto"/>
            <w:left w:val="none" w:sz="0" w:space="0" w:color="auto"/>
            <w:bottom w:val="none" w:sz="0" w:space="0" w:color="auto"/>
            <w:right w:val="none" w:sz="0" w:space="0" w:color="auto"/>
          </w:divBdr>
        </w:div>
        <w:div w:id="1004282626">
          <w:marLeft w:val="0"/>
          <w:marRight w:val="0"/>
          <w:marTop w:val="0"/>
          <w:marBottom w:val="0"/>
          <w:divBdr>
            <w:top w:val="none" w:sz="0" w:space="0" w:color="auto"/>
            <w:left w:val="none" w:sz="0" w:space="0" w:color="auto"/>
            <w:bottom w:val="none" w:sz="0" w:space="0" w:color="auto"/>
            <w:right w:val="none" w:sz="0" w:space="0" w:color="auto"/>
          </w:divBdr>
        </w:div>
        <w:div w:id="261761238">
          <w:marLeft w:val="0"/>
          <w:marRight w:val="0"/>
          <w:marTop w:val="0"/>
          <w:marBottom w:val="0"/>
          <w:divBdr>
            <w:top w:val="none" w:sz="0" w:space="0" w:color="auto"/>
            <w:left w:val="none" w:sz="0" w:space="0" w:color="auto"/>
            <w:bottom w:val="none" w:sz="0" w:space="0" w:color="auto"/>
            <w:right w:val="none" w:sz="0" w:space="0" w:color="auto"/>
          </w:divBdr>
        </w:div>
        <w:div w:id="594168251">
          <w:marLeft w:val="0"/>
          <w:marRight w:val="0"/>
          <w:marTop w:val="0"/>
          <w:marBottom w:val="0"/>
          <w:divBdr>
            <w:top w:val="none" w:sz="0" w:space="0" w:color="auto"/>
            <w:left w:val="none" w:sz="0" w:space="0" w:color="auto"/>
            <w:bottom w:val="none" w:sz="0" w:space="0" w:color="auto"/>
            <w:right w:val="none" w:sz="0" w:space="0" w:color="auto"/>
          </w:divBdr>
        </w:div>
        <w:div w:id="710301985">
          <w:marLeft w:val="0"/>
          <w:marRight w:val="0"/>
          <w:marTop w:val="0"/>
          <w:marBottom w:val="0"/>
          <w:divBdr>
            <w:top w:val="none" w:sz="0" w:space="0" w:color="auto"/>
            <w:left w:val="none" w:sz="0" w:space="0" w:color="auto"/>
            <w:bottom w:val="none" w:sz="0" w:space="0" w:color="auto"/>
            <w:right w:val="none" w:sz="0" w:space="0" w:color="auto"/>
          </w:divBdr>
        </w:div>
        <w:div w:id="1636182877">
          <w:marLeft w:val="0"/>
          <w:marRight w:val="0"/>
          <w:marTop w:val="0"/>
          <w:marBottom w:val="0"/>
          <w:divBdr>
            <w:top w:val="none" w:sz="0" w:space="0" w:color="auto"/>
            <w:left w:val="none" w:sz="0" w:space="0" w:color="auto"/>
            <w:bottom w:val="none" w:sz="0" w:space="0" w:color="auto"/>
            <w:right w:val="none" w:sz="0" w:space="0" w:color="auto"/>
          </w:divBdr>
        </w:div>
        <w:div w:id="461457770">
          <w:marLeft w:val="0"/>
          <w:marRight w:val="0"/>
          <w:marTop w:val="0"/>
          <w:marBottom w:val="0"/>
          <w:divBdr>
            <w:top w:val="none" w:sz="0" w:space="0" w:color="auto"/>
            <w:left w:val="none" w:sz="0" w:space="0" w:color="auto"/>
            <w:bottom w:val="none" w:sz="0" w:space="0" w:color="auto"/>
            <w:right w:val="none" w:sz="0" w:space="0" w:color="auto"/>
          </w:divBdr>
        </w:div>
        <w:div w:id="407964402">
          <w:marLeft w:val="0"/>
          <w:marRight w:val="0"/>
          <w:marTop w:val="0"/>
          <w:marBottom w:val="0"/>
          <w:divBdr>
            <w:top w:val="none" w:sz="0" w:space="0" w:color="auto"/>
            <w:left w:val="none" w:sz="0" w:space="0" w:color="auto"/>
            <w:bottom w:val="none" w:sz="0" w:space="0" w:color="auto"/>
            <w:right w:val="none" w:sz="0" w:space="0" w:color="auto"/>
          </w:divBdr>
        </w:div>
        <w:div w:id="1776248564">
          <w:marLeft w:val="0"/>
          <w:marRight w:val="0"/>
          <w:marTop w:val="0"/>
          <w:marBottom w:val="0"/>
          <w:divBdr>
            <w:top w:val="none" w:sz="0" w:space="0" w:color="auto"/>
            <w:left w:val="none" w:sz="0" w:space="0" w:color="auto"/>
            <w:bottom w:val="none" w:sz="0" w:space="0" w:color="auto"/>
            <w:right w:val="none" w:sz="0" w:space="0" w:color="auto"/>
          </w:divBdr>
        </w:div>
        <w:div w:id="1130439979">
          <w:marLeft w:val="0"/>
          <w:marRight w:val="0"/>
          <w:marTop w:val="0"/>
          <w:marBottom w:val="0"/>
          <w:divBdr>
            <w:top w:val="none" w:sz="0" w:space="0" w:color="auto"/>
            <w:left w:val="none" w:sz="0" w:space="0" w:color="auto"/>
            <w:bottom w:val="none" w:sz="0" w:space="0" w:color="auto"/>
            <w:right w:val="none" w:sz="0" w:space="0" w:color="auto"/>
          </w:divBdr>
        </w:div>
        <w:div w:id="128475687">
          <w:marLeft w:val="0"/>
          <w:marRight w:val="0"/>
          <w:marTop w:val="0"/>
          <w:marBottom w:val="0"/>
          <w:divBdr>
            <w:top w:val="none" w:sz="0" w:space="0" w:color="auto"/>
            <w:left w:val="none" w:sz="0" w:space="0" w:color="auto"/>
            <w:bottom w:val="none" w:sz="0" w:space="0" w:color="auto"/>
            <w:right w:val="none" w:sz="0" w:space="0" w:color="auto"/>
          </w:divBdr>
        </w:div>
        <w:div w:id="248008992">
          <w:marLeft w:val="0"/>
          <w:marRight w:val="0"/>
          <w:marTop w:val="0"/>
          <w:marBottom w:val="0"/>
          <w:divBdr>
            <w:top w:val="none" w:sz="0" w:space="0" w:color="auto"/>
            <w:left w:val="none" w:sz="0" w:space="0" w:color="auto"/>
            <w:bottom w:val="none" w:sz="0" w:space="0" w:color="auto"/>
            <w:right w:val="none" w:sz="0" w:space="0" w:color="auto"/>
          </w:divBdr>
        </w:div>
        <w:div w:id="1366054594">
          <w:marLeft w:val="0"/>
          <w:marRight w:val="0"/>
          <w:marTop w:val="0"/>
          <w:marBottom w:val="0"/>
          <w:divBdr>
            <w:top w:val="none" w:sz="0" w:space="0" w:color="auto"/>
            <w:left w:val="none" w:sz="0" w:space="0" w:color="auto"/>
            <w:bottom w:val="none" w:sz="0" w:space="0" w:color="auto"/>
            <w:right w:val="none" w:sz="0" w:space="0" w:color="auto"/>
          </w:divBdr>
        </w:div>
        <w:div w:id="2026710743">
          <w:marLeft w:val="0"/>
          <w:marRight w:val="0"/>
          <w:marTop w:val="0"/>
          <w:marBottom w:val="0"/>
          <w:divBdr>
            <w:top w:val="none" w:sz="0" w:space="0" w:color="auto"/>
            <w:left w:val="none" w:sz="0" w:space="0" w:color="auto"/>
            <w:bottom w:val="none" w:sz="0" w:space="0" w:color="auto"/>
            <w:right w:val="none" w:sz="0" w:space="0" w:color="auto"/>
          </w:divBdr>
        </w:div>
        <w:div w:id="564030206">
          <w:marLeft w:val="0"/>
          <w:marRight w:val="0"/>
          <w:marTop w:val="0"/>
          <w:marBottom w:val="0"/>
          <w:divBdr>
            <w:top w:val="none" w:sz="0" w:space="0" w:color="auto"/>
            <w:left w:val="none" w:sz="0" w:space="0" w:color="auto"/>
            <w:bottom w:val="none" w:sz="0" w:space="0" w:color="auto"/>
            <w:right w:val="none" w:sz="0" w:space="0" w:color="auto"/>
          </w:divBdr>
        </w:div>
        <w:div w:id="1247108131">
          <w:marLeft w:val="0"/>
          <w:marRight w:val="0"/>
          <w:marTop w:val="0"/>
          <w:marBottom w:val="0"/>
          <w:divBdr>
            <w:top w:val="none" w:sz="0" w:space="0" w:color="auto"/>
            <w:left w:val="none" w:sz="0" w:space="0" w:color="auto"/>
            <w:bottom w:val="none" w:sz="0" w:space="0" w:color="auto"/>
            <w:right w:val="none" w:sz="0" w:space="0" w:color="auto"/>
          </w:divBdr>
        </w:div>
        <w:div w:id="1223827713">
          <w:marLeft w:val="0"/>
          <w:marRight w:val="0"/>
          <w:marTop w:val="0"/>
          <w:marBottom w:val="0"/>
          <w:divBdr>
            <w:top w:val="none" w:sz="0" w:space="0" w:color="auto"/>
            <w:left w:val="none" w:sz="0" w:space="0" w:color="auto"/>
            <w:bottom w:val="none" w:sz="0" w:space="0" w:color="auto"/>
            <w:right w:val="none" w:sz="0" w:space="0" w:color="auto"/>
          </w:divBdr>
        </w:div>
        <w:div w:id="954557916">
          <w:marLeft w:val="0"/>
          <w:marRight w:val="0"/>
          <w:marTop w:val="0"/>
          <w:marBottom w:val="0"/>
          <w:divBdr>
            <w:top w:val="none" w:sz="0" w:space="0" w:color="auto"/>
            <w:left w:val="none" w:sz="0" w:space="0" w:color="auto"/>
            <w:bottom w:val="none" w:sz="0" w:space="0" w:color="auto"/>
            <w:right w:val="none" w:sz="0" w:space="0" w:color="auto"/>
          </w:divBdr>
        </w:div>
        <w:div w:id="1176918894">
          <w:marLeft w:val="0"/>
          <w:marRight w:val="0"/>
          <w:marTop w:val="0"/>
          <w:marBottom w:val="0"/>
          <w:divBdr>
            <w:top w:val="none" w:sz="0" w:space="0" w:color="auto"/>
            <w:left w:val="none" w:sz="0" w:space="0" w:color="auto"/>
            <w:bottom w:val="none" w:sz="0" w:space="0" w:color="auto"/>
            <w:right w:val="none" w:sz="0" w:space="0" w:color="auto"/>
          </w:divBdr>
        </w:div>
        <w:div w:id="1051424760">
          <w:marLeft w:val="0"/>
          <w:marRight w:val="0"/>
          <w:marTop w:val="0"/>
          <w:marBottom w:val="0"/>
          <w:divBdr>
            <w:top w:val="none" w:sz="0" w:space="0" w:color="auto"/>
            <w:left w:val="none" w:sz="0" w:space="0" w:color="auto"/>
            <w:bottom w:val="none" w:sz="0" w:space="0" w:color="auto"/>
            <w:right w:val="none" w:sz="0" w:space="0" w:color="auto"/>
          </w:divBdr>
        </w:div>
        <w:div w:id="189073443">
          <w:marLeft w:val="0"/>
          <w:marRight w:val="0"/>
          <w:marTop w:val="0"/>
          <w:marBottom w:val="0"/>
          <w:divBdr>
            <w:top w:val="none" w:sz="0" w:space="0" w:color="auto"/>
            <w:left w:val="none" w:sz="0" w:space="0" w:color="auto"/>
            <w:bottom w:val="none" w:sz="0" w:space="0" w:color="auto"/>
            <w:right w:val="none" w:sz="0" w:space="0" w:color="auto"/>
          </w:divBdr>
        </w:div>
        <w:div w:id="664168169">
          <w:marLeft w:val="0"/>
          <w:marRight w:val="0"/>
          <w:marTop w:val="0"/>
          <w:marBottom w:val="0"/>
          <w:divBdr>
            <w:top w:val="none" w:sz="0" w:space="0" w:color="auto"/>
            <w:left w:val="none" w:sz="0" w:space="0" w:color="auto"/>
            <w:bottom w:val="none" w:sz="0" w:space="0" w:color="auto"/>
            <w:right w:val="none" w:sz="0" w:space="0" w:color="auto"/>
          </w:divBdr>
        </w:div>
        <w:div w:id="737289749">
          <w:marLeft w:val="0"/>
          <w:marRight w:val="0"/>
          <w:marTop w:val="0"/>
          <w:marBottom w:val="0"/>
          <w:divBdr>
            <w:top w:val="none" w:sz="0" w:space="0" w:color="auto"/>
            <w:left w:val="none" w:sz="0" w:space="0" w:color="auto"/>
            <w:bottom w:val="none" w:sz="0" w:space="0" w:color="auto"/>
            <w:right w:val="none" w:sz="0" w:space="0" w:color="auto"/>
          </w:divBdr>
        </w:div>
        <w:div w:id="55856739">
          <w:marLeft w:val="0"/>
          <w:marRight w:val="0"/>
          <w:marTop w:val="0"/>
          <w:marBottom w:val="0"/>
          <w:divBdr>
            <w:top w:val="none" w:sz="0" w:space="0" w:color="auto"/>
            <w:left w:val="none" w:sz="0" w:space="0" w:color="auto"/>
            <w:bottom w:val="none" w:sz="0" w:space="0" w:color="auto"/>
            <w:right w:val="none" w:sz="0" w:space="0" w:color="auto"/>
          </w:divBdr>
        </w:div>
        <w:div w:id="1010182521">
          <w:marLeft w:val="0"/>
          <w:marRight w:val="0"/>
          <w:marTop w:val="0"/>
          <w:marBottom w:val="0"/>
          <w:divBdr>
            <w:top w:val="none" w:sz="0" w:space="0" w:color="auto"/>
            <w:left w:val="none" w:sz="0" w:space="0" w:color="auto"/>
            <w:bottom w:val="none" w:sz="0" w:space="0" w:color="auto"/>
            <w:right w:val="none" w:sz="0" w:space="0" w:color="auto"/>
          </w:divBdr>
        </w:div>
        <w:div w:id="734624087">
          <w:marLeft w:val="0"/>
          <w:marRight w:val="0"/>
          <w:marTop w:val="0"/>
          <w:marBottom w:val="0"/>
          <w:divBdr>
            <w:top w:val="none" w:sz="0" w:space="0" w:color="auto"/>
            <w:left w:val="none" w:sz="0" w:space="0" w:color="auto"/>
            <w:bottom w:val="none" w:sz="0" w:space="0" w:color="auto"/>
            <w:right w:val="none" w:sz="0" w:space="0" w:color="auto"/>
          </w:divBdr>
        </w:div>
        <w:div w:id="587927491">
          <w:marLeft w:val="0"/>
          <w:marRight w:val="0"/>
          <w:marTop w:val="0"/>
          <w:marBottom w:val="0"/>
          <w:divBdr>
            <w:top w:val="none" w:sz="0" w:space="0" w:color="auto"/>
            <w:left w:val="none" w:sz="0" w:space="0" w:color="auto"/>
            <w:bottom w:val="none" w:sz="0" w:space="0" w:color="auto"/>
            <w:right w:val="none" w:sz="0" w:space="0" w:color="auto"/>
          </w:divBdr>
        </w:div>
        <w:div w:id="1176110770">
          <w:marLeft w:val="0"/>
          <w:marRight w:val="0"/>
          <w:marTop w:val="0"/>
          <w:marBottom w:val="0"/>
          <w:divBdr>
            <w:top w:val="none" w:sz="0" w:space="0" w:color="auto"/>
            <w:left w:val="none" w:sz="0" w:space="0" w:color="auto"/>
            <w:bottom w:val="none" w:sz="0" w:space="0" w:color="auto"/>
            <w:right w:val="none" w:sz="0" w:space="0" w:color="auto"/>
          </w:divBdr>
        </w:div>
        <w:div w:id="1524517985">
          <w:marLeft w:val="0"/>
          <w:marRight w:val="0"/>
          <w:marTop w:val="0"/>
          <w:marBottom w:val="0"/>
          <w:divBdr>
            <w:top w:val="none" w:sz="0" w:space="0" w:color="auto"/>
            <w:left w:val="none" w:sz="0" w:space="0" w:color="auto"/>
            <w:bottom w:val="none" w:sz="0" w:space="0" w:color="auto"/>
            <w:right w:val="none" w:sz="0" w:space="0" w:color="auto"/>
          </w:divBdr>
        </w:div>
        <w:div w:id="829911589">
          <w:marLeft w:val="0"/>
          <w:marRight w:val="0"/>
          <w:marTop w:val="0"/>
          <w:marBottom w:val="0"/>
          <w:divBdr>
            <w:top w:val="none" w:sz="0" w:space="0" w:color="auto"/>
            <w:left w:val="none" w:sz="0" w:space="0" w:color="auto"/>
            <w:bottom w:val="none" w:sz="0" w:space="0" w:color="auto"/>
            <w:right w:val="none" w:sz="0" w:space="0" w:color="auto"/>
          </w:divBdr>
        </w:div>
        <w:div w:id="284236234">
          <w:marLeft w:val="0"/>
          <w:marRight w:val="0"/>
          <w:marTop w:val="0"/>
          <w:marBottom w:val="0"/>
          <w:divBdr>
            <w:top w:val="none" w:sz="0" w:space="0" w:color="auto"/>
            <w:left w:val="none" w:sz="0" w:space="0" w:color="auto"/>
            <w:bottom w:val="none" w:sz="0" w:space="0" w:color="auto"/>
            <w:right w:val="none" w:sz="0" w:space="0" w:color="auto"/>
          </w:divBdr>
        </w:div>
        <w:div w:id="1793282010">
          <w:marLeft w:val="0"/>
          <w:marRight w:val="0"/>
          <w:marTop w:val="0"/>
          <w:marBottom w:val="0"/>
          <w:divBdr>
            <w:top w:val="none" w:sz="0" w:space="0" w:color="auto"/>
            <w:left w:val="none" w:sz="0" w:space="0" w:color="auto"/>
            <w:bottom w:val="none" w:sz="0" w:space="0" w:color="auto"/>
            <w:right w:val="none" w:sz="0" w:space="0" w:color="auto"/>
          </w:divBdr>
        </w:div>
        <w:div w:id="1931502256">
          <w:marLeft w:val="0"/>
          <w:marRight w:val="0"/>
          <w:marTop w:val="0"/>
          <w:marBottom w:val="0"/>
          <w:divBdr>
            <w:top w:val="none" w:sz="0" w:space="0" w:color="auto"/>
            <w:left w:val="none" w:sz="0" w:space="0" w:color="auto"/>
            <w:bottom w:val="none" w:sz="0" w:space="0" w:color="auto"/>
            <w:right w:val="none" w:sz="0" w:space="0" w:color="auto"/>
          </w:divBdr>
        </w:div>
        <w:div w:id="746264305">
          <w:marLeft w:val="0"/>
          <w:marRight w:val="0"/>
          <w:marTop w:val="0"/>
          <w:marBottom w:val="0"/>
          <w:divBdr>
            <w:top w:val="none" w:sz="0" w:space="0" w:color="auto"/>
            <w:left w:val="none" w:sz="0" w:space="0" w:color="auto"/>
            <w:bottom w:val="none" w:sz="0" w:space="0" w:color="auto"/>
            <w:right w:val="none" w:sz="0" w:space="0" w:color="auto"/>
          </w:divBdr>
        </w:div>
        <w:div w:id="403071894">
          <w:marLeft w:val="0"/>
          <w:marRight w:val="0"/>
          <w:marTop w:val="0"/>
          <w:marBottom w:val="0"/>
          <w:divBdr>
            <w:top w:val="none" w:sz="0" w:space="0" w:color="auto"/>
            <w:left w:val="none" w:sz="0" w:space="0" w:color="auto"/>
            <w:bottom w:val="none" w:sz="0" w:space="0" w:color="auto"/>
            <w:right w:val="none" w:sz="0" w:space="0" w:color="auto"/>
          </w:divBdr>
        </w:div>
        <w:div w:id="241719190">
          <w:marLeft w:val="0"/>
          <w:marRight w:val="0"/>
          <w:marTop w:val="0"/>
          <w:marBottom w:val="0"/>
          <w:divBdr>
            <w:top w:val="none" w:sz="0" w:space="0" w:color="auto"/>
            <w:left w:val="none" w:sz="0" w:space="0" w:color="auto"/>
            <w:bottom w:val="none" w:sz="0" w:space="0" w:color="auto"/>
            <w:right w:val="none" w:sz="0" w:space="0" w:color="auto"/>
          </w:divBdr>
        </w:div>
        <w:div w:id="1174304013">
          <w:marLeft w:val="0"/>
          <w:marRight w:val="0"/>
          <w:marTop w:val="0"/>
          <w:marBottom w:val="0"/>
          <w:divBdr>
            <w:top w:val="none" w:sz="0" w:space="0" w:color="auto"/>
            <w:left w:val="none" w:sz="0" w:space="0" w:color="auto"/>
            <w:bottom w:val="none" w:sz="0" w:space="0" w:color="auto"/>
            <w:right w:val="none" w:sz="0" w:space="0" w:color="auto"/>
          </w:divBdr>
        </w:div>
        <w:div w:id="486241610">
          <w:marLeft w:val="0"/>
          <w:marRight w:val="0"/>
          <w:marTop w:val="0"/>
          <w:marBottom w:val="0"/>
          <w:divBdr>
            <w:top w:val="none" w:sz="0" w:space="0" w:color="auto"/>
            <w:left w:val="none" w:sz="0" w:space="0" w:color="auto"/>
            <w:bottom w:val="none" w:sz="0" w:space="0" w:color="auto"/>
            <w:right w:val="none" w:sz="0" w:space="0" w:color="auto"/>
          </w:divBdr>
        </w:div>
        <w:div w:id="1434207583">
          <w:marLeft w:val="0"/>
          <w:marRight w:val="0"/>
          <w:marTop w:val="0"/>
          <w:marBottom w:val="0"/>
          <w:divBdr>
            <w:top w:val="none" w:sz="0" w:space="0" w:color="auto"/>
            <w:left w:val="none" w:sz="0" w:space="0" w:color="auto"/>
            <w:bottom w:val="none" w:sz="0" w:space="0" w:color="auto"/>
            <w:right w:val="none" w:sz="0" w:space="0" w:color="auto"/>
          </w:divBdr>
        </w:div>
        <w:div w:id="2048984945">
          <w:marLeft w:val="0"/>
          <w:marRight w:val="0"/>
          <w:marTop w:val="0"/>
          <w:marBottom w:val="0"/>
          <w:divBdr>
            <w:top w:val="none" w:sz="0" w:space="0" w:color="auto"/>
            <w:left w:val="none" w:sz="0" w:space="0" w:color="auto"/>
            <w:bottom w:val="none" w:sz="0" w:space="0" w:color="auto"/>
            <w:right w:val="none" w:sz="0" w:space="0" w:color="auto"/>
          </w:divBdr>
        </w:div>
        <w:div w:id="1934628184">
          <w:marLeft w:val="0"/>
          <w:marRight w:val="0"/>
          <w:marTop w:val="0"/>
          <w:marBottom w:val="0"/>
          <w:divBdr>
            <w:top w:val="none" w:sz="0" w:space="0" w:color="auto"/>
            <w:left w:val="none" w:sz="0" w:space="0" w:color="auto"/>
            <w:bottom w:val="none" w:sz="0" w:space="0" w:color="auto"/>
            <w:right w:val="none" w:sz="0" w:space="0" w:color="auto"/>
          </w:divBdr>
        </w:div>
        <w:div w:id="1672219931">
          <w:marLeft w:val="0"/>
          <w:marRight w:val="0"/>
          <w:marTop w:val="0"/>
          <w:marBottom w:val="0"/>
          <w:divBdr>
            <w:top w:val="none" w:sz="0" w:space="0" w:color="auto"/>
            <w:left w:val="none" w:sz="0" w:space="0" w:color="auto"/>
            <w:bottom w:val="none" w:sz="0" w:space="0" w:color="auto"/>
            <w:right w:val="none" w:sz="0" w:space="0" w:color="auto"/>
          </w:divBdr>
        </w:div>
        <w:div w:id="1093236429">
          <w:marLeft w:val="0"/>
          <w:marRight w:val="0"/>
          <w:marTop w:val="0"/>
          <w:marBottom w:val="0"/>
          <w:divBdr>
            <w:top w:val="none" w:sz="0" w:space="0" w:color="auto"/>
            <w:left w:val="none" w:sz="0" w:space="0" w:color="auto"/>
            <w:bottom w:val="none" w:sz="0" w:space="0" w:color="auto"/>
            <w:right w:val="none" w:sz="0" w:space="0" w:color="auto"/>
          </w:divBdr>
        </w:div>
        <w:div w:id="1021854422">
          <w:marLeft w:val="0"/>
          <w:marRight w:val="0"/>
          <w:marTop w:val="0"/>
          <w:marBottom w:val="0"/>
          <w:divBdr>
            <w:top w:val="none" w:sz="0" w:space="0" w:color="auto"/>
            <w:left w:val="none" w:sz="0" w:space="0" w:color="auto"/>
            <w:bottom w:val="none" w:sz="0" w:space="0" w:color="auto"/>
            <w:right w:val="none" w:sz="0" w:space="0" w:color="auto"/>
          </w:divBdr>
        </w:div>
        <w:div w:id="654261757">
          <w:marLeft w:val="0"/>
          <w:marRight w:val="0"/>
          <w:marTop w:val="0"/>
          <w:marBottom w:val="0"/>
          <w:divBdr>
            <w:top w:val="none" w:sz="0" w:space="0" w:color="auto"/>
            <w:left w:val="none" w:sz="0" w:space="0" w:color="auto"/>
            <w:bottom w:val="none" w:sz="0" w:space="0" w:color="auto"/>
            <w:right w:val="none" w:sz="0" w:space="0" w:color="auto"/>
          </w:divBdr>
        </w:div>
        <w:div w:id="528377078">
          <w:marLeft w:val="0"/>
          <w:marRight w:val="0"/>
          <w:marTop w:val="0"/>
          <w:marBottom w:val="0"/>
          <w:divBdr>
            <w:top w:val="none" w:sz="0" w:space="0" w:color="auto"/>
            <w:left w:val="none" w:sz="0" w:space="0" w:color="auto"/>
            <w:bottom w:val="none" w:sz="0" w:space="0" w:color="auto"/>
            <w:right w:val="none" w:sz="0" w:space="0" w:color="auto"/>
          </w:divBdr>
        </w:div>
        <w:div w:id="1220090037">
          <w:marLeft w:val="0"/>
          <w:marRight w:val="0"/>
          <w:marTop w:val="0"/>
          <w:marBottom w:val="0"/>
          <w:divBdr>
            <w:top w:val="none" w:sz="0" w:space="0" w:color="auto"/>
            <w:left w:val="none" w:sz="0" w:space="0" w:color="auto"/>
            <w:bottom w:val="none" w:sz="0" w:space="0" w:color="auto"/>
            <w:right w:val="none" w:sz="0" w:space="0" w:color="auto"/>
          </w:divBdr>
        </w:div>
        <w:div w:id="1764838517">
          <w:marLeft w:val="0"/>
          <w:marRight w:val="0"/>
          <w:marTop w:val="0"/>
          <w:marBottom w:val="0"/>
          <w:divBdr>
            <w:top w:val="none" w:sz="0" w:space="0" w:color="auto"/>
            <w:left w:val="none" w:sz="0" w:space="0" w:color="auto"/>
            <w:bottom w:val="none" w:sz="0" w:space="0" w:color="auto"/>
            <w:right w:val="none" w:sz="0" w:space="0" w:color="auto"/>
          </w:divBdr>
        </w:div>
        <w:div w:id="1256472528">
          <w:marLeft w:val="0"/>
          <w:marRight w:val="0"/>
          <w:marTop w:val="0"/>
          <w:marBottom w:val="0"/>
          <w:divBdr>
            <w:top w:val="none" w:sz="0" w:space="0" w:color="auto"/>
            <w:left w:val="none" w:sz="0" w:space="0" w:color="auto"/>
            <w:bottom w:val="none" w:sz="0" w:space="0" w:color="auto"/>
            <w:right w:val="none" w:sz="0" w:space="0" w:color="auto"/>
          </w:divBdr>
        </w:div>
        <w:div w:id="583999602">
          <w:marLeft w:val="0"/>
          <w:marRight w:val="0"/>
          <w:marTop w:val="0"/>
          <w:marBottom w:val="0"/>
          <w:divBdr>
            <w:top w:val="none" w:sz="0" w:space="0" w:color="auto"/>
            <w:left w:val="none" w:sz="0" w:space="0" w:color="auto"/>
            <w:bottom w:val="none" w:sz="0" w:space="0" w:color="auto"/>
            <w:right w:val="none" w:sz="0" w:space="0" w:color="auto"/>
          </w:divBdr>
        </w:div>
        <w:div w:id="998115718">
          <w:marLeft w:val="0"/>
          <w:marRight w:val="0"/>
          <w:marTop w:val="0"/>
          <w:marBottom w:val="0"/>
          <w:divBdr>
            <w:top w:val="none" w:sz="0" w:space="0" w:color="auto"/>
            <w:left w:val="none" w:sz="0" w:space="0" w:color="auto"/>
            <w:bottom w:val="none" w:sz="0" w:space="0" w:color="auto"/>
            <w:right w:val="none" w:sz="0" w:space="0" w:color="auto"/>
          </w:divBdr>
        </w:div>
        <w:div w:id="1810703653">
          <w:marLeft w:val="0"/>
          <w:marRight w:val="0"/>
          <w:marTop w:val="0"/>
          <w:marBottom w:val="0"/>
          <w:divBdr>
            <w:top w:val="none" w:sz="0" w:space="0" w:color="auto"/>
            <w:left w:val="none" w:sz="0" w:space="0" w:color="auto"/>
            <w:bottom w:val="none" w:sz="0" w:space="0" w:color="auto"/>
            <w:right w:val="none" w:sz="0" w:space="0" w:color="auto"/>
          </w:divBdr>
        </w:div>
        <w:div w:id="154028635">
          <w:marLeft w:val="0"/>
          <w:marRight w:val="0"/>
          <w:marTop w:val="0"/>
          <w:marBottom w:val="0"/>
          <w:divBdr>
            <w:top w:val="none" w:sz="0" w:space="0" w:color="auto"/>
            <w:left w:val="none" w:sz="0" w:space="0" w:color="auto"/>
            <w:bottom w:val="none" w:sz="0" w:space="0" w:color="auto"/>
            <w:right w:val="none" w:sz="0" w:space="0" w:color="auto"/>
          </w:divBdr>
        </w:div>
      </w:divsChild>
    </w:div>
    <w:div w:id="801729744">
      <w:bodyDiv w:val="1"/>
      <w:marLeft w:val="0"/>
      <w:marRight w:val="0"/>
      <w:marTop w:val="0"/>
      <w:marBottom w:val="0"/>
      <w:divBdr>
        <w:top w:val="none" w:sz="0" w:space="0" w:color="auto"/>
        <w:left w:val="none" w:sz="0" w:space="0" w:color="auto"/>
        <w:bottom w:val="none" w:sz="0" w:space="0" w:color="auto"/>
        <w:right w:val="none" w:sz="0" w:space="0" w:color="auto"/>
      </w:divBdr>
      <w:divsChild>
        <w:div w:id="1701857275">
          <w:marLeft w:val="480"/>
          <w:marRight w:val="0"/>
          <w:marTop w:val="0"/>
          <w:marBottom w:val="0"/>
          <w:divBdr>
            <w:top w:val="none" w:sz="0" w:space="0" w:color="auto"/>
            <w:left w:val="none" w:sz="0" w:space="0" w:color="auto"/>
            <w:bottom w:val="none" w:sz="0" w:space="0" w:color="auto"/>
            <w:right w:val="none" w:sz="0" w:space="0" w:color="auto"/>
          </w:divBdr>
        </w:div>
        <w:div w:id="199360882">
          <w:marLeft w:val="480"/>
          <w:marRight w:val="0"/>
          <w:marTop w:val="0"/>
          <w:marBottom w:val="0"/>
          <w:divBdr>
            <w:top w:val="none" w:sz="0" w:space="0" w:color="auto"/>
            <w:left w:val="none" w:sz="0" w:space="0" w:color="auto"/>
            <w:bottom w:val="none" w:sz="0" w:space="0" w:color="auto"/>
            <w:right w:val="none" w:sz="0" w:space="0" w:color="auto"/>
          </w:divBdr>
        </w:div>
        <w:div w:id="2110198228">
          <w:marLeft w:val="480"/>
          <w:marRight w:val="0"/>
          <w:marTop w:val="0"/>
          <w:marBottom w:val="0"/>
          <w:divBdr>
            <w:top w:val="none" w:sz="0" w:space="0" w:color="auto"/>
            <w:left w:val="none" w:sz="0" w:space="0" w:color="auto"/>
            <w:bottom w:val="none" w:sz="0" w:space="0" w:color="auto"/>
            <w:right w:val="none" w:sz="0" w:space="0" w:color="auto"/>
          </w:divBdr>
        </w:div>
        <w:div w:id="240986909">
          <w:marLeft w:val="480"/>
          <w:marRight w:val="0"/>
          <w:marTop w:val="0"/>
          <w:marBottom w:val="0"/>
          <w:divBdr>
            <w:top w:val="none" w:sz="0" w:space="0" w:color="auto"/>
            <w:left w:val="none" w:sz="0" w:space="0" w:color="auto"/>
            <w:bottom w:val="none" w:sz="0" w:space="0" w:color="auto"/>
            <w:right w:val="none" w:sz="0" w:space="0" w:color="auto"/>
          </w:divBdr>
        </w:div>
        <w:div w:id="389041007">
          <w:marLeft w:val="480"/>
          <w:marRight w:val="0"/>
          <w:marTop w:val="0"/>
          <w:marBottom w:val="0"/>
          <w:divBdr>
            <w:top w:val="none" w:sz="0" w:space="0" w:color="auto"/>
            <w:left w:val="none" w:sz="0" w:space="0" w:color="auto"/>
            <w:bottom w:val="none" w:sz="0" w:space="0" w:color="auto"/>
            <w:right w:val="none" w:sz="0" w:space="0" w:color="auto"/>
          </w:divBdr>
        </w:div>
        <w:div w:id="275868766">
          <w:marLeft w:val="480"/>
          <w:marRight w:val="0"/>
          <w:marTop w:val="0"/>
          <w:marBottom w:val="0"/>
          <w:divBdr>
            <w:top w:val="none" w:sz="0" w:space="0" w:color="auto"/>
            <w:left w:val="none" w:sz="0" w:space="0" w:color="auto"/>
            <w:bottom w:val="none" w:sz="0" w:space="0" w:color="auto"/>
            <w:right w:val="none" w:sz="0" w:space="0" w:color="auto"/>
          </w:divBdr>
        </w:div>
        <w:div w:id="1737509331">
          <w:marLeft w:val="480"/>
          <w:marRight w:val="0"/>
          <w:marTop w:val="0"/>
          <w:marBottom w:val="0"/>
          <w:divBdr>
            <w:top w:val="none" w:sz="0" w:space="0" w:color="auto"/>
            <w:left w:val="none" w:sz="0" w:space="0" w:color="auto"/>
            <w:bottom w:val="none" w:sz="0" w:space="0" w:color="auto"/>
            <w:right w:val="none" w:sz="0" w:space="0" w:color="auto"/>
          </w:divBdr>
        </w:div>
        <w:div w:id="1270160809">
          <w:marLeft w:val="480"/>
          <w:marRight w:val="0"/>
          <w:marTop w:val="0"/>
          <w:marBottom w:val="0"/>
          <w:divBdr>
            <w:top w:val="none" w:sz="0" w:space="0" w:color="auto"/>
            <w:left w:val="none" w:sz="0" w:space="0" w:color="auto"/>
            <w:bottom w:val="none" w:sz="0" w:space="0" w:color="auto"/>
            <w:right w:val="none" w:sz="0" w:space="0" w:color="auto"/>
          </w:divBdr>
        </w:div>
        <w:div w:id="1705516934">
          <w:marLeft w:val="480"/>
          <w:marRight w:val="0"/>
          <w:marTop w:val="0"/>
          <w:marBottom w:val="0"/>
          <w:divBdr>
            <w:top w:val="none" w:sz="0" w:space="0" w:color="auto"/>
            <w:left w:val="none" w:sz="0" w:space="0" w:color="auto"/>
            <w:bottom w:val="none" w:sz="0" w:space="0" w:color="auto"/>
            <w:right w:val="none" w:sz="0" w:space="0" w:color="auto"/>
          </w:divBdr>
        </w:div>
        <w:div w:id="2047749379">
          <w:marLeft w:val="480"/>
          <w:marRight w:val="0"/>
          <w:marTop w:val="0"/>
          <w:marBottom w:val="0"/>
          <w:divBdr>
            <w:top w:val="none" w:sz="0" w:space="0" w:color="auto"/>
            <w:left w:val="none" w:sz="0" w:space="0" w:color="auto"/>
            <w:bottom w:val="none" w:sz="0" w:space="0" w:color="auto"/>
            <w:right w:val="none" w:sz="0" w:space="0" w:color="auto"/>
          </w:divBdr>
        </w:div>
        <w:div w:id="1407073136">
          <w:marLeft w:val="480"/>
          <w:marRight w:val="0"/>
          <w:marTop w:val="0"/>
          <w:marBottom w:val="0"/>
          <w:divBdr>
            <w:top w:val="none" w:sz="0" w:space="0" w:color="auto"/>
            <w:left w:val="none" w:sz="0" w:space="0" w:color="auto"/>
            <w:bottom w:val="none" w:sz="0" w:space="0" w:color="auto"/>
            <w:right w:val="none" w:sz="0" w:space="0" w:color="auto"/>
          </w:divBdr>
        </w:div>
        <w:div w:id="1260025321">
          <w:marLeft w:val="480"/>
          <w:marRight w:val="0"/>
          <w:marTop w:val="0"/>
          <w:marBottom w:val="0"/>
          <w:divBdr>
            <w:top w:val="none" w:sz="0" w:space="0" w:color="auto"/>
            <w:left w:val="none" w:sz="0" w:space="0" w:color="auto"/>
            <w:bottom w:val="none" w:sz="0" w:space="0" w:color="auto"/>
            <w:right w:val="none" w:sz="0" w:space="0" w:color="auto"/>
          </w:divBdr>
        </w:div>
        <w:div w:id="585655212">
          <w:marLeft w:val="480"/>
          <w:marRight w:val="0"/>
          <w:marTop w:val="0"/>
          <w:marBottom w:val="0"/>
          <w:divBdr>
            <w:top w:val="none" w:sz="0" w:space="0" w:color="auto"/>
            <w:left w:val="none" w:sz="0" w:space="0" w:color="auto"/>
            <w:bottom w:val="none" w:sz="0" w:space="0" w:color="auto"/>
            <w:right w:val="none" w:sz="0" w:space="0" w:color="auto"/>
          </w:divBdr>
        </w:div>
        <w:div w:id="1852179199">
          <w:marLeft w:val="480"/>
          <w:marRight w:val="0"/>
          <w:marTop w:val="0"/>
          <w:marBottom w:val="0"/>
          <w:divBdr>
            <w:top w:val="none" w:sz="0" w:space="0" w:color="auto"/>
            <w:left w:val="none" w:sz="0" w:space="0" w:color="auto"/>
            <w:bottom w:val="none" w:sz="0" w:space="0" w:color="auto"/>
            <w:right w:val="none" w:sz="0" w:space="0" w:color="auto"/>
          </w:divBdr>
        </w:div>
        <w:div w:id="2023311132">
          <w:marLeft w:val="480"/>
          <w:marRight w:val="0"/>
          <w:marTop w:val="0"/>
          <w:marBottom w:val="0"/>
          <w:divBdr>
            <w:top w:val="none" w:sz="0" w:space="0" w:color="auto"/>
            <w:left w:val="none" w:sz="0" w:space="0" w:color="auto"/>
            <w:bottom w:val="none" w:sz="0" w:space="0" w:color="auto"/>
            <w:right w:val="none" w:sz="0" w:space="0" w:color="auto"/>
          </w:divBdr>
        </w:div>
        <w:div w:id="130251833">
          <w:marLeft w:val="480"/>
          <w:marRight w:val="0"/>
          <w:marTop w:val="0"/>
          <w:marBottom w:val="0"/>
          <w:divBdr>
            <w:top w:val="none" w:sz="0" w:space="0" w:color="auto"/>
            <w:left w:val="none" w:sz="0" w:space="0" w:color="auto"/>
            <w:bottom w:val="none" w:sz="0" w:space="0" w:color="auto"/>
            <w:right w:val="none" w:sz="0" w:space="0" w:color="auto"/>
          </w:divBdr>
        </w:div>
        <w:div w:id="1244989138">
          <w:marLeft w:val="480"/>
          <w:marRight w:val="0"/>
          <w:marTop w:val="0"/>
          <w:marBottom w:val="0"/>
          <w:divBdr>
            <w:top w:val="none" w:sz="0" w:space="0" w:color="auto"/>
            <w:left w:val="none" w:sz="0" w:space="0" w:color="auto"/>
            <w:bottom w:val="none" w:sz="0" w:space="0" w:color="auto"/>
            <w:right w:val="none" w:sz="0" w:space="0" w:color="auto"/>
          </w:divBdr>
        </w:div>
        <w:div w:id="617105008">
          <w:marLeft w:val="480"/>
          <w:marRight w:val="0"/>
          <w:marTop w:val="0"/>
          <w:marBottom w:val="0"/>
          <w:divBdr>
            <w:top w:val="none" w:sz="0" w:space="0" w:color="auto"/>
            <w:left w:val="none" w:sz="0" w:space="0" w:color="auto"/>
            <w:bottom w:val="none" w:sz="0" w:space="0" w:color="auto"/>
            <w:right w:val="none" w:sz="0" w:space="0" w:color="auto"/>
          </w:divBdr>
        </w:div>
        <w:div w:id="1279264281">
          <w:marLeft w:val="480"/>
          <w:marRight w:val="0"/>
          <w:marTop w:val="0"/>
          <w:marBottom w:val="0"/>
          <w:divBdr>
            <w:top w:val="none" w:sz="0" w:space="0" w:color="auto"/>
            <w:left w:val="none" w:sz="0" w:space="0" w:color="auto"/>
            <w:bottom w:val="none" w:sz="0" w:space="0" w:color="auto"/>
            <w:right w:val="none" w:sz="0" w:space="0" w:color="auto"/>
          </w:divBdr>
        </w:div>
        <w:div w:id="2123573436">
          <w:marLeft w:val="480"/>
          <w:marRight w:val="0"/>
          <w:marTop w:val="0"/>
          <w:marBottom w:val="0"/>
          <w:divBdr>
            <w:top w:val="none" w:sz="0" w:space="0" w:color="auto"/>
            <w:left w:val="none" w:sz="0" w:space="0" w:color="auto"/>
            <w:bottom w:val="none" w:sz="0" w:space="0" w:color="auto"/>
            <w:right w:val="none" w:sz="0" w:space="0" w:color="auto"/>
          </w:divBdr>
        </w:div>
        <w:div w:id="1077898022">
          <w:marLeft w:val="480"/>
          <w:marRight w:val="0"/>
          <w:marTop w:val="0"/>
          <w:marBottom w:val="0"/>
          <w:divBdr>
            <w:top w:val="none" w:sz="0" w:space="0" w:color="auto"/>
            <w:left w:val="none" w:sz="0" w:space="0" w:color="auto"/>
            <w:bottom w:val="none" w:sz="0" w:space="0" w:color="auto"/>
            <w:right w:val="none" w:sz="0" w:space="0" w:color="auto"/>
          </w:divBdr>
        </w:div>
        <w:div w:id="675615959">
          <w:marLeft w:val="480"/>
          <w:marRight w:val="0"/>
          <w:marTop w:val="0"/>
          <w:marBottom w:val="0"/>
          <w:divBdr>
            <w:top w:val="none" w:sz="0" w:space="0" w:color="auto"/>
            <w:left w:val="none" w:sz="0" w:space="0" w:color="auto"/>
            <w:bottom w:val="none" w:sz="0" w:space="0" w:color="auto"/>
            <w:right w:val="none" w:sz="0" w:space="0" w:color="auto"/>
          </w:divBdr>
        </w:div>
        <w:div w:id="146871459">
          <w:marLeft w:val="480"/>
          <w:marRight w:val="0"/>
          <w:marTop w:val="0"/>
          <w:marBottom w:val="0"/>
          <w:divBdr>
            <w:top w:val="none" w:sz="0" w:space="0" w:color="auto"/>
            <w:left w:val="none" w:sz="0" w:space="0" w:color="auto"/>
            <w:bottom w:val="none" w:sz="0" w:space="0" w:color="auto"/>
            <w:right w:val="none" w:sz="0" w:space="0" w:color="auto"/>
          </w:divBdr>
        </w:div>
        <w:div w:id="987783629">
          <w:marLeft w:val="480"/>
          <w:marRight w:val="0"/>
          <w:marTop w:val="0"/>
          <w:marBottom w:val="0"/>
          <w:divBdr>
            <w:top w:val="none" w:sz="0" w:space="0" w:color="auto"/>
            <w:left w:val="none" w:sz="0" w:space="0" w:color="auto"/>
            <w:bottom w:val="none" w:sz="0" w:space="0" w:color="auto"/>
            <w:right w:val="none" w:sz="0" w:space="0" w:color="auto"/>
          </w:divBdr>
        </w:div>
        <w:div w:id="134026515">
          <w:marLeft w:val="480"/>
          <w:marRight w:val="0"/>
          <w:marTop w:val="0"/>
          <w:marBottom w:val="0"/>
          <w:divBdr>
            <w:top w:val="none" w:sz="0" w:space="0" w:color="auto"/>
            <w:left w:val="none" w:sz="0" w:space="0" w:color="auto"/>
            <w:bottom w:val="none" w:sz="0" w:space="0" w:color="auto"/>
            <w:right w:val="none" w:sz="0" w:space="0" w:color="auto"/>
          </w:divBdr>
        </w:div>
        <w:div w:id="388576575">
          <w:marLeft w:val="480"/>
          <w:marRight w:val="0"/>
          <w:marTop w:val="0"/>
          <w:marBottom w:val="0"/>
          <w:divBdr>
            <w:top w:val="none" w:sz="0" w:space="0" w:color="auto"/>
            <w:left w:val="none" w:sz="0" w:space="0" w:color="auto"/>
            <w:bottom w:val="none" w:sz="0" w:space="0" w:color="auto"/>
            <w:right w:val="none" w:sz="0" w:space="0" w:color="auto"/>
          </w:divBdr>
        </w:div>
        <w:div w:id="1527059500">
          <w:marLeft w:val="480"/>
          <w:marRight w:val="0"/>
          <w:marTop w:val="0"/>
          <w:marBottom w:val="0"/>
          <w:divBdr>
            <w:top w:val="none" w:sz="0" w:space="0" w:color="auto"/>
            <w:left w:val="none" w:sz="0" w:space="0" w:color="auto"/>
            <w:bottom w:val="none" w:sz="0" w:space="0" w:color="auto"/>
            <w:right w:val="none" w:sz="0" w:space="0" w:color="auto"/>
          </w:divBdr>
        </w:div>
        <w:div w:id="1592544155">
          <w:marLeft w:val="480"/>
          <w:marRight w:val="0"/>
          <w:marTop w:val="0"/>
          <w:marBottom w:val="0"/>
          <w:divBdr>
            <w:top w:val="none" w:sz="0" w:space="0" w:color="auto"/>
            <w:left w:val="none" w:sz="0" w:space="0" w:color="auto"/>
            <w:bottom w:val="none" w:sz="0" w:space="0" w:color="auto"/>
            <w:right w:val="none" w:sz="0" w:space="0" w:color="auto"/>
          </w:divBdr>
        </w:div>
        <w:div w:id="206723568">
          <w:marLeft w:val="480"/>
          <w:marRight w:val="0"/>
          <w:marTop w:val="0"/>
          <w:marBottom w:val="0"/>
          <w:divBdr>
            <w:top w:val="none" w:sz="0" w:space="0" w:color="auto"/>
            <w:left w:val="none" w:sz="0" w:space="0" w:color="auto"/>
            <w:bottom w:val="none" w:sz="0" w:space="0" w:color="auto"/>
            <w:right w:val="none" w:sz="0" w:space="0" w:color="auto"/>
          </w:divBdr>
        </w:div>
        <w:div w:id="1704330879">
          <w:marLeft w:val="480"/>
          <w:marRight w:val="0"/>
          <w:marTop w:val="0"/>
          <w:marBottom w:val="0"/>
          <w:divBdr>
            <w:top w:val="none" w:sz="0" w:space="0" w:color="auto"/>
            <w:left w:val="none" w:sz="0" w:space="0" w:color="auto"/>
            <w:bottom w:val="none" w:sz="0" w:space="0" w:color="auto"/>
            <w:right w:val="none" w:sz="0" w:space="0" w:color="auto"/>
          </w:divBdr>
        </w:div>
        <w:div w:id="1334141062">
          <w:marLeft w:val="480"/>
          <w:marRight w:val="0"/>
          <w:marTop w:val="0"/>
          <w:marBottom w:val="0"/>
          <w:divBdr>
            <w:top w:val="none" w:sz="0" w:space="0" w:color="auto"/>
            <w:left w:val="none" w:sz="0" w:space="0" w:color="auto"/>
            <w:bottom w:val="none" w:sz="0" w:space="0" w:color="auto"/>
            <w:right w:val="none" w:sz="0" w:space="0" w:color="auto"/>
          </w:divBdr>
        </w:div>
        <w:div w:id="174543964">
          <w:marLeft w:val="480"/>
          <w:marRight w:val="0"/>
          <w:marTop w:val="0"/>
          <w:marBottom w:val="0"/>
          <w:divBdr>
            <w:top w:val="none" w:sz="0" w:space="0" w:color="auto"/>
            <w:left w:val="none" w:sz="0" w:space="0" w:color="auto"/>
            <w:bottom w:val="none" w:sz="0" w:space="0" w:color="auto"/>
            <w:right w:val="none" w:sz="0" w:space="0" w:color="auto"/>
          </w:divBdr>
        </w:div>
        <w:div w:id="1560165956">
          <w:marLeft w:val="480"/>
          <w:marRight w:val="0"/>
          <w:marTop w:val="0"/>
          <w:marBottom w:val="0"/>
          <w:divBdr>
            <w:top w:val="none" w:sz="0" w:space="0" w:color="auto"/>
            <w:left w:val="none" w:sz="0" w:space="0" w:color="auto"/>
            <w:bottom w:val="none" w:sz="0" w:space="0" w:color="auto"/>
            <w:right w:val="none" w:sz="0" w:space="0" w:color="auto"/>
          </w:divBdr>
        </w:div>
        <w:div w:id="1330476489">
          <w:marLeft w:val="480"/>
          <w:marRight w:val="0"/>
          <w:marTop w:val="0"/>
          <w:marBottom w:val="0"/>
          <w:divBdr>
            <w:top w:val="none" w:sz="0" w:space="0" w:color="auto"/>
            <w:left w:val="none" w:sz="0" w:space="0" w:color="auto"/>
            <w:bottom w:val="none" w:sz="0" w:space="0" w:color="auto"/>
            <w:right w:val="none" w:sz="0" w:space="0" w:color="auto"/>
          </w:divBdr>
        </w:div>
        <w:div w:id="1199467545">
          <w:marLeft w:val="480"/>
          <w:marRight w:val="0"/>
          <w:marTop w:val="0"/>
          <w:marBottom w:val="0"/>
          <w:divBdr>
            <w:top w:val="none" w:sz="0" w:space="0" w:color="auto"/>
            <w:left w:val="none" w:sz="0" w:space="0" w:color="auto"/>
            <w:bottom w:val="none" w:sz="0" w:space="0" w:color="auto"/>
            <w:right w:val="none" w:sz="0" w:space="0" w:color="auto"/>
          </w:divBdr>
        </w:div>
        <w:div w:id="494107223">
          <w:marLeft w:val="480"/>
          <w:marRight w:val="0"/>
          <w:marTop w:val="0"/>
          <w:marBottom w:val="0"/>
          <w:divBdr>
            <w:top w:val="none" w:sz="0" w:space="0" w:color="auto"/>
            <w:left w:val="none" w:sz="0" w:space="0" w:color="auto"/>
            <w:bottom w:val="none" w:sz="0" w:space="0" w:color="auto"/>
            <w:right w:val="none" w:sz="0" w:space="0" w:color="auto"/>
          </w:divBdr>
        </w:div>
        <w:div w:id="8260064">
          <w:marLeft w:val="480"/>
          <w:marRight w:val="0"/>
          <w:marTop w:val="0"/>
          <w:marBottom w:val="0"/>
          <w:divBdr>
            <w:top w:val="none" w:sz="0" w:space="0" w:color="auto"/>
            <w:left w:val="none" w:sz="0" w:space="0" w:color="auto"/>
            <w:bottom w:val="none" w:sz="0" w:space="0" w:color="auto"/>
            <w:right w:val="none" w:sz="0" w:space="0" w:color="auto"/>
          </w:divBdr>
        </w:div>
        <w:div w:id="1320646009">
          <w:marLeft w:val="480"/>
          <w:marRight w:val="0"/>
          <w:marTop w:val="0"/>
          <w:marBottom w:val="0"/>
          <w:divBdr>
            <w:top w:val="none" w:sz="0" w:space="0" w:color="auto"/>
            <w:left w:val="none" w:sz="0" w:space="0" w:color="auto"/>
            <w:bottom w:val="none" w:sz="0" w:space="0" w:color="auto"/>
            <w:right w:val="none" w:sz="0" w:space="0" w:color="auto"/>
          </w:divBdr>
        </w:div>
        <w:div w:id="1297686157">
          <w:marLeft w:val="480"/>
          <w:marRight w:val="0"/>
          <w:marTop w:val="0"/>
          <w:marBottom w:val="0"/>
          <w:divBdr>
            <w:top w:val="none" w:sz="0" w:space="0" w:color="auto"/>
            <w:left w:val="none" w:sz="0" w:space="0" w:color="auto"/>
            <w:bottom w:val="none" w:sz="0" w:space="0" w:color="auto"/>
            <w:right w:val="none" w:sz="0" w:space="0" w:color="auto"/>
          </w:divBdr>
        </w:div>
        <w:div w:id="676153059">
          <w:marLeft w:val="480"/>
          <w:marRight w:val="0"/>
          <w:marTop w:val="0"/>
          <w:marBottom w:val="0"/>
          <w:divBdr>
            <w:top w:val="none" w:sz="0" w:space="0" w:color="auto"/>
            <w:left w:val="none" w:sz="0" w:space="0" w:color="auto"/>
            <w:bottom w:val="none" w:sz="0" w:space="0" w:color="auto"/>
            <w:right w:val="none" w:sz="0" w:space="0" w:color="auto"/>
          </w:divBdr>
        </w:div>
        <w:div w:id="138888422">
          <w:marLeft w:val="480"/>
          <w:marRight w:val="0"/>
          <w:marTop w:val="0"/>
          <w:marBottom w:val="0"/>
          <w:divBdr>
            <w:top w:val="none" w:sz="0" w:space="0" w:color="auto"/>
            <w:left w:val="none" w:sz="0" w:space="0" w:color="auto"/>
            <w:bottom w:val="none" w:sz="0" w:space="0" w:color="auto"/>
            <w:right w:val="none" w:sz="0" w:space="0" w:color="auto"/>
          </w:divBdr>
        </w:div>
        <w:div w:id="1310283073">
          <w:marLeft w:val="480"/>
          <w:marRight w:val="0"/>
          <w:marTop w:val="0"/>
          <w:marBottom w:val="0"/>
          <w:divBdr>
            <w:top w:val="none" w:sz="0" w:space="0" w:color="auto"/>
            <w:left w:val="none" w:sz="0" w:space="0" w:color="auto"/>
            <w:bottom w:val="none" w:sz="0" w:space="0" w:color="auto"/>
            <w:right w:val="none" w:sz="0" w:space="0" w:color="auto"/>
          </w:divBdr>
        </w:div>
        <w:div w:id="1359156527">
          <w:marLeft w:val="480"/>
          <w:marRight w:val="0"/>
          <w:marTop w:val="0"/>
          <w:marBottom w:val="0"/>
          <w:divBdr>
            <w:top w:val="none" w:sz="0" w:space="0" w:color="auto"/>
            <w:left w:val="none" w:sz="0" w:space="0" w:color="auto"/>
            <w:bottom w:val="none" w:sz="0" w:space="0" w:color="auto"/>
            <w:right w:val="none" w:sz="0" w:space="0" w:color="auto"/>
          </w:divBdr>
        </w:div>
        <w:div w:id="1220364469">
          <w:marLeft w:val="480"/>
          <w:marRight w:val="0"/>
          <w:marTop w:val="0"/>
          <w:marBottom w:val="0"/>
          <w:divBdr>
            <w:top w:val="none" w:sz="0" w:space="0" w:color="auto"/>
            <w:left w:val="none" w:sz="0" w:space="0" w:color="auto"/>
            <w:bottom w:val="none" w:sz="0" w:space="0" w:color="auto"/>
            <w:right w:val="none" w:sz="0" w:space="0" w:color="auto"/>
          </w:divBdr>
        </w:div>
        <w:div w:id="1726757117">
          <w:marLeft w:val="480"/>
          <w:marRight w:val="0"/>
          <w:marTop w:val="0"/>
          <w:marBottom w:val="0"/>
          <w:divBdr>
            <w:top w:val="none" w:sz="0" w:space="0" w:color="auto"/>
            <w:left w:val="none" w:sz="0" w:space="0" w:color="auto"/>
            <w:bottom w:val="none" w:sz="0" w:space="0" w:color="auto"/>
            <w:right w:val="none" w:sz="0" w:space="0" w:color="auto"/>
          </w:divBdr>
        </w:div>
        <w:div w:id="1257178319">
          <w:marLeft w:val="480"/>
          <w:marRight w:val="0"/>
          <w:marTop w:val="0"/>
          <w:marBottom w:val="0"/>
          <w:divBdr>
            <w:top w:val="none" w:sz="0" w:space="0" w:color="auto"/>
            <w:left w:val="none" w:sz="0" w:space="0" w:color="auto"/>
            <w:bottom w:val="none" w:sz="0" w:space="0" w:color="auto"/>
            <w:right w:val="none" w:sz="0" w:space="0" w:color="auto"/>
          </w:divBdr>
        </w:div>
        <w:div w:id="169029333">
          <w:marLeft w:val="480"/>
          <w:marRight w:val="0"/>
          <w:marTop w:val="0"/>
          <w:marBottom w:val="0"/>
          <w:divBdr>
            <w:top w:val="none" w:sz="0" w:space="0" w:color="auto"/>
            <w:left w:val="none" w:sz="0" w:space="0" w:color="auto"/>
            <w:bottom w:val="none" w:sz="0" w:space="0" w:color="auto"/>
            <w:right w:val="none" w:sz="0" w:space="0" w:color="auto"/>
          </w:divBdr>
        </w:div>
        <w:div w:id="747650331">
          <w:marLeft w:val="480"/>
          <w:marRight w:val="0"/>
          <w:marTop w:val="0"/>
          <w:marBottom w:val="0"/>
          <w:divBdr>
            <w:top w:val="none" w:sz="0" w:space="0" w:color="auto"/>
            <w:left w:val="none" w:sz="0" w:space="0" w:color="auto"/>
            <w:bottom w:val="none" w:sz="0" w:space="0" w:color="auto"/>
            <w:right w:val="none" w:sz="0" w:space="0" w:color="auto"/>
          </w:divBdr>
        </w:div>
        <w:div w:id="1618174662">
          <w:marLeft w:val="480"/>
          <w:marRight w:val="0"/>
          <w:marTop w:val="0"/>
          <w:marBottom w:val="0"/>
          <w:divBdr>
            <w:top w:val="none" w:sz="0" w:space="0" w:color="auto"/>
            <w:left w:val="none" w:sz="0" w:space="0" w:color="auto"/>
            <w:bottom w:val="none" w:sz="0" w:space="0" w:color="auto"/>
            <w:right w:val="none" w:sz="0" w:space="0" w:color="auto"/>
          </w:divBdr>
        </w:div>
        <w:div w:id="2083020013">
          <w:marLeft w:val="480"/>
          <w:marRight w:val="0"/>
          <w:marTop w:val="0"/>
          <w:marBottom w:val="0"/>
          <w:divBdr>
            <w:top w:val="none" w:sz="0" w:space="0" w:color="auto"/>
            <w:left w:val="none" w:sz="0" w:space="0" w:color="auto"/>
            <w:bottom w:val="none" w:sz="0" w:space="0" w:color="auto"/>
            <w:right w:val="none" w:sz="0" w:space="0" w:color="auto"/>
          </w:divBdr>
        </w:div>
        <w:div w:id="507796480">
          <w:marLeft w:val="480"/>
          <w:marRight w:val="0"/>
          <w:marTop w:val="0"/>
          <w:marBottom w:val="0"/>
          <w:divBdr>
            <w:top w:val="none" w:sz="0" w:space="0" w:color="auto"/>
            <w:left w:val="none" w:sz="0" w:space="0" w:color="auto"/>
            <w:bottom w:val="none" w:sz="0" w:space="0" w:color="auto"/>
            <w:right w:val="none" w:sz="0" w:space="0" w:color="auto"/>
          </w:divBdr>
        </w:div>
        <w:div w:id="402142893">
          <w:marLeft w:val="480"/>
          <w:marRight w:val="0"/>
          <w:marTop w:val="0"/>
          <w:marBottom w:val="0"/>
          <w:divBdr>
            <w:top w:val="none" w:sz="0" w:space="0" w:color="auto"/>
            <w:left w:val="none" w:sz="0" w:space="0" w:color="auto"/>
            <w:bottom w:val="none" w:sz="0" w:space="0" w:color="auto"/>
            <w:right w:val="none" w:sz="0" w:space="0" w:color="auto"/>
          </w:divBdr>
        </w:div>
        <w:div w:id="515771898">
          <w:marLeft w:val="480"/>
          <w:marRight w:val="0"/>
          <w:marTop w:val="0"/>
          <w:marBottom w:val="0"/>
          <w:divBdr>
            <w:top w:val="none" w:sz="0" w:space="0" w:color="auto"/>
            <w:left w:val="none" w:sz="0" w:space="0" w:color="auto"/>
            <w:bottom w:val="none" w:sz="0" w:space="0" w:color="auto"/>
            <w:right w:val="none" w:sz="0" w:space="0" w:color="auto"/>
          </w:divBdr>
        </w:div>
        <w:div w:id="1250164929">
          <w:marLeft w:val="480"/>
          <w:marRight w:val="0"/>
          <w:marTop w:val="0"/>
          <w:marBottom w:val="0"/>
          <w:divBdr>
            <w:top w:val="none" w:sz="0" w:space="0" w:color="auto"/>
            <w:left w:val="none" w:sz="0" w:space="0" w:color="auto"/>
            <w:bottom w:val="none" w:sz="0" w:space="0" w:color="auto"/>
            <w:right w:val="none" w:sz="0" w:space="0" w:color="auto"/>
          </w:divBdr>
        </w:div>
        <w:div w:id="113909490">
          <w:marLeft w:val="480"/>
          <w:marRight w:val="0"/>
          <w:marTop w:val="0"/>
          <w:marBottom w:val="0"/>
          <w:divBdr>
            <w:top w:val="none" w:sz="0" w:space="0" w:color="auto"/>
            <w:left w:val="none" w:sz="0" w:space="0" w:color="auto"/>
            <w:bottom w:val="none" w:sz="0" w:space="0" w:color="auto"/>
            <w:right w:val="none" w:sz="0" w:space="0" w:color="auto"/>
          </w:divBdr>
        </w:div>
        <w:div w:id="716583867">
          <w:marLeft w:val="480"/>
          <w:marRight w:val="0"/>
          <w:marTop w:val="0"/>
          <w:marBottom w:val="0"/>
          <w:divBdr>
            <w:top w:val="none" w:sz="0" w:space="0" w:color="auto"/>
            <w:left w:val="none" w:sz="0" w:space="0" w:color="auto"/>
            <w:bottom w:val="none" w:sz="0" w:space="0" w:color="auto"/>
            <w:right w:val="none" w:sz="0" w:space="0" w:color="auto"/>
          </w:divBdr>
        </w:div>
        <w:div w:id="731805551">
          <w:marLeft w:val="480"/>
          <w:marRight w:val="0"/>
          <w:marTop w:val="0"/>
          <w:marBottom w:val="0"/>
          <w:divBdr>
            <w:top w:val="none" w:sz="0" w:space="0" w:color="auto"/>
            <w:left w:val="none" w:sz="0" w:space="0" w:color="auto"/>
            <w:bottom w:val="none" w:sz="0" w:space="0" w:color="auto"/>
            <w:right w:val="none" w:sz="0" w:space="0" w:color="auto"/>
          </w:divBdr>
        </w:div>
        <w:div w:id="374356431">
          <w:marLeft w:val="480"/>
          <w:marRight w:val="0"/>
          <w:marTop w:val="0"/>
          <w:marBottom w:val="0"/>
          <w:divBdr>
            <w:top w:val="none" w:sz="0" w:space="0" w:color="auto"/>
            <w:left w:val="none" w:sz="0" w:space="0" w:color="auto"/>
            <w:bottom w:val="none" w:sz="0" w:space="0" w:color="auto"/>
            <w:right w:val="none" w:sz="0" w:space="0" w:color="auto"/>
          </w:divBdr>
        </w:div>
        <w:div w:id="1617979578">
          <w:marLeft w:val="480"/>
          <w:marRight w:val="0"/>
          <w:marTop w:val="0"/>
          <w:marBottom w:val="0"/>
          <w:divBdr>
            <w:top w:val="none" w:sz="0" w:space="0" w:color="auto"/>
            <w:left w:val="none" w:sz="0" w:space="0" w:color="auto"/>
            <w:bottom w:val="none" w:sz="0" w:space="0" w:color="auto"/>
            <w:right w:val="none" w:sz="0" w:space="0" w:color="auto"/>
          </w:divBdr>
        </w:div>
        <w:div w:id="1325626660">
          <w:marLeft w:val="480"/>
          <w:marRight w:val="0"/>
          <w:marTop w:val="0"/>
          <w:marBottom w:val="0"/>
          <w:divBdr>
            <w:top w:val="none" w:sz="0" w:space="0" w:color="auto"/>
            <w:left w:val="none" w:sz="0" w:space="0" w:color="auto"/>
            <w:bottom w:val="none" w:sz="0" w:space="0" w:color="auto"/>
            <w:right w:val="none" w:sz="0" w:space="0" w:color="auto"/>
          </w:divBdr>
        </w:div>
        <w:div w:id="528101836">
          <w:marLeft w:val="480"/>
          <w:marRight w:val="0"/>
          <w:marTop w:val="0"/>
          <w:marBottom w:val="0"/>
          <w:divBdr>
            <w:top w:val="none" w:sz="0" w:space="0" w:color="auto"/>
            <w:left w:val="none" w:sz="0" w:space="0" w:color="auto"/>
            <w:bottom w:val="none" w:sz="0" w:space="0" w:color="auto"/>
            <w:right w:val="none" w:sz="0" w:space="0" w:color="auto"/>
          </w:divBdr>
        </w:div>
        <w:div w:id="2028092583">
          <w:marLeft w:val="480"/>
          <w:marRight w:val="0"/>
          <w:marTop w:val="0"/>
          <w:marBottom w:val="0"/>
          <w:divBdr>
            <w:top w:val="none" w:sz="0" w:space="0" w:color="auto"/>
            <w:left w:val="none" w:sz="0" w:space="0" w:color="auto"/>
            <w:bottom w:val="none" w:sz="0" w:space="0" w:color="auto"/>
            <w:right w:val="none" w:sz="0" w:space="0" w:color="auto"/>
          </w:divBdr>
        </w:div>
        <w:div w:id="1635599008">
          <w:marLeft w:val="480"/>
          <w:marRight w:val="0"/>
          <w:marTop w:val="0"/>
          <w:marBottom w:val="0"/>
          <w:divBdr>
            <w:top w:val="none" w:sz="0" w:space="0" w:color="auto"/>
            <w:left w:val="none" w:sz="0" w:space="0" w:color="auto"/>
            <w:bottom w:val="none" w:sz="0" w:space="0" w:color="auto"/>
            <w:right w:val="none" w:sz="0" w:space="0" w:color="auto"/>
          </w:divBdr>
        </w:div>
        <w:div w:id="146669643">
          <w:marLeft w:val="480"/>
          <w:marRight w:val="0"/>
          <w:marTop w:val="0"/>
          <w:marBottom w:val="0"/>
          <w:divBdr>
            <w:top w:val="none" w:sz="0" w:space="0" w:color="auto"/>
            <w:left w:val="none" w:sz="0" w:space="0" w:color="auto"/>
            <w:bottom w:val="none" w:sz="0" w:space="0" w:color="auto"/>
            <w:right w:val="none" w:sz="0" w:space="0" w:color="auto"/>
          </w:divBdr>
        </w:div>
        <w:div w:id="926228557">
          <w:marLeft w:val="480"/>
          <w:marRight w:val="0"/>
          <w:marTop w:val="0"/>
          <w:marBottom w:val="0"/>
          <w:divBdr>
            <w:top w:val="none" w:sz="0" w:space="0" w:color="auto"/>
            <w:left w:val="none" w:sz="0" w:space="0" w:color="auto"/>
            <w:bottom w:val="none" w:sz="0" w:space="0" w:color="auto"/>
            <w:right w:val="none" w:sz="0" w:space="0" w:color="auto"/>
          </w:divBdr>
        </w:div>
        <w:div w:id="1251042269">
          <w:marLeft w:val="480"/>
          <w:marRight w:val="0"/>
          <w:marTop w:val="0"/>
          <w:marBottom w:val="0"/>
          <w:divBdr>
            <w:top w:val="none" w:sz="0" w:space="0" w:color="auto"/>
            <w:left w:val="none" w:sz="0" w:space="0" w:color="auto"/>
            <w:bottom w:val="none" w:sz="0" w:space="0" w:color="auto"/>
            <w:right w:val="none" w:sz="0" w:space="0" w:color="auto"/>
          </w:divBdr>
        </w:div>
        <w:div w:id="772167351">
          <w:marLeft w:val="480"/>
          <w:marRight w:val="0"/>
          <w:marTop w:val="0"/>
          <w:marBottom w:val="0"/>
          <w:divBdr>
            <w:top w:val="none" w:sz="0" w:space="0" w:color="auto"/>
            <w:left w:val="none" w:sz="0" w:space="0" w:color="auto"/>
            <w:bottom w:val="none" w:sz="0" w:space="0" w:color="auto"/>
            <w:right w:val="none" w:sz="0" w:space="0" w:color="auto"/>
          </w:divBdr>
        </w:div>
        <w:div w:id="1318076716">
          <w:marLeft w:val="480"/>
          <w:marRight w:val="0"/>
          <w:marTop w:val="0"/>
          <w:marBottom w:val="0"/>
          <w:divBdr>
            <w:top w:val="none" w:sz="0" w:space="0" w:color="auto"/>
            <w:left w:val="none" w:sz="0" w:space="0" w:color="auto"/>
            <w:bottom w:val="none" w:sz="0" w:space="0" w:color="auto"/>
            <w:right w:val="none" w:sz="0" w:space="0" w:color="auto"/>
          </w:divBdr>
        </w:div>
        <w:div w:id="1613584380">
          <w:marLeft w:val="480"/>
          <w:marRight w:val="0"/>
          <w:marTop w:val="0"/>
          <w:marBottom w:val="0"/>
          <w:divBdr>
            <w:top w:val="none" w:sz="0" w:space="0" w:color="auto"/>
            <w:left w:val="none" w:sz="0" w:space="0" w:color="auto"/>
            <w:bottom w:val="none" w:sz="0" w:space="0" w:color="auto"/>
            <w:right w:val="none" w:sz="0" w:space="0" w:color="auto"/>
          </w:divBdr>
        </w:div>
        <w:div w:id="4670558">
          <w:marLeft w:val="480"/>
          <w:marRight w:val="0"/>
          <w:marTop w:val="0"/>
          <w:marBottom w:val="0"/>
          <w:divBdr>
            <w:top w:val="none" w:sz="0" w:space="0" w:color="auto"/>
            <w:left w:val="none" w:sz="0" w:space="0" w:color="auto"/>
            <w:bottom w:val="none" w:sz="0" w:space="0" w:color="auto"/>
            <w:right w:val="none" w:sz="0" w:space="0" w:color="auto"/>
          </w:divBdr>
        </w:div>
        <w:div w:id="1963149181">
          <w:marLeft w:val="480"/>
          <w:marRight w:val="0"/>
          <w:marTop w:val="0"/>
          <w:marBottom w:val="0"/>
          <w:divBdr>
            <w:top w:val="none" w:sz="0" w:space="0" w:color="auto"/>
            <w:left w:val="none" w:sz="0" w:space="0" w:color="auto"/>
            <w:bottom w:val="none" w:sz="0" w:space="0" w:color="auto"/>
            <w:right w:val="none" w:sz="0" w:space="0" w:color="auto"/>
          </w:divBdr>
        </w:div>
        <w:div w:id="918444613">
          <w:marLeft w:val="480"/>
          <w:marRight w:val="0"/>
          <w:marTop w:val="0"/>
          <w:marBottom w:val="0"/>
          <w:divBdr>
            <w:top w:val="none" w:sz="0" w:space="0" w:color="auto"/>
            <w:left w:val="none" w:sz="0" w:space="0" w:color="auto"/>
            <w:bottom w:val="none" w:sz="0" w:space="0" w:color="auto"/>
            <w:right w:val="none" w:sz="0" w:space="0" w:color="auto"/>
          </w:divBdr>
        </w:div>
        <w:div w:id="980423218">
          <w:marLeft w:val="480"/>
          <w:marRight w:val="0"/>
          <w:marTop w:val="0"/>
          <w:marBottom w:val="0"/>
          <w:divBdr>
            <w:top w:val="none" w:sz="0" w:space="0" w:color="auto"/>
            <w:left w:val="none" w:sz="0" w:space="0" w:color="auto"/>
            <w:bottom w:val="none" w:sz="0" w:space="0" w:color="auto"/>
            <w:right w:val="none" w:sz="0" w:space="0" w:color="auto"/>
          </w:divBdr>
        </w:div>
        <w:div w:id="426924703">
          <w:marLeft w:val="480"/>
          <w:marRight w:val="0"/>
          <w:marTop w:val="0"/>
          <w:marBottom w:val="0"/>
          <w:divBdr>
            <w:top w:val="none" w:sz="0" w:space="0" w:color="auto"/>
            <w:left w:val="none" w:sz="0" w:space="0" w:color="auto"/>
            <w:bottom w:val="none" w:sz="0" w:space="0" w:color="auto"/>
            <w:right w:val="none" w:sz="0" w:space="0" w:color="auto"/>
          </w:divBdr>
        </w:div>
        <w:div w:id="470251651">
          <w:marLeft w:val="480"/>
          <w:marRight w:val="0"/>
          <w:marTop w:val="0"/>
          <w:marBottom w:val="0"/>
          <w:divBdr>
            <w:top w:val="none" w:sz="0" w:space="0" w:color="auto"/>
            <w:left w:val="none" w:sz="0" w:space="0" w:color="auto"/>
            <w:bottom w:val="none" w:sz="0" w:space="0" w:color="auto"/>
            <w:right w:val="none" w:sz="0" w:space="0" w:color="auto"/>
          </w:divBdr>
        </w:div>
        <w:div w:id="1771464495">
          <w:marLeft w:val="480"/>
          <w:marRight w:val="0"/>
          <w:marTop w:val="0"/>
          <w:marBottom w:val="0"/>
          <w:divBdr>
            <w:top w:val="none" w:sz="0" w:space="0" w:color="auto"/>
            <w:left w:val="none" w:sz="0" w:space="0" w:color="auto"/>
            <w:bottom w:val="none" w:sz="0" w:space="0" w:color="auto"/>
            <w:right w:val="none" w:sz="0" w:space="0" w:color="auto"/>
          </w:divBdr>
        </w:div>
        <w:div w:id="170072229">
          <w:marLeft w:val="480"/>
          <w:marRight w:val="0"/>
          <w:marTop w:val="0"/>
          <w:marBottom w:val="0"/>
          <w:divBdr>
            <w:top w:val="none" w:sz="0" w:space="0" w:color="auto"/>
            <w:left w:val="none" w:sz="0" w:space="0" w:color="auto"/>
            <w:bottom w:val="none" w:sz="0" w:space="0" w:color="auto"/>
            <w:right w:val="none" w:sz="0" w:space="0" w:color="auto"/>
          </w:divBdr>
        </w:div>
        <w:div w:id="1879076084">
          <w:marLeft w:val="480"/>
          <w:marRight w:val="0"/>
          <w:marTop w:val="0"/>
          <w:marBottom w:val="0"/>
          <w:divBdr>
            <w:top w:val="none" w:sz="0" w:space="0" w:color="auto"/>
            <w:left w:val="none" w:sz="0" w:space="0" w:color="auto"/>
            <w:bottom w:val="none" w:sz="0" w:space="0" w:color="auto"/>
            <w:right w:val="none" w:sz="0" w:space="0" w:color="auto"/>
          </w:divBdr>
        </w:div>
        <w:div w:id="1932542169">
          <w:marLeft w:val="480"/>
          <w:marRight w:val="0"/>
          <w:marTop w:val="0"/>
          <w:marBottom w:val="0"/>
          <w:divBdr>
            <w:top w:val="none" w:sz="0" w:space="0" w:color="auto"/>
            <w:left w:val="none" w:sz="0" w:space="0" w:color="auto"/>
            <w:bottom w:val="none" w:sz="0" w:space="0" w:color="auto"/>
            <w:right w:val="none" w:sz="0" w:space="0" w:color="auto"/>
          </w:divBdr>
        </w:div>
        <w:div w:id="1909880105">
          <w:marLeft w:val="480"/>
          <w:marRight w:val="0"/>
          <w:marTop w:val="0"/>
          <w:marBottom w:val="0"/>
          <w:divBdr>
            <w:top w:val="none" w:sz="0" w:space="0" w:color="auto"/>
            <w:left w:val="none" w:sz="0" w:space="0" w:color="auto"/>
            <w:bottom w:val="none" w:sz="0" w:space="0" w:color="auto"/>
            <w:right w:val="none" w:sz="0" w:space="0" w:color="auto"/>
          </w:divBdr>
        </w:div>
        <w:div w:id="1583376019">
          <w:marLeft w:val="480"/>
          <w:marRight w:val="0"/>
          <w:marTop w:val="0"/>
          <w:marBottom w:val="0"/>
          <w:divBdr>
            <w:top w:val="none" w:sz="0" w:space="0" w:color="auto"/>
            <w:left w:val="none" w:sz="0" w:space="0" w:color="auto"/>
            <w:bottom w:val="none" w:sz="0" w:space="0" w:color="auto"/>
            <w:right w:val="none" w:sz="0" w:space="0" w:color="auto"/>
          </w:divBdr>
        </w:div>
        <w:div w:id="790905520">
          <w:marLeft w:val="480"/>
          <w:marRight w:val="0"/>
          <w:marTop w:val="0"/>
          <w:marBottom w:val="0"/>
          <w:divBdr>
            <w:top w:val="none" w:sz="0" w:space="0" w:color="auto"/>
            <w:left w:val="none" w:sz="0" w:space="0" w:color="auto"/>
            <w:bottom w:val="none" w:sz="0" w:space="0" w:color="auto"/>
            <w:right w:val="none" w:sz="0" w:space="0" w:color="auto"/>
          </w:divBdr>
        </w:div>
        <w:div w:id="1661889395">
          <w:marLeft w:val="480"/>
          <w:marRight w:val="0"/>
          <w:marTop w:val="0"/>
          <w:marBottom w:val="0"/>
          <w:divBdr>
            <w:top w:val="none" w:sz="0" w:space="0" w:color="auto"/>
            <w:left w:val="none" w:sz="0" w:space="0" w:color="auto"/>
            <w:bottom w:val="none" w:sz="0" w:space="0" w:color="auto"/>
            <w:right w:val="none" w:sz="0" w:space="0" w:color="auto"/>
          </w:divBdr>
        </w:div>
        <w:div w:id="1314212271">
          <w:marLeft w:val="480"/>
          <w:marRight w:val="0"/>
          <w:marTop w:val="0"/>
          <w:marBottom w:val="0"/>
          <w:divBdr>
            <w:top w:val="none" w:sz="0" w:space="0" w:color="auto"/>
            <w:left w:val="none" w:sz="0" w:space="0" w:color="auto"/>
            <w:bottom w:val="none" w:sz="0" w:space="0" w:color="auto"/>
            <w:right w:val="none" w:sz="0" w:space="0" w:color="auto"/>
          </w:divBdr>
        </w:div>
        <w:div w:id="1388530912">
          <w:marLeft w:val="480"/>
          <w:marRight w:val="0"/>
          <w:marTop w:val="0"/>
          <w:marBottom w:val="0"/>
          <w:divBdr>
            <w:top w:val="none" w:sz="0" w:space="0" w:color="auto"/>
            <w:left w:val="none" w:sz="0" w:space="0" w:color="auto"/>
            <w:bottom w:val="none" w:sz="0" w:space="0" w:color="auto"/>
            <w:right w:val="none" w:sz="0" w:space="0" w:color="auto"/>
          </w:divBdr>
        </w:div>
        <w:div w:id="1342318522">
          <w:marLeft w:val="480"/>
          <w:marRight w:val="0"/>
          <w:marTop w:val="0"/>
          <w:marBottom w:val="0"/>
          <w:divBdr>
            <w:top w:val="none" w:sz="0" w:space="0" w:color="auto"/>
            <w:left w:val="none" w:sz="0" w:space="0" w:color="auto"/>
            <w:bottom w:val="none" w:sz="0" w:space="0" w:color="auto"/>
            <w:right w:val="none" w:sz="0" w:space="0" w:color="auto"/>
          </w:divBdr>
        </w:div>
        <w:div w:id="742948058">
          <w:marLeft w:val="480"/>
          <w:marRight w:val="0"/>
          <w:marTop w:val="0"/>
          <w:marBottom w:val="0"/>
          <w:divBdr>
            <w:top w:val="none" w:sz="0" w:space="0" w:color="auto"/>
            <w:left w:val="none" w:sz="0" w:space="0" w:color="auto"/>
            <w:bottom w:val="none" w:sz="0" w:space="0" w:color="auto"/>
            <w:right w:val="none" w:sz="0" w:space="0" w:color="auto"/>
          </w:divBdr>
        </w:div>
        <w:div w:id="1490558833">
          <w:marLeft w:val="480"/>
          <w:marRight w:val="0"/>
          <w:marTop w:val="0"/>
          <w:marBottom w:val="0"/>
          <w:divBdr>
            <w:top w:val="none" w:sz="0" w:space="0" w:color="auto"/>
            <w:left w:val="none" w:sz="0" w:space="0" w:color="auto"/>
            <w:bottom w:val="none" w:sz="0" w:space="0" w:color="auto"/>
            <w:right w:val="none" w:sz="0" w:space="0" w:color="auto"/>
          </w:divBdr>
        </w:div>
        <w:div w:id="1110585856">
          <w:marLeft w:val="480"/>
          <w:marRight w:val="0"/>
          <w:marTop w:val="0"/>
          <w:marBottom w:val="0"/>
          <w:divBdr>
            <w:top w:val="none" w:sz="0" w:space="0" w:color="auto"/>
            <w:left w:val="none" w:sz="0" w:space="0" w:color="auto"/>
            <w:bottom w:val="none" w:sz="0" w:space="0" w:color="auto"/>
            <w:right w:val="none" w:sz="0" w:space="0" w:color="auto"/>
          </w:divBdr>
        </w:div>
        <w:div w:id="1371951015">
          <w:marLeft w:val="480"/>
          <w:marRight w:val="0"/>
          <w:marTop w:val="0"/>
          <w:marBottom w:val="0"/>
          <w:divBdr>
            <w:top w:val="none" w:sz="0" w:space="0" w:color="auto"/>
            <w:left w:val="none" w:sz="0" w:space="0" w:color="auto"/>
            <w:bottom w:val="none" w:sz="0" w:space="0" w:color="auto"/>
            <w:right w:val="none" w:sz="0" w:space="0" w:color="auto"/>
          </w:divBdr>
        </w:div>
        <w:div w:id="1212886819">
          <w:marLeft w:val="480"/>
          <w:marRight w:val="0"/>
          <w:marTop w:val="0"/>
          <w:marBottom w:val="0"/>
          <w:divBdr>
            <w:top w:val="none" w:sz="0" w:space="0" w:color="auto"/>
            <w:left w:val="none" w:sz="0" w:space="0" w:color="auto"/>
            <w:bottom w:val="none" w:sz="0" w:space="0" w:color="auto"/>
            <w:right w:val="none" w:sz="0" w:space="0" w:color="auto"/>
          </w:divBdr>
        </w:div>
        <w:div w:id="1516916077">
          <w:marLeft w:val="480"/>
          <w:marRight w:val="0"/>
          <w:marTop w:val="0"/>
          <w:marBottom w:val="0"/>
          <w:divBdr>
            <w:top w:val="none" w:sz="0" w:space="0" w:color="auto"/>
            <w:left w:val="none" w:sz="0" w:space="0" w:color="auto"/>
            <w:bottom w:val="none" w:sz="0" w:space="0" w:color="auto"/>
            <w:right w:val="none" w:sz="0" w:space="0" w:color="auto"/>
          </w:divBdr>
        </w:div>
        <w:div w:id="2010597437">
          <w:marLeft w:val="480"/>
          <w:marRight w:val="0"/>
          <w:marTop w:val="0"/>
          <w:marBottom w:val="0"/>
          <w:divBdr>
            <w:top w:val="none" w:sz="0" w:space="0" w:color="auto"/>
            <w:left w:val="none" w:sz="0" w:space="0" w:color="auto"/>
            <w:bottom w:val="none" w:sz="0" w:space="0" w:color="auto"/>
            <w:right w:val="none" w:sz="0" w:space="0" w:color="auto"/>
          </w:divBdr>
        </w:div>
        <w:div w:id="1463688607">
          <w:marLeft w:val="480"/>
          <w:marRight w:val="0"/>
          <w:marTop w:val="0"/>
          <w:marBottom w:val="0"/>
          <w:divBdr>
            <w:top w:val="none" w:sz="0" w:space="0" w:color="auto"/>
            <w:left w:val="none" w:sz="0" w:space="0" w:color="auto"/>
            <w:bottom w:val="none" w:sz="0" w:space="0" w:color="auto"/>
            <w:right w:val="none" w:sz="0" w:space="0" w:color="auto"/>
          </w:divBdr>
        </w:div>
        <w:div w:id="1961689384">
          <w:marLeft w:val="480"/>
          <w:marRight w:val="0"/>
          <w:marTop w:val="0"/>
          <w:marBottom w:val="0"/>
          <w:divBdr>
            <w:top w:val="none" w:sz="0" w:space="0" w:color="auto"/>
            <w:left w:val="none" w:sz="0" w:space="0" w:color="auto"/>
            <w:bottom w:val="none" w:sz="0" w:space="0" w:color="auto"/>
            <w:right w:val="none" w:sz="0" w:space="0" w:color="auto"/>
          </w:divBdr>
        </w:div>
        <w:div w:id="1882326444">
          <w:marLeft w:val="480"/>
          <w:marRight w:val="0"/>
          <w:marTop w:val="0"/>
          <w:marBottom w:val="0"/>
          <w:divBdr>
            <w:top w:val="none" w:sz="0" w:space="0" w:color="auto"/>
            <w:left w:val="none" w:sz="0" w:space="0" w:color="auto"/>
            <w:bottom w:val="none" w:sz="0" w:space="0" w:color="auto"/>
            <w:right w:val="none" w:sz="0" w:space="0" w:color="auto"/>
          </w:divBdr>
        </w:div>
        <w:div w:id="780345854">
          <w:marLeft w:val="480"/>
          <w:marRight w:val="0"/>
          <w:marTop w:val="0"/>
          <w:marBottom w:val="0"/>
          <w:divBdr>
            <w:top w:val="none" w:sz="0" w:space="0" w:color="auto"/>
            <w:left w:val="none" w:sz="0" w:space="0" w:color="auto"/>
            <w:bottom w:val="none" w:sz="0" w:space="0" w:color="auto"/>
            <w:right w:val="none" w:sz="0" w:space="0" w:color="auto"/>
          </w:divBdr>
        </w:div>
        <w:div w:id="520553262">
          <w:marLeft w:val="480"/>
          <w:marRight w:val="0"/>
          <w:marTop w:val="0"/>
          <w:marBottom w:val="0"/>
          <w:divBdr>
            <w:top w:val="none" w:sz="0" w:space="0" w:color="auto"/>
            <w:left w:val="none" w:sz="0" w:space="0" w:color="auto"/>
            <w:bottom w:val="none" w:sz="0" w:space="0" w:color="auto"/>
            <w:right w:val="none" w:sz="0" w:space="0" w:color="auto"/>
          </w:divBdr>
        </w:div>
        <w:div w:id="140928949">
          <w:marLeft w:val="480"/>
          <w:marRight w:val="0"/>
          <w:marTop w:val="0"/>
          <w:marBottom w:val="0"/>
          <w:divBdr>
            <w:top w:val="none" w:sz="0" w:space="0" w:color="auto"/>
            <w:left w:val="none" w:sz="0" w:space="0" w:color="auto"/>
            <w:bottom w:val="none" w:sz="0" w:space="0" w:color="auto"/>
            <w:right w:val="none" w:sz="0" w:space="0" w:color="auto"/>
          </w:divBdr>
        </w:div>
        <w:div w:id="541479702">
          <w:marLeft w:val="480"/>
          <w:marRight w:val="0"/>
          <w:marTop w:val="0"/>
          <w:marBottom w:val="0"/>
          <w:divBdr>
            <w:top w:val="none" w:sz="0" w:space="0" w:color="auto"/>
            <w:left w:val="none" w:sz="0" w:space="0" w:color="auto"/>
            <w:bottom w:val="none" w:sz="0" w:space="0" w:color="auto"/>
            <w:right w:val="none" w:sz="0" w:space="0" w:color="auto"/>
          </w:divBdr>
        </w:div>
        <w:div w:id="519204632">
          <w:marLeft w:val="480"/>
          <w:marRight w:val="0"/>
          <w:marTop w:val="0"/>
          <w:marBottom w:val="0"/>
          <w:divBdr>
            <w:top w:val="none" w:sz="0" w:space="0" w:color="auto"/>
            <w:left w:val="none" w:sz="0" w:space="0" w:color="auto"/>
            <w:bottom w:val="none" w:sz="0" w:space="0" w:color="auto"/>
            <w:right w:val="none" w:sz="0" w:space="0" w:color="auto"/>
          </w:divBdr>
        </w:div>
        <w:div w:id="88280142">
          <w:marLeft w:val="480"/>
          <w:marRight w:val="0"/>
          <w:marTop w:val="0"/>
          <w:marBottom w:val="0"/>
          <w:divBdr>
            <w:top w:val="none" w:sz="0" w:space="0" w:color="auto"/>
            <w:left w:val="none" w:sz="0" w:space="0" w:color="auto"/>
            <w:bottom w:val="none" w:sz="0" w:space="0" w:color="auto"/>
            <w:right w:val="none" w:sz="0" w:space="0" w:color="auto"/>
          </w:divBdr>
        </w:div>
        <w:div w:id="169222134">
          <w:marLeft w:val="480"/>
          <w:marRight w:val="0"/>
          <w:marTop w:val="0"/>
          <w:marBottom w:val="0"/>
          <w:divBdr>
            <w:top w:val="none" w:sz="0" w:space="0" w:color="auto"/>
            <w:left w:val="none" w:sz="0" w:space="0" w:color="auto"/>
            <w:bottom w:val="none" w:sz="0" w:space="0" w:color="auto"/>
            <w:right w:val="none" w:sz="0" w:space="0" w:color="auto"/>
          </w:divBdr>
        </w:div>
        <w:div w:id="609238740">
          <w:marLeft w:val="480"/>
          <w:marRight w:val="0"/>
          <w:marTop w:val="0"/>
          <w:marBottom w:val="0"/>
          <w:divBdr>
            <w:top w:val="none" w:sz="0" w:space="0" w:color="auto"/>
            <w:left w:val="none" w:sz="0" w:space="0" w:color="auto"/>
            <w:bottom w:val="none" w:sz="0" w:space="0" w:color="auto"/>
            <w:right w:val="none" w:sz="0" w:space="0" w:color="auto"/>
          </w:divBdr>
        </w:div>
        <w:div w:id="1653218763">
          <w:marLeft w:val="480"/>
          <w:marRight w:val="0"/>
          <w:marTop w:val="0"/>
          <w:marBottom w:val="0"/>
          <w:divBdr>
            <w:top w:val="none" w:sz="0" w:space="0" w:color="auto"/>
            <w:left w:val="none" w:sz="0" w:space="0" w:color="auto"/>
            <w:bottom w:val="none" w:sz="0" w:space="0" w:color="auto"/>
            <w:right w:val="none" w:sz="0" w:space="0" w:color="auto"/>
          </w:divBdr>
        </w:div>
        <w:div w:id="377507912">
          <w:marLeft w:val="480"/>
          <w:marRight w:val="0"/>
          <w:marTop w:val="0"/>
          <w:marBottom w:val="0"/>
          <w:divBdr>
            <w:top w:val="none" w:sz="0" w:space="0" w:color="auto"/>
            <w:left w:val="none" w:sz="0" w:space="0" w:color="auto"/>
            <w:bottom w:val="none" w:sz="0" w:space="0" w:color="auto"/>
            <w:right w:val="none" w:sz="0" w:space="0" w:color="auto"/>
          </w:divBdr>
        </w:div>
        <w:div w:id="1829393784">
          <w:marLeft w:val="480"/>
          <w:marRight w:val="0"/>
          <w:marTop w:val="0"/>
          <w:marBottom w:val="0"/>
          <w:divBdr>
            <w:top w:val="none" w:sz="0" w:space="0" w:color="auto"/>
            <w:left w:val="none" w:sz="0" w:space="0" w:color="auto"/>
            <w:bottom w:val="none" w:sz="0" w:space="0" w:color="auto"/>
            <w:right w:val="none" w:sz="0" w:space="0" w:color="auto"/>
          </w:divBdr>
        </w:div>
        <w:div w:id="36199790">
          <w:marLeft w:val="480"/>
          <w:marRight w:val="0"/>
          <w:marTop w:val="0"/>
          <w:marBottom w:val="0"/>
          <w:divBdr>
            <w:top w:val="none" w:sz="0" w:space="0" w:color="auto"/>
            <w:left w:val="none" w:sz="0" w:space="0" w:color="auto"/>
            <w:bottom w:val="none" w:sz="0" w:space="0" w:color="auto"/>
            <w:right w:val="none" w:sz="0" w:space="0" w:color="auto"/>
          </w:divBdr>
        </w:div>
        <w:div w:id="1782218690">
          <w:marLeft w:val="480"/>
          <w:marRight w:val="0"/>
          <w:marTop w:val="0"/>
          <w:marBottom w:val="0"/>
          <w:divBdr>
            <w:top w:val="none" w:sz="0" w:space="0" w:color="auto"/>
            <w:left w:val="none" w:sz="0" w:space="0" w:color="auto"/>
            <w:bottom w:val="none" w:sz="0" w:space="0" w:color="auto"/>
            <w:right w:val="none" w:sz="0" w:space="0" w:color="auto"/>
          </w:divBdr>
        </w:div>
        <w:div w:id="1667438994">
          <w:marLeft w:val="480"/>
          <w:marRight w:val="0"/>
          <w:marTop w:val="0"/>
          <w:marBottom w:val="0"/>
          <w:divBdr>
            <w:top w:val="none" w:sz="0" w:space="0" w:color="auto"/>
            <w:left w:val="none" w:sz="0" w:space="0" w:color="auto"/>
            <w:bottom w:val="none" w:sz="0" w:space="0" w:color="auto"/>
            <w:right w:val="none" w:sz="0" w:space="0" w:color="auto"/>
          </w:divBdr>
        </w:div>
        <w:div w:id="63381644">
          <w:marLeft w:val="480"/>
          <w:marRight w:val="0"/>
          <w:marTop w:val="0"/>
          <w:marBottom w:val="0"/>
          <w:divBdr>
            <w:top w:val="none" w:sz="0" w:space="0" w:color="auto"/>
            <w:left w:val="none" w:sz="0" w:space="0" w:color="auto"/>
            <w:bottom w:val="none" w:sz="0" w:space="0" w:color="auto"/>
            <w:right w:val="none" w:sz="0" w:space="0" w:color="auto"/>
          </w:divBdr>
        </w:div>
        <w:div w:id="686294157">
          <w:marLeft w:val="480"/>
          <w:marRight w:val="0"/>
          <w:marTop w:val="0"/>
          <w:marBottom w:val="0"/>
          <w:divBdr>
            <w:top w:val="none" w:sz="0" w:space="0" w:color="auto"/>
            <w:left w:val="none" w:sz="0" w:space="0" w:color="auto"/>
            <w:bottom w:val="none" w:sz="0" w:space="0" w:color="auto"/>
            <w:right w:val="none" w:sz="0" w:space="0" w:color="auto"/>
          </w:divBdr>
        </w:div>
        <w:div w:id="817383916">
          <w:marLeft w:val="480"/>
          <w:marRight w:val="0"/>
          <w:marTop w:val="0"/>
          <w:marBottom w:val="0"/>
          <w:divBdr>
            <w:top w:val="none" w:sz="0" w:space="0" w:color="auto"/>
            <w:left w:val="none" w:sz="0" w:space="0" w:color="auto"/>
            <w:bottom w:val="none" w:sz="0" w:space="0" w:color="auto"/>
            <w:right w:val="none" w:sz="0" w:space="0" w:color="auto"/>
          </w:divBdr>
        </w:div>
        <w:div w:id="280458984">
          <w:marLeft w:val="480"/>
          <w:marRight w:val="0"/>
          <w:marTop w:val="0"/>
          <w:marBottom w:val="0"/>
          <w:divBdr>
            <w:top w:val="none" w:sz="0" w:space="0" w:color="auto"/>
            <w:left w:val="none" w:sz="0" w:space="0" w:color="auto"/>
            <w:bottom w:val="none" w:sz="0" w:space="0" w:color="auto"/>
            <w:right w:val="none" w:sz="0" w:space="0" w:color="auto"/>
          </w:divBdr>
        </w:div>
        <w:div w:id="1288242430">
          <w:marLeft w:val="480"/>
          <w:marRight w:val="0"/>
          <w:marTop w:val="0"/>
          <w:marBottom w:val="0"/>
          <w:divBdr>
            <w:top w:val="none" w:sz="0" w:space="0" w:color="auto"/>
            <w:left w:val="none" w:sz="0" w:space="0" w:color="auto"/>
            <w:bottom w:val="none" w:sz="0" w:space="0" w:color="auto"/>
            <w:right w:val="none" w:sz="0" w:space="0" w:color="auto"/>
          </w:divBdr>
        </w:div>
        <w:div w:id="261648069">
          <w:marLeft w:val="480"/>
          <w:marRight w:val="0"/>
          <w:marTop w:val="0"/>
          <w:marBottom w:val="0"/>
          <w:divBdr>
            <w:top w:val="none" w:sz="0" w:space="0" w:color="auto"/>
            <w:left w:val="none" w:sz="0" w:space="0" w:color="auto"/>
            <w:bottom w:val="none" w:sz="0" w:space="0" w:color="auto"/>
            <w:right w:val="none" w:sz="0" w:space="0" w:color="auto"/>
          </w:divBdr>
        </w:div>
        <w:div w:id="812987952">
          <w:marLeft w:val="480"/>
          <w:marRight w:val="0"/>
          <w:marTop w:val="0"/>
          <w:marBottom w:val="0"/>
          <w:divBdr>
            <w:top w:val="none" w:sz="0" w:space="0" w:color="auto"/>
            <w:left w:val="none" w:sz="0" w:space="0" w:color="auto"/>
            <w:bottom w:val="none" w:sz="0" w:space="0" w:color="auto"/>
            <w:right w:val="none" w:sz="0" w:space="0" w:color="auto"/>
          </w:divBdr>
        </w:div>
        <w:div w:id="1767654040">
          <w:marLeft w:val="480"/>
          <w:marRight w:val="0"/>
          <w:marTop w:val="0"/>
          <w:marBottom w:val="0"/>
          <w:divBdr>
            <w:top w:val="none" w:sz="0" w:space="0" w:color="auto"/>
            <w:left w:val="none" w:sz="0" w:space="0" w:color="auto"/>
            <w:bottom w:val="none" w:sz="0" w:space="0" w:color="auto"/>
            <w:right w:val="none" w:sz="0" w:space="0" w:color="auto"/>
          </w:divBdr>
        </w:div>
        <w:div w:id="1535465552">
          <w:marLeft w:val="480"/>
          <w:marRight w:val="0"/>
          <w:marTop w:val="0"/>
          <w:marBottom w:val="0"/>
          <w:divBdr>
            <w:top w:val="none" w:sz="0" w:space="0" w:color="auto"/>
            <w:left w:val="none" w:sz="0" w:space="0" w:color="auto"/>
            <w:bottom w:val="none" w:sz="0" w:space="0" w:color="auto"/>
            <w:right w:val="none" w:sz="0" w:space="0" w:color="auto"/>
          </w:divBdr>
        </w:div>
        <w:div w:id="271598947">
          <w:marLeft w:val="480"/>
          <w:marRight w:val="0"/>
          <w:marTop w:val="0"/>
          <w:marBottom w:val="0"/>
          <w:divBdr>
            <w:top w:val="none" w:sz="0" w:space="0" w:color="auto"/>
            <w:left w:val="none" w:sz="0" w:space="0" w:color="auto"/>
            <w:bottom w:val="none" w:sz="0" w:space="0" w:color="auto"/>
            <w:right w:val="none" w:sz="0" w:space="0" w:color="auto"/>
          </w:divBdr>
        </w:div>
        <w:div w:id="1926307565">
          <w:marLeft w:val="480"/>
          <w:marRight w:val="0"/>
          <w:marTop w:val="0"/>
          <w:marBottom w:val="0"/>
          <w:divBdr>
            <w:top w:val="none" w:sz="0" w:space="0" w:color="auto"/>
            <w:left w:val="none" w:sz="0" w:space="0" w:color="auto"/>
            <w:bottom w:val="none" w:sz="0" w:space="0" w:color="auto"/>
            <w:right w:val="none" w:sz="0" w:space="0" w:color="auto"/>
          </w:divBdr>
        </w:div>
        <w:div w:id="1975483541">
          <w:marLeft w:val="480"/>
          <w:marRight w:val="0"/>
          <w:marTop w:val="0"/>
          <w:marBottom w:val="0"/>
          <w:divBdr>
            <w:top w:val="none" w:sz="0" w:space="0" w:color="auto"/>
            <w:left w:val="none" w:sz="0" w:space="0" w:color="auto"/>
            <w:bottom w:val="none" w:sz="0" w:space="0" w:color="auto"/>
            <w:right w:val="none" w:sz="0" w:space="0" w:color="auto"/>
          </w:divBdr>
        </w:div>
        <w:div w:id="100298620">
          <w:marLeft w:val="480"/>
          <w:marRight w:val="0"/>
          <w:marTop w:val="0"/>
          <w:marBottom w:val="0"/>
          <w:divBdr>
            <w:top w:val="none" w:sz="0" w:space="0" w:color="auto"/>
            <w:left w:val="none" w:sz="0" w:space="0" w:color="auto"/>
            <w:bottom w:val="none" w:sz="0" w:space="0" w:color="auto"/>
            <w:right w:val="none" w:sz="0" w:space="0" w:color="auto"/>
          </w:divBdr>
        </w:div>
        <w:div w:id="2131586165">
          <w:marLeft w:val="480"/>
          <w:marRight w:val="0"/>
          <w:marTop w:val="0"/>
          <w:marBottom w:val="0"/>
          <w:divBdr>
            <w:top w:val="none" w:sz="0" w:space="0" w:color="auto"/>
            <w:left w:val="none" w:sz="0" w:space="0" w:color="auto"/>
            <w:bottom w:val="none" w:sz="0" w:space="0" w:color="auto"/>
            <w:right w:val="none" w:sz="0" w:space="0" w:color="auto"/>
          </w:divBdr>
        </w:div>
        <w:div w:id="2043478052">
          <w:marLeft w:val="480"/>
          <w:marRight w:val="0"/>
          <w:marTop w:val="0"/>
          <w:marBottom w:val="0"/>
          <w:divBdr>
            <w:top w:val="none" w:sz="0" w:space="0" w:color="auto"/>
            <w:left w:val="none" w:sz="0" w:space="0" w:color="auto"/>
            <w:bottom w:val="none" w:sz="0" w:space="0" w:color="auto"/>
            <w:right w:val="none" w:sz="0" w:space="0" w:color="auto"/>
          </w:divBdr>
        </w:div>
        <w:div w:id="1601596919">
          <w:marLeft w:val="480"/>
          <w:marRight w:val="0"/>
          <w:marTop w:val="0"/>
          <w:marBottom w:val="0"/>
          <w:divBdr>
            <w:top w:val="none" w:sz="0" w:space="0" w:color="auto"/>
            <w:left w:val="none" w:sz="0" w:space="0" w:color="auto"/>
            <w:bottom w:val="none" w:sz="0" w:space="0" w:color="auto"/>
            <w:right w:val="none" w:sz="0" w:space="0" w:color="auto"/>
          </w:divBdr>
        </w:div>
        <w:div w:id="1337925409">
          <w:marLeft w:val="480"/>
          <w:marRight w:val="0"/>
          <w:marTop w:val="0"/>
          <w:marBottom w:val="0"/>
          <w:divBdr>
            <w:top w:val="none" w:sz="0" w:space="0" w:color="auto"/>
            <w:left w:val="none" w:sz="0" w:space="0" w:color="auto"/>
            <w:bottom w:val="none" w:sz="0" w:space="0" w:color="auto"/>
            <w:right w:val="none" w:sz="0" w:space="0" w:color="auto"/>
          </w:divBdr>
        </w:div>
        <w:div w:id="1436902643">
          <w:marLeft w:val="480"/>
          <w:marRight w:val="0"/>
          <w:marTop w:val="0"/>
          <w:marBottom w:val="0"/>
          <w:divBdr>
            <w:top w:val="none" w:sz="0" w:space="0" w:color="auto"/>
            <w:left w:val="none" w:sz="0" w:space="0" w:color="auto"/>
            <w:bottom w:val="none" w:sz="0" w:space="0" w:color="auto"/>
            <w:right w:val="none" w:sz="0" w:space="0" w:color="auto"/>
          </w:divBdr>
        </w:div>
        <w:div w:id="1866674044">
          <w:marLeft w:val="480"/>
          <w:marRight w:val="0"/>
          <w:marTop w:val="0"/>
          <w:marBottom w:val="0"/>
          <w:divBdr>
            <w:top w:val="none" w:sz="0" w:space="0" w:color="auto"/>
            <w:left w:val="none" w:sz="0" w:space="0" w:color="auto"/>
            <w:bottom w:val="none" w:sz="0" w:space="0" w:color="auto"/>
            <w:right w:val="none" w:sz="0" w:space="0" w:color="auto"/>
          </w:divBdr>
        </w:div>
        <w:div w:id="1315798258">
          <w:marLeft w:val="480"/>
          <w:marRight w:val="0"/>
          <w:marTop w:val="0"/>
          <w:marBottom w:val="0"/>
          <w:divBdr>
            <w:top w:val="none" w:sz="0" w:space="0" w:color="auto"/>
            <w:left w:val="none" w:sz="0" w:space="0" w:color="auto"/>
            <w:bottom w:val="none" w:sz="0" w:space="0" w:color="auto"/>
            <w:right w:val="none" w:sz="0" w:space="0" w:color="auto"/>
          </w:divBdr>
        </w:div>
        <w:div w:id="1816139855">
          <w:marLeft w:val="480"/>
          <w:marRight w:val="0"/>
          <w:marTop w:val="0"/>
          <w:marBottom w:val="0"/>
          <w:divBdr>
            <w:top w:val="none" w:sz="0" w:space="0" w:color="auto"/>
            <w:left w:val="none" w:sz="0" w:space="0" w:color="auto"/>
            <w:bottom w:val="none" w:sz="0" w:space="0" w:color="auto"/>
            <w:right w:val="none" w:sz="0" w:space="0" w:color="auto"/>
          </w:divBdr>
        </w:div>
        <w:div w:id="617224737">
          <w:marLeft w:val="480"/>
          <w:marRight w:val="0"/>
          <w:marTop w:val="0"/>
          <w:marBottom w:val="0"/>
          <w:divBdr>
            <w:top w:val="none" w:sz="0" w:space="0" w:color="auto"/>
            <w:left w:val="none" w:sz="0" w:space="0" w:color="auto"/>
            <w:bottom w:val="none" w:sz="0" w:space="0" w:color="auto"/>
            <w:right w:val="none" w:sz="0" w:space="0" w:color="auto"/>
          </w:divBdr>
        </w:div>
        <w:div w:id="2086876837">
          <w:marLeft w:val="480"/>
          <w:marRight w:val="0"/>
          <w:marTop w:val="0"/>
          <w:marBottom w:val="0"/>
          <w:divBdr>
            <w:top w:val="none" w:sz="0" w:space="0" w:color="auto"/>
            <w:left w:val="none" w:sz="0" w:space="0" w:color="auto"/>
            <w:bottom w:val="none" w:sz="0" w:space="0" w:color="auto"/>
            <w:right w:val="none" w:sz="0" w:space="0" w:color="auto"/>
          </w:divBdr>
        </w:div>
        <w:div w:id="1749644437">
          <w:marLeft w:val="480"/>
          <w:marRight w:val="0"/>
          <w:marTop w:val="0"/>
          <w:marBottom w:val="0"/>
          <w:divBdr>
            <w:top w:val="none" w:sz="0" w:space="0" w:color="auto"/>
            <w:left w:val="none" w:sz="0" w:space="0" w:color="auto"/>
            <w:bottom w:val="none" w:sz="0" w:space="0" w:color="auto"/>
            <w:right w:val="none" w:sz="0" w:space="0" w:color="auto"/>
          </w:divBdr>
        </w:div>
        <w:div w:id="695539187">
          <w:marLeft w:val="480"/>
          <w:marRight w:val="0"/>
          <w:marTop w:val="0"/>
          <w:marBottom w:val="0"/>
          <w:divBdr>
            <w:top w:val="none" w:sz="0" w:space="0" w:color="auto"/>
            <w:left w:val="none" w:sz="0" w:space="0" w:color="auto"/>
            <w:bottom w:val="none" w:sz="0" w:space="0" w:color="auto"/>
            <w:right w:val="none" w:sz="0" w:space="0" w:color="auto"/>
          </w:divBdr>
        </w:div>
        <w:div w:id="584613122">
          <w:marLeft w:val="480"/>
          <w:marRight w:val="0"/>
          <w:marTop w:val="0"/>
          <w:marBottom w:val="0"/>
          <w:divBdr>
            <w:top w:val="none" w:sz="0" w:space="0" w:color="auto"/>
            <w:left w:val="none" w:sz="0" w:space="0" w:color="auto"/>
            <w:bottom w:val="none" w:sz="0" w:space="0" w:color="auto"/>
            <w:right w:val="none" w:sz="0" w:space="0" w:color="auto"/>
          </w:divBdr>
        </w:div>
        <w:div w:id="1811510383">
          <w:marLeft w:val="480"/>
          <w:marRight w:val="0"/>
          <w:marTop w:val="0"/>
          <w:marBottom w:val="0"/>
          <w:divBdr>
            <w:top w:val="none" w:sz="0" w:space="0" w:color="auto"/>
            <w:left w:val="none" w:sz="0" w:space="0" w:color="auto"/>
            <w:bottom w:val="none" w:sz="0" w:space="0" w:color="auto"/>
            <w:right w:val="none" w:sz="0" w:space="0" w:color="auto"/>
          </w:divBdr>
        </w:div>
        <w:div w:id="1937864634">
          <w:marLeft w:val="480"/>
          <w:marRight w:val="0"/>
          <w:marTop w:val="0"/>
          <w:marBottom w:val="0"/>
          <w:divBdr>
            <w:top w:val="none" w:sz="0" w:space="0" w:color="auto"/>
            <w:left w:val="none" w:sz="0" w:space="0" w:color="auto"/>
            <w:bottom w:val="none" w:sz="0" w:space="0" w:color="auto"/>
            <w:right w:val="none" w:sz="0" w:space="0" w:color="auto"/>
          </w:divBdr>
        </w:div>
        <w:div w:id="1448430764">
          <w:marLeft w:val="480"/>
          <w:marRight w:val="0"/>
          <w:marTop w:val="0"/>
          <w:marBottom w:val="0"/>
          <w:divBdr>
            <w:top w:val="none" w:sz="0" w:space="0" w:color="auto"/>
            <w:left w:val="none" w:sz="0" w:space="0" w:color="auto"/>
            <w:bottom w:val="none" w:sz="0" w:space="0" w:color="auto"/>
            <w:right w:val="none" w:sz="0" w:space="0" w:color="auto"/>
          </w:divBdr>
        </w:div>
        <w:div w:id="65149167">
          <w:marLeft w:val="480"/>
          <w:marRight w:val="0"/>
          <w:marTop w:val="0"/>
          <w:marBottom w:val="0"/>
          <w:divBdr>
            <w:top w:val="none" w:sz="0" w:space="0" w:color="auto"/>
            <w:left w:val="none" w:sz="0" w:space="0" w:color="auto"/>
            <w:bottom w:val="none" w:sz="0" w:space="0" w:color="auto"/>
            <w:right w:val="none" w:sz="0" w:space="0" w:color="auto"/>
          </w:divBdr>
        </w:div>
        <w:div w:id="666446709">
          <w:marLeft w:val="480"/>
          <w:marRight w:val="0"/>
          <w:marTop w:val="0"/>
          <w:marBottom w:val="0"/>
          <w:divBdr>
            <w:top w:val="none" w:sz="0" w:space="0" w:color="auto"/>
            <w:left w:val="none" w:sz="0" w:space="0" w:color="auto"/>
            <w:bottom w:val="none" w:sz="0" w:space="0" w:color="auto"/>
            <w:right w:val="none" w:sz="0" w:space="0" w:color="auto"/>
          </w:divBdr>
        </w:div>
        <w:div w:id="1048334176">
          <w:marLeft w:val="480"/>
          <w:marRight w:val="0"/>
          <w:marTop w:val="0"/>
          <w:marBottom w:val="0"/>
          <w:divBdr>
            <w:top w:val="none" w:sz="0" w:space="0" w:color="auto"/>
            <w:left w:val="none" w:sz="0" w:space="0" w:color="auto"/>
            <w:bottom w:val="none" w:sz="0" w:space="0" w:color="auto"/>
            <w:right w:val="none" w:sz="0" w:space="0" w:color="auto"/>
          </w:divBdr>
        </w:div>
        <w:div w:id="877278326">
          <w:marLeft w:val="480"/>
          <w:marRight w:val="0"/>
          <w:marTop w:val="0"/>
          <w:marBottom w:val="0"/>
          <w:divBdr>
            <w:top w:val="none" w:sz="0" w:space="0" w:color="auto"/>
            <w:left w:val="none" w:sz="0" w:space="0" w:color="auto"/>
            <w:bottom w:val="none" w:sz="0" w:space="0" w:color="auto"/>
            <w:right w:val="none" w:sz="0" w:space="0" w:color="auto"/>
          </w:divBdr>
        </w:div>
        <w:div w:id="791246234">
          <w:marLeft w:val="480"/>
          <w:marRight w:val="0"/>
          <w:marTop w:val="0"/>
          <w:marBottom w:val="0"/>
          <w:divBdr>
            <w:top w:val="none" w:sz="0" w:space="0" w:color="auto"/>
            <w:left w:val="none" w:sz="0" w:space="0" w:color="auto"/>
            <w:bottom w:val="none" w:sz="0" w:space="0" w:color="auto"/>
            <w:right w:val="none" w:sz="0" w:space="0" w:color="auto"/>
          </w:divBdr>
        </w:div>
        <w:div w:id="1327856948">
          <w:marLeft w:val="480"/>
          <w:marRight w:val="0"/>
          <w:marTop w:val="0"/>
          <w:marBottom w:val="0"/>
          <w:divBdr>
            <w:top w:val="none" w:sz="0" w:space="0" w:color="auto"/>
            <w:left w:val="none" w:sz="0" w:space="0" w:color="auto"/>
            <w:bottom w:val="none" w:sz="0" w:space="0" w:color="auto"/>
            <w:right w:val="none" w:sz="0" w:space="0" w:color="auto"/>
          </w:divBdr>
        </w:div>
        <w:div w:id="1513883269">
          <w:marLeft w:val="480"/>
          <w:marRight w:val="0"/>
          <w:marTop w:val="0"/>
          <w:marBottom w:val="0"/>
          <w:divBdr>
            <w:top w:val="none" w:sz="0" w:space="0" w:color="auto"/>
            <w:left w:val="none" w:sz="0" w:space="0" w:color="auto"/>
            <w:bottom w:val="none" w:sz="0" w:space="0" w:color="auto"/>
            <w:right w:val="none" w:sz="0" w:space="0" w:color="auto"/>
          </w:divBdr>
        </w:div>
        <w:div w:id="414937940">
          <w:marLeft w:val="480"/>
          <w:marRight w:val="0"/>
          <w:marTop w:val="0"/>
          <w:marBottom w:val="0"/>
          <w:divBdr>
            <w:top w:val="none" w:sz="0" w:space="0" w:color="auto"/>
            <w:left w:val="none" w:sz="0" w:space="0" w:color="auto"/>
            <w:bottom w:val="none" w:sz="0" w:space="0" w:color="auto"/>
            <w:right w:val="none" w:sz="0" w:space="0" w:color="auto"/>
          </w:divBdr>
        </w:div>
        <w:div w:id="2044550160">
          <w:marLeft w:val="480"/>
          <w:marRight w:val="0"/>
          <w:marTop w:val="0"/>
          <w:marBottom w:val="0"/>
          <w:divBdr>
            <w:top w:val="none" w:sz="0" w:space="0" w:color="auto"/>
            <w:left w:val="none" w:sz="0" w:space="0" w:color="auto"/>
            <w:bottom w:val="none" w:sz="0" w:space="0" w:color="auto"/>
            <w:right w:val="none" w:sz="0" w:space="0" w:color="auto"/>
          </w:divBdr>
        </w:div>
        <w:div w:id="1762070796">
          <w:marLeft w:val="480"/>
          <w:marRight w:val="0"/>
          <w:marTop w:val="0"/>
          <w:marBottom w:val="0"/>
          <w:divBdr>
            <w:top w:val="none" w:sz="0" w:space="0" w:color="auto"/>
            <w:left w:val="none" w:sz="0" w:space="0" w:color="auto"/>
            <w:bottom w:val="none" w:sz="0" w:space="0" w:color="auto"/>
            <w:right w:val="none" w:sz="0" w:space="0" w:color="auto"/>
          </w:divBdr>
        </w:div>
        <w:div w:id="2142652993">
          <w:marLeft w:val="480"/>
          <w:marRight w:val="0"/>
          <w:marTop w:val="0"/>
          <w:marBottom w:val="0"/>
          <w:divBdr>
            <w:top w:val="none" w:sz="0" w:space="0" w:color="auto"/>
            <w:left w:val="none" w:sz="0" w:space="0" w:color="auto"/>
            <w:bottom w:val="none" w:sz="0" w:space="0" w:color="auto"/>
            <w:right w:val="none" w:sz="0" w:space="0" w:color="auto"/>
          </w:divBdr>
        </w:div>
        <w:div w:id="1150749705">
          <w:marLeft w:val="480"/>
          <w:marRight w:val="0"/>
          <w:marTop w:val="0"/>
          <w:marBottom w:val="0"/>
          <w:divBdr>
            <w:top w:val="none" w:sz="0" w:space="0" w:color="auto"/>
            <w:left w:val="none" w:sz="0" w:space="0" w:color="auto"/>
            <w:bottom w:val="none" w:sz="0" w:space="0" w:color="auto"/>
            <w:right w:val="none" w:sz="0" w:space="0" w:color="auto"/>
          </w:divBdr>
        </w:div>
        <w:div w:id="1407528323">
          <w:marLeft w:val="480"/>
          <w:marRight w:val="0"/>
          <w:marTop w:val="0"/>
          <w:marBottom w:val="0"/>
          <w:divBdr>
            <w:top w:val="none" w:sz="0" w:space="0" w:color="auto"/>
            <w:left w:val="none" w:sz="0" w:space="0" w:color="auto"/>
            <w:bottom w:val="none" w:sz="0" w:space="0" w:color="auto"/>
            <w:right w:val="none" w:sz="0" w:space="0" w:color="auto"/>
          </w:divBdr>
        </w:div>
        <w:div w:id="2121367202">
          <w:marLeft w:val="480"/>
          <w:marRight w:val="0"/>
          <w:marTop w:val="0"/>
          <w:marBottom w:val="0"/>
          <w:divBdr>
            <w:top w:val="none" w:sz="0" w:space="0" w:color="auto"/>
            <w:left w:val="none" w:sz="0" w:space="0" w:color="auto"/>
            <w:bottom w:val="none" w:sz="0" w:space="0" w:color="auto"/>
            <w:right w:val="none" w:sz="0" w:space="0" w:color="auto"/>
          </w:divBdr>
        </w:div>
      </w:divsChild>
    </w:div>
    <w:div w:id="802381944">
      <w:bodyDiv w:val="1"/>
      <w:marLeft w:val="0"/>
      <w:marRight w:val="0"/>
      <w:marTop w:val="0"/>
      <w:marBottom w:val="0"/>
      <w:divBdr>
        <w:top w:val="none" w:sz="0" w:space="0" w:color="auto"/>
        <w:left w:val="none" w:sz="0" w:space="0" w:color="auto"/>
        <w:bottom w:val="none" w:sz="0" w:space="0" w:color="auto"/>
        <w:right w:val="none" w:sz="0" w:space="0" w:color="auto"/>
      </w:divBdr>
    </w:div>
    <w:div w:id="802650689">
      <w:bodyDiv w:val="1"/>
      <w:marLeft w:val="0"/>
      <w:marRight w:val="0"/>
      <w:marTop w:val="0"/>
      <w:marBottom w:val="0"/>
      <w:divBdr>
        <w:top w:val="none" w:sz="0" w:space="0" w:color="auto"/>
        <w:left w:val="none" w:sz="0" w:space="0" w:color="auto"/>
        <w:bottom w:val="none" w:sz="0" w:space="0" w:color="auto"/>
        <w:right w:val="none" w:sz="0" w:space="0" w:color="auto"/>
      </w:divBdr>
    </w:div>
    <w:div w:id="803741566">
      <w:bodyDiv w:val="1"/>
      <w:marLeft w:val="0"/>
      <w:marRight w:val="0"/>
      <w:marTop w:val="0"/>
      <w:marBottom w:val="0"/>
      <w:divBdr>
        <w:top w:val="none" w:sz="0" w:space="0" w:color="auto"/>
        <w:left w:val="none" w:sz="0" w:space="0" w:color="auto"/>
        <w:bottom w:val="none" w:sz="0" w:space="0" w:color="auto"/>
        <w:right w:val="none" w:sz="0" w:space="0" w:color="auto"/>
      </w:divBdr>
    </w:div>
    <w:div w:id="803932939">
      <w:bodyDiv w:val="1"/>
      <w:marLeft w:val="0"/>
      <w:marRight w:val="0"/>
      <w:marTop w:val="0"/>
      <w:marBottom w:val="0"/>
      <w:divBdr>
        <w:top w:val="none" w:sz="0" w:space="0" w:color="auto"/>
        <w:left w:val="none" w:sz="0" w:space="0" w:color="auto"/>
        <w:bottom w:val="none" w:sz="0" w:space="0" w:color="auto"/>
        <w:right w:val="none" w:sz="0" w:space="0" w:color="auto"/>
      </w:divBdr>
    </w:div>
    <w:div w:id="804126793">
      <w:bodyDiv w:val="1"/>
      <w:marLeft w:val="0"/>
      <w:marRight w:val="0"/>
      <w:marTop w:val="0"/>
      <w:marBottom w:val="0"/>
      <w:divBdr>
        <w:top w:val="none" w:sz="0" w:space="0" w:color="auto"/>
        <w:left w:val="none" w:sz="0" w:space="0" w:color="auto"/>
        <w:bottom w:val="none" w:sz="0" w:space="0" w:color="auto"/>
        <w:right w:val="none" w:sz="0" w:space="0" w:color="auto"/>
      </w:divBdr>
    </w:div>
    <w:div w:id="805657810">
      <w:bodyDiv w:val="1"/>
      <w:marLeft w:val="0"/>
      <w:marRight w:val="0"/>
      <w:marTop w:val="0"/>
      <w:marBottom w:val="0"/>
      <w:divBdr>
        <w:top w:val="none" w:sz="0" w:space="0" w:color="auto"/>
        <w:left w:val="none" w:sz="0" w:space="0" w:color="auto"/>
        <w:bottom w:val="none" w:sz="0" w:space="0" w:color="auto"/>
        <w:right w:val="none" w:sz="0" w:space="0" w:color="auto"/>
      </w:divBdr>
    </w:div>
    <w:div w:id="805975594">
      <w:bodyDiv w:val="1"/>
      <w:marLeft w:val="0"/>
      <w:marRight w:val="0"/>
      <w:marTop w:val="0"/>
      <w:marBottom w:val="0"/>
      <w:divBdr>
        <w:top w:val="none" w:sz="0" w:space="0" w:color="auto"/>
        <w:left w:val="none" w:sz="0" w:space="0" w:color="auto"/>
        <w:bottom w:val="none" w:sz="0" w:space="0" w:color="auto"/>
        <w:right w:val="none" w:sz="0" w:space="0" w:color="auto"/>
      </w:divBdr>
    </w:div>
    <w:div w:id="806319514">
      <w:bodyDiv w:val="1"/>
      <w:marLeft w:val="0"/>
      <w:marRight w:val="0"/>
      <w:marTop w:val="0"/>
      <w:marBottom w:val="0"/>
      <w:divBdr>
        <w:top w:val="none" w:sz="0" w:space="0" w:color="auto"/>
        <w:left w:val="none" w:sz="0" w:space="0" w:color="auto"/>
        <w:bottom w:val="none" w:sz="0" w:space="0" w:color="auto"/>
        <w:right w:val="none" w:sz="0" w:space="0" w:color="auto"/>
      </w:divBdr>
    </w:div>
    <w:div w:id="807094829">
      <w:bodyDiv w:val="1"/>
      <w:marLeft w:val="0"/>
      <w:marRight w:val="0"/>
      <w:marTop w:val="0"/>
      <w:marBottom w:val="0"/>
      <w:divBdr>
        <w:top w:val="none" w:sz="0" w:space="0" w:color="auto"/>
        <w:left w:val="none" w:sz="0" w:space="0" w:color="auto"/>
        <w:bottom w:val="none" w:sz="0" w:space="0" w:color="auto"/>
        <w:right w:val="none" w:sz="0" w:space="0" w:color="auto"/>
      </w:divBdr>
    </w:div>
    <w:div w:id="807209739">
      <w:bodyDiv w:val="1"/>
      <w:marLeft w:val="0"/>
      <w:marRight w:val="0"/>
      <w:marTop w:val="0"/>
      <w:marBottom w:val="0"/>
      <w:divBdr>
        <w:top w:val="none" w:sz="0" w:space="0" w:color="auto"/>
        <w:left w:val="none" w:sz="0" w:space="0" w:color="auto"/>
        <w:bottom w:val="none" w:sz="0" w:space="0" w:color="auto"/>
        <w:right w:val="none" w:sz="0" w:space="0" w:color="auto"/>
      </w:divBdr>
    </w:div>
    <w:div w:id="807557005">
      <w:bodyDiv w:val="1"/>
      <w:marLeft w:val="0"/>
      <w:marRight w:val="0"/>
      <w:marTop w:val="0"/>
      <w:marBottom w:val="0"/>
      <w:divBdr>
        <w:top w:val="none" w:sz="0" w:space="0" w:color="auto"/>
        <w:left w:val="none" w:sz="0" w:space="0" w:color="auto"/>
        <w:bottom w:val="none" w:sz="0" w:space="0" w:color="auto"/>
        <w:right w:val="none" w:sz="0" w:space="0" w:color="auto"/>
      </w:divBdr>
    </w:div>
    <w:div w:id="807670775">
      <w:bodyDiv w:val="1"/>
      <w:marLeft w:val="0"/>
      <w:marRight w:val="0"/>
      <w:marTop w:val="0"/>
      <w:marBottom w:val="0"/>
      <w:divBdr>
        <w:top w:val="none" w:sz="0" w:space="0" w:color="auto"/>
        <w:left w:val="none" w:sz="0" w:space="0" w:color="auto"/>
        <w:bottom w:val="none" w:sz="0" w:space="0" w:color="auto"/>
        <w:right w:val="none" w:sz="0" w:space="0" w:color="auto"/>
      </w:divBdr>
    </w:div>
    <w:div w:id="808403509">
      <w:bodyDiv w:val="1"/>
      <w:marLeft w:val="0"/>
      <w:marRight w:val="0"/>
      <w:marTop w:val="0"/>
      <w:marBottom w:val="0"/>
      <w:divBdr>
        <w:top w:val="none" w:sz="0" w:space="0" w:color="auto"/>
        <w:left w:val="none" w:sz="0" w:space="0" w:color="auto"/>
        <w:bottom w:val="none" w:sz="0" w:space="0" w:color="auto"/>
        <w:right w:val="none" w:sz="0" w:space="0" w:color="auto"/>
      </w:divBdr>
    </w:div>
    <w:div w:id="808740667">
      <w:bodyDiv w:val="1"/>
      <w:marLeft w:val="0"/>
      <w:marRight w:val="0"/>
      <w:marTop w:val="0"/>
      <w:marBottom w:val="0"/>
      <w:divBdr>
        <w:top w:val="none" w:sz="0" w:space="0" w:color="auto"/>
        <w:left w:val="none" w:sz="0" w:space="0" w:color="auto"/>
        <w:bottom w:val="none" w:sz="0" w:space="0" w:color="auto"/>
        <w:right w:val="none" w:sz="0" w:space="0" w:color="auto"/>
      </w:divBdr>
    </w:div>
    <w:div w:id="809135557">
      <w:bodyDiv w:val="1"/>
      <w:marLeft w:val="0"/>
      <w:marRight w:val="0"/>
      <w:marTop w:val="0"/>
      <w:marBottom w:val="0"/>
      <w:divBdr>
        <w:top w:val="none" w:sz="0" w:space="0" w:color="auto"/>
        <w:left w:val="none" w:sz="0" w:space="0" w:color="auto"/>
        <w:bottom w:val="none" w:sz="0" w:space="0" w:color="auto"/>
        <w:right w:val="none" w:sz="0" w:space="0" w:color="auto"/>
      </w:divBdr>
    </w:div>
    <w:div w:id="809176050">
      <w:bodyDiv w:val="1"/>
      <w:marLeft w:val="0"/>
      <w:marRight w:val="0"/>
      <w:marTop w:val="0"/>
      <w:marBottom w:val="0"/>
      <w:divBdr>
        <w:top w:val="none" w:sz="0" w:space="0" w:color="auto"/>
        <w:left w:val="none" w:sz="0" w:space="0" w:color="auto"/>
        <w:bottom w:val="none" w:sz="0" w:space="0" w:color="auto"/>
        <w:right w:val="none" w:sz="0" w:space="0" w:color="auto"/>
      </w:divBdr>
      <w:divsChild>
        <w:div w:id="1161696551">
          <w:marLeft w:val="480"/>
          <w:marRight w:val="0"/>
          <w:marTop w:val="0"/>
          <w:marBottom w:val="0"/>
          <w:divBdr>
            <w:top w:val="none" w:sz="0" w:space="0" w:color="auto"/>
            <w:left w:val="none" w:sz="0" w:space="0" w:color="auto"/>
            <w:bottom w:val="none" w:sz="0" w:space="0" w:color="auto"/>
            <w:right w:val="none" w:sz="0" w:space="0" w:color="auto"/>
          </w:divBdr>
        </w:div>
        <w:div w:id="34813471">
          <w:marLeft w:val="480"/>
          <w:marRight w:val="0"/>
          <w:marTop w:val="0"/>
          <w:marBottom w:val="0"/>
          <w:divBdr>
            <w:top w:val="none" w:sz="0" w:space="0" w:color="auto"/>
            <w:left w:val="none" w:sz="0" w:space="0" w:color="auto"/>
            <w:bottom w:val="none" w:sz="0" w:space="0" w:color="auto"/>
            <w:right w:val="none" w:sz="0" w:space="0" w:color="auto"/>
          </w:divBdr>
        </w:div>
        <w:div w:id="1256401410">
          <w:marLeft w:val="480"/>
          <w:marRight w:val="0"/>
          <w:marTop w:val="0"/>
          <w:marBottom w:val="0"/>
          <w:divBdr>
            <w:top w:val="none" w:sz="0" w:space="0" w:color="auto"/>
            <w:left w:val="none" w:sz="0" w:space="0" w:color="auto"/>
            <w:bottom w:val="none" w:sz="0" w:space="0" w:color="auto"/>
            <w:right w:val="none" w:sz="0" w:space="0" w:color="auto"/>
          </w:divBdr>
        </w:div>
        <w:div w:id="704525368">
          <w:marLeft w:val="480"/>
          <w:marRight w:val="0"/>
          <w:marTop w:val="0"/>
          <w:marBottom w:val="0"/>
          <w:divBdr>
            <w:top w:val="none" w:sz="0" w:space="0" w:color="auto"/>
            <w:left w:val="none" w:sz="0" w:space="0" w:color="auto"/>
            <w:bottom w:val="none" w:sz="0" w:space="0" w:color="auto"/>
            <w:right w:val="none" w:sz="0" w:space="0" w:color="auto"/>
          </w:divBdr>
        </w:div>
        <w:div w:id="1470122969">
          <w:marLeft w:val="480"/>
          <w:marRight w:val="0"/>
          <w:marTop w:val="0"/>
          <w:marBottom w:val="0"/>
          <w:divBdr>
            <w:top w:val="none" w:sz="0" w:space="0" w:color="auto"/>
            <w:left w:val="none" w:sz="0" w:space="0" w:color="auto"/>
            <w:bottom w:val="none" w:sz="0" w:space="0" w:color="auto"/>
            <w:right w:val="none" w:sz="0" w:space="0" w:color="auto"/>
          </w:divBdr>
        </w:div>
        <w:div w:id="1699156322">
          <w:marLeft w:val="480"/>
          <w:marRight w:val="0"/>
          <w:marTop w:val="0"/>
          <w:marBottom w:val="0"/>
          <w:divBdr>
            <w:top w:val="none" w:sz="0" w:space="0" w:color="auto"/>
            <w:left w:val="none" w:sz="0" w:space="0" w:color="auto"/>
            <w:bottom w:val="none" w:sz="0" w:space="0" w:color="auto"/>
            <w:right w:val="none" w:sz="0" w:space="0" w:color="auto"/>
          </w:divBdr>
        </w:div>
        <w:div w:id="1862284609">
          <w:marLeft w:val="480"/>
          <w:marRight w:val="0"/>
          <w:marTop w:val="0"/>
          <w:marBottom w:val="0"/>
          <w:divBdr>
            <w:top w:val="none" w:sz="0" w:space="0" w:color="auto"/>
            <w:left w:val="none" w:sz="0" w:space="0" w:color="auto"/>
            <w:bottom w:val="none" w:sz="0" w:space="0" w:color="auto"/>
            <w:right w:val="none" w:sz="0" w:space="0" w:color="auto"/>
          </w:divBdr>
        </w:div>
        <w:div w:id="664818939">
          <w:marLeft w:val="480"/>
          <w:marRight w:val="0"/>
          <w:marTop w:val="0"/>
          <w:marBottom w:val="0"/>
          <w:divBdr>
            <w:top w:val="none" w:sz="0" w:space="0" w:color="auto"/>
            <w:left w:val="none" w:sz="0" w:space="0" w:color="auto"/>
            <w:bottom w:val="none" w:sz="0" w:space="0" w:color="auto"/>
            <w:right w:val="none" w:sz="0" w:space="0" w:color="auto"/>
          </w:divBdr>
        </w:div>
        <w:div w:id="1312713866">
          <w:marLeft w:val="480"/>
          <w:marRight w:val="0"/>
          <w:marTop w:val="0"/>
          <w:marBottom w:val="0"/>
          <w:divBdr>
            <w:top w:val="none" w:sz="0" w:space="0" w:color="auto"/>
            <w:left w:val="none" w:sz="0" w:space="0" w:color="auto"/>
            <w:bottom w:val="none" w:sz="0" w:space="0" w:color="auto"/>
            <w:right w:val="none" w:sz="0" w:space="0" w:color="auto"/>
          </w:divBdr>
        </w:div>
        <w:div w:id="615600366">
          <w:marLeft w:val="480"/>
          <w:marRight w:val="0"/>
          <w:marTop w:val="0"/>
          <w:marBottom w:val="0"/>
          <w:divBdr>
            <w:top w:val="none" w:sz="0" w:space="0" w:color="auto"/>
            <w:left w:val="none" w:sz="0" w:space="0" w:color="auto"/>
            <w:bottom w:val="none" w:sz="0" w:space="0" w:color="auto"/>
            <w:right w:val="none" w:sz="0" w:space="0" w:color="auto"/>
          </w:divBdr>
        </w:div>
        <w:div w:id="1752585320">
          <w:marLeft w:val="480"/>
          <w:marRight w:val="0"/>
          <w:marTop w:val="0"/>
          <w:marBottom w:val="0"/>
          <w:divBdr>
            <w:top w:val="none" w:sz="0" w:space="0" w:color="auto"/>
            <w:left w:val="none" w:sz="0" w:space="0" w:color="auto"/>
            <w:bottom w:val="none" w:sz="0" w:space="0" w:color="auto"/>
            <w:right w:val="none" w:sz="0" w:space="0" w:color="auto"/>
          </w:divBdr>
        </w:div>
        <w:div w:id="849832499">
          <w:marLeft w:val="480"/>
          <w:marRight w:val="0"/>
          <w:marTop w:val="0"/>
          <w:marBottom w:val="0"/>
          <w:divBdr>
            <w:top w:val="none" w:sz="0" w:space="0" w:color="auto"/>
            <w:left w:val="none" w:sz="0" w:space="0" w:color="auto"/>
            <w:bottom w:val="none" w:sz="0" w:space="0" w:color="auto"/>
            <w:right w:val="none" w:sz="0" w:space="0" w:color="auto"/>
          </w:divBdr>
        </w:div>
        <w:div w:id="1242987128">
          <w:marLeft w:val="480"/>
          <w:marRight w:val="0"/>
          <w:marTop w:val="0"/>
          <w:marBottom w:val="0"/>
          <w:divBdr>
            <w:top w:val="none" w:sz="0" w:space="0" w:color="auto"/>
            <w:left w:val="none" w:sz="0" w:space="0" w:color="auto"/>
            <w:bottom w:val="none" w:sz="0" w:space="0" w:color="auto"/>
            <w:right w:val="none" w:sz="0" w:space="0" w:color="auto"/>
          </w:divBdr>
        </w:div>
        <w:div w:id="120618161">
          <w:marLeft w:val="480"/>
          <w:marRight w:val="0"/>
          <w:marTop w:val="0"/>
          <w:marBottom w:val="0"/>
          <w:divBdr>
            <w:top w:val="none" w:sz="0" w:space="0" w:color="auto"/>
            <w:left w:val="none" w:sz="0" w:space="0" w:color="auto"/>
            <w:bottom w:val="none" w:sz="0" w:space="0" w:color="auto"/>
            <w:right w:val="none" w:sz="0" w:space="0" w:color="auto"/>
          </w:divBdr>
        </w:div>
        <w:div w:id="1247768660">
          <w:marLeft w:val="480"/>
          <w:marRight w:val="0"/>
          <w:marTop w:val="0"/>
          <w:marBottom w:val="0"/>
          <w:divBdr>
            <w:top w:val="none" w:sz="0" w:space="0" w:color="auto"/>
            <w:left w:val="none" w:sz="0" w:space="0" w:color="auto"/>
            <w:bottom w:val="none" w:sz="0" w:space="0" w:color="auto"/>
            <w:right w:val="none" w:sz="0" w:space="0" w:color="auto"/>
          </w:divBdr>
        </w:div>
        <w:div w:id="39791551">
          <w:marLeft w:val="480"/>
          <w:marRight w:val="0"/>
          <w:marTop w:val="0"/>
          <w:marBottom w:val="0"/>
          <w:divBdr>
            <w:top w:val="none" w:sz="0" w:space="0" w:color="auto"/>
            <w:left w:val="none" w:sz="0" w:space="0" w:color="auto"/>
            <w:bottom w:val="none" w:sz="0" w:space="0" w:color="auto"/>
            <w:right w:val="none" w:sz="0" w:space="0" w:color="auto"/>
          </w:divBdr>
        </w:div>
        <w:div w:id="1598100833">
          <w:marLeft w:val="480"/>
          <w:marRight w:val="0"/>
          <w:marTop w:val="0"/>
          <w:marBottom w:val="0"/>
          <w:divBdr>
            <w:top w:val="none" w:sz="0" w:space="0" w:color="auto"/>
            <w:left w:val="none" w:sz="0" w:space="0" w:color="auto"/>
            <w:bottom w:val="none" w:sz="0" w:space="0" w:color="auto"/>
            <w:right w:val="none" w:sz="0" w:space="0" w:color="auto"/>
          </w:divBdr>
        </w:div>
        <w:div w:id="663095945">
          <w:marLeft w:val="480"/>
          <w:marRight w:val="0"/>
          <w:marTop w:val="0"/>
          <w:marBottom w:val="0"/>
          <w:divBdr>
            <w:top w:val="none" w:sz="0" w:space="0" w:color="auto"/>
            <w:left w:val="none" w:sz="0" w:space="0" w:color="auto"/>
            <w:bottom w:val="none" w:sz="0" w:space="0" w:color="auto"/>
            <w:right w:val="none" w:sz="0" w:space="0" w:color="auto"/>
          </w:divBdr>
        </w:div>
        <w:div w:id="862674024">
          <w:marLeft w:val="480"/>
          <w:marRight w:val="0"/>
          <w:marTop w:val="0"/>
          <w:marBottom w:val="0"/>
          <w:divBdr>
            <w:top w:val="none" w:sz="0" w:space="0" w:color="auto"/>
            <w:left w:val="none" w:sz="0" w:space="0" w:color="auto"/>
            <w:bottom w:val="none" w:sz="0" w:space="0" w:color="auto"/>
            <w:right w:val="none" w:sz="0" w:space="0" w:color="auto"/>
          </w:divBdr>
        </w:div>
        <w:div w:id="770442252">
          <w:marLeft w:val="480"/>
          <w:marRight w:val="0"/>
          <w:marTop w:val="0"/>
          <w:marBottom w:val="0"/>
          <w:divBdr>
            <w:top w:val="none" w:sz="0" w:space="0" w:color="auto"/>
            <w:left w:val="none" w:sz="0" w:space="0" w:color="auto"/>
            <w:bottom w:val="none" w:sz="0" w:space="0" w:color="auto"/>
            <w:right w:val="none" w:sz="0" w:space="0" w:color="auto"/>
          </w:divBdr>
        </w:div>
        <w:div w:id="1290356833">
          <w:marLeft w:val="480"/>
          <w:marRight w:val="0"/>
          <w:marTop w:val="0"/>
          <w:marBottom w:val="0"/>
          <w:divBdr>
            <w:top w:val="none" w:sz="0" w:space="0" w:color="auto"/>
            <w:left w:val="none" w:sz="0" w:space="0" w:color="auto"/>
            <w:bottom w:val="none" w:sz="0" w:space="0" w:color="auto"/>
            <w:right w:val="none" w:sz="0" w:space="0" w:color="auto"/>
          </w:divBdr>
        </w:div>
        <w:div w:id="1290893351">
          <w:marLeft w:val="480"/>
          <w:marRight w:val="0"/>
          <w:marTop w:val="0"/>
          <w:marBottom w:val="0"/>
          <w:divBdr>
            <w:top w:val="none" w:sz="0" w:space="0" w:color="auto"/>
            <w:left w:val="none" w:sz="0" w:space="0" w:color="auto"/>
            <w:bottom w:val="none" w:sz="0" w:space="0" w:color="auto"/>
            <w:right w:val="none" w:sz="0" w:space="0" w:color="auto"/>
          </w:divBdr>
        </w:div>
        <w:div w:id="685132967">
          <w:marLeft w:val="480"/>
          <w:marRight w:val="0"/>
          <w:marTop w:val="0"/>
          <w:marBottom w:val="0"/>
          <w:divBdr>
            <w:top w:val="none" w:sz="0" w:space="0" w:color="auto"/>
            <w:left w:val="none" w:sz="0" w:space="0" w:color="auto"/>
            <w:bottom w:val="none" w:sz="0" w:space="0" w:color="auto"/>
            <w:right w:val="none" w:sz="0" w:space="0" w:color="auto"/>
          </w:divBdr>
        </w:div>
        <w:div w:id="902372175">
          <w:marLeft w:val="480"/>
          <w:marRight w:val="0"/>
          <w:marTop w:val="0"/>
          <w:marBottom w:val="0"/>
          <w:divBdr>
            <w:top w:val="none" w:sz="0" w:space="0" w:color="auto"/>
            <w:left w:val="none" w:sz="0" w:space="0" w:color="auto"/>
            <w:bottom w:val="none" w:sz="0" w:space="0" w:color="auto"/>
            <w:right w:val="none" w:sz="0" w:space="0" w:color="auto"/>
          </w:divBdr>
        </w:div>
        <w:div w:id="786389479">
          <w:marLeft w:val="480"/>
          <w:marRight w:val="0"/>
          <w:marTop w:val="0"/>
          <w:marBottom w:val="0"/>
          <w:divBdr>
            <w:top w:val="none" w:sz="0" w:space="0" w:color="auto"/>
            <w:left w:val="none" w:sz="0" w:space="0" w:color="auto"/>
            <w:bottom w:val="none" w:sz="0" w:space="0" w:color="auto"/>
            <w:right w:val="none" w:sz="0" w:space="0" w:color="auto"/>
          </w:divBdr>
        </w:div>
        <w:div w:id="90130941">
          <w:marLeft w:val="480"/>
          <w:marRight w:val="0"/>
          <w:marTop w:val="0"/>
          <w:marBottom w:val="0"/>
          <w:divBdr>
            <w:top w:val="none" w:sz="0" w:space="0" w:color="auto"/>
            <w:left w:val="none" w:sz="0" w:space="0" w:color="auto"/>
            <w:bottom w:val="none" w:sz="0" w:space="0" w:color="auto"/>
            <w:right w:val="none" w:sz="0" w:space="0" w:color="auto"/>
          </w:divBdr>
        </w:div>
        <w:div w:id="424308841">
          <w:marLeft w:val="480"/>
          <w:marRight w:val="0"/>
          <w:marTop w:val="0"/>
          <w:marBottom w:val="0"/>
          <w:divBdr>
            <w:top w:val="none" w:sz="0" w:space="0" w:color="auto"/>
            <w:left w:val="none" w:sz="0" w:space="0" w:color="auto"/>
            <w:bottom w:val="none" w:sz="0" w:space="0" w:color="auto"/>
            <w:right w:val="none" w:sz="0" w:space="0" w:color="auto"/>
          </w:divBdr>
        </w:div>
        <w:div w:id="163320154">
          <w:marLeft w:val="480"/>
          <w:marRight w:val="0"/>
          <w:marTop w:val="0"/>
          <w:marBottom w:val="0"/>
          <w:divBdr>
            <w:top w:val="none" w:sz="0" w:space="0" w:color="auto"/>
            <w:left w:val="none" w:sz="0" w:space="0" w:color="auto"/>
            <w:bottom w:val="none" w:sz="0" w:space="0" w:color="auto"/>
            <w:right w:val="none" w:sz="0" w:space="0" w:color="auto"/>
          </w:divBdr>
        </w:div>
        <w:div w:id="745224975">
          <w:marLeft w:val="480"/>
          <w:marRight w:val="0"/>
          <w:marTop w:val="0"/>
          <w:marBottom w:val="0"/>
          <w:divBdr>
            <w:top w:val="none" w:sz="0" w:space="0" w:color="auto"/>
            <w:left w:val="none" w:sz="0" w:space="0" w:color="auto"/>
            <w:bottom w:val="none" w:sz="0" w:space="0" w:color="auto"/>
            <w:right w:val="none" w:sz="0" w:space="0" w:color="auto"/>
          </w:divBdr>
        </w:div>
        <w:div w:id="921524313">
          <w:marLeft w:val="480"/>
          <w:marRight w:val="0"/>
          <w:marTop w:val="0"/>
          <w:marBottom w:val="0"/>
          <w:divBdr>
            <w:top w:val="none" w:sz="0" w:space="0" w:color="auto"/>
            <w:left w:val="none" w:sz="0" w:space="0" w:color="auto"/>
            <w:bottom w:val="none" w:sz="0" w:space="0" w:color="auto"/>
            <w:right w:val="none" w:sz="0" w:space="0" w:color="auto"/>
          </w:divBdr>
        </w:div>
        <w:div w:id="1685549929">
          <w:marLeft w:val="480"/>
          <w:marRight w:val="0"/>
          <w:marTop w:val="0"/>
          <w:marBottom w:val="0"/>
          <w:divBdr>
            <w:top w:val="none" w:sz="0" w:space="0" w:color="auto"/>
            <w:left w:val="none" w:sz="0" w:space="0" w:color="auto"/>
            <w:bottom w:val="none" w:sz="0" w:space="0" w:color="auto"/>
            <w:right w:val="none" w:sz="0" w:space="0" w:color="auto"/>
          </w:divBdr>
        </w:div>
        <w:div w:id="922027945">
          <w:marLeft w:val="480"/>
          <w:marRight w:val="0"/>
          <w:marTop w:val="0"/>
          <w:marBottom w:val="0"/>
          <w:divBdr>
            <w:top w:val="none" w:sz="0" w:space="0" w:color="auto"/>
            <w:left w:val="none" w:sz="0" w:space="0" w:color="auto"/>
            <w:bottom w:val="none" w:sz="0" w:space="0" w:color="auto"/>
            <w:right w:val="none" w:sz="0" w:space="0" w:color="auto"/>
          </w:divBdr>
        </w:div>
        <w:div w:id="1613709812">
          <w:marLeft w:val="480"/>
          <w:marRight w:val="0"/>
          <w:marTop w:val="0"/>
          <w:marBottom w:val="0"/>
          <w:divBdr>
            <w:top w:val="none" w:sz="0" w:space="0" w:color="auto"/>
            <w:left w:val="none" w:sz="0" w:space="0" w:color="auto"/>
            <w:bottom w:val="none" w:sz="0" w:space="0" w:color="auto"/>
            <w:right w:val="none" w:sz="0" w:space="0" w:color="auto"/>
          </w:divBdr>
        </w:div>
        <w:div w:id="935016952">
          <w:marLeft w:val="480"/>
          <w:marRight w:val="0"/>
          <w:marTop w:val="0"/>
          <w:marBottom w:val="0"/>
          <w:divBdr>
            <w:top w:val="none" w:sz="0" w:space="0" w:color="auto"/>
            <w:left w:val="none" w:sz="0" w:space="0" w:color="auto"/>
            <w:bottom w:val="none" w:sz="0" w:space="0" w:color="auto"/>
            <w:right w:val="none" w:sz="0" w:space="0" w:color="auto"/>
          </w:divBdr>
        </w:div>
        <w:div w:id="1991594853">
          <w:marLeft w:val="480"/>
          <w:marRight w:val="0"/>
          <w:marTop w:val="0"/>
          <w:marBottom w:val="0"/>
          <w:divBdr>
            <w:top w:val="none" w:sz="0" w:space="0" w:color="auto"/>
            <w:left w:val="none" w:sz="0" w:space="0" w:color="auto"/>
            <w:bottom w:val="none" w:sz="0" w:space="0" w:color="auto"/>
            <w:right w:val="none" w:sz="0" w:space="0" w:color="auto"/>
          </w:divBdr>
        </w:div>
        <w:div w:id="1675768137">
          <w:marLeft w:val="480"/>
          <w:marRight w:val="0"/>
          <w:marTop w:val="0"/>
          <w:marBottom w:val="0"/>
          <w:divBdr>
            <w:top w:val="none" w:sz="0" w:space="0" w:color="auto"/>
            <w:left w:val="none" w:sz="0" w:space="0" w:color="auto"/>
            <w:bottom w:val="none" w:sz="0" w:space="0" w:color="auto"/>
            <w:right w:val="none" w:sz="0" w:space="0" w:color="auto"/>
          </w:divBdr>
        </w:div>
        <w:div w:id="1583373498">
          <w:marLeft w:val="480"/>
          <w:marRight w:val="0"/>
          <w:marTop w:val="0"/>
          <w:marBottom w:val="0"/>
          <w:divBdr>
            <w:top w:val="none" w:sz="0" w:space="0" w:color="auto"/>
            <w:left w:val="none" w:sz="0" w:space="0" w:color="auto"/>
            <w:bottom w:val="none" w:sz="0" w:space="0" w:color="auto"/>
            <w:right w:val="none" w:sz="0" w:space="0" w:color="auto"/>
          </w:divBdr>
        </w:div>
        <w:div w:id="1546796825">
          <w:marLeft w:val="480"/>
          <w:marRight w:val="0"/>
          <w:marTop w:val="0"/>
          <w:marBottom w:val="0"/>
          <w:divBdr>
            <w:top w:val="none" w:sz="0" w:space="0" w:color="auto"/>
            <w:left w:val="none" w:sz="0" w:space="0" w:color="auto"/>
            <w:bottom w:val="none" w:sz="0" w:space="0" w:color="auto"/>
            <w:right w:val="none" w:sz="0" w:space="0" w:color="auto"/>
          </w:divBdr>
        </w:div>
        <w:div w:id="987127090">
          <w:marLeft w:val="480"/>
          <w:marRight w:val="0"/>
          <w:marTop w:val="0"/>
          <w:marBottom w:val="0"/>
          <w:divBdr>
            <w:top w:val="none" w:sz="0" w:space="0" w:color="auto"/>
            <w:left w:val="none" w:sz="0" w:space="0" w:color="auto"/>
            <w:bottom w:val="none" w:sz="0" w:space="0" w:color="auto"/>
            <w:right w:val="none" w:sz="0" w:space="0" w:color="auto"/>
          </w:divBdr>
        </w:div>
        <w:div w:id="1731540060">
          <w:marLeft w:val="480"/>
          <w:marRight w:val="0"/>
          <w:marTop w:val="0"/>
          <w:marBottom w:val="0"/>
          <w:divBdr>
            <w:top w:val="none" w:sz="0" w:space="0" w:color="auto"/>
            <w:left w:val="none" w:sz="0" w:space="0" w:color="auto"/>
            <w:bottom w:val="none" w:sz="0" w:space="0" w:color="auto"/>
            <w:right w:val="none" w:sz="0" w:space="0" w:color="auto"/>
          </w:divBdr>
        </w:div>
        <w:div w:id="1083260287">
          <w:marLeft w:val="480"/>
          <w:marRight w:val="0"/>
          <w:marTop w:val="0"/>
          <w:marBottom w:val="0"/>
          <w:divBdr>
            <w:top w:val="none" w:sz="0" w:space="0" w:color="auto"/>
            <w:left w:val="none" w:sz="0" w:space="0" w:color="auto"/>
            <w:bottom w:val="none" w:sz="0" w:space="0" w:color="auto"/>
            <w:right w:val="none" w:sz="0" w:space="0" w:color="auto"/>
          </w:divBdr>
        </w:div>
        <w:div w:id="1109662215">
          <w:marLeft w:val="480"/>
          <w:marRight w:val="0"/>
          <w:marTop w:val="0"/>
          <w:marBottom w:val="0"/>
          <w:divBdr>
            <w:top w:val="none" w:sz="0" w:space="0" w:color="auto"/>
            <w:left w:val="none" w:sz="0" w:space="0" w:color="auto"/>
            <w:bottom w:val="none" w:sz="0" w:space="0" w:color="auto"/>
            <w:right w:val="none" w:sz="0" w:space="0" w:color="auto"/>
          </w:divBdr>
        </w:div>
        <w:div w:id="228421670">
          <w:marLeft w:val="480"/>
          <w:marRight w:val="0"/>
          <w:marTop w:val="0"/>
          <w:marBottom w:val="0"/>
          <w:divBdr>
            <w:top w:val="none" w:sz="0" w:space="0" w:color="auto"/>
            <w:left w:val="none" w:sz="0" w:space="0" w:color="auto"/>
            <w:bottom w:val="none" w:sz="0" w:space="0" w:color="auto"/>
            <w:right w:val="none" w:sz="0" w:space="0" w:color="auto"/>
          </w:divBdr>
        </w:div>
        <w:div w:id="135756739">
          <w:marLeft w:val="480"/>
          <w:marRight w:val="0"/>
          <w:marTop w:val="0"/>
          <w:marBottom w:val="0"/>
          <w:divBdr>
            <w:top w:val="none" w:sz="0" w:space="0" w:color="auto"/>
            <w:left w:val="none" w:sz="0" w:space="0" w:color="auto"/>
            <w:bottom w:val="none" w:sz="0" w:space="0" w:color="auto"/>
            <w:right w:val="none" w:sz="0" w:space="0" w:color="auto"/>
          </w:divBdr>
        </w:div>
        <w:div w:id="122310396">
          <w:marLeft w:val="480"/>
          <w:marRight w:val="0"/>
          <w:marTop w:val="0"/>
          <w:marBottom w:val="0"/>
          <w:divBdr>
            <w:top w:val="none" w:sz="0" w:space="0" w:color="auto"/>
            <w:left w:val="none" w:sz="0" w:space="0" w:color="auto"/>
            <w:bottom w:val="none" w:sz="0" w:space="0" w:color="auto"/>
            <w:right w:val="none" w:sz="0" w:space="0" w:color="auto"/>
          </w:divBdr>
        </w:div>
        <w:div w:id="1014310552">
          <w:marLeft w:val="480"/>
          <w:marRight w:val="0"/>
          <w:marTop w:val="0"/>
          <w:marBottom w:val="0"/>
          <w:divBdr>
            <w:top w:val="none" w:sz="0" w:space="0" w:color="auto"/>
            <w:left w:val="none" w:sz="0" w:space="0" w:color="auto"/>
            <w:bottom w:val="none" w:sz="0" w:space="0" w:color="auto"/>
            <w:right w:val="none" w:sz="0" w:space="0" w:color="auto"/>
          </w:divBdr>
        </w:div>
        <w:div w:id="847793234">
          <w:marLeft w:val="480"/>
          <w:marRight w:val="0"/>
          <w:marTop w:val="0"/>
          <w:marBottom w:val="0"/>
          <w:divBdr>
            <w:top w:val="none" w:sz="0" w:space="0" w:color="auto"/>
            <w:left w:val="none" w:sz="0" w:space="0" w:color="auto"/>
            <w:bottom w:val="none" w:sz="0" w:space="0" w:color="auto"/>
            <w:right w:val="none" w:sz="0" w:space="0" w:color="auto"/>
          </w:divBdr>
        </w:div>
        <w:div w:id="2118476916">
          <w:marLeft w:val="480"/>
          <w:marRight w:val="0"/>
          <w:marTop w:val="0"/>
          <w:marBottom w:val="0"/>
          <w:divBdr>
            <w:top w:val="none" w:sz="0" w:space="0" w:color="auto"/>
            <w:left w:val="none" w:sz="0" w:space="0" w:color="auto"/>
            <w:bottom w:val="none" w:sz="0" w:space="0" w:color="auto"/>
            <w:right w:val="none" w:sz="0" w:space="0" w:color="auto"/>
          </w:divBdr>
        </w:div>
        <w:div w:id="1650474993">
          <w:marLeft w:val="480"/>
          <w:marRight w:val="0"/>
          <w:marTop w:val="0"/>
          <w:marBottom w:val="0"/>
          <w:divBdr>
            <w:top w:val="none" w:sz="0" w:space="0" w:color="auto"/>
            <w:left w:val="none" w:sz="0" w:space="0" w:color="auto"/>
            <w:bottom w:val="none" w:sz="0" w:space="0" w:color="auto"/>
            <w:right w:val="none" w:sz="0" w:space="0" w:color="auto"/>
          </w:divBdr>
        </w:div>
        <w:div w:id="404575184">
          <w:marLeft w:val="480"/>
          <w:marRight w:val="0"/>
          <w:marTop w:val="0"/>
          <w:marBottom w:val="0"/>
          <w:divBdr>
            <w:top w:val="none" w:sz="0" w:space="0" w:color="auto"/>
            <w:left w:val="none" w:sz="0" w:space="0" w:color="auto"/>
            <w:bottom w:val="none" w:sz="0" w:space="0" w:color="auto"/>
            <w:right w:val="none" w:sz="0" w:space="0" w:color="auto"/>
          </w:divBdr>
        </w:div>
        <w:div w:id="88504271">
          <w:marLeft w:val="480"/>
          <w:marRight w:val="0"/>
          <w:marTop w:val="0"/>
          <w:marBottom w:val="0"/>
          <w:divBdr>
            <w:top w:val="none" w:sz="0" w:space="0" w:color="auto"/>
            <w:left w:val="none" w:sz="0" w:space="0" w:color="auto"/>
            <w:bottom w:val="none" w:sz="0" w:space="0" w:color="auto"/>
            <w:right w:val="none" w:sz="0" w:space="0" w:color="auto"/>
          </w:divBdr>
        </w:div>
        <w:div w:id="2087258953">
          <w:marLeft w:val="480"/>
          <w:marRight w:val="0"/>
          <w:marTop w:val="0"/>
          <w:marBottom w:val="0"/>
          <w:divBdr>
            <w:top w:val="none" w:sz="0" w:space="0" w:color="auto"/>
            <w:left w:val="none" w:sz="0" w:space="0" w:color="auto"/>
            <w:bottom w:val="none" w:sz="0" w:space="0" w:color="auto"/>
            <w:right w:val="none" w:sz="0" w:space="0" w:color="auto"/>
          </w:divBdr>
        </w:div>
        <w:div w:id="71317957">
          <w:marLeft w:val="480"/>
          <w:marRight w:val="0"/>
          <w:marTop w:val="0"/>
          <w:marBottom w:val="0"/>
          <w:divBdr>
            <w:top w:val="none" w:sz="0" w:space="0" w:color="auto"/>
            <w:left w:val="none" w:sz="0" w:space="0" w:color="auto"/>
            <w:bottom w:val="none" w:sz="0" w:space="0" w:color="auto"/>
            <w:right w:val="none" w:sz="0" w:space="0" w:color="auto"/>
          </w:divBdr>
        </w:div>
        <w:div w:id="1692102225">
          <w:marLeft w:val="480"/>
          <w:marRight w:val="0"/>
          <w:marTop w:val="0"/>
          <w:marBottom w:val="0"/>
          <w:divBdr>
            <w:top w:val="none" w:sz="0" w:space="0" w:color="auto"/>
            <w:left w:val="none" w:sz="0" w:space="0" w:color="auto"/>
            <w:bottom w:val="none" w:sz="0" w:space="0" w:color="auto"/>
            <w:right w:val="none" w:sz="0" w:space="0" w:color="auto"/>
          </w:divBdr>
        </w:div>
        <w:div w:id="1008288720">
          <w:marLeft w:val="480"/>
          <w:marRight w:val="0"/>
          <w:marTop w:val="0"/>
          <w:marBottom w:val="0"/>
          <w:divBdr>
            <w:top w:val="none" w:sz="0" w:space="0" w:color="auto"/>
            <w:left w:val="none" w:sz="0" w:space="0" w:color="auto"/>
            <w:bottom w:val="none" w:sz="0" w:space="0" w:color="auto"/>
            <w:right w:val="none" w:sz="0" w:space="0" w:color="auto"/>
          </w:divBdr>
        </w:div>
        <w:div w:id="729113656">
          <w:marLeft w:val="480"/>
          <w:marRight w:val="0"/>
          <w:marTop w:val="0"/>
          <w:marBottom w:val="0"/>
          <w:divBdr>
            <w:top w:val="none" w:sz="0" w:space="0" w:color="auto"/>
            <w:left w:val="none" w:sz="0" w:space="0" w:color="auto"/>
            <w:bottom w:val="none" w:sz="0" w:space="0" w:color="auto"/>
            <w:right w:val="none" w:sz="0" w:space="0" w:color="auto"/>
          </w:divBdr>
        </w:div>
        <w:div w:id="1267734549">
          <w:marLeft w:val="480"/>
          <w:marRight w:val="0"/>
          <w:marTop w:val="0"/>
          <w:marBottom w:val="0"/>
          <w:divBdr>
            <w:top w:val="none" w:sz="0" w:space="0" w:color="auto"/>
            <w:left w:val="none" w:sz="0" w:space="0" w:color="auto"/>
            <w:bottom w:val="none" w:sz="0" w:space="0" w:color="auto"/>
            <w:right w:val="none" w:sz="0" w:space="0" w:color="auto"/>
          </w:divBdr>
        </w:div>
        <w:div w:id="1851866775">
          <w:marLeft w:val="480"/>
          <w:marRight w:val="0"/>
          <w:marTop w:val="0"/>
          <w:marBottom w:val="0"/>
          <w:divBdr>
            <w:top w:val="none" w:sz="0" w:space="0" w:color="auto"/>
            <w:left w:val="none" w:sz="0" w:space="0" w:color="auto"/>
            <w:bottom w:val="none" w:sz="0" w:space="0" w:color="auto"/>
            <w:right w:val="none" w:sz="0" w:space="0" w:color="auto"/>
          </w:divBdr>
        </w:div>
        <w:div w:id="818885886">
          <w:marLeft w:val="480"/>
          <w:marRight w:val="0"/>
          <w:marTop w:val="0"/>
          <w:marBottom w:val="0"/>
          <w:divBdr>
            <w:top w:val="none" w:sz="0" w:space="0" w:color="auto"/>
            <w:left w:val="none" w:sz="0" w:space="0" w:color="auto"/>
            <w:bottom w:val="none" w:sz="0" w:space="0" w:color="auto"/>
            <w:right w:val="none" w:sz="0" w:space="0" w:color="auto"/>
          </w:divBdr>
        </w:div>
        <w:div w:id="508908793">
          <w:marLeft w:val="480"/>
          <w:marRight w:val="0"/>
          <w:marTop w:val="0"/>
          <w:marBottom w:val="0"/>
          <w:divBdr>
            <w:top w:val="none" w:sz="0" w:space="0" w:color="auto"/>
            <w:left w:val="none" w:sz="0" w:space="0" w:color="auto"/>
            <w:bottom w:val="none" w:sz="0" w:space="0" w:color="auto"/>
            <w:right w:val="none" w:sz="0" w:space="0" w:color="auto"/>
          </w:divBdr>
        </w:div>
        <w:div w:id="1743408648">
          <w:marLeft w:val="480"/>
          <w:marRight w:val="0"/>
          <w:marTop w:val="0"/>
          <w:marBottom w:val="0"/>
          <w:divBdr>
            <w:top w:val="none" w:sz="0" w:space="0" w:color="auto"/>
            <w:left w:val="none" w:sz="0" w:space="0" w:color="auto"/>
            <w:bottom w:val="none" w:sz="0" w:space="0" w:color="auto"/>
            <w:right w:val="none" w:sz="0" w:space="0" w:color="auto"/>
          </w:divBdr>
        </w:div>
        <w:div w:id="425930132">
          <w:marLeft w:val="480"/>
          <w:marRight w:val="0"/>
          <w:marTop w:val="0"/>
          <w:marBottom w:val="0"/>
          <w:divBdr>
            <w:top w:val="none" w:sz="0" w:space="0" w:color="auto"/>
            <w:left w:val="none" w:sz="0" w:space="0" w:color="auto"/>
            <w:bottom w:val="none" w:sz="0" w:space="0" w:color="auto"/>
            <w:right w:val="none" w:sz="0" w:space="0" w:color="auto"/>
          </w:divBdr>
        </w:div>
        <w:div w:id="165944197">
          <w:marLeft w:val="480"/>
          <w:marRight w:val="0"/>
          <w:marTop w:val="0"/>
          <w:marBottom w:val="0"/>
          <w:divBdr>
            <w:top w:val="none" w:sz="0" w:space="0" w:color="auto"/>
            <w:left w:val="none" w:sz="0" w:space="0" w:color="auto"/>
            <w:bottom w:val="none" w:sz="0" w:space="0" w:color="auto"/>
            <w:right w:val="none" w:sz="0" w:space="0" w:color="auto"/>
          </w:divBdr>
        </w:div>
        <w:div w:id="1054894060">
          <w:marLeft w:val="480"/>
          <w:marRight w:val="0"/>
          <w:marTop w:val="0"/>
          <w:marBottom w:val="0"/>
          <w:divBdr>
            <w:top w:val="none" w:sz="0" w:space="0" w:color="auto"/>
            <w:left w:val="none" w:sz="0" w:space="0" w:color="auto"/>
            <w:bottom w:val="none" w:sz="0" w:space="0" w:color="auto"/>
            <w:right w:val="none" w:sz="0" w:space="0" w:color="auto"/>
          </w:divBdr>
        </w:div>
        <w:div w:id="2028942590">
          <w:marLeft w:val="480"/>
          <w:marRight w:val="0"/>
          <w:marTop w:val="0"/>
          <w:marBottom w:val="0"/>
          <w:divBdr>
            <w:top w:val="none" w:sz="0" w:space="0" w:color="auto"/>
            <w:left w:val="none" w:sz="0" w:space="0" w:color="auto"/>
            <w:bottom w:val="none" w:sz="0" w:space="0" w:color="auto"/>
            <w:right w:val="none" w:sz="0" w:space="0" w:color="auto"/>
          </w:divBdr>
        </w:div>
        <w:div w:id="330719272">
          <w:marLeft w:val="480"/>
          <w:marRight w:val="0"/>
          <w:marTop w:val="0"/>
          <w:marBottom w:val="0"/>
          <w:divBdr>
            <w:top w:val="none" w:sz="0" w:space="0" w:color="auto"/>
            <w:left w:val="none" w:sz="0" w:space="0" w:color="auto"/>
            <w:bottom w:val="none" w:sz="0" w:space="0" w:color="auto"/>
            <w:right w:val="none" w:sz="0" w:space="0" w:color="auto"/>
          </w:divBdr>
        </w:div>
        <w:div w:id="47341553">
          <w:marLeft w:val="480"/>
          <w:marRight w:val="0"/>
          <w:marTop w:val="0"/>
          <w:marBottom w:val="0"/>
          <w:divBdr>
            <w:top w:val="none" w:sz="0" w:space="0" w:color="auto"/>
            <w:left w:val="none" w:sz="0" w:space="0" w:color="auto"/>
            <w:bottom w:val="none" w:sz="0" w:space="0" w:color="auto"/>
            <w:right w:val="none" w:sz="0" w:space="0" w:color="auto"/>
          </w:divBdr>
        </w:div>
        <w:div w:id="1351950323">
          <w:marLeft w:val="480"/>
          <w:marRight w:val="0"/>
          <w:marTop w:val="0"/>
          <w:marBottom w:val="0"/>
          <w:divBdr>
            <w:top w:val="none" w:sz="0" w:space="0" w:color="auto"/>
            <w:left w:val="none" w:sz="0" w:space="0" w:color="auto"/>
            <w:bottom w:val="none" w:sz="0" w:space="0" w:color="auto"/>
            <w:right w:val="none" w:sz="0" w:space="0" w:color="auto"/>
          </w:divBdr>
        </w:div>
        <w:div w:id="832185027">
          <w:marLeft w:val="480"/>
          <w:marRight w:val="0"/>
          <w:marTop w:val="0"/>
          <w:marBottom w:val="0"/>
          <w:divBdr>
            <w:top w:val="none" w:sz="0" w:space="0" w:color="auto"/>
            <w:left w:val="none" w:sz="0" w:space="0" w:color="auto"/>
            <w:bottom w:val="none" w:sz="0" w:space="0" w:color="auto"/>
            <w:right w:val="none" w:sz="0" w:space="0" w:color="auto"/>
          </w:divBdr>
        </w:div>
        <w:div w:id="824248236">
          <w:marLeft w:val="480"/>
          <w:marRight w:val="0"/>
          <w:marTop w:val="0"/>
          <w:marBottom w:val="0"/>
          <w:divBdr>
            <w:top w:val="none" w:sz="0" w:space="0" w:color="auto"/>
            <w:left w:val="none" w:sz="0" w:space="0" w:color="auto"/>
            <w:bottom w:val="none" w:sz="0" w:space="0" w:color="auto"/>
            <w:right w:val="none" w:sz="0" w:space="0" w:color="auto"/>
          </w:divBdr>
        </w:div>
        <w:div w:id="1714498031">
          <w:marLeft w:val="480"/>
          <w:marRight w:val="0"/>
          <w:marTop w:val="0"/>
          <w:marBottom w:val="0"/>
          <w:divBdr>
            <w:top w:val="none" w:sz="0" w:space="0" w:color="auto"/>
            <w:left w:val="none" w:sz="0" w:space="0" w:color="auto"/>
            <w:bottom w:val="none" w:sz="0" w:space="0" w:color="auto"/>
            <w:right w:val="none" w:sz="0" w:space="0" w:color="auto"/>
          </w:divBdr>
        </w:div>
        <w:div w:id="1135411701">
          <w:marLeft w:val="480"/>
          <w:marRight w:val="0"/>
          <w:marTop w:val="0"/>
          <w:marBottom w:val="0"/>
          <w:divBdr>
            <w:top w:val="none" w:sz="0" w:space="0" w:color="auto"/>
            <w:left w:val="none" w:sz="0" w:space="0" w:color="auto"/>
            <w:bottom w:val="none" w:sz="0" w:space="0" w:color="auto"/>
            <w:right w:val="none" w:sz="0" w:space="0" w:color="auto"/>
          </w:divBdr>
        </w:div>
        <w:div w:id="659891595">
          <w:marLeft w:val="480"/>
          <w:marRight w:val="0"/>
          <w:marTop w:val="0"/>
          <w:marBottom w:val="0"/>
          <w:divBdr>
            <w:top w:val="none" w:sz="0" w:space="0" w:color="auto"/>
            <w:left w:val="none" w:sz="0" w:space="0" w:color="auto"/>
            <w:bottom w:val="none" w:sz="0" w:space="0" w:color="auto"/>
            <w:right w:val="none" w:sz="0" w:space="0" w:color="auto"/>
          </w:divBdr>
        </w:div>
        <w:div w:id="1441686851">
          <w:marLeft w:val="480"/>
          <w:marRight w:val="0"/>
          <w:marTop w:val="0"/>
          <w:marBottom w:val="0"/>
          <w:divBdr>
            <w:top w:val="none" w:sz="0" w:space="0" w:color="auto"/>
            <w:left w:val="none" w:sz="0" w:space="0" w:color="auto"/>
            <w:bottom w:val="none" w:sz="0" w:space="0" w:color="auto"/>
            <w:right w:val="none" w:sz="0" w:space="0" w:color="auto"/>
          </w:divBdr>
        </w:div>
        <w:div w:id="1317415498">
          <w:marLeft w:val="480"/>
          <w:marRight w:val="0"/>
          <w:marTop w:val="0"/>
          <w:marBottom w:val="0"/>
          <w:divBdr>
            <w:top w:val="none" w:sz="0" w:space="0" w:color="auto"/>
            <w:left w:val="none" w:sz="0" w:space="0" w:color="auto"/>
            <w:bottom w:val="none" w:sz="0" w:space="0" w:color="auto"/>
            <w:right w:val="none" w:sz="0" w:space="0" w:color="auto"/>
          </w:divBdr>
        </w:div>
        <w:div w:id="1702196020">
          <w:marLeft w:val="480"/>
          <w:marRight w:val="0"/>
          <w:marTop w:val="0"/>
          <w:marBottom w:val="0"/>
          <w:divBdr>
            <w:top w:val="none" w:sz="0" w:space="0" w:color="auto"/>
            <w:left w:val="none" w:sz="0" w:space="0" w:color="auto"/>
            <w:bottom w:val="none" w:sz="0" w:space="0" w:color="auto"/>
            <w:right w:val="none" w:sz="0" w:space="0" w:color="auto"/>
          </w:divBdr>
        </w:div>
        <w:div w:id="768476252">
          <w:marLeft w:val="480"/>
          <w:marRight w:val="0"/>
          <w:marTop w:val="0"/>
          <w:marBottom w:val="0"/>
          <w:divBdr>
            <w:top w:val="none" w:sz="0" w:space="0" w:color="auto"/>
            <w:left w:val="none" w:sz="0" w:space="0" w:color="auto"/>
            <w:bottom w:val="none" w:sz="0" w:space="0" w:color="auto"/>
            <w:right w:val="none" w:sz="0" w:space="0" w:color="auto"/>
          </w:divBdr>
        </w:div>
        <w:div w:id="1447196125">
          <w:marLeft w:val="480"/>
          <w:marRight w:val="0"/>
          <w:marTop w:val="0"/>
          <w:marBottom w:val="0"/>
          <w:divBdr>
            <w:top w:val="none" w:sz="0" w:space="0" w:color="auto"/>
            <w:left w:val="none" w:sz="0" w:space="0" w:color="auto"/>
            <w:bottom w:val="none" w:sz="0" w:space="0" w:color="auto"/>
            <w:right w:val="none" w:sz="0" w:space="0" w:color="auto"/>
          </w:divBdr>
        </w:div>
        <w:div w:id="1506436114">
          <w:marLeft w:val="480"/>
          <w:marRight w:val="0"/>
          <w:marTop w:val="0"/>
          <w:marBottom w:val="0"/>
          <w:divBdr>
            <w:top w:val="none" w:sz="0" w:space="0" w:color="auto"/>
            <w:left w:val="none" w:sz="0" w:space="0" w:color="auto"/>
            <w:bottom w:val="none" w:sz="0" w:space="0" w:color="auto"/>
            <w:right w:val="none" w:sz="0" w:space="0" w:color="auto"/>
          </w:divBdr>
        </w:div>
        <w:div w:id="998115867">
          <w:marLeft w:val="480"/>
          <w:marRight w:val="0"/>
          <w:marTop w:val="0"/>
          <w:marBottom w:val="0"/>
          <w:divBdr>
            <w:top w:val="none" w:sz="0" w:space="0" w:color="auto"/>
            <w:left w:val="none" w:sz="0" w:space="0" w:color="auto"/>
            <w:bottom w:val="none" w:sz="0" w:space="0" w:color="auto"/>
            <w:right w:val="none" w:sz="0" w:space="0" w:color="auto"/>
          </w:divBdr>
        </w:div>
        <w:div w:id="1094010794">
          <w:marLeft w:val="480"/>
          <w:marRight w:val="0"/>
          <w:marTop w:val="0"/>
          <w:marBottom w:val="0"/>
          <w:divBdr>
            <w:top w:val="none" w:sz="0" w:space="0" w:color="auto"/>
            <w:left w:val="none" w:sz="0" w:space="0" w:color="auto"/>
            <w:bottom w:val="none" w:sz="0" w:space="0" w:color="auto"/>
            <w:right w:val="none" w:sz="0" w:space="0" w:color="auto"/>
          </w:divBdr>
        </w:div>
        <w:div w:id="1508785827">
          <w:marLeft w:val="480"/>
          <w:marRight w:val="0"/>
          <w:marTop w:val="0"/>
          <w:marBottom w:val="0"/>
          <w:divBdr>
            <w:top w:val="none" w:sz="0" w:space="0" w:color="auto"/>
            <w:left w:val="none" w:sz="0" w:space="0" w:color="auto"/>
            <w:bottom w:val="none" w:sz="0" w:space="0" w:color="auto"/>
            <w:right w:val="none" w:sz="0" w:space="0" w:color="auto"/>
          </w:divBdr>
        </w:div>
        <w:div w:id="69156961">
          <w:marLeft w:val="480"/>
          <w:marRight w:val="0"/>
          <w:marTop w:val="0"/>
          <w:marBottom w:val="0"/>
          <w:divBdr>
            <w:top w:val="none" w:sz="0" w:space="0" w:color="auto"/>
            <w:left w:val="none" w:sz="0" w:space="0" w:color="auto"/>
            <w:bottom w:val="none" w:sz="0" w:space="0" w:color="auto"/>
            <w:right w:val="none" w:sz="0" w:space="0" w:color="auto"/>
          </w:divBdr>
        </w:div>
        <w:div w:id="1910845181">
          <w:marLeft w:val="480"/>
          <w:marRight w:val="0"/>
          <w:marTop w:val="0"/>
          <w:marBottom w:val="0"/>
          <w:divBdr>
            <w:top w:val="none" w:sz="0" w:space="0" w:color="auto"/>
            <w:left w:val="none" w:sz="0" w:space="0" w:color="auto"/>
            <w:bottom w:val="none" w:sz="0" w:space="0" w:color="auto"/>
            <w:right w:val="none" w:sz="0" w:space="0" w:color="auto"/>
          </w:divBdr>
        </w:div>
        <w:div w:id="1103767323">
          <w:marLeft w:val="480"/>
          <w:marRight w:val="0"/>
          <w:marTop w:val="0"/>
          <w:marBottom w:val="0"/>
          <w:divBdr>
            <w:top w:val="none" w:sz="0" w:space="0" w:color="auto"/>
            <w:left w:val="none" w:sz="0" w:space="0" w:color="auto"/>
            <w:bottom w:val="none" w:sz="0" w:space="0" w:color="auto"/>
            <w:right w:val="none" w:sz="0" w:space="0" w:color="auto"/>
          </w:divBdr>
        </w:div>
        <w:div w:id="1340035674">
          <w:marLeft w:val="480"/>
          <w:marRight w:val="0"/>
          <w:marTop w:val="0"/>
          <w:marBottom w:val="0"/>
          <w:divBdr>
            <w:top w:val="none" w:sz="0" w:space="0" w:color="auto"/>
            <w:left w:val="none" w:sz="0" w:space="0" w:color="auto"/>
            <w:bottom w:val="none" w:sz="0" w:space="0" w:color="auto"/>
            <w:right w:val="none" w:sz="0" w:space="0" w:color="auto"/>
          </w:divBdr>
        </w:div>
        <w:div w:id="1644191872">
          <w:marLeft w:val="480"/>
          <w:marRight w:val="0"/>
          <w:marTop w:val="0"/>
          <w:marBottom w:val="0"/>
          <w:divBdr>
            <w:top w:val="none" w:sz="0" w:space="0" w:color="auto"/>
            <w:left w:val="none" w:sz="0" w:space="0" w:color="auto"/>
            <w:bottom w:val="none" w:sz="0" w:space="0" w:color="auto"/>
            <w:right w:val="none" w:sz="0" w:space="0" w:color="auto"/>
          </w:divBdr>
        </w:div>
        <w:div w:id="837581351">
          <w:marLeft w:val="480"/>
          <w:marRight w:val="0"/>
          <w:marTop w:val="0"/>
          <w:marBottom w:val="0"/>
          <w:divBdr>
            <w:top w:val="none" w:sz="0" w:space="0" w:color="auto"/>
            <w:left w:val="none" w:sz="0" w:space="0" w:color="auto"/>
            <w:bottom w:val="none" w:sz="0" w:space="0" w:color="auto"/>
            <w:right w:val="none" w:sz="0" w:space="0" w:color="auto"/>
          </w:divBdr>
        </w:div>
        <w:div w:id="1771853493">
          <w:marLeft w:val="480"/>
          <w:marRight w:val="0"/>
          <w:marTop w:val="0"/>
          <w:marBottom w:val="0"/>
          <w:divBdr>
            <w:top w:val="none" w:sz="0" w:space="0" w:color="auto"/>
            <w:left w:val="none" w:sz="0" w:space="0" w:color="auto"/>
            <w:bottom w:val="none" w:sz="0" w:space="0" w:color="auto"/>
            <w:right w:val="none" w:sz="0" w:space="0" w:color="auto"/>
          </w:divBdr>
        </w:div>
        <w:div w:id="2066634022">
          <w:marLeft w:val="480"/>
          <w:marRight w:val="0"/>
          <w:marTop w:val="0"/>
          <w:marBottom w:val="0"/>
          <w:divBdr>
            <w:top w:val="none" w:sz="0" w:space="0" w:color="auto"/>
            <w:left w:val="none" w:sz="0" w:space="0" w:color="auto"/>
            <w:bottom w:val="none" w:sz="0" w:space="0" w:color="auto"/>
            <w:right w:val="none" w:sz="0" w:space="0" w:color="auto"/>
          </w:divBdr>
        </w:div>
        <w:div w:id="676424980">
          <w:marLeft w:val="480"/>
          <w:marRight w:val="0"/>
          <w:marTop w:val="0"/>
          <w:marBottom w:val="0"/>
          <w:divBdr>
            <w:top w:val="none" w:sz="0" w:space="0" w:color="auto"/>
            <w:left w:val="none" w:sz="0" w:space="0" w:color="auto"/>
            <w:bottom w:val="none" w:sz="0" w:space="0" w:color="auto"/>
            <w:right w:val="none" w:sz="0" w:space="0" w:color="auto"/>
          </w:divBdr>
        </w:div>
        <w:div w:id="1078096786">
          <w:marLeft w:val="480"/>
          <w:marRight w:val="0"/>
          <w:marTop w:val="0"/>
          <w:marBottom w:val="0"/>
          <w:divBdr>
            <w:top w:val="none" w:sz="0" w:space="0" w:color="auto"/>
            <w:left w:val="none" w:sz="0" w:space="0" w:color="auto"/>
            <w:bottom w:val="none" w:sz="0" w:space="0" w:color="auto"/>
            <w:right w:val="none" w:sz="0" w:space="0" w:color="auto"/>
          </w:divBdr>
        </w:div>
        <w:div w:id="1625382725">
          <w:marLeft w:val="480"/>
          <w:marRight w:val="0"/>
          <w:marTop w:val="0"/>
          <w:marBottom w:val="0"/>
          <w:divBdr>
            <w:top w:val="none" w:sz="0" w:space="0" w:color="auto"/>
            <w:left w:val="none" w:sz="0" w:space="0" w:color="auto"/>
            <w:bottom w:val="none" w:sz="0" w:space="0" w:color="auto"/>
            <w:right w:val="none" w:sz="0" w:space="0" w:color="auto"/>
          </w:divBdr>
        </w:div>
        <w:div w:id="1994678832">
          <w:marLeft w:val="480"/>
          <w:marRight w:val="0"/>
          <w:marTop w:val="0"/>
          <w:marBottom w:val="0"/>
          <w:divBdr>
            <w:top w:val="none" w:sz="0" w:space="0" w:color="auto"/>
            <w:left w:val="none" w:sz="0" w:space="0" w:color="auto"/>
            <w:bottom w:val="none" w:sz="0" w:space="0" w:color="auto"/>
            <w:right w:val="none" w:sz="0" w:space="0" w:color="auto"/>
          </w:divBdr>
        </w:div>
        <w:div w:id="1611741471">
          <w:marLeft w:val="480"/>
          <w:marRight w:val="0"/>
          <w:marTop w:val="0"/>
          <w:marBottom w:val="0"/>
          <w:divBdr>
            <w:top w:val="none" w:sz="0" w:space="0" w:color="auto"/>
            <w:left w:val="none" w:sz="0" w:space="0" w:color="auto"/>
            <w:bottom w:val="none" w:sz="0" w:space="0" w:color="auto"/>
            <w:right w:val="none" w:sz="0" w:space="0" w:color="auto"/>
          </w:divBdr>
        </w:div>
        <w:div w:id="2067483403">
          <w:marLeft w:val="480"/>
          <w:marRight w:val="0"/>
          <w:marTop w:val="0"/>
          <w:marBottom w:val="0"/>
          <w:divBdr>
            <w:top w:val="none" w:sz="0" w:space="0" w:color="auto"/>
            <w:left w:val="none" w:sz="0" w:space="0" w:color="auto"/>
            <w:bottom w:val="none" w:sz="0" w:space="0" w:color="auto"/>
            <w:right w:val="none" w:sz="0" w:space="0" w:color="auto"/>
          </w:divBdr>
        </w:div>
        <w:div w:id="2058239549">
          <w:marLeft w:val="480"/>
          <w:marRight w:val="0"/>
          <w:marTop w:val="0"/>
          <w:marBottom w:val="0"/>
          <w:divBdr>
            <w:top w:val="none" w:sz="0" w:space="0" w:color="auto"/>
            <w:left w:val="none" w:sz="0" w:space="0" w:color="auto"/>
            <w:bottom w:val="none" w:sz="0" w:space="0" w:color="auto"/>
            <w:right w:val="none" w:sz="0" w:space="0" w:color="auto"/>
          </w:divBdr>
        </w:div>
        <w:div w:id="1059480675">
          <w:marLeft w:val="480"/>
          <w:marRight w:val="0"/>
          <w:marTop w:val="0"/>
          <w:marBottom w:val="0"/>
          <w:divBdr>
            <w:top w:val="none" w:sz="0" w:space="0" w:color="auto"/>
            <w:left w:val="none" w:sz="0" w:space="0" w:color="auto"/>
            <w:bottom w:val="none" w:sz="0" w:space="0" w:color="auto"/>
            <w:right w:val="none" w:sz="0" w:space="0" w:color="auto"/>
          </w:divBdr>
        </w:div>
        <w:div w:id="1154104630">
          <w:marLeft w:val="480"/>
          <w:marRight w:val="0"/>
          <w:marTop w:val="0"/>
          <w:marBottom w:val="0"/>
          <w:divBdr>
            <w:top w:val="none" w:sz="0" w:space="0" w:color="auto"/>
            <w:left w:val="none" w:sz="0" w:space="0" w:color="auto"/>
            <w:bottom w:val="none" w:sz="0" w:space="0" w:color="auto"/>
            <w:right w:val="none" w:sz="0" w:space="0" w:color="auto"/>
          </w:divBdr>
        </w:div>
        <w:div w:id="1303654892">
          <w:marLeft w:val="480"/>
          <w:marRight w:val="0"/>
          <w:marTop w:val="0"/>
          <w:marBottom w:val="0"/>
          <w:divBdr>
            <w:top w:val="none" w:sz="0" w:space="0" w:color="auto"/>
            <w:left w:val="none" w:sz="0" w:space="0" w:color="auto"/>
            <w:bottom w:val="none" w:sz="0" w:space="0" w:color="auto"/>
            <w:right w:val="none" w:sz="0" w:space="0" w:color="auto"/>
          </w:divBdr>
        </w:div>
        <w:div w:id="1109544272">
          <w:marLeft w:val="480"/>
          <w:marRight w:val="0"/>
          <w:marTop w:val="0"/>
          <w:marBottom w:val="0"/>
          <w:divBdr>
            <w:top w:val="none" w:sz="0" w:space="0" w:color="auto"/>
            <w:left w:val="none" w:sz="0" w:space="0" w:color="auto"/>
            <w:bottom w:val="none" w:sz="0" w:space="0" w:color="auto"/>
            <w:right w:val="none" w:sz="0" w:space="0" w:color="auto"/>
          </w:divBdr>
        </w:div>
        <w:div w:id="436945806">
          <w:marLeft w:val="480"/>
          <w:marRight w:val="0"/>
          <w:marTop w:val="0"/>
          <w:marBottom w:val="0"/>
          <w:divBdr>
            <w:top w:val="none" w:sz="0" w:space="0" w:color="auto"/>
            <w:left w:val="none" w:sz="0" w:space="0" w:color="auto"/>
            <w:bottom w:val="none" w:sz="0" w:space="0" w:color="auto"/>
            <w:right w:val="none" w:sz="0" w:space="0" w:color="auto"/>
          </w:divBdr>
        </w:div>
        <w:div w:id="1124539319">
          <w:marLeft w:val="480"/>
          <w:marRight w:val="0"/>
          <w:marTop w:val="0"/>
          <w:marBottom w:val="0"/>
          <w:divBdr>
            <w:top w:val="none" w:sz="0" w:space="0" w:color="auto"/>
            <w:left w:val="none" w:sz="0" w:space="0" w:color="auto"/>
            <w:bottom w:val="none" w:sz="0" w:space="0" w:color="auto"/>
            <w:right w:val="none" w:sz="0" w:space="0" w:color="auto"/>
          </w:divBdr>
        </w:div>
        <w:div w:id="1297221712">
          <w:marLeft w:val="480"/>
          <w:marRight w:val="0"/>
          <w:marTop w:val="0"/>
          <w:marBottom w:val="0"/>
          <w:divBdr>
            <w:top w:val="none" w:sz="0" w:space="0" w:color="auto"/>
            <w:left w:val="none" w:sz="0" w:space="0" w:color="auto"/>
            <w:bottom w:val="none" w:sz="0" w:space="0" w:color="auto"/>
            <w:right w:val="none" w:sz="0" w:space="0" w:color="auto"/>
          </w:divBdr>
        </w:div>
        <w:div w:id="1569462838">
          <w:marLeft w:val="480"/>
          <w:marRight w:val="0"/>
          <w:marTop w:val="0"/>
          <w:marBottom w:val="0"/>
          <w:divBdr>
            <w:top w:val="none" w:sz="0" w:space="0" w:color="auto"/>
            <w:left w:val="none" w:sz="0" w:space="0" w:color="auto"/>
            <w:bottom w:val="none" w:sz="0" w:space="0" w:color="auto"/>
            <w:right w:val="none" w:sz="0" w:space="0" w:color="auto"/>
          </w:divBdr>
        </w:div>
        <w:div w:id="311064662">
          <w:marLeft w:val="480"/>
          <w:marRight w:val="0"/>
          <w:marTop w:val="0"/>
          <w:marBottom w:val="0"/>
          <w:divBdr>
            <w:top w:val="none" w:sz="0" w:space="0" w:color="auto"/>
            <w:left w:val="none" w:sz="0" w:space="0" w:color="auto"/>
            <w:bottom w:val="none" w:sz="0" w:space="0" w:color="auto"/>
            <w:right w:val="none" w:sz="0" w:space="0" w:color="auto"/>
          </w:divBdr>
        </w:div>
        <w:div w:id="557787075">
          <w:marLeft w:val="480"/>
          <w:marRight w:val="0"/>
          <w:marTop w:val="0"/>
          <w:marBottom w:val="0"/>
          <w:divBdr>
            <w:top w:val="none" w:sz="0" w:space="0" w:color="auto"/>
            <w:left w:val="none" w:sz="0" w:space="0" w:color="auto"/>
            <w:bottom w:val="none" w:sz="0" w:space="0" w:color="auto"/>
            <w:right w:val="none" w:sz="0" w:space="0" w:color="auto"/>
          </w:divBdr>
        </w:div>
        <w:div w:id="165096683">
          <w:marLeft w:val="480"/>
          <w:marRight w:val="0"/>
          <w:marTop w:val="0"/>
          <w:marBottom w:val="0"/>
          <w:divBdr>
            <w:top w:val="none" w:sz="0" w:space="0" w:color="auto"/>
            <w:left w:val="none" w:sz="0" w:space="0" w:color="auto"/>
            <w:bottom w:val="none" w:sz="0" w:space="0" w:color="auto"/>
            <w:right w:val="none" w:sz="0" w:space="0" w:color="auto"/>
          </w:divBdr>
        </w:div>
        <w:div w:id="1051148526">
          <w:marLeft w:val="480"/>
          <w:marRight w:val="0"/>
          <w:marTop w:val="0"/>
          <w:marBottom w:val="0"/>
          <w:divBdr>
            <w:top w:val="none" w:sz="0" w:space="0" w:color="auto"/>
            <w:left w:val="none" w:sz="0" w:space="0" w:color="auto"/>
            <w:bottom w:val="none" w:sz="0" w:space="0" w:color="auto"/>
            <w:right w:val="none" w:sz="0" w:space="0" w:color="auto"/>
          </w:divBdr>
        </w:div>
        <w:div w:id="58140949">
          <w:marLeft w:val="480"/>
          <w:marRight w:val="0"/>
          <w:marTop w:val="0"/>
          <w:marBottom w:val="0"/>
          <w:divBdr>
            <w:top w:val="none" w:sz="0" w:space="0" w:color="auto"/>
            <w:left w:val="none" w:sz="0" w:space="0" w:color="auto"/>
            <w:bottom w:val="none" w:sz="0" w:space="0" w:color="auto"/>
            <w:right w:val="none" w:sz="0" w:space="0" w:color="auto"/>
          </w:divBdr>
        </w:div>
        <w:div w:id="560553589">
          <w:marLeft w:val="480"/>
          <w:marRight w:val="0"/>
          <w:marTop w:val="0"/>
          <w:marBottom w:val="0"/>
          <w:divBdr>
            <w:top w:val="none" w:sz="0" w:space="0" w:color="auto"/>
            <w:left w:val="none" w:sz="0" w:space="0" w:color="auto"/>
            <w:bottom w:val="none" w:sz="0" w:space="0" w:color="auto"/>
            <w:right w:val="none" w:sz="0" w:space="0" w:color="auto"/>
          </w:divBdr>
        </w:div>
        <w:div w:id="1098256053">
          <w:marLeft w:val="480"/>
          <w:marRight w:val="0"/>
          <w:marTop w:val="0"/>
          <w:marBottom w:val="0"/>
          <w:divBdr>
            <w:top w:val="none" w:sz="0" w:space="0" w:color="auto"/>
            <w:left w:val="none" w:sz="0" w:space="0" w:color="auto"/>
            <w:bottom w:val="none" w:sz="0" w:space="0" w:color="auto"/>
            <w:right w:val="none" w:sz="0" w:space="0" w:color="auto"/>
          </w:divBdr>
        </w:div>
        <w:div w:id="1329938361">
          <w:marLeft w:val="480"/>
          <w:marRight w:val="0"/>
          <w:marTop w:val="0"/>
          <w:marBottom w:val="0"/>
          <w:divBdr>
            <w:top w:val="none" w:sz="0" w:space="0" w:color="auto"/>
            <w:left w:val="none" w:sz="0" w:space="0" w:color="auto"/>
            <w:bottom w:val="none" w:sz="0" w:space="0" w:color="auto"/>
            <w:right w:val="none" w:sz="0" w:space="0" w:color="auto"/>
          </w:divBdr>
        </w:div>
        <w:div w:id="1156800360">
          <w:marLeft w:val="480"/>
          <w:marRight w:val="0"/>
          <w:marTop w:val="0"/>
          <w:marBottom w:val="0"/>
          <w:divBdr>
            <w:top w:val="none" w:sz="0" w:space="0" w:color="auto"/>
            <w:left w:val="none" w:sz="0" w:space="0" w:color="auto"/>
            <w:bottom w:val="none" w:sz="0" w:space="0" w:color="auto"/>
            <w:right w:val="none" w:sz="0" w:space="0" w:color="auto"/>
          </w:divBdr>
        </w:div>
        <w:div w:id="1295018671">
          <w:marLeft w:val="480"/>
          <w:marRight w:val="0"/>
          <w:marTop w:val="0"/>
          <w:marBottom w:val="0"/>
          <w:divBdr>
            <w:top w:val="none" w:sz="0" w:space="0" w:color="auto"/>
            <w:left w:val="none" w:sz="0" w:space="0" w:color="auto"/>
            <w:bottom w:val="none" w:sz="0" w:space="0" w:color="auto"/>
            <w:right w:val="none" w:sz="0" w:space="0" w:color="auto"/>
          </w:divBdr>
        </w:div>
        <w:div w:id="1857890994">
          <w:marLeft w:val="480"/>
          <w:marRight w:val="0"/>
          <w:marTop w:val="0"/>
          <w:marBottom w:val="0"/>
          <w:divBdr>
            <w:top w:val="none" w:sz="0" w:space="0" w:color="auto"/>
            <w:left w:val="none" w:sz="0" w:space="0" w:color="auto"/>
            <w:bottom w:val="none" w:sz="0" w:space="0" w:color="auto"/>
            <w:right w:val="none" w:sz="0" w:space="0" w:color="auto"/>
          </w:divBdr>
        </w:div>
        <w:div w:id="2133549457">
          <w:marLeft w:val="480"/>
          <w:marRight w:val="0"/>
          <w:marTop w:val="0"/>
          <w:marBottom w:val="0"/>
          <w:divBdr>
            <w:top w:val="none" w:sz="0" w:space="0" w:color="auto"/>
            <w:left w:val="none" w:sz="0" w:space="0" w:color="auto"/>
            <w:bottom w:val="none" w:sz="0" w:space="0" w:color="auto"/>
            <w:right w:val="none" w:sz="0" w:space="0" w:color="auto"/>
          </w:divBdr>
        </w:div>
        <w:div w:id="349838747">
          <w:marLeft w:val="480"/>
          <w:marRight w:val="0"/>
          <w:marTop w:val="0"/>
          <w:marBottom w:val="0"/>
          <w:divBdr>
            <w:top w:val="none" w:sz="0" w:space="0" w:color="auto"/>
            <w:left w:val="none" w:sz="0" w:space="0" w:color="auto"/>
            <w:bottom w:val="none" w:sz="0" w:space="0" w:color="auto"/>
            <w:right w:val="none" w:sz="0" w:space="0" w:color="auto"/>
          </w:divBdr>
        </w:div>
        <w:div w:id="1454598021">
          <w:marLeft w:val="480"/>
          <w:marRight w:val="0"/>
          <w:marTop w:val="0"/>
          <w:marBottom w:val="0"/>
          <w:divBdr>
            <w:top w:val="none" w:sz="0" w:space="0" w:color="auto"/>
            <w:left w:val="none" w:sz="0" w:space="0" w:color="auto"/>
            <w:bottom w:val="none" w:sz="0" w:space="0" w:color="auto"/>
            <w:right w:val="none" w:sz="0" w:space="0" w:color="auto"/>
          </w:divBdr>
        </w:div>
        <w:div w:id="39911502">
          <w:marLeft w:val="480"/>
          <w:marRight w:val="0"/>
          <w:marTop w:val="0"/>
          <w:marBottom w:val="0"/>
          <w:divBdr>
            <w:top w:val="none" w:sz="0" w:space="0" w:color="auto"/>
            <w:left w:val="none" w:sz="0" w:space="0" w:color="auto"/>
            <w:bottom w:val="none" w:sz="0" w:space="0" w:color="auto"/>
            <w:right w:val="none" w:sz="0" w:space="0" w:color="auto"/>
          </w:divBdr>
        </w:div>
        <w:div w:id="902639867">
          <w:marLeft w:val="480"/>
          <w:marRight w:val="0"/>
          <w:marTop w:val="0"/>
          <w:marBottom w:val="0"/>
          <w:divBdr>
            <w:top w:val="none" w:sz="0" w:space="0" w:color="auto"/>
            <w:left w:val="none" w:sz="0" w:space="0" w:color="auto"/>
            <w:bottom w:val="none" w:sz="0" w:space="0" w:color="auto"/>
            <w:right w:val="none" w:sz="0" w:space="0" w:color="auto"/>
          </w:divBdr>
        </w:div>
        <w:div w:id="367727600">
          <w:marLeft w:val="480"/>
          <w:marRight w:val="0"/>
          <w:marTop w:val="0"/>
          <w:marBottom w:val="0"/>
          <w:divBdr>
            <w:top w:val="none" w:sz="0" w:space="0" w:color="auto"/>
            <w:left w:val="none" w:sz="0" w:space="0" w:color="auto"/>
            <w:bottom w:val="none" w:sz="0" w:space="0" w:color="auto"/>
            <w:right w:val="none" w:sz="0" w:space="0" w:color="auto"/>
          </w:divBdr>
        </w:div>
        <w:div w:id="1771462956">
          <w:marLeft w:val="480"/>
          <w:marRight w:val="0"/>
          <w:marTop w:val="0"/>
          <w:marBottom w:val="0"/>
          <w:divBdr>
            <w:top w:val="none" w:sz="0" w:space="0" w:color="auto"/>
            <w:left w:val="none" w:sz="0" w:space="0" w:color="auto"/>
            <w:bottom w:val="none" w:sz="0" w:space="0" w:color="auto"/>
            <w:right w:val="none" w:sz="0" w:space="0" w:color="auto"/>
          </w:divBdr>
        </w:div>
        <w:div w:id="1839803628">
          <w:marLeft w:val="480"/>
          <w:marRight w:val="0"/>
          <w:marTop w:val="0"/>
          <w:marBottom w:val="0"/>
          <w:divBdr>
            <w:top w:val="none" w:sz="0" w:space="0" w:color="auto"/>
            <w:left w:val="none" w:sz="0" w:space="0" w:color="auto"/>
            <w:bottom w:val="none" w:sz="0" w:space="0" w:color="auto"/>
            <w:right w:val="none" w:sz="0" w:space="0" w:color="auto"/>
          </w:divBdr>
        </w:div>
        <w:div w:id="2011984636">
          <w:marLeft w:val="480"/>
          <w:marRight w:val="0"/>
          <w:marTop w:val="0"/>
          <w:marBottom w:val="0"/>
          <w:divBdr>
            <w:top w:val="none" w:sz="0" w:space="0" w:color="auto"/>
            <w:left w:val="none" w:sz="0" w:space="0" w:color="auto"/>
            <w:bottom w:val="none" w:sz="0" w:space="0" w:color="auto"/>
            <w:right w:val="none" w:sz="0" w:space="0" w:color="auto"/>
          </w:divBdr>
        </w:div>
        <w:div w:id="1407921469">
          <w:marLeft w:val="480"/>
          <w:marRight w:val="0"/>
          <w:marTop w:val="0"/>
          <w:marBottom w:val="0"/>
          <w:divBdr>
            <w:top w:val="none" w:sz="0" w:space="0" w:color="auto"/>
            <w:left w:val="none" w:sz="0" w:space="0" w:color="auto"/>
            <w:bottom w:val="none" w:sz="0" w:space="0" w:color="auto"/>
            <w:right w:val="none" w:sz="0" w:space="0" w:color="auto"/>
          </w:divBdr>
        </w:div>
        <w:div w:id="629752139">
          <w:marLeft w:val="480"/>
          <w:marRight w:val="0"/>
          <w:marTop w:val="0"/>
          <w:marBottom w:val="0"/>
          <w:divBdr>
            <w:top w:val="none" w:sz="0" w:space="0" w:color="auto"/>
            <w:left w:val="none" w:sz="0" w:space="0" w:color="auto"/>
            <w:bottom w:val="none" w:sz="0" w:space="0" w:color="auto"/>
            <w:right w:val="none" w:sz="0" w:space="0" w:color="auto"/>
          </w:divBdr>
        </w:div>
        <w:div w:id="27613233">
          <w:marLeft w:val="480"/>
          <w:marRight w:val="0"/>
          <w:marTop w:val="0"/>
          <w:marBottom w:val="0"/>
          <w:divBdr>
            <w:top w:val="none" w:sz="0" w:space="0" w:color="auto"/>
            <w:left w:val="none" w:sz="0" w:space="0" w:color="auto"/>
            <w:bottom w:val="none" w:sz="0" w:space="0" w:color="auto"/>
            <w:right w:val="none" w:sz="0" w:space="0" w:color="auto"/>
          </w:divBdr>
        </w:div>
        <w:div w:id="1727025501">
          <w:marLeft w:val="480"/>
          <w:marRight w:val="0"/>
          <w:marTop w:val="0"/>
          <w:marBottom w:val="0"/>
          <w:divBdr>
            <w:top w:val="none" w:sz="0" w:space="0" w:color="auto"/>
            <w:left w:val="none" w:sz="0" w:space="0" w:color="auto"/>
            <w:bottom w:val="none" w:sz="0" w:space="0" w:color="auto"/>
            <w:right w:val="none" w:sz="0" w:space="0" w:color="auto"/>
          </w:divBdr>
        </w:div>
        <w:div w:id="197545616">
          <w:marLeft w:val="480"/>
          <w:marRight w:val="0"/>
          <w:marTop w:val="0"/>
          <w:marBottom w:val="0"/>
          <w:divBdr>
            <w:top w:val="none" w:sz="0" w:space="0" w:color="auto"/>
            <w:left w:val="none" w:sz="0" w:space="0" w:color="auto"/>
            <w:bottom w:val="none" w:sz="0" w:space="0" w:color="auto"/>
            <w:right w:val="none" w:sz="0" w:space="0" w:color="auto"/>
          </w:divBdr>
        </w:div>
        <w:div w:id="409549344">
          <w:marLeft w:val="480"/>
          <w:marRight w:val="0"/>
          <w:marTop w:val="0"/>
          <w:marBottom w:val="0"/>
          <w:divBdr>
            <w:top w:val="none" w:sz="0" w:space="0" w:color="auto"/>
            <w:left w:val="none" w:sz="0" w:space="0" w:color="auto"/>
            <w:bottom w:val="none" w:sz="0" w:space="0" w:color="auto"/>
            <w:right w:val="none" w:sz="0" w:space="0" w:color="auto"/>
          </w:divBdr>
        </w:div>
        <w:div w:id="23989544">
          <w:marLeft w:val="480"/>
          <w:marRight w:val="0"/>
          <w:marTop w:val="0"/>
          <w:marBottom w:val="0"/>
          <w:divBdr>
            <w:top w:val="none" w:sz="0" w:space="0" w:color="auto"/>
            <w:left w:val="none" w:sz="0" w:space="0" w:color="auto"/>
            <w:bottom w:val="none" w:sz="0" w:space="0" w:color="auto"/>
            <w:right w:val="none" w:sz="0" w:space="0" w:color="auto"/>
          </w:divBdr>
        </w:div>
        <w:div w:id="1241401592">
          <w:marLeft w:val="480"/>
          <w:marRight w:val="0"/>
          <w:marTop w:val="0"/>
          <w:marBottom w:val="0"/>
          <w:divBdr>
            <w:top w:val="none" w:sz="0" w:space="0" w:color="auto"/>
            <w:left w:val="none" w:sz="0" w:space="0" w:color="auto"/>
            <w:bottom w:val="none" w:sz="0" w:space="0" w:color="auto"/>
            <w:right w:val="none" w:sz="0" w:space="0" w:color="auto"/>
          </w:divBdr>
        </w:div>
        <w:div w:id="1839268733">
          <w:marLeft w:val="480"/>
          <w:marRight w:val="0"/>
          <w:marTop w:val="0"/>
          <w:marBottom w:val="0"/>
          <w:divBdr>
            <w:top w:val="none" w:sz="0" w:space="0" w:color="auto"/>
            <w:left w:val="none" w:sz="0" w:space="0" w:color="auto"/>
            <w:bottom w:val="none" w:sz="0" w:space="0" w:color="auto"/>
            <w:right w:val="none" w:sz="0" w:space="0" w:color="auto"/>
          </w:divBdr>
        </w:div>
        <w:div w:id="1741251487">
          <w:marLeft w:val="480"/>
          <w:marRight w:val="0"/>
          <w:marTop w:val="0"/>
          <w:marBottom w:val="0"/>
          <w:divBdr>
            <w:top w:val="none" w:sz="0" w:space="0" w:color="auto"/>
            <w:left w:val="none" w:sz="0" w:space="0" w:color="auto"/>
            <w:bottom w:val="none" w:sz="0" w:space="0" w:color="auto"/>
            <w:right w:val="none" w:sz="0" w:space="0" w:color="auto"/>
          </w:divBdr>
        </w:div>
        <w:div w:id="2139106942">
          <w:marLeft w:val="480"/>
          <w:marRight w:val="0"/>
          <w:marTop w:val="0"/>
          <w:marBottom w:val="0"/>
          <w:divBdr>
            <w:top w:val="none" w:sz="0" w:space="0" w:color="auto"/>
            <w:left w:val="none" w:sz="0" w:space="0" w:color="auto"/>
            <w:bottom w:val="none" w:sz="0" w:space="0" w:color="auto"/>
            <w:right w:val="none" w:sz="0" w:space="0" w:color="auto"/>
          </w:divBdr>
        </w:div>
        <w:div w:id="1014113254">
          <w:marLeft w:val="480"/>
          <w:marRight w:val="0"/>
          <w:marTop w:val="0"/>
          <w:marBottom w:val="0"/>
          <w:divBdr>
            <w:top w:val="none" w:sz="0" w:space="0" w:color="auto"/>
            <w:left w:val="none" w:sz="0" w:space="0" w:color="auto"/>
            <w:bottom w:val="none" w:sz="0" w:space="0" w:color="auto"/>
            <w:right w:val="none" w:sz="0" w:space="0" w:color="auto"/>
          </w:divBdr>
        </w:div>
        <w:div w:id="1371420840">
          <w:marLeft w:val="480"/>
          <w:marRight w:val="0"/>
          <w:marTop w:val="0"/>
          <w:marBottom w:val="0"/>
          <w:divBdr>
            <w:top w:val="none" w:sz="0" w:space="0" w:color="auto"/>
            <w:left w:val="none" w:sz="0" w:space="0" w:color="auto"/>
            <w:bottom w:val="none" w:sz="0" w:space="0" w:color="auto"/>
            <w:right w:val="none" w:sz="0" w:space="0" w:color="auto"/>
          </w:divBdr>
        </w:div>
        <w:div w:id="611521837">
          <w:marLeft w:val="480"/>
          <w:marRight w:val="0"/>
          <w:marTop w:val="0"/>
          <w:marBottom w:val="0"/>
          <w:divBdr>
            <w:top w:val="none" w:sz="0" w:space="0" w:color="auto"/>
            <w:left w:val="none" w:sz="0" w:space="0" w:color="auto"/>
            <w:bottom w:val="none" w:sz="0" w:space="0" w:color="auto"/>
            <w:right w:val="none" w:sz="0" w:space="0" w:color="auto"/>
          </w:divBdr>
        </w:div>
        <w:div w:id="2082291380">
          <w:marLeft w:val="480"/>
          <w:marRight w:val="0"/>
          <w:marTop w:val="0"/>
          <w:marBottom w:val="0"/>
          <w:divBdr>
            <w:top w:val="none" w:sz="0" w:space="0" w:color="auto"/>
            <w:left w:val="none" w:sz="0" w:space="0" w:color="auto"/>
            <w:bottom w:val="none" w:sz="0" w:space="0" w:color="auto"/>
            <w:right w:val="none" w:sz="0" w:space="0" w:color="auto"/>
          </w:divBdr>
        </w:div>
        <w:div w:id="322126007">
          <w:marLeft w:val="480"/>
          <w:marRight w:val="0"/>
          <w:marTop w:val="0"/>
          <w:marBottom w:val="0"/>
          <w:divBdr>
            <w:top w:val="none" w:sz="0" w:space="0" w:color="auto"/>
            <w:left w:val="none" w:sz="0" w:space="0" w:color="auto"/>
            <w:bottom w:val="none" w:sz="0" w:space="0" w:color="auto"/>
            <w:right w:val="none" w:sz="0" w:space="0" w:color="auto"/>
          </w:divBdr>
        </w:div>
        <w:div w:id="1156458577">
          <w:marLeft w:val="480"/>
          <w:marRight w:val="0"/>
          <w:marTop w:val="0"/>
          <w:marBottom w:val="0"/>
          <w:divBdr>
            <w:top w:val="none" w:sz="0" w:space="0" w:color="auto"/>
            <w:left w:val="none" w:sz="0" w:space="0" w:color="auto"/>
            <w:bottom w:val="none" w:sz="0" w:space="0" w:color="auto"/>
            <w:right w:val="none" w:sz="0" w:space="0" w:color="auto"/>
          </w:divBdr>
        </w:div>
        <w:div w:id="1356078089">
          <w:marLeft w:val="480"/>
          <w:marRight w:val="0"/>
          <w:marTop w:val="0"/>
          <w:marBottom w:val="0"/>
          <w:divBdr>
            <w:top w:val="none" w:sz="0" w:space="0" w:color="auto"/>
            <w:left w:val="none" w:sz="0" w:space="0" w:color="auto"/>
            <w:bottom w:val="none" w:sz="0" w:space="0" w:color="auto"/>
            <w:right w:val="none" w:sz="0" w:space="0" w:color="auto"/>
          </w:divBdr>
        </w:div>
        <w:div w:id="379480029">
          <w:marLeft w:val="480"/>
          <w:marRight w:val="0"/>
          <w:marTop w:val="0"/>
          <w:marBottom w:val="0"/>
          <w:divBdr>
            <w:top w:val="none" w:sz="0" w:space="0" w:color="auto"/>
            <w:left w:val="none" w:sz="0" w:space="0" w:color="auto"/>
            <w:bottom w:val="none" w:sz="0" w:space="0" w:color="auto"/>
            <w:right w:val="none" w:sz="0" w:space="0" w:color="auto"/>
          </w:divBdr>
        </w:div>
        <w:div w:id="758864829">
          <w:marLeft w:val="480"/>
          <w:marRight w:val="0"/>
          <w:marTop w:val="0"/>
          <w:marBottom w:val="0"/>
          <w:divBdr>
            <w:top w:val="none" w:sz="0" w:space="0" w:color="auto"/>
            <w:left w:val="none" w:sz="0" w:space="0" w:color="auto"/>
            <w:bottom w:val="none" w:sz="0" w:space="0" w:color="auto"/>
            <w:right w:val="none" w:sz="0" w:space="0" w:color="auto"/>
          </w:divBdr>
        </w:div>
        <w:div w:id="131601083">
          <w:marLeft w:val="480"/>
          <w:marRight w:val="0"/>
          <w:marTop w:val="0"/>
          <w:marBottom w:val="0"/>
          <w:divBdr>
            <w:top w:val="none" w:sz="0" w:space="0" w:color="auto"/>
            <w:left w:val="none" w:sz="0" w:space="0" w:color="auto"/>
            <w:bottom w:val="none" w:sz="0" w:space="0" w:color="auto"/>
            <w:right w:val="none" w:sz="0" w:space="0" w:color="auto"/>
          </w:divBdr>
        </w:div>
      </w:divsChild>
    </w:div>
    <w:div w:id="809444619">
      <w:bodyDiv w:val="1"/>
      <w:marLeft w:val="0"/>
      <w:marRight w:val="0"/>
      <w:marTop w:val="0"/>
      <w:marBottom w:val="0"/>
      <w:divBdr>
        <w:top w:val="none" w:sz="0" w:space="0" w:color="auto"/>
        <w:left w:val="none" w:sz="0" w:space="0" w:color="auto"/>
        <w:bottom w:val="none" w:sz="0" w:space="0" w:color="auto"/>
        <w:right w:val="none" w:sz="0" w:space="0" w:color="auto"/>
      </w:divBdr>
    </w:div>
    <w:div w:id="809518457">
      <w:bodyDiv w:val="1"/>
      <w:marLeft w:val="0"/>
      <w:marRight w:val="0"/>
      <w:marTop w:val="0"/>
      <w:marBottom w:val="0"/>
      <w:divBdr>
        <w:top w:val="none" w:sz="0" w:space="0" w:color="auto"/>
        <w:left w:val="none" w:sz="0" w:space="0" w:color="auto"/>
        <w:bottom w:val="none" w:sz="0" w:space="0" w:color="auto"/>
        <w:right w:val="none" w:sz="0" w:space="0" w:color="auto"/>
      </w:divBdr>
    </w:div>
    <w:div w:id="809632991">
      <w:bodyDiv w:val="1"/>
      <w:marLeft w:val="0"/>
      <w:marRight w:val="0"/>
      <w:marTop w:val="0"/>
      <w:marBottom w:val="0"/>
      <w:divBdr>
        <w:top w:val="none" w:sz="0" w:space="0" w:color="auto"/>
        <w:left w:val="none" w:sz="0" w:space="0" w:color="auto"/>
        <w:bottom w:val="none" w:sz="0" w:space="0" w:color="auto"/>
        <w:right w:val="none" w:sz="0" w:space="0" w:color="auto"/>
      </w:divBdr>
    </w:div>
    <w:div w:id="810365141">
      <w:bodyDiv w:val="1"/>
      <w:marLeft w:val="0"/>
      <w:marRight w:val="0"/>
      <w:marTop w:val="0"/>
      <w:marBottom w:val="0"/>
      <w:divBdr>
        <w:top w:val="none" w:sz="0" w:space="0" w:color="auto"/>
        <w:left w:val="none" w:sz="0" w:space="0" w:color="auto"/>
        <w:bottom w:val="none" w:sz="0" w:space="0" w:color="auto"/>
        <w:right w:val="none" w:sz="0" w:space="0" w:color="auto"/>
      </w:divBdr>
    </w:div>
    <w:div w:id="810440007">
      <w:bodyDiv w:val="1"/>
      <w:marLeft w:val="0"/>
      <w:marRight w:val="0"/>
      <w:marTop w:val="0"/>
      <w:marBottom w:val="0"/>
      <w:divBdr>
        <w:top w:val="none" w:sz="0" w:space="0" w:color="auto"/>
        <w:left w:val="none" w:sz="0" w:space="0" w:color="auto"/>
        <w:bottom w:val="none" w:sz="0" w:space="0" w:color="auto"/>
        <w:right w:val="none" w:sz="0" w:space="0" w:color="auto"/>
      </w:divBdr>
    </w:div>
    <w:div w:id="810949135">
      <w:bodyDiv w:val="1"/>
      <w:marLeft w:val="0"/>
      <w:marRight w:val="0"/>
      <w:marTop w:val="0"/>
      <w:marBottom w:val="0"/>
      <w:divBdr>
        <w:top w:val="none" w:sz="0" w:space="0" w:color="auto"/>
        <w:left w:val="none" w:sz="0" w:space="0" w:color="auto"/>
        <w:bottom w:val="none" w:sz="0" w:space="0" w:color="auto"/>
        <w:right w:val="none" w:sz="0" w:space="0" w:color="auto"/>
      </w:divBdr>
    </w:div>
    <w:div w:id="812218144">
      <w:bodyDiv w:val="1"/>
      <w:marLeft w:val="0"/>
      <w:marRight w:val="0"/>
      <w:marTop w:val="0"/>
      <w:marBottom w:val="0"/>
      <w:divBdr>
        <w:top w:val="none" w:sz="0" w:space="0" w:color="auto"/>
        <w:left w:val="none" w:sz="0" w:space="0" w:color="auto"/>
        <w:bottom w:val="none" w:sz="0" w:space="0" w:color="auto"/>
        <w:right w:val="none" w:sz="0" w:space="0" w:color="auto"/>
      </w:divBdr>
    </w:div>
    <w:div w:id="813565580">
      <w:bodyDiv w:val="1"/>
      <w:marLeft w:val="0"/>
      <w:marRight w:val="0"/>
      <w:marTop w:val="0"/>
      <w:marBottom w:val="0"/>
      <w:divBdr>
        <w:top w:val="none" w:sz="0" w:space="0" w:color="auto"/>
        <w:left w:val="none" w:sz="0" w:space="0" w:color="auto"/>
        <w:bottom w:val="none" w:sz="0" w:space="0" w:color="auto"/>
        <w:right w:val="none" w:sz="0" w:space="0" w:color="auto"/>
      </w:divBdr>
    </w:div>
    <w:div w:id="814445942">
      <w:bodyDiv w:val="1"/>
      <w:marLeft w:val="0"/>
      <w:marRight w:val="0"/>
      <w:marTop w:val="0"/>
      <w:marBottom w:val="0"/>
      <w:divBdr>
        <w:top w:val="none" w:sz="0" w:space="0" w:color="auto"/>
        <w:left w:val="none" w:sz="0" w:space="0" w:color="auto"/>
        <w:bottom w:val="none" w:sz="0" w:space="0" w:color="auto"/>
        <w:right w:val="none" w:sz="0" w:space="0" w:color="auto"/>
      </w:divBdr>
    </w:div>
    <w:div w:id="814831772">
      <w:bodyDiv w:val="1"/>
      <w:marLeft w:val="0"/>
      <w:marRight w:val="0"/>
      <w:marTop w:val="0"/>
      <w:marBottom w:val="0"/>
      <w:divBdr>
        <w:top w:val="none" w:sz="0" w:space="0" w:color="auto"/>
        <w:left w:val="none" w:sz="0" w:space="0" w:color="auto"/>
        <w:bottom w:val="none" w:sz="0" w:space="0" w:color="auto"/>
        <w:right w:val="none" w:sz="0" w:space="0" w:color="auto"/>
      </w:divBdr>
    </w:div>
    <w:div w:id="814956639">
      <w:bodyDiv w:val="1"/>
      <w:marLeft w:val="0"/>
      <w:marRight w:val="0"/>
      <w:marTop w:val="0"/>
      <w:marBottom w:val="0"/>
      <w:divBdr>
        <w:top w:val="none" w:sz="0" w:space="0" w:color="auto"/>
        <w:left w:val="none" w:sz="0" w:space="0" w:color="auto"/>
        <w:bottom w:val="none" w:sz="0" w:space="0" w:color="auto"/>
        <w:right w:val="none" w:sz="0" w:space="0" w:color="auto"/>
      </w:divBdr>
    </w:div>
    <w:div w:id="815561890">
      <w:bodyDiv w:val="1"/>
      <w:marLeft w:val="0"/>
      <w:marRight w:val="0"/>
      <w:marTop w:val="0"/>
      <w:marBottom w:val="0"/>
      <w:divBdr>
        <w:top w:val="none" w:sz="0" w:space="0" w:color="auto"/>
        <w:left w:val="none" w:sz="0" w:space="0" w:color="auto"/>
        <w:bottom w:val="none" w:sz="0" w:space="0" w:color="auto"/>
        <w:right w:val="none" w:sz="0" w:space="0" w:color="auto"/>
      </w:divBdr>
    </w:div>
    <w:div w:id="816069200">
      <w:bodyDiv w:val="1"/>
      <w:marLeft w:val="0"/>
      <w:marRight w:val="0"/>
      <w:marTop w:val="0"/>
      <w:marBottom w:val="0"/>
      <w:divBdr>
        <w:top w:val="none" w:sz="0" w:space="0" w:color="auto"/>
        <w:left w:val="none" w:sz="0" w:space="0" w:color="auto"/>
        <w:bottom w:val="none" w:sz="0" w:space="0" w:color="auto"/>
        <w:right w:val="none" w:sz="0" w:space="0" w:color="auto"/>
      </w:divBdr>
    </w:div>
    <w:div w:id="818036993">
      <w:bodyDiv w:val="1"/>
      <w:marLeft w:val="0"/>
      <w:marRight w:val="0"/>
      <w:marTop w:val="0"/>
      <w:marBottom w:val="0"/>
      <w:divBdr>
        <w:top w:val="none" w:sz="0" w:space="0" w:color="auto"/>
        <w:left w:val="none" w:sz="0" w:space="0" w:color="auto"/>
        <w:bottom w:val="none" w:sz="0" w:space="0" w:color="auto"/>
        <w:right w:val="none" w:sz="0" w:space="0" w:color="auto"/>
      </w:divBdr>
    </w:div>
    <w:div w:id="819465889">
      <w:bodyDiv w:val="1"/>
      <w:marLeft w:val="0"/>
      <w:marRight w:val="0"/>
      <w:marTop w:val="0"/>
      <w:marBottom w:val="0"/>
      <w:divBdr>
        <w:top w:val="none" w:sz="0" w:space="0" w:color="auto"/>
        <w:left w:val="none" w:sz="0" w:space="0" w:color="auto"/>
        <w:bottom w:val="none" w:sz="0" w:space="0" w:color="auto"/>
        <w:right w:val="none" w:sz="0" w:space="0" w:color="auto"/>
      </w:divBdr>
    </w:div>
    <w:div w:id="819541721">
      <w:bodyDiv w:val="1"/>
      <w:marLeft w:val="0"/>
      <w:marRight w:val="0"/>
      <w:marTop w:val="0"/>
      <w:marBottom w:val="0"/>
      <w:divBdr>
        <w:top w:val="none" w:sz="0" w:space="0" w:color="auto"/>
        <w:left w:val="none" w:sz="0" w:space="0" w:color="auto"/>
        <w:bottom w:val="none" w:sz="0" w:space="0" w:color="auto"/>
        <w:right w:val="none" w:sz="0" w:space="0" w:color="auto"/>
      </w:divBdr>
    </w:div>
    <w:div w:id="819880444">
      <w:bodyDiv w:val="1"/>
      <w:marLeft w:val="0"/>
      <w:marRight w:val="0"/>
      <w:marTop w:val="0"/>
      <w:marBottom w:val="0"/>
      <w:divBdr>
        <w:top w:val="none" w:sz="0" w:space="0" w:color="auto"/>
        <w:left w:val="none" w:sz="0" w:space="0" w:color="auto"/>
        <w:bottom w:val="none" w:sz="0" w:space="0" w:color="auto"/>
        <w:right w:val="none" w:sz="0" w:space="0" w:color="auto"/>
      </w:divBdr>
    </w:div>
    <w:div w:id="820074979">
      <w:bodyDiv w:val="1"/>
      <w:marLeft w:val="0"/>
      <w:marRight w:val="0"/>
      <w:marTop w:val="0"/>
      <w:marBottom w:val="0"/>
      <w:divBdr>
        <w:top w:val="none" w:sz="0" w:space="0" w:color="auto"/>
        <w:left w:val="none" w:sz="0" w:space="0" w:color="auto"/>
        <w:bottom w:val="none" w:sz="0" w:space="0" w:color="auto"/>
        <w:right w:val="none" w:sz="0" w:space="0" w:color="auto"/>
      </w:divBdr>
    </w:div>
    <w:div w:id="821502425">
      <w:bodyDiv w:val="1"/>
      <w:marLeft w:val="0"/>
      <w:marRight w:val="0"/>
      <w:marTop w:val="0"/>
      <w:marBottom w:val="0"/>
      <w:divBdr>
        <w:top w:val="none" w:sz="0" w:space="0" w:color="auto"/>
        <w:left w:val="none" w:sz="0" w:space="0" w:color="auto"/>
        <w:bottom w:val="none" w:sz="0" w:space="0" w:color="auto"/>
        <w:right w:val="none" w:sz="0" w:space="0" w:color="auto"/>
      </w:divBdr>
    </w:div>
    <w:div w:id="822039148">
      <w:bodyDiv w:val="1"/>
      <w:marLeft w:val="0"/>
      <w:marRight w:val="0"/>
      <w:marTop w:val="0"/>
      <w:marBottom w:val="0"/>
      <w:divBdr>
        <w:top w:val="none" w:sz="0" w:space="0" w:color="auto"/>
        <w:left w:val="none" w:sz="0" w:space="0" w:color="auto"/>
        <w:bottom w:val="none" w:sz="0" w:space="0" w:color="auto"/>
        <w:right w:val="none" w:sz="0" w:space="0" w:color="auto"/>
      </w:divBdr>
    </w:div>
    <w:div w:id="822552751">
      <w:bodyDiv w:val="1"/>
      <w:marLeft w:val="0"/>
      <w:marRight w:val="0"/>
      <w:marTop w:val="0"/>
      <w:marBottom w:val="0"/>
      <w:divBdr>
        <w:top w:val="none" w:sz="0" w:space="0" w:color="auto"/>
        <w:left w:val="none" w:sz="0" w:space="0" w:color="auto"/>
        <w:bottom w:val="none" w:sz="0" w:space="0" w:color="auto"/>
        <w:right w:val="none" w:sz="0" w:space="0" w:color="auto"/>
      </w:divBdr>
    </w:div>
    <w:div w:id="824516017">
      <w:bodyDiv w:val="1"/>
      <w:marLeft w:val="0"/>
      <w:marRight w:val="0"/>
      <w:marTop w:val="0"/>
      <w:marBottom w:val="0"/>
      <w:divBdr>
        <w:top w:val="none" w:sz="0" w:space="0" w:color="auto"/>
        <w:left w:val="none" w:sz="0" w:space="0" w:color="auto"/>
        <w:bottom w:val="none" w:sz="0" w:space="0" w:color="auto"/>
        <w:right w:val="none" w:sz="0" w:space="0" w:color="auto"/>
      </w:divBdr>
    </w:div>
    <w:div w:id="825557178">
      <w:bodyDiv w:val="1"/>
      <w:marLeft w:val="0"/>
      <w:marRight w:val="0"/>
      <w:marTop w:val="0"/>
      <w:marBottom w:val="0"/>
      <w:divBdr>
        <w:top w:val="none" w:sz="0" w:space="0" w:color="auto"/>
        <w:left w:val="none" w:sz="0" w:space="0" w:color="auto"/>
        <w:bottom w:val="none" w:sz="0" w:space="0" w:color="auto"/>
        <w:right w:val="none" w:sz="0" w:space="0" w:color="auto"/>
      </w:divBdr>
    </w:div>
    <w:div w:id="827788579">
      <w:bodyDiv w:val="1"/>
      <w:marLeft w:val="0"/>
      <w:marRight w:val="0"/>
      <w:marTop w:val="0"/>
      <w:marBottom w:val="0"/>
      <w:divBdr>
        <w:top w:val="none" w:sz="0" w:space="0" w:color="auto"/>
        <w:left w:val="none" w:sz="0" w:space="0" w:color="auto"/>
        <w:bottom w:val="none" w:sz="0" w:space="0" w:color="auto"/>
        <w:right w:val="none" w:sz="0" w:space="0" w:color="auto"/>
      </w:divBdr>
    </w:div>
    <w:div w:id="828517239">
      <w:bodyDiv w:val="1"/>
      <w:marLeft w:val="0"/>
      <w:marRight w:val="0"/>
      <w:marTop w:val="0"/>
      <w:marBottom w:val="0"/>
      <w:divBdr>
        <w:top w:val="none" w:sz="0" w:space="0" w:color="auto"/>
        <w:left w:val="none" w:sz="0" w:space="0" w:color="auto"/>
        <w:bottom w:val="none" w:sz="0" w:space="0" w:color="auto"/>
        <w:right w:val="none" w:sz="0" w:space="0" w:color="auto"/>
      </w:divBdr>
    </w:div>
    <w:div w:id="828639726">
      <w:bodyDiv w:val="1"/>
      <w:marLeft w:val="0"/>
      <w:marRight w:val="0"/>
      <w:marTop w:val="0"/>
      <w:marBottom w:val="0"/>
      <w:divBdr>
        <w:top w:val="none" w:sz="0" w:space="0" w:color="auto"/>
        <w:left w:val="none" w:sz="0" w:space="0" w:color="auto"/>
        <w:bottom w:val="none" w:sz="0" w:space="0" w:color="auto"/>
        <w:right w:val="none" w:sz="0" w:space="0" w:color="auto"/>
      </w:divBdr>
    </w:div>
    <w:div w:id="829560358">
      <w:bodyDiv w:val="1"/>
      <w:marLeft w:val="0"/>
      <w:marRight w:val="0"/>
      <w:marTop w:val="0"/>
      <w:marBottom w:val="0"/>
      <w:divBdr>
        <w:top w:val="none" w:sz="0" w:space="0" w:color="auto"/>
        <w:left w:val="none" w:sz="0" w:space="0" w:color="auto"/>
        <w:bottom w:val="none" w:sz="0" w:space="0" w:color="auto"/>
        <w:right w:val="none" w:sz="0" w:space="0" w:color="auto"/>
      </w:divBdr>
    </w:div>
    <w:div w:id="830174563">
      <w:bodyDiv w:val="1"/>
      <w:marLeft w:val="0"/>
      <w:marRight w:val="0"/>
      <w:marTop w:val="0"/>
      <w:marBottom w:val="0"/>
      <w:divBdr>
        <w:top w:val="none" w:sz="0" w:space="0" w:color="auto"/>
        <w:left w:val="none" w:sz="0" w:space="0" w:color="auto"/>
        <w:bottom w:val="none" w:sz="0" w:space="0" w:color="auto"/>
        <w:right w:val="none" w:sz="0" w:space="0" w:color="auto"/>
      </w:divBdr>
    </w:div>
    <w:div w:id="830298070">
      <w:bodyDiv w:val="1"/>
      <w:marLeft w:val="0"/>
      <w:marRight w:val="0"/>
      <w:marTop w:val="0"/>
      <w:marBottom w:val="0"/>
      <w:divBdr>
        <w:top w:val="none" w:sz="0" w:space="0" w:color="auto"/>
        <w:left w:val="none" w:sz="0" w:space="0" w:color="auto"/>
        <w:bottom w:val="none" w:sz="0" w:space="0" w:color="auto"/>
        <w:right w:val="none" w:sz="0" w:space="0" w:color="auto"/>
      </w:divBdr>
    </w:div>
    <w:div w:id="830565143">
      <w:bodyDiv w:val="1"/>
      <w:marLeft w:val="0"/>
      <w:marRight w:val="0"/>
      <w:marTop w:val="0"/>
      <w:marBottom w:val="0"/>
      <w:divBdr>
        <w:top w:val="none" w:sz="0" w:space="0" w:color="auto"/>
        <w:left w:val="none" w:sz="0" w:space="0" w:color="auto"/>
        <w:bottom w:val="none" w:sz="0" w:space="0" w:color="auto"/>
        <w:right w:val="none" w:sz="0" w:space="0" w:color="auto"/>
      </w:divBdr>
    </w:div>
    <w:div w:id="831797535">
      <w:bodyDiv w:val="1"/>
      <w:marLeft w:val="0"/>
      <w:marRight w:val="0"/>
      <w:marTop w:val="0"/>
      <w:marBottom w:val="0"/>
      <w:divBdr>
        <w:top w:val="none" w:sz="0" w:space="0" w:color="auto"/>
        <w:left w:val="none" w:sz="0" w:space="0" w:color="auto"/>
        <w:bottom w:val="none" w:sz="0" w:space="0" w:color="auto"/>
        <w:right w:val="none" w:sz="0" w:space="0" w:color="auto"/>
      </w:divBdr>
    </w:div>
    <w:div w:id="831873254">
      <w:bodyDiv w:val="1"/>
      <w:marLeft w:val="0"/>
      <w:marRight w:val="0"/>
      <w:marTop w:val="0"/>
      <w:marBottom w:val="0"/>
      <w:divBdr>
        <w:top w:val="none" w:sz="0" w:space="0" w:color="auto"/>
        <w:left w:val="none" w:sz="0" w:space="0" w:color="auto"/>
        <w:bottom w:val="none" w:sz="0" w:space="0" w:color="auto"/>
        <w:right w:val="none" w:sz="0" w:space="0" w:color="auto"/>
      </w:divBdr>
    </w:div>
    <w:div w:id="831988032">
      <w:bodyDiv w:val="1"/>
      <w:marLeft w:val="0"/>
      <w:marRight w:val="0"/>
      <w:marTop w:val="0"/>
      <w:marBottom w:val="0"/>
      <w:divBdr>
        <w:top w:val="none" w:sz="0" w:space="0" w:color="auto"/>
        <w:left w:val="none" w:sz="0" w:space="0" w:color="auto"/>
        <w:bottom w:val="none" w:sz="0" w:space="0" w:color="auto"/>
        <w:right w:val="none" w:sz="0" w:space="0" w:color="auto"/>
      </w:divBdr>
    </w:div>
    <w:div w:id="832723470">
      <w:bodyDiv w:val="1"/>
      <w:marLeft w:val="0"/>
      <w:marRight w:val="0"/>
      <w:marTop w:val="0"/>
      <w:marBottom w:val="0"/>
      <w:divBdr>
        <w:top w:val="none" w:sz="0" w:space="0" w:color="auto"/>
        <w:left w:val="none" w:sz="0" w:space="0" w:color="auto"/>
        <w:bottom w:val="none" w:sz="0" w:space="0" w:color="auto"/>
        <w:right w:val="none" w:sz="0" w:space="0" w:color="auto"/>
      </w:divBdr>
    </w:div>
    <w:div w:id="833761151">
      <w:bodyDiv w:val="1"/>
      <w:marLeft w:val="0"/>
      <w:marRight w:val="0"/>
      <w:marTop w:val="0"/>
      <w:marBottom w:val="0"/>
      <w:divBdr>
        <w:top w:val="none" w:sz="0" w:space="0" w:color="auto"/>
        <w:left w:val="none" w:sz="0" w:space="0" w:color="auto"/>
        <w:bottom w:val="none" w:sz="0" w:space="0" w:color="auto"/>
        <w:right w:val="none" w:sz="0" w:space="0" w:color="auto"/>
      </w:divBdr>
    </w:div>
    <w:div w:id="834225840">
      <w:bodyDiv w:val="1"/>
      <w:marLeft w:val="0"/>
      <w:marRight w:val="0"/>
      <w:marTop w:val="0"/>
      <w:marBottom w:val="0"/>
      <w:divBdr>
        <w:top w:val="none" w:sz="0" w:space="0" w:color="auto"/>
        <w:left w:val="none" w:sz="0" w:space="0" w:color="auto"/>
        <w:bottom w:val="none" w:sz="0" w:space="0" w:color="auto"/>
        <w:right w:val="none" w:sz="0" w:space="0" w:color="auto"/>
      </w:divBdr>
    </w:div>
    <w:div w:id="834346402">
      <w:bodyDiv w:val="1"/>
      <w:marLeft w:val="0"/>
      <w:marRight w:val="0"/>
      <w:marTop w:val="0"/>
      <w:marBottom w:val="0"/>
      <w:divBdr>
        <w:top w:val="none" w:sz="0" w:space="0" w:color="auto"/>
        <w:left w:val="none" w:sz="0" w:space="0" w:color="auto"/>
        <w:bottom w:val="none" w:sz="0" w:space="0" w:color="auto"/>
        <w:right w:val="none" w:sz="0" w:space="0" w:color="auto"/>
      </w:divBdr>
    </w:div>
    <w:div w:id="837964841">
      <w:bodyDiv w:val="1"/>
      <w:marLeft w:val="0"/>
      <w:marRight w:val="0"/>
      <w:marTop w:val="0"/>
      <w:marBottom w:val="0"/>
      <w:divBdr>
        <w:top w:val="none" w:sz="0" w:space="0" w:color="auto"/>
        <w:left w:val="none" w:sz="0" w:space="0" w:color="auto"/>
        <w:bottom w:val="none" w:sz="0" w:space="0" w:color="auto"/>
        <w:right w:val="none" w:sz="0" w:space="0" w:color="auto"/>
      </w:divBdr>
    </w:div>
    <w:div w:id="838230205">
      <w:bodyDiv w:val="1"/>
      <w:marLeft w:val="0"/>
      <w:marRight w:val="0"/>
      <w:marTop w:val="0"/>
      <w:marBottom w:val="0"/>
      <w:divBdr>
        <w:top w:val="none" w:sz="0" w:space="0" w:color="auto"/>
        <w:left w:val="none" w:sz="0" w:space="0" w:color="auto"/>
        <w:bottom w:val="none" w:sz="0" w:space="0" w:color="auto"/>
        <w:right w:val="none" w:sz="0" w:space="0" w:color="auto"/>
      </w:divBdr>
    </w:div>
    <w:div w:id="839469676">
      <w:bodyDiv w:val="1"/>
      <w:marLeft w:val="0"/>
      <w:marRight w:val="0"/>
      <w:marTop w:val="0"/>
      <w:marBottom w:val="0"/>
      <w:divBdr>
        <w:top w:val="none" w:sz="0" w:space="0" w:color="auto"/>
        <w:left w:val="none" w:sz="0" w:space="0" w:color="auto"/>
        <w:bottom w:val="none" w:sz="0" w:space="0" w:color="auto"/>
        <w:right w:val="none" w:sz="0" w:space="0" w:color="auto"/>
      </w:divBdr>
    </w:div>
    <w:div w:id="839584645">
      <w:bodyDiv w:val="1"/>
      <w:marLeft w:val="0"/>
      <w:marRight w:val="0"/>
      <w:marTop w:val="0"/>
      <w:marBottom w:val="0"/>
      <w:divBdr>
        <w:top w:val="none" w:sz="0" w:space="0" w:color="auto"/>
        <w:left w:val="none" w:sz="0" w:space="0" w:color="auto"/>
        <w:bottom w:val="none" w:sz="0" w:space="0" w:color="auto"/>
        <w:right w:val="none" w:sz="0" w:space="0" w:color="auto"/>
      </w:divBdr>
    </w:div>
    <w:div w:id="839807771">
      <w:bodyDiv w:val="1"/>
      <w:marLeft w:val="0"/>
      <w:marRight w:val="0"/>
      <w:marTop w:val="0"/>
      <w:marBottom w:val="0"/>
      <w:divBdr>
        <w:top w:val="none" w:sz="0" w:space="0" w:color="auto"/>
        <w:left w:val="none" w:sz="0" w:space="0" w:color="auto"/>
        <w:bottom w:val="none" w:sz="0" w:space="0" w:color="auto"/>
        <w:right w:val="none" w:sz="0" w:space="0" w:color="auto"/>
      </w:divBdr>
    </w:div>
    <w:div w:id="840239592">
      <w:bodyDiv w:val="1"/>
      <w:marLeft w:val="0"/>
      <w:marRight w:val="0"/>
      <w:marTop w:val="0"/>
      <w:marBottom w:val="0"/>
      <w:divBdr>
        <w:top w:val="none" w:sz="0" w:space="0" w:color="auto"/>
        <w:left w:val="none" w:sz="0" w:space="0" w:color="auto"/>
        <w:bottom w:val="none" w:sz="0" w:space="0" w:color="auto"/>
        <w:right w:val="none" w:sz="0" w:space="0" w:color="auto"/>
      </w:divBdr>
    </w:div>
    <w:div w:id="840585690">
      <w:bodyDiv w:val="1"/>
      <w:marLeft w:val="0"/>
      <w:marRight w:val="0"/>
      <w:marTop w:val="0"/>
      <w:marBottom w:val="0"/>
      <w:divBdr>
        <w:top w:val="none" w:sz="0" w:space="0" w:color="auto"/>
        <w:left w:val="none" w:sz="0" w:space="0" w:color="auto"/>
        <w:bottom w:val="none" w:sz="0" w:space="0" w:color="auto"/>
        <w:right w:val="none" w:sz="0" w:space="0" w:color="auto"/>
      </w:divBdr>
    </w:div>
    <w:div w:id="842400549">
      <w:bodyDiv w:val="1"/>
      <w:marLeft w:val="0"/>
      <w:marRight w:val="0"/>
      <w:marTop w:val="0"/>
      <w:marBottom w:val="0"/>
      <w:divBdr>
        <w:top w:val="none" w:sz="0" w:space="0" w:color="auto"/>
        <w:left w:val="none" w:sz="0" w:space="0" w:color="auto"/>
        <w:bottom w:val="none" w:sz="0" w:space="0" w:color="auto"/>
        <w:right w:val="none" w:sz="0" w:space="0" w:color="auto"/>
      </w:divBdr>
    </w:div>
    <w:div w:id="842622416">
      <w:bodyDiv w:val="1"/>
      <w:marLeft w:val="0"/>
      <w:marRight w:val="0"/>
      <w:marTop w:val="0"/>
      <w:marBottom w:val="0"/>
      <w:divBdr>
        <w:top w:val="none" w:sz="0" w:space="0" w:color="auto"/>
        <w:left w:val="none" w:sz="0" w:space="0" w:color="auto"/>
        <w:bottom w:val="none" w:sz="0" w:space="0" w:color="auto"/>
        <w:right w:val="none" w:sz="0" w:space="0" w:color="auto"/>
      </w:divBdr>
    </w:div>
    <w:div w:id="843664602">
      <w:bodyDiv w:val="1"/>
      <w:marLeft w:val="0"/>
      <w:marRight w:val="0"/>
      <w:marTop w:val="0"/>
      <w:marBottom w:val="0"/>
      <w:divBdr>
        <w:top w:val="none" w:sz="0" w:space="0" w:color="auto"/>
        <w:left w:val="none" w:sz="0" w:space="0" w:color="auto"/>
        <w:bottom w:val="none" w:sz="0" w:space="0" w:color="auto"/>
        <w:right w:val="none" w:sz="0" w:space="0" w:color="auto"/>
      </w:divBdr>
    </w:div>
    <w:div w:id="844128706">
      <w:bodyDiv w:val="1"/>
      <w:marLeft w:val="0"/>
      <w:marRight w:val="0"/>
      <w:marTop w:val="0"/>
      <w:marBottom w:val="0"/>
      <w:divBdr>
        <w:top w:val="none" w:sz="0" w:space="0" w:color="auto"/>
        <w:left w:val="none" w:sz="0" w:space="0" w:color="auto"/>
        <w:bottom w:val="none" w:sz="0" w:space="0" w:color="auto"/>
        <w:right w:val="none" w:sz="0" w:space="0" w:color="auto"/>
      </w:divBdr>
      <w:divsChild>
        <w:div w:id="1296259965">
          <w:marLeft w:val="480"/>
          <w:marRight w:val="0"/>
          <w:marTop w:val="0"/>
          <w:marBottom w:val="0"/>
          <w:divBdr>
            <w:top w:val="none" w:sz="0" w:space="0" w:color="auto"/>
            <w:left w:val="none" w:sz="0" w:space="0" w:color="auto"/>
            <w:bottom w:val="none" w:sz="0" w:space="0" w:color="auto"/>
            <w:right w:val="none" w:sz="0" w:space="0" w:color="auto"/>
          </w:divBdr>
        </w:div>
        <w:div w:id="1901817347">
          <w:marLeft w:val="480"/>
          <w:marRight w:val="0"/>
          <w:marTop w:val="0"/>
          <w:marBottom w:val="0"/>
          <w:divBdr>
            <w:top w:val="none" w:sz="0" w:space="0" w:color="auto"/>
            <w:left w:val="none" w:sz="0" w:space="0" w:color="auto"/>
            <w:bottom w:val="none" w:sz="0" w:space="0" w:color="auto"/>
            <w:right w:val="none" w:sz="0" w:space="0" w:color="auto"/>
          </w:divBdr>
        </w:div>
        <w:div w:id="479271306">
          <w:marLeft w:val="480"/>
          <w:marRight w:val="0"/>
          <w:marTop w:val="0"/>
          <w:marBottom w:val="0"/>
          <w:divBdr>
            <w:top w:val="none" w:sz="0" w:space="0" w:color="auto"/>
            <w:left w:val="none" w:sz="0" w:space="0" w:color="auto"/>
            <w:bottom w:val="none" w:sz="0" w:space="0" w:color="auto"/>
            <w:right w:val="none" w:sz="0" w:space="0" w:color="auto"/>
          </w:divBdr>
        </w:div>
        <w:div w:id="1511262936">
          <w:marLeft w:val="480"/>
          <w:marRight w:val="0"/>
          <w:marTop w:val="0"/>
          <w:marBottom w:val="0"/>
          <w:divBdr>
            <w:top w:val="none" w:sz="0" w:space="0" w:color="auto"/>
            <w:left w:val="none" w:sz="0" w:space="0" w:color="auto"/>
            <w:bottom w:val="none" w:sz="0" w:space="0" w:color="auto"/>
            <w:right w:val="none" w:sz="0" w:space="0" w:color="auto"/>
          </w:divBdr>
        </w:div>
        <w:div w:id="426777897">
          <w:marLeft w:val="480"/>
          <w:marRight w:val="0"/>
          <w:marTop w:val="0"/>
          <w:marBottom w:val="0"/>
          <w:divBdr>
            <w:top w:val="none" w:sz="0" w:space="0" w:color="auto"/>
            <w:left w:val="none" w:sz="0" w:space="0" w:color="auto"/>
            <w:bottom w:val="none" w:sz="0" w:space="0" w:color="auto"/>
            <w:right w:val="none" w:sz="0" w:space="0" w:color="auto"/>
          </w:divBdr>
        </w:div>
        <w:div w:id="1098135478">
          <w:marLeft w:val="480"/>
          <w:marRight w:val="0"/>
          <w:marTop w:val="0"/>
          <w:marBottom w:val="0"/>
          <w:divBdr>
            <w:top w:val="none" w:sz="0" w:space="0" w:color="auto"/>
            <w:left w:val="none" w:sz="0" w:space="0" w:color="auto"/>
            <w:bottom w:val="none" w:sz="0" w:space="0" w:color="auto"/>
            <w:right w:val="none" w:sz="0" w:space="0" w:color="auto"/>
          </w:divBdr>
        </w:div>
        <w:div w:id="1783572656">
          <w:marLeft w:val="480"/>
          <w:marRight w:val="0"/>
          <w:marTop w:val="0"/>
          <w:marBottom w:val="0"/>
          <w:divBdr>
            <w:top w:val="none" w:sz="0" w:space="0" w:color="auto"/>
            <w:left w:val="none" w:sz="0" w:space="0" w:color="auto"/>
            <w:bottom w:val="none" w:sz="0" w:space="0" w:color="auto"/>
            <w:right w:val="none" w:sz="0" w:space="0" w:color="auto"/>
          </w:divBdr>
        </w:div>
        <w:div w:id="1877812051">
          <w:marLeft w:val="480"/>
          <w:marRight w:val="0"/>
          <w:marTop w:val="0"/>
          <w:marBottom w:val="0"/>
          <w:divBdr>
            <w:top w:val="none" w:sz="0" w:space="0" w:color="auto"/>
            <w:left w:val="none" w:sz="0" w:space="0" w:color="auto"/>
            <w:bottom w:val="none" w:sz="0" w:space="0" w:color="auto"/>
            <w:right w:val="none" w:sz="0" w:space="0" w:color="auto"/>
          </w:divBdr>
        </w:div>
        <w:div w:id="713382323">
          <w:marLeft w:val="480"/>
          <w:marRight w:val="0"/>
          <w:marTop w:val="0"/>
          <w:marBottom w:val="0"/>
          <w:divBdr>
            <w:top w:val="none" w:sz="0" w:space="0" w:color="auto"/>
            <w:left w:val="none" w:sz="0" w:space="0" w:color="auto"/>
            <w:bottom w:val="none" w:sz="0" w:space="0" w:color="auto"/>
            <w:right w:val="none" w:sz="0" w:space="0" w:color="auto"/>
          </w:divBdr>
        </w:div>
        <w:div w:id="1400522424">
          <w:marLeft w:val="480"/>
          <w:marRight w:val="0"/>
          <w:marTop w:val="0"/>
          <w:marBottom w:val="0"/>
          <w:divBdr>
            <w:top w:val="none" w:sz="0" w:space="0" w:color="auto"/>
            <w:left w:val="none" w:sz="0" w:space="0" w:color="auto"/>
            <w:bottom w:val="none" w:sz="0" w:space="0" w:color="auto"/>
            <w:right w:val="none" w:sz="0" w:space="0" w:color="auto"/>
          </w:divBdr>
        </w:div>
        <w:div w:id="255286178">
          <w:marLeft w:val="480"/>
          <w:marRight w:val="0"/>
          <w:marTop w:val="0"/>
          <w:marBottom w:val="0"/>
          <w:divBdr>
            <w:top w:val="none" w:sz="0" w:space="0" w:color="auto"/>
            <w:left w:val="none" w:sz="0" w:space="0" w:color="auto"/>
            <w:bottom w:val="none" w:sz="0" w:space="0" w:color="auto"/>
            <w:right w:val="none" w:sz="0" w:space="0" w:color="auto"/>
          </w:divBdr>
        </w:div>
        <w:div w:id="1727949699">
          <w:marLeft w:val="480"/>
          <w:marRight w:val="0"/>
          <w:marTop w:val="0"/>
          <w:marBottom w:val="0"/>
          <w:divBdr>
            <w:top w:val="none" w:sz="0" w:space="0" w:color="auto"/>
            <w:left w:val="none" w:sz="0" w:space="0" w:color="auto"/>
            <w:bottom w:val="none" w:sz="0" w:space="0" w:color="auto"/>
            <w:right w:val="none" w:sz="0" w:space="0" w:color="auto"/>
          </w:divBdr>
        </w:div>
        <w:div w:id="595669576">
          <w:marLeft w:val="480"/>
          <w:marRight w:val="0"/>
          <w:marTop w:val="0"/>
          <w:marBottom w:val="0"/>
          <w:divBdr>
            <w:top w:val="none" w:sz="0" w:space="0" w:color="auto"/>
            <w:left w:val="none" w:sz="0" w:space="0" w:color="auto"/>
            <w:bottom w:val="none" w:sz="0" w:space="0" w:color="auto"/>
            <w:right w:val="none" w:sz="0" w:space="0" w:color="auto"/>
          </w:divBdr>
        </w:div>
        <w:div w:id="2031369679">
          <w:marLeft w:val="480"/>
          <w:marRight w:val="0"/>
          <w:marTop w:val="0"/>
          <w:marBottom w:val="0"/>
          <w:divBdr>
            <w:top w:val="none" w:sz="0" w:space="0" w:color="auto"/>
            <w:left w:val="none" w:sz="0" w:space="0" w:color="auto"/>
            <w:bottom w:val="none" w:sz="0" w:space="0" w:color="auto"/>
            <w:right w:val="none" w:sz="0" w:space="0" w:color="auto"/>
          </w:divBdr>
        </w:div>
        <w:div w:id="1331568470">
          <w:marLeft w:val="480"/>
          <w:marRight w:val="0"/>
          <w:marTop w:val="0"/>
          <w:marBottom w:val="0"/>
          <w:divBdr>
            <w:top w:val="none" w:sz="0" w:space="0" w:color="auto"/>
            <w:left w:val="none" w:sz="0" w:space="0" w:color="auto"/>
            <w:bottom w:val="none" w:sz="0" w:space="0" w:color="auto"/>
            <w:right w:val="none" w:sz="0" w:space="0" w:color="auto"/>
          </w:divBdr>
        </w:div>
        <w:div w:id="801728319">
          <w:marLeft w:val="480"/>
          <w:marRight w:val="0"/>
          <w:marTop w:val="0"/>
          <w:marBottom w:val="0"/>
          <w:divBdr>
            <w:top w:val="none" w:sz="0" w:space="0" w:color="auto"/>
            <w:left w:val="none" w:sz="0" w:space="0" w:color="auto"/>
            <w:bottom w:val="none" w:sz="0" w:space="0" w:color="auto"/>
            <w:right w:val="none" w:sz="0" w:space="0" w:color="auto"/>
          </w:divBdr>
        </w:div>
        <w:div w:id="231622794">
          <w:marLeft w:val="480"/>
          <w:marRight w:val="0"/>
          <w:marTop w:val="0"/>
          <w:marBottom w:val="0"/>
          <w:divBdr>
            <w:top w:val="none" w:sz="0" w:space="0" w:color="auto"/>
            <w:left w:val="none" w:sz="0" w:space="0" w:color="auto"/>
            <w:bottom w:val="none" w:sz="0" w:space="0" w:color="auto"/>
            <w:right w:val="none" w:sz="0" w:space="0" w:color="auto"/>
          </w:divBdr>
        </w:div>
        <w:div w:id="1681396194">
          <w:marLeft w:val="480"/>
          <w:marRight w:val="0"/>
          <w:marTop w:val="0"/>
          <w:marBottom w:val="0"/>
          <w:divBdr>
            <w:top w:val="none" w:sz="0" w:space="0" w:color="auto"/>
            <w:left w:val="none" w:sz="0" w:space="0" w:color="auto"/>
            <w:bottom w:val="none" w:sz="0" w:space="0" w:color="auto"/>
            <w:right w:val="none" w:sz="0" w:space="0" w:color="auto"/>
          </w:divBdr>
        </w:div>
        <w:div w:id="723679590">
          <w:marLeft w:val="480"/>
          <w:marRight w:val="0"/>
          <w:marTop w:val="0"/>
          <w:marBottom w:val="0"/>
          <w:divBdr>
            <w:top w:val="none" w:sz="0" w:space="0" w:color="auto"/>
            <w:left w:val="none" w:sz="0" w:space="0" w:color="auto"/>
            <w:bottom w:val="none" w:sz="0" w:space="0" w:color="auto"/>
            <w:right w:val="none" w:sz="0" w:space="0" w:color="auto"/>
          </w:divBdr>
        </w:div>
        <w:div w:id="1954559540">
          <w:marLeft w:val="480"/>
          <w:marRight w:val="0"/>
          <w:marTop w:val="0"/>
          <w:marBottom w:val="0"/>
          <w:divBdr>
            <w:top w:val="none" w:sz="0" w:space="0" w:color="auto"/>
            <w:left w:val="none" w:sz="0" w:space="0" w:color="auto"/>
            <w:bottom w:val="none" w:sz="0" w:space="0" w:color="auto"/>
            <w:right w:val="none" w:sz="0" w:space="0" w:color="auto"/>
          </w:divBdr>
        </w:div>
        <w:div w:id="187985539">
          <w:marLeft w:val="480"/>
          <w:marRight w:val="0"/>
          <w:marTop w:val="0"/>
          <w:marBottom w:val="0"/>
          <w:divBdr>
            <w:top w:val="none" w:sz="0" w:space="0" w:color="auto"/>
            <w:left w:val="none" w:sz="0" w:space="0" w:color="auto"/>
            <w:bottom w:val="none" w:sz="0" w:space="0" w:color="auto"/>
            <w:right w:val="none" w:sz="0" w:space="0" w:color="auto"/>
          </w:divBdr>
        </w:div>
        <w:div w:id="1368874719">
          <w:marLeft w:val="480"/>
          <w:marRight w:val="0"/>
          <w:marTop w:val="0"/>
          <w:marBottom w:val="0"/>
          <w:divBdr>
            <w:top w:val="none" w:sz="0" w:space="0" w:color="auto"/>
            <w:left w:val="none" w:sz="0" w:space="0" w:color="auto"/>
            <w:bottom w:val="none" w:sz="0" w:space="0" w:color="auto"/>
            <w:right w:val="none" w:sz="0" w:space="0" w:color="auto"/>
          </w:divBdr>
        </w:div>
        <w:div w:id="819200231">
          <w:marLeft w:val="480"/>
          <w:marRight w:val="0"/>
          <w:marTop w:val="0"/>
          <w:marBottom w:val="0"/>
          <w:divBdr>
            <w:top w:val="none" w:sz="0" w:space="0" w:color="auto"/>
            <w:left w:val="none" w:sz="0" w:space="0" w:color="auto"/>
            <w:bottom w:val="none" w:sz="0" w:space="0" w:color="auto"/>
            <w:right w:val="none" w:sz="0" w:space="0" w:color="auto"/>
          </w:divBdr>
        </w:div>
        <w:div w:id="844052800">
          <w:marLeft w:val="480"/>
          <w:marRight w:val="0"/>
          <w:marTop w:val="0"/>
          <w:marBottom w:val="0"/>
          <w:divBdr>
            <w:top w:val="none" w:sz="0" w:space="0" w:color="auto"/>
            <w:left w:val="none" w:sz="0" w:space="0" w:color="auto"/>
            <w:bottom w:val="none" w:sz="0" w:space="0" w:color="auto"/>
            <w:right w:val="none" w:sz="0" w:space="0" w:color="auto"/>
          </w:divBdr>
        </w:div>
        <w:div w:id="1721898280">
          <w:marLeft w:val="480"/>
          <w:marRight w:val="0"/>
          <w:marTop w:val="0"/>
          <w:marBottom w:val="0"/>
          <w:divBdr>
            <w:top w:val="none" w:sz="0" w:space="0" w:color="auto"/>
            <w:left w:val="none" w:sz="0" w:space="0" w:color="auto"/>
            <w:bottom w:val="none" w:sz="0" w:space="0" w:color="auto"/>
            <w:right w:val="none" w:sz="0" w:space="0" w:color="auto"/>
          </w:divBdr>
        </w:div>
        <w:div w:id="995262326">
          <w:marLeft w:val="480"/>
          <w:marRight w:val="0"/>
          <w:marTop w:val="0"/>
          <w:marBottom w:val="0"/>
          <w:divBdr>
            <w:top w:val="none" w:sz="0" w:space="0" w:color="auto"/>
            <w:left w:val="none" w:sz="0" w:space="0" w:color="auto"/>
            <w:bottom w:val="none" w:sz="0" w:space="0" w:color="auto"/>
            <w:right w:val="none" w:sz="0" w:space="0" w:color="auto"/>
          </w:divBdr>
        </w:div>
        <w:div w:id="282930444">
          <w:marLeft w:val="480"/>
          <w:marRight w:val="0"/>
          <w:marTop w:val="0"/>
          <w:marBottom w:val="0"/>
          <w:divBdr>
            <w:top w:val="none" w:sz="0" w:space="0" w:color="auto"/>
            <w:left w:val="none" w:sz="0" w:space="0" w:color="auto"/>
            <w:bottom w:val="none" w:sz="0" w:space="0" w:color="auto"/>
            <w:right w:val="none" w:sz="0" w:space="0" w:color="auto"/>
          </w:divBdr>
        </w:div>
        <w:div w:id="853807934">
          <w:marLeft w:val="480"/>
          <w:marRight w:val="0"/>
          <w:marTop w:val="0"/>
          <w:marBottom w:val="0"/>
          <w:divBdr>
            <w:top w:val="none" w:sz="0" w:space="0" w:color="auto"/>
            <w:left w:val="none" w:sz="0" w:space="0" w:color="auto"/>
            <w:bottom w:val="none" w:sz="0" w:space="0" w:color="auto"/>
            <w:right w:val="none" w:sz="0" w:space="0" w:color="auto"/>
          </w:divBdr>
        </w:div>
        <w:div w:id="1327519132">
          <w:marLeft w:val="480"/>
          <w:marRight w:val="0"/>
          <w:marTop w:val="0"/>
          <w:marBottom w:val="0"/>
          <w:divBdr>
            <w:top w:val="none" w:sz="0" w:space="0" w:color="auto"/>
            <w:left w:val="none" w:sz="0" w:space="0" w:color="auto"/>
            <w:bottom w:val="none" w:sz="0" w:space="0" w:color="auto"/>
            <w:right w:val="none" w:sz="0" w:space="0" w:color="auto"/>
          </w:divBdr>
        </w:div>
        <w:div w:id="1534030275">
          <w:marLeft w:val="480"/>
          <w:marRight w:val="0"/>
          <w:marTop w:val="0"/>
          <w:marBottom w:val="0"/>
          <w:divBdr>
            <w:top w:val="none" w:sz="0" w:space="0" w:color="auto"/>
            <w:left w:val="none" w:sz="0" w:space="0" w:color="auto"/>
            <w:bottom w:val="none" w:sz="0" w:space="0" w:color="auto"/>
            <w:right w:val="none" w:sz="0" w:space="0" w:color="auto"/>
          </w:divBdr>
        </w:div>
        <w:div w:id="1872764864">
          <w:marLeft w:val="480"/>
          <w:marRight w:val="0"/>
          <w:marTop w:val="0"/>
          <w:marBottom w:val="0"/>
          <w:divBdr>
            <w:top w:val="none" w:sz="0" w:space="0" w:color="auto"/>
            <w:left w:val="none" w:sz="0" w:space="0" w:color="auto"/>
            <w:bottom w:val="none" w:sz="0" w:space="0" w:color="auto"/>
            <w:right w:val="none" w:sz="0" w:space="0" w:color="auto"/>
          </w:divBdr>
        </w:div>
        <w:div w:id="139735325">
          <w:marLeft w:val="480"/>
          <w:marRight w:val="0"/>
          <w:marTop w:val="0"/>
          <w:marBottom w:val="0"/>
          <w:divBdr>
            <w:top w:val="none" w:sz="0" w:space="0" w:color="auto"/>
            <w:left w:val="none" w:sz="0" w:space="0" w:color="auto"/>
            <w:bottom w:val="none" w:sz="0" w:space="0" w:color="auto"/>
            <w:right w:val="none" w:sz="0" w:space="0" w:color="auto"/>
          </w:divBdr>
        </w:div>
        <w:div w:id="747965268">
          <w:marLeft w:val="480"/>
          <w:marRight w:val="0"/>
          <w:marTop w:val="0"/>
          <w:marBottom w:val="0"/>
          <w:divBdr>
            <w:top w:val="none" w:sz="0" w:space="0" w:color="auto"/>
            <w:left w:val="none" w:sz="0" w:space="0" w:color="auto"/>
            <w:bottom w:val="none" w:sz="0" w:space="0" w:color="auto"/>
            <w:right w:val="none" w:sz="0" w:space="0" w:color="auto"/>
          </w:divBdr>
        </w:div>
        <w:div w:id="646513642">
          <w:marLeft w:val="480"/>
          <w:marRight w:val="0"/>
          <w:marTop w:val="0"/>
          <w:marBottom w:val="0"/>
          <w:divBdr>
            <w:top w:val="none" w:sz="0" w:space="0" w:color="auto"/>
            <w:left w:val="none" w:sz="0" w:space="0" w:color="auto"/>
            <w:bottom w:val="none" w:sz="0" w:space="0" w:color="auto"/>
            <w:right w:val="none" w:sz="0" w:space="0" w:color="auto"/>
          </w:divBdr>
        </w:div>
        <w:div w:id="873926152">
          <w:marLeft w:val="480"/>
          <w:marRight w:val="0"/>
          <w:marTop w:val="0"/>
          <w:marBottom w:val="0"/>
          <w:divBdr>
            <w:top w:val="none" w:sz="0" w:space="0" w:color="auto"/>
            <w:left w:val="none" w:sz="0" w:space="0" w:color="auto"/>
            <w:bottom w:val="none" w:sz="0" w:space="0" w:color="auto"/>
            <w:right w:val="none" w:sz="0" w:space="0" w:color="auto"/>
          </w:divBdr>
        </w:div>
        <w:div w:id="1412505902">
          <w:marLeft w:val="480"/>
          <w:marRight w:val="0"/>
          <w:marTop w:val="0"/>
          <w:marBottom w:val="0"/>
          <w:divBdr>
            <w:top w:val="none" w:sz="0" w:space="0" w:color="auto"/>
            <w:left w:val="none" w:sz="0" w:space="0" w:color="auto"/>
            <w:bottom w:val="none" w:sz="0" w:space="0" w:color="auto"/>
            <w:right w:val="none" w:sz="0" w:space="0" w:color="auto"/>
          </w:divBdr>
        </w:div>
        <w:div w:id="1980843178">
          <w:marLeft w:val="480"/>
          <w:marRight w:val="0"/>
          <w:marTop w:val="0"/>
          <w:marBottom w:val="0"/>
          <w:divBdr>
            <w:top w:val="none" w:sz="0" w:space="0" w:color="auto"/>
            <w:left w:val="none" w:sz="0" w:space="0" w:color="auto"/>
            <w:bottom w:val="none" w:sz="0" w:space="0" w:color="auto"/>
            <w:right w:val="none" w:sz="0" w:space="0" w:color="auto"/>
          </w:divBdr>
        </w:div>
        <w:div w:id="1134446595">
          <w:marLeft w:val="480"/>
          <w:marRight w:val="0"/>
          <w:marTop w:val="0"/>
          <w:marBottom w:val="0"/>
          <w:divBdr>
            <w:top w:val="none" w:sz="0" w:space="0" w:color="auto"/>
            <w:left w:val="none" w:sz="0" w:space="0" w:color="auto"/>
            <w:bottom w:val="none" w:sz="0" w:space="0" w:color="auto"/>
            <w:right w:val="none" w:sz="0" w:space="0" w:color="auto"/>
          </w:divBdr>
        </w:div>
        <w:div w:id="995645310">
          <w:marLeft w:val="480"/>
          <w:marRight w:val="0"/>
          <w:marTop w:val="0"/>
          <w:marBottom w:val="0"/>
          <w:divBdr>
            <w:top w:val="none" w:sz="0" w:space="0" w:color="auto"/>
            <w:left w:val="none" w:sz="0" w:space="0" w:color="auto"/>
            <w:bottom w:val="none" w:sz="0" w:space="0" w:color="auto"/>
            <w:right w:val="none" w:sz="0" w:space="0" w:color="auto"/>
          </w:divBdr>
        </w:div>
        <w:div w:id="728577256">
          <w:marLeft w:val="480"/>
          <w:marRight w:val="0"/>
          <w:marTop w:val="0"/>
          <w:marBottom w:val="0"/>
          <w:divBdr>
            <w:top w:val="none" w:sz="0" w:space="0" w:color="auto"/>
            <w:left w:val="none" w:sz="0" w:space="0" w:color="auto"/>
            <w:bottom w:val="none" w:sz="0" w:space="0" w:color="auto"/>
            <w:right w:val="none" w:sz="0" w:space="0" w:color="auto"/>
          </w:divBdr>
        </w:div>
        <w:div w:id="1060206499">
          <w:marLeft w:val="480"/>
          <w:marRight w:val="0"/>
          <w:marTop w:val="0"/>
          <w:marBottom w:val="0"/>
          <w:divBdr>
            <w:top w:val="none" w:sz="0" w:space="0" w:color="auto"/>
            <w:left w:val="none" w:sz="0" w:space="0" w:color="auto"/>
            <w:bottom w:val="none" w:sz="0" w:space="0" w:color="auto"/>
            <w:right w:val="none" w:sz="0" w:space="0" w:color="auto"/>
          </w:divBdr>
        </w:div>
        <w:div w:id="1384523400">
          <w:marLeft w:val="480"/>
          <w:marRight w:val="0"/>
          <w:marTop w:val="0"/>
          <w:marBottom w:val="0"/>
          <w:divBdr>
            <w:top w:val="none" w:sz="0" w:space="0" w:color="auto"/>
            <w:left w:val="none" w:sz="0" w:space="0" w:color="auto"/>
            <w:bottom w:val="none" w:sz="0" w:space="0" w:color="auto"/>
            <w:right w:val="none" w:sz="0" w:space="0" w:color="auto"/>
          </w:divBdr>
        </w:div>
        <w:div w:id="837161116">
          <w:marLeft w:val="480"/>
          <w:marRight w:val="0"/>
          <w:marTop w:val="0"/>
          <w:marBottom w:val="0"/>
          <w:divBdr>
            <w:top w:val="none" w:sz="0" w:space="0" w:color="auto"/>
            <w:left w:val="none" w:sz="0" w:space="0" w:color="auto"/>
            <w:bottom w:val="none" w:sz="0" w:space="0" w:color="auto"/>
            <w:right w:val="none" w:sz="0" w:space="0" w:color="auto"/>
          </w:divBdr>
        </w:div>
        <w:div w:id="862207704">
          <w:marLeft w:val="480"/>
          <w:marRight w:val="0"/>
          <w:marTop w:val="0"/>
          <w:marBottom w:val="0"/>
          <w:divBdr>
            <w:top w:val="none" w:sz="0" w:space="0" w:color="auto"/>
            <w:left w:val="none" w:sz="0" w:space="0" w:color="auto"/>
            <w:bottom w:val="none" w:sz="0" w:space="0" w:color="auto"/>
            <w:right w:val="none" w:sz="0" w:space="0" w:color="auto"/>
          </w:divBdr>
        </w:div>
        <w:div w:id="1979802681">
          <w:marLeft w:val="480"/>
          <w:marRight w:val="0"/>
          <w:marTop w:val="0"/>
          <w:marBottom w:val="0"/>
          <w:divBdr>
            <w:top w:val="none" w:sz="0" w:space="0" w:color="auto"/>
            <w:left w:val="none" w:sz="0" w:space="0" w:color="auto"/>
            <w:bottom w:val="none" w:sz="0" w:space="0" w:color="auto"/>
            <w:right w:val="none" w:sz="0" w:space="0" w:color="auto"/>
          </w:divBdr>
        </w:div>
        <w:div w:id="2587049">
          <w:marLeft w:val="480"/>
          <w:marRight w:val="0"/>
          <w:marTop w:val="0"/>
          <w:marBottom w:val="0"/>
          <w:divBdr>
            <w:top w:val="none" w:sz="0" w:space="0" w:color="auto"/>
            <w:left w:val="none" w:sz="0" w:space="0" w:color="auto"/>
            <w:bottom w:val="none" w:sz="0" w:space="0" w:color="auto"/>
            <w:right w:val="none" w:sz="0" w:space="0" w:color="auto"/>
          </w:divBdr>
        </w:div>
        <w:div w:id="2066490706">
          <w:marLeft w:val="480"/>
          <w:marRight w:val="0"/>
          <w:marTop w:val="0"/>
          <w:marBottom w:val="0"/>
          <w:divBdr>
            <w:top w:val="none" w:sz="0" w:space="0" w:color="auto"/>
            <w:left w:val="none" w:sz="0" w:space="0" w:color="auto"/>
            <w:bottom w:val="none" w:sz="0" w:space="0" w:color="auto"/>
            <w:right w:val="none" w:sz="0" w:space="0" w:color="auto"/>
          </w:divBdr>
        </w:div>
        <w:div w:id="1083993484">
          <w:marLeft w:val="480"/>
          <w:marRight w:val="0"/>
          <w:marTop w:val="0"/>
          <w:marBottom w:val="0"/>
          <w:divBdr>
            <w:top w:val="none" w:sz="0" w:space="0" w:color="auto"/>
            <w:left w:val="none" w:sz="0" w:space="0" w:color="auto"/>
            <w:bottom w:val="none" w:sz="0" w:space="0" w:color="auto"/>
            <w:right w:val="none" w:sz="0" w:space="0" w:color="auto"/>
          </w:divBdr>
        </w:div>
        <w:div w:id="1208958316">
          <w:marLeft w:val="480"/>
          <w:marRight w:val="0"/>
          <w:marTop w:val="0"/>
          <w:marBottom w:val="0"/>
          <w:divBdr>
            <w:top w:val="none" w:sz="0" w:space="0" w:color="auto"/>
            <w:left w:val="none" w:sz="0" w:space="0" w:color="auto"/>
            <w:bottom w:val="none" w:sz="0" w:space="0" w:color="auto"/>
            <w:right w:val="none" w:sz="0" w:space="0" w:color="auto"/>
          </w:divBdr>
        </w:div>
        <w:div w:id="2097818228">
          <w:marLeft w:val="480"/>
          <w:marRight w:val="0"/>
          <w:marTop w:val="0"/>
          <w:marBottom w:val="0"/>
          <w:divBdr>
            <w:top w:val="none" w:sz="0" w:space="0" w:color="auto"/>
            <w:left w:val="none" w:sz="0" w:space="0" w:color="auto"/>
            <w:bottom w:val="none" w:sz="0" w:space="0" w:color="auto"/>
            <w:right w:val="none" w:sz="0" w:space="0" w:color="auto"/>
          </w:divBdr>
        </w:div>
        <w:div w:id="695498939">
          <w:marLeft w:val="480"/>
          <w:marRight w:val="0"/>
          <w:marTop w:val="0"/>
          <w:marBottom w:val="0"/>
          <w:divBdr>
            <w:top w:val="none" w:sz="0" w:space="0" w:color="auto"/>
            <w:left w:val="none" w:sz="0" w:space="0" w:color="auto"/>
            <w:bottom w:val="none" w:sz="0" w:space="0" w:color="auto"/>
            <w:right w:val="none" w:sz="0" w:space="0" w:color="auto"/>
          </w:divBdr>
        </w:div>
        <w:div w:id="1446846678">
          <w:marLeft w:val="480"/>
          <w:marRight w:val="0"/>
          <w:marTop w:val="0"/>
          <w:marBottom w:val="0"/>
          <w:divBdr>
            <w:top w:val="none" w:sz="0" w:space="0" w:color="auto"/>
            <w:left w:val="none" w:sz="0" w:space="0" w:color="auto"/>
            <w:bottom w:val="none" w:sz="0" w:space="0" w:color="auto"/>
            <w:right w:val="none" w:sz="0" w:space="0" w:color="auto"/>
          </w:divBdr>
        </w:div>
        <w:div w:id="1147670897">
          <w:marLeft w:val="480"/>
          <w:marRight w:val="0"/>
          <w:marTop w:val="0"/>
          <w:marBottom w:val="0"/>
          <w:divBdr>
            <w:top w:val="none" w:sz="0" w:space="0" w:color="auto"/>
            <w:left w:val="none" w:sz="0" w:space="0" w:color="auto"/>
            <w:bottom w:val="none" w:sz="0" w:space="0" w:color="auto"/>
            <w:right w:val="none" w:sz="0" w:space="0" w:color="auto"/>
          </w:divBdr>
        </w:div>
        <w:div w:id="404962681">
          <w:marLeft w:val="480"/>
          <w:marRight w:val="0"/>
          <w:marTop w:val="0"/>
          <w:marBottom w:val="0"/>
          <w:divBdr>
            <w:top w:val="none" w:sz="0" w:space="0" w:color="auto"/>
            <w:left w:val="none" w:sz="0" w:space="0" w:color="auto"/>
            <w:bottom w:val="none" w:sz="0" w:space="0" w:color="auto"/>
            <w:right w:val="none" w:sz="0" w:space="0" w:color="auto"/>
          </w:divBdr>
        </w:div>
        <w:div w:id="1863401223">
          <w:marLeft w:val="480"/>
          <w:marRight w:val="0"/>
          <w:marTop w:val="0"/>
          <w:marBottom w:val="0"/>
          <w:divBdr>
            <w:top w:val="none" w:sz="0" w:space="0" w:color="auto"/>
            <w:left w:val="none" w:sz="0" w:space="0" w:color="auto"/>
            <w:bottom w:val="none" w:sz="0" w:space="0" w:color="auto"/>
            <w:right w:val="none" w:sz="0" w:space="0" w:color="auto"/>
          </w:divBdr>
        </w:div>
        <w:div w:id="376781181">
          <w:marLeft w:val="480"/>
          <w:marRight w:val="0"/>
          <w:marTop w:val="0"/>
          <w:marBottom w:val="0"/>
          <w:divBdr>
            <w:top w:val="none" w:sz="0" w:space="0" w:color="auto"/>
            <w:left w:val="none" w:sz="0" w:space="0" w:color="auto"/>
            <w:bottom w:val="none" w:sz="0" w:space="0" w:color="auto"/>
            <w:right w:val="none" w:sz="0" w:space="0" w:color="auto"/>
          </w:divBdr>
        </w:div>
        <w:div w:id="2139105799">
          <w:marLeft w:val="480"/>
          <w:marRight w:val="0"/>
          <w:marTop w:val="0"/>
          <w:marBottom w:val="0"/>
          <w:divBdr>
            <w:top w:val="none" w:sz="0" w:space="0" w:color="auto"/>
            <w:left w:val="none" w:sz="0" w:space="0" w:color="auto"/>
            <w:bottom w:val="none" w:sz="0" w:space="0" w:color="auto"/>
            <w:right w:val="none" w:sz="0" w:space="0" w:color="auto"/>
          </w:divBdr>
        </w:div>
        <w:div w:id="1510676577">
          <w:marLeft w:val="480"/>
          <w:marRight w:val="0"/>
          <w:marTop w:val="0"/>
          <w:marBottom w:val="0"/>
          <w:divBdr>
            <w:top w:val="none" w:sz="0" w:space="0" w:color="auto"/>
            <w:left w:val="none" w:sz="0" w:space="0" w:color="auto"/>
            <w:bottom w:val="none" w:sz="0" w:space="0" w:color="auto"/>
            <w:right w:val="none" w:sz="0" w:space="0" w:color="auto"/>
          </w:divBdr>
        </w:div>
        <w:div w:id="1304193237">
          <w:marLeft w:val="480"/>
          <w:marRight w:val="0"/>
          <w:marTop w:val="0"/>
          <w:marBottom w:val="0"/>
          <w:divBdr>
            <w:top w:val="none" w:sz="0" w:space="0" w:color="auto"/>
            <w:left w:val="none" w:sz="0" w:space="0" w:color="auto"/>
            <w:bottom w:val="none" w:sz="0" w:space="0" w:color="auto"/>
            <w:right w:val="none" w:sz="0" w:space="0" w:color="auto"/>
          </w:divBdr>
        </w:div>
        <w:div w:id="1380129174">
          <w:marLeft w:val="480"/>
          <w:marRight w:val="0"/>
          <w:marTop w:val="0"/>
          <w:marBottom w:val="0"/>
          <w:divBdr>
            <w:top w:val="none" w:sz="0" w:space="0" w:color="auto"/>
            <w:left w:val="none" w:sz="0" w:space="0" w:color="auto"/>
            <w:bottom w:val="none" w:sz="0" w:space="0" w:color="auto"/>
            <w:right w:val="none" w:sz="0" w:space="0" w:color="auto"/>
          </w:divBdr>
        </w:div>
        <w:div w:id="400373241">
          <w:marLeft w:val="480"/>
          <w:marRight w:val="0"/>
          <w:marTop w:val="0"/>
          <w:marBottom w:val="0"/>
          <w:divBdr>
            <w:top w:val="none" w:sz="0" w:space="0" w:color="auto"/>
            <w:left w:val="none" w:sz="0" w:space="0" w:color="auto"/>
            <w:bottom w:val="none" w:sz="0" w:space="0" w:color="auto"/>
            <w:right w:val="none" w:sz="0" w:space="0" w:color="auto"/>
          </w:divBdr>
        </w:div>
        <w:div w:id="462970731">
          <w:marLeft w:val="480"/>
          <w:marRight w:val="0"/>
          <w:marTop w:val="0"/>
          <w:marBottom w:val="0"/>
          <w:divBdr>
            <w:top w:val="none" w:sz="0" w:space="0" w:color="auto"/>
            <w:left w:val="none" w:sz="0" w:space="0" w:color="auto"/>
            <w:bottom w:val="none" w:sz="0" w:space="0" w:color="auto"/>
            <w:right w:val="none" w:sz="0" w:space="0" w:color="auto"/>
          </w:divBdr>
        </w:div>
        <w:div w:id="1036734078">
          <w:marLeft w:val="480"/>
          <w:marRight w:val="0"/>
          <w:marTop w:val="0"/>
          <w:marBottom w:val="0"/>
          <w:divBdr>
            <w:top w:val="none" w:sz="0" w:space="0" w:color="auto"/>
            <w:left w:val="none" w:sz="0" w:space="0" w:color="auto"/>
            <w:bottom w:val="none" w:sz="0" w:space="0" w:color="auto"/>
            <w:right w:val="none" w:sz="0" w:space="0" w:color="auto"/>
          </w:divBdr>
        </w:div>
        <w:div w:id="1247495777">
          <w:marLeft w:val="480"/>
          <w:marRight w:val="0"/>
          <w:marTop w:val="0"/>
          <w:marBottom w:val="0"/>
          <w:divBdr>
            <w:top w:val="none" w:sz="0" w:space="0" w:color="auto"/>
            <w:left w:val="none" w:sz="0" w:space="0" w:color="auto"/>
            <w:bottom w:val="none" w:sz="0" w:space="0" w:color="auto"/>
            <w:right w:val="none" w:sz="0" w:space="0" w:color="auto"/>
          </w:divBdr>
        </w:div>
        <w:div w:id="209615926">
          <w:marLeft w:val="480"/>
          <w:marRight w:val="0"/>
          <w:marTop w:val="0"/>
          <w:marBottom w:val="0"/>
          <w:divBdr>
            <w:top w:val="none" w:sz="0" w:space="0" w:color="auto"/>
            <w:left w:val="none" w:sz="0" w:space="0" w:color="auto"/>
            <w:bottom w:val="none" w:sz="0" w:space="0" w:color="auto"/>
            <w:right w:val="none" w:sz="0" w:space="0" w:color="auto"/>
          </w:divBdr>
        </w:div>
        <w:div w:id="1146508902">
          <w:marLeft w:val="480"/>
          <w:marRight w:val="0"/>
          <w:marTop w:val="0"/>
          <w:marBottom w:val="0"/>
          <w:divBdr>
            <w:top w:val="none" w:sz="0" w:space="0" w:color="auto"/>
            <w:left w:val="none" w:sz="0" w:space="0" w:color="auto"/>
            <w:bottom w:val="none" w:sz="0" w:space="0" w:color="auto"/>
            <w:right w:val="none" w:sz="0" w:space="0" w:color="auto"/>
          </w:divBdr>
        </w:div>
        <w:div w:id="616914819">
          <w:marLeft w:val="480"/>
          <w:marRight w:val="0"/>
          <w:marTop w:val="0"/>
          <w:marBottom w:val="0"/>
          <w:divBdr>
            <w:top w:val="none" w:sz="0" w:space="0" w:color="auto"/>
            <w:left w:val="none" w:sz="0" w:space="0" w:color="auto"/>
            <w:bottom w:val="none" w:sz="0" w:space="0" w:color="auto"/>
            <w:right w:val="none" w:sz="0" w:space="0" w:color="auto"/>
          </w:divBdr>
        </w:div>
        <w:div w:id="1183010081">
          <w:marLeft w:val="480"/>
          <w:marRight w:val="0"/>
          <w:marTop w:val="0"/>
          <w:marBottom w:val="0"/>
          <w:divBdr>
            <w:top w:val="none" w:sz="0" w:space="0" w:color="auto"/>
            <w:left w:val="none" w:sz="0" w:space="0" w:color="auto"/>
            <w:bottom w:val="none" w:sz="0" w:space="0" w:color="auto"/>
            <w:right w:val="none" w:sz="0" w:space="0" w:color="auto"/>
          </w:divBdr>
        </w:div>
        <w:div w:id="365448042">
          <w:marLeft w:val="480"/>
          <w:marRight w:val="0"/>
          <w:marTop w:val="0"/>
          <w:marBottom w:val="0"/>
          <w:divBdr>
            <w:top w:val="none" w:sz="0" w:space="0" w:color="auto"/>
            <w:left w:val="none" w:sz="0" w:space="0" w:color="auto"/>
            <w:bottom w:val="none" w:sz="0" w:space="0" w:color="auto"/>
            <w:right w:val="none" w:sz="0" w:space="0" w:color="auto"/>
          </w:divBdr>
        </w:div>
        <w:div w:id="987126471">
          <w:marLeft w:val="480"/>
          <w:marRight w:val="0"/>
          <w:marTop w:val="0"/>
          <w:marBottom w:val="0"/>
          <w:divBdr>
            <w:top w:val="none" w:sz="0" w:space="0" w:color="auto"/>
            <w:left w:val="none" w:sz="0" w:space="0" w:color="auto"/>
            <w:bottom w:val="none" w:sz="0" w:space="0" w:color="auto"/>
            <w:right w:val="none" w:sz="0" w:space="0" w:color="auto"/>
          </w:divBdr>
        </w:div>
        <w:div w:id="778570122">
          <w:marLeft w:val="480"/>
          <w:marRight w:val="0"/>
          <w:marTop w:val="0"/>
          <w:marBottom w:val="0"/>
          <w:divBdr>
            <w:top w:val="none" w:sz="0" w:space="0" w:color="auto"/>
            <w:left w:val="none" w:sz="0" w:space="0" w:color="auto"/>
            <w:bottom w:val="none" w:sz="0" w:space="0" w:color="auto"/>
            <w:right w:val="none" w:sz="0" w:space="0" w:color="auto"/>
          </w:divBdr>
        </w:div>
        <w:div w:id="1895310212">
          <w:marLeft w:val="480"/>
          <w:marRight w:val="0"/>
          <w:marTop w:val="0"/>
          <w:marBottom w:val="0"/>
          <w:divBdr>
            <w:top w:val="none" w:sz="0" w:space="0" w:color="auto"/>
            <w:left w:val="none" w:sz="0" w:space="0" w:color="auto"/>
            <w:bottom w:val="none" w:sz="0" w:space="0" w:color="auto"/>
            <w:right w:val="none" w:sz="0" w:space="0" w:color="auto"/>
          </w:divBdr>
        </w:div>
        <w:div w:id="192112678">
          <w:marLeft w:val="480"/>
          <w:marRight w:val="0"/>
          <w:marTop w:val="0"/>
          <w:marBottom w:val="0"/>
          <w:divBdr>
            <w:top w:val="none" w:sz="0" w:space="0" w:color="auto"/>
            <w:left w:val="none" w:sz="0" w:space="0" w:color="auto"/>
            <w:bottom w:val="none" w:sz="0" w:space="0" w:color="auto"/>
            <w:right w:val="none" w:sz="0" w:space="0" w:color="auto"/>
          </w:divBdr>
        </w:div>
        <w:div w:id="251549622">
          <w:marLeft w:val="480"/>
          <w:marRight w:val="0"/>
          <w:marTop w:val="0"/>
          <w:marBottom w:val="0"/>
          <w:divBdr>
            <w:top w:val="none" w:sz="0" w:space="0" w:color="auto"/>
            <w:left w:val="none" w:sz="0" w:space="0" w:color="auto"/>
            <w:bottom w:val="none" w:sz="0" w:space="0" w:color="auto"/>
            <w:right w:val="none" w:sz="0" w:space="0" w:color="auto"/>
          </w:divBdr>
        </w:div>
        <w:div w:id="2131195867">
          <w:marLeft w:val="480"/>
          <w:marRight w:val="0"/>
          <w:marTop w:val="0"/>
          <w:marBottom w:val="0"/>
          <w:divBdr>
            <w:top w:val="none" w:sz="0" w:space="0" w:color="auto"/>
            <w:left w:val="none" w:sz="0" w:space="0" w:color="auto"/>
            <w:bottom w:val="none" w:sz="0" w:space="0" w:color="auto"/>
            <w:right w:val="none" w:sz="0" w:space="0" w:color="auto"/>
          </w:divBdr>
        </w:div>
        <w:div w:id="1081482645">
          <w:marLeft w:val="480"/>
          <w:marRight w:val="0"/>
          <w:marTop w:val="0"/>
          <w:marBottom w:val="0"/>
          <w:divBdr>
            <w:top w:val="none" w:sz="0" w:space="0" w:color="auto"/>
            <w:left w:val="none" w:sz="0" w:space="0" w:color="auto"/>
            <w:bottom w:val="none" w:sz="0" w:space="0" w:color="auto"/>
            <w:right w:val="none" w:sz="0" w:space="0" w:color="auto"/>
          </w:divBdr>
        </w:div>
        <w:div w:id="1981615326">
          <w:marLeft w:val="480"/>
          <w:marRight w:val="0"/>
          <w:marTop w:val="0"/>
          <w:marBottom w:val="0"/>
          <w:divBdr>
            <w:top w:val="none" w:sz="0" w:space="0" w:color="auto"/>
            <w:left w:val="none" w:sz="0" w:space="0" w:color="auto"/>
            <w:bottom w:val="none" w:sz="0" w:space="0" w:color="auto"/>
            <w:right w:val="none" w:sz="0" w:space="0" w:color="auto"/>
          </w:divBdr>
        </w:div>
        <w:div w:id="436754885">
          <w:marLeft w:val="480"/>
          <w:marRight w:val="0"/>
          <w:marTop w:val="0"/>
          <w:marBottom w:val="0"/>
          <w:divBdr>
            <w:top w:val="none" w:sz="0" w:space="0" w:color="auto"/>
            <w:left w:val="none" w:sz="0" w:space="0" w:color="auto"/>
            <w:bottom w:val="none" w:sz="0" w:space="0" w:color="auto"/>
            <w:right w:val="none" w:sz="0" w:space="0" w:color="auto"/>
          </w:divBdr>
        </w:div>
        <w:div w:id="183058621">
          <w:marLeft w:val="480"/>
          <w:marRight w:val="0"/>
          <w:marTop w:val="0"/>
          <w:marBottom w:val="0"/>
          <w:divBdr>
            <w:top w:val="none" w:sz="0" w:space="0" w:color="auto"/>
            <w:left w:val="none" w:sz="0" w:space="0" w:color="auto"/>
            <w:bottom w:val="none" w:sz="0" w:space="0" w:color="auto"/>
            <w:right w:val="none" w:sz="0" w:space="0" w:color="auto"/>
          </w:divBdr>
        </w:div>
        <w:div w:id="500244494">
          <w:marLeft w:val="480"/>
          <w:marRight w:val="0"/>
          <w:marTop w:val="0"/>
          <w:marBottom w:val="0"/>
          <w:divBdr>
            <w:top w:val="none" w:sz="0" w:space="0" w:color="auto"/>
            <w:left w:val="none" w:sz="0" w:space="0" w:color="auto"/>
            <w:bottom w:val="none" w:sz="0" w:space="0" w:color="auto"/>
            <w:right w:val="none" w:sz="0" w:space="0" w:color="auto"/>
          </w:divBdr>
        </w:div>
        <w:div w:id="1440294613">
          <w:marLeft w:val="480"/>
          <w:marRight w:val="0"/>
          <w:marTop w:val="0"/>
          <w:marBottom w:val="0"/>
          <w:divBdr>
            <w:top w:val="none" w:sz="0" w:space="0" w:color="auto"/>
            <w:left w:val="none" w:sz="0" w:space="0" w:color="auto"/>
            <w:bottom w:val="none" w:sz="0" w:space="0" w:color="auto"/>
            <w:right w:val="none" w:sz="0" w:space="0" w:color="auto"/>
          </w:divBdr>
        </w:div>
        <w:div w:id="1364673731">
          <w:marLeft w:val="480"/>
          <w:marRight w:val="0"/>
          <w:marTop w:val="0"/>
          <w:marBottom w:val="0"/>
          <w:divBdr>
            <w:top w:val="none" w:sz="0" w:space="0" w:color="auto"/>
            <w:left w:val="none" w:sz="0" w:space="0" w:color="auto"/>
            <w:bottom w:val="none" w:sz="0" w:space="0" w:color="auto"/>
            <w:right w:val="none" w:sz="0" w:space="0" w:color="auto"/>
          </w:divBdr>
        </w:div>
        <w:div w:id="342123559">
          <w:marLeft w:val="480"/>
          <w:marRight w:val="0"/>
          <w:marTop w:val="0"/>
          <w:marBottom w:val="0"/>
          <w:divBdr>
            <w:top w:val="none" w:sz="0" w:space="0" w:color="auto"/>
            <w:left w:val="none" w:sz="0" w:space="0" w:color="auto"/>
            <w:bottom w:val="none" w:sz="0" w:space="0" w:color="auto"/>
            <w:right w:val="none" w:sz="0" w:space="0" w:color="auto"/>
          </w:divBdr>
        </w:div>
        <w:div w:id="1537889046">
          <w:marLeft w:val="480"/>
          <w:marRight w:val="0"/>
          <w:marTop w:val="0"/>
          <w:marBottom w:val="0"/>
          <w:divBdr>
            <w:top w:val="none" w:sz="0" w:space="0" w:color="auto"/>
            <w:left w:val="none" w:sz="0" w:space="0" w:color="auto"/>
            <w:bottom w:val="none" w:sz="0" w:space="0" w:color="auto"/>
            <w:right w:val="none" w:sz="0" w:space="0" w:color="auto"/>
          </w:divBdr>
        </w:div>
        <w:div w:id="156002625">
          <w:marLeft w:val="480"/>
          <w:marRight w:val="0"/>
          <w:marTop w:val="0"/>
          <w:marBottom w:val="0"/>
          <w:divBdr>
            <w:top w:val="none" w:sz="0" w:space="0" w:color="auto"/>
            <w:left w:val="none" w:sz="0" w:space="0" w:color="auto"/>
            <w:bottom w:val="none" w:sz="0" w:space="0" w:color="auto"/>
            <w:right w:val="none" w:sz="0" w:space="0" w:color="auto"/>
          </w:divBdr>
        </w:div>
        <w:div w:id="2111967761">
          <w:marLeft w:val="480"/>
          <w:marRight w:val="0"/>
          <w:marTop w:val="0"/>
          <w:marBottom w:val="0"/>
          <w:divBdr>
            <w:top w:val="none" w:sz="0" w:space="0" w:color="auto"/>
            <w:left w:val="none" w:sz="0" w:space="0" w:color="auto"/>
            <w:bottom w:val="none" w:sz="0" w:space="0" w:color="auto"/>
            <w:right w:val="none" w:sz="0" w:space="0" w:color="auto"/>
          </w:divBdr>
        </w:div>
        <w:div w:id="537204186">
          <w:marLeft w:val="480"/>
          <w:marRight w:val="0"/>
          <w:marTop w:val="0"/>
          <w:marBottom w:val="0"/>
          <w:divBdr>
            <w:top w:val="none" w:sz="0" w:space="0" w:color="auto"/>
            <w:left w:val="none" w:sz="0" w:space="0" w:color="auto"/>
            <w:bottom w:val="none" w:sz="0" w:space="0" w:color="auto"/>
            <w:right w:val="none" w:sz="0" w:space="0" w:color="auto"/>
          </w:divBdr>
        </w:div>
        <w:div w:id="1673029351">
          <w:marLeft w:val="480"/>
          <w:marRight w:val="0"/>
          <w:marTop w:val="0"/>
          <w:marBottom w:val="0"/>
          <w:divBdr>
            <w:top w:val="none" w:sz="0" w:space="0" w:color="auto"/>
            <w:left w:val="none" w:sz="0" w:space="0" w:color="auto"/>
            <w:bottom w:val="none" w:sz="0" w:space="0" w:color="auto"/>
            <w:right w:val="none" w:sz="0" w:space="0" w:color="auto"/>
          </w:divBdr>
        </w:div>
        <w:div w:id="1491092384">
          <w:marLeft w:val="480"/>
          <w:marRight w:val="0"/>
          <w:marTop w:val="0"/>
          <w:marBottom w:val="0"/>
          <w:divBdr>
            <w:top w:val="none" w:sz="0" w:space="0" w:color="auto"/>
            <w:left w:val="none" w:sz="0" w:space="0" w:color="auto"/>
            <w:bottom w:val="none" w:sz="0" w:space="0" w:color="auto"/>
            <w:right w:val="none" w:sz="0" w:space="0" w:color="auto"/>
          </w:divBdr>
        </w:div>
        <w:div w:id="1973556301">
          <w:marLeft w:val="480"/>
          <w:marRight w:val="0"/>
          <w:marTop w:val="0"/>
          <w:marBottom w:val="0"/>
          <w:divBdr>
            <w:top w:val="none" w:sz="0" w:space="0" w:color="auto"/>
            <w:left w:val="none" w:sz="0" w:space="0" w:color="auto"/>
            <w:bottom w:val="none" w:sz="0" w:space="0" w:color="auto"/>
            <w:right w:val="none" w:sz="0" w:space="0" w:color="auto"/>
          </w:divBdr>
        </w:div>
        <w:div w:id="1443914123">
          <w:marLeft w:val="480"/>
          <w:marRight w:val="0"/>
          <w:marTop w:val="0"/>
          <w:marBottom w:val="0"/>
          <w:divBdr>
            <w:top w:val="none" w:sz="0" w:space="0" w:color="auto"/>
            <w:left w:val="none" w:sz="0" w:space="0" w:color="auto"/>
            <w:bottom w:val="none" w:sz="0" w:space="0" w:color="auto"/>
            <w:right w:val="none" w:sz="0" w:space="0" w:color="auto"/>
          </w:divBdr>
        </w:div>
        <w:div w:id="1090858684">
          <w:marLeft w:val="480"/>
          <w:marRight w:val="0"/>
          <w:marTop w:val="0"/>
          <w:marBottom w:val="0"/>
          <w:divBdr>
            <w:top w:val="none" w:sz="0" w:space="0" w:color="auto"/>
            <w:left w:val="none" w:sz="0" w:space="0" w:color="auto"/>
            <w:bottom w:val="none" w:sz="0" w:space="0" w:color="auto"/>
            <w:right w:val="none" w:sz="0" w:space="0" w:color="auto"/>
          </w:divBdr>
        </w:div>
        <w:div w:id="1750881981">
          <w:marLeft w:val="480"/>
          <w:marRight w:val="0"/>
          <w:marTop w:val="0"/>
          <w:marBottom w:val="0"/>
          <w:divBdr>
            <w:top w:val="none" w:sz="0" w:space="0" w:color="auto"/>
            <w:left w:val="none" w:sz="0" w:space="0" w:color="auto"/>
            <w:bottom w:val="none" w:sz="0" w:space="0" w:color="auto"/>
            <w:right w:val="none" w:sz="0" w:space="0" w:color="auto"/>
          </w:divBdr>
        </w:div>
        <w:div w:id="1044869199">
          <w:marLeft w:val="480"/>
          <w:marRight w:val="0"/>
          <w:marTop w:val="0"/>
          <w:marBottom w:val="0"/>
          <w:divBdr>
            <w:top w:val="none" w:sz="0" w:space="0" w:color="auto"/>
            <w:left w:val="none" w:sz="0" w:space="0" w:color="auto"/>
            <w:bottom w:val="none" w:sz="0" w:space="0" w:color="auto"/>
            <w:right w:val="none" w:sz="0" w:space="0" w:color="auto"/>
          </w:divBdr>
        </w:div>
        <w:div w:id="1049912209">
          <w:marLeft w:val="480"/>
          <w:marRight w:val="0"/>
          <w:marTop w:val="0"/>
          <w:marBottom w:val="0"/>
          <w:divBdr>
            <w:top w:val="none" w:sz="0" w:space="0" w:color="auto"/>
            <w:left w:val="none" w:sz="0" w:space="0" w:color="auto"/>
            <w:bottom w:val="none" w:sz="0" w:space="0" w:color="auto"/>
            <w:right w:val="none" w:sz="0" w:space="0" w:color="auto"/>
          </w:divBdr>
        </w:div>
        <w:div w:id="1502239132">
          <w:marLeft w:val="480"/>
          <w:marRight w:val="0"/>
          <w:marTop w:val="0"/>
          <w:marBottom w:val="0"/>
          <w:divBdr>
            <w:top w:val="none" w:sz="0" w:space="0" w:color="auto"/>
            <w:left w:val="none" w:sz="0" w:space="0" w:color="auto"/>
            <w:bottom w:val="none" w:sz="0" w:space="0" w:color="auto"/>
            <w:right w:val="none" w:sz="0" w:space="0" w:color="auto"/>
          </w:divBdr>
        </w:div>
        <w:div w:id="1547063229">
          <w:marLeft w:val="480"/>
          <w:marRight w:val="0"/>
          <w:marTop w:val="0"/>
          <w:marBottom w:val="0"/>
          <w:divBdr>
            <w:top w:val="none" w:sz="0" w:space="0" w:color="auto"/>
            <w:left w:val="none" w:sz="0" w:space="0" w:color="auto"/>
            <w:bottom w:val="none" w:sz="0" w:space="0" w:color="auto"/>
            <w:right w:val="none" w:sz="0" w:space="0" w:color="auto"/>
          </w:divBdr>
        </w:div>
        <w:div w:id="309333120">
          <w:marLeft w:val="480"/>
          <w:marRight w:val="0"/>
          <w:marTop w:val="0"/>
          <w:marBottom w:val="0"/>
          <w:divBdr>
            <w:top w:val="none" w:sz="0" w:space="0" w:color="auto"/>
            <w:left w:val="none" w:sz="0" w:space="0" w:color="auto"/>
            <w:bottom w:val="none" w:sz="0" w:space="0" w:color="auto"/>
            <w:right w:val="none" w:sz="0" w:space="0" w:color="auto"/>
          </w:divBdr>
        </w:div>
        <w:div w:id="77093722">
          <w:marLeft w:val="480"/>
          <w:marRight w:val="0"/>
          <w:marTop w:val="0"/>
          <w:marBottom w:val="0"/>
          <w:divBdr>
            <w:top w:val="none" w:sz="0" w:space="0" w:color="auto"/>
            <w:left w:val="none" w:sz="0" w:space="0" w:color="auto"/>
            <w:bottom w:val="none" w:sz="0" w:space="0" w:color="auto"/>
            <w:right w:val="none" w:sz="0" w:space="0" w:color="auto"/>
          </w:divBdr>
        </w:div>
        <w:div w:id="959997132">
          <w:marLeft w:val="480"/>
          <w:marRight w:val="0"/>
          <w:marTop w:val="0"/>
          <w:marBottom w:val="0"/>
          <w:divBdr>
            <w:top w:val="none" w:sz="0" w:space="0" w:color="auto"/>
            <w:left w:val="none" w:sz="0" w:space="0" w:color="auto"/>
            <w:bottom w:val="none" w:sz="0" w:space="0" w:color="auto"/>
            <w:right w:val="none" w:sz="0" w:space="0" w:color="auto"/>
          </w:divBdr>
        </w:div>
        <w:div w:id="2056394011">
          <w:marLeft w:val="480"/>
          <w:marRight w:val="0"/>
          <w:marTop w:val="0"/>
          <w:marBottom w:val="0"/>
          <w:divBdr>
            <w:top w:val="none" w:sz="0" w:space="0" w:color="auto"/>
            <w:left w:val="none" w:sz="0" w:space="0" w:color="auto"/>
            <w:bottom w:val="none" w:sz="0" w:space="0" w:color="auto"/>
            <w:right w:val="none" w:sz="0" w:space="0" w:color="auto"/>
          </w:divBdr>
        </w:div>
        <w:div w:id="913978176">
          <w:marLeft w:val="480"/>
          <w:marRight w:val="0"/>
          <w:marTop w:val="0"/>
          <w:marBottom w:val="0"/>
          <w:divBdr>
            <w:top w:val="none" w:sz="0" w:space="0" w:color="auto"/>
            <w:left w:val="none" w:sz="0" w:space="0" w:color="auto"/>
            <w:bottom w:val="none" w:sz="0" w:space="0" w:color="auto"/>
            <w:right w:val="none" w:sz="0" w:space="0" w:color="auto"/>
          </w:divBdr>
        </w:div>
        <w:div w:id="992177176">
          <w:marLeft w:val="480"/>
          <w:marRight w:val="0"/>
          <w:marTop w:val="0"/>
          <w:marBottom w:val="0"/>
          <w:divBdr>
            <w:top w:val="none" w:sz="0" w:space="0" w:color="auto"/>
            <w:left w:val="none" w:sz="0" w:space="0" w:color="auto"/>
            <w:bottom w:val="none" w:sz="0" w:space="0" w:color="auto"/>
            <w:right w:val="none" w:sz="0" w:space="0" w:color="auto"/>
          </w:divBdr>
        </w:div>
        <w:div w:id="85268113">
          <w:marLeft w:val="480"/>
          <w:marRight w:val="0"/>
          <w:marTop w:val="0"/>
          <w:marBottom w:val="0"/>
          <w:divBdr>
            <w:top w:val="none" w:sz="0" w:space="0" w:color="auto"/>
            <w:left w:val="none" w:sz="0" w:space="0" w:color="auto"/>
            <w:bottom w:val="none" w:sz="0" w:space="0" w:color="auto"/>
            <w:right w:val="none" w:sz="0" w:space="0" w:color="auto"/>
          </w:divBdr>
        </w:div>
        <w:div w:id="1316445805">
          <w:marLeft w:val="480"/>
          <w:marRight w:val="0"/>
          <w:marTop w:val="0"/>
          <w:marBottom w:val="0"/>
          <w:divBdr>
            <w:top w:val="none" w:sz="0" w:space="0" w:color="auto"/>
            <w:left w:val="none" w:sz="0" w:space="0" w:color="auto"/>
            <w:bottom w:val="none" w:sz="0" w:space="0" w:color="auto"/>
            <w:right w:val="none" w:sz="0" w:space="0" w:color="auto"/>
          </w:divBdr>
        </w:div>
        <w:div w:id="423232125">
          <w:marLeft w:val="480"/>
          <w:marRight w:val="0"/>
          <w:marTop w:val="0"/>
          <w:marBottom w:val="0"/>
          <w:divBdr>
            <w:top w:val="none" w:sz="0" w:space="0" w:color="auto"/>
            <w:left w:val="none" w:sz="0" w:space="0" w:color="auto"/>
            <w:bottom w:val="none" w:sz="0" w:space="0" w:color="auto"/>
            <w:right w:val="none" w:sz="0" w:space="0" w:color="auto"/>
          </w:divBdr>
        </w:div>
        <w:div w:id="1992252970">
          <w:marLeft w:val="480"/>
          <w:marRight w:val="0"/>
          <w:marTop w:val="0"/>
          <w:marBottom w:val="0"/>
          <w:divBdr>
            <w:top w:val="none" w:sz="0" w:space="0" w:color="auto"/>
            <w:left w:val="none" w:sz="0" w:space="0" w:color="auto"/>
            <w:bottom w:val="none" w:sz="0" w:space="0" w:color="auto"/>
            <w:right w:val="none" w:sz="0" w:space="0" w:color="auto"/>
          </w:divBdr>
        </w:div>
        <w:div w:id="95828765">
          <w:marLeft w:val="480"/>
          <w:marRight w:val="0"/>
          <w:marTop w:val="0"/>
          <w:marBottom w:val="0"/>
          <w:divBdr>
            <w:top w:val="none" w:sz="0" w:space="0" w:color="auto"/>
            <w:left w:val="none" w:sz="0" w:space="0" w:color="auto"/>
            <w:bottom w:val="none" w:sz="0" w:space="0" w:color="auto"/>
            <w:right w:val="none" w:sz="0" w:space="0" w:color="auto"/>
          </w:divBdr>
        </w:div>
        <w:div w:id="1600215854">
          <w:marLeft w:val="480"/>
          <w:marRight w:val="0"/>
          <w:marTop w:val="0"/>
          <w:marBottom w:val="0"/>
          <w:divBdr>
            <w:top w:val="none" w:sz="0" w:space="0" w:color="auto"/>
            <w:left w:val="none" w:sz="0" w:space="0" w:color="auto"/>
            <w:bottom w:val="none" w:sz="0" w:space="0" w:color="auto"/>
            <w:right w:val="none" w:sz="0" w:space="0" w:color="auto"/>
          </w:divBdr>
        </w:div>
        <w:div w:id="614748486">
          <w:marLeft w:val="480"/>
          <w:marRight w:val="0"/>
          <w:marTop w:val="0"/>
          <w:marBottom w:val="0"/>
          <w:divBdr>
            <w:top w:val="none" w:sz="0" w:space="0" w:color="auto"/>
            <w:left w:val="none" w:sz="0" w:space="0" w:color="auto"/>
            <w:bottom w:val="none" w:sz="0" w:space="0" w:color="auto"/>
            <w:right w:val="none" w:sz="0" w:space="0" w:color="auto"/>
          </w:divBdr>
        </w:div>
        <w:div w:id="2016877156">
          <w:marLeft w:val="480"/>
          <w:marRight w:val="0"/>
          <w:marTop w:val="0"/>
          <w:marBottom w:val="0"/>
          <w:divBdr>
            <w:top w:val="none" w:sz="0" w:space="0" w:color="auto"/>
            <w:left w:val="none" w:sz="0" w:space="0" w:color="auto"/>
            <w:bottom w:val="none" w:sz="0" w:space="0" w:color="auto"/>
            <w:right w:val="none" w:sz="0" w:space="0" w:color="auto"/>
          </w:divBdr>
        </w:div>
        <w:div w:id="145897121">
          <w:marLeft w:val="480"/>
          <w:marRight w:val="0"/>
          <w:marTop w:val="0"/>
          <w:marBottom w:val="0"/>
          <w:divBdr>
            <w:top w:val="none" w:sz="0" w:space="0" w:color="auto"/>
            <w:left w:val="none" w:sz="0" w:space="0" w:color="auto"/>
            <w:bottom w:val="none" w:sz="0" w:space="0" w:color="auto"/>
            <w:right w:val="none" w:sz="0" w:space="0" w:color="auto"/>
          </w:divBdr>
        </w:div>
        <w:div w:id="1406296080">
          <w:marLeft w:val="480"/>
          <w:marRight w:val="0"/>
          <w:marTop w:val="0"/>
          <w:marBottom w:val="0"/>
          <w:divBdr>
            <w:top w:val="none" w:sz="0" w:space="0" w:color="auto"/>
            <w:left w:val="none" w:sz="0" w:space="0" w:color="auto"/>
            <w:bottom w:val="none" w:sz="0" w:space="0" w:color="auto"/>
            <w:right w:val="none" w:sz="0" w:space="0" w:color="auto"/>
          </w:divBdr>
        </w:div>
        <w:div w:id="1639726679">
          <w:marLeft w:val="480"/>
          <w:marRight w:val="0"/>
          <w:marTop w:val="0"/>
          <w:marBottom w:val="0"/>
          <w:divBdr>
            <w:top w:val="none" w:sz="0" w:space="0" w:color="auto"/>
            <w:left w:val="none" w:sz="0" w:space="0" w:color="auto"/>
            <w:bottom w:val="none" w:sz="0" w:space="0" w:color="auto"/>
            <w:right w:val="none" w:sz="0" w:space="0" w:color="auto"/>
          </w:divBdr>
        </w:div>
        <w:div w:id="784349790">
          <w:marLeft w:val="480"/>
          <w:marRight w:val="0"/>
          <w:marTop w:val="0"/>
          <w:marBottom w:val="0"/>
          <w:divBdr>
            <w:top w:val="none" w:sz="0" w:space="0" w:color="auto"/>
            <w:left w:val="none" w:sz="0" w:space="0" w:color="auto"/>
            <w:bottom w:val="none" w:sz="0" w:space="0" w:color="auto"/>
            <w:right w:val="none" w:sz="0" w:space="0" w:color="auto"/>
          </w:divBdr>
        </w:div>
        <w:div w:id="1075664798">
          <w:marLeft w:val="480"/>
          <w:marRight w:val="0"/>
          <w:marTop w:val="0"/>
          <w:marBottom w:val="0"/>
          <w:divBdr>
            <w:top w:val="none" w:sz="0" w:space="0" w:color="auto"/>
            <w:left w:val="none" w:sz="0" w:space="0" w:color="auto"/>
            <w:bottom w:val="none" w:sz="0" w:space="0" w:color="auto"/>
            <w:right w:val="none" w:sz="0" w:space="0" w:color="auto"/>
          </w:divBdr>
        </w:div>
        <w:div w:id="1686515266">
          <w:marLeft w:val="480"/>
          <w:marRight w:val="0"/>
          <w:marTop w:val="0"/>
          <w:marBottom w:val="0"/>
          <w:divBdr>
            <w:top w:val="none" w:sz="0" w:space="0" w:color="auto"/>
            <w:left w:val="none" w:sz="0" w:space="0" w:color="auto"/>
            <w:bottom w:val="none" w:sz="0" w:space="0" w:color="auto"/>
            <w:right w:val="none" w:sz="0" w:space="0" w:color="auto"/>
          </w:divBdr>
        </w:div>
        <w:div w:id="1083185137">
          <w:marLeft w:val="480"/>
          <w:marRight w:val="0"/>
          <w:marTop w:val="0"/>
          <w:marBottom w:val="0"/>
          <w:divBdr>
            <w:top w:val="none" w:sz="0" w:space="0" w:color="auto"/>
            <w:left w:val="none" w:sz="0" w:space="0" w:color="auto"/>
            <w:bottom w:val="none" w:sz="0" w:space="0" w:color="auto"/>
            <w:right w:val="none" w:sz="0" w:space="0" w:color="auto"/>
          </w:divBdr>
        </w:div>
        <w:div w:id="279340905">
          <w:marLeft w:val="480"/>
          <w:marRight w:val="0"/>
          <w:marTop w:val="0"/>
          <w:marBottom w:val="0"/>
          <w:divBdr>
            <w:top w:val="none" w:sz="0" w:space="0" w:color="auto"/>
            <w:left w:val="none" w:sz="0" w:space="0" w:color="auto"/>
            <w:bottom w:val="none" w:sz="0" w:space="0" w:color="auto"/>
            <w:right w:val="none" w:sz="0" w:space="0" w:color="auto"/>
          </w:divBdr>
        </w:div>
        <w:div w:id="1080369912">
          <w:marLeft w:val="480"/>
          <w:marRight w:val="0"/>
          <w:marTop w:val="0"/>
          <w:marBottom w:val="0"/>
          <w:divBdr>
            <w:top w:val="none" w:sz="0" w:space="0" w:color="auto"/>
            <w:left w:val="none" w:sz="0" w:space="0" w:color="auto"/>
            <w:bottom w:val="none" w:sz="0" w:space="0" w:color="auto"/>
            <w:right w:val="none" w:sz="0" w:space="0" w:color="auto"/>
          </w:divBdr>
        </w:div>
        <w:div w:id="600916574">
          <w:marLeft w:val="480"/>
          <w:marRight w:val="0"/>
          <w:marTop w:val="0"/>
          <w:marBottom w:val="0"/>
          <w:divBdr>
            <w:top w:val="none" w:sz="0" w:space="0" w:color="auto"/>
            <w:left w:val="none" w:sz="0" w:space="0" w:color="auto"/>
            <w:bottom w:val="none" w:sz="0" w:space="0" w:color="auto"/>
            <w:right w:val="none" w:sz="0" w:space="0" w:color="auto"/>
          </w:divBdr>
        </w:div>
        <w:div w:id="856772705">
          <w:marLeft w:val="480"/>
          <w:marRight w:val="0"/>
          <w:marTop w:val="0"/>
          <w:marBottom w:val="0"/>
          <w:divBdr>
            <w:top w:val="none" w:sz="0" w:space="0" w:color="auto"/>
            <w:left w:val="none" w:sz="0" w:space="0" w:color="auto"/>
            <w:bottom w:val="none" w:sz="0" w:space="0" w:color="auto"/>
            <w:right w:val="none" w:sz="0" w:space="0" w:color="auto"/>
          </w:divBdr>
        </w:div>
        <w:div w:id="826900165">
          <w:marLeft w:val="480"/>
          <w:marRight w:val="0"/>
          <w:marTop w:val="0"/>
          <w:marBottom w:val="0"/>
          <w:divBdr>
            <w:top w:val="none" w:sz="0" w:space="0" w:color="auto"/>
            <w:left w:val="none" w:sz="0" w:space="0" w:color="auto"/>
            <w:bottom w:val="none" w:sz="0" w:space="0" w:color="auto"/>
            <w:right w:val="none" w:sz="0" w:space="0" w:color="auto"/>
          </w:divBdr>
        </w:div>
        <w:div w:id="175584136">
          <w:marLeft w:val="480"/>
          <w:marRight w:val="0"/>
          <w:marTop w:val="0"/>
          <w:marBottom w:val="0"/>
          <w:divBdr>
            <w:top w:val="none" w:sz="0" w:space="0" w:color="auto"/>
            <w:left w:val="none" w:sz="0" w:space="0" w:color="auto"/>
            <w:bottom w:val="none" w:sz="0" w:space="0" w:color="auto"/>
            <w:right w:val="none" w:sz="0" w:space="0" w:color="auto"/>
          </w:divBdr>
        </w:div>
        <w:div w:id="159780441">
          <w:marLeft w:val="480"/>
          <w:marRight w:val="0"/>
          <w:marTop w:val="0"/>
          <w:marBottom w:val="0"/>
          <w:divBdr>
            <w:top w:val="none" w:sz="0" w:space="0" w:color="auto"/>
            <w:left w:val="none" w:sz="0" w:space="0" w:color="auto"/>
            <w:bottom w:val="none" w:sz="0" w:space="0" w:color="auto"/>
            <w:right w:val="none" w:sz="0" w:space="0" w:color="auto"/>
          </w:divBdr>
        </w:div>
        <w:div w:id="2023310618">
          <w:marLeft w:val="480"/>
          <w:marRight w:val="0"/>
          <w:marTop w:val="0"/>
          <w:marBottom w:val="0"/>
          <w:divBdr>
            <w:top w:val="none" w:sz="0" w:space="0" w:color="auto"/>
            <w:left w:val="none" w:sz="0" w:space="0" w:color="auto"/>
            <w:bottom w:val="none" w:sz="0" w:space="0" w:color="auto"/>
            <w:right w:val="none" w:sz="0" w:space="0" w:color="auto"/>
          </w:divBdr>
        </w:div>
        <w:div w:id="447551715">
          <w:marLeft w:val="480"/>
          <w:marRight w:val="0"/>
          <w:marTop w:val="0"/>
          <w:marBottom w:val="0"/>
          <w:divBdr>
            <w:top w:val="none" w:sz="0" w:space="0" w:color="auto"/>
            <w:left w:val="none" w:sz="0" w:space="0" w:color="auto"/>
            <w:bottom w:val="none" w:sz="0" w:space="0" w:color="auto"/>
            <w:right w:val="none" w:sz="0" w:space="0" w:color="auto"/>
          </w:divBdr>
        </w:div>
        <w:div w:id="1551654158">
          <w:marLeft w:val="480"/>
          <w:marRight w:val="0"/>
          <w:marTop w:val="0"/>
          <w:marBottom w:val="0"/>
          <w:divBdr>
            <w:top w:val="none" w:sz="0" w:space="0" w:color="auto"/>
            <w:left w:val="none" w:sz="0" w:space="0" w:color="auto"/>
            <w:bottom w:val="none" w:sz="0" w:space="0" w:color="auto"/>
            <w:right w:val="none" w:sz="0" w:space="0" w:color="auto"/>
          </w:divBdr>
        </w:div>
        <w:div w:id="2082869431">
          <w:marLeft w:val="480"/>
          <w:marRight w:val="0"/>
          <w:marTop w:val="0"/>
          <w:marBottom w:val="0"/>
          <w:divBdr>
            <w:top w:val="none" w:sz="0" w:space="0" w:color="auto"/>
            <w:left w:val="none" w:sz="0" w:space="0" w:color="auto"/>
            <w:bottom w:val="none" w:sz="0" w:space="0" w:color="auto"/>
            <w:right w:val="none" w:sz="0" w:space="0" w:color="auto"/>
          </w:divBdr>
        </w:div>
        <w:div w:id="1002900595">
          <w:marLeft w:val="480"/>
          <w:marRight w:val="0"/>
          <w:marTop w:val="0"/>
          <w:marBottom w:val="0"/>
          <w:divBdr>
            <w:top w:val="none" w:sz="0" w:space="0" w:color="auto"/>
            <w:left w:val="none" w:sz="0" w:space="0" w:color="auto"/>
            <w:bottom w:val="none" w:sz="0" w:space="0" w:color="auto"/>
            <w:right w:val="none" w:sz="0" w:space="0" w:color="auto"/>
          </w:divBdr>
        </w:div>
        <w:div w:id="624434972">
          <w:marLeft w:val="480"/>
          <w:marRight w:val="0"/>
          <w:marTop w:val="0"/>
          <w:marBottom w:val="0"/>
          <w:divBdr>
            <w:top w:val="none" w:sz="0" w:space="0" w:color="auto"/>
            <w:left w:val="none" w:sz="0" w:space="0" w:color="auto"/>
            <w:bottom w:val="none" w:sz="0" w:space="0" w:color="auto"/>
            <w:right w:val="none" w:sz="0" w:space="0" w:color="auto"/>
          </w:divBdr>
        </w:div>
        <w:div w:id="33311968">
          <w:marLeft w:val="480"/>
          <w:marRight w:val="0"/>
          <w:marTop w:val="0"/>
          <w:marBottom w:val="0"/>
          <w:divBdr>
            <w:top w:val="none" w:sz="0" w:space="0" w:color="auto"/>
            <w:left w:val="none" w:sz="0" w:space="0" w:color="auto"/>
            <w:bottom w:val="none" w:sz="0" w:space="0" w:color="auto"/>
            <w:right w:val="none" w:sz="0" w:space="0" w:color="auto"/>
          </w:divBdr>
        </w:div>
        <w:div w:id="1593708655">
          <w:marLeft w:val="480"/>
          <w:marRight w:val="0"/>
          <w:marTop w:val="0"/>
          <w:marBottom w:val="0"/>
          <w:divBdr>
            <w:top w:val="none" w:sz="0" w:space="0" w:color="auto"/>
            <w:left w:val="none" w:sz="0" w:space="0" w:color="auto"/>
            <w:bottom w:val="none" w:sz="0" w:space="0" w:color="auto"/>
            <w:right w:val="none" w:sz="0" w:space="0" w:color="auto"/>
          </w:divBdr>
        </w:div>
        <w:div w:id="249124636">
          <w:marLeft w:val="480"/>
          <w:marRight w:val="0"/>
          <w:marTop w:val="0"/>
          <w:marBottom w:val="0"/>
          <w:divBdr>
            <w:top w:val="none" w:sz="0" w:space="0" w:color="auto"/>
            <w:left w:val="none" w:sz="0" w:space="0" w:color="auto"/>
            <w:bottom w:val="none" w:sz="0" w:space="0" w:color="auto"/>
            <w:right w:val="none" w:sz="0" w:space="0" w:color="auto"/>
          </w:divBdr>
        </w:div>
        <w:div w:id="2097748759">
          <w:marLeft w:val="480"/>
          <w:marRight w:val="0"/>
          <w:marTop w:val="0"/>
          <w:marBottom w:val="0"/>
          <w:divBdr>
            <w:top w:val="none" w:sz="0" w:space="0" w:color="auto"/>
            <w:left w:val="none" w:sz="0" w:space="0" w:color="auto"/>
            <w:bottom w:val="none" w:sz="0" w:space="0" w:color="auto"/>
            <w:right w:val="none" w:sz="0" w:space="0" w:color="auto"/>
          </w:divBdr>
        </w:div>
        <w:div w:id="1296566667">
          <w:marLeft w:val="480"/>
          <w:marRight w:val="0"/>
          <w:marTop w:val="0"/>
          <w:marBottom w:val="0"/>
          <w:divBdr>
            <w:top w:val="none" w:sz="0" w:space="0" w:color="auto"/>
            <w:left w:val="none" w:sz="0" w:space="0" w:color="auto"/>
            <w:bottom w:val="none" w:sz="0" w:space="0" w:color="auto"/>
            <w:right w:val="none" w:sz="0" w:space="0" w:color="auto"/>
          </w:divBdr>
        </w:div>
        <w:div w:id="377707789">
          <w:marLeft w:val="480"/>
          <w:marRight w:val="0"/>
          <w:marTop w:val="0"/>
          <w:marBottom w:val="0"/>
          <w:divBdr>
            <w:top w:val="none" w:sz="0" w:space="0" w:color="auto"/>
            <w:left w:val="none" w:sz="0" w:space="0" w:color="auto"/>
            <w:bottom w:val="none" w:sz="0" w:space="0" w:color="auto"/>
            <w:right w:val="none" w:sz="0" w:space="0" w:color="auto"/>
          </w:divBdr>
        </w:div>
        <w:div w:id="1772819396">
          <w:marLeft w:val="480"/>
          <w:marRight w:val="0"/>
          <w:marTop w:val="0"/>
          <w:marBottom w:val="0"/>
          <w:divBdr>
            <w:top w:val="none" w:sz="0" w:space="0" w:color="auto"/>
            <w:left w:val="none" w:sz="0" w:space="0" w:color="auto"/>
            <w:bottom w:val="none" w:sz="0" w:space="0" w:color="auto"/>
            <w:right w:val="none" w:sz="0" w:space="0" w:color="auto"/>
          </w:divBdr>
        </w:div>
        <w:div w:id="1407874373">
          <w:marLeft w:val="480"/>
          <w:marRight w:val="0"/>
          <w:marTop w:val="0"/>
          <w:marBottom w:val="0"/>
          <w:divBdr>
            <w:top w:val="none" w:sz="0" w:space="0" w:color="auto"/>
            <w:left w:val="none" w:sz="0" w:space="0" w:color="auto"/>
            <w:bottom w:val="none" w:sz="0" w:space="0" w:color="auto"/>
            <w:right w:val="none" w:sz="0" w:space="0" w:color="auto"/>
          </w:divBdr>
        </w:div>
        <w:div w:id="1994140806">
          <w:marLeft w:val="480"/>
          <w:marRight w:val="0"/>
          <w:marTop w:val="0"/>
          <w:marBottom w:val="0"/>
          <w:divBdr>
            <w:top w:val="none" w:sz="0" w:space="0" w:color="auto"/>
            <w:left w:val="none" w:sz="0" w:space="0" w:color="auto"/>
            <w:bottom w:val="none" w:sz="0" w:space="0" w:color="auto"/>
            <w:right w:val="none" w:sz="0" w:space="0" w:color="auto"/>
          </w:divBdr>
        </w:div>
        <w:div w:id="688874331">
          <w:marLeft w:val="480"/>
          <w:marRight w:val="0"/>
          <w:marTop w:val="0"/>
          <w:marBottom w:val="0"/>
          <w:divBdr>
            <w:top w:val="none" w:sz="0" w:space="0" w:color="auto"/>
            <w:left w:val="none" w:sz="0" w:space="0" w:color="auto"/>
            <w:bottom w:val="none" w:sz="0" w:space="0" w:color="auto"/>
            <w:right w:val="none" w:sz="0" w:space="0" w:color="auto"/>
          </w:divBdr>
        </w:div>
        <w:div w:id="942803868">
          <w:marLeft w:val="480"/>
          <w:marRight w:val="0"/>
          <w:marTop w:val="0"/>
          <w:marBottom w:val="0"/>
          <w:divBdr>
            <w:top w:val="none" w:sz="0" w:space="0" w:color="auto"/>
            <w:left w:val="none" w:sz="0" w:space="0" w:color="auto"/>
            <w:bottom w:val="none" w:sz="0" w:space="0" w:color="auto"/>
            <w:right w:val="none" w:sz="0" w:space="0" w:color="auto"/>
          </w:divBdr>
        </w:div>
        <w:div w:id="1504858960">
          <w:marLeft w:val="480"/>
          <w:marRight w:val="0"/>
          <w:marTop w:val="0"/>
          <w:marBottom w:val="0"/>
          <w:divBdr>
            <w:top w:val="none" w:sz="0" w:space="0" w:color="auto"/>
            <w:left w:val="none" w:sz="0" w:space="0" w:color="auto"/>
            <w:bottom w:val="none" w:sz="0" w:space="0" w:color="auto"/>
            <w:right w:val="none" w:sz="0" w:space="0" w:color="auto"/>
          </w:divBdr>
        </w:div>
        <w:div w:id="1346400638">
          <w:marLeft w:val="480"/>
          <w:marRight w:val="0"/>
          <w:marTop w:val="0"/>
          <w:marBottom w:val="0"/>
          <w:divBdr>
            <w:top w:val="none" w:sz="0" w:space="0" w:color="auto"/>
            <w:left w:val="none" w:sz="0" w:space="0" w:color="auto"/>
            <w:bottom w:val="none" w:sz="0" w:space="0" w:color="auto"/>
            <w:right w:val="none" w:sz="0" w:space="0" w:color="auto"/>
          </w:divBdr>
        </w:div>
        <w:div w:id="356737576">
          <w:marLeft w:val="480"/>
          <w:marRight w:val="0"/>
          <w:marTop w:val="0"/>
          <w:marBottom w:val="0"/>
          <w:divBdr>
            <w:top w:val="none" w:sz="0" w:space="0" w:color="auto"/>
            <w:left w:val="none" w:sz="0" w:space="0" w:color="auto"/>
            <w:bottom w:val="none" w:sz="0" w:space="0" w:color="auto"/>
            <w:right w:val="none" w:sz="0" w:space="0" w:color="auto"/>
          </w:divBdr>
        </w:div>
        <w:div w:id="961691502">
          <w:marLeft w:val="480"/>
          <w:marRight w:val="0"/>
          <w:marTop w:val="0"/>
          <w:marBottom w:val="0"/>
          <w:divBdr>
            <w:top w:val="none" w:sz="0" w:space="0" w:color="auto"/>
            <w:left w:val="none" w:sz="0" w:space="0" w:color="auto"/>
            <w:bottom w:val="none" w:sz="0" w:space="0" w:color="auto"/>
            <w:right w:val="none" w:sz="0" w:space="0" w:color="auto"/>
          </w:divBdr>
        </w:div>
        <w:div w:id="2085292784">
          <w:marLeft w:val="480"/>
          <w:marRight w:val="0"/>
          <w:marTop w:val="0"/>
          <w:marBottom w:val="0"/>
          <w:divBdr>
            <w:top w:val="none" w:sz="0" w:space="0" w:color="auto"/>
            <w:left w:val="none" w:sz="0" w:space="0" w:color="auto"/>
            <w:bottom w:val="none" w:sz="0" w:space="0" w:color="auto"/>
            <w:right w:val="none" w:sz="0" w:space="0" w:color="auto"/>
          </w:divBdr>
        </w:div>
        <w:div w:id="405421611">
          <w:marLeft w:val="480"/>
          <w:marRight w:val="0"/>
          <w:marTop w:val="0"/>
          <w:marBottom w:val="0"/>
          <w:divBdr>
            <w:top w:val="none" w:sz="0" w:space="0" w:color="auto"/>
            <w:left w:val="none" w:sz="0" w:space="0" w:color="auto"/>
            <w:bottom w:val="none" w:sz="0" w:space="0" w:color="auto"/>
            <w:right w:val="none" w:sz="0" w:space="0" w:color="auto"/>
          </w:divBdr>
        </w:div>
        <w:div w:id="253973411">
          <w:marLeft w:val="480"/>
          <w:marRight w:val="0"/>
          <w:marTop w:val="0"/>
          <w:marBottom w:val="0"/>
          <w:divBdr>
            <w:top w:val="none" w:sz="0" w:space="0" w:color="auto"/>
            <w:left w:val="none" w:sz="0" w:space="0" w:color="auto"/>
            <w:bottom w:val="none" w:sz="0" w:space="0" w:color="auto"/>
            <w:right w:val="none" w:sz="0" w:space="0" w:color="auto"/>
          </w:divBdr>
        </w:div>
      </w:divsChild>
    </w:div>
    <w:div w:id="844707105">
      <w:bodyDiv w:val="1"/>
      <w:marLeft w:val="0"/>
      <w:marRight w:val="0"/>
      <w:marTop w:val="0"/>
      <w:marBottom w:val="0"/>
      <w:divBdr>
        <w:top w:val="none" w:sz="0" w:space="0" w:color="auto"/>
        <w:left w:val="none" w:sz="0" w:space="0" w:color="auto"/>
        <w:bottom w:val="none" w:sz="0" w:space="0" w:color="auto"/>
        <w:right w:val="none" w:sz="0" w:space="0" w:color="auto"/>
      </w:divBdr>
    </w:div>
    <w:div w:id="845175231">
      <w:bodyDiv w:val="1"/>
      <w:marLeft w:val="0"/>
      <w:marRight w:val="0"/>
      <w:marTop w:val="0"/>
      <w:marBottom w:val="0"/>
      <w:divBdr>
        <w:top w:val="none" w:sz="0" w:space="0" w:color="auto"/>
        <w:left w:val="none" w:sz="0" w:space="0" w:color="auto"/>
        <w:bottom w:val="none" w:sz="0" w:space="0" w:color="auto"/>
        <w:right w:val="none" w:sz="0" w:space="0" w:color="auto"/>
      </w:divBdr>
    </w:div>
    <w:div w:id="846097691">
      <w:bodyDiv w:val="1"/>
      <w:marLeft w:val="0"/>
      <w:marRight w:val="0"/>
      <w:marTop w:val="0"/>
      <w:marBottom w:val="0"/>
      <w:divBdr>
        <w:top w:val="none" w:sz="0" w:space="0" w:color="auto"/>
        <w:left w:val="none" w:sz="0" w:space="0" w:color="auto"/>
        <w:bottom w:val="none" w:sz="0" w:space="0" w:color="auto"/>
        <w:right w:val="none" w:sz="0" w:space="0" w:color="auto"/>
      </w:divBdr>
    </w:div>
    <w:div w:id="846946511">
      <w:bodyDiv w:val="1"/>
      <w:marLeft w:val="0"/>
      <w:marRight w:val="0"/>
      <w:marTop w:val="0"/>
      <w:marBottom w:val="0"/>
      <w:divBdr>
        <w:top w:val="none" w:sz="0" w:space="0" w:color="auto"/>
        <w:left w:val="none" w:sz="0" w:space="0" w:color="auto"/>
        <w:bottom w:val="none" w:sz="0" w:space="0" w:color="auto"/>
        <w:right w:val="none" w:sz="0" w:space="0" w:color="auto"/>
      </w:divBdr>
    </w:div>
    <w:div w:id="847601410">
      <w:bodyDiv w:val="1"/>
      <w:marLeft w:val="0"/>
      <w:marRight w:val="0"/>
      <w:marTop w:val="0"/>
      <w:marBottom w:val="0"/>
      <w:divBdr>
        <w:top w:val="none" w:sz="0" w:space="0" w:color="auto"/>
        <w:left w:val="none" w:sz="0" w:space="0" w:color="auto"/>
        <w:bottom w:val="none" w:sz="0" w:space="0" w:color="auto"/>
        <w:right w:val="none" w:sz="0" w:space="0" w:color="auto"/>
      </w:divBdr>
    </w:div>
    <w:div w:id="849413050">
      <w:bodyDiv w:val="1"/>
      <w:marLeft w:val="0"/>
      <w:marRight w:val="0"/>
      <w:marTop w:val="0"/>
      <w:marBottom w:val="0"/>
      <w:divBdr>
        <w:top w:val="none" w:sz="0" w:space="0" w:color="auto"/>
        <w:left w:val="none" w:sz="0" w:space="0" w:color="auto"/>
        <w:bottom w:val="none" w:sz="0" w:space="0" w:color="auto"/>
        <w:right w:val="none" w:sz="0" w:space="0" w:color="auto"/>
      </w:divBdr>
    </w:div>
    <w:div w:id="849948526">
      <w:bodyDiv w:val="1"/>
      <w:marLeft w:val="0"/>
      <w:marRight w:val="0"/>
      <w:marTop w:val="0"/>
      <w:marBottom w:val="0"/>
      <w:divBdr>
        <w:top w:val="none" w:sz="0" w:space="0" w:color="auto"/>
        <w:left w:val="none" w:sz="0" w:space="0" w:color="auto"/>
        <w:bottom w:val="none" w:sz="0" w:space="0" w:color="auto"/>
        <w:right w:val="none" w:sz="0" w:space="0" w:color="auto"/>
      </w:divBdr>
    </w:div>
    <w:div w:id="850753287">
      <w:bodyDiv w:val="1"/>
      <w:marLeft w:val="0"/>
      <w:marRight w:val="0"/>
      <w:marTop w:val="0"/>
      <w:marBottom w:val="0"/>
      <w:divBdr>
        <w:top w:val="none" w:sz="0" w:space="0" w:color="auto"/>
        <w:left w:val="none" w:sz="0" w:space="0" w:color="auto"/>
        <w:bottom w:val="none" w:sz="0" w:space="0" w:color="auto"/>
        <w:right w:val="none" w:sz="0" w:space="0" w:color="auto"/>
      </w:divBdr>
    </w:div>
    <w:div w:id="850993287">
      <w:bodyDiv w:val="1"/>
      <w:marLeft w:val="0"/>
      <w:marRight w:val="0"/>
      <w:marTop w:val="0"/>
      <w:marBottom w:val="0"/>
      <w:divBdr>
        <w:top w:val="none" w:sz="0" w:space="0" w:color="auto"/>
        <w:left w:val="none" w:sz="0" w:space="0" w:color="auto"/>
        <w:bottom w:val="none" w:sz="0" w:space="0" w:color="auto"/>
        <w:right w:val="none" w:sz="0" w:space="0" w:color="auto"/>
      </w:divBdr>
    </w:div>
    <w:div w:id="851065960">
      <w:bodyDiv w:val="1"/>
      <w:marLeft w:val="0"/>
      <w:marRight w:val="0"/>
      <w:marTop w:val="0"/>
      <w:marBottom w:val="0"/>
      <w:divBdr>
        <w:top w:val="none" w:sz="0" w:space="0" w:color="auto"/>
        <w:left w:val="none" w:sz="0" w:space="0" w:color="auto"/>
        <w:bottom w:val="none" w:sz="0" w:space="0" w:color="auto"/>
        <w:right w:val="none" w:sz="0" w:space="0" w:color="auto"/>
      </w:divBdr>
    </w:div>
    <w:div w:id="851144539">
      <w:bodyDiv w:val="1"/>
      <w:marLeft w:val="0"/>
      <w:marRight w:val="0"/>
      <w:marTop w:val="0"/>
      <w:marBottom w:val="0"/>
      <w:divBdr>
        <w:top w:val="none" w:sz="0" w:space="0" w:color="auto"/>
        <w:left w:val="none" w:sz="0" w:space="0" w:color="auto"/>
        <w:bottom w:val="none" w:sz="0" w:space="0" w:color="auto"/>
        <w:right w:val="none" w:sz="0" w:space="0" w:color="auto"/>
      </w:divBdr>
    </w:div>
    <w:div w:id="851800034">
      <w:bodyDiv w:val="1"/>
      <w:marLeft w:val="0"/>
      <w:marRight w:val="0"/>
      <w:marTop w:val="0"/>
      <w:marBottom w:val="0"/>
      <w:divBdr>
        <w:top w:val="none" w:sz="0" w:space="0" w:color="auto"/>
        <w:left w:val="none" w:sz="0" w:space="0" w:color="auto"/>
        <w:bottom w:val="none" w:sz="0" w:space="0" w:color="auto"/>
        <w:right w:val="none" w:sz="0" w:space="0" w:color="auto"/>
      </w:divBdr>
    </w:div>
    <w:div w:id="853493419">
      <w:bodyDiv w:val="1"/>
      <w:marLeft w:val="0"/>
      <w:marRight w:val="0"/>
      <w:marTop w:val="0"/>
      <w:marBottom w:val="0"/>
      <w:divBdr>
        <w:top w:val="none" w:sz="0" w:space="0" w:color="auto"/>
        <w:left w:val="none" w:sz="0" w:space="0" w:color="auto"/>
        <w:bottom w:val="none" w:sz="0" w:space="0" w:color="auto"/>
        <w:right w:val="none" w:sz="0" w:space="0" w:color="auto"/>
      </w:divBdr>
    </w:div>
    <w:div w:id="853541415">
      <w:bodyDiv w:val="1"/>
      <w:marLeft w:val="0"/>
      <w:marRight w:val="0"/>
      <w:marTop w:val="0"/>
      <w:marBottom w:val="0"/>
      <w:divBdr>
        <w:top w:val="none" w:sz="0" w:space="0" w:color="auto"/>
        <w:left w:val="none" w:sz="0" w:space="0" w:color="auto"/>
        <w:bottom w:val="none" w:sz="0" w:space="0" w:color="auto"/>
        <w:right w:val="none" w:sz="0" w:space="0" w:color="auto"/>
      </w:divBdr>
    </w:div>
    <w:div w:id="854344562">
      <w:bodyDiv w:val="1"/>
      <w:marLeft w:val="0"/>
      <w:marRight w:val="0"/>
      <w:marTop w:val="0"/>
      <w:marBottom w:val="0"/>
      <w:divBdr>
        <w:top w:val="none" w:sz="0" w:space="0" w:color="auto"/>
        <w:left w:val="none" w:sz="0" w:space="0" w:color="auto"/>
        <w:bottom w:val="none" w:sz="0" w:space="0" w:color="auto"/>
        <w:right w:val="none" w:sz="0" w:space="0" w:color="auto"/>
      </w:divBdr>
    </w:div>
    <w:div w:id="854731770">
      <w:bodyDiv w:val="1"/>
      <w:marLeft w:val="0"/>
      <w:marRight w:val="0"/>
      <w:marTop w:val="0"/>
      <w:marBottom w:val="0"/>
      <w:divBdr>
        <w:top w:val="none" w:sz="0" w:space="0" w:color="auto"/>
        <w:left w:val="none" w:sz="0" w:space="0" w:color="auto"/>
        <w:bottom w:val="none" w:sz="0" w:space="0" w:color="auto"/>
        <w:right w:val="none" w:sz="0" w:space="0" w:color="auto"/>
      </w:divBdr>
    </w:div>
    <w:div w:id="854929370">
      <w:bodyDiv w:val="1"/>
      <w:marLeft w:val="0"/>
      <w:marRight w:val="0"/>
      <w:marTop w:val="0"/>
      <w:marBottom w:val="0"/>
      <w:divBdr>
        <w:top w:val="none" w:sz="0" w:space="0" w:color="auto"/>
        <w:left w:val="none" w:sz="0" w:space="0" w:color="auto"/>
        <w:bottom w:val="none" w:sz="0" w:space="0" w:color="auto"/>
        <w:right w:val="none" w:sz="0" w:space="0" w:color="auto"/>
      </w:divBdr>
    </w:div>
    <w:div w:id="855073090">
      <w:bodyDiv w:val="1"/>
      <w:marLeft w:val="0"/>
      <w:marRight w:val="0"/>
      <w:marTop w:val="0"/>
      <w:marBottom w:val="0"/>
      <w:divBdr>
        <w:top w:val="none" w:sz="0" w:space="0" w:color="auto"/>
        <w:left w:val="none" w:sz="0" w:space="0" w:color="auto"/>
        <w:bottom w:val="none" w:sz="0" w:space="0" w:color="auto"/>
        <w:right w:val="none" w:sz="0" w:space="0" w:color="auto"/>
      </w:divBdr>
    </w:div>
    <w:div w:id="855458324">
      <w:bodyDiv w:val="1"/>
      <w:marLeft w:val="0"/>
      <w:marRight w:val="0"/>
      <w:marTop w:val="0"/>
      <w:marBottom w:val="0"/>
      <w:divBdr>
        <w:top w:val="none" w:sz="0" w:space="0" w:color="auto"/>
        <w:left w:val="none" w:sz="0" w:space="0" w:color="auto"/>
        <w:bottom w:val="none" w:sz="0" w:space="0" w:color="auto"/>
        <w:right w:val="none" w:sz="0" w:space="0" w:color="auto"/>
      </w:divBdr>
    </w:div>
    <w:div w:id="856164516">
      <w:bodyDiv w:val="1"/>
      <w:marLeft w:val="0"/>
      <w:marRight w:val="0"/>
      <w:marTop w:val="0"/>
      <w:marBottom w:val="0"/>
      <w:divBdr>
        <w:top w:val="none" w:sz="0" w:space="0" w:color="auto"/>
        <w:left w:val="none" w:sz="0" w:space="0" w:color="auto"/>
        <w:bottom w:val="none" w:sz="0" w:space="0" w:color="auto"/>
        <w:right w:val="none" w:sz="0" w:space="0" w:color="auto"/>
      </w:divBdr>
    </w:div>
    <w:div w:id="856769903">
      <w:bodyDiv w:val="1"/>
      <w:marLeft w:val="0"/>
      <w:marRight w:val="0"/>
      <w:marTop w:val="0"/>
      <w:marBottom w:val="0"/>
      <w:divBdr>
        <w:top w:val="none" w:sz="0" w:space="0" w:color="auto"/>
        <w:left w:val="none" w:sz="0" w:space="0" w:color="auto"/>
        <w:bottom w:val="none" w:sz="0" w:space="0" w:color="auto"/>
        <w:right w:val="none" w:sz="0" w:space="0" w:color="auto"/>
      </w:divBdr>
    </w:div>
    <w:div w:id="857043974">
      <w:bodyDiv w:val="1"/>
      <w:marLeft w:val="0"/>
      <w:marRight w:val="0"/>
      <w:marTop w:val="0"/>
      <w:marBottom w:val="0"/>
      <w:divBdr>
        <w:top w:val="none" w:sz="0" w:space="0" w:color="auto"/>
        <w:left w:val="none" w:sz="0" w:space="0" w:color="auto"/>
        <w:bottom w:val="none" w:sz="0" w:space="0" w:color="auto"/>
        <w:right w:val="none" w:sz="0" w:space="0" w:color="auto"/>
      </w:divBdr>
    </w:div>
    <w:div w:id="857278550">
      <w:bodyDiv w:val="1"/>
      <w:marLeft w:val="0"/>
      <w:marRight w:val="0"/>
      <w:marTop w:val="0"/>
      <w:marBottom w:val="0"/>
      <w:divBdr>
        <w:top w:val="none" w:sz="0" w:space="0" w:color="auto"/>
        <w:left w:val="none" w:sz="0" w:space="0" w:color="auto"/>
        <w:bottom w:val="none" w:sz="0" w:space="0" w:color="auto"/>
        <w:right w:val="none" w:sz="0" w:space="0" w:color="auto"/>
      </w:divBdr>
    </w:div>
    <w:div w:id="857818074">
      <w:bodyDiv w:val="1"/>
      <w:marLeft w:val="0"/>
      <w:marRight w:val="0"/>
      <w:marTop w:val="0"/>
      <w:marBottom w:val="0"/>
      <w:divBdr>
        <w:top w:val="none" w:sz="0" w:space="0" w:color="auto"/>
        <w:left w:val="none" w:sz="0" w:space="0" w:color="auto"/>
        <w:bottom w:val="none" w:sz="0" w:space="0" w:color="auto"/>
        <w:right w:val="none" w:sz="0" w:space="0" w:color="auto"/>
      </w:divBdr>
    </w:div>
    <w:div w:id="858852526">
      <w:bodyDiv w:val="1"/>
      <w:marLeft w:val="0"/>
      <w:marRight w:val="0"/>
      <w:marTop w:val="0"/>
      <w:marBottom w:val="0"/>
      <w:divBdr>
        <w:top w:val="none" w:sz="0" w:space="0" w:color="auto"/>
        <w:left w:val="none" w:sz="0" w:space="0" w:color="auto"/>
        <w:bottom w:val="none" w:sz="0" w:space="0" w:color="auto"/>
        <w:right w:val="none" w:sz="0" w:space="0" w:color="auto"/>
      </w:divBdr>
    </w:div>
    <w:div w:id="861482483">
      <w:bodyDiv w:val="1"/>
      <w:marLeft w:val="0"/>
      <w:marRight w:val="0"/>
      <w:marTop w:val="0"/>
      <w:marBottom w:val="0"/>
      <w:divBdr>
        <w:top w:val="none" w:sz="0" w:space="0" w:color="auto"/>
        <w:left w:val="none" w:sz="0" w:space="0" w:color="auto"/>
        <w:bottom w:val="none" w:sz="0" w:space="0" w:color="auto"/>
        <w:right w:val="none" w:sz="0" w:space="0" w:color="auto"/>
      </w:divBdr>
    </w:div>
    <w:div w:id="862134741">
      <w:bodyDiv w:val="1"/>
      <w:marLeft w:val="0"/>
      <w:marRight w:val="0"/>
      <w:marTop w:val="0"/>
      <w:marBottom w:val="0"/>
      <w:divBdr>
        <w:top w:val="none" w:sz="0" w:space="0" w:color="auto"/>
        <w:left w:val="none" w:sz="0" w:space="0" w:color="auto"/>
        <w:bottom w:val="none" w:sz="0" w:space="0" w:color="auto"/>
        <w:right w:val="none" w:sz="0" w:space="0" w:color="auto"/>
      </w:divBdr>
    </w:div>
    <w:div w:id="862203448">
      <w:bodyDiv w:val="1"/>
      <w:marLeft w:val="0"/>
      <w:marRight w:val="0"/>
      <w:marTop w:val="0"/>
      <w:marBottom w:val="0"/>
      <w:divBdr>
        <w:top w:val="none" w:sz="0" w:space="0" w:color="auto"/>
        <w:left w:val="none" w:sz="0" w:space="0" w:color="auto"/>
        <w:bottom w:val="none" w:sz="0" w:space="0" w:color="auto"/>
        <w:right w:val="none" w:sz="0" w:space="0" w:color="auto"/>
      </w:divBdr>
    </w:div>
    <w:div w:id="862354487">
      <w:bodyDiv w:val="1"/>
      <w:marLeft w:val="0"/>
      <w:marRight w:val="0"/>
      <w:marTop w:val="0"/>
      <w:marBottom w:val="0"/>
      <w:divBdr>
        <w:top w:val="none" w:sz="0" w:space="0" w:color="auto"/>
        <w:left w:val="none" w:sz="0" w:space="0" w:color="auto"/>
        <w:bottom w:val="none" w:sz="0" w:space="0" w:color="auto"/>
        <w:right w:val="none" w:sz="0" w:space="0" w:color="auto"/>
      </w:divBdr>
    </w:div>
    <w:div w:id="862672779">
      <w:bodyDiv w:val="1"/>
      <w:marLeft w:val="0"/>
      <w:marRight w:val="0"/>
      <w:marTop w:val="0"/>
      <w:marBottom w:val="0"/>
      <w:divBdr>
        <w:top w:val="none" w:sz="0" w:space="0" w:color="auto"/>
        <w:left w:val="none" w:sz="0" w:space="0" w:color="auto"/>
        <w:bottom w:val="none" w:sz="0" w:space="0" w:color="auto"/>
        <w:right w:val="none" w:sz="0" w:space="0" w:color="auto"/>
      </w:divBdr>
    </w:div>
    <w:div w:id="862860154">
      <w:bodyDiv w:val="1"/>
      <w:marLeft w:val="0"/>
      <w:marRight w:val="0"/>
      <w:marTop w:val="0"/>
      <w:marBottom w:val="0"/>
      <w:divBdr>
        <w:top w:val="none" w:sz="0" w:space="0" w:color="auto"/>
        <w:left w:val="none" w:sz="0" w:space="0" w:color="auto"/>
        <w:bottom w:val="none" w:sz="0" w:space="0" w:color="auto"/>
        <w:right w:val="none" w:sz="0" w:space="0" w:color="auto"/>
      </w:divBdr>
    </w:div>
    <w:div w:id="862934687">
      <w:bodyDiv w:val="1"/>
      <w:marLeft w:val="0"/>
      <w:marRight w:val="0"/>
      <w:marTop w:val="0"/>
      <w:marBottom w:val="0"/>
      <w:divBdr>
        <w:top w:val="none" w:sz="0" w:space="0" w:color="auto"/>
        <w:left w:val="none" w:sz="0" w:space="0" w:color="auto"/>
        <w:bottom w:val="none" w:sz="0" w:space="0" w:color="auto"/>
        <w:right w:val="none" w:sz="0" w:space="0" w:color="auto"/>
      </w:divBdr>
    </w:div>
    <w:div w:id="864446250">
      <w:bodyDiv w:val="1"/>
      <w:marLeft w:val="0"/>
      <w:marRight w:val="0"/>
      <w:marTop w:val="0"/>
      <w:marBottom w:val="0"/>
      <w:divBdr>
        <w:top w:val="none" w:sz="0" w:space="0" w:color="auto"/>
        <w:left w:val="none" w:sz="0" w:space="0" w:color="auto"/>
        <w:bottom w:val="none" w:sz="0" w:space="0" w:color="auto"/>
        <w:right w:val="none" w:sz="0" w:space="0" w:color="auto"/>
      </w:divBdr>
    </w:div>
    <w:div w:id="865754137">
      <w:bodyDiv w:val="1"/>
      <w:marLeft w:val="0"/>
      <w:marRight w:val="0"/>
      <w:marTop w:val="0"/>
      <w:marBottom w:val="0"/>
      <w:divBdr>
        <w:top w:val="none" w:sz="0" w:space="0" w:color="auto"/>
        <w:left w:val="none" w:sz="0" w:space="0" w:color="auto"/>
        <w:bottom w:val="none" w:sz="0" w:space="0" w:color="auto"/>
        <w:right w:val="none" w:sz="0" w:space="0" w:color="auto"/>
      </w:divBdr>
    </w:div>
    <w:div w:id="866715973">
      <w:bodyDiv w:val="1"/>
      <w:marLeft w:val="0"/>
      <w:marRight w:val="0"/>
      <w:marTop w:val="0"/>
      <w:marBottom w:val="0"/>
      <w:divBdr>
        <w:top w:val="none" w:sz="0" w:space="0" w:color="auto"/>
        <w:left w:val="none" w:sz="0" w:space="0" w:color="auto"/>
        <w:bottom w:val="none" w:sz="0" w:space="0" w:color="auto"/>
        <w:right w:val="none" w:sz="0" w:space="0" w:color="auto"/>
      </w:divBdr>
    </w:div>
    <w:div w:id="866915571">
      <w:bodyDiv w:val="1"/>
      <w:marLeft w:val="0"/>
      <w:marRight w:val="0"/>
      <w:marTop w:val="0"/>
      <w:marBottom w:val="0"/>
      <w:divBdr>
        <w:top w:val="none" w:sz="0" w:space="0" w:color="auto"/>
        <w:left w:val="none" w:sz="0" w:space="0" w:color="auto"/>
        <w:bottom w:val="none" w:sz="0" w:space="0" w:color="auto"/>
        <w:right w:val="none" w:sz="0" w:space="0" w:color="auto"/>
      </w:divBdr>
    </w:div>
    <w:div w:id="867447506">
      <w:bodyDiv w:val="1"/>
      <w:marLeft w:val="0"/>
      <w:marRight w:val="0"/>
      <w:marTop w:val="0"/>
      <w:marBottom w:val="0"/>
      <w:divBdr>
        <w:top w:val="none" w:sz="0" w:space="0" w:color="auto"/>
        <w:left w:val="none" w:sz="0" w:space="0" w:color="auto"/>
        <w:bottom w:val="none" w:sz="0" w:space="0" w:color="auto"/>
        <w:right w:val="none" w:sz="0" w:space="0" w:color="auto"/>
      </w:divBdr>
    </w:div>
    <w:div w:id="867640141">
      <w:bodyDiv w:val="1"/>
      <w:marLeft w:val="0"/>
      <w:marRight w:val="0"/>
      <w:marTop w:val="0"/>
      <w:marBottom w:val="0"/>
      <w:divBdr>
        <w:top w:val="none" w:sz="0" w:space="0" w:color="auto"/>
        <w:left w:val="none" w:sz="0" w:space="0" w:color="auto"/>
        <w:bottom w:val="none" w:sz="0" w:space="0" w:color="auto"/>
        <w:right w:val="none" w:sz="0" w:space="0" w:color="auto"/>
      </w:divBdr>
    </w:div>
    <w:div w:id="868370294">
      <w:bodyDiv w:val="1"/>
      <w:marLeft w:val="0"/>
      <w:marRight w:val="0"/>
      <w:marTop w:val="0"/>
      <w:marBottom w:val="0"/>
      <w:divBdr>
        <w:top w:val="none" w:sz="0" w:space="0" w:color="auto"/>
        <w:left w:val="none" w:sz="0" w:space="0" w:color="auto"/>
        <w:bottom w:val="none" w:sz="0" w:space="0" w:color="auto"/>
        <w:right w:val="none" w:sz="0" w:space="0" w:color="auto"/>
      </w:divBdr>
    </w:div>
    <w:div w:id="868569128">
      <w:bodyDiv w:val="1"/>
      <w:marLeft w:val="0"/>
      <w:marRight w:val="0"/>
      <w:marTop w:val="0"/>
      <w:marBottom w:val="0"/>
      <w:divBdr>
        <w:top w:val="none" w:sz="0" w:space="0" w:color="auto"/>
        <w:left w:val="none" w:sz="0" w:space="0" w:color="auto"/>
        <w:bottom w:val="none" w:sz="0" w:space="0" w:color="auto"/>
        <w:right w:val="none" w:sz="0" w:space="0" w:color="auto"/>
      </w:divBdr>
    </w:div>
    <w:div w:id="870797999">
      <w:bodyDiv w:val="1"/>
      <w:marLeft w:val="0"/>
      <w:marRight w:val="0"/>
      <w:marTop w:val="0"/>
      <w:marBottom w:val="0"/>
      <w:divBdr>
        <w:top w:val="none" w:sz="0" w:space="0" w:color="auto"/>
        <w:left w:val="none" w:sz="0" w:space="0" w:color="auto"/>
        <w:bottom w:val="none" w:sz="0" w:space="0" w:color="auto"/>
        <w:right w:val="none" w:sz="0" w:space="0" w:color="auto"/>
      </w:divBdr>
    </w:div>
    <w:div w:id="871068365">
      <w:bodyDiv w:val="1"/>
      <w:marLeft w:val="0"/>
      <w:marRight w:val="0"/>
      <w:marTop w:val="0"/>
      <w:marBottom w:val="0"/>
      <w:divBdr>
        <w:top w:val="none" w:sz="0" w:space="0" w:color="auto"/>
        <w:left w:val="none" w:sz="0" w:space="0" w:color="auto"/>
        <w:bottom w:val="none" w:sz="0" w:space="0" w:color="auto"/>
        <w:right w:val="none" w:sz="0" w:space="0" w:color="auto"/>
      </w:divBdr>
    </w:div>
    <w:div w:id="871188550">
      <w:bodyDiv w:val="1"/>
      <w:marLeft w:val="0"/>
      <w:marRight w:val="0"/>
      <w:marTop w:val="0"/>
      <w:marBottom w:val="0"/>
      <w:divBdr>
        <w:top w:val="none" w:sz="0" w:space="0" w:color="auto"/>
        <w:left w:val="none" w:sz="0" w:space="0" w:color="auto"/>
        <w:bottom w:val="none" w:sz="0" w:space="0" w:color="auto"/>
        <w:right w:val="none" w:sz="0" w:space="0" w:color="auto"/>
      </w:divBdr>
    </w:div>
    <w:div w:id="871654391">
      <w:bodyDiv w:val="1"/>
      <w:marLeft w:val="0"/>
      <w:marRight w:val="0"/>
      <w:marTop w:val="0"/>
      <w:marBottom w:val="0"/>
      <w:divBdr>
        <w:top w:val="none" w:sz="0" w:space="0" w:color="auto"/>
        <w:left w:val="none" w:sz="0" w:space="0" w:color="auto"/>
        <w:bottom w:val="none" w:sz="0" w:space="0" w:color="auto"/>
        <w:right w:val="none" w:sz="0" w:space="0" w:color="auto"/>
      </w:divBdr>
    </w:div>
    <w:div w:id="871722207">
      <w:bodyDiv w:val="1"/>
      <w:marLeft w:val="0"/>
      <w:marRight w:val="0"/>
      <w:marTop w:val="0"/>
      <w:marBottom w:val="0"/>
      <w:divBdr>
        <w:top w:val="none" w:sz="0" w:space="0" w:color="auto"/>
        <w:left w:val="none" w:sz="0" w:space="0" w:color="auto"/>
        <w:bottom w:val="none" w:sz="0" w:space="0" w:color="auto"/>
        <w:right w:val="none" w:sz="0" w:space="0" w:color="auto"/>
      </w:divBdr>
    </w:div>
    <w:div w:id="871966433">
      <w:bodyDiv w:val="1"/>
      <w:marLeft w:val="0"/>
      <w:marRight w:val="0"/>
      <w:marTop w:val="0"/>
      <w:marBottom w:val="0"/>
      <w:divBdr>
        <w:top w:val="none" w:sz="0" w:space="0" w:color="auto"/>
        <w:left w:val="none" w:sz="0" w:space="0" w:color="auto"/>
        <w:bottom w:val="none" w:sz="0" w:space="0" w:color="auto"/>
        <w:right w:val="none" w:sz="0" w:space="0" w:color="auto"/>
      </w:divBdr>
    </w:div>
    <w:div w:id="872229373">
      <w:bodyDiv w:val="1"/>
      <w:marLeft w:val="0"/>
      <w:marRight w:val="0"/>
      <w:marTop w:val="0"/>
      <w:marBottom w:val="0"/>
      <w:divBdr>
        <w:top w:val="none" w:sz="0" w:space="0" w:color="auto"/>
        <w:left w:val="none" w:sz="0" w:space="0" w:color="auto"/>
        <w:bottom w:val="none" w:sz="0" w:space="0" w:color="auto"/>
        <w:right w:val="none" w:sz="0" w:space="0" w:color="auto"/>
      </w:divBdr>
    </w:div>
    <w:div w:id="872502342">
      <w:bodyDiv w:val="1"/>
      <w:marLeft w:val="0"/>
      <w:marRight w:val="0"/>
      <w:marTop w:val="0"/>
      <w:marBottom w:val="0"/>
      <w:divBdr>
        <w:top w:val="none" w:sz="0" w:space="0" w:color="auto"/>
        <w:left w:val="none" w:sz="0" w:space="0" w:color="auto"/>
        <w:bottom w:val="none" w:sz="0" w:space="0" w:color="auto"/>
        <w:right w:val="none" w:sz="0" w:space="0" w:color="auto"/>
      </w:divBdr>
    </w:div>
    <w:div w:id="872694335">
      <w:bodyDiv w:val="1"/>
      <w:marLeft w:val="0"/>
      <w:marRight w:val="0"/>
      <w:marTop w:val="0"/>
      <w:marBottom w:val="0"/>
      <w:divBdr>
        <w:top w:val="none" w:sz="0" w:space="0" w:color="auto"/>
        <w:left w:val="none" w:sz="0" w:space="0" w:color="auto"/>
        <w:bottom w:val="none" w:sz="0" w:space="0" w:color="auto"/>
        <w:right w:val="none" w:sz="0" w:space="0" w:color="auto"/>
      </w:divBdr>
    </w:div>
    <w:div w:id="872808691">
      <w:bodyDiv w:val="1"/>
      <w:marLeft w:val="0"/>
      <w:marRight w:val="0"/>
      <w:marTop w:val="0"/>
      <w:marBottom w:val="0"/>
      <w:divBdr>
        <w:top w:val="none" w:sz="0" w:space="0" w:color="auto"/>
        <w:left w:val="none" w:sz="0" w:space="0" w:color="auto"/>
        <w:bottom w:val="none" w:sz="0" w:space="0" w:color="auto"/>
        <w:right w:val="none" w:sz="0" w:space="0" w:color="auto"/>
      </w:divBdr>
    </w:div>
    <w:div w:id="873349272">
      <w:bodyDiv w:val="1"/>
      <w:marLeft w:val="0"/>
      <w:marRight w:val="0"/>
      <w:marTop w:val="0"/>
      <w:marBottom w:val="0"/>
      <w:divBdr>
        <w:top w:val="none" w:sz="0" w:space="0" w:color="auto"/>
        <w:left w:val="none" w:sz="0" w:space="0" w:color="auto"/>
        <w:bottom w:val="none" w:sz="0" w:space="0" w:color="auto"/>
        <w:right w:val="none" w:sz="0" w:space="0" w:color="auto"/>
      </w:divBdr>
    </w:div>
    <w:div w:id="874345327">
      <w:bodyDiv w:val="1"/>
      <w:marLeft w:val="0"/>
      <w:marRight w:val="0"/>
      <w:marTop w:val="0"/>
      <w:marBottom w:val="0"/>
      <w:divBdr>
        <w:top w:val="none" w:sz="0" w:space="0" w:color="auto"/>
        <w:left w:val="none" w:sz="0" w:space="0" w:color="auto"/>
        <w:bottom w:val="none" w:sz="0" w:space="0" w:color="auto"/>
        <w:right w:val="none" w:sz="0" w:space="0" w:color="auto"/>
      </w:divBdr>
      <w:divsChild>
        <w:div w:id="888148881">
          <w:marLeft w:val="480"/>
          <w:marRight w:val="0"/>
          <w:marTop w:val="0"/>
          <w:marBottom w:val="0"/>
          <w:divBdr>
            <w:top w:val="none" w:sz="0" w:space="0" w:color="auto"/>
            <w:left w:val="none" w:sz="0" w:space="0" w:color="auto"/>
            <w:bottom w:val="none" w:sz="0" w:space="0" w:color="auto"/>
            <w:right w:val="none" w:sz="0" w:space="0" w:color="auto"/>
          </w:divBdr>
        </w:div>
        <w:div w:id="493836665">
          <w:marLeft w:val="480"/>
          <w:marRight w:val="0"/>
          <w:marTop w:val="0"/>
          <w:marBottom w:val="0"/>
          <w:divBdr>
            <w:top w:val="none" w:sz="0" w:space="0" w:color="auto"/>
            <w:left w:val="none" w:sz="0" w:space="0" w:color="auto"/>
            <w:bottom w:val="none" w:sz="0" w:space="0" w:color="auto"/>
            <w:right w:val="none" w:sz="0" w:space="0" w:color="auto"/>
          </w:divBdr>
        </w:div>
        <w:div w:id="673462056">
          <w:marLeft w:val="480"/>
          <w:marRight w:val="0"/>
          <w:marTop w:val="0"/>
          <w:marBottom w:val="0"/>
          <w:divBdr>
            <w:top w:val="none" w:sz="0" w:space="0" w:color="auto"/>
            <w:left w:val="none" w:sz="0" w:space="0" w:color="auto"/>
            <w:bottom w:val="none" w:sz="0" w:space="0" w:color="auto"/>
            <w:right w:val="none" w:sz="0" w:space="0" w:color="auto"/>
          </w:divBdr>
        </w:div>
        <w:div w:id="108863698">
          <w:marLeft w:val="480"/>
          <w:marRight w:val="0"/>
          <w:marTop w:val="0"/>
          <w:marBottom w:val="0"/>
          <w:divBdr>
            <w:top w:val="none" w:sz="0" w:space="0" w:color="auto"/>
            <w:left w:val="none" w:sz="0" w:space="0" w:color="auto"/>
            <w:bottom w:val="none" w:sz="0" w:space="0" w:color="auto"/>
            <w:right w:val="none" w:sz="0" w:space="0" w:color="auto"/>
          </w:divBdr>
        </w:div>
        <w:div w:id="927619920">
          <w:marLeft w:val="480"/>
          <w:marRight w:val="0"/>
          <w:marTop w:val="0"/>
          <w:marBottom w:val="0"/>
          <w:divBdr>
            <w:top w:val="none" w:sz="0" w:space="0" w:color="auto"/>
            <w:left w:val="none" w:sz="0" w:space="0" w:color="auto"/>
            <w:bottom w:val="none" w:sz="0" w:space="0" w:color="auto"/>
            <w:right w:val="none" w:sz="0" w:space="0" w:color="auto"/>
          </w:divBdr>
        </w:div>
        <w:div w:id="1087309119">
          <w:marLeft w:val="480"/>
          <w:marRight w:val="0"/>
          <w:marTop w:val="0"/>
          <w:marBottom w:val="0"/>
          <w:divBdr>
            <w:top w:val="none" w:sz="0" w:space="0" w:color="auto"/>
            <w:left w:val="none" w:sz="0" w:space="0" w:color="auto"/>
            <w:bottom w:val="none" w:sz="0" w:space="0" w:color="auto"/>
            <w:right w:val="none" w:sz="0" w:space="0" w:color="auto"/>
          </w:divBdr>
        </w:div>
        <w:div w:id="1061250000">
          <w:marLeft w:val="480"/>
          <w:marRight w:val="0"/>
          <w:marTop w:val="0"/>
          <w:marBottom w:val="0"/>
          <w:divBdr>
            <w:top w:val="none" w:sz="0" w:space="0" w:color="auto"/>
            <w:left w:val="none" w:sz="0" w:space="0" w:color="auto"/>
            <w:bottom w:val="none" w:sz="0" w:space="0" w:color="auto"/>
            <w:right w:val="none" w:sz="0" w:space="0" w:color="auto"/>
          </w:divBdr>
        </w:div>
        <w:div w:id="1207375012">
          <w:marLeft w:val="480"/>
          <w:marRight w:val="0"/>
          <w:marTop w:val="0"/>
          <w:marBottom w:val="0"/>
          <w:divBdr>
            <w:top w:val="none" w:sz="0" w:space="0" w:color="auto"/>
            <w:left w:val="none" w:sz="0" w:space="0" w:color="auto"/>
            <w:bottom w:val="none" w:sz="0" w:space="0" w:color="auto"/>
            <w:right w:val="none" w:sz="0" w:space="0" w:color="auto"/>
          </w:divBdr>
        </w:div>
        <w:div w:id="1390300425">
          <w:marLeft w:val="480"/>
          <w:marRight w:val="0"/>
          <w:marTop w:val="0"/>
          <w:marBottom w:val="0"/>
          <w:divBdr>
            <w:top w:val="none" w:sz="0" w:space="0" w:color="auto"/>
            <w:left w:val="none" w:sz="0" w:space="0" w:color="auto"/>
            <w:bottom w:val="none" w:sz="0" w:space="0" w:color="auto"/>
            <w:right w:val="none" w:sz="0" w:space="0" w:color="auto"/>
          </w:divBdr>
        </w:div>
        <w:div w:id="1973050264">
          <w:marLeft w:val="480"/>
          <w:marRight w:val="0"/>
          <w:marTop w:val="0"/>
          <w:marBottom w:val="0"/>
          <w:divBdr>
            <w:top w:val="none" w:sz="0" w:space="0" w:color="auto"/>
            <w:left w:val="none" w:sz="0" w:space="0" w:color="auto"/>
            <w:bottom w:val="none" w:sz="0" w:space="0" w:color="auto"/>
            <w:right w:val="none" w:sz="0" w:space="0" w:color="auto"/>
          </w:divBdr>
        </w:div>
        <w:div w:id="20782733">
          <w:marLeft w:val="480"/>
          <w:marRight w:val="0"/>
          <w:marTop w:val="0"/>
          <w:marBottom w:val="0"/>
          <w:divBdr>
            <w:top w:val="none" w:sz="0" w:space="0" w:color="auto"/>
            <w:left w:val="none" w:sz="0" w:space="0" w:color="auto"/>
            <w:bottom w:val="none" w:sz="0" w:space="0" w:color="auto"/>
            <w:right w:val="none" w:sz="0" w:space="0" w:color="auto"/>
          </w:divBdr>
        </w:div>
        <w:div w:id="664282453">
          <w:marLeft w:val="480"/>
          <w:marRight w:val="0"/>
          <w:marTop w:val="0"/>
          <w:marBottom w:val="0"/>
          <w:divBdr>
            <w:top w:val="none" w:sz="0" w:space="0" w:color="auto"/>
            <w:left w:val="none" w:sz="0" w:space="0" w:color="auto"/>
            <w:bottom w:val="none" w:sz="0" w:space="0" w:color="auto"/>
            <w:right w:val="none" w:sz="0" w:space="0" w:color="auto"/>
          </w:divBdr>
        </w:div>
        <w:div w:id="1236159395">
          <w:marLeft w:val="480"/>
          <w:marRight w:val="0"/>
          <w:marTop w:val="0"/>
          <w:marBottom w:val="0"/>
          <w:divBdr>
            <w:top w:val="none" w:sz="0" w:space="0" w:color="auto"/>
            <w:left w:val="none" w:sz="0" w:space="0" w:color="auto"/>
            <w:bottom w:val="none" w:sz="0" w:space="0" w:color="auto"/>
            <w:right w:val="none" w:sz="0" w:space="0" w:color="auto"/>
          </w:divBdr>
        </w:div>
        <w:div w:id="1316303795">
          <w:marLeft w:val="480"/>
          <w:marRight w:val="0"/>
          <w:marTop w:val="0"/>
          <w:marBottom w:val="0"/>
          <w:divBdr>
            <w:top w:val="none" w:sz="0" w:space="0" w:color="auto"/>
            <w:left w:val="none" w:sz="0" w:space="0" w:color="auto"/>
            <w:bottom w:val="none" w:sz="0" w:space="0" w:color="auto"/>
            <w:right w:val="none" w:sz="0" w:space="0" w:color="auto"/>
          </w:divBdr>
        </w:div>
        <w:div w:id="19166538">
          <w:marLeft w:val="480"/>
          <w:marRight w:val="0"/>
          <w:marTop w:val="0"/>
          <w:marBottom w:val="0"/>
          <w:divBdr>
            <w:top w:val="none" w:sz="0" w:space="0" w:color="auto"/>
            <w:left w:val="none" w:sz="0" w:space="0" w:color="auto"/>
            <w:bottom w:val="none" w:sz="0" w:space="0" w:color="auto"/>
            <w:right w:val="none" w:sz="0" w:space="0" w:color="auto"/>
          </w:divBdr>
        </w:div>
        <w:div w:id="1032993851">
          <w:marLeft w:val="480"/>
          <w:marRight w:val="0"/>
          <w:marTop w:val="0"/>
          <w:marBottom w:val="0"/>
          <w:divBdr>
            <w:top w:val="none" w:sz="0" w:space="0" w:color="auto"/>
            <w:left w:val="none" w:sz="0" w:space="0" w:color="auto"/>
            <w:bottom w:val="none" w:sz="0" w:space="0" w:color="auto"/>
            <w:right w:val="none" w:sz="0" w:space="0" w:color="auto"/>
          </w:divBdr>
        </w:div>
        <w:div w:id="1116870644">
          <w:marLeft w:val="480"/>
          <w:marRight w:val="0"/>
          <w:marTop w:val="0"/>
          <w:marBottom w:val="0"/>
          <w:divBdr>
            <w:top w:val="none" w:sz="0" w:space="0" w:color="auto"/>
            <w:left w:val="none" w:sz="0" w:space="0" w:color="auto"/>
            <w:bottom w:val="none" w:sz="0" w:space="0" w:color="auto"/>
            <w:right w:val="none" w:sz="0" w:space="0" w:color="auto"/>
          </w:divBdr>
        </w:div>
        <w:div w:id="1985043849">
          <w:marLeft w:val="480"/>
          <w:marRight w:val="0"/>
          <w:marTop w:val="0"/>
          <w:marBottom w:val="0"/>
          <w:divBdr>
            <w:top w:val="none" w:sz="0" w:space="0" w:color="auto"/>
            <w:left w:val="none" w:sz="0" w:space="0" w:color="auto"/>
            <w:bottom w:val="none" w:sz="0" w:space="0" w:color="auto"/>
            <w:right w:val="none" w:sz="0" w:space="0" w:color="auto"/>
          </w:divBdr>
        </w:div>
        <w:div w:id="101075794">
          <w:marLeft w:val="480"/>
          <w:marRight w:val="0"/>
          <w:marTop w:val="0"/>
          <w:marBottom w:val="0"/>
          <w:divBdr>
            <w:top w:val="none" w:sz="0" w:space="0" w:color="auto"/>
            <w:left w:val="none" w:sz="0" w:space="0" w:color="auto"/>
            <w:bottom w:val="none" w:sz="0" w:space="0" w:color="auto"/>
            <w:right w:val="none" w:sz="0" w:space="0" w:color="auto"/>
          </w:divBdr>
        </w:div>
        <w:div w:id="358357228">
          <w:marLeft w:val="480"/>
          <w:marRight w:val="0"/>
          <w:marTop w:val="0"/>
          <w:marBottom w:val="0"/>
          <w:divBdr>
            <w:top w:val="none" w:sz="0" w:space="0" w:color="auto"/>
            <w:left w:val="none" w:sz="0" w:space="0" w:color="auto"/>
            <w:bottom w:val="none" w:sz="0" w:space="0" w:color="auto"/>
            <w:right w:val="none" w:sz="0" w:space="0" w:color="auto"/>
          </w:divBdr>
        </w:div>
        <w:div w:id="820074005">
          <w:marLeft w:val="480"/>
          <w:marRight w:val="0"/>
          <w:marTop w:val="0"/>
          <w:marBottom w:val="0"/>
          <w:divBdr>
            <w:top w:val="none" w:sz="0" w:space="0" w:color="auto"/>
            <w:left w:val="none" w:sz="0" w:space="0" w:color="auto"/>
            <w:bottom w:val="none" w:sz="0" w:space="0" w:color="auto"/>
            <w:right w:val="none" w:sz="0" w:space="0" w:color="auto"/>
          </w:divBdr>
        </w:div>
        <w:div w:id="23555625">
          <w:marLeft w:val="480"/>
          <w:marRight w:val="0"/>
          <w:marTop w:val="0"/>
          <w:marBottom w:val="0"/>
          <w:divBdr>
            <w:top w:val="none" w:sz="0" w:space="0" w:color="auto"/>
            <w:left w:val="none" w:sz="0" w:space="0" w:color="auto"/>
            <w:bottom w:val="none" w:sz="0" w:space="0" w:color="auto"/>
            <w:right w:val="none" w:sz="0" w:space="0" w:color="auto"/>
          </w:divBdr>
        </w:div>
        <w:div w:id="1415392050">
          <w:marLeft w:val="480"/>
          <w:marRight w:val="0"/>
          <w:marTop w:val="0"/>
          <w:marBottom w:val="0"/>
          <w:divBdr>
            <w:top w:val="none" w:sz="0" w:space="0" w:color="auto"/>
            <w:left w:val="none" w:sz="0" w:space="0" w:color="auto"/>
            <w:bottom w:val="none" w:sz="0" w:space="0" w:color="auto"/>
            <w:right w:val="none" w:sz="0" w:space="0" w:color="auto"/>
          </w:divBdr>
        </w:div>
        <w:div w:id="1140535329">
          <w:marLeft w:val="480"/>
          <w:marRight w:val="0"/>
          <w:marTop w:val="0"/>
          <w:marBottom w:val="0"/>
          <w:divBdr>
            <w:top w:val="none" w:sz="0" w:space="0" w:color="auto"/>
            <w:left w:val="none" w:sz="0" w:space="0" w:color="auto"/>
            <w:bottom w:val="none" w:sz="0" w:space="0" w:color="auto"/>
            <w:right w:val="none" w:sz="0" w:space="0" w:color="auto"/>
          </w:divBdr>
        </w:div>
        <w:div w:id="1814635240">
          <w:marLeft w:val="480"/>
          <w:marRight w:val="0"/>
          <w:marTop w:val="0"/>
          <w:marBottom w:val="0"/>
          <w:divBdr>
            <w:top w:val="none" w:sz="0" w:space="0" w:color="auto"/>
            <w:left w:val="none" w:sz="0" w:space="0" w:color="auto"/>
            <w:bottom w:val="none" w:sz="0" w:space="0" w:color="auto"/>
            <w:right w:val="none" w:sz="0" w:space="0" w:color="auto"/>
          </w:divBdr>
        </w:div>
        <w:div w:id="807864222">
          <w:marLeft w:val="480"/>
          <w:marRight w:val="0"/>
          <w:marTop w:val="0"/>
          <w:marBottom w:val="0"/>
          <w:divBdr>
            <w:top w:val="none" w:sz="0" w:space="0" w:color="auto"/>
            <w:left w:val="none" w:sz="0" w:space="0" w:color="auto"/>
            <w:bottom w:val="none" w:sz="0" w:space="0" w:color="auto"/>
            <w:right w:val="none" w:sz="0" w:space="0" w:color="auto"/>
          </w:divBdr>
        </w:div>
        <w:div w:id="1119640288">
          <w:marLeft w:val="480"/>
          <w:marRight w:val="0"/>
          <w:marTop w:val="0"/>
          <w:marBottom w:val="0"/>
          <w:divBdr>
            <w:top w:val="none" w:sz="0" w:space="0" w:color="auto"/>
            <w:left w:val="none" w:sz="0" w:space="0" w:color="auto"/>
            <w:bottom w:val="none" w:sz="0" w:space="0" w:color="auto"/>
            <w:right w:val="none" w:sz="0" w:space="0" w:color="auto"/>
          </w:divBdr>
        </w:div>
        <w:div w:id="1743915626">
          <w:marLeft w:val="480"/>
          <w:marRight w:val="0"/>
          <w:marTop w:val="0"/>
          <w:marBottom w:val="0"/>
          <w:divBdr>
            <w:top w:val="none" w:sz="0" w:space="0" w:color="auto"/>
            <w:left w:val="none" w:sz="0" w:space="0" w:color="auto"/>
            <w:bottom w:val="none" w:sz="0" w:space="0" w:color="auto"/>
            <w:right w:val="none" w:sz="0" w:space="0" w:color="auto"/>
          </w:divBdr>
        </w:div>
        <w:div w:id="183641630">
          <w:marLeft w:val="480"/>
          <w:marRight w:val="0"/>
          <w:marTop w:val="0"/>
          <w:marBottom w:val="0"/>
          <w:divBdr>
            <w:top w:val="none" w:sz="0" w:space="0" w:color="auto"/>
            <w:left w:val="none" w:sz="0" w:space="0" w:color="auto"/>
            <w:bottom w:val="none" w:sz="0" w:space="0" w:color="auto"/>
            <w:right w:val="none" w:sz="0" w:space="0" w:color="auto"/>
          </w:divBdr>
        </w:div>
        <w:div w:id="1595017229">
          <w:marLeft w:val="480"/>
          <w:marRight w:val="0"/>
          <w:marTop w:val="0"/>
          <w:marBottom w:val="0"/>
          <w:divBdr>
            <w:top w:val="none" w:sz="0" w:space="0" w:color="auto"/>
            <w:left w:val="none" w:sz="0" w:space="0" w:color="auto"/>
            <w:bottom w:val="none" w:sz="0" w:space="0" w:color="auto"/>
            <w:right w:val="none" w:sz="0" w:space="0" w:color="auto"/>
          </w:divBdr>
        </w:div>
        <w:div w:id="1850367326">
          <w:marLeft w:val="480"/>
          <w:marRight w:val="0"/>
          <w:marTop w:val="0"/>
          <w:marBottom w:val="0"/>
          <w:divBdr>
            <w:top w:val="none" w:sz="0" w:space="0" w:color="auto"/>
            <w:left w:val="none" w:sz="0" w:space="0" w:color="auto"/>
            <w:bottom w:val="none" w:sz="0" w:space="0" w:color="auto"/>
            <w:right w:val="none" w:sz="0" w:space="0" w:color="auto"/>
          </w:divBdr>
        </w:div>
        <w:div w:id="202449328">
          <w:marLeft w:val="480"/>
          <w:marRight w:val="0"/>
          <w:marTop w:val="0"/>
          <w:marBottom w:val="0"/>
          <w:divBdr>
            <w:top w:val="none" w:sz="0" w:space="0" w:color="auto"/>
            <w:left w:val="none" w:sz="0" w:space="0" w:color="auto"/>
            <w:bottom w:val="none" w:sz="0" w:space="0" w:color="auto"/>
            <w:right w:val="none" w:sz="0" w:space="0" w:color="auto"/>
          </w:divBdr>
        </w:div>
        <w:div w:id="1716856815">
          <w:marLeft w:val="480"/>
          <w:marRight w:val="0"/>
          <w:marTop w:val="0"/>
          <w:marBottom w:val="0"/>
          <w:divBdr>
            <w:top w:val="none" w:sz="0" w:space="0" w:color="auto"/>
            <w:left w:val="none" w:sz="0" w:space="0" w:color="auto"/>
            <w:bottom w:val="none" w:sz="0" w:space="0" w:color="auto"/>
            <w:right w:val="none" w:sz="0" w:space="0" w:color="auto"/>
          </w:divBdr>
        </w:div>
        <w:div w:id="314341607">
          <w:marLeft w:val="480"/>
          <w:marRight w:val="0"/>
          <w:marTop w:val="0"/>
          <w:marBottom w:val="0"/>
          <w:divBdr>
            <w:top w:val="none" w:sz="0" w:space="0" w:color="auto"/>
            <w:left w:val="none" w:sz="0" w:space="0" w:color="auto"/>
            <w:bottom w:val="none" w:sz="0" w:space="0" w:color="auto"/>
            <w:right w:val="none" w:sz="0" w:space="0" w:color="auto"/>
          </w:divBdr>
        </w:div>
        <w:div w:id="1930002295">
          <w:marLeft w:val="480"/>
          <w:marRight w:val="0"/>
          <w:marTop w:val="0"/>
          <w:marBottom w:val="0"/>
          <w:divBdr>
            <w:top w:val="none" w:sz="0" w:space="0" w:color="auto"/>
            <w:left w:val="none" w:sz="0" w:space="0" w:color="auto"/>
            <w:bottom w:val="none" w:sz="0" w:space="0" w:color="auto"/>
            <w:right w:val="none" w:sz="0" w:space="0" w:color="auto"/>
          </w:divBdr>
        </w:div>
        <w:div w:id="575822239">
          <w:marLeft w:val="480"/>
          <w:marRight w:val="0"/>
          <w:marTop w:val="0"/>
          <w:marBottom w:val="0"/>
          <w:divBdr>
            <w:top w:val="none" w:sz="0" w:space="0" w:color="auto"/>
            <w:left w:val="none" w:sz="0" w:space="0" w:color="auto"/>
            <w:bottom w:val="none" w:sz="0" w:space="0" w:color="auto"/>
            <w:right w:val="none" w:sz="0" w:space="0" w:color="auto"/>
          </w:divBdr>
        </w:div>
        <w:div w:id="1508517195">
          <w:marLeft w:val="480"/>
          <w:marRight w:val="0"/>
          <w:marTop w:val="0"/>
          <w:marBottom w:val="0"/>
          <w:divBdr>
            <w:top w:val="none" w:sz="0" w:space="0" w:color="auto"/>
            <w:left w:val="none" w:sz="0" w:space="0" w:color="auto"/>
            <w:bottom w:val="none" w:sz="0" w:space="0" w:color="auto"/>
            <w:right w:val="none" w:sz="0" w:space="0" w:color="auto"/>
          </w:divBdr>
        </w:div>
        <w:div w:id="1021248880">
          <w:marLeft w:val="480"/>
          <w:marRight w:val="0"/>
          <w:marTop w:val="0"/>
          <w:marBottom w:val="0"/>
          <w:divBdr>
            <w:top w:val="none" w:sz="0" w:space="0" w:color="auto"/>
            <w:left w:val="none" w:sz="0" w:space="0" w:color="auto"/>
            <w:bottom w:val="none" w:sz="0" w:space="0" w:color="auto"/>
            <w:right w:val="none" w:sz="0" w:space="0" w:color="auto"/>
          </w:divBdr>
        </w:div>
        <w:div w:id="767387840">
          <w:marLeft w:val="480"/>
          <w:marRight w:val="0"/>
          <w:marTop w:val="0"/>
          <w:marBottom w:val="0"/>
          <w:divBdr>
            <w:top w:val="none" w:sz="0" w:space="0" w:color="auto"/>
            <w:left w:val="none" w:sz="0" w:space="0" w:color="auto"/>
            <w:bottom w:val="none" w:sz="0" w:space="0" w:color="auto"/>
            <w:right w:val="none" w:sz="0" w:space="0" w:color="auto"/>
          </w:divBdr>
        </w:div>
        <w:div w:id="645932706">
          <w:marLeft w:val="480"/>
          <w:marRight w:val="0"/>
          <w:marTop w:val="0"/>
          <w:marBottom w:val="0"/>
          <w:divBdr>
            <w:top w:val="none" w:sz="0" w:space="0" w:color="auto"/>
            <w:left w:val="none" w:sz="0" w:space="0" w:color="auto"/>
            <w:bottom w:val="none" w:sz="0" w:space="0" w:color="auto"/>
            <w:right w:val="none" w:sz="0" w:space="0" w:color="auto"/>
          </w:divBdr>
        </w:div>
        <w:div w:id="913395325">
          <w:marLeft w:val="480"/>
          <w:marRight w:val="0"/>
          <w:marTop w:val="0"/>
          <w:marBottom w:val="0"/>
          <w:divBdr>
            <w:top w:val="none" w:sz="0" w:space="0" w:color="auto"/>
            <w:left w:val="none" w:sz="0" w:space="0" w:color="auto"/>
            <w:bottom w:val="none" w:sz="0" w:space="0" w:color="auto"/>
            <w:right w:val="none" w:sz="0" w:space="0" w:color="auto"/>
          </w:divBdr>
        </w:div>
        <w:div w:id="710303998">
          <w:marLeft w:val="480"/>
          <w:marRight w:val="0"/>
          <w:marTop w:val="0"/>
          <w:marBottom w:val="0"/>
          <w:divBdr>
            <w:top w:val="none" w:sz="0" w:space="0" w:color="auto"/>
            <w:left w:val="none" w:sz="0" w:space="0" w:color="auto"/>
            <w:bottom w:val="none" w:sz="0" w:space="0" w:color="auto"/>
            <w:right w:val="none" w:sz="0" w:space="0" w:color="auto"/>
          </w:divBdr>
        </w:div>
        <w:div w:id="323969101">
          <w:marLeft w:val="480"/>
          <w:marRight w:val="0"/>
          <w:marTop w:val="0"/>
          <w:marBottom w:val="0"/>
          <w:divBdr>
            <w:top w:val="none" w:sz="0" w:space="0" w:color="auto"/>
            <w:left w:val="none" w:sz="0" w:space="0" w:color="auto"/>
            <w:bottom w:val="none" w:sz="0" w:space="0" w:color="auto"/>
            <w:right w:val="none" w:sz="0" w:space="0" w:color="auto"/>
          </w:divBdr>
        </w:div>
        <w:div w:id="221797051">
          <w:marLeft w:val="480"/>
          <w:marRight w:val="0"/>
          <w:marTop w:val="0"/>
          <w:marBottom w:val="0"/>
          <w:divBdr>
            <w:top w:val="none" w:sz="0" w:space="0" w:color="auto"/>
            <w:left w:val="none" w:sz="0" w:space="0" w:color="auto"/>
            <w:bottom w:val="none" w:sz="0" w:space="0" w:color="auto"/>
            <w:right w:val="none" w:sz="0" w:space="0" w:color="auto"/>
          </w:divBdr>
        </w:div>
        <w:div w:id="1749300871">
          <w:marLeft w:val="480"/>
          <w:marRight w:val="0"/>
          <w:marTop w:val="0"/>
          <w:marBottom w:val="0"/>
          <w:divBdr>
            <w:top w:val="none" w:sz="0" w:space="0" w:color="auto"/>
            <w:left w:val="none" w:sz="0" w:space="0" w:color="auto"/>
            <w:bottom w:val="none" w:sz="0" w:space="0" w:color="auto"/>
            <w:right w:val="none" w:sz="0" w:space="0" w:color="auto"/>
          </w:divBdr>
        </w:div>
        <w:div w:id="2076901589">
          <w:marLeft w:val="480"/>
          <w:marRight w:val="0"/>
          <w:marTop w:val="0"/>
          <w:marBottom w:val="0"/>
          <w:divBdr>
            <w:top w:val="none" w:sz="0" w:space="0" w:color="auto"/>
            <w:left w:val="none" w:sz="0" w:space="0" w:color="auto"/>
            <w:bottom w:val="none" w:sz="0" w:space="0" w:color="auto"/>
            <w:right w:val="none" w:sz="0" w:space="0" w:color="auto"/>
          </w:divBdr>
        </w:div>
        <w:div w:id="1885405888">
          <w:marLeft w:val="480"/>
          <w:marRight w:val="0"/>
          <w:marTop w:val="0"/>
          <w:marBottom w:val="0"/>
          <w:divBdr>
            <w:top w:val="none" w:sz="0" w:space="0" w:color="auto"/>
            <w:left w:val="none" w:sz="0" w:space="0" w:color="auto"/>
            <w:bottom w:val="none" w:sz="0" w:space="0" w:color="auto"/>
            <w:right w:val="none" w:sz="0" w:space="0" w:color="auto"/>
          </w:divBdr>
        </w:div>
        <w:div w:id="138234101">
          <w:marLeft w:val="480"/>
          <w:marRight w:val="0"/>
          <w:marTop w:val="0"/>
          <w:marBottom w:val="0"/>
          <w:divBdr>
            <w:top w:val="none" w:sz="0" w:space="0" w:color="auto"/>
            <w:left w:val="none" w:sz="0" w:space="0" w:color="auto"/>
            <w:bottom w:val="none" w:sz="0" w:space="0" w:color="auto"/>
            <w:right w:val="none" w:sz="0" w:space="0" w:color="auto"/>
          </w:divBdr>
        </w:div>
        <w:div w:id="76826027">
          <w:marLeft w:val="480"/>
          <w:marRight w:val="0"/>
          <w:marTop w:val="0"/>
          <w:marBottom w:val="0"/>
          <w:divBdr>
            <w:top w:val="none" w:sz="0" w:space="0" w:color="auto"/>
            <w:left w:val="none" w:sz="0" w:space="0" w:color="auto"/>
            <w:bottom w:val="none" w:sz="0" w:space="0" w:color="auto"/>
            <w:right w:val="none" w:sz="0" w:space="0" w:color="auto"/>
          </w:divBdr>
        </w:div>
        <w:div w:id="1051853319">
          <w:marLeft w:val="480"/>
          <w:marRight w:val="0"/>
          <w:marTop w:val="0"/>
          <w:marBottom w:val="0"/>
          <w:divBdr>
            <w:top w:val="none" w:sz="0" w:space="0" w:color="auto"/>
            <w:left w:val="none" w:sz="0" w:space="0" w:color="auto"/>
            <w:bottom w:val="none" w:sz="0" w:space="0" w:color="auto"/>
            <w:right w:val="none" w:sz="0" w:space="0" w:color="auto"/>
          </w:divBdr>
        </w:div>
        <w:div w:id="1520241075">
          <w:marLeft w:val="480"/>
          <w:marRight w:val="0"/>
          <w:marTop w:val="0"/>
          <w:marBottom w:val="0"/>
          <w:divBdr>
            <w:top w:val="none" w:sz="0" w:space="0" w:color="auto"/>
            <w:left w:val="none" w:sz="0" w:space="0" w:color="auto"/>
            <w:bottom w:val="none" w:sz="0" w:space="0" w:color="auto"/>
            <w:right w:val="none" w:sz="0" w:space="0" w:color="auto"/>
          </w:divBdr>
        </w:div>
        <w:div w:id="328871006">
          <w:marLeft w:val="480"/>
          <w:marRight w:val="0"/>
          <w:marTop w:val="0"/>
          <w:marBottom w:val="0"/>
          <w:divBdr>
            <w:top w:val="none" w:sz="0" w:space="0" w:color="auto"/>
            <w:left w:val="none" w:sz="0" w:space="0" w:color="auto"/>
            <w:bottom w:val="none" w:sz="0" w:space="0" w:color="auto"/>
            <w:right w:val="none" w:sz="0" w:space="0" w:color="auto"/>
          </w:divBdr>
        </w:div>
        <w:div w:id="550194676">
          <w:marLeft w:val="480"/>
          <w:marRight w:val="0"/>
          <w:marTop w:val="0"/>
          <w:marBottom w:val="0"/>
          <w:divBdr>
            <w:top w:val="none" w:sz="0" w:space="0" w:color="auto"/>
            <w:left w:val="none" w:sz="0" w:space="0" w:color="auto"/>
            <w:bottom w:val="none" w:sz="0" w:space="0" w:color="auto"/>
            <w:right w:val="none" w:sz="0" w:space="0" w:color="auto"/>
          </w:divBdr>
        </w:div>
        <w:div w:id="848717146">
          <w:marLeft w:val="480"/>
          <w:marRight w:val="0"/>
          <w:marTop w:val="0"/>
          <w:marBottom w:val="0"/>
          <w:divBdr>
            <w:top w:val="none" w:sz="0" w:space="0" w:color="auto"/>
            <w:left w:val="none" w:sz="0" w:space="0" w:color="auto"/>
            <w:bottom w:val="none" w:sz="0" w:space="0" w:color="auto"/>
            <w:right w:val="none" w:sz="0" w:space="0" w:color="auto"/>
          </w:divBdr>
        </w:div>
        <w:div w:id="1250383059">
          <w:marLeft w:val="480"/>
          <w:marRight w:val="0"/>
          <w:marTop w:val="0"/>
          <w:marBottom w:val="0"/>
          <w:divBdr>
            <w:top w:val="none" w:sz="0" w:space="0" w:color="auto"/>
            <w:left w:val="none" w:sz="0" w:space="0" w:color="auto"/>
            <w:bottom w:val="none" w:sz="0" w:space="0" w:color="auto"/>
            <w:right w:val="none" w:sz="0" w:space="0" w:color="auto"/>
          </w:divBdr>
        </w:div>
        <w:div w:id="1367483865">
          <w:marLeft w:val="480"/>
          <w:marRight w:val="0"/>
          <w:marTop w:val="0"/>
          <w:marBottom w:val="0"/>
          <w:divBdr>
            <w:top w:val="none" w:sz="0" w:space="0" w:color="auto"/>
            <w:left w:val="none" w:sz="0" w:space="0" w:color="auto"/>
            <w:bottom w:val="none" w:sz="0" w:space="0" w:color="auto"/>
            <w:right w:val="none" w:sz="0" w:space="0" w:color="auto"/>
          </w:divBdr>
        </w:div>
        <w:div w:id="451364586">
          <w:marLeft w:val="480"/>
          <w:marRight w:val="0"/>
          <w:marTop w:val="0"/>
          <w:marBottom w:val="0"/>
          <w:divBdr>
            <w:top w:val="none" w:sz="0" w:space="0" w:color="auto"/>
            <w:left w:val="none" w:sz="0" w:space="0" w:color="auto"/>
            <w:bottom w:val="none" w:sz="0" w:space="0" w:color="auto"/>
            <w:right w:val="none" w:sz="0" w:space="0" w:color="auto"/>
          </w:divBdr>
        </w:div>
        <w:div w:id="390614359">
          <w:marLeft w:val="480"/>
          <w:marRight w:val="0"/>
          <w:marTop w:val="0"/>
          <w:marBottom w:val="0"/>
          <w:divBdr>
            <w:top w:val="none" w:sz="0" w:space="0" w:color="auto"/>
            <w:left w:val="none" w:sz="0" w:space="0" w:color="auto"/>
            <w:bottom w:val="none" w:sz="0" w:space="0" w:color="auto"/>
            <w:right w:val="none" w:sz="0" w:space="0" w:color="auto"/>
          </w:divBdr>
        </w:div>
        <w:div w:id="307514592">
          <w:marLeft w:val="480"/>
          <w:marRight w:val="0"/>
          <w:marTop w:val="0"/>
          <w:marBottom w:val="0"/>
          <w:divBdr>
            <w:top w:val="none" w:sz="0" w:space="0" w:color="auto"/>
            <w:left w:val="none" w:sz="0" w:space="0" w:color="auto"/>
            <w:bottom w:val="none" w:sz="0" w:space="0" w:color="auto"/>
            <w:right w:val="none" w:sz="0" w:space="0" w:color="auto"/>
          </w:divBdr>
        </w:div>
        <w:div w:id="1517882711">
          <w:marLeft w:val="480"/>
          <w:marRight w:val="0"/>
          <w:marTop w:val="0"/>
          <w:marBottom w:val="0"/>
          <w:divBdr>
            <w:top w:val="none" w:sz="0" w:space="0" w:color="auto"/>
            <w:left w:val="none" w:sz="0" w:space="0" w:color="auto"/>
            <w:bottom w:val="none" w:sz="0" w:space="0" w:color="auto"/>
            <w:right w:val="none" w:sz="0" w:space="0" w:color="auto"/>
          </w:divBdr>
        </w:div>
        <w:div w:id="1024138724">
          <w:marLeft w:val="480"/>
          <w:marRight w:val="0"/>
          <w:marTop w:val="0"/>
          <w:marBottom w:val="0"/>
          <w:divBdr>
            <w:top w:val="none" w:sz="0" w:space="0" w:color="auto"/>
            <w:left w:val="none" w:sz="0" w:space="0" w:color="auto"/>
            <w:bottom w:val="none" w:sz="0" w:space="0" w:color="auto"/>
            <w:right w:val="none" w:sz="0" w:space="0" w:color="auto"/>
          </w:divBdr>
        </w:div>
        <w:div w:id="914895946">
          <w:marLeft w:val="480"/>
          <w:marRight w:val="0"/>
          <w:marTop w:val="0"/>
          <w:marBottom w:val="0"/>
          <w:divBdr>
            <w:top w:val="none" w:sz="0" w:space="0" w:color="auto"/>
            <w:left w:val="none" w:sz="0" w:space="0" w:color="auto"/>
            <w:bottom w:val="none" w:sz="0" w:space="0" w:color="auto"/>
            <w:right w:val="none" w:sz="0" w:space="0" w:color="auto"/>
          </w:divBdr>
        </w:div>
        <w:div w:id="419104515">
          <w:marLeft w:val="480"/>
          <w:marRight w:val="0"/>
          <w:marTop w:val="0"/>
          <w:marBottom w:val="0"/>
          <w:divBdr>
            <w:top w:val="none" w:sz="0" w:space="0" w:color="auto"/>
            <w:left w:val="none" w:sz="0" w:space="0" w:color="auto"/>
            <w:bottom w:val="none" w:sz="0" w:space="0" w:color="auto"/>
            <w:right w:val="none" w:sz="0" w:space="0" w:color="auto"/>
          </w:divBdr>
        </w:div>
        <w:div w:id="139738779">
          <w:marLeft w:val="480"/>
          <w:marRight w:val="0"/>
          <w:marTop w:val="0"/>
          <w:marBottom w:val="0"/>
          <w:divBdr>
            <w:top w:val="none" w:sz="0" w:space="0" w:color="auto"/>
            <w:left w:val="none" w:sz="0" w:space="0" w:color="auto"/>
            <w:bottom w:val="none" w:sz="0" w:space="0" w:color="auto"/>
            <w:right w:val="none" w:sz="0" w:space="0" w:color="auto"/>
          </w:divBdr>
        </w:div>
        <w:div w:id="1294825551">
          <w:marLeft w:val="480"/>
          <w:marRight w:val="0"/>
          <w:marTop w:val="0"/>
          <w:marBottom w:val="0"/>
          <w:divBdr>
            <w:top w:val="none" w:sz="0" w:space="0" w:color="auto"/>
            <w:left w:val="none" w:sz="0" w:space="0" w:color="auto"/>
            <w:bottom w:val="none" w:sz="0" w:space="0" w:color="auto"/>
            <w:right w:val="none" w:sz="0" w:space="0" w:color="auto"/>
          </w:divBdr>
        </w:div>
        <w:div w:id="643778735">
          <w:marLeft w:val="480"/>
          <w:marRight w:val="0"/>
          <w:marTop w:val="0"/>
          <w:marBottom w:val="0"/>
          <w:divBdr>
            <w:top w:val="none" w:sz="0" w:space="0" w:color="auto"/>
            <w:left w:val="none" w:sz="0" w:space="0" w:color="auto"/>
            <w:bottom w:val="none" w:sz="0" w:space="0" w:color="auto"/>
            <w:right w:val="none" w:sz="0" w:space="0" w:color="auto"/>
          </w:divBdr>
        </w:div>
        <w:div w:id="49773426">
          <w:marLeft w:val="480"/>
          <w:marRight w:val="0"/>
          <w:marTop w:val="0"/>
          <w:marBottom w:val="0"/>
          <w:divBdr>
            <w:top w:val="none" w:sz="0" w:space="0" w:color="auto"/>
            <w:left w:val="none" w:sz="0" w:space="0" w:color="auto"/>
            <w:bottom w:val="none" w:sz="0" w:space="0" w:color="auto"/>
            <w:right w:val="none" w:sz="0" w:space="0" w:color="auto"/>
          </w:divBdr>
        </w:div>
        <w:div w:id="1851214109">
          <w:marLeft w:val="480"/>
          <w:marRight w:val="0"/>
          <w:marTop w:val="0"/>
          <w:marBottom w:val="0"/>
          <w:divBdr>
            <w:top w:val="none" w:sz="0" w:space="0" w:color="auto"/>
            <w:left w:val="none" w:sz="0" w:space="0" w:color="auto"/>
            <w:bottom w:val="none" w:sz="0" w:space="0" w:color="auto"/>
            <w:right w:val="none" w:sz="0" w:space="0" w:color="auto"/>
          </w:divBdr>
        </w:div>
        <w:div w:id="131561382">
          <w:marLeft w:val="480"/>
          <w:marRight w:val="0"/>
          <w:marTop w:val="0"/>
          <w:marBottom w:val="0"/>
          <w:divBdr>
            <w:top w:val="none" w:sz="0" w:space="0" w:color="auto"/>
            <w:left w:val="none" w:sz="0" w:space="0" w:color="auto"/>
            <w:bottom w:val="none" w:sz="0" w:space="0" w:color="auto"/>
            <w:right w:val="none" w:sz="0" w:space="0" w:color="auto"/>
          </w:divBdr>
        </w:div>
        <w:div w:id="882446822">
          <w:marLeft w:val="480"/>
          <w:marRight w:val="0"/>
          <w:marTop w:val="0"/>
          <w:marBottom w:val="0"/>
          <w:divBdr>
            <w:top w:val="none" w:sz="0" w:space="0" w:color="auto"/>
            <w:left w:val="none" w:sz="0" w:space="0" w:color="auto"/>
            <w:bottom w:val="none" w:sz="0" w:space="0" w:color="auto"/>
            <w:right w:val="none" w:sz="0" w:space="0" w:color="auto"/>
          </w:divBdr>
        </w:div>
        <w:div w:id="992753609">
          <w:marLeft w:val="480"/>
          <w:marRight w:val="0"/>
          <w:marTop w:val="0"/>
          <w:marBottom w:val="0"/>
          <w:divBdr>
            <w:top w:val="none" w:sz="0" w:space="0" w:color="auto"/>
            <w:left w:val="none" w:sz="0" w:space="0" w:color="auto"/>
            <w:bottom w:val="none" w:sz="0" w:space="0" w:color="auto"/>
            <w:right w:val="none" w:sz="0" w:space="0" w:color="auto"/>
          </w:divBdr>
        </w:div>
        <w:div w:id="899363586">
          <w:marLeft w:val="480"/>
          <w:marRight w:val="0"/>
          <w:marTop w:val="0"/>
          <w:marBottom w:val="0"/>
          <w:divBdr>
            <w:top w:val="none" w:sz="0" w:space="0" w:color="auto"/>
            <w:left w:val="none" w:sz="0" w:space="0" w:color="auto"/>
            <w:bottom w:val="none" w:sz="0" w:space="0" w:color="auto"/>
            <w:right w:val="none" w:sz="0" w:space="0" w:color="auto"/>
          </w:divBdr>
        </w:div>
        <w:div w:id="1850485682">
          <w:marLeft w:val="480"/>
          <w:marRight w:val="0"/>
          <w:marTop w:val="0"/>
          <w:marBottom w:val="0"/>
          <w:divBdr>
            <w:top w:val="none" w:sz="0" w:space="0" w:color="auto"/>
            <w:left w:val="none" w:sz="0" w:space="0" w:color="auto"/>
            <w:bottom w:val="none" w:sz="0" w:space="0" w:color="auto"/>
            <w:right w:val="none" w:sz="0" w:space="0" w:color="auto"/>
          </w:divBdr>
        </w:div>
        <w:div w:id="1922179288">
          <w:marLeft w:val="480"/>
          <w:marRight w:val="0"/>
          <w:marTop w:val="0"/>
          <w:marBottom w:val="0"/>
          <w:divBdr>
            <w:top w:val="none" w:sz="0" w:space="0" w:color="auto"/>
            <w:left w:val="none" w:sz="0" w:space="0" w:color="auto"/>
            <w:bottom w:val="none" w:sz="0" w:space="0" w:color="auto"/>
            <w:right w:val="none" w:sz="0" w:space="0" w:color="auto"/>
          </w:divBdr>
        </w:div>
        <w:div w:id="475535910">
          <w:marLeft w:val="480"/>
          <w:marRight w:val="0"/>
          <w:marTop w:val="0"/>
          <w:marBottom w:val="0"/>
          <w:divBdr>
            <w:top w:val="none" w:sz="0" w:space="0" w:color="auto"/>
            <w:left w:val="none" w:sz="0" w:space="0" w:color="auto"/>
            <w:bottom w:val="none" w:sz="0" w:space="0" w:color="auto"/>
            <w:right w:val="none" w:sz="0" w:space="0" w:color="auto"/>
          </w:divBdr>
        </w:div>
        <w:div w:id="1143159013">
          <w:marLeft w:val="480"/>
          <w:marRight w:val="0"/>
          <w:marTop w:val="0"/>
          <w:marBottom w:val="0"/>
          <w:divBdr>
            <w:top w:val="none" w:sz="0" w:space="0" w:color="auto"/>
            <w:left w:val="none" w:sz="0" w:space="0" w:color="auto"/>
            <w:bottom w:val="none" w:sz="0" w:space="0" w:color="auto"/>
            <w:right w:val="none" w:sz="0" w:space="0" w:color="auto"/>
          </w:divBdr>
        </w:div>
        <w:div w:id="1065572520">
          <w:marLeft w:val="480"/>
          <w:marRight w:val="0"/>
          <w:marTop w:val="0"/>
          <w:marBottom w:val="0"/>
          <w:divBdr>
            <w:top w:val="none" w:sz="0" w:space="0" w:color="auto"/>
            <w:left w:val="none" w:sz="0" w:space="0" w:color="auto"/>
            <w:bottom w:val="none" w:sz="0" w:space="0" w:color="auto"/>
            <w:right w:val="none" w:sz="0" w:space="0" w:color="auto"/>
          </w:divBdr>
        </w:div>
        <w:div w:id="900092567">
          <w:marLeft w:val="480"/>
          <w:marRight w:val="0"/>
          <w:marTop w:val="0"/>
          <w:marBottom w:val="0"/>
          <w:divBdr>
            <w:top w:val="none" w:sz="0" w:space="0" w:color="auto"/>
            <w:left w:val="none" w:sz="0" w:space="0" w:color="auto"/>
            <w:bottom w:val="none" w:sz="0" w:space="0" w:color="auto"/>
            <w:right w:val="none" w:sz="0" w:space="0" w:color="auto"/>
          </w:divBdr>
        </w:div>
        <w:div w:id="96558368">
          <w:marLeft w:val="480"/>
          <w:marRight w:val="0"/>
          <w:marTop w:val="0"/>
          <w:marBottom w:val="0"/>
          <w:divBdr>
            <w:top w:val="none" w:sz="0" w:space="0" w:color="auto"/>
            <w:left w:val="none" w:sz="0" w:space="0" w:color="auto"/>
            <w:bottom w:val="none" w:sz="0" w:space="0" w:color="auto"/>
            <w:right w:val="none" w:sz="0" w:space="0" w:color="auto"/>
          </w:divBdr>
        </w:div>
        <w:div w:id="1252544722">
          <w:marLeft w:val="480"/>
          <w:marRight w:val="0"/>
          <w:marTop w:val="0"/>
          <w:marBottom w:val="0"/>
          <w:divBdr>
            <w:top w:val="none" w:sz="0" w:space="0" w:color="auto"/>
            <w:left w:val="none" w:sz="0" w:space="0" w:color="auto"/>
            <w:bottom w:val="none" w:sz="0" w:space="0" w:color="auto"/>
            <w:right w:val="none" w:sz="0" w:space="0" w:color="auto"/>
          </w:divBdr>
        </w:div>
        <w:div w:id="702484829">
          <w:marLeft w:val="480"/>
          <w:marRight w:val="0"/>
          <w:marTop w:val="0"/>
          <w:marBottom w:val="0"/>
          <w:divBdr>
            <w:top w:val="none" w:sz="0" w:space="0" w:color="auto"/>
            <w:left w:val="none" w:sz="0" w:space="0" w:color="auto"/>
            <w:bottom w:val="none" w:sz="0" w:space="0" w:color="auto"/>
            <w:right w:val="none" w:sz="0" w:space="0" w:color="auto"/>
          </w:divBdr>
        </w:div>
        <w:div w:id="631406562">
          <w:marLeft w:val="480"/>
          <w:marRight w:val="0"/>
          <w:marTop w:val="0"/>
          <w:marBottom w:val="0"/>
          <w:divBdr>
            <w:top w:val="none" w:sz="0" w:space="0" w:color="auto"/>
            <w:left w:val="none" w:sz="0" w:space="0" w:color="auto"/>
            <w:bottom w:val="none" w:sz="0" w:space="0" w:color="auto"/>
            <w:right w:val="none" w:sz="0" w:space="0" w:color="auto"/>
          </w:divBdr>
        </w:div>
        <w:div w:id="1101220427">
          <w:marLeft w:val="480"/>
          <w:marRight w:val="0"/>
          <w:marTop w:val="0"/>
          <w:marBottom w:val="0"/>
          <w:divBdr>
            <w:top w:val="none" w:sz="0" w:space="0" w:color="auto"/>
            <w:left w:val="none" w:sz="0" w:space="0" w:color="auto"/>
            <w:bottom w:val="none" w:sz="0" w:space="0" w:color="auto"/>
            <w:right w:val="none" w:sz="0" w:space="0" w:color="auto"/>
          </w:divBdr>
        </w:div>
        <w:div w:id="1168669518">
          <w:marLeft w:val="480"/>
          <w:marRight w:val="0"/>
          <w:marTop w:val="0"/>
          <w:marBottom w:val="0"/>
          <w:divBdr>
            <w:top w:val="none" w:sz="0" w:space="0" w:color="auto"/>
            <w:left w:val="none" w:sz="0" w:space="0" w:color="auto"/>
            <w:bottom w:val="none" w:sz="0" w:space="0" w:color="auto"/>
            <w:right w:val="none" w:sz="0" w:space="0" w:color="auto"/>
          </w:divBdr>
        </w:div>
        <w:div w:id="2055691837">
          <w:marLeft w:val="480"/>
          <w:marRight w:val="0"/>
          <w:marTop w:val="0"/>
          <w:marBottom w:val="0"/>
          <w:divBdr>
            <w:top w:val="none" w:sz="0" w:space="0" w:color="auto"/>
            <w:left w:val="none" w:sz="0" w:space="0" w:color="auto"/>
            <w:bottom w:val="none" w:sz="0" w:space="0" w:color="auto"/>
            <w:right w:val="none" w:sz="0" w:space="0" w:color="auto"/>
          </w:divBdr>
        </w:div>
        <w:div w:id="1643929148">
          <w:marLeft w:val="480"/>
          <w:marRight w:val="0"/>
          <w:marTop w:val="0"/>
          <w:marBottom w:val="0"/>
          <w:divBdr>
            <w:top w:val="none" w:sz="0" w:space="0" w:color="auto"/>
            <w:left w:val="none" w:sz="0" w:space="0" w:color="auto"/>
            <w:bottom w:val="none" w:sz="0" w:space="0" w:color="auto"/>
            <w:right w:val="none" w:sz="0" w:space="0" w:color="auto"/>
          </w:divBdr>
        </w:div>
        <w:div w:id="917255009">
          <w:marLeft w:val="480"/>
          <w:marRight w:val="0"/>
          <w:marTop w:val="0"/>
          <w:marBottom w:val="0"/>
          <w:divBdr>
            <w:top w:val="none" w:sz="0" w:space="0" w:color="auto"/>
            <w:left w:val="none" w:sz="0" w:space="0" w:color="auto"/>
            <w:bottom w:val="none" w:sz="0" w:space="0" w:color="auto"/>
            <w:right w:val="none" w:sz="0" w:space="0" w:color="auto"/>
          </w:divBdr>
        </w:div>
        <w:div w:id="751049999">
          <w:marLeft w:val="480"/>
          <w:marRight w:val="0"/>
          <w:marTop w:val="0"/>
          <w:marBottom w:val="0"/>
          <w:divBdr>
            <w:top w:val="none" w:sz="0" w:space="0" w:color="auto"/>
            <w:left w:val="none" w:sz="0" w:space="0" w:color="auto"/>
            <w:bottom w:val="none" w:sz="0" w:space="0" w:color="auto"/>
            <w:right w:val="none" w:sz="0" w:space="0" w:color="auto"/>
          </w:divBdr>
        </w:div>
        <w:div w:id="1309436446">
          <w:marLeft w:val="480"/>
          <w:marRight w:val="0"/>
          <w:marTop w:val="0"/>
          <w:marBottom w:val="0"/>
          <w:divBdr>
            <w:top w:val="none" w:sz="0" w:space="0" w:color="auto"/>
            <w:left w:val="none" w:sz="0" w:space="0" w:color="auto"/>
            <w:bottom w:val="none" w:sz="0" w:space="0" w:color="auto"/>
            <w:right w:val="none" w:sz="0" w:space="0" w:color="auto"/>
          </w:divBdr>
        </w:div>
        <w:div w:id="802043454">
          <w:marLeft w:val="480"/>
          <w:marRight w:val="0"/>
          <w:marTop w:val="0"/>
          <w:marBottom w:val="0"/>
          <w:divBdr>
            <w:top w:val="none" w:sz="0" w:space="0" w:color="auto"/>
            <w:left w:val="none" w:sz="0" w:space="0" w:color="auto"/>
            <w:bottom w:val="none" w:sz="0" w:space="0" w:color="auto"/>
            <w:right w:val="none" w:sz="0" w:space="0" w:color="auto"/>
          </w:divBdr>
        </w:div>
        <w:div w:id="71587469">
          <w:marLeft w:val="480"/>
          <w:marRight w:val="0"/>
          <w:marTop w:val="0"/>
          <w:marBottom w:val="0"/>
          <w:divBdr>
            <w:top w:val="none" w:sz="0" w:space="0" w:color="auto"/>
            <w:left w:val="none" w:sz="0" w:space="0" w:color="auto"/>
            <w:bottom w:val="none" w:sz="0" w:space="0" w:color="auto"/>
            <w:right w:val="none" w:sz="0" w:space="0" w:color="auto"/>
          </w:divBdr>
        </w:div>
        <w:div w:id="120156487">
          <w:marLeft w:val="480"/>
          <w:marRight w:val="0"/>
          <w:marTop w:val="0"/>
          <w:marBottom w:val="0"/>
          <w:divBdr>
            <w:top w:val="none" w:sz="0" w:space="0" w:color="auto"/>
            <w:left w:val="none" w:sz="0" w:space="0" w:color="auto"/>
            <w:bottom w:val="none" w:sz="0" w:space="0" w:color="auto"/>
            <w:right w:val="none" w:sz="0" w:space="0" w:color="auto"/>
          </w:divBdr>
        </w:div>
        <w:div w:id="1806315962">
          <w:marLeft w:val="480"/>
          <w:marRight w:val="0"/>
          <w:marTop w:val="0"/>
          <w:marBottom w:val="0"/>
          <w:divBdr>
            <w:top w:val="none" w:sz="0" w:space="0" w:color="auto"/>
            <w:left w:val="none" w:sz="0" w:space="0" w:color="auto"/>
            <w:bottom w:val="none" w:sz="0" w:space="0" w:color="auto"/>
            <w:right w:val="none" w:sz="0" w:space="0" w:color="auto"/>
          </w:divBdr>
        </w:div>
        <w:div w:id="956791309">
          <w:marLeft w:val="480"/>
          <w:marRight w:val="0"/>
          <w:marTop w:val="0"/>
          <w:marBottom w:val="0"/>
          <w:divBdr>
            <w:top w:val="none" w:sz="0" w:space="0" w:color="auto"/>
            <w:left w:val="none" w:sz="0" w:space="0" w:color="auto"/>
            <w:bottom w:val="none" w:sz="0" w:space="0" w:color="auto"/>
            <w:right w:val="none" w:sz="0" w:space="0" w:color="auto"/>
          </w:divBdr>
        </w:div>
        <w:div w:id="1835878571">
          <w:marLeft w:val="480"/>
          <w:marRight w:val="0"/>
          <w:marTop w:val="0"/>
          <w:marBottom w:val="0"/>
          <w:divBdr>
            <w:top w:val="none" w:sz="0" w:space="0" w:color="auto"/>
            <w:left w:val="none" w:sz="0" w:space="0" w:color="auto"/>
            <w:bottom w:val="none" w:sz="0" w:space="0" w:color="auto"/>
            <w:right w:val="none" w:sz="0" w:space="0" w:color="auto"/>
          </w:divBdr>
        </w:div>
        <w:div w:id="1615017417">
          <w:marLeft w:val="480"/>
          <w:marRight w:val="0"/>
          <w:marTop w:val="0"/>
          <w:marBottom w:val="0"/>
          <w:divBdr>
            <w:top w:val="none" w:sz="0" w:space="0" w:color="auto"/>
            <w:left w:val="none" w:sz="0" w:space="0" w:color="auto"/>
            <w:bottom w:val="none" w:sz="0" w:space="0" w:color="auto"/>
            <w:right w:val="none" w:sz="0" w:space="0" w:color="auto"/>
          </w:divBdr>
        </w:div>
        <w:div w:id="1937327648">
          <w:marLeft w:val="480"/>
          <w:marRight w:val="0"/>
          <w:marTop w:val="0"/>
          <w:marBottom w:val="0"/>
          <w:divBdr>
            <w:top w:val="none" w:sz="0" w:space="0" w:color="auto"/>
            <w:left w:val="none" w:sz="0" w:space="0" w:color="auto"/>
            <w:bottom w:val="none" w:sz="0" w:space="0" w:color="auto"/>
            <w:right w:val="none" w:sz="0" w:space="0" w:color="auto"/>
          </w:divBdr>
        </w:div>
        <w:div w:id="1387801804">
          <w:marLeft w:val="480"/>
          <w:marRight w:val="0"/>
          <w:marTop w:val="0"/>
          <w:marBottom w:val="0"/>
          <w:divBdr>
            <w:top w:val="none" w:sz="0" w:space="0" w:color="auto"/>
            <w:left w:val="none" w:sz="0" w:space="0" w:color="auto"/>
            <w:bottom w:val="none" w:sz="0" w:space="0" w:color="auto"/>
            <w:right w:val="none" w:sz="0" w:space="0" w:color="auto"/>
          </w:divBdr>
        </w:div>
        <w:div w:id="662439819">
          <w:marLeft w:val="480"/>
          <w:marRight w:val="0"/>
          <w:marTop w:val="0"/>
          <w:marBottom w:val="0"/>
          <w:divBdr>
            <w:top w:val="none" w:sz="0" w:space="0" w:color="auto"/>
            <w:left w:val="none" w:sz="0" w:space="0" w:color="auto"/>
            <w:bottom w:val="none" w:sz="0" w:space="0" w:color="auto"/>
            <w:right w:val="none" w:sz="0" w:space="0" w:color="auto"/>
          </w:divBdr>
        </w:div>
        <w:div w:id="1937051216">
          <w:marLeft w:val="480"/>
          <w:marRight w:val="0"/>
          <w:marTop w:val="0"/>
          <w:marBottom w:val="0"/>
          <w:divBdr>
            <w:top w:val="none" w:sz="0" w:space="0" w:color="auto"/>
            <w:left w:val="none" w:sz="0" w:space="0" w:color="auto"/>
            <w:bottom w:val="none" w:sz="0" w:space="0" w:color="auto"/>
            <w:right w:val="none" w:sz="0" w:space="0" w:color="auto"/>
          </w:divBdr>
        </w:div>
        <w:div w:id="249581852">
          <w:marLeft w:val="480"/>
          <w:marRight w:val="0"/>
          <w:marTop w:val="0"/>
          <w:marBottom w:val="0"/>
          <w:divBdr>
            <w:top w:val="none" w:sz="0" w:space="0" w:color="auto"/>
            <w:left w:val="none" w:sz="0" w:space="0" w:color="auto"/>
            <w:bottom w:val="none" w:sz="0" w:space="0" w:color="auto"/>
            <w:right w:val="none" w:sz="0" w:space="0" w:color="auto"/>
          </w:divBdr>
        </w:div>
        <w:div w:id="807432345">
          <w:marLeft w:val="480"/>
          <w:marRight w:val="0"/>
          <w:marTop w:val="0"/>
          <w:marBottom w:val="0"/>
          <w:divBdr>
            <w:top w:val="none" w:sz="0" w:space="0" w:color="auto"/>
            <w:left w:val="none" w:sz="0" w:space="0" w:color="auto"/>
            <w:bottom w:val="none" w:sz="0" w:space="0" w:color="auto"/>
            <w:right w:val="none" w:sz="0" w:space="0" w:color="auto"/>
          </w:divBdr>
        </w:div>
        <w:div w:id="882248546">
          <w:marLeft w:val="480"/>
          <w:marRight w:val="0"/>
          <w:marTop w:val="0"/>
          <w:marBottom w:val="0"/>
          <w:divBdr>
            <w:top w:val="none" w:sz="0" w:space="0" w:color="auto"/>
            <w:left w:val="none" w:sz="0" w:space="0" w:color="auto"/>
            <w:bottom w:val="none" w:sz="0" w:space="0" w:color="auto"/>
            <w:right w:val="none" w:sz="0" w:space="0" w:color="auto"/>
          </w:divBdr>
        </w:div>
        <w:div w:id="876355971">
          <w:marLeft w:val="480"/>
          <w:marRight w:val="0"/>
          <w:marTop w:val="0"/>
          <w:marBottom w:val="0"/>
          <w:divBdr>
            <w:top w:val="none" w:sz="0" w:space="0" w:color="auto"/>
            <w:left w:val="none" w:sz="0" w:space="0" w:color="auto"/>
            <w:bottom w:val="none" w:sz="0" w:space="0" w:color="auto"/>
            <w:right w:val="none" w:sz="0" w:space="0" w:color="auto"/>
          </w:divBdr>
        </w:div>
        <w:div w:id="1109006542">
          <w:marLeft w:val="480"/>
          <w:marRight w:val="0"/>
          <w:marTop w:val="0"/>
          <w:marBottom w:val="0"/>
          <w:divBdr>
            <w:top w:val="none" w:sz="0" w:space="0" w:color="auto"/>
            <w:left w:val="none" w:sz="0" w:space="0" w:color="auto"/>
            <w:bottom w:val="none" w:sz="0" w:space="0" w:color="auto"/>
            <w:right w:val="none" w:sz="0" w:space="0" w:color="auto"/>
          </w:divBdr>
        </w:div>
        <w:div w:id="913125784">
          <w:marLeft w:val="480"/>
          <w:marRight w:val="0"/>
          <w:marTop w:val="0"/>
          <w:marBottom w:val="0"/>
          <w:divBdr>
            <w:top w:val="none" w:sz="0" w:space="0" w:color="auto"/>
            <w:left w:val="none" w:sz="0" w:space="0" w:color="auto"/>
            <w:bottom w:val="none" w:sz="0" w:space="0" w:color="auto"/>
            <w:right w:val="none" w:sz="0" w:space="0" w:color="auto"/>
          </w:divBdr>
        </w:div>
        <w:div w:id="509298041">
          <w:marLeft w:val="480"/>
          <w:marRight w:val="0"/>
          <w:marTop w:val="0"/>
          <w:marBottom w:val="0"/>
          <w:divBdr>
            <w:top w:val="none" w:sz="0" w:space="0" w:color="auto"/>
            <w:left w:val="none" w:sz="0" w:space="0" w:color="auto"/>
            <w:bottom w:val="none" w:sz="0" w:space="0" w:color="auto"/>
            <w:right w:val="none" w:sz="0" w:space="0" w:color="auto"/>
          </w:divBdr>
        </w:div>
        <w:div w:id="1016924100">
          <w:marLeft w:val="480"/>
          <w:marRight w:val="0"/>
          <w:marTop w:val="0"/>
          <w:marBottom w:val="0"/>
          <w:divBdr>
            <w:top w:val="none" w:sz="0" w:space="0" w:color="auto"/>
            <w:left w:val="none" w:sz="0" w:space="0" w:color="auto"/>
            <w:bottom w:val="none" w:sz="0" w:space="0" w:color="auto"/>
            <w:right w:val="none" w:sz="0" w:space="0" w:color="auto"/>
          </w:divBdr>
        </w:div>
        <w:div w:id="49310188">
          <w:marLeft w:val="480"/>
          <w:marRight w:val="0"/>
          <w:marTop w:val="0"/>
          <w:marBottom w:val="0"/>
          <w:divBdr>
            <w:top w:val="none" w:sz="0" w:space="0" w:color="auto"/>
            <w:left w:val="none" w:sz="0" w:space="0" w:color="auto"/>
            <w:bottom w:val="none" w:sz="0" w:space="0" w:color="auto"/>
            <w:right w:val="none" w:sz="0" w:space="0" w:color="auto"/>
          </w:divBdr>
        </w:div>
        <w:div w:id="607546487">
          <w:marLeft w:val="480"/>
          <w:marRight w:val="0"/>
          <w:marTop w:val="0"/>
          <w:marBottom w:val="0"/>
          <w:divBdr>
            <w:top w:val="none" w:sz="0" w:space="0" w:color="auto"/>
            <w:left w:val="none" w:sz="0" w:space="0" w:color="auto"/>
            <w:bottom w:val="none" w:sz="0" w:space="0" w:color="auto"/>
            <w:right w:val="none" w:sz="0" w:space="0" w:color="auto"/>
          </w:divBdr>
        </w:div>
        <w:div w:id="655960863">
          <w:marLeft w:val="480"/>
          <w:marRight w:val="0"/>
          <w:marTop w:val="0"/>
          <w:marBottom w:val="0"/>
          <w:divBdr>
            <w:top w:val="none" w:sz="0" w:space="0" w:color="auto"/>
            <w:left w:val="none" w:sz="0" w:space="0" w:color="auto"/>
            <w:bottom w:val="none" w:sz="0" w:space="0" w:color="auto"/>
            <w:right w:val="none" w:sz="0" w:space="0" w:color="auto"/>
          </w:divBdr>
        </w:div>
        <w:div w:id="1791972295">
          <w:marLeft w:val="480"/>
          <w:marRight w:val="0"/>
          <w:marTop w:val="0"/>
          <w:marBottom w:val="0"/>
          <w:divBdr>
            <w:top w:val="none" w:sz="0" w:space="0" w:color="auto"/>
            <w:left w:val="none" w:sz="0" w:space="0" w:color="auto"/>
            <w:bottom w:val="none" w:sz="0" w:space="0" w:color="auto"/>
            <w:right w:val="none" w:sz="0" w:space="0" w:color="auto"/>
          </w:divBdr>
        </w:div>
        <w:div w:id="280452246">
          <w:marLeft w:val="480"/>
          <w:marRight w:val="0"/>
          <w:marTop w:val="0"/>
          <w:marBottom w:val="0"/>
          <w:divBdr>
            <w:top w:val="none" w:sz="0" w:space="0" w:color="auto"/>
            <w:left w:val="none" w:sz="0" w:space="0" w:color="auto"/>
            <w:bottom w:val="none" w:sz="0" w:space="0" w:color="auto"/>
            <w:right w:val="none" w:sz="0" w:space="0" w:color="auto"/>
          </w:divBdr>
        </w:div>
        <w:div w:id="402411090">
          <w:marLeft w:val="480"/>
          <w:marRight w:val="0"/>
          <w:marTop w:val="0"/>
          <w:marBottom w:val="0"/>
          <w:divBdr>
            <w:top w:val="none" w:sz="0" w:space="0" w:color="auto"/>
            <w:left w:val="none" w:sz="0" w:space="0" w:color="auto"/>
            <w:bottom w:val="none" w:sz="0" w:space="0" w:color="auto"/>
            <w:right w:val="none" w:sz="0" w:space="0" w:color="auto"/>
          </w:divBdr>
        </w:div>
        <w:div w:id="1204321150">
          <w:marLeft w:val="480"/>
          <w:marRight w:val="0"/>
          <w:marTop w:val="0"/>
          <w:marBottom w:val="0"/>
          <w:divBdr>
            <w:top w:val="none" w:sz="0" w:space="0" w:color="auto"/>
            <w:left w:val="none" w:sz="0" w:space="0" w:color="auto"/>
            <w:bottom w:val="none" w:sz="0" w:space="0" w:color="auto"/>
            <w:right w:val="none" w:sz="0" w:space="0" w:color="auto"/>
          </w:divBdr>
        </w:div>
        <w:div w:id="957416406">
          <w:marLeft w:val="480"/>
          <w:marRight w:val="0"/>
          <w:marTop w:val="0"/>
          <w:marBottom w:val="0"/>
          <w:divBdr>
            <w:top w:val="none" w:sz="0" w:space="0" w:color="auto"/>
            <w:left w:val="none" w:sz="0" w:space="0" w:color="auto"/>
            <w:bottom w:val="none" w:sz="0" w:space="0" w:color="auto"/>
            <w:right w:val="none" w:sz="0" w:space="0" w:color="auto"/>
          </w:divBdr>
        </w:div>
        <w:div w:id="948779938">
          <w:marLeft w:val="480"/>
          <w:marRight w:val="0"/>
          <w:marTop w:val="0"/>
          <w:marBottom w:val="0"/>
          <w:divBdr>
            <w:top w:val="none" w:sz="0" w:space="0" w:color="auto"/>
            <w:left w:val="none" w:sz="0" w:space="0" w:color="auto"/>
            <w:bottom w:val="none" w:sz="0" w:space="0" w:color="auto"/>
            <w:right w:val="none" w:sz="0" w:space="0" w:color="auto"/>
          </w:divBdr>
        </w:div>
        <w:div w:id="1602834197">
          <w:marLeft w:val="480"/>
          <w:marRight w:val="0"/>
          <w:marTop w:val="0"/>
          <w:marBottom w:val="0"/>
          <w:divBdr>
            <w:top w:val="none" w:sz="0" w:space="0" w:color="auto"/>
            <w:left w:val="none" w:sz="0" w:space="0" w:color="auto"/>
            <w:bottom w:val="none" w:sz="0" w:space="0" w:color="auto"/>
            <w:right w:val="none" w:sz="0" w:space="0" w:color="auto"/>
          </w:divBdr>
        </w:div>
        <w:div w:id="1974796831">
          <w:marLeft w:val="480"/>
          <w:marRight w:val="0"/>
          <w:marTop w:val="0"/>
          <w:marBottom w:val="0"/>
          <w:divBdr>
            <w:top w:val="none" w:sz="0" w:space="0" w:color="auto"/>
            <w:left w:val="none" w:sz="0" w:space="0" w:color="auto"/>
            <w:bottom w:val="none" w:sz="0" w:space="0" w:color="auto"/>
            <w:right w:val="none" w:sz="0" w:space="0" w:color="auto"/>
          </w:divBdr>
        </w:div>
        <w:div w:id="1590458358">
          <w:marLeft w:val="480"/>
          <w:marRight w:val="0"/>
          <w:marTop w:val="0"/>
          <w:marBottom w:val="0"/>
          <w:divBdr>
            <w:top w:val="none" w:sz="0" w:space="0" w:color="auto"/>
            <w:left w:val="none" w:sz="0" w:space="0" w:color="auto"/>
            <w:bottom w:val="none" w:sz="0" w:space="0" w:color="auto"/>
            <w:right w:val="none" w:sz="0" w:space="0" w:color="auto"/>
          </w:divBdr>
        </w:div>
        <w:div w:id="938679793">
          <w:marLeft w:val="480"/>
          <w:marRight w:val="0"/>
          <w:marTop w:val="0"/>
          <w:marBottom w:val="0"/>
          <w:divBdr>
            <w:top w:val="none" w:sz="0" w:space="0" w:color="auto"/>
            <w:left w:val="none" w:sz="0" w:space="0" w:color="auto"/>
            <w:bottom w:val="none" w:sz="0" w:space="0" w:color="auto"/>
            <w:right w:val="none" w:sz="0" w:space="0" w:color="auto"/>
          </w:divBdr>
        </w:div>
        <w:div w:id="940720940">
          <w:marLeft w:val="480"/>
          <w:marRight w:val="0"/>
          <w:marTop w:val="0"/>
          <w:marBottom w:val="0"/>
          <w:divBdr>
            <w:top w:val="none" w:sz="0" w:space="0" w:color="auto"/>
            <w:left w:val="none" w:sz="0" w:space="0" w:color="auto"/>
            <w:bottom w:val="none" w:sz="0" w:space="0" w:color="auto"/>
            <w:right w:val="none" w:sz="0" w:space="0" w:color="auto"/>
          </w:divBdr>
        </w:div>
        <w:div w:id="62527664">
          <w:marLeft w:val="480"/>
          <w:marRight w:val="0"/>
          <w:marTop w:val="0"/>
          <w:marBottom w:val="0"/>
          <w:divBdr>
            <w:top w:val="none" w:sz="0" w:space="0" w:color="auto"/>
            <w:left w:val="none" w:sz="0" w:space="0" w:color="auto"/>
            <w:bottom w:val="none" w:sz="0" w:space="0" w:color="auto"/>
            <w:right w:val="none" w:sz="0" w:space="0" w:color="auto"/>
          </w:divBdr>
        </w:div>
        <w:div w:id="631715009">
          <w:marLeft w:val="480"/>
          <w:marRight w:val="0"/>
          <w:marTop w:val="0"/>
          <w:marBottom w:val="0"/>
          <w:divBdr>
            <w:top w:val="none" w:sz="0" w:space="0" w:color="auto"/>
            <w:left w:val="none" w:sz="0" w:space="0" w:color="auto"/>
            <w:bottom w:val="none" w:sz="0" w:space="0" w:color="auto"/>
            <w:right w:val="none" w:sz="0" w:space="0" w:color="auto"/>
          </w:divBdr>
        </w:div>
        <w:div w:id="1961719303">
          <w:marLeft w:val="480"/>
          <w:marRight w:val="0"/>
          <w:marTop w:val="0"/>
          <w:marBottom w:val="0"/>
          <w:divBdr>
            <w:top w:val="none" w:sz="0" w:space="0" w:color="auto"/>
            <w:left w:val="none" w:sz="0" w:space="0" w:color="auto"/>
            <w:bottom w:val="none" w:sz="0" w:space="0" w:color="auto"/>
            <w:right w:val="none" w:sz="0" w:space="0" w:color="auto"/>
          </w:divBdr>
        </w:div>
        <w:div w:id="374736560">
          <w:marLeft w:val="480"/>
          <w:marRight w:val="0"/>
          <w:marTop w:val="0"/>
          <w:marBottom w:val="0"/>
          <w:divBdr>
            <w:top w:val="none" w:sz="0" w:space="0" w:color="auto"/>
            <w:left w:val="none" w:sz="0" w:space="0" w:color="auto"/>
            <w:bottom w:val="none" w:sz="0" w:space="0" w:color="auto"/>
            <w:right w:val="none" w:sz="0" w:space="0" w:color="auto"/>
          </w:divBdr>
        </w:div>
        <w:div w:id="384917229">
          <w:marLeft w:val="480"/>
          <w:marRight w:val="0"/>
          <w:marTop w:val="0"/>
          <w:marBottom w:val="0"/>
          <w:divBdr>
            <w:top w:val="none" w:sz="0" w:space="0" w:color="auto"/>
            <w:left w:val="none" w:sz="0" w:space="0" w:color="auto"/>
            <w:bottom w:val="none" w:sz="0" w:space="0" w:color="auto"/>
            <w:right w:val="none" w:sz="0" w:space="0" w:color="auto"/>
          </w:divBdr>
        </w:div>
        <w:div w:id="1174227640">
          <w:marLeft w:val="480"/>
          <w:marRight w:val="0"/>
          <w:marTop w:val="0"/>
          <w:marBottom w:val="0"/>
          <w:divBdr>
            <w:top w:val="none" w:sz="0" w:space="0" w:color="auto"/>
            <w:left w:val="none" w:sz="0" w:space="0" w:color="auto"/>
            <w:bottom w:val="none" w:sz="0" w:space="0" w:color="auto"/>
            <w:right w:val="none" w:sz="0" w:space="0" w:color="auto"/>
          </w:divBdr>
        </w:div>
        <w:div w:id="282924018">
          <w:marLeft w:val="480"/>
          <w:marRight w:val="0"/>
          <w:marTop w:val="0"/>
          <w:marBottom w:val="0"/>
          <w:divBdr>
            <w:top w:val="none" w:sz="0" w:space="0" w:color="auto"/>
            <w:left w:val="none" w:sz="0" w:space="0" w:color="auto"/>
            <w:bottom w:val="none" w:sz="0" w:space="0" w:color="auto"/>
            <w:right w:val="none" w:sz="0" w:space="0" w:color="auto"/>
          </w:divBdr>
        </w:div>
        <w:div w:id="989557415">
          <w:marLeft w:val="480"/>
          <w:marRight w:val="0"/>
          <w:marTop w:val="0"/>
          <w:marBottom w:val="0"/>
          <w:divBdr>
            <w:top w:val="none" w:sz="0" w:space="0" w:color="auto"/>
            <w:left w:val="none" w:sz="0" w:space="0" w:color="auto"/>
            <w:bottom w:val="none" w:sz="0" w:space="0" w:color="auto"/>
            <w:right w:val="none" w:sz="0" w:space="0" w:color="auto"/>
          </w:divBdr>
        </w:div>
        <w:div w:id="626592781">
          <w:marLeft w:val="480"/>
          <w:marRight w:val="0"/>
          <w:marTop w:val="0"/>
          <w:marBottom w:val="0"/>
          <w:divBdr>
            <w:top w:val="none" w:sz="0" w:space="0" w:color="auto"/>
            <w:left w:val="none" w:sz="0" w:space="0" w:color="auto"/>
            <w:bottom w:val="none" w:sz="0" w:space="0" w:color="auto"/>
            <w:right w:val="none" w:sz="0" w:space="0" w:color="auto"/>
          </w:divBdr>
        </w:div>
        <w:div w:id="1522623290">
          <w:marLeft w:val="480"/>
          <w:marRight w:val="0"/>
          <w:marTop w:val="0"/>
          <w:marBottom w:val="0"/>
          <w:divBdr>
            <w:top w:val="none" w:sz="0" w:space="0" w:color="auto"/>
            <w:left w:val="none" w:sz="0" w:space="0" w:color="auto"/>
            <w:bottom w:val="none" w:sz="0" w:space="0" w:color="auto"/>
            <w:right w:val="none" w:sz="0" w:space="0" w:color="auto"/>
          </w:divBdr>
        </w:div>
        <w:div w:id="995692089">
          <w:marLeft w:val="480"/>
          <w:marRight w:val="0"/>
          <w:marTop w:val="0"/>
          <w:marBottom w:val="0"/>
          <w:divBdr>
            <w:top w:val="none" w:sz="0" w:space="0" w:color="auto"/>
            <w:left w:val="none" w:sz="0" w:space="0" w:color="auto"/>
            <w:bottom w:val="none" w:sz="0" w:space="0" w:color="auto"/>
            <w:right w:val="none" w:sz="0" w:space="0" w:color="auto"/>
          </w:divBdr>
        </w:div>
        <w:div w:id="781268964">
          <w:marLeft w:val="480"/>
          <w:marRight w:val="0"/>
          <w:marTop w:val="0"/>
          <w:marBottom w:val="0"/>
          <w:divBdr>
            <w:top w:val="none" w:sz="0" w:space="0" w:color="auto"/>
            <w:left w:val="none" w:sz="0" w:space="0" w:color="auto"/>
            <w:bottom w:val="none" w:sz="0" w:space="0" w:color="auto"/>
            <w:right w:val="none" w:sz="0" w:space="0" w:color="auto"/>
          </w:divBdr>
        </w:div>
        <w:div w:id="726222495">
          <w:marLeft w:val="480"/>
          <w:marRight w:val="0"/>
          <w:marTop w:val="0"/>
          <w:marBottom w:val="0"/>
          <w:divBdr>
            <w:top w:val="none" w:sz="0" w:space="0" w:color="auto"/>
            <w:left w:val="none" w:sz="0" w:space="0" w:color="auto"/>
            <w:bottom w:val="none" w:sz="0" w:space="0" w:color="auto"/>
            <w:right w:val="none" w:sz="0" w:space="0" w:color="auto"/>
          </w:divBdr>
        </w:div>
        <w:div w:id="1896815232">
          <w:marLeft w:val="480"/>
          <w:marRight w:val="0"/>
          <w:marTop w:val="0"/>
          <w:marBottom w:val="0"/>
          <w:divBdr>
            <w:top w:val="none" w:sz="0" w:space="0" w:color="auto"/>
            <w:left w:val="none" w:sz="0" w:space="0" w:color="auto"/>
            <w:bottom w:val="none" w:sz="0" w:space="0" w:color="auto"/>
            <w:right w:val="none" w:sz="0" w:space="0" w:color="auto"/>
          </w:divBdr>
        </w:div>
        <w:div w:id="1069613154">
          <w:marLeft w:val="480"/>
          <w:marRight w:val="0"/>
          <w:marTop w:val="0"/>
          <w:marBottom w:val="0"/>
          <w:divBdr>
            <w:top w:val="none" w:sz="0" w:space="0" w:color="auto"/>
            <w:left w:val="none" w:sz="0" w:space="0" w:color="auto"/>
            <w:bottom w:val="none" w:sz="0" w:space="0" w:color="auto"/>
            <w:right w:val="none" w:sz="0" w:space="0" w:color="auto"/>
          </w:divBdr>
        </w:div>
        <w:div w:id="1054423878">
          <w:marLeft w:val="480"/>
          <w:marRight w:val="0"/>
          <w:marTop w:val="0"/>
          <w:marBottom w:val="0"/>
          <w:divBdr>
            <w:top w:val="none" w:sz="0" w:space="0" w:color="auto"/>
            <w:left w:val="none" w:sz="0" w:space="0" w:color="auto"/>
            <w:bottom w:val="none" w:sz="0" w:space="0" w:color="auto"/>
            <w:right w:val="none" w:sz="0" w:space="0" w:color="auto"/>
          </w:divBdr>
        </w:div>
        <w:div w:id="2020887463">
          <w:marLeft w:val="480"/>
          <w:marRight w:val="0"/>
          <w:marTop w:val="0"/>
          <w:marBottom w:val="0"/>
          <w:divBdr>
            <w:top w:val="none" w:sz="0" w:space="0" w:color="auto"/>
            <w:left w:val="none" w:sz="0" w:space="0" w:color="auto"/>
            <w:bottom w:val="none" w:sz="0" w:space="0" w:color="auto"/>
            <w:right w:val="none" w:sz="0" w:space="0" w:color="auto"/>
          </w:divBdr>
        </w:div>
        <w:div w:id="1504590835">
          <w:marLeft w:val="480"/>
          <w:marRight w:val="0"/>
          <w:marTop w:val="0"/>
          <w:marBottom w:val="0"/>
          <w:divBdr>
            <w:top w:val="none" w:sz="0" w:space="0" w:color="auto"/>
            <w:left w:val="none" w:sz="0" w:space="0" w:color="auto"/>
            <w:bottom w:val="none" w:sz="0" w:space="0" w:color="auto"/>
            <w:right w:val="none" w:sz="0" w:space="0" w:color="auto"/>
          </w:divBdr>
        </w:div>
        <w:div w:id="1826778101">
          <w:marLeft w:val="480"/>
          <w:marRight w:val="0"/>
          <w:marTop w:val="0"/>
          <w:marBottom w:val="0"/>
          <w:divBdr>
            <w:top w:val="none" w:sz="0" w:space="0" w:color="auto"/>
            <w:left w:val="none" w:sz="0" w:space="0" w:color="auto"/>
            <w:bottom w:val="none" w:sz="0" w:space="0" w:color="auto"/>
            <w:right w:val="none" w:sz="0" w:space="0" w:color="auto"/>
          </w:divBdr>
        </w:div>
        <w:div w:id="915818412">
          <w:marLeft w:val="480"/>
          <w:marRight w:val="0"/>
          <w:marTop w:val="0"/>
          <w:marBottom w:val="0"/>
          <w:divBdr>
            <w:top w:val="none" w:sz="0" w:space="0" w:color="auto"/>
            <w:left w:val="none" w:sz="0" w:space="0" w:color="auto"/>
            <w:bottom w:val="none" w:sz="0" w:space="0" w:color="auto"/>
            <w:right w:val="none" w:sz="0" w:space="0" w:color="auto"/>
          </w:divBdr>
        </w:div>
        <w:div w:id="552929357">
          <w:marLeft w:val="480"/>
          <w:marRight w:val="0"/>
          <w:marTop w:val="0"/>
          <w:marBottom w:val="0"/>
          <w:divBdr>
            <w:top w:val="none" w:sz="0" w:space="0" w:color="auto"/>
            <w:left w:val="none" w:sz="0" w:space="0" w:color="auto"/>
            <w:bottom w:val="none" w:sz="0" w:space="0" w:color="auto"/>
            <w:right w:val="none" w:sz="0" w:space="0" w:color="auto"/>
          </w:divBdr>
        </w:div>
        <w:div w:id="2100246200">
          <w:marLeft w:val="480"/>
          <w:marRight w:val="0"/>
          <w:marTop w:val="0"/>
          <w:marBottom w:val="0"/>
          <w:divBdr>
            <w:top w:val="none" w:sz="0" w:space="0" w:color="auto"/>
            <w:left w:val="none" w:sz="0" w:space="0" w:color="auto"/>
            <w:bottom w:val="none" w:sz="0" w:space="0" w:color="auto"/>
            <w:right w:val="none" w:sz="0" w:space="0" w:color="auto"/>
          </w:divBdr>
        </w:div>
        <w:div w:id="1027171632">
          <w:marLeft w:val="480"/>
          <w:marRight w:val="0"/>
          <w:marTop w:val="0"/>
          <w:marBottom w:val="0"/>
          <w:divBdr>
            <w:top w:val="none" w:sz="0" w:space="0" w:color="auto"/>
            <w:left w:val="none" w:sz="0" w:space="0" w:color="auto"/>
            <w:bottom w:val="none" w:sz="0" w:space="0" w:color="auto"/>
            <w:right w:val="none" w:sz="0" w:space="0" w:color="auto"/>
          </w:divBdr>
        </w:div>
        <w:div w:id="2068064189">
          <w:marLeft w:val="480"/>
          <w:marRight w:val="0"/>
          <w:marTop w:val="0"/>
          <w:marBottom w:val="0"/>
          <w:divBdr>
            <w:top w:val="none" w:sz="0" w:space="0" w:color="auto"/>
            <w:left w:val="none" w:sz="0" w:space="0" w:color="auto"/>
            <w:bottom w:val="none" w:sz="0" w:space="0" w:color="auto"/>
            <w:right w:val="none" w:sz="0" w:space="0" w:color="auto"/>
          </w:divBdr>
        </w:div>
        <w:div w:id="369695347">
          <w:marLeft w:val="480"/>
          <w:marRight w:val="0"/>
          <w:marTop w:val="0"/>
          <w:marBottom w:val="0"/>
          <w:divBdr>
            <w:top w:val="none" w:sz="0" w:space="0" w:color="auto"/>
            <w:left w:val="none" w:sz="0" w:space="0" w:color="auto"/>
            <w:bottom w:val="none" w:sz="0" w:space="0" w:color="auto"/>
            <w:right w:val="none" w:sz="0" w:space="0" w:color="auto"/>
          </w:divBdr>
        </w:div>
        <w:div w:id="1295329147">
          <w:marLeft w:val="480"/>
          <w:marRight w:val="0"/>
          <w:marTop w:val="0"/>
          <w:marBottom w:val="0"/>
          <w:divBdr>
            <w:top w:val="none" w:sz="0" w:space="0" w:color="auto"/>
            <w:left w:val="none" w:sz="0" w:space="0" w:color="auto"/>
            <w:bottom w:val="none" w:sz="0" w:space="0" w:color="auto"/>
            <w:right w:val="none" w:sz="0" w:space="0" w:color="auto"/>
          </w:divBdr>
        </w:div>
        <w:div w:id="874737390">
          <w:marLeft w:val="480"/>
          <w:marRight w:val="0"/>
          <w:marTop w:val="0"/>
          <w:marBottom w:val="0"/>
          <w:divBdr>
            <w:top w:val="none" w:sz="0" w:space="0" w:color="auto"/>
            <w:left w:val="none" w:sz="0" w:space="0" w:color="auto"/>
            <w:bottom w:val="none" w:sz="0" w:space="0" w:color="auto"/>
            <w:right w:val="none" w:sz="0" w:space="0" w:color="auto"/>
          </w:divBdr>
        </w:div>
        <w:div w:id="984361263">
          <w:marLeft w:val="480"/>
          <w:marRight w:val="0"/>
          <w:marTop w:val="0"/>
          <w:marBottom w:val="0"/>
          <w:divBdr>
            <w:top w:val="none" w:sz="0" w:space="0" w:color="auto"/>
            <w:left w:val="none" w:sz="0" w:space="0" w:color="auto"/>
            <w:bottom w:val="none" w:sz="0" w:space="0" w:color="auto"/>
            <w:right w:val="none" w:sz="0" w:space="0" w:color="auto"/>
          </w:divBdr>
        </w:div>
        <w:div w:id="2037075025">
          <w:marLeft w:val="480"/>
          <w:marRight w:val="0"/>
          <w:marTop w:val="0"/>
          <w:marBottom w:val="0"/>
          <w:divBdr>
            <w:top w:val="none" w:sz="0" w:space="0" w:color="auto"/>
            <w:left w:val="none" w:sz="0" w:space="0" w:color="auto"/>
            <w:bottom w:val="none" w:sz="0" w:space="0" w:color="auto"/>
            <w:right w:val="none" w:sz="0" w:space="0" w:color="auto"/>
          </w:divBdr>
        </w:div>
        <w:div w:id="1268462955">
          <w:marLeft w:val="480"/>
          <w:marRight w:val="0"/>
          <w:marTop w:val="0"/>
          <w:marBottom w:val="0"/>
          <w:divBdr>
            <w:top w:val="none" w:sz="0" w:space="0" w:color="auto"/>
            <w:left w:val="none" w:sz="0" w:space="0" w:color="auto"/>
            <w:bottom w:val="none" w:sz="0" w:space="0" w:color="auto"/>
            <w:right w:val="none" w:sz="0" w:space="0" w:color="auto"/>
          </w:divBdr>
        </w:div>
        <w:div w:id="1686515745">
          <w:marLeft w:val="480"/>
          <w:marRight w:val="0"/>
          <w:marTop w:val="0"/>
          <w:marBottom w:val="0"/>
          <w:divBdr>
            <w:top w:val="none" w:sz="0" w:space="0" w:color="auto"/>
            <w:left w:val="none" w:sz="0" w:space="0" w:color="auto"/>
            <w:bottom w:val="none" w:sz="0" w:space="0" w:color="auto"/>
            <w:right w:val="none" w:sz="0" w:space="0" w:color="auto"/>
          </w:divBdr>
        </w:div>
        <w:div w:id="1722514495">
          <w:marLeft w:val="480"/>
          <w:marRight w:val="0"/>
          <w:marTop w:val="0"/>
          <w:marBottom w:val="0"/>
          <w:divBdr>
            <w:top w:val="none" w:sz="0" w:space="0" w:color="auto"/>
            <w:left w:val="none" w:sz="0" w:space="0" w:color="auto"/>
            <w:bottom w:val="none" w:sz="0" w:space="0" w:color="auto"/>
            <w:right w:val="none" w:sz="0" w:space="0" w:color="auto"/>
          </w:divBdr>
        </w:div>
        <w:div w:id="781346083">
          <w:marLeft w:val="480"/>
          <w:marRight w:val="0"/>
          <w:marTop w:val="0"/>
          <w:marBottom w:val="0"/>
          <w:divBdr>
            <w:top w:val="none" w:sz="0" w:space="0" w:color="auto"/>
            <w:left w:val="none" w:sz="0" w:space="0" w:color="auto"/>
            <w:bottom w:val="none" w:sz="0" w:space="0" w:color="auto"/>
            <w:right w:val="none" w:sz="0" w:space="0" w:color="auto"/>
          </w:divBdr>
        </w:div>
        <w:div w:id="276913797">
          <w:marLeft w:val="480"/>
          <w:marRight w:val="0"/>
          <w:marTop w:val="0"/>
          <w:marBottom w:val="0"/>
          <w:divBdr>
            <w:top w:val="none" w:sz="0" w:space="0" w:color="auto"/>
            <w:left w:val="none" w:sz="0" w:space="0" w:color="auto"/>
            <w:bottom w:val="none" w:sz="0" w:space="0" w:color="auto"/>
            <w:right w:val="none" w:sz="0" w:space="0" w:color="auto"/>
          </w:divBdr>
        </w:div>
      </w:divsChild>
    </w:div>
    <w:div w:id="876091294">
      <w:bodyDiv w:val="1"/>
      <w:marLeft w:val="0"/>
      <w:marRight w:val="0"/>
      <w:marTop w:val="0"/>
      <w:marBottom w:val="0"/>
      <w:divBdr>
        <w:top w:val="none" w:sz="0" w:space="0" w:color="auto"/>
        <w:left w:val="none" w:sz="0" w:space="0" w:color="auto"/>
        <w:bottom w:val="none" w:sz="0" w:space="0" w:color="auto"/>
        <w:right w:val="none" w:sz="0" w:space="0" w:color="auto"/>
      </w:divBdr>
    </w:div>
    <w:div w:id="876351985">
      <w:bodyDiv w:val="1"/>
      <w:marLeft w:val="0"/>
      <w:marRight w:val="0"/>
      <w:marTop w:val="0"/>
      <w:marBottom w:val="0"/>
      <w:divBdr>
        <w:top w:val="none" w:sz="0" w:space="0" w:color="auto"/>
        <w:left w:val="none" w:sz="0" w:space="0" w:color="auto"/>
        <w:bottom w:val="none" w:sz="0" w:space="0" w:color="auto"/>
        <w:right w:val="none" w:sz="0" w:space="0" w:color="auto"/>
      </w:divBdr>
    </w:div>
    <w:div w:id="877396153">
      <w:bodyDiv w:val="1"/>
      <w:marLeft w:val="0"/>
      <w:marRight w:val="0"/>
      <w:marTop w:val="0"/>
      <w:marBottom w:val="0"/>
      <w:divBdr>
        <w:top w:val="none" w:sz="0" w:space="0" w:color="auto"/>
        <w:left w:val="none" w:sz="0" w:space="0" w:color="auto"/>
        <w:bottom w:val="none" w:sz="0" w:space="0" w:color="auto"/>
        <w:right w:val="none" w:sz="0" w:space="0" w:color="auto"/>
      </w:divBdr>
    </w:div>
    <w:div w:id="877666897">
      <w:bodyDiv w:val="1"/>
      <w:marLeft w:val="0"/>
      <w:marRight w:val="0"/>
      <w:marTop w:val="0"/>
      <w:marBottom w:val="0"/>
      <w:divBdr>
        <w:top w:val="none" w:sz="0" w:space="0" w:color="auto"/>
        <w:left w:val="none" w:sz="0" w:space="0" w:color="auto"/>
        <w:bottom w:val="none" w:sz="0" w:space="0" w:color="auto"/>
        <w:right w:val="none" w:sz="0" w:space="0" w:color="auto"/>
      </w:divBdr>
    </w:div>
    <w:div w:id="878128385">
      <w:bodyDiv w:val="1"/>
      <w:marLeft w:val="0"/>
      <w:marRight w:val="0"/>
      <w:marTop w:val="0"/>
      <w:marBottom w:val="0"/>
      <w:divBdr>
        <w:top w:val="none" w:sz="0" w:space="0" w:color="auto"/>
        <w:left w:val="none" w:sz="0" w:space="0" w:color="auto"/>
        <w:bottom w:val="none" w:sz="0" w:space="0" w:color="auto"/>
        <w:right w:val="none" w:sz="0" w:space="0" w:color="auto"/>
      </w:divBdr>
    </w:div>
    <w:div w:id="878709899">
      <w:bodyDiv w:val="1"/>
      <w:marLeft w:val="0"/>
      <w:marRight w:val="0"/>
      <w:marTop w:val="0"/>
      <w:marBottom w:val="0"/>
      <w:divBdr>
        <w:top w:val="none" w:sz="0" w:space="0" w:color="auto"/>
        <w:left w:val="none" w:sz="0" w:space="0" w:color="auto"/>
        <w:bottom w:val="none" w:sz="0" w:space="0" w:color="auto"/>
        <w:right w:val="none" w:sz="0" w:space="0" w:color="auto"/>
      </w:divBdr>
    </w:div>
    <w:div w:id="878736031">
      <w:bodyDiv w:val="1"/>
      <w:marLeft w:val="0"/>
      <w:marRight w:val="0"/>
      <w:marTop w:val="0"/>
      <w:marBottom w:val="0"/>
      <w:divBdr>
        <w:top w:val="none" w:sz="0" w:space="0" w:color="auto"/>
        <w:left w:val="none" w:sz="0" w:space="0" w:color="auto"/>
        <w:bottom w:val="none" w:sz="0" w:space="0" w:color="auto"/>
        <w:right w:val="none" w:sz="0" w:space="0" w:color="auto"/>
      </w:divBdr>
    </w:div>
    <w:div w:id="880096436">
      <w:bodyDiv w:val="1"/>
      <w:marLeft w:val="0"/>
      <w:marRight w:val="0"/>
      <w:marTop w:val="0"/>
      <w:marBottom w:val="0"/>
      <w:divBdr>
        <w:top w:val="none" w:sz="0" w:space="0" w:color="auto"/>
        <w:left w:val="none" w:sz="0" w:space="0" w:color="auto"/>
        <w:bottom w:val="none" w:sz="0" w:space="0" w:color="auto"/>
        <w:right w:val="none" w:sz="0" w:space="0" w:color="auto"/>
      </w:divBdr>
    </w:div>
    <w:div w:id="880434817">
      <w:bodyDiv w:val="1"/>
      <w:marLeft w:val="0"/>
      <w:marRight w:val="0"/>
      <w:marTop w:val="0"/>
      <w:marBottom w:val="0"/>
      <w:divBdr>
        <w:top w:val="none" w:sz="0" w:space="0" w:color="auto"/>
        <w:left w:val="none" w:sz="0" w:space="0" w:color="auto"/>
        <w:bottom w:val="none" w:sz="0" w:space="0" w:color="auto"/>
        <w:right w:val="none" w:sz="0" w:space="0" w:color="auto"/>
      </w:divBdr>
    </w:div>
    <w:div w:id="881593333">
      <w:bodyDiv w:val="1"/>
      <w:marLeft w:val="0"/>
      <w:marRight w:val="0"/>
      <w:marTop w:val="0"/>
      <w:marBottom w:val="0"/>
      <w:divBdr>
        <w:top w:val="none" w:sz="0" w:space="0" w:color="auto"/>
        <w:left w:val="none" w:sz="0" w:space="0" w:color="auto"/>
        <w:bottom w:val="none" w:sz="0" w:space="0" w:color="auto"/>
        <w:right w:val="none" w:sz="0" w:space="0" w:color="auto"/>
      </w:divBdr>
    </w:div>
    <w:div w:id="881674530">
      <w:bodyDiv w:val="1"/>
      <w:marLeft w:val="0"/>
      <w:marRight w:val="0"/>
      <w:marTop w:val="0"/>
      <w:marBottom w:val="0"/>
      <w:divBdr>
        <w:top w:val="none" w:sz="0" w:space="0" w:color="auto"/>
        <w:left w:val="none" w:sz="0" w:space="0" w:color="auto"/>
        <w:bottom w:val="none" w:sz="0" w:space="0" w:color="auto"/>
        <w:right w:val="none" w:sz="0" w:space="0" w:color="auto"/>
      </w:divBdr>
    </w:div>
    <w:div w:id="883441925">
      <w:bodyDiv w:val="1"/>
      <w:marLeft w:val="0"/>
      <w:marRight w:val="0"/>
      <w:marTop w:val="0"/>
      <w:marBottom w:val="0"/>
      <w:divBdr>
        <w:top w:val="none" w:sz="0" w:space="0" w:color="auto"/>
        <w:left w:val="none" w:sz="0" w:space="0" w:color="auto"/>
        <w:bottom w:val="none" w:sz="0" w:space="0" w:color="auto"/>
        <w:right w:val="none" w:sz="0" w:space="0" w:color="auto"/>
      </w:divBdr>
    </w:div>
    <w:div w:id="883829629">
      <w:bodyDiv w:val="1"/>
      <w:marLeft w:val="0"/>
      <w:marRight w:val="0"/>
      <w:marTop w:val="0"/>
      <w:marBottom w:val="0"/>
      <w:divBdr>
        <w:top w:val="none" w:sz="0" w:space="0" w:color="auto"/>
        <w:left w:val="none" w:sz="0" w:space="0" w:color="auto"/>
        <w:bottom w:val="none" w:sz="0" w:space="0" w:color="auto"/>
        <w:right w:val="none" w:sz="0" w:space="0" w:color="auto"/>
      </w:divBdr>
    </w:div>
    <w:div w:id="883906151">
      <w:bodyDiv w:val="1"/>
      <w:marLeft w:val="0"/>
      <w:marRight w:val="0"/>
      <w:marTop w:val="0"/>
      <w:marBottom w:val="0"/>
      <w:divBdr>
        <w:top w:val="none" w:sz="0" w:space="0" w:color="auto"/>
        <w:left w:val="none" w:sz="0" w:space="0" w:color="auto"/>
        <w:bottom w:val="none" w:sz="0" w:space="0" w:color="auto"/>
        <w:right w:val="none" w:sz="0" w:space="0" w:color="auto"/>
      </w:divBdr>
    </w:div>
    <w:div w:id="885020990">
      <w:bodyDiv w:val="1"/>
      <w:marLeft w:val="0"/>
      <w:marRight w:val="0"/>
      <w:marTop w:val="0"/>
      <w:marBottom w:val="0"/>
      <w:divBdr>
        <w:top w:val="none" w:sz="0" w:space="0" w:color="auto"/>
        <w:left w:val="none" w:sz="0" w:space="0" w:color="auto"/>
        <w:bottom w:val="none" w:sz="0" w:space="0" w:color="auto"/>
        <w:right w:val="none" w:sz="0" w:space="0" w:color="auto"/>
      </w:divBdr>
    </w:div>
    <w:div w:id="885027654">
      <w:bodyDiv w:val="1"/>
      <w:marLeft w:val="0"/>
      <w:marRight w:val="0"/>
      <w:marTop w:val="0"/>
      <w:marBottom w:val="0"/>
      <w:divBdr>
        <w:top w:val="none" w:sz="0" w:space="0" w:color="auto"/>
        <w:left w:val="none" w:sz="0" w:space="0" w:color="auto"/>
        <w:bottom w:val="none" w:sz="0" w:space="0" w:color="auto"/>
        <w:right w:val="none" w:sz="0" w:space="0" w:color="auto"/>
      </w:divBdr>
      <w:divsChild>
        <w:div w:id="2125995202">
          <w:marLeft w:val="0"/>
          <w:marRight w:val="0"/>
          <w:marTop w:val="0"/>
          <w:marBottom w:val="0"/>
          <w:divBdr>
            <w:top w:val="none" w:sz="0" w:space="0" w:color="auto"/>
            <w:left w:val="none" w:sz="0" w:space="0" w:color="auto"/>
            <w:bottom w:val="none" w:sz="0" w:space="0" w:color="auto"/>
            <w:right w:val="none" w:sz="0" w:space="0" w:color="auto"/>
          </w:divBdr>
        </w:div>
        <w:div w:id="1569460377">
          <w:marLeft w:val="0"/>
          <w:marRight w:val="0"/>
          <w:marTop w:val="0"/>
          <w:marBottom w:val="0"/>
          <w:divBdr>
            <w:top w:val="none" w:sz="0" w:space="0" w:color="auto"/>
            <w:left w:val="none" w:sz="0" w:space="0" w:color="auto"/>
            <w:bottom w:val="none" w:sz="0" w:space="0" w:color="auto"/>
            <w:right w:val="none" w:sz="0" w:space="0" w:color="auto"/>
          </w:divBdr>
        </w:div>
        <w:div w:id="1054694297">
          <w:marLeft w:val="0"/>
          <w:marRight w:val="0"/>
          <w:marTop w:val="0"/>
          <w:marBottom w:val="0"/>
          <w:divBdr>
            <w:top w:val="none" w:sz="0" w:space="0" w:color="auto"/>
            <w:left w:val="none" w:sz="0" w:space="0" w:color="auto"/>
            <w:bottom w:val="none" w:sz="0" w:space="0" w:color="auto"/>
            <w:right w:val="none" w:sz="0" w:space="0" w:color="auto"/>
          </w:divBdr>
        </w:div>
        <w:div w:id="706949628">
          <w:marLeft w:val="0"/>
          <w:marRight w:val="0"/>
          <w:marTop w:val="0"/>
          <w:marBottom w:val="0"/>
          <w:divBdr>
            <w:top w:val="none" w:sz="0" w:space="0" w:color="auto"/>
            <w:left w:val="none" w:sz="0" w:space="0" w:color="auto"/>
            <w:bottom w:val="none" w:sz="0" w:space="0" w:color="auto"/>
            <w:right w:val="none" w:sz="0" w:space="0" w:color="auto"/>
          </w:divBdr>
        </w:div>
        <w:div w:id="778647886">
          <w:marLeft w:val="0"/>
          <w:marRight w:val="0"/>
          <w:marTop w:val="0"/>
          <w:marBottom w:val="0"/>
          <w:divBdr>
            <w:top w:val="none" w:sz="0" w:space="0" w:color="auto"/>
            <w:left w:val="none" w:sz="0" w:space="0" w:color="auto"/>
            <w:bottom w:val="none" w:sz="0" w:space="0" w:color="auto"/>
            <w:right w:val="none" w:sz="0" w:space="0" w:color="auto"/>
          </w:divBdr>
        </w:div>
        <w:div w:id="110588992">
          <w:marLeft w:val="0"/>
          <w:marRight w:val="0"/>
          <w:marTop w:val="0"/>
          <w:marBottom w:val="0"/>
          <w:divBdr>
            <w:top w:val="none" w:sz="0" w:space="0" w:color="auto"/>
            <w:left w:val="none" w:sz="0" w:space="0" w:color="auto"/>
            <w:bottom w:val="none" w:sz="0" w:space="0" w:color="auto"/>
            <w:right w:val="none" w:sz="0" w:space="0" w:color="auto"/>
          </w:divBdr>
        </w:div>
        <w:div w:id="1619605066">
          <w:marLeft w:val="0"/>
          <w:marRight w:val="0"/>
          <w:marTop w:val="0"/>
          <w:marBottom w:val="0"/>
          <w:divBdr>
            <w:top w:val="none" w:sz="0" w:space="0" w:color="auto"/>
            <w:left w:val="none" w:sz="0" w:space="0" w:color="auto"/>
            <w:bottom w:val="none" w:sz="0" w:space="0" w:color="auto"/>
            <w:right w:val="none" w:sz="0" w:space="0" w:color="auto"/>
          </w:divBdr>
        </w:div>
        <w:div w:id="1302271964">
          <w:marLeft w:val="0"/>
          <w:marRight w:val="0"/>
          <w:marTop w:val="0"/>
          <w:marBottom w:val="0"/>
          <w:divBdr>
            <w:top w:val="none" w:sz="0" w:space="0" w:color="auto"/>
            <w:left w:val="none" w:sz="0" w:space="0" w:color="auto"/>
            <w:bottom w:val="none" w:sz="0" w:space="0" w:color="auto"/>
            <w:right w:val="none" w:sz="0" w:space="0" w:color="auto"/>
          </w:divBdr>
        </w:div>
        <w:div w:id="1919248347">
          <w:marLeft w:val="0"/>
          <w:marRight w:val="0"/>
          <w:marTop w:val="0"/>
          <w:marBottom w:val="0"/>
          <w:divBdr>
            <w:top w:val="none" w:sz="0" w:space="0" w:color="auto"/>
            <w:left w:val="none" w:sz="0" w:space="0" w:color="auto"/>
            <w:bottom w:val="none" w:sz="0" w:space="0" w:color="auto"/>
            <w:right w:val="none" w:sz="0" w:space="0" w:color="auto"/>
          </w:divBdr>
        </w:div>
        <w:div w:id="1808669144">
          <w:marLeft w:val="0"/>
          <w:marRight w:val="0"/>
          <w:marTop w:val="0"/>
          <w:marBottom w:val="0"/>
          <w:divBdr>
            <w:top w:val="none" w:sz="0" w:space="0" w:color="auto"/>
            <w:left w:val="none" w:sz="0" w:space="0" w:color="auto"/>
            <w:bottom w:val="none" w:sz="0" w:space="0" w:color="auto"/>
            <w:right w:val="none" w:sz="0" w:space="0" w:color="auto"/>
          </w:divBdr>
        </w:div>
        <w:div w:id="2097942921">
          <w:marLeft w:val="0"/>
          <w:marRight w:val="0"/>
          <w:marTop w:val="0"/>
          <w:marBottom w:val="0"/>
          <w:divBdr>
            <w:top w:val="none" w:sz="0" w:space="0" w:color="auto"/>
            <w:left w:val="none" w:sz="0" w:space="0" w:color="auto"/>
            <w:bottom w:val="none" w:sz="0" w:space="0" w:color="auto"/>
            <w:right w:val="none" w:sz="0" w:space="0" w:color="auto"/>
          </w:divBdr>
        </w:div>
        <w:div w:id="1377661193">
          <w:marLeft w:val="0"/>
          <w:marRight w:val="0"/>
          <w:marTop w:val="0"/>
          <w:marBottom w:val="0"/>
          <w:divBdr>
            <w:top w:val="none" w:sz="0" w:space="0" w:color="auto"/>
            <w:left w:val="none" w:sz="0" w:space="0" w:color="auto"/>
            <w:bottom w:val="none" w:sz="0" w:space="0" w:color="auto"/>
            <w:right w:val="none" w:sz="0" w:space="0" w:color="auto"/>
          </w:divBdr>
        </w:div>
        <w:div w:id="433284055">
          <w:marLeft w:val="0"/>
          <w:marRight w:val="0"/>
          <w:marTop w:val="0"/>
          <w:marBottom w:val="0"/>
          <w:divBdr>
            <w:top w:val="none" w:sz="0" w:space="0" w:color="auto"/>
            <w:left w:val="none" w:sz="0" w:space="0" w:color="auto"/>
            <w:bottom w:val="none" w:sz="0" w:space="0" w:color="auto"/>
            <w:right w:val="none" w:sz="0" w:space="0" w:color="auto"/>
          </w:divBdr>
        </w:div>
        <w:div w:id="1722560891">
          <w:marLeft w:val="0"/>
          <w:marRight w:val="0"/>
          <w:marTop w:val="0"/>
          <w:marBottom w:val="0"/>
          <w:divBdr>
            <w:top w:val="none" w:sz="0" w:space="0" w:color="auto"/>
            <w:left w:val="none" w:sz="0" w:space="0" w:color="auto"/>
            <w:bottom w:val="none" w:sz="0" w:space="0" w:color="auto"/>
            <w:right w:val="none" w:sz="0" w:space="0" w:color="auto"/>
          </w:divBdr>
        </w:div>
        <w:div w:id="1619294583">
          <w:marLeft w:val="0"/>
          <w:marRight w:val="0"/>
          <w:marTop w:val="0"/>
          <w:marBottom w:val="0"/>
          <w:divBdr>
            <w:top w:val="none" w:sz="0" w:space="0" w:color="auto"/>
            <w:left w:val="none" w:sz="0" w:space="0" w:color="auto"/>
            <w:bottom w:val="none" w:sz="0" w:space="0" w:color="auto"/>
            <w:right w:val="none" w:sz="0" w:space="0" w:color="auto"/>
          </w:divBdr>
        </w:div>
        <w:div w:id="1953587722">
          <w:marLeft w:val="0"/>
          <w:marRight w:val="0"/>
          <w:marTop w:val="0"/>
          <w:marBottom w:val="0"/>
          <w:divBdr>
            <w:top w:val="none" w:sz="0" w:space="0" w:color="auto"/>
            <w:left w:val="none" w:sz="0" w:space="0" w:color="auto"/>
            <w:bottom w:val="none" w:sz="0" w:space="0" w:color="auto"/>
            <w:right w:val="none" w:sz="0" w:space="0" w:color="auto"/>
          </w:divBdr>
        </w:div>
        <w:div w:id="1246376679">
          <w:marLeft w:val="0"/>
          <w:marRight w:val="0"/>
          <w:marTop w:val="0"/>
          <w:marBottom w:val="0"/>
          <w:divBdr>
            <w:top w:val="none" w:sz="0" w:space="0" w:color="auto"/>
            <w:left w:val="none" w:sz="0" w:space="0" w:color="auto"/>
            <w:bottom w:val="none" w:sz="0" w:space="0" w:color="auto"/>
            <w:right w:val="none" w:sz="0" w:space="0" w:color="auto"/>
          </w:divBdr>
        </w:div>
        <w:div w:id="1814448008">
          <w:marLeft w:val="0"/>
          <w:marRight w:val="0"/>
          <w:marTop w:val="0"/>
          <w:marBottom w:val="0"/>
          <w:divBdr>
            <w:top w:val="none" w:sz="0" w:space="0" w:color="auto"/>
            <w:left w:val="none" w:sz="0" w:space="0" w:color="auto"/>
            <w:bottom w:val="none" w:sz="0" w:space="0" w:color="auto"/>
            <w:right w:val="none" w:sz="0" w:space="0" w:color="auto"/>
          </w:divBdr>
        </w:div>
        <w:div w:id="1169250215">
          <w:marLeft w:val="0"/>
          <w:marRight w:val="0"/>
          <w:marTop w:val="0"/>
          <w:marBottom w:val="0"/>
          <w:divBdr>
            <w:top w:val="none" w:sz="0" w:space="0" w:color="auto"/>
            <w:left w:val="none" w:sz="0" w:space="0" w:color="auto"/>
            <w:bottom w:val="none" w:sz="0" w:space="0" w:color="auto"/>
            <w:right w:val="none" w:sz="0" w:space="0" w:color="auto"/>
          </w:divBdr>
        </w:div>
        <w:div w:id="1073115392">
          <w:marLeft w:val="0"/>
          <w:marRight w:val="0"/>
          <w:marTop w:val="0"/>
          <w:marBottom w:val="0"/>
          <w:divBdr>
            <w:top w:val="none" w:sz="0" w:space="0" w:color="auto"/>
            <w:left w:val="none" w:sz="0" w:space="0" w:color="auto"/>
            <w:bottom w:val="none" w:sz="0" w:space="0" w:color="auto"/>
            <w:right w:val="none" w:sz="0" w:space="0" w:color="auto"/>
          </w:divBdr>
        </w:div>
        <w:div w:id="1196818727">
          <w:marLeft w:val="0"/>
          <w:marRight w:val="0"/>
          <w:marTop w:val="0"/>
          <w:marBottom w:val="0"/>
          <w:divBdr>
            <w:top w:val="none" w:sz="0" w:space="0" w:color="auto"/>
            <w:left w:val="none" w:sz="0" w:space="0" w:color="auto"/>
            <w:bottom w:val="none" w:sz="0" w:space="0" w:color="auto"/>
            <w:right w:val="none" w:sz="0" w:space="0" w:color="auto"/>
          </w:divBdr>
        </w:div>
        <w:div w:id="768962510">
          <w:marLeft w:val="0"/>
          <w:marRight w:val="0"/>
          <w:marTop w:val="0"/>
          <w:marBottom w:val="0"/>
          <w:divBdr>
            <w:top w:val="none" w:sz="0" w:space="0" w:color="auto"/>
            <w:left w:val="none" w:sz="0" w:space="0" w:color="auto"/>
            <w:bottom w:val="none" w:sz="0" w:space="0" w:color="auto"/>
            <w:right w:val="none" w:sz="0" w:space="0" w:color="auto"/>
          </w:divBdr>
        </w:div>
        <w:div w:id="1571694683">
          <w:marLeft w:val="0"/>
          <w:marRight w:val="0"/>
          <w:marTop w:val="0"/>
          <w:marBottom w:val="0"/>
          <w:divBdr>
            <w:top w:val="none" w:sz="0" w:space="0" w:color="auto"/>
            <w:left w:val="none" w:sz="0" w:space="0" w:color="auto"/>
            <w:bottom w:val="none" w:sz="0" w:space="0" w:color="auto"/>
            <w:right w:val="none" w:sz="0" w:space="0" w:color="auto"/>
          </w:divBdr>
        </w:div>
        <w:div w:id="1200554882">
          <w:marLeft w:val="0"/>
          <w:marRight w:val="0"/>
          <w:marTop w:val="0"/>
          <w:marBottom w:val="0"/>
          <w:divBdr>
            <w:top w:val="none" w:sz="0" w:space="0" w:color="auto"/>
            <w:left w:val="none" w:sz="0" w:space="0" w:color="auto"/>
            <w:bottom w:val="none" w:sz="0" w:space="0" w:color="auto"/>
            <w:right w:val="none" w:sz="0" w:space="0" w:color="auto"/>
          </w:divBdr>
        </w:div>
        <w:div w:id="602693354">
          <w:marLeft w:val="0"/>
          <w:marRight w:val="0"/>
          <w:marTop w:val="0"/>
          <w:marBottom w:val="0"/>
          <w:divBdr>
            <w:top w:val="none" w:sz="0" w:space="0" w:color="auto"/>
            <w:left w:val="none" w:sz="0" w:space="0" w:color="auto"/>
            <w:bottom w:val="none" w:sz="0" w:space="0" w:color="auto"/>
            <w:right w:val="none" w:sz="0" w:space="0" w:color="auto"/>
          </w:divBdr>
        </w:div>
        <w:div w:id="1779711690">
          <w:marLeft w:val="0"/>
          <w:marRight w:val="0"/>
          <w:marTop w:val="0"/>
          <w:marBottom w:val="0"/>
          <w:divBdr>
            <w:top w:val="none" w:sz="0" w:space="0" w:color="auto"/>
            <w:left w:val="none" w:sz="0" w:space="0" w:color="auto"/>
            <w:bottom w:val="none" w:sz="0" w:space="0" w:color="auto"/>
            <w:right w:val="none" w:sz="0" w:space="0" w:color="auto"/>
          </w:divBdr>
        </w:div>
        <w:div w:id="1745369037">
          <w:marLeft w:val="0"/>
          <w:marRight w:val="0"/>
          <w:marTop w:val="0"/>
          <w:marBottom w:val="0"/>
          <w:divBdr>
            <w:top w:val="none" w:sz="0" w:space="0" w:color="auto"/>
            <w:left w:val="none" w:sz="0" w:space="0" w:color="auto"/>
            <w:bottom w:val="none" w:sz="0" w:space="0" w:color="auto"/>
            <w:right w:val="none" w:sz="0" w:space="0" w:color="auto"/>
          </w:divBdr>
        </w:div>
        <w:div w:id="1338658359">
          <w:marLeft w:val="0"/>
          <w:marRight w:val="0"/>
          <w:marTop w:val="0"/>
          <w:marBottom w:val="0"/>
          <w:divBdr>
            <w:top w:val="none" w:sz="0" w:space="0" w:color="auto"/>
            <w:left w:val="none" w:sz="0" w:space="0" w:color="auto"/>
            <w:bottom w:val="none" w:sz="0" w:space="0" w:color="auto"/>
            <w:right w:val="none" w:sz="0" w:space="0" w:color="auto"/>
          </w:divBdr>
        </w:div>
        <w:div w:id="1027637138">
          <w:marLeft w:val="0"/>
          <w:marRight w:val="0"/>
          <w:marTop w:val="0"/>
          <w:marBottom w:val="0"/>
          <w:divBdr>
            <w:top w:val="none" w:sz="0" w:space="0" w:color="auto"/>
            <w:left w:val="none" w:sz="0" w:space="0" w:color="auto"/>
            <w:bottom w:val="none" w:sz="0" w:space="0" w:color="auto"/>
            <w:right w:val="none" w:sz="0" w:space="0" w:color="auto"/>
          </w:divBdr>
        </w:div>
        <w:div w:id="993337587">
          <w:marLeft w:val="0"/>
          <w:marRight w:val="0"/>
          <w:marTop w:val="0"/>
          <w:marBottom w:val="0"/>
          <w:divBdr>
            <w:top w:val="none" w:sz="0" w:space="0" w:color="auto"/>
            <w:left w:val="none" w:sz="0" w:space="0" w:color="auto"/>
            <w:bottom w:val="none" w:sz="0" w:space="0" w:color="auto"/>
            <w:right w:val="none" w:sz="0" w:space="0" w:color="auto"/>
          </w:divBdr>
        </w:div>
        <w:div w:id="195430358">
          <w:marLeft w:val="0"/>
          <w:marRight w:val="0"/>
          <w:marTop w:val="0"/>
          <w:marBottom w:val="0"/>
          <w:divBdr>
            <w:top w:val="none" w:sz="0" w:space="0" w:color="auto"/>
            <w:left w:val="none" w:sz="0" w:space="0" w:color="auto"/>
            <w:bottom w:val="none" w:sz="0" w:space="0" w:color="auto"/>
            <w:right w:val="none" w:sz="0" w:space="0" w:color="auto"/>
          </w:divBdr>
        </w:div>
        <w:div w:id="501361937">
          <w:marLeft w:val="0"/>
          <w:marRight w:val="0"/>
          <w:marTop w:val="0"/>
          <w:marBottom w:val="0"/>
          <w:divBdr>
            <w:top w:val="none" w:sz="0" w:space="0" w:color="auto"/>
            <w:left w:val="none" w:sz="0" w:space="0" w:color="auto"/>
            <w:bottom w:val="none" w:sz="0" w:space="0" w:color="auto"/>
            <w:right w:val="none" w:sz="0" w:space="0" w:color="auto"/>
          </w:divBdr>
        </w:div>
        <w:div w:id="1883589184">
          <w:marLeft w:val="0"/>
          <w:marRight w:val="0"/>
          <w:marTop w:val="0"/>
          <w:marBottom w:val="0"/>
          <w:divBdr>
            <w:top w:val="none" w:sz="0" w:space="0" w:color="auto"/>
            <w:left w:val="none" w:sz="0" w:space="0" w:color="auto"/>
            <w:bottom w:val="none" w:sz="0" w:space="0" w:color="auto"/>
            <w:right w:val="none" w:sz="0" w:space="0" w:color="auto"/>
          </w:divBdr>
        </w:div>
        <w:div w:id="98067195">
          <w:marLeft w:val="0"/>
          <w:marRight w:val="0"/>
          <w:marTop w:val="0"/>
          <w:marBottom w:val="0"/>
          <w:divBdr>
            <w:top w:val="none" w:sz="0" w:space="0" w:color="auto"/>
            <w:left w:val="none" w:sz="0" w:space="0" w:color="auto"/>
            <w:bottom w:val="none" w:sz="0" w:space="0" w:color="auto"/>
            <w:right w:val="none" w:sz="0" w:space="0" w:color="auto"/>
          </w:divBdr>
        </w:div>
        <w:div w:id="1489637982">
          <w:marLeft w:val="0"/>
          <w:marRight w:val="0"/>
          <w:marTop w:val="0"/>
          <w:marBottom w:val="0"/>
          <w:divBdr>
            <w:top w:val="none" w:sz="0" w:space="0" w:color="auto"/>
            <w:left w:val="none" w:sz="0" w:space="0" w:color="auto"/>
            <w:bottom w:val="none" w:sz="0" w:space="0" w:color="auto"/>
            <w:right w:val="none" w:sz="0" w:space="0" w:color="auto"/>
          </w:divBdr>
        </w:div>
        <w:div w:id="533885558">
          <w:marLeft w:val="0"/>
          <w:marRight w:val="0"/>
          <w:marTop w:val="0"/>
          <w:marBottom w:val="0"/>
          <w:divBdr>
            <w:top w:val="none" w:sz="0" w:space="0" w:color="auto"/>
            <w:left w:val="none" w:sz="0" w:space="0" w:color="auto"/>
            <w:bottom w:val="none" w:sz="0" w:space="0" w:color="auto"/>
            <w:right w:val="none" w:sz="0" w:space="0" w:color="auto"/>
          </w:divBdr>
        </w:div>
        <w:div w:id="934631283">
          <w:marLeft w:val="0"/>
          <w:marRight w:val="0"/>
          <w:marTop w:val="0"/>
          <w:marBottom w:val="0"/>
          <w:divBdr>
            <w:top w:val="none" w:sz="0" w:space="0" w:color="auto"/>
            <w:left w:val="none" w:sz="0" w:space="0" w:color="auto"/>
            <w:bottom w:val="none" w:sz="0" w:space="0" w:color="auto"/>
            <w:right w:val="none" w:sz="0" w:space="0" w:color="auto"/>
          </w:divBdr>
        </w:div>
        <w:div w:id="1835026787">
          <w:marLeft w:val="0"/>
          <w:marRight w:val="0"/>
          <w:marTop w:val="0"/>
          <w:marBottom w:val="0"/>
          <w:divBdr>
            <w:top w:val="none" w:sz="0" w:space="0" w:color="auto"/>
            <w:left w:val="none" w:sz="0" w:space="0" w:color="auto"/>
            <w:bottom w:val="none" w:sz="0" w:space="0" w:color="auto"/>
            <w:right w:val="none" w:sz="0" w:space="0" w:color="auto"/>
          </w:divBdr>
        </w:div>
        <w:div w:id="2045710835">
          <w:marLeft w:val="0"/>
          <w:marRight w:val="0"/>
          <w:marTop w:val="0"/>
          <w:marBottom w:val="0"/>
          <w:divBdr>
            <w:top w:val="none" w:sz="0" w:space="0" w:color="auto"/>
            <w:left w:val="none" w:sz="0" w:space="0" w:color="auto"/>
            <w:bottom w:val="none" w:sz="0" w:space="0" w:color="auto"/>
            <w:right w:val="none" w:sz="0" w:space="0" w:color="auto"/>
          </w:divBdr>
        </w:div>
        <w:div w:id="832532283">
          <w:marLeft w:val="0"/>
          <w:marRight w:val="0"/>
          <w:marTop w:val="0"/>
          <w:marBottom w:val="0"/>
          <w:divBdr>
            <w:top w:val="none" w:sz="0" w:space="0" w:color="auto"/>
            <w:left w:val="none" w:sz="0" w:space="0" w:color="auto"/>
            <w:bottom w:val="none" w:sz="0" w:space="0" w:color="auto"/>
            <w:right w:val="none" w:sz="0" w:space="0" w:color="auto"/>
          </w:divBdr>
        </w:div>
        <w:div w:id="1297447794">
          <w:marLeft w:val="0"/>
          <w:marRight w:val="0"/>
          <w:marTop w:val="0"/>
          <w:marBottom w:val="0"/>
          <w:divBdr>
            <w:top w:val="none" w:sz="0" w:space="0" w:color="auto"/>
            <w:left w:val="none" w:sz="0" w:space="0" w:color="auto"/>
            <w:bottom w:val="none" w:sz="0" w:space="0" w:color="auto"/>
            <w:right w:val="none" w:sz="0" w:space="0" w:color="auto"/>
          </w:divBdr>
        </w:div>
        <w:div w:id="1875606562">
          <w:marLeft w:val="0"/>
          <w:marRight w:val="0"/>
          <w:marTop w:val="0"/>
          <w:marBottom w:val="0"/>
          <w:divBdr>
            <w:top w:val="none" w:sz="0" w:space="0" w:color="auto"/>
            <w:left w:val="none" w:sz="0" w:space="0" w:color="auto"/>
            <w:bottom w:val="none" w:sz="0" w:space="0" w:color="auto"/>
            <w:right w:val="none" w:sz="0" w:space="0" w:color="auto"/>
          </w:divBdr>
        </w:div>
        <w:div w:id="1567300967">
          <w:marLeft w:val="0"/>
          <w:marRight w:val="0"/>
          <w:marTop w:val="0"/>
          <w:marBottom w:val="0"/>
          <w:divBdr>
            <w:top w:val="none" w:sz="0" w:space="0" w:color="auto"/>
            <w:left w:val="none" w:sz="0" w:space="0" w:color="auto"/>
            <w:bottom w:val="none" w:sz="0" w:space="0" w:color="auto"/>
            <w:right w:val="none" w:sz="0" w:space="0" w:color="auto"/>
          </w:divBdr>
        </w:div>
        <w:div w:id="251940173">
          <w:marLeft w:val="0"/>
          <w:marRight w:val="0"/>
          <w:marTop w:val="0"/>
          <w:marBottom w:val="0"/>
          <w:divBdr>
            <w:top w:val="none" w:sz="0" w:space="0" w:color="auto"/>
            <w:left w:val="none" w:sz="0" w:space="0" w:color="auto"/>
            <w:bottom w:val="none" w:sz="0" w:space="0" w:color="auto"/>
            <w:right w:val="none" w:sz="0" w:space="0" w:color="auto"/>
          </w:divBdr>
        </w:div>
        <w:div w:id="292639203">
          <w:marLeft w:val="0"/>
          <w:marRight w:val="0"/>
          <w:marTop w:val="0"/>
          <w:marBottom w:val="0"/>
          <w:divBdr>
            <w:top w:val="none" w:sz="0" w:space="0" w:color="auto"/>
            <w:left w:val="none" w:sz="0" w:space="0" w:color="auto"/>
            <w:bottom w:val="none" w:sz="0" w:space="0" w:color="auto"/>
            <w:right w:val="none" w:sz="0" w:space="0" w:color="auto"/>
          </w:divBdr>
        </w:div>
        <w:div w:id="25722412">
          <w:marLeft w:val="0"/>
          <w:marRight w:val="0"/>
          <w:marTop w:val="0"/>
          <w:marBottom w:val="0"/>
          <w:divBdr>
            <w:top w:val="none" w:sz="0" w:space="0" w:color="auto"/>
            <w:left w:val="none" w:sz="0" w:space="0" w:color="auto"/>
            <w:bottom w:val="none" w:sz="0" w:space="0" w:color="auto"/>
            <w:right w:val="none" w:sz="0" w:space="0" w:color="auto"/>
          </w:divBdr>
        </w:div>
        <w:div w:id="2085180526">
          <w:marLeft w:val="0"/>
          <w:marRight w:val="0"/>
          <w:marTop w:val="0"/>
          <w:marBottom w:val="0"/>
          <w:divBdr>
            <w:top w:val="none" w:sz="0" w:space="0" w:color="auto"/>
            <w:left w:val="none" w:sz="0" w:space="0" w:color="auto"/>
            <w:bottom w:val="none" w:sz="0" w:space="0" w:color="auto"/>
            <w:right w:val="none" w:sz="0" w:space="0" w:color="auto"/>
          </w:divBdr>
        </w:div>
        <w:div w:id="624846274">
          <w:marLeft w:val="0"/>
          <w:marRight w:val="0"/>
          <w:marTop w:val="0"/>
          <w:marBottom w:val="0"/>
          <w:divBdr>
            <w:top w:val="none" w:sz="0" w:space="0" w:color="auto"/>
            <w:left w:val="none" w:sz="0" w:space="0" w:color="auto"/>
            <w:bottom w:val="none" w:sz="0" w:space="0" w:color="auto"/>
            <w:right w:val="none" w:sz="0" w:space="0" w:color="auto"/>
          </w:divBdr>
        </w:div>
        <w:div w:id="1777601377">
          <w:marLeft w:val="0"/>
          <w:marRight w:val="0"/>
          <w:marTop w:val="0"/>
          <w:marBottom w:val="0"/>
          <w:divBdr>
            <w:top w:val="none" w:sz="0" w:space="0" w:color="auto"/>
            <w:left w:val="none" w:sz="0" w:space="0" w:color="auto"/>
            <w:bottom w:val="none" w:sz="0" w:space="0" w:color="auto"/>
            <w:right w:val="none" w:sz="0" w:space="0" w:color="auto"/>
          </w:divBdr>
        </w:div>
        <w:div w:id="550962720">
          <w:marLeft w:val="0"/>
          <w:marRight w:val="0"/>
          <w:marTop w:val="0"/>
          <w:marBottom w:val="0"/>
          <w:divBdr>
            <w:top w:val="none" w:sz="0" w:space="0" w:color="auto"/>
            <w:left w:val="none" w:sz="0" w:space="0" w:color="auto"/>
            <w:bottom w:val="none" w:sz="0" w:space="0" w:color="auto"/>
            <w:right w:val="none" w:sz="0" w:space="0" w:color="auto"/>
          </w:divBdr>
        </w:div>
        <w:div w:id="1984965787">
          <w:marLeft w:val="0"/>
          <w:marRight w:val="0"/>
          <w:marTop w:val="0"/>
          <w:marBottom w:val="0"/>
          <w:divBdr>
            <w:top w:val="none" w:sz="0" w:space="0" w:color="auto"/>
            <w:left w:val="none" w:sz="0" w:space="0" w:color="auto"/>
            <w:bottom w:val="none" w:sz="0" w:space="0" w:color="auto"/>
            <w:right w:val="none" w:sz="0" w:space="0" w:color="auto"/>
          </w:divBdr>
        </w:div>
        <w:div w:id="1572691677">
          <w:marLeft w:val="0"/>
          <w:marRight w:val="0"/>
          <w:marTop w:val="0"/>
          <w:marBottom w:val="0"/>
          <w:divBdr>
            <w:top w:val="none" w:sz="0" w:space="0" w:color="auto"/>
            <w:left w:val="none" w:sz="0" w:space="0" w:color="auto"/>
            <w:bottom w:val="none" w:sz="0" w:space="0" w:color="auto"/>
            <w:right w:val="none" w:sz="0" w:space="0" w:color="auto"/>
          </w:divBdr>
        </w:div>
        <w:div w:id="2003074683">
          <w:marLeft w:val="0"/>
          <w:marRight w:val="0"/>
          <w:marTop w:val="0"/>
          <w:marBottom w:val="0"/>
          <w:divBdr>
            <w:top w:val="none" w:sz="0" w:space="0" w:color="auto"/>
            <w:left w:val="none" w:sz="0" w:space="0" w:color="auto"/>
            <w:bottom w:val="none" w:sz="0" w:space="0" w:color="auto"/>
            <w:right w:val="none" w:sz="0" w:space="0" w:color="auto"/>
          </w:divBdr>
        </w:div>
        <w:div w:id="1466049842">
          <w:marLeft w:val="0"/>
          <w:marRight w:val="0"/>
          <w:marTop w:val="0"/>
          <w:marBottom w:val="0"/>
          <w:divBdr>
            <w:top w:val="none" w:sz="0" w:space="0" w:color="auto"/>
            <w:left w:val="none" w:sz="0" w:space="0" w:color="auto"/>
            <w:bottom w:val="none" w:sz="0" w:space="0" w:color="auto"/>
            <w:right w:val="none" w:sz="0" w:space="0" w:color="auto"/>
          </w:divBdr>
        </w:div>
        <w:div w:id="335770855">
          <w:marLeft w:val="0"/>
          <w:marRight w:val="0"/>
          <w:marTop w:val="0"/>
          <w:marBottom w:val="0"/>
          <w:divBdr>
            <w:top w:val="none" w:sz="0" w:space="0" w:color="auto"/>
            <w:left w:val="none" w:sz="0" w:space="0" w:color="auto"/>
            <w:bottom w:val="none" w:sz="0" w:space="0" w:color="auto"/>
            <w:right w:val="none" w:sz="0" w:space="0" w:color="auto"/>
          </w:divBdr>
        </w:div>
        <w:div w:id="1802728037">
          <w:marLeft w:val="0"/>
          <w:marRight w:val="0"/>
          <w:marTop w:val="0"/>
          <w:marBottom w:val="0"/>
          <w:divBdr>
            <w:top w:val="none" w:sz="0" w:space="0" w:color="auto"/>
            <w:left w:val="none" w:sz="0" w:space="0" w:color="auto"/>
            <w:bottom w:val="none" w:sz="0" w:space="0" w:color="auto"/>
            <w:right w:val="none" w:sz="0" w:space="0" w:color="auto"/>
          </w:divBdr>
        </w:div>
        <w:div w:id="987366944">
          <w:marLeft w:val="0"/>
          <w:marRight w:val="0"/>
          <w:marTop w:val="0"/>
          <w:marBottom w:val="0"/>
          <w:divBdr>
            <w:top w:val="none" w:sz="0" w:space="0" w:color="auto"/>
            <w:left w:val="none" w:sz="0" w:space="0" w:color="auto"/>
            <w:bottom w:val="none" w:sz="0" w:space="0" w:color="auto"/>
            <w:right w:val="none" w:sz="0" w:space="0" w:color="auto"/>
          </w:divBdr>
        </w:div>
        <w:div w:id="12195148">
          <w:marLeft w:val="0"/>
          <w:marRight w:val="0"/>
          <w:marTop w:val="0"/>
          <w:marBottom w:val="0"/>
          <w:divBdr>
            <w:top w:val="none" w:sz="0" w:space="0" w:color="auto"/>
            <w:left w:val="none" w:sz="0" w:space="0" w:color="auto"/>
            <w:bottom w:val="none" w:sz="0" w:space="0" w:color="auto"/>
            <w:right w:val="none" w:sz="0" w:space="0" w:color="auto"/>
          </w:divBdr>
        </w:div>
        <w:div w:id="335353050">
          <w:marLeft w:val="0"/>
          <w:marRight w:val="0"/>
          <w:marTop w:val="0"/>
          <w:marBottom w:val="0"/>
          <w:divBdr>
            <w:top w:val="none" w:sz="0" w:space="0" w:color="auto"/>
            <w:left w:val="none" w:sz="0" w:space="0" w:color="auto"/>
            <w:bottom w:val="none" w:sz="0" w:space="0" w:color="auto"/>
            <w:right w:val="none" w:sz="0" w:space="0" w:color="auto"/>
          </w:divBdr>
        </w:div>
        <w:div w:id="1976373991">
          <w:marLeft w:val="0"/>
          <w:marRight w:val="0"/>
          <w:marTop w:val="0"/>
          <w:marBottom w:val="0"/>
          <w:divBdr>
            <w:top w:val="none" w:sz="0" w:space="0" w:color="auto"/>
            <w:left w:val="none" w:sz="0" w:space="0" w:color="auto"/>
            <w:bottom w:val="none" w:sz="0" w:space="0" w:color="auto"/>
            <w:right w:val="none" w:sz="0" w:space="0" w:color="auto"/>
          </w:divBdr>
        </w:div>
        <w:div w:id="1029179282">
          <w:marLeft w:val="0"/>
          <w:marRight w:val="0"/>
          <w:marTop w:val="0"/>
          <w:marBottom w:val="0"/>
          <w:divBdr>
            <w:top w:val="none" w:sz="0" w:space="0" w:color="auto"/>
            <w:left w:val="none" w:sz="0" w:space="0" w:color="auto"/>
            <w:bottom w:val="none" w:sz="0" w:space="0" w:color="auto"/>
            <w:right w:val="none" w:sz="0" w:space="0" w:color="auto"/>
          </w:divBdr>
        </w:div>
        <w:div w:id="65227435">
          <w:marLeft w:val="0"/>
          <w:marRight w:val="0"/>
          <w:marTop w:val="0"/>
          <w:marBottom w:val="0"/>
          <w:divBdr>
            <w:top w:val="none" w:sz="0" w:space="0" w:color="auto"/>
            <w:left w:val="none" w:sz="0" w:space="0" w:color="auto"/>
            <w:bottom w:val="none" w:sz="0" w:space="0" w:color="auto"/>
            <w:right w:val="none" w:sz="0" w:space="0" w:color="auto"/>
          </w:divBdr>
        </w:div>
        <w:div w:id="825584043">
          <w:marLeft w:val="0"/>
          <w:marRight w:val="0"/>
          <w:marTop w:val="0"/>
          <w:marBottom w:val="0"/>
          <w:divBdr>
            <w:top w:val="none" w:sz="0" w:space="0" w:color="auto"/>
            <w:left w:val="none" w:sz="0" w:space="0" w:color="auto"/>
            <w:bottom w:val="none" w:sz="0" w:space="0" w:color="auto"/>
            <w:right w:val="none" w:sz="0" w:space="0" w:color="auto"/>
          </w:divBdr>
        </w:div>
        <w:div w:id="1933081983">
          <w:marLeft w:val="0"/>
          <w:marRight w:val="0"/>
          <w:marTop w:val="0"/>
          <w:marBottom w:val="0"/>
          <w:divBdr>
            <w:top w:val="none" w:sz="0" w:space="0" w:color="auto"/>
            <w:left w:val="none" w:sz="0" w:space="0" w:color="auto"/>
            <w:bottom w:val="none" w:sz="0" w:space="0" w:color="auto"/>
            <w:right w:val="none" w:sz="0" w:space="0" w:color="auto"/>
          </w:divBdr>
        </w:div>
        <w:div w:id="320668253">
          <w:marLeft w:val="0"/>
          <w:marRight w:val="0"/>
          <w:marTop w:val="0"/>
          <w:marBottom w:val="0"/>
          <w:divBdr>
            <w:top w:val="none" w:sz="0" w:space="0" w:color="auto"/>
            <w:left w:val="none" w:sz="0" w:space="0" w:color="auto"/>
            <w:bottom w:val="none" w:sz="0" w:space="0" w:color="auto"/>
            <w:right w:val="none" w:sz="0" w:space="0" w:color="auto"/>
          </w:divBdr>
        </w:div>
        <w:div w:id="597517437">
          <w:marLeft w:val="0"/>
          <w:marRight w:val="0"/>
          <w:marTop w:val="0"/>
          <w:marBottom w:val="0"/>
          <w:divBdr>
            <w:top w:val="none" w:sz="0" w:space="0" w:color="auto"/>
            <w:left w:val="none" w:sz="0" w:space="0" w:color="auto"/>
            <w:bottom w:val="none" w:sz="0" w:space="0" w:color="auto"/>
            <w:right w:val="none" w:sz="0" w:space="0" w:color="auto"/>
          </w:divBdr>
        </w:div>
        <w:div w:id="915089793">
          <w:marLeft w:val="0"/>
          <w:marRight w:val="0"/>
          <w:marTop w:val="0"/>
          <w:marBottom w:val="0"/>
          <w:divBdr>
            <w:top w:val="none" w:sz="0" w:space="0" w:color="auto"/>
            <w:left w:val="none" w:sz="0" w:space="0" w:color="auto"/>
            <w:bottom w:val="none" w:sz="0" w:space="0" w:color="auto"/>
            <w:right w:val="none" w:sz="0" w:space="0" w:color="auto"/>
          </w:divBdr>
        </w:div>
        <w:div w:id="1329022803">
          <w:marLeft w:val="0"/>
          <w:marRight w:val="0"/>
          <w:marTop w:val="0"/>
          <w:marBottom w:val="0"/>
          <w:divBdr>
            <w:top w:val="none" w:sz="0" w:space="0" w:color="auto"/>
            <w:left w:val="none" w:sz="0" w:space="0" w:color="auto"/>
            <w:bottom w:val="none" w:sz="0" w:space="0" w:color="auto"/>
            <w:right w:val="none" w:sz="0" w:space="0" w:color="auto"/>
          </w:divBdr>
        </w:div>
        <w:div w:id="1396276296">
          <w:marLeft w:val="0"/>
          <w:marRight w:val="0"/>
          <w:marTop w:val="0"/>
          <w:marBottom w:val="0"/>
          <w:divBdr>
            <w:top w:val="none" w:sz="0" w:space="0" w:color="auto"/>
            <w:left w:val="none" w:sz="0" w:space="0" w:color="auto"/>
            <w:bottom w:val="none" w:sz="0" w:space="0" w:color="auto"/>
            <w:right w:val="none" w:sz="0" w:space="0" w:color="auto"/>
          </w:divBdr>
        </w:div>
        <w:div w:id="336886156">
          <w:marLeft w:val="0"/>
          <w:marRight w:val="0"/>
          <w:marTop w:val="0"/>
          <w:marBottom w:val="0"/>
          <w:divBdr>
            <w:top w:val="none" w:sz="0" w:space="0" w:color="auto"/>
            <w:left w:val="none" w:sz="0" w:space="0" w:color="auto"/>
            <w:bottom w:val="none" w:sz="0" w:space="0" w:color="auto"/>
            <w:right w:val="none" w:sz="0" w:space="0" w:color="auto"/>
          </w:divBdr>
        </w:div>
        <w:div w:id="619193453">
          <w:marLeft w:val="0"/>
          <w:marRight w:val="0"/>
          <w:marTop w:val="0"/>
          <w:marBottom w:val="0"/>
          <w:divBdr>
            <w:top w:val="none" w:sz="0" w:space="0" w:color="auto"/>
            <w:left w:val="none" w:sz="0" w:space="0" w:color="auto"/>
            <w:bottom w:val="none" w:sz="0" w:space="0" w:color="auto"/>
            <w:right w:val="none" w:sz="0" w:space="0" w:color="auto"/>
          </w:divBdr>
        </w:div>
        <w:div w:id="258368354">
          <w:marLeft w:val="0"/>
          <w:marRight w:val="0"/>
          <w:marTop w:val="0"/>
          <w:marBottom w:val="0"/>
          <w:divBdr>
            <w:top w:val="none" w:sz="0" w:space="0" w:color="auto"/>
            <w:left w:val="none" w:sz="0" w:space="0" w:color="auto"/>
            <w:bottom w:val="none" w:sz="0" w:space="0" w:color="auto"/>
            <w:right w:val="none" w:sz="0" w:space="0" w:color="auto"/>
          </w:divBdr>
        </w:div>
        <w:div w:id="1260017621">
          <w:marLeft w:val="0"/>
          <w:marRight w:val="0"/>
          <w:marTop w:val="0"/>
          <w:marBottom w:val="0"/>
          <w:divBdr>
            <w:top w:val="none" w:sz="0" w:space="0" w:color="auto"/>
            <w:left w:val="none" w:sz="0" w:space="0" w:color="auto"/>
            <w:bottom w:val="none" w:sz="0" w:space="0" w:color="auto"/>
            <w:right w:val="none" w:sz="0" w:space="0" w:color="auto"/>
          </w:divBdr>
        </w:div>
        <w:div w:id="696128426">
          <w:marLeft w:val="0"/>
          <w:marRight w:val="0"/>
          <w:marTop w:val="0"/>
          <w:marBottom w:val="0"/>
          <w:divBdr>
            <w:top w:val="none" w:sz="0" w:space="0" w:color="auto"/>
            <w:left w:val="none" w:sz="0" w:space="0" w:color="auto"/>
            <w:bottom w:val="none" w:sz="0" w:space="0" w:color="auto"/>
            <w:right w:val="none" w:sz="0" w:space="0" w:color="auto"/>
          </w:divBdr>
        </w:div>
        <w:div w:id="1781873558">
          <w:marLeft w:val="0"/>
          <w:marRight w:val="0"/>
          <w:marTop w:val="0"/>
          <w:marBottom w:val="0"/>
          <w:divBdr>
            <w:top w:val="none" w:sz="0" w:space="0" w:color="auto"/>
            <w:left w:val="none" w:sz="0" w:space="0" w:color="auto"/>
            <w:bottom w:val="none" w:sz="0" w:space="0" w:color="auto"/>
            <w:right w:val="none" w:sz="0" w:space="0" w:color="auto"/>
          </w:divBdr>
        </w:div>
        <w:div w:id="259920302">
          <w:marLeft w:val="0"/>
          <w:marRight w:val="0"/>
          <w:marTop w:val="0"/>
          <w:marBottom w:val="0"/>
          <w:divBdr>
            <w:top w:val="none" w:sz="0" w:space="0" w:color="auto"/>
            <w:left w:val="none" w:sz="0" w:space="0" w:color="auto"/>
            <w:bottom w:val="none" w:sz="0" w:space="0" w:color="auto"/>
            <w:right w:val="none" w:sz="0" w:space="0" w:color="auto"/>
          </w:divBdr>
        </w:div>
        <w:div w:id="1048337094">
          <w:marLeft w:val="0"/>
          <w:marRight w:val="0"/>
          <w:marTop w:val="0"/>
          <w:marBottom w:val="0"/>
          <w:divBdr>
            <w:top w:val="none" w:sz="0" w:space="0" w:color="auto"/>
            <w:left w:val="none" w:sz="0" w:space="0" w:color="auto"/>
            <w:bottom w:val="none" w:sz="0" w:space="0" w:color="auto"/>
            <w:right w:val="none" w:sz="0" w:space="0" w:color="auto"/>
          </w:divBdr>
        </w:div>
        <w:div w:id="40061557">
          <w:marLeft w:val="0"/>
          <w:marRight w:val="0"/>
          <w:marTop w:val="0"/>
          <w:marBottom w:val="0"/>
          <w:divBdr>
            <w:top w:val="none" w:sz="0" w:space="0" w:color="auto"/>
            <w:left w:val="none" w:sz="0" w:space="0" w:color="auto"/>
            <w:bottom w:val="none" w:sz="0" w:space="0" w:color="auto"/>
            <w:right w:val="none" w:sz="0" w:space="0" w:color="auto"/>
          </w:divBdr>
        </w:div>
        <w:div w:id="2000306061">
          <w:marLeft w:val="0"/>
          <w:marRight w:val="0"/>
          <w:marTop w:val="0"/>
          <w:marBottom w:val="0"/>
          <w:divBdr>
            <w:top w:val="none" w:sz="0" w:space="0" w:color="auto"/>
            <w:left w:val="none" w:sz="0" w:space="0" w:color="auto"/>
            <w:bottom w:val="none" w:sz="0" w:space="0" w:color="auto"/>
            <w:right w:val="none" w:sz="0" w:space="0" w:color="auto"/>
          </w:divBdr>
        </w:div>
        <w:div w:id="839781076">
          <w:marLeft w:val="0"/>
          <w:marRight w:val="0"/>
          <w:marTop w:val="0"/>
          <w:marBottom w:val="0"/>
          <w:divBdr>
            <w:top w:val="none" w:sz="0" w:space="0" w:color="auto"/>
            <w:left w:val="none" w:sz="0" w:space="0" w:color="auto"/>
            <w:bottom w:val="none" w:sz="0" w:space="0" w:color="auto"/>
            <w:right w:val="none" w:sz="0" w:space="0" w:color="auto"/>
          </w:divBdr>
        </w:div>
        <w:div w:id="45447299">
          <w:marLeft w:val="0"/>
          <w:marRight w:val="0"/>
          <w:marTop w:val="0"/>
          <w:marBottom w:val="0"/>
          <w:divBdr>
            <w:top w:val="none" w:sz="0" w:space="0" w:color="auto"/>
            <w:left w:val="none" w:sz="0" w:space="0" w:color="auto"/>
            <w:bottom w:val="none" w:sz="0" w:space="0" w:color="auto"/>
            <w:right w:val="none" w:sz="0" w:space="0" w:color="auto"/>
          </w:divBdr>
        </w:div>
        <w:div w:id="1505507998">
          <w:marLeft w:val="0"/>
          <w:marRight w:val="0"/>
          <w:marTop w:val="0"/>
          <w:marBottom w:val="0"/>
          <w:divBdr>
            <w:top w:val="none" w:sz="0" w:space="0" w:color="auto"/>
            <w:left w:val="none" w:sz="0" w:space="0" w:color="auto"/>
            <w:bottom w:val="none" w:sz="0" w:space="0" w:color="auto"/>
            <w:right w:val="none" w:sz="0" w:space="0" w:color="auto"/>
          </w:divBdr>
        </w:div>
        <w:div w:id="1609465188">
          <w:marLeft w:val="0"/>
          <w:marRight w:val="0"/>
          <w:marTop w:val="0"/>
          <w:marBottom w:val="0"/>
          <w:divBdr>
            <w:top w:val="none" w:sz="0" w:space="0" w:color="auto"/>
            <w:left w:val="none" w:sz="0" w:space="0" w:color="auto"/>
            <w:bottom w:val="none" w:sz="0" w:space="0" w:color="auto"/>
            <w:right w:val="none" w:sz="0" w:space="0" w:color="auto"/>
          </w:divBdr>
        </w:div>
        <w:div w:id="30420274">
          <w:marLeft w:val="0"/>
          <w:marRight w:val="0"/>
          <w:marTop w:val="0"/>
          <w:marBottom w:val="0"/>
          <w:divBdr>
            <w:top w:val="none" w:sz="0" w:space="0" w:color="auto"/>
            <w:left w:val="none" w:sz="0" w:space="0" w:color="auto"/>
            <w:bottom w:val="none" w:sz="0" w:space="0" w:color="auto"/>
            <w:right w:val="none" w:sz="0" w:space="0" w:color="auto"/>
          </w:divBdr>
        </w:div>
        <w:div w:id="1830629893">
          <w:marLeft w:val="0"/>
          <w:marRight w:val="0"/>
          <w:marTop w:val="0"/>
          <w:marBottom w:val="0"/>
          <w:divBdr>
            <w:top w:val="none" w:sz="0" w:space="0" w:color="auto"/>
            <w:left w:val="none" w:sz="0" w:space="0" w:color="auto"/>
            <w:bottom w:val="none" w:sz="0" w:space="0" w:color="auto"/>
            <w:right w:val="none" w:sz="0" w:space="0" w:color="auto"/>
          </w:divBdr>
        </w:div>
        <w:div w:id="2096197631">
          <w:marLeft w:val="0"/>
          <w:marRight w:val="0"/>
          <w:marTop w:val="0"/>
          <w:marBottom w:val="0"/>
          <w:divBdr>
            <w:top w:val="none" w:sz="0" w:space="0" w:color="auto"/>
            <w:left w:val="none" w:sz="0" w:space="0" w:color="auto"/>
            <w:bottom w:val="none" w:sz="0" w:space="0" w:color="auto"/>
            <w:right w:val="none" w:sz="0" w:space="0" w:color="auto"/>
          </w:divBdr>
        </w:div>
        <w:div w:id="747389923">
          <w:marLeft w:val="0"/>
          <w:marRight w:val="0"/>
          <w:marTop w:val="0"/>
          <w:marBottom w:val="0"/>
          <w:divBdr>
            <w:top w:val="none" w:sz="0" w:space="0" w:color="auto"/>
            <w:left w:val="none" w:sz="0" w:space="0" w:color="auto"/>
            <w:bottom w:val="none" w:sz="0" w:space="0" w:color="auto"/>
            <w:right w:val="none" w:sz="0" w:space="0" w:color="auto"/>
          </w:divBdr>
        </w:div>
        <w:div w:id="1770853274">
          <w:marLeft w:val="0"/>
          <w:marRight w:val="0"/>
          <w:marTop w:val="0"/>
          <w:marBottom w:val="0"/>
          <w:divBdr>
            <w:top w:val="none" w:sz="0" w:space="0" w:color="auto"/>
            <w:left w:val="none" w:sz="0" w:space="0" w:color="auto"/>
            <w:bottom w:val="none" w:sz="0" w:space="0" w:color="auto"/>
            <w:right w:val="none" w:sz="0" w:space="0" w:color="auto"/>
          </w:divBdr>
        </w:div>
        <w:div w:id="402458681">
          <w:marLeft w:val="0"/>
          <w:marRight w:val="0"/>
          <w:marTop w:val="0"/>
          <w:marBottom w:val="0"/>
          <w:divBdr>
            <w:top w:val="none" w:sz="0" w:space="0" w:color="auto"/>
            <w:left w:val="none" w:sz="0" w:space="0" w:color="auto"/>
            <w:bottom w:val="none" w:sz="0" w:space="0" w:color="auto"/>
            <w:right w:val="none" w:sz="0" w:space="0" w:color="auto"/>
          </w:divBdr>
        </w:div>
        <w:div w:id="2004240712">
          <w:marLeft w:val="0"/>
          <w:marRight w:val="0"/>
          <w:marTop w:val="0"/>
          <w:marBottom w:val="0"/>
          <w:divBdr>
            <w:top w:val="none" w:sz="0" w:space="0" w:color="auto"/>
            <w:left w:val="none" w:sz="0" w:space="0" w:color="auto"/>
            <w:bottom w:val="none" w:sz="0" w:space="0" w:color="auto"/>
            <w:right w:val="none" w:sz="0" w:space="0" w:color="auto"/>
          </w:divBdr>
        </w:div>
        <w:div w:id="1874075622">
          <w:marLeft w:val="0"/>
          <w:marRight w:val="0"/>
          <w:marTop w:val="0"/>
          <w:marBottom w:val="0"/>
          <w:divBdr>
            <w:top w:val="none" w:sz="0" w:space="0" w:color="auto"/>
            <w:left w:val="none" w:sz="0" w:space="0" w:color="auto"/>
            <w:bottom w:val="none" w:sz="0" w:space="0" w:color="auto"/>
            <w:right w:val="none" w:sz="0" w:space="0" w:color="auto"/>
          </w:divBdr>
        </w:div>
        <w:div w:id="1337997285">
          <w:marLeft w:val="0"/>
          <w:marRight w:val="0"/>
          <w:marTop w:val="0"/>
          <w:marBottom w:val="0"/>
          <w:divBdr>
            <w:top w:val="none" w:sz="0" w:space="0" w:color="auto"/>
            <w:left w:val="none" w:sz="0" w:space="0" w:color="auto"/>
            <w:bottom w:val="none" w:sz="0" w:space="0" w:color="auto"/>
            <w:right w:val="none" w:sz="0" w:space="0" w:color="auto"/>
          </w:divBdr>
        </w:div>
        <w:div w:id="1896775294">
          <w:marLeft w:val="0"/>
          <w:marRight w:val="0"/>
          <w:marTop w:val="0"/>
          <w:marBottom w:val="0"/>
          <w:divBdr>
            <w:top w:val="none" w:sz="0" w:space="0" w:color="auto"/>
            <w:left w:val="none" w:sz="0" w:space="0" w:color="auto"/>
            <w:bottom w:val="none" w:sz="0" w:space="0" w:color="auto"/>
            <w:right w:val="none" w:sz="0" w:space="0" w:color="auto"/>
          </w:divBdr>
        </w:div>
        <w:div w:id="1701662860">
          <w:marLeft w:val="0"/>
          <w:marRight w:val="0"/>
          <w:marTop w:val="0"/>
          <w:marBottom w:val="0"/>
          <w:divBdr>
            <w:top w:val="none" w:sz="0" w:space="0" w:color="auto"/>
            <w:left w:val="none" w:sz="0" w:space="0" w:color="auto"/>
            <w:bottom w:val="none" w:sz="0" w:space="0" w:color="auto"/>
            <w:right w:val="none" w:sz="0" w:space="0" w:color="auto"/>
          </w:divBdr>
        </w:div>
        <w:div w:id="723916079">
          <w:marLeft w:val="0"/>
          <w:marRight w:val="0"/>
          <w:marTop w:val="0"/>
          <w:marBottom w:val="0"/>
          <w:divBdr>
            <w:top w:val="none" w:sz="0" w:space="0" w:color="auto"/>
            <w:left w:val="none" w:sz="0" w:space="0" w:color="auto"/>
            <w:bottom w:val="none" w:sz="0" w:space="0" w:color="auto"/>
            <w:right w:val="none" w:sz="0" w:space="0" w:color="auto"/>
          </w:divBdr>
        </w:div>
        <w:div w:id="1076628426">
          <w:marLeft w:val="0"/>
          <w:marRight w:val="0"/>
          <w:marTop w:val="0"/>
          <w:marBottom w:val="0"/>
          <w:divBdr>
            <w:top w:val="none" w:sz="0" w:space="0" w:color="auto"/>
            <w:left w:val="none" w:sz="0" w:space="0" w:color="auto"/>
            <w:bottom w:val="none" w:sz="0" w:space="0" w:color="auto"/>
            <w:right w:val="none" w:sz="0" w:space="0" w:color="auto"/>
          </w:divBdr>
        </w:div>
        <w:div w:id="1051420106">
          <w:marLeft w:val="0"/>
          <w:marRight w:val="0"/>
          <w:marTop w:val="0"/>
          <w:marBottom w:val="0"/>
          <w:divBdr>
            <w:top w:val="none" w:sz="0" w:space="0" w:color="auto"/>
            <w:left w:val="none" w:sz="0" w:space="0" w:color="auto"/>
            <w:bottom w:val="none" w:sz="0" w:space="0" w:color="auto"/>
            <w:right w:val="none" w:sz="0" w:space="0" w:color="auto"/>
          </w:divBdr>
        </w:div>
        <w:div w:id="768087855">
          <w:marLeft w:val="0"/>
          <w:marRight w:val="0"/>
          <w:marTop w:val="0"/>
          <w:marBottom w:val="0"/>
          <w:divBdr>
            <w:top w:val="none" w:sz="0" w:space="0" w:color="auto"/>
            <w:left w:val="none" w:sz="0" w:space="0" w:color="auto"/>
            <w:bottom w:val="none" w:sz="0" w:space="0" w:color="auto"/>
            <w:right w:val="none" w:sz="0" w:space="0" w:color="auto"/>
          </w:divBdr>
        </w:div>
        <w:div w:id="37433329">
          <w:marLeft w:val="0"/>
          <w:marRight w:val="0"/>
          <w:marTop w:val="0"/>
          <w:marBottom w:val="0"/>
          <w:divBdr>
            <w:top w:val="none" w:sz="0" w:space="0" w:color="auto"/>
            <w:left w:val="none" w:sz="0" w:space="0" w:color="auto"/>
            <w:bottom w:val="none" w:sz="0" w:space="0" w:color="auto"/>
            <w:right w:val="none" w:sz="0" w:space="0" w:color="auto"/>
          </w:divBdr>
        </w:div>
        <w:div w:id="1027482079">
          <w:marLeft w:val="0"/>
          <w:marRight w:val="0"/>
          <w:marTop w:val="0"/>
          <w:marBottom w:val="0"/>
          <w:divBdr>
            <w:top w:val="none" w:sz="0" w:space="0" w:color="auto"/>
            <w:left w:val="none" w:sz="0" w:space="0" w:color="auto"/>
            <w:bottom w:val="none" w:sz="0" w:space="0" w:color="auto"/>
            <w:right w:val="none" w:sz="0" w:space="0" w:color="auto"/>
          </w:divBdr>
        </w:div>
        <w:div w:id="31001419">
          <w:marLeft w:val="0"/>
          <w:marRight w:val="0"/>
          <w:marTop w:val="0"/>
          <w:marBottom w:val="0"/>
          <w:divBdr>
            <w:top w:val="none" w:sz="0" w:space="0" w:color="auto"/>
            <w:left w:val="none" w:sz="0" w:space="0" w:color="auto"/>
            <w:bottom w:val="none" w:sz="0" w:space="0" w:color="auto"/>
            <w:right w:val="none" w:sz="0" w:space="0" w:color="auto"/>
          </w:divBdr>
        </w:div>
        <w:div w:id="1463962527">
          <w:marLeft w:val="0"/>
          <w:marRight w:val="0"/>
          <w:marTop w:val="0"/>
          <w:marBottom w:val="0"/>
          <w:divBdr>
            <w:top w:val="none" w:sz="0" w:space="0" w:color="auto"/>
            <w:left w:val="none" w:sz="0" w:space="0" w:color="auto"/>
            <w:bottom w:val="none" w:sz="0" w:space="0" w:color="auto"/>
            <w:right w:val="none" w:sz="0" w:space="0" w:color="auto"/>
          </w:divBdr>
        </w:div>
        <w:div w:id="595749196">
          <w:marLeft w:val="0"/>
          <w:marRight w:val="0"/>
          <w:marTop w:val="0"/>
          <w:marBottom w:val="0"/>
          <w:divBdr>
            <w:top w:val="none" w:sz="0" w:space="0" w:color="auto"/>
            <w:left w:val="none" w:sz="0" w:space="0" w:color="auto"/>
            <w:bottom w:val="none" w:sz="0" w:space="0" w:color="auto"/>
            <w:right w:val="none" w:sz="0" w:space="0" w:color="auto"/>
          </w:divBdr>
        </w:div>
        <w:div w:id="535775832">
          <w:marLeft w:val="0"/>
          <w:marRight w:val="0"/>
          <w:marTop w:val="0"/>
          <w:marBottom w:val="0"/>
          <w:divBdr>
            <w:top w:val="none" w:sz="0" w:space="0" w:color="auto"/>
            <w:left w:val="none" w:sz="0" w:space="0" w:color="auto"/>
            <w:bottom w:val="none" w:sz="0" w:space="0" w:color="auto"/>
            <w:right w:val="none" w:sz="0" w:space="0" w:color="auto"/>
          </w:divBdr>
        </w:div>
        <w:div w:id="820653773">
          <w:marLeft w:val="0"/>
          <w:marRight w:val="0"/>
          <w:marTop w:val="0"/>
          <w:marBottom w:val="0"/>
          <w:divBdr>
            <w:top w:val="none" w:sz="0" w:space="0" w:color="auto"/>
            <w:left w:val="none" w:sz="0" w:space="0" w:color="auto"/>
            <w:bottom w:val="none" w:sz="0" w:space="0" w:color="auto"/>
            <w:right w:val="none" w:sz="0" w:space="0" w:color="auto"/>
          </w:divBdr>
        </w:div>
        <w:div w:id="48653071">
          <w:marLeft w:val="0"/>
          <w:marRight w:val="0"/>
          <w:marTop w:val="0"/>
          <w:marBottom w:val="0"/>
          <w:divBdr>
            <w:top w:val="none" w:sz="0" w:space="0" w:color="auto"/>
            <w:left w:val="none" w:sz="0" w:space="0" w:color="auto"/>
            <w:bottom w:val="none" w:sz="0" w:space="0" w:color="auto"/>
            <w:right w:val="none" w:sz="0" w:space="0" w:color="auto"/>
          </w:divBdr>
        </w:div>
        <w:div w:id="1699161994">
          <w:marLeft w:val="0"/>
          <w:marRight w:val="0"/>
          <w:marTop w:val="0"/>
          <w:marBottom w:val="0"/>
          <w:divBdr>
            <w:top w:val="none" w:sz="0" w:space="0" w:color="auto"/>
            <w:left w:val="none" w:sz="0" w:space="0" w:color="auto"/>
            <w:bottom w:val="none" w:sz="0" w:space="0" w:color="auto"/>
            <w:right w:val="none" w:sz="0" w:space="0" w:color="auto"/>
          </w:divBdr>
        </w:div>
        <w:div w:id="1857578683">
          <w:marLeft w:val="0"/>
          <w:marRight w:val="0"/>
          <w:marTop w:val="0"/>
          <w:marBottom w:val="0"/>
          <w:divBdr>
            <w:top w:val="none" w:sz="0" w:space="0" w:color="auto"/>
            <w:left w:val="none" w:sz="0" w:space="0" w:color="auto"/>
            <w:bottom w:val="none" w:sz="0" w:space="0" w:color="auto"/>
            <w:right w:val="none" w:sz="0" w:space="0" w:color="auto"/>
          </w:divBdr>
        </w:div>
        <w:div w:id="1125001732">
          <w:marLeft w:val="0"/>
          <w:marRight w:val="0"/>
          <w:marTop w:val="0"/>
          <w:marBottom w:val="0"/>
          <w:divBdr>
            <w:top w:val="none" w:sz="0" w:space="0" w:color="auto"/>
            <w:left w:val="none" w:sz="0" w:space="0" w:color="auto"/>
            <w:bottom w:val="none" w:sz="0" w:space="0" w:color="auto"/>
            <w:right w:val="none" w:sz="0" w:space="0" w:color="auto"/>
          </w:divBdr>
        </w:div>
        <w:div w:id="2026513470">
          <w:marLeft w:val="0"/>
          <w:marRight w:val="0"/>
          <w:marTop w:val="0"/>
          <w:marBottom w:val="0"/>
          <w:divBdr>
            <w:top w:val="none" w:sz="0" w:space="0" w:color="auto"/>
            <w:left w:val="none" w:sz="0" w:space="0" w:color="auto"/>
            <w:bottom w:val="none" w:sz="0" w:space="0" w:color="auto"/>
            <w:right w:val="none" w:sz="0" w:space="0" w:color="auto"/>
          </w:divBdr>
        </w:div>
        <w:div w:id="1836650329">
          <w:marLeft w:val="0"/>
          <w:marRight w:val="0"/>
          <w:marTop w:val="0"/>
          <w:marBottom w:val="0"/>
          <w:divBdr>
            <w:top w:val="none" w:sz="0" w:space="0" w:color="auto"/>
            <w:left w:val="none" w:sz="0" w:space="0" w:color="auto"/>
            <w:bottom w:val="none" w:sz="0" w:space="0" w:color="auto"/>
            <w:right w:val="none" w:sz="0" w:space="0" w:color="auto"/>
          </w:divBdr>
        </w:div>
        <w:div w:id="1469517238">
          <w:marLeft w:val="0"/>
          <w:marRight w:val="0"/>
          <w:marTop w:val="0"/>
          <w:marBottom w:val="0"/>
          <w:divBdr>
            <w:top w:val="none" w:sz="0" w:space="0" w:color="auto"/>
            <w:left w:val="none" w:sz="0" w:space="0" w:color="auto"/>
            <w:bottom w:val="none" w:sz="0" w:space="0" w:color="auto"/>
            <w:right w:val="none" w:sz="0" w:space="0" w:color="auto"/>
          </w:divBdr>
        </w:div>
        <w:div w:id="298613936">
          <w:marLeft w:val="0"/>
          <w:marRight w:val="0"/>
          <w:marTop w:val="0"/>
          <w:marBottom w:val="0"/>
          <w:divBdr>
            <w:top w:val="none" w:sz="0" w:space="0" w:color="auto"/>
            <w:left w:val="none" w:sz="0" w:space="0" w:color="auto"/>
            <w:bottom w:val="none" w:sz="0" w:space="0" w:color="auto"/>
            <w:right w:val="none" w:sz="0" w:space="0" w:color="auto"/>
          </w:divBdr>
        </w:div>
        <w:div w:id="514539974">
          <w:marLeft w:val="0"/>
          <w:marRight w:val="0"/>
          <w:marTop w:val="0"/>
          <w:marBottom w:val="0"/>
          <w:divBdr>
            <w:top w:val="none" w:sz="0" w:space="0" w:color="auto"/>
            <w:left w:val="none" w:sz="0" w:space="0" w:color="auto"/>
            <w:bottom w:val="none" w:sz="0" w:space="0" w:color="auto"/>
            <w:right w:val="none" w:sz="0" w:space="0" w:color="auto"/>
          </w:divBdr>
        </w:div>
        <w:div w:id="1460339677">
          <w:marLeft w:val="0"/>
          <w:marRight w:val="0"/>
          <w:marTop w:val="0"/>
          <w:marBottom w:val="0"/>
          <w:divBdr>
            <w:top w:val="none" w:sz="0" w:space="0" w:color="auto"/>
            <w:left w:val="none" w:sz="0" w:space="0" w:color="auto"/>
            <w:bottom w:val="none" w:sz="0" w:space="0" w:color="auto"/>
            <w:right w:val="none" w:sz="0" w:space="0" w:color="auto"/>
          </w:divBdr>
        </w:div>
        <w:div w:id="1311060443">
          <w:marLeft w:val="0"/>
          <w:marRight w:val="0"/>
          <w:marTop w:val="0"/>
          <w:marBottom w:val="0"/>
          <w:divBdr>
            <w:top w:val="none" w:sz="0" w:space="0" w:color="auto"/>
            <w:left w:val="none" w:sz="0" w:space="0" w:color="auto"/>
            <w:bottom w:val="none" w:sz="0" w:space="0" w:color="auto"/>
            <w:right w:val="none" w:sz="0" w:space="0" w:color="auto"/>
          </w:divBdr>
        </w:div>
        <w:div w:id="883097602">
          <w:marLeft w:val="0"/>
          <w:marRight w:val="0"/>
          <w:marTop w:val="0"/>
          <w:marBottom w:val="0"/>
          <w:divBdr>
            <w:top w:val="none" w:sz="0" w:space="0" w:color="auto"/>
            <w:left w:val="none" w:sz="0" w:space="0" w:color="auto"/>
            <w:bottom w:val="none" w:sz="0" w:space="0" w:color="auto"/>
            <w:right w:val="none" w:sz="0" w:space="0" w:color="auto"/>
          </w:divBdr>
        </w:div>
        <w:div w:id="1124351685">
          <w:marLeft w:val="0"/>
          <w:marRight w:val="0"/>
          <w:marTop w:val="0"/>
          <w:marBottom w:val="0"/>
          <w:divBdr>
            <w:top w:val="none" w:sz="0" w:space="0" w:color="auto"/>
            <w:left w:val="none" w:sz="0" w:space="0" w:color="auto"/>
            <w:bottom w:val="none" w:sz="0" w:space="0" w:color="auto"/>
            <w:right w:val="none" w:sz="0" w:space="0" w:color="auto"/>
          </w:divBdr>
        </w:div>
        <w:div w:id="341127207">
          <w:marLeft w:val="0"/>
          <w:marRight w:val="0"/>
          <w:marTop w:val="0"/>
          <w:marBottom w:val="0"/>
          <w:divBdr>
            <w:top w:val="none" w:sz="0" w:space="0" w:color="auto"/>
            <w:left w:val="none" w:sz="0" w:space="0" w:color="auto"/>
            <w:bottom w:val="none" w:sz="0" w:space="0" w:color="auto"/>
            <w:right w:val="none" w:sz="0" w:space="0" w:color="auto"/>
          </w:divBdr>
        </w:div>
        <w:div w:id="1398894746">
          <w:marLeft w:val="0"/>
          <w:marRight w:val="0"/>
          <w:marTop w:val="0"/>
          <w:marBottom w:val="0"/>
          <w:divBdr>
            <w:top w:val="none" w:sz="0" w:space="0" w:color="auto"/>
            <w:left w:val="none" w:sz="0" w:space="0" w:color="auto"/>
            <w:bottom w:val="none" w:sz="0" w:space="0" w:color="auto"/>
            <w:right w:val="none" w:sz="0" w:space="0" w:color="auto"/>
          </w:divBdr>
        </w:div>
        <w:div w:id="1654916772">
          <w:marLeft w:val="0"/>
          <w:marRight w:val="0"/>
          <w:marTop w:val="0"/>
          <w:marBottom w:val="0"/>
          <w:divBdr>
            <w:top w:val="none" w:sz="0" w:space="0" w:color="auto"/>
            <w:left w:val="none" w:sz="0" w:space="0" w:color="auto"/>
            <w:bottom w:val="none" w:sz="0" w:space="0" w:color="auto"/>
            <w:right w:val="none" w:sz="0" w:space="0" w:color="auto"/>
          </w:divBdr>
        </w:div>
        <w:div w:id="1212689898">
          <w:marLeft w:val="0"/>
          <w:marRight w:val="0"/>
          <w:marTop w:val="0"/>
          <w:marBottom w:val="0"/>
          <w:divBdr>
            <w:top w:val="none" w:sz="0" w:space="0" w:color="auto"/>
            <w:left w:val="none" w:sz="0" w:space="0" w:color="auto"/>
            <w:bottom w:val="none" w:sz="0" w:space="0" w:color="auto"/>
            <w:right w:val="none" w:sz="0" w:space="0" w:color="auto"/>
          </w:divBdr>
        </w:div>
        <w:div w:id="69423961">
          <w:marLeft w:val="0"/>
          <w:marRight w:val="0"/>
          <w:marTop w:val="0"/>
          <w:marBottom w:val="0"/>
          <w:divBdr>
            <w:top w:val="none" w:sz="0" w:space="0" w:color="auto"/>
            <w:left w:val="none" w:sz="0" w:space="0" w:color="auto"/>
            <w:bottom w:val="none" w:sz="0" w:space="0" w:color="auto"/>
            <w:right w:val="none" w:sz="0" w:space="0" w:color="auto"/>
          </w:divBdr>
        </w:div>
        <w:div w:id="776875679">
          <w:marLeft w:val="0"/>
          <w:marRight w:val="0"/>
          <w:marTop w:val="0"/>
          <w:marBottom w:val="0"/>
          <w:divBdr>
            <w:top w:val="none" w:sz="0" w:space="0" w:color="auto"/>
            <w:left w:val="none" w:sz="0" w:space="0" w:color="auto"/>
            <w:bottom w:val="none" w:sz="0" w:space="0" w:color="auto"/>
            <w:right w:val="none" w:sz="0" w:space="0" w:color="auto"/>
          </w:divBdr>
        </w:div>
        <w:div w:id="564218615">
          <w:marLeft w:val="0"/>
          <w:marRight w:val="0"/>
          <w:marTop w:val="0"/>
          <w:marBottom w:val="0"/>
          <w:divBdr>
            <w:top w:val="none" w:sz="0" w:space="0" w:color="auto"/>
            <w:left w:val="none" w:sz="0" w:space="0" w:color="auto"/>
            <w:bottom w:val="none" w:sz="0" w:space="0" w:color="auto"/>
            <w:right w:val="none" w:sz="0" w:space="0" w:color="auto"/>
          </w:divBdr>
        </w:div>
        <w:div w:id="2060787660">
          <w:marLeft w:val="0"/>
          <w:marRight w:val="0"/>
          <w:marTop w:val="0"/>
          <w:marBottom w:val="0"/>
          <w:divBdr>
            <w:top w:val="none" w:sz="0" w:space="0" w:color="auto"/>
            <w:left w:val="none" w:sz="0" w:space="0" w:color="auto"/>
            <w:bottom w:val="none" w:sz="0" w:space="0" w:color="auto"/>
            <w:right w:val="none" w:sz="0" w:space="0" w:color="auto"/>
          </w:divBdr>
        </w:div>
        <w:div w:id="2021855286">
          <w:marLeft w:val="0"/>
          <w:marRight w:val="0"/>
          <w:marTop w:val="0"/>
          <w:marBottom w:val="0"/>
          <w:divBdr>
            <w:top w:val="none" w:sz="0" w:space="0" w:color="auto"/>
            <w:left w:val="none" w:sz="0" w:space="0" w:color="auto"/>
            <w:bottom w:val="none" w:sz="0" w:space="0" w:color="auto"/>
            <w:right w:val="none" w:sz="0" w:space="0" w:color="auto"/>
          </w:divBdr>
        </w:div>
        <w:div w:id="1873495146">
          <w:marLeft w:val="0"/>
          <w:marRight w:val="0"/>
          <w:marTop w:val="0"/>
          <w:marBottom w:val="0"/>
          <w:divBdr>
            <w:top w:val="none" w:sz="0" w:space="0" w:color="auto"/>
            <w:left w:val="none" w:sz="0" w:space="0" w:color="auto"/>
            <w:bottom w:val="none" w:sz="0" w:space="0" w:color="auto"/>
            <w:right w:val="none" w:sz="0" w:space="0" w:color="auto"/>
          </w:divBdr>
        </w:div>
        <w:div w:id="775904620">
          <w:marLeft w:val="0"/>
          <w:marRight w:val="0"/>
          <w:marTop w:val="0"/>
          <w:marBottom w:val="0"/>
          <w:divBdr>
            <w:top w:val="none" w:sz="0" w:space="0" w:color="auto"/>
            <w:left w:val="none" w:sz="0" w:space="0" w:color="auto"/>
            <w:bottom w:val="none" w:sz="0" w:space="0" w:color="auto"/>
            <w:right w:val="none" w:sz="0" w:space="0" w:color="auto"/>
          </w:divBdr>
        </w:div>
        <w:div w:id="336621325">
          <w:marLeft w:val="0"/>
          <w:marRight w:val="0"/>
          <w:marTop w:val="0"/>
          <w:marBottom w:val="0"/>
          <w:divBdr>
            <w:top w:val="none" w:sz="0" w:space="0" w:color="auto"/>
            <w:left w:val="none" w:sz="0" w:space="0" w:color="auto"/>
            <w:bottom w:val="none" w:sz="0" w:space="0" w:color="auto"/>
            <w:right w:val="none" w:sz="0" w:space="0" w:color="auto"/>
          </w:divBdr>
        </w:div>
        <w:div w:id="1618218304">
          <w:marLeft w:val="0"/>
          <w:marRight w:val="0"/>
          <w:marTop w:val="0"/>
          <w:marBottom w:val="0"/>
          <w:divBdr>
            <w:top w:val="none" w:sz="0" w:space="0" w:color="auto"/>
            <w:left w:val="none" w:sz="0" w:space="0" w:color="auto"/>
            <w:bottom w:val="none" w:sz="0" w:space="0" w:color="auto"/>
            <w:right w:val="none" w:sz="0" w:space="0" w:color="auto"/>
          </w:divBdr>
        </w:div>
        <w:div w:id="1467166374">
          <w:marLeft w:val="0"/>
          <w:marRight w:val="0"/>
          <w:marTop w:val="0"/>
          <w:marBottom w:val="0"/>
          <w:divBdr>
            <w:top w:val="none" w:sz="0" w:space="0" w:color="auto"/>
            <w:left w:val="none" w:sz="0" w:space="0" w:color="auto"/>
            <w:bottom w:val="none" w:sz="0" w:space="0" w:color="auto"/>
            <w:right w:val="none" w:sz="0" w:space="0" w:color="auto"/>
          </w:divBdr>
        </w:div>
        <w:div w:id="834297498">
          <w:marLeft w:val="0"/>
          <w:marRight w:val="0"/>
          <w:marTop w:val="0"/>
          <w:marBottom w:val="0"/>
          <w:divBdr>
            <w:top w:val="none" w:sz="0" w:space="0" w:color="auto"/>
            <w:left w:val="none" w:sz="0" w:space="0" w:color="auto"/>
            <w:bottom w:val="none" w:sz="0" w:space="0" w:color="auto"/>
            <w:right w:val="none" w:sz="0" w:space="0" w:color="auto"/>
          </w:divBdr>
        </w:div>
        <w:div w:id="1415933004">
          <w:marLeft w:val="0"/>
          <w:marRight w:val="0"/>
          <w:marTop w:val="0"/>
          <w:marBottom w:val="0"/>
          <w:divBdr>
            <w:top w:val="none" w:sz="0" w:space="0" w:color="auto"/>
            <w:left w:val="none" w:sz="0" w:space="0" w:color="auto"/>
            <w:bottom w:val="none" w:sz="0" w:space="0" w:color="auto"/>
            <w:right w:val="none" w:sz="0" w:space="0" w:color="auto"/>
          </w:divBdr>
        </w:div>
        <w:div w:id="1387334043">
          <w:marLeft w:val="0"/>
          <w:marRight w:val="0"/>
          <w:marTop w:val="0"/>
          <w:marBottom w:val="0"/>
          <w:divBdr>
            <w:top w:val="none" w:sz="0" w:space="0" w:color="auto"/>
            <w:left w:val="none" w:sz="0" w:space="0" w:color="auto"/>
            <w:bottom w:val="none" w:sz="0" w:space="0" w:color="auto"/>
            <w:right w:val="none" w:sz="0" w:space="0" w:color="auto"/>
          </w:divBdr>
        </w:div>
        <w:div w:id="315770940">
          <w:marLeft w:val="0"/>
          <w:marRight w:val="0"/>
          <w:marTop w:val="0"/>
          <w:marBottom w:val="0"/>
          <w:divBdr>
            <w:top w:val="none" w:sz="0" w:space="0" w:color="auto"/>
            <w:left w:val="none" w:sz="0" w:space="0" w:color="auto"/>
            <w:bottom w:val="none" w:sz="0" w:space="0" w:color="auto"/>
            <w:right w:val="none" w:sz="0" w:space="0" w:color="auto"/>
          </w:divBdr>
        </w:div>
        <w:div w:id="1396126986">
          <w:marLeft w:val="0"/>
          <w:marRight w:val="0"/>
          <w:marTop w:val="0"/>
          <w:marBottom w:val="0"/>
          <w:divBdr>
            <w:top w:val="none" w:sz="0" w:space="0" w:color="auto"/>
            <w:left w:val="none" w:sz="0" w:space="0" w:color="auto"/>
            <w:bottom w:val="none" w:sz="0" w:space="0" w:color="auto"/>
            <w:right w:val="none" w:sz="0" w:space="0" w:color="auto"/>
          </w:divBdr>
        </w:div>
        <w:div w:id="1520778448">
          <w:marLeft w:val="0"/>
          <w:marRight w:val="0"/>
          <w:marTop w:val="0"/>
          <w:marBottom w:val="0"/>
          <w:divBdr>
            <w:top w:val="none" w:sz="0" w:space="0" w:color="auto"/>
            <w:left w:val="none" w:sz="0" w:space="0" w:color="auto"/>
            <w:bottom w:val="none" w:sz="0" w:space="0" w:color="auto"/>
            <w:right w:val="none" w:sz="0" w:space="0" w:color="auto"/>
          </w:divBdr>
        </w:div>
        <w:div w:id="589772761">
          <w:marLeft w:val="0"/>
          <w:marRight w:val="0"/>
          <w:marTop w:val="0"/>
          <w:marBottom w:val="0"/>
          <w:divBdr>
            <w:top w:val="none" w:sz="0" w:space="0" w:color="auto"/>
            <w:left w:val="none" w:sz="0" w:space="0" w:color="auto"/>
            <w:bottom w:val="none" w:sz="0" w:space="0" w:color="auto"/>
            <w:right w:val="none" w:sz="0" w:space="0" w:color="auto"/>
          </w:divBdr>
        </w:div>
        <w:div w:id="457798009">
          <w:marLeft w:val="0"/>
          <w:marRight w:val="0"/>
          <w:marTop w:val="0"/>
          <w:marBottom w:val="0"/>
          <w:divBdr>
            <w:top w:val="none" w:sz="0" w:space="0" w:color="auto"/>
            <w:left w:val="none" w:sz="0" w:space="0" w:color="auto"/>
            <w:bottom w:val="none" w:sz="0" w:space="0" w:color="auto"/>
            <w:right w:val="none" w:sz="0" w:space="0" w:color="auto"/>
          </w:divBdr>
        </w:div>
        <w:div w:id="1518305224">
          <w:marLeft w:val="0"/>
          <w:marRight w:val="0"/>
          <w:marTop w:val="0"/>
          <w:marBottom w:val="0"/>
          <w:divBdr>
            <w:top w:val="none" w:sz="0" w:space="0" w:color="auto"/>
            <w:left w:val="none" w:sz="0" w:space="0" w:color="auto"/>
            <w:bottom w:val="none" w:sz="0" w:space="0" w:color="auto"/>
            <w:right w:val="none" w:sz="0" w:space="0" w:color="auto"/>
          </w:divBdr>
        </w:div>
        <w:div w:id="1333097263">
          <w:marLeft w:val="0"/>
          <w:marRight w:val="0"/>
          <w:marTop w:val="0"/>
          <w:marBottom w:val="0"/>
          <w:divBdr>
            <w:top w:val="none" w:sz="0" w:space="0" w:color="auto"/>
            <w:left w:val="none" w:sz="0" w:space="0" w:color="auto"/>
            <w:bottom w:val="none" w:sz="0" w:space="0" w:color="auto"/>
            <w:right w:val="none" w:sz="0" w:space="0" w:color="auto"/>
          </w:divBdr>
        </w:div>
        <w:div w:id="33433881">
          <w:marLeft w:val="0"/>
          <w:marRight w:val="0"/>
          <w:marTop w:val="0"/>
          <w:marBottom w:val="0"/>
          <w:divBdr>
            <w:top w:val="none" w:sz="0" w:space="0" w:color="auto"/>
            <w:left w:val="none" w:sz="0" w:space="0" w:color="auto"/>
            <w:bottom w:val="none" w:sz="0" w:space="0" w:color="auto"/>
            <w:right w:val="none" w:sz="0" w:space="0" w:color="auto"/>
          </w:divBdr>
        </w:div>
        <w:div w:id="735473039">
          <w:marLeft w:val="0"/>
          <w:marRight w:val="0"/>
          <w:marTop w:val="0"/>
          <w:marBottom w:val="0"/>
          <w:divBdr>
            <w:top w:val="none" w:sz="0" w:space="0" w:color="auto"/>
            <w:left w:val="none" w:sz="0" w:space="0" w:color="auto"/>
            <w:bottom w:val="none" w:sz="0" w:space="0" w:color="auto"/>
            <w:right w:val="none" w:sz="0" w:space="0" w:color="auto"/>
          </w:divBdr>
        </w:div>
        <w:div w:id="1037270733">
          <w:marLeft w:val="0"/>
          <w:marRight w:val="0"/>
          <w:marTop w:val="0"/>
          <w:marBottom w:val="0"/>
          <w:divBdr>
            <w:top w:val="none" w:sz="0" w:space="0" w:color="auto"/>
            <w:left w:val="none" w:sz="0" w:space="0" w:color="auto"/>
            <w:bottom w:val="none" w:sz="0" w:space="0" w:color="auto"/>
            <w:right w:val="none" w:sz="0" w:space="0" w:color="auto"/>
          </w:divBdr>
        </w:div>
        <w:div w:id="482507622">
          <w:marLeft w:val="0"/>
          <w:marRight w:val="0"/>
          <w:marTop w:val="0"/>
          <w:marBottom w:val="0"/>
          <w:divBdr>
            <w:top w:val="none" w:sz="0" w:space="0" w:color="auto"/>
            <w:left w:val="none" w:sz="0" w:space="0" w:color="auto"/>
            <w:bottom w:val="none" w:sz="0" w:space="0" w:color="auto"/>
            <w:right w:val="none" w:sz="0" w:space="0" w:color="auto"/>
          </w:divBdr>
        </w:div>
        <w:div w:id="378744303">
          <w:marLeft w:val="0"/>
          <w:marRight w:val="0"/>
          <w:marTop w:val="0"/>
          <w:marBottom w:val="0"/>
          <w:divBdr>
            <w:top w:val="none" w:sz="0" w:space="0" w:color="auto"/>
            <w:left w:val="none" w:sz="0" w:space="0" w:color="auto"/>
            <w:bottom w:val="none" w:sz="0" w:space="0" w:color="auto"/>
            <w:right w:val="none" w:sz="0" w:space="0" w:color="auto"/>
          </w:divBdr>
        </w:div>
        <w:div w:id="1122111887">
          <w:marLeft w:val="0"/>
          <w:marRight w:val="0"/>
          <w:marTop w:val="0"/>
          <w:marBottom w:val="0"/>
          <w:divBdr>
            <w:top w:val="none" w:sz="0" w:space="0" w:color="auto"/>
            <w:left w:val="none" w:sz="0" w:space="0" w:color="auto"/>
            <w:bottom w:val="none" w:sz="0" w:space="0" w:color="auto"/>
            <w:right w:val="none" w:sz="0" w:space="0" w:color="auto"/>
          </w:divBdr>
        </w:div>
        <w:div w:id="666245609">
          <w:marLeft w:val="0"/>
          <w:marRight w:val="0"/>
          <w:marTop w:val="0"/>
          <w:marBottom w:val="0"/>
          <w:divBdr>
            <w:top w:val="none" w:sz="0" w:space="0" w:color="auto"/>
            <w:left w:val="none" w:sz="0" w:space="0" w:color="auto"/>
            <w:bottom w:val="none" w:sz="0" w:space="0" w:color="auto"/>
            <w:right w:val="none" w:sz="0" w:space="0" w:color="auto"/>
          </w:divBdr>
        </w:div>
        <w:div w:id="165051920">
          <w:marLeft w:val="0"/>
          <w:marRight w:val="0"/>
          <w:marTop w:val="0"/>
          <w:marBottom w:val="0"/>
          <w:divBdr>
            <w:top w:val="none" w:sz="0" w:space="0" w:color="auto"/>
            <w:left w:val="none" w:sz="0" w:space="0" w:color="auto"/>
            <w:bottom w:val="none" w:sz="0" w:space="0" w:color="auto"/>
            <w:right w:val="none" w:sz="0" w:space="0" w:color="auto"/>
          </w:divBdr>
        </w:div>
        <w:div w:id="1241403834">
          <w:marLeft w:val="0"/>
          <w:marRight w:val="0"/>
          <w:marTop w:val="0"/>
          <w:marBottom w:val="0"/>
          <w:divBdr>
            <w:top w:val="none" w:sz="0" w:space="0" w:color="auto"/>
            <w:left w:val="none" w:sz="0" w:space="0" w:color="auto"/>
            <w:bottom w:val="none" w:sz="0" w:space="0" w:color="auto"/>
            <w:right w:val="none" w:sz="0" w:space="0" w:color="auto"/>
          </w:divBdr>
        </w:div>
        <w:div w:id="1714499212">
          <w:marLeft w:val="0"/>
          <w:marRight w:val="0"/>
          <w:marTop w:val="0"/>
          <w:marBottom w:val="0"/>
          <w:divBdr>
            <w:top w:val="none" w:sz="0" w:space="0" w:color="auto"/>
            <w:left w:val="none" w:sz="0" w:space="0" w:color="auto"/>
            <w:bottom w:val="none" w:sz="0" w:space="0" w:color="auto"/>
            <w:right w:val="none" w:sz="0" w:space="0" w:color="auto"/>
          </w:divBdr>
        </w:div>
      </w:divsChild>
    </w:div>
    <w:div w:id="885147556">
      <w:bodyDiv w:val="1"/>
      <w:marLeft w:val="0"/>
      <w:marRight w:val="0"/>
      <w:marTop w:val="0"/>
      <w:marBottom w:val="0"/>
      <w:divBdr>
        <w:top w:val="none" w:sz="0" w:space="0" w:color="auto"/>
        <w:left w:val="none" w:sz="0" w:space="0" w:color="auto"/>
        <w:bottom w:val="none" w:sz="0" w:space="0" w:color="auto"/>
        <w:right w:val="none" w:sz="0" w:space="0" w:color="auto"/>
      </w:divBdr>
    </w:div>
    <w:div w:id="887185303">
      <w:bodyDiv w:val="1"/>
      <w:marLeft w:val="0"/>
      <w:marRight w:val="0"/>
      <w:marTop w:val="0"/>
      <w:marBottom w:val="0"/>
      <w:divBdr>
        <w:top w:val="none" w:sz="0" w:space="0" w:color="auto"/>
        <w:left w:val="none" w:sz="0" w:space="0" w:color="auto"/>
        <w:bottom w:val="none" w:sz="0" w:space="0" w:color="auto"/>
        <w:right w:val="none" w:sz="0" w:space="0" w:color="auto"/>
      </w:divBdr>
    </w:div>
    <w:div w:id="887374161">
      <w:bodyDiv w:val="1"/>
      <w:marLeft w:val="0"/>
      <w:marRight w:val="0"/>
      <w:marTop w:val="0"/>
      <w:marBottom w:val="0"/>
      <w:divBdr>
        <w:top w:val="none" w:sz="0" w:space="0" w:color="auto"/>
        <w:left w:val="none" w:sz="0" w:space="0" w:color="auto"/>
        <w:bottom w:val="none" w:sz="0" w:space="0" w:color="auto"/>
        <w:right w:val="none" w:sz="0" w:space="0" w:color="auto"/>
      </w:divBdr>
    </w:div>
    <w:div w:id="888229964">
      <w:bodyDiv w:val="1"/>
      <w:marLeft w:val="0"/>
      <w:marRight w:val="0"/>
      <w:marTop w:val="0"/>
      <w:marBottom w:val="0"/>
      <w:divBdr>
        <w:top w:val="none" w:sz="0" w:space="0" w:color="auto"/>
        <w:left w:val="none" w:sz="0" w:space="0" w:color="auto"/>
        <w:bottom w:val="none" w:sz="0" w:space="0" w:color="auto"/>
        <w:right w:val="none" w:sz="0" w:space="0" w:color="auto"/>
      </w:divBdr>
    </w:div>
    <w:div w:id="888497679">
      <w:bodyDiv w:val="1"/>
      <w:marLeft w:val="0"/>
      <w:marRight w:val="0"/>
      <w:marTop w:val="0"/>
      <w:marBottom w:val="0"/>
      <w:divBdr>
        <w:top w:val="none" w:sz="0" w:space="0" w:color="auto"/>
        <w:left w:val="none" w:sz="0" w:space="0" w:color="auto"/>
        <w:bottom w:val="none" w:sz="0" w:space="0" w:color="auto"/>
        <w:right w:val="none" w:sz="0" w:space="0" w:color="auto"/>
      </w:divBdr>
    </w:div>
    <w:div w:id="889195242">
      <w:bodyDiv w:val="1"/>
      <w:marLeft w:val="0"/>
      <w:marRight w:val="0"/>
      <w:marTop w:val="0"/>
      <w:marBottom w:val="0"/>
      <w:divBdr>
        <w:top w:val="none" w:sz="0" w:space="0" w:color="auto"/>
        <w:left w:val="none" w:sz="0" w:space="0" w:color="auto"/>
        <w:bottom w:val="none" w:sz="0" w:space="0" w:color="auto"/>
        <w:right w:val="none" w:sz="0" w:space="0" w:color="auto"/>
      </w:divBdr>
    </w:div>
    <w:div w:id="889271625">
      <w:bodyDiv w:val="1"/>
      <w:marLeft w:val="0"/>
      <w:marRight w:val="0"/>
      <w:marTop w:val="0"/>
      <w:marBottom w:val="0"/>
      <w:divBdr>
        <w:top w:val="none" w:sz="0" w:space="0" w:color="auto"/>
        <w:left w:val="none" w:sz="0" w:space="0" w:color="auto"/>
        <w:bottom w:val="none" w:sz="0" w:space="0" w:color="auto"/>
        <w:right w:val="none" w:sz="0" w:space="0" w:color="auto"/>
      </w:divBdr>
    </w:div>
    <w:div w:id="890700426">
      <w:bodyDiv w:val="1"/>
      <w:marLeft w:val="0"/>
      <w:marRight w:val="0"/>
      <w:marTop w:val="0"/>
      <w:marBottom w:val="0"/>
      <w:divBdr>
        <w:top w:val="none" w:sz="0" w:space="0" w:color="auto"/>
        <w:left w:val="none" w:sz="0" w:space="0" w:color="auto"/>
        <w:bottom w:val="none" w:sz="0" w:space="0" w:color="auto"/>
        <w:right w:val="none" w:sz="0" w:space="0" w:color="auto"/>
      </w:divBdr>
    </w:div>
    <w:div w:id="891118490">
      <w:bodyDiv w:val="1"/>
      <w:marLeft w:val="0"/>
      <w:marRight w:val="0"/>
      <w:marTop w:val="0"/>
      <w:marBottom w:val="0"/>
      <w:divBdr>
        <w:top w:val="none" w:sz="0" w:space="0" w:color="auto"/>
        <w:left w:val="none" w:sz="0" w:space="0" w:color="auto"/>
        <w:bottom w:val="none" w:sz="0" w:space="0" w:color="auto"/>
        <w:right w:val="none" w:sz="0" w:space="0" w:color="auto"/>
      </w:divBdr>
    </w:div>
    <w:div w:id="891232286">
      <w:bodyDiv w:val="1"/>
      <w:marLeft w:val="0"/>
      <w:marRight w:val="0"/>
      <w:marTop w:val="0"/>
      <w:marBottom w:val="0"/>
      <w:divBdr>
        <w:top w:val="none" w:sz="0" w:space="0" w:color="auto"/>
        <w:left w:val="none" w:sz="0" w:space="0" w:color="auto"/>
        <w:bottom w:val="none" w:sz="0" w:space="0" w:color="auto"/>
        <w:right w:val="none" w:sz="0" w:space="0" w:color="auto"/>
      </w:divBdr>
    </w:div>
    <w:div w:id="893082587">
      <w:bodyDiv w:val="1"/>
      <w:marLeft w:val="0"/>
      <w:marRight w:val="0"/>
      <w:marTop w:val="0"/>
      <w:marBottom w:val="0"/>
      <w:divBdr>
        <w:top w:val="none" w:sz="0" w:space="0" w:color="auto"/>
        <w:left w:val="none" w:sz="0" w:space="0" w:color="auto"/>
        <w:bottom w:val="none" w:sz="0" w:space="0" w:color="auto"/>
        <w:right w:val="none" w:sz="0" w:space="0" w:color="auto"/>
      </w:divBdr>
      <w:divsChild>
        <w:div w:id="1622147815">
          <w:marLeft w:val="480"/>
          <w:marRight w:val="0"/>
          <w:marTop w:val="0"/>
          <w:marBottom w:val="0"/>
          <w:divBdr>
            <w:top w:val="none" w:sz="0" w:space="0" w:color="auto"/>
            <w:left w:val="none" w:sz="0" w:space="0" w:color="auto"/>
            <w:bottom w:val="none" w:sz="0" w:space="0" w:color="auto"/>
            <w:right w:val="none" w:sz="0" w:space="0" w:color="auto"/>
          </w:divBdr>
        </w:div>
        <w:div w:id="1472210601">
          <w:marLeft w:val="480"/>
          <w:marRight w:val="0"/>
          <w:marTop w:val="0"/>
          <w:marBottom w:val="0"/>
          <w:divBdr>
            <w:top w:val="none" w:sz="0" w:space="0" w:color="auto"/>
            <w:left w:val="none" w:sz="0" w:space="0" w:color="auto"/>
            <w:bottom w:val="none" w:sz="0" w:space="0" w:color="auto"/>
            <w:right w:val="none" w:sz="0" w:space="0" w:color="auto"/>
          </w:divBdr>
        </w:div>
        <w:div w:id="721252819">
          <w:marLeft w:val="480"/>
          <w:marRight w:val="0"/>
          <w:marTop w:val="0"/>
          <w:marBottom w:val="0"/>
          <w:divBdr>
            <w:top w:val="none" w:sz="0" w:space="0" w:color="auto"/>
            <w:left w:val="none" w:sz="0" w:space="0" w:color="auto"/>
            <w:bottom w:val="none" w:sz="0" w:space="0" w:color="auto"/>
            <w:right w:val="none" w:sz="0" w:space="0" w:color="auto"/>
          </w:divBdr>
        </w:div>
        <w:div w:id="1609237922">
          <w:marLeft w:val="480"/>
          <w:marRight w:val="0"/>
          <w:marTop w:val="0"/>
          <w:marBottom w:val="0"/>
          <w:divBdr>
            <w:top w:val="none" w:sz="0" w:space="0" w:color="auto"/>
            <w:left w:val="none" w:sz="0" w:space="0" w:color="auto"/>
            <w:bottom w:val="none" w:sz="0" w:space="0" w:color="auto"/>
            <w:right w:val="none" w:sz="0" w:space="0" w:color="auto"/>
          </w:divBdr>
        </w:div>
        <w:div w:id="464205620">
          <w:marLeft w:val="480"/>
          <w:marRight w:val="0"/>
          <w:marTop w:val="0"/>
          <w:marBottom w:val="0"/>
          <w:divBdr>
            <w:top w:val="none" w:sz="0" w:space="0" w:color="auto"/>
            <w:left w:val="none" w:sz="0" w:space="0" w:color="auto"/>
            <w:bottom w:val="none" w:sz="0" w:space="0" w:color="auto"/>
            <w:right w:val="none" w:sz="0" w:space="0" w:color="auto"/>
          </w:divBdr>
        </w:div>
        <w:div w:id="1743484906">
          <w:marLeft w:val="480"/>
          <w:marRight w:val="0"/>
          <w:marTop w:val="0"/>
          <w:marBottom w:val="0"/>
          <w:divBdr>
            <w:top w:val="none" w:sz="0" w:space="0" w:color="auto"/>
            <w:left w:val="none" w:sz="0" w:space="0" w:color="auto"/>
            <w:bottom w:val="none" w:sz="0" w:space="0" w:color="auto"/>
            <w:right w:val="none" w:sz="0" w:space="0" w:color="auto"/>
          </w:divBdr>
        </w:div>
        <w:div w:id="2036996166">
          <w:marLeft w:val="480"/>
          <w:marRight w:val="0"/>
          <w:marTop w:val="0"/>
          <w:marBottom w:val="0"/>
          <w:divBdr>
            <w:top w:val="none" w:sz="0" w:space="0" w:color="auto"/>
            <w:left w:val="none" w:sz="0" w:space="0" w:color="auto"/>
            <w:bottom w:val="none" w:sz="0" w:space="0" w:color="auto"/>
            <w:right w:val="none" w:sz="0" w:space="0" w:color="auto"/>
          </w:divBdr>
        </w:div>
        <w:div w:id="924848732">
          <w:marLeft w:val="480"/>
          <w:marRight w:val="0"/>
          <w:marTop w:val="0"/>
          <w:marBottom w:val="0"/>
          <w:divBdr>
            <w:top w:val="none" w:sz="0" w:space="0" w:color="auto"/>
            <w:left w:val="none" w:sz="0" w:space="0" w:color="auto"/>
            <w:bottom w:val="none" w:sz="0" w:space="0" w:color="auto"/>
            <w:right w:val="none" w:sz="0" w:space="0" w:color="auto"/>
          </w:divBdr>
        </w:div>
        <w:div w:id="1440367776">
          <w:marLeft w:val="480"/>
          <w:marRight w:val="0"/>
          <w:marTop w:val="0"/>
          <w:marBottom w:val="0"/>
          <w:divBdr>
            <w:top w:val="none" w:sz="0" w:space="0" w:color="auto"/>
            <w:left w:val="none" w:sz="0" w:space="0" w:color="auto"/>
            <w:bottom w:val="none" w:sz="0" w:space="0" w:color="auto"/>
            <w:right w:val="none" w:sz="0" w:space="0" w:color="auto"/>
          </w:divBdr>
        </w:div>
        <w:div w:id="1542671174">
          <w:marLeft w:val="480"/>
          <w:marRight w:val="0"/>
          <w:marTop w:val="0"/>
          <w:marBottom w:val="0"/>
          <w:divBdr>
            <w:top w:val="none" w:sz="0" w:space="0" w:color="auto"/>
            <w:left w:val="none" w:sz="0" w:space="0" w:color="auto"/>
            <w:bottom w:val="none" w:sz="0" w:space="0" w:color="auto"/>
            <w:right w:val="none" w:sz="0" w:space="0" w:color="auto"/>
          </w:divBdr>
        </w:div>
        <w:div w:id="1472363847">
          <w:marLeft w:val="480"/>
          <w:marRight w:val="0"/>
          <w:marTop w:val="0"/>
          <w:marBottom w:val="0"/>
          <w:divBdr>
            <w:top w:val="none" w:sz="0" w:space="0" w:color="auto"/>
            <w:left w:val="none" w:sz="0" w:space="0" w:color="auto"/>
            <w:bottom w:val="none" w:sz="0" w:space="0" w:color="auto"/>
            <w:right w:val="none" w:sz="0" w:space="0" w:color="auto"/>
          </w:divBdr>
        </w:div>
        <w:div w:id="954100909">
          <w:marLeft w:val="480"/>
          <w:marRight w:val="0"/>
          <w:marTop w:val="0"/>
          <w:marBottom w:val="0"/>
          <w:divBdr>
            <w:top w:val="none" w:sz="0" w:space="0" w:color="auto"/>
            <w:left w:val="none" w:sz="0" w:space="0" w:color="auto"/>
            <w:bottom w:val="none" w:sz="0" w:space="0" w:color="auto"/>
            <w:right w:val="none" w:sz="0" w:space="0" w:color="auto"/>
          </w:divBdr>
        </w:div>
        <w:div w:id="1681005486">
          <w:marLeft w:val="480"/>
          <w:marRight w:val="0"/>
          <w:marTop w:val="0"/>
          <w:marBottom w:val="0"/>
          <w:divBdr>
            <w:top w:val="none" w:sz="0" w:space="0" w:color="auto"/>
            <w:left w:val="none" w:sz="0" w:space="0" w:color="auto"/>
            <w:bottom w:val="none" w:sz="0" w:space="0" w:color="auto"/>
            <w:right w:val="none" w:sz="0" w:space="0" w:color="auto"/>
          </w:divBdr>
        </w:div>
        <w:div w:id="1856110704">
          <w:marLeft w:val="480"/>
          <w:marRight w:val="0"/>
          <w:marTop w:val="0"/>
          <w:marBottom w:val="0"/>
          <w:divBdr>
            <w:top w:val="none" w:sz="0" w:space="0" w:color="auto"/>
            <w:left w:val="none" w:sz="0" w:space="0" w:color="auto"/>
            <w:bottom w:val="none" w:sz="0" w:space="0" w:color="auto"/>
            <w:right w:val="none" w:sz="0" w:space="0" w:color="auto"/>
          </w:divBdr>
        </w:div>
        <w:div w:id="1523057554">
          <w:marLeft w:val="480"/>
          <w:marRight w:val="0"/>
          <w:marTop w:val="0"/>
          <w:marBottom w:val="0"/>
          <w:divBdr>
            <w:top w:val="none" w:sz="0" w:space="0" w:color="auto"/>
            <w:left w:val="none" w:sz="0" w:space="0" w:color="auto"/>
            <w:bottom w:val="none" w:sz="0" w:space="0" w:color="auto"/>
            <w:right w:val="none" w:sz="0" w:space="0" w:color="auto"/>
          </w:divBdr>
        </w:div>
        <w:div w:id="2008751171">
          <w:marLeft w:val="480"/>
          <w:marRight w:val="0"/>
          <w:marTop w:val="0"/>
          <w:marBottom w:val="0"/>
          <w:divBdr>
            <w:top w:val="none" w:sz="0" w:space="0" w:color="auto"/>
            <w:left w:val="none" w:sz="0" w:space="0" w:color="auto"/>
            <w:bottom w:val="none" w:sz="0" w:space="0" w:color="auto"/>
            <w:right w:val="none" w:sz="0" w:space="0" w:color="auto"/>
          </w:divBdr>
        </w:div>
        <w:div w:id="1344356407">
          <w:marLeft w:val="480"/>
          <w:marRight w:val="0"/>
          <w:marTop w:val="0"/>
          <w:marBottom w:val="0"/>
          <w:divBdr>
            <w:top w:val="none" w:sz="0" w:space="0" w:color="auto"/>
            <w:left w:val="none" w:sz="0" w:space="0" w:color="auto"/>
            <w:bottom w:val="none" w:sz="0" w:space="0" w:color="auto"/>
            <w:right w:val="none" w:sz="0" w:space="0" w:color="auto"/>
          </w:divBdr>
        </w:div>
        <w:div w:id="115413682">
          <w:marLeft w:val="480"/>
          <w:marRight w:val="0"/>
          <w:marTop w:val="0"/>
          <w:marBottom w:val="0"/>
          <w:divBdr>
            <w:top w:val="none" w:sz="0" w:space="0" w:color="auto"/>
            <w:left w:val="none" w:sz="0" w:space="0" w:color="auto"/>
            <w:bottom w:val="none" w:sz="0" w:space="0" w:color="auto"/>
            <w:right w:val="none" w:sz="0" w:space="0" w:color="auto"/>
          </w:divBdr>
        </w:div>
        <w:div w:id="893085085">
          <w:marLeft w:val="480"/>
          <w:marRight w:val="0"/>
          <w:marTop w:val="0"/>
          <w:marBottom w:val="0"/>
          <w:divBdr>
            <w:top w:val="none" w:sz="0" w:space="0" w:color="auto"/>
            <w:left w:val="none" w:sz="0" w:space="0" w:color="auto"/>
            <w:bottom w:val="none" w:sz="0" w:space="0" w:color="auto"/>
            <w:right w:val="none" w:sz="0" w:space="0" w:color="auto"/>
          </w:divBdr>
        </w:div>
        <w:div w:id="1275095851">
          <w:marLeft w:val="480"/>
          <w:marRight w:val="0"/>
          <w:marTop w:val="0"/>
          <w:marBottom w:val="0"/>
          <w:divBdr>
            <w:top w:val="none" w:sz="0" w:space="0" w:color="auto"/>
            <w:left w:val="none" w:sz="0" w:space="0" w:color="auto"/>
            <w:bottom w:val="none" w:sz="0" w:space="0" w:color="auto"/>
            <w:right w:val="none" w:sz="0" w:space="0" w:color="auto"/>
          </w:divBdr>
        </w:div>
        <w:div w:id="2111121079">
          <w:marLeft w:val="480"/>
          <w:marRight w:val="0"/>
          <w:marTop w:val="0"/>
          <w:marBottom w:val="0"/>
          <w:divBdr>
            <w:top w:val="none" w:sz="0" w:space="0" w:color="auto"/>
            <w:left w:val="none" w:sz="0" w:space="0" w:color="auto"/>
            <w:bottom w:val="none" w:sz="0" w:space="0" w:color="auto"/>
            <w:right w:val="none" w:sz="0" w:space="0" w:color="auto"/>
          </w:divBdr>
        </w:div>
        <w:div w:id="1417941762">
          <w:marLeft w:val="480"/>
          <w:marRight w:val="0"/>
          <w:marTop w:val="0"/>
          <w:marBottom w:val="0"/>
          <w:divBdr>
            <w:top w:val="none" w:sz="0" w:space="0" w:color="auto"/>
            <w:left w:val="none" w:sz="0" w:space="0" w:color="auto"/>
            <w:bottom w:val="none" w:sz="0" w:space="0" w:color="auto"/>
            <w:right w:val="none" w:sz="0" w:space="0" w:color="auto"/>
          </w:divBdr>
        </w:div>
        <w:div w:id="930313798">
          <w:marLeft w:val="480"/>
          <w:marRight w:val="0"/>
          <w:marTop w:val="0"/>
          <w:marBottom w:val="0"/>
          <w:divBdr>
            <w:top w:val="none" w:sz="0" w:space="0" w:color="auto"/>
            <w:left w:val="none" w:sz="0" w:space="0" w:color="auto"/>
            <w:bottom w:val="none" w:sz="0" w:space="0" w:color="auto"/>
            <w:right w:val="none" w:sz="0" w:space="0" w:color="auto"/>
          </w:divBdr>
        </w:div>
        <w:div w:id="76563133">
          <w:marLeft w:val="480"/>
          <w:marRight w:val="0"/>
          <w:marTop w:val="0"/>
          <w:marBottom w:val="0"/>
          <w:divBdr>
            <w:top w:val="none" w:sz="0" w:space="0" w:color="auto"/>
            <w:left w:val="none" w:sz="0" w:space="0" w:color="auto"/>
            <w:bottom w:val="none" w:sz="0" w:space="0" w:color="auto"/>
            <w:right w:val="none" w:sz="0" w:space="0" w:color="auto"/>
          </w:divBdr>
        </w:div>
        <w:div w:id="2054232204">
          <w:marLeft w:val="480"/>
          <w:marRight w:val="0"/>
          <w:marTop w:val="0"/>
          <w:marBottom w:val="0"/>
          <w:divBdr>
            <w:top w:val="none" w:sz="0" w:space="0" w:color="auto"/>
            <w:left w:val="none" w:sz="0" w:space="0" w:color="auto"/>
            <w:bottom w:val="none" w:sz="0" w:space="0" w:color="auto"/>
            <w:right w:val="none" w:sz="0" w:space="0" w:color="auto"/>
          </w:divBdr>
        </w:div>
        <w:div w:id="902184342">
          <w:marLeft w:val="480"/>
          <w:marRight w:val="0"/>
          <w:marTop w:val="0"/>
          <w:marBottom w:val="0"/>
          <w:divBdr>
            <w:top w:val="none" w:sz="0" w:space="0" w:color="auto"/>
            <w:left w:val="none" w:sz="0" w:space="0" w:color="auto"/>
            <w:bottom w:val="none" w:sz="0" w:space="0" w:color="auto"/>
            <w:right w:val="none" w:sz="0" w:space="0" w:color="auto"/>
          </w:divBdr>
        </w:div>
        <w:div w:id="1291323315">
          <w:marLeft w:val="480"/>
          <w:marRight w:val="0"/>
          <w:marTop w:val="0"/>
          <w:marBottom w:val="0"/>
          <w:divBdr>
            <w:top w:val="none" w:sz="0" w:space="0" w:color="auto"/>
            <w:left w:val="none" w:sz="0" w:space="0" w:color="auto"/>
            <w:bottom w:val="none" w:sz="0" w:space="0" w:color="auto"/>
            <w:right w:val="none" w:sz="0" w:space="0" w:color="auto"/>
          </w:divBdr>
        </w:div>
        <w:div w:id="1888176064">
          <w:marLeft w:val="480"/>
          <w:marRight w:val="0"/>
          <w:marTop w:val="0"/>
          <w:marBottom w:val="0"/>
          <w:divBdr>
            <w:top w:val="none" w:sz="0" w:space="0" w:color="auto"/>
            <w:left w:val="none" w:sz="0" w:space="0" w:color="auto"/>
            <w:bottom w:val="none" w:sz="0" w:space="0" w:color="auto"/>
            <w:right w:val="none" w:sz="0" w:space="0" w:color="auto"/>
          </w:divBdr>
        </w:div>
        <w:div w:id="640774804">
          <w:marLeft w:val="480"/>
          <w:marRight w:val="0"/>
          <w:marTop w:val="0"/>
          <w:marBottom w:val="0"/>
          <w:divBdr>
            <w:top w:val="none" w:sz="0" w:space="0" w:color="auto"/>
            <w:left w:val="none" w:sz="0" w:space="0" w:color="auto"/>
            <w:bottom w:val="none" w:sz="0" w:space="0" w:color="auto"/>
            <w:right w:val="none" w:sz="0" w:space="0" w:color="auto"/>
          </w:divBdr>
        </w:div>
        <w:div w:id="1113092080">
          <w:marLeft w:val="480"/>
          <w:marRight w:val="0"/>
          <w:marTop w:val="0"/>
          <w:marBottom w:val="0"/>
          <w:divBdr>
            <w:top w:val="none" w:sz="0" w:space="0" w:color="auto"/>
            <w:left w:val="none" w:sz="0" w:space="0" w:color="auto"/>
            <w:bottom w:val="none" w:sz="0" w:space="0" w:color="auto"/>
            <w:right w:val="none" w:sz="0" w:space="0" w:color="auto"/>
          </w:divBdr>
        </w:div>
        <w:div w:id="1763337697">
          <w:marLeft w:val="480"/>
          <w:marRight w:val="0"/>
          <w:marTop w:val="0"/>
          <w:marBottom w:val="0"/>
          <w:divBdr>
            <w:top w:val="none" w:sz="0" w:space="0" w:color="auto"/>
            <w:left w:val="none" w:sz="0" w:space="0" w:color="auto"/>
            <w:bottom w:val="none" w:sz="0" w:space="0" w:color="auto"/>
            <w:right w:val="none" w:sz="0" w:space="0" w:color="auto"/>
          </w:divBdr>
        </w:div>
        <w:div w:id="116291581">
          <w:marLeft w:val="480"/>
          <w:marRight w:val="0"/>
          <w:marTop w:val="0"/>
          <w:marBottom w:val="0"/>
          <w:divBdr>
            <w:top w:val="none" w:sz="0" w:space="0" w:color="auto"/>
            <w:left w:val="none" w:sz="0" w:space="0" w:color="auto"/>
            <w:bottom w:val="none" w:sz="0" w:space="0" w:color="auto"/>
            <w:right w:val="none" w:sz="0" w:space="0" w:color="auto"/>
          </w:divBdr>
        </w:div>
        <w:div w:id="1611162824">
          <w:marLeft w:val="480"/>
          <w:marRight w:val="0"/>
          <w:marTop w:val="0"/>
          <w:marBottom w:val="0"/>
          <w:divBdr>
            <w:top w:val="none" w:sz="0" w:space="0" w:color="auto"/>
            <w:left w:val="none" w:sz="0" w:space="0" w:color="auto"/>
            <w:bottom w:val="none" w:sz="0" w:space="0" w:color="auto"/>
            <w:right w:val="none" w:sz="0" w:space="0" w:color="auto"/>
          </w:divBdr>
        </w:div>
        <w:div w:id="2125803554">
          <w:marLeft w:val="480"/>
          <w:marRight w:val="0"/>
          <w:marTop w:val="0"/>
          <w:marBottom w:val="0"/>
          <w:divBdr>
            <w:top w:val="none" w:sz="0" w:space="0" w:color="auto"/>
            <w:left w:val="none" w:sz="0" w:space="0" w:color="auto"/>
            <w:bottom w:val="none" w:sz="0" w:space="0" w:color="auto"/>
            <w:right w:val="none" w:sz="0" w:space="0" w:color="auto"/>
          </w:divBdr>
        </w:div>
        <w:div w:id="238826712">
          <w:marLeft w:val="480"/>
          <w:marRight w:val="0"/>
          <w:marTop w:val="0"/>
          <w:marBottom w:val="0"/>
          <w:divBdr>
            <w:top w:val="none" w:sz="0" w:space="0" w:color="auto"/>
            <w:left w:val="none" w:sz="0" w:space="0" w:color="auto"/>
            <w:bottom w:val="none" w:sz="0" w:space="0" w:color="auto"/>
            <w:right w:val="none" w:sz="0" w:space="0" w:color="auto"/>
          </w:divBdr>
        </w:div>
        <w:div w:id="1415592788">
          <w:marLeft w:val="480"/>
          <w:marRight w:val="0"/>
          <w:marTop w:val="0"/>
          <w:marBottom w:val="0"/>
          <w:divBdr>
            <w:top w:val="none" w:sz="0" w:space="0" w:color="auto"/>
            <w:left w:val="none" w:sz="0" w:space="0" w:color="auto"/>
            <w:bottom w:val="none" w:sz="0" w:space="0" w:color="auto"/>
            <w:right w:val="none" w:sz="0" w:space="0" w:color="auto"/>
          </w:divBdr>
        </w:div>
        <w:div w:id="279531468">
          <w:marLeft w:val="480"/>
          <w:marRight w:val="0"/>
          <w:marTop w:val="0"/>
          <w:marBottom w:val="0"/>
          <w:divBdr>
            <w:top w:val="none" w:sz="0" w:space="0" w:color="auto"/>
            <w:left w:val="none" w:sz="0" w:space="0" w:color="auto"/>
            <w:bottom w:val="none" w:sz="0" w:space="0" w:color="auto"/>
            <w:right w:val="none" w:sz="0" w:space="0" w:color="auto"/>
          </w:divBdr>
        </w:div>
        <w:div w:id="1507135791">
          <w:marLeft w:val="480"/>
          <w:marRight w:val="0"/>
          <w:marTop w:val="0"/>
          <w:marBottom w:val="0"/>
          <w:divBdr>
            <w:top w:val="none" w:sz="0" w:space="0" w:color="auto"/>
            <w:left w:val="none" w:sz="0" w:space="0" w:color="auto"/>
            <w:bottom w:val="none" w:sz="0" w:space="0" w:color="auto"/>
            <w:right w:val="none" w:sz="0" w:space="0" w:color="auto"/>
          </w:divBdr>
        </w:div>
        <w:div w:id="1270308724">
          <w:marLeft w:val="480"/>
          <w:marRight w:val="0"/>
          <w:marTop w:val="0"/>
          <w:marBottom w:val="0"/>
          <w:divBdr>
            <w:top w:val="none" w:sz="0" w:space="0" w:color="auto"/>
            <w:left w:val="none" w:sz="0" w:space="0" w:color="auto"/>
            <w:bottom w:val="none" w:sz="0" w:space="0" w:color="auto"/>
            <w:right w:val="none" w:sz="0" w:space="0" w:color="auto"/>
          </w:divBdr>
        </w:div>
        <w:div w:id="2121490087">
          <w:marLeft w:val="480"/>
          <w:marRight w:val="0"/>
          <w:marTop w:val="0"/>
          <w:marBottom w:val="0"/>
          <w:divBdr>
            <w:top w:val="none" w:sz="0" w:space="0" w:color="auto"/>
            <w:left w:val="none" w:sz="0" w:space="0" w:color="auto"/>
            <w:bottom w:val="none" w:sz="0" w:space="0" w:color="auto"/>
            <w:right w:val="none" w:sz="0" w:space="0" w:color="auto"/>
          </w:divBdr>
        </w:div>
        <w:div w:id="1489780965">
          <w:marLeft w:val="480"/>
          <w:marRight w:val="0"/>
          <w:marTop w:val="0"/>
          <w:marBottom w:val="0"/>
          <w:divBdr>
            <w:top w:val="none" w:sz="0" w:space="0" w:color="auto"/>
            <w:left w:val="none" w:sz="0" w:space="0" w:color="auto"/>
            <w:bottom w:val="none" w:sz="0" w:space="0" w:color="auto"/>
            <w:right w:val="none" w:sz="0" w:space="0" w:color="auto"/>
          </w:divBdr>
        </w:div>
        <w:div w:id="622268753">
          <w:marLeft w:val="480"/>
          <w:marRight w:val="0"/>
          <w:marTop w:val="0"/>
          <w:marBottom w:val="0"/>
          <w:divBdr>
            <w:top w:val="none" w:sz="0" w:space="0" w:color="auto"/>
            <w:left w:val="none" w:sz="0" w:space="0" w:color="auto"/>
            <w:bottom w:val="none" w:sz="0" w:space="0" w:color="auto"/>
            <w:right w:val="none" w:sz="0" w:space="0" w:color="auto"/>
          </w:divBdr>
        </w:div>
        <w:div w:id="1358774412">
          <w:marLeft w:val="480"/>
          <w:marRight w:val="0"/>
          <w:marTop w:val="0"/>
          <w:marBottom w:val="0"/>
          <w:divBdr>
            <w:top w:val="none" w:sz="0" w:space="0" w:color="auto"/>
            <w:left w:val="none" w:sz="0" w:space="0" w:color="auto"/>
            <w:bottom w:val="none" w:sz="0" w:space="0" w:color="auto"/>
            <w:right w:val="none" w:sz="0" w:space="0" w:color="auto"/>
          </w:divBdr>
        </w:div>
        <w:div w:id="1200705487">
          <w:marLeft w:val="480"/>
          <w:marRight w:val="0"/>
          <w:marTop w:val="0"/>
          <w:marBottom w:val="0"/>
          <w:divBdr>
            <w:top w:val="none" w:sz="0" w:space="0" w:color="auto"/>
            <w:left w:val="none" w:sz="0" w:space="0" w:color="auto"/>
            <w:bottom w:val="none" w:sz="0" w:space="0" w:color="auto"/>
            <w:right w:val="none" w:sz="0" w:space="0" w:color="auto"/>
          </w:divBdr>
        </w:div>
        <w:div w:id="1460611842">
          <w:marLeft w:val="480"/>
          <w:marRight w:val="0"/>
          <w:marTop w:val="0"/>
          <w:marBottom w:val="0"/>
          <w:divBdr>
            <w:top w:val="none" w:sz="0" w:space="0" w:color="auto"/>
            <w:left w:val="none" w:sz="0" w:space="0" w:color="auto"/>
            <w:bottom w:val="none" w:sz="0" w:space="0" w:color="auto"/>
            <w:right w:val="none" w:sz="0" w:space="0" w:color="auto"/>
          </w:divBdr>
        </w:div>
        <w:div w:id="23674760">
          <w:marLeft w:val="480"/>
          <w:marRight w:val="0"/>
          <w:marTop w:val="0"/>
          <w:marBottom w:val="0"/>
          <w:divBdr>
            <w:top w:val="none" w:sz="0" w:space="0" w:color="auto"/>
            <w:left w:val="none" w:sz="0" w:space="0" w:color="auto"/>
            <w:bottom w:val="none" w:sz="0" w:space="0" w:color="auto"/>
            <w:right w:val="none" w:sz="0" w:space="0" w:color="auto"/>
          </w:divBdr>
        </w:div>
        <w:div w:id="1518076824">
          <w:marLeft w:val="480"/>
          <w:marRight w:val="0"/>
          <w:marTop w:val="0"/>
          <w:marBottom w:val="0"/>
          <w:divBdr>
            <w:top w:val="none" w:sz="0" w:space="0" w:color="auto"/>
            <w:left w:val="none" w:sz="0" w:space="0" w:color="auto"/>
            <w:bottom w:val="none" w:sz="0" w:space="0" w:color="auto"/>
            <w:right w:val="none" w:sz="0" w:space="0" w:color="auto"/>
          </w:divBdr>
        </w:div>
        <w:div w:id="1611543619">
          <w:marLeft w:val="480"/>
          <w:marRight w:val="0"/>
          <w:marTop w:val="0"/>
          <w:marBottom w:val="0"/>
          <w:divBdr>
            <w:top w:val="none" w:sz="0" w:space="0" w:color="auto"/>
            <w:left w:val="none" w:sz="0" w:space="0" w:color="auto"/>
            <w:bottom w:val="none" w:sz="0" w:space="0" w:color="auto"/>
            <w:right w:val="none" w:sz="0" w:space="0" w:color="auto"/>
          </w:divBdr>
        </w:div>
        <w:div w:id="2042657646">
          <w:marLeft w:val="480"/>
          <w:marRight w:val="0"/>
          <w:marTop w:val="0"/>
          <w:marBottom w:val="0"/>
          <w:divBdr>
            <w:top w:val="none" w:sz="0" w:space="0" w:color="auto"/>
            <w:left w:val="none" w:sz="0" w:space="0" w:color="auto"/>
            <w:bottom w:val="none" w:sz="0" w:space="0" w:color="auto"/>
            <w:right w:val="none" w:sz="0" w:space="0" w:color="auto"/>
          </w:divBdr>
        </w:div>
        <w:div w:id="1612275117">
          <w:marLeft w:val="480"/>
          <w:marRight w:val="0"/>
          <w:marTop w:val="0"/>
          <w:marBottom w:val="0"/>
          <w:divBdr>
            <w:top w:val="none" w:sz="0" w:space="0" w:color="auto"/>
            <w:left w:val="none" w:sz="0" w:space="0" w:color="auto"/>
            <w:bottom w:val="none" w:sz="0" w:space="0" w:color="auto"/>
            <w:right w:val="none" w:sz="0" w:space="0" w:color="auto"/>
          </w:divBdr>
        </w:div>
        <w:div w:id="1561403280">
          <w:marLeft w:val="480"/>
          <w:marRight w:val="0"/>
          <w:marTop w:val="0"/>
          <w:marBottom w:val="0"/>
          <w:divBdr>
            <w:top w:val="none" w:sz="0" w:space="0" w:color="auto"/>
            <w:left w:val="none" w:sz="0" w:space="0" w:color="auto"/>
            <w:bottom w:val="none" w:sz="0" w:space="0" w:color="auto"/>
            <w:right w:val="none" w:sz="0" w:space="0" w:color="auto"/>
          </w:divBdr>
        </w:div>
        <w:div w:id="1682317728">
          <w:marLeft w:val="480"/>
          <w:marRight w:val="0"/>
          <w:marTop w:val="0"/>
          <w:marBottom w:val="0"/>
          <w:divBdr>
            <w:top w:val="none" w:sz="0" w:space="0" w:color="auto"/>
            <w:left w:val="none" w:sz="0" w:space="0" w:color="auto"/>
            <w:bottom w:val="none" w:sz="0" w:space="0" w:color="auto"/>
            <w:right w:val="none" w:sz="0" w:space="0" w:color="auto"/>
          </w:divBdr>
        </w:div>
        <w:div w:id="473523386">
          <w:marLeft w:val="480"/>
          <w:marRight w:val="0"/>
          <w:marTop w:val="0"/>
          <w:marBottom w:val="0"/>
          <w:divBdr>
            <w:top w:val="none" w:sz="0" w:space="0" w:color="auto"/>
            <w:left w:val="none" w:sz="0" w:space="0" w:color="auto"/>
            <w:bottom w:val="none" w:sz="0" w:space="0" w:color="auto"/>
            <w:right w:val="none" w:sz="0" w:space="0" w:color="auto"/>
          </w:divBdr>
        </w:div>
        <w:div w:id="1720860148">
          <w:marLeft w:val="480"/>
          <w:marRight w:val="0"/>
          <w:marTop w:val="0"/>
          <w:marBottom w:val="0"/>
          <w:divBdr>
            <w:top w:val="none" w:sz="0" w:space="0" w:color="auto"/>
            <w:left w:val="none" w:sz="0" w:space="0" w:color="auto"/>
            <w:bottom w:val="none" w:sz="0" w:space="0" w:color="auto"/>
            <w:right w:val="none" w:sz="0" w:space="0" w:color="auto"/>
          </w:divBdr>
        </w:div>
        <w:div w:id="1470516631">
          <w:marLeft w:val="480"/>
          <w:marRight w:val="0"/>
          <w:marTop w:val="0"/>
          <w:marBottom w:val="0"/>
          <w:divBdr>
            <w:top w:val="none" w:sz="0" w:space="0" w:color="auto"/>
            <w:left w:val="none" w:sz="0" w:space="0" w:color="auto"/>
            <w:bottom w:val="none" w:sz="0" w:space="0" w:color="auto"/>
            <w:right w:val="none" w:sz="0" w:space="0" w:color="auto"/>
          </w:divBdr>
        </w:div>
        <w:div w:id="999842815">
          <w:marLeft w:val="480"/>
          <w:marRight w:val="0"/>
          <w:marTop w:val="0"/>
          <w:marBottom w:val="0"/>
          <w:divBdr>
            <w:top w:val="none" w:sz="0" w:space="0" w:color="auto"/>
            <w:left w:val="none" w:sz="0" w:space="0" w:color="auto"/>
            <w:bottom w:val="none" w:sz="0" w:space="0" w:color="auto"/>
            <w:right w:val="none" w:sz="0" w:space="0" w:color="auto"/>
          </w:divBdr>
        </w:div>
        <w:div w:id="1374770817">
          <w:marLeft w:val="480"/>
          <w:marRight w:val="0"/>
          <w:marTop w:val="0"/>
          <w:marBottom w:val="0"/>
          <w:divBdr>
            <w:top w:val="none" w:sz="0" w:space="0" w:color="auto"/>
            <w:left w:val="none" w:sz="0" w:space="0" w:color="auto"/>
            <w:bottom w:val="none" w:sz="0" w:space="0" w:color="auto"/>
            <w:right w:val="none" w:sz="0" w:space="0" w:color="auto"/>
          </w:divBdr>
        </w:div>
        <w:div w:id="1191647453">
          <w:marLeft w:val="480"/>
          <w:marRight w:val="0"/>
          <w:marTop w:val="0"/>
          <w:marBottom w:val="0"/>
          <w:divBdr>
            <w:top w:val="none" w:sz="0" w:space="0" w:color="auto"/>
            <w:left w:val="none" w:sz="0" w:space="0" w:color="auto"/>
            <w:bottom w:val="none" w:sz="0" w:space="0" w:color="auto"/>
            <w:right w:val="none" w:sz="0" w:space="0" w:color="auto"/>
          </w:divBdr>
        </w:div>
        <w:div w:id="1478108532">
          <w:marLeft w:val="480"/>
          <w:marRight w:val="0"/>
          <w:marTop w:val="0"/>
          <w:marBottom w:val="0"/>
          <w:divBdr>
            <w:top w:val="none" w:sz="0" w:space="0" w:color="auto"/>
            <w:left w:val="none" w:sz="0" w:space="0" w:color="auto"/>
            <w:bottom w:val="none" w:sz="0" w:space="0" w:color="auto"/>
            <w:right w:val="none" w:sz="0" w:space="0" w:color="auto"/>
          </w:divBdr>
        </w:div>
        <w:div w:id="1941913618">
          <w:marLeft w:val="480"/>
          <w:marRight w:val="0"/>
          <w:marTop w:val="0"/>
          <w:marBottom w:val="0"/>
          <w:divBdr>
            <w:top w:val="none" w:sz="0" w:space="0" w:color="auto"/>
            <w:left w:val="none" w:sz="0" w:space="0" w:color="auto"/>
            <w:bottom w:val="none" w:sz="0" w:space="0" w:color="auto"/>
            <w:right w:val="none" w:sz="0" w:space="0" w:color="auto"/>
          </w:divBdr>
        </w:div>
        <w:div w:id="102236685">
          <w:marLeft w:val="480"/>
          <w:marRight w:val="0"/>
          <w:marTop w:val="0"/>
          <w:marBottom w:val="0"/>
          <w:divBdr>
            <w:top w:val="none" w:sz="0" w:space="0" w:color="auto"/>
            <w:left w:val="none" w:sz="0" w:space="0" w:color="auto"/>
            <w:bottom w:val="none" w:sz="0" w:space="0" w:color="auto"/>
            <w:right w:val="none" w:sz="0" w:space="0" w:color="auto"/>
          </w:divBdr>
        </w:div>
        <w:div w:id="782962083">
          <w:marLeft w:val="480"/>
          <w:marRight w:val="0"/>
          <w:marTop w:val="0"/>
          <w:marBottom w:val="0"/>
          <w:divBdr>
            <w:top w:val="none" w:sz="0" w:space="0" w:color="auto"/>
            <w:left w:val="none" w:sz="0" w:space="0" w:color="auto"/>
            <w:bottom w:val="none" w:sz="0" w:space="0" w:color="auto"/>
            <w:right w:val="none" w:sz="0" w:space="0" w:color="auto"/>
          </w:divBdr>
        </w:div>
        <w:div w:id="1129780439">
          <w:marLeft w:val="480"/>
          <w:marRight w:val="0"/>
          <w:marTop w:val="0"/>
          <w:marBottom w:val="0"/>
          <w:divBdr>
            <w:top w:val="none" w:sz="0" w:space="0" w:color="auto"/>
            <w:left w:val="none" w:sz="0" w:space="0" w:color="auto"/>
            <w:bottom w:val="none" w:sz="0" w:space="0" w:color="auto"/>
            <w:right w:val="none" w:sz="0" w:space="0" w:color="auto"/>
          </w:divBdr>
        </w:div>
        <w:div w:id="453646227">
          <w:marLeft w:val="480"/>
          <w:marRight w:val="0"/>
          <w:marTop w:val="0"/>
          <w:marBottom w:val="0"/>
          <w:divBdr>
            <w:top w:val="none" w:sz="0" w:space="0" w:color="auto"/>
            <w:left w:val="none" w:sz="0" w:space="0" w:color="auto"/>
            <w:bottom w:val="none" w:sz="0" w:space="0" w:color="auto"/>
            <w:right w:val="none" w:sz="0" w:space="0" w:color="auto"/>
          </w:divBdr>
        </w:div>
        <w:div w:id="1965647625">
          <w:marLeft w:val="480"/>
          <w:marRight w:val="0"/>
          <w:marTop w:val="0"/>
          <w:marBottom w:val="0"/>
          <w:divBdr>
            <w:top w:val="none" w:sz="0" w:space="0" w:color="auto"/>
            <w:left w:val="none" w:sz="0" w:space="0" w:color="auto"/>
            <w:bottom w:val="none" w:sz="0" w:space="0" w:color="auto"/>
            <w:right w:val="none" w:sz="0" w:space="0" w:color="auto"/>
          </w:divBdr>
        </w:div>
        <w:div w:id="1478305125">
          <w:marLeft w:val="480"/>
          <w:marRight w:val="0"/>
          <w:marTop w:val="0"/>
          <w:marBottom w:val="0"/>
          <w:divBdr>
            <w:top w:val="none" w:sz="0" w:space="0" w:color="auto"/>
            <w:left w:val="none" w:sz="0" w:space="0" w:color="auto"/>
            <w:bottom w:val="none" w:sz="0" w:space="0" w:color="auto"/>
            <w:right w:val="none" w:sz="0" w:space="0" w:color="auto"/>
          </w:divBdr>
        </w:div>
        <w:div w:id="606160355">
          <w:marLeft w:val="480"/>
          <w:marRight w:val="0"/>
          <w:marTop w:val="0"/>
          <w:marBottom w:val="0"/>
          <w:divBdr>
            <w:top w:val="none" w:sz="0" w:space="0" w:color="auto"/>
            <w:left w:val="none" w:sz="0" w:space="0" w:color="auto"/>
            <w:bottom w:val="none" w:sz="0" w:space="0" w:color="auto"/>
            <w:right w:val="none" w:sz="0" w:space="0" w:color="auto"/>
          </w:divBdr>
        </w:div>
        <w:div w:id="1125584424">
          <w:marLeft w:val="480"/>
          <w:marRight w:val="0"/>
          <w:marTop w:val="0"/>
          <w:marBottom w:val="0"/>
          <w:divBdr>
            <w:top w:val="none" w:sz="0" w:space="0" w:color="auto"/>
            <w:left w:val="none" w:sz="0" w:space="0" w:color="auto"/>
            <w:bottom w:val="none" w:sz="0" w:space="0" w:color="auto"/>
            <w:right w:val="none" w:sz="0" w:space="0" w:color="auto"/>
          </w:divBdr>
        </w:div>
        <w:div w:id="397245156">
          <w:marLeft w:val="480"/>
          <w:marRight w:val="0"/>
          <w:marTop w:val="0"/>
          <w:marBottom w:val="0"/>
          <w:divBdr>
            <w:top w:val="none" w:sz="0" w:space="0" w:color="auto"/>
            <w:left w:val="none" w:sz="0" w:space="0" w:color="auto"/>
            <w:bottom w:val="none" w:sz="0" w:space="0" w:color="auto"/>
            <w:right w:val="none" w:sz="0" w:space="0" w:color="auto"/>
          </w:divBdr>
        </w:div>
        <w:div w:id="480924270">
          <w:marLeft w:val="480"/>
          <w:marRight w:val="0"/>
          <w:marTop w:val="0"/>
          <w:marBottom w:val="0"/>
          <w:divBdr>
            <w:top w:val="none" w:sz="0" w:space="0" w:color="auto"/>
            <w:left w:val="none" w:sz="0" w:space="0" w:color="auto"/>
            <w:bottom w:val="none" w:sz="0" w:space="0" w:color="auto"/>
            <w:right w:val="none" w:sz="0" w:space="0" w:color="auto"/>
          </w:divBdr>
        </w:div>
        <w:div w:id="1451315024">
          <w:marLeft w:val="480"/>
          <w:marRight w:val="0"/>
          <w:marTop w:val="0"/>
          <w:marBottom w:val="0"/>
          <w:divBdr>
            <w:top w:val="none" w:sz="0" w:space="0" w:color="auto"/>
            <w:left w:val="none" w:sz="0" w:space="0" w:color="auto"/>
            <w:bottom w:val="none" w:sz="0" w:space="0" w:color="auto"/>
            <w:right w:val="none" w:sz="0" w:space="0" w:color="auto"/>
          </w:divBdr>
        </w:div>
        <w:div w:id="1525706752">
          <w:marLeft w:val="480"/>
          <w:marRight w:val="0"/>
          <w:marTop w:val="0"/>
          <w:marBottom w:val="0"/>
          <w:divBdr>
            <w:top w:val="none" w:sz="0" w:space="0" w:color="auto"/>
            <w:left w:val="none" w:sz="0" w:space="0" w:color="auto"/>
            <w:bottom w:val="none" w:sz="0" w:space="0" w:color="auto"/>
            <w:right w:val="none" w:sz="0" w:space="0" w:color="auto"/>
          </w:divBdr>
        </w:div>
        <w:div w:id="1749421921">
          <w:marLeft w:val="480"/>
          <w:marRight w:val="0"/>
          <w:marTop w:val="0"/>
          <w:marBottom w:val="0"/>
          <w:divBdr>
            <w:top w:val="none" w:sz="0" w:space="0" w:color="auto"/>
            <w:left w:val="none" w:sz="0" w:space="0" w:color="auto"/>
            <w:bottom w:val="none" w:sz="0" w:space="0" w:color="auto"/>
            <w:right w:val="none" w:sz="0" w:space="0" w:color="auto"/>
          </w:divBdr>
        </w:div>
        <w:div w:id="2027753946">
          <w:marLeft w:val="480"/>
          <w:marRight w:val="0"/>
          <w:marTop w:val="0"/>
          <w:marBottom w:val="0"/>
          <w:divBdr>
            <w:top w:val="none" w:sz="0" w:space="0" w:color="auto"/>
            <w:left w:val="none" w:sz="0" w:space="0" w:color="auto"/>
            <w:bottom w:val="none" w:sz="0" w:space="0" w:color="auto"/>
            <w:right w:val="none" w:sz="0" w:space="0" w:color="auto"/>
          </w:divBdr>
        </w:div>
        <w:div w:id="2006011713">
          <w:marLeft w:val="480"/>
          <w:marRight w:val="0"/>
          <w:marTop w:val="0"/>
          <w:marBottom w:val="0"/>
          <w:divBdr>
            <w:top w:val="none" w:sz="0" w:space="0" w:color="auto"/>
            <w:left w:val="none" w:sz="0" w:space="0" w:color="auto"/>
            <w:bottom w:val="none" w:sz="0" w:space="0" w:color="auto"/>
            <w:right w:val="none" w:sz="0" w:space="0" w:color="auto"/>
          </w:divBdr>
        </w:div>
        <w:div w:id="259334772">
          <w:marLeft w:val="480"/>
          <w:marRight w:val="0"/>
          <w:marTop w:val="0"/>
          <w:marBottom w:val="0"/>
          <w:divBdr>
            <w:top w:val="none" w:sz="0" w:space="0" w:color="auto"/>
            <w:left w:val="none" w:sz="0" w:space="0" w:color="auto"/>
            <w:bottom w:val="none" w:sz="0" w:space="0" w:color="auto"/>
            <w:right w:val="none" w:sz="0" w:space="0" w:color="auto"/>
          </w:divBdr>
        </w:div>
        <w:div w:id="1550342919">
          <w:marLeft w:val="480"/>
          <w:marRight w:val="0"/>
          <w:marTop w:val="0"/>
          <w:marBottom w:val="0"/>
          <w:divBdr>
            <w:top w:val="none" w:sz="0" w:space="0" w:color="auto"/>
            <w:left w:val="none" w:sz="0" w:space="0" w:color="auto"/>
            <w:bottom w:val="none" w:sz="0" w:space="0" w:color="auto"/>
            <w:right w:val="none" w:sz="0" w:space="0" w:color="auto"/>
          </w:divBdr>
        </w:div>
        <w:div w:id="1148131925">
          <w:marLeft w:val="480"/>
          <w:marRight w:val="0"/>
          <w:marTop w:val="0"/>
          <w:marBottom w:val="0"/>
          <w:divBdr>
            <w:top w:val="none" w:sz="0" w:space="0" w:color="auto"/>
            <w:left w:val="none" w:sz="0" w:space="0" w:color="auto"/>
            <w:bottom w:val="none" w:sz="0" w:space="0" w:color="auto"/>
            <w:right w:val="none" w:sz="0" w:space="0" w:color="auto"/>
          </w:divBdr>
        </w:div>
        <w:div w:id="1284507429">
          <w:marLeft w:val="480"/>
          <w:marRight w:val="0"/>
          <w:marTop w:val="0"/>
          <w:marBottom w:val="0"/>
          <w:divBdr>
            <w:top w:val="none" w:sz="0" w:space="0" w:color="auto"/>
            <w:left w:val="none" w:sz="0" w:space="0" w:color="auto"/>
            <w:bottom w:val="none" w:sz="0" w:space="0" w:color="auto"/>
            <w:right w:val="none" w:sz="0" w:space="0" w:color="auto"/>
          </w:divBdr>
        </w:div>
        <w:div w:id="735324585">
          <w:marLeft w:val="480"/>
          <w:marRight w:val="0"/>
          <w:marTop w:val="0"/>
          <w:marBottom w:val="0"/>
          <w:divBdr>
            <w:top w:val="none" w:sz="0" w:space="0" w:color="auto"/>
            <w:left w:val="none" w:sz="0" w:space="0" w:color="auto"/>
            <w:bottom w:val="none" w:sz="0" w:space="0" w:color="auto"/>
            <w:right w:val="none" w:sz="0" w:space="0" w:color="auto"/>
          </w:divBdr>
        </w:div>
        <w:div w:id="1007249444">
          <w:marLeft w:val="480"/>
          <w:marRight w:val="0"/>
          <w:marTop w:val="0"/>
          <w:marBottom w:val="0"/>
          <w:divBdr>
            <w:top w:val="none" w:sz="0" w:space="0" w:color="auto"/>
            <w:left w:val="none" w:sz="0" w:space="0" w:color="auto"/>
            <w:bottom w:val="none" w:sz="0" w:space="0" w:color="auto"/>
            <w:right w:val="none" w:sz="0" w:space="0" w:color="auto"/>
          </w:divBdr>
        </w:div>
        <w:div w:id="1506899844">
          <w:marLeft w:val="480"/>
          <w:marRight w:val="0"/>
          <w:marTop w:val="0"/>
          <w:marBottom w:val="0"/>
          <w:divBdr>
            <w:top w:val="none" w:sz="0" w:space="0" w:color="auto"/>
            <w:left w:val="none" w:sz="0" w:space="0" w:color="auto"/>
            <w:bottom w:val="none" w:sz="0" w:space="0" w:color="auto"/>
            <w:right w:val="none" w:sz="0" w:space="0" w:color="auto"/>
          </w:divBdr>
        </w:div>
        <w:div w:id="759059475">
          <w:marLeft w:val="480"/>
          <w:marRight w:val="0"/>
          <w:marTop w:val="0"/>
          <w:marBottom w:val="0"/>
          <w:divBdr>
            <w:top w:val="none" w:sz="0" w:space="0" w:color="auto"/>
            <w:left w:val="none" w:sz="0" w:space="0" w:color="auto"/>
            <w:bottom w:val="none" w:sz="0" w:space="0" w:color="auto"/>
            <w:right w:val="none" w:sz="0" w:space="0" w:color="auto"/>
          </w:divBdr>
        </w:div>
        <w:div w:id="1876045138">
          <w:marLeft w:val="480"/>
          <w:marRight w:val="0"/>
          <w:marTop w:val="0"/>
          <w:marBottom w:val="0"/>
          <w:divBdr>
            <w:top w:val="none" w:sz="0" w:space="0" w:color="auto"/>
            <w:left w:val="none" w:sz="0" w:space="0" w:color="auto"/>
            <w:bottom w:val="none" w:sz="0" w:space="0" w:color="auto"/>
            <w:right w:val="none" w:sz="0" w:space="0" w:color="auto"/>
          </w:divBdr>
        </w:div>
        <w:div w:id="1241216768">
          <w:marLeft w:val="480"/>
          <w:marRight w:val="0"/>
          <w:marTop w:val="0"/>
          <w:marBottom w:val="0"/>
          <w:divBdr>
            <w:top w:val="none" w:sz="0" w:space="0" w:color="auto"/>
            <w:left w:val="none" w:sz="0" w:space="0" w:color="auto"/>
            <w:bottom w:val="none" w:sz="0" w:space="0" w:color="auto"/>
            <w:right w:val="none" w:sz="0" w:space="0" w:color="auto"/>
          </w:divBdr>
        </w:div>
        <w:div w:id="1842963695">
          <w:marLeft w:val="480"/>
          <w:marRight w:val="0"/>
          <w:marTop w:val="0"/>
          <w:marBottom w:val="0"/>
          <w:divBdr>
            <w:top w:val="none" w:sz="0" w:space="0" w:color="auto"/>
            <w:left w:val="none" w:sz="0" w:space="0" w:color="auto"/>
            <w:bottom w:val="none" w:sz="0" w:space="0" w:color="auto"/>
            <w:right w:val="none" w:sz="0" w:space="0" w:color="auto"/>
          </w:divBdr>
        </w:div>
        <w:div w:id="1469199303">
          <w:marLeft w:val="480"/>
          <w:marRight w:val="0"/>
          <w:marTop w:val="0"/>
          <w:marBottom w:val="0"/>
          <w:divBdr>
            <w:top w:val="none" w:sz="0" w:space="0" w:color="auto"/>
            <w:left w:val="none" w:sz="0" w:space="0" w:color="auto"/>
            <w:bottom w:val="none" w:sz="0" w:space="0" w:color="auto"/>
            <w:right w:val="none" w:sz="0" w:space="0" w:color="auto"/>
          </w:divBdr>
        </w:div>
        <w:div w:id="2070617626">
          <w:marLeft w:val="480"/>
          <w:marRight w:val="0"/>
          <w:marTop w:val="0"/>
          <w:marBottom w:val="0"/>
          <w:divBdr>
            <w:top w:val="none" w:sz="0" w:space="0" w:color="auto"/>
            <w:left w:val="none" w:sz="0" w:space="0" w:color="auto"/>
            <w:bottom w:val="none" w:sz="0" w:space="0" w:color="auto"/>
            <w:right w:val="none" w:sz="0" w:space="0" w:color="auto"/>
          </w:divBdr>
        </w:div>
        <w:div w:id="1689256292">
          <w:marLeft w:val="480"/>
          <w:marRight w:val="0"/>
          <w:marTop w:val="0"/>
          <w:marBottom w:val="0"/>
          <w:divBdr>
            <w:top w:val="none" w:sz="0" w:space="0" w:color="auto"/>
            <w:left w:val="none" w:sz="0" w:space="0" w:color="auto"/>
            <w:bottom w:val="none" w:sz="0" w:space="0" w:color="auto"/>
            <w:right w:val="none" w:sz="0" w:space="0" w:color="auto"/>
          </w:divBdr>
        </w:div>
        <w:div w:id="1618490530">
          <w:marLeft w:val="480"/>
          <w:marRight w:val="0"/>
          <w:marTop w:val="0"/>
          <w:marBottom w:val="0"/>
          <w:divBdr>
            <w:top w:val="none" w:sz="0" w:space="0" w:color="auto"/>
            <w:left w:val="none" w:sz="0" w:space="0" w:color="auto"/>
            <w:bottom w:val="none" w:sz="0" w:space="0" w:color="auto"/>
            <w:right w:val="none" w:sz="0" w:space="0" w:color="auto"/>
          </w:divBdr>
        </w:div>
        <w:div w:id="1154761842">
          <w:marLeft w:val="480"/>
          <w:marRight w:val="0"/>
          <w:marTop w:val="0"/>
          <w:marBottom w:val="0"/>
          <w:divBdr>
            <w:top w:val="none" w:sz="0" w:space="0" w:color="auto"/>
            <w:left w:val="none" w:sz="0" w:space="0" w:color="auto"/>
            <w:bottom w:val="none" w:sz="0" w:space="0" w:color="auto"/>
            <w:right w:val="none" w:sz="0" w:space="0" w:color="auto"/>
          </w:divBdr>
        </w:div>
        <w:div w:id="1981425184">
          <w:marLeft w:val="480"/>
          <w:marRight w:val="0"/>
          <w:marTop w:val="0"/>
          <w:marBottom w:val="0"/>
          <w:divBdr>
            <w:top w:val="none" w:sz="0" w:space="0" w:color="auto"/>
            <w:left w:val="none" w:sz="0" w:space="0" w:color="auto"/>
            <w:bottom w:val="none" w:sz="0" w:space="0" w:color="auto"/>
            <w:right w:val="none" w:sz="0" w:space="0" w:color="auto"/>
          </w:divBdr>
        </w:div>
        <w:div w:id="656153253">
          <w:marLeft w:val="480"/>
          <w:marRight w:val="0"/>
          <w:marTop w:val="0"/>
          <w:marBottom w:val="0"/>
          <w:divBdr>
            <w:top w:val="none" w:sz="0" w:space="0" w:color="auto"/>
            <w:left w:val="none" w:sz="0" w:space="0" w:color="auto"/>
            <w:bottom w:val="none" w:sz="0" w:space="0" w:color="auto"/>
            <w:right w:val="none" w:sz="0" w:space="0" w:color="auto"/>
          </w:divBdr>
        </w:div>
        <w:div w:id="1317106469">
          <w:marLeft w:val="480"/>
          <w:marRight w:val="0"/>
          <w:marTop w:val="0"/>
          <w:marBottom w:val="0"/>
          <w:divBdr>
            <w:top w:val="none" w:sz="0" w:space="0" w:color="auto"/>
            <w:left w:val="none" w:sz="0" w:space="0" w:color="auto"/>
            <w:bottom w:val="none" w:sz="0" w:space="0" w:color="auto"/>
            <w:right w:val="none" w:sz="0" w:space="0" w:color="auto"/>
          </w:divBdr>
        </w:div>
        <w:div w:id="1829786052">
          <w:marLeft w:val="480"/>
          <w:marRight w:val="0"/>
          <w:marTop w:val="0"/>
          <w:marBottom w:val="0"/>
          <w:divBdr>
            <w:top w:val="none" w:sz="0" w:space="0" w:color="auto"/>
            <w:left w:val="none" w:sz="0" w:space="0" w:color="auto"/>
            <w:bottom w:val="none" w:sz="0" w:space="0" w:color="auto"/>
            <w:right w:val="none" w:sz="0" w:space="0" w:color="auto"/>
          </w:divBdr>
        </w:div>
        <w:div w:id="1865824001">
          <w:marLeft w:val="480"/>
          <w:marRight w:val="0"/>
          <w:marTop w:val="0"/>
          <w:marBottom w:val="0"/>
          <w:divBdr>
            <w:top w:val="none" w:sz="0" w:space="0" w:color="auto"/>
            <w:left w:val="none" w:sz="0" w:space="0" w:color="auto"/>
            <w:bottom w:val="none" w:sz="0" w:space="0" w:color="auto"/>
            <w:right w:val="none" w:sz="0" w:space="0" w:color="auto"/>
          </w:divBdr>
        </w:div>
        <w:div w:id="878930246">
          <w:marLeft w:val="480"/>
          <w:marRight w:val="0"/>
          <w:marTop w:val="0"/>
          <w:marBottom w:val="0"/>
          <w:divBdr>
            <w:top w:val="none" w:sz="0" w:space="0" w:color="auto"/>
            <w:left w:val="none" w:sz="0" w:space="0" w:color="auto"/>
            <w:bottom w:val="none" w:sz="0" w:space="0" w:color="auto"/>
            <w:right w:val="none" w:sz="0" w:space="0" w:color="auto"/>
          </w:divBdr>
        </w:div>
        <w:div w:id="1431584461">
          <w:marLeft w:val="480"/>
          <w:marRight w:val="0"/>
          <w:marTop w:val="0"/>
          <w:marBottom w:val="0"/>
          <w:divBdr>
            <w:top w:val="none" w:sz="0" w:space="0" w:color="auto"/>
            <w:left w:val="none" w:sz="0" w:space="0" w:color="auto"/>
            <w:bottom w:val="none" w:sz="0" w:space="0" w:color="auto"/>
            <w:right w:val="none" w:sz="0" w:space="0" w:color="auto"/>
          </w:divBdr>
        </w:div>
        <w:div w:id="1612130244">
          <w:marLeft w:val="480"/>
          <w:marRight w:val="0"/>
          <w:marTop w:val="0"/>
          <w:marBottom w:val="0"/>
          <w:divBdr>
            <w:top w:val="none" w:sz="0" w:space="0" w:color="auto"/>
            <w:left w:val="none" w:sz="0" w:space="0" w:color="auto"/>
            <w:bottom w:val="none" w:sz="0" w:space="0" w:color="auto"/>
            <w:right w:val="none" w:sz="0" w:space="0" w:color="auto"/>
          </w:divBdr>
        </w:div>
        <w:div w:id="682324415">
          <w:marLeft w:val="480"/>
          <w:marRight w:val="0"/>
          <w:marTop w:val="0"/>
          <w:marBottom w:val="0"/>
          <w:divBdr>
            <w:top w:val="none" w:sz="0" w:space="0" w:color="auto"/>
            <w:left w:val="none" w:sz="0" w:space="0" w:color="auto"/>
            <w:bottom w:val="none" w:sz="0" w:space="0" w:color="auto"/>
            <w:right w:val="none" w:sz="0" w:space="0" w:color="auto"/>
          </w:divBdr>
        </w:div>
        <w:div w:id="1357806741">
          <w:marLeft w:val="480"/>
          <w:marRight w:val="0"/>
          <w:marTop w:val="0"/>
          <w:marBottom w:val="0"/>
          <w:divBdr>
            <w:top w:val="none" w:sz="0" w:space="0" w:color="auto"/>
            <w:left w:val="none" w:sz="0" w:space="0" w:color="auto"/>
            <w:bottom w:val="none" w:sz="0" w:space="0" w:color="auto"/>
            <w:right w:val="none" w:sz="0" w:space="0" w:color="auto"/>
          </w:divBdr>
        </w:div>
        <w:div w:id="361053802">
          <w:marLeft w:val="480"/>
          <w:marRight w:val="0"/>
          <w:marTop w:val="0"/>
          <w:marBottom w:val="0"/>
          <w:divBdr>
            <w:top w:val="none" w:sz="0" w:space="0" w:color="auto"/>
            <w:left w:val="none" w:sz="0" w:space="0" w:color="auto"/>
            <w:bottom w:val="none" w:sz="0" w:space="0" w:color="auto"/>
            <w:right w:val="none" w:sz="0" w:space="0" w:color="auto"/>
          </w:divBdr>
        </w:div>
        <w:div w:id="349339336">
          <w:marLeft w:val="480"/>
          <w:marRight w:val="0"/>
          <w:marTop w:val="0"/>
          <w:marBottom w:val="0"/>
          <w:divBdr>
            <w:top w:val="none" w:sz="0" w:space="0" w:color="auto"/>
            <w:left w:val="none" w:sz="0" w:space="0" w:color="auto"/>
            <w:bottom w:val="none" w:sz="0" w:space="0" w:color="auto"/>
            <w:right w:val="none" w:sz="0" w:space="0" w:color="auto"/>
          </w:divBdr>
        </w:div>
        <w:div w:id="1691643170">
          <w:marLeft w:val="480"/>
          <w:marRight w:val="0"/>
          <w:marTop w:val="0"/>
          <w:marBottom w:val="0"/>
          <w:divBdr>
            <w:top w:val="none" w:sz="0" w:space="0" w:color="auto"/>
            <w:left w:val="none" w:sz="0" w:space="0" w:color="auto"/>
            <w:bottom w:val="none" w:sz="0" w:space="0" w:color="auto"/>
            <w:right w:val="none" w:sz="0" w:space="0" w:color="auto"/>
          </w:divBdr>
        </w:div>
        <w:div w:id="1611084865">
          <w:marLeft w:val="480"/>
          <w:marRight w:val="0"/>
          <w:marTop w:val="0"/>
          <w:marBottom w:val="0"/>
          <w:divBdr>
            <w:top w:val="none" w:sz="0" w:space="0" w:color="auto"/>
            <w:left w:val="none" w:sz="0" w:space="0" w:color="auto"/>
            <w:bottom w:val="none" w:sz="0" w:space="0" w:color="auto"/>
            <w:right w:val="none" w:sz="0" w:space="0" w:color="auto"/>
          </w:divBdr>
        </w:div>
        <w:div w:id="1229263758">
          <w:marLeft w:val="480"/>
          <w:marRight w:val="0"/>
          <w:marTop w:val="0"/>
          <w:marBottom w:val="0"/>
          <w:divBdr>
            <w:top w:val="none" w:sz="0" w:space="0" w:color="auto"/>
            <w:left w:val="none" w:sz="0" w:space="0" w:color="auto"/>
            <w:bottom w:val="none" w:sz="0" w:space="0" w:color="auto"/>
            <w:right w:val="none" w:sz="0" w:space="0" w:color="auto"/>
          </w:divBdr>
        </w:div>
        <w:div w:id="702287089">
          <w:marLeft w:val="480"/>
          <w:marRight w:val="0"/>
          <w:marTop w:val="0"/>
          <w:marBottom w:val="0"/>
          <w:divBdr>
            <w:top w:val="none" w:sz="0" w:space="0" w:color="auto"/>
            <w:left w:val="none" w:sz="0" w:space="0" w:color="auto"/>
            <w:bottom w:val="none" w:sz="0" w:space="0" w:color="auto"/>
            <w:right w:val="none" w:sz="0" w:space="0" w:color="auto"/>
          </w:divBdr>
        </w:div>
        <w:div w:id="356127040">
          <w:marLeft w:val="480"/>
          <w:marRight w:val="0"/>
          <w:marTop w:val="0"/>
          <w:marBottom w:val="0"/>
          <w:divBdr>
            <w:top w:val="none" w:sz="0" w:space="0" w:color="auto"/>
            <w:left w:val="none" w:sz="0" w:space="0" w:color="auto"/>
            <w:bottom w:val="none" w:sz="0" w:space="0" w:color="auto"/>
            <w:right w:val="none" w:sz="0" w:space="0" w:color="auto"/>
          </w:divBdr>
        </w:div>
        <w:div w:id="1568686358">
          <w:marLeft w:val="480"/>
          <w:marRight w:val="0"/>
          <w:marTop w:val="0"/>
          <w:marBottom w:val="0"/>
          <w:divBdr>
            <w:top w:val="none" w:sz="0" w:space="0" w:color="auto"/>
            <w:left w:val="none" w:sz="0" w:space="0" w:color="auto"/>
            <w:bottom w:val="none" w:sz="0" w:space="0" w:color="auto"/>
            <w:right w:val="none" w:sz="0" w:space="0" w:color="auto"/>
          </w:divBdr>
        </w:div>
        <w:div w:id="118036997">
          <w:marLeft w:val="480"/>
          <w:marRight w:val="0"/>
          <w:marTop w:val="0"/>
          <w:marBottom w:val="0"/>
          <w:divBdr>
            <w:top w:val="none" w:sz="0" w:space="0" w:color="auto"/>
            <w:left w:val="none" w:sz="0" w:space="0" w:color="auto"/>
            <w:bottom w:val="none" w:sz="0" w:space="0" w:color="auto"/>
            <w:right w:val="none" w:sz="0" w:space="0" w:color="auto"/>
          </w:divBdr>
        </w:div>
        <w:div w:id="1240795527">
          <w:marLeft w:val="480"/>
          <w:marRight w:val="0"/>
          <w:marTop w:val="0"/>
          <w:marBottom w:val="0"/>
          <w:divBdr>
            <w:top w:val="none" w:sz="0" w:space="0" w:color="auto"/>
            <w:left w:val="none" w:sz="0" w:space="0" w:color="auto"/>
            <w:bottom w:val="none" w:sz="0" w:space="0" w:color="auto"/>
            <w:right w:val="none" w:sz="0" w:space="0" w:color="auto"/>
          </w:divBdr>
        </w:div>
        <w:div w:id="186599616">
          <w:marLeft w:val="480"/>
          <w:marRight w:val="0"/>
          <w:marTop w:val="0"/>
          <w:marBottom w:val="0"/>
          <w:divBdr>
            <w:top w:val="none" w:sz="0" w:space="0" w:color="auto"/>
            <w:left w:val="none" w:sz="0" w:space="0" w:color="auto"/>
            <w:bottom w:val="none" w:sz="0" w:space="0" w:color="auto"/>
            <w:right w:val="none" w:sz="0" w:space="0" w:color="auto"/>
          </w:divBdr>
        </w:div>
        <w:div w:id="88477821">
          <w:marLeft w:val="480"/>
          <w:marRight w:val="0"/>
          <w:marTop w:val="0"/>
          <w:marBottom w:val="0"/>
          <w:divBdr>
            <w:top w:val="none" w:sz="0" w:space="0" w:color="auto"/>
            <w:left w:val="none" w:sz="0" w:space="0" w:color="auto"/>
            <w:bottom w:val="none" w:sz="0" w:space="0" w:color="auto"/>
            <w:right w:val="none" w:sz="0" w:space="0" w:color="auto"/>
          </w:divBdr>
        </w:div>
        <w:div w:id="199057273">
          <w:marLeft w:val="480"/>
          <w:marRight w:val="0"/>
          <w:marTop w:val="0"/>
          <w:marBottom w:val="0"/>
          <w:divBdr>
            <w:top w:val="none" w:sz="0" w:space="0" w:color="auto"/>
            <w:left w:val="none" w:sz="0" w:space="0" w:color="auto"/>
            <w:bottom w:val="none" w:sz="0" w:space="0" w:color="auto"/>
            <w:right w:val="none" w:sz="0" w:space="0" w:color="auto"/>
          </w:divBdr>
        </w:div>
        <w:div w:id="931742736">
          <w:marLeft w:val="480"/>
          <w:marRight w:val="0"/>
          <w:marTop w:val="0"/>
          <w:marBottom w:val="0"/>
          <w:divBdr>
            <w:top w:val="none" w:sz="0" w:space="0" w:color="auto"/>
            <w:left w:val="none" w:sz="0" w:space="0" w:color="auto"/>
            <w:bottom w:val="none" w:sz="0" w:space="0" w:color="auto"/>
            <w:right w:val="none" w:sz="0" w:space="0" w:color="auto"/>
          </w:divBdr>
        </w:div>
        <w:div w:id="855460334">
          <w:marLeft w:val="480"/>
          <w:marRight w:val="0"/>
          <w:marTop w:val="0"/>
          <w:marBottom w:val="0"/>
          <w:divBdr>
            <w:top w:val="none" w:sz="0" w:space="0" w:color="auto"/>
            <w:left w:val="none" w:sz="0" w:space="0" w:color="auto"/>
            <w:bottom w:val="none" w:sz="0" w:space="0" w:color="auto"/>
            <w:right w:val="none" w:sz="0" w:space="0" w:color="auto"/>
          </w:divBdr>
        </w:div>
        <w:div w:id="1251541290">
          <w:marLeft w:val="480"/>
          <w:marRight w:val="0"/>
          <w:marTop w:val="0"/>
          <w:marBottom w:val="0"/>
          <w:divBdr>
            <w:top w:val="none" w:sz="0" w:space="0" w:color="auto"/>
            <w:left w:val="none" w:sz="0" w:space="0" w:color="auto"/>
            <w:bottom w:val="none" w:sz="0" w:space="0" w:color="auto"/>
            <w:right w:val="none" w:sz="0" w:space="0" w:color="auto"/>
          </w:divBdr>
        </w:div>
        <w:div w:id="808938685">
          <w:marLeft w:val="480"/>
          <w:marRight w:val="0"/>
          <w:marTop w:val="0"/>
          <w:marBottom w:val="0"/>
          <w:divBdr>
            <w:top w:val="none" w:sz="0" w:space="0" w:color="auto"/>
            <w:left w:val="none" w:sz="0" w:space="0" w:color="auto"/>
            <w:bottom w:val="none" w:sz="0" w:space="0" w:color="auto"/>
            <w:right w:val="none" w:sz="0" w:space="0" w:color="auto"/>
          </w:divBdr>
        </w:div>
        <w:div w:id="890574761">
          <w:marLeft w:val="480"/>
          <w:marRight w:val="0"/>
          <w:marTop w:val="0"/>
          <w:marBottom w:val="0"/>
          <w:divBdr>
            <w:top w:val="none" w:sz="0" w:space="0" w:color="auto"/>
            <w:left w:val="none" w:sz="0" w:space="0" w:color="auto"/>
            <w:bottom w:val="none" w:sz="0" w:space="0" w:color="auto"/>
            <w:right w:val="none" w:sz="0" w:space="0" w:color="auto"/>
          </w:divBdr>
        </w:div>
        <w:div w:id="1193038690">
          <w:marLeft w:val="480"/>
          <w:marRight w:val="0"/>
          <w:marTop w:val="0"/>
          <w:marBottom w:val="0"/>
          <w:divBdr>
            <w:top w:val="none" w:sz="0" w:space="0" w:color="auto"/>
            <w:left w:val="none" w:sz="0" w:space="0" w:color="auto"/>
            <w:bottom w:val="none" w:sz="0" w:space="0" w:color="auto"/>
            <w:right w:val="none" w:sz="0" w:space="0" w:color="auto"/>
          </w:divBdr>
        </w:div>
        <w:div w:id="1727415682">
          <w:marLeft w:val="480"/>
          <w:marRight w:val="0"/>
          <w:marTop w:val="0"/>
          <w:marBottom w:val="0"/>
          <w:divBdr>
            <w:top w:val="none" w:sz="0" w:space="0" w:color="auto"/>
            <w:left w:val="none" w:sz="0" w:space="0" w:color="auto"/>
            <w:bottom w:val="none" w:sz="0" w:space="0" w:color="auto"/>
            <w:right w:val="none" w:sz="0" w:space="0" w:color="auto"/>
          </w:divBdr>
        </w:div>
        <w:div w:id="786705069">
          <w:marLeft w:val="480"/>
          <w:marRight w:val="0"/>
          <w:marTop w:val="0"/>
          <w:marBottom w:val="0"/>
          <w:divBdr>
            <w:top w:val="none" w:sz="0" w:space="0" w:color="auto"/>
            <w:left w:val="none" w:sz="0" w:space="0" w:color="auto"/>
            <w:bottom w:val="none" w:sz="0" w:space="0" w:color="auto"/>
            <w:right w:val="none" w:sz="0" w:space="0" w:color="auto"/>
          </w:divBdr>
        </w:div>
        <w:div w:id="1025865303">
          <w:marLeft w:val="480"/>
          <w:marRight w:val="0"/>
          <w:marTop w:val="0"/>
          <w:marBottom w:val="0"/>
          <w:divBdr>
            <w:top w:val="none" w:sz="0" w:space="0" w:color="auto"/>
            <w:left w:val="none" w:sz="0" w:space="0" w:color="auto"/>
            <w:bottom w:val="none" w:sz="0" w:space="0" w:color="auto"/>
            <w:right w:val="none" w:sz="0" w:space="0" w:color="auto"/>
          </w:divBdr>
        </w:div>
        <w:div w:id="118453379">
          <w:marLeft w:val="480"/>
          <w:marRight w:val="0"/>
          <w:marTop w:val="0"/>
          <w:marBottom w:val="0"/>
          <w:divBdr>
            <w:top w:val="none" w:sz="0" w:space="0" w:color="auto"/>
            <w:left w:val="none" w:sz="0" w:space="0" w:color="auto"/>
            <w:bottom w:val="none" w:sz="0" w:space="0" w:color="auto"/>
            <w:right w:val="none" w:sz="0" w:space="0" w:color="auto"/>
          </w:divBdr>
        </w:div>
        <w:div w:id="1857038795">
          <w:marLeft w:val="480"/>
          <w:marRight w:val="0"/>
          <w:marTop w:val="0"/>
          <w:marBottom w:val="0"/>
          <w:divBdr>
            <w:top w:val="none" w:sz="0" w:space="0" w:color="auto"/>
            <w:left w:val="none" w:sz="0" w:space="0" w:color="auto"/>
            <w:bottom w:val="none" w:sz="0" w:space="0" w:color="auto"/>
            <w:right w:val="none" w:sz="0" w:space="0" w:color="auto"/>
          </w:divBdr>
        </w:div>
        <w:div w:id="1489053514">
          <w:marLeft w:val="480"/>
          <w:marRight w:val="0"/>
          <w:marTop w:val="0"/>
          <w:marBottom w:val="0"/>
          <w:divBdr>
            <w:top w:val="none" w:sz="0" w:space="0" w:color="auto"/>
            <w:left w:val="none" w:sz="0" w:space="0" w:color="auto"/>
            <w:bottom w:val="none" w:sz="0" w:space="0" w:color="auto"/>
            <w:right w:val="none" w:sz="0" w:space="0" w:color="auto"/>
          </w:divBdr>
        </w:div>
        <w:div w:id="1259753699">
          <w:marLeft w:val="480"/>
          <w:marRight w:val="0"/>
          <w:marTop w:val="0"/>
          <w:marBottom w:val="0"/>
          <w:divBdr>
            <w:top w:val="none" w:sz="0" w:space="0" w:color="auto"/>
            <w:left w:val="none" w:sz="0" w:space="0" w:color="auto"/>
            <w:bottom w:val="none" w:sz="0" w:space="0" w:color="auto"/>
            <w:right w:val="none" w:sz="0" w:space="0" w:color="auto"/>
          </w:divBdr>
        </w:div>
        <w:div w:id="802233611">
          <w:marLeft w:val="480"/>
          <w:marRight w:val="0"/>
          <w:marTop w:val="0"/>
          <w:marBottom w:val="0"/>
          <w:divBdr>
            <w:top w:val="none" w:sz="0" w:space="0" w:color="auto"/>
            <w:left w:val="none" w:sz="0" w:space="0" w:color="auto"/>
            <w:bottom w:val="none" w:sz="0" w:space="0" w:color="auto"/>
            <w:right w:val="none" w:sz="0" w:space="0" w:color="auto"/>
          </w:divBdr>
        </w:div>
        <w:div w:id="858396901">
          <w:marLeft w:val="480"/>
          <w:marRight w:val="0"/>
          <w:marTop w:val="0"/>
          <w:marBottom w:val="0"/>
          <w:divBdr>
            <w:top w:val="none" w:sz="0" w:space="0" w:color="auto"/>
            <w:left w:val="none" w:sz="0" w:space="0" w:color="auto"/>
            <w:bottom w:val="none" w:sz="0" w:space="0" w:color="auto"/>
            <w:right w:val="none" w:sz="0" w:space="0" w:color="auto"/>
          </w:divBdr>
        </w:div>
        <w:div w:id="146287559">
          <w:marLeft w:val="480"/>
          <w:marRight w:val="0"/>
          <w:marTop w:val="0"/>
          <w:marBottom w:val="0"/>
          <w:divBdr>
            <w:top w:val="none" w:sz="0" w:space="0" w:color="auto"/>
            <w:left w:val="none" w:sz="0" w:space="0" w:color="auto"/>
            <w:bottom w:val="none" w:sz="0" w:space="0" w:color="auto"/>
            <w:right w:val="none" w:sz="0" w:space="0" w:color="auto"/>
          </w:divBdr>
        </w:div>
        <w:div w:id="2027173135">
          <w:marLeft w:val="480"/>
          <w:marRight w:val="0"/>
          <w:marTop w:val="0"/>
          <w:marBottom w:val="0"/>
          <w:divBdr>
            <w:top w:val="none" w:sz="0" w:space="0" w:color="auto"/>
            <w:left w:val="none" w:sz="0" w:space="0" w:color="auto"/>
            <w:bottom w:val="none" w:sz="0" w:space="0" w:color="auto"/>
            <w:right w:val="none" w:sz="0" w:space="0" w:color="auto"/>
          </w:divBdr>
        </w:div>
        <w:div w:id="584531728">
          <w:marLeft w:val="480"/>
          <w:marRight w:val="0"/>
          <w:marTop w:val="0"/>
          <w:marBottom w:val="0"/>
          <w:divBdr>
            <w:top w:val="none" w:sz="0" w:space="0" w:color="auto"/>
            <w:left w:val="none" w:sz="0" w:space="0" w:color="auto"/>
            <w:bottom w:val="none" w:sz="0" w:space="0" w:color="auto"/>
            <w:right w:val="none" w:sz="0" w:space="0" w:color="auto"/>
          </w:divBdr>
        </w:div>
        <w:div w:id="1457942922">
          <w:marLeft w:val="480"/>
          <w:marRight w:val="0"/>
          <w:marTop w:val="0"/>
          <w:marBottom w:val="0"/>
          <w:divBdr>
            <w:top w:val="none" w:sz="0" w:space="0" w:color="auto"/>
            <w:left w:val="none" w:sz="0" w:space="0" w:color="auto"/>
            <w:bottom w:val="none" w:sz="0" w:space="0" w:color="auto"/>
            <w:right w:val="none" w:sz="0" w:space="0" w:color="auto"/>
          </w:divBdr>
        </w:div>
        <w:div w:id="1741635124">
          <w:marLeft w:val="480"/>
          <w:marRight w:val="0"/>
          <w:marTop w:val="0"/>
          <w:marBottom w:val="0"/>
          <w:divBdr>
            <w:top w:val="none" w:sz="0" w:space="0" w:color="auto"/>
            <w:left w:val="none" w:sz="0" w:space="0" w:color="auto"/>
            <w:bottom w:val="none" w:sz="0" w:space="0" w:color="auto"/>
            <w:right w:val="none" w:sz="0" w:space="0" w:color="auto"/>
          </w:divBdr>
        </w:div>
        <w:div w:id="1894464561">
          <w:marLeft w:val="480"/>
          <w:marRight w:val="0"/>
          <w:marTop w:val="0"/>
          <w:marBottom w:val="0"/>
          <w:divBdr>
            <w:top w:val="none" w:sz="0" w:space="0" w:color="auto"/>
            <w:left w:val="none" w:sz="0" w:space="0" w:color="auto"/>
            <w:bottom w:val="none" w:sz="0" w:space="0" w:color="auto"/>
            <w:right w:val="none" w:sz="0" w:space="0" w:color="auto"/>
          </w:divBdr>
        </w:div>
        <w:div w:id="874735610">
          <w:marLeft w:val="480"/>
          <w:marRight w:val="0"/>
          <w:marTop w:val="0"/>
          <w:marBottom w:val="0"/>
          <w:divBdr>
            <w:top w:val="none" w:sz="0" w:space="0" w:color="auto"/>
            <w:left w:val="none" w:sz="0" w:space="0" w:color="auto"/>
            <w:bottom w:val="none" w:sz="0" w:space="0" w:color="auto"/>
            <w:right w:val="none" w:sz="0" w:space="0" w:color="auto"/>
          </w:divBdr>
        </w:div>
        <w:div w:id="184907386">
          <w:marLeft w:val="480"/>
          <w:marRight w:val="0"/>
          <w:marTop w:val="0"/>
          <w:marBottom w:val="0"/>
          <w:divBdr>
            <w:top w:val="none" w:sz="0" w:space="0" w:color="auto"/>
            <w:left w:val="none" w:sz="0" w:space="0" w:color="auto"/>
            <w:bottom w:val="none" w:sz="0" w:space="0" w:color="auto"/>
            <w:right w:val="none" w:sz="0" w:space="0" w:color="auto"/>
          </w:divBdr>
        </w:div>
        <w:div w:id="1592592145">
          <w:marLeft w:val="480"/>
          <w:marRight w:val="0"/>
          <w:marTop w:val="0"/>
          <w:marBottom w:val="0"/>
          <w:divBdr>
            <w:top w:val="none" w:sz="0" w:space="0" w:color="auto"/>
            <w:left w:val="none" w:sz="0" w:space="0" w:color="auto"/>
            <w:bottom w:val="none" w:sz="0" w:space="0" w:color="auto"/>
            <w:right w:val="none" w:sz="0" w:space="0" w:color="auto"/>
          </w:divBdr>
        </w:div>
        <w:div w:id="531767009">
          <w:marLeft w:val="480"/>
          <w:marRight w:val="0"/>
          <w:marTop w:val="0"/>
          <w:marBottom w:val="0"/>
          <w:divBdr>
            <w:top w:val="none" w:sz="0" w:space="0" w:color="auto"/>
            <w:left w:val="none" w:sz="0" w:space="0" w:color="auto"/>
            <w:bottom w:val="none" w:sz="0" w:space="0" w:color="auto"/>
            <w:right w:val="none" w:sz="0" w:space="0" w:color="auto"/>
          </w:divBdr>
        </w:div>
        <w:div w:id="761293717">
          <w:marLeft w:val="480"/>
          <w:marRight w:val="0"/>
          <w:marTop w:val="0"/>
          <w:marBottom w:val="0"/>
          <w:divBdr>
            <w:top w:val="none" w:sz="0" w:space="0" w:color="auto"/>
            <w:left w:val="none" w:sz="0" w:space="0" w:color="auto"/>
            <w:bottom w:val="none" w:sz="0" w:space="0" w:color="auto"/>
            <w:right w:val="none" w:sz="0" w:space="0" w:color="auto"/>
          </w:divBdr>
        </w:div>
        <w:div w:id="1740709437">
          <w:marLeft w:val="480"/>
          <w:marRight w:val="0"/>
          <w:marTop w:val="0"/>
          <w:marBottom w:val="0"/>
          <w:divBdr>
            <w:top w:val="none" w:sz="0" w:space="0" w:color="auto"/>
            <w:left w:val="none" w:sz="0" w:space="0" w:color="auto"/>
            <w:bottom w:val="none" w:sz="0" w:space="0" w:color="auto"/>
            <w:right w:val="none" w:sz="0" w:space="0" w:color="auto"/>
          </w:divBdr>
        </w:div>
        <w:div w:id="568658461">
          <w:marLeft w:val="480"/>
          <w:marRight w:val="0"/>
          <w:marTop w:val="0"/>
          <w:marBottom w:val="0"/>
          <w:divBdr>
            <w:top w:val="none" w:sz="0" w:space="0" w:color="auto"/>
            <w:left w:val="none" w:sz="0" w:space="0" w:color="auto"/>
            <w:bottom w:val="none" w:sz="0" w:space="0" w:color="auto"/>
            <w:right w:val="none" w:sz="0" w:space="0" w:color="auto"/>
          </w:divBdr>
        </w:div>
        <w:div w:id="123425484">
          <w:marLeft w:val="480"/>
          <w:marRight w:val="0"/>
          <w:marTop w:val="0"/>
          <w:marBottom w:val="0"/>
          <w:divBdr>
            <w:top w:val="none" w:sz="0" w:space="0" w:color="auto"/>
            <w:left w:val="none" w:sz="0" w:space="0" w:color="auto"/>
            <w:bottom w:val="none" w:sz="0" w:space="0" w:color="auto"/>
            <w:right w:val="none" w:sz="0" w:space="0" w:color="auto"/>
          </w:divBdr>
        </w:div>
        <w:div w:id="1904485797">
          <w:marLeft w:val="480"/>
          <w:marRight w:val="0"/>
          <w:marTop w:val="0"/>
          <w:marBottom w:val="0"/>
          <w:divBdr>
            <w:top w:val="none" w:sz="0" w:space="0" w:color="auto"/>
            <w:left w:val="none" w:sz="0" w:space="0" w:color="auto"/>
            <w:bottom w:val="none" w:sz="0" w:space="0" w:color="auto"/>
            <w:right w:val="none" w:sz="0" w:space="0" w:color="auto"/>
          </w:divBdr>
        </w:div>
        <w:div w:id="1101995839">
          <w:marLeft w:val="480"/>
          <w:marRight w:val="0"/>
          <w:marTop w:val="0"/>
          <w:marBottom w:val="0"/>
          <w:divBdr>
            <w:top w:val="none" w:sz="0" w:space="0" w:color="auto"/>
            <w:left w:val="none" w:sz="0" w:space="0" w:color="auto"/>
            <w:bottom w:val="none" w:sz="0" w:space="0" w:color="auto"/>
            <w:right w:val="none" w:sz="0" w:space="0" w:color="auto"/>
          </w:divBdr>
        </w:div>
        <w:div w:id="1056053028">
          <w:marLeft w:val="480"/>
          <w:marRight w:val="0"/>
          <w:marTop w:val="0"/>
          <w:marBottom w:val="0"/>
          <w:divBdr>
            <w:top w:val="none" w:sz="0" w:space="0" w:color="auto"/>
            <w:left w:val="none" w:sz="0" w:space="0" w:color="auto"/>
            <w:bottom w:val="none" w:sz="0" w:space="0" w:color="auto"/>
            <w:right w:val="none" w:sz="0" w:space="0" w:color="auto"/>
          </w:divBdr>
        </w:div>
        <w:div w:id="1258716104">
          <w:marLeft w:val="480"/>
          <w:marRight w:val="0"/>
          <w:marTop w:val="0"/>
          <w:marBottom w:val="0"/>
          <w:divBdr>
            <w:top w:val="none" w:sz="0" w:space="0" w:color="auto"/>
            <w:left w:val="none" w:sz="0" w:space="0" w:color="auto"/>
            <w:bottom w:val="none" w:sz="0" w:space="0" w:color="auto"/>
            <w:right w:val="none" w:sz="0" w:space="0" w:color="auto"/>
          </w:divBdr>
        </w:div>
        <w:div w:id="1738360762">
          <w:marLeft w:val="480"/>
          <w:marRight w:val="0"/>
          <w:marTop w:val="0"/>
          <w:marBottom w:val="0"/>
          <w:divBdr>
            <w:top w:val="none" w:sz="0" w:space="0" w:color="auto"/>
            <w:left w:val="none" w:sz="0" w:space="0" w:color="auto"/>
            <w:bottom w:val="none" w:sz="0" w:space="0" w:color="auto"/>
            <w:right w:val="none" w:sz="0" w:space="0" w:color="auto"/>
          </w:divBdr>
        </w:div>
        <w:div w:id="1342471724">
          <w:marLeft w:val="480"/>
          <w:marRight w:val="0"/>
          <w:marTop w:val="0"/>
          <w:marBottom w:val="0"/>
          <w:divBdr>
            <w:top w:val="none" w:sz="0" w:space="0" w:color="auto"/>
            <w:left w:val="none" w:sz="0" w:space="0" w:color="auto"/>
            <w:bottom w:val="none" w:sz="0" w:space="0" w:color="auto"/>
            <w:right w:val="none" w:sz="0" w:space="0" w:color="auto"/>
          </w:divBdr>
        </w:div>
        <w:div w:id="378483639">
          <w:marLeft w:val="480"/>
          <w:marRight w:val="0"/>
          <w:marTop w:val="0"/>
          <w:marBottom w:val="0"/>
          <w:divBdr>
            <w:top w:val="none" w:sz="0" w:space="0" w:color="auto"/>
            <w:left w:val="none" w:sz="0" w:space="0" w:color="auto"/>
            <w:bottom w:val="none" w:sz="0" w:space="0" w:color="auto"/>
            <w:right w:val="none" w:sz="0" w:space="0" w:color="auto"/>
          </w:divBdr>
        </w:div>
        <w:div w:id="181674286">
          <w:marLeft w:val="480"/>
          <w:marRight w:val="0"/>
          <w:marTop w:val="0"/>
          <w:marBottom w:val="0"/>
          <w:divBdr>
            <w:top w:val="none" w:sz="0" w:space="0" w:color="auto"/>
            <w:left w:val="none" w:sz="0" w:space="0" w:color="auto"/>
            <w:bottom w:val="none" w:sz="0" w:space="0" w:color="auto"/>
            <w:right w:val="none" w:sz="0" w:space="0" w:color="auto"/>
          </w:divBdr>
        </w:div>
        <w:div w:id="1823884484">
          <w:marLeft w:val="480"/>
          <w:marRight w:val="0"/>
          <w:marTop w:val="0"/>
          <w:marBottom w:val="0"/>
          <w:divBdr>
            <w:top w:val="none" w:sz="0" w:space="0" w:color="auto"/>
            <w:left w:val="none" w:sz="0" w:space="0" w:color="auto"/>
            <w:bottom w:val="none" w:sz="0" w:space="0" w:color="auto"/>
            <w:right w:val="none" w:sz="0" w:space="0" w:color="auto"/>
          </w:divBdr>
        </w:div>
        <w:div w:id="660887000">
          <w:marLeft w:val="480"/>
          <w:marRight w:val="0"/>
          <w:marTop w:val="0"/>
          <w:marBottom w:val="0"/>
          <w:divBdr>
            <w:top w:val="none" w:sz="0" w:space="0" w:color="auto"/>
            <w:left w:val="none" w:sz="0" w:space="0" w:color="auto"/>
            <w:bottom w:val="none" w:sz="0" w:space="0" w:color="auto"/>
            <w:right w:val="none" w:sz="0" w:space="0" w:color="auto"/>
          </w:divBdr>
        </w:div>
        <w:div w:id="1396900668">
          <w:marLeft w:val="480"/>
          <w:marRight w:val="0"/>
          <w:marTop w:val="0"/>
          <w:marBottom w:val="0"/>
          <w:divBdr>
            <w:top w:val="none" w:sz="0" w:space="0" w:color="auto"/>
            <w:left w:val="none" w:sz="0" w:space="0" w:color="auto"/>
            <w:bottom w:val="none" w:sz="0" w:space="0" w:color="auto"/>
            <w:right w:val="none" w:sz="0" w:space="0" w:color="auto"/>
          </w:divBdr>
        </w:div>
        <w:div w:id="348874452">
          <w:marLeft w:val="480"/>
          <w:marRight w:val="0"/>
          <w:marTop w:val="0"/>
          <w:marBottom w:val="0"/>
          <w:divBdr>
            <w:top w:val="none" w:sz="0" w:space="0" w:color="auto"/>
            <w:left w:val="none" w:sz="0" w:space="0" w:color="auto"/>
            <w:bottom w:val="none" w:sz="0" w:space="0" w:color="auto"/>
            <w:right w:val="none" w:sz="0" w:space="0" w:color="auto"/>
          </w:divBdr>
        </w:div>
        <w:div w:id="82189316">
          <w:marLeft w:val="480"/>
          <w:marRight w:val="0"/>
          <w:marTop w:val="0"/>
          <w:marBottom w:val="0"/>
          <w:divBdr>
            <w:top w:val="none" w:sz="0" w:space="0" w:color="auto"/>
            <w:left w:val="none" w:sz="0" w:space="0" w:color="auto"/>
            <w:bottom w:val="none" w:sz="0" w:space="0" w:color="auto"/>
            <w:right w:val="none" w:sz="0" w:space="0" w:color="auto"/>
          </w:divBdr>
        </w:div>
        <w:div w:id="1350057915">
          <w:marLeft w:val="480"/>
          <w:marRight w:val="0"/>
          <w:marTop w:val="0"/>
          <w:marBottom w:val="0"/>
          <w:divBdr>
            <w:top w:val="none" w:sz="0" w:space="0" w:color="auto"/>
            <w:left w:val="none" w:sz="0" w:space="0" w:color="auto"/>
            <w:bottom w:val="none" w:sz="0" w:space="0" w:color="auto"/>
            <w:right w:val="none" w:sz="0" w:space="0" w:color="auto"/>
          </w:divBdr>
        </w:div>
        <w:div w:id="2098406200">
          <w:marLeft w:val="480"/>
          <w:marRight w:val="0"/>
          <w:marTop w:val="0"/>
          <w:marBottom w:val="0"/>
          <w:divBdr>
            <w:top w:val="none" w:sz="0" w:space="0" w:color="auto"/>
            <w:left w:val="none" w:sz="0" w:space="0" w:color="auto"/>
            <w:bottom w:val="none" w:sz="0" w:space="0" w:color="auto"/>
            <w:right w:val="none" w:sz="0" w:space="0" w:color="auto"/>
          </w:divBdr>
        </w:div>
        <w:div w:id="663051710">
          <w:marLeft w:val="480"/>
          <w:marRight w:val="0"/>
          <w:marTop w:val="0"/>
          <w:marBottom w:val="0"/>
          <w:divBdr>
            <w:top w:val="none" w:sz="0" w:space="0" w:color="auto"/>
            <w:left w:val="none" w:sz="0" w:space="0" w:color="auto"/>
            <w:bottom w:val="none" w:sz="0" w:space="0" w:color="auto"/>
            <w:right w:val="none" w:sz="0" w:space="0" w:color="auto"/>
          </w:divBdr>
        </w:div>
        <w:div w:id="1459493377">
          <w:marLeft w:val="480"/>
          <w:marRight w:val="0"/>
          <w:marTop w:val="0"/>
          <w:marBottom w:val="0"/>
          <w:divBdr>
            <w:top w:val="none" w:sz="0" w:space="0" w:color="auto"/>
            <w:left w:val="none" w:sz="0" w:space="0" w:color="auto"/>
            <w:bottom w:val="none" w:sz="0" w:space="0" w:color="auto"/>
            <w:right w:val="none" w:sz="0" w:space="0" w:color="auto"/>
          </w:divBdr>
        </w:div>
      </w:divsChild>
    </w:div>
    <w:div w:id="893271616">
      <w:bodyDiv w:val="1"/>
      <w:marLeft w:val="0"/>
      <w:marRight w:val="0"/>
      <w:marTop w:val="0"/>
      <w:marBottom w:val="0"/>
      <w:divBdr>
        <w:top w:val="none" w:sz="0" w:space="0" w:color="auto"/>
        <w:left w:val="none" w:sz="0" w:space="0" w:color="auto"/>
        <w:bottom w:val="none" w:sz="0" w:space="0" w:color="auto"/>
        <w:right w:val="none" w:sz="0" w:space="0" w:color="auto"/>
      </w:divBdr>
    </w:div>
    <w:div w:id="893657672">
      <w:bodyDiv w:val="1"/>
      <w:marLeft w:val="0"/>
      <w:marRight w:val="0"/>
      <w:marTop w:val="0"/>
      <w:marBottom w:val="0"/>
      <w:divBdr>
        <w:top w:val="none" w:sz="0" w:space="0" w:color="auto"/>
        <w:left w:val="none" w:sz="0" w:space="0" w:color="auto"/>
        <w:bottom w:val="none" w:sz="0" w:space="0" w:color="auto"/>
        <w:right w:val="none" w:sz="0" w:space="0" w:color="auto"/>
      </w:divBdr>
    </w:div>
    <w:div w:id="894002918">
      <w:bodyDiv w:val="1"/>
      <w:marLeft w:val="0"/>
      <w:marRight w:val="0"/>
      <w:marTop w:val="0"/>
      <w:marBottom w:val="0"/>
      <w:divBdr>
        <w:top w:val="none" w:sz="0" w:space="0" w:color="auto"/>
        <w:left w:val="none" w:sz="0" w:space="0" w:color="auto"/>
        <w:bottom w:val="none" w:sz="0" w:space="0" w:color="auto"/>
        <w:right w:val="none" w:sz="0" w:space="0" w:color="auto"/>
      </w:divBdr>
    </w:div>
    <w:div w:id="894659284">
      <w:bodyDiv w:val="1"/>
      <w:marLeft w:val="0"/>
      <w:marRight w:val="0"/>
      <w:marTop w:val="0"/>
      <w:marBottom w:val="0"/>
      <w:divBdr>
        <w:top w:val="none" w:sz="0" w:space="0" w:color="auto"/>
        <w:left w:val="none" w:sz="0" w:space="0" w:color="auto"/>
        <w:bottom w:val="none" w:sz="0" w:space="0" w:color="auto"/>
        <w:right w:val="none" w:sz="0" w:space="0" w:color="auto"/>
      </w:divBdr>
    </w:div>
    <w:div w:id="895747940">
      <w:bodyDiv w:val="1"/>
      <w:marLeft w:val="0"/>
      <w:marRight w:val="0"/>
      <w:marTop w:val="0"/>
      <w:marBottom w:val="0"/>
      <w:divBdr>
        <w:top w:val="none" w:sz="0" w:space="0" w:color="auto"/>
        <w:left w:val="none" w:sz="0" w:space="0" w:color="auto"/>
        <w:bottom w:val="none" w:sz="0" w:space="0" w:color="auto"/>
        <w:right w:val="none" w:sz="0" w:space="0" w:color="auto"/>
      </w:divBdr>
    </w:div>
    <w:div w:id="896284694">
      <w:bodyDiv w:val="1"/>
      <w:marLeft w:val="0"/>
      <w:marRight w:val="0"/>
      <w:marTop w:val="0"/>
      <w:marBottom w:val="0"/>
      <w:divBdr>
        <w:top w:val="none" w:sz="0" w:space="0" w:color="auto"/>
        <w:left w:val="none" w:sz="0" w:space="0" w:color="auto"/>
        <w:bottom w:val="none" w:sz="0" w:space="0" w:color="auto"/>
        <w:right w:val="none" w:sz="0" w:space="0" w:color="auto"/>
      </w:divBdr>
    </w:div>
    <w:div w:id="898127528">
      <w:bodyDiv w:val="1"/>
      <w:marLeft w:val="0"/>
      <w:marRight w:val="0"/>
      <w:marTop w:val="0"/>
      <w:marBottom w:val="0"/>
      <w:divBdr>
        <w:top w:val="none" w:sz="0" w:space="0" w:color="auto"/>
        <w:left w:val="none" w:sz="0" w:space="0" w:color="auto"/>
        <w:bottom w:val="none" w:sz="0" w:space="0" w:color="auto"/>
        <w:right w:val="none" w:sz="0" w:space="0" w:color="auto"/>
      </w:divBdr>
    </w:div>
    <w:div w:id="898905081">
      <w:bodyDiv w:val="1"/>
      <w:marLeft w:val="0"/>
      <w:marRight w:val="0"/>
      <w:marTop w:val="0"/>
      <w:marBottom w:val="0"/>
      <w:divBdr>
        <w:top w:val="none" w:sz="0" w:space="0" w:color="auto"/>
        <w:left w:val="none" w:sz="0" w:space="0" w:color="auto"/>
        <w:bottom w:val="none" w:sz="0" w:space="0" w:color="auto"/>
        <w:right w:val="none" w:sz="0" w:space="0" w:color="auto"/>
      </w:divBdr>
    </w:div>
    <w:div w:id="899513009">
      <w:bodyDiv w:val="1"/>
      <w:marLeft w:val="0"/>
      <w:marRight w:val="0"/>
      <w:marTop w:val="0"/>
      <w:marBottom w:val="0"/>
      <w:divBdr>
        <w:top w:val="none" w:sz="0" w:space="0" w:color="auto"/>
        <w:left w:val="none" w:sz="0" w:space="0" w:color="auto"/>
        <w:bottom w:val="none" w:sz="0" w:space="0" w:color="auto"/>
        <w:right w:val="none" w:sz="0" w:space="0" w:color="auto"/>
      </w:divBdr>
    </w:div>
    <w:div w:id="899558745">
      <w:bodyDiv w:val="1"/>
      <w:marLeft w:val="0"/>
      <w:marRight w:val="0"/>
      <w:marTop w:val="0"/>
      <w:marBottom w:val="0"/>
      <w:divBdr>
        <w:top w:val="none" w:sz="0" w:space="0" w:color="auto"/>
        <w:left w:val="none" w:sz="0" w:space="0" w:color="auto"/>
        <w:bottom w:val="none" w:sz="0" w:space="0" w:color="auto"/>
        <w:right w:val="none" w:sz="0" w:space="0" w:color="auto"/>
      </w:divBdr>
    </w:div>
    <w:div w:id="899631398">
      <w:bodyDiv w:val="1"/>
      <w:marLeft w:val="0"/>
      <w:marRight w:val="0"/>
      <w:marTop w:val="0"/>
      <w:marBottom w:val="0"/>
      <w:divBdr>
        <w:top w:val="none" w:sz="0" w:space="0" w:color="auto"/>
        <w:left w:val="none" w:sz="0" w:space="0" w:color="auto"/>
        <w:bottom w:val="none" w:sz="0" w:space="0" w:color="auto"/>
        <w:right w:val="none" w:sz="0" w:space="0" w:color="auto"/>
      </w:divBdr>
    </w:div>
    <w:div w:id="899638825">
      <w:bodyDiv w:val="1"/>
      <w:marLeft w:val="0"/>
      <w:marRight w:val="0"/>
      <w:marTop w:val="0"/>
      <w:marBottom w:val="0"/>
      <w:divBdr>
        <w:top w:val="none" w:sz="0" w:space="0" w:color="auto"/>
        <w:left w:val="none" w:sz="0" w:space="0" w:color="auto"/>
        <w:bottom w:val="none" w:sz="0" w:space="0" w:color="auto"/>
        <w:right w:val="none" w:sz="0" w:space="0" w:color="auto"/>
      </w:divBdr>
    </w:div>
    <w:div w:id="900292910">
      <w:bodyDiv w:val="1"/>
      <w:marLeft w:val="0"/>
      <w:marRight w:val="0"/>
      <w:marTop w:val="0"/>
      <w:marBottom w:val="0"/>
      <w:divBdr>
        <w:top w:val="none" w:sz="0" w:space="0" w:color="auto"/>
        <w:left w:val="none" w:sz="0" w:space="0" w:color="auto"/>
        <w:bottom w:val="none" w:sz="0" w:space="0" w:color="auto"/>
        <w:right w:val="none" w:sz="0" w:space="0" w:color="auto"/>
      </w:divBdr>
    </w:div>
    <w:div w:id="901213464">
      <w:bodyDiv w:val="1"/>
      <w:marLeft w:val="0"/>
      <w:marRight w:val="0"/>
      <w:marTop w:val="0"/>
      <w:marBottom w:val="0"/>
      <w:divBdr>
        <w:top w:val="none" w:sz="0" w:space="0" w:color="auto"/>
        <w:left w:val="none" w:sz="0" w:space="0" w:color="auto"/>
        <w:bottom w:val="none" w:sz="0" w:space="0" w:color="auto"/>
        <w:right w:val="none" w:sz="0" w:space="0" w:color="auto"/>
      </w:divBdr>
    </w:div>
    <w:div w:id="902058370">
      <w:bodyDiv w:val="1"/>
      <w:marLeft w:val="0"/>
      <w:marRight w:val="0"/>
      <w:marTop w:val="0"/>
      <w:marBottom w:val="0"/>
      <w:divBdr>
        <w:top w:val="none" w:sz="0" w:space="0" w:color="auto"/>
        <w:left w:val="none" w:sz="0" w:space="0" w:color="auto"/>
        <w:bottom w:val="none" w:sz="0" w:space="0" w:color="auto"/>
        <w:right w:val="none" w:sz="0" w:space="0" w:color="auto"/>
      </w:divBdr>
    </w:div>
    <w:div w:id="902251227">
      <w:bodyDiv w:val="1"/>
      <w:marLeft w:val="0"/>
      <w:marRight w:val="0"/>
      <w:marTop w:val="0"/>
      <w:marBottom w:val="0"/>
      <w:divBdr>
        <w:top w:val="none" w:sz="0" w:space="0" w:color="auto"/>
        <w:left w:val="none" w:sz="0" w:space="0" w:color="auto"/>
        <w:bottom w:val="none" w:sz="0" w:space="0" w:color="auto"/>
        <w:right w:val="none" w:sz="0" w:space="0" w:color="auto"/>
      </w:divBdr>
    </w:div>
    <w:div w:id="902327281">
      <w:bodyDiv w:val="1"/>
      <w:marLeft w:val="0"/>
      <w:marRight w:val="0"/>
      <w:marTop w:val="0"/>
      <w:marBottom w:val="0"/>
      <w:divBdr>
        <w:top w:val="none" w:sz="0" w:space="0" w:color="auto"/>
        <w:left w:val="none" w:sz="0" w:space="0" w:color="auto"/>
        <w:bottom w:val="none" w:sz="0" w:space="0" w:color="auto"/>
        <w:right w:val="none" w:sz="0" w:space="0" w:color="auto"/>
      </w:divBdr>
    </w:div>
    <w:div w:id="902331725">
      <w:bodyDiv w:val="1"/>
      <w:marLeft w:val="0"/>
      <w:marRight w:val="0"/>
      <w:marTop w:val="0"/>
      <w:marBottom w:val="0"/>
      <w:divBdr>
        <w:top w:val="none" w:sz="0" w:space="0" w:color="auto"/>
        <w:left w:val="none" w:sz="0" w:space="0" w:color="auto"/>
        <w:bottom w:val="none" w:sz="0" w:space="0" w:color="auto"/>
        <w:right w:val="none" w:sz="0" w:space="0" w:color="auto"/>
      </w:divBdr>
    </w:div>
    <w:div w:id="902837380">
      <w:bodyDiv w:val="1"/>
      <w:marLeft w:val="0"/>
      <w:marRight w:val="0"/>
      <w:marTop w:val="0"/>
      <w:marBottom w:val="0"/>
      <w:divBdr>
        <w:top w:val="none" w:sz="0" w:space="0" w:color="auto"/>
        <w:left w:val="none" w:sz="0" w:space="0" w:color="auto"/>
        <w:bottom w:val="none" w:sz="0" w:space="0" w:color="auto"/>
        <w:right w:val="none" w:sz="0" w:space="0" w:color="auto"/>
      </w:divBdr>
    </w:div>
    <w:div w:id="903031945">
      <w:bodyDiv w:val="1"/>
      <w:marLeft w:val="0"/>
      <w:marRight w:val="0"/>
      <w:marTop w:val="0"/>
      <w:marBottom w:val="0"/>
      <w:divBdr>
        <w:top w:val="none" w:sz="0" w:space="0" w:color="auto"/>
        <w:left w:val="none" w:sz="0" w:space="0" w:color="auto"/>
        <w:bottom w:val="none" w:sz="0" w:space="0" w:color="auto"/>
        <w:right w:val="none" w:sz="0" w:space="0" w:color="auto"/>
      </w:divBdr>
    </w:div>
    <w:div w:id="905074207">
      <w:bodyDiv w:val="1"/>
      <w:marLeft w:val="0"/>
      <w:marRight w:val="0"/>
      <w:marTop w:val="0"/>
      <w:marBottom w:val="0"/>
      <w:divBdr>
        <w:top w:val="none" w:sz="0" w:space="0" w:color="auto"/>
        <w:left w:val="none" w:sz="0" w:space="0" w:color="auto"/>
        <w:bottom w:val="none" w:sz="0" w:space="0" w:color="auto"/>
        <w:right w:val="none" w:sz="0" w:space="0" w:color="auto"/>
      </w:divBdr>
    </w:div>
    <w:div w:id="905380729">
      <w:bodyDiv w:val="1"/>
      <w:marLeft w:val="0"/>
      <w:marRight w:val="0"/>
      <w:marTop w:val="0"/>
      <w:marBottom w:val="0"/>
      <w:divBdr>
        <w:top w:val="none" w:sz="0" w:space="0" w:color="auto"/>
        <w:left w:val="none" w:sz="0" w:space="0" w:color="auto"/>
        <w:bottom w:val="none" w:sz="0" w:space="0" w:color="auto"/>
        <w:right w:val="none" w:sz="0" w:space="0" w:color="auto"/>
      </w:divBdr>
    </w:div>
    <w:div w:id="907039391">
      <w:bodyDiv w:val="1"/>
      <w:marLeft w:val="0"/>
      <w:marRight w:val="0"/>
      <w:marTop w:val="0"/>
      <w:marBottom w:val="0"/>
      <w:divBdr>
        <w:top w:val="none" w:sz="0" w:space="0" w:color="auto"/>
        <w:left w:val="none" w:sz="0" w:space="0" w:color="auto"/>
        <w:bottom w:val="none" w:sz="0" w:space="0" w:color="auto"/>
        <w:right w:val="none" w:sz="0" w:space="0" w:color="auto"/>
      </w:divBdr>
    </w:div>
    <w:div w:id="908153128">
      <w:bodyDiv w:val="1"/>
      <w:marLeft w:val="0"/>
      <w:marRight w:val="0"/>
      <w:marTop w:val="0"/>
      <w:marBottom w:val="0"/>
      <w:divBdr>
        <w:top w:val="none" w:sz="0" w:space="0" w:color="auto"/>
        <w:left w:val="none" w:sz="0" w:space="0" w:color="auto"/>
        <w:bottom w:val="none" w:sz="0" w:space="0" w:color="auto"/>
        <w:right w:val="none" w:sz="0" w:space="0" w:color="auto"/>
      </w:divBdr>
    </w:div>
    <w:div w:id="910702419">
      <w:bodyDiv w:val="1"/>
      <w:marLeft w:val="0"/>
      <w:marRight w:val="0"/>
      <w:marTop w:val="0"/>
      <w:marBottom w:val="0"/>
      <w:divBdr>
        <w:top w:val="none" w:sz="0" w:space="0" w:color="auto"/>
        <w:left w:val="none" w:sz="0" w:space="0" w:color="auto"/>
        <w:bottom w:val="none" w:sz="0" w:space="0" w:color="auto"/>
        <w:right w:val="none" w:sz="0" w:space="0" w:color="auto"/>
      </w:divBdr>
    </w:div>
    <w:div w:id="911086843">
      <w:bodyDiv w:val="1"/>
      <w:marLeft w:val="0"/>
      <w:marRight w:val="0"/>
      <w:marTop w:val="0"/>
      <w:marBottom w:val="0"/>
      <w:divBdr>
        <w:top w:val="none" w:sz="0" w:space="0" w:color="auto"/>
        <w:left w:val="none" w:sz="0" w:space="0" w:color="auto"/>
        <w:bottom w:val="none" w:sz="0" w:space="0" w:color="auto"/>
        <w:right w:val="none" w:sz="0" w:space="0" w:color="auto"/>
      </w:divBdr>
    </w:div>
    <w:div w:id="912785695">
      <w:bodyDiv w:val="1"/>
      <w:marLeft w:val="0"/>
      <w:marRight w:val="0"/>
      <w:marTop w:val="0"/>
      <w:marBottom w:val="0"/>
      <w:divBdr>
        <w:top w:val="none" w:sz="0" w:space="0" w:color="auto"/>
        <w:left w:val="none" w:sz="0" w:space="0" w:color="auto"/>
        <w:bottom w:val="none" w:sz="0" w:space="0" w:color="auto"/>
        <w:right w:val="none" w:sz="0" w:space="0" w:color="auto"/>
      </w:divBdr>
    </w:div>
    <w:div w:id="913734684">
      <w:bodyDiv w:val="1"/>
      <w:marLeft w:val="0"/>
      <w:marRight w:val="0"/>
      <w:marTop w:val="0"/>
      <w:marBottom w:val="0"/>
      <w:divBdr>
        <w:top w:val="none" w:sz="0" w:space="0" w:color="auto"/>
        <w:left w:val="none" w:sz="0" w:space="0" w:color="auto"/>
        <w:bottom w:val="none" w:sz="0" w:space="0" w:color="auto"/>
        <w:right w:val="none" w:sz="0" w:space="0" w:color="auto"/>
      </w:divBdr>
    </w:div>
    <w:div w:id="915819867">
      <w:bodyDiv w:val="1"/>
      <w:marLeft w:val="0"/>
      <w:marRight w:val="0"/>
      <w:marTop w:val="0"/>
      <w:marBottom w:val="0"/>
      <w:divBdr>
        <w:top w:val="none" w:sz="0" w:space="0" w:color="auto"/>
        <w:left w:val="none" w:sz="0" w:space="0" w:color="auto"/>
        <w:bottom w:val="none" w:sz="0" w:space="0" w:color="auto"/>
        <w:right w:val="none" w:sz="0" w:space="0" w:color="auto"/>
      </w:divBdr>
    </w:div>
    <w:div w:id="916404165">
      <w:bodyDiv w:val="1"/>
      <w:marLeft w:val="0"/>
      <w:marRight w:val="0"/>
      <w:marTop w:val="0"/>
      <w:marBottom w:val="0"/>
      <w:divBdr>
        <w:top w:val="none" w:sz="0" w:space="0" w:color="auto"/>
        <w:left w:val="none" w:sz="0" w:space="0" w:color="auto"/>
        <w:bottom w:val="none" w:sz="0" w:space="0" w:color="auto"/>
        <w:right w:val="none" w:sz="0" w:space="0" w:color="auto"/>
      </w:divBdr>
    </w:div>
    <w:div w:id="917329681">
      <w:bodyDiv w:val="1"/>
      <w:marLeft w:val="0"/>
      <w:marRight w:val="0"/>
      <w:marTop w:val="0"/>
      <w:marBottom w:val="0"/>
      <w:divBdr>
        <w:top w:val="none" w:sz="0" w:space="0" w:color="auto"/>
        <w:left w:val="none" w:sz="0" w:space="0" w:color="auto"/>
        <w:bottom w:val="none" w:sz="0" w:space="0" w:color="auto"/>
        <w:right w:val="none" w:sz="0" w:space="0" w:color="auto"/>
      </w:divBdr>
    </w:div>
    <w:div w:id="918321754">
      <w:bodyDiv w:val="1"/>
      <w:marLeft w:val="0"/>
      <w:marRight w:val="0"/>
      <w:marTop w:val="0"/>
      <w:marBottom w:val="0"/>
      <w:divBdr>
        <w:top w:val="none" w:sz="0" w:space="0" w:color="auto"/>
        <w:left w:val="none" w:sz="0" w:space="0" w:color="auto"/>
        <w:bottom w:val="none" w:sz="0" w:space="0" w:color="auto"/>
        <w:right w:val="none" w:sz="0" w:space="0" w:color="auto"/>
      </w:divBdr>
    </w:div>
    <w:div w:id="918754515">
      <w:bodyDiv w:val="1"/>
      <w:marLeft w:val="0"/>
      <w:marRight w:val="0"/>
      <w:marTop w:val="0"/>
      <w:marBottom w:val="0"/>
      <w:divBdr>
        <w:top w:val="none" w:sz="0" w:space="0" w:color="auto"/>
        <w:left w:val="none" w:sz="0" w:space="0" w:color="auto"/>
        <w:bottom w:val="none" w:sz="0" w:space="0" w:color="auto"/>
        <w:right w:val="none" w:sz="0" w:space="0" w:color="auto"/>
      </w:divBdr>
    </w:div>
    <w:div w:id="918902248">
      <w:bodyDiv w:val="1"/>
      <w:marLeft w:val="0"/>
      <w:marRight w:val="0"/>
      <w:marTop w:val="0"/>
      <w:marBottom w:val="0"/>
      <w:divBdr>
        <w:top w:val="none" w:sz="0" w:space="0" w:color="auto"/>
        <w:left w:val="none" w:sz="0" w:space="0" w:color="auto"/>
        <w:bottom w:val="none" w:sz="0" w:space="0" w:color="auto"/>
        <w:right w:val="none" w:sz="0" w:space="0" w:color="auto"/>
      </w:divBdr>
    </w:div>
    <w:div w:id="918904180">
      <w:bodyDiv w:val="1"/>
      <w:marLeft w:val="0"/>
      <w:marRight w:val="0"/>
      <w:marTop w:val="0"/>
      <w:marBottom w:val="0"/>
      <w:divBdr>
        <w:top w:val="none" w:sz="0" w:space="0" w:color="auto"/>
        <w:left w:val="none" w:sz="0" w:space="0" w:color="auto"/>
        <w:bottom w:val="none" w:sz="0" w:space="0" w:color="auto"/>
        <w:right w:val="none" w:sz="0" w:space="0" w:color="auto"/>
      </w:divBdr>
    </w:div>
    <w:div w:id="919369229">
      <w:bodyDiv w:val="1"/>
      <w:marLeft w:val="0"/>
      <w:marRight w:val="0"/>
      <w:marTop w:val="0"/>
      <w:marBottom w:val="0"/>
      <w:divBdr>
        <w:top w:val="none" w:sz="0" w:space="0" w:color="auto"/>
        <w:left w:val="none" w:sz="0" w:space="0" w:color="auto"/>
        <w:bottom w:val="none" w:sz="0" w:space="0" w:color="auto"/>
        <w:right w:val="none" w:sz="0" w:space="0" w:color="auto"/>
      </w:divBdr>
    </w:div>
    <w:div w:id="919949776">
      <w:bodyDiv w:val="1"/>
      <w:marLeft w:val="0"/>
      <w:marRight w:val="0"/>
      <w:marTop w:val="0"/>
      <w:marBottom w:val="0"/>
      <w:divBdr>
        <w:top w:val="none" w:sz="0" w:space="0" w:color="auto"/>
        <w:left w:val="none" w:sz="0" w:space="0" w:color="auto"/>
        <w:bottom w:val="none" w:sz="0" w:space="0" w:color="auto"/>
        <w:right w:val="none" w:sz="0" w:space="0" w:color="auto"/>
      </w:divBdr>
    </w:div>
    <w:div w:id="922224630">
      <w:bodyDiv w:val="1"/>
      <w:marLeft w:val="0"/>
      <w:marRight w:val="0"/>
      <w:marTop w:val="0"/>
      <w:marBottom w:val="0"/>
      <w:divBdr>
        <w:top w:val="none" w:sz="0" w:space="0" w:color="auto"/>
        <w:left w:val="none" w:sz="0" w:space="0" w:color="auto"/>
        <w:bottom w:val="none" w:sz="0" w:space="0" w:color="auto"/>
        <w:right w:val="none" w:sz="0" w:space="0" w:color="auto"/>
      </w:divBdr>
    </w:div>
    <w:div w:id="922646112">
      <w:bodyDiv w:val="1"/>
      <w:marLeft w:val="0"/>
      <w:marRight w:val="0"/>
      <w:marTop w:val="0"/>
      <w:marBottom w:val="0"/>
      <w:divBdr>
        <w:top w:val="none" w:sz="0" w:space="0" w:color="auto"/>
        <w:left w:val="none" w:sz="0" w:space="0" w:color="auto"/>
        <w:bottom w:val="none" w:sz="0" w:space="0" w:color="auto"/>
        <w:right w:val="none" w:sz="0" w:space="0" w:color="auto"/>
      </w:divBdr>
    </w:div>
    <w:div w:id="923875246">
      <w:bodyDiv w:val="1"/>
      <w:marLeft w:val="0"/>
      <w:marRight w:val="0"/>
      <w:marTop w:val="0"/>
      <w:marBottom w:val="0"/>
      <w:divBdr>
        <w:top w:val="none" w:sz="0" w:space="0" w:color="auto"/>
        <w:left w:val="none" w:sz="0" w:space="0" w:color="auto"/>
        <w:bottom w:val="none" w:sz="0" w:space="0" w:color="auto"/>
        <w:right w:val="none" w:sz="0" w:space="0" w:color="auto"/>
      </w:divBdr>
    </w:div>
    <w:div w:id="925111130">
      <w:bodyDiv w:val="1"/>
      <w:marLeft w:val="0"/>
      <w:marRight w:val="0"/>
      <w:marTop w:val="0"/>
      <w:marBottom w:val="0"/>
      <w:divBdr>
        <w:top w:val="none" w:sz="0" w:space="0" w:color="auto"/>
        <w:left w:val="none" w:sz="0" w:space="0" w:color="auto"/>
        <w:bottom w:val="none" w:sz="0" w:space="0" w:color="auto"/>
        <w:right w:val="none" w:sz="0" w:space="0" w:color="auto"/>
      </w:divBdr>
    </w:div>
    <w:div w:id="925646529">
      <w:bodyDiv w:val="1"/>
      <w:marLeft w:val="0"/>
      <w:marRight w:val="0"/>
      <w:marTop w:val="0"/>
      <w:marBottom w:val="0"/>
      <w:divBdr>
        <w:top w:val="none" w:sz="0" w:space="0" w:color="auto"/>
        <w:left w:val="none" w:sz="0" w:space="0" w:color="auto"/>
        <w:bottom w:val="none" w:sz="0" w:space="0" w:color="auto"/>
        <w:right w:val="none" w:sz="0" w:space="0" w:color="auto"/>
      </w:divBdr>
    </w:div>
    <w:div w:id="925840091">
      <w:bodyDiv w:val="1"/>
      <w:marLeft w:val="0"/>
      <w:marRight w:val="0"/>
      <w:marTop w:val="0"/>
      <w:marBottom w:val="0"/>
      <w:divBdr>
        <w:top w:val="none" w:sz="0" w:space="0" w:color="auto"/>
        <w:left w:val="none" w:sz="0" w:space="0" w:color="auto"/>
        <w:bottom w:val="none" w:sz="0" w:space="0" w:color="auto"/>
        <w:right w:val="none" w:sz="0" w:space="0" w:color="auto"/>
      </w:divBdr>
    </w:div>
    <w:div w:id="926228854">
      <w:bodyDiv w:val="1"/>
      <w:marLeft w:val="0"/>
      <w:marRight w:val="0"/>
      <w:marTop w:val="0"/>
      <w:marBottom w:val="0"/>
      <w:divBdr>
        <w:top w:val="none" w:sz="0" w:space="0" w:color="auto"/>
        <w:left w:val="none" w:sz="0" w:space="0" w:color="auto"/>
        <w:bottom w:val="none" w:sz="0" w:space="0" w:color="auto"/>
        <w:right w:val="none" w:sz="0" w:space="0" w:color="auto"/>
      </w:divBdr>
    </w:div>
    <w:div w:id="927273529">
      <w:bodyDiv w:val="1"/>
      <w:marLeft w:val="0"/>
      <w:marRight w:val="0"/>
      <w:marTop w:val="0"/>
      <w:marBottom w:val="0"/>
      <w:divBdr>
        <w:top w:val="none" w:sz="0" w:space="0" w:color="auto"/>
        <w:left w:val="none" w:sz="0" w:space="0" w:color="auto"/>
        <w:bottom w:val="none" w:sz="0" w:space="0" w:color="auto"/>
        <w:right w:val="none" w:sz="0" w:space="0" w:color="auto"/>
      </w:divBdr>
    </w:div>
    <w:div w:id="927348383">
      <w:bodyDiv w:val="1"/>
      <w:marLeft w:val="0"/>
      <w:marRight w:val="0"/>
      <w:marTop w:val="0"/>
      <w:marBottom w:val="0"/>
      <w:divBdr>
        <w:top w:val="none" w:sz="0" w:space="0" w:color="auto"/>
        <w:left w:val="none" w:sz="0" w:space="0" w:color="auto"/>
        <w:bottom w:val="none" w:sz="0" w:space="0" w:color="auto"/>
        <w:right w:val="none" w:sz="0" w:space="0" w:color="auto"/>
      </w:divBdr>
    </w:div>
    <w:div w:id="927615371">
      <w:bodyDiv w:val="1"/>
      <w:marLeft w:val="0"/>
      <w:marRight w:val="0"/>
      <w:marTop w:val="0"/>
      <w:marBottom w:val="0"/>
      <w:divBdr>
        <w:top w:val="none" w:sz="0" w:space="0" w:color="auto"/>
        <w:left w:val="none" w:sz="0" w:space="0" w:color="auto"/>
        <w:bottom w:val="none" w:sz="0" w:space="0" w:color="auto"/>
        <w:right w:val="none" w:sz="0" w:space="0" w:color="auto"/>
      </w:divBdr>
    </w:div>
    <w:div w:id="928271850">
      <w:bodyDiv w:val="1"/>
      <w:marLeft w:val="0"/>
      <w:marRight w:val="0"/>
      <w:marTop w:val="0"/>
      <w:marBottom w:val="0"/>
      <w:divBdr>
        <w:top w:val="none" w:sz="0" w:space="0" w:color="auto"/>
        <w:left w:val="none" w:sz="0" w:space="0" w:color="auto"/>
        <w:bottom w:val="none" w:sz="0" w:space="0" w:color="auto"/>
        <w:right w:val="none" w:sz="0" w:space="0" w:color="auto"/>
      </w:divBdr>
    </w:div>
    <w:div w:id="928390776">
      <w:bodyDiv w:val="1"/>
      <w:marLeft w:val="0"/>
      <w:marRight w:val="0"/>
      <w:marTop w:val="0"/>
      <w:marBottom w:val="0"/>
      <w:divBdr>
        <w:top w:val="none" w:sz="0" w:space="0" w:color="auto"/>
        <w:left w:val="none" w:sz="0" w:space="0" w:color="auto"/>
        <w:bottom w:val="none" w:sz="0" w:space="0" w:color="auto"/>
        <w:right w:val="none" w:sz="0" w:space="0" w:color="auto"/>
      </w:divBdr>
    </w:div>
    <w:div w:id="929194396">
      <w:bodyDiv w:val="1"/>
      <w:marLeft w:val="0"/>
      <w:marRight w:val="0"/>
      <w:marTop w:val="0"/>
      <w:marBottom w:val="0"/>
      <w:divBdr>
        <w:top w:val="none" w:sz="0" w:space="0" w:color="auto"/>
        <w:left w:val="none" w:sz="0" w:space="0" w:color="auto"/>
        <w:bottom w:val="none" w:sz="0" w:space="0" w:color="auto"/>
        <w:right w:val="none" w:sz="0" w:space="0" w:color="auto"/>
      </w:divBdr>
    </w:div>
    <w:div w:id="929243094">
      <w:bodyDiv w:val="1"/>
      <w:marLeft w:val="0"/>
      <w:marRight w:val="0"/>
      <w:marTop w:val="0"/>
      <w:marBottom w:val="0"/>
      <w:divBdr>
        <w:top w:val="none" w:sz="0" w:space="0" w:color="auto"/>
        <w:left w:val="none" w:sz="0" w:space="0" w:color="auto"/>
        <w:bottom w:val="none" w:sz="0" w:space="0" w:color="auto"/>
        <w:right w:val="none" w:sz="0" w:space="0" w:color="auto"/>
      </w:divBdr>
    </w:div>
    <w:div w:id="930233799">
      <w:bodyDiv w:val="1"/>
      <w:marLeft w:val="0"/>
      <w:marRight w:val="0"/>
      <w:marTop w:val="0"/>
      <w:marBottom w:val="0"/>
      <w:divBdr>
        <w:top w:val="none" w:sz="0" w:space="0" w:color="auto"/>
        <w:left w:val="none" w:sz="0" w:space="0" w:color="auto"/>
        <w:bottom w:val="none" w:sz="0" w:space="0" w:color="auto"/>
        <w:right w:val="none" w:sz="0" w:space="0" w:color="auto"/>
      </w:divBdr>
    </w:div>
    <w:div w:id="930503778">
      <w:bodyDiv w:val="1"/>
      <w:marLeft w:val="0"/>
      <w:marRight w:val="0"/>
      <w:marTop w:val="0"/>
      <w:marBottom w:val="0"/>
      <w:divBdr>
        <w:top w:val="none" w:sz="0" w:space="0" w:color="auto"/>
        <w:left w:val="none" w:sz="0" w:space="0" w:color="auto"/>
        <w:bottom w:val="none" w:sz="0" w:space="0" w:color="auto"/>
        <w:right w:val="none" w:sz="0" w:space="0" w:color="auto"/>
      </w:divBdr>
    </w:div>
    <w:div w:id="930890440">
      <w:bodyDiv w:val="1"/>
      <w:marLeft w:val="0"/>
      <w:marRight w:val="0"/>
      <w:marTop w:val="0"/>
      <w:marBottom w:val="0"/>
      <w:divBdr>
        <w:top w:val="none" w:sz="0" w:space="0" w:color="auto"/>
        <w:left w:val="none" w:sz="0" w:space="0" w:color="auto"/>
        <w:bottom w:val="none" w:sz="0" w:space="0" w:color="auto"/>
        <w:right w:val="none" w:sz="0" w:space="0" w:color="auto"/>
      </w:divBdr>
    </w:div>
    <w:div w:id="930893047">
      <w:bodyDiv w:val="1"/>
      <w:marLeft w:val="0"/>
      <w:marRight w:val="0"/>
      <w:marTop w:val="0"/>
      <w:marBottom w:val="0"/>
      <w:divBdr>
        <w:top w:val="none" w:sz="0" w:space="0" w:color="auto"/>
        <w:left w:val="none" w:sz="0" w:space="0" w:color="auto"/>
        <w:bottom w:val="none" w:sz="0" w:space="0" w:color="auto"/>
        <w:right w:val="none" w:sz="0" w:space="0" w:color="auto"/>
      </w:divBdr>
    </w:div>
    <w:div w:id="931090845">
      <w:bodyDiv w:val="1"/>
      <w:marLeft w:val="0"/>
      <w:marRight w:val="0"/>
      <w:marTop w:val="0"/>
      <w:marBottom w:val="0"/>
      <w:divBdr>
        <w:top w:val="none" w:sz="0" w:space="0" w:color="auto"/>
        <w:left w:val="none" w:sz="0" w:space="0" w:color="auto"/>
        <w:bottom w:val="none" w:sz="0" w:space="0" w:color="auto"/>
        <w:right w:val="none" w:sz="0" w:space="0" w:color="auto"/>
      </w:divBdr>
    </w:div>
    <w:div w:id="931477410">
      <w:bodyDiv w:val="1"/>
      <w:marLeft w:val="0"/>
      <w:marRight w:val="0"/>
      <w:marTop w:val="0"/>
      <w:marBottom w:val="0"/>
      <w:divBdr>
        <w:top w:val="none" w:sz="0" w:space="0" w:color="auto"/>
        <w:left w:val="none" w:sz="0" w:space="0" w:color="auto"/>
        <w:bottom w:val="none" w:sz="0" w:space="0" w:color="auto"/>
        <w:right w:val="none" w:sz="0" w:space="0" w:color="auto"/>
      </w:divBdr>
    </w:div>
    <w:div w:id="931821499">
      <w:bodyDiv w:val="1"/>
      <w:marLeft w:val="0"/>
      <w:marRight w:val="0"/>
      <w:marTop w:val="0"/>
      <w:marBottom w:val="0"/>
      <w:divBdr>
        <w:top w:val="none" w:sz="0" w:space="0" w:color="auto"/>
        <w:left w:val="none" w:sz="0" w:space="0" w:color="auto"/>
        <w:bottom w:val="none" w:sz="0" w:space="0" w:color="auto"/>
        <w:right w:val="none" w:sz="0" w:space="0" w:color="auto"/>
      </w:divBdr>
    </w:div>
    <w:div w:id="932595375">
      <w:bodyDiv w:val="1"/>
      <w:marLeft w:val="0"/>
      <w:marRight w:val="0"/>
      <w:marTop w:val="0"/>
      <w:marBottom w:val="0"/>
      <w:divBdr>
        <w:top w:val="none" w:sz="0" w:space="0" w:color="auto"/>
        <w:left w:val="none" w:sz="0" w:space="0" w:color="auto"/>
        <w:bottom w:val="none" w:sz="0" w:space="0" w:color="auto"/>
        <w:right w:val="none" w:sz="0" w:space="0" w:color="auto"/>
      </w:divBdr>
    </w:div>
    <w:div w:id="932708461">
      <w:bodyDiv w:val="1"/>
      <w:marLeft w:val="0"/>
      <w:marRight w:val="0"/>
      <w:marTop w:val="0"/>
      <w:marBottom w:val="0"/>
      <w:divBdr>
        <w:top w:val="none" w:sz="0" w:space="0" w:color="auto"/>
        <w:left w:val="none" w:sz="0" w:space="0" w:color="auto"/>
        <w:bottom w:val="none" w:sz="0" w:space="0" w:color="auto"/>
        <w:right w:val="none" w:sz="0" w:space="0" w:color="auto"/>
      </w:divBdr>
    </w:div>
    <w:div w:id="932783570">
      <w:bodyDiv w:val="1"/>
      <w:marLeft w:val="0"/>
      <w:marRight w:val="0"/>
      <w:marTop w:val="0"/>
      <w:marBottom w:val="0"/>
      <w:divBdr>
        <w:top w:val="none" w:sz="0" w:space="0" w:color="auto"/>
        <w:left w:val="none" w:sz="0" w:space="0" w:color="auto"/>
        <w:bottom w:val="none" w:sz="0" w:space="0" w:color="auto"/>
        <w:right w:val="none" w:sz="0" w:space="0" w:color="auto"/>
      </w:divBdr>
      <w:divsChild>
        <w:div w:id="574168815">
          <w:marLeft w:val="480"/>
          <w:marRight w:val="0"/>
          <w:marTop w:val="0"/>
          <w:marBottom w:val="0"/>
          <w:divBdr>
            <w:top w:val="none" w:sz="0" w:space="0" w:color="auto"/>
            <w:left w:val="none" w:sz="0" w:space="0" w:color="auto"/>
            <w:bottom w:val="none" w:sz="0" w:space="0" w:color="auto"/>
            <w:right w:val="none" w:sz="0" w:space="0" w:color="auto"/>
          </w:divBdr>
        </w:div>
        <w:div w:id="1395470530">
          <w:marLeft w:val="480"/>
          <w:marRight w:val="0"/>
          <w:marTop w:val="0"/>
          <w:marBottom w:val="0"/>
          <w:divBdr>
            <w:top w:val="none" w:sz="0" w:space="0" w:color="auto"/>
            <w:left w:val="none" w:sz="0" w:space="0" w:color="auto"/>
            <w:bottom w:val="none" w:sz="0" w:space="0" w:color="auto"/>
            <w:right w:val="none" w:sz="0" w:space="0" w:color="auto"/>
          </w:divBdr>
        </w:div>
        <w:div w:id="289870064">
          <w:marLeft w:val="480"/>
          <w:marRight w:val="0"/>
          <w:marTop w:val="0"/>
          <w:marBottom w:val="0"/>
          <w:divBdr>
            <w:top w:val="none" w:sz="0" w:space="0" w:color="auto"/>
            <w:left w:val="none" w:sz="0" w:space="0" w:color="auto"/>
            <w:bottom w:val="none" w:sz="0" w:space="0" w:color="auto"/>
            <w:right w:val="none" w:sz="0" w:space="0" w:color="auto"/>
          </w:divBdr>
        </w:div>
        <w:div w:id="1271858053">
          <w:marLeft w:val="480"/>
          <w:marRight w:val="0"/>
          <w:marTop w:val="0"/>
          <w:marBottom w:val="0"/>
          <w:divBdr>
            <w:top w:val="none" w:sz="0" w:space="0" w:color="auto"/>
            <w:left w:val="none" w:sz="0" w:space="0" w:color="auto"/>
            <w:bottom w:val="none" w:sz="0" w:space="0" w:color="auto"/>
            <w:right w:val="none" w:sz="0" w:space="0" w:color="auto"/>
          </w:divBdr>
        </w:div>
        <w:div w:id="2141026477">
          <w:marLeft w:val="480"/>
          <w:marRight w:val="0"/>
          <w:marTop w:val="0"/>
          <w:marBottom w:val="0"/>
          <w:divBdr>
            <w:top w:val="none" w:sz="0" w:space="0" w:color="auto"/>
            <w:left w:val="none" w:sz="0" w:space="0" w:color="auto"/>
            <w:bottom w:val="none" w:sz="0" w:space="0" w:color="auto"/>
            <w:right w:val="none" w:sz="0" w:space="0" w:color="auto"/>
          </w:divBdr>
        </w:div>
        <w:div w:id="543182267">
          <w:marLeft w:val="480"/>
          <w:marRight w:val="0"/>
          <w:marTop w:val="0"/>
          <w:marBottom w:val="0"/>
          <w:divBdr>
            <w:top w:val="none" w:sz="0" w:space="0" w:color="auto"/>
            <w:left w:val="none" w:sz="0" w:space="0" w:color="auto"/>
            <w:bottom w:val="none" w:sz="0" w:space="0" w:color="auto"/>
            <w:right w:val="none" w:sz="0" w:space="0" w:color="auto"/>
          </w:divBdr>
        </w:div>
        <w:div w:id="365759080">
          <w:marLeft w:val="480"/>
          <w:marRight w:val="0"/>
          <w:marTop w:val="0"/>
          <w:marBottom w:val="0"/>
          <w:divBdr>
            <w:top w:val="none" w:sz="0" w:space="0" w:color="auto"/>
            <w:left w:val="none" w:sz="0" w:space="0" w:color="auto"/>
            <w:bottom w:val="none" w:sz="0" w:space="0" w:color="auto"/>
            <w:right w:val="none" w:sz="0" w:space="0" w:color="auto"/>
          </w:divBdr>
        </w:div>
        <w:div w:id="935556955">
          <w:marLeft w:val="480"/>
          <w:marRight w:val="0"/>
          <w:marTop w:val="0"/>
          <w:marBottom w:val="0"/>
          <w:divBdr>
            <w:top w:val="none" w:sz="0" w:space="0" w:color="auto"/>
            <w:left w:val="none" w:sz="0" w:space="0" w:color="auto"/>
            <w:bottom w:val="none" w:sz="0" w:space="0" w:color="auto"/>
            <w:right w:val="none" w:sz="0" w:space="0" w:color="auto"/>
          </w:divBdr>
        </w:div>
        <w:div w:id="408771242">
          <w:marLeft w:val="480"/>
          <w:marRight w:val="0"/>
          <w:marTop w:val="0"/>
          <w:marBottom w:val="0"/>
          <w:divBdr>
            <w:top w:val="none" w:sz="0" w:space="0" w:color="auto"/>
            <w:left w:val="none" w:sz="0" w:space="0" w:color="auto"/>
            <w:bottom w:val="none" w:sz="0" w:space="0" w:color="auto"/>
            <w:right w:val="none" w:sz="0" w:space="0" w:color="auto"/>
          </w:divBdr>
        </w:div>
        <w:div w:id="1495484995">
          <w:marLeft w:val="480"/>
          <w:marRight w:val="0"/>
          <w:marTop w:val="0"/>
          <w:marBottom w:val="0"/>
          <w:divBdr>
            <w:top w:val="none" w:sz="0" w:space="0" w:color="auto"/>
            <w:left w:val="none" w:sz="0" w:space="0" w:color="auto"/>
            <w:bottom w:val="none" w:sz="0" w:space="0" w:color="auto"/>
            <w:right w:val="none" w:sz="0" w:space="0" w:color="auto"/>
          </w:divBdr>
        </w:div>
        <w:div w:id="208149119">
          <w:marLeft w:val="480"/>
          <w:marRight w:val="0"/>
          <w:marTop w:val="0"/>
          <w:marBottom w:val="0"/>
          <w:divBdr>
            <w:top w:val="none" w:sz="0" w:space="0" w:color="auto"/>
            <w:left w:val="none" w:sz="0" w:space="0" w:color="auto"/>
            <w:bottom w:val="none" w:sz="0" w:space="0" w:color="auto"/>
            <w:right w:val="none" w:sz="0" w:space="0" w:color="auto"/>
          </w:divBdr>
        </w:div>
        <w:div w:id="159275296">
          <w:marLeft w:val="480"/>
          <w:marRight w:val="0"/>
          <w:marTop w:val="0"/>
          <w:marBottom w:val="0"/>
          <w:divBdr>
            <w:top w:val="none" w:sz="0" w:space="0" w:color="auto"/>
            <w:left w:val="none" w:sz="0" w:space="0" w:color="auto"/>
            <w:bottom w:val="none" w:sz="0" w:space="0" w:color="auto"/>
            <w:right w:val="none" w:sz="0" w:space="0" w:color="auto"/>
          </w:divBdr>
        </w:div>
        <w:div w:id="885026680">
          <w:marLeft w:val="480"/>
          <w:marRight w:val="0"/>
          <w:marTop w:val="0"/>
          <w:marBottom w:val="0"/>
          <w:divBdr>
            <w:top w:val="none" w:sz="0" w:space="0" w:color="auto"/>
            <w:left w:val="none" w:sz="0" w:space="0" w:color="auto"/>
            <w:bottom w:val="none" w:sz="0" w:space="0" w:color="auto"/>
            <w:right w:val="none" w:sz="0" w:space="0" w:color="auto"/>
          </w:divBdr>
        </w:div>
        <w:div w:id="1938293157">
          <w:marLeft w:val="480"/>
          <w:marRight w:val="0"/>
          <w:marTop w:val="0"/>
          <w:marBottom w:val="0"/>
          <w:divBdr>
            <w:top w:val="none" w:sz="0" w:space="0" w:color="auto"/>
            <w:left w:val="none" w:sz="0" w:space="0" w:color="auto"/>
            <w:bottom w:val="none" w:sz="0" w:space="0" w:color="auto"/>
            <w:right w:val="none" w:sz="0" w:space="0" w:color="auto"/>
          </w:divBdr>
        </w:div>
        <w:div w:id="482506051">
          <w:marLeft w:val="480"/>
          <w:marRight w:val="0"/>
          <w:marTop w:val="0"/>
          <w:marBottom w:val="0"/>
          <w:divBdr>
            <w:top w:val="none" w:sz="0" w:space="0" w:color="auto"/>
            <w:left w:val="none" w:sz="0" w:space="0" w:color="auto"/>
            <w:bottom w:val="none" w:sz="0" w:space="0" w:color="auto"/>
            <w:right w:val="none" w:sz="0" w:space="0" w:color="auto"/>
          </w:divBdr>
        </w:div>
        <w:div w:id="885794546">
          <w:marLeft w:val="480"/>
          <w:marRight w:val="0"/>
          <w:marTop w:val="0"/>
          <w:marBottom w:val="0"/>
          <w:divBdr>
            <w:top w:val="none" w:sz="0" w:space="0" w:color="auto"/>
            <w:left w:val="none" w:sz="0" w:space="0" w:color="auto"/>
            <w:bottom w:val="none" w:sz="0" w:space="0" w:color="auto"/>
            <w:right w:val="none" w:sz="0" w:space="0" w:color="auto"/>
          </w:divBdr>
        </w:div>
        <w:div w:id="577399108">
          <w:marLeft w:val="480"/>
          <w:marRight w:val="0"/>
          <w:marTop w:val="0"/>
          <w:marBottom w:val="0"/>
          <w:divBdr>
            <w:top w:val="none" w:sz="0" w:space="0" w:color="auto"/>
            <w:left w:val="none" w:sz="0" w:space="0" w:color="auto"/>
            <w:bottom w:val="none" w:sz="0" w:space="0" w:color="auto"/>
            <w:right w:val="none" w:sz="0" w:space="0" w:color="auto"/>
          </w:divBdr>
        </w:div>
        <w:div w:id="133258208">
          <w:marLeft w:val="480"/>
          <w:marRight w:val="0"/>
          <w:marTop w:val="0"/>
          <w:marBottom w:val="0"/>
          <w:divBdr>
            <w:top w:val="none" w:sz="0" w:space="0" w:color="auto"/>
            <w:left w:val="none" w:sz="0" w:space="0" w:color="auto"/>
            <w:bottom w:val="none" w:sz="0" w:space="0" w:color="auto"/>
            <w:right w:val="none" w:sz="0" w:space="0" w:color="auto"/>
          </w:divBdr>
        </w:div>
        <w:div w:id="1407262049">
          <w:marLeft w:val="480"/>
          <w:marRight w:val="0"/>
          <w:marTop w:val="0"/>
          <w:marBottom w:val="0"/>
          <w:divBdr>
            <w:top w:val="none" w:sz="0" w:space="0" w:color="auto"/>
            <w:left w:val="none" w:sz="0" w:space="0" w:color="auto"/>
            <w:bottom w:val="none" w:sz="0" w:space="0" w:color="auto"/>
            <w:right w:val="none" w:sz="0" w:space="0" w:color="auto"/>
          </w:divBdr>
        </w:div>
        <w:div w:id="538401288">
          <w:marLeft w:val="480"/>
          <w:marRight w:val="0"/>
          <w:marTop w:val="0"/>
          <w:marBottom w:val="0"/>
          <w:divBdr>
            <w:top w:val="none" w:sz="0" w:space="0" w:color="auto"/>
            <w:left w:val="none" w:sz="0" w:space="0" w:color="auto"/>
            <w:bottom w:val="none" w:sz="0" w:space="0" w:color="auto"/>
            <w:right w:val="none" w:sz="0" w:space="0" w:color="auto"/>
          </w:divBdr>
        </w:div>
        <w:div w:id="2061974936">
          <w:marLeft w:val="480"/>
          <w:marRight w:val="0"/>
          <w:marTop w:val="0"/>
          <w:marBottom w:val="0"/>
          <w:divBdr>
            <w:top w:val="none" w:sz="0" w:space="0" w:color="auto"/>
            <w:left w:val="none" w:sz="0" w:space="0" w:color="auto"/>
            <w:bottom w:val="none" w:sz="0" w:space="0" w:color="auto"/>
            <w:right w:val="none" w:sz="0" w:space="0" w:color="auto"/>
          </w:divBdr>
        </w:div>
        <w:div w:id="2110078028">
          <w:marLeft w:val="480"/>
          <w:marRight w:val="0"/>
          <w:marTop w:val="0"/>
          <w:marBottom w:val="0"/>
          <w:divBdr>
            <w:top w:val="none" w:sz="0" w:space="0" w:color="auto"/>
            <w:left w:val="none" w:sz="0" w:space="0" w:color="auto"/>
            <w:bottom w:val="none" w:sz="0" w:space="0" w:color="auto"/>
            <w:right w:val="none" w:sz="0" w:space="0" w:color="auto"/>
          </w:divBdr>
        </w:div>
        <w:div w:id="1170559989">
          <w:marLeft w:val="480"/>
          <w:marRight w:val="0"/>
          <w:marTop w:val="0"/>
          <w:marBottom w:val="0"/>
          <w:divBdr>
            <w:top w:val="none" w:sz="0" w:space="0" w:color="auto"/>
            <w:left w:val="none" w:sz="0" w:space="0" w:color="auto"/>
            <w:bottom w:val="none" w:sz="0" w:space="0" w:color="auto"/>
            <w:right w:val="none" w:sz="0" w:space="0" w:color="auto"/>
          </w:divBdr>
        </w:div>
        <w:div w:id="2039961303">
          <w:marLeft w:val="480"/>
          <w:marRight w:val="0"/>
          <w:marTop w:val="0"/>
          <w:marBottom w:val="0"/>
          <w:divBdr>
            <w:top w:val="none" w:sz="0" w:space="0" w:color="auto"/>
            <w:left w:val="none" w:sz="0" w:space="0" w:color="auto"/>
            <w:bottom w:val="none" w:sz="0" w:space="0" w:color="auto"/>
            <w:right w:val="none" w:sz="0" w:space="0" w:color="auto"/>
          </w:divBdr>
        </w:div>
        <w:div w:id="413206310">
          <w:marLeft w:val="480"/>
          <w:marRight w:val="0"/>
          <w:marTop w:val="0"/>
          <w:marBottom w:val="0"/>
          <w:divBdr>
            <w:top w:val="none" w:sz="0" w:space="0" w:color="auto"/>
            <w:left w:val="none" w:sz="0" w:space="0" w:color="auto"/>
            <w:bottom w:val="none" w:sz="0" w:space="0" w:color="auto"/>
            <w:right w:val="none" w:sz="0" w:space="0" w:color="auto"/>
          </w:divBdr>
        </w:div>
        <w:div w:id="1088815996">
          <w:marLeft w:val="480"/>
          <w:marRight w:val="0"/>
          <w:marTop w:val="0"/>
          <w:marBottom w:val="0"/>
          <w:divBdr>
            <w:top w:val="none" w:sz="0" w:space="0" w:color="auto"/>
            <w:left w:val="none" w:sz="0" w:space="0" w:color="auto"/>
            <w:bottom w:val="none" w:sz="0" w:space="0" w:color="auto"/>
            <w:right w:val="none" w:sz="0" w:space="0" w:color="auto"/>
          </w:divBdr>
        </w:div>
        <w:div w:id="766929443">
          <w:marLeft w:val="480"/>
          <w:marRight w:val="0"/>
          <w:marTop w:val="0"/>
          <w:marBottom w:val="0"/>
          <w:divBdr>
            <w:top w:val="none" w:sz="0" w:space="0" w:color="auto"/>
            <w:left w:val="none" w:sz="0" w:space="0" w:color="auto"/>
            <w:bottom w:val="none" w:sz="0" w:space="0" w:color="auto"/>
            <w:right w:val="none" w:sz="0" w:space="0" w:color="auto"/>
          </w:divBdr>
        </w:div>
        <w:div w:id="1988825856">
          <w:marLeft w:val="480"/>
          <w:marRight w:val="0"/>
          <w:marTop w:val="0"/>
          <w:marBottom w:val="0"/>
          <w:divBdr>
            <w:top w:val="none" w:sz="0" w:space="0" w:color="auto"/>
            <w:left w:val="none" w:sz="0" w:space="0" w:color="auto"/>
            <w:bottom w:val="none" w:sz="0" w:space="0" w:color="auto"/>
            <w:right w:val="none" w:sz="0" w:space="0" w:color="auto"/>
          </w:divBdr>
        </w:div>
        <w:div w:id="1885946876">
          <w:marLeft w:val="480"/>
          <w:marRight w:val="0"/>
          <w:marTop w:val="0"/>
          <w:marBottom w:val="0"/>
          <w:divBdr>
            <w:top w:val="none" w:sz="0" w:space="0" w:color="auto"/>
            <w:left w:val="none" w:sz="0" w:space="0" w:color="auto"/>
            <w:bottom w:val="none" w:sz="0" w:space="0" w:color="auto"/>
            <w:right w:val="none" w:sz="0" w:space="0" w:color="auto"/>
          </w:divBdr>
        </w:div>
        <w:div w:id="881672382">
          <w:marLeft w:val="480"/>
          <w:marRight w:val="0"/>
          <w:marTop w:val="0"/>
          <w:marBottom w:val="0"/>
          <w:divBdr>
            <w:top w:val="none" w:sz="0" w:space="0" w:color="auto"/>
            <w:left w:val="none" w:sz="0" w:space="0" w:color="auto"/>
            <w:bottom w:val="none" w:sz="0" w:space="0" w:color="auto"/>
            <w:right w:val="none" w:sz="0" w:space="0" w:color="auto"/>
          </w:divBdr>
        </w:div>
        <w:div w:id="1229537414">
          <w:marLeft w:val="480"/>
          <w:marRight w:val="0"/>
          <w:marTop w:val="0"/>
          <w:marBottom w:val="0"/>
          <w:divBdr>
            <w:top w:val="none" w:sz="0" w:space="0" w:color="auto"/>
            <w:left w:val="none" w:sz="0" w:space="0" w:color="auto"/>
            <w:bottom w:val="none" w:sz="0" w:space="0" w:color="auto"/>
            <w:right w:val="none" w:sz="0" w:space="0" w:color="auto"/>
          </w:divBdr>
        </w:div>
        <w:div w:id="2134715863">
          <w:marLeft w:val="480"/>
          <w:marRight w:val="0"/>
          <w:marTop w:val="0"/>
          <w:marBottom w:val="0"/>
          <w:divBdr>
            <w:top w:val="none" w:sz="0" w:space="0" w:color="auto"/>
            <w:left w:val="none" w:sz="0" w:space="0" w:color="auto"/>
            <w:bottom w:val="none" w:sz="0" w:space="0" w:color="auto"/>
            <w:right w:val="none" w:sz="0" w:space="0" w:color="auto"/>
          </w:divBdr>
        </w:div>
        <w:div w:id="424765987">
          <w:marLeft w:val="480"/>
          <w:marRight w:val="0"/>
          <w:marTop w:val="0"/>
          <w:marBottom w:val="0"/>
          <w:divBdr>
            <w:top w:val="none" w:sz="0" w:space="0" w:color="auto"/>
            <w:left w:val="none" w:sz="0" w:space="0" w:color="auto"/>
            <w:bottom w:val="none" w:sz="0" w:space="0" w:color="auto"/>
            <w:right w:val="none" w:sz="0" w:space="0" w:color="auto"/>
          </w:divBdr>
        </w:div>
        <w:div w:id="1583761476">
          <w:marLeft w:val="480"/>
          <w:marRight w:val="0"/>
          <w:marTop w:val="0"/>
          <w:marBottom w:val="0"/>
          <w:divBdr>
            <w:top w:val="none" w:sz="0" w:space="0" w:color="auto"/>
            <w:left w:val="none" w:sz="0" w:space="0" w:color="auto"/>
            <w:bottom w:val="none" w:sz="0" w:space="0" w:color="auto"/>
            <w:right w:val="none" w:sz="0" w:space="0" w:color="auto"/>
          </w:divBdr>
        </w:div>
        <w:div w:id="2099867144">
          <w:marLeft w:val="480"/>
          <w:marRight w:val="0"/>
          <w:marTop w:val="0"/>
          <w:marBottom w:val="0"/>
          <w:divBdr>
            <w:top w:val="none" w:sz="0" w:space="0" w:color="auto"/>
            <w:left w:val="none" w:sz="0" w:space="0" w:color="auto"/>
            <w:bottom w:val="none" w:sz="0" w:space="0" w:color="auto"/>
            <w:right w:val="none" w:sz="0" w:space="0" w:color="auto"/>
          </w:divBdr>
        </w:div>
        <w:div w:id="1659963384">
          <w:marLeft w:val="480"/>
          <w:marRight w:val="0"/>
          <w:marTop w:val="0"/>
          <w:marBottom w:val="0"/>
          <w:divBdr>
            <w:top w:val="none" w:sz="0" w:space="0" w:color="auto"/>
            <w:left w:val="none" w:sz="0" w:space="0" w:color="auto"/>
            <w:bottom w:val="none" w:sz="0" w:space="0" w:color="auto"/>
            <w:right w:val="none" w:sz="0" w:space="0" w:color="auto"/>
          </w:divBdr>
        </w:div>
        <w:div w:id="1098257901">
          <w:marLeft w:val="480"/>
          <w:marRight w:val="0"/>
          <w:marTop w:val="0"/>
          <w:marBottom w:val="0"/>
          <w:divBdr>
            <w:top w:val="none" w:sz="0" w:space="0" w:color="auto"/>
            <w:left w:val="none" w:sz="0" w:space="0" w:color="auto"/>
            <w:bottom w:val="none" w:sz="0" w:space="0" w:color="auto"/>
            <w:right w:val="none" w:sz="0" w:space="0" w:color="auto"/>
          </w:divBdr>
        </w:div>
        <w:div w:id="844129027">
          <w:marLeft w:val="480"/>
          <w:marRight w:val="0"/>
          <w:marTop w:val="0"/>
          <w:marBottom w:val="0"/>
          <w:divBdr>
            <w:top w:val="none" w:sz="0" w:space="0" w:color="auto"/>
            <w:left w:val="none" w:sz="0" w:space="0" w:color="auto"/>
            <w:bottom w:val="none" w:sz="0" w:space="0" w:color="auto"/>
            <w:right w:val="none" w:sz="0" w:space="0" w:color="auto"/>
          </w:divBdr>
        </w:div>
        <w:div w:id="397168042">
          <w:marLeft w:val="480"/>
          <w:marRight w:val="0"/>
          <w:marTop w:val="0"/>
          <w:marBottom w:val="0"/>
          <w:divBdr>
            <w:top w:val="none" w:sz="0" w:space="0" w:color="auto"/>
            <w:left w:val="none" w:sz="0" w:space="0" w:color="auto"/>
            <w:bottom w:val="none" w:sz="0" w:space="0" w:color="auto"/>
            <w:right w:val="none" w:sz="0" w:space="0" w:color="auto"/>
          </w:divBdr>
        </w:div>
        <w:div w:id="453981219">
          <w:marLeft w:val="480"/>
          <w:marRight w:val="0"/>
          <w:marTop w:val="0"/>
          <w:marBottom w:val="0"/>
          <w:divBdr>
            <w:top w:val="none" w:sz="0" w:space="0" w:color="auto"/>
            <w:left w:val="none" w:sz="0" w:space="0" w:color="auto"/>
            <w:bottom w:val="none" w:sz="0" w:space="0" w:color="auto"/>
            <w:right w:val="none" w:sz="0" w:space="0" w:color="auto"/>
          </w:divBdr>
        </w:div>
        <w:div w:id="993223192">
          <w:marLeft w:val="480"/>
          <w:marRight w:val="0"/>
          <w:marTop w:val="0"/>
          <w:marBottom w:val="0"/>
          <w:divBdr>
            <w:top w:val="none" w:sz="0" w:space="0" w:color="auto"/>
            <w:left w:val="none" w:sz="0" w:space="0" w:color="auto"/>
            <w:bottom w:val="none" w:sz="0" w:space="0" w:color="auto"/>
            <w:right w:val="none" w:sz="0" w:space="0" w:color="auto"/>
          </w:divBdr>
        </w:div>
        <w:div w:id="1561549222">
          <w:marLeft w:val="480"/>
          <w:marRight w:val="0"/>
          <w:marTop w:val="0"/>
          <w:marBottom w:val="0"/>
          <w:divBdr>
            <w:top w:val="none" w:sz="0" w:space="0" w:color="auto"/>
            <w:left w:val="none" w:sz="0" w:space="0" w:color="auto"/>
            <w:bottom w:val="none" w:sz="0" w:space="0" w:color="auto"/>
            <w:right w:val="none" w:sz="0" w:space="0" w:color="auto"/>
          </w:divBdr>
        </w:div>
        <w:div w:id="1185437729">
          <w:marLeft w:val="480"/>
          <w:marRight w:val="0"/>
          <w:marTop w:val="0"/>
          <w:marBottom w:val="0"/>
          <w:divBdr>
            <w:top w:val="none" w:sz="0" w:space="0" w:color="auto"/>
            <w:left w:val="none" w:sz="0" w:space="0" w:color="auto"/>
            <w:bottom w:val="none" w:sz="0" w:space="0" w:color="auto"/>
            <w:right w:val="none" w:sz="0" w:space="0" w:color="auto"/>
          </w:divBdr>
        </w:div>
        <w:div w:id="311300663">
          <w:marLeft w:val="480"/>
          <w:marRight w:val="0"/>
          <w:marTop w:val="0"/>
          <w:marBottom w:val="0"/>
          <w:divBdr>
            <w:top w:val="none" w:sz="0" w:space="0" w:color="auto"/>
            <w:left w:val="none" w:sz="0" w:space="0" w:color="auto"/>
            <w:bottom w:val="none" w:sz="0" w:space="0" w:color="auto"/>
            <w:right w:val="none" w:sz="0" w:space="0" w:color="auto"/>
          </w:divBdr>
        </w:div>
        <w:div w:id="1245338210">
          <w:marLeft w:val="480"/>
          <w:marRight w:val="0"/>
          <w:marTop w:val="0"/>
          <w:marBottom w:val="0"/>
          <w:divBdr>
            <w:top w:val="none" w:sz="0" w:space="0" w:color="auto"/>
            <w:left w:val="none" w:sz="0" w:space="0" w:color="auto"/>
            <w:bottom w:val="none" w:sz="0" w:space="0" w:color="auto"/>
            <w:right w:val="none" w:sz="0" w:space="0" w:color="auto"/>
          </w:divBdr>
        </w:div>
        <w:div w:id="1973359448">
          <w:marLeft w:val="480"/>
          <w:marRight w:val="0"/>
          <w:marTop w:val="0"/>
          <w:marBottom w:val="0"/>
          <w:divBdr>
            <w:top w:val="none" w:sz="0" w:space="0" w:color="auto"/>
            <w:left w:val="none" w:sz="0" w:space="0" w:color="auto"/>
            <w:bottom w:val="none" w:sz="0" w:space="0" w:color="auto"/>
            <w:right w:val="none" w:sz="0" w:space="0" w:color="auto"/>
          </w:divBdr>
        </w:div>
        <w:div w:id="633827821">
          <w:marLeft w:val="480"/>
          <w:marRight w:val="0"/>
          <w:marTop w:val="0"/>
          <w:marBottom w:val="0"/>
          <w:divBdr>
            <w:top w:val="none" w:sz="0" w:space="0" w:color="auto"/>
            <w:left w:val="none" w:sz="0" w:space="0" w:color="auto"/>
            <w:bottom w:val="none" w:sz="0" w:space="0" w:color="auto"/>
            <w:right w:val="none" w:sz="0" w:space="0" w:color="auto"/>
          </w:divBdr>
        </w:div>
        <w:div w:id="1063144486">
          <w:marLeft w:val="480"/>
          <w:marRight w:val="0"/>
          <w:marTop w:val="0"/>
          <w:marBottom w:val="0"/>
          <w:divBdr>
            <w:top w:val="none" w:sz="0" w:space="0" w:color="auto"/>
            <w:left w:val="none" w:sz="0" w:space="0" w:color="auto"/>
            <w:bottom w:val="none" w:sz="0" w:space="0" w:color="auto"/>
            <w:right w:val="none" w:sz="0" w:space="0" w:color="auto"/>
          </w:divBdr>
        </w:div>
        <w:div w:id="2048094807">
          <w:marLeft w:val="480"/>
          <w:marRight w:val="0"/>
          <w:marTop w:val="0"/>
          <w:marBottom w:val="0"/>
          <w:divBdr>
            <w:top w:val="none" w:sz="0" w:space="0" w:color="auto"/>
            <w:left w:val="none" w:sz="0" w:space="0" w:color="auto"/>
            <w:bottom w:val="none" w:sz="0" w:space="0" w:color="auto"/>
            <w:right w:val="none" w:sz="0" w:space="0" w:color="auto"/>
          </w:divBdr>
        </w:div>
        <w:div w:id="762922405">
          <w:marLeft w:val="480"/>
          <w:marRight w:val="0"/>
          <w:marTop w:val="0"/>
          <w:marBottom w:val="0"/>
          <w:divBdr>
            <w:top w:val="none" w:sz="0" w:space="0" w:color="auto"/>
            <w:left w:val="none" w:sz="0" w:space="0" w:color="auto"/>
            <w:bottom w:val="none" w:sz="0" w:space="0" w:color="auto"/>
            <w:right w:val="none" w:sz="0" w:space="0" w:color="auto"/>
          </w:divBdr>
        </w:div>
        <w:div w:id="1770854529">
          <w:marLeft w:val="480"/>
          <w:marRight w:val="0"/>
          <w:marTop w:val="0"/>
          <w:marBottom w:val="0"/>
          <w:divBdr>
            <w:top w:val="none" w:sz="0" w:space="0" w:color="auto"/>
            <w:left w:val="none" w:sz="0" w:space="0" w:color="auto"/>
            <w:bottom w:val="none" w:sz="0" w:space="0" w:color="auto"/>
            <w:right w:val="none" w:sz="0" w:space="0" w:color="auto"/>
          </w:divBdr>
        </w:div>
        <w:div w:id="586773752">
          <w:marLeft w:val="480"/>
          <w:marRight w:val="0"/>
          <w:marTop w:val="0"/>
          <w:marBottom w:val="0"/>
          <w:divBdr>
            <w:top w:val="none" w:sz="0" w:space="0" w:color="auto"/>
            <w:left w:val="none" w:sz="0" w:space="0" w:color="auto"/>
            <w:bottom w:val="none" w:sz="0" w:space="0" w:color="auto"/>
            <w:right w:val="none" w:sz="0" w:space="0" w:color="auto"/>
          </w:divBdr>
        </w:div>
        <w:div w:id="90589243">
          <w:marLeft w:val="480"/>
          <w:marRight w:val="0"/>
          <w:marTop w:val="0"/>
          <w:marBottom w:val="0"/>
          <w:divBdr>
            <w:top w:val="none" w:sz="0" w:space="0" w:color="auto"/>
            <w:left w:val="none" w:sz="0" w:space="0" w:color="auto"/>
            <w:bottom w:val="none" w:sz="0" w:space="0" w:color="auto"/>
            <w:right w:val="none" w:sz="0" w:space="0" w:color="auto"/>
          </w:divBdr>
        </w:div>
        <w:div w:id="607666558">
          <w:marLeft w:val="480"/>
          <w:marRight w:val="0"/>
          <w:marTop w:val="0"/>
          <w:marBottom w:val="0"/>
          <w:divBdr>
            <w:top w:val="none" w:sz="0" w:space="0" w:color="auto"/>
            <w:left w:val="none" w:sz="0" w:space="0" w:color="auto"/>
            <w:bottom w:val="none" w:sz="0" w:space="0" w:color="auto"/>
            <w:right w:val="none" w:sz="0" w:space="0" w:color="auto"/>
          </w:divBdr>
        </w:div>
        <w:div w:id="744450292">
          <w:marLeft w:val="480"/>
          <w:marRight w:val="0"/>
          <w:marTop w:val="0"/>
          <w:marBottom w:val="0"/>
          <w:divBdr>
            <w:top w:val="none" w:sz="0" w:space="0" w:color="auto"/>
            <w:left w:val="none" w:sz="0" w:space="0" w:color="auto"/>
            <w:bottom w:val="none" w:sz="0" w:space="0" w:color="auto"/>
            <w:right w:val="none" w:sz="0" w:space="0" w:color="auto"/>
          </w:divBdr>
        </w:div>
        <w:div w:id="115099814">
          <w:marLeft w:val="480"/>
          <w:marRight w:val="0"/>
          <w:marTop w:val="0"/>
          <w:marBottom w:val="0"/>
          <w:divBdr>
            <w:top w:val="none" w:sz="0" w:space="0" w:color="auto"/>
            <w:left w:val="none" w:sz="0" w:space="0" w:color="auto"/>
            <w:bottom w:val="none" w:sz="0" w:space="0" w:color="auto"/>
            <w:right w:val="none" w:sz="0" w:space="0" w:color="auto"/>
          </w:divBdr>
        </w:div>
        <w:div w:id="872113894">
          <w:marLeft w:val="480"/>
          <w:marRight w:val="0"/>
          <w:marTop w:val="0"/>
          <w:marBottom w:val="0"/>
          <w:divBdr>
            <w:top w:val="none" w:sz="0" w:space="0" w:color="auto"/>
            <w:left w:val="none" w:sz="0" w:space="0" w:color="auto"/>
            <w:bottom w:val="none" w:sz="0" w:space="0" w:color="auto"/>
            <w:right w:val="none" w:sz="0" w:space="0" w:color="auto"/>
          </w:divBdr>
        </w:div>
        <w:div w:id="783381266">
          <w:marLeft w:val="480"/>
          <w:marRight w:val="0"/>
          <w:marTop w:val="0"/>
          <w:marBottom w:val="0"/>
          <w:divBdr>
            <w:top w:val="none" w:sz="0" w:space="0" w:color="auto"/>
            <w:left w:val="none" w:sz="0" w:space="0" w:color="auto"/>
            <w:bottom w:val="none" w:sz="0" w:space="0" w:color="auto"/>
            <w:right w:val="none" w:sz="0" w:space="0" w:color="auto"/>
          </w:divBdr>
        </w:div>
        <w:div w:id="700403537">
          <w:marLeft w:val="480"/>
          <w:marRight w:val="0"/>
          <w:marTop w:val="0"/>
          <w:marBottom w:val="0"/>
          <w:divBdr>
            <w:top w:val="none" w:sz="0" w:space="0" w:color="auto"/>
            <w:left w:val="none" w:sz="0" w:space="0" w:color="auto"/>
            <w:bottom w:val="none" w:sz="0" w:space="0" w:color="auto"/>
            <w:right w:val="none" w:sz="0" w:space="0" w:color="auto"/>
          </w:divBdr>
        </w:div>
        <w:div w:id="2124570956">
          <w:marLeft w:val="480"/>
          <w:marRight w:val="0"/>
          <w:marTop w:val="0"/>
          <w:marBottom w:val="0"/>
          <w:divBdr>
            <w:top w:val="none" w:sz="0" w:space="0" w:color="auto"/>
            <w:left w:val="none" w:sz="0" w:space="0" w:color="auto"/>
            <w:bottom w:val="none" w:sz="0" w:space="0" w:color="auto"/>
            <w:right w:val="none" w:sz="0" w:space="0" w:color="auto"/>
          </w:divBdr>
        </w:div>
        <w:div w:id="1324821562">
          <w:marLeft w:val="480"/>
          <w:marRight w:val="0"/>
          <w:marTop w:val="0"/>
          <w:marBottom w:val="0"/>
          <w:divBdr>
            <w:top w:val="none" w:sz="0" w:space="0" w:color="auto"/>
            <w:left w:val="none" w:sz="0" w:space="0" w:color="auto"/>
            <w:bottom w:val="none" w:sz="0" w:space="0" w:color="auto"/>
            <w:right w:val="none" w:sz="0" w:space="0" w:color="auto"/>
          </w:divBdr>
        </w:div>
        <w:div w:id="887911118">
          <w:marLeft w:val="480"/>
          <w:marRight w:val="0"/>
          <w:marTop w:val="0"/>
          <w:marBottom w:val="0"/>
          <w:divBdr>
            <w:top w:val="none" w:sz="0" w:space="0" w:color="auto"/>
            <w:left w:val="none" w:sz="0" w:space="0" w:color="auto"/>
            <w:bottom w:val="none" w:sz="0" w:space="0" w:color="auto"/>
            <w:right w:val="none" w:sz="0" w:space="0" w:color="auto"/>
          </w:divBdr>
        </w:div>
        <w:div w:id="100533914">
          <w:marLeft w:val="480"/>
          <w:marRight w:val="0"/>
          <w:marTop w:val="0"/>
          <w:marBottom w:val="0"/>
          <w:divBdr>
            <w:top w:val="none" w:sz="0" w:space="0" w:color="auto"/>
            <w:left w:val="none" w:sz="0" w:space="0" w:color="auto"/>
            <w:bottom w:val="none" w:sz="0" w:space="0" w:color="auto"/>
            <w:right w:val="none" w:sz="0" w:space="0" w:color="auto"/>
          </w:divBdr>
        </w:div>
        <w:div w:id="1068307621">
          <w:marLeft w:val="480"/>
          <w:marRight w:val="0"/>
          <w:marTop w:val="0"/>
          <w:marBottom w:val="0"/>
          <w:divBdr>
            <w:top w:val="none" w:sz="0" w:space="0" w:color="auto"/>
            <w:left w:val="none" w:sz="0" w:space="0" w:color="auto"/>
            <w:bottom w:val="none" w:sz="0" w:space="0" w:color="auto"/>
            <w:right w:val="none" w:sz="0" w:space="0" w:color="auto"/>
          </w:divBdr>
        </w:div>
        <w:div w:id="374550621">
          <w:marLeft w:val="480"/>
          <w:marRight w:val="0"/>
          <w:marTop w:val="0"/>
          <w:marBottom w:val="0"/>
          <w:divBdr>
            <w:top w:val="none" w:sz="0" w:space="0" w:color="auto"/>
            <w:left w:val="none" w:sz="0" w:space="0" w:color="auto"/>
            <w:bottom w:val="none" w:sz="0" w:space="0" w:color="auto"/>
            <w:right w:val="none" w:sz="0" w:space="0" w:color="auto"/>
          </w:divBdr>
        </w:div>
        <w:div w:id="126244137">
          <w:marLeft w:val="480"/>
          <w:marRight w:val="0"/>
          <w:marTop w:val="0"/>
          <w:marBottom w:val="0"/>
          <w:divBdr>
            <w:top w:val="none" w:sz="0" w:space="0" w:color="auto"/>
            <w:left w:val="none" w:sz="0" w:space="0" w:color="auto"/>
            <w:bottom w:val="none" w:sz="0" w:space="0" w:color="auto"/>
            <w:right w:val="none" w:sz="0" w:space="0" w:color="auto"/>
          </w:divBdr>
        </w:div>
        <w:div w:id="402141371">
          <w:marLeft w:val="480"/>
          <w:marRight w:val="0"/>
          <w:marTop w:val="0"/>
          <w:marBottom w:val="0"/>
          <w:divBdr>
            <w:top w:val="none" w:sz="0" w:space="0" w:color="auto"/>
            <w:left w:val="none" w:sz="0" w:space="0" w:color="auto"/>
            <w:bottom w:val="none" w:sz="0" w:space="0" w:color="auto"/>
            <w:right w:val="none" w:sz="0" w:space="0" w:color="auto"/>
          </w:divBdr>
        </w:div>
        <w:div w:id="496577849">
          <w:marLeft w:val="480"/>
          <w:marRight w:val="0"/>
          <w:marTop w:val="0"/>
          <w:marBottom w:val="0"/>
          <w:divBdr>
            <w:top w:val="none" w:sz="0" w:space="0" w:color="auto"/>
            <w:left w:val="none" w:sz="0" w:space="0" w:color="auto"/>
            <w:bottom w:val="none" w:sz="0" w:space="0" w:color="auto"/>
            <w:right w:val="none" w:sz="0" w:space="0" w:color="auto"/>
          </w:divBdr>
        </w:div>
        <w:div w:id="2131514136">
          <w:marLeft w:val="480"/>
          <w:marRight w:val="0"/>
          <w:marTop w:val="0"/>
          <w:marBottom w:val="0"/>
          <w:divBdr>
            <w:top w:val="none" w:sz="0" w:space="0" w:color="auto"/>
            <w:left w:val="none" w:sz="0" w:space="0" w:color="auto"/>
            <w:bottom w:val="none" w:sz="0" w:space="0" w:color="auto"/>
            <w:right w:val="none" w:sz="0" w:space="0" w:color="auto"/>
          </w:divBdr>
        </w:div>
        <w:div w:id="1679889591">
          <w:marLeft w:val="480"/>
          <w:marRight w:val="0"/>
          <w:marTop w:val="0"/>
          <w:marBottom w:val="0"/>
          <w:divBdr>
            <w:top w:val="none" w:sz="0" w:space="0" w:color="auto"/>
            <w:left w:val="none" w:sz="0" w:space="0" w:color="auto"/>
            <w:bottom w:val="none" w:sz="0" w:space="0" w:color="auto"/>
            <w:right w:val="none" w:sz="0" w:space="0" w:color="auto"/>
          </w:divBdr>
        </w:div>
        <w:div w:id="1301380331">
          <w:marLeft w:val="480"/>
          <w:marRight w:val="0"/>
          <w:marTop w:val="0"/>
          <w:marBottom w:val="0"/>
          <w:divBdr>
            <w:top w:val="none" w:sz="0" w:space="0" w:color="auto"/>
            <w:left w:val="none" w:sz="0" w:space="0" w:color="auto"/>
            <w:bottom w:val="none" w:sz="0" w:space="0" w:color="auto"/>
            <w:right w:val="none" w:sz="0" w:space="0" w:color="auto"/>
          </w:divBdr>
        </w:div>
        <w:div w:id="1771461325">
          <w:marLeft w:val="480"/>
          <w:marRight w:val="0"/>
          <w:marTop w:val="0"/>
          <w:marBottom w:val="0"/>
          <w:divBdr>
            <w:top w:val="none" w:sz="0" w:space="0" w:color="auto"/>
            <w:left w:val="none" w:sz="0" w:space="0" w:color="auto"/>
            <w:bottom w:val="none" w:sz="0" w:space="0" w:color="auto"/>
            <w:right w:val="none" w:sz="0" w:space="0" w:color="auto"/>
          </w:divBdr>
        </w:div>
        <w:div w:id="103770560">
          <w:marLeft w:val="480"/>
          <w:marRight w:val="0"/>
          <w:marTop w:val="0"/>
          <w:marBottom w:val="0"/>
          <w:divBdr>
            <w:top w:val="none" w:sz="0" w:space="0" w:color="auto"/>
            <w:left w:val="none" w:sz="0" w:space="0" w:color="auto"/>
            <w:bottom w:val="none" w:sz="0" w:space="0" w:color="auto"/>
            <w:right w:val="none" w:sz="0" w:space="0" w:color="auto"/>
          </w:divBdr>
        </w:div>
        <w:div w:id="626088215">
          <w:marLeft w:val="480"/>
          <w:marRight w:val="0"/>
          <w:marTop w:val="0"/>
          <w:marBottom w:val="0"/>
          <w:divBdr>
            <w:top w:val="none" w:sz="0" w:space="0" w:color="auto"/>
            <w:left w:val="none" w:sz="0" w:space="0" w:color="auto"/>
            <w:bottom w:val="none" w:sz="0" w:space="0" w:color="auto"/>
            <w:right w:val="none" w:sz="0" w:space="0" w:color="auto"/>
          </w:divBdr>
        </w:div>
        <w:div w:id="1673755583">
          <w:marLeft w:val="480"/>
          <w:marRight w:val="0"/>
          <w:marTop w:val="0"/>
          <w:marBottom w:val="0"/>
          <w:divBdr>
            <w:top w:val="none" w:sz="0" w:space="0" w:color="auto"/>
            <w:left w:val="none" w:sz="0" w:space="0" w:color="auto"/>
            <w:bottom w:val="none" w:sz="0" w:space="0" w:color="auto"/>
            <w:right w:val="none" w:sz="0" w:space="0" w:color="auto"/>
          </w:divBdr>
        </w:div>
        <w:div w:id="180974251">
          <w:marLeft w:val="480"/>
          <w:marRight w:val="0"/>
          <w:marTop w:val="0"/>
          <w:marBottom w:val="0"/>
          <w:divBdr>
            <w:top w:val="none" w:sz="0" w:space="0" w:color="auto"/>
            <w:left w:val="none" w:sz="0" w:space="0" w:color="auto"/>
            <w:bottom w:val="none" w:sz="0" w:space="0" w:color="auto"/>
            <w:right w:val="none" w:sz="0" w:space="0" w:color="auto"/>
          </w:divBdr>
        </w:div>
        <w:div w:id="559098584">
          <w:marLeft w:val="480"/>
          <w:marRight w:val="0"/>
          <w:marTop w:val="0"/>
          <w:marBottom w:val="0"/>
          <w:divBdr>
            <w:top w:val="none" w:sz="0" w:space="0" w:color="auto"/>
            <w:left w:val="none" w:sz="0" w:space="0" w:color="auto"/>
            <w:bottom w:val="none" w:sz="0" w:space="0" w:color="auto"/>
            <w:right w:val="none" w:sz="0" w:space="0" w:color="auto"/>
          </w:divBdr>
        </w:div>
        <w:div w:id="860364867">
          <w:marLeft w:val="480"/>
          <w:marRight w:val="0"/>
          <w:marTop w:val="0"/>
          <w:marBottom w:val="0"/>
          <w:divBdr>
            <w:top w:val="none" w:sz="0" w:space="0" w:color="auto"/>
            <w:left w:val="none" w:sz="0" w:space="0" w:color="auto"/>
            <w:bottom w:val="none" w:sz="0" w:space="0" w:color="auto"/>
            <w:right w:val="none" w:sz="0" w:space="0" w:color="auto"/>
          </w:divBdr>
        </w:div>
        <w:div w:id="855270710">
          <w:marLeft w:val="480"/>
          <w:marRight w:val="0"/>
          <w:marTop w:val="0"/>
          <w:marBottom w:val="0"/>
          <w:divBdr>
            <w:top w:val="none" w:sz="0" w:space="0" w:color="auto"/>
            <w:left w:val="none" w:sz="0" w:space="0" w:color="auto"/>
            <w:bottom w:val="none" w:sz="0" w:space="0" w:color="auto"/>
            <w:right w:val="none" w:sz="0" w:space="0" w:color="auto"/>
          </w:divBdr>
        </w:div>
        <w:div w:id="1652713510">
          <w:marLeft w:val="480"/>
          <w:marRight w:val="0"/>
          <w:marTop w:val="0"/>
          <w:marBottom w:val="0"/>
          <w:divBdr>
            <w:top w:val="none" w:sz="0" w:space="0" w:color="auto"/>
            <w:left w:val="none" w:sz="0" w:space="0" w:color="auto"/>
            <w:bottom w:val="none" w:sz="0" w:space="0" w:color="auto"/>
            <w:right w:val="none" w:sz="0" w:space="0" w:color="auto"/>
          </w:divBdr>
        </w:div>
        <w:div w:id="571741488">
          <w:marLeft w:val="480"/>
          <w:marRight w:val="0"/>
          <w:marTop w:val="0"/>
          <w:marBottom w:val="0"/>
          <w:divBdr>
            <w:top w:val="none" w:sz="0" w:space="0" w:color="auto"/>
            <w:left w:val="none" w:sz="0" w:space="0" w:color="auto"/>
            <w:bottom w:val="none" w:sz="0" w:space="0" w:color="auto"/>
            <w:right w:val="none" w:sz="0" w:space="0" w:color="auto"/>
          </w:divBdr>
        </w:div>
        <w:div w:id="1846364732">
          <w:marLeft w:val="480"/>
          <w:marRight w:val="0"/>
          <w:marTop w:val="0"/>
          <w:marBottom w:val="0"/>
          <w:divBdr>
            <w:top w:val="none" w:sz="0" w:space="0" w:color="auto"/>
            <w:left w:val="none" w:sz="0" w:space="0" w:color="auto"/>
            <w:bottom w:val="none" w:sz="0" w:space="0" w:color="auto"/>
            <w:right w:val="none" w:sz="0" w:space="0" w:color="auto"/>
          </w:divBdr>
        </w:div>
        <w:div w:id="2076734783">
          <w:marLeft w:val="480"/>
          <w:marRight w:val="0"/>
          <w:marTop w:val="0"/>
          <w:marBottom w:val="0"/>
          <w:divBdr>
            <w:top w:val="none" w:sz="0" w:space="0" w:color="auto"/>
            <w:left w:val="none" w:sz="0" w:space="0" w:color="auto"/>
            <w:bottom w:val="none" w:sz="0" w:space="0" w:color="auto"/>
            <w:right w:val="none" w:sz="0" w:space="0" w:color="auto"/>
          </w:divBdr>
        </w:div>
        <w:div w:id="587813944">
          <w:marLeft w:val="480"/>
          <w:marRight w:val="0"/>
          <w:marTop w:val="0"/>
          <w:marBottom w:val="0"/>
          <w:divBdr>
            <w:top w:val="none" w:sz="0" w:space="0" w:color="auto"/>
            <w:left w:val="none" w:sz="0" w:space="0" w:color="auto"/>
            <w:bottom w:val="none" w:sz="0" w:space="0" w:color="auto"/>
            <w:right w:val="none" w:sz="0" w:space="0" w:color="auto"/>
          </w:divBdr>
        </w:div>
        <w:div w:id="261306302">
          <w:marLeft w:val="480"/>
          <w:marRight w:val="0"/>
          <w:marTop w:val="0"/>
          <w:marBottom w:val="0"/>
          <w:divBdr>
            <w:top w:val="none" w:sz="0" w:space="0" w:color="auto"/>
            <w:left w:val="none" w:sz="0" w:space="0" w:color="auto"/>
            <w:bottom w:val="none" w:sz="0" w:space="0" w:color="auto"/>
            <w:right w:val="none" w:sz="0" w:space="0" w:color="auto"/>
          </w:divBdr>
        </w:div>
        <w:div w:id="279800634">
          <w:marLeft w:val="480"/>
          <w:marRight w:val="0"/>
          <w:marTop w:val="0"/>
          <w:marBottom w:val="0"/>
          <w:divBdr>
            <w:top w:val="none" w:sz="0" w:space="0" w:color="auto"/>
            <w:left w:val="none" w:sz="0" w:space="0" w:color="auto"/>
            <w:bottom w:val="none" w:sz="0" w:space="0" w:color="auto"/>
            <w:right w:val="none" w:sz="0" w:space="0" w:color="auto"/>
          </w:divBdr>
        </w:div>
        <w:div w:id="1019549333">
          <w:marLeft w:val="480"/>
          <w:marRight w:val="0"/>
          <w:marTop w:val="0"/>
          <w:marBottom w:val="0"/>
          <w:divBdr>
            <w:top w:val="none" w:sz="0" w:space="0" w:color="auto"/>
            <w:left w:val="none" w:sz="0" w:space="0" w:color="auto"/>
            <w:bottom w:val="none" w:sz="0" w:space="0" w:color="auto"/>
            <w:right w:val="none" w:sz="0" w:space="0" w:color="auto"/>
          </w:divBdr>
        </w:div>
        <w:div w:id="1705253991">
          <w:marLeft w:val="480"/>
          <w:marRight w:val="0"/>
          <w:marTop w:val="0"/>
          <w:marBottom w:val="0"/>
          <w:divBdr>
            <w:top w:val="none" w:sz="0" w:space="0" w:color="auto"/>
            <w:left w:val="none" w:sz="0" w:space="0" w:color="auto"/>
            <w:bottom w:val="none" w:sz="0" w:space="0" w:color="auto"/>
            <w:right w:val="none" w:sz="0" w:space="0" w:color="auto"/>
          </w:divBdr>
        </w:div>
        <w:div w:id="704406966">
          <w:marLeft w:val="480"/>
          <w:marRight w:val="0"/>
          <w:marTop w:val="0"/>
          <w:marBottom w:val="0"/>
          <w:divBdr>
            <w:top w:val="none" w:sz="0" w:space="0" w:color="auto"/>
            <w:left w:val="none" w:sz="0" w:space="0" w:color="auto"/>
            <w:bottom w:val="none" w:sz="0" w:space="0" w:color="auto"/>
            <w:right w:val="none" w:sz="0" w:space="0" w:color="auto"/>
          </w:divBdr>
        </w:div>
        <w:div w:id="777215274">
          <w:marLeft w:val="480"/>
          <w:marRight w:val="0"/>
          <w:marTop w:val="0"/>
          <w:marBottom w:val="0"/>
          <w:divBdr>
            <w:top w:val="none" w:sz="0" w:space="0" w:color="auto"/>
            <w:left w:val="none" w:sz="0" w:space="0" w:color="auto"/>
            <w:bottom w:val="none" w:sz="0" w:space="0" w:color="auto"/>
            <w:right w:val="none" w:sz="0" w:space="0" w:color="auto"/>
          </w:divBdr>
        </w:div>
        <w:div w:id="1119033999">
          <w:marLeft w:val="480"/>
          <w:marRight w:val="0"/>
          <w:marTop w:val="0"/>
          <w:marBottom w:val="0"/>
          <w:divBdr>
            <w:top w:val="none" w:sz="0" w:space="0" w:color="auto"/>
            <w:left w:val="none" w:sz="0" w:space="0" w:color="auto"/>
            <w:bottom w:val="none" w:sz="0" w:space="0" w:color="auto"/>
            <w:right w:val="none" w:sz="0" w:space="0" w:color="auto"/>
          </w:divBdr>
        </w:div>
        <w:div w:id="1661931747">
          <w:marLeft w:val="480"/>
          <w:marRight w:val="0"/>
          <w:marTop w:val="0"/>
          <w:marBottom w:val="0"/>
          <w:divBdr>
            <w:top w:val="none" w:sz="0" w:space="0" w:color="auto"/>
            <w:left w:val="none" w:sz="0" w:space="0" w:color="auto"/>
            <w:bottom w:val="none" w:sz="0" w:space="0" w:color="auto"/>
            <w:right w:val="none" w:sz="0" w:space="0" w:color="auto"/>
          </w:divBdr>
        </w:div>
        <w:div w:id="1878159362">
          <w:marLeft w:val="480"/>
          <w:marRight w:val="0"/>
          <w:marTop w:val="0"/>
          <w:marBottom w:val="0"/>
          <w:divBdr>
            <w:top w:val="none" w:sz="0" w:space="0" w:color="auto"/>
            <w:left w:val="none" w:sz="0" w:space="0" w:color="auto"/>
            <w:bottom w:val="none" w:sz="0" w:space="0" w:color="auto"/>
            <w:right w:val="none" w:sz="0" w:space="0" w:color="auto"/>
          </w:divBdr>
        </w:div>
        <w:div w:id="615791990">
          <w:marLeft w:val="480"/>
          <w:marRight w:val="0"/>
          <w:marTop w:val="0"/>
          <w:marBottom w:val="0"/>
          <w:divBdr>
            <w:top w:val="none" w:sz="0" w:space="0" w:color="auto"/>
            <w:left w:val="none" w:sz="0" w:space="0" w:color="auto"/>
            <w:bottom w:val="none" w:sz="0" w:space="0" w:color="auto"/>
            <w:right w:val="none" w:sz="0" w:space="0" w:color="auto"/>
          </w:divBdr>
        </w:div>
        <w:div w:id="5064882">
          <w:marLeft w:val="480"/>
          <w:marRight w:val="0"/>
          <w:marTop w:val="0"/>
          <w:marBottom w:val="0"/>
          <w:divBdr>
            <w:top w:val="none" w:sz="0" w:space="0" w:color="auto"/>
            <w:left w:val="none" w:sz="0" w:space="0" w:color="auto"/>
            <w:bottom w:val="none" w:sz="0" w:space="0" w:color="auto"/>
            <w:right w:val="none" w:sz="0" w:space="0" w:color="auto"/>
          </w:divBdr>
        </w:div>
        <w:div w:id="1792476865">
          <w:marLeft w:val="480"/>
          <w:marRight w:val="0"/>
          <w:marTop w:val="0"/>
          <w:marBottom w:val="0"/>
          <w:divBdr>
            <w:top w:val="none" w:sz="0" w:space="0" w:color="auto"/>
            <w:left w:val="none" w:sz="0" w:space="0" w:color="auto"/>
            <w:bottom w:val="none" w:sz="0" w:space="0" w:color="auto"/>
            <w:right w:val="none" w:sz="0" w:space="0" w:color="auto"/>
          </w:divBdr>
        </w:div>
        <w:div w:id="476727007">
          <w:marLeft w:val="480"/>
          <w:marRight w:val="0"/>
          <w:marTop w:val="0"/>
          <w:marBottom w:val="0"/>
          <w:divBdr>
            <w:top w:val="none" w:sz="0" w:space="0" w:color="auto"/>
            <w:left w:val="none" w:sz="0" w:space="0" w:color="auto"/>
            <w:bottom w:val="none" w:sz="0" w:space="0" w:color="auto"/>
            <w:right w:val="none" w:sz="0" w:space="0" w:color="auto"/>
          </w:divBdr>
        </w:div>
        <w:div w:id="1754354406">
          <w:marLeft w:val="480"/>
          <w:marRight w:val="0"/>
          <w:marTop w:val="0"/>
          <w:marBottom w:val="0"/>
          <w:divBdr>
            <w:top w:val="none" w:sz="0" w:space="0" w:color="auto"/>
            <w:left w:val="none" w:sz="0" w:space="0" w:color="auto"/>
            <w:bottom w:val="none" w:sz="0" w:space="0" w:color="auto"/>
            <w:right w:val="none" w:sz="0" w:space="0" w:color="auto"/>
          </w:divBdr>
        </w:div>
        <w:div w:id="1601792667">
          <w:marLeft w:val="480"/>
          <w:marRight w:val="0"/>
          <w:marTop w:val="0"/>
          <w:marBottom w:val="0"/>
          <w:divBdr>
            <w:top w:val="none" w:sz="0" w:space="0" w:color="auto"/>
            <w:left w:val="none" w:sz="0" w:space="0" w:color="auto"/>
            <w:bottom w:val="none" w:sz="0" w:space="0" w:color="auto"/>
            <w:right w:val="none" w:sz="0" w:space="0" w:color="auto"/>
          </w:divBdr>
        </w:div>
        <w:div w:id="1990556161">
          <w:marLeft w:val="480"/>
          <w:marRight w:val="0"/>
          <w:marTop w:val="0"/>
          <w:marBottom w:val="0"/>
          <w:divBdr>
            <w:top w:val="none" w:sz="0" w:space="0" w:color="auto"/>
            <w:left w:val="none" w:sz="0" w:space="0" w:color="auto"/>
            <w:bottom w:val="none" w:sz="0" w:space="0" w:color="auto"/>
            <w:right w:val="none" w:sz="0" w:space="0" w:color="auto"/>
          </w:divBdr>
        </w:div>
        <w:div w:id="757795458">
          <w:marLeft w:val="480"/>
          <w:marRight w:val="0"/>
          <w:marTop w:val="0"/>
          <w:marBottom w:val="0"/>
          <w:divBdr>
            <w:top w:val="none" w:sz="0" w:space="0" w:color="auto"/>
            <w:left w:val="none" w:sz="0" w:space="0" w:color="auto"/>
            <w:bottom w:val="none" w:sz="0" w:space="0" w:color="auto"/>
            <w:right w:val="none" w:sz="0" w:space="0" w:color="auto"/>
          </w:divBdr>
        </w:div>
        <w:div w:id="924068271">
          <w:marLeft w:val="480"/>
          <w:marRight w:val="0"/>
          <w:marTop w:val="0"/>
          <w:marBottom w:val="0"/>
          <w:divBdr>
            <w:top w:val="none" w:sz="0" w:space="0" w:color="auto"/>
            <w:left w:val="none" w:sz="0" w:space="0" w:color="auto"/>
            <w:bottom w:val="none" w:sz="0" w:space="0" w:color="auto"/>
            <w:right w:val="none" w:sz="0" w:space="0" w:color="auto"/>
          </w:divBdr>
        </w:div>
        <w:div w:id="1096824014">
          <w:marLeft w:val="480"/>
          <w:marRight w:val="0"/>
          <w:marTop w:val="0"/>
          <w:marBottom w:val="0"/>
          <w:divBdr>
            <w:top w:val="none" w:sz="0" w:space="0" w:color="auto"/>
            <w:left w:val="none" w:sz="0" w:space="0" w:color="auto"/>
            <w:bottom w:val="none" w:sz="0" w:space="0" w:color="auto"/>
            <w:right w:val="none" w:sz="0" w:space="0" w:color="auto"/>
          </w:divBdr>
        </w:div>
        <w:div w:id="1220439980">
          <w:marLeft w:val="480"/>
          <w:marRight w:val="0"/>
          <w:marTop w:val="0"/>
          <w:marBottom w:val="0"/>
          <w:divBdr>
            <w:top w:val="none" w:sz="0" w:space="0" w:color="auto"/>
            <w:left w:val="none" w:sz="0" w:space="0" w:color="auto"/>
            <w:bottom w:val="none" w:sz="0" w:space="0" w:color="auto"/>
            <w:right w:val="none" w:sz="0" w:space="0" w:color="auto"/>
          </w:divBdr>
        </w:div>
        <w:div w:id="1028795483">
          <w:marLeft w:val="480"/>
          <w:marRight w:val="0"/>
          <w:marTop w:val="0"/>
          <w:marBottom w:val="0"/>
          <w:divBdr>
            <w:top w:val="none" w:sz="0" w:space="0" w:color="auto"/>
            <w:left w:val="none" w:sz="0" w:space="0" w:color="auto"/>
            <w:bottom w:val="none" w:sz="0" w:space="0" w:color="auto"/>
            <w:right w:val="none" w:sz="0" w:space="0" w:color="auto"/>
          </w:divBdr>
        </w:div>
        <w:div w:id="557522865">
          <w:marLeft w:val="480"/>
          <w:marRight w:val="0"/>
          <w:marTop w:val="0"/>
          <w:marBottom w:val="0"/>
          <w:divBdr>
            <w:top w:val="none" w:sz="0" w:space="0" w:color="auto"/>
            <w:left w:val="none" w:sz="0" w:space="0" w:color="auto"/>
            <w:bottom w:val="none" w:sz="0" w:space="0" w:color="auto"/>
            <w:right w:val="none" w:sz="0" w:space="0" w:color="auto"/>
          </w:divBdr>
        </w:div>
        <w:div w:id="1640569929">
          <w:marLeft w:val="480"/>
          <w:marRight w:val="0"/>
          <w:marTop w:val="0"/>
          <w:marBottom w:val="0"/>
          <w:divBdr>
            <w:top w:val="none" w:sz="0" w:space="0" w:color="auto"/>
            <w:left w:val="none" w:sz="0" w:space="0" w:color="auto"/>
            <w:bottom w:val="none" w:sz="0" w:space="0" w:color="auto"/>
            <w:right w:val="none" w:sz="0" w:space="0" w:color="auto"/>
          </w:divBdr>
        </w:div>
        <w:div w:id="476995788">
          <w:marLeft w:val="480"/>
          <w:marRight w:val="0"/>
          <w:marTop w:val="0"/>
          <w:marBottom w:val="0"/>
          <w:divBdr>
            <w:top w:val="none" w:sz="0" w:space="0" w:color="auto"/>
            <w:left w:val="none" w:sz="0" w:space="0" w:color="auto"/>
            <w:bottom w:val="none" w:sz="0" w:space="0" w:color="auto"/>
            <w:right w:val="none" w:sz="0" w:space="0" w:color="auto"/>
          </w:divBdr>
        </w:div>
        <w:div w:id="615410710">
          <w:marLeft w:val="480"/>
          <w:marRight w:val="0"/>
          <w:marTop w:val="0"/>
          <w:marBottom w:val="0"/>
          <w:divBdr>
            <w:top w:val="none" w:sz="0" w:space="0" w:color="auto"/>
            <w:left w:val="none" w:sz="0" w:space="0" w:color="auto"/>
            <w:bottom w:val="none" w:sz="0" w:space="0" w:color="auto"/>
            <w:right w:val="none" w:sz="0" w:space="0" w:color="auto"/>
          </w:divBdr>
        </w:div>
        <w:div w:id="837843585">
          <w:marLeft w:val="480"/>
          <w:marRight w:val="0"/>
          <w:marTop w:val="0"/>
          <w:marBottom w:val="0"/>
          <w:divBdr>
            <w:top w:val="none" w:sz="0" w:space="0" w:color="auto"/>
            <w:left w:val="none" w:sz="0" w:space="0" w:color="auto"/>
            <w:bottom w:val="none" w:sz="0" w:space="0" w:color="auto"/>
            <w:right w:val="none" w:sz="0" w:space="0" w:color="auto"/>
          </w:divBdr>
        </w:div>
        <w:div w:id="1615211093">
          <w:marLeft w:val="480"/>
          <w:marRight w:val="0"/>
          <w:marTop w:val="0"/>
          <w:marBottom w:val="0"/>
          <w:divBdr>
            <w:top w:val="none" w:sz="0" w:space="0" w:color="auto"/>
            <w:left w:val="none" w:sz="0" w:space="0" w:color="auto"/>
            <w:bottom w:val="none" w:sz="0" w:space="0" w:color="auto"/>
            <w:right w:val="none" w:sz="0" w:space="0" w:color="auto"/>
          </w:divBdr>
        </w:div>
        <w:div w:id="473639983">
          <w:marLeft w:val="480"/>
          <w:marRight w:val="0"/>
          <w:marTop w:val="0"/>
          <w:marBottom w:val="0"/>
          <w:divBdr>
            <w:top w:val="none" w:sz="0" w:space="0" w:color="auto"/>
            <w:left w:val="none" w:sz="0" w:space="0" w:color="auto"/>
            <w:bottom w:val="none" w:sz="0" w:space="0" w:color="auto"/>
            <w:right w:val="none" w:sz="0" w:space="0" w:color="auto"/>
          </w:divBdr>
        </w:div>
        <w:div w:id="579169815">
          <w:marLeft w:val="480"/>
          <w:marRight w:val="0"/>
          <w:marTop w:val="0"/>
          <w:marBottom w:val="0"/>
          <w:divBdr>
            <w:top w:val="none" w:sz="0" w:space="0" w:color="auto"/>
            <w:left w:val="none" w:sz="0" w:space="0" w:color="auto"/>
            <w:bottom w:val="none" w:sz="0" w:space="0" w:color="auto"/>
            <w:right w:val="none" w:sz="0" w:space="0" w:color="auto"/>
          </w:divBdr>
        </w:div>
        <w:div w:id="172888486">
          <w:marLeft w:val="480"/>
          <w:marRight w:val="0"/>
          <w:marTop w:val="0"/>
          <w:marBottom w:val="0"/>
          <w:divBdr>
            <w:top w:val="none" w:sz="0" w:space="0" w:color="auto"/>
            <w:left w:val="none" w:sz="0" w:space="0" w:color="auto"/>
            <w:bottom w:val="none" w:sz="0" w:space="0" w:color="auto"/>
            <w:right w:val="none" w:sz="0" w:space="0" w:color="auto"/>
          </w:divBdr>
        </w:div>
        <w:div w:id="676544825">
          <w:marLeft w:val="480"/>
          <w:marRight w:val="0"/>
          <w:marTop w:val="0"/>
          <w:marBottom w:val="0"/>
          <w:divBdr>
            <w:top w:val="none" w:sz="0" w:space="0" w:color="auto"/>
            <w:left w:val="none" w:sz="0" w:space="0" w:color="auto"/>
            <w:bottom w:val="none" w:sz="0" w:space="0" w:color="auto"/>
            <w:right w:val="none" w:sz="0" w:space="0" w:color="auto"/>
          </w:divBdr>
        </w:div>
        <w:div w:id="1104114956">
          <w:marLeft w:val="480"/>
          <w:marRight w:val="0"/>
          <w:marTop w:val="0"/>
          <w:marBottom w:val="0"/>
          <w:divBdr>
            <w:top w:val="none" w:sz="0" w:space="0" w:color="auto"/>
            <w:left w:val="none" w:sz="0" w:space="0" w:color="auto"/>
            <w:bottom w:val="none" w:sz="0" w:space="0" w:color="auto"/>
            <w:right w:val="none" w:sz="0" w:space="0" w:color="auto"/>
          </w:divBdr>
        </w:div>
        <w:div w:id="179780322">
          <w:marLeft w:val="480"/>
          <w:marRight w:val="0"/>
          <w:marTop w:val="0"/>
          <w:marBottom w:val="0"/>
          <w:divBdr>
            <w:top w:val="none" w:sz="0" w:space="0" w:color="auto"/>
            <w:left w:val="none" w:sz="0" w:space="0" w:color="auto"/>
            <w:bottom w:val="none" w:sz="0" w:space="0" w:color="auto"/>
            <w:right w:val="none" w:sz="0" w:space="0" w:color="auto"/>
          </w:divBdr>
        </w:div>
        <w:div w:id="358892329">
          <w:marLeft w:val="480"/>
          <w:marRight w:val="0"/>
          <w:marTop w:val="0"/>
          <w:marBottom w:val="0"/>
          <w:divBdr>
            <w:top w:val="none" w:sz="0" w:space="0" w:color="auto"/>
            <w:left w:val="none" w:sz="0" w:space="0" w:color="auto"/>
            <w:bottom w:val="none" w:sz="0" w:space="0" w:color="auto"/>
            <w:right w:val="none" w:sz="0" w:space="0" w:color="auto"/>
          </w:divBdr>
        </w:div>
        <w:div w:id="332879651">
          <w:marLeft w:val="480"/>
          <w:marRight w:val="0"/>
          <w:marTop w:val="0"/>
          <w:marBottom w:val="0"/>
          <w:divBdr>
            <w:top w:val="none" w:sz="0" w:space="0" w:color="auto"/>
            <w:left w:val="none" w:sz="0" w:space="0" w:color="auto"/>
            <w:bottom w:val="none" w:sz="0" w:space="0" w:color="auto"/>
            <w:right w:val="none" w:sz="0" w:space="0" w:color="auto"/>
          </w:divBdr>
        </w:div>
        <w:div w:id="1862622300">
          <w:marLeft w:val="480"/>
          <w:marRight w:val="0"/>
          <w:marTop w:val="0"/>
          <w:marBottom w:val="0"/>
          <w:divBdr>
            <w:top w:val="none" w:sz="0" w:space="0" w:color="auto"/>
            <w:left w:val="none" w:sz="0" w:space="0" w:color="auto"/>
            <w:bottom w:val="none" w:sz="0" w:space="0" w:color="auto"/>
            <w:right w:val="none" w:sz="0" w:space="0" w:color="auto"/>
          </w:divBdr>
        </w:div>
        <w:div w:id="1726679288">
          <w:marLeft w:val="480"/>
          <w:marRight w:val="0"/>
          <w:marTop w:val="0"/>
          <w:marBottom w:val="0"/>
          <w:divBdr>
            <w:top w:val="none" w:sz="0" w:space="0" w:color="auto"/>
            <w:left w:val="none" w:sz="0" w:space="0" w:color="auto"/>
            <w:bottom w:val="none" w:sz="0" w:space="0" w:color="auto"/>
            <w:right w:val="none" w:sz="0" w:space="0" w:color="auto"/>
          </w:divBdr>
        </w:div>
        <w:div w:id="737753316">
          <w:marLeft w:val="480"/>
          <w:marRight w:val="0"/>
          <w:marTop w:val="0"/>
          <w:marBottom w:val="0"/>
          <w:divBdr>
            <w:top w:val="none" w:sz="0" w:space="0" w:color="auto"/>
            <w:left w:val="none" w:sz="0" w:space="0" w:color="auto"/>
            <w:bottom w:val="none" w:sz="0" w:space="0" w:color="auto"/>
            <w:right w:val="none" w:sz="0" w:space="0" w:color="auto"/>
          </w:divBdr>
        </w:div>
        <w:div w:id="388457514">
          <w:marLeft w:val="480"/>
          <w:marRight w:val="0"/>
          <w:marTop w:val="0"/>
          <w:marBottom w:val="0"/>
          <w:divBdr>
            <w:top w:val="none" w:sz="0" w:space="0" w:color="auto"/>
            <w:left w:val="none" w:sz="0" w:space="0" w:color="auto"/>
            <w:bottom w:val="none" w:sz="0" w:space="0" w:color="auto"/>
            <w:right w:val="none" w:sz="0" w:space="0" w:color="auto"/>
          </w:divBdr>
        </w:div>
        <w:div w:id="1003626545">
          <w:marLeft w:val="480"/>
          <w:marRight w:val="0"/>
          <w:marTop w:val="0"/>
          <w:marBottom w:val="0"/>
          <w:divBdr>
            <w:top w:val="none" w:sz="0" w:space="0" w:color="auto"/>
            <w:left w:val="none" w:sz="0" w:space="0" w:color="auto"/>
            <w:bottom w:val="none" w:sz="0" w:space="0" w:color="auto"/>
            <w:right w:val="none" w:sz="0" w:space="0" w:color="auto"/>
          </w:divBdr>
        </w:div>
        <w:div w:id="2019458527">
          <w:marLeft w:val="480"/>
          <w:marRight w:val="0"/>
          <w:marTop w:val="0"/>
          <w:marBottom w:val="0"/>
          <w:divBdr>
            <w:top w:val="none" w:sz="0" w:space="0" w:color="auto"/>
            <w:left w:val="none" w:sz="0" w:space="0" w:color="auto"/>
            <w:bottom w:val="none" w:sz="0" w:space="0" w:color="auto"/>
            <w:right w:val="none" w:sz="0" w:space="0" w:color="auto"/>
          </w:divBdr>
        </w:div>
        <w:div w:id="2018575988">
          <w:marLeft w:val="480"/>
          <w:marRight w:val="0"/>
          <w:marTop w:val="0"/>
          <w:marBottom w:val="0"/>
          <w:divBdr>
            <w:top w:val="none" w:sz="0" w:space="0" w:color="auto"/>
            <w:left w:val="none" w:sz="0" w:space="0" w:color="auto"/>
            <w:bottom w:val="none" w:sz="0" w:space="0" w:color="auto"/>
            <w:right w:val="none" w:sz="0" w:space="0" w:color="auto"/>
          </w:divBdr>
        </w:div>
        <w:div w:id="127284552">
          <w:marLeft w:val="480"/>
          <w:marRight w:val="0"/>
          <w:marTop w:val="0"/>
          <w:marBottom w:val="0"/>
          <w:divBdr>
            <w:top w:val="none" w:sz="0" w:space="0" w:color="auto"/>
            <w:left w:val="none" w:sz="0" w:space="0" w:color="auto"/>
            <w:bottom w:val="none" w:sz="0" w:space="0" w:color="auto"/>
            <w:right w:val="none" w:sz="0" w:space="0" w:color="auto"/>
          </w:divBdr>
        </w:div>
        <w:div w:id="401030426">
          <w:marLeft w:val="480"/>
          <w:marRight w:val="0"/>
          <w:marTop w:val="0"/>
          <w:marBottom w:val="0"/>
          <w:divBdr>
            <w:top w:val="none" w:sz="0" w:space="0" w:color="auto"/>
            <w:left w:val="none" w:sz="0" w:space="0" w:color="auto"/>
            <w:bottom w:val="none" w:sz="0" w:space="0" w:color="auto"/>
            <w:right w:val="none" w:sz="0" w:space="0" w:color="auto"/>
          </w:divBdr>
        </w:div>
        <w:div w:id="443380567">
          <w:marLeft w:val="480"/>
          <w:marRight w:val="0"/>
          <w:marTop w:val="0"/>
          <w:marBottom w:val="0"/>
          <w:divBdr>
            <w:top w:val="none" w:sz="0" w:space="0" w:color="auto"/>
            <w:left w:val="none" w:sz="0" w:space="0" w:color="auto"/>
            <w:bottom w:val="none" w:sz="0" w:space="0" w:color="auto"/>
            <w:right w:val="none" w:sz="0" w:space="0" w:color="auto"/>
          </w:divBdr>
        </w:div>
        <w:div w:id="142475795">
          <w:marLeft w:val="480"/>
          <w:marRight w:val="0"/>
          <w:marTop w:val="0"/>
          <w:marBottom w:val="0"/>
          <w:divBdr>
            <w:top w:val="none" w:sz="0" w:space="0" w:color="auto"/>
            <w:left w:val="none" w:sz="0" w:space="0" w:color="auto"/>
            <w:bottom w:val="none" w:sz="0" w:space="0" w:color="auto"/>
            <w:right w:val="none" w:sz="0" w:space="0" w:color="auto"/>
          </w:divBdr>
        </w:div>
        <w:div w:id="609899446">
          <w:marLeft w:val="480"/>
          <w:marRight w:val="0"/>
          <w:marTop w:val="0"/>
          <w:marBottom w:val="0"/>
          <w:divBdr>
            <w:top w:val="none" w:sz="0" w:space="0" w:color="auto"/>
            <w:left w:val="none" w:sz="0" w:space="0" w:color="auto"/>
            <w:bottom w:val="none" w:sz="0" w:space="0" w:color="auto"/>
            <w:right w:val="none" w:sz="0" w:space="0" w:color="auto"/>
          </w:divBdr>
        </w:div>
        <w:div w:id="256911067">
          <w:marLeft w:val="480"/>
          <w:marRight w:val="0"/>
          <w:marTop w:val="0"/>
          <w:marBottom w:val="0"/>
          <w:divBdr>
            <w:top w:val="none" w:sz="0" w:space="0" w:color="auto"/>
            <w:left w:val="none" w:sz="0" w:space="0" w:color="auto"/>
            <w:bottom w:val="none" w:sz="0" w:space="0" w:color="auto"/>
            <w:right w:val="none" w:sz="0" w:space="0" w:color="auto"/>
          </w:divBdr>
        </w:div>
        <w:div w:id="834804685">
          <w:marLeft w:val="480"/>
          <w:marRight w:val="0"/>
          <w:marTop w:val="0"/>
          <w:marBottom w:val="0"/>
          <w:divBdr>
            <w:top w:val="none" w:sz="0" w:space="0" w:color="auto"/>
            <w:left w:val="none" w:sz="0" w:space="0" w:color="auto"/>
            <w:bottom w:val="none" w:sz="0" w:space="0" w:color="auto"/>
            <w:right w:val="none" w:sz="0" w:space="0" w:color="auto"/>
          </w:divBdr>
        </w:div>
        <w:div w:id="78064373">
          <w:marLeft w:val="480"/>
          <w:marRight w:val="0"/>
          <w:marTop w:val="0"/>
          <w:marBottom w:val="0"/>
          <w:divBdr>
            <w:top w:val="none" w:sz="0" w:space="0" w:color="auto"/>
            <w:left w:val="none" w:sz="0" w:space="0" w:color="auto"/>
            <w:bottom w:val="none" w:sz="0" w:space="0" w:color="auto"/>
            <w:right w:val="none" w:sz="0" w:space="0" w:color="auto"/>
          </w:divBdr>
        </w:div>
        <w:div w:id="396632131">
          <w:marLeft w:val="480"/>
          <w:marRight w:val="0"/>
          <w:marTop w:val="0"/>
          <w:marBottom w:val="0"/>
          <w:divBdr>
            <w:top w:val="none" w:sz="0" w:space="0" w:color="auto"/>
            <w:left w:val="none" w:sz="0" w:space="0" w:color="auto"/>
            <w:bottom w:val="none" w:sz="0" w:space="0" w:color="auto"/>
            <w:right w:val="none" w:sz="0" w:space="0" w:color="auto"/>
          </w:divBdr>
        </w:div>
        <w:div w:id="926618172">
          <w:marLeft w:val="480"/>
          <w:marRight w:val="0"/>
          <w:marTop w:val="0"/>
          <w:marBottom w:val="0"/>
          <w:divBdr>
            <w:top w:val="none" w:sz="0" w:space="0" w:color="auto"/>
            <w:left w:val="none" w:sz="0" w:space="0" w:color="auto"/>
            <w:bottom w:val="none" w:sz="0" w:space="0" w:color="auto"/>
            <w:right w:val="none" w:sz="0" w:space="0" w:color="auto"/>
          </w:divBdr>
        </w:div>
        <w:div w:id="547643101">
          <w:marLeft w:val="480"/>
          <w:marRight w:val="0"/>
          <w:marTop w:val="0"/>
          <w:marBottom w:val="0"/>
          <w:divBdr>
            <w:top w:val="none" w:sz="0" w:space="0" w:color="auto"/>
            <w:left w:val="none" w:sz="0" w:space="0" w:color="auto"/>
            <w:bottom w:val="none" w:sz="0" w:space="0" w:color="auto"/>
            <w:right w:val="none" w:sz="0" w:space="0" w:color="auto"/>
          </w:divBdr>
        </w:div>
        <w:div w:id="1644382702">
          <w:marLeft w:val="480"/>
          <w:marRight w:val="0"/>
          <w:marTop w:val="0"/>
          <w:marBottom w:val="0"/>
          <w:divBdr>
            <w:top w:val="none" w:sz="0" w:space="0" w:color="auto"/>
            <w:left w:val="none" w:sz="0" w:space="0" w:color="auto"/>
            <w:bottom w:val="none" w:sz="0" w:space="0" w:color="auto"/>
            <w:right w:val="none" w:sz="0" w:space="0" w:color="auto"/>
          </w:divBdr>
        </w:div>
        <w:div w:id="1594896906">
          <w:marLeft w:val="480"/>
          <w:marRight w:val="0"/>
          <w:marTop w:val="0"/>
          <w:marBottom w:val="0"/>
          <w:divBdr>
            <w:top w:val="none" w:sz="0" w:space="0" w:color="auto"/>
            <w:left w:val="none" w:sz="0" w:space="0" w:color="auto"/>
            <w:bottom w:val="none" w:sz="0" w:space="0" w:color="auto"/>
            <w:right w:val="none" w:sz="0" w:space="0" w:color="auto"/>
          </w:divBdr>
        </w:div>
        <w:div w:id="878199174">
          <w:marLeft w:val="480"/>
          <w:marRight w:val="0"/>
          <w:marTop w:val="0"/>
          <w:marBottom w:val="0"/>
          <w:divBdr>
            <w:top w:val="none" w:sz="0" w:space="0" w:color="auto"/>
            <w:left w:val="none" w:sz="0" w:space="0" w:color="auto"/>
            <w:bottom w:val="none" w:sz="0" w:space="0" w:color="auto"/>
            <w:right w:val="none" w:sz="0" w:space="0" w:color="auto"/>
          </w:divBdr>
        </w:div>
        <w:div w:id="1202859159">
          <w:marLeft w:val="480"/>
          <w:marRight w:val="0"/>
          <w:marTop w:val="0"/>
          <w:marBottom w:val="0"/>
          <w:divBdr>
            <w:top w:val="none" w:sz="0" w:space="0" w:color="auto"/>
            <w:left w:val="none" w:sz="0" w:space="0" w:color="auto"/>
            <w:bottom w:val="none" w:sz="0" w:space="0" w:color="auto"/>
            <w:right w:val="none" w:sz="0" w:space="0" w:color="auto"/>
          </w:divBdr>
        </w:div>
        <w:div w:id="1103109265">
          <w:marLeft w:val="480"/>
          <w:marRight w:val="0"/>
          <w:marTop w:val="0"/>
          <w:marBottom w:val="0"/>
          <w:divBdr>
            <w:top w:val="none" w:sz="0" w:space="0" w:color="auto"/>
            <w:left w:val="none" w:sz="0" w:space="0" w:color="auto"/>
            <w:bottom w:val="none" w:sz="0" w:space="0" w:color="auto"/>
            <w:right w:val="none" w:sz="0" w:space="0" w:color="auto"/>
          </w:divBdr>
        </w:div>
        <w:div w:id="1835678588">
          <w:marLeft w:val="480"/>
          <w:marRight w:val="0"/>
          <w:marTop w:val="0"/>
          <w:marBottom w:val="0"/>
          <w:divBdr>
            <w:top w:val="none" w:sz="0" w:space="0" w:color="auto"/>
            <w:left w:val="none" w:sz="0" w:space="0" w:color="auto"/>
            <w:bottom w:val="none" w:sz="0" w:space="0" w:color="auto"/>
            <w:right w:val="none" w:sz="0" w:space="0" w:color="auto"/>
          </w:divBdr>
        </w:div>
        <w:div w:id="281809456">
          <w:marLeft w:val="480"/>
          <w:marRight w:val="0"/>
          <w:marTop w:val="0"/>
          <w:marBottom w:val="0"/>
          <w:divBdr>
            <w:top w:val="none" w:sz="0" w:space="0" w:color="auto"/>
            <w:left w:val="none" w:sz="0" w:space="0" w:color="auto"/>
            <w:bottom w:val="none" w:sz="0" w:space="0" w:color="auto"/>
            <w:right w:val="none" w:sz="0" w:space="0" w:color="auto"/>
          </w:divBdr>
        </w:div>
        <w:div w:id="1152213633">
          <w:marLeft w:val="480"/>
          <w:marRight w:val="0"/>
          <w:marTop w:val="0"/>
          <w:marBottom w:val="0"/>
          <w:divBdr>
            <w:top w:val="none" w:sz="0" w:space="0" w:color="auto"/>
            <w:left w:val="none" w:sz="0" w:space="0" w:color="auto"/>
            <w:bottom w:val="none" w:sz="0" w:space="0" w:color="auto"/>
            <w:right w:val="none" w:sz="0" w:space="0" w:color="auto"/>
          </w:divBdr>
        </w:div>
        <w:div w:id="272250540">
          <w:marLeft w:val="480"/>
          <w:marRight w:val="0"/>
          <w:marTop w:val="0"/>
          <w:marBottom w:val="0"/>
          <w:divBdr>
            <w:top w:val="none" w:sz="0" w:space="0" w:color="auto"/>
            <w:left w:val="none" w:sz="0" w:space="0" w:color="auto"/>
            <w:bottom w:val="none" w:sz="0" w:space="0" w:color="auto"/>
            <w:right w:val="none" w:sz="0" w:space="0" w:color="auto"/>
          </w:divBdr>
        </w:div>
        <w:div w:id="1952935348">
          <w:marLeft w:val="480"/>
          <w:marRight w:val="0"/>
          <w:marTop w:val="0"/>
          <w:marBottom w:val="0"/>
          <w:divBdr>
            <w:top w:val="none" w:sz="0" w:space="0" w:color="auto"/>
            <w:left w:val="none" w:sz="0" w:space="0" w:color="auto"/>
            <w:bottom w:val="none" w:sz="0" w:space="0" w:color="auto"/>
            <w:right w:val="none" w:sz="0" w:space="0" w:color="auto"/>
          </w:divBdr>
        </w:div>
        <w:div w:id="829638188">
          <w:marLeft w:val="480"/>
          <w:marRight w:val="0"/>
          <w:marTop w:val="0"/>
          <w:marBottom w:val="0"/>
          <w:divBdr>
            <w:top w:val="none" w:sz="0" w:space="0" w:color="auto"/>
            <w:left w:val="none" w:sz="0" w:space="0" w:color="auto"/>
            <w:bottom w:val="none" w:sz="0" w:space="0" w:color="auto"/>
            <w:right w:val="none" w:sz="0" w:space="0" w:color="auto"/>
          </w:divBdr>
        </w:div>
        <w:div w:id="680859323">
          <w:marLeft w:val="480"/>
          <w:marRight w:val="0"/>
          <w:marTop w:val="0"/>
          <w:marBottom w:val="0"/>
          <w:divBdr>
            <w:top w:val="none" w:sz="0" w:space="0" w:color="auto"/>
            <w:left w:val="none" w:sz="0" w:space="0" w:color="auto"/>
            <w:bottom w:val="none" w:sz="0" w:space="0" w:color="auto"/>
            <w:right w:val="none" w:sz="0" w:space="0" w:color="auto"/>
          </w:divBdr>
        </w:div>
        <w:div w:id="323821603">
          <w:marLeft w:val="480"/>
          <w:marRight w:val="0"/>
          <w:marTop w:val="0"/>
          <w:marBottom w:val="0"/>
          <w:divBdr>
            <w:top w:val="none" w:sz="0" w:space="0" w:color="auto"/>
            <w:left w:val="none" w:sz="0" w:space="0" w:color="auto"/>
            <w:bottom w:val="none" w:sz="0" w:space="0" w:color="auto"/>
            <w:right w:val="none" w:sz="0" w:space="0" w:color="auto"/>
          </w:divBdr>
        </w:div>
        <w:div w:id="2065327438">
          <w:marLeft w:val="480"/>
          <w:marRight w:val="0"/>
          <w:marTop w:val="0"/>
          <w:marBottom w:val="0"/>
          <w:divBdr>
            <w:top w:val="none" w:sz="0" w:space="0" w:color="auto"/>
            <w:left w:val="none" w:sz="0" w:space="0" w:color="auto"/>
            <w:bottom w:val="none" w:sz="0" w:space="0" w:color="auto"/>
            <w:right w:val="none" w:sz="0" w:space="0" w:color="auto"/>
          </w:divBdr>
        </w:div>
        <w:div w:id="278225028">
          <w:marLeft w:val="480"/>
          <w:marRight w:val="0"/>
          <w:marTop w:val="0"/>
          <w:marBottom w:val="0"/>
          <w:divBdr>
            <w:top w:val="none" w:sz="0" w:space="0" w:color="auto"/>
            <w:left w:val="none" w:sz="0" w:space="0" w:color="auto"/>
            <w:bottom w:val="none" w:sz="0" w:space="0" w:color="auto"/>
            <w:right w:val="none" w:sz="0" w:space="0" w:color="auto"/>
          </w:divBdr>
        </w:div>
        <w:div w:id="1103067641">
          <w:marLeft w:val="480"/>
          <w:marRight w:val="0"/>
          <w:marTop w:val="0"/>
          <w:marBottom w:val="0"/>
          <w:divBdr>
            <w:top w:val="none" w:sz="0" w:space="0" w:color="auto"/>
            <w:left w:val="none" w:sz="0" w:space="0" w:color="auto"/>
            <w:bottom w:val="none" w:sz="0" w:space="0" w:color="auto"/>
            <w:right w:val="none" w:sz="0" w:space="0" w:color="auto"/>
          </w:divBdr>
        </w:div>
        <w:div w:id="5520479">
          <w:marLeft w:val="480"/>
          <w:marRight w:val="0"/>
          <w:marTop w:val="0"/>
          <w:marBottom w:val="0"/>
          <w:divBdr>
            <w:top w:val="none" w:sz="0" w:space="0" w:color="auto"/>
            <w:left w:val="none" w:sz="0" w:space="0" w:color="auto"/>
            <w:bottom w:val="none" w:sz="0" w:space="0" w:color="auto"/>
            <w:right w:val="none" w:sz="0" w:space="0" w:color="auto"/>
          </w:divBdr>
        </w:div>
        <w:div w:id="544607339">
          <w:marLeft w:val="480"/>
          <w:marRight w:val="0"/>
          <w:marTop w:val="0"/>
          <w:marBottom w:val="0"/>
          <w:divBdr>
            <w:top w:val="none" w:sz="0" w:space="0" w:color="auto"/>
            <w:left w:val="none" w:sz="0" w:space="0" w:color="auto"/>
            <w:bottom w:val="none" w:sz="0" w:space="0" w:color="auto"/>
            <w:right w:val="none" w:sz="0" w:space="0" w:color="auto"/>
          </w:divBdr>
        </w:div>
        <w:div w:id="1780685115">
          <w:marLeft w:val="480"/>
          <w:marRight w:val="0"/>
          <w:marTop w:val="0"/>
          <w:marBottom w:val="0"/>
          <w:divBdr>
            <w:top w:val="none" w:sz="0" w:space="0" w:color="auto"/>
            <w:left w:val="none" w:sz="0" w:space="0" w:color="auto"/>
            <w:bottom w:val="none" w:sz="0" w:space="0" w:color="auto"/>
            <w:right w:val="none" w:sz="0" w:space="0" w:color="auto"/>
          </w:divBdr>
        </w:div>
        <w:div w:id="1853714674">
          <w:marLeft w:val="480"/>
          <w:marRight w:val="0"/>
          <w:marTop w:val="0"/>
          <w:marBottom w:val="0"/>
          <w:divBdr>
            <w:top w:val="none" w:sz="0" w:space="0" w:color="auto"/>
            <w:left w:val="none" w:sz="0" w:space="0" w:color="auto"/>
            <w:bottom w:val="none" w:sz="0" w:space="0" w:color="auto"/>
            <w:right w:val="none" w:sz="0" w:space="0" w:color="auto"/>
          </w:divBdr>
        </w:div>
        <w:div w:id="244919148">
          <w:marLeft w:val="480"/>
          <w:marRight w:val="0"/>
          <w:marTop w:val="0"/>
          <w:marBottom w:val="0"/>
          <w:divBdr>
            <w:top w:val="none" w:sz="0" w:space="0" w:color="auto"/>
            <w:left w:val="none" w:sz="0" w:space="0" w:color="auto"/>
            <w:bottom w:val="none" w:sz="0" w:space="0" w:color="auto"/>
            <w:right w:val="none" w:sz="0" w:space="0" w:color="auto"/>
          </w:divBdr>
        </w:div>
        <w:div w:id="1947349894">
          <w:marLeft w:val="480"/>
          <w:marRight w:val="0"/>
          <w:marTop w:val="0"/>
          <w:marBottom w:val="0"/>
          <w:divBdr>
            <w:top w:val="none" w:sz="0" w:space="0" w:color="auto"/>
            <w:left w:val="none" w:sz="0" w:space="0" w:color="auto"/>
            <w:bottom w:val="none" w:sz="0" w:space="0" w:color="auto"/>
            <w:right w:val="none" w:sz="0" w:space="0" w:color="auto"/>
          </w:divBdr>
        </w:div>
        <w:div w:id="1110203873">
          <w:marLeft w:val="480"/>
          <w:marRight w:val="0"/>
          <w:marTop w:val="0"/>
          <w:marBottom w:val="0"/>
          <w:divBdr>
            <w:top w:val="none" w:sz="0" w:space="0" w:color="auto"/>
            <w:left w:val="none" w:sz="0" w:space="0" w:color="auto"/>
            <w:bottom w:val="none" w:sz="0" w:space="0" w:color="auto"/>
            <w:right w:val="none" w:sz="0" w:space="0" w:color="auto"/>
          </w:divBdr>
        </w:div>
      </w:divsChild>
    </w:div>
    <w:div w:id="933902336">
      <w:bodyDiv w:val="1"/>
      <w:marLeft w:val="0"/>
      <w:marRight w:val="0"/>
      <w:marTop w:val="0"/>
      <w:marBottom w:val="0"/>
      <w:divBdr>
        <w:top w:val="none" w:sz="0" w:space="0" w:color="auto"/>
        <w:left w:val="none" w:sz="0" w:space="0" w:color="auto"/>
        <w:bottom w:val="none" w:sz="0" w:space="0" w:color="auto"/>
        <w:right w:val="none" w:sz="0" w:space="0" w:color="auto"/>
      </w:divBdr>
    </w:div>
    <w:div w:id="934241640">
      <w:bodyDiv w:val="1"/>
      <w:marLeft w:val="0"/>
      <w:marRight w:val="0"/>
      <w:marTop w:val="0"/>
      <w:marBottom w:val="0"/>
      <w:divBdr>
        <w:top w:val="none" w:sz="0" w:space="0" w:color="auto"/>
        <w:left w:val="none" w:sz="0" w:space="0" w:color="auto"/>
        <w:bottom w:val="none" w:sz="0" w:space="0" w:color="auto"/>
        <w:right w:val="none" w:sz="0" w:space="0" w:color="auto"/>
      </w:divBdr>
    </w:div>
    <w:div w:id="934871876">
      <w:bodyDiv w:val="1"/>
      <w:marLeft w:val="0"/>
      <w:marRight w:val="0"/>
      <w:marTop w:val="0"/>
      <w:marBottom w:val="0"/>
      <w:divBdr>
        <w:top w:val="none" w:sz="0" w:space="0" w:color="auto"/>
        <w:left w:val="none" w:sz="0" w:space="0" w:color="auto"/>
        <w:bottom w:val="none" w:sz="0" w:space="0" w:color="auto"/>
        <w:right w:val="none" w:sz="0" w:space="0" w:color="auto"/>
      </w:divBdr>
    </w:div>
    <w:div w:id="935671336">
      <w:bodyDiv w:val="1"/>
      <w:marLeft w:val="0"/>
      <w:marRight w:val="0"/>
      <w:marTop w:val="0"/>
      <w:marBottom w:val="0"/>
      <w:divBdr>
        <w:top w:val="none" w:sz="0" w:space="0" w:color="auto"/>
        <w:left w:val="none" w:sz="0" w:space="0" w:color="auto"/>
        <w:bottom w:val="none" w:sz="0" w:space="0" w:color="auto"/>
        <w:right w:val="none" w:sz="0" w:space="0" w:color="auto"/>
      </w:divBdr>
    </w:div>
    <w:div w:id="935671880">
      <w:bodyDiv w:val="1"/>
      <w:marLeft w:val="0"/>
      <w:marRight w:val="0"/>
      <w:marTop w:val="0"/>
      <w:marBottom w:val="0"/>
      <w:divBdr>
        <w:top w:val="none" w:sz="0" w:space="0" w:color="auto"/>
        <w:left w:val="none" w:sz="0" w:space="0" w:color="auto"/>
        <w:bottom w:val="none" w:sz="0" w:space="0" w:color="auto"/>
        <w:right w:val="none" w:sz="0" w:space="0" w:color="auto"/>
      </w:divBdr>
    </w:div>
    <w:div w:id="937182452">
      <w:bodyDiv w:val="1"/>
      <w:marLeft w:val="0"/>
      <w:marRight w:val="0"/>
      <w:marTop w:val="0"/>
      <w:marBottom w:val="0"/>
      <w:divBdr>
        <w:top w:val="none" w:sz="0" w:space="0" w:color="auto"/>
        <w:left w:val="none" w:sz="0" w:space="0" w:color="auto"/>
        <w:bottom w:val="none" w:sz="0" w:space="0" w:color="auto"/>
        <w:right w:val="none" w:sz="0" w:space="0" w:color="auto"/>
      </w:divBdr>
      <w:divsChild>
        <w:div w:id="534927664">
          <w:marLeft w:val="0"/>
          <w:marRight w:val="0"/>
          <w:marTop w:val="0"/>
          <w:marBottom w:val="0"/>
          <w:divBdr>
            <w:top w:val="none" w:sz="0" w:space="0" w:color="auto"/>
            <w:left w:val="none" w:sz="0" w:space="0" w:color="auto"/>
            <w:bottom w:val="none" w:sz="0" w:space="0" w:color="auto"/>
            <w:right w:val="none" w:sz="0" w:space="0" w:color="auto"/>
          </w:divBdr>
        </w:div>
        <w:div w:id="602345188">
          <w:marLeft w:val="0"/>
          <w:marRight w:val="0"/>
          <w:marTop w:val="0"/>
          <w:marBottom w:val="0"/>
          <w:divBdr>
            <w:top w:val="none" w:sz="0" w:space="0" w:color="auto"/>
            <w:left w:val="none" w:sz="0" w:space="0" w:color="auto"/>
            <w:bottom w:val="none" w:sz="0" w:space="0" w:color="auto"/>
            <w:right w:val="none" w:sz="0" w:space="0" w:color="auto"/>
          </w:divBdr>
        </w:div>
        <w:div w:id="1095174680">
          <w:marLeft w:val="0"/>
          <w:marRight w:val="0"/>
          <w:marTop w:val="0"/>
          <w:marBottom w:val="0"/>
          <w:divBdr>
            <w:top w:val="none" w:sz="0" w:space="0" w:color="auto"/>
            <w:left w:val="none" w:sz="0" w:space="0" w:color="auto"/>
            <w:bottom w:val="none" w:sz="0" w:space="0" w:color="auto"/>
            <w:right w:val="none" w:sz="0" w:space="0" w:color="auto"/>
          </w:divBdr>
        </w:div>
        <w:div w:id="1477643403">
          <w:marLeft w:val="0"/>
          <w:marRight w:val="0"/>
          <w:marTop w:val="0"/>
          <w:marBottom w:val="0"/>
          <w:divBdr>
            <w:top w:val="none" w:sz="0" w:space="0" w:color="auto"/>
            <w:left w:val="none" w:sz="0" w:space="0" w:color="auto"/>
            <w:bottom w:val="none" w:sz="0" w:space="0" w:color="auto"/>
            <w:right w:val="none" w:sz="0" w:space="0" w:color="auto"/>
          </w:divBdr>
        </w:div>
        <w:div w:id="1305625164">
          <w:marLeft w:val="0"/>
          <w:marRight w:val="0"/>
          <w:marTop w:val="0"/>
          <w:marBottom w:val="0"/>
          <w:divBdr>
            <w:top w:val="none" w:sz="0" w:space="0" w:color="auto"/>
            <w:left w:val="none" w:sz="0" w:space="0" w:color="auto"/>
            <w:bottom w:val="none" w:sz="0" w:space="0" w:color="auto"/>
            <w:right w:val="none" w:sz="0" w:space="0" w:color="auto"/>
          </w:divBdr>
        </w:div>
        <w:div w:id="1802922119">
          <w:marLeft w:val="0"/>
          <w:marRight w:val="0"/>
          <w:marTop w:val="0"/>
          <w:marBottom w:val="0"/>
          <w:divBdr>
            <w:top w:val="none" w:sz="0" w:space="0" w:color="auto"/>
            <w:left w:val="none" w:sz="0" w:space="0" w:color="auto"/>
            <w:bottom w:val="none" w:sz="0" w:space="0" w:color="auto"/>
            <w:right w:val="none" w:sz="0" w:space="0" w:color="auto"/>
          </w:divBdr>
        </w:div>
        <w:div w:id="916207496">
          <w:marLeft w:val="0"/>
          <w:marRight w:val="0"/>
          <w:marTop w:val="0"/>
          <w:marBottom w:val="0"/>
          <w:divBdr>
            <w:top w:val="none" w:sz="0" w:space="0" w:color="auto"/>
            <w:left w:val="none" w:sz="0" w:space="0" w:color="auto"/>
            <w:bottom w:val="none" w:sz="0" w:space="0" w:color="auto"/>
            <w:right w:val="none" w:sz="0" w:space="0" w:color="auto"/>
          </w:divBdr>
        </w:div>
        <w:div w:id="130220728">
          <w:marLeft w:val="0"/>
          <w:marRight w:val="0"/>
          <w:marTop w:val="0"/>
          <w:marBottom w:val="0"/>
          <w:divBdr>
            <w:top w:val="none" w:sz="0" w:space="0" w:color="auto"/>
            <w:left w:val="none" w:sz="0" w:space="0" w:color="auto"/>
            <w:bottom w:val="none" w:sz="0" w:space="0" w:color="auto"/>
            <w:right w:val="none" w:sz="0" w:space="0" w:color="auto"/>
          </w:divBdr>
        </w:div>
        <w:div w:id="1708531961">
          <w:marLeft w:val="0"/>
          <w:marRight w:val="0"/>
          <w:marTop w:val="0"/>
          <w:marBottom w:val="0"/>
          <w:divBdr>
            <w:top w:val="none" w:sz="0" w:space="0" w:color="auto"/>
            <w:left w:val="none" w:sz="0" w:space="0" w:color="auto"/>
            <w:bottom w:val="none" w:sz="0" w:space="0" w:color="auto"/>
            <w:right w:val="none" w:sz="0" w:space="0" w:color="auto"/>
          </w:divBdr>
        </w:div>
        <w:div w:id="315301262">
          <w:marLeft w:val="0"/>
          <w:marRight w:val="0"/>
          <w:marTop w:val="0"/>
          <w:marBottom w:val="0"/>
          <w:divBdr>
            <w:top w:val="none" w:sz="0" w:space="0" w:color="auto"/>
            <w:left w:val="none" w:sz="0" w:space="0" w:color="auto"/>
            <w:bottom w:val="none" w:sz="0" w:space="0" w:color="auto"/>
            <w:right w:val="none" w:sz="0" w:space="0" w:color="auto"/>
          </w:divBdr>
        </w:div>
        <w:div w:id="1440681240">
          <w:marLeft w:val="0"/>
          <w:marRight w:val="0"/>
          <w:marTop w:val="0"/>
          <w:marBottom w:val="0"/>
          <w:divBdr>
            <w:top w:val="none" w:sz="0" w:space="0" w:color="auto"/>
            <w:left w:val="none" w:sz="0" w:space="0" w:color="auto"/>
            <w:bottom w:val="none" w:sz="0" w:space="0" w:color="auto"/>
            <w:right w:val="none" w:sz="0" w:space="0" w:color="auto"/>
          </w:divBdr>
        </w:div>
        <w:div w:id="1356805583">
          <w:marLeft w:val="0"/>
          <w:marRight w:val="0"/>
          <w:marTop w:val="0"/>
          <w:marBottom w:val="0"/>
          <w:divBdr>
            <w:top w:val="none" w:sz="0" w:space="0" w:color="auto"/>
            <w:left w:val="none" w:sz="0" w:space="0" w:color="auto"/>
            <w:bottom w:val="none" w:sz="0" w:space="0" w:color="auto"/>
            <w:right w:val="none" w:sz="0" w:space="0" w:color="auto"/>
          </w:divBdr>
        </w:div>
        <w:div w:id="1707560476">
          <w:marLeft w:val="0"/>
          <w:marRight w:val="0"/>
          <w:marTop w:val="0"/>
          <w:marBottom w:val="0"/>
          <w:divBdr>
            <w:top w:val="none" w:sz="0" w:space="0" w:color="auto"/>
            <w:left w:val="none" w:sz="0" w:space="0" w:color="auto"/>
            <w:bottom w:val="none" w:sz="0" w:space="0" w:color="auto"/>
            <w:right w:val="none" w:sz="0" w:space="0" w:color="auto"/>
          </w:divBdr>
        </w:div>
        <w:div w:id="372310837">
          <w:marLeft w:val="0"/>
          <w:marRight w:val="0"/>
          <w:marTop w:val="0"/>
          <w:marBottom w:val="0"/>
          <w:divBdr>
            <w:top w:val="none" w:sz="0" w:space="0" w:color="auto"/>
            <w:left w:val="none" w:sz="0" w:space="0" w:color="auto"/>
            <w:bottom w:val="none" w:sz="0" w:space="0" w:color="auto"/>
            <w:right w:val="none" w:sz="0" w:space="0" w:color="auto"/>
          </w:divBdr>
        </w:div>
        <w:div w:id="1857176">
          <w:marLeft w:val="0"/>
          <w:marRight w:val="0"/>
          <w:marTop w:val="0"/>
          <w:marBottom w:val="0"/>
          <w:divBdr>
            <w:top w:val="none" w:sz="0" w:space="0" w:color="auto"/>
            <w:left w:val="none" w:sz="0" w:space="0" w:color="auto"/>
            <w:bottom w:val="none" w:sz="0" w:space="0" w:color="auto"/>
            <w:right w:val="none" w:sz="0" w:space="0" w:color="auto"/>
          </w:divBdr>
        </w:div>
        <w:div w:id="885029195">
          <w:marLeft w:val="0"/>
          <w:marRight w:val="0"/>
          <w:marTop w:val="0"/>
          <w:marBottom w:val="0"/>
          <w:divBdr>
            <w:top w:val="none" w:sz="0" w:space="0" w:color="auto"/>
            <w:left w:val="none" w:sz="0" w:space="0" w:color="auto"/>
            <w:bottom w:val="none" w:sz="0" w:space="0" w:color="auto"/>
            <w:right w:val="none" w:sz="0" w:space="0" w:color="auto"/>
          </w:divBdr>
        </w:div>
        <w:div w:id="1389718233">
          <w:marLeft w:val="0"/>
          <w:marRight w:val="0"/>
          <w:marTop w:val="0"/>
          <w:marBottom w:val="0"/>
          <w:divBdr>
            <w:top w:val="none" w:sz="0" w:space="0" w:color="auto"/>
            <w:left w:val="none" w:sz="0" w:space="0" w:color="auto"/>
            <w:bottom w:val="none" w:sz="0" w:space="0" w:color="auto"/>
            <w:right w:val="none" w:sz="0" w:space="0" w:color="auto"/>
          </w:divBdr>
        </w:div>
        <w:div w:id="931353542">
          <w:marLeft w:val="0"/>
          <w:marRight w:val="0"/>
          <w:marTop w:val="0"/>
          <w:marBottom w:val="0"/>
          <w:divBdr>
            <w:top w:val="none" w:sz="0" w:space="0" w:color="auto"/>
            <w:left w:val="none" w:sz="0" w:space="0" w:color="auto"/>
            <w:bottom w:val="none" w:sz="0" w:space="0" w:color="auto"/>
            <w:right w:val="none" w:sz="0" w:space="0" w:color="auto"/>
          </w:divBdr>
        </w:div>
        <w:div w:id="1933080239">
          <w:marLeft w:val="0"/>
          <w:marRight w:val="0"/>
          <w:marTop w:val="0"/>
          <w:marBottom w:val="0"/>
          <w:divBdr>
            <w:top w:val="none" w:sz="0" w:space="0" w:color="auto"/>
            <w:left w:val="none" w:sz="0" w:space="0" w:color="auto"/>
            <w:bottom w:val="none" w:sz="0" w:space="0" w:color="auto"/>
            <w:right w:val="none" w:sz="0" w:space="0" w:color="auto"/>
          </w:divBdr>
        </w:div>
        <w:div w:id="852885753">
          <w:marLeft w:val="0"/>
          <w:marRight w:val="0"/>
          <w:marTop w:val="0"/>
          <w:marBottom w:val="0"/>
          <w:divBdr>
            <w:top w:val="none" w:sz="0" w:space="0" w:color="auto"/>
            <w:left w:val="none" w:sz="0" w:space="0" w:color="auto"/>
            <w:bottom w:val="none" w:sz="0" w:space="0" w:color="auto"/>
            <w:right w:val="none" w:sz="0" w:space="0" w:color="auto"/>
          </w:divBdr>
        </w:div>
        <w:div w:id="1328553906">
          <w:marLeft w:val="0"/>
          <w:marRight w:val="0"/>
          <w:marTop w:val="0"/>
          <w:marBottom w:val="0"/>
          <w:divBdr>
            <w:top w:val="none" w:sz="0" w:space="0" w:color="auto"/>
            <w:left w:val="none" w:sz="0" w:space="0" w:color="auto"/>
            <w:bottom w:val="none" w:sz="0" w:space="0" w:color="auto"/>
            <w:right w:val="none" w:sz="0" w:space="0" w:color="auto"/>
          </w:divBdr>
        </w:div>
        <w:div w:id="2008557919">
          <w:marLeft w:val="0"/>
          <w:marRight w:val="0"/>
          <w:marTop w:val="0"/>
          <w:marBottom w:val="0"/>
          <w:divBdr>
            <w:top w:val="none" w:sz="0" w:space="0" w:color="auto"/>
            <w:left w:val="none" w:sz="0" w:space="0" w:color="auto"/>
            <w:bottom w:val="none" w:sz="0" w:space="0" w:color="auto"/>
            <w:right w:val="none" w:sz="0" w:space="0" w:color="auto"/>
          </w:divBdr>
        </w:div>
        <w:div w:id="840509396">
          <w:marLeft w:val="0"/>
          <w:marRight w:val="0"/>
          <w:marTop w:val="0"/>
          <w:marBottom w:val="0"/>
          <w:divBdr>
            <w:top w:val="none" w:sz="0" w:space="0" w:color="auto"/>
            <w:left w:val="none" w:sz="0" w:space="0" w:color="auto"/>
            <w:bottom w:val="none" w:sz="0" w:space="0" w:color="auto"/>
            <w:right w:val="none" w:sz="0" w:space="0" w:color="auto"/>
          </w:divBdr>
        </w:div>
        <w:div w:id="152449796">
          <w:marLeft w:val="0"/>
          <w:marRight w:val="0"/>
          <w:marTop w:val="0"/>
          <w:marBottom w:val="0"/>
          <w:divBdr>
            <w:top w:val="none" w:sz="0" w:space="0" w:color="auto"/>
            <w:left w:val="none" w:sz="0" w:space="0" w:color="auto"/>
            <w:bottom w:val="none" w:sz="0" w:space="0" w:color="auto"/>
            <w:right w:val="none" w:sz="0" w:space="0" w:color="auto"/>
          </w:divBdr>
        </w:div>
        <w:div w:id="1081174847">
          <w:marLeft w:val="0"/>
          <w:marRight w:val="0"/>
          <w:marTop w:val="0"/>
          <w:marBottom w:val="0"/>
          <w:divBdr>
            <w:top w:val="none" w:sz="0" w:space="0" w:color="auto"/>
            <w:left w:val="none" w:sz="0" w:space="0" w:color="auto"/>
            <w:bottom w:val="none" w:sz="0" w:space="0" w:color="auto"/>
            <w:right w:val="none" w:sz="0" w:space="0" w:color="auto"/>
          </w:divBdr>
        </w:div>
        <w:div w:id="1770588725">
          <w:marLeft w:val="0"/>
          <w:marRight w:val="0"/>
          <w:marTop w:val="0"/>
          <w:marBottom w:val="0"/>
          <w:divBdr>
            <w:top w:val="none" w:sz="0" w:space="0" w:color="auto"/>
            <w:left w:val="none" w:sz="0" w:space="0" w:color="auto"/>
            <w:bottom w:val="none" w:sz="0" w:space="0" w:color="auto"/>
            <w:right w:val="none" w:sz="0" w:space="0" w:color="auto"/>
          </w:divBdr>
        </w:div>
        <w:div w:id="460658141">
          <w:marLeft w:val="0"/>
          <w:marRight w:val="0"/>
          <w:marTop w:val="0"/>
          <w:marBottom w:val="0"/>
          <w:divBdr>
            <w:top w:val="none" w:sz="0" w:space="0" w:color="auto"/>
            <w:left w:val="none" w:sz="0" w:space="0" w:color="auto"/>
            <w:bottom w:val="none" w:sz="0" w:space="0" w:color="auto"/>
            <w:right w:val="none" w:sz="0" w:space="0" w:color="auto"/>
          </w:divBdr>
        </w:div>
        <w:div w:id="1082293442">
          <w:marLeft w:val="0"/>
          <w:marRight w:val="0"/>
          <w:marTop w:val="0"/>
          <w:marBottom w:val="0"/>
          <w:divBdr>
            <w:top w:val="none" w:sz="0" w:space="0" w:color="auto"/>
            <w:left w:val="none" w:sz="0" w:space="0" w:color="auto"/>
            <w:bottom w:val="none" w:sz="0" w:space="0" w:color="auto"/>
            <w:right w:val="none" w:sz="0" w:space="0" w:color="auto"/>
          </w:divBdr>
        </w:div>
        <w:div w:id="1150243713">
          <w:marLeft w:val="0"/>
          <w:marRight w:val="0"/>
          <w:marTop w:val="0"/>
          <w:marBottom w:val="0"/>
          <w:divBdr>
            <w:top w:val="none" w:sz="0" w:space="0" w:color="auto"/>
            <w:left w:val="none" w:sz="0" w:space="0" w:color="auto"/>
            <w:bottom w:val="none" w:sz="0" w:space="0" w:color="auto"/>
            <w:right w:val="none" w:sz="0" w:space="0" w:color="auto"/>
          </w:divBdr>
        </w:div>
        <w:div w:id="554703004">
          <w:marLeft w:val="0"/>
          <w:marRight w:val="0"/>
          <w:marTop w:val="0"/>
          <w:marBottom w:val="0"/>
          <w:divBdr>
            <w:top w:val="none" w:sz="0" w:space="0" w:color="auto"/>
            <w:left w:val="none" w:sz="0" w:space="0" w:color="auto"/>
            <w:bottom w:val="none" w:sz="0" w:space="0" w:color="auto"/>
            <w:right w:val="none" w:sz="0" w:space="0" w:color="auto"/>
          </w:divBdr>
        </w:div>
        <w:div w:id="802576548">
          <w:marLeft w:val="0"/>
          <w:marRight w:val="0"/>
          <w:marTop w:val="0"/>
          <w:marBottom w:val="0"/>
          <w:divBdr>
            <w:top w:val="none" w:sz="0" w:space="0" w:color="auto"/>
            <w:left w:val="none" w:sz="0" w:space="0" w:color="auto"/>
            <w:bottom w:val="none" w:sz="0" w:space="0" w:color="auto"/>
            <w:right w:val="none" w:sz="0" w:space="0" w:color="auto"/>
          </w:divBdr>
        </w:div>
        <w:div w:id="799493549">
          <w:marLeft w:val="0"/>
          <w:marRight w:val="0"/>
          <w:marTop w:val="0"/>
          <w:marBottom w:val="0"/>
          <w:divBdr>
            <w:top w:val="none" w:sz="0" w:space="0" w:color="auto"/>
            <w:left w:val="none" w:sz="0" w:space="0" w:color="auto"/>
            <w:bottom w:val="none" w:sz="0" w:space="0" w:color="auto"/>
            <w:right w:val="none" w:sz="0" w:space="0" w:color="auto"/>
          </w:divBdr>
        </w:div>
        <w:div w:id="379207748">
          <w:marLeft w:val="0"/>
          <w:marRight w:val="0"/>
          <w:marTop w:val="0"/>
          <w:marBottom w:val="0"/>
          <w:divBdr>
            <w:top w:val="none" w:sz="0" w:space="0" w:color="auto"/>
            <w:left w:val="none" w:sz="0" w:space="0" w:color="auto"/>
            <w:bottom w:val="none" w:sz="0" w:space="0" w:color="auto"/>
            <w:right w:val="none" w:sz="0" w:space="0" w:color="auto"/>
          </w:divBdr>
        </w:div>
        <w:div w:id="191380248">
          <w:marLeft w:val="0"/>
          <w:marRight w:val="0"/>
          <w:marTop w:val="0"/>
          <w:marBottom w:val="0"/>
          <w:divBdr>
            <w:top w:val="none" w:sz="0" w:space="0" w:color="auto"/>
            <w:left w:val="none" w:sz="0" w:space="0" w:color="auto"/>
            <w:bottom w:val="none" w:sz="0" w:space="0" w:color="auto"/>
            <w:right w:val="none" w:sz="0" w:space="0" w:color="auto"/>
          </w:divBdr>
        </w:div>
        <w:div w:id="805198355">
          <w:marLeft w:val="0"/>
          <w:marRight w:val="0"/>
          <w:marTop w:val="0"/>
          <w:marBottom w:val="0"/>
          <w:divBdr>
            <w:top w:val="none" w:sz="0" w:space="0" w:color="auto"/>
            <w:left w:val="none" w:sz="0" w:space="0" w:color="auto"/>
            <w:bottom w:val="none" w:sz="0" w:space="0" w:color="auto"/>
            <w:right w:val="none" w:sz="0" w:space="0" w:color="auto"/>
          </w:divBdr>
        </w:div>
        <w:div w:id="794525663">
          <w:marLeft w:val="0"/>
          <w:marRight w:val="0"/>
          <w:marTop w:val="0"/>
          <w:marBottom w:val="0"/>
          <w:divBdr>
            <w:top w:val="none" w:sz="0" w:space="0" w:color="auto"/>
            <w:left w:val="none" w:sz="0" w:space="0" w:color="auto"/>
            <w:bottom w:val="none" w:sz="0" w:space="0" w:color="auto"/>
            <w:right w:val="none" w:sz="0" w:space="0" w:color="auto"/>
          </w:divBdr>
        </w:div>
        <w:div w:id="793983160">
          <w:marLeft w:val="0"/>
          <w:marRight w:val="0"/>
          <w:marTop w:val="0"/>
          <w:marBottom w:val="0"/>
          <w:divBdr>
            <w:top w:val="none" w:sz="0" w:space="0" w:color="auto"/>
            <w:left w:val="none" w:sz="0" w:space="0" w:color="auto"/>
            <w:bottom w:val="none" w:sz="0" w:space="0" w:color="auto"/>
            <w:right w:val="none" w:sz="0" w:space="0" w:color="auto"/>
          </w:divBdr>
        </w:div>
        <w:div w:id="1940289330">
          <w:marLeft w:val="0"/>
          <w:marRight w:val="0"/>
          <w:marTop w:val="0"/>
          <w:marBottom w:val="0"/>
          <w:divBdr>
            <w:top w:val="none" w:sz="0" w:space="0" w:color="auto"/>
            <w:left w:val="none" w:sz="0" w:space="0" w:color="auto"/>
            <w:bottom w:val="none" w:sz="0" w:space="0" w:color="auto"/>
            <w:right w:val="none" w:sz="0" w:space="0" w:color="auto"/>
          </w:divBdr>
        </w:div>
        <w:div w:id="1403018450">
          <w:marLeft w:val="0"/>
          <w:marRight w:val="0"/>
          <w:marTop w:val="0"/>
          <w:marBottom w:val="0"/>
          <w:divBdr>
            <w:top w:val="none" w:sz="0" w:space="0" w:color="auto"/>
            <w:left w:val="none" w:sz="0" w:space="0" w:color="auto"/>
            <w:bottom w:val="none" w:sz="0" w:space="0" w:color="auto"/>
            <w:right w:val="none" w:sz="0" w:space="0" w:color="auto"/>
          </w:divBdr>
        </w:div>
        <w:div w:id="1663300">
          <w:marLeft w:val="0"/>
          <w:marRight w:val="0"/>
          <w:marTop w:val="0"/>
          <w:marBottom w:val="0"/>
          <w:divBdr>
            <w:top w:val="none" w:sz="0" w:space="0" w:color="auto"/>
            <w:left w:val="none" w:sz="0" w:space="0" w:color="auto"/>
            <w:bottom w:val="none" w:sz="0" w:space="0" w:color="auto"/>
            <w:right w:val="none" w:sz="0" w:space="0" w:color="auto"/>
          </w:divBdr>
        </w:div>
        <w:div w:id="33508207">
          <w:marLeft w:val="0"/>
          <w:marRight w:val="0"/>
          <w:marTop w:val="0"/>
          <w:marBottom w:val="0"/>
          <w:divBdr>
            <w:top w:val="none" w:sz="0" w:space="0" w:color="auto"/>
            <w:left w:val="none" w:sz="0" w:space="0" w:color="auto"/>
            <w:bottom w:val="none" w:sz="0" w:space="0" w:color="auto"/>
            <w:right w:val="none" w:sz="0" w:space="0" w:color="auto"/>
          </w:divBdr>
        </w:div>
        <w:div w:id="241453142">
          <w:marLeft w:val="0"/>
          <w:marRight w:val="0"/>
          <w:marTop w:val="0"/>
          <w:marBottom w:val="0"/>
          <w:divBdr>
            <w:top w:val="none" w:sz="0" w:space="0" w:color="auto"/>
            <w:left w:val="none" w:sz="0" w:space="0" w:color="auto"/>
            <w:bottom w:val="none" w:sz="0" w:space="0" w:color="auto"/>
            <w:right w:val="none" w:sz="0" w:space="0" w:color="auto"/>
          </w:divBdr>
        </w:div>
        <w:div w:id="851261366">
          <w:marLeft w:val="0"/>
          <w:marRight w:val="0"/>
          <w:marTop w:val="0"/>
          <w:marBottom w:val="0"/>
          <w:divBdr>
            <w:top w:val="none" w:sz="0" w:space="0" w:color="auto"/>
            <w:left w:val="none" w:sz="0" w:space="0" w:color="auto"/>
            <w:bottom w:val="none" w:sz="0" w:space="0" w:color="auto"/>
            <w:right w:val="none" w:sz="0" w:space="0" w:color="auto"/>
          </w:divBdr>
        </w:div>
        <w:div w:id="1644121319">
          <w:marLeft w:val="0"/>
          <w:marRight w:val="0"/>
          <w:marTop w:val="0"/>
          <w:marBottom w:val="0"/>
          <w:divBdr>
            <w:top w:val="none" w:sz="0" w:space="0" w:color="auto"/>
            <w:left w:val="none" w:sz="0" w:space="0" w:color="auto"/>
            <w:bottom w:val="none" w:sz="0" w:space="0" w:color="auto"/>
            <w:right w:val="none" w:sz="0" w:space="0" w:color="auto"/>
          </w:divBdr>
        </w:div>
        <w:div w:id="1669212620">
          <w:marLeft w:val="0"/>
          <w:marRight w:val="0"/>
          <w:marTop w:val="0"/>
          <w:marBottom w:val="0"/>
          <w:divBdr>
            <w:top w:val="none" w:sz="0" w:space="0" w:color="auto"/>
            <w:left w:val="none" w:sz="0" w:space="0" w:color="auto"/>
            <w:bottom w:val="none" w:sz="0" w:space="0" w:color="auto"/>
            <w:right w:val="none" w:sz="0" w:space="0" w:color="auto"/>
          </w:divBdr>
        </w:div>
        <w:div w:id="2087877446">
          <w:marLeft w:val="0"/>
          <w:marRight w:val="0"/>
          <w:marTop w:val="0"/>
          <w:marBottom w:val="0"/>
          <w:divBdr>
            <w:top w:val="none" w:sz="0" w:space="0" w:color="auto"/>
            <w:left w:val="none" w:sz="0" w:space="0" w:color="auto"/>
            <w:bottom w:val="none" w:sz="0" w:space="0" w:color="auto"/>
            <w:right w:val="none" w:sz="0" w:space="0" w:color="auto"/>
          </w:divBdr>
        </w:div>
        <w:div w:id="1742949808">
          <w:marLeft w:val="0"/>
          <w:marRight w:val="0"/>
          <w:marTop w:val="0"/>
          <w:marBottom w:val="0"/>
          <w:divBdr>
            <w:top w:val="none" w:sz="0" w:space="0" w:color="auto"/>
            <w:left w:val="none" w:sz="0" w:space="0" w:color="auto"/>
            <w:bottom w:val="none" w:sz="0" w:space="0" w:color="auto"/>
            <w:right w:val="none" w:sz="0" w:space="0" w:color="auto"/>
          </w:divBdr>
        </w:div>
        <w:div w:id="1774667363">
          <w:marLeft w:val="0"/>
          <w:marRight w:val="0"/>
          <w:marTop w:val="0"/>
          <w:marBottom w:val="0"/>
          <w:divBdr>
            <w:top w:val="none" w:sz="0" w:space="0" w:color="auto"/>
            <w:left w:val="none" w:sz="0" w:space="0" w:color="auto"/>
            <w:bottom w:val="none" w:sz="0" w:space="0" w:color="auto"/>
            <w:right w:val="none" w:sz="0" w:space="0" w:color="auto"/>
          </w:divBdr>
        </w:div>
        <w:div w:id="1689405609">
          <w:marLeft w:val="0"/>
          <w:marRight w:val="0"/>
          <w:marTop w:val="0"/>
          <w:marBottom w:val="0"/>
          <w:divBdr>
            <w:top w:val="none" w:sz="0" w:space="0" w:color="auto"/>
            <w:left w:val="none" w:sz="0" w:space="0" w:color="auto"/>
            <w:bottom w:val="none" w:sz="0" w:space="0" w:color="auto"/>
            <w:right w:val="none" w:sz="0" w:space="0" w:color="auto"/>
          </w:divBdr>
        </w:div>
        <w:div w:id="291982359">
          <w:marLeft w:val="0"/>
          <w:marRight w:val="0"/>
          <w:marTop w:val="0"/>
          <w:marBottom w:val="0"/>
          <w:divBdr>
            <w:top w:val="none" w:sz="0" w:space="0" w:color="auto"/>
            <w:left w:val="none" w:sz="0" w:space="0" w:color="auto"/>
            <w:bottom w:val="none" w:sz="0" w:space="0" w:color="auto"/>
            <w:right w:val="none" w:sz="0" w:space="0" w:color="auto"/>
          </w:divBdr>
        </w:div>
        <w:div w:id="1061516728">
          <w:marLeft w:val="0"/>
          <w:marRight w:val="0"/>
          <w:marTop w:val="0"/>
          <w:marBottom w:val="0"/>
          <w:divBdr>
            <w:top w:val="none" w:sz="0" w:space="0" w:color="auto"/>
            <w:left w:val="none" w:sz="0" w:space="0" w:color="auto"/>
            <w:bottom w:val="none" w:sz="0" w:space="0" w:color="auto"/>
            <w:right w:val="none" w:sz="0" w:space="0" w:color="auto"/>
          </w:divBdr>
        </w:div>
        <w:div w:id="867373429">
          <w:marLeft w:val="0"/>
          <w:marRight w:val="0"/>
          <w:marTop w:val="0"/>
          <w:marBottom w:val="0"/>
          <w:divBdr>
            <w:top w:val="none" w:sz="0" w:space="0" w:color="auto"/>
            <w:left w:val="none" w:sz="0" w:space="0" w:color="auto"/>
            <w:bottom w:val="none" w:sz="0" w:space="0" w:color="auto"/>
            <w:right w:val="none" w:sz="0" w:space="0" w:color="auto"/>
          </w:divBdr>
        </w:div>
        <w:div w:id="1021590955">
          <w:marLeft w:val="0"/>
          <w:marRight w:val="0"/>
          <w:marTop w:val="0"/>
          <w:marBottom w:val="0"/>
          <w:divBdr>
            <w:top w:val="none" w:sz="0" w:space="0" w:color="auto"/>
            <w:left w:val="none" w:sz="0" w:space="0" w:color="auto"/>
            <w:bottom w:val="none" w:sz="0" w:space="0" w:color="auto"/>
            <w:right w:val="none" w:sz="0" w:space="0" w:color="auto"/>
          </w:divBdr>
        </w:div>
        <w:div w:id="1634362358">
          <w:marLeft w:val="0"/>
          <w:marRight w:val="0"/>
          <w:marTop w:val="0"/>
          <w:marBottom w:val="0"/>
          <w:divBdr>
            <w:top w:val="none" w:sz="0" w:space="0" w:color="auto"/>
            <w:left w:val="none" w:sz="0" w:space="0" w:color="auto"/>
            <w:bottom w:val="none" w:sz="0" w:space="0" w:color="auto"/>
            <w:right w:val="none" w:sz="0" w:space="0" w:color="auto"/>
          </w:divBdr>
        </w:div>
        <w:div w:id="158035322">
          <w:marLeft w:val="0"/>
          <w:marRight w:val="0"/>
          <w:marTop w:val="0"/>
          <w:marBottom w:val="0"/>
          <w:divBdr>
            <w:top w:val="none" w:sz="0" w:space="0" w:color="auto"/>
            <w:left w:val="none" w:sz="0" w:space="0" w:color="auto"/>
            <w:bottom w:val="none" w:sz="0" w:space="0" w:color="auto"/>
            <w:right w:val="none" w:sz="0" w:space="0" w:color="auto"/>
          </w:divBdr>
        </w:div>
        <w:div w:id="137384952">
          <w:marLeft w:val="0"/>
          <w:marRight w:val="0"/>
          <w:marTop w:val="0"/>
          <w:marBottom w:val="0"/>
          <w:divBdr>
            <w:top w:val="none" w:sz="0" w:space="0" w:color="auto"/>
            <w:left w:val="none" w:sz="0" w:space="0" w:color="auto"/>
            <w:bottom w:val="none" w:sz="0" w:space="0" w:color="auto"/>
            <w:right w:val="none" w:sz="0" w:space="0" w:color="auto"/>
          </w:divBdr>
        </w:div>
        <w:div w:id="1772966011">
          <w:marLeft w:val="0"/>
          <w:marRight w:val="0"/>
          <w:marTop w:val="0"/>
          <w:marBottom w:val="0"/>
          <w:divBdr>
            <w:top w:val="none" w:sz="0" w:space="0" w:color="auto"/>
            <w:left w:val="none" w:sz="0" w:space="0" w:color="auto"/>
            <w:bottom w:val="none" w:sz="0" w:space="0" w:color="auto"/>
            <w:right w:val="none" w:sz="0" w:space="0" w:color="auto"/>
          </w:divBdr>
        </w:div>
        <w:div w:id="731655334">
          <w:marLeft w:val="0"/>
          <w:marRight w:val="0"/>
          <w:marTop w:val="0"/>
          <w:marBottom w:val="0"/>
          <w:divBdr>
            <w:top w:val="none" w:sz="0" w:space="0" w:color="auto"/>
            <w:left w:val="none" w:sz="0" w:space="0" w:color="auto"/>
            <w:bottom w:val="none" w:sz="0" w:space="0" w:color="auto"/>
            <w:right w:val="none" w:sz="0" w:space="0" w:color="auto"/>
          </w:divBdr>
        </w:div>
        <w:div w:id="2019652823">
          <w:marLeft w:val="0"/>
          <w:marRight w:val="0"/>
          <w:marTop w:val="0"/>
          <w:marBottom w:val="0"/>
          <w:divBdr>
            <w:top w:val="none" w:sz="0" w:space="0" w:color="auto"/>
            <w:left w:val="none" w:sz="0" w:space="0" w:color="auto"/>
            <w:bottom w:val="none" w:sz="0" w:space="0" w:color="auto"/>
            <w:right w:val="none" w:sz="0" w:space="0" w:color="auto"/>
          </w:divBdr>
        </w:div>
        <w:div w:id="1987975796">
          <w:marLeft w:val="0"/>
          <w:marRight w:val="0"/>
          <w:marTop w:val="0"/>
          <w:marBottom w:val="0"/>
          <w:divBdr>
            <w:top w:val="none" w:sz="0" w:space="0" w:color="auto"/>
            <w:left w:val="none" w:sz="0" w:space="0" w:color="auto"/>
            <w:bottom w:val="none" w:sz="0" w:space="0" w:color="auto"/>
            <w:right w:val="none" w:sz="0" w:space="0" w:color="auto"/>
          </w:divBdr>
        </w:div>
        <w:div w:id="1813713755">
          <w:marLeft w:val="0"/>
          <w:marRight w:val="0"/>
          <w:marTop w:val="0"/>
          <w:marBottom w:val="0"/>
          <w:divBdr>
            <w:top w:val="none" w:sz="0" w:space="0" w:color="auto"/>
            <w:left w:val="none" w:sz="0" w:space="0" w:color="auto"/>
            <w:bottom w:val="none" w:sz="0" w:space="0" w:color="auto"/>
            <w:right w:val="none" w:sz="0" w:space="0" w:color="auto"/>
          </w:divBdr>
        </w:div>
        <w:div w:id="440682268">
          <w:marLeft w:val="0"/>
          <w:marRight w:val="0"/>
          <w:marTop w:val="0"/>
          <w:marBottom w:val="0"/>
          <w:divBdr>
            <w:top w:val="none" w:sz="0" w:space="0" w:color="auto"/>
            <w:left w:val="none" w:sz="0" w:space="0" w:color="auto"/>
            <w:bottom w:val="none" w:sz="0" w:space="0" w:color="auto"/>
            <w:right w:val="none" w:sz="0" w:space="0" w:color="auto"/>
          </w:divBdr>
        </w:div>
        <w:div w:id="441730429">
          <w:marLeft w:val="0"/>
          <w:marRight w:val="0"/>
          <w:marTop w:val="0"/>
          <w:marBottom w:val="0"/>
          <w:divBdr>
            <w:top w:val="none" w:sz="0" w:space="0" w:color="auto"/>
            <w:left w:val="none" w:sz="0" w:space="0" w:color="auto"/>
            <w:bottom w:val="none" w:sz="0" w:space="0" w:color="auto"/>
            <w:right w:val="none" w:sz="0" w:space="0" w:color="auto"/>
          </w:divBdr>
        </w:div>
        <w:div w:id="1751997239">
          <w:marLeft w:val="0"/>
          <w:marRight w:val="0"/>
          <w:marTop w:val="0"/>
          <w:marBottom w:val="0"/>
          <w:divBdr>
            <w:top w:val="none" w:sz="0" w:space="0" w:color="auto"/>
            <w:left w:val="none" w:sz="0" w:space="0" w:color="auto"/>
            <w:bottom w:val="none" w:sz="0" w:space="0" w:color="auto"/>
            <w:right w:val="none" w:sz="0" w:space="0" w:color="auto"/>
          </w:divBdr>
        </w:div>
        <w:div w:id="1575971078">
          <w:marLeft w:val="0"/>
          <w:marRight w:val="0"/>
          <w:marTop w:val="0"/>
          <w:marBottom w:val="0"/>
          <w:divBdr>
            <w:top w:val="none" w:sz="0" w:space="0" w:color="auto"/>
            <w:left w:val="none" w:sz="0" w:space="0" w:color="auto"/>
            <w:bottom w:val="none" w:sz="0" w:space="0" w:color="auto"/>
            <w:right w:val="none" w:sz="0" w:space="0" w:color="auto"/>
          </w:divBdr>
        </w:div>
        <w:div w:id="1101217992">
          <w:marLeft w:val="0"/>
          <w:marRight w:val="0"/>
          <w:marTop w:val="0"/>
          <w:marBottom w:val="0"/>
          <w:divBdr>
            <w:top w:val="none" w:sz="0" w:space="0" w:color="auto"/>
            <w:left w:val="none" w:sz="0" w:space="0" w:color="auto"/>
            <w:bottom w:val="none" w:sz="0" w:space="0" w:color="auto"/>
            <w:right w:val="none" w:sz="0" w:space="0" w:color="auto"/>
          </w:divBdr>
        </w:div>
        <w:div w:id="1592083714">
          <w:marLeft w:val="0"/>
          <w:marRight w:val="0"/>
          <w:marTop w:val="0"/>
          <w:marBottom w:val="0"/>
          <w:divBdr>
            <w:top w:val="none" w:sz="0" w:space="0" w:color="auto"/>
            <w:left w:val="none" w:sz="0" w:space="0" w:color="auto"/>
            <w:bottom w:val="none" w:sz="0" w:space="0" w:color="auto"/>
            <w:right w:val="none" w:sz="0" w:space="0" w:color="auto"/>
          </w:divBdr>
        </w:div>
        <w:div w:id="90055730">
          <w:marLeft w:val="0"/>
          <w:marRight w:val="0"/>
          <w:marTop w:val="0"/>
          <w:marBottom w:val="0"/>
          <w:divBdr>
            <w:top w:val="none" w:sz="0" w:space="0" w:color="auto"/>
            <w:left w:val="none" w:sz="0" w:space="0" w:color="auto"/>
            <w:bottom w:val="none" w:sz="0" w:space="0" w:color="auto"/>
            <w:right w:val="none" w:sz="0" w:space="0" w:color="auto"/>
          </w:divBdr>
        </w:div>
        <w:div w:id="887566912">
          <w:marLeft w:val="0"/>
          <w:marRight w:val="0"/>
          <w:marTop w:val="0"/>
          <w:marBottom w:val="0"/>
          <w:divBdr>
            <w:top w:val="none" w:sz="0" w:space="0" w:color="auto"/>
            <w:left w:val="none" w:sz="0" w:space="0" w:color="auto"/>
            <w:bottom w:val="none" w:sz="0" w:space="0" w:color="auto"/>
            <w:right w:val="none" w:sz="0" w:space="0" w:color="auto"/>
          </w:divBdr>
        </w:div>
        <w:div w:id="1321082581">
          <w:marLeft w:val="0"/>
          <w:marRight w:val="0"/>
          <w:marTop w:val="0"/>
          <w:marBottom w:val="0"/>
          <w:divBdr>
            <w:top w:val="none" w:sz="0" w:space="0" w:color="auto"/>
            <w:left w:val="none" w:sz="0" w:space="0" w:color="auto"/>
            <w:bottom w:val="none" w:sz="0" w:space="0" w:color="auto"/>
            <w:right w:val="none" w:sz="0" w:space="0" w:color="auto"/>
          </w:divBdr>
        </w:div>
        <w:div w:id="1606109945">
          <w:marLeft w:val="0"/>
          <w:marRight w:val="0"/>
          <w:marTop w:val="0"/>
          <w:marBottom w:val="0"/>
          <w:divBdr>
            <w:top w:val="none" w:sz="0" w:space="0" w:color="auto"/>
            <w:left w:val="none" w:sz="0" w:space="0" w:color="auto"/>
            <w:bottom w:val="none" w:sz="0" w:space="0" w:color="auto"/>
            <w:right w:val="none" w:sz="0" w:space="0" w:color="auto"/>
          </w:divBdr>
        </w:div>
        <w:div w:id="1505969845">
          <w:marLeft w:val="0"/>
          <w:marRight w:val="0"/>
          <w:marTop w:val="0"/>
          <w:marBottom w:val="0"/>
          <w:divBdr>
            <w:top w:val="none" w:sz="0" w:space="0" w:color="auto"/>
            <w:left w:val="none" w:sz="0" w:space="0" w:color="auto"/>
            <w:bottom w:val="none" w:sz="0" w:space="0" w:color="auto"/>
            <w:right w:val="none" w:sz="0" w:space="0" w:color="auto"/>
          </w:divBdr>
        </w:div>
        <w:div w:id="571356476">
          <w:marLeft w:val="0"/>
          <w:marRight w:val="0"/>
          <w:marTop w:val="0"/>
          <w:marBottom w:val="0"/>
          <w:divBdr>
            <w:top w:val="none" w:sz="0" w:space="0" w:color="auto"/>
            <w:left w:val="none" w:sz="0" w:space="0" w:color="auto"/>
            <w:bottom w:val="none" w:sz="0" w:space="0" w:color="auto"/>
            <w:right w:val="none" w:sz="0" w:space="0" w:color="auto"/>
          </w:divBdr>
        </w:div>
        <w:div w:id="1586959178">
          <w:marLeft w:val="0"/>
          <w:marRight w:val="0"/>
          <w:marTop w:val="0"/>
          <w:marBottom w:val="0"/>
          <w:divBdr>
            <w:top w:val="none" w:sz="0" w:space="0" w:color="auto"/>
            <w:left w:val="none" w:sz="0" w:space="0" w:color="auto"/>
            <w:bottom w:val="none" w:sz="0" w:space="0" w:color="auto"/>
            <w:right w:val="none" w:sz="0" w:space="0" w:color="auto"/>
          </w:divBdr>
        </w:div>
        <w:div w:id="117648578">
          <w:marLeft w:val="0"/>
          <w:marRight w:val="0"/>
          <w:marTop w:val="0"/>
          <w:marBottom w:val="0"/>
          <w:divBdr>
            <w:top w:val="none" w:sz="0" w:space="0" w:color="auto"/>
            <w:left w:val="none" w:sz="0" w:space="0" w:color="auto"/>
            <w:bottom w:val="none" w:sz="0" w:space="0" w:color="auto"/>
            <w:right w:val="none" w:sz="0" w:space="0" w:color="auto"/>
          </w:divBdr>
        </w:div>
        <w:div w:id="598102321">
          <w:marLeft w:val="0"/>
          <w:marRight w:val="0"/>
          <w:marTop w:val="0"/>
          <w:marBottom w:val="0"/>
          <w:divBdr>
            <w:top w:val="none" w:sz="0" w:space="0" w:color="auto"/>
            <w:left w:val="none" w:sz="0" w:space="0" w:color="auto"/>
            <w:bottom w:val="none" w:sz="0" w:space="0" w:color="auto"/>
            <w:right w:val="none" w:sz="0" w:space="0" w:color="auto"/>
          </w:divBdr>
        </w:div>
        <w:div w:id="1510563730">
          <w:marLeft w:val="0"/>
          <w:marRight w:val="0"/>
          <w:marTop w:val="0"/>
          <w:marBottom w:val="0"/>
          <w:divBdr>
            <w:top w:val="none" w:sz="0" w:space="0" w:color="auto"/>
            <w:left w:val="none" w:sz="0" w:space="0" w:color="auto"/>
            <w:bottom w:val="none" w:sz="0" w:space="0" w:color="auto"/>
            <w:right w:val="none" w:sz="0" w:space="0" w:color="auto"/>
          </w:divBdr>
        </w:div>
        <w:div w:id="1999723056">
          <w:marLeft w:val="0"/>
          <w:marRight w:val="0"/>
          <w:marTop w:val="0"/>
          <w:marBottom w:val="0"/>
          <w:divBdr>
            <w:top w:val="none" w:sz="0" w:space="0" w:color="auto"/>
            <w:left w:val="none" w:sz="0" w:space="0" w:color="auto"/>
            <w:bottom w:val="none" w:sz="0" w:space="0" w:color="auto"/>
            <w:right w:val="none" w:sz="0" w:space="0" w:color="auto"/>
          </w:divBdr>
        </w:div>
        <w:div w:id="26567006">
          <w:marLeft w:val="0"/>
          <w:marRight w:val="0"/>
          <w:marTop w:val="0"/>
          <w:marBottom w:val="0"/>
          <w:divBdr>
            <w:top w:val="none" w:sz="0" w:space="0" w:color="auto"/>
            <w:left w:val="none" w:sz="0" w:space="0" w:color="auto"/>
            <w:bottom w:val="none" w:sz="0" w:space="0" w:color="auto"/>
            <w:right w:val="none" w:sz="0" w:space="0" w:color="auto"/>
          </w:divBdr>
        </w:div>
        <w:div w:id="133372697">
          <w:marLeft w:val="0"/>
          <w:marRight w:val="0"/>
          <w:marTop w:val="0"/>
          <w:marBottom w:val="0"/>
          <w:divBdr>
            <w:top w:val="none" w:sz="0" w:space="0" w:color="auto"/>
            <w:left w:val="none" w:sz="0" w:space="0" w:color="auto"/>
            <w:bottom w:val="none" w:sz="0" w:space="0" w:color="auto"/>
            <w:right w:val="none" w:sz="0" w:space="0" w:color="auto"/>
          </w:divBdr>
        </w:div>
        <w:div w:id="794297582">
          <w:marLeft w:val="0"/>
          <w:marRight w:val="0"/>
          <w:marTop w:val="0"/>
          <w:marBottom w:val="0"/>
          <w:divBdr>
            <w:top w:val="none" w:sz="0" w:space="0" w:color="auto"/>
            <w:left w:val="none" w:sz="0" w:space="0" w:color="auto"/>
            <w:bottom w:val="none" w:sz="0" w:space="0" w:color="auto"/>
            <w:right w:val="none" w:sz="0" w:space="0" w:color="auto"/>
          </w:divBdr>
        </w:div>
        <w:div w:id="581765195">
          <w:marLeft w:val="0"/>
          <w:marRight w:val="0"/>
          <w:marTop w:val="0"/>
          <w:marBottom w:val="0"/>
          <w:divBdr>
            <w:top w:val="none" w:sz="0" w:space="0" w:color="auto"/>
            <w:left w:val="none" w:sz="0" w:space="0" w:color="auto"/>
            <w:bottom w:val="none" w:sz="0" w:space="0" w:color="auto"/>
            <w:right w:val="none" w:sz="0" w:space="0" w:color="auto"/>
          </w:divBdr>
        </w:div>
        <w:div w:id="872157218">
          <w:marLeft w:val="0"/>
          <w:marRight w:val="0"/>
          <w:marTop w:val="0"/>
          <w:marBottom w:val="0"/>
          <w:divBdr>
            <w:top w:val="none" w:sz="0" w:space="0" w:color="auto"/>
            <w:left w:val="none" w:sz="0" w:space="0" w:color="auto"/>
            <w:bottom w:val="none" w:sz="0" w:space="0" w:color="auto"/>
            <w:right w:val="none" w:sz="0" w:space="0" w:color="auto"/>
          </w:divBdr>
        </w:div>
        <w:div w:id="1825706771">
          <w:marLeft w:val="0"/>
          <w:marRight w:val="0"/>
          <w:marTop w:val="0"/>
          <w:marBottom w:val="0"/>
          <w:divBdr>
            <w:top w:val="none" w:sz="0" w:space="0" w:color="auto"/>
            <w:left w:val="none" w:sz="0" w:space="0" w:color="auto"/>
            <w:bottom w:val="none" w:sz="0" w:space="0" w:color="auto"/>
            <w:right w:val="none" w:sz="0" w:space="0" w:color="auto"/>
          </w:divBdr>
        </w:div>
        <w:div w:id="1313169922">
          <w:marLeft w:val="0"/>
          <w:marRight w:val="0"/>
          <w:marTop w:val="0"/>
          <w:marBottom w:val="0"/>
          <w:divBdr>
            <w:top w:val="none" w:sz="0" w:space="0" w:color="auto"/>
            <w:left w:val="none" w:sz="0" w:space="0" w:color="auto"/>
            <w:bottom w:val="none" w:sz="0" w:space="0" w:color="auto"/>
            <w:right w:val="none" w:sz="0" w:space="0" w:color="auto"/>
          </w:divBdr>
        </w:div>
        <w:div w:id="354691471">
          <w:marLeft w:val="0"/>
          <w:marRight w:val="0"/>
          <w:marTop w:val="0"/>
          <w:marBottom w:val="0"/>
          <w:divBdr>
            <w:top w:val="none" w:sz="0" w:space="0" w:color="auto"/>
            <w:left w:val="none" w:sz="0" w:space="0" w:color="auto"/>
            <w:bottom w:val="none" w:sz="0" w:space="0" w:color="auto"/>
            <w:right w:val="none" w:sz="0" w:space="0" w:color="auto"/>
          </w:divBdr>
        </w:div>
        <w:div w:id="1829245061">
          <w:marLeft w:val="0"/>
          <w:marRight w:val="0"/>
          <w:marTop w:val="0"/>
          <w:marBottom w:val="0"/>
          <w:divBdr>
            <w:top w:val="none" w:sz="0" w:space="0" w:color="auto"/>
            <w:left w:val="none" w:sz="0" w:space="0" w:color="auto"/>
            <w:bottom w:val="none" w:sz="0" w:space="0" w:color="auto"/>
            <w:right w:val="none" w:sz="0" w:space="0" w:color="auto"/>
          </w:divBdr>
        </w:div>
        <w:div w:id="1524897711">
          <w:marLeft w:val="0"/>
          <w:marRight w:val="0"/>
          <w:marTop w:val="0"/>
          <w:marBottom w:val="0"/>
          <w:divBdr>
            <w:top w:val="none" w:sz="0" w:space="0" w:color="auto"/>
            <w:left w:val="none" w:sz="0" w:space="0" w:color="auto"/>
            <w:bottom w:val="none" w:sz="0" w:space="0" w:color="auto"/>
            <w:right w:val="none" w:sz="0" w:space="0" w:color="auto"/>
          </w:divBdr>
        </w:div>
        <w:div w:id="827137164">
          <w:marLeft w:val="0"/>
          <w:marRight w:val="0"/>
          <w:marTop w:val="0"/>
          <w:marBottom w:val="0"/>
          <w:divBdr>
            <w:top w:val="none" w:sz="0" w:space="0" w:color="auto"/>
            <w:left w:val="none" w:sz="0" w:space="0" w:color="auto"/>
            <w:bottom w:val="none" w:sz="0" w:space="0" w:color="auto"/>
            <w:right w:val="none" w:sz="0" w:space="0" w:color="auto"/>
          </w:divBdr>
        </w:div>
        <w:div w:id="1104301898">
          <w:marLeft w:val="0"/>
          <w:marRight w:val="0"/>
          <w:marTop w:val="0"/>
          <w:marBottom w:val="0"/>
          <w:divBdr>
            <w:top w:val="none" w:sz="0" w:space="0" w:color="auto"/>
            <w:left w:val="none" w:sz="0" w:space="0" w:color="auto"/>
            <w:bottom w:val="none" w:sz="0" w:space="0" w:color="auto"/>
            <w:right w:val="none" w:sz="0" w:space="0" w:color="auto"/>
          </w:divBdr>
        </w:div>
        <w:div w:id="1962564226">
          <w:marLeft w:val="0"/>
          <w:marRight w:val="0"/>
          <w:marTop w:val="0"/>
          <w:marBottom w:val="0"/>
          <w:divBdr>
            <w:top w:val="none" w:sz="0" w:space="0" w:color="auto"/>
            <w:left w:val="none" w:sz="0" w:space="0" w:color="auto"/>
            <w:bottom w:val="none" w:sz="0" w:space="0" w:color="auto"/>
            <w:right w:val="none" w:sz="0" w:space="0" w:color="auto"/>
          </w:divBdr>
        </w:div>
        <w:div w:id="1567646573">
          <w:marLeft w:val="0"/>
          <w:marRight w:val="0"/>
          <w:marTop w:val="0"/>
          <w:marBottom w:val="0"/>
          <w:divBdr>
            <w:top w:val="none" w:sz="0" w:space="0" w:color="auto"/>
            <w:left w:val="none" w:sz="0" w:space="0" w:color="auto"/>
            <w:bottom w:val="none" w:sz="0" w:space="0" w:color="auto"/>
            <w:right w:val="none" w:sz="0" w:space="0" w:color="auto"/>
          </w:divBdr>
        </w:div>
        <w:div w:id="2019309565">
          <w:marLeft w:val="0"/>
          <w:marRight w:val="0"/>
          <w:marTop w:val="0"/>
          <w:marBottom w:val="0"/>
          <w:divBdr>
            <w:top w:val="none" w:sz="0" w:space="0" w:color="auto"/>
            <w:left w:val="none" w:sz="0" w:space="0" w:color="auto"/>
            <w:bottom w:val="none" w:sz="0" w:space="0" w:color="auto"/>
            <w:right w:val="none" w:sz="0" w:space="0" w:color="auto"/>
          </w:divBdr>
        </w:div>
        <w:div w:id="2067727661">
          <w:marLeft w:val="0"/>
          <w:marRight w:val="0"/>
          <w:marTop w:val="0"/>
          <w:marBottom w:val="0"/>
          <w:divBdr>
            <w:top w:val="none" w:sz="0" w:space="0" w:color="auto"/>
            <w:left w:val="none" w:sz="0" w:space="0" w:color="auto"/>
            <w:bottom w:val="none" w:sz="0" w:space="0" w:color="auto"/>
            <w:right w:val="none" w:sz="0" w:space="0" w:color="auto"/>
          </w:divBdr>
        </w:div>
        <w:div w:id="99422287">
          <w:marLeft w:val="0"/>
          <w:marRight w:val="0"/>
          <w:marTop w:val="0"/>
          <w:marBottom w:val="0"/>
          <w:divBdr>
            <w:top w:val="none" w:sz="0" w:space="0" w:color="auto"/>
            <w:left w:val="none" w:sz="0" w:space="0" w:color="auto"/>
            <w:bottom w:val="none" w:sz="0" w:space="0" w:color="auto"/>
            <w:right w:val="none" w:sz="0" w:space="0" w:color="auto"/>
          </w:divBdr>
        </w:div>
        <w:div w:id="964232406">
          <w:marLeft w:val="0"/>
          <w:marRight w:val="0"/>
          <w:marTop w:val="0"/>
          <w:marBottom w:val="0"/>
          <w:divBdr>
            <w:top w:val="none" w:sz="0" w:space="0" w:color="auto"/>
            <w:left w:val="none" w:sz="0" w:space="0" w:color="auto"/>
            <w:bottom w:val="none" w:sz="0" w:space="0" w:color="auto"/>
            <w:right w:val="none" w:sz="0" w:space="0" w:color="auto"/>
          </w:divBdr>
        </w:div>
        <w:div w:id="485708402">
          <w:marLeft w:val="0"/>
          <w:marRight w:val="0"/>
          <w:marTop w:val="0"/>
          <w:marBottom w:val="0"/>
          <w:divBdr>
            <w:top w:val="none" w:sz="0" w:space="0" w:color="auto"/>
            <w:left w:val="none" w:sz="0" w:space="0" w:color="auto"/>
            <w:bottom w:val="none" w:sz="0" w:space="0" w:color="auto"/>
            <w:right w:val="none" w:sz="0" w:space="0" w:color="auto"/>
          </w:divBdr>
        </w:div>
        <w:div w:id="2056006369">
          <w:marLeft w:val="0"/>
          <w:marRight w:val="0"/>
          <w:marTop w:val="0"/>
          <w:marBottom w:val="0"/>
          <w:divBdr>
            <w:top w:val="none" w:sz="0" w:space="0" w:color="auto"/>
            <w:left w:val="none" w:sz="0" w:space="0" w:color="auto"/>
            <w:bottom w:val="none" w:sz="0" w:space="0" w:color="auto"/>
            <w:right w:val="none" w:sz="0" w:space="0" w:color="auto"/>
          </w:divBdr>
        </w:div>
        <w:div w:id="93942982">
          <w:marLeft w:val="0"/>
          <w:marRight w:val="0"/>
          <w:marTop w:val="0"/>
          <w:marBottom w:val="0"/>
          <w:divBdr>
            <w:top w:val="none" w:sz="0" w:space="0" w:color="auto"/>
            <w:left w:val="none" w:sz="0" w:space="0" w:color="auto"/>
            <w:bottom w:val="none" w:sz="0" w:space="0" w:color="auto"/>
            <w:right w:val="none" w:sz="0" w:space="0" w:color="auto"/>
          </w:divBdr>
        </w:div>
        <w:div w:id="154151663">
          <w:marLeft w:val="0"/>
          <w:marRight w:val="0"/>
          <w:marTop w:val="0"/>
          <w:marBottom w:val="0"/>
          <w:divBdr>
            <w:top w:val="none" w:sz="0" w:space="0" w:color="auto"/>
            <w:left w:val="none" w:sz="0" w:space="0" w:color="auto"/>
            <w:bottom w:val="none" w:sz="0" w:space="0" w:color="auto"/>
            <w:right w:val="none" w:sz="0" w:space="0" w:color="auto"/>
          </w:divBdr>
        </w:div>
        <w:div w:id="831794023">
          <w:marLeft w:val="0"/>
          <w:marRight w:val="0"/>
          <w:marTop w:val="0"/>
          <w:marBottom w:val="0"/>
          <w:divBdr>
            <w:top w:val="none" w:sz="0" w:space="0" w:color="auto"/>
            <w:left w:val="none" w:sz="0" w:space="0" w:color="auto"/>
            <w:bottom w:val="none" w:sz="0" w:space="0" w:color="auto"/>
            <w:right w:val="none" w:sz="0" w:space="0" w:color="auto"/>
          </w:divBdr>
        </w:div>
        <w:div w:id="871461156">
          <w:marLeft w:val="0"/>
          <w:marRight w:val="0"/>
          <w:marTop w:val="0"/>
          <w:marBottom w:val="0"/>
          <w:divBdr>
            <w:top w:val="none" w:sz="0" w:space="0" w:color="auto"/>
            <w:left w:val="none" w:sz="0" w:space="0" w:color="auto"/>
            <w:bottom w:val="none" w:sz="0" w:space="0" w:color="auto"/>
            <w:right w:val="none" w:sz="0" w:space="0" w:color="auto"/>
          </w:divBdr>
        </w:div>
        <w:div w:id="616378577">
          <w:marLeft w:val="0"/>
          <w:marRight w:val="0"/>
          <w:marTop w:val="0"/>
          <w:marBottom w:val="0"/>
          <w:divBdr>
            <w:top w:val="none" w:sz="0" w:space="0" w:color="auto"/>
            <w:left w:val="none" w:sz="0" w:space="0" w:color="auto"/>
            <w:bottom w:val="none" w:sz="0" w:space="0" w:color="auto"/>
            <w:right w:val="none" w:sz="0" w:space="0" w:color="auto"/>
          </w:divBdr>
        </w:div>
        <w:div w:id="1529490344">
          <w:marLeft w:val="0"/>
          <w:marRight w:val="0"/>
          <w:marTop w:val="0"/>
          <w:marBottom w:val="0"/>
          <w:divBdr>
            <w:top w:val="none" w:sz="0" w:space="0" w:color="auto"/>
            <w:left w:val="none" w:sz="0" w:space="0" w:color="auto"/>
            <w:bottom w:val="none" w:sz="0" w:space="0" w:color="auto"/>
            <w:right w:val="none" w:sz="0" w:space="0" w:color="auto"/>
          </w:divBdr>
        </w:div>
        <w:div w:id="1828790365">
          <w:marLeft w:val="0"/>
          <w:marRight w:val="0"/>
          <w:marTop w:val="0"/>
          <w:marBottom w:val="0"/>
          <w:divBdr>
            <w:top w:val="none" w:sz="0" w:space="0" w:color="auto"/>
            <w:left w:val="none" w:sz="0" w:space="0" w:color="auto"/>
            <w:bottom w:val="none" w:sz="0" w:space="0" w:color="auto"/>
            <w:right w:val="none" w:sz="0" w:space="0" w:color="auto"/>
          </w:divBdr>
        </w:div>
        <w:div w:id="546141765">
          <w:marLeft w:val="0"/>
          <w:marRight w:val="0"/>
          <w:marTop w:val="0"/>
          <w:marBottom w:val="0"/>
          <w:divBdr>
            <w:top w:val="none" w:sz="0" w:space="0" w:color="auto"/>
            <w:left w:val="none" w:sz="0" w:space="0" w:color="auto"/>
            <w:bottom w:val="none" w:sz="0" w:space="0" w:color="auto"/>
            <w:right w:val="none" w:sz="0" w:space="0" w:color="auto"/>
          </w:divBdr>
        </w:div>
        <w:div w:id="1658728250">
          <w:marLeft w:val="0"/>
          <w:marRight w:val="0"/>
          <w:marTop w:val="0"/>
          <w:marBottom w:val="0"/>
          <w:divBdr>
            <w:top w:val="none" w:sz="0" w:space="0" w:color="auto"/>
            <w:left w:val="none" w:sz="0" w:space="0" w:color="auto"/>
            <w:bottom w:val="none" w:sz="0" w:space="0" w:color="auto"/>
            <w:right w:val="none" w:sz="0" w:space="0" w:color="auto"/>
          </w:divBdr>
        </w:div>
        <w:div w:id="1388190637">
          <w:marLeft w:val="0"/>
          <w:marRight w:val="0"/>
          <w:marTop w:val="0"/>
          <w:marBottom w:val="0"/>
          <w:divBdr>
            <w:top w:val="none" w:sz="0" w:space="0" w:color="auto"/>
            <w:left w:val="none" w:sz="0" w:space="0" w:color="auto"/>
            <w:bottom w:val="none" w:sz="0" w:space="0" w:color="auto"/>
            <w:right w:val="none" w:sz="0" w:space="0" w:color="auto"/>
          </w:divBdr>
        </w:div>
        <w:div w:id="1390615857">
          <w:marLeft w:val="0"/>
          <w:marRight w:val="0"/>
          <w:marTop w:val="0"/>
          <w:marBottom w:val="0"/>
          <w:divBdr>
            <w:top w:val="none" w:sz="0" w:space="0" w:color="auto"/>
            <w:left w:val="none" w:sz="0" w:space="0" w:color="auto"/>
            <w:bottom w:val="none" w:sz="0" w:space="0" w:color="auto"/>
            <w:right w:val="none" w:sz="0" w:space="0" w:color="auto"/>
          </w:divBdr>
        </w:div>
        <w:div w:id="2084332614">
          <w:marLeft w:val="0"/>
          <w:marRight w:val="0"/>
          <w:marTop w:val="0"/>
          <w:marBottom w:val="0"/>
          <w:divBdr>
            <w:top w:val="none" w:sz="0" w:space="0" w:color="auto"/>
            <w:left w:val="none" w:sz="0" w:space="0" w:color="auto"/>
            <w:bottom w:val="none" w:sz="0" w:space="0" w:color="auto"/>
            <w:right w:val="none" w:sz="0" w:space="0" w:color="auto"/>
          </w:divBdr>
        </w:div>
        <w:div w:id="2133134863">
          <w:marLeft w:val="0"/>
          <w:marRight w:val="0"/>
          <w:marTop w:val="0"/>
          <w:marBottom w:val="0"/>
          <w:divBdr>
            <w:top w:val="none" w:sz="0" w:space="0" w:color="auto"/>
            <w:left w:val="none" w:sz="0" w:space="0" w:color="auto"/>
            <w:bottom w:val="none" w:sz="0" w:space="0" w:color="auto"/>
            <w:right w:val="none" w:sz="0" w:space="0" w:color="auto"/>
          </w:divBdr>
        </w:div>
        <w:div w:id="1387021772">
          <w:marLeft w:val="0"/>
          <w:marRight w:val="0"/>
          <w:marTop w:val="0"/>
          <w:marBottom w:val="0"/>
          <w:divBdr>
            <w:top w:val="none" w:sz="0" w:space="0" w:color="auto"/>
            <w:left w:val="none" w:sz="0" w:space="0" w:color="auto"/>
            <w:bottom w:val="none" w:sz="0" w:space="0" w:color="auto"/>
            <w:right w:val="none" w:sz="0" w:space="0" w:color="auto"/>
          </w:divBdr>
        </w:div>
        <w:div w:id="1127508183">
          <w:marLeft w:val="0"/>
          <w:marRight w:val="0"/>
          <w:marTop w:val="0"/>
          <w:marBottom w:val="0"/>
          <w:divBdr>
            <w:top w:val="none" w:sz="0" w:space="0" w:color="auto"/>
            <w:left w:val="none" w:sz="0" w:space="0" w:color="auto"/>
            <w:bottom w:val="none" w:sz="0" w:space="0" w:color="auto"/>
            <w:right w:val="none" w:sz="0" w:space="0" w:color="auto"/>
          </w:divBdr>
        </w:div>
        <w:div w:id="537862677">
          <w:marLeft w:val="0"/>
          <w:marRight w:val="0"/>
          <w:marTop w:val="0"/>
          <w:marBottom w:val="0"/>
          <w:divBdr>
            <w:top w:val="none" w:sz="0" w:space="0" w:color="auto"/>
            <w:left w:val="none" w:sz="0" w:space="0" w:color="auto"/>
            <w:bottom w:val="none" w:sz="0" w:space="0" w:color="auto"/>
            <w:right w:val="none" w:sz="0" w:space="0" w:color="auto"/>
          </w:divBdr>
        </w:div>
        <w:div w:id="581377290">
          <w:marLeft w:val="0"/>
          <w:marRight w:val="0"/>
          <w:marTop w:val="0"/>
          <w:marBottom w:val="0"/>
          <w:divBdr>
            <w:top w:val="none" w:sz="0" w:space="0" w:color="auto"/>
            <w:left w:val="none" w:sz="0" w:space="0" w:color="auto"/>
            <w:bottom w:val="none" w:sz="0" w:space="0" w:color="auto"/>
            <w:right w:val="none" w:sz="0" w:space="0" w:color="auto"/>
          </w:divBdr>
        </w:div>
        <w:div w:id="345981730">
          <w:marLeft w:val="0"/>
          <w:marRight w:val="0"/>
          <w:marTop w:val="0"/>
          <w:marBottom w:val="0"/>
          <w:divBdr>
            <w:top w:val="none" w:sz="0" w:space="0" w:color="auto"/>
            <w:left w:val="none" w:sz="0" w:space="0" w:color="auto"/>
            <w:bottom w:val="none" w:sz="0" w:space="0" w:color="auto"/>
            <w:right w:val="none" w:sz="0" w:space="0" w:color="auto"/>
          </w:divBdr>
        </w:div>
        <w:div w:id="378208278">
          <w:marLeft w:val="0"/>
          <w:marRight w:val="0"/>
          <w:marTop w:val="0"/>
          <w:marBottom w:val="0"/>
          <w:divBdr>
            <w:top w:val="none" w:sz="0" w:space="0" w:color="auto"/>
            <w:left w:val="none" w:sz="0" w:space="0" w:color="auto"/>
            <w:bottom w:val="none" w:sz="0" w:space="0" w:color="auto"/>
            <w:right w:val="none" w:sz="0" w:space="0" w:color="auto"/>
          </w:divBdr>
        </w:div>
        <w:div w:id="1172332593">
          <w:marLeft w:val="0"/>
          <w:marRight w:val="0"/>
          <w:marTop w:val="0"/>
          <w:marBottom w:val="0"/>
          <w:divBdr>
            <w:top w:val="none" w:sz="0" w:space="0" w:color="auto"/>
            <w:left w:val="none" w:sz="0" w:space="0" w:color="auto"/>
            <w:bottom w:val="none" w:sz="0" w:space="0" w:color="auto"/>
            <w:right w:val="none" w:sz="0" w:space="0" w:color="auto"/>
          </w:divBdr>
        </w:div>
        <w:div w:id="1373848868">
          <w:marLeft w:val="0"/>
          <w:marRight w:val="0"/>
          <w:marTop w:val="0"/>
          <w:marBottom w:val="0"/>
          <w:divBdr>
            <w:top w:val="none" w:sz="0" w:space="0" w:color="auto"/>
            <w:left w:val="none" w:sz="0" w:space="0" w:color="auto"/>
            <w:bottom w:val="none" w:sz="0" w:space="0" w:color="auto"/>
            <w:right w:val="none" w:sz="0" w:space="0" w:color="auto"/>
          </w:divBdr>
        </w:div>
        <w:div w:id="214051916">
          <w:marLeft w:val="0"/>
          <w:marRight w:val="0"/>
          <w:marTop w:val="0"/>
          <w:marBottom w:val="0"/>
          <w:divBdr>
            <w:top w:val="none" w:sz="0" w:space="0" w:color="auto"/>
            <w:left w:val="none" w:sz="0" w:space="0" w:color="auto"/>
            <w:bottom w:val="none" w:sz="0" w:space="0" w:color="auto"/>
            <w:right w:val="none" w:sz="0" w:space="0" w:color="auto"/>
          </w:divBdr>
        </w:div>
        <w:div w:id="1856646910">
          <w:marLeft w:val="0"/>
          <w:marRight w:val="0"/>
          <w:marTop w:val="0"/>
          <w:marBottom w:val="0"/>
          <w:divBdr>
            <w:top w:val="none" w:sz="0" w:space="0" w:color="auto"/>
            <w:left w:val="none" w:sz="0" w:space="0" w:color="auto"/>
            <w:bottom w:val="none" w:sz="0" w:space="0" w:color="auto"/>
            <w:right w:val="none" w:sz="0" w:space="0" w:color="auto"/>
          </w:divBdr>
        </w:div>
        <w:div w:id="1321693322">
          <w:marLeft w:val="0"/>
          <w:marRight w:val="0"/>
          <w:marTop w:val="0"/>
          <w:marBottom w:val="0"/>
          <w:divBdr>
            <w:top w:val="none" w:sz="0" w:space="0" w:color="auto"/>
            <w:left w:val="none" w:sz="0" w:space="0" w:color="auto"/>
            <w:bottom w:val="none" w:sz="0" w:space="0" w:color="auto"/>
            <w:right w:val="none" w:sz="0" w:space="0" w:color="auto"/>
          </w:divBdr>
        </w:div>
        <w:div w:id="2100758200">
          <w:marLeft w:val="0"/>
          <w:marRight w:val="0"/>
          <w:marTop w:val="0"/>
          <w:marBottom w:val="0"/>
          <w:divBdr>
            <w:top w:val="none" w:sz="0" w:space="0" w:color="auto"/>
            <w:left w:val="none" w:sz="0" w:space="0" w:color="auto"/>
            <w:bottom w:val="none" w:sz="0" w:space="0" w:color="auto"/>
            <w:right w:val="none" w:sz="0" w:space="0" w:color="auto"/>
          </w:divBdr>
        </w:div>
        <w:div w:id="1249313297">
          <w:marLeft w:val="0"/>
          <w:marRight w:val="0"/>
          <w:marTop w:val="0"/>
          <w:marBottom w:val="0"/>
          <w:divBdr>
            <w:top w:val="none" w:sz="0" w:space="0" w:color="auto"/>
            <w:left w:val="none" w:sz="0" w:space="0" w:color="auto"/>
            <w:bottom w:val="none" w:sz="0" w:space="0" w:color="auto"/>
            <w:right w:val="none" w:sz="0" w:space="0" w:color="auto"/>
          </w:divBdr>
        </w:div>
        <w:div w:id="1054620870">
          <w:marLeft w:val="0"/>
          <w:marRight w:val="0"/>
          <w:marTop w:val="0"/>
          <w:marBottom w:val="0"/>
          <w:divBdr>
            <w:top w:val="none" w:sz="0" w:space="0" w:color="auto"/>
            <w:left w:val="none" w:sz="0" w:space="0" w:color="auto"/>
            <w:bottom w:val="none" w:sz="0" w:space="0" w:color="auto"/>
            <w:right w:val="none" w:sz="0" w:space="0" w:color="auto"/>
          </w:divBdr>
        </w:div>
        <w:div w:id="517238336">
          <w:marLeft w:val="0"/>
          <w:marRight w:val="0"/>
          <w:marTop w:val="0"/>
          <w:marBottom w:val="0"/>
          <w:divBdr>
            <w:top w:val="none" w:sz="0" w:space="0" w:color="auto"/>
            <w:left w:val="none" w:sz="0" w:space="0" w:color="auto"/>
            <w:bottom w:val="none" w:sz="0" w:space="0" w:color="auto"/>
            <w:right w:val="none" w:sz="0" w:space="0" w:color="auto"/>
          </w:divBdr>
        </w:div>
        <w:div w:id="828129405">
          <w:marLeft w:val="0"/>
          <w:marRight w:val="0"/>
          <w:marTop w:val="0"/>
          <w:marBottom w:val="0"/>
          <w:divBdr>
            <w:top w:val="none" w:sz="0" w:space="0" w:color="auto"/>
            <w:left w:val="none" w:sz="0" w:space="0" w:color="auto"/>
            <w:bottom w:val="none" w:sz="0" w:space="0" w:color="auto"/>
            <w:right w:val="none" w:sz="0" w:space="0" w:color="auto"/>
          </w:divBdr>
        </w:div>
        <w:div w:id="685523865">
          <w:marLeft w:val="0"/>
          <w:marRight w:val="0"/>
          <w:marTop w:val="0"/>
          <w:marBottom w:val="0"/>
          <w:divBdr>
            <w:top w:val="none" w:sz="0" w:space="0" w:color="auto"/>
            <w:left w:val="none" w:sz="0" w:space="0" w:color="auto"/>
            <w:bottom w:val="none" w:sz="0" w:space="0" w:color="auto"/>
            <w:right w:val="none" w:sz="0" w:space="0" w:color="auto"/>
          </w:divBdr>
        </w:div>
        <w:div w:id="1586527747">
          <w:marLeft w:val="0"/>
          <w:marRight w:val="0"/>
          <w:marTop w:val="0"/>
          <w:marBottom w:val="0"/>
          <w:divBdr>
            <w:top w:val="none" w:sz="0" w:space="0" w:color="auto"/>
            <w:left w:val="none" w:sz="0" w:space="0" w:color="auto"/>
            <w:bottom w:val="none" w:sz="0" w:space="0" w:color="auto"/>
            <w:right w:val="none" w:sz="0" w:space="0" w:color="auto"/>
          </w:divBdr>
        </w:div>
        <w:div w:id="1464230909">
          <w:marLeft w:val="0"/>
          <w:marRight w:val="0"/>
          <w:marTop w:val="0"/>
          <w:marBottom w:val="0"/>
          <w:divBdr>
            <w:top w:val="none" w:sz="0" w:space="0" w:color="auto"/>
            <w:left w:val="none" w:sz="0" w:space="0" w:color="auto"/>
            <w:bottom w:val="none" w:sz="0" w:space="0" w:color="auto"/>
            <w:right w:val="none" w:sz="0" w:space="0" w:color="auto"/>
          </w:divBdr>
        </w:div>
        <w:div w:id="130293511">
          <w:marLeft w:val="0"/>
          <w:marRight w:val="0"/>
          <w:marTop w:val="0"/>
          <w:marBottom w:val="0"/>
          <w:divBdr>
            <w:top w:val="none" w:sz="0" w:space="0" w:color="auto"/>
            <w:left w:val="none" w:sz="0" w:space="0" w:color="auto"/>
            <w:bottom w:val="none" w:sz="0" w:space="0" w:color="auto"/>
            <w:right w:val="none" w:sz="0" w:space="0" w:color="auto"/>
          </w:divBdr>
        </w:div>
        <w:div w:id="1865821564">
          <w:marLeft w:val="0"/>
          <w:marRight w:val="0"/>
          <w:marTop w:val="0"/>
          <w:marBottom w:val="0"/>
          <w:divBdr>
            <w:top w:val="none" w:sz="0" w:space="0" w:color="auto"/>
            <w:left w:val="none" w:sz="0" w:space="0" w:color="auto"/>
            <w:bottom w:val="none" w:sz="0" w:space="0" w:color="auto"/>
            <w:right w:val="none" w:sz="0" w:space="0" w:color="auto"/>
          </w:divBdr>
        </w:div>
        <w:div w:id="197670420">
          <w:marLeft w:val="0"/>
          <w:marRight w:val="0"/>
          <w:marTop w:val="0"/>
          <w:marBottom w:val="0"/>
          <w:divBdr>
            <w:top w:val="none" w:sz="0" w:space="0" w:color="auto"/>
            <w:left w:val="none" w:sz="0" w:space="0" w:color="auto"/>
            <w:bottom w:val="none" w:sz="0" w:space="0" w:color="auto"/>
            <w:right w:val="none" w:sz="0" w:space="0" w:color="auto"/>
          </w:divBdr>
        </w:div>
        <w:div w:id="1113863114">
          <w:marLeft w:val="0"/>
          <w:marRight w:val="0"/>
          <w:marTop w:val="0"/>
          <w:marBottom w:val="0"/>
          <w:divBdr>
            <w:top w:val="none" w:sz="0" w:space="0" w:color="auto"/>
            <w:left w:val="none" w:sz="0" w:space="0" w:color="auto"/>
            <w:bottom w:val="none" w:sz="0" w:space="0" w:color="auto"/>
            <w:right w:val="none" w:sz="0" w:space="0" w:color="auto"/>
          </w:divBdr>
        </w:div>
        <w:div w:id="1396011231">
          <w:marLeft w:val="0"/>
          <w:marRight w:val="0"/>
          <w:marTop w:val="0"/>
          <w:marBottom w:val="0"/>
          <w:divBdr>
            <w:top w:val="none" w:sz="0" w:space="0" w:color="auto"/>
            <w:left w:val="none" w:sz="0" w:space="0" w:color="auto"/>
            <w:bottom w:val="none" w:sz="0" w:space="0" w:color="auto"/>
            <w:right w:val="none" w:sz="0" w:space="0" w:color="auto"/>
          </w:divBdr>
        </w:div>
        <w:div w:id="1258757023">
          <w:marLeft w:val="0"/>
          <w:marRight w:val="0"/>
          <w:marTop w:val="0"/>
          <w:marBottom w:val="0"/>
          <w:divBdr>
            <w:top w:val="none" w:sz="0" w:space="0" w:color="auto"/>
            <w:left w:val="none" w:sz="0" w:space="0" w:color="auto"/>
            <w:bottom w:val="none" w:sz="0" w:space="0" w:color="auto"/>
            <w:right w:val="none" w:sz="0" w:space="0" w:color="auto"/>
          </w:divBdr>
        </w:div>
        <w:div w:id="1075975387">
          <w:marLeft w:val="0"/>
          <w:marRight w:val="0"/>
          <w:marTop w:val="0"/>
          <w:marBottom w:val="0"/>
          <w:divBdr>
            <w:top w:val="none" w:sz="0" w:space="0" w:color="auto"/>
            <w:left w:val="none" w:sz="0" w:space="0" w:color="auto"/>
            <w:bottom w:val="none" w:sz="0" w:space="0" w:color="auto"/>
            <w:right w:val="none" w:sz="0" w:space="0" w:color="auto"/>
          </w:divBdr>
        </w:div>
        <w:div w:id="327446600">
          <w:marLeft w:val="0"/>
          <w:marRight w:val="0"/>
          <w:marTop w:val="0"/>
          <w:marBottom w:val="0"/>
          <w:divBdr>
            <w:top w:val="none" w:sz="0" w:space="0" w:color="auto"/>
            <w:left w:val="none" w:sz="0" w:space="0" w:color="auto"/>
            <w:bottom w:val="none" w:sz="0" w:space="0" w:color="auto"/>
            <w:right w:val="none" w:sz="0" w:space="0" w:color="auto"/>
          </w:divBdr>
        </w:div>
        <w:div w:id="503085176">
          <w:marLeft w:val="0"/>
          <w:marRight w:val="0"/>
          <w:marTop w:val="0"/>
          <w:marBottom w:val="0"/>
          <w:divBdr>
            <w:top w:val="none" w:sz="0" w:space="0" w:color="auto"/>
            <w:left w:val="none" w:sz="0" w:space="0" w:color="auto"/>
            <w:bottom w:val="none" w:sz="0" w:space="0" w:color="auto"/>
            <w:right w:val="none" w:sz="0" w:space="0" w:color="auto"/>
          </w:divBdr>
        </w:div>
        <w:div w:id="1051079668">
          <w:marLeft w:val="0"/>
          <w:marRight w:val="0"/>
          <w:marTop w:val="0"/>
          <w:marBottom w:val="0"/>
          <w:divBdr>
            <w:top w:val="none" w:sz="0" w:space="0" w:color="auto"/>
            <w:left w:val="none" w:sz="0" w:space="0" w:color="auto"/>
            <w:bottom w:val="none" w:sz="0" w:space="0" w:color="auto"/>
            <w:right w:val="none" w:sz="0" w:space="0" w:color="auto"/>
          </w:divBdr>
        </w:div>
        <w:div w:id="566769978">
          <w:marLeft w:val="0"/>
          <w:marRight w:val="0"/>
          <w:marTop w:val="0"/>
          <w:marBottom w:val="0"/>
          <w:divBdr>
            <w:top w:val="none" w:sz="0" w:space="0" w:color="auto"/>
            <w:left w:val="none" w:sz="0" w:space="0" w:color="auto"/>
            <w:bottom w:val="none" w:sz="0" w:space="0" w:color="auto"/>
            <w:right w:val="none" w:sz="0" w:space="0" w:color="auto"/>
          </w:divBdr>
        </w:div>
        <w:div w:id="2004431710">
          <w:marLeft w:val="0"/>
          <w:marRight w:val="0"/>
          <w:marTop w:val="0"/>
          <w:marBottom w:val="0"/>
          <w:divBdr>
            <w:top w:val="none" w:sz="0" w:space="0" w:color="auto"/>
            <w:left w:val="none" w:sz="0" w:space="0" w:color="auto"/>
            <w:bottom w:val="none" w:sz="0" w:space="0" w:color="auto"/>
            <w:right w:val="none" w:sz="0" w:space="0" w:color="auto"/>
          </w:divBdr>
        </w:div>
        <w:div w:id="959342674">
          <w:marLeft w:val="0"/>
          <w:marRight w:val="0"/>
          <w:marTop w:val="0"/>
          <w:marBottom w:val="0"/>
          <w:divBdr>
            <w:top w:val="none" w:sz="0" w:space="0" w:color="auto"/>
            <w:left w:val="none" w:sz="0" w:space="0" w:color="auto"/>
            <w:bottom w:val="none" w:sz="0" w:space="0" w:color="auto"/>
            <w:right w:val="none" w:sz="0" w:space="0" w:color="auto"/>
          </w:divBdr>
        </w:div>
        <w:div w:id="1117992412">
          <w:marLeft w:val="0"/>
          <w:marRight w:val="0"/>
          <w:marTop w:val="0"/>
          <w:marBottom w:val="0"/>
          <w:divBdr>
            <w:top w:val="none" w:sz="0" w:space="0" w:color="auto"/>
            <w:left w:val="none" w:sz="0" w:space="0" w:color="auto"/>
            <w:bottom w:val="none" w:sz="0" w:space="0" w:color="auto"/>
            <w:right w:val="none" w:sz="0" w:space="0" w:color="auto"/>
          </w:divBdr>
        </w:div>
        <w:div w:id="1079139208">
          <w:marLeft w:val="0"/>
          <w:marRight w:val="0"/>
          <w:marTop w:val="0"/>
          <w:marBottom w:val="0"/>
          <w:divBdr>
            <w:top w:val="none" w:sz="0" w:space="0" w:color="auto"/>
            <w:left w:val="none" w:sz="0" w:space="0" w:color="auto"/>
            <w:bottom w:val="none" w:sz="0" w:space="0" w:color="auto"/>
            <w:right w:val="none" w:sz="0" w:space="0" w:color="auto"/>
          </w:divBdr>
        </w:div>
        <w:div w:id="600644869">
          <w:marLeft w:val="0"/>
          <w:marRight w:val="0"/>
          <w:marTop w:val="0"/>
          <w:marBottom w:val="0"/>
          <w:divBdr>
            <w:top w:val="none" w:sz="0" w:space="0" w:color="auto"/>
            <w:left w:val="none" w:sz="0" w:space="0" w:color="auto"/>
            <w:bottom w:val="none" w:sz="0" w:space="0" w:color="auto"/>
            <w:right w:val="none" w:sz="0" w:space="0" w:color="auto"/>
          </w:divBdr>
        </w:div>
        <w:div w:id="1757746652">
          <w:marLeft w:val="0"/>
          <w:marRight w:val="0"/>
          <w:marTop w:val="0"/>
          <w:marBottom w:val="0"/>
          <w:divBdr>
            <w:top w:val="none" w:sz="0" w:space="0" w:color="auto"/>
            <w:left w:val="none" w:sz="0" w:space="0" w:color="auto"/>
            <w:bottom w:val="none" w:sz="0" w:space="0" w:color="auto"/>
            <w:right w:val="none" w:sz="0" w:space="0" w:color="auto"/>
          </w:divBdr>
        </w:div>
        <w:div w:id="841823958">
          <w:marLeft w:val="0"/>
          <w:marRight w:val="0"/>
          <w:marTop w:val="0"/>
          <w:marBottom w:val="0"/>
          <w:divBdr>
            <w:top w:val="none" w:sz="0" w:space="0" w:color="auto"/>
            <w:left w:val="none" w:sz="0" w:space="0" w:color="auto"/>
            <w:bottom w:val="none" w:sz="0" w:space="0" w:color="auto"/>
            <w:right w:val="none" w:sz="0" w:space="0" w:color="auto"/>
          </w:divBdr>
        </w:div>
      </w:divsChild>
    </w:div>
    <w:div w:id="937715251">
      <w:bodyDiv w:val="1"/>
      <w:marLeft w:val="0"/>
      <w:marRight w:val="0"/>
      <w:marTop w:val="0"/>
      <w:marBottom w:val="0"/>
      <w:divBdr>
        <w:top w:val="none" w:sz="0" w:space="0" w:color="auto"/>
        <w:left w:val="none" w:sz="0" w:space="0" w:color="auto"/>
        <w:bottom w:val="none" w:sz="0" w:space="0" w:color="auto"/>
        <w:right w:val="none" w:sz="0" w:space="0" w:color="auto"/>
      </w:divBdr>
    </w:div>
    <w:div w:id="938485670">
      <w:bodyDiv w:val="1"/>
      <w:marLeft w:val="0"/>
      <w:marRight w:val="0"/>
      <w:marTop w:val="0"/>
      <w:marBottom w:val="0"/>
      <w:divBdr>
        <w:top w:val="none" w:sz="0" w:space="0" w:color="auto"/>
        <w:left w:val="none" w:sz="0" w:space="0" w:color="auto"/>
        <w:bottom w:val="none" w:sz="0" w:space="0" w:color="auto"/>
        <w:right w:val="none" w:sz="0" w:space="0" w:color="auto"/>
      </w:divBdr>
    </w:div>
    <w:div w:id="939069784">
      <w:bodyDiv w:val="1"/>
      <w:marLeft w:val="0"/>
      <w:marRight w:val="0"/>
      <w:marTop w:val="0"/>
      <w:marBottom w:val="0"/>
      <w:divBdr>
        <w:top w:val="none" w:sz="0" w:space="0" w:color="auto"/>
        <w:left w:val="none" w:sz="0" w:space="0" w:color="auto"/>
        <w:bottom w:val="none" w:sz="0" w:space="0" w:color="auto"/>
        <w:right w:val="none" w:sz="0" w:space="0" w:color="auto"/>
      </w:divBdr>
    </w:div>
    <w:div w:id="939219373">
      <w:bodyDiv w:val="1"/>
      <w:marLeft w:val="0"/>
      <w:marRight w:val="0"/>
      <w:marTop w:val="0"/>
      <w:marBottom w:val="0"/>
      <w:divBdr>
        <w:top w:val="none" w:sz="0" w:space="0" w:color="auto"/>
        <w:left w:val="none" w:sz="0" w:space="0" w:color="auto"/>
        <w:bottom w:val="none" w:sz="0" w:space="0" w:color="auto"/>
        <w:right w:val="none" w:sz="0" w:space="0" w:color="auto"/>
      </w:divBdr>
    </w:div>
    <w:div w:id="939605113">
      <w:bodyDiv w:val="1"/>
      <w:marLeft w:val="0"/>
      <w:marRight w:val="0"/>
      <w:marTop w:val="0"/>
      <w:marBottom w:val="0"/>
      <w:divBdr>
        <w:top w:val="none" w:sz="0" w:space="0" w:color="auto"/>
        <w:left w:val="none" w:sz="0" w:space="0" w:color="auto"/>
        <w:bottom w:val="none" w:sz="0" w:space="0" w:color="auto"/>
        <w:right w:val="none" w:sz="0" w:space="0" w:color="auto"/>
      </w:divBdr>
    </w:div>
    <w:div w:id="939726594">
      <w:bodyDiv w:val="1"/>
      <w:marLeft w:val="0"/>
      <w:marRight w:val="0"/>
      <w:marTop w:val="0"/>
      <w:marBottom w:val="0"/>
      <w:divBdr>
        <w:top w:val="none" w:sz="0" w:space="0" w:color="auto"/>
        <w:left w:val="none" w:sz="0" w:space="0" w:color="auto"/>
        <w:bottom w:val="none" w:sz="0" w:space="0" w:color="auto"/>
        <w:right w:val="none" w:sz="0" w:space="0" w:color="auto"/>
      </w:divBdr>
    </w:div>
    <w:div w:id="940336617">
      <w:bodyDiv w:val="1"/>
      <w:marLeft w:val="0"/>
      <w:marRight w:val="0"/>
      <w:marTop w:val="0"/>
      <w:marBottom w:val="0"/>
      <w:divBdr>
        <w:top w:val="none" w:sz="0" w:space="0" w:color="auto"/>
        <w:left w:val="none" w:sz="0" w:space="0" w:color="auto"/>
        <w:bottom w:val="none" w:sz="0" w:space="0" w:color="auto"/>
        <w:right w:val="none" w:sz="0" w:space="0" w:color="auto"/>
      </w:divBdr>
    </w:div>
    <w:div w:id="941765535">
      <w:bodyDiv w:val="1"/>
      <w:marLeft w:val="0"/>
      <w:marRight w:val="0"/>
      <w:marTop w:val="0"/>
      <w:marBottom w:val="0"/>
      <w:divBdr>
        <w:top w:val="none" w:sz="0" w:space="0" w:color="auto"/>
        <w:left w:val="none" w:sz="0" w:space="0" w:color="auto"/>
        <w:bottom w:val="none" w:sz="0" w:space="0" w:color="auto"/>
        <w:right w:val="none" w:sz="0" w:space="0" w:color="auto"/>
      </w:divBdr>
    </w:div>
    <w:div w:id="942879903">
      <w:bodyDiv w:val="1"/>
      <w:marLeft w:val="0"/>
      <w:marRight w:val="0"/>
      <w:marTop w:val="0"/>
      <w:marBottom w:val="0"/>
      <w:divBdr>
        <w:top w:val="none" w:sz="0" w:space="0" w:color="auto"/>
        <w:left w:val="none" w:sz="0" w:space="0" w:color="auto"/>
        <w:bottom w:val="none" w:sz="0" w:space="0" w:color="auto"/>
        <w:right w:val="none" w:sz="0" w:space="0" w:color="auto"/>
      </w:divBdr>
    </w:div>
    <w:div w:id="943852056">
      <w:bodyDiv w:val="1"/>
      <w:marLeft w:val="0"/>
      <w:marRight w:val="0"/>
      <w:marTop w:val="0"/>
      <w:marBottom w:val="0"/>
      <w:divBdr>
        <w:top w:val="none" w:sz="0" w:space="0" w:color="auto"/>
        <w:left w:val="none" w:sz="0" w:space="0" w:color="auto"/>
        <w:bottom w:val="none" w:sz="0" w:space="0" w:color="auto"/>
        <w:right w:val="none" w:sz="0" w:space="0" w:color="auto"/>
      </w:divBdr>
    </w:div>
    <w:div w:id="943876460">
      <w:bodyDiv w:val="1"/>
      <w:marLeft w:val="0"/>
      <w:marRight w:val="0"/>
      <w:marTop w:val="0"/>
      <w:marBottom w:val="0"/>
      <w:divBdr>
        <w:top w:val="none" w:sz="0" w:space="0" w:color="auto"/>
        <w:left w:val="none" w:sz="0" w:space="0" w:color="auto"/>
        <w:bottom w:val="none" w:sz="0" w:space="0" w:color="auto"/>
        <w:right w:val="none" w:sz="0" w:space="0" w:color="auto"/>
      </w:divBdr>
    </w:div>
    <w:div w:id="944537212">
      <w:bodyDiv w:val="1"/>
      <w:marLeft w:val="0"/>
      <w:marRight w:val="0"/>
      <w:marTop w:val="0"/>
      <w:marBottom w:val="0"/>
      <w:divBdr>
        <w:top w:val="none" w:sz="0" w:space="0" w:color="auto"/>
        <w:left w:val="none" w:sz="0" w:space="0" w:color="auto"/>
        <w:bottom w:val="none" w:sz="0" w:space="0" w:color="auto"/>
        <w:right w:val="none" w:sz="0" w:space="0" w:color="auto"/>
      </w:divBdr>
      <w:divsChild>
        <w:div w:id="248278318">
          <w:marLeft w:val="0"/>
          <w:marRight w:val="0"/>
          <w:marTop w:val="0"/>
          <w:marBottom w:val="0"/>
          <w:divBdr>
            <w:top w:val="none" w:sz="0" w:space="0" w:color="auto"/>
            <w:left w:val="none" w:sz="0" w:space="0" w:color="auto"/>
            <w:bottom w:val="none" w:sz="0" w:space="0" w:color="auto"/>
            <w:right w:val="none" w:sz="0" w:space="0" w:color="auto"/>
          </w:divBdr>
        </w:div>
        <w:div w:id="738406186">
          <w:marLeft w:val="0"/>
          <w:marRight w:val="0"/>
          <w:marTop w:val="0"/>
          <w:marBottom w:val="0"/>
          <w:divBdr>
            <w:top w:val="none" w:sz="0" w:space="0" w:color="auto"/>
            <w:left w:val="none" w:sz="0" w:space="0" w:color="auto"/>
            <w:bottom w:val="none" w:sz="0" w:space="0" w:color="auto"/>
            <w:right w:val="none" w:sz="0" w:space="0" w:color="auto"/>
          </w:divBdr>
        </w:div>
        <w:div w:id="1788818809">
          <w:marLeft w:val="0"/>
          <w:marRight w:val="0"/>
          <w:marTop w:val="0"/>
          <w:marBottom w:val="0"/>
          <w:divBdr>
            <w:top w:val="none" w:sz="0" w:space="0" w:color="auto"/>
            <w:left w:val="none" w:sz="0" w:space="0" w:color="auto"/>
            <w:bottom w:val="none" w:sz="0" w:space="0" w:color="auto"/>
            <w:right w:val="none" w:sz="0" w:space="0" w:color="auto"/>
          </w:divBdr>
        </w:div>
        <w:div w:id="218322243">
          <w:marLeft w:val="0"/>
          <w:marRight w:val="0"/>
          <w:marTop w:val="0"/>
          <w:marBottom w:val="0"/>
          <w:divBdr>
            <w:top w:val="none" w:sz="0" w:space="0" w:color="auto"/>
            <w:left w:val="none" w:sz="0" w:space="0" w:color="auto"/>
            <w:bottom w:val="none" w:sz="0" w:space="0" w:color="auto"/>
            <w:right w:val="none" w:sz="0" w:space="0" w:color="auto"/>
          </w:divBdr>
        </w:div>
        <w:div w:id="303197991">
          <w:marLeft w:val="0"/>
          <w:marRight w:val="0"/>
          <w:marTop w:val="0"/>
          <w:marBottom w:val="0"/>
          <w:divBdr>
            <w:top w:val="none" w:sz="0" w:space="0" w:color="auto"/>
            <w:left w:val="none" w:sz="0" w:space="0" w:color="auto"/>
            <w:bottom w:val="none" w:sz="0" w:space="0" w:color="auto"/>
            <w:right w:val="none" w:sz="0" w:space="0" w:color="auto"/>
          </w:divBdr>
        </w:div>
        <w:div w:id="1468743544">
          <w:marLeft w:val="0"/>
          <w:marRight w:val="0"/>
          <w:marTop w:val="0"/>
          <w:marBottom w:val="0"/>
          <w:divBdr>
            <w:top w:val="none" w:sz="0" w:space="0" w:color="auto"/>
            <w:left w:val="none" w:sz="0" w:space="0" w:color="auto"/>
            <w:bottom w:val="none" w:sz="0" w:space="0" w:color="auto"/>
            <w:right w:val="none" w:sz="0" w:space="0" w:color="auto"/>
          </w:divBdr>
        </w:div>
        <w:div w:id="1923448325">
          <w:marLeft w:val="0"/>
          <w:marRight w:val="0"/>
          <w:marTop w:val="0"/>
          <w:marBottom w:val="0"/>
          <w:divBdr>
            <w:top w:val="none" w:sz="0" w:space="0" w:color="auto"/>
            <w:left w:val="none" w:sz="0" w:space="0" w:color="auto"/>
            <w:bottom w:val="none" w:sz="0" w:space="0" w:color="auto"/>
            <w:right w:val="none" w:sz="0" w:space="0" w:color="auto"/>
          </w:divBdr>
        </w:div>
        <w:div w:id="1121387230">
          <w:marLeft w:val="0"/>
          <w:marRight w:val="0"/>
          <w:marTop w:val="0"/>
          <w:marBottom w:val="0"/>
          <w:divBdr>
            <w:top w:val="none" w:sz="0" w:space="0" w:color="auto"/>
            <w:left w:val="none" w:sz="0" w:space="0" w:color="auto"/>
            <w:bottom w:val="none" w:sz="0" w:space="0" w:color="auto"/>
            <w:right w:val="none" w:sz="0" w:space="0" w:color="auto"/>
          </w:divBdr>
        </w:div>
        <w:div w:id="408887871">
          <w:marLeft w:val="0"/>
          <w:marRight w:val="0"/>
          <w:marTop w:val="0"/>
          <w:marBottom w:val="0"/>
          <w:divBdr>
            <w:top w:val="none" w:sz="0" w:space="0" w:color="auto"/>
            <w:left w:val="none" w:sz="0" w:space="0" w:color="auto"/>
            <w:bottom w:val="none" w:sz="0" w:space="0" w:color="auto"/>
            <w:right w:val="none" w:sz="0" w:space="0" w:color="auto"/>
          </w:divBdr>
        </w:div>
        <w:div w:id="1379205786">
          <w:marLeft w:val="0"/>
          <w:marRight w:val="0"/>
          <w:marTop w:val="0"/>
          <w:marBottom w:val="0"/>
          <w:divBdr>
            <w:top w:val="none" w:sz="0" w:space="0" w:color="auto"/>
            <w:left w:val="none" w:sz="0" w:space="0" w:color="auto"/>
            <w:bottom w:val="none" w:sz="0" w:space="0" w:color="auto"/>
            <w:right w:val="none" w:sz="0" w:space="0" w:color="auto"/>
          </w:divBdr>
        </w:div>
        <w:div w:id="1679305502">
          <w:marLeft w:val="0"/>
          <w:marRight w:val="0"/>
          <w:marTop w:val="0"/>
          <w:marBottom w:val="0"/>
          <w:divBdr>
            <w:top w:val="none" w:sz="0" w:space="0" w:color="auto"/>
            <w:left w:val="none" w:sz="0" w:space="0" w:color="auto"/>
            <w:bottom w:val="none" w:sz="0" w:space="0" w:color="auto"/>
            <w:right w:val="none" w:sz="0" w:space="0" w:color="auto"/>
          </w:divBdr>
        </w:div>
        <w:div w:id="1049836873">
          <w:marLeft w:val="0"/>
          <w:marRight w:val="0"/>
          <w:marTop w:val="0"/>
          <w:marBottom w:val="0"/>
          <w:divBdr>
            <w:top w:val="none" w:sz="0" w:space="0" w:color="auto"/>
            <w:left w:val="none" w:sz="0" w:space="0" w:color="auto"/>
            <w:bottom w:val="none" w:sz="0" w:space="0" w:color="auto"/>
            <w:right w:val="none" w:sz="0" w:space="0" w:color="auto"/>
          </w:divBdr>
        </w:div>
        <w:div w:id="635723464">
          <w:marLeft w:val="0"/>
          <w:marRight w:val="0"/>
          <w:marTop w:val="0"/>
          <w:marBottom w:val="0"/>
          <w:divBdr>
            <w:top w:val="none" w:sz="0" w:space="0" w:color="auto"/>
            <w:left w:val="none" w:sz="0" w:space="0" w:color="auto"/>
            <w:bottom w:val="none" w:sz="0" w:space="0" w:color="auto"/>
            <w:right w:val="none" w:sz="0" w:space="0" w:color="auto"/>
          </w:divBdr>
        </w:div>
        <w:div w:id="1118068492">
          <w:marLeft w:val="0"/>
          <w:marRight w:val="0"/>
          <w:marTop w:val="0"/>
          <w:marBottom w:val="0"/>
          <w:divBdr>
            <w:top w:val="none" w:sz="0" w:space="0" w:color="auto"/>
            <w:left w:val="none" w:sz="0" w:space="0" w:color="auto"/>
            <w:bottom w:val="none" w:sz="0" w:space="0" w:color="auto"/>
            <w:right w:val="none" w:sz="0" w:space="0" w:color="auto"/>
          </w:divBdr>
        </w:div>
        <w:div w:id="80685739">
          <w:marLeft w:val="0"/>
          <w:marRight w:val="0"/>
          <w:marTop w:val="0"/>
          <w:marBottom w:val="0"/>
          <w:divBdr>
            <w:top w:val="none" w:sz="0" w:space="0" w:color="auto"/>
            <w:left w:val="none" w:sz="0" w:space="0" w:color="auto"/>
            <w:bottom w:val="none" w:sz="0" w:space="0" w:color="auto"/>
            <w:right w:val="none" w:sz="0" w:space="0" w:color="auto"/>
          </w:divBdr>
        </w:div>
        <w:div w:id="2069651084">
          <w:marLeft w:val="0"/>
          <w:marRight w:val="0"/>
          <w:marTop w:val="0"/>
          <w:marBottom w:val="0"/>
          <w:divBdr>
            <w:top w:val="none" w:sz="0" w:space="0" w:color="auto"/>
            <w:left w:val="none" w:sz="0" w:space="0" w:color="auto"/>
            <w:bottom w:val="none" w:sz="0" w:space="0" w:color="auto"/>
            <w:right w:val="none" w:sz="0" w:space="0" w:color="auto"/>
          </w:divBdr>
        </w:div>
        <w:div w:id="1308826020">
          <w:marLeft w:val="0"/>
          <w:marRight w:val="0"/>
          <w:marTop w:val="0"/>
          <w:marBottom w:val="0"/>
          <w:divBdr>
            <w:top w:val="none" w:sz="0" w:space="0" w:color="auto"/>
            <w:left w:val="none" w:sz="0" w:space="0" w:color="auto"/>
            <w:bottom w:val="none" w:sz="0" w:space="0" w:color="auto"/>
            <w:right w:val="none" w:sz="0" w:space="0" w:color="auto"/>
          </w:divBdr>
        </w:div>
        <w:div w:id="1098256704">
          <w:marLeft w:val="0"/>
          <w:marRight w:val="0"/>
          <w:marTop w:val="0"/>
          <w:marBottom w:val="0"/>
          <w:divBdr>
            <w:top w:val="none" w:sz="0" w:space="0" w:color="auto"/>
            <w:left w:val="none" w:sz="0" w:space="0" w:color="auto"/>
            <w:bottom w:val="none" w:sz="0" w:space="0" w:color="auto"/>
            <w:right w:val="none" w:sz="0" w:space="0" w:color="auto"/>
          </w:divBdr>
        </w:div>
        <w:div w:id="1203521910">
          <w:marLeft w:val="0"/>
          <w:marRight w:val="0"/>
          <w:marTop w:val="0"/>
          <w:marBottom w:val="0"/>
          <w:divBdr>
            <w:top w:val="none" w:sz="0" w:space="0" w:color="auto"/>
            <w:left w:val="none" w:sz="0" w:space="0" w:color="auto"/>
            <w:bottom w:val="none" w:sz="0" w:space="0" w:color="auto"/>
            <w:right w:val="none" w:sz="0" w:space="0" w:color="auto"/>
          </w:divBdr>
        </w:div>
        <w:div w:id="1686252399">
          <w:marLeft w:val="0"/>
          <w:marRight w:val="0"/>
          <w:marTop w:val="0"/>
          <w:marBottom w:val="0"/>
          <w:divBdr>
            <w:top w:val="none" w:sz="0" w:space="0" w:color="auto"/>
            <w:left w:val="none" w:sz="0" w:space="0" w:color="auto"/>
            <w:bottom w:val="none" w:sz="0" w:space="0" w:color="auto"/>
            <w:right w:val="none" w:sz="0" w:space="0" w:color="auto"/>
          </w:divBdr>
        </w:div>
        <w:div w:id="1134907980">
          <w:marLeft w:val="0"/>
          <w:marRight w:val="0"/>
          <w:marTop w:val="0"/>
          <w:marBottom w:val="0"/>
          <w:divBdr>
            <w:top w:val="none" w:sz="0" w:space="0" w:color="auto"/>
            <w:left w:val="none" w:sz="0" w:space="0" w:color="auto"/>
            <w:bottom w:val="none" w:sz="0" w:space="0" w:color="auto"/>
            <w:right w:val="none" w:sz="0" w:space="0" w:color="auto"/>
          </w:divBdr>
        </w:div>
        <w:div w:id="1325739559">
          <w:marLeft w:val="0"/>
          <w:marRight w:val="0"/>
          <w:marTop w:val="0"/>
          <w:marBottom w:val="0"/>
          <w:divBdr>
            <w:top w:val="none" w:sz="0" w:space="0" w:color="auto"/>
            <w:left w:val="none" w:sz="0" w:space="0" w:color="auto"/>
            <w:bottom w:val="none" w:sz="0" w:space="0" w:color="auto"/>
            <w:right w:val="none" w:sz="0" w:space="0" w:color="auto"/>
          </w:divBdr>
        </w:div>
        <w:div w:id="685057924">
          <w:marLeft w:val="0"/>
          <w:marRight w:val="0"/>
          <w:marTop w:val="0"/>
          <w:marBottom w:val="0"/>
          <w:divBdr>
            <w:top w:val="none" w:sz="0" w:space="0" w:color="auto"/>
            <w:left w:val="none" w:sz="0" w:space="0" w:color="auto"/>
            <w:bottom w:val="none" w:sz="0" w:space="0" w:color="auto"/>
            <w:right w:val="none" w:sz="0" w:space="0" w:color="auto"/>
          </w:divBdr>
        </w:div>
        <w:div w:id="143398532">
          <w:marLeft w:val="0"/>
          <w:marRight w:val="0"/>
          <w:marTop w:val="0"/>
          <w:marBottom w:val="0"/>
          <w:divBdr>
            <w:top w:val="none" w:sz="0" w:space="0" w:color="auto"/>
            <w:left w:val="none" w:sz="0" w:space="0" w:color="auto"/>
            <w:bottom w:val="none" w:sz="0" w:space="0" w:color="auto"/>
            <w:right w:val="none" w:sz="0" w:space="0" w:color="auto"/>
          </w:divBdr>
        </w:div>
        <w:div w:id="1608928992">
          <w:marLeft w:val="0"/>
          <w:marRight w:val="0"/>
          <w:marTop w:val="0"/>
          <w:marBottom w:val="0"/>
          <w:divBdr>
            <w:top w:val="none" w:sz="0" w:space="0" w:color="auto"/>
            <w:left w:val="none" w:sz="0" w:space="0" w:color="auto"/>
            <w:bottom w:val="none" w:sz="0" w:space="0" w:color="auto"/>
            <w:right w:val="none" w:sz="0" w:space="0" w:color="auto"/>
          </w:divBdr>
        </w:div>
        <w:div w:id="357895883">
          <w:marLeft w:val="0"/>
          <w:marRight w:val="0"/>
          <w:marTop w:val="0"/>
          <w:marBottom w:val="0"/>
          <w:divBdr>
            <w:top w:val="none" w:sz="0" w:space="0" w:color="auto"/>
            <w:left w:val="none" w:sz="0" w:space="0" w:color="auto"/>
            <w:bottom w:val="none" w:sz="0" w:space="0" w:color="auto"/>
            <w:right w:val="none" w:sz="0" w:space="0" w:color="auto"/>
          </w:divBdr>
        </w:div>
        <w:div w:id="201209774">
          <w:marLeft w:val="0"/>
          <w:marRight w:val="0"/>
          <w:marTop w:val="0"/>
          <w:marBottom w:val="0"/>
          <w:divBdr>
            <w:top w:val="none" w:sz="0" w:space="0" w:color="auto"/>
            <w:left w:val="none" w:sz="0" w:space="0" w:color="auto"/>
            <w:bottom w:val="none" w:sz="0" w:space="0" w:color="auto"/>
            <w:right w:val="none" w:sz="0" w:space="0" w:color="auto"/>
          </w:divBdr>
        </w:div>
        <w:div w:id="527378128">
          <w:marLeft w:val="0"/>
          <w:marRight w:val="0"/>
          <w:marTop w:val="0"/>
          <w:marBottom w:val="0"/>
          <w:divBdr>
            <w:top w:val="none" w:sz="0" w:space="0" w:color="auto"/>
            <w:left w:val="none" w:sz="0" w:space="0" w:color="auto"/>
            <w:bottom w:val="none" w:sz="0" w:space="0" w:color="auto"/>
            <w:right w:val="none" w:sz="0" w:space="0" w:color="auto"/>
          </w:divBdr>
        </w:div>
        <w:div w:id="177080898">
          <w:marLeft w:val="0"/>
          <w:marRight w:val="0"/>
          <w:marTop w:val="0"/>
          <w:marBottom w:val="0"/>
          <w:divBdr>
            <w:top w:val="none" w:sz="0" w:space="0" w:color="auto"/>
            <w:left w:val="none" w:sz="0" w:space="0" w:color="auto"/>
            <w:bottom w:val="none" w:sz="0" w:space="0" w:color="auto"/>
            <w:right w:val="none" w:sz="0" w:space="0" w:color="auto"/>
          </w:divBdr>
        </w:div>
        <w:div w:id="424038199">
          <w:marLeft w:val="0"/>
          <w:marRight w:val="0"/>
          <w:marTop w:val="0"/>
          <w:marBottom w:val="0"/>
          <w:divBdr>
            <w:top w:val="none" w:sz="0" w:space="0" w:color="auto"/>
            <w:left w:val="none" w:sz="0" w:space="0" w:color="auto"/>
            <w:bottom w:val="none" w:sz="0" w:space="0" w:color="auto"/>
            <w:right w:val="none" w:sz="0" w:space="0" w:color="auto"/>
          </w:divBdr>
        </w:div>
        <w:div w:id="167018365">
          <w:marLeft w:val="0"/>
          <w:marRight w:val="0"/>
          <w:marTop w:val="0"/>
          <w:marBottom w:val="0"/>
          <w:divBdr>
            <w:top w:val="none" w:sz="0" w:space="0" w:color="auto"/>
            <w:left w:val="none" w:sz="0" w:space="0" w:color="auto"/>
            <w:bottom w:val="none" w:sz="0" w:space="0" w:color="auto"/>
            <w:right w:val="none" w:sz="0" w:space="0" w:color="auto"/>
          </w:divBdr>
        </w:div>
        <w:div w:id="325744572">
          <w:marLeft w:val="0"/>
          <w:marRight w:val="0"/>
          <w:marTop w:val="0"/>
          <w:marBottom w:val="0"/>
          <w:divBdr>
            <w:top w:val="none" w:sz="0" w:space="0" w:color="auto"/>
            <w:left w:val="none" w:sz="0" w:space="0" w:color="auto"/>
            <w:bottom w:val="none" w:sz="0" w:space="0" w:color="auto"/>
            <w:right w:val="none" w:sz="0" w:space="0" w:color="auto"/>
          </w:divBdr>
        </w:div>
        <w:div w:id="353116117">
          <w:marLeft w:val="0"/>
          <w:marRight w:val="0"/>
          <w:marTop w:val="0"/>
          <w:marBottom w:val="0"/>
          <w:divBdr>
            <w:top w:val="none" w:sz="0" w:space="0" w:color="auto"/>
            <w:left w:val="none" w:sz="0" w:space="0" w:color="auto"/>
            <w:bottom w:val="none" w:sz="0" w:space="0" w:color="auto"/>
            <w:right w:val="none" w:sz="0" w:space="0" w:color="auto"/>
          </w:divBdr>
        </w:div>
        <w:div w:id="971013630">
          <w:marLeft w:val="0"/>
          <w:marRight w:val="0"/>
          <w:marTop w:val="0"/>
          <w:marBottom w:val="0"/>
          <w:divBdr>
            <w:top w:val="none" w:sz="0" w:space="0" w:color="auto"/>
            <w:left w:val="none" w:sz="0" w:space="0" w:color="auto"/>
            <w:bottom w:val="none" w:sz="0" w:space="0" w:color="auto"/>
            <w:right w:val="none" w:sz="0" w:space="0" w:color="auto"/>
          </w:divBdr>
        </w:div>
        <w:div w:id="576480740">
          <w:marLeft w:val="0"/>
          <w:marRight w:val="0"/>
          <w:marTop w:val="0"/>
          <w:marBottom w:val="0"/>
          <w:divBdr>
            <w:top w:val="none" w:sz="0" w:space="0" w:color="auto"/>
            <w:left w:val="none" w:sz="0" w:space="0" w:color="auto"/>
            <w:bottom w:val="none" w:sz="0" w:space="0" w:color="auto"/>
            <w:right w:val="none" w:sz="0" w:space="0" w:color="auto"/>
          </w:divBdr>
        </w:div>
        <w:div w:id="2131625517">
          <w:marLeft w:val="0"/>
          <w:marRight w:val="0"/>
          <w:marTop w:val="0"/>
          <w:marBottom w:val="0"/>
          <w:divBdr>
            <w:top w:val="none" w:sz="0" w:space="0" w:color="auto"/>
            <w:left w:val="none" w:sz="0" w:space="0" w:color="auto"/>
            <w:bottom w:val="none" w:sz="0" w:space="0" w:color="auto"/>
            <w:right w:val="none" w:sz="0" w:space="0" w:color="auto"/>
          </w:divBdr>
        </w:div>
        <w:div w:id="2022704268">
          <w:marLeft w:val="0"/>
          <w:marRight w:val="0"/>
          <w:marTop w:val="0"/>
          <w:marBottom w:val="0"/>
          <w:divBdr>
            <w:top w:val="none" w:sz="0" w:space="0" w:color="auto"/>
            <w:left w:val="none" w:sz="0" w:space="0" w:color="auto"/>
            <w:bottom w:val="none" w:sz="0" w:space="0" w:color="auto"/>
            <w:right w:val="none" w:sz="0" w:space="0" w:color="auto"/>
          </w:divBdr>
        </w:div>
        <w:div w:id="1953586102">
          <w:marLeft w:val="0"/>
          <w:marRight w:val="0"/>
          <w:marTop w:val="0"/>
          <w:marBottom w:val="0"/>
          <w:divBdr>
            <w:top w:val="none" w:sz="0" w:space="0" w:color="auto"/>
            <w:left w:val="none" w:sz="0" w:space="0" w:color="auto"/>
            <w:bottom w:val="none" w:sz="0" w:space="0" w:color="auto"/>
            <w:right w:val="none" w:sz="0" w:space="0" w:color="auto"/>
          </w:divBdr>
        </w:div>
        <w:div w:id="140539480">
          <w:marLeft w:val="0"/>
          <w:marRight w:val="0"/>
          <w:marTop w:val="0"/>
          <w:marBottom w:val="0"/>
          <w:divBdr>
            <w:top w:val="none" w:sz="0" w:space="0" w:color="auto"/>
            <w:left w:val="none" w:sz="0" w:space="0" w:color="auto"/>
            <w:bottom w:val="none" w:sz="0" w:space="0" w:color="auto"/>
            <w:right w:val="none" w:sz="0" w:space="0" w:color="auto"/>
          </w:divBdr>
        </w:div>
        <w:div w:id="933512528">
          <w:marLeft w:val="0"/>
          <w:marRight w:val="0"/>
          <w:marTop w:val="0"/>
          <w:marBottom w:val="0"/>
          <w:divBdr>
            <w:top w:val="none" w:sz="0" w:space="0" w:color="auto"/>
            <w:left w:val="none" w:sz="0" w:space="0" w:color="auto"/>
            <w:bottom w:val="none" w:sz="0" w:space="0" w:color="auto"/>
            <w:right w:val="none" w:sz="0" w:space="0" w:color="auto"/>
          </w:divBdr>
        </w:div>
        <w:div w:id="829519888">
          <w:marLeft w:val="0"/>
          <w:marRight w:val="0"/>
          <w:marTop w:val="0"/>
          <w:marBottom w:val="0"/>
          <w:divBdr>
            <w:top w:val="none" w:sz="0" w:space="0" w:color="auto"/>
            <w:left w:val="none" w:sz="0" w:space="0" w:color="auto"/>
            <w:bottom w:val="none" w:sz="0" w:space="0" w:color="auto"/>
            <w:right w:val="none" w:sz="0" w:space="0" w:color="auto"/>
          </w:divBdr>
        </w:div>
        <w:div w:id="856580341">
          <w:marLeft w:val="0"/>
          <w:marRight w:val="0"/>
          <w:marTop w:val="0"/>
          <w:marBottom w:val="0"/>
          <w:divBdr>
            <w:top w:val="none" w:sz="0" w:space="0" w:color="auto"/>
            <w:left w:val="none" w:sz="0" w:space="0" w:color="auto"/>
            <w:bottom w:val="none" w:sz="0" w:space="0" w:color="auto"/>
            <w:right w:val="none" w:sz="0" w:space="0" w:color="auto"/>
          </w:divBdr>
        </w:div>
        <w:div w:id="993070241">
          <w:marLeft w:val="0"/>
          <w:marRight w:val="0"/>
          <w:marTop w:val="0"/>
          <w:marBottom w:val="0"/>
          <w:divBdr>
            <w:top w:val="none" w:sz="0" w:space="0" w:color="auto"/>
            <w:left w:val="none" w:sz="0" w:space="0" w:color="auto"/>
            <w:bottom w:val="none" w:sz="0" w:space="0" w:color="auto"/>
            <w:right w:val="none" w:sz="0" w:space="0" w:color="auto"/>
          </w:divBdr>
        </w:div>
        <w:div w:id="2034110056">
          <w:marLeft w:val="0"/>
          <w:marRight w:val="0"/>
          <w:marTop w:val="0"/>
          <w:marBottom w:val="0"/>
          <w:divBdr>
            <w:top w:val="none" w:sz="0" w:space="0" w:color="auto"/>
            <w:left w:val="none" w:sz="0" w:space="0" w:color="auto"/>
            <w:bottom w:val="none" w:sz="0" w:space="0" w:color="auto"/>
            <w:right w:val="none" w:sz="0" w:space="0" w:color="auto"/>
          </w:divBdr>
        </w:div>
        <w:div w:id="850874290">
          <w:marLeft w:val="0"/>
          <w:marRight w:val="0"/>
          <w:marTop w:val="0"/>
          <w:marBottom w:val="0"/>
          <w:divBdr>
            <w:top w:val="none" w:sz="0" w:space="0" w:color="auto"/>
            <w:left w:val="none" w:sz="0" w:space="0" w:color="auto"/>
            <w:bottom w:val="none" w:sz="0" w:space="0" w:color="auto"/>
            <w:right w:val="none" w:sz="0" w:space="0" w:color="auto"/>
          </w:divBdr>
        </w:div>
        <w:div w:id="2143426676">
          <w:marLeft w:val="0"/>
          <w:marRight w:val="0"/>
          <w:marTop w:val="0"/>
          <w:marBottom w:val="0"/>
          <w:divBdr>
            <w:top w:val="none" w:sz="0" w:space="0" w:color="auto"/>
            <w:left w:val="none" w:sz="0" w:space="0" w:color="auto"/>
            <w:bottom w:val="none" w:sz="0" w:space="0" w:color="auto"/>
            <w:right w:val="none" w:sz="0" w:space="0" w:color="auto"/>
          </w:divBdr>
        </w:div>
        <w:div w:id="806775017">
          <w:marLeft w:val="0"/>
          <w:marRight w:val="0"/>
          <w:marTop w:val="0"/>
          <w:marBottom w:val="0"/>
          <w:divBdr>
            <w:top w:val="none" w:sz="0" w:space="0" w:color="auto"/>
            <w:left w:val="none" w:sz="0" w:space="0" w:color="auto"/>
            <w:bottom w:val="none" w:sz="0" w:space="0" w:color="auto"/>
            <w:right w:val="none" w:sz="0" w:space="0" w:color="auto"/>
          </w:divBdr>
        </w:div>
        <w:div w:id="1422481804">
          <w:marLeft w:val="0"/>
          <w:marRight w:val="0"/>
          <w:marTop w:val="0"/>
          <w:marBottom w:val="0"/>
          <w:divBdr>
            <w:top w:val="none" w:sz="0" w:space="0" w:color="auto"/>
            <w:left w:val="none" w:sz="0" w:space="0" w:color="auto"/>
            <w:bottom w:val="none" w:sz="0" w:space="0" w:color="auto"/>
            <w:right w:val="none" w:sz="0" w:space="0" w:color="auto"/>
          </w:divBdr>
        </w:div>
        <w:div w:id="1758356894">
          <w:marLeft w:val="0"/>
          <w:marRight w:val="0"/>
          <w:marTop w:val="0"/>
          <w:marBottom w:val="0"/>
          <w:divBdr>
            <w:top w:val="none" w:sz="0" w:space="0" w:color="auto"/>
            <w:left w:val="none" w:sz="0" w:space="0" w:color="auto"/>
            <w:bottom w:val="none" w:sz="0" w:space="0" w:color="auto"/>
            <w:right w:val="none" w:sz="0" w:space="0" w:color="auto"/>
          </w:divBdr>
        </w:div>
        <w:div w:id="93913205">
          <w:marLeft w:val="0"/>
          <w:marRight w:val="0"/>
          <w:marTop w:val="0"/>
          <w:marBottom w:val="0"/>
          <w:divBdr>
            <w:top w:val="none" w:sz="0" w:space="0" w:color="auto"/>
            <w:left w:val="none" w:sz="0" w:space="0" w:color="auto"/>
            <w:bottom w:val="none" w:sz="0" w:space="0" w:color="auto"/>
            <w:right w:val="none" w:sz="0" w:space="0" w:color="auto"/>
          </w:divBdr>
        </w:div>
        <w:div w:id="448936704">
          <w:marLeft w:val="0"/>
          <w:marRight w:val="0"/>
          <w:marTop w:val="0"/>
          <w:marBottom w:val="0"/>
          <w:divBdr>
            <w:top w:val="none" w:sz="0" w:space="0" w:color="auto"/>
            <w:left w:val="none" w:sz="0" w:space="0" w:color="auto"/>
            <w:bottom w:val="none" w:sz="0" w:space="0" w:color="auto"/>
            <w:right w:val="none" w:sz="0" w:space="0" w:color="auto"/>
          </w:divBdr>
        </w:div>
        <w:div w:id="51732032">
          <w:marLeft w:val="0"/>
          <w:marRight w:val="0"/>
          <w:marTop w:val="0"/>
          <w:marBottom w:val="0"/>
          <w:divBdr>
            <w:top w:val="none" w:sz="0" w:space="0" w:color="auto"/>
            <w:left w:val="none" w:sz="0" w:space="0" w:color="auto"/>
            <w:bottom w:val="none" w:sz="0" w:space="0" w:color="auto"/>
            <w:right w:val="none" w:sz="0" w:space="0" w:color="auto"/>
          </w:divBdr>
        </w:div>
        <w:div w:id="1517184632">
          <w:marLeft w:val="0"/>
          <w:marRight w:val="0"/>
          <w:marTop w:val="0"/>
          <w:marBottom w:val="0"/>
          <w:divBdr>
            <w:top w:val="none" w:sz="0" w:space="0" w:color="auto"/>
            <w:left w:val="none" w:sz="0" w:space="0" w:color="auto"/>
            <w:bottom w:val="none" w:sz="0" w:space="0" w:color="auto"/>
            <w:right w:val="none" w:sz="0" w:space="0" w:color="auto"/>
          </w:divBdr>
        </w:div>
        <w:div w:id="749892717">
          <w:marLeft w:val="0"/>
          <w:marRight w:val="0"/>
          <w:marTop w:val="0"/>
          <w:marBottom w:val="0"/>
          <w:divBdr>
            <w:top w:val="none" w:sz="0" w:space="0" w:color="auto"/>
            <w:left w:val="none" w:sz="0" w:space="0" w:color="auto"/>
            <w:bottom w:val="none" w:sz="0" w:space="0" w:color="auto"/>
            <w:right w:val="none" w:sz="0" w:space="0" w:color="auto"/>
          </w:divBdr>
        </w:div>
        <w:div w:id="681012310">
          <w:marLeft w:val="0"/>
          <w:marRight w:val="0"/>
          <w:marTop w:val="0"/>
          <w:marBottom w:val="0"/>
          <w:divBdr>
            <w:top w:val="none" w:sz="0" w:space="0" w:color="auto"/>
            <w:left w:val="none" w:sz="0" w:space="0" w:color="auto"/>
            <w:bottom w:val="none" w:sz="0" w:space="0" w:color="auto"/>
            <w:right w:val="none" w:sz="0" w:space="0" w:color="auto"/>
          </w:divBdr>
        </w:div>
        <w:div w:id="1437021632">
          <w:marLeft w:val="0"/>
          <w:marRight w:val="0"/>
          <w:marTop w:val="0"/>
          <w:marBottom w:val="0"/>
          <w:divBdr>
            <w:top w:val="none" w:sz="0" w:space="0" w:color="auto"/>
            <w:left w:val="none" w:sz="0" w:space="0" w:color="auto"/>
            <w:bottom w:val="none" w:sz="0" w:space="0" w:color="auto"/>
            <w:right w:val="none" w:sz="0" w:space="0" w:color="auto"/>
          </w:divBdr>
        </w:div>
        <w:div w:id="612978006">
          <w:marLeft w:val="0"/>
          <w:marRight w:val="0"/>
          <w:marTop w:val="0"/>
          <w:marBottom w:val="0"/>
          <w:divBdr>
            <w:top w:val="none" w:sz="0" w:space="0" w:color="auto"/>
            <w:left w:val="none" w:sz="0" w:space="0" w:color="auto"/>
            <w:bottom w:val="none" w:sz="0" w:space="0" w:color="auto"/>
            <w:right w:val="none" w:sz="0" w:space="0" w:color="auto"/>
          </w:divBdr>
        </w:div>
        <w:div w:id="193808214">
          <w:marLeft w:val="0"/>
          <w:marRight w:val="0"/>
          <w:marTop w:val="0"/>
          <w:marBottom w:val="0"/>
          <w:divBdr>
            <w:top w:val="none" w:sz="0" w:space="0" w:color="auto"/>
            <w:left w:val="none" w:sz="0" w:space="0" w:color="auto"/>
            <w:bottom w:val="none" w:sz="0" w:space="0" w:color="auto"/>
            <w:right w:val="none" w:sz="0" w:space="0" w:color="auto"/>
          </w:divBdr>
        </w:div>
        <w:div w:id="1186823290">
          <w:marLeft w:val="0"/>
          <w:marRight w:val="0"/>
          <w:marTop w:val="0"/>
          <w:marBottom w:val="0"/>
          <w:divBdr>
            <w:top w:val="none" w:sz="0" w:space="0" w:color="auto"/>
            <w:left w:val="none" w:sz="0" w:space="0" w:color="auto"/>
            <w:bottom w:val="none" w:sz="0" w:space="0" w:color="auto"/>
            <w:right w:val="none" w:sz="0" w:space="0" w:color="auto"/>
          </w:divBdr>
        </w:div>
        <w:div w:id="84350201">
          <w:marLeft w:val="0"/>
          <w:marRight w:val="0"/>
          <w:marTop w:val="0"/>
          <w:marBottom w:val="0"/>
          <w:divBdr>
            <w:top w:val="none" w:sz="0" w:space="0" w:color="auto"/>
            <w:left w:val="none" w:sz="0" w:space="0" w:color="auto"/>
            <w:bottom w:val="none" w:sz="0" w:space="0" w:color="auto"/>
            <w:right w:val="none" w:sz="0" w:space="0" w:color="auto"/>
          </w:divBdr>
        </w:div>
        <w:div w:id="663825271">
          <w:marLeft w:val="0"/>
          <w:marRight w:val="0"/>
          <w:marTop w:val="0"/>
          <w:marBottom w:val="0"/>
          <w:divBdr>
            <w:top w:val="none" w:sz="0" w:space="0" w:color="auto"/>
            <w:left w:val="none" w:sz="0" w:space="0" w:color="auto"/>
            <w:bottom w:val="none" w:sz="0" w:space="0" w:color="auto"/>
            <w:right w:val="none" w:sz="0" w:space="0" w:color="auto"/>
          </w:divBdr>
        </w:div>
        <w:div w:id="104228521">
          <w:marLeft w:val="0"/>
          <w:marRight w:val="0"/>
          <w:marTop w:val="0"/>
          <w:marBottom w:val="0"/>
          <w:divBdr>
            <w:top w:val="none" w:sz="0" w:space="0" w:color="auto"/>
            <w:left w:val="none" w:sz="0" w:space="0" w:color="auto"/>
            <w:bottom w:val="none" w:sz="0" w:space="0" w:color="auto"/>
            <w:right w:val="none" w:sz="0" w:space="0" w:color="auto"/>
          </w:divBdr>
        </w:div>
        <w:div w:id="2074572286">
          <w:marLeft w:val="0"/>
          <w:marRight w:val="0"/>
          <w:marTop w:val="0"/>
          <w:marBottom w:val="0"/>
          <w:divBdr>
            <w:top w:val="none" w:sz="0" w:space="0" w:color="auto"/>
            <w:left w:val="none" w:sz="0" w:space="0" w:color="auto"/>
            <w:bottom w:val="none" w:sz="0" w:space="0" w:color="auto"/>
            <w:right w:val="none" w:sz="0" w:space="0" w:color="auto"/>
          </w:divBdr>
        </w:div>
        <w:div w:id="703677656">
          <w:marLeft w:val="0"/>
          <w:marRight w:val="0"/>
          <w:marTop w:val="0"/>
          <w:marBottom w:val="0"/>
          <w:divBdr>
            <w:top w:val="none" w:sz="0" w:space="0" w:color="auto"/>
            <w:left w:val="none" w:sz="0" w:space="0" w:color="auto"/>
            <w:bottom w:val="none" w:sz="0" w:space="0" w:color="auto"/>
            <w:right w:val="none" w:sz="0" w:space="0" w:color="auto"/>
          </w:divBdr>
        </w:div>
        <w:div w:id="734551193">
          <w:marLeft w:val="0"/>
          <w:marRight w:val="0"/>
          <w:marTop w:val="0"/>
          <w:marBottom w:val="0"/>
          <w:divBdr>
            <w:top w:val="none" w:sz="0" w:space="0" w:color="auto"/>
            <w:left w:val="none" w:sz="0" w:space="0" w:color="auto"/>
            <w:bottom w:val="none" w:sz="0" w:space="0" w:color="auto"/>
            <w:right w:val="none" w:sz="0" w:space="0" w:color="auto"/>
          </w:divBdr>
        </w:div>
        <w:div w:id="2066829714">
          <w:marLeft w:val="0"/>
          <w:marRight w:val="0"/>
          <w:marTop w:val="0"/>
          <w:marBottom w:val="0"/>
          <w:divBdr>
            <w:top w:val="none" w:sz="0" w:space="0" w:color="auto"/>
            <w:left w:val="none" w:sz="0" w:space="0" w:color="auto"/>
            <w:bottom w:val="none" w:sz="0" w:space="0" w:color="auto"/>
            <w:right w:val="none" w:sz="0" w:space="0" w:color="auto"/>
          </w:divBdr>
        </w:div>
        <w:div w:id="1534532301">
          <w:marLeft w:val="0"/>
          <w:marRight w:val="0"/>
          <w:marTop w:val="0"/>
          <w:marBottom w:val="0"/>
          <w:divBdr>
            <w:top w:val="none" w:sz="0" w:space="0" w:color="auto"/>
            <w:left w:val="none" w:sz="0" w:space="0" w:color="auto"/>
            <w:bottom w:val="none" w:sz="0" w:space="0" w:color="auto"/>
            <w:right w:val="none" w:sz="0" w:space="0" w:color="auto"/>
          </w:divBdr>
        </w:div>
        <w:div w:id="777985183">
          <w:marLeft w:val="0"/>
          <w:marRight w:val="0"/>
          <w:marTop w:val="0"/>
          <w:marBottom w:val="0"/>
          <w:divBdr>
            <w:top w:val="none" w:sz="0" w:space="0" w:color="auto"/>
            <w:left w:val="none" w:sz="0" w:space="0" w:color="auto"/>
            <w:bottom w:val="none" w:sz="0" w:space="0" w:color="auto"/>
            <w:right w:val="none" w:sz="0" w:space="0" w:color="auto"/>
          </w:divBdr>
        </w:div>
        <w:div w:id="69927524">
          <w:marLeft w:val="0"/>
          <w:marRight w:val="0"/>
          <w:marTop w:val="0"/>
          <w:marBottom w:val="0"/>
          <w:divBdr>
            <w:top w:val="none" w:sz="0" w:space="0" w:color="auto"/>
            <w:left w:val="none" w:sz="0" w:space="0" w:color="auto"/>
            <w:bottom w:val="none" w:sz="0" w:space="0" w:color="auto"/>
            <w:right w:val="none" w:sz="0" w:space="0" w:color="auto"/>
          </w:divBdr>
        </w:div>
        <w:div w:id="966548392">
          <w:marLeft w:val="0"/>
          <w:marRight w:val="0"/>
          <w:marTop w:val="0"/>
          <w:marBottom w:val="0"/>
          <w:divBdr>
            <w:top w:val="none" w:sz="0" w:space="0" w:color="auto"/>
            <w:left w:val="none" w:sz="0" w:space="0" w:color="auto"/>
            <w:bottom w:val="none" w:sz="0" w:space="0" w:color="auto"/>
            <w:right w:val="none" w:sz="0" w:space="0" w:color="auto"/>
          </w:divBdr>
        </w:div>
        <w:div w:id="1694380213">
          <w:marLeft w:val="0"/>
          <w:marRight w:val="0"/>
          <w:marTop w:val="0"/>
          <w:marBottom w:val="0"/>
          <w:divBdr>
            <w:top w:val="none" w:sz="0" w:space="0" w:color="auto"/>
            <w:left w:val="none" w:sz="0" w:space="0" w:color="auto"/>
            <w:bottom w:val="none" w:sz="0" w:space="0" w:color="auto"/>
            <w:right w:val="none" w:sz="0" w:space="0" w:color="auto"/>
          </w:divBdr>
        </w:div>
        <w:div w:id="394283248">
          <w:marLeft w:val="0"/>
          <w:marRight w:val="0"/>
          <w:marTop w:val="0"/>
          <w:marBottom w:val="0"/>
          <w:divBdr>
            <w:top w:val="none" w:sz="0" w:space="0" w:color="auto"/>
            <w:left w:val="none" w:sz="0" w:space="0" w:color="auto"/>
            <w:bottom w:val="none" w:sz="0" w:space="0" w:color="auto"/>
            <w:right w:val="none" w:sz="0" w:space="0" w:color="auto"/>
          </w:divBdr>
        </w:div>
        <w:div w:id="957494084">
          <w:marLeft w:val="0"/>
          <w:marRight w:val="0"/>
          <w:marTop w:val="0"/>
          <w:marBottom w:val="0"/>
          <w:divBdr>
            <w:top w:val="none" w:sz="0" w:space="0" w:color="auto"/>
            <w:left w:val="none" w:sz="0" w:space="0" w:color="auto"/>
            <w:bottom w:val="none" w:sz="0" w:space="0" w:color="auto"/>
            <w:right w:val="none" w:sz="0" w:space="0" w:color="auto"/>
          </w:divBdr>
        </w:div>
        <w:div w:id="1626737677">
          <w:marLeft w:val="0"/>
          <w:marRight w:val="0"/>
          <w:marTop w:val="0"/>
          <w:marBottom w:val="0"/>
          <w:divBdr>
            <w:top w:val="none" w:sz="0" w:space="0" w:color="auto"/>
            <w:left w:val="none" w:sz="0" w:space="0" w:color="auto"/>
            <w:bottom w:val="none" w:sz="0" w:space="0" w:color="auto"/>
            <w:right w:val="none" w:sz="0" w:space="0" w:color="auto"/>
          </w:divBdr>
        </w:div>
        <w:div w:id="1433431512">
          <w:marLeft w:val="0"/>
          <w:marRight w:val="0"/>
          <w:marTop w:val="0"/>
          <w:marBottom w:val="0"/>
          <w:divBdr>
            <w:top w:val="none" w:sz="0" w:space="0" w:color="auto"/>
            <w:left w:val="none" w:sz="0" w:space="0" w:color="auto"/>
            <w:bottom w:val="none" w:sz="0" w:space="0" w:color="auto"/>
            <w:right w:val="none" w:sz="0" w:space="0" w:color="auto"/>
          </w:divBdr>
        </w:div>
        <w:div w:id="741879184">
          <w:marLeft w:val="0"/>
          <w:marRight w:val="0"/>
          <w:marTop w:val="0"/>
          <w:marBottom w:val="0"/>
          <w:divBdr>
            <w:top w:val="none" w:sz="0" w:space="0" w:color="auto"/>
            <w:left w:val="none" w:sz="0" w:space="0" w:color="auto"/>
            <w:bottom w:val="none" w:sz="0" w:space="0" w:color="auto"/>
            <w:right w:val="none" w:sz="0" w:space="0" w:color="auto"/>
          </w:divBdr>
        </w:div>
        <w:div w:id="242105259">
          <w:marLeft w:val="0"/>
          <w:marRight w:val="0"/>
          <w:marTop w:val="0"/>
          <w:marBottom w:val="0"/>
          <w:divBdr>
            <w:top w:val="none" w:sz="0" w:space="0" w:color="auto"/>
            <w:left w:val="none" w:sz="0" w:space="0" w:color="auto"/>
            <w:bottom w:val="none" w:sz="0" w:space="0" w:color="auto"/>
            <w:right w:val="none" w:sz="0" w:space="0" w:color="auto"/>
          </w:divBdr>
        </w:div>
        <w:div w:id="776800945">
          <w:marLeft w:val="0"/>
          <w:marRight w:val="0"/>
          <w:marTop w:val="0"/>
          <w:marBottom w:val="0"/>
          <w:divBdr>
            <w:top w:val="none" w:sz="0" w:space="0" w:color="auto"/>
            <w:left w:val="none" w:sz="0" w:space="0" w:color="auto"/>
            <w:bottom w:val="none" w:sz="0" w:space="0" w:color="auto"/>
            <w:right w:val="none" w:sz="0" w:space="0" w:color="auto"/>
          </w:divBdr>
        </w:div>
        <w:div w:id="786464201">
          <w:marLeft w:val="0"/>
          <w:marRight w:val="0"/>
          <w:marTop w:val="0"/>
          <w:marBottom w:val="0"/>
          <w:divBdr>
            <w:top w:val="none" w:sz="0" w:space="0" w:color="auto"/>
            <w:left w:val="none" w:sz="0" w:space="0" w:color="auto"/>
            <w:bottom w:val="none" w:sz="0" w:space="0" w:color="auto"/>
            <w:right w:val="none" w:sz="0" w:space="0" w:color="auto"/>
          </w:divBdr>
        </w:div>
        <w:div w:id="700591367">
          <w:marLeft w:val="0"/>
          <w:marRight w:val="0"/>
          <w:marTop w:val="0"/>
          <w:marBottom w:val="0"/>
          <w:divBdr>
            <w:top w:val="none" w:sz="0" w:space="0" w:color="auto"/>
            <w:left w:val="none" w:sz="0" w:space="0" w:color="auto"/>
            <w:bottom w:val="none" w:sz="0" w:space="0" w:color="auto"/>
            <w:right w:val="none" w:sz="0" w:space="0" w:color="auto"/>
          </w:divBdr>
        </w:div>
        <w:div w:id="1765881757">
          <w:marLeft w:val="0"/>
          <w:marRight w:val="0"/>
          <w:marTop w:val="0"/>
          <w:marBottom w:val="0"/>
          <w:divBdr>
            <w:top w:val="none" w:sz="0" w:space="0" w:color="auto"/>
            <w:left w:val="none" w:sz="0" w:space="0" w:color="auto"/>
            <w:bottom w:val="none" w:sz="0" w:space="0" w:color="auto"/>
            <w:right w:val="none" w:sz="0" w:space="0" w:color="auto"/>
          </w:divBdr>
        </w:div>
        <w:div w:id="135799339">
          <w:marLeft w:val="0"/>
          <w:marRight w:val="0"/>
          <w:marTop w:val="0"/>
          <w:marBottom w:val="0"/>
          <w:divBdr>
            <w:top w:val="none" w:sz="0" w:space="0" w:color="auto"/>
            <w:left w:val="none" w:sz="0" w:space="0" w:color="auto"/>
            <w:bottom w:val="none" w:sz="0" w:space="0" w:color="auto"/>
            <w:right w:val="none" w:sz="0" w:space="0" w:color="auto"/>
          </w:divBdr>
        </w:div>
        <w:div w:id="1850411846">
          <w:marLeft w:val="0"/>
          <w:marRight w:val="0"/>
          <w:marTop w:val="0"/>
          <w:marBottom w:val="0"/>
          <w:divBdr>
            <w:top w:val="none" w:sz="0" w:space="0" w:color="auto"/>
            <w:left w:val="none" w:sz="0" w:space="0" w:color="auto"/>
            <w:bottom w:val="none" w:sz="0" w:space="0" w:color="auto"/>
            <w:right w:val="none" w:sz="0" w:space="0" w:color="auto"/>
          </w:divBdr>
        </w:div>
        <w:div w:id="122120379">
          <w:marLeft w:val="0"/>
          <w:marRight w:val="0"/>
          <w:marTop w:val="0"/>
          <w:marBottom w:val="0"/>
          <w:divBdr>
            <w:top w:val="none" w:sz="0" w:space="0" w:color="auto"/>
            <w:left w:val="none" w:sz="0" w:space="0" w:color="auto"/>
            <w:bottom w:val="none" w:sz="0" w:space="0" w:color="auto"/>
            <w:right w:val="none" w:sz="0" w:space="0" w:color="auto"/>
          </w:divBdr>
        </w:div>
        <w:div w:id="2019849812">
          <w:marLeft w:val="0"/>
          <w:marRight w:val="0"/>
          <w:marTop w:val="0"/>
          <w:marBottom w:val="0"/>
          <w:divBdr>
            <w:top w:val="none" w:sz="0" w:space="0" w:color="auto"/>
            <w:left w:val="none" w:sz="0" w:space="0" w:color="auto"/>
            <w:bottom w:val="none" w:sz="0" w:space="0" w:color="auto"/>
            <w:right w:val="none" w:sz="0" w:space="0" w:color="auto"/>
          </w:divBdr>
        </w:div>
        <w:div w:id="644236207">
          <w:marLeft w:val="0"/>
          <w:marRight w:val="0"/>
          <w:marTop w:val="0"/>
          <w:marBottom w:val="0"/>
          <w:divBdr>
            <w:top w:val="none" w:sz="0" w:space="0" w:color="auto"/>
            <w:left w:val="none" w:sz="0" w:space="0" w:color="auto"/>
            <w:bottom w:val="none" w:sz="0" w:space="0" w:color="auto"/>
            <w:right w:val="none" w:sz="0" w:space="0" w:color="auto"/>
          </w:divBdr>
        </w:div>
        <w:div w:id="976253146">
          <w:marLeft w:val="0"/>
          <w:marRight w:val="0"/>
          <w:marTop w:val="0"/>
          <w:marBottom w:val="0"/>
          <w:divBdr>
            <w:top w:val="none" w:sz="0" w:space="0" w:color="auto"/>
            <w:left w:val="none" w:sz="0" w:space="0" w:color="auto"/>
            <w:bottom w:val="none" w:sz="0" w:space="0" w:color="auto"/>
            <w:right w:val="none" w:sz="0" w:space="0" w:color="auto"/>
          </w:divBdr>
        </w:div>
        <w:div w:id="94518561">
          <w:marLeft w:val="0"/>
          <w:marRight w:val="0"/>
          <w:marTop w:val="0"/>
          <w:marBottom w:val="0"/>
          <w:divBdr>
            <w:top w:val="none" w:sz="0" w:space="0" w:color="auto"/>
            <w:left w:val="none" w:sz="0" w:space="0" w:color="auto"/>
            <w:bottom w:val="none" w:sz="0" w:space="0" w:color="auto"/>
            <w:right w:val="none" w:sz="0" w:space="0" w:color="auto"/>
          </w:divBdr>
        </w:div>
        <w:div w:id="1120345199">
          <w:marLeft w:val="0"/>
          <w:marRight w:val="0"/>
          <w:marTop w:val="0"/>
          <w:marBottom w:val="0"/>
          <w:divBdr>
            <w:top w:val="none" w:sz="0" w:space="0" w:color="auto"/>
            <w:left w:val="none" w:sz="0" w:space="0" w:color="auto"/>
            <w:bottom w:val="none" w:sz="0" w:space="0" w:color="auto"/>
            <w:right w:val="none" w:sz="0" w:space="0" w:color="auto"/>
          </w:divBdr>
        </w:div>
        <w:div w:id="1367951050">
          <w:marLeft w:val="0"/>
          <w:marRight w:val="0"/>
          <w:marTop w:val="0"/>
          <w:marBottom w:val="0"/>
          <w:divBdr>
            <w:top w:val="none" w:sz="0" w:space="0" w:color="auto"/>
            <w:left w:val="none" w:sz="0" w:space="0" w:color="auto"/>
            <w:bottom w:val="none" w:sz="0" w:space="0" w:color="auto"/>
            <w:right w:val="none" w:sz="0" w:space="0" w:color="auto"/>
          </w:divBdr>
        </w:div>
        <w:div w:id="1485856517">
          <w:marLeft w:val="0"/>
          <w:marRight w:val="0"/>
          <w:marTop w:val="0"/>
          <w:marBottom w:val="0"/>
          <w:divBdr>
            <w:top w:val="none" w:sz="0" w:space="0" w:color="auto"/>
            <w:left w:val="none" w:sz="0" w:space="0" w:color="auto"/>
            <w:bottom w:val="none" w:sz="0" w:space="0" w:color="auto"/>
            <w:right w:val="none" w:sz="0" w:space="0" w:color="auto"/>
          </w:divBdr>
        </w:div>
        <w:div w:id="2043243884">
          <w:marLeft w:val="0"/>
          <w:marRight w:val="0"/>
          <w:marTop w:val="0"/>
          <w:marBottom w:val="0"/>
          <w:divBdr>
            <w:top w:val="none" w:sz="0" w:space="0" w:color="auto"/>
            <w:left w:val="none" w:sz="0" w:space="0" w:color="auto"/>
            <w:bottom w:val="none" w:sz="0" w:space="0" w:color="auto"/>
            <w:right w:val="none" w:sz="0" w:space="0" w:color="auto"/>
          </w:divBdr>
        </w:div>
        <w:div w:id="1661885562">
          <w:marLeft w:val="0"/>
          <w:marRight w:val="0"/>
          <w:marTop w:val="0"/>
          <w:marBottom w:val="0"/>
          <w:divBdr>
            <w:top w:val="none" w:sz="0" w:space="0" w:color="auto"/>
            <w:left w:val="none" w:sz="0" w:space="0" w:color="auto"/>
            <w:bottom w:val="none" w:sz="0" w:space="0" w:color="auto"/>
            <w:right w:val="none" w:sz="0" w:space="0" w:color="auto"/>
          </w:divBdr>
        </w:div>
        <w:div w:id="1155952227">
          <w:marLeft w:val="0"/>
          <w:marRight w:val="0"/>
          <w:marTop w:val="0"/>
          <w:marBottom w:val="0"/>
          <w:divBdr>
            <w:top w:val="none" w:sz="0" w:space="0" w:color="auto"/>
            <w:left w:val="none" w:sz="0" w:space="0" w:color="auto"/>
            <w:bottom w:val="none" w:sz="0" w:space="0" w:color="auto"/>
            <w:right w:val="none" w:sz="0" w:space="0" w:color="auto"/>
          </w:divBdr>
        </w:div>
        <w:div w:id="122384808">
          <w:marLeft w:val="0"/>
          <w:marRight w:val="0"/>
          <w:marTop w:val="0"/>
          <w:marBottom w:val="0"/>
          <w:divBdr>
            <w:top w:val="none" w:sz="0" w:space="0" w:color="auto"/>
            <w:left w:val="none" w:sz="0" w:space="0" w:color="auto"/>
            <w:bottom w:val="none" w:sz="0" w:space="0" w:color="auto"/>
            <w:right w:val="none" w:sz="0" w:space="0" w:color="auto"/>
          </w:divBdr>
        </w:div>
        <w:div w:id="1712150729">
          <w:marLeft w:val="0"/>
          <w:marRight w:val="0"/>
          <w:marTop w:val="0"/>
          <w:marBottom w:val="0"/>
          <w:divBdr>
            <w:top w:val="none" w:sz="0" w:space="0" w:color="auto"/>
            <w:left w:val="none" w:sz="0" w:space="0" w:color="auto"/>
            <w:bottom w:val="none" w:sz="0" w:space="0" w:color="auto"/>
            <w:right w:val="none" w:sz="0" w:space="0" w:color="auto"/>
          </w:divBdr>
        </w:div>
        <w:div w:id="1013649312">
          <w:marLeft w:val="0"/>
          <w:marRight w:val="0"/>
          <w:marTop w:val="0"/>
          <w:marBottom w:val="0"/>
          <w:divBdr>
            <w:top w:val="none" w:sz="0" w:space="0" w:color="auto"/>
            <w:left w:val="none" w:sz="0" w:space="0" w:color="auto"/>
            <w:bottom w:val="none" w:sz="0" w:space="0" w:color="auto"/>
            <w:right w:val="none" w:sz="0" w:space="0" w:color="auto"/>
          </w:divBdr>
        </w:div>
        <w:div w:id="2059283125">
          <w:marLeft w:val="0"/>
          <w:marRight w:val="0"/>
          <w:marTop w:val="0"/>
          <w:marBottom w:val="0"/>
          <w:divBdr>
            <w:top w:val="none" w:sz="0" w:space="0" w:color="auto"/>
            <w:left w:val="none" w:sz="0" w:space="0" w:color="auto"/>
            <w:bottom w:val="none" w:sz="0" w:space="0" w:color="auto"/>
            <w:right w:val="none" w:sz="0" w:space="0" w:color="auto"/>
          </w:divBdr>
        </w:div>
        <w:div w:id="1835099727">
          <w:marLeft w:val="0"/>
          <w:marRight w:val="0"/>
          <w:marTop w:val="0"/>
          <w:marBottom w:val="0"/>
          <w:divBdr>
            <w:top w:val="none" w:sz="0" w:space="0" w:color="auto"/>
            <w:left w:val="none" w:sz="0" w:space="0" w:color="auto"/>
            <w:bottom w:val="none" w:sz="0" w:space="0" w:color="auto"/>
            <w:right w:val="none" w:sz="0" w:space="0" w:color="auto"/>
          </w:divBdr>
        </w:div>
        <w:div w:id="460996204">
          <w:marLeft w:val="0"/>
          <w:marRight w:val="0"/>
          <w:marTop w:val="0"/>
          <w:marBottom w:val="0"/>
          <w:divBdr>
            <w:top w:val="none" w:sz="0" w:space="0" w:color="auto"/>
            <w:left w:val="none" w:sz="0" w:space="0" w:color="auto"/>
            <w:bottom w:val="none" w:sz="0" w:space="0" w:color="auto"/>
            <w:right w:val="none" w:sz="0" w:space="0" w:color="auto"/>
          </w:divBdr>
        </w:div>
        <w:div w:id="1640304073">
          <w:marLeft w:val="0"/>
          <w:marRight w:val="0"/>
          <w:marTop w:val="0"/>
          <w:marBottom w:val="0"/>
          <w:divBdr>
            <w:top w:val="none" w:sz="0" w:space="0" w:color="auto"/>
            <w:left w:val="none" w:sz="0" w:space="0" w:color="auto"/>
            <w:bottom w:val="none" w:sz="0" w:space="0" w:color="auto"/>
            <w:right w:val="none" w:sz="0" w:space="0" w:color="auto"/>
          </w:divBdr>
        </w:div>
        <w:div w:id="1377579760">
          <w:marLeft w:val="0"/>
          <w:marRight w:val="0"/>
          <w:marTop w:val="0"/>
          <w:marBottom w:val="0"/>
          <w:divBdr>
            <w:top w:val="none" w:sz="0" w:space="0" w:color="auto"/>
            <w:left w:val="none" w:sz="0" w:space="0" w:color="auto"/>
            <w:bottom w:val="none" w:sz="0" w:space="0" w:color="auto"/>
            <w:right w:val="none" w:sz="0" w:space="0" w:color="auto"/>
          </w:divBdr>
        </w:div>
        <w:div w:id="1212957634">
          <w:marLeft w:val="0"/>
          <w:marRight w:val="0"/>
          <w:marTop w:val="0"/>
          <w:marBottom w:val="0"/>
          <w:divBdr>
            <w:top w:val="none" w:sz="0" w:space="0" w:color="auto"/>
            <w:left w:val="none" w:sz="0" w:space="0" w:color="auto"/>
            <w:bottom w:val="none" w:sz="0" w:space="0" w:color="auto"/>
            <w:right w:val="none" w:sz="0" w:space="0" w:color="auto"/>
          </w:divBdr>
        </w:div>
        <w:div w:id="15617431">
          <w:marLeft w:val="0"/>
          <w:marRight w:val="0"/>
          <w:marTop w:val="0"/>
          <w:marBottom w:val="0"/>
          <w:divBdr>
            <w:top w:val="none" w:sz="0" w:space="0" w:color="auto"/>
            <w:left w:val="none" w:sz="0" w:space="0" w:color="auto"/>
            <w:bottom w:val="none" w:sz="0" w:space="0" w:color="auto"/>
            <w:right w:val="none" w:sz="0" w:space="0" w:color="auto"/>
          </w:divBdr>
        </w:div>
        <w:div w:id="1139298653">
          <w:marLeft w:val="0"/>
          <w:marRight w:val="0"/>
          <w:marTop w:val="0"/>
          <w:marBottom w:val="0"/>
          <w:divBdr>
            <w:top w:val="none" w:sz="0" w:space="0" w:color="auto"/>
            <w:left w:val="none" w:sz="0" w:space="0" w:color="auto"/>
            <w:bottom w:val="none" w:sz="0" w:space="0" w:color="auto"/>
            <w:right w:val="none" w:sz="0" w:space="0" w:color="auto"/>
          </w:divBdr>
        </w:div>
        <w:div w:id="1926456560">
          <w:marLeft w:val="0"/>
          <w:marRight w:val="0"/>
          <w:marTop w:val="0"/>
          <w:marBottom w:val="0"/>
          <w:divBdr>
            <w:top w:val="none" w:sz="0" w:space="0" w:color="auto"/>
            <w:left w:val="none" w:sz="0" w:space="0" w:color="auto"/>
            <w:bottom w:val="none" w:sz="0" w:space="0" w:color="auto"/>
            <w:right w:val="none" w:sz="0" w:space="0" w:color="auto"/>
          </w:divBdr>
        </w:div>
        <w:div w:id="2040155895">
          <w:marLeft w:val="0"/>
          <w:marRight w:val="0"/>
          <w:marTop w:val="0"/>
          <w:marBottom w:val="0"/>
          <w:divBdr>
            <w:top w:val="none" w:sz="0" w:space="0" w:color="auto"/>
            <w:left w:val="none" w:sz="0" w:space="0" w:color="auto"/>
            <w:bottom w:val="none" w:sz="0" w:space="0" w:color="auto"/>
            <w:right w:val="none" w:sz="0" w:space="0" w:color="auto"/>
          </w:divBdr>
        </w:div>
        <w:div w:id="1908299724">
          <w:marLeft w:val="0"/>
          <w:marRight w:val="0"/>
          <w:marTop w:val="0"/>
          <w:marBottom w:val="0"/>
          <w:divBdr>
            <w:top w:val="none" w:sz="0" w:space="0" w:color="auto"/>
            <w:left w:val="none" w:sz="0" w:space="0" w:color="auto"/>
            <w:bottom w:val="none" w:sz="0" w:space="0" w:color="auto"/>
            <w:right w:val="none" w:sz="0" w:space="0" w:color="auto"/>
          </w:divBdr>
        </w:div>
        <w:div w:id="1516385351">
          <w:marLeft w:val="0"/>
          <w:marRight w:val="0"/>
          <w:marTop w:val="0"/>
          <w:marBottom w:val="0"/>
          <w:divBdr>
            <w:top w:val="none" w:sz="0" w:space="0" w:color="auto"/>
            <w:left w:val="none" w:sz="0" w:space="0" w:color="auto"/>
            <w:bottom w:val="none" w:sz="0" w:space="0" w:color="auto"/>
            <w:right w:val="none" w:sz="0" w:space="0" w:color="auto"/>
          </w:divBdr>
        </w:div>
        <w:div w:id="804733945">
          <w:marLeft w:val="0"/>
          <w:marRight w:val="0"/>
          <w:marTop w:val="0"/>
          <w:marBottom w:val="0"/>
          <w:divBdr>
            <w:top w:val="none" w:sz="0" w:space="0" w:color="auto"/>
            <w:left w:val="none" w:sz="0" w:space="0" w:color="auto"/>
            <w:bottom w:val="none" w:sz="0" w:space="0" w:color="auto"/>
            <w:right w:val="none" w:sz="0" w:space="0" w:color="auto"/>
          </w:divBdr>
        </w:div>
        <w:div w:id="1068265689">
          <w:marLeft w:val="0"/>
          <w:marRight w:val="0"/>
          <w:marTop w:val="0"/>
          <w:marBottom w:val="0"/>
          <w:divBdr>
            <w:top w:val="none" w:sz="0" w:space="0" w:color="auto"/>
            <w:left w:val="none" w:sz="0" w:space="0" w:color="auto"/>
            <w:bottom w:val="none" w:sz="0" w:space="0" w:color="auto"/>
            <w:right w:val="none" w:sz="0" w:space="0" w:color="auto"/>
          </w:divBdr>
        </w:div>
        <w:div w:id="1463645613">
          <w:marLeft w:val="0"/>
          <w:marRight w:val="0"/>
          <w:marTop w:val="0"/>
          <w:marBottom w:val="0"/>
          <w:divBdr>
            <w:top w:val="none" w:sz="0" w:space="0" w:color="auto"/>
            <w:left w:val="none" w:sz="0" w:space="0" w:color="auto"/>
            <w:bottom w:val="none" w:sz="0" w:space="0" w:color="auto"/>
            <w:right w:val="none" w:sz="0" w:space="0" w:color="auto"/>
          </w:divBdr>
        </w:div>
        <w:div w:id="521437063">
          <w:marLeft w:val="0"/>
          <w:marRight w:val="0"/>
          <w:marTop w:val="0"/>
          <w:marBottom w:val="0"/>
          <w:divBdr>
            <w:top w:val="none" w:sz="0" w:space="0" w:color="auto"/>
            <w:left w:val="none" w:sz="0" w:space="0" w:color="auto"/>
            <w:bottom w:val="none" w:sz="0" w:space="0" w:color="auto"/>
            <w:right w:val="none" w:sz="0" w:space="0" w:color="auto"/>
          </w:divBdr>
        </w:div>
        <w:div w:id="43258598">
          <w:marLeft w:val="0"/>
          <w:marRight w:val="0"/>
          <w:marTop w:val="0"/>
          <w:marBottom w:val="0"/>
          <w:divBdr>
            <w:top w:val="none" w:sz="0" w:space="0" w:color="auto"/>
            <w:left w:val="none" w:sz="0" w:space="0" w:color="auto"/>
            <w:bottom w:val="none" w:sz="0" w:space="0" w:color="auto"/>
            <w:right w:val="none" w:sz="0" w:space="0" w:color="auto"/>
          </w:divBdr>
        </w:div>
        <w:div w:id="28342926">
          <w:marLeft w:val="0"/>
          <w:marRight w:val="0"/>
          <w:marTop w:val="0"/>
          <w:marBottom w:val="0"/>
          <w:divBdr>
            <w:top w:val="none" w:sz="0" w:space="0" w:color="auto"/>
            <w:left w:val="none" w:sz="0" w:space="0" w:color="auto"/>
            <w:bottom w:val="none" w:sz="0" w:space="0" w:color="auto"/>
            <w:right w:val="none" w:sz="0" w:space="0" w:color="auto"/>
          </w:divBdr>
        </w:div>
        <w:div w:id="1273240639">
          <w:marLeft w:val="0"/>
          <w:marRight w:val="0"/>
          <w:marTop w:val="0"/>
          <w:marBottom w:val="0"/>
          <w:divBdr>
            <w:top w:val="none" w:sz="0" w:space="0" w:color="auto"/>
            <w:left w:val="none" w:sz="0" w:space="0" w:color="auto"/>
            <w:bottom w:val="none" w:sz="0" w:space="0" w:color="auto"/>
            <w:right w:val="none" w:sz="0" w:space="0" w:color="auto"/>
          </w:divBdr>
        </w:div>
        <w:div w:id="488864834">
          <w:marLeft w:val="0"/>
          <w:marRight w:val="0"/>
          <w:marTop w:val="0"/>
          <w:marBottom w:val="0"/>
          <w:divBdr>
            <w:top w:val="none" w:sz="0" w:space="0" w:color="auto"/>
            <w:left w:val="none" w:sz="0" w:space="0" w:color="auto"/>
            <w:bottom w:val="none" w:sz="0" w:space="0" w:color="auto"/>
            <w:right w:val="none" w:sz="0" w:space="0" w:color="auto"/>
          </w:divBdr>
        </w:div>
        <w:div w:id="760833569">
          <w:marLeft w:val="0"/>
          <w:marRight w:val="0"/>
          <w:marTop w:val="0"/>
          <w:marBottom w:val="0"/>
          <w:divBdr>
            <w:top w:val="none" w:sz="0" w:space="0" w:color="auto"/>
            <w:left w:val="none" w:sz="0" w:space="0" w:color="auto"/>
            <w:bottom w:val="none" w:sz="0" w:space="0" w:color="auto"/>
            <w:right w:val="none" w:sz="0" w:space="0" w:color="auto"/>
          </w:divBdr>
        </w:div>
        <w:div w:id="386227738">
          <w:marLeft w:val="0"/>
          <w:marRight w:val="0"/>
          <w:marTop w:val="0"/>
          <w:marBottom w:val="0"/>
          <w:divBdr>
            <w:top w:val="none" w:sz="0" w:space="0" w:color="auto"/>
            <w:left w:val="none" w:sz="0" w:space="0" w:color="auto"/>
            <w:bottom w:val="none" w:sz="0" w:space="0" w:color="auto"/>
            <w:right w:val="none" w:sz="0" w:space="0" w:color="auto"/>
          </w:divBdr>
        </w:div>
        <w:div w:id="952709199">
          <w:marLeft w:val="0"/>
          <w:marRight w:val="0"/>
          <w:marTop w:val="0"/>
          <w:marBottom w:val="0"/>
          <w:divBdr>
            <w:top w:val="none" w:sz="0" w:space="0" w:color="auto"/>
            <w:left w:val="none" w:sz="0" w:space="0" w:color="auto"/>
            <w:bottom w:val="none" w:sz="0" w:space="0" w:color="auto"/>
            <w:right w:val="none" w:sz="0" w:space="0" w:color="auto"/>
          </w:divBdr>
        </w:div>
        <w:div w:id="1329361619">
          <w:marLeft w:val="0"/>
          <w:marRight w:val="0"/>
          <w:marTop w:val="0"/>
          <w:marBottom w:val="0"/>
          <w:divBdr>
            <w:top w:val="none" w:sz="0" w:space="0" w:color="auto"/>
            <w:left w:val="none" w:sz="0" w:space="0" w:color="auto"/>
            <w:bottom w:val="none" w:sz="0" w:space="0" w:color="auto"/>
            <w:right w:val="none" w:sz="0" w:space="0" w:color="auto"/>
          </w:divBdr>
        </w:div>
        <w:div w:id="729034914">
          <w:marLeft w:val="0"/>
          <w:marRight w:val="0"/>
          <w:marTop w:val="0"/>
          <w:marBottom w:val="0"/>
          <w:divBdr>
            <w:top w:val="none" w:sz="0" w:space="0" w:color="auto"/>
            <w:left w:val="none" w:sz="0" w:space="0" w:color="auto"/>
            <w:bottom w:val="none" w:sz="0" w:space="0" w:color="auto"/>
            <w:right w:val="none" w:sz="0" w:space="0" w:color="auto"/>
          </w:divBdr>
        </w:div>
        <w:div w:id="1498572232">
          <w:marLeft w:val="0"/>
          <w:marRight w:val="0"/>
          <w:marTop w:val="0"/>
          <w:marBottom w:val="0"/>
          <w:divBdr>
            <w:top w:val="none" w:sz="0" w:space="0" w:color="auto"/>
            <w:left w:val="none" w:sz="0" w:space="0" w:color="auto"/>
            <w:bottom w:val="none" w:sz="0" w:space="0" w:color="auto"/>
            <w:right w:val="none" w:sz="0" w:space="0" w:color="auto"/>
          </w:divBdr>
        </w:div>
        <w:div w:id="1536044936">
          <w:marLeft w:val="0"/>
          <w:marRight w:val="0"/>
          <w:marTop w:val="0"/>
          <w:marBottom w:val="0"/>
          <w:divBdr>
            <w:top w:val="none" w:sz="0" w:space="0" w:color="auto"/>
            <w:left w:val="none" w:sz="0" w:space="0" w:color="auto"/>
            <w:bottom w:val="none" w:sz="0" w:space="0" w:color="auto"/>
            <w:right w:val="none" w:sz="0" w:space="0" w:color="auto"/>
          </w:divBdr>
        </w:div>
        <w:div w:id="166991282">
          <w:marLeft w:val="0"/>
          <w:marRight w:val="0"/>
          <w:marTop w:val="0"/>
          <w:marBottom w:val="0"/>
          <w:divBdr>
            <w:top w:val="none" w:sz="0" w:space="0" w:color="auto"/>
            <w:left w:val="none" w:sz="0" w:space="0" w:color="auto"/>
            <w:bottom w:val="none" w:sz="0" w:space="0" w:color="auto"/>
            <w:right w:val="none" w:sz="0" w:space="0" w:color="auto"/>
          </w:divBdr>
        </w:div>
        <w:div w:id="1757052029">
          <w:marLeft w:val="0"/>
          <w:marRight w:val="0"/>
          <w:marTop w:val="0"/>
          <w:marBottom w:val="0"/>
          <w:divBdr>
            <w:top w:val="none" w:sz="0" w:space="0" w:color="auto"/>
            <w:left w:val="none" w:sz="0" w:space="0" w:color="auto"/>
            <w:bottom w:val="none" w:sz="0" w:space="0" w:color="auto"/>
            <w:right w:val="none" w:sz="0" w:space="0" w:color="auto"/>
          </w:divBdr>
        </w:div>
        <w:div w:id="2106416842">
          <w:marLeft w:val="0"/>
          <w:marRight w:val="0"/>
          <w:marTop w:val="0"/>
          <w:marBottom w:val="0"/>
          <w:divBdr>
            <w:top w:val="none" w:sz="0" w:space="0" w:color="auto"/>
            <w:left w:val="none" w:sz="0" w:space="0" w:color="auto"/>
            <w:bottom w:val="none" w:sz="0" w:space="0" w:color="auto"/>
            <w:right w:val="none" w:sz="0" w:space="0" w:color="auto"/>
          </w:divBdr>
        </w:div>
        <w:div w:id="26375908">
          <w:marLeft w:val="0"/>
          <w:marRight w:val="0"/>
          <w:marTop w:val="0"/>
          <w:marBottom w:val="0"/>
          <w:divBdr>
            <w:top w:val="none" w:sz="0" w:space="0" w:color="auto"/>
            <w:left w:val="none" w:sz="0" w:space="0" w:color="auto"/>
            <w:bottom w:val="none" w:sz="0" w:space="0" w:color="auto"/>
            <w:right w:val="none" w:sz="0" w:space="0" w:color="auto"/>
          </w:divBdr>
        </w:div>
        <w:div w:id="689642140">
          <w:marLeft w:val="0"/>
          <w:marRight w:val="0"/>
          <w:marTop w:val="0"/>
          <w:marBottom w:val="0"/>
          <w:divBdr>
            <w:top w:val="none" w:sz="0" w:space="0" w:color="auto"/>
            <w:left w:val="none" w:sz="0" w:space="0" w:color="auto"/>
            <w:bottom w:val="none" w:sz="0" w:space="0" w:color="auto"/>
            <w:right w:val="none" w:sz="0" w:space="0" w:color="auto"/>
          </w:divBdr>
        </w:div>
        <w:div w:id="1430813222">
          <w:marLeft w:val="0"/>
          <w:marRight w:val="0"/>
          <w:marTop w:val="0"/>
          <w:marBottom w:val="0"/>
          <w:divBdr>
            <w:top w:val="none" w:sz="0" w:space="0" w:color="auto"/>
            <w:left w:val="none" w:sz="0" w:space="0" w:color="auto"/>
            <w:bottom w:val="none" w:sz="0" w:space="0" w:color="auto"/>
            <w:right w:val="none" w:sz="0" w:space="0" w:color="auto"/>
          </w:divBdr>
        </w:div>
        <w:div w:id="809594829">
          <w:marLeft w:val="0"/>
          <w:marRight w:val="0"/>
          <w:marTop w:val="0"/>
          <w:marBottom w:val="0"/>
          <w:divBdr>
            <w:top w:val="none" w:sz="0" w:space="0" w:color="auto"/>
            <w:left w:val="none" w:sz="0" w:space="0" w:color="auto"/>
            <w:bottom w:val="none" w:sz="0" w:space="0" w:color="auto"/>
            <w:right w:val="none" w:sz="0" w:space="0" w:color="auto"/>
          </w:divBdr>
        </w:div>
        <w:div w:id="1060639366">
          <w:marLeft w:val="0"/>
          <w:marRight w:val="0"/>
          <w:marTop w:val="0"/>
          <w:marBottom w:val="0"/>
          <w:divBdr>
            <w:top w:val="none" w:sz="0" w:space="0" w:color="auto"/>
            <w:left w:val="none" w:sz="0" w:space="0" w:color="auto"/>
            <w:bottom w:val="none" w:sz="0" w:space="0" w:color="auto"/>
            <w:right w:val="none" w:sz="0" w:space="0" w:color="auto"/>
          </w:divBdr>
        </w:div>
        <w:div w:id="859587332">
          <w:marLeft w:val="0"/>
          <w:marRight w:val="0"/>
          <w:marTop w:val="0"/>
          <w:marBottom w:val="0"/>
          <w:divBdr>
            <w:top w:val="none" w:sz="0" w:space="0" w:color="auto"/>
            <w:left w:val="none" w:sz="0" w:space="0" w:color="auto"/>
            <w:bottom w:val="none" w:sz="0" w:space="0" w:color="auto"/>
            <w:right w:val="none" w:sz="0" w:space="0" w:color="auto"/>
          </w:divBdr>
        </w:div>
        <w:div w:id="183903249">
          <w:marLeft w:val="0"/>
          <w:marRight w:val="0"/>
          <w:marTop w:val="0"/>
          <w:marBottom w:val="0"/>
          <w:divBdr>
            <w:top w:val="none" w:sz="0" w:space="0" w:color="auto"/>
            <w:left w:val="none" w:sz="0" w:space="0" w:color="auto"/>
            <w:bottom w:val="none" w:sz="0" w:space="0" w:color="auto"/>
            <w:right w:val="none" w:sz="0" w:space="0" w:color="auto"/>
          </w:divBdr>
        </w:div>
        <w:div w:id="650717103">
          <w:marLeft w:val="0"/>
          <w:marRight w:val="0"/>
          <w:marTop w:val="0"/>
          <w:marBottom w:val="0"/>
          <w:divBdr>
            <w:top w:val="none" w:sz="0" w:space="0" w:color="auto"/>
            <w:left w:val="none" w:sz="0" w:space="0" w:color="auto"/>
            <w:bottom w:val="none" w:sz="0" w:space="0" w:color="auto"/>
            <w:right w:val="none" w:sz="0" w:space="0" w:color="auto"/>
          </w:divBdr>
        </w:div>
        <w:div w:id="1786579871">
          <w:marLeft w:val="0"/>
          <w:marRight w:val="0"/>
          <w:marTop w:val="0"/>
          <w:marBottom w:val="0"/>
          <w:divBdr>
            <w:top w:val="none" w:sz="0" w:space="0" w:color="auto"/>
            <w:left w:val="none" w:sz="0" w:space="0" w:color="auto"/>
            <w:bottom w:val="none" w:sz="0" w:space="0" w:color="auto"/>
            <w:right w:val="none" w:sz="0" w:space="0" w:color="auto"/>
          </w:divBdr>
        </w:div>
        <w:div w:id="1550648404">
          <w:marLeft w:val="0"/>
          <w:marRight w:val="0"/>
          <w:marTop w:val="0"/>
          <w:marBottom w:val="0"/>
          <w:divBdr>
            <w:top w:val="none" w:sz="0" w:space="0" w:color="auto"/>
            <w:left w:val="none" w:sz="0" w:space="0" w:color="auto"/>
            <w:bottom w:val="none" w:sz="0" w:space="0" w:color="auto"/>
            <w:right w:val="none" w:sz="0" w:space="0" w:color="auto"/>
          </w:divBdr>
        </w:div>
        <w:div w:id="538710422">
          <w:marLeft w:val="0"/>
          <w:marRight w:val="0"/>
          <w:marTop w:val="0"/>
          <w:marBottom w:val="0"/>
          <w:divBdr>
            <w:top w:val="none" w:sz="0" w:space="0" w:color="auto"/>
            <w:left w:val="none" w:sz="0" w:space="0" w:color="auto"/>
            <w:bottom w:val="none" w:sz="0" w:space="0" w:color="auto"/>
            <w:right w:val="none" w:sz="0" w:space="0" w:color="auto"/>
          </w:divBdr>
        </w:div>
        <w:div w:id="837960140">
          <w:marLeft w:val="0"/>
          <w:marRight w:val="0"/>
          <w:marTop w:val="0"/>
          <w:marBottom w:val="0"/>
          <w:divBdr>
            <w:top w:val="none" w:sz="0" w:space="0" w:color="auto"/>
            <w:left w:val="none" w:sz="0" w:space="0" w:color="auto"/>
            <w:bottom w:val="none" w:sz="0" w:space="0" w:color="auto"/>
            <w:right w:val="none" w:sz="0" w:space="0" w:color="auto"/>
          </w:divBdr>
        </w:div>
        <w:div w:id="1572157782">
          <w:marLeft w:val="0"/>
          <w:marRight w:val="0"/>
          <w:marTop w:val="0"/>
          <w:marBottom w:val="0"/>
          <w:divBdr>
            <w:top w:val="none" w:sz="0" w:space="0" w:color="auto"/>
            <w:left w:val="none" w:sz="0" w:space="0" w:color="auto"/>
            <w:bottom w:val="none" w:sz="0" w:space="0" w:color="auto"/>
            <w:right w:val="none" w:sz="0" w:space="0" w:color="auto"/>
          </w:divBdr>
        </w:div>
        <w:div w:id="988484506">
          <w:marLeft w:val="0"/>
          <w:marRight w:val="0"/>
          <w:marTop w:val="0"/>
          <w:marBottom w:val="0"/>
          <w:divBdr>
            <w:top w:val="none" w:sz="0" w:space="0" w:color="auto"/>
            <w:left w:val="none" w:sz="0" w:space="0" w:color="auto"/>
            <w:bottom w:val="none" w:sz="0" w:space="0" w:color="auto"/>
            <w:right w:val="none" w:sz="0" w:space="0" w:color="auto"/>
          </w:divBdr>
        </w:div>
        <w:div w:id="351227921">
          <w:marLeft w:val="0"/>
          <w:marRight w:val="0"/>
          <w:marTop w:val="0"/>
          <w:marBottom w:val="0"/>
          <w:divBdr>
            <w:top w:val="none" w:sz="0" w:space="0" w:color="auto"/>
            <w:left w:val="none" w:sz="0" w:space="0" w:color="auto"/>
            <w:bottom w:val="none" w:sz="0" w:space="0" w:color="auto"/>
            <w:right w:val="none" w:sz="0" w:space="0" w:color="auto"/>
          </w:divBdr>
        </w:div>
        <w:div w:id="933130303">
          <w:marLeft w:val="0"/>
          <w:marRight w:val="0"/>
          <w:marTop w:val="0"/>
          <w:marBottom w:val="0"/>
          <w:divBdr>
            <w:top w:val="none" w:sz="0" w:space="0" w:color="auto"/>
            <w:left w:val="none" w:sz="0" w:space="0" w:color="auto"/>
            <w:bottom w:val="none" w:sz="0" w:space="0" w:color="auto"/>
            <w:right w:val="none" w:sz="0" w:space="0" w:color="auto"/>
          </w:divBdr>
        </w:div>
        <w:div w:id="1084645192">
          <w:marLeft w:val="0"/>
          <w:marRight w:val="0"/>
          <w:marTop w:val="0"/>
          <w:marBottom w:val="0"/>
          <w:divBdr>
            <w:top w:val="none" w:sz="0" w:space="0" w:color="auto"/>
            <w:left w:val="none" w:sz="0" w:space="0" w:color="auto"/>
            <w:bottom w:val="none" w:sz="0" w:space="0" w:color="auto"/>
            <w:right w:val="none" w:sz="0" w:space="0" w:color="auto"/>
          </w:divBdr>
        </w:div>
        <w:div w:id="1954970918">
          <w:marLeft w:val="0"/>
          <w:marRight w:val="0"/>
          <w:marTop w:val="0"/>
          <w:marBottom w:val="0"/>
          <w:divBdr>
            <w:top w:val="none" w:sz="0" w:space="0" w:color="auto"/>
            <w:left w:val="none" w:sz="0" w:space="0" w:color="auto"/>
            <w:bottom w:val="none" w:sz="0" w:space="0" w:color="auto"/>
            <w:right w:val="none" w:sz="0" w:space="0" w:color="auto"/>
          </w:divBdr>
        </w:div>
        <w:div w:id="1103767436">
          <w:marLeft w:val="0"/>
          <w:marRight w:val="0"/>
          <w:marTop w:val="0"/>
          <w:marBottom w:val="0"/>
          <w:divBdr>
            <w:top w:val="none" w:sz="0" w:space="0" w:color="auto"/>
            <w:left w:val="none" w:sz="0" w:space="0" w:color="auto"/>
            <w:bottom w:val="none" w:sz="0" w:space="0" w:color="auto"/>
            <w:right w:val="none" w:sz="0" w:space="0" w:color="auto"/>
          </w:divBdr>
        </w:div>
        <w:div w:id="1122923010">
          <w:marLeft w:val="0"/>
          <w:marRight w:val="0"/>
          <w:marTop w:val="0"/>
          <w:marBottom w:val="0"/>
          <w:divBdr>
            <w:top w:val="none" w:sz="0" w:space="0" w:color="auto"/>
            <w:left w:val="none" w:sz="0" w:space="0" w:color="auto"/>
            <w:bottom w:val="none" w:sz="0" w:space="0" w:color="auto"/>
            <w:right w:val="none" w:sz="0" w:space="0" w:color="auto"/>
          </w:divBdr>
        </w:div>
        <w:div w:id="1614171404">
          <w:marLeft w:val="0"/>
          <w:marRight w:val="0"/>
          <w:marTop w:val="0"/>
          <w:marBottom w:val="0"/>
          <w:divBdr>
            <w:top w:val="none" w:sz="0" w:space="0" w:color="auto"/>
            <w:left w:val="none" w:sz="0" w:space="0" w:color="auto"/>
            <w:bottom w:val="none" w:sz="0" w:space="0" w:color="auto"/>
            <w:right w:val="none" w:sz="0" w:space="0" w:color="auto"/>
          </w:divBdr>
        </w:div>
        <w:div w:id="1977298131">
          <w:marLeft w:val="0"/>
          <w:marRight w:val="0"/>
          <w:marTop w:val="0"/>
          <w:marBottom w:val="0"/>
          <w:divBdr>
            <w:top w:val="none" w:sz="0" w:space="0" w:color="auto"/>
            <w:left w:val="none" w:sz="0" w:space="0" w:color="auto"/>
            <w:bottom w:val="none" w:sz="0" w:space="0" w:color="auto"/>
            <w:right w:val="none" w:sz="0" w:space="0" w:color="auto"/>
          </w:divBdr>
        </w:div>
        <w:div w:id="694698326">
          <w:marLeft w:val="0"/>
          <w:marRight w:val="0"/>
          <w:marTop w:val="0"/>
          <w:marBottom w:val="0"/>
          <w:divBdr>
            <w:top w:val="none" w:sz="0" w:space="0" w:color="auto"/>
            <w:left w:val="none" w:sz="0" w:space="0" w:color="auto"/>
            <w:bottom w:val="none" w:sz="0" w:space="0" w:color="auto"/>
            <w:right w:val="none" w:sz="0" w:space="0" w:color="auto"/>
          </w:divBdr>
        </w:div>
        <w:div w:id="675957979">
          <w:marLeft w:val="0"/>
          <w:marRight w:val="0"/>
          <w:marTop w:val="0"/>
          <w:marBottom w:val="0"/>
          <w:divBdr>
            <w:top w:val="none" w:sz="0" w:space="0" w:color="auto"/>
            <w:left w:val="none" w:sz="0" w:space="0" w:color="auto"/>
            <w:bottom w:val="none" w:sz="0" w:space="0" w:color="auto"/>
            <w:right w:val="none" w:sz="0" w:space="0" w:color="auto"/>
          </w:divBdr>
        </w:div>
        <w:div w:id="385839368">
          <w:marLeft w:val="0"/>
          <w:marRight w:val="0"/>
          <w:marTop w:val="0"/>
          <w:marBottom w:val="0"/>
          <w:divBdr>
            <w:top w:val="none" w:sz="0" w:space="0" w:color="auto"/>
            <w:left w:val="none" w:sz="0" w:space="0" w:color="auto"/>
            <w:bottom w:val="none" w:sz="0" w:space="0" w:color="auto"/>
            <w:right w:val="none" w:sz="0" w:space="0" w:color="auto"/>
          </w:divBdr>
        </w:div>
        <w:div w:id="1540119787">
          <w:marLeft w:val="0"/>
          <w:marRight w:val="0"/>
          <w:marTop w:val="0"/>
          <w:marBottom w:val="0"/>
          <w:divBdr>
            <w:top w:val="none" w:sz="0" w:space="0" w:color="auto"/>
            <w:left w:val="none" w:sz="0" w:space="0" w:color="auto"/>
            <w:bottom w:val="none" w:sz="0" w:space="0" w:color="auto"/>
            <w:right w:val="none" w:sz="0" w:space="0" w:color="auto"/>
          </w:divBdr>
        </w:div>
        <w:div w:id="1401369945">
          <w:marLeft w:val="0"/>
          <w:marRight w:val="0"/>
          <w:marTop w:val="0"/>
          <w:marBottom w:val="0"/>
          <w:divBdr>
            <w:top w:val="none" w:sz="0" w:space="0" w:color="auto"/>
            <w:left w:val="none" w:sz="0" w:space="0" w:color="auto"/>
            <w:bottom w:val="none" w:sz="0" w:space="0" w:color="auto"/>
            <w:right w:val="none" w:sz="0" w:space="0" w:color="auto"/>
          </w:divBdr>
        </w:div>
      </w:divsChild>
    </w:div>
    <w:div w:id="944652643">
      <w:bodyDiv w:val="1"/>
      <w:marLeft w:val="0"/>
      <w:marRight w:val="0"/>
      <w:marTop w:val="0"/>
      <w:marBottom w:val="0"/>
      <w:divBdr>
        <w:top w:val="none" w:sz="0" w:space="0" w:color="auto"/>
        <w:left w:val="none" w:sz="0" w:space="0" w:color="auto"/>
        <w:bottom w:val="none" w:sz="0" w:space="0" w:color="auto"/>
        <w:right w:val="none" w:sz="0" w:space="0" w:color="auto"/>
      </w:divBdr>
    </w:div>
    <w:div w:id="945306086">
      <w:bodyDiv w:val="1"/>
      <w:marLeft w:val="0"/>
      <w:marRight w:val="0"/>
      <w:marTop w:val="0"/>
      <w:marBottom w:val="0"/>
      <w:divBdr>
        <w:top w:val="none" w:sz="0" w:space="0" w:color="auto"/>
        <w:left w:val="none" w:sz="0" w:space="0" w:color="auto"/>
        <w:bottom w:val="none" w:sz="0" w:space="0" w:color="auto"/>
        <w:right w:val="none" w:sz="0" w:space="0" w:color="auto"/>
      </w:divBdr>
    </w:div>
    <w:div w:id="946077969">
      <w:bodyDiv w:val="1"/>
      <w:marLeft w:val="0"/>
      <w:marRight w:val="0"/>
      <w:marTop w:val="0"/>
      <w:marBottom w:val="0"/>
      <w:divBdr>
        <w:top w:val="none" w:sz="0" w:space="0" w:color="auto"/>
        <w:left w:val="none" w:sz="0" w:space="0" w:color="auto"/>
        <w:bottom w:val="none" w:sz="0" w:space="0" w:color="auto"/>
        <w:right w:val="none" w:sz="0" w:space="0" w:color="auto"/>
      </w:divBdr>
    </w:div>
    <w:div w:id="946156946">
      <w:bodyDiv w:val="1"/>
      <w:marLeft w:val="0"/>
      <w:marRight w:val="0"/>
      <w:marTop w:val="0"/>
      <w:marBottom w:val="0"/>
      <w:divBdr>
        <w:top w:val="none" w:sz="0" w:space="0" w:color="auto"/>
        <w:left w:val="none" w:sz="0" w:space="0" w:color="auto"/>
        <w:bottom w:val="none" w:sz="0" w:space="0" w:color="auto"/>
        <w:right w:val="none" w:sz="0" w:space="0" w:color="auto"/>
      </w:divBdr>
    </w:div>
    <w:div w:id="946277148">
      <w:bodyDiv w:val="1"/>
      <w:marLeft w:val="0"/>
      <w:marRight w:val="0"/>
      <w:marTop w:val="0"/>
      <w:marBottom w:val="0"/>
      <w:divBdr>
        <w:top w:val="none" w:sz="0" w:space="0" w:color="auto"/>
        <w:left w:val="none" w:sz="0" w:space="0" w:color="auto"/>
        <w:bottom w:val="none" w:sz="0" w:space="0" w:color="auto"/>
        <w:right w:val="none" w:sz="0" w:space="0" w:color="auto"/>
      </w:divBdr>
      <w:divsChild>
        <w:div w:id="386806522">
          <w:marLeft w:val="640"/>
          <w:marRight w:val="0"/>
          <w:marTop w:val="0"/>
          <w:marBottom w:val="0"/>
          <w:divBdr>
            <w:top w:val="none" w:sz="0" w:space="0" w:color="auto"/>
            <w:left w:val="none" w:sz="0" w:space="0" w:color="auto"/>
            <w:bottom w:val="none" w:sz="0" w:space="0" w:color="auto"/>
            <w:right w:val="none" w:sz="0" w:space="0" w:color="auto"/>
          </w:divBdr>
        </w:div>
        <w:div w:id="1191794297">
          <w:marLeft w:val="640"/>
          <w:marRight w:val="0"/>
          <w:marTop w:val="0"/>
          <w:marBottom w:val="0"/>
          <w:divBdr>
            <w:top w:val="none" w:sz="0" w:space="0" w:color="auto"/>
            <w:left w:val="none" w:sz="0" w:space="0" w:color="auto"/>
            <w:bottom w:val="none" w:sz="0" w:space="0" w:color="auto"/>
            <w:right w:val="none" w:sz="0" w:space="0" w:color="auto"/>
          </w:divBdr>
        </w:div>
        <w:div w:id="1936012279">
          <w:marLeft w:val="640"/>
          <w:marRight w:val="0"/>
          <w:marTop w:val="0"/>
          <w:marBottom w:val="0"/>
          <w:divBdr>
            <w:top w:val="none" w:sz="0" w:space="0" w:color="auto"/>
            <w:left w:val="none" w:sz="0" w:space="0" w:color="auto"/>
            <w:bottom w:val="none" w:sz="0" w:space="0" w:color="auto"/>
            <w:right w:val="none" w:sz="0" w:space="0" w:color="auto"/>
          </w:divBdr>
        </w:div>
        <w:div w:id="845049338">
          <w:marLeft w:val="640"/>
          <w:marRight w:val="0"/>
          <w:marTop w:val="0"/>
          <w:marBottom w:val="0"/>
          <w:divBdr>
            <w:top w:val="none" w:sz="0" w:space="0" w:color="auto"/>
            <w:left w:val="none" w:sz="0" w:space="0" w:color="auto"/>
            <w:bottom w:val="none" w:sz="0" w:space="0" w:color="auto"/>
            <w:right w:val="none" w:sz="0" w:space="0" w:color="auto"/>
          </w:divBdr>
        </w:div>
        <w:div w:id="790782141">
          <w:marLeft w:val="640"/>
          <w:marRight w:val="0"/>
          <w:marTop w:val="0"/>
          <w:marBottom w:val="0"/>
          <w:divBdr>
            <w:top w:val="none" w:sz="0" w:space="0" w:color="auto"/>
            <w:left w:val="none" w:sz="0" w:space="0" w:color="auto"/>
            <w:bottom w:val="none" w:sz="0" w:space="0" w:color="auto"/>
            <w:right w:val="none" w:sz="0" w:space="0" w:color="auto"/>
          </w:divBdr>
        </w:div>
        <w:div w:id="1701011665">
          <w:marLeft w:val="640"/>
          <w:marRight w:val="0"/>
          <w:marTop w:val="0"/>
          <w:marBottom w:val="0"/>
          <w:divBdr>
            <w:top w:val="none" w:sz="0" w:space="0" w:color="auto"/>
            <w:left w:val="none" w:sz="0" w:space="0" w:color="auto"/>
            <w:bottom w:val="none" w:sz="0" w:space="0" w:color="auto"/>
            <w:right w:val="none" w:sz="0" w:space="0" w:color="auto"/>
          </w:divBdr>
        </w:div>
        <w:div w:id="1230119292">
          <w:marLeft w:val="640"/>
          <w:marRight w:val="0"/>
          <w:marTop w:val="0"/>
          <w:marBottom w:val="0"/>
          <w:divBdr>
            <w:top w:val="none" w:sz="0" w:space="0" w:color="auto"/>
            <w:left w:val="none" w:sz="0" w:space="0" w:color="auto"/>
            <w:bottom w:val="none" w:sz="0" w:space="0" w:color="auto"/>
            <w:right w:val="none" w:sz="0" w:space="0" w:color="auto"/>
          </w:divBdr>
        </w:div>
        <w:div w:id="606037527">
          <w:marLeft w:val="640"/>
          <w:marRight w:val="0"/>
          <w:marTop w:val="0"/>
          <w:marBottom w:val="0"/>
          <w:divBdr>
            <w:top w:val="none" w:sz="0" w:space="0" w:color="auto"/>
            <w:left w:val="none" w:sz="0" w:space="0" w:color="auto"/>
            <w:bottom w:val="none" w:sz="0" w:space="0" w:color="auto"/>
            <w:right w:val="none" w:sz="0" w:space="0" w:color="auto"/>
          </w:divBdr>
        </w:div>
        <w:div w:id="476069781">
          <w:marLeft w:val="640"/>
          <w:marRight w:val="0"/>
          <w:marTop w:val="0"/>
          <w:marBottom w:val="0"/>
          <w:divBdr>
            <w:top w:val="none" w:sz="0" w:space="0" w:color="auto"/>
            <w:left w:val="none" w:sz="0" w:space="0" w:color="auto"/>
            <w:bottom w:val="none" w:sz="0" w:space="0" w:color="auto"/>
            <w:right w:val="none" w:sz="0" w:space="0" w:color="auto"/>
          </w:divBdr>
        </w:div>
        <w:div w:id="1518154123">
          <w:marLeft w:val="640"/>
          <w:marRight w:val="0"/>
          <w:marTop w:val="0"/>
          <w:marBottom w:val="0"/>
          <w:divBdr>
            <w:top w:val="none" w:sz="0" w:space="0" w:color="auto"/>
            <w:left w:val="none" w:sz="0" w:space="0" w:color="auto"/>
            <w:bottom w:val="none" w:sz="0" w:space="0" w:color="auto"/>
            <w:right w:val="none" w:sz="0" w:space="0" w:color="auto"/>
          </w:divBdr>
        </w:div>
        <w:div w:id="982004069">
          <w:marLeft w:val="640"/>
          <w:marRight w:val="0"/>
          <w:marTop w:val="0"/>
          <w:marBottom w:val="0"/>
          <w:divBdr>
            <w:top w:val="none" w:sz="0" w:space="0" w:color="auto"/>
            <w:left w:val="none" w:sz="0" w:space="0" w:color="auto"/>
            <w:bottom w:val="none" w:sz="0" w:space="0" w:color="auto"/>
            <w:right w:val="none" w:sz="0" w:space="0" w:color="auto"/>
          </w:divBdr>
        </w:div>
        <w:div w:id="38365612">
          <w:marLeft w:val="640"/>
          <w:marRight w:val="0"/>
          <w:marTop w:val="0"/>
          <w:marBottom w:val="0"/>
          <w:divBdr>
            <w:top w:val="none" w:sz="0" w:space="0" w:color="auto"/>
            <w:left w:val="none" w:sz="0" w:space="0" w:color="auto"/>
            <w:bottom w:val="none" w:sz="0" w:space="0" w:color="auto"/>
            <w:right w:val="none" w:sz="0" w:space="0" w:color="auto"/>
          </w:divBdr>
        </w:div>
        <w:div w:id="523713736">
          <w:marLeft w:val="640"/>
          <w:marRight w:val="0"/>
          <w:marTop w:val="0"/>
          <w:marBottom w:val="0"/>
          <w:divBdr>
            <w:top w:val="none" w:sz="0" w:space="0" w:color="auto"/>
            <w:left w:val="none" w:sz="0" w:space="0" w:color="auto"/>
            <w:bottom w:val="none" w:sz="0" w:space="0" w:color="auto"/>
            <w:right w:val="none" w:sz="0" w:space="0" w:color="auto"/>
          </w:divBdr>
        </w:div>
        <w:div w:id="1615865537">
          <w:marLeft w:val="640"/>
          <w:marRight w:val="0"/>
          <w:marTop w:val="0"/>
          <w:marBottom w:val="0"/>
          <w:divBdr>
            <w:top w:val="none" w:sz="0" w:space="0" w:color="auto"/>
            <w:left w:val="none" w:sz="0" w:space="0" w:color="auto"/>
            <w:bottom w:val="none" w:sz="0" w:space="0" w:color="auto"/>
            <w:right w:val="none" w:sz="0" w:space="0" w:color="auto"/>
          </w:divBdr>
        </w:div>
        <w:div w:id="1097484854">
          <w:marLeft w:val="640"/>
          <w:marRight w:val="0"/>
          <w:marTop w:val="0"/>
          <w:marBottom w:val="0"/>
          <w:divBdr>
            <w:top w:val="none" w:sz="0" w:space="0" w:color="auto"/>
            <w:left w:val="none" w:sz="0" w:space="0" w:color="auto"/>
            <w:bottom w:val="none" w:sz="0" w:space="0" w:color="auto"/>
            <w:right w:val="none" w:sz="0" w:space="0" w:color="auto"/>
          </w:divBdr>
        </w:div>
        <w:div w:id="572812278">
          <w:marLeft w:val="640"/>
          <w:marRight w:val="0"/>
          <w:marTop w:val="0"/>
          <w:marBottom w:val="0"/>
          <w:divBdr>
            <w:top w:val="none" w:sz="0" w:space="0" w:color="auto"/>
            <w:left w:val="none" w:sz="0" w:space="0" w:color="auto"/>
            <w:bottom w:val="none" w:sz="0" w:space="0" w:color="auto"/>
            <w:right w:val="none" w:sz="0" w:space="0" w:color="auto"/>
          </w:divBdr>
        </w:div>
        <w:div w:id="1371806214">
          <w:marLeft w:val="640"/>
          <w:marRight w:val="0"/>
          <w:marTop w:val="0"/>
          <w:marBottom w:val="0"/>
          <w:divBdr>
            <w:top w:val="none" w:sz="0" w:space="0" w:color="auto"/>
            <w:left w:val="none" w:sz="0" w:space="0" w:color="auto"/>
            <w:bottom w:val="none" w:sz="0" w:space="0" w:color="auto"/>
            <w:right w:val="none" w:sz="0" w:space="0" w:color="auto"/>
          </w:divBdr>
        </w:div>
        <w:div w:id="1672096403">
          <w:marLeft w:val="640"/>
          <w:marRight w:val="0"/>
          <w:marTop w:val="0"/>
          <w:marBottom w:val="0"/>
          <w:divBdr>
            <w:top w:val="none" w:sz="0" w:space="0" w:color="auto"/>
            <w:left w:val="none" w:sz="0" w:space="0" w:color="auto"/>
            <w:bottom w:val="none" w:sz="0" w:space="0" w:color="auto"/>
            <w:right w:val="none" w:sz="0" w:space="0" w:color="auto"/>
          </w:divBdr>
        </w:div>
        <w:div w:id="1810782159">
          <w:marLeft w:val="640"/>
          <w:marRight w:val="0"/>
          <w:marTop w:val="0"/>
          <w:marBottom w:val="0"/>
          <w:divBdr>
            <w:top w:val="none" w:sz="0" w:space="0" w:color="auto"/>
            <w:left w:val="none" w:sz="0" w:space="0" w:color="auto"/>
            <w:bottom w:val="none" w:sz="0" w:space="0" w:color="auto"/>
            <w:right w:val="none" w:sz="0" w:space="0" w:color="auto"/>
          </w:divBdr>
        </w:div>
        <w:div w:id="1235313873">
          <w:marLeft w:val="640"/>
          <w:marRight w:val="0"/>
          <w:marTop w:val="0"/>
          <w:marBottom w:val="0"/>
          <w:divBdr>
            <w:top w:val="none" w:sz="0" w:space="0" w:color="auto"/>
            <w:left w:val="none" w:sz="0" w:space="0" w:color="auto"/>
            <w:bottom w:val="none" w:sz="0" w:space="0" w:color="auto"/>
            <w:right w:val="none" w:sz="0" w:space="0" w:color="auto"/>
          </w:divBdr>
        </w:div>
        <w:div w:id="988368644">
          <w:marLeft w:val="640"/>
          <w:marRight w:val="0"/>
          <w:marTop w:val="0"/>
          <w:marBottom w:val="0"/>
          <w:divBdr>
            <w:top w:val="none" w:sz="0" w:space="0" w:color="auto"/>
            <w:left w:val="none" w:sz="0" w:space="0" w:color="auto"/>
            <w:bottom w:val="none" w:sz="0" w:space="0" w:color="auto"/>
            <w:right w:val="none" w:sz="0" w:space="0" w:color="auto"/>
          </w:divBdr>
        </w:div>
        <w:div w:id="2119137193">
          <w:marLeft w:val="640"/>
          <w:marRight w:val="0"/>
          <w:marTop w:val="0"/>
          <w:marBottom w:val="0"/>
          <w:divBdr>
            <w:top w:val="none" w:sz="0" w:space="0" w:color="auto"/>
            <w:left w:val="none" w:sz="0" w:space="0" w:color="auto"/>
            <w:bottom w:val="none" w:sz="0" w:space="0" w:color="auto"/>
            <w:right w:val="none" w:sz="0" w:space="0" w:color="auto"/>
          </w:divBdr>
        </w:div>
        <w:div w:id="776946916">
          <w:marLeft w:val="640"/>
          <w:marRight w:val="0"/>
          <w:marTop w:val="0"/>
          <w:marBottom w:val="0"/>
          <w:divBdr>
            <w:top w:val="none" w:sz="0" w:space="0" w:color="auto"/>
            <w:left w:val="none" w:sz="0" w:space="0" w:color="auto"/>
            <w:bottom w:val="none" w:sz="0" w:space="0" w:color="auto"/>
            <w:right w:val="none" w:sz="0" w:space="0" w:color="auto"/>
          </w:divBdr>
        </w:div>
        <w:div w:id="2004778158">
          <w:marLeft w:val="640"/>
          <w:marRight w:val="0"/>
          <w:marTop w:val="0"/>
          <w:marBottom w:val="0"/>
          <w:divBdr>
            <w:top w:val="none" w:sz="0" w:space="0" w:color="auto"/>
            <w:left w:val="none" w:sz="0" w:space="0" w:color="auto"/>
            <w:bottom w:val="none" w:sz="0" w:space="0" w:color="auto"/>
            <w:right w:val="none" w:sz="0" w:space="0" w:color="auto"/>
          </w:divBdr>
        </w:div>
        <w:div w:id="1442797795">
          <w:marLeft w:val="640"/>
          <w:marRight w:val="0"/>
          <w:marTop w:val="0"/>
          <w:marBottom w:val="0"/>
          <w:divBdr>
            <w:top w:val="none" w:sz="0" w:space="0" w:color="auto"/>
            <w:left w:val="none" w:sz="0" w:space="0" w:color="auto"/>
            <w:bottom w:val="none" w:sz="0" w:space="0" w:color="auto"/>
            <w:right w:val="none" w:sz="0" w:space="0" w:color="auto"/>
          </w:divBdr>
        </w:div>
        <w:div w:id="766312908">
          <w:marLeft w:val="640"/>
          <w:marRight w:val="0"/>
          <w:marTop w:val="0"/>
          <w:marBottom w:val="0"/>
          <w:divBdr>
            <w:top w:val="none" w:sz="0" w:space="0" w:color="auto"/>
            <w:left w:val="none" w:sz="0" w:space="0" w:color="auto"/>
            <w:bottom w:val="none" w:sz="0" w:space="0" w:color="auto"/>
            <w:right w:val="none" w:sz="0" w:space="0" w:color="auto"/>
          </w:divBdr>
        </w:div>
        <w:div w:id="129447087">
          <w:marLeft w:val="640"/>
          <w:marRight w:val="0"/>
          <w:marTop w:val="0"/>
          <w:marBottom w:val="0"/>
          <w:divBdr>
            <w:top w:val="none" w:sz="0" w:space="0" w:color="auto"/>
            <w:left w:val="none" w:sz="0" w:space="0" w:color="auto"/>
            <w:bottom w:val="none" w:sz="0" w:space="0" w:color="auto"/>
            <w:right w:val="none" w:sz="0" w:space="0" w:color="auto"/>
          </w:divBdr>
        </w:div>
        <w:div w:id="740449034">
          <w:marLeft w:val="640"/>
          <w:marRight w:val="0"/>
          <w:marTop w:val="0"/>
          <w:marBottom w:val="0"/>
          <w:divBdr>
            <w:top w:val="none" w:sz="0" w:space="0" w:color="auto"/>
            <w:left w:val="none" w:sz="0" w:space="0" w:color="auto"/>
            <w:bottom w:val="none" w:sz="0" w:space="0" w:color="auto"/>
            <w:right w:val="none" w:sz="0" w:space="0" w:color="auto"/>
          </w:divBdr>
        </w:div>
        <w:div w:id="1036077619">
          <w:marLeft w:val="640"/>
          <w:marRight w:val="0"/>
          <w:marTop w:val="0"/>
          <w:marBottom w:val="0"/>
          <w:divBdr>
            <w:top w:val="none" w:sz="0" w:space="0" w:color="auto"/>
            <w:left w:val="none" w:sz="0" w:space="0" w:color="auto"/>
            <w:bottom w:val="none" w:sz="0" w:space="0" w:color="auto"/>
            <w:right w:val="none" w:sz="0" w:space="0" w:color="auto"/>
          </w:divBdr>
        </w:div>
        <w:div w:id="379935608">
          <w:marLeft w:val="640"/>
          <w:marRight w:val="0"/>
          <w:marTop w:val="0"/>
          <w:marBottom w:val="0"/>
          <w:divBdr>
            <w:top w:val="none" w:sz="0" w:space="0" w:color="auto"/>
            <w:left w:val="none" w:sz="0" w:space="0" w:color="auto"/>
            <w:bottom w:val="none" w:sz="0" w:space="0" w:color="auto"/>
            <w:right w:val="none" w:sz="0" w:space="0" w:color="auto"/>
          </w:divBdr>
        </w:div>
        <w:div w:id="819662690">
          <w:marLeft w:val="640"/>
          <w:marRight w:val="0"/>
          <w:marTop w:val="0"/>
          <w:marBottom w:val="0"/>
          <w:divBdr>
            <w:top w:val="none" w:sz="0" w:space="0" w:color="auto"/>
            <w:left w:val="none" w:sz="0" w:space="0" w:color="auto"/>
            <w:bottom w:val="none" w:sz="0" w:space="0" w:color="auto"/>
            <w:right w:val="none" w:sz="0" w:space="0" w:color="auto"/>
          </w:divBdr>
        </w:div>
        <w:div w:id="694573288">
          <w:marLeft w:val="640"/>
          <w:marRight w:val="0"/>
          <w:marTop w:val="0"/>
          <w:marBottom w:val="0"/>
          <w:divBdr>
            <w:top w:val="none" w:sz="0" w:space="0" w:color="auto"/>
            <w:left w:val="none" w:sz="0" w:space="0" w:color="auto"/>
            <w:bottom w:val="none" w:sz="0" w:space="0" w:color="auto"/>
            <w:right w:val="none" w:sz="0" w:space="0" w:color="auto"/>
          </w:divBdr>
        </w:div>
        <w:div w:id="1907714645">
          <w:marLeft w:val="640"/>
          <w:marRight w:val="0"/>
          <w:marTop w:val="0"/>
          <w:marBottom w:val="0"/>
          <w:divBdr>
            <w:top w:val="none" w:sz="0" w:space="0" w:color="auto"/>
            <w:left w:val="none" w:sz="0" w:space="0" w:color="auto"/>
            <w:bottom w:val="none" w:sz="0" w:space="0" w:color="auto"/>
            <w:right w:val="none" w:sz="0" w:space="0" w:color="auto"/>
          </w:divBdr>
        </w:div>
        <w:div w:id="1759062728">
          <w:marLeft w:val="640"/>
          <w:marRight w:val="0"/>
          <w:marTop w:val="0"/>
          <w:marBottom w:val="0"/>
          <w:divBdr>
            <w:top w:val="none" w:sz="0" w:space="0" w:color="auto"/>
            <w:left w:val="none" w:sz="0" w:space="0" w:color="auto"/>
            <w:bottom w:val="none" w:sz="0" w:space="0" w:color="auto"/>
            <w:right w:val="none" w:sz="0" w:space="0" w:color="auto"/>
          </w:divBdr>
        </w:div>
        <w:div w:id="1455245883">
          <w:marLeft w:val="640"/>
          <w:marRight w:val="0"/>
          <w:marTop w:val="0"/>
          <w:marBottom w:val="0"/>
          <w:divBdr>
            <w:top w:val="none" w:sz="0" w:space="0" w:color="auto"/>
            <w:left w:val="none" w:sz="0" w:space="0" w:color="auto"/>
            <w:bottom w:val="none" w:sz="0" w:space="0" w:color="auto"/>
            <w:right w:val="none" w:sz="0" w:space="0" w:color="auto"/>
          </w:divBdr>
        </w:div>
        <w:div w:id="1627811101">
          <w:marLeft w:val="640"/>
          <w:marRight w:val="0"/>
          <w:marTop w:val="0"/>
          <w:marBottom w:val="0"/>
          <w:divBdr>
            <w:top w:val="none" w:sz="0" w:space="0" w:color="auto"/>
            <w:left w:val="none" w:sz="0" w:space="0" w:color="auto"/>
            <w:bottom w:val="none" w:sz="0" w:space="0" w:color="auto"/>
            <w:right w:val="none" w:sz="0" w:space="0" w:color="auto"/>
          </w:divBdr>
        </w:div>
        <w:div w:id="570652325">
          <w:marLeft w:val="640"/>
          <w:marRight w:val="0"/>
          <w:marTop w:val="0"/>
          <w:marBottom w:val="0"/>
          <w:divBdr>
            <w:top w:val="none" w:sz="0" w:space="0" w:color="auto"/>
            <w:left w:val="none" w:sz="0" w:space="0" w:color="auto"/>
            <w:bottom w:val="none" w:sz="0" w:space="0" w:color="auto"/>
            <w:right w:val="none" w:sz="0" w:space="0" w:color="auto"/>
          </w:divBdr>
        </w:div>
        <w:div w:id="936786920">
          <w:marLeft w:val="640"/>
          <w:marRight w:val="0"/>
          <w:marTop w:val="0"/>
          <w:marBottom w:val="0"/>
          <w:divBdr>
            <w:top w:val="none" w:sz="0" w:space="0" w:color="auto"/>
            <w:left w:val="none" w:sz="0" w:space="0" w:color="auto"/>
            <w:bottom w:val="none" w:sz="0" w:space="0" w:color="auto"/>
            <w:right w:val="none" w:sz="0" w:space="0" w:color="auto"/>
          </w:divBdr>
        </w:div>
        <w:div w:id="1216818445">
          <w:marLeft w:val="640"/>
          <w:marRight w:val="0"/>
          <w:marTop w:val="0"/>
          <w:marBottom w:val="0"/>
          <w:divBdr>
            <w:top w:val="none" w:sz="0" w:space="0" w:color="auto"/>
            <w:left w:val="none" w:sz="0" w:space="0" w:color="auto"/>
            <w:bottom w:val="none" w:sz="0" w:space="0" w:color="auto"/>
            <w:right w:val="none" w:sz="0" w:space="0" w:color="auto"/>
          </w:divBdr>
        </w:div>
        <w:div w:id="1373001663">
          <w:marLeft w:val="640"/>
          <w:marRight w:val="0"/>
          <w:marTop w:val="0"/>
          <w:marBottom w:val="0"/>
          <w:divBdr>
            <w:top w:val="none" w:sz="0" w:space="0" w:color="auto"/>
            <w:left w:val="none" w:sz="0" w:space="0" w:color="auto"/>
            <w:bottom w:val="none" w:sz="0" w:space="0" w:color="auto"/>
            <w:right w:val="none" w:sz="0" w:space="0" w:color="auto"/>
          </w:divBdr>
        </w:div>
        <w:div w:id="1456174429">
          <w:marLeft w:val="640"/>
          <w:marRight w:val="0"/>
          <w:marTop w:val="0"/>
          <w:marBottom w:val="0"/>
          <w:divBdr>
            <w:top w:val="none" w:sz="0" w:space="0" w:color="auto"/>
            <w:left w:val="none" w:sz="0" w:space="0" w:color="auto"/>
            <w:bottom w:val="none" w:sz="0" w:space="0" w:color="auto"/>
            <w:right w:val="none" w:sz="0" w:space="0" w:color="auto"/>
          </w:divBdr>
        </w:div>
        <w:div w:id="283778067">
          <w:marLeft w:val="640"/>
          <w:marRight w:val="0"/>
          <w:marTop w:val="0"/>
          <w:marBottom w:val="0"/>
          <w:divBdr>
            <w:top w:val="none" w:sz="0" w:space="0" w:color="auto"/>
            <w:left w:val="none" w:sz="0" w:space="0" w:color="auto"/>
            <w:bottom w:val="none" w:sz="0" w:space="0" w:color="auto"/>
            <w:right w:val="none" w:sz="0" w:space="0" w:color="auto"/>
          </w:divBdr>
        </w:div>
        <w:div w:id="377508432">
          <w:marLeft w:val="640"/>
          <w:marRight w:val="0"/>
          <w:marTop w:val="0"/>
          <w:marBottom w:val="0"/>
          <w:divBdr>
            <w:top w:val="none" w:sz="0" w:space="0" w:color="auto"/>
            <w:left w:val="none" w:sz="0" w:space="0" w:color="auto"/>
            <w:bottom w:val="none" w:sz="0" w:space="0" w:color="auto"/>
            <w:right w:val="none" w:sz="0" w:space="0" w:color="auto"/>
          </w:divBdr>
        </w:div>
        <w:div w:id="1750498948">
          <w:marLeft w:val="640"/>
          <w:marRight w:val="0"/>
          <w:marTop w:val="0"/>
          <w:marBottom w:val="0"/>
          <w:divBdr>
            <w:top w:val="none" w:sz="0" w:space="0" w:color="auto"/>
            <w:left w:val="none" w:sz="0" w:space="0" w:color="auto"/>
            <w:bottom w:val="none" w:sz="0" w:space="0" w:color="auto"/>
            <w:right w:val="none" w:sz="0" w:space="0" w:color="auto"/>
          </w:divBdr>
        </w:div>
        <w:div w:id="976103520">
          <w:marLeft w:val="640"/>
          <w:marRight w:val="0"/>
          <w:marTop w:val="0"/>
          <w:marBottom w:val="0"/>
          <w:divBdr>
            <w:top w:val="none" w:sz="0" w:space="0" w:color="auto"/>
            <w:left w:val="none" w:sz="0" w:space="0" w:color="auto"/>
            <w:bottom w:val="none" w:sz="0" w:space="0" w:color="auto"/>
            <w:right w:val="none" w:sz="0" w:space="0" w:color="auto"/>
          </w:divBdr>
        </w:div>
        <w:div w:id="112093047">
          <w:marLeft w:val="640"/>
          <w:marRight w:val="0"/>
          <w:marTop w:val="0"/>
          <w:marBottom w:val="0"/>
          <w:divBdr>
            <w:top w:val="none" w:sz="0" w:space="0" w:color="auto"/>
            <w:left w:val="none" w:sz="0" w:space="0" w:color="auto"/>
            <w:bottom w:val="none" w:sz="0" w:space="0" w:color="auto"/>
            <w:right w:val="none" w:sz="0" w:space="0" w:color="auto"/>
          </w:divBdr>
        </w:div>
        <w:div w:id="1606501369">
          <w:marLeft w:val="640"/>
          <w:marRight w:val="0"/>
          <w:marTop w:val="0"/>
          <w:marBottom w:val="0"/>
          <w:divBdr>
            <w:top w:val="none" w:sz="0" w:space="0" w:color="auto"/>
            <w:left w:val="none" w:sz="0" w:space="0" w:color="auto"/>
            <w:bottom w:val="none" w:sz="0" w:space="0" w:color="auto"/>
            <w:right w:val="none" w:sz="0" w:space="0" w:color="auto"/>
          </w:divBdr>
        </w:div>
        <w:div w:id="872771378">
          <w:marLeft w:val="640"/>
          <w:marRight w:val="0"/>
          <w:marTop w:val="0"/>
          <w:marBottom w:val="0"/>
          <w:divBdr>
            <w:top w:val="none" w:sz="0" w:space="0" w:color="auto"/>
            <w:left w:val="none" w:sz="0" w:space="0" w:color="auto"/>
            <w:bottom w:val="none" w:sz="0" w:space="0" w:color="auto"/>
            <w:right w:val="none" w:sz="0" w:space="0" w:color="auto"/>
          </w:divBdr>
        </w:div>
        <w:div w:id="170074681">
          <w:marLeft w:val="640"/>
          <w:marRight w:val="0"/>
          <w:marTop w:val="0"/>
          <w:marBottom w:val="0"/>
          <w:divBdr>
            <w:top w:val="none" w:sz="0" w:space="0" w:color="auto"/>
            <w:left w:val="none" w:sz="0" w:space="0" w:color="auto"/>
            <w:bottom w:val="none" w:sz="0" w:space="0" w:color="auto"/>
            <w:right w:val="none" w:sz="0" w:space="0" w:color="auto"/>
          </w:divBdr>
        </w:div>
        <w:div w:id="81877089">
          <w:marLeft w:val="640"/>
          <w:marRight w:val="0"/>
          <w:marTop w:val="0"/>
          <w:marBottom w:val="0"/>
          <w:divBdr>
            <w:top w:val="none" w:sz="0" w:space="0" w:color="auto"/>
            <w:left w:val="none" w:sz="0" w:space="0" w:color="auto"/>
            <w:bottom w:val="none" w:sz="0" w:space="0" w:color="auto"/>
            <w:right w:val="none" w:sz="0" w:space="0" w:color="auto"/>
          </w:divBdr>
        </w:div>
        <w:div w:id="581834832">
          <w:marLeft w:val="640"/>
          <w:marRight w:val="0"/>
          <w:marTop w:val="0"/>
          <w:marBottom w:val="0"/>
          <w:divBdr>
            <w:top w:val="none" w:sz="0" w:space="0" w:color="auto"/>
            <w:left w:val="none" w:sz="0" w:space="0" w:color="auto"/>
            <w:bottom w:val="none" w:sz="0" w:space="0" w:color="auto"/>
            <w:right w:val="none" w:sz="0" w:space="0" w:color="auto"/>
          </w:divBdr>
        </w:div>
        <w:div w:id="1368069003">
          <w:marLeft w:val="640"/>
          <w:marRight w:val="0"/>
          <w:marTop w:val="0"/>
          <w:marBottom w:val="0"/>
          <w:divBdr>
            <w:top w:val="none" w:sz="0" w:space="0" w:color="auto"/>
            <w:left w:val="none" w:sz="0" w:space="0" w:color="auto"/>
            <w:bottom w:val="none" w:sz="0" w:space="0" w:color="auto"/>
            <w:right w:val="none" w:sz="0" w:space="0" w:color="auto"/>
          </w:divBdr>
        </w:div>
        <w:div w:id="1483692888">
          <w:marLeft w:val="640"/>
          <w:marRight w:val="0"/>
          <w:marTop w:val="0"/>
          <w:marBottom w:val="0"/>
          <w:divBdr>
            <w:top w:val="none" w:sz="0" w:space="0" w:color="auto"/>
            <w:left w:val="none" w:sz="0" w:space="0" w:color="auto"/>
            <w:bottom w:val="none" w:sz="0" w:space="0" w:color="auto"/>
            <w:right w:val="none" w:sz="0" w:space="0" w:color="auto"/>
          </w:divBdr>
        </w:div>
        <w:div w:id="1911693365">
          <w:marLeft w:val="640"/>
          <w:marRight w:val="0"/>
          <w:marTop w:val="0"/>
          <w:marBottom w:val="0"/>
          <w:divBdr>
            <w:top w:val="none" w:sz="0" w:space="0" w:color="auto"/>
            <w:left w:val="none" w:sz="0" w:space="0" w:color="auto"/>
            <w:bottom w:val="none" w:sz="0" w:space="0" w:color="auto"/>
            <w:right w:val="none" w:sz="0" w:space="0" w:color="auto"/>
          </w:divBdr>
        </w:div>
        <w:div w:id="528419765">
          <w:marLeft w:val="640"/>
          <w:marRight w:val="0"/>
          <w:marTop w:val="0"/>
          <w:marBottom w:val="0"/>
          <w:divBdr>
            <w:top w:val="none" w:sz="0" w:space="0" w:color="auto"/>
            <w:left w:val="none" w:sz="0" w:space="0" w:color="auto"/>
            <w:bottom w:val="none" w:sz="0" w:space="0" w:color="auto"/>
            <w:right w:val="none" w:sz="0" w:space="0" w:color="auto"/>
          </w:divBdr>
        </w:div>
        <w:div w:id="463625576">
          <w:marLeft w:val="640"/>
          <w:marRight w:val="0"/>
          <w:marTop w:val="0"/>
          <w:marBottom w:val="0"/>
          <w:divBdr>
            <w:top w:val="none" w:sz="0" w:space="0" w:color="auto"/>
            <w:left w:val="none" w:sz="0" w:space="0" w:color="auto"/>
            <w:bottom w:val="none" w:sz="0" w:space="0" w:color="auto"/>
            <w:right w:val="none" w:sz="0" w:space="0" w:color="auto"/>
          </w:divBdr>
        </w:div>
        <w:div w:id="345980184">
          <w:marLeft w:val="640"/>
          <w:marRight w:val="0"/>
          <w:marTop w:val="0"/>
          <w:marBottom w:val="0"/>
          <w:divBdr>
            <w:top w:val="none" w:sz="0" w:space="0" w:color="auto"/>
            <w:left w:val="none" w:sz="0" w:space="0" w:color="auto"/>
            <w:bottom w:val="none" w:sz="0" w:space="0" w:color="auto"/>
            <w:right w:val="none" w:sz="0" w:space="0" w:color="auto"/>
          </w:divBdr>
        </w:div>
        <w:div w:id="1250314969">
          <w:marLeft w:val="640"/>
          <w:marRight w:val="0"/>
          <w:marTop w:val="0"/>
          <w:marBottom w:val="0"/>
          <w:divBdr>
            <w:top w:val="none" w:sz="0" w:space="0" w:color="auto"/>
            <w:left w:val="none" w:sz="0" w:space="0" w:color="auto"/>
            <w:bottom w:val="none" w:sz="0" w:space="0" w:color="auto"/>
            <w:right w:val="none" w:sz="0" w:space="0" w:color="auto"/>
          </w:divBdr>
        </w:div>
        <w:div w:id="139229122">
          <w:marLeft w:val="640"/>
          <w:marRight w:val="0"/>
          <w:marTop w:val="0"/>
          <w:marBottom w:val="0"/>
          <w:divBdr>
            <w:top w:val="none" w:sz="0" w:space="0" w:color="auto"/>
            <w:left w:val="none" w:sz="0" w:space="0" w:color="auto"/>
            <w:bottom w:val="none" w:sz="0" w:space="0" w:color="auto"/>
            <w:right w:val="none" w:sz="0" w:space="0" w:color="auto"/>
          </w:divBdr>
        </w:div>
        <w:div w:id="2081365315">
          <w:marLeft w:val="640"/>
          <w:marRight w:val="0"/>
          <w:marTop w:val="0"/>
          <w:marBottom w:val="0"/>
          <w:divBdr>
            <w:top w:val="none" w:sz="0" w:space="0" w:color="auto"/>
            <w:left w:val="none" w:sz="0" w:space="0" w:color="auto"/>
            <w:bottom w:val="none" w:sz="0" w:space="0" w:color="auto"/>
            <w:right w:val="none" w:sz="0" w:space="0" w:color="auto"/>
          </w:divBdr>
        </w:div>
        <w:div w:id="567763302">
          <w:marLeft w:val="640"/>
          <w:marRight w:val="0"/>
          <w:marTop w:val="0"/>
          <w:marBottom w:val="0"/>
          <w:divBdr>
            <w:top w:val="none" w:sz="0" w:space="0" w:color="auto"/>
            <w:left w:val="none" w:sz="0" w:space="0" w:color="auto"/>
            <w:bottom w:val="none" w:sz="0" w:space="0" w:color="auto"/>
            <w:right w:val="none" w:sz="0" w:space="0" w:color="auto"/>
          </w:divBdr>
        </w:div>
        <w:div w:id="529756047">
          <w:marLeft w:val="640"/>
          <w:marRight w:val="0"/>
          <w:marTop w:val="0"/>
          <w:marBottom w:val="0"/>
          <w:divBdr>
            <w:top w:val="none" w:sz="0" w:space="0" w:color="auto"/>
            <w:left w:val="none" w:sz="0" w:space="0" w:color="auto"/>
            <w:bottom w:val="none" w:sz="0" w:space="0" w:color="auto"/>
            <w:right w:val="none" w:sz="0" w:space="0" w:color="auto"/>
          </w:divBdr>
        </w:div>
        <w:div w:id="1542401616">
          <w:marLeft w:val="640"/>
          <w:marRight w:val="0"/>
          <w:marTop w:val="0"/>
          <w:marBottom w:val="0"/>
          <w:divBdr>
            <w:top w:val="none" w:sz="0" w:space="0" w:color="auto"/>
            <w:left w:val="none" w:sz="0" w:space="0" w:color="auto"/>
            <w:bottom w:val="none" w:sz="0" w:space="0" w:color="auto"/>
            <w:right w:val="none" w:sz="0" w:space="0" w:color="auto"/>
          </w:divBdr>
        </w:div>
        <w:div w:id="1079401982">
          <w:marLeft w:val="640"/>
          <w:marRight w:val="0"/>
          <w:marTop w:val="0"/>
          <w:marBottom w:val="0"/>
          <w:divBdr>
            <w:top w:val="none" w:sz="0" w:space="0" w:color="auto"/>
            <w:left w:val="none" w:sz="0" w:space="0" w:color="auto"/>
            <w:bottom w:val="none" w:sz="0" w:space="0" w:color="auto"/>
            <w:right w:val="none" w:sz="0" w:space="0" w:color="auto"/>
          </w:divBdr>
        </w:div>
        <w:div w:id="1885367003">
          <w:marLeft w:val="640"/>
          <w:marRight w:val="0"/>
          <w:marTop w:val="0"/>
          <w:marBottom w:val="0"/>
          <w:divBdr>
            <w:top w:val="none" w:sz="0" w:space="0" w:color="auto"/>
            <w:left w:val="none" w:sz="0" w:space="0" w:color="auto"/>
            <w:bottom w:val="none" w:sz="0" w:space="0" w:color="auto"/>
            <w:right w:val="none" w:sz="0" w:space="0" w:color="auto"/>
          </w:divBdr>
        </w:div>
        <w:div w:id="176620267">
          <w:marLeft w:val="640"/>
          <w:marRight w:val="0"/>
          <w:marTop w:val="0"/>
          <w:marBottom w:val="0"/>
          <w:divBdr>
            <w:top w:val="none" w:sz="0" w:space="0" w:color="auto"/>
            <w:left w:val="none" w:sz="0" w:space="0" w:color="auto"/>
            <w:bottom w:val="none" w:sz="0" w:space="0" w:color="auto"/>
            <w:right w:val="none" w:sz="0" w:space="0" w:color="auto"/>
          </w:divBdr>
        </w:div>
        <w:div w:id="168259449">
          <w:marLeft w:val="640"/>
          <w:marRight w:val="0"/>
          <w:marTop w:val="0"/>
          <w:marBottom w:val="0"/>
          <w:divBdr>
            <w:top w:val="none" w:sz="0" w:space="0" w:color="auto"/>
            <w:left w:val="none" w:sz="0" w:space="0" w:color="auto"/>
            <w:bottom w:val="none" w:sz="0" w:space="0" w:color="auto"/>
            <w:right w:val="none" w:sz="0" w:space="0" w:color="auto"/>
          </w:divBdr>
        </w:div>
        <w:div w:id="634600877">
          <w:marLeft w:val="640"/>
          <w:marRight w:val="0"/>
          <w:marTop w:val="0"/>
          <w:marBottom w:val="0"/>
          <w:divBdr>
            <w:top w:val="none" w:sz="0" w:space="0" w:color="auto"/>
            <w:left w:val="none" w:sz="0" w:space="0" w:color="auto"/>
            <w:bottom w:val="none" w:sz="0" w:space="0" w:color="auto"/>
            <w:right w:val="none" w:sz="0" w:space="0" w:color="auto"/>
          </w:divBdr>
        </w:div>
        <w:div w:id="637730900">
          <w:marLeft w:val="640"/>
          <w:marRight w:val="0"/>
          <w:marTop w:val="0"/>
          <w:marBottom w:val="0"/>
          <w:divBdr>
            <w:top w:val="none" w:sz="0" w:space="0" w:color="auto"/>
            <w:left w:val="none" w:sz="0" w:space="0" w:color="auto"/>
            <w:bottom w:val="none" w:sz="0" w:space="0" w:color="auto"/>
            <w:right w:val="none" w:sz="0" w:space="0" w:color="auto"/>
          </w:divBdr>
        </w:div>
        <w:div w:id="805005937">
          <w:marLeft w:val="640"/>
          <w:marRight w:val="0"/>
          <w:marTop w:val="0"/>
          <w:marBottom w:val="0"/>
          <w:divBdr>
            <w:top w:val="none" w:sz="0" w:space="0" w:color="auto"/>
            <w:left w:val="none" w:sz="0" w:space="0" w:color="auto"/>
            <w:bottom w:val="none" w:sz="0" w:space="0" w:color="auto"/>
            <w:right w:val="none" w:sz="0" w:space="0" w:color="auto"/>
          </w:divBdr>
        </w:div>
        <w:div w:id="420490557">
          <w:marLeft w:val="640"/>
          <w:marRight w:val="0"/>
          <w:marTop w:val="0"/>
          <w:marBottom w:val="0"/>
          <w:divBdr>
            <w:top w:val="none" w:sz="0" w:space="0" w:color="auto"/>
            <w:left w:val="none" w:sz="0" w:space="0" w:color="auto"/>
            <w:bottom w:val="none" w:sz="0" w:space="0" w:color="auto"/>
            <w:right w:val="none" w:sz="0" w:space="0" w:color="auto"/>
          </w:divBdr>
        </w:div>
        <w:div w:id="299192802">
          <w:marLeft w:val="640"/>
          <w:marRight w:val="0"/>
          <w:marTop w:val="0"/>
          <w:marBottom w:val="0"/>
          <w:divBdr>
            <w:top w:val="none" w:sz="0" w:space="0" w:color="auto"/>
            <w:left w:val="none" w:sz="0" w:space="0" w:color="auto"/>
            <w:bottom w:val="none" w:sz="0" w:space="0" w:color="auto"/>
            <w:right w:val="none" w:sz="0" w:space="0" w:color="auto"/>
          </w:divBdr>
        </w:div>
        <w:div w:id="1500195788">
          <w:marLeft w:val="640"/>
          <w:marRight w:val="0"/>
          <w:marTop w:val="0"/>
          <w:marBottom w:val="0"/>
          <w:divBdr>
            <w:top w:val="none" w:sz="0" w:space="0" w:color="auto"/>
            <w:left w:val="none" w:sz="0" w:space="0" w:color="auto"/>
            <w:bottom w:val="none" w:sz="0" w:space="0" w:color="auto"/>
            <w:right w:val="none" w:sz="0" w:space="0" w:color="auto"/>
          </w:divBdr>
        </w:div>
        <w:div w:id="1080634232">
          <w:marLeft w:val="640"/>
          <w:marRight w:val="0"/>
          <w:marTop w:val="0"/>
          <w:marBottom w:val="0"/>
          <w:divBdr>
            <w:top w:val="none" w:sz="0" w:space="0" w:color="auto"/>
            <w:left w:val="none" w:sz="0" w:space="0" w:color="auto"/>
            <w:bottom w:val="none" w:sz="0" w:space="0" w:color="auto"/>
            <w:right w:val="none" w:sz="0" w:space="0" w:color="auto"/>
          </w:divBdr>
        </w:div>
        <w:div w:id="816141615">
          <w:marLeft w:val="640"/>
          <w:marRight w:val="0"/>
          <w:marTop w:val="0"/>
          <w:marBottom w:val="0"/>
          <w:divBdr>
            <w:top w:val="none" w:sz="0" w:space="0" w:color="auto"/>
            <w:left w:val="none" w:sz="0" w:space="0" w:color="auto"/>
            <w:bottom w:val="none" w:sz="0" w:space="0" w:color="auto"/>
            <w:right w:val="none" w:sz="0" w:space="0" w:color="auto"/>
          </w:divBdr>
        </w:div>
        <w:div w:id="301859690">
          <w:marLeft w:val="640"/>
          <w:marRight w:val="0"/>
          <w:marTop w:val="0"/>
          <w:marBottom w:val="0"/>
          <w:divBdr>
            <w:top w:val="none" w:sz="0" w:space="0" w:color="auto"/>
            <w:left w:val="none" w:sz="0" w:space="0" w:color="auto"/>
            <w:bottom w:val="none" w:sz="0" w:space="0" w:color="auto"/>
            <w:right w:val="none" w:sz="0" w:space="0" w:color="auto"/>
          </w:divBdr>
        </w:div>
        <w:div w:id="235671227">
          <w:marLeft w:val="640"/>
          <w:marRight w:val="0"/>
          <w:marTop w:val="0"/>
          <w:marBottom w:val="0"/>
          <w:divBdr>
            <w:top w:val="none" w:sz="0" w:space="0" w:color="auto"/>
            <w:left w:val="none" w:sz="0" w:space="0" w:color="auto"/>
            <w:bottom w:val="none" w:sz="0" w:space="0" w:color="auto"/>
            <w:right w:val="none" w:sz="0" w:space="0" w:color="auto"/>
          </w:divBdr>
        </w:div>
        <w:div w:id="724794984">
          <w:marLeft w:val="640"/>
          <w:marRight w:val="0"/>
          <w:marTop w:val="0"/>
          <w:marBottom w:val="0"/>
          <w:divBdr>
            <w:top w:val="none" w:sz="0" w:space="0" w:color="auto"/>
            <w:left w:val="none" w:sz="0" w:space="0" w:color="auto"/>
            <w:bottom w:val="none" w:sz="0" w:space="0" w:color="auto"/>
            <w:right w:val="none" w:sz="0" w:space="0" w:color="auto"/>
          </w:divBdr>
        </w:div>
        <w:div w:id="414867407">
          <w:marLeft w:val="640"/>
          <w:marRight w:val="0"/>
          <w:marTop w:val="0"/>
          <w:marBottom w:val="0"/>
          <w:divBdr>
            <w:top w:val="none" w:sz="0" w:space="0" w:color="auto"/>
            <w:left w:val="none" w:sz="0" w:space="0" w:color="auto"/>
            <w:bottom w:val="none" w:sz="0" w:space="0" w:color="auto"/>
            <w:right w:val="none" w:sz="0" w:space="0" w:color="auto"/>
          </w:divBdr>
        </w:div>
        <w:div w:id="748427623">
          <w:marLeft w:val="640"/>
          <w:marRight w:val="0"/>
          <w:marTop w:val="0"/>
          <w:marBottom w:val="0"/>
          <w:divBdr>
            <w:top w:val="none" w:sz="0" w:space="0" w:color="auto"/>
            <w:left w:val="none" w:sz="0" w:space="0" w:color="auto"/>
            <w:bottom w:val="none" w:sz="0" w:space="0" w:color="auto"/>
            <w:right w:val="none" w:sz="0" w:space="0" w:color="auto"/>
          </w:divBdr>
        </w:div>
        <w:div w:id="37509240">
          <w:marLeft w:val="640"/>
          <w:marRight w:val="0"/>
          <w:marTop w:val="0"/>
          <w:marBottom w:val="0"/>
          <w:divBdr>
            <w:top w:val="none" w:sz="0" w:space="0" w:color="auto"/>
            <w:left w:val="none" w:sz="0" w:space="0" w:color="auto"/>
            <w:bottom w:val="none" w:sz="0" w:space="0" w:color="auto"/>
            <w:right w:val="none" w:sz="0" w:space="0" w:color="auto"/>
          </w:divBdr>
        </w:div>
        <w:div w:id="299724887">
          <w:marLeft w:val="640"/>
          <w:marRight w:val="0"/>
          <w:marTop w:val="0"/>
          <w:marBottom w:val="0"/>
          <w:divBdr>
            <w:top w:val="none" w:sz="0" w:space="0" w:color="auto"/>
            <w:left w:val="none" w:sz="0" w:space="0" w:color="auto"/>
            <w:bottom w:val="none" w:sz="0" w:space="0" w:color="auto"/>
            <w:right w:val="none" w:sz="0" w:space="0" w:color="auto"/>
          </w:divBdr>
        </w:div>
        <w:div w:id="1521622491">
          <w:marLeft w:val="640"/>
          <w:marRight w:val="0"/>
          <w:marTop w:val="0"/>
          <w:marBottom w:val="0"/>
          <w:divBdr>
            <w:top w:val="none" w:sz="0" w:space="0" w:color="auto"/>
            <w:left w:val="none" w:sz="0" w:space="0" w:color="auto"/>
            <w:bottom w:val="none" w:sz="0" w:space="0" w:color="auto"/>
            <w:right w:val="none" w:sz="0" w:space="0" w:color="auto"/>
          </w:divBdr>
        </w:div>
        <w:div w:id="1714689629">
          <w:marLeft w:val="640"/>
          <w:marRight w:val="0"/>
          <w:marTop w:val="0"/>
          <w:marBottom w:val="0"/>
          <w:divBdr>
            <w:top w:val="none" w:sz="0" w:space="0" w:color="auto"/>
            <w:left w:val="none" w:sz="0" w:space="0" w:color="auto"/>
            <w:bottom w:val="none" w:sz="0" w:space="0" w:color="auto"/>
            <w:right w:val="none" w:sz="0" w:space="0" w:color="auto"/>
          </w:divBdr>
        </w:div>
        <w:div w:id="1983384721">
          <w:marLeft w:val="640"/>
          <w:marRight w:val="0"/>
          <w:marTop w:val="0"/>
          <w:marBottom w:val="0"/>
          <w:divBdr>
            <w:top w:val="none" w:sz="0" w:space="0" w:color="auto"/>
            <w:left w:val="none" w:sz="0" w:space="0" w:color="auto"/>
            <w:bottom w:val="none" w:sz="0" w:space="0" w:color="auto"/>
            <w:right w:val="none" w:sz="0" w:space="0" w:color="auto"/>
          </w:divBdr>
        </w:div>
        <w:div w:id="486284026">
          <w:marLeft w:val="640"/>
          <w:marRight w:val="0"/>
          <w:marTop w:val="0"/>
          <w:marBottom w:val="0"/>
          <w:divBdr>
            <w:top w:val="none" w:sz="0" w:space="0" w:color="auto"/>
            <w:left w:val="none" w:sz="0" w:space="0" w:color="auto"/>
            <w:bottom w:val="none" w:sz="0" w:space="0" w:color="auto"/>
            <w:right w:val="none" w:sz="0" w:space="0" w:color="auto"/>
          </w:divBdr>
        </w:div>
        <w:div w:id="1833375581">
          <w:marLeft w:val="640"/>
          <w:marRight w:val="0"/>
          <w:marTop w:val="0"/>
          <w:marBottom w:val="0"/>
          <w:divBdr>
            <w:top w:val="none" w:sz="0" w:space="0" w:color="auto"/>
            <w:left w:val="none" w:sz="0" w:space="0" w:color="auto"/>
            <w:bottom w:val="none" w:sz="0" w:space="0" w:color="auto"/>
            <w:right w:val="none" w:sz="0" w:space="0" w:color="auto"/>
          </w:divBdr>
        </w:div>
        <w:div w:id="1812677131">
          <w:marLeft w:val="640"/>
          <w:marRight w:val="0"/>
          <w:marTop w:val="0"/>
          <w:marBottom w:val="0"/>
          <w:divBdr>
            <w:top w:val="none" w:sz="0" w:space="0" w:color="auto"/>
            <w:left w:val="none" w:sz="0" w:space="0" w:color="auto"/>
            <w:bottom w:val="none" w:sz="0" w:space="0" w:color="auto"/>
            <w:right w:val="none" w:sz="0" w:space="0" w:color="auto"/>
          </w:divBdr>
        </w:div>
        <w:div w:id="927619361">
          <w:marLeft w:val="640"/>
          <w:marRight w:val="0"/>
          <w:marTop w:val="0"/>
          <w:marBottom w:val="0"/>
          <w:divBdr>
            <w:top w:val="none" w:sz="0" w:space="0" w:color="auto"/>
            <w:left w:val="none" w:sz="0" w:space="0" w:color="auto"/>
            <w:bottom w:val="none" w:sz="0" w:space="0" w:color="auto"/>
            <w:right w:val="none" w:sz="0" w:space="0" w:color="auto"/>
          </w:divBdr>
        </w:div>
        <w:div w:id="1987054328">
          <w:marLeft w:val="640"/>
          <w:marRight w:val="0"/>
          <w:marTop w:val="0"/>
          <w:marBottom w:val="0"/>
          <w:divBdr>
            <w:top w:val="none" w:sz="0" w:space="0" w:color="auto"/>
            <w:left w:val="none" w:sz="0" w:space="0" w:color="auto"/>
            <w:bottom w:val="none" w:sz="0" w:space="0" w:color="auto"/>
            <w:right w:val="none" w:sz="0" w:space="0" w:color="auto"/>
          </w:divBdr>
        </w:div>
        <w:div w:id="1357582979">
          <w:marLeft w:val="640"/>
          <w:marRight w:val="0"/>
          <w:marTop w:val="0"/>
          <w:marBottom w:val="0"/>
          <w:divBdr>
            <w:top w:val="none" w:sz="0" w:space="0" w:color="auto"/>
            <w:left w:val="none" w:sz="0" w:space="0" w:color="auto"/>
            <w:bottom w:val="none" w:sz="0" w:space="0" w:color="auto"/>
            <w:right w:val="none" w:sz="0" w:space="0" w:color="auto"/>
          </w:divBdr>
        </w:div>
        <w:div w:id="774979643">
          <w:marLeft w:val="640"/>
          <w:marRight w:val="0"/>
          <w:marTop w:val="0"/>
          <w:marBottom w:val="0"/>
          <w:divBdr>
            <w:top w:val="none" w:sz="0" w:space="0" w:color="auto"/>
            <w:left w:val="none" w:sz="0" w:space="0" w:color="auto"/>
            <w:bottom w:val="none" w:sz="0" w:space="0" w:color="auto"/>
            <w:right w:val="none" w:sz="0" w:space="0" w:color="auto"/>
          </w:divBdr>
        </w:div>
        <w:div w:id="1050113566">
          <w:marLeft w:val="640"/>
          <w:marRight w:val="0"/>
          <w:marTop w:val="0"/>
          <w:marBottom w:val="0"/>
          <w:divBdr>
            <w:top w:val="none" w:sz="0" w:space="0" w:color="auto"/>
            <w:left w:val="none" w:sz="0" w:space="0" w:color="auto"/>
            <w:bottom w:val="none" w:sz="0" w:space="0" w:color="auto"/>
            <w:right w:val="none" w:sz="0" w:space="0" w:color="auto"/>
          </w:divBdr>
        </w:div>
        <w:div w:id="446893661">
          <w:marLeft w:val="640"/>
          <w:marRight w:val="0"/>
          <w:marTop w:val="0"/>
          <w:marBottom w:val="0"/>
          <w:divBdr>
            <w:top w:val="none" w:sz="0" w:space="0" w:color="auto"/>
            <w:left w:val="none" w:sz="0" w:space="0" w:color="auto"/>
            <w:bottom w:val="none" w:sz="0" w:space="0" w:color="auto"/>
            <w:right w:val="none" w:sz="0" w:space="0" w:color="auto"/>
          </w:divBdr>
        </w:div>
        <w:div w:id="2132360152">
          <w:marLeft w:val="640"/>
          <w:marRight w:val="0"/>
          <w:marTop w:val="0"/>
          <w:marBottom w:val="0"/>
          <w:divBdr>
            <w:top w:val="none" w:sz="0" w:space="0" w:color="auto"/>
            <w:left w:val="none" w:sz="0" w:space="0" w:color="auto"/>
            <w:bottom w:val="none" w:sz="0" w:space="0" w:color="auto"/>
            <w:right w:val="none" w:sz="0" w:space="0" w:color="auto"/>
          </w:divBdr>
        </w:div>
        <w:div w:id="1488394805">
          <w:marLeft w:val="640"/>
          <w:marRight w:val="0"/>
          <w:marTop w:val="0"/>
          <w:marBottom w:val="0"/>
          <w:divBdr>
            <w:top w:val="none" w:sz="0" w:space="0" w:color="auto"/>
            <w:left w:val="none" w:sz="0" w:space="0" w:color="auto"/>
            <w:bottom w:val="none" w:sz="0" w:space="0" w:color="auto"/>
            <w:right w:val="none" w:sz="0" w:space="0" w:color="auto"/>
          </w:divBdr>
        </w:div>
        <w:div w:id="1983658773">
          <w:marLeft w:val="640"/>
          <w:marRight w:val="0"/>
          <w:marTop w:val="0"/>
          <w:marBottom w:val="0"/>
          <w:divBdr>
            <w:top w:val="none" w:sz="0" w:space="0" w:color="auto"/>
            <w:left w:val="none" w:sz="0" w:space="0" w:color="auto"/>
            <w:bottom w:val="none" w:sz="0" w:space="0" w:color="auto"/>
            <w:right w:val="none" w:sz="0" w:space="0" w:color="auto"/>
          </w:divBdr>
        </w:div>
        <w:div w:id="928122006">
          <w:marLeft w:val="640"/>
          <w:marRight w:val="0"/>
          <w:marTop w:val="0"/>
          <w:marBottom w:val="0"/>
          <w:divBdr>
            <w:top w:val="none" w:sz="0" w:space="0" w:color="auto"/>
            <w:left w:val="none" w:sz="0" w:space="0" w:color="auto"/>
            <w:bottom w:val="none" w:sz="0" w:space="0" w:color="auto"/>
            <w:right w:val="none" w:sz="0" w:space="0" w:color="auto"/>
          </w:divBdr>
        </w:div>
        <w:div w:id="1929653731">
          <w:marLeft w:val="640"/>
          <w:marRight w:val="0"/>
          <w:marTop w:val="0"/>
          <w:marBottom w:val="0"/>
          <w:divBdr>
            <w:top w:val="none" w:sz="0" w:space="0" w:color="auto"/>
            <w:left w:val="none" w:sz="0" w:space="0" w:color="auto"/>
            <w:bottom w:val="none" w:sz="0" w:space="0" w:color="auto"/>
            <w:right w:val="none" w:sz="0" w:space="0" w:color="auto"/>
          </w:divBdr>
        </w:div>
        <w:div w:id="1642886093">
          <w:marLeft w:val="640"/>
          <w:marRight w:val="0"/>
          <w:marTop w:val="0"/>
          <w:marBottom w:val="0"/>
          <w:divBdr>
            <w:top w:val="none" w:sz="0" w:space="0" w:color="auto"/>
            <w:left w:val="none" w:sz="0" w:space="0" w:color="auto"/>
            <w:bottom w:val="none" w:sz="0" w:space="0" w:color="auto"/>
            <w:right w:val="none" w:sz="0" w:space="0" w:color="auto"/>
          </w:divBdr>
        </w:div>
        <w:div w:id="431896402">
          <w:marLeft w:val="640"/>
          <w:marRight w:val="0"/>
          <w:marTop w:val="0"/>
          <w:marBottom w:val="0"/>
          <w:divBdr>
            <w:top w:val="none" w:sz="0" w:space="0" w:color="auto"/>
            <w:left w:val="none" w:sz="0" w:space="0" w:color="auto"/>
            <w:bottom w:val="none" w:sz="0" w:space="0" w:color="auto"/>
            <w:right w:val="none" w:sz="0" w:space="0" w:color="auto"/>
          </w:divBdr>
        </w:div>
        <w:div w:id="1557203613">
          <w:marLeft w:val="640"/>
          <w:marRight w:val="0"/>
          <w:marTop w:val="0"/>
          <w:marBottom w:val="0"/>
          <w:divBdr>
            <w:top w:val="none" w:sz="0" w:space="0" w:color="auto"/>
            <w:left w:val="none" w:sz="0" w:space="0" w:color="auto"/>
            <w:bottom w:val="none" w:sz="0" w:space="0" w:color="auto"/>
            <w:right w:val="none" w:sz="0" w:space="0" w:color="auto"/>
          </w:divBdr>
        </w:div>
        <w:div w:id="611401044">
          <w:marLeft w:val="640"/>
          <w:marRight w:val="0"/>
          <w:marTop w:val="0"/>
          <w:marBottom w:val="0"/>
          <w:divBdr>
            <w:top w:val="none" w:sz="0" w:space="0" w:color="auto"/>
            <w:left w:val="none" w:sz="0" w:space="0" w:color="auto"/>
            <w:bottom w:val="none" w:sz="0" w:space="0" w:color="auto"/>
            <w:right w:val="none" w:sz="0" w:space="0" w:color="auto"/>
          </w:divBdr>
        </w:div>
        <w:div w:id="1597252687">
          <w:marLeft w:val="640"/>
          <w:marRight w:val="0"/>
          <w:marTop w:val="0"/>
          <w:marBottom w:val="0"/>
          <w:divBdr>
            <w:top w:val="none" w:sz="0" w:space="0" w:color="auto"/>
            <w:left w:val="none" w:sz="0" w:space="0" w:color="auto"/>
            <w:bottom w:val="none" w:sz="0" w:space="0" w:color="auto"/>
            <w:right w:val="none" w:sz="0" w:space="0" w:color="auto"/>
          </w:divBdr>
        </w:div>
        <w:div w:id="1961062743">
          <w:marLeft w:val="640"/>
          <w:marRight w:val="0"/>
          <w:marTop w:val="0"/>
          <w:marBottom w:val="0"/>
          <w:divBdr>
            <w:top w:val="none" w:sz="0" w:space="0" w:color="auto"/>
            <w:left w:val="none" w:sz="0" w:space="0" w:color="auto"/>
            <w:bottom w:val="none" w:sz="0" w:space="0" w:color="auto"/>
            <w:right w:val="none" w:sz="0" w:space="0" w:color="auto"/>
          </w:divBdr>
        </w:div>
        <w:div w:id="1346590061">
          <w:marLeft w:val="640"/>
          <w:marRight w:val="0"/>
          <w:marTop w:val="0"/>
          <w:marBottom w:val="0"/>
          <w:divBdr>
            <w:top w:val="none" w:sz="0" w:space="0" w:color="auto"/>
            <w:left w:val="none" w:sz="0" w:space="0" w:color="auto"/>
            <w:bottom w:val="none" w:sz="0" w:space="0" w:color="auto"/>
            <w:right w:val="none" w:sz="0" w:space="0" w:color="auto"/>
          </w:divBdr>
        </w:div>
        <w:div w:id="1207990556">
          <w:marLeft w:val="640"/>
          <w:marRight w:val="0"/>
          <w:marTop w:val="0"/>
          <w:marBottom w:val="0"/>
          <w:divBdr>
            <w:top w:val="none" w:sz="0" w:space="0" w:color="auto"/>
            <w:left w:val="none" w:sz="0" w:space="0" w:color="auto"/>
            <w:bottom w:val="none" w:sz="0" w:space="0" w:color="auto"/>
            <w:right w:val="none" w:sz="0" w:space="0" w:color="auto"/>
          </w:divBdr>
        </w:div>
        <w:div w:id="1280990783">
          <w:marLeft w:val="640"/>
          <w:marRight w:val="0"/>
          <w:marTop w:val="0"/>
          <w:marBottom w:val="0"/>
          <w:divBdr>
            <w:top w:val="none" w:sz="0" w:space="0" w:color="auto"/>
            <w:left w:val="none" w:sz="0" w:space="0" w:color="auto"/>
            <w:bottom w:val="none" w:sz="0" w:space="0" w:color="auto"/>
            <w:right w:val="none" w:sz="0" w:space="0" w:color="auto"/>
          </w:divBdr>
        </w:div>
        <w:div w:id="722289548">
          <w:marLeft w:val="640"/>
          <w:marRight w:val="0"/>
          <w:marTop w:val="0"/>
          <w:marBottom w:val="0"/>
          <w:divBdr>
            <w:top w:val="none" w:sz="0" w:space="0" w:color="auto"/>
            <w:left w:val="none" w:sz="0" w:space="0" w:color="auto"/>
            <w:bottom w:val="none" w:sz="0" w:space="0" w:color="auto"/>
            <w:right w:val="none" w:sz="0" w:space="0" w:color="auto"/>
          </w:divBdr>
        </w:div>
        <w:div w:id="1597472656">
          <w:marLeft w:val="640"/>
          <w:marRight w:val="0"/>
          <w:marTop w:val="0"/>
          <w:marBottom w:val="0"/>
          <w:divBdr>
            <w:top w:val="none" w:sz="0" w:space="0" w:color="auto"/>
            <w:left w:val="none" w:sz="0" w:space="0" w:color="auto"/>
            <w:bottom w:val="none" w:sz="0" w:space="0" w:color="auto"/>
            <w:right w:val="none" w:sz="0" w:space="0" w:color="auto"/>
          </w:divBdr>
        </w:div>
        <w:div w:id="1529029833">
          <w:marLeft w:val="640"/>
          <w:marRight w:val="0"/>
          <w:marTop w:val="0"/>
          <w:marBottom w:val="0"/>
          <w:divBdr>
            <w:top w:val="none" w:sz="0" w:space="0" w:color="auto"/>
            <w:left w:val="none" w:sz="0" w:space="0" w:color="auto"/>
            <w:bottom w:val="none" w:sz="0" w:space="0" w:color="auto"/>
            <w:right w:val="none" w:sz="0" w:space="0" w:color="auto"/>
          </w:divBdr>
        </w:div>
        <w:div w:id="1279295301">
          <w:marLeft w:val="640"/>
          <w:marRight w:val="0"/>
          <w:marTop w:val="0"/>
          <w:marBottom w:val="0"/>
          <w:divBdr>
            <w:top w:val="none" w:sz="0" w:space="0" w:color="auto"/>
            <w:left w:val="none" w:sz="0" w:space="0" w:color="auto"/>
            <w:bottom w:val="none" w:sz="0" w:space="0" w:color="auto"/>
            <w:right w:val="none" w:sz="0" w:space="0" w:color="auto"/>
          </w:divBdr>
        </w:div>
        <w:div w:id="900293154">
          <w:marLeft w:val="640"/>
          <w:marRight w:val="0"/>
          <w:marTop w:val="0"/>
          <w:marBottom w:val="0"/>
          <w:divBdr>
            <w:top w:val="none" w:sz="0" w:space="0" w:color="auto"/>
            <w:left w:val="none" w:sz="0" w:space="0" w:color="auto"/>
            <w:bottom w:val="none" w:sz="0" w:space="0" w:color="auto"/>
            <w:right w:val="none" w:sz="0" w:space="0" w:color="auto"/>
          </w:divBdr>
        </w:div>
        <w:div w:id="1260216483">
          <w:marLeft w:val="640"/>
          <w:marRight w:val="0"/>
          <w:marTop w:val="0"/>
          <w:marBottom w:val="0"/>
          <w:divBdr>
            <w:top w:val="none" w:sz="0" w:space="0" w:color="auto"/>
            <w:left w:val="none" w:sz="0" w:space="0" w:color="auto"/>
            <w:bottom w:val="none" w:sz="0" w:space="0" w:color="auto"/>
            <w:right w:val="none" w:sz="0" w:space="0" w:color="auto"/>
          </w:divBdr>
        </w:div>
        <w:div w:id="2134862634">
          <w:marLeft w:val="640"/>
          <w:marRight w:val="0"/>
          <w:marTop w:val="0"/>
          <w:marBottom w:val="0"/>
          <w:divBdr>
            <w:top w:val="none" w:sz="0" w:space="0" w:color="auto"/>
            <w:left w:val="none" w:sz="0" w:space="0" w:color="auto"/>
            <w:bottom w:val="none" w:sz="0" w:space="0" w:color="auto"/>
            <w:right w:val="none" w:sz="0" w:space="0" w:color="auto"/>
          </w:divBdr>
        </w:div>
        <w:div w:id="1322198971">
          <w:marLeft w:val="640"/>
          <w:marRight w:val="0"/>
          <w:marTop w:val="0"/>
          <w:marBottom w:val="0"/>
          <w:divBdr>
            <w:top w:val="none" w:sz="0" w:space="0" w:color="auto"/>
            <w:left w:val="none" w:sz="0" w:space="0" w:color="auto"/>
            <w:bottom w:val="none" w:sz="0" w:space="0" w:color="auto"/>
            <w:right w:val="none" w:sz="0" w:space="0" w:color="auto"/>
          </w:divBdr>
        </w:div>
        <w:div w:id="1124427012">
          <w:marLeft w:val="640"/>
          <w:marRight w:val="0"/>
          <w:marTop w:val="0"/>
          <w:marBottom w:val="0"/>
          <w:divBdr>
            <w:top w:val="none" w:sz="0" w:space="0" w:color="auto"/>
            <w:left w:val="none" w:sz="0" w:space="0" w:color="auto"/>
            <w:bottom w:val="none" w:sz="0" w:space="0" w:color="auto"/>
            <w:right w:val="none" w:sz="0" w:space="0" w:color="auto"/>
          </w:divBdr>
        </w:div>
        <w:div w:id="2086340987">
          <w:marLeft w:val="640"/>
          <w:marRight w:val="0"/>
          <w:marTop w:val="0"/>
          <w:marBottom w:val="0"/>
          <w:divBdr>
            <w:top w:val="none" w:sz="0" w:space="0" w:color="auto"/>
            <w:left w:val="none" w:sz="0" w:space="0" w:color="auto"/>
            <w:bottom w:val="none" w:sz="0" w:space="0" w:color="auto"/>
            <w:right w:val="none" w:sz="0" w:space="0" w:color="auto"/>
          </w:divBdr>
        </w:div>
        <w:div w:id="1040469848">
          <w:marLeft w:val="640"/>
          <w:marRight w:val="0"/>
          <w:marTop w:val="0"/>
          <w:marBottom w:val="0"/>
          <w:divBdr>
            <w:top w:val="none" w:sz="0" w:space="0" w:color="auto"/>
            <w:left w:val="none" w:sz="0" w:space="0" w:color="auto"/>
            <w:bottom w:val="none" w:sz="0" w:space="0" w:color="auto"/>
            <w:right w:val="none" w:sz="0" w:space="0" w:color="auto"/>
          </w:divBdr>
        </w:div>
        <w:div w:id="246814190">
          <w:marLeft w:val="640"/>
          <w:marRight w:val="0"/>
          <w:marTop w:val="0"/>
          <w:marBottom w:val="0"/>
          <w:divBdr>
            <w:top w:val="none" w:sz="0" w:space="0" w:color="auto"/>
            <w:left w:val="none" w:sz="0" w:space="0" w:color="auto"/>
            <w:bottom w:val="none" w:sz="0" w:space="0" w:color="auto"/>
            <w:right w:val="none" w:sz="0" w:space="0" w:color="auto"/>
          </w:divBdr>
        </w:div>
        <w:div w:id="1269897517">
          <w:marLeft w:val="640"/>
          <w:marRight w:val="0"/>
          <w:marTop w:val="0"/>
          <w:marBottom w:val="0"/>
          <w:divBdr>
            <w:top w:val="none" w:sz="0" w:space="0" w:color="auto"/>
            <w:left w:val="none" w:sz="0" w:space="0" w:color="auto"/>
            <w:bottom w:val="none" w:sz="0" w:space="0" w:color="auto"/>
            <w:right w:val="none" w:sz="0" w:space="0" w:color="auto"/>
          </w:divBdr>
        </w:div>
        <w:div w:id="1684865862">
          <w:marLeft w:val="640"/>
          <w:marRight w:val="0"/>
          <w:marTop w:val="0"/>
          <w:marBottom w:val="0"/>
          <w:divBdr>
            <w:top w:val="none" w:sz="0" w:space="0" w:color="auto"/>
            <w:left w:val="none" w:sz="0" w:space="0" w:color="auto"/>
            <w:bottom w:val="none" w:sz="0" w:space="0" w:color="auto"/>
            <w:right w:val="none" w:sz="0" w:space="0" w:color="auto"/>
          </w:divBdr>
        </w:div>
        <w:div w:id="803888687">
          <w:marLeft w:val="640"/>
          <w:marRight w:val="0"/>
          <w:marTop w:val="0"/>
          <w:marBottom w:val="0"/>
          <w:divBdr>
            <w:top w:val="none" w:sz="0" w:space="0" w:color="auto"/>
            <w:left w:val="none" w:sz="0" w:space="0" w:color="auto"/>
            <w:bottom w:val="none" w:sz="0" w:space="0" w:color="auto"/>
            <w:right w:val="none" w:sz="0" w:space="0" w:color="auto"/>
          </w:divBdr>
        </w:div>
        <w:div w:id="1358889821">
          <w:marLeft w:val="640"/>
          <w:marRight w:val="0"/>
          <w:marTop w:val="0"/>
          <w:marBottom w:val="0"/>
          <w:divBdr>
            <w:top w:val="none" w:sz="0" w:space="0" w:color="auto"/>
            <w:left w:val="none" w:sz="0" w:space="0" w:color="auto"/>
            <w:bottom w:val="none" w:sz="0" w:space="0" w:color="auto"/>
            <w:right w:val="none" w:sz="0" w:space="0" w:color="auto"/>
          </w:divBdr>
        </w:div>
        <w:div w:id="346712101">
          <w:marLeft w:val="640"/>
          <w:marRight w:val="0"/>
          <w:marTop w:val="0"/>
          <w:marBottom w:val="0"/>
          <w:divBdr>
            <w:top w:val="none" w:sz="0" w:space="0" w:color="auto"/>
            <w:left w:val="none" w:sz="0" w:space="0" w:color="auto"/>
            <w:bottom w:val="none" w:sz="0" w:space="0" w:color="auto"/>
            <w:right w:val="none" w:sz="0" w:space="0" w:color="auto"/>
          </w:divBdr>
        </w:div>
        <w:div w:id="95053879">
          <w:marLeft w:val="640"/>
          <w:marRight w:val="0"/>
          <w:marTop w:val="0"/>
          <w:marBottom w:val="0"/>
          <w:divBdr>
            <w:top w:val="none" w:sz="0" w:space="0" w:color="auto"/>
            <w:left w:val="none" w:sz="0" w:space="0" w:color="auto"/>
            <w:bottom w:val="none" w:sz="0" w:space="0" w:color="auto"/>
            <w:right w:val="none" w:sz="0" w:space="0" w:color="auto"/>
          </w:divBdr>
        </w:div>
        <w:div w:id="731386254">
          <w:marLeft w:val="640"/>
          <w:marRight w:val="0"/>
          <w:marTop w:val="0"/>
          <w:marBottom w:val="0"/>
          <w:divBdr>
            <w:top w:val="none" w:sz="0" w:space="0" w:color="auto"/>
            <w:left w:val="none" w:sz="0" w:space="0" w:color="auto"/>
            <w:bottom w:val="none" w:sz="0" w:space="0" w:color="auto"/>
            <w:right w:val="none" w:sz="0" w:space="0" w:color="auto"/>
          </w:divBdr>
        </w:div>
        <w:div w:id="206913756">
          <w:marLeft w:val="640"/>
          <w:marRight w:val="0"/>
          <w:marTop w:val="0"/>
          <w:marBottom w:val="0"/>
          <w:divBdr>
            <w:top w:val="none" w:sz="0" w:space="0" w:color="auto"/>
            <w:left w:val="none" w:sz="0" w:space="0" w:color="auto"/>
            <w:bottom w:val="none" w:sz="0" w:space="0" w:color="auto"/>
            <w:right w:val="none" w:sz="0" w:space="0" w:color="auto"/>
          </w:divBdr>
        </w:div>
        <w:div w:id="1455176452">
          <w:marLeft w:val="640"/>
          <w:marRight w:val="0"/>
          <w:marTop w:val="0"/>
          <w:marBottom w:val="0"/>
          <w:divBdr>
            <w:top w:val="none" w:sz="0" w:space="0" w:color="auto"/>
            <w:left w:val="none" w:sz="0" w:space="0" w:color="auto"/>
            <w:bottom w:val="none" w:sz="0" w:space="0" w:color="auto"/>
            <w:right w:val="none" w:sz="0" w:space="0" w:color="auto"/>
          </w:divBdr>
        </w:div>
        <w:div w:id="396050833">
          <w:marLeft w:val="640"/>
          <w:marRight w:val="0"/>
          <w:marTop w:val="0"/>
          <w:marBottom w:val="0"/>
          <w:divBdr>
            <w:top w:val="none" w:sz="0" w:space="0" w:color="auto"/>
            <w:left w:val="none" w:sz="0" w:space="0" w:color="auto"/>
            <w:bottom w:val="none" w:sz="0" w:space="0" w:color="auto"/>
            <w:right w:val="none" w:sz="0" w:space="0" w:color="auto"/>
          </w:divBdr>
        </w:div>
        <w:div w:id="1664426511">
          <w:marLeft w:val="640"/>
          <w:marRight w:val="0"/>
          <w:marTop w:val="0"/>
          <w:marBottom w:val="0"/>
          <w:divBdr>
            <w:top w:val="none" w:sz="0" w:space="0" w:color="auto"/>
            <w:left w:val="none" w:sz="0" w:space="0" w:color="auto"/>
            <w:bottom w:val="none" w:sz="0" w:space="0" w:color="auto"/>
            <w:right w:val="none" w:sz="0" w:space="0" w:color="auto"/>
          </w:divBdr>
        </w:div>
        <w:div w:id="709377215">
          <w:marLeft w:val="640"/>
          <w:marRight w:val="0"/>
          <w:marTop w:val="0"/>
          <w:marBottom w:val="0"/>
          <w:divBdr>
            <w:top w:val="none" w:sz="0" w:space="0" w:color="auto"/>
            <w:left w:val="none" w:sz="0" w:space="0" w:color="auto"/>
            <w:bottom w:val="none" w:sz="0" w:space="0" w:color="auto"/>
            <w:right w:val="none" w:sz="0" w:space="0" w:color="auto"/>
          </w:divBdr>
        </w:div>
        <w:div w:id="2076858976">
          <w:marLeft w:val="640"/>
          <w:marRight w:val="0"/>
          <w:marTop w:val="0"/>
          <w:marBottom w:val="0"/>
          <w:divBdr>
            <w:top w:val="none" w:sz="0" w:space="0" w:color="auto"/>
            <w:left w:val="none" w:sz="0" w:space="0" w:color="auto"/>
            <w:bottom w:val="none" w:sz="0" w:space="0" w:color="auto"/>
            <w:right w:val="none" w:sz="0" w:space="0" w:color="auto"/>
          </w:divBdr>
        </w:div>
        <w:div w:id="758604429">
          <w:marLeft w:val="640"/>
          <w:marRight w:val="0"/>
          <w:marTop w:val="0"/>
          <w:marBottom w:val="0"/>
          <w:divBdr>
            <w:top w:val="none" w:sz="0" w:space="0" w:color="auto"/>
            <w:left w:val="none" w:sz="0" w:space="0" w:color="auto"/>
            <w:bottom w:val="none" w:sz="0" w:space="0" w:color="auto"/>
            <w:right w:val="none" w:sz="0" w:space="0" w:color="auto"/>
          </w:divBdr>
        </w:div>
        <w:div w:id="1782451711">
          <w:marLeft w:val="640"/>
          <w:marRight w:val="0"/>
          <w:marTop w:val="0"/>
          <w:marBottom w:val="0"/>
          <w:divBdr>
            <w:top w:val="none" w:sz="0" w:space="0" w:color="auto"/>
            <w:left w:val="none" w:sz="0" w:space="0" w:color="auto"/>
            <w:bottom w:val="none" w:sz="0" w:space="0" w:color="auto"/>
            <w:right w:val="none" w:sz="0" w:space="0" w:color="auto"/>
          </w:divBdr>
        </w:div>
        <w:div w:id="2066903115">
          <w:marLeft w:val="640"/>
          <w:marRight w:val="0"/>
          <w:marTop w:val="0"/>
          <w:marBottom w:val="0"/>
          <w:divBdr>
            <w:top w:val="none" w:sz="0" w:space="0" w:color="auto"/>
            <w:left w:val="none" w:sz="0" w:space="0" w:color="auto"/>
            <w:bottom w:val="none" w:sz="0" w:space="0" w:color="auto"/>
            <w:right w:val="none" w:sz="0" w:space="0" w:color="auto"/>
          </w:divBdr>
        </w:div>
        <w:div w:id="690763418">
          <w:marLeft w:val="640"/>
          <w:marRight w:val="0"/>
          <w:marTop w:val="0"/>
          <w:marBottom w:val="0"/>
          <w:divBdr>
            <w:top w:val="none" w:sz="0" w:space="0" w:color="auto"/>
            <w:left w:val="none" w:sz="0" w:space="0" w:color="auto"/>
            <w:bottom w:val="none" w:sz="0" w:space="0" w:color="auto"/>
            <w:right w:val="none" w:sz="0" w:space="0" w:color="auto"/>
          </w:divBdr>
        </w:div>
        <w:div w:id="1138185418">
          <w:marLeft w:val="640"/>
          <w:marRight w:val="0"/>
          <w:marTop w:val="0"/>
          <w:marBottom w:val="0"/>
          <w:divBdr>
            <w:top w:val="none" w:sz="0" w:space="0" w:color="auto"/>
            <w:left w:val="none" w:sz="0" w:space="0" w:color="auto"/>
            <w:bottom w:val="none" w:sz="0" w:space="0" w:color="auto"/>
            <w:right w:val="none" w:sz="0" w:space="0" w:color="auto"/>
          </w:divBdr>
        </w:div>
        <w:div w:id="1718898346">
          <w:marLeft w:val="640"/>
          <w:marRight w:val="0"/>
          <w:marTop w:val="0"/>
          <w:marBottom w:val="0"/>
          <w:divBdr>
            <w:top w:val="none" w:sz="0" w:space="0" w:color="auto"/>
            <w:left w:val="none" w:sz="0" w:space="0" w:color="auto"/>
            <w:bottom w:val="none" w:sz="0" w:space="0" w:color="auto"/>
            <w:right w:val="none" w:sz="0" w:space="0" w:color="auto"/>
          </w:divBdr>
        </w:div>
        <w:div w:id="38676836">
          <w:marLeft w:val="640"/>
          <w:marRight w:val="0"/>
          <w:marTop w:val="0"/>
          <w:marBottom w:val="0"/>
          <w:divBdr>
            <w:top w:val="none" w:sz="0" w:space="0" w:color="auto"/>
            <w:left w:val="none" w:sz="0" w:space="0" w:color="auto"/>
            <w:bottom w:val="none" w:sz="0" w:space="0" w:color="auto"/>
            <w:right w:val="none" w:sz="0" w:space="0" w:color="auto"/>
          </w:divBdr>
        </w:div>
        <w:div w:id="104085327">
          <w:marLeft w:val="640"/>
          <w:marRight w:val="0"/>
          <w:marTop w:val="0"/>
          <w:marBottom w:val="0"/>
          <w:divBdr>
            <w:top w:val="none" w:sz="0" w:space="0" w:color="auto"/>
            <w:left w:val="none" w:sz="0" w:space="0" w:color="auto"/>
            <w:bottom w:val="none" w:sz="0" w:space="0" w:color="auto"/>
            <w:right w:val="none" w:sz="0" w:space="0" w:color="auto"/>
          </w:divBdr>
        </w:div>
        <w:div w:id="1894189847">
          <w:marLeft w:val="640"/>
          <w:marRight w:val="0"/>
          <w:marTop w:val="0"/>
          <w:marBottom w:val="0"/>
          <w:divBdr>
            <w:top w:val="none" w:sz="0" w:space="0" w:color="auto"/>
            <w:left w:val="none" w:sz="0" w:space="0" w:color="auto"/>
            <w:bottom w:val="none" w:sz="0" w:space="0" w:color="auto"/>
            <w:right w:val="none" w:sz="0" w:space="0" w:color="auto"/>
          </w:divBdr>
        </w:div>
        <w:div w:id="1773041893">
          <w:marLeft w:val="640"/>
          <w:marRight w:val="0"/>
          <w:marTop w:val="0"/>
          <w:marBottom w:val="0"/>
          <w:divBdr>
            <w:top w:val="none" w:sz="0" w:space="0" w:color="auto"/>
            <w:left w:val="none" w:sz="0" w:space="0" w:color="auto"/>
            <w:bottom w:val="none" w:sz="0" w:space="0" w:color="auto"/>
            <w:right w:val="none" w:sz="0" w:space="0" w:color="auto"/>
          </w:divBdr>
        </w:div>
        <w:div w:id="404570827">
          <w:marLeft w:val="640"/>
          <w:marRight w:val="0"/>
          <w:marTop w:val="0"/>
          <w:marBottom w:val="0"/>
          <w:divBdr>
            <w:top w:val="none" w:sz="0" w:space="0" w:color="auto"/>
            <w:left w:val="none" w:sz="0" w:space="0" w:color="auto"/>
            <w:bottom w:val="none" w:sz="0" w:space="0" w:color="auto"/>
            <w:right w:val="none" w:sz="0" w:space="0" w:color="auto"/>
          </w:divBdr>
        </w:div>
        <w:div w:id="1955406946">
          <w:marLeft w:val="640"/>
          <w:marRight w:val="0"/>
          <w:marTop w:val="0"/>
          <w:marBottom w:val="0"/>
          <w:divBdr>
            <w:top w:val="none" w:sz="0" w:space="0" w:color="auto"/>
            <w:left w:val="none" w:sz="0" w:space="0" w:color="auto"/>
            <w:bottom w:val="none" w:sz="0" w:space="0" w:color="auto"/>
            <w:right w:val="none" w:sz="0" w:space="0" w:color="auto"/>
          </w:divBdr>
        </w:div>
        <w:div w:id="1535801043">
          <w:marLeft w:val="640"/>
          <w:marRight w:val="0"/>
          <w:marTop w:val="0"/>
          <w:marBottom w:val="0"/>
          <w:divBdr>
            <w:top w:val="none" w:sz="0" w:space="0" w:color="auto"/>
            <w:left w:val="none" w:sz="0" w:space="0" w:color="auto"/>
            <w:bottom w:val="none" w:sz="0" w:space="0" w:color="auto"/>
            <w:right w:val="none" w:sz="0" w:space="0" w:color="auto"/>
          </w:divBdr>
        </w:div>
      </w:divsChild>
    </w:div>
    <w:div w:id="946893228">
      <w:bodyDiv w:val="1"/>
      <w:marLeft w:val="0"/>
      <w:marRight w:val="0"/>
      <w:marTop w:val="0"/>
      <w:marBottom w:val="0"/>
      <w:divBdr>
        <w:top w:val="none" w:sz="0" w:space="0" w:color="auto"/>
        <w:left w:val="none" w:sz="0" w:space="0" w:color="auto"/>
        <w:bottom w:val="none" w:sz="0" w:space="0" w:color="auto"/>
        <w:right w:val="none" w:sz="0" w:space="0" w:color="auto"/>
      </w:divBdr>
    </w:div>
    <w:div w:id="947539267">
      <w:bodyDiv w:val="1"/>
      <w:marLeft w:val="0"/>
      <w:marRight w:val="0"/>
      <w:marTop w:val="0"/>
      <w:marBottom w:val="0"/>
      <w:divBdr>
        <w:top w:val="none" w:sz="0" w:space="0" w:color="auto"/>
        <w:left w:val="none" w:sz="0" w:space="0" w:color="auto"/>
        <w:bottom w:val="none" w:sz="0" w:space="0" w:color="auto"/>
        <w:right w:val="none" w:sz="0" w:space="0" w:color="auto"/>
      </w:divBdr>
    </w:div>
    <w:div w:id="947543398">
      <w:bodyDiv w:val="1"/>
      <w:marLeft w:val="0"/>
      <w:marRight w:val="0"/>
      <w:marTop w:val="0"/>
      <w:marBottom w:val="0"/>
      <w:divBdr>
        <w:top w:val="none" w:sz="0" w:space="0" w:color="auto"/>
        <w:left w:val="none" w:sz="0" w:space="0" w:color="auto"/>
        <w:bottom w:val="none" w:sz="0" w:space="0" w:color="auto"/>
        <w:right w:val="none" w:sz="0" w:space="0" w:color="auto"/>
      </w:divBdr>
    </w:div>
    <w:div w:id="947615693">
      <w:bodyDiv w:val="1"/>
      <w:marLeft w:val="0"/>
      <w:marRight w:val="0"/>
      <w:marTop w:val="0"/>
      <w:marBottom w:val="0"/>
      <w:divBdr>
        <w:top w:val="none" w:sz="0" w:space="0" w:color="auto"/>
        <w:left w:val="none" w:sz="0" w:space="0" w:color="auto"/>
        <w:bottom w:val="none" w:sz="0" w:space="0" w:color="auto"/>
        <w:right w:val="none" w:sz="0" w:space="0" w:color="auto"/>
      </w:divBdr>
    </w:div>
    <w:div w:id="947853688">
      <w:bodyDiv w:val="1"/>
      <w:marLeft w:val="0"/>
      <w:marRight w:val="0"/>
      <w:marTop w:val="0"/>
      <w:marBottom w:val="0"/>
      <w:divBdr>
        <w:top w:val="none" w:sz="0" w:space="0" w:color="auto"/>
        <w:left w:val="none" w:sz="0" w:space="0" w:color="auto"/>
        <w:bottom w:val="none" w:sz="0" w:space="0" w:color="auto"/>
        <w:right w:val="none" w:sz="0" w:space="0" w:color="auto"/>
      </w:divBdr>
    </w:div>
    <w:div w:id="949236237">
      <w:bodyDiv w:val="1"/>
      <w:marLeft w:val="0"/>
      <w:marRight w:val="0"/>
      <w:marTop w:val="0"/>
      <w:marBottom w:val="0"/>
      <w:divBdr>
        <w:top w:val="none" w:sz="0" w:space="0" w:color="auto"/>
        <w:left w:val="none" w:sz="0" w:space="0" w:color="auto"/>
        <w:bottom w:val="none" w:sz="0" w:space="0" w:color="auto"/>
        <w:right w:val="none" w:sz="0" w:space="0" w:color="auto"/>
      </w:divBdr>
    </w:div>
    <w:div w:id="949241251">
      <w:bodyDiv w:val="1"/>
      <w:marLeft w:val="0"/>
      <w:marRight w:val="0"/>
      <w:marTop w:val="0"/>
      <w:marBottom w:val="0"/>
      <w:divBdr>
        <w:top w:val="none" w:sz="0" w:space="0" w:color="auto"/>
        <w:left w:val="none" w:sz="0" w:space="0" w:color="auto"/>
        <w:bottom w:val="none" w:sz="0" w:space="0" w:color="auto"/>
        <w:right w:val="none" w:sz="0" w:space="0" w:color="auto"/>
      </w:divBdr>
    </w:div>
    <w:div w:id="949507893">
      <w:bodyDiv w:val="1"/>
      <w:marLeft w:val="0"/>
      <w:marRight w:val="0"/>
      <w:marTop w:val="0"/>
      <w:marBottom w:val="0"/>
      <w:divBdr>
        <w:top w:val="none" w:sz="0" w:space="0" w:color="auto"/>
        <w:left w:val="none" w:sz="0" w:space="0" w:color="auto"/>
        <w:bottom w:val="none" w:sz="0" w:space="0" w:color="auto"/>
        <w:right w:val="none" w:sz="0" w:space="0" w:color="auto"/>
      </w:divBdr>
    </w:div>
    <w:div w:id="949581042">
      <w:bodyDiv w:val="1"/>
      <w:marLeft w:val="0"/>
      <w:marRight w:val="0"/>
      <w:marTop w:val="0"/>
      <w:marBottom w:val="0"/>
      <w:divBdr>
        <w:top w:val="none" w:sz="0" w:space="0" w:color="auto"/>
        <w:left w:val="none" w:sz="0" w:space="0" w:color="auto"/>
        <w:bottom w:val="none" w:sz="0" w:space="0" w:color="auto"/>
        <w:right w:val="none" w:sz="0" w:space="0" w:color="auto"/>
      </w:divBdr>
    </w:div>
    <w:div w:id="949705142">
      <w:bodyDiv w:val="1"/>
      <w:marLeft w:val="0"/>
      <w:marRight w:val="0"/>
      <w:marTop w:val="0"/>
      <w:marBottom w:val="0"/>
      <w:divBdr>
        <w:top w:val="none" w:sz="0" w:space="0" w:color="auto"/>
        <w:left w:val="none" w:sz="0" w:space="0" w:color="auto"/>
        <w:bottom w:val="none" w:sz="0" w:space="0" w:color="auto"/>
        <w:right w:val="none" w:sz="0" w:space="0" w:color="auto"/>
      </w:divBdr>
    </w:div>
    <w:div w:id="950282554">
      <w:bodyDiv w:val="1"/>
      <w:marLeft w:val="0"/>
      <w:marRight w:val="0"/>
      <w:marTop w:val="0"/>
      <w:marBottom w:val="0"/>
      <w:divBdr>
        <w:top w:val="none" w:sz="0" w:space="0" w:color="auto"/>
        <w:left w:val="none" w:sz="0" w:space="0" w:color="auto"/>
        <w:bottom w:val="none" w:sz="0" w:space="0" w:color="auto"/>
        <w:right w:val="none" w:sz="0" w:space="0" w:color="auto"/>
      </w:divBdr>
      <w:divsChild>
        <w:div w:id="9644279">
          <w:marLeft w:val="0"/>
          <w:marRight w:val="0"/>
          <w:marTop w:val="0"/>
          <w:marBottom w:val="0"/>
          <w:divBdr>
            <w:top w:val="none" w:sz="0" w:space="0" w:color="auto"/>
            <w:left w:val="none" w:sz="0" w:space="0" w:color="auto"/>
            <w:bottom w:val="none" w:sz="0" w:space="0" w:color="auto"/>
            <w:right w:val="none" w:sz="0" w:space="0" w:color="auto"/>
          </w:divBdr>
        </w:div>
        <w:div w:id="735324989">
          <w:marLeft w:val="0"/>
          <w:marRight w:val="0"/>
          <w:marTop w:val="0"/>
          <w:marBottom w:val="0"/>
          <w:divBdr>
            <w:top w:val="none" w:sz="0" w:space="0" w:color="auto"/>
            <w:left w:val="none" w:sz="0" w:space="0" w:color="auto"/>
            <w:bottom w:val="none" w:sz="0" w:space="0" w:color="auto"/>
            <w:right w:val="none" w:sz="0" w:space="0" w:color="auto"/>
          </w:divBdr>
        </w:div>
        <w:div w:id="1779718443">
          <w:marLeft w:val="0"/>
          <w:marRight w:val="0"/>
          <w:marTop w:val="0"/>
          <w:marBottom w:val="0"/>
          <w:divBdr>
            <w:top w:val="none" w:sz="0" w:space="0" w:color="auto"/>
            <w:left w:val="none" w:sz="0" w:space="0" w:color="auto"/>
            <w:bottom w:val="none" w:sz="0" w:space="0" w:color="auto"/>
            <w:right w:val="none" w:sz="0" w:space="0" w:color="auto"/>
          </w:divBdr>
        </w:div>
        <w:div w:id="1470585912">
          <w:marLeft w:val="0"/>
          <w:marRight w:val="0"/>
          <w:marTop w:val="0"/>
          <w:marBottom w:val="0"/>
          <w:divBdr>
            <w:top w:val="none" w:sz="0" w:space="0" w:color="auto"/>
            <w:left w:val="none" w:sz="0" w:space="0" w:color="auto"/>
            <w:bottom w:val="none" w:sz="0" w:space="0" w:color="auto"/>
            <w:right w:val="none" w:sz="0" w:space="0" w:color="auto"/>
          </w:divBdr>
        </w:div>
        <w:div w:id="2122605944">
          <w:marLeft w:val="0"/>
          <w:marRight w:val="0"/>
          <w:marTop w:val="0"/>
          <w:marBottom w:val="0"/>
          <w:divBdr>
            <w:top w:val="none" w:sz="0" w:space="0" w:color="auto"/>
            <w:left w:val="none" w:sz="0" w:space="0" w:color="auto"/>
            <w:bottom w:val="none" w:sz="0" w:space="0" w:color="auto"/>
            <w:right w:val="none" w:sz="0" w:space="0" w:color="auto"/>
          </w:divBdr>
        </w:div>
        <w:div w:id="1215118089">
          <w:marLeft w:val="0"/>
          <w:marRight w:val="0"/>
          <w:marTop w:val="0"/>
          <w:marBottom w:val="0"/>
          <w:divBdr>
            <w:top w:val="none" w:sz="0" w:space="0" w:color="auto"/>
            <w:left w:val="none" w:sz="0" w:space="0" w:color="auto"/>
            <w:bottom w:val="none" w:sz="0" w:space="0" w:color="auto"/>
            <w:right w:val="none" w:sz="0" w:space="0" w:color="auto"/>
          </w:divBdr>
        </w:div>
        <w:div w:id="1902249081">
          <w:marLeft w:val="0"/>
          <w:marRight w:val="0"/>
          <w:marTop w:val="0"/>
          <w:marBottom w:val="0"/>
          <w:divBdr>
            <w:top w:val="none" w:sz="0" w:space="0" w:color="auto"/>
            <w:left w:val="none" w:sz="0" w:space="0" w:color="auto"/>
            <w:bottom w:val="none" w:sz="0" w:space="0" w:color="auto"/>
            <w:right w:val="none" w:sz="0" w:space="0" w:color="auto"/>
          </w:divBdr>
        </w:div>
        <w:div w:id="348068063">
          <w:marLeft w:val="0"/>
          <w:marRight w:val="0"/>
          <w:marTop w:val="0"/>
          <w:marBottom w:val="0"/>
          <w:divBdr>
            <w:top w:val="none" w:sz="0" w:space="0" w:color="auto"/>
            <w:left w:val="none" w:sz="0" w:space="0" w:color="auto"/>
            <w:bottom w:val="none" w:sz="0" w:space="0" w:color="auto"/>
            <w:right w:val="none" w:sz="0" w:space="0" w:color="auto"/>
          </w:divBdr>
        </w:div>
        <w:div w:id="1040983090">
          <w:marLeft w:val="0"/>
          <w:marRight w:val="0"/>
          <w:marTop w:val="0"/>
          <w:marBottom w:val="0"/>
          <w:divBdr>
            <w:top w:val="none" w:sz="0" w:space="0" w:color="auto"/>
            <w:left w:val="none" w:sz="0" w:space="0" w:color="auto"/>
            <w:bottom w:val="none" w:sz="0" w:space="0" w:color="auto"/>
            <w:right w:val="none" w:sz="0" w:space="0" w:color="auto"/>
          </w:divBdr>
        </w:div>
        <w:div w:id="631138616">
          <w:marLeft w:val="0"/>
          <w:marRight w:val="0"/>
          <w:marTop w:val="0"/>
          <w:marBottom w:val="0"/>
          <w:divBdr>
            <w:top w:val="none" w:sz="0" w:space="0" w:color="auto"/>
            <w:left w:val="none" w:sz="0" w:space="0" w:color="auto"/>
            <w:bottom w:val="none" w:sz="0" w:space="0" w:color="auto"/>
            <w:right w:val="none" w:sz="0" w:space="0" w:color="auto"/>
          </w:divBdr>
        </w:div>
        <w:div w:id="626393710">
          <w:marLeft w:val="0"/>
          <w:marRight w:val="0"/>
          <w:marTop w:val="0"/>
          <w:marBottom w:val="0"/>
          <w:divBdr>
            <w:top w:val="none" w:sz="0" w:space="0" w:color="auto"/>
            <w:left w:val="none" w:sz="0" w:space="0" w:color="auto"/>
            <w:bottom w:val="none" w:sz="0" w:space="0" w:color="auto"/>
            <w:right w:val="none" w:sz="0" w:space="0" w:color="auto"/>
          </w:divBdr>
        </w:div>
        <w:div w:id="739443477">
          <w:marLeft w:val="0"/>
          <w:marRight w:val="0"/>
          <w:marTop w:val="0"/>
          <w:marBottom w:val="0"/>
          <w:divBdr>
            <w:top w:val="none" w:sz="0" w:space="0" w:color="auto"/>
            <w:left w:val="none" w:sz="0" w:space="0" w:color="auto"/>
            <w:bottom w:val="none" w:sz="0" w:space="0" w:color="auto"/>
            <w:right w:val="none" w:sz="0" w:space="0" w:color="auto"/>
          </w:divBdr>
        </w:div>
        <w:div w:id="1319075772">
          <w:marLeft w:val="0"/>
          <w:marRight w:val="0"/>
          <w:marTop w:val="0"/>
          <w:marBottom w:val="0"/>
          <w:divBdr>
            <w:top w:val="none" w:sz="0" w:space="0" w:color="auto"/>
            <w:left w:val="none" w:sz="0" w:space="0" w:color="auto"/>
            <w:bottom w:val="none" w:sz="0" w:space="0" w:color="auto"/>
            <w:right w:val="none" w:sz="0" w:space="0" w:color="auto"/>
          </w:divBdr>
        </w:div>
        <w:div w:id="228809774">
          <w:marLeft w:val="0"/>
          <w:marRight w:val="0"/>
          <w:marTop w:val="0"/>
          <w:marBottom w:val="0"/>
          <w:divBdr>
            <w:top w:val="none" w:sz="0" w:space="0" w:color="auto"/>
            <w:left w:val="none" w:sz="0" w:space="0" w:color="auto"/>
            <w:bottom w:val="none" w:sz="0" w:space="0" w:color="auto"/>
            <w:right w:val="none" w:sz="0" w:space="0" w:color="auto"/>
          </w:divBdr>
        </w:div>
        <w:div w:id="2136412045">
          <w:marLeft w:val="0"/>
          <w:marRight w:val="0"/>
          <w:marTop w:val="0"/>
          <w:marBottom w:val="0"/>
          <w:divBdr>
            <w:top w:val="none" w:sz="0" w:space="0" w:color="auto"/>
            <w:left w:val="none" w:sz="0" w:space="0" w:color="auto"/>
            <w:bottom w:val="none" w:sz="0" w:space="0" w:color="auto"/>
            <w:right w:val="none" w:sz="0" w:space="0" w:color="auto"/>
          </w:divBdr>
        </w:div>
        <w:div w:id="513031922">
          <w:marLeft w:val="0"/>
          <w:marRight w:val="0"/>
          <w:marTop w:val="0"/>
          <w:marBottom w:val="0"/>
          <w:divBdr>
            <w:top w:val="none" w:sz="0" w:space="0" w:color="auto"/>
            <w:left w:val="none" w:sz="0" w:space="0" w:color="auto"/>
            <w:bottom w:val="none" w:sz="0" w:space="0" w:color="auto"/>
            <w:right w:val="none" w:sz="0" w:space="0" w:color="auto"/>
          </w:divBdr>
        </w:div>
        <w:div w:id="1881242226">
          <w:marLeft w:val="0"/>
          <w:marRight w:val="0"/>
          <w:marTop w:val="0"/>
          <w:marBottom w:val="0"/>
          <w:divBdr>
            <w:top w:val="none" w:sz="0" w:space="0" w:color="auto"/>
            <w:left w:val="none" w:sz="0" w:space="0" w:color="auto"/>
            <w:bottom w:val="none" w:sz="0" w:space="0" w:color="auto"/>
            <w:right w:val="none" w:sz="0" w:space="0" w:color="auto"/>
          </w:divBdr>
        </w:div>
        <w:div w:id="173614607">
          <w:marLeft w:val="0"/>
          <w:marRight w:val="0"/>
          <w:marTop w:val="0"/>
          <w:marBottom w:val="0"/>
          <w:divBdr>
            <w:top w:val="none" w:sz="0" w:space="0" w:color="auto"/>
            <w:left w:val="none" w:sz="0" w:space="0" w:color="auto"/>
            <w:bottom w:val="none" w:sz="0" w:space="0" w:color="auto"/>
            <w:right w:val="none" w:sz="0" w:space="0" w:color="auto"/>
          </w:divBdr>
        </w:div>
        <w:div w:id="495652970">
          <w:marLeft w:val="0"/>
          <w:marRight w:val="0"/>
          <w:marTop w:val="0"/>
          <w:marBottom w:val="0"/>
          <w:divBdr>
            <w:top w:val="none" w:sz="0" w:space="0" w:color="auto"/>
            <w:left w:val="none" w:sz="0" w:space="0" w:color="auto"/>
            <w:bottom w:val="none" w:sz="0" w:space="0" w:color="auto"/>
            <w:right w:val="none" w:sz="0" w:space="0" w:color="auto"/>
          </w:divBdr>
        </w:div>
        <w:div w:id="1353261225">
          <w:marLeft w:val="0"/>
          <w:marRight w:val="0"/>
          <w:marTop w:val="0"/>
          <w:marBottom w:val="0"/>
          <w:divBdr>
            <w:top w:val="none" w:sz="0" w:space="0" w:color="auto"/>
            <w:left w:val="none" w:sz="0" w:space="0" w:color="auto"/>
            <w:bottom w:val="none" w:sz="0" w:space="0" w:color="auto"/>
            <w:right w:val="none" w:sz="0" w:space="0" w:color="auto"/>
          </w:divBdr>
        </w:div>
        <w:div w:id="2073309223">
          <w:marLeft w:val="0"/>
          <w:marRight w:val="0"/>
          <w:marTop w:val="0"/>
          <w:marBottom w:val="0"/>
          <w:divBdr>
            <w:top w:val="none" w:sz="0" w:space="0" w:color="auto"/>
            <w:left w:val="none" w:sz="0" w:space="0" w:color="auto"/>
            <w:bottom w:val="none" w:sz="0" w:space="0" w:color="auto"/>
            <w:right w:val="none" w:sz="0" w:space="0" w:color="auto"/>
          </w:divBdr>
        </w:div>
        <w:div w:id="1832257892">
          <w:marLeft w:val="0"/>
          <w:marRight w:val="0"/>
          <w:marTop w:val="0"/>
          <w:marBottom w:val="0"/>
          <w:divBdr>
            <w:top w:val="none" w:sz="0" w:space="0" w:color="auto"/>
            <w:left w:val="none" w:sz="0" w:space="0" w:color="auto"/>
            <w:bottom w:val="none" w:sz="0" w:space="0" w:color="auto"/>
            <w:right w:val="none" w:sz="0" w:space="0" w:color="auto"/>
          </w:divBdr>
        </w:div>
        <w:div w:id="1543322718">
          <w:marLeft w:val="0"/>
          <w:marRight w:val="0"/>
          <w:marTop w:val="0"/>
          <w:marBottom w:val="0"/>
          <w:divBdr>
            <w:top w:val="none" w:sz="0" w:space="0" w:color="auto"/>
            <w:left w:val="none" w:sz="0" w:space="0" w:color="auto"/>
            <w:bottom w:val="none" w:sz="0" w:space="0" w:color="auto"/>
            <w:right w:val="none" w:sz="0" w:space="0" w:color="auto"/>
          </w:divBdr>
        </w:div>
        <w:div w:id="206843550">
          <w:marLeft w:val="0"/>
          <w:marRight w:val="0"/>
          <w:marTop w:val="0"/>
          <w:marBottom w:val="0"/>
          <w:divBdr>
            <w:top w:val="none" w:sz="0" w:space="0" w:color="auto"/>
            <w:left w:val="none" w:sz="0" w:space="0" w:color="auto"/>
            <w:bottom w:val="none" w:sz="0" w:space="0" w:color="auto"/>
            <w:right w:val="none" w:sz="0" w:space="0" w:color="auto"/>
          </w:divBdr>
        </w:div>
        <w:div w:id="35812389">
          <w:marLeft w:val="0"/>
          <w:marRight w:val="0"/>
          <w:marTop w:val="0"/>
          <w:marBottom w:val="0"/>
          <w:divBdr>
            <w:top w:val="none" w:sz="0" w:space="0" w:color="auto"/>
            <w:left w:val="none" w:sz="0" w:space="0" w:color="auto"/>
            <w:bottom w:val="none" w:sz="0" w:space="0" w:color="auto"/>
            <w:right w:val="none" w:sz="0" w:space="0" w:color="auto"/>
          </w:divBdr>
        </w:div>
        <w:div w:id="1375813250">
          <w:marLeft w:val="0"/>
          <w:marRight w:val="0"/>
          <w:marTop w:val="0"/>
          <w:marBottom w:val="0"/>
          <w:divBdr>
            <w:top w:val="none" w:sz="0" w:space="0" w:color="auto"/>
            <w:left w:val="none" w:sz="0" w:space="0" w:color="auto"/>
            <w:bottom w:val="none" w:sz="0" w:space="0" w:color="auto"/>
            <w:right w:val="none" w:sz="0" w:space="0" w:color="auto"/>
          </w:divBdr>
        </w:div>
        <w:div w:id="194468689">
          <w:marLeft w:val="0"/>
          <w:marRight w:val="0"/>
          <w:marTop w:val="0"/>
          <w:marBottom w:val="0"/>
          <w:divBdr>
            <w:top w:val="none" w:sz="0" w:space="0" w:color="auto"/>
            <w:left w:val="none" w:sz="0" w:space="0" w:color="auto"/>
            <w:bottom w:val="none" w:sz="0" w:space="0" w:color="auto"/>
            <w:right w:val="none" w:sz="0" w:space="0" w:color="auto"/>
          </w:divBdr>
        </w:div>
        <w:div w:id="1127160223">
          <w:marLeft w:val="0"/>
          <w:marRight w:val="0"/>
          <w:marTop w:val="0"/>
          <w:marBottom w:val="0"/>
          <w:divBdr>
            <w:top w:val="none" w:sz="0" w:space="0" w:color="auto"/>
            <w:left w:val="none" w:sz="0" w:space="0" w:color="auto"/>
            <w:bottom w:val="none" w:sz="0" w:space="0" w:color="auto"/>
            <w:right w:val="none" w:sz="0" w:space="0" w:color="auto"/>
          </w:divBdr>
        </w:div>
        <w:div w:id="1698844850">
          <w:marLeft w:val="0"/>
          <w:marRight w:val="0"/>
          <w:marTop w:val="0"/>
          <w:marBottom w:val="0"/>
          <w:divBdr>
            <w:top w:val="none" w:sz="0" w:space="0" w:color="auto"/>
            <w:left w:val="none" w:sz="0" w:space="0" w:color="auto"/>
            <w:bottom w:val="none" w:sz="0" w:space="0" w:color="auto"/>
            <w:right w:val="none" w:sz="0" w:space="0" w:color="auto"/>
          </w:divBdr>
        </w:div>
        <w:div w:id="1795556969">
          <w:marLeft w:val="0"/>
          <w:marRight w:val="0"/>
          <w:marTop w:val="0"/>
          <w:marBottom w:val="0"/>
          <w:divBdr>
            <w:top w:val="none" w:sz="0" w:space="0" w:color="auto"/>
            <w:left w:val="none" w:sz="0" w:space="0" w:color="auto"/>
            <w:bottom w:val="none" w:sz="0" w:space="0" w:color="auto"/>
            <w:right w:val="none" w:sz="0" w:space="0" w:color="auto"/>
          </w:divBdr>
        </w:div>
        <w:div w:id="2025595961">
          <w:marLeft w:val="0"/>
          <w:marRight w:val="0"/>
          <w:marTop w:val="0"/>
          <w:marBottom w:val="0"/>
          <w:divBdr>
            <w:top w:val="none" w:sz="0" w:space="0" w:color="auto"/>
            <w:left w:val="none" w:sz="0" w:space="0" w:color="auto"/>
            <w:bottom w:val="none" w:sz="0" w:space="0" w:color="auto"/>
            <w:right w:val="none" w:sz="0" w:space="0" w:color="auto"/>
          </w:divBdr>
        </w:div>
        <w:div w:id="608121206">
          <w:marLeft w:val="0"/>
          <w:marRight w:val="0"/>
          <w:marTop w:val="0"/>
          <w:marBottom w:val="0"/>
          <w:divBdr>
            <w:top w:val="none" w:sz="0" w:space="0" w:color="auto"/>
            <w:left w:val="none" w:sz="0" w:space="0" w:color="auto"/>
            <w:bottom w:val="none" w:sz="0" w:space="0" w:color="auto"/>
            <w:right w:val="none" w:sz="0" w:space="0" w:color="auto"/>
          </w:divBdr>
        </w:div>
        <w:div w:id="629408914">
          <w:marLeft w:val="0"/>
          <w:marRight w:val="0"/>
          <w:marTop w:val="0"/>
          <w:marBottom w:val="0"/>
          <w:divBdr>
            <w:top w:val="none" w:sz="0" w:space="0" w:color="auto"/>
            <w:left w:val="none" w:sz="0" w:space="0" w:color="auto"/>
            <w:bottom w:val="none" w:sz="0" w:space="0" w:color="auto"/>
            <w:right w:val="none" w:sz="0" w:space="0" w:color="auto"/>
          </w:divBdr>
        </w:div>
        <w:div w:id="1644575417">
          <w:marLeft w:val="0"/>
          <w:marRight w:val="0"/>
          <w:marTop w:val="0"/>
          <w:marBottom w:val="0"/>
          <w:divBdr>
            <w:top w:val="none" w:sz="0" w:space="0" w:color="auto"/>
            <w:left w:val="none" w:sz="0" w:space="0" w:color="auto"/>
            <w:bottom w:val="none" w:sz="0" w:space="0" w:color="auto"/>
            <w:right w:val="none" w:sz="0" w:space="0" w:color="auto"/>
          </w:divBdr>
        </w:div>
        <w:div w:id="1397123674">
          <w:marLeft w:val="0"/>
          <w:marRight w:val="0"/>
          <w:marTop w:val="0"/>
          <w:marBottom w:val="0"/>
          <w:divBdr>
            <w:top w:val="none" w:sz="0" w:space="0" w:color="auto"/>
            <w:left w:val="none" w:sz="0" w:space="0" w:color="auto"/>
            <w:bottom w:val="none" w:sz="0" w:space="0" w:color="auto"/>
            <w:right w:val="none" w:sz="0" w:space="0" w:color="auto"/>
          </w:divBdr>
        </w:div>
        <w:div w:id="928271742">
          <w:marLeft w:val="0"/>
          <w:marRight w:val="0"/>
          <w:marTop w:val="0"/>
          <w:marBottom w:val="0"/>
          <w:divBdr>
            <w:top w:val="none" w:sz="0" w:space="0" w:color="auto"/>
            <w:left w:val="none" w:sz="0" w:space="0" w:color="auto"/>
            <w:bottom w:val="none" w:sz="0" w:space="0" w:color="auto"/>
            <w:right w:val="none" w:sz="0" w:space="0" w:color="auto"/>
          </w:divBdr>
        </w:div>
        <w:div w:id="1763716607">
          <w:marLeft w:val="0"/>
          <w:marRight w:val="0"/>
          <w:marTop w:val="0"/>
          <w:marBottom w:val="0"/>
          <w:divBdr>
            <w:top w:val="none" w:sz="0" w:space="0" w:color="auto"/>
            <w:left w:val="none" w:sz="0" w:space="0" w:color="auto"/>
            <w:bottom w:val="none" w:sz="0" w:space="0" w:color="auto"/>
            <w:right w:val="none" w:sz="0" w:space="0" w:color="auto"/>
          </w:divBdr>
        </w:div>
        <w:div w:id="413401516">
          <w:marLeft w:val="0"/>
          <w:marRight w:val="0"/>
          <w:marTop w:val="0"/>
          <w:marBottom w:val="0"/>
          <w:divBdr>
            <w:top w:val="none" w:sz="0" w:space="0" w:color="auto"/>
            <w:left w:val="none" w:sz="0" w:space="0" w:color="auto"/>
            <w:bottom w:val="none" w:sz="0" w:space="0" w:color="auto"/>
            <w:right w:val="none" w:sz="0" w:space="0" w:color="auto"/>
          </w:divBdr>
        </w:div>
        <w:div w:id="723873168">
          <w:marLeft w:val="0"/>
          <w:marRight w:val="0"/>
          <w:marTop w:val="0"/>
          <w:marBottom w:val="0"/>
          <w:divBdr>
            <w:top w:val="none" w:sz="0" w:space="0" w:color="auto"/>
            <w:left w:val="none" w:sz="0" w:space="0" w:color="auto"/>
            <w:bottom w:val="none" w:sz="0" w:space="0" w:color="auto"/>
            <w:right w:val="none" w:sz="0" w:space="0" w:color="auto"/>
          </w:divBdr>
        </w:div>
        <w:div w:id="1471942028">
          <w:marLeft w:val="0"/>
          <w:marRight w:val="0"/>
          <w:marTop w:val="0"/>
          <w:marBottom w:val="0"/>
          <w:divBdr>
            <w:top w:val="none" w:sz="0" w:space="0" w:color="auto"/>
            <w:left w:val="none" w:sz="0" w:space="0" w:color="auto"/>
            <w:bottom w:val="none" w:sz="0" w:space="0" w:color="auto"/>
            <w:right w:val="none" w:sz="0" w:space="0" w:color="auto"/>
          </w:divBdr>
        </w:div>
        <w:div w:id="1326008056">
          <w:marLeft w:val="0"/>
          <w:marRight w:val="0"/>
          <w:marTop w:val="0"/>
          <w:marBottom w:val="0"/>
          <w:divBdr>
            <w:top w:val="none" w:sz="0" w:space="0" w:color="auto"/>
            <w:left w:val="none" w:sz="0" w:space="0" w:color="auto"/>
            <w:bottom w:val="none" w:sz="0" w:space="0" w:color="auto"/>
            <w:right w:val="none" w:sz="0" w:space="0" w:color="auto"/>
          </w:divBdr>
        </w:div>
        <w:div w:id="589124513">
          <w:marLeft w:val="0"/>
          <w:marRight w:val="0"/>
          <w:marTop w:val="0"/>
          <w:marBottom w:val="0"/>
          <w:divBdr>
            <w:top w:val="none" w:sz="0" w:space="0" w:color="auto"/>
            <w:left w:val="none" w:sz="0" w:space="0" w:color="auto"/>
            <w:bottom w:val="none" w:sz="0" w:space="0" w:color="auto"/>
            <w:right w:val="none" w:sz="0" w:space="0" w:color="auto"/>
          </w:divBdr>
        </w:div>
        <w:div w:id="2056074399">
          <w:marLeft w:val="0"/>
          <w:marRight w:val="0"/>
          <w:marTop w:val="0"/>
          <w:marBottom w:val="0"/>
          <w:divBdr>
            <w:top w:val="none" w:sz="0" w:space="0" w:color="auto"/>
            <w:left w:val="none" w:sz="0" w:space="0" w:color="auto"/>
            <w:bottom w:val="none" w:sz="0" w:space="0" w:color="auto"/>
            <w:right w:val="none" w:sz="0" w:space="0" w:color="auto"/>
          </w:divBdr>
        </w:div>
        <w:div w:id="1594821671">
          <w:marLeft w:val="0"/>
          <w:marRight w:val="0"/>
          <w:marTop w:val="0"/>
          <w:marBottom w:val="0"/>
          <w:divBdr>
            <w:top w:val="none" w:sz="0" w:space="0" w:color="auto"/>
            <w:left w:val="none" w:sz="0" w:space="0" w:color="auto"/>
            <w:bottom w:val="none" w:sz="0" w:space="0" w:color="auto"/>
            <w:right w:val="none" w:sz="0" w:space="0" w:color="auto"/>
          </w:divBdr>
        </w:div>
        <w:div w:id="858392499">
          <w:marLeft w:val="0"/>
          <w:marRight w:val="0"/>
          <w:marTop w:val="0"/>
          <w:marBottom w:val="0"/>
          <w:divBdr>
            <w:top w:val="none" w:sz="0" w:space="0" w:color="auto"/>
            <w:left w:val="none" w:sz="0" w:space="0" w:color="auto"/>
            <w:bottom w:val="none" w:sz="0" w:space="0" w:color="auto"/>
            <w:right w:val="none" w:sz="0" w:space="0" w:color="auto"/>
          </w:divBdr>
        </w:div>
        <w:div w:id="2046640585">
          <w:marLeft w:val="0"/>
          <w:marRight w:val="0"/>
          <w:marTop w:val="0"/>
          <w:marBottom w:val="0"/>
          <w:divBdr>
            <w:top w:val="none" w:sz="0" w:space="0" w:color="auto"/>
            <w:left w:val="none" w:sz="0" w:space="0" w:color="auto"/>
            <w:bottom w:val="none" w:sz="0" w:space="0" w:color="auto"/>
            <w:right w:val="none" w:sz="0" w:space="0" w:color="auto"/>
          </w:divBdr>
        </w:div>
        <w:div w:id="1766077835">
          <w:marLeft w:val="0"/>
          <w:marRight w:val="0"/>
          <w:marTop w:val="0"/>
          <w:marBottom w:val="0"/>
          <w:divBdr>
            <w:top w:val="none" w:sz="0" w:space="0" w:color="auto"/>
            <w:left w:val="none" w:sz="0" w:space="0" w:color="auto"/>
            <w:bottom w:val="none" w:sz="0" w:space="0" w:color="auto"/>
            <w:right w:val="none" w:sz="0" w:space="0" w:color="auto"/>
          </w:divBdr>
        </w:div>
        <w:div w:id="706220689">
          <w:marLeft w:val="0"/>
          <w:marRight w:val="0"/>
          <w:marTop w:val="0"/>
          <w:marBottom w:val="0"/>
          <w:divBdr>
            <w:top w:val="none" w:sz="0" w:space="0" w:color="auto"/>
            <w:left w:val="none" w:sz="0" w:space="0" w:color="auto"/>
            <w:bottom w:val="none" w:sz="0" w:space="0" w:color="auto"/>
            <w:right w:val="none" w:sz="0" w:space="0" w:color="auto"/>
          </w:divBdr>
        </w:div>
        <w:div w:id="1227300166">
          <w:marLeft w:val="0"/>
          <w:marRight w:val="0"/>
          <w:marTop w:val="0"/>
          <w:marBottom w:val="0"/>
          <w:divBdr>
            <w:top w:val="none" w:sz="0" w:space="0" w:color="auto"/>
            <w:left w:val="none" w:sz="0" w:space="0" w:color="auto"/>
            <w:bottom w:val="none" w:sz="0" w:space="0" w:color="auto"/>
            <w:right w:val="none" w:sz="0" w:space="0" w:color="auto"/>
          </w:divBdr>
        </w:div>
        <w:div w:id="544103711">
          <w:marLeft w:val="0"/>
          <w:marRight w:val="0"/>
          <w:marTop w:val="0"/>
          <w:marBottom w:val="0"/>
          <w:divBdr>
            <w:top w:val="none" w:sz="0" w:space="0" w:color="auto"/>
            <w:left w:val="none" w:sz="0" w:space="0" w:color="auto"/>
            <w:bottom w:val="none" w:sz="0" w:space="0" w:color="auto"/>
            <w:right w:val="none" w:sz="0" w:space="0" w:color="auto"/>
          </w:divBdr>
        </w:div>
        <w:div w:id="440033607">
          <w:marLeft w:val="0"/>
          <w:marRight w:val="0"/>
          <w:marTop w:val="0"/>
          <w:marBottom w:val="0"/>
          <w:divBdr>
            <w:top w:val="none" w:sz="0" w:space="0" w:color="auto"/>
            <w:left w:val="none" w:sz="0" w:space="0" w:color="auto"/>
            <w:bottom w:val="none" w:sz="0" w:space="0" w:color="auto"/>
            <w:right w:val="none" w:sz="0" w:space="0" w:color="auto"/>
          </w:divBdr>
        </w:div>
        <w:div w:id="233662987">
          <w:marLeft w:val="0"/>
          <w:marRight w:val="0"/>
          <w:marTop w:val="0"/>
          <w:marBottom w:val="0"/>
          <w:divBdr>
            <w:top w:val="none" w:sz="0" w:space="0" w:color="auto"/>
            <w:left w:val="none" w:sz="0" w:space="0" w:color="auto"/>
            <w:bottom w:val="none" w:sz="0" w:space="0" w:color="auto"/>
            <w:right w:val="none" w:sz="0" w:space="0" w:color="auto"/>
          </w:divBdr>
        </w:div>
        <w:div w:id="1076828473">
          <w:marLeft w:val="0"/>
          <w:marRight w:val="0"/>
          <w:marTop w:val="0"/>
          <w:marBottom w:val="0"/>
          <w:divBdr>
            <w:top w:val="none" w:sz="0" w:space="0" w:color="auto"/>
            <w:left w:val="none" w:sz="0" w:space="0" w:color="auto"/>
            <w:bottom w:val="none" w:sz="0" w:space="0" w:color="auto"/>
            <w:right w:val="none" w:sz="0" w:space="0" w:color="auto"/>
          </w:divBdr>
        </w:div>
        <w:div w:id="965505816">
          <w:marLeft w:val="0"/>
          <w:marRight w:val="0"/>
          <w:marTop w:val="0"/>
          <w:marBottom w:val="0"/>
          <w:divBdr>
            <w:top w:val="none" w:sz="0" w:space="0" w:color="auto"/>
            <w:left w:val="none" w:sz="0" w:space="0" w:color="auto"/>
            <w:bottom w:val="none" w:sz="0" w:space="0" w:color="auto"/>
            <w:right w:val="none" w:sz="0" w:space="0" w:color="auto"/>
          </w:divBdr>
        </w:div>
        <w:div w:id="2132674775">
          <w:marLeft w:val="0"/>
          <w:marRight w:val="0"/>
          <w:marTop w:val="0"/>
          <w:marBottom w:val="0"/>
          <w:divBdr>
            <w:top w:val="none" w:sz="0" w:space="0" w:color="auto"/>
            <w:left w:val="none" w:sz="0" w:space="0" w:color="auto"/>
            <w:bottom w:val="none" w:sz="0" w:space="0" w:color="auto"/>
            <w:right w:val="none" w:sz="0" w:space="0" w:color="auto"/>
          </w:divBdr>
        </w:div>
        <w:div w:id="455759981">
          <w:marLeft w:val="0"/>
          <w:marRight w:val="0"/>
          <w:marTop w:val="0"/>
          <w:marBottom w:val="0"/>
          <w:divBdr>
            <w:top w:val="none" w:sz="0" w:space="0" w:color="auto"/>
            <w:left w:val="none" w:sz="0" w:space="0" w:color="auto"/>
            <w:bottom w:val="none" w:sz="0" w:space="0" w:color="auto"/>
            <w:right w:val="none" w:sz="0" w:space="0" w:color="auto"/>
          </w:divBdr>
        </w:div>
        <w:div w:id="1713504465">
          <w:marLeft w:val="0"/>
          <w:marRight w:val="0"/>
          <w:marTop w:val="0"/>
          <w:marBottom w:val="0"/>
          <w:divBdr>
            <w:top w:val="none" w:sz="0" w:space="0" w:color="auto"/>
            <w:left w:val="none" w:sz="0" w:space="0" w:color="auto"/>
            <w:bottom w:val="none" w:sz="0" w:space="0" w:color="auto"/>
            <w:right w:val="none" w:sz="0" w:space="0" w:color="auto"/>
          </w:divBdr>
        </w:div>
        <w:div w:id="1217469723">
          <w:marLeft w:val="0"/>
          <w:marRight w:val="0"/>
          <w:marTop w:val="0"/>
          <w:marBottom w:val="0"/>
          <w:divBdr>
            <w:top w:val="none" w:sz="0" w:space="0" w:color="auto"/>
            <w:left w:val="none" w:sz="0" w:space="0" w:color="auto"/>
            <w:bottom w:val="none" w:sz="0" w:space="0" w:color="auto"/>
            <w:right w:val="none" w:sz="0" w:space="0" w:color="auto"/>
          </w:divBdr>
        </w:div>
        <w:div w:id="612127346">
          <w:marLeft w:val="0"/>
          <w:marRight w:val="0"/>
          <w:marTop w:val="0"/>
          <w:marBottom w:val="0"/>
          <w:divBdr>
            <w:top w:val="none" w:sz="0" w:space="0" w:color="auto"/>
            <w:left w:val="none" w:sz="0" w:space="0" w:color="auto"/>
            <w:bottom w:val="none" w:sz="0" w:space="0" w:color="auto"/>
            <w:right w:val="none" w:sz="0" w:space="0" w:color="auto"/>
          </w:divBdr>
        </w:div>
        <w:div w:id="29847270">
          <w:marLeft w:val="0"/>
          <w:marRight w:val="0"/>
          <w:marTop w:val="0"/>
          <w:marBottom w:val="0"/>
          <w:divBdr>
            <w:top w:val="none" w:sz="0" w:space="0" w:color="auto"/>
            <w:left w:val="none" w:sz="0" w:space="0" w:color="auto"/>
            <w:bottom w:val="none" w:sz="0" w:space="0" w:color="auto"/>
            <w:right w:val="none" w:sz="0" w:space="0" w:color="auto"/>
          </w:divBdr>
        </w:div>
        <w:div w:id="646319406">
          <w:marLeft w:val="0"/>
          <w:marRight w:val="0"/>
          <w:marTop w:val="0"/>
          <w:marBottom w:val="0"/>
          <w:divBdr>
            <w:top w:val="none" w:sz="0" w:space="0" w:color="auto"/>
            <w:left w:val="none" w:sz="0" w:space="0" w:color="auto"/>
            <w:bottom w:val="none" w:sz="0" w:space="0" w:color="auto"/>
            <w:right w:val="none" w:sz="0" w:space="0" w:color="auto"/>
          </w:divBdr>
        </w:div>
        <w:div w:id="459884452">
          <w:marLeft w:val="0"/>
          <w:marRight w:val="0"/>
          <w:marTop w:val="0"/>
          <w:marBottom w:val="0"/>
          <w:divBdr>
            <w:top w:val="none" w:sz="0" w:space="0" w:color="auto"/>
            <w:left w:val="none" w:sz="0" w:space="0" w:color="auto"/>
            <w:bottom w:val="none" w:sz="0" w:space="0" w:color="auto"/>
            <w:right w:val="none" w:sz="0" w:space="0" w:color="auto"/>
          </w:divBdr>
        </w:div>
        <w:div w:id="2112582390">
          <w:marLeft w:val="0"/>
          <w:marRight w:val="0"/>
          <w:marTop w:val="0"/>
          <w:marBottom w:val="0"/>
          <w:divBdr>
            <w:top w:val="none" w:sz="0" w:space="0" w:color="auto"/>
            <w:left w:val="none" w:sz="0" w:space="0" w:color="auto"/>
            <w:bottom w:val="none" w:sz="0" w:space="0" w:color="auto"/>
            <w:right w:val="none" w:sz="0" w:space="0" w:color="auto"/>
          </w:divBdr>
        </w:div>
        <w:div w:id="2034838535">
          <w:marLeft w:val="0"/>
          <w:marRight w:val="0"/>
          <w:marTop w:val="0"/>
          <w:marBottom w:val="0"/>
          <w:divBdr>
            <w:top w:val="none" w:sz="0" w:space="0" w:color="auto"/>
            <w:left w:val="none" w:sz="0" w:space="0" w:color="auto"/>
            <w:bottom w:val="none" w:sz="0" w:space="0" w:color="auto"/>
            <w:right w:val="none" w:sz="0" w:space="0" w:color="auto"/>
          </w:divBdr>
        </w:div>
        <w:div w:id="553006715">
          <w:marLeft w:val="0"/>
          <w:marRight w:val="0"/>
          <w:marTop w:val="0"/>
          <w:marBottom w:val="0"/>
          <w:divBdr>
            <w:top w:val="none" w:sz="0" w:space="0" w:color="auto"/>
            <w:left w:val="none" w:sz="0" w:space="0" w:color="auto"/>
            <w:bottom w:val="none" w:sz="0" w:space="0" w:color="auto"/>
            <w:right w:val="none" w:sz="0" w:space="0" w:color="auto"/>
          </w:divBdr>
        </w:div>
        <w:div w:id="557977587">
          <w:marLeft w:val="0"/>
          <w:marRight w:val="0"/>
          <w:marTop w:val="0"/>
          <w:marBottom w:val="0"/>
          <w:divBdr>
            <w:top w:val="none" w:sz="0" w:space="0" w:color="auto"/>
            <w:left w:val="none" w:sz="0" w:space="0" w:color="auto"/>
            <w:bottom w:val="none" w:sz="0" w:space="0" w:color="auto"/>
            <w:right w:val="none" w:sz="0" w:space="0" w:color="auto"/>
          </w:divBdr>
        </w:div>
        <w:div w:id="1643391152">
          <w:marLeft w:val="0"/>
          <w:marRight w:val="0"/>
          <w:marTop w:val="0"/>
          <w:marBottom w:val="0"/>
          <w:divBdr>
            <w:top w:val="none" w:sz="0" w:space="0" w:color="auto"/>
            <w:left w:val="none" w:sz="0" w:space="0" w:color="auto"/>
            <w:bottom w:val="none" w:sz="0" w:space="0" w:color="auto"/>
            <w:right w:val="none" w:sz="0" w:space="0" w:color="auto"/>
          </w:divBdr>
        </w:div>
        <w:div w:id="40397847">
          <w:marLeft w:val="0"/>
          <w:marRight w:val="0"/>
          <w:marTop w:val="0"/>
          <w:marBottom w:val="0"/>
          <w:divBdr>
            <w:top w:val="none" w:sz="0" w:space="0" w:color="auto"/>
            <w:left w:val="none" w:sz="0" w:space="0" w:color="auto"/>
            <w:bottom w:val="none" w:sz="0" w:space="0" w:color="auto"/>
            <w:right w:val="none" w:sz="0" w:space="0" w:color="auto"/>
          </w:divBdr>
        </w:div>
        <w:div w:id="1379209877">
          <w:marLeft w:val="0"/>
          <w:marRight w:val="0"/>
          <w:marTop w:val="0"/>
          <w:marBottom w:val="0"/>
          <w:divBdr>
            <w:top w:val="none" w:sz="0" w:space="0" w:color="auto"/>
            <w:left w:val="none" w:sz="0" w:space="0" w:color="auto"/>
            <w:bottom w:val="none" w:sz="0" w:space="0" w:color="auto"/>
            <w:right w:val="none" w:sz="0" w:space="0" w:color="auto"/>
          </w:divBdr>
        </w:div>
        <w:div w:id="1758475665">
          <w:marLeft w:val="0"/>
          <w:marRight w:val="0"/>
          <w:marTop w:val="0"/>
          <w:marBottom w:val="0"/>
          <w:divBdr>
            <w:top w:val="none" w:sz="0" w:space="0" w:color="auto"/>
            <w:left w:val="none" w:sz="0" w:space="0" w:color="auto"/>
            <w:bottom w:val="none" w:sz="0" w:space="0" w:color="auto"/>
            <w:right w:val="none" w:sz="0" w:space="0" w:color="auto"/>
          </w:divBdr>
        </w:div>
        <w:div w:id="320619412">
          <w:marLeft w:val="0"/>
          <w:marRight w:val="0"/>
          <w:marTop w:val="0"/>
          <w:marBottom w:val="0"/>
          <w:divBdr>
            <w:top w:val="none" w:sz="0" w:space="0" w:color="auto"/>
            <w:left w:val="none" w:sz="0" w:space="0" w:color="auto"/>
            <w:bottom w:val="none" w:sz="0" w:space="0" w:color="auto"/>
            <w:right w:val="none" w:sz="0" w:space="0" w:color="auto"/>
          </w:divBdr>
        </w:div>
        <w:div w:id="577980443">
          <w:marLeft w:val="0"/>
          <w:marRight w:val="0"/>
          <w:marTop w:val="0"/>
          <w:marBottom w:val="0"/>
          <w:divBdr>
            <w:top w:val="none" w:sz="0" w:space="0" w:color="auto"/>
            <w:left w:val="none" w:sz="0" w:space="0" w:color="auto"/>
            <w:bottom w:val="none" w:sz="0" w:space="0" w:color="auto"/>
            <w:right w:val="none" w:sz="0" w:space="0" w:color="auto"/>
          </w:divBdr>
        </w:div>
        <w:div w:id="1239174393">
          <w:marLeft w:val="0"/>
          <w:marRight w:val="0"/>
          <w:marTop w:val="0"/>
          <w:marBottom w:val="0"/>
          <w:divBdr>
            <w:top w:val="none" w:sz="0" w:space="0" w:color="auto"/>
            <w:left w:val="none" w:sz="0" w:space="0" w:color="auto"/>
            <w:bottom w:val="none" w:sz="0" w:space="0" w:color="auto"/>
            <w:right w:val="none" w:sz="0" w:space="0" w:color="auto"/>
          </w:divBdr>
        </w:div>
        <w:div w:id="47002792">
          <w:marLeft w:val="0"/>
          <w:marRight w:val="0"/>
          <w:marTop w:val="0"/>
          <w:marBottom w:val="0"/>
          <w:divBdr>
            <w:top w:val="none" w:sz="0" w:space="0" w:color="auto"/>
            <w:left w:val="none" w:sz="0" w:space="0" w:color="auto"/>
            <w:bottom w:val="none" w:sz="0" w:space="0" w:color="auto"/>
            <w:right w:val="none" w:sz="0" w:space="0" w:color="auto"/>
          </w:divBdr>
        </w:div>
        <w:div w:id="611866642">
          <w:marLeft w:val="0"/>
          <w:marRight w:val="0"/>
          <w:marTop w:val="0"/>
          <w:marBottom w:val="0"/>
          <w:divBdr>
            <w:top w:val="none" w:sz="0" w:space="0" w:color="auto"/>
            <w:left w:val="none" w:sz="0" w:space="0" w:color="auto"/>
            <w:bottom w:val="none" w:sz="0" w:space="0" w:color="auto"/>
            <w:right w:val="none" w:sz="0" w:space="0" w:color="auto"/>
          </w:divBdr>
        </w:div>
        <w:div w:id="1488546325">
          <w:marLeft w:val="0"/>
          <w:marRight w:val="0"/>
          <w:marTop w:val="0"/>
          <w:marBottom w:val="0"/>
          <w:divBdr>
            <w:top w:val="none" w:sz="0" w:space="0" w:color="auto"/>
            <w:left w:val="none" w:sz="0" w:space="0" w:color="auto"/>
            <w:bottom w:val="none" w:sz="0" w:space="0" w:color="auto"/>
            <w:right w:val="none" w:sz="0" w:space="0" w:color="auto"/>
          </w:divBdr>
        </w:div>
        <w:div w:id="1180463872">
          <w:marLeft w:val="0"/>
          <w:marRight w:val="0"/>
          <w:marTop w:val="0"/>
          <w:marBottom w:val="0"/>
          <w:divBdr>
            <w:top w:val="none" w:sz="0" w:space="0" w:color="auto"/>
            <w:left w:val="none" w:sz="0" w:space="0" w:color="auto"/>
            <w:bottom w:val="none" w:sz="0" w:space="0" w:color="auto"/>
            <w:right w:val="none" w:sz="0" w:space="0" w:color="auto"/>
          </w:divBdr>
        </w:div>
        <w:div w:id="2135244234">
          <w:marLeft w:val="0"/>
          <w:marRight w:val="0"/>
          <w:marTop w:val="0"/>
          <w:marBottom w:val="0"/>
          <w:divBdr>
            <w:top w:val="none" w:sz="0" w:space="0" w:color="auto"/>
            <w:left w:val="none" w:sz="0" w:space="0" w:color="auto"/>
            <w:bottom w:val="none" w:sz="0" w:space="0" w:color="auto"/>
            <w:right w:val="none" w:sz="0" w:space="0" w:color="auto"/>
          </w:divBdr>
        </w:div>
        <w:div w:id="2040810083">
          <w:marLeft w:val="0"/>
          <w:marRight w:val="0"/>
          <w:marTop w:val="0"/>
          <w:marBottom w:val="0"/>
          <w:divBdr>
            <w:top w:val="none" w:sz="0" w:space="0" w:color="auto"/>
            <w:left w:val="none" w:sz="0" w:space="0" w:color="auto"/>
            <w:bottom w:val="none" w:sz="0" w:space="0" w:color="auto"/>
            <w:right w:val="none" w:sz="0" w:space="0" w:color="auto"/>
          </w:divBdr>
        </w:div>
        <w:div w:id="1597446636">
          <w:marLeft w:val="0"/>
          <w:marRight w:val="0"/>
          <w:marTop w:val="0"/>
          <w:marBottom w:val="0"/>
          <w:divBdr>
            <w:top w:val="none" w:sz="0" w:space="0" w:color="auto"/>
            <w:left w:val="none" w:sz="0" w:space="0" w:color="auto"/>
            <w:bottom w:val="none" w:sz="0" w:space="0" w:color="auto"/>
            <w:right w:val="none" w:sz="0" w:space="0" w:color="auto"/>
          </w:divBdr>
        </w:div>
        <w:div w:id="2085908859">
          <w:marLeft w:val="0"/>
          <w:marRight w:val="0"/>
          <w:marTop w:val="0"/>
          <w:marBottom w:val="0"/>
          <w:divBdr>
            <w:top w:val="none" w:sz="0" w:space="0" w:color="auto"/>
            <w:left w:val="none" w:sz="0" w:space="0" w:color="auto"/>
            <w:bottom w:val="none" w:sz="0" w:space="0" w:color="auto"/>
            <w:right w:val="none" w:sz="0" w:space="0" w:color="auto"/>
          </w:divBdr>
        </w:div>
        <w:div w:id="703362712">
          <w:marLeft w:val="0"/>
          <w:marRight w:val="0"/>
          <w:marTop w:val="0"/>
          <w:marBottom w:val="0"/>
          <w:divBdr>
            <w:top w:val="none" w:sz="0" w:space="0" w:color="auto"/>
            <w:left w:val="none" w:sz="0" w:space="0" w:color="auto"/>
            <w:bottom w:val="none" w:sz="0" w:space="0" w:color="auto"/>
            <w:right w:val="none" w:sz="0" w:space="0" w:color="auto"/>
          </w:divBdr>
        </w:div>
        <w:div w:id="1662540470">
          <w:marLeft w:val="0"/>
          <w:marRight w:val="0"/>
          <w:marTop w:val="0"/>
          <w:marBottom w:val="0"/>
          <w:divBdr>
            <w:top w:val="none" w:sz="0" w:space="0" w:color="auto"/>
            <w:left w:val="none" w:sz="0" w:space="0" w:color="auto"/>
            <w:bottom w:val="none" w:sz="0" w:space="0" w:color="auto"/>
            <w:right w:val="none" w:sz="0" w:space="0" w:color="auto"/>
          </w:divBdr>
        </w:div>
        <w:div w:id="214314229">
          <w:marLeft w:val="0"/>
          <w:marRight w:val="0"/>
          <w:marTop w:val="0"/>
          <w:marBottom w:val="0"/>
          <w:divBdr>
            <w:top w:val="none" w:sz="0" w:space="0" w:color="auto"/>
            <w:left w:val="none" w:sz="0" w:space="0" w:color="auto"/>
            <w:bottom w:val="none" w:sz="0" w:space="0" w:color="auto"/>
            <w:right w:val="none" w:sz="0" w:space="0" w:color="auto"/>
          </w:divBdr>
        </w:div>
        <w:div w:id="1144351495">
          <w:marLeft w:val="0"/>
          <w:marRight w:val="0"/>
          <w:marTop w:val="0"/>
          <w:marBottom w:val="0"/>
          <w:divBdr>
            <w:top w:val="none" w:sz="0" w:space="0" w:color="auto"/>
            <w:left w:val="none" w:sz="0" w:space="0" w:color="auto"/>
            <w:bottom w:val="none" w:sz="0" w:space="0" w:color="auto"/>
            <w:right w:val="none" w:sz="0" w:space="0" w:color="auto"/>
          </w:divBdr>
        </w:div>
        <w:div w:id="625356973">
          <w:marLeft w:val="0"/>
          <w:marRight w:val="0"/>
          <w:marTop w:val="0"/>
          <w:marBottom w:val="0"/>
          <w:divBdr>
            <w:top w:val="none" w:sz="0" w:space="0" w:color="auto"/>
            <w:left w:val="none" w:sz="0" w:space="0" w:color="auto"/>
            <w:bottom w:val="none" w:sz="0" w:space="0" w:color="auto"/>
            <w:right w:val="none" w:sz="0" w:space="0" w:color="auto"/>
          </w:divBdr>
        </w:div>
        <w:div w:id="1694767192">
          <w:marLeft w:val="0"/>
          <w:marRight w:val="0"/>
          <w:marTop w:val="0"/>
          <w:marBottom w:val="0"/>
          <w:divBdr>
            <w:top w:val="none" w:sz="0" w:space="0" w:color="auto"/>
            <w:left w:val="none" w:sz="0" w:space="0" w:color="auto"/>
            <w:bottom w:val="none" w:sz="0" w:space="0" w:color="auto"/>
            <w:right w:val="none" w:sz="0" w:space="0" w:color="auto"/>
          </w:divBdr>
        </w:div>
        <w:div w:id="2141411522">
          <w:marLeft w:val="0"/>
          <w:marRight w:val="0"/>
          <w:marTop w:val="0"/>
          <w:marBottom w:val="0"/>
          <w:divBdr>
            <w:top w:val="none" w:sz="0" w:space="0" w:color="auto"/>
            <w:left w:val="none" w:sz="0" w:space="0" w:color="auto"/>
            <w:bottom w:val="none" w:sz="0" w:space="0" w:color="auto"/>
            <w:right w:val="none" w:sz="0" w:space="0" w:color="auto"/>
          </w:divBdr>
        </w:div>
        <w:div w:id="728109758">
          <w:marLeft w:val="0"/>
          <w:marRight w:val="0"/>
          <w:marTop w:val="0"/>
          <w:marBottom w:val="0"/>
          <w:divBdr>
            <w:top w:val="none" w:sz="0" w:space="0" w:color="auto"/>
            <w:left w:val="none" w:sz="0" w:space="0" w:color="auto"/>
            <w:bottom w:val="none" w:sz="0" w:space="0" w:color="auto"/>
            <w:right w:val="none" w:sz="0" w:space="0" w:color="auto"/>
          </w:divBdr>
        </w:div>
        <w:div w:id="14431546">
          <w:marLeft w:val="0"/>
          <w:marRight w:val="0"/>
          <w:marTop w:val="0"/>
          <w:marBottom w:val="0"/>
          <w:divBdr>
            <w:top w:val="none" w:sz="0" w:space="0" w:color="auto"/>
            <w:left w:val="none" w:sz="0" w:space="0" w:color="auto"/>
            <w:bottom w:val="none" w:sz="0" w:space="0" w:color="auto"/>
            <w:right w:val="none" w:sz="0" w:space="0" w:color="auto"/>
          </w:divBdr>
        </w:div>
        <w:div w:id="246378737">
          <w:marLeft w:val="0"/>
          <w:marRight w:val="0"/>
          <w:marTop w:val="0"/>
          <w:marBottom w:val="0"/>
          <w:divBdr>
            <w:top w:val="none" w:sz="0" w:space="0" w:color="auto"/>
            <w:left w:val="none" w:sz="0" w:space="0" w:color="auto"/>
            <w:bottom w:val="none" w:sz="0" w:space="0" w:color="auto"/>
            <w:right w:val="none" w:sz="0" w:space="0" w:color="auto"/>
          </w:divBdr>
        </w:div>
        <w:div w:id="1739092658">
          <w:marLeft w:val="0"/>
          <w:marRight w:val="0"/>
          <w:marTop w:val="0"/>
          <w:marBottom w:val="0"/>
          <w:divBdr>
            <w:top w:val="none" w:sz="0" w:space="0" w:color="auto"/>
            <w:left w:val="none" w:sz="0" w:space="0" w:color="auto"/>
            <w:bottom w:val="none" w:sz="0" w:space="0" w:color="auto"/>
            <w:right w:val="none" w:sz="0" w:space="0" w:color="auto"/>
          </w:divBdr>
        </w:div>
        <w:div w:id="997923059">
          <w:marLeft w:val="0"/>
          <w:marRight w:val="0"/>
          <w:marTop w:val="0"/>
          <w:marBottom w:val="0"/>
          <w:divBdr>
            <w:top w:val="none" w:sz="0" w:space="0" w:color="auto"/>
            <w:left w:val="none" w:sz="0" w:space="0" w:color="auto"/>
            <w:bottom w:val="none" w:sz="0" w:space="0" w:color="auto"/>
            <w:right w:val="none" w:sz="0" w:space="0" w:color="auto"/>
          </w:divBdr>
        </w:div>
        <w:div w:id="578946264">
          <w:marLeft w:val="0"/>
          <w:marRight w:val="0"/>
          <w:marTop w:val="0"/>
          <w:marBottom w:val="0"/>
          <w:divBdr>
            <w:top w:val="none" w:sz="0" w:space="0" w:color="auto"/>
            <w:left w:val="none" w:sz="0" w:space="0" w:color="auto"/>
            <w:bottom w:val="none" w:sz="0" w:space="0" w:color="auto"/>
            <w:right w:val="none" w:sz="0" w:space="0" w:color="auto"/>
          </w:divBdr>
        </w:div>
        <w:div w:id="1835099083">
          <w:marLeft w:val="0"/>
          <w:marRight w:val="0"/>
          <w:marTop w:val="0"/>
          <w:marBottom w:val="0"/>
          <w:divBdr>
            <w:top w:val="none" w:sz="0" w:space="0" w:color="auto"/>
            <w:left w:val="none" w:sz="0" w:space="0" w:color="auto"/>
            <w:bottom w:val="none" w:sz="0" w:space="0" w:color="auto"/>
            <w:right w:val="none" w:sz="0" w:space="0" w:color="auto"/>
          </w:divBdr>
        </w:div>
        <w:div w:id="214894550">
          <w:marLeft w:val="0"/>
          <w:marRight w:val="0"/>
          <w:marTop w:val="0"/>
          <w:marBottom w:val="0"/>
          <w:divBdr>
            <w:top w:val="none" w:sz="0" w:space="0" w:color="auto"/>
            <w:left w:val="none" w:sz="0" w:space="0" w:color="auto"/>
            <w:bottom w:val="none" w:sz="0" w:space="0" w:color="auto"/>
            <w:right w:val="none" w:sz="0" w:space="0" w:color="auto"/>
          </w:divBdr>
        </w:div>
        <w:div w:id="351493283">
          <w:marLeft w:val="0"/>
          <w:marRight w:val="0"/>
          <w:marTop w:val="0"/>
          <w:marBottom w:val="0"/>
          <w:divBdr>
            <w:top w:val="none" w:sz="0" w:space="0" w:color="auto"/>
            <w:left w:val="none" w:sz="0" w:space="0" w:color="auto"/>
            <w:bottom w:val="none" w:sz="0" w:space="0" w:color="auto"/>
            <w:right w:val="none" w:sz="0" w:space="0" w:color="auto"/>
          </w:divBdr>
        </w:div>
        <w:div w:id="42757298">
          <w:marLeft w:val="0"/>
          <w:marRight w:val="0"/>
          <w:marTop w:val="0"/>
          <w:marBottom w:val="0"/>
          <w:divBdr>
            <w:top w:val="none" w:sz="0" w:space="0" w:color="auto"/>
            <w:left w:val="none" w:sz="0" w:space="0" w:color="auto"/>
            <w:bottom w:val="none" w:sz="0" w:space="0" w:color="auto"/>
            <w:right w:val="none" w:sz="0" w:space="0" w:color="auto"/>
          </w:divBdr>
        </w:div>
        <w:div w:id="434833704">
          <w:marLeft w:val="0"/>
          <w:marRight w:val="0"/>
          <w:marTop w:val="0"/>
          <w:marBottom w:val="0"/>
          <w:divBdr>
            <w:top w:val="none" w:sz="0" w:space="0" w:color="auto"/>
            <w:left w:val="none" w:sz="0" w:space="0" w:color="auto"/>
            <w:bottom w:val="none" w:sz="0" w:space="0" w:color="auto"/>
            <w:right w:val="none" w:sz="0" w:space="0" w:color="auto"/>
          </w:divBdr>
        </w:div>
        <w:div w:id="1507986593">
          <w:marLeft w:val="0"/>
          <w:marRight w:val="0"/>
          <w:marTop w:val="0"/>
          <w:marBottom w:val="0"/>
          <w:divBdr>
            <w:top w:val="none" w:sz="0" w:space="0" w:color="auto"/>
            <w:left w:val="none" w:sz="0" w:space="0" w:color="auto"/>
            <w:bottom w:val="none" w:sz="0" w:space="0" w:color="auto"/>
            <w:right w:val="none" w:sz="0" w:space="0" w:color="auto"/>
          </w:divBdr>
        </w:div>
        <w:div w:id="2091463706">
          <w:marLeft w:val="0"/>
          <w:marRight w:val="0"/>
          <w:marTop w:val="0"/>
          <w:marBottom w:val="0"/>
          <w:divBdr>
            <w:top w:val="none" w:sz="0" w:space="0" w:color="auto"/>
            <w:left w:val="none" w:sz="0" w:space="0" w:color="auto"/>
            <w:bottom w:val="none" w:sz="0" w:space="0" w:color="auto"/>
            <w:right w:val="none" w:sz="0" w:space="0" w:color="auto"/>
          </w:divBdr>
        </w:div>
        <w:div w:id="1343431735">
          <w:marLeft w:val="0"/>
          <w:marRight w:val="0"/>
          <w:marTop w:val="0"/>
          <w:marBottom w:val="0"/>
          <w:divBdr>
            <w:top w:val="none" w:sz="0" w:space="0" w:color="auto"/>
            <w:left w:val="none" w:sz="0" w:space="0" w:color="auto"/>
            <w:bottom w:val="none" w:sz="0" w:space="0" w:color="auto"/>
            <w:right w:val="none" w:sz="0" w:space="0" w:color="auto"/>
          </w:divBdr>
        </w:div>
        <w:div w:id="1935283886">
          <w:marLeft w:val="0"/>
          <w:marRight w:val="0"/>
          <w:marTop w:val="0"/>
          <w:marBottom w:val="0"/>
          <w:divBdr>
            <w:top w:val="none" w:sz="0" w:space="0" w:color="auto"/>
            <w:left w:val="none" w:sz="0" w:space="0" w:color="auto"/>
            <w:bottom w:val="none" w:sz="0" w:space="0" w:color="auto"/>
            <w:right w:val="none" w:sz="0" w:space="0" w:color="auto"/>
          </w:divBdr>
        </w:div>
        <w:div w:id="540478547">
          <w:marLeft w:val="0"/>
          <w:marRight w:val="0"/>
          <w:marTop w:val="0"/>
          <w:marBottom w:val="0"/>
          <w:divBdr>
            <w:top w:val="none" w:sz="0" w:space="0" w:color="auto"/>
            <w:left w:val="none" w:sz="0" w:space="0" w:color="auto"/>
            <w:bottom w:val="none" w:sz="0" w:space="0" w:color="auto"/>
            <w:right w:val="none" w:sz="0" w:space="0" w:color="auto"/>
          </w:divBdr>
        </w:div>
        <w:div w:id="1547640788">
          <w:marLeft w:val="0"/>
          <w:marRight w:val="0"/>
          <w:marTop w:val="0"/>
          <w:marBottom w:val="0"/>
          <w:divBdr>
            <w:top w:val="none" w:sz="0" w:space="0" w:color="auto"/>
            <w:left w:val="none" w:sz="0" w:space="0" w:color="auto"/>
            <w:bottom w:val="none" w:sz="0" w:space="0" w:color="auto"/>
            <w:right w:val="none" w:sz="0" w:space="0" w:color="auto"/>
          </w:divBdr>
        </w:div>
        <w:div w:id="578641039">
          <w:marLeft w:val="0"/>
          <w:marRight w:val="0"/>
          <w:marTop w:val="0"/>
          <w:marBottom w:val="0"/>
          <w:divBdr>
            <w:top w:val="none" w:sz="0" w:space="0" w:color="auto"/>
            <w:left w:val="none" w:sz="0" w:space="0" w:color="auto"/>
            <w:bottom w:val="none" w:sz="0" w:space="0" w:color="auto"/>
            <w:right w:val="none" w:sz="0" w:space="0" w:color="auto"/>
          </w:divBdr>
        </w:div>
        <w:div w:id="186220242">
          <w:marLeft w:val="0"/>
          <w:marRight w:val="0"/>
          <w:marTop w:val="0"/>
          <w:marBottom w:val="0"/>
          <w:divBdr>
            <w:top w:val="none" w:sz="0" w:space="0" w:color="auto"/>
            <w:left w:val="none" w:sz="0" w:space="0" w:color="auto"/>
            <w:bottom w:val="none" w:sz="0" w:space="0" w:color="auto"/>
            <w:right w:val="none" w:sz="0" w:space="0" w:color="auto"/>
          </w:divBdr>
        </w:div>
        <w:div w:id="1635066502">
          <w:marLeft w:val="0"/>
          <w:marRight w:val="0"/>
          <w:marTop w:val="0"/>
          <w:marBottom w:val="0"/>
          <w:divBdr>
            <w:top w:val="none" w:sz="0" w:space="0" w:color="auto"/>
            <w:left w:val="none" w:sz="0" w:space="0" w:color="auto"/>
            <w:bottom w:val="none" w:sz="0" w:space="0" w:color="auto"/>
            <w:right w:val="none" w:sz="0" w:space="0" w:color="auto"/>
          </w:divBdr>
        </w:div>
        <w:div w:id="180553586">
          <w:marLeft w:val="0"/>
          <w:marRight w:val="0"/>
          <w:marTop w:val="0"/>
          <w:marBottom w:val="0"/>
          <w:divBdr>
            <w:top w:val="none" w:sz="0" w:space="0" w:color="auto"/>
            <w:left w:val="none" w:sz="0" w:space="0" w:color="auto"/>
            <w:bottom w:val="none" w:sz="0" w:space="0" w:color="auto"/>
            <w:right w:val="none" w:sz="0" w:space="0" w:color="auto"/>
          </w:divBdr>
        </w:div>
        <w:div w:id="537739246">
          <w:marLeft w:val="0"/>
          <w:marRight w:val="0"/>
          <w:marTop w:val="0"/>
          <w:marBottom w:val="0"/>
          <w:divBdr>
            <w:top w:val="none" w:sz="0" w:space="0" w:color="auto"/>
            <w:left w:val="none" w:sz="0" w:space="0" w:color="auto"/>
            <w:bottom w:val="none" w:sz="0" w:space="0" w:color="auto"/>
            <w:right w:val="none" w:sz="0" w:space="0" w:color="auto"/>
          </w:divBdr>
        </w:div>
        <w:div w:id="490562259">
          <w:marLeft w:val="0"/>
          <w:marRight w:val="0"/>
          <w:marTop w:val="0"/>
          <w:marBottom w:val="0"/>
          <w:divBdr>
            <w:top w:val="none" w:sz="0" w:space="0" w:color="auto"/>
            <w:left w:val="none" w:sz="0" w:space="0" w:color="auto"/>
            <w:bottom w:val="none" w:sz="0" w:space="0" w:color="auto"/>
            <w:right w:val="none" w:sz="0" w:space="0" w:color="auto"/>
          </w:divBdr>
        </w:div>
        <w:div w:id="1573471334">
          <w:marLeft w:val="0"/>
          <w:marRight w:val="0"/>
          <w:marTop w:val="0"/>
          <w:marBottom w:val="0"/>
          <w:divBdr>
            <w:top w:val="none" w:sz="0" w:space="0" w:color="auto"/>
            <w:left w:val="none" w:sz="0" w:space="0" w:color="auto"/>
            <w:bottom w:val="none" w:sz="0" w:space="0" w:color="auto"/>
            <w:right w:val="none" w:sz="0" w:space="0" w:color="auto"/>
          </w:divBdr>
        </w:div>
        <w:div w:id="568349870">
          <w:marLeft w:val="0"/>
          <w:marRight w:val="0"/>
          <w:marTop w:val="0"/>
          <w:marBottom w:val="0"/>
          <w:divBdr>
            <w:top w:val="none" w:sz="0" w:space="0" w:color="auto"/>
            <w:left w:val="none" w:sz="0" w:space="0" w:color="auto"/>
            <w:bottom w:val="none" w:sz="0" w:space="0" w:color="auto"/>
            <w:right w:val="none" w:sz="0" w:space="0" w:color="auto"/>
          </w:divBdr>
        </w:div>
        <w:div w:id="893155297">
          <w:marLeft w:val="0"/>
          <w:marRight w:val="0"/>
          <w:marTop w:val="0"/>
          <w:marBottom w:val="0"/>
          <w:divBdr>
            <w:top w:val="none" w:sz="0" w:space="0" w:color="auto"/>
            <w:left w:val="none" w:sz="0" w:space="0" w:color="auto"/>
            <w:bottom w:val="none" w:sz="0" w:space="0" w:color="auto"/>
            <w:right w:val="none" w:sz="0" w:space="0" w:color="auto"/>
          </w:divBdr>
        </w:div>
        <w:div w:id="652373691">
          <w:marLeft w:val="0"/>
          <w:marRight w:val="0"/>
          <w:marTop w:val="0"/>
          <w:marBottom w:val="0"/>
          <w:divBdr>
            <w:top w:val="none" w:sz="0" w:space="0" w:color="auto"/>
            <w:left w:val="none" w:sz="0" w:space="0" w:color="auto"/>
            <w:bottom w:val="none" w:sz="0" w:space="0" w:color="auto"/>
            <w:right w:val="none" w:sz="0" w:space="0" w:color="auto"/>
          </w:divBdr>
        </w:div>
        <w:div w:id="812797398">
          <w:marLeft w:val="0"/>
          <w:marRight w:val="0"/>
          <w:marTop w:val="0"/>
          <w:marBottom w:val="0"/>
          <w:divBdr>
            <w:top w:val="none" w:sz="0" w:space="0" w:color="auto"/>
            <w:left w:val="none" w:sz="0" w:space="0" w:color="auto"/>
            <w:bottom w:val="none" w:sz="0" w:space="0" w:color="auto"/>
            <w:right w:val="none" w:sz="0" w:space="0" w:color="auto"/>
          </w:divBdr>
        </w:div>
        <w:div w:id="415056650">
          <w:marLeft w:val="0"/>
          <w:marRight w:val="0"/>
          <w:marTop w:val="0"/>
          <w:marBottom w:val="0"/>
          <w:divBdr>
            <w:top w:val="none" w:sz="0" w:space="0" w:color="auto"/>
            <w:left w:val="none" w:sz="0" w:space="0" w:color="auto"/>
            <w:bottom w:val="none" w:sz="0" w:space="0" w:color="auto"/>
            <w:right w:val="none" w:sz="0" w:space="0" w:color="auto"/>
          </w:divBdr>
        </w:div>
        <w:div w:id="2032562678">
          <w:marLeft w:val="0"/>
          <w:marRight w:val="0"/>
          <w:marTop w:val="0"/>
          <w:marBottom w:val="0"/>
          <w:divBdr>
            <w:top w:val="none" w:sz="0" w:space="0" w:color="auto"/>
            <w:left w:val="none" w:sz="0" w:space="0" w:color="auto"/>
            <w:bottom w:val="none" w:sz="0" w:space="0" w:color="auto"/>
            <w:right w:val="none" w:sz="0" w:space="0" w:color="auto"/>
          </w:divBdr>
        </w:div>
        <w:div w:id="378210508">
          <w:marLeft w:val="0"/>
          <w:marRight w:val="0"/>
          <w:marTop w:val="0"/>
          <w:marBottom w:val="0"/>
          <w:divBdr>
            <w:top w:val="none" w:sz="0" w:space="0" w:color="auto"/>
            <w:left w:val="none" w:sz="0" w:space="0" w:color="auto"/>
            <w:bottom w:val="none" w:sz="0" w:space="0" w:color="auto"/>
            <w:right w:val="none" w:sz="0" w:space="0" w:color="auto"/>
          </w:divBdr>
        </w:div>
        <w:div w:id="112865541">
          <w:marLeft w:val="0"/>
          <w:marRight w:val="0"/>
          <w:marTop w:val="0"/>
          <w:marBottom w:val="0"/>
          <w:divBdr>
            <w:top w:val="none" w:sz="0" w:space="0" w:color="auto"/>
            <w:left w:val="none" w:sz="0" w:space="0" w:color="auto"/>
            <w:bottom w:val="none" w:sz="0" w:space="0" w:color="auto"/>
            <w:right w:val="none" w:sz="0" w:space="0" w:color="auto"/>
          </w:divBdr>
        </w:div>
        <w:div w:id="612639260">
          <w:marLeft w:val="0"/>
          <w:marRight w:val="0"/>
          <w:marTop w:val="0"/>
          <w:marBottom w:val="0"/>
          <w:divBdr>
            <w:top w:val="none" w:sz="0" w:space="0" w:color="auto"/>
            <w:left w:val="none" w:sz="0" w:space="0" w:color="auto"/>
            <w:bottom w:val="none" w:sz="0" w:space="0" w:color="auto"/>
            <w:right w:val="none" w:sz="0" w:space="0" w:color="auto"/>
          </w:divBdr>
        </w:div>
        <w:div w:id="305739624">
          <w:marLeft w:val="0"/>
          <w:marRight w:val="0"/>
          <w:marTop w:val="0"/>
          <w:marBottom w:val="0"/>
          <w:divBdr>
            <w:top w:val="none" w:sz="0" w:space="0" w:color="auto"/>
            <w:left w:val="none" w:sz="0" w:space="0" w:color="auto"/>
            <w:bottom w:val="none" w:sz="0" w:space="0" w:color="auto"/>
            <w:right w:val="none" w:sz="0" w:space="0" w:color="auto"/>
          </w:divBdr>
        </w:div>
        <w:div w:id="635337762">
          <w:marLeft w:val="0"/>
          <w:marRight w:val="0"/>
          <w:marTop w:val="0"/>
          <w:marBottom w:val="0"/>
          <w:divBdr>
            <w:top w:val="none" w:sz="0" w:space="0" w:color="auto"/>
            <w:left w:val="none" w:sz="0" w:space="0" w:color="auto"/>
            <w:bottom w:val="none" w:sz="0" w:space="0" w:color="auto"/>
            <w:right w:val="none" w:sz="0" w:space="0" w:color="auto"/>
          </w:divBdr>
        </w:div>
        <w:div w:id="1468232182">
          <w:marLeft w:val="0"/>
          <w:marRight w:val="0"/>
          <w:marTop w:val="0"/>
          <w:marBottom w:val="0"/>
          <w:divBdr>
            <w:top w:val="none" w:sz="0" w:space="0" w:color="auto"/>
            <w:left w:val="none" w:sz="0" w:space="0" w:color="auto"/>
            <w:bottom w:val="none" w:sz="0" w:space="0" w:color="auto"/>
            <w:right w:val="none" w:sz="0" w:space="0" w:color="auto"/>
          </w:divBdr>
        </w:div>
        <w:div w:id="548569049">
          <w:marLeft w:val="0"/>
          <w:marRight w:val="0"/>
          <w:marTop w:val="0"/>
          <w:marBottom w:val="0"/>
          <w:divBdr>
            <w:top w:val="none" w:sz="0" w:space="0" w:color="auto"/>
            <w:left w:val="none" w:sz="0" w:space="0" w:color="auto"/>
            <w:bottom w:val="none" w:sz="0" w:space="0" w:color="auto"/>
            <w:right w:val="none" w:sz="0" w:space="0" w:color="auto"/>
          </w:divBdr>
        </w:div>
        <w:div w:id="1461456570">
          <w:marLeft w:val="0"/>
          <w:marRight w:val="0"/>
          <w:marTop w:val="0"/>
          <w:marBottom w:val="0"/>
          <w:divBdr>
            <w:top w:val="none" w:sz="0" w:space="0" w:color="auto"/>
            <w:left w:val="none" w:sz="0" w:space="0" w:color="auto"/>
            <w:bottom w:val="none" w:sz="0" w:space="0" w:color="auto"/>
            <w:right w:val="none" w:sz="0" w:space="0" w:color="auto"/>
          </w:divBdr>
        </w:div>
        <w:div w:id="151682832">
          <w:marLeft w:val="0"/>
          <w:marRight w:val="0"/>
          <w:marTop w:val="0"/>
          <w:marBottom w:val="0"/>
          <w:divBdr>
            <w:top w:val="none" w:sz="0" w:space="0" w:color="auto"/>
            <w:left w:val="none" w:sz="0" w:space="0" w:color="auto"/>
            <w:bottom w:val="none" w:sz="0" w:space="0" w:color="auto"/>
            <w:right w:val="none" w:sz="0" w:space="0" w:color="auto"/>
          </w:divBdr>
        </w:div>
        <w:div w:id="1234270041">
          <w:marLeft w:val="0"/>
          <w:marRight w:val="0"/>
          <w:marTop w:val="0"/>
          <w:marBottom w:val="0"/>
          <w:divBdr>
            <w:top w:val="none" w:sz="0" w:space="0" w:color="auto"/>
            <w:left w:val="none" w:sz="0" w:space="0" w:color="auto"/>
            <w:bottom w:val="none" w:sz="0" w:space="0" w:color="auto"/>
            <w:right w:val="none" w:sz="0" w:space="0" w:color="auto"/>
          </w:divBdr>
        </w:div>
        <w:div w:id="997731981">
          <w:marLeft w:val="0"/>
          <w:marRight w:val="0"/>
          <w:marTop w:val="0"/>
          <w:marBottom w:val="0"/>
          <w:divBdr>
            <w:top w:val="none" w:sz="0" w:space="0" w:color="auto"/>
            <w:left w:val="none" w:sz="0" w:space="0" w:color="auto"/>
            <w:bottom w:val="none" w:sz="0" w:space="0" w:color="auto"/>
            <w:right w:val="none" w:sz="0" w:space="0" w:color="auto"/>
          </w:divBdr>
        </w:div>
        <w:div w:id="1984121046">
          <w:marLeft w:val="0"/>
          <w:marRight w:val="0"/>
          <w:marTop w:val="0"/>
          <w:marBottom w:val="0"/>
          <w:divBdr>
            <w:top w:val="none" w:sz="0" w:space="0" w:color="auto"/>
            <w:left w:val="none" w:sz="0" w:space="0" w:color="auto"/>
            <w:bottom w:val="none" w:sz="0" w:space="0" w:color="auto"/>
            <w:right w:val="none" w:sz="0" w:space="0" w:color="auto"/>
          </w:divBdr>
        </w:div>
        <w:div w:id="1340348688">
          <w:marLeft w:val="0"/>
          <w:marRight w:val="0"/>
          <w:marTop w:val="0"/>
          <w:marBottom w:val="0"/>
          <w:divBdr>
            <w:top w:val="none" w:sz="0" w:space="0" w:color="auto"/>
            <w:left w:val="none" w:sz="0" w:space="0" w:color="auto"/>
            <w:bottom w:val="none" w:sz="0" w:space="0" w:color="auto"/>
            <w:right w:val="none" w:sz="0" w:space="0" w:color="auto"/>
          </w:divBdr>
        </w:div>
        <w:div w:id="70128322">
          <w:marLeft w:val="0"/>
          <w:marRight w:val="0"/>
          <w:marTop w:val="0"/>
          <w:marBottom w:val="0"/>
          <w:divBdr>
            <w:top w:val="none" w:sz="0" w:space="0" w:color="auto"/>
            <w:left w:val="none" w:sz="0" w:space="0" w:color="auto"/>
            <w:bottom w:val="none" w:sz="0" w:space="0" w:color="auto"/>
            <w:right w:val="none" w:sz="0" w:space="0" w:color="auto"/>
          </w:divBdr>
        </w:div>
        <w:div w:id="802309498">
          <w:marLeft w:val="0"/>
          <w:marRight w:val="0"/>
          <w:marTop w:val="0"/>
          <w:marBottom w:val="0"/>
          <w:divBdr>
            <w:top w:val="none" w:sz="0" w:space="0" w:color="auto"/>
            <w:left w:val="none" w:sz="0" w:space="0" w:color="auto"/>
            <w:bottom w:val="none" w:sz="0" w:space="0" w:color="auto"/>
            <w:right w:val="none" w:sz="0" w:space="0" w:color="auto"/>
          </w:divBdr>
        </w:div>
        <w:div w:id="30615778">
          <w:marLeft w:val="0"/>
          <w:marRight w:val="0"/>
          <w:marTop w:val="0"/>
          <w:marBottom w:val="0"/>
          <w:divBdr>
            <w:top w:val="none" w:sz="0" w:space="0" w:color="auto"/>
            <w:left w:val="none" w:sz="0" w:space="0" w:color="auto"/>
            <w:bottom w:val="none" w:sz="0" w:space="0" w:color="auto"/>
            <w:right w:val="none" w:sz="0" w:space="0" w:color="auto"/>
          </w:divBdr>
        </w:div>
        <w:div w:id="2145610075">
          <w:marLeft w:val="0"/>
          <w:marRight w:val="0"/>
          <w:marTop w:val="0"/>
          <w:marBottom w:val="0"/>
          <w:divBdr>
            <w:top w:val="none" w:sz="0" w:space="0" w:color="auto"/>
            <w:left w:val="none" w:sz="0" w:space="0" w:color="auto"/>
            <w:bottom w:val="none" w:sz="0" w:space="0" w:color="auto"/>
            <w:right w:val="none" w:sz="0" w:space="0" w:color="auto"/>
          </w:divBdr>
        </w:div>
        <w:div w:id="1937983700">
          <w:marLeft w:val="0"/>
          <w:marRight w:val="0"/>
          <w:marTop w:val="0"/>
          <w:marBottom w:val="0"/>
          <w:divBdr>
            <w:top w:val="none" w:sz="0" w:space="0" w:color="auto"/>
            <w:left w:val="none" w:sz="0" w:space="0" w:color="auto"/>
            <w:bottom w:val="none" w:sz="0" w:space="0" w:color="auto"/>
            <w:right w:val="none" w:sz="0" w:space="0" w:color="auto"/>
          </w:divBdr>
        </w:div>
        <w:div w:id="164783364">
          <w:marLeft w:val="0"/>
          <w:marRight w:val="0"/>
          <w:marTop w:val="0"/>
          <w:marBottom w:val="0"/>
          <w:divBdr>
            <w:top w:val="none" w:sz="0" w:space="0" w:color="auto"/>
            <w:left w:val="none" w:sz="0" w:space="0" w:color="auto"/>
            <w:bottom w:val="none" w:sz="0" w:space="0" w:color="auto"/>
            <w:right w:val="none" w:sz="0" w:space="0" w:color="auto"/>
          </w:divBdr>
        </w:div>
        <w:div w:id="2070112470">
          <w:marLeft w:val="0"/>
          <w:marRight w:val="0"/>
          <w:marTop w:val="0"/>
          <w:marBottom w:val="0"/>
          <w:divBdr>
            <w:top w:val="none" w:sz="0" w:space="0" w:color="auto"/>
            <w:left w:val="none" w:sz="0" w:space="0" w:color="auto"/>
            <w:bottom w:val="none" w:sz="0" w:space="0" w:color="auto"/>
            <w:right w:val="none" w:sz="0" w:space="0" w:color="auto"/>
          </w:divBdr>
        </w:div>
        <w:div w:id="172884264">
          <w:marLeft w:val="0"/>
          <w:marRight w:val="0"/>
          <w:marTop w:val="0"/>
          <w:marBottom w:val="0"/>
          <w:divBdr>
            <w:top w:val="none" w:sz="0" w:space="0" w:color="auto"/>
            <w:left w:val="none" w:sz="0" w:space="0" w:color="auto"/>
            <w:bottom w:val="none" w:sz="0" w:space="0" w:color="auto"/>
            <w:right w:val="none" w:sz="0" w:space="0" w:color="auto"/>
          </w:divBdr>
        </w:div>
        <w:div w:id="1775249170">
          <w:marLeft w:val="0"/>
          <w:marRight w:val="0"/>
          <w:marTop w:val="0"/>
          <w:marBottom w:val="0"/>
          <w:divBdr>
            <w:top w:val="none" w:sz="0" w:space="0" w:color="auto"/>
            <w:left w:val="none" w:sz="0" w:space="0" w:color="auto"/>
            <w:bottom w:val="none" w:sz="0" w:space="0" w:color="auto"/>
            <w:right w:val="none" w:sz="0" w:space="0" w:color="auto"/>
          </w:divBdr>
        </w:div>
        <w:div w:id="2001543640">
          <w:marLeft w:val="0"/>
          <w:marRight w:val="0"/>
          <w:marTop w:val="0"/>
          <w:marBottom w:val="0"/>
          <w:divBdr>
            <w:top w:val="none" w:sz="0" w:space="0" w:color="auto"/>
            <w:left w:val="none" w:sz="0" w:space="0" w:color="auto"/>
            <w:bottom w:val="none" w:sz="0" w:space="0" w:color="auto"/>
            <w:right w:val="none" w:sz="0" w:space="0" w:color="auto"/>
          </w:divBdr>
        </w:div>
        <w:div w:id="1734162913">
          <w:marLeft w:val="0"/>
          <w:marRight w:val="0"/>
          <w:marTop w:val="0"/>
          <w:marBottom w:val="0"/>
          <w:divBdr>
            <w:top w:val="none" w:sz="0" w:space="0" w:color="auto"/>
            <w:left w:val="none" w:sz="0" w:space="0" w:color="auto"/>
            <w:bottom w:val="none" w:sz="0" w:space="0" w:color="auto"/>
            <w:right w:val="none" w:sz="0" w:space="0" w:color="auto"/>
          </w:divBdr>
        </w:div>
        <w:div w:id="396705741">
          <w:marLeft w:val="0"/>
          <w:marRight w:val="0"/>
          <w:marTop w:val="0"/>
          <w:marBottom w:val="0"/>
          <w:divBdr>
            <w:top w:val="none" w:sz="0" w:space="0" w:color="auto"/>
            <w:left w:val="none" w:sz="0" w:space="0" w:color="auto"/>
            <w:bottom w:val="none" w:sz="0" w:space="0" w:color="auto"/>
            <w:right w:val="none" w:sz="0" w:space="0" w:color="auto"/>
          </w:divBdr>
        </w:div>
        <w:div w:id="809596268">
          <w:marLeft w:val="0"/>
          <w:marRight w:val="0"/>
          <w:marTop w:val="0"/>
          <w:marBottom w:val="0"/>
          <w:divBdr>
            <w:top w:val="none" w:sz="0" w:space="0" w:color="auto"/>
            <w:left w:val="none" w:sz="0" w:space="0" w:color="auto"/>
            <w:bottom w:val="none" w:sz="0" w:space="0" w:color="auto"/>
            <w:right w:val="none" w:sz="0" w:space="0" w:color="auto"/>
          </w:divBdr>
        </w:div>
        <w:div w:id="1470047682">
          <w:marLeft w:val="0"/>
          <w:marRight w:val="0"/>
          <w:marTop w:val="0"/>
          <w:marBottom w:val="0"/>
          <w:divBdr>
            <w:top w:val="none" w:sz="0" w:space="0" w:color="auto"/>
            <w:left w:val="none" w:sz="0" w:space="0" w:color="auto"/>
            <w:bottom w:val="none" w:sz="0" w:space="0" w:color="auto"/>
            <w:right w:val="none" w:sz="0" w:space="0" w:color="auto"/>
          </w:divBdr>
        </w:div>
        <w:div w:id="455951592">
          <w:marLeft w:val="0"/>
          <w:marRight w:val="0"/>
          <w:marTop w:val="0"/>
          <w:marBottom w:val="0"/>
          <w:divBdr>
            <w:top w:val="none" w:sz="0" w:space="0" w:color="auto"/>
            <w:left w:val="none" w:sz="0" w:space="0" w:color="auto"/>
            <w:bottom w:val="none" w:sz="0" w:space="0" w:color="auto"/>
            <w:right w:val="none" w:sz="0" w:space="0" w:color="auto"/>
          </w:divBdr>
        </w:div>
        <w:div w:id="72896813">
          <w:marLeft w:val="0"/>
          <w:marRight w:val="0"/>
          <w:marTop w:val="0"/>
          <w:marBottom w:val="0"/>
          <w:divBdr>
            <w:top w:val="none" w:sz="0" w:space="0" w:color="auto"/>
            <w:left w:val="none" w:sz="0" w:space="0" w:color="auto"/>
            <w:bottom w:val="none" w:sz="0" w:space="0" w:color="auto"/>
            <w:right w:val="none" w:sz="0" w:space="0" w:color="auto"/>
          </w:divBdr>
        </w:div>
        <w:div w:id="1544637260">
          <w:marLeft w:val="0"/>
          <w:marRight w:val="0"/>
          <w:marTop w:val="0"/>
          <w:marBottom w:val="0"/>
          <w:divBdr>
            <w:top w:val="none" w:sz="0" w:space="0" w:color="auto"/>
            <w:left w:val="none" w:sz="0" w:space="0" w:color="auto"/>
            <w:bottom w:val="none" w:sz="0" w:space="0" w:color="auto"/>
            <w:right w:val="none" w:sz="0" w:space="0" w:color="auto"/>
          </w:divBdr>
        </w:div>
      </w:divsChild>
    </w:div>
    <w:div w:id="950742727">
      <w:bodyDiv w:val="1"/>
      <w:marLeft w:val="0"/>
      <w:marRight w:val="0"/>
      <w:marTop w:val="0"/>
      <w:marBottom w:val="0"/>
      <w:divBdr>
        <w:top w:val="none" w:sz="0" w:space="0" w:color="auto"/>
        <w:left w:val="none" w:sz="0" w:space="0" w:color="auto"/>
        <w:bottom w:val="none" w:sz="0" w:space="0" w:color="auto"/>
        <w:right w:val="none" w:sz="0" w:space="0" w:color="auto"/>
      </w:divBdr>
    </w:div>
    <w:div w:id="951401945">
      <w:bodyDiv w:val="1"/>
      <w:marLeft w:val="0"/>
      <w:marRight w:val="0"/>
      <w:marTop w:val="0"/>
      <w:marBottom w:val="0"/>
      <w:divBdr>
        <w:top w:val="none" w:sz="0" w:space="0" w:color="auto"/>
        <w:left w:val="none" w:sz="0" w:space="0" w:color="auto"/>
        <w:bottom w:val="none" w:sz="0" w:space="0" w:color="auto"/>
        <w:right w:val="none" w:sz="0" w:space="0" w:color="auto"/>
      </w:divBdr>
    </w:div>
    <w:div w:id="951934798">
      <w:bodyDiv w:val="1"/>
      <w:marLeft w:val="0"/>
      <w:marRight w:val="0"/>
      <w:marTop w:val="0"/>
      <w:marBottom w:val="0"/>
      <w:divBdr>
        <w:top w:val="none" w:sz="0" w:space="0" w:color="auto"/>
        <w:left w:val="none" w:sz="0" w:space="0" w:color="auto"/>
        <w:bottom w:val="none" w:sz="0" w:space="0" w:color="auto"/>
        <w:right w:val="none" w:sz="0" w:space="0" w:color="auto"/>
      </w:divBdr>
    </w:div>
    <w:div w:id="953564002">
      <w:bodyDiv w:val="1"/>
      <w:marLeft w:val="0"/>
      <w:marRight w:val="0"/>
      <w:marTop w:val="0"/>
      <w:marBottom w:val="0"/>
      <w:divBdr>
        <w:top w:val="none" w:sz="0" w:space="0" w:color="auto"/>
        <w:left w:val="none" w:sz="0" w:space="0" w:color="auto"/>
        <w:bottom w:val="none" w:sz="0" w:space="0" w:color="auto"/>
        <w:right w:val="none" w:sz="0" w:space="0" w:color="auto"/>
      </w:divBdr>
    </w:div>
    <w:div w:id="954681136">
      <w:bodyDiv w:val="1"/>
      <w:marLeft w:val="0"/>
      <w:marRight w:val="0"/>
      <w:marTop w:val="0"/>
      <w:marBottom w:val="0"/>
      <w:divBdr>
        <w:top w:val="none" w:sz="0" w:space="0" w:color="auto"/>
        <w:left w:val="none" w:sz="0" w:space="0" w:color="auto"/>
        <w:bottom w:val="none" w:sz="0" w:space="0" w:color="auto"/>
        <w:right w:val="none" w:sz="0" w:space="0" w:color="auto"/>
      </w:divBdr>
    </w:div>
    <w:div w:id="954797424">
      <w:bodyDiv w:val="1"/>
      <w:marLeft w:val="0"/>
      <w:marRight w:val="0"/>
      <w:marTop w:val="0"/>
      <w:marBottom w:val="0"/>
      <w:divBdr>
        <w:top w:val="none" w:sz="0" w:space="0" w:color="auto"/>
        <w:left w:val="none" w:sz="0" w:space="0" w:color="auto"/>
        <w:bottom w:val="none" w:sz="0" w:space="0" w:color="auto"/>
        <w:right w:val="none" w:sz="0" w:space="0" w:color="auto"/>
      </w:divBdr>
    </w:div>
    <w:div w:id="956302968">
      <w:bodyDiv w:val="1"/>
      <w:marLeft w:val="0"/>
      <w:marRight w:val="0"/>
      <w:marTop w:val="0"/>
      <w:marBottom w:val="0"/>
      <w:divBdr>
        <w:top w:val="none" w:sz="0" w:space="0" w:color="auto"/>
        <w:left w:val="none" w:sz="0" w:space="0" w:color="auto"/>
        <w:bottom w:val="none" w:sz="0" w:space="0" w:color="auto"/>
        <w:right w:val="none" w:sz="0" w:space="0" w:color="auto"/>
      </w:divBdr>
    </w:div>
    <w:div w:id="956331161">
      <w:bodyDiv w:val="1"/>
      <w:marLeft w:val="0"/>
      <w:marRight w:val="0"/>
      <w:marTop w:val="0"/>
      <w:marBottom w:val="0"/>
      <w:divBdr>
        <w:top w:val="none" w:sz="0" w:space="0" w:color="auto"/>
        <w:left w:val="none" w:sz="0" w:space="0" w:color="auto"/>
        <w:bottom w:val="none" w:sz="0" w:space="0" w:color="auto"/>
        <w:right w:val="none" w:sz="0" w:space="0" w:color="auto"/>
      </w:divBdr>
    </w:div>
    <w:div w:id="956644662">
      <w:bodyDiv w:val="1"/>
      <w:marLeft w:val="0"/>
      <w:marRight w:val="0"/>
      <w:marTop w:val="0"/>
      <w:marBottom w:val="0"/>
      <w:divBdr>
        <w:top w:val="none" w:sz="0" w:space="0" w:color="auto"/>
        <w:left w:val="none" w:sz="0" w:space="0" w:color="auto"/>
        <w:bottom w:val="none" w:sz="0" w:space="0" w:color="auto"/>
        <w:right w:val="none" w:sz="0" w:space="0" w:color="auto"/>
      </w:divBdr>
    </w:div>
    <w:div w:id="957179697">
      <w:bodyDiv w:val="1"/>
      <w:marLeft w:val="0"/>
      <w:marRight w:val="0"/>
      <w:marTop w:val="0"/>
      <w:marBottom w:val="0"/>
      <w:divBdr>
        <w:top w:val="none" w:sz="0" w:space="0" w:color="auto"/>
        <w:left w:val="none" w:sz="0" w:space="0" w:color="auto"/>
        <w:bottom w:val="none" w:sz="0" w:space="0" w:color="auto"/>
        <w:right w:val="none" w:sz="0" w:space="0" w:color="auto"/>
      </w:divBdr>
    </w:div>
    <w:div w:id="957686525">
      <w:bodyDiv w:val="1"/>
      <w:marLeft w:val="0"/>
      <w:marRight w:val="0"/>
      <w:marTop w:val="0"/>
      <w:marBottom w:val="0"/>
      <w:divBdr>
        <w:top w:val="none" w:sz="0" w:space="0" w:color="auto"/>
        <w:left w:val="none" w:sz="0" w:space="0" w:color="auto"/>
        <w:bottom w:val="none" w:sz="0" w:space="0" w:color="auto"/>
        <w:right w:val="none" w:sz="0" w:space="0" w:color="auto"/>
      </w:divBdr>
    </w:div>
    <w:div w:id="958342064">
      <w:bodyDiv w:val="1"/>
      <w:marLeft w:val="0"/>
      <w:marRight w:val="0"/>
      <w:marTop w:val="0"/>
      <w:marBottom w:val="0"/>
      <w:divBdr>
        <w:top w:val="none" w:sz="0" w:space="0" w:color="auto"/>
        <w:left w:val="none" w:sz="0" w:space="0" w:color="auto"/>
        <w:bottom w:val="none" w:sz="0" w:space="0" w:color="auto"/>
        <w:right w:val="none" w:sz="0" w:space="0" w:color="auto"/>
      </w:divBdr>
    </w:div>
    <w:div w:id="958726276">
      <w:bodyDiv w:val="1"/>
      <w:marLeft w:val="0"/>
      <w:marRight w:val="0"/>
      <w:marTop w:val="0"/>
      <w:marBottom w:val="0"/>
      <w:divBdr>
        <w:top w:val="none" w:sz="0" w:space="0" w:color="auto"/>
        <w:left w:val="none" w:sz="0" w:space="0" w:color="auto"/>
        <w:bottom w:val="none" w:sz="0" w:space="0" w:color="auto"/>
        <w:right w:val="none" w:sz="0" w:space="0" w:color="auto"/>
      </w:divBdr>
    </w:div>
    <w:div w:id="958728920">
      <w:bodyDiv w:val="1"/>
      <w:marLeft w:val="0"/>
      <w:marRight w:val="0"/>
      <w:marTop w:val="0"/>
      <w:marBottom w:val="0"/>
      <w:divBdr>
        <w:top w:val="none" w:sz="0" w:space="0" w:color="auto"/>
        <w:left w:val="none" w:sz="0" w:space="0" w:color="auto"/>
        <w:bottom w:val="none" w:sz="0" w:space="0" w:color="auto"/>
        <w:right w:val="none" w:sz="0" w:space="0" w:color="auto"/>
      </w:divBdr>
    </w:div>
    <w:div w:id="958798745">
      <w:bodyDiv w:val="1"/>
      <w:marLeft w:val="0"/>
      <w:marRight w:val="0"/>
      <w:marTop w:val="0"/>
      <w:marBottom w:val="0"/>
      <w:divBdr>
        <w:top w:val="none" w:sz="0" w:space="0" w:color="auto"/>
        <w:left w:val="none" w:sz="0" w:space="0" w:color="auto"/>
        <w:bottom w:val="none" w:sz="0" w:space="0" w:color="auto"/>
        <w:right w:val="none" w:sz="0" w:space="0" w:color="auto"/>
      </w:divBdr>
    </w:div>
    <w:div w:id="958996199">
      <w:bodyDiv w:val="1"/>
      <w:marLeft w:val="0"/>
      <w:marRight w:val="0"/>
      <w:marTop w:val="0"/>
      <w:marBottom w:val="0"/>
      <w:divBdr>
        <w:top w:val="none" w:sz="0" w:space="0" w:color="auto"/>
        <w:left w:val="none" w:sz="0" w:space="0" w:color="auto"/>
        <w:bottom w:val="none" w:sz="0" w:space="0" w:color="auto"/>
        <w:right w:val="none" w:sz="0" w:space="0" w:color="auto"/>
      </w:divBdr>
    </w:div>
    <w:div w:id="959799078">
      <w:bodyDiv w:val="1"/>
      <w:marLeft w:val="0"/>
      <w:marRight w:val="0"/>
      <w:marTop w:val="0"/>
      <w:marBottom w:val="0"/>
      <w:divBdr>
        <w:top w:val="none" w:sz="0" w:space="0" w:color="auto"/>
        <w:left w:val="none" w:sz="0" w:space="0" w:color="auto"/>
        <w:bottom w:val="none" w:sz="0" w:space="0" w:color="auto"/>
        <w:right w:val="none" w:sz="0" w:space="0" w:color="auto"/>
      </w:divBdr>
    </w:div>
    <w:div w:id="960499022">
      <w:bodyDiv w:val="1"/>
      <w:marLeft w:val="0"/>
      <w:marRight w:val="0"/>
      <w:marTop w:val="0"/>
      <w:marBottom w:val="0"/>
      <w:divBdr>
        <w:top w:val="none" w:sz="0" w:space="0" w:color="auto"/>
        <w:left w:val="none" w:sz="0" w:space="0" w:color="auto"/>
        <w:bottom w:val="none" w:sz="0" w:space="0" w:color="auto"/>
        <w:right w:val="none" w:sz="0" w:space="0" w:color="auto"/>
      </w:divBdr>
    </w:div>
    <w:div w:id="960578337">
      <w:bodyDiv w:val="1"/>
      <w:marLeft w:val="0"/>
      <w:marRight w:val="0"/>
      <w:marTop w:val="0"/>
      <w:marBottom w:val="0"/>
      <w:divBdr>
        <w:top w:val="none" w:sz="0" w:space="0" w:color="auto"/>
        <w:left w:val="none" w:sz="0" w:space="0" w:color="auto"/>
        <w:bottom w:val="none" w:sz="0" w:space="0" w:color="auto"/>
        <w:right w:val="none" w:sz="0" w:space="0" w:color="auto"/>
      </w:divBdr>
    </w:div>
    <w:div w:id="961692942">
      <w:bodyDiv w:val="1"/>
      <w:marLeft w:val="0"/>
      <w:marRight w:val="0"/>
      <w:marTop w:val="0"/>
      <w:marBottom w:val="0"/>
      <w:divBdr>
        <w:top w:val="none" w:sz="0" w:space="0" w:color="auto"/>
        <w:left w:val="none" w:sz="0" w:space="0" w:color="auto"/>
        <w:bottom w:val="none" w:sz="0" w:space="0" w:color="auto"/>
        <w:right w:val="none" w:sz="0" w:space="0" w:color="auto"/>
      </w:divBdr>
    </w:div>
    <w:div w:id="962419280">
      <w:bodyDiv w:val="1"/>
      <w:marLeft w:val="0"/>
      <w:marRight w:val="0"/>
      <w:marTop w:val="0"/>
      <w:marBottom w:val="0"/>
      <w:divBdr>
        <w:top w:val="none" w:sz="0" w:space="0" w:color="auto"/>
        <w:left w:val="none" w:sz="0" w:space="0" w:color="auto"/>
        <w:bottom w:val="none" w:sz="0" w:space="0" w:color="auto"/>
        <w:right w:val="none" w:sz="0" w:space="0" w:color="auto"/>
      </w:divBdr>
    </w:div>
    <w:div w:id="962813294">
      <w:bodyDiv w:val="1"/>
      <w:marLeft w:val="0"/>
      <w:marRight w:val="0"/>
      <w:marTop w:val="0"/>
      <w:marBottom w:val="0"/>
      <w:divBdr>
        <w:top w:val="none" w:sz="0" w:space="0" w:color="auto"/>
        <w:left w:val="none" w:sz="0" w:space="0" w:color="auto"/>
        <w:bottom w:val="none" w:sz="0" w:space="0" w:color="auto"/>
        <w:right w:val="none" w:sz="0" w:space="0" w:color="auto"/>
      </w:divBdr>
    </w:div>
    <w:div w:id="963971532">
      <w:bodyDiv w:val="1"/>
      <w:marLeft w:val="0"/>
      <w:marRight w:val="0"/>
      <w:marTop w:val="0"/>
      <w:marBottom w:val="0"/>
      <w:divBdr>
        <w:top w:val="none" w:sz="0" w:space="0" w:color="auto"/>
        <w:left w:val="none" w:sz="0" w:space="0" w:color="auto"/>
        <w:bottom w:val="none" w:sz="0" w:space="0" w:color="auto"/>
        <w:right w:val="none" w:sz="0" w:space="0" w:color="auto"/>
      </w:divBdr>
    </w:div>
    <w:div w:id="964040370">
      <w:bodyDiv w:val="1"/>
      <w:marLeft w:val="0"/>
      <w:marRight w:val="0"/>
      <w:marTop w:val="0"/>
      <w:marBottom w:val="0"/>
      <w:divBdr>
        <w:top w:val="none" w:sz="0" w:space="0" w:color="auto"/>
        <w:left w:val="none" w:sz="0" w:space="0" w:color="auto"/>
        <w:bottom w:val="none" w:sz="0" w:space="0" w:color="auto"/>
        <w:right w:val="none" w:sz="0" w:space="0" w:color="auto"/>
      </w:divBdr>
    </w:div>
    <w:div w:id="964308209">
      <w:bodyDiv w:val="1"/>
      <w:marLeft w:val="0"/>
      <w:marRight w:val="0"/>
      <w:marTop w:val="0"/>
      <w:marBottom w:val="0"/>
      <w:divBdr>
        <w:top w:val="none" w:sz="0" w:space="0" w:color="auto"/>
        <w:left w:val="none" w:sz="0" w:space="0" w:color="auto"/>
        <w:bottom w:val="none" w:sz="0" w:space="0" w:color="auto"/>
        <w:right w:val="none" w:sz="0" w:space="0" w:color="auto"/>
      </w:divBdr>
    </w:div>
    <w:div w:id="965161123">
      <w:bodyDiv w:val="1"/>
      <w:marLeft w:val="0"/>
      <w:marRight w:val="0"/>
      <w:marTop w:val="0"/>
      <w:marBottom w:val="0"/>
      <w:divBdr>
        <w:top w:val="none" w:sz="0" w:space="0" w:color="auto"/>
        <w:left w:val="none" w:sz="0" w:space="0" w:color="auto"/>
        <w:bottom w:val="none" w:sz="0" w:space="0" w:color="auto"/>
        <w:right w:val="none" w:sz="0" w:space="0" w:color="auto"/>
      </w:divBdr>
    </w:div>
    <w:div w:id="965280492">
      <w:bodyDiv w:val="1"/>
      <w:marLeft w:val="0"/>
      <w:marRight w:val="0"/>
      <w:marTop w:val="0"/>
      <w:marBottom w:val="0"/>
      <w:divBdr>
        <w:top w:val="none" w:sz="0" w:space="0" w:color="auto"/>
        <w:left w:val="none" w:sz="0" w:space="0" w:color="auto"/>
        <w:bottom w:val="none" w:sz="0" w:space="0" w:color="auto"/>
        <w:right w:val="none" w:sz="0" w:space="0" w:color="auto"/>
      </w:divBdr>
    </w:div>
    <w:div w:id="965812555">
      <w:bodyDiv w:val="1"/>
      <w:marLeft w:val="0"/>
      <w:marRight w:val="0"/>
      <w:marTop w:val="0"/>
      <w:marBottom w:val="0"/>
      <w:divBdr>
        <w:top w:val="none" w:sz="0" w:space="0" w:color="auto"/>
        <w:left w:val="none" w:sz="0" w:space="0" w:color="auto"/>
        <w:bottom w:val="none" w:sz="0" w:space="0" w:color="auto"/>
        <w:right w:val="none" w:sz="0" w:space="0" w:color="auto"/>
      </w:divBdr>
    </w:div>
    <w:div w:id="966396189">
      <w:bodyDiv w:val="1"/>
      <w:marLeft w:val="0"/>
      <w:marRight w:val="0"/>
      <w:marTop w:val="0"/>
      <w:marBottom w:val="0"/>
      <w:divBdr>
        <w:top w:val="none" w:sz="0" w:space="0" w:color="auto"/>
        <w:left w:val="none" w:sz="0" w:space="0" w:color="auto"/>
        <w:bottom w:val="none" w:sz="0" w:space="0" w:color="auto"/>
        <w:right w:val="none" w:sz="0" w:space="0" w:color="auto"/>
      </w:divBdr>
    </w:div>
    <w:div w:id="967706550">
      <w:bodyDiv w:val="1"/>
      <w:marLeft w:val="0"/>
      <w:marRight w:val="0"/>
      <w:marTop w:val="0"/>
      <w:marBottom w:val="0"/>
      <w:divBdr>
        <w:top w:val="none" w:sz="0" w:space="0" w:color="auto"/>
        <w:left w:val="none" w:sz="0" w:space="0" w:color="auto"/>
        <w:bottom w:val="none" w:sz="0" w:space="0" w:color="auto"/>
        <w:right w:val="none" w:sz="0" w:space="0" w:color="auto"/>
      </w:divBdr>
    </w:div>
    <w:div w:id="968319644">
      <w:bodyDiv w:val="1"/>
      <w:marLeft w:val="0"/>
      <w:marRight w:val="0"/>
      <w:marTop w:val="0"/>
      <w:marBottom w:val="0"/>
      <w:divBdr>
        <w:top w:val="none" w:sz="0" w:space="0" w:color="auto"/>
        <w:left w:val="none" w:sz="0" w:space="0" w:color="auto"/>
        <w:bottom w:val="none" w:sz="0" w:space="0" w:color="auto"/>
        <w:right w:val="none" w:sz="0" w:space="0" w:color="auto"/>
      </w:divBdr>
    </w:div>
    <w:div w:id="968362941">
      <w:bodyDiv w:val="1"/>
      <w:marLeft w:val="0"/>
      <w:marRight w:val="0"/>
      <w:marTop w:val="0"/>
      <w:marBottom w:val="0"/>
      <w:divBdr>
        <w:top w:val="none" w:sz="0" w:space="0" w:color="auto"/>
        <w:left w:val="none" w:sz="0" w:space="0" w:color="auto"/>
        <w:bottom w:val="none" w:sz="0" w:space="0" w:color="auto"/>
        <w:right w:val="none" w:sz="0" w:space="0" w:color="auto"/>
      </w:divBdr>
    </w:div>
    <w:div w:id="968976584">
      <w:bodyDiv w:val="1"/>
      <w:marLeft w:val="0"/>
      <w:marRight w:val="0"/>
      <w:marTop w:val="0"/>
      <w:marBottom w:val="0"/>
      <w:divBdr>
        <w:top w:val="none" w:sz="0" w:space="0" w:color="auto"/>
        <w:left w:val="none" w:sz="0" w:space="0" w:color="auto"/>
        <w:bottom w:val="none" w:sz="0" w:space="0" w:color="auto"/>
        <w:right w:val="none" w:sz="0" w:space="0" w:color="auto"/>
      </w:divBdr>
    </w:div>
    <w:div w:id="972251141">
      <w:bodyDiv w:val="1"/>
      <w:marLeft w:val="0"/>
      <w:marRight w:val="0"/>
      <w:marTop w:val="0"/>
      <w:marBottom w:val="0"/>
      <w:divBdr>
        <w:top w:val="none" w:sz="0" w:space="0" w:color="auto"/>
        <w:left w:val="none" w:sz="0" w:space="0" w:color="auto"/>
        <w:bottom w:val="none" w:sz="0" w:space="0" w:color="auto"/>
        <w:right w:val="none" w:sz="0" w:space="0" w:color="auto"/>
      </w:divBdr>
    </w:div>
    <w:div w:id="973213500">
      <w:bodyDiv w:val="1"/>
      <w:marLeft w:val="0"/>
      <w:marRight w:val="0"/>
      <w:marTop w:val="0"/>
      <w:marBottom w:val="0"/>
      <w:divBdr>
        <w:top w:val="none" w:sz="0" w:space="0" w:color="auto"/>
        <w:left w:val="none" w:sz="0" w:space="0" w:color="auto"/>
        <w:bottom w:val="none" w:sz="0" w:space="0" w:color="auto"/>
        <w:right w:val="none" w:sz="0" w:space="0" w:color="auto"/>
      </w:divBdr>
    </w:div>
    <w:div w:id="974027357">
      <w:bodyDiv w:val="1"/>
      <w:marLeft w:val="0"/>
      <w:marRight w:val="0"/>
      <w:marTop w:val="0"/>
      <w:marBottom w:val="0"/>
      <w:divBdr>
        <w:top w:val="none" w:sz="0" w:space="0" w:color="auto"/>
        <w:left w:val="none" w:sz="0" w:space="0" w:color="auto"/>
        <w:bottom w:val="none" w:sz="0" w:space="0" w:color="auto"/>
        <w:right w:val="none" w:sz="0" w:space="0" w:color="auto"/>
      </w:divBdr>
    </w:div>
    <w:div w:id="974599856">
      <w:bodyDiv w:val="1"/>
      <w:marLeft w:val="0"/>
      <w:marRight w:val="0"/>
      <w:marTop w:val="0"/>
      <w:marBottom w:val="0"/>
      <w:divBdr>
        <w:top w:val="none" w:sz="0" w:space="0" w:color="auto"/>
        <w:left w:val="none" w:sz="0" w:space="0" w:color="auto"/>
        <w:bottom w:val="none" w:sz="0" w:space="0" w:color="auto"/>
        <w:right w:val="none" w:sz="0" w:space="0" w:color="auto"/>
      </w:divBdr>
    </w:div>
    <w:div w:id="974945914">
      <w:bodyDiv w:val="1"/>
      <w:marLeft w:val="0"/>
      <w:marRight w:val="0"/>
      <w:marTop w:val="0"/>
      <w:marBottom w:val="0"/>
      <w:divBdr>
        <w:top w:val="none" w:sz="0" w:space="0" w:color="auto"/>
        <w:left w:val="none" w:sz="0" w:space="0" w:color="auto"/>
        <w:bottom w:val="none" w:sz="0" w:space="0" w:color="auto"/>
        <w:right w:val="none" w:sz="0" w:space="0" w:color="auto"/>
      </w:divBdr>
    </w:div>
    <w:div w:id="975572703">
      <w:bodyDiv w:val="1"/>
      <w:marLeft w:val="0"/>
      <w:marRight w:val="0"/>
      <w:marTop w:val="0"/>
      <w:marBottom w:val="0"/>
      <w:divBdr>
        <w:top w:val="none" w:sz="0" w:space="0" w:color="auto"/>
        <w:left w:val="none" w:sz="0" w:space="0" w:color="auto"/>
        <w:bottom w:val="none" w:sz="0" w:space="0" w:color="auto"/>
        <w:right w:val="none" w:sz="0" w:space="0" w:color="auto"/>
      </w:divBdr>
    </w:div>
    <w:div w:id="978268032">
      <w:bodyDiv w:val="1"/>
      <w:marLeft w:val="0"/>
      <w:marRight w:val="0"/>
      <w:marTop w:val="0"/>
      <w:marBottom w:val="0"/>
      <w:divBdr>
        <w:top w:val="none" w:sz="0" w:space="0" w:color="auto"/>
        <w:left w:val="none" w:sz="0" w:space="0" w:color="auto"/>
        <w:bottom w:val="none" w:sz="0" w:space="0" w:color="auto"/>
        <w:right w:val="none" w:sz="0" w:space="0" w:color="auto"/>
      </w:divBdr>
    </w:div>
    <w:div w:id="979114833">
      <w:bodyDiv w:val="1"/>
      <w:marLeft w:val="0"/>
      <w:marRight w:val="0"/>
      <w:marTop w:val="0"/>
      <w:marBottom w:val="0"/>
      <w:divBdr>
        <w:top w:val="none" w:sz="0" w:space="0" w:color="auto"/>
        <w:left w:val="none" w:sz="0" w:space="0" w:color="auto"/>
        <w:bottom w:val="none" w:sz="0" w:space="0" w:color="auto"/>
        <w:right w:val="none" w:sz="0" w:space="0" w:color="auto"/>
      </w:divBdr>
    </w:div>
    <w:div w:id="979506155">
      <w:bodyDiv w:val="1"/>
      <w:marLeft w:val="0"/>
      <w:marRight w:val="0"/>
      <w:marTop w:val="0"/>
      <w:marBottom w:val="0"/>
      <w:divBdr>
        <w:top w:val="none" w:sz="0" w:space="0" w:color="auto"/>
        <w:left w:val="none" w:sz="0" w:space="0" w:color="auto"/>
        <w:bottom w:val="none" w:sz="0" w:space="0" w:color="auto"/>
        <w:right w:val="none" w:sz="0" w:space="0" w:color="auto"/>
      </w:divBdr>
    </w:div>
    <w:div w:id="979767745">
      <w:bodyDiv w:val="1"/>
      <w:marLeft w:val="0"/>
      <w:marRight w:val="0"/>
      <w:marTop w:val="0"/>
      <w:marBottom w:val="0"/>
      <w:divBdr>
        <w:top w:val="none" w:sz="0" w:space="0" w:color="auto"/>
        <w:left w:val="none" w:sz="0" w:space="0" w:color="auto"/>
        <w:bottom w:val="none" w:sz="0" w:space="0" w:color="auto"/>
        <w:right w:val="none" w:sz="0" w:space="0" w:color="auto"/>
      </w:divBdr>
    </w:div>
    <w:div w:id="980233724">
      <w:bodyDiv w:val="1"/>
      <w:marLeft w:val="0"/>
      <w:marRight w:val="0"/>
      <w:marTop w:val="0"/>
      <w:marBottom w:val="0"/>
      <w:divBdr>
        <w:top w:val="none" w:sz="0" w:space="0" w:color="auto"/>
        <w:left w:val="none" w:sz="0" w:space="0" w:color="auto"/>
        <w:bottom w:val="none" w:sz="0" w:space="0" w:color="auto"/>
        <w:right w:val="none" w:sz="0" w:space="0" w:color="auto"/>
      </w:divBdr>
    </w:div>
    <w:div w:id="980575542">
      <w:bodyDiv w:val="1"/>
      <w:marLeft w:val="0"/>
      <w:marRight w:val="0"/>
      <w:marTop w:val="0"/>
      <w:marBottom w:val="0"/>
      <w:divBdr>
        <w:top w:val="none" w:sz="0" w:space="0" w:color="auto"/>
        <w:left w:val="none" w:sz="0" w:space="0" w:color="auto"/>
        <w:bottom w:val="none" w:sz="0" w:space="0" w:color="auto"/>
        <w:right w:val="none" w:sz="0" w:space="0" w:color="auto"/>
      </w:divBdr>
      <w:divsChild>
        <w:div w:id="560480722">
          <w:marLeft w:val="0"/>
          <w:marRight w:val="0"/>
          <w:marTop w:val="0"/>
          <w:marBottom w:val="0"/>
          <w:divBdr>
            <w:top w:val="none" w:sz="0" w:space="0" w:color="auto"/>
            <w:left w:val="none" w:sz="0" w:space="0" w:color="auto"/>
            <w:bottom w:val="none" w:sz="0" w:space="0" w:color="auto"/>
            <w:right w:val="none" w:sz="0" w:space="0" w:color="auto"/>
          </w:divBdr>
        </w:div>
        <w:div w:id="982347591">
          <w:marLeft w:val="0"/>
          <w:marRight w:val="0"/>
          <w:marTop w:val="0"/>
          <w:marBottom w:val="0"/>
          <w:divBdr>
            <w:top w:val="none" w:sz="0" w:space="0" w:color="auto"/>
            <w:left w:val="none" w:sz="0" w:space="0" w:color="auto"/>
            <w:bottom w:val="none" w:sz="0" w:space="0" w:color="auto"/>
            <w:right w:val="none" w:sz="0" w:space="0" w:color="auto"/>
          </w:divBdr>
        </w:div>
        <w:div w:id="380596910">
          <w:marLeft w:val="0"/>
          <w:marRight w:val="0"/>
          <w:marTop w:val="0"/>
          <w:marBottom w:val="0"/>
          <w:divBdr>
            <w:top w:val="none" w:sz="0" w:space="0" w:color="auto"/>
            <w:left w:val="none" w:sz="0" w:space="0" w:color="auto"/>
            <w:bottom w:val="none" w:sz="0" w:space="0" w:color="auto"/>
            <w:right w:val="none" w:sz="0" w:space="0" w:color="auto"/>
          </w:divBdr>
        </w:div>
        <w:div w:id="511800615">
          <w:marLeft w:val="0"/>
          <w:marRight w:val="0"/>
          <w:marTop w:val="0"/>
          <w:marBottom w:val="0"/>
          <w:divBdr>
            <w:top w:val="none" w:sz="0" w:space="0" w:color="auto"/>
            <w:left w:val="none" w:sz="0" w:space="0" w:color="auto"/>
            <w:bottom w:val="none" w:sz="0" w:space="0" w:color="auto"/>
            <w:right w:val="none" w:sz="0" w:space="0" w:color="auto"/>
          </w:divBdr>
        </w:div>
        <w:div w:id="248000210">
          <w:marLeft w:val="0"/>
          <w:marRight w:val="0"/>
          <w:marTop w:val="0"/>
          <w:marBottom w:val="0"/>
          <w:divBdr>
            <w:top w:val="none" w:sz="0" w:space="0" w:color="auto"/>
            <w:left w:val="none" w:sz="0" w:space="0" w:color="auto"/>
            <w:bottom w:val="none" w:sz="0" w:space="0" w:color="auto"/>
            <w:right w:val="none" w:sz="0" w:space="0" w:color="auto"/>
          </w:divBdr>
        </w:div>
        <w:div w:id="1063288078">
          <w:marLeft w:val="0"/>
          <w:marRight w:val="0"/>
          <w:marTop w:val="0"/>
          <w:marBottom w:val="0"/>
          <w:divBdr>
            <w:top w:val="none" w:sz="0" w:space="0" w:color="auto"/>
            <w:left w:val="none" w:sz="0" w:space="0" w:color="auto"/>
            <w:bottom w:val="none" w:sz="0" w:space="0" w:color="auto"/>
            <w:right w:val="none" w:sz="0" w:space="0" w:color="auto"/>
          </w:divBdr>
        </w:div>
        <w:div w:id="480076042">
          <w:marLeft w:val="0"/>
          <w:marRight w:val="0"/>
          <w:marTop w:val="0"/>
          <w:marBottom w:val="0"/>
          <w:divBdr>
            <w:top w:val="none" w:sz="0" w:space="0" w:color="auto"/>
            <w:left w:val="none" w:sz="0" w:space="0" w:color="auto"/>
            <w:bottom w:val="none" w:sz="0" w:space="0" w:color="auto"/>
            <w:right w:val="none" w:sz="0" w:space="0" w:color="auto"/>
          </w:divBdr>
        </w:div>
        <w:div w:id="1740395364">
          <w:marLeft w:val="0"/>
          <w:marRight w:val="0"/>
          <w:marTop w:val="0"/>
          <w:marBottom w:val="0"/>
          <w:divBdr>
            <w:top w:val="none" w:sz="0" w:space="0" w:color="auto"/>
            <w:left w:val="none" w:sz="0" w:space="0" w:color="auto"/>
            <w:bottom w:val="none" w:sz="0" w:space="0" w:color="auto"/>
            <w:right w:val="none" w:sz="0" w:space="0" w:color="auto"/>
          </w:divBdr>
        </w:div>
        <w:div w:id="1134299570">
          <w:marLeft w:val="0"/>
          <w:marRight w:val="0"/>
          <w:marTop w:val="0"/>
          <w:marBottom w:val="0"/>
          <w:divBdr>
            <w:top w:val="none" w:sz="0" w:space="0" w:color="auto"/>
            <w:left w:val="none" w:sz="0" w:space="0" w:color="auto"/>
            <w:bottom w:val="none" w:sz="0" w:space="0" w:color="auto"/>
            <w:right w:val="none" w:sz="0" w:space="0" w:color="auto"/>
          </w:divBdr>
        </w:div>
        <w:div w:id="153380201">
          <w:marLeft w:val="0"/>
          <w:marRight w:val="0"/>
          <w:marTop w:val="0"/>
          <w:marBottom w:val="0"/>
          <w:divBdr>
            <w:top w:val="none" w:sz="0" w:space="0" w:color="auto"/>
            <w:left w:val="none" w:sz="0" w:space="0" w:color="auto"/>
            <w:bottom w:val="none" w:sz="0" w:space="0" w:color="auto"/>
            <w:right w:val="none" w:sz="0" w:space="0" w:color="auto"/>
          </w:divBdr>
        </w:div>
        <w:div w:id="183326906">
          <w:marLeft w:val="0"/>
          <w:marRight w:val="0"/>
          <w:marTop w:val="0"/>
          <w:marBottom w:val="0"/>
          <w:divBdr>
            <w:top w:val="none" w:sz="0" w:space="0" w:color="auto"/>
            <w:left w:val="none" w:sz="0" w:space="0" w:color="auto"/>
            <w:bottom w:val="none" w:sz="0" w:space="0" w:color="auto"/>
            <w:right w:val="none" w:sz="0" w:space="0" w:color="auto"/>
          </w:divBdr>
        </w:div>
        <w:div w:id="69231366">
          <w:marLeft w:val="0"/>
          <w:marRight w:val="0"/>
          <w:marTop w:val="0"/>
          <w:marBottom w:val="0"/>
          <w:divBdr>
            <w:top w:val="none" w:sz="0" w:space="0" w:color="auto"/>
            <w:left w:val="none" w:sz="0" w:space="0" w:color="auto"/>
            <w:bottom w:val="none" w:sz="0" w:space="0" w:color="auto"/>
            <w:right w:val="none" w:sz="0" w:space="0" w:color="auto"/>
          </w:divBdr>
        </w:div>
        <w:div w:id="2131195131">
          <w:marLeft w:val="0"/>
          <w:marRight w:val="0"/>
          <w:marTop w:val="0"/>
          <w:marBottom w:val="0"/>
          <w:divBdr>
            <w:top w:val="none" w:sz="0" w:space="0" w:color="auto"/>
            <w:left w:val="none" w:sz="0" w:space="0" w:color="auto"/>
            <w:bottom w:val="none" w:sz="0" w:space="0" w:color="auto"/>
            <w:right w:val="none" w:sz="0" w:space="0" w:color="auto"/>
          </w:divBdr>
        </w:div>
        <w:div w:id="1771969755">
          <w:marLeft w:val="0"/>
          <w:marRight w:val="0"/>
          <w:marTop w:val="0"/>
          <w:marBottom w:val="0"/>
          <w:divBdr>
            <w:top w:val="none" w:sz="0" w:space="0" w:color="auto"/>
            <w:left w:val="none" w:sz="0" w:space="0" w:color="auto"/>
            <w:bottom w:val="none" w:sz="0" w:space="0" w:color="auto"/>
            <w:right w:val="none" w:sz="0" w:space="0" w:color="auto"/>
          </w:divBdr>
        </w:div>
        <w:div w:id="232931871">
          <w:marLeft w:val="0"/>
          <w:marRight w:val="0"/>
          <w:marTop w:val="0"/>
          <w:marBottom w:val="0"/>
          <w:divBdr>
            <w:top w:val="none" w:sz="0" w:space="0" w:color="auto"/>
            <w:left w:val="none" w:sz="0" w:space="0" w:color="auto"/>
            <w:bottom w:val="none" w:sz="0" w:space="0" w:color="auto"/>
            <w:right w:val="none" w:sz="0" w:space="0" w:color="auto"/>
          </w:divBdr>
        </w:div>
        <w:div w:id="1044258330">
          <w:marLeft w:val="0"/>
          <w:marRight w:val="0"/>
          <w:marTop w:val="0"/>
          <w:marBottom w:val="0"/>
          <w:divBdr>
            <w:top w:val="none" w:sz="0" w:space="0" w:color="auto"/>
            <w:left w:val="none" w:sz="0" w:space="0" w:color="auto"/>
            <w:bottom w:val="none" w:sz="0" w:space="0" w:color="auto"/>
            <w:right w:val="none" w:sz="0" w:space="0" w:color="auto"/>
          </w:divBdr>
        </w:div>
        <w:div w:id="1309825967">
          <w:marLeft w:val="0"/>
          <w:marRight w:val="0"/>
          <w:marTop w:val="0"/>
          <w:marBottom w:val="0"/>
          <w:divBdr>
            <w:top w:val="none" w:sz="0" w:space="0" w:color="auto"/>
            <w:left w:val="none" w:sz="0" w:space="0" w:color="auto"/>
            <w:bottom w:val="none" w:sz="0" w:space="0" w:color="auto"/>
            <w:right w:val="none" w:sz="0" w:space="0" w:color="auto"/>
          </w:divBdr>
        </w:div>
        <w:div w:id="1583173577">
          <w:marLeft w:val="0"/>
          <w:marRight w:val="0"/>
          <w:marTop w:val="0"/>
          <w:marBottom w:val="0"/>
          <w:divBdr>
            <w:top w:val="none" w:sz="0" w:space="0" w:color="auto"/>
            <w:left w:val="none" w:sz="0" w:space="0" w:color="auto"/>
            <w:bottom w:val="none" w:sz="0" w:space="0" w:color="auto"/>
            <w:right w:val="none" w:sz="0" w:space="0" w:color="auto"/>
          </w:divBdr>
        </w:div>
        <w:div w:id="1836994720">
          <w:marLeft w:val="0"/>
          <w:marRight w:val="0"/>
          <w:marTop w:val="0"/>
          <w:marBottom w:val="0"/>
          <w:divBdr>
            <w:top w:val="none" w:sz="0" w:space="0" w:color="auto"/>
            <w:left w:val="none" w:sz="0" w:space="0" w:color="auto"/>
            <w:bottom w:val="none" w:sz="0" w:space="0" w:color="auto"/>
            <w:right w:val="none" w:sz="0" w:space="0" w:color="auto"/>
          </w:divBdr>
        </w:div>
        <w:div w:id="742678573">
          <w:marLeft w:val="0"/>
          <w:marRight w:val="0"/>
          <w:marTop w:val="0"/>
          <w:marBottom w:val="0"/>
          <w:divBdr>
            <w:top w:val="none" w:sz="0" w:space="0" w:color="auto"/>
            <w:left w:val="none" w:sz="0" w:space="0" w:color="auto"/>
            <w:bottom w:val="none" w:sz="0" w:space="0" w:color="auto"/>
            <w:right w:val="none" w:sz="0" w:space="0" w:color="auto"/>
          </w:divBdr>
        </w:div>
        <w:div w:id="1016082928">
          <w:marLeft w:val="0"/>
          <w:marRight w:val="0"/>
          <w:marTop w:val="0"/>
          <w:marBottom w:val="0"/>
          <w:divBdr>
            <w:top w:val="none" w:sz="0" w:space="0" w:color="auto"/>
            <w:left w:val="none" w:sz="0" w:space="0" w:color="auto"/>
            <w:bottom w:val="none" w:sz="0" w:space="0" w:color="auto"/>
            <w:right w:val="none" w:sz="0" w:space="0" w:color="auto"/>
          </w:divBdr>
        </w:div>
        <w:div w:id="1663001772">
          <w:marLeft w:val="0"/>
          <w:marRight w:val="0"/>
          <w:marTop w:val="0"/>
          <w:marBottom w:val="0"/>
          <w:divBdr>
            <w:top w:val="none" w:sz="0" w:space="0" w:color="auto"/>
            <w:left w:val="none" w:sz="0" w:space="0" w:color="auto"/>
            <w:bottom w:val="none" w:sz="0" w:space="0" w:color="auto"/>
            <w:right w:val="none" w:sz="0" w:space="0" w:color="auto"/>
          </w:divBdr>
        </w:div>
        <w:div w:id="1337465967">
          <w:marLeft w:val="0"/>
          <w:marRight w:val="0"/>
          <w:marTop w:val="0"/>
          <w:marBottom w:val="0"/>
          <w:divBdr>
            <w:top w:val="none" w:sz="0" w:space="0" w:color="auto"/>
            <w:left w:val="none" w:sz="0" w:space="0" w:color="auto"/>
            <w:bottom w:val="none" w:sz="0" w:space="0" w:color="auto"/>
            <w:right w:val="none" w:sz="0" w:space="0" w:color="auto"/>
          </w:divBdr>
        </w:div>
        <w:div w:id="1824195085">
          <w:marLeft w:val="0"/>
          <w:marRight w:val="0"/>
          <w:marTop w:val="0"/>
          <w:marBottom w:val="0"/>
          <w:divBdr>
            <w:top w:val="none" w:sz="0" w:space="0" w:color="auto"/>
            <w:left w:val="none" w:sz="0" w:space="0" w:color="auto"/>
            <w:bottom w:val="none" w:sz="0" w:space="0" w:color="auto"/>
            <w:right w:val="none" w:sz="0" w:space="0" w:color="auto"/>
          </w:divBdr>
        </w:div>
        <w:div w:id="924344175">
          <w:marLeft w:val="0"/>
          <w:marRight w:val="0"/>
          <w:marTop w:val="0"/>
          <w:marBottom w:val="0"/>
          <w:divBdr>
            <w:top w:val="none" w:sz="0" w:space="0" w:color="auto"/>
            <w:left w:val="none" w:sz="0" w:space="0" w:color="auto"/>
            <w:bottom w:val="none" w:sz="0" w:space="0" w:color="auto"/>
            <w:right w:val="none" w:sz="0" w:space="0" w:color="auto"/>
          </w:divBdr>
        </w:div>
        <w:div w:id="1352490522">
          <w:marLeft w:val="0"/>
          <w:marRight w:val="0"/>
          <w:marTop w:val="0"/>
          <w:marBottom w:val="0"/>
          <w:divBdr>
            <w:top w:val="none" w:sz="0" w:space="0" w:color="auto"/>
            <w:left w:val="none" w:sz="0" w:space="0" w:color="auto"/>
            <w:bottom w:val="none" w:sz="0" w:space="0" w:color="auto"/>
            <w:right w:val="none" w:sz="0" w:space="0" w:color="auto"/>
          </w:divBdr>
        </w:div>
        <w:div w:id="674841012">
          <w:marLeft w:val="0"/>
          <w:marRight w:val="0"/>
          <w:marTop w:val="0"/>
          <w:marBottom w:val="0"/>
          <w:divBdr>
            <w:top w:val="none" w:sz="0" w:space="0" w:color="auto"/>
            <w:left w:val="none" w:sz="0" w:space="0" w:color="auto"/>
            <w:bottom w:val="none" w:sz="0" w:space="0" w:color="auto"/>
            <w:right w:val="none" w:sz="0" w:space="0" w:color="auto"/>
          </w:divBdr>
        </w:div>
        <w:div w:id="797649287">
          <w:marLeft w:val="0"/>
          <w:marRight w:val="0"/>
          <w:marTop w:val="0"/>
          <w:marBottom w:val="0"/>
          <w:divBdr>
            <w:top w:val="none" w:sz="0" w:space="0" w:color="auto"/>
            <w:left w:val="none" w:sz="0" w:space="0" w:color="auto"/>
            <w:bottom w:val="none" w:sz="0" w:space="0" w:color="auto"/>
            <w:right w:val="none" w:sz="0" w:space="0" w:color="auto"/>
          </w:divBdr>
        </w:div>
        <w:div w:id="713309694">
          <w:marLeft w:val="0"/>
          <w:marRight w:val="0"/>
          <w:marTop w:val="0"/>
          <w:marBottom w:val="0"/>
          <w:divBdr>
            <w:top w:val="none" w:sz="0" w:space="0" w:color="auto"/>
            <w:left w:val="none" w:sz="0" w:space="0" w:color="auto"/>
            <w:bottom w:val="none" w:sz="0" w:space="0" w:color="auto"/>
            <w:right w:val="none" w:sz="0" w:space="0" w:color="auto"/>
          </w:divBdr>
        </w:div>
        <w:div w:id="1567715399">
          <w:marLeft w:val="0"/>
          <w:marRight w:val="0"/>
          <w:marTop w:val="0"/>
          <w:marBottom w:val="0"/>
          <w:divBdr>
            <w:top w:val="none" w:sz="0" w:space="0" w:color="auto"/>
            <w:left w:val="none" w:sz="0" w:space="0" w:color="auto"/>
            <w:bottom w:val="none" w:sz="0" w:space="0" w:color="auto"/>
            <w:right w:val="none" w:sz="0" w:space="0" w:color="auto"/>
          </w:divBdr>
        </w:div>
        <w:div w:id="1989702229">
          <w:marLeft w:val="0"/>
          <w:marRight w:val="0"/>
          <w:marTop w:val="0"/>
          <w:marBottom w:val="0"/>
          <w:divBdr>
            <w:top w:val="none" w:sz="0" w:space="0" w:color="auto"/>
            <w:left w:val="none" w:sz="0" w:space="0" w:color="auto"/>
            <w:bottom w:val="none" w:sz="0" w:space="0" w:color="auto"/>
            <w:right w:val="none" w:sz="0" w:space="0" w:color="auto"/>
          </w:divBdr>
        </w:div>
        <w:div w:id="1177769583">
          <w:marLeft w:val="0"/>
          <w:marRight w:val="0"/>
          <w:marTop w:val="0"/>
          <w:marBottom w:val="0"/>
          <w:divBdr>
            <w:top w:val="none" w:sz="0" w:space="0" w:color="auto"/>
            <w:left w:val="none" w:sz="0" w:space="0" w:color="auto"/>
            <w:bottom w:val="none" w:sz="0" w:space="0" w:color="auto"/>
            <w:right w:val="none" w:sz="0" w:space="0" w:color="auto"/>
          </w:divBdr>
        </w:div>
        <w:div w:id="1916746870">
          <w:marLeft w:val="0"/>
          <w:marRight w:val="0"/>
          <w:marTop w:val="0"/>
          <w:marBottom w:val="0"/>
          <w:divBdr>
            <w:top w:val="none" w:sz="0" w:space="0" w:color="auto"/>
            <w:left w:val="none" w:sz="0" w:space="0" w:color="auto"/>
            <w:bottom w:val="none" w:sz="0" w:space="0" w:color="auto"/>
            <w:right w:val="none" w:sz="0" w:space="0" w:color="auto"/>
          </w:divBdr>
        </w:div>
        <w:div w:id="184949858">
          <w:marLeft w:val="0"/>
          <w:marRight w:val="0"/>
          <w:marTop w:val="0"/>
          <w:marBottom w:val="0"/>
          <w:divBdr>
            <w:top w:val="none" w:sz="0" w:space="0" w:color="auto"/>
            <w:left w:val="none" w:sz="0" w:space="0" w:color="auto"/>
            <w:bottom w:val="none" w:sz="0" w:space="0" w:color="auto"/>
            <w:right w:val="none" w:sz="0" w:space="0" w:color="auto"/>
          </w:divBdr>
        </w:div>
        <w:div w:id="1602685490">
          <w:marLeft w:val="0"/>
          <w:marRight w:val="0"/>
          <w:marTop w:val="0"/>
          <w:marBottom w:val="0"/>
          <w:divBdr>
            <w:top w:val="none" w:sz="0" w:space="0" w:color="auto"/>
            <w:left w:val="none" w:sz="0" w:space="0" w:color="auto"/>
            <w:bottom w:val="none" w:sz="0" w:space="0" w:color="auto"/>
            <w:right w:val="none" w:sz="0" w:space="0" w:color="auto"/>
          </w:divBdr>
        </w:div>
        <w:div w:id="540437811">
          <w:marLeft w:val="0"/>
          <w:marRight w:val="0"/>
          <w:marTop w:val="0"/>
          <w:marBottom w:val="0"/>
          <w:divBdr>
            <w:top w:val="none" w:sz="0" w:space="0" w:color="auto"/>
            <w:left w:val="none" w:sz="0" w:space="0" w:color="auto"/>
            <w:bottom w:val="none" w:sz="0" w:space="0" w:color="auto"/>
            <w:right w:val="none" w:sz="0" w:space="0" w:color="auto"/>
          </w:divBdr>
        </w:div>
        <w:div w:id="1469857744">
          <w:marLeft w:val="0"/>
          <w:marRight w:val="0"/>
          <w:marTop w:val="0"/>
          <w:marBottom w:val="0"/>
          <w:divBdr>
            <w:top w:val="none" w:sz="0" w:space="0" w:color="auto"/>
            <w:left w:val="none" w:sz="0" w:space="0" w:color="auto"/>
            <w:bottom w:val="none" w:sz="0" w:space="0" w:color="auto"/>
            <w:right w:val="none" w:sz="0" w:space="0" w:color="auto"/>
          </w:divBdr>
        </w:div>
        <w:div w:id="898445396">
          <w:marLeft w:val="0"/>
          <w:marRight w:val="0"/>
          <w:marTop w:val="0"/>
          <w:marBottom w:val="0"/>
          <w:divBdr>
            <w:top w:val="none" w:sz="0" w:space="0" w:color="auto"/>
            <w:left w:val="none" w:sz="0" w:space="0" w:color="auto"/>
            <w:bottom w:val="none" w:sz="0" w:space="0" w:color="auto"/>
            <w:right w:val="none" w:sz="0" w:space="0" w:color="auto"/>
          </w:divBdr>
        </w:div>
        <w:div w:id="755637610">
          <w:marLeft w:val="0"/>
          <w:marRight w:val="0"/>
          <w:marTop w:val="0"/>
          <w:marBottom w:val="0"/>
          <w:divBdr>
            <w:top w:val="none" w:sz="0" w:space="0" w:color="auto"/>
            <w:left w:val="none" w:sz="0" w:space="0" w:color="auto"/>
            <w:bottom w:val="none" w:sz="0" w:space="0" w:color="auto"/>
            <w:right w:val="none" w:sz="0" w:space="0" w:color="auto"/>
          </w:divBdr>
        </w:div>
        <w:div w:id="21324785">
          <w:marLeft w:val="0"/>
          <w:marRight w:val="0"/>
          <w:marTop w:val="0"/>
          <w:marBottom w:val="0"/>
          <w:divBdr>
            <w:top w:val="none" w:sz="0" w:space="0" w:color="auto"/>
            <w:left w:val="none" w:sz="0" w:space="0" w:color="auto"/>
            <w:bottom w:val="none" w:sz="0" w:space="0" w:color="auto"/>
            <w:right w:val="none" w:sz="0" w:space="0" w:color="auto"/>
          </w:divBdr>
        </w:div>
        <w:div w:id="669022995">
          <w:marLeft w:val="0"/>
          <w:marRight w:val="0"/>
          <w:marTop w:val="0"/>
          <w:marBottom w:val="0"/>
          <w:divBdr>
            <w:top w:val="none" w:sz="0" w:space="0" w:color="auto"/>
            <w:left w:val="none" w:sz="0" w:space="0" w:color="auto"/>
            <w:bottom w:val="none" w:sz="0" w:space="0" w:color="auto"/>
            <w:right w:val="none" w:sz="0" w:space="0" w:color="auto"/>
          </w:divBdr>
        </w:div>
        <w:div w:id="1196120512">
          <w:marLeft w:val="0"/>
          <w:marRight w:val="0"/>
          <w:marTop w:val="0"/>
          <w:marBottom w:val="0"/>
          <w:divBdr>
            <w:top w:val="none" w:sz="0" w:space="0" w:color="auto"/>
            <w:left w:val="none" w:sz="0" w:space="0" w:color="auto"/>
            <w:bottom w:val="none" w:sz="0" w:space="0" w:color="auto"/>
            <w:right w:val="none" w:sz="0" w:space="0" w:color="auto"/>
          </w:divBdr>
        </w:div>
        <w:div w:id="1049844732">
          <w:marLeft w:val="0"/>
          <w:marRight w:val="0"/>
          <w:marTop w:val="0"/>
          <w:marBottom w:val="0"/>
          <w:divBdr>
            <w:top w:val="none" w:sz="0" w:space="0" w:color="auto"/>
            <w:left w:val="none" w:sz="0" w:space="0" w:color="auto"/>
            <w:bottom w:val="none" w:sz="0" w:space="0" w:color="auto"/>
            <w:right w:val="none" w:sz="0" w:space="0" w:color="auto"/>
          </w:divBdr>
        </w:div>
        <w:div w:id="1731876492">
          <w:marLeft w:val="0"/>
          <w:marRight w:val="0"/>
          <w:marTop w:val="0"/>
          <w:marBottom w:val="0"/>
          <w:divBdr>
            <w:top w:val="none" w:sz="0" w:space="0" w:color="auto"/>
            <w:left w:val="none" w:sz="0" w:space="0" w:color="auto"/>
            <w:bottom w:val="none" w:sz="0" w:space="0" w:color="auto"/>
            <w:right w:val="none" w:sz="0" w:space="0" w:color="auto"/>
          </w:divBdr>
        </w:div>
        <w:div w:id="1518622099">
          <w:marLeft w:val="0"/>
          <w:marRight w:val="0"/>
          <w:marTop w:val="0"/>
          <w:marBottom w:val="0"/>
          <w:divBdr>
            <w:top w:val="none" w:sz="0" w:space="0" w:color="auto"/>
            <w:left w:val="none" w:sz="0" w:space="0" w:color="auto"/>
            <w:bottom w:val="none" w:sz="0" w:space="0" w:color="auto"/>
            <w:right w:val="none" w:sz="0" w:space="0" w:color="auto"/>
          </w:divBdr>
        </w:div>
        <w:div w:id="1996060767">
          <w:marLeft w:val="0"/>
          <w:marRight w:val="0"/>
          <w:marTop w:val="0"/>
          <w:marBottom w:val="0"/>
          <w:divBdr>
            <w:top w:val="none" w:sz="0" w:space="0" w:color="auto"/>
            <w:left w:val="none" w:sz="0" w:space="0" w:color="auto"/>
            <w:bottom w:val="none" w:sz="0" w:space="0" w:color="auto"/>
            <w:right w:val="none" w:sz="0" w:space="0" w:color="auto"/>
          </w:divBdr>
        </w:div>
        <w:div w:id="3826443">
          <w:marLeft w:val="0"/>
          <w:marRight w:val="0"/>
          <w:marTop w:val="0"/>
          <w:marBottom w:val="0"/>
          <w:divBdr>
            <w:top w:val="none" w:sz="0" w:space="0" w:color="auto"/>
            <w:left w:val="none" w:sz="0" w:space="0" w:color="auto"/>
            <w:bottom w:val="none" w:sz="0" w:space="0" w:color="auto"/>
            <w:right w:val="none" w:sz="0" w:space="0" w:color="auto"/>
          </w:divBdr>
        </w:div>
        <w:div w:id="1252932547">
          <w:marLeft w:val="0"/>
          <w:marRight w:val="0"/>
          <w:marTop w:val="0"/>
          <w:marBottom w:val="0"/>
          <w:divBdr>
            <w:top w:val="none" w:sz="0" w:space="0" w:color="auto"/>
            <w:left w:val="none" w:sz="0" w:space="0" w:color="auto"/>
            <w:bottom w:val="none" w:sz="0" w:space="0" w:color="auto"/>
            <w:right w:val="none" w:sz="0" w:space="0" w:color="auto"/>
          </w:divBdr>
        </w:div>
        <w:div w:id="1018779680">
          <w:marLeft w:val="0"/>
          <w:marRight w:val="0"/>
          <w:marTop w:val="0"/>
          <w:marBottom w:val="0"/>
          <w:divBdr>
            <w:top w:val="none" w:sz="0" w:space="0" w:color="auto"/>
            <w:left w:val="none" w:sz="0" w:space="0" w:color="auto"/>
            <w:bottom w:val="none" w:sz="0" w:space="0" w:color="auto"/>
            <w:right w:val="none" w:sz="0" w:space="0" w:color="auto"/>
          </w:divBdr>
        </w:div>
        <w:div w:id="1794900513">
          <w:marLeft w:val="0"/>
          <w:marRight w:val="0"/>
          <w:marTop w:val="0"/>
          <w:marBottom w:val="0"/>
          <w:divBdr>
            <w:top w:val="none" w:sz="0" w:space="0" w:color="auto"/>
            <w:left w:val="none" w:sz="0" w:space="0" w:color="auto"/>
            <w:bottom w:val="none" w:sz="0" w:space="0" w:color="auto"/>
            <w:right w:val="none" w:sz="0" w:space="0" w:color="auto"/>
          </w:divBdr>
        </w:div>
        <w:div w:id="624238955">
          <w:marLeft w:val="0"/>
          <w:marRight w:val="0"/>
          <w:marTop w:val="0"/>
          <w:marBottom w:val="0"/>
          <w:divBdr>
            <w:top w:val="none" w:sz="0" w:space="0" w:color="auto"/>
            <w:left w:val="none" w:sz="0" w:space="0" w:color="auto"/>
            <w:bottom w:val="none" w:sz="0" w:space="0" w:color="auto"/>
            <w:right w:val="none" w:sz="0" w:space="0" w:color="auto"/>
          </w:divBdr>
        </w:div>
        <w:div w:id="606081525">
          <w:marLeft w:val="0"/>
          <w:marRight w:val="0"/>
          <w:marTop w:val="0"/>
          <w:marBottom w:val="0"/>
          <w:divBdr>
            <w:top w:val="none" w:sz="0" w:space="0" w:color="auto"/>
            <w:left w:val="none" w:sz="0" w:space="0" w:color="auto"/>
            <w:bottom w:val="none" w:sz="0" w:space="0" w:color="auto"/>
            <w:right w:val="none" w:sz="0" w:space="0" w:color="auto"/>
          </w:divBdr>
        </w:div>
        <w:div w:id="2050645333">
          <w:marLeft w:val="0"/>
          <w:marRight w:val="0"/>
          <w:marTop w:val="0"/>
          <w:marBottom w:val="0"/>
          <w:divBdr>
            <w:top w:val="none" w:sz="0" w:space="0" w:color="auto"/>
            <w:left w:val="none" w:sz="0" w:space="0" w:color="auto"/>
            <w:bottom w:val="none" w:sz="0" w:space="0" w:color="auto"/>
            <w:right w:val="none" w:sz="0" w:space="0" w:color="auto"/>
          </w:divBdr>
        </w:div>
        <w:div w:id="857549339">
          <w:marLeft w:val="0"/>
          <w:marRight w:val="0"/>
          <w:marTop w:val="0"/>
          <w:marBottom w:val="0"/>
          <w:divBdr>
            <w:top w:val="none" w:sz="0" w:space="0" w:color="auto"/>
            <w:left w:val="none" w:sz="0" w:space="0" w:color="auto"/>
            <w:bottom w:val="none" w:sz="0" w:space="0" w:color="auto"/>
            <w:right w:val="none" w:sz="0" w:space="0" w:color="auto"/>
          </w:divBdr>
        </w:div>
        <w:div w:id="1737781183">
          <w:marLeft w:val="0"/>
          <w:marRight w:val="0"/>
          <w:marTop w:val="0"/>
          <w:marBottom w:val="0"/>
          <w:divBdr>
            <w:top w:val="none" w:sz="0" w:space="0" w:color="auto"/>
            <w:left w:val="none" w:sz="0" w:space="0" w:color="auto"/>
            <w:bottom w:val="none" w:sz="0" w:space="0" w:color="auto"/>
            <w:right w:val="none" w:sz="0" w:space="0" w:color="auto"/>
          </w:divBdr>
        </w:div>
        <w:div w:id="735779564">
          <w:marLeft w:val="0"/>
          <w:marRight w:val="0"/>
          <w:marTop w:val="0"/>
          <w:marBottom w:val="0"/>
          <w:divBdr>
            <w:top w:val="none" w:sz="0" w:space="0" w:color="auto"/>
            <w:left w:val="none" w:sz="0" w:space="0" w:color="auto"/>
            <w:bottom w:val="none" w:sz="0" w:space="0" w:color="auto"/>
            <w:right w:val="none" w:sz="0" w:space="0" w:color="auto"/>
          </w:divBdr>
        </w:div>
        <w:div w:id="1854998231">
          <w:marLeft w:val="0"/>
          <w:marRight w:val="0"/>
          <w:marTop w:val="0"/>
          <w:marBottom w:val="0"/>
          <w:divBdr>
            <w:top w:val="none" w:sz="0" w:space="0" w:color="auto"/>
            <w:left w:val="none" w:sz="0" w:space="0" w:color="auto"/>
            <w:bottom w:val="none" w:sz="0" w:space="0" w:color="auto"/>
            <w:right w:val="none" w:sz="0" w:space="0" w:color="auto"/>
          </w:divBdr>
        </w:div>
        <w:div w:id="2047675812">
          <w:marLeft w:val="0"/>
          <w:marRight w:val="0"/>
          <w:marTop w:val="0"/>
          <w:marBottom w:val="0"/>
          <w:divBdr>
            <w:top w:val="none" w:sz="0" w:space="0" w:color="auto"/>
            <w:left w:val="none" w:sz="0" w:space="0" w:color="auto"/>
            <w:bottom w:val="none" w:sz="0" w:space="0" w:color="auto"/>
            <w:right w:val="none" w:sz="0" w:space="0" w:color="auto"/>
          </w:divBdr>
        </w:div>
        <w:div w:id="1342659226">
          <w:marLeft w:val="0"/>
          <w:marRight w:val="0"/>
          <w:marTop w:val="0"/>
          <w:marBottom w:val="0"/>
          <w:divBdr>
            <w:top w:val="none" w:sz="0" w:space="0" w:color="auto"/>
            <w:left w:val="none" w:sz="0" w:space="0" w:color="auto"/>
            <w:bottom w:val="none" w:sz="0" w:space="0" w:color="auto"/>
            <w:right w:val="none" w:sz="0" w:space="0" w:color="auto"/>
          </w:divBdr>
        </w:div>
        <w:div w:id="1950039280">
          <w:marLeft w:val="0"/>
          <w:marRight w:val="0"/>
          <w:marTop w:val="0"/>
          <w:marBottom w:val="0"/>
          <w:divBdr>
            <w:top w:val="none" w:sz="0" w:space="0" w:color="auto"/>
            <w:left w:val="none" w:sz="0" w:space="0" w:color="auto"/>
            <w:bottom w:val="none" w:sz="0" w:space="0" w:color="auto"/>
            <w:right w:val="none" w:sz="0" w:space="0" w:color="auto"/>
          </w:divBdr>
        </w:div>
        <w:div w:id="1472795056">
          <w:marLeft w:val="0"/>
          <w:marRight w:val="0"/>
          <w:marTop w:val="0"/>
          <w:marBottom w:val="0"/>
          <w:divBdr>
            <w:top w:val="none" w:sz="0" w:space="0" w:color="auto"/>
            <w:left w:val="none" w:sz="0" w:space="0" w:color="auto"/>
            <w:bottom w:val="none" w:sz="0" w:space="0" w:color="auto"/>
            <w:right w:val="none" w:sz="0" w:space="0" w:color="auto"/>
          </w:divBdr>
        </w:div>
        <w:div w:id="497044619">
          <w:marLeft w:val="0"/>
          <w:marRight w:val="0"/>
          <w:marTop w:val="0"/>
          <w:marBottom w:val="0"/>
          <w:divBdr>
            <w:top w:val="none" w:sz="0" w:space="0" w:color="auto"/>
            <w:left w:val="none" w:sz="0" w:space="0" w:color="auto"/>
            <w:bottom w:val="none" w:sz="0" w:space="0" w:color="auto"/>
            <w:right w:val="none" w:sz="0" w:space="0" w:color="auto"/>
          </w:divBdr>
        </w:div>
        <w:div w:id="92283405">
          <w:marLeft w:val="0"/>
          <w:marRight w:val="0"/>
          <w:marTop w:val="0"/>
          <w:marBottom w:val="0"/>
          <w:divBdr>
            <w:top w:val="none" w:sz="0" w:space="0" w:color="auto"/>
            <w:left w:val="none" w:sz="0" w:space="0" w:color="auto"/>
            <w:bottom w:val="none" w:sz="0" w:space="0" w:color="auto"/>
            <w:right w:val="none" w:sz="0" w:space="0" w:color="auto"/>
          </w:divBdr>
        </w:div>
        <w:div w:id="1815753557">
          <w:marLeft w:val="0"/>
          <w:marRight w:val="0"/>
          <w:marTop w:val="0"/>
          <w:marBottom w:val="0"/>
          <w:divBdr>
            <w:top w:val="none" w:sz="0" w:space="0" w:color="auto"/>
            <w:left w:val="none" w:sz="0" w:space="0" w:color="auto"/>
            <w:bottom w:val="none" w:sz="0" w:space="0" w:color="auto"/>
            <w:right w:val="none" w:sz="0" w:space="0" w:color="auto"/>
          </w:divBdr>
        </w:div>
        <w:div w:id="1453672629">
          <w:marLeft w:val="0"/>
          <w:marRight w:val="0"/>
          <w:marTop w:val="0"/>
          <w:marBottom w:val="0"/>
          <w:divBdr>
            <w:top w:val="none" w:sz="0" w:space="0" w:color="auto"/>
            <w:left w:val="none" w:sz="0" w:space="0" w:color="auto"/>
            <w:bottom w:val="none" w:sz="0" w:space="0" w:color="auto"/>
            <w:right w:val="none" w:sz="0" w:space="0" w:color="auto"/>
          </w:divBdr>
        </w:div>
        <w:div w:id="2000114593">
          <w:marLeft w:val="0"/>
          <w:marRight w:val="0"/>
          <w:marTop w:val="0"/>
          <w:marBottom w:val="0"/>
          <w:divBdr>
            <w:top w:val="none" w:sz="0" w:space="0" w:color="auto"/>
            <w:left w:val="none" w:sz="0" w:space="0" w:color="auto"/>
            <w:bottom w:val="none" w:sz="0" w:space="0" w:color="auto"/>
            <w:right w:val="none" w:sz="0" w:space="0" w:color="auto"/>
          </w:divBdr>
        </w:div>
        <w:div w:id="1444689429">
          <w:marLeft w:val="0"/>
          <w:marRight w:val="0"/>
          <w:marTop w:val="0"/>
          <w:marBottom w:val="0"/>
          <w:divBdr>
            <w:top w:val="none" w:sz="0" w:space="0" w:color="auto"/>
            <w:left w:val="none" w:sz="0" w:space="0" w:color="auto"/>
            <w:bottom w:val="none" w:sz="0" w:space="0" w:color="auto"/>
            <w:right w:val="none" w:sz="0" w:space="0" w:color="auto"/>
          </w:divBdr>
        </w:div>
        <w:div w:id="1460800870">
          <w:marLeft w:val="0"/>
          <w:marRight w:val="0"/>
          <w:marTop w:val="0"/>
          <w:marBottom w:val="0"/>
          <w:divBdr>
            <w:top w:val="none" w:sz="0" w:space="0" w:color="auto"/>
            <w:left w:val="none" w:sz="0" w:space="0" w:color="auto"/>
            <w:bottom w:val="none" w:sz="0" w:space="0" w:color="auto"/>
            <w:right w:val="none" w:sz="0" w:space="0" w:color="auto"/>
          </w:divBdr>
        </w:div>
        <w:div w:id="453333323">
          <w:marLeft w:val="0"/>
          <w:marRight w:val="0"/>
          <w:marTop w:val="0"/>
          <w:marBottom w:val="0"/>
          <w:divBdr>
            <w:top w:val="none" w:sz="0" w:space="0" w:color="auto"/>
            <w:left w:val="none" w:sz="0" w:space="0" w:color="auto"/>
            <w:bottom w:val="none" w:sz="0" w:space="0" w:color="auto"/>
            <w:right w:val="none" w:sz="0" w:space="0" w:color="auto"/>
          </w:divBdr>
        </w:div>
        <w:div w:id="1175805422">
          <w:marLeft w:val="0"/>
          <w:marRight w:val="0"/>
          <w:marTop w:val="0"/>
          <w:marBottom w:val="0"/>
          <w:divBdr>
            <w:top w:val="none" w:sz="0" w:space="0" w:color="auto"/>
            <w:left w:val="none" w:sz="0" w:space="0" w:color="auto"/>
            <w:bottom w:val="none" w:sz="0" w:space="0" w:color="auto"/>
            <w:right w:val="none" w:sz="0" w:space="0" w:color="auto"/>
          </w:divBdr>
        </w:div>
        <w:div w:id="122500777">
          <w:marLeft w:val="0"/>
          <w:marRight w:val="0"/>
          <w:marTop w:val="0"/>
          <w:marBottom w:val="0"/>
          <w:divBdr>
            <w:top w:val="none" w:sz="0" w:space="0" w:color="auto"/>
            <w:left w:val="none" w:sz="0" w:space="0" w:color="auto"/>
            <w:bottom w:val="none" w:sz="0" w:space="0" w:color="auto"/>
            <w:right w:val="none" w:sz="0" w:space="0" w:color="auto"/>
          </w:divBdr>
        </w:div>
        <w:div w:id="2035498702">
          <w:marLeft w:val="0"/>
          <w:marRight w:val="0"/>
          <w:marTop w:val="0"/>
          <w:marBottom w:val="0"/>
          <w:divBdr>
            <w:top w:val="none" w:sz="0" w:space="0" w:color="auto"/>
            <w:left w:val="none" w:sz="0" w:space="0" w:color="auto"/>
            <w:bottom w:val="none" w:sz="0" w:space="0" w:color="auto"/>
            <w:right w:val="none" w:sz="0" w:space="0" w:color="auto"/>
          </w:divBdr>
        </w:div>
        <w:div w:id="186915133">
          <w:marLeft w:val="0"/>
          <w:marRight w:val="0"/>
          <w:marTop w:val="0"/>
          <w:marBottom w:val="0"/>
          <w:divBdr>
            <w:top w:val="none" w:sz="0" w:space="0" w:color="auto"/>
            <w:left w:val="none" w:sz="0" w:space="0" w:color="auto"/>
            <w:bottom w:val="none" w:sz="0" w:space="0" w:color="auto"/>
            <w:right w:val="none" w:sz="0" w:space="0" w:color="auto"/>
          </w:divBdr>
        </w:div>
        <w:div w:id="991719076">
          <w:marLeft w:val="0"/>
          <w:marRight w:val="0"/>
          <w:marTop w:val="0"/>
          <w:marBottom w:val="0"/>
          <w:divBdr>
            <w:top w:val="none" w:sz="0" w:space="0" w:color="auto"/>
            <w:left w:val="none" w:sz="0" w:space="0" w:color="auto"/>
            <w:bottom w:val="none" w:sz="0" w:space="0" w:color="auto"/>
            <w:right w:val="none" w:sz="0" w:space="0" w:color="auto"/>
          </w:divBdr>
        </w:div>
        <w:div w:id="1155335416">
          <w:marLeft w:val="0"/>
          <w:marRight w:val="0"/>
          <w:marTop w:val="0"/>
          <w:marBottom w:val="0"/>
          <w:divBdr>
            <w:top w:val="none" w:sz="0" w:space="0" w:color="auto"/>
            <w:left w:val="none" w:sz="0" w:space="0" w:color="auto"/>
            <w:bottom w:val="none" w:sz="0" w:space="0" w:color="auto"/>
            <w:right w:val="none" w:sz="0" w:space="0" w:color="auto"/>
          </w:divBdr>
        </w:div>
        <w:div w:id="724834025">
          <w:marLeft w:val="0"/>
          <w:marRight w:val="0"/>
          <w:marTop w:val="0"/>
          <w:marBottom w:val="0"/>
          <w:divBdr>
            <w:top w:val="none" w:sz="0" w:space="0" w:color="auto"/>
            <w:left w:val="none" w:sz="0" w:space="0" w:color="auto"/>
            <w:bottom w:val="none" w:sz="0" w:space="0" w:color="auto"/>
            <w:right w:val="none" w:sz="0" w:space="0" w:color="auto"/>
          </w:divBdr>
        </w:div>
        <w:div w:id="66342184">
          <w:marLeft w:val="0"/>
          <w:marRight w:val="0"/>
          <w:marTop w:val="0"/>
          <w:marBottom w:val="0"/>
          <w:divBdr>
            <w:top w:val="none" w:sz="0" w:space="0" w:color="auto"/>
            <w:left w:val="none" w:sz="0" w:space="0" w:color="auto"/>
            <w:bottom w:val="none" w:sz="0" w:space="0" w:color="auto"/>
            <w:right w:val="none" w:sz="0" w:space="0" w:color="auto"/>
          </w:divBdr>
        </w:div>
        <w:div w:id="376973233">
          <w:marLeft w:val="0"/>
          <w:marRight w:val="0"/>
          <w:marTop w:val="0"/>
          <w:marBottom w:val="0"/>
          <w:divBdr>
            <w:top w:val="none" w:sz="0" w:space="0" w:color="auto"/>
            <w:left w:val="none" w:sz="0" w:space="0" w:color="auto"/>
            <w:bottom w:val="none" w:sz="0" w:space="0" w:color="auto"/>
            <w:right w:val="none" w:sz="0" w:space="0" w:color="auto"/>
          </w:divBdr>
        </w:div>
        <w:div w:id="1290940419">
          <w:marLeft w:val="0"/>
          <w:marRight w:val="0"/>
          <w:marTop w:val="0"/>
          <w:marBottom w:val="0"/>
          <w:divBdr>
            <w:top w:val="none" w:sz="0" w:space="0" w:color="auto"/>
            <w:left w:val="none" w:sz="0" w:space="0" w:color="auto"/>
            <w:bottom w:val="none" w:sz="0" w:space="0" w:color="auto"/>
            <w:right w:val="none" w:sz="0" w:space="0" w:color="auto"/>
          </w:divBdr>
        </w:div>
        <w:div w:id="129638179">
          <w:marLeft w:val="0"/>
          <w:marRight w:val="0"/>
          <w:marTop w:val="0"/>
          <w:marBottom w:val="0"/>
          <w:divBdr>
            <w:top w:val="none" w:sz="0" w:space="0" w:color="auto"/>
            <w:left w:val="none" w:sz="0" w:space="0" w:color="auto"/>
            <w:bottom w:val="none" w:sz="0" w:space="0" w:color="auto"/>
            <w:right w:val="none" w:sz="0" w:space="0" w:color="auto"/>
          </w:divBdr>
        </w:div>
        <w:div w:id="480926299">
          <w:marLeft w:val="0"/>
          <w:marRight w:val="0"/>
          <w:marTop w:val="0"/>
          <w:marBottom w:val="0"/>
          <w:divBdr>
            <w:top w:val="none" w:sz="0" w:space="0" w:color="auto"/>
            <w:left w:val="none" w:sz="0" w:space="0" w:color="auto"/>
            <w:bottom w:val="none" w:sz="0" w:space="0" w:color="auto"/>
            <w:right w:val="none" w:sz="0" w:space="0" w:color="auto"/>
          </w:divBdr>
        </w:div>
        <w:div w:id="2018801891">
          <w:marLeft w:val="0"/>
          <w:marRight w:val="0"/>
          <w:marTop w:val="0"/>
          <w:marBottom w:val="0"/>
          <w:divBdr>
            <w:top w:val="none" w:sz="0" w:space="0" w:color="auto"/>
            <w:left w:val="none" w:sz="0" w:space="0" w:color="auto"/>
            <w:bottom w:val="none" w:sz="0" w:space="0" w:color="auto"/>
            <w:right w:val="none" w:sz="0" w:space="0" w:color="auto"/>
          </w:divBdr>
        </w:div>
        <w:div w:id="1326939544">
          <w:marLeft w:val="0"/>
          <w:marRight w:val="0"/>
          <w:marTop w:val="0"/>
          <w:marBottom w:val="0"/>
          <w:divBdr>
            <w:top w:val="none" w:sz="0" w:space="0" w:color="auto"/>
            <w:left w:val="none" w:sz="0" w:space="0" w:color="auto"/>
            <w:bottom w:val="none" w:sz="0" w:space="0" w:color="auto"/>
            <w:right w:val="none" w:sz="0" w:space="0" w:color="auto"/>
          </w:divBdr>
        </w:div>
        <w:div w:id="1731610737">
          <w:marLeft w:val="0"/>
          <w:marRight w:val="0"/>
          <w:marTop w:val="0"/>
          <w:marBottom w:val="0"/>
          <w:divBdr>
            <w:top w:val="none" w:sz="0" w:space="0" w:color="auto"/>
            <w:left w:val="none" w:sz="0" w:space="0" w:color="auto"/>
            <w:bottom w:val="none" w:sz="0" w:space="0" w:color="auto"/>
            <w:right w:val="none" w:sz="0" w:space="0" w:color="auto"/>
          </w:divBdr>
        </w:div>
        <w:div w:id="852761246">
          <w:marLeft w:val="0"/>
          <w:marRight w:val="0"/>
          <w:marTop w:val="0"/>
          <w:marBottom w:val="0"/>
          <w:divBdr>
            <w:top w:val="none" w:sz="0" w:space="0" w:color="auto"/>
            <w:left w:val="none" w:sz="0" w:space="0" w:color="auto"/>
            <w:bottom w:val="none" w:sz="0" w:space="0" w:color="auto"/>
            <w:right w:val="none" w:sz="0" w:space="0" w:color="auto"/>
          </w:divBdr>
        </w:div>
        <w:div w:id="953634154">
          <w:marLeft w:val="0"/>
          <w:marRight w:val="0"/>
          <w:marTop w:val="0"/>
          <w:marBottom w:val="0"/>
          <w:divBdr>
            <w:top w:val="none" w:sz="0" w:space="0" w:color="auto"/>
            <w:left w:val="none" w:sz="0" w:space="0" w:color="auto"/>
            <w:bottom w:val="none" w:sz="0" w:space="0" w:color="auto"/>
            <w:right w:val="none" w:sz="0" w:space="0" w:color="auto"/>
          </w:divBdr>
        </w:div>
        <w:div w:id="2025475470">
          <w:marLeft w:val="0"/>
          <w:marRight w:val="0"/>
          <w:marTop w:val="0"/>
          <w:marBottom w:val="0"/>
          <w:divBdr>
            <w:top w:val="none" w:sz="0" w:space="0" w:color="auto"/>
            <w:left w:val="none" w:sz="0" w:space="0" w:color="auto"/>
            <w:bottom w:val="none" w:sz="0" w:space="0" w:color="auto"/>
            <w:right w:val="none" w:sz="0" w:space="0" w:color="auto"/>
          </w:divBdr>
        </w:div>
        <w:div w:id="1317951908">
          <w:marLeft w:val="0"/>
          <w:marRight w:val="0"/>
          <w:marTop w:val="0"/>
          <w:marBottom w:val="0"/>
          <w:divBdr>
            <w:top w:val="none" w:sz="0" w:space="0" w:color="auto"/>
            <w:left w:val="none" w:sz="0" w:space="0" w:color="auto"/>
            <w:bottom w:val="none" w:sz="0" w:space="0" w:color="auto"/>
            <w:right w:val="none" w:sz="0" w:space="0" w:color="auto"/>
          </w:divBdr>
        </w:div>
        <w:div w:id="2038650964">
          <w:marLeft w:val="0"/>
          <w:marRight w:val="0"/>
          <w:marTop w:val="0"/>
          <w:marBottom w:val="0"/>
          <w:divBdr>
            <w:top w:val="none" w:sz="0" w:space="0" w:color="auto"/>
            <w:left w:val="none" w:sz="0" w:space="0" w:color="auto"/>
            <w:bottom w:val="none" w:sz="0" w:space="0" w:color="auto"/>
            <w:right w:val="none" w:sz="0" w:space="0" w:color="auto"/>
          </w:divBdr>
        </w:div>
        <w:div w:id="826166003">
          <w:marLeft w:val="0"/>
          <w:marRight w:val="0"/>
          <w:marTop w:val="0"/>
          <w:marBottom w:val="0"/>
          <w:divBdr>
            <w:top w:val="none" w:sz="0" w:space="0" w:color="auto"/>
            <w:left w:val="none" w:sz="0" w:space="0" w:color="auto"/>
            <w:bottom w:val="none" w:sz="0" w:space="0" w:color="auto"/>
            <w:right w:val="none" w:sz="0" w:space="0" w:color="auto"/>
          </w:divBdr>
        </w:div>
        <w:div w:id="2013683034">
          <w:marLeft w:val="0"/>
          <w:marRight w:val="0"/>
          <w:marTop w:val="0"/>
          <w:marBottom w:val="0"/>
          <w:divBdr>
            <w:top w:val="none" w:sz="0" w:space="0" w:color="auto"/>
            <w:left w:val="none" w:sz="0" w:space="0" w:color="auto"/>
            <w:bottom w:val="none" w:sz="0" w:space="0" w:color="auto"/>
            <w:right w:val="none" w:sz="0" w:space="0" w:color="auto"/>
          </w:divBdr>
        </w:div>
        <w:div w:id="1554924057">
          <w:marLeft w:val="0"/>
          <w:marRight w:val="0"/>
          <w:marTop w:val="0"/>
          <w:marBottom w:val="0"/>
          <w:divBdr>
            <w:top w:val="none" w:sz="0" w:space="0" w:color="auto"/>
            <w:left w:val="none" w:sz="0" w:space="0" w:color="auto"/>
            <w:bottom w:val="none" w:sz="0" w:space="0" w:color="auto"/>
            <w:right w:val="none" w:sz="0" w:space="0" w:color="auto"/>
          </w:divBdr>
        </w:div>
        <w:div w:id="1142311771">
          <w:marLeft w:val="0"/>
          <w:marRight w:val="0"/>
          <w:marTop w:val="0"/>
          <w:marBottom w:val="0"/>
          <w:divBdr>
            <w:top w:val="none" w:sz="0" w:space="0" w:color="auto"/>
            <w:left w:val="none" w:sz="0" w:space="0" w:color="auto"/>
            <w:bottom w:val="none" w:sz="0" w:space="0" w:color="auto"/>
            <w:right w:val="none" w:sz="0" w:space="0" w:color="auto"/>
          </w:divBdr>
        </w:div>
        <w:div w:id="323438494">
          <w:marLeft w:val="0"/>
          <w:marRight w:val="0"/>
          <w:marTop w:val="0"/>
          <w:marBottom w:val="0"/>
          <w:divBdr>
            <w:top w:val="none" w:sz="0" w:space="0" w:color="auto"/>
            <w:left w:val="none" w:sz="0" w:space="0" w:color="auto"/>
            <w:bottom w:val="none" w:sz="0" w:space="0" w:color="auto"/>
            <w:right w:val="none" w:sz="0" w:space="0" w:color="auto"/>
          </w:divBdr>
        </w:div>
        <w:div w:id="49576399">
          <w:marLeft w:val="0"/>
          <w:marRight w:val="0"/>
          <w:marTop w:val="0"/>
          <w:marBottom w:val="0"/>
          <w:divBdr>
            <w:top w:val="none" w:sz="0" w:space="0" w:color="auto"/>
            <w:left w:val="none" w:sz="0" w:space="0" w:color="auto"/>
            <w:bottom w:val="none" w:sz="0" w:space="0" w:color="auto"/>
            <w:right w:val="none" w:sz="0" w:space="0" w:color="auto"/>
          </w:divBdr>
        </w:div>
        <w:div w:id="894436857">
          <w:marLeft w:val="0"/>
          <w:marRight w:val="0"/>
          <w:marTop w:val="0"/>
          <w:marBottom w:val="0"/>
          <w:divBdr>
            <w:top w:val="none" w:sz="0" w:space="0" w:color="auto"/>
            <w:left w:val="none" w:sz="0" w:space="0" w:color="auto"/>
            <w:bottom w:val="none" w:sz="0" w:space="0" w:color="auto"/>
            <w:right w:val="none" w:sz="0" w:space="0" w:color="auto"/>
          </w:divBdr>
        </w:div>
        <w:div w:id="831680613">
          <w:marLeft w:val="0"/>
          <w:marRight w:val="0"/>
          <w:marTop w:val="0"/>
          <w:marBottom w:val="0"/>
          <w:divBdr>
            <w:top w:val="none" w:sz="0" w:space="0" w:color="auto"/>
            <w:left w:val="none" w:sz="0" w:space="0" w:color="auto"/>
            <w:bottom w:val="none" w:sz="0" w:space="0" w:color="auto"/>
            <w:right w:val="none" w:sz="0" w:space="0" w:color="auto"/>
          </w:divBdr>
        </w:div>
        <w:div w:id="19554561">
          <w:marLeft w:val="0"/>
          <w:marRight w:val="0"/>
          <w:marTop w:val="0"/>
          <w:marBottom w:val="0"/>
          <w:divBdr>
            <w:top w:val="none" w:sz="0" w:space="0" w:color="auto"/>
            <w:left w:val="none" w:sz="0" w:space="0" w:color="auto"/>
            <w:bottom w:val="none" w:sz="0" w:space="0" w:color="auto"/>
            <w:right w:val="none" w:sz="0" w:space="0" w:color="auto"/>
          </w:divBdr>
        </w:div>
        <w:div w:id="136652738">
          <w:marLeft w:val="0"/>
          <w:marRight w:val="0"/>
          <w:marTop w:val="0"/>
          <w:marBottom w:val="0"/>
          <w:divBdr>
            <w:top w:val="none" w:sz="0" w:space="0" w:color="auto"/>
            <w:left w:val="none" w:sz="0" w:space="0" w:color="auto"/>
            <w:bottom w:val="none" w:sz="0" w:space="0" w:color="auto"/>
            <w:right w:val="none" w:sz="0" w:space="0" w:color="auto"/>
          </w:divBdr>
        </w:div>
        <w:div w:id="1608468764">
          <w:marLeft w:val="0"/>
          <w:marRight w:val="0"/>
          <w:marTop w:val="0"/>
          <w:marBottom w:val="0"/>
          <w:divBdr>
            <w:top w:val="none" w:sz="0" w:space="0" w:color="auto"/>
            <w:left w:val="none" w:sz="0" w:space="0" w:color="auto"/>
            <w:bottom w:val="none" w:sz="0" w:space="0" w:color="auto"/>
            <w:right w:val="none" w:sz="0" w:space="0" w:color="auto"/>
          </w:divBdr>
        </w:div>
        <w:div w:id="1450315820">
          <w:marLeft w:val="0"/>
          <w:marRight w:val="0"/>
          <w:marTop w:val="0"/>
          <w:marBottom w:val="0"/>
          <w:divBdr>
            <w:top w:val="none" w:sz="0" w:space="0" w:color="auto"/>
            <w:left w:val="none" w:sz="0" w:space="0" w:color="auto"/>
            <w:bottom w:val="none" w:sz="0" w:space="0" w:color="auto"/>
            <w:right w:val="none" w:sz="0" w:space="0" w:color="auto"/>
          </w:divBdr>
        </w:div>
        <w:div w:id="1744982018">
          <w:marLeft w:val="0"/>
          <w:marRight w:val="0"/>
          <w:marTop w:val="0"/>
          <w:marBottom w:val="0"/>
          <w:divBdr>
            <w:top w:val="none" w:sz="0" w:space="0" w:color="auto"/>
            <w:left w:val="none" w:sz="0" w:space="0" w:color="auto"/>
            <w:bottom w:val="none" w:sz="0" w:space="0" w:color="auto"/>
            <w:right w:val="none" w:sz="0" w:space="0" w:color="auto"/>
          </w:divBdr>
        </w:div>
        <w:div w:id="2057316179">
          <w:marLeft w:val="0"/>
          <w:marRight w:val="0"/>
          <w:marTop w:val="0"/>
          <w:marBottom w:val="0"/>
          <w:divBdr>
            <w:top w:val="none" w:sz="0" w:space="0" w:color="auto"/>
            <w:left w:val="none" w:sz="0" w:space="0" w:color="auto"/>
            <w:bottom w:val="none" w:sz="0" w:space="0" w:color="auto"/>
            <w:right w:val="none" w:sz="0" w:space="0" w:color="auto"/>
          </w:divBdr>
        </w:div>
        <w:div w:id="894043525">
          <w:marLeft w:val="0"/>
          <w:marRight w:val="0"/>
          <w:marTop w:val="0"/>
          <w:marBottom w:val="0"/>
          <w:divBdr>
            <w:top w:val="none" w:sz="0" w:space="0" w:color="auto"/>
            <w:left w:val="none" w:sz="0" w:space="0" w:color="auto"/>
            <w:bottom w:val="none" w:sz="0" w:space="0" w:color="auto"/>
            <w:right w:val="none" w:sz="0" w:space="0" w:color="auto"/>
          </w:divBdr>
        </w:div>
        <w:div w:id="1296990067">
          <w:marLeft w:val="0"/>
          <w:marRight w:val="0"/>
          <w:marTop w:val="0"/>
          <w:marBottom w:val="0"/>
          <w:divBdr>
            <w:top w:val="none" w:sz="0" w:space="0" w:color="auto"/>
            <w:left w:val="none" w:sz="0" w:space="0" w:color="auto"/>
            <w:bottom w:val="none" w:sz="0" w:space="0" w:color="auto"/>
            <w:right w:val="none" w:sz="0" w:space="0" w:color="auto"/>
          </w:divBdr>
        </w:div>
        <w:div w:id="175728202">
          <w:marLeft w:val="0"/>
          <w:marRight w:val="0"/>
          <w:marTop w:val="0"/>
          <w:marBottom w:val="0"/>
          <w:divBdr>
            <w:top w:val="none" w:sz="0" w:space="0" w:color="auto"/>
            <w:left w:val="none" w:sz="0" w:space="0" w:color="auto"/>
            <w:bottom w:val="none" w:sz="0" w:space="0" w:color="auto"/>
            <w:right w:val="none" w:sz="0" w:space="0" w:color="auto"/>
          </w:divBdr>
        </w:div>
        <w:div w:id="1278216043">
          <w:marLeft w:val="0"/>
          <w:marRight w:val="0"/>
          <w:marTop w:val="0"/>
          <w:marBottom w:val="0"/>
          <w:divBdr>
            <w:top w:val="none" w:sz="0" w:space="0" w:color="auto"/>
            <w:left w:val="none" w:sz="0" w:space="0" w:color="auto"/>
            <w:bottom w:val="none" w:sz="0" w:space="0" w:color="auto"/>
            <w:right w:val="none" w:sz="0" w:space="0" w:color="auto"/>
          </w:divBdr>
        </w:div>
        <w:div w:id="400449504">
          <w:marLeft w:val="0"/>
          <w:marRight w:val="0"/>
          <w:marTop w:val="0"/>
          <w:marBottom w:val="0"/>
          <w:divBdr>
            <w:top w:val="none" w:sz="0" w:space="0" w:color="auto"/>
            <w:left w:val="none" w:sz="0" w:space="0" w:color="auto"/>
            <w:bottom w:val="none" w:sz="0" w:space="0" w:color="auto"/>
            <w:right w:val="none" w:sz="0" w:space="0" w:color="auto"/>
          </w:divBdr>
        </w:div>
        <w:div w:id="885525951">
          <w:marLeft w:val="0"/>
          <w:marRight w:val="0"/>
          <w:marTop w:val="0"/>
          <w:marBottom w:val="0"/>
          <w:divBdr>
            <w:top w:val="none" w:sz="0" w:space="0" w:color="auto"/>
            <w:left w:val="none" w:sz="0" w:space="0" w:color="auto"/>
            <w:bottom w:val="none" w:sz="0" w:space="0" w:color="auto"/>
            <w:right w:val="none" w:sz="0" w:space="0" w:color="auto"/>
          </w:divBdr>
        </w:div>
        <w:div w:id="1554921923">
          <w:marLeft w:val="0"/>
          <w:marRight w:val="0"/>
          <w:marTop w:val="0"/>
          <w:marBottom w:val="0"/>
          <w:divBdr>
            <w:top w:val="none" w:sz="0" w:space="0" w:color="auto"/>
            <w:left w:val="none" w:sz="0" w:space="0" w:color="auto"/>
            <w:bottom w:val="none" w:sz="0" w:space="0" w:color="auto"/>
            <w:right w:val="none" w:sz="0" w:space="0" w:color="auto"/>
          </w:divBdr>
        </w:div>
        <w:div w:id="2115978858">
          <w:marLeft w:val="0"/>
          <w:marRight w:val="0"/>
          <w:marTop w:val="0"/>
          <w:marBottom w:val="0"/>
          <w:divBdr>
            <w:top w:val="none" w:sz="0" w:space="0" w:color="auto"/>
            <w:left w:val="none" w:sz="0" w:space="0" w:color="auto"/>
            <w:bottom w:val="none" w:sz="0" w:space="0" w:color="auto"/>
            <w:right w:val="none" w:sz="0" w:space="0" w:color="auto"/>
          </w:divBdr>
        </w:div>
        <w:div w:id="1754929669">
          <w:marLeft w:val="0"/>
          <w:marRight w:val="0"/>
          <w:marTop w:val="0"/>
          <w:marBottom w:val="0"/>
          <w:divBdr>
            <w:top w:val="none" w:sz="0" w:space="0" w:color="auto"/>
            <w:left w:val="none" w:sz="0" w:space="0" w:color="auto"/>
            <w:bottom w:val="none" w:sz="0" w:space="0" w:color="auto"/>
            <w:right w:val="none" w:sz="0" w:space="0" w:color="auto"/>
          </w:divBdr>
        </w:div>
        <w:div w:id="1203060037">
          <w:marLeft w:val="0"/>
          <w:marRight w:val="0"/>
          <w:marTop w:val="0"/>
          <w:marBottom w:val="0"/>
          <w:divBdr>
            <w:top w:val="none" w:sz="0" w:space="0" w:color="auto"/>
            <w:left w:val="none" w:sz="0" w:space="0" w:color="auto"/>
            <w:bottom w:val="none" w:sz="0" w:space="0" w:color="auto"/>
            <w:right w:val="none" w:sz="0" w:space="0" w:color="auto"/>
          </w:divBdr>
        </w:div>
        <w:div w:id="556162892">
          <w:marLeft w:val="0"/>
          <w:marRight w:val="0"/>
          <w:marTop w:val="0"/>
          <w:marBottom w:val="0"/>
          <w:divBdr>
            <w:top w:val="none" w:sz="0" w:space="0" w:color="auto"/>
            <w:left w:val="none" w:sz="0" w:space="0" w:color="auto"/>
            <w:bottom w:val="none" w:sz="0" w:space="0" w:color="auto"/>
            <w:right w:val="none" w:sz="0" w:space="0" w:color="auto"/>
          </w:divBdr>
        </w:div>
        <w:div w:id="324817733">
          <w:marLeft w:val="0"/>
          <w:marRight w:val="0"/>
          <w:marTop w:val="0"/>
          <w:marBottom w:val="0"/>
          <w:divBdr>
            <w:top w:val="none" w:sz="0" w:space="0" w:color="auto"/>
            <w:left w:val="none" w:sz="0" w:space="0" w:color="auto"/>
            <w:bottom w:val="none" w:sz="0" w:space="0" w:color="auto"/>
            <w:right w:val="none" w:sz="0" w:space="0" w:color="auto"/>
          </w:divBdr>
        </w:div>
        <w:div w:id="599803082">
          <w:marLeft w:val="0"/>
          <w:marRight w:val="0"/>
          <w:marTop w:val="0"/>
          <w:marBottom w:val="0"/>
          <w:divBdr>
            <w:top w:val="none" w:sz="0" w:space="0" w:color="auto"/>
            <w:left w:val="none" w:sz="0" w:space="0" w:color="auto"/>
            <w:bottom w:val="none" w:sz="0" w:space="0" w:color="auto"/>
            <w:right w:val="none" w:sz="0" w:space="0" w:color="auto"/>
          </w:divBdr>
        </w:div>
        <w:div w:id="136578306">
          <w:marLeft w:val="0"/>
          <w:marRight w:val="0"/>
          <w:marTop w:val="0"/>
          <w:marBottom w:val="0"/>
          <w:divBdr>
            <w:top w:val="none" w:sz="0" w:space="0" w:color="auto"/>
            <w:left w:val="none" w:sz="0" w:space="0" w:color="auto"/>
            <w:bottom w:val="none" w:sz="0" w:space="0" w:color="auto"/>
            <w:right w:val="none" w:sz="0" w:space="0" w:color="auto"/>
          </w:divBdr>
        </w:div>
        <w:div w:id="965966512">
          <w:marLeft w:val="0"/>
          <w:marRight w:val="0"/>
          <w:marTop w:val="0"/>
          <w:marBottom w:val="0"/>
          <w:divBdr>
            <w:top w:val="none" w:sz="0" w:space="0" w:color="auto"/>
            <w:left w:val="none" w:sz="0" w:space="0" w:color="auto"/>
            <w:bottom w:val="none" w:sz="0" w:space="0" w:color="auto"/>
            <w:right w:val="none" w:sz="0" w:space="0" w:color="auto"/>
          </w:divBdr>
        </w:div>
        <w:div w:id="1725715611">
          <w:marLeft w:val="0"/>
          <w:marRight w:val="0"/>
          <w:marTop w:val="0"/>
          <w:marBottom w:val="0"/>
          <w:divBdr>
            <w:top w:val="none" w:sz="0" w:space="0" w:color="auto"/>
            <w:left w:val="none" w:sz="0" w:space="0" w:color="auto"/>
            <w:bottom w:val="none" w:sz="0" w:space="0" w:color="auto"/>
            <w:right w:val="none" w:sz="0" w:space="0" w:color="auto"/>
          </w:divBdr>
        </w:div>
        <w:div w:id="1835801851">
          <w:marLeft w:val="0"/>
          <w:marRight w:val="0"/>
          <w:marTop w:val="0"/>
          <w:marBottom w:val="0"/>
          <w:divBdr>
            <w:top w:val="none" w:sz="0" w:space="0" w:color="auto"/>
            <w:left w:val="none" w:sz="0" w:space="0" w:color="auto"/>
            <w:bottom w:val="none" w:sz="0" w:space="0" w:color="auto"/>
            <w:right w:val="none" w:sz="0" w:space="0" w:color="auto"/>
          </w:divBdr>
        </w:div>
        <w:div w:id="1636643860">
          <w:marLeft w:val="0"/>
          <w:marRight w:val="0"/>
          <w:marTop w:val="0"/>
          <w:marBottom w:val="0"/>
          <w:divBdr>
            <w:top w:val="none" w:sz="0" w:space="0" w:color="auto"/>
            <w:left w:val="none" w:sz="0" w:space="0" w:color="auto"/>
            <w:bottom w:val="none" w:sz="0" w:space="0" w:color="auto"/>
            <w:right w:val="none" w:sz="0" w:space="0" w:color="auto"/>
          </w:divBdr>
        </w:div>
        <w:div w:id="2103719405">
          <w:marLeft w:val="0"/>
          <w:marRight w:val="0"/>
          <w:marTop w:val="0"/>
          <w:marBottom w:val="0"/>
          <w:divBdr>
            <w:top w:val="none" w:sz="0" w:space="0" w:color="auto"/>
            <w:left w:val="none" w:sz="0" w:space="0" w:color="auto"/>
            <w:bottom w:val="none" w:sz="0" w:space="0" w:color="auto"/>
            <w:right w:val="none" w:sz="0" w:space="0" w:color="auto"/>
          </w:divBdr>
        </w:div>
        <w:div w:id="1783374031">
          <w:marLeft w:val="0"/>
          <w:marRight w:val="0"/>
          <w:marTop w:val="0"/>
          <w:marBottom w:val="0"/>
          <w:divBdr>
            <w:top w:val="none" w:sz="0" w:space="0" w:color="auto"/>
            <w:left w:val="none" w:sz="0" w:space="0" w:color="auto"/>
            <w:bottom w:val="none" w:sz="0" w:space="0" w:color="auto"/>
            <w:right w:val="none" w:sz="0" w:space="0" w:color="auto"/>
          </w:divBdr>
        </w:div>
        <w:div w:id="775903539">
          <w:marLeft w:val="0"/>
          <w:marRight w:val="0"/>
          <w:marTop w:val="0"/>
          <w:marBottom w:val="0"/>
          <w:divBdr>
            <w:top w:val="none" w:sz="0" w:space="0" w:color="auto"/>
            <w:left w:val="none" w:sz="0" w:space="0" w:color="auto"/>
            <w:bottom w:val="none" w:sz="0" w:space="0" w:color="auto"/>
            <w:right w:val="none" w:sz="0" w:space="0" w:color="auto"/>
          </w:divBdr>
        </w:div>
        <w:div w:id="299381341">
          <w:marLeft w:val="0"/>
          <w:marRight w:val="0"/>
          <w:marTop w:val="0"/>
          <w:marBottom w:val="0"/>
          <w:divBdr>
            <w:top w:val="none" w:sz="0" w:space="0" w:color="auto"/>
            <w:left w:val="none" w:sz="0" w:space="0" w:color="auto"/>
            <w:bottom w:val="none" w:sz="0" w:space="0" w:color="auto"/>
            <w:right w:val="none" w:sz="0" w:space="0" w:color="auto"/>
          </w:divBdr>
        </w:div>
        <w:div w:id="1064521380">
          <w:marLeft w:val="0"/>
          <w:marRight w:val="0"/>
          <w:marTop w:val="0"/>
          <w:marBottom w:val="0"/>
          <w:divBdr>
            <w:top w:val="none" w:sz="0" w:space="0" w:color="auto"/>
            <w:left w:val="none" w:sz="0" w:space="0" w:color="auto"/>
            <w:bottom w:val="none" w:sz="0" w:space="0" w:color="auto"/>
            <w:right w:val="none" w:sz="0" w:space="0" w:color="auto"/>
          </w:divBdr>
        </w:div>
        <w:div w:id="11566431">
          <w:marLeft w:val="0"/>
          <w:marRight w:val="0"/>
          <w:marTop w:val="0"/>
          <w:marBottom w:val="0"/>
          <w:divBdr>
            <w:top w:val="none" w:sz="0" w:space="0" w:color="auto"/>
            <w:left w:val="none" w:sz="0" w:space="0" w:color="auto"/>
            <w:bottom w:val="none" w:sz="0" w:space="0" w:color="auto"/>
            <w:right w:val="none" w:sz="0" w:space="0" w:color="auto"/>
          </w:divBdr>
        </w:div>
        <w:div w:id="1427382286">
          <w:marLeft w:val="0"/>
          <w:marRight w:val="0"/>
          <w:marTop w:val="0"/>
          <w:marBottom w:val="0"/>
          <w:divBdr>
            <w:top w:val="none" w:sz="0" w:space="0" w:color="auto"/>
            <w:left w:val="none" w:sz="0" w:space="0" w:color="auto"/>
            <w:bottom w:val="none" w:sz="0" w:space="0" w:color="auto"/>
            <w:right w:val="none" w:sz="0" w:space="0" w:color="auto"/>
          </w:divBdr>
        </w:div>
        <w:div w:id="979042681">
          <w:marLeft w:val="0"/>
          <w:marRight w:val="0"/>
          <w:marTop w:val="0"/>
          <w:marBottom w:val="0"/>
          <w:divBdr>
            <w:top w:val="none" w:sz="0" w:space="0" w:color="auto"/>
            <w:left w:val="none" w:sz="0" w:space="0" w:color="auto"/>
            <w:bottom w:val="none" w:sz="0" w:space="0" w:color="auto"/>
            <w:right w:val="none" w:sz="0" w:space="0" w:color="auto"/>
          </w:divBdr>
        </w:div>
        <w:div w:id="1995639583">
          <w:marLeft w:val="0"/>
          <w:marRight w:val="0"/>
          <w:marTop w:val="0"/>
          <w:marBottom w:val="0"/>
          <w:divBdr>
            <w:top w:val="none" w:sz="0" w:space="0" w:color="auto"/>
            <w:left w:val="none" w:sz="0" w:space="0" w:color="auto"/>
            <w:bottom w:val="none" w:sz="0" w:space="0" w:color="auto"/>
            <w:right w:val="none" w:sz="0" w:space="0" w:color="auto"/>
          </w:divBdr>
        </w:div>
        <w:div w:id="743990683">
          <w:marLeft w:val="0"/>
          <w:marRight w:val="0"/>
          <w:marTop w:val="0"/>
          <w:marBottom w:val="0"/>
          <w:divBdr>
            <w:top w:val="none" w:sz="0" w:space="0" w:color="auto"/>
            <w:left w:val="none" w:sz="0" w:space="0" w:color="auto"/>
            <w:bottom w:val="none" w:sz="0" w:space="0" w:color="auto"/>
            <w:right w:val="none" w:sz="0" w:space="0" w:color="auto"/>
          </w:divBdr>
        </w:div>
        <w:div w:id="55276150">
          <w:marLeft w:val="0"/>
          <w:marRight w:val="0"/>
          <w:marTop w:val="0"/>
          <w:marBottom w:val="0"/>
          <w:divBdr>
            <w:top w:val="none" w:sz="0" w:space="0" w:color="auto"/>
            <w:left w:val="none" w:sz="0" w:space="0" w:color="auto"/>
            <w:bottom w:val="none" w:sz="0" w:space="0" w:color="auto"/>
            <w:right w:val="none" w:sz="0" w:space="0" w:color="auto"/>
          </w:divBdr>
        </w:div>
        <w:div w:id="1113548274">
          <w:marLeft w:val="0"/>
          <w:marRight w:val="0"/>
          <w:marTop w:val="0"/>
          <w:marBottom w:val="0"/>
          <w:divBdr>
            <w:top w:val="none" w:sz="0" w:space="0" w:color="auto"/>
            <w:left w:val="none" w:sz="0" w:space="0" w:color="auto"/>
            <w:bottom w:val="none" w:sz="0" w:space="0" w:color="auto"/>
            <w:right w:val="none" w:sz="0" w:space="0" w:color="auto"/>
          </w:divBdr>
        </w:div>
        <w:div w:id="494999059">
          <w:marLeft w:val="0"/>
          <w:marRight w:val="0"/>
          <w:marTop w:val="0"/>
          <w:marBottom w:val="0"/>
          <w:divBdr>
            <w:top w:val="none" w:sz="0" w:space="0" w:color="auto"/>
            <w:left w:val="none" w:sz="0" w:space="0" w:color="auto"/>
            <w:bottom w:val="none" w:sz="0" w:space="0" w:color="auto"/>
            <w:right w:val="none" w:sz="0" w:space="0" w:color="auto"/>
          </w:divBdr>
        </w:div>
        <w:div w:id="1671178871">
          <w:marLeft w:val="0"/>
          <w:marRight w:val="0"/>
          <w:marTop w:val="0"/>
          <w:marBottom w:val="0"/>
          <w:divBdr>
            <w:top w:val="none" w:sz="0" w:space="0" w:color="auto"/>
            <w:left w:val="none" w:sz="0" w:space="0" w:color="auto"/>
            <w:bottom w:val="none" w:sz="0" w:space="0" w:color="auto"/>
            <w:right w:val="none" w:sz="0" w:space="0" w:color="auto"/>
          </w:divBdr>
        </w:div>
        <w:div w:id="415514126">
          <w:marLeft w:val="0"/>
          <w:marRight w:val="0"/>
          <w:marTop w:val="0"/>
          <w:marBottom w:val="0"/>
          <w:divBdr>
            <w:top w:val="none" w:sz="0" w:space="0" w:color="auto"/>
            <w:left w:val="none" w:sz="0" w:space="0" w:color="auto"/>
            <w:bottom w:val="none" w:sz="0" w:space="0" w:color="auto"/>
            <w:right w:val="none" w:sz="0" w:space="0" w:color="auto"/>
          </w:divBdr>
        </w:div>
        <w:div w:id="1238128050">
          <w:marLeft w:val="0"/>
          <w:marRight w:val="0"/>
          <w:marTop w:val="0"/>
          <w:marBottom w:val="0"/>
          <w:divBdr>
            <w:top w:val="none" w:sz="0" w:space="0" w:color="auto"/>
            <w:left w:val="none" w:sz="0" w:space="0" w:color="auto"/>
            <w:bottom w:val="none" w:sz="0" w:space="0" w:color="auto"/>
            <w:right w:val="none" w:sz="0" w:space="0" w:color="auto"/>
          </w:divBdr>
        </w:div>
        <w:div w:id="923682228">
          <w:marLeft w:val="0"/>
          <w:marRight w:val="0"/>
          <w:marTop w:val="0"/>
          <w:marBottom w:val="0"/>
          <w:divBdr>
            <w:top w:val="none" w:sz="0" w:space="0" w:color="auto"/>
            <w:left w:val="none" w:sz="0" w:space="0" w:color="auto"/>
            <w:bottom w:val="none" w:sz="0" w:space="0" w:color="auto"/>
            <w:right w:val="none" w:sz="0" w:space="0" w:color="auto"/>
          </w:divBdr>
        </w:div>
        <w:div w:id="688456838">
          <w:marLeft w:val="0"/>
          <w:marRight w:val="0"/>
          <w:marTop w:val="0"/>
          <w:marBottom w:val="0"/>
          <w:divBdr>
            <w:top w:val="none" w:sz="0" w:space="0" w:color="auto"/>
            <w:left w:val="none" w:sz="0" w:space="0" w:color="auto"/>
            <w:bottom w:val="none" w:sz="0" w:space="0" w:color="auto"/>
            <w:right w:val="none" w:sz="0" w:space="0" w:color="auto"/>
          </w:divBdr>
        </w:div>
        <w:div w:id="38626097">
          <w:marLeft w:val="0"/>
          <w:marRight w:val="0"/>
          <w:marTop w:val="0"/>
          <w:marBottom w:val="0"/>
          <w:divBdr>
            <w:top w:val="none" w:sz="0" w:space="0" w:color="auto"/>
            <w:left w:val="none" w:sz="0" w:space="0" w:color="auto"/>
            <w:bottom w:val="none" w:sz="0" w:space="0" w:color="auto"/>
            <w:right w:val="none" w:sz="0" w:space="0" w:color="auto"/>
          </w:divBdr>
        </w:div>
        <w:div w:id="26294483">
          <w:marLeft w:val="0"/>
          <w:marRight w:val="0"/>
          <w:marTop w:val="0"/>
          <w:marBottom w:val="0"/>
          <w:divBdr>
            <w:top w:val="none" w:sz="0" w:space="0" w:color="auto"/>
            <w:left w:val="none" w:sz="0" w:space="0" w:color="auto"/>
            <w:bottom w:val="none" w:sz="0" w:space="0" w:color="auto"/>
            <w:right w:val="none" w:sz="0" w:space="0" w:color="auto"/>
          </w:divBdr>
        </w:div>
        <w:div w:id="159197203">
          <w:marLeft w:val="0"/>
          <w:marRight w:val="0"/>
          <w:marTop w:val="0"/>
          <w:marBottom w:val="0"/>
          <w:divBdr>
            <w:top w:val="none" w:sz="0" w:space="0" w:color="auto"/>
            <w:left w:val="none" w:sz="0" w:space="0" w:color="auto"/>
            <w:bottom w:val="none" w:sz="0" w:space="0" w:color="auto"/>
            <w:right w:val="none" w:sz="0" w:space="0" w:color="auto"/>
          </w:divBdr>
        </w:div>
        <w:div w:id="1827474693">
          <w:marLeft w:val="0"/>
          <w:marRight w:val="0"/>
          <w:marTop w:val="0"/>
          <w:marBottom w:val="0"/>
          <w:divBdr>
            <w:top w:val="none" w:sz="0" w:space="0" w:color="auto"/>
            <w:left w:val="none" w:sz="0" w:space="0" w:color="auto"/>
            <w:bottom w:val="none" w:sz="0" w:space="0" w:color="auto"/>
            <w:right w:val="none" w:sz="0" w:space="0" w:color="auto"/>
          </w:divBdr>
        </w:div>
        <w:div w:id="1932543335">
          <w:marLeft w:val="0"/>
          <w:marRight w:val="0"/>
          <w:marTop w:val="0"/>
          <w:marBottom w:val="0"/>
          <w:divBdr>
            <w:top w:val="none" w:sz="0" w:space="0" w:color="auto"/>
            <w:left w:val="none" w:sz="0" w:space="0" w:color="auto"/>
            <w:bottom w:val="none" w:sz="0" w:space="0" w:color="auto"/>
            <w:right w:val="none" w:sz="0" w:space="0" w:color="auto"/>
          </w:divBdr>
        </w:div>
        <w:div w:id="167408619">
          <w:marLeft w:val="0"/>
          <w:marRight w:val="0"/>
          <w:marTop w:val="0"/>
          <w:marBottom w:val="0"/>
          <w:divBdr>
            <w:top w:val="none" w:sz="0" w:space="0" w:color="auto"/>
            <w:left w:val="none" w:sz="0" w:space="0" w:color="auto"/>
            <w:bottom w:val="none" w:sz="0" w:space="0" w:color="auto"/>
            <w:right w:val="none" w:sz="0" w:space="0" w:color="auto"/>
          </w:divBdr>
        </w:div>
        <w:div w:id="627904397">
          <w:marLeft w:val="0"/>
          <w:marRight w:val="0"/>
          <w:marTop w:val="0"/>
          <w:marBottom w:val="0"/>
          <w:divBdr>
            <w:top w:val="none" w:sz="0" w:space="0" w:color="auto"/>
            <w:left w:val="none" w:sz="0" w:space="0" w:color="auto"/>
            <w:bottom w:val="none" w:sz="0" w:space="0" w:color="auto"/>
            <w:right w:val="none" w:sz="0" w:space="0" w:color="auto"/>
          </w:divBdr>
        </w:div>
        <w:div w:id="351883540">
          <w:marLeft w:val="0"/>
          <w:marRight w:val="0"/>
          <w:marTop w:val="0"/>
          <w:marBottom w:val="0"/>
          <w:divBdr>
            <w:top w:val="none" w:sz="0" w:space="0" w:color="auto"/>
            <w:left w:val="none" w:sz="0" w:space="0" w:color="auto"/>
            <w:bottom w:val="none" w:sz="0" w:space="0" w:color="auto"/>
            <w:right w:val="none" w:sz="0" w:space="0" w:color="auto"/>
          </w:divBdr>
        </w:div>
        <w:div w:id="189682482">
          <w:marLeft w:val="0"/>
          <w:marRight w:val="0"/>
          <w:marTop w:val="0"/>
          <w:marBottom w:val="0"/>
          <w:divBdr>
            <w:top w:val="none" w:sz="0" w:space="0" w:color="auto"/>
            <w:left w:val="none" w:sz="0" w:space="0" w:color="auto"/>
            <w:bottom w:val="none" w:sz="0" w:space="0" w:color="auto"/>
            <w:right w:val="none" w:sz="0" w:space="0" w:color="auto"/>
          </w:divBdr>
        </w:div>
        <w:div w:id="1463617672">
          <w:marLeft w:val="0"/>
          <w:marRight w:val="0"/>
          <w:marTop w:val="0"/>
          <w:marBottom w:val="0"/>
          <w:divBdr>
            <w:top w:val="none" w:sz="0" w:space="0" w:color="auto"/>
            <w:left w:val="none" w:sz="0" w:space="0" w:color="auto"/>
            <w:bottom w:val="none" w:sz="0" w:space="0" w:color="auto"/>
            <w:right w:val="none" w:sz="0" w:space="0" w:color="auto"/>
          </w:divBdr>
        </w:div>
        <w:div w:id="1612935569">
          <w:marLeft w:val="0"/>
          <w:marRight w:val="0"/>
          <w:marTop w:val="0"/>
          <w:marBottom w:val="0"/>
          <w:divBdr>
            <w:top w:val="none" w:sz="0" w:space="0" w:color="auto"/>
            <w:left w:val="none" w:sz="0" w:space="0" w:color="auto"/>
            <w:bottom w:val="none" w:sz="0" w:space="0" w:color="auto"/>
            <w:right w:val="none" w:sz="0" w:space="0" w:color="auto"/>
          </w:divBdr>
        </w:div>
        <w:div w:id="1770932563">
          <w:marLeft w:val="0"/>
          <w:marRight w:val="0"/>
          <w:marTop w:val="0"/>
          <w:marBottom w:val="0"/>
          <w:divBdr>
            <w:top w:val="none" w:sz="0" w:space="0" w:color="auto"/>
            <w:left w:val="none" w:sz="0" w:space="0" w:color="auto"/>
            <w:bottom w:val="none" w:sz="0" w:space="0" w:color="auto"/>
            <w:right w:val="none" w:sz="0" w:space="0" w:color="auto"/>
          </w:divBdr>
        </w:div>
        <w:div w:id="588924880">
          <w:marLeft w:val="0"/>
          <w:marRight w:val="0"/>
          <w:marTop w:val="0"/>
          <w:marBottom w:val="0"/>
          <w:divBdr>
            <w:top w:val="none" w:sz="0" w:space="0" w:color="auto"/>
            <w:left w:val="none" w:sz="0" w:space="0" w:color="auto"/>
            <w:bottom w:val="none" w:sz="0" w:space="0" w:color="auto"/>
            <w:right w:val="none" w:sz="0" w:space="0" w:color="auto"/>
          </w:divBdr>
        </w:div>
        <w:div w:id="384569190">
          <w:marLeft w:val="0"/>
          <w:marRight w:val="0"/>
          <w:marTop w:val="0"/>
          <w:marBottom w:val="0"/>
          <w:divBdr>
            <w:top w:val="none" w:sz="0" w:space="0" w:color="auto"/>
            <w:left w:val="none" w:sz="0" w:space="0" w:color="auto"/>
            <w:bottom w:val="none" w:sz="0" w:space="0" w:color="auto"/>
            <w:right w:val="none" w:sz="0" w:space="0" w:color="auto"/>
          </w:divBdr>
        </w:div>
      </w:divsChild>
    </w:div>
    <w:div w:id="980766120">
      <w:bodyDiv w:val="1"/>
      <w:marLeft w:val="0"/>
      <w:marRight w:val="0"/>
      <w:marTop w:val="0"/>
      <w:marBottom w:val="0"/>
      <w:divBdr>
        <w:top w:val="none" w:sz="0" w:space="0" w:color="auto"/>
        <w:left w:val="none" w:sz="0" w:space="0" w:color="auto"/>
        <w:bottom w:val="none" w:sz="0" w:space="0" w:color="auto"/>
        <w:right w:val="none" w:sz="0" w:space="0" w:color="auto"/>
      </w:divBdr>
    </w:div>
    <w:div w:id="981275213">
      <w:bodyDiv w:val="1"/>
      <w:marLeft w:val="0"/>
      <w:marRight w:val="0"/>
      <w:marTop w:val="0"/>
      <w:marBottom w:val="0"/>
      <w:divBdr>
        <w:top w:val="none" w:sz="0" w:space="0" w:color="auto"/>
        <w:left w:val="none" w:sz="0" w:space="0" w:color="auto"/>
        <w:bottom w:val="none" w:sz="0" w:space="0" w:color="auto"/>
        <w:right w:val="none" w:sz="0" w:space="0" w:color="auto"/>
      </w:divBdr>
    </w:div>
    <w:div w:id="981348733">
      <w:bodyDiv w:val="1"/>
      <w:marLeft w:val="0"/>
      <w:marRight w:val="0"/>
      <w:marTop w:val="0"/>
      <w:marBottom w:val="0"/>
      <w:divBdr>
        <w:top w:val="none" w:sz="0" w:space="0" w:color="auto"/>
        <w:left w:val="none" w:sz="0" w:space="0" w:color="auto"/>
        <w:bottom w:val="none" w:sz="0" w:space="0" w:color="auto"/>
        <w:right w:val="none" w:sz="0" w:space="0" w:color="auto"/>
      </w:divBdr>
    </w:div>
    <w:div w:id="982387346">
      <w:bodyDiv w:val="1"/>
      <w:marLeft w:val="0"/>
      <w:marRight w:val="0"/>
      <w:marTop w:val="0"/>
      <w:marBottom w:val="0"/>
      <w:divBdr>
        <w:top w:val="none" w:sz="0" w:space="0" w:color="auto"/>
        <w:left w:val="none" w:sz="0" w:space="0" w:color="auto"/>
        <w:bottom w:val="none" w:sz="0" w:space="0" w:color="auto"/>
        <w:right w:val="none" w:sz="0" w:space="0" w:color="auto"/>
      </w:divBdr>
    </w:div>
    <w:div w:id="982582384">
      <w:bodyDiv w:val="1"/>
      <w:marLeft w:val="0"/>
      <w:marRight w:val="0"/>
      <w:marTop w:val="0"/>
      <w:marBottom w:val="0"/>
      <w:divBdr>
        <w:top w:val="none" w:sz="0" w:space="0" w:color="auto"/>
        <w:left w:val="none" w:sz="0" w:space="0" w:color="auto"/>
        <w:bottom w:val="none" w:sz="0" w:space="0" w:color="auto"/>
        <w:right w:val="none" w:sz="0" w:space="0" w:color="auto"/>
      </w:divBdr>
    </w:div>
    <w:div w:id="982659918">
      <w:bodyDiv w:val="1"/>
      <w:marLeft w:val="0"/>
      <w:marRight w:val="0"/>
      <w:marTop w:val="0"/>
      <w:marBottom w:val="0"/>
      <w:divBdr>
        <w:top w:val="none" w:sz="0" w:space="0" w:color="auto"/>
        <w:left w:val="none" w:sz="0" w:space="0" w:color="auto"/>
        <w:bottom w:val="none" w:sz="0" w:space="0" w:color="auto"/>
        <w:right w:val="none" w:sz="0" w:space="0" w:color="auto"/>
      </w:divBdr>
    </w:div>
    <w:div w:id="983461093">
      <w:bodyDiv w:val="1"/>
      <w:marLeft w:val="0"/>
      <w:marRight w:val="0"/>
      <w:marTop w:val="0"/>
      <w:marBottom w:val="0"/>
      <w:divBdr>
        <w:top w:val="none" w:sz="0" w:space="0" w:color="auto"/>
        <w:left w:val="none" w:sz="0" w:space="0" w:color="auto"/>
        <w:bottom w:val="none" w:sz="0" w:space="0" w:color="auto"/>
        <w:right w:val="none" w:sz="0" w:space="0" w:color="auto"/>
      </w:divBdr>
    </w:div>
    <w:div w:id="984359618">
      <w:bodyDiv w:val="1"/>
      <w:marLeft w:val="0"/>
      <w:marRight w:val="0"/>
      <w:marTop w:val="0"/>
      <w:marBottom w:val="0"/>
      <w:divBdr>
        <w:top w:val="none" w:sz="0" w:space="0" w:color="auto"/>
        <w:left w:val="none" w:sz="0" w:space="0" w:color="auto"/>
        <w:bottom w:val="none" w:sz="0" w:space="0" w:color="auto"/>
        <w:right w:val="none" w:sz="0" w:space="0" w:color="auto"/>
      </w:divBdr>
    </w:div>
    <w:div w:id="985402125">
      <w:bodyDiv w:val="1"/>
      <w:marLeft w:val="0"/>
      <w:marRight w:val="0"/>
      <w:marTop w:val="0"/>
      <w:marBottom w:val="0"/>
      <w:divBdr>
        <w:top w:val="none" w:sz="0" w:space="0" w:color="auto"/>
        <w:left w:val="none" w:sz="0" w:space="0" w:color="auto"/>
        <w:bottom w:val="none" w:sz="0" w:space="0" w:color="auto"/>
        <w:right w:val="none" w:sz="0" w:space="0" w:color="auto"/>
      </w:divBdr>
    </w:div>
    <w:div w:id="986275388">
      <w:bodyDiv w:val="1"/>
      <w:marLeft w:val="0"/>
      <w:marRight w:val="0"/>
      <w:marTop w:val="0"/>
      <w:marBottom w:val="0"/>
      <w:divBdr>
        <w:top w:val="none" w:sz="0" w:space="0" w:color="auto"/>
        <w:left w:val="none" w:sz="0" w:space="0" w:color="auto"/>
        <w:bottom w:val="none" w:sz="0" w:space="0" w:color="auto"/>
        <w:right w:val="none" w:sz="0" w:space="0" w:color="auto"/>
      </w:divBdr>
    </w:div>
    <w:div w:id="986671269">
      <w:bodyDiv w:val="1"/>
      <w:marLeft w:val="0"/>
      <w:marRight w:val="0"/>
      <w:marTop w:val="0"/>
      <w:marBottom w:val="0"/>
      <w:divBdr>
        <w:top w:val="none" w:sz="0" w:space="0" w:color="auto"/>
        <w:left w:val="none" w:sz="0" w:space="0" w:color="auto"/>
        <w:bottom w:val="none" w:sz="0" w:space="0" w:color="auto"/>
        <w:right w:val="none" w:sz="0" w:space="0" w:color="auto"/>
      </w:divBdr>
    </w:div>
    <w:div w:id="988217419">
      <w:bodyDiv w:val="1"/>
      <w:marLeft w:val="0"/>
      <w:marRight w:val="0"/>
      <w:marTop w:val="0"/>
      <w:marBottom w:val="0"/>
      <w:divBdr>
        <w:top w:val="none" w:sz="0" w:space="0" w:color="auto"/>
        <w:left w:val="none" w:sz="0" w:space="0" w:color="auto"/>
        <w:bottom w:val="none" w:sz="0" w:space="0" w:color="auto"/>
        <w:right w:val="none" w:sz="0" w:space="0" w:color="auto"/>
      </w:divBdr>
    </w:div>
    <w:div w:id="988558076">
      <w:bodyDiv w:val="1"/>
      <w:marLeft w:val="0"/>
      <w:marRight w:val="0"/>
      <w:marTop w:val="0"/>
      <w:marBottom w:val="0"/>
      <w:divBdr>
        <w:top w:val="none" w:sz="0" w:space="0" w:color="auto"/>
        <w:left w:val="none" w:sz="0" w:space="0" w:color="auto"/>
        <w:bottom w:val="none" w:sz="0" w:space="0" w:color="auto"/>
        <w:right w:val="none" w:sz="0" w:space="0" w:color="auto"/>
      </w:divBdr>
    </w:div>
    <w:div w:id="988828133">
      <w:bodyDiv w:val="1"/>
      <w:marLeft w:val="0"/>
      <w:marRight w:val="0"/>
      <w:marTop w:val="0"/>
      <w:marBottom w:val="0"/>
      <w:divBdr>
        <w:top w:val="none" w:sz="0" w:space="0" w:color="auto"/>
        <w:left w:val="none" w:sz="0" w:space="0" w:color="auto"/>
        <w:bottom w:val="none" w:sz="0" w:space="0" w:color="auto"/>
        <w:right w:val="none" w:sz="0" w:space="0" w:color="auto"/>
      </w:divBdr>
      <w:divsChild>
        <w:div w:id="1475177831">
          <w:marLeft w:val="480"/>
          <w:marRight w:val="0"/>
          <w:marTop w:val="0"/>
          <w:marBottom w:val="0"/>
          <w:divBdr>
            <w:top w:val="none" w:sz="0" w:space="0" w:color="auto"/>
            <w:left w:val="none" w:sz="0" w:space="0" w:color="auto"/>
            <w:bottom w:val="none" w:sz="0" w:space="0" w:color="auto"/>
            <w:right w:val="none" w:sz="0" w:space="0" w:color="auto"/>
          </w:divBdr>
        </w:div>
        <w:div w:id="988092199">
          <w:marLeft w:val="480"/>
          <w:marRight w:val="0"/>
          <w:marTop w:val="0"/>
          <w:marBottom w:val="0"/>
          <w:divBdr>
            <w:top w:val="none" w:sz="0" w:space="0" w:color="auto"/>
            <w:left w:val="none" w:sz="0" w:space="0" w:color="auto"/>
            <w:bottom w:val="none" w:sz="0" w:space="0" w:color="auto"/>
            <w:right w:val="none" w:sz="0" w:space="0" w:color="auto"/>
          </w:divBdr>
        </w:div>
        <w:div w:id="1118257302">
          <w:marLeft w:val="480"/>
          <w:marRight w:val="0"/>
          <w:marTop w:val="0"/>
          <w:marBottom w:val="0"/>
          <w:divBdr>
            <w:top w:val="none" w:sz="0" w:space="0" w:color="auto"/>
            <w:left w:val="none" w:sz="0" w:space="0" w:color="auto"/>
            <w:bottom w:val="none" w:sz="0" w:space="0" w:color="auto"/>
            <w:right w:val="none" w:sz="0" w:space="0" w:color="auto"/>
          </w:divBdr>
        </w:div>
        <w:div w:id="1275095749">
          <w:marLeft w:val="480"/>
          <w:marRight w:val="0"/>
          <w:marTop w:val="0"/>
          <w:marBottom w:val="0"/>
          <w:divBdr>
            <w:top w:val="none" w:sz="0" w:space="0" w:color="auto"/>
            <w:left w:val="none" w:sz="0" w:space="0" w:color="auto"/>
            <w:bottom w:val="none" w:sz="0" w:space="0" w:color="auto"/>
            <w:right w:val="none" w:sz="0" w:space="0" w:color="auto"/>
          </w:divBdr>
        </w:div>
        <w:div w:id="1074667195">
          <w:marLeft w:val="480"/>
          <w:marRight w:val="0"/>
          <w:marTop w:val="0"/>
          <w:marBottom w:val="0"/>
          <w:divBdr>
            <w:top w:val="none" w:sz="0" w:space="0" w:color="auto"/>
            <w:left w:val="none" w:sz="0" w:space="0" w:color="auto"/>
            <w:bottom w:val="none" w:sz="0" w:space="0" w:color="auto"/>
            <w:right w:val="none" w:sz="0" w:space="0" w:color="auto"/>
          </w:divBdr>
        </w:div>
        <w:div w:id="259680435">
          <w:marLeft w:val="480"/>
          <w:marRight w:val="0"/>
          <w:marTop w:val="0"/>
          <w:marBottom w:val="0"/>
          <w:divBdr>
            <w:top w:val="none" w:sz="0" w:space="0" w:color="auto"/>
            <w:left w:val="none" w:sz="0" w:space="0" w:color="auto"/>
            <w:bottom w:val="none" w:sz="0" w:space="0" w:color="auto"/>
            <w:right w:val="none" w:sz="0" w:space="0" w:color="auto"/>
          </w:divBdr>
        </w:div>
        <w:div w:id="1292982316">
          <w:marLeft w:val="480"/>
          <w:marRight w:val="0"/>
          <w:marTop w:val="0"/>
          <w:marBottom w:val="0"/>
          <w:divBdr>
            <w:top w:val="none" w:sz="0" w:space="0" w:color="auto"/>
            <w:left w:val="none" w:sz="0" w:space="0" w:color="auto"/>
            <w:bottom w:val="none" w:sz="0" w:space="0" w:color="auto"/>
            <w:right w:val="none" w:sz="0" w:space="0" w:color="auto"/>
          </w:divBdr>
        </w:div>
        <w:div w:id="1036274717">
          <w:marLeft w:val="480"/>
          <w:marRight w:val="0"/>
          <w:marTop w:val="0"/>
          <w:marBottom w:val="0"/>
          <w:divBdr>
            <w:top w:val="none" w:sz="0" w:space="0" w:color="auto"/>
            <w:left w:val="none" w:sz="0" w:space="0" w:color="auto"/>
            <w:bottom w:val="none" w:sz="0" w:space="0" w:color="auto"/>
            <w:right w:val="none" w:sz="0" w:space="0" w:color="auto"/>
          </w:divBdr>
        </w:div>
        <w:div w:id="423652944">
          <w:marLeft w:val="480"/>
          <w:marRight w:val="0"/>
          <w:marTop w:val="0"/>
          <w:marBottom w:val="0"/>
          <w:divBdr>
            <w:top w:val="none" w:sz="0" w:space="0" w:color="auto"/>
            <w:left w:val="none" w:sz="0" w:space="0" w:color="auto"/>
            <w:bottom w:val="none" w:sz="0" w:space="0" w:color="auto"/>
            <w:right w:val="none" w:sz="0" w:space="0" w:color="auto"/>
          </w:divBdr>
        </w:div>
        <w:div w:id="314184598">
          <w:marLeft w:val="480"/>
          <w:marRight w:val="0"/>
          <w:marTop w:val="0"/>
          <w:marBottom w:val="0"/>
          <w:divBdr>
            <w:top w:val="none" w:sz="0" w:space="0" w:color="auto"/>
            <w:left w:val="none" w:sz="0" w:space="0" w:color="auto"/>
            <w:bottom w:val="none" w:sz="0" w:space="0" w:color="auto"/>
            <w:right w:val="none" w:sz="0" w:space="0" w:color="auto"/>
          </w:divBdr>
        </w:div>
        <w:div w:id="1873683436">
          <w:marLeft w:val="480"/>
          <w:marRight w:val="0"/>
          <w:marTop w:val="0"/>
          <w:marBottom w:val="0"/>
          <w:divBdr>
            <w:top w:val="none" w:sz="0" w:space="0" w:color="auto"/>
            <w:left w:val="none" w:sz="0" w:space="0" w:color="auto"/>
            <w:bottom w:val="none" w:sz="0" w:space="0" w:color="auto"/>
            <w:right w:val="none" w:sz="0" w:space="0" w:color="auto"/>
          </w:divBdr>
        </w:div>
        <w:div w:id="403378928">
          <w:marLeft w:val="480"/>
          <w:marRight w:val="0"/>
          <w:marTop w:val="0"/>
          <w:marBottom w:val="0"/>
          <w:divBdr>
            <w:top w:val="none" w:sz="0" w:space="0" w:color="auto"/>
            <w:left w:val="none" w:sz="0" w:space="0" w:color="auto"/>
            <w:bottom w:val="none" w:sz="0" w:space="0" w:color="auto"/>
            <w:right w:val="none" w:sz="0" w:space="0" w:color="auto"/>
          </w:divBdr>
        </w:div>
        <w:div w:id="21713947">
          <w:marLeft w:val="480"/>
          <w:marRight w:val="0"/>
          <w:marTop w:val="0"/>
          <w:marBottom w:val="0"/>
          <w:divBdr>
            <w:top w:val="none" w:sz="0" w:space="0" w:color="auto"/>
            <w:left w:val="none" w:sz="0" w:space="0" w:color="auto"/>
            <w:bottom w:val="none" w:sz="0" w:space="0" w:color="auto"/>
            <w:right w:val="none" w:sz="0" w:space="0" w:color="auto"/>
          </w:divBdr>
        </w:div>
        <w:div w:id="810712517">
          <w:marLeft w:val="480"/>
          <w:marRight w:val="0"/>
          <w:marTop w:val="0"/>
          <w:marBottom w:val="0"/>
          <w:divBdr>
            <w:top w:val="none" w:sz="0" w:space="0" w:color="auto"/>
            <w:left w:val="none" w:sz="0" w:space="0" w:color="auto"/>
            <w:bottom w:val="none" w:sz="0" w:space="0" w:color="auto"/>
            <w:right w:val="none" w:sz="0" w:space="0" w:color="auto"/>
          </w:divBdr>
        </w:div>
        <w:div w:id="563373243">
          <w:marLeft w:val="480"/>
          <w:marRight w:val="0"/>
          <w:marTop w:val="0"/>
          <w:marBottom w:val="0"/>
          <w:divBdr>
            <w:top w:val="none" w:sz="0" w:space="0" w:color="auto"/>
            <w:left w:val="none" w:sz="0" w:space="0" w:color="auto"/>
            <w:bottom w:val="none" w:sz="0" w:space="0" w:color="auto"/>
            <w:right w:val="none" w:sz="0" w:space="0" w:color="auto"/>
          </w:divBdr>
        </w:div>
        <w:div w:id="1860775893">
          <w:marLeft w:val="480"/>
          <w:marRight w:val="0"/>
          <w:marTop w:val="0"/>
          <w:marBottom w:val="0"/>
          <w:divBdr>
            <w:top w:val="none" w:sz="0" w:space="0" w:color="auto"/>
            <w:left w:val="none" w:sz="0" w:space="0" w:color="auto"/>
            <w:bottom w:val="none" w:sz="0" w:space="0" w:color="auto"/>
            <w:right w:val="none" w:sz="0" w:space="0" w:color="auto"/>
          </w:divBdr>
        </w:div>
        <w:div w:id="307518244">
          <w:marLeft w:val="480"/>
          <w:marRight w:val="0"/>
          <w:marTop w:val="0"/>
          <w:marBottom w:val="0"/>
          <w:divBdr>
            <w:top w:val="none" w:sz="0" w:space="0" w:color="auto"/>
            <w:left w:val="none" w:sz="0" w:space="0" w:color="auto"/>
            <w:bottom w:val="none" w:sz="0" w:space="0" w:color="auto"/>
            <w:right w:val="none" w:sz="0" w:space="0" w:color="auto"/>
          </w:divBdr>
        </w:div>
        <w:div w:id="448013080">
          <w:marLeft w:val="480"/>
          <w:marRight w:val="0"/>
          <w:marTop w:val="0"/>
          <w:marBottom w:val="0"/>
          <w:divBdr>
            <w:top w:val="none" w:sz="0" w:space="0" w:color="auto"/>
            <w:left w:val="none" w:sz="0" w:space="0" w:color="auto"/>
            <w:bottom w:val="none" w:sz="0" w:space="0" w:color="auto"/>
            <w:right w:val="none" w:sz="0" w:space="0" w:color="auto"/>
          </w:divBdr>
        </w:div>
        <w:div w:id="1919710766">
          <w:marLeft w:val="480"/>
          <w:marRight w:val="0"/>
          <w:marTop w:val="0"/>
          <w:marBottom w:val="0"/>
          <w:divBdr>
            <w:top w:val="none" w:sz="0" w:space="0" w:color="auto"/>
            <w:left w:val="none" w:sz="0" w:space="0" w:color="auto"/>
            <w:bottom w:val="none" w:sz="0" w:space="0" w:color="auto"/>
            <w:right w:val="none" w:sz="0" w:space="0" w:color="auto"/>
          </w:divBdr>
        </w:div>
        <w:div w:id="1684622518">
          <w:marLeft w:val="480"/>
          <w:marRight w:val="0"/>
          <w:marTop w:val="0"/>
          <w:marBottom w:val="0"/>
          <w:divBdr>
            <w:top w:val="none" w:sz="0" w:space="0" w:color="auto"/>
            <w:left w:val="none" w:sz="0" w:space="0" w:color="auto"/>
            <w:bottom w:val="none" w:sz="0" w:space="0" w:color="auto"/>
            <w:right w:val="none" w:sz="0" w:space="0" w:color="auto"/>
          </w:divBdr>
        </w:div>
        <w:div w:id="2074965455">
          <w:marLeft w:val="480"/>
          <w:marRight w:val="0"/>
          <w:marTop w:val="0"/>
          <w:marBottom w:val="0"/>
          <w:divBdr>
            <w:top w:val="none" w:sz="0" w:space="0" w:color="auto"/>
            <w:left w:val="none" w:sz="0" w:space="0" w:color="auto"/>
            <w:bottom w:val="none" w:sz="0" w:space="0" w:color="auto"/>
            <w:right w:val="none" w:sz="0" w:space="0" w:color="auto"/>
          </w:divBdr>
        </w:div>
        <w:div w:id="1032535152">
          <w:marLeft w:val="480"/>
          <w:marRight w:val="0"/>
          <w:marTop w:val="0"/>
          <w:marBottom w:val="0"/>
          <w:divBdr>
            <w:top w:val="none" w:sz="0" w:space="0" w:color="auto"/>
            <w:left w:val="none" w:sz="0" w:space="0" w:color="auto"/>
            <w:bottom w:val="none" w:sz="0" w:space="0" w:color="auto"/>
            <w:right w:val="none" w:sz="0" w:space="0" w:color="auto"/>
          </w:divBdr>
        </w:div>
        <w:div w:id="713583270">
          <w:marLeft w:val="480"/>
          <w:marRight w:val="0"/>
          <w:marTop w:val="0"/>
          <w:marBottom w:val="0"/>
          <w:divBdr>
            <w:top w:val="none" w:sz="0" w:space="0" w:color="auto"/>
            <w:left w:val="none" w:sz="0" w:space="0" w:color="auto"/>
            <w:bottom w:val="none" w:sz="0" w:space="0" w:color="auto"/>
            <w:right w:val="none" w:sz="0" w:space="0" w:color="auto"/>
          </w:divBdr>
        </w:div>
        <w:div w:id="439182236">
          <w:marLeft w:val="480"/>
          <w:marRight w:val="0"/>
          <w:marTop w:val="0"/>
          <w:marBottom w:val="0"/>
          <w:divBdr>
            <w:top w:val="none" w:sz="0" w:space="0" w:color="auto"/>
            <w:left w:val="none" w:sz="0" w:space="0" w:color="auto"/>
            <w:bottom w:val="none" w:sz="0" w:space="0" w:color="auto"/>
            <w:right w:val="none" w:sz="0" w:space="0" w:color="auto"/>
          </w:divBdr>
        </w:div>
        <w:div w:id="2088844613">
          <w:marLeft w:val="480"/>
          <w:marRight w:val="0"/>
          <w:marTop w:val="0"/>
          <w:marBottom w:val="0"/>
          <w:divBdr>
            <w:top w:val="none" w:sz="0" w:space="0" w:color="auto"/>
            <w:left w:val="none" w:sz="0" w:space="0" w:color="auto"/>
            <w:bottom w:val="none" w:sz="0" w:space="0" w:color="auto"/>
            <w:right w:val="none" w:sz="0" w:space="0" w:color="auto"/>
          </w:divBdr>
        </w:div>
        <w:div w:id="233051431">
          <w:marLeft w:val="480"/>
          <w:marRight w:val="0"/>
          <w:marTop w:val="0"/>
          <w:marBottom w:val="0"/>
          <w:divBdr>
            <w:top w:val="none" w:sz="0" w:space="0" w:color="auto"/>
            <w:left w:val="none" w:sz="0" w:space="0" w:color="auto"/>
            <w:bottom w:val="none" w:sz="0" w:space="0" w:color="auto"/>
            <w:right w:val="none" w:sz="0" w:space="0" w:color="auto"/>
          </w:divBdr>
        </w:div>
        <w:div w:id="2056077027">
          <w:marLeft w:val="480"/>
          <w:marRight w:val="0"/>
          <w:marTop w:val="0"/>
          <w:marBottom w:val="0"/>
          <w:divBdr>
            <w:top w:val="none" w:sz="0" w:space="0" w:color="auto"/>
            <w:left w:val="none" w:sz="0" w:space="0" w:color="auto"/>
            <w:bottom w:val="none" w:sz="0" w:space="0" w:color="auto"/>
            <w:right w:val="none" w:sz="0" w:space="0" w:color="auto"/>
          </w:divBdr>
        </w:div>
        <w:div w:id="752243912">
          <w:marLeft w:val="480"/>
          <w:marRight w:val="0"/>
          <w:marTop w:val="0"/>
          <w:marBottom w:val="0"/>
          <w:divBdr>
            <w:top w:val="none" w:sz="0" w:space="0" w:color="auto"/>
            <w:left w:val="none" w:sz="0" w:space="0" w:color="auto"/>
            <w:bottom w:val="none" w:sz="0" w:space="0" w:color="auto"/>
            <w:right w:val="none" w:sz="0" w:space="0" w:color="auto"/>
          </w:divBdr>
        </w:div>
        <w:div w:id="474028975">
          <w:marLeft w:val="480"/>
          <w:marRight w:val="0"/>
          <w:marTop w:val="0"/>
          <w:marBottom w:val="0"/>
          <w:divBdr>
            <w:top w:val="none" w:sz="0" w:space="0" w:color="auto"/>
            <w:left w:val="none" w:sz="0" w:space="0" w:color="auto"/>
            <w:bottom w:val="none" w:sz="0" w:space="0" w:color="auto"/>
            <w:right w:val="none" w:sz="0" w:space="0" w:color="auto"/>
          </w:divBdr>
        </w:div>
        <w:div w:id="127020007">
          <w:marLeft w:val="480"/>
          <w:marRight w:val="0"/>
          <w:marTop w:val="0"/>
          <w:marBottom w:val="0"/>
          <w:divBdr>
            <w:top w:val="none" w:sz="0" w:space="0" w:color="auto"/>
            <w:left w:val="none" w:sz="0" w:space="0" w:color="auto"/>
            <w:bottom w:val="none" w:sz="0" w:space="0" w:color="auto"/>
            <w:right w:val="none" w:sz="0" w:space="0" w:color="auto"/>
          </w:divBdr>
        </w:div>
        <w:div w:id="1189485684">
          <w:marLeft w:val="480"/>
          <w:marRight w:val="0"/>
          <w:marTop w:val="0"/>
          <w:marBottom w:val="0"/>
          <w:divBdr>
            <w:top w:val="none" w:sz="0" w:space="0" w:color="auto"/>
            <w:left w:val="none" w:sz="0" w:space="0" w:color="auto"/>
            <w:bottom w:val="none" w:sz="0" w:space="0" w:color="auto"/>
            <w:right w:val="none" w:sz="0" w:space="0" w:color="auto"/>
          </w:divBdr>
        </w:div>
        <w:div w:id="825896070">
          <w:marLeft w:val="480"/>
          <w:marRight w:val="0"/>
          <w:marTop w:val="0"/>
          <w:marBottom w:val="0"/>
          <w:divBdr>
            <w:top w:val="none" w:sz="0" w:space="0" w:color="auto"/>
            <w:left w:val="none" w:sz="0" w:space="0" w:color="auto"/>
            <w:bottom w:val="none" w:sz="0" w:space="0" w:color="auto"/>
            <w:right w:val="none" w:sz="0" w:space="0" w:color="auto"/>
          </w:divBdr>
        </w:div>
        <w:div w:id="326709227">
          <w:marLeft w:val="480"/>
          <w:marRight w:val="0"/>
          <w:marTop w:val="0"/>
          <w:marBottom w:val="0"/>
          <w:divBdr>
            <w:top w:val="none" w:sz="0" w:space="0" w:color="auto"/>
            <w:left w:val="none" w:sz="0" w:space="0" w:color="auto"/>
            <w:bottom w:val="none" w:sz="0" w:space="0" w:color="auto"/>
            <w:right w:val="none" w:sz="0" w:space="0" w:color="auto"/>
          </w:divBdr>
        </w:div>
        <w:div w:id="1867518164">
          <w:marLeft w:val="480"/>
          <w:marRight w:val="0"/>
          <w:marTop w:val="0"/>
          <w:marBottom w:val="0"/>
          <w:divBdr>
            <w:top w:val="none" w:sz="0" w:space="0" w:color="auto"/>
            <w:left w:val="none" w:sz="0" w:space="0" w:color="auto"/>
            <w:bottom w:val="none" w:sz="0" w:space="0" w:color="auto"/>
            <w:right w:val="none" w:sz="0" w:space="0" w:color="auto"/>
          </w:divBdr>
        </w:div>
        <w:div w:id="288975708">
          <w:marLeft w:val="480"/>
          <w:marRight w:val="0"/>
          <w:marTop w:val="0"/>
          <w:marBottom w:val="0"/>
          <w:divBdr>
            <w:top w:val="none" w:sz="0" w:space="0" w:color="auto"/>
            <w:left w:val="none" w:sz="0" w:space="0" w:color="auto"/>
            <w:bottom w:val="none" w:sz="0" w:space="0" w:color="auto"/>
            <w:right w:val="none" w:sz="0" w:space="0" w:color="auto"/>
          </w:divBdr>
        </w:div>
        <w:div w:id="1109470368">
          <w:marLeft w:val="480"/>
          <w:marRight w:val="0"/>
          <w:marTop w:val="0"/>
          <w:marBottom w:val="0"/>
          <w:divBdr>
            <w:top w:val="none" w:sz="0" w:space="0" w:color="auto"/>
            <w:left w:val="none" w:sz="0" w:space="0" w:color="auto"/>
            <w:bottom w:val="none" w:sz="0" w:space="0" w:color="auto"/>
            <w:right w:val="none" w:sz="0" w:space="0" w:color="auto"/>
          </w:divBdr>
        </w:div>
        <w:div w:id="2058816814">
          <w:marLeft w:val="480"/>
          <w:marRight w:val="0"/>
          <w:marTop w:val="0"/>
          <w:marBottom w:val="0"/>
          <w:divBdr>
            <w:top w:val="none" w:sz="0" w:space="0" w:color="auto"/>
            <w:left w:val="none" w:sz="0" w:space="0" w:color="auto"/>
            <w:bottom w:val="none" w:sz="0" w:space="0" w:color="auto"/>
            <w:right w:val="none" w:sz="0" w:space="0" w:color="auto"/>
          </w:divBdr>
        </w:div>
        <w:div w:id="718825174">
          <w:marLeft w:val="480"/>
          <w:marRight w:val="0"/>
          <w:marTop w:val="0"/>
          <w:marBottom w:val="0"/>
          <w:divBdr>
            <w:top w:val="none" w:sz="0" w:space="0" w:color="auto"/>
            <w:left w:val="none" w:sz="0" w:space="0" w:color="auto"/>
            <w:bottom w:val="none" w:sz="0" w:space="0" w:color="auto"/>
            <w:right w:val="none" w:sz="0" w:space="0" w:color="auto"/>
          </w:divBdr>
        </w:div>
        <w:div w:id="912550419">
          <w:marLeft w:val="480"/>
          <w:marRight w:val="0"/>
          <w:marTop w:val="0"/>
          <w:marBottom w:val="0"/>
          <w:divBdr>
            <w:top w:val="none" w:sz="0" w:space="0" w:color="auto"/>
            <w:left w:val="none" w:sz="0" w:space="0" w:color="auto"/>
            <w:bottom w:val="none" w:sz="0" w:space="0" w:color="auto"/>
            <w:right w:val="none" w:sz="0" w:space="0" w:color="auto"/>
          </w:divBdr>
        </w:div>
        <w:div w:id="274677617">
          <w:marLeft w:val="480"/>
          <w:marRight w:val="0"/>
          <w:marTop w:val="0"/>
          <w:marBottom w:val="0"/>
          <w:divBdr>
            <w:top w:val="none" w:sz="0" w:space="0" w:color="auto"/>
            <w:left w:val="none" w:sz="0" w:space="0" w:color="auto"/>
            <w:bottom w:val="none" w:sz="0" w:space="0" w:color="auto"/>
            <w:right w:val="none" w:sz="0" w:space="0" w:color="auto"/>
          </w:divBdr>
        </w:div>
        <w:div w:id="1593733744">
          <w:marLeft w:val="480"/>
          <w:marRight w:val="0"/>
          <w:marTop w:val="0"/>
          <w:marBottom w:val="0"/>
          <w:divBdr>
            <w:top w:val="none" w:sz="0" w:space="0" w:color="auto"/>
            <w:left w:val="none" w:sz="0" w:space="0" w:color="auto"/>
            <w:bottom w:val="none" w:sz="0" w:space="0" w:color="auto"/>
            <w:right w:val="none" w:sz="0" w:space="0" w:color="auto"/>
          </w:divBdr>
        </w:div>
        <w:div w:id="1412391216">
          <w:marLeft w:val="480"/>
          <w:marRight w:val="0"/>
          <w:marTop w:val="0"/>
          <w:marBottom w:val="0"/>
          <w:divBdr>
            <w:top w:val="none" w:sz="0" w:space="0" w:color="auto"/>
            <w:left w:val="none" w:sz="0" w:space="0" w:color="auto"/>
            <w:bottom w:val="none" w:sz="0" w:space="0" w:color="auto"/>
            <w:right w:val="none" w:sz="0" w:space="0" w:color="auto"/>
          </w:divBdr>
        </w:div>
        <w:div w:id="637685918">
          <w:marLeft w:val="480"/>
          <w:marRight w:val="0"/>
          <w:marTop w:val="0"/>
          <w:marBottom w:val="0"/>
          <w:divBdr>
            <w:top w:val="none" w:sz="0" w:space="0" w:color="auto"/>
            <w:left w:val="none" w:sz="0" w:space="0" w:color="auto"/>
            <w:bottom w:val="none" w:sz="0" w:space="0" w:color="auto"/>
            <w:right w:val="none" w:sz="0" w:space="0" w:color="auto"/>
          </w:divBdr>
        </w:div>
        <w:div w:id="1830438004">
          <w:marLeft w:val="480"/>
          <w:marRight w:val="0"/>
          <w:marTop w:val="0"/>
          <w:marBottom w:val="0"/>
          <w:divBdr>
            <w:top w:val="none" w:sz="0" w:space="0" w:color="auto"/>
            <w:left w:val="none" w:sz="0" w:space="0" w:color="auto"/>
            <w:bottom w:val="none" w:sz="0" w:space="0" w:color="auto"/>
            <w:right w:val="none" w:sz="0" w:space="0" w:color="auto"/>
          </w:divBdr>
        </w:div>
        <w:div w:id="643777889">
          <w:marLeft w:val="480"/>
          <w:marRight w:val="0"/>
          <w:marTop w:val="0"/>
          <w:marBottom w:val="0"/>
          <w:divBdr>
            <w:top w:val="none" w:sz="0" w:space="0" w:color="auto"/>
            <w:left w:val="none" w:sz="0" w:space="0" w:color="auto"/>
            <w:bottom w:val="none" w:sz="0" w:space="0" w:color="auto"/>
            <w:right w:val="none" w:sz="0" w:space="0" w:color="auto"/>
          </w:divBdr>
        </w:div>
        <w:div w:id="1015302431">
          <w:marLeft w:val="480"/>
          <w:marRight w:val="0"/>
          <w:marTop w:val="0"/>
          <w:marBottom w:val="0"/>
          <w:divBdr>
            <w:top w:val="none" w:sz="0" w:space="0" w:color="auto"/>
            <w:left w:val="none" w:sz="0" w:space="0" w:color="auto"/>
            <w:bottom w:val="none" w:sz="0" w:space="0" w:color="auto"/>
            <w:right w:val="none" w:sz="0" w:space="0" w:color="auto"/>
          </w:divBdr>
        </w:div>
        <w:div w:id="1224946296">
          <w:marLeft w:val="480"/>
          <w:marRight w:val="0"/>
          <w:marTop w:val="0"/>
          <w:marBottom w:val="0"/>
          <w:divBdr>
            <w:top w:val="none" w:sz="0" w:space="0" w:color="auto"/>
            <w:left w:val="none" w:sz="0" w:space="0" w:color="auto"/>
            <w:bottom w:val="none" w:sz="0" w:space="0" w:color="auto"/>
            <w:right w:val="none" w:sz="0" w:space="0" w:color="auto"/>
          </w:divBdr>
        </w:div>
        <w:div w:id="1204096890">
          <w:marLeft w:val="480"/>
          <w:marRight w:val="0"/>
          <w:marTop w:val="0"/>
          <w:marBottom w:val="0"/>
          <w:divBdr>
            <w:top w:val="none" w:sz="0" w:space="0" w:color="auto"/>
            <w:left w:val="none" w:sz="0" w:space="0" w:color="auto"/>
            <w:bottom w:val="none" w:sz="0" w:space="0" w:color="auto"/>
            <w:right w:val="none" w:sz="0" w:space="0" w:color="auto"/>
          </w:divBdr>
        </w:div>
        <w:div w:id="1470972233">
          <w:marLeft w:val="480"/>
          <w:marRight w:val="0"/>
          <w:marTop w:val="0"/>
          <w:marBottom w:val="0"/>
          <w:divBdr>
            <w:top w:val="none" w:sz="0" w:space="0" w:color="auto"/>
            <w:left w:val="none" w:sz="0" w:space="0" w:color="auto"/>
            <w:bottom w:val="none" w:sz="0" w:space="0" w:color="auto"/>
            <w:right w:val="none" w:sz="0" w:space="0" w:color="auto"/>
          </w:divBdr>
        </w:div>
        <w:div w:id="528303299">
          <w:marLeft w:val="480"/>
          <w:marRight w:val="0"/>
          <w:marTop w:val="0"/>
          <w:marBottom w:val="0"/>
          <w:divBdr>
            <w:top w:val="none" w:sz="0" w:space="0" w:color="auto"/>
            <w:left w:val="none" w:sz="0" w:space="0" w:color="auto"/>
            <w:bottom w:val="none" w:sz="0" w:space="0" w:color="auto"/>
            <w:right w:val="none" w:sz="0" w:space="0" w:color="auto"/>
          </w:divBdr>
        </w:div>
        <w:div w:id="360056450">
          <w:marLeft w:val="480"/>
          <w:marRight w:val="0"/>
          <w:marTop w:val="0"/>
          <w:marBottom w:val="0"/>
          <w:divBdr>
            <w:top w:val="none" w:sz="0" w:space="0" w:color="auto"/>
            <w:left w:val="none" w:sz="0" w:space="0" w:color="auto"/>
            <w:bottom w:val="none" w:sz="0" w:space="0" w:color="auto"/>
            <w:right w:val="none" w:sz="0" w:space="0" w:color="auto"/>
          </w:divBdr>
        </w:div>
        <w:div w:id="993492810">
          <w:marLeft w:val="480"/>
          <w:marRight w:val="0"/>
          <w:marTop w:val="0"/>
          <w:marBottom w:val="0"/>
          <w:divBdr>
            <w:top w:val="none" w:sz="0" w:space="0" w:color="auto"/>
            <w:left w:val="none" w:sz="0" w:space="0" w:color="auto"/>
            <w:bottom w:val="none" w:sz="0" w:space="0" w:color="auto"/>
            <w:right w:val="none" w:sz="0" w:space="0" w:color="auto"/>
          </w:divBdr>
        </w:div>
        <w:div w:id="1866286832">
          <w:marLeft w:val="480"/>
          <w:marRight w:val="0"/>
          <w:marTop w:val="0"/>
          <w:marBottom w:val="0"/>
          <w:divBdr>
            <w:top w:val="none" w:sz="0" w:space="0" w:color="auto"/>
            <w:left w:val="none" w:sz="0" w:space="0" w:color="auto"/>
            <w:bottom w:val="none" w:sz="0" w:space="0" w:color="auto"/>
            <w:right w:val="none" w:sz="0" w:space="0" w:color="auto"/>
          </w:divBdr>
        </w:div>
        <w:div w:id="253981060">
          <w:marLeft w:val="480"/>
          <w:marRight w:val="0"/>
          <w:marTop w:val="0"/>
          <w:marBottom w:val="0"/>
          <w:divBdr>
            <w:top w:val="none" w:sz="0" w:space="0" w:color="auto"/>
            <w:left w:val="none" w:sz="0" w:space="0" w:color="auto"/>
            <w:bottom w:val="none" w:sz="0" w:space="0" w:color="auto"/>
            <w:right w:val="none" w:sz="0" w:space="0" w:color="auto"/>
          </w:divBdr>
        </w:div>
        <w:div w:id="1887638774">
          <w:marLeft w:val="480"/>
          <w:marRight w:val="0"/>
          <w:marTop w:val="0"/>
          <w:marBottom w:val="0"/>
          <w:divBdr>
            <w:top w:val="none" w:sz="0" w:space="0" w:color="auto"/>
            <w:left w:val="none" w:sz="0" w:space="0" w:color="auto"/>
            <w:bottom w:val="none" w:sz="0" w:space="0" w:color="auto"/>
            <w:right w:val="none" w:sz="0" w:space="0" w:color="auto"/>
          </w:divBdr>
        </w:div>
        <w:div w:id="479346187">
          <w:marLeft w:val="480"/>
          <w:marRight w:val="0"/>
          <w:marTop w:val="0"/>
          <w:marBottom w:val="0"/>
          <w:divBdr>
            <w:top w:val="none" w:sz="0" w:space="0" w:color="auto"/>
            <w:left w:val="none" w:sz="0" w:space="0" w:color="auto"/>
            <w:bottom w:val="none" w:sz="0" w:space="0" w:color="auto"/>
            <w:right w:val="none" w:sz="0" w:space="0" w:color="auto"/>
          </w:divBdr>
        </w:div>
        <w:div w:id="1458987932">
          <w:marLeft w:val="480"/>
          <w:marRight w:val="0"/>
          <w:marTop w:val="0"/>
          <w:marBottom w:val="0"/>
          <w:divBdr>
            <w:top w:val="none" w:sz="0" w:space="0" w:color="auto"/>
            <w:left w:val="none" w:sz="0" w:space="0" w:color="auto"/>
            <w:bottom w:val="none" w:sz="0" w:space="0" w:color="auto"/>
            <w:right w:val="none" w:sz="0" w:space="0" w:color="auto"/>
          </w:divBdr>
        </w:div>
        <w:div w:id="18430234">
          <w:marLeft w:val="480"/>
          <w:marRight w:val="0"/>
          <w:marTop w:val="0"/>
          <w:marBottom w:val="0"/>
          <w:divBdr>
            <w:top w:val="none" w:sz="0" w:space="0" w:color="auto"/>
            <w:left w:val="none" w:sz="0" w:space="0" w:color="auto"/>
            <w:bottom w:val="none" w:sz="0" w:space="0" w:color="auto"/>
            <w:right w:val="none" w:sz="0" w:space="0" w:color="auto"/>
          </w:divBdr>
        </w:div>
        <w:div w:id="969214742">
          <w:marLeft w:val="480"/>
          <w:marRight w:val="0"/>
          <w:marTop w:val="0"/>
          <w:marBottom w:val="0"/>
          <w:divBdr>
            <w:top w:val="none" w:sz="0" w:space="0" w:color="auto"/>
            <w:left w:val="none" w:sz="0" w:space="0" w:color="auto"/>
            <w:bottom w:val="none" w:sz="0" w:space="0" w:color="auto"/>
            <w:right w:val="none" w:sz="0" w:space="0" w:color="auto"/>
          </w:divBdr>
        </w:div>
        <w:div w:id="1720401272">
          <w:marLeft w:val="480"/>
          <w:marRight w:val="0"/>
          <w:marTop w:val="0"/>
          <w:marBottom w:val="0"/>
          <w:divBdr>
            <w:top w:val="none" w:sz="0" w:space="0" w:color="auto"/>
            <w:left w:val="none" w:sz="0" w:space="0" w:color="auto"/>
            <w:bottom w:val="none" w:sz="0" w:space="0" w:color="auto"/>
            <w:right w:val="none" w:sz="0" w:space="0" w:color="auto"/>
          </w:divBdr>
        </w:div>
        <w:div w:id="1025669797">
          <w:marLeft w:val="480"/>
          <w:marRight w:val="0"/>
          <w:marTop w:val="0"/>
          <w:marBottom w:val="0"/>
          <w:divBdr>
            <w:top w:val="none" w:sz="0" w:space="0" w:color="auto"/>
            <w:left w:val="none" w:sz="0" w:space="0" w:color="auto"/>
            <w:bottom w:val="none" w:sz="0" w:space="0" w:color="auto"/>
            <w:right w:val="none" w:sz="0" w:space="0" w:color="auto"/>
          </w:divBdr>
        </w:div>
        <w:div w:id="1260486426">
          <w:marLeft w:val="480"/>
          <w:marRight w:val="0"/>
          <w:marTop w:val="0"/>
          <w:marBottom w:val="0"/>
          <w:divBdr>
            <w:top w:val="none" w:sz="0" w:space="0" w:color="auto"/>
            <w:left w:val="none" w:sz="0" w:space="0" w:color="auto"/>
            <w:bottom w:val="none" w:sz="0" w:space="0" w:color="auto"/>
            <w:right w:val="none" w:sz="0" w:space="0" w:color="auto"/>
          </w:divBdr>
        </w:div>
        <w:div w:id="1083599949">
          <w:marLeft w:val="480"/>
          <w:marRight w:val="0"/>
          <w:marTop w:val="0"/>
          <w:marBottom w:val="0"/>
          <w:divBdr>
            <w:top w:val="none" w:sz="0" w:space="0" w:color="auto"/>
            <w:left w:val="none" w:sz="0" w:space="0" w:color="auto"/>
            <w:bottom w:val="none" w:sz="0" w:space="0" w:color="auto"/>
            <w:right w:val="none" w:sz="0" w:space="0" w:color="auto"/>
          </w:divBdr>
        </w:div>
        <w:div w:id="1774089566">
          <w:marLeft w:val="480"/>
          <w:marRight w:val="0"/>
          <w:marTop w:val="0"/>
          <w:marBottom w:val="0"/>
          <w:divBdr>
            <w:top w:val="none" w:sz="0" w:space="0" w:color="auto"/>
            <w:left w:val="none" w:sz="0" w:space="0" w:color="auto"/>
            <w:bottom w:val="none" w:sz="0" w:space="0" w:color="auto"/>
            <w:right w:val="none" w:sz="0" w:space="0" w:color="auto"/>
          </w:divBdr>
        </w:div>
        <w:div w:id="909272337">
          <w:marLeft w:val="480"/>
          <w:marRight w:val="0"/>
          <w:marTop w:val="0"/>
          <w:marBottom w:val="0"/>
          <w:divBdr>
            <w:top w:val="none" w:sz="0" w:space="0" w:color="auto"/>
            <w:left w:val="none" w:sz="0" w:space="0" w:color="auto"/>
            <w:bottom w:val="none" w:sz="0" w:space="0" w:color="auto"/>
            <w:right w:val="none" w:sz="0" w:space="0" w:color="auto"/>
          </w:divBdr>
        </w:div>
        <w:div w:id="1468814293">
          <w:marLeft w:val="480"/>
          <w:marRight w:val="0"/>
          <w:marTop w:val="0"/>
          <w:marBottom w:val="0"/>
          <w:divBdr>
            <w:top w:val="none" w:sz="0" w:space="0" w:color="auto"/>
            <w:left w:val="none" w:sz="0" w:space="0" w:color="auto"/>
            <w:bottom w:val="none" w:sz="0" w:space="0" w:color="auto"/>
            <w:right w:val="none" w:sz="0" w:space="0" w:color="auto"/>
          </w:divBdr>
        </w:div>
        <w:div w:id="755636573">
          <w:marLeft w:val="480"/>
          <w:marRight w:val="0"/>
          <w:marTop w:val="0"/>
          <w:marBottom w:val="0"/>
          <w:divBdr>
            <w:top w:val="none" w:sz="0" w:space="0" w:color="auto"/>
            <w:left w:val="none" w:sz="0" w:space="0" w:color="auto"/>
            <w:bottom w:val="none" w:sz="0" w:space="0" w:color="auto"/>
            <w:right w:val="none" w:sz="0" w:space="0" w:color="auto"/>
          </w:divBdr>
        </w:div>
        <w:div w:id="464734831">
          <w:marLeft w:val="480"/>
          <w:marRight w:val="0"/>
          <w:marTop w:val="0"/>
          <w:marBottom w:val="0"/>
          <w:divBdr>
            <w:top w:val="none" w:sz="0" w:space="0" w:color="auto"/>
            <w:left w:val="none" w:sz="0" w:space="0" w:color="auto"/>
            <w:bottom w:val="none" w:sz="0" w:space="0" w:color="auto"/>
            <w:right w:val="none" w:sz="0" w:space="0" w:color="auto"/>
          </w:divBdr>
        </w:div>
        <w:div w:id="504516637">
          <w:marLeft w:val="480"/>
          <w:marRight w:val="0"/>
          <w:marTop w:val="0"/>
          <w:marBottom w:val="0"/>
          <w:divBdr>
            <w:top w:val="none" w:sz="0" w:space="0" w:color="auto"/>
            <w:left w:val="none" w:sz="0" w:space="0" w:color="auto"/>
            <w:bottom w:val="none" w:sz="0" w:space="0" w:color="auto"/>
            <w:right w:val="none" w:sz="0" w:space="0" w:color="auto"/>
          </w:divBdr>
        </w:div>
        <w:div w:id="2006198194">
          <w:marLeft w:val="480"/>
          <w:marRight w:val="0"/>
          <w:marTop w:val="0"/>
          <w:marBottom w:val="0"/>
          <w:divBdr>
            <w:top w:val="none" w:sz="0" w:space="0" w:color="auto"/>
            <w:left w:val="none" w:sz="0" w:space="0" w:color="auto"/>
            <w:bottom w:val="none" w:sz="0" w:space="0" w:color="auto"/>
            <w:right w:val="none" w:sz="0" w:space="0" w:color="auto"/>
          </w:divBdr>
        </w:div>
        <w:div w:id="1495490200">
          <w:marLeft w:val="480"/>
          <w:marRight w:val="0"/>
          <w:marTop w:val="0"/>
          <w:marBottom w:val="0"/>
          <w:divBdr>
            <w:top w:val="none" w:sz="0" w:space="0" w:color="auto"/>
            <w:left w:val="none" w:sz="0" w:space="0" w:color="auto"/>
            <w:bottom w:val="none" w:sz="0" w:space="0" w:color="auto"/>
            <w:right w:val="none" w:sz="0" w:space="0" w:color="auto"/>
          </w:divBdr>
        </w:div>
        <w:div w:id="478765464">
          <w:marLeft w:val="480"/>
          <w:marRight w:val="0"/>
          <w:marTop w:val="0"/>
          <w:marBottom w:val="0"/>
          <w:divBdr>
            <w:top w:val="none" w:sz="0" w:space="0" w:color="auto"/>
            <w:left w:val="none" w:sz="0" w:space="0" w:color="auto"/>
            <w:bottom w:val="none" w:sz="0" w:space="0" w:color="auto"/>
            <w:right w:val="none" w:sz="0" w:space="0" w:color="auto"/>
          </w:divBdr>
        </w:div>
        <w:div w:id="720592264">
          <w:marLeft w:val="480"/>
          <w:marRight w:val="0"/>
          <w:marTop w:val="0"/>
          <w:marBottom w:val="0"/>
          <w:divBdr>
            <w:top w:val="none" w:sz="0" w:space="0" w:color="auto"/>
            <w:left w:val="none" w:sz="0" w:space="0" w:color="auto"/>
            <w:bottom w:val="none" w:sz="0" w:space="0" w:color="auto"/>
            <w:right w:val="none" w:sz="0" w:space="0" w:color="auto"/>
          </w:divBdr>
        </w:div>
        <w:div w:id="1575777482">
          <w:marLeft w:val="480"/>
          <w:marRight w:val="0"/>
          <w:marTop w:val="0"/>
          <w:marBottom w:val="0"/>
          <w:divBdr>
            <w:top w:val="none" w:sz="0" w:space="0" w:color="auto"/>
            <w:left w:val="none" w:sz="0" w:space="0" w:color="auto"/>
            <w:bottom w:val="none" w:sz="0" w:space="0" w:color="auto"/>
            <w:right w:val="none" w:sz="0" w:space="0" w:color="auto"/>
          </w:divBdr>
        </w:div>
        <w:div w:id="659622398">
          <w:marLeft w:val="480"/>
          <w:marRight w:val="0"/>
          <w:marTop w:val="0"/>
          <w:marBottom w:val="0"/>
          <w:divBdr>
            <w:top w:val="none" w:sz="0" w:space="0" w:color="auto"/>
            <w:left w:val="none" w:sz="0" w:space="0" w:color="auto"/>
            <w:bottom w:val="none" w:sz="0" w:space="0" w:color="auto"/>
            <w:right w:val="none" w:sz="0" w:space="0" w:color="auto"/>
          </w:divBdr>
        </w:div>
        <w:div w:id="1409577005">
          <w:marLeft w:val="480"/>
          <w:marRight w:val="0"/>
          <w:marTop w:val="0"/>
          <w:marBottom w:val="0"/>
          <w:divBdr>
            <w:top w:val="none" w:sz="0" w:space="0" w:color="auto"/>
            <w:left w:val="none" w:sz="0" w:space="0" w:color="auto"/>
            <w:bottom w:val="none" w:sz="0" w:space="0" w:color="auto"/>
            <w:right w:val="none" w:sz="0" w:space="0" w:color="auto"/>
          </w:divBdr>
        </w:div>
        <w:div w:id="653918790">
          <w:marLeft w:val="480"/>
          <w:marRight w:val="0"/>
          <w:marTop w:val="0"/>
          <w:marBottom w:val="0"/>
          <w:divBdr>
            <w:top w:val="none" w:sz="0" w:space="0" w:color="auto"/>
            <w:left w:val="none" w:sz="0" w:space="0" w:color="auto"/>
            <w:bottom w:val="none" w:sz="0" w:space="0" w:color="auto"/>
            <w:right w:val="none" w:sz="0" w:space="0" w:color="auto"/>
          </w:divBdr>
        </w:div>
        <w:div w:id="1354260109">
          <w:marLeft w:val="480"/>
          <w:marRight w:val="0"/>
          <w:marTop w:val="0"/>
          <w:marBottom w:val="0"/>
          <w:divBdr>
            <w:top w:val="none" w:sz="0" w:space="0" w:color="auto"/>
            <w:left w:val="none" w:sz="0" w:space="0" w:color="auto"/>
            <w:bottom w:val="none" w:sz="0" w:space="0" w:color="auto"/>
            <w:right w:val="none" w:sz="0" w:space="0" w:color="auto"/>
          </w:divBdr>
        </w:div>
        <w:div w:id="1772555203">
          <w:marLeft w:val="480"/>
          <w:marRight w:val="0"/>
          <w:marTop w:val="0"/>
          <w:marBottom w:val="0"/>
          <w:divBdr>
            <w:top w:val="none" w:sz="0" w:space="0" w:color="auto"/>
            <w:left w:val="none" w:sz="0" w:space="0" w:color="auto"/>
            <w:bottom w:val="none" w:sz="0" w:space="0" w:color="auto"/>
            <w:right w:val="none" w:sz="0" w:space="0" w:color="auto"/>
          </w:divBdr>
        </w:div>
        <w:div w:id="812407243">
          <w:marLeft w:val="480"/>
          <w:marRight w:val="0"/>
          <w:marTop w:val="0"/>
          <w:marBottom w:val="0"/>
          <w:divBdr>
            <w:top w:val="none" w:sz="0" w:space="0" w:color="auto"/>
            <w:left w:val="none" w:sz="0" w:space="0" w:color="auto"/>
            <w:bottom w:val="none" w:sz="0" w:space="0" w:color="auto"/>
            <w:right w:val="none" w:sz="0" w:space="0" w:color="auto"/>
          </w:divBdr>
        </w:div>
        <w:div w:id="1622414986">
          <w:marLeft w:val="480"/>
          <w:marRight w:val="0"/>
          <w:marTop w:val="0"/>
          <w:marBottom w:val="0"/>
          <w:divBdr>
            <w:top w:val="none" w:sz="0" w:space="0" w:color="auto"/>
            <w:left w:val="none" w:sz="0" w:space="0" w:color="auto"/>
            <w:bottom w:val="none" w:sz="0" w:space="0" w:color="auto"/>
            <w:right w:val="none" w:sz="0" w:space="0" w:color="auto"/>
          </w:divBdr>
        </w:div>
        <w:div w:id="1019623699">
          <w:marLeft w:val="480"/>
          <w:marRight w:val="0"/>
          <w:marTop w:val="0"/>
          <w:marBottom w:val="0"/>
          <w:divBdr>
            <w:top w:val="none" w:sz="0" w:space="0" w:color="auto"/>
            <w:left w:val="none" w:sz="0" w:space="0" w:color="auto"/>
            <w:bottom w:val="none" w:sz="0" w:space="0" w:color="auto"/>
            <w:right w:val="none" w:sz="0" w:space="0" w:color="auto"/>
          </w:divBdr>
        </w:div>
        <w:div w:id="639769748">
          <w:marLeft w:val="480"/>
          <w:marRight w:val="0"/>
          <w:marTop w:val="0"/>
          <w:marBottom w:val="0"/>
          <w:divBdr>
            <w:top w:val="none" w:sz="0" w:space="0" w:color="auto"/>
            <w:left w:val="none" w:sz="0" w:space="0" w:color="auto"/>
            <w:bottom w:val="none" w:sz="0" w:space="0" w:color="auto"/>
            <w:right w:val="none" w:sz="0" w:space="0" w:color="auto"/>
          </w:divBdr>
        </w:div>
        <w:div w:id="1675914451">
          <w:marLeft w:val="480"/>
          <w:marRight w:val="0"/>
          <w:marTop w:val="0"/>
          <w:marBottom w:val="0"/>
          <w:divBdr>
            <w:top w:val="none" w:sz="0" w:space="0" w:color="auto"/>
            <w:left w:val="none" w:sz="0" w:space="0" w:color="auto"/>
            <w:bottom w:val="none" w:sz="0" w:space="0" w:color="auto"/>
            <w:right w:val="none" w:sz="0" w:space="0" w:color="auto"/>
          </w:divBdr>
        </w:div>
        <w:div w:id="1938321975">
          <w:marLeft w:val="480"/>
          <w:marRight w:val="0"/>
          <w:marTop w:val="0"/>
          <w:marBottom w:val="0"/>
          <w:divBdr>
            <w:top w:val="none" w:sz="0" w:space="0" w:color="auto"/>
            <w:left w:val="none" w:sz="0" w:space="0" w:color="auto"/>
            <w:bottom w:val="none" w:sz="0" w:space="0" w:color="auto"/>
            <w:right w:val="none" w:sz="0" w:space="0" w:color="auto"/>
          </w:divBdr>
        </w:div>
        <w:div w:id="1551113028">
          <w:marLeft w:val="480"/>
          <w:marRight w:val="0"/>
          <w:marTop w:val="0"/>
          <w:marBottom w:val="0"/>
          <w:divBdr>
            <w:top w:val="none" w:sz="0" w:space="0" w:color="auto"/>
            <w:left w:val="none" w:sz="0" w:space="0" w:color="auto"/>
            <w:bottom w:val="none" w:sz="0" w:space="0" w:color="auto"/>
            <w:right w:val="none" w:sz="0" w:space="0" w:color="auto"/>
          </w:divBdr>
        </w:div>
        <w:div w:id="502090767">
          <w:marLeft w:val="480"/>
          <w:marRight w:val="0"/>
          <w:marTop w:val="0"/>
          <w:marBottom w:val="0"/>
          <w:divBdr>
            <w:top w:val="none" w:sz="0" w:space="0" w:color="auto"/>
            <w:left w:val="none" w:sz="0" w:space="0" w:color="auto"/>
            <w:bottom w:val="none" w:sz="0" w:space="0" w:color="auto"/>
            <w:right w:val="none" w:sz="0" w:space="0" w:color="auto"/>
          </w:divBdr>
        </w:div>
        <w:div w:id="2061435372">
          <w:marLeft w:val="480"/>
          <w:marRight w:val="0"/>
          <w:marTop w:val="0"/>
          <w:marBottom w:val="0"/>
          <w:divBdr>
            <w:top w:val="none" w:sz="0" w:space="0" w:color="auto"/>
            <w:left w:val="none" w:sz="0" w:space="0" w:color="auto"/>
            <w:bottom w:val="none" w:sz="0" w:space="0" w:color="auto"/>
            <w:right w:val="none" w:sz="0" w:space="0" w:color="auto"/>
          </w:divBdr>
        </w:div>
        <w:div w:id="1256356682">
          <w:marLeft w:val="480"/>
          <w:marRight w:val="0"/>
          <w:marTop w:val="0"/>
          <w:marBottom w:val="0"/>
          <w:divBdr>
            <w:top w:val="none" w:sz="0" w:space="0" w:color="auto"/>
            <w:left w:val="none" w:sz="0" w:space="0" w:color="auto"/>
            <w:bottom w:val="none" w:sz="0" w:space="0" w:color="auto"/>
            <w:right w:val="none" w:sz="0" w:space="0" w:color="auto"/>
          </w:divBdr>
        </w:div>
        <w:div w:id="1896433636">
          <w:marLeft w:val="480"/>
          <w:marRight w:val="0"/>
          <w:marTop w:val="0"/>
          <w:marBottom w:val="0"/>
          <w:divBdr>
            <w:top w:val="none" w:sz="0" w:space="0" w:color="auto"/>
            <w:left w:val="none" w:sz="0" w:space="0" w:color="auto"/>
            <w:bottom w:val="none" w:sz="0" w:space="0" w:color="auto"/>
            <w:right w:val="none" w:sz="0" w:space="0" w:color="auto"/>
          </w:divBdr>
        </w:div>
        <w:div w:id="450592398">
          <w:marLeft w:val="480"/>
          <w:marRight w:val="0"/>
          <w:marTop w:val="0"/>
          <w:marBottom w:val="0"/>
          <w:divBdr>
            <w:top w:val="none" w:sz="0" w:space="0" w:color="auto"/>
            <w:left w:val="none" w:sz="0" w:space="0" w:color="auto"/>
            <w:bottom w:val="none" w:sz="0" w:space="0" w:color="auto"/>
            <w:right w:val="none" w:sz="0" w:space="0" w:color="auto"/>
          </w:divBdr>
        </w:div>
        <w:div w:id="1314680395">
          <w:marLeft w:val="480"/>
          <w:marRight w:val="0"/>
          <w:marTop w:val="0"/>
          <w:marBottom w:val="0"/>
          <w:divBdr>
            <w:top w:val="none" w:sz="0" w:space="0" w:color="auto"/>
            <w:left w:val="none" w:sz="0" w:space="0" w:color="auto"/>
            <w:bottom w:val="none" w:sz="0" w:space="0" w:color="auto"/>
            <w:right w:val="none" w:sz="0" w:space="0" w:color="auto"/>
          </w:divBdr>
        </w:div>
        <w:div w:id="1374689277">
          <w:marLeft w:val="480"/>
          <w:marRight w:val="0"/>
          <w:marTop w:val="0"/>
          <w:marBottom w:val="0"/>
          <w:divBdr>
            <w:top w:val="none" w:sz="0" w:space="0" w:color="auto"/>
            <w:left w:val="none" w:sz="0" w:space="0" w:color="auto"/>
            <w:bottom w:val="none" w:sz="0" w:space="0" w:color="auto"/>
            <w:right w:val="none" w:sz="0" w:space="0" w:color="auto"/>
          </w:divBdr>
        </w:div>
        <w:div w:id="1446924146">
          <w:marLeft w:val="480"/>
          <w:marRight w:val="0"/>
          <w:marTop w:val="0"/>
          <w:marBottom w:val="0"/>
          <w:divBdr>
            <w:top w:val="none" w:sz="0" w:space="0" w:color="auto"/>
            <w:left w:val="none" w:sz="0" w:space="0" w:color="auto"/>
            <w:bottom w:val="none" w:sz="0" w:space="0" w:color="auto"/>
            <w:right w:val="none" w:sz="0" w:space="0" w:color="auto"/>
          </w:divBdr>
        </w:div>
        <w:div w:id="2016422056">
          <w:marLeft w:val="480"/>
          <w:marRight w:val="0"/>
          <w:marTop w:val="0"/>
          <w:marBottom w:val="0"/>
          <w:divBdr>
            <w:top w:val="none" w:sz="0" w:space="0" w:color="auto"/>
            <w:left w:val="none" w:sz="0" w:space="0" w:color="auto"/>
            <w:bottom w:val="none" w:sz="0" w:space="0" w:color="auto"/>
            <w:right w:val="none" w:sz="0" w:space="0" w:color="auto"/>
          </w:divBdr>
        </w:div>
        <w:div w:id="1031951992">
          <w:marLeft w:val="480"/>
          <w:marRight w:val="0"/>
          <w:marTop w:val="0"/>
          <w:marBottom w:val="0"/>
          <w:divBdr>
            <w:top w:val="none" w:sz="0" w:space="0" w:color="auto"/>
            <w:left w:val="none" w:sz="0" w:space="0" w:color="auto"/>
            <w:bottom w:val="none" w:sz="0" w:space="0" w:color="auto"/>
            <w:right w:val="none" w:sz="0" w:space="0" w:color="auto"/>
          </w:divBdr>
        </w:div>
        <w:div w:id="1212310247">
          <w:marLeft w:val="480"/>
          <w:marRight w:val="0"/>
          <w:marTop w:val="0"/>
          <w:marBottom w:val="0"/>
          <w:divBdr>
            <w:top w:val="none" w:sz="0" w:space="0" w:color="auto"/>
            <w:left w:val="none" w:sz="0" w:space="0" w:color="auto"/>
            <w:bottom w:val="none" w:sz="0" w:space="0" w:color="auto"/>
            <w:right w:val="none" w:sz="0" w:space="0" w:color="auto"/>
          </w:divBdr>
        </w:div>
        <w:div w:id="1263342846">
          <w:marLeft w:val="480"/>
          <w:marRight w:val="0"/>
          <w:marTop w:val="0"/>
          <w:marBottom w:val="0"/>
          <w:divBdr>
            <w:top w:val="none" w:sz="0" w:space="0" w:color="auto"/>
            <w:left w:val="none" w:sz="0" w:space="0" w:color="auto"/>
            <w:bottom w:val="none" w:sz="0" w:space="0" w:color="auto"/>
            <w:right w:val="none" w:sz="0" w:space="0" w:color="auto"/>
          </w:divBdr>
        </w:div>
        <w:div w:id="1892424273">
          <w:marLeft w:val="480"/>
          <w:marRight w:val="0"/>
          <w:marTop w:val="0"/>
          <w:marBottom w:val="0"/>
          <w:divBdr>
            <w:top w:val="none" w:sz="0" w:space="0" w:color="auto"/>
            <w:left w:val="none" w:sz="0" w:space="0" w:color="auto"/>
            <w:bottom w:val="none" w:sz="0" w:space="0" w:color="auto"/>
            <w:right w:val="none" w:sz="0" w:space="0" w:color="auto"/>
          </w:divBdr>
        </w:div>
        <w:div w:id="434399028">
          <w:marLeft w:val="480"/>
          <w:marRight w:val="0"/>
          <w:marTop w:val="0"/>
          <w:marBottom w:val="0"/>
          <w:divBdr>
            <w:top w:val="none" w:sz="0" w:space="0" w:color="auto"/>
            <w:left w:val="none" w:sz="0" w:space="0" w:color="auto"/>
            <w:bottom w:val="none" w:sz="0" w:space="0" w:color="auto"/>
            <w:right w:val="none" w:sz="0" w:space="0" w:color="auto"/>
          </w:divBdr>
        </w:div>
        <w:div w:id="1849099507">
          <w:marLeft w:val="480"/>
          <w:marRight w:val="0"/>
          <w:marTop w:val="0"/>
          <w:marBottom w:val="0"/>
          <w:divBdr>
            <w:top w:val="none" w:sz="0" w:space="0" w:color="auto"/>
            <w:left w:val="none" w:sz="0" w:space="0" w:color="auto"/>
            <w:bottom w:val="none" w:sz="0" w:space="0" w:color="auto"/>
            <w:right w:val="none" w:sz="0" w:space="0" w:color="auto"/>
          </w:divBdr>
        </w:div>
        <w:div w:id="1603147001">
          <w:marLeft w:val="480"/>
          <w:marRight w:val="0"/>
          <w:marTop w:val="0"/>
          <w:marBottom w:val="0"/>
          <w:divBdr>
            <w:top w:val="none" w:sz="0" w:space="0" w:color="auto"/>
            <w:left w:val="none" w:sz="0" w:space="0" w:color="auto"/>
            <w:bottom w:val="none" w:sz="0" w:space="0" w:color="auto"/>
            <w:right w:val="none" w:sz="0" w:space="0" w:color="auto"/>
          </w:divBdr>
        </w:div>
        <w:div w:id="861553492">
          <w:marLeft w:val="480"/>
          <w:marRight w:val="0"/>
          <w:marTop w:val="0"/>
          <w:marBottom w:val="0"/>
          <w:divBdr>
            <w:top w:val="none" w:sz="0" w:space="0" w:color="auto"/>
            <w:left w:val="none" w:sz="0" w:space="0" w:color="auto"/>
            <w:bottom w:val="none" w:sz="0" w:space="0" w:color="auto"/>
            <w:right w:val="none" w:sz="0" w:space="0" w:color="auto"/>
          </w:divBdr>
        </w:div>
        <w:div w:id="39213011">
          <w:marLeft w:val="480"/>
          <w:marRight w:val="0"/>
          <w:marTop w:val="0"/>
          <w:marBottom w:val="0"/>
          <w:divBdr>
            <w:top w:val="none" w:sz="0" w:space="0" w:color="auto"/>
            <w:left w:val="none" w:sz="0" w:space="0" w:color="auto"/>
            <w:bottom w:val="none" w:sz="0" w:space="0" w:color="auto"/>
            <w:right w:val="none" w:sz="0" w:space="0" w:color="auto"/>
          </w:divBdr>
        </w:div>
        <w:div w:id="1521964456">
          <w:marLeft w:val="480"/>
          <w:marRight w:val="0"/>
          <w:marTop w:val="0"/>
          <w:marBottom w:val="0"/>
          <w:divBdr>
            <w:top w:val="none" w:sz="0" w:space="0" w:color="auto"/>
            <w:left w:val="none" w:sz="0" w:space="0" w:color="auto"/>
            <w:bottom w:val="none" w:sz="0" w:space="0" w:color="auto"/>
            <w:right w:val="none" w:sz="0" w:space="0" w:color="auto"/>
          </w:divBdr>
        </w:div>
        <w:div w:id="612398742">
          <w:marLeft w:val="480"/>
          <w:marRight w:val="0"/>
          <w:marTop w:val="0"/>
          <w:marBottom w:val="0"/>
          <w:divBdr>
            <w:top w:val="none" w:sz="0" w:space="0" w:color="auto"/>
            <w:left w:val="none" w:sz="0" w:space="0" w:color="auto"/>
            <w:bottom w:val="none" w:sz="0" w:space="0" w:color="auto"/>
            <w:right w:val="none" w:sz="0" w:space="0" w:color="auto"/>
          </w:divBdr>
        </w:div>
        <w:div w:id="244069701">
          <w:marLeft w:val="480"/>
          <w:marRight w:val="0"/>
          <w:marTop w:val="0"/>
          <w:marBottom w:val="0"/>
          <w:divBdr>
            <w:top w:val="none" w:sz="0" w:space="0" w:color="auto"/>
            <w:left w:val="none" w:sz="0" w:space="0" w:color="auto"/>
            <w:bottom w:val="none" w:sz="0" w:space="0" w:color="auto"/>
            <w:right w:val="none" w:sz="0" w:space="0" w:color="auto"/>
          </w:divBdr>
        </w:div>
        <w:div w:id="703871129">
          <w:marLeft w:val="480"/>
          <w:marRight w:val="0"/>
          <w:marTop w:val="0"/>
          <w:marBottom w:val="0"/>
          <w:divBdr>
            <w:top w:val="none" w:sz="0" w:space="0" w:color="auto"/>
            <w:left w:val="none" w:sz="0" w:space="0" w:color="auto"/>
            <w:bottom w:val="none" w:sz="0" w:space="0" w:color="auto"/>
            <w:right w:val="none" w:sz="0" w:space="0" w:color="auto"/>
          </w:divBdr>
        </w:div>
        <w:div w:id="1703238637">
          <w:marLeft w:val="480"/>
          <w:marRight w:val="0"/>
          <w:marTop w:val="0"/>
          <w:marBottom w:val="0"/>
          <w:divBdr>
            <w:top w:val="none" w:sz="0" w:space="0" w:color="auto"/>
            <w:left w:val="none" w:sz="0" w:space="0" w:color="auto"/>
            <w:bottom w:val="none" w:sz="0" w:space="0" w:color="auto"/>
            <w:right w:val="none" w:sz="0" w:space="0" w:color="auto"/>
          </w:divBdr>
        </w:div>
        <w:div w:id="618417542">
          <w:marLeft w:val="480"/>
          <w:marRight w:val="0"/>
          <w:marTop w:val="0"/>
          <w:marBottom w:val="0"/>
          <w:divBdr>
            <w:top w:val="none" w:sz="0" w:space="0" w:color="auto"/>
            <w:left w:val="none" w:sz="0" w:space="0" w:color="auto"/>
            <w:bottom w:val="none" w:sz="0" w:space="0" w:color="auto"/>
            <w:right w:val="none" w:sz="0" w:space="0" w:color="auto"/>
          </w:divBdr>
        </w:div>
        <w:div w:id="632056722">
          <w:marLeft w:val="480"/>
          <w:marRight w:val="0"/>
          <w:marTop w:val="0"/>
          <w:marBottom w:val="0"/>
          <w:divBdr>
            <w:top w:val="none" w:sz="0" w:space="0" w:color="auto"/>
            <w:left w:val="none" w:sz="0" w:space="0" w:color="auto"/>
            <w:bottom w:val="none" w:sz="0" w:space="0" w:color="auto"/>
            <w:right w:val="none" w:sz="0" w:space="0" w:color="auto"/>
          </w:divBdr>
        </w:div>
        <w:div w:id="1731422824">
          <w:marLeft w:val="480"/>
          <w:marRight w:val="0"/>
          <w:marTop w:val="0"/>
          <w:marBottom w:val="0"/>
          <w:divBdr>
            <w:top w:val="none" w:sz="0" w:space="0" w:color="auto"/>
            <w:left w:val="none" w:sz="0" w:space="0" w:color="auto"/>
            <w:bottom w:val="none" w:sz="0" w:space="0" w:color="auto"/>
            <w:right w:val="none" w:sz="0" w:space="0" w:color="auto"/>
          </w:divBdr>
        </w:div>
        <w:div w:id="1033774535">
          <w:marLeft w:val="480"/>
          <w:marRight w:val="0"/>
          <w:marTop w:val="0"/>
          <w:marBottom w:val="0"/>
          <w:divBdr>
            <w:top w:val="none" w:sz="0" w:space="0" w:color="auto"/>
            <w:left w:val="none" w:sz="0" w:space="0" w:color="auto"/>
            <w:bottom w:val="none" w:sz="0" w:space="0" w:color="auto"/>
            <w:right w:val="none" w:sz="0" w:space="0" w:color="auto"/>
          </w:divBdr>
        </w:div>
        <w:div w:id="1203441744">
          <w:marLeft w:val="480"/>
          <w:marRight w:val="0"/>
          <w:marTop w:val="0"/>
          <w:marBottom w:val="0"/>
          <w:divBdr>
            <w:top w:val="none" w:sz="0" w:space="0" w:color="auto"/>
            <w:left w:val="none" w:sz="0" w:space="0" w:color="auto"/>
            <w:bottom w:val="none" w:sz="0" w:space="0" w:color="auto"/>
            <w:right w:val="none" w:sz="0" w:space="0" w:color="auto"/>
          </w:divBdr>
        </w:div>
        <w:div w:id="1193493757">
          <w:marLeft w:val="480"/>
          <w:marRight w:val="0"/>
          <w:marTop w:val="0"/>
          <w:marBottom w:val="0"/>
          <w:divBdr>
            <w:top w:val="none" w:sz="0" w:space="0" w:color="auto"/>
            <w:left w:val="none" w:sz="0" w:space="0" w:color="auto"/>
            <w:bottom w:val="none" w:sz="0" w:space="0" w:color="auto"/>
            <w:right w:val="none" w:sz="0" w:space="0" w:color="auto"/>
          </w:divBdr>
        </w:div>
        <w:div w:id="1046101937">
          <w:marLeft w:val="480"/>
          <w:marRight w:val="0"/>
          <w:marTop w:val="0"/>
          <w:marBottom w:val="0"/>
          <w:divBdr>
            <w:top w:val="none" w:sz="0" w:space="0" w:color="auto"/>
            <w:left w:val="none" w:sz="0" w:space="0" w:color="auto"/>
            <w:bottom w:val="none" w:sz="0" w:space="0" w:color="auto"/>
            <w:right w:val="none" w:sz="0" w:space="0" w:color="auto"/>
          </w:divBdr>
        </w:div>
        <w:div w:id="129057270">
          <w:marLeft w:val="480"/>
          <w:marRight w:val="0"/>
          <w:marTop w:val="0"/>
          <w:marBottom w:val="0"/>
          <w:divBdr>
            <w:top w:val="none" w:sz="0" w:space="0" w:color="auto"/>
            <w:left w:val="none" w:sz="0" w:space="0" w:color="auto"/>
            <w:bottom w:val="none" w:sz="0" w:space="0" w:color="auto"/>
            <w:right w:val="none" w:sz="0" w:space="0" w:color="auto"/>
          </w:divBdr>
        </w:div>
        <w:div w:id="63072516">
          <w:marLeft w:val="480"/>
          <w:marRight w:val="0"/>
          <w:marTop w:val="0"/>
          <w:marBottom w:val="0"/>
          <w:divBdr>
            <w:top w:val="none" w:sz="0" w:space="0" w:color="auto"/>
            <w:left w:val="none" w:sz="0" w:space="0" w:color="auto"/>
            <w:bottom w:val="none" w:sz="0" w:space="0" w:color="auto"/>
            <w:right w:val="none" w:sz="0" w:space="0" w:color="auto"/>
          </w:divBdr>
        </w:div>
        <w:div w:id="1869028108">
          <w:marLeft w:val="480"/>
          <w:marRight w:val="0"/>
          <w:marTop w:val="0"/>
          <w:marBottom w:val="0"/>
          <w:divBdr>
            <w:top w:val="none" w:sz="0" w:space="0" w:color="auto"/>
            <w:left w:val="none" w:sz="0" w:space="0" w:color="auto"/>
            <w:bottom w:val="none" w:sz="0" w:space="0" w:color="auto"/>
            <w:right w:val="none" w:sz="0" w:space="0" w:color="auto"/>
          </w:divBdr>
        </w:div>
        <w:div w:id="937062294">
          <w:marLeft w:val="480"/>
          <w:marRight w:val="0"/>
          <w:marTop w:val="0"/>
          <w:marBottom w:val="0"/>
          <w:divBdr>
            <w:top w:val="none" w:sz="0" w:space="0" w:color="auto"/>
            <w:left w:val="none" w:sz="0" w:space="0" w:color="auto"/>
            <w:bottom w:val="none" w:sz="0" w:space="0" w:color="auto"/>
            <w:right w:val="none" w:sz="0" w:space="0" w:color="auto"/>
          </w:divBdr>
        </w:div>
        <w:div w:id="2002082178">
          <w:marLeft w:val="480"/>
          <w:marRight w:val="0"/>
          <w:marTop w:val="0"/>
          <w:marBottom w:val="0"/>
          <w:divBdr>
            <w:top w:val="none" w:sz="0" w:space="0" w:color="auto"/>
            <w:left w:val="none" w:sz="0" w:space="0" w:color="auto"/>
            <w:bottom w:val="none" w:sz="0" w:space="0" w:color="auto"/>
            <w:right w:val="none" w:sz="0" w:space="0" w:color="auto"/>
          </w:divBdr>
        </w:div>
        <w:div w:id="2005357905">
          <w:marLeft w:val="480"/>
          <w:marRight w:val="0"/>
          <w:marTop w:val="0"/>
          <w:marBottom w:val="0"/>
          <w:divBdr>
            <w:top w:val="none" w:sz="0" w:space="0" w:color="auto"/>
            <w:left w:val="none" w:sz="0" w:space="0" w:color="auto"/>
            <w:bottom w:val="none" w:sz="0" w:space="0" w:color="auto"/>
            <w:right w:val="none" w:sz="0" w:space="0" w:color="auto"/>
          </w:divBdr>
        </w:div>
        <w:div w:id="735395660">
          <w:marLeft w:val="480"/>
          <w:marRight w:val="0"/>
          <w:marTop w:val="0"/>
          <w:marBottom w:val="0"/>
          <w:divBdr>
            <w:top w:val="none" w:sz="0" w:space="0" w:color="auto"/>
            <w:left w:val="none" w:sz="0" w:space="0" w:color="auto"/>
            <w:bottom w:val="none" w:sz="0" w:space="0" w:color="auto"/>
            <w:right w:val="none" w:sz="0" w:space="0" w:color="auto"/>
          </w:divBdr>
        </w:div>
        <w:div w:id="1719432924">
          <w:marLeft w:val="480"/>
          <w:marRight w:val="0"/>
          <w:marTop w:val="0"/>
          <w:marBottom w:val="0"/>
          <w:divBdr>
            <w:top w:val="none" w:sz="0" w:space="0" w:color="auto"/>
            <w:left w:val="none" w:sz="0" w:space="0" w:color="auto"/>
            <w:bottom w:val="none" w:sz="0" w:space="0" w:color="auto"/>
            <w:right w:val="none" w:sz="0" w:space="0" w:color="auto"/>
          </w:divBdr>
        </w:div>
        <w:div w:id="2027169270">
          <w:marLeft w:val="480"/>
          <w:marRight w:val="0"/>
          <w:marTop w:val="0"/>
          <w:marBottom w:val="0"/>
          <w:divBdr>
            <w:top w:val="none" w:sz="0" w:space="0" w:color="auto"/>
            <w:left w:val="none" w:sz="0" w:space="0" w:color="auto"/>
            <w:bottom w:val="none" w:sz="0" w:space="0" w:color="auto"/>
            <w:right w:val="none" w:sz="0" w:space="0" w:color="auto"/>
          </w:divBdr>
        </w:div>
        <w:div w:id="1814718009">
          <w:marLeft w:val="480"/>
          <w:marRight w:val="0"/>
          <w:marTop w:val="0"/>
          <w:marBottom w:val="0"/>
          <w:divBdr>
            <w:top w:val="none" w:sz="0" w:space="0" w:color="auto"/>
            <w:left w:val="none" w:sz="0" w:space="0" w:color="auto"/>
            <w:bottom w:val="none" w:sz="0" w:space="0" w:color="auto"/>
            <w:right w:val="none" w:sz="0" w:space="0" w:color="auto"/>
          </w:divBdr>
        </w:div>
        <w:div w:id="1307590956">
          <w:marLeft w:val="480"/>
          <w:marRight w:val="0"/>
          <w:marTop w:val="0"/>
          <w:marBottom w:val="0"/>
          <w:divBdr>
            <w:top w:val="none" w:sz="0" w:space="0" w:color="auto"/>
            <w:left w:val="none" w:sz="0" w:space="0" w:color="auto"/>
            <w:bottom w:val="none" w:sz="0" w:space="0" w:color="auto"/>
            <w:right w:val="none" w:sz="0" w:space="0" w:color="auto"/>
          </w:divBdr>
        </w:div>
        <w:div w:id="1063259599">
          <w:marLeft w:val="480"/>
          <w:marRight w:val="0"/>
          <w:marTop w:val="0"/>
          <w:marBottom w:val="0"/>
          <w:divBdr>
            <w:top w:val="none" w:sz="0" w:space="0" w:color="auto"/>
            <w:left w:val="none" w:sz="0" w:space="0" w:color="auto"/>
            <w:bottom w:val="none" w:sz="0" w:space="0" w:color="auto"/>
            <w:right w:val="none" w:sz="0" w:space="0" w:color="auto"/>
          </w:divBdr>
        </w:div>
        <w:div w:id="1313020397">
          <w:marLeft w:val="480"/>
          <w:marRight w:val="0"/>
          <w:marTop w:val="0"/>
          <w:marBottom w:val="0"/>
          <w:divBdr>
            <w:top w:val="none" w:sz="0" w:space="0" w:color="auto"/>
            <w:left w:val="none" w:sz="0" w:space="0" w:color="auto"/>
            <w:bottom w:val="none" w:sz="0" w:space="0" w:color="auto"/>
            <w:right w:val="none" w:sz="0" w:space="0" w:color="auto"/>
          </w:divBdr>
        </w:div>
        <w:div w:id="851646604">
          <w:marLeft w:val="480"/>
          <w:marRight w:val="0"/>
          <w:marTop w:val="0"/>
          <w:marBottom w:val="0"/>
          <w:divBdr>
            <w:top w:val="none" w:sz="0" w:space="0" w:color="auto"/>
            <w:left w:val="none" w:sz="0" w:space="0" w:color="auto"/>
            <w:bottom w:val="none" w:sz="0" w:space="0" w:color="auto"/>
            <w:right w:val="none" w:sz="0" w:space="0" w:color="auto"/>
          </w:divBdr>
        </w:div>
        <w:div w:id="915751113">
          <w:marLeft w:val="480"/>
          <w:marRight w:val="0"/>
          <w:marTop w:val="0"/>
          <w:marBottom w:val="0"/>
          <w:divBdr>
            <w:top w:val="none" w:sz="0" w:space="0" w:color="auto"/>
            <w:left w:val="none" w:sz="0" w:space="0" w:color="auto"/>
            <w:bottom w:val="none" w:sz="0" w:space="0" w:color="auto"/>
            <w:right w:val="none" w:sz="0" w:space="0" w:color="auto"/>
          </w:divBdr>
        </w:div>
        <w:div w:id="2006201047">
          <w:marLeft w:val="480"/>
          <w:marRight w:val="0"/>
          <w:marTop w:val="0"/>
          <w:marBottom w:val="0"/>
          <w:divBdr>
            <w:top w:val="none" w:sz="0" w:space="0" w:color="auto"/>
            <w:left w:val="none" w:sz="0" w:space="0" w:color="auto"/>
            <w:bottom w:val="none" w:sz="0" w:space="0" w:color="auto"/>
            <w:right w:val="none" w:sz="0" w:space="0" w:color="auto"/>
          </w:divBdr>
        </w:div>
        <w:div w:id="1734352900">
          <w:marLeft w:val="480"/>
          <w:marRight w:val="0"/>
          <w:marTop w:val="0"/>
          <w:marBottom w:val="0"/>
          <w:divBdr>
            <w:top w:val="none" w:sz="0" w:space="0" w:color="auto"/>
            <w:left w:val="none" w:sz="0" w:space="0" w:color="auto"/>
            <w:bottom w:val="none" w:sz="0" w:space="0" w:color="auto"/>
            <w:right w:val="none" w:sz="0" w:space="0" w:color="auto"/>
          </w:divBdr>
        </w:div>
        <w:div w:id="1278834534">
          <w:marLeft w:val="480"/>
          <w:marRight w:val="0"/>
          <w:marTop w:val="0"/>
          <w:marBottom w:val="0"/>
          <w:divBdr>
            <w:top w:val="none" w:sz="0" w:space="0" w:color="auto"/>
            <w:left w:val="none" w:sz="0" w:space="0" w:color="auto"/>
            <w:bottom w:val="none" w:sz="0" w:space="0" w:color="auto"/>
            <w:right w:val="none" w:sz="0" w:space="0" w:color="auto"/>
          </w:divBdr>
        </w:div>
        <w:div w:id="881944068">
          <w:marLeft w:val="480"/>
          <w:marRight w:val="0"/>
          <w:marTop w:val="0"/>
          <w:marBottom w:val="0"/>
          <w:divBdr>
            <w:top w:val="none" w:sz="0" w:space="0" w:color="auto"/>
            <w:left w:val="none" w:sz="0" w:space="0" w:color="auto"/>
            <w:bottom w:val="none" w:sz="0" w:space="0" w:color="auto"/>
            <w:right w:val="none" w:sz="0" w:space="0" w:color="auto"/>
          </w:divBdr>
        </w:div>
        <w:div w:id="1117213593">
          <w:marLeft w:val="480"/>
          <w:marRight w:val="0"/>
          <w:marTop w:val="0"/>
          <w:marBottom w:val="0"/>
          <w:divBdr>
            <w:top w:val="none" w:sz="0" w:space="0" w:color="auto"/>
            <w:left w:val="none" w:sz="0" w:space="0" w:color="auto"/>
            <w:bottom w:val="none" w:sz="0" w:space="0" w:color="auto"/>
            <w:right w:val="none" w:sz="0" w:space="0" w:color="auto"/>
          </w:divBdr>
        </w:div>
        <w:div w:id="1075932387">
          <w:marLeft w:val="480"/>
          <w:marRight w:val="0"/>
          <w:marTop w:val="0"/>
          <w:marBottom w:val="0"/>
          <w:divBdr>
            <w:top w:val="none" w:sz="0" w:space="0" w:color="auto"/>
            <w:left w:val="none" w:sz="0" w:space="0" w:color="auto"/>
            <w:bottom w:val="none" w:sz="0" w:space="0" w:color="auto"/>
            <w:right w:val="none" w:sz="0" w:space="0" w:color="auto"/>
          </w:divBdr>
        </w:div>
        <w:div w:id="1649091313">
          <w:marLeft w:val="480"/>
          <w:marRight w:val="0"/>
          <w:marTop w:val="0"/>
          <w:marBottom w:val="0"/>
          <w:divBdr>
            <w:top w:val="none" w:sz="0" w:space="0" w:color="auto"/>
            <w:left w:val="none" w:sz="0" w:space="0" w:color="auto"/>
            <w:bottom w:val="none" w:sz="0" w:space="0" w:color="auto"/>
            <w:right w:val="none" w:sz="0" w:space="0" w:color="auto"/>
          </w:divBdr>
        </w:div>
        <w:div w:id="2104297841">
          <w:marLeft w:val="480"/>
          <w:marRight w:val="0"/>
          <w:marTop w:val="0"/>
          <w:marBottom w:val="0"/>
          <w:divBdr>
            <w:top w:val="none" w:sz="0" w:space="0" w:color="auto"/>
            <w:left w:val="none" w:sz="0" w:space="0" w:color="auto"/>
            <w:bottom w:val="none" w:sz="0" w:space="0" w:color="auto"/>
            <w:right w:val="none" w:sz="0" w:space="0" w:color="auto"/>
          </w:divBdr>
        </w:div>
        <w:div w:id="817572595">
          <w:marLeft w:val="480"/>
          <w:marRight w:val="0"/>
          <w:marTop w:val="0"/>
          <w:marBottom w:val="0"/>
          <w:divBdr>
            <w:top w:val="none" w:sz="0" w:space="0" w:color="auto"/>
            <w:left w:val="none" w:sz="0" w:space="0" w:color="auto"/>
            <w:bottom w:val="none" w:sz="0" w:space="0" w:color="auto"/>
            <w:right w:val="none" w:sz="0" w:space="0" w:color="auto"/>
          </w:divBdr>
        </w:div>
        <w:div w:id="1073309336">
          <w:marLeft w:val="480"/>
          <w:marRight w:val="0"/>
          <w:marTop w:val="0"/>
          <w:marBottom w:val="0"/>
          <w:divBdr>
            <w:top w:val="none" w:sz="0" w:space="0" w:color="auto"/>
            <w:left w:val="none" w:sz="0" w:space="0" w:color="auto"/>
            <w:bottom w:val="none" w:sz="0" w:space="0" w:color="auto"/>
            <w:right w:val="none" w:sz="0" w:space="0" w:color="auto"/>
          </w:divBdr>
        </w:div>
        <w:div w:id="1933969990">
          <w:marLeft w:val="480"/>
          <w:marRight w:val="0"/>
          <w:marTop w:val="0"/>
          <w:marBottom w:val="0"/>
          <w:divBdr>
            <w:top w:val="none" w:sz="0" w:space="0" w:color="auto"/>
            <w:left w:val="none" w:sz="0" w:space="0" w:color="auto"/>
            <w:bottom w:val="none" w:sz="0" w:space="0" w:color="auto"/>
            <w:right w:val="none" w:sz="0" w:space="0" w:color="auto"/>
          </w:divBdr>
        </w:div>
        <w:div w:id="754088536">
          <w:marLeft w:val="480"/>
          <w:marRight w:val="0"/>
          <w:marTop w:val="0"/>
          <w:marBottom w:val="0"/>
          <w:divBdr>
            <w:top w:val="none" w:sz="0" w:space="0" w:color="auto"/>
            <w:left w:val="none" w:sz="0" w:space="0" w:color="auto"/>
            <w:bottom w:val="none" w:sz="0" w:space="0" w:color="auto"/>
            <w:right w:val="none" w:sz="0" w:space="0" w:color="auto"/>
          </w:divBdr>
        </w:div>
        <w:div w:id="985474386">
          <w:marLeft w:val="480"/>
          <w:marRight w:val="0"/>
          <w:marTop w:val="0"/>
          <w:marBottom w:val="0"/>
          <w:divBdr>
            <w:top w:val="none" w:sz="0" w:space="0" w:color="auto"/>
            <w:left w:val="none" w:sz="0" w:space="0" w:color="auto"/>
            <w:bottom w:val="none" w:sz="0" w:space="0" w:color="auto"/>
            <w:right w:val="none" w:sz="0" w:space="0" w:color="auto"/>
          </w:divBdr>
        </w:div>
      </w:divsChild>
    </w:div>
    <w:div w:id="989673175">
      <w:bodyDiv w:val="1"/>
      <w:marLeft w:val="0"/>
      <w:marRight w:val="0"/>
      <w:marTop w:val="0"/>
      <w:marBottom w:val="0"/>
      <w:divBdr>
        <w:top w:val="none" w:sz="0" w:space="0" w:color="auto"/>
        <w:left w:val="none" w:sz="0" w:space="0" w:color="auto"/>
        <w:bottom w:val="none" w:sz="0" w:space="0" w:color="auto"/>
        <w:right w:val="none" w:sz="0" w:space="0" w:color="auto"/>
      </w:divBdr>
    </w:div>
    <w:div w:id="989749161">
      <w:bodyDiv w:val="1"/>
      <w:marLeft w:val="0"/>
      <w:marRight w:val="0"/>
      <w:marTop w:val="0"/>
      <w:marBottom w:val="0"/>
      <w:divBdr>
        <w:top w:val="none" w:sz="0" w:space="0" w:color="auto"/>
        <w:left w:val="none" w:sz="0" w:space="0" w:color="auto"/>
        <w:bottom w:val="none" w:sz="0" w:space="0" w:color="auto"/>
        <w:right w:val="none" w:sz="0" w:space="0" w:color="auto"/>
      </w:divBdr>
    </w:div>
    <w:div w:id="990134691">
      <w:bodyDiv w:val="1"/>
      <w:marLeft w:val="0"/>
      <w:marRight w:val="0"/>
      <w:marTop w:val="0"/>
      <w:marBottom w:val="0"/>
      <w:divBdr>
        <w:top w:val="none" w:sz="0" w:space="0" w:color="auto"/>
        <w:left w:val="none" w:sz="0" w:space="0" w:color="auto"/>
        <w:bottom w:val="none" w:sz="0" w:space="0" w:color="auto"/>
        <w:right w:val="none" w:sz="0" w:space="0" w:color="auto"/>
      </w:divBdr>
    </w:div>
    <w:div w:id="990598554">
      <w:bodyDiv w:val="1"/>
      <w:marLeft w:val="0"/>
      <w:marRight w:val="0"/>
      <w:marTop w:val="0"/>
      <w:marBottom w:val="0"/>
      <w:divBdr>
        <w:top w:val="none" w:sz="0" w:space="0" w:color="auto"/>
        <w:left w:val="none" w:sz="0" w:space="0" w:color="auto"/>
        <w:bottom w:val="none" w:sz="0" w:space="0" w:color="auto"/>
        <w:right w:val="none" w:sz="0" w:space="0" w:color="auto"/>
      </w:divBdr>
    </w:div>
    <w:div w:id="991369418">
      <w:bodyDiv w:val="1"/>
      <w:marLeft w:val="0"/>
      <w:marRight w:val="0"/>
      <w:marTop w:val="0"/>
      <w:marBottom w:val="0"/>
      <w:divBdr>
        <w:top w:val="none" w:sz="0" w:space="0" w:color="auto"/>
        <w:left w:val="none" w:sz="0" w:space="0" w:color="auto"/>
        <w:bottom w:val="none" w:sz="0" w:space="0" w:color="auto"/>
        <w:right w:val="none" w:sz="0" w:space="0" w:color="auto"/>
      </w:divBdr>
    </w:div>
    <w:div w:id="991373201">
      <w:bodyDiv w:val="1"/>
      <w:marLeft w:val="0"/>
      <w:marRight w:val="0"/>
      <w:marTop w:val="0"/>
      <w:marBottom w:val="0"/>
      <w:divBdr>
        <w:top w:val="none" w:sz="0" w:space="0" w:color="auto"/>
        <w:left w:val="none" w:sz="0" w:space="0" w:color="auto"/>
        <w:bottom w:val="none" w:sz="0" w:space="0" w:color="auto"/>
        <w:right w:val="none" w:sz="0" w:space="0" w:color="auto"/>
      </w:divBdr>
    </w:div>
    <w:div w:id="992753100">
      <w:bodyDiv w:val="1"/>
      <w:marLeft w:val="0"/>
      <w:marRight w:val="0"/>
      <w:marTop w:val="0"/>
      <w:marBottom w:val="0"/>
      <w:divBdr>
        <w:top w:val="none" w:sz="0" w:space="0" w:color="auto"/>
        <w:left w:val="none" w:sz="0" w:space="0" w:color="auto"/>
        <w:bottom w:val="none" w:sz="0" w:space="0" w:color="auto"/>
        <w:right w:val="none" w:sz="0" w:space="0" w:color="auto"/>
      </w:divBdr>
    </w:div>
    <w:div w:id="993216145">
      <w:bodyDiv w:val="1"/>
      <w:marLeft w:val="0"/>
      <w:marRight w:val="0"/>
      <w:marTop w:val="0"/>
      <w:marBottom w:val="0"/>
      <w:divBdr>
        <w:top w:val="none" w:sz="0" w:space="0" w:color="auto"/>
        <w:left w:val="none" w:sz="0" w:space="0" w:color="auto"/>
        <w:bottom w:val="none" w:sz="0" w:space="0" w:color="auto"/>
        <w:right w:val="none" w:sz="0" w:space="0" w:color="auto"/>
      </w:divBdr>
    </w:div>
    <w:div w:id="993531931">
      <w:bodyDiv w:val="1"/>
      <w:marLeft w:val="0"/>
      <w:marRight w:val="0"/>
      <w:marTop w:val="0"/>
      <w:marBottom w:val="0"/>
      <w:divBdr>
        <w:top w:val="none" w:sz="0" w:space="0" w:color="auto"/>
        <w:left w:val="none" w:sz="0" w:space="0" w:color="auto"/>
        <w:bottom w:val="none" w:sz="0" w:space="0" w:color="auto"/>
        <w:right w:val="none" w:sz="0" w:space="0" w:color="auto"/>
      </w:divBdr>
    </w:div>
    <w:div w:id="995649686">
      <w:bodyDiv w:val="1"/>
      <w:marLeft w:val="0"/>
      <w:marRight w:val="0"/>
      <w:marTop w:val="0"/>
      <w:marBottom w:val="0"/>
      <w:divBdr>
        <w:top w:val="none" w:sz="0" w:space="0" w:color="auto"/>
        <w:left w:val="none" w:sz="0" w:space="0" w:color="auto"/>
        <w:bottom w:val="none" w:sz="0" w:space="0" w:color="auto"/>
        <w:right w:val="none" w:sz="0" w:space="0" w:color="auto"/>
      </w:divBdr>
    </w:div>
    <w:div w:id="995764502">
      <w:bodyDiv w:val="1"/>
      <w:marLeft w:val="0"/>
      <w:marRight w:val="0"/>
      <w:marTop w:val="0"/>
      <w:marBottom w:val="0"/>
      <w:divBdr>
        <w:top w:val="none" w:sz="0" w:space="0" w:color="auto"/>
        <w:left w:val="none" w:sz="0" w:space="0" w:color="auto"/>
        <w:bottom w:val="none" w:sz="0" w:space="0" w:color="auto"/>
        <w:right w:val="none" w:sz="0" w:space="0" w:color="auto"/>
      </w:divBdr>
    </w:div>
    <w:div w:id="996036331">
      <w:bodyDiv w:val="1"/>
      <w:marLeft w:val="0"/>
      <w:marRight w:val="0"/>
      <w:marTop w:val="0"/>
      <w:marBottom w:val="0"/>
      <w:divBdr>
        <w:top w:val="none" w:sz="0" w:space="0" w:color="auto"/>
        <w:left w:val="none" w:sz="0" w:space="0" w:color="auto"/>
        <w:bottom w:val="none" w:sz="0" w:space="0" w:color="auto"/>
        <w:right w:val="none" w:sz="0" w:space="0" w:color="auto"/>
      </w:divBdr>
    </w:div>
    <w:div w:id="996299172">
      <w:bodyDiv w:val="1"/>
      <w:marLeft w:val="0"/>
      <w:marRight w:val="0"/>
      <w:marTop w:val="0"/>
      <w:marBottom w:val="0"/>
      <w:divBdr>
        <w:top w:val="none" w:sz="0" w:space="0" w:color="auto"/>
        <w:left w:val="none" w:sz="0" w:space="0" w:color="auto"/>
        <w:bottom w:val="none" w:sz="0" w:space="0" w:color="auto"/>
        <w:right w:val="none" w:sz="0" w:space="0" w:color="auto"/>
      </w:divBdr>
    </w:div>
    <w:div w:id="996542089">
      <w:bodyDiv w:val="1"/>
      <w:marLeft w:val="0"/>
      <w:marRight w:val="0"/>
      <w:marTop w:val="0"/>
      <w:marBottom w:val="0"/>
      <w:divBdr>
        <w:top w:val="none" w:sz="0" w:space="0" w:color="auto"/>
        <w:left w:val="none" w:sz="0" w:space="0" w:color="auto"/>
        <w:bottom w:val="none" w:sz="0" w:space="0" w:color="auto"/>
        <w:right w:val="none" w:sz="0" w:space="0" w:color="auto"/>
      </w:divBdr>
    </w:div>
    <w:div w:id="999886500">
      <w:bodyDiv w:val="1"/>
      <w:marLeft w:val="0"/>
      <w:marRight w:val="0"/>
      <w:marTop w:val="0"/>
      <w:marBottom w:val="0"/>
      <w:divBdr>
        <w:top w:val="none" w:sz="0" w:space="0" w:color="auto"/>
        <w:left w:val="none" w:sz="0" w:space="0" w:color="auto"/>
        <w:bottom w:val="none" w:sz="0" w:space="0" w:color="auto"/>
        <w:right w:val="none" w:sz="0" w:space="0" w:color="auto"/>
      </w:divBdr>
    </w:div>
    <w:div w:id="1000962926">
      <w:bodyDiv w:val="1"/>
      <w:marLeft w:val="0"/>
      <w:marRight w:val="0"/>
      <w:marTop w:val="0"/>
      <w:marBottom w:val="0"/>
      <w:divBdr>
        <w:top w:val="none" w:sz="0" w:space="0" w:color="auto"/>
        <w:left w:val="none" w:sz="0" w:space="0" w:color="auto"/>
        <w:bottom w:val="none" w:sz="0" w:space="0" w:color="auto"/>
        <w:right w:val="none" w:sz="0" w:space="0" w:color="auto"/>
      </w:divBdr>
    </w:div>
    <w:div w:id="1001742563">
      <w:bodyDiv w:val="1"/>
      <w:marLeft w:val="0"/>
      <w:marRight w:val="0"/>
      <w:marTop w:val="0"/>
      <w:marBottom w:val="0"/>
      <w:divBdr>
        <w:top w:val="none" w:sz="0" w:space="0" w:color="auto"/>
        <w:left w:val="none" w:sz="0" w:space="0" w:color="auto"/>
        <w:bottom w:val="none" w:sz="0" w:space="0" w:color="auto"/>
        <w:right w:val="none" w:sz="0" w:space="0" w:color="auto"/>
      </w:divBdr>
    </w:div>
    <w:div w:id="1001927694">
      <w:bodyDiv w:val="1"/>
      <w:marLeft w:val="0"/>
      <w:marRight w:val="0"/>
      <w:marTop w:val="0"/>
      <w:marBottom w:val="0"/>
      <w:divBdr>
        <w:top w:val="none" w:sz="0" w:space="0" w:color="auto"/>
        <w:left w:val="none" w:sz="0" w:space="0" w:color="auto"/>
        <w:bottom w:val="none" w:sz="0" w:space="0" w:color="auto"/>
        <w:right w:val="none" w:sz="0" w:space="0" w:color="auto"/>
      </w:divBdr>
    </w:div>
    <w:div w:id="1002466382">
      <w:bodyDiv w:val="1"/>
      <w:marLeft w:val="0"/>
      <w:marRight w:val="0"/>
      <w:marTop w:val="0"/>
      <w:marBottom w:val="0"/>
      <w:divBdr>
        <w:top w:val="none" w:sz="0" w:space="0" w:color="auto"/>
        <w:left w:val="none" w:sz="0" w:space="0" w:color="auto"/>
        <w:bottom w:val="none" w:sz="0" w:space="0" w:color="auto"/>
        <w:right w:val="none" w:sz="0" w:space="0" w:color="auto"/>
      </w:divBdr>
    </w:div>
    <w:div w:id="1004893920">
      <w:bodyDiv w:val="1"/>
      <w:marLeft w:val="0"/>
      <w:marRight w:val="0"/>
      <w:marTop w:val="0"/>
      <w:marBottom w:val="0"/>
      <w:divBdr>
        <w:top w:val="none" w:sz="0" w:space="0" w:color="auto"/>
        <w:left w:val="none" w:sz="0" w:space="0" w:color="auto"/>
        <w:bottom w:val="none" w:sz="0" w:space="0" w:color="auto"/>
        <w:right w:val="none" w:sz="0" w:space="0" w:color="auto"/>
      </w:divBdr>
    </w:div>
    <w:div w:id="1005591095">
      <w:bodyDiv w:val="1"/>
      <w:marLeft w:val="0"/>
      <w:marRight w:val="0"/>
      <w:marTop w:val="0"/>
      <w:marBottom w:val="0"/>
      <w:divBdr>
        <w:top w:val="none" w:sz="0" w:space="0" w:color="auto"/>
        <w:left w:val="none" w:sz="0" w:space="0" w:color="auto"/>
        <w:bottom w:val="none" w:sz="0" w:space="0" w:color="auto"/>
        <w:right w:val="none" w:sz="0" w:space="0" w:color="auto"/>
      </w:divBdr>
    </w:div>
    <w:div w:id="1005861762">
      <w:bodyDiv w:val="1"/>
      <w:marLeft w:val="0"/>
      <w:marRight w:val="0"/>
      <w:marTop w:val="0"/>
      <w:marBottom w:val="0"/>
      <w:divBdr>
        <w:top w:val="none" w:sz="0" w:space="0" w:color="auto"/>
        <w:left w:val="none" w:sz="0" w:space="0" w:color="auto"/>
        <w:bottom w:val="none" w:sz="0" w:space="0" w:color="auto"/>
        <w:right w:val="none" w:sz="0" w:space="0" w:color="auto"/>
      </w:divBdr>
    </w:div>
    <w:div w:id="1006129427">
      <w:bodyDiv w:val="1"/>
      <w:marLeft w:val="0"/>
      <w:marRight w:val="0"/>
      <w:marTop w:val="0"/>
      <w:marBottom w:val="0"/>
      <w:divBdr>
        <w:top w:val="none" w:sz="0" w:space="0" w:color="auto"/>
        <w:left w:val="none" w:sz="0" w:space="0" w:color="auto"/>
        <w:bottom w:val="none" w:sz="0" w:space="0" w:color="auto"/>
        <w:right w:val="none" w:sz="0" w:space="0" w:color="auto"/>
      </w:divBdr>
    </w:div>
    <w:div w:id="1006595963">
      <w:bodyDiv w:val="1"/>
      <w:marLeft w:val="0"/>
      <w:marRight w:val="0"/>
      <w:marTop w:val="0"/>
      <w:marBottom w:val="0"/>
      <w:divBdr>
        <w:top w:val="none" w:sz="0" w:space="0" w:color="auto"/>
        <w:left w:val="none" w:sz="0" w:space="0" w:color="auto"/>
        <w:bottom w:val="none" w:sz="0" w:space="0" w:color="auto"/>
        <w:right w:val="none" w:sz="0" w:space="0" w:color="auto"/>
      </w:divBdr>
      <w:divsChild>
        <w:div w:id="2084983492">
          <w:marLeft w:val="640"/>
          <w:marRight w:val="0"/>
          <w:marTop w:val="0"/>
          <w:marBottom w:val="0"/>
          <w:divBdr>
            <w:top w:val="none" w:sz="0" w:space="0" w:color="auto"/>
            <w:left w:val="none" w:sz="0" w:space="0" w:color="auto"/>
            <w:bottom w:val="none" w:sz="0" w:space="0" w:color="auto"/>
            <w:right w:val="none" w:sz="0" w:space="0" w:color="auto"/>
          </w:divBdr>
        </w:div>
        <w:div w:id="1105344698">
          <w:marLeft w:val="640"/>
          <w:marRight w:val="0"/>
          <w:marTop w:val="0"/>
          <w:marBottom w:val="0"/>
          <w:divBdr>
            <w:top w:val="none" w:sz="0" w:space="0" w:color="auto"/>
            <w:left w:val="none" w:sz="0" w:space="0" w:color="auto"/>
            <w:bottom w:val="none" w:sz="0" w:space="0" w:color="auto"/>
            <w:right w:val="none" w:sz="0" w:space="0" w:color="auto"/>
          </w:divBdr>
        </w:div>
        <w:div w:id="1216546682">
          <w:marLeft w:val="640"/>
          <w:marRight w:val="0"/>
          <w:marTop w:val="0"/>
          <w:marBottom w:val="0"/>
          <w:divBdr>
            <w:top w:val="none" w:sz="0" w:space="0" w:color="auto"/>
            <w:left w:val="none" w:sz="0" w:space="0" w:color="auto"/>
            <w:bottom w:val="none" w:sz="0" w:space="0" w:color="auto"/>
            <w:right w:val="none" w:sz="0" w:space="0" w:color="auto"/>
          </w:divBdr>
        </w:div>
        <w:div w:id="1640260237">
          <w:marLeft w:val="640"/>
          <w:marRight w:val="0"/>
          <w:marTop w:val="0"/>
          <w:marBottom w:val="0"/>
          <w:divBdr>
            <w:top w:val="none" w:sz="0" w:space="0" w:color="auto"/>
            <w:left w:val="none" w:sz="0" w:space="0" w:color="auto"/>
            <w:bottom w:val="none" w:sz="0" w:space="0" w:color="auto"/>
            <w:right w:val="none" w:sz="0" w:space="0" w:color="auto"/>
          </w:divBdr>
        </w:div>
        <w:div w:id="1416392803">
          <w:marLeft w:val="640"/>
          <w:marRight w:val="0"/>
          <w:marTop w:val="0"/>
          <w:marBottom w:val="0"/>
          <w:divBdr>
            <w:top w:val="none" w:sz="0" w:space="0" w:color="auto"/>
            <w:left w:val="none" w:sz="0" w:space="0" w:color="auto"/>
            <w:bottom w:val="none" w:sz="0" w:space="0" w:color="auto"/>
            <w:right w:val="none" w:sz="0" w:space="0" w:color="auto"/>
          </w:divBdr>
        </w:div>
        <w:div w:id="843741575">
          <w:marLeft w:val="640"/>
          <w:marRight w:val="0"/>
          <w:marTop w:val="0"/>
          <w:marBottom w:val="0"/>
          <w:divBdr>
            <w:top w:val="none" w:sz="0" w:space="0" w:color="auto"/>
            <w:left w:val="none" w:sz="0" w:space="0" w:color="auto"/>
            <w:bottom w:val="none" w:sz="0" w:space="0" w:color="auto"/>
            <w:right w:val="none" w:sz="0" w:space="0" w:color="auto"/>
          </w:divBdr>
        </w:div>
        <w:div w:id="1858541511">
          <w:marLeft w:val="640"/>
          <w:marRight w:val="0"/>
          <w:marTop w:val="0"/>
          <w:marBottom w:val="0"/>
          <w:divBdr>
            <w:top w:val="none" w:sz="0" w:space="0" w:color="auto"/>
            <w:left w:val="none" w:sz="0" w:space="0" w:color="auto"/>
            <w:bottom w:val="none" w:sz="0" w:space="0" w:color="auto"/>
            <w:right w:val="none" w:sz="0" w:space="0" w:color="auto"/>
          </w:divBdr>
        </w:div>
        <w:div w:id="835457251">
          <w:marLeft w:val="640"/>
          <w:marRight w:val="0"/>
          <w:marTop w:val="0"/>
          <w:marBottom w:val="0"/>
          <w:divBdr>
            <w:top w:val="none" w:sz="0" w:space="0" w:color="auto"/>
            <w:left w:val="none" w:sz="0" w:space="0" w:color="auto"/>
            <w:bottom w:val="none" w:sz="0" w:space="0" w:color="auto"/>
            <w:right w:val="none" w:sz="0" w:space="0" w:color="auto"/>
          </w:divBdr>
        </w:div>
        <w:div w:id="1571816747">
          <w:marLeft w:val="640"/>
          <w:marRight w:val="0"/>
          <w:marTop w:val="0"/>
          <w:marBottom w:val="0"/>
          <w:divBdr>
            <w:top w:val="none" w:sz="0" w:space="0" w:color="auto"/>
            <w:left w:val="none" w:sz="0" w:space="0" w:color="auto"/>
            <w:bottom w:val="none" w:sz="0" w:space="0" w:color="auto"/>
            <w:right w:val="none" w:sz="0" w:space="0" w:color="auto"/>
          </w:divBdr>
        </w:div>
        <w:div w:id="1168054091">
          <w:marLeft w:val="640"/>
          <w:marRight w:val="0"/>
          <w:marTop w:val="0"/>
          <w:marBottom w:val="0"/>
          <w:divBdr>
            <w:top w:val="none" w:sz="0" w:space="0" w:color="auto"/>
            <w:left w:val="none" w:sz="0" w:space="0" w:color="auto"/>
            <w:bottom w:val="none" w:sz="0" w:space="0" w:color="auto"/>
            <w:right w:val="none" w:sz="0" w:space="0" w:color="auto"/>
          </w:divBdr>
        </w:div>
        <w:div w:id="545028941">
          <w:marLeft w:val="640"/>
          <w:marRight w:val="0"/>
          <w:marTop w:val="0"/>
          <w:marBottom w:val="0"/>
          <w:divBdr>
            <w:top w:val="none" w:sz="0" w:space="0" w:color="auto"/>
            <w:left w:val="none" w:sz="0" w:space="0" w:color="auto"/>
            <w:bottom w:val="none" w:sz="0" w:space="0" w:color="auto"/>
            <w:right w:val="none" w:sz="0" w:space="0" w:color="auto"/>
          </w:divBdr>
        </w:div>
        <w:div w:id="1932541138">
          <w:marLeft w:val="640"/>
          <w:marRight w:val="0"/>
          <w:marTop w:val="0"/>
          <w:marBottom w:val="0"/>
          <w:divBdr>
            <w:top w:val="none" w:sz="0" w:space="0" w:color="auto"/>
            <w:left w:val="none" w:sz="0" w:space="0" w:color="auto"/>
            <w:bottom w:val="none" w:sz="0" w:space="0" w:color="auto"/>
            <w:right w:val="none" w:sz="0" w:space="0" w:color="auto"/>
          </w:divBdr>
        </w:div>
        <w:div w:id="1768695067">
          <w:marLeft w:val="640"/>
          <w:marRight w:val="0"/>
          <w:marTop w:val="0"/>
          <w:marBottom w:val="0"/>
          <w:divBdr>
            <w:top w:val="none" w:sz="0" w:space="0" w:color="auto"/>
            <w:left w:val="none" w:sz="0" w:space="0" w:color="auto"/>
            <w:bottom w:val="none" w:sz="0" w:space="0" w:color="auto"/>
            <w:right w:val="none" w:sz="0" w:space="0" w:color="auto"/>
          </w:divBdr>
        </w:div>
        <w:div w:id="334312016">
          <w:marLeft w:val="640"/>
          <w:marRight w:val="0"/>
          <w:marTop w:val="0"/>
          <w:marBottom w:val="0"/>
          <w:divBdr>
            <w:top w:val="none" w:sz="0" w:space="0" w:color="auto"/>
            <w:left w:val="none" w:sz="0" w:space="0" w:color="auto"/>
            <w:bottom w:val="none" w:sz="0" w:space="0" w:color="auto"/>
            <w:right w:val="none" w:sz="0" w:space="0" w:color="auto"/>
          </w:divBdr>
        </w:div>
        <w:div w:id="1078988887">
          <w:marLeft w:val="640"/>
          <w:marRight w:val="0"/>
          <w:marTop w:val="0"/>
          <w:marBottom w:val="0"/>
          <w:divBdr>
            <w:top w:val="none" w:sz="0" w:space="0" w:color="auto"/>
            <w:left w:val="none" w:sz="0" w:space="0" w:color="auto"/>
            <w:bottom w:val="none" w:sz="0" w:space="0" w:color="auto"/>
            <w:right w:val="none" w:sz="0" w:space="0" w:color="auto"/>
          </w:divBdr>
        </w:div>
        <w:div w:id="1807165015">
          <w:marLeft w:val="640"/>
          <w:marRight w:val="0"/>
          <w:marTop w:val="0"/>
          <w:marBottom w:val="0"/>
          <w:divBdr>
            <w:top w:val="none" w:sz="0" w:space="0" w:color="auto"/>
            <w:left w:val="none" w:sz="0" w:space="0" w:color="auto"/>
            <w:bottom w:val="none" w:sz="0" w:space="0" w:color="auto"/>
            <w:right w:val="none" w:sz="0" w:space="0" w:color="auto"/>
          </w:divBdr>
        </w:div>
        <w:div w:id="2113623250">
          <w:marLeft w:val="640"/>
          <w:marRight w:val="0"/>
          <w:marTop w:val="0"/>
          <w:marBottom w:val="0"/>
          <w:divBdr>
            <w:top w:val="none" w:sz="0" w:space="0" w:color="auto"/>
            <w:left w:val="none" w:sz="0" w:space="0" w:color="auto"/>
            <w:bottom w:val="none" w:sz="0" w:space="0" w:color="auto"/>
            <w:right w:val="none" w:sz="0" w:space="0" w:color="auto"/>
          </w:divBdr>
        </w:div>
        <w:div w:id="476192174">
          <w:marLeft w:val="640"/>
          <w:marRight w:val="0"/>
          <w:marTop w:val="0"/>
          <w:marBottom w:val="0"/>
          <w:divBdr>
            <w:top w:val="none" w:sz="0" w:space="0" w:color="auto"/>
            <w:left w:val="none" w:sz="0" w:space="0" w:color="auto"/>
            <w:bottom w:val="none" w:sz="0" w:space="0" w:color="auto"/>
            <w:right w:val="none" w:sz="0" w:space="0" w:color="auto"/>
          </w:divBdr>
        </w:div>
        <w:div w:id="667826331">
          <w:marLeft w:val="640"/>
          <w:marRight w:val="0"/>
          <w:marTop w:val="0"/>
          <w:marBottom w:val="0"/>
          <w:divBdr>
            <w:top w:val="none" w:sz="0" w:space="0" w:color="auto"/>
            <w:left w:val="none" w:sz="0" w:space="0" w:color="auto"/>
            <w:bottom w:val="none" w:sz="0" w:space="0" w:color="auto"/>
            <w:right w:val="none" w:sz="0" w:space="0" w:color="auto"/>
          </w:divBdr>
        </w:div>
        <w:div w:id="914896706">
          <w:marLeft w:val="640"/>
          <w:marRight w:val="0"/>
          <w:marTop w:val="0"/>
          <w:marBottom w:val="0"/>
          <w:divBdr>
            <w:top w:val="none" w:sz="0" w:space="0" w:color="auto"/>
            <w:left w:val="none" w:sz="0" w:space="0" w:color="auto"/>
            <w:bottom w:val="none" w:sz="0" w:space="0" w:color="auto"/>
            <w:right w:val="none" w:sz="0" w:space="0" w:color="auto"/>
          </w:divBdr>
        </w:div>
        <w:div w:id="15664470">
          <w:marLeft w:val="640"/>
          <w:marRight w:val="0"/>
          <w:marTop w:val="0"/>
          <w:marBottom w:val="0"/>
          <w:divBdr>
            <w:top w:val="none" w:sz="0" w:space="0" w:color="auto"/>
            <w:left w:val="none" w:sz="0" w:space="0" w:color="auto"/>
            <w:bottom w:val="none" w:sz="0" w:space="0" w:color="auto"/>
            <w:right w:val="none" w:sz="0" w:space="0" w:color="auto"/>
          </w:divBdr>
        </w:div>
        <w:div w:id="788205803">
          <w:marLeft w:val="640"/>
          <w:marRight w:val="0"/>
          <w:marTop w:val="0"/>
          <w:marBottom w:val="0"/>
          <w:divBdr>
            <w:top w:val="none" w:sz="0" w:space="0" w:color="auto"/>
            <w:left w:val="none" w:sz="0" w:space="0" w:color="auto"/>
            <w:bottom w:val="none" w:sz="0" w:space="0" w:color="auto"/>
            <w:right w:val="none" w:sz="0" w:space="0" w:color="auto"/>
          </w:divBdr>
        </w:div>
        <w:div w:id="275412618">
          <w:marLeft w:val="640"/>
          <w:marRight w:val="0"/>
          <w:marTop w:val="0"/>
          <w:marBottom w:val="0"/>
          <w:divBdr>
            <w:top w:val="none" w:sz="0" w:space="0" w:color="auto"/>
            <w:left w:val="none" w:sz="0" w:space="0" w:color="auto"/>
            <w:bottom w:val="none" w:sz="0" w:space="0" w:color="auto"/>
            <w:right w:val="none" w:sz="0" w:space="0" w:color="auto"/>
          </w:divBdr>
        </w:div>
        <w:div w:id="766774700">
          <w:marLeft w:val="640"/>
          <w:marRight w:val="0"/>
          <w:marTop w:val="0"/>
          <w:marBottom w:val="0"/>
          <w:divBdr>
            <w:top w:val="none" w:sz="0" w:space="0" w:color="auto"/>
            <w:left w:val="none" w:sz="0" w:space="0" w:color="auto"/>
            <w:bottom w:val="none" w:sz="0" w:space="0" w:color="auto"/>
            <w:right w:val="none" w:sz="0" w:space="0" w:color="auto"/>
          </w:divBdr>
        </w:div>
        <w:div w:id="2135438434">
          <w:marLeft w:val="640"/>
          <w:marRight w:val="0"/>
          <w:marTop w:val="0"/>
          <w:marBottom w:val="0"/>
          <w:divBdr>
            <w:top w:val="none" w:sz="0" w:space="0" w:color="auto"/>
            <w:left w:val="none" w:sz="0" w:space="0" w:color="auto"/>
            <w:bottom w:val="none" w:sz="0" w:space="0" w:color="auto"/>
            <w:right w:val="none" w:sz="0" w:space="0" w:color="auto"/>
          </w:divBdr>
        </w:div>
        <w:div w:id="795367644">
          <w:marLeft w:val="640"/>
          <w:marRight w:val="0"/>
          <w:marTop w:val="0"/>
          <w:marBottom w:val="0"/>
          <w:divBdr>
            <w:top w:val="none" w:sz="0" w:space="0" w:color="auto"/>
            <w:left w:val="none" w:sz="0" w:space="0" w:color="auto"/>
            <w:bottom w:val="none" w:sz="0" w:space="0" w:color="auto"/>
            <w:right w:val="none" w:sz="0" w:space="0" w:color="auto"/>
          </w:divBdr>
        </w:div>
        <w:div w:id="376972657">
          <w:marLeft w:val="640"/>
          <w:marRight w:val="0"/>
          <w:marTop w:val="0"/>
          <w:marBottom w:val="0"/>
          <w:divBdr>
            <w:top w:val="none" w:sz="0" w:space="0" w:color="auto"/>
            <w:left w:val="none" w:sz="0" w:space="0" w:color="auto"/>
            <w:bottom w:val="none" w:sz="0" w:space="0" w:color="auto"/>
            <w:right w:val="none" w:sz="0" w:space="0" w:color="auto"/>
          </w:divBdr>
        </w:div>
        <w:div w:id="1906258156">
          <w:marLeft w:val="640"/>
          <w:marRight w:val="0"/>
          <w:marTop w:val="0"/>
          <w:marBottom w:val="0"/>
          <w:divBdr>
            <w:top w:val="none" w:sz="0" w:space="0" w:color="auto"/>
            <w:left w:val="none" w:sz="0" w:space="0" w:color="auto"/>
            <w:bottom w:val="none" w:sz="0" w:space="0" w:color="auto"/>
            <w:right w:val="none" w:sz="0" w:space="0" w:color="auto"/>
          </w:divBdr>
        </w:div>
        <w:div w:id="1413115407">
          <w:marLeft w:val="640"/>
          <w:marRight w:val="0"/>
          <w:marTop w:val="0"/>
          <w:marBottom w:val="0"/>
          <w:divBdr>
            <w:top w:val="none" w:sz="0" w:space="0" w:color="auto"/>
            <w:left w:val="none" w:sz="0" w:space="0" w:color="auto"/>
            <w:bottom w:val="none" w:sz="0" w:space="0" w:color="auto"/>
            <w:right w:val="none" w:sz="0" w:space="0" w:color="auto"/>
          </w:divBdr>
        </w:div>
        <w:div w:id="1465924471">
          <w:marLeft w:val="640"/>
          <w:marRight w:val="0"/>
          <w:marTop w:val="0"/>
          <w:marBottom w:val="0"/>
          <w:divBdr>
            <w:top w:val="none" w:sz="0" w:space="0" w:color="auto"/>
            <w:left w:val="none" w:sz="0" w:space="0" w:color="auto"/>
            <w:bottom w:val="none" w:sz="0" w:space="0" w:color="auto"/>
            <w:right w:val="none" w:sz="0" w:space="0" w:color="auto"/>
          </w:divBdr>
        </w:div>
        <w:div w:id="1635451081">
          <w:marLeft w:val="640"/>
          <w:marRight w:val="0"/>
          <w:marTop w:val="0"/>
          <w:marBottom w:val="0"/>
          <w:divBdr>
            <w:top w:val="none" w:sz="0" w:space="0" w:color="auto"/>
            <w:left w:val="none" w:sz="0" w:space="0" w:color="auto"/>
            <w:bottom w:val="none" w:sz="0" w:space="0" w:color="auto"/>
            <w:right w:val="none" w:sz="0" w:space="0" w:color="auto"/>
          </w:divBdr>
        </w:div>
        <w:div w:id="421268385">
          <w:marLeft w:val="640"/>
          <w:marRight w:val="0"/>
          <w:marTop w:val="0"/>
          <w:marBottom w:val="0"/>
          <w:divBdr>
            <w:top w:val="none" w:sz="0" w:space="0" w:color="auto"/>
            <w:left w:val="none" w:sz="0" w:space="0" w:color="auto"/>
            <w:bottom w:val="none" w:sz="0" w:space="0" w:color="auto"/>
            <w:right w:val="none" w:sz="0" w:space="0" w:color="auto"/>
          </w:divBdr>
        </w:div>
        <w:div w:id="546725085">
          <w:marLeft w:val="640"/>
          <w:marRight w:val="0"/>
          <w:marTop w:val="0"/>
          <w:marBottom w:val="0"/>
          <w:divBdr>
            <w:top w:val="none" w:sz="0" w:space="0" w:color="auto"/>
            <w:left w:val="none" w:sz="0" w:space="0" w:color="auto"/>
            <w:bottom w:val="none" w:sz="0" w:space="0" w:color="auto"/>
            <w:right w:val="none" w:sz="0" w:space="0" w:color="auto"/>
          </w:divBdr>
        </w:div>
        <w:div w:id="654770635">
          <w:marLeft w:val="640"/>
          <w:marRight w:val="0"/>
          <w:marTop w:val="0"/>
          <w:marBottom w:val="0"/>
          <w:divBdr>
            <w:top w:val="none" w:sz="0" w:space="0" w:color="auto"/>
            <w:left w:val="none" w:sz="0" w:space="0" w:color="auto"/>
            <w:bottom w:val="none" w:sz="0" w:space="0" w:color="auto"/>
            <w:right w:val="none" w:sz="0" w:space="0" w:color="auto"/>
          </w:divBdr>
        </w:div>
        <w:div w:id="1076249135">
          <w:marLeft w:val="640"/>
          <w:marRight w:val="0"/>
          <w:marTop w:val="0"/>
          <w:marBottom w:val="0"/>
          <w:divBdr>
            <w:top w:val="none" w:sz="0" w:space="0" w:color="auto"/>
            <w:left w:val="none" w:sz="0" w:space="0" w:color="auto"/>
            <w:bottom w:val="none" w:sz="0" w:space="0" w:color="auto"/>
            <w:right w:val="none" w:sz="0" w:space="0" w:color="auto"/>
          </w:divBdr>
        </w:div>
        <w:div w:id="633416066">
          <w:marLeft w:val="640"/>
          <w:marRight w:val="0"/>
          <w:marTop w:val="0"/>
          <w:marBottom w:val="0"/>
          <w:divBdr>
            <w:top w:val="none" w:sz="0" w:space="0" w:color="auto"/>
            <w:left w:val="none" w:sz="0" w:space="0" w:color="auto"/>
            <w:bottom w:val="none" w:sz="0" w:space="0" w:color="auto"/>
            <w:right w:val="none" w:sz="0" w:space="0" w:color="auto"/>
          </w:divBdr>
        </w:div>
        <w:div w:id="2138064419">
          <w:marLeft w:val="640"/>
          <w:marRight w:val="0"/>
          <w:marTop w:val="0"/>
          <w:marBottom w:val="0"/>
          <w:divBdr>
            <w:top w:val="none" w:sz="0" w:space="0" w:color="auto"/>
            <w:left w:val="none" w:sz="0" w:space="0" w:color="auto"/>
            <w:bottom w:val="none" w:sz="0" w:space="0" w:color="auto"/>
            <w:right w:val="none" w:sz="0" w:space="0" w:color="auto"/>
          </w:divBdr>
        </w:div>
        <w:div w:id="1333025509">
          <w:marLeft w:val="640"/>
          <w:marRight w:val="0"/>
          <w:marTop w:val="0"/>
          <w:marBottom w:val="0"/>
          <w:divBdr>
            <w:top w:val="none" w:sz="0" w:space="0" w:color="auto"/>
            <w:left w:val="none" w:sz="0" w:space="0" w:color="auto"/>
            <w:bottom w:val="none" w:sz="0" w:space="0" w:color="auto"/>
            <w:right w:val="none" w:sz="0" w:space="0" w:color="auto"/>
          </w:divBdr>
        </w:div>
        <w:div w:id="625041499">
          <w:marLeft w:val="640"/>
          <w:marRight w:val="0"/>
          <w:marTop w:val="0"/>
          <w:marBottom w:val="0"/>
          <w:divBdr>
            <w:top w:val="none" w:sz="0" w:space="0" w:color="auto"/>
            <w:left w:val="none" w:sz="0" w:space="0" w:color="auto"/>
            <w:bottom w:val="none" w:sz="0" w:space="0" w:color="auto"/>
            <w:right w:val="none" w:sz="0" w:space="0" w:color="auto"/>
          </w:divBdr>
        </w:div>
        <w:div w:id="782042541">
          <w:marLeft w:val="640"/>
          <w:marRight w:val="0"/>
          <w:marTop w:val="0"/>
          <w:marBottom w:val="0"/>
          <w:divBdr>
            <w:top w:val="none" w:sz="0" w:space="0" w:color="auto"/>
            <w:left w:val="none" w:sz="0" w:space="0" w:color="auto"/>
            <w:bottom w:val="none" w:sz="0" w:space="0" w:color="auto"/>
            <w:right w:val="none" w:sz="0" w:space="0" w:color="auto"/>
          </w:divBdr>
        </w:div>
        <w:div w:id="1479567386">
          <w:marLeft w:val="640"/>
          <w:marRight w:val="0"/>
          <w:marTop w:val="0"/>
          <w:marBottom w:val="0"/>
          <w:divBdr>
            <w:top w:val="none" w:sz="0" w:space="0" w:color="auto"/>
            <w:left w:val="none" w:sz="0" w:space="0" w:color="auto"/>
            <w:bottom w:val="none" w:sz="0" w:space="0" w:color="auto"/>
            <w:right w:val="none" w:sz="0" w:space="0" w:color="auto"/>
          </w:divBdr>
        </w:div>
        <w:div w:id="1629169221">
          <w:marLeft w:val="640"/>
          <w:marRight w:val="0"/>
          <w:marTop w:val="0"/>
          <w:marBottom w:val="0"/>
          <w:divBdr>
            <w:top w:val="none" w:sz="0" w:space="0" w:color="auto"/>
            <w:left w:val="none" w:sz="0" w:space="0" w:color="auto"/>
            <w:bottom w:val="none" w:sz="0" w:space="0" w:color="auto"/>
            <w:right w:val="none" w:sz="0" w:space="0" w:color="auto"/>
          </w:divBdr>
        </w:div>
        <w:div w:id="1142961162">
          <w:marLeft w:val="640"/>
          <w:marRight w:val="0"/>
          <w:marTop w:val="0"/>
          <w:marBottom w:val="0"/>
          <w:divBdr>
            <w:top w:val="none" w:sz="0" w:space="0" w:color="auto"/>
            <w:left w:val="none" w:sz="0" w:space="0" w:color="auto"/>
            <w:bottom w:val="none" w:sz="0" w:space="0" w:color="auto"/>
            <w:right w:val="none" w:sz="0" w:space="0" w:color="auto"/>
          </w:divBdr>
        </w:div>
        <w:div w:id="1868324698">
          <w:marLeft w:val="640"/>
          <w:marRight w:val="0"/>
          <w:marTop w:val="0"/>
          <w:marBottom w:val="0"/>
          <w:divBdr>
            <w:top w:val="none" w:sz="0" w:space="0" w:color="auto"/>
            <w:left w:val="none" w:sz="0" w:space="0" w:color="auto"/>
            <w:bottom w:val="none" w:sz="0" w:space="0" w:color="auto"/>
            <w:right w:val="none" w:sz="0" w:space="0" w:color="auto"/>
          </w:divBdr>
        </w:div>
        <w:div w:id="865873946">
          <w:marLeft w:val="640"/>
          <w:marRight w:val="0"/>
          <w:marTop w:val="0"/>
          <w:marBottom w:val="0"/>
          <w:divBdr>
            <w:top w:val="none" w:sz="0" w:space="0" w:color="auto"/>
            <w:left w:val="none" w:sz="0" w:space="0" w:color="auto"/>
            <w:bottom w:val="none" w:sz="0" w:space="0" w:color="auto"/>
            <w:right w:val="none" w:sz="0" w:space="0" w:color="auto"/>
          </w:divBdr>
        </w:div>
        <w:div w:id="1958757486">
          <w:marLeft w:val="640"/>
          <w:marRight w:val="0"/>
          <w:marTop w:val="0"/>
          <w:marBottom w:val="0"/>
          <w:divBdr>
            <w:top w:val="none" w:sz="0" w:space="0" w:color="auto"/>
            <w:left w:val="none" w:sz="0" w:space="0" w:color="auto"/>
            <w:bottom w:val="none" w:sz="0" w:space="0" w:color="auto"/>
            <w:right w:val="none" w:sz="0" w:space="0" w:color="auto"/>
          </w:divBdr>
        </w:div>
        <w:div w:id="1510215615">
          <w:marLeft w:val="640"/>
          <w:marRight w:val="0"/>
          <w:marTop w:val="0"/>
          <w:marBottom w:val="0"/>
          <w:divBdr>
            <w:top w:val="none" w:sz="0" w:space="0" w:color="auto"/>
            <w:left w:val="none" w:sz="0" w:space="0" w:color="auto"/>
            <w:bottom w:val="none" w:sz="0" w:space="0" w:color="auto"/>
            <w:right w:val="none" w:sz="0" w:space="0" w:color="auto"/>
          </w:divBdr>
        </w:div>
        <w:div w:id="253515029">
          <w:marLeft w:val="640"/>
          <w:marRight w:val="0"/>
          <w:marTop w:val="0"/>
          <w:marBottom w:val="0"/>
          <w:divBdr>
            <w:top w:val="none" w:sz="0" w:space="0" w:color="auto"/>
            <w:left w:val="none" w:sz="0" w:space="0" w:color="auto"/>
            <w:bottom w:val="none" w:sz="0" w:space="0" w:color="auto"/>
            <w:right w:val="none" w:sz="0" w:space="0" w:color="auto"/>
          </w:divBdr>
        </w:div>
        <w:div w:id="598491670">
          <w:marLeft w:val="640"/>
          <w:marRight w:val="0"/>
          <w:marTop w:val="0"/>
          <w:marBottom w:val="0"/>
          <w:divBdr>
            <w:top w:val="none" w:sz="0" w:space="0" w:color="auto"/>
            <w:left w:val="none" w:sz="0" w:space="0" w:color="auto"/>
            <w:bottom w:val="none" w:sz="0" w:space="0" w:color="auto"/>
            <w:right w:val="none" w:sz="0" w:space="0" w:color="auto"/>
          </w:divBdr>
        </w:div>
        <w:div w:id="1618949883">
          <w:marLeft w:val="640"/>
          <w:marRight w:val="0"/>
          <w:marTop w:val="0"/>
          <w:marBottom w:val="0"/>
          <w:divBdr>
            <w:top w:val="none" w:sz="0" w:space="0" w:color="auto"/>
            <w:left w:val="none" w:sz="0" w:space="0" w:color="auto"/>
            <w:bottom w:val="none" w:sz="0" w:space="0" w:color="auto"/>
            <w:right w:val="none" w:sz="0" w:space="0" w:color="auto"/>
          </w:divBdr>
        </w:div>
        <w:div w:id="1557428950">
          <w:marLeft w:val="640"/>
          <w:marRight w:val="0"/>
          <w:marTop w:val="0"/>
          <w:marBottom w:val="0"/>
          <w:divBdr>
            <w:top w:val="none" w:sz="0" w:space="0" w:color="auto"/>
            <w:left w:val="none" w:sz="0" w:space="0" w:color="auto"/>
            <w:bottom w:val="none" w:sz="0" w:space="0" w:color="auto"/>
            <w:right w:val="none" w:sz="0" w:space="0" w:color="auto"/>
          </w:divBdr>
        </w:div>
        <w:div w:id="2145542910">
          <w:marLeft w:val="640"/>
          <w:marRight w:val="0"/>
          <w:marTop w:val="0"/>
          <w:marBottom w:val="0"/>
          <w:divBdr>
            <w:top w:val="none" w:sz="0" w:space="0" w:color="auto"/>
            <w:left w:val="none" w:sz="0" w:space="0" w:color="auto"/>
            <w:bottom w:val="none" w:sz="0" w:space="0" w:color="auto"/>
            <w:right w:val="none" w:sz="0" w:space="0" w:color="auto"/>
          </w:divBdr>
        </w:div>
        <w:div w:id="1564171410">
          <w:marLeft w:val="640"/>
          <w:marRight w:val="0"/>
          <w:marTop w:val="0"/>
          <w:marBottom w:val="0"/>
          <w:divBdr>
            <w:top w:val="none" w:sz="0" w:space="0" w:color="auto"/>
            <w:left w:val="none" w:sz="0" w:space="0" w:color="auto"/>
            <w:bottom w:val="none" w:sz="0" w:space="0" w:color="auto"/>
            <w:right w:val="none" w:sz="0" w:space="0" w:color="auto"/>
          </w:divBdr>
        </w:div>
        <w:div w:id="1606616125">
          <w:marLeft w:val="640"/>
          <w:marRight w:val="0"/>
          <w:marTop w:val="0"/>
          <w:marBottom w:val="0"/>
          <w:divBdr>
            <w:top w:val="none" w:sz="0" w:space="0" w:color="auto"/>
            <w:left w:val="none" w:sz="0" w:space="0" w:color="auto"/>
            <w:bottom w:val="none" w:sz="0" w:space="0" w:color="auto"/>
            <w:right w:val="none" w:sz="0" w:space="0" w:color="auto"/>
          </w:divBdr>
        </w:div>
        <w:div w:id="791363558">
          <w:marLeft w:val="640"/>
          <w:marRight w:val="0"/>
          <w:marTop w:val="0"/>
          <w:marBottom w:val="0"/>
          <w:divBdr>
            <w:top w:val="none" w:sz="0" w:space="0" w:color="auto"/>
            <w:left w:val="none" w:sz="0" w:space="0" w:color="auto"/>
            <w:bottom w:val="none" w:sz="0" w:space="0" w:color="auto"/>
            <w:right w:val="none" w:sz="0" w:space="0" w:color="auto"/>
          </w:divBdr>
        </w:div>
        <w:div w:id="1855995545">
          <w:marLeft w:val="640"/>
          <w:marRight w:val="0"/>
          <w:marTop w:val="0"/>
          <w:marBottom w:val="0"/>
          <w:divBdr>
            <w:top w:val="none" w:sz="0" w:space="0" w:color="auto"/>
            <w:left w:val="none" w:sz="0" w:space="0" w:color="auto"/>
            <w:bottom w:val="none" w:sz="0" w:space="0" w:color="auto"/>
            <w:right w:val="none" w:sz="0" w:space="0" w:color="auto"/>
          </w:divBdr>
        </w:div>
        <w:div w:id="22176223">
          <w:marLeft w:val="640"/>
          <w:marRight w:val="0"/>
          <w:marTop w:val="0"/>
          <w:marBottom w:val="0"/>
          <w:divBdr>
            <w:top w:val="none" w:sz="0" w:space="0" w:color="auto"/>
            <w:left w:val="none" w:sz="0" w:space="0" w:color="auto"/>
            <w:bottom w:val="none" w:sz="0" w:space="0" w:color="auto"/>
            <w:right w:val="none" w:sz="0" w:space="0" w:color="auto"/>
          </w:divBdr>
        </w:div>
        <w:div w:id="1037464810">
          <w:marLeft w:val="640"/>
          <w:marRight w:val="0"/>
          <w:marTop w:val="0"/>
          <w:marBottom w:val="0"/>
          <w:divBdr>
            <w:top w:val="none" w:sz="0" w:space="0" w:color="auto"/>
            <w:left w:val="none" w:sz="0" w:space="0" w:color="auto"/>
            <w:bottom w:val="none" w:sz="0" w:space="0" w:color="auto"/>
            <w:right w:val="none" w:sz="0" w:space="0" w:color="auto"/>
          </w:divBdr>
        </w:div>
        <w:div w:id="1915318248">
          <w:marLeft w:val="640"/>
          <w:marRight w:val="0"/>
          <w:marTop w:val="0"/>
          <w:marBottom w:val="0"/>
          <w:divBdr>
            <w:top w:val="none" w:sz="0" w:space="0" w:color="auto"/>
            <w:left w:val="none" w:sz="0" w:space="0" w:color="auto"/>
            <w:bottom w:val="none" w:sz="0" w:space="0" w:color="auto"/>
            <w:right w:val="none" w:sz="0" w:space="0" w:color="auto"/>
          </w:divBdr>
        </w:div>
        <w:div w:id="780802645">
          <w:marLeft w:val="640"/>
          <w:marRight w:val="0"/>
          <w:marTop w:val="0"/>
          <w:marBottom w:val="0"/>
          <w:divBdr>
            <w:top w:val="none" w:sz="0" w:space="0" w:color="auto"/>
            <w:left w:val="none" w:sz="0" w:space="0" w:color="auto"/>
            <w:bottom w:val="none" w:sz="0" w:space="0" w:color="auto"/>
            <w:right w:val="none" w:sz="0" w:space="0" w:color="auto"/>
          </w:divBdr>
        </w:div>
        <w:div w:id="811212446">
          <w:marLeft w:val="640"/>
          <w:marRight w:val="0"/>
          <w:marTop w:val="0"/>
          <w:marBottom w:val="0"/>
          <w:divBdr>
            <w:top w:val="none" w:sz="0" w:space="0" w:color="auto"/>
            <w:left w:val="none" w:sz="0" w:space="0" w:color="auto"/>
            <w:bottom w:val="none" w:sz="0" w:space="0" w:color="auto"/>
            <w:right w:val="none" w:sz="0" w:space="0" w:color="auto"/>
          </w:divBdr>
        </w:div>
        <w:div w:id="474376703">
          <w:marLeft w:val="640"/>
          <w:marRight w:val="0"/>
          <w:marTop w:val="0"/>
          <w:marBottom w:val="0"/>
          <w:divBdr>
            <w:top w:val="none" w:sz="0" w:space="0" w:color="auto"/>
            <w:left w:val="none" w:sz="0" w:space="0" w:color="auto"/>
            <w:bottom w:val="none" w:sz="0" w:space="0" w:color="auto"/>
            <w:right w:val="none" w:sz="0" w:space="0" w:color="auto"/>
          </w:divBdr>
        </w:div>
        <w:div w:id="1898663797">
          <w:marLeft w:val="640"/>
          <w:marRight w:val="0"/>
          <w:marTop w:val="0"/>
          <w:marBottom w:val="0"/>
          <w:divBdr>
            <w:top w:val="none" w:sz="0" w:space="0" w:color="auto"/>
            <w:left w:val="none" w:sz="0" w:space="0" w:color="auto"/>
            <w:bottom w:val="none" w:sz="0" w:space="0" w:color="auto"/>
            <w:right w:val="none" w:sz="0" w:space="0" w:color="auto"/>
          </w:divBdr>
        </w:div>
        <w:div w:id="1226524722">
          <w:marLeft w:val="640"/>
          <w:marRight w:val="0"/>
          <w:marTop w:val="0"/>
          <w:marBottom w:val="0"/>
          <w:divBdr>
            <w:top w:val="none" w:sz="0" w:space="0" w:color="auto"/>
            <w:left w:val="none" w:sz="0" w:space="0" w:color="auto"/>
            <w:bottom w:val="none" w:sz="0" w:space="0" w:color="auto"/>
            <w:right w:val="none" w:sz="0" w:space="0" w:color="auto"/>
          </w:divBdr>
        </w:div>
        <w:div w:id="1216309632">
          <w:marLeft w:val="640"/>
          <w:marRight w:val="0"/>
          <w:marTop w:val="0"/>
          <w:marBottom w:val="0"/>
          <w:divBdr>
            <w:top w:val="none" w:sz="0" w:space="0" w:color="auto"/>
            <w:left w:val="none" w:sz="0" w:space="0" w:color="auto"/>
            <w:bottom w:val="none" w:sz="0" w:space="0" w:color="auto"/>
            <w:right w:val="none" w:sz="0" w:space="0" w:color="auto"/>
          </w:divBdr>
        </w:div>
        <w:div w:id="1850679872">
          <w:marLeft w:val="640"/>
          <w:marRight w:val="0"/>
          <w:marTop w:val="0"/>
          <w:marBottom w:val="0"/>
          <w:divBdr>
            <w:top w:val="none" w:sz="0" w:space="0" w:color="auto"/>
            <w:left w:val="none" w:sz="0" w:space="0" w:color="auto"/>
            <w:bottom w:val="none" w:sz="0" w:space="0" w:color="auto"/>
            <w:right w:val="none" w:sz="0" w:space="0" w:color="auto"/>
          </w:divBdr>
        </w:div>
        <w:div w:id="40717870">
          <w:marLeft w:val="640"/>
          <w:marRight w:val="0"/>
          <w:marTop w:val="0"/>
          <w:marBottom w:val="0"/>
          <w:divBdr>
            <w:top w:val="none" w:sz="0" w:space="0" w:color="auto"/>
            <w:left w:val="none" w:sz="0" w:space="0" w:color="auto"/>
            <w:bottom w:val="none" w:sz="0" w:space="0" w:color="auto"/>
            <w:right w:val="none" w:sz="0" w:space="0" w:color="auto"/>
          </w:divBdr>
        </w:div>
        <w:div w:id="1329676414">
          <w:marLeft w:val="640"/>
          <w:marRight w:val="0"/>
          <w:marTop w:val="0"/>
          <w:marBottom w:val="0"/>
          <w:divBdr>
            <w:top w:val="none" w:sz="0" w:space="0" w:color="auto"/>
            <w:left w:val="none" w:sz="0" w:space="0" w:color="auto"/>
            <w:bottom w:val="none" w:sz="0" w:space="0" w:color="auto"/>
            <w:right w:val="none" w:sz="0" w:space="0" w:color="auto"/>
          </w:divBdr>
        </w:div>
        <w:div w:id="1074619663">
          <w:marLeft w:val="640"/>
          <w:marRight w:val="0"/>
          <w:marTop w:val="0"/>
          <w:marBottom w:val="0"/>
          <w:divBdr>
            <w:top w:val="none" w:sz="0" w:space="0" w:color="auto"/>
            <w:left w:val="none" w:sz="0" w:space="0" w:color="auto"/>
            <w:bottom w:val="none" w:sz="0" w:space="0" w:color="auto"/>
            <w:right w:val="none" w:sz="0" w:space="0" w:color="auto"/>
          </w:divBdr>
        </w:div>
        <w:div w:id="204635102">
          <w:marLeft w:val="640"/>
          <w:marRight w:val="0"/>
          <w:marTop w:val="0"/>
          <w:marBottom w:val="0"/>
          <w:divBdr>
            <w:top w:val="none" w:sz="0" w:space="0" w:color="auto"/>
            <w:left w:val="none" w:sz="0" w:space="0" w:color="auto"/>
            <w:bottom w:val="none" w:sz="0" w:space="0" w:color="auto"/>
            <w:right w:val="none" w:sz="0" w:space="0" w:color="auto"/>
          </w:divBdr>
        </w:div>
        <w:div w:id="865288153">
          <w:marLeft w:val="640"/>
          <w:marRight w:val="0"/>
          <w:marTop w:val="0"/>
          <w:marBottom w:val="0"/>
          <w:divBdr>
            <w:top w:val="none" w:sz="0" w:space="0" w:color="auto"/>
            <w:left w:val="none" w:sz="0" w:space="0" w:color="auto"/>
            <w:bottom w:val="none" w:sz="0" w:space="0" w:color="auto"/>
            <w:right w:val="none" w:sz="0" w:space="0" w:color="auto"/>
          </w:divBdr>
        </w:div>
        <w:div w:id="2089688887">
          <w:marLeft w:val="640"/>
          <w:marRight w:val="0"/>
          <w:marTop w:val="0"/>
          <w:marBottom w:val="0"/>
          <w:divBdr>
            <w:top w:val="none" w:sz="0" w:space="0" w:color="auto"/>
            <w:left w:val="none" w:sz="0" w:space="0" w:color="auto"/>
            <w:bottom w:val="none" w:sz="0" w:space="0" w:color="auto"/>
            <w:right w:val="none" w:sz="0" w:space="0" w:color="auto"/>
          </w:divBdr>
        </w:div>
        <w:div w:id="254485672">
          <w:marLeft w:val="640"/>
          <w:marRight w:val="0"/>
          <w:marTop w:val="0"/>
          <w:marBottom w:val="0"/>
          <w:divBdr>
            <w:top w:val="none" w:sz="0" w:space="0" w:color="auto"/>
            <w:left w:val="none" w:sz="0" w:space="0" w:color="auto"/>
            <w:bottom w:val="none" w:sz="0" w:space="0" w:color="auto"/>
            <w:right w:val="none" w:sz="0" w:space="0" w:color="auto"/>
          </w:divBdr>
        </w:div>
        <w:div w:id="1159660307">
          <w:marLeft w:val="640"/>
          <w:marRight w:val="0"/>
          <w:marTop w:val="0"/>
          <w:marBottom w:val="0"/>
          <w:divBdr>
            <w:top w:val="none" w:sz="0" w:space="0" w:color="auto"/>
            <w:left w:val="none" w:sz="0" w:space="0" w:color="auto"/>
            <w:bottom w:val="none" w:sz="0" w:space="0" w:color="auto"/>
            <w:right w:val="none" w:sz="0" w:space="0" w:color="auto"/>
          </w:divBdr>
        </w:div>
        <w:div w:id="1864322616">
          <w:marLeft w:val="640"/>
          <w:marRight w:val="0"/>
          <w:marTop w:val="0"/>
          <w:marBottom w:val="0"/>
          <w:divBdr>
            <w:top w:val="none" w:sz="0" w:space="0" w:color="auto"/>
            <w:left w:val="none" w:sz="0" w:space="0" w:color="auto"/>
            <w:bottom w:val="none" w:sz="0" w:space="0" w:color="auto"/>
            <w:right w:val="none" w:sz="0" w:space="0" w:color="auto"/>
          </w:divBdr>
        </w:div>
        <w:div w:id="1387139779">
          <w:marLeft w:val="640"/>
          <w:marRight w:val="0"/>
          <w:marTop w:val="0"/>
          <w:marBottom w:val="0"/>
          <w:divBdr>
            <w:top w:val="none" w:sz="0" w:space="0" w:color="auto"/>
            <w:left w:val="none" w:sz="0" w:space="0" w:color="auto"/>
            <w:bottom w:val="none" w:sz="0" w:space="0" w:color="auto"/>
            <w:right w:val="none" w:sz="0" w:space="0" w:color="auto"/>
          </w:divBdr>
        </w:div>
        <w:div w:id="1245265962">
          <w:marLeft w:val="640"/>
          <w:marRight w:val="0"/>
          <w:marTop w:val="0"/>
          <w:marBottom w:val="0"/>
          <w:divBdr>
            <w:top w:val="none" w:sz="0" w:space="0" w:color="auto"/>
            <w:left w:val="none" w:sz="0" w:space="0" w:color="auto"/>
            <w:bottom w:val="none" w:sz="0" w:space="0" w:color="auto"/>
            <w:right w:val="none" w:sz="0" w:space="0" w:color="auto"/>
          </w:divBdr>
        </w:div>
        <w:div w:id="457067546">
          <w:marLeft w:val="640"/>
          <w:marRight w:val="0"/>
          <w:marTop w:val="0"/>
          <w:marBottom w:val="0"/>
          <w:divBdr>
            <w:top w:val="none" w:sz="0" w:space="0" w:color="auto"/>
            <w:left w:val="none" w:sz="0" w:space="0" w:color="auto"/>
            <w:bottom w:val="none" w:sz="0" w:space="0" w:color="auto"/>
            <w:right w:val="none" w:sz="0" w:space="0" w:color="auto"/>
          </w:divBdr>
        </w:div>
        <w:div w:id="670528035">
          <w:marLeft w:val="640"/>
          <w:marRight w:val="0"/>
          <w:marTop w:val="0"/>
          <w:marBottom w:val="0"/>
          <w:divBdr>
            <w:top w:val="none" w:sz="0" w:space="0" w:color="auto"/>
            <w:left w:val="none" w:sz="0" w:space="0" w:color="auto"/>
            <w:bottom w:val="none" w:sz="0" w:space="0" w:color="auto"/>
            <w:right w:val="none" w:sz="0" w:space="0" w:color="auto"/>
          </w:divBdr>
        </w:div>
        <w:div w:id="1152983710">
          <w:marLeft w:val="640"/>
          <w:marRight w:val="0"/>
          <w:marTop w:val="0"/>
          <w:marBottom w:val="0"/>
          <w:divBdr>
            <w:top w:val="none" w:sz="0" w:space="0" w:color="auto"/>
            <w:left w:val="none" w:sz="0" w:space="0" w:color="auto"/>
            <w:bottom w:val="none" w:sz="0" w:space="0" w:color="auto"/>
            <w:right w:val="none" w:sz="0" w:space="0" w:color="auto"/>
          </w:divBdr>
        </w:div>
        <w:div w:id="615522818">
          <w:marLeft w:val="640"/>
          <w:marRight w:val="0"/>
          <w:marTop w:val="0"/>
          <w:marBottom w:val="0"/>
          <w:divBdr>
            <w:top w:val="none" w:sz="0" w:space="0" w:color="auto"/>
            <w:left w:val="none" w:sz="0" w:space="0" w:color="auto"/>
            <w:bottom w:val="none" w:sz="0" w:space="0" w:color="auto"/>
            <w:right w:val="none" w:sz="0" w:space="0" w:color="auto"/>
          </w:divBdr>
        </w:div>
        <w:div w:id="708990494">
          <w:marLeft w:val="640"/>
          <w:marRight w:val="0"/>
          <w:marTop w:val="0"/>
          <w:marBottom w:val="0"/>
          <w:divBdr>
            <w:top w:val="none" w:sz="0" w:space="0" w:color="auto"/>
            <w:left w:val="none" w:sz="0" w:space="0" w:color="auto"/>
            <w:bottom w:val="none" w:sz="0" w:space="0" w:color="auto"/>
            <w:right w:val="none" w:sz="0" w:space="0" w:color="auto"/>
          </w:divBdr>
        </w:div>
        <w:div w:id="1640763732">
          <w:marLeft w:val="640"/>
          <w:marRight w:val="0"/>
          <w:marTop w:val="0"/>
          <w:marBottom w:val="0"/>
          <w:divBdr>
            <w:top w:val="none" w:sz="0" w:space="0" w:color="auto"/>
            <w:left w:val="none" w:sz="0" w:space="0" w:color="auto"/>
            <w:bottom w:val="none" w:sz="0" w:space="0" w:color="auto"/>
            <w:right w:val="none" w:sz="0" w:space="0" w:color="auto"/>
          </w:divBdr>
        </w:div>
        <w:div w:id="1420172360">
          <w:marLeft w:val="640"/>
          <w:marRight w:val="0"/>
          <w:marTop w:val="0"/>
          <w:marBottom w:val="0"/>
          <w:divBdr>
            <w:top w:val="none" w:sz="0" w:space="0" w:color="auto"/>
            <w:left w:val="none" w:sz="0" w:space="0" w:color="auto"/>
            <w:bottom w:val="none" w:sz="0" w:space="0" w:color="auto"/>
            <w:right w:val="none" w:sz="0" w:space="0" w:color="auto"/>
          </w:divBdr>
        </w:div>
        <w:div w:id="2106996759">
          <w:marLeft w:val="640"/>
          <w:marRight w:val="0"/>
          <w:marTop w:val="0"/>
          <w:marBottom w:val="0"/>
          <w:divBdr>
            <w:top w:val="none" w:sz="0" w:space="0" w:color="auto"/>
            <w:left w:val="none" w:sz="0" w:space="0" w:color="auto"/>
            <w:bottom w:val="none" w:sz="0" w:space="0" w:color="auto"/>
            <w:right w:val="none" w:sz="0" w:space="0" w:color="auto"/>
          </w:divBdr>
        </w:div>
        <w:div w:id="1909266395">
          <w:marLeft w:val="640"/>
          <w:marRight w:val="0"/>
          <w:marTop w:val="0"/>
          <w:marBottom w:val="0"/>
          <w:divBdr>
            <w:top w:val="none" w:sz="0" w:space="0" w:color="auto"/>
            <w:left w:val="none" w:sz="0" w:space="0" w:color="auto"/>
            <w:bottom w:val="none" w:sz="0" w:space="0" w:color="auto"/>
            <w:right w:val="none" w:sz="0" w:space="0" w:color="auto"/>
          </w:divBdr>
        </w:div>
        <w:div w:id="1066417552">
          <w:marLeft w:val="640"/>
          <w:marRight w:val="0"/>
          <w:marTop w:val="0"/>
          <w:marBottom w:val="0"/>
          <w:divBdr>
            <w:top w:val="none" w:sz="0" w:space="0" w:color="auto"/>
            <w:left w:val="none" w:sz="0" w:space="0" w:color="auto"/>
            <w:bottom w:val="none" w:sz="0" w:space="0" w:color="auto"/>
            <w:right w:val="none" w:sz="0" w:space="0" w:color="auto"/>
          </w:divBdr>
        </w:div>
        <w:div w:id="1623802719">
          <w:marLeft w:val="640"/>
          <w:marRight w:val="0"/>
          <w:marTop w:val="0"/>
          <w:marBottom w:val="0"/>
          <w:divBdr>
            <w:top w:val="none" w:sz="0" w:space="0" w:color="auto"/>
            <w:left w:val="none" w:sz="0" w:space="0" w:color="auto"/>
            <w:bottom w:val="none" w:sz="0" w:space="0" w:color="auto"/>
            <w:right w:val="none" w:sz="0" w:space="0" w:color="auto"/>
          </w:divBdr>
        </w:div>
        <w:div w:id="947733811">
          <w:marLeft w:val="640"/>
          <w:marRight w:val="0"/>
          <w:marTop w:val="0"/>
          <w:marBottom w:val="0"/>
          <w:divBdr>
            <w:top w:val="none" w:sz="0" w:space="0" w:color="auto"/>
            <w:left w:val="none" w:sz="0" w:space="0" w:color="auto"/>
            <w:bottom w:val="none" w:sz="0" w:space="0" w:color="auto"/>
            <w:right w:val="none" w:sz="0" w:space="0" w:color="auto"/>
          </w:divBdr>
        </w:div>
        <w:div w:id="1567912426">
          <w:marLeft w:val="640"/>
          <w:marRight w:val="0"/>
          <w:marTop w:val="0"/>
          <w:marBottom w:val="0"/>
          <w:divBdr>
            <w:top w:val="none" w:sz="0" w:space="0" w:color="auto"/>
            <w:left w:val="none" w:sz="0" w:space="0" w:color="auto"/>
            <w:bottom w:val="none" w:sz="0" w:space="0" w:color="auto"/>
            <w:right w:val="none" w:sz="0" w:space="0" w:color="auto"/>
          </w:divBdr>
        </w:div>
        <w:div w:id="967013074">
          <w:marLeft w:val="640"/>
          <w:marRight w:val="0"/>
          <w:marTop w:val="0"/>
          <w:marBottom w:val="0"/>
          <w:divBdr>
            <w:top w:val="none" w:sz="0" w:space="0" w:color="auto"/>
            <w:left w:val="none" w:sz="0" w:space="0" w:color="auto"/>
            <w:bottom w:val="none" w:sz="0" w:space="0" w:color="auto"/>
            <w:right w:val="none" w:sz="0" w:space="0" w:color="auto"/>
          </w:divBdr>
        </w:div>
        <w:div w:id="442112395">
          <w:marLeft w:val="640"/>
          <w:marRight w:val="0"/>
          <w:marTop w:val="0"/>
          <w:marBottom w:val="0"/>
          <w:divBdr>
            <w:top w:val="none" w:sz="0" w:space="0" w:color="auto"/>
            <w:left w:val="none" w:sz="0" w:space="0" w:color="auto"/>
            <w:bottom w:val="none" w:sz="0" w:space="0" w:color="auto"/>
            <w:right w:val="none" w:sz="0" w:space="0" w:color="auto"/>
          </w:divBdr>
        </w:div>
        <w:div w:id="115221524">
          <w:marLeft w:val="640"/>
          <w:marRight w:val="0"/>
          <w:marTop w:val="0"/>
          <w:marBottom w:val="0"/>
          <w:divBdr>
            <w:top w:val="none" w:sz="0" w:space="0" w:color="auto"/>
            <w:left w:val="none" w:sz="0" w:space="0" w:color="auto"/>
            <w:bottom w:val="none" w:sz="0" w:space="0" w:color="auto"/>
            <w:right w:val="none" w:sz="0" w:space="0" w:color="auto"/>
          </w:divBdr>
        </w:div>
        <w:div w:id="770473479">
          <w:marLeft w:val="640"/>
          <w:marRight w:val="0"/>
          <w:marTop w:val="0"/>
          <w:marBottom w:val="0"/>
          <w:divBdr>
            <w:top w:val="none" w:sz="0" w:space="0" w:color="auto"/>
            <w:left w:val="none" w:sz="0" w:space="0" w:color="auto"/>
            <w:bottom w:val="none" w:sz="0" w:space="0" w:color="auto"/>
            <w:right w:val="none" w:sz="0" w:space="0" w:color="auto"/>
          </w:divBdr>
        </w:div>
        <w:div w:id="2046372519">
          <w:marLeft w:val="640"/>
          <w:marRight w:val="0"/>
          <w:marTop w:val="0"/>
          <w:marBottom w:val="0"/>
          <w:divBdr>
            <w:top w:val="none" w:sz="0" w:space="0" w:color="auto"/>
            <w:left w:val="none" w:sz="0" w:space="0" w:color="auto"/>
            <w:bottom w:val="none" w:sz="0" w:space="0" w:color="auto"/>
            <w:right w:val="none" w:sz="0" w:space="0" w:color="auto"/>
          </w:divBdr>
        </w:div>
        <w:div w:id="1495025551">
          <w:marLeft w:val="640"/>
          <w:marRight w:val="0"/>
          <w:marTop w:val="0"/>
          <w:marBottom w:val="0"/>
          <w:divBdr>
            <w:top w:val="none" w:sz="0" w:space="0" w:color="auto"/>
            <w:left w:val="none" w:sz="0" w:space="0" w:color="auto"/>
            <w:bottom w:val="none" w:sz="0" w:space="0" w:color="auto"/>
            <w:right w:val="none" w:sz="0" w:space="0" w:color="auto"/>
          </w:divBdr>
        </w:div>
        <w:div w:id="1561361013">
          <w:marLeft w:val="640"/>
          <w:marRight w:val="0"/>
          <w:marTop w:val="0"/>
          <w:marBottom w:val="0"/>
          <w:divBdr>
            <w:top w:val="none" w:sz="0" w:space="0" w:color="auto"/>
            <w:left w:val="none" w:sz="0" w:space="0" w:color="auto"/>
            <w:bottom w:val="none" w:sz="0" w:space="0" w:color="auto"/>
            <w:right w:val="none" w:sz="0" w:space="0" w:color="auto"/>
          </w:divBdr>
        </w:div>
        <w:div w:id="61219959">
          <w:marLeft w:val="640"/>
          <w:marRight w:val="0"/>
          <w:marTop w:val="0"/>
          <w:marBottom w:val="0"/>
          <w:divBdr>
            <w:top w:val="none" w:sz="0" w:space="0" w:color="auto"/>
            <w:left w:val="none" w:sz="0" w:space="0" w:color="auto"/>
            <w:bottom w:val="none" w:sz="0" w:space="0" w:color="auto"/>
            <w:right w:val="none" w:sz="0" w:space="0" w:color="auto"/>
          </w:divBdr>
        </w:div>
        <w:div w:id="1837842195">
          <w:marLeft w:val="640"/>
          <w:marRight w:val="0"/>
          <w:marTop w:val="0"/>
          <w:marBottom w:val="0"/>
          <w:divBdr>
            <w:top w:val="none" w:sz="0" w:space="0" w:color="auto"/>
            <w:left w:val="none" w:sz="0" w:space="0" w:color="auto"/>
            <w:bottom w:val="none" w:sz="0" w:space="0" w:color="auto"/>
            <w:right w:val="none" w:sz="0" w:space="0" w:color="auto"/>
          </w:divBdr>
        </w:div>
        <w:div w:id="1654021239">
          <w:marLeft w:val="640"/>
          <w:marRight w:val="0"/>
          <w:marTop w:val="0"/>
          <w:marBottom w:val="0"/>
          <w:divBdr>
            <w:top w:val="none" w:sz="0" w:space="0" w:color="auto"/>
            <w:left w:val="none" w:sz="0" w:space="0" w:color="auto"/>
            <w:bottom w:val="none" w:sz="0" w:space="0" w:color="auto"/>
            <w:right w:val="none" w:sz="0" w:space="0" w:color="auto"/>
          </w:divBdr>
        </w:div>
        <w:div w:id="1759060099">
          <w:marLeft w:val="640"/>
          <w:marRight w:val="0"/>
          <w:marTop w:val="0"/>
          <w:marBottom w:val="0"/>
          <w:divBdr>
            <w:top w:val="none" w:sz="0" w:space="0" w:color="auto"/>
            <w:left w:val="none" w:sz="0" w:space="0" w:color="auto"/>
            <w:bottom w:val="none" w:sz="0" w:space="0" w:color="auto"/>
            <w:right w:val="none" w:sz="0" w:space="0" w:color="auto"/>
          </w:divBdr>
        </w:div>
        <w:div w:id="1578781110">
          <w:marLeft w:val="640"/>
          <w:marRight w:val="0"/>
          <w:marTop w:val="0"/>
          <w:marBottom w:val="0"/>
          <w:divBdr>
            <w:top w:val="none" w:sz="0" w:space="0" w:color="auto"/>
            <w:left w:val="none" w:sz="0" w:space="0" w:color="auto"/>
            <w:bottom w:val="none" w:sz="0" w:space="0" w:color="auto"/>
            <w:right w:val="none" w:sz="0" w:space="0" w:color="auto"/>
          </w:divBdr>
        </w:div>
        <w:div w:id="1557201323">
          <w:marLeft w:val="640"/>
          <w:marRight w:val="0"/>
          <w:marTop w:val="0"/>
          <w:marBottom w:val="0"/>
          <w:divBdr>
            <w:top w:val="none" w:sz="0" w:space="0" w:color="auto"/>
            <w:left w:val="none" w:sz="0" w:space="0" w:color="auto"/>
            <w:bottom w:val="none" w:sz="0" w:space="0" w:color="auto"/>
            <w:right w:val="none" w:sz="0" w:space="0" w:color="auto"/>
          </w:divBdr>
        </w:div>
        <w:div w:id="286399421">
          <w:marLeft w:val="640"/>
          <w:marRight w:val="0"/>
          <w:marTop w:val="0"/>
          <w:marBottom w:val="0"/>
          <w:divBdr>
            <w:top w:val="none" w:sz="0" w:space="0" w:color="auto"/>
            <w:left w:val="none" w:sz="0" w:space="0" w:color="auto"/>
            <w:bottom w:val="none" w:sz="0" w:space="0" w:color="auto"/>
            <w:right w:val="none" w:sz="0" w:space="0" w:color="auto"/>
          </w:divBdr>
        </w:div>
        <w:div w:id="845438460">
          <w:marLeft w:val="640"/>
          <w:marRight w:val="0"/>
          <w:marTop w:val="0"/>
          <w:marBottom w:val="0"/>
          <w:divBdr>
            <w:top w:val="none" w:sz="0" w:space="0" w:color="auto"/>
            <w:left w:val="none" w:sz="0" w:space="0" w:color="auto"/>
            <w:bottom w:val="none" w:sz="0" w:space="0" w:color="auto"/>
            <w:right w:val="none" w:sz="0" w:space="0" w:color="auto"/>
          </w:divBdr>
        </w:div>
        <w:div w:id="1005740165">
          <w:marLeft w:val="640"/>
          <w:marRight w:val="0"/>
          <w:marTop w:val="0"/>
          <w:marBottom w:val="0"/>
          <w:divBdr>
            <w:top w:val="none" w:sz="0" w:space="0" w:color="auto"/>
            <w:left w:val="none" w:sz="0" w:space="0" w:color="auto"/>
            <w:bottom w:val="none" w:sz="0" w:space="0" w:color="auto"/>
            <w:right w:val="none" w:sz="0" w:space="0" w:color="auto"/>
          </w:divBdr>
        </w:div>
        <w:div w:id="1731343233">
          <w:marLeft w:val="640"/>
          <w:marRight w:val="0"/>
          <w:marTop w:val="0"/>
          <w:marBottom w:val="0"/>
          <w:divBdr>
            <w:top w:val="none" w:sz="0" w:space="0" w:color="auto"/>
            <w:left w:val="none" w:sz="0" w:space="0" w:color="auto"/>
            <w:bottom w:val="none" w:sz="0" w:space="0" w:color="auto"/>
            <w:right w:val="none" w:sz="0" w:space="0" w:color="auto"/>
          </w:divBdr>
        </w:div>
        <w:div w:id="1842960975">
          <w:marLeft w:val="640"/>
          <w:marRight w:val="0"/>
          <w:marTop w:val="0"/>
          <w:marBottom w:val="0"/>
          <w:divBdr>
            <w:top w:val="none" w:sz="0" w:space="0" w:color="auto"/>
            <w:left w:val="none" w:sz="0" w:space="0" w:color="auto"/>
            <w:bottom w:val="none" w:sz="0" w:space="0" w:color="auto"/>
            <w:right w:val="none" w:sz="0" w:space="0" w:color="auto"/>
          </w:divBdr>
        </w:div>
        <w:div w:id="933825287">
          <w:marLeft w:val="640"/>
          <w:marRight w:val="0"/>
          <w:marTop w:val="0"/>
          <w:marBottom w:val="0"/>
          <w:divBdr>
            <w:top w:val="none" w:sz="0" w:space="0" w:color="auto"/>
            <w:left w:val="none" w:sz="0" w:space="0" w:color="auto"/>
            <w:bottom w:val="none" w:sz="0" w:space="0" w:color="auto"/>
            <w:right w:val="none" w:sz="0" w:space="0" w:color="auto"/>
          </w:divBdr>
        </w:div>
        <w:div w:id="456947183">
          <w:marLeft w:val="640"/>
          <w:marRight w:val="0"/>
          <w:marTop w:val="0"/>
          <w:marBottom w:val="0"/>
          <w:divBdr>
            <w:top w:val="none" w:sz="0" w:space="0" w:color="auto"/>
            <w:left w:val="none" w:sz="0" w:space="0" w:color="auto"/>
            <w:bottom w:val="none" w:sz="0" w:space="0" w:color="auto"/>
            <w:right w:val="none" w:sz="0" w:space="0" w:color="auto"/>
          </w:divBdr>
        </w:div>
        <w:div w:id="1777362057">
          <w:marLeft w:val="640"/>
          <w:marRight w:val="0"/>
          <w:marTop w:val="0"/>
          <w:marBottom w:val="0"/>
          <w:divBdr>
            <w:top w:val="none" w:sz="0" w:space="0" w:color="auto"/>
            <w:left w:val="none" w:sz="0" w:space="0" w:color="auto"/>
            <w:bottom w:val="none" w:sz="0" w:space="0" w:color="auto"/>
            <w:right w:val="none" w:sz="0" w:space="0" w:color="auto"/>
          </w:divBdr>
        </w:div>
        <w:div w:id="2008635727">
          <w:marLeft w:val="640"/>
          <w:marRight w:val="0"/>
          <w:marTop w:val="0"/>
          <w:marBottom w:val="0"/>
          <w:divBdr>
            <w:top w:val="none" w:sz="0" w:space="0" w:color="auto"/>
            <w:left w:val="none" w:sz="0" w:space="0" w:color="auto"/>
            <w:bottom w:val="none" w:sz="0" w:space="0" w:color="auto"/>
            <w:right w:val="none" w:sz="0" w:space="0" w:color="auto"/>
          </w:divBdr>
        </w:div>
        <w:div w:id="1316495201">
          <w:marLeft w:val="640"/>
          <w:marRight w:val="0"/>
          <w:marTop w:val="0"/>
          <w:marBottom w:val="0"/>
          <w:divBdr>
            <w:top w:val="none" w:sz="0" w:space="0" w:color="auto"/>
            <w:left w:val="none" w:sz="0" w:space="0" w:color="auto"/>
            <w:bottom w:val="none" w:sz="0" w:space="0" w:color="auto"/>
            <w:right w:val="none" w:sz="0" w:space="0" w:color="auto"/>
          </w:divBdr>
        </w:div>
        <w:div w:id="1741558875">
          <w:marLeft w:val="640"/>
          <w:marRight w:val="0"/>
          <w:marTop w:val="0"/>
          <w:marBottom w:val="0"/>
          <w:divBdr>
            <w:top w:val="none" w:sz="0" w:space="0" w:color="auto"/>
            <w:left w:val="none" w:sz="0" w:space="0" w:color="auto"/>
            <w:bottom w:val="none" w:sz="0" w:space="0" w:color="auto"/>
            <w:right w:val="none" w:sz="0" w:space="0" w:color="auto"/>
          </w:divBdr>
        </w:div>
        <w:div w:id="1954900219">
          <w:marLeft w:val="640"/>
          <w:marRight w:val="0"/>
          <w:marTop w:val="0"/>
          <w:marBottom w:val="0"/>
          <w:divBdr>
            <w:top w:val="none" w:sz="0" w:space="0" w:color="auto"/>
            <w:left w:val="none" w:sz="0" w:space="0" w:color="auto"/>
            <w:bottom w:val="none" w:sz="0" w:space="0" w:color="auto"/>
            <w:right w:val="none" w:sz="0" w:space="0" w:color="auto"/>
          </w:divBdr>
        </w:div>
        <w:div w:id="273251384">
          <w:marLeft w:val="640"/>
          <w:marRight w:val="0"/>
          <w:marTop w:val="0"/>
          <w:marBottom w:val="0"/>
          <w:divBdr>
            <w:top w:val="none" w:sz="0" w:space="0" w:color="auto"/>
            <w:left w:val="none" w:sz="0" w:space="0" w:color="auto"/>
            <w:bottom w:val="none" w:sz="0" w:space="0" w:color="auto"/>
            <w:right w:val="none" w:sz="0" w:space="0" w:color="auto"/>
          </w:divBdr>
        </w:div>
        <w:div w:id="531695876">
          <w:marLeft w:val="640"/>
          <w:marRight w:val="0"/>
          <w:marTop w:val="0"/>
          <w:marBottom w:val="0"/>
          <w:divBdr>
            <w:top w:val="none" w:sz="0" w:space="0" w:color="auto"/>
            <w:left w:val="none" w:sz="0" w:space="0" w:color="auto"/>
            <w:bottom w:val="none" w:sz="0" w:space="0" w:color="auto"/>
            <w:right w:val="none" w:sz="0" w:space="0" w:color="auto"/>
          </w:divBdr>
        </w:div>
        <w:div w:id="2001077310">
          <w:marLeft w:val="640"/>
          <w:marRight w:val="0"/>
          <w:marTop w:val="0"/>
          <w:marBottom w:val="0"/>
          <w:divBdr>
            <w:top w:val="none" w:sz="0" w:space="0" w:color="auto"/>
            <w:left w:val="none" w:sz="0" w:space="0" w:color="auto"/>
            <w:bottom w:val="none" w:sz="0" w:space="0" w:color="auto"/>
            <w:right w:val="none" w:sz="0" w:space="0" w:color="auto"/>
          </w:divBdr>
        </w:div>
        <w:div w:id="1076392650">
          <w:marLeft w:val="640"/>
          <w:marRight w:val="0"/>
          <w:marTop w:val="0"/>
          <w:marBottom w:val="0"/>
          <w:divBdr>
            <w:top w:val="none" w:sz="0" w:space="0" w:color="auto"/>
            <w:left w:val="none" w:sz="0" w:space="0" w:color="auto"/>
            <w:bottom w:val="none" w:sz="0" w:space="0" w:color="auto"/>
            <w:right w:val="none" w:sz="0" w:space="0" w:color="auto"/>
          </w:divBdr>
        </w:div>
        <w:div w:id="1590001459">
          <w:marLeft w:val="640"/>
          <w:marRight w:val="0"/>
          <w:marTop w:val="0"/>
          <w:marBottom w:val="0"/>
          <w:divBdr>
            <w:top w:val="none" w:sz="0" w:space="0" w:color="auto"/>
            <w:left w:val="none" w:sz="0" w:space="0" w:color="auto"/>
            <w:bottom w:val="none" w:sz="0" w:space="0" w:color="auto"/>
            <w:right w:val="none" w:sz="0" w:space="0" w:color="auto"/>
          </w:divBdr>
        </w:div>
        <w:div w:id="1837765915">
          <w:marLeft w:val="640"/>
          <w:marRight w:val="0"/>
          <w:marTop w:val="0"/>
          <w:marBottom w:val="0"/>
          <w:divBdr>
            <w:top w:val="none" w:sz="0" w:space="0" w:color="auto"/>
            <w:left w:val="none" w:sz="0" w:space="0" w:color="auto"/>
            <w:bottom w:val="none" w:sz="0" w:space="0" w:color="auto"/>
            <w:right w:val="none" w:sz="0" w:space="0" w:color="auto"/>
          </w:divBdr>
        </w:div>
        <w:div w:id="1240292245">
          <w:marLeft w:val="640"/>
          <w:marRight w:val="0"/>
          <w:marTop w:val="0"/>
          <w:marBottom w:val="0"/>
          <w:divBdr>
            <w:top w:val="none" w:sz="0" w:space="0" w:color="auto"/>
            <w:left w:val="none" w:sz="0" w:space="0" w:color="auto"/>
            <w:bottom w:val="none" w:sz="0" w:space="0" w:color="auto"/>
            <w:right w:val="none" w:sz="0" w:space="0" w:color="auto"/>
          </w:divBdr>
        </w:div>
        <w:div w:id="334570934">
          <w:marLeft w:val="640"/>
          <w:marRight w:val="0"/>
          <w:marTop w:val="0"/>
          <w:marBottom w:val="0"/>
          <w:divBdr>
            <w:top w:val="none" w:sz="0" w:space="0" w:color="auto"/>
            <w:left w:val="none" w:sz="0" w:space="0" w:color="auto"/>
            <w:bottom w:val="none" w:sz="0" w:space="0" w:color="auto"/>
            <w:right w:val="none" w:sz="0" w:space="0" w:color="auto"/>
          </w:divBdr>
        </w:div>
        <w:div w:id="1422333029">
          <w:marLeft w:val="640"/>
          <w:marRight w:val="0"/>
          <w:marTop w:val="0"/>
          <w:marBottom w:val="0"/>
          <w:divBdr>
            <w:top w:val="none" w:sz="0" w:space="0" w:color="auto"/>
            <w:left w:val="none" w:sz="0" w:space="0" w:color="auto"/>
            <w:bottom w:val="none" w:sz="0" w:space="0" w:color="auto"/>
            <w:right w:val="none" w:sz="0" w:space="0" w:color="auto"/>
          </w:divBdr>
        </w:div>
        <w:div w:id="74908010">
          <w:marLeft w:val="640"/>
          <w:marRight w:val="0"/>
          <w:marTop w:val="0"/>
          <w:marBottom w:val="0"/>
          <w:divBdr>
            <w:top w:val="none" w:sz="0" w:space="0" w:color="auto"/>
            <w:left w:val="none" w:sz="0" w:space="0" w:color="auto"/>
            <w:bottom w:val="none" w:sz="0" w:space="0" w:color="auto"/>
            <w:right w:val="none" w:sz="0" w:space="0" w:color="auto"/>
          </w:divBdr>
        </w:div>
        <w:div w:id="897284124">
          <w:marLeft w:val="640"/>
          <w:marRight w:val="0"/>
          <w:marTop w:val="0"/>
          <w:marBottom w:val="0"/>
          <w:divBdr>
            <w:top w:val="none" w:sz="0" w:space="0" w:color="auto"/>
            <w:left w:val="none" w:sz="0" w:space="0" w:color="auto"/>
            <w:bottom w:val="none" w:sz="0" w:space="0" w:color="auto"/>
            <w:right w:val="none" w:sz="0" w:space="0" w:color="auto"/>
          </w:divBdr>
        </w:div>
        <w:div w:id="1839075621">
          <w:marLeft w:val="640"/>
          <w:marRight w:val="0"/>
          <w:marTop w:val="0"/>
          <w:marBottom w:val="0"/>
          <w:divBdr>
            <w:top w:val="none" w:sz="0" w:space="0" w:color="auto"/>
            <w:left w:val="none" w:sz="0" w:space="0" w:color="auto"/>
            <w:bottom w:val="none" w:sz="0" w:space="0" w:color="auto"/>
            <w:right w:val="none" w:sz="0" w:space="0" w:color="auto"/>
          </w:divBdr>
        </w:div>
        <w:div w:id="1033075032">
          <w:marLeft w:val="640"/>
          <w:marRight w:val="0"/>
          <w:marTop w:val="0"/>
          <w:marBottom w:val="0"/>
          <w:divBdr>
            <w:top w:val="none" w:sz="0" w:space="0" w:color="auto"/>
            <w:left w:val="none" w:sz="0" w:space="0" w:color="auto"/>
            <w:bottom w:val="none" w:sz="0" w:space="0" w:color="auto"/>
            <w:right w:val="none" w:sz="0" w:space="0" w:color="auto"/>
          </w:divBdr>
        </w:div>
        <w:div w:id="1465267196">
          <w:marLeft w:val="640"/>
          <w:marRight w:val="0"/>
          <w:marTop w:val="0"/>
          <w:marBottom w:val="0"/>
          <w:divBdr>
            <w:top w:val="none" w:sz="0" w:space="0" w:color="auto"/>
            <w:left w:val="none" w:sz="0" w:space="0" w:color="auto"/>
            <w:bottom w:val="none" w:sz="0" w:space="0" w:color="auto"/>
            <w:right w:val="none" w:sz="0" w:space="0" w:color="auto"/>
          </w:divBdr>
        </w:div>
        <w:div w:id="1830751006">
          <w:marLeft w:val="640"/>
          <w:marRight w:val="0"/>
          <w:marTop w:val="0"/>
          <w:marBottom w:val="0"/>
          <w:divBdr>
            <w:top w:val="none" w:sz="0" w:space="0" w:color="auto"/>
            <w:left w:val="none" w:sz="0" w:space="0" w:color="auto"/>
            <w:bottom w:val="none" w:sz="0" w:space="0" w:color="auto"/>
            <w:right w:val="none" w:sz="0" w:space="0" w:color="auto"/>
          </w:divBdr>
        </w:div>
        <w:div w:id="84037285">
          <w:marLeft w:val="640"/>
          <w:marRight w:val="0"/>
          <w:marTop w:val="0"/>
          <w:marBottom w:val="0"/>
          <w:divBdr>
            <w:top w:val="none" w:sz="0" w:space="0" w:color="auto"/>
            <w:left w:val="none" w:sz="0" w:space="0" w:color="auto"/>
            <w:bottom w:val="none" w:sz="0" w:space="0" w:color="auto"/>
            <w:right w:val="none" w:sz="0" w:space="0" w:color="auto"/>
          </w:divBdr>
        </w:div>
        <w:div w:id="615210634">
          <w:marLeft w:val="640"/>
          <w:marRight w:val="0"/>
          <w:marTop w:val="0"/>
          <w:marBottom w:val="0"/>
          <w:divBdr>
            <w:top w:val="none" w:sz="0" w:space="0" w:color="auto"/>
            <w:left w:val="none" w:sz="0" w:space="0" w:color="auto"/>
            <w:bottom w:val="none" w:sz="0" w:space="0" w:color="auto"/>
            <w:right w:val="none" w:sz="0" w:space="0" w:color="auto"/>
          </w:divBdr>
        </w:div>
        <w:div w:id="1902524164">
          <w:marLeft w:val="640"/>
          <w:marRight w:val="0"/>
          <w:marTop w:val="0"/>
          <w:marBottom w:val="0"/>
          <w:divBdr>
            <w:top w:val="none" w:sz="0" w:space="0" w:color="auto"/>
            <w:left w:val="none" w:sz="0" w:space="0" w:color="auto"/>
            <w:bottom w:val="none" w:sz="0" w:space="0" w:color="auto"/>
            <w:right w:val="none" w:sz="0" w:space="0" w:color="auto"/>
          </w:divBdr>
        </w:div>
        <w:div w:id="1008140562">
          <w:marLeft w:val="640"/>
          <w:marRight w:val="0"/>
          <w:marTop w:val="0"/>
          <w:marBottom w:val="0"/>
          <w:divBdr>
            <w:top w:val="none" w:sz="0" w:space="0" w:color="auto"/>
            <w:left w:val="none" w:sz="0" w:space="0" w:color="auto"/>
            <w:bottom w:val="none" w:sz="0" w:space="0" w:color="auto"/>
            <w:right w:val="none" w:sz="0" w:space="0" w:color="auto"/>
          </w:divBdr>
        </w:div>
        <w:div w:id="503058386">
          <w:marLeft w:val="640"/>
          <w:marRight w:val="0"/>
          <w:marTop w:val="0"/>
          <w:marBottom w:val="0"/>
          <w:divBdr>
            <w:top w:val="none" w:sz="0" w:space="0" w:color="auto"/>
            <w:left w:val="none" w:sz="0" w:space="0" w:color="auto"/>
            <w:bottom w:val="none" w:sz="0" w:space="0" w:color="auto"/>
            <w:right w:val="none" w:sz="0" w:space="0" w:color="auto"/>
          </w:divBdr>
        </w:div>
        <w:div w:id="1829132167">
          <w:marLeft w:val="640"/>
          <w:marRight w:val="0"/>
          <w:marTop w:val="0"/>
          <w:marBottom w:val="0"/>
          <w:divBdr>
            <w:top w:val="none" w:sz="0" w:space="0" w:color="auto"/>
            <w:left w:val="none" w:sz="0" w:space="0" w:color="auto"/>
            <w:bottom w:val="none" w:sz="0" w:space="0" w:color="auto"/>
            <w:right w:val="none" w:sz="0" w:space="0" w:color="auto"/>
          </w:divBdr>
        </w:div>
        <w:div w:id="1796412976">
          <w:marLeft w:val="640"/>
          <w:marRight w:val="0"/>
          <w:marTop w:val="0"/>
          <w:marBottom w:val="0"/>
          <w:divBdr>
            <w:top w:val="none" w:sz="0" w:space="0" w:color="auto"/>
            <w:left w:val="none" w:sz="0" w:space="0" w:color="auto"/>
            <w:bottom w:val="none" w:sz="0" w:space="0" w:color="auto"/>
            <w:right w:val="none" w:sz="0" w:space="0" w:color="auto"/>
          </w:divBdr>
        </w:div>
        <w:div w:id="1151022670">
          <w:marLeft w:val="640"/>
          <w:marRight w:val="0"/>
          <w:marTop w:val="0"/>
          <w:marBottom w:val="0"/>
          <w:divBdr>
            <w:top w:val="none" w:sz="0" w:space="0" w:color="auto"/>
            <w:left w:val="none" w:sz="0" w:space="0" w:color="auto"/>
            <w:bottom w:val="none" w:sz="0" w:space="0" w:color="auto"/>
            <w:right w:val="none" w:sz="0" w:space="0" w:color="auto"/>
          </w:divBdr>
        </w:div>
        <w:div w:id="1729257595">
          <w:marLeft w:val="640"/>
          <w:marRight w:val="0"/>
          <w:marTop w:val="0"/>
          <w:marBottom w:val="0"/>
          <w:divBdr>
            <w:top w:val="none" w:sz="0" w:space="0" w:color="auto"/>
            <w:left w:val="none" w:sz="0" w:space="0" w:color="auto"/>
            <w:bottom w:val="none" w:sz="0" w:space="0" w:color="auto"/>
            <w:right w:val="none" w:sz="0" w:space="0" w:color="auto"/>
          </w:divBdr>
        </w:div>
        <w:div w:id="1827546906">
          <w:marLeft w:val="640"/>
          <w:marRight w:val="0"/>
          <w:marTop w:val="0"/>
          <w:marBottom w:val="0"/>
          <w:divBdr>
            <w:top w:val="none" w:sz="0" w:space="0" w:color="auto"/>
            <w:left w:val="none" w:sz="0" w:space="0" w:color="auto"/>
            <w:bottom w:val="none" w:sz="0" w:space="0" w:color="auto"/>
            <w:right w:val="none" w:sz="0" w:space="0" w:color="auto"/>
          </w:divBdr>
        </w:div>
        <w:div w:id="445000522">
          <w:marLeft w:val="640"/>
          <w:marRight w:val="0"/>
          <w:marTop w:val="0"/>
          <w:marBottom w:val="0"/>
          <w:divBdr>
            <w:top w:val="none" w:sz="0" w:space="0" w:color="auto"/>
            <w:left w:val="none" w:sz="0" w:space="0" w:color="auto"/>
            <w:bottom w:val="none" w:sz="0" w:space="0" w:color="auto"/>
            <w:right w:val="none" w:sz="0" w:space="0" w:color="auto"/>
          </w:divBdr>
        </w:div>
        <w:div w:id="1121268906">
          <w:marLeft w:val="640"/>
          <w:marRight w:val="0"/>
          <w:marTop w:val="0"/>
          <w:marBottom w:val="0"/>
          <w:divBdr>
            <w:top w:val="none" w:sz="0" w:space="0" w:color="auto"/>
            <w:left w:val="none" w:sz="0" w:space="0" w:color="auto"/>
            <w:bottom w:val="none" w:sz="0" w:space="0" w:color="auto"/>
            <w:right w:val="none" w:sz="0" w:space="0" w:color="auto"/>
          </w:divBdr>
        </w:div>
        <w:div w:id="1934046444">
          <w:marLeft w:val="640"/>
          <w:marRight w:val="0"/>
          <w:marTop w:val="0"/>
          <w:marBottom w:val="0"/>
          <w:divBdr>
            <w:top w:val="none" w:sz="0" w:space="0" w:color="auto"/>
            <w:left w:val="none" w:sz="0" w:space="0" w:color="auto"/>
            <w:bottom w:val="none" w:sz="0" w:space="0" w:color="auto"/>
            <w:right w:val="none" w:sz="0" w:space="0" w:color="auto"/>
          </w:divBdr>
        </w:div>
        <w:div w:id="1559317590">
          <w:marLeft w:val="640"/>
          <w:marRight w:val="0"/>
          <w:marTop w:val="0"/>
          <w:marBottom w:val="0"/>
          <w:divBdr>
            <w:top w:val="none" w:sz="0" w:space="0" w:color="auto"/>
            <w:left w:val="none" w:sz="0" w:space="0" w:color="auto"/>
            <w:bottom w:val="none" w:sz="0" w:space="0" w:color="auto"/>
            <w:right w:val="none" w:sz="0" w:space="0" w:color="auto"/>
          </w:divBdr>
        </w:div>
        <w:div w:id="302973587">
          <w:marLeft w:val="640"/>
          <w:marRight w:val="0"/>
          <w:marTop w:val="0"/>
          <w:marBottom w:val="0"/>
          <w:divBdr>
            <w:top w:val="none" w:sz="0" w:space="0" w:color="auto"/>
            <w:left w:val="none" w:sz="0" w:space="0" w:color="auto"/>
            <w:bottom w:val="none" w:sz="0" w:space="0" w:color="auto"/>
            <w:right w:val="none" w:sz="0" w:space="0" w:color="auto"/>
          </w:divBdr>
        </w:div>
        <w:div w:id="1170094849">
          <w:marLeft w:val="640"/>
          <w:marRight w:val="0"/>
          <w:marTop w:val="0"/>
          <w:marBottom w:val="0"/>
          <w:divBdr>
            <w:top w:val="none" w:sz="0" w:space="0" w:color="auto"/>
            <w:left w:val="none" w:sz="0" w:space="0" w:color="auto"/>
            <w:bottom w:val="none" w:sz="0" w:space="0" w:color="auto"/>
            <w:right w:val="none" w:sz="0" w:space="0" w:color="auto"/>
          </w:divBdr>
        </w:div>
        <w:div w:id="852766646">
          <w:marLeft w:val="640"/>
          <w:marRight w:val="0"/>
          <w:marTop w:val="0"/>
          <w:marBottom w:val="0"/>
          <w:divBdr>
            <w:top w:val="none" w:sz="0" w:space="0" w:color="auto"/>
            <w:left w:val="none" w:sz="0" w:space="0" w:color="auto"/>
            <w:bottom w:val="none" w:sz="0" w:space="0" w:color="auto"/>
            <w:right w:val="none" w:sz="0" w:space="0" w:color="auto"/>
          </w:divBdr>
        </w:div>
        <w:div w:id="2032022601">
          <w:marLeft w:val="640"/>
          <w:marRight w:val="0"/>
          <w:marTop w:val="0"/>
          <w:marBottom w:val="0"/>
          <w:divBdr>
            <w:top w:val="none" w:sz="0" w:space="0" w:color="auto"/>
            <w:left w:val="none" w:sz="0" w:space="0" w:color="auto"/>
            <w:bottom w:val="none" w:sz="0" w:space="0" w:color="auto"/>
            <w:right w:val="none" w:sz="0" w:space="0" w:color="auto"/>
          </w:divBdr>
        </w:div>
        <w:div w:id="1692881213">
          <w:marLeft w:val="640"/>
          <w:marRight w:val="0"/>
          <w:marTop w:val="0"/>
          <w:marBottom w:val="0"/>
          <w:divBdr>
            <w:top w:val="none" w:sz="0" w:space="0" w:color="auto"/>
            <w:left w:val="none" w:sz="0" w:space="0" w:color="auto"/>
            <w:bottom w:val="none" w:sz="0" w:space="0" w:color="auto"/>
            <w:right w:val="none" w:sz="0" w:space="0" w:color="auto"/>
          </w:divBdr>
        </w:div>
        <w:div w:id="1053508535">
          <w:marLeft w:val="640"/>
          <w:marRight w:val="0"/>
          <w:marTop w:val="0"/>
          <w:marBottom w:val="0"/>
          <w:divBdr>
            <w:top w:val="none" w:sz="0" w:space="0" w:color="auto"/>
            <w:left w:val="none" w:sz="0" w:space="0" w:color="auto"/>
            <w:bottom w:val="none" w:sz="0" w:space="0" w:color="auto"/>
            <w:right w:val="none" w:sz="0" w:space="0" w:color="auto"/>
          </w:divBdr>
        </w:div>
        <w:div w:id="1317149171">
          <w:marLeft w:val="640"/>
          <w:marRight w:val="0"/>
          <w:marTop w:val="0"/>
          <w:marBottom w:val="0"/>
          <w:divBdr>
            <w:top w:val="none" w:sz="0" w:space="0" w:color="auto"/>
            <w:left w:val="none" w:sz="0" w:space="0" w:color="auto"/>
            <w:bottom w:val="none" w:sz="0" w:space="0" w:color="auto"/>
            <w:right w:val="none" w:sz="0" w:space="0" w:color="auto"/>
          </w:divBdr>
        </w:div>
        <w:div w:id="17513544">
          <w:marLeft w:val="640"/>
          <w:marRight w:val="0"/>
          <w:marTop w:val="0"/>
          <w:marBottom w:val="0"/>
          <w:divBdr>
            <w:top w:val="none" w:sz="0" w:space="0" w:color="auto"/>
            <w:left w:val="none" w:sz="0" w:space="0" w:color="auto"/>
            <w:bottom w:val="none" w:sz="0" w:space="0" w:color="auto"/>
            <w:right w:val="none" w:sz="0" w:space="0" w:color="auto"/>
          </w:divBdr>
        </w:div>
        <w:div w:id="902914270">
          <w:marLeft w:val="640"/>
          <w:marRight w:val="0"/>
          <w:marTop w:val="0"/>
          <w:marBottom w:val="0"/>
          <w:divBdr>
            <w:top w:val="none" w:sz="0" w:space="0" w:color="auto"/>
            <w:left w:val="none" w:sz="0" w:space="0" w:color="auto"/>
            <w:bottom w:val="none" w:sz="0" w:space="0" w:color="auto"/>
            <w:right w:val="none" w:sz="0" w:space="0" w:color="auto"/>
          </w:divBdr>
        </w:div>
        <w:div w:id="1032344380">
          <w:marLeft w:val="640"/>
          <w:marRight w:val="0"/>
          <w:marTop w:val="0"/>
          <w:marBottom w:val="0"/>
          <w:divBdr>
            <w:top w:val="none" w:sz="0" w:space="0" w:color="auto"/>
            <w:left w:val="none" w:sz="0" w:space="0" w:color="auto"/>
            <w:bottom w:val="none" w:sz="0" w:space="0" w:color="auto"/>
            <w:right w:val="none" w:sz="0" w:space="0" w:color="auto"/>
          </w:divBdr>
        </w:div>
        <w:div w:id="978270805">
          <w:marLeft w:val="640"/>
          <w:marRight w:val="0"/>
          <w:marTop w:val="0"/>
          <w:marBottom w:val="0"/>
          <w:divBdr>
            <w:top w:val="none" w:sz="0" w:space="0" w:color="auto"/>
            <w:left w:val="none" w:sz="0" w:space="0" w:color="auto"/>
            <w:bottom w:val="none" w:sz="0" w:space="0" w:color="auto"/>
            <w:right w:val="none" w:sz="0" w:space="0" w:color="auto"/>
          </w:divBdr>
        </w:div>
        <w:div w:id="1612124859">
          <w:marLeft w:val="640"/>
          <w:marRight w:val="0"/>
          <w:marTop w:val="0"/>
          <w:marBottom w:val="0"/>
          <w:divBdr>
            <w:top w:val="none" w:sz="0" w:space="0" w:color="auto"/>
            <w:left w:val="none" w:sz="0" w:space="0" w:color="auto"/>
            <w:bottom w:val="none" w:sz="0" w:space="0" w:color="auto"/>
            <w:right w:val="none" w:sz="0" w:space="0" w:color="auto"/>
          </w:divBdr>
        </w:div>
        <w:div w:id="457838995">
          <w:marLeft w:val="640"/>
          <w:marRight w:val="0"/>
          <w:marTop w:val="0"/>
          <w:marBottom w:val="0"/>
          <w:divBdr>
            <w:top w:val="none" w:sz="0" w:space="0" w:color="auto"/>
            <w:left w:val="none" w:sz="0" w:space="0" w:color="auto"/>
            <w:bottom w:val="none" w:sz="0" w:space="0" w:color="auto"/>
            <w:right w:val="none" w:sz="0" w:space="0" w:color="auto"/>
          </w:divBdr>
        </w:div>
        <w:div w:id="1035891591">
          <w:marLeft w:val="640"/>
          <w:marRight w:val="0"/>
          <w:marTop w:val="0"/>
          <w:marBottom w:val="0"/>
          <w:divBdr>
            <w:top w:val="none" w:sz="0" w:space="0" w:color="auto"/>
            <w:left w:val="none" w:sz="0" w:space="0" w:color="auto"/>
            <w:bottom w:val="none" w:sz="0" w:space="0" w:color="auto"/>
            <w:right w:val="none" w:sz="0" w:space="0" w:color="auto"/>
          </w:divBdr>
        </w:div>
        <w:div w:id="617294291">
          <w:marLeft w:val="640"/>
          <w:marRight w:val="0"/>
          <w:marTop w:val="0"/>
          <w:marBottom w:val="0"/>
          <w:divBdr>
            <w:top w:val="none" w:sz="0" w:space="0" w:color="auto"/>
            <w:left w:val="none" w:sz="0" w:space="0" w:color="auto"/>
            <w:bottom w:val="none" w:sz="0" w:space="0" w:color="auto"/>
            <w:right w:val="none" w:sz="0" w:space="0" w:color="auto"/>
          </w:divBdr>
        </w:div>
        <w:div w:id="595940159">
          <w:marLeft w:val="640"/>
          <w:marRight w:val="0"/>
          <w:marTop w:val="0"/>
          <w:marBottom w:val="0"/>
          <w:divBdr>
            <w:top w:val="none" w:sz="0" w:space="0" w:color="auto"/>
            <w:left w:val="none" w:sz="0" w:space="0" w:color="auto"/>
            <w:bottom w:val="none" w:sz="0" w:space="0" w:color="auto"/>
            <w:right w:val="none" w:sz="0" w:space="0" w:color="auto"/>
          </w:divBdr>
        </w:div>
      </w:divsChild>
    </w:div>
    <w:div w:id="1006664936">
      <w:bodyDiv w:val="1"/>
      <w:marLeft w:val="0"/>
      <w:marRight w:val="0"/>
      <w:marTop w:val="0"/>
      <w:marBottom w:val="0"/>
      <w:divBdr>
        <w:top w:val="none" w:sz="0" w:space="0" w:color="auto"/>
        <w:left w:val="none" w:sz="0" w:space="0" w:color="auto"/>
        <w:bottom w:val="none" w:sz="0" w:space="0" w:color="auto"/>
        <w:right w:val="none" w:sz="0" w:space="0" w:color="auto"/>
      </w:divBdr>
    </w:div>
    <w:div w:id="1006976890">
      <w:bodyDiv w:val="1"/>
      <w:marLeft w:val="0"/>
      <w:marRight w:val="0"/>
      <w:marTop w:val="0"/>
      <w:marBottom w:val="0"/>
      <w:divBdr>
        <w:top w:val="none" w:sz="0" w:space="0" w:color="auto"/>
        <w:left w:val="none" w:sz="0" w:space="0" w:color="auto"/>
        <w:bottom w:val="none" w:sz="0" w:space="0" w:color="auto"/>
        <w:right w:val="none" w:sz="0" w:space="0" w:color="auto"/>
      </w:divBdr>
    </w:div>
    <w:div w:id="1007176281">
      <w:bodyDiv w:val="1"/>
      <w:marLeft w:val="0"/>
      <w:marRight w:val="0"/>
      <w:marTop w:val="0"/>
      <w:marBottom w:val="0"/>
      <w:divBdr>
        <w:top w:val="none" w:sz="0" w:space="0" w:color="auto"/>
        <w:left w:val="none" w:sz="0" w:space="0" w:color="auto"/>
        <w:bottom w:val="none" w:sz="0" w:space="0" w:color="auto"/>
        <w:right w:val="none" w:sz="0" w:space="0" w:color="auto"/>
      </w:divBdr>
    </w:div>
    <w:div w:id="1008600988">
      <w:bodyDiv w:val="1"/>
      <w:marLeft w:val="0"/>
      <w:marRight w:val="0"/>
      <w:marTop w:val="0"/>
      <w:marBottom w:val="0"/>
      <w:divBdr>
        <w:top w:val="none" w:sz="0" w:space="0" w:color="auto"/>
        <w:left w:val="none" w:sz="0" w:space="0" w:color="auto"/>
        <w:bottom w:val="none" w:sz="0" w:space="0" w:color="auto"/>
        <w:right w:val="none" w:sz="0" w:space="0" w:color="auto"/>
      </w:divBdr>
    </w:div>
    <w:div w:id="1009601352">
      <w:bodyDiv w:val="1"/>
      <w:marLeft w:val="0"/>
      <w:marRight w:val="0"/>
      <w:marTop w:val="0"/>
      <w:marBottom w:val="0"/>
      <w:divBdr>
        <w:top w:val="none" w:sz="0" w:space="0" w:color="auto"/>
        <w:left w:val="none" w:sz="0" w:space="0" w:color="auto"/>
        <w:bottom w:val="none" w:sz="0" w:space="0" w:color="auto"/>
        <w:right w:val="none" w:sz="0" w:space="0" w:color="auto"/>
      </w:divBdr>
    </w:div>
    <w:div w:id="1009866711">
      <w:bodyDiv w:val="1"/>
      <w:marLeft w:val="0"/>
      <w:marRight w:val="0"/>
      <w:marTop w:val="0"/>
      <w:marBottom w:val="0"/>
      <w:divBdr>
        <w:top w:val="none" w:sz="0" w:space="0" w:color="auto"/>
        <w:left w:val="none" w:sz="0" w:space="0" w:color="auto"/>
        <w:bottom w:val="none" w:sz="0" w:space="0" w:color="auto"/>
        <w:right w:val="none" w:sz="0" w:space="0" w:color="auto"/>
      </w:divBdr>
    </w:div>
    <w:div w:id="1010108302">
      <w:bodyDiv w:val="1"/>
      <w:marLeft w:val="0"/>
      <w:marRight w:val="0"/>
      <w:marTop w:val="0"/>
      <w:marBottom w:val="0"/>
      <w:divBdr>
        <w:top w:val="none" w:sz="0" w:space="0" w:color="auto"/>
        <w:left w:val="none" w:sz="0" w:space="0" w:color="auto"/>
        <w:bottom w:val="none" w:sz="0" w:space="0" w:color="auto"/>
        <w:right w:val="none" w:sz="0" w:space="0" w:color="auto"/>
      </w:divBdr>
    </w:div>
    <w:div w:id="1013337599">
      <w:bodyDiv w:val="1"/>
      <w:marLeft w:val="0"/>
      <w:marRight w:val="0"/>
      <w:marTop w:val="0"/>
      <w:marBottom w:val="0"/>
      <w:divBdr>
        <w:top w:val="none" w:sz="0" w:space="0" w:color="auto"/>
        <w:left w:val="none" w:sz="0" w:space="0" w:color="auto"/>
        <w:bottom w:val="none" w:sz="0" w:space="0" w:color="auto"/>
        <w:right w:val="none" w:sz="0" w:space="0" w:color="auto"/>
      </w:divBdr>
    </w:div>
    <w:div w:id="1013340582">
      <w:bodyDiv w:val="1"/>
      <w:marLeft w:val="0"/>
      <w:marRight w:val="0"/>
      <w:marTop w:val="0"/>
      <w:marBottom w:val="0"/>
      <w:divBdr>
        <w:top w:val="none" w:sz="0" w:space="0" w:color="auto"/>
        <w:left w:val="none" w:sz="0" w:space="0" w:color="auto"/>
        <w:bottom w:val="none" w:sz="0" w:space="0" w:color="auto"/>
        <w:right w:val="none" w:sz="0" w:space="0" w:color="auto"/>
      </w:divBdr>
    </w:div>
    <w:div w:id="1013604465">
      <w:bodyDiv w:val="1"/>
      <w:marLeft w:val="0"/>
      <w:marRight w:val="0"/>
      <w:marTop w:val="0"/>
      <w:marBottom w:val="0"/>
      <w:divBdr>
        <w:top w:val="none" w:sz="0" w:space="0" w:color="auto"/>
        <w:left w:val="none" w:sz="0" w:space="0" w:color="auto"/>
        <w:bottom w:val="none" w:sz="0" w:space="0" w:color="auto"/>
        <w:right w:val="none" w:sz="0" w:space="0" w:color="auto"/>
      </w:divBdr>
    </w:div>
    <w:div w:id="1014304873">
      <w:bodyDiv w:val="1"/>
      <w:marLeft w:val="0"/>
      <w:marRight w:val="0"/>
      <w:marTop w:val="0"/>
      <w:marBottom w:val="0"/>
      <w:divBdr>
        <w:top w:val="none" w:sz="0" w:space="0" w:color="auto"/>
        <w:left w:val="none" w:sz="0" w:space="0" w:color="auto"/>
        <w:bottom w:val="none" w:sz="0" w:space="0" w:color="auto"/>
        <w:right w:val="none" w:sz="0" w:space="0" w:color="auto"/>
      </w:divBdr>
    </w:div>
    <w:div w:id="1014696444">
      <w:bodyDiv w:val="1"/>
      <w:marLeft w:val="0"/>
      <w:marRight w:val="0"/>
      <w:marTop w:val="0"/>
      <w:marBottom w:val="0"/>
      <w:divBdr>
        <w:top w:val="none" w:sz="0" w:space="0" w:color="auto"/>
        <w:left w:val="none" w:sz="0" w:space="0" w:color="auto"/>
        <w:bottom w:val="none" w:sz="0" w:space="0" w:color="auto"/>
        <w:right w:val="none" w:sz="0" w:space="0" w:color="auto"/>
      </w:divBdr>
      <w:divsChild>
        <w:div w:id="1301349453">
          <w:marLeft w:val="640"/>
          <w:marRight w:val="0"/>
          <w:marTop w:val="0"/>
          <w:marBottom w:val="0"/>
          <w:divBdr>
            <w:top w:val="none" w:sz="0" w:space="0" w:color="auto"/>
            <w:left w:val="none" w:sz="0" w:space="0" w:color="auto"/>
            <w:bottom w:val="none" w:sz="0" w:space="0" w:color="auto"/>
            <w:right w:val="none" w:sz="0" w:space="0" w:color="auto"/>
          </w:divBdr>
        </w:div>
        <w:div w:id="179397688">
          <w:marLeft w:val="640"/>
          <w:marRight w:val="0"/>
          <w:marTop w:val="0"/>
          <w:marBottom w:val="0"/>
          <w:divBdr>
            <w:top w:val="none" w:sz="0" w:space="0" w:color="auto"/>
            <w:left w:val="none" w:sz="0" w:space="0" w:color="auto"/>
            <w:bottom w:val="none" w:sz="0" w:space="0" w:color="auto"/>
            <w:right w:val="none" w:sz="0" w:space="0" w:color="auto"/>
          </w:divBdr>
        </w:div>
        <w:div w:id="1760059569">
          <w:marLeft w:val="640"/>
          <w:marRight w:val="0"/>
          <w:marTop w:val="0"/>
          <w:marBottom w:val="0"/>
          <w:divBdr>
            <w:top w:val="none" w:sz="0" w:space="0" w:color="auto"/>
            <w:left w:val="none" w:sz="0" w:space="0" w:color="auto"/>
            <w:bottom w:val="none" w:sz="0" w:space="0" w:color="auto"/>
            <w:right w:val="none" w:sz="0" w:space="0" w:color="auto"/>
          </w:divBdr>
        </w:div>
        <w:div w:id="329019932">
          <w:marLeft w:val="640"/>
          <w:marRight w:val="0"/>
          <w:marTop w:val="0"/>
          <w:marBottom w:val="0"/>
          <w:divBdr>
            <w:top w:val="none" w:sz="0" w:space="0" w:color="auto"/>
            <w:left w:val="none" w:sz="0" w:space="0" w:color="auto"/>
            <w:bottom w:val="none" w:sz="0" w:space="0" w:color="auto"/>
            <w:right w:val="none" w:sz="0" w:space="0" w:color="auto"/>
          </w:divBdr>
        </w:div>
        <w:div w:id="1485317653">
          <w:marLeft w:val="640"/>
          <w:marRight w:val="0"/>
          <w:marTop w:val="0"/>
          <w:marBottom w:val="0"/>
          <w:divBdr>
            <w:top w:val="none" w:sz="0" w:space="0" w:color="auto"/>
            <w:left w:val="none" w:sz="0" w:space="0" w:color="auto"/>
            <w:bottom w:val="none" w:sz="0" w:space="0" w:color="auto"/>
            <w:right w:val="none" w:sz="0" w:space="0" w:color="auto"/>
          </w:divBdr>
        </w:div>
        <w:div w:id="129442093">
          <w:marLeft w:val="640"/>
          <w:marRight w:val="0"/>
          <w:marTop w:val="0"/>
          <w:marBottom w:val="0"/>
          <w:divBdr>
            <w:top w:val="none" w:sz="0" w:space="0" w:color="auto"/>
            <w:left w:val="none" w:sz="0" w:space="0" w:color="auto"/>
            <w:bottom w:val="none" w:sz="0" w:space="0" w:color="auto"/>
            <w:right w:val="none" w:sz="0" w:space="0" w:color="auto"/>
          </w:divBdr>
        </w:div>
        <w:div w:id="1146164676">
          <w:marLeft w:val="640"/>
          <w:marRight w:val="0"/>
          <w:marTop w:val="0"/>
          <w:marBottom w:val="0"/>
          <w:divBdr>
            <w:top w:val="none" w:sz="0" w:space="0" w:color="auto"/>
            <w:left w:val="none" w:sz="0" w:space="0" w:color="auto"/>
            <w:bottom w:val="none" w:sz="0" w:space="0" w:color="auto"/>
            <w:right w:val="none" w:sz="0" w:space="0" w:color="auto"/>
          </w:divBdr>
        </w:div>
        <w:div w:id="156387247">
          <w:marLeft w:val="640"/>
          <w:marRight w:val="0"/>
          <w:marTop w:val="0"/>
          <w:marBottom w:val="0"/>
          <w:divBdr>
            <w:top w:val="none" w:sz="0" w:space="0" w:color="auto"/>
            <w:left w:val="none" w:sz="0" w:space="0" w:color="auto"/>
            <w:bottom w:val="none" w:sz="0" w:space="0" w:color="auto"/>
            <w:right w:val="none" w:sz="0" w:space="0" w:color="auto"/>
          </w:divBdr>
        </w:div>
        <w:div w:id="491723737">
          <w:marLeft w:val="640"/>
          <w:marRight w:val="0"/>
          <w:marTop w:val="0"/>
          <w:marBottom w:val="0"/>
          <w:divBdr>
            <w:top w:val="none" w:sz="0" w:space="0" w:color="auto"/>
            <w:left w:val="none" w:sz="0" w:space="0" w:color="auto"/>
            <w:bottom w:val="none" w:sz="0" w:space="0" w:color="auto"/>
            <w:right w:val="none" w:sz="0" w:space="0" w:color="auto"/>
          </w:divBdr>
        </w:div>
        <w:div w:id="1869222641">
          <w:marLeft w:val="640"/>
          <w:marRight w:val="0"/>
          <w:marTop w:val="0"/>
          <w:marBottom w:val="0"/>
          <w:divBdr>
            <w:top w:val="none" w:sz="0" w:space="0" w:color="auto"/>
            <w:left w:val="none" w:sz="0" w:space="0" w:color="auto"/>
            <w:bottom w:val="none" w:sz="0" w:space="0" w:color="auto"/>
            <w:right w:val="none" w:sz="0" w:space="0" w:color="auto"/>
          </w:divBdr>
        </w:div>
        <w:div w:id="1127552020">
          <w:marLeft w:val="640"/>
          <w:marRight w:val="0"/>
          <w:marTop w:val="0"/>
          <w:marBottom w:val="0"/>
          <w:divBdr>
            <w:top w:val="none" w:sz="0" w:space="0" w:color="auto"/>
            <w:left w:val="none" w:sz="0" w:space="0" w:color="auto"/>
            <w:bottom w:val="none" w:sz="0" w:space="0" w:color="auto"/>
            <w:right w:val="none" w:sz="0" w:space="0" w:color="auto"/>
          </w:divBdr>
        </w:div>
        <w:div w:id="1350177619">
          <w:marLeft w:val="640"/>
          <w:marRight w:val="0"/>
          <w:marTop w:val="0"/>
          <w:marBottom w:val="0"/>
          <w:divBdr>
            <w:top w:val="none" w:sz="0" w:space="0" w:color="auto"/>
            <w:left w:val="none" w:sz="0" w:space="0" w:color="auto"/>
            <w:bottom w:val="none" w:sz="0" w:space="0" w:color="auto"/>
            <w:right w:val="none" w:sz="0" w:space="0" w:color="auto"/>
          </w:divBdr>
        </w:div>
        <w:div w:id="1836605916">
          <w:marLeft w:val="640"/>
          <w:marRight w:val="0"/>
          <w:marTop w:val="0"/>
          <w:marBottom w:val="0"/>
          <w:divBdr>
            <w:top w:val="none" w:sz="0" w:space="0" w:color="auto"/>
            <w:left w:val="none" w:sz="0" w:space="0" w:color="auto"/>
            <w:bottom w:val="none" w:sz="0" w:space="0" w:color="auto"/>
            <w:right w:val="none" w:sz="0" w:space="0" w:color="auto"/>
          </w:divBdr>
        </w:div>
        <w:div w:id="1669863281">
          <w:marLeft w:val="640"/>
          <w:marRight w:val="0"/>
          <w:marTop w:val="0"/>
          <w:marBottom w:val="0"/>
          <w:divBdr>
            <w:top w:val="none" w:sz="0" w:space="0" w:color="auto"/>
            <w:left w:val="none" w:sz="0" w:space="0" w:color="auto"/>
            <w:bottom w:val="none" w:sz="0" w:space="0" w:color="auto"/>
            <w:right w:val="none" w:sz="0" w:space="0" w:color="auto"/>
          </w:divBdr>
        </w:div>
        <w:div w:id="1654528832">
          <w:marLeft w:val="640"/>
          <w:marRight w:val="0"/>
          <w:marTop w:val="0"/>
          <w:marBottom w:val="0"/>
          <w:divBdr>
            <w:top w:val="none" w:sz="0" w:space="0" w:color="auto"/>
            <w:left w:val="none" w:sz="0" w:space="0" w:color="auto"/>
            <w:bottom w:val="none" w:sz="0" w:space="0" w:color="auto"/>
            <w:right w:val="none" w:sz="0" w:space="0" w:color="auto"/>
          </w:divBdr>
        </w:div>
        <w:div w:id="1873491897">
          <w:marLeft w:val="640"/>
          <w:marRight w:val="0"/>
          <w:marTop w:val="0"/>
          <w:marBottom w:val="0"/>
          <w:divBdr>
            <w:top w:val="none" w:sz="0" w:space="0" w:color="auto"/>
            <w:left w:val="none" w:sz="0" w:space="0" w:color="auto"/>
            <w:bottom w:val="none" w:sz="0" w:space="0" w:color="auto"/>
            <w:right w:val="none" w:sz="0" w:space="0" w:color="auto"/>
          </w:divBdr>
        </w:div>
        <w:div w:id="1578251074">
          <w:marLeft w:val="640"/>
          <w:marRight w:val="0"/>
          <w:marTop w:val="0"/>
          <w:marBottom w:val="0"/>
          <w:divBdr>
            <w:top w:val="none" w:sz="0" w:space="0" w:color="auto"/>
            <w:left w:val="none" w:sz="0" w:space="0" w:color="auto"/>
            <w:bottom w:val="none" w:sz="0" w:space="0" w:color="auto"/>
            <w:right w:val="none" w:sz="0" w:space="0" w:color="auto"/>
          </w:divBdr>
        </w:div>
        <w:div w:id="2103184385">
          <w:marLeft w:val="640"/>
          <w:marRight w:val="0"/>
          <w:marTop w:val="0"/>
          <w:marBottom w:val="0"/>
          <w:divBdr>
            <w:top w:val="none" w:sz="0" w:space="0" w:color="auto"/>
            <w:left w:val="none" w:sz="0" w:space="0" w:color="auto"/>
            <w:bottom w:val="none" w:sz="0" w:space="0" w:color="auto"/>
            <w:right w:val="none" w:sz="0" w:space="0" w:color="auto"/>
          </w:divBdr>
        </w:div>
        <w:div w:id="193009561">
          <w:marLeft w:val="640"/>
          <w:marRight w:val="0"/>
          <w:marTop w:val="0"/>
          <w:marBottom w:val="0"/>
          <w:divBdr>
            <w:top w:val="none" w:sz="0" w:space="0" w:color="auto"/>
            <w:left w:val="none" w:sz="0" w:space="0" w:color="auto"/>
            <w:bottom w:val="none" w:sz="0" w:space="0" w:color="auto"/>
            <w:right w:val="none" w:sz="0" w:space="0" w:color="auto"/>
          </w:divBdr>
        </w:div>
        <w:div w:id="1652832343">
          <w:marLeft w:val="640"/>
          <w:marRight w:val="0"/>
          <w:marTop w:val="0"/>
          <w:marBottom w:val="0"/>
          <w:divBdr>
            <w:top w:val="none" w:sz="0" w:space="0" w:color="auto"/>
            <w:left w:val="none" w:sz="0" w:space="0" w:color="auto"/>
            <w:bottom w:val="none" w:sz="0" w:space="0" w:color="auto"/>
            <w:right w:val="none" w:sz="0" w:space="0" w:color="auto"/>
          </w:divBdr>
        </w:div>
        <w:div w:id="1980577094">
          <w:marLeft w:val="640"/>
          <w:marRight w:val="0"/>
          <w:marTop w:val="0"/>
          <w:marBottom w:val="0"/>
          <w:divBdr>
            <w:top w:val="none" w:sz="0" w:space="0" w:color="auto"/>
            <w:left w:val="none" w:sz="0" w:space="0" w:color="auto"/>
            <w:bottom w:val="none" w:sz="0" w:space="0" w:color="auto"/>
            <w:right w:val="none" w:sz="0" w:space="0" w:color="auto"/>
          </w:divBdr>
        </w:div>
        <w:div w:id="1478106574">
          <w:marLeft w:val="640"/>
          <w:marRight w:val="0"/>
          <w:marTop w:val="0"/>
          <w:marBottom w:val="0"/>
          <w:divBdr>
            <w:top w:val="none" w:sz="0" w:space="0" w:color="auto"/>
            <w:left w:val="none" w:sz="0" w:space="0" w:color="auto"/>
            <w:bottom w:val="none" w:sz="0" w:space="0" w:color="auto"/>
            <w:right w:val="none" w:sz="0" w:space="0" w:color="auto"/>
          </w:divBdr>
        </w:div>
        <w:div w:id="2009670976">
          <w:marLeft w:val="640"/>
          <w:marRight w:val="0"/>
          <w:marTop w:val="0"/>
          <w:marBottom w:val="0"/>
          <w:divBdr>
            <w:top w:val="none" w:sz="0" w:space="0" w:color="auto"/>
            <w:left w:val="none" w:sz="0" w:space="0" w:color="auto"/>
            <w:bottom w:val="none" w:sz="0" w:space="0" w:color="auto"/>
            <w:right w:val="none" w:sz="0" w:space="0" w:color="auto"/>
          </w:divBdr>
        </w:div>
        <w:div w:id="575406878">
          <w:marLeft w:val="640"/>
          <w:marRight w:val="0"/>
          <w:marTop w:val="0"/>
          <w:marBottom w:val="0"/>
          <w:divBdr>
            <w:top w:val="none" w:sz="0" w:space="0" w:color="auto"/>
            <w:left w:val="none" w:sz="0" w:space="0" w:color="auto"/>
            <w:bottom w:val="none" w:sz="0" w:space="0" w:color="auto"/>
            <w:right w:val="none" w:sz="0" w:space="0" w:color="auto"/>
          </w:divBdr>
        </w:div>
        <w:div w:id="360130944">
          <w:marLeft w:val="640"/>
          <w:marRight w:val="0"/>
          <w:marTop w:val="0"/>
          <w:marBottom w:val="0"/>
          <w:divBdr>
            <w:top w:val="none" w:sz="0" w:space="0" w:color="auto"/>
            <w:left w:val="none" w:sz="0" w:space="0" w:color="auto"/>
            <w:bottom w:val="none" w:sz="0" w:space="0" w:color="auto"/>
            <w:right w:val="none" w:sz="0" w:space="0" w:color="auto"/>
          </w:divBdr>
        </w:div>
        <w:div w:id="379599076">
          <w:marLeft w:val="640"/>
          <w:marRight w:val="0"/>
          <w:marTop w:val="0"/>
          <w:marBottom w:val="0"/>
          <w:divBdr>
            <w:top w:val="none" w:sz="0" w:space="0" w:color="auto"/>
            <w:left w:val="none" w:sz="0" w:space="0" w:color="auto"/>
            <w:bottom w:val="none" w:sz="0" w:space="0" w:color="auto"/>
            <w:right w:val="none" w:sz="0" w:space="0" w:color="auto"/>
          </w:divBdr>
        </w:div>
        <w:div w:id="348337697">
          <w:marLeft w:val="640"/>
          <w:marRight w:val="0"/>
          <w:marTop w:val="0"/>
          <w:marBottom w:val="0"/>
          <w:divBdr>
            <w:top w:val="none" w:sz="0" w:space="0" w:color="auto"/>
            <w:left w:val="none" w:sz="0" w:space="0" w:color="auto"/>
            <w:bottom w:val="none" w:sz="0" w:space="0" w:color="auto"/>
            <w:right w:val="none" w:sz="0" w:space="0" w:color="auto"/>
          </w:divBdr>
        </w:div>
        <w:div w:id="465003730">
          <w:marLeft w:val="640"/>
          <w:marRight w:val="0"/>
          <w:marTop w:val="0"/>
          <w:marBottom w:val="0"/>
          <w:divBdr>
            <w:top w:val="none" w:sz="0" w:space="0" w:color="auto"/>
            <w:left w:val="none" w:sz="0" w:space="0" w:color="auto"/>
            <w:bottom w:val="none" w:sz="0" w:space="0" w:color="auto"/>
            <w:right w:val="none" w:sz="0" w:space="0" w:color="auto"/>
          </w:divBdr>
        </w:div>
        <w:div w:id="20400515">
          <w:marLeft w:val="640"/>
          <w:marRight w:val="0"/>
          <w:marTop w:val="0"/>
          <w:marBottom w:val="0"/>
          <w:divBdr>
            <w:top w:val="none" w:sz="0" w:space="0" w:color="auto"/>
            <w:left w:val="none" w:sz="0" w:space="0" w:color="auto"/>
            <w:bottom w:val="none" w:sz="0" w:space="0" w:color="auto"/>
            <w:right w:val="none" w:sz="0" w:space="0" w:color="auto"/>
          </w:divBdr>
        </w:div>
        <w:div w:id="1177428560">
          <w:marLeft w:val="640"/>
          <w:marRight w:val="0"/>
          <w:marTop w:val="0"/>
          <w:marBottom w:val="0"/>
          <w:divBdr>
            <w:top w:val="none" w:sz="0" w:space="0" w:color="auto"/>
            <w:left w:val="none" w:sz="0" w:space="0" w:color="auto"/>
            <w:bottom w:val="none" w:sz="0" w:space="0" w:color="auto"/>
            <w:right w:val="none" w:sz="0" w:space="0" w:color="auto"/>
          </w:divBdr>
        </w:div>
        <w:div w:id="1793357758">
          <w:marLeft w:val="640"/>
          <w:marRight w:val="0"/>
          <w:marTop w:val="0"/>
          <w:marBottom w:val="0"/>
          <w:divBdr>
            <w:top w:val="none" w:sz="0" w:space="0" w:color="auto"/>
            <w:left w:val="none" w:sz="0" w:space="0" w:color="auto"/>
            <w:bottom w:val="none" w:sz="0" w:space="0" w:color="auto"/>
            <w:right w:val="none" w:sz="0" w:space="0" w:color="auto"/>
          </w:divBdr>
        </w:div>
        <w:div w:id="1374765547">
          <w:marLeft w:val="640"/>
          <w:marRight w:val="0"/>
          <w:marTop w:val="0"/>
          <w:marBottom w:val="0"/>
          <w:divBdr>
            <w:top w:val="none" w:sz="0" w:space="0" w:color="auto"/>
            <w:left w:val="none" w:sz="0" w:space="0" w:color="auto"/>
            <w:bottom w:val="none" w:sz="0" w:space="0" w:color="auto"/>
            <w:right w:val="none" w:sz="0" w:space="0" w:color="auto"/>
          </w:divBdr>
        </w:div>
        <w:div w:id="16974194">
          <w:marLeft w:val="640"/>
          <w:marRight w:val="0"/>
          <w:marTop w:val="0"/>
          <w:marBottom w:val="0"/>
          <w:divBdr>
            <w:top w:val="none" w:sz="0" w:space="0" w:color="auto"/>
            <w:left w:val="none" w:sz="0" w:space="0" w:color="auto"/>
            <w:bottom w:val="none" w:sz="0" w:space="0" w:color="auto"/>
            <w:right w:val="none" w:sz="0" w:space="0" w:color="auto"/>
          </w:divBdr>
        </w:div>
        <w:div w:id="2101440030">
          <w:marLeft w:val="640"/>
          <w:marRight w:val="0"/>
          <w:marTop w:val="0"/>
          <w:marBottom w:val="0"/>
          <w:divBdr>
            <w:top w:val="none" w:sz="0" w:space="0" w:color="auto"/>
            <w:left w:val="none" w:sz="0" w:space="0" w:color="auto"/>
            <w:bottom w:val="none" w:sz="0" w:space="0" w:color="auto"/>
            <w:right w:val="none" w:sz="0" w:space="0" w:color="auto"/>
          </w:divBdr>
        </w:div>
        <w:div w:id="533612602">
          <w:marLeft w:val="640"/>
          <w:marRight w:val="0"/>
          <w:marTop w:val="0"/>
          <w:marBottom w:val="0"/>
          <w:divBdr>
            <w:top w:val="none" w:sz="0" w:space="0" w:color="auto"/>
            <w:left w:val="none" w:sz="0" w:space="0" w:color="auto"/>
            <w:bottom w:val="none" w:sz="0" w:space="0" w:color="auto"/>
            <w:right w:val="none" w:sz="0" w:space="0" w:color="auto"/>
          </w:divBdr>
        </w:div>
        <w:div w:id="1811706843">
          <w:marLeft w:val="640"/>
          <w:marRight w:val="0"/>
          <w:marTop w:val="0"/>
          <w:marBottom w:val="0"/>
          <w:divBdr>
            <w:top w:val="none" w:sz="0" w:space="0" w:color="auto"/>
            <w:left w:val="none" w:sz="0" w:space="0" w:color="auto"/>
            <w:bottom w:val="none" w:sz="0" w:space="0" w:color="auto"/>
            <w:right w:val="none" w:sz="0" w:space="0" w:color="auto"/>
          </w:divBdr>
        </w:div>
        <w:div w:id="894781279">
          <w:marLeft w:val="640"/>
          <w:marRight w:val="0"/>
          <w:marTop w:val="0"/>
          <w:marBottom w:val="0"/>
          <w:divBdr>
            <w:top w:val="none" w:sz="0" w:space="0" w:color="auto"/>
            <w:left w:val="none" w:sz="0" w:space="0" w:color="auto"/>
            <w:bottom w:val="none" w:sz="0" w:space="0" w:color="auto"/>
            <w:right w:val="none" w:sz="0" w:space="0" w:color="auto"/>
          </w:divBdr>
        </w:div>
        <w:div w:id="328753991">
          <w:marLeft w:val="640"/>
          <w:marRight w:val="0"/>
          <w:marTop w:val="0"/>
          <w:marBottom w:val="0"/>
          <w:divBdr>
            <w:top w:val="none" w:sz="0" w:space="0" w:color="auto"/>
            <w:left w:val="none" w:sz="0" w:space="0" w:color="auto"/>
            <w:bottom w:val="none" w:sz="0" w:space="0" w:color="auto"/>
            <w:right w:val="none" w:sz="0" w:space="0" w:color="auto"/>
          </w:divBdr>
        </w:div>
        <w:div w:id="795100734">
          <w:marLeft w:val="640"/>
          <w:marRight w:val="0"/>
          <w:marTop w:val="0"/>
          <w:marBottom w:val="0"/>
          <w:divBdr>
            <w:top w:val="none" w:sz="0" w:space="0" w:color="auto"/>
            <w:left w:val="none" w:sz="0" w:space="0" w:color="auto"/>
            <w:bottom w:val="none" w:sz="0" w:space="0" w:color="auto"/>
            <w:right w:val="none" w:sz="0" w:space="0" w:color="auto"/>
          </w:divBdr>
        </w:div>
        <w:div w:id="1291781636">
          <w:marLeft w:val="640"/>
          <w:marRight w:val="0"/>
          <w:marTop w:val="0"/>
          <w:marBottom w:val="0"/>
          <w:divBdr>
            <w:top w:val="none" w:sz="0" w:space="0" w:color="auto"/>
            <w:left w:val="none" w:sz="0" w:space="0" w:color="auto"/>
            <w:bottom w:val="none" w:sz="0" w:space="0" w:color="auto"/>
            <w:right w:val="none" w:sz="0" w:space="0" w:color="auto"/>
          </w:divBdr>
        </w:div>
        <w:div w:id="1632901972">
          <w:marLeft w:val="640"/>
          <w:marRight w:val="0"/>
          <w:marTop w:val="0"/>
          <w:marBottom w:val="0"/>
          <w:divBdr>
            <w:top w:val="none" w:sz="0" w:space="0" w:color="auto"/>
            <w:left w:val="none" w:sz="0" w:space="0" w:color="auto"/>
            <w:bottom w:val="none" w:sz="0" w:space="0" w:color="auto"/>
            <w:right w:val="none" w:sz="0" w:space="0" w:color="auto"/>
          </w:divBdr>
        </w:div>
        <w:div w:id="1995140718">
          <w:marLeft w:val="640"/>
          <w:marRight w:val="0"/>
          <w:marTop w:val="0"/>
          <w:marBottom w:val="0"/>
          <w:divBdr>
            <w:top w:val="none" w:sz="0" w:space="0" w:color="auto"/>
            <w:left w:val="none" w:sz="0" w:space="0" w:color="auto"/>
            <w:bottom w:val="none" w:sz="0" w:space="0" w:color="auto"/>
            <w:right w:val="none" w:sz="0" w:space="0" w:color="auto"/>
          </w:divBdr>
        </w:div>
        <w:div w:id="479887334">
          <w:marLeft w:val="640"/>
          <w:marRight w:val="0"/>
          <w:marTop w:val="0"/>
          <w:marBottom w:val="0"/>
          <w:divBdr>
            <w:top w:val="none" w:sz="0" w:space="0" w:color="auto"/>
            <w:left w:val="none" w:sz="0" w:space="0" w:color="auto"/>
            <w:bottom w:val="none" w:sz="0" w:space="0" w:color="auto"/>
            <w:right w:val="none" w:sz="0" w:space="0" w:color="auto"/>
          </w:divBdr>
        </w:div>
        <w:div w:id="1224677106">
          <w:marLeft w:val="640"/>
          <w:marRight w:val="0"/>
          <w:marTop w:val="0"/>
          <w:marBottom w:val="0"/>
          <w:divBdr>
            <w:top w:val="none" w:sz="0" w:space="0" w:color="auto"/>
            <w:left w:val="none" w:sz="0" w:space="0" w:color="auto"/>
            <w:bottom w:val="none" w:sz="0" w:space="0" w:color="auto"/>
            <w:right w:val="none" w:sz="0" w:space="0" w:color="auto"/>
          </w:divBdr>
        </w:div>
        <w:div w:id="1290277764">
          <w:marLeft w:val="640"/>
          <w:marRight w:val="0"/>
          <w:marTop w:val="0"/>
          <w:marBottom w:val="0"/>
          <w:divBdr>
            <w:top w:val="none" w:sz="0" w:space="0" w:color="auto"/>
            <w:left w:val="none" w:sz="0" w:space="0" w:color="auto"/>
            <w:bottom w:val="none" w:sz="0" w:space="0" w:color="auto"/>
            <w:right w:val="none" w:sz="0" w:space="0" w:color="auto"/>
          </w:divBdr>
        </w:div>
        <w:div w:id="1059135142">
          <w:marLeft w:val="640"/>
          <w:marRight w:val="0"/>
          <w:marTop w:val="0"/>
          <w:marBottom w:val="0"/>
          <w:divBdr>
            <w:top w:val="none" w:sz="0" w:space="0" w:color="auto"/>
            <w:left w:val="none" w:sz="0" w:space="0" w:color="auto"/>
            <w:bottom w:val="none" w:sz="0" w:space="0" w:color="auto"/>
            <w:right w:val="none" w:sz="0" w:space="0" w:color="auto"/>
          </w:divBdr>
        </w:div>
        <w:div w:id="1673069087">
          <w:marLeft w:val="640"/>
          <w:marRight w:val="0"/>
          <w:marTop w:val="0"/>
          <w:marBottom w:val="0"/>
          <w:divBdr>
            <w:top w:val="none" w:sz="0" w:space="0" w:color="auto"/>
            <w:left w:val="none" w:sz="0" w:space="0" w:color="auto"/>
            <w:bottom w:val="none" w:sz="0" w:space="0" w:color="auto"/>
            <w:right w:val="none" w:sz="0" w:space="0" w:color="auto"/>
          </w:divBdr>
        </w:div>
        <w:div w:id="1612086841">
          <w:marLeft w:val="640"/>
          <w:marRight w:val="0"/>
          <w:marTop w:val="0"/>
          <w:marBottom w:val="0"/>
          <w:divBdr>
            <w:top w:val="none" w:sz="0" w:space="0" w:color="auto"/>
            <w:left w:val="none" w:sz="0" w:space="0" w:color="auto"/>
            <w:bottom w:val="none" w:sz="0" w:space="0" w:color="auto"/>
            <w:right w:val="none" w:sz="0" w:space="0" w:color="auto"/>
          </w:divBdr>
        </w:div>
        <w:div w:id="2025208516">
          <w:marLeft w:val="640"/>
          <w:marRight w:val="0"/>
          <w:marTop w:val="0"/>
          <w:marBottom w:val="0"/>
          <w:divBdr>
            <w:top w:val="none" w:sz="0" w:space="0" w:color="auto"/>
            <w:left w:val="none" w:sz="0" w:space="0" w:color="auto"/>
            <w:bottom w:val="none" w:sz="0" w:space="0" w:color="auto"/>
            <w:right w:val="none" w:sz="0" w:space="0" w:color="auto"/>
          </w:divBdr>
        </w:div>
        <w:div w:id="2038581092">
          <w:marLeft w:val="640"/>
          <w:marRight w:val="0"/>
          <w:marTop w:val="0"/>
          <w:marBottom w:val="0"/>
          <w:divBdr>
            <w:top w:val="none" w:sz="0" w:space="0" w:color="auto"/>
            <w:left w:val="none" w:sz="0" w:space="0" w:color="auto"/>
            <w:bottom w:val="none" w:sz="0" w:space="0" w:color="auto"/>
            <w:right w:val="none" w:sz="0" w:space="0" w:color="auto"/>
          </w:divBdr>
        </w:div>
        <w:div w:id="1785467064">
          <w:marLeft w:val="640"/>
          <w:marRight w:val="0"/>
          <w:marTop w:val="0"/>
          <w:marBottom w:val="0"/>
          <w:divBdr>
            <w:top w:val="none" w:sz="0" w:space="0" w:color="auto"/>
            <w:left w:val="none" w:sz="0" w:space="0" w:color="auto"/>
            <w:bottom w:val="none" w:sz="0" w:space="0" w:color="auto"/>
            <w:right w:val="none" w:sz="0" w:space="0" w:color="auto"/>
          </w:divBdr>
        </w:div>
        <w:div w:id="1925257360">
          <w:marLeft w:val="640"/>
          <w:marRight w:val="0"/>
          <w:marTop w:val="0"/>
          <w:marBottom w:val="0"/>
          <w:divBdr>
            <w:top w:val="none" w:sz="0" w:space="0" w:color="auto"/>
            <w:left w:val="none" w:sz="0" w:space="0" w:color="auto"/>
            <w:bottom w:val="none" w:sz="0" w:space="0" w:color="auto"/>
            <w:right w:val="none" w:sz="0" w:space="0" w:color="auto"/>
          </w:divBdr>
        </w:div>
        <w:div w:id="1817066546">
          <w:marLeft w:val="640"/>
          <w:marRight w:val="0"/>
          <w:marTop w:val="0"/>
          <w:marBottom w:val="0"/>
          <w:divBdr>
            <w:top w:val="none" w:sz="0" w:space="0" w:color="auto"/>
            <w:left w:val="none" w:sz="0" w:space="0" w:color="auto"/>
            <w:bottom w:val="none" w:sz="0" w:space="0" w:color="auto"/>
            <w:right w:val="none" w:sz="0" w:space="0" w:color="auto"/>
          </w:divBdr>
        </w:div>
        <w:div w:id="1925143065">
          <w:marLeft w:val="640"/>
          <w:marRight w:val="0"/>
          <w:marTop w:val="0"/>
          <w:marBottom w:val="0"/>
          <w:divBdr>
            <w:top w:val="none" w:sz="0" w:space="0" w:color="auto"/>
            <w:left w:val="none" w:sz="0" w:space="0" w:color="auto"/>
            <w:bottom w:val="none" w:sz="0" w:space="0" w:color="auto"/>
            <w:right w:val="none" w:sz="0" w:space="0" w:color="auto"/>
          </w:divBdr>
        </w:div>
        <w:div w:id="429353287">
          <w:marLeft w:val="640"/>
          <w:marRight w:val="0"/>
          <w:marTop w:val="0"/>
          <w:marBottom w:val="0"/>
          <w:divBdr>
            <w:top w:val="none" w:sz="0" w:space="0" w:color="auto"/>
            <w:left w:val="none" w:sz="0" w:space="0" w:color="auto"/>
            <w:bottom w:val="none" w:sz="0" w:space="0" w:color="auto"/>
            <w:right w:val="none" w:sz="0" w:space="0" w:color="auto"/>
          </w:divBdr>
        </w:div>
        <w:div w:id="1650939653">
          <w:marLeft w:val="640"/>
          <w:marRight w:val="0"/>
          <w:marTop w:val="0"/>
          <w:marBottom w:val="0"/>
          <w:divBdr>
            <w:top w:val="none" w:sz="0" w:space="0" w:color="auto"/>
            <w:left w:val="none" w:sz="0" w:space="0" w:color="auto"/>
            <w:bottom w:val="none" w:sz="0" w:space="0" w:color="auto"/>
            <w:right w:val="none" w:sz="0" w:space="0" w:color="auto"/>
          </w:divBdr>
        </w:div>
        <w:div w:id="139423476">
          <w:marLeft w:val="640"/>
          <w:marRight w:val="0"/>
          <w:marTop w:val="0"/>
          <w:marBottom w:val="0"/>
          <w:divBdr>
            <w:top w:val="none" w:sz="0" w:space="0" w:color="auto"/>
            <w:left w:val="none" w:sz="0" w:space="0" w:color="auto"/>
            <w:bottom w:val="none" w:sz="0" w:space="0" w:color="auto"/>
            <w:right w:val="none" w:sz="0" w:space="0" w:color="auto"/>
          </w:divBdr>
        </w:div>
        <w:div w:id="716440008">
          <w:marLeft w:val="640"/>
          <w:marRight w:val="0"/>
          <w:marTop w:val="0"/>
          <w:marBottom w:val="0"/>
          <w:divBdr>
            <w:top w:val="none" w:sz="0" w:space="0" w:color="auto"/>
            <w:left w:val="none" w:sz="0" w:space="0" w:color="auto"/>
            <w:bottom w:val="none" w:sz="0" w:space="0" w:color="auto"/>
            <w:right w:val="none" w:sz="0" w:space="0" w:color="auto"/>
          </w:divBdr>
        </w:div>
        <w:div w:id="1596137300">
          <w:marLeft w:val="640"/>
          <w:marRight w:val="0"/>
          <w:marTop w:val="0"/>
          <w:marBottom w:val="0"/>
          <w:divBdr>
            <w:top w:val="none" w:sz="0" w:space="0" w:color="auto"/>
            <w:left w:val="none" w:sz="0" w:space="0" w:color="auto"/>
            <w:bottom w:val="none" w:sz="0" w:space="0" w:color="auto"/>
            <w:right w:val="none" w:sz="0" w:space="0" w:color="auto"/>
          </w:divBdr>
        </w:div>
        <w:div w:id="1968511603">
          <w:marLeft w:val="640"/>
          <w:marRight w:val="0"/>
          <w:marTop w:val="0"/>
          <w:marBottom w:val="0"/>
          <w:divBdr>
            <w:top w:val="none" w:sz="0" w:space="0" w:color="auto"/>
            <w:left w:val="none" w:sz="0" w:space="0" w:color="auto"/>
            <w:bottom w:val="none" w:sz="0" w:space="0" w:color="auto"/>
            <w:right w:val="none" w:sz="0" w:space="0" w:color="auto"/>
          </w:divBdr>
        </w:div>
        <w:div w:id="977300375">
          <w:marLeft w:val="640"/>
          <w:marRight w:val="0"/>
          <w:marTop w:val="0"/>
          <w:marBottom w:val="0"/>
          <w:divBdr>
            <w:top w:val="none" w:sz="0" w:space="0" w:color="auto"/>
            <w:left w:val="none" w:sz="0" w:space="0" w:color="auto"/>
            <w:bottom w:val="none" w:sz="0" w:space="0" w:color="auto"/>
            <w:right w:val="none" w:sz="0" w:space="0" w:color="auto"/>
          </w:divBdr>
        </w:div>
        <w:div w:id="618532776">
          <w:marLeft w:val="640"/>
          <w:marRight w:val="0"/>
          <w:marTop w:val="0"/>
          <w:marBottom w:val="0"/>
          <w:divBdr>
            <w:top w:val="none" w:sz="0" w:space="0" w:color="auto"/>
            <w:left w:val="none" w:sz="0" w:space="0" w:color="auto"/>
            <w:bottom w:val="none" w:sz="0" w:space="0" w:color="auto"/>
            <w:right w:val="none" w:sz="0" w:space="0" w:color="auto"/>
          </w:divBdr>
        </w:div>
        <w:div w:id="873619651">
          <w:marLeft w:val="640"/>
          <w:marRight w:val="0"/>
          <w:marTop w:val="0"/>
          <w:marBottom w:val="0"/>
          <w:divBdr>
            <w:top w:val="none" w:sz="0" w:space="0" w:color="auto"/>
            <w:left w:val="none" w:sz="0" w:space="0" w:color="auto"/>
            <w:bottom w:val="none" w:sz="0" w:space="0" w:color="auto"/>
            <w:right w:val="none" w:sz="0" w:space="0" w:color="auto"/>
          </w:divBdr>
        </w:div>
        <w:div w:id="1209797534">
          <w:marLeft w:val="640"/>
          <w:marRight w:val="0"/>
          <w:marTop w:val="0"/>
          <w:marBottom w:val="0"/>
          <w:divBdr>
            <w:top w:val="none" w:sz="0" w:space="0" w:color="auto"/>
            <w:left w:val="none" w:sz="0" w:space="0" w:color="auto"/>
            <w:bottom w:val="none" w:sz="0" w:space="0" w:color="auto"/>
            <w:right w:val="none" w:sz="0" w:space="0" w:color="auto"/>
          </w:divBdr>
        </w:div>
        <w:div w:id="863134432">
          <w:marLeft w:val="640"/>
          <w:marRight w:val="0"/>
          <w:marTop w:val="0"/>
          <w:marBottom w:val="0"/>
          <w:divBdr>
            <w:top w:val="none" w:sz="0" w:space="0" w:color="auto"/>
            <w:left w:val="none" w:sz="0" w:space="0" w:color="auto"/>
            <w:bottom w:val="none" w:sz="0" w:space="0" w:color="auto"/>
            <w:right w:val="none" w:sz="0" w:space="0" w:color="auto"/>
          </w:divBdr>
        </w:div>
        <w:div w:id="1089354297">
          <w:marLeft w:val="640"/>
          <w:marRight w:val="0"/>
          <w:marTop w:val="0"/>
          <w:marBottom w:val="0"/>
          <w:divBdr>
            <w:top w:val="none" w:sz="0" w:space="0" w:color="auto"/>
            <w:left w:val="none" w:sz="0" w:space="0" w:color="auto"/>
            <w:bottom w:val="none" w:sz="0" w:space="0" w:color="auto"/>
            <w:right w:val="none" w:sz="0" w:space="0" w:color="auto"/>
          </w:divBdr>
        </w:div>
        <w:div w:id="833641800">
          <w:marLeft w:val="640"/>
          <w:marRight w:val="0"/>
          <w:marTop w:val="0"/>
          <w:marBottom w:val="0"/>
          <w:divBdr>
            <w:top w:val="none" w:sz="0" w:space="0" w:color="auto"/>
            <w:left w:val="none" w:sz="0" w:space="0" w:color="auto"/>
            <w:bottom w:val="none" w:sz="0" w:space="0" w:color="auto"/>
            <w:right w:val="none" w:sz="0" w:space="0" w:color="auto"/>
          </w:divBdr>
        </w:div>
        <w:div w:id="1242790585">
          <w:marLeft w:val="640"/>
          <w:marRight w:val="0"/>
          <w:marTop w:val="0"/>
          <w:marBottom w:val="0"/>
          <w:divBdr>
            <w:top w:val="none" w:sz="0" w:space="0" w:color="auto"/>
            <w:left w:val="none" w:sz="0" w:space="0" w:color="auto"/>
            <w:bottom w:val="none" w:sz="0" w:space="0" w:color="auto"/>
            <w:right w:val="none" w:sz="0" w:space="0" w:color="auto"/>
          </w:divBdr>
        </w:div>
        <w:div w:id="856118461">
          <w:marLeft w:val="640"/>
          <w:marRight w:val="0"/>
          <w:marTop w:val="0"/>
          <w:marBottom w:val="0"/>
          <w:divBdr>
            <w:top w:val="none" w:sz="0" w:space="0" w:color="auto"/>
            <w:left w:val="none" w:sz="0" w:space="0" w:color="auto"/>
            <w:bottom w:val="none" w:sz="0" w:space="0" w:color="auto"/>
            <w:right w:val="none" w:sz="0" w:space="0" w:color="auto"/>
          </w:divBdr>
        </w:div>
        <w:div w:id="1903179021">
          <w:marLeft w:val="640"/>
          <w:marRight w:val="0"/>
          <w:marTop w:val="0"/>
          <w:marBottom w:val="0"/>
          <w:divBdr>
            <w:top w:val="none" w:sz="0" w:space="0" w:color="auto"/>
            <w:left w:val="none" w:sz="0" w:space="0" w:color="auto"/>
            <w:bottom w:val="none" w:sz="0" w:space="0" w:color="auto"/>
            <w:right w:val="none" w:sz="0" w:space="0" w:color="auto"/>
          </w:divBdr>
        </w:div>
        <w:div w:id="989595033">
          <w:marLeft w:val="640"/>
          <w:marRight w:val="0"/>
          <w:marTop w:val="0"/>
          <w:marBottom w:val="0"/>
          <w:divBdr>
            <w:top w:val="none" w:sz="0" w:space="0" w:color="auto"/>
            <w:left w:val="none" w:sz="0" w:space="0" w:color="auto"/>
            <w:bottom w:val="none" w:sz="0" w:space="0" w:color="auto"/>
            <w:right w:val="none" w:sz="0" w:space="0" w:color="auto"/>
          </w:divBdr>
        </w:div>
        <w:div w:id="1059941242">
          <w:marLeft w:val="640"/>
          <w:marRight w:val="0"/>
          <w:marTop w:val="0"/>
          <w:marBottom w:val="0"/>
          <w:divBdr>
            <w:top w:val="none" w:sz="0" w:space="0" w:color="auto"/>
            <w:left w:val="none" w:sz="0" w:space="0" w:color="auto"/>
            <w:bottom w:val="none" w:sz="0" w:space="0" w:color="auto"/>
            <w:right w:val="none" w:sz="0" w:space="0" w:color="auto"/>
          </w:divBdr>
        </w:div>
        <w:div w:id="1217157948">
          <w:marLeft w:val="640"/>
          <w:marRight w:val="0"/>
          <w:marTop w:val="0"/>
          <w:marBottom w:val="0"/>
          <w:divBdr>
            <w:top w:val="none" w:sz="0" w:space="0" w:color="auto"/>
            <w:left w:val="none" w:sz="0" w:space="0" w:color="auto"/>
            <w:bottom w:val="none" w:sz="0" w:space="0" w:color="auto"/>
            <w:right w:val="none" w:sz="0" w:space="0" w:color="auto"/>
          </w:divBdr>
        </w:div>
        <w:div w:id="504592113">
          <w:marLeft w:val="640"/>
          <w:marRight w:val="0"/>
          <w:marTop w:val="0"/>
          <w:marBottom w:val="0"/>
          <w:divBdr>
            <w:top w:val="none" w:sz="0" w:space="0" w:color="auto"/>
            <w:left w:val="none" w:sz="0" w:space="0" w:color="auto"/>
            <w:bottom w:val="none" w:sz="0" w:space="0" w:color="auto"/>
            <w:right w:val="none" w:sz="0" w:space="0" w:color="auto"/>
          </w:divBdr>
        </w:div>
        <w:div w:id="458954790">
          <w:marLeft w:val="640"/>
          <w:marRight w:val="0"/>
          <w:marTop w:val="0"/>
          <w:marBottom w:val="0"/>
          <w:divBdr>
            <w:top w:val="none" w:sz="0" w:space="0" w:color="auto"/>
            <w:left w:val="none" w:sz="0" w:space="0" w:color="auto"/>
            <w:bottom w:val="none" w:sz="0" w:space="0" w:color="auto"/>
            <w:right w:val="none" w:sz="0" w:space="0" w:color="auto"/>
          </w:divBdr>
        </w:div>
        <w:div w:id="2039353237">
          <w:marLeft w:val="640"/>
          <w:marRight w:val="0"/>
          <w:marTop w:val="0"/>
          <w:marBottom w:val="0"/>
          <w:divBdr>
            <w:top w:val="none" w:sz="0" w:space="0" w:color="auto"/>
            <w:left w:val="none" w:sz="0" w:space="0" w:color="auto"/>
            <w:bottom w:val="none" w:sz="0" w:space="0" w:color="auto"/>
            <w:right w:val="none" w:sz="0" w:space="0" w:color="auto"/>
          </w:divBdr>
        </w:div>
        <w:div w:id="1663392623">
          <w:marLeft w:val="640"/>
          <w:marRight w:val="0"/>
          <w:marTop w:val="0"/>
          <w:marBottom w:val="0"/>
          <w:divBdr>
            <w:top w:val="none" w:sz="0" w:space="0" w:color="auto"/>
            <w:left w:val="none" w:sz="0" w:space="0" w:color="auto"/>
            <w:bottom w:val="none" w:sz="0" w:space="0" w:color="auto"/>
            <w:right w:val="none" w:sz="0" w:space="0" w:color="auto"/>
          </w:divBdr>
        </w:div>
        <w:div w:id="1123841890">
          <w:marLeft w:val="640"/>
          <w:marRight w:val="0"/>
          <w:marTop w:val="0"/>
          <w:marBottom w:val="0"/>
          <w:divBdr>
            <w:top w:val="none" w:sz="0" w:space="0" w:color="auto"/>
            <w:left w:val="none" w:sz="0" w:space="0" w:color="auto"/>
            <w:bottom w:val="none" w:sz="0" w:space="0" w:color="auto"/>
            <w:right w:val="none" w:sz="0" w:space="0" w:color="auto"/>
          </w:divBdr>
        </w:div>
        <w:div w:id="429816577">
          <w:marLeft w:val="640"/>
          <w:marRight w:val="0"/>
          <w:marTop w:val="0"/>
          <w:marBottom w:val="0"/>
          <w:divBdr>
            <w:top w:val="none" w:sz="0" w:space="0" w:color="auto"/>
            <w:left w:val="none" w:sz="0" w:space="0" w:color="auto"/>
            <w:bottom w:val="none" w:sz="0" w:space="0" w:color="auto"/>
            <w:right w:val="none" w:sz="0" w:space="0" w:color="auto"/>
          </w:divBdr>
        </w:div>
        <w:div w:id="41903017">
          <w:marLeft w:val="640"/>
          <w:marRight w:val="0"/>
          <w:marTop w:val="0"/>
          <w:marBottom w:val="0"/>
          <w:divBdr>
            <w:top w:val="none" w:sz="0" w:space="0" w:color="auto"/>
            <w:left w:val="none" w:sz="0" w:space="0" w:color="auto"/>
            <w:bottom w:val="none" w:sz="0" w:space="0" w:color="auto"/>
            <w:right w:val="none" w:sz="0" w:space="0" w:color="auto"/>
          </w:divBdr>
        </w:div>
        <w:div w:id="2065061352">
          <w:marLeft w:val="640"/>
          <w:marRight w:val="0"/>
          <w:marTop w:val="0"/>
          <w:marBottom w:val="0"/>
          <w:divBdr>
            <w:top w:val="none" w:sz="0" w:space="0" w:color="auto"/>
            <w:left w:val="none" w:sz="0" w:space="0" w:color="auto"/>
            <w:bottom w:val="none" w:sz="0" w:space="0" w:color="auto"/>
            <w:right w:val="none" w:sz="0" w:space="0" w:color="auto"/>
          </w:divBdr>
        </w:div>
        <w:div w:id="1362703987">
          <w:marLeft w:val="640"/>
          <w:marRight w:val="0"/>
          <w:marTop w:val="0"/>
          <w:marBottom w:val="0"/>
          <w:divBdr>
            <w:top w:val="none" w:sz="0" w:space="0" w:color="auto"/>
            <w:left w:val="none" w:sz="0" w:space="0" w:color="auto"/>
            <w:bottom w:val="none" w:sz="0" w:space="0" w:color="auto"/>
            <w:right w:val="none" w:sz="0" w:space="0" w:color="auto"/>
          </w:divBdr>
        </w:div>
        <w:div w:id="7759980">
          <w:marLeft w:val="640"/>
          <w:marRight w:val="0"/>
          <w:marTop w:val="0"/>
          <w:marBottom w:val="0"/>
          <w:divBdr>
            <w:top w:val="none" w:sz="0" w:space="0" w:color="auto"/>
            <w:left w:val="none" w:sz="0" w:space="0" w:color="auto"/>
            <w:bottom w:val="none" w:sz="0" w:space="0" w:color="auto"/>
            <w:right w:val="none" w:sz="0" w:space="0" w:color="auto"/>
          </w:divBdr>
        </w:div>
        <w:div w:id="613362465">
          <w:marLeft w:val="640"/>
          <w:marRight w:val="0"/>
          <w:marTop w:val="0"/>
          <w:marBottom w:val="0"/>
          <w:divBdr>
            <w:top w:val="none" w:sz="0" w:space="0" w:color="auto"/>
            <w:left w:val="none" w:sz="0" w:space="0" w:color="auto"/>
            <w:bottom w:val="none" w:sz="0" w:space="0" w:color="auto"/>
            <w:right w:val="none" w:sz="0" w:space="0" w:color="auto"/>
          </w:divBdr>
        </w:div>
        <w:div w:id="620378436">
          <w:marLeft w:val="640"/>
          <w:marRight w:val="0"/>
          <w:marTop w:val="0"/>
          <w:marBottom w:val="0"/>
          <w:divBdr>
            <w:top w:val="none" w:sz="0" w:space="0" w:color="auto"/>
            <w:left w:val="none" w:sz="0" w:space="0" w:color="auto"/>
            <w:bottom w:val="none" w:sz="0" w:space="0" w:color="auto"/>
            <w:right w:val="none" w:sz="0" w:space="0" w:color="auto"/>
          </w:divBdr>
        </w:div>
        <w:div w:id="1815679117">
          <w:marLeft w:val="640"/>
          <w:marRight w:val="0"/>
          <w:marTop w:val="0"/>
          <w:marBottom w:val="0"/>
          <w:divBdr>
            <w:top w:val="none" w:sz="0" w:space="0" w:color="auto"/>
            <w:left w:val="none" w:sz="0" w:space="0" w:color="auto"/>
            <w:bottom w:val="none" w:sz="0" w:space="0" w:color="auto"/>
            <w:right w:val="none" w:sz="0" w:space="0" w:color="auto"/>
          </w:divBdr>
        </w:div>
        <w:div w:id="1847551769">
          <w:marLeft w:val="640"/>
          <w:marRight w:val="0"/>
          <w:marTop w:val="0"/>
          <w:marBottom w:val="0"/>
          <w:divBdr>
            <w:top w:val="none" w:sz="0" w:space="0" w:color="auto"/>
            <w:left w:val="none" w:sz="0" w:space="0" w:color="auto"/>
            <w:bottom w:val="none" w:sz="0" w:space="0" w:color="auto"/>
            <w:right w:val="none" w:sz="0" w:space="0" w:color="auto"/>
          </w:divBdr>
        </w:div>
        <w:div w:id="1079908213">
          <w:marLeft w:val="640"/>
          <w:marRight w:val="0"/>
          <w:marTop w:val="0"/>
          <w:marBottom w:val="0"/>
          <w:divBdr>
            <w:top w:val="none" w:sz="0" w:space="0" w:color="auto"/>
            <w:left w:val="none" w:sz="0" w:space="0" w:color="auto"/>
            <w:bottom w:val="none" w:sz="0" w:space="0" w:color="auto"/>
            <w:right w:val="none" w:sz="0" w:space="0" w:color="auto"/>
          </w:divBdr>
        </w:div>
        <w:div w:id="1869564590">
          <w:marLeft w:val="640"/>
          <w:marRight w:val="0"/>
          <w:marTop w:val="0"/>
          <w:marBottom w:val="0"/>
          <w:divBdr>
            <w:top w:val="none" w:sz="0" w:space="0" w:color="auto"/>
            <w:left w:val="none" w:sz="0" w:space="0" w:color="auto"/>
            <w:bottom w:val="none" w:sz="0" w:space="0" w:color="auto"/>
            <w:right w:val="none" w:sz="0" w:space="0" w:color="auto"/>
          </w:divBdr>
        </w:div>
        <w:div w:id="316303811">
          <w:marLeft w:val="640"/>
          <w:marRight w:val="0"/>
          <w:marTop w:val="0"/>
          <w:marBottom w:val="0"/>
          <w:divBdr>
            <w:top w:val="none" w:sz="0" w:space="0" w:color="auto"/>
            <w:left w:val="none" w:sz="0" w:space="0" w:color="auto"/>
            <w:bottom w:val="none" w:sz="0" w:space="0" w:color="auto"/>
            <w:right w:val="none" w:sz="0" w:space="0" w:color="auto"/>
          </w:divBdr>
        </w:div>
        <w:div w:id="286159455">
          <w:marLeft w:val="640"/>
          <w:marRight w:val="0"/>
          <w:marTop w:val="0"/>
          <w:marBottom w:val="0"/>
          <w:divBdr>
            <w:top w:val="none" w:sz="0" w:space="0" w:color="auto"/>
            <w:left w:val="none" w:sz="0" w:space="0" w:color="auto"/>
            <w:bottom w:val="none" w:sz="0" w:space="0" w:color="auto"/>
            <w:right w:val="none" w:sz="0" w:space="0" w:color="auto"/>
          </w:divBdr>
        </w:div>
        <w:div w:id="1151678782">
          <w:marLeft w:val="640"/>
          <w:marRight w:val="0"/>
          <w:marTop w:val="0"/>
          <w:marBottom w:val="0"/>
          <w:divBdr>
            <w:top w:val="none" w:sz="0" w:space="0" w:color="auto"/>
            <w:left w:val="none" w:sz="0" w:space="0" w:color="auto"/>
            <w:bottom w:val="none" w:sz="0" w:space="0" w:color="auto"/>
            <w:right w:val="none" w:sz="0" w:space="0" w:color="auto"/>
          </w:divBdr>
        </w:div>
        <w:div w:id="209072038">
          <w:marLeft w:val="640"/>
          <w:marRight w:val="0"/>
          <w:marTop w:val="0"/>
          <w:marBottom w:val="0"/>
          <w:divBdr>
            <w:top w:val="none" w:sz="0" w:space="0" w:color="auto"/>
            <w:left w:val="none" w:sz="0" w:space="0" w:color="auto"/>
            <w:bottom w:val="none" w:sz="0" w:space="0" w:color="auto"/>
            <w:right w:val="none" w:sz="0" w:space="0" w:color="auto"/>
          </w:divBdr>
        </w:div>
        <w:div w:id="447509583">
          <w:marLeft w:val="640"/>
          <w:marRight w:val="0"/>
          <w:marTop w:val="0"/>
          <w:marBottom w:val="0"/>
          <w:divBdr>
            <w:top w:val="none" w:sz="0" w:space="0" w:color="auto"/>
            <w:left w:val="none" w:sz="0" w:space="0" w:color="auto"/>
            <w:bottom w:val="none" w:sz="0" w:space="0" w:color="auto"/>
            <w:right w:val="none" w:sz="0" w:space="0" w:color="auto"/>
          </w:divBdr>
        </w:div>
        <w:div w:id="332802750">
          <w:marLeft w:val="640"/>
          <w:marRight w:val="0"/>
          <w:marTop w:val="0"/>
          <w:marBottom w:val="0"/>
          <w:divBdr>
            <w:top w:val="none" w:sz="0" w:space="0" w:color="auto"/>
            <w:left w:val="none" w:sz="0" w:space="0" w:color="auto"/>
            <w:bottom w:val="none" w:sz="0" w:space="0" w:color="auto"/>
            <w:right w:val="none" w:sz="0" w:space="0" w:color="auto"/>
          </w:divBdr>
        </w:div>
        <w:div w:id="1407799957">
          <w:marLeft w:val="640"/>
          <w:marRight w:val="0"/>
          <w:marTop w:val="0"/>
          <w:marBottom w:val="0"/>
          <w:divBdr>
            <w:top w:val="none" w:sz="0" w:space="0" w:color="auto"/>
            <w:left w:val="none" w:sz="0" w:space="0" w:color="auto"/>
            <w:bottom w:val="none" w:sz="0" w:space="0" w:color="auto"/>
            <w:right w:val="none" w:sz="0" w:space="0" w:color="auto"/>
          </w:divBdr>
        </w:div>
        <w:div w:id="1110319423">
          <w:marLeft w:val="640"/>
          <w:marRight w:val="0"/>
          <w:marTop w:val="0"/>
          <w:marBottom w:val="0"/>
          <w:divBdr>
            <w:top w:val="none" w:sz="0" w:space="0" w:color="auto"/>
            <w:left w:val="none" w:sz="0" w:space="0" w:color="auto"/>
            <w:bottom w:val="none" w:sz="0" w:space="0" w:color="auto"/>
            <w:right w:val="none" w:sz="0" w:space="0" w:color="auto"/>
          </w:divBdr>
        </w:div>
        <w:div w:id="161699260">
          <w:marLeft w:val="640"/>
          <w:marRight w:val="0"/>
          <w:marTop w:val="0"/>
          <w:marBottom w:val="0"/>
          <w:divBdr>
            <w:top w:val="none" w:sz="0" w:space="0" w:color="auto"/>
            <w:left w:val="none" w:sz="0" w:space="0" w:color="auto"/>
            <w:bottom w:val="none" w:sz="0" w:space="0" w:color="auto"/>
            <w:right w:val="none" w:sz="0" w:space="0" w:color="auto"/>
          </w:divBdr>
        </w:div>
        <w:div w:id="614943650">
          <w:marLeft w:val="640"/>
          <w:marRight w:val="0"/>
          <w:marTop w:val="0"/>
          <w:marBottom w:val="0"/>
          <w:divBdr>
            <w:top w:val="none" w:sz="0" w:space="0" w:color="auto"/>
            <w:left w:val="none" w:sz="0" w:space="0" w:color="auto"/>
            <w:bottom w:val="none" w:sz="0" w:space="0" w:color="auto"/>
            <w:right w:val="none" w:sz="0" w:space="0" w:color="auto"/>
          </w:divBdr>
        </w:div>
        <w:div w:id="419104925">
          <w:marLeft w:val="640"/>
          <w:marRight w:val="0"/>
          <w:marTop w:val="0"/>
          <w:marBottom w:val="0"/>
          <w:divBdr>
            <w:top w:val="none" w:sz="0" w:space="0" w:color="auto"/>
            <w:left w:val="none" w:sz="0" w:space="0" w:color="auto"/>
            <w:bottom w:val="none" w:sz="0" w:space="0" w:color="auto"/>
            <w:right w:val="none" w:sz="0" w:space="0" w:color="auto"/>
          </w:divBdr>
        </w:div>
        <w:div w:id="143133354">
          <w:marLeft w:val="640"/>
          <w:marRight w:val="0"/>
          <w:marTop w:val="0"/>
          <w:marBottom w:val="0"/>
          <w:divBdr>
            <w:top w:val="none" w:sz="0" w:space="0" w:color="auto"/>
            <w:left w:val="none" w:sz="0" w:space="0" w:color="auto"/>
            <w:bottom w:val="none" w:sz="0" w:space="0" w:color="auto"/>
            <w:right w:val="none" w:sz="0" w:space="0" w:color="auto"/>
          </w:divBdr>
        </w:div>
        <w:div w:id="736130900">
          <w:marLeft w:val="640"/>
          <w:marRight w:val="0"/>
          <w:marTop w:val="0"/>
          <w:marBottom w:val="0"/>
          <w:divBdr>
            <w:top w:val="none" w:sz="0" w:space="0" w:color="auto"/>
            <w:left w:val="none" w:sz="0" w:space="0" w:color="auto"/>
            <w:bottom w:val="none" w:sz="0" w:space="0" w:color="auto"/>
            <w:right w:val="none" w:sz="0" w:space="0" w:color="auto"/>
          </w:divBdr>
        </w:div>
        <w:div w:id="2029598473">
          <w:marLeft w:val="640"/>
          <w:marRight w:val="0"/>
          <w:marTop w:val="0"/>
          <w:marBottom w:val="0"/>
          <w:divBdr>
            <w:top w:val="none" w:sz="0" w:space="0" w:color="auto"/>
            <w:left w:val="none" w:sz="0" w:space="0" w:color="auto"/>
            <w:bottom w:val="none" w:sz="0" w:space="0" w:color="auto"/>
            <w:right w:val="none" w:sz="0" w:space="0" w:color="auto"/>
          </w:divBdr>
        </w:div>
        <w:div w:id="1808668885">
          <w:marLeft w:val="640"/>
          <w:marRight w:val="0"/>
          <w:marTop w:val="0"/>
          <w:marBottom w:val="0"/>
          <w:divBdr>
            <w:top w:val="none" w:sz="0" w:space="0" w:color="auto"/>
            <w:left w:val="none" w:sz="0" w:space="0" w:color="auto"/>
            <w:bottom w:val="none" w:sz="0" w:space="0" w:color="auto"/>
            <w:right w:val="none" w:sz="0" w:space="0" w:color="auto"/>
          </w:divBdr>
        </w:div>
        <w:div w:id="1132098222">
          <w:marLeft w:val="640"/>
          <w:marRight w:val="0"/>
          <w:marTop w:val="0"/>
          <w:marBottom w:val="0"/>
          <w:divBdr>
            <w:top w:val="none" w:sz="0" w:space="0" w:color="auto"/>
            <w:left w:val="none" w:sz="0" w:space="0" w:color="auto"/>
            <w:bottom w:val="none" w:sz="0" w:space="0" w:color="auto"/>
            <w:right w:val="none" w:sz="0" w:space="0" w:color="auto"/>
          </w:divBdr>
        </w:div>
        <w:div w:id="789007727">
          <w:marLeft w:val="640"/>
          <w:marRight w:val="0"/>
          <w:marTop w:val="0"/>
          <w:marBottom w:val="0"/>
          <w:divBdr>
            <w:top w:val="none" w:sz="0" w:space="0" w:color="auto"/>
            <w:left w:val="none" w:sz="0" w:space="0" w:color="auto"/>
            <w:bottom w:val="none" w:sz="0" w:space="0" w:color="auto"/>
            <w:right w:val="none" w:sz="0" w:space="0" w:color="auto"/>
          </w:divBdr>
        </w:div>
        <w:div w:id="857429387">
          <w:marLeft w:val="640"/>
          <w:marRight w:val="0"/>
          <w:marTop w:val="0"/>
          <w:marBottom w:val="0"/>
          <w:divBdr>
            <w:top w:val="none" w:sz="0" w:space="0" w:color="auto"/>
            <w:left w:val="none" w:sz="0" w:space="0" w:color="auto"/>
            <w:bottom w:val="none" w:sz="0" w:space="0" w:color="auto"/>
            <w:right w:val="none" w:sz="0" w:space="0" w:color="auto"/>
          </w:divBdr>
        </w:div>
        <w:div w:id="1261600080">
          <w:marLeft w:val="640"/>
          <w:marRight w:val="0"/>
          <w:marTop w:val="0"/>
          <w:marBottom w:val="0"/>
          <w:divBdr>
            <w:top w:val="none" w:sz="0" w:space="0" w:color="auto"/>
            <w:left w:val="none" w:sz="0" w:space="0" w:color="auto"/>
            <w:bottom w:val="none" w:sz="0" w:space="0" w:color="auto"/>
            <w:right w:val="none" w:sz="0" w:space="0" w:color="auto"/>
          </w:divBdr>
        </w:div>
        <w:div w:id="457801060">
          <w:marLeft w:val="640"/>
          <w:marRight w:val="0"/>
          <w:marTop w:val="0"/>
          <w:marBottom w:val="0"/>
          <w:divBdr>
            <w:top w:val="none" w:sz="0" w:space="0" w:color="auto"/>
            <w:left w:val="none" w:sz="0" w:space="0" w:color="auto"/>
            <w:bottom w:val="none" w:sz="0" w:space="0" w:color="auto"/>
            <w:right w:val="none" w:sz="0" w:space="0" w:color="auto"/>
          </w:divBdr>
        </w:div>
        <w:div w:id="490681168">
          <w:marLeft w:val="640"/>
          <w:marRight w:val="0"/>
          <w:marTop w:val="0"/>
          <w:marBottom w:val="0"/>
          <w:divBdr>
            <w:top w:val="none" w:sz="0" w:space="0" w:color="auto"/>
            <w:left w:val="none" w:sz="0" w:space="0" w:color="auto"/>
            <w:bottom w:val="none" w:sz="0" w:space="0" w:color="auto"/>
            <w:right w:val="none" w:sz="0" w:space="0" w:color="auto"/>
          </w:divBdr>
        </w:div>
        <w:div w:id="371727960">
          <w:marLeft w:val="640"/>
          <w:marRight w:val="0"/>
          <w:marTop w:val="0"/>
          <w:marBottom w:val="0"/>
          <w:divBdr>
            <w:top w:val="none" w:sz="0" w:space="0" w:color="auto"/>
            <w:left w:val="none" w:sz="0" w:space="0" w:color="auto"/>
            <w:bottom w:val="none" w:sz="0" w:space="0" w:color="auto"/>
            <w:right w:val="none" w:sz="0" w:space="0" w:color="auto"/>
          </w:divBdr>
        </w:div>
        <w:div w:id="913050534">
          <w:marLeft w:val="640"/>
          <w:marRight w:val="0"/>
          <w:marTop w:val="0"/>
          <w:marBottom w:val="0"/>
          <w:divBdr>
            <w:top w:val="none" w:sz="0" w:space="0" w:color="auto"/>
            <w:left w:val="none" w:sz="0" w:space="0" w:color="auto"/>
            <w:bottom w:val="none" w:sz="0" w:space="0" w:color="auto"/>
            <w:right w:val="none" w:sz="0" w:space="0" w:color="auto"/>
          </w:divBdr>
        </w:div>
        <w:div w:id="1953202003">
          <w:marLeft w:val="640"/>
          <w:marRight w:val="0"/>
          <w:marTop w:val="0"/>
          <w:marBottom w:val="0"/>
          <w:divBdr>
            <w:top w:val="none" w:sz="0" w:space="0" w:color="auto"/>
            <w:left w:val="none" w:sz="0" w:space="0" w:color="auto"/>
            <w:bottom w:val="none" w:sz="0" w:space="0" w:color="auto"/>
            <w:right w:val="none" w:sz="0" w:space="0" w:color="auto"/>
          </w:divBdr>
        </w:div>
        <w:div w:id="941228979">
          <w:marLeft w:val="640"/>
          <w:marRight w:val="0"/>
          <w:marTop w:val="0"/>
          <w:marBottom w:val="0"/>
          <w:divBdr>
            <w:top w:val="none" w:sz="0" w:space="0" w:color="auto"/>
            <w:left w:val="none" w:sz="0" w:space="0" w:color="auto"/>
            <w:bottom w:val="none" w:sz="0" w:space="0" w:color="auto"/>
            <w:right w:val="none" w:sz="0" w:space="0" w:color="auto"/>
          </w:divBdr>
        </w:div>
        <w:div w:id="1748261426">
          <w:marLeft w:val="640"/>
          <w:marRight w:val="0"/>
          <w:marTop w:val="0"/>
          <w:marBottom w:val="0"/>
          <w:divBdr>
            <w:top w:val="none" w:sz="0" w:space="0" w:color="auto"/>
            <w:left w:val="none" w:sz="0" w:space="0" w:color="auto"/>
            <w:bottom w:val="none" w:sz="0" w:space="0" w:color="auto"/>
            <w:right w:val="none" w:sz="0" w:space="0" w:color="auto"/>
          </w:divBdr>
        </w:div>
        <w:div w:id="1618487973">
          <w:marLeft w:val="640"/>
          <w:marRight w:val="0"/>
          <w:marTop w:val="0"/>
          <w:marBottom w:val="0"/>
          <w:divBdr>
            <w:top w:val="none" w:sz="0" w:space="0" w:color="auto"/>
            <w:left w:val="none" w:sz="0" w:space="0" w:color="auto"/>
            <w:bottom w:val="none" w:sz="0" w:space="0" w:color="auto"/>
            <w:right w:val="none" w:sz="0" w:space="0" w:color="auto"/>
          </w:divBdr>
        </w:div>
        <w:div w:id="551622640">
          <w:marLeft w:val="640"/>
          <w:marRight w:val="0"/>
          <w:marTop w:val="0"/>
          <w:marBottom w:val="0"/>
          <w:divBdr>
            <w:top w:val="none" w:sz="0" w:space="0" w:color="auto"/>
            <w:left w:val="none" w:sz="0" w:space="0" w:color="auto"/>
            <w:bottom w:val="none" w:sz="0" w:space="0" w:color="auto"/>
            <w:right w:val="none" w:sz="0" w:space="0" w:color="auto"/>
          </w:divBdr>
        </w:div>
        <w:div w:id="1396590766">
          <w:marLeft w:val="640"/>
          <w:marRight w:val="0"/>
          <w:marTop w:val="0"/>
          <w:marBottom w:val="0"/>
          <w:divBdr>
            <w:top w:val="none" w:sz="0" w:space="0" w:color="auto"/>
            <w:left w:val="none" w:sz="0" w:space="0" w:color="auto"/>
            <w:bottom w:val="none" w:sz="0" w:space="0" w:color="auto"/>
            <w:right w:val="none" w:sz="0" w:space="0" w:color="auto"/>
          </w:divBdr>
        </w:div>
        <w:div w:id="1468088645">
          <w:marLeft w:val="640"/>
          <w:marRight w:val="0"/>
          <w:marTop w:val="0"/>
          <w:marBottom w:val="0"/>
          <w:divBdr>
            <w:top w:val="none" w:sz="0" w:space="0" w:color="auto"/>
            <w:left w:val="none" w:sz="0" w:space="0" w:color="auto"/>
            <w:bottom w:val="none" w:sz="0" w:space="0" w:color="auto"/>
            <w:right w:val="none" w:sz="0" w:space="0" w:color="auto"/>
          </w:divBdr>
        </w:div>
        <w:div w:id="45031370">
          <w:marLeft w:val="640"/>
          <w:marRight w:val="0"/>
          <w:marTop w:val="0"/>
          <w:marBottom w:val="0"/>
          <w:divBdr>
            <w:top w:val="none" w:sz="0" w:space="0" w:color="auto"/>
            <w:left w:val="none" w:sz="0" w:space="0" w:color="auto"/>
            <w:bottom w:val="none" w:sz="0" w:space="0" w:color="auto"/>
            <w:right w:val="none" w:sz="0" w:space="0" w:color="auto"/>
          </w:divBdr>
        </w:div>
        <w:div w:id="471338147">
          <w:marLeft w:val="640"/>
          <w:marRight w:val="0"/>
          <w:marTop w:val="0"/>
          <w:marBottom w:val="0"/>
          <w:divBdr>
            <w:top w:val="none" w:sz="0" w:space="0" w:color="auto"/>
            <w:left w:val="none" w:sz="0" w:space="0" w:color="auto"/>
            <w:bottom w:val="none" w:sz="0" w:space="0" w:color="auto"/>
            <w:right w:val="none" w:sz="0" w:space="0" w:color="auto"/>
          </w:divBdr>
        </w:div>
        <w:div w:id="1491867095">
          <w:marLeft w:val="640"/>
          <w:marRight w:val="0"/>
          <w:marTop w:val="0"/>
          <w:marBottom w:val="0"/>
          <w:divBdr>
            <w:top w:val="none" w:sz="0" w:space="0" w:color="auto"/>
            <w:left w:val="none" w:sz="0" w:space="0" w:color="auto"/>
            <w:bottom w:val="none" w:sz="0" w:space="0" w:color="auto"/>
            <w:right w:val="none" w:sz="0" w:space="0" w:color="auto"/>
          </w:divBdr>
        </w:div>
        <w:div w:id="1939825823">
          <w:marLeft w:val="640"/>
          <w:marRight w:val="0"/>
          <w:marTop w:val="0"/>
          <w:marBottom w:val="0"/>
          <w:divBdr>
            <w:top w:val="none" w:sz="0" w:space="0" w:color="auto"/>
            <w:left w:val="none" w:sz="0" w:space="0" w:color="auto"/>
            <w:bottom w:val="none" w:sz="0" w:space="0" w:color="auto"/>
            <w:right w:val="none" w:sz="0" w:space="0" w:color="auto"/>
          </w:divBdr>
        </w:div>
        <w:div w:id="1422219157">
          <w:marLeft w:val="640"/>
          <w:marRight w:val="0"/>
          <w:marTop w:val="0"/>
          <w:marBottom w:val="0"/>
          <w:divBdr>
            <w:top w:val="none" w:sz="0" w:space="0" w:color="auto"/>
            <w:left w:val="none" w:sz="0" w:space="0" w:color="auto"/>
            <w:bottom w:val="none" w:sz="0" w:space="0" w:color="auto"/>
            <w:right w:val="none" w:sz="0" w:space="0" w:color="auto"/>
          </w:divBdr>
        </w:div>
        <w:div w:id="118957191">
          <w:marLeft w:val="640"/>
          <w:marRight w:val="0"/>
          <w:marTop w:val="0"/>
          <w:marBottom w:val="0"/>
          <w:divBdr>
            <w:top w:val="none" w:sz="0" w:space="0" w:color="auto"/>
            <w:left w:val="none" w:sz="0" w:space="0" w:color="auto"/>
            <w:bottom w:val="none" w:sz="0" w:space="0" w:color="auto"/>
            <w:right w:val="none" w:sz="0" w:space="0" w:color="auto"/>
          </w:divBdr>
        </w:div>
        <w:div w:id="1831286248">
          <w:marLeft w:val="640"/>
          <w:marRight w:val="0"/>
          <w:marTop w:val="0"/>
          <w:marBottom w:val="0"/>
          <w:divBdr>
            <w:top w:val="none" w:sz="0" w:space="0" w:color="auto"/>
            <w:left w:val="none" w:sz="0" w:space="0" w:color="auto"/>
            <w:bottom w:val="none" w:sz="0" w:space="0" w:color="auto"/>
            <w:right w:val="none" w:sz="0" w:space="0" w:color="auto"/>
          </w:divBdr>
        </w:div>
        <w:div w:id="402795248">
          <w:marLeft w:val="640"/>
          <w:marRight w:val="0"/>
          <w:marTop w:val="0"/>
          <w:marBottom w:val="0"/>
          <w:divBdr>
            <w:top w:val="none" w:sz="0" w:space="0" w:color="auto"/>
            <w:left w:val="none" w:sz="0" w:space="0" w:color="auto"/>
            <w:bottom w:val="none" w:sz="0" w:space="0" w:color="auto"/>
            <w:right w:val="none" w:sz="0" w:space="0" w:color="auto"/>
          </w:divBdr>
        </w:div>
        <w:div w:id="1546261505">
          <w:marLeft w:val="640"/>
          <w:marRight w:val="0"/>
          <w:marTop w:val="0"/>
          <w:marBottom w:val="0"/>
          <w:divBdr>
            <w:top w:val="none" w:sz="0" w:space="0" w:color="auto"/>
            <w:left w:val="none" w:sz="0" w:space="0" w:color="auto"/>
            <w:bottom w:val="none" w:sz="0" w:space="0" w:color="auto"/>
            <w:right w:val="none" w:sz="0" w:space="0" w:color="auto"/>
          </w:divBdr>
        </w:div>
        <w:div w:id="1828129944">
          <w:marLeft w:val="640"/>
          <w:marRight w:val="0"/>
          <w:marTop w:val="0"/>
          <w:marBottom w:val="0"/>
          <w:divBdr>
            <w:top w:val="none" w:sz="0" w:space="0" w:color="auto"/>
            <w:left w:val="none" w:sz="0" w:space="0" w:color="auto"/>
            <w:bottom w:val="none" w:sz="0" w:space="0" w:color="auto"/>
            <w:right w:val="none" w:sz="0" w:space="0" w:color="auto"/>
          </w:divBdr>
        </w:div>
        <w:div w:id="965161916">
          <w:marLeft w:val="640"/>
          <w:marRight w:val="0"/>
          <w:marTop w:val="0"/>
          <w:marBottom w:val="0"/>
          <w:divBdr>
            <w:top w:val="none" w:sz="0" w:space="0" w:color="auto"/>
            <w:left w:val="none" w:sz="0" w:space="0" w:color="auto"/>
            <w:bottom w:val="none" w:sz="0" w:space="0" w:color="auto"/>
            <w:right w:val="none" w:sz="0" w:space="0" w:color="auto"/>
          </w:divBdr>
        </w:div>
        <w:div w:id="1406293654">
          <w:marLeft w:val="640"/>
          <w:marRight w:val="0"/>
          <w:marTop w:val="0"/>
          <w:marBottom w:val="0"/>
          <w:divBdr>
            <w:top w:val="none" w:sz="0" w:space="0" w:color="auto"/>
            <w:left w:val="none" w:sz="0" w:space="0" w:color="auto"/>
            <w:bottom w:val="none" w:sz="0" w:space="0" w:color="auto"/>
            <w:right w:val="none" w:sz="0" w:space="0" w:color="auto"/>
          </w:divBdr>
        </w:div>
        <w:div w:id="1383945408">
          <w:marLeft w:val="640"/>
          <w:marRight w:val="0"/>
          <w:marTop w:val="0"/>
          <w:marBottom w:val="0"/>
          <w:divBdr>
            <w:top w:val="none" w:sz="0" w:space="0" w:color="auto"/>
            <w:left w:val="none" w:sz="0" w:space="0" w:color="auto"/>
            <w:bottom w:val="none" w:sz="0" w:space="0" w:color="auto"/>
            <w:right w:val="none" w:sz="0" w:space="0" w:color="auto"/>
          </w:divBdr>
        </w:div>
        <w:div w:id="1548950397">
          <w:marLeft w:val="640"/>
          <w:marRight w:val="0"/>
          <w:marTop w:val="0"/>
          <w:marBottom w:val="0"/>
          <w:divBdr>
            <w:top w:val="none" w:sz="0" w:space="0" w:color="auto"/>
            <w:left w:val="none" w:sz="0" w:space="0" w:color="auto"/>
            <w:bottom w:val="none" w:sz="0" w:space="0" w:color="auto"/>
            <w:right w:val="none" w:sz="0" w:space="0" w:color="auto"/>
          </w:divBdr>
        </w:div>
        <w:div w:id="396973676">
          <w:marLeft w:val="640"/>
          <w:marRight w:val="0"/>
          <w:marTop w:val="0"/>
          <w:marBottom w:val="0"/>
          <w:divBdr>
            <w:top w:val="none" w:sz="0" w:space="0" w:color="auto"/>
            <w:left w:val="none" w:sz="0" w:space="0" w:color="auto"/>
            <w:bottom w:val="none" w:sz="0" w:space="0" w:color="auto"/>
            <w:right w:val="none" w:sz="0" w:space="0" w:color="auto"/>
          </w:divBdr>
        </w:div>
        <w:div w:id="120001188">
          <w:marLeft w:val="640"/>
          <w:marRight w:val="0"/>
          <w:marTop w:val="0"/>
          <w:marBottom w:val="0"/>
          <w:divBdr>
            <w:top w:val="none" w:sz="0" w:space="0" w:color="auto"/>
            <w:left w:val="none" w:sz="0" w:space="0" w:color="auto"/>
            <w:bottom w:val="none" w:sz="0" w:space="0" w:color="auto"/>
            <w:right w:val="none" w:sz="0" w:space="0" w:color="auto"/>
          </w:divBdr>
        </w:div>
        <w:div w:id="938945922">
          <w:marLeft w:val="640"/>
          <w:marRight w:val="0"/>
          <w:marTop w:val="0"/>
          <w:marBottom w:val="0"/>
          <w:divBdr>
            <w:top w:val="none" w:sz="0" w:space="0" w:color="auto"/>
            <w:left w:val="none" w:sz="0" w:space="0" w:color="auto"/>
            <w:bottom w:val="none" w:sz="0" w:space="0" w:color="auto"/>
            <w:right w:val="none" w:sz="0" w:space="0" w:color="auto"/>
          </w:divBdr>
        </w:div>
        <w:div w:id="1638143198">
          <w:marLeft w:val="640"/>
          <w:marRight w:val="0"/>
          <w:marTop w:val="0"/>
          <w:marBottom w:val="0"/>
          <w:divBdr>
            <w:top w:val="none" w:sz="0" w:space="0" w:color="auto"/>
            <w:left w:val="none" w:sz="0" w:space="0" w:color="auto"/>
            <w:bottom w:val="none" w:sz="0" w:space="0" w:color="auto"/>
            <w:right w:val="none" w:sz="0" w:space="0" w:color="auto"/>
          </w:divBdr>
        </w:div>
        <w:div w:id="249588818">
          <w:marLeft w:val="640"/>
          <w:marRight w:val="0"/>
          <w:marTop w:val="0"/>
          <w:marBottom w:val="0"/>
          <w:divBdr>
            <w:top w:val="none" w:sz="0" w:space="0" w:color="auto"/>
            <w:left w:val="none" w:sz="0" w:space="0" w:color="auto"/>
            <w:bottom w:val="none" w:sz="0" w:space="0" w:color="auto"/>
            <w:right w:val="none" w:sz="0" w:space="0" w:color="auto"/>
          </w:divBdr>
        </w:div>
        <w:div w:id="556746372">
          <w:marLeft w:val="640"/>
          <w:marRight w:val="0"/>
          <w:marTop w:val="0"/>
          <w:marBottom w:val="0"/>
          <w:divBdr>
            <w:top w:val="none" w:sz="0" w:space="0" w:color="auto"/>
            <w:left w:val="none" w:sz="0" w:space="0" w:color="auto"/>
            <w:bottom w:val="none" w:sz="0" w:space="0" w:color="auto"/>
            <w:right w:val="none" w:sz="0" w:space="0" w:color="auto"/>
          </w:divBdr>
        </w:div>
        <w:div w:id="1283852049">
          <w:marLeft w:val="640"/>
          <w:marRight w:val="0"/>
          <w:marTop w:val="0"/>
          <w:marBottom w:val="0"/>
          <w:divBdr>
            <w:top w:val="none" w:sz="0" w:space="0" w:color="auto"/>
            <w:left w:val="none" w:sz="0" w:space="0" w:color="auto"/>
            <w:bottom w:val="none" w:sz="0" w:space="0" w:color="auto"/>
            <w:right w:val="none" w:sz="0" w:space="0" w:color="auto"/>
          </w:divBdr>
        </w:div>
        <w:div w:id="543368700">
          <w:marLeft w:val="640"/>
          <w:marRight w:val="0"/>
          <w:marTop w:val="0"/>
          <w:marBottom w:val="0"/>
          <w:divBdr>
            <w:top w:val="none" w:sz="0" w:space="0" w:color="auto"/>
            <w:left w:val="none" w:sz="0" w:space="0" w:color="auto"/>
            <w:bottom w:val="none" w:sz="0" w:space="0" w:color="auto"/>
            <w:right w:val="none" w:sz="0" w:space="0" w:color="auto"/>
          </w:divBdr>
        </w:div>
        <w:div w:id="1280724664">
          <w:marLeft w:val="640"/>
          <w:marRight w:val="0"/>
          <w:marTop w:val="0"/>
          <w:marBottom w:val="0"/>
          <w:divBdr>
            <w:top w:val="none" w:sz="0" w:space="0" w:color="auto"/>
            <w:left w:val="none" w:sz="0" w:space="0" w:color="auto"/>
            <w:bottom w:val="none" w:sz="0" w:space="0" w:color="auto"/>
            <w:right w:val="none" w:sz="0" w:space="0" w:color="auto"/>
          </w:divBdr>
        </w:div>
        <w:div w:id="2106731182">
          <w:marLeft w:val="640"/>
          <w:marRight w:val="0"/>
          <w:marTop w:val="0"/>
          <w:marBottom w:val="0"/>
          <w:divBdr>
            <w:top w:val="none" w:sz="0" w:space="0" w:color="auto"/>
            <w:left w:val="none" w:sz="0" w:space="0" w:color="auto"/>
            <w:bottom w:val="none" w:sz="0" w:space="0" w:color="auto"/>
            <w:right w:val="none" w:sz="0" w:space="0" w:color="auto"/>
          </w:divBdr>
        </w:div>
        <w:div w:id="1879122447">
          <w:marLeft w:val="640"/>
          <w:marRight w:val="0"/>
          <w:marTop w:val="0"/>
          <w:marBottom w:val="0"/>
          <w:divBdr>
            <w:top w:val="none" w:sz="0" w:space="0" w:color="auto"/>
            <w:left w:val="none" w:sz="0" w:space="0" w:color="auto"/>
            <w:bottom w:val="none" w:sz="0" w:space="0" w:color="auto"/>
            <w:right w:val="none" w:sz="0" w:space="0" w:color="auto"/>
          </w:divBdr>
        </w:div>
        <w:div w:id="938682160">
          <w:marLeft w:val="640"/>
          <w:marRight w:val="0"/>
          <w:marTop w:val="0"/>
          <w:marBottom w:val="0"/>
          <w:divBdr>
            <w:top w:val="none" w:sz="0" w:space="0" w:color="auto"/>
            <w:left w:val="none" w:sz="0" w:space="0" w:color="auto"/>
            <w:bottom w:val="none" w:sz="0" w:space="0" w:color="auto"/>
            <w:right w:val="none" w:sz="0" w:space="0" w:color="auto"/>
          </w:divBdr>
        </w:div>
        <w:div w:id="1561021507">
          <w:marLeft w:val="640"/>
          <w:marRight w:val="0"/>
          <w:marTop w:val="0"/>
          <w:marBottom w:val="0"/>
          <w:divBdr>
            <w:top w:val="none" w:sz="0" w:space="0" w:color="auto"/>
            <w:left w:val="none" w:sz="0" w:space="0" w:color="auto"/>
            <w:bottom w:val="none" w:sz="0" w:space="0" w:color="auto"/>
            <w:right w:val="none" w:sz="0" w:space="0" w:color="auto"/>
          </w:divBdr>
        </w:div>
      </w:divsChild>
    </w:div>
    <w:div w:id="1015498300">
      <w:bodyDiv w:val="1"/>
      <w:marLeft w:val="0"/>
      <w:marRight w:val="0"/>
      <w:marTop w:val="0"/>
      <w:marBottom w:val="0"/>
      <w:divBdr>
        <w:top w:val="none" w:sz="0" w:space="0" w:color="auto"/>
        <w:left w:val="none" w:sz="0" w:space="0" w:color="auto"/>
        <w:bottom w:val="none" w:sz="0" w:space="0" w:color="auto"/>
        <w:right w:val="none" w:sz="0" w:space="0" w:color="auto"/>
      </w:divBdr>
    </w:div>
    <w:div w:id="1019938288">
      <w:bodyDiv w:val="1"/>
      <w:marLeft w:val="0"/>
      <w:marRight w:val="0"/>
      <w:marTop w:val="0"/>
      <w:marBottom w:val="0"/>
      <w:divBdr>
        <w:top w:val="none" w:sz="0" w:space="0" w:color="auto"/>
        <w:left w:val="none" w:sz="0" w:space="0" w:color="auto"/>
        <w:bottom w:val="none" w:sz="0" w:space="0" w:color="auto"/>
        <w:right w:val="none" w:sz="0" w:space="0" w:color="auto"/>
      </w:divBdr>
    </w:div>
    <w:div w:id="1020351868">
      <w:bodyDiv w:val="1"/>
      <w:marLeft w:val="0"/>
      <w:marRight w:val="0"/>
      <w:marTop w:val="0"/>
      <w:marBottom w:val="0"/>
      <w:divBdr>
        <w:top w:val="none" w:sz="0" w:space="0" w:color="auto"/>
        <w:left w:val="none" w:sz="0" w:space="0" w:color="auto"/>
        <w:bottom w:val="none" w:sz="0" w:space="0" w:color="auto"/>
        <w:right w:val="none" w:sz="0" w:space="0" w:color="auto"/>
      </w:divBdr>
      <w:divsChild>
        <w:div w:id="139928506">
          <w:marLeft w:val="640"/>
          <w:marRight w:val="0"/>
          <w:marTop w:val="0"/>
          <w:marBottom w:val="0"/>
          <w:divBdr>
            <w:top w:val="none" w:sz="0" w:space="0" w:color="auto"/>
            <w:left w:val="none" w:sz="0" w:space="0" w:color="auto"/>
            <w:bottom w:val="none" w:sz="0" w:space="0" w:color="auto"/>
            <w:right w:val="none" w:sz="0" w:space="0" w:color="auto"/>
          </w:divBdr>
        </w:div>
        <w:div w:id="686834064">
          <w:marLeft w:val="640"/>
          <w:marRight w:val="0"/>
          <w:marTop w:val="0"/>
          <w:marBottom w:val="0"/>
          <w:divBdr>
            <w:top w:val="none" w:sz="0" w:space="0" w:color="auto"/>
            <w:left w:val="none" w:sz="0" w:space="0" w:color="auto"/>
            <w:bottom w:val="none" w:sz="0" w:space="0" w:color="auto"/>
            <w:right w:val="none" w:sz="0" w:space="0" w:color="auto"/>
          </w:divBdr>
        </w:div>
        <w:div w:id="1349451924">
          <w:marLeft w:val="640"/>
          <w:marRight w:val="0"/>
          <w:marTop w:val="0"/>
          <w:marBottom w:val="0"/>
          <w:divBdr>
            <w:top w:val="none" w:sz="0" w:space="0" w:color="auto"/>
            <w:left w:val="none" w:sz="0" w:space="0" w:color="auto"/>
            <w:bottom w:val="none" w:sz="0" w:space="0" w:color="auto"/>
            <w:right w:val="none" w:sz="0" w:space="0" w:color="auto"/>
          </w:divBdr>
        </w:div>
        <w:div w:id="1187594081">
          <w:marLeft w:val="640"/>
          <w:marRight w:val="0"/>
          <w:marTop w:val="0"/>
          <w:marBottom w:val="0"/>
          <w:divBdr>
            <w:top w:val="none" w:sz="0" w:space="0" w:color="auto"/>
            <w:left w:val="none" w:sz="0" w:space="0" w:color="auto"/>
            <w:bottom w:val="none" w:sz="0" w:space="0" w:color="auto"/>
            <w:right w:val="none" w:sz="0" w:space="0" w:color="auto"/>
          </w:divBdr>
        </w:div>
        <w:div w:id="94447640">
          <w:marLeft w:val="640"/>
          <w:marRight w:val="0"/>
          <w:marTop w:val="0"/>
          <w:marBottom w:val="0"/>
          <w:divBdr>
            <w:top w:val="none" w:sz="0" w:space="0" w:color="auto"/>
            <w:left w:val="none" w:sz="0" w:space="0" w:color="auto"/>
            <w:bottom w:val="none" w:sz="0" w:space="0" w:color="auto"/>
            <w:right w:val="none" w:sz="0" w:space="0" w:color="auto"/>
          </w:divBdr>
        </w:div>
        <w:div w:id="630283374">
          <w:marLeft w:val="640"/>
          <w:marRight w:val="0"/>
          <w:marTop w:val="0"/>
          <w:marBottom w:val="0"/>
          <w:divBdr>
            <w:top w:val="none" w:sz="0" w:space="0" w:color="auto"/>
            <w:left w:val="none" w:sz="0" w:space="0" w:color="auto"/>
            <w:bottom w:val="none" w:sz="0" w:space="0" w:color="auto"/>
            <w:right w:val="none" w:sz="0" w:space="0" w:color="auto"/>
          </w:divBdr>
        </w:div>
        <w:div w:id="336083930">
          <w:marLeft w:val="640"/>
          <w:marRight w:val="0"/>
          <w:marTop w:val="0"/>
          <w:marBottom w:val="0"/>
          <w:divBdr>
            <w:top w:val="none" w:sz="0" w:space="0" w:color="auto"/>
            <w:left w:val="none" w:sz="0" w:space="0" w:color="auto"/>
            <w:bottom w:val="none" w:sz="0" w:space="0" w:color="auto"/>
            <w:right w:val="none" w:sz="0" w:space="0" w:color="auto"/>
          </w:divBdr>
        </w:div>
        <w:div w:id="614289514">
          <w:marLeft w:val="640"/>
          <w:marRight w:val="0"/>
          <w:marTop w:val="0"/>
          <w:marBottom w:val="0"/>
          <w:divBdr>
            <w:top w:val="none" w:sz="0" w:space="0" w:color="auto"/>
            <w:left w:val="none" w:sz="0" w:space="0" w:color="auto"/>
            <w:bottom w:val="none" w:sz="0" w:space="0" w:color="auto"/>
            <w:right w:val="none" w:sz="0" w:space="0" w:color="auto"/>
          </w:divBdr>
        </w:div>
        <w:div w:id="527571162">
          <w:marLeft w:val="640"/>
          <w:marRight w:val="0"/>
          <w:marTop w:val="0"/>
          <w:marBottom w:val="0"/>
          <w:divBdr>
            <w:top w:val="none" w:sz="0" w:space="0" w:color="auto"/>
            <w:left w:val="none" w:sz="0" w:space="0" w:color="auto"/>
            <w:bottom w:val="none" w:sz="0" w:space="0" w:color="auto"/>
            <w:right w:val="none" w:sz="0" w:space="0" w:color="auto"/>
          </w:divBdr>
        </w:div>
        <w:div w:id="33845524">
          <w:marLeft w:val="640"/>
          <w:marRight w:val="0"/>
          <w:marTop w:val="0"/>
          <w:marBottom w:val="0"/>
          <w:divBdr>
            <w:top w:val="none" w:sz="0" w:space="0" w:color="auto"/>
            <w:left w:val="none" w:sz="0" w:space="0" w:color="auto"/>
            <w:bottom w:val="none" w:sz="0" w:space="0" w:color="auto"/>
            <w:right w:val="none" w:sz="0" w:space="0" w:color="auto"/>
          </w:divBdr>
        </w:div>
        <w:div w:id="763573118">
          <w:marLeft w:val="640"/>
          <w:marRight w:val="0"/>
          <w:marTop w:val="0"/>
          <w:marBottom w:val="0"/>
          <w:divBdr>
            <w:top w:val="none" w:sz="0" w:space="0" w:color="auto"/>
            <w:left w:val="none" w:sz="0" w:space="0" w:color="auto"/>
            <w:bottom w:val="none" w:sz="0" w:space="0" w:color="auto"/>
            <w:right w:val="none" w:sz="0" w:space="0" w:color="auto"/>
          </w:divBdr>
        </w:div>
        <w:div w:id="19791941">
          <w:marLeft w:val="640"/>
          <w:marRight w:val="0"/>
          <w:marTop w:val="0"/>
          <w:marBottom w:val="0"/>
          <w:divBdr>
            <w:top w:val="none" w:sz="0" w:space="0" w:color="auto"/>
            <w:left w:val="none" w:sz="0" w:space="0" w:color="auto"/>
            <w:bottom w:val="none" w:sz="0" w:space="0" w:color="auto"/>
            <w:right w:val="none" w:sz="0" w:space="0" w:color="auto"/>
          </w:divBdr>
        </w:div>
        <w:div w:id="1521433386">
          <w:marLeft w:val="640"/>
          <w:marRight w:val="0"/>
          <w:marTop w:val="0"/>
          <w:marBottom w:val="0"/>
          <w:divBdr>
            <w:top w:val="none" w:sz="0" w:space="0" w:color="auto"/>
            <w:left w:val="none" w:sz="0" w:space="0" w:color="auto"/>
            <w:bottom w:val="none" w:sz="0" w:space="0" w:color="auto"/>
            <w:right w:val="none" w:sz="0" w:space="0" w:color="auto"/>
          </w:divBdr>
        </w:div>
        <w:div w:id="1537280718">
          <w:marLeft w:val="640"/>
          <w:marRight w:val="0"/>
          <w:marTop w:val="0"/>
          <w:marBottom w:val="0"/>
          <w:divBdr>
            <w:top w:val="none" w:sz="0" w:space="0" w:color="auto"/>
            <w:left w:val="none" w:sz="0" w:space="0" w:color="auto"/>
            <w:bottom w:val="none" w:sz="0" w:space="0" w:color="auto"/>
            <w:right w:val="none" w:sz="0" w:space="0" w:color="auto"/>
          </w:divBdr>
        </w:div>
        <w:div w:id="185408742">
          <w:marLeft w:val="640"/>
          <w:marRight w:val="0"/>
          <w:marTop w:val="0"/>
          <w:marBottom w:val="0"/>
          <w:divBdr>
            <w:top w:val="none" w:sz="0" w:space="0" w:color="auto"/>
            <w:left w:val="none" w:sz="0" w:space="0" w:color="auto"/>
            <w:bottom w:val="none" w:sz="0" w:space="0" w:color="auto"/>
            <w:right w:val="none" w:sz="0" w:space="0" w:color="auto"/>
          </w:divBdr>
        </w:div>
        <w:div w:id="1164322293">
          <w:marLeft w:val="640"/>
          <w:marRight w:val="0"/>
          <w:marTop w:val="0"/>
          <w:marBottom w:val="0"/>
          <w:divBdr>
            <w:top w:val="none" w:sz="0" w:space="0" w:color="auto"/>
            <w:left w:val="none" w:sz="0" w:space="0" w:color="auto"/>
            <w:bottom w:val="none" w:sz="0" w:space="0" w:color="auto"/>
            <w:right w:val="none" w:sz="0" w:space="0" w:color="auto"/>
          </w:divBdr>
        </w:div>
        <w:div w:id="1066492626">
          <w:marLeft w:val="640"/>
          <w:marRight w:val="0"/>
          <w:marTop w:val="0"/>
          <w:marBottom w:val="0"/>
          <w:divBdr>
            <w:top w:val="none" w:sz="0" w:space="0" w:color="auto"/>
            <w:left w:val="none" w:sz="0" w:space="0" w:color="auto"/>
            <w:bottom w:val="none" w:sz="0" w:space="0" w:color="auto"/>
            <w:right w:val="none" w:sz="0" w:space="0" w:color="auto"/>
          </w:divBdr>
        </w:div>
        <w:div w:id="620888208">
          <w:marLeft w:val="640"/>
          <w:marRight w:val="0"/>
          <w:marTop w:val="0"/>
          <w:marBottom w:val="0"/>
          <w:divBdr>
            <w:top w:val="none" w:sz="0" w:space="0" w:color="auto"/>
            <w:left w:val="none" w:sz="0" w:space="0" w:color="auto"/>
            <w:bottom w:val="none" w:sz="0" w:space="0" w:color="auto"/>
            <w:right w:val="none" w:sz="0" w:space="0" w:color="auto"/>
          </w:divBdr>
        </w:div>
        <w:div w:id="711537660">
          <w:marLeft w:val="640"/>
          <w:marRight w:val="0"/>
          <w:marTop w:val="0"/>
          <w:marBottom w:val="0"/>
          <w:divBdr>
            <w:top w:val="none" w:sz="0" w:space="0" w:color="auto"/>
            <w:left w:val="none" w:sz="0" w:space="0" w:color="auto"/>
            <w:bottom w:val="none" w:sz="0" w:space="0" w:color="auto"/>
            <w:right w:val="none" w:sz="0" w:space="0" w:color="auto"/>
          </w:divBdr>
        </w:div>
        <w:div w:id="1845821924">
          <w:marLeft w:val="640"/>
          <w:marRight w:val="0"/>
          <w:marTop w:val="0"/>
          <w:marBottom w:val="0"/>
          <w:divBdr>
            <w:top w:val="none" w:sz="0" w:space="0" w:color="auto"/>
            <w:left w:val="none" w:sz="0" w:space="0" w:color="auto"/>
            <w:bottom w:val="none" w:sz="0" w:space="0" w:color="auto"/>
            <w:right w:val="none" w:sz="0" w:space="0" w:color="auto"/>
          </w:divBdr>
        </w:div>
        <w:div w:id="246547155">
          <w:marLeft w:val="640"/>
          <w:marRight w:val="0"/>
          <w:marTop w:val="0"/>
          <w:marBottom w:val="0"/>
          <w:divBdr>
            <w:top w:val="none" w:sz="0" w:space="0" w:color="auto"/>
            <w:left w:val="none" w:sz="0" w:space="0" w:color="auto"/>
            <w:bottom w:val="none" w:sz="0" w:space="0" w:color="auto"/>
            <w:right w:val="none" w:sz="0" w:space="0" w:color="auto"/>
          </w:divBdr>
        </w:div>
        <w:div w:id="1401321007">
          <w:marLeft w:val="640"/>
          <w:marRight w:val="0"/>
          <w:marTop w:val="0"/>
          <w:marBottom w:val="0"/>
          <w:divBdr>
            <w:top w:val="none" w:sz="0" w:space="0" w:color="auto"/>
            <w:left w:val="none" w:sz="0" w:space="0" w:color="auto"/>
            <w:bottom w:val="none" w:sz="0" w:space="0" w:color="auto"/>
            <w:right w:val="none" w:sz="0" w:space="0" w:color="auto"/>
          </w:divBdr>
        </w:div>
        <w:div w:id="276528513">
          <w:marLeft w:val="640"/>
          <w:marRight w:val="0"/>
          <w:marTop w:val="0"/>
          <w:marBottom w:val="0"/>
          <w:divBdr>
            <w:top w:val="none" w:sz="0" w:space="0" w:color="auto"/>
            <w:left w:val="none" w:sz="0" w:space="0" w:color="auto"/>
            <w:bottom w:val="none" w:sz="0" w:space="0" w:color="auto"/>
            <w:right w:val="none" w:sz="0" w:space="0" w:color="auto"/>
          </w:divBdr>
        </w:div>
        <w:div w:id="1768843597">
          <w:marLeft w:val="640"/>
          <w:marRight w:val="0"/>
          <w:marTop w:val="0"/>
          <w:marBottom w:val="0"/>
          <w:divBdr>
            <w:top w:val="none" w:sz="0" w:space="0" w:color="auto"/>
            <w:left w:val="none" w:sz="0" w:space="0" w:color="auto"/>
            <w:bottom w:val="none" w:sz="0" w:space="0" w:color="auto"/>
            <w:right w:val="none" w:sz="0" w:space="0" w:color="auto"/>
          </w:divBdr>
        </w:div>
        <w:div w:id="1204564632">
          <w:marLeft w:val="640"/>
          <w:marRight w:val="0"/>
          <w:marTop w:val="0"/>
          <w:marBottom w:val="0"/>
          <w:divBdr>
            <w:top w:val="none" w:sz="0" w:space="0" w:color="auto"/>
            <w:left w:val="none" w:sz="0" w:space="0" w:color="auto"/>
            <w:bottom w:val="none" w:sz="0" w:space="0" w:color="auto"/>
            <w:right w:val="none" w:sz="0" w:space="0" w:color="auto"/>
          </w:divBdr>
        </w:div>
        <w:div w:id="1984039589">
          <w:marLeft w:val="640"/>
          <w:marRight w:val="0"/>
          <w:marTop w:val="0"/>
          <w:marBottom w:val="0"/>
          <w:divBdr>
            <w:top w:val="none" w:sz="0" w:space="0" w:color="auto"/>
            <w:left w:val="none" w:sz="0" w:space="0" w:color="auto"/>
            <w:bottom w:val="none" w:sz="0" w:space="0" w:color="auto"/>
            <w:right w:val="none" w:sz="0" w:space="0" w:color="auto"/>
          </w:divBdr>
        </w:div>
        <w:div w:id="1944260589">
          <w:marLeft w:val="640"/>
          <w:marRight w:val="0"/>
          <w:marTop w:val="0"/>
          <w:marBottom w:val="0"/>
          <w:divBdr>
            <w:top w:val="none" w:sz="0" w:space="0" w:color="auto"/>
            <w:left w:val="none" w:sz="0" w:space="0" w:color="auto"/>
            <w:bottom w:val="none" w:sz="0" w:space="0" w:color="auto"/>
            <w:right w:val="none" w:sz="0" w:space="0" w:color="auto"/>
          </w:divBdr>
        </w:div>
        <w:div w:id="250437533">
          <w:marLeft w:val="640"/>
          <w:marRight w:val="0"/>
          <w:marTop w:val="0"/>
          <w:marBottom w:val="0"/>
          <w:divBdr>
            <w:top w:val="none" w:sz="0" w:space="0" w:color="auto"/>
            <w:left w:val="none" w:sz="0" w:space="0" w:color="auto"/>
            <w:bottom w:val="none" w:sz="0" w:space="0" w:color="auto"/>
            <w:right w:val="none" w:sz="0" w:space="0" w:color="auto"/>
          </w:divBdr>
        </w:div>
        <w:div w:id="717708509">
          <w:marLeft w:val="640"/>
          <w:marRight w:val="0"/>
          <w:marTop w:val="0"/>
          <w:marBottom w:val="0"/>
          <w:divBdr>
            <w:top w:val="none" w:sz="0" w:space="0" w:color="auto"/>
            <w:left w:val="none" w:sz="0" w:space="0" w:color="auto"/>
            <w:bottom w:val="none" w:sz="0" w:space="0" w:color="auto"/>
            <w:right w:val="none" w:sz="0" w:space="0" w:color="auto"/>
          </w:divBdr>
        </w:div>
        <w:div w:id="651980840">
          <w:marLeft w:val="640"/>
          <w:marRight w:val="0"/>
          <w:marTop w:val="0"/>
          <w:marBottom w:val="0"/>
          <w:divBdr>
            <w:top w:val="none" w:sz="0" w:space="0" w:color="auto"/>
            <w:left w:val="none" w:sz="0" w:space="0" w:color="auto"/>
            <w:bottom w:val="none" w:sz="0" w:space="0" w:color="auto"/>
            <w:right w:val="none" w:sz="0" w:space="0" w:color="auto"/>
          </w:divBdr>
        </w:div>
        <w:div w:id="1743865652">
          <w:marLeft w:val="640"/>
          <w:marRight w:val="0"/>
          <w:marTop w:val="0"/>
          <w:marBottom w:val="0"/>
          <w:divBdr>
            <w:top w:val="none" w:sz="0" w:space="0" w:color="auto"/>
            <w:left w:val="none" w:sz="0" w:space="0" w:color="auto"/>
            <w:bottom w:val="none" w:sz="0" w:space="0" w:color="auto"/>
            <w:right w:val="none" w:sz="0" w:space="0" w:color="auto"/>
          </w:divBdr>
        </w:div>
        <w:div w:id="1030759158">
          <w:marLeft w:val="640"/>
          <w:marRight w:val="0"/>
          <w:marTop w:val="0"/>
          <w:marBottom w:val="0"/>
          <w:divBdr>
            <w:top w:val="none" w:sz="0" w:space="0" w:color="auto"/>
            <w:left w:val="none" w:sz="0" w:space="0" w:color="auto"/>
            <w:bottom w:val="none" w:sz="0" w:space="0" w:color="auto"/>
            <w:right w:val="none" w:sz="0" w:space="0" w:color="auto"/>
          </w:divBdr>
        </w:div>
        <w:div w:id="1401369052">
          <w:marLeft w:val="640"/>
          <w:marRight w:val="0"/>
          <w:marTop w:val="0"/>
          <w:marBottom w:val="0"/>
          <w:divBdr>
            <w:top w:val="none" w:sz="0" w:space="0" w:color="auto"/>
            <w:left w:val="none" w:sz="0" w:space="0" w:color="auto"/>
            <w:bottom w:val="none" w:sz="0" w:space="0" w:color="auto"/>
            <w:right w:val="none" w:sz="0" w:space="0" w:color="auto"/>
          </w:divBdr>
        </w:div>
        <w:div w:id="1404987364">
          <w:marLeft w:val="640"/>
          <w:marRight w:val="0"/>
          <w:marTop w:val="0"/>
          <w:marBottom w:val="0"/>
          <w:divBdr>
            <w:top w:val="none" w:sz="0" w:space="0" w:color="auto"/>
            <w:left w:val="none" w:sz="0" w:space="0" w:color="auto"/>
            <w:bottom w:val="none" w:sz="0" w:space="0" w:color="auto"/>
            <w:right w:val="none" w:sz="0" w:space="0" w:color="auto"/>
          </w:divBdr>
        </w:div>
        <w:div w:id="860508738">
          <w:marLeft w:val="640"/>
          <w:marRight w:val="0"/>
          <w:marTop w:val="0"/>
          <w:marBottom w:val="0"/>
          <w:divBdr>
            <w:top w:val="none" w:sz="0" w:space="0" w:color="auto"/>
            <w:left w:val="none" w:sz="0" w:space="0" w:color="auto"/>
            <w:bottom w:val="none" w:sz="0" w:space="0" w:color="auto"/>
            <w:right w:val="none" w:sz="0" w:space="0" w:color="auto"/>
          </w:divBdr>
        </w:div>
        <w:div w:id="1005979390">
          <w:marLeft w:val="640"/>
          <w:marRight w:val="0"/>
          <w:marTop w:val="0"/>
          <w:marBottom w:val="0"/>
          <w:divBdr>
            <w:top w:val="none" w:sz="0" w:space="0" w:color="auto"/>
            <w:left w:val="none" w:sz="0" w:space="0" w:color="auto"/>
            <w:bottom w:val="none" w:sz="0" w:space="0" w:color="auto"/>
            <w:right w:val="none" w:sz="0" w:space="0" w:color="auto"/>
          </w:divBdr>
        </w:div>
        <w:div w:id="1190725694">
          <w:marLeft w:val="640"/>
          <w:marRight w:val="0"/>
          <w:marTop w:val="0"/>
          <w:marBottom w:val="0"/>
          <w:divBdr>
            <w:top w:val="none" w:sz="0" w:space="0" w:color="auto"/>
            <w:left w:val="none" w:sz="0" w:space="0" w:color="auto"/>
            <w:bottom w:val="none" w:sz="0" w:space="0" w:color="auto"/>
            <w:right w:val="none" w:sz="0" w:space="0" w:color="auto"/>
          </w:divBdr>
        </w:div>
        <w:div w:id="1212184774">
          <w:marLeft w:val="640"/>
          <w:marRight w:val="0"/>
          <w:marTop w:val="0"/>
          <w:marBottom w:val="0"/>
          <w:divBdr>
            <w:top w:val="none" w:sz="0" w:space="0" w:color="auto"/>
            <w:left w:val="none" w:sz="0" w:space="0" w:color="auto"/>
            <w:bottom w:val="none" w:sz="0" w:space="0" w:color="auto"/>
            <w:right w:val="none" w:sz="0" w:space="0" w:color="auto"/>
          </w:divBdr>
        </w:div>
        <w:div w:id="1689020923">
          <w:marLeft w:val="640"/>
          <w:marRight w:val="0"/>
          <w:marTop w:val="0"/>
          <w:marBottom w:val="0"/>
          <w:divBdr>
            <w:top w:val="none" w:sz="0" w:space="0" w:color="auto"/>
            <w:left w:val="none" w:sz="0" w:space="0" w:color="auto"/>
            <w:bottom w:val="none" w:sz="0" w:space="0" w:color="auto"/>
            <w:right w:val="none" w:sz="0" w:space="0" w:color="auto"/>
          </w:divBdr>
        </w:div>
        <w:div w:id="1952663836">
          <w:marLeft w:val="640"/>
          <w:marRight w:val="0"/>
          <w:marTop w:val="0"/>
          <w:marBottom w:val="0"/>
          <w:divBdr>
            <w:top w:val="none" w:sz="0" w:space="0" w:color="auto"/>
            <w:left w:val="none" w:sz="0" w:space="0" w:color="auto"/>
            <w:bottom w:val="none" w:sz="0" w:space="0" w:color="auto"/>
            <w:right w:val="none" w:sz="0" w:space="0" w:color="auto"/>
          </w:divBdr>
        </w:div>
        <w:div w:id="1327896561">
          <w:marLeft w:val="640"/>
          <w:marRight w:val="0"/>
          <w:marTop w:val="0"/>
          <w:marBottom w:val="0"/>
          <w:divBdr>
            <w:top w:val="none" w:sz="0" w:space="0" w:color="auto"/>
            <w:left w:val="none" w:sz="0" w:space="0" w:color="auto"/>
            <w:bottom w:val="none" w:sz="0" w:space="0" w:color="auto"/>
            <w:right w:val="none" w:sz="0" w:space="0" w:color="auto"/>
          </w:divBdr>
        </w:div>
        <w:div w:id="417333687">
          <w:marLeft w:val="640"/>
          <w:marRight w:val="0"/>
          <w:marTop w:val="0"/>
          <w:marBottom w:val="0"/>
          <w:divBdr>
            <w:top w:val="none" w:sz="0" w:space="0" w:color="auto"/>
            <w:left w:val="none" w:sz="0" w:space="0" w:color="auto"/>
            <w:bottom w:val="none" w:sz="0" w:space="0" w:color="auto"/>
            <w:right w:val="none" w:sz="0" w:space="0" w:color="auto"/>
          </w:divBdr>
        </w:div>
        <w:div w:id="1172721132">
          <w:marLeft w:val="640"/>
          <w:marRight w:val="0"/>
          <w:marTop w:val="0"/>
          <w:marBottom w:val="0"/>
          <w:divBdr>
            <w:top w:val="none" w:sz="0" w:space="0" w:color="auto"/>
            <w:left w:val="none" w:sz="0" w:space="0" w:color="auto"/>
            <w:bottom w:val="none" w:sz="0" w:space="0" w:color="auto"/>
            <w:right w:val="none" w:sz="0" w:space="0" w:color="auto"/>
          </w:divBdr>
        </w:div>
        <w:div w:id="1725130964">
          <w:marLeft w:val="640"/>
          <w:marRight w:val="0"/>
          <w:marTop w:val="0"/>
          <w:marBottom w:val="0"/>
          <w:divBdr>
            <w:top w:val="none" w:sz="0" w:space="0" w:color="auto"/>
            <w:left w:val="none" w:sz="0" w:space="0" w:color="auto"/>
            <w:bottom w:val="none" w:sz="0" w:space="0" w:color="auto"/>
            <w:right w:val="none" w:sz="0" w:space="0" w:color="auto"/>
          </w:divBdr>
        </w:div>
        <w:div w:id="923415146">
          <w:marLeft w:val="640"/>
          <w:marRight w:val="0"/>
          <w:marTop w:val="0"/>
          <w:marBottom w:val="0"/>
          <w:divBdr>
            <w:top w:val="none" w:sz="0" w:space="0" w:color="auto"/>
            <w:left w:val="none" w:sz="0" w:space="0" w:color="auto"/>
            <w:bottom w:val="none" w:sz="0" w:space="0" w:color="auto"/>
            <w:right w:val="none" w:sz="0" w:space="0" w:color="auto"/>
          </w:divBdr>
        </w:div>
        <w:div w:id="313071959">
          <w:marLeft w:val="640"/>
          <w:marRight w:val="0"/>
          <w:marTop w:val="0"/>
          <w:marBottom w:val="0"/>
          <w:divBdr>
            <w:top w:val="none" w:sz="0" w:space="0" w:color="auto"/>
            <w:left w:val="none" w:sz="0" w:space="0" w:color="auto"/>
            <w:bottom w:val="none" w:sz="0" w:space="0" w:color="auto"/>
            <w:right w:val="none" w:sz="0" w:space="0" w:color="auto"/>
          </w:divBdr>
        </w:div>
        <w:div w:id="859706536">
          <w:marLeft w:val="640"/>
          <w:marRight w:val="0"/>
          <w:marTop w:val="0"/>
          <w:marBottom w:val="0"/>
          <w:divBdr>
            <w:top w:val="none" w:sz="0" w:space="0" w:color="auto"/>
            <w:left w:val="none" w:sz="0" w:space="0" w:color="auto"/>
            <w:bottom w:val="none" w:sz="0" w:space="0" w:color="auto"/>
            <w:right w:val="none" w:sz="0" w:space="0" w:color="auto"/>
          </w:divBdr>
        </w:div>
        <w:div w:id="1879656513">
          <w:marLeft w:val="640"/>
          <w:marRight w:val="0"/>
          <w:marTop w:val="0"/>
          <w:marBottom w:val="0"/>
          <w:divBdr>
            <w:top w:val="none" w:sz="0" w:space="0" w:color="auto"/>
            <w:left w:val="none" w:sz="0" w:space="0" w:color="auto"/>
            <w:bottom w:val="none" w:sz="0" w:space="0" w:color="auto"/>
            <w:right w:val="none" w:sz="0" w:space="0" w:color="auto"/>
          </w:divBdr>
        </w:div>
        <w:div w:id="2008946025">
          <w:marLeft w:val="640"/>
          <w:marRight w:val="0"/>
          <w:marTop w:val="0"/>
          <w:marBottom w:val="0"/>
          <w:divBdr>
            <w:top w:val="none" w:sz="0" w:space="0" w:color="auto"/>
            <w:left w:val="none" w:sz="0" w:space="0" w:color="auto"/>
            <w:bottom w:val="none" w:sz="0" w:space="0" w:color="auto"/>
            <w:right w:val="none" w:sz="0" w:space="0" w:color="auto"/>
          </w:divBdr>
        </w:div>
        <w:div w:id="1612198522">
          <w:marLeft w:val="640"/>
          <w:marRight w:val="0"/>
          <w:marTop w:val="0"/>
          <w:marBottom w:val="0"/>
          <w:divBdr>
            <w:top w:val="none" w:sz="0" w:space="0" w:color="auto"/>
            <w:left w:val="none" w:sz="0" w:space="0" w:color="auto"/>
            <w:bottom w:val="none" w:sz="0" w:space="0" w:color="auto"/>
            <w:right w:val="none" w:sz="0" w:space="0" w:color="auto"/>
          </w:divBdr>
        </w:div>
        <w:div w:id="303121290">
          <w:marLeft w:val="640"/>
          <w:marRight w:val="0"/>
          <w:marTop w:val="0"/>
          <w:marBottom w:val="0"/>
          <w:divBdr>
            <w:top w:val="none" w:sz="0" w:space="0" w:color="auto"/>
            <w:left w:val="none" w:sz="0" w:space="0" w:color="auto"/>
            <w:bottom w:val="none" w:sz="0" w:space="0" w:color="auto"/>
            <w:right w:val="none" w:sz="0" w:space="0" w:color="auto"/>
          </w:divBdr>
        </w:div>
        <w:div w:id="792528329">
          <w:marLeft w:val="640"/>
          <w:marRight w:val="0"/>
          <w:marTop w:val="0"/>
          <w:marBottom w:val="0"/>
          <w:divBdr>
            <w:top w:val="none" w:sz="0" w:space="0" w:color="auto"/>
            <w:left w:val="none" w:sz="0" w:space="0" w:color="auto"/>
            <w:bottom w:val="none" w:sz="0" w:space="0" w:color="auto"/>
            <w:right w:val="none" w:sz="0" w:space="0" w:color="auto"/>
          </w:divBdr>
        </w:div>
        <w:div w:id="1886941580">
          <w:marLeft w:val="640"/>
          <w:marRight w:val="0"/>
          <w:marTop w:val="0"/>
          <w:marBottom w:val="0"/>
          <w:divBdr>
            <w:top w:val="none" w:sz="0" w:space="0" w:color="auto"/>
            <w:left w:val="none" w:sz="0" w:space="0" w:color="auto"/>
            <w:bottom w:val="none" w:sz="0" w:space="0" w:color="auto"/>
            <w:right w:val="none" w:sz="0" w:space="0" w:color="auto"/>
          </w:divBdr>
        </w:div>
        <w:div w:id="882207146">
          <w:marLeft w:val="640"/>
          <w:marRight w:val="0"/>
          <w:marTop w:val="0"/>
          <w:marBottom w:val="0"/>
          <w:divBdr>
            <w:top w:val="none" w:sz="0" w:space="0" w:color="auto"/>
            <w:left w:val="none" w:sz="0" w:space="0" w:color="auto"/>
            <w:bottom w:val="none" w:sz="0" w:space="0" w:color="auto"/>
            <w:right w:val="none" w:sz="0" w:space="0" w:color="auto"/>
          </w:divBdr>
        </w:div>
        <w:div w:id="1419449830">
          <w:marLeft w:val="640"/>
          <w:marRight w:val="0"/>
          <w:marTop w:val="0"/>
          <w:marBottom w:val="0"/>
          <w:divBdr>
            <w:top w:val="none" w:sz="0" w:space="0" w:color="auto"/>
            <w:left w:val="none" w:sz="0" w:space="0" w:color="auto"/>
            <w:bottom w:val="none" w:sz="0" w:space="0" w:color="auto"/>
            <w:right w:val="none" w:sz="0" w:space="0" w:color="auto"/>
          </w:divBdr>
        </w:div>
        <w:div w:id="342166767">
          <w:marLeft w:val="640"/>
          <w:marRight w:val="0"/>
          <w:marTop w:val="0"/>
          <w:marBottom w:val="0"/>
          <w:divBdr>
            <w:top w:val="none" w:sz="0" w:space="0" w:color="auto"/>
            <w:left w:val="none" w:sz="0" w:space="0" w:color="auto"/>
            <w:bottom w:val="none" w:sz="0" w:space="0" w:color="auto"/>
            <w:right w:val="none" w:sz="0" w:space="0" w:color="auto"/>
          </w:divBdr>
        </w:div>
        <w:div w:id="682629038">
          <w:marLeft w:val="640"/>
          <w:marRight w:val="0"/>
          <w:marTop w:val="0"/>
          <w:marBottom w:val="0"/>
          <w:divBdr>
            <w:top w:val="none" w:sz="0" w:space="0" w:color="auto"/>
            <w:left w:val="none" w:sz="0" w:space="0" w:color="auto"/>
            <w:bottom w:val="none" w:sz="0" w:space="0" w:color="auto"/>
            <w:right w:val="none" w:sz="0" w:space="0" w:color="auto"/>
          </w:divBdr>
        </w:div>
        <w:div w:id="254174782">
          <w:marLeft w:val="640"/>
          <w:marRight w:val="0"/>
          <w:marTop w:val="0"/>
          <w:marBottom w:val="0"/>
          <w:divBdr>
            <w:top w:val="none" w:sz="0" w:space="0" w:color="auto"/>
            <w:left w:val="none" w:sz="0" w:space="0" w:color="auto"/>
            <w:bottom w:val="none" w:sz="0" w:space="0" w:color="auto"/>
            <w:right w:val="none" w:sz="0" w:space="0" w:color="auto"/>
          </w:divBdr>
        </w:div>
        <w:div w:id="232862967">
          <w:marLeft w:val="640"/>
          <w:marRight w:val="0"/>
          <w:marTop w:val="0"/>
          <w:marBottom w:val="0"/>
          <w:divBdr>
            <w:top w:val="none" w:sz="0" w:space="0" w:color="auto"/>
            <w:left w:val="none" w:sz="0" w:space="0" w:color="auto"/>
            <w:bottom w:val="none" w:sz="0" w:space="0" w:color="auto"/>
            <w:right w:val="none" w:sz="0" w:space="0" w:color="auto"/>
          </w:divBdr>
        </w:div>
        <w:div w:id="1893497520">
          <w:marLeft w:val="640"/>
          <w:marRight w:val="0"/>
          <w:marTop w:val="0"/>
          <w:marBottom w:val="0"/>
          <w:divBdr>
            <w:top w:val="none" w:sz="0" w:space="0" w:color="auto"/>
            <w:left w:val="none" w:sz="0" w:space="0" w:color="auto"/>
            <w:bottom w:val="none" w:sz="0" w:space="0" w:color="auto"/>
            <w:right w:val="none" w:sz="0" w:space="0" w:color="auto"/>
          </w:divBdr>
        </w:div>
        <w:div w:id="1515345364">
          <w:marLeft w:val="640"/>
          <w:marRight w:val="0"/>
          <w:marTop w:val="0"/>
          <w:marBottom w:val="0"/>
          <w:divBdr>
            <w:top w:val="none" w:sz="0" w:space="0" w:color="auto"/>
            <w:left w:val="none" w:sz="0" w:space="0" w:color="auto"/>
            <w:bottom w:val="none" w:sz="0" w:space="0" w:color="auto"/>
            <w:right w:val="none" w:sz="0" w:space="0" w:color="auto"/>
          </w:divBdr>
        </w:div>
        <w:div w:id="1064134475">
          <w:marLeft w:val="640"/>
          <w:marRight w:val="0"/>
          <w:marTop w:val="0"/>
          <w:marBottom w:val="0"/>
          <w:divBdr>
            <w:top w:val="none" w:sz="0" w:space="0" w:color="auto"/>
            <w:left w:val="none" w:sz="0" w:space="0" w:color="auto"/>
            <w:bottom w:val="none" w:sz="0" w:space="0" w:color="auto"/>
            <w:right w:val="none" w:sz="0" w:space="0" w:color="auto"/>
          </w:divBdr>
        </w:div>
        <w:div w:id="1625848032">
          <w:marLeft w:val="640"/>
          <w:marRight w:val="0"/>
          <w:marTop w:val="0"/>
          <w:marBottom w:val="0"/>
          <w:divBdr>
            <w:top w:val="none" w:sz="0" w:space="0" w:color="auto"/>
            <w:left w:val="none" w:sz="0" w:space="0" w:color="auto"/>
            <w:bottom w:val="none" w:sz="0" w:space="0" w:color="auto"/>
            <w:right w:val="none" w:sz="0" w:space="0" w:color="auto"/>
          </w:divBdr>
        </w:div>
        <w:div w:id="1697776592">
          <w:marLeft w:val="640"/>
          <w:marRight w:val="0"/>
          <w:marTop w:val="0"/>
          <w:marBottom w:val="0"/>
          <w:divBdr>
            <w:top w:val="none" w:sz="0" w:space="0" w:color="auto"/>
            <w:left w:val="none" w:sz="0" w:space="0" w:color="auto"/>
            <w:bottom w:val="none" w:sz="0" w:space="0" w:color="auto"/>
            <w:right w:val="none" w:sz="0" w:space="0" w:color="auto"/>
          </w:divBdr>
        </w:div>
        <w:div w:id="1102333751">
          <w:marLeft w:val="640"/>
          <w:marRight w:val="0"/>
          <w:marTop w:val="0"/>
          <w:marBottom w:val="0"/>
          <w:divBdr>
            <w:top w:val="none" w:sz="0" w:space="0" w:color="auto"/>
            <w:left w:val="none" w:sz="0" w:space="0" w:color="auto"/>
            <w:bottom w:val="none" w:sz="0" w:space="0" w:color="auto"/>
            <w:right w:val="none" w:sz="0" w:space="0" w:color="auto"/>
          </w:divBdr>
        </w:div>
        <w:div w:id="601113626">
          <w:marLeft w:val="640"/>
          <w:marRight w:val="0"/>
          <w:marTop w:val="0"/>
          <w:marBottom w:val="0"/>
          <w:divBdr>
            <w:top w:val="none" w:sz="0" w:space="0" w:color="auto"/>
            <w:left w:val="none" w:sz="0" w:space="0" w:color="auto"/>
            <w:bottom w:val="none" w:sz="0" w:space="0" w:color="auto"/>
            <w:right w:val="none" w:sz="0" w:space="0" w:color="auto"/>
          </w:divBdr>
        </w:div>
        <w:div w:id="1018046977">
          <w:marLeft w:val="640"/>
          <w:marRight w:val="0"/>
          <w:marTop w:val="0"/>
          <w:marBottom w:val="0"/>
          <w:divBdr>
            <w:top w:val="none" w:sz="0" w:space="0" w:color="auto"/>
            <w:left w:val="none" w:sz="0" w:space="0" w:color="auto"/>
            <w:bottom w:val="none" w:sz="0" w:space="0" w:color="auto"/>
            <w:right w:val="none" w:sz="0" w:space="0" w:color="auto"/>
          </w:divBdr>
        </w:div>
        <w:div w:id="140705872">
          <w:marLeft w:val="640"/>
          <w:marRight w:val="0"/>
          <w:marTop w:val="0"/>
          <w:marBottom w:val="0"/>
          <w:divBdr>
            <w:top w:val="none" w:sz="0" w:space="0" w:color="auto"/>
            <w:left w:val="none" w:sz="0" w:space="0" w:color="auto"/>
            <w:bottom w:val="none" w:sz="0" w:space="0" w:color="auto"/>
            <w:right w:val="none" w:sz="0" w:space="0" w:color="auto"/>
          </w:divBdr>
        </w:div>
        <w:div w:id="1926377051">
          <w:marLeft w:val="640"/>
          <w:marRight w:val="0"/>
          <w:marTop w:val="0"/>
          <w:marBottom w:val="0"/>
          <w:divBdr>
            <w:top w:val="none" w:sz="0" w:space="0" w:color="auto"/>
            <w:left w:val="none" w:sz="0" w:space="0" w:color="auto"/>
            <w:bottom w:val="none" w:sz="0" w:space="0" w:color="auto"/>
            <w:right w:val="none" w:sz="0" w:space="0" w:color="auto"/>
          </w:divBdr>
        </w:div>
        <w:div w:id="1696953935">
          <w:marLeft w:val="640"/>
          <w:marRight w:val="0"/>
          <w:marTop w:val="0"/>
          <w:marBottom w:val="0"/>
          <w:divBdr>
            <w:top w:val="none" w:sz="0" w:space="0" w:color="auto"/>
            <w:left w:val="none" w:sz="0" w:space="0" w:color="auto"/>
            <w:bottom w:val="none" w:sz="0" w:space="0" w:color="auto"/>
            <w:right w:val="none" w:sz="0" w:space="0" w:color="auto"/>
          </w:divBdr>
        </w:div>
        <w:div w:id="1508132650">
          <w:marLeft w:val="640"/>
          <w:marRight w:val="0"/>
          <w:marTop w:val="0"/>
          <w:marBottom w:val="0"/>
          <w:divBdr>
            <w:top w:val="none" w:sz="0" w:space="0" w:color="auto"/>
            <w:left w:val="none" w:sz="0" w:space="0" w:color="auto"/>
            <w:bottom w:val="none" w:sz="0" w:space="0" w:color="auto"/>
            <w:right w:val="none" w:sz="0" w:space="0" w:color="auto"/>
          </w:divBdr>
        </w:div>
        <w:div w:id="1108355793">
          <w:marLeft w:val="640"/>
          <w:marRight w:val="0"/>
          <w:marTop w:val="0"/>
          <w:marBottom w:val="0"/>
          <w:divBdr>
            <w:top w:val="none" w:sz="0" w:space="0" w:color="auto"/>
            <w:left w:val="none" w:sz="0" w:space="0" w:color="auto"/>
            <w:bottom w:val="none" w:sz="0" w:space="0" w:color="auto"/>
            <w:right w:val="none" w:sz="0" w:space="0" w:color="auto"/>
          </w:divBdr>
        </w:div>
        <w:div w:id="972515552">
          <w:marLeft w:val="640"/>
          <w:marRight w:val="0"/>
          <w:marTop w:val="0"/>
          <w:marBottom w:val="0"/>
          <w:divBdr>
            <w:top w:val="none" w:sz="0" w:space="0" w:color="auto"/>
            <w:left w:val="none" w:sz="0" w:space="0" w:color="auto"/>
            <w:bottom w:val="none" w:sz="0" w:space="0" w:color="auto"/>
            <w:right w:val="none" w:sz="0" w:space="0" w:color="auto"/>
          </w:divBdr>
        </w:div>
        <w:div w:id="329674533">
          <w:marLeft w:val="640"/>
          <w:marRight w:val="0"/>
          <w:marTop w:val="0"/>
          <w:marBottom w:val="0"/>
          <w:divBdr>
            <w:top w:val="none" w:sz="0" w:space="0" w:color="auto"/>
            <w:left w:val="none" w:sz="0" w:space="0" w:color="auto"/>
            <w:bottom w:val="none" w:sz="0" w:space="0" w:color="auto"/>
            <w:right w:val="none" w:sz="0" w:space="0" w:color="auto"/>
          </w:divBdr>
        </w:div>
        <w:div w:id="72241492">
          <w:marLeft w:val="640"/>
          <w:marRight w:val="0"/>
          <w:marTop w:val="0"/>
          <w:marBottom w:val="0"/>
          <w:divBdr>
            <w:top w:val="none" w:sz="0" w:space="0" w:color="auto"/>
            <w:left w:val="none" w:sz="0" w:space="0" w:color="auto"/>
            <w:bottom w:val="none" w:sz="0" w:space="0" w:color="auto"/>
            <w:right w:val="none" w:sz="0" w:space="0" w:color="auto"/>
          </w:divBdr>
        </w:div>
        <w:div w:id="593634346">
          <w:marLeft w:val="640"/>
          <w:marRight w:val="0"/>
          <w:marTop w:val="0"/>
          <w:marBottom w:val="0"/>
          <w:divBdr>
            <w:top w:val="none" w:sz="0" w:space="0" w:color="auto"/>
            <w:left w:val="none" w:sz="0" w:space="0" w:color="auto"/>
            <w:bottom w:val="none" w:sz="0" w:space="0" w:color="auto"/>
            <w:right w:val="none" w:sz="0" w:space="0" w:color="auto"/>
          </w:divBdr>
        </w:div>
        <w:div w:id="1751385537">
          <w:marLeft w:val="640"/>
          <w:marRight w:val="0"/>
          <w:marTop w:val="0"/>
          <w:marBottom w:val="0"/>
          <w:divBdr>
            <w:top w:val="none" w:sz="0" w:space="0" w:color="auto"/>
            <w:left w:val="none" w:sz="0" w:space="0" w:color="auto"/>
            <w:bottom w:val="none" w:sz="0" w:space="0" w:color="auto"/>
            <w:right w:val="none" w:sz="0" w:space="0" w:color="auto"/>
          </w:divBdr>
        </w:div>
        <w:div w:id="1094205823">
          <w:marLeft w:val="640"/>
          <w:marRight w:val="0"/>
          <w:marTop w:val="0"/>
          <w:marBottom w:val="0"/>
          <w:divBdr>
            <w:top w:val="none" w:sz="0" w:space="0" w:color="auto"/>
            <w:left w:val="none" w:sz="0" w:space="0" w:color="auto"/>
            <w:bottom w:val="none" w:sz="0" w:space="0" w:color="auto"/>
            <w:right w:val="none" w:sz="0" w:space="0" w:color="auto"/>
          </w:divBdr>
        </w:div>
        <w:div w:id="796994941">
          <w:marLeft w:val="640"/>
          <w:marRight w:val="0"/>
          <w:marTop w:val="0"/>
          <w:marBottom w:val="0"/>
          <w:divBdr>
            <w:top w:val="none" w:sz="0" w:space="0" w:color="auto"/>
            <w:left w:val="none" w:sz="0" w:space="0" w:color="auto"/>
            <w:bottom w:val="none" w:sz="0" w:space="0" w:color="auto"/>
            <w:right w:val="none" w:sz="0" w:space="0" w:color="auto"/>
          </w:divBdr>
        </w:div>
        <w:div w:id="988283790">
          <w:marLeft w:val="640"/>
          <w:marRight w:val="0"/>
          <w:marTop w:val="0"/>
          <w:marBottom w:val="0"/>
          <w:divBdr>
            <w:top w:val="none" w:sz="0" w:space="0" w:color="auto"/>
            <w:left w:val="none" w:sz="0" w:space="0" w:color="auto"/>
            <w:bottom w:val="none" w:sz="0" w:space="0" w:color="auto"/>
            <w:right w:val="none" w:sz="0" w:space="0" w:color="auto"/>
          </w:divBdr>
        </w:div>
        <w:div w:id="1559198173">
          <w:marLeft w:val="640"/>
          <w:marRight w:val="0"/>
          <w:marTop w:val="0"/>
          <w:marBottom w:val="0"/>
          <w:divBdr>
            <w:top w:val="none" w:sz="0" w:space="0" w:color="auto"/>
            <w:left w:val="none" w:sz="0" w:space="0" w:color="auto"/>
            <w:bottom w:val="none" w:sz="0" w:space="0" w:color="auto"/>
            <w:right w:val="none" w:sz="0" w:space="0" w:color="auto"/>
          </w:divBdr>
        </w:div>
        <w:div w:id="823860779">
          <w:marLeft w:val="640"/>
          <w:marRight w:val="0"/>
          <w:marTop w:val="0"/>
          <w:marBottom w:val="0"/>
          <w:divBdr>
            <w:top w:val="none" w:sz="0" w:space="0" w:color="auto"/>
            <w:left w:val="none" w:sz="0" w:space="0" w:color="auto"/>
            <w:bottom w:val="none" w:sz="0" w:space="0" w:color="auto"/>
            <w:right w:val="none" w:sz="0" w:space="0" w:color="auto"/>
          </w:divBdr>
        </w:div>
        <w:div w:id="1990936153">
          <w:marLeft w:val="640"/>
          <w:marRight w:val="0"/>
          <w:marTop w:val="0"/>
          <w:marBottom w:val="0"/>
          <w:divBdr>
            <w:top w:val="none" w:sz="0" w:space="0" w:color="auto"/>
            <w:left w:val="none" w:sz="0" w:space="0" w:color="auto"/>
            <w:bottom w:val="none" w:sz="0" w:space="0" w:color="auto"/>
            <w:right w:val="none" w:sz="0" w:space="0" w:color="auto"/>
          </w:divBdr>
        </w:div>
        <w:div w:id="1929804741">
          <w:marLeft w:val="640"/>
          <w:marRight w:val="0"/>
          <w:marTop w:val="0"/>
          <w:marBottom w:val="0"/>
          <w:divBdr>
            <w:top w:val="none" w:sz="0" w:space="0" w:color="auto"/>
            <w:left w:val="none" w:sz="0" w:space="0" w:color="auto"/>
            <w:bottom w:val="none" w:sz="0" w:space="0" w:color="auto"/>
            <w:right w:val="none" w:sz="0" w:space="0" w:color="auto"/>
          </w:divBdr>
        </w:div>
        <w:div w:id="1489904501">
          <w:marLeft w:val="640"/>
          <w:marRight w:val="0"/>
          <w:marTop w:val="0"/>
          <w:marBottom w:val="0"/>
          <w:divBdr>
            <w:top w:val="none" w:sz="0" w:space="0" w:color="auto"/>
            <w:left w:val="none" w:sz="0" w:space="0" w:color="auto"/>
            <w:bottom w:val="none" w:sz="0" w:space="0" w:color="auto"/>
            <w:right w:val="none" w:sz="0" w:space="0" w:color="auto"/>
          </w:divBdr>
        </w:div>
        <w:div w:id="1417483315">
          <w:marLeft w:val="640"/>
          <w:marRight w:val="0"/>
          <w:marTop w:val="0"/>
          <w:marBottom w:val="0"/>
          <w:divBdr>
            <w:top w:val="none" w:sz="0" w:space="0" w:color="auto"/>
            <w:left w:val="none" w:sz="0" w:space="0" w:color="auto"/>
            <w:bottom w:val="none" w:sz="0" w:space="0" w:color="auto"/>
            <w:right w:val="none" w:sz="0" w:space="0" w:color="auto"/>
          </w:divBdr>
        </w:div>
        <w:div w:id="1957059748">
          <w:marLeft w:val="640"/>
          <w:marRight w:val="0"/>
          <w:marTop w:val="0"/>
          <w:marBottom w:val="0"/>
          <w:divBdr>
            <w:top w:val="none" w:sz="0" w:space="0" w:color="auto"/>
            <w:left w:val="none" w:sz="0" w:space="0" w:color="auto"/>
            <w:bottom w:val="none" w:sz="0" w:space="0" w:color="auto"/>
            <w:right w:val="none" w:sz="0" w:space="0" w:color="auto"/>
          </w:divBdr>
        </w:div>
        <w:div w:id="758673613">
          <w:marLeft w:val="640"/>
          <w:marRight w:val="0"/>
          <w:marTop w:val="0"/>
          <w:marBottom w:val="0"/>
          <w:divBdr>
            <w:top w:val="none" w:sz="0" w:space="0" w:color="auto"/>
            <w:left w:val="none" w:sz="0" w:space="0" w:color="auto"/>
            <w:bottom w:val="none" w:sz="0" w:space="0" w:color="auto"/>
            <w:right w:val="none" w:sz="0" w:space="0" w:color="auto"/>
          </w:divBdr>
        </w:div>
        <w:div w:id="61104387">
          <w:marLeft w:val="640"/>
          <w:marRight w:val="0"/>
          <w:marTop w:val="0"/>
          <w:marBottom w:val="0"/>
          <w:divBdr>
            <w:top w:val="none" w:sz="0" w:space="0" w:color="auto"/>
            <w:left w:val="none" w:sz="0" w:space="0" w:color="auto"/>
            <w:bottom w:val="none" w:sz="0" w:space="0" w:color="auto"/>
            <w:right w:val="none" w:sz="0" w:space="0" w:color="auto"/>
          </w:divBdr>
        </w:div>
        <w:div w:id="1164903370">
          <w:marLeft w:val="640"/>
          <w:marRight w:val="0"/>
          <w:marTop w:val="0"/>
          <w:marBottom w:val="0"/>
          <w:divBdr>
            <w:top w:val="none" w:sz="0" w:space="0" w:color="auto"/>
            <w:left w:val="none" w:sz="0" w:space="0" w:color="auto"/>
            <w:bottom w:val="none" w:sz="0" w:space="0" w:color="auto"/>
            <w:right w:val="none" w:sz="0" w:space="0" w:color="auto"/>
          </w:divBdr>
        </w:div>
        <w:div w:id="1530024782">
          <w:marLeft w:val="640"/>
          <w:marRight w:val="0"/>
          <w:marTop w:val="0"/>
          <w:marBottom w:val="0"/>
          <w:divBdr>
            <w:top w:val="none" w:sz="0" w:space="0" w:color="auto"/>
            <w:left w:val="none" w:sz="0" w:space="0" w:color="auto"/>
            <w:bottom w:val="none" w:sz="0" w:space="0" w:color="auto"/>
            <w:right w:val="none" w:sz="0" w:space="0" w:color="auto"/>
          </w:divBdr>
        </w:div>
        <w:div w:id="1931502190">
          <w:marLeft w:val="640"/>
          <w:marRight w:val="0"/>
          <w:marTop w:val="0"/>
          <w:marBottom w:val="0"/>
          <w:divBdr>
            <w:top w:val="none" w:sz="0" w:space="0" w:color="auto"/>
            <w:left w:val="none" w:sz="0" w:space="0" w:color="auto"/>
            <w:bottom w:val="none" w:sz="0" w:space="0" w:color="auto"/>
            <w:right w:val="none" w:sz="0" w:space="0" w:color="auto"/>
          </w:divBdr>
        </w:div>
        <w:div w:id="758721903">
          <w:marLeft w:val="640"/>
          <w:marRight w:val="0"/>
          <w:marTop w:val="0"/>
          <w:marBottom w:val="0"/>
          <w:divBdr>
            <w:top w:val="none" w:sz="0" w:space="0" w:color="auto"/>
            <w:left w:val="none" w:sz="0" w:space="0" w:color="auto"/>
            <w:bottom w:val="none" w:sz="0" w:space="0" w:color="auto"/>
            <w:right w:val="none" w:sz="0" w:space="0" w:color="auto"/>
          </w:divBdr>
        </w:div>
        <w:div w:id="522323645">
          <w:marLeft w:val="640"/>
          <w:marRight w:val="0"/>
          <w:marTop w:val="0"/>
          <w:marBottom w:val="0"/>
          <w:divBdr>
            <w:top w:val="none" w:sz="0" w:space="0" w:color="auto"/>
            <w:left w:val="none" w:sz="0" w:space="0" w:color="auto"/>
            <w:bottom w:val="none" w:sz="0" w:space="0" w:color="auto"/>
            <w:right w:val="none" w:sz="0" w:space="0" w:color="auto"/>
          </w:divBdr>
        </w:div>
        <w:div w:id="108666384">
          <w:marLeft w:val="640"/>
          <w:marRight w:val="0"/>
          <w:marTop w:val="0"/>
          <w:marBottom w:val="0"/>
          <w:divBdr>
            <w:top w:val="none" w:sz="0" w:space="0" w:color="auto"/>
            <w:left w:val="none" w:sz="0" w:space="0" w:color="auto"/>
            <w:bottom w:val="none" w:sz="0" w:space="0" w:color="auto"/>
            <w:right w:val="none" w:sz="0" w:space="0" w:color="auto"/>
          </w:divBdr>
        </w:div>
        <w:div w:id="1437676125">
          <w:marLeft w:val="640"/>
          <w:marRight w:val="0"/>
          <w:marTop w:val="0"/>
          <w:marBottom w:val="0"/>
          <w:divBdr>
            <w:top w:val="none" w:sz="0" w:space="0" w:color="auto"/>
            <w:left w:val="none" w:sz="0" w:space="0" w:color="auto"/>
            <w:bottom w:val="none" w:sz="0" w:space="0" w:color="auto"/>
            <w:right w:val="none" w:sz="0" w:space="0" w:color="auto"/>
          </w:divBdr>
        </w:div>
        <w:div w:id="679350699">
          <w:marLeft w:val="640"/>
          <w:marRight w:val="0"/>
          <w:marTop w:val="0"/>
          <w:marBottom w:val="0"/>
          <w:divBdr>
            <w:top w:val="none" w:sz="0" w:space="0" w:color="auto"/>
            <w:left w:val="none" w:sz="0" w:space="0" w:color="auto"/>
            <w:bottom w:val="none" w:sz="0" w:space="0" w:color="auto"/>
            <w:right w:val="none" w:sz="0" w:space="0" w:color="auto"/>
          </w:divBdr>
        </w:div>
        <w:div w:id="1541895849">
          <w:marLeft w:val="640"/>
          <w:marRight w:val="0"/>
          <w:marTop w:val="0"/>
          <w:marBottom w:val="0"/>
          <w:divBdr>
            <w:top w:val="none" w:sz="0" w:space="0" w:color="auto"/>
            <w:left w:val="none" w:sz="0" w:space="0" w:color="auto"/>
            <w:bottom w:val="none" w:sz="0" w:space="0" w:color="auto"/>
            <w:right w:val="none" w:sz="0" w:space="0" w:color="auto"/>
          </w:divBdr>
        </w:div>
        <w:div w:id="1355501361">
          <w:marLeft w:val="640"/>
          <w:marRight w:val="0"/>
          <w:marTop w:val="0"/>
          <w:marBottom w:val="0"/>
          <w:divBdr>
            <w:top w:val="none" w:sz="0" w:space="0" w:color="auto"/>
            <w:left w:val="none" w:sz="0" w:space="0" w:color="auto"/>
            <w:bottom w:val="none" w:sz="0" w:space="0" w:color="auto"/>
            <w:right w:val="none" w:sz="0" w:space="0" w:color="auto"/>
          </w:divBdr>
        </w:div>
        <w:div w:id="662780747">
          <w:marLeft w:val="640"/>
          <w:marRight w:val="0"/>
          <w:marTop w:val="0"/>
          <w:marBottom w:val="0"/>
          <w:divBdr>
            <w:top w:val="none" w:sz="0" w:space="0" w:color="auto"/>
            <w:left w:val="none" w:sz="0" w:space="0" w:color="auto"/>
            <w:bottom w:val="none" w:sz="0" w:space="0" w:color="auto"/>
            <w:right w:val="none" w:sz="0" w:space="0" w:color="auto"/>
          </w:divBdr>
        </w:div>
        <w:div w:id="1315254583">
          <w:marLeft w:val="640"/>
          <w:marRight w:val="0"/>
          <w:marTop w:val="0"/>
          <w:marBottom w:val="0"/>
          <w:divBdr>
            <w:top w:val="none" w:sz="0" w:space="0" w:color="auto"/>
            <w:left w:val="none" w:sz="0" w:space="0" w:color="auto"/>
            <w:bottom w:val="none" w:sz="0" w:space="0" w:color="auto"/>
            <w:right w:val="none" w:sz="0" w:space="0" w:color="auto"/>
          </w:divBdr>
        </w:div>
        <w:div w:id="656304280">
          <w:marLeft w:val="640"/>
          <w:marRight w:val="0"/>
          <w:marTop w:val="0"/>
          <w:marBottom w:val="0"/>
          <w:divBdr>
            <w:top w:val="none" w:sz="0" w:space="0" w:color="auto"/>
            <w:left w:val="none" w:sz="0" w:space="0" w:color="auto"/>
            <w:bottom w:val="none" w:sz="0" w:space="0" w:color="auto"/>
            <w:right w:val="none" w:sz="0" w:space="0" w:color="auto"/>
          </w:divBdr>
        </w:div>
        <w:div w:id="1228764321">
          <w:marLeft w:val="640"/>
          <w:marRight w:val="0"/>
          <w:marTop w:val="0"/>
          <w:marBottom w:val="0"/>
          <w:divBdr>
            <w:top w:val="none" w:sz="0" w:space="0" w:color="auto"/>
            <w:left w:val="none" w:sz="0" w:space="0" w:color="auto"/>
            <w:bottom w:val="none" w:sz="0" w:space="0" w:color="auto"/>
            <w:right w:val="none" w:sz="0" w:space="0" w:color="auto"/>
          </w:divBdr>
        </w:div>
        <w:div w:id="1679190254">
          <w:marLeft w:val="640"/>
          <w:marRight w:val="0"/>
          <w:marTop w:val="0"/>
          <w:marBottom w:val="0"/>
          <w:divBdr>
            <w:top w:val="none" w:sz="0" w:space="0" w:color="auto"/>
            <w:left w:val="none" w:sz="0" w:space="0" w:color="auto"/>
            <w:bottom w:val="none" w:sz="0" w:space="0" w:color="auto"/>
            <w:right w:val="none" w:sz="0" w:space="0" w:color="auto"/>
          </w:divBdr>
        </w:div>
        <w:div w:id="622663127">
          <w:marLeft w:val="640"/>
          <w:marRight w:val="0"/>
          <w:marTop w:val="0"/>
          <w:marBottom w:val="0"/>
          <w:divBdr>
            <w:top w:val="none" w:sz="0" w:space="0" w:color="auto"/>
            <w:left w:val="none" w:sz="0" w:space="0" w:color="auto"/>
            <w:bottom w:val="none" w:sz="0" w:space="0" w:color="auto"/>
            <w:right w:val="none" w:sz="0" w:space="0" w:color="auto"/>
          </w:divBdr>
        </w:div>
        <w:div w:id="1664428953">
          <w:marLeft w:val="640"/>
          <w:marRight w:val="0"/>
          <w:marTop w:val="0"/>
          <w:marBottom w:val="0"/>
          <w:divBdr>
            <w:top w:val="none" w:sz="0" w:space="0" w:color="auto"/>
            <w:left w:val="none" w:sz="0" w:space="0" w:color="auto"/>
            <w:bottom w:val="none" w:sz="0" w:space="0" w:color="auto"/>
            <w:right w:val="none" w:sz="0" w:space="0" w:color="auto"/>
          </w:divBdr>
        </w:div>
        <w:div w:id="837813731">
          <w:marLeft w:val="640"/>
          <w:marRight w:val="0"/>
          <w:marTop w:val="0"/>
          <w:marBottom w:val="0"/>
          <w:divBdr>
            <w:top w:val="none" w:sz="0" w:space="0" w:color="auto"/>
            <w:left w:val="none" w:sz="0" w:space="0" w:color="auto"/>
            <w:bottom w:val="none" w:sz="0" w:space="0" w:color="auto"/>
            <w:right w:val="none" w:sz="0" w:space="0" w:color="auto"/>
          </w:divBdr>
        </w:div>
        <w:div w:id="1774010264">
          <w:marLeft w:val="640"/>
          <w:marRight w:val="0"/>
          <w:marTop w:val="0"/>
          <w:marBottom w:val="0"/>
          <w:divBdr>
            <w:top w:val="none" w:sz="0" w:space="0" w:color="auto"/>
            <w:left w:val="none" w:sz="0" w:space="0" w:color="auto"/>
            <w:bottom w:val="none" w:sz="0" w:space="0" w:color="auto"/>
            <w:right w:val="none" w:sz="0" w:space="0" w:color="auto"/>
          </w:divBdr>
        </w:div>
        <w:div w:id="1207447304">
          <w:marLeft w:val="640"/>
          <w:marRight w:val="0"/>
          <w:marTop w:val="0"/>
          <w:marBottom w:val="0"/>
          <w:divBdr>
            <w:top w:val="none" w:sz="0" w:space="0" w:color="auto"/>
            <w:left w:val="none" w:sz="0" w:space="0" w:color="auto"/>
            <w:bottom w:val="none" w:sz="0" w:space="0" w:color="auto"/>
            <w:right w:val="none" w:sz="0" w:space="0" w:color="auto"/>
          </w:divBdr>
        </w:div>
        <w:div w:id="1745955974">
          <w:marLeft w:val="640"/>
          <w:marRight w:val="0"/>
          <w:marTop w:val="0"/>
          <w:marBottom w:val="0"/>
          <w:divBdr>
            <w:top w:val="none" w:sz="0" w:space="0" w:color="auto"/>
            <w:left w:val="none" w:sz="0" w:space="0" w:color="auto"/>
            <w:bottom w:val="none" w:sz="0" w:space="0" w:color="auto"/>
            <w:right w:val="none" w:sz="0" w:space="0" w:color="auto"/>
          </w:divBdr>
        </w:div>
        <w:div w:id="681247033">
          <w:marLeft w:val="640"/>
          <w:marRight w:val="0"/>
          <w:marTop w:val="0"/>
          <w:marBottom w:val="0"/>
          <w:divBdr>
            <w:top w:val="none" w:sz="0" w:space="0" w:color="auto"/>
            <w:left w:val="none" w:sz="0" w:space="0" w:color="auto"/>
            <w:bottom w:val="none" w:sz="0" w:space="0" w:color="auto"/>
            <w:right w:val="none" w:sz="0" w:space="0" w:color="auto"/>
          </w:divBdr>
        </w:div>
        <w:div w:id="2142575770">
          <w:marLeft w:val="640"/>
          <w:marRight w:val="0"/>
          <w:marTop w:val="0"/>
          <w:marBottom w:val="0"/>
          <w:divBdr>
            <w:top w:val="none" w:sz="0" w:space="0" w:color="auto"/>
            <w:left w:val="none" w:sz="0" w:space="0" w:color="auto"/>
            <w:bottom w:val="none" w:sz="0" w:space="0" w:color="auto"/>
            <w:right w:val="none" w:sz="0" w:space="0" w:color="auto"/>
          </w:divBdr>
        </w:div>
        <w:div w:id="1310982580">
          <w:marLeft w:val="640"/>
          <w:marRight w:val="0"/>
          <w:marTop w:val="0"/>
          <w:marBottom w:val="0"/>
          <w:divBdr>
            <w:top w:val="none" w:sz="0" w:space="0" w:color="auto"/>
            <w:left w:val="none" w:sz="0" w:space="0" w:color="auto"/>
            <w:bottom w:val="none" w:sz="0" w:space="0" w:color="auto"/>
            <w:right w:val="none" w:sz="0" w:space="0" w:color="auto"/>
          </w:divBdr>
        </w:div>
        <w:div w:id="1358122442">
          <w:marLeft w:val="640"/>
          <w:marRight w:val="0"/>
          <w:marTop w:val="0"/>
          <w:marBottom w:val="0"/>
          <w:divBdr>
            <w:top w:val="none" w:sz="0" w:space="0" w:color="auto"/>
            <w:left w:val="none" w:sz="0" w:space="0" w:color="auto"/>
            <w:bottom w:val="none" w:sz="0" w:space="0" w:color="auto"/>
            <w:right w:val="none" w:sz="0" w:space="0" w:color="auto"/>
          </w:divBdr>
        </w:div>
        <w:div w:id="1437168720">
          <w:marLeft w:val="640"/>
          <w:marRight w:val="0"/>
          <w:marTop w:val="0"/>
          <w:marBottom w:val="0"/>
          <w:divBdr>
            <w:top w:val="none" w:sz="0" w:space="0" w:color="auto"/>
            <w:left w:val="none" w:sz="0" w:space="0" w:color="auto"/>
            <w:bottom w:val="none" w:sz="0" w:space="0" w:color="auto"/>
            <w:right w:val="none" w:sz="0" w:space="0" w:color="auto"/>
          </w:divBdr>
        </w:div>
        <w:div w:id="1420755309">
          <w:marLeft w:val="640"/>
          <w:marRight w:val="0"/>
          <w:marTop w:val="0"/>
          <w:marBottom w:val="0"/>
          <w:divBdr>
            <w:top w:val="none" w:sz="0" w:space="0" w:color="auto"/>
            <w:left w:val="none" w:sz="0" w:space="0" w:color="auto"/>
            <w:bottom w:val="none" w:sz="0" w:space="0" w:color="auto"/>
            <w:right w:val="none" w:sz="0" w:space="0" w:color="auto"/>
          </w:divBdr>
        </w:div>
        <w:div w:id="911619294">
          <w:marLeft w:val="640"/>
          <w:marRight w:val="0"/>
          <w:marTop w:val="0"/>
          <w:marBottom w:val="0"/>
          <w:divBdr>
            <w:top w:val="none" w:sz="0" w:space="0" w:color="auto"/>
            <w:left w:val="none" w:sz="0" w:space="0" w:color="auto"/>
            <w:bottom w:val="none" w:sz="0" w:space="0" w:color="auto"/>
            <w:right w:val="none" w:sz="0" w:space="0" w:color="auto"/>
          </w:divBdr>
        </w:div>
        <w:div w:id="1053583498">
          <w:marLeft w:val="640"/>
          <w:marRight w:val="0"/>
          <w:marTop w:val="0"/>
          <w:marBottom w:val="0"/>
          <w:divBdr>
            <w:top w:val="none" w:sz="0" w:space="0" w:color="auto"/>
            <w:left w:val="none" w:sz="0" w:space="0" w:color="auto"/>
            <w:bottom w:val="none" w:sz="0" w:space="0" w:color="auto"/>
            <w:right w:val="none" w:sz="0" w:space="0" w:color="auto"/>
          </w:divBdr>
        </w:div>
        <w:div w:id="665014297">
          <w:marLeft w:val="640"/>
          <w:marRight w:val="0"/>
          <w:marTop w:val="0"/>
          <w:marBottom w:val="0"/>
          <w:divBdr>
            <w:top w:val="none" w:sz="0" w:space="0" w:color="auto"/>
            <w:left w:val="none" w:sz="0" w:space="0" w:color="auto"/>
            <w:bottom w:val="none" w:sz="0" w:space="0" w:color="auto"/>
            <w:right w:val="none" w:sz="0" w:space="0" w:color="auto"/>
          </w:divBdr>
        </w:div>
        <w:div w:id="1970160752">
          <w:marLeft w:val="640"/>
          <w:marRight w:val="0"/>
          <w:marTop w:val="0"/>
          <w:marBottom w:val="0"/>
          <w:divBdr>
            <w:top w:val="none" w:sz="0" w:space="0" w:color="auto"/>
            <w:left w:val="none" w:sz="0" w:space="0" w:color="auto"/>
            <w:bottom w:val="none" w:sz="0" w:space="0" w:color="auto"/>
            <w:right w:val="none" w:sz="0" w:space="0" w:color="auto"/>
          </w:divBdr>
        </w:div>
        <w:div w:id="260337029">
          <w:marLeft w:val="640"/>
          <w:marRight w:val="0"/>
          <w:marTop w:val="0"/>
          <w:marBottom w:val="0"/>
          <w:divBdr>
            <w:top w:val="none" w:sz="0" w:space="0" w:color="auto"/>
            <w:left w:val="none" w:sz="0" w:space="0" w:color="auto"/>
            <w:bottom w:val="none" w:sz="0" w:space="0" w:color="auto"/>
            <w:right w:val="none" w:sz="0" w:space="0" w:color="auto"/>
          </w:divBdr>
        </w:div>
        <w:div w:id="753550759">
          <w:marLeft w:val="640"/>
          <w:marRight w:val="0"/>
          <w:marTop w:val="0"/>
          <w:marBottom w:val="0"/>
          <w:divBdr>
            <w:top w:val="none" w:sz="0" w:space="0" w:color="auto"/>
            <w:left w:val="none" w:sz="0" w:space="0" w:color="auto"/>
            <w:bottom w:val="none" w:sz="0" w:space="0" w:color="auto"/>
            <w:right w:val="none" w:sz="0" w:space="0" w:color="auto"/>
          </w:divBdr>
        </w:div>
        <w:div w:id="1072503359">
          <w:marLeft w:val="640"/>
          <w:marRight w:val="0"/>
          <w:marTop w:val="0"/>
          <w:marBottom w:val="0"/>
          <w:divBdr>
            <w:top w:val="none" w:sz="0" w:space="0" w:color="auto"/>
            <w:left w:val="none" w:sz="0" w:space="0" w:color="auto"/>
            <w:bottom w:val="none" w:sz="0" w:space="0" w:color="auto"/>
            <w:right w:val="none" w:sz="0" w:space="0" w:color="auto"/>
          </w:divBdr>
        </w:div>
        <w:div w:id="1671062686">
          <w:marLeft w:val="640"/>
          <w:marRight w:val="0"/>
          <w:marTop w:val="0"/>
          <w:marBottom w:val="0"/>
          <w:divBdr>
            <w:top w:val="none" w:sz="0" w:space="0" w:color="auto"/>
            <w:left w:val="none" w:sz="0" w:space="0" w:color="auto"/>
            <w:bottom w:val="none" w:sz="0" w:space="0" w:color="auto"/>
            <w:right w:val="none" w:sz="0" w:space="0" w:color="auto"/>
          </w:divBdr>
        </w:div>
        <w:div w:id="851139445">
          <w:marLeft w:val="640"/>
          <w:marRight w:val="0"/>
          <w:marTop w:val="0"/>
          <w:marBottom w:val="0"/>
          <w:divBdr>
            <w:top w:val="none" w:sz="0" w:space="0" w:color="auto"/>
            <w:left w:val="none" w:sz="0" w:space="0" w:color="auto"/>
            <w:bottom w:val="none" w:sz="0" w:space="0" w:color="auto"/>
            <w:right w:val="none" w:sz="0" w:space="0" w:color="auto"/>
          </w:divBdr>
        </w:div>
        <w:div w:id="1278947934">
          <w:marLeft w:val="640"/>
          <w:marRight w:val="0"/>
          <w:marTop w:val="0"/>
          <w:marBottom w:val="0"/>
          <w:divBdr>
            <w:top w:val="none" w:sz="0" w:space="0" w:color="auto"/>
            <w:left w:val="none" w:sz="0" w:space="0" w:color="auto"/>
            <w:bottom w:val="none" w:sz="0" w:space="0" w:color="auto"/>
            <w:right w:val="none" w:sz="0" w:space="0" w:color="auto"/>
          </w:divBdr>
        </w:div>
        <w:div w:id="1308821783">
          <w:marLeft w:val="640"/>
          <w:marRight w:val="0"/>
          <w:marTop w:val="0"/>
          <w:marBottom w:val="0"/>
          <w:divBdr>
            <w:top w:val="none" w:sz="0" w:space="0" w:color="auto"/>
            <w:left w:val="none" w:sz="0" w:space="0" w:color="auto"/>
            <w:bottom w:val="none" w:sz="0" w:space="0" w:color="auto"/>
            <w:right w:val="none" w:sz="0" w:space="0" w:color="auto"/>
          </w:divBdr>
        </w:div>
        <w:div w:id="922839233">
          <w:marLeft w:val="640"/>
          <w:marRight w:val="0"/>
          <w:marTop w:val="0"/>
          <w:marBottom w:val="0"/>
          <w:divBdr>
            <w:top w:val="none" w:sz="0" w:space="0" w:color="auto"/>
            <w:left w:val="none" w:sz="0" w:space="0" w:color="auto"/>
            <w:bottom w:val="none" w:sz="0" w:space="0" w:color="auto"/>
            <w:right w:val="none" w:sz="0" w:space="0" w:color="auto"/>
          </w:divBdr>
        </w:div>
        <w:div w:id="1714304566">
          <w:marLeft w:val="640"/>
          <w:marRight w:val="0"/>
          <w:marTop w:val="0"/>
          <w:marBottom w:val="0"/>
          <w:divBdr>
            <w:top w:val="none" w:sz="0" w:space="0" w:color="auto"/>
            <w:left w:val="none" w:sz="0" w:space="0" w:color="auto"/>
            <w:bottom w:val="none" w:sz="0" w:space="0" w:color="auto"/>
            <w:right w:val="none" w:sz="0" w:space="0" w:color="auto"/>
          </w:divBdr>
        </w:div>
        <w:div w:id="1420054399">
          <w:marLeft w:val="640"/>
          <w:marRight w:val="0"/>
          <w:marTop w:val="0"/>
          <w:marBottom w:val="0"/>
          <w:divBdr>
            <w:top w:val="none" w:sz="0" w:space="0" w:color="auto"/>
            <w:left w:val="none" w:sz="0" w:space="0" w:color="auto"/>
            <w:bottom w:val="none" w:sz="0" w:space="0" w:color="auto"/>
            <w:right w:val="none" w:sz="0" w:space="0" w:color="auto"/>
          </w:divBdr>
        </w:div>
        <w:div w:id="1833253344">
          <w:marLeft w:val="640"/>
          <w:marRight w:val="0"/>
          <w:marTop w:val="0"/>
          <w:marBottom w:val="0"/>
          <w:divBdr>
            <w:top w:val="none" w:sz="0" w:space="0" w:color="auto"/>
            <w:left w:val="none" w:sz="0" w:space="0" w:color="auto"/>
            <w:bottom w:val="none" w:sz="0" w:space="0" w:color="auto"/>
            <w:right w:val="none" w:sz="0" w:space="0" w:color="auto"/>
          </w:divBdr>
        </w:div>
        <w:div w:id="1620256853">
          <w:marLeft w:val="640"/>
          <w:marRight w:val="0"/>
          <w:marTop w:val="0"/>
          <w:marBottom w:val="0"/>
          <w:divBdr>
            <w:top w:val="none" w:sz="0" w:space="0" w:color="auto"/>
            <w:left w:val="none" w:sz="0" w:space="0" w:color="auto"/>
            <w:bottom w:val="none" w:sz="0" w:space="0" w:color="auto"/>
            <w:right w:val="none" w:sz="0" w:space="0" w:color="auto"/>
          </w:divBdr>
        </w:div>
        <w:div w:id="1722435473">
          <w:marLeft w:val="640"/>
          <w:marRight w:val="0"/>
          <w:marTop w:val="0"/>
          <w:marBottom w:val="0"/>
          <w:divBdr>
            <w:top w:val="none" w:sz="0" w:space="0" w:color="auto"/>
            <w:left w:val="none" w:sz="0" w:space="0" w:color="auto"/>
            <w:bottom w:val="none" w:sz="0" w:space="0" w:color="auto"/>
            <w:right w:val="none" w:sz="0" w:space="0" w:color="auto"/>
          </w:divBdr>
        </w:div>
        <w:div w:id="608977183">
          <w:marLeft w:val="640"/>
          <w:marRight w:val="0"/>
          <w:marTop w:val="0"/>
          <w:marBottom w:val="0"/>
          <w:divBdr>
            <w:top w:val="none" w:sz="0" w:space="0" w:color="auto"/>
            <w:left w:val="none" w:sz="0" w:space="0" w:color="auto"/>
            <w:bottom w:val="none" w:sz="0" w:space="0" w:color="auto"/>
            <w:right w:val="none" w:sz="0" w:space="0" w:color="auto"/>
          </w:divBdr>
        </w:div>
        <w:div w:id="1863350359">
          <w:marLeft w:val="640"/>
          <w:marRight w:val="0"/>
          <w:marTop w:val="0"/>
          <w:marBottom w:val="0"/>
          <w:divBdr>
            <w:top w:val="none" w:sz="0" w:space="0" w:color="auto"/>
            <w:left w:val="none" w:sz="0" w:space="0" w:color="auto"/>
            <w:bottom w:val="none" w:sz="0" w:space="0" w:color="auto"/>
            <w:right w:val="none" w:sz="0" w:space="0" w:color="auto"/>
          </w:divBdr>
        </w:div>
        <w:div w:id="1210066624">
          <w:marLeft w:val="640"/>
          <w:marRight w:val="0"/>
          <w:marTop w:val="0"/>
          <w:marBottom w:val="0"/>
          <w:divBdr>
            <w:top w:val="none" w:sz="0" w:space="0" w:color="auto"/>
            <w:left w:val="none" w:sz="0" w:space="0" w:color="auto"/>
            <w:bottom w:val="none" w:sz="0" w:space="0" w:color="auto"/>
            <w:right w:val="none" w:sz="0" w:space="0" w:color="auto"/>
          </w:divBdr>
        </w:div>
        <w:div w:id="790170484">
          <w:marLeft w:val="640"/>
          <w:marRight w:val="0"/>
          <w:marTop w:val="0"/>
          <w:marBottom w:val="0"/>
          <w:divBdr>
            <w:top w:val="none" w:sz="0" w:space="0" w:color="auto"/>
            <w:left w:val="none" w:sz="0" w:space="0" w:color="auto"/>
            <w:bottom w:val="none" w:sz="0" w:space="0" w:color="auto"/>
            <w:right w:val="none" w:sz="0" w:space="0" w:color="auto"/>
          </w:divBdr>
        </w:div>
        <w:div w:id="1567492378">
          <w:marLeft w:val="640"/>
          <w:marRight w:val="0"/>
          <w:marTop w:val="0"/>
          <w:marBottom w:val="0"/>
          <w:divBdr>
            <w:top w:val="none" w:sz="0" w:space="0" w:color="auto"/>
            <w:left w:val="none" w:sz="0" w:space="0" w:color="auto"/>
            <w:bottom w:val="none" w:sz="0" w:space="0" w:color="auto"/>
            <w:right w:val="none" w:sz="0" w:space="0" w:color="auto"/>
          </w:divBdr>
        </w:div>
        <w:div w:id="1070886437">
          <w:marLeft w:val="640"/>
          <w:marRight w:val="0"/>
          <w:marTop w:val="0"/>
          <w:marBottom w:val="0"/>
          <w:divBdr>
            <w:top w:val="none" w:sz="0" w:space="0" w:color="auto"/>
            <w:left w:val="none" w:sz="0" w:space="0" w:color="auto"/>
            <w:bottom w:val="none" w:sz="0" w:space="0" w:color="auto"/>
            <w:right w:val="none" w:sz="0" w:space="0" w:color="auto"/>
          </w:divBdr>
        </w:div>
        <w:div w:id="940646317">
          <w:marLeft w:val="640"/>
          <w:marRight w:val="0"/>
          <w:marTop w:val="0"/>
          <w:marBottom w:val="0"/>
          <w:divBdr>
            <w:top w:val="none" w:sz="0" w:space="0" w:color="auto"/>
            <w:left w:val="none" w:sz="0" w:space="0" w:color="auto"/>
            <w:bottom w:val="none" w:sz="0" w:space="0" w:color="auto"/>
            <w:right w:val="none" w:sz="0" w:space="0" w:color="auto"/>
          </w:divBdr>
        </w:div>
        <w:div w:id="1080904978">
          <w:marLeft w:val="640"/>
          <w:marRight w:val="0"/>
          <w:marTop w:val="0"/>
          <w:marBottom w:val="0"/>
          <w:divBdr>
            <w:top w:val="none" w:sz="0" w:space="0" w:color="auto"/>
            <w:left w:val="none" w:sz="0" w:space="0" w:color="auto"/>
            <w:bottom w:val="none" w:sz="0" w:space="0" w:color="auto"/>
            <w:right w:val="none" w:sz="0" w:space="0" w:color="auto"/>
          </w:divBdr>
        </w:div>
        <w:div w:id="1089423774">
          <w:marLeft w:val="640"/>
          <w:marRight w:val="0"/>
          <w:marTop w:val="0"/>
          <w:marBottom w:val="0"/>
          <w:divBdr>
            <w:top w:val="none" w:sz="0" w:space="0" w:color="auto"/>
            <w:left w:val="none" w:sz="0" w:space="0" w:color="auto"/>
            <w:bottom w:val="none" w:sz="0" w:space="0" w:color="auto"/>
            <w:right w:val="none" w:sz="0" w:space="0" w:color="auto"/>
          </w:divBdr>
        </w:div>
        <w:div w:id="1550918788">
          <w:marLeft w:val="640"/>
          <w:marRight w:val="0"/>
          <w:marTop w:val="0"/>
          <w:marBottom w:val="0"/>
          <w:divBdr>
            <w:top w:val="none" w:sz="0" w:space="0" w:color="auto"/>
            <w:left w:val="none" w:sz="0" w:space="0" w:color="auto"/>
            <w:bottom w:val="none" w:sz="0" w:space="0" w:color="auto"/>
            <w:right w:val="none" w:sz="0" w:space="0" w:color="auto"/>
          </w:divBdr>
        </w:div>
        <w:div w:id="1854686254">
          <w:marLeft w:val="640"/>
          <w:marRight w:val="0"/>
          <w:marTop w:val="0"/>
          <w:marBottom w:val="0"/>
          <w:divBdr>
            <w:top w:val="none" w:sz="0" w:space="0" w:color="auto"/>
            <w:left w:val="none" w:sz="0" w:space="0" w:color="auto"/>
            <w:bottom w:val="none" w:sz="0" w:space="0" w:color="auto"/>
            <w:right w:val="none" w:sz="0" w:space="0" w:color="auto"/>
          </w:divBdr>
        </w:div>
      </w:divsChild>
    </w:div>
    <w:div w:id="1020817889">
      <w:bodyDiv w:val="1"/>
      <w:marLeft w:val="0"/>
      <w:marRight w:val="0"/>
      <w:marTop w:val="0"/>
      <w:marBottom w:val="0"/>
      <w:divBdr>
        <w:top w:val="none" w:sz="0" w:space="0" w:color="auto"/>
        <w:left w:val="none" w:sz="0" w:space="0" w:color="auto"/>
        <w:bottom w:val="none" w:sz="0" w:space="0" w:color="auto"/>
        <w:right w:val="none" w:sz="0" w:space="0" w:color="auto"/>
      </w:divBdr>
    </w:div>
    <w:div w:id="1022323810">
      <w:bodyDiv w:val="1"/>
      <w:marLeft w:val="0"/>
      <w:marRight w:val="0"/>
      <w:marTop w:val="0"/>
      <w:marBottom w:val="0"/>
      <w:divBdr>
        <w:top w:val="none" w:sz="0" w:space="0" w:color="auto"/>
        <w:left w:val="none" w:sz="0" w:space="0" w:color="auto"/>
        <w:bottom w:val="none" w:sz="0" w:space="0" w:color="auto"/>
        <w:right w:val="none" w:sz="0" w:space="0" w:color="auto"/>
      </w:divBdr>
    </w:div>
    <w:div w:id="1022903235">
      <w:bodyDiv w:val="1"/>
      <w:marLeft w:val="0"/>
      <w:marRight w:val="0"/>
      <w:marTop w:val="0"/>
      <w:marBottom w:val="0"/>
      <w:divBdr>
        <w:top w:val="none" w:sz="0" w:space="0" w:color="auto"/>
        <w:left w:val="none" w:sz="0" w:space="0" w:color="auto"/>
        <w:bottom w:val="none" w:sz="0" w:space="0" w:color="auto"/>
        <w:right w:val="none" w:sz="0" w:space="0" w:color="auto"/>
      </w:divBdr>
    </w:div>
    <w:div w:id="1023166045">
      <w:bodyDiv w:val="1"/>
      <w:marLeft w:val="0"/>
      <w:marRight w:val="0"/>
      <w:marTop w:val="0"/>
      <w:marBottom w:val="0"/>
      <w:divBdr>
        <w:top w:val="none" w:sz="0" w:space="0" w:color="auto"/>
        <w:left w:val="none" w:sz="0" w:space="0" w:color="auto"/>
        <w:bottom w:val="none" w:sz="0" w:space="0" w:color="auto"/>
        <w:right w:val="none" w:sz="0" w:space="0" w:color="auto"/>
      </w:divBdr>
    </w:div>
    <w:div w:id="1023172227">
      <w:bodyDiv w:val="1"/>
      <w:marLeft w:val="0"/>
      <w:marRight w:val="0"/>
      <w:marTop w:val="0"/>
      <w:marBottom w:val="0"/>
      <w:divBdr>
        <w:top w:val="none" w:sz="0" w:space="0" w:color="auto"/>
        <w:left w:val="none" w:sz="0" w:space="0" w:color="auto"/>
        <w:bottom w:val="none" w:sz="0" w:space="0" w:color="auto"/>
        <w:right w:val="none" w:sz="0" w:space="0" w:color="auto"/>
      </w:divBdr>
    </w:div>
    <w:div w:id="1023944865">
      <w:bodyDiv w:val="1"/>
      <w:marLeft w:val="0"/>
      <w:marRight w:val="0"/>
      <w:marTop w:val="0"/>
      <w:marBottom w:val="0"/>
      <w:divBdr>
        <w:top w:val="none" w:sz="0" w:space="0" w:color="auto"/>
        <w:left w:val="none" w:sz="0" w:space="0" w:color="auto"/>
        <w:bottom w:val="none" w:sz="0" w:space="0" w:color="auto"/>
        <w:right w:val="none" w:sz="0" w:space="0" w:color="auto"/>
      </w:divBdr>
    </w:div>
    <w:div w:id="1024139247">
      <w:bodyDiv w:val="1"/>
      <w:marLeft w:val="0"/>
      <w:marRight w:val="0"/>
      <w:marTop w:val="0"/>
      <w:marBottom w:val="0"/>
      <w:divBdr>
        <w:top w:val="none" w:sz="0" w:space="0" w:color="auto"/>
        <w:left w:val="none" w:sz="0" w:space="0" w:color="auto"/>
        <w:bottom w:val="none" w:sz="0" w:space="0" w:color="auto"/>
        <w:right w:val="none" w:sz="0" w:space="0" w:color="auto"/>
      </w:divBdr>
    </w:div>
    <w:div w:id="1024869410">
      <w:bodyDiv w:val="1"/>
      <w:marLeft w:val="0"/>
      <w:marRight w:val="0"/>
      <w:marTop w:val="0"/>
      <w:marBottom w:val="0"/>
      <w:divBdr>
        <w:top w:val="none" w:sz="0" w:space="0" w:color="auto"/>
        <w:left w:val="none" w:sz="0" w:space="0" w:color="auto"/>
        <w:bottom w:val="none" w:sz="0" w:space="0" w:color="auto"/>
        <w:right w:val="none" w:sz="0" w:space="0" w:color="auto"/>
      </w:divBdr>
    </w:div>
    <w:div w:id="1025254790">
      <w:bodyDiv w:val="1"/>
      <w:marLeft w:val="0"/>
      <w:marRight w:val="0"/>
      <w:marTop w:val="0"/>
      <w:marBottom w:val="0"/>
      <w:divBdr>
        <w:top w:val="none" w:sz="0" w:space="0" w:color="auto"/>
        <w:left w:val="none" w:sz="0" w:space="0" w:color="auto"/>
        <w:bottom w:val="none" w:sz="0" w:space="0" w:color="auto"/>
        <w:right w:val="none" w:sz="0" w:space="0" w:color="auto"/>
      </w:divBdr>
    </w:div>
    <w:div w:id="1026101538">
      <w:bodyDiv w:val="1"/>
      <w:marLeft w:val="0"/>
      <w:marRight w:val="0"/>
      <w:marTop w:val="0"/>
      <w:marBottom w:val="0"/>
      <w:divBdr>
        <w:top w:val="none" w:sz="0" w:space="0" w:color="auto"/>
        <w:left w:val="none" w:sz="0" w:space="0" w:color="auto"/>
        <w:bottom w:val="none" w:sz="0" w:space="0" w:color="auto"/>
        <w:right w:val="none" w:sz="0" w:space="0" w:color="auto"/>
      </w:divBdr>
    </w:div>
    <w:div w:id="1026369663">
      <w:bodyDiv w:val="1"/>
      <w:marLeft w:val="0"/>
      <w:marRight w:val="0"/>
      <w:marTop w:val="0"/>
      <w:marBottom w:val="0"/>
      <w:divBdr>
        <w:top w:val="none" w:sz="0" w:space="0" w:color="auto"/>
        <w:left w:val="none" w:sz="0" w:space="0" w:color="auto"/>
        <w:bottom w:val="none" w:sz="0" w:space="0" w:color="auto"/>
        <w:right w:val="none" w:sz="0" w:space="0" w:color="auto"/>
      </w:divBdr>
    </w:div>
    <w:div w:id="1026753672">
      <w:bodyDiv w:val="1"/>
      <w:marLeft w:val="0"/>
      <w:marRight w:val="0"/>
      <w:marTop w:val="0"/>
      <w:marBottom w:val="0"/>
      <w:divBdr>
        <w:top w:val="none" w:sz="0" w:space="0" w:color="auto"/>
        <w:left w:val="none" w:sz="0" w:space="0" w:color="auto"/>
        <w:bottom w:val="none" w:sz="0" w:space="0" w:color="auto"/>
        <w:right w:val="none" w:sz="0" w:space="0" w:color="auto"/>
      </w:divBdr>
    </w:div>
    <w:div w:id="1027097781">
      <w:bodyDiv w:val="1"/>
      <w:marLeft w:val="0"/>
      <w:marRight w:val="0"/>
      <w:marTop w:val="0"/>
      <w:marBottom w:val="0"/>
      <w:divBdr>
        <w:top w:val="none" w:sz="0" w:space="0" w:color="auto"/>
        <w:left w:val="none" w:sz="0" w:space="0" w:color="auto"/>
        <w:bottom w:val="none" w:sz="0" w:space="0" w:color="auto"/>
        <w:right w:val="none" w:sz="0" w:space="0" w:color="auto"/>
      </w:divBdr>
    </w:div>
    <w:div w:id="1027487769">
      <w:bodyDiv w:val="1"/>
      <w:marLeft w:val="0"/>
      <w:marRight w:val="0"/>
      <w:marTop w:val="0"/>
      <w:marBottom w:val="0"/>
      <w:divBdr>
        <w:top w:val="none" w:sz="0" w:space="0" w:color="auto"/>
        <w:left w:val="none" w:sz="0" w:space="0" w:color="auto"/>
        <w:bottom w:val="none" w:sz="0" w:space="0" w:color="auto"/>
        <w:right w:val="none" w:sz="0" w:space="0" w:color="auto"/>
      </w:divBdr>
    </w:div>
    <w:div w:id="1028600155">
      <w:bodyDiv w:val="1"/>
      <w:marLeft w:val="0"/>
      <w:marRight w:val="0"/>
      <w:marTop w:val="0"/>
      <w:marBottom w:val="0"/>
      <w:divBdr>
        <w:top w:val="none" w:sz="0" w:space="0" w:color="auto"/>
        <w:left w:val="none" w:sz="0" w:space="0" w:color="auto"/>
        <w:bottom w:val="none" w:sz="0" w:space="0" w:color="auto"/>
        <w:right w:val="none" w:sz="0" w:space="0" w:color="auto"/>
      </w:divBdr>
    </w:div>
    <w:div w:id="1028676216">
      <w:bodyDiv w:val="1"/>
      <w:marLeft w:val="0"/>
      <w:marRight w:val="0"/>
      <w:marTop w:val="0"/>
      <w:marBottom w:val="0"/>
      <w:divBdr>
        <w:top w:val="none" w:sz="0" w:space="0" w:color="auto"/>
        <w:left w:val="none" w:sz="0" w:space="0" w:color="auto"/>
        <w:bottom w:val="none" w:sz="0" w:space="0" w:color="auto"/>
        <w:right w:val="none" w:sz="0" w:space="0" w:color="auto"/>
      </w:divBdr>
    </w:div>
    <w:div w:id="1028918641">
      <w:bodyDiv w:val="1"/>
      <w:marLeft w:val="0"/>
      <w:marRight w:val="0"/>
      <w:marTop w:val="0"/>
      <w:marBottom w:val="0"/>
      <w:divBdr>
        <w:top w:val="none" w:sz="0" w:space="0" w:color="auto"/>
        <w:left w:val="none" w:sz="0" w:space="0" w:color="auto"/>
        <w:bottom w:val="none" w:sz="0" w:space="0" w:color="auto"/>
        <w:right w:val="none" w:sz="0" w:space="0" w:color="auto"/>
      </w:divBdr>
    </w:div>
    <w:div w:id="1029259141">
      <w:bodyDiv w:val="1"/>
      <w:marLeft w:val="0"/>
      <w:marRight w:val="0"/>
      <w:marTop w:val="0"/>
      <w:marBottom w:val="0"/>
      <w:divBdr>
        <w:top w:val="none" w:sz="0" w:space="0" w:color="auto"/>
        <w:left w:val="none" w:sz="0" w:space="0" w:color="auto"/>
        <w:bottom w:val="none" w:sz="0" w:space="0" w:color="auto"/>
        <w:right w:val="none" w:sz="0" w:space="0" w:color="auto"/>
      </w:divBdr>
    </w:div>
    <w:div w:id="1030959036">
      <w:bodyDiv w:val="1"/>
      <w:marLeft w:val="0"/>
      <w:marRight w:val="0"/>
      <w:marTop w:val="0"/>
      <w:marBottom w:val="0"/>
      <w:divBdr>
        <w:top w:val="none" w:sz="0" w:space="0" w:color="auto"/>
        <w:left w:val="none" w:sz="0" w:space="0" w:color="auto"/>
        <w:bottom w:val="none" w:sz="0" w:space="0" w:color="auto"/>
        <w:right w:val="none" w:sz="0" w:space="0" w:color="auto"/>
      </w:divBdr>
    </w:div>
    <w:div w:id="1031027601">
      <w:bodyDiv w:val="1"/>
      <w:marLeft w:val="0"/>
      <w:marRight w:val="0"/>
      <w:marTop w:val="0"/>
      <w:marBottom w:val="0"/>
      <w:divBdr>
        <w:top w:val="none" w:sz="0" w:space="0" w:color="auto"/>
        <w:left w:val="none" w:sz="0" w:space="0" w:color="auto"/>
        <w:bottom w:val="none" w:sz="0" w:space="0" w:color="auto"/>
        <w:right w:val="none" w:sz="0" w:space="0" w:color="auto"/>
      </w:divBdr>
    </w:div>
    <w:div w:id="1031763487">
      <w:bodyDiv w:val="1"/>
      <w:marLeft w:val="0"/>
      <w:marRight w:val="0"/>
      <w:marTop w:val="0"/>
      <w:marBottom w:val="0"/>
      <w:divBdr>
        <w:top w:val="none" w:sz="0" w:space="0" w:color="auto"/>
        <w:left w:val="none" w:sz="0" w:space="0" w:color="auto"/>
        <w:bottom w:val="none" w:sz="0" w:space="0" w:color="auto"/>
        <w:right w:val="none" w:sz="0" w:space="0" w:color="auto"/>
      </w:divBdr>
    </w:div>
    <w:div w:id="1031959444">
      <w:bodyDiv w:val="1"/>
      <w:marLeft w:val="0"/>
      <w:marRight w:val="0"/>
      <w:marTop w:val="0"/>
      <w:marBottom w:val="0"/>
      <w:divBdr>
        <w:top w:val="none" w:sz="0" w:space="0" w:color="auto"/>
        <w:left w:val="none" w:sz="0" w:space="0" w:color="auto"/>
        <w:bottom w:val="none" w:sz="0" w:space="0" w:color="auto"/>
        <w:right w:val="none" w:sz="0" w:space="0" w:color="auto"/>
      </w:divBdr>
    </w:div>
    <w:div w:id="1032148201">
      <w:bodyDiv w:val="1"/>
      <w:marLeft w:val="0"/>
      <w:marRight w:val="0"/>
      <w:marTop w:val="0"/>
      <w:marBottom w:val="0"/>
      <w:divBdr>
        <w:top w:val="none" w:sz="0" w:space="0" w:color="auto"/>
        <w:left w:val="none" w:sz="0" w:space="0" w:color="auto"/>
        <w:bottom w:val="none" w:sz="0" w:space="0" w:color="auto"/>
        <w:right w:val="none" w:sz="0" w:space="0" w:color="auto"/>
      </w:divBdr>
    </w:div>
    <w:div w:id="1032534108">
      <w:bodyDiv w:val="1"/>
      <w:marLeft w:val="0"/>
      <w:marRight w:val="0"/>
      <w:marTop w:val="0"/>
      <w:marBottom w:val="0"/>
      <w:divBdr>
        <w:top w:val="none" w:sz="0" w:space="0" w:color="auto"/>
        <w:left w:val="none" w:sz="0" w:space="0" w:color="auto"/>
        <w:bottom w:val="none" w:sz="0" w:space="0" w:color="auto"/>
        <w:right w:val="none" w:sz="0" w:space="0" w:color="auto"/>
      </w:divBdr>
    </w:div>
    <w:div w:id="1034623675">
      <w:bodyDiv w:val="1"/>
      <w:marLeft w:val="0"/>
      <w:marRight w:val="0"/>
      <w:marTop w:val="0"/>
      <w:marBottom w:val="0"/>
      <w:divBdr>
        <w:top w:val="none" w:sz="0" w:space="0" w:color="auto"/>
        <w:left w:val="none" w:sz="0" w:space="0" w:color="auto"/>
        <w:bottom w:val="none" w:sz="0" w:space="0" w:color="auto"/>
        <w:right w:val="none" w:sz="0" w:space="0" w:color="auto"/>
      </w:divBdr>
    </w:div>
    <w:div w:id="1034769947">
      <w:bodyDiv w:val="1"/>
      <w:marLeft w:val="0"/>
      <w:marRight w:val="0"/>
      <w:marTop w:val="0"/>
      <w:marBottom w:val="0"/>
      <w:divBdr>
        <w:top w:val="none" w:sz="0" w:space="0" w:color="auto"/>
        <w:left w:val="none" w:sz="0" w:space="0" w:color="auto"/>
        <w:bottom w:val="none" w:sz="0" w:space="0" w:color="auto"/>
        <w:right w:val="none" w:sz="0" w:space="0" w:color="auto"/>
      </w:divBdr>
    </w:div>
    <w:div w:id="1035010365">
      <w:bodyDiv w:val="1"/>
      <w:marLeft w:val="0"/>
      <w:marRight w:val="0"/>
      <w:marTop w:val="0"/>
      <w:marBottom w:val="0"/>
      <w:divBdr>
        <w:top w:val="none" w:sz="0" w:space="0" w:color="auto"/>
        <w:left w:val="none" w:sz="0" w:space="0" w:color="auto"/>
        <w:bottom w:val="none" w:sz="0" w:space="0" w:color="auto"/>
        <w:right w:val="none" w:sz="0" w:space="0" w:color="auto"/>
      </w:divBdr>
    </w:div>
    <w:div w:id="1035079442">
      <w:bodyDiv w:val="1"/>
      <w:marLeft w:val="0"/>
      <w:marRight w:val="0"/>
      <w:marTop w:val="0"/>
      <w:marBottom w:val="0"/>
      <w:divBdr>
        <w:top w:val="none" w:sz="0" w:space="0" w:color="auto"/>
        <w:left w:val="none" w:sz="0" w:space="0" w:color="auto"/>
        <w:bottom w:val="none" w:sz="0" w:space="0" w:color="auto"/>
        <w:right w:val="none" w:sz="0" w:space="0" w:color="auto"/>
      </w:divBdr>
    </w:div>
    <w:div w:id="1035543448">
      <w:bodyDiv w:val="1"/>
      <w:marLeft w:val="0"/>
      <w:marRight w:val="0"/>
      <w:marTop w:val="0"/>
      <w:marBottom w:val="0"/>
      <w:divBdr>
        <w:top w:val="none" w:sz="0" w:space="0" w:color="auto"/>
        <w:left w:val="none" w:sz="0" w:space="0" w:color="auto"/>
        <w:bottom w:val="none" w:sz="0" w:space="0" w:color="auto"/>
        <w:right w:val="none" w:sz="0" w:space="0" w:color="auto"/>
      </w:divBdr>
    </w:div>
    <w:div w:id="1035883494">
      <w:bodyDiv w:val="1"/>
      <w:marLeft w:val="0"/>
      <w:marRight w:val="0"/>
      <w:marTop w:val="0"/>
      <w:marBottom w:val="0"/>
      <w:divBdr>
        <w:top w:val="none" w:sz="0" w:space="0" w:color="auto"/>
        <w:left w:val="none" w:sz="0" w:space="0" w:color="auto"/>
        <w:bottom w:val="none" w:sz="0" w:space="0" w:color="auto"/>
        <w:right w:val="none" w:sz="0" w:space="0" w:color="auto"/>
      </w:divBdr>
    </w:div>
    <w:div w:id="1036468461">
      <w:bodyDiv w:val="1"/>
      <w:marLeft w:val="0"/>
      <w:marRight w:val="0"/>
      <w:marTop w:val="0"/>
      <w:marBottom w:val="0"/>
      <w:divBdr>
        <w:top w:val="none" w:sz="0" w:space="0" w:color="auto"/>
        <w:left w:val="none" w:sz="0" w:space="0" w:color="auto"/>
        <w:bottom w:val="none" w:sz="0" w:space="0" w:color="auto"/>
        <w:right w:val="none" w:sz="0" w:space="0" w:color="auto"/>
      </w:divBdr>
    </w:div>
    <w:div w:id="1036812150">
      <w:bodyDiv w:val="1"/>
      <w:marLeft w:val="0"/>
      <w:marRight w:val="0"/>
      <w:marTop w:val="0"/>
      <w:marBottom w:val="0"/>
      <w:divBdr>
        <w:top w:val="none" w:sz="0" w:space="0" w:color="auto"/>
        <w:left w:val="none" w:sz="0" w:space="0" w:color="auto"/>
        <w:bottom w:val="none" w:sz="0" w:space="0" w:color="auto"/>
        <w:right w:val="none" w:sz="0" w:space="0" w:color="auto"/>
      </w:divBdr>
    </w:div>
    <w:div w:id="1037318976">
      <w:bodyDiv w:val="1"/>
      <w:marLeft w:val="0"/>
      <w:marRight w:val="0"/>
      <w:marTop w:val="0"/>
      <w:marBottom w:val="0"/>
      <w:divBdr>
        <w:top w:val="none" w:sz="0" w:space="0" w:color="auto"/>
        <w:left w:val="none" w:sz="0" w:space="0" w:color="auto"/>
        <w:bottom w:val="none" w:sz="0" w:space="0" w:color="auto"/>
        <w:right w:val="none" w:sz="0" w:space="0" w:color="auto"/>
      </w:divBdr>
    </w:div>
    <w:div w:id="1038117717">
      <w:bodyDiv w:val="1"/>
      <w:marLeft w:val="0"/>
      <w:marRight w:val="0"/>
      <w:marTop w:val="0"/>
      <w:marBottom w:val="0"/>
      <w:divBdr>
        <w:top w:val="none" w:sz="0" w:space="0" w:color="auto"/>
        <w:left w:val="none" w:sz="0" w:space="0" w:color="auto"/>
        <w:bottom w:val="none" w:sz="0" w:space="0" w:color="auto"/>
        <w:right w:val="none" w:sz="0" w:space="0" w:color="auto"/>
      </w:divBdr>
    </w:div>
    <w:div w:id="1038356357">
      <w:bodyDiv w:val="1"/>
      <w:marLeft w:val="0"/>
      <w:marRight w:val="0"/>
      <w:marTop w:val="0"/>
      <w:marBottom w:val="0"/>
      <w:divBdr>
        <w:top w:val="none" w:sz="0" w:space="0" w:color="auto"/>
        <w:left w:val="none" w:sz="0" w:space="0" w:color="auto"/>
        <w:bottom w:val="none" w:sz="0" w:space="0" w:color="auto"/>
        <w:right w:val="none" w:sz="0" w:space="0" w:color="auto"/>
      </w:divBdr>
    </w:div>
    <w:div w:id="1038819972">
      <w:bodyDiv w:val="1"/>
      <w:marLeft w:val="0"/>
      <w:marRight w:val="0"/>
      <w:marTop w:val="0"/>
      <w:marBottom w:val="0"/>
      <w:divBdr>
        <w:top w:val="none" w:sz="0" w:space="0" w:color="auto"/>
        <w:left w:val="none" w:sz="0" w:space="0" w:color="auto"/>
        <w:bottom w:val="none" w:sz="0" w:space="0" w:color="auto"/>
        <w:right w:val="none" w:sz="0" w:space="0" w:color="auto"/>
      </w:divBdr>
    </w:div>
    <w:div w:id="1039012505">
      <w:bodyDiv w:val="1"/>
      <w:marLeft w:val="0"/>
      <w:marRight w:val="0"/>
      <w:marTop w:val="0"/>
      <w:marBottom w:val="0"/>
      <w:divBdr>
        <w:top w:val="none" w:sz="0" w:space="0" w:color="auto"/>
        <w:left w:val="none" w:sz="0" w:space="0" w:color="auto"/>
        <w:bottom w:val="none" w:sz="0" w:space="0" w:color="auto"/>
        <w:right w:val="none" w:sz="0" w:space="0" w:color="auto"/>
      </w:divBdr>
    </w:div>
    <w:div w:id="1039625767">
      <w:bodyDiv w:val="1"/>
      <w:marLeft w:val="0"/>
      <w:marRight w:val="0"/>
      <w:marTop w:val="0"/>
      <w:marBottom w:val="0"/>
      <w:divBdr>
        <w:top w:val="none" w:sz="0" w:space="0" w:color="auto"/>
        <w:left w:val="none" w:sz="0" w:space="0" w:color="auto"/>
        <w:bottom w:val="none" w:sz="0" w:space="0" w:color="auto"/>
        <w:right w:val="none" w:sz="0" w:space="0" w:color="auto"/>
      </w:divBdr>
    </w:div>
    <w:div w:id="1040865368">
      <w:bodyDiv w:val="1"/>
      <w:marLeft w:val="0"/>
      <w:marRight w:val="0"/>
      <w:marTop w:val="0"/>
      <w:marBottom w:val="0"/>
      <w:divBdr>
        <w:top w:val="none" w:sz="0" w:space="0" w:color="auto"/>
        <w:left w:val="none" w:sz="0" w:space="0" w:color="auto"/>
        <w:bottom w:val="none" w:sz="0" w:space="0" w:color="auto"/>
        <w:right w:val="none" w:sz="0" w:space="0" w:color="auto"/>
      </w:divBdr>
    </w:div>
    <w:div w:id="1041783790">
      <w:bodyDiv w:val="1"/>
      <w:marLeft w:val="0"/>
      <w:marRight w:val="0"/>
      <w:marTop w:val="0"/>
      <w:marBottom w:val="0"/>
      <w:divBdr>
        <w:top w:val="none" w:sz="0" w:space="0" w:color="auto"/>
        <w:left w:val="none" w:sz="0" w:space="0" w:color="auto"/>
        <w:bottom w:val="none" w:sz="0" w:space="0" w:color="auto"/>
        <w:right w:val="none" w:sz="0" w:space="0" w:color="auto"/>
      </w:divBdr>
    </w:div>
    <w:div w:id="1042294024">
      <w:bodyDiv w:val="1"/>
      <w:marLeft w:val="0"/>
      <w:marRight w:val="0"/>
      <w:marTop w:val="0"/>
      <w:marBottom w:val="0"/>
      <w:divBdr>
        <w:top w:val="none" w:sz="0" w:space="0" w:color="auto"/>
        <w:left w:val="none" w:sz="0" w:space="0" w:color="auto"/>
        <w:bottom w:val="none" w:sz="0" w:space="0" w:color="auto"/>
        <w:right w:val="none" w:sz="0" w:space="0" w:color="auto"/>
      </w:divBdr>
    </w:div>
    <w:div w:id="1043093032">
      <w:bodyDiv w:val="1"/>
      <w:marLeft w:val="0"/>
      <w:marRight w:val="0"/>
      <w:marTop w:val="0"/>
      <w:marBottom w:val="0"/>
      <w:divBdr>
        <w:top w:val="none" w:sz="0" w:space="0" w:color="auto"/>
        <w:left w:val="none" w:sz="0" w:space="0" w:color="auto"/>
        <w:bottom w:val="none" w:sz="0" w:space="0" w:color="auto"/>
        <w:right w:val="none" w:sz="0" w:space="0" w:color="auto"/>
      </w:divBdr>
    </w:div>
    <w:div w:id="1043484287">
      <w:bodyDiv w:val="1"/>
      <w:marLeft w:val="0"/>
      <w:marRight w:val="0"/>
      <w:marTop w:val="0"/>
      <w:marBottom w:val="0"/>
      <w:divBdr>
        <w:top w:val="none" w:sz="0" w:space="0" w:color="auto"/>
        <w:left w:val="none" w:sz="0" w:space="0" w:color="auto"/>
        <w:bottom w:val="none" w:sz="0" w:space="0" w:color="auto"/>
        <w:right w:val="none" w:sz="0" w:space="0" w:color="auto"/>
      </w:divBdr>
    </w:div>
    <w:div w:id="1043865168">
      <w:bodyDiv w:val="1"/>
      <w:marLeft w:val="0"/>
      <w:marRight w:val="0"/>
      <w:marTop w:val="0"/>
      <w:marBottom w:val="0"/>
      <w:divBdr>
        <w:top w:val="none" w:sz="0" w:space="0" w:color="auto"/>
        <w:left w:val="none" w:sz="0" w:space="0" w:color="auto"/>
        <w:bottom w:val="none" w:sz="0" w:space="0" w:color="auto"/>
        <w:right w:val="none" w:sz="0" w:space="0" w:color="auto"/>
      </w:divBdr>
    </w:div>
    <w:div w:id="1044600629">
      <w:bodyDiv w:val="1"/>
      <w:marLeft w:val="0"/>
      <w:marRight w:val="0"/>
      <w:marTop w:val="0"/>
      <w:marBottom w:val="0"/>
      <w:divBdr>
        <w:top w:val="none" w:sz="0" w:space="0" w:color="auto"/>
        <w:left w:val="none" w:sz="0" w:space="0" w:color="auto"/>
        <w:bottom w:val="none" w:sz="0" w:space="0" w:color="auto"/>
        <w:right w:val="none" w:sz="0" w:space="0" w:color="auto"/>
      </w:divBdr>
    </w:div>
    <w:div w:id="1045065643">
      <w:bodyDiv w:val="1"/>
      <w:marLeft w:val="0"/>
      <w:marRight w:val="0"/>
      <w:marTop w:val="0"/>
      <w:marBottom w:val="0"/>
      <w:divBdr>
        <w:top w:val="none" w:sz="0" w:space="0" w:color="auto"/>
        <w:left w:val="none" w:sz="0" w:space="0" w:color="auto"/>
        <w:bottom w:val="none" w:sz="0" w:space="0" w:color="auto"/>
        <w:right w:val="none" w:sz="0" w:space="0" w:color="auto"/>
      </w:divBdr>
    </w:div>
    <w:div w:id="1046490072">
      <w:bodyDiv w:val="1"/>
      <w:marLeft w:val="0"/>
      <w:marRight w:val="0"/>
      <w:marTop w:val="0"/>
      <w:marBottom w:val="0"/>
      <w:divBdr>
        <w:top w:val="none" w:sz="0" w:space="0" w:color="auto"/>
        <w:left w:val="none" w:sz="0" w:space="0" w:color="auto"/>
        <w:bottom w:val="none" w:sz="0" w:space="0" w:color="auto"/>
        <w:right w:val="none" w:sz="0" w:space="0" w:color="auto"/>
      </w:divBdr>
    </w:div>
    <w:div w:id="1047265928">
      <w:bodyDiv w:val="1"/>
      <w:marLeft w:val="0"/>
      <w:marRight w:val="0"/>
      <w:marTop w:val="0"/>
      <w:marBottom w:val="0"/>
      <w:divBdr>
        <w:top w:val="none" w:sz="0" w:space="0" w:color="auto"/>
        <w:left w:val="none" w:sz="0" w:space="0" w:color="auto"/>
        <w:bottom w:val="none" w:sz="0" w:space="0" w:color="auto"/>
        <w:right w:val="none" w:sz="0" w:space="0" w:color="auto"/>
      </w:divBdr>
    </w:div>
    <w:div w:id="1047686345">
      <w:bodyDiv w:val="1"/>
      <w:marLeft w:val="0"/>
      <w:marRight w:val="0"/>
      <w:marTop w:val="0"/>
      <w:marBottom w:val="0"/>
      <w:divBdr>
        <w:top w:val="none" w:sz="0" w:space="0" w:color="auto"/>
        <w:left w:val="none" w:sz="0" w:space="0" w:color="auto"/>
        <w:bottom w:val="none" w:sz="0" w:space="0" w:color="auto"/>
        <w:right w:val="none" w:sz="0" w:space="0" w:color="auto"/>
      </w:divBdr>
    </w:div>
    <w:div w:id="1047921463">
      <w:bodyDiv w:val="1"/>
      <w:marLeft w:val="0"/>
      <w:marRight w:val="0"/>
      <w:marTop w:val="0"/>
      <w:marBottom w:val="0"/>
      <w:divBdr>
        <w:top w:val="none" w:sz="0" w:space="0" w:color="auto"/>
        <w:left w:val="none" w:sz="0" w:space="0" w:color="auto"/>
        <w:bottom w:val="none" w:sz="0" w:space="0" w:color="auto"/>
        <w:right w:val="none" w:sz="0" w:space="0" w:color="auto"/>
      </w:divBdr>
    </w:div>
    <w:div w:id="1049763969">
      <w:bodyDiv w:val="1"/>
      <w:marLeft w:val="0"/>
      <w:marRight w:val="0"/>
      <w:marTop w:val="0"/>
      <w:marBottom w:val="0"/>
      <w:divBdr>
        <w:top w:val="none" w:sz="0" w:space="0" w:color="auto"/>
        <w:left w:val="none" w:sz="0" w:space="0" w:color="auto"/>
        <w:bottom w:val="none" w:sz="0" w:space="0" w:color="auto"/>
        <w:right w:val="none" w:sz="0" w:space="0" w:color="auto"/>
      </w:divBdr>
    </w:div>
    <w:div w:id="1049888450">
      <w:bodyDiv w:val="1"/>
      <w:marLeft w:val="0"/>
      <w:marRight w:val="0"/>
      <w:marTop w:val="0"/>
      <w:marBottom w:val="0"/>
      <w:divBdr>
        <w:top w:val="none" w:sz="0" w:space="0" w:color="auto"/>
        <w:left w:val="none" w:sz="0" w:space="0" w:color="auto"/>
        <w:bottom w:val="none" w:sz="0" w:space="0" w:color="auto"/>
        <w:right w:val="none" w:sz="0" w:space="0" w:color="auto"/>
      </w:divBdr>
    </w:div>
    <w:div w:id="1050302926">
      <w:bodyDiv w:val="1"/>
      <w:marLeft w:val="0"/>
      <w:marRight w:val="0"/>
      <w:marTop w:val="0"/>
      <w:marBottom w:val="0"/>
      <w:divBdr>
        <w:top w:val="none" w:sz="0" w:space="0" w:color="auto"/>
        <w:left w:val="none" w:sz="0" w:space="0" w:color="auto"/>
        <w:bottom w:val="none" w:sz="0" w:space="0" w:color="auto"/>
        <w:right w:val="none" w:sz="0" w:space="0" w:color="auto"/>
      </w:divBdr>
    </w:div>
    <w:div w:id="1050421161">
      <w:bodyDiv w:val="1"/>
      <w:marLeft w:val="0"/>
      <w:marRight w:val="0"/>
      <w:marTop w:val="0"/>
      <w:marBottom w:val="0"/>
      <w:divBdr>
        <w:top w:val="none" w:sz="0" w:space="0" w:color="auto"/>
        <w:left w:val="none" w:sz="0" w:space="0" w:color="auto"/>
        <w:bottom w:val="none" w:sz="0" w:space="0" w:color="auto"/>
        <w:right w:val="none" w:sz="0" w:space="0" w:color="auto"/>
      </w:divBdr>
    </w:div>
    <w:div w:id="1050567856">
      <w:bodyDiv w:val="1"/>
      <w:marLeft w:val="0"/>
      <w:marRight w:val="0"/>
      <w:marTop w:val="0"/>
      <w:marBottom w:val="0"/>
      <w:divBdr>
        <w:top w:val="none" w:sz="0" w:space="0" w:color="auto"/>
        <w:left w:val="none" w:sz="0" w:space="0" w:color="auto"/>
        <w:bottom w:val="none" w:sz="0" w:space="0" w:color="auto"/>
        <w:right w:val="none" w:sz="0" w:space="0" w:color="auto"/>
      </w:divBdr>
    </w:div>
    <w:div w:id="1051615532">
      <w:bodyDiv w:val="1"/>
      <w:marLeft w:val="0"/>
      <w:marRight w:val="0"/>
      <w:marTop w:val="0"/>
      <w:marBottom w:val="0"/>
      <w:divBdr>
        <w:top w:val="none" w:sz="0" w:space="0" w:color="auto"/>
        <w:left w:val="none" w:sz="0" w:space="0" w:color="auto"/>
        <w:bottom w:val="none" w:sz="0" w:space="0" w:color="auto"/>
        <w:right w:val="none" w:sz="0" w:space="0" w:color="auto"/>
      </w:divBdr>
    </w:div>
    <w:div w:id="1051659546">
      <w:bodyDiv w:val="1"/>
      <w:marLeft w:val="0"/>
      <w:marRight w:val="0"/>
      <w:marTop w:val="0"/>
      <w:marBottom w:val="0"/>
      <w:divBdr>
        <w:top w:val="none" w:sz="0" w:space="0" w:color="auto"/>
        <w:left w:val="none" w:sz="0" w:space="0" w:color="auto"/>
        <w:bottom w:val="none" w:sz="0" w:space="0" w:color="auto"/>
        <w:right w:val="none" w:sz="0" w:space="0" w:color="auto"/>
      </w:divBdr>
    </w:div>
    <w:div w:id="1051924045">
      <w:bodyDiv w:val="1"/>
      <w:marLeft w:val="0"/>
      <w:marRight w:val="0"/>
      <w:marTop w:val="0"/>
      <w:marBottom w:val="0"/>
      <w:divBdr>
        <w:top w:val="none" w:sz="0" w:space="0" w:color="auto"/>
        <w:left w:val="none" w:sz="0" w:space="0" w:color="auto"/>
        <w:bottom w:val="none" w:sz="0" w:space="0" w:color="auto"/>
        <w:right w:val="none" w:sz="0" w:space="0" w:color="auto"/>
      </w:divBdr>
    </w:div>
    <w:div w:id="1052732448">
      <w:bodyDiv w:val="1"/>
      <w:marLeft w:val="0"/>
      <w:marRight w:val="0"/>
      <w:marTop w:val="0"/>
      <w:marBottom w:val="0"/>
      <w:divBdr>
        <w:top w:val="none" w:sz="0" w:space="0" w:color="auto"/>
        <w:left w:val="none" w:sz="0" w:space="0" w:color="auto"/>
        <w:bottom w:val="none" w:sz="0" w:space="0" w:color="auto"/>
        <w:right w:val="none" w:sz="0" w:space="0" w:color="auto"/>
      </w:divBdr>
    </w:div>
    <w:div w:id="1053429299">
      <w:bodyDiv w:val="1"/>
      <w:marLeft w:val="0"/>
      <w:marRight w:val="0"/>
      <w:marTop w:val="0"/>
      <w:marBottom w:val="0"/>
      <w:divBdr>
        <w:top w:val="none" w:sz="0" w:space="0" w:color="auto"/>
        <w:left w:val="none" w:sz="0" w:space="0" w:color="auto"/>
        <w:bottom w:val="none" w:sz="0" w:space="0" w:color="auto"/>
        <w:right w:val="none" w:sz="0" w:space="0" w:color="auto"/>
      </w:divBdr>
    </w:div>
    <w:div w:id="1055083568">
      <w:bodyDiv w:val="1"/>
      <w:marLeft w:val="0"/>
      <w:marRight w:val="0"/>
      <w:marTop w:val="0"/>
      <w:marBottom w:val="0"/>
      <w:divBdr>
        <w:top w:val="none" w:sz="0" w:space="0" w:color="auto"/>
        <w:left w:val="none" w:sz="0" w:space="0" w:color="auto"/>
        <w:bottom w:val="none" w:sz="0" w:space="0" w:color="auto"/>
        <w:right w:val="none" w:sz="0" w:space="0" w:color="auto"/>
      </w:divBdr>
    </w:div>
    <w:div w:id="1056667046">
      <w:bodyDiv w:val="1"/>
      <w:marLeft w:val="0"/>
      <w:marRight w:val="0"/>
      <w:marTop w:val="0"/>
      <w:marBottom w:val="0"/>
      <w:divBdr>
        <w:top w:val="none" w:sz="0" w:space="0" w:color="auto"/>
        <w:left w:val="none" w:sz="0" w:space="0" w:color="auto"/>
        <w:bottom w:val="none" w:sz="0" w:space="0" w:color="auto"/>
        <w:right w:val="none" w:sz="0" w:space="0" w:color="auto"/>
      </w:divBdr>
      <w:divsChild>
        <w:div w:id="1789667530">
          <w:marLeft w:val="0"/>
          <w:marRight w:val="0"/>
          <w:marTop w:val="0"/>
          <w:marBottom w:val="0"/>
          <w:divBdr>
            <w:top w:val="none" w:sz="0" w:space="0" w:color="auto"/>
            <w:left w:val="none" w:sz="0" w:space="0" w:color="auto"/>
            <w:bottom w:val="none" w:sz="0" w:space="0" w:color="auto"/>
            <w:right w:val="none" w:sz="0" w:space="0" w:color="auto"/>
          </w:divBdr>
        </w:div>
        <w:div w:id="1825125441">
          <w:marLeft w:val="0"/>
          <w:marRight w:val="0"/>
          <w:marTop w:val="0"/>
          <w:marBottom w:val="0"/>
          <w:divBdr>
            <w:top w:val="none" w:sz="0" w:space="0" w:color="auto"/>
            <w:left w:val="none" w:sz="0" w:space="0" w:color="auto"/>
            <w:bottom w:val="none" w:sz="0" w:space="0" w:color="auto"/>
            <w:right w:val="none" w:sz="0" w:space="0" w:color="auto"/>
          </w:divBdr>
        </w:div>
        <w:div w:id="732309788">
          <w:marLeft w:val="0"/>
          <w:marRight w:val="0"/>
          <w:marTop w:val="0"/>
          <w:marBottom w:val="0"/>
          <w:divBdr>
            <w:top w:val="none" w:sz="0" w:space="0" w:color="auto"/>
            <w:left w:val="none" w:sz="0" w:space="0" w:color="auto"/>
            <w:bottom w:val="none" w:sz="0" w:space="0" w:color="auto"/>
            <w:right w:val="none" w:sz="0" w:space="0" w:color="auto"/>
          </w:divBdr>
        </w:div>
        <w:div w:id="446654739">
          <w:marLeft w:val="0"/>
          <w:marRight w:val="0"/>
          <w:marTop w:val="0"/>
          <w:marBottom w:val="0"/>
          <w:divBdr>
            <w:top w:val="none" w:sz="0" w:space="0" w:color="auto"/>
            <w:left w:val="none" w:sz="0" w:space="0" w:color="auto"/>
            <w:bottom w:val="none" w:sz="0" w:space="0" w:color="auto"/>
            <w:right w:val="none" w:sz="0" w:space="0" w:color="auto"/>
          </w:divBdr>
        </w:div>
        <w:div w:id="711344598">
          <w:marLeft w:val="0"/>
          <w:marRight w:val="0"/>
          <w:marTop w:val="0"/>
          <w:marBottom w:val="0"/>
          <w:divBdr>
            <w:top w:val="none" w:sz="0" w:space="0" w:color="auto"/>
            <w:left w:val="none" w:sz="0" w:space="0" w:color="auto"/>
            <w:bottom w:val="none" w:sz="0" w:space="0" w:color="auto"/>
            <w:right w:val="none" w:sz="0" w:space="0" w:color="auto"/>
          </w:divBdr>
        </w:div>
        <w:div w:id="961419493">
          <w:marLeft w:val="0"/>
          <w:marRight w:val="0"/>
          <w:marTop w:val="0"/>
          <w:marBottom w:val="0"/>
          <w:divBdr>
            <w:top w:val="none" w:sz="0" w:space="0" w:color="auto"/>
            <w:left w:val="none" w:sz="0" w:space="0" w:color="auto"/>
            <w:bottom w:val="none" w:sz="0" w:space="0" w:color="auto"/>
            <w:right w:val="none" w:sz="0" w:space="0" w:color="auto"/>
          </w:divBdr>
        </w:div>
        <w:div w:id="728000296">
          <w:marLeft w:val="0"/>
          <w:marRight w:val="0"/>
          <w:marTop w:val="0"/>
          <w:marBottom w:val="0"/>
          <w:divBdr>
            <w:top w:val="none" w:sz="0" w:space="0" w:color="auto"/>
            <w:left w:val="none" w:sz="0" w:space="0" w:color="auto"/>
            <w:bottom w:val="none" w:sz="0" w:space="0" w:color="auto"/>
            <w:right w:val="none" w:sz="0" w:space="0" w:color="auto"/>
          </w:divBdr>
        </w:div>
        <w:div w:id="2125801245">
          <w:marLeft w:val="0"/>
          <w:marRight w:val="0"/>
          <w:marTop w:val="0"/>
          <w:marBottom w:val="0"/>
          <w:divBdr>
            <w:top w:val="none" w:sz="0" w:space="0" w:color="auto"/>
            <w:left w:val="none" w:sz="0" w:space="0" w:color="auto"/>
            <w:bottom w:val="none" w:sz="0" w:space="0" w:color="auto"/>
            <w:right w:val="none" w:sz="0" w:space="0" w:color="auto"/>
          </w:divBdr>
        </w:div>
        <w:div w:id="214707631">
          <w:marLeft w:val="0"/>
          <w:marRight w:val="0"/>
          <w:marTop w:val="0"/>
          <w:marBottom w:val="0"/>
          <w:divBdr>
            <w:top w:val="none" w:sz="0" w:space="0" w:color="auto"/>
            <w:left w:val="none" w:sz="0" w:space="0" w:color="auto"/>
            <w:bottom w:val="none" w:sz="0" w:space="0" w:color="auto"/>
            <w:right w:val="none" w:sz="0" w:space="0" w:color="auto"/>
          </w:divBdr>
        </w:div>
        <w:div w:id="541744317">
          <w:marLeft w:val="0"/>
          <w:marRight w:val="0"/>
          <w:marTop w:val="0"/>
          <w:marBottom w:val="0"/>
          <w:divBdr>
            <w:top w:val="none" w:sz="0" w:space="0" w:color="auto"/>
            <w:left w:val="none" w:sz="0" w:space="0" w:color="auto"/>
            <w:bottom w:val="none" w:sz="0" w:space="0" w:color="auto"/>
            <w:right w:val="none" w:sz="0" w:space="0" w:color="auto"/>
          </w:divBdr>
        </w:div>
        <w:div w:id="1456606067">
          <w:marLeft w:val="0"/>
          <w:marRight w:val="0"/>
          <w:marTop w:val="0"/>
          <w:marBottom w:val="0"/>
          <w:divBdr>
            <w:top w:val="none" w:sz="0" w:space="0" w:color="auto"/>
            <w:left w:val="none" w:sz="0" w:space="0" w:color="auto"/>
            <w:bottom w:val="none" w:sz="0" w:space="0" w:color="auto"/>
            <w:right w:val="none" w:sz="0" w:space="0" w:color="auto"/>
          </w:divBdr>
        </w:div>
        <w:div w:id="947659033">
          <w:marLeft w:val="0"/>
          <w:marRight w:val="0"/>
          <w:marTop w:val="0"/>
          <w:marBottom w:val="0"/>
          <w:divBdr>
            <w:top w:val="none" w:sz="0" w:space="0" w:color="auto"/>
            <w:left w:val="none" w:sz="0" w:space="0" w:color="auto"/>
            <w:bottom w:val="none" w:sz="0" w:space="0" w:color="auto"/>
            <w:right w:val="none" w:sz="0" w:space="0" w:color="auto"/>
          </w:divBdr>
        </w:div>
        <w:div w:id="1407067145">
          <w:marLeft w:val="0"/>
          <w:marRight w:val="0"/>
          <w:marTop w:val="0"/>
          <w:marBottom w:val="0"/>
          <w:divBdr>
            <w:top w:val="none" w:sz="0" w:space="0" w:color="auto"/>
            <w:left w:val="none" w:sz="0" w:space="0" w:color="auto"/>
            <w:bottom w:val="none" w:sz="0" w:space="0" w:color="auto"/>
            <w:right w:val="none" w:sz="0" w:space="0" w:color="auto"/>
          </w:divBdr>
        </w:div>
        <w:div w:id="2110150108">
          <w:marLeft w:val="0"/>
          <w:marRight w:val="0"/>
          <w:marTop w:val="0"/>
          <w:marBottom w:val="0"/>
          <w:divBdr>
            <w:top w:val="none" w:sz="0" w:space="0" w:color="auto"/>
            <w:left w:val="none" w:sz="0" w:space="0" w:color="auto"/>
            <w:bottom w:val="none" w:sz="0" w:space="0" w:color="auto"/>
            <w:right w:val="none" w:sz="0" w:space="0" w:color="auto"/>
          </w:divBdr>
        </w:div>
        <w:div w:id="20866469">
          <w:marLeft w:val="0"/>
          <w:marRight w:val="0"/>
          <w:marTop w:val="0"/>
          <w:marBottom w:val="0"/>
          <w:divBdr>
            <w:top w:val="none" w:sz="0" w:space="0" w:color="auto"/>
            <w:left w:val="none" w:sz="0" w:space="0" w:color="auto"/>
            <w:bottom w:val="none" w:sz="0" w:space="0" w:color="auto"/>
            <w:right w:val="none" w:sz="0" w:space="0" w:color="auto"/>
          </w:divBdr>
        </w:div>
        <w:div w:id="2137870080">
          <w:marLeft w:val="0"/>
          <w:marRight w:val="0"/>
          <w:marTop w:val="0"/>
          <w:marBottom w:val="0"/>
          <w:divBdr>
            <w:top w:val="none" w:sz="0" w:space="0" w:color="auto"/>
            <w:left w:val="none" w:sz="0" w:space="0" w:color="auto"/>
            <w:bottom w:val="none" w:sz="0" w:space="0" w:color="auto"/>
            <w:right w:val="none" w:sz="0" w:space="0" w:color="auto"/>
          </w:divBdr>
        </w:div>
        <w:div w:id="1396659147">
          <w:marLeft w:val="0"/>
          <w:marRight w:val="0"/>
          <w:marTop w:val="0"/>
          <w:marBottom w:val="0"/>
          <w:divBdr>
            <w:top w:val="none" w:sz="0" w:space="0" w:color="auto"/>
            <w:left w:val="none" w:sz="0" w:space="0" w:color="auto"/>
            <w:bottom w:val="none" w:sz="0" w:space="0" w:color="auto"/>
            <w:right w:val="none" w:sz="0" w:space="0" w:color="auto"/>
          </w:divBdr>
        </w:div>
        <w:div w:id="968363335">
          <w:marLeft w:val="0"/>
          <w:marRight w:val="0"/>
          <w:marTop w:val="0"/>
          <w:marBottom w:val="0"/>
          <w:divBdr>
            <w:top w:val="none" w:sz="0" w:space="0" w:color="auto"/>
            <w:left w:val="none" w:sz="0" w:space="0" w:color="auto"/>
            <w:bottom w:val="none" w:sz="0" w:space="0" w:color="auto"/>
            <w:right w:val="none" w:sz="0" w:space="0" w:color="auto"/>
          </w:divBdr>
        </w:div>
        <w:div w:id="1668441365">
          <w:marLeft w:val="0"/>
          <w:marRight w:val="0"/>
          <w:marTop w:val="0"/>
          <w:marBottom w:val="0"/>
          <w:divBdr>
            <w:top w:val="none" w:sz="0" w:space="0" w:color="auto"/>
            <w:left w:val="none" w:sz="0" w:space="0" w:color="auto"/>
            <w:bottom w:val="none" w:sz="0" w:space="0" w:color="auto"/>
            <w:right w:val="none" w:sz="0" w:space="0" w:color="auto"/>
          </w:divBdr>
        </w:div>
        <w:div w:id="2060470188">
          <w:marLeft w:val="0"/>
          <w:marRight w:val="0"/>
          <w:marTop w:val="0"/>
          <w:marBottom w:val="0"/>
          <w:divBdr>
            <w:top w:val="none" w:sz="0" w:space="0" w:color="auto"/>
            <w:left w:val="none" w:sz="0" w:space="0" w:color="auto"/>
            <w:bottom w:val="none" w:sz="0" w:space="0" w:color="auto"/>
            <w:right w:val="none" w:sz="0" w:space="0" w:color="auto"/>
          </w:divBdr>
        </w:div>
        <w:div w:id="823472850">
          <w:marLeft w:val="0"/>
          <w:marRight w:val="0"/>
          <w:marTop w:val="0"/>
          <w:marBottom w:val="0"/>
          <w:divBdr>
            <w:top w:val="none" w:sz="0" w:space="0" w:color="auto"/>
            <w:left w:val="none" w:sz="0" w:space="0" w:color="auto"/>
            <w:bottom w:val="none" w:sz="0" w:space="0" w:color="auto"/>
            <w:right w:val="none" w:sz="0" w:space="0" w:color="auto"/>
          </w:divBdr>
        </w:div>
        <w:div w:id="1275750668">
          <w:marLeft w:val="0"/>
          <w:marRight w:val="0"/>
          <w:marTop w:val="0"/>
          <w:marBottom w:val="0"/>
          <w:divBdr>
            <w:top w:val="none" w:sz="0" w:space="0" w:color="auto"/>
            <w:left w:val="none" w:sz="0" w:space="0" w:color="auto"/>
            <w:bottom w:val="none" w:sz="0" w:space="0" w:color="auto"/>
            <w:right w:val="none" w:sz="0" w:space="0" w:color="auto"/>
          </w:divBdr>
        </w:div>
        <w:div w:id="643586877">
          <w:marLeft w:val="0"/>
          <w:marRight w:val="0"/>
          <w:marTop w:val="0"/>
          <w:marBottom w:val="0"/>
          <w:divBdr>
            <w:top w:val="none" w:sz="0" w:space="0" w:color="auto"/>
            <w:left w:val="none" w:sz="0" w:space="0" w:color="auto"/>
            <w:bottom w:val="none" w:sz="0" w:space="0" w:color="auto"/>
            <w:right w:val="none" w:sz="0" w:space="0" w:color="auto"/>
          </w:divBdr>
        </w:div>
        <w:div w:id="1306929393">
          <w:marLeft w:val="0"/>
          <w:marRight w:val="0"/>
          <w:marTop w:val="0"/>
          <w:marBottom w:val="0"/>
          <w:divBdr>
            <w:top w:val="none" w:sz="0" w:space="0" w:color="auto"/>
            <w:left w:val="none" w:sz="0" w:space="0" w:color="auto"/>
            <w:bottom w:val="none" w:sz="0" w:space="0" w:color="auto"/>
            <w:right w:val="none" w:sz="0" w:space="0" w:color="auto"/>
          </w:divBdr>
        </w:div>
        <w:div w:id="1162768778">
          <w:marLeft w:val="0"/>
          <w:marRight w:val="0"/>
          <w:marTop w:val="0"/>
          <w:marBottom w:val="0"/>
          <w:divBdr>
            <w:top w:val="none" w:sz="0" w:space="0" w:color="auto"/>
            <w:left w:val="none" w:sz="0" w:space="0" w:color="auto"/>
            <w:bottom w:val="none" w:sz="0" w:space="0" w:color="auto"/>
            <w:right w:val="none" w:sz="0" w:space="0" w:color="auto"/>
          </w:divBdr>
        </w:div>
        <w:div w:id="1486317635">
          <w:marLeft w:val="0"/>
          <w:marRight w:val="0"/>
          <w:marTop w:val="0"/>
          <w:marBottom w:val="0"/>
          <w:divBdr>
            <w:top w:val="none" w:sz="0" w:space="0" w:color="auto"/>
            <w:left w:val="none" w:sz="0" w:space="0" w:color="auto"/>
            <w:bottom w:val="none" w:sz="0" w:space="0" w:color="auto"/>
            <w:right w:val="none" w:sz="0" w:space="0" w:color="auto"/>
          </w:divBdr>
        </w:div>
        <w:div w:id="2024742914">
          <w:marLeft w:val="0"/>
          <w:marRight w:val="0"/>
          <w:marTop w:val="0"/>
          <w:marBottom w:val="0"/>
          <w:divBdr>
            <w:top w:val="none" w:sz="0" w:space="0" w:color="auto"/>
            <w:left w:val="none" w:sz="0" w:space="0" w:color="auto"/>
            <w:bottom w:val="none" w:sz="0" w:space="0" w:color="auto"/>
            <w:right w:val="none" w:sz="0" w:space="0" w:color="auto"/>
          </w:divBdr>
        </w:div>
        <w:div w:id="16975114">
          <w:marLeft w:val="0"/>
          <w:marRight w:val="0"/>
          <w:marTop w:val="0"/>
          <w:marBottom w:val="0"/>
          <w:divBdr>
            <w:top w:val="none" w:sz="0" w:space="0" w:color="auto"/>
            <w:left w:val="none" w:sz="0" w:space="0" w:color="auto"/>
            <w:bottom w:val="none" w:sz="0" w:space="0" w:color="auto"/>
            <w:right w:val="none" w:sz="0" w:space="0" w:color="auto"/>
          </w:divBdr>
        </w:div>
        <w:div w:id="1723940805">
          <w:marLeft w:val="0"/>
          <w:marRight w:val="0"/>
          <w:marTop w:val="0"/>
          <w:marBottom w:val="0"/>
          <w:divBdr>
            <w:top w:val="none" w:sz="0" w:space="0" w:color="auto"/>
            <w:left w:val="none" w:sz="0" w:space="0" w:color="auto"/>
            <w:bottom w:val="none" w:sz="0" w:space="0" w:color="auto"/>
            <w:right w:val="none" w:sz="0" w:space="0" w:color="auto"/>
          </w:divBdr>
        </w:div>
        <w:div w:id="2013140185">
          <w:marLeft w:val="0"/>
          <w:marRight w:val="0"/>
          <w:marTop w:val="0"/>
          <w:marBottom w:val="0"/>
          <w:divBdr>
            <w:top w:val="none" w:sz="0" w:space="0" w:color="auto"/>
            <w:left w:val="none" w:sz="0" w:space="0" w:color="auto"/>
            <w:bottom w:val="none" w:sz="0" w:space="0" w:color="auto"/>
            <w:right w:val="none" w:sz="0" w:space="0" w:color="auto"/>
          </w:divBdr>
        </w:div>
        <w:div w:id="1567455709">
          <w:marLeft w:val="0"/>
          <w:marRight w:val="0"/>
          <w:marTop w:val="0"/>
          <w:marBottom w:val="0"/>
          <w:divBdr>
            <w:top w:val="none" w:sz="0" w:space="0" w:color="auto"/>
            <w:left w:val="none" w:sz="0" w:space="0" w:color="auto"/>
            <w:bottom w:val="none" w:sz="0" w:space="0" w:color="auto"/>
            <w:right w:val="none" w:sz="0" w:space="0" w:color="auto"/>
          </w:divBdr>
        </w:div>
        <w:div w:id="966618586">
          <w:marLeft w:val="0"/>
          <w:marRight w:val="0"/>
          <w:marTop w:val="0"/>
          <w:marBottom w:val="0"/>
          <w:divBdr>
            <w:top w:val="none" w:sz="0" w:space="0" w:color="auto"/>
            <w:left w:val="none" w:sz="0" w:space="0" w:color="auto"/>
            <w:bottom w:val="none" w:sz="0" w:space="0" w:color="auto"/>
            <w:right w:val="none" w:sz="0" w:space="0" w:color="auto"/>
          </w:divBdr>
        </w:div>
        <w:div w:id="1527406939">
          <w:marLeft w:val="0"/>
          <w:marRight w:val="0"/>
          <w:marTop w:val="0"/>
          <w:marBottom w:val="0"/>
          <w:divBdr>
            <w:top w:val="none" w:sz="0" w:space="0" w:color="auto"/>
            <w:left w:val="none" w:sz="0" w:space="0" w:color="auto"/>
            <w:bottom w:val="none" w:sz="0" w:space="0" w:color="auto"/>
            <w:right w:val="none" w:sz="0" w:space="0" w:color="auto"/>
          </w:divBdr>
        </w:div>
        <w:div w:id="162551275">
          <w:marLeft w:val="0"/>
          <w:marRight w:val="0"/>
          <w:marTop w:val="0"/>
          <w:marBottom w:val="0"/>
          <w:divBdr>
            <w:top w:val="none" w:sz="0" w:space="0" w:color="auto"/>
            <w:left w:val="none" w:sz="0" w:space="0" w:color="auto"/>
            <w:bottom w:val="none" w:sz="0" w:space="0" w:color="auto"/>
            <w:right w:val="none" w:sz="0" w:space="0" w:color="auto"/>
          </w:divBdr>
        </w:div>
        <w:div w:id="1079399210">
          <w:marLeft w:val="0"/>
          <w:marRight w:val="0"/>
          <w:marTop w:val="0"/>
          <w:marBottom w:val="0"/>
          <w:divBdr>
            <w:top w:val="none" w:sz="0" w:space="0" w:color="auto"/>
            <w:left w:val="none" w:sz="0" w:space="0" w:color="auto"/>
            <w:bottom w:val="none" w:sz="0" w:space="0" w:color="auto"/>
            <w:right w:val="none" w:sz="0" w:space="0" w:color="auto"/>
          </w:divBdr>
        </w:div>
        <w:div w:id="486020161">
          <w:marLeft w:val="0"/>
          <w:marRight w:val="0"/>
          <w:marTop w:val="0"/>
          <w:marBottom w:val="0"/>
          <w:divBdr>
            <w:top w:val="none" w:sz="0" w:space="0" w:color="auto"/>
            <w:left w:val="none" w:sz="0" w:space="0" w:color="auto"/>
            <w:bottom w:val="none" w:sz="0" w:space="0" w:color="auto"/>
            <w:right w:val="none" w:sz="0" w:space="0" w:color="auto"/>
          </w:divBdr>
        </w:div>
        <w:div w:id="572934204">
          <w:marLeft w:val="0"/>
          <w:marRight w:val="0"/>
          <w:marTop w:val="0"/>
          <w:marBottom w:val="0"/>
          <w:divBdr>
            <w:top w:val="none" w:sz="0" w:space="0" w:color="auto"/>
            <w:left w:val="none" w:sz="0" w:space="0" w:color="auto"/>
            <w:bottom w:val="none" w:sz="0" w:space="0" w:color="auto"/>
            <w:right w:val="none" w:sz="0" w:space="0" w:color="auto"/>
          </w:divBdr>
        </w:div>
        <w:div w:id="1209341204">
          <w:marLeft w:val="0"/>
          <w:marRight w:val="0"/>
          <w:marTop w:val="0"/>
          <w:marBottom w:val="0"/>
          <w:divBdr>
            <w:top w:val="none" w:sz="0" w:space="0" w:color="auto"/>
            <w:left w:val="none" w:sz="0" w:space="0" w:color="auto"/>
            <w:bottom w:val="none" w:sz="0" w:space="0" w:color="auto"/>
            <w:right w:val="none" w:sz="0" w:space="0" w:color="auto"/>
          </w:divBdr>
        </w:div>
        <w:div w:id="478422394">
          <w:marLeft w:val="0"/>
          <w:marRight w:val="0"/>
          <w:marTop w:val="0"/>
          <w:marBottom w:val="0"/>
          <w:divBdr>
            <w:top w:val="none" w:sz="0" w:space="0" w:color="auto"/>
            <w:left w:val="none" w:sz="0" w:space="0" w:color="auto"/>
            <w:bottom w:val="none" w:sz="0" w:space="0" w:color="auto"/>
            <w:right w:val="none" w:sz="0" w:space="0" w:color="auto"/>
          </w:divBdr>
        </w:div>
        <w:div w:id="1383211695">
          <w:marLeft w:val="0"/>
          <w:marRight w:val="0"/>
          <w:marTop w:val="0"/>
          <w:marBottom w:val="0"/>
          <w:divBdr>
            <w:top w:val="none" w:sz="0" w:space="0" w:color="auto"/>
            <w:left w:val="none" w:sz="0" w:space="0" w:color="auto"/>
            <w:bottom w:val="none" w:sz="0" w:space="0" w:color="auto"/>
            <w:right w:val="none" w:sz="0" w:space="0" w:color="auto"/>
          </w:divBdr>
        </w:div>
        <w:div w:id="360131098">
          <w:marLeft w:val="0"/>
          <w:marRight w:val="0"/>
          <w:marTop w:val="0"/>
          <w:marBottom w:val="0"/>
          <w:divBdr>
            <w:top w:val="none" w:sz="0" w:space="0" w:color="auto"/>
            <w:left w:val="none" w:sz="0" w:space="0" w:color="auto"/>
            <w:bottom w:val="none" w:sz="0" w:space="0" w:color="auto"/>
            <w:right w:val="none" w:sz="0" w:space="0" w:color="auto"/>
          </w:divBdr>
        </w:div>
        <w:div w:id="1120106779">
          <w:marLeft w:val="0"/>
          <w:marRight w:val="0"/>
          <w:marTop w:val="0"/>
          <w:marBottom w:val="0"/>
          <w:divBdr>
            <w:top w:val="none" w:sz="0" w:space="0" w:color="auto"/>
            <w:left w:val="none" w:sz="0" w:space="0" w:color="auto"/>
            <w:bottom w:val="none" w:sz="0" w:space="0" w:color="auto"/>
            <w:right w:val="none" w:sz="0" w:space="0" w:color="auto"/>
          </w:divBdr>
        </w:div>
        <w:div w:id="741484073">
          <w:marLeft w:val="0"/>
          <w:marRight w:val="0"/>
          <w:marTop w:val="0"/>
          <w:marBottom w:val="0"/>
          <w:divBdr>
            <w:top w:val="none" w:sz="0" w:space="0" w:color="auto"/>
            <w:left w:val="none" w:sz="0" w:space="0" w:color="auto"/>
            <w:bottom w:val="none" w:sz="0" w:space="0" w:color="auto"/>
            <w:right w:val="none" w:sz="0" w:space="0" w:color="auto"/>
          </w:divBdr>
        </w:div>
        <w:div w:id="2132362884">
          <w:marLeft w:val="0"/>
          <w:marRight w:val="0"/>
          <w:marTop w:val="0"/>
          <w:marBottom w:val="0"/>
          <w:divBdr>
            <w:top w:val="none" w:sz="0" w:space="0" w:color="auto"/>
            <w:left w:val="none" w:sz="0" w:space="0" w:color="auto"/>
            <w:bottom w:val="none" w:sz="0" w:space="0" w:color="auto"/>
            <w:right w:val="none" w:sz="0" w:space="0" w:color="auto"/>
          </w:divBdr>
        </w:div>
        <w:div w:id="1645039611">
          <w:marLeft w:val="0"/>
          <w:marRight w:val="0"/>
          <w:marTop w:val="0"/>
          <w:marBottom w:val="0"/>
          <w:divBdr>
            <w:top w:val="none" w:sz="0" w:space="0" w:color="auto"/>
            <w:left w:val="none" w:sz="0" w:space="0" w:color="auto"/>
            <w:bottom w:val="none" w:sz="0" w:space="0" w:color="auto"/>
            <w:right w:val="none" w:sz="0" w:space="0" w:color="auto"/>
          </w:divBdr>
        </w:div>
        <w:div w:id="1677030654">
          <w:marLeft w:val="0"/>
          <w:marRight w:val="0"/>
          <w:marTop w:val="0"/>
          <w:marBottom w:val="0"/>
          <w:divBdr>
            <w:top w:val="none" w:sz="0" w:space="0" w:color="auto"/>
            <w:left w:val="none" w:sz="0" w:space="0" w:color="auto"/>
            <w:bottom w:val="none" w:sz="0" w:space="0" w:color="auto"/>
            <w:right w:val="none" w:sz="0" w:space="0" w:color="auto"/>
          </w:divBdr>
        </w:div>
        <w:div w:id="1437211272">
          <w:marLeft w:val="0"/>
          <w:marRight w:val="0"/>
          <w:marTop w:val="0"/>
          <w:marBottom w:val="0"/>
          <w:divBdr>
            <w:top w:val="none" w:sz="0" w:space="0" w:color="auto"/>
            <w:left w:val="none" w:sz="0" w:space="0" w:color="auto"/>
            <w:bottom w:val="none" w:sz="0" w:space="0" w:color="auto"/>
            <w:right w:val="none" w:sz="0" w:space="0" w:color="auto"/>
          </w:divBdr>
        </w:div>
        <w:div w:id="1480263792">
          <w:marLeft w:val="0"/>
          <w:marRight w:val="0"/>
          <w:marTop w:val="0"/>
          <w:marBottom w:val="0"/>
          <w:divBdr>
            <w:top w:val="none" w:sz="0" w:space="0" w:color="auto"/>
            <w:left w:val="none" w:sz="0" w:space="0" w:color="auto"/>
            <w:bottom w:val="none" w:sz="0" w:space="0" w:color="auto"/>
            <w:right w:val="none" w:sz="0" w:space="0" w:color="auto"/>
          </w:divBdr>
        </w:div>
        <w:div w:id="1305089630">
          <w:marLeft w:val="0"/>
          <w:marRight w:val="0"/>
          <w:marTop w:val="0"/>
          <w:marBottom w:val="0"/>
          <w:divBdr>
            <w:top w:val="none" w:sz="0" w:space="0" w:color="auto"/>
            <w:left w:val="none" w:sz="0" w:space="0" w:color="auto"/>
            <w:bottom w:val="none" w:sz="0" w:space="0" w:color="auto"/>
            <w:right w:val="none" w:sz="0" w:space="0" w:color="auto"/>
          </w:divBdr>
        </w:div>
        <w:div w:id="372850191">
          <w:marLeft w:val="0"/>
          <w:marRight w:val="0"/>
          <w:marTop w:val="0"/>
          <w:marBottom w:val="0"/>
          <w:divBdr>
            <w:top w:val="none" w:sz="0" w:space="0" w:color="auto"/>
            <w:left w:val="none" w:sz="0" w:space="0" w:color="auto"/>
            <w:bottom w:val="none" w:sz="0" w:space="0" w:color="auto"/>
            <w:right w:val="none" w:sz="0" w:space="0" w:color="auto"/>
          </w:divBdr>
        </w:div>
        <w:div w:id="1502236680">
          <w:marLeft w:val="0"/>
          <w:marRight w:val="0"/>
          <w:marTop w:val="0"/>
          <w:marBottom w:val="0"/>
          <w:divBdr>
            <w:top w:val="none" w:sz="0" w:space="0" w:color="auto"/>
            <w:left w:val="none" w:sz="0" w:space="0" w:color="auto"/>
            <w:bottom w:val="none" w:sz="0" w:space="0" w:color="auto"/>
            <w:right w:val="none" w:sz="0" w:space="0" w:color="auto"/>
          </w:divBdr>
        </w:div>
        <w:div w:id="1717118978">
          <w:marLeft w:val="0"/>
          <w:marRight w:val="0"/>
          <w:marTop w:val="0"/>
          <w:marBottom w:val="0"/>
          <w:divBdr>
            <w:top w:val="none" w:sz="0" w:space="0" w:color="auto"/>
            <w:left w:val="none" w:sz="0" w:space="0" w:color="auto"/>
            <w:bottom w:val="none" w:sz="0" w:space="0" w:color="auto"/>
            <w:right w:val="none" w:sz="0" w:space="0" w:color="auto"/>
          </w:divBdr>
        </w:div>
        <w:div w:id="2018195545">
          <w:marLeft w:val="0"/>
          <w:marRight w:val="0"/>
          <w:marTop w:val="0"/>
          <w:marBottom w:val="0"/>
          <w:divBdr>
            <w:top w:val="none" w:sz="0" w:space="0" w:color="auto"/>
            <w:left w:val="none" w:sz="0" w:space="0" w:color="auto"/>
            <w:bottom w:val="none" w:sz="0" w:space="0" w:color="auto"/>
            <w:right w:val="none" w:sz="0" w:space="0" w:color="auto"/>
          </w:divBdr>
        </w:div>
        <w:div w:id="1441216840">
          <w:marLeft w:val="0"/>
          <w:marRight w:val="0"/>
          <w:marTop w:val="0"/>
          <w:marBottom w:val="0"/>
          <w:divBdr>
            <w:top w:val="none" w:sz="0" w:space="0" w:color="auto"/>
            <w:left w:val="none" w:sz="0" w:space="0" w:color="auto"/>
            <w:bottom w:val="none" w:sz="0" w:space="0" w:color="auto"/>
            <w:right w:val="none" w:sz="0" w:space="0" w:color="auto"/>
          </w:divBdr>
        </w:div>
        <w:div w:id="207452992">
          <w:marLeft w:val="0"/>
          <w:marRight w:val="0"/>
          <w:marTop w:val="0"/>
          <w:marBottom w:val="0"/>
          <w:divBdr>
            <w:top w:val="none" w:sz="0" w:space="0" w:color="auto"/>
            <w:left w:val="none" w:sz="0" w:space="0" w:color="auto"/>
            <w:bottom w:val="none" w:sz="0" w:space="0" w:color="auto"/>
            <w:right w:val="none" w:sz="0" w:space="0" w:color="auto"/>
          </w:divBdr>
        </w:div>
        <w:div w:id="2032561296">
          <w:marLeft w:val="0"/>
          <w:marRight w:val="0"/>
          <w:marTop w:val="0"/>
          <w:marBottom w:val="0"/>
          <w:divBdr>
            <w:top w:val="none" w:sz="0" w:space="0" w:color="auto"/>
            <w:left w:val="none" w:sz="0" w:space="0" w:color="auto"/>
            <w:bottom w:val="none" w:sz="0" w:space="0" w:color="auto"/>
            <w:right w:val="none" w:sz="0" w:space="0" w:color="auto"/>
          </w:divBdr>
        </w:div>
        <w:div w:id="1955862685">
          <w:marLeft w:val="0"/>
          <w:marRight w:val="0"/>
          <w:marTop w:val="0"/>
          <w:marBottom w:val="0"/>
          <w:divBdr>
            <w:top w:val="none" w:sz="0" w:space="0" w:color="auto"/>
            <w:left w:val="none" w:sz="0" w:space="0" w:color="auto"/>
            <w:bottom w:val="none" w:sz="0" w:space="0" w:color="auto"/>
            <w:right w:val="none" w:sz="0" w:space="0" w:color="auto"/>
          </w:divBdr>
        </w:div>
        <w:div w:id="1363170572">
          <w:marLeft w:val="0"/>
          <w:marRight w:val="0"/>
          <w:marTop w:val="0"/>
          <w:marBottom w:val="0"/>
          <w:divBdr>
            <w:top w:val="none" w:sz="0" w:space="0" w:color="auto"/>
            <w:left w:val="none" w:sz="0" w:space="0" w:color="auto"/>
            <w:bottom w:val="none" w:sz="0" w:space="0" w:color="auto"/>
            <w:right w:val="none" w:sz="0" w:space="0" w:color="auto"/>
          </w:divBdr>
        </w:div>
        <w:div w:id="1308895204">
          <w:marLeft w:val="0"/>
          <w:marRight w:val="0"/>
          <w:marTop w:val="0"/>
          <w:marBottom w:val="0"/>
          <w:divBdr>
            <w:top w:val="none" w:sz="0" w:space="0" w:color="auto"/>
            <w:left w:val="none" w:sz="0" w:space="0" w:color="auto"/>
            <w:bottom w:val="none" w:sz="0" w:space="0" w:color="auto"/>
            <w:right w:val="none" w:sz="0" w:space="0" w:color="auto"/>
          </w:divBdr>
        </w:div>
        <w:div w:id="1885673425">
          <w:marLeft w:val="0"/>
          <w:marRight w:val="0"/>
          <w:marTop w:val="0"/>
          <w:marBottom w:val="0"/>
          <w:divBdr>
            <w:top w:val="none" w:sz="0" w:space="0" w:color="auto"/>
            <w:left w:val="none" w:sz="0" w:space="0" w:color="auto"/>
            <w:bottom w:val="none" w:sz="0" w:space="0" w:color="auto"/>
            <w:right w:val="none" w:sz="0" w:space="0" w:color="auto"/>
          </w:divBdr>
        </w:div>
        <w:div w:id="1203247035">
          <w:marLeft w:val="0"/>
          <w:marRight w:val="0"/>
          <w:marTop w:val="0"/>
          <w:marBottom w:val="0"/>
          <w:divBdr>
            <w:top w:val="none" w:sz="0" w:space="0" w:color="auto"/>
            <w:left w:val="none" w:sz="0" w:space="0" w:color="auto"/>
            <w:bottom w:val="none" w:sz="0" w:space="0" w:color="auto"/>
            <w:right w:val="none" w:sz="0" w:space="0" w:color="auto"/>
          </w:divBdr>
        </w:div>
        <w:div w:id="23488249">
          <w:marLeft w:val="0"/>
          <w:marRight w:val="0"/>
          <w:marTop w:val="0"/>
          <w:marBottom w:val="0"/>
          <w:divBdr>
            <w:top w:val="none" w:sz="0" w:space="0" w:color="auto"/>
            <w:left w:val="none" w:sz="0" w:space="0" w:color="auto"/>
            <w:bottom w:val="none" w:sz="0" w:space="0" w:color="auto"/>
            <w:right w:val="none" w:sz="0" w:space="0" w:color="auto"/>
          </w:divBdr>
        </w:div>
        <w:div w:id="167598883">
          <w:marLeft w:val="0"/>
          <w:marRight w:val="0"/>
          <w:marTop w:val="0"/>
          <w:marBottom w:val="0"/>
          <w:divBdr>
            <w:top w:val="none" w:sz="0" w:space="0" w:color="auto"/>
            <w:left w:val="none" w:sz="0" w:space="0" w:color="auto"/>
            <w:bottom w:val="none" w:sz="0" w:space="0" w:color="auto"/>
            <w:right w:val="none" w:sz="0" w:space="0" w:color="auto"/>
          </w:divBdr>
        </w:div>
        <w:div w:id="2021856759">
          <w:marLeft w:val="0"/>
          <w:marRight w:val="0"/>
          <w:marTop w:val="0"/>
          <w:marBottom w:val="0"/>
          <w:divBdr>
            <w:top w:val="none" w:sz="0" w:space="0" w:color="auto"/>
            <w:left w:val="none" w:sz="0" w:space="0" w:color="auto"/>
            <w:bottom w:val="none" w:sz="0" w:space="0" w:color="auto"/>
            <w:right w:val="none" w:sz="0" w:space="0" w:color="auto"/>
          </w:divBdr>
        </w:div>
        <w:div w:id="948896336">
          <w:marLeft w:val="0"/>
          <w:marRight w:val="0"/>
          <w:marTop w:val="0"/>
          <w:marBottom w:val="0"/>
          <w:divBdr>
            <w:top w:val="none" w:sz="0" w:space="0" w:color="auto"/>
            <w:left w:val="none" w:sz="0" w:space="0" w:color="auto"/>
            <w:bottom w:val="none" w:sz="0" w:space="0" w:color="auto"/>
            <w:right w:val="none" w:sz="0" w:space="0" w:color="auto"/>
          </w:divBdr>
        </w:div>
        <w:div w:id="1203514349">
          <w:marLeft w:val="0"/>
          <w:marRight w:val="0"/>
          <w:marTop w:val="0"/>
          <w:marBottom w:val="0"/>
          <w:divBdr>
            <w:top w:val="none" w:sz="0" w:space="0" w:color="auto"/>
            <w:left w:val="none" w:sz="0" w:space="0" w:color="auto"/>
            <w:bottom w:val="none" w:sz="0" w:space="0" w:color="auto"/>
            <w:right w:val="none" w:sz="0" w:space="0" w:color="auto"/>
          </w:divBdr>
        </w:div>
        <w:div w:id="676924474">
          <w:marLeft w:val="0"/>
          <w:marRight w:val="0"/>
          <w:marTop w:val="0"/>
          <w:marBottom w:val="0"/>
          <w:divBdr>
            <w:top w:val="none" w:sz="0" w:space="0" w:color="auto"/>
            <w:left w:val="none" w:sz="0" w:space="0" w:color="auto"/>
            <w:bottom w:val="none" w:sz="0" w:space="0" w:color="auto"/>
            <w:right w:val="none" w:sz="0" w:space="0" w:color="auto"/>
          </w:divBdr>
        </w:div>
        <w:div w:id="621543598">
          <w:marLeft w:val="0"/>
          <w:marRight w:val="0"/>
          <w:marTop w:val="0"/>
          <w:marBottom w:val="0"/>
          <w:divBdr>
            <w:top w:val="none" w:sz="0" w:space="0" w:color="auto"/>
            <w:left w:val="none" w:sz="0" w:space="0" w:color="auto"/>
            <w:bottom w:val="none" w:sz="0" w:space="0" w:color="auto"/>
            <w:right w:val="none" w:sz="0" w:space="0" w:color="auto"/>
          </w:divBdr>
        </w:div>
        <w:div w:id="315649987">
          <w:marLeft w:val="0"/>
          <w:marRight w:val="0"/>
          <w:marTop w:val="0"/>
          <w:marBottom w:val="0"/>
          <w:divBdr>
            <w:top w:val="none" w:sz="0" w:space="0" w:color="auto"/>
            <w:left w:val="none" w:sz="0" w:space="0" w:color="auto"/>
            <w:bottom w:val="none" w:sz="0" w:space="0" w:color="auto"/>
            <w:right w:val="none" w:sz="0" w:space="0" w:color="auto"/>
          </w:divBdr>
        </w:div>
        <w:div w:id="1074283826">
          <w:marLeft w:val="0"/>
          <w:marRight w:val="0"/>
          <w:marTop w:val="0"/>
          <w:marBottom w:val="0"/>
          <w:divBdr>
            <w:top w:val="none" w:sz="0" w:space="0" w:color="auto"/>
            <w:left w:val="none" w:sz="0" w:space="0" w:color="auto"/>
            <w:bottom w:val="none" w:sz="0" w:space="0" w:color="auto"/>
            <w:right w:val="none" w:sz="0" w:space="0" w:color="auto"/>
          </w:divBdr>
        </w:div>
        <w:div w:id="424763361">
          <w:marLeft w:val="0"/>
          <w:marRight w:val="0"/>
          <w:marTop w:val="0"/>
          <w:marBottom w:val="0"/>
          <w:divBdr>
            <w:top w:val="none" w:sz="0" w:space="0" w:color="auto"/>
            <w:left w:val="none" w:sz="0" w:space="0" w:color="auto"/>
            <w:bottom w:val="none" w:sz="0" w:space="0" w:color="auto"/>
            <w:right w:val="none" w:sz="0" w:space="0" w:color="auto"/>
          </w:divBdr>
        </w:div>
        <w:div w:id="1816069135">
          <w:marLeft w:val="0"/>
          <w:marRight w:val="0"/>
          <w:marTop w:val="0"/>
          <w:marBottom w:val="0"/>
          <w:divBdr>
            <w:top w:val="none" w:sz="0" w:space="0" w:color="auto"/>
            <w:left w:val="none" w:sz="0" w:space="0" w:color="auto"/>
            <w:bottom w:val="none" w:sz="0" w:space="0" w:color="auto"/>
            <w:right w:val="none" w:sz="0" w:space="0" w:color="auto"/>
          </w:divBdr>
        </w:div>
        <w:div w:id="1179196821">
          <w:marLeft w:val="0"/>
          <w:marRight w:val="0"/>
          <w:marTop w:val="0"/>
          <w:marBottom w:val="0"/>
          <w:divBdr>
            <w:top w:val="none" w:sz="0" w:space="0" w:color="auto"/>
            <w:left w:val="none" w:sz="0" w:space="0" w:color="auto"/>
            <w:bottom w:val="none" w:sz="0" w:space="0" w:color="auto"/>
            <w:right w:val="none" w:sz="0" w:space="0" w:color="auto"/>
          </w:divBdr>
        </w:div>
        <w:div w:id="2023165480">
          <w:marLeft w:val="0"/>
          <w:marRight w:val="0"/>
          <w:marTop w:val="0"/>
          <w:marBottom w:val="0"/>
          <w:divBdr>
            <w:top w:val="none" w:sz="0" w:space="0" w:color="auto"/>
            <w:left w:val="none" w:sz="0" w:space="0" w:color="auto"/>
            <w:bottom w:val="none" w:sz="0" w:space="0" w:color="auto"/>
            <w:right w:val="none" w:sz="0" w:space="0" w:color="auto"/>
          </w:divBdr>
        </w:div>
        <w:div w:id="645548189">
          <w:marLeft w:val="0"/>
          <w:marRight w:val="0"/>
          <w:marTop w:val="0"/>
          <w:marBottom w:val="0"/>
          <w:divBdr>
            <w:top w:val="none" w:sz="0" w:space="0" w:color="auto"/>
            <w:left w:val="none" w:sz="0" w:space="0" w:color="auto"/>
            <w:bottom w:val="none" w:sz="0" w:space="0" w:color="auto"/>
            <w:right w:val="none" w:sz="0" w:space="0" w:color="auto"/>
          </w:divBdr>
        </w:div>
        <w:div w:id="1476027426">
          <w:marLeft w:val="0"/>
          <w:marRight w:val="0"/>
          <w:marTop w:val="0"/>
          <w:marBottom w:val="0"/>
          <w:divBdr>
            <w:top w:val="none" w:sz="0" w:space="0" w:color="auto"/>
            <w:left w:val="none" w:sz="0" w:space="0" w:color="auto"/>
            <w:bottom w:val="none" w:sz="0" w:space="0" w:color="auto"/>
            <w:right w:val="none" w:sz="0" w:space="0" w:color="auto"/>
          </w:divBdr>
        </w:div>
        <w:div w:id="598637245">
          <w:marLeft w:val="0"/>
          <w:marRight w:val="0"/>
          <w:marTop w:val="0"/>
          <w:marBottom w:val="0"/>
          <w:divBdr>
            <w:top w:val="none" w:sz="0" w:space="0" w:color="auto"/>
            <w:left w:val="none" w:sz="0" w:space="0" w:color="auto"/>
            <w:bottom w:val="none" w:sz="0" w:space="0" w:color="auto"/>
            <w:right w:val="none" w:sz="0" w:space="0" w:color="auto"/>
          </w:divBdr>
        </w:div>
        <w:div w:id="1176000655">
          <w:marLeft w:val="0"/>
          <w:marRight w:val="0"/>
          <w:marTop w:val="0"/>
          <w:marBottom w:val="0"/>
          <w:divBdr>
            <w:top w:val="none" w:sz="0" w:space="0" w:color="auto"/>
            <w:left w:val="none" w:sz="0" w:space="0" w:color="auto"/>
            <w:bottom w:val="none" w:sz="0" w:space="0" w:color="auto"/>
            <w:right w:val="none" w:sz="0" w:space="0" w:color="auto"/>
          </w:divBdr>
        </w:div>
        <w:div w:id="416906613">
          <w:marLeft w:val="0"/>
          <w:marRight w:val="0"/>
          <w:marTop w:val="0"/>
          <w:marBottom w:val="0"/>
          <w:divBdr>
            <w:top w:val="none" w:sz="0" w:space="0" w:color="auto"/>
            <w:left w:val="none" w:sz="0" w:space="0" w:color="auto"/>
            <w:bottom w:val="none" w:sz="0" w:space="0" w:color="auto"/>
            <w:right w:val="none" w:sz="0" w:space="0" w:color="auto"/>
          </w:divBdr>
        </w:div>
        <w:div w:id="594099607">
          <w:marLeft w:val="0"/>
          <w:marRight w:val="0"/>
          <w:marTop w:val="0"/>
          <w:marBottom w:val="0"/>
          <w:divBdr>
            <w:top w:val="none" w:sz="0" w:space="0" w:color="auto"/>
            <w:left w:val="none" w:sz="0" w:space="0" w:color="auto"/>
            <w:bottom w:val="none" w:sz="0" w:space="0" w:color="auto"/>
            <w:right w:val="none" w:sz="0" w:space="0" w:color="auto"/>
          </w:divBdr>
        </w:div>
        <w:div w:id="1890797452">
          <w:marLeft w:val="0"/>
          <w:marRight w:val="0"/>
          <w:marTop w:val="0"/>
          <w:marBottom w:val="0"/>
          <w:divBdr>
            <w:top w:val="none" w:sz="0" w:space="0" w:color="auto"/>
            <w:left w:val="none" w:sz="0" w:space="0" w:color="auto"/>
            <w:bottom w:val="none" w:sz="0" w:space="0" w:color="auto"/>
            <w:right w:val="none" w:sz="0" w:space="0" w:color="auto"/>
          </w:divBdr>
        </w:div>
        <w:div w:id="1685208948">
          <w:marLeft w:val="0"/>
          <w:marRight w:val="0"/>
          <w:marTop w:val="0"/>
          <w:marBottom w:val="0"/>
          <w:divBdr>
            <w:top w:val="none" w:sz="0" w:space="0" w:color="auto"/>
            <w:left w:val="none" w:sz="0" w:space="0" w:color="auto"/>
            <w:bottom w:val="none" w:sz="0" w:space="0" w:color="auto"/>
            <w:right w:val="none" w:sz="0" w:space="0" w:color="auto"/>
          </w:divBdr>
        </w:div>
        <w:div w:id="1409886566">
          <w:marLeft w:val="0"/>
          <w:marRight w:val="0"/>
          <w:marTop w:val="0"/>
          <w:marBottom w:val="0"/>
          <w:divBdr>
            <w:top w:val="none" w:sz="0" w:space="0" w:color="auto"/>
            <w:left w:val="none" w:sz="0" w:space="0" w:color="auto"/>
            <w:bottom w:val="none" w:sz="0" w:space="0" w:color="auto"/>
            <w:right w:val="none" w:sz="0" w:space="0" w:color="auto"/>
          </w:divBdr>
        </w:div>
        <w:div w:id="1356613814">
          <w:marLeft w:val="0"/>
          <w:marRight w:val="0"/>
          <w:marTop w:val="0"/>
          <w:marBottom w:val="0"/>
          <w:divBdr>
            <w:top w:val="none" w:sz="0" w:space="0" w:color="auto"/>
            <w:left w:val="none" w:sz="0" w:space="0" w:color="auto"/>
            <w:bottom w:val="none" w:sz="0" w:space="0" w:color="auto"/>
            <w:right w:val="none" w:sz="0" w:space="0" w:color="auto"/>
          </w:divBdr>
        </w:div>
        <w:div w:id="195196280">
          <w:marLeft w:val="0"/>
          <w:marRight w:val="0"/>
          <w:marTop w:val="0"/>
          <w:marBottom w:val="0"/>
          <w:divBdr>
            <w:top w:val="none" w:sz="0" w:space="0" w:color="auto"/>
            <w:left w:val="none" w:sz="0" w:space="0" w:color="auto"/>
            <w:bottom w:val="none" w:sz="0" w:space="0" w:color="auto"/>
            <w:right w:val="none" w:sz="0" w:space="0" w:color="auto"/>
          </w:divBdr>
        </w:div>
        <w:div w:id="772823040">
          <w:marLeft w:val="0"/>
          <w:marRight w:val="0"/>
          <w:marTop w:val="0"/>
          <w:marBottom w:val="0"/>
          <w:divBdr>
            <w:top w:val="none" w:sz="0" w:space="0" w:color="auto"/>
            <w:left w:val="none" w:sz="0" w:space="0" w:color="auto"/>
            <w:bottom w:val="none" w:sz="0" w:space="0" w:color="auto"/>
            <w:right w:val="none" w:sz="0" w:space="0" w:color="auto"/>
          </w:divBdr>
        </w:div>
        <w:div w:id="567495923">
          <w:marLeft w:val="0"/>
          <w:marRight w:val="0"/>
          <w:marTop w:val="0"/>
          <w:marBottom w:val="0"/>
          <w:divBdr>
            <w:top w:val="none" w:sz="0" w:space="0" w:color="auto"/>
            <w:left w:val="none" w:sz="0" w:space="0" w:color="auto"/>
            <w:bottom w:val="none" w:sz="0" w:space="0" w:color="auto"/>
            <w:right w:val="none" w:sz="0" w:space="0" w:color="auto"/>
          </w:divBdr>
        </w:div>
        <w:div w:id="412894576">
          <w:marLeft w:val="0"/>
          <w:marRight w:val="0"/>
          <w:marTop w:val="0"/>
          <w:marBottom w:val="0"/>
          <w:divBdr>
            <w:top w:val="none" w:sz="0" w:space="0" w:color="auto"/>
            <w:left w:val="none" w:sz="0" w:space="0" w:color="auto"/>
            <w:bottom w:val="none" w:sz="0" w:space="0" w:color="auto"/>
            <w:right w:val="none" w:sz="0" w:space="0" w:color="auto"/>
          </w:divBdr>
        </w:div>
        <w:div w:id="1869948169">
          <w:marLeft w:val="0"/>
          <w:marRight w:val="0"/>
          <w:marTop w:val="0"/>
          <w:marBottom w:val="0"/>
          <w:divBdr>
            <w:top w:val="none" w:sz="0" w:space="0" w:color="auto"/>
            <w:left w:val="none" w:sz="0" w:space="0" w:color="auto"/>
            <w:bottom w:val="none" w:sz="0" w:space="0" w:color="auto"/>
            <w:right w:val="none" w:sz="0" w:space="0" w:color="auto"/>
          </w:divBdr>
        </w:div>
        <w:div w:id="1340934670">
          <w:marLeft w:val="0"/>
          <w:marRight w:val="0"/>
          <w:marTop w:val="0"/>
          <w:marBottom w:val="0"/>
          <w:divBdr>
            <w:top w:val="none" w:sz="0" w:space="0" w:color="auto"/>
            <w:left w:val="none" w:sz="0" w:space="0" w:color="auto"/>
            <w:bottom w:val="none" w:sz="0" w:space="0" w:color="auto"/>
            <w:right w:val="none" w:sz="0" w:space="0" w:color="auto"/>
          </w:divBdr>
        </w:div>
        <w:div w:id="1042245584">
          <w:marLeft w:val="0"/>
          <w:marRight w:val="0"/>
          <w:marTop w:val="0"/>
          <w:marBottom w:val="0"/>
          <w:divBdr>
            <w:top w:val="none" w:sz="0" w:space="0" w:color="auto"/>
            <w:left w:val="none" w:sz="0" w:space="0" w:color="auto"/>
            <w:bottom w:val="none" w:sz="0" w:space="0" w:color="auto"/>
            <w:right w:val="none" w:sz="0" w:space="0" w:color="auto"/>
          </w:divBdr>
        </w:div>
        <w:div w:id="1009218578">
          <w:marLeft w:val="0"/>
          <w:marRight w:val="0"/>
          <w:marTop w:val="0"/>
          <w:marBottom w:val="0"/>
          <w:divBdr>
            <w:top w:val="none" w:sz="0" w:space="0" w:color="auto"/>
            <w:left w:val="none" w:sz="0" w:space="0" w:color="auto"/>
            <w:bottom w:val="none" w:sz="0" w:space="0" w:color="auto"/>
            <w:right w:val="none" w:sz="0" w:space="0" w:color="auto"/>
          </w:divBdr>
        </w:div>
        <w:div w:id="1905481383">
          <w:marLeft w:val="0"/>
          <w:marRight w:val="0"/>
          <w:marTop w:val="0"/>
          <w:marBottom w:val="0"/>
          <w:divBdr>
            <w:top w:val="none" w:sz="0" w:space="0" w:color="auto"/>
            <w:left w:val="none" w:sz="0" w:space="0" w:color="auto"/>
            <w:bottom w:val="none" w:sz="0" w:space="0" w:color="auto"/>
            <w:right w:val="none" w:sz="0" w:space="0" w:color="auto"/>
          </w:divBdr>
        </w:div>
        <w:div w:id="1608150881">
          <w:marLeft w:val="0"/>
          <w:marRight w:val="0"/>
          <w:marTop w:val="0"/>
          <w:marBottom w:val="0"/>
          <w:divBdr>
            <w:top w:val="none" w:sz="0" w:space="0" w:color="auto"/>
            <w:left w:val="none" w:sz="0" w:space="0" w:color="auto"/>
            <w:bottom w:val="none" w:sz="0" w:space="0" w:color="auto"/>
            <w:right w:val="none" w:sz="0" w:space="0" w:color="auto"/>
          </w:divBdr>
        </w:div>
        <w:div w:id="152066530">
          <w:marLeft w:val="0"/>
          <w:marRight w:val="0"/>
          <w:marTop w:val="0"/>
          <w:marBottom w:val="0"/>
          <w:divBdr>
            <w:top w:val="none" w:sz="0" w:space="0" w:color="auto"/>
            <w:left w:val="none" w:sz="0" w:space="0" w:color="auto"/>
            <w:bottom w:val="none" w:sz="0" w:space="0" w:color="auto"/>
            <w:right w:val="none" w:sz="0" w:space="0" w:color="auto"/>
          </w:divBdr>
        </w:div>
        <w:div w:id="1590238956">
          <w:marLeft w:val="0"/>
          <w:marRight w:val="0"/>
          <w:marTop w:val="0"/>
          <w:marBottom w:val="0"/>
          <w:divBdr>
            <w:top w:val="none" w:sz="0" w:space="0" w:color="auto"/>
            <w:left w:val="none" w:sz="0" w:space="0" w:color="auto"/>
            <w:bottom w:val="none" w:sz="0" w:space="0" w:color="auto"/>
            <w:right w:val="none" w:sz="0" w:space="0" w:color="auto"/>
          </w:divBdr>
        </w:div>
        <w:div w:id="1346980746">
          <w:marLeft w:val="0"/>
          <w:marRight w:val="0"/>
          <w:marTop w:val="0"/>
          <w:marBottom w:val="0"/>
          <w:divBdr>
            <w:top w:val="none" w:sz="0" w:space="0" w:color="auto"/>
            <w:left w:val="none" w:sz="0" w:space="0" w:color="auto"/>
            <w:bottom w:val="none" w:sz="0" w:space="0" w:color="auto"/>
            <w:right w:val="none" w:sz="0" w:space="0" w:color="auto"/>
          </w:divBdr>
        </w:div>
        <w:div w:id="281620623">
          <w:marLeft w:val="0"/>
          <w:marRight w:val="0"/>
          <w:marTop w:val="0"/>
          <w:marBottom w:val="0"/>
          <w:divBdr>
            <w:top w:val="none" w:sz="0" w:space="0" w:color="auto"/>
            <w:left w:val="none" w:sz="0" w:space="0" w:color="auto"/>
            <w:bottom w:val="none" w:sz="0" w:space="0" w:color="auto"/>
            <w:right w:val="none" w:sz="0" w:space="0" w:color="auto"/>
          </w:divBdr>
        </w:div>
        <w:div w:id="1942834913">
          <w:marLeft w:val="0"/>
          <w:marRight w:val="0"/>
          <w:marTop w:val="0"/>
          <w:marBottom w:val="0"/>
          <w:divBdr>
            <w:top w:val="none" w:sz="0" w:space="0" w:color="auto"/>
            <w:left w:val="none" w:sz="0" w:space="0" w:color="auto"/>
            <w:bottom w:val="none" w:sz="0" w:space="0" w:color="auto"/>
            <w:right w:val="none" w:sz="0" w:space="0" w:color="auto"/>
          </w:divBdr>
        </w:div>
        <w:div w:id="640618383">
          <w:marLeft w:val="0"/>
          <w:marRight w:val="0"/>
          <w:marTop w:val="0"/>
          <w:marBottom w:val="0"/>
          <w:divBdr>
            <w:top w:val="none" w:sz="0" w:space="0" w:color="auto"/>
            <w:left w:val="none" w:sz="0" w:space="0" w:color="auto"/>
            <w:bottom w:val="none" w:sz="0" w:space="0" w:color="auto"/>
            <w:right w:val="none" w:sz="0" w:space="0" w:color="auto"/>
          </w:divBdr>
        </w:div>
        <w:div w:id="1834177408">
          <w:marLeft w:val="0"/>
          <w:marRight w:val="0"/>
          <w:marTop w:val="0"/>
          <w:marBottom w:val="0"/>
          <w:divBdr>
            <w:top w:val="none" w:sz="0" w:space="0" w:color="auto"/>
            <w:left w:val="none" w:sz="0" w:space="0" w:color="auto"/>
            <w:bottom w:val="none" w:sz="0" w:space="0" w:color="auto"/>
            <w:right w:val="none" w:sz="0" w:space="0" w:color="auto"/>
          </w:divBdr>
        </w:div>
        <w:div w:id="1759130611">
          <w:marLeft w:val="0"/>
          <w:marRight w:val="0"/>
          <w:marTop w:val="0"/>
          <w:marBottom w:val="0"/>
          <w:divBdr>
            <w:top w:val="none" w:sz="0" w:space="0" w:color="auto"/>
            <w:left w:val="none" w:sz="0" w:space="0" w:color="auto"/>
            <w:bottom w:val="none" w:sz="0" w:space="0" w:color="auto"/>
            <w:right w:val="none" w:sz="0" w:space="0" w:color="auto"/>
          </w:divBdr>
        </w:div>
        <w:div w:id="434177868">
          <w:marLeft w:val="0"/>
          <w:marRight w:val="0"/>
          <w:marTop w:val="0"/>
          <w:marBottom w:val="0"/>
          <w:divBdr>
            <w:top w:val="none" w:sz="0" w:space="0" w:color="auto"/>
            <w:left w:val="none" w:sz="0" w:space="0" w:color="auto"/>
            <w:bottom w:val="none" w:sz="0" w:space="0" w:color="auto"/>
            <w:right w:val="none" w:sz="0" w:space="0" w:color="auto"/>
          </w:divBdr>
        </w:div>
        <w:div w:id="141197080">
          <w:marLeft w:val="0"/>
          <w:marRight w:val="0"/>
          <w:marTop w:val="0"/>
          <w:marBottom w:val="0"/>
          <w:divBdr>
            <w:top w:val="none" w:sz="0" w:space="0" w:color="auto"/>
            <w:left w:val="none" w:sz="0" w:space="0" w:color="auto"/>
            <w:bottom w:val="none" w:sz="0" w:space="0" w:color="auto"/>
            <w:right w:val="none" w:sz="0" w:space="0" w:color="auto"/>
          </w:divBdr>
        </w:div>
        <w:div w:id="1492063767">
          <w:marLeft w:val="0"/>
          <w:marRight w:val="0"/>
          <w:marTop w:val="0"/>
          <w:marBottom w:val="0"/>
          <w:divBdr>
            <w:top w:val="none" w:sz="0" w:space="0" w:color="auto"/>
            <w:left w:val="none" w:sz="0" w:space="0" w:color="auto"/>
            <w:bottom w:val="none" w:sz="0" w:space="0" w:color="auto"/>
            <w:right w:val="none" w:sz="0" w:space="0" w:color="auto"/>
          </w:divBdr>
        </w:div>
        <w:div w:id="128668679">
          <w:marLeft w:val="0"/>
          <w:marRight w:val="0"/>
          <w:marTop w:val="0"/>
          <w:marBottom w:val="0"/>
          <w:divBdr>
            <w:top w:val="none" w:sz="0" w:space="0" w:color="auto"/>
            <w:left w:val="none" w:sz="0" w:space="0" w:color="auto"/>
            <w:bottom w:val="none" w:sz="0" w:space="0" w:color="auto"/>
            <w:right w:val="none" w:sz="0" w:space="0" w:color="auto"/>
          </w:divBdr>
        </w:div>
        <w:div w:id="1144472249">
          <w:marLeft w:val="0"/>
          <w:marRight w:val="0"/>
          <w:marTop w:val="0"/>
          <w:marBottom w:val="0"/>
          <w:divBdr>
            <w:top w:val="none" w:sz="0" w:space="0" w:color="auto"/>
            <w:left w:val="none" w:sz="0" w:space="0" w:color="auto"/>
            <w:bottom w:val="none" w:sz="0" w:space="0" w:color="auto"/>
            <w:right w:val="none" w:sz="0" w:space="0" w:color="auto"/>
          </w:divBdr>
        </w:div>
        <w:div w:id="1231691851">
          <w:marLeft w:val="0"/>
          <w:marRight w:val="0"/>
          <w:marTop w:val="0"/>
          <w:marBottom w:val="0"/>
          <w:divBdr>
            <w:top w:val="none" w:sz="0" w:space="0" w:color="auto"/>
            <w:left w:val="none" w:sz="0" w:space="0" w:color="auto"/>
            <w:bottom w:val="none" w:sz="0" w:space="0" w:color="auto"/>
            <w:right w:val="none" w:sz="0" w:space="0" w:color="auto"/>
          </w:divBdr>
        </w:div>
        <w:div w:id="1943755612">
          <w:marLeft w:val="0"/>
          <w:marRight w:val="0"/>
          <w:marTop w:val="0"/>
          <w:marBottom w:val="0"/>
          <w:divBdr>
            <w:top w:val="none" w:sz="0" w:space="0" w:color="auto"/>
            <w:left w:val="none" w:sz="0" w:space="0" w:color="auto"/>
            <w:bottom w:val="none" w:sz="0" w:space="0" w:color="auto"/>
            <w:right w:val="none" w:sz="0" w:space="0" w:color="auto"/>
          </w:divBdr>
        </w:div>
        <w:div w:id="51197291">
          <w:marLeft w:val="0"/>
          <w:marRight w:val="0"/>
          <w:marTop w:val="0"/>
          <w:marBottom w:val="0"/>
          <w:divBdr>
            <w:top w:val="none" w:sz="0" w:space="0" w:color="auto"/>
            <w:left w:val="none" w:sz="0" w:space="0" w:color="auto"/>
            <w:bottom w:val="none" w:sz="0" w:space="0" w:color="auto"/>
            <w:right w:val="none" w:sz="0" w:space="0" w:color="auto"/>
          </w:divBdr>
        </w:div>
        <w:div w:id="1914965425">
          <w:marLeft w:val="0"/>
          <w:marRight w:val="0"/>
          <w:marTop w:val="0"/>
          <w:marBottom w:val="0"/>
          <w:divBdr>
            <w:top w:val="none" w:sz="0" w:space="0" w:color="auto"/>
            <w:left w:val="none" w:sz="0" w:space="0" w:color="auto"/>
            <w:bottom w:val="none" w:sz="0" w:space="0" w:color="auto"/>
            <w:right w:val="none" w:sz="0" w:space="0" w:color="auto"/>
          </w:divBdr>
        </w:div>
        <w:div w:id="1409381109">
          <w:marLeft w:val="0"/>
          <w:marRight w:val="0"/>
          <w:marTop w:val="0"/>
          <w:marBottom w:val="0"/>
          <w:divBdr>
            <w:top w:val="none" w:sz="0" w:space="0" w:color="auto"/>
            <w:left w:val="none" w:sz="0" w:space="0" w:color="auto"/>
            <w:bottom w:val="none" w:sz="0" w:space="0" w:color="auto"/>
            <w:right w:val="none" w:sz="0" w:space="0" w:color="auto"/>
          </w:divBdr>
        </w:div>
        <w:div w:id="1365445140">
          <w:marLeft w:val="0"/>
          <w:marRight w:val="0"/>
          <w:marTop w:val="0"/>
          <w:marBottom w:val="0"/>
          <w:divBdr>
            <w:top w:val="none" w:sz="0" w:space="0" w:color="auto"/>
            <w:left w:val="none" w:sz="0" w:space="0" w:color="auto"/>
            <w:bottom w:val="none" w:sz="0" w:space="0" w:color="auto"/>
            <w:right w:val="none" w:sz="0" w:space="0" w:color="auto"/>
          </w:divBdr>
        </w:div>
        <w:div w:id="992832599">
          <w:marLeft w:val="0"/>
          <w:marRight w:val="0"/>
          <w:marTop w:val="0"/>
          <w:marBottom w:val="0"/>
          <w:divBdr>
            <w:top w:val="none" w:sz="0" w:space="0" w:color="auto"/>
            <w:left w:val="none" w:sz="0" w:space="0" w:color="auto"/>
            <w:bottom w:val="none" w:sz="0" w:space="0" w:color="auto"/>
            <w:right w:val="none" w:sz="0" w:space="0" w:color="auto"/>
          </w:divBdr>
        </w:div>
        <w:div w:id="1693267898">
          <w:marLeft w:val="0"/>
          <w:marRight w:val="0"/>
          <w:marTop w:val="0"/>
          <w:marBottom w:val="0"/>
          <w:divBdr>
            <w:top w:val="none" w:sz="0" w:space="0" w:color="auto"/>
            <w:left w:val="none" w:sz="0" w:space="0" w:color="auto"/>
            <w:bottom w:val="none" w:sz="0" w:space="0" w:color="auto"/>
            <w:right w:val="none" w:sz="0" w:space="0" w:color="auto"/>
          </w:divBdr>
        </w:div>
        <w:div w:id="1902249683">
          <w:marLeft w:val="0"/>
          <w:marRight w:val="0"/>
          <w:marTop w:val="0"/>
          <w:marBottom w:val="0"/>
          <w:divBdr>
            <w:top w:val="none" w:sz="0" w:space="0" w:color="auto"/>
            <w:left w:val="none" w:sz="0" w:space="0" w:color="auto"/>
            <w:bottom w:val="none" w:sz="0" w:space="0" w:color="auto"/>
            <w:right w:val="none" w:sz="0" w:space="0" w:color="auto"/>
          </w:divBdr>
        </w:div>
        <w:div w:id="1624269366">
          <w:marLeft w:val="0"/>
          <w:marRight w:val="0"/>
          <w:marTop w:val="0"/>
          <w:marBottom w:val="0"/>
          <w:divBdr>
            <w:top w:val="none" w:sz="0" w:space="0" w:color="auto"/>
            <w:left w:val="none" w:sz="0" w:space="0" w:color="auto"/>
            <w:bottom w:val="none" w:sz="0" w:space="0" w:color="auto"/>
            <w:right w:val="none" w:sz="0" w:space="0" w:color="auto"/>
          </w:divBdr>
        </w:div>
        <w:div w:id="1181509773">
          <w:marLeft w:val="0"/>
          <w:marRight w:val="0"/>
          <w:marTop w:val="0"/>
          <w:marBottom w:val="0"/>
          <w:divBdr>
            <w:top w:val="none" w:sz="0" w:space="0" w:color="auto"/>
            <w:left w:val="none" w:sz="0" w:space="0" w:color="auto"/>
            <w:bottom w:val="none" w:sz="0" w:space="0" w:color="auto"/>
            <w:right w:val="none" w:sz="0" w:space="0" w:color="auto"/>
          </w:divBdr>
        </w:div>
        <w:div w:id="269819011">
          <w:marLeft w:val="0"/>
          <w:marRight w:val="0"/>
          <w:marTop w:val="0"/>
          <w:marBottom w:val="0"/>
          <w:divBdr>
            <w:top w:val="none" w:sz="0" w:space="0" w:color="auto"/>
            <w:left w:val="none" w:sz="0" w:space="0" w:color="auto"/>
            <w:bottom w:val="none" w:sz="0" w:space="0" w:color="auto"/>
            <w:right w:val="none" w:sz="0" w:space="0" w:color="auto"/>
          </w:divBdr>
        </w:div>
        <w:div w:id="1849908329">
          <w:marLeft w:val="0"/>
          <w:marRight w:val="0"/>
          <w:marTop w:val="0"/>
          <w:marBottom w:val="0"/>
          <w:divBdr>
            <w:top w:val="none" w:sz="0" w:space="0" w:color="auto"/>
            <w:left w:val="none" w:sz="0" w:space="0" w:color="auto"/>
            <w:bottom w:val="none" w:sz="0" w:space="0" w:color="auto"/>
            <w:right w:val="none" w:sz="0" w:space="0" w:color="auto"/>
          </w:divBdr>
        </w:div>
        <w:div w:id="1436435706">
          <w:marLeft w:val="0"/>
          <w:marRight w:val="0"/>
          <w:marTop w:val="0"/>
          <w:marBottom w:val="0"/>
          <w:divBdr>
            <w:top w:val="none" w:sz="0" w:space="0" w:color="auto"/>
            <w:left w:val="none" w:sz="0" w:space="0" w:color="auto"/>
            <w:bottom w:val="none" w:sz="0" w:space="0" w:color="auto"/>
            <w:right w:val="none" w:sz="0" w:space="0" w:color="auto"/>
          </w:divBdr>
        </w:div>
        <w:div w:id="902254548">
          <w:marLeft w:val="0"/>
          <w:marRight w:val="0"/>
          <w:marTop w:val="0"/>
          <w:marBottom w:val="0"/>
          <w:divBdr>
            <w:top w:val="none" w:sz="0" w:space="0" w:color="auto"/>
            <w:left w:val="none" w:sz="0" w:space="0" w:color="auto"/>
            <w:bottom w:val="none" w:sz="0" w:space="0" w:color="auto"/>
            <w:right w:val="none" w:sz="0" w:space="0" w:color="auto"/>
          </w:divBdr>
        </w:div>
        <w:div w:id="292253892">
          <w:marLeft w:val="0"/>
          <w:marRight w:val="0"/>
          <w:marTop w:val="0"/>
          <w:marBottom w:val="0"/>
          <w:divBdr>
            <w:top w:val="none" w:sz="0" w:space="0" w:color="auto"/>
            <w:left w:val="none" w:sz="0" w:space="0" w:color="auto"/>
            <w:bottom w:val="none" w:sz="0" w:space="0" w:color="auto"/>
            <w:right w:val="none" w:sz="0" w:space="0" w:color="auto"/>
          </w:divBdr>
        </w:div>
        <w:div w:id="741148853">
          <w:marLeft w:val="0"/>
          <w:marRight w:val="0"/>
          <w:marTop w:val="0"/>
          <w:marBottom w:val="0"/>
          <w:divBdr>
            <w:top w:val="none" w:sz="0" w:space="0" w:color="auto"/>
            <w:left w:val="none" w:sz="0" w:space="0" w:color="auto"/>
            <w:bottom w:val="none" w:sz="0" w:space="0" w:color="auto"/>
            <w:right w:val="none" w:sz="0" w:space="0" w:color="auto"/>
          </w:divBdr>
        </w:div>
        <w:div w:id="175311974">
          <w:marLeft w:val="0"/>
          <w:marRight w:val="0"/>
          <w:marTop w:val="0"/>
          <w:marBottom w:val="0"/>
          <w:divBdr>
            <w:top w:val="none" w:sz="0" w:space="0" w:color="auto"/>
            <w:left w:val="none" w:sz="0" w:space="0" w:color="auto"/>
            <w:bottom w:val="none" w:sz="0" w:space="0" w:color="auto"/>
            <w:right w:val="none" w:sz="0" w:space="0" w:color="auto"/>
          </w:divBdr>
        </w:div>
        <w:div w:id="874846820">
          <w:marLeft w:val="0"/>
          <w:marRight w:val="0"/>
          <w:marTop w:val="0"/>
          <w:marBottom w:val="0"/>
          <w:divBdr>
            <w:top w:val="none" w:sz="0" w:space="0" w:color="auto"/>
            <w:left w:val="none" w:sz="0" w:space="0" w:color="auto"/>
            <w:bottom w:val="none" w:sz="0" w:space="0" w:color="auto"/>
            <w:right w:val="none" w:sz="0" w:space="0" w:color="auto"/>
          </w:divBdr>
        </w:div>
        <w:div w:id="170343582">
          <w:marLeft w:val="0"/>
          <w:marRight w:val="0"/>
          <w:marTop w:val="0"/>
          <w:marBottom w:val="0"/>
          <w:divBdr>
            <w:top w:val="none" w:sz="0" w:space="0" w:color="auto"/>
            <w:left w:val="none" w:sz="0" w:space="0" w:color="auto"/>
            <w:bottom w:val="none" w:sz="0" w:space="0" w:color="auto"/>
            <w:right w:val="none" w:sz="0" w:space="0" w:color="auto"/>
          </w:divBdr>
        </w:div>
        <w:div w:id="322659375">
          <w:marLeft w:val="0"/>
          <w:marRight w:val="0"/>
          <w:marTop w:val="0"/>
          <w:marBottom w:val="0"/>
          <w:divBdr>
            <w:top w:val="none" w:sz="0" w:space="0" w:color="auto"/>
            <w:left w:val="none" w:sz="0" w:space="0" w:color="auto"/>
            <w:bottom w:val="none" w:sz="0" w:space="0" w:color="auto"/>
            <w:right w:val="none" w:sz="0" w:space="0" w:color="auto"/>
          </w:divBdr>
        </w:div>
        <w:div w:id="73282708">
          <w:marLeft w:val="0"/>
          <w:marRight w:val="0"/>
          <w:marTop w:val="0"/>
          <w:marBottom w:val="0"/>
          <w:divBdr>
            <w:top w:val="none" w:sz="0" w:space="0" w:color="auto"/>
            <w:left w:val="none" w:sz="0" w:space="0" w:color="auto"/>
            <w:bottom w:val="none" w:sz="0" w:space="0" w:color="auto"/>
            <w:right w:val="none" w:sz="0" w:space="0" w:color="auto"/>
          </w:divBdr>
        </w:div>
        <w:div w:id="582177926">
          <w:marLeft w:val="0"/>
          <w:marRight w:val="0"/>
          <w:marTop w:val="0"/>
          <w:marBottom w:val="0"/>
          <w:divBdr>
            <w:top w:val="none" w:sz="0" w:space="0" w:color="auto"/>
            <w:left w:val="none" w:sz="0" w:space="0" w:color="auto"/>
            <w:bottom w:val="none" w:sz="0" w:space="0" w:color="auto"/>
            <w:right w:val="none" w:sz="0" w:space="0" w:color="auto"/>
          </w:divBdr>
        </w:div>
        <w:div w:id="1193377077">
          <w:marLeft w:val="0"/>
          <w:marRight w:val="0"/>
          <w:marTop w:val="0"/>
          <w:marBottom w:val="0"/>
          <w:divBdr>
            <w:top w:val="none" w:sz="0" w:space="0" w:color="auto"/>
            <w:left w:val="none" w:sz="0" w:space="0" w:color="auto"/>
            <w:bottom w:val="none" w:sz="0" w:space="0" w:color="auto"/>
            <w:right w:val="none" w:sz="0" w:space="0" w:color="auto"/>
          </w:divBdr>
        </w:div>
        <w:div w:id="157043368">
          <w:marLeft w:val="0"/>
          <w:marRight w:val="0"/>
          <w:marTop w:val="0"/>
          <w:marBottom w:val="0"/>
          <w:divBdr>
            <w:top w:val="none" w:sz="0" w:space="0" w:color="auto"/>
            <w:left w:val="none" w:sz="0" w:space="0" w:color="auto"/>
            <w:bottom w:val="none" w:sz="0" w:space="0" w:color="auto"/>
            <w:right w:val="none" w:sz="0" w:space="0" w:color="auto"/>
          </w:divBdr>
        </w:div>
        <w:div w:id="1018430640">
          <w:marLeft w:val="0"/>
          <w:marRight w:val="0"/>
          <w:marTop w:val="0"/>
          <w:marBottom w:val="0"/>
          <w:divBdr>
            <w:top w:val="none" w:sz="0" w:space="0" w:color="auto"/>
            <w:left w:val="none" w:sz="0" w:space="0" w:color="auto"/>
            <w:bottom w:val="none" w:sz="0" w:space="0" w:color="auto"/>
            <w:right w:val="none" w:sz="0" w:space="0" w:color="auto"/>
          </w:divBdr>
        </w:div>
        <w:div w:id="1403454825">
          <w:marLeft w:val="0"/>
          <w:marRight w:val="0"/>
          <w:marTop w:val="0"/>
          <w:marBottom w:val="0"/>
          <w:divBdr>
            <w:top w:val="none" w:sz="0" w:space="0" w:color="auto"/>
            <w:left w:val="none" w:sz="0" w:space="0" w:color="auto"/>
            <w:bottom w:val="none" w:sz="0" w:space="0" w:color="auto"/>
            <w:right w:val="none" w:sz="0" w:space="0" w:color="auto"/>
          </w:divBdr>
        </w:div>
        <w:div w:id="206190420">
          <w:marLeft w:val="0"/>
          <w:marRight w:val="0"/>
          <w:marTop w:val="0"/>
          <w:marBottom w:val="0"/>
          <w:divBdr>
            <w:top w:val="none" w:sz="0" w:space="0" w:color="auto"/>
            <w:left w:val="none" w:sz="0" w:space="0" w:color="auto"/>
            <w:bottom w:val="none" w:sz="0" w:space="0" w:color="auto"/>
            <w:right w:val="none" w:sz="0" w:space="0" w:color="auto"/>
          </w:divBdr>
        </w:div>
        <w:div w:id="674310245">
          <w:marLeft w:val="0"/>
          <w:marRight w:val="0"/>
          <w:marTop w:val="0"/>
          <w:marBottom w:val="0"/>
          <w:divBdr>
            <w:top w:val="none" w:sz="0" w:space="0" w:color="auto"/>
            <w:left w:val="none" w:sz="0" w:space="0" w:color="auto"/>
            <w:bottom w:val="none" w:sz="0" w:space="0" w:color="auto"/>
            <w:right w:val="none" w:sz="0" w:space="0" w:color="auto"/>
          </w:divBdr>
        </w:div>
        <w:div w:id="1204555968">
          <w:marLeft w:val="0"/>
          <w:marRight w:val="0"/>
          <w:marTop w:val="0"/>
          <w:marBottom w:val="0"/>
          <w:divBdr>
            <w:top w:val="none" w:sz="0" w:space="0" w:color="auto"/>
            <w:left w:val="none" w:sz="0" w:space="0" w:color="auto"/>
            <w:bottom w:val="none" w:sz="0" w:space="0" w:color="auto"/>
            <w:right w:val="none" w:sz="0" w:space="0" w:color="auto"/>
          </w:divBdr>
        </w:div>
        <w:div w:id="662976956">
          <w:marLeft w:val="0"/>
          <w:marRight w:val="0"/>
          <w:marTop w:val="0"/>
          <w:marBottom w:val="0"/>
          <w:divBdr>
            <w:top w:val="none" w:sz="0" w:space="0" w:color="auto"/>
            <w:left w:val="none" w:sz="0" w:space="0" w:color="auto"/>
            <w:bottom w:val="none" w:sz="0" w:space="0" w:color="auto"/>
            <w:right w:val="none" w:sz="0" w:space="0" w:color="auto"/>
          </w:divBdr>
        </w:div>
        <w:div w:id="74671836">
          <w:marLeft w:val="0"/>
          <w:marRight w:val="0"/>
          <w:marTop w:val="0"/>
          <w:marBottom w:val="0"/>
          <w:divBdr>
            <w:top w:val="none" w:sz="0" w:space="0" w:color="auto"/>
            <w:left w:val="none" w:sz="0" w:space="0" w:color="auto"/>
            <w:bottom w:val="none" w:sz="0" w:space="0" w:color="auto"/>
            <w:right w:val="none" w:sz="0" w:space="0" w:color="auto"/>
          </w:divBdr>
        </w:div>
        <w:div w:id="722026525">
          <w:marLeft w:val="0"/>
          <w:marRight w:val="0"/>
          <w:marTop w:val="0"/>
          <w:marBottom w:val="0"/>
          <w:divBdr>
            <w:top w:val="none" w:sz="0" w:space="0" w:color="auto"/>
            <w:left w:val="none" w:sz="0" w:space="0" w:color="auto"/>
            <w:bottom w:val="none" w:sz="0" w:space="0" w:color="auto"/>
            <w:right w:val="none" w:sz="0" w:space="0" w:color="auto"/>
          </w:divBdr>
        </w:div>
        <w:div w:id="742332770">
          <w:marLeft w:val="0"/>
          <w:marRight w:val="0"/>
          <w:marTop w:val="0"/>
          <w:marBottom w:val="0"/>
          <w:divBdr>
            <w:top w:val="none" w:sz="0" w:space="0" w:color="auto"/>
            <w:left w:val="none" w:sz="0" w:space="0" w:color="auto"/>
            <w:bottom w:val="none" w:sz="0" w:space="0" w:color="auto"/>
            <w:right w:val="none" w:sz="0" w:space="0" w:color="auto"/>
          </w:divBdr>
        </w:div>
        <w:div w:id="1667902004">
          <w:marLeft w:val="0"/>
          <w:marRight w:val="0"/>
          <w:marTop w:val="0"/>
          <w:marBottom w:val="0"/>
          <w:divBdr>
            <w:top w:val="none" w:sz="0" w:space="0" w:color="auto"/>
            <w:left w:val="none" w:sz="0" w:space="0" w:color="auto"/>
            <w:bottom w:val="none" w:sz="0" w:space="0" w:color="auto"/>
            <w:right w:val="none" w:sz="0" w:space="0" w:color="auto"/>
          </w:divBdr>
        </w:div>
        <w:div w:id="632056414">
          <w:marLeft w:val="0"/>
          <w:marRight w:val="0"/>
          <w:marTop w:val="0"/>
          <w:marBottom w:val="0"/>
          <w:divBdr>
            <w:top w:val="none" w:sz="0" w:space="0" w:color="auto"/>
            <w:left w:val="none" w:sz="0" w:space="0" w:color="auto"/>
            <w:bottom w:val="none" w:sz="0" w:space="0" w:color="auto"/>
            <w:right w:val="none" w:sz="0" w:space="0" w:color="auto"/>
          </w:divBdr>
        </w:div>
        <w:div w:id="838932057">
          <w:marLeft w:val="0"/>
          <w:marRight w:val="0"/>
          <w:marTop w:val="0"/>
          <w:marBottom w:val="0"/>
          <w:divBdr>
            <w:top w:val="none" w:sz="0" w:space="0" w:color="auto"/>
            <w:left w:val="none" w:sz="0" w:space="0" w:color="auto"/>
            <w:bottom w:val="none" w:sz="0" w:space="0" w:color="auto"/>
            <w:right w:val="none" w:sz="0" w:space="0" w:color="auto"/>
          </w:divBdr>
        </w:div>
        <w:div w:id="1360814821">
          <w:marLeft w:val="0"/>
          <w:marRight w:val="0"/>
          <w:marTop w:val="0"/>
          <w:marBottom w:val="0"/>
          <w:divBdr>
            <w:top w:val="none" w:sz="0" w:space="0" w:color="auto"/>
            <w:left w:val="none" w:sz="0" w:space="0" w:color="auto"/>
            <w:bottom w:val="none" w:sz="0" w:space="0" w:color="auto"/>
            <w:right w:val="none" w:sz="0" w:space="0" w:color="auto"/>
          </w:divBdr>
        </w:div>
        <w:div w:id="343872415">
          <w:marLeft w:val="0"/>
          <w:marRight w:val="0"/>
          <w:marTop w:val="0"/>
          <w:marBottom w:val="0"/>
          <w:divBdr>
            <w:top w:val="none" w:sz="0" w:space="0" w:color="auto"/>
            <w:left w:val="none" w:sz="0" w:space="0" w:color="auto"/>
            <w:bottom w:val="none" w:sz="0" w:space="0" w:color="auto"/>
            <w:right w:val="none" w:sz="0" w:space="0" w:color="auto"/>
          </w:divBdr>
        </w:div>
        <w:div w:id="1009715190">
          <w:marLeft w:val="0"/>
          <w:marRight w:val="0"/>
          <w:marTop w:val="0"/>
          <w:marBottom w:val="0"/>
          <w:divBdr>
            <w:top w:val="none" w:sz="0" w:space="0" w:color="auto"/>
            <w:left w:val="none" w:sz="0" w:space="0" w:color="auto"/>
            <w:bottom w:val="none" w:sz="0" w:space="0" w:color="auto"/>
            <w:right w:val="none" w:sz="0" w:space="0" w:color="auto"/>
          </w:divBdr>
        </w:div>
        <w:div w:id="1889947041">
          <w:marLeft w:val="0"/>
          <w:marRight w:val="0"/>
          <w:marTop w:val="0"/>
          <w:marBottom w:val="0"/>
          <w:divBdr>
            <w:top w:val="none" w:sz="0" w:space="0" w:color="auto"/>
            <w:left w:val="none" w:sz="0" w:space="0" w:color="auto"/>
            <w:bottom w:val="none" w:sz="0" w:space="0" w:color="auto"/>
            <w:right w:val="none" w:sz="0" w:space="0" w:color="auto"/>
          </w:divBdr>
        </w:div>
        <w:div w:id="787117209">
          <w:marLeft w:val="0"/>
          <w:marRight w:val="0"/>
          <w:marTop w:val="0"/>
          <w:marBottom w:val="0"/>
          <w:divBdr>
            <w:top w:val="none" w:sz="0" w:space="0" w:color="auto"/>
            <w:left w:val="none" w:sz="0" w:space="0" w:color="auto"/>
            <w:bottom w:val="none" w:sz="0" w:space="0" w:color="auto"/>
            <w:right w:val="none" w:sz="0" w:space="0" w:color="auto"/>
          </w:divBdr>
        </w:div>
        <w:div w:id="885221809">
          <w:marLeft w:val="0"/>
          <w:marRight w:val="0"/>
          <w:marTop w:val="0"/>
          <w:marBottom w:val="0"/>
          <w:divBdr>
            <w:top w:val="none" w:sz="0" w:space="0" w:color="auto"/>
            <w:left w:val="none" w:sz="0" w:space="0" w:color="auto"/>
            <w:bottom w:val="none" w:sz="0" w:space="0" w:color="auto"/>
            <w:right w:val="none" w:sz="0" w:space="0" w:color="auto"/>
          </w:divBdr>
        </w:div>
        <w:div w:id="1390231592">
          <w:marLeft w:val="0"/>
          <w:marRight w:val="0"/>
          <w:marTop w:val="0"/>
          <w:marBottom w:val="0"/>
          <w:divBdr>
            <w:top w:val="none" w:sz="0" w:space="0" w:color="auto"/>
            <w:left w:val="none" w:sz="0" w:space="0" w:color="auto"/>
            <w:bottom w:val="none" w:sz="0" w:space="0" w:color="auto"/>
            <w:right w:val="none" w:sz="0" w:space="0" w:color="auto"/>
          </w:divBdr>
        </w:div>
        <w:div w:id="1752924055">
          <w:marLeft w:val="0"/>
          <w:marRight w:val="0"/>
          <w:marTop w:val="0"/>
          <w:marBottom w:val="0"/>
          <w:divBdr>
            <w:top w:val="none" w:sz="0" w:space="0" w:color="auto"/>
            <w:left w:val="none" w:sz="0" w:space="0" w:color="auto"/>
            <w:bottom w:val="none" w:sz="0" w:space="0" w:color="auto"/>
            <w:right w:val="none" w:sz="0" w:space="0" w:color="auto"/>
          </w:divBdr>
        </w:div>
        <w:div w:id="1739327088">
          <w:marLeft w:val="0"/>
          <w:marRight w:val="0"/>
          <w:marTop w:val="0"/>
          <w:marBottom w:val="0"/>
          <w:divBdr>
            <w:top w:val="none" w:sz="0" w:space="0" w:color="auto"/>
            <w:left w:val="none" w:sz="0" w:space="0" w:color="auto"/>
            <w:bottom w:val="none" w:sz="0" w:space="0" w:color="auto"/>
            <w:right w:val="none" w:sz="0" w:space="0" w:color="auto"/>
          </w:divBdr>
        </w:div>
        <w:div w:id="1961951793">
          <w:marLeft w:val="0"/>
          <w:marRight w:val="0"/>
          <w:marTop w:val="0"/>
          <w:marBottom w:val="0"/>
          <w:divBdr>
            <w:top w:val="none" w:sz="0" w:space="0" w:color="auto"/>
            <w:left w:val="none" w:sz="0" w:space="0" w:color="auto"/>
            <w:bottom w:val="none" w:sz="0" w:space="0" w:color="auto"/>
            <w:right w:val="none" w:sz="0" w:space="0" w:color="auto"/>
          </w:divBdr>
        </w:div>
        <w:div w:id="163127443">
          <w:marLeft w:val="0"/>
          <w:marRight w:val="0"/>
          <w:marTop w:val="0"/>
          <w:marBottom w:val="0"/>
          <w:divBdr>
            <w:top w:val="none" w:sz="0" w:space="0" w:color="auto"/>
            <w:left w:val="none" w:sz="0" w:space="0" w:color="auto"/>
            <w:bottom w:val="none" w:sz="0" w:space="0" w:color="auto"/>
            <w:right w:val="none" w:sz="0" w:space="0" w:color="auto"/>
          </w:divBdr>
        </w:div>
      </w:divsChild>
    </w:div>
    <w:div w:id="1057123139">
      <w:bodyDiv w:val="1"/>
      <w:marLeft w:val="0"/>
      <w:marRight w:val="0"/>
      <w:marTop w:val="0"/>
      <w:marBottom w:val="0"/>
      <w:divBdr>
        <w:top w:val="none" w:sz="0" w:space="0" w:color="auto"/>
        <w:left w:val="none" w:sz="0" w:space="0" w:color="auto"/>
        <w:bottom w:val="none" w:sz="0" w:space="0" w:color="auto"/>
        <w:right w:val="none" w:sz="0" w:space="0" w:color="auto"/>
      </w:divBdr>
    </w:div>
    <w:div w:id="1057241801">
      <w:bodyDiv w:val="1"/>
      <w:marLeft w:val="0"/>
      <w:marRight w:val="0"/>
      <w:marTop w:val="0"/>
      <w:marBottom w:val="0"/>
      <w:divBdr>
        <w:top w:val="none" w:sz="0" w:space="0" w:color="auto"/>
        <w:left w:val="none" w:sz="0" w:space="0" w:color="auto"/>
        <w:bottom w:val="none" w:sz="0" w:space="0" w:color="auto"/>
        <w:right w:val="none" w:sz="0" w:space="0" w:color="auto"/>
      </w:divBdr>
    </w:div>
    <w:div w:id="1059937569">
      <w:bodyDiv w:val="1"/>
      <w:marLeft w:val="0"/>
      <w:marRight w:val="0"/>
      <w:marTop w:val="0"/>
      <w:marBottom w:val="0"/>
      <w:divBdr>
        <w:top w:val="none" w:sz="0" w:space="0" w:color="auto"/>
        <w:left w:val="none" w:sz="0" w:space="0" w:color="auto"/>
        <w:bottom w:val="none" w:sz="0" w:space="0" w:color="auto"/>
        <w:right w:val="none" w:sz="0" w:space="0" w:color="auto"/>
      </w:divBdr>
    </w:div>
    <w:div w:id="1060791284">
      <w:bodyDiv w:val="1"/>
      <w:marLeft w:val="0"/>
      <w:marRight w:val="0"/>
      <w:marTop w:val="0"/>
      <w:marBottom w:val="0"/>
      <w:divBdr>
        <w:top w:val="none" w:sz="0" w:space="0" w:color="auto"/>
        <w:left w:val="none" w:sz="0" w:space="0" w:color="auto"/>
        <w:bottom w:val="none" w:sz="0" w:space="0" w:color="auto"/>
        <w:right w:val="none" w:sz="0" w:space="0" w:color="auto"/>
      </w:divBdr>
    </w:div>
    <w:div w:id="1061102751">
      <w:bodyDiv w:val="1"/>
      <w:marLeft w:val="0"/>
      <w:marRight w:val="0"/>
      <w:marTop w:val="0"/>
      <w:marBottom w:val="0"/>
      <w:divBdr>
        <w:top w:val="none" w:sz="0" w:space="0" w:color="auto"/>
        <w:left w:val="none" w:sz="0" w:space="0" w:color="auto"/>
        <w:bottom w:val="none" w:sz="0" w:space="0" w:color="auto"/>
        <w:right w:val="none" w:sz="0" w:space="0" w:color="auto"/>
      </w:divBdr>
    </w:div>
    <w:div w:id="1061446693">
      <w:bodyDiv w:val="1"/>
      <w:marLeft w:val="0"/>
      <w:marRight w:val="0"/>
      <w:marTop w:val="0"/>
      <w:marBottom w:val="0"/>
      <w:divBdr>
        <w:top w:val="none" w:sz="0" w:space="0" w:color="auto"/>
        <w:left w:val="none" w:sz="0" w:space="0" w:color="auto"/>
        <w:bottom w:val="none" w:sz="0" w:space="0" w:color="auto"/>
        <w:right w:val="none" w:sz="0" w:space="0" w:color="auto"/>
      </w:divBdr>
    </w:div>
    <w:div w:id="1062674213">
      <w:bodyDiv w:val="1"/>
      <w:marLeft w:val="0"/>
      <w:marRight w:val="0"/>
      <w:marTop w:val="0"/>
      <w:marBottom w:val="0"/>
      <w:divBdr>
        <w:top w:val="none" w:sz="0" w:space="0" w:color="auto"/>
        <w:left w:val="none" w:sz="0" w:space="0" w:color="auto"/>
        <w:bottom w:val="none" w:sz="0" w:space="0" w:color="auto"/>
        <w:right w:val="none" w:sz="0" w:space="0" w:color="auto"/>
      </w:divBdr>
    </w:div>
    <w:div w:id="1063144425">
      <w:bodyDiv w:val="1"/>
      <w:marLeft w:val="0"/>
      <w:marRight w:val="0"/>
      <w:marTop w:val="0"/>
      <w:marBottom w:val="0"/>
      <w:divBdr>
        <w:top w:val="none" w:sz="0" w:space="0" w:color="auto"/>
        <w:left w:val="none" w:sz="0" w:space="0" w:color="auto"/>
        <w:bottom w:val="none" w:sz="0" w:space="0" w:color="auto"/>
        <w:right w:val="none" w:sz="0" w:space="0" w:color="auto"/>
      </w:divBdr>
    </w:div>
    <w:div w:id="1063798032">
      <w:bodyDiv w:val="1"/>
      <w:marLeft w:val="0"/>
      <w:marRight w:val="0"/>
      <w:marTop w:val="0"/>
      <w:marBottom w:val="0"/>
      <w:divBdr>
        <w:top w:val="none" w:sz="0" w:space="0" w:color="auto"/>
        <w:left w:val="none" w:sz="0" w:space="0" w:color="auto"/>
        <w:bottom w:val="none" w:sz="0" w:space="0" w:color="auto"/>
        <w:right w:val="none" w:sz="0" w:space="0" w:color="auto"/>
      </w:divBdr>
    </w:div>
    <w:div w:id="1064648221">
      <w:bodyDiv w:val="1"/>
      <w:marLeft w:val="0"/>
      <w:marRight w:val="0"/>
      <w:marTop w:val="0"/>
      <w:marBottom w:val="0"/>
      <w:divBdr>
        <w:top w:val="none" w:sz="0" w:space="0" w:color="auto"/>
        <w:left w:val="none" w:sz="0" w:space="0" w:color="auto"/>
        <w:bottom w:val="none" w:sz="0" w:space="0" w:color="auto"/>
        <w:right w:val="none" w:sz="0" w:space="0" w:color="auto"/>
      </w:divBdr>
    </w:div>
    <w:div w:id="1065764205">
      <w:bodyDiv w:val="1"/>
      <w:marLeft w:val="0"/>
      <w:marRight w:val="0"/>
      <w:marTop w:val="0"/>
      <w:marBottom w:val="0"/>
      <w:divBdr>
        <w:top w:val="none" w:sz="0" w:space="0" w:color="auto"/>
        <w:left w:val="none" w:sz="0" w:space="0" w:color="auto"/>
        <w:bottom w:val="none" w:sz="0" w:space="0" w:color="auto"/>
        <w:right w:val="none" w:sz="0" w:space="0" w:color="auto"/>
      </w:divBdr>
    </w:div>
    <w:div w:id="1066295422">
      <w:bodyDiv w:val="1"/>
      <w:marLeft w:val="0"/>
      <w:marRight w:val="0"/>
      <w:marTop w:val="0"/>
      <w:marBottom w:val="0"/>
      <w:divBdr>
        <w:top w:val="none" w:sz="0" w:space="0" w:color="auto"/>
        <w:left w:val="none" w:sz="0" w:space="0" w:color="auto"/>
        <w:bottom w:val="none" w:sz="0" w:space="0" w:color="auto"/>
        <w:right w:val="none" w:sz="0" w:space="0" w:color="auto"/>
      </w:divBdr>
    </w:div>
    <w:div w:id="1067536968">
      <w:bodyDiv w:val="1"/>
      <w:marLeft w:val="0"/>
      <w:marRight w:val="0"/>
      <w:marTop w:val="0"/>
      <w:marBottom w:val="0"/>
      <w:divBdr>
        <w:top w:val="none" w:sz="0" w:space="0" w:color="auto"/>
        <w:left w:val="none" w:sz="0" w:space="0" w:color="auto"/>
        <w:bottom w:val="none" w:sz="0" w:space="0" w:color="auto"/>
        <w:right w:val="none" w:sz="0" w:space="0" w:color="auto"/>
      </w:divBdr>
    </w:div>
    <w:div w:id="1067801173">
      <w:bodyDiv w:val="1"/>
      <w:marLeft w:val="0"/>
      <w:marRight w:val="0"/>
      <w:marTop w:val="0"/>
      <w:marBottom w:val="0"/>
      <w:divBdr>
        <w:top w:val="none" w:sz="0" w:space="0" w:color="auto"/>
        <w:left w:val="none" w:sz="0" w:space="0" w:color="auto"/>
        <w:bottom w:val="none" w:sz="0" w:space="0" w:color="auto"/>
        <w:right w:val="none" w:sz="0" w:space="0" w:color="auto"/>
      </w:divBdr>
    </w:div>
    <w:div w:id="1068309221">
      <w:bodyDiv w:val="1"/>
      <w:marLeft w:val="0"/>
      <w:marRight w:val="0"/>
      <w:marTop w:val="0"/>
      <w:marBottom w:val="0"/>
      <w:divBdr>
        <w:top w:val="none" w:sz="0" w:space="0" w:color="auto"/>
        <w:left w:val="none" w:sz="0" w:space="0" w:color="auto"/>
        <w:bottom w:val="none" w:sz="0" w:space="0" w:color="auto"/>
        <w:right w:val="none" w:sz="0" w:space="0" w:color="auto"/>
      </w:divBdr>
    </w:div>
    <w:div w:id="1070425950">
      <w:bodyDiv w:val="1"/>
      <w:marLeft w:val="0"/>
      <w:marRight w:val="0"/>
      <w:marTop w:val="0"/>
      <w:marBottom w:val="0"/>
      <w:divBdr>
        <w:top w:val="none" w:sz="0" w:space="0" w:color="auto"/>
        <w:left w:val="none" w:sz="0" w:space="0" w:color="auto"/>
        <w:bottom w:val="none" w:sz="0" w:space="0" w:color="auto"/>
        <w:right w:val="none" w:sz="0" w:space="0" w:color="auto"/>
      </w:divBdr>
    </w:div>
    <w:div w:id="1070691000">
      <w:bodyDiv w:val="1"/>
      <w:marLeft w:val="0"/>
      <w:marRight w:val="0"/>
      <w:marTop w:val="0"/>
      <w:marBottom w:val="0"/>
      <w:divBdr>
        <w:top w:val="none" w:sz="0" w:space="0" w:color="auto"/>
        <w:left w:val="none" w:sz="0" w:space="0" w:color="auto"/>
        <w:bottom w:val="none" w:sz="0" w:space="0" w:color="auto"/>
        <w:right w:val="none" w:sz="0" w:space="0" w:color="auto"/>
      </w:divBdr>
    </w:div>
    <w:div w:id="1071122208">
      <w:bodyDiv w:val="1"/>
      <w:marLeft w:val="0"/>
      <w:marRight w:val="0"/>
      <w:marTop w:val="0"/>
      <w:marBottom w:val="0"/>
      <w:divBdr>
        <w:top w:val="none" w:sz="0" w:space="0" w:color="auto"/>
        <w:left w:val="none" w:sz="0" w:space="0" w:color="auto"/>
        <w:bottom w:val="none" w:sz="0" w:space="0" w:color="auto"/>
        <w:right w:val="none" w:sz="0" w:space="0" w:color="auto"/>
      </w:divBdr>
    </w:div>
    <w:div w:id="1071153141">
      <w:bodyDiv w:val="1"/>
      <w:marLeft w:val="0"/>
      <w:marRight w:val="0"/>
      <w:marTop w:val="0"/>
      <w:marBottom w:val="0"/>
      <w:divBdr>
        <w:top w:val="none" w:sz="0" w:space="0" w:color="auto"/>
        <w:left w:val="none" w:sz="0" w:space="0" w:color="auto"/>
        <w:bottom w:val="none" w:sz="0" w:space="0" w:color="auto"/>
        <w:right w:val="none" w:sz="0" w:space="0" w:color="auto"/>
      </w:divBdr>
      <w:divsChild>
        <w:div w:id="23602729">
          <w:marLeft w:val="480"/>
          <w:marRight w:val="0"/>
          <w:marTop w:val="0"/>
          <w:marBottom w:val="0"/>
          <w:divBdr>
            <w:top w:val="none" w:sz="0" w:space="0" w:color="auto"/>
            <w:left w:val="none" w:sz="0" w:space="0" w:color="auto"/>
            <w:bottom w:val="none" w:sz="0" w:space="0" w:color="auto"/>
            <w:right w:val="none" w:sz="0" w:space="0" w:color="auto"/>
          </w:divBdr>
        </w:div>
        <w:div w:id="302081421">
          <w:marLeft w:val="480"/>
          <w:marRight w:val="0"/>
          <w:marTop w:val="0"/>
          <w:marBottom w:val="0"/>
          <w:divBdr>
            <w:top w:val="none" w:sz="0" w:space="0" w:color="auto"/>
            <w:left w:val="none" w:sz="0" w:space="0" w:color="auto"/>
            <w:bottom w:val="none" w:sz="0" w:space="0" w:color="auto"/>
            <w:right w:val="none" w:sz="0" w:space="0" w:color="auto"/>
          </w:divBdr>
        </w:div>
        <w:div w:id="38289316">
          <w:marLeft w:val="480"/>
          <w:marRight w:val="0"/>
          <w:marTop w:val="0"/>
          <w:marBottom w:val="0"/>
          <w:divBdr>
            <w:top w:val="none" w:sz="0" w:space="0" w:color="auto"/>
            <w:left w:val="none" w:sz="0" w:space="0" w:color="auto"/>
            <w:bottom w:val="none" w:sz="0" w:space="0" w:color="auto"/>
            <w:right w:val="none" w:sz="0" w:space="0" w:color="auto"/>
          </w:divBdr>
        </w:div>
        <w:div w:id="255984021">
          <w:marLeft w:val="480"/>
          <w:marRight w:val="0"/>
          <w:marTop w:val="0"/>
          <w:marBottom w:val="0"/>
          <w:divBdr>
            <w:top w:val="none" w:sz="0" w:space="0" w:color="auto"/>
            <w:left w:val="none" w:sz="0" w:space="0" w:color="auto"/>
            <w:bottom w:val="none" w:sz="0" w:space="0" w:color="auto"/>
            <w:right w:val="none" w:sz="0" w:space="0" w:color="auto"/>
          </w:divBdr>
        </w:div>
        <w:div w:id="912618960">
          <w:marLeft w:val="480"/>
          <w:marRight w:val="0"/>
          <w:marTop w:val="0"/>
          <w:marBottom w:val="0"/>
          <w:divBdr>
            <w:top w:val="none" w:sz="0" w:space="0" w:color="auto"/>
            <w:left w:val="none" w:sz="0" w:space="0" w:color="auto"/>
            <w:bottom w:val="none" w:sz="0" w:space="0" w:color="auto"/>
            <w:right w:val="none" w:sz="0" w:space="0" w:color="auto"/>
          </w:divBdr>
        </w:div>
        <w:div w:id="1163355224">
          <w:marLeft w:val="480"/>
          <w:marRight w:val="0"/>
          <w:marTop w:val="0"/>
          <w:marBottom w:val="0"/>
          <w:divBdr>
            <w:top w:val="none" w:sz="0" w:space="0" w:color="auto"/>
            <w:left w:val="none" w:sz="0" w:space="0" w:color="auto"/>
            <w:bottom w:val="none" w:sz="0" w:space="0" w:color="auto"/>
            <w:right w:val="none" w:sz="0" w:space="0" w:color="auto"/>
          </w:divBdr>
        </w:div>
        <w:div w:id="708261966">
          <w:marLeft w:val="480"/>
          <w:marRight w:val="0"/>
          <w:marTop w:val="0"/>
          <w:marBottom w:val="0"/>
          <w:divBdr>
            <w:top w:val="none" w:sz="0" w:space="0" w:color="auto"/>
            <w:left w:val="none" w:sz="0" w:space="0" w:color="auto"/>
            <w:bottom w:val="none" w:sz="0" w:space="0" w:color="auto"/>
            <w:right w:val="none" w:sz="0" w:space="0" w:color="auto"/>
          </w:divBdr>
        </w:div>
        <w:div w:id="573275163">
          <w:marLeft w:val="480"/>
          <w:marRight w:val="0"/>
          <w:marTop w:val="0"/>
          <w:marBottom w:val="0"/>
          <w:divBdr>
            <w:top w:val="none" w:sz="0" w:space="0" w:color="auto"/>
            <w:left w:val="none" w:sz="0" w:space="0" w:color="auto"/>
            <w:bottom w:val="none" w:sz="0" w:space="0" w:color="auto"/>
            <w:right w:val="none" w:sz="0" w:space="0" w:color="auto"/>
          </w:divBdr>
        </w:div>
        <w:div w:id="1036079167">
          <w:marLeft w:val="480"/>
          <w:marRight w:val="0"/>
          <w:marTop w:val="0"/>
          <w:marBottom w:val="0"/>
          <w:divBdr>
            <w:top w:val="none" w:sz="0" w:space="0" w:color="auto"/>
            <w:left w:val="none" w:sz="0" w:space="0" w:color="auto"/>
            <w:bottom w:val="none" w:sz="0" w:space="0" w:color="auto"/>
            <w:right w:val="none" w:sz="0" w:space="0" w:color="auto"/>
          </w:divBdr>
        </w:div>
        <w:div w:id="625428120">
          <w:marLeft w:val="480"/>
          <w:marRight w:val="0"/>
          <w:marTop w:val="0"/>
          <w:marBottom w:val="0"/>
          <w:divBdr>
            <w:top w:val="none" w:sz="0" w:space="0" w:color="auto"/>
            <w:left w:val="none" w:sz="0" w:space="0" w:color="auto"/>
            <w:bottom w:val="none" w:sz="0" w:space="0" w:color="auto"/>
            <w:right w:val="none" w:sz="0" w:space="0" w:color="auto"/>
          </w:divBdr>
        </w:div>
        <w:div w:id="1577981296">
          <w:marLeft w:val="480"/>
          <w:marRight w:val="0"/>
          <w:marTop w:val="0"/>
          <w:marBottom w:val="0"/>
          <w:divBdr>
            <w:top w:val="none" w:sz="0" w:space="0" w:color="auto"/>
            <w:left w:val="none" w:sz="0" w:space="0" w:color="auto"/>
            <w:bottom w:val="none" w:sz="0" w:space="0" w:color="auto"/>
            <w:right w:val="none" w:sz="0" w:space="0" w:color="auto"/>
          </w:divBdr>
        </w:div>
        <w:div w:id="1765179048">
          <w:marLeft w:val="480"/>
          <w:marRight w:val="0"/>
          <w:marTop w:val="0"/>
          <w:marBottom w:val="0"/>
          <w:divBdr>
            <w:top w:val="none" w:sz="0" w:space="0" w:color="auto"/>
            <w:left w:val="none" w:sz="0" w:space="0" w:color="auto"/>
            <w:bottom w:val="none" w:sz="0" w:space="0" w:color="auto"/>
            <w:right w:val="none" w:sz="0" w:space="0" w:color="auto"/>
          </w:divBdr>
        </w:div>
        <w:div w:id="283077693">
          <w:marLeft w:val="480"/>
          <w:marRight w:val="0"/>
          <w:marTop w:val="0"/>
          <w:marBottom w:val="0"/>
          <w:divBdr>
            <w:top w:val="none" w:sz="0" w:space="0" w:color="auto"/>
            <w:left w:val="none" w:sz="0" w:space="0" w:color="auto"/>
            <w:bottom w:val="none" w:sz="0" w:space="0" w:color="auto"/>
            <w:right w:val="none" w:sz="0" w:space="0" w:color="auto"/>
          </w:divBdr>
        </w:div>
        <w:div w:id="2980981">
          <w:marLeft w:val="480"/>
          <w:marRight w:val="0"/>
          <w:marTop w:val="0"/>
          <w:marBottom w:val="0"/>
          <w:divBdr>
            <w:top w:val="none" w:sz="0" w:space="0" w:color="auto"/>
            <w:left w:val="none" w:sz="0" w:space="0" w:color="auto"/>
            <w:bottom w:val="none" w:sz="0" w:space="0" w:color="auto"/>
            <w:right w:val="none" w:sz="0" w:space="0" w:color="auto"/>
          </w:divBdr>
        </w:div>
        <w:div w:id="1390567064">
          <w:marLeft w:val="480"/>
          <w:marRight w:val="0"/>
          <w:marTop w:val="0"/>
          <w:marBottom w:val="0"/>
          <w:divBdr>
            <w:top w:val="none" w:sz="0" w:space="0" w:color="auto"/>
            <w:left w:val="none" w:sz="0" w:space="0" w:color="auto"/>
            <w:bottom w:val="none" w:sz="0" w:space="0" w:color="auto"/>
            <w:right w:val="none" w:sz="0" w:space="0" w:color="auto"/>
          </w:divBdr>
        </w:div>
        <w:div w:id="562060793">
          <w:marLeft w:val="480"/>
          <w:marRight w:val="0"/>
          <w:marTop w:val="0"/>
          <w:marBottom w:val="0"/>
          <w:divBdr>
            <w:top w:val="none" w:sz="0" w:space="0" w:color="auto"/>
            <w:left w:val="none" w:sz="0" w:space="0" w:color="auto"/>
            <w:bottom w:val="none" w:sz="0" w:space="0" w:color="auto"/>
            <w:right w:val="none" w:sz="0" w:space="0" w:color="auto"/>
          </w:divBdr>
        </w:div>
        <w:div w:id="1029142956">
          <w:marLeft w:val="480"/>
          <w:marRight w:val="0"/>
          <w:marTop w:val="0"/>
          <w:marBottom w:val="0"/>
          <w:divBdr>
            <w:top w:val="none" w:sz="0" w:space="0" w:color="auto"/>
            <w:left w:val="none" w:sz="0" w:space="0" w:color="auto"/>
            <w:bottom w:val="none" w:sz="0" w:space="0" w:color="auto"/>
            <w:right w:val="none" w:sz="0" w:space="0" w:color="auto"/>
          </w:divBdr>
        </w:div>
        <w:div w:id="1955092971">
          <w:marLeft w:val="480"/>
          <w:marRight w:val="0"/>
          <w:marTop w:val="0"/>
          <w:marBottom w:val="0"/>
          <w:divBdr>
            <w:top w:val="none" w:sz="0" w:space="0" w:color="auto"/>
            <w:left w:val="none" w:sz="0" w:space="0" w:color="auto"/>
            <w:bottom w:val="none" w:sz="0" w:space="0" w:color="auto"/>
            <w:right w:val="none" w:sz="0" w:space="0" w:color="auto"/>
          </w:divBdr>
        </w:div>
        <w:div w:id="973216706">
          <w:marLeft w:val="480"/>
          <w:marRight w:val="0"/>
          <w:marTop w:val="0"/>
          <w:marBottom w:val="0"/>
          <w:divBdr>
            <w:top w:val="none" w:sz="0" w:space="0" w:color="auto"/>
            <w:left w:val="none" w:sz="0" w:space="0" w:color="auto"/>
            <w:bottom w:val="none" w:sz="0" w:space="0" w:color="auto"/>
            <w:right w:val="none" w:sz="0" w:space="0" w:color="auto"/>
          </w:divBdr>
        </w:div>
        <w:div w:id="1959407783">
          <w:marLeft w:val="480"/>
          <w:marRight w:val="0"/>
          <w:marTop w:val="0"/>
          <w:marBottom w:val="0"/>
          <w:divBdr>
            <w:top w:val="none" w:sz="0" w:space="0" w:color="auto"/>
            <w:left w:val="none" w:sz="0" w:space="0" w:color="auto"/>
            <w:bottom w:val="none" w:sz="0" w:space="0" w:color="auto"/>
            <w:right w:val="none" w:sz="0" w:space="0" w:color="auto"/>
          </w:divBdr>
        </w:div>
        <w:div w:id="20668731">
          <w:marLeft w:val="480"/>
          <w:marRight w:val="0"/>
          <w:marTop w:val="0"/>
          <w:marBottom w:val="0"/>
          <w:divBdr>
            <w:top w:val="none" w:sz="0" w:space="0" w:color="auto"/>
            <w:left w:val="none" w:sz="0" w:space="0" w:color="auto"/>
            <w:bottom w:val="none" w:sz="0" w:space="0" w:color="auto"/>
            <w:right w:val="none" w:sz="0" w:space="0" w:color="auto"/>
          </w:divBdr>
        </w:div>
        <w:div w:id="1273247060">
          <w:marLeft w:val="480"/>
          <w:marRight w:val="0"/>
          <w:marTop w:val="0"/>
          <w:marBottom w:val="0"/>
          <w:divBdr>
            <w:top w:val="none" w:sz="0" w:space="0" w:color="auto"/>
            <w:left w:val="none" w:sz="0" w:space="0" w:color="auto"/>
            <w:bottom w:val="none" w:sz="0" w:space="0" w:color="auto"/>
            <w:right w:val="none" w:sz="0" w:space="0" w:color="auto"/>
          </w:divBdr>
        </w:div>
        <w:div w:id="2108649761">
          <w:marLeft w:val="480"/>
          <w:marRight w:val="0"/>
          <w:marTop w:val="0"/>
          <w:marBottom w:val="0"/>
          <w:divBdr>
            <w:top w:val="none" w:sz="0" w:space="0" w:color="auto"/>
            <w:left w:val="none" w:sz="0" w:space="0" w:color="auto"/>
            <w:bottom w:val="none" w:sz="0" w:space="0" w:color="auto"/>
            <w:right w:val="none" w:sz="0" w:space="0" w:color="auto"/>
          </w:divBdr>
        </w:div>
        <w:div w:id="750856807">
          <w:marLeft w:val="480"/>
          <w:marRight w:val="0"/>
          <w:marTop w:val="0"/>
          <w:marBottom w:val="0"/>
          <w:divBdr>
            <w:top w:val="none" w:sz="0" w:space="0" w:color="auto"/>
            <w:left w:val="none" w:sz="0" w:space="0" w:color="auto"/>
            <w:bottom w:val="none" w:sz="0" w:space="0" w:color="auto"/>
            <w:right w:val="none" w:sz="0" w:space="0" w:color="auto"/>
          </w:divBdr>
        </w:div>
        <w:div w:id="1028219280">
          <w:marLeft w:val="480"/>
          <w:marRight w:val="0"/>
          <w:marTop w:val="0"/>
          <w:marBottom w:val="0"/>
          <w:divBdr>
            <w:top w:val="none" w:sz="0" w:space="0" w:color="auto"/>
            <w:left w:val="none" w:sz="0" w:space="0" w:color="auto"/>
            <w:bottom w:val="none" w:sz="0" w:space="0" w:color="auto"/>
            <w:right w:val="none" w:sz="0" w:space="0" w:color="auto"/>
          </w:divBdr>
        </w:div>
        <w:div w:id="93599032">
          <w:marLeft w:val="480"/>
          <w:marRight w:val="0"/>
          <w:marTop w:val="0"/>
          <w:marBottom w:val="0"/>
          <w:divBdr>
            <w:top w:val="none" w:sz="0" w:space="0" w:color="auto"/>
            <w:left w:val="none" w:sz="0" w:space="0" w:color="auto"/>
            <w:bottom w:val="none" w:sz="0" w:space="0" w:color="auto"/>
            <w:right w:val="none" w:sz="0" w:space="0" w:color="auto"/>
          </w:divBdr>
        </w:div>
        <w:div w:id="1051536858">
          <w:marLeft w:val="480"/>
          <w:marRight w:val="0"/>
          <w:marTop w:val="0"/>
          <w:marBottom w:val="0"/>
          <w:divBdr>
            <w:top w:val="none" w:sz="0" w:space="0" w:color="auto"/>
            <w:left w:val="none" w:sz="0" w:space="0" w:color="auto"/>
            <w:bottom w:val="none" w:sz="0" w:space="0" w:color="auto"/>
            <w:right w:val="none" w:sz="0" w:space="0" w:color="auto"/>
          </w:divBdr>
        </w:div>
        <w:div w:id="677469836">
          <w:marLeft w:val="480"/>
          <w:marRight w:val="0"/>
          <w:marTop w:val="0"/>
          <w:marBottom w:val="0"/>
          <w:divBdr>
            <w:top w:val="none" w:sz="0" w:space="0" w:color="auto"/>
            <w:left w:val="none" w:sz="0" w:space="0" w:color="auto"/>
            <w:bottom w:val="none" w:sz="0" w:space="0" w:color="auto"/>
            <w:right w:val="none" w:sz="0" w:space="0" w:color="auto"/>
          </w:divBdr>
        </w:div>
        <w:div w:id="1230113431">
          <w:marLeft w:val="480"/>
          <w:marRight w:val="0"/>
          <w:marTop w:val="0"/>
          <w:marBottom w:val="0"/>
          <w:divBdr>
            <w:top w:val="none" w:sz="0" w:space="0" w:color="auto"/>
            <w:left w:val="none" w:sz="0" w:space="0" w:color="auto"/>
            <w:bottom w:val="none" w:sz="0" w:space="0" w:color="auto"/>
            <w:right w:val="none" w:sz="0" w:space="0" w:color="auto"/>
          </w:divBdr>
        </w:div>
        <w:div w:id="1525557130">
          <w:marLeft w:val="480"/>
          <w:marRight w:val="0"/>
          <w:marTop w:val="0"/>
          <w:marBottom w:val="0"/>
          <w:divBdr>
            <w:top w:val="none" w:sz="0" w:space="0" w:color="auto"/>
            <w:left w:val="none" w:sz="0" w:space="0" w:color="auto"/>
            <w:bottom w:val="none" w:sz="0" w:space="0" w:color="auto"/>
            <w:right w:val="none" w:sz="0" w:space="0" w:color="auto"/>
          </w:divBdr>
        </w:div>
        <w:div w:id="1650284233">
          <w:marLeft w:val="480"/>
          <w:marRight w:val="0"/>
          <w:marTop w:val="0"/>
          <w:marBottom w:val="0"/>
          <w:divBdr>
            <w:top w:val="none" w:sz="0" w:space="0" w:color="auto"/>
            <w:left w:val="none" w:sz="0" w:space="0" w:color="auto"/>
            <w:bottom w:val="none" w:sz="0" w:space="0" w:color="auto"/>
            <w:right w:val="none" w:sz="0" w:space="0" w:color="auto"/>
          </w:divBdr>
        </w:div>
        <w:div w:id="2002343505">
          <w:marLeft w:val="480"/>
          <w:marRight w:val="0"/>
          <w:marTop w:val="0"/>
          <w:marBottom w:val="0"/>
          <w:divBdr>
            <w:top w:val="none" w:sz="0" w:space="0" w:color="auto"/>
            <w:left w:val="none" w:sz="0" w:space="0" w:color="auto"/>
            <w:bottom w:val="none" w:sz="0" w:space="0" w:color="auto"/>
            <w:right w:val="none" w:sz="0" w:space="0" w:color="auto"/>
          </w:divBdr>
        </w:div>
        <w:div w:id="204952949">
          <w:marLeft w:val="480"/>
          <w:marRight w:val="0"/>
          <w:marTop w:val="0"/>
          <w:marBottom w:val="0"/>
          <w:divBdr>
            <w:top w:val="none" w:sz="0" w:space="0" w:color="auto"/>
            <w:left w:val="none" w:sz="0" w:space="0" w:color="auto"/>
            <w:bottom w:val="none" w:sz="0" w:space="0" w:color="auto"/>
            <w:right w:val="none" w:sz="0" w:space="0" w:color="auto"/>
          </w:divBdr>
        </w:div>
        <w:div w:id="152915332">
          <w:marLeft w:val="480"/>
          <w:marRight w:val="0"/>
          <w:marTop w:val="0"/>
          <w:marBottom w:val="0"/>
          <w:divBdr>
            <w:top w:val="none" w:sz="0" w:space="0" w:color="auto"/>
            <w:left w:val="none" w:sz="0" w:space="0" w:color="auto"/>
            <w:bottom w:val="none" w:sz="0" w:space="0" w:color="auto"/>
            <w:right w:val="none" w:sz="0" w:space="0" w:color="auto"/>
          </w:divBdr>
        </w:div>
        <w:div w:id="1662417972">
          <w:marLeft w:val="480"/>
          <w:marRight w:val="0"/>
          <w:marTop w:val="0"/>
          <w:marBottom w:val="0"/>
          <w:divBdr>
            <w:top w:val="none" w:sz="0" w:space="0" w:color="auto"/>
            <w:left w:val="none" w:sz="0" w:space="0" w:color="auto"/>
            <w:bottom w:val="none" w:sz="0" w:space="0" w:color="auto"/>
            <w:right w:val="none" w:sz="0" w:space="0" w:color="auto"/>
          </w:divBdr>
        </w:div>
        <w:div w:id="102920575">
          <w:marLeft w:val="480"/>
          <w:marRight w:val="0"/>
          <w:marTop w:val="0"/>
          <w:marBottom w:val="0"/>
          <w:divBdr>
            <w:top w:val="none" w:sz="0" w:space="0" w:color="auto"/>
            <w:left w:val="none" w:sz="0" w:space="0" w:color="auto"/>
            <w:bottom w:val="none" w:sz="0" w:space="0" w:color="auto"/>
            <w:right w:val="none" w:sz="0" w:space="0" w:color="auto"/>
          </w:divBdr>
        </w:div>
        <w:div w:id="1110398935">
          <w:marLeft w:val="480"/>
          <w:marRight w:val="0"/>
          <w:marTop w:val="0"/>
          <w:marBottom w:val="0"/>
          <w:divBdr>
            <w:top w:val="none" w:sz="0" w:space="0" w:color="auto"/>
            <w:left w:val="none" w:sz="0" w:space="0" w:color="auto"/>
            <w:bottom w:val="none" w:sz="0" w:space="0" w:color="auto"/>
            <w:right w:val="none" w:sz="0" w:space="0" w:color="auto"/>
          </w:divBdr>
        </w:div>
        <w:div w:id="1732732247">
          <w:marLeft w:val="480"/>
          <w:marRight w:val="0"/>
          <w:marTop w:val="0"/>
          <w:marBottom w:val="0"/>
          <w:divBdr>
            <w:top w:val="none" w:sz="0" w:space="0" w:color="auto"/>
            <w:left w:val="none" w:sz="0" w:space="0" w:color="auto"/>
            <w:bottom w:val="none" w:sz="0" w:space="0" w:color="auto"/>
            <w:right w:val="none" w:sz="0" w:space="0" w:color="auto"/>
          </w:divBdr>
        </w:div>
        <w:div w:id="1783765158">
          <w:marLeft w:val="480"/>
          <w:marRight w:val="0"/>
          <w:marTop w:val="0"/>
          <w:marBottom w:val="0"/>
          <w:divBdr>
            <w:top w:val="none" w:sz="0" w:space="0" w:color="auto"/>
            <w:left w:val="none" w:sz="0" w:space="0" w:color="auto"/>
            <w:bottom w:val="none" w:sz="0" w:space="0" w:color="auto"/>
            <w:right w:val="none" w:sz="0" w:space="0" w:color="auto"/>
          </w:divBdr>
        </w:div>
        <w:div w:id="688916674">
          <w:marLeft w:val="480"/>
          <w:marRight w:val="0"/>
          <w:marTop w:val="0"/>
          <w:marBottom w:val="0"/>
          <w:divBdr>
            <w:top w:val="none" w:sz="0" w:space="0" w:color="auto"/>
            <w:left w:val="none" w:sz="0" w:space="0" w:color="auto"/>
            <w:bottom w:val="none" w:sz="0" w:space="0" w:color="auto"/>
            <w:right w:val="none" w:sz="0" w:space="0" w:color="auto"/>
          </w:divBdr>
        </w:div>
        <w:div w:id="145976834">
          <w:marLeft w:val="480"/>
          <w:marRight w:val="0"/>
          <w:marTop w:val="0"/>
          <w:marBottom w:val="0"/>
          <w:divBdr>
            <w:top w:val="none" w:sz="0" w:space="0" w:color="auto"/>
            <w:left w:val="none" w:sz="0" w:space="0" w:color="auto"/>
            <w:bottom w:val="none" w:sz="0" w:space="0" w:color="auto"/>
            <w:right w:val="none" w:sz="0" w:space="0" w:color="auto"/>
          </w:divBdr>
        </w:div>
        <w:div w:id="1624655719">
          <w:marLeft w:val="480"/>
          <w:marRight w:val="0"/>
          <w:marTop w:val="0"/>
          <w:marBottom w:val="0"/>
          <w:divBdr>
            <w:top w:val="none" w:sz="0" w:space="0" w:color="auto"/>
            <w:left w:val="none" w:sz="0" w:space="0" w:color="auto"/>
            <w:bottom w:val="none" w:sz="0" w:space="0" w:color="auto"/>
            <w:right w:val="none" w:sz="0" w:space="0" w:color="auto"/>
          </w:divBdr>
        </w:div>
        <w:div w:id="1206873118">
          <w:marLeft w:val="480"/>
          <w:marRight w:val="0"/>
          <w:marTop w:val="0"/>
          <w:marBottom w:val="0"/>
          <w:divBdr>
            <w:top w:val="none" w:sz="0" w:space="0" w:color="auto"/>
            <w:left w:val="none" w:sz="0" w:space="0" w:color="auto"/>
            <w:bottom w:val="none" w:sz="0" w:space="0" w:color="auto"/>
            <w:right w:val="none" w:sz="0" w:space="0" w:color="auto"/>
          </w:divBdr>
        </w:div>
        <w:div w:id="1709795752">
          <w:marLeft w:val="480"/>
          <w:marRight w:val="0"/>
          <w:marTop w:val="0"/>
          <w:marBottom w:val="0"/>
          <w:divBdr>
            <w:top w:val="none" w:sz="0" w:space="0" w:color="auto"/>
            <w:left w:val="none" w:sz="0" w:space="0" w:color="auto"/>
            <w:bottom w:val="none" w:sz="0" w:space="0" w:color="auto"/>
            <w:right w:val="none" w:sz="0" w:space="0" w:color="auto"/>
          </w:divBdr>
        </w:div>
        <w:div w:id="2009091479">
          <w:marLeft w:val="480"/>
          <w:marRight w:val="0"/>
          <w:marTop w:val="0"/>
          <w:marBottom w:val="0"/>
          <w:divBdr>
            <w:top w:val="none" w:sz="0" w:space="0" w:color="auto"/>
            <w:left w:val="none" w:sz="0" w:space="0" w:color="auto"/>
            <w:bottom w:val="none" w:sz="0" w:space="0" w:color="auto"/>
            <w:right w:val="none" w:sz="0" w:space="0" w:color="auto"/>
          </w:divBdr>
        </w:div>
        <w:div w:id="761874859">
          <w:marLeft w:val="480"/>
          <w:marRight w:val="0"/>
          <w:marTop w:val="0"/>
          <w:marBottom w:val="0"/>
          <w:divBdr>
            <w:top w:val="none" w:sz="0" w:space="0" w:color="auto"/>
            <w:left w:val="none" w:sz="0" w:space="0" w:color="auto"/>
            <w:bottom w:val="none" w:sz="0" w:space="0" w:color="auto"/>
            <w:right w:val="none" w:sz="0" w:space="0" w:color="auto"/>
          </w:divBdr>
        </w:div>
        <w:div w:id="1335184274">
          <w:marLeft w:val="480"/>
          <w:marRight w:val="0"/>
          <w:marTop w:val="0"/>
          <w:marBottom w:val="0"/>
          <w:divBdr>
            <w:top w:val="none" w:sz="0" w:space="0" w:color="auto"/>
            <w:left w:val="none" w:sz="0" w:space="0" w:color="auto"/>
            <w:bottom w:val="none" w:sz="0" w:space="0" w:color="auto"/>
            <w:right w:val="none" w:sz="0" w:space="0" w:color="auto"/>
          </w:divBdr>
        </w:div>
        <w:div w:id="1119490384">
          <w:marLeft w:val="480"/>
          <w:marRight w:val="0"/>
          <w:marTop w:val="0"/>
          <w:marBottom w:val="0"/>
          <w:divBdr>
            <w:top w:val="none" w:sz="0" w:space="0" w:color="auto"/>
            <w:left w:val="none" w:sz="0" w:space="0" w:color="auto"/>
            <w:bottom w:val="none" w:sz="0" w:space="0" w:color="auto"/>
            <w:right w:val="none" w:sz="0" w:space="0" w:color="auto"/>
          </w:divBdr>
        </w:div>
        <w:div w:id="677653656">
          <w:marLeft w:val="480"/>
          <w:marRight w:val="0"/>
          <w:marTop w:val="0"/>
          <w:marBottom w:val="0"/>
          <w:divBdr>
            <w:top w:val="none" w:sz="0" w:space="0" w:color="auto"/>
            <w:left w:val="none" w:sz="0" w:space="0" w:color="auto"/>
            <w:bottom w:val="none" w:sz="0" w:space="0" w:color="auto"/>
            <w:right w:val="none" w:sz="0" w:space="0" w:color="auto"/>
          </w:divBdr>
        </w:div>
        <w:div w:id="1750039717">
          <w:marLeft w:val="480"/>
          <w:marRight w:val="0"/>
          <w:marTop w:val="0"/>
          <w:marBottom w:val="0"/>
          <w:divBdr>
            <w:top w:val="none" w:sz="0" w:space="0" w:color="auto"/>
            <w:left w:val="none" w:sz="0" w:space="0" w:color="auto"/>
            <w:bottom w:val="none" w:sz="0" w:space="0" w:color="auto"/>
            <w:right w:val="none" w:sz="0" w:space="0" w:color="auto"/>
          </w:divBdr>
        </w:div>
        <w:div w:id="1978101452">
          <w:marLeft w:val="480"/>
          <w:marRight w:val="0"/>
          <w:marTop w:val="0"/>
          <w:marBottom w:val="0"/>
          <w:divBdr>
            <w:top w:val="none" w:sz="0" w:space="0" w:color="auto"/>
            <w:left w:val="none" w:sz="0" w:space="0" w:color="auto"/>
            <w:bottom w:val="none" w:sz="0" w:space="0" w:color="auto"/>
            <w:right w:val="none" w:sz="0" w:space="0" w:color="auto"/>
          </w:divBdr>
        </w:div>
        <w:div w:id="900949372">
          <w:marLeft w:val="480"/>
          <w:marRight w:val="0"/>
          <w:marTop w:val="0"/>
          <w:marBottom w:val="0"/>
          <w:divBdr>
            <w:top w:val="none" w:sz="0" w:space="0" w:color="auto"/>
            <w:left w:val="none" w:sz="0" w:space="0" w:color="auto"/>
            <w:bottom w:val="none" w:sz="0" w:space="0" w:color="auto"/>
            <w:right w:val="none" w:sz="0" w:space="0" w:color="auto"/>
          </w:divBdr>
        </w:div>
        <w:div w:id="1687973403">
          <w:marLeft w:val="480"/>
          <w:marRight w:val="0"/>
          <w:marTop w:val="0"/>
          <w:marBottom w:val="0"/>
          <w:divBdr>
            <w:top w:val="none" w:sz="0" w:space="0" w:color="auto"/>
            <w:left w:val="none" w:sz="0" w:space="0" w:color="auto"/>
            <w:bottom w:val="none" w:sz="0" w:space="0" w:color="auto"/>
            <w:right w:val="none" w:sz="0" w:space="0" w:color="auto"/>
          </w:divBdr>
        </w:div>
        <w:div w:id="613564174">
          <w:marLeft w:val="480"/>
          <w:marRight w:val="0"/>
          <w:marTop w:val="0"/>
          <w:marBottom w:val="0"/>
          <w:divBdr>
            <w:top w:val="none" w:sz="0" w:space="0" w:color="auto"/>
            <w:left w:val="none" w:sz="0" w:space="0" w:color="auto"/>
            <w:bottom w:val="none" w:sz="0" w:space="0" w:color="auto"/>
            <w:right w:val="none" w:sz="0" w:space="0" w:color="auto"/>
          </w:divBdr>
        </w:div>
        <w:div w:id="233785045">
          <w:marLeft w:val="480"/>
          <w:marRight w:val="0"/>
          <w:marTop w:val="0"/>
          <w:marBottom w:val="0"/>
          <w:divBdr>
            <w:top w:val="none" w:sz="0" w:space="0" w:color="auto"/>
            <w:left w:val="none" w:sz="0" w:space="0" w:color="auto"/>
            <w:bottom w:val="none" w:sz="0" w:space="0" w:color="auto"/>
            <w:right w:val="none" w:sz="0" w:space="0" w:color="auto"/>
          </w:divBdr>
        </w:div>
        <w:div w:id="1731344688">
          <w:marLeft w:val="480"/>
          <w:marRight w:val="0"/>
          <w:marTop w:val="0"/>
          <w:marBottom w:val="0"/>
          <w:divBdr>
            <w:top w:val="none" w:sz="0" w:space="0" w:color="auto"/>
            <w:left w:val="none" w:sz="0" w:space="0" w:color="auto"/>
            <w:bottom w:val="none" w:sz="0" w:space="0" w:color="auto"/>
            <w:right w:val="none" w:sz="0" w:space="0" w:color="auto"/>
          </w:divBdr>
        </w:div>
        <w:div w:id="2028678795">
          <w:marLeft w:val="480"/>
          <w:marRight w:val="0"/>
          <w:marTop w:val="0"/>
          <w:marBottom w:val="0"/>
          <w:divBdr>
            <w:top w:val="none" w:sz="0" w:space="0" w:color="auto"/>
            <w:left w:val="none" w:sz="0" w:space="0" w:color="auto"/>
            <w:bottom w:val="none" w:sz="0" w:space="0" w:color="auto"/>
            <w:right w:val="none" w:sz="0" w:space="0" w:color="auto"/>
          </w:divBdr>
        </w:div>
        <w:div w:id="634259066">
          <w:marLeft w:val="480"/>
          <w:marRight w:val="0"/>
          <w:marTop w:val="0"/>
          <w:marBottom w:val="0"/>
          <w:divBdr>
            <w:top w:val="none" w:sz="0" w:space="0" w:color="auto"/>
            <w:left w:val="none" w:sz="0" w:space="0" w:color="auto"/>
            <w:bottom w:val="none" w:sz="0" w:space="0" w:color="auto"/>
            <w:right w:val="none" w:sz="0" w:space="0" w:color="auto"/>
          </w:divBdr>
        </w:div>
        <w:div w:id="102188685">
          <w:marLeft w:val="480"/>
          <w:marRight w:val="0"/>
          <w:marTop w:val="0"/>
          <w:marBottom w:val="0"/>
          <w:divBdr>
            <w:top w:val="none" w:sz="0" w:space="0" w:color="auto"/>
            <w:left w:val="none" w:sz="0" w:space="0" w:color="auto"/>
            <w:bottom w:val="none" w:sz="0" w:space="0" w:color="auto"/>
            <w:right w:val="none" w:sz="0" w:space="0" w:color="auto"/>
          </w:divBdr>
        </w:div>
        <w:div w:id="571500546">
          <w:marLeft w:val="480"/>
          <w:marRight w:val="0"/>
          <w:marTop w:val="0"/>
          <w:marBottom w:val="0"/>
          <w:divBdr>
            <w:top w:val="none" w:sz="0" w:space="0" w:color="auto"/>
            <w:left w:val="none" w:sz="0" w:space="0" w:color="auto"/>
            <w:bottom w:val="none" w:sz="0" w:space="0" w:color="auto"/>
            <w:right w:val="none" w:sz="0" w:space="0" w:color="auto"/>
          </w:divBdr>
        </w:div>
        <w:div w:id="681660518">
          <w:marLeft w:val="480"/>
          <w:marRight w:val="0"/>
          <w:marTop w:val="0"/>
          <w:marBottom w:val="0"/>
          <w:divBdr>
            <w:top w:val="none" w:sz="0" w:space="0" w:color="auto"/>
            <w:left w:val="none" w:sz="0" w:space="0" w:color="auto"/>
            <w:bottom w:val="none" w:sz="0" w:space="0" w:color="auto"/>
            <w:right w:val="none" w:sz="0" w:space="0" w:color="auto"/>
          </w:divBdr>
        </w:div>
        <w:div w:id="2015915558">
          <w:marLeft w:val="480"/>
          <w:marRight w:val="0"/>
          <w:marTop w:val="0"/>
          <w:marBottom w:val="0"/>
          <w:divBdr>
            <w:top w:val="none" w:sz="0" w:space="0" w:color="auto"/>
            <w:left w:val="none" w:sz="0" w:space="0" w:color="auto"/>
            <w:bottom w:val="none" w:sz="0" w:space="0" w:color="auto"/>
            <w:right w:val="none" w:sz="0" w:space="0" w:color="auto"/>
          </w:divBdr>
        </w:div>
        <w:div w:id="1302273865">
          <w:marLeft w:val="480"/>
          <w:marRight w:val="0"/>
          <w:marTop w:val="0"/>
          <w:marBottom w:val="0"/>
          <w:divBdr>
            <w:top w:val="none" w:sz="0" w:space="0" w:color="auto"/>
            <w:left w:val="none" w:sz="0" w:space="0" w:color="auto"/>
            <w:bottom w:val="none" w:sz="0" w:space="0" w:color="auto"/>
            <w:right w:val="none" w:sz="0" w:space="0" w:color="auto"/>
          </w:divBdr>
        </w:div>
        <w:div w:id="851182784">
          <w:marLeft w:val="480"/>
          <w:marRight w:val="0"/>
          <w:marTop w:val="0"/>
          <w:marBottom w:val="0"/>
          <w:divBdr>
            <w:top w:val="none" w:sz="0" w:space="0" w:color="auto"/>
            <w:left w:val="none" w:sz="0" w:space="0" w:color="auto"/>
            <w:bottom w:val="none" w:sz="0" w:space="0" w:color="auto"/>
            <w:right w:val="none" w:sz="0" w:space="0" w:color="auto"/>
          </w:divBdr>
        </w:div>
        <w:div w:id="977107218">
          <w:marLeft w:val="480"/>
          <w:marRight w:val="0"/>
          <w:marTop w:val="0"/>
          <w:marBottom w:val="0"/>
          <w:divBdr>
            <w:top w:val="none" w:sz="0" w:space="0" w:color="auto"/>
            <w:left w:val="none" w:sz="0" w:space="0" w:color="auto"/>
            <w:bottom w:val="none" w:sz="0" w:space="0" w:color="auto"/>
            <w:right w:val="none" w:sz="0" w:space="0" w:color="auto"/>
          </w:divBdr>
        </w:div>
        <w:div w:id="1414930273">
          <w:marLeft w:val="480"/>
          <w:marRight w:val="0"/>
          <w:marTop w:val="0"/>
          <w:marBottom w:val="0"/>
          <w:divBdr>
            <w:top w:val="none" w:sz="0" w:space="0" w:color="auto"/>
            <w:left w:val="none" w:sz="0" w:space="0" w:color="auto"/>
            <w:bottom w:val="none" w:sz="0" w:space="0" w:color="auto"/>
            <w:right w:val="none" w:sz="0" w:space="0" w:color="auto"/>
          </w:divBdr>
        </w:div>
        <w:div w:id="1561163247">
          <w:marLeft w:val="480"/>
          <w:marRight w:val="0"/>
          <w:marTop w:val="0"/>
          <w:marBottom w:val="0"/>
          <w:divBdr>
            <w:top w:val="none" w:sz="0" w:space="0" w:color="auto"/>
            <w:left w:val="none" w:sz="0" w:space="0" w:color="auto"/>
            <w:bottom w:val="none" w:sz="0" w:space="0" w:color="auto"/>
            <w:right w:val="none" w:sz="0" w:space="0" w:color="auto"/>
          </w:divBdr>
        </w:div>
        <w:div w:id="1935744351">
          <w:marLeft w:val="480"/>
          <w:marRight w:val="0"/>
          <w:marTop w:val="0"/>
          <w:marBottom w:val="0"/>
          <w:divBdr>
            <w:top w:val="none" w:sz="0" w:space="0" w:color="auto"/>
            <w:left w:val="none" w:sz="0" w:space="0" w:color="auto"/>
            <w:bottom w:val="none" w:sz="0" w:space="0" w:color="auto"/>
            <w:right w:val="none" w:sz="0" w:space="0" w:color="auto"/>
          </w:divBdr>
        </w:div>
        <w:div w:id="1267621363">
          <w:marLeft w:val="480"/>
          <w:marRight w:val="0"/>
          <w:marTop w:val="0"/>
          <w:marBottom w:val="0"/>
          <w:divBdr>
            <w:top w:val="none" w:sz="0" w:space="0" w:color="auto"/>
            <w:left w:val="none" w:sz="0" w:space="0" w:color="auto"/>
            <w:bottom w:val="none" w:sz="0" w:space="0" w:color="auto"/>
            <w:right w:val="none" w:sz="0" w:space="0" w:color="auto"/>
          </w:divBdr>
        </w:div>
        <w:div w:id="1186821890">
          <w:marLeft w:val="480"/>
          <w:marRight w:val="0"/>
          <w:marTop w:val="0"/>
          <w:marBottom w:val="0"/>
          <w:divBdr>
            <w:top w:val="none" w:sz="0" w:space="0" w:color="auto"/>
            <w:left w:val="none" w:sz="0" w:space="0" w:color="auto"/>
            <w:bottom w:val="none" w:sz="0" w:space="0" w:color="auto"/>
            <w:right w:val="none" w:sz="0" w:space="0" w:color="auto"/>
          </w:divBdr>
        </w:div>
        <w:div w:id="740252535">
          <w:marLeft w:val="480"/>
          <w:marRight w:val="0"/>
          <w:marTop w:val="0"/>
          <w:marBottom w:val="0"/>
          <w:divBdr>
            <w:top w:val="none" w:sz="0" w:space="0" w:color="auto"/>
            <w:left w:val="none" w:sz="0" w:space="0" w:color="auto"/>
            <w:bottom w:val="none" w:sz="0" w:space="0" w:color="auto"/>
            <w:right w:val="none" w:sz="0" w:space="0" w:color="auto"/>
          </w:divBdr>
        </w:div>
        <w:div w:id="393889406">
          <w:marLeft w:val="480"/>
          <w:marRight w:val="0"/>
          <w:marTop w:val="0"/>
          <w:marBottom w:val="0"/>
          <w:divBdr>
            <w:top w:val="none" w:sz="0" w:space="0" w:color="auto"/>
            <w:left w:val="none" w:sz="0" w:space="0" w:color="auto"/>
            <w:bottom w:val="none" w:sz="0" w:space="0" w:color="auto"/>
            <w:right w:val="none" w:sz="0" w:space="0" w:color="auto"/>
          </w:divBdr>
        </w:div>
        <w:div w:id="1507403283">
          <w:marLeft w:val="480"/>
          <w:marRight w:val="0"/>
          <w:marTop w:val="0"/>
          <w:marBottom w:val="0"/>
          <w:divBdr>
            <w:top w:val="none" w:sz="0" w:space="0" w:color="auto"/>
            <w:left w:val="none" w:sz="0" w:space="0" w:color="auto"/>
            <w:bottom w:val="none" w:sz="0" w:space="0" w:color="auto"/>
            <w:right w:val="none" w:sz="0" w:space="0" w:color="auto"/>
          </w:divBdr>
        </w:div>
        <w:div w:id="752748030">
          <w:marLeft w:val="480"/>
          <w:marRight w:val="0"/>
          <w:marTop w:val="0"/>
          <w:marBottom w:val="0"/>
          <w:divBdr>
            <w:top w:val="none" w:sz="0" w:space="0" w:color="auto"/>
            <w:left w:val="none" w:sz="0" w:space="0" w:color="auto"/>
            <w:bottom w:val="none" w:sz="0" w:space="0" w:color="auto"/>
            <w:right w:val="none" w:sz="0" w:space="0" w:color="auto"/>
          </w:divBdr>
        </w:div>
        <w:div w:id="1608153811">
          <w:marLeft w:val="480"/>
          <w:marRight w:val="0"/>
          <w:marTop w:val="0"/>
          <w:marBottom w:val="0"/>
          <w:divBdr>
            <w:top w:val="none" w:sz="0" w:space="0" w:color="auto"/>
            <w:left w:val="none" w:sz="0" w:space="0" w:color="auto"/>
            <w:bottom w:val="none" w:sz="0" w:space="0" w:color="auto"/>
            <w:right w:val="none" w:sz="0" w:space="0" w:color="auto"/>
          </w:divBdr>
        </w:div>
        <w:div w:id="541985824">
          <w:marLeft w:val="480"/>
          <w:marRight w:val="0"/>
          <w:marTop w:val="0"/>
          <w:marBottom w:val="0"/>
          <w:divBdr>
            <w:top w:val="none" w:sz="0" w:space="0" w:color="auto"/>
            <w:left w:val="none" w:sz="0" w:space="0" w:color="auto"/>
            <w:bottom w:val="none" w:sz="0" w:space="0" w:color="auto"/>
            <w:right w:val="none" w:sz="0" w:space="0" w:color="auto"/>
          </w:divBdr>
        </w:div>
        <w:div w:id="710768783">
          <w:marLeft w:val="480"/>
          <w:marRight w:val="0"/>
          <w:marTop w:val="0"/>
          <w:marBottom w:val="0"/>
          <w:divBdr>
            <w:top w:val="none" w:sz="0" w:space="0" w:color="auto"/>
            <w:left w:val="none" w:sz="0" w:space="0" w:color="auto"/>
            <w:bottom w:val="none" w:sz="0" w:space="0" w:color="auto"/>
            <w:right w:val="none" w:sz="0" w:space="0" w:color="auto"/>
          </w:divBdr>
        </w:div>
        <w:div w:id="1110661223">
          <w:marLeft w:val="480"/>
          <w:marRight w:val="0"/>
          <w:marTop w:val="0"/>
          <w:marBottom w:val="0"/>
          <w:divBdr>
            <w:top w:val="none" w:sz="0" w:space="0" w:color="auto"/>
            <w:left w:val="none" w:sz="0" w:space="0" w:color="auto"/>
            <w:bottom w:val="none" w:sz="0" w:space="0" w:color="auto"/>
            <w:right w:val="none" w:sz="0" w:space="0" w:color="auto"/>
          </w:divBdr>
        </w:div>
        <w:div w:id="277492262">
          <w:marLeft w:val="480"/>
          <w:marRight w:val="0"/>
          <w:marTop w:val="0"/>
          <w:marBottom w:val="0"/>
          <w:divBdr>
            <w:top w:val="none" w:sz="0" w:space="0" w:color="auto"/>
            <w:left w:val="none" w:sz="0" w:space="0" w:color="auto"/>
            <w:bottom w:val="none" w:sz="0" w:space="0" w:color="auto"/>
            <w:right w:val="none" w:sz="0" w:space="0" w:color="auto"/>
          </w:divBdr>
        </w:div>
        <w:div w:id="1723409788">
          <w:marLeft w:val="480"/>
          <w:marRight w:val="0"/>
          <w:marTop w:val="0"/>
          <w:marBottom w:val="0"/>
          <w:divBdr>
            <w:top w:val="none" w:sz="0" w:space="0" w:color="auto"/>
            <w:left w:val="none" w:sz="0" w:space="0" w:color="auto"/>
            <w:bottom w:val="none" w:sz="0" w:space="0" w:color="auto"/>
            <w:right w:val="none" w:sz="0" w:space="0" w:color="auto"/>
          </w:divBdr>
        </w:div>
        <w:div w:id="441995681">
          <w:marLeft w:val="480"/>
          <w:marRight w:val="0"/>
          <w:marTop w:val="0"/>
          <w:marBottom w:val="0"/>
          <w:divBdr>
            <w:top w:val="none" w:sz="0" w:space="0" w:color="auto"/>
            <w:left w:val="none" w:sz="0" w:space="0" w:color="auto"/>
            <w:bottom w:val="none" w:sz="0" w:space="0" w:color="auto"/>
            <w:right w:val="none" w:sz="0" w:space="0" w:color="auto"/>
          </w:divBdr>
        </w:div>
        <w:div w:id="1038240378">
          <w:marLeft w:val="480"/>
          <w:marRight w:val="0"/>
          <w:marTop w:val="0"/>
          <w:marBottom w:val="0"/>
          <w:divBdr>
            <w:top w:val="none" w:sz="0" w:space="0" w:color="auto"/>
            <w:left w:val="none" w:sz="0" w:space="0" w:color="auto"/>
            <w:bottom w:val="none" w:sz="0" w:space="0" w:color="auto"/>
            <w:right w:val="none" w:sz="0" w:space="0" w:color="auto"/>
          </w:divBdr>
        </w:div>
        <w:div w:id="1379549116">
          <w:marLeft w:val="480"/>
          <w:marRight w:val="0"/>
          <w:marTop w:val="0"/>
          <w:marBottom w:val="0"/>
          <w:divBdr>
            <w:top w:val="none" w:sz="0" w:space="0" w:color="auto"/>
            <w:left w:val="none" w:sz="0" w:space="0" w:color="auto"/>
            <w:bottom w:val="none" w:sz="0" w:space="0" w:color="auto"/>
            <w:right w:val="none" w:sz="0" w:space="0" w:color="auto"/>
          </w:divBdr>
        </w:div>
        <w:div w:id="462770515">
          <w:marLeft w:val="480"/>
          <w:marRight w:val="0"/>
          <w:marTop w:val="0"/>
          <w:marBottom w:val="0"/>
          <w:divBdr>
            <w:top w:val="none" w:sz="0" w:space="0" w:color="auto"/>
            <w:left w:val="none" w:sz="0" w:space="0" w:color="auto"/>
            <w:bottom w:val="none" w:sz="0" w:space="0" w:color="auto"/>
            <w:right w:val="none" w:sz="0" w:space="0" w:color="auto"/>
          </w:divBdr>
        </w:div>
        <w:div w:id="1945072679">
          <w:marLeft w:val="480"/>
          <w:marRight w:val="0"/>
          <w:marTop w:val="0"/>
          <w:marBottom w:val="0"/>
          <w:divBdr>
            <w:top w:val="none" w:sz="0" w:space="0" w:color="auto"/>
            <w:left w:val="none" w:sz="0" w:space="0" w:color="auto"/>
            <w:bottom w:val="none" w:sz="0" w:space="0" w:color="auto"/>
            <w:right w:val="none" w:sz="0" w:space="0" w:color="auto"/>
          </w:divBdr>
        </w:div>
        <w:div w:id="913275908">
          <w:marLeft w:val="480"/>
          <w:marRight w:val="0"/>
          <w:marTop w:val="0"/>
          <w:marBottom w:val="0"/>
          <w:divBdr>
            <w:top w:val="none" w:sz="0" w:space="0" w:color="auto"/>
            <w:left w:val="none" w:sz="0" w:space="0" w:color="auto"/>
            <w:bottom w:val="none" w:sz="0" w:space="0" w:color="auto"/>
            <w:right w:val="none" w:sz="0" w:space="0" w:color="auto"/>
          </w:divBdr>
        </w:div>
        <w:div w:id="1703822515">
          <w:marLeft w:val="480"/>
          <w:marRight w:val="0"/>
          <w:marTop w:val="0"/>
          <w:marBottom w:val="0"/>
          <w:divBdr>
            <w:top w:val="none" w:sz="0" w:space="0" w:color="auto"/>
            <w:left w:val="none" w:sz="0" w:space="0" w:color="auto"/>
            <w:bottom w:val="none" w:sz="0" w:space="0" w:color="auto"/>
            <w:right w:val="none" w:sz="0" w:space="0" w:color="auto"/>
          </w:divBdr>
        </w:div>
        <w:div w:id="388236664">
          <w:marLeft w:val="480"/>
          <w:marRight w:val="0"/>
          <w:marTop w:val="0"/>
          <w:marBottom w:val="0"/>
          <w:divBdr>
            <w:top w:val="none" w:sz="0" w:space="0" w:color="auto"/>
            <w:left w:val="none" w:sz="0" w:space="0" w:color="auto"/>
            <w:bottom w:val="none" w:sz="0" w:space="0" w:color="auto"/>
            <w:right w:val="none" w:sz="0" w:space="0" w:color="auto"/>
          </w:divBdr>
        </w:div>
        <w:div w:id="1494181720">
          <w:marLeft w:val="480"/>
          <w:marRight w:val="0"/>
          <w:marTop w:val="0"/>
          <w:marBottom w:val="0"/>
          <w:divBdr>
            <w:top w:val="none" w:sz="0" w:space="0" w:color="auto"/>
            <w:left w:val="none" w:sz="0" w:space="0" w:color="auto"/>
            <w:bottom w:val="none" w:sz="0" w:space="0" w:color="auto"/>
            <w:right w:val="none" w:sz="0" w:space="0" w:color="auto"/>
          </w:divBdr>
        </w:div>
        <w:div w:id="804546362">
          <w:marLeft w:val="480"/>
          <w:marRight w:val="0"/>
          <w:marTop w:val="0"/>
          <w:marBottom w:val="0"/>
          <w:divBdr>
            <w:top w:val="none" w:sz="0" w:space="0" w:color="auto"/>
            <w:left w:val="none" w:sz="0" w:space="0" w:color="auto"/>
            <w:bottom w:val="none" w:sz="0" w:space="0" w:color="auto"/>
            <w:right w:val="none" w:sz="0" w:space="0" w:color="auto"/>
          </w:divBdr>
        </w:div>
        <w:div w:id="850682183">
          <w:marLeft w:val="480"/>
          <w:marRight w:val="0"/>
          <w:marTop w:val="0"/>
          <w:marBottom w:val="0"/>
          <w:divBdr>
            <w:top w:val="none" w:sz="0" w:space="0" w:color="auto"/>
            <w:left w:val="none" w:sz="0" w:space="0" w:color="auto"/>
            <w:bottom w:val="none" w:sz="0" w:space="0" w:color="auto"/>
            <w:right w:val="none" w:sz="0" w:space="0" w:color="auto"/>
          </w:divBdr>
        </w:div>
        <w:div w:id="265698813">
          <w:marLeft w:val="480"/>
          <w:marRight w:val="0"/>
          <w:marTop w:val="0"/>
          <w:marBottom w:val="0"/>
          <w:divBdr>
            <w:top w:val="none" w:sz="0" w:space="0" w:color="auto"/>
            <w:left w:val="none" w:sz="0" w:space="0" w:color="auto"/>
            <w:bottom w:val="none" w:sz="0" w:space="0" w:color="auto"/>
            <w:right w:val="none" w:sz="0" w:space="0" w:color="auto"/>
          </w:divBdr>
        </w:div>
        <w:div w:id="600794538">
          <w:marLeft w:val="480"/>
          <w:marRight w:val="0"/>
          <w:marTop w:val="0"/>
          <w:marBottom w:val="0"/>
          <w:divBdr>
            <w:top w:val="none" w:sz="0" w:space="0" w:color="auto"/>
            <w:left w:val="none" w:sz="0" w:space="0" w:color="auto"/>
            <w:bottom w:val="none" w:sz="0" w:space="0" w:color="auto"/>
            <w:right w:val="none" w:sz="0" w:space="0" w:color="auto"/>
          </w:divBdr>
        </w:div>
        <w:div w:id="1622345436">
          <w:marLeft w:val="480"/>
          <w:marRight w:val="0"/>
          <w:marTop w:val="0"/>
          <w:marBottom w:val="0"/>
          <w:divBdr>
            <w:top w:val="none" w:sz="0" w:space="0" w:color="auto"/>
            <w:left w:val="none" w:sz="0" w:space="0" w:color="auto"/>
            <w:bottom w:val="none" w:sz="0" w:space="0" w:color="auto"/>
            <w:right w:val="none" w:sz="0" w:space="0" w:color="auto"/>
          </w:divBdr>
        </w:div>
        <w:div w:id="1045913823">
          <w:marLeft w:val="480"/>
          <w:marRight w:val="0"/>
          <w:marTop w:val="0"/>
          <w:marBottom w:val="0"/>
          <w:divBdr>
            <w:top w:val="none" w:sz="0" w:space="0" w:color="auto"/>
            <w:left w:val="none" w:sz="0" w:space="0" w:color="auto"/>
            <w:bottom w:val="none" w:sz="0" w:space="0" w:color="auto"/>
            <w:right w:val="none" w:sz="0" w:space="0" w:color="auto"/>
          </w:divBdr>
        </w:div>
        <w:div w:id="1628315918">
          <w:marLeft w:val="480"/>
          <w:marRight w:val="0"/>
          <w:marTop w:val="0"/>
          <w:marBottom w:val="0"/>
          <w:divBdr>
            <w:top w:val="none" w:sz="0" w:space="0" w:color="auto"/>
            <w:left w:val="none" w:sz="0" w:space="0" w:color="auto"/>
            <w:bottom w:val="none" w:sz="0" w:space="0" w:color="auto"/>
            <w:right w:val="none" w:sz="0" w:space="0" w:color="auto"/>
          </w:divBdr>
        </w:div>
        <w:div w:id="379087545">
          <w:marLeft w:val="480"/>
          <w:marRight w:val="0"/>
          <w:marTop w:val="0"/>
          <w:marBottom w:val="0"/>
          <w:divBdr>
            <w:top w:val="none" w:sz="0" w:space="0" w:color="auto"/>
            <w:left w:val="none" w:sz="0" w:space="0" w:color="auto"/>
            <w:bottom w:val="none" w:sz="0" w:space="0" w:color="auto"/>
            <w:right w:val="none" w:sz="0" w:space="0" w:color="auto"/>
          </w:divBdr>
        </w:div>
        <w:div w:id="1547334850">
          <w:marLeft w:val="480"/>
          <w:marRight w:val="0"/>
          <w:marTop w:val="0"/>
          <w:marBottom w:val="0"/>
          <w:divBdr>
            <w:top w:val="none" w:sz="0" w:space="0" w:color="auto"/>
            <w:left w:val="none" w:sz="0" w:space="0" w:color="auto"/>
            <w:bottom w:val="none" w:sz="0" w:space="0" w:color="auto"/>
            <w:right w:val="none" w:sz="0" w:space="0" w:color="auto"/>
          </w:divBdr>
        </w:div>
        <w:div w:id="1489325764">
          <w:marLeft w:val="480"/>
          <w:marRight w:val="0"/>
          <w:marTop w:val="0"/>
          <w:marBottom w:val="0"/>
          <w:divBdr>
            <w:top w:val="none" w:sz="0" w:space="0" w:color="auto"/>
            <w:left w:val="none" w:sz="0" w:space="0" w:color="auto"/>
            <w:bottom w:val="none" w:sz="0" w:space="0" w:color="auto"/>
            <w:right w:val="none" w:sz="0" w:space="0" w:color="auto"/>
          </w:divBdr>
        </w:div>
        <w:div w:id="1704403669">
          <w:marLeft w:val="480"/>
          <w:marRight w:val="0"/>
          <w:marTop w:val="0"/>
          <w:marBottom w:val="0"/>
          <w:divBdr>
            <w:top w:val="none" w:sz="0" w:space="0" w:color="auto"/>
            <w:left w:val="none" w:sz="0" w:space="0" w:color="auto"/>
            <w:bottom w:val="none" w:sz="0" w:space="0" w:color="auto"/>
            <w:right w:val="none" w:sz="0" w:space="0" w:color="auto"/>
          </w:divBdr>
        </w:div>
        <w:div w:id="1569656934">
          <w:marLeft w:val="480"/>
          <w:marRight w:val="0"/>
          <w:marTop w:val="0"/>
          <w:marBottom w:val="0"/>
          <w:divBdr>
            <w:top w:val="none" w:sz="0" w:space="0" w:color="auto"/>
            <w:left w:val="none" w:sz="0" w:space="0" w:color="auto"/>
            <w:bottom w:val="none" w:sz="0" w:space="0" w:color="auto"/>
            <w:right w:val="none" w:sz="0" w:space="0" w:color="auto"/>
          </w:divBdr>
        </w:div>
        <w:div w:id="415368189">
          <w:marLeft w:val="480"/>
          <w:marRight w:val="0"/>
          <w:marTop w:val="0"/>
          <w:marBottom w:val="0"/>
          <w:divBdr>
            <w:top w:val="none" w:sz="0" w:space="0" w:color="auto"/>
            <w:left w:val="none" w:sz="0" w:space="0" w:color="auto"/>
            <w:bottom w:val="none" w:sz="0" w:space="0" w:color="auto"/>
            <w:right w:val="none" w:sz="0" w:space="0" w:color="auto"/>
          </w:divBdr>
        </w:div>
        <w:div w:id="186336491">
          <w:marLeft w:val="480"/>
          <w:marRight w:val="0"/>
          <w:marTop w:val="0"/>
          <w:marBottom w:val="0"/>
          <w:divBdr>
            <w:top w:val="none" w:sz="0" w:space="0" w:color="auto"/>
            <w:left w:val="none" w:sz="0" w:space="0" w:color="auto"/>
            <w:bottom w:val="none" w:sz="0" w:space="0" w:color="auto"/>
            <w:right w:val="none" w:sz="0" w:space="0" w:color="auto"/>
          </w:divBdr>
        </w:div>
        <w:div w:id="275254113">
          <w:marLeft w:val="480"/>
          <w:marRight w:val="0"/>
          <w:marTop w:val="0"/>
          <w:marBottom w:val="0"/>
          <w:divBdr>
            <w:top w:val="none" w:sz="0" w:space="0" w:color="auto"/>
            <w:left w:val="none" w:sz="0" w:space="0" w:color="auto"/>
            <w:bottom w:val="none" w:sz="0" w:space="0" w:color="auto"/>
            <w:right w:val="none" w:sz="0" w:space="0" w:color="auto"/>
          </w:divBdr>
        </w:div>
        <w:div w:id="347098046">
          <w:marLeft w:val="480"/>
          <w:marRight w:val="0"/>
          <w:marTop w:val="0"/>
          <w:marBottom w:val="0"/>
          <w:divBdr>
            <w:top w:val="none" w:sz="0" w:space="0" w:color="auto"/>
            <w:left w:val="none" w:sz="0" w:space="0" w:color="auto"/>
            <w:bottom w:val="none" w:sz="0" w:space="0" w:color="auto"/>
            <w:right w:val="none" w:sz="0" w:space="0" w:color="auto"/>
          </w:divBdr>
        </w:div>
        <w:div w:id="1190754183">
          <w:marLeft w:val="480"/>
          <w:marRight w:val="0"/>
          <w:marTop w:val="0"/>
          <w:marBottom w:val="0"/>
          <w:divBdr>
            <w:top w:val="none" w:sz="0" w:space="0" w:color="auto"/>
            <w:left w:val="none" w:sz="0" w:space="0" w:color="auto"/>
            <w:bottom w:val="none" w:sz="0" w:space="0" w:color="auto"/>
            <w:right w:val="none" w:sz="0" w:space="0" w:color="auto"/>
          </w:divBdr>
        </w:div>
        <w:div w:id="300119273">
          <w:marLeft w:val="480"/>
          <w:marRight w:val="0"/>
          <w:marTop w:val="0"/>
          <w:marBottom w:val="0"/>
          <w:divBdr>
            <w:top w:val="none" w:sz="0" w:space="0" w:color="auto"/>
            <w:left w:val="none" w:sz="0" w:space="0" w:color="auto"/>
            <w:bottom w:val="none" w:sz="0" w:space="0" w:color="auto"/>
            <w:right w:val="none" w:sz="0" w:space="0" w:color="auto"/>
          </w:divBdr>
        </w:div>
        <w:div w:id="1210072502">
          <w:marLeft w:val="480"/>
          <w:marRight w:val="0"/>
          <w:marTop w:val="0"/>
          <w:marBottom w:val="0"/>
          <w:divBdr>
            <w:top w:val="none" w:sz="0" w:space="0" w:color="auto"/>
            <w:left w:val="none" w:sz="0" w:space="0" w:color="auto"/>
            <w:bottom w:val="none" w:sz="0" w:space="0" w:color="auto"/>
            <w:right w:val="none" w:sz="0" w:space="0" w:color="auto"/>
          </w:divBdr>
        </w:div>
        <w:div w:id="247006476">
          <w:marLeft w:val="480"/>
          <w:marRight w:val="0"/>
          <w:marTop w:val="0"/>
          <w:marBottom w:val="0"/>
          <w:divBdr>
            <w:top w:val="none" w:sz="0" w:space="0" w:color="auto"/>
            <w:left w:val="none" w:sz="0" w:space="0" w:color="auto"/>
            <w:bottom w:val="none" w:sz="0" w:space="0" w:color="auto"/>
            <w:right w:val="none" w:sz="0" w:space="0" w:color="auto"/>
          </w:divBdr>
        </w:div>
        <w:div w:id="638874694">
          <w:marLeft w:val="480"/>
          <w:marRight w:val="0"/>
          <w:marTop w:val="0"/>
          <w:marBottom w:val="0"/>
          <w:divBdr>
            <w:top w:val="none" w:sz="0" w:space="0" w:color="auto"/>
            <w:left w:val="none" w:sz="0" w:space="0" w:color="auto"/>
            <w:bottom w:val="none" w:sz="0" w:space="0" w:color="auto"/>
            <w:right w:val="none" w:sz="0" w:space="0" w:color="auto"/>
          </w:divBdr>
        </w:div>
        <w:div w:id="1365980010">
          <w:marLeft w:val="480"/>
          <w:marRight w:val="0"/>
          <w:marTop w:val="0"/>
          <w:marBottom w:val="0"/>
          <w:divBdr>
            <w:top w:val="none" w:sz="0" w:space="0" w:color="auto"/>
            <w:left w:val="none" w:sz="0" w:space="0" w:color="auto"/>
            <w:bottom w:val="none" w:sz="0" w:space="0" w:color="auto"/>
            <w:right w:val="none" w:sz="0" w:space="0" w:color="auto"/>
          </w:divBdr>
        </w:div>
        <w:div w:id="2128500922">
          <w:marLeft w:val="480"/>
          <w:marRight w:val="0"/>
          <w:marTop w:val="0"/>
          <w:marBottom w:val="0"/>
          <w:divBdr>
            <w:top w:val="none" w:sz="0" w:space="0" w:color="auto"/>
            <w:left w:val="none" w:sz="0" w:space="0" w:color="auto"/>
            <w:bottom w:val="none" w:sz="0" w:space="0" w:color="auto"/>
            <w:right w:val="none" w:sz="0" w:space="0" w:color="auto"/>
          </w:divBdr>
        </w:div>
        <w:div w:id="1741053703">
          <w:marLeft w:val="480"/>
          <w:marRight w:val="0"/>
          <w:marTop w:val="0"/>
          <w:marBottom w:val="0"/>
          <w:divBdr>
            <w:top w:val="none" w:sz="0" w:space="0" w:color="auto"/>
            <w:left w:val="none" w:sz="0" w:space="0" w:color="auto"/>
            <w:bottom w:val="none" w:sz="0" w:space="0" w:color="auto"/>
            <w:right w:val="none" w:sz="0" w:space="0" w:color="auto"/>
          </w:divBdr>
        </w:div>
        <w:div w:id="666439706">
          <w:marLeft w:val="480"/>
          <w:marRight w:val="0"/>
          <w:marTop w:val="0"/>
          <w:marBottom w:val="0"/>
          <w:divBdr>
            <w:top w:val="none" w:sz="0" w:space="0" w:color="auto"/>
            <w:left w:val="none" w:sz="0" w:space="0" w:color="auto"/>
            <w:bottom w:val="none" w:sz="0" w:space="0" w:color="auto"/>
            <w:right w:val="none" w:sz="0" w:space="0" w:color="auto"/>
          </w:divBdr>
        </w:div>
        <w:div w:id="1004012140">
          <w:marLeft w:val="480"/>
          <w:marRight w:val="0"/>
          <w:marTop w:val="0"/>
          <w:marBottom w:val="0"/>
          <w:divBdr>
            <w:top w:val="none" w:sz="0" w:space="0" w:color="auto"/>
            <w:left w:val="none" w:sz="0" w:space="0" w:color="auto"/>
            <w:bottom w:val="none" w:sz="0" w:space="0" w:color="auto"/>
            <w:right w:val="none" w:sz="0" w:space="0" w:color="auto"/>
          </w:divBdr>
        </w:div>
        <w:div w:id="1919904051">
          <w:marLeft w:val="480"/>
          <w:marRight w:val="0"/>
          <w:marTop w:val="0"/>
          <w:marBottom w:val="0"/>
          <w:divBdr>
            <w:top w:val="none" w:sz="0" w:space="0" w:color="auto"/>
            <w:left w:val="none" w:sz="0" w:space="0" w:color="auto"/>
            <w:bottom w:val="none" w:sz="0" w:space="0" w:color="auto"/>
            <w:right w:val="none" w:sz="0" w:space="0" w:color="auto"/>
          </w:divBdr>
        </w:div>
        <w:div w:id="1655181021">
          <w:marLeft w:val="480"/>
          <w:marRight w:val="0"/>
          <w:marTop w:val="0"/>
          <w:marBottom w:val="0"/>
          <w:divBdr>
            <w:top w:val="none" w:sz="0" w:space="0" w:color="auto"/>
            <w:left w:val="none" w:sz="0" w:space="0" w:color="auto"/>
            <w:bottom w:val="none" w:sz="0" w:space="0" w:color="auto"/>
            <w:right w:val="none" w:sz="0" w:space="0" w:color="auto"/>
          </w:divBdr>
        </w:div>
        <w:div w:id="1033577413">
          <w:marLeft w:val="480"/>
          <w:marRight w:val="0"/>
          <w:marTop w:val="0"/>
          <w:marBottom w:val="0"/>
          <w:divBdr>
            <w:top w:val="none" w:sz="0" w:space="0" w:color="auto"/>
            <w:left w:val="none" w:sz="0" w:space="0" w:color="auto"/>
            <w:bottom w:val="none" w:sz="0" w:space="0" w:color="auto"/>
            <w:right w:val="none" w:sz="0" w:space="0" w:color="auto"/>
          </w:divBdr>
        </w:div>
        <w:div w:id="1291326798">
          <w:marLeft w:val="480"/>
          <w:marRight w:val="0"/>
          <w:marTop w:val="0"/>
          <w:marBottom w:val="0"/>
          <w:divBdr>
            <w:top w:val="none" w:sz="0" w:space="0" w:color="auto"/>
            <w:left w:val="none" w:sz="0" w:space="0" w:color="auto"/>
            <w:bottom w:val="none" w:sz="0" w:space="0" w:color="auto"/>
            <w:right w:val="none" w:sz="0" w:space="0" w:color="auto"/>
          </w:divBdr>
        </w:div>
        <w:div w:id="1547715737">
          <w:marLeft w:val="480"/>
          <w:marRight w:val="0"/>
          <w:marTop w:val="0"/>
          <w:marBottom w:val="0"/>
          <w:divBdr>
            <w:top w:val="none" w:sz="0" w:space="0" w:color="auto"/>
            <w:left w:val="none" w:sz="0" w:space="0" w:color="auto"/>
            <w:bottom w:val="none" w:sz="0" w:space="0" w:color="auto"/>
            <w:right w:val="none" w:sz="0" w:space="0" w:color="auto"/>
          </w:divBdr>
        </w:div>
        <w:div w:id="1002121160">
          <w:marLeft w:val="480"/>
          <w:marRight w:val="0"/>
          <w:marTop w:val="0"/>
          <w:marBottom w:val="0"/>
          <w:divBdr>
            <w:top w:val="none" w:sz="0" w:space="0" w:color="auto"/>
            <w:left w:val="none" w:sz="0" w:space="0" w:color="auto"/>
            <w:bottom w:val="none" w:sz="0" w:space="0" w:color="auto"/>
            <w:right w:val="none" w:sz="0" w:space="0" w:color="auto"/>
          </w:divBdr>
        </w:div>
        <w:div w:id="1050154862">
          <w:marLeft w:val="480"/>
          <w:marRight w:val="0"/>
          <w:marTop w:val="0"/>
          <w:marBottom w:val="0"/>
          <w:divBdr>
            <w:top w:val="none" w:sz="0" w:space="0" w:color="auto"/>
            <w:left w:val="none" w:sz="0" w:space="0" w:color="auto"/>
            <w:bottom w:val="none" w:sz="0" w:space="0" w:color="auto"/>
            <w:right w:val="none" w:sz="0" w:space="0" w:color="auto"/>
          </w:divBdr>
        </w:div>
        <w:div w:id="1941645805">
          <w:marLeft w:val="480"/>
          <w:marRight w:val="0"/>
          <w:marTop w:val="0"/>
          <w:marBottom w:val="0"/>
          <w:divBdr>
            <w:top w:val="none" w:sz="0" w:space="0" w:color="auto"/>
            <w:left w:val="none" w:sz="0" w:space="0" w:color="auto"/>
            <w:bottom w:val="none" w:sz="0" w:space="0" w:color="auto"/>
            <w:right w:val="none" w:sz="0" w:space="0" w:color="auto"/>
          </w:divBdr>
        </w:div>
        <w:div w:id="1868365878">
          <w:marLeft w:val="480"/>
          <w:marRight w:val="0"/>
          <w:marTop w:val="0"/>
          <w:marBottom w:val="0"/>
          <w:divBdr>
            <w:top w:val="none" w:sz="0" w:space="0" w:color="auto"/>
            <w:left w:val="none" w:sz="0" w:space="0" w:color="auto"/>
            <w:bottom w:val="none" w:sz="0" w:space="0" w:color="auto"/>
            <w:right w:val="none" w:sz="0" w:space="0" w:color="auto"/>
          </w:divBdr>
        </w:div>
        <w:div w:id="262736359">
          <w:marLeft w:val="480"/>
          <w:marRight w:val="0"/>
          <w:marTop w:val="0"/>
          <w:marBottom w:val="0"/>
          <w:divBdr>
            <w:top w:val="none" w:sz="0" w:space="0" w:color="auto"/>
            <w:left w:val="none" w:sz="0" w:space="0" w:color="auto"/>
            <w:bottom w:val="none" w:sz="0" w:space="0" w:color="auto"/>
            <w:right w:val="none" w:sz="0" w:space="0" w:color="auto"/>
          </w:divBdr>
        </w:div>
        <w:div w:id="1896309827">
          <w:marLeft w:val="480"/>
          <w:marRight w:val="0"/>
          <w:marTop w:val="0"/>
          <w:marBottom w:val="0"/>
          <w:divBdr>
            <w:top w:val="none" w:sz="0" w:space="0" w:color="auto"/>
            <w:left w:val="none" w:sz="0" w:space="0" w:color="auto"/>
            <w:bottom w:val="none" w:sz="0" w:space="0" w:color="auto"/>
            <w:right w:val="none" w:sz="0" w:space="0" w:color="auto"/>
          </w:divBdr>
        </w:div>
        <w:div w:id="31930890">
          <w:marLeft w:val="480"/>
          <w:marRight w:val="0"/>
          <w:marTop w:val="0"/>
          <w:marBottom w:val="0"/>
          <w:divBdr>
            <w:top w:val="none" w:sz="0" w:space="0" w:color="auto"/>
            <w:left w:val="none" w:sz="0" w:space="0" w:color="auto"/>
            <w:bottom w:val="none" w:sz="0" w:space="0" w:color="auto"/>
            <w:right w:val="none" w:sz="0" w:space="0" w:color="auto"/>
          </w:divBdr>
        </w:div>
        <w:div w:id="940262560">
          <w:marLeft w:val="480"/>
          <w:marRight w:val="0"/>
          <w:marTop w:val="0"/>
          <w:marBottom w:val="0"/>
          <w:divBdr>
            <w:top w:val="none" w:sz="0" w:space="0" w:color="auto"/>
            <w:left w:val="none" w:sz="0" w:space="0" w:color="auto"/>
            <w:bottom w:val="none" w:sz="0" w:space="0" w:color="auto"/>
            <w:right w:val="none" w:sz="0" w:space="0" w:color="auto"/>
          </w:divBdr>
        </w:div>
        <w:div w:id="936668142">
          <w:marLeft w:val="480"/>
          <w:marRight w:val="0"/>
          <w:marTop w:val="0"/>
          <w:marBottom w:val="0"/>
          <w:divBdr>
            <w:top w:val="none" w:sz="0" w:space="0" w:color="auto"/>
            <w:left w:val="none" w:sz="0" w:space="0" w:color="auto"/>
            <w:bottom w:val="none" w:sz="0" w:space="0" w:color="auto"/>
            <w:right w:val="none" w:sz="0" w:space="0" w:color="auto"/>
          </w:divBdr>
        </w:div>
        <w:div w:id="531726209">
          <w:marLeft w:val="480"/>
          <w:marRight w:val="0"/>
          <w:marTop w:val="0"/>
          <w:marBottom w:val="0"/>
          <w:divBdr>
            <w:top w:val="none" w:sz="0" w:space="0" w:color="auto"/>
            <w:left w:val="none" w:sz="0" w:space="0" w:color="auto"/>
            <w:bottom w:val="none" w:sz="0" w:space="0" w:color="auto"/>
            <w:right w:val="none" w:sz="0" w:space="0" w:color="auto"/>
          </w:divBdr>
        </w:div>
        <w:div w:id="893277093">
          <w:marLeft w:val="480"/>
          <w:marRight w:val="0"/>
          <w:marTop w:val="0"/>
          <w:marBottom w:val="0"/>
          <w:divBdr>
            <w:top w:val="none" w:sz="0" w:space="0" w:color="auto"/>
            <w:left w:val="none" w:sz="0" w:space="0" w:color="auto"/>
            <w:bottom w:val="none" w:sz="0" w:space="0" w:color="auto"/>
            <w:right w:val="none" w:sz="0" w:space="0" w:color="auto"/>
          </w:divBdr>
        </w:div>
        <w:div w:id="1863861866">
          <w:marLeft w:val="480"/>
          <w:marRight w:val="0"/>
          <w:marTop w:val="0"/>
          <w:marBottom w:val="0"/>
          <w:divBdr>
            <w:top w:val="none" w:sz="0" w:space="0" w:color="auto"/>
            <w:left w:val="none" w:sz="0" w:space="0" w:color="auto"/>
            <w:bottom w:val="none" w:sz="0" w:space="0" w:color="auto"/>
            <w:right w:val="none" w:sz="0" w:space="0" w:color="auto"/>
          </w:divBdr>
        </w:div>
        <w:div w:id="1554121558">
          <w:marLeft w:val="480"/>
          <w:marRight w:val="0"/>
          <w:marTop w:val="0"/>
          <w:marBottom w:val="0"/>
          <w:divBdr>
            <w:top w:val="none" w:sz="0" w:space="0" w:color="auto"/>
            <w:left w:val="none" w:sz="0" w:space="0" w:color="auto"/>
            <w:bottom w:val="none" w:sz="0" w:space="0" w:color="auto"/>
            <w:right w:val="none" w:sz="0" w:space="0" w:color="auto"/>
          </w:divBdr>
        </w:div>
        <w:div w:id="27070881">
          <w:marLeft w:val="480"/>
          <w:marRight w:val="0"/>
          <w:marTop w:val="0"/>
          <w:marBottom w:val="0"/>
          <w:divBdr>
            <w:top w:val="none" w:sz="0" w:space="0" w:color="auto"/>
            <w:left w:val="none" w:sz="0" w:space="0" w:color="auto"/>
            <w:bottom w:val="none" w:sz="0" w:space="0" w:color="auto"/>
            <w:right w:val="none" w:sz="0" w:space="0" w:color="auto"/>
          </w:divBdr>
        </w:div>
        <w:div w:id="1331059305">
          <w:marLeft w:val="480"/>
          <w:marRight w:val="0"/>
          <w:marTop w:val="0"/>
          <w:marBottom w:val="0"/>
          <w:divBdr>
            <w:top w:val="none" w:sz="0" w:space="0" w:color="auto"/>
            <w:left w:val="none" w:sz="0" w:space="0" w:color="auto"/>
            <w:bottom w:val="none" w:sz="0" w:space="0" w:color="auto"/>
            <w:right w:val="none" w:sz="0" w:space="0" w:color="auto"/>
          </w:divBdr>
        </w:div>
        <w:div w:id="591662665">
          <w:marLeft w:val="480"/>
          <w:marRight w:val="0"/>
          <w:marTop w:val="0"/>
          <w:marBottom w:val="0"/>
          <w:divBdr>
            <w:top w:val="none" w:sz="0" w:space="0" w:color="auto"/>
            <w:left w:val="none" w:sz="0" w:space="0" w:color="auto"/>
            <w:bottom w:val="none" w:sz="0" w:space="0" w:color="auto"/>
            <w:right w:val="none" w:sz="0" w:space="0" w:color="auto"/>
          </w:divBdr>
        </w:div>
        <w:div w:id="515775169">
          <w:marLeft w:val="480"/>
          <w:marRight w:val="0"/>
          <w:marTop w:val="0"/>
          <w:marBottom w:val="0"/>
          <w:divBdr>
            <w:top w:val="none" w:sz="0" w:space="0" w:color="auto"/>
            <w:left w:val="none" w:sz="0" w:space="0" w:color="auto"/>
            <w:bottom w:val="none" w:sz="0" w:space="0" w:color="auto"/>
            <w:right w:val="none" w:sz="0" w:space="0" w:color="auto"/>
          </w:divBdr>
        </w:div>
        <w:div w:id="1799880722">
          <w:marLeft w:val="480"/>
          <w:marRight w:val="0"/>
          <w:marTop w:val="0"/>
          <w:marBottom w:val="0"/>
          <w:divBdr>
            <w:top w:val="none" w:sz="0" w:space="0" w:color="auto"/>
            <w:left w:val="none" w:sz="0" w:space="0" w:color="auto"/>
            <w:bottom w:val="none" w:sz="0" w:space="0" w:color="auto"/>
            <w:right w:val="none" w:sz="0" w:space="0" w:color="auto"/>
          </w:divBdr>
        </w:div>
        <w:div w:id="1129203389">
          <w:marLeft w:val="480"/>
          <w:marRight w:val="0"/>
          <w:marTop w:val="0"/>
          <w:marBottom w:val="0"/>
          <w:divBdr>
            <w:top w:val="none" w:sz="0" w:space="0" w:color="auto"/>
            <w:left w:val="none" w:sz="0" w:space="0" w:color="auto"/>
            <w:bottom w:val="none" w:sz="0" w:space="0" w:color="auto"/>
            <w:right w:val="none" w:sz="0" w:space="0" w:color="auto"/>
          </w:divBdr>
        </w:div>
        <w:div w:id="1392576483">
          <w:marLeft w:val="480"/>
          <w:marRight w:val="0"/>
          <w:marTop w:val="0"/>
          <w:marBottom w:val="0"/>
          <w:divBdr>
            <w:top w:val="none" w:sz="0" w:space="0" w:color="auto"/>
            <w:left w:val="none" w:sz="0" w:space="0" w:color="auto"/>
            <w:bottom w:val="none" w:sz="0" w:space="0" w:color="auto"/>
            <w:right w:val="none" w:sz="0" w:space="0" w:color="auto"/>
          </w:divBdr>
        </w:div>
        <w:div w:id="514076322">
          <w:marLeft w:val="480"/>
          <w:marRight w:val="0"/>
          <w:marTop w:val="0"/>
          <w:marBottom w:val="0"/>
          <w:divBdr>
            <w:top w:val="none" w:sz="0" w:space="0" w:color="auto"/>
            <w:left w:val="none" w:sz="0" w:space="0" w:color="auto"/>
            <w:bottom w:val="none" w:sz="0" w:space="0" w:color="auto"/>
            <w:right w:val="none" w:sz="0" w:space="0" w:color="auto"/>
          </w:divBdr>
        </w:div>
        <w:div w:id="59133581">
          <w:marLeft w:val="480"/>
          <w:marRight w:val="0"/>
          <w:marTop w:val="0"/>
          <w:marBottom w:val="0"/>
          <w:divBdr>
            <w:top w:val="none" w:sz="0" w:space="0" w:color="auto"/>
            <w:left w:val="none" w:sz="0" w:space="0" w:color="auto"/>
            <w:bottom w:val="none" w:sz="0" w:space="0" w:color="auto"/>
            <w:right w:val="none" w:sz="0" w:space="0" w:color="auto"/>
          </w:divBdr>
        </w:div>
        <w:div w:id="646741042">
          <w:marLeft w:val="480"/>
          <w:marRight w:val="0"/>
          <w:marTop w:val="0"/>
          <w:marBottom w:val="0"/>
          <w:divBdr>
            <w:top w:val="none" w:sz="0" w:space="0" w:color="auto"/>
            <w:left w:val="none" w:sz="0" w:space="0" w:color="auto"/>
            <w:bottom w:val="none" w:sz="0" w:space="0" w:color="auto"/>
            <w:right w:val="none" w:sz="0" w:space="0" w:color="auto"/>
          </w:divBdr>
        </w:div>
        <w:div w:id="691614420">
          <w:marLeft w:val="480"/>
          <w:marRight w:val="0"/>
          <w:marTop w:val="0"/>
          <w:marBottom w:val="0"/>
          <w:divBdr>
            <w:top w:val="none" w:sz="0" w:space="0" w:color="auto"/>
            <w:left w:val="none" w:sz="0" w:space="0" w:color="auto"/>
            <w:bottom w:val="none" w:sz="0" w:space="0" w:color="auto"/>
            <w:right w:val="none" w:sz="0" w:space="0" w:color="auto"/>
          </w:divBdr>
        </w:div>
        <w:div w:id="290598817">
          <w:marLeft w:val="480"/>
          <w:marRight w:val="0"/>
          <w:marTop w:val="0"/>
          <w:marBottom w:val="0"/>
          <w:divBdr>
            <w:top w:val="none" w:sz="0" w:space="0" w:color="auto"/>
            <w:left w:val="none" w:sz="0" w:space="0" w:color="auto"/>
            <w:bottom w:val="none" w:sz="0" w:space="0" w:color="auto"/>
            <w:right w:val="none" w:sz="0" w:space="0" w:color="auto"/>
          </w:divBdr>
        </w:div>
        <w:div w:id="979379755">
          <w:marLeft w:val="480"/>
          <w:marRight w:val="0"/>
          <w:marTop w:val="0"/>
          <w:marBottom w:val="0"/>
          <w:divBdr>
            <w:top w:val="none" w:sz="0" w:space="0" w:color="auto"/>
            <w:left w:val="none" w:sz="0" w:space="0" w:color="auto"/>
            <w:bottom w:val="none" w:sz="0" w:space="0" w:color="auto"/>
            <w:right w:val="none" w:sz="0" w:space="0" w:color="auto"/>
          </w:divBdr>
        </w:div>
        <w:div w:id="1086806983">
          <w:marLeft w:val="480"/>
          <w:marRight w:val="0"/>
          <w:marTop w:val="0"/>
          <w:marBottom w:val="0"/>
          <w:divBdr>
            <w:top w:val="none" w:sz="0" w:space="0" w:color="auto"/>
            <w:left w:val="none" w:sz="0" w:space="0" w:color="auto"/>
            <w:bottom w:val="none" w:sz="0" w:space="0" w:color="auto"/>
            <w:right w:val="none" w:sz="0" w:space="0" w:color="auto"/>
          </w:divBdr>
        </w:div>
        <w:div w:id="2100059152">
          <w:marLeft w:val="480"/>
          <w:marRight w:val="0"/>
          <w:marTop w:val="0"/>
          <w:marBottom w:val="0"/>
          <w:divBdr>
            <w:top w:val="none" w:sz="0" w:space="0" w:color="auto"/>
            <w:left w:val="none" w:sz="0" w:space="0" w:color="auto"/>
            <w:bottom w:val="none" w:sz="0" w:space="0" w:color="auto"/>
            <w:right w:val="none" w:sz="0" w:space="0" w:color="auto"/>
          </w:divBdr>
        </w:div>
        <w:div w:id="2113477046">
          <w:marLeft w:val="480"/>
          <w:marRight w:val="0"/>
          <w:marTop w:val="0"/>
          <w:marBottom w:val="0"/>
          <w:divBdr>
            <w:top w:val="none" w:sz="0" w:space="0" w:color="auto"/>
            <w:left w:val="none" w:sz="0" w:space="0" w:color="auto"/>
            <w:bottom w:val="none" w:sz="0" w:space="0" w:color="auto"/>
            <w:right w:val="none" w:sz="0" w:space="0" w:color="auto"/>
          </w:divBdr>
        </w:div>
        <w:div w:id="1911646681">
          <w:marLeft w:val="480"/>
          <w:marRight w:val="0"/>
          <w:marTop w:val="0"/>
          <w:marBottom w:val="0"/>
          <w:divBdr>
            <w:top w:val="none" w:sz="0" w:space="0" w:color="auto"/>
            <w:left w:val="none" w:sz="0" w:space="0" w:color="auto"/>
            <w:bottom w:val="none" w:sz="0" w:space="0" w:color="auto"/>
            <w:right w:val="none" w:sz="0" w:space="0" w:color="auto"/>
          </w:divBdr>
        </w:div>
        <w:div w:id="1483229547">
          <w:marLeft w:val="480"/>
          <w:marRight w:val="0"/>
          <w:marTop w:val="0"/>
          <w:marBottom w:val="0"/>
          <w:divBdr>
            <w:top w:val="none" w:sz="0" w:space="0" w:color="auto"/>
            <w:left w:val="none" w:sz="0" w:space="0" w:color="auto"/>
            <w:bottom w:val="none" w:sz="0" w:space="0" w:color="auto"/>
            <w:right w:val="none" w:sz="0" w:space="0" w:color="auto"/>
          </w:divBdr>
        </w:div>
        <w:div w:id="765157180">
          <w:marLeft w:val="480"/>
          <w:marRight w:val="0"/>
          <w:marTop w:val="0"/>
          <w:marBottom w:val="0"/>
          <w:divBdr>
            <w:top w:val="none" w:sz="0" w:space="0" w:color="auto"/>
            <w:left w:val="none" w:sz="0" w:space="0" w:color="auto"/>
            <w:bottom w:val="none" w:sz="0" w:space="0" w:color="auto"/>
            <w:right w:val="none" w:sz="0" w:space="0" w:color="auto"/>
          </w:divBdr>
        </w:div>
        <w:div w:id="593050483">
          <w:marLeft w:val="480"/>
          <w:marRight w:val="0"/>
          <w:marTop w:val="0"/>
          <w:marBottom w:val="0"/>
          <w:divBdr>
            <w:top w:val="none" w:sz="0" w:space="0" w:color="auto"/>
            <w:left w:val="none" w:sz="0" w:space="0" w:color="auto"/>
            <w:bottom w:val="none" w:sz="0" w:space="0" w:color="auto"/>
            <w:right w:val="none" w:sz="0" w:space="0" w:color="auto"/>
          </w:divBdr>
        </w:div>
      </w:divsChild>
    </w:div>
    <w:div w:id="1071273191">
      <w:bodyDiv w:val="1"/>
      <w:marLeft w:val="0"/>
      <w:marRight w:val="0"/>
      <w:marTop w:val="0"/>
      <w:marBottom w:val="0"/>
      <w:divBdr>
        <w:top w:val="none" w:sz="0" w:space="0" w:color="auto"/>
        <w:left w:val="none" w:sz="0" w:space="0" w:color="auto"/>
        <w:bottom w:val="none" w:sz="0" w:space="0" w:color="auto"/>
        <w:right w:val="none" w:sz="0" w:space="0" w:color="auto"/>
      </w:divBdr>
    </w:div>
    <w:div w:id="1072581010">
      <w:bodyDiv w:val="1"/>
      <w:marLeft w:val="0"/>
      <w:marRight w:val="0"/>
      <w:marTop w:val="0"/>
      <w:marBottom w:val="0"/>
      <w:divBdr>
        <w:top w:val="none" w:sz="0" w:space="0" w:color="auto"/>
        <w:left w:val="none" w:sz="0" w:space="0" w:color="auto"/>
        <w:bottom w:val="none" w:sz="0" w:space="0" w:color="auto"/>
        <w:right w:val="none" w:sz="0" w:space="0" w:color="auto"/>
      </w:divBdr>
    </w:div>
    <w:div w:id="1073040740">
      <w:bodyDiv w:val="1"/>
      <w:marLeft w:val="0"/>
      <w:marRight w:val="0"/>
      <w:marTop w:val="0"/>
      <w:marBottom w:val="0"/>
      <w:divBdr>
        <w:top w:val="none" w:sz="0" w:space="0" w:color="auto"/>
        <w:left w:val="none" w:sz="0" w:space="0" w:color="auto"/>
        <w:bottom w:val="none" w:sz="0" w:space="0" w:color="auto"/>
        <w:right w:val="none" w:sz="0" w:space="0" w:color="auto"/>
      </w:divBdr>
    </w:div>
    <w:div w:id="1074625162">
      <w:bodyDiv w:val="1"/>
      <w:marLeft w:val="0"/>
      <w:marRight w:val="0"/>
      <w:marTop w:val="0"/>
      <w:marBottom w:val="0"/>
      <w:divBdr>
        <w:top w:val="none" w:sz="0" w:space="0" w:color="auto"/>
        <w:left w:val="none" w:sz="0" w:space="0" w:color="auto"/>
        <w:bottom w:val="none" w:sz="0" w:space="0" w:color="auto"/>
        <w:right w:val="none" w:sz="0" w:space="0" w:color="auto"/>
      </w:divBdr>
    </w:div>
    <w:div w:id="1075279988">
      <w:bodyDiv w:val="1"/>
      <w:marLeft w:val="0"/>
      <w:marRight w:val="0"/>
      <w:marTop w:val="0"/>
      <w:marBottom w:val="0"/>
      <w:divBdr>
        <w:top w:val="none" w:sz="0" w:space="0" w:color="auto"/>
        <w:left w:val="none" w:sz="0" w:space="0" w:color="auto"/>
        <w:bottom w:val="none" w:sz="0" w:space="0" w:color="auto"/>
        <w:right w:val="none" w:sz="0" w:space="0" w:color="auto"/>
      </w:divBdr>
    </w:div>
    <w:div w:id="1075472470">
      <w:bodyDiv w:val="1"/>
      <w:marLeft w:val="0"/>
      <w:marRight w:val="0"/>
      <w:marTop w:val="0"/>
      <w:marBottom w:val="0"/>
      <w:divBdr>
        <w:top w:val="none" w:sz="0" w:space="0" w:color="auto"/>
        <w:left w:val="none" w:sz="0" w:space="0" w:color="auto"/>
        <w:bottom w:val="none" w:sz="0" w:space="0" w:color="auto"/>
        <w:right w:val="none" w:sz="0" w:space="0" w:color="auto"/>
      </w:divBdr>
    </w:div>
    <w:div w:id="1075708156">
      <w:bodyDiv w:val="1"/>
      <w:marLeft w:val="0"/>
      <w:marRight w:val="0"/>
      <w:marTop w:val="0"/>
      <w:marBottom w:val="0"/>
      <w:divBdr>
        <w:top w:val="none" w:sz="0" w:space="0" w:color="auto"/>
        <w:left w:val="none" w:sz="0" w:space="0" w:color="auto"/>
        <w:bottom w:val="none" w:sz="0" w:space="0" w:color="auto"/>
        <w:right w:val="none" w:sz="0" w:space="0" w:color="auto"/>
      </w:divBdr>
    </w:div>
    <w:div w:id="1075932025">
      <w:bodyDiv w:val="1"/>
      <w:marLeft w:val="0"/>
      <w:marRight w:val="0"/>
      <w:marTop w:val="0"/>
      <w:marBottom w:val="0"/>
      <w:divBdr>
        <w:top w:val="none" w:sz="0" w:space="0" w:color="auto"/>
        <w:left w:val="none" w:sz="0" w:space="0" w:color="auto"/>
        <w:bottom w:val="none" w:sz="0" w:space="0" w:color="auto"/>
        <w:right w:val="none" w:sz="0" w:space="0" w:color="auto"/>
      </w:divBdr>
    </w:div>
    <w:div w:id="1077092994">
      <w:bodyDiv w:val="1"/>
      <w:marLeft w:val="0"/>
      <w:marRight w:val="0"/>
      <w:marTop w:val="0"/>
      <w:marBottom w:val="0"/>
      <w:divBdr>
        <w:top w:val="none" w:sz="0" w:space="0" w:color="auto"/>
        <w:left w:val="none" w:sz="0" w:space="0" w:color="auto"/>
        <w:bottom w:val="none" w:sz="0" w:space="0" w:color="auto"/>
        <w:right w:val="none" w:sz="0" w:space="0" w:color="auto"/>
      </w:divBdr>
    </w:div>
    <w:div w:id="1077241853">
      <w:bodyDiv w:val="1"/>
      <w:marLeft w:val="0"/>
      <w:marRight w:val="0"/>
      <w:marTop w:val="0"/>
      <w:marBottom w:val="0"/>
      <w:divBdr>
        <w:top w:val="none" w:sz="0" w:space="0" w:color="auto"/>
        <w:left w:val="none" w:sz="0" w:space="0" w:color="auto"/>
        <w:bottom w:val="none" w:sz="0" w:space="0" w:color="auto"/>
        <w:right w:val="none" w:sz="0" w:space="0" w:color="auto"/>
      </w:divBdr>
    </w:div>
    <w:div w:id="1077243974">
      <w:bodyDiv w:val="1"/>
      <w:marLeft w:val="0"/>
      <w:marRight w:val="0"/>
      <w:marTop w:val="0"/>
      <w:marBottom w:val="0"/>
      <w:divBdr>
        <w:top w:val="none" w:sz="0" w:space="0" w:color="auto"/>
        <w:left w:val="none" w:sz="0" w:space="0" w:color="auto"/>
        <w:bottom w:val="none" w:sz="0" w:space="0" w:color="auto"/>
        <w:right w:val="none" w:sz="0" w:space="0" w:color="auto"/>
      </w:divBdr>
      <w:divsChild>
        <w:div w:id="385957912">
          <w:marLeft w:val="0"/>
          <w:marRight w:val="0"/>
          <w:marTop w:val="0"/>
          <w:marBottom w:val="0"/>
          <w:divBdr>
            <w:top w:val="none" w:sz="0" w:space="0" w:color="auto"/>
            <w:left w:val="none" w:sz="0" w:space="0" w:color="auto"/>
            <w:bottom w:val="none" w:sz="0" w:space="0" w:color="auto"/>
            <w:right w:val="none" w:sz="0" w:space="0" w:color="auto"/>
          </w:divBdr>
        </w:div>
        <w:div w:id="73627688">
          <w:marLeft w:val="0"/>
          <w:marRight w:val="0"/>
          <w:marTop w:val="0"/>
          <w:marBottom w:val="0"/>
          <w:divBdr>
            <w:top w:val="none" w:sz="0" w:space="0" w:color="auto"/>
            <w:left w:val="none" w:sz="0" w:space="0" w:color="auto"/>
            <w:bottom w:val="none" w:sz="0" w:space="0" w:color="auto"/>
            <w:right w:val="none" w:sz="0" w:space="0" w:color="auto"/>
          </w:divBdr>
        </w:div>
        <w:div w:id="1068384335">
          <w:marLeft w:val="0"/>
          <w:marRight w:val="0"/>
          <w:marTop w:val="0"/>
          <w:marBottom w:val="0"/>
          <w:divBdr>
            <w:top w:val="none" w:sz="0" w:space="0" w:color="auto"/>
            <w:left w:val="none" w:sz="0" w:space="0" w:color="auto"/>
            <w:bottom w:val="none" w:sz="0" w:space="0" w:color="auto"/>
            <w:right w:val="none" w:sz="0" w:space="0" w:color="auto"/>
          </w:divBdr>
        </w:div>
        <w:div w:id="917904388">
          <w:marLeft w:val="0"/>
          <w:marRight w:val="0"/>
          <w:marTop w:val="0"/>
          <w:marBottom w:val="0"/>
          <w:divBdr>
            <w:top w:val="none" w:sz="0" w:space="0" w:color="auto"/>
            <w:left w:val="none" w:sz="0" w:space="0" w:color="auto"/>
            <w:bottom w:val="none" w:sz="0" w:space="0" w:color="auto"/>
            <w:right w:val="none" w:sz="0" w:space="0" w:color="auto"/>
          </w:divBdr>
        </w:div>
        <w:div w:id="1732263242">
          <w:marLeft w:val="0"/>
          <w:marRight w:val="0"/>
          <w:marTop w:val="0"/>
          <w:marBottom w:val="0"/>
          <w:divBdr>
            <w:top w:val="none" w:sz="0" w:space="0" w:color="auto"/>
            <w:left w:val="none" w:sz="0" w:space="0" w:color="auto"/>
            <w:bottom w:val="none" w:sz="0" w:space="0" w:color="auto"/>
            <w:right w:val="none" w:sz="0" w:space="0" w:color="auto"/>
          </w:divBdr>
        </w:div>
        <w:div w:id="1528639441">
          <w:marLeft w:val="0"/>
          <w:marRight w:val="0"/>
          <w:marTop w:val="0"/>
          <w:marBottom w:val="0"/>
          <w:divBdr>
            <w:top w:val="none" w:sz="0" w:space="0" w:color="auto"/>
            <w:left w:val="none" w:sz="0" w:space="0" w:color="auto"/>
            <w:bottom w:val="none" w:sz="0" w:space="0" w:color="auto"/>
            <w:right w:val="none" w:sz="0" w:space="0" w:color="auto"/>
          </w:divBdr>
        </w:div>
        <w:div w:id="1862013212">
          <w:marLeft w:val="0"/>
          <w:marRight w:val="0"/>
          <w:marTop w:val="0"/>
          <w:marBottom w:val="0"/>
          <w:divBdr>
            <w:top w:val="none" w:sz="0" w:space="0" w:color="auto"/>
            <w:left w:val="none" w:sz="0" w:space="0" w:color="auto"/>
            <w:bottom w:val="none" w:sz="0" w:space="0" w:color="auto"/>
            <w:right w:val="none" w:sz="0" w:space="0" w:color="auto"/>
          </w:divBdr>
        </w:div>
        <w:div w:id="2111657069">
          <w:marLeft w:val="0"/>
          <w:marRight w:val="0"/>
          <w:marTop w:val="0"/>
          <w:marBottom w:val="0"/>
          <w:divBdr>
            <w:top w:val="none" w:sz="0" w:space="0" w:color="auto"/>
            <w:left w:val="none" w:sz="0" w:space="0" w:color="auto"/>
            <w:bottom w:val="none" w:sz="0" w:space="0" w:color="auto"/>
            <w:right w:val="none" w:sz="0" w:space="0" w:color="auto"/>
          </w:divBdr>
        </w:div>
        <w:div w:id="119498466">
          <w:marLeft w:val="0"/>
          <w:marRight w:val="0"/>
          <w:marTop w:val="0"/>
          <w:marBottom w:val="0"/>
          <w:divBdr>
            <w:top w:val="none" w:sz="0" w:space="0" w:color="auto"/>
            <w:left w:val="none" w:sz="0" w:space="0" w:color="auto"/>
            <w:bottom w:val="none" w:sz="0" w:space="0" w:color="auto"/>
            <w:right w:val="none" w:sz="0" w:space="0" w:color="auto"/>
          </w:divBdr>
        </w:div>
        <w:div w:id="532229285">
          <w:marLeft w:val="0"/>
          <w:marRight w:val="0"/>
          <w:marTop w:val="0"/>
          <w:marBottom w:val="0"/>
          <w:divBdr>
            <w:top w:val="none" w:sz="0" w:space="0" w:color="auto"/>
            <w:left w:val="none" w:sz="0" w:space="0" w:color="auto"/>
            <w:bottom w:val="none" w:sz="0" w:space="0" w:color="auto"/>
            <w:right w:val="none" w:sz="0" w:space="0" w:color="auto"/>
          </w:divBdr>
        </w:div>
        <w:div w:id="966351129">
          <w:marLeft w:val="0"/>
          <w:marRight w:val="0"/>
          <w:marTop w:val="0"/>
          <w:marBottom w:val="0"/>
          <w:divBdr>
            <w:top w:val="none" w:sz="0" w:space="0" w:color="auto"/>
            <w:left w:val="none" w:sz="0" w:space="0" w:color="auto"/>
            <w:bottom w:val="none" w:sz="0" w:space="0" w:color="auto"/>
            <w:right w:val="none" w:sz="0" w:space="0" w:color="auto"/>
          </w:divBdr>
        </w:div>
        <w:div w:id="1024405289">
          <w:marLeft w:val="0"/>
          <w:marRight w:val="0"/>
          <w:marTop w:val="0"/>
          <w:marBottom w:val="0"/>
          <w:divBdr>
            <w:top w:val="none" w:sz="0" w:space="0" w:color="auto"/>
            <w:left w:val="none" w:sz="0" w:space="0" w:color="auto"/>
            <w:bottom w:val="none" w:sz="0" w:space="0" w:color="auto"/>
            <w:right w:val="none" w:sz="0" w:space="0" w:color="auto"/>
          </w:divBdr>
        </w:div>
        <w:div w:id="1536502343">
          <w:marLeft w:val="0"/>
          <w:marRight w:val="0"/>
          <w:marTop w:val="0"/>
          <w:marBottom w:val="0"/>
          <w:divBdr>
            <w:top w:val="none" w:sz="0" w:space="0" w:color="auto"/>
            <w:left w:val="none" w:sz="0" w:space="0" w:color="auto"/>
            <w:bottom w:val="none" w:sz="0" w:space="0" w:color="auto"/>
            <w:right w:val="none" w:sz="0" w:space="0" w:color="auto"/>
          </w:divBdr>
        </w:div>
        <w:div w:id="2131505914">
          <w:marLeft w:val="0"/>
          <w:marRight w:val="0"/>
          <w:marTop w:val="0"/>
          <w:marBottom w:val="0"/>
          <w:divBdr>
            <w:top w:val="none" w:sz="0" w:space="0" w:color="auto"/>
            <w:left w:val="none" w:sz="0" w:space="0" w:color="auto"/>
            <w:bottom w:val="none" w:sz="0" w:space="0" w:color="auto"/>
            <w:right w:val="none" w:sz="0" w:space="0" w:color="auto"/>
          </w:divBdr>
        </w:div>
        <w:div w:id="1001587904">
          <w:marLeft w:val="0"/>
          <w:marRight w:val="0"/>
          <w:marTop w:val="0"/>
          <w:marBottom w:val="0"/>
          <w:divBdr>
            <w:top w:val="none" w:sz="0" w:space="0" w:color="auto"/>
            <w:left w:val="none" w:sz="0" w:space="0" w:color="auto"/>
            <w:bottom w:val="none" w:sz="0" w:space="0" w:color="auto"/>
            <w:right w:val="none" w:sz="0" w:space="0" w:color="auto"/>
          </w:divBdr>
        </w:div>
        <w:div w:id="1275794342">
          <w:marLeft w:val="0"/>
          <w:marRight w:val="0"/>
          <w:marTop w:val="0"/>
          <w:marBottom w:val="0"/>
          <w:divBdr>
            <w:top w:val="none" w:sz="0" w:space="0" w:color="auto"/>
            <w:left w:val="none" w:sz="0" w:space="0" w:color="auto"/>
            <w:bottom w:val="none" w:sz="0" w:space="0" w:color="auto"/>
            <w:right w:val="none" w:sz="0" w:space="0" w:color="auto"/>
          </w:divBdr>
        </w:div>
        <w:div w:id="1384863183">
          <w:marLeft w:val="0"/>
          <w:marRight w:val="0"/>
          <w:marTop w:val="0"/>
          <w:marBottom w:val="0"/>
          <w:divBdr>
            <w:top w:val="none" w:sz="0" w:space="0" w:color="auto"/>
            <w:left w:val="none" w:sz="0" w:space="0" w:color="auto"/>
            <w:bottom w:val="none" w:sz="0" w:space="0" w:color="auto"/>
            <w:right w:val="none" w:sz="0" w:space="0" w:color="auto"/>
          </w:divBdr>
        </w:div>
        <w:div w:id="1956255075">
          <w:marLeft w:val="0"/>
          <w:marRight w:val="0"/>
          <w:marTop w:val="0"/>
          <w:marBottom w:val="0"/>
          <w:divBdr>
            <w:top w:val="none" w:sz="0" w:space="0" w:color="auto"/>
            <w:left w:val="none" w:sz="0" w:space="0" w:color="auto"/>
            <w:bottom w:val="none" w:sz="0" w:space="0" w:color="auto"/>
            <w:right w:val="none" w:sz="0" w:space="0" w:color="auto"/>
          </w:divBdr>
        </w:div>
        <w:div w:id="76244614">
          <w:marLeft w:val="0"/>
          <w:marRight w:val="0"/>
          <w:marTop w:val="0"/>
          <w:marBottom w:val="0"/>
          <w:divBdr>
            <w:top w:val="none" w:sz="0" w:space="0" w:color="auto"/>
            <w:left w:val="none" w:sz="0" w:space="0" w:color="auto"/>
            <w:bottom w:val="none" w:sz="0" w:space="0" w:color="auto"/>
            <w:right w:val="none" w:sz="0" w:space="0" w:color="auto"/>
          </w:divBdr>
        </w:div>
        <w:div w:id="1316688044">
          <w:marLeft w:val="0"/>
          <w:marRight w:val="0"/>
          <w:marTop w:val="0"/>
          <w:marBottom w:val="0"/>
          <w:divBdr>
            <w:top w:val="none" w:sz="0" w:space="0" w:color="auto"/>
            <w:left w:val="none" w:sz="0" w:space="0" w:color="auto"/>
            <w:bottom w:val="none" w:sz="0" w:space="0" w:color="auto"/>
            <w:right w:val="none" w:sz="0" w:space="0" w:color="auto"/>
          </w:divBdr>
        </w:div>
        <w:div w:id="891036574">
          <w:marLeft w:val="0"/>
          <w:marRight w:val="0"/>
          <w:marTop w:val="0"/>
          <w:marBottom w:val="0"/>
          <w:divBdr>
            <w:top w:val="none" w:sz="0" w:space="0" w:color="auto"/>
            <w:left w:val="none" w:sz="0" w:space="0" w:color="auto"/>
            <w:bottom w:val="none" w:sz="0" w:space="0" w:color="auto"/>
            <w:right w:val="none" w:sz="0" w:space="0" w:color="auto"/>
          </w:divBdr>
        </w:div>
        <w:div w:id="2051032405">
          <w:marLeft w:val="0"/>
          <w:marRight w:val="0"/>
          <w:marTop w:val="0"/>
          <w:marBottom w:val="0"/>
          <w:divBdr>
            <w:top w:val="none" w:sz="0" w:space="0" w:color="auto"/>
            <w:left w:val="none" w:sz="0" w:space="0" w:color="auto"/>
            <w:bottom w:val="none" w:sz="0" w:space="0" w:color="auto"/>
            <w:right w:val="none" w:sz="0" w:space="0" w:color="auto"/>
          </w:divBdr>
        </w:div>
        <w:div w:id="1912738649">
          <w:marLeft w:val="0"/>
          <w:marRight w:val="0"/>
          <w:marTop w:val="0"/>
          <w:marBottom w:val="0"/>
          <w:divBdr>
            <w:top w:val="none" w:sz="0" w:space="0" w:color="auto"/>
            <w:left w:val="none" w:sz="0" w:space="0" w:color="auto"/>
            <w:bottom w:val="none" w:sz="0" w:space="0" w:color="auto"/>
            <w:right w:val="none" w:sz="0" w:space="0" w:color="auto"/>
          </w:divBdr>
        </w:div>
        <w:div w:id="1128662958">
          <w:marLeft w:val="0"/>
          <w:marRight w:val="0"/>
          <w:marTop w:val="0"/>
          <w:marBottom w:val="0"/>
          <w:divBdr>
            <w:top w:val="none" w:sz="0" w:space="0" w:color="auto"/>
            <w:left w:val="none" w:sz="0" w:space="0" w:color="auto"/>
            <w:bottom w:val="none" w:sz="0" w:space="0" w:color="auto"/>
            <w:right w:val="none" w:sz="0" w:space="0" w:color="auto"/>
          </w:divBdr>
        </w:div>
        <w:div w:id="512065206">
          <w:marLeft w:val="0"/>
          <w:marRight w:val="0"/>
          <w:marTop w:val="0"/>
          <w:marBottom w:val="0"/>
          <w:divBdr>
            <w:top w:val="none" w:sz="0" w:space="0" w:color="auto"/>
            <w:left w:val="none" w:sz="0" w:space="0" w:color="auto"/>
            <w:bottom w:val="none" w:sz="0" w:space="0" w:color="auto"/>
            <w:right w:val="none" w:sz="0" w:space="0" w:color="auto"/>
          </w:divBdr>
        </w:div>
        <w:div w:id="873619336">
          <w:marLeft w:val="0"/>
          <w:marRight w:val="0"/>
          <w:marTop w:val="0"/>
          <w:marBottom w:val="0"/>
          <w:divBdr>
            <w:top w:val="none" w:sz="0" w:space="0" w:color="auto"/>
            <w:left w:val="none" w:sz="0" w:space="0" w:color="auto"/>
            <w:bottom w:val="none" w:sz="0" w:space="0" w:color="auto"/>
            <w:right w:val="none" w:sz="0" w:space="0" w:color="auto"/>
          </w:divBdr>
        </w:div>
        <w:div w:id="366490727">
          <w:marLeft w:val="0"/>
          <w:marRight w:val="0"/>
          <w:marTop w:val="0"/>
          <w:marBottom w:val="0"/>
          <w:divBdr>
            <w:top w:val="none" w:sz="0" w:space="0" w:color="auto"/>
            <w:left w:val="none" w:sz="0" w:space="0" w:color="auto"/>
            <w:bottom w:val="none" w:sz="0" w:space="0" w:color="auto"/>
            <w:right w:val="none" w:sz="0" w:space="0" w:color="auto"/>
          </w:divBdr>
        </w:div>
        <w:div w:id="1785229370">
          <w:marLeft w:val="0"/>
          <w:marRight w:val="0"/>
          <w:marTop w:val="0"/>
          <w:marBottom w:val="0"/>
          <w:divBdr>
            <w:top w:val="none" w:sz="0" w:space="0" w:color="auto"/>
            <w:left w:val="none" w:sz="0" w:space="0" w:color="auto"/>
            <w:bottom w:val="none" w:sz="0" w:space="0" w:color="auto"/>
            <w:right w:val="none" w:sz="0" w:space="0" w:color="auto"/>
          </w:divBdr>
        </w:div>
        <w:div w:id="424499692">
          <w:marLeft w:val="0"/>
          <w:marRight w:val="0"/>
          <w:marTop w:val="0"/>
          <w:marBottom w:val="0"/>
          <w:divBdr>
            <w:top w:val="none" w:sz="0" w:space="0" w:color="auto"/>
            <w:left w:val="none" w:sz="0" w:space="0" w:color="auto"/>
            <w:bottom w:val="none" w:sz="0" w:space="0" w:color="auto"/>
            <w:right w:val="none" w:sz="0" w:space="0" w:color="auto"/>
          </w:divBdr>
        </w:div>
        <w:div w:id="1702826073">
          <w:marLeft w:val="0"/>
          <w:marRight w:val="0"/>
          <w:marTop w:val="0"/>
          <w:marBottom w:val="0"/>
          <w:divBdr>
            <w:top w:val="none" w:sz="0" w:space="0" w:color="auto"/>
            <w:left w:val="none" w:sz="0" w:space="0" w:color="auto"/>
            <w:bottom w:val="none" w:sz="0" w:space="0" w:color="auto"/>
            <w:right w:val="none" w:sz="0" w:space="0" w:color="auto"/>
          </w:divBdr>
        </w:div>
        <w:div w:id="607590411">
          <w:marLeft w:val="0"/>
          <w:marRight w:val="0"/>
          <w:marTop w:val="0"/>
          <w:marBottom w:val="0"/>
          <w:divBdr>
            <w:top w:val="none" w:sz="0" w:space="0" w:color="auto"/>
            <w:left w:val="none" w:sz="0" w:space="0" w:color="auto"/>
            <w:bottom w:val="none" w:sz="0" w:space="0" w:color="auto"/>
            <w:right w:val="none" w:sz="0" w:space="0" w:color="auto"/>
          </w:divBdr>
        </w:div>
        <w:div w:id="1747458241">
          <w:marLeft w:val="0"/>
          <w:marRight w:val="0"/>
          <w:marTop w:val="0"/>
          <w:marBottom w:val="0"/>
          <w:divBdr>
            <w:top w:val="none" w:sz="0" w:space="0" w:color="auto"/>
            <w:left w:val="none" w:sz="0" w:space="0" w:color="auto"/>
            <w:bottom w:val="none" w:sz="0" w:space="0" w:color="auto"/>
            <w:right w:val="none" w:sz="0" w:space="0" w:color="auto"/>
          </w:divBdr>
        </w:div>
        <w:div w:id="1033506966">
          <w:marLeft w:val="0"/>
          <w:marRight w:val="0"/>
          <w:marTop w:val="0"/>
          <w:marBottom w:val="0"/>
          <w:divBdr>
            <w:top w:val="none" w:sz="0" w:space="0" w:color="auto"/>
            <w:left w:val="none" w:sz="0" w:space="0" w:color="auto"/>
            <w:bottom w:val="none" w:sz="0" w:space="0" w:color="auto"/>
            <w:right w:val="none" w:sz="0" w:space="0" w:color="auto"/>
          </w:divBdr>
        </w:div>
        <w:div w:id="1600597965">
          <w:marLeft w:val="0"/>
          <w:marRight w:val="0"/>
          <w:marTop w:val="0"/>
          <w:marBottom w:val="0"/>
          <w:divBdr>
            <w:top w:val="none" w:sz="0" w:space="0" w:color="auto"/>
            <w:left w:val="none" w:sz="0" w:space="0" w:color="auto"/>
            <w:bottom w:val="none" w:sz="0" w:space="0" w:color="auto"/>
            <w:right w:val="none" w:sz="0" w:space="0" w:color="auto"/>
          </w:divBdr>
        </w:div>
        <w:div w:id="1371148023">
          <w:marLeft w:val="0"/>
          <w:marRight w:val="0"/>
          <w:marTop w:val="0"/>
          <w:marBottom w:val="0"/>
          <w:divBdr>
            <w:top w:val="none" w:sz="0" w:space="0" w:color="auto"/>
            <w:left w:val="none" w:sz="0" w:space="0" w:color="auto"/>
            <w:bottom w:val="none" w:sz="0" w:space="0" w:color="auto"/>
            <w:right w:val="none" w:sz="0" w:space="0" w:color="auto"/>
          </w:divBdr>
        </w:div>
        <w:div w:id="831987021">
          <w:marLeft w:val="0"/>
          <w:marRight w:val="0"/>
          <w:marTop w:val="0"/>
          <w:marBottom w:val="0"/>
          <w:divBdr>
            <w:top w:val="none" w:sz="0" w:space="0" w:color="auto"/>
            <w:left w:val="none" w:sz="0" w:space="0" w:color="auto"/>
            <w:bottom w:val="none" w:sz="0" w:space="0" w:color="auto"/>
            <w:right w:val="none" w:sz="0" w:space="0" w:color="auto"/>
          </w:divBdr>
        </w:div>
        <w:div w:id="423651558">
          <w:marLeft w:val="0"/>
          <w:marRight w:val="0"/>
          <w:marTop w:val="0"/>
          <w:marBottom w:val="0"/>
          <w:divBdr>
            <w:top w:val="none" w:sz="0" w:space="0" w:color="auto"/>
            <w:left w:val="none" w:sz="0" w:space="0" w:color="auto"/>
            <w:bottom w:val="none" w:sz="0" w:space="0" w:color="auto"/>
            <w:right w:val="none" w:sz="0" w:space="0" w:color="auto"/>
          </w:divBdr>
        </w:div>
        <w:div w:id="1725564211">
          <w:marLeft w:val="0"/>
          <w:marRight w:val="0"/>
          <w:marTop w:val="0"/>
          <w:marBottom w:val="0"/>
          <w:divBdr>
            <w:top w:val="none" w:sz="0" w:space="0" w:color="auto"/>
            <w:left w:val="none" w:sz="0" w:space="0" w:color="auto"/>
            <w:bottom w:val="none" w:sz="0" w:space="0" w:color="auto"/>
            <w:right w:val="none" w:sz="0" w:space="0" w:color="auto"/>
          </w:divBdr>
        </w:div>
        <w:div w:id="2129619654">
          <w:marLeft w:val="0"/>
          <w:marRight w:val="0"/>
          <w:marTop w:val="0"/>
          <w:marBottom w:val="0"/>
          <w:divBdr>
            <w:top w:val="none" w:sz="0" w:space="0" w:color="auto"/>
            <w:left w:val="none" w:sz="0" w:space="0" w:color="auto"/>
            <w:bottom w:val="none" w:sz="0" w:space="0" w:color="auto"/>
            <w:right w:val="none" w:sz="0" w:space="0" w:color="auto"/>
          </w:divBdr>
        </w:div>
        <w:div w:id="1384449695">
          <w:marLeft w:val="0"/>
          <w:marRight w:val="0"/>
          <w:marTop w:val="0"/>
          <w:marBottom w:val="0"/>
          <w:divBdr>
            <w:top w:val="none" w:sz="0" w:space="0" w:color="auto"/>
            <w:left w:val="none" w:sz="0" w:space="0" w:color="auto"/>
            <w:bottom w:val="none" w:sz="0" w:space="0" w:color="auto"/>
            <w:right w:val="none" w:sz="0" w:space="0" w:color="auto"/>
          </w:divBdr>
        </w:div>
        <w:div w:id="436144978">
          <w:marLeft w:val="0"/>
          <w:marRight w:val="0"/>
          <w:marTop w:val="0"/>
          <w:marBottom w:val="0"/>
          <w:divBdr>
            <w:top w:val="none" w:sz="0" w:space="0" w:color="auto"/>
            <w:left w:val="none" w:sz="0" w:space="0" w:color="auto"/>
            <w:bottom w:val="none" w:sz="0" w:space="0" w:color="auto"/>
            <w:right w:val="none" w:sz="0" w:space="0" w:color="auto"/>
          </w:divBdr>
        </w:div>
        <w:div w:id="1695837881">
          <w:marLeft w:val="0"/>
          <w:marRight w:val="0"/>
          <w:marTop w:val="0"/>
          <w:marBottom w:val="0"/>
          <w:divBdr>
            <w:top w:val="none" w:sz="0" w:space="0" w:color="auto"/>
            <w:left w:val="none" w:sz="0" w:space="0" w:color="auto"/>
            <w:bottom w:val="none" w:sz="0" w:space="0" w:color="auto"/>
            <w:right w:val="none" w:sz="0" w:space="0" w:color="auto"/>
          </w:divBdr>
        </w:div>
        <w:div w:id="1409499695">
          <w:marLeft w:val="0"/>
          <w:marRight w:val="0"/>
          <w:marTop w:val="0"/>
          <w:marBottom w:val="0"/>
          <w:divBdr>
            <w:top w:val="none" w:sz="0" w:space="0" w:color="auto"/>
            <w:left w:val="none" w:sz="0" w:space="0" w:color="auto"/>
            <w:bottom w:val="none" w:sz="0" w:space="0" w:color="auto"/>
            <w:right w:val="none" w:sz="0" w:space="0" w:color="auto"/>
          </w:divBdr>
        </w:div>
        <w:div w:id="388772958">
          <w:marLeft w:val="0"/>
          <w:marRight w:val="0"/>
          <w:marTop w:val="0"/>
          <w:marBottom w:val="0"/>
          <w:divBdr>
            <w:top w:val="none" w:sz="0" w:space="0" w:color="auto"/>
            <w:left w:val="none" w:sz="0" w:space="0" w:color="auto"/>
            <w:bottom w:val="none" w:sz="0" w:space="0" w:color="auto"/>
            <w:right w:val="none" w:sz="0" w:space="0" w:color="auto"/>
          </w:divBdr>
        </w:div>
        <w:div w:id="30418244">
          <w:marLeft w:val="0"/>
          <w:marRight w:val="0"/>
          <w:marTop w:val="0"/>
          <w:marBottom w:val="0"/>
          <w:divBdr>
            <w:top w:val="none" w:sz="0" w:space="0" w:color="auto"/>
            <w:left w:val="none" w:sz="0" w:space="0" w:color="auto"/>
            <w:bottom w:val="none" w:sz="0" w:space="0" w:color="auto"/>
            <w:right w:val="none" w:sz="0" w:space="0" w:color="auto"/>
          </w:divBdr>
        </w:div>
        <w:div w:id="1037466350">
          <w:marLeft w:val="0"/>
          <w:marRight w:val="0"/>
          <w:marTop w:val="0"/>
          <w:marBottom w:val="0"/>
          <w:divBdr>
            <w:top w:val="none" w:sz="0" w:space="0" w:color="auto"/>
            <w:left w:val="none" w:sz="0" w:space="0" w:color="auto"/>
            <w:bottom w:val="none" w:sz="0" w:space="0" w:color="auto"/>
            <w:right w:val="none" w:sz="0" w:space="0" w:color="auto"/>
          </w:divBdr>
        </w:div>
        <w:div w:id="430661050">
          <w:marLeft w:val="0"/>
          <w:marRight w:val="0"/>
          <w:marTop w:val="0"/>
          <w:marBottom w:val="0"/>
          <w:divBdr>
            <w:top w:val="none" w:sz="0" w:space="0" w:color="auto"/>
            <w:left w:val="none" w:sz="0" w:space="0" w:color="auto"/>
            <w:bottom w:val="none" w:sz="0" w:space="0" w:color="auto"/>
            <w:right w:val="none" w:sz="0" w:space="0" w:color="auto"/>
          </w:divBdr>
        </w:div>
        <w:div w:id="1297837962">
          <w:marLeft w:val="0"/>
          <w:marRight w:val="0"/>
          <w:marTop w:val="0"/>
          <w:marBottom w:val="0"/>
          <w:divBdr>
            <w:top w:val="none" w:sz="0" w:space="0" w:color="auto"/>
            <w:left w:val="none" w:sz="0" w:space="0" w:color="auto"/>
            <w:bottom w:val="none" w:sz="0" w:space="0" w:color="auto"/>
            <w:right w:val="none" w:sz="0" w:space="0" w:color="auto"/>
          </w:divBdr>
        </w:div>
        <w:div w:id="484862179">
          <w:marLeft w:val="0"/>
          <w:marRight w:val="0"/>
          <w:marTop w:val="0"/>
          <w:marBottom w:val="0"/>
          <w:divBdr>
            <w:top w:val="none" w:sz="0" w:space="0" w:color="auto"/>
            <w:left w:val="none" w:sz="0" w:space="0" w:color="auto"/>
            <w:bottom w:val="none" w:sz="0" w:space="0" w:color="auto"/>
            <w:right w:val="none" w:sz="0" w:space="0" w:color="auto"/>
          </w:divBdr>
        </w:div>
        <w:div w:id="58016142">
          <w:marLeft w:val="0"/>
          <w:marRight w:val="0"/>
          <w:marTop w:val="0"/>
          <w:marBottom w:val="0"/>
          <w:divBdr>
            <w:top w:val="none" w:sz="0" w:space="0" w:color="auto"/>
            <w:left w:val="none" w:sz="0" w:space="0" w:color="auto"/>
            <w:bottom w:val="none" w:sz="0" w:space="0" w:color="auto"/>
            <w:right w:val="none" w:sz="0" w:space="0" w:color="auto"/>
          </w:divBdr>
        </w:div>
        <w:div w:id="2063094811">
          <w:marLeft w:val="0"/>
          <w:marRight w:val="0"/>
          <w:marTop w:val="0"/>
          <w:marBottom w:val="0"/>
          <w:divBdr>
            <w:top w:val="none" w:sz="0" w:space="0" w:color="auto"/>
            <w:left w:val="none" w:sz="0" w:space="0" w:color="auto"/>
            <w:bottom w:val="none" w:sz="0" w:space="0" w:color="auto"/>
            <w:right w:val="none" w:sz="0" w:space="0" w:color="auto"/>
          </w:divBdr>
        </w:div>
        <w:div w:id="596520723">
          <w:marLeft w:val="0"/>
          <w:marRight w:val="0"/>
          <w:marTop w:val="0"/>
          <w:marBottom w:val="0"/>
          <w:divBdr>
            <w:top w:val="none" w:sz="0" w:space="0" w:color="auto"/>
            <w:left w:val="none" w:sz="0" w:space="0" w:color="auto"/>
            <w:bottom w:val="none" w:sz="0" w:space="0" w:color="auto"/>
            <w:right w:val="none" w:sz="0" w:space="0" w:color="auto"/>
          </w:divBdr>
        </w:div>
        <w:div w:id="283732463">
          <w:marLeft w:val="0"/>
          <w:marRight w:val="0"/>
          <w:marTop w:val="0"/>
          <w:marBottom w:val="0"/>
          <w:divBdr>
            <w:top w:val="none" w:sz="0" w:space="0" w:color="auto"/>
            <w:left w:val="none" w:sz="0" w:space="0" w:color="auto"/>
            <w:bottom w:val="none" w:sz="0" w:space="0" w:color="auto"/>
            <w:right w:val="none" w:sz="0" w:space="0" w:color="auto"/>
          </w:divBdr>
        </w:div>
        <w:div w:id="212471636">
          <w:marLeft w:val="0"/>
          <w:marRight w:val="0"/>
          <w:marTop w:val="0"/>
          <w:marBottom w:val="0"/>
          <w:divBdr>
            <w:top w:val="none" w:sz="0" w:space="0" w:color="auto"/>
            <w:left w:val="none" w:sz="0" w:space="0" w:color="auto"/>
            <w:bottom w:val="none" w:sz="0" w:space="0" w:color="auto"/>
            <w:right w:val="none" w:sz="0" w:space="0" w:color="auto"/>
          </w:divBdr>
        </w:div>
        <w:div w:id="203371704">
          <w:marLeft w:val="0"/>
          <w:marRight w:val="0"/>
          <w:marTop w:val="0"/>
          <w:marBottom w:val="0"/>
          <w:divBdr>
            <w:top w:val="none" w:sz="0" w:space="0" w:color="auto"/>
            <w:left w:val="none" w:sz="0" w:space="0" w:color="auto"/>
            <w:bottom w:val="none" w:sz="0" w:space="0" w:color="auto"/>
            <w:right w:val="none" w:sz="0" w:space="0" w:color="auto"/>
          </w:divBdr>
        </w:div>
        <w:div w:id="328213883">
          <w:marLeft w:val="0"/>
          <w:marRight w:val="0"/>
          <w:marTop w:val="0"/>
          <w:marBottom w:val="0"/>
          <w:divBdr>
            <w:top w:val="none" w:sz="0" w:space="0" w:color="auto"/>
            <w:left w:val="none" w:sz="0" w:space="0" w:color="auto"/>
            <w:bottom w:val="none" w:sz="0" w:space="0" w:color="auto"/>
            <w:right w:val="none" w:sz="0" w:space="0" w:color="auto"/>
          </w:divBdr>
        </w:div>
        <w:div w:id="2015766546">
          <w:marLeft w:val="0"/>
          <w:marRight w:val="0"/>
          <w:marTop w:val="0"/>
          <w:marBottom w:val="0"/>
          <w:divBdr>
            <w:top w:val="none" w:sz="0" w:space="0" w:color="auto"/>
            <w:left w:val="none" w:sz="0" w:space="0" w:color="auto"/>
            <w:bottom w:val="none" w:sz="0" w:space="0" w:color="auto"/>
            <w:right w:val="none" w:sz="0" w:space="0" w:color="auto"/>
          </w:divBdr>
        </w:div>
        <w:div w:id="1402288080">
          <w:marLeft w:val="0"/>
          <w:marRight w:val="0"/>
          <w:marTop w:val="0"/>
          <w:marBottom w:val="0"/>
          <w:divBdr>
            <w:top w:val="none" w:sz="0" w:space="0" w:color="auto"/>
            <w:left w:val="none" w:sz="0" w:space="0" w:color="auto"/>
            <w:bottom w:val="none" w:sz="0" w:space="0" w:color="auto"/>
            <w:right w:val="none" w:sz="0" w:space="0" w:color="auto"/>
          </w:divBdr>
        </w:div>
        <w:div w:id="947128376">
          <w:marLeft w:val="0"/>
          <w:marRight w:val="0"/>
          <w:marTop w:val="0"/>
          <w:marBottom w:val="0"/>
          <w:divBdr>
            <w:top w:val="none" w:sz="0" w:space="0" w:color="auto"/>
            <w:left w:val="none" w:sz="0" w:space="0" w:color="auto"/>
            <w:bottom w:val="none" w:sz="0" w:space="0" w:color="auto"/>
            <w:right w:val="none" w:sz="0" w:space="0" w:color="auto"/>
          </w:divBdr>
        </w:div>
        <w:div w:id="1751393057">
          <w:marLeft w:val="0"/>
          <w:marRight w:val="0"/>
          <w:marTop w:val="0"/>
          <w:marBottom w:val="0"/>
          <w:divBdr>
            <w:top w:val="none" w:sz="0" w:space="0" w:color="auto"/>
            <w:left w:val="none" w:sz="0" w:space="0" w:color="auto"/>
            <w:bottom w:val="none" w:sz="0" w:space="0" w:color="auto"/>
            <w:right w:val="none" w:sz="0" w:space="0" w:color="auto"/>
          </w:divBdr>
        </w:div>
        <w:div w:id="778524035">
          <w:marLeft w:val="0"/>
          <w:marRight w:val="0"/>
          <w:marTop w:val="0"/>
          <w:marBottom w:val="0"/>
          <w:divBdr>
            <w:top w:val="none" w:sz="0" w:space="0" w:color="auto"/>
            <w:left w:val="none" w:sz="0" w:space="0" w:color="auto"/>
            <w:bottom w:val="none" w:sz="0" w:space="0" w:color="auto"/>
            <w:right w:val="none" w:sz="0" w:space="0" w:color="auto"/>
          </w:divBdr>
        </w:div>
        <w:div w:id="306935767">
          <w:marLeft w:val="0"/>
          <w:marRight w:val="0"/>
          <w:marTop w:val="0"/>
          <w:marBottom w:val="0"/>
          <w:divBdr>
            <w:top w:val="none" w:sz="0" w:space="0" w:color="auto"/>
            <w:left w:val="none" w:sz="0" w:space="0" w:color="auto"/>
            <w:bottom w:val="none" w:sz="0" w:space="0" w:color="auto"/>
            <w:right w:val="none" w:sz="0" w:space="0" w:color="auto"/>
          </w:divBdr>
        </w:div>
        <w:div w:id="340472632">
          <w:marLeft w:val="0"/>
          <w:marRight w:val="0"/>
          <w:marTop w:val="0"/>
          <w:marBottom w:val="0"/>
          <w:divBdr>
            <w:top w:val="none" w:sz="0" w:space="0" w:color="auto"/>
            <w:left w:val="none" w:sz="0" w:space="0" w:color="auto"/>
            <w:bottom w:val="none" w:sz="0" w:space="0" w:color="auto"/>
            <w:right w:val="none" w:sz="0" w:space="0" w:color="auto"/>
          </w:divBdr>
        </w:div>
        <w:div w:id="295991067">
          <w:marLeft w:val="0"/>
          <w:marRight w:val="0"/>
          <w:marTop w:val="0"/>
          <w:marBottom w:val="0"/>
          <w:divBdr>
            <w:top w:val="none" w:sz="0" w:space="0" w:color="auto"/>
            <w:left w:val="none" w:sz="0" w:space="0" w:color="auto"/>
            <w:bottom w:val="none" w:sz="0" w:space="0" w:color="auto"/>
            <w:right w:val="none" w:sz="0" w:space="0" w:color="auto"/>
          </w:divBdr>
        </w:div>
        <w:div w:id="2035034533">
          <w:marLeft w:val="0"/>
          <w:marRight w:val="0"/>
          <w:marTop w:val="0"/>
          <w:marBottom w:val="0"/>
          <w:divBdr>
            <w:top w:val="none" w:sz="0" w:space="0" w:color="auto"/>
            <w:left w:val="none" w:sz="0" w:space="0" w:color="auto"/>
            <w:bottom w:val="none" w:sz="0" w:space="0" w:color="auto"/>
            <w:right w:val="none" w:sz="0" w:space="0" w:color="auto"/>
          </w:divBdr>
        </w:div>
        <w:div w:id="546795293">
          <w:marLeft w:val="0"/>
          <w:marRight w:val="0"/>
          <w:marTop w:val="0"/>
          <w:marBottom w:val="0"/>
          <w:divBdr>
            <w:top w:val="none" w:sz="0" w:space="0" w:color="auto"/>
            <w:left w:val="none" w:sz="0" w:space="0" w:color="auto"/>
            <w:bottom w:val="none" w:sz="0" w:space="0" w:color="auto"/>
            <w:right w:val="none" w:sz="0" w:space="0" w:color="auto"/>
          </w:divBdr>
        </w:div>
        <w:div w:id="1439180781">
          <w:marLeft w:val="0"/>
          <w:marRight w:val="0"/>
          <w:marTop w:val="0"/>
          <w:marBottom w:val="0"/>
          <w:divBdr>
            <w:top w:val="none" w:sz="0" w:space="0" w:color="auto"/>
            <w:left w:val="none" w:sz="0" w:space="0" w:color="auto"/>
            <w:bottom w:val="none" w:sz="0" w:space="0" w:color="auto"/>
            <w:right w:val="none" w:sz="0" w:space="0" w:color="auto"/>
          </w:divBdr>
        </w:div>
        <w:div w:id="881674714">
          <w:marLeft w:val="0"/>
          <w:marRight w:val="0"/>
          <w:marTop w:val="0"/>
          <w:marBottom w:val="0"/>
          <w:divBdr>
            <w:top w:val="none" w:sz="0" w:space="0" w:color="auto"/>
            <w:left w:val="none" w:sz="0" w:space="0" w:color="auto"/>
            <w:bottom w:val="none" w:sz="0" w:space="0" w:color="auto"/>
            <w:right w:val="none" w:sz="0" w:space="0" w:color="auto"/>
          </w:divBdr>
        </w:div>
        <w:div w:id="1355886964">
          <w:marLeft w:val="0"/>
          <w:marRight w:val="0"/>
          <w:marTop w:val="0"/>
          <w:marBottom w:val="0"/>
          <w:divBdr>
            <w:top w:val="none" w:sz="0" w:space="0" w:color="auto"/>
            <w:left w:val="none" w:sz="0" w:space="0" w:color="auto"/>
            <w:bottom w:val="none" w:sz="0" w:space="0" w:color="auto"/>
            <w:right w:val="none" w:sz="0" w:space="0" w:color="auto"/>
          </w:divBdr>
        </w:div>
        <w:div w:id="1313942950">
          <w:marLeft w:val="0"/>
          <w:marRight w:val="0"/>
          <w:marTop w:val="0"/>
          <w:marBottom w:val="0"/>
          <w:divBdr>
            <w:top w:val="none" w:sz="0" w:space="0" w:color="auto"/>
            <w:left w:val="none" w:sz="0" w:space="0" w:color="auto"/>
            <w:bottom w:val="none" w:sz="0" w:space="0" w:color="auto"/>
            <w:right w:val="none" w:sz="0" w:space="0" w:color="auto"/>
          </w:divBdr>
        </w:div>
        <w:div w:id="1224946224">
          <w:marLeft w:val="0"/>
          <w:marRight w:val="0"/>
          <w:marTop w:val="0"/>
          <w:marBottom w:val="0"/>
          <w:divBdr>
            <w:top w:val="none" w:sz="0" w:space="0" w:color="auto"/>
            <w:left w:val="none" w:sz="0" w:space="0" w:color="auto"/>
            <w:bottom w:val="none" w:sz="0" w:space="0" w:color="auto"/>
            <w:right w:val="none" w:sz="0" w:space="0" w:color="auto"/>
          </w:divBdr>
        </w:div>
        <w:div w:id="2072389783">
          <w:marLeft w:val="0"/>
          <w:marRight w:val="0"/>
          <w:marTop w:val="0"/>
          <w:marBottom w:val="0"/>
          <w:divBdr>
            <w:top w:val="none" w:sz="0" w:space="0" w:color="auto"/>
            <w:left w:val="none" w:sz="0" w:space="0" w:color="auto"/>
            <w:bottom w:val="none" w:sz="0" w:space="0" w:color="auto"/>
            <w:right w:val="none" w:sz="0" w:space="0" w:color="auto"/>
          </w:divBdr>
        </w:div>
        <w:div w:id="1047147303">
          <w:marLeft w:val="0"/>
          <w:marRight w:val="0"/>
          <w:marTop w:val="0"/>
          <w:marBottom w:val="0"/>
          <w:divBdr>
            <w:top w:val="none" w:sz="0" w:space="0" w:color="auto"/>
            <w:left w:val="none" w:sz="0" w:space="0" w:color="auto"/>
            <w:bottom w:val="none" w:sz="0" w:space="0" w:color="auto"/>
            <w:right w:val="none" w:sz="0" w:space="0" w:color="auto"/>
          </w:divBdr>
        </w:div>
        <w:div w:id="45223516">
          <w:marLeft w:val="0"/>
          <w:marRight w:val="0"/>
          <w:marTop w:val="0"/>
          <w:marBottom w:val="0"/>
          <w:divBdr>
            <w:top w:val="none" w:sz="0" w:space="0" w:color="auto"/>
            <w:left w:val="none" w:sz="0" w:space="0" w:color="auto"/>
            <w:bottom w:val="none" w:sz="0" w:space="0" w:color="auto"/>
            <w:right w:val="none" w:sz="0" w:space="0" w:color="auto"/>
          </w:divBdr>
        </w:div>
        <w:div w:id="1658413156">
          <w:marLeft w:val="0"/>
          <w:marRight w:val="0"/>
          <w:marTop w:val="0"/>
          <w:marBottom w:val="0"/>
          <w:divBdr>
            <w:top w:val="none" w:sz="0" w:space="0" w:color="auto"/>
            <w:left w:val="none" w:sz="0" w:space="0" w:color="auto"/>
            <w:bottom w:val="none" w:sz="0" w:space="0" w:color="auto"/>
            <w:right w:val="none" w:sz="0" w:space="0" w:color="auto"/>
          </w:divBdr>
        </w:div>
        <w:div w:id="41878421">
          <w:marLeft w:val="0"/>
          <w:marRight w:val="0"/>
          <w:marTop w:val="0"/>
          <w:marBottom w:val="0"/>
          <w:divBdr>
            <w:top w:val="none" w:sz="0" w:space="0" w:color="auto"/>
            <w:left w:val="none" w:sz="0" w:space="0" w:color="auto"/>
            <w:bottom w:val="none" w:sz="0" w:space="0" w:color="auto"/>
            <w:right w:val="none" w:sz="0" w:space="0" w:color="auto"/>
          </w:divBdr>
        </w:div>
        <w:div w:id="1657681478">
          <w:marLeft w:val="0"/>
          <w:marRight w:val="0"/>
          <w:marTop w:val="0"/>
          <w:marBottom w:val="0"/>
          <w:divBdr>
            <w:top w:val="none" w:sz="0" w:space="0" w:color="auto"/>
            <w:left w:val="none" w:sz="0" w:space="0" w:color="auto"/>
            <w:bottom w:val="none" w:sz="0" w:space="0" w:color="auto"/>
            <w:right w:val="none" w:sz="0" w:space="0" w:color="auto"/>
          </w:divBdr>
        </w:div>
        <w:div w:id="845873828">
          <w:marLeft w:val="0"/>
          <w:marRight w:val="0"/>
          <w:marTop w:val="0"/>
          <w:marBottom w:val="0"/>
          <w:divBdr>
            <w:top w:val="none" w:sz="0" w:space="0" w:color="auto"/>
            <w:left w:val="none" w:sz="0" w:space="0" w:color="auto"/>
            <w:bottom w:val="none" w:sz="0" w:space="0" w:color="auto"/>
            <w:right w:val="none" w:sz="0" w:space="0" w:color="auto"/>
          </w:divBdr>
        </w:div>
        <w:div w:id="1611277454">
          <w:marLeft w:val="0"/>
          <w:marRight w:val="0"/>
          <w:marTop w:val="0"/>
          <w:marBottom w:val="0"/>
          <w:divBdr>
            <w:top w:val="none" w:sz="0" w:space="0" w:color="auto"/>
            <w:left w:val="none" w:sz="0" w:space="0" w:color="auto"/>
            <w:bottom w:val="none" w:sz="0" w:space="0" w:color="auto"/>
            <w:right w:val="none" w:sz="0" w:space="0" w:color="auto"/>
          </w:divBdr>
        </w:div>
        <w:div w:id="1631746364">
          <w:marLeft w:val="0"/>
          <w:marRight w:val="0"/>
          <w:marTop w:val="0"/>
          <w:marBottom w:val="0"/>
          <w:divBdr>
            <w:top w:val="none" w:sz="0" w:space="0" w:color="auto"/>
            <w:left w:val="none" w:sz="0" w:space="0" w:color="auto"/>
            <w:bottom w:val="none" w:sz="0" w:space="0" w:color="auto"/>
            <w:right w:val="none" w:sz="0" w:space="0" w:color="auto"/>
          </w:divBdr>
        </w:div>
        <w:div w:id="783429175">
          <w:marLeft w:val="0"/>
          <w:marRight w:val="0"/>
          <w:marTop w:val="0"/>
          <w:marBottom w:val="0"/>
          <w:divBdr>
            <w:top w:val="none" w:sz="0" w:space="0" w:color="auto"/>
            <w:left w:val="none" w:sz="0" w:space="0" w:color="auto"/>
            <w:bottom w:val="none" w:sz="0" w:space="0" w:color="auto"/>
            <w:right w:val="none" w:sz="0" w:space="0" w:color="auto"/>
          </w:divBdr>
        </w:div>
        <w:div w:id="195043329">
          <w:marLeft w:val="0"/>
          <w:marRight w:val="0"/>
          <w:marTop w:val="0"/>
          <w:marBottom w:val="0"/>
          <w:divBdr>
            <w:top w:val="none" w:sz="0" w:space="0" w:color="auto"/>
            <w:left w:val="none" w:sz="0" w:space="0" w:color="auto"/>
            <w:bottom w:val="none" w:sz="0" w:space="0" w:color="auto"/>
            <w:right w:val="none" w:sz="0" w:space="0" w:color="auto"/>
          </w:divBdr>
        </w:div>
        <w:div w:id="1166896143">
          <w:marLeft w:val="0"/>
          <w:marRight w:val="0"/>
          <w:marTop w:val="0"/>
          <w:marBottom w:val="0"/>
          <w:divBdr>
            <w:top w:val="none" w:sz="0" w:space="0" w:color="auto"/>
            <w:left w:val="none" w:sz="0" w:space="0" w:color="auto"/>
            <w:bottom w:val="none" w:sz="0" w:space="0" w:color="auto"/>
            <w:right w:val="none" w:sz="0" w:space="0" w:color="auto"/>
          </w:divBdr>
        </w:div>
        <w:div w:id="781191740">
          <w:marLeft w:val="0"/>
          <w:marRight w:val="0"/>
          <w:marTop w:val="0"/>
          <w:marBottom w:val="0"/>
          <w:divBdr>
            <w:top w:val="none" w:sz="0" w:space="0" w:color="auto"/>
            <w:left w:val="none" w:sz="0" w:space="0" w:color="auto"/>
            <w:bottom w:val="none" w:sz="0" w:space="0" w:color="auto"/>
            <w:right w:val="none" w:sz="0" w:space="0" w:color="auto"/>
          </w:divBdr>
        </w:div>
        <w:div w:id="632365440">
          <w:marLeft w:val="0"/>
          <w:marRight w:val="0"/>
          <w:marTop w:val="0"/>
          <w:marBottom w:val="0"/>
          <w:divBdr>
            <w:top w:val="none" w:sz="0" w:space="0" w:color="auto"/>
            <w:left w:val="none" w:sz="0" w:space="0" w:color="auto"/>
            <w:bottom w:val="none" w:sz="0" w:space="0" w:color="auto"/>
            <w:right w:val="none" w:sz="0" w:space="0" w:color="auto"/>
          </w:divBdr>
        </w:div>
        <w:div w:id="1213812228">
          <w:marLeft w:val="0"/>
          <w:marRight w:val="0"/>
          <w:marTop w:val="0"/>
          <w:marBottom w:val="0"/>
          <w:divBdr>
            <w:top w:val="none" w:sz="0" w:space="0" w:color="auto"/>
            <w:left w:val="none" w:sz="0" w:space="0" w:color="auto"/>
            <w:bottom w:val="none" w:sz="0" w:space="0" w:color="auto"/>
            <w:right w:val="none" w:sz="0" w:space="0" w:color="auto"/>
          </w:divBdr>
        </w:div>
        <w:div w:id="280496216">
          <w:marLeft w:val="0"/>
          <w:marRight w:val="0"/>
          <w:marTop w:val="0"/>
          <w:marBottom w:val="0"/>
          <w:divBdr>
            <w:top w:val="none" w:sz="0" w:space="0" w:color="auto"/>
            <w:left w:val="none" w:sz="0" w:space="0" w:color="auto"/>
            <w:bottom w:val="none" w:sz="0" w:space="0" w:color="auto"/>
            <w:right w:val="none" w:sz="0" w:space="0" w:color="auto"/>
          </w:divBdr>
        </w:div>
        <w:div w:id="668795922">
          <w:marLeft w:val="0"/>
          <w:marRight w:val="0"/>
          <w:marTop w:val="0"/>
          <w:marBottom w:val="0"/>
          <w:divBdr>
            <w:top w:val="none" w:sz="0" w:space="0" w:color="auto"/>
            <w:left w:val="none" w:sz="0" w:space="0" w:color="auto"/>
            <w:bottom w:val="none" w:sz="0" w:space="0" w:color="auto"/>
            <w:right w:val="none" w:sz="0" w:space="0" w:color="auto"/>
          </w:divBdr>
        </w:div>
        <w:div w:id="1102145895">
          <w:marLeft w:val="0"/>
          <w:marRight w:val="0"/>
          <w:marTop w:val="0"/>
          <w:marBottom w:val="0"/>
          <w:divBdr>
            <w:top w:val="none" w:sz="0" w:space="0" w:color="auto"/>
            <w:left w:val="none" w:sz="0" w:space="0" w:color="auto"/>
            <w:bottom w:val="none" w:sz="0" w:space="0" w:color="auto"/>
            <w:right w:val="none" w:sz="0" w:space="0" w:color="auto"/>
          </w:divBdr>
        </w:div>
        <w:div w:id="748190943">
          <w:marLeft w:val="0"/>
          <w:marRight w:val="0"/>
          <w:marTop w:val="0"/>
          <w:marBottom w:val="0"/>
          <w:divBdr>
            <w:top w:val="none" w:sz="0" w:space="0" w:color="auto"/>
            <w:left w:val="none" w:sz="0" w:space="0" w:color="auto"/>
            <w:bottom w:val="none" w:sz="0" w:space="0" w:color="auto"/>
            <w:right w:val="none" w:sz="0" w:space="0" w:color="auto"/>
          </w:divBdr>
        </w:div>
        <w:div w:id="588538025">
          <w:marLeft w:val="0"/>
          <w:marRight w:val="0"/>
          <w:marTop w:val="0"/>
          <w:marBottom w:val="0"/>
          <w:divBdr>
            <w:top w:val="none" w:sz="0" w:space="0" w:color="auto"/>
            <w:left w:val="none" w:sz="0" w:space="0" w:color="auto"/>
            <w:bottom w:val="none" w:sz="0" w:space="0" w:color="auto"/>
            <w:right w:val="none" w:sz="0" w:space="0" w:color="auto"/>
          </w:divBdr>
        </w:div>
        <w:div w:id="1388455401">
          <w:marLeft w:val="0"/>
          <w:marRight w:val="0"/>
          <w:marTop w:val="0"/>
          <w:marBottom w:val="0"/>
          <w:divBdr>
            <w:top w:val="none" w:sz="0" w:space="0" w:color="auto"/>
            <w:left w:val="none" w:sz="0" w:space="0" w:color="auto"/>
            <w:bottom w:val="none" w:sz="0" w:space="0" w:color="auto"/>
            <w:right w:val="none" w:sz="0" w:space="0" w:color="auto"/>
          </w:divBdr>
        </w:div>
        <w:div w:id="2089300960">
          <w:marLeft w:val="0"/>
          <w:marRight w:val="0"/>
          <w:marTop w:val="0"/>
          <w:marBottom w:val="0"/>
          <w:divBdr>
            <w:top w:val="none" w:sz="0" w:space="0" w:color="auto"/>
            <w:left w:val="none" w:sz="0" w:space="0" w:color="auto"/>
            <w:bottom w:val="none" w:sz="0" w:space="0" w:color="auto"/>
            <w:right w:val="none" w:sz="0" w:space="0" w:color="auto"/>
          </w:divBdr>
        </w:div>
        <w:div w:id="796728662">
          <w:marLeft w:val="0"/>
          <w:marRight w:val="0"/>
          <w:marTop w:val="0"/>
          <w:marBottom w:val="0"/>
          <w:divBdr>
            <w:top w:val="none" w:sz="0" w:space="0" w:color="auto"/>
            <w:left w:val="none" w:sz="0" w:space="0" w:color="auto"/>
            <w:bottom w:val="none" w:sz="0" w:space="0" w:color="auto"/>
            <w:right w:val="none" w:sz="0" w:space="0" w:color="auto"/>
          </w:divBdr>
        </w:div>
        <w:div w:id="2000959069">
          <w:marLeft w:val="0"/>
          <w:marRight w:val="0"/>
          <w:marTop w:val="0"/>
          <w:marBottom w:val="0"/>
          <w:divBdr>
            <w:top w:val="none" w:sz="0" w:space="0" w:color="auto"/>
            <w:left w:val="none" w:sz="0" w:space="0" w:color="auto"/>
            <w:bottom w:val="none" w:sz="0" w:space="0" w:color="auto"/>
            <w:right w:val="none" w:sz="0" w:space="0" w:color="auto"/>
          </w:divBdr>
        </w:div>
        <w:div w:id="350229775">
          <w:marLeft w:val="0"/>
          <w:marRight w:val="0"/>
          <w:marTop w:val="0"/>
          <w:marBottom w:val="0"/>
          <w:divBdr>
            <w:top w:val="none" w:sz="0" w:space="0" w:color="auto"/>
            <w:left w:val="none" w:sz="0" w:space="0" w:color="auto"/>
            <w:bottom w:val="none" w:sz="0" w:space="0" w:color="auto"/>
            <w:right w:val="none" w:sz="0" w:space="0" w:color="auto"/>
          </w:divBdr>
        </w:div>
        <w:div w:id="1943757197">
          <w:marLeft w:val="0"/>
          <w:marRight w:val="0"/>
          <w:marTop w:val="0"/>
          <w:marBottom w:val="0"/>
          <w:divBdr>
            <w:top w:val="none" w:sz="0" w:space="0" w:color="auto"/>
            <w:left w:val="none" w:sz="0" w:space="0" w:color="auto"/>
            <w:bottom w:val="none" w:sz="0" w:space="0" w:color="auto"/>
            <w:right w:val="none" w:sz="0" w:space="0" w:color="auto"/>
          </w:divBdr>
        </w:div>
        <w:div w:id="2078819714">
          <w:marLeft w:val="0"/>
          <w:marRight w:val="0"/>
          <w:marTop w:val="0"/>
          <w:marBottom w:val="0"/>
          <w:divBdr>
            <w:top w:val="none" w:sz="0" w:space="0" w:color="auto"/>
            <w:left w:val="none" w:sz="0" w:space="0" w:color="auto"/>
            <w:bottom w:val="none" w:sz="0" w:space="0" w:color="auto"/>
            <w:right w:val="none" w:sz="0" w:space="0" w:color="auto"/>
          </w:divBdr>
        </w:div>
        <w:div w:id="858197550">
          <w:marLeft w:val="0"/>
          <w:marRight w:val="0"/>
          <w:marTop w:val="0"/>
          <w:marBottom w:val="0"/>
          <w:divBdr>
            <w:top w:val="none" w:sz="0" w:space="0" w:color="auto"/>
            <w:left w:val="none" w:sz="0" w:space="0" w:color="auto"/>
            <w:bottom w:val="none" w:sz="0" w:space="0" w:color="auto"/>
            <w:right w:val="none" w:sz="0" w:space="0" w:color="auto"/>
          </w:divBdr>
        </w:div>
        <w:div w:id="164982638">
          <w:marLeft w:val="0"/>
          <w:marRight w:val="0"/>
          <w:marTop w:val="0"/>
          <w:marBottom w:val="0"/>
          <w:divBdr>
            <w:top w:val="none" w:sz="0" w:space="0" w:color="auto"/>
            <w:left w:val="none" w:sz="0" w:space="0" w:color="auto"/>
            <w:bottom w:val="none" w:sz="0" w:space="0" w:color="auto"/>
            <w:right w:val="none" w:sz="0" w:space="0" w:color="auto"/>
          </w:divBdr>
        </w:div>
        <w:div w:id="1735351150">
          <w:marLeft w:val="0"/>
          <w:marRight w:val="0"/>
          <w:marTop w:val="0"/>
          <w:marBottom w:val="0"/>
          <w:divBdr>
            <w:top w:val="none" w:sz="0" w:space="0" w:color="auto"/>
            <w:left w:val="none" w:sz="0" w:space="0" w:color="auto"/>
            <w:bottom w:val="none" w:sz="0" w:space="0" w:color="auto"/>
            <w:right w:val="none" w:sz="0" w:space="0" w:color="auto"/>
          </w:divBdr>
        </w:div>
        <w:div w:id="620382315">
          <w:marLeft w:val="0"/>
          <w:marRight w:val="0"/>
          <w:marTop w:val="0"/>
          <w:marBottom w:val="0"/>
          <w:divBdr>
            <w:top w:val="none" w:sz="0" w:space="0" w:color="auto"/>
            <w:left w:val="none" w:sz="0" w:space="0" w:color="auto"/>
            <w:bottom w:val="none" w:sz="0" w:space="0" w:color="auto"/>
            <w:right w:val="none" w:sz="0" w:space="0" w:color="auto"/>
          </w:divBdr>
        </w:div>
        <w:div w:id="1320235586">
          <w:marLeft w:val="0"/>
          <w:marRight w:val="0"/>
          <w:marTop w:val="0"/>
          <w:marBottom w:val="0"/>
          <w:divBdr>
            <w:top w:val="none" w:sz="0" w:space="0" w:color="auto"/>
            <w:left w:val="none" w:sz="0" w:space="0" w:color="auto"/>
            <w:bottom w:val="none" w:sz="0" w:space="0" w:color="auto"/>
            <w:right w:val="none" w:sz="0" w:space="0" w:color="auto"/>
          </w:divBdr>
        </w:div>
        <w:div w:id="435370066">
          <w:marLeft w:val="0"/>
          <w:marRight w:val="0"/>
          <w:marTop w:val="0"/>
          <w:marBottom w:val="0"/>
          <w:divBdr>
            <w:top w:val="none" w:sz="0" w:space="0" w:color="auto"/>
            <w:left w:val="none" w:sz="0" w:space="0" w:color="auto"/>
            <w:bottom w:val="none" w:sz="0" w:space="0" w:color="auto"/>
            <w:right w:val="none" w:sz="0" w:space="0" w:color="auto"/>
          </w:divBdr>
        </w:div>
        <w:div w:id="847214789">
          <w:marLeft w:val="0"/>
          <w:marRight w:val="0"/>
          <w:marTop w:val="0"/>
          <w:marBottom w:val="0"/>
          <w:divBdr>
            <w:top w:val="none" w:sz="0" w:space="0" w:color="auto"/>
            <w:left w:val="none" w:sz="0" w:space="0" w:color="auto"/>
            <w:bottom w:val="none" w:sz="0" w:space="0" w:color="auto"/>
            <w:right w:val="none" w:sz="0" w:space="0" w:color="auto"/>
          </w:divBdr>
        </w:div>
        <w:div w:id="925842893">
          <w:marLeft w:val="0"/>
          <w:marRight w:val="0"/>
          <w:marTop w:val="0"/>
          <w:marBottom w:val="0"/>
          <w:divBdr>
            <w:top w:val="none" w:sz="0" w:space="0" w:color="auto"/>
            <w:left w:val="none" w:sz="0" w:space="0" w:color="auto"/>
            <w:bottom w:val="none" w:sz="0" w:space="0" w:color="auto"/>
            <w:right w:val="none" w:sz="0" w:space="0" w:color="auto"/>
          </w:divBdr>
        </w:div>
        <w:div w:id="191697558">
          <w:marLeft w:val="0"/>
          <w:marRight w:val="0"/>
          <w:marTop w:val="0"/>
          <w:marBottom w:val="0"/>
          <w:divBdr>
            <w:top w:val="none" w:sz="0" w:space="0" w:color="auto"/>
            <w:left w:val="none" w:sz="0" w:space="0" w:color="auto"/>
            <w:bottom w:val="none" w:sz="0" w:space="0" w:color="auto"/>
            <w:right w:val="none" w:sz="0" w:space="0" w:color="auto"/>
          </w:divBdr>
        </w:div>
        <w:div w:id="203520433">
          <w:marLeft w:val="0"/>
          <w:marRight w:val="0"/>
          <w:marTop w:val="0"/>
          <w:marBottom w:val="0"/>
          <w:divBdr>
            <w:top w:val="none" w:sz="0" w:space="0" w:color="auto"/>
            <w:left w:val="none" w:sz="0" w:space="0" w:color="auto"/>
            <w:bottom w:val="none" w:sz="0" w:space="0" w:color="auto"/>
            <w:right w:val="none" w:sz="0" w:space="0" w:color="auto"/>
          </w:divBdr>
        </w:div>
        <w:div w:id="976881556">
          <w:marLeft w:val="0"/>
          <w:marRight w:val="0"/>
          <w:marTop w:val="0"/>
          <w:marBottom w:val="0"/>
          <w:divBdr>
            <w:top w:val="none" w:sz="0" w:space="0" w:color="auto"/>
            <w:left w:val="none" w:sz="0" w:space="0" w:color="auto"/>
            <w:bottom w:val="none" w:sz="0" w:space="0" w:color="auto"/>
            <w:right w:val="none" w:sz="0" w:space="0" w:color="auto"/>
          </w:divBdr>
        </w:div>
        <w:div w:id="1298224009">
          <w:marLeft w:val="0"/>
          <w:marRight w:val="0"/>
          <w:marTop w:val="0"/>
          <w:marBottom w:val="0"/>
          <w:divBdr>
            <w:top w:val="none" w:sz="0" w:space="0" w:color="auto"/>
            <w:left w:val="none" w:sz="0" w:space="0" w:color="auto"/>
            <w:bottom w:val="none" w:sz="0" w:space="0" w:color="auto"/>
            <w:right w:val="none" w:sz="0" w:space="0" w:color="auto"/>
          </w:divBdr>
        </w:div>
        <w:div w:id="1069578810">
          <w:marLeft w:val="0"/>
          <w:marRight w:val="0"/>
          <w:marTop w:val="0"/>
          <w:marBottom w:val="0"/>
          <w:divBdr>
            <w:top w:val="none" w:sz="0" w:space="0" w:color="auto"/>
            <w:left w:val="none" w:sz="0" w:space="0" w:color="auto"/>
            <w:bottom w:val="none" w:sz="0" w:space="0" w:color="auto"/>
            <w:right w:val="none" w:sz="0" w:space="0" w:color="auto"/>
          </w:divBdr>
        </w:div>
        <w:div w:id="926889107">
          <w:marLeft w:val="0"/>
          <w:marRight w:val="0"/>
          <w:marTop w:val="0"/>
          <w:marBottom w:val="0"/>
          <w:divBdr>
            <w:top w:val="none" w:sz="0" w:space="0" w:color="auto"/>
            <w:left w:val="none" w:sz="0" w:space="0" w:color="auto"/>
            <w:bottom w:val="none" w:sz="0" w:space="0" w:color="auto"/>
            <w:right w:val="none" w:sz="0" w:space="0" w:color="auto"/>
          </w:divBdr>
        </w:div>
        <w:div w:id="1987583003">
          <w:marLeft w:val="0"/>
          <w:marRight w:val="0"/>
          <w:marTop w:val="0"/>
          <w:marBottom w:val="0"/>
          <w:divBdr>
            <w:top w:val="none" w:sz="0" w:space="0" w:color="auto"/>
            <w:left w:val="none" w:sz="0" w:space="0" w:color="auto"/>
            <w:bottom w:val="none" w:sz="0" w:space="0" w:color="auto"/>
            <w:right w:val="none" w:sz="0" w:space="0" w:color="auto"/>
          </w:divBdr>
        </w:div>
        <w:div w:id="1219784421">
          <w:marLeft w:val="0"/>
          <w:marRight w:val="0"/>
          <w:marTop w:val="0"/>
          <w:marBottom w:val="0"/>
          <w:divBdr>
            <w:top w:val="none" w:sz="0" w:space="0" w:color="auto"/>
            <w:left w:val="none" w:sz="0" w:space="0" w:color="auto"/>
            <w:bottom w:val="none" w:sz="0" w:space="0" w:color="auto"/>
            <w:right w:val="none" w:sz="0" w:space="0" w:color="auto"/>
          </w:divBdr>
        </w:div>
        <w:div w:id="2086225061">
          <w:marLeft w:val="0"/>
          <w:marRight w:val="0"/>
          <w:marTop w:val="0"/>
          <w:marBottom w:val="0"/>
          <w:divBdr>
            <w:top w:val="none" w:sz="0" w:space="0" w:color="auto"/>
            <w:left w:val="none" w:sz="0" w:space="0" w:color="auto"/>
            <w:bottom w:val="none" w:sz="0" w:space="0" w:color="auto"/>
            <w:right w:val="none" w:sz="0" w:space="0" w:color="auto"/>
          </w:divBdr>
        </w:div>
        <w:div w:id="202593638">
          <w:marLeft w:val="0"/>
          <w:marRight w:val="0"/>
          <w:marTop w:val="0"/>
          <w:marBottom w:val="0"/>
          <w:divBdr>
            <w:top w:val="none" w:sz="0" w:space="0" w:color="auto"/>
            <w:left w:val="none" w:sz="0" w:space="0" w:color="auto"/>
            <w:bottom w:val="none" w:sz="0" w:space="0" w:color="auto"/>
            <w:right w:val="none" w:sz="0" w:space="0" w:color="auto"/>
          </w:divBdr>
        </w:div>
        <w:div w:id="1196456491">
          <w:marLeft w:val="0"/>
          <w:marRight w:val="0"/>
          <w:marTop w:val="0"/>
          <w:marBottom w:val="0"/>
          <w:divBdr>
            <w:top w:val="none" w:sz="0" w:space="0" w:color="auto"/>
            <w:left w:val="none" w:sz="0" w:space="0" w:color="auto"/>
            <w:bottom w:val="none" w:sz="0" w:space="0" w:color="auto"/>
            <w:right w:val="none" w:sz="0" w:space="0" w:color="auto"/>
          </w:divBdr>
        </w:div>
        <w:div w:id="1998996424">
          <w:marLeft w:val="0"/>
          <w:marRight w:val="0"/>
          <w:marTop w:val="0"/>
          <w:marBottom w:val="0"/>
          <w:divBdr>
            <w:top w:val="none" w:sz="0" w:space="0" w:color="auto"/>
            <w:left w:val="none" w:sz="0" w:space="0" w:color="auto"/>
            <w:bottom w:val="none" w:sz="0" w:space="0" w:color="auto"/>
            <w:right w:val="none" w:sz="0" w:space="0" w:color="auto"/>
          </w:divBdr>
        </w:div>
        <w:div w:id="1681077902">
          <w:marLeft w:val="0"/>
          <w:marRight w:val="0"/>
          <w:marTop w:val="0"/>
          <w:marBottom w:val="0"/>
          <w:divBdr>
            <w:top w:val="none" w:sz="0" w:space="0" w:color="auto"/>
            <w:left w:val="none" w:sz="0" w:space="0" w:color="auto"/>
            <w:bottom w:val="none" w:sz="0" w:space="0" w:color="auto"/>
            <w:right w:val="none" w:sz="0" w:space="0" w:color="auto"/>
          </w:divBdr>
        </w:div>
        <w:div w:id="1866867550">
          <w:marLeft w:val="0"/>
          <w:marRight w:val="0"/>
          <w:marTop w:val="0"/>
          <w:marBottom w:val="0"/>
          <w:divBdr>
            <w:top w:val="none" w:sz="0" w:space="0" w:color="auto"/>
            <w:left w:val="none" w:sz="0" w:space="0" w:color="auto"/>
            <w:bottom w:val="none" w:sz="0" w:space="0" w:color="auto"/>
            <w:right w:val="none" w:sz="0" w:space="0" w:color="auto"/>
          </w:divBdr>
        </w:div>
        <w:div w:id="1682274787">
          <w:marLeft w:val="0"/>
          <w:marRight w:val="0"/>
          <w:marTop w:val="0"/>
          <w:marBottom w:val="0"/>
          <w:divBdr>
            <w:top w:val="none" w:sz="0" w:space="0" w:color="auto"/>
            <w:left w:val="none" w:sz="0" w:space="0" w:color="auto"/>
            <w:bottom w:val="none" w:sz="0" w:space="0" w:color="auto"/>
            <w:right w:val="none" w:sz="0" w:space="0" w:color="auto"/>
          </w:divBdr>
        </w:div>
        <w:div w:id="431052916">
          <w:marLeft w:val="0"/>
          <w:marRight w:val="0"/>
          <w:marTop w:val="0"/>
          <w:marBottom w:val="0"/>
          <w:divBdr>
            <w:top w:val="none" w:sz="0" w:space="0" w:color="auto"/>
            <w:left w:val="none" w:sz="0" w:space="0" w:color="auto"/>
            <w:bottom w:val="none" w:sz="0" w:space="0" w:color="auto"/>
            <w:right w:val="none" w:sz="0" w:space="0" w:color="auto"/>
          </w:divBdr>
        </w:div>
        <w:div w:id="66464907">
          <w:marLeft w:val="0"/>
          <w:marRight w:val="0"/>
          <w:marTop w:val="0"/>
          <w:marBottom w:val="0"/>
          <w:divBdr>
            <w:top w:val="none" w:sz="0" w:space="0" w:color="auto"/>
            <w:left w:val="none" w:sz="0" w:space="0" w:color="auto"/>
            <w:bottom w:val="none" w:sz="0" w:space="0" w:color="auto"/>
            <w:right w:val="none" w:sz="0" w:space="0" w:color="auto"/>
          </w:divBdr>
        </w:div>
        <w:div w:id="1604268102">
          <w:marLeft w:val="0"/>
          <w:marRight w:val="0"/>
          <w:marTop w:val="0"/>
          <w:marBottom w:val="0"/>
          <w:divBdr>
            <w:top w:val="none" w:sz="0" w:space="0" w:color="auto"/>
            <w:left w:val="none" w:sz="0" w:space="0" w:color="auto"/>
            <w:bottom w:val="none" w:sz="0" w:space="0" w:color="auto"/>
            <w:right w:val="none" w:sz="0" w:space="0" w:color="auto"/>
          </w:divBdr>
        </w:div>
        <w:div w:id="1898082375">
          <w:marLeft w:val="0"/>
          <w:marRight w:val="0"/>
          <w:marTop w:val="0"/>
          <w:marBottom w:val="0"/>
          <w:divBdr>
            <w:top w:val="none" w:sz="0" w:space="0" w:color="auto"/>
            <w:left w:val="none" w:sz="0" w:space="0" w:color="auto"/>
            <w:bottom w:val="none" w:sz="0" w:space="0" w:color="auto"/>
            <w:right w:val="none" w:sz="0" w:space="0" w:color="auto"/>
          </w:divBdr>
        </w:div>
        <w:div w:id="103353168">
          <w:marLeft w:val="0"/>
          <w:marRight w:val="0"/>
          <w:marTop w:val="0"/>
          <w:marBottom w:val="0"/>
          <w:divBdr>
            <w:top w:val="none" w:sz="0" w:space="0" w:color="auto"/>
            <w:left w:val="none" w:sz="0" w:space="0" w:color="auto"/>
            <w:bottom w:val="none" w:sz="0" w:space="0" w:color="auto"/>
            <w:right w:val="none" w:sz="0" w:space="0" w:color="auto"/>
          </w:divBdr>
        </w:div>
        <w:div w:id="2101370415">
          <w:marLeft w:val="0"/>
          <w:marRight w:val="0"/>
          <w:marTop w:val="0"/>
          <w:marBottom w:val="0"/>
          <w:divBdr>
            <w:top w:val="none" w:sz="0" w:space="0" w:color="auto"/>
            <w:left w:val="none" w:sz="0" w:space="0" w:color="auto"/>
            <w:bottom w:val="none" w:sz="0" w:space="0" w:color="auto"/>
            <w:right w:val="none" w:sz="0" w:space="0" w:color="auto"/>
          </w:divBdr>
        </w:div>
        <w:div w:id="1305307918">
          <w:marLeft w:val="0"/>
          <w:marRight w:val="0"/>
          <w:marTop w:val="0"/>
          <w:marBottom w:val="0"/>
          <w:divBdr>
            <w:top w:val="none" w:sz="0" w:space="0" w:color="auto"/>
            <w:left w:val="none" w:sz="0" w:space="0" w:color="auto"/>
            <w:bottom w:val="none" w:sz="0" w:space="0" w:color="auto"/>
            <w:right w:val="none" w:sz="0" w:space="0" w:color="auto"/>
          </w:divBdr>
        </w:div>
        <w:div w:id="344988524">
          <w:marLeft w:val="0"/>
          <w:marRight w:val="0"/>
          <w:marTop w:val="0"/>
          <w:marBottom w:val="0"/>
          <w:divBdr>
            <w:top w:val="none" w:sz="0" w:space="0" w:color="auto"/>
            <w:left w:val="none" w:sz="0" w:space="0" w:color="auto"/>
            <w:bottom w:val="none" w:sz="0" w:space="0" w:color="auto"/>
            <w:right w:val="none" w:sz="0" w:space="0" w:color="auto"/>
          </w:divBdr>
        </w:div>
        <w:div w:id="310059178">
          <w:marLeft w:val="0"/>
          <w:marRight w:val="0"/>
          <w:marTop w:val="0"/>
          <w:marBottom w:val="0"/>
          <w:divBdr>
            <w:top w:val="none" w:sz="0" w:space="0" w:color="auto"/>
            <w:left w:val="none" w:sz="0" w:space="0" w:color="auto"/>
            <w:bottom w:val="none" w:sz="0" w:space="0" w:color="auto"/>
            <w:right w:val="none" w:sz="0" w:space="0" w:color="auto"/>
          </w:divBdr>
        </w:div>
        <w:div w:id="782965545">
          <w:marLeft w:val="0"/>
          <w:marRight w:val="0"/>
          <w:marTop w:val="0"/>
          <w:marBottom w:val="0"/>
          <w:divBdr>
            <w:top w:val="none" w:sz="0" w:space="0" w:color="auto"/>
            <w:left w:val="none" w:sz="0" w:space="0" w:color="auto"/>
            <w:bottom w:val="none" w:sz="0" w:space="0" w:color="auto"/>
            <w:right w:val="none" w:sz="0" w:space="0" w:color="auto"/>
          </w:divBdr>
        </w:div>
        <w:div w:id="162858137">
          <w:marLeft w:val="0"/>
          <w:marRight w:val="0"/>
          <w:marTop w:val="0"/>
          <w:marBottom w:val="0"/>
          <w:divBdr>
            <w:top w:val="none" w:sz="0" w:space="0" w:color="auto"/>
            <w:left w:val="none" w:sz="0" w:space="0" w:color="auto"/>
            <w:bottom w:val="none" w:sz="0" w:space="0" w:color="auto"/>
            <w:right w:val="none" w:sz="0" w:space="0" w:color="auto"/>
          </w:divBdr>
        </w:div>
        <w:div w:id="1821921199">
          <w:marLeft w:val="0"/>
          <w:marRight w:val="0"/>
          <w:marTop w:val="0"/>
          <w:marBottom w:val="0"/>
          <w:divBdr>
            <w:top w:val="none" w:sz="0" w:space="0" w:color="auto"/>
            <w:left w:val="none" w:sz="0" w:space="0" w:color="auto"/>
            <w:bottom w:val="none" w:sz="0" w:space="0" w:color="auto"/>
            <w:right w:val="none" w:sz="0" w:space="0" w:color="auto"/>
          </w:divBdr>
        </w:div>
        <w:div w:id="2083216704">
          <w:marLeft w:val="0"/>
          <w:marRight w:val="0"/>
          <w:marTop w:val="0"/>
          <w:marBottom w:val="0"/>
          <w:divBdr>
            <w:top w:val="none" w:sz="0" w:space="0" w:color="auto"/>
            <w:left w:val="none" w:sz="0" w:space="0" w:color="auto"/>
            <w:bottom w:val="none" w:sz="0" w:space="0" w:color="auto"/>
            <w:right w:val="none" w:sz="0" w:space="0" w:color="auto"/>
          </w:divBdr>
        </w:div>
        <w:div w:id="1986012232">
          <w:marLeft w:val="0"/>
          <w:marRight w:val="0"/>
          <w:marTop w:val="0"/>
          <w:marBottom w:val="0"/>
          <w:divBdr>
            <w:top w:val="none" w:sz="0" w:space="0" w:color="auto"/>
            <w:left w:val="none" w:sz="0" w:space="0" w:color="auto"/>
            <w:bottom w:val="none" w:sz="0" w:space="0" w:color="auto"/>
            <w:right w:val="none" w:sz="0" w:space="0" w:color="auto"/>
          </w:divBdr>
        </w:div>
        <w:div w:id="1607229668">
          <w:marLeft w:val="0"/>
          <w:marRight w:val="0"/>
          <w:marTop w:val="0"/>
          <w:marBottom w:val="0"/>
          <w:divBdr>
            <w:top w:val="none" w:sz="0" w:space="0" w:color="auto"/>
            <w:left w:val="none" w:sz="0" w:space="0" w:color="auto"/>
            <w:bottom w:val="none" w:sz="0" w:space="0" w:color="auto"/>
            <w:right w:val="none" w:sz="0" w:space="0" w:color="auto"/>
          </w:divBdr>
        </w:div>
        <w:div w:id="648360650">
          <w:marLeft w:val="0"/>
          <w:marRight w:val="0"/>
          <w:marTop w:val="0"/>
          <w:marBottom w:val="0"/>
          <w:divBdr>
            <w:top w:val="none" w:sz="0" w:space="0" w:color="auto"/>
            <w:left w:val="none" w:sz="0" w:space="0" w:color="auto"/>
            <w:bottom w:val="none" w:sz="0" w:space="0" w:color="auto"/>
            <w:right w:val="none" w:sz="0" w:space="0" w:color="auto"/>
          </w:divBdr>
        </w:div>
        <w:div w:id="404837932">
          <w:marLeft w:val="0"/>
          <w:marRight w:val="0"/>
          <w:marTop w:val="0"/>
          <w:marBottom w:val="0"/>
          <w:divBdr>
            <w:top w:val="none" w:sz="0" w:space="0" w:color="auto"/>
            <w:left w:val="none" w:sz="0" w:space="0" w:color="auto"/>
            <w:bottom w:val="none" w:sz="0" w:space="0" w:color="auto"/>
            <w:right w:val="none" w:sz="0" w:space="0" w:color="auto"/>
          </w:divBdr>
        </w:div>
        <w:div w:id="1897934315">
          <w:marLeft w:val="0"/>
          <w:marRight w:val="0"/>
          <w:marTop w:val="0"/>
          <w:marBottom w:val="0"/>
          <w:divBdr>
            <w:top w:val="none" w:sz="0" w:space="0" w:color="auto"/>
            <w:left w:val="none" w:sz="0" w:space="0" w:color="auto"/>
            <w:bottom w:val="none" w:sz="0" w:space="0" w:color="auto"/>
            <w:right w:val="none" w:sz="0" w:space="0" w:color="auto"/>
          </w:divBdr>
        </w:div>
        <w:div w:id="435444458">
          <w:marLeft w:val="0"/>
          <w:marRight w:val="0"/>
          <w:marTop w:val="0"/>
          <w:marBottom w:val="0"/>
          <w:divBdr>
            <w:top w:val="none" w:sz="0" w:space="0" w:color="auto"/>
            <w:left w:val="none" w:sz="0" w:space="0" w:color="auto"/>
            <w:bottom w:val="none" w:sz="0" w:space="0" w:color="auto"/>
            <w:right w:val="none" w:sz="0" w:space="0" w:color="auto"/>
          </w:divBdr>
        </w:div>
        <w:div w:id="1632131896">
          <w:marLeft w:val="0"/>
          <w:marRight w:val="0"/>
          <w:marTop w:val="0"/>
          <w:marBottom w:val="0"/>
          <w:divBdr>
            <w:top w:val="none" w:sz="0" w:space="0" w:color="auto"/>
            <w:left w:val="none" w:sz="0" w:space="0" w:color="auto"/>
            <w:bottom w:val="none" w:sz="0" w:space="0" w:color="auto"/>
            <w:right w:val="none" w:sz="0" w:space="0" w:color="auto"/>
          </w:divBdr>
        </w:div>
        <w:div w:id="146092014">
          <w:marLeft w:val="0"/>
          <w:marRight w:val="0"/>
          <w:marTop w:val="0"/>
          <w:marBottom w:val="0"/>
          <w:divBdr>
            <w:top w:val="none" w:sz="0" w:space="0" w:color="auto"/>
            <w:left w:val="none" w:sz="0" w:space="0" w:color="auto"/>
            <w:bottom w:val="none" w:sz="0" w:space="0" w:color="auto"/>
            <w:right w:val="none" w:sz="0" w:space="0" w:color="auto"/>
          </w:divBdr>
        </w:div>
        <w:div w:id="1209223019">
          <w:marLeft w:val="0"/>
          <w:marRight w:val="0"/>
          <w:marTop w:val="0"/>
          <w:marBottom w:val="0"/>
          <w:divBdr>
            <w:top w:val="none" w:sz="0" w:space="0" w:color="auto"/>
            <w:left w:val="none" w:sz="0" w:space="0" w:color="auto"/>
            <w:bottom w:val="none" w:sz="0" w:space="0" w:color="auto"/>
            <w:right w:val="none" w:sz="0" w:space="0" w:color="auto"/>
          </w:divBdr>
        </w:div>
        <w:div w:id="1793747020">
          <w:marLeft w:val="0"/>
          <w:marRight w:val="0"/>
          <w:marTop w:val="0"/>
          <w:marBottom w:val="0"/>
          <w:divBdr>
            <w:top w:val="none" w:sz="0" w:space="0" w:color="auto"/>
            <w:left w:val="none" w:sz="0" w:space="0" w:color="auto"/>
            <w:bottom w:val="none" w:sz="0" w:space="0" w:color="auto"/>
            <w:right w:val="none" w:sz="0" w:space="0" w:color="auto"/>
          </w:divBdr>
        </w:div>
        <w:div w:id="1097865244">
          <w:marLeft w:val="0"/>
          <w:marRight w:val="0"/>
          <w:marTop w:val="0"/>
          <w:marBottom w:val="0"/>
          <w:divBdr>
            <w:top w:val="none" w:sz="0" w:space="0" w:color="auto"/>
            <w:left w:val="none" w:sz="0" w:space="0" w:color="auto"/>
            <w:bottom w:val="none" w:sz="0" w:space="0" w:color="auto"/>
            <w:right w:val="none" w:sz="0" w:space="0" w:color="auto"/>
          </w:divBdr>
        </w:div>
        <w:div w:id="2052997230">
          <w:marLeft w:val="0"/>
          <w:marRight w:val="0"/>
          <w:marTop w:val="0"/>
          <w:marBottom w:val="0"/>
          <w:divBdr>
            <w:top w:val="none" w:sz="0" w:space="0" w:color="auto"/>
            <w:left w:val="none" w:sz="0" w:space="0" w:color="auto"/>
            <w:bottom w:val="none" w:sz="0" w:space="0" w:color="auto"/>
            <w:right w:val="none" w:sz="0" w:space="0" w:color="auto"/>
          </w:divBdr>
        </w:div>
        <w:div w:id="1233929666">
          <w:marLeft w:val="0"/>
          <w:marRight w:val="0"/>
          <w:marTop w:val="0"/>
          <w:marBottom w:val="0"/>
          <w:divBdr>
            <w:top w:val="none" w:sz="0" w:space="0" w:color="auto"/>
            <w:left w:val="none" w:sz="0" w:space="0" w:color="auto"/>
            <w:bottom w:val="none" w:sz="0" w:space="0" w:color="auto"/>
            <w:right w:val="none" w:sz="0" w:space="0" w:color="auto"/>
          </w:divBdr>
        </w:div>
        <w:div w:id="1171876124">
          <w:marLeft w:val="0"/>
          <w:marRight w:val="0"/>
          <w:marTop w:val="0"/>
          <w:marBottom w:val="0"/>
          <w:divBdr>
            <w:top w:val="none" w:sz="0" w:space="0" w:color="auto"/>
            <w:left w:val="none" w:sz="0" w:space="0" w:color="auto"/>
            <w:bottom w:val="none" w:sz="0" w:space="0" w:color="auto"/>
            <w:right w:val="none" w:sz="0" w:space="0" w:color="auto"/>
          </w:divBdr>
        </w:div>
        <w:div w:id="2120907690">
          <w:marLeft w:val="0"/>
          <w:marRight w:val="0"/>
          <w:marTop w:val="0"/>
          <w:marBottom w:val="0"/>
          <w:divBdr>
            <w:top w:val="none" w:sz="0" w:space="0" w:color="auto"/>
            <w:left w:val="none" w:sz="0" w:space="0" w:color="auto"/>
            <w:bottom w:val="none" w:sz="0" w:space="0" w:color="auto"/>
            <w:right w:val="none" w:sz="0" w:space="0" w:color="auto"/>
          </w:divBdr>
        </w:div>
        <w:div w:id="1624918812">
          <w:marLeft w:val="0"/>
          <w:marRight w:val="0"/>
          <w:marTop w:val="0"/>
          <w:marBottom w:val="0"/>
          <w:divBdr>
            <w:top w:val="none" w:sz="0" w:space="0" w:color="auto"/>
            <w:left w:val="none" w:sz="0" w:space="0" w:color="auto"/>
            <w:bottom w:val="none" w:sz="0" w:space="0" w:color="auto"/>
            <w:right w:val="none" w:sz="0" w:space="0" w:color="auto"/>
          </w:divBdr>
        </w:div>
        <w:div w:id="320545873">
          <w:marLeft w:val="0"/>
          <w:marRight w:val="0"/>
          <w:marTop w:val="0"/>
          <w:marBottom w:val="0"/>
          <w:divBdr>
            <w:top w:val="none" w:sz="0" w:space="0" w:color="auto"/>
            <w:left w:val="none" w:sz="0" w:space="0" w:color="auto"/>
            <w:bottom w:val="none" w:sz="0" w:space="0" w:color="auto"/>
            <w:right w:val="none" w:sz="0" w:space="0" w:color="auto"/>
          </w:divBdr>
        </w:div>
      </w:divsChild>
    </w:div>
    <w:div w:id="1079055074">
      <w:bodyDiv w:val="1"/>
      <w:marLeft w:val="0"/>
      <w:marRight w:val="0"/>
      <w:marTop w:val="0"/>
      <w:marBottom w:val="0"/>
      <w:divBdr>
        <w:top w:val="none" w:sz="0" w:space="0" w:color="auto"/>
        <w:left w:val="none" w:sz="0" w:space="0" w:color="auto"/>
        <w:bottom w:val="none" w:sz="0" w:space="0" w:color="auto"/>
        <w:right w:val="none" w:sz="0" w:space="0" w:color="auto"/>
      </w:divBdr>
    </w:div>
    <w:div w:id="1079324589">
      <w:bodyDiv w:val="1"/>
      <w:marLeft w:val="0"/>
      <w:marRight w:val="0"/>
      <w:marTop w:val="0"/>
      <w:marBottom w:val="0"/>
      <w:divBdr>
        <w:top w:val="none" w:sz="0" w:space="0" w:color="auto"/>
        <w:left w:val="none" w:sz="0" w:space="0" w:color="auto"/>
        <w:bottom w:val="none" w:sz="0" w:space="0" w:color="auto"/>
        <w:right w:val="none" w:sz="0" w:space="0" w:color="auto"/>
      </w:divBdr>
    </w:div>
    <w:div w:id="1079332882">
      <w:bodyDiv w:val="1"/>
      <w:marLeft w:val="0"/>
      <w:marRight w:val="0"/>
      <w:marTop w:val="0"/>
      <w:marBottom w:val="0"/>
      <w:divBdr>
        <w:top w:val="none" w:sz="0" w:space="0" w:color="auto"/>
        <w:left w:val="none" w:sz="0" w:space="0" w:color="auto"/>
        <w:bottom w:val="none" w:sz="0" w:space="0" w:color="auto"/>
        <w:right w:val="none" w:sz="0" w:space="0" w:color="auto"/>
      </w:divBdr>
    </w:div>
    <w:div w:id="1079979380">
      <w:bodyDiv w:val="1"/>
      <w:marLeft w:val="0"/>
      <w:marRight w:val="0"/>
      <w:marTop w:val="0"/>
      <w:marBottom w:val="0"/>
      <w:divBdr>
        <w:top w:val="none" w:sz="0" w:space="0" w:color="auto"/>
        <w:left w:val="none" w:sz="0" w:space="0" w:color="auto"/>
        <w:bottom w:val="none" w:sz="0" w:space="0" w:color="auto"/>
        <w:right w:val="none" w:sz="0" w:space="0" w:color="auto"/>
      </w:divBdr>
    </w:div>
    <w:div w:id="1081217494">
      <w:bodyDiv w:val="1"/>
      <w:marLeft w:val="0"/>
      <w:marRight w:val="0"/>
      <w:marTop w:val="0"/>
      <w:marBottom w:val="0"/>
      <w:divBdr>
        <w:top w:val="none" w:sz="0" w:space="0" w:color="auto"/>
        <w:left w:val="none" w:sz="0" w:space="0" w:color="auto"/>
        <w:bottom w:val="none" w:sz="0" w:space="0" w:color="auto"/>
        <w:right w:val="none" w:sz="0" w:space="0" w:color="auto"/>
      </w:divBdr>
    </w:div>
    <w:div w:id="1081484980">
      <w:bodyDiv w:val="1"/>
      <w:marLeft w:val="0"/>
      <w:marRight w:val="0"/>
      <w:marTop w:val="0"/>
      <w:marBottom w:val="0"/>
      <w:divBdr>
        <w:top w:val="none" w:sz="0" w:space="0" w:color="auto"/>
        <w:left w:val="none" w:sz="0" w:space="0" w:color="auto"/>
        <w:bottom w:val="none" w:sz="0" w:space="0" w:color="auto"/>
        <w:right w:val="none" w:sz="0" w:space="0" w:color="auto"/>
      </w:divBdr>
    </w:div>
    <w:div w:id="1082143448">
      <w:bodyDiv w:val="1"/>
      <w:marLeft w:val="0"/>
      <w:marRight w:val="0"/>
      <w:marTop w:val="0"/>
      <w:marBottom w:val="0"/>
      <w:divBdr>
        <w:top w:val="none" w:sz="0" w:space="0" w:color="auto"/>
        <w:left w:val="none" w:sz="0" w:space="0" w:color="auto"/>
        <w:bottom w:val="none" w:sz="0" w:space="0" w:color="auto"/>
        <w:right w:val="none" w:sz="0" w:space="0" w:color="auto"/>
      </w:divBdr>
    </w:div>
    <w:div w:id="1083793571">
      <w:bodyDiv w:val="1"/>
      <w:marLeft w:val="0"/>
      <w:marRight w:val="0"/>
      <w:marTop w:val="0"/>
      <w:marBottom w:val="0"/>
      <w:divBdr>
        <w:top w:val="none" w:sz="0" w:space="0" w:color="auto"/>
        <w:left w:val="none" w:sz="0" w:space="0" w:color="auto"/>
        <w:bottom w:val="none" w:sz="0" w:space="0" w:color="auto"/>
        <w:right w:val="none" w:sz="0" w:space="0" w:color="auto"/>
      </w:divBdr>
    </w:div>
    <w:div w:id="1085223670">
      <w:bodyDiv w:val="1"/>
      <w:marLeft w:val="0"/>
      <w:marRight w:val="0"/>
      <w:marTop w:val="0"/>
      <w:marBottom w:val="0"/>
      <w:divBdr>
        <w:top w:val="none" w:sz="0" w:space="0" w:color="auto"/>
        <w:left w:val="none" w:sz="0" w:space="0" w:color="auto"/>
        <w:bottom w:val="none" w:sz="0" w:space="0" w:color="auto"/>
        <w:right w:val="none" w:sz="0" w:space="0" w:color="auto"/>
      </w:divBdr>
    </w:div>
    <w:div w:id="1085686631">
      <w:bodyDiv w:val="1"/>
      <w:marLeft w:val="0"/>
      <w:marRight w:val="0"/>
      <w:marTop w:val="0"/>
      <w:marBottom w:val="0"/>
      <w:divBdr>
        <w:top w:val="none" w:sz="0" w:space="0" w:color="auto"/>
        <w:left w:val="none" w:sz="0" w:space="0" w:color="auto"/>
        <w:bottom w:val="none" w:sz="0" w:space="0" w:color="auto"/>
        <w:right w:val="none" w:sz="0" w:space="0" w:color="auto"/>
      </w:divBdr>
    </w:div>
    <w:div w:id="1086073020">
      <w:bodyDiv w:val="1"/>
      <w:marLeft w:val="0"/>
      <w:marRight w:val="0"/>
      <w:marTop w:val="0"/>
      <w:marBottom w:val="0"/>
      <w:divBdr>
        <w:top w:val="none" w:sz="0" w:space="0" w:color="auto"/>
        <w:left w:val="none" w:sz="0" w:space="0" w:color="auto"/>
        <w:bottom w:val="none" w:sz="0" w:space="0" w:color="auto"/>
        <w:right w:val="none" w:sz="0" w:space="0" w:color="auto"/>
      </w:divBdr>
    </w:div>
    <w:div w:id="1087267408">
      <w:bodyDiv w:val="1"/>
      <w:marLeft w:val="0"/>
      <w:marRight w:val="0"/>
      <w:marTop w:val="0"/>
      <w:marBottom w:val="0"/>
      <w:divBdr>
        <w:top w:val="none" w:sz="0" w:space="0" w:color="auto"/>
        <w:left w:val="none" w:sz="0" w:space="0" w:color="auto"/>
        <w:bottom w:val="none" w:sz="0" w:space="0" w:color="auto"/>
        <w:right w:val="none" w:sz="0" w:space="0" w:color="auto"/>
      </w:divBdr>
    </w:div>
    <w:div w:id="1087463521">
      <w:bodyDiv w:val="1"/>
      <w:marLeft w:val="0"/>
      <w:marRight w:val="0"/>
      <w:marTop w:val="0"/>
      <w:marBottom w:val="0"/>
      <w:divBdr>
        <w:top w:val="none" w:sz="0" w:space="0" w:color="auto"/>
        <w:left w:val="none" w:sz="0" w:space="0" w:color="auto"/>
        <w:bottom w:val="none" w:sz="0" w:space="0" w:color="auto"/>
        <w:right w:val="none" w:sz="0" w:space="0" w:color="auto"/>
      </w:divBdr>
    </w:div>
    <w:div w:id="1087730913">
      <w:bodyDiv w:val="1"/>
      <w:marLeft w:val="0"/>
      <w:marRight w:val="0"/>
      <w:marTop w:val="0"/>
      <w:marBottom w:val="0"/>
      <w:divBdr>
        <w:top w:val="none" w:sz="0" w:space="0" w:color="auto"/>
        <w:left w:val="none" w:sz="0" w:space="0" w:color="auto"/>
        <w:bottom w:val="none" w:sz="0" w:space="0" w:color="auto"/>
        <w:right w:val="none" w:sz="0" w:space="0" w:color="auto"/>
      </w:divBdr>
    </w:div>
    <w:div w:id="1087964741">
      <w:bodyDiv w:val="1"/>
      <w:marLeft w:val="0"/>
      <w:marRight w:val="0"/>
      <w:marTop w:val="0"/>
      <w:marBottom w:val="0"/>
      <w:divBdr>
        <w:top w:val="none" w:sz="0" w:space="0" w:color="auto"/>
        <w:left w:val="none" w:sz="0" w:space="0" w:color="auto"/>
        <w:bottom w:val="none" w:sz="0" w:space="0" w:color="auto"/>
        <w:right w:val="none" w:sz="0" w:space="0" w:color="auto"/>
      </w:divBdr>
    </w:div>
    <w:div w:id="1088576986">
      <w:bodyDiv w:val="1"/>
      <w:marLeft w:val="0"/>
      <w:marRight w:val="0"/>
      <w:marTop w:val="0"/>
      <w:marBottom w:val="0"/>
      <w:divBdr>
        <w:top w:val="none" w:sz="0" w:space="0" w:color="auto"/>
        <w:left w:val="none" w:sz="0" w:space="0" w:color="auto"/>
        <w:bottom w:val="none" w:sz="0" w:space="0" w:color="auto"/>
        <w:right w:val="none" w:sz="0" w:space="0" w:color="auto"/>
      </w:divBdr>
    </w:div>
    <w:div w:id="1089036937">
      <w:bodyDiv w:val="1"/>
      <w:marLeft w:val="0"/>
      <w:marRight w:val="0"/>
      <w:marTop w:val="0"/>
      <w:marBottom w:val="0"/>
      <w:divBdr>
        <w:top w:val="none" w:sz="0" w:space="0" w:color="auto"/>
        <w:left w:val="none" w:sz="0" w:space="0" w:color="auto"/>
        <w:bottom w:val="none" w:sz="0" w:space="0" w:color="auto"/>
        <w:right w:val="none" w:sz="0" w:space="0" w:color="auto"/>
      </w:divBdr>
    </w:div>
    <w:div w:id="1092431967">
      <w:bodyDiv w:val="1"/>
      <w:marLeft w:val="0"/>
      <w:marRight w:val="0"/>
      <w:marTop w:val="0"/>
      <w:marBottom w:val="0"/>
      <w:divBdr>
        <w:top w:val="none" w:sz="0" w:space="0" w:color="auto"/>
        <w:left w:val="none" w:sz="0" w:space="0" w:color="auto"/>
        <w:bottom w:val="none" w:sz="0" w:space="0" w:color="auto"/>
        <w:right w:val="none" w:sz="0" w:space="0" w:color="auto"/>
      </w:divBdr>
    </w:div>
    <w:div w:id="1092817312">
      <w:bodyDiv w:val="1"/>
      <w:marLeft w:val="0"/>
      <w:marRight w:val="0"/>
      <w:marTop w:val="0"/>
      <w:marBottom w:val="0"/>
      <w:divBdr>
        <w:top w:val="none" w:sz="0" w:space="0" w:color="auto"/>
        <w:left w:val="none" w:sz="0" w:space="0" w:color="auto"/>
        <w:bottom w:val="none" w:sz="0" w:space="0" w:color="auto"/>
        <w:right w:val="none" w:sz="0" w:space="0" w:color="auto"/>
      </w:divBdr>
      <w:divsChild>
        <w:div w:id="1503736062">
          <w:marLeft w:val="0"/>
          <w:marRight w:val="0"/>
          <w:marTop w:val="0"/>
          <w:marBottom w:val="0"/>
          <w:divBdr>
            <w:top w:val="none" w:sz="0" w:space="0" w:color="auto"/>
            <w:left w:val="none" w:sz="0" w:space="0" w:color="auto"/>
            <w:bottom w:val="none" w:sz="0" w:space="0" w:color="auto"/>
            <w:right w:val="none" w:sz="0" w:space="0" w:color="auto"/>
          </w:divBdr>
        </w:div>
        <w:div w:id="104203189">
          <w:marLeft w:val="0"/>
          <w:marRight w:val="0"/>
          <w:marTop w:val="0"/>
          <w:marBottom w:val="0"/>
          <w:divBdr>
            <w:top w:val="none" w:sz="0" w:space="0" w:color="auto"/>
            <w:left w:val="none" w:sz="0" w:space="0" w:color="auto"/>
            <w:bottom w:val="none" w:sz="0" w:space="0" w:color="auto"/>
            <w:right w:val="none" w:sz="0" w:space="0" w:color="auto"/>
          </w:divBdr>
        </w:div>
        <w:div w:id="1318388168">
          <w:marLeft w:val="0"/>
          <w:marRight w:val="0"/>
          <w:marTop w:val="0"/>
          <w:marBottom w:val="0"/>
          <w:divBdr>
            <w:top w:val="none" w:sz="0" w:space="0" w:color="auto"/>
            <w:left w:val="none" w:sz="0" w:space="0" w:color="auto"/>
            <w:bottom w:val="none" w:sz="0" w:space="0" w:color="auto"/>
            <w:right w:val="none" w:sz="0" w:space="0" w:color="auto"/>
          </w:divBdr>
        </w:div>
        <w:div w:id="1541745043">
          <w:marLeft w:val="0"/>
          <w:marRight w:val="0"/>
          <w:marTop w:val="0"/>
          <w:marBottom w:val="0"/>
          <w:divBdr>
            <w:top w:val="none" w:sz="0" w:space="0" w:color="auto"/>
            <w:left w:val="none" w:sz="0" w:space="0" w:color="auto"/>
            <w:bottom w:val="none" w:sz="0" w:space="0" w:color="auto"/>
            <w:right w:val="none" w:sz="0" w:space="0" w:color="auto"/>
          </w:divBdr>
        </w:div>
        <w:div w:id="129204035">
          <w:marLeft w:val="0"/>
          <w:marRight w:val="0"/>
          <w:marTop w:val="0"/>
          <w:marBottom w:val="0"/>
          <w:divBdr>
            <w:top w:val="none" w:sz="0" w:space="0" w:color="auto"/>
            <w:left w:val="none" w:sz="0" w:space="0" w:color="auto"/>
            <w:bottom w:val="none" w:sz="0" w:space="0" w:color="auto"/>
            <w:right w:val="none" w:sz="0" w:space="0" w:color="auto"/>
          </w:divBdr>
        </w:div>
        <w:div w:id="1437750372">
          <w:marLeft w:val="0"/>
          <w:marRight w:val="0"/>
          <w:marTop w:val="0"/>
          <w:marBottom w:val="0"/>
          <w:divBdr>
            <w:top w:val="none" w:sz="0" w:space="0" w:color="auto"/>
            <w:left w:val="none" w:sz="0" w:space="0" w:color="auto"/>
            <w:bottom w:val="none" w:sz="0" w:space="0" w:color="auto"/>
            <w:right w:val="none" w:sz="0" w:space="0" w:color="auto"/>
          </w:divBdr>
        </w:div>
        <w:div w:id="721945152">
          <w:marLeft w:val="0"/>
          <w:marRight w:val="0"/>
          <w:marTop w:val="0"/>
          <w:marBottom w:val="0"/>
          <w:divBdr>
            <w:top w:val="none" w:sz="0" w:space="0" w:color="auto"/>
            <w:left w:val="none" w:sz="0" w:space="0" w:color="auto"/>
            <w:bottom w:val="none" w:sz="0" w:space="0" w:color="auto"/>
            <w:right w:val="none" w:sz="0" w:space="0" w:color="auto"/>
          </w:divBdr>
        </w:div>
        <w:div w:id="1312832184">
          <w:marLeft w:val="0"/>
          <w:marRight w:val="0"/>
          <w:marTop w:val="0"/>
          <w:marBottom w:val="0"/>
          <w:divBdr>
            <w:top w:val="none" w:sz="0" w:space="0" w:color="auto"/>
            <w:left w:val="none" w:sz="0" w:space="0" w:color="auto"/>
            <w:bottom w:val="none" w:sz="0" w:space="0" w:color="auto"/>
            <w:right w:val="none" w:sz="0" w:space="0" w:color="auto"/>
          </w:divBdr>
        </w:div>
        <w:div w:id="944194036">
          <w:marLeft w:val="0"/>
          <w:marRight w:val="0"/>
          <w:marTop w:val="0"/>
          <w:marBottom w:val="0"/>
          <w:divBdr>
            <w:top w:val="none" w:sz="0" w:space="0" w:color="auto"/>
            <w:left w:val="none" w:sz="0" w:space="0" w:color="auto"/>
            <w:bottom w:val="none" w:sz="0" w:space="0" w:color="auto"/>
            <w:right w:val="none" w:sz="0" w:space="0" w:color="auto"/>
          </w:divBdr>
        </w:div>
        <w:div w:id="1293050289">
          <w:marLeft w:val="0"/>
          <w:marRight w:val="0"/>
          <w:marTop w:val="0"/>
          <w:marBottom w:val="0"/>
          <w:divBdr>
            <w:top w:val="none" w:sz="0" w:space="0" w:color="auto"/>
            <w:left w:val="none" w:sz="0" w:space="0" w:color="auto"/>
            <w:bottom w:val="none" w:sz="0" w:space="0" w:color="auto"/>
            <w:right w:val="none" w:sz="0" w:space="0" w:color="auto"/>
          </w:divBdr>
        </w:div>
        <w:div w:id="1616869489">
          <w:marLeft w:val="0"/>
          <w:marRight w:val="0"/>
          <w:marTop w:val="0"/>
          <w:marBottom w:val="0"/>
          <w:divBdr>
            <w:top w:val="none" w:sz="0" w:space="0" w:color="auto"/>
            <w:left w:val="none" w:sz="0" w:space="0" w:color="auto"/>
            <w:bottom w:val="none" w:sz="0" w:space="0" w:color="auto"/>
            <w:right w:val="none" w:sz="0" w:space="0" w:color="auto"/>
          </w:divBdr>
        </w:div>
        <w:div w:id="960964895">
          <w:marLeft w:val="0"/>
          <w:marRight w:val="0"/>
          <w:marTop w:val="0"/>
          <w:marBottom w:val="0"/>
          <w:divBdr>
            <w:top w:val="none" w:sz="0" w:space="0" w:color="auto"/>
            <w:left w:val="none" w:sz="0" w:space="0" w:color="auto"/>
            <w:bottom w:val="none" w:sz="0" w:space="0" w:color="auto"/>
            <w:right w:val="none" w:sz="0" w:space="0" w:color="auto"/>
          </w:divBdr>
        </w:div>
        <w:div w:id="552616926">
          <w:marLeft w:val="0"/>
          <w:marRight w:val="0"/>
          <w:marTop w:val="0"/>
          <w:marBottom w:val="0"/>
          <w:divBdr>
            <w:top w:val="none" w:sz="0" w:space="0" w:color="auto"/>
            <w:left w:val="none" w:sz="0" w:space="0" w:color="auto"/>
            <w:bottom w:val="none" w:sz="0" w:space="0" w:color="auto"/>
            <w:right w:val="none" w:sz="0" w:space="0" w:color="auto"/>
          </w:divBdr>
        </w:div>
        <w:div w:id="955915624">
          <w:marLeft w:val="0"/>
          <w:marRight w:val="0"/>
          <w:marTop w:val="0"/>
          <w:marBottom w:val="0"/>
          <w:divBdr>
            <w:top w:val="none" w:sz="0" w:space="0" w:color="auto"/>
            <w:left w:val="none" w:sz="0" w:space="0" w:color="auto"/>
            <w:bottom w:val="none" w:sz="0" w:space="0" w:color="auto"/>
            <w:right w:val="none" w:sz="0" w:space="0" w:color="auto"/>
          </w:divBdr>
        </w:div>
        <w:div w:id="914896258">
          <w:marLeft w:val="0"/>
          <w:marRight w:val="0"/>
          <w:marTop w:val="0"/>
          <w:marBottom w:val="0"/>
          <w:divBdr>
            <w:top w:val="none" w:sz="0" w:space="0" w:color="auto"/>
            <w:left w:val="none" w:sz="0" w:space="0" w:color="auto"/>
            <w:bottom w:val="none" w:sz="0" w:space="0" w:color="auto"/>
            <w:right w:val="none" w:sz="0" w:space="0" w:color="auto"/>
          </w:divBdr>
        </w:div>
        <w:div w:id="1134056782">
          <w:marLeft w:val="0"/>
          <w:marRight w:val="0"/>
          <w:marTop w:val="0"/>
          <w:marBottom w:val="0"/>
          <w:divBdr>
            <w:top w:val="none" w:sz="0" w:space="0" w:color="auto"/>
            <w:left w:val="none" w:sz="0" w:space="0" w:color="auto"/>
            <w:bottom w:val="none" w:sz="0" w:space="0" w:color="auto"/>
            <w:right w:val="none" w:sz="0" w:space="0" w:color="auto"/>
          </w:divBdr>
        </w:div>
        <w:div w:id="755590380">
          <w:marLeft w:val="0"/>
          <w:marRight w:val="0"/>
          <w:marTop w:val="0"/>
          <w:marBottom w:val="0"/>
          <w:divBdr>
            <w:top w:val="none" w:sz="0" w:space="0" w:color="auto"/>
            <w:left w:val="none" w:sz="0" w:space="0" w:color="auto"/>
            <w:bottom w:val="none" w:sz="0" w:space="0" w:color="auto"/>
            <w:right w:val="none" w:sz="0" w:space="0" w:color="auto"/>
          </w:divBdr>
        </w:div>
        <w:div w:id="1391688283">
          <w:marLeft w:val="0"/>
          <w:marRight w:val="0"/>
          <w:marTop w:val="0"/>
          <w:marBottom w:val="0"/>
          <w:divBdr>
            <w:top w:val="none" w:sz="0" w:space="0" w:color="auto"/>
            <w:left w:val="none" w:sz="0" w:space="0" w:color="auto"/>
            <w:bottom w:val="none" w:sz="0" w:space="0" w:color="auto"/>
            <w:right w:val="none" w:sz="0" w:space="0" w:color="auto"/>
          </w:divBdr>
        </w:div>
        <w:div w:id="869612084">
          <w:marLeft w:val="0"/>
          <w:marRight w:val="0"/>
          <w:marTop w:val="0"/>
          <w:marBottom w:val="0"/>
          <w:divBdr>
            <w:top w:val="none" w:sz="0" w:space="0" w:color="auto"/>
            <w:left w:val="none" w:sz="0" w:space="0" w:color="auto"/>
            <w:bottom w:val="none" w:sz="0" w:space="0" w:color="auto"/>
            <w:right w:val="none" w:sz="0" w:space="0" w:color="auto"/>
          </w:divBdr>
        </w:div>
        <w:div w:id="2010213246">
          <w:marLeft w:val="0"/>
          <w:marRight w:val="0"/>
          <w:marTop w:val="0"/>
          <w:marBottom w:val="0"/>
          <w:divBdr>
            <w:top w:val="none" w:sz="0" w:space="0" w:color="auto"/>
            <w:left w:val="none" w:sz="0" w:space="0" w:color="auto"/>
            <w:bottom w:val="none" w:sz="0" w:space="0" w:color="auto"/>
            <w:right w:val="none" w:sz="0" w:space="0" w:color="auto"/>
          </w:divBdr>
        </w:div>
        <w:div w:id="1496872460">
          <w:marLeft w:val="0"/>
          <w:marRight w:val="0"/>
          <w:marTop w:val="0"/>
          <w:marBottom w:val="0"/>
          <w:divBdr>
            <w:top w:val="none" w:sz="0" w:space="0" w:color="auto"/>
            <w:left w:val="none" w:sz="0" w:space="0" w:color="auto"/>
            <w:bottom w:val="none" w:sz="0" w:space="0" w:color="auto"/>
            <w:right w:val="none" w:sz="0" w:space="0" w:color="auto"/>
          </w:divBdr>
        </w:div>
        <w:div w:id="1221094424">
          <w:marLeft w:val="0"/>
          <w:marRight w:val="0"/>
          <w:marTop w:val="0"/>
          <w:marBottom w:val="0"/>
          <w:divBdr>
            <w:top w:val="none" w:sz="0" w:space="0" w:color="auto"/>
            <w:left w:val="none" w:sz="0" w:space="0" w:color="auto"/>
            <w:bottom w:val="none" w:sz="0" w:space="0" w:color="auto"/>
            <w:right w:val="none" w:sz="0" w:space="0" w:color="auto"/>
          </w:divBdr>
        </w:div>
        <w:div w:id="227689270">
          <w:marLeft w:val="0"/>
          <w:marRight w:val="0"/>
          <w:marTop w:val="0"/>
          <w:marBottom w:val="0"/>
          <w:divBdr>
            <w:top w:val="none" w:sz="0" w:space="0" w:color="auto"/>
            <w:left w:val="none" w:sz="0" w:space="0" w:color="auto"/>
            <w:bottom w:val="none" w:sz="0" w:space="0" w:color="auto"/>
            <w:right w:val="none" w:sz="0" w:space="0" w:color="auto"/>
          </w:divBdr>
        </w:div>
        <w:div w:id="152454551">
          <w:marLeft w:val="0"/>
          <w:marRight w:val="0"/>
          <w:marTop w:val="0"/>
          <w:marBottom w:val="0"/>
          <w:divBdr>
            <w:top w:val="none" w:sz="0" w:space="0" w:color="auto"/>
            <w:left w:val="none" w:sz="0" w:space="0" w:color="auto"/>
            <w:bottom w:val="none" w:sz="0" w:space="0" w:color="auto"/>
            <w:right w:val="none" w:sz="0" w:space="0" w:color="auto"/>
          </w:divBdr>
        </w:div>
        <w:div w:id="1136918981">
          <w:marLeft w:val="0"/>
          <w:marRight w:val="0"/>
          <w:marTop w:val="0"/>
          <w:marBottom w:val="0"/>
          <w:divBdr>
            <w:top w:val="none" w:sz="0" w:space="0" w:color="auto"/>
            <w:left w:val="none" w:sz="0" w:space="0" w:color="auto"/>
            <w:bottom w:val="none" w:sz="0" w:space="0" w:color="auto"/>
            <w:right w:val="none" w:sz="0" w:space="0" w:color="auto"/>
          </w:divBdr>
        </w:div>
        <w:div w:id="1550263869">
          <w:marLeft w:val="0"/>
          <w:marRight w:val="0"/>
          <w:marTop w:val="0"/>
          <w:marBottom w:val="0"/>
          <w:divBdr>
            <w:top w:val="none" w:sz="0" w:space="0" w:color="auto"/>
            <w:left w:val="none" w:sz="0" w:space="0" w:color="auto"/>
            <w:bottom w:val="none" w:sz="0" w:space="0" w:color="auto"/>
            <w:right w:val="none" w:sz="0" w:space="0" w:color="auto"/>
          </w:divBdr>
        </w:div>
        <w:div w:id="367609820">
          <w:marLeft w:val="0"/>
          <w:marRight w:val="0"/>
          <w:marTop w:val="0"/>
          <w:marBottom w:val="0"/>
          <w:divBdr>
            <w:top w:val="none" w:sz="0" w:space="0" w:color="auto"/>
            <w:left w:val="none" w:sz="0" w:space="0" w:color="auto"/>
            <w:bottom w:val="none" w:sz="0" w:space="0" w:color="auto"/>
            <w:right w:val="none" w:sz="0" w:space="0" w:color="auto"/>
          </w:divBdr>
        </w:div>
        <w:div w:id="1788424147">
          <w:marLeft w:val="0"/>
          <w:marRight w:val="0"/>
          <w:marTop w:val="0"/>
          <w:marBottom w:val="0"/>
          <w:divBdr>
            <w:top w:val="none" w:sz="0" w:space="0" w:color="auto"/>
            <w:left w:val="none" w:sz="0" w:space="0" w:color="auto"/>
            <w:bottom w:val="none" w:sz="0" w:space="0" w:color="auto"/>
            <w:right w:val="none" w:sz="0" w:space="0" w:color="auto"/>
          </w:divBdr>
        </w:div>
        <w:div w:id="1462308205">
          <w:marLeft w:val="0"/>
          <w:marRight w:val="0"/>
          <w:marTop w:val="0"/>
          <w:marBottom w:val="0"/>
          <w:divBdr>
            <w:top w:val="none" w:sz="0" w:space="0" w:color="auto"/>
            <w:left w:val="none" w:sz="0" w:space="0" w:color="auto"/>
            <w:bottom w:val="none" w:sz="0" w:space="0" w:color="auto"/>
            <w:right w:val="none" w:sz="0" w:space="0" w:color="auto"/>
          </w:divBdr>
        </w:div>
        <w:div w:id="281887465">
          <w:marLeft w:val="0"/>
          <w:marRight w:val="0"/>
          <w:marTop w:val="0"/>
          <w:marBottom w:val="0"/>
          <w:divBdr>
            <w:top w:val="none" w:sz="0" w:space="0" w:color="auto"/>
            <w:left w:val="none" w:sz="0" w:space="0" w:color="auto"/>
            <w:bottom w:val="none" w:sz="0" w:space="0" w:color="auto"/>
            <w:right w:val="none" w:sz="0" w:space="0" w:color="auto"/>
          </w:divBdr>
        </w:div>
        <w:div w:id="321155164">
          <w:marLeft w:val="0"/>
          <w:marRight w:val="0"/>
          <w:marTop w:val="0"/>
          <w:marBottom w:val="0"/>
          <w:divBdr>
            <w:top w:val="none" w:sz="0" w:space="0" w:color="auto"/>
            <w:left w:val="none" w:sz="0" w:space="0" w:color="auto"/>
            <w:bottom w:val="none" w:sz="0" w:space="0" w:color="auto"/>
            <w:right w:val="none" w:sz="0" w:space="0" w:color="auto"/>
          </w:divBdr>
        </w:div>
        <w:div w:id="467624848">
          <w:marLeft w:val="0"/>
          <w:marRight w:val="0"/>
          <w:marTop w:val="0"/>
          <w:marBottom w:val="0"/>
          <w:divBdr>
            <w:top w:val="none" w:sz="0" w:space="0" w:color="auto"/>
            <w:left w:val="none" w:sz="0" w:space="0" w:color="auto"/>
            <w:bottom w:val="none" w:sz="0" w:space="0" w:color="auto"/>
            <w:right w:val="none" w:sz="0" w:space="0" w:color="auto"/>
          </w:divBdr>
        </w:div>
        <w:div w:id="1078402463">
          <w:marLeft w:val="0"/>
          <w:marRight w:val="0"/>
          <w:marTop w:val="0"/>
          <w:marBottom w:val="0"/>
          <w:divBdr>
            <w:top w:val="none" w:sz="0" w:space="0" w:color="auto"/>
            <w:left w:val="none" w:sz="0" w:space="0" w:color="auto"/>
            <w:bottom w:val="none" w:sz="0" w:space="0" w:color="auto"/>
            <w:right w:val="none" w:sz="0" w:space="0" w:color="auto"/>
          </w:divBdr>
        </w:div>
        <w:div w:id="1913663017">
          <w:marLeft w:val="0"/>
          <w:marRight w:val="0"/>
          <w:marTop w:val="0"/>
          <w:marBottom w:val="0"/>
          <w:divBdr>
            <w:top w:val="none" w:sz="0" w:space="0" w:color="auto"/>
            <w:left w:val="none" w:sz="0" w:space="0" w:color="auto"/>
            <w:bottom w:val="none" w:sz="0" w:space="0" w:color="auto"/>
            <w:right w:val="none" w:sz="0" w:space="0" w:color="auto"/>
          </w:divBdr>
        </w:div>
        <w:div w:id="1898467834">
          <w:marLeft w:val="0"/>
          <w:marRight w:val="0"/>
          <w:marTop w:val="0"/>
          <w:marBottom w:val="0"/>
          <w:divBdr>
            <w:top w:val="none" w:sz="0" w:space="0" w:color="auto"/>
            <w:left w:val="none" w:sz="0" w:space="0" w:color="auto"/>
            <w:bottom w:val="none" w:sz="0" w:space="0" w:color="auto"/>
            <w:right w:val="none" w:sz="0" w:space="0" w:color="auto"/>
          </w:divBdr>
        </w:div>
        <w:div w:id="2116094527">
          <w:marLeft w:val="0"/>
          <w:marRight w:val="0"/>
          <w:marTop w:val="0"/>
          <w:marBottom w:val="0"/>
          <w:divBdr>
            <w:top w:val="none" w:sz="0" w:space="0" w:color="auto"/>
            <w:left w:val="none" w:sz="0" w:space="0" w:color="auto"/>
            <w:bottom w:val="none" w:sz="0" w:space="0" w:color="auto"/>
            <w:right w:val="none" w:sz="0" w:space="0" w:color="auto"/>
          </w:divBdr>
        </w:div>
        <w:div w:id="814564455">
          <w:marLeft w:val="0"/>
          <w:marRight w:val="0"/>
          <w:marTop w:val="0"/>
          <w:marBottom w:val="0"/>
          <w:divBdr>
            <w:top w:val="none" w:sz="0" w:space="0" w:color="auto"/>
            <w:left w:val="none" w:sz="0" w:space="0" w:color="auto"/>
            <w:bottom w:val="none" w:sz="0" w:space="0" w:color="auto"/>
            <w:right w:val="none" w:sz="0" w:space="0" w:color="auto"/>
          </w:divBdr>
        </w:div>
        <w:div w:id="1264529616">
          <w:marLeft w:val="0"/>
          <w:marRight w:val="0"/>
          <w:marTop w:val="0"/>
          <w:marBottom w:val="0"/>
          <w:divBdr>
            <w:top w:val="none" w:sz="0" w:space="0" w:color="auto"/>
            <w:left w:val="none" w:sz="0" w:space="0" w:color="auto"/>
            <w:bottom w:val="none" w:sz="0" w:space="0" w:color="auto"/>
            <w:right w:val="none" w:sz="0" w:space="0" w:color="auto"/>
          </w:divBdr>
        </w:div>
        <w:div w:id="735594948">
          <w:marLeft w:val="0"/>
          <w:marRight w:val="0"/>
          <w:marTop w:val="0"/>
          <w:marBottom w:val="0"/>
          <w:divBdr>
            <w:top w:val="none" w:sz="0" w:space="0" w:color="auto"/>
            <w:left w:val="none" w:sz="0" w:space="0" w:color="auto"/>
            <w:bottom w:val="none" w:sz="0" w:space="0" w:color="auto"/>
            <w:right w:val="none" w:sz="0" w:space="0" w:color="auto"/>
          </w:divBdr>
        </w:div>
        <w:div w:id="2113239868">
          <w:marLeft w:val="0"/>
          <w:marRight w:val="0"/>
          <w:marTop w:val="0"/>
          <w:marBottom w:val="0"/>
          <w:divBdr>
            <w:top w:val="none" w:sz="0" w:space="0" w:color="auto"/>
            <w:left w:val="none" w:sz="0" w:space="0" w:color="auto"/>
            <w:bottom w:val="none" w:sz="0" w:space="0" w:color="auto"/>
            <w:right w:val="none" w:sz="0" w:space="0" w:color="auto"/>
          </w:divBdr>
        </w:div>
        <w:div w:id="1530872258">
          <w:marLeft w:val="0"/>
          <w:marRight w:val="0"/>
          <w:marTop w:val="0"/>
          <w:marBottom w:val="0"/>
          <w:divBdr>
            <w:top w:val="none" w:sz="0" w:space="0" w:color="auto"/>
            <w:left w:val="none" w:sz="0" w:space="0" w:color="auto"/>
            <w:bottom w:val="none" w:sz="0" w:space="0" w:color="auto"/>
            <w:right w:val="none" w:sz="0" w:space="0" w:color="auto"/>
          </w:divBdr>
        </w:div>
        <w:div w:id="1297838679">
          <w:marLeft w:val="0"/>
          <w:marRight w:val="0"/>
          <w:marTop w:val="0"/>
          <w:marBottom w:val="0"/>
          <w:divBdr>
            <w:top w:val="none" w:sz="0" w:space="0" w:color="auto"/>
            <w:left w:val="none" w:sz="0" w:space="0" w:color="auto"/>
            <w:bottom w:val="none" w:sz="0" w:space="0" w:color="auto"/>
            <w:right w:val="none" w:sz="0" w:space="0" w:color="auto"/>
          </w:divBdr>
        </w:div>
        <w:div w:id="215312705">
          <w:marLeft w:val="0"/>
          <w:marRight w:val="0"/>
          <w:marTop w:val="0"/>
          <w:marBottom w:val="0"/>
          <w:divBdr>
            <w:top w:val="none" w:sz="0" w:space="0" w:color="auto"/>
            <w:left w:val="none" w:sz="0" w:space="0" w:color="auto"/>
            <w:bottom w:val="none" w:sz="0" w:space="0" w:color="auto"/>
            <w:right w:val="none" w:sz="0" w:space="0" w:color="auto"/>
          </w:divBdr>
        </w:div>
        <w:div w:id="424572337">
          <w:marLeft w:val="0"/>
          <w:marRight w:val="0"/>
          <w:marTop w:val="0"/>
          <w:marBottom w:val="0"/>
          <w:divBdr>
            <w:top w:val="none" w:sz="0" w:space="0" w:color="auto"/>
            <w:left w:val="none" w:sz="0" w:space="0" w:color="auto"/>
            <w:bottom w:val="none" w:sz="0" w:space="0" w:color="auto"/>
            <w:right w:val="none" w:sz="0" w:space="0" w:color="auto"/>
          </w:divBdr>
        </w:div>
        <w:div w:id="985863012">
          <w:marLeft w:val="0"/>
          <w:marRight w:val="0"/>
          <w:marTop w:val="0"/>
          <w:marBottom w:val="0"/>
          <w:divBdr>
            <w:top w:val="none" w:sz="0" w:space="0" w:color="auto"/>
            <w:left w:val="none" w:sz="0" w:space="0" w:color="auto"/>
            <w:bottom w:val="none" w:sz="0" w:space="0" w:color="auto"/>
            <w:right w:val="none" w:sz="0" w:space="0" w:color="auto"/>
          </w:divBdr>
        </w:div>
        <w:div w:id="1924609135">
          <w:marLeft w:val="0"/>
          <w:marRight w:val="0"/>
          <w:marTop w:val="0"/>
          <w:marBottom w:val="0"/>
          <w:divBdr>
            <w:top w:val="none" w:sz="0" w:space="0" w:color="auto"/>
            <w:left w:val="none" w:sz="0" w:space="0" w:color="auto"/>
            <w:bottom w:val="none" w:sz="0" w:space="0" w:color="auto"/>
            <w:right w:val="none" w:sz="0" w:space="0" w:color="auto"/>
          </w:divBdr>
        </w:div>
        <w:div w:id="592015075">
          <w:marLeft w:val="0"/>
          <w:marRight w:val="0"/>
          <w:marTop w:val="0"/>
          <w:marBottom w:val="0"/>
          <w:divBdr>
            <w:top w:val="none" w:sz="0" w:space="0" w:color="auto"/>
            <w:left w:val="none" w:sz="0" w:space="0" w:color="auto"/>
            <w:bottom w:val="none" w:sz="0" w:space="0" w:color="auto"/>
            <w:right w:val="none" w:sz="0" w:space="0" w:color="auto"/>
          </w:divBdr>
        </w:div>
        <w:div w:id="912660684">
          <w:marLeft w:val="0"/>
          <w:marRight w:val="0"/>
          <w:marTop w:val="0"/>
          <w:marBottom w:val="0"/>
          <w:divBdr>
            <w:top w:val="none" w:sz="0" w:space="0" w:color="auto"/>
            <w:left w:val="none" w:sz="0" w:space="0" w:color="auto"/>
            <w:bottom w:val="none" w:sz="0" w:space="0" w:color="auto"/>
            <w:right w:val="none" w:sz="0" w:space="0" w:color="auto"/>
          </w:divBdr>
        </w:div>
        <w:div w:id="1802458835">
          <w:marLeft w:val="0"/>
          <w:marRight w:val="0"/>
          <w:marTop w:val="0"/>
          <w:marBottom w:val="0"/>
          <w:divBdr>
            <w:top w:val="none" w:sz="0" w:space="0" w:color="auto"/>
            <w:left w:val="none" w:sz="0" w:space="0" w:color="auto"/>
            <w:bottom w:val="none" w:sz="0" w:space="0" w:color="auto"/>
            <w:right w:val="none" w:sz="0" w:space="0" w:color="auto"/>
          </w:divBdr>
        </w:div>
        <w:div w:id="2111003904">
          <w:marLeft w:val="0"/>
          <w:marRight w:val="0"/>
          <w:marTop w:val="0"/>
          <w:marBottom w:val="0"/>
          <w:divBdr>
            <w:top w:val="none" w:sz="0" w:space="0" w:color="auto"/>
            <w:left w:val="none" w:sz="0" w:space="0" w:color="auto"/>
            <w:bottom w:val="none" w:sz="0" w:space="0" w:color="auto"/>
            <w:right w:val="none" w:sz="0" w:space="0" w:color="auto"/>
          </w:divBdr>
        </w:div>
        <w:div w:id="1746369986">
          <w:marLeft w:val="0"/>
          <w:marRight w:val="0"/>
          <w:marTop w:val="0"/>
          <w:marBottom w:val="0"/>
          <w:divBdr>
            <w:top w:val="none" w:sz="0" w:space="0" w:color="auto"/>
            <w:left w:val="none" w:sz="0" w:space="0" w:color="auto"/>
            <w:bottom w:val="none" w:sz="0" w:space="0" w:color="auto"/>
            <w:right w:val="none" w:sz="0" w:space="0" w:color="auto"/>
          </w:divBdr>
        </w:div>
        <w:div w:id="775758059">
          <w:marLeft w:val="0"/>
          <w:marRight w:val="0"/>
          <w:marTop w:val="0"/>
          <w:marBottom w:val="0"/>
          <w:divBdr>
            <w:top w:val="none" w:sz="0" w:space="0" w:color="auto"/>
            <w:left w:val="none" w:sz="0" w:space="0" w:color="auto"/>
            <w:bottom w:val="none" w:sz="0" w:space="0" w:color="auto"/>
            <w:right w:val="none" w:sz="0" w:space="0" w:color="auto"/>
          </w:divBdr>
        </w:div>
        <w:div w:id="1987314256">
          <w:marLeft w:val="0"/>
          <w:marRight w:val="0"/>
          <w:marTop w:val="0"/>
          <w:marBottom w:val="0"/>
          <w:divBdr>
            <w:top w:val="none" w:sz="0" w:space="0" w:color="auto"/>
            <w:left w:val="none" w:sz="0" w:space="0" w:color="auto"/>
            <w:bottom w:val="none" w:sz="0" w:space="0" w:color="auto"/>
            <w:right w:val="none" w:sz="0" w:space="0" w:color="auto"/>
          </w:divBdr>
        </w:div>
        <w:div w:id="1377971734">
          <w:marLeft w:val="0"/>
          <w:marRight w:val="0"/>
          <w:marTop w:val="0"/>
          <w:marBottom w:val="0"/>
          <w:divBdr>
            <w:top w:val="none" w:sz="0" w:space="0" w:color="auto"/>
            <w:left w:val="none" w:sz="0" w:space="0" w:color="auto"/>
            <w:bottom w:val="none" w:sz="0" w:space="0" w:color="auto"/>
            <w:right w:val="none" w:sz="0" w:space="0" w:color="auto"/>
          </w:divBdr>
        </w:div>
        <w:div w:id="353771339">
          <w:marLeft w:val="0"/>
          <w:marRight w:val="0"/>
          <w:marTop w:val="0"/>
          <w:marBottom w:val="0"/>
          <w:divBdr>
            <w:top w:val="none" w:sz="0" w:space="0" w:color="auto"/>
            <w:left w:val="none" w:sz="0" w:space="0" w:color="auto"/>
            <w:bottom w:val="none" w:sz="0" w:space="0" w:color="auto"/>
            <w:right w:val="none" w:sz="0" w:space="0" w:color="auto"/>
          </w:divBdr>
        </w:div>
        <w:div w:id="325592325">
          <w:marLeft w:val="0"/>
          <w:marRight w:val="0"/>
          <w:marTop w:val="0"/>
          <w:marBottom w:val="0"/>
          <w:divBdr>
            <w:top w:val="none" w:sz="0" w:space="0" w:color="auto"/>
            <w:left w:val="none" w:sz="0" w:space="0" w:color="auto"/>
            <w:bottom w:val="none" w:sz="0" w:space="0" w:color="auto"/>
            <w:right w:val="none" w:sz="0" w:space="0" w:color="auto"/>
          </w:divBdr>
        </w:div>
        <w:div w:id="1050878302">
          <w:marLeft w:val="0"/>
          <w:marRight w:val="0"/>
          <w:marTop w:val="0"/>
          <w:marBottom w:val="0"/>
          <w:divBdr>
            <w:top w:val="none" w:sz="0" w:space="0" w:color="auto"/>
            <w:left w:val="none" w:sz="0" w:space="0" w:color="auto"/>
            <w:bottom w:val="none" w:sz="0" w:space="0" w:color="auto"/>
            <w:right w:val="none" w:sz="0" w:space="0" w:color="auto"/>
          </w:divBdr>
        </w:div>
        <w:div w:id="501287673">
          <w:marLeft w:val="0"/>
          <w:marRight w:val="0"/>
          <w:marTop w:val="0"/>
          <w:marBottom w:val="0"/>
          <w:divBdr>
            <w:top w:val="none" w:sz="0" w:space="0" w:color="auto"/>
            <w:left w:val="none" w:sz="0" w:space="0" w:color="auto"/>
            <w:bottom w:val="none" w:sz="0" w:space="0" w:color="auto"/>
            <w:right w:val="none" w:sz="0" w:space="0" w:color="auto"/>
          </w:divBdr>
        </w:div>
        <w:div w:id="1938708719">
          <w:marLeft w:val="0"/>
          <w:marRight w:val="0"/>
          <w:marTop w:val="0"/>
          <w:marBottom w:val="0"/>
          <w:divBdr>
            <w:top w:val="none" w:sz="0" w:space="0" w:color="auto"/>
            <w:left w:val="none" w:sz="0" w:space="0" w:color="auto"/>
            <w:bottom w:val="none" w:sz="0" w:space="0" w:color="auto"/>
            <w:right w:val="none" w:sz="0" w:space="0" w:color="auto"/>
          </w:divBdr>
        </w:div>
        <w:div w:id="1915504625">
          <w:marLeft w:val="0"/>
          <w:marRight w:val="0"/>
          <w:marTop w:val="0"/>
          <w:marBottom w:val="0"/>
          <w:divBdr>
            <w:top w:val="none" w:sz="0" w:space="0" w:color="auto"/>
            <w:left w:val="none" w:sz="0" w:space="0" w:color="auto"/>
            <w:bottom w:val="none" w:sz="0" w:space="0" w:color="auto"/>
            <w:right w:val="none" w:sz="0" w:space="0" w:color="auto"/>
          </w:divBdr>
        </w:div>
        <w:div w:id="407657485">
          <w:marLeft w:val="0"/>
          <w:marRight w:val="0"/>
          <w:marTop w:val="0"/>
          <w:marBottom w:val="0"/>
          <w:divBdr>
            <w:top w:val="none" w:sz="0" w:space="0" w:color="auto"/>
            <w:left w:val="none" w:sz="0" w:space="0" w:color="auto"/>
            <w:bottom w:val="none" w:sz="0" w:space="0" w:color="auto"/>
            <w:right w:val="none" w:sz="0" w:space="0" w:color="auto"/>
          </w:divBdr>
        </w:div>
        <w:div w:id="2112119224">
          <w:marLeft w:val="0"/>
          <w:marRight w:val="0"/>
          <w:marTop w:val="0"/>
          <w:marBottom w:val="0"/>
          <w:divBdr>
            <w:top w:val="none" w:sz="0" w:space="0" w:color="auto"/>
            <w:left w:val="none" w:sz="0" w:space="0" w:color="auto"/>
            <w:bottom w:val="none" w:sz="0" w:space="0" w:color="auto"/>
            <w:right w:val="none" w:sz="0" w:space="0" w:color="auto"/>
          </w:divBdr>
        </w:div>
        <w:div w:id="2035643300">
          <w:marLeft w:val="0"/>
          <w:marRight w:val="0"/>
          <w:marTop w:val="0"/>
          <w:marBottom w:val="0"/>
          <w:divBdr>
            <w:top w:val="none" w:sz="0" w:space="0" w:color="auto"/>
            <w:left w:val="none" w:sz="0" w:space="0" w:color="auto"/>
            <w:bottom w:val="none" w:sz="0" w:space="0" w:color="auto"/>
            <w:right w:val="none" w:sz="0" w:space="0" w:color="auto"/>
          </w:divBdr>
        </w:div>
        <w:div w:id="207302967">
          <w:marLeft w:val="0"/>
          <w:marRight w:val="0"/>
          <w:marTop w:val="0"/>
          <w:marBottom w:val="0"/>
          <w:divBdr>
            <w:top w:val="none" w:sz="0" w:space="0" w:color="auto"/>
            <w:left w:val="none" w:sz="0" w:space="0" w:color="auto"/>
            <w:bottom w:val="none" w:sz="0" w:space="0" w:color="auto"/>
            <w:right w:val="none" w:sz="0" w:space="0" w:color="auto"/>
          </w:divBdr>
        </w:div>
        <w:div w:id="787894992">
          <w:marLeft w:val="0"/>
          <w:marRight w:val="0"/>
          <w:marTop w:val="0"/>
          <w:marBottom w:val="0"/>
          <w:divBdr>
            <w:top w:val="none" w:sz="0" w:space="0" w:color="auto"/>
            <w:left w:val="none" w:sz="0" w:space="0" w:color="auto"/>
            <w:bottom w:val="none" w:sz="0" w:space="0" w:color="auto"/>
            <w:right w:val="none" w:sz="0" w:space="0" w:color="auto"/>
          </w:divBdr>
        </w:div>
        <w:div w:id="262761788">
          <w:marLeft w:val="0"/>
          <w:marRight w:val="0"/>
          <w:marTop w:val="0"/>
          <w:marBottom w:val="0"/>
          <w:divBdr>
            <w:top w:val="none" w:sz="0" w:space="0" w:color="auto"/>
            <w:left w:val="none" w:sz="0" w:space="0" w:color="auto"/>
            <w:bottom w:val="none" w:sz="0" w:space="0" w:color="auto"/>
            <w:right w:val="none" w:sz="0" w:space="0" w:color="auto"/>
          </w:divBdr>
        </w:div>
        <w:div w:id="1222595919">
          <w:marLeft w:val="0"/>
          <w:marRight w:val="0"/>
          <w:marTop w:val="0"/>
          <w:marBottom w:val="0"/>
          <w:divBdr>
            <w:top w:val="none" w:sz="0" w:space="0" w:color="auto"/>
            <w:left w:val="none" w:sz="0" w:space="0" w:color="auto"/>
            <w:bottom w:val="none" w:sz="0" w:space="0" w:color="auto"/>
            <w:right w:val="none" w:sz="0" w:space="0" w:color="auto"/>
          </w:divBdr>
        </w:div>
        <w:div w:id="1360164986">
          <w:marLeft w:val="0"/>
          <w:marRight w:val="0"/>
          <w:marTop w:val="0"/>
          <w:marBottom w:val="0"/>
          <w:divBdr>
            <w:top w:val="none" w:sz="0" w:space="0" w:color="auto"/>
            <w:left w:val="none" w:sz="0" w:space="0" w:color="auto"/>
            <w:bottom w:val="none" w:sz="0" w:space="0" w:color="auto"/>
            <w:right w:val="none" w:sz="0" w:space="0" w:color="auto"/>
          </w:divBdr>
        </w:div>
        <w:div w:id="328750566">
          <w:marLeft w:val="0"/>
          <w:marRight w:val="0"/>
          <w:marTop w:val="0"/>
          <w:marBottom w:val="0"/>
          <w:divBdr>
            <w:top w:val="none" w:sz="0" w:space="0" w:color="auto"/>
            <w:left w:val="none" w:sz="0" w:space="0" w:color="auto"/>
            <w:bottom w:val="none" w:sz="0" w:space="0" w:color="auto"/>
            <w:right w:val="none" w:sz="0" w:space="0" w:color="auto"/>
          </w:divBdr>
        </w:div>
        <w:div w:id="128472496">
          <w:marLeft w:val="0"/>
          <w:marRight w:val="0"/>
          <w:marTop w:val="0"/>
          <w:marBottom w:val="0"/>
          <w:divBdr>
            <w:top w:val="none" w:sz="0" w:space="0" w:color="auto"/>
            <w:left w:val="none" w:sz="0" w:space="0" w:color="auto"/>
            <w:bottom w:val="none" w:sz="0" w:space="0" w:color="auto"/>
            <w:right w:val="none" w:sz="0" w:space="0" w:color="auto"/>
          </w:divBdr>
        </w:div>
        <w:div w:id="1599024464">
          <w:marLeft w:val="0"/>
          <w:marRight w:val="0"/>
          <w:marTop w:val="0"/>
          <w:marBottom w:val="0"/>
          <w:divBdr>
            <w:top w:val="none" w:sz="0" w:space="0" w:color="auto"/>
            <w:left w:val="none" w:sz="0" w:space="0" w:color="auto"/>
            <w:bottom w:val="none" w:sz="0" w:space="0" w:color="auto"/>
            <w:right w:val="none" w:sz="0" w:space="0" w:color="auto"/>
          </w:divBdr>
        </w:div>
        <w:div w:id="1799257282">
          <w:marLeft w:val="0"/>
          <w:marRight w:val="0"/>
          <w:marTop w:val="0"/>
          <w:marBottom w:val="0"/>
          <w:divBdr>
            <w:top w:val="none" w:sz="0" w:space="0" w:color="auto"/>
            <w:left w:val="none" w:sz="0" w:space="0" w:color="auto"/>
            <w:bottom w:val="none" w:sz="0" w:space="0" w:color="auto"/>
            <w:right w:val="none" w:sz="0" w:space="0" w:color="auto"/>
          </w:divBdr>
        </w:div>
        <w:div w:id="1532105863">
          <w:marLeft w:val="0"/>
          <w:marRight w:val="0"/>
          <w:marTop w:val="0"/>
          <w:marBottom w:val="0"/>
          <w:divBdr>
            <w:top w:val="none" w:sz="0" w:space="0" w:color="auto"/>
            <w:left w:val="none" w:sz="0" w:space="0" w:color="auto"/>
            <w:bottom w:val="none" w:sz="0" w:space="0" w:color="auto"/>
            <w:right w:val="none" w:sz="0" w:space="0" w:color="auto"/>
          </w:divBdr>
        </w:div>
        <w:div w:id="313606427">
          <w:marLeft w:val="0"/>
          <w:marRight w:val="0"/>
          <w:marTop w:val="0"/>
          <w:marBottom w:val="0"/>
          <w:divBdr>
            <w:top w:val="none" w:sz="0" w:space="0" w:color="auto"/>
            <w:left w:val="none" w:sz="0" w:space="0" w:color="auto"/>
            <w:bottom w:val="none" w:sz="0" w:space="0" w:color="auto"/>
            <w:right w:val="none" w:sz="0" w:space="0" w:color="auto"/>
          </w:divBdr>
        </w:div>
        <w:div w:id="990603096">
          <w:marLeft w:val="0"/>
          <w:marRight w:val="0"/>
          <w:marTop w:val="0"/>
          <w:marBottom w:val="0"/>
          <w:divBdr>
            <w:top w:val="none" w:sz="0" w:space="0" w:color="auto"/>
            <w:left w:val="none" w:sz="0" w:space="0" w:color="auto"/>
            <w:bottom w:val="none" w:sz="0" w:space="0" w:color="auto"/>
            <w:right w:val="none" w:sz="0" w:space="0" w:color="auto"/>
          </w:divBdr>
        </w:div>
        <w:div w:id="791364945">
          <w:marLeft w:val="0"/>
          <w:marRight w:val="0"/>
          <w:marTop w:val="0"/>
          <w:marBottom w:val="0"/>
          <w:divBdr>
            <w:top w:val="none" w:sz="0" w:space="0" w:color="auto"/>
            <w:left w:val="none" w:sz="0" w:space="0" w:color="auto"/>
            <w:bottom w:val="none" w:sz="0" w:space="0" w:color="auto"/>
            <w:right w:val="none" w:sz="0" w:space="0" w:color="auto"/>
          </w:divBdr>
        </w:div>
        <w:div w:id="1455633202">
          <w:marLeft w:val="0"/>
          <w:marRight w:val="0"/>
          <w:marTop w:val="0"/>
          <w:marBottom w:val="0"/>
          <w:divBdr>
            <w:top w:val="none" w:sz="0" w:space="0" w:color="auto"/>
            <w:left w:val="none" w:sz="0" w:space="0" w:color="auto"/>
            <w:bottom w:val="none" w:sz="0" w:space="0" w:color="auto"/>
            <w:right w:val="none" w:sz="0" w:space="0" w:color="auto"/>
          </w:divBdr>
        </w:div>
        <w:div w:id="384840821">
          <w:marLeft w:val="0"/>
          <w:marRight w:val="0"/>
          <w:marTop w:val="0"/>
          <w:marBottom w:val="0"/>
          <w:divBdr>
            <w:top w:val="none" w:sz="0" w:space="0" w:color="auto"/>
            <w:left w:val="none" w:sz="0" w:space="0" w:color="auto"/>
            <w:bottom w:val="none" w:sz="0" w:space="0" w:color="auto"/>
            <w:right w:val="none" w:sz="0" w:space="0" w:color="auto"/>
          </w:divBdr>
        </w:div>
        <w:div w:id="2014989673">
          <w:marLeft w:val="0"/>
          <w:marRight w:val="0"/>
          <w:marTop w:val="0"/>
          <w:marBottom w:val="0"/>
          <w:divBdr>
            <w:top w:val="none" w:sz="0" w:space="0" w:color="auto"/>
            <w:left w:val="none" w:sz="0" w:space="0" w:color="auto"/>
            <w:bottom w:val="none" w:sz="0" w:space="0" w:color="auto"/>
            <w:right w:val="none" w:sz="0" w:space="0" w:color="auto"/>
          </w:divBdr>
        </w:div>
        <w:div w:id="1599437700">
          <w:marLeft w:val="0"/>
          <w:marRight w:val="0"/>
          <w:marTop w:val="0"/>
          <w:marBottom w:val="0"/>
          <w:divBdr>
            <w:top w:val="none" w:sz="0" w:space="0" w:color="auto"/>
            <w:left w:val="none" w:sz="0" w:space="0" w:color="auto"/>
            <w:bottom w:val="none" w:sz="0" w:space="0" w:color="auto"/>
            <w:right w:val="none" w:sz="0" w:space="0" w:color="auto"/>
          </w:divBdr>
        </w:div>
        <w:div w:id="729959376">
          <w:marLeft w:val="0"/>
          <w:marRight w:val="0"/>
          <w:marTop w:val="0"/>
          <w:marBottom w:val="0"/>
          <w:divBdr>
            <w:top w:val="none" w:sz="0" w:space="0" w:color="auto"/>
            <w:left w:val="none" w:sz="0" w:space="0" w:color="auto"/>
            <w:bottom w:val="none" w:sz="0" w:space="0" w:color="auto"/>
            <w:right w:val="none" w:sz="0" w:space="0" w:color="auto"/>
          </w:divBdr>
        </w:div>
        <w:div w:id="143007738">
          <w:marLeft w:val="0"/>
          <w:marRight w:val="0"/>
          <w:marTop w:val="0"/>
          <w:marBottom w:val="0"/>
          <w:divBdr>
            <w:top w:val="none" w:sz="0" w:space="0" w:color="auto"/>
            <w:left w:val="none" w:sz="0" w:space="0" w:color="auto"/>
            <w:bottom w:val="none" w:sz="0" w:space="0" w:color="auto"/>
            <w:right w:val="none" w:sz="0" w:space="0" w:color="auto"/>
          </w:divBdr>
        </w:div>
        <w:div w:id="1424104272">
          <w:marLeft w:val="0"/>
          <w:marRight w:val="0"/>
          <w:marTop w:val="0"/>
          <w:marBottom w:val="0"/>
          <w:divBdr>
            <w:top w:val="none" w:sz="0" w:space="0" w:color="auto"/>
            <w:left w:val="none" w:sz="0" w:space="0" w:color="auto"/>
            <w:bottom w:val="none" w:sz="0" w:space="0" w:color="auto"/>
            <w:right w:val="none" w:sz="0" w:space="0" w:color="auto"/>
          </w:divBdr>
        </w:div>
        <w:div w:id="1377923036">
          <w:marLeft w:val="0"/>
          <w:marRight w:val="0"/>
          <w:marTop w:val="0"/>
          <w:marBottom w:val="0"/>
          <w:divBdr>
            <w:top w:val="none" w:sz="0" w:space="0" w:color="auto"/>
            <w:left w:val="none" w:sz="0" w:space="0" w:color="auto"/>
            <w:bottom w:val="none" w:sz="0" w:space="0" w:color="auto"/>
            <w:right w:val="none" w:sz="0" w:space="0" w:color="auto"/>
          </w:divBdr>
        </w:div>
        <w:div w:id="2140610944">
          <w:marLeft w:val="0"/>
          <w:marRight w:val="0"/>
          <w:marTop w:val="0"/>
          <w:marBottom w:val="0"/>
          <w:divBdr>
            <w:top w:val="none" w:sz="0" w:space="0" w:color="auto"/>
            <w:left w:val="none" w:sz="0" w:space="0" w:color="auto"/>
            <w:bottom w:val="none" w:sz="0" w:space="0" w:color="auto"/>
            <w:right w:val="none" w:sz="0" w:space="0" w:color="auto"/>
          </w:divBdr>
        </w:div>
        <w:div w:id="806821433">
          <w:marLeft w:val="0"/>
          <w:marRight w:val="0"/>
          <w:marTop w:val="0"/>
          <w:marBottom w:val="0"/>
          <w:divBdr>
            <w:top w:val="none" w:sz="0" w:space="0" w:color="auto"/>
            <w:left w:val="none" w:sz="0" w:space="0" w:color="auto"/>
            <w:bottom w:val="none" w:sz="0" w:space="0" w:color="auto"/>
            <w:right w:val="none" w:sz="0" w:space="0" w:color="auto"/>
          </w:divBdr>
        </w:div>
        <w:div w:id="267736777">
          <w:marLeft w:val="0"/>
          <w:marRight w:val="0"/>
          <w:marTop w:val="0"/>
          <w:marBottom w:val="0"/>
          <w:divBdr>
            <w:top w:val="none" w:sz="0" w:space="0" w:color="auto"/>
            <w:left w:val="none" w:sz="0" w:space="0" w:color="auto"/>
            <w:bottom w:val="none" w:sz="0" w:space="0" w:color="auto"/>
            <w:right w:val="none" w:sz="0" w:space="0" w:color="auto"/>
          </w:divBdr>
        </w:div>
        <w:div w:id="266078916">
          <w:marLeft w:val="0"/>
          <w:marRight w:val="0"/>
          <w:marTop w:val="0"/>
          <w:marBottom w:val="0"/>
          <w:divBdr>
            <w:top w:val="none" w:sz="0" w:space="0" w:color="auto"/>
            <w:left w:val="none" w:sz="0" w:space="0" w:color="auto"/>
            <w:bottom w:val="none" w:sz="0" w:space="0" w:color="auto"/>
            <w:right w:val="none" w:sz="0" w:space="0" w:color="auto"/>
          </w:divBdr>
        </w:div>
        <w:div w:id="2033140283">
          <w:marLeft w:val="0"/>
          <w:marRight w:val="0"/>
          <w:marTop w:val="0"/>
          <w:marBottom w:val="0"/>
          <w:divBdr>
            <w:top w:val="none" w:sz="0" w:space="0" w:color="auto"/>
            <w:left w:val="none" w:sz="0" w:space="0" w:color="auto"/>
            <w:bottom w:val="none" w:sz="0" w:space="0" w:color="auto"/>
            <w:right w:val="none" w:sz="0" w:space="0" w:color="auto"/>
          </w:divBdr>
        </w:div>
        <w:div w:id="1555845222">
          <w:marLeft w:val="0"/>
          <w:marRight w:val="0"/>
          <w:marTop w:val="0"/>
          <w:marBottom w:val="0"/>
          <w:divBdr>
            <w:top w:val="none" w:sz="0" w:space="0" w:color="auto"/>
            <w:left w:val="none" w:sz="0" w:space="0" w:color="auto"/>
            <w:bottom w:val="none" w:sz="0" w:space="0" w:color="auto"/>
            <w:right w:val="none" w:sz="0" w:space="0" w:color="auto"/>
          </w:divBdr>
        </w:div>
        <w:div w:id="1960066244">
          <w:marLeft w:val="0"/>
          <w:marRight w:val="0"/>
          <w:marTop w:val="0"/>
          <w:marBottom w:val="0"/>
          <w:divBdr>
            <w:top w:val="none" w:sz="0" w:space="0" w:color="auto"/>
            <w:left w:val="none" w:sz="0" w:space="0" w:color="auto"/>
            <w:bottom w:val="none" w:sz="0" w:space="0" w:color="auto"/>
            <w:right w:val="none" w:sz="0" w:space="0" w:color="auto"/>
          </w:divBdr>
        </w:div>
        <w:div w:id="1180462037">
          <w:marLeft w:val="0"/>
          <w:marRight w:val="0"/>
          <w:marTop w:val="0"/>
          <w:marBottom w:val="0"/>
          <w:divBdr>
            <w:top w:val="none" w:sz="0" w:space="0" w:color="auto"/>
            <w:left w:val="none" w:sz="0" w:space="0" w:color="auto"/>
            <w:bottom w:val="none" w:sz="0" w:space="0" w:color="auto"/>
            <w:right w:val="none" w:sz="0" w:space="0" w:color="auto"/>
          </w:divBdr>
        </w:div>
        <w:div w:id="1618025470">
          <w:marLeft w:val="0"/>
          <w:marRight w:val="0"/>
          <w:marTop w:val="0"/>
          <w:marBottom w:val="0"/>
          <w:divBdr>
            <w:top w:val="none" w:sz="0" w:space="0" w:color="auto"/>
            <w:left w:val="none" w:sz="0" w:space="0" w:color="auto"/>
            <w:bottom w:val="none" w:sz="0" w:space="0" w:color="auto"/>
            <w:right w:val="none" w:sz="0" w:space="0" w:color="auto"/>
          </w:divBdr>
        </w:div>
        <w:div w:id="42868665">
          <w:marLeft w:val="0"/>
          <w:marRight w:val="0"/>
          <w:marTop w:val="0"/>
          <w:marBottom w:val="0"/>
          <w:divBdr>
            <w:top w:val="none" w:sz="0" w:space="0" w:color="auto"/>
            <w:left w:val="none" w:sz="0" w:space="0" w:color="auto"/>
            <w:bottom w:val="none" w:sz="0" w:space="0" w:color="auto"/>
            <w:right w:val="none" w:sz="0" w:space="0" w:color="auto"/>
          </w:divBdr>
        </w:div>
        <w:div w:id="182285225">
          <w:marLeft w:val="0"/>
          <w:marRight w:val="0"/>
          <w:marTop w:val="0"/>
          <w:marBottom w:val="0"/>
          <w:divBdr>
            <w:top w:val="none" w:sz="0" w:space="0" w:color="auto"/>
            <w:left w:val="none" w:sz="0" w:space="0" w:color="auto"/>
            <w:bottom w:val="none" w:sz="0" w:space="0" w:color="auto"/>
            <w:right w:val="none" w:sz="0" w:space="0" w:color="auto"/>
          </w:divBdr>
        </w:div>
        <w:div w:id="1422096079">
          <w:marLeft w:val="0"/>
          <w:marRight w:val="0"/>
          <w:marTop w:val="0"/>
          <w:marBottom w:val="0"/>
          <w:divBdr>
            <w:top w:val="none" w:sz="0" w:space="0" w:color="auto"/>
            <w:left w:val="none" w:sz="0" w:space="0" w:color="auto"/>
            <w:bottom w:val="none" w:sz="0" w:space="0" w:color="auto"/>
            <w:right w:val="none" w:sz="0" w:space="0" w:color="auto"/>
          </w:divBdr>
        </w:div>
        <w:div w:id="239411363">
          <w:marLeft w:val="0"/>
          <w:marRight w:val="0"/>
          <w:marTop w:val="0"/>
          <w:marBottom w:val="0"/>
          <w:divBdr>
            <w:top w:val="none" w:sz="0" w:space="0" w:color="auto"/>
            <w:left w:val="none" w:sz="0" w:space="0" w:color="auto"/>
            <w:bottom w:val="none" w:sz="0" w:space="0" w:color="auto"/>
            <w:right w:val="none" w:sz="0" w:space="0" w:color="auto"/>
          </w:divBdr>
        </w:div>
        <w:div w:id="565183715">
          <w:marLeft w:val="0"/>
          <w:marRight w:val="0"/>
          <w:marTop w:val="0"/>
          <w:marBottom w:val="0"/>
          <w:divBdr>
            <w:top w:val="none" w:sz="0" w:space="0" w:color="auto"/>
            <w:left w:val="none" w:sz="0" w:space="0" w:color="auto"/>
            <w:bottom w:val="none" w:sz="0" w:space="0" w:color="auto"/>
            <w:right w:val="none" w:sz="0" w:space="0" w:color="auto"/>
          </w:divBdr>
        </w:div>
        <w:div w:id="156069201">
          <w:marLeft w:val="0"/>
          <w:marRight w:val="0"/>
          <w:marTop w:val="0"/>
          <w:marBottom w:val="0"/>
          <w:divBdr>
            <w:top w:val="none" w:sz="0" w:space="0" w:color="auto"/>
            <w:left w:val="none" w:sz="0" w:space="0" w:color="auto"/>
            <w:bottom w:val="none" w:sz="0" w:space="0" w:color="auto"/>
            <w:right w:val="none" w:sz="0" w:space="0" w:color="auto"/>
          </w:divBdr>
        </w:div>
        <w:div w:id="1993632677">
          <w:marLeft w:val="0"/>
          <w:marRight w:val="0"/>
          <w:marTop w:val="0"/>
          <w:marBottom w:val="0"/>
          <w:divBdr>
            <w:top w:val="none" w:sz="0" w:space="0" w:color="auto"/>
            <w:left w:val="none" w:sz="0" w:space="0" w:color="auto"/>
            <w:bottom w:val="none" w:sz="0" w:space="0" w:color="auto"/>
            <w:right w:val="none" w:sz="0" w:space="0" w:color="auto"/>
          </w:divBdr>
        </w:div>
        <w:div w:id="1097167266">
          <w:marLeft w:val="0"/>
          <w:marRight w:val="0"/>
          <w:marTop w:val="0"/>
          <w:marBottom w:val="0"/>
          <w:divBdr>
            <w:top w:val="none" w:sz="0" w:space="0" w:color="auto"/>
            <w:left w:val="none" w:sz="0" w:space="0" w:color="auto"/>
            <w:bottom w:val="none" w:sz="0" w:space="0" w:color="auto"/>
            <w:right w:val="none" w:sz="0" w:space="0" w:color="auto"/>
          </w:divBdr>
        </w:div>
        <w:div w:id="159350421">
          <w:marLeft w:val="0"/>
          <w:marRight w:val="0"/>
          <w:marTop w:val="0"/>
          <w:marBottom w:val="0"/>
          <w:divBdr>
            <w:top w:val="none" w:sz="0" w:space="0" w:color="auto"/>
            <w:left w:val="none" w:sz="0" w:space="0" w:color="auto"/>
            <w:bottom w:val="none" w:sz="0" w:space="0" w:color="auto"/>
            <w:right w:val="none" w:sz="0" w:space="0" w:color="auto"/>
          </w:divBdr>
        </w:div>
        <w:div w:id="991760687">
          <w:marLeft w:val="0"/>
          <w:marRight w:val="0"/>
          <w:marTop w:val="0"/>
          <w:marBottom w:val="0"/>
          <w:divBdr>
            <w:top w:val="none" w:sz="0" w:space="0" w:color="auto"/>
            <w:left w:val="none" w:sz="0" w:space="0" w:color="auto"/>
            <w:bottom w:val="none" w:sz="0" w:space="0" w:color="auto"/>
            <w:right w:val="none" w:sz="0" w:space="0" w:color="auto"/>
          </w:divBdr>
        </w:div>
        <w:div w:id="979575492">
          <w:marLeft w:val="0"/>
          <w:marRight w:val="0"/>
          <w:marTop w:val="0"/>
          <w:marBottom w:val="0"/>
          <w:divBdr>
            <w:top w:val="none" w:sz="0" w:space="0" w:color="auto"/>
            <w:left w:val="none" w:sz="0" w:space="0" w:color="auto"/>
            <w:bottom w:val="none" w:sz="0" w:space="0" w:color="auto"/>
            <w:right w:val="none" w:sz="0" w:space="0" w:color="auto"/>
          </w:divBdr>
        </w:div>
        <w:div w:id="1437823463">
          <w:marLeft w:val="0"/>
          <w:marRight w:val="0"/>
          <w:marTop w:val="0"/>
          <w:marBottom w:val="0"/>
          <w:divBdr>
            <w:top w:val="none" w:sz="0" w:space="0" w:color="auto"/>
            <w:left w:val="none" w:sz="0" w:space="0" w:color="auto"/>
            <w:bottom w:val="none" w:sz="0" w:space="0" w:color="auto"/>
            <w:right w:val="none" w:sz="0" w:space="0" w:color="auto"/>
          </w:divBdr>
        </w:div>
        <w:div w:id="1368751227">
          <w:marLeft w:val="0"/>
          <w:marRight w:val="0"/>
          <w:marTop w:val="0"/>
          <w:marBottom w:val="0"/>
          <w:divBdr>
            <w:top w:val="none" w:sz="0" w:space="0" w:color="auto"/>
            <w:left w:val="none" w:sz="0" w:space="0" w:color="auto"/>
            <w:bottom w:val="none" w:sz="0" w:space="0" w:color="auto"/>
            <w:right w:val="none" w:sz="0" w:space="0" w:color="auto"/>
          </w:divBdr>
        </w:div>
        <w:div w:id="622737320">
          <w:marLeft w:val="0"/>
          <w:marRight w:val="0"/>
          <w:marTop w:val="0"/>
          <w:marBottom w:val="0"/>
          <w:divBdr>
            <w:top w:val="none" w:sz="0" w:space="0" w:color="auto"/>
            <w:left w:val="none" w:sz="0" w:space="0" w:color="auto"/>
            <w:bottom w:val="none" w:sz="0" w:space="0" w:color="auto"/>
            <w:right w:val="none" w:sz="0" w:space="0" w:color="auto"/>
          </w:divBdr>
        </w:div>
        <w:div w:id="969361736">
          <w:marLeft w:val="0"/>
          <w:marRight w:val="0"/>
          <w:marTop w:val="0"/>
          <w:marBottom w:val="0"/>
          <w:divBdr>
            <w:top w:val="none" w:sz="0" w:space="0" w:color="auto"/>
            <w:left w:val="none" w:sz="0" w:space="0" w:color="auto"/>
            <w:bottom w:val="none" w:sz="0" w:space="0" w:color="auto"/>
            <w:right w:val="none" w:sz="0" w:space="0" w:color="auto"/>
          </w:divBdr>
        </w:div>
        <w:div w:id="1657564302">
          <w:marLeft w:val="0"/>
          <w:marRight w:val="0"/>
          <w:marTop w:val="0"/>
          <w:marBottom w:val="0"/>
          <w:divBdr>
            <w:top w:val="none" w:sz="0" w:space="0" w:color="auto"/>
            <w:left w:val="none" w:sz="0" w:space="0" w:color="auto"/>
            <w:bottom w:val="none" w:sz="0" w:space="0" w:color="auto"/>
            <w:right w:val="none" w:sz="0" w:space="0" w:color="auto"/>
          </w:divBdr>
        </w:div>
        <w:div w:id="847645249">
          <w:marLeft w:val="0"/>
          <w:marRight w:val="0"/>
          <w:marTop w:val="0"/>
          <w:marBottom w:val="0"/>
          <w:divBdr>
            <w:top w:val="none" w:sz="0" w:space="0" w:color="auto"/>
            <w:left w:val="none" w:sz="0" w:space="0" w:color="auto"/>
            <w:bottom w:val="none" w:sz="0" w:space="0" w:color="auto"/>
            <w:right w:val="none" w:sz="0" w:space="0" w:color="auto"/>
          </w:divBdr>
        </w:div>
        <w:div w:id="1744640938">
          <w:marLeft w:val="0"/>
          <w:marRight w:val="0"/>
          <w:marTop w:val="0"/>
          <w:marBottom w:val="0"/>
          <w:divBdr>
            <w:top w:val="none" w:sz="0" w:space="0" w:color="auto"/>
            <w:left w:val="none" w:sz="0" w:space="0" w:color="auto"/>
            <w:bottom w:val="none" w:sz="0" w:space="0" w:color="auto"/>
            <w:right w:val="none" w:sz="0" w:space="0" w:color="auto"/>
          </w:divBdr>
        </w:div>
        <w:div w:id="1195194554">
          <w:marLeft w:val="0"/>
          <w:marRight w:val="0"/>
          <w:marTop w:val="0"/>
          <w:marBottom w:val="0"/>
          <w:divBdr>
            <w:top w:val="none" w:sz="0" w:space="0" w:color="auto"/>
            <w:left w:val="none" w:sz="0" w:space="0" w:color="auto"/>
            <w:bottom w:val="none" w:sz="0" w:space="0" w:color="auto"/>
            <w:right w:val="none" w:sz="0" w:space="0" w:color="auto"/>
          </w:divBdr>
        </w:div>
        <w:div w:id="1273365006">
          <w:marLeft w:val="0"/>
          <w:marRight w:val="0"/>
          <w:marTop w:val="0"/>
          <w:marBottom w:val="0"/>
          <w:divBdr>
            <w:top w:val="none" w:sz="0" w:space="0" w:color="auto"/>
            <w:left w:val="none" w:sz="0" w:space="0" w:color="auto"/>
            <w:bottom w:val="none" w:sz="0" w:space="0" w:color="auto"/>
            <w:right w:val="none" w:sz="0" w:space="0" w:color="auto"/>
          </w:divBdr>
        </w:div>
        <w:div w:id="1845167365">
          <w:marLeft w:val="0"/>
          <w:marRight w:val="0"/>
          <w:marTop w:val="0"/>
          <w:marBottom w:val="0"/>
          <w:divBdr>
            <w:top w:val="none" w:sz="0" w:space="0" w:color="auto"/>
            <w:left w:val="none" w:sz="0" w:space="0" w:color="auto"/>
            <w:bottom w:val="none" w:sz="0" w:space="0" w:color="auto"/>
            <w:right w:val="none" w:sz="0" w:space="0" w:color="auto"/>
          </w:divBdr>
        </w:div>
        <w:div w:id="219752676">
          <w:marLeft w:val="0"/>
          <w:marRight w:val="0"/>
          <w:marTop w:val="0"/>
          <w:marBottom w:val="0"/>
          <w:divBdr>
            <w:top w:val="none" w:sz="0" w:space="0" w:color="auto"/>
            <w:left w:val="none" w:sz="0" w:space="0" w:color="auto"/>
            <w:bottom w:val="none" w:sz="0" w:space="0" w:color="auto"/>
            <w:right w:val="none" w:sz="0" w:space="0" w:color="auto"/>
          </w:divBdr>
        </w:div>
        <w:div w:id="1016352074">
          <w:marLeft w:val="0"/>
          <w:marRight w:val="0"/>
          <w:marTop w:val="0"/>
          <w:marBottom w:val="0"/>
          <w:divBdr>
            <w:top w:val="none" w:sz="0" w:space="0" w:color="auto"/>
            <w:left w:val="none" w:sz="0" w:space="0" w:color="auto"/>
            <w:bottom w:val="none" w:sz="0" w:space="0" w:color="auto"/>
            <w:right w:val="none" w:sz="0" w:space="0" w:color="auto"/>
          </w:divBdr>
        </w:div>
        <w:div w:id="1045519736">
          <w:marLeft w:val="0"/>
          <w:marRight w:val="0"/>
          <w:marTop w:val="0"/>
          <w:marBottom w:val="0"/>
          <w:divBdr>
            <w:top w:val="none" w:sz="0" w:space="0" w:color="auto"/>
            <w:left w:val="none" w:sz="0" w:space="0" w:color="auto"/>
            <w:bottom w:val="none" w:sz="0" w:space="0" w:color="auto"/>
            <w:right w:val="none" w:sz="0" w:space="0" w:color="auto"/>
          </w:divBdr>
        </w:div>
        <w:div w:id="1507865707">
          <w:marLeft w:val="0"/>
          <w:marRight w:val="0"/>
          <w:marTop w:val="0"/>
          <w:marBottom w:val="0"/>
          <w:divBdr>
            <w:top w:val="none" w:sz="0" w:space="0" w:color="auto"/>
            <w:left w:val="none" w:sz="0" w:space="0" w:color="auto"/>
            <w:bottom w:val="none" w:sz="0" w:space="0" w:color="auto"/>
            <w:right w:val="none" w:sz="0" w:space="0" w:color="auto"/>
          </w:divBdr>
        </w:div>
        <w:div w:id="206141149">
          <w:marLeft w:val="0"/>
          <w:marRight w:val="0"/>
          <w:marTop w:val="0"/>
          <w:marBottom w:val="0"/>
          <w:divBdr>
            <w:top w:val="none" w:sz="0" w:space="0" w:color="auto"/>
            <w:left w:val="none" w:sz="0" w:space="0" w:color="auto"/>
            <w:bottom w:val="none" w:sz="0" w:space="0" w:color="auto"/>
            <w:right w:val="none" w:sz="0" w:space="0" w:color="auto"/>
          </w:divBdr>
        </w:div>
        <w:div w:id="544681774">
          <w:marLeft w:val="0"/>
          <w:marRight w:val="0"/>
          <w:marTop w:val="0"/>
          <w:marBottom w:val="0"/>
          <w:divBdr>
            <w:top w:val="none" w:sz="0" w:space="0" w:color="auto"/>
            <w:left w:val="none" w:sz="0" w:space="0" w:color="auto"/>
            <w:bottom w:val="none" w:sz="0" w:space="0" w:color="auto"/>
            <w:right w:val="none" w:sz="0" w:space="0" w:color="auto"/>
          </w:divBdr>
        </w:div>
        <w:div w:id="39325130">
          <w:marLeft w:val="0"/>
          <w:marRight w:val="0"/>
          <w:marTop w:val="0"/>
          <w:marBottom w:val="0"/>
          <w:divBdr>
            <w:top w:val="none" w:sz="0" w:space="0" w:color="auto"/>
            <w:left w:val="none" w:sz="0" w:space="0" w:color="auto"/>
            <w:bottom w:val="none" w:sz="0" w:space="0" w:color="auto"/>
            <w:right w:val="none" w:sz="0" w:space="0" w:color="auto"/>
          </w:divBdr>
        </w:div>
        <w:div w:id="234705368">
          <w:marLeft w:val="0"/>
          <w:marRight w:val="0"/>
          <w:marTop w:val="0"/>
          <w:marBottom w:val="0"/>
          <w:divBdr>
            <w:top w:val="none" w:sz="0" w:space="0" w:color="auto"/>
            <w:left w:val="none" w:sz="0" w:space="0" w:color="auto"/>
            <w:bottom w:val="none" w:sz="0" w:space="0" w:color="auto"/>
            <w:right w:val="none" w:sz="0" w:space="0" w:color="auto"/>
          </w:divBdr>
        </w:div>
        <w:div w:id="1623073126">
          <w:marLeft w:val="0"/>
          <w:marRight w:val="0"/>
          <w:marTop w:val="0"/>
          <w:marBottom w:val="0"/>
          <w:divBdr>
            <w:top w:val="none" w:sz="0" w:space="0" w:color="auto"/>
            <w:left w:val="none" w:sz="0" w:space="0" w:color="auto"/>
            <w:bottom w:val="none" w:sz="0" w:space="0" w:color="auto"/>
            <w:right w:val="none" w:sz="0" w:space="0" w:color="auto"/>
          </w:divBdr>
        </w:div>
        <w:div w:id="1674645451">
          <w:marLeft w:val="0"/>
          <w:marRight w:val="0"/>
          <w:marTop w:val="0"/>
          <w:marBottom w:val="0"/>
          <w:divBdr>
            <w:top w:val="none" w:sz="0" w:space="0" w:color="auto"/>
            <w:left w:val="none" w:sz="0" w:space="0" w:color="auto"/>
            <w:bottom w:val="none" w:sz="0" w:space="0" w:color="auto"/>
            <w:right w:val="none" w:sz="0" w:space="0" w:color="auto"/>
          </w:divBdr>
        </w:div>
        <w:div w:id="1593395540">
          <w:marLeft w:val="0"/>
          <w:marRight w:val="0"/>
          <w:marTop w:val="0"/>
          <w:marBottom w:val="0"/>
          <w:divBdr>
            <w:top w:val="none" w:sz="0" w:space="0" w:color="auto"/>
            <w:left w:val="none" w:sz="0" w:space="0" w:color="auto"/>
            <w:bottom w:val="none" w:sz="0" w:space="0" w:color="auto"/>
            <w:right w:val="none" w:sz="0" w:space="0" w:color="auto"/>
          </w:divBdr>
        </w:div>
        <w:div w:id="761872529">
          <w:marLeft w:val="0"/>
          <w:marRight w:val="0"/>
          <w:marTop w:val="0"/>
          <w:marBottom w:val="0"/>
          <w:divBdr>
            <w:top w:val="none" w:sz="0" w:space="0" w:color="auto"/>
            <w:left w:val="none" w:sz="0" w:space="0" w:color="auto"/>
            <w:bottom w:val="none" w:sz="0" w:space="0" w:color="auto"/>
            <w:right w:val="none" w:sz="0" w:space="0" w:color="auto"/>
          </w:divBdr>
        </w:div>
        <w:div w:id="113134660">
          <w:marLeft w:val="0"/>
          <w:marRight w:val="0"/>
          <w:marTop w:val="0"/>
          <w:marBottom w:val="0"/>
          <w:divBdr>
            <w:top w:val="none" w:sz="0" w:space="0" w:color="auto"/>
            <w:left w:val="none" w:sz="0" w:space="0" w:color="auto"/>
            <w:bottom w:val="none" w:sz="0" w:space="0" w:color="auto"/>
            <w:right w:val="none" w:sz="0" w:space="0" w:color="auto"/>
          </w:divBdr>
        </w:div>
        <w:div w:id="1626349369">
          <w:marLeft w:val="0"/>
          <w:marRight w:val="0"/>
          <w:marTop w:val="0"/>
          <w:marBottom w:val="0"/>
          <w:divBdr>
            <w:top w:val="none" w:sz="0" w:space="0" w:color="auto"/>
            <w:left w:val="none" w:sz="0" w:space="0" w:color="auto"/>
            <w:bottom w:val="none" w:sz="0" w:space="0" w:color="auto"/>
            <w:right w:val="none" w:sz="0" w:space="0" w:color="auto"/>
          </w:divBdr>
        </w:div>
        <w:div w:id="1725832720">
          <w:marLeft w:val="0"/>
          <w:marRight w:val="0"/>
          <w:marTop w:val="0"/>
          <w:marBottom w:val="0"/>
          <w:divBdr>
            <w:top w:val="none" w:sz="0" w:space="0" w:color="auto"/>
            <w:left w:val="none" w:sz="0" w:space="0" w:color="auto"/>
            <w:bottom w:val="none" w:sz="0" w:space="0" w:color="auto"/>
            <w:right w:val="none" w:sz="0" w:space="0" w:color="auto"/>
          </w:divBdr>
        </w:div>
        <w:div w:id="1769891762">
          <w:marLeft w:val="0"/>
          <w:marRight w:val="0"/>
          <w:marTop w:val="0"/>
          <w:marBottom w:val="0"/>
          <w:divBdr>
            <w:top w:val="none" w:sz="0" w:space="0" w:color="auto"/>
            <w:left w:val="none" w:sz="0" w:space="0" w:color="auto"/>
            <w:bottom w:val="none" w:sz="0" w:space="0" w:color="auto"/>
            <w:right w:val="none" w:sz="0" w:space="0" w:color="auto"/>
          </w:divBdr>
        </w:div>
        <w:div w:id="770048439">
          <w:marLeft w:val="0"/>
          <w:marRight w:val="0"/>
          <w:marTop w:val="0"/>
          <w:marBottom w:val="0"/>
          <w:divBdr>
            <w:top w:val="none" w:sz="0" w:space="0" w:color="auto"/>
            <w:left w:val="none" w:sz="0" w:space="0" w:color="auto"/>
            <w:bottom w:val="none" w:sz="0" w:space="0" w:color="auto"/>
            <w:right w:val="none" w:sz="0" w:space="0" w:color="auto"/>
          </w:divBdr>
        </w:div>
        <w:div w:id="1377965970">
          <w:marLeft w:val="0"/>
          <w:marRight w:val="0"/>
          <w:marTop w:val="0"/>
          <w:marBottom w:val="0"/>
          <w:divBdr>
            <w:top w:val="none" w:sz="0" w:space="0" w:color="auto"/>
            <w:left w:val="none" w:sz="0" w:space="0" w:color="auto"/>
            <w:bottom w:val="none" w:sz="0" w:space="0" w:color="auto"/>
            <w:right w:val="none" w:sz="0" w:space="0" w:color="auto"/>
          </w:divBdr>
        </w:div>
        <w:div w:id="1057902435">
          <w:marLeft w:val="0"/>
          <w:marRight w:val="0"/>
          <w:marTop w:val="0"/>
          <w:marBottom w:val="0"/>
          <w:divBdr>
            <w:top w:val="none" w:sz="0" w:space="0" w:color="auto"/>
            <w:left w:val="none" w:sz="0" w:space="0" w:color="auto"/>
            <w:bottom w:val="none" w:sz="0" w:space="0" w:color="auto"/>
            <w:right w:val="none" w:sz="0" w:space="0" w:color="auto"/>
          </w:divBdr>
        </w:div>
        <w:div w:id="608247133">
          <w:marLeft w:val="0"/>
          <w:marRight w:val="0"/>
          <w:marTop w:val="0"/>
          <w:marBottom w:val="0"/>
          <w:divBdr>
            <w:top w:val="none" w:sz="0" w:space="0" w:color="auto"/>
            <w:left w:val="none" w:sz="0" w:space="0" w:color="auto"/>
            <w:bottom w:val="none" w:sz="0" w:space="0" w:color="auto"/>
            <w:right w:val="none" w:sz="0" w:space="0" w:color="auto"/>
          </w:divBdr>
        </w:div>
        <w:div w:id="179053030">
          <w:marLeft w:val="0"/>
          <w:marRight w:val="0"/>
          <w:marTop w:val="0"/>
          <w:marBottom w:val="0"/>
          <w:divBdr>
            <w:top w:val="none" w:sz="0" w:space="0" w:color="auto"/>
            <w:left w:val="none" w:sz="0" w:space="0" w:color="auto"/>
            <w:bottom w:val="none" w:sz="0" w:space="0" w:color="auto"/>
            <w:right w:val="none" w:sz="0" w:space="0" w:color="auto"/>
          </w:divBdr>
        </w:div>
        <w:div w:id="137497635">
          <w:marLeft w:val="0"/>
          <w:marRight w:val="0"/>
          <w:marTop w:val="0"/>
          <w:marBottom w:val="0"/>
          <w:divBdr>
            <w:top w:val="none" w:sz="0" w:space="0" w:color="auto"/>
            <w:left w:val="none" w:sz="0" w:space="0" w:color="auto"/>
            <w:bottom w:val="none" w:sz="0" w:space="0" w:color="auto"/>
            <w:right w:val="none" w:sz="0" w:space="0" w:color="auto"/>
          </w:divBdr>
        </w:div>
        <w:div w:id="554243156">
          <w:marLeft w:val="0"/>
          <w:marRight w:val="0"/>
          <w:marTop w:val="0"/>
          <w:marBottom w:val="0"/>
          <w:divBdr>
            <w:top w:val="none" w:sz="0" w:space="0" w:color="auto"/>
            <w:left w:val="none" w:sz="0" w:space="0" w:color="auto"/>
            <w:bottom w:val="none" w:sz="0" w:space="0" w:color="auto"/>
            <w:right w:val="none" w:sz="0" w:space="0" w:color="auto"/>
          </w:divBdr>
        </w:div>
        <w:div w:id="1824352414">
          <w:marLeft w:val="0"/>
          <w:marRight w:val="0"/>
          <w:marTop w:val="0"/>
          <w:marBottom w:val="0"/>
          <w:divBdr>
            <w:top w:val="none" w:sz="0" w:space="0" w:color="auto"/>
            <w:left w:val="none" w:sz="0" w:space="0" w:color="auto"/>
            <w:bottom w:val="none" w:sz="0" w:space="0" w:color="auto"/>
            <w:right w:val="none" w:sz="0" w:space="0" w:color="auto"/>
          </w:divBdr>
        </w:div>
        <w:div w:id="377050230">
          <w:marLeft w:val="0"/>
          <w:marRight w:val="0"/>
          <w:marTop w:val="0"/>
          <w:marBottom w:val="0"/>
          <w:divBdr>
            <w:top w:val="none" w:sz="0" w:space="0" w:color="auto"/>
            <w:left w:val="none" w:sz="0" w:space="0" w:color="auto"/>
            <w:bottom w:val="none" w:sz="0" w:space="0" w:color="auto"/>
            <w:right w:val="none" w:sz="0" w:space="0" w:color="auto"/>
          </w:divBdr>
        </w:div>
        <w:div w:id="1457067890">
          <w:marLeft w:val="0"/>
          <w:marRight w:val="0"/>
          <w:marTop w:val="0"/>
          <w:marBottom w:val="0"/>
          <w:divBdr>
            <w:top w:val="none" w:sz="0" w:space="0" w:color="auto"/>
            <w:left w:val="none" w:sz="0" w:space="0" w:color="auto"/>
            <w:bottom w:val="none" w:sz="0" w:space="0" w:color="auto"/>
            <w:right w:val="none" w:sz="0" w:space="0" w:color="auto"/>
          </w:divBdr>
        </w:div>
        <w:div w:id="1952273814">
          <w:marLeft w:val="0"/>
          <w:marRight w:val="0"/>
          <w:marTop w:val="0"/>
          <w:marBottom w:val="0"/>
          <w:divBdr>
            <w:top w:val="none" w:sz="0" w:space="0" w:color="auto"/>
            <w:left w:val="none" w:sz="0" w:space="0" w:color="auto"/>
            <w:bottom w:val="none" w:sz="0" w:space="0" w:color="auto"/>
            <w:right w:val="none" w:sz="0" w:space="0" w:color="auto"/>
          </w:divBdr>
        </w:div>
        <w:div w:id="2088963953">
          <w:marLeft w:val="0"/>
          <w:marRight w:val="0"/>
          <w:marTop w:val="0"/>
          <w:marBottom w:val="0"/>
          <w:divBdr>
            <w:top w:val="none" w:sz="0" w:space="0" w:color="auto"/>
            <w:left w:val="none" w:sz="0" w:space="0" w:color="auto"/>
            <w:bottom w:val="none" w:sz="0" w:space="0" w:color="auto"/>
            <w:right w:val="none" w:sz="0" w:space="0" w:color="auto"/>
          </w:divBdr>
        </w:div>
        <w:div w:id="1845633279">
          <w:marLeft w:val="0"/>
          <w:marRight w:val="0"/>
          <w:marTop w:val="0"/>
          <w:marBottom w:val="0"/>
          <w:divBdr>
            <w:top w:val="none" w:sz="0" w:space="0" w:color="auto"/>
            <w:left w:val="none" w:sz="0" w:space="0" w:color="auto"/>
            <w:bottom w:val="none" w:sz="0" w:space="0" w:color="auto"/>
            <w:right w:val="none" w:sz="0" w:space="0" w:color="auto"/>
          </w:divBdr>
        </w:div>
        <w:div w:id="1800805003">
          <w:marLeft w:val="0"/>
          <w:marRight w:val="0"/>
          <w:marTop w:val="0"/>
          <w:marBottom w:val="0"/>
          <w:divBdr>
            <w:top w:val="none" w:sz="0" w:space="0" w:color="auto"/>
            <w:left w:val="none" w:sz="0" w:space="0" w:color="auto"/>
            <w:bottom w:val="none" w:sz="0" w:space="0" w:color="auto"/>
            <w:right w:val="none" w:sz="0" w:space="0" w:color="auto"/>
          </w:divBdr>
        </w:div>
        <w:div w:id="1524248376">
          <w:marLeft w:val="0"/>
          <w:marRight w:val="0"/>
          <w:marTop w:val="0"/>
          <w:marBottom w:val="0"/>
          <w:divBdr>
            <w:top w:val="none" w:sz="0" w:space="0" w:color="auto"/>
            <w:left w:val="none" w:sz="0" w:space="0" w:color="auto"/>
            <w:bottom w:val="none" w:sz="0" w:space="0" w:color="auto"/>
            <w:right w:val="none" w:sz="0" w:space="0" w:color="auto"/>
          </w:divBdr>
        </w:div>
        <w:div w:id="2131431724">
          <w:marLeft w:val="0"/>
          <w:marRight w:val="0"/>
          <w:marTop w:val="0"/>
          <w:marBottom w:val="0"/>
          <w:divBdr>
            <w:top w:val="none" w:sz="0" w:space="0" w:color="auto"/>
            <w:left w:val="none" w:sz="0" w:space="0" w:color="auto"/>
            <w:bottom w:val="none" w:sz="0" w:space="0" w:color="auto"/>
            <w:right w:val="none" w:sz="0" w:space="0" w:color="auto"/>
          </w:divBdr>
        </w:div>
        <w:div w:id="1555432547">
          <w:marLeft w:val="0"/>
          <w:marRight w:val="0"/>
          <w:marTop w:val="0"/>
          <w:marBottom w:val="0"/>
          <w:divBdr>
            <w:top w:val="none" w:sz="0" w:space="0" w:color="auto"/>
            <w:left w:val="none" w:sz="0" w:space="0" w:color="auto"/>
            <w:bottom w:val="none" w:sz="0" w:space="0" w:color="auto"/>
            <w:right w:val="none" w:sz="0" w:space="0" w:color="auto"/>
          </w:divBdr>
        </w:div>
        <w:div w:id="1341156409">
          <w:marLeft w:val="0"/>
          <w:marRight w:val="0"/>
          <w:marTop w:val="0"/>
          <w:marBottom w:val="0"/>
          <w:divBdr>
            <w:top w:val="none" w:sz="0" w:space="0" w:color="auto"/>
            <w:left w:val="none" w:sz="0" w:space="0" w:color="auto"/>
            <w:bottom w:val="none" w:sz="0" w:space="0" w:color="auto"/>
            <w:right w:val="none" w:sz="0" w:space="0" w:color="auto"/>
          </w:divBdr>
        </w:div>
        <w:div w:id="2013096040">
          <w:marLeft w:val="0"/>
          <w:marRight w:val="0"/>
          <w:marTop w:val="0"/>
          <w:marBottom w:val="0"/>
          <w:divBdr>
            <w:top w:val="none" w:sz="0" w:space="0" w:color="auto"/>
            <w:left w:val="none" w:sz="0" w:space="0" w:color="auto"/>
            <w:bottom w:val="none" w:sz="0" w:space="0" w:color="auto"/>
            <w:right w:val="none" w:sz="0" w:space="0" w:color="auto"/>
          </w:divBdr>
        </w:div>
        <w:div w:id="2126347335">
          <w:marLeft w:val="0"/>
          <w:marRight w:val="0"/>
          <w:marTop w:val="0"/>
          <w:marBottom w:val="0"/>
          <w:divBdr>
            <w:top w:val="none" w:sz="0" w:space="0" w:color="auto"/>
            <w:left w:val="none" w:sz="0" w:space="0" w:color="auto"/>
            <w:bottom w:val="none" w:sz="0" w:space="0" w:color="auto"/>
            <w:right w:val="none" w:sz="0" w:space="0" w:color="auto"/>
          </w:divBdr>
        </w:div>
        <w:div w:id="1669480364">
          <w:marLeft w:val="0"/>
          <w:marRight w:val="0"/>
          <w:marTop w:val="0"/>
          <w:marBottom w:val="0"/>
          <w:divBdr>
            <w:top w:val="none" w:sz="0" w:space="0" w:color="auto"/>
            <w:left w:val="none" w:sz="0" w:space="0" w:color="auto"/>
            <w:bottom w:val="none" w:sz="0" w:space="0" w:color="auto"/>
            <w:right w:val="none" w:sz="0" w:space="0" w:color="auto"/>
          </w:divBdr>
        </w:div>
      </w:divsChild>
    </w:div>
    <w:div w:id="1092974696">
      <w:bodyDiv w:val="1"/>
      <w:marLeft w:val="0"/>
      <w:marRight w:val="0"/>
      <w:marTop w:val="0"/>
      <w:marBottom w:val="0"/>
      <w:divBdr>
        <w:top w:val="none" w:sz="0" w:space="0" w:color="auto"/>
        <w:left w:val="none" w:sz="0" w:space="0" w:color="auto"/>
        <w:bottom w:val="none" w:sz="0" w:space="0" w:color="auto"/>
        <w:right w:val="none" w:sz="0" w:space="0" w:color="auto"/>
      </w:divBdr>
    </w:div>
    <w:div w:id="1093891099">
      <w:bodyDiv w:val="1"/>
      <w:marLeft w:val="0"/>
      <w:marRight w:val="0"/>
      <w:marTop w:val="0"/>
      <w:marBottom w:val="0"/>
      <w:divBdr>
        <w:top w:val="none" w:sz="0" w:space="0" w:color="auto"/>
        <w:left w:val="none" w:sz="0" w:space="0" w:color="auto"/>
        <w:bottom w:val="none" w:sz="0" w:space="0" w:color="auto"/>
        <w:right w:val="none" w:sz="0" w:space="0" w:color="auto"/>
      </w:divBdr>
    </w:div>
    <w:div w:id="1093892277">
      <w:bodyDiv w:val="1"/>
      <w:marLeft w:val="0"/>
      <w:marRight w:val="0"/>
      <w:marTop w:val="0"/>
      <w:marBottom w:val="0"/>
      <w:divBdr>
        <w:top w:val="none" w:sz="0" w:space="0" w:color="auto"/>
        <w:left w:val="none" w:sz="0" w:space="0" w:color="auto"/>
        <w:bottom w:val="none" w:sz="0" w:space="0" w:color="auto"/>
        <w:right w:val="none" w:sz="0" w:space="0" w:color="auto"/>
      </w:divBdr>
      <w:divsChild>
        <w:div w:id="932054895">
          <w:marLeft w:val="480"/>
          <w:marRight w:val="0"/>
          <w:marTop w:val="0"/>
          <w:marBottom w:val="0"/>
          <w:divBdr>
            <w:top w:val="none" w:sz="0" w:space="0" w:color="auto"/>
            <w:left w:val="none" w:sz="0" w:space="0" w:color="auto"/>
            <w:bottom w:val="none" w:sz="0" w:space="0" w:color="auto"/>
            <w:right w:val="none" w:sz="0" w:space="0" w:color="auto"/>
          </w:divBdr>
        </w:div>
        <w:div w:id="984773810">
          <w:marLeft w:val="480"/>
          <w:marRight w:val="0"/>
          <w:marTop w:val="0"/>
          <w:marBottom w:val="0"/>
          <w:divBdr>
            <w:top w:val="none" w:sz="0" w:space="0" w:color="auto"/>
            <w:left w:val="none" w:sz="0" w:space="0" w:color="auto"/>
            <w:bottom w:val="none" w:sz="0" w:space="0" w:color="auto"/>
            <w:right w:val="none" w:sz="0" w:space="0" w:color="auto"/>
          </w:divBdr>
        </w:div>
        <w:div w:id="35858451">
          <w:marLeft w:val="480"/>
          <w:marRight w:val="0"/>
          <w:marTop w:val="0"/>
          <w:marBottom w:val="0"/>
          <w:divBdr>
            <w:top w:val="none" w:sz="0" w:space="0" w:color="auto"/>
            <w:left w:val="none" w:sz="0" w:space="0" w:color="auto"/>
            <w:bottom w:val="none" w:sz="0" w:space="0" w:color="auto"/>
            <w:right w:val="none" w:sz="0" w:space="0" w:color="auto"/>
          </w:divBdr>
        </w:div>
        <w:div w:id="2070760749">
          <w:marLeft w:val="480"/>
          <w:marRight w:val="0"/>
          <w:marTop w:val="0"/>
          <w:marBottom w:val="0"/>
          <w:divBdr>
            <w:top w:val="none" w:sz="0" w:space="0" w:color="auto"/>
            <w:left w:val="none" w:sz="0" w:space="0" w:color="auto"/>
            <w:bottom w:val="none" w:sz="0" w:space="0" w:color="auto"/>
            <w:right w:val="none" w:sz="0" w:space="0" w:color="auto"/>
          </w:divBdr>
        </w:div>
        <w:div w:id="1568222441">
          <w:marLeft w:val="480"/>
          <w:marRight w:val="0"/>
          <w:marTop w:val="0"/>
          <w:marBottom w:val="0"/>
          <w:divBdr>
            <w:top w:val="none" w:sz="0" w:space="0" w:color="auto"/>
            <w:left w:val="none" w:sz="0" w:space="0" w:color="auto"/>
            <w:bottom w:val="none" w:sz="0" w:space="0" w:color="auto"/>
            <w:right w:val="none" w:sz="0" w:space="0" w:color="auto"/>
          </w:divBdr>
        </w:div>
        <w:div w:id="135220387">
          <w:marLeft w:val="480"/>
          <w:marRight w:val="0"/>
          <w:marTop w:val="0"/>
          <w:marBottom w:val="0"/>
          <w:divBdr>
            <w:top w:val="none" w:sz="0" w:space="0" w:color="auto"/>
            <w:left w:val="none" w:sz="0" w:space="0" w:color="auto"/>
            <w:bottom w:val="none" w:sz="0" w:space="0" w:color="auto"/>
            <w:right w:val="none" w:sz="0" w:space="0" w:color="auto"/>
          </w:divBdr>
        </w:div>
        <w:div w:id="454256421">
          <w:marLeft w:val="480"/>
          <w:marRight w:val="0"/>
          <w:marTop w:val="0"/>
          <w:marBottom w:val="0"/>
          <w:divBdr>
            <w:top w:val="none" w:sz="0" w:space="0" w:color="auto"/>
            <w:left w:val="none" w:sz="0" w:space="0" w:color="auto"/>
            <w:bottom w:val="none" w:sz="0" w:space="0" w:color="auto"/>
            <w:right w:val="none" w:sz="0" w:space="0" w:color="auto"/>
          </w:divBdr>
        </w:div>
        <w:div w:id="455368874">
          <w:marLeft w:val="480"/>
          <w:marRight w:val="0"/>
          <w:marTop w:val="0"/>
          <w:marBottom w:val="0"/>
          <w:divBdr>
            <w:top w:val="none" w:sz="0" w:space="0" w:color="auto"/>
            <w:left w:val="none" w:sz="0" w:space="0" w:color="auto"/>
            <w:bottom w:val="none" w:sz="0" w:space="0" w:color="auto"/>
            <w:right w:val="none" w:sz="0" w:space="0" w:color="auto"/>
          </w:divBdr>
        </w:div>
        <w:div w:id="47458313">
          <w:marLeft w:val="480"/>
          <w:marRight w:val="0"/>
          <w:marTop w:val="0"/>
          <w:marBottom w:val="0"/>
          <w:divBdr>
            <w:top w:val="none" w:sz="0" w:space="0" w:color="auto"/>
            <w:left w:val="none" w:sz="0" w:space="0" w:color="auto"/>
            <w:bottom w:val="none" w:sz="0" w:space="0" w:color="auto"/>
            <w:right w:val="none" w:sz="0" w:space="0" w:color="auto"/>
          </w:divBdr>
        </w:div>
        <w:div w:id="2013070333">
          <w:marLeft w:val="480"/>
          <w:marRight w:val="0"/>
          <w:marTop w:val="0"/>
          <w:marBottom w:val="0"/>
          <w:divBdr>
            <w:top w:val="none" w:sz="0" w:space="0" w:color="auto"/>
            <w:left w:val="none" w:sz="0" w:space="0" w:color="auto"/>
            <w:bottom w:val="none" w:sz="0" w:space="0" w:color="auto"/>
            <w:right w:val="none" w:sz="0" w:space="0" w:color="auto"/>
          </w:divBdr>
        </w:div>
        <w:div w:id="482550071">
          <w:marLeft w:val="480"/>
          <w:marRight w:val="0"/>
          <w:marTop w:val="0"/>
          <w:marBottom w:val="0"/>
          <w:divBdr>
            <w:top w:val="none" w:sz="0" w:space="0" w:color="auto"/>
            <w:left w:val="none" w:sz="0" w:space="0" w:color="auto"/>
            <w:bottom w:val="none" w:sz="0" w:space="0" w:color="auto"/>
            <w:right w:val="none" w:sz="0" w:space="0" w:color="auto"/>
          </w:divBdr>
        </w:div>
        <w:div w:id="982928935">
          <w:marLeft w:val="480"/>
          <w:marRight w:val="0"/>
          <w:marTop w:val="0"/>
          <w:marBottom w:val="0"/>
          <w:divBdr>
            <w:top w:val="none" w:sz="0" w:space="0" w:color="auto"/>
            <w:left w:val="none" w:sz="0" w:space="0" w:color="auto"/>
            <w:bottom w:val="none" w:sz="0" w:space="0" w:color="auto"/>
            <w:right w:val="none" w:sz="0" w:space="0" w:color="auto"/>
          </w:divBdr>
        </w:div>
        <w:div w:id="1530070492">
          <w:marLeft w:val="480"/>
          <w:marRight w:val="0"/>
          <w:marTop w:val="0"/>
          <w:marBottom w:val="0"/>
          <w:divBdr>
            <w:top w:val="none" w:sz="0" w:space="0" w:color="auto"/>
            <w:left w:val="none" w:sz="0" w:space="0" w:color="auto"/>
            <w:bottom w:val="none" w:sz="0" w:space="0" w:color="auto"/>
            <w:right w:val="none" w:sz="0" w:space="0" w:color="auto"/>
          </w:divBdr>
        </w:div>
        <w:div w:id="1593053710">
          <w:marLeft w:val="480"/>
          <w:marRight w:val="0"/>
          <w:marTop w:val="0"/>
          <w:marBottom w:val="0"/>
          <w:divBdr>
            <w:top w:val="none" w:sz="0" w:space="0" w:color="auto"/>
            <w:left w:val="none" w:sz="0" w:space="0" w:color="auto"/>
            <w:bottom w:val="none" w:sz="0" w:space="0" w:color="auto"/>
            <w:right w:val="none" w:sz="0" w:space="0" w:color="auto"/>
          </w:divBdr>
        </w:div>
        <w:div w:id="959527546">
          <w:marLeft w:val="480"/>
          <w:marRight w:val="0"/>
          <w:marTop w:val="0"/>
          <w:marBottom w:val="0"/>
          <w:divBdr>
            <w:top w:val="none" w:sz="0" w:space="0" w:color="auto"/>
            <w:left w:val="none" w:sz="0" w:space="0" w:color="auto"/>
            <w:bottom w:val="none" w:sz="0" w:space="0" w:color="auto"/>
            <w:right w:val="none" w:sz="0" w:space="0" w:color="auto"/>
          </w:divBdr>
        </w:div>
        <w:div w:id="1895113785">
          <w:marLeft w:val="480"/>
          <w:marRight w:val="0"/>
          <w:marTop w:val="0"/>
          <w:marBottom w:val="0"/>
          <w:divBdr>
            <w:top w:val="none" w:sz="0" w:space="0" w:color="auto"/>
            <w:left w:val="none" w:sz="0" w:space="0" w:color="auto"/>
            <w:bottom w:val="none" w:sz="0" w:space="0" w:color="auto"/>
            <w:right w:val="none" w:sz="0" w:space="0" w:color="auto"/>
          </w:divBdr>
        </w:div>
        <w:div w:id="1097872629">
          <w:marLeft w:val="480"/>
          <w:marRight w:val="0"/>
          <w:marTop w:val="0"/>
          <w:marBottom w:val="0"/>
          <w:divBdr>
            <w:top w:val="none" w:sz="0" w:space="0" w:color="auto"/>
            <w:left w:val="none" w:sz="0" w:space="0" w:color="auto"/>
            <w:bottom w:val="none" w:sz="0" w:space="0" w:color="auto"/>
            <w:right w:val="none" w:sz="0" w:space="0" w:color="auto"/>
          </w:divBdr>
        </w:div>
        <w:div w:id="557280230">
          <w:marLeft w:val="480"/>
          <w:marRight w:val="0"/>
          <w:marTop w:val="0"/>
          <w:marBottom w:val="0"/>
          <w:divBdr>
            <w:top w:val="none" w:sz="0" w:space="0" w:color="auto"/>
            <w:left w:val="none" w:sz="0" w:space="0" w:color="auto"/>
            <w:bottom w:val="none" w:sz="0" w:space="0" w:color="auto"/>
            <w:right w:val="none" w:sz="0" w:space="0" w:color="auto"/>
          </w:divBdr>
        </w:div>
        <w:div w:id="1947152043">
          <w:marLeft w:val="480"/>
          <w:marRight w:val="0"/>
          <w:marTop w:val="0"/>
          <w:marBottom w:val="0"/>
          <w:divBdr>
            <w:top w:val="none" w:sz="0" w:space="0" w:color="auto"/>
            <w:left w:val="none" w:sz="0" w:space="0" w:color="auto"/>
            <w:bottom w:val="none" w:sz="0" w:space="0" w:color="auto"/>
            <w:right w:val="none" w:sz="0" w:space="0" w:color="auto"/>
          </w:divBdr>
        </w:div>
        <w:div w:id="1590390192">
          <w:marLeft w:val="480"/>
          <w:marRight w:val="0"/>
          <w:marTop w:val="0"/>
          <w:marBottom w:val="0"/>
          <w:divBdr>
            <w:top w:val="none" w:sz="0" w:space="0" w:color="auto"/>
            <w:left w:val="none" w:sz="0" w:space="0" w:color="auto"/>
            <w:bottom w:val="none" w:sz="0" w:space="0" w:color="auto"/>
            <w:right w:val="none" w:sz="0" w:space="0" w:color="auto"/>
          </w:divBdr>
        </w:div>
        <w:div w:id="657928117">
          <w:marLeft w:val="480"/>
          <w:marRight w:val="0"/>
          <w:marTop w:val="0"/>
          <w:marBottom w:val="0"/>
          <w:divBdr>
            <w:top w:val="none" w:sz="0" w:space="0" w:color="auto"/>
            <w:left w:val="none" w:sz="0" w:space="0" w:color="auto"/>
            <w:bottom w:val="none" w:sz="0" w:space="0" w:color="auto"/>
            <w:right w:val="none" w:sz="0" w:space="0" w:color="auto"/>
          </w:divBdr>
        </w:div>
        <w:div w:id="1336960161">
          <w:marLeft w:val="480"/>
          <w:marRight w:val="0"/>
          <w:marTop w:val="0"/>
          <w:marBottom w:val="0"/>
          <w:divBdr>
            <w:top w:val="none" w:sz="0" w:space="0" w:color="auto"/>
            <w:left w:val="none" w:sz="0" w:space="0" w:color="auto"/>
            <w:bottom w:val="none" w:sz="0" w:space="0" w:color="auto"/>
            <w:right w:val="none" w:sz="0" w:space="0" w:color="auto"/>
          </w:divBdr>
        </w:div>
        <w:div w:id="324935826">
          <w:marLeft w:val="480"/>
          <w:marRight w:val="0"/>
          <w:marTop w:val="0"/>
          <w:marBottom w:val="0"/>
          <w:divBdr>
            <w:top w:val="none" w:sz="0" w:space="0" w:color="auto"/>
            <w:left w:val="none" w:sz="0" w:space="0" w:color="auto"/>
            <w:bottom w:val="none" w:sz="0" w:space="0" w:color="auto"/>
            <w:right w:val="none" w:sz="0" w:space="0" w:color="auto"/>
          </w:divBdr>
        </w:div>
        <w:div w:id="76023819">
          <w:marLeft w:val="480"/>
          <w:marRight w:val="0"/>
          <w:marTop w:val="0"/>
          <w:marBottom w:val="0"/>
          <w:divBdr>
            <w:top w:val="none" w:sz="0" w:space="0" w:color="auto"/>
            <w:left w:val="none" w:sz="0" w:space="0" w:color="auto"/>
            <w:bottom w:val="none" w:sz="0" w:space="0" w:color="auto"/>
            <w:right w:val="none" w:sz="0" w:space="0" w:color="auto"/>
          </w:divBdr>
        </w:div>
        <w:div w:id="305399354">
          <w:marLeft w:val="480"/>
          <w:marRight w:val="0"/>
          <w:marTop w:val="0"/>
          <w:marBottom w:val="0"/>
          <w:divBdr>
            <w:top w:val="none" w:sz="0" w:space="0" w:color="auto"/>
            <w:left w:val="none" w:sz="0" w:space="0" w:color="auto"/>
            <w:bottom w:val="none" w:sz="0" w:space="0" w:color="auto"/>
            <w:right w:val="none" w:sz="0" w:space="0" w:color="auto"/>
          </w:divBdr>
        </w:div>
        <w:div w:id="1634287904">
          <w:marLeft w:val="480"/>
          <w:marRight w:val="0"/>
          <w:marTop w:val="0"/>
          <w:marBottom w:val="0"/>
          <w:divBdr>
            <w:top w:val="none" w:sz="0" w:space="0" w:color="auto"/>
            <w:left w:val="none" w:sz="0" w:space="0" w:color="auto"/>
            <w:bottom w:val="none" w:sz="0" w:space="0" w:color="auto"/>
            <w:right w:val="none" w:sz="0" w:space="0" w:color="auto"/>
          </w:divBdr>
        </w:div>
        <w:div w:id="134228527">
          <w:marLeft w:val="480"/>
          <w:marRight w:val="0"/>
          <w:marTop w:val="0"/>
          <w:marBottom w:val="0"/>
          <w:divBdr>
            <w:top w:val="none" w:sz="0" w:space="0" w:color="auto"/>
            <w:left w:val="none" w:sz="0" w:space="0" w:color="auto"/>
            <w:bottom w:val="none" w:sz="0" w:space="0" w:color="auto"/>
            <w:right w:val="none" w:sz="0" w:space="0" w:color="auto"/>
          </w:divBdr>
        </w:div>
        <w:div w:id="1618415864">
          <w:marLeft w:val="480"/>
          <w:marRight w:val="0"/>
          <w:marTop w:val="0"/>
          <w:marBottom w:val="0"/>
          <w:divBdr>
            <w:top w:val="none" w:sz="0" w:space="0" w:color="auto"/>
            <w:left w:val="none" w:sz="0" w:space="0" w:color="auto"/>
            <w:bottom w:val="none" w:sz="0" w:space="0" w:color="auto"/>
            <w:right w:val="none" w:sz="0" w:space="0" w:color="auto"/>
          </w:divBdr>
        </w:div>
        <w:div w:id="196629848">
          <w:marLeft w:val="480"/>
          <w:marRight w:val="0"/>
          <w:marTop w:val="0"/>
          <w:marBottom w:val="0"/>
          <w:divBdr>
            <w:top w:val="none" w:sz="0" w:space="0" w:color="auto"/>
            <w:left w:val="none" w:sz="0" w:space="0" w:color="auto"/>
            <w:bottom w:val="none" w:sz="0" w:space="0" w:color="auto"/>
            <w:right w:val="none" w:sz="0" w:space="0" w:color="auto"/>
          </w:divBdr>
        </w:div>
        <w:div w:id="574242299">
          <w:marLeft w:val="480"/>
          <w:marRight w:val="0"/>
          <w:marTop w:val="0"/>
          <w:marBottom w:val="0"/>
          <w:divBdr>
            <w:top w:val="none" w:sz="0" w:space="0" w:color="auto"/>
            <w:left w:val="none" w:sz="0" w:space="0" w:color="auto"/>
            <w:bottom w:val="none" w:sz="0" w:space="0" w:color="auto"/>
            <w:right w:val="none" w:sz="0" w:space="0" w:color="auto"/>
          </w:divBdr>
        </w:div>
        <w:div w:id="1299649627">
          <w:marLeft w:val="480"/>
          <w:marRight w:val="0"/>
          <w:marTop w:val="0"/>
          <w:marBottom w:val="0"/>
          <w:divBdr>
            <w:top w:val="none" w:sz="0" w:space="0" w:color="auto"/>
            <w:left w:val="none" w:sz="0" w:space="0" w:color="auto"/>
            <w:bottom w:val="none" w:sz="0" w:space="0" w:color="auto"/>
            <w:right w:val="none" w:sz="0" w:space="0" w:color="auto"/>
          </w:divBdr>
        </w:div>
        <w:div w:id="1901093188">
          <w:marLeft w:val="480"/>
          <w:marRight w:val="0"/>
          <w:marTop w:val="0"/>
          <w:marBottom w:val="0"/>
          <w:divBdr>
            <w:top w:val="none" w:sz="0" w:space="0" w:color="auto"/>
            <w:left w:val="none" w:sz="0" w:space="0" w:color="auto"/>
            <w:bottom w:val="none" w:sz="0" w:space="0" w:color="auto"/>
            <w:right w:val="none" w:sz="0" w:space="0" w:color="auto"/>
          </w:divBdr>
        </w:div>
        <w:div w:id="186407877">
          <w:marLeft w:val="480"/>
          <w:marRight w:val="0"/>
          <w:marTop w:val="0"/>
          <w:marBottom w:val="0"/>
          <w:divBdr>
            <w:top w:val="none" w:sz="0" w:space="0" w:color="auto"/>
            <w:left w:val="none" w:sz="0" w:space="0" w:color="auto"/>
            <w:bottom w:val="none" w:sz="0" w:space="0" w:color="auto"/>
            <w:right w:val="none" w:sz="0" w:space="0" w:color="auto"/>
          </w:divBdr>
        </w:div>
        <w:div w:id="887835407">
          <w:marLeft w:val="480"/>
          <w:marRight w:val="0"/>
          <w:marTop w:val="0"/>
          <w:marBottom w:val="0"/>
          <w:divBdr>
            <w:top w:val="none" w:sz="0" w:space="0" w:color="auto"/>
            <w:left w:val="none" w:sz="0" w:space="0" w:color="auto"/>
            <w:bottom w:val="none" w:sz="0" w:space="0" w:color="auto"/>
            <w:right w:val="none" w:sz="0" w:space="0" w:color="auto"/>
          </w:divBdr>
        </w:div>
        <w:div w:id="594291659">
          <w:marLeft w:val="480"/>
          <w:marRight w:val="0"/>
          <w:marTop w:val="0"/>
          <w:marBottom w:val="0"/>
          <w:divBdr>
            <w:top w:val="none" w:sz="0" w:space="0" w:color="auto"/>
            <w:left w:val="none" w:sz="0" w:space="0" w:color="auto"/>
            <w:bottom w:val="none" w:sz="0" w:space="0" w:color="auto"/>
            <w:right w:val="none" w:sz="0" w:space="0" w:color="auto"/>
          </w:divBdr>
        </w:div>
        <w:div w:id="744960755">
          <w:marLeft w:val="480"/>
          <w:marRight w:val="0"/>
          <w:marTop w:val="0"/>
          <w:marBottom w:val="0"/>
          <w:divBdr>
            <w:top w:val="none" w:sz="0" w:space="0" w:color="auto"/>
            <w:left w:val="none" w:sz="0" w:space="0" w:color="auto"/>
            <w:bottom w:val="none" w:sz="0" w:space="0" w:color="auto"/>
            <w:right w:val="none" w:sz="0" w:space="0" w:color="auto"/>
          </w:divBdr>
        </w:div>
        <w:div w:id="924999042">
          <w:marLeft w:val="480"/>
          <w:marRight w:val="0"/>
          <w:marTop w:val="0"/>
          <w:marBottom w:val="0"/>
          <w:divBdr>
            <w:top w:val="none" w:sz="0" w:space="0" w:color="auto"/>
            <w:left w:val="none" w:sz="0" w:space="0" w:color="auto"/>
            <w:bottom w:val="none" w:sz="0" w:space="0" w:color="auto"/>
            <w:right w:val="none" w:sz="0" w:space="0" w:color="auto"/>
          </w:divBdr>
        </w:div>
        <w:div w:id="1569420174">
          <w:marLeft w:val="480"/>
          <w:marRight w:val="0"/>
          <w:marTop w:val="0"/>
          <w:marBottom w:val="0"/>
          <w:divBdr>
            <w:top w:val="none" w:sz="0" w:space="0" w:color="auto"/>
            <w:left w:val="none" w:sz="0" w:space="0" w:color="auto"/>
            <w:bottom w:val="none" w:sz="0" w:space="0" w:color="auto"/>
            <w:right w:val="none" w:sz="0" w:space="0" w:color="auto"/>
          </w:divBdr>
        </w:div>
        <w:div w:id="730661444">
          <w:marLeft w:val="480"/>
          <w:marRight w:val="0"/>
          <w:marTop w:val="0"/>
          <w:marBottom w:val="0"/>
          <w:divBdr>
            <w:top w:val="none" w:sz="0" w:space="0" w:color="auto"/>
            <w:left w:val="none" w:sz="0" w:space="0" w:color="auto"/>
            <w:bottom w:val="none" w:sz="0" w:space="0" w:color="auto"/>
            <w:right w:val="none" w:sz="0" w:space="0" w:color="auto"/>
          </w:divBdr>
        </w:div>
        <w:div w:id="2000187235">
          <w:marLeft w:val="480"/>
          <w:marRight w:val="0"/>
          <w:marTop w:val="0"/>
          <w:marBottom w:val="0"/>
          <w:divBdr>
            <w:top w:val="none" w:sz="0" w:space="0" w:color="auto"/>
            <w:left w:val="none" w:sz="0" w:space="0" w:color="auto"/>
            <w:bottom w:val="none" w:sz="0" w:space="0" w:color="auto"/>
            <w:right w:val="none" w:sz="0" w:space="0" w:color="auto"/>
          </w:divBdr>
        </w:div>
        <w:div w:id="1322734556">
          <w:marLeft w:val="480"/>
          <w:marRight w:val="0"/>
          <w:marTop w:val="0"/>
          <w:marBottom w:val="0"/>
          <w:divBdr>
            <w:top w:val="none" w:sz="0" w:space="0" w:color="auto"/>
            <w:left w:val="none" w:sz="0" w:space="0" w:color="auto"/>
            <w:bottom w:val="none" w:sz="0" w:space="0" w:color="auto"/>
            <w:right w:val="none" w:sz="0" w:space="0" w:color="auto"/>
          </w:divBdr>
        </w:div>
        <w:div w:id="946154720">
          <w:marLeft w:val="480"/>
          <w:marRight w:val="0"/>
          <w:marTop w:val="0"/>
          <w:marBottom w:val="0"/>
          <w:divBdr>
            <w:top w:val="none" w:sz="0" w:space="0" w:color="auto"/>
            <w:left w:val="none" w:sz="0" w:space="0" w:color="auto"/>
            <w:bottom w:val="none" w:sz="0" w:space="0" w:color="auto"/>
            <w:right w:val="none" w:sz="0" w:space="0" w:color="auto"/>
          </w:divBdr>
        </w:div>
        <w:div w:id="677730736">
          <w:marLeft w:val="480"/>
          <w:marRight w:val="0"/>
          <w:marTop w:val="0"/>
          <w:marBottom w:val="0"/>
          <w:divBdr>
            <w:top w:val="none" w:sz="0" w:space="0" w:color="auto"/>
            <w:left w:val="none" w:sz="0" w:space="0" w:color="auto"/>
            <w:bottom w:val="none" w:sz="0" w:space="0" w:color="auto"/>
            <w:right w:val="none" w:sz="0" w:space="0" w:color="auto"/>
          </w:divBdr>
        </w:div>
        <w:div w:id="1598364472">
          <w:marLeft w:val="480"/>
          <w:marRight w:val="0"/>
          <w:marTop w:val="0"/>
          <w:marBottom w:val="0"/>
          <w:divBdr>
            <w:top w:val="none" w:sz="0" w:space="0" w:color="auto"/>
            <w:left w:val="none" w:sz="0" w:space="0" w:color="auto"/>
            <w:bottom w:val="none" w:sz="0" w:space="0" w:color="auto"/>
            <w:right w:val="none" w:sz="0" w:space="0" w:color="auto"/>
          </w:divBdr>
        </w:div>
        <w:div w:id="948392961">
          <w:marLeft w:val="480"/>
          <w:marRight w:val="0"/>
          <w:marTop w:val="0"/>
          <w:marBottom w:val="0"/>
          <w:divBdr>
            <w:top w:val="none" w:sz="0" w:space="0" w:color="auto"/>
            <w:left w:val="none" w:sz="0" w:space="0" w:color="auto"/>
            <w:bottom w:val="none" w:sz="0" w:space="0" w:color="auto"/>
            <w:right w:val="none" w:sz="0" w:space="0" w:color="auto"/>
          </w:divBdr>
        </w:div>
        <w:div w:id="1424499176">
          <w:marLeft w:val="480"/>
          <w:marRight w:val="0"/>
          <w:marTop w:val="0"/>
          <w:marBottom w:val="0"/>
          <w:divBdr>
            <w:top w:val="none" w:sz="0" w:space="0" w:color="auto"/>
            <w:left w:val="none" w:sz="0" w:space="0" w:color="auto"/>
            <w:bottom w:val="none" w:sz="0" w:space="0" w:color="auto"/>
            <w:right w:val="none" w:sz="0" w:space="0" w:color="auto"/>
          </w:divBdr>
        </w:div>
        <w:div w:id="1307853574">
          <w:marLeft w:val="480"/>
          <w:marRight w:val="0"/>
          <w:marTop w:val="0"/>
          <w:marBottom w:val="0"/>
          <w:divBdr>
            <w:top w:val="none" w:sz="0" w:space="0" w:color="auto"/>
            <w:left w:val="none" w:sz="0" w:space="0" w:color="auto"/>
            <w:bottom w:val="none" w:sz="0" w:space="0" w:color="auto"/>
            <w:right w:val="none" w:sz="0" w:space="0" w:color="auto"/>
          </w:divBdr>
        </w:div>
        <w:div w:id="1809665309">
          <w:marLeft w:val="480"/>
          <w:marRight w:val="0"/>
          <w:marTop w:val="0"/>
          <w:marBottom w:val="0"/>
          <w:divBdr>
            <w:top w:val="none" w:sz="0" w:space="0" w:color="auto"/>
            <w:left w:val="none" w:sz="0" w:space="0" w:color="auto"/>
            <w:bottom w:val="none" w:sz="0" w:space="0" w:color="auto"/>
            <w:right w:val="none" w:sz="0" w:space="0" w:color="auto"/>
          </w:divBdr>
        </w:div>
        <w:div w:id="1828743830">
          <w:marLeft w:val="480"/>
          <w:marRight w:val="0"/>
          <w:marTop w:val="0"/>
          <w:marBottom w:val="0"/>
          <w:divBdr>
            <w:top w:val="none" w:sz="0" w:space="0" w:color="auto"/>
            <w:left w:val="none" w:sz="0" w:space="0" w:color="auto"/>
            <w:bottom w:val="none" w:sz="0" w:space="0" w:color="auto"/>
            <w:right w:val="none" w:sz="0" w:space="0" w:color="auto"/>
          </w:divBdr>
        </w:div>
        <w:div w:id="686952591">
          <w:marLeft w:val="480"/>
          <w:marRight w:val="0"/>
          <w:marTop w:val="0"/>
          <w:marBottom w:val="0"/>
          <w:divBdr>
            <w:top w:val="none" w:sz="0" w:space="0" w:color="auto"/>
            <w:left w:val="none" w:sz="0" w:space="0" w:color="auto"/>
            <w:bottom w:val="none" w:sz="0" w:space="0" w:color="auto"/>
            <w:right w:val="none" w:sz="0" w:space="0" w:color="auto"/>
          </w:divBdr>
        </w:div>
        <w:div w:id="1127891597">
          <w:marLeft w:val="480"/>
          <w:marRight w:val="0"/>
          <w:marTop w:val="0"/>
          <w:marBottom w:val="0"/>
          <w:divBdr>
            <w:top w:val="none" w:sz="0" w:space="0" w:color="auto"/>
            <w:left w:val="none" w:sz="0" w:space="0" w:color="auto"/>
            <w:bottom w:val="none" w:sz="0" w:space="0" w:color="auto"/>
            <w:right w:val="none" w:sz="0" w:space="0" w:color="auto"/>
          </w:divBdr>
        </w:div>
        <w:div w:id="683173231">
          <w:marLeft w:val="480"/>
          <w:marRight w:val="0"/>
          <w:marTop w:val="0"/>
          <w:marBottom w:val="0"/>
          <w:divBdr>
            <w:top w:val="none" w:sz="0" w:space="0" w:color="auto"/>
            <w:left w:val="none" w:sz="0" w:space="0" w:color="auto"/>
            <w:bottom w:val="none" w:sz="0" w:space="0" w:color="auto"/>
            <w:right w:val="none" w:sz="0" w:space="0" w:color="auto"/>
          </w:divBdr>
        </w:div>
        <w:div w:id="1966152915">
          <w:marLeft w:val="480"/>
          <w:marRight w:val="0"/>
          <w:marTop w:val="0"/>
          <w:marBottom w:val="0"/>
          <w:divBdr>
            <w:top w:val="none" w:sz="0" w:space="0" w:color="auto"/>
            <w:left w:val="none" w:sz="0" w:space="0" w:color="auto"/>
            <w:bottom w:val="none" w:sz="0" w:space="0" w:color="auto"/>
            <w:right w:val="none" w:sz="0" w:space="0" w:color="auto"/>
          </w:divBdr>
        </w:div>
        <w:div w:id="1807698285">
          <w:marLeft w:val="480"/>
          <w:marRight w:val="0"/>
          <w:marTop w:val="0"/>
          <w:marBottom w:val="0"/>
          <w:divBdr>
            <w:top w:val="none" w:sz="0" w:space="0" w:color="auto"/>
            <w:left w:val="none" w:sz="0" w:space="0" w:color="auto"/>
            <w:bottom w:val="none" w:sz="0" w:space="0" w:color="auto"/>
            <w:right w:val="none" w:sz="0" w:space="0" w:color="auto"/>
          </w:divBdr>
        </w:div>
        <w:div w:id="44530288">
          <w:marLeft w:val="480"/>
          <w:marRight w:val="0"/>
          <w:marTop w:val="0"/>
          <w:marBottom w:val="0"/>
          <w:divBdr>
            <w:top w:val="none" w:sz="0" w:space="0" w:color="auto"/>
            <w:left w:val="none" w:sz="0" w:space="0" w:color="auto"/>
            <w:bottom w:val="none" w:sz="0" w:space="0" w:color="auto"/>
            <w:right w:val="none" w:sz="0" w:space="0" w:color="auto"/>
          </w:divBdr>
        </w:div>
        <w:div w:id="1475829509">
          <w:marLeft w:val="480"/>
          <w:marRight w:val="0"/>
          <w:marTop w:val="0"/>
          <w:marBottom w:val="0"/>
          <w:divBdr>
            <w:top w:val="none" w:sz="0" w:space="0" w:color="auto"/>
            <w:left w:val="none" w:sz="0" w:space="0" w:color="auto"/>
            <w:bottom w:val="none" w:sz="0" w:space="0" w:color="auto"/>
            <w:right w:val="none" w:sz="0" w:space="0" w:color="auto"/>
          </w:divBdr>
        </w:div>
        <w:div w:id="1643266800">
          <w:marLeft w:val="480"/>
          <w:marRight w:val="0"/>
          <w:marTop w:val="0"/>
          <w:marBottom w:val="0"/>
          <w:divBdr>
            <w:top w:val="none" w:sz="0" w:space="0" w:color="auto"/>
            <w:left w:val="none" w:sz="0" w:space="0" w:color="auto"/>
            <w:bottom w:val="none" w:sz="0" w:space="0" w:color="auto"/>
            <w:right w:val="none" w:sz="0" w:space="0" w:color="auto"/>
          </w:divBdr>
        </w:div>
        <w:div w:id="234512173">
          <w:marLeft w:val="480"/>
          <w:marRight w:val="0"/>
          <w:marTop w:val="0"/>
          <w:marBottom w:val="0"/>
          <w:divBdr>
            <w:top w:val="none" w:sz="0" w:space="0" w:color="auto"/>
            <w:left w:val="none" w:sz="0" w:space="0" w:color="auto"/>
            <w:bottom w:val="none" w:sz="0" w:space="0" w:color="auto"/>
            <w:right w:val="none" w:sz="0" w:space="0" w:color="auto"/>
          </w:divBdr>
        </w:div>
        <w:div w:id="1876036938">
          <w:marLeft w:val="480"/>
          <w:marRight w:val="0"/>
          <w:marTop w:val="0"/>
          <w:marBottom w:val="0"/>
          <w:divBdr>
            <w:top w:val="none" w:sz="0" w:space="0" w:color="auto"/>
            <w:left w:val="none" w:sz="0" w:space="0" w:color="auto"/>
            <w:bottom w:val="none" w:sz="0" w:space="0" w:color="auto"/>
            <w:right w:val="none" w:sz="0" w:space="0" w:color="auto"/>
          </w:divBdr>
        </w:div>
        <w:div w:id="1688949282">
          <w:marLeft w:val="480"/>
          <w:marRight w:val="0"/>
          <w:marTop w:val="0"/>
          <w:marBottom w:val="0"/>
          <w:divBdr>
            <w:top w:val="none" w:sz="0" w:space="0" w:color="auto"/>
            <w:left w:val="none" w:sz="0" w:space="0" w:color="auto"/>
            <w:bottom w:val="none" w:sz="0" w:space="0" w:color="auto"/>
            <w:right w:val="none" w:sz="0" w:space="0" w:color="auto"/>
          </w:divBdr>
        </w:div>
        <w:div w:id="179515841">
          <w:marLeft w:val="480"/>
          <w:marRight w:val="0"/>
          <w:marTop w:val="0"/>
          <w:marBottom w:val="0"/>
          <w:divBdr>
            <w:top w:val="none" w:sz="0" w:space="0" w:color="auto"/>
            <w:left w:val="none" w:sz="0" w:space="0" w:color="auto"/>
            <w:bottom w:val="none" w:sz="0" w:space="0" w:color="auto"/>
            <w:right w:val="none" w:sz="0" w:space="0" w:color="auto"/>
          </w:divBdr>
        </w:div>
        <w:div w:id="1289581188">
          <w:marLeft w:val="480"/>
          <w:marRight w:val="0"/>
          <w:marTop w:val="0"/>
          <w:marBottom w:val="0"/>
          <w:divBdr>
            <w:top w:val="none" w:sz="0" w:space="0" w:color="auto"/>
            <w:left w:val="none" w:sz="0" w:space="0" w:color="auto"/>
            <w:bottom w:val="none" w:sz="0" w:space="0" w:color="auto"/>
            <w:right w:val="none" w:sz="0" w:space="0" w:color="auto"/>
          </w:divBdr>
        </w:div>
        <w:div w:id="1250233972">
          <w:marLeft w:val="480"/>
          <w:marRight w:val="0"/>
          <w:marTop w:val="0"/>
          <w:marBottom w:val="0"/>
          <w:divBdr>
            <w:top w:val="none" w:sz="0" w:space="0" w:color="auto"/>
            <w:left w:val="none" w:sz="0" w:space="0" w:color="auto"/>
            <w:bottom w:val="none" w:sz="0" w:space="0" w:color="auto"/>
            <w:right w:val="none" w:sz="0" w:space="0" w:color="auto"/>
          </w:divBdr>
        </w:div>
        <w:div w:id="1998142205">
          <w:marLeft w:val="480"/>
          <w:marRight w:val="0"/>
          <w:marTop w:val="0"/>
          <w:marBottom w:val="0"/>
          <w:divBdr>
            <w:top w:val="none" w:sz="0" w:space="0" w:color="auto"/>
            <w:left w:val="none" w:sz="0" w:space="0" w:color="auto"/>
            <w:bottom w:val="none" w:sz="0" w:space="0" w:color="auto"/>
            <w:right w:val="none" w:sz="0" w:space="0" w:color="auto"/>
          </w:divBdr>
        </w:div>
        <w:div w:id="316348974">
          <w:marLeft w:val="480"/>
          <w:marRight w:val="0"/>
          <w:marTop w:val="0"/>
          <w:marBottom w:val="0"/>
          <w:divBdr>
            <w:top w:val="none" w:sz="0" w:space="0" w:color="auto"/>
            <w:left w:val="none" w:sz="0" w:space="0" w:color="auto"/>
            <w:bottom w:val="none" w:sz="0" w:space="0" w:color="auto"/>
            <w:right w:val="none" w:sz="0" w:space="0" w:color="auto"/>
          </w:divBdr>
        </w:div>
        <w:div w:id="1447576144">
          <w:marLeft w:val="480"/>
          <w:marRight w:val="0"/>
          <w:marTop w:val="0"/>
          <w:marBottom w:val="0"/>
          <w:divBdr>
            <w:top w:val="none" w:sz="0" w:space="0" w:color="auto"/>
            <w:left w:val="none" w:sz="0" w:space="0" w:color="auto"/>
            <w:bottom w:val="none" w:sz="0" w:space="0" w:color="auto"/>
            <w:right w:val="none" w:sz="0" w:space="0" w:color="auto"/>
          </w:divBdr>
        </w:div>
        <w:div w:id="40330456">
          <w:marLeft w:val="480"/>
          <w:marRight w:val="0"/>
          <w:marTop w:val="0"/>
          <w:marBottom w:val="0"/>
          <w:divBdr>
            <w:top w:val="none" w:sz="0" w:space="0" w:color="auto"/>
            <w:left w:val="none" w:sz="0" w:space="0" w:color="auto"/>
            <w:bottom w:val="none" w:sz="0" w:space="0" w:color="auto"/>
            <w:right w:val="none" w:sz="0" w:space="0" w:color="auto"/>
          </w:divBdr>
        </w:div>
        <w:div w:id="1210072062">
          <w:marLeft w:val="480"/>
          <w:marRight w:val="0"/>
          <w:marTop w:val="0"/>
          <w:marBottom w:val="0"/>
          <w:divBdr>
            <w:top w:val="none" w:sz="0" w:space="0" w:color="auto"/>
            <w:left w:val="none" w:sz="0" w:space="0" w:color="auto"/>
            <w:bottom w:val="none" w:sz="0" w:space="0" w:color="auto"/>
            <w:right w:val="none" w:sz="0" w:space="0" w:color="auto"/>
          </w:divBdr>
        </w:div>
        <w:div w:id="289436277">
          <w:marLeft w:val="480"/>
          <w:marRight w:val="0"/>
          <w:marTop w:val="0"/>
          <w:marBottom w:val="0"/>
          <w:divBdr>
            <w:top w:val="none" w:sz="0" w:space="0" w:color="auto"/>
            <w:left w:val="none" w:sz="0" w:space="0" w:color="auto"/>
            <w:bottom w:val="none" w:sz="0" w:space="0" w:color="auto"/>
            <w:right w:val="none" w:sz="0" w:space="0" w:color="auto"/>
          </w:divBdr>
        </w:div>
        <w:div w:id="621960262">
          <w:marLeft w:val="480"/>
          <w:marRight w:val="0"/>
          <w:marTop w:val="0"/>
          <w:marBottom w:val="0"/>
          <w:divBdr>
            <w:top w:val="none" w:sz="0" w:space="0" w:color="auto"/>
            <w:left w:val="none" w:sz="0" w:space="0" w:color="auto"/>
            <w:bottom w:val="none" w:sz="0" w:space="0" w:color="auto"/>
            <w:right w:val="none" w:sz="0" w:space="0" w:color="auto"/>
          </w:divBdr>
        </w:div>
        <w:div w:id="17976878">
          <w:marLeft w:val="480"/>
          <w:marRight w:val="0"/>
          <w:marTop w:val="0"/>
          <w:marBottom w:val="0"/>
          <w:divBdr>
            <w:top w:val="none" w:sz="0" w:space="0" w:color="auto"/>
            <w:left w:val="none" w:sz="0" w:space="0" w:color="auto"/>
            <w:bottom w:val="none" w:sz="0" w:space="0" w:color="auto"/>
            <w:right w:val="none" w:sz="0" w:space="0" w:color="auto"/>
          </w:divBdr>
        </w:div>
        <w:div w:id="1715883975">
          <w:marLeft w:val="480"/>
          <w:marRight w:val="0"/>
          <w:marTop w:val="0"/>
          <w:marBottom w:val="0"/>
          <w:divBdr>
            <w:top w:val="none" w:sz="0" w:space="0" w:color="auto"/>
            <w:left w:val="none" w:sz="0" w:space="0" w:color="auto"/>
            <w:bottom w:val="none" w:sz="0" w:space="0" w:color="auto"/>
            <w:right w:val="none" w:sz="0" w:space="0" w:color="auto"/>
          </w:divBdr>
        </w:div>
        <w:div w:id="795179644">
          <w:marLeft w:val="480"/>
          <w:marRight w:val="0"/>
          <w:marTop w:val="0"/>
          <w:marBottom w:val="0"/>
          <w:divBdr>
            <w:top w:val="none" w:sz="0" w:space="0" w:color="auto"/>
            <w:left w:val="none" w:sz="0" w:space="0" w:color="auto"/>
            <w:bottom w:val="none" w:sz="0" w:space="0" w:color="auto"/>
            <w:right w:val="none" w:sz="0" w:space="0" w:color="auto"/>
          </w:divBdr>
        </w:div>
        <w:div w:id="19017449">
          <w:marLeft w:val="480"/>
          <w:marRight w:val="0"/>
          <w:marTop w:val="0"/>
          <w:marBottom w:val="0"/>
          <w:divBdr>
            <w:top w:val="none" w:sz="0" w:space="0" w:color="auto"/>
            <w:left w:val="none" w:sz="0" w:space="0" w:color="auto"/>
            <w:bottom w:val="none" w:sz="0" w:space="0" w:color="auto"/>
            <w:right w:val="none" w:sz="0" w:space="0" w:color="auto"/>
          </w:divBdr>
        </w:div>
        <w:div w:id="880166764">
          <w:marLeft w:val="480"/>
          <w:marRight w:val="0"/>
          <w:marTop w:val="0"/>
          <w:marBottom w:val="0"/>
          <w:divBdr>
            <w:top w:val="none" w:sz="0" w:space="0" w:color="auto"/>
            <w:left w:val="none" w:sz="0" w:space="0" w:color="auto"/>
            <w:bottom w:val="none" w:sz="0" w:space="0" w:color="auto"/>
            <w:right w:val="none" w:sz="0" w:space="0" w:color="auto"/>
          </w:divBdr>
        </w:div>
        <w:div w:id="632947974">
          <w:marLeft w:val="480"/>
          <w:marRight w:val="0"/>
          <w:marTop w:val="0"/>
          <w:marBottom w:val="0"/>
          <w:divBdr>
            <w:top w:val="none" w:sz="0" w:space="0" w:color="auto"/>
            <w:left w:val="none" w:sz="0" w:space="0" w:color="auto"/>
            <w:bottom w:val="none" w:sz="0" w:space="0" w:color="auto"/>
            <w:right w:val="none" w:sz="0" w:space="0" w:color="auto"/>
          </w:divBdr>
        </w:div>
        <w:div w:id="1342930596">
          <w:marLeft w:val="480"/>
          <w:marRight w:val="0"/>
          <w:marTop w:val="0"/>
          <w:marBottom w:val="0"/>
          <w:divBdr>
            <w:top w:val="none" w:sz="0" w:space="0" w:color="auto"/>
            <w:left w:val="none" w:sz="0" w:space="0" w:color="auto"/>
            <w:bottom w:val="none" w:sz="0" w:space="0" w:color="auto"/>
            <w:right w:val="none" w:sz="0" w:space="0" w:color="auto"/>
          </w:divBdr>
        </w:div>
        <w:div w:id="368381132">
          <w:marLeft w:val="480"/>
          <w:marRight w:val="0"/>
          <w:marTop w:val="0"/>
          <w:marBottom w:val="0"/>
          <w:divBdr>
            <w:top w:val="none" w:sz="0" w:space="0" w:color="auto"/>
            <w:left w:val="none" w:sz="0" w:space="0" w:color="auto"/>
            <w:bottom w:val="none" w:sz="0" w:space="0" w:color="auto"/>
            <w:right w:val="none" w:sz="0" w:space="0" w:color="auto"/>
          </w:divBdr>
        </w:div>
        <w:div w:id="1131154">
          <w:marLeft w:val="480"/>
          <w:marRight w:val="0"/>
          <w:marTop w:val="0"/>
          <w:marBottom w:val="0"/>
          <w:divBdr>
            <w:top w:val="none" w:sz="0" w:space="0" w:color="auto"/>
            <w:left w:val="none" w:sz="0" w:space="0" w:color="auto"/>
            <w:bottom w:val="none" w:sz="0" w:space="0" w:color="auto"/>
            <w:right w:val="none" w:sz="0" w:space="0" w:color="auto"/>
          </w:divBdr>
        </w:div>
        <w:div w:id="2061436249">
          <w:marLeft w:val="480"/>
          <w:marRight w:val="0"/>
          <w:marTop w:val="0"/>
          <w:marBottom w:val="0"/>
          <w:divBdr>
            <w:top w:val="none" w:sz="0" w:space="0" w:color="auto"/>
            <w:left w:val="none" w:sz="0" w:space="0" w:color="auto"/>
            <w:bottom w:val="none" w:sz="0" w:space="0" w:color="auto"/>
            <w:right w:val="none" w:sz="0" w:space="0" w:color="auto"/>
          </w:divBdr>
        </w:div>
        <w:div w:id="718210836">
          <w:marLeft w:val="480"/>
          <w:marRight w:val="0"/>
          <w:marTop w:val="0"/>
          <w:marBottom w:val="0"/>
          <w:divBdr>
            <w:top w:val="none" w:sz="0" w:space="0" w:color="auto"/>
            <w:left w:val="none" w:sz="0" w:space="0" w:color="auto"/>
            <w:bottom w:val="none" w:sz="0" w:space="0" w:color="auto"/>
            <w:right w:val="none" w:sz="0" w:space="0" w:color="auto"/>
          </w:divBdr>
        </w:div>
        <w:div w:id="360742484">
          <w:marLeft w:val="480"/>
          <w:marRight w:val="0"/>
          <w:marTop w:val="0"/>
          <w:marBottom w:val="0"/>
          <w:divBdr>
            <w:top w:val="none" w:sz="0" w:space="0" w:color="auto"/>
            <w:left w:val="none" w:sz="0" w:space="0" w:color="auto"/>
            <w:bottom w:val="none" w:sz="0" w:space="0" w:color="auto"/>
            <w:right w:val="none" w:sz="0" w:space="0" w:color="auto"/>
          </w:divBdr>
        </w:div>
        <w:div w:id="37508229">
          <w:marLeft w:val="480"/>
          <w:marRight w:val="0"/>
          <w:marTop w:val="0"/>
          <w:marBottom w:val="0"/>
          <w:divBdr>
            <w:top w:val="none" w:sz="0" w:space="0" w:color="auto"/>
            <w:left w:val="none" w:sz="0" w:space="0" w:color="auto"/>
            <w:bottom w:val="none" w:sz="0" w:space="0" w:color="auto"/>
            <w:right w:val="none" w:sz="0" w:space="0" w:color="auto"/>
          </w:divBdr>
        </w:div>
        <w:div w:id="606935041">
          <w:marLeft w:val="480"/>
          <w:marRight w:val="0"/>
          <w:marTop w:val="0"/>
          <w:marBottom w:val="0"/>
          <w:divBdr>
            <w:top w:val="none" w:sz="0" w:space="0" w:color="auto"/>
            <w:left w:val="none" w:sz="0" w:space="0" w:color="auto"/>
            <w:bottom w:val="none" w:sz="0" w:space="0" w:color="auto"/>
            <w:right w:val="none" w:sz="0" w:space="0" w:color="auto"/>
          </w:divBdr>
        </w:div>
        <w:div w:id="1762949749">
          <w:marLeft w:val="480"/>
          <w:marRight w:val="0"/>
          <w:marTop w:val="0"/>
          <w:marBottom w:val="0"/>
          <w:divBdr>
            <w:top w:val="none" w:sz="0" w:space="0" w:color="auto"/>
            <w:left w:val="none" w:sz="0" w:space="0" w:color="auto"/>
            <w:bottom w:val="none" w:sz="0" w:space="0" w:color="auto"/>
            <w:right w:val="none" w:sz="0" w:space="0" w:color="auto"/>
          </w:divBdr>
        </w:div>
        <w:div w:id="348877226">
          <w:marLeft w:val="480"/>
          <w:marRight w:val="0"/>
          <w:marTop w:val="0"/>
          <w:marBottom w:val="0"/>
          <w:divBdr>
            <w:top w:val="none" w:sz="0" w:space="0" w:color="auto"/>
            <w:left w:val="none" w:sz="0" w:space="0" w:color="auto"/>
            <w:bottom w:val="none" w:sz="0" w:space="0" w:color="auto"/>
            <w:right w:val="none" w:sz="0" w:space="0" w:color="auto"/>
          </w:divBdr>
        </w:div>
        <w:div w:id="940378765">
          <w:marLeft w:val="480"/>
          <w:marRight w:val="0"/>
          <w:marTop w:val="0"/>
          <w:marBottom w:val="0"/>
          <w:divBdr>
            <w:top w:val="none" w:sz="0" w:space="0" w:color="auto"/>
            <w:left w:val="none" w:sz="0" w:space="0" w:color="auto"/>
            <w:bottom w:val="none" w:sz="0" w:space="0" w:color="auto"/>
            <w:right w:val="none" w:sz="0" w:space="0" w:color="auto"/>
          </w:divBdr>
        </w:div>
        <w:div w:id="1431316949">
          <w:marLeft w:val="480"/>
          <w:marRight w:val="0"/>
          <w:marTop w:val="0"/>
          <w:marBottom w:val="0"/>
          <w:divBdr>
            <w:top w:val="none" w:sz="0" w:space="0" w:color="auto"/>
            <w:left w:val="none" w:sz="0" w:space="0" w:color="auto"/>
            <w:bottom w:val="none" w:sz="0" w:space="0" w:color="auto"/>
            <w:right w:val="none" w:sz="0" w:space="0" w:color="auto"/>
          </w:divBdr>
        </w:div>
        <w:div w:id="1788964567">
          <w:marLeft w:val="480"/>
          <w:marRight w:val="0"/>
          <w:marTop w:val="0"/>
          <w:marBottom w:val="0"/>
          <w:divBdr>
            <w:top w:val="none" w:sz="0" w:space="0" w:color="auto"/>
            <w:left w:val="none" w:sz="0" w:space="0" w:color="auto"/>
            <w:bottom w:val="none" w:sz="0" w:space="0" w:color="auto"/>
            <w:right w:val="none" w:sz="0" w:space="0" w:color="auto"/>
          </w:divBdr>
        </w:div>
        <w:div w:id="1290933276">
          <w:marLeft w:val="480"/>
          <w:marRight w:val="0"/>
          <w:marTop w:val="0"/>
          <w:marBottom w:val="0"/>
          <w:divBdr>
            <w:top w:val="none" w:sz="0" w:space="0" w:color="auto"/>
            <w:left w:val="none" w:sz="0" w:space="0" w:color="auto"/>
            <w:bottom w:val="none" w:sz="0" w:space="0" w:color="auto"/>
            <w:right w:val="none" w:sz="0" w:space="0" w:color="auto"/>
          </w:divBdr>
        </w:div>
        <w:div w:id="219220274">
          <w:marLeft w:val="480"/>
          <w:marRight w:val="0"/>
          <w:marTop w:val="0"/>
          <w:marBottom w:val="0"/>
          <w:divBdr>
            <w:top w:val="none" w:sz="0" w:space="0" w:color="auto"/>
            <w:left w:val="none" w:sz="0" w:space="0" w:color="auto"/>
            <w:bottom w:val="none" w:sz="0" w:space="0" w:color="auto"/>
            <w:right w:val="none" w:sz="0" w:space="0" w:color="auto"/>
          </w:divBdr>
        </w:div>
        <w:div w:id="1164736422">
          <w:marLeft w:val="480"/>
          <w:marRight w:val="0"/>
          <w:marTop w:val="0"/>
          <w:marBottom w:val="0"/>
          <w:divBdr>
            <w:top w:val="none" w:sz="0" w:space="0" w:color="auto"/>
            <w:left w:val="none" w:sz="0" w:space="0" w:color="auto"/>
            <w:bottom w:val="none" w:sz="0" w:space="0" w:color="auto"/>
            <w:right w:val="none" w:sz="0" w:space="0" w:color="auto"/>
          </w:divBdr>
        </w:div>
        <w:div w:id="978846379">
          <w:marLeft w:val="480"/>
          <w:marRight w:val="0"/>
          <w:marTop w:val="0"/>
          <w:marBottom w:val="0"/>
          <w:divBdr>
            <w:top w:val="none" w:sz="0" w:space="0" w:color="auto"/>
            <w:left w:val="none" w:sz="0" w:space="0" w:color="auto"/>
            <w:bottom w:val="none" w:sz="0" w:space="0" w:color="auto"/>
            <w:right w:val="none" w:sz="0" w:space="0" w:color="auto"/>
          </w:divBdr>
        </w:div>
        <w:div w:id="1517499851">
          <w:marLeft w:val="480"/>
          <w:marRight w:val="0"/>
          <w:marTop w:val="0"/>
          <w:marBottom w:val="0"/>
          <w:divBdr>
            <w:top w:val="none" w:sz="0" w:space="0" w:color="auto"/>
            <w:left w:val="none" w:sz="0" w:space="0" w:color="auto"/>
            <w:bottom w:val="none" w:sz="0" w:space="0" w:color="auto"/>
            <w:right w:val="none" w:sz="0" w:space="0" w:color="auto"/>
          </w:divBdr>
        </w:div>
        <w:div w:id="1364600919">
          <w:marLeft w:val="480"/>
          <w:marRight w:val="0"/>
          <w:marTop w:val="0"/>
          <w:marBottom w:val="0"/>
          <w:divBdr>
            <w:top w:val="none" w:sz="0" w:space="0" w:color="auto"/>
            <w:left w:val="none" w:sz="0" w:space="0" w:color="auto"/>
            <w:bottom w:val="none" w:sz="0" w:space="0" w:color="auto"/>
            <w:right w:val="none" w:sz="0" w:space="0" w:color="auto"/>
          </w:divBdr>
        </w:div>
        <w:div w:id="418257682">
          <w:marLeft w:val="480"/>
          <w:marRight w:val="0"/>
          <w:marTop w:val="0"/>
          <w:marBottom w:val="0"/>
          <w:divBdr>
            <w:top w:val="none" w:sz="0" w:space="0" w:color="auto"/>
            <w:left w:val="none" w:sz="0" w:space="0" w:color="auto"/>
            <w:bottom w:val="none" w:sz="0" w:space="0" w:color="auto"/>
            <w:right w:val="none" w:sz="0" w:space="0" w:color="auto"/>
          </w:divBdr>
        </w:div>
        <w:div w:id="357001193">
          <w:marLeft w:val="480"/>
          <w:marRight w:val="0"/>
          <w:marTop w:val="0"/>
          <w:marBottom w:val="0"/>
          <w:divBdr>
            <w:top w:val="none" w:sz="0" w:space="0" w:color="auto"/>
            <w:left w:val="none" w:sz="0" w:space="0" w:color="auto"/>
            <w:bottom w:val="none" w:sz="0" w:space="0" w:color="auto"/>
            <w:right w:val="none" w:sz="0" w:space="0" w:color="auto"/>
          </w:divBdr>
        </w:div>
        <w:div w:id="2092194468">
          <w:marLeft w:val="480"/>
          <w:marRight w:val="0"/>
          <w:marTop w:val="0"/>
          <w:marBottom w:val="0"/>
          <w:divBdr>
            <w:top w:val="none" w:sz="0" w:space="0" w:color="auto"/>
            <w:left w:val="none" w:sz="0" w:space="0" w:color="auto"/>
            <w:bottom w:val="none" w:sz="0" w:space="0" w:color="auto"/>
            <w:right w:val="none" w:sz="0" w:space="0" w:color="auto"/>
          </w:divBdr>
        </w:div>
        <w:div w:id="1643538481">
          <w:marLeft w:val="480"/>
          <w:marRight w:val="0"/>
          <w:marTop w:val="0"/>
          <w:marBottom w:val="0"/>
          <w:divBdr>
            <w:top w:val="none" w:sz="0" w:space="0" w:color="auto"/>
            <w:left w:val="none" w:sz="0" w:space="0" w:color="auto"/>
            <w:bottom w:val="none" w:sz="0" w:space="0" w:color="auto"/>
            <w:right w:val="none" w:sz="0" w:space="0" w:color="auto"/>
          </w:divBdr>
        </w:div>
        <w:div w:id="1157302971">
          <w:marLeft w:val="480"/>
          <w:marRight w:val="0"/>
          <w:marTop w:val="0"/>
          <w:marBottom w:val="0"/>
          <w:divBdr>
            <w:top w:val="none" w:sz="0" w:space="0" w:color="auto"/>
            <w:left w:val="none" w:sz="0" w:space="0" w:color="auto"/>
            <w:bottom w:val="none" w:sz="0" w:space="0" w:color="auto"/>
            <w:right w:val="none" w:sz="0" w:space="0" w:color="auto"/>
          </w:divBdr>
        </w:div>
        <w:div w:id="1114129529">
          <w:marLeft w:val="480"/>
          <w:marRight w:val="0"/>
          <w:marTop w:val="0"/>
          <w:marBottom w:val="0"/>
          <w:divBdr>
            <w:top w:val="none" w:sz="0" w:space="0" w:color="auto"/>
            <w:left w:val="none" w:sz="0" w:space="0" w:color="auto"/>
            <w:bottom w:val="none" w:sz="0" w:space="0" w:color="auto"/>
            <w:right w:val="none" w:sz="0" w:space="0" w:color="auto"/>
          </w:divBdr>
        </w:div>
        <w:div w:id="1835796567">
          <w:marLeft w:val="480"/>
          <w:marRight w:val="0"/>
          <w:marTop w:val="0"/>
          <w:marBottom w:val="0"/>
          <w:divBdr>
            <w:top w:val="none" w:sz="0" w:space="0" w:color="auto"/>
            <w:left w:val="none" w:sz="0" w:space="0" w:color="auto"/>
            <w:bottom w:val="none" w:sz="0" w:space="0" w:color="auto"/>
            <w:right w:val="none" w:sz="0" w:space="0" w:color="auto"/>
          </w:divBdr>
        </w:div>
        <w:div w:id="1818841695">
          <w:marLeft w:val="480"/>
          <w:marRight w:val="0"/>
          <w:marTop w:val="0"/>
          <w:marBottom w:val="0"/>
          <w:divBdr>
            <w:top w:val="none" w:sz="0" w:space="0" w:color="auto"/>
            <w:left w:val="none" w:sz="0" w:space="0" w:color="auto"/>
            <w:bottom w:val="none" w:sz="0" w:space="0" w:color="auto"/>
            <w:right w:val="none" w:sz="0" w:space="0" w:color="auto"/>
          </w:divBdr>
        </w:div>
        <w:div w:id="795947981">
          <w:marLeft w:val="480"/>
          <w:marRight w:val="0"/>
          <w:marTop w:val="0"/>
          <w:marBottom w:val="0"/>
          <w:divBdr>
            <w:top w:val="none" w:sz="0" w:space="0" w:color="auto"/>
            <w:left w:val="none" w:sz="0" w:space="0" w:color="auto"/>
            <w:bottom w:val="none" w:sz="0" w:space="0" w:color="auto"/>
            <w:right w:val="none" w:sz="0" w:space="0" w:color="auto"/>
          </w:divBdr>
        </w:div>
        <w:div w:id="1602491936">
          <w:marLeft w:val="480"/>
          <w:marRight w:val="0"/>
          <w:marTop w:val="0"/>
          <w:marBottom w:val="0"/>
          <w:divBdr>
            <w:top w:val="none" w:sz="0" w:space="0" w:color="auto"/>
            <w:left w:val="none" w:sz="0" w:space="0" w:color="auto"/>
            <w:bottom w:val="none" w:sz="0" w:space="0" w:color="auto"/>
            <w:right w:val="none" w:sz="0" w:space="0" w:color="auto"/>
          </w:divBdr>
        </w:div>
        <w:div w:id="1287354272">
          <w:marLeft w:val="480"/>
          <w:marRight w:val="0"/>
          <w:marTop w:val="0"/>
          <w:marBottom w:val="0"/>
          <w:divBdr>
            <w:top w:val="none" w:sz="0" w:space="0" w:color="auto"/>
            <w:left w:val="none" w:sz="0" w:space="0" w:color="auto"/>
            <w:bottom w:val="none" w:sz="0" w:space="0" w:color="auto"/>
            <w:right w:val="none" w:sz="0" w:space="0" w:color="auto"/>
          </w:divBdr>
        </w:div>
        <w:div w:id="1876505341">
          <w:marLeft w:val="480"/>
          <w:marRight w:val="0"/>
          <w:marTop w:val="0"/>
          <w:marBottom w:val="0"/>
          <w:divBdr>
            <w:top w:val="none" w:sz="0" w:space="0" w:color="auto"/>
            <w:left w:val="none" w:sz="0" w:space="0" w:color="auto"/>
            <w:bottom w:val="none" w:sz="0" w:space="0" w:color="auto"/>
            <w:right w:val="none" w:sz="0" w:space="0" w:color="auto"/>
          </w:divBdr>
        </w:div>
        <w:div w:id="536237920">
          <w:marLeft w:val="480"/>
          <w:marRight w:val="0"/>
          <w:marTop w:val="0"/>
          <w:marBottom w:val="0"/>
          <w:divBdr>
            <w:top w:val="none" w:sz="0" w:space="0" w:color="auto"/>
            <w:left w:val="none" w:sz="0" w:space="0" w:color="auto"/>
            <w:bottom w:val="none" w:sz="0" w:space="0" w:color="auto"/>
            <w:right w:val="none" w:sz="0" w:space="0" w:color="auto"/>
          </w:divBdr>
        </w:div>
        <w:div w:id="692997931">
          <w:marLeft w:val="480"/>
          <w:marRight w:val="0"/>
          <w:marTop w:val="0"/>
          <w:marBottom w:val="0"/>
          <w:divBdr>
            <w:top w:val="none" w:sz="0" w:space="0" w:color="auto"/>
            <w:left w:val="none" w:sz="0" w:space="0" w:color="auto"/>
            <w:bottom w:val="none" w:sz="0" w:space="0" w:color="auto"/>
            <w:right w:val="none" w:sz="0" w:space="0" w:color="auto"/>
          </w:divBdr>
        </w:div>
        <w:div w:id="1151602574">
          <w:marLeft w:val="480"/>
          <w:marRight w:val="0"/>
          <w:marTop w:val="0"/>
          <w:marBottom w:val="0"/>
          <w:divBdr>
            <w:top w:val="none" w:sz="0" w:space="0" w:color="auto"/>
            <w:left w:val="none" w:sz="0" w:space="0" w:color="auto"/>
            <w:bottom w:val="none" w:sz="0" w:space="0" w:color="auto"/>
            <w:right w:val="none" w:sz="0" w:space="0" w:color="auto"/>
          </w:divBdr>
        </w:div>
        <w:div w:id="1356619183">
          <w:marLeft w:val="480"/>
          <w:marRight w:val="0"/>
          <w:marTop w:val="0"/>
          <w:marBottom w:val="0"/>
          <w:divBdr>
            <w:top w:val="none" w:sz="0" w:space="0" w:color="auto"/>
            <w:left w:val="none" w:sz="0" w:space="0" w:color="auto"/>
            <w:bottom w:val="none" w:sz="0" w:space="0" w:color="auto"/>
            <w:right w:val="none" w:sz="0" w:space="0" w:color="auto"/>
          </w:divBdr>
        </w:div>
        <w:div w:id="731074771">
          <w:marLeft w:val="480"/>
          <w:marRight w:val="0"/>
          <w:marTop w:val="0"/>
          <w:marBottom w:val="0"/>
          <w:divBdr>
            <w:top w:val="none" w:sz="0" w:space="0" w:color="auto"/>
            <w:left w:val="none" w:sz="0" w:space="0" w:color="auto"/>
            <w:bottom w:val="none" w:sz="0" w:space="0" w:color="auto"/>
            <w:right w:val="none" w:sz="0" w:space="0" w:color="auto"/>
          </w:divBdr>
        </w:div>
        <w:div w:id="1006134926">
          <w:marLeft w:val="480"/>
          <w:marRight w:val="0"/>
          <w:marTop w:val="0"/>
          <w:marBottom w:val="0"/>
          <w:divBdr>
            <w:top w:val="none" w:sz="0" w:space="0" w:color="auto"/>
            <w:left w:val="none" w:sz="0" w:space="0" w:color="auto"/>
            <w:bottom w:val="none" w:sz="0" w:space="0" w:color="auto"/>
            <w:right w:val="none" w:sz="0" w:space="0" w:color="auto"/>
          </w:divBdr>
        </w:div>
        <w:div w:id="1853912035">
          <w:marLeft w:val="480"/>
          <w:marRight w:val="0"/>
          <w:marTop w:val="0"/>
          <w:marBottom w:val="0"/>
          <w:divBdr>
            <w:top w:val="none" w:sz="0" w:space="0" w:color="auto"/>
            <w:left w:val="none" w:sz="0" w:space="0" w:color="auto"/>
            <w:bottom w:val="none" w:sz="0" w:space="0" w:color="auto"/>
            <w:right w:val="none" w:sz="0" w:space="0" w:color="auto"/>
          </w:divBdr>
        </w:div>
        <w:div w:id="1802065931">
          <w:marLeft w:val="480"/>
          <w:marRight w:val="0"/>
          <w:marTop w:val="0"/>
          <w:marBottom w:val="0"/>
          <w:divBdr>
            <w:top w:val="none" w:sz="0" w:space="0" w:color="auto"/>
            <w:left w:val="none" w:sz="0" w:space="0" w:color="auto"/>
            <w:bottom w:val="none" w:sz="0" w:space="0" w:color="auto"/>
            <w:right w:val="none" w:sz="0" w:space="0" w:color="auto"/>
          </w:divBdr>
        </w:div>
        <w:div w:id="904414946">
          <w:marLeft w:val="480"/>
          <w:marRight w:val="0"/>
          <w:marTop w:val="0"/>
          <w:marBottom w:val="0"/>
          <w:divBdr>
            <w:top w:val="none" w:sz="0" w:space="0" w:color="auto"/>
            <w:left w:val="none" w:sz="0" w:space="0" w:color="auto"/>
            <w:bottom w:val="none" w:sz="0" w:space="0" w:color="auto"/>
            <w:right w:val="none" w:sz="0" w:space="0" w:color="auto"/>
          </w:divBdr>
        </w:div>
        <w:div w:id="1781148572">
          <w:marLeft w:val="480"/>
          <w:marRight w:val="0"/>
          <w:marTop w:val="0"/>
          <w:marBottom w:val="0"/>
          <w:divBdr>
            <w:top w:val="none" w:sz="0" w:space="0" w:color="auto"/>
            <w:left w:val="none" w:sz="0" w:space="0" w:color="auto"/>
            <w:bottom w:val="none" w:sz="0" w:space="0" w:color="auto"/>
            <w:right w:val="none" w:sz="0" w:space="0" w:color="auto"/>
          </w:divBdr>
        </w:div>
        <w:div w:id="507839596">
          <w:marLeft w:val="480"/>
          <w:marRight w:val="0"/>
          <w:marTop w:val="0"/>
          <w:marBottom w:val="0"/>
          <w:divBdr>
            <w:top w:val="none" w:sz="0" w:space="0" w:color="auto"/>
            <w:left w:val="none" w:sz="0" w:space="0" w:color="auto"/>
            <w:bottom w:val="none" w:sz="0" w:space="0" w:color="auto"/>
            <w:right w:val="none" w:sz="0" w:space="0" w:color="auto"/>
          </w:divBdr>
        </w:div>
        <w:div w:id="669023759">
          <w:marLeft w:val="480"/>
          <w:marRight w:val="0"/>
          <w:marTop w:val="0"/>
          <w:marBottom w:val="0"/>
          <w:divBdr>
            <w:top w:val="none" w:sz="0" w:space="0" w:color="auto"/>
            <w:left w:val="none" w:sz="0" w:space="0" w:color="auto"/>
            <w:bottom w:val="none" w:sz="0" w:space="0" w:color="auto"/>
            <w:right w:val="none" w:sz="0" w:space="0" w:color="auto"/>
          </w:divBdr>
        </w:div>
        <w:div w:id="969896507">
          <w:marLeft w:val="480"/>
          <w:marRight w:val="0"/>
          <w:marTop w:val="0"/>
          <w:marBottom w:val="0"/>
          <w:divBdr>
            <w:top w:val="none" w:sz="0" w:space="0" w:color="auto"/>
            <w:left w:val="none" w:sz="0" w:space="0" w:color="auto"/>
            <w:bottom w:val="none" w:sz="0" w:space="0" w:color="auto"/>
            <w:right w:val="none" w:sz="0" w:space="0" w:color="auto"/>
          </w:divBdr>
        </w:div>
        <w:div w:id="1606692697">
          <w:marLeft w:val="480"/>
          <w:marRight w:val="0"/>
          <w:marTop w:val="0"/>
          <w:marBottom w:val="0"/>
          <w:divBdr>
            <w:top w:val="none" w:sz="0" w:space="0" w:color="auto"/>
            <w:left w:val="none" w:sz="0" w:space="0" w:color="auto"/>
            <w:bottom w:val="none" w:sz="0" w:space="0" w:color="auto"/>
            <w:right w:val="none" w:sz="0" w:space="0" w:color="auto"/>
          </w:divBdr>
        </w:div>
        <w:div w:id="169180478">
          <w:marLeft w:val="480"/>
          <w:marRight w:val="0"/>
          <w:marTop w:val="0"/>
          <w:marBottom w:val="0"/>
          <w:divBdr>
            <w:top w:val="none" w:sz="0" w:space="0" w:color="auto"/>
            <w:left w:val="none" w:sz="0" w:space="0" w:color="auto"/>
            <w:bottom w:val="none" w:sz="0" w:space="0" w:color="auto"/>
            <w:right w:val="none" w:sz="0" w:space="0" w:color="auto"/>
          </w:divBdr>
        </w:div>
        <w:div w:id="1521317212">
          <w:marLeft w:val="480"/>
          <w:marRight w:val="0"/>
          <w:marTop w:val="0"/>
          <w:marBottom w:val="0"/>
          <w:divBdr>
            <w:top w:val="none" w:sz="0" w:space="0" w:color="auto"/>
            <w:left w:val="none" w:sz="0" w:space="0" w:color="auto"/>
            <w:bottom w:val="none" w:sz="0" w:space="0" w:color="auto"/>
            <w:right w:val="none" w:sz="0" w:space="0" w:color="auto"/>
          </w:divBdr>
        </w:div>
        <w:div w:id="2139447239">
          <w:marLeft w:val="480"/>
          <w:marRight w:val="0"/>
          <w:marTop w:val="0"/>
          <w:marBottom w:val="0"/>
          <w:divBdr>
            <w:top w:val="none" w:sz="0" w:space="0" w:color="auto"/>
            <w:left w:val="none" w:sz="0" w:space="0" w:color="auto"/>
            <w:bottom w:val="none" w:sz="0" w:space="0" w:color="auto"/>
            <w:right w:val="none" w:sz="0" w:space="0" w:color="auto"/>
          </w:divBdr>
        </w:div>
        <w:div w:id="1877501061">
          <w:marLeft w:val="480"/>
          <w:marRight w:val="0"/>
          <w:marTop w:val="0"/>
          <w:marBottom w:val="0"/>
          <w:divBdr>
            <w:top w:val="none" w:sz="0" w:space="0" w:color="auto"/>
            <w:left w:val="none" w:sz="0" w:space="0" w:color="auto"/>
            <w:bottom w:val="none" w:sz="0" w:space="0" w:color="auto"/>
            <w:right w:val="none" w:sz="0" w:space="0" w:color="auto"/>
          </w:divBdr>
        </w:div>
        <w:div w:id="1995182171">
          <w:marLeft w:val="480"/>
          <w:marRight w:val="0"/>
          <w:marTop w:val="0"/>
          <w:marBottom w:val="0"/>
          <w:divBdr>
            <w:top w:val="none" w:sz="0" w:space="0" w:color="auto"/>
            <w:left w:val="none" w:sz="0" w:space="0" w:color="auto"/>
            <w:bottom w:val="none" w:sz="0" w:space="0" w:color="auto"/>
            <w:right w:val="none" w:sz="0" w:space="0" w:color="auto"/>
          </w:divBdr>
        </w:div>
        <w:div w:id="276184311">
          <w:marLeft w:val="480"/>
          <w:marRight w:val="0"/>
          <w:marTop w:val="0"/>
          <w:marBottom w:val="0"/>
          <w:divBdr>
            <w:top w:val="none" w:sz="0" w:space="0" w:color="auto"/>
            <w:left w:val="none" w:sz="0" w:space="0" w:color="auto"/>
            <w:bottom w:val="none" w:sz="0" w:space="0" w:color="auto"/>
            <w:right w:val="none" w:sz="0" w:space="0" w:color="auto"/>
          </w:divBdr>
        </w:div>
        <w:div w:id="1782995208">
          <w:marLeft w:val="480"/>
          <w:marRight w:val="0"/>
          <w:marTop w:val="0"/>
          <w:marBottom w:val="0"/>
          <w:divBdr>
            <w:top w:val="none" w:sz="0" w:space="0" w:color="auto"/>
            <w:left w:val="none" w:sz="0" w:space="0" w:color="auto"/>
            <w:bottom w:val="none" w:sz="0" w:space="0" w:color="auto"/>
            <w:right w:val="none" w:sz="0" w:space="0" w:color="auto"/>
          </w:divBdr>
        </w:div>
        <w:div w:id="540169715">
          <w:marLeft w:val="480"/>
          <w:marRight w:val="0"/>
          <w:marTop w:val="0"/>
          <w:marBottom w:val="0"/>
          <w:divBdr>
            <w:top w:val="none" w:sz="0" w:space="0" w:color="auto"/>
            <w:left w:val="none" w:sz="0" w:space="0" w:color="auto"/>
            <w:bottom w:val="none" w:sz="0" w:space="0" w:color="auto"/>
            <w:right w:val="none" w:sz="0" w:space="0" w:color="auto"/>
          </w:divBdr>
        </w:div>
        <w:div w:id="1780294028">
          <w:marLeft w:val="480"/>
          <w:marRight w:val="0"/>
          <w:marTop w:val="0"/>
          <w:marBottom w:val="0"/>
          <w:divBdr>
            <w:top w:val="none" w:sz="0" w:space="0" w:color="auto"/>
            <w:left w:val="none" w:sz="0" w:space="0" w:color="auto"/>
            <w:bottom w:val="none" w:sz="0" w:space="0" w:color="auto"/>
            <w:right w:val="none" w:sz="0" w:space="0" w:color="auto"/>
          </w:divBdr>
        </w:div>
        <w:div w:id="2075734147">
          <w:marLeft w:val="480"/>
          <w:marRight w:val="0"/>
          <w:marTop w:val="0"/>
          <w:marBottom w:val="0"/>
          <w:divBdr>
            <w:top w:val="none" w:sz="0" w:space="0" w:color="auto"/>
            <w:left w:val="none" w:sz="0" w:space="0" w:color="auto"/>
            <w:bottom w:val="none" w:sz="0" w:space="0" w:color="auto"/>
            <w:right w:val="none" w:sz="0" w:space="0" w:color="auto"/>
          </w:divBdr>
        </w:div>
        <w:div w:id="803691697">
          <w:marLeft w:val="480"/>
          <w:marRight w:val="0"/>
          <w:marTop w:val="0"/>
          <w:marBottom w:val="0"/>
          <w:divBdr>
            <w:top w:val="none" w:sz="0" w:space="0" w:color="auto"/>
            <w:left w:val="none" w:sz="0" w:space="0" w:color="auto"/>
            <w:bottom w:val="none" w:sz="0" w:space="0" w:color="auto"/>
            <w:right w:val="none" w:sz="0" w:space="0" w:color="auto"/>
          </w:divBdr>
        </w:div>
        <w:div w:id="323359259">
          <w:marLeft w:val="480"/>
          <w:marRight w:val="0"/>
          <w:marTop w:val="0"/>
          <w:marBottom w:val="0"/>
          <w:divBdr>
            <w:top w:val="none" w:sz="0" w:space="0" w:color="auto"/>
            <w:left w:val="none" w:sz="0" w:space="0" w:color="auto"/>
            <w:bottom w:val="none" w:sz="0" w:space="0" w:color="auto"/>
            <w:right w:val="none" w:sz="0" w:space="0" w:color="auto"/>
          </w:divBdr>
        </w:div>
        <w:div w:id="443890176">
          <w:marLeft w:val="480"/>
          <w:marRight w:val="0"/>
          <w:marTop w:val="0"/>
          <w:marBottom w:val="0"/>
          <w:divBdr>
            <w:top w:val="none" w:sz="0" w:space="0" w:color="auto"/>
            <w:left w:val="none" w:sz="0" w:space="0" w:color="auto"/>
            <w:bottom w:val="none" w:sz="0" w:space="0" w:color="auto"/>
            <w:right w:val="none" w:sz="0" w:space="0" w:color="auto"/>
          </w:divBdr>
        </w:div>
        <w:div w:id="470289378">
          <w:marLeft w:val="480"/>
          <w:marRight w:val="0"/>
          <w:marTop w:val="0"/>
          <w:marBottom w:val="0"/>
          <w:divBdr>
            <w:top w:val="none" w:sz="0" w:space="0" w:color="auto"/>
            <w:left w:val="none" w:sz="0" w:space="0" w:color="auto"/>
            <w:bottom w:val="none" w:sz="0" w:space="0" w:color="auto"/>
            <w:right w:val="none" w:sz="0" w:space="0" w:color="auto"/>
          </w:divBdr>
        </w:div>
        <w:div w:id="1834291909">
          <w:marLeft w:val="480"/>
          <w:marRight w:val="0"/>
          <w:marTop w:val="0"/>
          <w:marBottom w:val="0"/>
          <w:divBdr>
            <w:top w:val="none" w:sz="0" w:space="0" w:color="auto"/>
            <w:left w:val="none" w:sz="0" w:space="0" w:color="auto"/>
            <w:bottom w:val="none" w:sz="0" w:space="0" w:color="auto"/>
            <w:right w:val="none" w:sz="0" w:space="0" w:color="auto"/>
          </w:divBdr>
        </w:div>
        <w:div w:id="455880091">
          <w:marLeft w:val="480"/>
          <w:marRight w:val="0"/>
          <w:marTop w:val="0"/>
          <w:marBottom w:val="0"/>
          <w:divBdr>
            <w:top w:val="none" w:sz="0" w:space="0" w:color="auto"/>
            <w:left w:val="none" w:sz="0" w:space="0" w:color="auto"/>
            <w:bottom w:val="none" w:sz="0" w:space="0" w:color="auto"/>
            <w:right w:val="none" w:sz="0" w:space="0" w:color="auto"/>
          </w:divBdr>
        </w:div>
        <w:div w:id="930970293">
          <w:marLeft w:val="480"/>
          <w:marRight w:val="0"/>
          <w:marTop w:val="0"/>
          <w:marBottom w:val="0"/>
          <w:divBdr>
            <w:top w:val="none" w:sz="0" w:space="0" w:color="auto"/>
            <w:left w:val="none" w:sz="0" w:space="0" w:color="auto"/>
            <w:bottom w:val="none" w:sz="0" w:space="0" w:color="auto"/>
            <w:right w:val="none" w:sz="0" w:space="0" w:color="auto"/>
          </w:divBdr>
        </w:div>
        <w:div w:id="765731706">
          <w:marLeft w:val="480"/>
          <w:marRight w:val="0"/>
          <w:marTop w:val="0"/>
          <w:marBottom w:val="0"/>
          <w:divBdr>
            <w:top w:val="none" w:sz="0" w:space="0" w:color="auto"/>
            <w:left w:val="none" w:sz="0" w:space="0" w:color="auto"/>
            <w:bottom w:val="none" w:sz="0" w:space="0" w:color="auto"/>
            <w:right w:val="none" w:sz="0" w:space="0" w:color="auto"/>
          </w:divBdr>
        </w:div>
        <w:div w:id="534852184">
          <w:marLeft w:val="480"/>
          <w:marRight w:val="0"/>
          <w:marTop w:val="0"/>
          <w:marBottom w:val="0"/>
          <w:divBdr>
            <w:top w:val="none" w:sz="0" w:space="0" w:color="auto"/>
            <w:left w:val="none" w:sz="0" w:space="0" w:color="auto"/>
            <w:bottom w:val="none" w:sz="0" w:space="0" w:color="auto"/>
            <w:right w:val="none" w:sz="0" w:space="0" w:color="auto"/>
          </w:divBdr>
        </w:div>
        <w:div w:id="8651380">
          <w:marLeft w:val="480"/>
          <w:marRight w:val="0"/>
          <w:marTop w:val="0"/>
          <w:marBottom w:val="0"/>
          <w:divBdr>
            <w:top w:val="none" w:sz="0" w:space="0" w:color="auto"/>
            <w:left w:val="none" w:sz="0" w:space="0" w:color="auto"/>
            <w:bottom w:val="none" w:sz="0" w:space="0" w:color="auto"/>
            <w:right w:val="none" w:sz="0" w:space="0" w:color="auto"/>
          </w:divBdr>
        </w:div>
        <w:div w:id="905802540">
          <w:marLeft w:val="480"/>
          <w:marRight w:val="0"/>
          <w:marTop w:val="0"/>
          <w:marBottom w:val="0"/>
          <w:divBdr>
            <w:top w:val="none" w:sz="0" w:space="0" w:color="auto"/>
            <w:left w:val="none" w:sz="0" w:space="0" w:color="auto"/>
            <w:bottom w:val="none" w:sz="0" w:space="0" w:color="auto"/>
            <w:right w:val="none" w:sz="0" w:space="0" w:color="auto"/>
          </w:divBdr>
        </w:div>
        <w:div w:id="128522302">
          <w:marLeft w:val="480"/>
          <w:marRight w:val="0"/>
          <w:marTop w:val="0"/>
          <w:marBottom w:val="0"/>
          <w:divBdr>
            <w:top w:val="none" w:sz="0" w:space="0" w:color="auto"/>
            <w:left w:val="none" w:sz="0" w:space="0" w:color="auto"/>
            <w:bottom w:val="none" w:sz="0" w:space="0" w:color="auto"/>
            <w:right w:val="none" w:sz="0" w:space="0" w:color="auto"/>
          </w:divBdr>
        </w:div>
        <w:div w:id="306936373">
          <w:marLeft w:val="480"/>
          <w:marRight w:val="0"/>
          <w:marTop w:val="0"/>
          <w:marBottom w:val="0"/>
          <w:divBdr>
            <w:top w:val="none" w:sz="0" w:space="0" w:color="auto"/>
            <w:left w:val="none" w:sz="0" w:space="0" w:color="auto"/>
            <w:bottom w:val="none" w:sz="0" w:space="0" w:color="auto"/>
            <w:right w:val="none" w:sz="0" w:space="0" w:color="auto"/>
          </w:divBdr>
        </w:div>
        <w:div w:id="1637837558">
          <w:marLeft w:val="480"/>
          <w:marRight w:val="0"/>
          <w:marTop w:val="0"/>
          <w:marBottom w:val="0"/>
          <w:divBdr>
            <w:top w:val="none" w:sz="0" w:space="0" w:color="auto"/>
            <w:left w:val="none" w:sz="0" w:space="0" w:color="auto"/>
            <w:bottom w:val="none" w:sz="0" w:space="0" w:color="auto"/>
            <w:right w:val="none" w:sz="0" w:space="0" w:color="auto"/>
          </w:divBdr>
        </w:div>
        <w:div w:id="2071344966">
          <w:marLeft w:val="480"/>
          <w:marRight w:val="0"/>
          <w:marTop w:val="0"/>
          <w:marBottom w:val="0"/>
          <w:divBdr>
            <w:top w:val="none" w:sz="0" w:space="0" w:color="auto"/>
            <w:left w:val="none" w:sz="0" w:space="0" w:color="auto"/>
            <w:bottom w:val="none" w:sz="0" w:space="0" w:color="auto"/>
            <w:right w:val="none" w:sz="0" w:space="0" w:color="auto"/>
          </w:divBdr>
        </w:div>
        <w:div w:id="386221275">
          <w:marLeft w:val="480"/>
          <w:marRight w:val="0"/>
          <w:marTop w:val="0"/>
          <w:marBottom w:val="0"/>
          <w:divBdr>
            <w:top w:val="none" w:sz="0" w:space="0" w:color="auto"/>
            <w:left w:val="none" w:sz="0" w:space="0" w:color="auto"/>
            <w:bottom w:val="none" w:sz="0" w:space="0" w:color="auto"/>
            <w:right w:val="none" w:sz="0" w:space="0" w:color="auto"/>
          </w:divBdr>
        </w:div>
        <w:div w:id="345521819">
          <w:marLeft w:val="480"/>
          <w:marRight w:val="0"/>
          <w:marTop w:val="0"/>
          <w:marBottom w:val="0"/>
          <w:divBdr>
            <w:top w:val="none" w:sz="0" w:space="0" w:color="auto"/>
            <w:left w:val="none" w:sz="0" w:space="0" w:color="auto"/>
            <w:bottom w:val="none" w:sz="0" w:space="0" w:color="auto"/>
            <w:right w:val="none" w:sz="0" w:space="0" w:color="auto"/>
          </w:divBdr>
        </w:div>
        <w:div w:id="1487362393">
          <w:marLeft w:val="480"/>
          <w:marRight w:val="0"/>
          <w:marTop w:val="0"/>
          <w:marBottom w:val="0"/>
          <w:divBdr>
            <w:top w:val="none" w:sz="0" w:space="0" w:color="auto"/>
            <w:left w:val="none" w:sz="0" w:space="0" w:color="auto"/>
            <w:bottom w:val="none" w:sz="0" w:space="0" w:color="auto"/>
            <w:right w:val="none" w:sz="0" w:space="0" w:color="auto"/>
          </w:divBdr>
        </w:div>
      </w:divsChild>
    </w:div>
    <w:div w:id="1094476661">
      <w:bodyDiv w:val="1"/>
      <w:marLeft w:val="0"/>
      <w:marRight w:val="0"/>
      <w:marTop w:val="0"/>
      <w:marBottom w:val="0"/>
      <w:divBdr>
        <w:top w:val="none" w:sz="0" w:space="0" w:color="auto"/>
        <w:left w:val="none" w:sz="0" w:space="0" w:color="auto"/>
        <w:bottom w:val="none" w:sz="0" w:space="0" w:color="auto"/>
        <w:right w:val="none" w:sz="0" w:space="0" w:color="auto"/>
      </w:divBdr>
    </w:div>
    <w:div w:id="1094934900">
      <w:bodyDiv w:val="1"/>
      <w:marLeft w:val="0"/>
      <w:marRight w:val="0"/>
      <w:marTop w:val="0"/>
      <w:marBottom w:val="0"/>
      <w:divBdr>
        <w:top w:val="none" w:sz="0" w:space="0" w:color="auto"/>
        <w:left w:val="none" w:sz="0" w:space="0" w:color="auto"/>
        <w:bottom w:val="none" w:sz="0" w:space="0" w:color="auto"/>
        <w:right w:val="none" w:sz="0" w:space="0" w:color="auto"/>
      </w:divBdr>
      <w:divsChild>
        <w:div w:id="1753115971">
          <w:marLeft w:val="480"/>
          <w:marRight w:val="0"/>
          <w:marTop w:val="0"/>
          <w:marBottom w:val="0"/>
          <w:divBdr>
            <w:top w:val="none" w:sz="0" w:space="0" w:color="auto"/>
            <w:left w:val="none" w:sz="0" w:space="0" w:color="auto"/>
            <w:bottom w:val="none" w:sz="0" w:space="0" w:color="auto"/>
            <w:right w:val="none" w:sz="0" w:space="0" w:color="auto"/>
          </w:divBdr>
        </w:div>
        <w:div w:id="1399480210">
          <w:marLeft w:val="480"/>
          <w:marRight w:val="0"/>
          <w:marTop w:val="0"/>
          <w:marBottom w:val="0"/>
          <w:divBdr>
            <w:top w:val="none" w:sz="0" w:space="0" w:color="auto"/>
            <w:left w:val="none" w:sz="0" w:space="0" w:color="auto"/>
            <w:bottom w:val="none" w:sz="0" w:space="0" w:color="auto"/>
            <w:right w:val="none" w:sz="0" w:space="0" w:color="auto"/>
          </w:divBdr>
        </w:div>
        <w:div w:id="82148517">
          <w:marLeft w:val="480"/>
          <w:marRight w:val="0"/>
          <w:marTop w:val="0"/>
          <w:marBottom w:val="0"/>
          <w:divBdr>
            <w:top w:val="none" w:sz="0" w:space="0" w:color="auto"/>
            <w:left w:val="none" w:sz="0" w:space="0" w:color="auto"/>
            <w:bottom w:val="none" w:sz="0" w:space="0" w:color="auto"/>
            <w:right w:val="none" w:sz="0" w:space="0" w:color="auto"/>
          </w:divBdr>
        </w:div>
        <w:div w:id="1711493837">
          <w:marLeft w:val="480"/>
          <w:marRight w:val="0"/>
          <w:marTop w:val="0"/>
          <w:marBottom w:val="0"/>
          <w:divBdr>
            <w:top w:val="none" w:sz="0" w:space="0" w:color="auto"/>
            <w:left w:val="none" w:sz="0" w:space="0" w:color="auto"/>
            <w:bottom w:val="none" w:sz="0" w:space="0" w:color="auto"/>
            <w:right w:val="none" w:sz="0" w:space="0" w:color="auto"/>
          </w:divBdr>
        </w:div>
        <w:div w:id="897284120">
          <w:marLeft w:val="480"/>
          <w:marRight w:val="0"/>
          <w:marTop w:val="0"/>
          <w:marBottom w:val="0"/>
          <w:divBdr>
            <w:top w:val="none" w:sz="0" w:space="0" w:color="auto"/>
            <w:left w:val="none" w:sz="0" w:space="0" w:color="auto"/>
            <w:bottom w:val="none" w:sz="0" w:space="0" w:color="auto"/>
            <w:right w:val="none" w:sz="0" w:space="0" w:color="auto"/>
          </w:divBdr>
        </w:div>
        <w:div w:id="1379164777">
          <w:marLeft w:val="480"/>
          <w:marRight w:val="0"/>
          <w:marTop w:val="0"/>
          <w:marBottom w:val="0"/>
          <w:divBdr>
            <w:top w:val="none" w:sz="0" w:space="0" w:color="auto"/>
            <w:left w:val="none" w:sz="0" w:space="0" w:color="auto"/>
            <w:bottom w:val="none" w:sz="0" w:space="0" w:color="auto"/>
            <w:right w:val="none" w:sz="0" w:space="0" w:color="auto"/>
          </w:divBdr>
        </w:div>
        <w:div w:id="75253265">
          <w:marLeft w:val="480"/>
          <w:marRight w:val="0"/>
          <w:marTop w:val="0"/>
          <w:marBottom w:val="0"/>
          <w:divBdr>
            <w:top w:val="none" w:sz="0" w:space="0" w:color="auto"/>
            <w:left w:val="none" w:sz="0" w:space="0" w:color="auto"/>
            <w:bottom w:val="none" w:sz="0" w:space="0" w:color="auto"/>
            <w:right w:val="none" w:sz="0" w:space="0" w:color="auto"/>
          </w:divBdr>
        </w:div>
        <w:div w:id="191844711">
          <w:marLeft w:val="480"/>
          <w:marRight w:val="0"/>
          <w:marTop w:val="0"/>
          <w:marBottom w:val="0"/>
          <w:divBdr>
            <w:top w:val="none" w:sz="0" w:space="0" w:color="auto"/>
            <w:left w:val="none" w:sz="0" w:space="0" w:color="auto"/>
            <w:bottom w:val="none" w:sz="0" w:space="0" w:color="auto"/>
            <w:right w:val="none" w:sz="0" w:space="0" w:color="auto"/>
          </w:divBdr>
        </w:div>
        <w:div w:id="2076396357">
          <w:marLeft w:val="480"/>
          <w:marRight w:val="0"/>
          <w:marTop w:val="0"/>
          <w:marBottom w:val="0"/>
          <w:divBdr>
            <w:top w:val="none" w:sz="0" w:space="0" w:color="auto"/>
            <w:left w:val="none" w:sz="0" w:space="0" w:color="auto"/>
            <w:bottom w:val="none" w:sz="0" w:space="0" w:color="auto"/>
            <w:right w:val="none" w:sz="0" w:space="0" w:color="auto"/>
          </w:divBdr>
        </w:div>
        <w:div w:id="574779054">
          <w:marLeft w:val="480"/>
          <w:marRight w:val="0"/>
          <w:marTop w:val="0"/>
          <w:marBottom w:val="0"/>
          <w:divBdr>
            <w:top w:val="none" w:sz="0" w:space="0" w:color="auto"/>
            <w:left w:val="none" w:sz="0" w:space="0" w:color="auto"/>
            <w:bottom w:val="none" w:sz="0" w:space="0" w:color="auto"/>
            <w:right w:val="none" w:sz="0" w:space="0" w:color="auto"/>
          </w:divBdr>
        </w:div>
        <w:div w:id="656570361">
          <w:marLeft w:val="480"/>
          <w:marRight w:val="0"/>
          <w:marTop w:val="0"/>
          <w:marBottom w:val="0"/>
          <w:divBdr>
            <w:top w:val="none" w:sz="0" w:space="0" w:color="auto"/>
            <w:left w:val="none" w:sz="0" w:space="0" w:color="auto"/>
            <w:bottom w:val="none" w:sz="0" w:space="0" w:color="auto"/>
            <w:right w:val="none" w:sz="0" w:space="0" w:color="auto"/>
          </w:divBdr>
        </w:div>
        <w:div w:id="875235572">
          <w:marLeft w:val="480"/>
          <w:marRight w:val="0"/>
          <w:marTop w:val="0"/>
          <w:marBottom w:val="0"/>
          <w:divBdr>
            <w:top w:val="none" w:sz="0" w:space="0" w:color="auto"/>
            <w:left w:val="none" w:sz="0" w:space="0" w:color="auto"/>
            <w:bottom w:val="none" w:sz="0" w:space="0" w:color="auto"/>
            <w:right w:val="none" w:sz="0" w:space="0" w:color="auto"/>
          </w:divBdr>
        </w:div>
        <w:div w:id="2053339952">
          <w:marLeft w:val="480"/>
          <w:marRight w:val="0"/>
          <w:marTop w:val="0"/>
          <w:marBottom w:val="0"/>
          <w:divBdr>
            <w:top w:val="none" w:sz="0" w:space="0" w:color="auto"/>
            <w:left w:val="none" w:sz="0" w:space="0" w:color="auto"/>
            <w:bottom w:val="none" w:sz="0" w:space="0" w:color="auto"/>
            <w:right w:val="none" w:sz="0" w:space="0" w:color="auto"/>
          </w:divBdr>
        </w:div>
        <w:div w:id="58332386">
          <w:marLeft w:val="480"/>
          <w:marRight w:val="0"/>
          <w:marTop w:val="0"/>
          <w:marBottom w:val="0"/>
          <w:divBdr>
            <w:top w:val="none" w:sz="0" w:space="0" w:color="auto"/>
            <w:left w:val="none" w:sz="0" w:space="0" w:color="auto"/>
            <w:bottom w:val="none" w:sz="0" w:space="0" w:color="auto"/>
            <w:right w:val="none" w:sz="0" w:space="0" w:color="auto"/>
          </w:divBdr>
        </w:div>
        <w:div w:id="710610592">
          <w:marLeft w:val="480"/>
          <w:marRight w:val="0"/>
          <w:marTop w:val="0"/>
          <w:marBottom w:val="0"/>
          <w:divBdr>
            <w:top w:val="none" w:sz="0" w:space="0" w:color="auto"/>
            <w:left w:val="none" w:sz="0" w:space="0" w:color="auto"/>
            <w:bottom w:val="none" w:sz="0" w:space="0" w:color="auto"/>
            <w:right w:val="none" w:sz="0" w:space="0" w:color="auto"/>
          </w:divBdr>
        </w:div>
        <w:div w:id="289483590">
          <w:marLeft w:val="480"/>
          <w:marRight w:val="0"/>
          <w:marTop w:val="0"/>
          <w:marBottom w:val="0"/>
          <w:divBdr>
            <w:top w:val="none" w:sz="0" w:space="0" w:color="auto"/>
            <w:left w:val="none" w:sz="0" w:space="0" w:color="auto"/>
            <w:bottom w:val="none" w:sz="0" w:space="0" w:color="auto"/>
            <w:right w:val="none" w:sz="0" w:space="0" w:color="auto"/>
          </w:divBdr>
        </w:div>
        <w:div w:id="1092122866">
          <w:marLeft w:val="480"/>
          <w:marRight w:val="0"/>
          <w:marTop w:val="0"/>
          <w:marBottom w:val="0"/>
          <w:divBdr>
            <w:top w:val="none" w:sz="0" w:space="0" w:color="auto"/>
            <w:left w:val="none" w:sz="0" w:space="0" w:color="auto"/>
            <w:bottom w:val="none" w:sz="0" w:space="0" w:color="auto"/>
            <w:right w:val="none" w:sz="0" w:space="0" w:color="auto"/>
          </w:divBdr>
        </w:div>
        <w:div w:id="173957556">
          <w:marLeft w:val="480"/>
          <w:marRight w:val="0"/>
          <w:marTop w:val="0"/>
          <w:marBottom w:val="0"/>
          <w:divBdr>
            <w:top w:val="none" w:sz="0" w:space="0" w:color="auto"/>
            <w:left w:val="none" w:sz="0" w:space="0" w:color="auto"/>
            <w:bottom w:val="none" w:sz="0" w:space="0" w:color="auto"/>
            <w:right w:val="none" w:sz="0" w:space="0" w:color="auto"/>
          </w:divBdr>
        </w:div>
        <w:div w:id="1409571359">
          <w:marLeft w:val="480"/>
          <w:marRight w:val="0"/>
          <w:marTop w:val="0"/>
          <w:marBottom w:val="0"/>
          <w:divBdr>
            <w:top w:val="none" w:sz="0" w:space="0" w:color="auto"/>
            <w:left w:val="none" w:sz="0" w:space="0" w:color="auto"/>
            <w:bottom w:val="none" w:sz="0" w:space="0" w:color="auto"/>
            <w:right w:val="none" w:sz="0" w:space="0" w:color="auto"/>
          </w:divBdr>
        </w:div>
        <w:div w:id="2107269729">
          <w:marLeft w:val="480"/>
          <w:marRight w:val="0"/>
          <w:marTop w:val="0"/>
          <w:marBottom w:val="0"/>
          <w:divBdr>
            <w:top w:val="none" w:sz="0" w:space="0" w:color="auto"/>
            <w:left w:val="none" w:sz="0" w:space="0" w:color="auto"/>
            <w:bottom w:val="none" w:sz="0" w:space="0" w:color="auto"/>
            <w:right w:val="none" w:sz="0" w:space="0" w:color="auto"/>
          </w:divBdr>
        </w:div>
        <w:div w:id="1376345561">
          <w:marLeft w:val="480"/>
          <w:marRight w:val="0"/>
          <w:marTop w:val="0"/>
          <w:marBottom w:val="0"/>
          <w:divBdr>
            <w:top w:val="none" w:sz="0" w:space="0" w:color="auto"/>
            <w:left w:val="none" w:sz="0" w:space="0" w:color="auto"/>
            <w:bottom w:val="none" w:sz="0" w:space="0" w:color="auto"/>
            <w:right w:val="none" w:sz="0" w:space="0" w:color="auto"/>
          </w:divBdr>
        </w:div>
        <w:div w:id="1944992715">
          <w:marLeft w:val="480"/>
          <w:marRight w:val="0"/>
          <w:marTop w:val="0"/>
          <w:marBottom w:val="0"/>
          <w:divBdr>
            <w:top w:val="none" w:sz="0" w:space="0" w:color="auto"/>
            <w:left w:val="none" w:sz="0" w:space="0" w:color="auto"/>
            <w:bottom w:val="none" w:sz="0" w:space="0" w:color="auto"/>
            <w:right w:val="none" w:sz="0" w:space="0" w:color="auto"/>
          </w:divBdr>
        </w:div>
        <w:div w:id="2054036508">
          <w:marLeft w:val="480"/>
          <w:marRight w:val="0"/>
          <w:marTop w:val="0"/>
          <w:marBottom w:val="0"/>
          <w:divBdr>
            <w:top w:val="none" w:sz="0" w:space="0" w:color="auto"/>
            <w:left w:val="none" w:sz="0" w:space="0" w:color="auto"/>
            <w:bottom w:val="none" w:sz="0" w:space="0" w:color="auto"/>
            <w:right w:val="none" w:sz="0" w:space="0" w:color="auto"/>
          </w:divBdr>
        </w:div>
        <w:div w:id="1894387844">
          <w:marLeft w:val="480"/>
          <w:marRight w:val="0"/>
          <w:marTop w:val="0"/>
          <w:marBottom w:val="0"/>
          <w:divBdr>
            <w:top w:val="none" w:sz="0" w:space="0" w:color="auto"/>
            <w:left w:val="none" w:sz="0" w:space="0" w:color="auto"/>
            <w:bottom w:val="none" w:sz="0" w:space="0" w:color="auto"/>
            <w:right w:val="none" w:sz="0" w:space="0" w:color="auto"/>
          </w:divBdr>
        </w:div>
        <w:div w:id="498426548">
          <w:marLeft w:val="480"/>
          <w:marRight w:val="0"/>
          <w:marTop w:val="0"/>
          <w:marBottom w:val="0"/>
          <w:divBdr>
            <w:top w:val="none" w:sz="0" w:space="0" w:color="auto"/>
            <w:left w:val="none" w:sz="0" w:space="0" w:color="auto"/>
            <w:bottom w:val="none" w:sz="0" w:space="0" w:color="auto"/>
            <w:right w:val="none" w:sz="0" w:space="0" w:color="auto"/>
          </w:divBdr>
        </w:div>
        <w:div w:id="682122873">
          <w:marLeft w:val="480"/>
          <w:marRight w:val="0"/>
          <w:marTop w:val="0"/>
          <w:marBottom w:val="0"/>
          <w:divBdr>
            <w:top w:val="none" w:sz="0" w:space="0" w:color="auto"/>
            <w:left w:val="none" w:sz="0" w:space="0" w:color="auto"/>
            <w:bottom w:val="none" w:sz="0" w:space="0" w:color="auto"/>
            <w:right w:val="none" w:sz="0" w:space="0" w:color="auto"/>
          </w:divBdr>
        </w:div>
        <w:div w:id="1927762234">
          <w:marLeft w:val="480"/>
          <w:marRight w:val="0"/>
          <w:marTop w:val="0"/>
          <w:marBottom w:val="0"/>
          <w:divBdr>
            <w:top w:val="none" w:sz="0" w:space="0" w:color="auto"/>
            <w:left w:val="none" w:sz="0" w:space="0" w:color="auto"/>
            <w:bottom w:val="none" w:sz="0" w:space="0" w:color="auto"/>
            <w:right w:val="none" w:sz="0" w:space="0" w:color="auto"/>
          </w:divBdr>
        </w:div>
        <w:div w:id="1252202708">
          <w:marLeft w:val="480"/>
          <w:marRight w:val="0"/>
          <w:marTop w:val="0"/>
          <w:marBottom w:val="0"/>
          <w:divBdr>
            <w:top w:val="none" w:sz="0" w:space="0" w:color="auto"/>
            <w:left w:val="none" w:sz="0" w:space="0" w:color="auto"/>
            <w:bottom w:val="none" w:sz="0" w:space="0" w:color="auto"/>
            <w:right w:val="none" w:sz="0" w:space="0" w:color="auto"/>
          </w:divBdr>
        </w:div>
        <w:div w:id="181746285">
          <w:marLeft w:val="480"/>
          <w:marRight w:val="0"/>
          <w:marTop w:val="0"/>
          <w:marBottom w:val="0"/>
          <w:divBdr>
            <w:top w:val="none" w:sz="0" w:space="0" w:color="auto"/>
            <w:left w:val="none" w:sz="0" w:space="0" w:color="auto"/>
            <w:bottom w:val="none" w:sz="0" w:space="0" w:color="auto"/>
            <w:right w:val="none" w:sz="0" w:space="0" w:color="auto"/>
          </w:divBdr>
        </w:div>
        <w:div w:id="2015106854">
          <w:marLeft w:val="480"/>
          <w:marRight w:val="0"/>
          <w:marTop w:val="0"/>
          <w:marBottom w:val="0"/>
          <w:divBdr>
            <w:top w:val="none" w:sz="0" w:space="0" w:color="auto"/>
            <w:left w:val="none" w:sz="0" w:space="0" w:color="auto"/>
            <w:bottom w:val="none" w:sz="0" w:space="0" w:color="auto"/>
            <w:right w:val="none" w:sz="0" w:space="0" w:color="auto"/>
          </w:divBdr>
        </w:div>
        <w:div w:id="734282771">
          <w:marLeft w:val="480"/>
          <w:marRight w:val="0"/>
          <w:marTop w:val="0"/>
          <w:marBottom w:val="0"/>
          <w:divBdr>
            <w:top w:val="none" w:sz="0" w:space="0" w:color="auto"/>
            <w:left w:val="none" w:sz="0" w:space="0" w:color="auto"/>
            <w:bottom w:val="none" w:sz="0" w:space="0" w:color="auto"/>
            <w:right w:val="none" w:sz="0" w:space="0" w:color="auto"/>
          </w:divBdr>
        </w:div>
        <w:div w:id="969550715">
          <w:marLeft w:val="480"/>
          <w:marRight w:val="0"/>
          <w:marTop w:val="0"/>
          <w:marBottom w:val="0"/>
          <w:divBdr>
            <w:top w:val="none" w:sz="0" w:space="0" w:color="auto"/>
            <w:left w:val="none" w:sz="0" w:space="0" w:color="auto"/>
            <w:bottom w:val="none" w:sz="0" w:space="0" w:color="auto"/>
            <w:right w:val="none" w:sz="0" w:space="0" w:color="auto"/>
          </w:divBdr>
        </w:div>
        <w:div w:id="668142462">
          <w:marLeft w:val="480"/>
          <w:marRight w:val="0"/>
          <w:marTop w:val="0"/>
          <w:marBottom w:val="0"/>
          <w:divBdr>
            <w:top w:val="none" w:sz="0" w:space="0" w:color="auto"/>
            <w:left w:val="none" w:sz="0" w:space="0" w:color="auto"/>
            <w:bottom w:val="none" w:sz="0" w:space="0" w:color="auto"/>
            <w:right w:val="none" w:sz="0" w:space="0" w:color="auto"/>
          </w:divBdr>
        </w:div>
        <w:div w:id="2093231870">
          <w:marLeft w:val="480"/>
          <w:marRight w:val="0"/>
          <w:marTop w:val="0"/>
          <w:marBottom w:val="0"/>
          <w:divBdr>
            <w:top w:val="none" w:sz="0" w:space="0" w:color="auto"/>
            <w:left w:val="none" w:sz="0" w:space="0" w:color="auto"/>
            <w:bottom w:val="none" w:sz="0" w:space="0" w:color="auto"/>
            <w:right w:val="none" w:sz="0" w:space="0" w:color="auto"/>
          </w:divBdr>
        </w:div>
        <w:div w:id="1352954309">
          <w:marLeft w:val="480"/>
          <w:marRight w:val="0"/>
          <w:marTop w:val="0"/>
          <w:marBottom w:val="0"/>
          <w:divBdr>
            <w:top w:val="none" w:sz="0" w:space="0" w:color="auto"/>
            <w:left w:val="none" w:sz="0" w:space="0" w:color="auto"/>
            <w:bottom w:val="none" w:sz="0" w:space="0" w:color="auto"/>
            <w:right w:val="none" w:sz="0" w:space="0" w:color="auto"/>
          </w:divBdr>
        </w:div>
        <w:div w:id="1111512495">
          <w:marLeft w:val="480"/>
          <w:marRight w:val="0"/>
          <w:marTop w:val="0"/>
          <w:marBottom w:val="0"/>
          <w:divBdr>
            <w:top w:val="none" w:sz="0" w:space="0" w:color="auto"/>
            <w:left w:val="none" w:sz="0" w:space="0" w:color="auto"/>
            <w:bottom w:val="none" w:sz="0" w:space="0" w:color="auto"/>
            <w:right w:val="none" w:sz="0" w:space="0" w:color="auto"/>
          </w:divBdr>
        </w:div>
        <w:div w:id="1088885332">
          <w:marLeft w:val="480"/>
          <w:marRight w:val="0"/>
          <w:marTop w:val="0"/>
          <w:marBottom w:val="0"/>
          <w:divBdr>
            <w:top w:val="none" w:sz="0" w:space="0" w:color="auto"/>
            <w:left w:val="none" w:sz="0" w:space="0" w:color="auto"/>
            <w:bottom w:val="none" w:sz="0" w:space="0" w:color="auto"/>
            <w:right w:val="none" w:sz="0" w:space="0" w:color="auto"/>
          </w:divBdr>
        </w:div>
        <w:div w:id="933978467">
          <w:marLeft w:val="480"/>
          <w:marRight w:val="0"/>
          <w:marTop w:val="0"/>
          <w:marBottom w:val="0"/>
          <w:divBdr>
            <w:top w:val="none" w:sz="0" w:space="0" w:color="auto"/>
            <w:left w:val="none" w:sz="0" w:space="0" w:color="auto"/>
            <w:bottom w:val="none" w:sz="0" w:space="0" w:color="auto"/>
            <w:right w:val="none" w:sz="0" w:space="0" w:color="auto"/>
          </w:divBdr>
        </w:div>
        <w:div w:id="988822291">
          <w:marLeft w:val="480"/>
          <w:marRight w:val="0"/>
          <w:marTop w:val="0"/>
          <w:marBottom w:val="0"/>
          <w:divBdr>
            <w:top w:val="none" w:sz="0" w:space="0" w:color="auto"/>
            <w:left w:val="none" w:sz="0" w:space="0" w:color="auto"/>
            <w:bottom w:val="none" w:sz="0" w:space="0" w:color="auto"/>
            <w:right w:val="none" w:sz="0" w:space="0" w:color="auto"/>
          </w:divBdr>
        </w:div>
        <w:div w:id="1575092813">
          <w:marLeft w:val="480"/>
          <w:marRight w:val="0"/>
          <w:marTop w:val="0"/>
          <w:marBottom w:val="0"/>
          <w:divBdr>
            <w:top w:val="none" w:sz="0" w:space="0" w:color="auto"/>
            <w:left w:val="none" w:sz="0" w:space="0" w:color="auto"/>
            <w:bottom w:val="none" w:sz="0" w:space="0" w:color="auto"/>
            <w:right w:val="none" w:sz="0" w:space="0" w:color="auto"/>
          </w:divBdr>
        </w:div>
        <w:div w:id="1397053020">
          <w:marLeft w:val="480"/>
          <w:marRight w:val="0"/>
          <w:marTop w:val="0"/>
          <w:marBottom w:val="0"/>
          <w:divBdr>
            <w:top w:val="none" w:sz="0" w:space="0" w:color="auto"/>
            <w:left w:val="none" w:sz="0" w:space="0" w:color="auto"/>
            <w:bottom w:val="none" w:sz="0" w:space="0" w:color="auto"/>
            <w:right w:val="none" w:sz="0" w:space="0" w:color="auto"/>
          </w:divBdr>
        </w:div>
        <w:div w:id="419060763">
          <w:marLeft w:val="480"/>
          <w:marRight w:val="0"/>
          <w:marTop w:val="0"/>
          <w:marBottom w:val="0"/>
          <w:divBdr>
            <w:top w:val="none" w:sz="0" w:space="0" w:color="auto"/>
            <w:left w:val="none" w:sz="0" w:space="0" w:color="auto"/>
            <w:bottom w:val="none" w:sz="0" w:space="0" w:color="auto"/>
            <w:right w:val="none" w:sz="0" w:space="0" w:color="auto"/>
          </w:divBdr>
        </w:div>
        <w:div w:id="597710643">
          <w:marLeft w:val="480"/>
          <w:marRight w:val="0"/>
          <w:marTop w:val="0"/>
          <w:marBottom w:val="0"/>
          <w:divBdr>
            <w:top w:val="none" w:sz="0" w:space="0" w:color="auto"/>
            <w:left w:val="none" w:sz="0" w:space="0" w:color="auto"/>
            <w:bottom w:val="none" w:sz="0" w:space="0" w:color="auto"/>
            <w:right w:val="none" w:sz="0" w:space="0" w:color="auto"/>
          </w:divBdr>
        </w:div>
        <w:div w:id="1934632627">
          <w:marLeft w:val="480"/>
          <w:marRight w:val="0"/>
          <w:marTop w:val="0"/>
          <w:marBottom w:val="0"/>
          <w:divBdr>
            <w:top w:val="none" w:sz="0" w:space="0" w:color="auto"/>
            <w:left w:val="none" w:sz="0" w:space="0" w:color="auto"/>
            <w:bottom w:val="none" w:sz="0" w:space="0" w:color="auto"/>
            <w:right w:val="none" w:sz="0" w:space="0" w:color="auto"/>
          </w:divBdr>
        </w:div>
        <w:div w:id="776171343">
          <w:marLeft w:val="480"/>
          <w:marRight w:val="0"/>
          <w:marTop w:val="0"/>
          <w:marBottom w:val="0"/>
          <w:divBdr>
            <w:top w:val="none" w:sz="0" w:space="0" w:color="auto"/>
            <w:left w:val="none" w:sz="0" w:space="0" w:color="auto"/>
            <w:bottom w:val="none" w:sz="0" w:space="0" w:color="auto"/>
            <w:right w:val="none" w:sz="0" w:space="0" w:color="auto"/>
          </w:divBdr>
        </w:div>
        <w:div w:id="1515149858">
          <w:marLeft w:val="480"/>
          <w:marRight w:val="0"/>
          <w:marTop w:val="0"/>
          <w:marBottom w:val="0"/>
          <w:divBdr>
            <w:top w:val="none" w:sz="0" w:space="0" w:color="auto"/>
            <w:left w:val="none" w:sz="0" w:space="0" w:color="auto"/>
            <w:bottom w:val="none" w:sz="0" w:space="0" w:color="auto"/>
            <w:right w:val="none" w:sz="0" w:space="0" w:color="auto"/>
          </w:divBdr>
        </w:div>
        <w:div w:id="1796634603">
          <w:marLeft w:val="480"/>
          <w:marRight w:val="0"/>
          <w:marTop w:val="0"/>
          <w:marBottom w:val="0"/>
          <w:divBdr>
            <w:top w:val="none" w:sz="0" w:space="0" w:color="auto"/>
            <w:left w:val="none" w:sz="0" w:space="0" w:color="auto"/>
            <w:bottom w:val="none" w:sz="0" w:space="0" w:color="auto"/>
            <w:right w:val="none" w:sz="0" w:space="0" w:color="auto"/>
          </w:divBdr>
        </w:div>
        <w:div w:id="817721729">
          <w:marLeft w:val="480"/>
          <w:marRight w:val="0"/>
          <w:marTop w:val="0"/>
          <w:marBottom w:val="0"/>
          <w:divBdr>
            <w:top w:val="none" w:sz="0" w:space="0" w:color="auto"/>
            <w:left w:val="none" w:sz="0" w:space="0" w:color="auto"/>
            <w:bottom w:val="none" w:sz="0" w:space="0" w:color="auto"/>
            <w:right w:val="none" w:sz="0" w:space="0" w:color="auto"/>
          </w:divBdr>
        </w:div>
        <w:div w:id="269355330">
          <w:marLeft w:val="480"/>
          <w:marRight w:val="0"/>
          <w:marTop w:val="0"/>
          <w:marBottom w:val="0"/>
          <w:divBdr>
            <w:top w:val="none" w:sz="0" w:space="0" w:color="auto"/>
            <w:left w:val="none" w:sz="0" w:space="0" w:color="auto"/>
            <w:bottom w:val="none" w:sz="0" w:space="0" w:color="auto"/>
            <w:right w:val="none" w:sz="0" w:space="0" w:color="auto"/>
          </w:divBdr>
        </w:div>
        <w:div w:id="903834692">
          <w:marLeft w:val="480"/>
          <w:marRight w:val="0"/>
          <w:marTop w:val="0"/>
          <w:marBottom w:val="0"/>
          <w:divBdr>
            <w:top w:val="none" w:sz="0" w:space="0" w:color="auto"/>
            <w:left w:val="none" w:sz="0" w:space="0" w:color="auto"/>
            <w:bottom w:val="none" w:sz="0" w:space="0" w:color="auto"/>
            <w:right w:val="none" w:sz="0" w:space="0" w:color="auto"/>
          </w:divBdr>
        </w:div>
        <w:div w:id="175847827">
          <w:marLeft w:val="480"/>
          <w:marRight w:val="0"/>
          <w:marTop w:val="0"/>
          <w:marBottom w:val="0"/>
          <w:divBdr>
            <w:top w:val="none" w:sz="0" w:space="0" w:color="auto"/>
            <w:left w:val="none" w:sz="0" w:space="0" w:color="auto"/>
            <w:bottom w:val="none" w:sz="0" w:space="0" w:color="auto"/>
            <w:right w:val="none" w:sz="0" w:space="0" w:color="auto"/>
          </w:divBdr>
        </w:div>
        <w:div w:id="1544710083">
          <w:marLeft w:val="480"/>
          <w:marRight w:val="0"/>
          <w:marTop w:val="0"/>
          <w:marBottom w:val="0"/>
          <w:divBdr>
            <w:top w:val="none" w:sz="0" w:space="0" w:color="auto"/>
            <w:left w:val="none" w:sz="0" w:space="0" w:color="auto"/>
            <w:bottom w:val="none" w:sz="0" w:space="0" w:color="auto"/>
            <w:right w:val="none" w:sz="0" w:space="0" w:color="auto"/>
          </w:divBdr>
        </w:div>
        <w:div w:id="1077018903">
          <w:marLeft w:val="480"/>
          <w:marRight w:val="0"/>
          <w:marTop w:val="0"/>
          <w:marBottom w:val="0"/>
          <w:divBdr>
            <w:top w:val="none" w:sz="0" w:space="0" w:color="auto"/>
            <w:left w:val="none" w:sz="0" w:space="0" w:color="auto"/>
            <w:bottom w:val="none" w:sz="0" w:space="0" w:color="auto"/>
            <w:right w:val="none" w:sz="0" w:space="0" w:color="auto"/>
          </w:divBdr>
        </w:div>
        <w:div w:id="1599412801">
          <w:marLeft w:val="480"/>
          <w:marRight w:val="0"/>
          <w:marTop w:val="0"/>
          <w:marBottom w:val="0"/>
          <w:divBdr>
            <w:top w:val="none" w:sz="0" w:space="0" w:color="auto"/>
            <w:left w:val="none" w:sz="0" w:space="0" w:color="auto"/>
            <w:bottom w:val="none" w:sz="0" w:space="0" w:color="auto"/>
            <w:right w:val="none" w:sz="0" w:space="0" w:color="auto"/>
          </w:divBdr>
        </w:div>
        <w:div w:id="1307734245">
          <w:marLeft w:val="480"/>
          <w:marRight w:val="0"/>
          <w:marTop w:val="0"/>
          <w:marBottom w:val="0"/>
          <w:divBdr>
            <w:top w:val="none" w:sz="0" w:space="0" w:color="auto"/>
            <w:left w:val="none" w:sz="0" w:space="0" w:color="auto"/>
            <w:bottom w:val="none" w:sz="0" w:space="0" w:color="auto"/>
            <w:right w:val="none" w:sz="0" w:space="0" w:color="auto"/>
          </w:divBdr>
        </w:div>
        <w:div w:id="734550157">
          <w:marLeft w:val="480"/>
          <w:marRight w:val="0"/>
          <w:marTop w:val="0"/>
          <w:marBottom w:val="0"/>
          <w:divBdr>
            <w:top w:val="none" w:sz="0" w:space="0" w:color="auto"/>
            <w:left w:val="none" w:sz="0" w:space="0" w:color="auto"/>
            <w:bottom w:val="none" w:sz="0" w:space="0" w:color="auto"/>
            <w:right w:val="none" w:sz="0" w:space="0" w:color="auto"/>
          </w:divBdr>
        </w:div>
        <w:div w:id="1135105992">
          <w:marLeft w:val="480"/>
          <w:marRight w:val="0"/>
          <w:marTop w:val="0"/>
          <w:marBottom w:val="0"/>
          <w:divBdr>
            <w:top w:val="none" w:sz="0" w:space="0" w:color="auto"/>
            <w:left w:val="none" w:sz="0" w:space="0" w:color="auto"/>
            <w:bottom w:val="none" w:sz="0" w:space="0" w:color="auto"/>
            <w:right w:val="none" w:sz="0" w:space="0" w:color="auto"/>
          </w:divBdr>
        </w:div>
        <w:div w:id="601692108">
          <w:marLeft w:val="480"/>
          <w:marRight w:val="0"/>
          <w:marTop w:val="0"/>
          <w:marBottom w:val="0"/>
          <w:divBdr>
            <w:top w:val="none" w:sz="0" w:space="0" w:color="auto"/>
            <w:left w:val="none" w:sz="0" w:space="0" w:color="auto"/>
            <w:bottom w:val="none" w:sz="0" w:space="0" w:color="auto"/>
            <w:right w:val="none" w:sz="0" w:space="0" w:color="auto"/>
          </w:divBdr>
        </w:div>
        <w:div w:id="2011105198">
          <w:marLeft w:val="480"/>
          <w:marRight w:val="0"/>
          <w:marTop w:val="0"/>
          <w:marBottom w:val="0"/>
          <w:divBdr>
            <w:top w:val="none" w:sz="0" w:space="0" w:color="auto"/>
            <w:left w:val="none" w:sz="0" w:space="0" w:color="auto"/>
            <w:bottom w:val="none" w:sz="0" w:space="0" w:color="auto"/>
            <w:right w:val="none" w:sz="0" w:space="0" w:color="auto"/>
          </w:divBdr>
        </w:div>
        <w:div w:id="935678161">
          <w:marLeft w:val="480"/>
          <w:marRight w:val="0"/>
          <w:marTop w:val="0"/>
          <w:marBottom w:val="0"/>
          <w:divBdr>
            <w:top w:val="none" w:sz="0" w:space="0" w:color="auto"/>
            <w:left w:val="none" w:sz="0" w:space="0" w:color="auto"/>
            <w:bottom w:val="none" w:sz="0" w:space="0" w:color="auto"/>
            <w:right w:val="none" w:sz="0" w:space="0" w:color="auto"/>
          </w:divBdr>
        </w:div>
        <w:div w:id="142083082">
          <w:marLeft w:val="480"/>
          <w:marRight w:val="0"/>
          <w:marTop w:val="0"/>
          <w:marBottom w:val="0"/>
          <w:divBdr>
            <w:top w:val="none" w:sz="0" w:space="0" w:color="auto"/>
            <w:left w:val="none" w:sz="0" w:space="0" w:color="auto"/>
            <w:bottom w:val="none" w:sz="0" w:space="0" w:color="auto"/>
            <w:right w:val="none" w:sz="0" w:space="0" w:color="auto"/>
          </w:divBdr>
        </w:div>
        <w:div w:id="241179076">
          <w:marLeft w:val="480"/>
          <w:marRight w:val="0"/>
          <w:marTop w:val="0"/>
          <w:marBottom w:val="0"/>
          <w:divBdr>
            <w:top w:val="none" w:sz="0" w:space="0" w:color="auto"/>
            <w:left w:val="none" w:sz="0" w:space="0" w:color="auto"/>
            <w:bottom w:val="none" w:sz="0" w:space="0" w:color="auto"/>
            <w:right w:val="none" w:sz="0" w:space="0" w:color="auto"/>
          </w:divBdr>
        </w:div>
        <w:div w:id="226183830">
          <w:marLeft w:val="480"/>
          <w:marRight w:val="0"/>
          <w:marTop w:val="0"/>
          <w:marBottom w:val="0"/>
          <w:divBdr>
            <w:top w:val="none" w:sz="0" w:space="0" w:color="auto"/>
            <w:left w:val="none" w:sz="0" w:space="0" w:color="auto"/>
            <w:bottom w:val="none" w:sz="0" w:space="0" w:color="auto"/>
            <w:right w:val="none" w:sz="0" w:space="0" w:color="auto"/>
          </w:divBdr>
        </w:div>
        <w:div w:id="1916429610">
          <w:marLeft w:val="480"/>
          <w:marRight w:val="0"/>
          <w:marTop w:val="0"/>
          <w:marBottom w:val="0"/>
          <w:divBdr>
            <w:top w:val="none" w:sz="0" w:space="0" w:color="auto"/>
            <w:left w:val="none" w:sz="0" w:space="0" w:color="auto"/>
            <w:bottom w:val="none" w:sz="0" w:space="0" w:color="auto"/>
            <w:right w:val="none" w:sz="0" w:space="0" w:color="auto"/>
          </w:divBdr>
        </w:div>
        <w:div w:id="600770491">
          <w:marLeft w:val="480"/>
          <w:marRight w:val="0"/>
          <w:marTop w:val="0"/>
          <w:marBottom w:val="0"/>
          <w:divBdr>
            <w:top w:val="none" w:sz="0" w:space="0" w:color="auto"/>
            <w:left w:val="none" w:sz="0" w:space="0" w:color="auto"/>
            <w:bottom w:val="none" w:sz="0" w:space="0" w:color="auto"/>
            <w:right w:val="none" w:sz="0" w:space="0" w:color="auto"/>
          </w:divBdr>
        </w:div>
        <w:div w:id="574899777">
          <w:marLeft w:val="480"/>
          <w:marRight w:val="0"/>
          <w:marTop w:val="0"/>
          <w:marBottom w:val="0"/>
          <w:divBdr>
            <w:top w:val="none" w:sz="0" w:space="0" w:color="auto"/>
            <w:left w:val="none" w:sz="0" w:space="0" w:color="auto"/>
            <w:bottom w:val="none" w:sz="0" w:space="0" w:color="auto"/>
            <w:right w:val="none" w:sz="0" w:space="0" w:color="auto"/>
          </w:divBdr>
        </w:div>
        <w:div w:id="977684428">
          <w:marLeft w:val="480"/>
          <w:marRight w:val="0"/>
          <w:marTop w:val="0"/>
          <w:marBottom w:val="0"/>
          <w:divBdr>
            <w:top w:val="none" w:sz="0" w:space="0" w:color="auto"/>
            <w:left w:val="none" w:sz="0" w:space="0" w:color="auto"/>
            <w:bottom w:val="none" w:sz="0" w:space="0" w:color="auto"/>
            <w:right w:val="none" w:sz="0" w:space="0" w:color="auto"/>
          </w:divBdr>
        </w:div>
        <w:div w:id="2113086300">
          <w:marLeft w:val="480"/>
          <w:marRight w:val="0"/>
          <w:marTop w:val="0"/>
          <w:marBottom w:val="0"/>
          <w:divBdr>
            <w:top w:val="none" w:sz="0" w:space="0" w:color="auto"/>
            <w:left w:val="none" w:sz="0" w:space="0" w:color="auto"/>
            <w:bottom w:val="none" w:sz="0" w:space="0" w:color="auto"/>
            <w:right w:val="none" w:sz="0" w:space="0" w:color="auto"/>
          </w:divBdr>
        </w:div>
        <w:div w:id="494301457">
          <w:marLeft w:val="480"/>
          <w:marRight w:val="0"/>
          <w:marTop w:val="0"/>
          <w:marBottom w:val="0"/>
          <w:divBdr>
            <w:top w:val="none" w:sz="0" w:space="0" w:color="auto"/>
            <w:left w:val="none" w:sz="0" w:space="0" w:color="auto"/>
            <w:bottom w:val="none" w:sz="0" w:space="0" w:color="auto"/>
            <w:right w:val="none" w:sz="0" w:space="0" w:color="auto"/>
          </w:divBdr>
        </w:div>
        <w:div w:id="1020860102">
          <w:marLeft w:val="480"/>
          <w:marRight w:val="0"/>
          <w:marTop w:val="0"/>
          <w:marBottom w:val="0"/>
          <w:divBdr>
            <w:top w:val="none" w:sz="0" w:space="0" w:color="auto"/>
            <w:left w:val="none" w:sz="0" w:space="0" w:color="auto"/>
            <w:bottom w:val="none" w:sz="0" w:space="0" w:color="auto"/>
            <w:right w:val="none" w:sz="0" w:space="0" w:color="auto"/>
          </w:divBdr>
        </w:div>
        <w:div w:id="939676581">
          <w:marLeft w:val="480"/>
          <w:marRight w:val="0"/>
          <w:marTop w:val="0"/>
          <w:marBottom w:val="0"/>
          <w:divBdr>
            <w:top w:val="none" w:sz="0" w:space="0" w:color="auto"/>
            <w:left w:val="none" w:sz="0" w:space="0" w:color="auto"/>
            <w:bottom w:val="none" w:sz="0" w:space="0" w:color="auto"/>
            <w:right w:val="none" w:sz="0" w:space="0" w:color="auto"/>
          </w:divBdr>
        </w:div>
        <w:div w:id="12848357">
          <w:marLeft w:val="480"/>
          <w:marRight w:val="0"/>
          <w:marTop w:val="0"/>
          <w:marBottom w:val="0"/>
          <w:divBdr>
            <w:top w:val="none" w:sz="0" w:space="0" w:color="auto"/>
            <w:left w:val="none" w:sz="0" w:space="0" w:color="auto"/>
            <w:bottom w:val="none" w:sz="0" w:space="0" w:color="auto"/>
            <w:right w:val="none" w:sz="0" w:space="0" w:color="auto"/>
          </w:divBdr>
        </w:div>
        <w:div w:id="1040129081">
          <w:marLeft w:val="480"/>
          <w:marRight w:val="0"/>
          <w:marTop w:val="0"/>
          <w:marBottom w:val="0"/>
          <w:divBdr>
            <w:top w:val="none" w:sz="0" w:space="0" w:color="auto"/>
            <w:left w:val="none" w:sz="0" w:space="0" w:color="auto"/>
            <w:bottom w:val="none" w:sz="0" w:space="0" w:color="auto"/>
            <w:right w:val="none" w:sz="0" w:space="0" w:color="auto"/>
          </w:divBdr>
        </w:div>
        <w:div w:id="927494489">
          <w:marLeft w:val="480"/>
          <w:marRight w:val="0"/>
          <w:marTop w:val="0"/>
          <w:marBottom w:val="0"/>
          <w:divBdr>
            <w:top w:val="none" w:sz="0" w:space="0" w:color="auto"/>
            <w:left w:val="none" w:sz="0" w:space="0" w:color="auto"/>
            <w:bottom w:val="none" w:sz="0" w:space="0" w:color="auto"/>
            <w:right w:val="none" w:sz="0" w:space="0" w:color="auto"/>
          </w:divBdr>
        </w:div>
        <w:div w:id="463816116">
          <w:marLeft w:val="480"/>
          <w:marRight w:val="0"/>
          <w:marTop w:val="0"/>
          <w:marBottom w:val="0"/>
          <w:divBdr>
            <w:top w:val="none" w:sz="0" w:space="0" w:color="auto"/>
            <w:left w:val="none" w:sz="0" w:space="0" w:color="auto"/>
            <w:bottom w:val="none" w:sz="0" w:space="0" w:color="auto"/>
            <w:right w:val="none" w:sz="0" w:space="0" w:color="auto"/>
          </w:divBdr>
        </w:div>
        <w:div w:id="975766884">
          <w:marLeft w:val="480"/>
          <w:marRight w:val="0"/>
          <w:marTop w:val="0"/>
          <w:marBottom w:val="0"/>
          <w:divBdr>
            <w:top w:val="none" w:sz="0" w:space="0" w:color="auto"/>
            <w:left w:val="none" w:sz="0" w:space="0" w:color="auto"/>
            <w:bottom w:val="none" w:sz="0" w:space="0" w:color="auto"/>
            <w:right w:val="none" w:sz="0" w:space="0" w:color="auto"/>
          </w:divBdr>
        </w:div>
        <w:div w:id="1264729054">
          <w:marLeft w:val="480"/>
          <w:marRight w:val="0"/>
          <w:marTop w:val="0"/>
          <w:marBottom w:val="0"/>
          <w:divBdr>
            <w:top w:val="none" w:sz="0" w:space="0" w:color="auto"/>
            <w:left w:val="none" w:sz="0" w:space="0" w:color="auto"/>
            <w:bottom w:val="none" w:sz="0" w:space="0" w:color="auto"/>
            <w:right w:val="none" w:sz="0" w:space="0" w:color="auto"/>
          </w:divBdr>
        </w:div>
        <w:div w:id="1186403407">
          <w:marLeft w:val="480"/>
          <w:marRight w:val="0"/>
          <w:marTop w:val="0"/>
          <w:marBottom w:val="0"/>
          <w:divBdr>
            <w:top w:val="none" w:sz="0" w:space="0" w:color="auto"/>
            <w:left w:val="none" w:sz="0" w:space="0" w:color="auto"/>
            <w:bottom w:val="none" w:sz="0" w:space="0" w:color="auto"/>
            <w:right w:val="none" w:sz="0" w:space="0" w:color="auto"/>
          </w:divBdr>
        </w:div>
        <w:div w:id="443310514">
          <w:marLeft w:val="480"/>
          <w:marRight w:val="0"/>
          <w:marTop w:val="0"/>
          <w:marBottom w:val="0"/>
          <w:divBdr>
            <w:top w:val="none" w:sz="0" w:space="0" w:color="auto"/>
            <w:left w:val="none" w:sz="0" w:space="0" w:color="auto"/>
            <w:bottom w:val="none" w:sz="0" w:space="0" w:color="auto"/>
            <w:right w:val="none" w:sz="0" w:space="0" w:color="auto"/>
          </w:divBdr>
        </w:div>
        <w:div w:id="2141537302">
          <w:marLeft w:val="480"/>
          <w:marRight w:val="0"/>
          <w:marTop w:val="0"/>
          <w:marBottom w:val="0"/>
          <w:divBdr>
            <w:top w:val="none" w:sz="0" w:space="0" w:color="auto"/>
            <w:left w:val="none" w:sz="0" w:space="0" w:color="auto"/>
            <w:bottom w:val="none" w:sz="0" w:space="0" w:color="auto"/>
            <w:right w:val="none" w:sz="0" w:space="0" w:color="auto"/>
          </w:divBdr>
        </w:div>
        <w:div w:id="554241115">
          <w:marLeft w:val="480"/>
          <w:marRight w:val="0"/>
          <w:marTop w:val="0"/>
          <w:marBottom w:val="0"/>
          <w:divBdr>
            <w:top w:val="none" w:sz="0" w:space="0" w:color="auto"/>
            <w:left w:val="none" w:sz="0" w:space="0" w:color="auto"/>
            <w:bottom w:val="none" w:sz="0" w:space="0" w:color="auto"/>
            <w:right w:val="none" w:sz="0" w:space="0" w:color="auto"/>
          </w:divBdr>
        </w:div>
        <w:div w:id="418527874">
          <w:marLeft w:val="480"/>
          <w:marRight w:val="0"/>
          <w:marTop w:val="0"/>
          <w:marBottom w:val="0"/>
          <w:divBdr>
            <w:top w:val="none" w:sz="0" w:space="0" w:color="auto"/>
            <w:left w:val="none" w:sz="0" w:space="0" w:color="auto"/>
            <w:bottom w:val="none" w:sz="0" w:space="0" w:color="auto"/>
            <w:right w:val="none" w:sz="0" w:space="0" w:color="auto"/>
          </w:divBdr>
        </w:div>
        <w:div w:id="907613756">
          <w:marLeft w:val="480"/>
          <w:marRight w:val="0"/>
          <w:marTop w:val="0"/>
          <w:marBottom w:val="0"/>
          <w:divBdr>
            <w:top w:val="none" w:sz="0" w:space="0" w:color="auto"/>
            <w:left w:val="none" w:sz="0" w:space="0" w:color="auto"/>
            <w:bottom w:val="none" w:sz="0" w:space="0" w:color="auto"/>
            <w:right w:val="none" w:sz="0" w:space="0" w:color="auto"/>
          </w:divBdr>
        </w:div>
        <w:div w:id="21130465">
          <w:marLeft w:val="480"/>
          <w:marRight w:val="0"/>
          <w:marTop w:val="0"/>
          <w:marBottom w:val="0"/>
          <w:divBdr>
            <w:top w:val="none" w:sz="0" w:space="0" w:color="auto"/>
            <w:left w:val="none" w:sz="0" w:space="0" w:color="auto"/>
            <w:bottom w:val="none" w:sz="0" w:space="0" w:color="auto"/>
            <w:right w:val="none" w:sz="0" w:space="0" w:color="auto"/>
          </w:divBdr>
        </w:div>
        <w:div w:id="203567730">
          <w:marLeft w:val="480"/>
          <w:marRight w:val="0"/>
          <w:marTop w:val="0"/>
          <w:marBottom w:val="0"/>
          <w:divBdr>
            <w:top w:val="none" w:sz="0" w:space="0" w:color="auto"/>
            <w:left w:val="none" w:sz="0" w:space="0" w:color="auto"/>
            <w:bottom w:val="none" w:sz="0" w:space="0" w:color="auto"/>
            <w:right w:val="none" w:sz="0" w:space="0" w:color="auto"/>
          </w:divBdr>
        </w:div>
        <w:div w:id="1523128803">
          <w:marLeft w:val="480"/>
          <w:marRight w:val="0"/>
          <w:marTop w:val="0"/>
          <w:marBottom w:val="0"/>
          <w:divBdr>
            <w:top w:val="none" w:sz="0" w:space="0" w:color="auto"/>
            <w:left w:val="none" w:sz="0" w:space="0" w:color="auto"/>
            <w:bottom w:val="none" w:sz="0" w:space="0" w:color="auto"/>
            <w:right w:val="none" w:sz="0" w:space="0" w:color="auto"/>
          </w:divBdr>
        </w:div>
        <w:div w:id="974263763">
          <w:marLeft w:val="480"/>
          <w:marRight w:val="0"/>
          <w:marTop w:val="0"/>
          <w:marBottom w:val="0"/>
          <w:divBdr>
            <w:top w:val="none" w:sz="0" w:space="0" w:color="auto"/>
            <w:left w:val="none" w:sz="0" w:space="0" w:color="auto"/>
            <w:bottom w:val="none" w:sz="0" w:space="0" w:color="auto"/>
            <w:right w:val="none" w:sz="0" w:space="0" w:color="auto"/>
          </w:divBdr>
        </w:div>
        <w:div w:id="1317344942">
          <w:marLeft w:val="480"/>
          <w:marRight w:val="0"/>
          <w:marTop w:val="0"/>
          <w:marBottom w:val="0"/>
          <w:divBdr>
            <w:top w:val="none" w:sz="0" w:space="0" w:color="auto"/>
            <w:left w:val="none" w:sz="0" w:space="0" w:color="auto"/>
            <w:bottom w:val="none" w:sz="0" w:space="0" w:color="auto"/>
            <w:right w:val="none" w:sz="0" w:space="0" w:color="auto"/>
          </w:divBdr>
        </w:div>
        <w:div w:id="825364067">
          <w:marLeft w:val="480"/>
          <w:marRight w:val="0"/>
          <w:marTop w:val="0"/>
          <w:marBottom w:val="0"/>
          <w:divBdr>
            <w:top w:val="none" w:sz="0" w:space="0" w:color="auto"/>
            <w:left w:val="none" w:sz="0" w:space="0" w:color="auto"/>
            <w:bottom w:val="none" w:sz="0" w:space="0" w:color="auto"/>
            <w:right w:val="none" w:sz="0" w:space="0" w:color="auto"/>
          </w:divBdr>
        </w:div>
        <w:div w:id="1781487872">
          <w:marLeft w:val="480"/>
          <w:marRight w:val="0"/>
          <w:marTop w:val="0"/>
          <w:marBottom w:val="0"/>
          <w:divBdr>
            <w:top w:val="none" w:sz="0" w:space="0" w:color="auto"/>
            <w:left w:val="none" w:sz="0" w:space="0" w:color="auto"/>
            <w:bottom w:val="none" w:sz="0" w:space="0" w:color="auto"/>
            <w:right w:val="none" w:sz="0" w:space="0" w:color="auto"/>
          </w:divBdr>
        </w:div>
        <w:div w:id="1950888013">
          <w:marLeft w:val="480"/>
          <w:marRight w:val="0"/>
          <w:marTop w:val="0"/>
          <w:marBottom w:val="0"/>
          <w:divBdr>
            <w:top w:val="none" w:sz="0" w:space="0" w:color="auto"/>
            <w:left w:val="none" w:sz="0" w:space="0" w:color="auto"/>
            <w:bottom w:val="none" w:sz="0" w:space="0" w:color="auto"/>
            <w:right w:val="none" w:sz="0" w:space="0" w:color="auto"/>
          </w:divBdr>
        </w:div>
        <w:div w:id="15547432">
          <w:marLeft w:val="480"/>
          <w:marRight w:val="0"/>
          <w:marTop w:val="0"/>
          <w:marBottom w:val="0"/>
          <w:divBdr>
            <w:top w:val="none" w:sz="0" w:space="0" w:color="auto"/>
            <w:left w:val="none" w:sz="0" w:space="0" w:color="auto"/>
            <w:bottom w:val="none" w:sz="0" w:space="0" w:color="auto"/>
            <w:right w:val="none" w:sz="0" w:space="0" w:color="auto"/>
          </w:divBdr>
        </w:div>
        <w:div w:id="1738746145">
          <w:marLeft w:val="480"/>
          <w:marRight w:val="0"/>
          <w:marTop w:val="0"/>
          <w:marBottom w:val="0"/>
          <w:divBdr>
            <w:top w:val="none" w:sz="0" w:space="0" w:color="auto"/>
            <w:left w:val="none" w:sz="0" w:space="0" w:color="auto"/>
            <w:bottom w:val="none" w:sz="0" w:space="0" w:color="auto"/>
            <w:right w:val="none" w:sz="0" w:space="0" w:color="auto"/>
          </w:divBdr>
        </w:div>
        <w:div w:id="1662734121">
          <w:marLeft w:val="480"/>
          <w:marRight w:val="0"/>
          <w:marTop w:val="0"/>
          <w:marBottom w:val="0"/>
          <w:divBdr>
            <w:top w:val="none" w:sz="0" w:space="0" w:color="auto"/>
            <w:left w:val="none" w:sz="0" w:space="0" w:color="auto"/>
            <w:bottom w:val="none" w:sz="0" w:space="0" w:color="auto"/>
            <w:right w:val="none" w:sz="0" w:space="0" w:color="auto"/>
          </w:divBdr>
        </w:div>
        <w:div w:id="2089157740">
          <w:marLeft w:val="480"/>
          <w:marRight w:val="0"/>
          <w:marTop w:val="0"/>
          <w:marBottom w:val="0"/>
          <w:divBdr>
            <w:top w:val="none" w:sz="0" w:space="0" w:color="auto"/>
            <w:left w:val="none" w:sz="0" w:space="0" w:color="auto"/>
            <w:bottom w:val="none" w:sz="0" w:space="0" w:color="auto"/>
            <w:right w:val="none" w:sz="0" w:space="0" w:color="auto"/>
          </w:divBdr>
        </w:div>
        <w:div w:id="611789260">
          <w:marLeft w:val="480"/>
          <w:marRight w:val="0"/>
          <w:marTop w:val="0"/>
          <w:marBottom w:val="0"/>
          <w:divBdr>
            <w:top w:val="none" w:sz="0" w:space="0" w:color="auto"/>
            <w:left w:val="none" w:sz="0" w:space="0" w:color="auto"/>
            <w:bottom w:val="none" w:sz="0" w:space="0" w:color="auto"/>
            <w:right w:val="none" w:sz="0" w:space="0" w:color="auto"/>
          </w:divBdr>
        </w:div>
        <w:div w:id="2132937606">
          <w:marLeft w:val="480"/>
          <w:marRight w:val="0"/>
          <w:marTop w:val="0"/>
          <w:marBottom w:val="0"/>
          <w:divBdr>
            <w:top w:val="none" w:sz="0" w:space="0" w:color="auto"/>
            <w:left w:val="none" w:sz="0" w:space="0" w:color="auto"/>
            <w:bottom w:val="none" w:sz="0" w:space="0" w:color="auto"/>
            <w:right w:val="none" w:sz="0" w:space="0" w:color="auto"/>
          </w:divBdr>
        </w:div>
        <w:div w:id="813642686">
          <w:marLeft w:val="480"/>
          <w:marRight w:val="0"/>
          <w:marTop w:val="0"/>
          <w:marBottom w:val="0"/>
          <w:divBdr>
            <w:top w:val="none" w:sz="0" w:space="0" w:color="auto"/>
            <w:left w:val="none" w:sz="0" w:space="0" w:color="auto"/>
            <w:bottom w:val="none" w:sz="0" w:space="0" w:color="auto"/>
            <w:right w:val="none" w:sz="0" w:space="0" w:color="auto"/>
          </w:divBdr>
        </w:div>
        <w:div w:id="453137742">
          <w:marLeft w:val="480"/>
          <w:marRight w:val="0"/>
          <w:marTop w:val="0"/>
          <w:marBottom w:val="0"/>
          <w:divBdr>
            <w:top w:val="none" w:sz="0" w:space="0" w:color="auto"/>
            <w:left w:val="none" w:sz="0" w:space="0" w:color="auto"/>
            <w:bottom w:val="none" w:sz="0" w:space="0" w:color="auto"/>
            <w:right w:val="none" w:sz="0" w:space="0" w:color="auto"/>
          </w:divBdr>
        </w:div>
        <w:div w:id="957875720">
          <w:marLeft w:val="480"/>
          <w:marRight w:val="0"/>
          <w:marTop w:val="0"/>
          <w:marBottom w:val="0"/>
          <w:divBdr>
            <w:top w:val="none" w:sz="0" w:space="0" w:color="auto"/>
            <w:left w:val="none" w:sz="0" w:space="0" w:color="auto"/>
            <w:bottom w:val="none" w:sz="0" w:space="0" w:color="auto"/>
            <w:right w:val="none" w:sz="0" w:space="0" w:color="auto"/>
          </w:divBdr>
        </w:div>
        <w:div w:id="1522083079">
          <w:marLeft w:val="480"/>
          <w:marRight w:val="0"/>
          <w:marTop w:val="0"/>
          <w:marBottom w:val="0"/>
          <w:divBdr>
            <w:top w:val="none" w:sz="0" w:space="0" w:color="auto"/>
            <w:left w:val="none" w:sz="0" w:space="0" w:color="auto"/>
            <w:bottom w:val="none" w:sz="0" w:space="0" w:color="auto"/>
            <w:right w:val="none" w:sz="0" w:space="0" w:color="auto"/>
          </w:divBdr>
        </w:div>
        <w:div w:id="571350367">
          <w:marLeft w:val="480"/>
          <w:marRight w:val="0"/>
          <w:marTop w:val="0"/>
          <w:marBottom w:val="0"/>
          <w:divBdr>
            <w:top w:val="none" w:sz="0" w:space="0" w:color="auto"/>
            <w:left w:val="none" w:sz="0" w:space="0" w:color="auto"/>
            <w:bottom w:val="none" w:sz="0" w:space="0" w:color="auto"/>
            <w:right w:val="none" w:sz="0" w:space="0" w:color="auto"/>
          </w:divBdr>
        </w:div>
        <w:div w:id="1341204768">
          <w:marLeft w:val="480"/>
          <w:marRight w:val="0"/>
          <w:marTop w:val="0"/>
          <w:marBottom w:val="0"/>
          <w:divBdr>
            <w:top w:val="none" w:sz="0" w:space="0" w:color="auto"/>
            <w:left w:val="none" w:sz="0" w:space="0" w:color="auto"/>
            <w:bottom w:val="none" w:sz="0" w:space="0" w:color="auto"/>
            <w:right w:val="none" w:sz="0" w:space="0" w:color="auto"/>
          </w:divBdr>
        </w:div>
        <w:div w:id="1079715632">
          <w:marLeft w:val="480"/>
          <w:marRight w:val="0"/>
          <w:marTop w:val="0"/>
          <w:marBottom w:val="0"/>
          <w:divBdr>
            <w:top w:val="none" w:sz="0" w:space="0" w:color="auto"/>
            <w:left w:val="none" w:sz="0" w:space="0" w:color="auto"/>
            <w:bottom w:val="none" w:sz="0" w:space="0" w:color="auto"/>
            <w:right w:val="none" w:sz="0" w:space="0" w:color="auto"/>
          </w:divBdr>
        </w:div>
        <w:div w:id="2132748651">
          <w:marLeft w:val="480"/>
          <w:marRight w:val="0"/>
          <w:marTop w:val="0"/>
          <w:marBottom w:val="0"/>
          <w:divBdr>
            <w:top w:val="none" w:sz="0" w:space="0" w:color="auto"/>
            <w:left w:val="none" w:sz="0" w:space="0" w:color="auto"/>
            <w:bottom w:val="none" w:sz="0" w:space="0" w:color="auto"/>
            <w:right w:val="none" w:sz="0" w:space="0" w:color="auto"/>
          </w:divBdr>
        </w:div>
        <w:div w:id="222956460">
          <w:marLeft w:val="480"/>
          <w:marRight w:val="0"/>
          <w:marTop w:val="0"/>
          <w:marBottom w:val="0"/>
          <w:divBdr>
            <w:top w:val="none" w:sz="0" w:space="0" w:color="auto"/>
            <w:left w:val="none" w:sz="0" w:space="0" w:color="auto"/>
            <w:bottom w:val="none" w:sz="0" w:space="0" w:color="auto"/>
            <w:right w:val="none" w:sz="0" w:space="0" w:color="auto"/>
          </w:divBdr>
        </w:div>
        <w:div w:id="1283079099">
          <w:marLeft w:val="480"/>
          <w:marRight w:val="0"/>
          <w:marTop w:val="0"/>
          <w:marBottom w:val="0"/>
          <w:divBdr>
            <w:top w:val="none" w:sz="0" w:space="0" w:color="auto"/>
            <w:left w:val="none" w:sz="0" w:space="0" w:color="auto"/>
            <w:bottom w:val="none" w:sz="0" w:space="0" w:color="auto"/>
            <w:right w:val="none" w:sz="0" w:space="0" w:color="auto"/>
          </w:divBdr>
        </w:div>
        <w:div w:id="32120274">
          <w:marLeft w:val="480"/>
          <w:marRight w:val="0"/>
          <w:marTop w:val="0"/>
          <w:marBottom w:val="0"/>
          <w:divBdr>
            <w:top w:val="none" w:sz="0" w:space="0" w:color="auto"/>
            <w:left w:val="none" w:sz="0" w:space="0" w:color="auto"/>
            <w:bottom w:val="none" w:sz="0" w:space="0" w:color="auto"/>
            <w:right w:val="none" w:sz="0" w:space="0" w:color="auto"/>
          </w:divBdr>
        </w:div>
        <w:div w:id="613097098">
          <w:marLeft w:val="480"/>
          <w:marRight w:val="0"/>
          <w:marTop w:val="0"/>
          <w:marBottom w:val="0"/>
          <w:divBdr>
            <w:top w:val="none" w:sz="0" w:space="0" w:color="auto"/>
            <w:left w:val="none" w:sz="0" w:space="0" w:color="auto"/>
            <w:bottom w:val="none" w:sz="0" w:space="0" w:color="auto"/>
            <w:right w:val="none" w:sz="0" w:space="0" w:color="auto"/>
          </w:divBdr>
        </w:div>
        <w:div w:id="886918273">
          <w:marLeft w:val="480"/>
          <w:marRight w:val="0"/>
          <w:marTop w:val="0"/>
          <w:marBottom w:val="0"/>
          <w:divBdr>
            <w:top w:val="none" w:sz="0" w:space="0" w:color="auto"/>
            <w:left w:val="none" w:sz="0" w:space="0" w:color="auto"/>
            <w:bottom w:val="none" w:sz="0" w:space="0" w:color="auto"/>
            <w:right w:val="none" w:sz="0" w:space="0" w:color="auto"/>
          </w:divBdr>
        </w:div>
        <w:div w:id="211812853">
          <w:marLeft w:val="480"/>
          <w:marRight w:val="0"/>
          <w:marTop w:val="0"/>
          <w:marBottom w:val="0"/>
          <w:divBdr>
            <w:top w:val="none" w:sz="0" w:space="0" w:color="auto"/>
            <w:left w:val="none" w:sz="0" w:space="0" w:color="auto"/>
            <w:bottom w:val="none" w:sz="0" w:space="0" w:color="auto"/>
            <w:right w:val="none" w:sz="0" w:space="0" w:color="auto"/>
          </w:divBdr>
        </w:div>
        <w:div w:id="533151903">
          <w:marLeft w:val="480"/>
          <w:marRight w:val="0"/>
          <w:marTop w:val="0"/>
          <w:marBottom w:val="0"/>
          <w:divBdr>
            <w:top w:val="none" w:sz="0" w:space="0" w:color="auto"/>
            <w:left w:val="none" w:sz="0" w:space="0" w:color="auto"/>
            <w:bottom w:val="none" w:sz="0" w:space="0" w:color="auto"/>
            <w:right w:val="none" w:sz="0" w:space="0" w:color="auto"/>
          </w:divBdr>
        </w:div>
        <w:div w:id="703822733">
          <w:marLeft w:val="480"/>
          <w:marRight w:val="0"/>
          <w:marTop w:val="0"/>
          <w:marBottom w:val="0"/>
          <w:divBdr>
            <w:top w:val="none" w:sz="0" w:space="0" w:color="auto"/>
            <w:left w:val="none" w:sz="0" w:space="0" w:color="auto"/>
            <w:bottom w:val="none" w:sz="0" w:space="0" w:color="auto"/>
            <w:right w:val="none" w:sz="0" w:space="0" w:color="auto"/>
          </w:divBdr>
        </w:div>
        <w:div w:id="104152737">
          <w:marLeft w:val="480"/>
          <w:marRight w:val="0"/>
          <w:marTop w:val="0"/>
          <w:marBottom w:val="0"/>
          <w:divBdr>
            <w:top w:val="none" w:sz="0" w:space="0" w:color="auto"/>
            <w:left w:val="none" w:sz="0" w:space="0" w:color="auto"/>
            <w:bottom w:val="none" w:sz="0" w:space="0" w:color="auto"/>
            <w:right w:val="none" w:sz="0" w:space="0" w:color="auto"/>
          </w:divBdr>
        </w:div>
        <w:div w:id="1376780852">
          <w:marLeft w:val="480"/>
          <w:marRight w:val="0"/>
          <w:marTop w:val="0"/>
          <w:marBottom w:val="0"/>
          <w:divBdr>
            <w:top w:val="none" w:sz="0" w:space="0" w:color="auto"/>
            <w:left w:val="none" w:sz="0" w:space="0" w:color="auto"/>
            <w:bottom w:val="none" w:sz="0" w:space="0" w:color="auto"/>
            <w:right w:val="none" w:sz="0" w:space="0" w:color="auto"/>
          </w:divBdr>
        </w:div>
        <w:div w:id="2064207212">
          <w:marLeft w:val="480"/>
          <w:marRight w:val="0"/>
          <w:marTop w:val="0"/>
          <w:marBottom w:val="0"/>
          <w:divBdr>
            <w:top w:val="none" w:sz="0" w:space="0" w:color="auto"/>
            <w:left w:val="none" w:sz="0" w:space="0" w:color="auto"/>
            <w:bottom w:val="none" w:sz="0" w:space="0" w:color="auto"/>
            <w:right w:val="none" w:sz="0" w:space="0" w:color="auto"/>
          </w:divBdr>
        </w:div>
        <w:div w:id="1481144635">
          <w:marLeft w:val="480"/>
          <w:marRight w:val="0"/>
          <w:marTop w:val="0"/>
          <w:marBottom w:val="0"/>
          <w:divBdr>
            <w:top w:val="none" w:sz="0" w:space="0" w:color="auto"/>
            <w:left w:val="none" w:sz="0" w:space="0" w:color="auto"/>
            <w:bottom w:val="none" w:sz="0" w:space="0" w:color="auto"/>
            <w:right w:val="none" w:sz="0" w:space="0" w:color="auto"/>
          </w:divBdr>
        </w:div>
        <w:div w:id="1817993922">
          <w:marLeft w:val="480"/>
          <w:marRight w:val="0"/>
          <w:marTop w:val="0"/>
          <w:marBottom w:val="0"/>
          <w:divBdr>
            <w:top w:val="none" w:sz="0" w:space="0" w:color="auto"/>
            <w:left w:val="none" w:sz="0" w:space="0" w:color="auto"/>
            <w:bottom w:val="none" w:sz="0" w:space="0" w:color="auto"/>
            <w:right w:val="none" w:sz="0" w:space="0" w:color="auto"/>
          </w:divBdr>
        </w:div>
        <w:div w:id="1418014339">
          <w:marLeft w:val="480"/>
          <w:marRight w:val="0"/>
          <w:marTop w:val="0"/>
          <w:marBottom w:val="0"/>
          <w:divBdr>
            <w:top w:val="none" w:sz="0" w:space="0" w:color="auto"/>
            <w:left w:val="none" w:sz="0" w:space="0" w:color="auto"/>
            <w:bottom w:val="none" w:sz="0" w:space="0" w:color="auto"/>
            <w:right w:val="none" w:sz="0" w:space="0" w:color="auto"/>
          </w:divBdr>
        </w:div>
        <w:div w:id="2059238218">
          <w:marLeft w:val="480"/>
          <w:marRight w:val="0"/>
          <w:marTop w:val="0"/>
          <w:marBottom w:val="0"/>
          <w:divBdr>
            <w:top w:val="none" w:sz="0" w:space="0" w:color="auto"/>
            <w:left w:val="none" w:sz="0" w:space="0" w:color="auto"/>
            <w:bottom w:val="none" w:sz="0" w:space="0" w:color="auto"/>
            <w:right w:val="none" w:sz="0" w:space="0" w:color="auto"/>
          </w:divBdr>
        </w:div>
        <w:div w:id="1912034727">
          <w:marLeft w:val="480"/>
          <w:marRight w:val="0"/>
          <w:marTop w:val="0"/>
          <w:marBottom w:val="0"/>
          <w:divBdr>
            <w:top w:val="none" w:sz="0" w:space="0" w:color="auto"/>
            <w:left w:val="none" w:sz="0" w:space="0" w:color="auto"/>
            <w:bottom w:val="none" w:sz="0" w:space="0" w:color="auto"/>
            <w:right w:val="none" w:sz="0" w:space="0" w:color="auto"/>
          </w:divBdr>
        </w:div>
        <w:div w:id="296450874">
          <w:marLeft w:val="480"/>
          <w:marRight w:val="0"/>
          <w:marTop w:val="0"/>
          <w:marBottom w:val="0"/>
          <w:divBdr>
            <w:top w:val="none" w:sz="0" w:space="0" w:color="auto"/>
            <w:left w:val="none" w:sz="0" w:space="0" w:color="auto"/>
            <w:bottom w:val="none" w:sz="0" w:space="0" w:color="auto"/>
            <w:right w:val="none" w:sz="0" w:space="0" w:color="auto"/>
          </w:divBdr>
        </w:div>
        <w:div w:id="157230058">
          <w:marLeft w:val="480"/>
          <w:marRight w:val="0"/>
          <w:marTop w:val="0"/>
          <w:marBottom w:val="0"/>
          <w:divBdr>
            <w:top w:val="none" w:sz="0" w:space="0" w:color="auto"/>
            <w:left w:val="none" w:sz="0" w:space="0" w:color="auto"/>
            <w:bottom w:val="none" w:sz="0" w:space="0" w:color="auto"/>
            <w:right w:val="none" w:sz="0" w:space="0" w:color="auto"/>
          </w:divBdr>
        </w:div>
        <w:div w:id="1405449907">
          <w:marLeft w:val="480"/>
          <w:marRight w:val="0"/>
          <w:marTop w:val="0"/>
          <w:marBottom w:val="0"/>
          <w:divBdr>
            <w:top w:val="none" w:sz="0" w:space="0" w:color="auto"/>
            <w:left w:val="none" w:sz="0" w:space="0" w:color="auto"/>
            <w:bottom w:val="none" w:sz="0" w:space="0" w:color="auto"/>
            <w:right w:val="none" w:sz="0" w:space="0" w:color="auto"/>
          </w:divBdr>
        </w:div>
        <w:div w:id="1865289881">
          <w:marLeft w:val="480"/>
          <w:marRight w:val="0"/>
          <w:marTop w:val="0"/>
          <w:marBottom w:val="0"/>
          <w:divBdr>
            <w:top w:val="none" w:sz="0" w:space="0" w:color="auto"/>
            <w:left w:val="none" w:sz="0" w:space="0" w:color="auto"/>
            <w:bottom w:val="none" w:sz="0" w:space="0" w:color="auto"/>
            <w:right w:val="none" w:sz="0" w:space="0" w:color="auto"/>
          </w:divBdr>
        </w:div>
        <w:div w:id="1269776708">
          <w:marLeft w:val="480"/>
          <w:marRight w:val="0"/>
          <w:marTop w:val="0"/>
          <w:marBottom w:val="0"/>
          <w:divBdr>
            <w:top w:val="none" w:sz="0" w:space="0" w:color="auto"/>
            <w:left w:val="none" w:sz="0" w:space="0" w:color="auto"/>
            <w:bottom w:val="none" w:sz="0" w:space="0" w:color="auto"/>
            <w:right w:val="none" w:sz="0" w:space="0" w:color="auto"/>
          </w:divBdr>
        </w:div>
        <w:div w:id="1907954514">
          <w:marLeft w:val="480"/>
          <w:marRight w:val="0"/>
          <w:marTop w:val="0"/>
          <w:marBottom w:val="0"/>
          <w:divBdr>
            <w:top w:val="none" w:sz="0" w:space="0" w:color="auto"/>
            <w:left w:val="none" w:sz="0" w:space="0" w:color="auto"/>
            <w:bottom w:val="none" w:sz="0" w:space="0" w:color="auto"/>
            <w:right w:val="none" w:sz="0" w:space="0" w:color="auto"/>
          </w:divBdr>
        </w:div>
        <w:div w:id="773790587">
          <w:marLeft w:val="480"/>
          <w:marRight w:val="0"/>
          <w:marTop w:val="0"/>
          <w:marBottom w:val="0"/>
          <w:divBdr>
            <w:top w:val="none" w:sz="0" w:space="0" w:color="auto"/>
            <w:left w:val="none" w:sz="0" w:space="0" w:color="auto"/>
            <w:bottom w:val="none" w:sz="0" w:space="0" w:color="auto"/>
            <w:right w:val="none" w:sz="0" w:space="0" w:color="auto"/>
          </w:divBdr>
        </w:div>
        <w:div w:id="1368335518">
          <w:marLeft w:val="480"/>
          <w:marRight w:val="0"/>
          <w:marTop w:val="0"/>
          <w:marBottom w:val="0"/>
          <w:divBdr>
            <w:top w:val="none" w:sz="0" w:space="0" w:color="auto"/>
            <w:left w:val="none" w:sz="0" w:space="0" w:color="auto"/>
            <w:bottom w:val="none" w:sz="0" w:space="0" w:color="auto"/>
            <w:right w:val="none" w:sz="0" w:space="0" w:color="auto"/>
          </w:divBdr>
        </w:div>
        <w:div w:id="1177042864">
          <w:marLeft w:val="480"/>
          <w:marRight w:val="0"/>
          <w:marTop w:val="0"/>
          <w:marBottom w:val="0"/>
          <w:divBdr>
            <w:top w:val="none" w:sz="0" w:space="0" w:color="auto"/>
            <w:left w:val="none" w:sz="0" w:space="0" w:color="auto"/>
            <w:bottom w:val="none" w:sz="0" w:space="0" w:color="auto"/>
            <w:right w:val="none" w:sz="0" w:space="0" w:color="auto"/>
          </w:divBdr>
        </w:div>
        <w:div w:id="1798137196">
          <w:marLeft w:val="480"/>
          <w:marRight w:val="0"/>
          <w:marTop w:val="0"/>
          <w:marBottom w:val="0"/>
          <w:divBdr>
            <w:top w:val="none" w:sz="0" w:space="0" w:color="auto"/>
            <w:left w:val="none" w:sz="0" w:space="0" w:color="auto"/>
            <w:bottom w:val="none" w:sz="0" w:space="0" w:color="auto"/>
            <w:right w:val="none" w:sz="0" w:space="0" w:color="auto"/>
          </w:divBdr>
        </w:div>
        <w:div w:id="163517236">
          <w:marLeft w:val="480"/>
          <w:marRight w:val="0"/>
          <w:marTop w:val="0"/>
          <w:marBottom w:val="0"/>
          <w:divBdr>
            <w:top w:val="none" w:sz="0" w:space="0" w:color="auto"/>
            <w:left w:val="none" w:sz="0" w:space="0" w:color="auto"/>
            <w:bottom w:val="none" w:sz="0" w:space="0" w:color="auto"/>
            <w:right w:val="none" w:sz="0" w:space="0" w:color="auto"/>
          </w:divBdr>
        </w:div>
        <w:div w:id="1026326267">
          <w:marLeft w:val="480"/>
          <w:marRight w:val="0"/>
          <w:marTop w:val="0"/>
          <w:marBottom w:val="0"/>
          <w:divBdr>
            <w:top w:val="none" w:sz="0" w:space="0" w:color="auto"/>
            <w:left w:val="none" w:sz="0" w:space="0" w:color="auto"/>
            <w:bottom w:val="none" w:sz="0" w:space="0" w:color="auto"/>
            <w:right w:val="none" w:sz="0" w:space="0" w:color="auto"/>
          </w:divBdr>
        </w:div>
        <w:div w:id="56440098">
          <w:marLeft w:val="480"/>
          <w:marRight w:val="0"/>
          <w:marTop w:val="0"/>
          <w:marBottom w:val="0"/>
          <w:divBdr>
            <w:top w:val="none" w:sz="0" w:space="0" w:color="auto"/>
            <w:left w:val="none" w:sz="0" w:space="0" w:color="auto"/>
            <w:bottom w:val="none" w:sz="0" w:space="0" w:color="auto"/>
            <w:right w:val="none" w:sz="0" w:space="0" w:color="auto"/>
          </w:divBdr>
        </w:div>
        <w:div w:id="1639533617">
          <w:marLeft w:val="480"/>
          <w:marRight w:val="0"/>
          <w:marTop w:val="0"/>
          <w:marBottom w:val="0"/>
          <w:divBdr>
            <w:top w:val="none" w:sz="0" w:space="0" w:color="auto"/>
            <w:left w:val="none" w:sz="0" w:space="0" w:color="auto"/>
            <w:bottom w:val="none" w:sz="0" w:space="0" w:color="auto"/>
            <w:right w:val="none" w:sz="0" w:space="0" w:color="auto"/>
          </w:divBdr>
        </w:div>
        <w:div w:id="117913430">
          <w:marLeft w:val="480"/>
          <w:marRight w:val="0"/>
          <w:marTop w:val="0"/>
          <w:marBottom w:val="0"/>
          <w:divBdr>
            <w:top w:val="none" w:sz="0" w:space="0" w:color="auto"/>
            <w:left w:val="none" w:sz="0" w:space="0" w:color="auto"/>
            <w:bottom w:val="none" w:sz="0" w:space="0" w:color="auto"/>
            <w:right w:val="none" w:sz="0" w:space="0" w:color="auto"/>
          </w:divBdr>
        </w:div>
        <w:div w:id="1676569380">
          <w:marLeft w:val="480"/>
          <w:marRight w:val="0"/>
          <w:marTop w:val="0"/>
          <w:marBottom w:val="0"/>
          <w:divBdr>
            <w:top w:val="none" w:sz="0" w:space="0" w:color="auto"/>
            <w:left w:val="none" w:sz="0" w:space="0" w:color="auto"/>
            <w:bottom w:val="none" w:sz="0" w:space="0" w:color="auto"/>
            <w:right w:val="none" w:sz="0" w:space="0" w:color="auto"/>
          </w:divBdr>
        </w:div>
        <w:div w:id="1987465826">
          <w:marLeft w:val="480"/>
          <w:marRight w:val="0"/>
          <w:marTop w:val="0"/>
          <w:marBottom w:val="0"/>
          <w:divBdr>
            <w:top w:val="none" w:sz="0" w:space="0" w:color="auto"/>
            <w:left w:val="none" w:sz="0" w:space="0" w:color="auto"/>
            <w:bottom w:val="none" w:sz="0" w:space="0" w:color="auto"/>
            <w:right w:val="none" w:sz="0" w:space="0" w:color="auto"/>
          </w:divBdr>
        </w:div>
        <w:div w:id="158155276">
          <w:marLeft w:val="480"/>
          <w:marRight w:val="0"/>
          <w:marTop w:val="0"/>
          <w:marBottom w:val="0"/>
          <w:divBdr>
            <w:top w:val="none" w:sz="0" w:space="0" w:color="auto"/>
            <w:left w:val="none" w:sz="0" w:space="0" w:color="auto"/>
            <w:bottom w:val="none" w:sz="0" w:space="0" w:color="auto"/>
            <w:right w:val="none" w:sz="0" w:space="0" w:color="auto"/>
          </w:divBdr>
        </w:div>
        <w:div w:id="1354720374">
          <w:marLeft w:val="480"/>
          <w:marRight w:val="0"/>
          <w:marTop w:val="0"/>
          <w:marBottom w:val="0"/>
          <w:divBdr>
            <w:top w:val="none" w:sz="0" w:space="0" w:color="auto"/>
            <w:left w:val="none" w:sz="0" w:space="0" w:color="auto"/>
            <w:bottom w:val="none" w:sz="0" w:space="0" w:color="auto"/>
            <w:right w:val="none" w:sz="0" w:space="0" w:color="auto"/>
          </w:divBdr>
        </w:div>
        <w:div w:id="687294896">
          <w:marLeft w:val="480"/>
          <w:marRight w:val="0"/>
          <w:marTop w:val="0"/>
          <w:marBottom w:val="0"/>
          <w:divBdr>
            <w:top w:val="none" w:sz="0" w:space="0" w:color="auto"/>
            <w:left w:val="none" w:sz="0" w:space="0" w:color="auto"/>
            <w:bottom w:val="none" w:sz="0" w:space="0" w:color="auto"/>
            <w:right w:val="none" w:sz="0" w:space="0" w:color="auto"/>
          </w:divBdr>
        </w:div>
        <w:div w:id="275020487">
          <w:marLeft w:val="480"/>
          <w:marRight w:val="0"/>
          <w:marTop w:val="0"/>
          <w:marBottom w:val="0"/>
          <w:divBdr>
            <w:top w:val="none" w:sz="0" w:space="0" w:color="auto"/>
            <w:left w:val="none" w:sz="0" w:space="0" w:color="auto"/>
            <w:bottom w:val="none" w:sz="0" w:space="0" w:color="auto"/>
            <w:right w:val="none" w:sz="0" w:space="0" w:color="auto"/>
          </w:divBdr>
        </w:div>
        <w:div w:id="1407458719">
          <w:marLeft w:val="480"/>
          <w:marRight w:val="0"/>
          <w:marTop w:val="0"/>
          <w:marBottom w:val="0"/>
          <w:divBdr>
            <w:top w:val="none" w:sz="0" w:space="0" w:color="auto"/>
            <w:left w:val="none" w:sz="0" w:space="0" w:color="auto"/>
            <w:bottom w:val="none" w:sz="0" w:space="0" w:color="auto"/>
            <w:right w:val="none" w:sz="0" w:space="0" w:color="auto"/>
          </w:divBdr>
        </w:div>
        <w:div w:id="1807240606">
          <w:marLeft w:val="480"/>
          <w:marRight w:val="0"/>
          <w:marTop w:val="0"/>
          <w:marBottom w:val="0"/>
          <w:divBdr>
            <w:top w:val="none" w:sz="0" w:space="0" w:color="auto"/>
            <w:left w:val="none" w:sz="0" w:space="0" w:color="auto"/>
            <w:bottom w:val="none" w:sz="0" w:space="0" w:color="auto"/>
            <w:right w:val="none" w:sz="0" w:space="0" w:color="auto"/>
          </w:divBdr>
        </w:div>
        <w:div w:id="1424568051">
          <w:marLeft w:val="480"/>
          <w:marRight w:val="0"/>
          <w:marTop w:val="0"/>
          <w:marBottom w:val="0"/>
          <w:divBdr>
            <w:top w:val="none" w:sz="0" w:space="0" w:color="auto"/>
            <w:left w:val="none" w:sz="0" w:space="0" w:color="auto"/>
            <w:bottom w:val="none" w:sz="0" w:space="0" w:color="auto"/>
            <w:right w:val="none" w:sz="0" w:space="0" w:color="auto"/>
          </w:divBdr>
        </w:div>
        <w:div w:id="852569141">
          <w:marLeft w:val="480"/>
          <w:marRight w:val="0"/>
          <w:marTop w:val="0"/>
          <w:marBottom w:val="0"/>
          <w:divBdr>
            <w:top w:val="none" w:sz="0" w:space="0" w:color="auto"/>
            <w:left w:val="none" w:sz="0" w:space="0" w:color="auto"/>
            <w:bottom w:val="none" w:sz="0" w:space="0" w:color="auto"/>
            <w:right w:val="none" w:sz="0" w:space="0" w:color="auto"/>
          </w:divBdr>
        </w:div>
        <w:div w:id="204608274">
          <w:marLeft w:val="480"/>
          <w:marRight w:val="0"/>
          <w:marTop w:val="0"/>
          <w:marBottom w:val="0"/>
          <w:divBdr>
            <w:top w:val="none" w:sz="0" w:space="0" w:color="auto"/>
            <w:left w:val="none" w:sz="0" w:space="0" w:color="auto"/>
            <w:bottom w:val="none" w:sz="0" w:space="0" w:color="auto"/>
            <w:right w:val="none" w:sz="0" w:space="0" w:color="auto"/>
          </w:divBdr>
        </w:div>
        <w:div w:id="514420480">
          <w:marLeft w:val="480"/>
          <w:marRight w:val="0"/>
          <w:marTop w:val="0"/>
          <w:marBottom w:val="0"/>
          <w:divBdr>
            <w:top w:val="none" w:sz="0" w:space="0" w:color="auto"/>
            <w:left w:val="none" w:sz="0" w:space="0" w:color="auto"/>
            <w:bottom w:val="none" w:sz="0" w:space="0" w:color="auto"/>
            <w:right w:val="none" w:sz="0" w:space="0" w:color="auto"/>
          </w:divBdr>
        </w:div>
        <w:div w:id="1946576034">
          <w:marLeft w:val="480"/>
          <w:marRight w:val="0"/>
          <w:marTop w:val="0"/>
          <w:marBottom w:val="0"/>
          <w:divBdr>
            <w:top w:val="none" w:sz="0" w:space="0" w:color="auto"/>
            <w:left w:val="none" w:sz="0" w:space="0" w:color="auto"/>
            <w:bottom w:val="none" w:sz="0" w:space="0" w:color="auto"/>
            <w:right w:val="none" w:sz="0" w:space="0" w:color="auto"/>
          </w:divBdr>
        </w:div>
        <w:div w:id="1202748660">
          <w:marLeft w:val="480"/>
          <w:marRight w:val="0"/>
          <w:marTop w:val="0"/>
          <w:marBottom w:val="0"/>
          <w:divBdr>
            <w:top w:val="none" w:sz="0" w:space="0" w:color="auto"/>
            <w:left w:val="none" w:sz="0" w:space="0" w:color="auto"/>
            <w:bottom w:val="none" w:sz="0" w:space="0" w:color="auto"/>
            <w:right w:val="none" w:sz="0" w:space="0" w:color="auto"/>
          </w:divBdr>
        </w:div>
        <w:div w:id="1213150952">
          <w:marLeft w:val="480"/>
          <w:marRight w:val="0"/>
          <w:marTop w:val="0"/>
          <w:marBottom w:val="0"/>
          <w:divBdr>
            <w:top w:val="none" w:sz="0" w:space="0" w:color="auto"/>
            <w:left w:val="none" w:sz="0" w:space="0" w:color="auto"/>
            <w:bottom w:val="none" w:sz="0" w:space="0" w:color="auto"/>
            <w:right w:val="none" w:sz="0" w:space="0" w:color="auto"/>
          </w:divBdr>
        </w:div>
        <w:div w:id="223764505">
          <w:marLeft w:val="480"/>
          <w:marRight w:val="0"/>
          <w:marTop w:val="0"/>
          <w:marBottom w:val="0"/>
          <w:divBdr>
            <w:top w:val="none" w:sz="0" w:space="0" w:color="auto"/>
            <w:left w:val="none" w:sz="0" w:space="0" w:color="auto"/>
            <w:bottom w:val="none" w:sz="0" w:space="0" w:color="auto"/>
            <w:right w:val="none" w:sz="0" w:space="0" w:color="auto"/>
          </w:divBdr>
        </w:div>
        <w:div w:id="974793260">
          <w:marLeft w:val="480"/>
          <w:marRight w:val="0"/>
          <w:marTop w:val="0"/>
          <w:marBottom w:val="0"/>
          <w:divBdr>
            <w:top w:val="none" w:sz="0" w:space="0" w:color="auto"/>
            <w:left w:val="none" w:sz="0" w:space="0" w:color="auto"/>
            <w:bottom w:val="none" w:sz="0" w:space="0" w:color="auto"/>
            <w:right w:val="none" w:sz="0" w:space="0" w:color="auto"/>
          </w:divBdr>
        </w:div>
        <w:div w:id="1790124729">
          <w:marLeft w:val="480"/>
          <w:marRight w:val="0"/>
          <w:marTop w:val="0"/>
          <w:marBottom w:val="0"/>
          <w:divBdr>
            <w:top w:val="none" w:sz="0" w:space="0" w:color="auto"/>
            <w:left w:val="none" w:sz="0" w:space="0" w:color="auto"/>
            <w:bottom w:val="none" w:sz="0" w:space="0" w:color="auto"/>
            <w:right w:val="none" w:sz="0" w:space="0" w:color="auto"/>
          </w:divBdr>
        </w:div>
        <w:div w:id="417597746">
          <w:marLeft w:val="480"/>
          <w:marRight w:val="0"/>
          <w:marTop w:val="0"/>
          <w:marBottom w:val="0"/>
          <w:divBdr>
            <w:top w:val="none" w:sz="0" w:space="0" w:color="auto"/>
            <w:left w:val="none" w:sz="0" w:space="0" w:color="auto"/>
            <w:bottom w:val="none" w:sz="0" w:space="0" w:color="auto"/>
            <w:right w:val="none" w:sz="0" w:space="0" w:color="auto"/>
          </w:divBdr>
        </w:div>
        <w:div w:id="1048529173">
          <w:marLeft w:val="480"/>
          <w:marRight w:val="0"/>
          <w:marTop w:val="0"/>
          <w:marBottom w:val="0"/>
          <w:divBdr>
            <w:top w:val="none" w:sz="0" w:space="0" w:color="auto"/>
            <w:left w:val="none" w:sz="0" w:space="0" w:color="auto"/>
            <w:bottom w:val="none" w:sz="0" w:space="0" w:color="auto"/>
            <w:right w:val="none" w:sz="0" w:space="0" w:color="auto"/>
          </w:divBdr>
        </w:div>
      </w:divsChild>
    </w:div>
    <w:div w:id="1096823606">
      <w:bodyDiv w:val="1"/>
      <w:marLeft w:val="0"/>
      <w:marRight w:val="0"/>
      <w:marTop w:val="0"/>
      <w:marBottom w:val="0"/>
      <w:divBdr>
        <w:top w:val="none" w:sz="0" w:space="0" w:color="auto"/>
        <w:left w:val="none" w:sz="0" w:space="0" w:color="auto"/>
        <w:bottom w:val="none" w:sz="0" w:space="0" w:color="auto"/>
        <w:right w:val="none" w:sz="0" w:space="0" w:color="auto"/>
      </w:divBdr>
    </w:div>
    <w:div w:id="1097561071">
      <w:bodyDiv w:val="1"/>
      <w:marLeft w:val="0"/>
      <w:marRight w:val="0"/>
      <w:marTop w:val="0"/>
      <w:marBottom w:val="0"/>
      <w:divBdr>
        <w:top w:val="none" w:sz="0" w:space="0" w:color="auto"/>
        <w:left w:val="none" w:sz="0" w:space="0" w:color="auto"/>
        <w:bottom w:val="none" w:sz="0" w:space="0" w:color="auto"/>
        <w:right w:val="none" w:sz="0" w:space="0" w:color="auto"/>
      </w:divBdr>
    </w:div>
    <w:div w:id="1097755530">
      <w:bodyDiv w:val="1"/>
      <w:marLeft w:val="0"/>
      <w:marRight w:val="0"/>
      <w:marTop w:val="0"/>
      <w:marBottom w:val="0"/>
      <w:divBdr>
        <w:top w:val="none" w:sz="0" w:space="0" w:color="auto"/>
        <w:left w:val="none" w:sz="0" w:space="0" w:color="auto"/>
        <w:bottom w:val="none" w:sz="0" w:space="0" w:color="auto"/>
        <w:right w:val="none" w:sz="0" w:space="0" w:color="auto"/>
      </w:divBdr>
    </w:div>
    <w:div w:id="1098716388">
      <w:bodyDiv w:val="1"/>
      <w:marLeft w:val="0"/>
      <w:marRight w:val="0"/>
      <w:marTop w:val="0"/>
      <w:marBottom w:val="0"/>
      <w:divBdr>
        <w:top w:val="none" w:sz="0" w:space="0" w:color="auto"/>
        <w:left w:val="none" w:sz="0" w:space="0" w:color="auto"/>
        <w:bottom w:val="none" w:sz="0" w:space="0" w:color="auto"/>
        <w:right w:val="none" w:sz="0" w:space="0" w:color="auto"/>
      </w:divBdr>
    </w:div>
    <w:div w:id="1099452964">
      <w:bodyDiv w:val="1"/>
      <w:marLeft w:val="0"/>
      <w:marRight w:val="0"/>
      <w:marTop w:val="0"/>
      <w:marBottom w:val="0"/>
      <w:divBdr>
        <w:top w:val="none" w:sz="0" w:space="0" w:color="auto"/>
        <w:left w:val="none" w:sz="0" w:space="0" w:color="auto"/>
        <w:bottom w:val="none" w:sz="0" w:space="0" w:color="auto"/>
        <w:right w:val="none" w:sz="0" w:space="0" w:color="auto"/>
      </w:divBdr>
    </w:div>
    <w:div w:id="1100179800">
      <w:bodyDiv w:val="1"/>
      <w:marLeft w:val="0"/>
      <w:marRight w:val="0"/>
      <w:marTop w:val="0"/>
      <w:marBottom w:val="0"/>
      <w:divBdr>
        <w:top w:val="none" w:sz="0" w:space="0" w:color="auto"/>
        <w:left w:val="none" w:sz="0" w:space="0" w:color="auto"/>
        <w:bottom w:val="none" w:sz="0" w:space="0" w:color="auto"/>
        <w:right w:val="none" w:sz="0" w:space="0" w:color="auto"/>
      </w:divBdr>
    </w:div>
    <w:div w:id="1100950609">
      <w:bodyDiv w:val="1"/>
      <w:marLeft w:val="0"/>
      <w:marRight w:val="0"/>
      <w:marTop w:val="0"/>
      <w:marBottom w:val="0"/>
      <w:divBdr>
        <w:top w:val="none" w:sz="0" w:space="0" w:color="auto"/>
        <w:left w:val="none" w:sz="0" w:space="0" w:color="auto"/>
        <w:bottom w:val="none" w:sz="0" w:space="0" w:color="auto"/>
        <w:right w:val="none" w:sz="0" w:space="0" w:color="auto"/>
      </w:divBdr>
    </w:div>
    <w:div w:id="1101027531">
      <w:bodyDiv w:val="1"/>
      <w:marLeft w:val="0"/>
      <w:marRight w:val="0"/>
      <w:marTop w:val="0"/>
      <w:marBottom w:val="0"/>
      <w:divBdr>
        <w:top w:val="none" w:sz="0" w:space="0" w:color="auto"/>
        <w:left w:val="none" w:sz="0" w:space="0" w:color="auto"/>
        <w:bottom w:val="none" w:sz="0" w:space="0" w:color="auto"/>
        <w:right w:val="none" w:sz="0" w:space="0" w:color="auto"/>
      </w:divBdr>
    </w:div>
    <w:div w:id="1101490878">
      <w:bodyDiv w:val="1"/>
      <w:marLeft w:val="0"/>
      <w:marRight w:val="0"/>
      <w:marTop w:val="0"/>
      <w:marBottom w:val="0"/>
      <w:divBdr>
        <w:top w:val="none" w:sz="0" w:space="0" w:color="auto"/>
        <w:left w:val="none" w:sz="0" w:space="0" w:color="auto"/>
        <w:bottom w:val="none" w:sz="0" w:space="0" w:color="auto"/>
        <w:right w:val="none" w:sz="0" w:space="0" w:color="auto"/>
      </w:divBdr>
    </w:div>
    <w:div w:id="1102410881">
      <w:bodyDiv w:val="1"/>
      <w:marLeft w:val="0"/>
      <w:marRight w:val="0"/>
      <w:marTop w:val="0"/>
      <w:marBottom w:val="0"/>
      <w:divBdr>
        <w:top w:val="none" w:sz="0" w:space="0" w:color="auto"/>
        <w:left w:val="none" w:sz="0" w:space="0" w:color="auto"/>
        <w:bottom w:val="none" w:sz="0" w:space="0" w:color="auto"/>
        <w:right w:val="none" w:sz="0" w:space="0" w:color="auto"/>
      </w:divBdr>
    </w:div>
    <w:div w:id="1102532255">
      <w:bodyDiv w:val="1"/>
      <w:marLeft w:val="0"/>
      <w:marRight w:val="0"/>
      <w:marTop w:val="0"/>
      <w:marBottom w:val="0"/>
      <w:divBdr>
        <w:top w:val="none" w:sz="0" w:space="0" w:color="auto"/>
        <w:left w:val="none" w:sz="0" w:space="0" w:color="auto"/>
        <w:bottom w:val="none" w:sz="0" w:space="0" w:color="auto"/>
        <w:right w:val="none" w:sz="0" w:space="0" w:color="auto"/>
      </w:divBdr>
    </w:div>
    <w:div w:id="1103233805">
      <w:bodyDiv w:val="1"/>
      <w:marLeft w:val="0"/>
      <w:marRight w:val="0"/>
      <w:marTop w:val="0"/>
      <w:marBottom w:val="0"/>
      <w:divBdr>
        <w:top w:val="none" w:sz="0" w:space="0" w:color="auto"/>
        <w:left w:val="none" w:sz="0" w:space="0" w:color="auto"/>
        <w:bottom w:val="none" w:sz="0" w:space="0" w:color="auto"/>
        <w:right w:val="none" w:sz="0" w:space="0" w:color="auto"/>
      </w:divBdr>
    </w:div>
    <w:div w:id="1103570444">
      <w:bodyDiv w:val="1"/>
      <w:marLeft w:val="0"/>
      <w:marRight w:val="0"/>
      <w:marTop w:val="0"/>
      <w:marBottom w:val="0"/>
      <w:divBdr>
        <w:top w:val="none" w:sz="0" w:space="0" w:color="auto"/>
        <w:left w:val="none" w:sz="0" w:space="0" w:color="auto"/>
        <w:bottom w:val="none" w:sz="0" w:space="0" w:color="auto"/>
        <w:right w:val="none" w:sz="0" w:space="0" w:color="auto"/>
      </w:divBdr>
    </w:div>
    <w:div w:id="1103695800">
      <w:bodyDiv w:val="1"/>
      <w:marLeft w:val="0"/>
      <w:marRight w:val="0"/>
      <w:marTop w:val="0"/>
      <w:marBottom w:val="0"/>
      <w:divBdr>
        <w:top w:val="none" w:sz="0" w:space="0" w:color="auto"/>
        <w:left w:val="none" w:sz="0" w:space="0" w:color="auto"/>
        <w:bottom w:val="none" w:sz="0" w:space="0" w:color="auto"/>
        <w:right w:val="none" w:sz="0" w:space="0" w:color="auto"/>
      </w:divBdr>
    </w:div>
    <w:div w:id="1103964122">
      <w:bodyDiv w:val="1"/>
      <w:marLeft w:val="0"/>
      <w:marRight w:val="0"/>
      <w:marTop w:val="0"/>
      <w:marBottom w:val="0"/>
      <w:divBdr>
        <w:top w:val="none" w:sz="0" w:space="0" w:color="auto"/>
        <w:left w:val="none" w:sz="0" w:space="0" w:color="auto"/>
        <w:bottom w:val="none" w:sz="0" w:space="0" w:color="auto"/>
        <w:right w:val="none" w:sz="0" w:space="0" w:color="auto"/>
      </w:divBdr>
    </w:div>
    <w:div w:id="1104158047">
      <w:bodyDiv w:val="1"/>
      <w:marLeft w:val="0"/>
      <w:marRight w:val="0"/>
      <w:marTop w:val="0"/>
      <w:marBottom w:val="0"/>
      <w:divBdr>
        <w:top w:val="none" w:sz="0" w:space="0" w:color="auto"/>
        <w:left w:val="none" w:sz="0" w:space="0" w:color="auto"/>
        <w:bottom w:val="none" w:sz="0" w:space="0" w:color="auto"/>
        <w:right w:val="none" w:sz="0" w:space="0" w:color="auto"/>
      </w:divBdr>
    </w:div>
    <w:div w:id="1104764954">
      <w:bodyDiv w:val="1"/>
      <w:marLeft w:val="0"/>
      <w:marRight w:val="0"/>
      <w:marTop w:val="0"/>
      <w:marBottom w:val="0"/>
      <w:divBdr>
        <w:top w:val="none" w:sz="0" w:space="0" w:color="auto"/>
        <w:left w:val="none" w:sz="0" w:space="0" w:color="auto"/>
        <w:bottom w:val="none" w:sz="0" w:space="0" w:color="auto"/>
        <w:right w:val="none" w:sz="0" w:space="0" w:color="auto"/>
      </w:divBdr>
    </w:div>
    <w:div w:id="1104808625">
      <w:bodyDiv w:val="1"/>
      <w:marLeft w:val="0"/>
      <w:marRight w:val="0"/>
      <w:marTop w:val="0"/>
      <w:marBottom w:val="0"/>
      <w:divBdr>
        <w:top w:val="none" w:sz="0" w:space="0" w:color="auto"/>
        <w:left w:val="none" w:sz="0" w:space="0" w:color="auto"/>
        <w:bottom w:val="none" w:sz="0" w:space="0" w:color="auto"/>
        <w:right w:val="none" w:sz="0" w:space="0" w:color="auto"/>
      </w:divBdr>
    </w:div>
    <w:div w:id="1105808067">
      <w:bodyDiv w:val="1"/>
      <w:marLeft w:val="0"/>
      <w:marRight w:val="0"/>
      <w:marTop w:val="0"/>
      <w:marBottom w:val="0"/>
      <w:divBdr>
        <w:top w:val="none" w:sz="0" w:space="0" w:color="auto"/>
        <w:left w:val="none" w:sz="0" w:space="0" w:color="auto"/>
        <w:bottom w:val="none" w:sz="0" w:space="0" w:color="auto"/>
        <w:right w:val="none" w:sz="0" w:space="0" w:color="auto"/>
      </w:divBdr>
    </w:div>
    <w:div w:id="1106075143">
      <w:bodyDiv w:val="1"/>
      <w:marLeft w:val="0"/>
      <w:marRight w:val="0"/>
      <w:marTop w:val="0"/>
      <w:marBottom w:val="0"/>
      <w:divBdr>
        <w:top w:val="none" w:sz="0" w:space="0" w:color="auto"/>
        <w:left w:val="none" w:sz="0" w:space="0" w:color="auto"/>
        <w:bottom w:val="none" w:sz="0" w:space="0" w:color="auto"/>
        <w:right w:val="none" w:sz="0" w:space="0" w:color="auto"/>
      </w:divBdr>
    </w:div>
    <w:div w:id="1106274547">
      <w:bodyDiv w:val="1"/>
      <w:marLeft w:val="0"/>
      <w:marRight w:val="0"/>
      <w:marTop w:val="0"/>
      <w:marBottom w:val="0"/>
      <w:divBdr>
        <w:top w:val="none" w:sz="0" w:space="0" w:color="auto"/>
        <w:left w:val="none" w:sz="0" w:space="0" w:color="auto"/>
        <w:bottom w:val="none" w:sz="0" w:space="0" w:color="auto"/>
        <w:right w:val="none" w:sz="0" w:space="0" w:color="auto"/>
      </w:divBdr>
    </w:div>
    <w:div w:id="1106660527">
      <w:bodyDiv w:val="1"/>
      <w:marLeft w:val="0"/>
      <w:marRight w:val="0"/>
      <w:marTop w:val="0"/>
      <w:marBottom w:val="0"/>
      <w:divBdr>
        <w:top w:val="none" w:sz="0" w:space="0" w:color="auto"/>
        <w:left w:val="none" w:sz="0" w:space="0" w:color="auto"/>
        <w:bottom w:val="none" w:sz="0" w:space="0" w:color="auto"/>
        <w:right w:val="none" w:sz="0" w:space="0" w:color="auto"/>
      </w:divBdr>
    </w:div>
    <w:div w:id="1107387815">
      <w:bodyDiv w:val="1"/>
      <w:marLeft w:val="0"/>
      <w:marRight w:val="0"/>
      <w:marTop w:val="0"/>
      <w:marBottom w:val="0"/>
      <w:divBdr>
        <w:top w:val="none" w:sz="0" w:space="0" w:color="auto"/>
        <w:left w:val="none" w:sz="0" w:space="0" w:color="auto"/>
        <w:bottom w:val="none" w:sz="0" w:space="0" w:color="auto"/>
        <w:right w:val="none" w:sz="0" w:space="0" w:color="auto"/>
      </w:divBdr>
    </w:div>
    <w:div w:id="1108965623">
      <w:bodyDiv w:val="1"/>
      <w:marLeft w:val="0"/>
      <w:marRight w:val="0"/>
      <w:marTop w:val="0"/>
      <w:marBottom w:val="0"/>
      <w:divBdr>
        <w:top w:val="none" w:sz="0" w:space="0" w:color="auto"/>
        <w:left w:val="none" w:sz="0" w:space="0" w:color="auto"/>
        <w:bottom w:val="none" w:sz="0" w:space="0" w:color="auto"/>
        <w:right w:val="none" w:sz="0" w:space="0" w:color="auto"/>
      </w:divBdr>
    </w:div>
    <w:div w:id="1109013144">
      <w:bodyDiv w:val="1"/>
      <w:marLeft w:val="0"/>
      <w:marRight w:val="0"/>
      <w:marTop w:val="0"/>
      <w:marBottom w:val="0"/>
      <w:divBdr>
        <w:top w:val="none" w:sz="0" w:space="0" w:color="auto"/>
        <w:left w:val="none" w:sz="0" w:space="0" w:color="auto"/>
        <w:bottom w:val="none" w:sz="0" w:space="0" w:color="auto"/>
        <w:right w:val="none" w:sz="0" w:space="0" w:color="auto"/>
      </w:divBdr>
    </w:div>
    <w:div w:id="1109275746">
      <w:bodyDiv w:val="1"/>
      <w:marLeft w:val="0"/>
      <w:marRight w:val="0"/>
      <w:marTop w:val="0"/>
      <w:marBottom w:val="0"/>
      <w:divBdr>
        <w:top w:val="none" w:sz="0" w:space="0" w:color="auto"/>
        <w:left w:val="none" w:sz="0" w:space="0" w:color="auto"/>
        <w:bottom w:val="none" w:sz="0" w:space="0" w:color="auto"/>
        <w:right w:val="none" w:sz="0" w:space="0" w:color="auto"/>
      </w:divBdr>
    </w:div>
    <w:div w:id="1109350729">
      <w:bodyDiv w:val="1"/>
      <w:marLeft w:val="0"/>
      <w:marRight w:val="0"/>
      <w:marTop w:val="0"/>
      <w:marBottom w:val="0"/>
      <w:divBdr>
        <w:top w:val="none" w:sz="0" w:space="0" w:color="auto"/>
        <w:left w:val="none" w:sz="0" w:space="0" w:color="auto"/>
        <w:bottom w:val="none" w:sz="0" w:space="0" w:color="auto"/>
        <w:right w:val="none" w:sz="0" w:space="0" w:color="auto"/>
      </w:divBdr>
    </w:div>
    <w:div w:id="1109928561">
      <w:bodyDiv w:val="1"/>
      <w:marLeft w:val="0"/>
      <w:marRight w:val="0"/>
      <w:marTop w:val="0"/>
      <w:marBottom w:val="0"/>
      <w:divBdr>
        <w:top w:val="none" w:sz="0" w:space="0" w:color="auto"/>
        <w:left w:val="none" w:sz="0" w:space="0" w:color="auto"/>
        <w:bottom w:val="none" w:sz="0" w:space="0" w:color="auto"/>
        <w:right w:val="none" w:sz="0" w:space="0" w:color="auto"/>
      </w:divBdr>
    </w:div>
    <w:div w:id="1110196845">
      <w:bodyDiv w:val="1"/>
      <w:marLeft w:val="0"/>
      <w:marRight w:val="0"/>
      <w:marTop w:val="0"/>
      <w:marBottom w:val="0"/>
      <w:divBdr>
        <w:top w:val="none" w:sz="0" w:space="0" w:color="auto"/>
        <w:left w:val="none" w:sz="0" w:space="0" w:color="auto"/>
        <w:bottom w:val="none" w:sz="0" w:space="0" w:color="auto"/>
        <w:right w:val="none" w:sz="0" w:space="0" w:color="auto"/>
      </w:divBdr>
    </w:div>
    <w:div w:id="1110583906">
      <w:bodyDiv w:val="1"/>
      <w:marLeft w:val="0"/>
      <w:marRight w:val="0"/>
      <w:marTop w:val="0"/>
      <w:marBottom w:val="0"/>
      <w:divBdr>
        <w:top w:val="none" w:sz="0" w:space="0" w:color="auto"/>
        <w:left w:val="none" w:sz="0" w:space="0" w:color="auto"/>
        <w:bottom w:val="none" w:sz="0" w:space="0" w:color="auto"/>
        <w:right w:val="none" w:sz="0" w:space="0" w:color="auto"/>
      </w:divBdr>
    </w:div>
    <w:div w:id="1111632014">
      <w:bodyDiv w:val="1"/>
      <w:marLeft w:val="0"/>
      <w:marRight w:val="0"/>
      <w:marTop w:val="0"/>
      <w:marBottom w:val="0"/>
      <w:divBdr>
        <w:top w:val="none" w:sz="0" w:space="0" w:color="auto"/>
        <w:left w:val="none" w:sz="0" w:space="0" w:color="auto"/>
        <w:bottom w:val="none" w:sz="0" w:space="0" w:color="auto"/>
        <w:right w:val="none" w:sz="0" w:space="0" w:color="auto"/>
      </w:divBdr>
    </w:div>
    <w:div w:id="1113742209">
      <w:bodyDiv w:val="1"/>
      <w:marLeft w:val="0"/>
      <w:marRight w:val="0"/>
      <w:marTop w:val="0"/>
      <w:marBottom w:val="0"/>
      <w:divBdr>
        <w:top w:val="none" w:sz="0" w:space="0" w:color="auto"/>
        <w:left w:val="none" w:sz="0" w:space="0" w:color="auto"/>
        <w:bottom w:val="none" w:sz="0" w:space="0" w:color="auto"/>
        <w:right w:val="none" w:sz="0" w:space="0" w:color="auto"/>
      </w:divBdr>
    </w:div>
    <w:div w:id="1113787252">
      <w:bodyDiv w:val="1"/>
      <w:marLeft w:val="0"/>
      <w:marRight w:val="0"/>
      <w:marTop w:val="0"/>
      <w:marBottom w:val="0"/>
      <w:divBdr>
        <w:top w:val="none" w:sz="0" w:space="0" w:color="auto"/>
        <w:left w:val="none" w:sz="0" w:space="0" w:color="auto"/>
        <w:bottom w:val="none" w:sz="0" w:space="0" w:color="auto"/>
        <w:right w:val="none" w:sz="0" w:space="0" w:color="auto"/>
      </w:divBdr>
    </w:div>
    <w:div w:id="1113859868">
      <w:bodyDiv w:val="1"/>
      <w:marLeft w:val="0"/>
      <w:marRight w:val="0"/>
      <w:marTop w:val="0"/>
      <w:marBottom w:val="0"/>
      <w:divBdr>
        <w:top w:val="none" w:sz="0" w:space="0" w:color="auto"/>
        <w:left w:val="none" w:sz="0" w:space="0" w:color="auto"/>
        <w:bottom w:val="none" w:sz="0" w:space="0" w:color="auto"/>
        <w:right w:val="none" w:sz="0" w:space="0" w:color="auto"/>
      </w:divBdr>
    </w:div>
    <w:div w:id="1114441594">
      <w:bodyDiv w:val="1"/>
      <w:marLeft w:val="0"/>
      <w:marRight w:val="0"/>
      <w:marTop w:val="0"/>
      <w:marBottom w:val="0"/>
      <w:divBdr>
        <w:top w:val="none" w:sz="0" w:space="0" w:color="auto"/>
        <w:left w:val="none" w:sz="0" w:space="0" w:color="auto"/>
        <w:bottom w:val="none" w:sz="0" w:space="0" w:color="auto"/>
        <w:right w:val="none" w:sz="0" w:space="0" w:color="auto"/>
      </w:divBdr>
    </w:div>
    <w:div w:id="1114441697">
      <w:bodyDiv w:val="1"/>
      <w:marLeft w:val="0"/>
      <w:marRight w:val="0"/>
      <w:marTop w:val="0"/>
      <w:marBottom w:val="0"/>
      <w:divBdr>
        <w:top w:val="none" w:sz="0" w:space="0" w:color="auto"/>
        <w:left w:val="none" w:sz="0" w:space="0" w:color="auto"/>
        <w:bottom w:val="none" w:sz="0" w:space="0" w:color="auto"/>
        <w:right w:val="none" w:sz="0" w:space="0" w:color="auto"/>
      </w:divBdr>
    </w:div>
    <w:div w:id="1114709234">
      <w:bodyDiv w:val="1"/>
      <w:marLeft w:val="0"/>
      <w:marRight w:val="0"/>
      <w:marTop w:val="0"/>
      <w:marBottom w:val="0"/>
      <w:divBdr>
        <w:top w:val="none" w:sz="0" w:space="0" w:color="auto"/>
        <w:left w:val="none" w:sz="0" w:space="0" w:color="auto"/>
        <w:bottom w:val="none" w:sz="0" w:space="0" w:color="auto"/>
        <w:right w:val="none" w:sz="0" w:space="0" w:color="auto"/>
      </w:divBdr>
    </w:div>
    <w:div w:id="1114711997">
      <w:bodyDiv w:val="1"/>
      <w:marLeft w:val="0"/>
      <w:marRight w:val="0"/>
      <w:marTop w:val="0"/>
      <w:marBottom w:val="0"/>
      <w:divBdr>
        <w:top w:val="none" w:sz="0" w:space="0" w:color="auto"/>
        <w:left w:val="none" w:sz="0" w:space="0" w:color="auto"/>
        <w:bottom w:val="none" w:sz="0" w:space="0" w:color="auto"/>
        <w:right w:val="none" w:sz="0" w:space="0" w:color="auto"/>
      </w:divBdr>
    </w:div>
    <w:div w:id="1115640530">
      <w:bodyDiv w:val="1"/>
      <w:marLeft w:val="0"/>
      <w:marRight w:val="0"/>
      <w:marTop w:val="0"/>
      <w:marBottom w:val="0"/>
      <w:divBdr>
        <w:top w:val="none" w:sz="0" w:space="0" w:color="auto"/>
        <w:left w:val="none" w:sz="0" w:space="0" w:color="auto"/>
        <w:bottom w:val="none" w:sz="0" w:space="0" w:color="auto"/>
        <w:right w:val="none" w:sz="0" w:space="0" w:color="auto"/>
      </w:divBdr>
    </w:div>
    <w:div w:id="1116217695">
      <w:bodyDiv w:val="1"/>
      <w:marLeft w:val="0"/>
      <w:marRight w:val="0"/>
      <w:marTop w:val="0"/>
      <w:marBottom w:val="0"/>
      <w:divBdr>
        <w:top w:val="none" w:sz="0" w:space="0" w:color="auto"/>
        <w:left w:val="none" w:sz="0" w:space="0" w:color="auto"/>
        <w:bottom w:val="none" w:sz="0" w:space="0" w:color="auto"/>
        <w:right w:val="none" w:sz="0" w:space="0" w:color="auto"/>
      </w:divBdr>
    </w:div>
    <w:div w:id="1117525682">
      <w:bodyDiv w:val="1"/>
      <w:marLeft w:val="0"/>
      <w:marRight w:val="0"/>
      <w:marTop w:val="0"/>
      <w:marBottom w:val="0"/>
      <w:divBdr>
        <w:top w:val="none" w:sz="0" w:space="0" w:color="auto"/>
        <w:left w:val="none" w:sz="0" w:space="0" w:color="auto"/>
        <w:bottom w:val="none" w:sz="0" w:space="0" w:color="auto"/>
        <w:right w:val="none" w:sz="0" w:space="0" w:color="auto"/>
      </w:divBdr>
      <w:divsChild>
        <w:div w:id="2086565191">
          <w:marLeft w:val="480"/>
          <w:marRight w:val="0"/>
          <w:marTop w:val="0"/>
          <w:marBottom w:val="0"/>
          <w:divBdr>
            <w:top w:val="none" w:sz="0" w:space="0" w:color="auto"/>
            <w:left w:val="none" w:sz="0" w:space="0" w:color="auto"/>
            <w:bottom w:val="none" w:sz="0" w:space="0" w:color="auto"/>
            <w:right w:val="none" w:sz="0" w:space="0" w:color="auto"/>
          </w:divBdr>
        </w:div>
        <w:div w:id="1657494363">
          <w:marLeft w:val="480"/>
          <w:marRight w:val="0"/>
          <w:marTop w:val="0"/>
          <w:marBottom w:val="0"/>
          <w:divBdr>
            <w:top w:val="none" w:sz="0" w:space="0" w:color="auto"/>
            <w:left w:val="none" w:sz="0" w:space="0" w:color="auto"/>
            <w:bottom w:val="none" w:sz="0" w:space="0" w:color="auto"/>
            <w:right w:val="none" w:sz="0" w:space="0" w:color="auto"/>
          </w:divBdr>
        </w:div>
        <w:div w:id="1614433534">
          <w:marLeft w:val="480"/>
          <w:marRight w:val="0"/>
          <w:marTop w:val="0"/>
          <w:marBottom w:val="0"/>
          <w:divBdr>
            <w:top w:val="none" w:sz="0" w:space="0" w:color="auto"/>
            <w:left w:val="none" w:sz="0" w:space="0" w:color="auto"/>
            <w:bottom w:val="none" w:sz="0" w:space="0" w:color="auto"/>
            <w:right w:val="none" w:sz="0" w:space="0" w:color="auto"/>
          </w:divBdr>
        </w:div>
        <w:div w:id="1349676689">
          <w:marLeft w:val="480"/>
          <w:marRight w:val="0"/>
          <w:marTop w:val="0"/>
          <w:marBottom w:val="0"/>
          <w:divBdr>
            <w:top w:val="none" w:sz="0" w:space="0" w:color="auto"/>
            <w:left w:val="none" w:sz="0" w:space="0" w:color="auto"/>
            <w:bottom w:val="none" w:sz="0" w:space="0" w:color="auto"/>
            <w:right w:val="none" w:sz="0" w:space="0" w:color="auto"/>
          </w:divBdr>
        </w:div>
        <w:div w:id="1408573740">
          <w:marLeft w:val="480"/>
          <w:marRight w:val="0"/>
          <w:marTop w:val="0"/>
          <w:marBottom w:val="0"/>
          <w:divBdr>
            <w:top w:val="none" w:sz="0" w:space="0" w:color="auto"/>
            <w:left w:val="none" w:sz="0" w:space="0" w:color="auto"/>
            <w:bottom w:val="none" w:sz="0" w:space="0" w:color="auto"/>
            <w:right w:val="none" w:sz="0" w:space="0" w:color="auto"/>
          </w:divBdr>
        </w:div>
        <w:div w:id="652368987">
          <w:marLeft w:val="480"/>
          <w:marRight w:val="0"/>
          <w:marTop w:val="0"/>
          <w:marBottom w:val="0"/>
          <w:divBdr>
            <w:top w:val="none" w:sz="0" w:space="0" w:color="auto"/>
            <w:left w:val="none" w:sz="0" w:space="0" w:color="auto"/>
            <w:bottom w:val="none" w:sz="0" w:space="0" w:color="auto"/>
            <w:right w:val="none" w:sz="0" w:space="0" w:color="auto"/>
          </w:divBdr>
        </w:div>
        <w:div w:id="571964261">
          <w:marLeft w:val="480"/>
          <w:marRight w:val="0"/>
          <w:marTop w:val="0"/>
          <w:marBottom w:val="0"/>
          <w:divBdr>
            <w:top w:val="none" w:sz="0" w:space="0" w:color="auto"/>
            <w:left w:val="none" w:sz="0" w:space="0" w:color="auto"/>
            <w:bottom w:val="none" w:sz="0" w:space="0" w:color="auto"/>
            <w:right w:val="none" w:sz="0" w:space="0" w:color="auto"/>
          </w:divBdr>
        </w:div>
        <w:div w:id="1860971529">
          <w:marLeft w:val="480"/>
          <w:marRight w:val="0"/>
          <w:marTop w:val="0"/>
          <w:marBottom w:val="0"/>
          <w:divBdr>
            <w:top w:val="none" w:sz="0" w:space="0" w:color="auto"/>
            <w:left w:val="none" w:sz="0" w:space="0" w:color="auto"/>
            <w:bottom w:val="none" w:sz="0" w:space="0" w:color="auto"/>
            <w:right w:val="none" w:sz="0" w:space="0" w:color="auto"/>
          </w:divBdr>
        </w:div>
        <w:div w:id="1483698695">
          <w:marLeft w:val="480"/>
          <w:marRight w:val="0"/>
          <w:marTop w:val="0"/>
          <w:marBottom w:val="0"/>
          <w:divBdr>
            <w:top w:val="none" w:sz="0" w:space="0" w:color="auto"/>
            <w:left w:val="none" w:sz="0" w:space="0" w:color="auto"/>
            <w:bottom w:val="none" w:sz="0" w:space="0" w:color="auto"/>
            <w:right w:val="none" w:sz="0" w:space="0" w:color="auto"/>
          </w:divBdr>
        </w:div>
        <w:div w:id="517432277">
          <w:marLeft w:val="480"/>
          <w:marRight w:val="0"/>
          <w:marTop w:val="0"/>
          <w:marBottom w:val="0"/>
          <w:divBdr>
            <w:top w:val="none" w:sz="0" w:space="0" w:color="auto"/>
            <w:left w:val="none" w:sz="0" w:space="0" w:color="auto"/>
            <w:bottom w:val="none" w:sz="0" w:space="0" w:color="auto"/>
            <w:right w:val="none" w:sz="0" w:space="0" w:color="auto"/>
          </w:divBdr>
        </w:div>
        <w:div w:id="338504312">
          <w:marLeft w:val="480"/>
          <w:marRight w:val="0"/>
          <w:marTop w:val="0"/>
          <w:marBottom w:val="0"/>
          <w:divBdr>
            <w:top w:val="none" w:sz="0" w:space="0" w:color="auto"/>
            <w:left w:val="none" w:sz="0" w:space="0" w:color="auto"/>
            <w:bottom w:val="none" w:sz="0" w:space="0" w:color="auto"/>
            <w:right w:val="none" w:sz="0" w:space="0" w:color="auto"/>
          </w:divBdr>
        </w:div>
        <w:div w:id="1119765622">
          <w:marLeft w:val="480"/>
          <w:marRight w:val="0"/>
          <w:marTop w:val="0"/>
          <w:marBottom w:val="0"/>
          <w:divBdr>
            <w:top w:val="none" w:sz="0" w:space="0" w:color="auto"/>
            <w:left w:val="none" w:sz="0" w:space="0" w:color="auto"/>
            <w:bottom w:val="none" w:sz="0" w:space="0" w:color="auto"/>
            <w:right w:val="none" w:sz="0" w:space="0" w:color="auto"/>
          </w:divBdr>
        </w:div>
        <w:div w:id="252515898">
          <w:marLeft w:val="480"/>
          <w:marRight w:val="0"/>
          <w:marTop w:val="0"/>
          <w:marBottom w:val="0"/>
          <w:divBdr>
            <w:top w:val="none" w:sz="0" w:space="0" w:color="auto"/>
            <w:left w:val="none" w:sz="0" w:space="0" w:color="auto"/>
            <w:bottom w:val="none" w:sz="0" w:space="0" w:color="auto"/>
            <w:right w:val="none" w:sz="0" w:space="0" w:color="auto"/>
          </w:divBdr>
        </w:div>
        <w:div w:id="1119453013">
          <w:marLeft w:val="480"/>
          <w:marRight w:val="0"/>
          <w:marTop w:val="0"/>
          <w:marBottom w:val="0"/>
          <w:divBdr>
            <w:top w:val="none" w:sz="0" w:space="0" w:color="auto"/>
            <w:left w:val="none" w:sz="0" w:space="0" w:color="auto"/>
            <w:bottom w:val="none" w:sz="0" w:space="0" w:color="auto"/>
            <w:right w:val="none" w:sz="0" w:space="0" w:color="auto"/>
          </w:divBdr>
        </w:div>
        <w:div w:id="278605148">
          <w:marLeft w:val="480"/>
          <w:marRight w:val="0"/>
          <w:marTop w:val="0"/>
          <w:marBottom w:val="0"/>
          <w:divBdr>
            <w:top w:val="none" w:sz="0" w:space="0" w:color="auto"/>
            <w:left w:val="none" w:sz="0" w:space="0" w:color="auto"/>
            <w:bottom w:val="none" w:sz="0" w:space="0" w:color="auto"/>
            <w:right w:val="none" w:sz="0" w:space="0" w:color="auto"/>
          </w:divBdr>
        </w:div>
        <w:div w:id="761024673">
          <w:marLeft w:val="480"/>
          <w:marRight w:val="0"/>
          <w:marTop w:val="0"/>
          <w:marBottom w:val="0"/>
          <w:divBdr>
            <w:top w:val="none" w:sz="0" w:space="0" w:color="auto"/>
            <w:left w:val="none" w:sz="0" w:space="0" w:color="auto"/>
            <w:bottom w:val="none" w:sz="0" w:space="0" w:color="auto"/>
            <w:right w:val="none" w:sz="0" w:space="0" w:color="auto"/>
          </w:divBdr>
        </w:div>
        <w:div w:id="1335955707">
          <w:marLeft w:val="480"/>
          <w:marRight w:val="0"/>
          <w:marTop w:val="0"/>
          <w:marBottom w:val="0"/>
          <w:divBdr>
            <w:top w:val="none" w:sz="0" w:space="0" w:color="auto"/>
            <w:left w:val="none" w:sz="0" w:space="0" w:color="auto"/>
            <w:bottom w:val="none" w:sz="0" w:space="0" w:color="auto"/>
            <w:right w:val="none" w:sz="0" w:space="0" w:color="auto"/>
          </w:divBdr>
        </w:div>
        <w:div w:id="1848786078">
          <w:marLeft w:val="480"/>
          <w:marRight w:val="0"/>
          <w:marTop w:val="0"/>
          <w:marBottom w:val="0"/>
          <w:divBdr>
            <w:top w:val="none" w:sz="0" w:space="0" w:color="auto"/>
            <w:left w:val="none" w:sz="0" w:space="0" w:color="auto"/>
            <w:bottom w:val="none" w:sz="0" w:space="0" w:color="auto"/>
            <w:right w:val="none" w:sz="0" w:space="0" w:color="auto"/>
          </w:divBdr>
        </w:div>
        <w:div w:id="458912410">
          <w:marLeft w:val="480"/>
          <w:marRight w:val="0"/>
          <w:marTop w:val="0"/>
          <w:marBottom w:val="0"/>
          <w:divBdr>
            <w:top w:val="none" w:sz="0" w:space="0" w:color="auto"/>
            <w:left w:val="none" w:sz="0" w:space="0" w:color="auto"/>
            <w:bottom w:val="none" w:sz="0" w:space="0" w:color="auto"/>
            <w:right w:val="none" w:sz="0" w:space="0" w:color="auto"/>
          </w:divBdr>
        </w:div>
        <w:div w:id="416634220">
          <w:marLeft w:val="480"/>
          <w:marRight w:val="0"/>
          <w:marTop w:val="0"/>
          <w:marBottom w:val="0"/>
          <w:divBdr>
            <w:top w:val="none" w:sz="0" w:space="0" w:color="auto"/>
            <w:left w:val="none" w:sz="0" w:space="0" w:color="auto"/>
            <w:bottom w:val="none" w:sz="0" w:space="0" w:color="auto"/>
            <w:right w:val="none" w:sz="0" w:space="0" w:color="auto"/>
          </w:divBdr>
        </w:div>
        <w:div w:id="1093286344">
          <w:marLeft w:val="480"/>
          <w:marRight w:val="0"/>
          <w:marTop w:val="0"/>
          <w:marBottom w:val="0"/>
          <w:divBdr>
            <w:top w:val="none" w:sz="0" w:space="0" w:color="auto"/>
            <w:left w:val="none" w:sz="0" w:space="0" w:color="auto"/>
            <w:bottom w:val="none" w:sz="0" w:space="0" w:color="auto"/>
            <w:right w:val="none" w:sz="0" w:space="0" w:color="auto"/>
          </w:divBdr>
        </w:div>
        <w:div w:id="889850718">
          <w:marLeft w:val="480"/>
          <w:marRight w:val="0"/>
          <w:marTop w:val="0"/>
          <w:marBottom w:val="0"/>
          <w:divBdr>
            <w:top w:val="none" w:sz="0" w:space="0" w:color="auto"/>
            <w:left w:val="none" w:sz="0" w:space="0" w:color="auto"/>
            <w:bottom w:val="none" w:sz="0" w:space="0" w:color="auto"/>
            <w:right w:val="none" w:sz="0" w:space="0" w:color="auto"/>
          </w:divBdr>
        </w:div>
        <w:div w:id="312485776">
          <w:marLeft w:val="480"/>
          <w:marRight w:val="0"/>
          <w:marTop w:val="0"/>
          <w:marBottom w:val="0"/>
          <w:divBdr>
            <w:top w:val="none" w:sz="0" w:space="0" w:color="auto"/>
            <w:left w:val="none" w:sz="0" w:space="0" w:color="auto"/>
            <w:bottom w:val="none" w:sz="0" w:space="0" w:color="auto"/>
            <w:right w:val="none" w:sz="0" w:space="0" w:color="auto"/>
          </w:divBdr>
        </w:div>
        <w:div w:id="1433015103">
          <w:marLeft w:val="480"/>
          <w:marRight w:val="0"/>
          <w:marTop w:val="0"/>
          <w:marBottom w:val="0"/>
          <w:divBdr>
            <w:top w:val="none" w:sz="0" w:space="0" w:color="auto"/>
            <w:left w:val="none" w:sz="0" w:space="0" w:color="auto"/>
            <w:bottom w:val="none" w:sz="0" w:space="0" w:color="auto"/>
            <w:right w:val="none" w:sz="0" w:space="0" w:color="auto"/>
          </w:divBdr>
        </w:div>
        <w:div w:id="1898320432">
          <w:marLeft w:val="480"/>
          <w:marRight w:val="0"/>
          <w:marTop w:val="0"/>
          <w:marBottom w:val="0"/>
          <w:divBdr>
            <w:top w:val="none" w:sz="0" w:space="0" w:color="auto"/>
            <w:left w:val="none" w:sz="0" w:space="0" w:color="auto"/>
            <w:bottom w:val="none" w:sz="0" w:space="0" w:color="auto"/>
            <w:right w:val="none" w:sz="0" w:space="0" w:color="auto"/>
          </w:divBdr>
        </w:div>
        <w:div w:id="942153132">
          <w:marLeft w:val="480"/>
          <w:marRight w:val="0"/>
          <w:marTop w:val="0"/>
          <w:marBottom w:val="0"/>
          <w:divBdr>
            <w:top w:val="none" w:sz="0" w:space="0" w:color="auto"/>
            <w:left w:val="none" w:sz="0" w:space="0" w:color="auto"/>
            <w:bottom w:val="none" w:sz="0" w:space="0" w:color="auto"/>
            <w:right w:val="none" w:sz="0" w:space="0" w:color="auto"/>
          </w:divBdr>
        </w:div>
        <w:div w:id="1293638016">
          <w:marLeft w:val="480"/>
          <w:marRight w:val="0"/>
          <w:marTop w:val="0"/>
          <w:marBottom w:val="0"/>
          <w:divBdr>
            <w:top w:val="none" w:sz="0" w:space="0" w:color="auto"/>
            <w:left w:val="none" w:sz="0" w:space="0" w:color="auto"/>
            <w:bottom w:val="none" w:sz="0" w:space="0" w:color="auto"/>
            <w:right w:val="none" w:sz="0" w:space="0" w:color="auto"/>
          </w:divBdr>
        </w:div>
        <w:div w:id="942541196">
          <w:marLeft w:val="480"/>
          <w:marRight w:val="0"/>
          <w:marTop w:val="0"/>
          <w:marBottom w:val="0"/>
          <w:divBdr>
            <w:top w:val="none" w:sz="0" w:space="0" w:color="auto"/>
            <w:left w:val="none" w:sz="0" w:space="0" w:color="auto"/>
            <w:bottom w:val="none" w:sz="0" w:space="0" w:color="auto"/>
            <w:right w:val="none" w:sz="0" w:space="0" w:color="auto"/>
          </w:divBdr>
        </w:div>
        <w:div w:id="1440030045">
          <w:marLeft w:val="480"/>
          <w:marRight w:val="0"/>
          <w:marTop w:val="0"/>
          <w:marBottom w:val="0"/>
          <w:divBdr>
            <w:top w:val="none" w:sz="0" w:space="0" w:color="auto"/>
            <w:left w:val="none" w:sz="0" w:space="0" w:color="auto"/>
            <w:bottom w:val="none" w:sz="0" w:space="0" w:color="auto"/>
            <w:right w:val="none" w:sz="0" w:space="0" w:color="auto"/>
          </w:divBdr>
        </w:div>
        <w:div w:id="2145735927">
          <w:marLeft w:val="480"/>
          <w:marRight w:val="0"/>
          <w:marTop w:val="0"/>
          <w:marBottom w:val="0"/>
          <w:divBdr>
            <w:top w:val="none" w:sz="0" w:space="0" w:color="auto"/>
            <w:left w:val="none" w:sz="0" w:space="0" w:color="auto"/>
            <w:bottom w:val="none" w:sz="0" w:space="0" w:color="auto"/>
            <w:right w:val="none" w:sz="0" w:space="0" w:color="auto"/>
          </w:divBdr>
        </w:div>
        <w:div w:id="539821433">
          <w:marLeft w:val="480"/>
          <w:marRight w:val="0"/>
          <w:marTop w:val="0"/>
          <w:marBottom w:val="0"/>
          <w:divBdr>
            <w:top w:val="none" w:sz="0" w:space="0" w:color="auto"/>
            <w:left w:val="none" w:sz="0" w:space="0" w:color="auto"/>
            <w:bottom w:val="none" w:sz="0" w:space="0" w:color="auto"/>
            <w:right w:val="none" w:sz="0" w:space="0" w:color="auto"/>
          </w:divBdr>
        </w:div>
        <w:div w:id="1937442218">
          <w:marLeft w:val="480"/>
          <w:marRight w:val="0"/>
          <w:marTop w:val="0"/>
          <w:marBottom w:val="0"/>
          <w:divBdr>
            <w:top w:val="none" w:sz="0" w:space="0" w:color="auto"/>
            <w:left w:val="none" w:sz="0" w:space="0" w:color="auto"/>
            <w:bottom w:val="none" w:sz="0" w:space="0" w:color="auto"/>
            <w:right w:val="none" w:sz="0" w:space="0" w:color="auto"/>
          </w:divBdr>
        </w:div>
        <w:div w:id="1203325348">
          <w:marLeft w:val="480"/>
          <w:marRight w:val="0"/>
          <w:marTop w:val="0"/>
          <w:marBottom w:val="0"/>
          <w:divBdr>
            <w:top w:val="none" w:sz="0" w:space="0" w:color="auto"/>
            <w:left w:val="none" w:sz="0" w:space="0" w:color="auto"/>
            <w:bottom w:val="none" w:sz="0" w:space="0" w:color="auto"/>
            <w:right w:val="none" w:sz="0" w:space="0" w:color="auto"/>
          </w:divBdr>
        </w:div>
        <w:div w:id="751587166">
          <w:marLeft w:val="480"/>
          <w:marRight w:val="0"/>
          <w:marTop w:val="0"/>
          <w:marBottom w:val="0"/>
          <w:divBdr>
            <w:top w:val="none" w:sz="0" w:space="0" w:color="auto"/>
            <w:left w:val="none" w:sz="0" w:space="0" w:color="auto"/>
            <w:bottom w:val="none" w:sz="0" w:space="0" w:color="auto"/>
            <w:right w:val="none" w:sz="0" w:space="0" w:color="auto"/>
          </w:divBdr>
        </w:div>
        <w:div w:id="1622884753">
          <w:marLeft w:val="480"/>
          <w:marRight w:val="0"/>
          <w:marTop w:val="0"/>
          <w:marBottom w:val="0"/>
          <w:divBdr>
            <w:top w:val="none" w:sz="0" w:space="0" w:color="auto"/>
            <w:left w:val="none" w:sz="0" w:space="0" w:color="auto"/>
            <w:bottom w:val="none" w:sz="0" w:space="0" w:color="auto"/>
            <w:right w:val="none" w:sz="0" w:space="0" w:color="auto"/>
          </w:divBdr>
        </w:div>
        <w:div w:id="28996044">
          <w:marLeft w:val="480"/>
          <w:marRight w:val="0"/>
          <w:marTop w:val="0"/>
          <w:marBottom w:val="0"/>
          <w:divBdr>
            <w:top w:val="none" w:sz="0" w:space="0" w:color="auto"/>
            <w:left w:val="none" w:sz="0" w:space="0" w:color="auto"/>
            <w:bottom w:val="none" w:sz="0" w:space="0" w:color="auto"/>
            <w:right w:val="none" w:sz="0" w:space="0" w:color="auto"/>
          </w:divBdr>
        </w:div>
        <w:div w:id="1209419597">
          <w:marLeft w:val="480"/>
          <w:marRight w:val="0"/>
          <w:marTop w:val="0"/>
          <w:marBottom w:val="0"/>
          <w:divBdr>
            <w:top w:val="none" w:sz="0" w:space="0" w:color="auto"/>
            <w:left w:val="none" w:sz="0" w:space="0" w:color="auto"/>
            <w:bottom w:val="none" w:sz="0" w:space="0" w:color="auto"/>
            <w:right w:val="none" w:sz="0" w:space="0" w:color="auto"/>
          </w:divBdr>
        </w:div>
        <w:div w:id="52628563">
          <w:marLeft w:val="480"/>
          <w:marRight w:val="0"/>
          <w:marTop w:val="0"/>
          <w:marBottom w:val="0"/>
          <w:divBdr>
            <w:top w:val="none" w:sz="0" w:space="0" w:color="auto"/>
            <w:left w:val="none" w:sz="0" w:space="0" w:color="auto"/>
            <w:bottom w:val="none" w:sz="0" w:space="0" w:color="auto"/>
            <w:right w:val="none" w:sz="0" w:space="0" w:color="auto"/>
          </w:divBdr>
        </w:div>
        <w:div w:id="1379356552">
          <w:marLeft w:val="480"/>
          <w:marRight w:val="0"/>
          <w:marTop w:val="0"/>
          <w:marBottom w:val="0"/>
          <w:divBdr>
            <w:top w:val="none" w:sz="0" w:space="0" w:color="auto"/>
            <w:left w:val="none" w:sz="0" w:space="0" w:color="auto"/>
            <w:bottom w:val="none" w:sz="0" w:space="0" w:color="auto"/>
            <w:right w:val="none" w:sz="0" w:space="0" w:color="auto"/>
          </w:divBdr>
        </w:div>
        <w:div w:id="1181309584">
          <w:marLeft w:val="480"/>
          <w:marRight w:val="0"/>
          <w:marTop w:val="0"/>
          <w:marBottom w:val="0"/>
          <w:divBdr>
            <w:top w:val="none" w:sz="0" w:space="0" w:color="auto"/>
            <w:left w:val="none" w:sz="0" w:space="0" w:color="auto"/>
            <w:bottom w:val="none" w:sz="0" w:space="0" w:color="auto"/>
            <w:right w:val="none" w:sz="0" w:space="0" w:color="auto"/>
          </w:divBdr>
        </w:div>
        <w:div w:id="1764106144">
          <w:marLeft w:val="480"/>
          <w:marRight w:val="0"/>
          <w:marTop w:val="0"/>
          <w:marBottom w:val="0"/>
          <w:divBdr>
            <w:top w:val="none" w:sz="0" w:space="0" w:color="auto"/>
            <w:left w:val="none" w:sz="0" w:space="0" w:color="auto"/>
            <w:bottom w:val="none" w:sz="0" w:space="0" w:color="auto"/>
            <w:right w:val="none" w:sz="0" w:space="0" w:color="auto"/>
          </w:divBdr>
        </w:div>
        <w:div w:id="1411733462">
          <w:marLeft w:val="480"/>
          <w:marRight w:val="0"/>
          <w:marTop w:val="0"/>
          <w:marBottom w:val="0"/>
          <w:divBdr>
            <w:top w:val="none" w:sz="0" w:space="0" w:color="auto"/>
            <w:left w:val="none" w:sz="0" w:space="0" w:color="auto"/>
            <w:bottom w:val="none" w:sz="0" w:space="0" w:color="auto"/>
            <w:right w:val="none" w:sz="0" w:space="0" w:color="auto"/>
          </w:divBdr>
        </w:div>
        <w:div w:id="1075710237">
          <w:marLeft w:val="480"/>
          <w:marRight w:val="0"/>
          <w:marTop w:val="0"/>
          <w:marBottom w:val="0"/>
          <w:divBdr>
            <w:top w:val="none" w:sz="0" w:space="0" w:color="auto"/>
            <w:left w:val="none" w:sz="0" w:space="0" w:color="auto"/>
            <w:bottom w:val="none" w:sz="0" w:space="0" w:color="auto"/>
            <w:right w:val="none" w:sz="0" w:space="0" w:color="auto"/>
          </w:divBdr>
        </w:div>
        <w:div w:id="834609033">
          <w:marLeft w:val="480"/>
          <w:marRight w:val="0"/>
          <w:marTop w:val="0"/>
          <w:marBottom w:val="0"/>
          <w:divBdr>
            <w:top w:val="none" w:sz="0" w:space="0" w:color="auto"/>
            <w:left w:val="none" w:sz="0" w:space="0" w:color="auto"/>
            <w:bottom w:val="none" w:sz="0" w:space="0" w:color="auto"/>
            <w:right w:val="none" w:sz="0" w:space="0" w:color="auto"/>
          </w:divBdr>
        </w:div>
        <w:div w:id="1223297212">
          <w:marLeft w:val="480"/>
          <w:marRight w:val="0"/>
          <w:marTop w:val="0"/>
          <w:marBottom w:val="0"/>
          <w:divBdr>
            <w:top w:val="none" w:sz="0" w:space="0" w:color="auto"/>
            <w:left w:val="none" w:sz="0" w:space="0" w:color="auto"/>
            <w:bottom w:val="none" w:sz="0" w:space="0" w:color="auto"/>
            <w:right w:val="none" w:sz="0" w:space="0" w:color="auto"/>
          </w:divBdr>
        </w:div>
        <w:div w:id="703137023">
          <w:marLeft w:val="480"/>
          <w:marRight w:val="0"/>
          <w:marTop w:val="0"/>
          <w:marBottom w:val="0"/>
          <w:divBdr>
            <w:top w:val="none" w:sz="0" w:space="0" w:color="auto"/>
            <w:left w:val="none" w:sz="0" w:space="0" w:color="auto"/>
            <w:bottom w:val="none" w:sz="0" w:space="0" w:color="auto"/>
            <w:right w:val="none" w:sz="0" w:space="0" w:color="auto"/>
          </w:divBdr>
        </w:div>
        <w:div w:id="1178811656">
          <w:marLeft w:val="480"/>
          <w:marRight w:val="0"/>
          <w:marTop w:val="0"/>
          <w:marBottom w:val="0"/>
          <w:divBdr>
            <w:top w:val="none" w:sz="0" w:space="0" w:color="auto"/>
            <w:left w:val="none" w:sz="0" w:space="0" w:color="auto"/>
            <w:bottom w:val="none" w:sz="0" w:space="0" w:color="auto"/>
            <w:right w:val="none" w:sz="0" w:space="0" w:color="auto"/>
          </w:divBdr>
        </w:div>
        <w:div w:id="1846477191">
          <w:marLeft w:val="480"/>
          <w:marRight w:val="0"/>
          <w:marTop w:val="0"/>
          <w:marBottom w:val="0"/>
          <w:divBdr>
            <w:top w:val="none" w:sz="0" w:space="0" w:color="auto"/>
            <w:left w:val="none" w:sz="0" w:space="0" w:color="auto"/>
            <w:bottom w:val="none" w:sz="0" w:space="0" w:color="auto"/>
            <w:right w:val="none" w:sz="0" w:space="0" w:color="auto"/>
          </w:divBdr>
        </w:div>
        <w:div w:id="679821619">
          <w:marLeft w:val="480"/>
          <w:marRight w:val="0"/>
          <w:marTop w:val="0"/>
          <w:marBottom w:val="0"/>
          <w:divBdr>
            <w:top w:val="none" w:sz="0" w:space="0" w:color="auto"/>
            <w:left w:val="none" w:sz="0" w:space="0" w:color="auto"/>
            <w:bottom w:val="none" w:sz="0" w:space="0" w:color="auto"/>
            <w:right w:val="none" w:sz="0" w:space="0" w:color="auto"/>
          </w:divBdr>
        </w:div>
        <w:div w:id="1379547653">
          <w:marLeft w:val="480"/>
          <w:marRight w:val="0"/>
          <w:marTop w:val="0"/>
          <w:marBottom w:val="0"/>
          <w:divBdr>
            <w:top w:val="none" w:sz="0" w:space="0" w:color="auto"/>
            <w:left w:val="none" w:sz="0" w:space="0" w:color="auto"/>
            <w:bottom w:val="none" w:sz="0" w:space="0" w:color="auto"/>
            <w:right w:val="none" w:sz="0" w:space="0" w:color="auto"/>
          </w:divBdr>
        </w:div>
        <w:div w:id="1792942637">
          <w:marLeft w:val="480"/>
          <w:marRight w:val="0"/>
          <w:marTop w:val="0"/>
          <w:marBottom w:val="0"/>
          <w:divBdr>
            <w:top w:val="none" w:sz="0" w:space="0" w:color="auto"/>
            <w:left w:val="none" w:sz="0" w:space="0" w:color="auto"/>
            <w:bottom w:val="none" w:sz="0" w:space="0" w:color="auto"/>
            <w:right w:val="none" w:sz="0" w:space="0" w:color="auto"/>
          </w:divBdr>
        </w:div>
        <w:div w:id="490102890">
          <w:marLeft w:val="480"/>
          <w:marRight w:val="0"/>
          <w:marTop w:val="0"/>
          <w:marBottom w:val="0"/>
          <w:divBdr>
            <w:top w:val="none" w:sz="0" w:space="0" w:color="auto"/>
            <w:left w:val="none" w:sz="0" w:space="0" w:color="auto"/>
            <w:bottom w:val="none" w:sz="0" w:space="0" w:color="auto"/>
            <w:right w:val="none" w:sz="0" w:space="0" w:color="auto"/>
          </w:divBdr>
        </w:div>
        <w:div w:id="1642343748">
          <w:marLeft w:val="480"/>
          <w:marRight w:val="0"/>
          <w:marTop w:val="0"/>
          <w:marBottom w:val="0"/>
          <w:divBdr>
            <w:top w:val="none" w:sz="0" w:space="0" w:color="auto"/>
            <w:left w:val="none" w:sz="0" w:space="0" w:color="auto"/>
            <w:bottom w:val="none" w:sz="0" w:space="0" w:color="auto"/>
            <w:right w:val="none" w:sz="0" w:space="0" w:color="auto"/>
          </w:divBdr>
        </w:div>
        <w:div w:id="505292478">
          <w:marLeft w:val="480"/>
          <w:marRight w:val="0"/>
          <w:marTop w:val="0"/>
          <w:marBottom w:val="0"/>
          <w:divBdr>
            <w:top w:val="none" w:sz="0" w:space="0" w:color="auto"/>
            <w:left w:val="none" w:sz="0" w:space="0" w:color="auto"/>
            <w:bottom w:val="none" w:sz="0" w:space="0" w:color="auto"/>
            <w:right w:val="none" w:sz="0" w:space="0" w:color="auto"/>
          </w:divBdr>
        </w:div>
        <w:div w:id="1216510185">
          <w:marLeft w:val="480"/>
          <w:marRight w:val="0"/>
          <w:marTop w:val="0"/>
          <w:marBottom w:val="0"/>
          <w:divBdr>
            <w:top w:val="none" w:sz="0" w:space="0" w:color="auto"/>
            <w:left w:val="none" w:sz="0" w:space="0" w:color="auto"/>
            <w:bottom w:val="none" w:sz="0" w:space="0" w:color="auto"/>
            <w:right w:val="none" w:sz="0" w:space="0" w:color="auto"/>
          </w:divBdr>
        </w:div>
        <w:div w:id="732586157">
          <w:marLeft w:val="480"/>
          <w:marRight w:val="0"/>
          <w:marTop w:val="0"/>
          <w:marBottom w:val="0"/>
          <w:divBdr>
            <w:top w:val="none" w:sz="0" w:space="0" w:color="auto"/>
            <w:left w:val="none" w:sz="0" w:space="0" w:color="auto"/>
            <w:bottom w:val="none" w:sz="0" w:space="0" w:color="auto"/>
            <w:right w:val="none" w:sz="0" w:space="0" w:color="auto"/>
          </w:divBdr>
        </w:div>
        <w:div w:id="1701466805">
          <w:marLeft w:val="480"/>
          <w:marRight w:val="0"/>
          <w:marTop w:val="0"/>
          <w:marBottom w:val="0"/>
          <w:divBdr>
            <w:top w:val="none" w:sz="0" w:space="0" w:color="auto"/>
            <w:left w:val="none" w:sz="0" w:space="0" w:color="auto"/>
            <w:bottom w:val="none" w:sz="0" w:space="0" w:color="auto"/>
            <w:right w:val="none" w:sz="0" w:space="0" w:color="auto"/>
          </w:divBdr>
        </w:div>
        <w:div w:id="302347393">
          <w:marLeft w:val="480"/>
          <w:marRight w:val="0"/>
          <w:marTop w:val="0"/>
          <w:marBottom w:val="0"/>
          <w:divBdr>
            <w:top w:val="none" w:sz="0" w:space="0" w:color="auto"/>
            <w:left w:val="none" w:sz="0" w:space="0" w:color="auto"/>
            <w:bottom w:val="none" w:sz="0" w:space="0" w:color="auto"/>
            <w:right w:val="none" w:sz="0" w:space="0" w:color="auto"/>
          </w:divBdr>
        </w:div>
        <w:div w:id="489948030">
          <w:marLeft w:val="480"/>
          <w:marRight w:val="0"/>
          <w:marTop w:val="0"/>
          <w:marBottom w:val="0"/>
          <w:divBdr>
            <w:top w:val="none" w:sz="0" w:space="0" w:color="auto"/>
            <w:left w:val="none" w:sz="0" w:space="0" w:color="auto"/>
            <w:bottom w:val="none" w:sz="0" w:space="0" w:color="auto"/>
            <w:right w:val="none" w:sz="0" w:space="0" w:color="auto"/>
          </w:divBdr>
        </w:div>
        <w:div w:id="2091997973">
          <w:marLeft w:val="480"/>
          <w:marRight w:val="0"/>
          <w:marTop w:val="0"/>
          <w:marBottom w:val="0"/>
          <w:divBdr>
            <w:top w:val="none" w:sz="0" w:space="0" w:color="auto"/>
            <w:left w:val="none" w:sz="0" w:space="0" w:color="auto"/>
            <w:bottom w:val="none" w:sz="0" w:space="0" w:color="auto"/>
            <w:right w:val="none" w:sz="0" w:space="0" w:color="auto"/>
          </w:divBdr>
        </w:div>
        <w:div w:id="1674410427">
          <w:marLeft w:val="480"/>
          <w:marRight w:val="0"/>
          <w:marTop w:val="0"/>
          <w:marBottom w:val="0"/>
          <w:divBdr>
            <w:top w:val="none" w:sz="0" w:space="0" w:color="auto"/>
            <w:left w:val="none" w:sz="0" w:space="0" w:color="auto"/>
            <w:bottom w:val="none" w:sz="0" w:space="0" w:color="auto"/>
            <w:right w:val="none" w:sz="0" w:space="0" w:color="auto"/>
          </w:divBdr>
        </w:div>
        <w:div w:id="457067394">
          <w:marLeft w:val="480"/>
          <w:marRight w:val="0"/>
          <w:marTop w:val="0"/>
          <w:marBottom w:val="0"/>
          <w:divBdr>
            <w:top w:val="none" w:sz="0" w:space="0" w:color="auto"/>
            <w:left w:val="none" w:sz="0" w:space="0" w:color="auto"/>
            <w:bottom w:val="none" w:sz="0" w:space="0" w:color="auto"/>
            <w:right w:val="none" w:sz="0" w:space="0" w:color="auto"/>
          </w:divBdr>
        </w:div>
        <w:div w:id="1682734481">
          <w:marLeft w:val="480"/>
          <w:marRight w:val="0"/>
          <w:marTop w:val="0"/>
          <w:marBottom w:val="0"/>
          <w:divBdr>
            <w:top w:val="none" w:sz="0" w:space="0" w:color="auto"/>
            <w:left w:val="none" w:sz="0" w:space="0" w:color="auto"/>
            <w:bottom w:val="none" w:sz="0" w:space="0" w:color="auto"/>
            <w:right w:val="none" w:sz="0" w:space="0" w:color="auto"/>
          </w:divBdr>
        </w:div>
        <w:div w:id="1281106853">
          <w:marLeft w:val="480"/>
          <w:marRight w:val="0"/>
          <w:marTop w:val="0"/>
          <w:marBottom w:val="0"/>
          <w:divBdr>
            <w:top w:val="none" w:sz="0" w:space="0" w:color="auto"/>
            <w:left w:val="none" w:sz="0" w:space="0" w:color="auto"/>
            <w:bottom w:val="none" w:sz="0" w:space="0" w:color="auto"/>
            <w:right w:val="none" w:sz="0" w:space="0" w:color="auto"/>
          </w:divBdr>
        </w:div>
        <w:div w:id="318192015">
          <w:marLeft w:val="480"/>
          <w:marRight w:val="0"/>
          <w:marTop w:val="0"/>
          <w:marBottom w:val="0"/>
          <w:divBdr>
            <w:top w:val="none" w:sz="0" w:space="0" w:color="auto"/>
            <w:left w:val="none" w:sz="0" w:space="0" w:color="auto"/>
            <w:bottom w:val="none" w:sz="0" w:space="0" w:color="auto"/>
            <w:right w:val="none" w:sz="0" w:space="0" w:color="auto"/>
          </w:divBdr>
        </w:div>
        <w:div w:id="770782588">
          <w:marLeft w:val="480"/>
          <w:marRight w:val="0"/>
          <w:marTop w:val="0"/>
          <w:marBottom w:val="0"/>
          <w:divBdr>
            <w:top w:val="none" w:sz="0" w:space="0" w:color="auto"/>
            <w:left w:val="none" w:sz="0" w:space="0" w:color="auto"/>
            <w:bottom w:val="none" w:sz="0" w:space="0" w:color="auto"/>
            <w:right w:val="none" w:sz="0" w:space="0" w:color="auto"/>
          </w:divBdr>
        </w:div>
        <w:div w:id="1858959473">
          <w:marLeft w:val="480"/>
          <w:marRight w:val="0"/>
          <w:marTop w:val="0"/>
          <w:marBottom w:val="0"/>
          <w:divBdr>
            <w:top w:val="none" w:sz="0" w:space="0" w:color="auto"/>
            <w:left w:val="none" w:sz="0" w:space="0" w:color="auto"/>
            <w:bottom w:val="none" w:sz="0" w:space="0" w:color="auto"/>
            <w:right w:val="none" w:sz="0" w:space="0" w:color="auto"/>
          </w:divBdr>
        </w:div>
        <w:div w:id="901718963">
          <w:marLeft w:val="480"/>
          <w:marRight w:val="0"/>
          <w:marTop w:val="0"/>
          <w:marBottom w:val="0"/>
          <w:divBdr>
            <w:top w:val="none" w:sz="0" w:space="0" w:color="auto"/>
            <w:left w:val="none" w:sz="0" w:space="0" w:color="auto"/>
            <w:bottom w:val="none" w:sz="0" w:space="0" w:color="auto"/>
            <w:right w:val="none" w:sz="0" w:space="0" w:color="auto"/>
          </w:divBdr>
        </w:div>
        <w:div w:id="313995863">
          <w:marLeft w:val="480"/>
          <w:marRight w:val="0"/>
          <w:marTop w:val="0"/>
          <w:marBottom w:val="0"/>
          <w:divBdr>
            <w:top w:val="none" w:sz="0" w:space="0" w:color="auto"/>
            <w:left w:val="none" w:sz="0" w:space="0" w:color="auto"/>
            <w:bottom w:val="none" w:sz="0" w:space="0" w:color="auto"/>
            <w:right w:val="none" w:sz="0" w:space="0" w:color="auto"/>
          </w:divBdr>
        </w:div>
        <w:div w:id="1265382500">
          <w:marLeft w:val="480"/>
          <w:marRight w:val="0"/>
          <w:marTop w:val="0"/>
          <w:marBottom w:val="0"/>
          <w:divBdr>
            <w:top w:val="none" w:sz="0" w:space="0" w:color="auto"/>
            <w:left w:val="none" w:sz="0" w:space="0" w:color="auto"/>
            <w:bottom w:val="none" w:sz="0" w:space="0" w:color="auto"/>
            <w:right w:val="none" w:sz="0" w:space="0" w:color="auto"/>
          </w:divBdr>
        </w:div>
        <w:div w:id="1698384354">
          <w:marLeft w:val="480"/>
          <w:marRight w:val="0"/>
          <w:marTop w:val="0"/>
          <w:marBottom w:val="0"/>
          <w:divBdr>
            <w:top w:val="none" w:sz="0" w:space="0" w:color="auto"/>
            <w:left w:val="none" w:sz="0" w:space="0" w:color="auto"/>
            <w:bottom w:val="none" w:sz="0" w:space="0" w:color="auto"/>
            <w:right w:val="none" w:sz="0" w:space="0" w:color="auto"/>
          </w:divBdr>
        </w:div>
        <w:div w:id="1893612757">
          <w:marLeft w:val="480"/>
          <w:marRight w:val="0"/>
          <w:marTop w:val="0"/>
          <w:marBottom w:val="0"/>
          <w:divBdr>
            <w:top w:val="none" w:sz="0" w:space="0" w:color="auto"/>
            <w:left w:val="none" w:sz="0" w:space="0" w:color="auto"/>
            <w:bottom w:val="none" w:sz="0" w:space="0" w:color="auto"/>
            <w:right w:val="none" w:sz="0" w:space="0" w:color="auto"/>
          </w:divBdr>
        </w:div>
        <w:div w:id="1265381565">
          <w:marLeft w:val="480"/>
          <w:marRight w:val="0"/>
          <w:marTop w:val="0"/>
          <w:marBottom w:val="0"/>
          <w:divBdr>
            <w:top w:val="none" w:sz="0" w:space="0" w:color="auto"/>
            <w:left w:val="none" w:sz="0" w:space="0" w:color="auto"/>
            <w:bottom w:val="none" w:sz="0" w:space="0" w:color="auto"/>
            <w:right w:val="none" w:sz="0" w:space="0" w:color="auto"/>
          </w:divBdr>
        </w:div>
        <w:div w:id="1587228894">
          <w:marLeft w:val="480"/>
          <w:marRight w:val="0"/>
          <w:marTop w:val="0"/>
          <w:marBottom w:val="0"/>
          <w:divBdr>
            <w:top w:val="none" w:sz="0" w:space="0" w:color="auto"/>
            <w:left w:val="none" w:sz="0" w:space="0" w:color="auto"/>
            <w:bottom w:val="none" w:sz="0" w:space="0" w:color="auto"/>
            <w:right w:val="none" w:sz="0" w:space="0" w:color="auto"/>
          </w:divBdr>
        </w:div>
        <w:div w:id="984819300">
          <w:marLeft w:val="480"/>
          <w:marRight w:val="0"/>
          <w:marTop w:val="0"/>
          <w:marBottom w:val="0"/>
          <w:divBdr>
            <w:top w:val="none" w:sz="0" w:space="0" w:color="auto"/>
            <w:left w:val="none" w:sz="0" w:space="0" w:color="auto"/>
            <w:bottom w:val="none" w:sz="0" w:space="0" w:color="auto"/>
            <w:right w:val="none" w:sz="0" w:space="0" w:color="auto"/>
          </w:divBdr>
        </w:div>
        <w:div w:id="1758676384">
          <w:marLeft w:val="480"/>
          <w:marRight w:val="0"/>
          <w:marTop w:val="0"/>
          <w:marBottom w:val="0"/>
          <w:divBdr>
            <w:top w:val="none" w:sz="0" w:space="0" w:color="auto"/>
            <w:left w:val="none" w:sz="0" w:space="0" w:color="auto"/>
            <w:bottom w:val="none" w:sz="0" w:space="0" w:color="auto"/>
            <w:right w:val="none" w:sz="0" w:space="0" w:color="auto"/>
          </w:divBdr>
        </w:div>
        <w:div w:id="787897812">
          <w:marLeft w:val="480"/>
          <w:marRight w:val="0"/>
          <w:marTop w:val="0"/>
          <w:marBottom w:val="0"/>
          <w:divBdr>
            <w:top w:val="none" w:sz="0" w:space="0" w:color="auto"/>
            <w:left w:val="none" w:sz="0" w:space="0" w:color="auto"/>
            <w:bottom w:val="none" w:sz="0" w:space="0" w:color="auto"/>
            <w:right w:val="none" w:sz="0" w:space="0" w:color="auto"/>
          </w:divBdr>
        </w:div>
        <w:div w:id="989092744">
          <w:marLeft w:val="480"/>
          <w:marRight w:val="0"/>
          <w:marTop w:val="0"/>
          <w:marBottom w:val="0"/>
          <w:divBdr>
            <w:top w:val="none" w:sz="0" w:space="0" w:color="auto"/>
            <w:left w:val="none" w:sz="0" w:space="0" w:color="auto"/>
            <w:bottom w:val="none" w:sz="0" w:space="0" w:color="auto"/>
            <w:right w:val="none" w:sz="0" w:space="0" w:color="auto"/>
          </w:divBdr>
        </w:div>
        <w:div w:id="473915979">
          <w:marLeft w:val="480"/>
          <w:marRight w:val="0"/>
          <w:marTop w:val="0"/>
          <w:marBottom w:val="0"/>
          <w:divBdr>
            <w:top w:val="none" w:sz="0" w:space="0" w:color="auto"/>
            <w:left w:val="none" w:sz="0" w:space="0" w:color="auto"/>
            <w:bottom w:val="none" w:sz="0" w:space="0" w:color="auto"/>
            <w:right w:val="none" w:sz="0" w:space="0" w:color="auto"/>
          </w:divBdr>
        </w:div>
        <w:div w:id="175117929">
          <w:marLeft w:val="480"/>
          <w:marRight w:val="0"/>
          <w:marTop w:val="0"/>
          <w:marBottom w:val="0"/>
          <w:divBdr>
            <w:top w:val="none" w:sz="0" w:space="0" w:color="auto"/>
            <w:left w:val="none" w:sz="0" w:space="0" w:color="auto"/>
            <w:bottom w:val="none" w:sz="0" w:space="0" w:color="auto"/>
            <w:right w:val="none" w:sz="0" w:space="0" w:color="auto"/>
          </w:divBdr>
        </w:div>
        <w:div w:id="922032216">
          <w:marLeft w:val="480"/>
          <w:marRight w:val="0"/>
          <w:marTop w:val="0"/>
          <w:marBottom w:val="0"/>
          <w:divBdr>
            <w:top w:val="none" w:sz="0" w:space="0" w:color="auto"/>
            <w:left w:val="none" w:sz="0" w:space="0" w:color="auto"/>
            <w:bottom w:val="none" w:sz="0" w:space="0" w:color="auto"/>
            <w:right w:val="none" w:sz="0" w:space="0" w:color="auto"/>
          </w:divBdr>
        </w:div>
        <w:div w:id="1863468489">
          <w:marLeft w:val="480"/>
          <w:marRight w:val="0"/>
          <w:marTop w:val="0"/>
          <w:marBottom w:val="0"/>
          <w:divBdr>
            <w:top w:val="none" w:sz="0" w:space="0" w:color="auto"/>
            <w:left w:val="none" w:sz="0" w:space="0" w:color="auto"/>
            <w:bottom w:val="none" w:sz="0" w:space="0" w:color="auto"/>
            <w:right w:val="none" w:sz="0" w:space="0" w:color="auto"/>
          </w:divBdr>
        </w:div>
        <w:div w:id="1322192617">
          <w:marLeft w:val="480"/>
          <w:marRight w:val="0"/>
          <w:marTop w:val="0"/>
          <w:marBottom w:val="0"/>
          <w:divBdr>
            <w:top w:val="none" w:sz="0" w:space="0" w:color="auto"/>
            <w:left w:val="none" w:sz="0" w:space="0" w:color="auto"/>
            <w:bottom w:val="none" w:sz="0" w:space="0" w:color="auto"/>
            <w:right w:val="none" w:sz="0" w:space="0" w:color="auto"/>
          </w:divBdr>
        </w:div>
        <w:div w:id="288243722">
          <w:marLeft w:val="480"/>
          <w:marRight w:val="0"/>
          <w:marTop w:val="0"/>
          <w:marBottom w:val="0"/>
          <w:divBdr>
            <w:top w:val="none" w:sz="0" w:space="0" w:color="auto"/>
            <w:left w:val="none" w:sz="0" w:space="0" w:color="auto"/>
            <w:bottom w:val="none" w:sz="0" w:space="0" w:color="auto"/>
            <w:right w:val="none" w:sz="0" w:space="0" w:color="auto"/>
          </w:divBdr>
        </w:div>
        <w:div w:id="1440878721">
          <w:marLeft w:val="480"/>
          <w:marRight w:val="0"/>
          <w:marTop w:val="0"/>
          <w:marBottom w:val="0"/>
          <w:divBdr>
            <w:top w:val="none" w:sz="0" w:space="0" w:color="auto"/>
            <w:left w:val="none" w:sz="0" w:space="0" w:color="auto"/>
            <w:bottom w:val="none" w:sz="0" w:space="0" w:color="auto"/>
            <w:right w:val="none" w:sz="0" w:space="0" w:color="auto"/>
          </w:divBdr>
        </w:div>
        <w:div w:id="1018048351">
          <w:marLeft w:val="480"/>
          <w:marRight w:val="0"/>
          <w:marTop w:val="0"/>
          <w:marBottom w:val="0"/>
          <w:divBdr>
            <w:top w:val="none" w:sz="0" w:space="0" w:color="auto"/>
            <w:left w:val="none" w:sz="0" w:space="0" w:color="auto"/>
            <w:bottom w:val="none" w:sz="0" w:space="0" w:color="auto"/>
            <w:right w:val="none" w:sz="0" w:space="0" w:color="auto"/>
          </w:divBdr>
        </w:div>
        <w:div w:id="1528761031">
          <w:marLeft w:val="480"/>
          <w:marRight w:val="0"/>
          <w:marTop w:val="0"/>
          <w:marBottom w:val="0"/>
          <w:divBdr>
            <w:top w:val="none" w:sz="0" w:space="0" w:color="auto"/>
            <w:left w:val="none" w:sz="0" w:space="0" w:color="auto"/>
            <w:bottom w:val="none" w:sz="0" w:space="0" w:color="auto"/>
            <w:right w:val="none" w:sz="0" w:space="0" w:color="auto"/>
          </w:divBdr>
        </w:div>
        <w:div w:id="126749402">
          <w:marLeft w:val="480"/>
          <w:marRight w:val="0"/>
          <w:marTop w:val="0"/>
          <w:marBottom w:val="0"/>
          <w:divBdr>
            <w:top w:val="none" w:sz="0" w:space="0" w:color="auto"/>
            <w:left w:val="none" w:sz="0" w:space="0" w:color="auto"/>
            <w:bottom w:val="none" w:sz="0" w:space="0" w:color="auto"/>
            <w:right w:val="none" w:sz="0" w:space="0" w:color="auto"/>
          </w:divBdr>
        </w:div>
        <w:div w:id="1545017523">
          <w:marLeft w:val="480"/>
          <w:marRight w:val="0"/>
          <w:marTop w:val="0"/>
          <w:marBottom w:val="0"/>
          <w:divBdr>
            <w:top w:val="none" w:sz="0" w:space="0" w:color="auto"/>
            <w:left w:val="none" w:sz="0" w:space="0" w:color="auto"/>
            <w:bottom w:val="none" w:sz="0" w:space="0" w:color="auto"/>
            <w:right w:val="none" w:sz="0" w:space="0" w:color="auto"/>
          </w:divBdr>
        </w:div>
        <w:div w:id="640383179">
          <w:marLeft w:val="480"/>
          <w:marRight w:val="0"/>
          <w:marTop w:val="0"/>
          <w:marBottom w:val="0"/>
          <w:divBdr>
            <w:top w:val="none" w:sz="0" w:space="0" w:color="auto"/>
            <w:left w:val="none" w:sz="0" w:space="0" w:color="auto"/>
            <w:bottom w:val="none" w:sz="0" w:space="0" w:color="auto"/>
            <w:right w:val="none" w:sz="0" w:space="0" w:color="auto"/>
          </w:divBdr>
        </w:div>
        <w:div w:id="1037777329">
          <w:marLeft w:val="480"/>
          <w:marRight w:val="0"/>
          <w:marTop w:val="0"/>
          <w:marBottom w:val="0"/>
          <w:divBdr>
            <w:top w:val="none" w:sz="0" w:space="0" w:color="auto"/>
            <w:left w:val="none" w:sz="0" w:space="0" w:color="auto"/>
            <w:bottom w:val="none" w:sz="0" w:space="0" w:color="auto"/>
            <w:right w:val="none" w:sz="0" w:space="0" w:color="auto"/>
          </w:divBdr>
        </w:div>
        <w:div w:id="1191989359">
          <w:marLeft w:val="480"/>
          <w:marRight w:val="0"/>
          <w:marTop w:val="0"/>
          <w:marBottom w:val="0"/>
          <w:divBdr>
            <w:top w:val="none" w:sz="0" w:space="0" w:color="auto"/>
            <w:left w:val="none" w:sz="0" w:space="0" w:color="auto"/>
            <w:bottom w:val="none" w:sz="0" w:space="0" w:color="auto"/>
            <w:right w:val="none" w:sz="0" w:space="0" w:color="auto"/>
          </w:divBdr>
        </w:div>
        <w:div w:id="1193034786">
          <w:marLeft w:val="480"/>
          <w:marRight w:val="0"/>
          <w:marTop w:val="0"/>
          <w:marBottom w:val="0"/>
          <w:divBdr>
            <w:top w:val="none" w:sz="0" w:space="0" w:color="auto"/>
            <w:left w:val="none" w:sz="0" w:space="0" w:color="auto"/>
            <w:bottom w:val="none" w:sz="0" w:space="0" w:color="auto"/>
            <w:right w:val="none" w:sz="0" w:space="0" w:color="auto"/>
          </w:divBdr>
        </w:div>
        <w:div w:id="1740403446">
          <w:marLeft w:val="480"/>
          <w:marRight w:val="0"/>
          <w:marTop w:val="0"/>
          <w:marBottom w:val="0"/>
          <w:divBdr>
            <w:top w:val="none" w:sz="0" w:space="0" w:color="auto"/>
            <w:left w:val="none" w:sz="0" w:space="0" w:color="auto"/>
            <w:bottom w:val="none" w:sz="0" w:space="0" w:color="auto"/>
            <w:right w:val="none" w:sz="0" w:space="0" w:color="auto"/>
          </w:divBdr>
        </w:div>
        <w:div w:id="2050913546">
          <w:marLeft w:val="480"/>
          <w:marRight w:val="0"/>
          <w:marTop w:val="0"/>
          <w:marBottom w:val="0"/>
          <w:divBdr>
            <w:top w:val="none" w:sz="0" w:space="0" w:color="auto"/>
            <w:left w:val="none" w:sz="0" w:space="0" w:color="auto"/>
            <w:bottom w:val="none" w:sz="0" w:space="0" w:color="auto"/>
            <w:right w:val="none" w:sz="0" w:space="0" w:color="auto"/>
          </w:divBdr>
        </w:div>
        <w:div w:id="707070982">
          <w:marLeft w:val="480"/>
          <w:marRight w:val="0"/>
          <w:marTop w:val="0"/>
          <w:marBottom w:val="0"/>
          <w:divBdr>
            <w:top w:val="none" w:sz="0" w:space="0" w:color="auto"/>
            <w:left w:val="none" w:sz="0" w:space="0" w:color="auto"/>
            <w:bottom w:val="none" w:sz="0" w:space="0" w:color="auto"/>
            <w:right w:val="none" w:sz="0" w:space="0" w:color="auto"/>
          </w:divBdr>
        </w:div>
        <w:div w:id="1165055431">
          <w:marLeft w:val="480"/>
          <w:marRight w:val="0"/>
          <w:marTop w:val="0"/>
          <w:marBottom w:val="0"/>
          <w:divBdr>
            <w:top w:val="none" w:sz="0" w:space="0" w:color="auto"/>
            <w:left w:val="none" w:sz="0" w:space="0" w:color="auto"/>
            <w:bottom w:val="none" w:sz="0" w:space="0" w:color="auto"/>
            <w:right w:val="none" w:sz="0" w:space="0" w:color="auto"/>
          </w:divBdr>
        </w:div>
        <w:div w:id="1577857799">
          <w:marLeft w:val="480"/>
          <w:marRight w:val="0"/>
          <w:marTop w:val="0"/>
          <w:marBottom w:val="0"/>
          <w:divBdr>
            <w:top w:val="none" w:sz="0" w:space="0" w:color="auto"/>
            <w:left w:val="none" w:sz="0" w:space="0" w:color="auto"/>
            <w:bottom w:val="none" w:sz="0" w:space="0" w:color="auto"/>
            <w:right w:val="none" w:sz="0" w:space="0" w:color="auto"/>
          </w:divBdr>
        </w:div>
        <w:div w:id="971056470">
          <w:marLeft w:val="480"/>
          <w:marRight w:val="0"/>
          <w:marTop w:val="0"/>
          <w:marBottom w:val="0"/>
          <w:divBdr>
            <w:top w:val="none" w:sz="0" w:space="0" w:color="auto"/>
            <w:left w:val="none" w:sz="0" w:space="0" w:color="auto"/>
            <w:bottom w:val="none" w:sz="0" w:space="0" w:color="auto"/>
            <w:right w:val="none" w:sz="0" w:space="0" w:color="auto"/>
          </w:divBdr>
        </w:div>
        <w:div w:id="1550603349">
          <w:marLeft w:val="480"/>
          <w:marRight w:val="0"/>
          <w:marTop w:val="0"/>
          <w:marBottom w:val="0"/>
          <w:divBdr>
            <w:top w:val="none" w:sz="0" w:space="0" w:color="auto"/>
            <w:left w:val="none" w:sz="0" w:space="0" w:color="auto"/>
            <w:bottom w:val="none" w:sz="0" w:space="0" w:color="auto"/>
            <w:right w:val="none" w:sz="0" w:space="0" w:color="auto"/>
          </w:divBdr>
        </w:div>
        <w:div w:id="1490437930">
          <w:marLeft w:val="480"/>
          <w:marRight w:val="0"/>
          <w:marTop w:val="0"/>
          <w:marBottom w:val="0"/>
          <w:divBdr>
            <w:top w:val="none" w:sz="0" w:space="0" w:color="auto"/>
            <w:left w:val="none" w:sz="0" w:space="0" w:color="auto"/>
            <w:bottom w:val="none" w:sz="0" w:space="0" w:color="auto"/>
            <w:right w:val="none" w:sz="0" w:space="0" w:color="auto"/>
          </w:divBdr>
        </w:div>
        <w:div w:id="942952930">
          <w:marLeft w:val="480"/>
          <w:marRight w:val="0"/>
          <w:marTop w:val="0"/>
          <w:marBottom w:val="0"/>
          <w:divBdr>
            <w:top w:val="none" w:sz="0" w:space="0" w:color="auto"/>
            <w:left w:val="none" w:sz="0" w:space="0" w:color="auto"/>
            <w:bottom w:val="none" w:sz="0" w:space="0" w:color="auto"/>
            <w:right w:val="none" w:sz="0" w:space="0" w:color="auto"/>
          </w:divBdr>
        </w:div>
        <w:div w:id="1848247410">
          <w:marLeft w:val="480"/>
          <w:marRight w:val="0"/>
          <w:marTop w:val="0"/>
          <w:marBottom w:val="0"/>
          <w:divBdr>
            <w:top w:val="none" w:sz="0" w:space="0" w:color="auto"/>
            <w:left w:val="none" w:sz="0" w:space="0" w:color="auto"/>
            <w:bottom w:val="none" w:sz="0" w:space="0" w:color="auto"/>
            <w:right w:val="none" w:sz="0" w:space="0" w:color="auto"/>
          </w:divBdr>
        </w:div>
        <w:div w:id="235749708">
          <w:marLeft w:val="480"/>
          <w:marRight w:val="0"/>
          <w:marTop w:val="0"/>
          <w:marBottom w:val="0"/>
          <w:divBdr>
            <w:top w:val="none" w:sz="0" w:space="0" w:color="auto"/>
            <w:left w:val="none" w:sz="0" w:space="0" w:color="auto"/>
            <w:bottom w:val="none" w:sz="0" w:space="0" w:color="auto"/>
            <w:right w:val="none" w:sz="0" w:space="0" w:color="auto"/>
          </w:divBdr>
        </w:div>
        <w:div w:id="654338244">
          <w:marLeft w:val="480"/>
          <w:marRight w:val="0"/>
          <w:marTop w:val="0"/>
          <w:marBottom w:val="0"/>
          <w:divBdr>
            <w:top w:val="none" w:sz="0" w:space="0" w:color="auto"/>
            <w:left w:val="none" w:sz="0" w:space="0" w:color="auto"/>
            <w:bottom w:val="none" w:sz="0" w:space="0" w:color="auto"/>
            <w:right w:val="none" w:sz="0" w:space="0" w:color="auto"/>
          </w:divBdr>
        </w:div>
        <w:div w:id="1424648383">
          <w:marLeft w:val="480"/>
          <w:marRight w:val="0"/>
          <w:marTop w:val="0"/>
          <w:marBottom w:val="0"/>
          <w:divBdr>
            <w:top w:val="none" w:sz="0" w:space="0" w:color="auto"/>
            <w:left w:val="none" w:sz="0" w:space="0" w:color="auto"/>
            <w:bottom w:val="none" w:sz="0" w:space="0" w:color="auto"/>
            <w:right w:val="none" w:sz="0" w:space="0" w:color="auto"/>
          </w:divBdr>
        </w:div>
        <w:div w:id="512458482">
          <w:marLeft w:val="480"/>
          <w:marRight w:val="0"/>
          <w:marTop w:val="0"/>
          <w:marBottom w:val="0"/>
          <w:divBdr>
            <w:top w:val="none" w:sz="0" w:space="0" w:color="auto"/>
            <w:left w:val="none" w:sz="0" w:space="0" w:color="auto"/>
            <w:bottom w:val="none" w:sz="0" w:space="0" w:color="auto"/>
            <w:right w:val="none" w:sz="0" w:space="0" w:color="auto"/>
          </w:divBdr>
        </w:div>
        <w:div w:id="1079600991">
          <w:marLeft w:val="480"/>
          <w:marRight w:val="0"/>
          <w:marTop w:val="0"/>
          <w:marBottom w:val="0"/>
          <w:divBdr>
            <w:top w:val="none" w:sz="0" w:space="0" w:color="auto"/>
            <w:left w:val="none" w:sz="0" w:space="0" w:color="auto"/>
            <w:bottom w:val="none" w:sz="0" w:space="0" w:color="auto"/>
            <w:right w:val="none" w:sz="0" w:space="0" w:color="auto"/>
          </w:divBdr>
        </w:div>
        <w:div w:id="1249923801">
          <w:marLeft w:val="480"/>
          <w:marRight w:val="0"/>
          <w:marTop w:val="0"/>
          <w:marBottom w:val="0"/>
          <w:divBdr>
            <w:top w:val="none" w:sz="0" w:space="0" w:color="auto"/>
            <w:left w:val="none" w:sz="0" w:space="0" w:color="auto"/>
            <w:bottom w:val="none" w:sz="0" w:space="0" w:color="auto"/>
            <w:right w:val="none" w:sz="0" w:space="0" w:color="auto"/>
          </w:divBdr>
        </w:div>
        <w:div w:id="1774669797">
          <w:marLeft w:val="480"/>
          <w:marRight w:val="0"/>
          <w:marTop w:val="0"/>
          <w:marBottom w:val="0"/>
          <w:divBdr>
            <w:top w:val="none" w:sz="0" w:space="0" w:color="auto"/>
            <w:left w:val="none" w:sz="0" w:space="0" w:color="auto"/>
            <w:bottom w:val="none" w:sz="0" w:space="0" w:color="auto"/>
            <w:right w:val="none" w:sz="0" w:space="0" w:color="auto"/>
          </w:divBdr>
        </w:div>
        <w:div w:id="891237856">
          <w:marLeft w:val="480"/>
          <w:marRight w:val="0"/>
          <w:marTop w:val="0"/>
          <w:marBottom w:val="0"/>
          <w:divBdr>
            <w:top w:val="none" w:sz="0" w:space="0" w:color="auto"/>
            <w:left w:val="none" w:sz="0" w:space="0" w:color="auto"/>
            <w:bottom w:val="none" w:sz="0" w:space="0" w:color="auto"/>
            <w:right w:val="none" w:sz="0" w:space="0" w:color="auto"/>
          </w:divBdr>
        </w:div>
        <w:div w:id="1722091129">
          <w:marLeft w:val="480"/>
          <w:marRight w:val="0"/>
          <w:marTop w:val="0"/>
          <w:marBottom w:val="0"/>
          <w:divBdr>
            <w:top w:val="none" w:sz="0" w:space="0" w:color="auto"/>
            <w:left w:val="none" w:sz="0" w:space="0" w:color="auto"/>
            <w:bottom w:val="none" w:sz="0" w:space="0" w:color="auto"/>
            <w:right w:val="none" w:sz="0" w:space="0" w:color="auto"/>
          </w:divBdr>
        </w:div>
        <w:div w:id="1775589752">
          <w:marLeft w:val="480"/>
          <w:marRight w:val="0"/>
          <w:marTop w:val="0"/>
          <w:marBottom w:val="0"/>
          <w:divBdr>
            <w:top w:val="none" w:sz="0" w:space="0" w:color="auto"/>
            <w:left w:val="none" w:sz="0" w:space="0" w:color="auto"/>
            <w:bottom w:val="none" w:sz="0" w:space="0" w:color="auto"/>
            <w:right w:val="none" w:sz="0" w:space="0" w:color="auto"/>
          </w:divBdr>
        </w:div>
        <w:div w:id="2089769199">
          <w:marLeft w:val="480"/>
          <w:marRight w:val="0"/>
          <w:marTop w:val="0"/>
          <w:marBottom w:val="0"/>
          <w:divBdr>
            <w:top w:val="none" w:sz="0" w:space="0" w:color="auto"/>
            <w:left w:val="none" w:sz="0" w:space="0" w:color="auto"/>
            <w:bottom w:val="none" w:sz="0" w:space="0" w:color="auto"/>
            <w:right w:val="none" w:sz="0" w:space="0" w:color="auto"/>
          </w:divBdr>
        </w:div>
        <w:div w:id="1753962717">
          <w:marLeft w:val="480"/>
          <w:marRight w:val="0"/>
          <w:marTop w:val="0"/>
          <w:marBottom w:val="0"/>
          <w:divBdr>
            <w:top w:val="none" w:sz="0" w:space="0" w:color="auto"/>
            <w:left w:val="none" w:sz="0" w:space="0" w:color="auto"/>
            <w:bottom w:val="none" w:sz="0" w:space="0" w:color="auto"/>
            <w:right w:val="none" w:sz="0" w:space="0" w:color="auto"/>
          </w:divBdr>
        </w:div>
        <w:div w:id="1020401467">
          <w:marLeft w:val="480"/>
          <w:marRight w:val="0"/>
          <w:marTop w:val="0"/>
          <w:marBottom w:val="0"/>
          <w:divBdr>
            <w:top w:val="none" w:sz="0" w:space="0" w:color="auto"/>
            <w:left w:val="none" w:sz="0" w:space="0" w:color="auto"/>
            <w:bottom w:val="none" w:sz="0" w:space="0" w:color="auto"/>
            <w:right w:val="none" w:sz="0" w:space="0" w:color="auto"/>
          </w:divBdr>
        </w:div>
        <w:div w:id="1410688820">
          <w:marLeft w:val="480"/>
          <w:marRight w:val="0"/>
          <w:marTop w:val="0"/>
          <w:marBottom w:val="0"/>
          <w:divBdr>
            <w:top w:val="none" w:sz="0" w:space="0" w:color="auto"/>
            <w:left w:val="none" w:sz="0" w:space="0" w:color="auto"/>
            <w:bottom w:val="none" w:sz="0" w:space="0" w:color="auto"/>
            <w:right w:val="none" w:sz="0" w:space="0" w:color="auto"/>
          </w:divBdr>
        </w:div>
        <w:div w:id="1424567967">
          <w:marLeft w:val="480"/>
          <w:marRight w:val="0"/>
          <w:marTop w:val="0"/>
          <w:marBottom w:val="0"/>
          <w:divBdr>
            <w:top w:val="none" w:sz="0" w:space="0" w:color="auto"/>
            <w:left w:val="none" w:sz="0" w:space="0" w:color="auto"/>
            <w:bottom w:val="none" w:sz="0" w:space="0" w:color="auto"/>
            <w:right w:val="none" w:sz="0" w:space="0" w:color="auto"/>
          </w:divBdr>
        </w:div>
        <w:div w:id="836576685">
          <w:marLeft w:val="480"/>
          <w:marRight w:val="0"/>
          <w:marTop w:val="0"/>
          <w:marBottom w:val="0"/>
          <w:divBdr>
            <w:top w:val="none" w:sz="0" w:space="0" w:color="auto"/>
            <w:left w:val="none" w:sz="0" w:space="0" w:color="auto"/>
            <w:bottom w:val="none" w:sz="0" w:space="0" w:color="auto"/>
            <w:right w:val="none" w:sz="0" w:space="0" w:color="auto"/>
          </w:divBdr>
        </w:div>
        <w:div w:id="1643774717">
          <w:marLeft w:val="480"/>
          <w:marRight w:val="0"/>
          <w:marTop w:val="0"/>
          <w:marBottom w:val="0"/>
          <w:divBdr>
            <w:top w:val="none" w:sz="0" w:space="0" w:color="auto"/>
            <w:left w:val="none" w:sz="0" w:space="0" w:color="auto"/>
            <w:bottom w:val="none" w:sz="0" w:space="0" w:color="auto"/>
            <w:right w:val="none" w:sz="0" w:space="0" w:color="auto"/>
          </w:divBdr>
        </w:div>
        <w:div w:id="997459391">
          <w:marLeft w:val="480"/>
          <w:marRight w:val="0"/>
          <w:marTop w:val="0"/>
          <w:marBottom w:val="0"/>
          <w:divBdr>
            <w:top w:val="none" w:sz="0" w:space="0" w:color="auto"/>
            <w:left w:val="none" w:sz="0" w:space="0" w:color="auto"/>
            <w:bottom w:val="none" w:sz="0" w:space="0" w:color="auto"/>
            <w:right w:val="none" w:sz="0" w:space="0" w:color="auto"/>
          </w:divBdr>
        </w:div>
        <w:div w:id="2118524933">
          <w:marLeft w:val="480"/>
          <w:marRight w:val="0"/>
          <w:marTop w:val="0"/>
          <w:marBottom w:val="0"/>
          <w:divBdr>
            <w:top w:val="none" w:sz="0" w:space="0" w:color="auto"/>
            <w:left w:val="none" w:sz="0" w:space="0" w:color="auto"/>
            <w:bottom w:val="none" w:sz="0" w:space="0" w:color="auto"/>
            <w:right w:val="none" w:sz="0" w:space="0" w:color="auto"/>
          </w:divBdr>
        </w:div>
        <w:div w:id="1992714737">
          <w:marLeft w:val="480"/>
          <w:marRight w:val="0"/>
          <w:marTop w:val="0"/>
          <w:marBottom w:val="0"/>
          <w:divBdr>
            <w:top w:val="none" w:sz="0" w:space="0" w:color="auto"/>
            <w:left w:val="none" w:sz="0" w:space="0" w:color="auto"/>
            <w:bottom w:val="none" w:sz="0" w:space="0" w:color="auto"/>
            <w:right w:val="none" w:sz="0" w:space="0" w:color="auto"/>
          </w:divBdr>
        </w:div>
        <w:div w:id="1958564838">
          <w:marLeft w:val="480"/>
          <w:marRight w:val="0"/>
          <w:marTop w:val="0"/>
          <w:marBottom w:val="0"/>
          <w:divBdr>
            <w:top w:val="none" w:sz="0" w:space="0" w:color="auto"/>
            <w:left w:val="none" w:sz="0" w:space="0" w:color="auto"/>
            <w:bottom w:val="none" w:sz="0" w:space="0" w:color="auto"/>
            <w:right w:val="none" w:sz="0" w:space="0" w:color="auto"/>
          </w:divBdr>
        </w:div>
        <w:div w:id="1329866006">
          <w:marLeft w:val="480"/>
          <w:marRight w:val="0"/>
          <w:marTop w:val="0"/>
          <w:marBottom w:val="0"/>
          <w:divBdr>
            <w:top w:val="none" w:sz="0" w:space="0" w:color="auto"/>
            <w:left w:val="none" w:sz="0" w:space="0" w:color="auto"/>
            <w:bottom w:val="none" w:sz="0" w:space="0" w:color="auto"/>
            <w:right w:val="none" w:sz="0" w:space="0" w:color="auto"/>
          </w:divBdr>
        </w:div>
        <w:div w:id="1312517722">
          <w:marLeft w:val="480"/>
          <w:marRight w:val="0"/>
          <w:marTop w:val="0"/>
          <w:marBottom w:val="0"/>
          <w:divBdr>
            <w:top w:val="none" w:sz="0" w:space="0" w:color="auto"/>
            <w:left w:val="none" w:sz="0" w:space="0" w:color="auto"/>
            <w:bottom w:val="none" w:sz="0" w:space="0" w:color="auto"/>
            <w:right w:val="none" w:sz="0" w:space="0" w:color="auto"/>
          </w:divBdr>
        </w:div>
        <w:div w:id="783621908">
          <w:marLeft w:val="480"/>
          <w:marRight w:val="0"/>
          <w:marTop w:val="0"/>
          <w:marBottom w:val="0"/>
          <w:divBdr>
            <w:top w:val="none" w:sz="0" w:space="0" w:color="auto"/>
            <w:left w:val="none" w:sz="0" w:space="0" w:color="auto"/>
            <w:bottom w:val="none" w:sz="0" w:space="0" w:color="auto"/>
            <w:right w:val="none" w:sz="0" w:space="0" w:color="auto"/>
          </w:divBdr>
        </w:div>
        <w:div w:id="1297099692">
          <w:marLeft w:val="480"/>
          <w:marRight w:val="0"/>
          <w:marTop w:val="0"/>
          <w:marBottom w:val="0"/>
          <w:divBdr>
            <w:top w:val="none" w:sz="0" w:space="0" w:color="auto"/>
            <w:left w:val="none" w:sz="0" w:space="0" w:color="auto"/>
            <w:bottom w:val="none" w:sz="0" w:space="0" w:color="auto"/>
            <w:right w:val="none" w:sz="0" w:space="0" w:color="auto"/>
          </w:divBdr>
        </w:div>
        <w:div w:id="2121492036">
          <w:marLeft w:val="480"/>
          <w:marRight w:val="0"/>
          <w:marTop w:val="0"/>
          <w:marBottom w:val="0"/>
          <w:divBdr>
            <w:top w:val="none" w:sz="0" w:space="0" w:color="auto"/>
            <w:left w:val="none" w:sz="0" w:space="0" w:color="auto"/>
            <w:bottom w:val="none" w:sz="0" w:space="0" w:color="auto"/>
            <w:right w:val="none" w:sz="0" w:space="0" w:color="auto"/>
          </w:divBdr>
        </w:div>
        <w:div w:id="1419134216">
          <w:marLeft w:val="480"/>
          <w:marRight w:val="0"/>
          <w:marTop w:val="0"/>
          <w:marBottom w:val="0"/>
          <w:divBdr>
            <w:top w:val="none" w:sz="0" w:space="0" w:color="auto"/>
            <w:left w:val="none" w:sz="0" w:space="0" w:color="auto"/>
            <w:bottom w:val="none" w:sz="0" w:space="0" w:color="auto"/>
            <w:right w:val="none" w:sz="0" w:space="0" w:color="auto"/>
          </w:divBdr>
        </w:div>
        <w:div w:id="1366634689">
          <w:marLeft w:val="480"/>
          <w:marRight w:val="0"/>
          <w:marTop w:val="0"/>
          <w:marBottom w:val="0"/>
          <w:divBdr>
            <w:top w:val="none" w:sz="0" w:space="0" w:color="auto"/>
            <w:left w:val="none" w:sz="0" w:space="0" w:color="auto"/>
            <w:bottom w:val="none" w:sz="0" w:space="0" w:color="auto"/>
            <w:right w:val="none" w:sz="0" w:space="0" w:color="auto"/>
          </w:divBdr>
        </w:div>
        <w:div w:id="1647854004">
          <w:marLeft w:val="480"/>
          <w:marRight w:val="0"/>
          <w:marTop w:val="0"/>
          <w:marBottom w:val="0"/>
          <w:divBdr>
            <w:top w:val="none" w:sz="0" w:space="0" w:color="auto"/>
            <w:left w:val="none" w:sz="0" w:space="0" w:color="auto"/>
            <w:bottom w:val="none" w:sz="0" w:space="0" w:color="auto"/>
            <w:right w:val="none" w:sz="0" w:space="0" w:color="auto"/>
          </w:divBdr>
        </w:div>
        <w:div w:id="563218605">
          <w:marLeft w:val="480"/>
          <w:marRight w:val="0"/>
          <w:marTop w:val="0"/>
          <w:marBottom w:val="0"/>
          <w:divBdr>
            <w:top w:val="none" w:sz="0" w:space="0" w:color="auto"/>
            <w:left w:val="none" w:sz="0" w:space="0" w:color="auto"/>
            <w:bottom w:val="none" w:sz="0" w:space="0" w:color="auto"/>
            <w:right w:val="none" w:sz="0" w:space="0" w:color="auto"/>
          </w:divBdr>
        </w:div>
        <w:div w:id="1478690047">
          <w:marLeft w:val="480"/>
          <w:marRight w:val="0"/>
          <w:marTop w:val="0"/>
          <w:marBottom w:val="0"/>
          <w:divBdr>
            <w:top w:val="none" w:sz="0" w:space="0" w:color="auto"/>
            <w:left w:val="none" w:sz="0" w:space="0" w:color="auto"/>
            <w:bottom w:val="none" w:sz="0" w:space="0" w:color="auto"/>
            <w:right w:val="none" w:sz="0" w:space="0" w:color="auto"/>
          </w:divBdr>
        </w:div>
        <w:div w:id="1193229071">
          <w:marLeft w:val="480"/>
          <w:marRight w:val="0"/>
          <w:marTop w:val="0"/>
          <w:marBottom w:val="0"/>
          <w:divBdr>
            <w:top w:val="none" w:sz="0" w:space="0" w:color="auto"/>
            <w:left w:val="none" w:sz="0" w:space="0" w:color="auto"/>
            <w:bottom w:val="none" w:sz="0" w:space="0" w:color="auto"/>
            <w:right w:val="none" w:sz="0" w:space="0" w:color="auto"/>
          </w:divBdr>
        </w:div>
        <w:div w:id="1409692224">
          <w:marLeft w:val="480"/>
          <w:marRight w:val="0"/>
          <w:marTop w:val="0"/>
          <w:marBottom w:val="0"/>
          <w:divBdr>
            <w:top w:val="none" w:sz="0" w:space="0" w:color="auto"/>
            <w:left w:val="none" w:sz="0" w:space="0" w:color="auto"/>
            <w:bottom w:val="none" w:sz="0" w:space="0" w:color="auto"/>
            <w:right w:val="none" w:sz="0" w:space="0" w:color="auto"/>
          </w:divBdr>
        </w:div>
        <w:div w:id="1391466546">
          <w:marLeft w:val="480"/>
          <w:marRight w:val="0"/>
          <w:marTop w:val="0"/>
          <w:marBottom w:val="0"/>
          <w:divBdr>
            <w:top w:val="none" w:sz="0" w:space="0" w:color="auto"/>
            <w:left w:val="none" w:sz="0" w:space="0" w:color="auto"/>
            <w:bottom w:val="none" w:sz="0" w:space="0" w:color="auto"/>
            <w:right w:val="none" w:sz="0" w:space="0" w:color="auto"/>
          </w:divBdr>
        </w:div>
        <w:div w:id="1282803822">
          <w:marLeft w:val="480"/>
          <w:marRight w:val="0"/>
          <w:marTop w:val="0"/>
          <w:marBottom w:val="0"/>
          <w:divBdr>
            <w:top w:val="none" w:sz="0" w:space="0" w:color="auto"/>
            <w:left w:val="none" w:sz="0" w:space="0" w:color="auto"/>
            <w:bottom w:val="none" w:sz="0" w:space="0" w:color="auto"/>
            <w:right w:val="none" w:sz="0" w:space="0" w:color="auto"/>
          </w:divBdr>
        </w:div>
        <w:div w:id="1549414154">
          <w:marLeft w:val="480"/>
          <w:marRight w:val="0"/>
          <w:marTop w:val="0"/>
          <w:marBottom w:val="0"/>
          <w:divBdr>
            <w:top w:val="none" w:sz="0" w:space="0" w:color="auto"/>
            <w:left w:val="none" w:sz="0" w:space="0" w:color="auto"/>
            <w:bottom w:val="none" w:sz="0" w:space="0" w:color="auto"/>
            <w:right w:val="none" w:sz="0" w:space="0" w:color="auto"/>
          </w:divBdr>
        </w:div>
        <w:div w:id="555048508">
          <w:marLeft w:val="480"/>
          <w:marRight w:val="0"/>
          <w:marTop w:val="0"/>
          <w:marBottom w:val="0"/>
          <w:divBdr>
            <w:top w:val="none" w:sz="0" w:space="0" w:color="auto"/>
            <w:left w:val="none" w:sz="0" w:space="0" w:color="auto"/>
            <w:bottom w:val="none" w:sz="0" w:space="0" w:color="auto"/>
            <w:right w:val="none" w:sz="0" w:space="0" w:color="auto"/>
          </w:divBdr>
        </w:div>
        <w:div w:id="1188912710">
          <w:marLeft w:val="480"/>
          <w:marRight w:val="0"/>
          <w:marTop w:val="0"/>
          <w:marBottom w:val="0"/>
          <w:divBdr>
            <w:top w:val="none" w:sz="0" w:space="0" w:color="auto"/>
            <w:left w:val="none" w:sz="0" w:space="0" w:color="auto"/>
            <w:bottom w:val="none" w:sz="0" w:space="0" w:color="auto"/>
            <w:right w:val="none" w:sz="0" w:space="0" w:color="auto"/>
          </w:divBdr>
        </w:div>
        <w:div w:id="1143934275">
          <w:marLeft w:val="480"/>
          <w:marRight w:val="0"/>
          <w:marTop w:val="0"/>
          <w:marBottom w:val="0"/>
          <w:divBdr>
            <w:top w:val="none" w:sz="0" w:space="0" w:color="auto"/>
            <w:left w:val="none" w:sz="0" w:space="0" w:color="auto"/>
            <w:bottom w:val="none" w:sz="0" w:space="0" w:color="auto"/>
            <w:right w:val="none" w:sz="0" w:space="0" w:color="auto"/>
          </w:divBdr>
        </w:div>
        <w:div w:id="1492866482">
          <w:marLeft w:val="480"/>
          <w:marRight w:val="0"/>
          <w:marTop w:val="0"/>
          <w:marBottom w:val="0"/>
          <w:divBdr>
            <w:top w:val="none" w:sz="0" w:space="0" w:color="auto"/>
            <w:left w:val="none" w:sz="0" w:space="0" w:color="auto"/>
            <w:bottom w:val="none" w:sz="0" w:space="0" w:color="auto"/>
            <w:right w:val="none" w:sz="0" w:space="0" w:color="auto"/>
          </w:divBdr>
        </w:div>
        <w:div w:id="477768675">
          <w:marLeft w:val="480"/>
          <w:marRight w:val="0"/>
          <w:marTop w:val="0"/>
          <w:marBottom w:val="0"/>
          <w:divBdr>
            <w:top w:val="none" w:sz="0" w:space="0" w:color="auto"/>
            <w:left w:val="none" w:sz="0" w:space="0" w:color="auto"/>
            <w:bottom w:val="none" w:sz="0" w:space="0" w:color="auto"/>
            <w:right w:val="none" w:sz="0" w:space="0" w:color="auto"/>
          </w:divBdr>
        </w:div>
        <w:div w:id="967274808">
          <w:marLeft w:val="480"/>
          <w:marRight w:val="0"/>
          <w:marTop w:val="0"/>
          <w:marBottom w:val="0"/>
          <w:divBdr>
            <w:top w:val="none" w:sz="0" w:space="0" w:color="auto"/>
            <w:left w:val="none" w:sz="0" w:space="0" w:color="auto"/>
            <w:bottom w:val="none" w:sz="0" w:space="0" w:color="auto"/>
            <w:right w:val="none" w:sz="0" w:space="0" w:color="auto"/>
          </w:divBdr>
        </w:div>
        <w:div w:id="230314336">
          <w:marLeft w:val="480"/>
          <w:marRight w:val="0"/>
          <w:marTop w:val="0"/>
          <w:marBottom w:val="0"/>
          <w:divBdr>
            <w:top w:val="none" w:sz="0" w:space="0" w:color="auto"/>
            <w:left w:val="none" w:sz="0" w:space="0" w:color="auto"/>
            <w:bottom w:val="none" w:sz="0" w:space="0" w:color="auto"/>
            <w:right w:val="none" w:sz="0" w:space="0" w:color="auto"/>
          </w:divBdr>
        </w:div>
        <w:div w:id="1929074123">
          <w:marLeft w:val="480"/>
          <w:marRight w:val="0"/>
          <w:marTop w:val="0"/>
          <w:marBottom w:val="0"/>
          <w:divBdr>
            <w:top w:val="none" w:sz="0" w:space="0" w:color="auto"/>
            <w:left w:val="none" w:sz="0" w:space="0" w:color="auto"/>
            <w:bottom w:val="none" w:sz="0" w:space="0" w:color="auto"/>
            <w:right w:val="none" w:sz="0" w:space="0" w:color="auto"/>
          </w:divBdr>
        </w:div>
        <w:div w:id="1687245767">
          <w:marLeft w:val="480"/>
          <w:marRight w:val="0"/>
          <w:marTop w:val="0"/>
          <w:marBottom w:val="0"/>
          <w:divBdr>
            <w:top w:val="none" w:sz="0" w:space="0" w:color="auto"/>
            <w:left w:val="none" w:sz="0" w:space="0" w:color="auto"/>
            <w:bottom w:val="none" w:sz="0" w:space="0" w:color="auto"/>
            <w:right w:val="none" w:sz="0" w:space="0" w:color="auto"/>
          </w:divBdr>
        </w:div>
        <w:div w:id="578828075">
          <w:marLeft w:val="480"/>
          <w:marRight w:val="0"/>
          <w:marTop w:val="0"/>
          <w:marBottom w:val="0"/>
          <w:divBdr>
            <w:top w:val="none" w:sz="0" w:space="0" w:color="auto"/>
            <w:left w:val="none" w:sz="0" w:space="0" w:color="auto"/>
            <w:bottom w:val="none" w:sz="0" w:space="0" w:color="auto"/>
            <w:right w:val="none" w:sz="0" w:space="0" w:color="auto"/>
          </w:divBdr>
        </w:div>
        <w:div w:id="2098018959">
          <w:marLeft w:val="480"/>
          <w:marRight w:val="0"/>
          <w:marTop w:val="0"/>
          <w:marBottom w:val="0"/>
          <w:divBdr>
            <w:top w:val="none" w:sz="0" w:space="0" w:color="auto"/>
            <w:left w:val="none" w:sz="0" w:space="0" w:color="auto"/>
            <w:bottom w:val="none" w:sz="0" w:space="0" w:color="auto"/>
            <w:right w:val="none" w:sz="0" w:space="0" w:color="auto"/>
          </w:divBdr>
        </w:div>
        <w:div w:id="642396456">
          <w:marLeft w:val="480"/>
          <w:marRight w:val="0"/>
          <w:marTop w:val="0"/>
          <w:marBottom w:val="0"/>
          <w:divBdr>
            <w:top w:val="none" w:sz="0" w:space="0" w:color="auto"/>
            <w:left w:val="none" w:sz="0" w:space="0" w:color="auto"/>
            <w:bottom w:val="none" w:sz="0" w:space="0" w:color="auto"/>
            <w:right w:val="none" w:sz="0" w:space="0" w:color="auto"/>
          </w:divBdr>
        </w:div>
        <w:div w:id="1574193724">
          <w:marLeft w:val="480"/>
          <w:marRight w:val="0"/>
          <w:marTop w:val="0"/>
          <w:marBottom w:val="0"/>
          <w:divBdr>
            <w:top w:val="none" w:sz="0" w:space="0" w:color="auto"/>
            <w:left w:val="none" w:sz="0" w:space="0" w:color="auto"/>
            <w:bottom w:val="none" w:sz="0" w:space="0" w:color="auto"/>
            <w:right w:val="none" w:sz="0" w:space="0" w:color="auto"/>
          </w:divBdr>
        </w:div>
        <w:div w:id="123427903">
          <w:marLeft w:val="480"/>
          <w:marRight w:val="0"/>
          <w:marTop w:val="0"/>
          <w:marBottom w:val="0"/>
          <w:divBdr>
            <w:top w:val="none" w:sz="0" w:space="0" w:color="auto"/>
            <w:left w:val="none" w:sz="0" w:space="0" w:color="auto"/>
            <w:bottom w:val="none" w:sz="0" w:space="0" w:color="auto"/>
            <w:right w:val="none" w:sz="0" w:space="0" w:color="auto"/>
          </w:divBdr>
        </w:div>
        <w:div w:id="2086102508">
          <w:marLeft w:val="480"/>
          <w:marRight w:val="0"/>
          <w:marTop w:val="0"/>
          <w:marBottom w:val="0"/>
          <w:divBdr>
            <w:top w:val="none" w:sz="0" w:space="0" w:color="auto"/>
            <w:left w:val="none" w:sz="0" w:space="0" w:color="auto"/>
            <w:bottom w:val="none" w:sz="0" w:space="0" w:color="auto"/>
            <w:right w:val="none" w:sz="0" w:space="0" w:color="auto"/>
          </w:divBdr>
        </w:div>
        <w:div w:id="1196309573">
          <w:marLeft w:val="480"/>
          <w:marRight w:val="0"/>
          <w:marTop w:val="0"/>
          <w:marBottom w:val="0"/>
          <w:divBdr>
            <w:top w:val="none" w:sz="0" w:space="0" w:color="auto"/>
            <w:left w:val="none" w:sz="0" w:space="0" w:color="auto"/>
            <w:bottom w:val="none" w:sz="0" w:space="0" w:color="auto"/>
            <w:right w:val="none" w:sz="0" w:space="0" w:color="auto"/>
          </w:divBdr>
        </w:div>
        <w:div w:id="1081948693">
          <w:marLeft w:val="480"/>
          <w:marRight w:val="0"/>
          <w:marTop w:val="0"/>
          <w:marBottom w:val="0"/>
          <w:divBdr>
            <w:top w:val="none" w:sz="0" w:space="0" w:color="auto"/>
            <w:left w:val="none" w:sz="0" w:space="0" w:color="auto"/>
            <w:bottom w:val="none" w:sz="0" w:space="0" w:color="auto"/>
            <w:right w:val="none" w:sz="0" w:space="0" w:color="auto"/>
          </w:divBdr>
        </w:div>
      </w:divsChild>
    </w:div>
    <w:div w:id="1117601237">
      <w:bodyDiv w:val="1"/>
      <w:marLeft w:val="0"/>
      <w:marRight w:val="0"/>
      <w:marTop w:val="0"/>
      <w:marBottom w:val="0"/>
      <w:divBdr>
        <w:top w:val="none" w:sz="0" w:space="0" w:color="auto"/>
        <w:left w:val="none" w:sz="0" w:space="0" w:color="auto"/>
        <w:bottom w:val="none" w:sz="0" w:space="0" w:color="auto"/>
        <w:right w:val="none" w:sz="0" w:space="0" w:color="auto"/>
      </w:divBdr>
    </w:div>
    <w:div w:id="1118141146">
      <w:bodyDiv w:val="1"/>
      <w:marLeft w:val="0"/>
      <w:marRight w:val="0"/>
      <w:marTop w:val="0"/>
      <w:marBottom w:val="0"/>
      <w:divBdr>
        <w:top w:val="none" w:sz="0" w:space="0" w:color="auto"/>
        <w:left w:val="none" w:sz="0" w:space="0" w:color="auto"/>
        <w:bottom w:val="none" w:sz="0" w:space="0" w:color="auto"/>
        <w:right w:val="none" w:sz="0" w:space="0" w:color="auto"/>
      </w:divBdr>
    </w:div>
    <w:div w:id="1118571448">
      <w:bodyDiv w:val="1"/>
      <w:marLeft w:val="0"/>
      <w:marRight w:val="0"/>
      <w:marTop w:val="0"/>
      <w:marBottom w:val="0"/>
      <w:divBdr>
        <w:top w:val="none" w:sz="0" w:space="0" w:color="auto"/>
        <w:left w:val="none" w:sz="0" w:space="0" w:color="auto"/>
        <w:bottom w:val="none" w:sz="0" w:space="0" w:color="auto"/>
        <w:right w:val="none" w:sz="0" w:space="0" w:color="auto"/>
      </w:divBdr>
    </w:div>
    <w:div w:id="1118912721">
      <w:bodyDiv w:val="1"/>
      <w:marLeft w:val="0"/>
      <w:marRight w:val="0"/>
      <w:marTop w:val="0"/>
      <w:marBottom w:val="0"/>
      <w:divBdr>
        <w:top w:val="none" w:sz="0" w:space="0" w:color="auto"/>
        <w:left w:val="none" w:sz="0" w:space="0" w:color="auto"/>
        <w:bottom w:val="none" w:sz="0" w:space="0" w:color="auto"/>
        <w:right w:val="none" w:sz="0" w:space="0" w:color="auto"/>
      </w:divBdr>
    </w:div>
    <w:div w:id="1118915070">
      <w:bodyDiv w:val="1"/>
      <w:marLeft w:val="0"/>
      <w:marRight w:val="0"/>
      <w:marTop w:val="0"/>
      <w:marBottom w:val="0"/>
      <w:divBdr>
        <w:top w:val="none" w:sz="0" w:space="0" w:color="auto"/>
        <w:left w:val="none" w:sz="0" w:space="0" w:color="auto"/>
        <w:bottom w:val="none" w:sz="0" w:space="0" w:color="auto"/>
        <w:right w:val="none" w:sz="0" w:space="0" w:color="auto"/>
      </w:divBdr>
    </w:div>
    <w:div w:id="1119303305">
      <w:bodyDiv w:val="1"/>
      <w:marLeft w:val="0"/>
      <w:marRight w:val="0"/>
      <w:marTop w:val="0"/>
      <w:marBottom w:val="0"/>
      <w:divBdr>
        <w:top w:val="none" w:sz="0" w:space="0" w:color="auto"/>
        <w:left w:val="none" w:sz="0" w:space="0" w:color="auto"/>
        <w:bottom w:val="none" w:sz="0" w:space="0" w:color="auto"/>
        <w:right w:val="none" w:sz="0" w:space="0" w:color="auto"/>
      </w:divBdr>
    </w:div>
    <w:div w:id="1119569459">
      <w:bodyDiv w:val="1"/>
      <w:marLeft w:val="0"/>
      <w:marRight w:val="0"/>
      <w:marTop w:val="0"/>
      <w:marBottom w:val="0"/>
      <w:divBdr>
        <w:top w:val="none" w:sz="0" w:space="0" w:color="auto"/>
        <w:left w:val="none" w:sz="0" w:space="0" w:color="auto"/>
        <w:bottom w:val="none" w:sz="0" w:space="0" w:color="auto"/>
        <w:right w:val="none" w:sz="0" w:space="0" w:color="auto"/>
      </w:divBdr>
    </w:div>
    <w:div w:id="1119880517">
      <w:bodyDiv w:val="1"/>
      <w:marLeft w:val="0"/>
      <w:marRight w:val="0"/>
      <w:marTop w:val="0"/>
      <w:marBottom w:val="0"/>
      <w:divBdr>
        <w:top w:val="none" w:sz="0" w:space="0" w:color="auto"/>
        <w:left w:val="none" w:sz="0" w:space="0" w:color="auto"/>
        <w:bottom w:val="none" w:sz="0" w:space="0" w:color="auto"/>
        <w:right w:val="none" w:sz="0" w:space="0" w:color="auto"/>
      </w:divBdr>
    </w:div>
    <w:div w:id="1120106579">
      <w:bodyDiv w:val="1"/>
      <w:marLeft w:val="0"/>
      <w:marRight w:val="0"/>
      <w:marTop w:val="0"/>
      <w:marBottom w:val="0"/>
      <w:divBdr>
        <w:top w:val="none" w:sz="0" w:space="0" w:color="auto"/>
        <w:left w:val="none" w:sz="0" w:space="0" w:color="auto"/>
        <w:bottom w:val="none" w:sz="0" w:space="0" w:color="auto"/>
        <w:right w:val="none" w:sz="0" w:space="0" w:color="auto"/>
      </w:divBdr>
    </w:div>
    <w:div w:id="1120297069">
      <w:bodyDiv w:val="1"/>
      <w:marLeft w:val="0"/>
      <w:marRight w:val="0"/>
      <w:marTop w:val="0"/>
      <w:marBottom w:val="0"/>
      <w:divBdr>
        <w:top w:val="none" w:sz="0" w:space="0" w:color="auto"/>
        <w:left w:val="none" w:sz="0" w:space="0" w:color="auto"/>
        <w:bottom w:val="none" w:sz="0" w:space="0" w:color="auto"/>
        <w:right w:val="none" w:sz="0" w:space="0" w:color="auto"/>
      </w:divBdr>
    </w:div>
    <w:div w:id="1120491878">
      <w:bodyDiv w:val="1"/>
      <w:marLeft w:val="0"/>
      <w:marRight w:val="0"/>
      <w:marTop w:val="0"/>
      <w:marBottom w:val="0"/>
      <w:divBdr>
        <w:top w:val="none" w:sz="0" w:space="0" w:color="auto"/>
        <w:left w:val="none" w:sz="0" w:space="0" w:color="auto"/>
        <w:bottom w:val="none" w:sz="0" w:space="0" w:color="auto"/>
        <w:right w:val="none" w:sz="0" w:space="0" w:color="auto"/>
      </w:divBdr>
    </w:div>
    <w:div w:id="1121192749">
      <w:bodyDiv w:val="1"/>
      <w:marLeft w:val="0"/>
      <w:marRight w:val="0"/>
      <w:marTop w:val="0"/>
      <w:marBottom w:val="0"/>
      <w:divBdr>
        <w:top w:val="none" w:sz="0" w:space="0" w:color="auto"/>
        <w:left w:val="none" w:sz="0" w:space="0" w:color="auto"/>
        <w:bottom w:val="none" w:sz="0" w:space="0" w:color="auto"/>
        <w:right w:val="none" w:sz="0" w:space="0" w:color="auto"/>
      </w:divBdr>
    </w:div>
    <w:div w:id="1122188842">
      <w:bodyDiv w:val="1"/>
      <w:marLeft w:val="0"/>
      <w:marRight w:val="0"/>
      <w:marTop w:val="0"/>
      <w:marBottom w:val="0"/>
      <w:divBdr>
        <w:top w:val="none" w:sz="0" w:space="0" w:color="auto"/>
        <w:left w:val="none" w:sz="0" w:space="0" w:color="auto"/>
        <w:bottom w:val="none" w:sz="0" w:space="0" w:color="auto"/>
        <w:right w:val="none" w:sz="0" w:space="0" w:color="auto"/>
      </w:divBdr>
    </w:div>
    <w:div w:id="1123384578">
      <w:bodyDiv w:val="1"/>
      <w:marLeft w:val="0"/>
      <w:marRight w:val="0"/>
      <w:marTop w:val="0"/>
      <w:marBottom w:val="0"/>
      <w:divBdr>
        <w:top w:val="none" w:sz="0" w:space="0" w:color="auto"/>
        <w:left w:val="none" w:sz="0" w:space="0" w:color="auto"/>
        <w:bottom w:val="none" w:sz="0" w:space="0" w:color="auto"/>
        <w:right w:val="none" w:sz="0" w:space="0" w:color="auto"/>
      </w:divBdr>
    </w:div>
    <w:div w:id="1125462259">
      <w:bodyDiv w:val="1"/>
      <w:marLeft w:val="0"/>
      <w:marRight w:val="0"/>
      <w:marTop w:val="0"/>
      <w:marBottom w:val="0"/>
      <w:divBdr>
        <w:top w:val="none" w:sz="0" w:space="0" w:color="auto"/>
        <w:left w:val="none" w:sz="0" w:space="0" w:color="auto"/>
        <w:bottom w:val="none" w:sz="0" w:space="0" w:color="auto"/>
        <w:right w:val="none" w:sz="0" w:space="0" w:color="auto"/>
      </w:divBdr>
    </w:div>
    <w:div w:id="1128009812">
      <w:bodyDiv w:val="1"/>
      <w:marLeft w:val="0"/>
      <w:marRight w:val="0"/>
      <w:marTop w:val="0"/>
      <w:marBottom w:val="0"/>
      <w:divBdr>
        <w:top w:val="none" w:sz="0" w:space="0" w:color="auto"/>
        <w:left w:val="none" w:sz="0" w:space="0" w:color="auto"/>
        <w:bottom w:val="none" w:sz="0" w:space="0" w:color="auto"/>
        <w:right w:val="none" w:sz="0" w:space="0" w:color="auto"/>
      </w:divBdr>
    </w:div>
    <w:div w:id="1129782977">
      <w:bodyDiv w:val="1"/>
      <w:marLeft w:val="0"/>
      <w:marRight w:val="0"/>
      <w:marTop w:val="0"/>
      <w:marBottom w:val="0"/>
      <w:divBdr>
        <w:top w:val="none" w:sz="0" w:space="0" w:color="auto"/>
        <w:left w:val="none" w:sz="0" w:space="0" w:color="auto"/>
        <w:bottom w:val="none" w:sz="0" w:space="0" w:color="auto"/>
        <w:right w:val="none" w:sz="0" w:space="0" w:color="auto"/>
      </w:divBdr>
    </w:div>
    <w:div w:id="1129783124">
      <w:bodyDiv w:val="1"/>
      <w:marLeft w:val="0"/>
      <w:marRight w:val="0"/>
      <w:marTop w:val="0"/>
      <w:marBottom w:val="0"/>
      <w:divBdr>
        <w:top w:val="none" w:sz="0" w:space="0" w:color="auto"/>
        <w:left w:val="none" w:sz="0" w:space="0" w:color="auto"/>
        <w:bottom w:val="none" w:sz="0" w:space="0" w:color="auto"/>
        <w:right w:val="none" w:sz="0" w:space="0" w:color="auto"/>
      </w:divBdr>
    </w:div>
    <w:div w:id="1129864311">
      <w:bodyDiv w:val="1"/>
      <w:marLeft w:val="0"/>
      <w:marRight w:val="0"/>
      <w:marTop w:val="0"/>
      <w:marBottom w:val="0"/>
      <w:divBdr>
        <w:top w:val="none" w:sz="0" w:space="0" w:color="auto"/>
        <w:left w:val="none" w:sz="0" w:space="0" w:color="auto"/>
        <w:bottom w:val="none" w:sz="0" w:space="0" w:color="auto"/>
        <w:right w:val="none" w:sz="0" w:space="0" w:color="auto"/>
      </w:divBdr>
    </w:div>
    <w:div w:id="1132284703">
      <w:bodyDiv w:val="1"/>
      <w:marLeft w:val="0"/>
      <w:marRight w:val="0"/>
      <w:marTop w:val="0"/>
      <w:marBottom w:val="0"/>
      <w:divBdr>
        <w:top w:val="none" w:sz="0" w:space="0" w:color="auto"/>
        <w:left w:val="none" w:sz="0" w:space="0" w:color="auto"/>
        <w:bottom w:val="none" w:sz="0" w:space="0" w:color="auto"/>
        <w:right w:val="none" w:sz="0" w:space="0" w:color="auto"/>
      </w:divBdr>
    </w:div>
    <w:div w:id="1132678038">
      <w:bodyDiv w:val="1"/>
      <w:marLeft w:val="0"/>
      <w:marRight w:val="0"/>
      <w:marTop w:val="0"/>
      <w:marBottom w:val="0"/>
      <w:divBdr>
        <w:top w:val="none" w:sz="0" w:space="0" w:color="auto"/>
        <w:left w:val="none" w:sz="0" w:space="0" w:color="auto"/>
        <w:bottom w:val="none" w:sz="0" w:space="0" w:color="auto"/>
        <w:right w:val="none" w:sz="0" w:space="0" w:color="auto"/>
      </w:divBdr>
    </w:div>
    <w:div w:id="1133405425">
      <w:bodyDiv w:val="1"/>
      <w:marLeft w:val="0"/>
      <w:marRight w:val="0"/>
      <w:marTop w:val="0"/>
      <w:marBottom w:val="0"/>
      <w:divBdr>
        <w:top w:val="none" w:sz="0" w:space="0" w:color="auto"/>
        <w:left w:val="none" w:sz="0" w:space="0" w:color="auto"/>
        <w:bottom w:val="none" w:sz="0" w:space="0" w:color="auto"/>
        <w:right w:val="none" w:sz="0" w:space="0" w:color="auto"/>
      </w:divBdr>
    </w:div>
    <w:div w:id="1133789146">
      <w:bodyDiv w:val="1"/>
      <w:marLeft w:val="0"/>
      <w:marRight w:val="0"/>
      <w:marTop w:val="0"/>
      <w:marBottom w:val="0"/>
      <w:divBdr>
        <w:top w:val="none" w:sz="0" w:space="0" w:color="auto"/>
        <w:left w:val="none" w:sz="0" w:space="0" w:color="auto"/>
        <w:bottom w:val="none" w:sz="0" w:space="0" w:color="auto"/>
        <w:right w:val="none" w:sz="0" w:space="0" w:color="auto"/>
      </w:divBdr>
    </w:div>
    <w:div w:id="1134375333">
      <w:bodyDiv w:val="1"/>
      <w:marLeft w:val="0"/>
      <w:marRight w:val="0"/>
      <w:marTop w:val="0"/>
      <w:marBottom w:val="0"/>
      <w:divBdr>
        <w:top w:val="none" w:sz="0" w:space="0" w:color="auto"/>
        <w:left w:val="none" w:sz="0" w:space="0" w:color="auto"/>
        <w:bottom w:val="none" w:sz="0" w:space="0" w:color="auto"/>
        <w:right w:val="none" w:sz="0" w:space="0" w:color="auto"/>
      </w:divBdr>
    </w:div>
    <w:div w:id="1135443216">
      <w:bodyDiv w:val="1"/>
      <w:marLeft w:val="0"/>
      <w:marRight w:val="0"/>
      <w:marTop w:val="0"/>
      <w:marBottom w:val="0"/>
      <w:divBdr>
        <w:top w:val="none" w:sz="0" w:space="0" w:color="auto"/>
        <w:left w:val="none" w:sz="0" w:space="0" w:color="auto"/>
        <w:bottom w:val="none" w:sz="0" w:space="0" w:color="auto"/>
        <w:right w:val="none" w:sz="0" w:space="0" w:color="auto"/>
      </w:divBdr>
    </w:div>
    <w:div w:id="1136293450">
      <w:bodyDiv w:val="1"/>
      <w:marLeft w:val="0"/>
      <w:marRight w:val="0"/>
      <w:marTop w:val="0"/>
      <w:marBottom w:val="0"/>
      <w:divBdr>
        <w:top w:val="none" w:sz="0" w:space="0" w:color="auto"/>
        <w:left w:val="none" w:sz="0" w:space="0" w:color="auto"/>
        <w:bottom w:val="none" w:sz="0" w:space="0" w:color="auto"/>
        <w:right w:val="none" w:sz="0" w:space="0" w:color="auto"/>
      </w:divBdr>
      <w:divsChild>
        <w:div w:id="669410794">
          <w:marLeft w:val="0"/>
          <w:marRight w:val="0"/>
          <w:marTop w:val="0"/>
          <w:marBottom w:val="0"/>
          <w:divBdr>
            <w:top w:val="none" w:sz="0" w:space="0" w:color="auto"/>
            <w:left w:val="none" w:sz="0" w:space="0" w:color="auto"/>
            <w:bottom w:val="none" w:sz="0" w:space="0" w:color="auto"/>
            <w:right w:val="none" w:sz="0" w:space="0" w:color="auto"/>
          </w:divBdr>
        </w:div>
        <w:div w:id="1738046463">
          <w:marLeft w:val="0"/>
          <w:marRight w:val="0"/>
          <w:marTop w:val="0"/>
          <w:marBottom w:val="0"/>
          <w:divBdr>
            <w:top w:val="none" w:sz="0" w:space="0" w:color="auto"/>
            <w:left w:val="none" w:sz="0" w:space="0" w:color="auto"/>
            <w:bottom w:val="none" w:sz="0" w:space="0" w:color="auto"/>
            <w:right w:val="none" w:sz="0" w:space="0" w:color="auto"/>
          </w:divBdr>
        </w:div>
        <w:div w:id="173225168">
          <w:marLeft w:val="0"/>
          <w:marRight w:val="0"/>
          <w:marTop w:val="0"/>
          <w:marBottom w:val="0"/>
          <w:divBdr>
            <w:top w:val="none" w:sz="0" w:space="0" w:color="auto"/>
            <w:left w:val="none" w:sz="0" w:space="0" w:color="auto"/>
            <w:bottom w:val="none" w:sz="0" w:space="0" w:color="auto"/>
            <w:right w:val="none" w:sz="0" w:space="0" w:color="auto"/>
          </w:divBdr>
        </w:div>
        <w:div w:id="547840321">
          <w:marLeft w:val="0"/>
          <w:marRight w:val="0"/>
          <w:marTop w:val="0"/>
          <w:marBottom w:val="0"/>
          <w:divBdr>
            <w:top w:val="none" w:sz="0" w:space="0" w:color="auto"/>
            <w:left w:val="none" w:sz="0" w:space="0" w:color="auto"/>
            <w:bottom w:val="none" w:sz="0" w:space="0" w:color="auto"/>
            <w:right w:val="none" w:sz="0" w:space="0" w:color="auto"/>
          </w:divBdr>
        </w:div>
        <w:div w:id="432432214">
          <w:marLeft w:val="0"/>
          <w:marRight w:val="0"/>
          <w:marTop w:val="0"/>
          <w:marBottom w:val="0"/>
          <w:divBdr>
            <w:top w:val="none" w:sz="0" w:space="0" w:color="auto"/>
            <w:left w:val="none" w:sz="0" w:space="0" w:color="auto"/>
            <w:bottom w:val="none" w:sz="0" w:space="0" w:color="auto"/>
            <w:right w:val="none" w:sz="0" w:space="0" w:color="auto"/>
          </w:divBdr>
        </w:div>
        <w:div w:id="1293637422">
          <w:marLeft w:val="0"/>
          <w:marRight w:val="0"/>
          <w:marTop w:val="0"/>
          <w:marBottom w:val="0"/>
          <w:divBdr>
            <w:top w:val="none" w:sz="0" w:space="0" w:color="auto"/>
            <w:left w:val="none" w:sz="0" w:space="0" w:color="auto"/>
            <w:bottom w:val="none" w:sz="0" w:space="0" w:color="auto"/>
            <w:right w:val="none" w:sz="0" w:space="0" w:color="auto"/>
          </w:divBdr>
        </w:div>
        <w:div w:id="687561272">
          <w:marLeft w:val="0"/>
          <w:marRight w:val="0"/>
          <w:marTop w:val="0"/>
          <w:marBottom w:val="0"/>
          <w:divBdr>
            <w:top w:val="none" w:sz="0" w:space="0" w:color="auto"/>
            <w:left w:val="none" w:sz="0" w:space="0" w:color="auto"/>
            <w:bottom w:val="none" w:sz="0" w:space="0" w:color="auto"/>
            <w:right w:val="none" w:sz="0" w:space="0" w:color="auto"/>
          </w:divBdr>
        </w:div>
        <w:div w:id="1276446347">
          <w:marLeft w:val="0"/>
          <w:marRight w:val="0"/>
          <w:marTop w:val="0"/>
          <w:marBottom w:val="0"/>
          <w:divBdr>
            <w:top w:val="none" w:sz="0" w:space="0" w:color="auto"/>
            <w:left w:val="none" w:sz="0" w:space="0" w:color="auto"/>
            <w:bottom w:val="none" w:sz="0" w:space="0" w:color="auto"/>
            <w:right w:val="none" w:sz="0" w:space="0" w:color="auto"/>
          </w:divBdr>
        </w:div>
        <w:div w:id="80227712">
          <w:marLeft w:val="0"/>
          <w:marRight w:val="0"/>
          <w:marTop w:val="0"/>
          <w:marBottom w:val="0"/>
          <w:divBdr>
            <w:top w:val="none" w:sz="0" w:space="0" w:color="auto"/>
            <w:left w:val="none" w:sz="0" w:space="0" w:color="auto"/>
            <w:bottom w:val="none" w:sz="0" w:space="0" w:color="auto"/>
            <w:right w:val="none" w:sz="0" w:space="0" w:color="auto"/>
          </w:divBdr>
        </w:div>
        <w:div w:id="642586383">
          <w:marLeft w:val="0"/>
          <w:marRight w:val="0"/>
          <w:marTop w:val="0"/>
          <w:marBottom w:val="0"/>
          <w:divBdr>
            <w:top w:val="none" w:sz="0" w:space="0" w:color="auto"/>
            <w:left w:val="none" w:sz="0" w:space="0" w:color="auto"/>
            <w:bottom w:val="none" w:sz="0" w:space="0" w:color="auto"/>
            <w:right w:val="none" w:sz="0" w:space="0" w:color="auto"/>
          </w:divBdr>
        </w:div>
        <w:div w:id="1001203694">
          <w:marLeft w:val="0"/>
          <w:marRight w:val="0"/>
          <w:marTop w:val="0"/>
          <w:marBottom w:val="0"/>
          <w:divBdr>
            <w:top w:val="none" w:sz="0" w:space="0" w:color="auto"/>
            <w:left w:val="none" w:sz="0" w:space="0" w:color="auto"/>
            <w:bottom w:val="none" w:sz="0" w:space="0" w:color="auto"/>
            <w:right w:val="none" w:sz="0" w:space="0" w:color="auto"/>
          </w:divBdr>
        </w:div>
        <w:div w:id="1555115130">
          <w:marLeft w:val="0"/>
          <w:marRight w:val="0"/>
          <w:marTop w:val="0"/>
          <w:marBottom w:val="0"/>
          <w:divBdr>
            <w:top w:val="none" w:sz="0" w:space="0" w:color="auto"/>
            <w:left w:val="none" w:sz="0" w:space="0" w:color="auto"/>
            <w:bottom w:val="none" w:sz="0" w:space="0" w:color="auto"/>
            <w:right w:val="none" w:sz="0" w:space="0" w:color="auto"/>
          </w:divBdr>
        </w:div>
        <w:div w:id="1302542367">
          <w:marLeft w:val="0"/>
          <w:marRight w:val="0"/>
          <w:marTop w:val="0"/>
          <w:marBottom w:val="0"/>
          <w:divBdr>
            <w:top w:val="none" w:sz="0" w:space="0" w:color="auto"/>
            <w:left w:val="none" w:sz="0" w:space="0" w:color="auto"/>
            <w:bottom w:val="none" w:sz="0" w:space="0" w:color="auto"/>
            <w:right w:val="none" w:sz="0" w:space="0" w:color="auto"/>
          </w:divBdr>
        </w:div>
        <w:div w:id="110980383">
          <w:marLeft w:val="0"/>
          <w:marRight w:val="0"/>
          <w:marTop w:val="0"/>
          <w:marBottom w:val="0"/>
          <w:divBdr>
            <w:top w:val="none" w:sz="0" w:space="0" w:color="auto"/>
            <w:left w:val="none" w:sz="0" w:space="0" w:color="auto"/>
            <w:bottom w:val="none" w:sz="0" w:space="0" w:color="auto"/>
            <w:right w:val="none" w:sz="0" w:space="0" w:color="auto"/>
          </w:divBdr>
        </w:div>
        <w:div w:id="1444567229">
          <w:marLeft w:val="0"/>
          <w:marRight w:val="0"/>
          <w:marTop w:val="0"/>
          <w:marBottom w:val="0"/>
          <w:divBdr>
            <w:top w:val="none" w:sz="0" w:space="0" w:color="auto"/>
            <w:left w:val="none" w:sz="0" w:space="0" w:color="auto"/>
            <w:bottom w:val="none" w:sz="0" w:space="0" w:color="auto"/>
            <w:right w:val="none" w:sz="0" w:space="0" w:color="auto"/>
          </w:divBdr>
        </w:div>
        <w:div w:id="1754857586">
          <w:marLeft w:val="0"/>
          <w:marRight w:val="0"/>
          <w:marTop w:val="0"/>
          <w:marBottom w:val="0"/>
          <w:divBdr>
            <w:top w:val="none" w:sz="0" w:space="0" w:color="auto"/>
            <w:left w:val="none" w:sz="0" w:space="0" w:color="auto"/>
            <w:bottom w:val="none" w:sz="0" w:space="0" w:color="auto"/>
            <w:right w:val="none" w:sz="0" w:space="0" w:color="auto"/>
          </w:divBdr>
        </w:div>
        <w:div w:id="540364614">
          <w:marLeft w:val="0"/>
          <w:marRight w:val="0"/>
          <w:marTop w:val="0"/>
          <w:marBottom w:val="0"/>
          <w:divBdr>
            <w:top w:val="none" w:sz="0" w:space="0" w:color="auto"/>
            <w:left w:val="none" w:sz="0" w:space="0" w:color="auto"/>
            <w:bottom w:val="none" w:sz="0" w:space="0" w:color="auto"/>
            <w:right w:val="none" w:sz="0" w:space="0" w:color="auto"/>
          </w:divBdr>
        </w:div>
        <w:div w:id="1270892422">
          <w:marLeft w:val="0"/>
          <w:marRight w:val="0"/>
          <w:marTop w:val="0"/>
          <w:marBottom w:val="0"/>
          <w:divBdr>
            <w:top w:val="none" w:sz="0" w:space="0" w:color="auto"/>
            <w:left w:val="none" w:sz="0" w:space="0" w:color="auto"/>
            <w:bottom w:val="none" w:sz="0" w:space="0" w:color="auto"/>
            <w:right w:val="none" w:sz="0" w:space="0" w:color="auto"/>
          </w:divBdr>
        </w:div>
        <w:div w:id="20594224">
          <w:marLeft w:val="0"/>
          <w:marRight w:val="0"/>
          <w:marTop w:val="0"/>
          <w:marBottom w:val="0"/>
          <w:divBdr>
            <w:top w:val="none" w:sz="0" w:space="0" w:color="auto"/>
            <w:left w:val="none" w:sz="0" w:space="0" w:color="auto"/>
            <w:bottom w:val="none" w:sz="0" w:space="0" w:color="auto"/>
            <w:right w:val="none" w:sz="0" w:space="0" w:color="auto"/>
          </w:divBdr>
        </w:div>
        <w:div w:id="1599367428">
          <w:marLeft w:val="0"/>
          <w:marRight w:val="0"/>
          <w:marTop w:val="0"/>
          <w:marBottom w:val="0"/>
          <w:divBdr>
            <w:top w:val="none" w:sz="0" w:space="0" w:color="auto"/>
            <w:left w:val="none" w:sz="0" w:space="0" w:color="auto"/>
            <w:bottom w:val="none" w:sz="0" w:space="0" w:color="auto"/>
            <w:right w:val="none" w:sz="0" w:space="0" w:color="auto"/>
          </w:divBdr>
        </w:div>
        <w:div w:id="1952860631">
          <w:marLeft w:val="0"/>
          <w:marRight w:val="0"/>
          <w:marTop w:val="0"/>
          <w:marBottom w:val="0"/>
          <w:divBdr>
            <w:top w:val="none" w:sz="0" w:space="0" w:color="auto"/>
            <w:left w:val="none" w:sz="0" w:space="0" w:color="auto"/>
            <w:bottom w:val="none" w:sz="0" w:space="0" w:color="auto"/>
            <w:right w:val="none" w:sz="0" w:space="0" w:color="auto"/>
          </w:divBdr>
        </w:div>
        <w:div w:id="1512840588">
          <w:marLeft w:val="0"/>
          <w:marRight w:val="0"/>
          <w:marTop w:val="0"/>
          <w:marBottom w:val="0"/>
          <w:divBdr>
            <w:top w:val="none" w:sz="0" w:space="0" w:color="auto"/>
            <w:left w:val="none" w:sz="0" w:space="0" w:color="auto"/>
            <w:bottom w:val="none" w:sz="0" w:space="0" w:color="auto"/>
            <w:right w:val="none" w:sz="0" w:space="0" w:color="auto"/>
          </w:divBdr>
        </w:div>
        <w:div w:id="490756981">
          <w:marLeft w:val="0"/>
          <w:marRight w:val="0"/>
          <w:marTop w:val="0"/>
          <w:marBottom w:val="0"/>
          <w:divBdr>
            <w:top w:val="none" w:sz="0" w:space="0" w:color="auto"/>
            <w:left w:val="none" w:sz="0" w:space="0" w:color="auto"/>
            <w:bottom w:val="none" w:sz="0" w:space="0" w:color="auto"/>
            <w:right w:val="none" w:sz="0" w:space="0" w:color="auto"/>
          </w:divBdr>
        </w:div>
        <w:div w:id="825053890">
          <w:marLeft w:val="0"/>
          <w:marRight w:val="0"/>
          <w:marTop w:val="0"/>
          <w:marBottom w:val="0"/>
          <w:divBdr>
            <w:top w:val="none" w:sz="0" w:space="0" w:color="auto"/>
            <w:left w:val="none" w:sz="0" w:space="0" w:color="auto"/>
            <w:bottom w:val="none" w:sz="0" w:space="0" w:color="auto"/>
            <w:right w:val="none" w:sz="0" w:space="0" w:color="auto"/>
          </w:divBdr>
        </w:div>
        <w:div w:id="1936740820">
          <w:marLeft w:val="0"/>
          <w:marRight w:val="0"/>
          <w:marTop w:val="0"/>
          <w:marBottom w:val="0"/>
          <w:divBdr>
            <w:top w:val="none" w:sz="0" w:space="0" w:color="auto"/>
            <w:left w:val="none" w:sz="0" w:space="0" w:color="auto"/>
            <w:bottom w:val="none" w:sz="0" w:space="0" w:color="auto"/>
            <w:right w:val="none" w:sz="0" w:space="0" w:color="auto"/>
          </w:divBdr>
        </w:div>
        <w:div w:id="1113524369">
          <w:marLeft w:val="0"/>
          <w:marRight w:val="0"/>
          <w:marTop w:val="0"/>
          <w:marBottom w:val="0"/>
          <w:divBdr>
            <w:top w:val="none" w:sz="0" w:space="0" w:color="auto"/>
            <w:left w:val="none" w:sz="0" w:space="0" w:color="auto"/>
            <w:bottom w:val="none" w:sz="0" w:space="0" w:color="auto"/>
            <w:right w:val="none" w:sz="0" w:space="0" w:color="auto"/>
          </w:divBdr>
        </w:div>
        <w:div w:id="658077570">
          <w:marLeft w:val="0"/>
          <w:marRight w:val="0"/>
          <w:marTop w:val="0"/>
          <w:marBottom w:val="0"/>
          <w:divBdr>
            <w:top w:val="none" w:sz="0" w:space="0" w:color="auto"/>
            <w:left w:val="none" w:sz="0" w:space="0" w:color="auto"/>
            <w:bottom w:val="none" w:sz="0" w:space="0" w:color="auto"/>
            <w:right w:val="none" w:sz="0" w:space="0" w:color="auto"/>
          </w:divBdr>
        </w:div>
        <w:div w:id="1735815913">
          <w:marLeft w:val="0"/>
          <w:marRight w:val="0"/>
          <w:marTop w:val="0"/>
          <w:marBottom w:val="0"/>
          <w:divBdr>
            <w:top w:val="none" w:sz="0" w:space="0" w:color="auto"/>
            <w:left w:val="none" w:sz="0" w:space="0" w:color="auto"/>
            <w:bottom w:val="none" w:sz="0" w:space="0" w:color="auto"/>
            <w:right w:val="none" w:sz="0" w:space="0" w:color="auto"/>
          </w:divBdr>
        </w:div>
        <w:div w:id="303437867">
          <w:marLeft w:val="0"/>
          <w:marRight w:val="0"/>
          <w:marTop w:val="0"/>
          <w:marBottom w:val="0"/>
          <w:divBdr>
            <w:top w:val="none" w:sz="0" w:space="0" w:color="auto"/>
            <w:left w:val="none" w:sz="0" w:space="0" w:color="auto"/>
            <w:bottom w:val="none" w:sz="0" w:space="0" w:color="auto"/>
            <w:right w:val="none" w:sz="0" w:space="0" w:color="auto"/>
          </w:divBdr>
        </w:div>
        <w:div w:id="711542834">
          <w:marLeft w:val="0"/>
          <w:marRight w:val="0"/>
          <w:marTop w:val="0"/>
          <w:marBottom w:val="0"/>
          <w:divBdr>
            <w:top w:val="none" w:sz="0" w:space="0" w:color="auto"/>
            <w:left w:val="none" w:sz="0" w:space="0" w:color="auto"/>
            <w:bottom w:val="none" w:sz="0" w:space="0" w:color="auto"/>
            <w:right w:val="none" w:sz="0" w:space="0" w:color="auto"/>
          </w:divBdr>
        </w:div>
        <w:div w:id="1087504784">
          <w:marLeft w:val="0"/>
          <w:marRight w:val="0"/>
          <w:marTop w:val="0"/>
          <w:marBottom w:val="0"/>
          <w:divBdr>
            <w:top w:val="none" w:sz="0" w:space="0" w:color="auto"/>
            <w:left w:val="none" w:sz="0" w:space="0" w:color="auto"/>
            <w:bottom w:val="none" w:sz="0" w:space="0" w:color="auto"/>
            <w:right w:val="none" w:sz="0" w:space="0" w:color="auto"/>
          </w:divBdr>
        </w:div>
        <w:div w:id="1861778843">
          <w:marLeft w:val="0"/>
          <w:marRight w:val="0"/>
          <w:marTop w:val="0"/>
          <w:marBottom w:val="0"/>
          <w:divBdr>
            <w:top w:val="none" w:sz="0" w:space="0" w:color="auto"/>
            <w:left w:val="none" w:sz="0" w:space="0" w:color="auto"/>
            <w:bottom w:val="none" w:sz="0" w:space="0" w:color="auto"/>
            <w:right w:val="none" w:sz="0" w:space="0" w:color="auto"/>
          </w:divBdr>
        </w:div>
        <w:div w:id="1601182201">
          <w:marLeft w:val="0"/>
          <w:marRight w:val="0"/>
          <w:marTop w:val="0"/>
          <w:marBottom w:val="0"/>
          <w:divBdr>
            <w:top w:val="none" w:sz="0" w:space="0" w:color="auto"/>
            <w:left w:val="none" w:sz="0" w:space="0" w:color="auto"/>
            <w:bottom w:val="none" w:sz="0" w:space="0" w:color="auto"/>
            <w:right w:val="none" w:sz="0" w:space="0" w:color="auto"/>
          </w:divBdr>
        </w:div>
        <w:div w:id="59865351">
          <w:marLeft w:val="0"/>
          <w:marRight w:val="0"/>
          <w:marTop w:val="0"/>
          <w:marBottom w:val="0"/>
          <w:divBdr>
            <w:top w:val="none" w:sz="0" w:space="0" w:color="auto"/>
            <w:left w:val="none" w:sz="0" w:space="0" w:color="auto"/>
            <w:bottom w:val="none" w:sz="0" w:space="0" w:color="auto"/>
            <w:right w:val="none" w:sz="0" w:space="0" w:color="auto"/>
          </w:divBdr>
        </w:div>
        <w:div w:id="627782621">
          <w:marLeft w:val="0"/>
          <w:marRight w:val="0"/>
          <w:marTop w:val="0"/>
          <w:marBottom w:val="0"/>
          <w:divBdr>
            <w:top w:val="none" w:sz="0" w:space="0" w:color="auto"/>
            <w:left w:val="none" w:sz="0" w:space="0" w:color="auto"/>
            <w:bottom w:val="none" w:sz="0" w:space="0" w:color="auto"/>
            <w:right w:val="none" w:sz="0" w:space="0" w:color="auto"/>
          </w:divBdr>
        </w:div>
        <w:div w:id="804128808">
          <w:marLeft w:val="0"/>
          <w:marRight w:val="0"/>
          <w:marTop w:val="0"/>
          <w:marBottom w:val="0"/>
          <w:divBdr>
            <w:top w:val="none" w:sz="0" w:space="0" w:color="auto"/>
            <w:left w:val="none" w:sz="0" w:space="0" w:color="auto"/>
            <w:bottom w:val="none" w:sz="0" w:space="0" w:color="auto"/>
            <w:right w:val="none" w:sz="0" w:space="0" w:color="auto"/>
          </w:divBdr>
        </w:div>
        <w:div w:id="2028942655">
          <w:marLeft w:val="0"/>
          <w:marRight w:val="0"/>
          <w:marTop w:val="0"/>
          <w:marBottom w:val="0"/>
          <w:divBdr>
            <w:top w:val="none" w:sz="0" w:space="0" w:color="auto"/>
            <w:left w:val="none" w:sz="0" w:space="0" w:color="auto"/>
            <w:bottom w:val="none" w:sz="0" w:space="0" w:color="auto"/>
            <w:right w:val="none" w:sz="0" w:space="0" w:color="auto"/>
          </w:divBdr>
        </w:div>
        <w:div w:id="1046375790">
          <w:marLeft w:val="0"/>
          <w:marRight w:val="0"/>
          <w:marTop w:val="0"/>
          <w:marBottom w:val="0"/>
          <w:divBdr>
            <w:top w:val="none" w:sz="0" w:space="0" w:color="auto"/>
            <w:left w:val="none" w:sz="0" w:space="0" w:color="auto"/>
            <w:bottom w:val="none" w:sz="0" w:space="0" w:color="auto"/>
            <w:right w:val="none" w:sz="0" w:space="0" w:color="auto"/>
          </w:divBdr>
        </w:div>
        <w:div w:id="1214460386">
          <w:marLeft w:val="0"/>
          <w:marRight w:val="0"/>
          <w:marTop w:val="0"/>
          <w:marBottom w:val="0"/>
          <w:divBdr>
            <w:top w:val="none" w:sz="0" w:space="0" w:color="auto"/>
            <w:left w:val="none" w:sz="0" w:space="0" w:color="auto"/>
            <w:bottom w:val="none" w:sz="0" w:space="0" w:color="auto"/>
            <w:right w:val="none" w:sz="0" w:space="0" w:color="auto"/>
          </w:divBdr>
        </w:div>
        <w:div w:id="876813277">
          <w:marLeft w:val="0"/>
          <w:marRight w:val="0"/>
          <w:marTop w:val="0"/>
          <w:marBottom w:val="0"/>
          <w:divBdr>
            <w:top w:val="none" w:sz="0" w:space="0" w:color="auto"/>
            <w:left w:val="none" w:sz="0" w:space="0" w:color="auto"/>
            <w:bottom w:val="none" w:sz="0" w:space="0" w:color="auto"/>
            <w:right w:val="none" w:sz="0" w:space="0" w:color="auto"/>
          </w:divBdr>
        </w:div>
        <w:div w:id="278414800">
          <w:marLeft w:val="0"/>
          <w:marRight w:val="0"/>
          <w:marTop w:val="0"/>
          <w:marBottom w:val="0"/>
          <w:divBdr>
            <w:top w:val="none" w:sz="0" w:space="0" w:color="auto"/>
            <w:left w:val="none" w:sz="0" w:space="0" w:color="auto"/>
            <w:bottom w:val="none" w:sz="0" w:space="0" w:color="auto"/>
            <w:right w:val="none" w:sz="0" w:space="0" w:color="auto"/>
          </w:divBdr>
        </w:div>
        <w:div w:id="1537085969">
          <w:marLeft w:val="0"/>
          <w:marRight w:val="0"/>
          <w:marTop w:val="0"/>
          <w:marBottom w:val="0"/>
          <w:divBdr>
            <w:top w:val="none" w:sz="0" w:space="0" w:color="auto"/>
            <w:left w:val="none" w:sz="0" w:space="0" w:color="auto"/>
            <w:bottom w:val="none" w:sz="0" w:space="0" w:color="auto"/>
            <w:right w:val="none" w:sz="0" w:space="0" w:color="auto"/>
          </w:divBdr>
        </w:div>
        <w:div w:id="636301363">
          <w:marLeft w:val="0"/>
          <w:marRight w:val="0"/>
          <w:marTop w:val="0"/>
          <w:marBottom w:val="0"/>
          <w:divBdr>
            <w:top w:val="none" w:sz="0" w:space="0" w:color="auto"/>
            <w:left w:val="none" w:sz="0" w:space="0" w:color="auto"/>
            <w:bottom w:val="none" w:sz="0" w:space="0" w:color="auto"/>
            <w:right w:val="none" w:sz="0" w:space="0" w:color="auto"/>
          </w:divBdr>
        </w:div>
        <w:div w:id="862717677">
          <w:marLeft w:val="0"/>
          <w:marRight w:val="0"/>
          <w:marTop w:val="0"/>
          <w:marBottom w:val="0"/>
          <w:divBdr>
            <w:top w:val="none" w:sz="0" w:space="0" w:color="auto"/>
            <w:left w:val="none" w:sz="0" w:space="0" w:color="auto"/>
            <w:bottom w:val="none" w:sz="0" w:space="0" w:color="auto"/>
            <w:right w:val="none" w:sz="0" w:space="0" w:color="auto"/>
          </w:divBdr>
        </w:div>
        <w:div w:id="776370685">
          <w:marLeft w:val="0"/>
          <w:marRight w:val="0"/>
          <w:marTop w:val="0"/>
          <w:marBottom w:val="0"/>
          <w:divBdr>
            <w:top w:val="none" w:sz="0" w:space="0" w:color="auto"/>
            <w:left w:val="none" w:sz="0" w:space="0" w:color="auto"/>
            <w:bottom w:val="none" w:sz="0" w:space="0" w:color="auto"/>
            <w:right w:val="none" w:sz="0" w:space="0" w:color="auto"/>
          </w:divBdr>
        </w:div>
        <w:div w:id="2076587289">
          <w:marLeft w:val="0"/>
          <w:marRight w:val="0"/>
          <w:marTop w:val="0"/>
          <w:marBottom w:val="0"/>
          <w:divBdr>
            <w:top w:val="none" w:sz="0" w:space="0" w:color="auto"/>
            <w:left w:val="none" w:sz="0" w:space="0" w:color="auto"/>
            <w:bottom w:val="none" w:sz="0" w:space="0" w:color="auto"/>
            <w:right w:val="none" w:sz="0" w:space="0" w:color="auto"/>
          </w:divBdr>
        </w:div>
        <w:div w:id="317729190">
          <w:marLeft w:val="0"/>
          <w:marRight w:val="0"/>
          <w:marTop w:val="0"/>
          <w:marBottom w:val="0"/>
          <w:divBdr>
            <w:top w:val="none" w:sz="0" w:space="0" w:color="auto"/>
            <w:left w:val="none" w:sz="0" w:space="0" w:color="auto"/>
            <w:bottom w:val="none" w:sz="0" w:space="0" w:color="auto"/>
            <w:right w:val="none" w:sz="0" w:space="0" w:color="auto"/>
          </w:divBdr>
        </w:div>
        <w:div w:id="1389839275">
          <w:marLeft w:val="0"/>
          <w:marRight w:val="0"/>
          <w:marTop w:val="0"/>
          <w:marBottom w:val="0"/>
          <w:divBdr>
            <w:top w:val="none" w:sz="0" w:space="0" w:color="auto"/>
            <w:left w:val="none" w:sz="0" w:space="0" w:color="auto"/>
            <w:bottom w:val="none" w:sz="0" w:space="0" w:color="auto"/>
            <w:right w:val="none" w:sz="0" w:space="0" w:color="auto"/>
          </w:divBdr>
        </w:div>
        <w:div w:id="352462440">
          <w:marLeft w:val="0"/>
          <w:marRight w:val="0"/>
          <w:marTop w:val="0"/>
          <w:marBottom w:val="0"/>
          <w:divBdr>
            <w:top w:val="none" w:sz="0" w:space="0" w:color="auto"/>
            <w:left w:val="none" w:sz="0" w:space="0" w:color="auto"/>
            <w:bottom w:val="none" w:sz="0" w:space="0" w:color="auto"/>
            <w:right w:val="none" w:sz="0" w:space="0" w:color="auto"/>
          </w:divBdr>
        </w:div>
        <w:div w:id="113789338">
          <w:marLeft w:val="0"/>
          <w:marRight w:val="0"/>
          <w:marTop w:val="0"/>
          <w:marBottom w:val="0"/>
          <w:divBdr>
            <w:top w:val="none" w:sz="0" w:space="0" w:color="auto"/>
            <w:left w:val="none" w:sz="0" w:space="0" w:color="auto"/>
            <w:bottom w:val="none" w:sz="0" w:space="0" w:color="auto"/>
            <w:right w:val="none" w:sz="0" w:space="0" w:color="auto"/>
          </w:divBdr>
        </w:div>
        <w:div w:id="619604473">
          <w:marLeft w:val="0"/>
          <w:marRight w:val="0"/>
          <w:marTop w:val="0"/>
          <w:marBottom w:val="0"/>
          <w:divBdr>
            <w:top w:val="none" w:sz="0" w:space="0" w:color="auto"/>
            <w:left w:val="none" w:sz="0" w:space="0" w:color="auto"/>
            <w:bottom w:val="none" w:sz="0" w:space="0" w:color="auto"/>
            <w:right w:val="none" w:sz="0" w:space="0" w:color="auto"/>
          </w:divBdr>
        </w:div>
        <w:div w:id="622032618">
          <w:marLeft w:val="0"/>
          <w:marRight w:val="0"/>
          <w:marTop w:val="0"/>
          <w:marBottom w:val="0"/>
          <w:divBdr>
            <w:top w:val="none" w:sz="0" w:space="0" w:color="auto"/>
            <w:left w:val="none" w:sz="0" w:space="0" w:color="auto"/>
            <w:bottom w:val="none" w:sz="0" w:space="0" w:color="auto"/>
            <w:right w:val="none" w:sz="0" w:space="0" w:color="auto"/>
          </w:divBdr>
        </w:div>
        <w:div w:id="612371072">
          <w:marLeft w:val="0"/>
          <w:marRight w:val="0"/>
          <w:marTop w:val="0"/>
          <w:marBottom w:val="0"/>
          <w:divBdr>
            <w:top w:val="none" w:sz="0" w:space="0" w:color="auto"/>
            <w:left w:val="none" w:sz="0" w:space="0" w:color="auto"/>
            <w:bottom w:val="none" w:sz="0" w:space="0" w:color="auto"/>
            <w:right w:val="none" w:sz="0" w:space="0" w:color="auto"/>
          </w:divBdr>
        </w:div>
        <w:div w:id="1372267392">
          <w:marLeft w:val="0"/>
          <w:marRight w:val="0"/>
          <w:marTop w:val="0"/>
          <w:marBottom w:val="0"/>
          <w:divBdr>
            <w:top w:val="none" w:sz="0" w:space="0" w:color="auto"/>
            <w:left w:val="none" w:sz="0" w:space="0" w:color="auto"/>
            <w:bottom w:val="none" w:sz="0" w:space="0" w:color="auto"/>
            <w:right w:val="none" w:sz="0" w:space="0" w:color="auto"/>
          </w:divBdr>
        </w:div>
        <w:div w:id="2031026969">
          <w:marLeft w:val="0"/>
          <w:marRight w:val="0"/>
          <w:marTop w:val="0"/>
          <w:marBottom w:val="0"/>
          <w:divBdr>
            <w:top w:val="none" w:sz="0" w:space="0" w:color="auto"/>
            <w:left w:val="none" w:sz="0" w:space="0" w:color="auto"/>
            <w:bottom w:val="none" w:sz="0" w:space="0" w:color="auto"/>
            <w:right w:val="none" w:sz="0" w:space="0" w:color="auto"/>
          </w:divBdr>
        </w:div>
        <w:div w:id="1656957641">
          <w:marLeft w:val="0"/>
          <w:marRight w:val="0"/>
          <w:marTop w:val="0"/>
          <w:marBottom w:val="0"/>
          <w:divBdr>
            <w:top w:val="none" w:sz="0" w:space="0" w:color="auto"/>
            <w:left w:val="none" w:sz="0" w:space="0" w:color="auto"/>
            <w:bottom w:val="none" w:sz="0" w:space="0" w:color="auto"/>
            <w:right w:val="none" w:sz="0" w:space="0" w:color="auto"/>
          </w:divBdr>
        </w:div>
        <w:div w:id="133528038">
          <w:marLeft w:val="0"/>
          <w:marRight w:val="0"/>
          <w:marTop w:val="0"/>
          <w:marBottom w:val="0"/>
          <w:divBdr>
            <w:top w:val="none" w:sz="0" w:space="0" w:color="auto"/>
            <w:left w:val="none" w:sz="0" w:space="0" w:color="auto"/>
            <w:bottom w:val="none" w:sz="0" w:space="0" w:color="auto"/>
            <w:right w:val="none" w:sz="0" w:space="0" w:color="auto"/>
          </w:divBdr>
        </w:div>
        <w:div w:id="118844852">
          <w:marLeft w:val="0"/>
          <w:marRight w:val="0"/>
          <w:marTop w:val="0"/>
          <w:marBottom w:val="0"/>
          <w:divBdr>
            <w:top w:val="none" w:sz="0" w:space="0" w:color="auto"/>
            <w:left w:val="none" w:sz="0" w:space="0" w:color="auto"/>
            <w:bottom w:val="none" w:sz="0" w:space="0" w:color="auto"/>
            <w:right w:val="none" w:sz="0" w:space="0" w:color="auto"/>
          </w:divBdr>
        </w:div>
        <w:div w:id="756633173">
          <w:marLeft w:val="0"/>
          <w:marRight w:val="0"/>
          <w:marTop w:val="0"/>
          <w:marBottom w:val="0"/>
          <w:divBdr>
            <w:top w:val="none" w:sz="0" w:space="0" w:color="auto"/>
            <w:left w:val="none" w:sz="0" w:space="0" w:color="auto"/>
            <w:bottom w:val="none" w:sz="0" w:space="0" w:color="auto"/>
            <w:right w:val="none" w:sz="0" w:space="0" w:color="auto"/>
          </w:divBdr>
        </w:div>
        <w:div w:id="1029450923">
          <w:marLeft w:val="0"/>
          <w:marRight w:val="0"/>
          <w:marTop w:val="0"/>
          <w:marBottom w:val="0"/>
          <w:divBdr>
            <w:top w:val="none" w:sz="0" w:space="0" w:color="auto"/>
            <w:left w:val="none" w:sz="0" w:space="0" w:color="auto"/>
            <w:bottom w:val="none" w:sz="0" w:space="0" w:color="auto"/>
            <w:right w:val="none" w:sz="0" w:space="0" w:color="auto"/>
          </w:divBdr>
        </w:div>
        <w:div w:id="1023944921">
          <w:marLeft w:val="0"/>
          <w:marRight w:val="0"/>
          <w:marTop w:val="0"/>
          <w:marBottom w:val="0"/>
          <w:divBdr>
            <w:top w:val="none" w:sz="0" w:space="0" w:color="auto"/>
            <w:left w:val="none" w:sz="0" w:space="0" w:color="auto"/>
            <w:bottom w:val="none" w:sz="0" w:space="0" w:color="auto"/>
            <w:right w:val="none" w:sz="0" w:space="0" w:color="auto"/>
          </w:divBdr>
        </w:div>
        <w:div w:id="508376688">
          <w:marLeft w:val="0"/>
          <w:marRight w:val="0"/>
          <w:marTop w:val="0"/>
          <w:marBottom w:val="0"/>
          <w:divBdr>
            <w:top w:val="none" w:sz="0" w:space="0" w:color="auto"/>
            <w:left w:val="none" w:sz="0" w:space="0" w:color="auto"/>
            <w:bottom w:val="none" w:sz="0" w:space="0" w:color="auto"/>
            <w:right w:val="none" w:sz="0" w:space="0" w:color="auto"/>
          </w:divBdr>
        </w:div>
        <w:div w:id="1952087806">
          <w:marLeft w:val="0"/>
          <w:marRight w:val="0"/>
          <w:marTop w:val="0"/>
          <w:marBottom w:val="0"/>
          <w:divBdr>
            <w:top w:val="none" w:sz="0" w:space="0" w:color="auto"/>
            <w:left w:val="none" w:sz="0" w:space="0" w:color="auto"/>
            <w:bottom w:val="none" w:sz="0" w:space="0" w:color="auto"/>
            <w:right w:val="none" w:sz="0" w:space="0" w:color="auto"/>
          </w:divBdr>
        </w:div>
        <w:div w:id="42296118">
          <w:marLeft w:val="0"/>
          <w:marRight w:val="0"/>
          <w:marTop w:val="0"/>
          <w:marBottom w:val="0"/>
          <w:divBdr>
            <w:top w:val="none" w:sz="0" w:space="0" w:color="auto"/>
            <w:left w:val="none" w:sz="0" w:space="0" w:color="auto"/>
            <w:bottom w:val="none" w:sz="0" w:space="0" w:color="auto"/>
            <w:right w:val="none" w:sz="0" w:space="0" w:color="auto"/>
          </w:divBdr>
        </w:div>
        <w:div w:id="601956161">
          <w:marLeft w:val="0"/>
          <w:marRight w:val="0"/>
          <w:marTop w:val="0"/>
          <w:marBottom w:val="0"/>
          <w:divBdr>
            <w:top w:val="none" w:sz="0" w:space="0" w:color="auto"/>
            <w:left w:val="none" w:sz="0" w:space="0" w:color="auto"/>
            <w:bottom w:val="none" w:sz="0" w:space="0" w:color="auto"/>
            <w:right w:val="none" w:sz="0" w:space="0" w:color="auto"/>
          </w:divBdr>
        </w:div>
        <w:div w:id="5332992">
          <w:marLeft w:val="0"/>
          <w:marRight w:val="0"/>
          <w:marTop w:val="0"/>
          <w:marBottom w:val="0"/>
          <w:divBdr>
            <w:top w:val="none" w:sz="0" w:space="0" w:color="auto"/>
            <w:left w:val="none" w:sz="0" w:space="0" w:color="auto"/>
            <w:bottom w:val="none" w:sz="0" w:space="0" w:color="auto"/>
            <w:right w:val="none" w:sz="0" w:space="0" w:color="auto"/>
          </w:divBdr>
        </w:div>
        <w:div w:id="108594968">
          <w:marLeft w:val="0"/>
          <w:marRight w:val="0"/>
          <w:marTop w:val="0"/>
          <w:marBottom w:val="0"/>
          <w:divBdr>
            <w:top w:val="none" w:sz="0" w:space="0" w:color="auto"/>
            <w:left w:val="none" w:sz="0" w:space="0" w:color="auto"/>
            <w:bottom w:val="none" w:sz="0" w:space="0" w:color="auto"/>
            <w:right w:val="none" w:sz="0" w:space="0" w:color="auto"/>
          </w:divBdr>
        </w:div>
        <w:div w:id="953440416">
          <w:marLeft w:val="0"/>
          <w:marRight w:val="0"/>
          <w:marTop w:val="0"/>
          <w:marBottom w:val="0"/>
          <w:divBdr>
            <w:top w:val="none" w:sz="0" w:space="0" w:color="auto"/>
            <w:left w:val="none" w:sz="0" w:space="0" w:color="auto"/>
            <w:bottom w:val="none" w:sz="0" w:space="0" w:color="auto"/>
            <w:right w:val="none" w:sz="0" w:space="0" w:color="auto"/>
          </w:divBdr>
        </w:div>
        <w:div w:id="470052817">
          <w:marLeft w:val="0"/>
          <w:marRight w:val="0"/>
          <w:marTop w:val="0"/>
          <w:marBottom w:val="0"/>
          <w:divBdr>
            <w:top w:val="none" w:sz="0" w:space="0" w:color="auto"/>
            <w:left w:val="none" w:sz="0" w:space="0" w:color="auto"/>
            <w:bottom w:val="none" w:sz="0" w:space="0" w:color="auto"/>
            <w:right w:val="none" w:sz="0" w:space="0" w:color="auto"/>
          </w:divBdr>
        </w:div>
        <w:div w:id="1470856527">
          <w:marLeft w:val="0"/>
          <w:marRight w:val="0"/>
          <w:marTop w:val="0"/>
          <w:marBottom w:val="0"/>
          <w:divBdr>
            <w:top w:val="none" w:sz="0" w:space="0" w:color="auto"/>
            <w:left w:val="none" w:sz="0" w:space="0" w:color="auto"/>
            <w:bottom w:val="none" w:sz="0" w:space="0" w:color="auto"/>
            <w:right w:val="none" w:sz="0" w:space="0" w:color="auto"/>
          </w:divBdr>
        </w:div>
        <w:div w:id="1645237711">
          <w:marLeft w:val="0"/>
          <w:marRight w:val="0"/>
          <w:marTop w:val="0"/>
          <w:marBottom w:val="0"/>
          <w:divBdr>
            <w:top w:val="none" w:sz="0" w:space="0" w:color="auto"/>
            <w:left w:val="none" w:sz="0" w:space="0" w:color="auto"/>
            <w:bottom w:val="none" w:sz="0" w:space="0" w:color="auto"/>
            <w:right w:val="none" w:sz="0" w:space="0" w:color="auto"/>
          </w:divBdr>
        </w:div>
        <w:div w:id="357630864">
          <w:marLeft w:val="0"/>
          <w:marRight w:val="0"/>
          <w:marTop w:val="0"/>
          <w:marBottom w:val="0"/>
          <w:divBdr>
            <w:top w:val="none" w:sz="0" w:space="0" w:color="auto"/>
            <w:left w:val="none" w:sz="0" w:space="0" w:color="auto"/>
            <w:bottom w:val="none" w:sz="0" w:space="0" w:color="auto"/>
            <w:right w:val="none" w:sz="0" w:space="0" w:color="auto"/>
          </w:divBdr>
        </w:div>
        <w:div w:id="972248136">
          <w:marLeft w:val="0"/>
          <w:marRight w:val="0"/>
          <w:marTop w:val="0"/>
          <w:marBottom w:val="0"/>
          <w:divBdr>
            <w:top w:val="none" w:sz="0" w:space="0" w:color="auto"/>
            <w:left w:val="none" w:sz="0" w:space="0" w:color="auto"/>
            <w:bottom w:val="none" w:sz="0" w:space="0" w:color="auto"/>
            <w:right w:val="none" w:sz="0" w:space="0" w:color="auto"/>
          </w:divBdr>
        </w:div>
        <w:div w:id="2108228787">
          <w:marLeft w:val="0"/>
          <w:marRight w:val="0"/>
          <w:marTop w:val="0"/>
          <w:marBottom w:val="0"/>
          <w:divBdr>
            <w:top w:val="none" w:sz="0" w:space="0" w:color="auto"/>
            <w:left w:val="none" w:sz="0" w:space="0" w:color="auto"/>
            <w:bottom w:val="none" w:sz="0" w:space="0" w:color="auto"/>
            <w:right w:val="none" w:sz="0" w:space="0" w:color="auto"/>
          </w:divBdr>
        </w:div>
        <w:div w:id="1574924661">
          <w:marLeft w:val="0"/>
          <w:marRight w:val="0"/>
          <w:marTop w:val="0"/>
          <w:marBottom w:val="0"/>
          <w:divBdr>
            <w:top w:val="none" w:sz="0" w:space="0" w:color="auto"/>
            <w:left w:val="none" w:sz="0" w:space="0" w:color="auto"/>
            <w:bottom w:val="none" w:sz="0" w:space="0" w:color="auto"/>
            <w:right w:val="none" w:sz="0" w:space="0" w:color="auto"/>
          </w:divBdr>
        </w:div>
        <w:div w:id="951280174">
          <w:marLeft w:val="0"/>
          <w:marRight w:val="0"/>
          <w:marTop w:val="0"/>
          <w:marBottom w:val="0"/>
          <w:divBdr>
            <w:top w:val="none" w:sz="0" w:space="0" w:color="auto"/>
            <w:left w:val="none" w:sz="0" w:space="0" w:color="auto"/>
            <w:bottom w:val="none" w:sz="0" w:space="0" w:color="auto"/>
            <w:right w:val="none" w:sz="0" w:space="0" w:color="auto"/>
          </w:divBdr>
        </w:div>
        <w:div w:id="849567656">
          <w:marLeft w:val="0"/>
          <w:marRight w:val="0"/>
          <w:marTop w:val="0"/>
          <w:marBottom w:val="0"/>
          <w:divBdr>
            <w:top w:val="none" w:sz="0" w:space="0" w:color="auto"/>
            <w:left w:val="none" w:sz="0" w:space="0" w:color="auto"/>
            <w:bottom w:val="none" w:sz="0" w:space="0" w:color="auto"/>
            <w:right w:val="none" w:sz="0" w:space="0" w:color="auto"/>
          </w:divBdr>
        </w:div>
        <w:div w:id="1618440274">
          <w:marLeft w:val="0"/>
          <w:marRight w:val="0"/>
          <w:marTop w:val="0"/>
          <w:marBottom w:val="0"/>
          <w:divBdr>
            <w:top w:val="none" w:sz="0" w:space="0" w:color="auto"/>
            <w:left w:val="none" w:sz="0" w:space="0" w:color="auto"/>
            <w:bottom w:val="none" w:sz="0" w:space="0" w:color="auto"/>
            <w:right w:val="none" w:sz="0" w:space="0" w:color="auto"/>
          </w:divBdr>
        </w:div>
        <w:div w:id="316157259">
          <w:marLeft w:val="0"/>
          <w:marRight w:val="0"/>
          <w:marTop w:val="0"/>
          <w:marBottom w:val="0"/>
          <w:divBdr>
            <w:top w:val="none" w:sz="0" w:space="0" w:color="auto"/>
            <w:left w:val="none" w:sz="0" w:space="0" w:color="auto"/>
            <w:bottom w:val="none" w:sz="0" w:space="0" w:color="auto"/>
            <w:right w:val="none" w:sz="0" w:space="0" w:color="auto"/>
          </w:divBdr>
        </w:div>
        <w:div w:id="1047528872">
          <w:marLeft w:val="0"/>
          <w:marRight w:val="0"/>
          <w:marTop w:val="0"/>
          <w:marBottom w:val="0"/>
          <w:divBdr>
            <w:top w:val="none" w:sz="0" w:space="0" w:color="auto"/>
            <w:left w:val="none" w:sz="0" w:space="0" w:color="auto"/>
            <w:bottom w:val="none" w:sz="0" w:space="0" w:color="auto"/>
            <w:right w:val="none" w:sz="0" w:space="0" w:color="auto"/>
          </w:divBdr>
        </w:div>
        <w:div w:id="2075006641">
          <w:marLeft w:val="0"/>
          <w:marRight w:val="0"/>
          <w:marTop w:val="0"/>
          <w:marBottom w:val="0"/>
          <w:divBdr>
            <w:top w:val="none" w:sz="0" w:space="0" w:color="auto"/>
            <w:left w:val="none" w:sz="0" w:space="0" w:color="auto"/>
            <w:bottom w:val="none" w:sz="0" w:space="0" w:color="auto"/>
            <w:right w:val="none" w:sz="0" w:space="0" w:color="auto"/>
          </w:divBdr>
        </w:div>
        <w:div w:id="185413878">
          <w:marLeft w:val="0"/>
          <w:marRight w:val="0"/>
          <w:marTop w:val="0"/>
          <w:marBottom w:val="0"/>
          <w:divBdr>
            <w:top w:val="none" w:sz="0" w:space="0" w:color="auto"/>
            <w:left w:val="none" w:sz="0" w:space="0" w:color="auto"/>
            <w:bottom w:val="none" w:sz="0" w:space="0" w:color="auto"/>
            <w:right w:val="none" w:sz="0" w:space="0" w:color="auto"/>
          </w:divBdr>
        </w:div>
        <w:div w:id="1418746400">
          <w:marLeft w:val="0"/>
          <w:marRight w:val="0"/>
          <w:marTop w:val="0"/>
          <w:marBottom w:val="0"/>
          <w:divBdr>
            <w:top w:val="none" w:sz="0" w:space="0" w:color="auto"/>
            <w:left w:val="none" w:sz="0" w:space="0" w:color="auto"/>
            <w:bottom w:val="none" w:sz="0" w:space="0" w:color="auto"/>
            <w:right w:val="none" w:sz="0" w:space="0" w:color="auto"/>
          </w:divBdr>
        </w:div>
        <w:div w:id="641232158">
          <w:marLeft w:val="0"/>
          <w:marRight w:val="0"/>
          <w:marTop w:val="0"/>
          <w:marBottom w:val="0"/>
          <w:divBdr>
            <w:top w:val="none" w:sz="0" w:space="0" w:color="auto"/>
            <w:left w:val="none" w:sz="0" w:space="0" w:color="auto"/>
            <w:bottom w:val="none" w:sz="0" w:space="0" w:color="auto"/>
            <w:right w:val="none" w:sz="0" w:space="0" w:color="auto"/>
          </w:divBdr>
        </w:div>
        <w:div w:id="957643670">
          <w:marLeft w:val="0"/>
          <w:marRight w:val="0"/>
          <w:marTop w:val="0"/>
          <w:marBottom w:val="0"/>
          <w:divBdr>
            <w:top w:val="none" w:sz="0" w:space="0" w:color="auto"/>
            <w:left w:val="none" w:sz="0" w:space="0" w:color="auto"/>
            <w:bottom w:val="none" w:sz="0" w:space="0" w:color="auto"/>
            <w:right w:val="none" w:sz="0" w:space="0" w:color="auto"/>
          </w:divBdr>
        </w:div>
        <w:div w:id="1333214425">
          <w:marLeft w:val="0"/>
          <w:marRight w:val="0"/>
          <w:marTop w:val="0"/>
          <w:marBottom w:val="0"/>
          <w:divBdr>
            <w:top w:val="none" w:sz="0" w:space="0" w:color="auto"/>
            <w:left w:val="none" w:sz="0" w:space="0" w:color="auto"/>
            <w:bottom w:val="none" w:sz="0" w:space="0" w:color="auto"/>
            <w:right w:val="none" w:sz="0" w:space="0" w:color="auto"/>
          </w:divBdr>
        </w:div>
        <w:div w:id="2102557554">
          <w:marLeft w:val="0"/>
          <w:marRight w:val="0"/>
          <w:marTop w:val="0"/>
          <w:marBottom w:val="0"/>
          <w:divBdr>
            <w:top w:val="none" w:sz="0" w:space="0" w:color="auto"/>
            <w:left w:val="none" w:sz="0" w:space="0" w:color="auto"/>
            <w:bottom w:val="none" w:sz="0" w:space="0" w:color="auto"/>
            <w:right w:val="none" w:sz="0" w:space="0" w:color="auto"/>
          </w:divBdr>
        </w:div>
        <w:div w:id="1822237240">
          <w:marLeft w:val="0"/>
          <w:marRight w:val="0"/>
          <w:marTop w:val="0"/>
          <w:marBottom w:val="0"/>
          <w:divBdr>
            <w:top w:val="none" w:sz="0" w:space="0" w:color="auto"/>
            <w:left w:val="none" w:sz="0" w:space="0" w:color="auto"/>
            <w:bottom w:val="none" w:sz="0" w:space="0" w:color="auto"/>
            <w:right w:val="none" w:sz="0" w:space="0" w:color="auto"/>
          </w:divBdr>
        </w:div>
        <w:div w:id="1562521988">
          <w:marLeft w:val="0"/>
          <w:marRight w:val="0"/>
          <w:marTop w:val="0"/>
          <w:marBottom w:val="0"/>
          <w:divBdr>
            <w:top w:val="none" w:sz="0" w:space="0" w:color="auto"/>
            <w:left w:val="none" w:sz="0" w:space="0" w:color="auto"/>
            <w:bottom w:val="none" w:sz="0" w:space="0" w:color="auto"/>
            <w:right w:val="none" w:sz="0" w:space="0" w:color="auto"/>
          </w:divBdr>
        </w:div>
        <w:div w:id="609551627">
          <w:marLeft w:val="0"/>
          <w:marRight w:val="0"/>
          <w:marTop w:val="0"/>
          <w:marBottom w:val="0"/>
          <w:divBdr>
            <w:top w:val="none" w:sz="0" w:space="0" w:color="auto"/>
            <w:left w:val="none" w:sz="0" w:space="0" w:color="auto"/>
            <w:bottom w:val="none" w:sz="0" w:space="0" w:color="auto"/>
            <w:right w:val="none" w:sz="0" w:space="0" w:color="auto"/>
          </w:divBdr>
        </w:div>
        <w:div w:id="146434962">
          <w:marLeft w:val="0"/>
          <w:marRight w:val="0"/>
          <w:marTop w:val="0"/>
          <w:marBottom w:val="0"/>
          <w:divBdr>
            <w:top w:val="none" w:sz="0" w:space="0" w:color="auto"/>
            <w:left w:val="none" w:sz="0" w:space="0" w:color="auto"/>
            <w:bottom w:val="none" w:sz="0" w:space="0" w:color="auto"/>
            <w:right w:val="none" w:sz="0" w:space="0" w:color="auto"/>
          </w:divBdr>
        </w:div>
        <w:div w:id="1647277655">
          <w:marLeft w:val="0"/>
          <w:marRight w:val="0"/>
          <w:marTop w:val="0"/>
          <w:marBottom w:val="0"/>
          <w:divBdr>
            <w:top w:val="none" w:sz="0" w:space="0" w:color="auto"/>
            <w:left w:val="none" w:sz="0" w:space="0" w:color="auto"/>
            <w:bottom w:val="none" w:sz="0" w:space="0" w:color="auto"/>
            <w:right w:val="none" w:sz="0" w:space="0" w:color="auto"/>
          </w:divBdr>
        </w:div>
        <w:div w:id="216019262">
          <w:marLeft w:val="0"/>
          <w:marRight w:val="0"/>
          <w:marTop w:val="0"/>
          <w:marBottom w:val="0"/>
          <w:divBdr>
            <w:top w:val="none" w:sz="0" w:space="0" w:color="auto"/>
            <w:left w:val="none" w:sz="0" w:space="0" w:color="auto"/>
            <w:bottom w:val="none" w:sz="0" w:space="0" w:color="auto"/>
            <w:right w:val="none" w:sz="0" w:space="0" w:color="auto"/>
          </w:divBdr>
        </w:div>
        <w:div w:id="976106035">
          <w:marLeft w:val="0"/>
          <w:marRight w:val="0"/>
          <w:marTop w:val="0"/>
          <w:marBottom w:val="0"/>
          <w:divBdr>
            <w:top w:val="none" w:sz="0" w:space="0" w:color="auto"/>
            <w:left w:val="none" w:sz="0" w:space="0" w:color="auto"/>
            <w:bottom w:val="none" w:sz="0" w:space="0" w:color="auto"/>
            <w:right w:val="none" w:sz="0" w:space="0" w:color="auto"/>
          </w:divBdr>
        </w:div>
        <w:div w:id="1620380838">
          <w:marLeft w:val="0"/>
          <w:marRight w:val="0"/>
          <w:marTop w:val="0"/>
          <w:marBottom w:val="0"/>
          <w:divBdr>
            <w:top w:val="none" w:sz="0" w:space="0" w:color="auto"/>
            <w:left w:val="none" w:sz="0" w:space="0" w:color="auto"/>
            <w:bottom w:val="none" w:sz="0" w:space="0" w:color="auto"/>
            <w:right w:val="none" w:sz="0" w:space="0" w:color="auto"/>
          </w:divBdr>
        </w:div>
        <w:div w:id="1265766776">
          <w:marLeft w:val="0"/>
          <w:marRight w:val="0"/>
          <w:marTop w:val="0"/>
          <w:marBottom w:val="0"/>
          <w:divBdr>
            <w:top w:val="none" w:sz="0" w:space="0" w:color="auto"/>
            <w:left w:val="none" w:sz="0" w:space="0" w:color="auto"/>
            <w:bottom w:val="none" w:sz="0" w:space="0" w:color="auto"/>
            <w:right w:val="none" w:sz="0" w:space="0" w:color="auto"/>
          </w:divBdr>
        </w:div>
        <w:div w:id="663629250">
          <w:marLeft w:val="0"/>
          <w:marRight w:val="0"/>
          <w:marTop w:val="0"/>
          <w:marBottom w:val="0"/>
          <w:divBdr>
            <w:top w:val="none" w:sz="0" w:space="0" w:color="auto"/>
            <w:left w:val="none" w:sz="0" w:space="0" w:color="auto"/>
            <w:bottom w:val="none" w:sz="0" w:space="0" w:color="auto"/>
            <w:right w:val="none" w:sz="0" w:space="0" w:color="auto"/>
          </w:divBdr>
        </w:div>
        <w:div w:id="222108853">
          <w:marLeft w:val="0"/>
          <w:marRight w:val="0"/>
          <w:marTop w:val="0"/>
          <w:marBottom w:val="0"/>
          <w:divBdr>
            <w:top w:val="none" w:sz="0" w:space="0" w:color="auto"/>
            <w:left w:val="none" w:sz="0" w:space="0" w:color="auto"/>
            <w:bottom w:val="none" w:sz="0" w:space="0" w:color="auto"/>
            <w:right w:val="none" w:sz="0" w:space="0" w:color="auto"/>
          </w:divBdr>
        </w:div>
        <w:div w:id="1619141435">
          <w:marLeft w:val="0"/>
          <w:marRight w:val="0"/>
          <w:marTop w:val="0"/>
          <w:marBottom w:val="0"/>
          <w:divBdr>
            <w:top w:val="none" w:sz="0" w:space="0" w:color="auto"/>
            <w:left w:val="none" w:sz="0" w:space="0" w:color="auto"/>
            <w:bottom w:val="none" w:sz="0" w:space="0" w:color="auto"/>
            <w:right w:val="none" w:sz="0" w:space="0" w:color="auto"/>
          </w:divBdr>
        </w:div>
        <w:div w:id="547910118">
          <w:marLeft w:val="0"/>
          <w:marRight w:val="0"/>
          <w:marTop w:val="0"/>
          <w:marBottom w:val="0"/>
          <w:divBdr>
            <w:top w:val="none" w:sz="0" w:space="0" w:color="auto"/>
            <w:left w:val="none" w:sz="0" w:space="0" w:color="auto"/>
            <w:bottom w:val="none" w:sz="0" w:space="0" w:color="auto"/>
            <w:right w:val="none" w:sz="0" w:space="0" w:color="auto"/>
          </w:divBdr>
        </w:div>
        <w:div w:id="881329826">
          <w:marLeft w:val="0"/>
          <w:marRight w:val="0"/>
          <w:marTop w:val="0"/>
          <w:marBottom w:val="0"/>
          <w:divBdr>
            <w:top w:val="none" w:sz="0" w:space="0" w:color="auto"/>
            <w:left w:val="none" w:sz="0" w:space="0" w:color="auto"/>
            <w:bottom w:val="none" w:sz="0" w:space="0" w:color="auto"/>
            <w:right w:val="none" w:sz="0" w:space="0" w:color="auto"/>
          </w:divBdr>
        </w:div>
        <w:div w:id="1843664913">
          <w:marLeft w:val="0"/>
          <w:marRight w:val="0"/>
          <w:marTop w:val="0"/>
          <w:marBottom w:val="0"/>
          <w:divBdr>
            <w:top w:val="none" w:sz="0" w:space="0" w:color="auto"/>
            <w:left w:val="none" w:sz="0" w:space="0" w:color="auto"/>
            <w:bottom w:val="none" w:sz="0" w:space="0" w:color="auto"/>
            <w:right w:val="none" w:sz="0" w:space="0" w:color="auto"/>
          </w:divBdr>
        </w:div>
        <w:div w:id="1215433465">
          <w:marLeft w:val="0"/>
          <w:marRight w:val="0"/>
          <w:marTop w:val="0"/>
          <w:marBottom w:val="0"/>
          <w:divBdr>
            <w:top w:val="none" w:sz="0" w:space="0" w:color="auto"/>
            <w:left w:val="none" w:sz="0" w:space="0" w:color="auto"/>
            <w:bottom w:val="none" w:sz="0" w:space="0" w:color="auto"/>
            <w:right w:val="none" w:sz="0" w:space="0" w:color="auto"/>
          </w:divBdr>
        </w:div>
        <w:div w:id="1791780356">
          <w:marLeft w:val="0"/>
          <w:marRight w:val="0"/>
          <w:marTop w:val="0"/>
          <w:marBottom w:val="0"/>
          <w:divBdr>
            <w:top w:val="none" w:sz="0" w:space="0" w:color="auto"/>
            <w:left w:val="none" w:sz="0" w:space="0" w:color="auto"/>
            <w:bottom w:val="none" w:sz="0" w:space="0" w:color="auto"/>
            <w:right w:val="none" w:sz="0" w:space="0" w:color="auto"/>
          </w:divBdr>
        </w:div>
        <w:div w:id="1012296556">
          <w:marLeft w:val="0"/>
          <w:marRight w:val="0"/>
          <w:marTop w:val="0"/>
          <w:marBottom w:val="0"/>
          <w:divBdr>
            <w:top w:val="none" w:sz="0" w:space="0" w:color="auto"/>
            <w:left w:val="none" w:sz="0" w:space="0" w:color="auto"/>
            <w:bottom w:val="none" w:sz="0" w:space="0" w:color="auto"/>
            <w:right w:val="none" w:sz="0" w:space="0" w:color="auto"/>
          </w:divBdr>
        </w:div>
        <w:div w:id="994382219">
          <w:marLeft w:val="0"/>
          <w:marRight w:val="0"/>
          <w:marTop w:val="0"/>
          <w:marBottom w:val="0"/>
          <w:divBdr>
            <w:top w:val="none" w:sz="0" w:space="0" w:color="auto"/>
            <w:left w:val="none" w:sz="0" w:space="0" w:color="auto"/>
            <w:bottom w:val="none" w:sz="0" w:space="0" w:color="auto"/>
            <w:right w:val="none" w:sz="0" w:space="0" w:color="auto"/>
          </w:divBdr>
        </w:div>
        <w:div w:id="287199008">
          <w:marLeft w:val="0"/>
          <w:marRight w:val="0"/>
          <w:marTop w:val="0"/>
          <w:marBottom w:val="0"/>
          <w:divBdr>
            <w:top w:val="none" w:sz="0" w:space="0" w:color="auto"/>
            <w:left w:val="none" w:sz="0" w:space="0" w:color="auto"/>
            <w:bottom w:val="none" w:sz="0" w:space="0" w:color="auto"/>
            <w:right w:val="none" w:sz="0" w:space="0" w:color="auto"/>
          </w:divBdr>
        </w:div>
        <w:div w:id="676806073">
          <w:marLeft w:val="0"/>
          <w:marRight w:val="0"/>
          <w:marTop w:val="0"/>
          <w:marBottom w:val="0"/>
          <w:divBdr>
            <w:top w:val="none" w:sz="0" w:space="0" w:color="auto"/>
            <w:left w:val="none" w:sz="0" w:space="0" w:color="auto"/>
            <w:bottom w:val="none" w:sz="0" w:space="0" w:color="auto"/>
            <w:right w:val="none" w:sz="0" w:space="0" w:color="auto"/>
          </w:divBdr>
        </w:div>
        <w:div w:id="7830916">
          <w:marLeft w:val="0"/>
          <w:marRight w:val="0"/>
          <w:marTop w:val="0"/>
          <w:marBottom w:val="0"/>
          <w:divBdr>
            <w:top w:val="none" w:sz="0" w:space="0" w:color="auto"/>
            <w:left w:val="none" w:sz="0" w:space="0" w:color="auto"/>
            <w:bottom w:val="none" w:sz="0" w:space="0" w:color="auto"/>
            <w:right w:val="none" w:sz="0" w:space="0" w:color="auto"/>
          </w:divBdr>
        </w:div>
        <w:div w:id="1500534993">
          <w:marLeft w:val="0"/>
          <w:marRight w:val="0"/>
          <w:marTop w:val="0"/>
          <w:marBottom w:val="0"/>
          <w:divBdr>
            <w:top w:val="none" w:sz="0" w:space="0" w:color="auto"/>
            <w:left w:val="none" w:sz="0" w:space="0" w:color="auto"/>
            <w:bottom w:val="none" w:sz="0" w:space="0" w:color="auto"/>
            <w:right w:val="none" w:sz="0" w:space="0" w:color="auto"/>
          </w:divBdr>
        </w:div>
        <w:div w:id="2107073409">
          <w:marLeft w:val="0"/>
          <w:marRight w:val="0"/>
          <w:marTop w:val="0"/>
          <w:marBottom w:val="0"/>
          <w:divBdr>
            <w:top w:val="none" w:sz="0" w:space="0" w:color="auto"/>
            <w:left w:val="none" w:sz="0" w:space="0" w:color="auto"/>
            <w:bottom w:val="none" w:sz="0" w:space="0" w:color="auto"/>
            <w:right w:val="none" w:sz="0" w:space="0" w:color="auto"/>
          </w:divBdr>
        </w:div>
        <w:div w:id="1678343859">
          <w:marLeft w:val="0"/>
          <w:marRight w:val="0"/>
          <w:marTop w:val="0"/>
          <w:marBottom w:val="0"/>
          <w:divBdr>
            <w:top w:val="none" w:sz="0" w:space="0" w:color="auto"/>
            <w:left w:val="none" w:sz="0" w:space="0" w:color="auto"/>
            <w:bottom w:val="none" w:sz="0" w:space="0" w:color="auto"/>
            <w:right w:val="none" w:sz="0" w:space="0" w:color="auto"/>
          </w:divBdr>
        </w:div>
        <w:div w:id="1179273640">
          <w:marLeft w:val="0"/>
          <w:marRight w:val="0"/>
          <w:marTop w:val="0"/>
          <w:marBottom w:val="0"/>
          <w:divBdr>
            <w:top w:val="none" w:sz="0" w:space="0" w:color="auto"/>
            <w:left w:val="none" w:sz="0" w:space="0" w:color="auto"/>
            <w:bottom w:val="none" w:sz="0" w:space="0" w:color="auto"/>
            <w:right w:val="none" w:sz="0" w:space="0" w:color="auto"/>
          </w:divBdr>
        </w:div>
        <w:div w:id="1387029831">
          <w:marLeft w:val="0"/>
          <w:marRight w:val="0"/>
          <w:marTop w:val="0"/>
          <w:marBottom w:val="0"/>
          <w:divBdr>
            <w:top w:val="none" w:sz="0" w:space="0" w:color="auto"/>
            <w:left w:val="none" w:sz="0" w:space="0" w:color="auto"/>
            <w:bottom w:val="none" w:sz="0" w:space="0" w:color="auto"/>
            <w:right w:val="none" w:sz="0" w:space="0" w:color="auto"/>
          </w:divBdr>
        </w:div>
        <w:div w:id="2031224591">
          <w:marLeft w:val="0"/>
          <w:marRight w:val="0"/>
          <w:marTop w:val="0"/>
          <w:marBottom w:val="0"/>
          <w:divBdr>
            <w:top w:val="none" w:sz="0" w:space="0" w:color="auto"/>
            <w:left w:val="none" w:sz="0" w:space="0" w:color="auto"/>
            <w:bottom w:val="none" w:sz="0" w:space="0" w:color="auto"/>
            <w:right w:val="none" w:sz="0" w:space="0" w:color="auto"/>
          </w:divBdr>
        </w:div>
        <w:div w:id="1449619612">
          <w:marLeft w:val="0"/>
          <w:marRight w:val="0"/>
          <w:marTop w:val="0"/>
          <w:marBottom w:val="0"/>
          <w:divBdr>
            <w:top w:val="none" w:sz="0" w:space="0" w:color="auto"/>
            <w:left w:val="none" w:sz="0" w:space="0" w:color="auto"/>
            <w:bottom w:val="none" w:sz="0" w:space="0" w:color="auto"/>
            <w:right w:val="none" w:sz="0" w:space="0" w:color="auto"/>
          </w:divBdr>
        </w:div>
        <w:div w:id="912932657">
          <w:marLeft w:val="0"/>
          <w:marRight w:val="0"/>
          <w:marTop w:val="0"/>
          <w:marBottom w:val="0"/>
          <w:divBdr>
            <w:top w:val="none" w:sz="0" w:space="0" w:color="auto"/>
            <w:left w:val="none" w:sz="0" w:space="0" w:color="auto"/>
            <w:bottom w:val="none" w:sz="0" w:space="0" w:color="auto"/>
            <w:right w:val="none" w:sz="0" w:space="0" w:color="auto"/>
          </w:divBdr>
        </w:div>
        <w:div w:id="1575972162">
          <w:marLeft w:val="0"/>
          <w:marRight w:val="0"/>
          <w:marTop w:val="0"/>
          <w:marBottom w:val="0"/>
          <w:divBdr>
            <w:top w:val="none" w:sz="0" w:space="0" w:color="auto"/>
            <w:left w:val="none" w:sz="0" w:space="0" w:color="auto"/>
            <w:bottom w:val="none" w:sz="0" w:space="0" w:color="auto"/>
            <w:right w:val="none" w:sz="0" w:space="0" w:color="auto"/>
          </w:divBdr>
        </w:div>
        <w:div w:id="639187433">
          <w:marLeft w:val="0"/>
          <w:marRight w:val="0"/>
          <w:marTop w:val="0"/>
          <w:marBottom w:val="0"/>
          <w:divBdr>
            <w:top w:val="none" w:sz="0" w:space="0" w:color="auto"/>
            <w:left w:val="none" w:sz="0" w:space="0" w:color="auto"/>
            <w:bottom w:val="none" w:sz="0" w:space="0" w:color="auto"/>
            <w:right w:val="none" w:sz="0" w:space="0" w:color="auto"/>
          </w:divBdr>
        </w:div>
        <w:div w:id="922642187">
          <w:marLeft w:val="0"/>
          <w:marRight w:val="0"/>
          <w:marTop w:val="0"/>
          <w:marBottom w:val="0"/>
          <w:divBdr>
            <w:top w:val="none" w:sz="0" w:space="0" w:color="auto"/>
            <w:left w:val="none" w:sz="0" w:space="0" w:color="auto"/>
            <w:bottom w:val="none" w:sz="0" w:space="0" w:color="auto"/>
            <w:right w:val="none" w:sz="0" w:space="0" w:color="auto"/>
          </w:divBdr>
        </w:div>
        <w:div w:id="831871135">
          <w:marLeft w:val="0"/>
          <w:marRight w:val="0"/>
          <w:marTop w:val="0"/>
          <w:marBottom w:val="0"/>
          <w:divBdr>
            <w:top w:val="none" w:sz="0" w:space="0" w:color="auto"/>
            <w:left w:val="none" w:sz="0" w:space="0" w:color="auto"/>
            <w:bottom w:val="none" w:sz="0" w:space="0" w:color="auto"/>
            <w:right w:val="none" w:sz="0" w:space="0" w:color="auto"/>
          </w:divBdr>
        </w:div>
        <w:div w:id="1707441966">
          <w:marLeft w:val="0"/>
          <w:marRight w:val="0"/>
          <w:marTop w:val="0"/>
          <w:marBottom w:val="0"/>
          <w:divBdr>
            <w:top w:val="none" w:sz="0" w:space="0" w:color="auto"/>
            <w:left w:val="none" w:sz="0" w:space="0" w:color="auto"/>
            <w:bottom w:val="none" w:sz="0" w:space="0" w:color="auto"/>
            <w:right w:val="none" w:sz="0" w:space="0" w:color="auto"/>
          </w:divBdr>
        </w:div>
        <w:div w:id="923417033">
          <w:marLeft w:val="0"/>
          <w:marRight w:val="0"/>
          <w:marTop w:val="0"/>
          <w:marBottom w:val="0"/>
          <w:divBdr>
            <w:top w:val="none" w:sz="0" w:space="0" w:color="auto"/>
            <w:left w:val="none" w:sz="0" w:space="0" w:color="auto"/>
            <w:bottom w:val="none" w:sz="0" w:space="0" w:color="auto"/>
            <w:right w:val="none" w:sz="0" w:space="0" w:color="auto"/>
          </w:divBdr>
        </w:div>
        <w:div w:id="2006204537">
          <w:marLeft w:val="0"/>
          <w:marRight w:val="0"/>
          <w:marTop w:val="0"/>
          <w:marBottom w:val="0"/>
          <w:divBdr>
            <w:top w:val="none" w:sz="0" w:space="0" w:color="auto"/>
            <w:left w:val="none" w:sz="0" w:space="0" w:color="auto"/>
            <w:bottom w:val="none" w:sz="0" w:space="0" w:color="auto"/>
            <w:right w:val="none" w:sz="0" w:space="0" w:color="auto"/>
          </w:divBdr>
        </w:div>
        <w:div w:id="137114180">
          <w:marLeft w:val="0"/>
          <w:marRight w:val="0"/>
          <w:marTop w:val="0"/>
          <w:marBottom w:val="0"/>
          <w:divBdr>
            <w:top w:val="none" w:sz="0" w:space="0" w:color="auto"/>
            <w:left w:val="none" w:sz="0" w:space="0" w:color="auto"/>
            <w:bottom w:val="none" w:sz="0" w:space="0" w:color="auto"/>
            <w:right w:val="none" w:sz="0" w:space="0" w:color="auto"/>
          </w:divBdr>
        </w:div>
        <w:div w:id="1926064316">
          <w:marLeft w:val="0"/>
          <w:marRight w:val="0"/>
          <w:marTop w:val="0"/>
          <w:marBottom w:val="0"/>
          <w:divBdr>
            <w:top w:val="none" w:sz="0" w:space="0" w:color="auto"/>
            <w:left w:val="none" w:sz="0" w:space="0" w:color="auto"/>
            <w:bottom w:val="none" w:sz="0" w:space="0" w:color="auto"/>
            <w:right w:val="none" w:sz="0" w:space="0" w:color="auto"/>
          </w:divBdr>
        </w:div>
        <w:div w:id="592931375">
          <w:marLeft w:val="0"/>
          <w:marRight w:val="0"/>
          <w:marTop w:val="0"/>
          <w:marBottom w:val="0"/>
          <w:divBdr>
            <w:top w:val="none" w:sz="0" w:space="0" w:color="auto"/>
            <w:left w:val="none" w:sz="0" w:space="0" w:color="auto"/>
            <w:bottom w:val="none" w:sz="0" w:space="0" w:color="auto"/>
            <w:right w:val="none" w:sz="0" w:space="0" w:color="auto"/>
          </w:divBdr>
        </w:div>
        <w:div w:id="1197741655">
          <w:marLeft w:val="0"/>
          <w:marRight w:val="0"/>
          <w:marTop w:val="0"/>
          <w:marBottom w:val="0"/>
          <w:divBdr>
            <w:top w:val="none" w:sz="0" w:space="0" w:color="auto"/>
            <w:left w:val="none" w:sz="0" w:space="0" w:color="auto"/>
            <w:bottom w:val="none" w:sz="0" w:space="0" w:color="auto"/>
            <w:right w:val="none" w:sz="0" w:space="0" w:color="auto"/>
          </w:divBdr>
        </w:div>
        <w:div w:id="361712650">
          <w:marLeft w:val="0"/>
          <w:marRight w:val="0"/>
          <w:marTop w:val="0"/>
          <w:marBottom w:val="0"/>
          <w:divBdr>
            <w:top w:val="none" w:sz="0" w:space="0" w:color="auto"/>
            <w:left w:val="none" w:sz="0" w:space="0" w:color="auto"/>
            <w:bottom w:val="none" w:sz="0" w:space="0" w:color="auto"/>
            <w:right w:val="none" w:sz="0" w:space="0" w:color="auto"/>
          </w:divBdr>
        </w:div>
        <w:div w:id="1138574089">
          <w:marLeft w:val="0"/>
          <w:marRight w:val="0"/>
          <w:marTop w:val="0"/>
          <w:marBottom w:val="0"/>
          <w:divBdr>
            <w:top w:val="none" w:sz="0" w:space="0" w:color="auto"/>
            <w:left w:val="none" w:sz="0" w:space="0" w:color="auto"/>
            <w:bottom w:val="none" w:sz="0" w:space="0" w:color="auto"/>
            <w:right w:val="none" w:sz="0" w:space="0" w:color="auto"/>
          </w:divBdr>
        </w:div>
        <w:div w:id="989288527">
          <w:marLeft w:val="0"/>
          <w:marRight w:val="0"/>
          <w:marTop w:val="0"/>
          <w:marBottom w:val="0"/>
          <w:divBdr>
            <w:top w:val="none" w:sz="0" w:space="0" w:color="auto"/>
            <w:left w:val="none" w:sz="0" w:space="0" w:color="auto"/>
            <w:bottom w:val="none" w:sz="0" w:space="0" w:color="auto"/>
            <w:right w:val="none" w:sz="0" w:space="0" w:color="auto"/>
          </w:divBdr>
        </w:div>
        <w:div w:id="1823618047">
          <w:marLeft w:val="0"/>
          <w:marRight w:val="0"/>
          <w:marTop w:val="0"/>
          <w:marBottom w:val="0"/>
          <w:divBdr>
            <w:top w:val="none" w:sz="0" w:space="0" w:color="auto"/>
            <w:left w:val="none" w:sz="0" w:space="0" w:color="auto"/>
            <w:bottom w:val="none" w:sz="0" w:space="0" w:color="auto"/>
            <w:right w:val="none" w:sz="0" w:space="0" w:color="auto"/>
          </w:divBdr>
        </w:div>
        <w:div w:id="1674608193">
          <w:marLeft w:val="0"/>
          <w:marRight w:val="0"/>
          <w:marTop w:val="0"/>
          <w:marBottom w:val="0"/>
          <w:divBdr>
            <w:top w:val="none" w:sz="0" w:space="0" w:color="auto"/>
            <w:left w:val="none" w:sz="0" w:space="0" w:color="auto"/>
            <w:bottom w:val="none" w:sz="0" w:space="0" w:color="auto"/>
            <w:right w:val="none" w:sz="0" w:space="0" w:color="auto"/>
          </w:divBdr>
        </w:div>
        <w:div w:id="559512494">
          <w:marLeft w:val="0"/>
          <w:marRight w:val="0"/>
          <w:marTop w:val="0"/>
          <w:marBottom w:val="0"/>
          <w:divBdr>
            <w:top w:val="none" w:sz="0" w:space="0" w:color="auto"/>
            <w:left w:val="none" w:sz="0" w:space="0" w:color="auto"/>
            <w:bottom w:val="none" w:sz="0" w:space="0" w:color="auto"/>
            <w:right w:val="none" w:sz="0" w:space="0" w:color="auto"/>
          </w:divBdr>
        </w:div>
        <w:div w:id="1568539093">
          <w:marLeft w:val="0"/>
          <w:marRight w:val="0"/>
          <w:marTop w:val="0"/>
          <w:marBottom w:val="0"/>
          <w:divBdr>
            <w:top w:val="none" w:sz="0" w:space="0" w:color="auto"/>
            <w:left w:val="none" w:sz="0" w:space="0" w:color="auto"/>
            <w:bottom w:val="none" w:sz="0" w:space="0" w:color="auto"/>
            <w:right w:val="none" w:sz="0" w:space="0" w:color="auto"/>
          </w:divBdr>
        </w:div>
        <w:div w:id="1638754663">
          <w:marLeft w:val="0"/>
          <w:marRight w:val="0"/>
          <w:marTop w:val="0"/>
          <w:marBottom w:val="0"/>
          <w:divBdr>
            <w:top w:val="none" w:sz="0" w:space="0" w:color="auto"/>
            <w:left w:val="none" w:sz="0" w:space="0" w:color="auto"/>
            <w:bottom w:val="none" w:sz="0" w:space="0" w:color="auto"/>
            <w:right w:val="none" w:sz="0" w:space="0" w:color="auto"/>
          </w:divBdr>
        </w:div>
        <w:div w:id="1161505705">
          <w:marLeft w:val="0"/>
          <w:marRight w:val="0"/>
          <w:marTop w:val="0"/>
          <w:marBottom w:val="0"/>
          <w:divBdr>
            <w:top w:val="none" w:sz="0" w:space="0" w:color="auto"/>
            <w:left w:val="none" w:sz="0" w:space="0" w:color="auto"/>
            <w:bottom w:val="none" w:sz="0" w:space="0" w:color="auto"/>
            <w:right w:val="none" w:sz="0" w:space="0" w:color="auto"/>
          </w:divBdr>
        </w:div>
        <w:div w:id="409235781">
          <w:marLeft w:val="0"/>
          <w:marRight w:val="0"/>
          <w:marTop w:val="0"/>
          <w:marBottom w:val="0"/>
          <w:divBdr>
            <w:top w:val="none" w:sz="0" w:space="0" w:color="auto"/>
            <w:left w:val="none" w:sz="0" w:space="0" w:color="auto"/>
            <w:bottom w:val="none" w:sz="0" w:space="0" w:color="auto"/>
            <w:right w:val="none" w:sz="0" w:space="0" w:color="auto"/>
          </w:divBdr>
        </w:div>
        <w:div w:id="370804448">
          <w:marLeft w:val="0"/>
          <w:marRight w:val="0"/>
          <w:marTop w:val="0"/>
          <w:marBottom w:val="0"/>
          <w:divBdr>
            <w:top w:val="none" w:sz="0" w:space="0" w:color="auto"/>
            <w:left w:val="none" w:sz="0" w:space="0" w:color="auto"/>
            <w:bottom w:val="none" w:sz="0" w:space="0" w:color="auto"/>
            <w:right w:val="none" w:sz="0" w:space="0" w:color="auto"/>
          </w:divBdr>
        </w:div>
        <w:div w:id="1504010044">
          <w:marLeft w:val="0"/>
          <w:marRight w:val="0"/>
          <w:marTop w:val="0"/>
          <w:marBottom w:val="0"/>
          <w:divBdr>
            <w:top w:val="none" w:sz="0" w:space="0" w:color="auto"/>
            <w:left w:val="none" w:sz="0" w:space="0" w:color="auto"/>
            <w:bottom w:val="none" w:sz="0" w:space="0" w:color="auto"/>
            <w:right w:val="none" w:sz="0" w:space="0" w:color="auto"/>
          </w:divBdr>
        </w:div>
        <w:div w:id="493883941">
          <w:marLeft w:val="0"/>
          <w:marRight w:val="0"/>
          <w:marTop w:val="0"/>
          <w:marBottom w:val="0"/>
          <w:divBdr>
            <w:top w:val="none" w:sz="0" w:space="0" w:color="auto"/>
            <w:left w:val="none" w:sz="0" w:space="0" w:color="auto"/>
            <w:bottom w:val="none" w:sz="0" w:space="0" w:color="auto"/>
            <w:right w:val="none" w:sz="0" w:space="0" w:color="auto"/>
          </w:divBdr>
        </w:div>
        <w:div w:id="700790496">
          <w:marLeft w:val="0"/>
          <w:marRight w:val="0"/>
          <w:marTop w:val="0"/>
          <w:marBottom w:val="0"/>
          <w:divBdr>
            <w:top w:val="none" w:sz="0" w:space="0" w:color="auto"/>
            <w:left w:val="none" w:sz="0" w:space="0" w:color="auto"/>
            <w:bottom w:val="none" w:sz="0" w:space="0" w:color="auto"/>
            <w:right w:val="none" w:sz="0" w:space="0" w:color="auto"/>
          </w:divBdr>
        </w:div>
        <w:div w:id="1222672341">
          <w:marLeft w:val="0"/>
          <w:marRight w:val="0"/>
          <w:marTop w:val="0"/>
          <w:marBottom w:val="0"/>
          <w:divBdr>
            <w:top w:val="none" w:sz="0" w:space="0" w:color="auto"/>
            <w:left w:val="none" w:sz="0" w:space="0" w:color="auto"/>
            <w:bottom w:val="none" w:sz="0" w:space="0" w:color="auto"/>
            <w:right w:val="none" w:sz="0" w:space="0" w:color="auto"/>
          </w:divBdr>
        </w:div>
        <w:div w:id="1180970407">
          <w:marLeft w:val="0"/>
          <w:marRight w:val="0"/>
          <w:marTop w:val="0"/>
          <w:marBottom w:val="0"/>
          <w:divBdr>
            <w:top w:val="none" w:sz="0" w:space="0" w:color="auto"/>
            <w:left w:val="none" w:sz="0" w:space="0" w:color="auto"/>
            <w:bottom w:val="none" w:sz="0" w:space="0" w:color="auto"/>
            <w:right w:val="none" w:sz="0" w:space="0" w:color="auto"/>
          </w:divBdr>
        </w:div>
        <w:div w:id="1992709639">
          <w:marLeft w:val="0"/>
          <w:marRight w:val="0"/>
          <w:marTop w:val="0"/>
          <w:marBottom w:val="0"/>
          <w:divBdr>
            <w:top w:val="none" w:sz="0" w:space="0" w:color="auto"/>
            <w:left w:val="none" w:sz="0" w:space="0" w:color="auto"/>
            <w:bottom w:val="none" w:sz="0" w:space="0" w:color="auto"/>
            <w:right w:val="none" w:sz="0" w:space="0" w:color="auto"/>
          </w:divBdr>
        </w:div>
        <w:div w:id="1566993358">
          <w:marLeft w:val="0"/>
          <w:marRight w:val="0"/>
          <w:marTop w:val="0"/>
          <w:marBottom w:val="0"/>
          <w:divBdr>
            <w:top w:val="none" w:sz="0" w:space="0" w:color="auto"/>
            <w:left w:val="none" w:sz="0" w:space="0" w:color="auto"/>
            <w:bottom w:val="none" w:sz="0" w:space="0" w:color="auto"/>
            <w:right w:val="none" w:sz="0" w:space="0" w:color="auto"/>
          </w:divBdr>
        </w:div>
        <w:div w:id="1928885920">
          <w:marLeft w:val="0"/>
          <w:marRight w:val="0"/>
          <w:marTop w:val="0"/>
          <w:marBottom w:val="0"/>
          <w:divBdr>
            <w:top w:val="none" w:sz="0" w:space="0" w:color="auto"/>
            <w:left w:val="none" w:sz="0" w:space="0" w:color="auto"/>
            <w:bottom w:val="none" w:sz="0" w:space="0" w:color="auto"/>
            <w:right w:val="none" w:sz="0" w:space="0" w:color="auto"/>
          </w:divBdr>
        </w:div>
        <w:div w:id="59258255">
          <w:marLeft w:val="0"/>
          <w:marRight w:val="0"/>
          <w:marTop w:val="0"/>
          <w:marBottom w:val="0"/>
          <w:divBdr>
            <w:top w:val="none" w:sz="0" w:space="0" w:color="auto"/>
            <w:left w:val="none" w:sz="0" w:space="0" w:color="auto"/>
            <w:bottom w:val="none" w:sz="0" w:space="0" w:color="auto"/>
            <w:right w:val="none" w:sz="0" w:space="0" w:color="auto"/>
          </w:divBdr>
        </w:div>
      </w:divsChild>
    </w:div>
    <w:div w:id="1136412994">
      <w:bodyDiv w:val="1"/>
      <w:marLeft w:val="0"/>
      <w:marRight w:val="0"/>
      <w:marTop w:val="0"/>
      <w:marBottom w:val="0"/>
      <w:divBdr>
        <w:top w:val="none" w:sz="0" w:space="0" w:color="auto"/>
        <w:left w:val="none" w:sz="0" w:space="0" w:color="auto"/>
        <w:bottom w:val="none" w:sz="0" w:space="0" w:color="auto"/>
        <w:right w:val="none" w:sz="0" w:space="0" w:color="auto"/>
      </w:divBdr>
    </w:div>
    <w:div w:id="1136870220">
      <w:bodyDiv w:val="1"/>
      <w:marLeft w:val="0"/>
      <w:marRight w:val="0"/>
      <w:marTop w:val="0"/>
      <w:marBottom w:val="0"/>
      <w:divBdr>
        <w:top w:val="none" w:sz="0" w:space="0" w:color="auto"/>
        <w:left w:val="none" w:sz="0" w:space="0" w:color="auto"/>
        <w:bottom w:val="none" w:sz="0" w:space="0" w:color="auto"/>
        <w:right w:val="none" w:sz="0" w:space="0" w:color="auto"/>
      </w:divBdr>
    </w:div>
    <w:div w:id="1137644442">
      <w:bodyDiv w:val="1"/>
      <w:marLeft w:val="0"/>
      <w:marRight w:val="0"/>
      <w:marTop w:val="0"/>
      <w:marBottom w:val="0"/>
      <w:divBdr>
        <w:top w:val="none" w:sz="0" w:space="0" w:color="auto"/>
        <w:left w:val="none" w:sz="0" w:space="0" w:color="auto"/>
        <w:bottom w:val="none" w:sz="0" w:space="0" w:color="auto"/>
        <w:right w:val="none" w:sz="0" w:space="0" w:color="auto"/>
      </w:divBdr>
      <w:divsChild>
        <w:div w:id="121728579">
          <w:marLeft w:val="480"/>
          <w:marRight w:val="0"/>
          <w:marTop w:val="0"/>
          <w:marBottom w:val="0"/>
          <w:divBdr>
            <w:top w:val="none" w:sz="0" w:space="0" w:color="auto"/>
            <w:left w:val="none" w:sz="0" w:space="0" w:color="auto"/>
            <w:bottom w:val="none" w:sz="0" w:space="0" w:color="auto"/>
            <w:right w:val="none" w:sz="0" w:space="0" w:color="auto"/>
          </w:divBdr>
        </w:div>
        <w:div w:id="601883714">
          <w:marLeft w:val="480"/>
          <w:marRight w:val="0"/>
          <w:marTop w:val="0"/>
          <w:marBottom w:val="0"/>
          <w:divBdr>
            <w:top w:val="none" w:sz="0" w:space="0" w:color="auto"/>
            <w:left w:val="none" w:sz="0" w:space="0" w:color="auto"/>
            <w:bottom w:val="none" w:sz="0" w:space="0" w:color="auto"/>
            <w:right w:val="none" w:sz="0" w:space="0" w:color="auto"/>
          </w:divBdr>
        </w:div>
        <w:div w:id="1382094885">
          <w:marLeft w:val="480"/>
          <w:marRight w:val="0"/>
          <w:marTop w:val="0"/>
          <w:marBottom w:val="0"/>
          <w:divBdr>
            <w:top w:val="none" w:sz="0" w:space="0" w:color="auto"/>
            <w:left w:val="none" w:sz="0" w:space="0" w:color="auto"/>
            <w:bottom w:val="none" w:sz="0" w:space="0" w:color="auto"/>
            <w:right w:val="none" w:sz="0" w:space="0" w:color="auto"/>
          </w:divBdr>
        </w:div>
        <w:div w:id="1085684377">
          <w:marLeft w:val="480"/>
          <w:marRight w:val="0"/>
          <w:marTop w:val="0"/>
          <w:marBottom w:val="0"/>
          <w:divBdr>
            <w:top w:val="none" w:sz="0" w:space="0" w:color="auto"/>
            <w:left w:val="none" w:sz="0" w:space="0" w:color="auto"/>
            <w:bottom w:val="none" w:sz="0" w:space="0" w:color="auto"/>
            <w:right w:val="none" w:sz="0" w:space="0" w:color="auto"/>
          </w:divBdr>
        </w:div>
        <w:div w:id="338771327">
          <w:marLeft w:val="480"/>
          <w:marRight w:val="0"/>
          <w:marTop w:val="0"/>
          <w:marBottom w:val="0"/>
          <w:divBdr>
            <w:top w:val="none" w:sz="0" w:space="0" w:color="auto"/>
            <w:left w:val="none" w:sz="0" w:space="0" w:color="auto"/>
            <w:bottom w:val="none" w:sz="0" w:space="0" w:color="auto"/>
            <w:right w:val="none" w:sz="0" w:space="0" w:color="auto"/>
          </w:divBdr>
        </w:div>
        <w:div w:id="1024131602">
          <w:marLeft w:val="480"/>
          <w:marRight w:val="0"/>
          <w:marTop w:val="0"/>
          <w:marBottom w:val="0"/>
          <w:divBdr>
            <w:top w:val="none" w:sz="0" w:space="0" w:color="auto"/>
            <w:left w:val="none" w:sz="0" w:space="0" w:color="auto"/>
            <w:bottom w:val="none" w:sz="0" w:space="0" w:color="auto"/>
            <w:right w:val="none" w:sz="0" w:space="0" w:color="auto"/>
          </w:divBdr>
        </w:div>
        <w:div w:id="1689718223">
          <w:marLeft w:val="480"/>
          <w:marRight w:val="0"/>
          <w:marTop w:val="0"/>
          <w:marBottom w:val="0"/>
          <w:divBdr>
            <w:top w:val="none" w:sz="0" w:space="0" w:color="auto"/>
            <w:left w:val="none" w:sz="0" w:space="0" w:color="auto"/>
            <w:bottom w:val="none" w:sz="0" w:space="0" w:color="auto"/>
            <w:right w:val="none" w:sz="0" w:space="0" w:color="auto"/>
          </w:divBdr>
        </w:div>
        <w:div w:id="1279870042">
          <w:marLeft w:val="480"/>
          <w:marRight w:val="0"/>
          <w:marTop w:val="0"/>
          <w:marBottom w:val="0"/>
          <w:divBdr>
            <w:top w:val="none" w:sz="0" w:space="0" w:color="auto"/>
            <w:left w:val="none" w:sz="0" w:space="0" w:color="auto"/>
            <w:bottom w:val="none" w:sz="0" w:space="0" w:color="auto"/>
            <w:right w:val="none" w:sz="0" w:space="0" w:color="auto"/>
          </w:divBdr>
        </w:div>
        <w:div w:id="1204100311">
          <w:marLeft w:val="480"/>
          <w:marRight w:val="0"/>
          <w:marTop w:val="0"/>
          <w:marBottom w:val="0"/>
          <w:divBdr>
            <w:top w:val="none" w:sz="0" w:space="0" w:color="auto"/>
            <w:left w:val="none" w:sz="0" w:space="0" w:color="auto"/>
            <w:bottom w:val="none" w:sz="0" w:space="0" w:color="auto"/>
            <w:right w:val="none" w:sz="0" w:space="0" w:color="auto"/>
          </w:divBdr>
        </w:div>
        <w:div w:id="121965253">
          <w:marLeft w:val="480"/>
          <w:marRight w:val="0"/>
          <w:marTop w:val="0"/>
          <w:marBottom w:val="0"/>
          <w:divBdr>
            <w:top w:val="none" w:sz="0" w:space="0" w:color="auto"/>
            <w:left w:val="none" w:sz="0" w:space="0" w:color="auto"/>
            <w:bottom w:val="none" w:sz="0" w:space="0" w:color="auto"/>
            <w:right w:val="none" w:sz="0" w:space="0" w:color="auto"/>
          </w:divBdr>
        </w:div>
        <w:div w:id="864293582">
          <w:marLeft w:val="480"/>
          <w:marRight w:val="0"/>
          <w:marTop w:val="0"/>
          <w:marBottom w:val="0"/>
          <w:divBdr>
            <w:top w:val="none" w:sz="0" w:space="0" w:color="auto"/>
            <w:left w:val="none" w:sz="0" w:space="0" w:color="auto"/>
            <w:bottom w:val="none" w:sz="0" w:space="0" w:color="auto"/>
            <w:right w:val="none" w:sz="0" w:space="0" w:color="auto"/>
          </w:divBdr>
        </w:div>
        <w:div w:id="2035695043">
          <w:marLeft w:val="480"/>
          <w:marRight w:val="0"/>
          <w:marTop w:val="0"/>
          <w:marBottom w:val="0"/>
          <w:divBdr>
            <w:top w:val="none" w:sz="0" w:space="0" w:color="auto"/>
            <w:left w:val="none" w:sz="0" w:space="0" w:color="auto"/>
            <w:bottom w:val="none" w:sz="0" w:space="0" w:color="auto"/>
            <w:right w:val="none" w:sz="0" w:space="0" w:color="auto"/>
          </w:divBdr>
        </w:div>
        <w:div w:id="60952166">
          <w:marLeft w:val="480"/>
          <w:marRight w:val="0"/>
          <w:marTop w:val="0"/>
          <w:marBottom w:val="0"/>
          <w:divBdr>
            <w:top w:val="none" w:sz="0" w:space="0" w:color="auto"/>
            <w:left w:val="none" w:sz="0" w:space="0" w:color="auto"/>
            <w:bottom w:val="none" w:sz="0" w:space="0" w:color="auto"/>
            <w:right w:val="none" w:sz="0" w:space="0" w:color="auto"/>
          </w:divBdr>
        </w:div>
        <w:div w:id="2098595769">
          <w:marLeft w:val="480"/>
          <w:marRight w:val="0"/>
          <w:marTop w:val="0"/>
          <w:marBottom w:val="0"/>
          <w:divBdr>
            <w:top w:val="none" w:sz="0" w:space="0" w:color="auto"/>
            <w:left w:val="none" w:sz="0" w:space="0" w:color="auto"/>
            <w:bottom w:val="none" w:sz="0" w:space="0" w:color="auto"/>
            <w:right w:val="none" w:sz="0" w:space="0" w:color="auto"/>
          </w:divBdr>
        </w:div>
        <w:div w:id="1227033272">
          <w:marLeft w:val="480"/>
          <w:marRight w:val="0"/>
          <w:marTop w:val="0"/>
          <w:marBottom w:val="0"/>
          <w:divBdr>
            <w:top w:val="none" w:sz="0" w:space="0" w:color="auto"/>
            <w:left w:val="none" w:sz="0" w:space="0" w:color="auto"/>
            <w:bottom w:val="none" w:sz="0" w:space="0" w:color="auto"/>
            <w:right w:val="none" w:sz="0" w:space="0" w:color="auto"/>
          </w:divBdr>
        </w:div>
        <w:div w:id="1306162717">
          <w:marLeft w:val="480"/>
          <w:marRight w:val="0"/>
          <w:marTop w:val="0"/>
          <w:marBottom w:val="0"/>
          <w:divBdr>
            <w:top w:val="none" w:sz="0" w:space="0" w:color="auto"/>
            <w:left w:val="none" w:sz="0" w:space="0" w:color="auto"/>
            <w:bottom w:val="none" w:sz="0" w:space="0" w:color="auto"/>
            <w:right w:val="none" w:sz="0" w:space="0" w:color="auto"/>
          </w:divBdr>
        </w:div>
        <w:div w:id="1748308789">
          <w:marLeft w:val="480"/>
          <w:marRight w:val="0"/>
          <w:marTop w:val="0"/>
          <w:marBottom w:val="0"/>
          <w:divBdr>
            <w:top w:val="none" w:sz="0" w:space="0" w:color="auto"/>
            <w:left w:val="none" w:sz="0" w:space="0" w:color="auto"/>
            <w:bottom w:val="none" w:sz="0" w:space="0" w:color="auto"/>
            <w:right w:val="none" w:sz="0" w:space="0" w:color="auto"/>
          </w:divBdr>
        </w:div>
        <w:div w:id="1962884107">
          <w:marLeft w:val="480"/>
          <w:marRight w:val="0"/>
          <w:marTop w:val="0"/>
          <w:marBottom w:val="0"/>
          <w:divBdr>
            <w:top w:val="none" w:sz="0" w:space="0" w:color="auto"/>
            <w:left w:val="none" w:sz="0" w:space="0" w:color="auto"/>
            <w:bottom w:val="none" w:sz="0" w:space="0" w:color="auto"/>
            <w:right w:val="none" w:sz="0" w:space="0" w:color="auto"/>
          </w:divBdr>
        </w:div>
        <w:div w:id="36442498">
          <w:marLeft w:val="480"/>
          <w:marRight w:val="0"/>
          <w:marTop w:val="0"/>
          <w:marBottom w:val="0"/>
          <w:divBdr>
            <w:top w:val="none" w:sz="0" w:space="0" w:color="auto"/>
            <w:left w:val="none" w:sz="0" w:space="0" w:color="auto"/>
            <w:bottom w:val="none" w:sz="0" w:space="0" w:color="auto"/>
            <w:right w:val="none" w:sz="0" w:space="0" w:color="auto"/>
          </w:divBdr>
        </w:div>
        <w:div w:id="738019110">
          <w:marLeft w:val="480"/>
          <w:marRight w:val="0"/>
          <w:marTop w:val="0"/>
          <w:marBottom w:val="0"/>
          <w:divBdr>
            <w:top w:val="none" w:sz="0" w:space="0" w:color="auto"/>
            <w:left w:val="none" w:sz="0" w:space="0" w:color="auto"/>
            <w:bottom w:val="none" w:sz="0" w:space="0" w:color="auto"/>
            <w:right w:val="none" w:sz="0" w:space="0" w:color="auto"/>
          </w:divBdr>
        </w:div>
        <w:div w:id="724304164">
          <w:marLeft w:val="480"/>
          <w:marRight w:val="0"/>
          <w:marTop w:val="0"/>
          <w:marBottom w:val="0"/>
          <w:divBdr>
            <w:top w:val="none" w:sz="0" w:space="0" w:color="auto"/>
            <w:left w:val="none" w:sz="0" w:space="0" w:color="auto"/>
            <w:bottom w:val="none" w:sz="0" w:space="0" w:color="auto"/>
            <w:right w:val="none" w:sz="0" w:space="0" w:color="auto"/>
          </w:divBdr>
        </w:div>
        <w:div w:id="1125927631">
          <w:marLeft w:val="480"/>
          <w:marRight w:val="0"/>
          <w:marTop w:val="0"/>
          <w:marBottom w:val="0"/>
          <w:divBdr>
            <w:top w:val="none" w:sz="0" w:space="0" w:color="auto"/>
            <w:left w:val="none" w:sz="0" w:space="0" w:color="auto"/>
            <w:bottom w:val="none" w:sz="0" w:space="0" w:color="auto"/>
            <w:right w:val="none" w:sz="0" w:space="0" w:color="auto"/>
          </w:divBdr>
        </w:div>
        <w:div w:id="267274306">
          <w:marLeft w:val="480"/>
          <w:marRight w:val="0"/>
          <w:marTop w:val="0"/>
          <w:marBottom w:val="0"/>
          <w:divBdr>
            <w:top w:val="none" w:sz="0" w:space="0" w:color="auto"/>
            <w:left w:val="none" w:sz="0" w:space="0" w:color="auto"/>
            <w:bottom w:val="none" w:sz="0" w:space="0" w:color="auto"/>
            <w:right w:val="none" w:sz="0" w:space="0" w:color="auto"/>
          </w:divBdr>
        </w:div>
        <w:div w:id="473834551">
          <w:marLeft w:val="480"/>
          <w:marRight w:val="0"/>
          <w:marTop w:val="0"/>
          <w:marBottom w:val="0"/>
          <w:divBdr>
            <w:top w:val="none" w:sz="0" w:space="0" w:color="auto"/>
            <w:left w:val="none" w:sz="0" w:space="0" w:color="auto"/>
            <w:bottom w:val="none" w:sz="0" w:space="0" w:color="auto"/>
            <w:right w:val="none" w:sz="0" w:space="0" w:color="auto"/>
          </w:divBdr>
        </w:div>
        <w:div w:id="1988316895">
          <w:marLeft w:val="480"/>
          <w:marRight w:val="0"/>
          <w:marTop w:val="0"/>
          <w:marBottom w:val="0"/>
          <w:divBdr>
            <w:top w:val="none" w:sz="0" w:space="0" w:color="auto"/>
            <w:left w:val="none" w:sz="0" w:space="0" w:color="auto"/>
            <w:bottom w:val="none" w:sz="0" w:space="0" w:color="auto"/>
            <w:right w:val="none" w:sz="0" w:space="0" w:color="auto"/>
          </w:divBdr>
        </w:div>
        <w:div w:id="1558861816">
          <w:marLeft w:val="480"/>
          <w:marRight w:val="0"/>
          <w:marTop w:val="0"/>
          <w:marBottom w:val="0"/>
          <w:divBdr>
            <w:top w:val="none" w:sz="0" w:space="0" w:color="auto"/>
            <w:left w:val="none" w:sz="0" w:space="0" w:color="auto"/>
            <w:bottom w:val="none" w:sz="0" w:space="0" w:color="auto"/>
            <w:right w:val="none" w:sz="0" w:space="0" w:color="auto"/>
          </w:divBdr>
        </w:div>
        <w:div w:id="1594044170">
          <w:marLeft w:val="480"/>
          <w:marRight w:val="0"/>
          <w:marTop w:val="0"/>
          <w:marBottom w:val="0"/>
          <w:divBdr>
            <w:top w:val="none" w:sz="0" w:space="0" w:color="auto"/>
            <w:left w:val="none" w:sz="0" w:space="0" w:color="auto"/>
            <w:bottom w:val="none" w:sz="0" w:space="0" w:color="auto"/>
            <w:right w:val="none" w:sz="0" w:space="0" w:color="auto"/>
          </w:divBdr>
        </w:div>
        <w:div w:id="802694246">
          <w:marLeft w:val="480"/>
          <w:marRight w:val="0"/>
          <w:marTop w:val="0"/>
          <w:marBottom w:val="0"/>
          <w:divBdr>
            <w:top w:val="none" w:sz="0" w:space="0" w:color="auto"/>
            <w:left w:val="none" w:sz="0" w:space="0" w:color="auto"/>
            <w:bottom w:val="none" w:sz="0" w:space="0" w:color="auto"/>
            <w:right w:val="none" w:sz="0" w:space="0" w:color="auto"/>
          </w:divBdr>
        </w:div>
        <w:div w:id="2055613614">
          <w:marLeft w:val="480"/>
          <w:marRight w:val="0"/>
          <w:marTop w:val="0"/>
          <w:marBottom w:val="0"/>
          <w:divBdr>
            <w:top w:val="none" w:sz="0" w:space="0" w:color="auto"/>
            <w:left w:val="none" w:sz="0" w:space="0" w:color="auto"/>
            <w:bottom w:val="none" w:sz="0" w:space="0" w:color="auto"/>
            <w:right w:val="none" w:sz="0" w:space="0" w:color="auto"/>
          </w:divBdr>
        </w:div>
        <w:div w:id="734428428">
          <w:marLeft w:val="480"/>
          <w:marRight w:val="0"/>
          <w:marTop w:val="0"/>
          <w:marBottom w:val="0"/>
          <w:divBdr>
            <w:top w:val="none" w:sz="0" w:space="0" w:color="auto"/>
            <w:left w:val="none" w:sz="0" w:space="0" w:color="auto"/>
            <w:bottom w:val="none" w:sz="0" w:space="0" w:color="auto"/>
            <w:right w:val="none" w:sz="0" w:space="0" w:color="auto"/>
          </w:divBdr>
        </w:div>
        <w:div w:id="1422919062">
          <w:marLeft w:val="480"/>
          <w:marRight w:val="0"/>
          <w:marTop w:val="0"/>
          <w:marBottom w:val="0"/>
          <w:divBdr>
            <w:top w:val="none" w:sz="0" w:space="0" w:color="auto"/>
            <w:left w:val="none" w:sz="0" w:space="0" w:color="auto"/>
            <w:bottom w:val="none" w:sz="0" w:space="0" w:color="auto"/>
            <w:right w:val="none" w:sz="0" w:space="0" w:color="auto"/>
          </w:divBdr>
        </w:div>
        <w:div w:id="1728870487">
          <w:marLeft w:val="480"/>
          <w:marRight w:val="0"/>
          <w:marTop w:val="0"/>
          <w:marBottom w:val="0"/>
          <w:divBdr>
            <w:top w:val="none" w:sz="0" w:space="0" w:color="auto"/>
            <w:left w:val="none" w:sz="0" w:space="0" w:color="auto"/>
            <w:bottom w:val="none" w:sz="0" w:space="0" w:color="auto"/>
            <w:right w:val="none" w:sz="0" w:space="0" w:color="auto"/>
          </w:divBdr>
        </w:div>
        <w:div w:id="1421684647">
          <w:marLeft w:val="480"/>
          <w:marRight w:val="0"/>
          <w:marTop w:val="0"/>
          <w:marBottom w:val="0"/>
          <w:divBdr>
            <w:top w:val="none" w:sz="0" w:space="0" w:color="auto"/>
            <w:left w:val="none" w:sz="0" w:space="0" w:color="auto"/>
            <w:bottom w:val="none" w:sz="0" w:space="0" w:color="auto"/>
            <w:right w:val="none" w:sz="0" w:space="0" w:color="auto"/>
          </w:divBdr>
        </w:div>
        <w:div w:id="1007057499">
          <w:marLeft w:val="480"/>
          <w:marRight w:val="0"/>
          <w:marTop w:val="0"/>
          <w:marBottom w:val="0"/>
          <w:divBdr>
            <w:top w:val="none" w:sz="0" w:space="0" w:color="auto"/>
            <w:left w:val="none" w:sz="0" w:space="0" w:color="auto"/>
            <w:bottom w:val="none" w:sz="0" w:space="0" w:color="auto"/>
            <w:right w:val="none" w:sz="0" w:space="0" w:color="auto"/>
          </w:divBdr>
        </w:div>
        <w:div w:id="654066940">
          <w:marLeft w:val="480"/>
          <w:marRight w:val="0"/>
          <w:marTop w:val="0"/>
          <w:marBottom w:val="0"/>
          <w:divBdr>
            <w:top w:val="none" w:sz="0" w:space="0" w:color="auto"/>
            <w:left w:val="none" w:sz="0" w:space="0" w:color="auto"/>
            <w:bottom w:val="none" w:sz="0" w:space="0" w:color="auto"/>
            <w:right w:val="none" w:sz="0" w:space="0" w:color="auto"/>
          </w:divBdr>
        </w:div>
        <w:div w:id="609360996">
          <w:marLeft w:val="480"/>
          <w:marRight w:val="0"/>
          <w:marTop w:val="0"/>
          <w:marBottom w:val="0"/>
          <w:divBdr>
            <w:top w:val="none" w:sz="0" w:space="0" w:color="auto"/>
            <w:left w:val="none" w:sz="0" w:space="0" w:color="auto"/>
            <w:bottom w:val="none" w:sz="0" w:space="0" w:color="auto"/>
            <w:right w:val="none" w:sz="0" w:space="0" w:color="auto"/>
          </w:divBdr>
        </w:div>
        <w:div w:id="678431259">
          <w:marLeft w:val="480"/>
          <w:marRight w:val="0"/>
          <w:marTop w:val="0"/>
          <w:marBottom w:val="0"/>
          <w:divBdr>
            <w:top w:val="none" w:sz="0" w:space="0" w:color="auto"/>
            <w:left w:val="none" w:sz="0" w:space="0" w:color="auto"/>
            <w:bottom w:val="none" w:sz="0" w:space="0" w:color="auto"/>
            <w:right w:val="none" w:sz="0" w:space="0" w:color="auto"/>
          </w:divBdr>
        </w:div>
        <w:div w:id="779182887">
          <w:marLeft w:val="480"/>
          <w:marRight w:val="0"/>
          <w:marTop w:val="0"/>
          <w:marBottom w:val="0"/>
          <w:divBdr>
            <w:top w:val="none" w:sz="0" w:space="0" w:color="auto"/>
            <w:left w:val="none" w:sz="0" w:space="0" w:color="auto"/>
            <w:bottom w:val="none" w:sz="0" w:space="0" w:color="auto"/>
            <w:right w:val="none" w:sz="0" w:space="0" w:color="auto"/>
          </w:divBdr>
        </w:div>
        <w:div w:id="2147038706">
          <w:marLeft w:val="480"/>
          <w:marRight w:val="0"/>
          <w:marTop w:val="0"/>
          <w:marBottom w:val="0"/>
          <w:divBdr>
            <w:top w:val="none" w:sz="0" w:space="0" w:color="auto"/>
            <w:left w:val="none" w:sz="0" w:space="0" w:color="auto"/>
            <w:bottom w:val="none" w:sz="0" w:space="0" w:color="auto"/>
            <w:right w:val="none" w:sz="0" w:space="0" w:color="auto"/>
          </w:divBdr>
        </w:div>
        <w:div w:id="629945715">
          <w:marLeft w:val="480"/>
          <w:marRight w:val="0"/>
          <w:marTop w:val="0"/>
          <w:marBottom w:val="0"/>
          <w:divBdr>
            <w:top w:val="none" w:sz="0" w:space="0" w:color="auto"/>
            <w:left w:val="none" w:sz="0" w:space="0" w:color="auto"/>
            <w:bottom w:val="none" w:sz="0" w:space="0" w:color="auto"/>
            <w:right w:val="none" w:sz="0" w:space="0" w:color="auto"/>
          </w:divBdr>
        </w:div>
        <w:div w:id="445927951">
          <w:marLeft w:val="480"/>
          <w:marRight w:val="0"/>
          <w:marTop w:val="0"/>
          <w:marBottom w:val="0"/>
          <w:divBdr>
            <w:top w:val="none" w:sz="0" w:space="0" w:color="auto"/>
            <w:left w:val="none" w:sz="0" w:space="0" w:color="auto"/>
            <w:bottom w:val="none" w:sz="0" w:space="0" w:color="auto"/>
            <w:right w:val="none" w:sz="0" w:space="0" w:color="auto"/>
          </w:divBdr>
        </w:div>
        <w:div w:id="751661994">
          <w:marLeft w:val="480"/>
          <w:marRight w:val="0"/>
          <w:marTop w:val="0"/>
          <w:marBottom w:val="0"/>
          <w:divBdr>
            <w:top w:val="none" w:sz="0" w:space="0" w:color="auto"/>
            <w:left w:val="none" w:sz="0" w:space="0" w:color="auto"/>
            <w:bottom w:val="none" w:sz="0" w:space="0" w:color="auto"/>
            <w:right w:val="none" w:sz="0" w:space="0" w:color="auto"/>
          </w:divBdr>
        </w:div>
        <w:div w:id="2020813292">
          <w:marLeft w:val="480"/>
          <w:marRight w:val="0"/>
          <w:marTop w:val="0"/>
          <w:marBottom w:val="0"/>
          <w:divBdr>
            <w:top w:val="none" w:sz="0" w:space="0" w:color="auto"/>
            <w:left w:val="none" w:sz="0" w:space="0" w:color="auto"/>
            <w:bottom w:val="none" w:sz="0" w:space="0" w:color="auto"/>
            <w:right w:val="none" w:sz="0" w:space="0" w:color="auto"/>
          </w:divBdr>
        </w:div>
        <w:div w:id="1706517661">
          <w:marLeft w:val="480"/>
          <w:marRight w:val="0"/>
          <w:marTop w:val="0"/>
          <w:marBottom w:val="0"/>
          <w:divBdr>
            <w:top w:val="none" w:sz="0" w:space="0" w:color="auto"/>
            <w:left w:val="none" w:sz="0" w:space="0" w:color="auto"/>
            <w:bottom w:val="none" w:sz="0" w:space="0" w:color="auto"/>
            <w:right w:val="none" w:sz="0" w:space="0" w:color="auto"/>
          </w:divBdr>
        </w:div>
        <w:div w:id="2051298583">
          <w:marLeft w:val="480"/>
          <w:marRight w:val="0"/>
          <w:marTop w:val="0"/>
          <w:marBottom w:val="0"/>
          <w:divBdr>
            <w:top w:val="none" w:sz="0" w:space="0" w:color="auto"/>
            <w:left w:val="none" w:sz="0" w:space="0" w:color="auto"/>
            <w:bottom w:val="none" w:sz="0" w:space="0" w:color="auto"/>
            <w:right w:val="none" w:sz="0" w:space="0" w:color="auto"/>
          </w:divBdr>
        </w:div>
        <w:div w:id="2050641494">
          <w:marLeft w:val="480"/>
          <w:marRight w:val="0"/>
          <w:marTop w:val="0"/>
          <w:marBottom w:val="0"/>
          <w:divBdr>
            <w:top w:val="none" w:sz="0" w:space="0" w:color="auto"/>
            <w:left w:val="none" w:sz="0" w:space="0" w:color="auto"/>
            <w:bottom w:val="none" w:sz="0" w:space="0" w:color="auto"/>
            <w:right w:val="none" w:sz="0" w:space="0" w:color="auto"/>
          </w:divBdr>
        </w:div>
        <w:div w:id="1466780275">
          <w:marLeft w:val="480"/>
          <w:marRight w:val="0"/>
          <w:marTop w:val="0"/>
          <w:marBottom w:val="0"/>
          <w:divBdr>
            <w:top w:val="none" w:sz="0" w:space="0" w:color="auto"/>
            <w:left w:val="none" w:sz="0" w:space="0" w:color="auto"/>
            <w:bottom w:val="none" w:sz="0" w:space="0" w:color="auto"/>
            <w:right w:val="none" w:sz="0" w:space="0" w:color="auto"/>
          </w:divBdr>
        </w:div>
        <w:div w:id="1300308408">
          <w:marLeft w:val="480"/>
          <w:marRight w:val="0"/>
          <w:marTop w:val="0"/>
          <w:marBottom w:val="0"/>
          <w:divBdr>
            <w:top w:val="none" w:sz="0" w:space="0" w:color="auto"/>
            <w:left w:val="none" w:sz="0" w:space="0" w:color="auto"/>
            <w:bottom w:val="none" w:sz="0" w:space="0" w:color="auto"/>
            <w:right w:val="none" w:sz="0" w:space="0" w:color="auto"/>
          </w:divBdr>
        </w:div>
        <w:div w:id="792947928">
          <w:marLeft w:val="480"/>
          <w:marRight w:val="0"/>
          <w:marTop w:val="0"/>
          <w:marBottom w:val="0"/>
          <w:divBdr>
            <w:top w:val="none" w:sz="0" w:space="0" w:color="auto"/>
            <w:left w:val="none" w:sz="0" w:space="0" w:color="auto"/>
            <w:bottom w:val="none" w:sz="0" w:space="0" w:color="auto"/>
            <w:right w:val="none" w:sz="0" w:space="0" w:color="auto"/>
          </w:divBdr>
        </w:div>
        <w:div w:id="955911438">
          <w:marLeft w:val="480"/>
          <w:marRight w:val="0"/>
          <w:marTop w:val="0"/>
          <w:marBottom w:val="0"/>
          <w:divBdr>
            <w:top w:val="none" w:sz="0" w:space="0" w:color="auto"/>
            <w:left w:val="none" w:sz="0" w:space="0" w:color="auto"/>
            <w:bottom w:val="none" w:sz="0" w:space="0" w:color="auto"/>
            <w:right w:val="none" w:sz="0" w:space="0" w:color="auto"/>
          </w:divBdr>
        </w:div>
        <w:div w:id="1685747984">
          <w:marLeft w:val="480"/>
          <w:marRight w:val="0"/>
          <w:marTop w:val="0"/>
          <w:marBottom w:val="0"/>
          <w:divBdr>
            <w:top w:val="none" w:sz="0" w:space="0" w:color="auto"/>
            <w:left w:val="none" w:sz="0" w:space="0" w:color="auto"/>
            <w:bottom w:val="none" w:sz="0" w:space="0" w:color="auto"/>
            <w:right w:val="none" w:sz="0" w:space="0" w:color="auto"/>
          </w:divBdr>
        </w:div>
        <w:div w:id="192816414">
          <w:marLeft w:val="480"/>
          <w:marRight w:val="0"/>
          <w:marTop w:val="0"/>
          <w:marBottom w:val="0"/>
          <w:divBdr>
            <w:top w:val="none" w:sz="0" w:space="0" w:color="auto"/>
            <w:left w:val="none" w:sz="0" w:space="0" w:color="auto"/>
            <w:bottom w:val="none" w:sz="0" w:space="0" w:color="auto"/>
            <w:right w:val="none" w:sz="0" w:space="0" w:color="auto"/>
          </w:divBdr>
        </w:div>
        <w:div w:id="212356085">
          <w:marLeft w:val="480"/>
          <w:marRight w:val="0"/>
          <w:marTop w:val="0"/>
          <w:marBottom w:val="0"/>
          <w:divBdr>
            <w:top w:val="none" w:sz="0" w:space="0" w:color="auto"/>
            <w:left w:val="none" w:sz="0" w:space="0" w:color="auto"/>
            <w:bottom w:val="none" w:sz="0" w:space="0" w:color="auto"/>
            <w:right w:val="none" w:sz="0" w:space="0" w:color="auto"/>
          </w:divBdr>
        </w:div>
        <w:div w:id="404424831">
          <w:marLeft w:val="480"/>
          <w:marRight w:val="0"/>
          <w:marTop w:val="0"/>
          <w:marBottom w:val="0"/>
          <w:divBdr>
            <w:top w:val="none" w:sz="0" w:space="0" w:color="auto"/>
            <w:left w:val="none" w:sz="0" w:space="0" w:color="auto"/>
            <w:bottom w:val="none" w:sz="0" w:space="0" w:color="auto"/>
            <w:right w:val="none" w:sz="0" w:space="0" w:color="auto"/>
          </w:divBdr>
        </w:div>
        <w:div w:id="2137598586">
          <w:marLeft w:val="480"/>
          <w:marRight w:val="0"/>
          <w:marTop w:val="0"/>
          <w:marBottom w:val="0"/>
          <w:divBdr>
            <w:top w:val="none" w:sz="0" w:space="0" w:color="auto"/>
            <w:left w:val="none" w:sz="0" w:space="0" w:color="auto"/>
            <w:bottom w:val="none" w:sz="0" w:space="0" w:color="auto"/>
            <w:right w:val="none" w:sz="0" w:space="0" w:color="auto"/>
          </w:divBdr>
        </w:div>
        <w:div w:id="267586678">
          <w:marLeft w:val="480"/>
          <w:marRight w:val="0"/>
          <w:marTop w:val="0"/>
          <w:marBottom w:val="0"/>
          <w:divBdr>
            <w:top w:val="none" w:sz="0" w:space="0" w:color="auto"/>
            <w:left w:val="none" w:sz="0" w:space="0" w:color="auto"/>
            <w:bottom w:val="none" w:sz="0" w:space="0" w:color="auto"/>
            <w:right w:val="none" w:sz="0" w:space="0" w:color="auto"/>
          </w:divBdr>
        </w:div>
        <w:div w:id="517351167">
          <w:marLeft w:val="480"/>
          <w:marRight w:val="0"/>
          <w:marTop w:val="0"/>
          <w:marBottom w:val="0"/>
          <w:divBdr>
            <w:top w:val="none" w:sz="0" w:space="0" w:color="auto"/>
            <w:left w:val="none" w:sz="0" w:space="0" w:color="auto"/>
            <w:bottom w:val="none" w:sz="0" w:space="0" w:color="auto"/>
            <w:right w:val="none" w:sz="0" w:space="0" w:color="auto"/>
          </w:divBdr>
        </w:div>
        <w:div w:id="166990332">
          <w:marLeft w:val="480"/>
          <w:marRight w:val="0"/>
          <w:marTop w:val="0"/>
          <w:marBottom w:val="0"/>
          <w:divBdr>
            <w:top w:val="none" w:sz="0" w:space="0" w:color="auto"/>
            <w:left w:val="none" w:sz="0" w:space="0" w:color="auto"/>
            <w:bottom w:val="none" w:sz="0" w:space="0" w:color="auto"/>
            <w:right w:val="none" w:sz="0" w:space="0" w:color="auto"/>
          </w:divBdr>
        </w:div>
        <w:div w:id="67769651">
          <w:marLeft w:val="480"/>
          <w:marRight w:val="0"/>
          <w:marTop w:val="0"/>
          <w:marBottom w:val="0"/>
          <w:divBdr>
            <w:top w:val="none" w:sz="0" w:space="0" w:color="auto"/>
            <w:left w:val="none" w:sz="0" w:space="0" w:color="auto"/>
            <w:bottom w:val="none" w:sz="0" w:space="0" w:color="auto"/>
            <w:right w:val="none" w:sz="0" w:space="0" w:color="auto"/>
          </w:divBdr>
        </w:div>
        <w:div w:id="1697923064">
          <w:marLeft w:val="480"/>
          <w:marRight w:val="0"/>
          <w:marTop w:val="0"/>
          <w:marBottom w:val="0"/>
          <w:divBdr>
            <w:top w:val="none" w:sz="0" w:space="0" w:color="auto"/>
            <w:left w:val="none" w:sz="0" w:space="0" w:color="auto"/>
            <w:bottom w:val="none" w:sz="0" w:space="0" w:color="auto"/>
            <w:right w:val="none" w:sz="0" w:space="0" w:color="auto"/>
          </w:divBdr>
        </w:div>
        <w:div w:id="633950232">
          <w:marLeft w:val="480"/>
          <w:marRight w:val="0"/>
          <w:marTop w:val="0"/>
          <w:marBottom w:val="0"/>
          <w:divBdr>
            <w:top w:val="none" w:sz="0" w:space="0" w:color="auto"/>
            <w:left w:val="none" w:sz="0" w:space="0" w:color="auto"/>
            <w:bottom w:val="none" w:sz="0" w:space="0" w:color="auto"/>
            <w:right w:val="none" w:sz="0" w:space="0" w:color="auto"/>
          </w:divBdr>
        </w:div>
        <w:div w:id="1103722349">
          <w:marLeft w:val="480"/>
          <w:marRight w:val="0"/>
          <w:marTop w:val="0"/>
          <w:marBottom w:val="0"/>
          <w:divBdr>
            <w:top w:val="none" w:sz="0" w:space="0" w:color="auto"/>
            <w:left w:val="none" w:sz="0" w:space="0" w:color="auto"/>
            <w:bottom w:val="none" w:sz="0" w:space="0" w:color="auto"/>
            <w:right w:val="none" w:sz="0" w:space="0" w:color="auto"/>
          </w:divBdr>
        </w:div>
        <w:div w:id="869220905">
          <w:marLeft w:val="480"/>
          <w:marRight w:val="0"/>
          <w:marTop w:val="0"/>
          <w:marBottom w:val="0"/>
          <w:divBdr>
            <w:top w:val="none" w:sz="0" w:space="0" w:color="auto"/>
            <w:left w:val="none" w:sz="0" w:space="0" w:color="auto"/>
            <w:bottom w:val="none" w:sz="0" w:space="0" w:color="auto"/>
            <w:right w:val="none" w:sz="0" w:space="0" w:color="auto"/>
          </w:divBdr>
        </w:div>
        <w:div w:id="842283353">
          <w:marLeft w:val="480"/>
          <w:marRight w:val="0"/>
          <w:marTop w:val="0"/>
          <w:marBottom w:val="0"/>
          <w:divBdr>
            <w:top w:val="none" w:sz="0" w:space="0" w:color="auto"/>
            <w:left w:val="none" w:sz="0" w:space="0" w:color="auto"/>
            <w:bottom w:val="none" w:sz="0" w:space="0" w:color="auto"/>
            <w:right w:val="none" w:sz="0" w:space="0" w:color="auto"/>
          </w:divBdr>
        </w:div>
        <w:div w:id="513764914">
          <w:marLeft w:val="480"/>
          <w:marRight w:val="0"/>
          <w:marTop w:val="0"/>
          <w:marBottom w:val="0"/>
          <w:divBdr>
            <w:top w:val="none" w:sz="0" w:space="0" w:color="auto"/>
            <w:left w:val="none" w:sz="0" w:space="0" w:color="auto"/>
            <w:bottom w:val="none" w:sz="0" w:space="0" w:color="auto"/>
            <w:right w:val="none" w:sz="0" w:space="0" w:color="auto"/>
          </w:divBdr>
        </w:div>
        <w:div w:id="189994131">
          <w:marLeft w:val="480"/>
          <w:marRight w:val="0"/>
          <w:marTop w:val="0"/>
          <w:marBottom w:val="0"/>
          <w:divBdr>
            <w:top w:val="none" w:sz="0" w:space="0" w:color="auto"/>
            <w:left w:val="none" w:sz="0" w:space="0" w:color="auto"/>
            <w:bottom w:val="none" w:sz="0" w:space="0" w:color="auto"/>
            <w:right w:val="none" w:sz="0" w:space="0" w:color="auto"/>
          </w:divBdr>
        </w:div>
        <w:div w:id="1630814934">
          <w:marLeft w:val="480"/>
          <w:marRight w:val="0"/>
          <w:marTop w:val="0"/>
          <w:marBottom w:val="0"/>
          <w:divBdr>
            <w:top w:val="none" w:sz="0" w:space="0" w:color="auto"/>
            <w:left w:val="none" w:sz="0" w:space="0" w:color="auto"/>
            <w:bottom w:val="none" w:sz="0" w:space="0" w:color="auto"/>
            <w:right w:val="none" w:sz="0" w:space="0" w:color="auto"/>
          </w:divBdr>
        </w:div>
        <w:div w:id="676929874">
          <w:marLeft w:val="480"/>
          <w:marRight w:val="0"/>
          <w:marTop w:val="0"/>
          <w:marBottom w:val="0"/>
          <w:divBdr>
            <w:top w:val="none" w:sz="0" w:space="0" w:color="auto"/>
            <w:left w:val="none" w:sz="0" w:space="0" w:color="auto"/>
            <w:bottom w:val="none" w:sz="0" w:space="0" w:color="auto"/>
            <w:right w:val="none" w:sz="0" w:space="0" w:color="auto"/>
          </w:divBdr>
        </w:div>
        <w:div w:id="1477262959">
          <w:marLeft w:val="480"/>
          <w:marRight w:val="0"/>
          <w:marTop w:val="0"/>
          <w:marBottom w:val="0"/>
          <w:divBdr>
            <w:top w:val="none" w:sz="0" w:space="0" w:color="auto"/>
            <w:left w:val="none" w:sz="0" w:space="0" w:color="auto"/>
            <w:bottom w:val="none" w:sz="0" w:space="0" w:color="auto"/>
            <w:right w:val="none" w:sz="0" w:space="0" w:color="auto"/>
          </w:divBdr>
        </w:div>
        <w:div w:id="1151555790">
          <w:marLeft w:val="480"/>
          <w:marRight w:val="0"/>
          <w:marTop w:val="0"/>
          <w:marBottom w:val="0"/>
          <w:divBdr>
            <w:top w:val="none" w:sz="0" w:space="0" w:color="auto"/>
            <w:left w:val="none" w:sz="0" w:space="0" w:color="auto"/>
            <w:bottom w:val="none" w:sz="0" w:space="0" w:color="auto"/>
            <w:right w:val="none" w:sz="0" w:space="0" w:color="auto"/>
          </w:divBdr>
        </w:div>
        <w:div w:id="2044092530">
          <w:marLeft w:val="480"/>
          <w:marRight w:val="0"/>
          <w:marTop w:val="0"/>
          <w:marBottom w:val="0"/>
          <w:divBdr>
            <w:top w:val="none" w:sz="0" w:space="0" w:color="auto"/>
            <w:left w:val="none" w:sz="0" w:space="0" w:color="auto"/>
            <w:bottom w:val="none" w:sz="0" w:space="0" w:color="auto"/>
            <w:right w:val="none" w:sz="0" w:space="0" w:color="auto"/>
          </w:divBdr>
        </w:div>
        <w:div w:id="609971734">
          <w:marLeft w:val="480"/>
          <w:marRight w:val="0"/>
          <w:marTop w:val="0"/>
          <w:marBottom w:val="0"/>
          <w:divBdr>
            <w:top w:val="none" w:sz="0" w:space="0" w:color="auto"/>
            <w:left w:val="none" w:sz="0" w:space="0" w:color="auto"/>
            <w:bottom w:val="none" w:sz="0" w:space="0" w:color="auto"/>
            <w:right w:val="none" w:sz="0" w:space="0" w:color="auto"/>
          </w:divBdr>
        </w:div>
        <w:div w:id="1777207894">
          <w:marLeft w:val="480"/>
          <w:marRight w:val="0"/>
          <w:marTop w:val="0"/>
          <w:marBottom w:val="0"/>
          <w:divBdr>
            <w:top w:val="none" w:sz="0" w:space="0" w:color="auto"/>
            <w:left w:val="none" w:sz="0" w:space="0" w:color="auto"/>
            <w:bottom w:val="none" w:sz="0" w:space="0" w:color="auto"/>
            <w:right w:val="none" w:sz="0" w:space="0" w:color="auto"/>
          </w:divBdr>
        </w:div>
        <w:div w:id="299072755">
          <w:marLeft w:val="480"/>
          <w:marRight w:val="0"/>
          <w:marTop w:val="0"/>
          <w:marBottom w:val="0"/>
          <w:divBdr>
            <w:top w:val="none" w:sz="0" w:space="0" w:color="auto"/>
            <w:left w:val="none" w:sz="0" w:space="0" w:color="auto"/>
            <w:bottom w:val="none" w:sz="0" w:space="0" w:color="auto"/>
            <w:right w:val="none" w:sz="0" w:space="0" w:color="auto"/>
          </w:divBdr>
        </w:div>
        <w:div w:id="499001111">
          <w:marLeft w:val="480"/>
          <w:marRight w:val="0"/>
          <w:marTop w:val="0"/>
          <w:marBottom w:val="0"/>
          <w:divBdr>
            <w:top w:val="none" w:sz="0" w:space="0" w:color="auto"/>
            <w:left w:val="none" w:sz="0" w:space="0" w:color="auto"/>
            <w:bottom w:val="none" w:sz="0" w:space="0" w:color="auto"/>
            <w:right w:val="none" w:sz="0" w:space="0" w:color="auto"/>
          </w:divBdr>
        </w:div>
        <w:div w:id="511381368">
          <w:marLeft w:val="480"/>
          <w:marRight w:val="0"/>
          <w:marTop w:val="0"/>
          <w:marBottom w:val="0"/>
          <w:divBdr>
            <w:top w:val="none" w:sz="0" w:space="0" w:color="auto"/>
            <w:left w:val="none" w:sz="0" w:space="0" w:color="auto"/>
            <w:bottom w:val="none" w:sz="0" w:space="0" w:color="auto"/>
            <w:right w:val="none" w:sz="0" w:space="0" w:color="auto"/>
          </w:divBdr>
        </w:div>
        <w:div w:id="2142572696">
          <w:marLeft w:val="480"/>
          <w:marRight w:val="0"/>
          <w:marTop w:val="0"/>
          <w:marBottom w:val="0"/>
          <w:divBdr>
            <w:top w:val="none" w:sz="0" w:space="0" w:color="auto"/>
            <w:left w:val="none" w:sz="0" w:space="0" w:color="auto"/>
            <w:bottom w:val="none" w:sz="0" w:space="0" w:color="auto"/>
            <w:right w:val="none" w:sz="0" w:space="0" w:color="auto"/>
          </w:divBdr>
        </w:div>
        <w:div w:id="286666616">
          <w:marLeft w:val="480"/>
          <w:marRight w:val="0"/>
          <w:marTop w:val="0"/>
          <w:marBottom w:val="0"/>
          <w:divBdr>
            <w:top w:val="none" w:sz="0" w:space="0" w:color="auto"/>
            <w:left w:val="none" w:sz="0" w:space="0" w:color="auto"/>
            <w:bottom w:val="none" w:sz="0" w:space="0" w:color="auto"/>
            <w:right w:val="none" w:sz="0" w:space="0" w:color="auto"/>
          </w:divBdr>
        </w:div>
        <w:div w:id="833228405">
          <w:marLeft w:val="480"/>
          <w:marRight w:val="0"/>
          <w:marTop w:val="0"/>
          <w:marBottom w:val="0"/>
          <w:divBdr>
            <w:top w:val="none" w:sz="0" w:space="0" w:color="auto"/>
            <w:left w:val="none" w:sz="0" w:space="0" w:color="auto"/>
            <w:bottom w:val="none" w:sz="0" w:space="0" w:color="auto"/>
            <w:right w:val="none" w:sz="0" w:space="0" w:color="auto"/>
          </w:divBdr>
        </w:div>
        <w:div w:id="570308734">
          <w:marLeft w:val="480"/>
          <w:marRight w:val="0"/>
          <w:marTop w:val="0"/>
          <w:marBottom w:val="0"/>
          <w:divBdr>
            <w:top w:val="none" w:sz="0" w:space="0" w:color="auto"/>
            <w:left w:val="none" w:sz="0" w:space="0" w:color="auto"/>
            <w:bottom w:val="none" w:sz="0" w:space="0" w:color="auto"/>
            <w:right w:val="none" w:sz="0" w:space="0" w:color="auto"/>
          </w:divBdr>
        </w:div>
        <w:div w:id="1480461107">
          <w:marLeft w:val="480"/>
          <w:marRight w:val="0"/>
          <w:marTop w:val="0"/>
          <w:marBottom w:val="0"/>
          <w:divBdr>
            <w:top w:val="none" w:sz="0" w:space="0" w:color="auto"/>
            <w:left w:val="none" w:sz="0" w:space="0" w:color="auto"/>
            <w:bottom w:val="none" w:sz="0" w:space="0" w:color="auto"/>
            <w:right w:val="none" w:sz="0" w:space="0" w:color="auto"/>
          </w:divBdr>
        </w:div>
        <w:div w:id="1091200947">
          <w:marLeft w:val="480"/>
          <w:marRight w:val="0"/>
          <w:marTop w:val="0"/>
          <w:marBottom w:val="0"/>
          <w:divBdr>
            <w:top w:val="none" w:sz="0" w:space="0" w:color="auto"/>
            <w:left w:val="none" w:sz="0" w:space="0" w:color="auto"/>
            <w:bottom w:val="none" w:sz="0" w:space="0" w:color="auto"/>
            <w:right w:val="none" w:sz="0" w:space="0" w:color="auto"/>
          </w:divBdr>
        </w:div>
        <w:div w:id="1864787277">
          <w:marLeft w:val="480"/>
          <w:marRight w:val="0"/>
          <w:marTop w:val="0"/>
          <w:marBottom w:val="0"/>
          <w:divBdr>
            <w:top w:val="none" w:sz="0" w:space="0" w:color="auto"/>
            <w:left w:val="none" w:sz="0" w:space="0" w:color="auto"/>
            <w:bottom w:val="none" w:sz="0" w:space="0" w:color="auto"/>
            <w:right w:val="none" w:sz="0" w:space="0" w:color="auto"/>
          </w:divBdr>
        </w:div>
        <w:div w:id="1356269724">
          <w:marLeft w:val="480"/>
          <w:marRight w:val="0"/>
          <w:marTop w:val="0"/>
          <w:marBottom w:val="0"/>
          <w:divBdr>
            <w:top w:val="none" w:sz="0" w:space="0" w:color="auto"/>
            <w:left w:val="none" w:sz="0" w:space="0" w:color="auto"/>
            <w:bottom w:val="none" w:sz="0" w:space="0" w:color="auto"/>
            <w:right w:val="none" w:sz="0" w:space="0" w:color="auto"/>
          </w:divBdr>
        </w:div>
        <w:div w:id="1237714920">
          <w:marLeft w:val="480"/>
          <w:marRight w:val="0"/>
          <w:marTop w:val="0"/>
          <w:marBottom w:val="0"/>
          <w:divBdr>
            <w:top w:val="none" w:sz="0" w:space="0" w:color="auto"/>
            <w:left w:val="none" w:sz="0" w:space="0" w:color="auto"/>
            <w:bottom w:val="none" w:sz="0" w:space="0" w:color="auto"/>
            <w:right w:val="none" w:sz="0" w:space="0" w:color="auto"/>
          </w:divBdr>
        </w:div>
        <w:div w:id="1432317868">
          <w:marLeft w:val="480"/>
          <w:marRight w:val="0"/>
          <w:marTop w:val="0"/>
          <w:marBottom w:val="0"/>
          <w:divBdr>
            <w:top w:val="none" w:sz="0" w:space="0" w:color="auto"/>
            <w:left w:val="none" w:sz="0" w:space="0" w:color="auto"/>
            <w:bottom w:val="none" w:sz="0" w:space="0" w:color="auto"/>
            <w:right w:val="none" w:sz="0" w:space="0" w:color="auto"/>
          </w:divBdr>
        </w:div>
        <w:div w:id="1090079639">
          <w:marLeft w:val="480"/>
          <w:marRight w:val="0"/>
          <w:marTop w:val="0"/>
          <w:marBottom w:val="0"/>
          <w:divBdr>
            <w:top w:val="none" w:sz="0" w:space="0" w:color="auto"/>
            <w:left w:val="none" w:sz="0" w:space="0" w:color="auto"/>
            <w:bottom w:val="none" w:sz="0" w:space="0" w:color="auto"/>
            <w:right w:val="none" w:sz="0" w:space="0" w:color="auto"/>
          </w:divBdr>
        </w:div>
        <w:div w:id="1965883794">
          <w:marLeft w:val="480"/>
          <w:marRight w:val="0"/>
          <w:marTop w:val="0"/>
          <w:marBottom w:val="0"/>
          <w:divBdr>
            <w:top w:val="none" w:sz="0" w:space="0" w:color="auto"/>
            <w:left w:val="none" w:sz="0" w:space="0" w:color="auto"/>
            <w:bottom w:val="none" w:sz="0" w:space="0" w:color="auto"/>
            <w:right w:val="none" w:sz="0" w:space="0" w:color="auto"/>
          </w:divBdr>
        </w:div>
        <w:div w:id="1018851617">
          <w:marLeft w:val="480"/>
          <w:marRight w:val="0"/>
          <w:marTop w:val="0"/>
          <w:marBottom w:val="0"/>
          <w:divBdr>
            <w:top w:val="none" w:sz="0" w:space="0" w:color="auto"/>
            <w:left w:val="none" w:sz="0" w:space="0" w:color="auto"/>
            <w:bottom w:val="none" w:sz="0" w:space="0" w:color="auto"/>
            <w:right w:val="none" w:sz="0" w:space="0" w:color="auto"/>
          </w:divBdr>
        </w:div>
        <w:div w:id="534927485">
          <w:marLeft w:val="480"/>
          <w:marRight w:val="0"/>
          <w:marTop w:val="0"/>
          <w:marBottom w:val="0"/>
          <w:divBdr>
            <w:top w:val="none" w:sz="0" w:space="0" w:color="auto"/>
            <w:left w:val="none" w:sz="0" w:space="0" w:color="auto"/>
            <w:bottom w:val="none" w:sz="0" w:space="0" w:color="auto"/>
            <w:right w:val="none" w:sz="0" w:space="0" w:color="auto"/>
          </w:divBdr>
        </w:div>
        <w:div w:id="1235625256">
          <w:marLeft w:val="480"/>
          <w:marRight w:val="0"/>
          <w:marTop w:val="0"/>
          <w:marBottom w:val="0"/>
          <w:divBdr>
            <w:top w:val="none" w:sz="0" w:space="0" w:color="auto"/>
            <w:left w:val="none" w:sz="0" w:space="0" w:color="auto"/>
            <w:bottom w:val="none" w:sz="0" w:space="0" w:color="auto"/>
            <w:right w:val="none" w:sz="0" w:space="0" w:color="auto"/>
          </w:divBdr>
        </w:div>
        <w:div w:id="2008627665">
          <w:marLeft w:val="480"/>
          <w:marRight w:val="0"/>
          <w:marTop w:val="0"/>
          <w:marBottom w:val="0"/>
          <w:divBdr>
            <w:top w:val="none" w:sz="0" w:space="0" w:color="auto"/>
            <w:left w:val="none" w:sz="0" w:space="0" w:color="auto"/>
            <w:bottom w:val="none" w:sz="0" w:space="0" w:color="auto"/>
            <w:right w:val="none" w:sz="0" w:space="0" w:color="auto"/>
          </w:divBdr>
        </w:div>
        <w:div w:id="363136824">
          <w:marLeft w:val="480"/>
          <w:marRight w:val="0"/>
          <w:marTop w:val="0"/>
          <w:marBottom w:val="0"/>
          <w:divBdr>
            <w:top w:val="none" w:sz="0" w:space="0" w:color="auto"/>
            <w:left w:val="none" w:sz="0" w:space="0" w:color="auto"/>
            <w:bottom w:val="none" w:sz="0" w:space="0" w:color="auto"/>
            <w:right w:val="none" w:sz="0" w:space="0" w:color="auto"/>
          </w:divBdr>
        </w:div>
        <w:div w:id="1874611234">
          <w:marLeft w:val="480"/>
          <w:marRight w:val="0"/>
          <w:marTop w:val="0"/>
          <w:marBottom w:val="0"/>
          <w:divBdr>
            <w:top w:val="none" w:sz="0" w:space="0" w:color="auto"/>
            <w:left w:val="none" w:sz="0" w:space="0" w:color="auto"/>
            <w:bottom w:val="none" w:sz="0" w:space="0" w:color="auto"/>
            <w:right w:val="none" w:sz="0" w:space="0" w:color="auto"/>
          </w:divBdr>
        </w:div>
        <w:div w:id="1680237506">
          <w:marLeft w:val="480"/>
          <w:marRight w:val="0"/>
          <w:marTop w:val="0"/>
          <w:marBottom w:val="0"/>
          <w:divBdr>
            <w:top w:val="none" w:sz="0" w:space="0" w:color="auto"/>
            <w:left w:val="none" w:sz="0" w:space="0" w:color="auto"/>
            <w:bottom w:val="none" w:sz="0" w:space="0" w:color="auto"/>
            <w:right w:val="none" w:sz="0" w:space="0" w:color="auto"/>
          </w:divBdr>
        </w:div>
        <w:div w:id="510990460">
          <w:marLeft w:val="480"/>
          <w:marRight w:val="0"/>
          <w:marTop w:val="0"/>
          <w:marBottom w:val="0"/>
          <w:divBdr>
            <w:top w:val="none" w:sz="0" w:space="0" w:color="auto"/>
            <w:left w:val="none" w:sz="0" w:space="0" w:color="auto"/>
            <w:bottom w:val="none" w:sz="0" w:space="0" w:color="auto"/>
            <w:right w:val="none" w:sz="0" w:space="0" w:color="auto"/>
          </w:divBdr>
        </w:div>
        <w:div w:id="1674261645">
          <w:marLeft w:val="480"/>
          <w:marRight w:val="0"/>
          <w:marTop w:val="0"/>
          <w:marBottom w:val="0"/>
          <w:divBdr>
            <w:top w:val="none" w:sz="0" w:space="0" w:color="auto"/>
            <w:left w:val="none" w:sz="0" w:space="0" w:color="auto"/>
            <w:bottom w:val="none" w:sz="0" w:space="0" w:color="auto"/>
            <w:right w:val="none" w:sz="0" w:space="0" w:color="auto"/>
          </w:divBdr>
        </w:div>
        <w:div w:id="345987232">
          <w:marLeft w:val="480"/>
          <w:marRight w:val="0"/>
          <w:marTop w:val="0"/>
          <w:marBottom w:val="0"/>
          <w:divBdr>
            <w:top w:val="none" w:sz="0" w:space="0" w:color="auto"/>
            <w:left w:val="none" w:sz="0" w:space="0" w:color="auto"/>
            <w:bottom w:val="none" w:sz="0" w:space="0" w:color="auto"/>
            <w:right w:val="none" w:sz="0" w:space="0" w:color="auto"/>
          </w:divBdr>
        </w:div>
        <w:div w:id="96021630">
          <w:marLeft w:val="480"/>
          <w:marRight w:val="0"/>
          <w:marTop w:val="0"/>
          <w:marBottom w:val="0"/>
          <w:divBdr>
            <w:top w:val="none" w:sz="0" w:space="0" w:color="auto"/>
            <w:left w:val="none" w:sz="0" w:space="0" w:color="auto"/>
            <w:bottom w:val="none" w:sz="0" w:space="0" w:color="auto"/>
            <w:right w:val="none" w:sz="0" w:space="0" w:color="auto"/>
          </w:divBdr>
        </w:div>
        <w:div w:id="1696542197">
          <w:marLeft w:val="480"/>
          <w:marRight w:val="0"/>
          <w:marTop w:val="0"/>
          <w:marBottom w:val="0"/>
          <w:divBdr>
            <w:top w:val="none" w:sz="0" w:space="0" w:color="auto"/>
            <w:left w:val="none" w:sz="0" w:space="0" w:color="auto"/>
            <w:bottom w:val="none" w:sz="0" w:space="0" w:color="auto"/>
            <w:right w:val="none" w:sz="0" w:space="0" w:color="auto"/>
          </w:divBdr>
        </w:div>
        <w:div w:id="435831018">
          <w:marLeft w:val="480"/>
          <w:marRight w:val="0"/>
          <w:marTop w:val="0"/>
          <w:marBottom w:val="0"/>
          <w:divBdr>
            <w:top w:val="none" w:sz="0" w:space="0" w:color="auto"/>
            <w:left w:val="none" w:sz="0" w:space="0" w:color="auto"/>
            <w:bottom w:val="none" w:sz="0" w:space="0" w:color="auto"/>
            <w:right w:val="none" w:sz="0" w:space="0" w:color="auto"/>
          </w:divBdr>
        </w:div>
        <w:div w:id="1808163084">
          <w:marLeft w:val="480"/>
          <w:marRight w:val="0"/>
          <w:marTop w:val="0"/>
          <w:marBottom w:val="0"/>
          <w:divBdr>
            <w:top w:val="none" w:sz="0" w:space="0" w:color="auto"/>
            <w:left w:val="none" w:sz="0" w:space="0" w:color="auto"/>
            <w:bottom w:val="none" w:sz="0" w:space="0" w:color="auto"/>
            <w:right w:val="none" w:sz="0" w:space="0" w:color="auto"/>
          </w:divBdr>
        </w:div>
        <w:div w:id="741558649">
          <w:marLeft w:val="480"/>
          <w:marRight w:val="0"/>
          <w:marTop w:val="0"/>
          <w:marBottom w:val="0"/>
          <w:divBdr>
            <w:top w:val="none" w:sz="0" w:space="0" w:color="auto"/>
            <w:left w:val="none" w:sz="0" w:space="0" w:color="auto"/>
            <w:bottom w:val="none" w:sz="0" w:space="0" w:color="auto"/>
            <w:right w:val="none" w:sz="0" w:space="0" w:color="auto"/>
          </w:divBdr>
        </w:div>
        <w:div w:id="1334606174">
          <w:marLeft w:val="480"/>
          <w:marRight w:val="0"/>
          <w:marTop w:val="0"/>
          <w:marBottom w:val="0"/>
          <w:divBdr>
            <w:top w:val="none" w:sz="0" w:space="0" w:color="auto"/>
            <w:left w:val="none" w:sz="0" w:space="0" w:color="auto"/>
            <w:bottom w:val="none" w:sz="0" w:space="0" w:color="auto"/>
            <w:right w:val="none" w:sz="0" w:space="0" w:color="auto"/>
          </w:divBdr>
        </w:div>
        <w:div w:id="1209033244">
          <w:marLeft w:val="480"/>
          <w:marRight w:val="0"/>
          <w:marTop w:val="0"/>
          <w:marBottom w:val="0"/>
          <w:divBdr>
            <w:top w:val="none" w:sz="0" w:space="0" w:color="auto"/>
            <w:left w:val="none" w:sz="0" w:space="0" w:color="auto"/>
            <w:bottom w:val="none" w:sz="0" w:space="0" w:color="auto"/>
            <w:right w:val="none" w:sz="0" w:space="0" w:color="auto"/>
          </w:divBdr>
        </w:div>
        <w:div w:id="1657223983">
          <w:marLeft w:val="480"/>
          <w:marRight w:val="0"/>
          <w:marTop w:val="0"/>
          <w:marBottom w:val="0"/>
          <w:divBdr>
            <w:top w:val="none" w:sz="0" w:space="0" w:color="auto"/>
            <w:left w:val="none" w:sz="0" w:space="0" w:color="auto"/>
            <w:bottom w:val="none" w:sz="0" w:space="0" w:color="auto"/>
            <w:right w:val="none" w:sz="0" w:space="0" w:color="auto"/>
          </w:divBdr>
        </w:div>
        <w:div w:id="411198076">
          <w:marLeft w:val="480"/>
          <w:marRight w:val="0"/>
          <w:marTop w:val="0"/>
          <w:marBottom w:val="0"/>
          <w:divBdr>
            <w:top w:val="none" w:sz="0" w:space="0" w:color="auto"/>
            <w:left w:val="none" w:sz="0" w:space="0" w:color="auto"/>
            <w:bottom w:val="none" w:sz="0" w:space="0" w:color="auto"/>
            <w:right w:val="none" w:sz="0" w:space="0" w:color="auto"/>
          </w:divBdr>
        </w:div>
        <w:div w:id="1479147794">
          <w:marLeft w:val="480"/>
          <w:marRight w:val="0"/>
          <w:marTop w:val="0"/>
          <w:marBottom w:val="0"/>
          <w:divBdr>
            <w:top w:val="none" w:sz="0" w:space="0" w:color="auto"/>
            <w:left w:val="none" w:sz="0" w:space="0" w:color="auto"/>
            <w:bottom w:val="none" w:sz="0" w:space="0" w:color="auto"/>
            <w:right w:val="none" w:sz="0" w:space="0" w:color="auto"/>
          </w:divBdr>
        </w:div>
        <w:div w:id="627510596">
          <w:marLeft w:val="480"/>
          <w:marRight w:val="0"/>
          <w:marTop w:val="0"/>
          <w:marBottom w:val="0"/>
          <w:divBdr>
            <w:top w:val="none" w:sz="0" w:space="0" w:color="auto"/>
            <w:left w:val="none" w:sz="0" w:space="0" w:color="auto"/>
            <w:bottom w:val="none" w:sz="0" w:space="0" w:color="auto"/>
            <w:right w:val="none" w:sz="0" w:space="0" w:color="auto"/>
          </w:divBdr>
        </w:div>
        <w:div w:id="2104256303">
          <w:marLeft w:val="480"/>
          <w:marRight w:val="0"/>
          <w:marTop w:val="0"/>
          <w:marBottom w:val="0"/>
          <w:divBdr>
            <w:top w:val="none" w:sz="0" w:space="0" w:color="auto"/>
            <w:left w:val="none" w:sz="0" w:space="0" w:color="auto"/>
            <w:bottom w:val="none" w:sz="0" w:space="0" w:color="auto"/>
            <w:right w:val="none" w:sz="0" w:space="0" w:color="auto"/>
          </w:divBdr>
        </w:div>
        <w:div w:id="228468784">
          <w:marLeft w:val="480"/>
          <w:marRight w:val="0"/>
          <w:marTop w:val="0"/>
          <w:marBottom w:val="0"/>
          <w:divBdr>
            <w:top w:val="none" w:sz="0" w:space="0" w:color="auto"/>
            <w:left w:val="none" w:sz="0" w:space="0" w:color="auto"/>
            <w:bottom w:val="none" w:sz="0" w:space="0" w:color="auto"/>
            <w:right w:val="none" w:sz="0" w:space="0" w:color="auto"/>
          </w:divBdr>
        </w:div>
        <w:div w:id="975841116">
          <w:marLeft w:val="480"/>
          <w:marRight w:val="0"/>
          <w:marTop w:val="0"/>
          <w:marBottom w:val="0"/>
          <w:divBdr>
            <w:top w:val="none" w:sz="0" w:space="0" w:color="auto"/>
            <w:left w:val="none" w:sz="0" w:space="0" w:color="auto"/>
            <w:bottom w:val="none" w:sz="0" w:space="0" w:color="auto"/>
            <w:right w:val="none" w:sz="0" w:space="0" w:color="auto"/>
          </w:divBdr>
        </w:div>
        <w:div w:id="406610755">
          <w:marLeft w:val="480"/>
          <w:marRight w:val="0"/>
          <w:marTop w:val="0"/>
          <w:marBottom w:val="0"/>
          <w:divBdr>
            <w:top w:val="none" w:sz="0" w:space="0" w:color="auto"/>
            <w:left w:val="none" w:sz="0" w:space="0" w:color="auto"/>
            <w:bottom w:val="none" w:sz="0" w:space="0" w:color="auto"/>
            <w:right w:val="none" w:sz="0" w:space="0" w:color="auto"/>
          </w:divBdr>
        </w:div>
        <w:div w:id="718826317">
          <w:marLeft w:val="480"/>
          <w:marRight w:val="0"/>
          <w:marTop w:val="0"/>
          <w:marBottom w:val="0"/>
          <w:divBdr>
            <w:top w:val="none" w:sz="0" w:space="0" w:color="auto"/>
            <w:left w:val="none" w:sz="0" w:space="0" w:color="auto"/>
            <w:bottom w:val="none" w:sz="0" w:space="0" w:color="auto"/>
            <w:right w:val="none" w:sz="0" w:space="0" w:color="auto"/>
          </w:divBdr>
        </w:div>
        <w:div w:id="87120219">
          <w:marLeft w:val="480"/>
          <w:marRight w:val="0"/>
          <w:marTop w:val="0"/>
          <w:marBottom w:val="0"/>
          <w:divBdr>
            <w:top w:val="none" w:sz="0" w:space="0" w:color="auto"/>
            <w:left w:val="none" w:sz="0" w:space="0" w:color="auto"/>
            <w:bottom w:val="none" w:sz="0" w:space="0" w:color="auto"/>
            <w:right w:val="none" w:sz="0" w:space="0" w:color="auto"/>
          </w:divBdr>
        </w:div>
        <w:div w:id="367609997">
          <w:marLeft w:val="480"/>
          <w:marRight w:val="0"/>
          <w:marTop w:val="0"/>
          <w:marBottom w:val="0"/>
          <w:divBdr>
            <w:top w:val="none" w:sz="0" w:space="0" w:color="auto"/>
            <w:left w:val="none" w:sz="0" w:space="0" w:color="auto"/>
            <w:bottom w:val="none" w:sz="0" w:space="0" w:color="auto"/>
            <w:right w:val="none" w:sz="0" w:space="0" w:color="auto"/>
          </w:divBdr>
        </w:div>
        <w:div w:id="1795555618">
          <w:marLeft w:val="480"/>
          <w:marRight w:val="0"/>
          <w:marTop w:val="0"/>
          <w:marBottom w:val="0"/>
          <w:divBdr>
            <w:top w:val="none" w:sz="0" w:space="0" w:color="auto"/>
            <w:left w:val="none" w:sz="0" w:space="0" w:color="auto"/>
            <w:bottom w:val="none" w:sz="0" w:space="0" w:color="auto"/>
            <w:right w:val="none" w:sz="0" w:space="0" w:color="auto"/>
          </w:divBdr>
        </w:div>
        <w:div w:id="267205484">
          <w:marLeft w:val="480"/>
          <w:marRight w:val="0"/>
          <w:marTop w:val="0"/>
          <w:marBottom w:val="0"/>
          <w:divBdr>
            <w:top w:val="none" w:sz="0" w:space="0" w:color="auto"/>
            <w:left w:val="none" w:sz="0" w:space="0" w:color="auto"/>
            <w:bottom w:val="none" w:sz="0" w:space="0" w:color="auto"/>
            <w:right w:val="none" w:sz="0" w:space="0" w:color="auto"/>
          </w:divBdr>
        </w:div>
        <w:div w:id="1171719377">
          <w:marLeft w:val="480"/>
          <w:marRight w:val="0"/>
          <w:marTop w:val="0"/>
          <w:marBottom w:val="0"/>
          <w:divBdr>
            <w:top w:val="none" w:sz="0" w:space="0" w:color="auto"/>
            <w:left w:val="none" w:sz="0" w:space="0" w:color="auto"/>
            <w:bottom w:val="none" w:sz="0" w:space="0" w:color="auto"/>
            <w:right w:val="none" w:sz="0" w:space="0" w:color="auto"/>
          </w:divBdr>
        </w:div>
        <w:div w:id="1535003792">
          <w:marLeft w:val="480"/>
          <w:marRight w:val="0"/>
          <w:marTop w:val="0"/>
          <w:marBottom w:val="0"/>
          <w:divBdr>
            <w:top w:val="none" w:sz="0" w:space="0" w:color="auto"/>
            <w:left w:val="none" w:sz="0" w:space="0" w:color="auto"/>
            <w:bottom w:val="none" w:sz="0" w:space="0" w:color="auto"/>
            <w:right w:val="none" w:sz="0" w:space="0" w:color="auto"/>
          </w:divBdr>
        </w:div>
        <w:div w:id="1262838736">
          <w:marLeft w:val="480"/>
          <w:marRight w:val="0"/>
          <w:marTop w:val="0"/>
          <w:marBottom w:val="0"/>
          <w:divBdr>
            <w:top w:val="none" w:sz="0" w:space="0" w:color="auto"/>
            <w:left w:val="none" w:sz="0" w:space="0" w:color="auto"/>
            <w:bottom w:val="none" w:sz="0" w:space="0" w:color="auto"/>
            <w:right w:val="none" w:sz="0" w:space="0" w:color="auto"/>
          </w:divBdr>
        </w:div>
        <w:div w:id="1359236487">
          <w:marLeft w:val="480"/>
          <w:marRight w:val="0"/>
          <w:marTop w:val="0"/>
          <w:marBottom w:val="0"/>
          <w:divBdr>
            <w:top w:val="none" w:sz="0" w:space="0" w:color="auto"/>
            <w:left w:val="none" w:sz="0" w:space="0" w:color="auto"/>
            <w:bottom w:val="none" w:sz="0" w:space="0" w:color="auto"/>
            <w:right w:val="none" w:sz="0" w:space="0" w:color="auto"/>
          </w:divBdr>
        </w:div>
        <w:div w:id="1399942532">
          <w:marLeft w:val="480"/>
          <w:marRight w:val="0"/>
          <w:marTop w:val="0"/>
          <w:marBottom w:val="0"/>
          <w:divBdr>
            <w:top w:val="none" w:sz="0" w:space="0" w:color="auto"/>
            <w:left w:val="none" w:sz="0" w:space="0" w:color="auto"/>
            <w:bottom w:val="none" w:sz="0" w:space="0" w:color="auto"/>
            <w:right w:val="none" w:sz="0" w:space="0" w:color="auto"/>
          </w:divBdr>
        </w:div>
        <w:div w:id="5056251">
          <w:marLeft w:val="480"/>
          <w:marRight w:val="0"/>
          <w:marTop w:val="0"/>
          <w:marBottom w:val="0"/>
          <w:divBdr>
            <w:top w:val="none" w:sz="0" w:space="0" w:color="auto"/>
            <w:left w:val="none" w:sz="0" w:space="0" w:color="auto"/>
            <w:bottom w:val="none" w:sz="0" w:space="0" w:color="auto"/>
            <w:right w:val="none" w:sz="0" w:space="0" w:color="auto"/>
          </w:divBdr>
        </w:div>
        <w:div w:id="59716492">
          <w:marLeft w:val="480"/>
          <w:marRight w:val="0"/>
          <w:marTop w:val="0"/>
          <w:marBottom w:val="0"/>
          <w:divBdr>
            <w:top w:val="none" w:sz="0" w:space="0" w:color="auto"/>
            <w:left w:val="none" w:sz="0" w:space="0" w:color="auto"/>
            <w:bottom w:val="none" w:sz="0" w:space="0" w:color="auto"/>
            <w:right w:val="none" w:sz="0" w:space="0" w:color="auto"/>
          </w:divBdr>
        </w:div>
        <w:div w:id="627511934">
          <w:marLeft w:val="480"/>
          <w:marRight w:val="0"/>
          <w:marTop w:val="0"/>
          <w:marBottom w:val="0"/>
          <w:divBdr>
            <w:top w:val="none" w:sz="0" w:space="0" w:color="auto"/>
            <w:left w:val="none" w:sz="0" w:space="0" w:color="auto"/>
            <w:bottom w:val="none" w:sz="0" w:space="0" w:color="auto"/>
            <w:right w:val="none" w:sz="0" w:space="0" w:color="auto"/>
          </w:divBdr>
        </w:div>
        <w:div w:id="203444328">
          <w:marLeft w:val="480"/>
          <w:marRight w:val="0"/>
          <w:marTop w:val="0"/>
          <w:marBottom w:val="0"/>
          <w:divBdr>
            <w:top w:val="none" w:sz="0" w:space="0" w:color="auto"/>
            <w:left w:val="none" w:sz="0" w:space="0" w:color="auto"/>
            <w:bottom w:val="none" w:sz="0" w:space="0" w:color="auto"/>
            <w:right w:val="none" w:sz="0" w:space="0" w:color="auto"/>
          </w:divBdr>
        </w:div>
        <w:div w:id="1373723519">
          <w:marLeft w:val="480"/>
          <w:marRight w:val="0"/>
          <w:marTop w:val="0"/>
          <w:marBottom w:val="0"/>
          <w:divBdr>
            <w:top w:val="none" w:sz="0" w:space="0" w:color="auto"/>
            <w:left w:val="none" w:sz="0" w:space="0" w:color="auto"/>
            <w:bottom w:val="none" w:sz="0" w:space="0" w:color="auto"/>
            <w:right w:val="none" w:sz="0" w:space="0" w:color="auto"/>
          </w:divBdr>
        </w:div>
        <w:div w:id="1162308953">
          <w:marLeft w:val="480"/>
          <w:marRight w:val="0"/>
          <w:marTop w:val="0"/>
          <w:marBottom w:val="0"/>
          <w:divBdr>
            <w:top w:val="none" w:sz="0" w:space="0" w:color="auto"/>
            <w:left w:val="none" w:sz="0" w:space="0" w:color="auto"/>
            <w:bottom w:val="none" w:sz="0" w:space="0" w:color="auto"/>
            <w:right w:val="none" w:sz="0" w:space="0" w:color="auto"/>
          </w:divBdr>
        </w:div>
        <w:div w:id="477498675">
          <w:marLeft w:val="480"/>
          <w:marRight w:val="0"/>
          <w:marTop w:val="0"/>
          <w:marBottom w:val="0"/>
          <w:divBdr>
            <w:top w:val="none" w:sz="0" w:space="0" w:color="auto"/>
            <w:left w:val="none" w:sz="0" w:space="0" w:color="auto"/>
            <w:bottom w:val="none" w:sz="0" w:space="0" w:color="auto"/>
            <w:right w:val="none" w:sz="0" w:space="0" w:color="auto"/>
          </w:divBdr>
        </w:div>
        <w:div w:id="1723095911">
          <w:marLeft w:val="480"/>
          <w:marRight w:val="0"/>
          <w:marTop w:val="0"/>
          <w:marBottom w:val="0"/>
          <w:divBdr>
            <w:top w:val="none" w:sz="0" w:space="0" w:color="auto"/>
            <w:left w:val="none" w:sz="0" w:space="0" w:color="auto"/>
            <w:bottom w:val="none" w:sz="0" w:space="0" w:color="auto"/>
            <w:right w:val="none" w:sz="0" w:space="0" w:color="auto"/>
          </w:divBdr>
        </w:div>
        <w:div w:id="317727653">
          <w:marLeft w:val="480"/>
          <w:marRight w:val="0"/>
          <w:marTop w:val="0"/>
          <w:marBottom w:val="0"/>
          <w:divBdr>
            <w:top w:val="none" w:sz="0" w:space="0" w:color="auto"/>
            <w:left w:val="none" w:sz="0" w:space="0" w:color="auto"/>
            <w:bottom w:val="none" w:sz="0" w:space="0" w:color="auto"/>
            <w:right w:val="none" w:sz="0" w:space="0" w:color="auto"/>
          </w:divBdr>
        </w:div>
        <w:div w:id="2038966609">
          <w:marLeft w:val="480"/>
          <w:marRight w:val="0"/>
          <w:marTop w:val="0"/>
          <w:marBottom w:val="0"/>
          <w:divBdr>
            <w:top w:val="none" w:sz="0" w:space="0" w:color="auto"/>
            <w:left w:val="none" w:sz="0" w:space="0" w:color="auto"/>
            <w:bottom w:val="none" w:sz="0" w:space="0" w:color="auto"/>
            <w:right w:val="none" w:sz="0" w:space="0" w:color="auto"/>
          </w:divBdr>
        </w:div>
        <w:div w:id="774442716">
          <w:marLeft w:val="480"/>
          <w:marRight w:val="0"/>
          <w:marTop w:val="0"/>
          <w:marBottom w:val="0"/>
          <w:divBdr>
            <w:top w:val="none" w:sz="0" w:space="0" w:color="auto"/>
            <w:left w:val="none" w:sz="0" w:space="0" w:color="auto"/>
            <w:bottom w:val="none" w:sz="0" w:space="0" w:color="auto"/>
            <w:right w:val="none" w:sz="0" w:space="0" w:color="auto"/>
          </w:divBdr>
        </w:div>
        <w:div w:id="458770473">
          <w:marLeft w:val="480"/>
          <w:marRight w:val="0"/>
          <w:marTop w:val="0"/>
          <w:marBottom w:val="0"/>
          <w:divBdr>
            <w:top w:val="none" w:sz="0" w:space="0" w:color="auto"/>
            <w:left w:val="none" w:sz="0" w:space="0" w:color="auto"/>
            <w:bottom w:val="none" w:sz="0" w:space="0" w:color="auto"/>
            <w:right w:val="none" w:sz="0" w:space="0" w:color="auto"/>
          </w:divBdr>
        </w:div>
        <w:div w:id="1766147578">
          <w:marLeft w:val="480"/>
          <w:marRight w:val="0"/>
          <w:marTop w:val="0"/>
          <w:marBottom w:val="0"/>
          <w:divBdr>
            <w:top w:val="none" w:sz="0" w:space="0" w:color="auto"/>
            <w:left w:val="none" w:sz="0" w:space="0" w:color="auto"/>
            <w:bottom w:val="none" w:sz="0" w:space="0" w:color="auto"/>
            <w:right w:val="none" w:sz="0" w:space="0" w:color="auto"/>
          </w:divBdr>
        </w:div>
        <w:div w:id="354775134">
          <w:marLeft w:val="480"/>
          <w:marRight w:val="0"/>
          <w:marTop w:val="0"/>
          <w:marBottom w:val="0"/>
          <w:divBdr>
            <w:top w:val="none" w:sz="0" w:space="0" w:color="auto"/>
            <w:left w:val="none" w:sz="0" w:space="0" w:color="auto"/>
            <w:bottom w:val="none" w:sz="0" w:space="0" w:color="auto"/>
            <w:right w:val="none" w:sz="0" w:space="0" w:color="auto"/>
          </w:divBdr>
        </w:div>
        <w:div w:id="1580097933">
          <w:marLeft w:val="480"/>
          <w:marRight w:val="0"/>
          <w:marTop w:val="0"/>
          <w:marBottom w:val="0"/>
          <w:divBdr>
            <w:top w:val="none" w:sz="0" w:space="0" w:color="auto"/>
            <w:left w:val="none" w:sz="0" w:space="0" w:color="auto"/>
            <w:bottom w:val="none" w:sz="0" w:space="0" w:color="auto"/>
            <w:right w:val="none" w:sz="0" w:space="0" w:color="auto"/>
          </w:divBdr>
        </w:div>
        <w:div w:id="1949384060">
          <w:marLeft w:val="480"/>
          <w:marRight w:val="0"/>
          <w:marTop w:val="0"/>
          <w:marBottom w:val="0"/>
          <w:divBdr>
            <w:top w:val="none" w:sz="0" w:space="0" w:color="auto"/>
            <w:left w:val="none" w:sz="0" w:space="0" w:color="auto"/>
            <w:bottom w:val="none" w:sz="0" w:space="0" w:color="auto"/>
            <w:right w:val="none" w:sz="0" w:space="0" w:color="auto"/>
          </w:divBdr>
        </w:div>
        <w:div w:id="1668285230">
          <w:marLeft w:val="480"/>
          <w:marRight w:val="0"/>
          <w:marTop w:val="0"/>
          <w:marBottom w:val="0"/>
          <w:divBdr>
            <w:top w:val="none" w:sz="0" w:space="0" w:color="auto"/>
            <w:left w:val="none" w:sz="0" w:space="0" w:color="auto"/>
            <w:bottom w:val="none" w:sz="0" w:space="0" w:color="auto"/>
            <w:right w:val="none" w:sz="0" w:space="0" w:color="auto"/>
          </w:divBdr>
        </w:div>
        <w:div w:id="114058202">
          <w:marLeft w:val="480"/>
          <w:marRight w:val="0"/>
          <w:marTop w:val="0"/>
          <w:marBottom w:val="0"/>
          <w:divBdr>
            <w:top w:val="none" w:sz="0" w:space="0" w:color="auto"/>
            <w:left w:val="none" w:sz="0" w:space="0" w:color="auto"/>
            <w:bottom w:val="none" w:sz="0" w:space="0" w:color="auto"/>
            <w:right w:val="none" w:sz="0" w:space="0" w:color="auto"/>
          </w:divBdr>
        </w:div>
        <w:div w:id="1423066241">
          <w:marLeft w:val="480"/>
          <w:marRight w:val="0"/>
          <w:marTop w:val="0"/>
          <w:marBottom w:val="0"/>
          <w:divBdr>
            <w:top w:val="none" w:sz="0" w:space="0" w:color="auto"/>
            <w:left w:val="none" w:sz="0" w:space="0" w:color="auto"/>
            <w:bottom w:val="none" w:sz="0" w:space="0" w:color="auto"/>
            <w:right w:val="none" w:sz="0" w:space="0" w:color="auto"/>
          </w:divBdr>
        </w:div>
        <w:div w:id="901526187">
          <w:marLeft w:val="480"/>
          <w:marRight w:val="0"/>
          <w:marTop w:val="0"/>
          <w:marBottom w:val="0"/>
          <w:divBdr>
            <w:top w:val="none" w:sz="0" w:space="0" w:color="auto"/>
            <w:left w:val="none" w:sz="0" w:space="0" w:color="auto"/>
            <w:bottom w:val="none" w:sz="0" w:space="0" w:color="auto"/>
            <w:right w:val="none" w:sz="0" w:space="0" w:color="auto"/>
          </w:divBdr>
        </w:div>
        <w:div w:id="1435588748">
          <w:marLeft w:val="480"/>
          <w:marRight w:val="0"/>
          <w:marTop w:val="0"/>
          <w:marBottom w:val="0"/>
          <w:divBdr>
            <w:top w:val="none" w:sz="0" w:space="0" w:color="auto"/>
            <w:left w:val="none" w:sz="0" w:space="0" w:color="auto"/>
            <w:bottom w:val="none" w:sz="0" w:space="0" w:color="auto"/>
            <w:right w:val="none" w:sz="0" w:space="0" w:color="auto"/>
          </w:divBdr>
        </w:div>
        <w:div w:id="276836290">
          <w:marLeft w:val="480"/>
          <w:marRight w:val="0"/>
          <w:marTop w:val="0"/>
          <w:marBottom w:val="0"/>
          <w:divBdr>
            <w:top w:val="none" w:sz="0" w:space="0" w:color="auto"/>
            <w:left w:val="none" w:sz="0" w:space="0" w:color="auto"/>
            <w:bottom w:val="none" w:sz="0" w:space="0" w:color="auto"/>
            <w:right w:val="none" w:sz="0" w:space="0" w:color="auto"/>
          </w:divBdr>
        </w:div>
        <w:div w:id="859851181">
          <w:marLeft w:val="480"/>
          <w:marRight w:val="0"/>
          <w:marTop w:val="0"/>
          <w:marBottom w:val="0"/>
          <w:divBdr>
            <w:top w:val="none" w:sz="0" w:space="0" w:color="auto"/>
            <w:left w:val="none" w:sz="0" w:space="0" w:color="auto"/>
            <w:bottom w:val="none" w:sz="0" w:space="0" w:color="auto"/>
            <w:right w:val="none" w:sz="0" w:space="0" w:color="auto"/>
          </w:divBdr>
        </w:div>
        <w:div w:id="2144536085">
          <w:marLeft w:val="480"/>
          <w:marRight w:val="0"/>
          <w:marTop w:val="0"/>
          <w:marBottom w:val="0"/>
          <w:divBdr>
            <w:top w:val="none" w:sz="0" w:space="0" w:color="auto"/>
            <w:left w:val="none" w:sz="0" w:space="0" w:color="auto"/>
            <w:bottom w:val="none" w:sz="0" w:space="0" w:color="auto"/>
            <w:right w:val="none" w:sz="0" w:space="0" w:color="auto"/>
          </w:divBdr>
        </w:div>
        <w:div w:id="1556040432">
          <w:marLeft w:val="480"/>
          <w:marRight w:val="0"/>
          <w:marTop w:val="0"/>
          <w:marBottom w:val="0"/>
          <w:divBdr>
            <w:top w:val="none" w:sz="0" w:space="0" w:color="auto"/>
            <w:left w:val="none" w:sz="0" w:space="0" w:color="auto"/>
            <w:bottom w:val="none" w:sz="0" w:space="0" w:color="auto"/>
            <w:right w:val="none" w:sz="0" w:space="0" w:color="auto"/>
          </w:divBdr>
        </w:div>
        <w:div w:id="134219968">
          <w:marLeft w:val="480"/>
          <w:marRight w:val="0"/>
          <w:marTop w:val="0"/>
          <w:marBottom w:val="0"/>
          <w:divBdr>
            <w:top w:val="none" w:sz="0" w:space="0" w:color="auto"/>
            <w:left w:val="none" w:sz="0" w:space="0" w:color="auto"/>
            <w:bottom w:val="none" w:sz="0" w:space="0" w:color="auto"/>
            <w:right w:val="none" w:sz="0" w:space="0" w:color="auto"/>
          </w:divBdr>
        </w:div>
        <w:div w:id="1090195387">
          <w:marLeft w:val="480"/>
          <w:marRight w:val="0"/>
          <w:marTop w:val="0"/>
          <w:marBottom w:val="0"/>
          <w:divBdr>
            <w:top w:val="none" w:sz="0" w:space="0" w:color="auto"/>
            <w:left w:val="none" w:sz="0" w:space="0" w:color="auto"/>
            <w:bottom w:val="none" w:sz="0" w:space="0" w:color="auto"/>
            <w:right w:val="none" w:sz="0" w:space="0" w:color="auto"/>
          </w:divBdr>
        </w:div>
        <w:div w:id="334261841">
          <w:marLeft w:val="480"/>
          <w:marRight w:val="0"/>
          <w:marTop w:val="0"/>
          <w:marBottom w:val="0"/>
          <w:divBdr>
            <w:top w:val="none" w:sz="0" w:space="0" w:color="auto"/>
            <w:left w:val="none" w:sz="0" w:space="0" w:color="auto"/>
            <w:bottom w:val="none" w:sz="0" w:space="0" w:color="auto"/>
            <w:right w:val="none" w:sz="0" w:space="0" w:color="auto"/>
          </w:divBdr>
        </w:div>
        <w:div w:id="1089541221">
          <w:marLeft w:val="480"/>
          <w:marRight w:val="0"/>
          <w:marTop w:val="0"/>
          <w:marBottom w:val="0"/>
          <w:divBdr>
            <w:top w:val="none" w:sz="0" w:space="0" w:color="auto"/>
            <w:left w:val="none" w:sz="0" w:space="0" w:color="auto"/>
            <w:bottom w:val="none" w:sz="0" w:space="0" w:color="auto"/>
            <w:right w:val="none" w:sz="0" w:space="0" w:color="auto"/>
          </w:divBdr>
        </w:div>
        <w:div w:id="1669364411">
          <w:marLeft w:val="480"/>
          <w:marRight w:val="0"/>
          <w:marTop w:val="0"/>
          <w:marBottom w:val="0"/>
          <w:divBdr>
            <w:top w:val="none" w:sz="0" w:space="0" w:color="auto"/>
            <w:left w:val="none" w:sz="0" w:space="0" w:color="auto"/>
            <w:bottom w:val="none" w:sz="0" w:space="0" w:color="auto"/>
            <w:right w:val="none" w:sz="0" w:space="0" w:color="auto"/>
          </w:divBdr>
        </w:div>
        <w:div w:id="2106656790">
          <w:marLeft w:val="480"/>
          <w:marRight w:val="0"/>
          <w:marTop w:val="0"/>
          <w:marBottom w:val="0"/>
          <w:divBdr>
            <w:top w:val="none" w:sz="0" w:space="0" w:color="auto"/>
            <w:left w:val="none" w:sz="0" w:space="0" w:color="auto"/>
            <w:bottom w:val="none" w:sz="0" w:space="0" w:color="auto"/>
            <w:right w:val="none" w:sz="0" w:space="0" w:color="auto"/>
          </w:divBdr>
        </w:div>
        <w:div w:id="1304235084">
          <w:marLeft w:val="480"/>
          <w:marRight w:val="0"/>
          <w:marTop w:val="0"/>
          <w:marBottom w:val="0"/>
          <w:divBdr>
            <w:top w:val="none" w:sz="0" w:space="0" w:color="auto"/>
            <w:left w:val="none" w:sz="0" w:space="0" w:color="auto"/>
            <w:bottom w:val="none" w:sz="0" w:space="0" w:color="auto"/>
            <w:right w:val="none" w:sz="0" w:space="0" w:color="auto"/>
          </w:divBdr>
        </w:div>
      </w:divsChild>
    </w:div>
    <w:div w:id="1137989943">
      <w:bodyDiv w:val="1"/>
      <w:marLeft w:val="0"/>
      <w:marRight w:val="0"/>
      <w:marTop w:val="0"/>
      <w:marBottom w:val="0"/>
      <w:divBdr>
        <w:top w:val="none" w:sz="0" w:space="0" w:color="auto"/>
        <w:left w:val="none" w:sz="0" w:space="0" w:color="auto"/>
        <w:bottom w:val="none" w:sz="0" w:space="0" w:color="auto"/>
        <w:right w:val="none" w:sz="0" w:space="0" w:color="auto"/>
      </w:divBdr>
    </w:div>
    <w:div w:id="1138377999">
      <w:bodyDiv w:val="1"/>
      <w:marLeft w:val="0"/>
      <w:marRight w:val="0"/>
      <w:marTop w:val="0"/>
      <w:marBottom w:val="0"/>
      <w:divBdr>
        <w:top w:val="none" w:sz="0" w:space="0" w:color="auto"/>
        <w:left w:val="none" w:sz="0" w:space="0" w:color="auto"/>
        <w:bottom w:val="none" w:sz="0" w:space="0" w:color="auto"/>
        <w:right w:val="none" w:sz="0" w:space="0" w:color="auto"/>
      </w:divBdr>
    </w:div>
    <w:div w:id="1138916978">
      <w:bodyDiv w:val="1"/>
      <w:marLeft w:val="0"/>
      <w:marRight w:val="0"/>
      <w:marTop w:val="0"/>
      <w:marBottom w:val="0"/>
      <w:divBdr>
        <w:top w:val="none" w:sz="0" w:space="0" w:color="auto"/>
        <w:left w:val="none" w:sz="0" w:space="0" w:color="auto"/>
        <w:bottom w:val="none" w:sz="0" w:space="0" w:color="auto"/>
        <w:right w:val="none" w:sz="0" w:space="0" w:color="auto"/>
      </w:divBdr>
    </w:div>
    <w:div w:id="1139763385">
      <w:bodyDiv w:val="1"/>
      <w:marLeft w:val="0"/>
      <w:marRight w:val="0"/>
      <w:marTop w:val="0"/>
      <w:marBottom w:val="0"/>
      <w:divBdr>
        <w:top w:val="none" w:sz="0" w:space="0" w:color="auto"/>
        <w:left w:val="none" w:sz="0" w:space="0" w:color="auto"/>
        <w:bottom w:val="none" w:sz="0" w:space="0" w:color="auto"/>
        <w:right w:val="none" w:sz="0" w:space="0" w:color="auto"/>
      </w:divBdr>
    </w:div>
    <w:div w:id="1139954836">
      <w:bodyDiv w:val="1"/>
      <w:marLeft w:val="0"/>
      <w:marRight w:val="0"/>
      <w:marTop w:val="0"/>
      <w:marBottom w:val="0"/>
      <w:divBdr>
        <w:top w:val="none" w:sz="0" w:space="0" w:color="auto"/>
        <w:left w:val="none" w:sz="0" w:space="0" w:color="auto"/>
        <w:bottom w:val="none" w:sz="0" w:space="0" w:color="auto"/>
        <w:right w:val="none" w:sz="0" w:space="0" w:color="auto"/>
      </w:divBdr>
    </w:div>
    <w:div w:id="1139961114">
      <w:bodyDiv w:val="1"/>
      <w:marLeft w:val="0"/>
      <w:marRight w:val="0"/>
      <w:marTop w:val="0"/>
      <w:marBottom w:val="0"/>
      <w:divBdr>
        <w:top w:val="none" w:sz="0" w:space="0" w:color="auto"/>
        <w:left w:val="none" w:sz="0" w:space="0" w:color="auto"/>
        <w:bottom w:val="none" w:sz="0" w:space="0" w:color="auto"/>
        <w:right w:val="none" w:sz="0" w:space="0" w:color="auto"/>
      </w:divBdr>
    </w:div>
    <w:div w:id="1140422370">
      <w:bodyDiv w:val="1"/>
      <w:marLeft w:val="0"/>
      <w:marRight w:val="0"/>
      <w:marTop w:val="0"/>
      <w:marBottom w:val="0"/>
      <w:divBdr>
        <w:top w:val="none" w:sz="0" w:space="0" w:color="auto"/>
        <w:left w:val="none" w:sz="0" w:space="0" w:color="auto"/>
        <w:bottom w:val="none" w:sz="0" w:space="0" w:color="auto"/>
        <w:right w:val="none" w:sz="0" w:space="0" w:color="auto"/>
      </w:divBdr>
    </w:div>
    <w:div w:id="1140461146">
      <w:bodyDiv w:val="1"/>
      <w:marLeft w:val="0"/>
      <w:marRight w:val="0"/>
      <w:marTop w:val="0"/>
      <w:marBottom w:val="0"/>
      <w:divBdr>
        <w:top w:val="none" w:sz="0" w:space="0" w:color="auto"/>
        <w:left w:val="none" w:sz="0" w:space="0" w:color="auto"/>
        <w:bottom w:val="none" w:sz="0" w:space="0" w:color="auto"/>
        <w:right w:val="none" w:sz="0" w:space="0" w:color="auto"/>
      </w:divBdr>
    </w:div>
    <w:div w:id="1141995404">
      <w:bodyDiv w:val="1"/>
      <w:marLeft w:val="0"/>
      <w:marRight w:val="0"/>
      <w:marTop w:val="0"/>
      <w:marBottom w:val="0"/>
      <w:divBdr>
        <w:top w:val="none" w:sz="0" w:space="0" w:color="auto"/>
        <w:left w:val="none" w:sz="0" w:space="0" w:color="auto"/>
        <w:bottom w:val="none" w:sz="0" w:space="0" w:color="auto"/>
        <w:right w:val="none" w:sz="0" w:space="0" w:color="auto"/>
      </w:divBdr>
    </w:div>
    <w:div w:id="1142041407">
      <w:bodyDiv w:val="1"/>
      <w:marLeft w:val="0"/>
      <w:marRight w:val="0"/>
      <w:marTop w:val="0"/>
      <w:marBottom w:val="0"/>
      <w:divBdr>
        <w:top w:val="none" w:sz="0" w:space="0" w:color="auto"/>
        <w:left w:val="none" w:sz="0" w:space="0" w:color="auto"/>
        <w:bottom w:val="none" w:sz="0" w:space="0" w:color="auto"/>
        <w:right w:val="none" w:sz="0" w:space="0" w:color="auto"/>
      </w:divBdr>
    </w:div>
    <w:div w:id="1142114579">
      <w:bodyDiv w:val="1"/>
      <w:marLeft w:val="0"/>
      <w:marRight w:val="0"/>
      <w:marTop w:val="0"/>
      <w:marBottom w:val="0"/>
      <w:divBdr>
        <w:top w:val="none" w:sz="0" w:space="0" w:color="auto"/>
        <w:left w:val="none" w:sz="0" w:space="0" w:color="auto"/>
        <w:bottom w:val="none" w:sz="0" w:space="0" w:color="auto"/>
        <w:right w:val="none" w:sz="0" w:space="0" w:color="auto"/>
      </w:divBdr>
    </w:div>
    <w:div w:id="1142231895">
      <w:bodyDiv w:val="1"/>
      <w:marLeft w:val="0"/>
      <w:marRight w:val="0"/>
      <w:marTop w:val="0"/>
      <w:marBottom w:val="0"/>
      <w:divBdr>
        <w:top w:val="none" w:sz="0" w:space="0" w:color="auto"/>
        <w:left w:val="none" w:sz="0" w:space="0" w:color="auto"/>
        <w:bottom w:val="none" w:sz="0" w:space="0" w:color="auto"/>
        <w:right w:val="none" w:sz="0" w:space="0" w:color="auto"/>
      </w:divBdr>
    </w:div>
    <w:div w:id="1142505871">
      <w:bodyDiv w:val="1"/>
      <w:marLeft w:val="0"/>
      <w:marRight w:val="0"/>
      <w:marTop w:val="0"/>
      <w:marBottom w:val="0"/>
      <w:divBdr>
        <w:top w:val="none" w:sz="0" w:space="0" w:color="auto"/>
        <w:left w:val="none" w:sz="0" w:space="0" w:color="auto"/>
        <w:bottom w:val="none" w:sz="0" w:space="0" w:color="auto"/>
        <w:right w:val="none" w:sz="0" w:space="0" w:color="auto"/>
      </w:divBdr>
    </w:div>
    <w:div w:id="1142701044">
      <w:bodyDiv w:val="1"/>
      <w:marLeft w:val="0"/>
      <w:marRight w:val="0"/>
      <w:marTop w:val="0"/>
      <w:marBottom w:val="0"/>
      <w:divBdr>
        <w:top w:val="none" w:sz="0" w:space="0" w:color="auto"/>
        <w:left w:val="none" w:sz="0" w:space="0" w:color="auto"/>
        <w:bottom w:val="none" w:sz="0" w:space="0" w:color="auto"/>
        <w:right w:val="none" w:sz="0" w:space="0" w:color="auto"/>
      </w:divBdr>
    </w:div>
    <w:div w:id="1143696457">
      <w:bodyDiv w:val="1"/>
      <w:marLeft w:val="0"/>
      <w:marRight w:val="0"/>
      <w:marTop w:val="0"/>
      <w:marBottom w:val="0"/>
      <w:divBdr>
        <w:top w:val="none" w:sz="0" w:space="0" w:color="auto"/>
        <w:left w:val="none" w:sz="0" w:space="0" w:color="auto"/>
        <w:bottom w:val="none" w:sz="0" w:space="0" w:color="auto"/>
        <w:right w:val="none" w:sz="0" w:space="0" w:color="auto"/>
      </w:divBdr>
    </w:div>
    <w:div w:id="1145051878">
      <w:bodyDiv w:val="1"/>
      <w:marLeft w:val="0"/>
      <w:marRight w:val="0"/>
      <w:marTop w:val="0"/>
      <w:marBottom w:val="0"/>
      <w:divBdr>
        <w:top w:val="none" w:sz="0" w:space="0" w:color="auto"/>
        <w:left w:val="none" w:sz="0" w:space="0" w:color="auto"/>
        <w:bottom w:val="none" w:sz="0" w:space="0" w:color="auto"/>
        <w:right w:val="none" w:sz="0" w:space="0" w:color="auto"/>
      </w:divBdr>
    </w:div>
    <w:div w:id="1145123760">
      <w:bodyDiv w:val="1"/>
      <w:marLeft w:val="0"/>
      <w:marRight w:val="0"/>
      <w:marTop w:val="0"/>
      <w:marBottom w:val="0"/>
      <w:divBdr>
        <w:top w:val="none" w:sz="0" w:space="0" w:color="auto"/>
        <w:left w:val="none" w:sz="0" w:space="0" w:color="auto"/>
        <w:bottom w:val="none" w:sz="0" w:space="0" w:color="auto"/>
        <w:right w:val="none" w:sz="0" w:space="0" w:color="auto"/>
      </w:divBdr>
      <w:divsChild>
        <w:div w:id="2028168511">
          <w:marLeft w:val="480"/>
          <w:marRight w:val="0"/>
          <w:marTop w:val="0"/>
          <w:marBottom w:val="0"/>
          <w:divBdr>
            <w:top w:val="none" w:sz="0" w:space="0" w:color="auto"/>
            <w:left w:val="none" w:sz="0" w:space="0" w:color="auto"/>
            <w:bottom w:val="none" w:sz="0" w:space="0" w:color="auto"/>
            <w:right w:val="none" w:sz="0" w:space="0" w:color="auto"/>
          </w:divBdr>
        </w:div>
        <w:div w:id="1270311880">
          <w:marLeft w:val="480"/>
          <w:marRight w:val="0"/>
          <w:marTop w:val="0"/>
          <w:marBottom w:val="0"/>
          <w:divBdr>
            <w:top w:val="none" w:sz="0" w:space="0" w:color="auto"/>
            <w:left w:val="none" w:sz="0" w:space="0" w:color="auto"/>
            <w:bottom w:val="none" w:sz="0" w:space="0" w:color="auto"/>
            <w:right w:val="none" w:sz="0" w:space="0" w:color="auto"/>
          </w:divBdr>
        </w:div>
        <w:div w:id="2083138236">
          <w:marLeft w:val="480"/>
          <w:marRight w:val="0"/>
          <w:marTop w:val="0"/>
          <w:marBottom w:val="0"/>
          <w:divBdr>
            <w:top w:val="none" w:sz="0" w:space="0" w:color="auto"/>
            <w:left w:val="none" w:sz="0" w:space="0" w:color="auto"/>
            <w:bottom w:val="none" w:sz="0" w:space="0" w:color="auto"/>
            <w:right w:val="none" w:sz="0" w:space="0" w:color="auto"/>
          </w:divBdr>
        </w:div>
        <w:div w:id="118112537">
          <w:marLeft w:val="480"/>
          <w:marRight w:val="0"/>
          <w:marTop w:val="0"/>
          <w:marBottom w:val="0"/>
          <w:divBdr>
            <w:top w:val="none" w:sz="0" w:space="0" w:color="auto"/>
            <w:left w:val="none" w:sz="0" w:space="0" w:color="auto"/>
            <w:bottom w:val="none" w:sz="0" w:space="0" w:color="auto"/>
            <w:right w:val="none" w:sz="0" w:space="0" w:color="auto"/>
          </w:divBdr>
        </w:div>
        <w:div w:id="1961766560">
          <w:marLeft w:val="480"/>
          <w:marRight w:val="0"/>
          <w:marTop w:val="0"/>
          <w:marBottom w:val="0"/>
          <w:divBdr>
            <w:top w:val="none" w:sz="0" w:space="0" w:color="auto"/>
            <w:left w:val="none" w:sz="0" w:space="0" w:color="auto"/>
            <w:bottom w:val="none" w:sz="0" w:space="0" w:color="auto"/>
            <w:right w:val="none" w:sz="0" w:space="0" w:color="auto"/>
          </w:divBdr>
        </w:div>
        <w:div w:id="1399400374">
          <w:marLeft w:val="480"/>
          <w:marRight w:val="0"/>
          <w:marTop w:val="0"/>
          <w:marBottom w:val="0"/>
          <w:divBdr>
            <w:top w:val="none" w:sz="0" w:space="0" w:color="auto"/>
            <w:left w:val="none" w:sz="0" w:space="0" w:color="auto"/>
            <w:bottom w:val="none" w:sz="0" w:space="0" w:color="auto"/>
            <w:right w:val="none" w:sz="0" w:space="0" w:color="auto"/>
          </w:divBdr>
        </w:div>
        <w:div w:id="1931309982">
          <w:marLeft w:val="480"/>
          <w:marRight w:val="0"/>
          <w:marTop w:val="0"/>
          <w:marBottom w:val="0"/>
          <w:divBdr>
            <w:top w:val="none" w:sz="0" w:space="0" w:color="auto"/>
            <w:left w:val="none" w:sz="0" w:space="0" w:color="auto"/>
            <w:bottom w:val="none" w:sz="0" w:space="0" w:color="auto"/>
            <w:right w:val="none" w:sz="0" w:space="0" w:color="auto"/>
          </w:divBdr>
        </w:div>
        <w:div w:id="472141334">
          <w:marLeft w:val="480"/>
          <w:marRight w:val="0"/>
          <w:marTop w:val="0"/>
          <w:marBottom w:val="0"/>
          <w:divBdr>
            <w:top w:val="none" w:sz="0" w:space="0" w:color="auto"/>
            <w:left w:val="none" w:sz="0" w:space="0" w:color="auto"/>
            <w:bottom w:val="none" w:sz="0" w:space="0" w:color="auto"/>
            <w:right w:val="none" w:sz="0" w:space="0" w:color="auto"/>
          </w:divBdr>
        </w:div>
        <w:div w:id="912545127">
          <w:marLeft w:val="480"/>
          <w:marRight w:val="0"/>
          <w:marTop w:val="0"/>
          <w:marBottom w:val="0"/>
          <w:divBdr>
            <w:top w:val="none" w:sz="0" w:space="0" w:color="auto"/>
            <w:left w:val="none" w:sz="0" w:space="0" w:color="auto"/>
            <w:bottom w:val="none" w:sz="0" w:space="0" w:color="auto"/>
            <w:right w:val="none" w:sz="0" w:space="0" w:color="auto"/>
          </w:divBdr>
        </w:div>
        <w:div w:id="1910533577">
          <w:marLeft w:val="480"/>
          <w:marRight w:val="0"/>
          <w:marTop w:val="0"/>
          <w:marBottom w:val="0"/>
          <w:divBdr>
            <w:top w:val="none" w:sz="0" w:space="0" w:color="auto"/>
            <w:left w:val="none" w:sz="0" w:space="0" w:color="auto"/>
            <w:bottom w:val="none" w:sz="0" w:space="0" w:color="auto"/>
            <w:right w:val="none" w:sz="0" w:space="0" w:color="auto"/>
          </w:divBdr>
        </w:div>
        <w:div w:id="1393576274">
          <w:marLeft w:val="480"/>
          <w:marRight w:val="0"/>
          <w:marTop w:val="0"/>
          <w:marBottom w:val="0"/>
          <w:divBdr>
            <w:top w:val="none" w:sz="0" w:space="0" w:color="auto"/>
            <w:left w:val="none" w:sz="0" w:space="0" w:color="auto"/>
            <w:bottom w:val="none" w:sz="0" w:space="0" w:color="auto"/>
            <w:right w:val="none" w:sz="0" w:space="0" w:color="auto"/>
          </w:divBdr>
        </w:div>
        <w:div w:id="2135974234">
          <w:marLeft w:val="480"/>
          <w:marRight w:val="0"/>
          <w:marTop w:val="0"/>
          <w:marBottom w:val="0"/>
          <w:divBdr>
            <w:top w:val="none" w:sz="0" w:space="0" w:color="auto"/>
            <w:left w:val="none" w:sz="0" w:space="0" w:color="auto"/>
            <w:bottom w:val="none" w:sz="0" w:space="0" w:color="auto"/>
            <w:right w:val="none" w:sz="0" w:space="0" w:color="auto"/>
          </w:divBdr>
        </w:div>
        <w:div w:id="1564104408">
          <w:marLeft w:val="480"/>
          <w:marRight w:val="0"/>
          <w:marTop w:val="0"/>
          <w:marBottom w:val="0"/>
          <w:divBdr>
            <w:top w:val="none" w:sz="0" w:space="0" w:color="auto"/>
            <w:left w:val="none" w:sz="0" w:space="0" w:color="auto"/>
            <w:bottom w:val="none" w:sz="0" w:space="0" w:color="auto"/>
            <w:right w:val="none" w:sz="0" w:space="0" w:color="auto"/>
          </w:divBdr>
        </w:div>
        <w:div w:id="1105266879">
          <w:marLeft w:val="480"/>
          <w:marRight w:val="0"/>
          <w:marTop w:val="0"/>
          <w:marBottom w:val="0"/>
          <w:divBdr>
            <w:top w:val="none" w:sz="0" w:space="0" w:color="auto"/>
            <w:left w:val="none" w:sz="0" w:space="0" w:color="auto"/>
            <w:bottom w:val="none" w:sz="0" w:space="0" w:color="auto"/>
            <w:right w:val="none" w:sz="0" w:space="0" w:color="auto"/>
          </w:divBdr>
        </w:div>
        <w:div w:id="352808270">
          <w:marLeft w:val="480"/>
          <w:marRight w:val="0"/>
          <w:marTop w:val="0"/>
          <w:marBottom w:val="0"/>
          <w:divBdr>
            <w:top w:val="none" w:sz="0" w:space="0" w:color="auto"/>
            <w:left w:val="none" w:sz="0" w:space="0" w:color="auto"/>
            <w:bottom w:val="none" w:sz="0" w:space="0" w:color="auto"/>
            <w:right w:val="none" w:sz="0" w:space="0" w:color="auto"/>
          </w:divBdr>
        </w:div>
        <w:div w:id="2040085540">
          <w:marLeft w:val="480"/>
          <w:marRight w:val="0"/>
          <w:marTop w:val="0"/>
          <w:marBottom w:val="0"/>
          <w:divBdr>
            <w:top w:val="none" w:sz="0" w:space="0" w:color="auto"/>
            <w:left w:val="none" w:sz="0" w:space="0" w:color="auto"/>
            <w:bottom w:val="none" w:sz="0" w:space="0" w:color="auto"/>
            <w:right w:val="none" w:sz="0" w:space="0" w:color="auto"/>
          </w:divBdr>
        </w:div>
        <w:div w:id="1049576103">
          <w:marLeft w:val="480"/>
          <w:marRight w:val="0"/>
          <w:marTop w:val="0"/>
          <w:marBottom w:val="0"/>
          <w:divBdr>
            <w:top w:val="none" w:sz="0" w:space="0" w:color="auto"/>
            <w:left w:val="none" w:sz="0" w:space="0" w:color="auto"/>
            <w:bottom w:val="none" w:sz="0" w:space="0" w:color="auto"/>
            <w:right w:val="none" w:sz="0" w:space="0" w:color="auto"/>
          </w:divBdr>
        </w:div>
        <w:div w:id="720324963">
          <w:marLeft w:val="480"/>
          <w:marRight w:val="0"/>
          <w:marTop w:val="0"/>
          <w:marBottom w:val="0"/>
          <w:divBdr>
            <w:top w:val="none" w:sz="0" w:space="0" w:color="auto"/>
            <w:left w:val="none" w:sz="0" w:space="0" w:color="auto"/>
            <w:bottom w:val="none" w:sz="0" w:space="0" w:color="auto"/>
            <w:right w:val="none" w:sz="0" w:space="0" w:color="auto"/>
          </w:divBdr>
        </w:div>
        <w:div w:id="72775776">
          <w:marLeft w:val="480"/>
          <w:marRight w:val="0"/>
          <w:marTop w:val="0"/>
          <w:marBottom w:val="0"/>
          <w:divBdr>
            <w:top w:val="none" w:sz="0" w:space="0" w:color="auto"/>
            <w:left w:val="none" w:sz="0" w:space="0" w:color="auto"/>
            <w:bottom w:val="none" w:sz="0" w:space="0" w:color="auto"/>
            <w:right w:val="none" w:sz="0" w:space="0" w:color="auto"/>
          </w:divBdr>
        </w:div>
        <w:div w:id="586887166">
          <w:marLeft w:val="480"/>
          <w:marRight w:val="0"/>
          <w:marTop w:val="0"/>
          <w:marBottom w:val="0"/>
          <w:divBdr>
            <w:top w:val="none" w:sz="0" w:space="0" w:color="auto"/>
            <w:left w:val="none" w:sz="0" w:space="0" w:color="auto"/>
            <w:bottom w:val="none" w:sz="0" w:space="0" w:color="auto"/>
            <w:right w:val="none" w:sz="0" w:space="0" w:color="auto"/>
          </w:divBdr>
        </w:div>
        <w:div w:id="1205142375">
          <w:marLeft w:val="480"/>
          <w:marRight w:val="0"/>
          <w:marTop w:val="0"/>
          <w:marBottom w:val="0"/>
          <w:divBdr>
            <w:top w:val="none" w:sz="0" w:space="0" w:color="auto"/>
            <w:left w:val="none" w:sz="0" w:space="0" w:color="auto"/>
            <w:bottom w:val="none" w:sz="0" w:space="0" w:color="auto"/>
            <w:right w:val="none" w:sz="0" w:space="0" w:color="auto"/>
          </w:divBdr>
        </w:div>
        <w:div w:id="347147481">
          <w:marLeft w:val="480"/>
          <w:marRight w:val="0"/>
          <w:marTop w:val="0"/>
          <w:marBottom w:val="0"/>
          <w:divBdr>
            <w:top w:val="none" w:sz="0" w:space="0" w:color="auto"/>
            <w:left w:val="none" w:sz="0" w:space="0" w:color="auto"/>
            <w:bottom w:val="none" w:sz="0" w:space="0" w:color="auto"/>
            <w:right w:val="none" w:sz="0" w:space="0" w:color="auto"/>
          </w:divBdr>
        </w:div>
        <w:div w:id="1879858849">
          <w:marLeft w:val="480"/>
          <w:marRight w:val="0"/>
          <w:marTop w:val="0"/>
          <w:marBottom w:val="0"/>
          <w:divBdr>
            <w:top w:val="none" w:sz="0" w:space="0" w:color="auto"/>
            <w:left w:val="none" w:sz="0" w:space="0" w:color="auto"/>
            <w:bottom w:val="none" w:sz="0" w:space="0" w:color="auto"/>
            <w:right w:val="none" w:sz="0" w:space="0" w:color="auto"/>
          </w:divBdr>
        </w:div>
        <w:div w:id="1668243888">
          <w:marLeft w:val="480"/>
          <w:marRight w:val="0"/>
          <w:marTop w:val="0"/>
          <w:marBottom w:val="0"/>
          <w:divBdr>
            <w:top w:val="none" w:sz="0" w:space="0" w:color="auto"/>
            <w:left w:val="none" w:sz="0" w:space="0" w:color="auto"/>
            <w:bottom w:val="none" w:sz="0" w:space="0" w:color="auto"/>
            <w:right w:val="none" w:sz="0" w:space="0" w:color="auto"/>
          </w:divBdr>
        </w:div>
        <w:div w:id="917715976">
          <w:marLeft w:val="480"/>
          <w:marRight w:val="0"/>
          <w:marTop w:val="0"/>
          <w:marBottom w:val="0"/>
          <w:divBdr>
            <w:top w:val="none" w:sz="0" w:space="0" w:color="auto"/>
            <w:left w:val="none" w:sz="0" w:space="0" w:color="auto"/>
            <w:bottom w:val="none" w:sz="0" w:space="0" w:color="auto"/>
            <w:right w:val="none" w:sz="0" w:space="0" w:color="auto"/>
          </w:divBdr>
        </w:div>
        <w:div w:id="618145686">
          <w:marLeft w:val="480"/>
          <w:marRight w:val="0"/>
          <w:marTop w:val="0"/>
          <w:marBottom w:val="0"/>
          <w:divBdr>
            <w:top w:val="none" w:sz="0" w:space="0" w:color="auto"/>
            <w:left w:val="none" w:sz="0" w:space="0" w:color="auto"/>
            <w:bottom w:val="none" w:sz="0" w:space="0" w:color="auto"/>
            <w:right w:val="none" w:sz="0" w:space="0" w:color="auto"/>
          </w:divBdr>
        </w:div>
        <w:div w:id="1141465700">
          <w:marLeft w:val="480"/>
          <w:marRight w:val="0"/>
          <w:marTop w:val="0"/>
          <w:marBottom w:val="0"/>
          <w:divBdr>
            <w:top w:val="none" w:sz="0" w:space="0" w:color="auto"/>
            <w:left w:val="none" w:sz="0" w:space="0" w:color="auto"/>
            <w:bottom w:val="none" w:sz="0" w:space="0" w:color="auto"/>
            <w:right w:val="none" w:sz="0" w:space="0" w:color="auto"/>
          </w:divBdr>
        </w:div>
        <w:div w:id="1285577720">
          <w:marLeft w:val="480"/>
          <w:marRight w:val="0"/>
          <w:marTop w:val="0"/>
          <w:marBottom w:val="0"/>
          <w:divBdr>
            <w:top w:val="none" w:sz="0" w:space="0" w:color="auto"/>
            <w:left w:val="none" w:sz="0" w:space="0" w:color="auto"/>
            <w:bottom w:val="none" w:sz="0" w:space="0" w:color="auto"/>
            <w:right w:val="none" w:sz="0" w:space="0" w:color="auto"/>
          </w:divBdr>
        </w:div>
        <w:div w:id="1649935485">
          <w:marLeft w:val="480"/>
          <w:marRight w:val="0"/>
          <w:marTop w:val="0"/>
          <w:marBottom w:val="0"/>
          <w:divBdr>
            <w:top w:val="none" w:sz="0" w:space="0" w:color="auto"/>
            <w:left w:val="none" w:sz="0" w:space="0" w:color="auto"/>
            <w:bottom w:val="none" w:sz="0" w:space="0" w:color="auto"/>
            <w:right w:val="none" w:sz="0" w:space="0" w:color="auto"/>
          </w:divBdr>
        </w:div>
        <w:div w:id="897935745">
          <w:marLeft w:val="480"/>
          <w:marRight w:val="0"/>
          <w:marTop w:val="0"/>
          <w:marBottom w:val="0"/>
          <w:divBdr>
            <w:top w:val="none" w:sz="0" w:space="0" w:color="auto"/>
            <w:left w:val="none" w:sz="0" w:space="0" w:color="auto"/>
            <w:bottom w:val="none" w:sz="0" w:space="0" w:color="auto"/>
            <w:right w:val="none" w:sz="0" w:space="0" w:color="auto"/>
          </w:divBdr>
        </w:div>
        <w:div w:id="526452791">
          <w:marLeft w:val="480"/>
          <w:marRight w:val="0"/>
          <w:marTop w:val="0"/>
          <w:marBottom w:val="0"/>
          <w:divBdr>
            <w:top w:val="none" w:sz="0" w:space="0" w:color="auto"/>
            <w:left w:val="none" w:sz="0" w:space="0" w:color="auto"/>
            <w:bottom w:val="none" w:sz="0" w:space="0" w:color="auto"/>
            <w:right w:val="none" w:sz="0" w:space="0" w:color="auto"/>
          </w:divBdr>
        </w:div>
        <w:div w:id="1052459251">
          <w:marLeft w:val="480"/>
          <w:marRight w:val="0"/>
          <w:marTop w:val="0"/>
          <w:marBottom w:val="0"/>
          <w:divBdr>
            <w:top w:val="none" w:sz="0" w:space="0" w:color="auto"/>
            <w:left w:val="none" w:sz="0" w:space="0" w:color="auto"/>
            <w:bottom w:val="none" w:sz="0" w:space="0" w:color="auto"/>
            <w:right w:val="none" w:sz="0" w:space="0" w:color="auto"/>
          </w:divBdr>
        </w:div>
        <w:div w:id="877353855">
          <w:marLeft w:val="480"/>
          <w:marRight w:val="0"/>
          <w:marTop w:val="0"/>
          <w:marBottom w:val="0"/>
          <w:divBdr>
            <w:top w:val="none" w:sz="0" w:space="0" w:color="auto"/>
            <w:left w:val="none" w:sz="0" w:space="0" w:color="auto"/>
            <w:bottom w:val="none" w:sz="0" w:space="0" w:color="auto"/>
            <w:right w:val="none" w:sz="0" w:space="0" w:color="auto"/>
          </w:divBdr>
        </w:div>
        <w:div w:id="1179659953">
          <w:marLeft w:val="480"/>
          <w:marRight w:val="0"/>
          <w:marTop w:val="0"/>
          <w:marBottom w:val="0"/>
          <w:divBdr>
            <w:top w:val="none" w:sz="0" w:space="0" w:color="auto"/>
            <w:left w:val="none" w:sz="0" w:space="0" w:color="auto"/>
            <w:bottom w:val="none" w:sz="0" w:space="0" w:color="auto"/>
            <w:right w:val="none" w:sz="0" w:space="0" w:color="auto"/>
          </w:divBdr>
        </w:div>
        <w:div w:id="1117597818">
          <w:marLeft w:val="480"/>
          <w:marRight w:val="0"/>
          <w:marTop w:val="0"/>
          <w:marBottom w:val="0"/>
          <w:divBdr>
            <w:top w:val="none" w:sz="0" w:space="0" w:color="auto"/>
            <w:left w:val="none" w:sz="0" w:space="0" w:color="auto"/>
            <w:bottom w:val="none" w:sz="0" w:space="0" w:color="auto"/>
            <w:right w:val="none" w:sz="0" w:space="0" w:color="auto"/>
          </w:divBdr>
        </w:div>
        <w:div w:id="1240822403">
          <w:marLeft w:val="480"/>
          <w:marRight w:val="0"/>
          <w:marTop w:val="0"/>
          <w:marBottom w:val="0"/>
          <w:divBdr>
            <w:top w:val="none" w:sz="0" w:space="0" w:color="auto"/>
            <w:left w:val="none" w:sz="0" w:space="0" w:color="auto"/>
            <w:bottom w:val="none" w:sz="0" w:space="0" w:color="auto"/>
            <w:right w:val="none" w:sz="0" w:space="0" w:color="auto"/>
          </w:divBdr>
        </w:div>
        <w:div w:id="986933945">
          <w:marLeft w:val="480"/>
          <w:marRight w:val="0"/>
          <w:marTop w:val="0"/>
          <w:marBottom w:val="0"/>
          <w:divBdr>
            <w:top w:val="none" w:sz="0" w:space="0" w:color="auto"/>
            <w:left w:val="none" w:sz="0" w:space="0" w:color="auto"/>
            <w:bottom w:val="none" w:sz="0" w:space="0" w:color="auto"/>
            <w:right w:val="none" w:sz="0" w:space="0" w:color="auto"/>
          </w:divBdr>
        </w:div>
        <w:div w:id="1607880345">
          <w:marLeft w:val="480"/>
          <w:marRight w:val="0"/>
          <w:marTop w:val="0"/>
          <w:marBottom w:val="0"/>
          <w:divBdr>
            <w:top w:val="none" w:sz="0" w:space="0" w:color="auto"/>
            <w:left w:val="none" w:sz="0" w:space="0" w:color="auto"/>
            <w:bottom w:val="none" w:sz="0" w:space="0" w:color="auto"/>
            <w:right w:val="none" w:sz="0" w:space="0" w:color="auto"/>
          </w:divBdr>
        </w:div>
        <w:div w:id="1884556400">
          <w:marLeft w:val="480"/>
          <w:marRight w:val="0"/>
          <w:marTop w:val="0"/>
          <w:marBottom w:val="0"/>
          <w:divBdr>
            <w:top w:val="none" w:sz="0" w:space="0" w:color="auto"/>
            <w:left w:val="none" w:sz="0" w:space="0" w:color="auto"/>
            <w:bottom w:val="none" w:sz="0" w:space="0" w:color="auto"/>
            <w:right w:val="none" w:sz="0" w:space="0" w:color="auto"/>
          </w:divBdr>
        </w:div>
        <w:div w:id="1101682514">
          <w:marLeft w:val="480"/>
          <w:marRight w:val="0"/>
          <w:marTop w:val="0"/>
          <w:marBottom w:val="0"/>
          <w:divBdr>
            <w:top w:val="none" w:sz="0" w:space="0" w:color="auto"/>
            <w:left w:val="none" w:sz="0" w:space="0" w:color="auto"/>
            <w:bottom w:val="none" w:sz="0" w:space="0" w:color="auto"/>
            <w:right w:val="none" w:sz="0" w:space="0" w:color="auto"/>
          </w:divBdr>
        </w:div>
        <w:div w:id="1989941705">
          <w:marLeft w:val="480"/>
          <w:marRight w:val="0"/>
          <w:marTop w:val="0"/>
          <w:marBottom w:val="0"/>
          <w:divBdr>
            <w:top w:val="none" w:sz="0" w:space="0" w:color="auto"/>
            <w:left w:val="none" w:sz="0" w:space="0" w:color="auto"/>
            <w:bottom w:val="none" w:sz="0" w:space="0" w:color="auto"/>
            <w:right w:val="none" w:sz="0" w:space="0" w:color="auto"/>
          </w:divBdr>
        </w:div>
        <w:div w:id="1170559385">
          <w:marLeft w:val="480"/>
          <w:marRight w:val="0"/>
          <w:marTop w:val="0"/>
          <w:marBottom w:val="0"/>
          <w:divBdr>
            <w:top w:val="none" w:sz="0" w:space="0" w:color="auto"/>
            <w:left w:val="none" w:sz="0" w:space="0" w:color="auto"/>
            <w:bottom w:val="none" w:sz="0" w:space="0" w:color="auto"/>
            <w:right w:val="none" w:sz="0" w:space="0" w:color="auto"/>
          </w:divBdr>
        </w:div>
        <w:div w:id="1824807240">
          <w:marLeft w:val="480"/>
          <w:marRight w:val="0"/>
          <w:marTop w:val="0"/>
          <w:marBottom w:val="0"/>
          <w:divBdr>
            <w:top w:val="none" w:sz="0" w:space="0" w:color="auto"/>
            <w:left w:val="none" w:sz="0" w:space="0" w:color="auto"/>
            <w:bottom w:val="none" w:sz="0" w:space="0" w:color="auto"/>
            <w:right w:val="none" w:sz="0" w:space="0" w:color="auto"/>
          </w:divBdr>
        </w:div>
        <w:div w:id="845444290">
          <w:marLeft w:val="480"/>
          <w:marRight w:val="0"/>
          <w:marTop w:val="0"/>
          <w:marBottom w:val="0"/>
          <w:divBdr>
            <w:top w:val="none" w:sz="0" w:space="0" w:color="auto"/>
            <w:left w:val="none" w:sz="0" w:space="0" w:color="auto"/>
            <w:bottom w:val="none" w:sz="0" w:space="0" w:color="auto"/>
            <w:right w:val="none" w:sz="0" w:space="0" w:color="auto"/>
          </w:divBdr>
        </w:div>
        <w:div w:id="1701079073">
          <w:marLeft w:val="480"/>
          <w:marRight w:val="0"/>
          <w:marTop w:val="0"/>
          <w:marBottom w:val="0"/>
          <w:divBdr>
            <w:top w:val="none" w:sz="0" w:space="0" w:color="auto"/>
            <w:left w:val="none" w:sz="0" w:space="0" w:color="auto"/>
            <w:bottom w:val="none" w:sz="0" w:space="0" w:color="auto"/>
            <w:right w:val="none" w:sz="0" w:space="0" w:color="auto"/>
          </w:divBdr>
        </w:div>
        <w:div w:id="1908372672">
          <w:marLeft w:val="480"/>
          <w:marRight w:val="0"/>
          <w:marTop w:val="0"/>
          <w:marBottom w:val="0"/>
          <w:divBdr>
            <w:top w:val="none" w:sz="0" w:space="0" w:color="auto"/>
            <w:left w:val="none" w:sz="0" w:space="0" w:color="auto"/>
            <w:bottom w:val="none" w:sz="0" w:space="0" w:color="auto"/>
            <w:right w:val="none" w:sz="0" w:space="0" w:color="auto"/>
          </w:divBdr>
        </w:div>
        <w:div w:id="472868326">
          <w:marLeft w:val="480"/>
          <w:marRight w:val="0"/>
          <w:marTop w:val="0"/>
          <w:marBottom w:val="0"/>
          <w:divBdr>
            <w:top w:val="none" w:sz="0" w:space="0" w:color="auto"/>
            <w:left w:val="none" w:sz="0" w:space="0" w:color="auto"/>
            <w:bottom w:val="none" w:sz="0" w:space="0" w:color="auto"/>
            <w:right w:val="none" w:sz="0" w:space="0" w:color="auto"/>
          </w:divBdr>
        </w:div>
        <w:div w:id="1079868305">
          <w:marLeft w:val="480"/>
          <w:marRight w:val="0"/>
          <w:marTop w:val="0"/>
          <w:marBottom w:val="0"/>
          <w:divBdr>
            <w:top w:val="none" w:sz="0" w:space="0" w:color="auto"/>
            <w:left w:val="none" w:sz="0" w:space="0" w:color="auto"/>
            <w:bottom w:val="none" w:sz="0" w:space="0" w:color="auto"/>
            <w:right w:val="none" w:sz="0" w:space="0" w:color="auto"/>
          </w:divBdr>
        </w:div>
        <w:div w:id="157505297">
          <w:marLeft w:val="480"/>
          <w:marRight w:val="0"/>
          <w:marTop w:val="0"/>
          <w:marBottom w:val="0"/>
          <w:divBdr>
            <w:top w:val="none" w:sz="0" w:space="0" w:color="auto"/>
            <w:left w:val="none" w:sz="0" w:space="0" w:color="auto"/>
            <w:bottom w:val="none" w:sz="0" w:space="0" w:color="auto"/>
            <w:right w:val="none" w:sz="0" w:space="0" w:color="auto"/>
          </w:divBdr>
        </w:div>
        <w:div w:id="1039283309">
          <w:marLeft w:val="480"/>
          <w:marRight w:val="0"/>
          <w:marTop w:val="0"/>
          <w:marBottom w:val="0"/>
          <w:divBdr>
            <w:top w:val="none" w:sz="0" w:space="0" w:color="auto"/>
            <w:left w:val="none" w:sz="0" w:space="0" w:color="auto"/>
            <w:bottom w:val="none" w:sz="0" w:space="0" w:color="auto"/>
            <w:right w:val="none" w:sz="0" w:space="0" w:color="auto"/>
          </w:divBdr>
        </w:div>
        <w:div w:id="1374039536">
          <w:marLeft w:val="480"/>
          <w:marRight w:val="0"/>
          <w:marTop w:val="0"/>
          <w:marBottom w:val="0"/>
          <w:divBdr>
            <w:top w:val="none" w:sz="0" w:space="0" w:color="auto"/>
            <w:left w:val="none" w:sz="0" w:space="0" w:color="auto"/>
            <w:bottom w:val="none" w:sz="0" w:space="0" w:color="auto"/>
            <w:right w:val="none" w:sz="0" w:space="0" w:color="auto"/>
          </w:divBdr>
        </w:div>
        <w:div w:id="1801723811">
          <w:marLeft w:val="480"/>
          <w:marRight w:val="0"/>
          <w:marTop w:val="0"/>
          <w:marBottom w:val="0"/>
          <w:divBdr>
            <w:top w:val="none" w:sz="0" w:space="0" w:color="auto"/>
            <w:left w:val="none" w:sz="0" w:space="0" w:color="auto"/>
            <w:bottom w:val="none" w:sz="0" w:space="0" w:color="auto"/>
            <w:right w:val="none" w:sz="0" w:space="0" w:color="auto"/>
          </w:divBdr>
        </w:div>
        <w:div w:id="984622538">
          <w:marLeft w:val="480"/>
          <w:marRight w:val="0"/>
          <w:marTop w:val="0"/>
          <w:marBottom w:val="0"/>
          <w:divBdr>
            <w:top w:val="none" w:sz="0" w:space="0" w:color="auto"/>
            <w:left w:val="none" w:sz="0" w:space="0" w:color="auto"/>
            <w:bottom w:val="none" w:sz="0" w:space="0" w:color="auto"/>
            <w:right w:val="none" w:sz="0" w:space="0" w:color="auto"/>
          </w:divBdr>
        </w:div>
        <w:div w:id="961571090">
          <w:marLeft w:val="480"/>
          <w:marRight w:val="0"/>
          <w:marTop w:val="0"/>
          <w:marBottom w:val="0"/>
          <w:divBdr>
            <w:top w:val="none" w:sz="0" w:space="0" w:color="auto"/>
            <w:left w:val="none" w:sz="0" w:space="0" w:color="auto"/>
            <w:bottom w:val="none" w:sz="0" w:space="0" w:color="auto"/>
            <w:right w:val="none" w:sz="0" w:space="0" w:color="auto"/>
          </w:divBdr>
        </w:div>
        <w:div w:id="1842768966">
          <w:marLeft w:val="480"/>
          <w:marRight w:val="0"/>
          <w:marTop w:val="0"/>
          <w:marBottom w:val="0"/>
          <w:divBdr>
            <w:top w:val="none" w:sz="0" w:space="0" w:color="auto"/>
            <w:left w:val="none" w:sz="0" w:space="0" w:color="auto"/>
            <w:bottom w:val="none" w:sz="0" w:space="0" w:color="auto"/>
            <w:right w:val="none" w:sz="0" w:space="0" w:color="auto"/>
          </w:divBdr>
        </w:div>
        <w:div w:id="1847092592">
          <w:marLeft w:val="480"/>
          <w:marRight w:val="0"/>
          <w:marTop w:val="0"/>
          <w:marBottom w:val="0"/>
          <w:divBdr>
            <w:top w:val="none" w:sz="0" w:space="0" w:color="auto"/>
            <w:left w:val="none" w:sz="0" w:space="0" w:color="auto"/>
            <w:bottom w:val="none" w:sz="0" w:space="0" w:color="auto"/>
            <w:right w:val="none" w:sz="0" w:space="0" w:color="auto"/>
          </w:divBdr>
        </w:div>
        <w:div w:id="719474638">
          <w:marLeft w:val="480"/>
          <w:marRight w:val="0"/>
          <w:marTop w:val="0"/>
          <w:marBottom w:val="0"/>
          <w:divBdr>
            <w:top w:val="none" w:sz="0" w:space="0" w:color="auto"/>
            <w:left w:val="none" w:sz="0" w:space="0" w:color="auto"/>
            <w:bottom w:val="none" w:sz="0" w:space="0" w:color="auto"/>
            <w:right w:val="none" w:sz="0" w:space="0" w:color="auto"/>
          </w:divBdr>
        </w:div>
        <w:div w:id="763498689">
          <w:marLeft w:val="480"/>
          <w:marRight w:val="0"/>
          <w:marTop w:val="0"/>
          <w:marBottom w:val="0"/>
          <w:divBdr>
            <w:top w:val="none" w:sz="0" w:space="0" w:color="auto"/>
            <w:left w:val="none" w:sz="0" w:space="0" w:color="auto"/>
            <w:bottom w:val="none" w:sz="0" w:space="0" w:color="auto"/>
            <w:right w:val="none" w:sz="0" w:space="0" w:color="auto"/>
          </w:divBdr>
        </w:div>
        <w:div w:id="1091318415">
          <w:marLeft w:val="480"/>
          <w:marRight w:val="0"/>
          <w:marTop w:val="0"/>
          <w:marBottom w:val="0"/>
          <w:divBdr>
            <w:top w:val="none" w:sz="0" w:space="0" w:color="auto"/>
            <w:left w:val="none" w:sz="0" w:space="0" w:color="auto"/>
            <w:bottom w:val="none" w:sz="0" w:space="0" w:color="auto"/>
            <w:right w:val="none" w:sz="0" w:space="0" w:color="auto"/>
          </w:divBdr>
        </w:div>
        <w:div w:id="612439650">
          <w:marLeft w:val="480"/>
          <w:marRight w:val="0"/>
          <w:marTop w:val="0"/>
          <w:marBottom w:val="0"/>
          <w:divBdr>
            <w:top w:val="none" w:sz="0" w:space="0" w:color="auto"/>
            <w:left w:val="none" w:sz="0" w:space="0" w:color="auto"/>
            <w:bottom w:val="none" w:sz="0" w:space="0" w:color="auto"/>
            <w:right w:val="none" w:sz="0" w:space="0" w:color="auto"/>
          </w:divBdr>
        </w:div>
        <w:div w:id="704477141">
          <w:marLeft w:val="480"/>
          <w:marRight w:val="0"/>
          <w:marTop w:val="0"/>
          <w:marBottom w:val="0"/>
          <w:divBdr>
            <w:top w:val="none" w:sz="0" w:space="0" w:color="auto"/>
            <w:left w:val="none" w:sz="0" w:space="0" w:color="auto"/>
            <w:bottom w:val="none" w:sz="0" w:space="0" w:color="auto"/>
            <w:right w:val="none" w:sz="0" w:space="0" w:color="auto"/>
          </w:divBdr>
        </w:div>
        <w:div w:id="1131171064">
          <w:marLeft w:val="480"/>
          <w:marRight w:val="0"/>
          <w:marTop w:val="0"/>
          <w:marBottom w:val="0"/>
          <w:divBdr>
            <w:top w:val="none" w:sz="0" w:space="0" w:color="auto"/>
            <w:left w:val="none" w:sz="0" w:space="0" w:color="auto"/>
            <w:bottom w:val="none" w:sz="0" w:space="0" w:color="auto"/>
            <w:right w:val="none" w:sz="0" w:space="0" w:color="auto"/>
          </w:divBdr>
        </w:div>
        <w:div w:id="1720006309">
          <w:marLeft w:val="480"/>
          <w:marRight w:val="0"/>
          <w:marTop w:val="0"/>
          <w:marBottom w:val="0"/>
          <w:divBdr>
            <w:top w:val="none" w:sz="0" w:space="0" w:color="auto"/>
            <w:left w:val="none" w:sz="0" w:space="0" w:color="auto"/>
            <w:bottom w:val="none" w:sz="0" w:space="0" w:color="auto"/>
            <w:right w:val="none" w:sz="0" w:space="0" w:color="auto"/>
          </w:divBdr>
        </w:div>
        <w:div w:id="2000691741">
          <w:marLeft w:val="480"/>
          <w:marRight w:val="0"/>
          <w:marTop w:val="0"/>
          <w:marBottom w:val="0"/>
          <w:divBdr>
            <w:top w:val="none" w:sz="0" w:space="0" w:color="auto"/>
            <w:left w:val="none" w:sz="0" w:space="0" w:color="auto"/>
            <w:bottom w:val="none" w:sz="0" w:space="0" w:color="auto"/>
            <w:right w:val="none" w:sz="0" w:space="0" w:color="auto"/>
          </w:divBdr>
        </w:div>
        <w:div w:id="997224056">
          <w:marLeft w:val="480"/>
          <w:marRight w:val="0"/>
          <w:marTop w:val="0"/>
          <w:marBottom w:val="0"/>
          <w:divBdr>
            <w:top w:val="none" w:sz="0" w:space="0" w:color="auto"/>
            <w:left w:val="none" w:sz="0" w:space="0" w:color="auto"/>
            <w:bottom w:val="none" w:sz="0" w:space="0" w:color="auto"/>
            <w:right w:val="none" w:sz="0" w:space="0" w:color="auto"/>
          </w:divBdr>
        </w:div>
        <w:div w:id="591472596">
          <w:marLeft w:val="480"/>
          <w:marRight w:val="0"/>
          <w:marTop w:val="0"/>
          <w:marBottom w:val="0"/>
          <w:divBdr>
            <w:top w:val="none" w:sz="0" w:space="0" w:color="auto"/>
            <w:left w:val="none" w:sz="0" w:space="0" w:color="auto"/>
            <w:bottom w:val="none" w:sz="0" w:space="0" w:color="auto"/>
            <w:right w:val="none" w:sz="0" w:space="0" w:color="auto"/>
          </w:divBdr>
        </w:div>
        <w:div w:id="1988893538">
          <w:marLeft w:val="480"/>
          <w:marRight w:val="0"/>
          <w:marTop w:val="0"/>
          <w:marBottom w:val="0"/>
          <w:divBdr>
            <w:top w:val="none" w:sz="0" w:space="0" w:color="auto"/>
            <w:left w:val="none" w:sz="0" w:space="0" w:color="auto"/>
            <w:bottom w:val="none" w:sz="0" w:space="0" w:color="auto"/>
            <w:right w:val="none" w:sz="0" w:space="0" w:color="auto"/>
          </w:divBdr>
        </w:div>
        <w:div w:id="182862288">
          <w:marLeft w:val="480"/>
          <w:marRight w:val="0"/>
          <w:marTop w:val="0"/>
          <w:marBottom w:val="0"/>
          <w:divBdr>
            <w:top w:val="none" w:sz="0" w:space="0" w:color="auto"/>
            <w:left w:val="none" w:sz="0" w:space="0" w:color="auto"/>
            <w:bottom w:val="none" w:sz="0" w:space="0" w:color="auto"/>
            <w:right w:val="none" w:sz="0" w:space="0" w:color="auto"/>
          </w:divBdr>
        </w:div>
        <w:div w:id="1576553855">
          <w:marLeft w:val="480"/>
          <w:marRight w:val="0"/>
          <w:marTop w:val="0"/>
          <w:marBottom w:val="0"/>
          <w:divBdr>
            <w:top w:val="none" w:sz="0" w:space="0" w:color="auto"/>
            <w:left w:val="none" w:sz="0" w:space="0" w:color="auto"/>
            <w:bottom w:val="none" w:sz="0" w:space="0" w:color="auto"/>
            <w:right w:val="none" w:sz="0" w:space="0" w:color="auto"/>
          </w:divBdr>
        </w:div>
        <w:div w:id="682558043">
          <w:marLeft w:val="480"/>
          <w:marRight w:val="0"/>
          <w:marTop w:val="0"/>
          <w:marBottom w:val="0"/>
          <w:divBdr>
            <w:top w:val="none" w:sz="0" w:space="0" w:color="auto"/>
            <w:left w:val="none" w:sz="0" w:space="0" w:color="auto"/>
            <w:bottom w:val="none" w:sz="0" w:space="0" w:color="auto"/>
            <w:right w:val="none" w:sz="0" w:space="0" w:color="auto"/>
          </w:divBdr>
        </w:div>
        <w:div w:id="1826049219">
          <w:marLeft w:val="480"/>
          <w:marRight w:val="0"/>
          <w:marTop w:val="0"/>
          <w:marBottom w:val="0"/>
          <w:divBdr>
            <w:top w:val="none" w:sz="0" w:space="0" w:color="auto"/>
            <w:left w:val="none" w:sz="0" w:space="0" w:color="auto"/>
            <w:bottom w:val="none" w:sz="0" w:space="0" w:color="auto"/>
            <w:right w:val="none" w:sz="0" w:space="0" w:color="auto"/>
          </w:divBdr>
        </w:div>
        <w:div w:id="2094467156">
          <w:marLeft w:val="480"/>
          <w:marRight w:val="0"/>
          <w:marTop w:val="0"/>
          <w:marBottom w:val="0"/>
          <w:divBdr>
            <w:top w:val="none" w:sz="0" w:space="0" w:color="auto"/>
            <w:left w:val="none" w:sz="0" w:space="0" w:color="auto"/>
            <w:bottom w:val="none" w:sz="0" w:space="0" w:color="auto"/>
            <w:right w:val="none" w:sz="0" w:space="0" w:color="auto"/>
          </w:divBdr>
        </w:div>
        <w:div w:id="1667789">
          <w:marLeft w:val="480"/>
          <w:marRight w:val="0"/>
          <w:marTop w:val="0"/>
          <w:marBottom w:val="0"/>
          <w:divBdr>
            <w:top w:val="none" w:sz="0" w:space="0" w:color="auto"/>
            <w:left w:val="none" w:sz="0" w:space="0" w:color="auto"/>
            <w:bottom w:val="none" w:sz="0" w:space="0" w:color="auto"/>
            <w:right w:val="none" w:sz="0" w:space="0" w:color="auto"/>
          </w:divBdr>
        </w:div>
        <w:div w:id="1027364991">
          <w:marLeft w:val="480"/>
          <w:marRight w:val="0"/>
          <w:marTop w:val="0"/>
          <w:marBottom w:val="0"/>
          <w:divBdr>
            <w:top w:val="none" w:sz="0" w:space="0" w:color="auto"/>
            <w:left w:val="none" w:sz="0" w:space="0" w:color="auto"/>
            <w:bottom w:val="none" w:sz="0" w:space="0" w:color="auto"/>
            <w:right w:val="none" w:sz="0" w:space="0" w:color="auto"/>
          </w:divBdr>
        </w:div>
        <w:div w:id="534077387">
          <w:marLeft w:val="480"/>
          <w:marRight w:val="0"/>
          <w:marTop w:val="0"/>
          <w:marBottom w:val="0"/>
          <w:divBdr>
            <w:top w:val="none" w:sz="0" w:space="0" w:color="auto"/>
            <w:left w:val="none" w:sz="0" w:space="0" w:color="auto"/>
            <w:bottom w:val="none" w:sz="0" w:space="0" w:color="auto"/>
            <w:right w:val="none" w:sz="0" w:space="0" w:color="auto"/>
          </w:divBdr>
        </w:div>
        <w:div w:id="501088544">
          <w:marLeft w:val="480"/>
          <w:marRight w:val="0"/>
          <w:marTop w:val="0"/>
          <w:marBottom w:val="0"/>
          <w:divBdr>
            <w:top w:val="none" w:sz="0" w:space="0" w:color="auto"/>
            <w:left w:val="none" w:sz="0" w:space="0" w:color="auto"/>
            <w:bottom w:val="none" w:sz="0" w:space="0" w:color="auto"/>
            <w:right w:val="none" w:sz="0" w:space="0" w:color="auto"/>
          </w:divBdr>
        </w:div>
        <w:div w:id="636682726">
          <w:marLeft w:val="480"/>
          <w:marRight w:val="0"/>
          <w:marTop w:val="0"/>
          <w:marBottom w:val="0"/>
          <w:divBdr>
            <w:top w:val="none" w:sz="0" w:space="0" w:color="auto"/>
            <w:left w:val="none" w:sz="0" w:space="0" w:color="auto"/>
            <w:bottom w:val="none" w:sz="0" w:space="0" w:color="auto"/>
            <w:right w:val="none" w:sz="0" w:space="0" w:color="auto"/>
          </w:divBdr>
        </w:div>
        <w:div w:id="1577469426">
          <w:marLeft w:val="480"/>
          <w:marRight w:val="0"/>
          <w:marTop w:val="0"/>
          <w:marBottom w:val="0"/>
          <w:divBdr>
            <w:top w:val="none" w:sz="0" w:space="0" w:color="auto"/>
            <w:left w:val="none" w:sz="0" w:space="0" w:color="auto"/>
            <w:bottom w:val="none" w:sz="0" w:space="0" w:color="auto"/>
            <w:right w:val="none" w:sz="0" w:space="0" w:color="auto"/>
          </w:divBdr>
        </w:div>
        <w:div w:id="1636062782">
          <w:marLeft w:val="480"/>
          <w:marRight w:val="0"/>
          <w:marTop w:val="0"/>
          <w:marBottom w:val="0"/>
          <w:divBdr>
            <w:top w:val="none" w:sz="0" w:space="0" w:color="auto"/>
            <w:left w:val="none" w:sz="0" w:space="0" w:color="auto"/>
            <w:bottom w:val="none" w:sz="0" w:space="0" w:color="auto"/>
            <w:right w:val="none" w:sz="0" w:space="0" w:color="auto"/>
          </w:divBdr>
        </w:div>
        <w:div w:id="438722343">
          <w:marLeft w:val="480"/>
          <w:marRight w:val="0"/>
          <w:marTop w:val="0"/>
          <w:marBottom w:val="0"/>
          <w:divBdr>
            <w:top w:val="none" w:sz="0" w:space="0" w:color="auto"/>
            <w:left w:val="none" w:sz="0" w:space="0" w:color="auto"/>
            <w:bottom w:val="none" w:sz="0" w:space="0" w:color="auto"/>
            <w:right w:val="none" w:sz="0" w:space="0" w:color="auto"/>
          </w:divBdr>
        </w:div>
        <w:div w:id="1894194101">
          <w:marLeft w:val="480"/>
          <w:marRight w:val="0"/>
          <w:marTop w:val="0"/>
          <w:marBottom w:val="0"/>
          <w:divBdr>
            <w:top w:val="none" w:sz="0" w:space="0" w:color="auto"/>
            <w:left w:val="none" w:sz="0" w:space="0" w:color="auto"/>
            <w:bottom w:val="none" w:sz="0" w:space="0" w:color="auto"/>
            <w:right w:val="none" w:sz="0" w:space="0" w:color="auto"/>
          </w:divBdr>
        </w:div>
        <w:div w:id="186869297">
          <w:marLeft w:val="480"/>
          <w:marRight w:val="0"/>
          <w:marTop w:val="0"/>
          <w:marBottom w:val="0"/>
          <w:divBdr>
            <w:top w:val="none" w:sz="0" w:space="0" w:color="auto"/>
            <w:left w:val="none" w:sz="0" w:space="0" w:color="auto"/>
            <w:bottom w:val="none" w:sz="0" w:space="0" w:color="auto"/>
            <w:right w:val="none" w:sz="0" w:space="0" w:color="auto"/>
          </w:divBdr>
        </w:div>
        <w:div w:id="461121314">
          <w:marLeft w:val="480"/>
          <w:marRight w:val="0"/>
          <w:marTop w:val="0"/>
          <w:marBottom w:val="0"/>
          <w:divBdr>
            <w:top w:val="none" w:sz="0" w:space="0" w:color="auto"/>
            <w:left w:val="none" w:sz="0" w:space="0" w:color="auto"/>
            <w:bottom w:val="none" w:sz="0" w:space="0" w:color="auto"/>
            <w:right w:val="none" w:sz="0" w:space="0" w:color="auto"/>
          </w:divBdr>
        </w:div>
        <w:div w:id="1568034441">
          <w:marLeft w:val="480"/>
          <w:marRight w:val="0"/>
          <w:marTop w:val="0"/>
          <w:marBottom w:val="0"/>
          <w:divBdr>
            <w:top w:val="none" w:sz="0" w:space="0" w:color="auto"/>
            <w:left w:val="none" w:sz="0" w:space="0" w:color="auto"/>
            <w:bottom w:val="none" w:sz="0" w:space="0" w:color="auto"/>
            <w:right w:val="none" w:sz="0" w:space="0" w:color="auto"/>
          </w:divBdr>
        </w:div>
        <w:div w:id="1798837855">
          <w:marLeft w:val="480"/>
          <w:marRight w:val="0"/>
          <w:marTop w:val="0"/>
          <w:marBottom w:val="0"/>
          <w:divBdr>
            <w:top w:val="none" w:sz="0" w:space="0" w:color="auto"/>
            <w:left w:val="none" w:sz="0" w:space="0" w:color="auto"/>
            <w:bottom w:val="none" w:sz="0" w:space="0" w:color="auto"/>
            <w:right w:val="none" w:sz="0" w:space="0" w:color="auto"/>
          </w:divBdr>
        </w:div>
        <w:div w:id="1120224179">
          <w:marLeft w:val="480"/>
          <w:marRight w:val="0"/>
          <w:marTop w:val="0"/>
          <w:marBottom w:val="0"/>
          <w:divBdr>
            <w:top w:val="none" w:sz="0" w:space="0" w:color="auto"/>
            <w:left w:val="none" w:sz="0" w:space="0" w:color="auto"/>
            <w:bottom w:val="none" w:sz="0" w:space="0" w:color="auto"/>
            <w:right w:val="none" w:sz="0" w:space="0" w:color="auto"/>
          </w:divBdr>
        </w:div>
        <w:div w:id="1498689083">
          <w:marLeft w:val="480"/>
          <w:marRight w:val="0"/>
          <w:marTop w:val="0"/>
          <w:marBottom w:val="0"/>
          <w:divBdr>
            <w:top w:val="none" w:sz="0" w:space="0" w:color="auto"/>
            <w:left w:val="none" w:sz="0" w:space="0" w:color="auto"/>
            <w:bottom w:val="none" w:sz="0" w:space="0" w:color="auto"/>
            <w:right w:val="none" w:sz="0" w:space="0" w:color="auto"/>
          </w:divBdr>
        </w:div>
        <w:div w:id="691153977">
          <w:marLeft w:val="480"/>
          <w:marRight w:val="0"/>
          <w:marTop w:val="0"/>
          <w:marBottom w:val="0"/>
          <w:divBdr>
            <w:top w:val="none" w:sz="0" w:space="0" w:color="auto"/>
            <w:left w:val="none" w:sz="0" w:space="0" w:color="auto"/>
            <w:bottom w:val="none" w:sz="0" w:space="0" w:color="auto"/>
            <w:right w:val="none" w:sz="0" w:space="0" w:color="auto"/>
          </w:divBdr>
        </w:div>
        <w:div w:id="509569132">
          <w:marLeft w:val="480"/>
          <w:marRight w:val="0"/>
          <w:marTop w:val="0"/>
          <w:marBottom w:val="0"/>
          <w:divBdr>
            <w:top w:val="none" w:sz="0" w:space="0" w:color="auto"/>
            <w:left w:val="none" w:sz="0" w:space="0" w:color="auto"/>
            <w:bottom w:val="none" w:sz="0" w:space="0" w:color="auto"/>
            <w:right w:val="none" w:sz="0" w:space="0" w:color="auto"/>
          </w:divBdr>
        </w:div>
        <w:div w:id="546458383">
          <w:marLeft w:val="480"/>
          <w:marRight w:val="0"/>
          <w:marTop w:val="0"/>
          <w:marBottom w:val="0"/>
          <w:divBdr>
            <w:top w:val="none" w:sz="0" w:space="0" w:color="auto"/>
            <w:left w:val="none" w:sz="0" w:space="0" w:color="auto"/>
            <w:bottom w:val="none" w:sz="0" w:space="0" w:color="auto"/>
            <w:right w:val="none" w:sz="0" w:space="0" w:color="auto"/>
          </w:divBdr>
        </w:div>
        <w:div w:id="771975290">
          <w:marLeft w:val="480"/>
          <w:marRight w:val="0"/>
          <w:marTop w:val="0"/>
          <w:marBottom w:val="0"/>
          <w:divBdr>
            <w:top w:val="none" w:sz="0" w:space="0" w:color="auto"/>
            <w:left w:val="none" w:sz="0" w:space="0" w:color="auto"/>
            <w:bottom w:val="none" w:sz="0" w:space="0" w:color="auto"/>
            <w:right w:val="none" w:sz="0" w:space="0" w:color="auto"/>
          </w:divBdr>
        </w:div>
        <w:div w:id="1066532989">
          <w:marLeft w:val="480"/>
          <w:marRight w:val="0"/>
          <w:marTop w:val="0"/>
          <w:marBottom w:val="0"/>
          <w:divBdr>
            <w:top w:val="none" w:sz="0" w:space="0" w:color="auto"/>
            <w:left w:val="none" w:sz="0" w:space="0" w:color="auto"/>
            <w:bottom w:val="none" w:sz="0" w:space="0" w:color="auto"/>
            <w:right w:val="none" w:sz="0" w:space="0" w:color="auto"/>
          </w:divBdr>
        </w:div>
        <w:div w:id="1121344254">
          <w:marLeft w:val="480"/>
          <w:marRight w:val="0"/>
          <w:marTop w:val="0"/>
          <w:marBottom w:val="0"/>
          <w:divBdr>
            <w:top w:val="none" w:sz="0" w:space="0" w:color="auto"/>
            <w:left w:val="none" w:sz="0" w:space="0" w:color="auto"/>
            <w:bottom w:val="none" w:sz="0" w:space="0" w:color="auto"/>
            <w:right w:val="none" w:sz="0" w:space="0" w:color="auto"/>
          </w:divBdr>
        </w:div>
        <w:div w:id="1510872149">
          <w:marLeft w:val="480"/>
          <w:marRight w:val="0"/>
          <w:marTop w:val="0"/>
          <w:marBottom w:val="0"/>
          <w:divBdr>
            <w:top w:val="none" w:sz="0" w:space="0" w:color="auto"/>
            <w:left w:val="none" w:sz="0" w:space="0" w:color="auto"/>
            <w:bottom w:val="none" w:sz="0" w:space="0" w:color="auto"/>
            <w:right w:val="none" w:sz="0" w:space="0" w:color="auto"/>
          </w:divBdr>
        </w:div>
        <w:div w:id="512037110">
          <w:marLeft w:val="480"/>
          <w:marRight w:val="0"/>
          <w:marTop w:val="0"/>
          <w:marBottom w:val="0"/>
          <w:divBdr>
            <w:top w:val="none" w:sz="0" w:space="0" w:color="auto"/>
            <w:left w:val="none" w:sz="0" w:space="0" w:color="auto"/>
            <w:bottom w:val="none" w:sz="0" w:space="0" w:color="auto"/>
            <w:right w:val="none" w:sz="0" w:space="0" w:color="auto"/>
          </w:divBdr>
        </w:div>
        <w:div w:id="823396364">
          <w:marLeft w:val="480"/>
          <w:marRight w:val="0"/>
          <w:marTop w:val="0"/>
          <w:marBottom w:val="0"/>
          <w:divBdr>
            <w:top w:val="none" w:sz="0" w:space="0" w:color="auto"/>
            <w:left w:val="none" w:sz="0" w:space="0" w:color="auto"/>
            <w:bottom w:val="none" w:sz="0" w:space="0" w:color="auto"/>
            <w:right w:val="none" w:sz="0" w:space="0" w:color="auto"/>
          </w:divBdr>
        </w:div>
        <w:div w:id="905802178">
          <w:marLeft w:val="480"/>
          <w:marRight w:val="0"/>
          <w:marTop w:val="0"/>
          <w:marBottom w:val="0"/>
          <w:divBdr>
            <w:top w:val="none" w:sz="0" w:space="0" w:color="auto"/>
            <w:left w:val="none" w:sz="0" w:space="0" w:color="auto"/>
            <w:bottom w:val="none" w:sz="0" w:space="0" w:color="auto"/>
            <w:right w:val="none" w:sz="0" w:space="0" w:color="auto"/>
          </w:divBdr>
        </w:div>
        <w:div w:id="1332563053">
          <w:marLeft w:val="480"/>
          <w:marRight w:val="0"/>
          <w:marTop w:val="0"/>
          <w:marBottom w:val="0"/>
          <w:divBdr>
            <w:top w:val="none" w:sz="0" w:space="0" w:color="auto"/>
            <w:left w:val="none" w:sz="0" w:space="0" w:color="auto"/>
            <w:bottom w:val="none" w:sz="0" w:space="0" w:color="auto"/>
            <w:right w:val="none" w:sz="0" w:space="0" w:color="auto"/>
          </w:divBdr>
        </w:div>
        <w:div w:id="584343168">
          <w:marLeft w:val="480"/>
          <w:marRight w:val="0"/>
          <w:marTop w:val="0"/>
          <w:marBottom w:val="0"/>
          <w:divBdr>
            <w:top w:val="none" w:sz="0" w:space="0" w:color="auto"/>
            <w:left w:val="none" w:sz="0" w:space="0" w:color="auto"/>
            <w:bottom w:val="none" w:sz="0" w:space="0" w:color="auto"/>
            <w:right w:val="none" w:sz="0" w:space="0" w:color="auto"/>
          </w:divBdr>
        </w:div>
        <w:div w:id="2127114923">
          <w:marLeft w:val="480"/>
          <w:marRight w:val="0"/>
          <w:marTop w:val="0"/>
          <w:marBottom w:val="0"/>
          <w:divBdr>
            <w:top w:val="none" w:sz="0" w:space="0" w:color="auto"/>
            <w:left w:val="none" w:sz="0" w:space="0" w:color="auto"/>
            <w:bottom w:val="none" w:sz="0" w:space="0" w:color="auto"/>
            <w:right w:val="none" w:sz="0" w:space="0" w:color="auto"/>
          </w:divBdr>
        </w:div>
        <w:div w:id="1909462493">
          <w:marLeft w:val="480"/>
          <w:marRight w:val="0"/>
          <w:marTop w:val="0"/>
          <w:marBottom w:val="0"/>
          <w:divBdr>
            <w:top w:val="none" w:sz="0" w:space="0" w:color="auto"/>
            <w:left w:val="none" w:sz="0" w:space="0" w:color="auto"/>
            <w:bottom w:val="none" w:sz="0" w:space="0" w:color="auto"/>
            <w:right w:val="none" w:sz="0" w:space="0" w:color="auto"/>
          </w:divBdr>
        </w:div>
        <w:div w:id="1072459965">
          <w:marLeft w:val="480"/>
          <w:marRight w:val="0"/>
          <w:marTop w:val="0"/>
          <w:marBottom w:val="0"/>
          <w:divBdr>
            <w:top w:val="none" w:sz="0" w:space="0" w:color="auto"/>
            <w:left w:val="none" w:sz="0" w:space="0" w:color="auto"/>
            <w:bottom w:val="none" w:sz="0" w:space="0" w:color="auto"/>
            <w:right w:val="none" w:sz="0" w:space="0" w:color="auto"/>
          </w:divBdr>
        </w:div>
        <w:div w:id="723989637">
          <w:marLeft w:val="480"/>
          <w:marRight w:val="0"/>
          <w:marTop w:val="0"/>
          <w:marBottom w:val="0"/>
          <w:divBdr>
            <w:top w:val="none" w:sz="0" w:space="0" w:color="auto"/>
            <w:left w:val="none" w:sz="0" w:space="0" w:color="auto"/>
            <w:bottom w:val="none" w:sz="0" w:space="0" w:color="auto"/>
            <w:right w:val="none" w:sz="0" w:space="0" w:color="auto"/>
          </w:divBdr>
        </w:div>
        <w:div w:id="1944260836">
          <w:marLeft w:val="480"/>
          <w:marRight w:val="0"/>
          <w:marTop w:val="0"/>
          <w:marBottom w:val="0"/>
          <w:divBdr>
            <w:top w:val="none" w:sz="0" w:space="0" w:color="auto"/>
            <w:left w:val="none" w:sz="0" w:space="0" w:color="auto"/>
            <w:bottom w:val="none" w:sz="0" w:space="0" w:color="auto"/>
            <w:right w:val="none" w:sz="0" w:space="0" w:color="auto"/>
          </w:divBdr>
        </w:div>
        <w:div w:id="2125269436">
          <w:marLeft w:val="480"/>
          <w:marRight w:val="0"/>
          <w:marTop w:val="0"/>
          <w:marBottom w:val="0"/>
          <w:divBdr>
            <w:top w:val="none" w:sz="0" w:space="0" w:color="auto"/>
            <w:left w:val="none" w:sz="0" w:space="0" w:color="auto"/>
            <w:bottom w:val="none" w:sz="0" w:space="0" w:color="auto"/>
            <w:right w:val="none" w:sz="0" w:space="0" w:color="auto"/>
          </w:divBdr>
        </w:div>
        <w:div w:id="1925338278">
          <w:marLeft w:val="480"/>
          <w:marRight w:val="0"/>
          <w:marTop w:val="0"/>
          <w:marBottom w:val="0"/>
          <w:divBdr>
            <w:top w:val="none" w:sz="0" w:space="0" w:color="auto"/>
            <w:left w:val="none" w:sz="0" w:space="0" w:color="auto"/>
            <w:bottom w:val="none" w:sz="0" w:space="0" w:color="auto"/>
            <w:right w:val="none" w:sz="0" w:space="0" w:color="auto"/>
          </w:divBdr>
        </w:div>
        <w:div w:id="219751736">
          <w:marLeft w:val="480"/>
          <w:marRight w:val="0"/>
          <w:marTop w:val="0"/>
          <w:marBottom w:val="0"/>
          <w:divBdr>
            <w:top w:val="none" w:sz="0" w:space="0" w:color="auto"/>
            <w:left w:val="none" w:sz="0" w:space="0" w:color="auto"/>
            <w:bottom w:val="none" w:sz="0" w:space="0" w:color="auto"/>
            <w:right w:val="none" w:sz="0" w:space="0" w:color="auto"/>
          </w:divBdr>
        </w:div>
        <w:div w:id="1723212190">
          <w:marLeft w:val="480"/>
          <w:marRight w:val="0"/>
          <w:marTop w:val="0"/>
          <w:marBottom w:val="0"/>
          <w:divBdr>
            <w:top w:val="none" w:sz="0" w:space="0" w:color="auto"/>
            <w:left w:val="none" w:sz="0" w:space="0" w:color="auto"/>
            <w:bottom w:val="none" w:sz="0" w:space="0" w:color="auto"/>
            <w:right w:val="none" w:sz="0" w:space="0" w:color="auto"/>
          </w:divBdr>
        </w:div>
        <w:div w:id="1059284159">
          <w:marLeft w:val="480"/>
          <w:marRight w:val="0"/>
          <w:marTop w:val="0"/>
          <w:marBottom w:val="0"/>
          <w:divBdr>
            <w:top w:val="none" w:sz="0" w:space="0" w:color="auto"/>
            <w:left w:val="none" w:sz="0" w:space="0" w:color="auto"/>
            <w:bottom w:val="none" w:sz="0" w:space="0" w:color="auto"/>
            <w:right w:val="none" w:sz="0" w:space="0" w:color="auto"/>
          </w:divBdr>
        </w:div>
        <w:div w:id="578514495">
          <w:marLeft w:val="480"/>
          <w:marRight w:val="0"/>
          <w:marTop w:val="0"/>
          <w:marBottom w:val="0"/>
          <w:divBdr>
            <w:top w:val="none" w:sz="0" w:space="0" w:color="auto"/>
            <w:left w:val="none" w:sz="0" w:space="0" w:color="auto"/>
            <w:bottom w:val="none" w:sz="0" w:space="0" w:color="auto"/>
            <w:right w:val="none" w:sz="0" w:space="0" w:color="auto"/>
          </w:divBdr>
        </w:div>
        <w:div w:id="230696301">
          <w:marLeft w:val="480"/>
          <w:marRight w:val="0"/>
          <w:marTop w:val="0"/>
          <w:marBottom w:val="0"/>
          <w:divBdr>
            <w:top w:val="none" w:sz="0" w:space="0" w:color="auto"/>
            <w:left w:val="none" w:sz="0" w:space="0" w:color="auto"/>
            <w:bottom w:val="none" w:sz="0" w:space="0" w:color="auto"/>
            <w:right w:val="none" w:sz="0" w:space="0" w:color="auto"/>
          </w:divBdr>
        </w:div>
        <w:div w:id="1432507890">
          <w:marLeft w:val="480"/>
          <w:marRight w:val="0"/>
          <w:marTop w:val="0"/>
          <w:marBottom w:val="0"/>
          <w:divBdr>
            <w:top w:val="none" w:sz="0" w:space="0" w:color="auto"/>
            <w:left w:val="none" w:sz="0" w:space="0" w:color="auto"/>
            <w:bottom w:val="none" w:sz="0" w:space="0" w:color="auto"/>
            <w:right w:val="none" w:sz="0" w:space="0" w:color="auto"/>
          </w:divBdr>
        </w:div>
        <w:div w:id="1369405266">
          <w:marLeft w:val="480"/>
          <w:marRight w:val="0"/>
          <w:marTop w:val="0"/>
          <w:marBottom w:val="0"/>
          <w:divBdr>
            <w:top w:val="none" w:sz="0" w:space="0" w:color="auto"/>
            <w:left w:val="none" w:sz="0" w:space="0" w:color="auto"/>
            <w:bottom w:val="none" w:sz="0" w:space="0" w:color="auto"/>
            <w:right w:val="none" w:sz="0" w:space="0" w:color="auto"/>
          </w:divBdr>
        </w:div>
        <w:div w:id="1017731923">
          <w:marLeft w:val="480"/>
          <w:marRight w:val="0"/>
          <w:marTop w:val="0"/>
          <w:marBottom w:val="0"/>
          <w:divBdr>
            <w:top w:val="none" w:sz="0" w:space="0" w:color="auto"/>
            <w:left w:val="none" w:sz="0" w:space="0" w:color="auto"/>
            <w:bottom w:val="none" w:sz="0" w:space="0" w:color="auto"/>
            <w:right w:val="none" w:sz="0" w:space="0" w:color="auto"/>
          </w:divBdr>
        </w:div>
        <w:div w:id="674961504">
          <w:marLeft w:val="480"/>
          <w:marRight w:val="0"/>
          <w:marTop w:val="0"/>
          <w:marBottom w:val="0"/>
          <w:divBdr>
            <w:top w:val="none" w:sz="0" w:space="0" w:color="auto"/>
            <w:left w:val="none" w:sz="0" w:space="0" w:color="auto"/>
            <w:bottom w:val="none" w:sz="0" w:space="0" w:color="auto"/>
            <w:right w:val="none" w:sz="0" w:space="0" w:color="auto"/>
          </w:divBdr>
        </w:div>
        <w:div w:id="482505619">
          <w:marLeft w:val="480"/>
          <w:marRight w:val="0"/>
          <w:marTop w:val="0"/>
          <w:marBottom w:val="0"/>
          <w:divBdr>
            <w:top w:val="none" w:sz="0" w:space="0" w:color="auto"/>
            <w:left w:val="none" w:sz="0" w:space="0" w:color="auto"/>
            <w:bottom w:val="none" w:sz="0" w:space="0" w:color="auto"/>
            <w:right w:val="none" w:sz="0" w:space="0" w:color="auto"/>
          </w:divBdr>
        </w:div>
        <w:div w:id="1707287858">
          <w:marLeft w:val="480"/>
          <w:marRight w:val="0"/>
          <w:marTop w:val="0"/>
          <w:marBottom w:val="0"/>
          <w:divBdr>
            <w:top w:val="none" w:sz="0" w:space="0" w:color="auto"/>
            <w:left w:val="none" w:sz="0" w:space="0" w:color="auto"/>
            <w:bottom w:val="none" w:sz="0" w:space="0" w:color="auto"/>
            <w:right w:val="none" w:sz="0" w:space="0" w:color="auto"/>
          </w:divBdr>
        </w:div>
        <w:div w:id="75248393">
          <w:marLeft w:val="480"/>
          <w:marRight w:val="0"/>
          <w:marTop w:val="0"/>
          <w:marBottom w:val="0"/>
          <w:divBdr>
            <w:top w:val="none" w:sz="0" w:space="0" w:color="auto"/>
            <w:left w:val="none" w:sz="0" w:space="0" w:color="auto"/>
            <w:bottom w:val="none" w:sz="0" w:space="0" w:color="auto"/>
            <w:right w:val="none" w:sz="0" w:space="0" w:color="auto"/>
          </w:divBdr>
        </w:div>
        <w:div w:id="2133862493">
          <w:marLeft w:val="480"/>
          <w:marRight w:val="0"/>
          <w:marTop w:val="0"/>
          <w:marBottom w:val="0"/>
          <w:divBdr>
            <w:top w:val="none" w:sz="0" w:space="0" w:color="auto"/>
            <w:left w:val="none" w:sz="0" w:space="0" w:color="auto"/>
            <w:bottom w:val="none" w:sz="0" w:space="0" w:color="auto"/>
            <w:right w:val="none" w:sz="0" w:space="0" w:color="auto"/>
          </w:divBdr>
        </w:div>
        <w:div w:id="440612247">
          <w:marLeft w:val="480"/>
          <w:marRight w:val="0"/>
          <w:marTop w:val="0"/>
          <w:marBottom w:val="0"/>
          <w:divBdr>
            <w:top w:val="none" w:sz="0" w:space="0" w:color="auto"/>
            <w:left w:val="none" w:sz="0" w:space="0" w:color="auto"/>
            <w:bottom w:val="none" w:sz="0" w:space="0" w:color="auto"/>
            <w:right w:val="none" w:sz="0" w:space="0" w:color="auto"/>
          </w:divBdr>
        </w:div>
        <w:div w:id="1861971772">
          <w:marLeft w:val="480"/>
          <w:marRight w:val="0"/>
          <w:marTop w:val="0"/>
          <w:marBottom w:val="0"/>
          <w:divBdr>
            <w:top w:val="none" w:sz="0" w:space="0" w:color="auto"/>
            <w:left w:val="none" w:sz="0" w:space="0" w:color="auto"/>
            <w:bottom w:val="none" w:sz="0" w:space="0" w:color="auto"/>
            <w:right w:val="none" w:sz="0" w:space="0" w:color="auto"/>
          </w:divBdr>
        </w:div>
        <w:div w:id="1881243524">
          <w:marLeft w:val="480"/>
          <w:marRight w:val="0"/>
          <w:marTop w:val="0"/>
          <w:marBottom w:val="0"/>
          <w:divBdr>
            <w:top w:val="none" w:sz="0" w:space="0" w:color="auto"/>
            <w:left w:val="none" w:sz="0" w:space="0" w:color="auto"/>
            <w:bottom w:val="none" w:sz="0" w:space="0" w:color="auto"/>
            <w:right w:val="none" w:sz="0" w:space="0" w:color="auto"/>
          </w:divBdr>
        </w:div>
        <w:div w:id="700127702">
          <w:marLeft w:val="480"/>
          <w:marRight w:val="0"/>
          <w:marTop w:val="0"/>
          <w:marBottom w:val="0"/>
          <w:divBdr>
            <w:top w:val="none" w:sz="0" w:space="0" w:color="auto"/>
            <w:left w:val="none" w:sz="0" w:space="0" w:color="auto"/>
            <w:bottom w:val="none" w:sz="0" w:space="0" w:color="auto"/>
            <w:right w:val="none" w:sz="0" w:space="0" w:color="auto"/>
          </w:divBdr>
        </w:div>
        <w:div w:id="953753220">
          <w:marLeft w:val="480"/>
          <w:marRight w:val="0"/>
          <w:marTop w:val="0"/>
          <w:marBottom w:val="0"/>
          <w:divBdr>
            <w:top w:val="none" w:sz="0" w:space="0" w:color="auto"/>
            <w:left w:val="none" w:sz="0" w:space="0" w:color="auto"/>
            <w:bottom w:val="none" w:sz="0" w:space="0" w:color="auto"/>
            <w:right w:val="none" w:sz="0" w:space="0" w:color="auto"/>
          </w:divBdr>
        </w:div>
        <w:div w:id="921716368">
          <w:marLeft w:val="480"/>
          <w:marRight w:val="0"/>
          <w:marTop w:val="0"/>
          <w:marBottom w:val="0"/>
          <w:divBdr>
            <w:top w:val="none" w:sz="0" w:space="0" w:color="auto"/>
            <w:left w:val="none" w:sz="0" w:space="0" w:color="auto"/>
            <w:bottom w:val="none" w:sz="0" w:space="0" w:color="auto"/>
            <w:right w:val="none" w:sz="0" w:space="0" w:color="auto"/>
          </w:divBdr>
        </w:div>
        <w:div w:id="628903558">
          <w:marLeft w:val="480"/>
          <w:marRight w:val="0"/>
          <w:marTop w:val="0"/>
          <w:marBottom w:val="0"/>
          <w:divBdr>
            <w:top w:val="none" w:sz="0" w:space="0" w:color="auto"/>
            <w:left w:val="none" w:sz="0" w:space="0" w:color="auto"/>
            <w:bottom w:val="none" w:sz="0" w:space="0" w:color="auto"/>
            <w:right w:val="none" w:sz="0" w:space="0" w:color="auto"/>
          </w:divBdr>
        </w:div>
        <w:div w:id="2146963294">
          <w:marLeft w:val="480"/>
          <w:marRight w:val="0"/>
          <w:marTop w:val="0"/>
          <w:marBottom w:val="0"/>
          <w:divBdr>
            <w:top w:val="none" w:sz="0" w:space="0" w:color="auto"/>
            <w:left w:val="none" w:sz="0" w:space="0" w:color="auto"/>
            <w:bottom w:val="none" w:sz="0" w:space="0" w:color="auto"/>
            <w:right w:val="none" w:sz="0" w:space="0" w:color="auto"/>
          </w:divBdr>
        </w:div>
        <w:div w:id="649948366">
          <w:marLeft w:val="480"/>
          <w:marRight w:val="0"/>
          <w:marTop w:val="0"/>
          <w:marBottom w:val="0"/>
          <w:divBdr>
            <w:top w:val="none" w:sz="0" w:space="0" w:color="auto"/>
            <w:left w:val="none" w:sz="0" w:space="0" w:color="auto"/>
            <w:bottom w:val="none" w:sz="0" w:space="0" w:color="auto"/>
            <w:right w:val="none" w:sz="0" w:space="0" w:color="auto"/>
          </w:divBdr>
        </w:div>
        <w:div w:id="1230384054">
          <w:marLeft w:val="480"/>
          <w:marRight w:val="0"/>
          <w:marTop w:val="0"/>
          <w:marBottom w:val="0"/>
          <w:divBdr>
            <w:top w:val="none" w:sz="0" w:space="0" w:color="auto"/>
            <w:left w:val="none" w:sz="0" w:space="0" w:color="auto"/>
            <w:bottom w:val="none" w:sz="0" w:space="0" w:color="auto"/>
            <w:right w:val="none" w:sz="0" w:space="0" w:color="auto"/>
          </w:divBdr>
        </w:div>
        <w:div w:id="2030597432">
          <w:marLeft w:val="480"/>
          <w:marRight w:val="0"/>
          <w:marTop w:val="0"/>
          <w:marBottom w:val="0"/>
          <w:divBdr>
            <w:top w:val="none" w:sz="0" w:space="0" w:color="auto"/>
            <w:left w:val="none" w:sz="0" w:space="0" w:color="auto"/>
            <w:bottom w:val="none" w:sz="0" w:space="0" w:color="auto"/>
            <w:right w:val="none" w:sz="0" w:space="0" w:color="auto"/>
          </w:divBdr>
        </w:div>
        <w:div w:id="405542808">
          <w:marLeft w:val="480"/>
          <w:marRight w:val="0"/>
          <w:marTop w:val="0"/>
          <w:marBottom w:val="0"/>
          <w:divBdr>
            <w:top w:val="none" w:sz="0" w:space="0" w:color="auto"/>
            <w:left w:val="none" w:sz="0" w:space="0" w:color="auto"/>
            <w:bottom w:val="none" w:sz="0" w:space="0" w:color="auto"/>
            <w:right w:val="none" w:sz="0" w:space="0" w:color="auto"/>
          </w:divBdr>
        </w:div>
        <w:div w:id="1011762810">
          <w:marLeft w:val="480"/>
          <w:marRight w:val="0"/>
          <w:marTop w:val="0"/>
          <w:marBottom w:val="0"/>
          <w:divBdr>
            <w:top w:val="none" w:sz="0" w:space="0" w:color="auto"/>
            <w:left w:val="none" w:sz="0" w:space="0" w:color="auto"/>
            <w:bottom w:val="none" w:sz="0" w:space="0" w:color="auto"/>
            <w:right w:val="none" w:sz="0" w:space="0" w:color="auto"/>
          </w:divBdr>
        </w:div>
        <w:div w:id="1648322636">
          <w:marLeft w:val="480"/>
          <w:marRight w:val="0"/>
          <w:marTop w:val="0"/>
          <w:marBottom w:val="0"/>
          <w:divBdr>
            <w:top w:val="none" w:sz="0" w:space="0" w:color="auto"/>
            <w:left w:val="none" w:sz="0" w:space="0" w:color="auto"/>
            <w:bottom w:val="none" w:sz="0" w:space="0" w:color="auto"/>
            <w:right w:val="none" w:sz="0" w:space="0" w:color="auto"/>
          </w:divBdr>
        </w:div>
        <w:div w:id="1637493993">
          <w:marLeft w:val="480"/>
          <w:marRight w:val="0"/>
          <w:marTop w:val="0"/>
          <w:marBottom w:val="0"/>
          <w:divBdr>
            <w:top w:val="none" w:sz="0" w:space="0" w:color="auto"/>
            <w:left w:val="none" w:sz="0" w:space="0" w:color="auto"/>
            <w:bottom w:val="none" w:sz="0" w:space="0" w:color="auto"/>
            <w:right w:val="none" w:sz="0" w:space="0" w:color="auto"/>
          </w:divBdr>
        </w:div>
        <w:div w:id="1936277839">
          <w:marLeft w:val="480"/>
          <w:marRight w:val="0"/>
          <w:marTop w:val="0"/>
          <w:marBottom w:val="0"/>
          <w:divBdr>
            <w:top w:val="none" w:sz="0" w:space="0" w:color="auto"/>
            <w:left w:val="none" w:sz="0" w:space="0" w:color="auto"/>
            <w:bottom w:val="none" w:sz="0" w:space="0" w:color="auto"/>
            <w:right w:val="none" w:sz="0" w:space="0" w:color="auto"/>
          </w:divBdr>
        </w:div>
        <w:div w:id="165679728">
          <w:marLeft w:val="480"/>
          <w:marRight w:val="0"/>
          <w:marTop w:val="0"/>
          <w:marBottom w:val="0"/>
          <w:divBdr>
            <w:top w:val="none" w:sz="0" w:space="0" w:color="auto"/>
            <w:left w:val="none" w:sz="0" w:space="0" w:color="auto"/>
            <w:bottom w:val="none" w:sz="0" w:space="0" w:color="auto"/>
            <w:right w:val="none" w:sz="0" w:space="0" w:color="auto"/>
          </w:divBdr>
        </w:div>
        <w:div w:id="1628581359">
          <w:marLeft w:val="480"/>
          <w:marRight w:val="0"/>
          <w:marTop w:val="0"/>
          <w:marBottom w:val="0"/>
          <w:divBdr>
            <w:top w:val="none" w:sz="0" w:space="0" w:color="auto"/>
            <w:left w:val="none" w:sz="0" w:space="0" w:color="auto"/>
            <w:bottom w:val="none" w:sz="0" w:space="0" w:color="auto"/>
            <w:right w:val="none" w:sz="0" w:space="0" w:color="auto"/>
          </w:divBdr>
        </w:div>
        <w:div w:id="946698317">
          <w:marLeft w:val="480"/>
          <w:marRight w:val="0"/>
          <w:marTop w:val="0"/>
          <w:marBottom w:val="0"/>
          <w:divBdr>
            <w:top w:val="none" w:sz="0" w:space="0" w:color="auto"/>
            <w:left w:val="none" w:sz="0" w:space="0" w:color="auto"/>
            <w:bottom w:val="none" w:sz="0" w:space="0" w:color="auto"/>
            <w:right w:val="none" w:sz="0" w:space="0" w:color="auto"/>
          </w:divBdr>
        </w:div>
        <w:div w:id="1162744818">
          <w:marLeft w:val="480"/>
          <w:marRight w:val="0"/>
          <w:marTop w:val="0"/>
          <w:marBottom w:val="0"/>
          <w:divBdr>
            <w:top w:val="none" w:sz="0" w:space="0" w:color="auto"/>
            <w:left w:val="none" w:sz="0" w:space="0" w:color="auto"/>
            <w:bottom w:val="none" w:sz="0" w:space="0" w:color="auto"/>
            <w:right w:val="none" w:sz="0" w:space="0" w:color="auto"/>
          </w:divBdr>
        </w:div>
        <w:div w:id="1015116750">
          <w:marLeft w:val="480"/>
          <w:marRight w:val="0"/>
          <w:marTop w:val="0"/>
          <w:marBottom w:val="0"/>
          <w:divBdr>
            <w:top w:val="none" w:sz="0" w:space="0" w:color="auto"/>
            <w:left w:val="none" w:sz="0" w:space="0" w:color="auto"/>
            <w:bottom w:val="none" w:sz="0" w:space="0" w:color="auto"/>
            <w:right w:val="none" w:sz="0" w:space="0" w:color="auto"/>
          </w:divBdr>
        </w:div>
        <w:div w:id="1303466938">
          <w:marLeft w:val="480"/>
          <w:marRight w:val="0"/>
          <w:marTop w:val="0"/>
          <w:marBottom w:val="0"/>
          <w:divBdr>
            <w:top w:val="none" w:sz="0" w:space="0" w:color="auto"/>
            <w:left w:val="none" w:sz="0" w:space="0" w:color="auto"/>
            <w:bottom w:val="none" w:sz="0" w:space="0" w:color="auto"/>
            <w:right w:val="none" w:sz="0" w:space="0" w:color="auto"/>
          </w:divBdr>
        </w:div>
        <w:div w:id="463934881">
          <w:marLeft w:val="480"/>
          <w:marRight w:val="0"/>
          <w:marTop w:val="0"/>
          <w:marBottom w:val="0"/>
          <w:divBdr>
            <w:top w:val="none" w:sz="0" w:space="0" w:color="auto"/>
            <w:left w:val="none" w:sz="0" w:space="0" w:color="auto"/>
            <w:bottom w:val="none" w:sz="0" w:space="0" w:color="auto"/>
            <w:right w:val="none" w:sz="0" w:space="0" w:color="auto"/>
          </w:divBdr>
        </w:div>
        <w:div w:id="1165167901">
          <w:marLeft w:val="480"/>
          <w:marRight w:val="0"/>
          <w:marTop w:val="0"/>
          <w:marBottom w:val="0"/>
          <w:divBdr>
            <w:top w:val="none" w:sz="0" w:space="0" w:color="auto"/>
            <w:left w:val="none" w:sz="0" w:space="0" w:color="auto"/>
            <w:bottom w:val="none" w:sz="0" w:space="0" w:color="auto"/>
            <w:right w:val="none" w:sz="0" w:space="0" w:color="auto"/>
          </w:divBdr>
        </w:div>
        <w:div w:id="213080646">
          <w:marLeft w:val="480"/>
          <w:marRight w:val="0"/>
          <w:marTop w:val="0"/>
          <w:marBottom w:val="0"/>
          <w:divBdr>
            <w:top w:val="none" w:sz="0" w:space="0" w:color="auto"/>
            <w:left w:val="none" w:sz="0" w:space="0" w:color="auto"/>
            <w:bottom w:val="none" w:sz="0" w:space="0" w:color="auto"/>
            <w:right w:val="none" w:sz="0" w:space="0" w:color="auto"/>
          </w:divBdr>
        </w:div>
        <w:div w:id="1126655406">
          <w:marLeft w:val="480"/>
          <w:marRight w:val="0"/>
          <w:marTop w:val="0"/>
          <w:marBottom w:val="0"/>
          <w:divBdr>
            <w:top w:val="none" w:sz="0" w:space="0" w:color="auto"/>
            <w:left w:val="none" w:sz="0" w:space="0" w:color="auto"/>
            <w:bottom w:val="none" w:sz="0" w:space="0" w:color="auto"/>
            <w:right w:val="none" w:sz="0" w:space="0" w:color="auto"/>
          </w:divBdr>
        </w:div>
        <w:div w:id="2061242392">
          <w:marLeft w:val="480"/>
          <w:marRight w:val="0"/>
          <w:marTop w:val="0"/>
          <w:marBottom w:val="0"/>
          <w:divBdr>
            <w:top w:val="none" w:sz="0" w:space="0" w:color="auto"/>
            <w:left w:val="none" w:sz="0" w:space="0" w:color="auto"/>
            <w:bottom w:val="none" w:sz="0" w:space="0" w:color="auto"/>
            <w:right w:val="none" w:sz="0" w:space="0" w:color="auto"/>
          </w:divBdr>
        </w:div>
        <w:div w:id="1979603750">
          <w:marLeft w:val="480"/>
          <w:marRight w:val="0"/>
          <w:marTop w:val="0"/>
          <w:marBottom w:val="0"/>
          <w:divBdr>
            <w:top w:val="none" w:sz="0" w:space="0" w:color="auto"/>
            <w:left w:val="none" w:sz="0" w:space="0" w:color="auto"/>
            <w:bottom w:val="none" w:sz="0" w:space="0" w:color="auto"/>
            <w:right w:val="none" w:sz="0" w:space="0" w:color="auto"/>
          </w:divBdr>
        </w:div>
        <w:div w:id="1439175086">
          <w:marLeft w:val="480"/>
          <w:marRight w:val="0"/>
          <w:marTop w:val="0"/>
          <w:marBottom w:val="0"/>
          <w:divBdr>
            <w:top w:val="none" w:sz="0" w:space="0" w:color="auto"/>
            <w:left w:val="none" w:sz="0" w:space="0" w:color="auto"/>
            <w:bottom w:val="none" w:sz="0" w:space="0" w:color="auto"/>
            <w:right w:val="none" w:sz="0" w:space="0" w:color="auto"/>
          </w:divBdr>
        </w:div>
        <w:div w:id="1358627203">
          <w:marLeft w:val="480"/>
          <w:marRight w:val="0"/>
          <w:marTop w:val="0"/>
          <w:marBottom w:val="0"/>
          <w:divBdr>
            <w:top w:val="none" w:sz="0" w:space="0" w:color="auto"/>
            <w:left w:val="none" w:sz="0" w:space="0" w:color="auto"/>
            <w:bottom w:val="none" w:sz="0" w:space="0" w:color="auto"/>
            <w:right w:val="none" w:sz="0" w:space="0" w:color="auto"/>
          </w:divBdr>
        </w:div>
        <w:div w:id="2002006058">
          <w:marLeft w:val="480"/>
          <w:marRight w:val="0"/>
          <w:marTop w:val="0"/>
          <w:marBottom w:val="0"/>
          <w:divBdr>
            <w:top w:val="none" w:sz="0" w:space="0" w:color="auto"/>
            <w:left w:val="none" w:sz="0" w:space="0" w:color="auto"/>
            <w:bottom w:val="none" w:sz="0" w:space="0" w:color="auto"/>
            <w:right w:val="none" w:sz="0" w:space="0" w:color="auto"/>
          </w:divBdr>
        </w:div>
        <w:div w:id="1264192891">
          <w:marLeft w:val="480"/>
          <w:marRight w:val="0"/>
          <w:marTop w:val="0"/>
          <w:marBottom w:val="0"/>
          <w:divBdr>
            <w:top w:val="none" w:sz="0" w:space="0" w:color="auto"/>
            <w:left w:val="none" w:sz="0" w:space="0" w:color="auto"/>
            <w:bottom w:val="none" w:sz="0" w:space="0" w:color="auto"/>
            <w:right w:val="none" w:sz="0" w:space="0" w:color="auto"/>
          </w:divBdr>
        </w:div>
        <w:div w:id="1162815533">
          <w:marLeft w:val="480"/>
          <w:marRight w:val="0"/>
          <w:marTop w:val="0"/>
          <w:marBottom w:val="0"/>
          <w:divBdr>
            <w:top w:val="none" w:sz="0" w:space="0" w:color="auto"/>
            <w:left w:val="none" w:sz="0" w:space="0" w:color="auto"/>
            <w:bottom w:val="none" w:sz="0" w:space="0" w:color="auto"/>
            <w:right w:val="none" w:sz="0" w:space="0" w:color="auto"/>
          </w:divBdr>
        </w:div>
        <w:div w:id="1471942375">
          <w:marLeft w:val="480"/>
          <w:marRight w:val="0"/>
          <w:marTop w:val="0"/>
          <w:marBottom w:val="0"/>
          <w:divBdr>
            <w:top w:val="none" w:sz="0" w:space="0" w:color="auto"/>
            <w:left w:val="none" w:sz="0" w:space="0" w:color="auto"/>
            <w:bottom w:val="none" w:sz="0" w:space="0" w:color="auto"/>
            <w:right w:val="none" w:sz="0" w:space="0" w:color="auto"/>
          </w:divBdr>
        </w:div>
      </w:divsChild>
    </w:div>
    <w:div w:id="1145438827">
      <w:bodyDiv w:val="1"/>
      <w:marLeft w:val="0"/>
      <w:marRight w:val="0"/>
      <w:marTop w:val="0"/>
      <w:marBottom w:val="0"/>
      <w:divBdr>
        <w:top w:val="none" w:sz="0" w:space="0" w:color="auto"/>
        <w:left w:val="none" w:sz="0" w:space="0" w:color="auto"/>
        <w:bottom w:val="none" w:sz="0" w:space="0" w:color="auto"/>
        <w:right w:val="none" w:sz="0" w:space="0" w:color="auto"/>
      </w:divBdr>
    </w:div>
    <w:div w:id="1145659250">
      <w:bodyDiv w:val="1"/>
      <w:marLeft w:val="0"/>
      <w:marRight w:val="0"/>
      <w:marTop w:val="0"/>
      <w:marBottom w:val="0"/>
      <w:divBdr>
        <w:top w:val="none" w:sz="0" w:space="0" w:color="auto"/>
        <w:left w:val="none" w:sz="0" w:space="0" w:color="auto"/>
        <w:bottom w:val="none" w:sz="0" w:space="0" w:color="auto"/>
        <w:right w:val="none" w:sz="0" w:space="0" w:color="auto"/>
      </w:divBdr>
    </w:div>
    <w:div w:id="1145898763">
      <w:bodyDiv w:val="1"/>
      <w:marLeft w:val="0"/>
      <w:marRight w:val="0"/>
      <w:marTop w:val="0"/>
      <w:marBottom w:val="0"/>
      <w:divBdr>
        <w:top w:val="none" w:sz="0" w:space="0" w:color="auto"/>
        <w:left w:val="none" w:sz="0" w:space="0" w:color="auto"/>
        <w:bottom w:val="none" w:sz="0" w:space="0" w:color="auto"/>
        <w:right w:val="none" w:sz="0" w:space="0" w:color="auto"/>
      </w:divBdr>
    </w:div>
    <w:div w:id="1146897692">
      <w:bodyDiv w:val="1"/>
      <w:marLeft w:val="0"/>
      <w:marRight w:val="0"/>
      <w:marTop w:val="0"/>
      <w:marBottom w:val="0"/>
      <w:divBdr>
        <w:top w:val="none" w:sz="0" w:space="0" w:color="auto"/>
        <w:left w:val="none" w:sz="0" w:space="0" w:color="auto"/>
        <w:bottom w:val="none" w:sz="0" w:space="0" w:color="auto"/>
        <w:right w:val="none" w:sz="0" w:space="0" w:color="auto"/>
      </w:divBdr>
    </w:div>
    <w:div w:id="1147018291">
      <w:bodyDiv w:val="1"/>
      <w:marLeft w:val="0"/>
      <w:marRight w:val="0"/>
      <w:marTop w:val="0"/>
      <w:marBottom w:val="0"/>
      <w:divBdr>
        <w:top w:val="none" w:sz="0" w:space="0" w:color="auto"/>
        <w:left w:val="none" w:sz="0" w:space="0" w:color="auto"/>
        <w:bottom w:val="none" w:sz="0" w:space="0" w:color="auto"/>
        <w:right w:val="none" w:sz="0" w:space="0" w:color="auto"/>
      </w:divBdr>
    </w:div>
    <w:div w:id="1149321300">
      <w:bodyDiv w:val="1"/>
      <w:marLeft w:val="0"/>
      <w:marRight w:val="0"/>
      <w:marTop w:val="0"/>
      <w:marBottom w:val="0"/>
      <w:divBdr>
        <w:top w:val="none" w:sz="0" w:space="0" w:color="auto"/>
        <w:left w:val="none" w:sz="0" w:space="0" w:color="auto"/>
        <w:bottom w:val="none" w:sz="0" w:space="0" w:color="auto"/>
        <w:right w:val="none" w:sz="0" w:space="0" w:color="auto"/>
      </w:divBdr>
    </w:div>
    <w:div w:id="1149831955">
      <w:bodyDiv w:val="1"/>
      <w:marLeft w:val="0"/>
      <w:marRight w:val="0"/>
      <w:marTop w:val="0"/>
      <w:marBottom w:val="0"/>
      <w:divBdr>
        <w:top w:val="none" w:sz="0" w:space="0" w:color="auto"/>
        <w:left w:val="none" w:sz="0" w:space="0" w:color="auto"/>
        <w:bottom w:val="none" w:sz="0" w:space="0" w:color="auto"/>
        <w:right w:val="none" w:sz="0" w:space="0" w:color="auto"/>
      </w:divBdr>
    </w:div>
    <w:div w:id="1149903534">
      <w:bodyDiv w:val="1"/>
      <w:marLeft w:val="0"/>
      <w:marRight w:val="0"/>
      <w:marTop w:val="0"/>
      <w:marBottom w:val="0"/>
      <w:divBdr>
        <w:top w:val="none" w:sz="0" w:space="0" w:color="auto"/>
        <w:left w:val="none" w:sz="0" w:space="0" w:color="auto"/>
        <w:bottom w:val="none" w:sz="0" w:space="0" w:color="auto"/>
        <w:right w:val="none" w:sz="0" w:space="0" w:color="auto"/>
      </w:divBdr>
    </w:div>
    <w:div w:id="1149975905">
      <w:bodyDiv w:val="1"/>
      <w:marLeft w:val="0"/>
      <w:marRight w:val="0"/>
      <w:marTop w:val="0"/>
      <w:marBottom w:val="0"/>
      <w:divBdr>
        <w:top w:val="none" w:sz="0" w:space="0" w:color="auto"/>
        <w:left w:val="none" w:sz="0" w:space="0" w:color="auto"/>
        <w:bottom w:val="none" w:sz="0" w:space="0" w:color="auto"/>
        <w:right w:val="none" w:sz="0" w:space="0" w:color="auto"/>
      </w:divBdr>
    </w:div>
    <w:div w:id="1150445974">
      <w:bodyDiv w:val="1"/>
      <w:marLeft w:val="0"/>
      <w:marRight w:val="0"/>
      <w:marTop w:val="0"/>
      <w:marBottom w:val="0"/>
      <w:divBdr>
        <w:top w:val="none" w:sz="0" w:space="0" w:color="auto"/>
        <w:left w:val="none" w:sz="0" w:space="0" w:color="auto"/>
        <w:bottom w:val="none" w:sz="0" w:space="0" w:color="auto"/>
        <w:right w:val="none" w:sz="0" w:space="0" w:color="auto"/>
      </w:divBdr>
    </w:div>
    <w:div w:id="1151020023">
      <w:bodyDiv w:val="1"/>
      <w:marLeft w:val="0"/>
      <w:marRight w:val="0"/>
      <w:marTop w:val="0"/>
      <w:marBottom w:val="0"/>
      <w:divBdr>
        <w:top w:val="none" w:sz="0" w:space="0" w:color="auto"/>
        <w:left w:val="none" w:sz="0" w:space="0" w:color="auto"/>
        <w:bottom w:val="none" w:sz="0" w:space="0" w:color="auto"/>
        <w:right w:val="none" w:sz="0" w:space="0" w:color="auto"/>
      </w:divBdr>
    </w:div>
    <w:div w:id="1151942606">
      <w:bodyDiv w:val="1"/>
      <w:marLeft w:val="0"/>
      <w:marRight w:val="0"/>
      <w:marTop w:val="0"/>
      <w:marBottom w:val="0"/>
      <w:divBdr>
        <w:top w:val="none" w:sz="0" w:space="0" w:color="auto"/>
        <w:left w:val="none" w:sz="0" w:space="0" w:color="auto"/>
        <w:bottom w:val="none" w:sz="0" w:space="0" w:color="auto"/>
        <w:right w:val="none" w:sz="0" w:space="0" w:color="auto"/>
      </w:divBdr>
    </w:div>
    <w:div w:id="1152016013">
      <w:bodyDiv w:val="1"/>
      <w:marLeft w:val="0"/>
      <w:marRight w:val="0"/>
      <w:marTop w:val="0"/>
      <w:marBottom w:val="0"/>
      <w:divBdr>
        <w:top w:val="none" w:sz="0" w:space="0" w:color="auto"/>
        <w:left w:val="none" w:sz="0" w:space="0" w:color="auto"/>
        <w:bottom w:val="none" w:sz="0" w:space="0" w:color="auto"/>
        <w:right w:val="none" w:sz="0" w:space="0" w:color="auto"/>
      </w:divBdr>
    </w:div>
    <w:div w:id="1152254662">
      <w:bodyDiv w:val="1"/>
      <w:marLeft w:val="0"/>
      <w:marRight w:val="0"/>
      <w:marTop w:val="0"/>
      <w:marBottom w:val="0"/>
      <w:divBdr>
        <w:top w:val="none" w:sz="0" w:space="0" w:color="auto"/>
        <w:left w:val="none" w:sz="0" w:space="0" w:color="auto"/>
        <w:bottom w:val="none" w:sz="0" w:space="0" w:color="auto"/>
        <w:right w:val="none" w:sz="0" w:space="0" w:color="auto"/>
      </w:divBdr>
    </w:div>
    <w:div w:id="1152452679">
      <w:bodyDiv w:val="1"/>
      <w:marLeft w:val="0"/>
      <w:marRight w:val="0"/>
      <w:marTop w:val="0"/>
      <w:marBottom w:val="0"/>
      <w:divBdr>
        <w:top w:val="none" w:sz="0" w:space="0" w:color="auto"/>
        <w:left w:val="none" w:sz="0" w:space="0" w:color="auto"/>
        <w:bottom w:val="none" w:sz="0" w:space="0" w:color="auto"/>
        <w:right w:val="none" w:sz="0" w:space="0" w:color="auto"/>
      </w:divBdr>
    </w:div>
    <w:div w:id="1154953554">
      <w:bodyDiv w:val="1"/>
      <w:marLeft w:val="0"/>
      <w:marRight w:val="0"/>
      <w:marTop w:val="0"/>
      <w:marBottom w:val="0"/>
      <w:divBdr>
        <w:top w:val="none" w:sz="0" w:space="0" w:color="auto"/>
        <w:left w:val="none" w:sz="0" w:space="0" w:color="auto"/>
        <w:bottom w:val="none" w:sz="0" w:space="0" w:color="auto"/>
        <w:right w:val="none" w:sz="0" w:space="0" w:color="auto"/>
      </w:divBdr>
      <w:divsChild>
        <w:div w:id="605581443">
          <w:marLeft w:val="640"/>
          <w:marRight w:val="0"/>
          <w:marTop w:val="0"/>
          <w:marBottom w:val="0"/>
          <w:divBdr>
            <w:top w:val="none" w:sz="0" w:space="0" w:color="auto"/>
            <w:left w:val="none" w:sz="0" w:space="0" w:color="auto"/>
            <w:bottom w:val="none" w:sz="0" w:space="0" w:color="auto"/>
            <w:right w:val="none" w:sz="0" w:space="0" w:color="auto"/>
          </w:divBdr>
        </w:div>
        <w:div w:id="195122655">
          <w:marLeft w:val="640"/>
          <w:marRight w:val="0"/>
          <w:marTop w:val="0"/>
          <w:marBottom w:val="0"/>
          <w:divBdr>
            <w:top w:val="none" w:sz="0" w:space="0" w:color="auto"/>
            <w:left w:val="none" w:sz="0" w:space="0" w:color="auto"/>
            <w:bottom w:val="none" w:sz="0" w:space="0" w:color="auto"/>
            <w:right w:val="none" w:sz="0" w:space="0" w:color="auto"/>
          </w:divBdr>
        </w:div>
        <w:div w:id="1608466088">
          <w:marLeft w:val="640"/>
          <w:marRight w:val="0"/>
          <w:marTop w:val="0"/>
          <w:marBottom w:val="0"/>
          <w:divBdr>
            <w:top w:val="none" w:sz="0" w:space="0" w:color="auto"/>
            <w:left w:val="none" w:sz="0" w:space="0" w:color="auto"/>
            <w:bottom w:val="none" w:sz="0" w:space="0" w:color="auto"/>
            <w:right w:val="none" w:sz="0" w:space="0" w:color="auto"/>
          </w:divBdr>
        </w:div>
        <w:div w:id="1074468770">
          <w:marLeft w:val="640"/>
          <w:marRight w:val="0"/>
          <w:marTop w:val="0"/>
          <w:marBottom w:val="0"/>
          <w:divBdr>
            <w:top w:val="none" w:sz="0" w:space="0" w:color="auto"/>
            <w:left w:val="none" w:sz="0" w:space="0" w:color="auto"/>
            <w:bottom w:val="none" w:sz="0" w:space="0" w:color="auto"/>
            <w:right w:val="none" w:sz="0" w:space="0" w:color="auto"/>
          </w:divBdr>
        </w:div>
        <w:div w:id="667096641">
          <w:marLeft w:val="640"/>
          <w:marRight w:val="0"/>
          <w:marTop w:val="0"/>
          <w:marBottom w:val="0"/>
          <w:divBdr>
            <w:top w:val="none" w:sz="0" w:space="0" w:color="auto"/>
            <w:left w:val="none" w:sz="0" w:space="0" w:color="auto"/>
            <w:bottom w:val="none" w:sz="0" w:space="0" w:color="auto"/>
            <w:right w:val="none" w:sz="0" w:space="0" w:color="auto"/>
          </w:divBdr>
        </w:div>
        <w:div w:id="1469007441">
          <w:marLeft w:val="640"/>
          <w:marRight w:val="0"/>
          <w:marTop w:val="0"/>
          <w:marBottom w:val="0"/>
          <w:divBdr>
            <w:top w:val="none" w:sz="0" w:space="0" w:color="auto"/>
            <w:left w:val="none" w:sz="0" w:space="0" w:color="auto"/>
            <w:bottom w:val="none" w:sz="0" w:space="0" w:color="auto"/>
            <w:right w:val="none" w:sz="0" w:space="0" w:color="auto"/>
          </w:divBdr>
        </w:div>
        <w:div w:id="708189877">
          <w:marLeft w:val="640"/>
          <w:marRight w:val="0"/>
          <w:marTop w:val="0"/>
          <w:marBottom w:val="0"/>
          <w:divBdr>
            <w:top w:val="none" w:sz="0" w:space="0" w:color="auto"/>
            <w:left w:val="none" w:sz="0" w:space="0" w:color="auto"/>
            <w:bottom w:val="none" w:sz="0" w:space="0" w:color="auto"/>
            <w:right w:val="none" w:sz="0" w:space="0" w:color="auto"/>
          </w:divBdr>
        </w:div>
        <w:div w:id="340401368">
          <w:marLeft w:val="640"/>
          <w:marRight w:val="0"/>
          <w:marTop w:val="0"/>
          <w:marBottom w:val="0"/>
          <w:divBdr>
            <w:top w:val="none" w:sz="0" w:space="0" w:color="auto"/>
            <w:left w:val="none" w:sz="0" w:space="0" w:color="auto"/>
            <w:bottom w:val="none" w:sz="0" w:space="0" w:color="auto"/>
            <w:right w:val="none" w:sz="0" w:space="0" w:color="auto"/>
          </w:divBdr>
        </w:div>
        <w:div w:id="356810291">
          <w:marLeft w:val="640"/>
          <w:marRight w:val="0"/>
          <w:marTop w:val="0"/>
          <w:marBottom w:val="0"/>
          <w:divBdr>
            <w:top w:val="none" w:sz="0" w:space="0" w:color="auto"/>
            <w:left w:val="none" w:sz="0" w:space="0" w:color="auto"/>
            <w:bottom w:val="none" w:sz="0" w:space="0" w:color="auto"/>
            <w:right w:val="none" w:sz="0" w:space="0" w:color="auto"/>
          </w:divBdr>
        </w:div>
        <w:div w:id="138307672">
          <w:marLeft w:val="640"/>
          <w:marRight w:val="0"/>
          <w:marTop w:val="0"/>
          <w:marBottom w:val="0"/>
          <w:divBdr>
            <w:top w:val="none" w:sz="0" w:space="0" w:color="auto"/>
            <w:left w:val="none" w:sz="0" w:space="0" w:color="auto"/>
            <w:bottom w:val="none" w:sz="0" w:space="0" w:color="auto"/>
            <w:right w:val="none" w:sz="0" w:space="0" w:color="auto"/>
          </w:divBdr>
        </w:div>
        <w:div w:id="579871482">
          <w:marLeft w:val="640"/>
          <w:marRight w:val="0"/>
          <w:marTop w:val="0"/>
          <w:marBottom w:val="0"/>
          <w:divBdr>
            <w:top w:val="none" w:sz="0" w:space="0" w:color="auto"/>
            <w:left w:val="none" w:sz="0" w:space="0" w:color="auto"/>
            <w:bottom w:val="none" w:sz="0" w:space="0" w:color="auto"/>
            <w:right w:val="none" w:sz="0" w:space="0" w:color="auto"/>
          </w:divBdr>
        </w:div>
        <w:div w:id="1391537681">
          <w:marLeft w:val="640"/>
          <w:marRight w:val="0"/>
          <w:marTop w:val="0"/>
          <w:marBottom w:val="0"/>
          <w:divBdr>
            <w:top w:val="none" w:sz="0" w:space="0" w:color="auto"/>
            <w:left w:val="none" w:sz="0" w:space="0" w:color="auto"/>
            <w:bottom w:val="none" w:sz="0" w:space="0" w:color="auto"/>
            <w:right w:val="none" w:sz="0" w:space="0" w:color="auto"/>
          </w:divBdr>
        </w:div>
        <w:div w:id="1779254512">
          <w:marLeft w:val="640"/>
          <w:marRight w:val="0"/>
          <w:marTop w:val="0"/>
          <w:marBottom w:val="0"/>
          <w:divBdr>
            <w:top w:val="none" w:sz="0" w:space="0" w:color="auto"/>
            <w:left w:val="none" w:sz="0" w:space="0" w:color="auto"/>
            <w:bottom w:val="none" w:sz="0" w:space="0" w:color="auto"/>
            <w:right w:val="none" w:sz="0" w:space="0" w:color="auto"/>
          </w:divBdr>
        </w:div>
        <w:div w:id="1116176233">
          <w:marLeft w:val="640"/>
          <w:marRight w:val="0"/>
          <w:marTop w:val="0"/>
          <w:marBottom w:val="0"/>
          <w:divBdr>
            <w:top w:val="none" w:sz="0" w:space="0" w:color="auto"/>
            <w:left w:val="none" w:sz="0" w:space="0" w:color="auto"/>
            <w:bottom w:val="none" w:sz="0" w:space="0" w:color="auto"/>
            <w:right w:val="none" w:sz="0" w:space="0" w:color="auto"/>
          </w:divBdr>
        </w:div>
        <w:div w:id="2085180044">
          <w:marLeft w:val="640"/>
          <w:marRight w:val="0"/>
          <w:marTop w:val="0"/>
          <w:marBottom w:val="0"/>
          <w:divBdr>
            <w:top w:val="none" w:sz="0" w:space="0" w:color="auto"/>
            <w:left w:val="none" w:sz="0" w:space="0" w:color="auto"/>
            <w:bottom w:val="none" w:sz="0" w:space="0" w:color="auto"/>
            <w:right w:val="none" w:sz="0" w:space="0" w:color="auto"/>
          </w:divBdr>
        </w:div>
        <w:div w:id="1723291617">
          <w:marLeft w:val="640"/>
          <w:marRight w:val="0"/>
          <w:marTop w:val="0"/>
          <w:marBottom w:val="0"/>
          <w:divBdr>
            <w:top w:val="none" w:sz="0" w:space="0" w:color="auto"/>
            <w:left w:val="none" w:sz="0" w:space="0" w:color="auto"/>
            <w:bottom w:val="none" w:sz="0" w:space="0" w:color="auto"/>
            <w:right w:val="none" w:sz="0" w:space="0" w:color="auto"/>
          </w:divBdr>
        </w:div>
        <w:div w:id="1805850955">
          <w:marLeft w:val="640"/>
          <w:marRight w:val="0"/>
          <w:marTop w:val="0"/>
          <w:marBottom w:val="0"/>
          <w:divBdr>
            <w:top w:val="none" w:sz="0" w:space="0" w:color="auto"/>
            <w:left w:val="none" w:sz="0" w:space="0" w:color="auto"/>
            <w:bottom w:val="none" w:sz="0" w:space="0" w:color="auto"/>
            <w:right w:val="none" w:sz="0" w:space="0" w:color="auto"/>
          </w:divBdr>
        </w:div>
        <w:div w:id="1920862868">
          <w:marLeft w:val="640"/>
          <w:marRight w:val="0"/>
          <w:marTop w:val="0"/>
          <w:marBottom w:val="0"/>
          <w:divBdr>
            <w:top w:val="none" w:sz="0" w:space="0" w:color="auto"/>
            <w:left w:val="none" w:sz="0" w:space="0" w:color="auto"/>
            <w:bottom w:val="none" w:sz="0" w:space="0" w:color="auto"/>
            <w:right w:val="none" w:sz="0" w:space="0" w:color="auto"/>
          </w:divBdr>
        </w:div>
        <w:div w:id="1747334256">
          <w:marLeft w:val="640"/>
          <w:marRight w:val="0"/>
          <w:marTop w:val="0"/>
          <w:marBottom w:val="0"/>
          <w:divBdr>
            <w:top w:val="none" w:sz="0" w:space="0" w:color="auto"/>
            <w:left w:val="none" w:sz="0" w:space="0" w:color="auto"/>
            <w:bottom w:val="none" w:sz="0" w:space="0" w:color="auto"/>
            <w:right w:val="none" w:sz="0" w:space="0" w:color="auto"/>
          </w:divBdr>
        </w:div>
        <w:div w:id="1233589265">
          <w:marLeft w:val="640"/>
          <w:marRight w:val="0"/>
          <w:marTop w:val="0"/>
          <w:marBottom w:val="0"/>
          <w:divBdr>
            <w:top w:val="none" w:sz="0" w:space="0" w:color="auto"/>
            <w:left w:val="none" w:sz="0" w:space="0" w:color="auto"/>
            <w:bottom w:val="none" w:sz="0" w:space="0" w:color="auto"/>
            <w:right w:val="none" w:sz="0" w:space="0" w:color="auto"/>
          </w:divBdr>
        </w:div>
        <w:div w:id="1344438127">
          <w:marLeft w:val="640"/>
          <w:marRight w:val="0"/>
          <w:marTop w:val="0"/>
          <w:marBottom w:val="0"/>
          <w:divBdr>
            <w:top w:val="none" w:sz="0" w:space="0" w:color="auto"/>
            <w:left w:val="none" w:sz="0" w:space="0" w:color="auto"/>
            <w:bottom w:val="none" w:sz="0" w:space="0" w:color="auto"/>
            <w:right w:val="none" w:sz="0" w:space="0" w:color="auto"/>
          </w:divBdr>
        </w:div>
        <w:div w:id="58594867">
          <w:marLeft w:val="640"/>
          <w:marRight w:val="0"/>
          <w:marTop w:val="0"/>
          <w:marBottom w:val="0"/>
          <w:divBdr>
            <w:top w:val="none" w:sz="0" w:space="0" w:color="auto"/>
            <w:left w:val="none" w:sz="0" w:space="0" w:color="auto"/>
            <w:bottom w:val="none" w:sz="0" w:space="0" w:color="auto"/>
            <w:right w:val="none" w:sz="0" w:space="0" w:color="auto"/>
          </w:divBdr>
        </w:div>
        <w:div w:id="1070690521">
          <w:marLeft w:val="640"/>
          <w:marRight w:val="0"/>
          <w:marTop w:val="0"/>
          <w:marBottom w:val="0"/>
          <w:divBdr>
            <w:top w:val="none" w:sz="0" w:space="0" w:color="auto"/>
            <w:left w:val="none" w:sz="0" w:space="0" w:color="auto"/>
            <w:bottom w:val="none" w:sz="0" w:space="0" w:color="auto"/>
            <w:right w:val="none" w:sz="0" w:space="0" w:color="auto"/>
          </w:divBdr>
        </w:div>
        <w:div w:id="1670712222">
          <w:marLeft w:val="640"/>
          <w:marRight w:val="0"/>
          <w:marTop w:val="0"/>
          <w:marBottom w:val="0"/>
          <w:divBdr>
            <w:top w:val="none" w:sz="0" w:space="0" w:color="auto"/>
            <w:left w:val="none" w:sz="0" w:space="0" w:color="auto"/>
            <w:bottom w:val="none" w:sz="0" w:space="0" w:color="auto"/>
            <w:right w:val="none" w:sz="0" w:space="0" w:color="auto"/>
          </w:divBdr>
        </w:div>
        <w:div w:id="1108427868">
          <w:marLeft w:val="640"/>
          <w:marRight w:val="0"/>
          <w:marTop w:val="0"/>
          <w:marBottom w:val="0"/>
          <w:divBdr>
            <w:top w:val="none" w:sz="0" w:space="0" w:color="auto"/>
            <w:left w:val="none" w:sz="0" w:space="0" w:color="auto"/>
            <w:bottom w:val="none" w:sz="0" w:space="0" w:color="auto"/>
            <w:right w:val="none" w:sz="0" w:space="0" w:color="auto"/>
          </w:divBdr>
        </w:div>
        <w:div w:id="461267917">
          <w:marLeft w:val="640"/>
          <w:marRight w:val="0"/>
          <w:marTop w:val="0"/>
          <w:marBottom w:val="0"/>
          <w:divBdr>
            <w:top w:val="none" w:sz="0" w:space="0" w:color="auto"/>
            <w:left w:val="none" w:sz="0" w:space="0" w:color="auto"/>
            <w:bottom w:val="none" w:sz="0" w:space="0" w:color="auto"/>
            <w:right w:val="none" w:sz="0" w:space="0" w:color="auto"/>
          </w:divBdr>
        </w:div>
        <w:div w:id="1710186205">
          <w:marLeft w:val="640"/>
          <w:marRight w:val="0"/>
          <w:marTop w:val="0"/>
          <w:marBottom w:val="0"/>
          <w:divBdr>
            <w:top w:val="none" w:sz="0" w:space="0" w:color="auto"/>
            <w:left w:val="none" w:sz="0" w:space="0" w:color="auto"/>
            <w:bottom w:val="none" w:sz="0" w:space="0" w:color="auto"/>
            <w:right w:val="none" w:sz="0" w:space="0" w:color="auto"/>
          </w:divBdr>
        </w:div>
        <w:div w:id="1895316317">
          <w:marLeft w:val="640"/>
          <w:marRight w:val="0"/>
          <w:marTop w:val="0"/>
          <w:marBottom w:val="0"/>
          <w:divBdr>
            <w:top w:val="none" w:sz="0" w:space="0" w:color="auto"/>
            <w:left w:val="none" w:sz="0" w:space="0" w:color="auto"/>
            <w:bottom w:val="none" w:sz="0" w:space="0" w:color="auto"/>
            <w:right w:val="none" w:sz="0" w:space="0" w:color="auto"/>
          </w:divBdr>
        </w:div>
        <w:div w:id="16127779">
          <w:marLeft w:val="640"/>
          <w:marRight w:val="0"/>
          <w:marTop w:val="0"/>
          <w:marBottom w:val="0"/>
          <w:divBdr>
            <w:top w:val="none" w:sz="0" w:space="0" w:color="auto"/>
            <w:left w:val="none" w:sz="0" w:space="0" w:color="auto"/>
            <w:bottom w:val="none" w:sz="0" w:space="0" w:color="auto"/>
            <w:right w:val="none" w:sz="0" w:space="0" w:color="auto"/>
          </w:divBdr>
        </w:div>
        <w:div w:id="573391030">
          <w:marLeft w:val="640"/>
          <w:marRight w:val="0"/>
          <w:marTop w:val="0"/>
          <w:marBottom w:val="0"/>
          <w:divBdr>
            <w:top w:val="none" w:sz="0" w:space="0" w:color="auto"/>
            <w:left w:val="none" w:sz="0" w:space="0" w:color="auto"/>
            <w:bottom w:val="none" w:sz="0" w:space="0" w:color="auto"/>
            <w:right w:val="none" w:sz="0" w:space="0" w:color="auto"/>
          </w:divBdr>
        </w:div>
        <w:div w:id="762727269">
          <w:marLeft w:val="640"/>
          <w:marRight w:val="0"/>
          <w:marTop w:val="0"/>
          <w:marBottom w:val="0"/>
          <w:divBdr>
            <w:top w:val="none" w:sz="0" w:space="0" w:color="auto"/>
            <w:left w:val="none" w:sz="0" w:space="0" w:color="auto"/>
            <w:bottom w:val="none" w:sz="0" w:space="0" w:color="auto"/>
            <w:right w:val="none" w:sz="0" w:space="0" w:color="auto"/>
          </w:divBdr>
        </w:div>
        <w:div w:id="40058128">
          <w:marLeft w:val="640"/>
          <w:marRight w:val="0"/>
          <w:marTop w:val="0"/>
          <w:marBottom w:val="0"/>
          <w:divBdr>
            <w:top w:val="none" w:sz="0" w:space="0" w:color="auto"/>
            <w:left w:val="none" w:sz="0" w:space="0" w:color="auto"/>
            <w:bottom w:val="none" w:sz="0" w:space="0" w:color="auto"/>
            <w:right w:val="none" w:sz="0" w:space="0" w:color="auto"/>
          </w:divBdr>
        </w:div>
        <w:div w:id="533540158">
          <w:marLeft w:val="640"/>
          <w:marRight w:val="0"/>
          <w:marTop w:val="0"/>
          <w:marBottom w:val="0"/>
          <w:divBdr>
            <w:top w:val="none" w:sz="0" w:space="0" w:color="auto"/>
            <w:left w:val="none" w:sz="0" w:space="0" w:color="auto"/>
            <w:bottom w:val="none" w:sz="0" w:space="0" w:color="auto"/>
            <w:right w:val="none" w:sz="0" w:space="0" w:color="auto"/>
          </w:divBdr>
        </w:div>
        <w:div w:id="788861263">
          <w:marLeft w:val="640"/>
          <w:marRight w:val="0"/>
          <w:marTop w:val="0"/>
          <w:marBottom w:val="0"/>
          <w:divBdr>
            <w:top w:val="none" w:sz="0" w:space="0" w:color="auto"/>
            <w:left w:val="none" w:sz="0" w:space="0" w:color="auto"/>
            <w:bottom w:val="none" w:sz="0" w:space="0" w:color="auto"/>
            <w:right w:val="none" w:sz="0" w:space="0" w:color="auto"/>
          </w:divBdr>
        </w:div>
        <w:div w:id="230652428">
          <w:marLeft w:val="640"/>
          <w:marRight w:val="0"/>
          <w:marTop w:val="0"/>
          <w:marBottom w:val="0"/>
          <w:divBdr>
            <w:top w:val="none" w:sz="0" w:space="0" w:color="auto"/>
            <w:left w:val="none" w:sz="0" w:space="0" w:color="auto"/>
            <w:bottom w:val="none" w:sz="0" w:space="0" w:color="auto"/>
            <w:right w:val="none" w:sz="0" w:space="0" w:color="auto"/>
          </w:divBdr>
        </w:div>
        <w:div w:id="1573272038">
          <w:marLeft w:val="640"/>
          <w:marRight w:val="0"/>
          <w:marTop w:val="0"/>
          <w:marBottom w:val="0"/>
          <w:divBdr>
            <w:top w:val="none" w:sz="0" w:space="0" w:color="auto"/>
            <w:left w:val="none" w:sz="0" w:space="0" w:color="auto"/>
            <w:bottom w:val="none" w:sz="0" w:space="0" w:color="auto"/>
            <w:right w:val="none" w:sz="0" w:space="0" w:color="auto"/>
          </w:divBdr>
        </w:div>
        <w:div w:id="919558552">
          <w:marLeft w:val="640"/>
          <w:marRight w:val="0"/>
          <w:marTop w:val="0"/>
          <w:marBottom w:val="0"/>
          <w:divBdr>
            <w:top w:val="none" w:sz="0" w:space="0" w:color="auto"/>
            <w:left w:val="none" w:sz="0" w:space="0" w:color="auto"/>
            <w:bottom w:val="none" w:sz="0" w:space="0" w:color="auto"/>
            <w:right w:val="none" w:sz="0" w:space="0" w:color="auto"/>
          </w:divBdr>
        </w:div>
        <w:div w:id="790514226">
          <w:marLeft w:val="640"/>
          <w:marRight w:val="0"/>
          <w:marTop w:val="0"/>
          <w:marBottom w:val="0"/>
          <w:divBdr>
            <w:top w:val="none" w:sz="0" w:space="0" w:color="auto"/>
            <w:left w:val="none" w:sz="0" w:space="0" w:color="auto"/>
            <w:bottom w:val="none" w:sz="0" w:space="0" w:color="auto"/>
            <w:right w:val="none" w:sz="0" w:space="0" w:color="auto"/>
          </w:divBdr>
        </w:div>
        <w:div w:id="1954022175">
          <w:marLeft w:val="640"/>
          <w:marRight w:val="0"/>
          <w:marTop w:val="0"/>
          <w:marBottom w:val="0"/>
          <w:divBdr>
            <w:top w:val="none" w:sz="0" w:space="0" w:color="auto"/>
            <w:left w:val="none" w:sz="0" w:space="0" w:color="auto"/>
            <w:bottom w:val="none" w:sz="0" w:space="0" w:color="auto"/>
            <w:right w:val="none" w:sz="0" w:space="0" w:color="auto"/>
          </w:divBdr>
        </w:div>
        <w:div w:id="995690215">
          <w:marLeft w:val="640"/>
          <w:marRight w:val="0"/>
          <w:marTop w:val="0"/>
          <w:marBottom w:val="0"/>
          <w:divBdr>
            <w:top w:val="none" w:sz="0" w:space="0" w:color="auto"/>
            <w:left w:val="none" w:sz="0" w:space="0" w:color="auto"/>
            <w:bottom w:val="none" w:sz="0" w:space="0" w:color="auto"/>
            <w:right w:val="none" w:sz="0" w:space="0" w:color="auto"/>
          </w:divBdr>
        </w:div>
        <w:div w:id="1747024601">
          <w:marLeft w:val="640"/>
          <w:marRight w:val="0"/>
          <w:marTop w:val="0"/>
          <w:marBottom w:val="0"/>
          <w:divBdr>
            <w:top w:val="none" w:sz="0" w:space="0" w:color="auto"/>
            <w:left w:val="none" w:sz="0" w:space="0" w:color="auto"/>
            <w:bottom w:val="none" w:sz="0" w:space="0" w:color="auto"/>
            <w:right w:val="none" w:sz="0" w:space="0" w:color="auto"/>
          </w:divBdr>
        </w:div>
        <w:div w:id="31000047">
          <w:marLeft w:val="640"/>
          <w:marRight w:val="0"/>
          <w:marTop w:val="0"/>
          <w:marBottom w:val="0"/>
          <w:divBdr>
            <w:top w:val="none" w:sz="0" w:space="0" w:color="auto"/>
            <w:left w:val="none" w:sz="0" w:space="0" w:color="auto"/>
            <w:bottom w:val="none" w:sz="0" w:space="0" w:color="auto"/>
            <w:right w:val="none" w:sz="0" w:space="0" w:color="auto"/>
          </w:divBdr>
        </w:div>
        <w:div w:id="981303054">
          <w:marLeft w:val="640"/>
          <w:marRight w:val="0"/>
          <w:marTop w:val="0"/>
          <w:marBottom w:val="0"/>
          <w:divBdr>
            <w:top w:val="none" w:sz="0" w:space="0" w:color="auto"/>
            <w:left w:val="none" w:sz="0" w:space="0" w:color="auto"/>
            <w:bottom w:val="none" w:sz="0" w:space="0" w:color="auto"/>
            <w:right w:val="none" w:sz="0" w:space="0" w:color="auto"/>
          </w:divBdr>
        </w:div>
        <w:div w:id="2037349464">
          <w:marLeft w:val="640"/>
          <w:marRight w:val="0"/>
          <w:marTop w:val="0"/>
          <w:marBottom w:val="0"/>
          <w:divBdr>
            <w:top w:val="none" w:sz="0" w:space="0" w:color="auto"/>
            <w:left w:val="none" w:sz="0" w:space="0" w:color="auto"/>
            <w:bottom w:val="none" w:sz="0" w:space="0" w:color="auto"/>
            <w:right w:val="none" w:sz="0" w:space="0" w:color="auto"/>
          </w:divBdr>
        </w:div>
        <w:div w:id="1489714082">
          <w:marLeft w:val="640"/>
          <w:marRight w:val="0"/>
          <w:marTop w:val="0"/>
          <w:marBottom w:val="0"/>
          <w:divBdr>
            <w:top w:val="none" w:sz="0" w:space="0" w:color="auto"/>
            <w:left w:val="none" w:sz="0" w:space="0" w:color="auto"/>
            <w:bottom w:val="none" w:sz="0" w:space="0" w:color="auto"/>
            <w:right w:val="none" w:sz="0" w:space="0" w:color="auto"/>
          </w:divBdr>
        </w:div>
        <w:div w:id="1533761752">
          <w:marLeft w:val="640"/>
          <w:marRight w:val="0"/>
          <w:marTop w:val="0"/>
          <w:marBottom w:val="0"/>
          <w:divBdr>
            <w:top w:val="none" w:sz="0" w:space="0" w:color="auto"/>
            <w:left w:val="none" w:sz="0" w:space="0" w:color="auto"/>
            <w:bottom w:val="none" w:sz="0" w:space="0" w:color="auto"/>
            <w:right w:val="none" w:sz="0" w:space="0" w:color="auto"/>
          </w:divBdr>
        </w:div>
        <w:div w:id="176818407">
          <w:marLeft w:val="640"/>
          <w:marRight w:val="0"/>
          <w:marTop w:val="0"/>
          <w:marBottom w:val="0"/>
          <w:divBdr>
            <w:top w:val="none" w:sz="0" w:space="0" w:color="auto"/>
            <w:left w:val="none" w:sz="0" w:space="0" w:color="auto"/>
            <w:bottom w:val="none" w:sz="0" w:space="0" w:color="auto"/>
            <w:right w:val="none" w:sz="0" w:space="0" w:color="auto"/>
          </w:divBdr>
        </w:div>
        <w:div w:id="6641875">
          <w:marLeft w:val="640"/>
          <w:marRight w:val="0"/>
          <w:marTop w:val="0"/>
          <w:marBottom w:val="0"/>
          <w:divBdr>
            <w:top w:val="none" w:sz="0" w:space="0" w:color="auto"/>
            <w:left w:val="none" w:sz="0" w:space="0" w:color="auto"/>
            <w:bottom w:val="none" w:sz="0" w:space="0" w:color="auto"/>
            <w:right w:val="none" w:sz="0" w:space="0" w:color="auto"/>
          </w:divBdr>
        </w:div>
        <w:div w:id="894584675">
          <w:marLeft w:val="640"/>
          <w:marRight w:val="0"/>
          <w:marTop w:val="0"/>
          <w:marBottom w:val="0"/>
          <w:divBdr>
            <w:top w:val="none" w:sz="0" w:space="0" w:color="auto"/>
            <w:left w:val="none" w:sz="0" w:space="0" w:color="auto"/>
            <w:bottom w:val="none" w:sz="0" w:space="0" w:color="auto"/>
            <w:right w:val="none" w:sz="0" w:space="0" w:color="auto"/>
          </w:divBdr>
        </w:div>
        <w:div w:id="1176187897">
          <w:marLeft w:val="640"/>
          <w:marRight w:val="0"/>
          <w:marTop w:val="0"/>
          <w:marBottom w:val="0"/>
          <w:divBdr>
            <w:top w:val="none" w:sz="0" w:space="0" w:color="auto"/>
            <w:left w:val="none" w:sz="0" w:space="0" w:color="auto"/>
            <w:bottom w:val="none" w:sz="0" w:space="0" w:color="auto"/>
            <w:right w:val="none" w:sz="0" w:space="0" w:color="auto"/>
          </w:divBdr>
        </w:div>
        <w:div w:id="1980376280">
          <w:marLeft w:val="640"/>
          <w:marRight w:val="0"/>
          <w:marTop w:val="0"/>
          <w:marBottom w:val="0"/>
          <w:divBdr>
            <w:top w:val="none" w:sz="0" w:space="0" w:color="auto"/>
            <w:left w:val="none" w:sz="0" w:space="0" w:color="auto"/>
            <w:bottom w:val="none" w:sz="0" w:space="0" w:color="auto"/>
            <w:right w:val="none" w:sz="0" w:space="0" w:color="auto"/>
          </w:divBdr>
        </w:div>
        <w:div w:id="356319822">
          <w:marLeft w:val="640"/>
          <w:marRight w:val="0"/>
          <w:marTop w:val="0"/>
          <w:marBottom w:val="0"/>
          <w:divBdr>
            <w:top w:val="none" w:sz="0" w:space="0" w:color="auto"/>
            <w:left w:val="none" w:sz="0" w:space="0" w:color="auto"/>
            <w:bottom w:val="none" w:sz="0" w:space="0" w:color="auto"/>
            <w:right w:val="none" w:sz="0" w:space="0" w:color="auto"/>
          </w:divBdr>
        </w:div>
        <w:div w:id="98256491">
          <w:marLeft w:val="640"/>
          <w:marRight w:val="0"/>
          <w:marTop w:val="0"/>
          <w:marBottom w:val="0"/>
          <w:divBdr>
            <w:top w:val="none" w:sz="0" w:space="0" w:color="auto"/>
            <w:left w:val="none" w:sz="0" w:space="0" w:color="auto"/>
            <w:bottom w:val="none" w:sz="0" w:space="0" w:color="auto"/>
            <w:right w:val="none" w:sz="0" w:space="0" w:color="auto"/>
          </w:divBdr>
        </w:div>
        <w:div w:id="524057807">
          <w:marLeft w:val="640"/>
          <w:marRight w:val="0"/>
          <w:marTop w:val="0"/>
          <w:marBottom w:val="0"/>
          <w:divBdr>
            <w:top w:val="none" w:sz="0" w:space="0" w:color="auto"/>
            <w:left w:val="none" w:sz="0" w:space="0" w:color="auto"/>
            <w:bottom w:val="none" w:sz="0" w:space="0" w:color="auto"/>
            <w:right w:val="none" w:sz="0" w:space="0" w:color="auto"/>
          </w:divBdr>
        </w:div>
        <w:div w:id="873269091">
          <w:marLeft w:val="640"/>
          <w:marRight w:val="0"/>
          <w:marTop w:val="0"/>
          <w:marBottom w:val="0"/>
          <w:divBdr>
            <w:top w:val="none" w:sz="0" w:space="0" w:color="auto"/>
            <w:left w:val="none" w:sz="0" w:space="0" w:color="auto"/>
            <w:bottom w:val="none" w:sz="0" w:space="0" w:color="auto"/>
            <w:right w:val="none" w:sz="0" w:space="0" w:color="auto"/>
          </w:divBdr>
        </w:div>
        <w:div w:id="1889370080">
          <w:marLeft w:val="640"/>
          <w:marRight w:val="0"/>
          <w:marTop w:val="0"/>
          <w:marBottom w:val="0"/>
          <w:divBdr>
            <w:top w:val="none" w:sz="0" w:space="0" w:color="auto"/>
            <w:left w:val="none" w:sz="0" w:space="0" w:color="auto"/>
            <w:bottom w:val="none" w:sz="0" w:space="0" w:color="auto"/>
            <w:right w:val="none" w:sz="0" w:space="0" w:color="auto"/>
          </w:divBdr>
        </w:div>
        <w:div w:id="1562910986">
          <w:marLeft w:val="640"/>
          <w:marRight w:val="0"/>
          <w:marTop w:val="0"/>
          <w:marBottom w:val="0"/>
          <w:divBdr>
            <w:top w:val="none" w:sz="0" w:space="0" w:color="auto"/>
            <w:left w:val="none" w:sz="0" w:space="0" w:color="auto"/>
            <w:bottom w:val="none" w:sz="0" w:space="0" w:color="auto"/>
            <w:right w:val="none" w:sz="0" w:space="0" w:color="auto"/>
          </w:divBdr>
        </w:div>
        <w:div w:id="512888018">
          <w:marLeft w:val="640"/>
          <w:marRight w:val="0"/>
          <w:marTop w:val="0"/>
          <w:marBottom w:val="0"/>
          <w:divBdr>
            <w:top w:val="none" w:sz="0" w:space="0" w:color="auto"/>
            <w:left w:val="none" w:sz="0" w:space="0" w:color="auto"/>
            <w:bottom w:val="none" w:sz="0" w:space="0" w:color="auto"/>
            <w:right w:val="none" w:sz="0" w:space="0" w:color="auto"/>
          </w:divBdr>
        </w:div>
        <w:div w:id="1311711297">
          <w:marLeft w:val="640"/>
          <w:marRight w:val="0"/>
          <w:marTop w:val="0"/>
          <w:marBottom w:val="0"/>
          <w:divBdr>
            <w:top w:val="none" w:sz="0" w:space="0" w:color="auto"/>
            <w:left w:val="none" w:sz="0" w:space="0" w:color="auto"/>
            <w:bottom w:val="none" w:sz="0" w:space="0" w:color="auto"/>
            <w:right w:val="none" w:sz="0" w:space="0" w:color="auto"/>
          </w:divBdr>
        </w:div>
        <w:div w:id="1612933418">
          <w:marLeft w:val="640"/>
          <w:marRight w:val="0"/>
          <w:marTop w:val="0"/>
          <w:marBottom w:val="0"/>
          <w:divBdr>
            <w:top w:val="none" w:sz="0" w:space="0" w:color="auto"/>
            <w:left w:val="none" w:sz="0" w:space="0" w:color="auto"/>
            <w:bottom w:val="none" w:sz="0" w:space="0" w:color="auto"/>
            <w:right w:val="none" w:sz="0" w:space="0" w:color="auto"/>
          </w:divBdr>
        </w:div>
        <w:div w:id="112482607">
          <w:marLeft w:val="640"/>
          <w:marRight w:val="0"/>
          <w:marTop w:val="0"/>
          <w:marBottom w:val="0"/>
          <w:divBdr>
            <w:top w:val="none" w:sz="0" w:space="0" w:color="auto"/>
            <w:left w:val="none" w:sz="0" w:space="0" w:color="auto"/>
            <w:bottom w:val="none" w:sz="0" w:space="0" w:color="auto"/>
            <w:right w:val="none" w:sz="0" w:space="0" w:color="auto"/>
          </w:divBdr>
        </w:div>
        <w:div w:id="23213200">
          <w:marLeft w:val="640"/>
          <w:marRight w:val="0"/>
          <w:marTop w:val="0"/>
          <w:marBottom w:val="0"/>
          <w:divBdr>
            <w:top w:val="none" w:sz="0" w:space="0" w:color="auto"/>
            <w:left w:val="none" w:sz="0" w:space="0" w:color="auto"/>
            <w:bottom w:val="none" w:sz="0" w:space="0" w:color="auto"/>
            <w:right w:val="none" w:sz="0" w:space="0" w:color="auto"/>
          </w:divBdr>
        </w:div>
        <w:div w:id="558133736">
          <w:marLeft w:val="640"/>
          <w:marRight w:val="0"/>
          <w:marTop w:val="0"/>
          <w:marBottom w:val="0"/>
          <w:divBdr>
            <w:top w:val="none" w:sz="0" w:space="0" w:color="auto"/>
            <w:left w:val="none" w:sz="0" w:space="0" w:color="auto"/>
            <w:bottom w:val="none" w:sz="0" w:space="0" w:color="auto"/>
            <w:right w:val="none" w:sz="0" w:space="0" w:color="auto"/>
          </w:divBdr>
        </w:div>
        <w:div w:id="1890802726">
          <w:marLeft w:val="640"/>
          <w:marRight w:val="0"/>
          <w:marTop w:val="0"/>
          <w:marBottom w:val="0"/>
          <w:divBdr>
            <w:top w:val="none" w:sz="0" w:space="0" w:color="auto"/>
            <w:left w:val="none" w:sz="0" w:space="0" w:color="auto"/>
            <w:bottom w:val="none" w:sz="0" w:space="0" w:color="auto"/>
            <w:right w:val="none" w:sz="0" w:space="0" w:color="auto"/>
          </w:divBdr>
        </w:div>
        <w:div w:id="1015108662">
          <w:marLeft w:val="640"/>
          <w:marRight w:val="0"/>
          <w:marTop w:val="0"/>
          <w:marBottom w:val="0"/>
          <w:divBdr>
            <w:top w:val="none" w:sz="0" w:space="0" w:color="auto"/>
            <w:left w:val="none" w:sz="0" w:space="0" w:color="auto"/>
            <w:bottom w:val="none" w:sz="0" w:space="0" w:color="auto"/>
            <w:right w:val="none" w:sz="0" w:space="0" w:color="auto"/>
          </w:divBdr>
        </w:div>
        <w:div w:id="1039474746">
          <w:marLeft w:val="640"/>
          <w:marRight w:val="0"/>
          <w:marTop w:val="0"/>
          <w:marBottom w:val="0"/>
          <w:divBdr>
            <w:top w:val="none" w:sz="0" w:space="0" w:color="auto"/>
            <w:left w:val="none" w:sz="0" w:space="0" w:color="auto"/>
            <w:bottom w:val="none" w:sz="0" w:space="0" w:color="auto"/>
            <w:right w:val="none" w:sz="0" w:space="0" w:color="auto"/>
          </w:divBdr>
        </w:div>
        <w:div w:id="1642230927">
          <w:marLeft w:val="640"/>
          <w:marRight w:val="0"/>
          <w:marTop w:val="0"/>
          <w:marBottom w:val="0"/>
          <w:divBdr>
            <w:top w:val="none" w:sz="0" w:space="0" w:color="auto"/>
            <w:left w:val="none" w:sz="0" w:space="0" w:color="auto"/>
            <w:bottom w:val="none" w:sz="0" w:space="0" w:color="auto"/>
            <w:right w:val="none" w:sz="0" w:space="0" w:color="auto"/>
          </w:divBdr>
        </w:div>
        <w:div w:id="1326938147">
          <w:marLeft w:val="640"/>
          <w:marRight w:val="0"/>
          <w:marTop w:val="0"/>
          <w:marBottom w:val="0"/>
          <w:divBdr>
            <w:top w:val="none" w:sz="0" w:space="0" w:color="auto"/>
            <w:left w:val="none" w:sz="0" w:space="0" w:color="auto"/>
            <w:bottom w:val="none" w:sz="0" w:space="0" w:color="auto"/>
            <w:right w:val="none" w:sz="0" w:space="0" w:color="auto"/>
          </w:divBdr>
        </w:div>
        <w:div w:id="2130395417">
          <w:marLeft w:val="640"/>
          <w:marRight w:val="0"/>
          <w:marTop w:val="0"/>
          <w:marBottom w:val="0"/>
          <w:divBdr>
            <w:top w:val="none" w:sz="0" w:space="0" w:color="auto"/>
            <w:left w:val="none" w:sz="0" w:space="0" w:color="auto"/>
            <w:bottom w:val="none" w:sz="0" w:space="0" w:color="auto"/>
            <w:right w:val="none" w:sz="0" w:space="0" w:color="auto"/>
          </w:divBdr>
        </w:div>
        <w:div w:id="1797945032">
          <w:marLeft w:val="640"/>
          <w:marRight w:val="0"/>
          <w:marTop w:val="0"/>
          <w:marBottom w:val="0"/>
          <w:divBdr>
            <w:top w:val="none" w:sz="0" w:space="0" w:color="auto"/>
            <w:left w:val="none" w:sz="0" w:space="0" w:color="auto"/>
            <w:bottom w:val="none" w:sz="0" w:space="0" w:color="auto"/>
            <w:right w:val="none" w:sz="0" w:space="0" w:color="auto"/>
          </w:divBdr>
        </w:div>
        <w:div w:id="2124301615">
          <w:marLeft w:val="640"/>
          <w:marRight w:val="0"/>
          <w:marTop w:val="0"/>
          <w:marBottom w:val="0"/>
          <w:divBdr>
            <w:top w:val="none" w:sz="0" w:space="0" w:color="auto"/>
            <w:left w:val="none" w:sz="0" w:space="0" w:color="auto"/>
            <w:bottom w:val="none" w:sz="0" w:space="0" w:color="auto"/>
            <w:right w:val="none" w:sz="0" w:space="0" w:color="auto"/>
          </w:divBdr>
        </w:div>
        <w:div w:id="754980718">
          <w:marLeft w:val="640"/>
          <w:marRight w:val="0"/>
          <w:marTop w:val="0"/>
          <w:marBottom w:val="0"/>
          <w:divBdr>
            <w:top w:val="none" w:sz="0" w:space="0" w:color="auto"/>
            <w:left w:val="none" w:sz="0" w:space="0" w:color="auto"/>
            <w:bottom w:val="none" w:sz="0" w:space="0" w:color="auto"/>
            <w:right w:val="none" w:sz="0" w:space="0" w:color="auto"/>
          </w:divBdr>
        </w:div>
        <w:div w:id="1784688528">
          <w:marLeft w:val="640"/>
          <w:marRight w:val="0"/>
          <w:marTop w:val="0"/>
          <w:marBottom w:val="0"/>
          <w:divBdr>
            <w:top w:val="none" w:sz="0" w:space="0" w:color="auto"/>
            <w:left w:val="none" w:sz="0" w:space="0" w:color="auto"/>
            <w:bottom w:val="none" w:sz="0" w:space="0" w:color="auto"/>
            <w:right w:val="none" w:sz="0" w:space="0" w:color="auto"/>
          </w:divBdr>
        </w:div>
        <w:div w:id="817653757">
          <w:marLeft w:val="640"/>
          <w:marRight w:val="0"/>
          <w:marTop w:val="0"/>
          <w:marBottom w:val="0"/>
          <w:divBdr>
            <w:top w:val="none" w:sz="0" w:space="0" w:color="auto"/>
            <w:left w:val="none" w:sz="0" w:space="0" w:color="auto"/>
            <w:bottom w:val="none" w:sz="0" w:space="0" w:color="auto"/>
            <w:right w:val="none" w:sz="0" w:space="0" w:color="auto"/>
          </w:divBdr>
        </w:div>
        <w:div w:id="2098011968">
          <w:marLeft w:val="640"/>
          <w:marRight w:val="0"/>
          <w:marTop w:val="0"/>
          <w:marBottom w:val="0"/>
          <w:divBdr>
            <w:top w:val="none" w:sz="0" w:space="0" w:color="auto"/>
            <w:left w:val="none" w:sz="0" w:space="0" w:color="auto"/>
            <w:bottom w:val="none" w:sz="0" w:space="0" w:color="auto"/>
            <w:right w:val="none" w:sz="0" w:space="0" w:color="auto"/>
          </w:divBdr>
        </w:div>
        <w:div w:id="2116899386">
          <w:marLeft w:val="640"/>
          <w:marRight w:val="0"/>
          <w:marTop w:val="0"/>
          <w:marBottom w:val="0"/>
          <w:divBdr>
            <w:top w:val="none" w:sz="0" w:space="0" w:color="auto"/>
            <w:left w:val="none" w:sz="0" w:space="0" w:color="auto"/>
            <w:bottom w:val="none" w:sz="0" w:space="0" w:color="auto"/>
            <w:right w:val="none" w:sz="0" w:space="0" w:color="auto"/>
          </w:divBdr>
        </w:div>
        <w:div w:id="284046593">
          <w:marLeft w:val="640"/>
          <w:marRight w:val="0"/>
          <w:marTop w:val="0"/>
          <w:marBottom w:val="0"/>
          <w:divBdr>
            <w:top w:val="none" w:sz="0" w:space="0" w:color="auto"/>
            <w:left w:val="none" w:sz="0" w:space="0" w:color="auto"/>
            <w:bottom w:val="none" w:sz="0" w:space="0" w:color="auto"/>
            <w:right w:val="none" w:sz="0" w:space="0" w:color="auto"/>
          </w:divBdr>
        </w:div>
        <w:div w:id="1894347057">
          <w:marLeft w:val="640"/>
          <w:marRight w:val="0"/>
          <w:marTop w:val="0"/>
          <w:marBottom w:val="0"/>
          <w:divBdr>
            <w:top w:val="none" w:sz="0" w:space="0" w:color="auto"/>
            <w:left w:val="none" w:sz="0" w:space="0" w:color="auto"/>
            <w:bottom w:val="none" w:sz="0" w:space="0" w:color="auto"/>
            <w:right w:val="none" w:sz="0" w:space="0" w:color="auto"/>
          </w:divBdr>
        </w:div>
        <w:div w:id="236324149">
          <w:marLeft w:val="640"/>
          <w:marRight w:val="0"/>
          <w:marTop w:val="0"/>
          <w:marBottom w:val="0"/>
          <w:divBdr>
            <w:top w:val="none" w:sz="0" w:space="0" w:color="auto"/>
            <w:left w:val="none" w:sz="0" w:space="0" w:color="auto"/>
            <w:bottom w:val="none" w:sz="0" w:space="0" w:color="auto"/>
            <w:right w:val="none" w:sz="0" w:space="0" w:color="auto"/>
          </w:divBdr>
        </w:div>
        <w:div w:id="1384449024">
          <w:marLeft w:val="640"/>
          <w:marRight w:val="0"/>
          <w:marTop w:val="0"/>
          <w:marBottom w:val="0"/>
          <w:divBdr>
            <w:top w:val="none" w:sz="0" w:space="0" w:color="auto"/>
            <w:left w:val="none" w:sz="0" w:space="0" w:color="auto"/>
            <w:bottom w:val="none" w:sz="0" w:space="0" w:color="auto"/>
            <w:right w:val="none" w:sz="0" w:space="0" w:color="auto"/>
          </w:divBdr>
        </w:div>
        <w:div w:id="267272059">
          <w:marLeft w:val="640"/>
          <w:marRight w:val="0"/>
          <w:marTop w:val="0"/>
          <w:marBottom w:val="0"/>
          <w:divBdr>
            <w:top w:val="none" w:sz="0" w:space="0" w:color="auto"/>
            <w:left w:val="none" w:sz="0" w:space="0" w:color="auto"/>
            <w:bottom w:val="none" w:sz="0" w:space="0" w:color="auto"/>
            <w:right w:val="none" w:sz="0" w:space="0" w:color="auto"/>
          </w:divBdr>
        </w:div>
        <w:div w:id="1711808167">
          <w:marLeft w:val="640"/>
          <w:marRight w:val="0"/>
          <w:marTop w:val="0"/>
          <w:marBottom w:val="0"/>
          <w:divBdr>
            <w:top w:val="none" w:sz="0" w:space="0" w:color="auto"/>
            <w:left w:val="none" w:sz="0" w:space="0" w:color="auto"/>
            <w:bottom w:val="none" w:sz="0" w:space="0" w:color="auto"/>
            <w:right w:val="none" w:sz="0" w:space="0" w:color="auto"/>
          </w:divBdr>
        </w:div>
        <w:div w:id="158545002">
          <w:marLeft w:val="640"/>
          <w:marRight w:val="0"/>
          <w:marTop w:val="0"/>
          <w:marBottom w:val="0"/>
          <w:divBdr>
            <w:top w:val="none" w:sz="0" w:space="0" w:color="auto"/>
            <w:left w:val="none" w:sz="0" w:space="0" w:color="auto"/>
            <w:bottom w:val="none" w:sz="0" w:space="0" w:color="auto"/>
            <w:right w:val="none" w:sz="0" w:space="0" w:color="auto"/>
          </w:divBdr>
        </w:div>
        <w:div w:id="1807773531">
          <w:marLeft w:val="640"/>
          <w:marRight w:val="0"/>
          <w:marTop w:val="0"/>
          <w:marBottom w:val="0"/>
          <w:divBdr>
            <w:top w:val="none" w:sz="0" w:space="0" w:color="auto"/>
            <w:left w:val="none" w:sz="0" w:space="0" w:color="auto"/>
            <w:bottom w:val="none" w:sz="0" w:space="0" w:color="auto"/>
            <w:right w:val="none" w:sz="0" w:space="0" w:color="auto"/>
          </w:divBdr>
        </w:div>
        <w:div w:id="593708467">
          <w:marLeft w:val="640"/>
          <w:marRight w:val="0"/>
          <w:marTop w:val="0"/>
          <w:marBottom w:val="0"/>
          <w:divBdr>
            <w:top w:val="none" w:sz="0" w:space="0" w:color="auto"/>
            <w:left w:val="none" w:sz="0" w:space="0" w:color="auto"/>
            <w:bottom w:val="none" w:sz="0" w:space="0" w:color="auto"/>
            <w:right w:val="none" w:sz="0" w:space="0" w:color="auto"/>
          </w:divBdr>
        </w:div>
        <w:div w:id="46034700">
          <w:marLeft w:val="640"/>
          <w:marRight w:val="0"/>
          <w:marTop w:val="0"/>
          <w:marBottom w:val="0"/>
          <w:divBdr>
            <w:top w:val="none" w:sz="0" w:space="0" w:color="auto"/>
            <w:left w:val="none" w:sz="0" w:space="0" w:color="auto"/>
            <w:bottom w:val="none" w:sz="0" w:space="0" w:color="auto"/>
            <w:right w:val="none" w:sz="0" w:space="0" w:color="auto"/>
          </w:divBdr>
        </w:div>
        <w:div w:id="993266839">
          <w:marLeft w:val="640"/>
          <w:marRight w:val="0"/>
          <w:marTop w:val="0"/>
          <w:marBottom w:val="0"/>
          <w:divBdr>
            <w:top w:val="none" w:sz="0" w:space="0" w:color="auto"/>
            <w:left w:val="none" w:sz="0" w:space="0" w:color="auto"/>
            <w:bottom w:val="none" w:sz="0" w:space="0" w:color="auto"/>
            <w:right w:val="none" w:sz="0" w:space="0" w:color="auto"/>
          </w:divBdr>
        </w:div>
        <w:div w:id="45449171">
          <w:marLeft w:val="640"/>
          <w:marRight w:val="0"/>
          <w:marTop w:val="0"/>
          <w:marBottom w:val="0"/>
          <w:divBdr>
            <w:top w:val="none" w:sz="0" w:space="0" w:color="auto"/>
            <w:left w:val="none" w:sz="0" w:space="0" w:color="auto"/>
            <w:bottom w:val="none" w:sz="0" w:space="0" w:color="auto"/>
            <w:right w:val="none" w:sz="0" w:space="0" w:color="auto"/>
          </w:divBdr>
        </w:div>
        <w:div w:id="31157365">
          <w:marLeft w:val="640"/>
          <w:marRight w:val="0"/>
          <w:marTop w:val="0"/>
          <w:marBottom w:val="0"/>
          <w:divBdr>
            <w:top w:val="none" w:sz="0" w:space="0" w:color="auto"/>
            <w:left w:val="none" w:sz="0" w:space="0" w:color="auto"/>
            <w:bottom w:val="none" w:sz="0" w:space="0" w:color="auto"/>
            <w:right w:val="none" w:sz="0" w:space="0" w:color="auto"/>
          </w:divBdr>
        </w:div>
        <w:div w:id="2129934464">
          <w:marLeft w:val="640"/>
          <w:marRight w:val="0"/>
          <w:marTop w:val="0"/>
          <w:marBottom w:val="0"/>
          <w:divBdr>
            <w:top w:val="none" w:sz="0" w:space="0" w:color="auto"/>
            <w:left w:val="none" w:sz="0" w:space="0" w:color="auto"/>
            <w:bottom w:val="none" w:sz="0" w:space="0" w:color="auto"/>
            <w:right w:val="none" w:sz="0" w:space="0" w:color="auto"/>
          </w:divBdr>
        </w:div>
        <w:div w:id="461189062">
          <w:marLeft w:val="640"/>
          <w:marRight w:val="0"/>
          <w:marTop w:val="0"/>
          <w:marBottom w:val="0"/>
          <w:divBdr>
            <w:top w:val="none" w:sz="0" w:space="0" w:color="auto"/>
            <w:left w:val="none" w:sz="0" w:space="0" w:color="auto"/>
            <w:bottom w:val="none" w:sz="0" w:space="0" w:color="auto"/>
            <w:right w:val="none" w:sz="0" w:space="0" w:color="auto"/>
          </w:divBdr>
        </w:div>
        <w:div w:id="1441141263">
          <w:marLeft w:val="640"/>
          <w:marRight w:val="0"/>
          <w:marTop w:val="0"/>
          <w:marBottom w:val="0"/>
          <w:divBdr>
            <w:top w:val="none" w:sz="0" w:space="0" w:color="auto"/>
            <w:left w:val="none" w:sz="0" w:space="0" w:color="auto"/>
            <w:bottom w:val="none" w:sz="0" w:space="0" w:color="auto"/>
            <w:right w:val="none" w:sz="0" w:space="0" w:color="auto"/>
          </w:divBdr>
        </w:div>
        <w:div w:id="1465922688">
          <w:marLeft w:val="640"/>
          <w:marRight w:val="0"/>
          <w:marTop w:val="0"/>
          <w:marBottom w:val="0"/>
          <w:divBdr>
            <w:top w:val="none" w:sz="0" w:space="0" w:color="auto"/>
            <w:left w:val="none" w:sz="0" w:space="0" w:color="auto"/>
            <w:bottom w:val="none" w:sz="0" w:space="0" w:color="auto"/>
            <w:right w:val="none" w:sz="0" w:space="0" w:color="auto"/>
          </w:divBdr>
        </w:div>
        <w:div w:id="903562039">
          <w:marLeft w:val="640"/>
          <w:marRight w:val="0"/>
          <w:marTop w:val="0"/>
          <w:marBottom w:val="0"/>
          <w:divBdr>
            <w:top w:val="none" w:sz="0" w:space="0" w:color="auto"/>
            <w:left w:val="none" w:sz="0" w:space="0" w:color="auto"/>
            <w:bottom w:val="none" w:sz="0" w:space="0" w:color="auto"/>
            <w:right w:val="none" w:sz="0" w:space="0" w:color="auto"/>
          </w:divBdr>
        </w:div>
        <w:div w:id="1079137726">
          <w:marLeft w:val="640"/>
          <w:marRight w:val="0"/>
          <w:marTop w:val="0"/>
          <w:marBottom w:val="0"/>
          <w:divBdr>
            <w:top w:val="none" w:sz="0" w:space="0" w:color="auto"/>
            <w:left w:val="none" w:sz="0" w:space="0" w:color="auto"/>
            <w:bottom w:val="none" w:sz="0" w:space="0" w:color="auto"/>
            <w:right w:val="none" w:sz="0" w:space="0" w:color="auto"/>
          </w:divBdr>
        </w:div>
        <w:div w:id="1971979012">
          <w:marLeft w:val="640"/>
          <w:marRight w:val="0"/>
          <w:marTop w:val="0"/>
          <w:marBottom w:val="0"/>
          <w:divBdr>
            <w:top w:val="none" w:sz="0" w:space="0" w:color="auto"/>
            <w:left w:val="none" w:sz="0" w:space="0" w:color="auto"/>
            <w:bottom w:val="none" w:sz="0" w:space="0" w:color="auto"/>
            <w:right w:val="none" w:sz="0" w:space="0" w:color="auto"/>
          </w:divBdr>
        </w:div>
        <w:div w:id="888683563">
          <w:marLeft w:val="640"/>
          <w:marRight w:val="0"/>
          <w:marTop w:val="0"/>
          <w:marBottom w:val="0"/>
          <w:divBdr>
            <w:top w:val="none" w:sz="0" w:space="0" w:color="auto"/>
            <w:left w:val="none" w:sz="0" w:space="0" w:color="auto"/>
            <w:bottom w:val="none" w:sz="0" w:space="0" w:color="auto"/>
            <w:right w:val="none" w:sz="0" w:space="0" w:color="auto"/>
          </w:divBdr>
        </w:div>
        <w:div w:id="1181314445">
          <w:marLeft w:val="640"/>
          <w:marRight w:val="0"/>
          <w:marTop w:val="0"/>
          <w:marBottom w:val="0"/>
          <w:divBdr>
            <w:top w:val="none" w:sz="0" w:space="0" w:color="auto"/>
            <w:left w:val="none" w:sz="0" w:space="0" w:color="auto"/>
            <w:bottom w:val="none" w:sz="0" w:space="0" w:color="auto"/>
            <w:right w:val="none" w:sz="0" w:space="0" w:color="auto"/>
          </w:divBdr>
        </w:div>
        <w:div w:id="1881280357">
          <w:marLeft w:val="640"/>
          <w:marRight w:val="0"/>
          <w:marTop w:val="0"/>
          <w:marBottom w:val="0"/>
          <w:divBdr>
            <w:top w:val="none" w:sz="0" w:space="0" w:color="auto"/>
            <w:left w:val="none" w:sz="0" w:space="0" w:color="auto"/>
            <w:bottom w:val="none" w:sz="0" w:space="0" w:color="auto"/>
            <w:right w:val="none" w:sz="0" w:space="0" w:color="auto"/>
          </w:divBdr>
        </w:div>
        <w:div w:id="377172810">
          <w:marLeft w:val="640"/>
          <w:marRight w:val="0"/>
          <w:marTop w:val="0"/>
          <w:marBottom w:val="0"/>
          <w:divBdr>
            <w:top w:val="none" w:sz="0" w:space="0" w:color="auto"/>
            <w:left w:val="none" w:sz="0" w:space="0" w:color="auto"/>
            <w:bottom w:val="none" w:sz="0" w:space="0" w:color="auto"/>
            <w:right w:val="none" w:sz="0" w:space="0" w:color="auto"/>
          </w:divBdr>
        </w:div>
        <w:div w:id="646134117">
          <w:marLeft w:val="640"/>
          <w:marRight w:val="0"/>
          <w:marTop w:val="0"/>
          <w:marBottom w:val="0"/>
          <w:divBdr>
            <w:top w:val="none" w:sz="0" w:space="0" w:color="auto"/>
            <w:left w:val="none" w:sz="0" w:space="0" w:color="auto"/>
            <w:bottom w:val="none" w:sz="0" w:space="0" w:color="auto"/>
            <w:right w:val="none" w:sz="0" w:space="0" w:color="auto"/>
          </w:divBdr>
        </w:div>
        <w:div w:id="1959292835">
          <w:marLeft w:val="640"/>
          <w:marRight w:val="0"/>
          <w:marTop w:val="0"/>
          <w:marBottom w:val="0"/>
          <w:divBdr>
            <w:top w:val="none" w:sz="0" w:space="0" w:color="auto"/>
            <w:left w:val="none" w:sz="0" w:space="0" w:color="auto"/>
            <w:bottom w:val="none" w:sz="0" w:space="0" w:color="auto"/>
            <w:right w:val="none" w:sz="0" w:space="0" w:color="auto"/>
          </w:divBdr>
        </w:div>
        <w:div w:id="1934589934">
          <w:marLeft w:val="640"/>
          <w:marRight w:val="0"/>
          <w:marTop w:val="0"/>
          <w:marBottom w:val="0"/>
          <w:divBdr>
            <w:top w:val="none" w:sz="0" w:space="0" w:color="auto"/>
            <w:left w:val="none" w:sz="0" w:space="0" w:color="auto"/>
            <w:bottom w:val="none" w:sz="0" w:space="0" w:color="auto"/>
            <w:right w:val="none" w:sz="0" w:space="0" w:color="auto"/>
          </w:divBdr>
        </w:div>
        <w:div w:id="191263906">
          <w:marLeft w:val="640"/>
          <w:marRight w:val="0"/>
          <w:marTop w:val="0"/>
          <w:marBottom w:val="0"/>
          <w:divBdr>
            <w:top w:val="none" w:sz="0" w:space="0" w:color="auto"/>
            <w:left w:val="none" w:sz="0" w:space="0" w:color="auto"/>
            <w:bottom w:val="none" w:sz="0" w:space="0" w:color="auto"/>
            <w:right w:val="none" w:sz="0" w:space="0" w:color="auto"/>
          </w:divBdr>
        </w:div>
        <w:div w:id="73553718">
          <w:marLeft w:val="640"/>
          <w:marRight w:val="0"/>
          <w:marTop w:val="0"/>
          <w:marBottom w:val="0"/>
          <w:divBdr>
            <w:top w:val="none" w:sz="0" w:space="0" w:color="auto"/>
            <w:left w:val="none" w:sz="0" w:space="0" w:color="auto"/>
            <w:bottom w:val="none" w:sz="0" w:space="0" w:color="auto"/>
            <w:right w:val="none" w:sz="0" w:space="0" w:color="auto"/>
          </w:divBdr>
        </w:div>
        <w:div w:id="1332413699">
          <w:marLeft w:val="640"/>
          <w:marRight w:val="0"/>
          <w:marTop w:val="0"/>
          <w:marBottom w:val="0"/>
          <w:divBdr>
            <w:top w:val="none" w:sz="0" w:space="0" w:color="auto"/>
            <w:left w:val="none" w:sz="0" w:space="0" w:color="auto"/>
            <w:bottom w:val="none" w:sz="0" w:space="0" w:color="auto"/>
            <w:right w:val="none" w:sz="0" w:space="0" w:color="auto"/>
          </w:divBdr>
        </w:div>
        <w:div w:id="1543595618">
          <w:marLeft w:val="640"/>
          <w:marRight w:val="0"/>
          <w:marTop w:val="0"/>
          <w:marBottom w:val="0"/>
          <w:divBdr>
            <w:top w:val="none" w:sz="0" w:space="0" w:color="auto"/>
            <w:left w:val="none" w:sz="0" w:space="0" w:color="auto"/>
            <w:bottom w:val="none" w:sz="0" w:space="0" w:color="auto"/>
            <w:right w:val="none" w:sz="0" w:space="0" w:color="auto"/>
          </w:divBdr>
        </w:div>
        <w:div w:id="1744064656">
          <w:marLeft w:val="640"/>
          <w:marRight w:val="0"/>
          <w:marTop w:val="0"/>
          <w:marBottom w:val="0"/>
          <w:divBdr>
            <w:top w:val="none" w:sz="0" w:space="0" w:color="auto"/>
            <w:left w:val="none" w:sz="0" w:space="0" w:color="auto"/>
            <w:bottom w:val="none" w:sz="0" w:space="0" w:color="auto"/>
            <w:right w:val="none" w:sz="0" w:space="0" w:color="auto"/>
          </w:divBdr>
        </w:div>
        <w:div w:id="1327174835">
          <w:marLeft w:val="640"/>
          <w:marRight w:val="0"/>
          <w:marTop w:val="0"/>
          <w:marBottom w:val="0"/>
          <w:divBdr>
            <w:top w:val="none" w:sz="0" w:space="0" w:color="auto"/>
            <w:left w:val="none" w:sz="0" w:space="0" w:color="auto"/>
            <w:bottom w:val="none" w:sz="0" w:space="0" w:color="auto"/>
            <w:right w:val="none" w:sz="0" w:space="0" w:color="auto"/>
          </w:divBdr>
        </w:div>
        <w:div w:id="891307695">
          <w:marLeft w:val="640"/>
          <w:marRight w:val="0"/>
          <w:marTop w:val="0"/>
          <w:marBottom w:val="0"/>
          <w:divBdr>
            <w:top w:val="none" w:sz="0" w:space="0" w:color="auto"/>
            <w:left w:val="none" w:sz="0" w:space="0" w:color="auto"/>
            <w:bottom w:val="none" w:sz="0" w:space="0" w:color="auto"/>
            <w:right w:val="none" w:sz="0" w:space="0" w:color="auto"/>
          </w:divBdr>
        </w:div>
        <w:div w:id="838739157">
          <w:marLeft w:val="640"/>
          <w:marRight w:val="0"/>
          <w:marTop w:val="0"/>
          <w:marBottom w:val="0"/>
          <w:divBdr>
            <w:top w:val="none" w:sz="0" w:space="0" w:color="auto"/>
            <w:left w:val="none" w:sz="0" w:space="0" w:color="auto"/>
            <w:bottom w:val="none" w:sz="0" w:space="0" w:color="auto"/>
            <w:right w:val="none" w:sz="0" w:space="0" w:color="auto"/>
          </w:divBdr>
        </w:div>
        <w:div w:id="619413342">
          <w:marLeft w:val="640"/>
          <w:marRight w:val="0"/>
          <w:marTop w:val="0"/>
          <w:marBottom w:val="0"/>
          <w:divBdr>
            <w:top w:val="none" w:sz="0" w:space="0" w:color="auto"/>
            <w:left w:val="none" w:sz="0" w:space="0" w:color="auto"/>
            <w:bottom w:val="none" w:sz="0" w:space="0" w:color="auto"/>
            <w:right w:val="none" w:sz="0" w:space="0" w:color="auto"/>
          </w:divBdr>
        </w:div>
        <w:div w:id="1617325722">
          <w:marLeft w:val="640"/>
          <w:marRight w:val="0"/>
          <w:marTop w:val="0"/>
          <w:marBottom w:val="0"/>
          <w:divBdr>
            <w:top w:val="none" w:sz="0" w:space="0" w:color="auto"/>
            <w:left w:val="none" w:sz="0" w:space="0" w:color="auto"/>
            <w:bottom w:val="none" w:sz="0" w:space="0" w:color="auto"/>
            <w:right w:val="none" w:sz="0" w:space="0" w:color="auto"/>
          </w:divBdr>
        </w:div>
        <w:div w:id="808939413">
          <w:marLeft w:val="640"/>
          <w:marRight w:val="0"/>
          <w:marTop w:val="0"/>
          <w:marBottom w:val="0"/>
          <w:divBdr>
            <w:top w:val="none" w:sz="0" w:space="0" w:color="auto"/>
            <w:left w:val="none" w:sz="0" w:space="0" w:color="auto"/>
            <w:bottom w:val="none" w:sz="0" w:space="0" w:color="auto"/>
            <w:right w:val="none" w:sz="0" w:space="0" w:color="auto"/>
          </w:divBdr>
        </w:div>
        <w:div w:id="1396901324">
          <w:marLeft w:val="640"/>
          <w:marRight w:val="0"/>
          <w:marTop w:val="0"/>
          <w:marBottom w:val="0"/>
          <w:divBdr>
            <w:top w:val="none" w:sz="0" w:space="0" w:color="auto"/>
            <w:left w:val="none" w:sz="0" w:space="0" w:color="auto"/>
            <w:bottom w:val="none" w:sz="0" w:space="0" w:color="auto"/>
            <w:right w:val="none" w:sz="0" w:space="0" w:color="auto"/>
          </w:divBdr>
        </w:div>
        <w:div w:id="1716392282">
          <w:marLeft w:val="640"/>
          <w:marRight w:val="0"/>
          <w:marTop w:val="0"/>
          <w:marBottom w:val="0"/>
          <w:divBdr>
            <w:top w:val="none" w:sz="0" w:space="0" w:color="auto"/>
            <w:left w:val="none" w:sz="0" w:space="0" w:color="auto"/>
            <w:bottom w:val="none" w:sz="0" w:space="0" w:color="auto"/>
            <w:right w:val="none" w:sz="0" w:space="0" w:color="auto"/>
          </w:divBdr>
        </w:div>
        <w:div w:id="750084445">
          <w:marLeft w:val="640"/>
          <w:marRight w:val="0"/>
          <w:marTop w:val="0"/>
          <w:marBottom w:val="0"/>
          <w:divBdr>
            <w:top w:val="none" w:sz="0" w:space="0" w:color="auto"/>
            <w:left w:val="none" w:sz="0" w:space="0" w:color="auto"/>
            <w:bottom w:val="none" w:sz="0" w:space="0" w:color="auto"/>
            <w:right w:val="none" w:sz="0" w:space="0" w:color="auto"/>
          </w:divBdr>
        </w:div>
        <w:div w:id="1107576744">
          <w:marLeft w:val="640"/>
          <w:marRight w:val="0"/>
          <w:marTop w:val="0"/>
          <w:marBottom w:val="0"/>
          <w:divBdr>
            <w:top w:val="none" w:sz="0" w:space="0" w:color="auto"/>
            <w:left w:val="none" w:sz="0" w:space="0" w:color="auto"/>
            <w:bottom w:val="none" w:sz="0" w:space="0" w:color="auto"/>
            <w:right w:val="none" w:sz="0" w:space="0" w:color="auto"/>
          </w:divBdr>
        </w:div>
        <w:div w:id="538471050">
          <w:marLeft w:val="640"/>
          <w:marRight w:val="0"/>
          <w:marTop w:val="0"/>
          <w:marBottom w:val="0"/>
          <w:divBdr>
            <w:top w:val="none" w:sz="0" w:space="0" w:color="auto"/>
            <w:left w:val="none" w:sz="0" w:space="0" w:color="auto"/>
            <w:bottom w:val="none" w:sz="0" w:space="0" w:color="auto"/>
            <w:right w:val="none" w:sz="0" w:space="0" w:color="auto"/>
          </w:divBdr>
        </w:div>
        <w:div w:id="1372656395">
          <w:marLeft w:val="640"/>
          <w:marRight w:val="0"/>
          <w:marTop w:val="0"/>
          <w:marBottom w:val="0"/>
          <w:divBdr>
            <w:top w:val="none" w:sz="0" w:space="0" w:color="auto"/>
            <w:left w:val="none" w:sz="0" w:space="0" w:color="auto"/>
            <w:bottom w:val="none" w:sz="0" w:space="0" w:color="auto"/>
            <w:right w:val="none" w:sz="0" w:space="0" w:color="auto"/>
          </w:divBdr>
        </w:div>
        <w:div w:id="627080944">
          <w:marLeft w:val="640"/>
          <w:marRight w:val="0"/>
          <w:marTop w:val="0"/>
          <w:marBottom w:val="0"/>
          <w:divBdr>
            <w:top w:val="none" w:sz="0" w:space="0" w:color="auto"/>
            <w:left w:val="none" w:sz="0" w:space="0" w:color="auto"/>
            <w:bottom w:val="none" w:sz="0" w:space="0" w:color="auto"/>
            <w:right w:val="none" w:sz="0" w:space="0" w:color="auto"/>
          </w:divBdr>
        </w:div>
        <w:div w:id="2026208626">
          <w:marLeft w:val="640"/>
          <w:marRight w:val="0"/>
          <w:marTop w:val="0"/>
          <w:marBottom w:val="0"/>
          <w:divBdr>
            <w:top w:val="none" w:sz="0" w:space="0" w:color="auto"/>
            <w:left w:val="none" w:sz="0" w:space="0" w:color="auto"/>
            <w:bottom w:val="none" w:sz="0" w:space="0" w:color="auto"/>
            <w:right w:val="none" w:sz="0" w:space="0" w:color="auto"/>
          </w:divBdr>
        </w:div>
        <w:div w:id="782960902">
          <w:marLeft w:val="640"/>
          <w:marRight w:val="0"/>
          <w:marTop w:val="0"/>
          <w:marBottom w:val="0"/>
          <w:divBdr>
            <w:top w:val="none" w:sz="0" w:space="0" w:color="auto"/>
            <w:left w:val="none" w:sz="0" w:space="0" w:color="auto"/>
            <w:bottom w:val="none" w:sz="0" w:space="0" w:color="auto"/>
            <w:right w:val="none" w:sz="0" w:space="0" w:color="auto"/>
          </w:divBdr>
        </w:div>
        <w:div w:id="751896774">
          <w:marLeft w:val="640"/>
          <w:marRight w:val="0"/>
          <w:marTop w:val="0"/>
          <w:marBottom w:val="0"/>
          <w:divBdr>
            <w:top w:val="none" w:sz="0" w:space="0" w:color="auto"/>
            <w:left w:val="none" w:sz="0" w:space="0" w:color="auto"/>
            <w:bottom w:val="none" w:sz="0" w:space="0" w:color="auto"/>
            <w:right w:val="none" w:sz="0" w:space="0" w:color="auto"/>
          </w:divBdr>
        </w:div>
        <w:div w:id="230191301">
          <w:marLeft w:val="640"/>
          <w:marRight w:val="0"/>
          <w:marTop w:val="0"/>
          <w:marBottom w:val="0"/>
          <w:divBdr>
            <w:top w:val="none" w:sz="0" w:space="0" w:color="auto"/>
            <w:left w:val="none" w:sz="0" w:space="0" w:color="auto"/>
            <w:bottom w:val="none" w:sz="0" w:space="0" w:color="auto"/>
            <w:right w:val="none" w:sz="0" w:space="0" w:color="auto"/>
          </w:divBdr>
        </w:div>
        <w:div w:id="1605842277">
          <w:marLeft w:val="640"/>
          <w:marRight w:val="0"/>
          <w:marTop w:val="0"/>
          <w:marBottom w:val="0"/>
          <w:divBdr>
            <w:top w:val="none" w:sz="0" w:space="0" w:color="auto"/>
            <w:left w:val="none" w:sz="0" w:space="0" w:color="auto"/>
            <w:bottom w:val="none" w:sz="0" w:space="0" w:color="auto"/>
            <w:right w:val="none" w:sz="0" w:space="0" w:color="auto"/>
          </w:divBdr>
        </w:div>
        <w:div w:id="2022123876">
          <w:marLeft w:val="640"/>
          <w:marRight w:val="0"/>
          <w:marTop w:val="0"/>
          <w:marBottom w:val="0"/>
          <w:divBdr>
            <w:top w:val="none" w:sz="0" w:space="0" w:color="auto"/>
            <w:left w:val="none" w:sz="0" w:space="0" w:color="auto"/>
            <w:bottom w:val="none" w:sz="0" w:space="0" w:color="auto"/>
            <w:right w:val="none" w:sz="0" w:space="0" w:color="auto"/>
          </w:divBdr>
        </w:div>
        <w:div w:id="1847670928">
          <w:marLeft w:val="640"/>
          <w:marRight w:val="0"/>
          <w:marTop w:val="0"/>
          <w:marBottom w:val="0"/>
          <w:divBdr>
            <w:top w:val="none" w:sz="0" w:space="0" w:color="auto"/>
            <w:left w:val="none" w:sz="0" w:space="0" w:color="auto"/>
            <w:bottom w:val="none" w:sz="0" w:space="0" w:color="auto"/>
            <w:right w:val="none" w:sz="0" w:space="0" w:color="auto"/>
          </w:divBdr>
        </w:div>
        <w:div w:id="50034167">
          <w:marLeft w:val="640"/>
          <w:marRight w:val="0"/>
          <w:marTop w:val="0"/>
          <w:marBottom w:val="0"/>
          <w:divBdr>
            <w:top w:val="none" w:sz="0" w:space="0" w:color="auto"/>
            <w:left w:val="none" w:sz="0" w:space="0" w:color="auto"/>
            <w:bottom w:val="none" w:sz="0" w:space="0" w:color="auto"/>
            <w:right w:val="none" w:sz="0" w:space="0" w:color="auto"/>
          </w:divBdr>
        </w:div>
        <w:div w:id="540751029">
          <w:marLeft w:val="640"/>
          <w:marRight w:val="0"/>
          <w:marTop w:val="0"/>
          <w:marBottom w:val="0"/>
          <w:divBdr>
            <w:top w:val="none" w:sz="0" w:space="0" w:color="auto"/>
            <w:left w:val="none" w:sz="0" w:space="0" w:color="auto"/>
            <w:bottom w:val="none" w:sz="0" w:space="0" w:color="auto"/>
            <w:right w:val="none" w:sz="0" w:space="0" w:color="auto"/>
          </w:divBdr>
        </w:div>
        <w:div w:id="145896948">
          <w:marLeft w:val="640"/>
          <w:marRight w:val="0"/>
          <w:marTop w:val="0"/>
          <w:marBottom w:val="0"/>
          <w:divBdr>
            <w:top w:val="none" w:sz="0" w:space="0" w:color="auto"/>
            <w:left w:val="none" w:sz="0" w:space="0" w:color="auto"/>
            <w:bottom w:val="none" w:sz="0" w:space="0" w:color="auto"/>
            <w:right w:val="none" w:sz="0" w:space="0" w:color="auto"/>
          </w:divBdr>
        </w:div>
        <w:div w:id="1881824012">
          <w:marLeft w:val="640"/>
          <w:marRight w:val="0"/>
          <w:marTop w:val="0"/>
          <w:marBottom w:val="0"/>
          <w:divBdr>
            <w:top w:val="none" w:sz="0" w:space="0" w:color="auto"/>
            <w:left w:val="none" w:sz="0" w:space="0" w:color="auto"/>
            <w:bottom w:val="none" w:sz="0" w:space="0" w:color="auto"/>
            <w:right w:val="none" w:sz="0" w:space="0" w:color="auto"/>
          </w:divBdr>
        </w:div>
        <w:div w:id="151457919">
          <w:marLeft w:val="640"/>
          <w:marRight w:val="0"/>
          <w:marTop w:val="0"/>
          <w:marBottom w:val="0"/>
          <w:divBdr>
            <w:top w:val="none" w:sz="0" w:space="0" w:color="auto"/>
            <w:left w:val="none" w:sz="0" w:space="0" w:color="auto"/>
            <w:bottom w:val="none" w:sz="0" w:space="0" w:color="auto"/>
            <w:right w:val="none" w:sz="0" w:space="0" w:color="auto"/>
          </w:divBdr>
        </w:div>
        <w:div w:id="1870609024">
          <w:marLeft w:val="640"/>
          <w:marRight w:val="0"/>
          <w:marTop w:val="0"/>
          <w:marBottom w:val="0"/>
          <w:divBdr>
            <w:top w:val="none" w:sz="0" w:space="0" w:color="auto"/>
            <w:left w:val="none" w:sz="0" w:space="0" w:color="auto"/>
            <w:bottom w:val="none" w:sz="0" w:space="0" w:color="auto"/>
            <w:right w:val="none" w:sz="0" w:space="0" w:color="auto"/>
          </w:divBdr>
        </w:div>
        <w:div w:id="1764374569">
          <w:marLeft w:val="640"/>
          <w:marRight w:val="0"/>
          <w:marTop w:val="0"/>
          <w:marBottom w:val="0"/>
          <w:divBdr>
            <w:top w:val="none" w:sz="0" w:space="0" w:color="auto"/>
            <w:left w:val="none" w:sz="0" w:space="0" w:color="auto"/>
            <w:bottom w:val="none" w:sz="0" w:space="0" w:color="auto"/>
            <w:right w:val="none" w:sz="0" w:space="0" w:color="auto"/>
          </w:divBdr>
        </w:div>
        <w:div w:id="402532152">
          <w:marLeft w:val="640"/>
          <w:marRight w:val="0"/>
          <w:marTop w:val="0"/>
          <w:marBottom w:val="0"/>
          <w:divBdr>
            <w:top w:val="none" w:sz="0" w:space="0" w:color="auto"/>
            <w:left w:val="none" w:sz="0" w:space="0" w:color="auto"/>
            <w:bottom w:val="none" w:sz="0" w:space="0" w:color="auto"/>
            <w:right w:val="none" w:sz="0" w:space="0" w:color="auto"/>
          </w:divBdr>
        </w:div>
        <w:div w:id="499540277">
          <w:marLeft w:val="640"/>
          <w:marRight w:val="0"/>
          <w:marTop w:val="0"/>
          <w:marBottom w:val="0"/>
          <w:divBdr>
            <w:top w:val="none" w:sz="0" w:space="0" w:color="auto"/>
            <w:left w:val="none" w:sz="0" w:space="0" w:color="auto"/>
            <w:bottom w:val="none" w:sz="0" w:space="0" w:color="auto"/>
            <w:right w:val="none" w:sz="0" w:space="0" w:color="auto"/>
          </w:divBdr>
        </w:div>
        <w:div w:id="1570001536">
          <w:marLeft w:val="640"/>
          <w:marRight w:val="0"/>
          <w:marTop w:val="0"/>
          <w:marBottom w:val="0"/>
          <w:divBdr>
            <w:top w:val="none" w:sz="0" w:space="0" w:color="auto"/>
            <w:left w:val="none" w:sz="0" w:space="0" w:color="auto"/>
            <w:bottom w:val="none" w:sz="0" w:space="0" w:color="auto"/>
            <w:right w:val="none" w:sz="0" w:space="0" w:color="auto"/>
          </w:divBdr>
        </w:div>
        <w:div w:id="673538187">
          <w:marLeft w:val="640"/>
          <w:marRight w:val="0"/>
          <w:marTop w:val="0"/>
          <w:marBottom w:val="0"/>
          <w:divBdr>
            <w:top w:val="none" w:sz="0" w:space="0" w:color="auto"/>
            <w:left w:val="none" w:sz="0" w:space="0" w:color="auto"/>
            <w:bottom w:val="none" w:sz="0" w:space="0" w:color="auto"/>
            <w:right w:val="none" w:sz="0" w:space="0" w:color="auto"/>
          </w:divBdr>
        </w:div>
        <w:div w:id="1600790787">
          <w:marLeft w:val="640"/>
          <w:marRight w:val="0"/>
          <w:marTop w:val="0"/>
          <w:marBottom w:val="0"/>
          <w:divBdr>
            <w:top w:val="none" w:sz="0" w:space="0" w:color="auto"/>
            <w:left w:val="none" w:sz="0" w:space="0" w:color="auto"/>
            <w:bottom w:val="none" w:sz="0" w:space="0" w:color="auto"/>
            <w:right w:val="none" w:sz="0" w:space="0" w:color="auto"/>
          </w:divBdr>
        </w:div>
        <w:div w:id="1954550146">
          <w:marLeft w:val="640"/>
          <w:marRight w:val="0"/>
          <w:marTop w:val="0"/>
          <w:marBottom w:val="0"/>
          <w:divBdr>
            <w:top w:val="none" w:sz="0" w:space="0" w:color="auto"/>
            <w:left w:val="none" w:sz="0" w:space="0" w:color="auto"/>
            <w:bottom w:val="none" w:sz="0" w:space="0" w:color="auto"/>
            <w:right w:val="none" w:sz="0" w:space="0" w:color="auto"/>
          </w:divBdr>
        </w:div>
        <w:div w:id="1041201875">
          <w:marLeft w:val="640"/>
          <w:marRight w:val="0"/>
          <w:marTop w:val="0"/>
          <w:marBottom w:val="0"/>
          <w:divBdr>
            <w:top w:val="none" w:sz="0" w:space="0" w:color="auto"/>
            <w:left w:val="none" w:sz="0" w:space="0" w:color="auto"/>
            <w:bottom w:val="none" w:sz="0" w:space="0" w:color="auto"/>
            <w:right w:val="none" w:sz="0" w:space="0" w:color="auto"/>
          </w:divBdr>
        </w:div>
        <w:div w:id="748619909">
          <w:marLeft w:val="640"/>
          <w:marRight w:val="0"/>
          <w:marTop w:val="0"/>
          <w:marBottom w:val="0"/>
          <w:divBdr>
            <w:top w:val="none" w:sz="0" w:space="0" w:color="auto"/>
            <w:left w:val="none" w:sz="0" w:space="0" w:color="auto"/>
            <w:bottom w:val="none" w:sz="0" w:space="0" w:color="auto"/>
            <w:right w:val="none" w:sz="0" w:space="0" w:color="auto"/>
          </w:divBdr>
        </w:div>
        <w:div w:id="1621448784">
          <w:marLeft w:val="640"/>
          <w:marRight w:val="0"/>
          <w:marTop w:val="0"/>
          <w:marBottom w:val="0"/>
          <w:divBdr>
            <w:top w:val="none" w:sz="0" w:space="0" w:color="auto"/>
            <w:left w:val="none" w:sz="0" w:space="0" w:color="auto"/>
            <w:bottom w:val="none" w:sz="0" w:space="0" w:color="auto"/>
            <w:right w:val="none" w:sz="0" w:space="0" w:color="auto"/>
          </w:divBdr>
        </w:div>
        <w:div w:id="517893129">
          <w:marLeft w:val="640"/>
          <w:marRight w:val="0"/>
          <w:marTop w:val="0"/>
          <w:marBottom w:val="0"/>
          <w:divBdr>
            <w:top w:val="none" w:sz="0" w:space="0" w:color="auto"/>
            <w:left w:val="none" w:sz="0" w:space="0" w:color="auto"/>
            <w:bottom w:val="none" w:sz="0" w:space="0" w:color="auto"/>
            <w:right w:val="none" w:sz="0" w:space="0" w:color="auto"/>
          </w:divBdr>
        </w:div>
        <w:div w:id="764811137">
          <w:marLeft w:val="640"/>
          <w:marRight w:val="0"/>
          <w:marTop w:val="0"/>
          <w:marBottom w:val="0"/>
          <w:divBdr>
            <w:top w:val="none" w:sz="0" w:space="0" w:color="auto"/>
            <w:left w:val="none" w:sz="0" w:space="0" w:color="auto"/>
            <w:bottom w:val="none" w:sz="0" w:space="0" w:color="auto"/>
            <w:right w:val="none" w:sz="0" w:space="0" w:color="auto"/>
          </w:divBdr>
        </w:div>
      </w:divsChild>
    </w:div>
    <w:div w:id="1155226483">
      <w:bodyDiv w:val="1"/>
      <w:marLeft w:val="0"/>
      <w:marRight w:val="0"/>
      <w:marTop w:val="0"/>
      <w:marBottom w:val="0"/>
      <w:divBdr>
        <w:top w:val="none" w:sz="0" w:space="0" w:color="auto"/>
        <w:left w:val="none" w:sz="0" w:space="0" w:color="auto"/>
        <w:bottom w:val="none" w:sz="0" w:space="0" w:color="auto"/>
        <w:right w:val="none" w:sz="0" w:space="0" w:color="auto"/>
      </w:divBdr>
    </w:div>
    <w:div w:id="1155948904">
      <w:bodyDiv w:val="1"/>
      <w:marLeft w:val="0"/>
      <w:marRight w:val="0"/>
      <w:marTop w:val="0"/>
      <w:marBottom w:val="0"/>
      <w:divBdr>
        <w:top w:val="none" w:sz="0" w:space="0" w:color="auto"/>
        <w:left w:val="none" w:sz="0" w:space="0" w:color="auto"/>
        <w:bottom w:val="none" w:sz="0" w:space="0" w:color="auto"/>
        <w:right w:val="none" w:sz="0" w:space="0" w:color="auto"/>
      </w:divBdr>
    </w:div>
    <w:div w:id="1155991762">
      <w:bodyDiv w:val="1"/>
      <w:marLeft w:val="0"/>
      <w:marRight w:val="0"/>
      <w:marTop w:val="0"/>
      <w:marBottom w:val="0"/>
      <w:divBdr>
        <w:top w:val="none" w:sz="0" w:space="0" w:color="auto"/>
        <w:left w:val="none" w:sz="0" w:space="0" w:color="auto"/>
        <w:bottom w:val="none" w:sz="0" w:space="0" w:color="auto"/>
        <w:right w:val="none" w:sz="0" w:space="0" w:color="auto"/>
      </w:divBdr>
    </w:div>
    <w:div w:id="1156070025">
      <w:bodyDiv w:val="1"/>
      <w:marLeft w:val="0"/>
      <w:marRight w:val="0"/>
      <w:marTop w:val="0"/>
      <w:marBottom w:val="0"/>
      <w:divBdr>
        <w:top w:val="none" w:sz="0" w:space="0" w:color="auto"/>
        <w:left w:val="none" w:sz="0" w:space="0" w:color="auto"/>
        <w:bottom w:val="none" w:sz="0" w:space="0" w:color="auto"/>
        <w:right w:val="none" w:sz="0" w:space="0" w:color="auto"/>
      </w:divBdr>
    </w:div>
    <w:div w:id="1156148466">
      <w:bodyDiv w:val="1"/>
      <w:marLeft w:val="0"/>
      <w:marRight w:val="0"/>
      <w:marTop w:val="0"/>
      <w:marBottom w:val="0"/>
      <w:divBdr>
        <w:top w:val="none" w:sz="0" w:space="0" w:color="auto"/>
        <w:left w:val="none" w:sz="0" w:space="0" w:color="auto"/>
        <w:bottom w:val="none" w:sz="0" w:space="0" w:color="auto"/>
        <w:right w:val="none" w:sz="0" w:space="0" w:color="auto"/>
      </w:divBdr>
    </w:div>
    <w:div w:id="1157069149">
      <w:bodyDiv w:val="1"/>
      <w:marLeft w:val="0"/>
      <w:marRight w:val="0"/>
      <w:marTop w:val="0"/>
      <w:marBottom w:val="0"/>
      <w:divBdr>
        <w:top w:val="none" w:sz="0" w:space="0" w:color="auto"/>
        <w:left w:val="none" w:sz="0" w:space="0" w:color="auto"/>
        <w:bottom w:val="none" w:sz="0" w:space="0" w:color="auto"/>
        <w:right w:val="none" w:sz="0" w:space="0" w:color="auto"/>
      </w:divBdr>
    </w:div>
    <w:div w:id="1158036383">
      <w:bodyDiv w:val="1"/>
      <w:marLeft w:val="0"/>
      <w:marRight w:val="0"/>
      <w:marTop w:val="0"/>
      <w:marBottom w:val="0"/>
      <w:divBdr>
        <w:top w:val="none" w:sz="0" w:space="0" w:color="auto"/>
        <w:left w:val="none" w:sz="0" w:space="0" w:color="auto"/>
        <w:bottom w:val="none" w:sz="0" w:space="0" w:color="auto"/>
        <w:right w:val="none" w:sz="0" w:space="0" w:color="auto"/>
      </w:divBdr>
    </w:div>
    <w:div w:id="1158153521">
      <w:bodyDiv w:val="1"/>
      <w:marLeft w:val="0"/>
      <w:marRight w:val="0"/>
      <w:marTop w:val="0"/>
      <w:marBottom w:val="0"/>
      <w:divBdr>
        <w:top w:val="none" w:sz="0" w:space="0" w:color="auto"/>
        <w:left w:val="none" w:sz="0" w:space="0" w:color="auto"/>
        <w:bottom w:val="none" w:sz="0" w:space="0" w:color="auto"/>
        <w:right w:val="none" w:sz="0" w:space="0" w:color="auto"/>
      </w:divBdr>
    </w:div>
    <w:div w:id="1158380899">
      <w:bodyDiv w:val="1"/>
      <w:marLeft w:val="0"/>
      <w:marRight w:val="0"/>
      <w:marTop w:val="0"/>
      <w:marBottom w:val="0"/>
      <w:divBdr>
        <w:top w:val="none" w:sz="0" w:space="0" w:color="auto"/>
        <w:left w:val="none" w:sz="0" w:space="0" w:color="auto"/>
        <w:bottom w:val="none" w:sz="0" w:space="0" w:color="auto"/>
        <w:right w:val="none" w:sz="0" w:space="0" w:color="auto"/>
      </w:divBdr>
    </w:div>
    <w:div w:id="1159073064">
      <w:bodyDiv w:val="1"/>
      <w:marLeft w:val="0"/>
      <w:marRight w:val="0"/>
      <w:marTop w:val="0"/>
      <w:marBottom w:val="0"/>
      <w:divBdr>
        <w:top w:val="none" w:sz="0" w:space="0" w:color="auto"/>
        <w:left w:val="none" w:sz="0" w:space="0" w:color="auto"/>
        <w:bottom w:val="none" w:sz="0" w:space="0" w:color="auto"/>
        <w:right w:val="none" w:sz="0" w:space="0" w:color="auto"/>
      </w:divBdr>
    </w:div>
    <w:div w:id="1159157143">
      <w:bodyDiv w:val="1"/>
      <w:marLeft w:val="0"/>
      <w:marRight w:val="0"/>
      <w:marTop w:val="0"/>
      <w:marBottom w:val="0"/>
      <w:divBdr>
        <w:top w:val="none" w:sz="0" w:space="0" w:color="auto"/>
        <w:left w:val="none" w:sz="0" w:space="0" w:color="auto"/>
        <w:bottom w:val="none" w:sz="0" w:space="0" w:color="auto"/>
        <w:right w:val="none" w:sz="0" w:space="0" w:color="auto"/>
      </w:divBdr>
    </w:div>
    <w:div w:id="1159612468">
      <w:bodyDiv w:val="1"/>
      <w:marLeft w:val="0"/>
      <w:marRight w:val="0"/>
      <w:marTop w:val="0"/>
      <w:marBottom w:val="0"/>
      <w:divBdr>
        <w:top w:val="none" w:sz="0" w:space="0" w:color="auto"/>
        <w:left w:val="none" w:sz="0" w:space="0" w:color="auto"/>
        <w:bottom w:val="none" w:sz="0" w:space="0" w:color="auto"/>
        <w:right w:val="none" w:sz="0" w:space="0" w:color="auto"/>
      </w:divBdr>
    </w:div>
    <w:div w:id="1159733973">
      <w:bodyDiv w:val="1"/>
      <w:marLeft w:val="0"/>
      <w:marRight w:val="0"/>
      <w:marTop w:val="0"/>
      <w:marBottom w:val="0"/>
      <w:divBdr>
        <w:top w:val="none" w:sz="0" w:space="0" w:color="auto"/>
        <w:left w:val="none" w:sz="0" w:space="0" w:color="auto"/>
        <w:bottom w:val="none" w:sz="0" w:space="0" w:color="auto"/>
        <w:right w:val="none" w:sz="0" w:space="0" w:color="auto"/>
      </w:divBdr>
    </w:div>
    <w:div w:id="1160729807">
      <w:bodyDiv w:val="1"/>
      <w:marLeft w:val="0"/>
      <w:marRight w:val="0"/>
      <w:marTop w:val="0"/>
      <w:marBottom w:val="0"/>
      <w:divBdr>
        <w:top w:val="none" w:sz="0" w:space="0" w:color="auto"/>
        <w:left w:val="none" w:sz="0" w:space="0" w:color="auto"/>
        <w:bottom w:val="none" w:sz="0" w:space="0" w:color="auto"/>
        <w:right w:val="none" w:sz="0" w:space="0" w:color="auto"/>
      </w:divBdr>
    </w:div>
    <w:div w:id="1161387359">
      <w:bodyDiv w:val="1"/>
      <w:marLeft w:val="0"/>
      <w:marRight w:val="0"/>
      <w:marTop w:val="0"/>
      <w:marBottom w:val="0"/>
      <w:divBdr>
        <w:top w:val="none" w:sz="0" w:space="0" w:color="auto"/>
        <w:left w:val="none" w:sz="0" w:space="0" w:color="auto"/>
        <w:bottom w:val="none" w:sz="0" w:space="0" w:color="auto"/>
        <w:right w:val="none" w:sz="0" w:space="0" w:color="auto"/>
      </w:divBdr>
      <w:divsChild>
        <w:div w:id="2108382780">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642465176">
              <w:marLeft w:val="0"/>
              <w:marRight w:val="0"/>
              <w:marTop w:val="0"/>
              <w:marBottom w:val="0"/>
              <w:divBdr>
                <w:top w:val="none" w:sz="0" w:space="0" w:color="auto"/>
                <w:left w:val="none" w:sz="0" w:space="0" w:color="auto"/>
                <w:bottom w:val="none" w:sz="0" w:space="0" w:color="auto"/>
                <w:right w:val="none" w:sz="0" w:space="0" w:color="auto"/>
              </w:divBdr>
              <w:divsChild>
                <w:div w:id="92483982">
                  <w:marLeft w:val="0"/>
                  <w:marRight w:val="0"/>
                  <w:marTop w:val="0"/>
                  <w:marBottom w:val="0"/>
                  <w:divBdr>
                    <w:top w:val="none" w:sz="0" w:space="0" w:color="auto"/>
                    <w:left w:val="none" w:sz="0" w:space="0" w:color="auto"/>
                    <w:bottom w:val="none" w:sz="0" w:space="0" w:color="auto"/>
                    <w:right w:val="none" w:sz="0" w:space="0" w:color="auto"/>
                  </w:divBdr>
                  <w:divsChild>
                    <w:div w:id="93849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4804">
      <w:bodyDiv w:val="1"/>
      <w:marLeft w:val="0"/>
      <w:marRight w:val="0"/>
      <w:marTop w:val="0"/>
      <w:marBottom w:val="0"/>
      <w:divBdr>
        <w:top w:val="none" w:sz="0" w:space="0" w:color="auto"/>
        <w:left w:val="none" w:sz="0" w:space="0" w:color="auto"/>
        <w:bottom w:val="none" w:sz="0" w:space="0" w:color="auto"/>
        <w:right w:val="none" w:sz="0" w:space="0" w:color="auto"/>
      </w:divBdr>
    </w:div>
    <w:div w:id="1162619249">
      <w:bodyDiv w:val="1"/>
      <w:marLeft w:val="0"/>
      <w:marRight w:val="0"/>
      <w:marTop w:val="0"/>
      <w:marBottom w:val="0"/>
      <w:divBdr>
        <w:top w:val="none" w:sz="0" w:space="0" w:color="auto"/>
        <w:left w:val="none" w:sz="0" w:space="0" w:color="auto"/>
        <w:bottom w:val="none" w:sz="0" w:space="0" w:color="auto"/>
        <w:right w:val="none" w:sz="0" w:space="0" w:color="auto"/>
      </w:divBdr>
      <w:divsChild>
        <w:div w:id="493646847">
          <w:marLeft w:val="0"/>
          <w:marRight w:val="0"/>
          <w:marTop w:val="0"/>
          <w:marBottom w:val="0"/>
          <w:divBdr>
            <w:top w:val="none" w:sz="0" w:space="0" w:color="auto"/>
            <w:left w:val="none" w:sz="0" w:space="0" w:color="auto"/>
            <w:bottom w:val="none" w:sz="0" w:space="0" w:color="auto"/>
            <w:right w:val="none" w:sz="0" w:space="0" w:color="auto"/>
          </w:divBdr>
        </w:div>
        <w:div w:id="736518676">
          <w:marLeft w:val="0"/>
          <w:marRight w:val="0"/>
          <w:marTop w:val="0"/>
          <w:marBottom w:val="0"/>
          <w:divBdr>
            <w:top w:val="none" w:sz="0" w:space="0" w:color="auto"/>
            <w:left w:val="none" w:sz="0" w:space="0" w:color="auto"/>
            <w:bottom w:val="none" w:sz="0" w:space="0" w:color="auto"/>
            <w:right w:val="none" w:sz="0" w:space="0" w:color="auto"/>
          </w:divBdr>
        </w:div>
        <w:div w:id="1271935711">
          <w:marLeft w:val="0"/>
          <w:marRight w:val="0"/>
          <w:marTop w:val="0"/>
          <w:marBottom w:val="0"/>
          <w:divBdr>
            <w:top w:val="none" w:sz="0" w:space="0" w:color="auto"/>
            <w:left w:val="none" w:sz="0" w:space="0" w:color="auto"/>
            <w:bottom w:val="none" w:sz="0" w:space="0" w:color="auto"/>
            <w:right w:val="none" w:sz="0" w:space="0" w:color="auto"/>
          </w:divBdr>
        </w:div>
        <w:div w:id="703288443">
          <w:marLeft w:val="0"/>
          <w:marRight w:val="0"/>
          <w:marTop w:val="0"/>
          <w:marBottom w:val="0"/>
          <w:divBdr>
            <w:top w:val="none" w:sz="0" w:space="0" w:color="auto"/>
            <w:left w:val="none" w:sz="0" w:space="0" w:color="auto"/>
            <w:bottom w:val="none" w:sz="0" w:space="0" w:color="auto"/>
            <w:right w:val="none" w:sz="0" w:space="0" w:color="auto"/>
          </w:divBdr>
        </w:div>
        <w:div w:id="340548390">
          <w:marLeft w:val="0"/>
          <w:marRight w:val="0"/>
          <w:marTop w:val="0"/>
          <w:marBottom w:val="0"/>
          <w:divBdr>
            <w:top w:val="none" w:sz="0" w:space="0" w:color="auto"/>
            <w:left w:val="none" w:sz="0" w:space="0" w:color="auto"/>
            <w:bottom w:val="none" w:sz="0" w:space="0" w:color="auto"/>
            <w:right w:val="none" w:sz="0" w:space="0" w:color="auto"/>
          </w:divBdr>
        </w:div>
        <w:div w:id="1839613474">
          <w:marLeft w:val="0"/>
          <w:marRight w:val="0"/>
          <w:marTop w:val="0"/>
          <w:marBottom w:val="0"/>
          <w:divBdr>
            <w:top w:val="none" w:sz="0" w:space="0" w:color="auto"/>
            <w:left w:val="none" w:sz="0" w:space="0" w:color="auto"/>
            <w:bottom w:val="none" w:sz="0" w:space="0" w:color="auto"/>
            <w:right w:val="none" w:sz="0" w:space="0" w:color="auto"/>
          </w:divBdr>
        </w:div>
        <w:div w:id="457189599">
          <w:marLeft w:val="0"/>
          <w:marRight w:val="0"/>
          <w:marTop w:val="0"/>
          <w:marBottom w:val="0"/>
          <w:divBdr>
            <w:top w:val="none" w:sz="0" w:space="0" w:color="auto"/>
            <w:left w:val="none" w:sz="0" w:space="0" w:color="auto"/>
            <w:bottom w:val="none" w:sz="0" w:space="0" w:color="auto"/>
            <w:right w:val="none" w:sz="0" w:space="0" w:color="auto"/>
          </w:divBdr>
        </w:div>
        <w:div w:id="413012214">
          <w:marLeft w:val="0"/>
          <w:marRight w:val="0"/>
          <w:marTop w:val="0"/>
          <w:marBottom w:val="0"/>
          <w:divBdr>
            <w:top w:val="none" w:sz="0" w:space="0" w:color="auto"/>
            <w:left w:val="none" w:sz="0" w:space="0" w:color="auto"/>
            <w:bottom w:val="none" w:sz="0" w:space="0" w:color="auto"/>
            <w:right w:val="none" w:sz="0" w:space="0" w:color="auto"/>
          </w:divBdr>
        </w:div>
        <w:div w:id="1202478097">
          <w:marLeft w:val="0"/>
          <w:marRight w:val="0"/>
          <w:marTop w:val="0"/>
          <w:marBottom w:val="0"/>
          <w:divBdr>
            <w:top w:val="none" w:sz="0" w:space="0" w:color="auto"/>
            <w:left w:val="none" w:sz="0" w:space="0" w:color="auto"/>
            <w:bottom w:val="none" w:sz="0" w:space="0" w:color="auto"/>
            <w:right w:val="none" w:sz="0" w:space="0" w:color="auto"/>
          </w:divBdr>
        </w:div>
        <w:div w:id="734085609">
          <w:marLeft w:val="0"/>
          <w:marRight w:val="0"/>
          <w:marTop w:val="0"/>
          <w:marBottom w:val="0"/>
          <w:divBdr>
            <w:top w:val="none" w:sz="0" w:space="0" w:color="auto"/>
            <w:left w:val="none" w:sz="0" w:space="0" w:color="auto"/>
            <w:bottom w:val="none" w:sz="0" w:space="0" w:color="auto"/>
            <w:right w:val="none" w:sz="0" w:space="0" w:color="auto"/>
          </w:divBdr>
        </w:div>
        <w:div w:id="639961868">
          <w:marLeft w:val="0"/>
          <w:marRight w:val="0"/>
          <w:marTop w:val="0"/>
          <w:marBottom w:val="0"/>
          <w:divBdr>
            <w:top w:val="none" w:sz="0" w:space="0" w:color="auto"/>
            <w:left w:val="none" w:sz="0" w:space="0" w:color="auto"/>
            <w:bottom w:val="none" w:sz="0" w:space="0" w:color="auto"/>
            <w:right w:val="none" w:sz="0" w:space="0" w:color="auto"/>
          </w:divBdr>
        </w:div>
        <w:div w:id="1424838246">
          <w:marLeft w:val="0"/>
          <w:marRight w:val="0"/>
          <w:marTop w:val="0"/>
          <w:marBottom w:val="0"/>
          <w:divBdr>
            <w:top w:val="none" w:sz="0" w:space="0" w:color="auto"/>
            <w:left w:val="none" w:sz="0" w:space="0" w:color="auto"/>
            <w:bottom w:val="none" w:sz="0" w:space="0" w:color="auto"/>
            <w:right w:val="none" w:sz="0" w:space="0" w:color="auto"/>
          </w:divBdr>
        </w:div>
        <w:div w:id="956834371">
          <w:marLeft w:val="0"/>
          <w:marRight w:val="0"/>
          <w:marTop w:val="0"/>
          <w:marBottom w:val="0"/>
          <w:divBdr>
            <w:top w:val="none" w:sz="0" w:space="0" w:color="auto"/>
            <w:left w:val="none" w:sz="0" w:space="0" w:color="auto"/>
            <w:bottom w:val="none" w:sz="0" w:space="0" w:color="auto"/>
            <w:right w:val="none" w:sz="0" w:space="0" w:color="auto"/>
          </w:divBdr>
        </w:div>
        <w:div w:id="1720939195">
          <w:marLeft w:val="0"/>
          <w:marRight w:val="0"/>
          <w:marTop w:val="0"/>
          <w:marBottom w:val="0"/>
          <w:divBdr>
            <w:top w:val="none" w:sz="0" w:space="0" w:color="auto"/>
            <w:left w:val="none" w:sz="0" w:space="0" w:color="auto"/>
            <w:bottom w:val="none" w:sz="0" w:space="0" w:color="auto"/>
            <w:right w:val="none" w:sz="0" w:space="0" w:color="auto"/>
          </w:divBdr>
        </w:div>
        <w:div w:id="267466547">
          <w:marLeft w:val="0"/>
          <w:marRight w:val="0"/>
          <w:marTop w:val="0"/>
          <w:marBottom w:val="0"/>
          <w:divBdr>
            <w:top w:val="none" w:sz="0" w:space="0" w:color="auto"/>
            <w:left w:val="none" w:sz="0" w:space="0" w:color="auto"/>
            <w:bottom w:val="none" w:sz="0" w:space="0" w:color="auto"/>
            <w:right w:val="none" w:sz="0" w:space="0" w:color="auto"/>
          </w:divBdr>
        </w:div>
        <w:div w:id="856193600">
          <w:marLeft w:val="0"/>
          <w:marRight w:val="0"/>
          <w:marTop w:val="0"/>
          <w:marBottom w:val="0"/>
          <w:divBdr>
            <w:top w:val="none" w:sz="0" w:space="0" w:color="auto"/>
            <w:left w:val="none" w:sz="0" w:space="0" w:color="auto"/>
            <w:bottom w:val="none" w:sz="0" w:space="0" w:color="auto"/>
            <w:right w:val="none" w:sz="0" w:space="0" w:color="auto"/>
          </w:divBdr>
        </w:div>
        <w:div w:id="511647865">
          <w:marLeft w:val="0"/>
          <w:marRight w:val="0"/>
          <w:marTop w:val="0"/>
          <w:marBottom w:val="0"/>
          <w:divBdr>
            <w:top w:val="none" w:sz="0" w:space="0" w:color="auto"/>
            <w:left w:val="none" w:sz="0" w:space="0" w:color="auto"/>
            <w:bottom w:val="none" w:sz="0" w:space="0" w:color="auto"/>
            <w:right w:val="none" w:sz="0" w:space="0" w:color="auto"/>
          </w:divBdr>
        </w:div>
        <w:div w:id="1506090964">
          <w:marLeft w:val="0"/>
          <w:marRight w:val="0"/>
          <w:marTop w:val="0"/>
          <w:marBottom w:val="0"/>
          <w:divBdr>
            <w:top w:val="none" w:sz="0" w:space="0" w:color="auto"/>
            <w:left w:val="none" w:sz="0" w:space="0" w:color="auto"/>
            <w:bottom w:val="none" w:sz="0" w:space="0" w:color="auto"/>
            <w:right w:val="none" w:sz="0" w:space="0" w:color="auto"/>
          </w:divBdr>
        </w:div>
        <w:div w:id="709842812">
          <w:marLeft w:val="0"/>
          <w:marRight w:val="0"/>
          <w:marTop w:val="0"/>
          <w:marBottom w:val="0"/>
          <w:divBdr>
            <w:top w:val="none" w:sz="0" w:space="0" w:color="auto"/>
            <w:left w:val="none" w:sz="0" w:space="0" w:color="auto"/>
            <w:bottom w:val="none" w:sz="0" w:space="0" w:color="auto"/>
            <w:right w:val="none" w:sz="0" w:space="0" w:color="auto"/>
          </w:divBdr>
        </w:div>
        <w:div w:id="1507551653">
          <w:marLeft w:val="0"/>
          <w:marRight w:val="0"/>
          <w:marTop w:val="0"/>
          <w:marBottom w:val="0"/>
          <w:divBdr>
            <w:top w:val="none" w:sz="0" w:space="0" w:color="auto"/>
            <w:left w:val="none" w:sz="0" w:space="0" w:color="auto"/>
            <w:bottom w:val="none" w:sz="0" w:space="0" w:color="auto"/>
            <w:right w:val="none" w:sz="0" w:space="0" w:color="auto"/>
          </w:divBdr>
        </w:div>
        <w:div w:id="2127894027">
          <w:marLeft w:val="0"/>
          <w:marRight w:val="0"/>
          <w:marTop w:val="0"/>
          <w:marBottom w:val="0"/>
          <w:divBdr>
            <w:top w:val="none" w:sz="0" w:space="0" w:color="auto"/>
            <w:left w:val="none" w:sz="0" w:space="0" w:color="auto"/>
            <w:bottom w:val="none" w:sz="0" w:space="0" w:color="auto"/>
            <w:right w:val="none" w:sz="0" w:space="0" w:color="auto"/>
          </w:divBdr>
        </w:div>
        <w:div w:id="843935205">
          <w:marLeft w:val="0"/>
          <w:marRight w:val="0"/>
          <w:marTop w:val="0"/>
          <w:marBottom w:val="0"/>
          <w:divBdr>
            <w:top w:val="none" w:sz="0" w:space="0" w:color="auto"/>
            <w:left w:val="none" w:sz="0" w:space="0" w:color="auto"/>
            <w:bottom w:val="none" w:sz="0" w:space="0" w:color="auto"/>
            <w:right w:val="none" w:sz="0" w:space="0" w:color="auto"/>
          </w:divBdr>
        </w:div>
        <w:div w:id="504057988">
          <w:marLeft w:val="0"/>
          <w:marRight w:val="0"/>
          <w:marTop w:val="0"/>
          <w:marBottom w:val="0"/>
          <w:divBdr>
            <w:top w:val="none" w:sz="0" w:space="0" w:color="auto"/>
            <w:left w:val="none" w:sz="0" w:space="0" w:color="auto"/>
            <w:bottom w:val="none" w:sz="0" w:space="0" w:color="auto"/>
            <w:right w:val="none" w:sz="0" w:space="0" w:color="auto"/>
          </w:divBdr>
        </w:div>
        <w:div w:id="1706245524">
          <w:marLeft w:val="0"/>
          <w:marRight w:val="0"/>
          <w:marTop w:val="0"/>
          <w:marBottom w:val="0"/>
          <w:divBdr>
            <w:top w:val="none" w:sz="0" w:space="0" w:color="auto"/>
            <w:left w:val="none" w:sz="0" w:space="0" w:color="auto"/>
            <w:bottom w:val="none" w:sz="0" w:space="0" w:color="auto"/>
            <w:right w:val="none" w:sz="0" w:space="0" w:color="auto"/>
          </w:divBdr>
        </w:div>
        <w:div w:id="2138335780">
          <w:marLeft w:val="0"/>
          <w:marRight w:val="0"/>
          <w:marTop w:val="0"/>
          <w:marBottom w:val="0"/>
          <w:divBdr>
            <w:top w:val="none" w:sz="0" w:space="0" w:color="auto"/>
            <w:left w:val="none" w:sz="0" w:space="0" w:color="auto"/>
            <w:bottom w:val="none" w:sz="0" w:space="0" w:color="auto"/>
            <w:right w:val="none" w:sz="0" w:space="0" w:color="auto"/>
          </w:divBdr>
        </w:div>
        <w:div w:id="10760949">
          <w:marLeft w:val="0"/>
          <w:marRight w:val="0"/>
          <w:marTop w:val="0"/>
          <w:marBottom w:val="0"/>
          <w:divBdr>
            <w:top w:val="none" w:sz="0" w:space="0" w:color="auto"/>
            <w:left w:val="none" w:sz="0" w:space="0" w:color="auto"/>
            <w:bottom w:val="none" w:sz="0" w:space="0" w:color="auto"/>
            <w:right w:val="none" w:sz="0" w:space="0" w:color="auto"/>
          </w:divBdr>
        </w:div>
        <w:div w:id="1934774619">
          <w:marLeft w:val="0"/>
          <w:marRight w:val="0"/>
          <w:marTop w:val="0"/>
          <w:marBottom w:val="0"/>
          <w:divBdr>
            <w:top w:val="none" w:sz="0" w:space="0" w:color="auto"/>
            <w:left w:val="none" w:sz="0" w:space="0" w:color="auto"/>
            <w:bottom w:val="none" w:sz="0" w:space="0" w:color="auto"/>
            <w:right w:val="none" w:sz="0" w:space="0" w:color="auto"/>
          </w:divBdr>
        </w:div>
        <w:div w:id="591593632">
          <w:marLeft w:val="0"/>
          <w:marRight w:val="0"/>
          <w:marTop w:val="0"/>
          <w:marBottom w:val="0"/>
          <w:divBdr>
            <w:top w:val="none" w:sz="0" w:space="0" w:color="auto"/>
            <w:left w:val="none" w:sz="0" w:space="0" w:color="auto"/>
            <w:bottom w:val="none" w:sz="0" w:space="0" w:color="auto"/>
            <w:right w:val="none" w:sz="0" w:space="0" w:color="auto"/>
          </w:divBdr>
        </w:div>
        <w:div w:id="2024673427">
          <w:marLeft w:val="0"/>
          <w:marRight w:val="0"/>
          <w:marTop w:val="0"/>
          <w:marBottom w:val="0"/>
          <w:divBdr>
            <w:top w:val="none" w:sz="0" w:space="0" w:color="auto"/>
            <w:left w:val="none" w:sz="0" w:space="0" w:color="auto"/>
            <w:bottom w:val="none" w:sz="0" w:space="0" w:color="auto"/>
            <w:right w:val="none" w:sz="0" w:space="0" w:color="auto"/>
          </w:divBdr>
        </w:div>
        <w:div w:id="1859199180">
          <w:marLeft w:val="0"/>
          <w:marRight w:val="0"/>
          <w:marTop w:val="0"/>
          <w:marBottom w:val="0"/>
          <w:divBdr>
            <w:top w:val="none" w:sz="0" w:space="0" w:color="auto"/>
            <w:left w:val="none" w:sz="0" w:space="0" w:color="auto"/>
            <w:bottom w:val="none" w:sz="0" w:space="0" w:color="auto"/>
            <w:right w:val="none" w:sz="0" w:space="0" w:color="auto"/>
          </w:divBdr>
        </w:div>
        <w:div w:id="1122770143">
          <w:marLeft w:val="0"/>
          <w:marRight w:val="0"/>
          <w:marTop w:val="0"/>
          <w:marBottom w:val="0"/>
          <w:divBdr>
            <w:top w:val="none" w:sz="0" w:space="0" w:color="auto"/>
            <w:left w:val="none" w:sz="0" w:space="0" w:color="auto"/>
            <w:bottom w:val="none" w:sz="0" w:space="0" w:color="auto"/>
            <w:right w:val="none" w:sz="0" w:space="0" w:color="auto"/>
          </w:divBdr>
        </w:div>
        <w:div w:id="874077126">
          <w:marLeft w:val="0"/>
          <w:marRight w:val="0"/>
          <w:marTop w:val="0"/>
          <w:marBottom w:val="0"/>
          <w:divBdr>
            <w:top w:val="none" w:sz="0" w:space="0" w:color="auto"/>
            <w:left w:val="none" w:sz="0" w:space="0" w:color="auto"/>
            <w:bottom w:val="none" w:sz="0" w:space="0" w:color="auto"/>
            <w:right w:val="none" w:sz="0" w:space="0" w:color="auto"/>
          </w:divBdr>
        </w:div>
        <w:div w:id="1626349071">
          <w:marLeft w:val="0"/>
          <w:marRight w:val="0"/>
          <w:marTop w:val="0"/>
          <w:marBottom w:val="0"/>
          <w:divBdr>
            <w:top w:val="none" w:sz="0" w:space="0" w:color="auto"/>
            <w:left w:val="none" w:sz="0" w:space="0" w:color="auto"/>
            <w:bottom w:val="none" w:sz="0" w:space="0" w:color="auto"/>
            <w:right w:val="none" w:sz="0" w:space="0" w:color="auto"/>
          </w:divBdr>
        </w:div>
        <w:div w:id="1226599061">
          <w:marLeft w:val="0"/>
          <w:marRight w:val="0"/>
          <w:marTop w:val="0"/>
          <w:marBottom w:val="0"/>
          <w:divBdr>
            <w:top w:val="none" w:sz="0" w:space="0" w:color="auto"/>
            <w:left w:val="none" w:sz="0" w:space="0" w:color="auto"/>
            <w:bottom w:val="none" w:sz="0" w:space="0" w:color="auto"/>
            <w:right w:val="none" w:sz="0" w:space="0" w:color="auto"/>
          </w:divBdr>
        </w:div>
        <w:div w:id="2010252125">
          <w:marLeft w:val="0"/>
          <w:marRight w:val="0"/>
          <w:marTop w:val="0"/>
          <w:marBottom w:val="0"/>
          <w:divBdr>
            <w:top w:val="none" w:sz="0" w:space="0" w:color="auto"/>
            <w:left w:val="none" w:sz="0" w:space="0" w:color="auto"/>
            <w:bottom w:val="none" w:sz="0" w:space="0" w:color="auto"/>
            <w:right w:val="none" w:sz="0" w:space="0" w:color="auto"/>
          </w:divBdr>
        </w:div>
        <w:div w:id="268589449">
          <w:marLeft w:val="0"/>
          <w:marRight w:val="0"/>
          <w:marTop w:val="0"/>
          <w:marBottom w:val="0"/>
          <w:divBdr>
            <w:top w:val="none" w:sz="0" w:space="0" w:color="auto"/>
            <w:left w:val="none" w:sz="0" w:space="0" w:color="auto"/>
            <w:bottom w:val="none" w:sz="0" w:space="0" w:color="auto"/>
            <w:right w:val="none" w:sz="0" w:space="0" w:color="auto"/>
          </w:divBdr>
        </w:div>
        <w:div w:id="208148176">
          <w:marLeft w:val="0"/>
          <w:marRight w:val="0"/>
          <w:marTop w:val="0"/>
          <w:marBottom w:val="0"/>
          <w:divBdr>
            <w:top w:val="none" w:sz="0" w:space="0" w:color="auto"/>
            <w:left w:val="none" w:sz="0" w:space="0" w:color="auto"/>
            <w:bottom w:val="none" w:sz="0" w:space="0" w:color="auto"/>
            <w:right w:val="none" w:sz="0" w:space="0" w:color="auto"/>
          </w:divBdr>
        </w:div>
        <w:div w:id="1098677128">
          <w:marLeft w:val="0"/>
          <w:marRight w:val="0"/>
          <w:marTop w:val="0"/>
          <w:marBottom w:val="0"/>
          <w:divBdr>
            <w:top w:val="none" w:sz="0" w:space="0" w:color="auto"/>
            <w:left w:val="none" w:sz="0" w:space="0" w:color="auto"/>
            <w:bottom w:val="none" w:sz="0" w:space="0" w:color="auto"/>
            <w:right w:val="none" w:sz="0" w:space="0" w:color="auto"/>
          </w:divBdr>
        </w:div>
        <w:div w:id="1080444472">
          <w:marLeft w:val="0"/>
          <w:marRight w:val="0"/>
          <w:marTop w:val="0"/>
          <w:marBottom w:val="0"/>
          <w:divBdr>
            <w:top w:val="none" w:sz="0" w:space="0" w:color="auto"/>
            <w:left w:val="none" w:sz="0" w:space="0" w:color="auto"/>
            <w:bottom w:val="none" w:sz="0" w:space="0" w:color="auto"/>
            <w:right w:val="none" w:sz="0" w:space="0" w:color="auto"/>
          </w:divBdr>
        </w:div>
        <w:div w:id="2007399117">
          <w:marLeft w:val="0"/>
          <w:marRight w:val="0"/>
          <w:marTop w:val="0"/>
          <w:marBottom w:val="0"/>
          <w:divBdr>
            <w:top w:val="none" w:sz="0" w:space="0" w:color="auto"/>
            <w:left w:val="none" w:sz="0" w:space="0" w:color="auto"/>
            <w:bottom w:val="none" w:sz="0" w:space="0" w:color="auto"/>
            <w:right w:val="none" w:sz="0" w:space="0" w:color="auto"/>
          </w:divBdr>
        </w:div>
        <w:div w:id="739405110">
          <w:marLeft w:val="0"/>
          <w:marRight w:val="0"/>
          <w:marTop w:val="0"/>
          <w:marBottom w:val="0"/>
          <w:divBdr>
            <w:top w:val="none" w:sz="0" w:space="0" w:color="auto"/>
            <w:left w:val="none" w:sz="0" w:space="0" w:color="auto"/>
            <w:bottom w:val="none" w:sz="0" w:space="0" w:color="auto"/>
            <w:right w:val="none" w:sz="0" w:space="0" w:color="auto"/>
          </w:divBdr>
        </w:div>
        <w:div w:id="1425420275">
          <w:marLeft w:val="0"/>
          <w:marRight w:val="0"/>
          <w:marTop w:val="0"/>
          <w:marBottom w:val="0"/>
          <w:divBdr>
            <w:top w:val="none" w:sz="0" w:space="0" w:color="auto"/>
            <w:left w:val="none" w:sz="0" w:space="0" w:color="auto"/>
            <w:bottom w:val="none" w:sz="0" w:space="0" w:color="auto"/>
            <w:right w:val="none" w:sz="0" w:space="0" w:color="auto"/>
          </w:divBdr>
        </w:div>
        <w:div w:id="586500841">
          <w:marLeft w:val="0"/>
          <w:marRight w:val="0"/>
          <w:marTop w:val="0"/>
          <w:marBottom w:val="0"/>
          <w:divBdr>
            <w:top w:val="none" w:sz="0" w:space="0" w:color="auto"/>
            <w:left w:val="none" w:sz="0" w:space="0" w:color="auto"/>
            <w:bottom w:val="none" w:sz="0" w:space="0" w:color="auto"/>
            <w:right w:val="none" w:sz="0" w:space="0" w:color="auto"/>
          </w:divBdr>
        </w:div>
        <w:div w:id="2007660147">
          <w:marLeft w:val="0"/>
          <w:marRight w:val="0"/>
          <w:marTop w:val="0"/>
          <w:marBottom w:val="0"/>
          <w:divBdr>
            <w:top w:val="none" w:sz="0" w:space="0" w:color="auto"/>
            <w:left w:val="none" w:sz="0" w:space="0" w:color="auto"/>
            <w:bottom w:val="none" w:sz="0" w:space="0" w:color="auto"/>
            <w:right w:val="none" w:sz="0" w:space="0" w:color="auto"/>
          </w:divBdr>
        </w:div>
        <w:div w:id="1131168826">
          <w:marLeft w:val="0"/>
          <w:marRight w:val="0"/>
          <w:marTop w:val="0"/>
          <w:marBottom w:val="0"/>
          <w:divBdr>
            <w:top w:val="none" w:sz="0" w:space="0" w:color="auto"/>
            <w:left w:val="none" w:sz="0" w:space="0" w:color="auto"/>
            <w:bottom w:val="none" w:sz="0" w:space="0" w:color="auto"/>
            <w:right w:val="none" w:sz="0" w:space="0" w:color="auto"/>
          </w:divBdr>
        </w:div>
        <w:div w:id="1970937946">
          <w:marLeft w:val="0"/>
          <w:marRight w:val="0"/>
          <w:marTop w:val="0"/>
          <w:marBottom w:val="0"/>
          <w:divBdr>
            <w:top w:val="none" w:sz="0" w:space="0" w:color="auto"/>
            <w:left w:val="none" w:sz="0" w:space="0" w:color="auto"/>
            <w:bottom w:val="none" w:sz="0" w:space="0" w:color="auto"/>
            <w:right w:val="none" w:sz="0" w:space="0" w:color="auto"/>
          </w:divBdr>
        </w:div>
        <w:div w:id="534074421">
          <w:marLeft w:val="0"/>
          <w:marRight w:val="0"/>
          <w:marTop w:val="0"/>
          <w:marBottom w:val="0"/>
          <w:divBdr>
            <w:top w:val="none" w:sz="0" w:space="0" w:color="auto"/>
            <w:left w:val="none" w:sz="0" w:space="0" w:color="auto"/>
            <w:bottom w:val="none" w:sz="0" w:space="0" w:color="auto"/>
            <w:right w:val="none" w:sz="0" w:space="0" w:color="auto"/>
          </w:divBdr>
        </w:div>
        <w:div w:id="544610683">
          <w:marLeft w:val="0"/>
          <w:marRight w:val="0"/>
          <w:marTop w:val="0"/>
          <w:marBottom w:val="0"/>
          <w:divBdr>
            <w:top w:val="none" w:sz="0" w:space="0" w:color="auto"/>
            <w:left w:val="none" w:sz="0" w:space="0" w:color="auto"/>
            <w:bottom w:val="none" w:sz="0" w:space="0" w:color="auto"/>
            <w:right w:val="none" w:sz="0" w:space="0" w:color="auto"/>
          </w:divBdr>
        </w:div>
        <w:div w:id="37124162">
          <w:marLeft w:val="0"/>
          <w:marRight w:val="0"/>
          <w:marTop w:val="0"/>
          <w:marBottom w:val="0"/>
          <w:divBdr>
            <w:top w:val="none" w:sz="0" w:space="0" w:color="auto"/>
            <w:left w:val="none" w:sz="0" w:space="0" w:color="auto"/>
            <w:bottom w:val="none" w:sz="0" w:space="0" w:color="auto"/>
            <w:right w:val="none" w:sz="0" w:space="0" w:color="auto"/>
          </w:divBdr>
        </w:div>
        <w:div w:id="746222169">
          <w:marLeft w:val="0"/>
          <w:marRight w:val="0"/>
          <w:marTop w:val="0"/>
          <w:marBottom w:val="0"/>
          <w:divBdr>
            <w:top w:val="none" w:sz="0" w:space="0" w:color="auto"/>
            <w:left w:val="none" w:sz="0" w:space="0" w:color="auto"/>
            <w:bottom w:val="none" w:sz="0" w:space="0" w:color="auto"/>
            <w:right w:val="none" w:sz="0" w:space="0" w:color="auto"/>
          </w:divBdr>
        </w:div>
        <w:div w:id="1796097011">
          <w:marLeft w:val="0"/>
          <w:marRight w:val="0"/>
          <w:marTop w:val="0"/>
          <w:marBottom w:val="0"/>
          <w:divBdr>
            <w:top w:val="none" w:sz="0" w:space="0" w:color="auto"/>
            <w:left w:val="none" w:sz="0" w:space="0" w:color="auto"/>
            <w:bottom w:val="none" w:sz="0" w:space="0" w:color="auto"/>
            <w:right w:val="none" w:sz="0" w:space="0" w:color="auto"/>
          </w:divBdr>
        </w:div>
        <w:div w:id="1290628047">
          <w:marLeft w:val="0"/>
          <w:marRight w:val="0"/>
          <w:marTop w:val="0"/>
          <w:marBottom w:val="0"/>
          <w:divBdr>
            <w:top w:val="none" w:sz="0" w:space="0" w:color="auto"/>
            <w:left w:val="none" w:sz="0" w:space="0" w:color="auto"/>
            <w:bottom w:val="none" w:sz="0" w:space="0" w:color="auto"/>
            <w:right w:val="none" w:sz="0" w:space="0" w:color="auto"/>
          </w:divBdr>
        </w:div>
        <w:div w:id="324020672">
          <w:marLeft w:val="0"/>
          <w:marRight w:val="0"/>
          <w:marTop w:val="0"/>
          <w:marBottom w:val="0"/>
          <w:divBdr>
            <w:top w:val="none" w:sz="0" w:space="0" w:color="auto"/>
            <w:left w:val="none" w:sz="0" w:space="0" w:color="auto"/>
            <w:bottom w:val="none" w:sz="0" w:space="0" w:color="auto"/>
            <w:right w:val="none" w:sz="0" w:space="0" w:color="auto"/>
          </w:divBdr>
        </w:div>
        <w:div w:id="1320958219">
          <w:marLeft w:val="0"/>
          <w:marRight w:val="0"/>
          <w:marTop w:val="0"/>
          <w:marBottom w:val="0"/>
          <w:divBdr>
            <w:top w:val="none" w:sz="0" w:space="0" w:color="auto"/>
            <w:left w:val="none" w:sz="0" w:space="0" w:color="auto"/>
            <w:bottom w:val="none" w:sz="0" w:space="0" w:color="auto"/>
            <w:right w:val="none" w:sz="0" w:space="0" w:color="auto"/>
          </w:divBdr>
        </w:div>
        <w:div w:id="84377001">
          <w:marLeft w:val="0"/>
          <w:marRight w:val="0"/>
          <w:marTop w:val="0"/>
          <w:marBottom w:val="0"/>
          <w:divBdr>
            <w:top w:val="none" w:sz="0" w:space="0" w:color="auto"/>
            <w:left w:val="none" w:sz="0" w:space="0" w:color="auto"/>
            <w:bottom w:val="none" w:sz="0" w:space="0" w:color="auto"/>
            <w:right w:val="none" w:sz="0" w:space="0" w:color="auto"/>
          </w:divBdr>
        </w:div>
        <w:div w:id="1671567887">
          <w:marLeft w:val="0"/>
          <w:marRight w:val="0"/>
          <w:marTop w:val="0"/>
          <w:marBottom w:val="0"/>
          <w:divBdr>
            <w:top w:val="none" w:sz="0" w:space="0" w:color="auto"/>
            <w:left w:val="none" w:sz="0" w:space="0" w:color="auto"/>
            <w:bottom w:val="none" w:sz="0" w:space="0" w:color="auto"/>
            <w:right w:val="none" w:sz="0" w:space="0" w:color="auto"/>
          </w:divBdr>
        </w:div>
        <w:div w:id="930163166">
          <w:marLeft w:val="0"/>
          <w:marRight w:val="0"/>
          <w:marTop w:val="0"/>
          <w:marBottom w:val="0"/>
          <w:divBdr>
            <w:top w:val="none" w:sz="0" w:space="0" w:color="auto"/>
            <w:left w:val="none" w:sz="0" w:space="0" w:color="auto"/>
            <w:bottom w:val="none" w:sz="0" w:space="0" w:color="auto"/>
            <w:right w:val="none" w:sz="0" w:space="0" w:color="auto"/>
          </w:divBdr>
        </w:div>
        <w:div w:id="782194234">
          <w:marLeft w:val="0"/>
          <w:marRight w:val="0"/>
          <w:marTop w:val="0"/>
          <w:marBottom w:val="0"/>
          <w:divBdr>
            <w:top w:val="none" w:sz="0" w:space="0" w:color="auto"/>
            <w:left w:val="none" w:sz="0" w:space="0" w:color="auto"/>
            <w:bottom w:val="none" w:sz="0" w:space="0" w:color="auto"/>
            <w:right w:val="none" w:sz="0" w:space="0" w:color="auto"/>
          </w:divBdr>
        </w:div>
        <w:div w:id="227880101">
          <w:marLeft w:val="0"/>
          <w:marRight w:val="0"/>
          <w:marTop w:val="0"/>
          <w:marBottom w:val="0"/>
          <w:divBdr>
            <w:top w:val="none" w:sz="0" w:space="0" w:color="auto"/>
            <w:left w:val="none" w:sz="0" w:space="0" w:color="auto"/>
            <w:bottom w:val="none" w:sz="0" w:space="0" w:color="auto"/>
            <w:right w:val="none" w:sz="0" w:space="0" w:color="auto"/>
          </w:divBdr>
        </w:div>
        <w:div w:id="1555122125">
          <w:marLeft w:val="0"/>
          <w:marRight w:val="0"/>
          <w:marTop w:val="0"/>
          <w:marBottom w:val="0"/>
          <w:divBdr>
            <w:top w:val="none" w:sz="0" w:space="0" w:color="auto"/>
            <w:left w:val="none" w:sz="0" w:space="0" w:color="auto"/>
            <w:bottom w:val="none" w:sz="0" w:space="0" w:color="auto"/>
            <w:right w:val="none" w:sz="0" w:space="0" w:color="auto"/>
          </w:divBdr>
        </w:div>
        <w:div w:id="835264791">
          <w:marLeft w:val="0"/>
          <w:marRight w:val="0"/>
          <w:marTop w:val="0"/>
          <w:marBottom w:val="0"/>
          <w:divBdr>
            <w:top w:val="none" w:sz="0" w:space="0" w:color="auto"/>
            <w:left w:val="none" w:sz="0" w:space="0" w:color="auto"/>
            <w:bottom w:val="none" w:sz="0" w:space="0" w:color="auto"/>
            <w:right w:val="none" w:sz="0" w:space="0" w:color="auto"/>
          </w:divBdr>
        </w:div>
        <w:div w:id="293214121">
          <w:marLeft w:val="0"/>
          <w:marRight w:val="0"/>
          <w:marTop w:val="0"/>
          <w:marBottom w:val="0"/>
          <w:divBdr>
            <w:top w:val="none" w:sz="0" w:space="0" w:color="auto"/>
            <w:left w:val="none" w:sz="0" w:space="0" w:color="auto"/>
            <w:bottom w:val="none" w:sz="0" w:space="0" w:color="auto"/>
            <w:right w:val="none" w:sz="0" w:space="0" w:color="auto"/>
          </w:divBdr>
        </w:div>
        <w:div w:id="980157894">
          <w:marLeft w:val="0"/>
          <w:marRight w:val="0"/>
          <w:marTop w:val="0"/>
          <w:marBottom w:val="0"/>
          <w:divBdr>
            <w:top w:val="none" w:sz="0" w:space="0" w:color="auto"/>
            <w:left w:val="none" w:sz="0" w:space="0" w:color="auto"/>
            <w:bottom w:val="none" w:sz="0" w:space="0" w:color="auto"/>
            <w:right w:val="none" w:sz="0" w:space="0" w:color="auto"/>
          </w:divBdr>
        </w:div>
        <w:div w:id="1937907398">
          <w:marLeft w:val="0"/>
          <w:marRight w:val="0"/>
          <w:marTop w:val="0"/>
          <w:marBottom w:val="0"/>
          <w:divBdr>
            <w:top w:val="none" w:sz="0" w:space="0" w:color="auto"/>
            <w:left w:val="none" w:sz="0" w:space="0" w:color="auto"/>
            <w:bottom w:val="none" w:sz="0" w:space="0" w:color="auto"/>
            <w:right w:val="none" w:sz="0" w:space="0" w:color="auto"/>
          </w:divBdr>
        </w:div>
        <w:div w:id="857231568">
          <w:marLeft w:val="0"/>
          <w:marRight w:val="0"/>
          <w:marTop w:val="0"/>
          <w:marBottom w:val="0"/>
          <w:divBdr>
            <w:top w:val="none" w:sz="0" w:space="0" w:color="auto"/>
            <w:left w:val="none" w:sz="0" w:space="0" w:color="auto"/>
            <w:bottom w:val="none" w:sz="0" w:space="0" w:color="auto"/>
            <w:right w:val="none" w:sz="0" w:space="0" w:color="auto"/>
          </w:divBdr>
        </w:div>
        <w:div w:id="1413504685">
          <w:marLeft w:val="0"/>
          <w:marRight w:val="0"/>
          <w:marTop w:val="0"/>
          <w:marBottom w:val="0"/>
          <w:divBdr>
            <w:top w:val="none" w:sz="0" w:space="0" w:color="auto"/>
            <w:left w:val="none" w:sz="0" w:space="0" w:color="auto"/>
            <w:bottom w:val="none" w:sz="0" w:space="0" w:color="auto"/>
            <w:right w:val="none" w:sz="0" w:space="0" w:color="auto"/>
          </w:divBdr>
        </w:div>
        <w:div w:id="946041932">
          <w:marLeft w:val="0"/>
          <w:marRight w:val="0"/>
          <w:marTop w:val="0"/>
          <w:marBottom w:val="0"/>
          <w:divBdr>
            <w:top w:val="none" w:sz="0" w:space="0" w:color="auto"/>
            <w:left w:val="none" w:sz="0" w:space="0" w:color="auto"/>
            <w:bottom w:val="none" w:sz="0" w:space="0" w:color="auto"/>
            <w:right w:val="none" w:sz="0" w:space="0" w:color="auto"/>
          </w:divBdr>
        </w:div>
        <w:div w:id="818420158">
          <w:marLeft w:val="0"/>
          <w:marRight w:val="0"/>
          <w:marTop w:val="0"/>
          <w:marBottom w:val="0"/>
          <w:divBdr>
            <w:top w:val="none" w:sz="0" w:space="0" w:color="auto"/>
            <w:left w:val="none" w:sz="0" w:space="0" w:color="auto"/>
            <w:bottom w:val="none" w:sz="0" w:space="0" w:color="auto"/>
            <w:right w:val="none" w:sz="0" w:space="0" w:color="auto"/>
          </w:divBdr>
        </w:div>
        <w:div w:id="623925316">
          <w:marLeft w:val="0"/>
          <w:marRight w:val="0"/>
          <w:marTop w:val="0"/>
          <w:marBottom w:val="0"/>
          <w:divBdr>
            <w:top w:val="none" w:sz="0" w:space="0" w:color="auto"/>
            <w:left w:val="none" w:sz="0" w:space="0" w:color="auto"/>
            <w:bottom w:val="none" w:sz="0" w:space="0" w:color="auto"/>
            <w:right w:val="none" w:sz="0" w:space="0" w:color="auto"/>
          </w:divBdr>
        </w:div>
        <w:div w:id="1553997750">
          <w:marLeft w:val="0"/>
          <w:marRight w:val="0"/>
          <w:marTop w:val="0"/>
          <w:marBottom w:val="0"/>
          <w:divBdr>
            <w:top w:val="none" w:sz="0" w:space="0" w:color="auto"/>
            <w:left w:val="none" w:sz="0" w:space="0" w:color="auto"/>
            <w:bottom w:val="none" w:sz="0" w:space="0" w:color="auto"/>
            <w:right w:val="none" w:sz="0" w:space="0" w:color="auto"/>
          </w:divBdr>
        </w:div>
        <w:div w:id="254091595">
          <w:marLeft w:val="0"/>
          <w:marRight w:val="0"/>
          <w:marTop w:val="0"/>
          <w:marBottom w:val="0"/>
          <w:divBdr>
            <w:top w:val="none" w:sz="0" w:space="0" w:color="auto"/>
            <w:left w:val="none" w:sz="0" w:space="0" w:color="auto"/>
            <w:bottom w:val="none" w:sz="0" w:space="0" w:color="auto"/>
            <w:right w:val="none" w:sz="0" w:space="0" w:color="auto"/>
          </w:divBdr>
        </w:div>
        <w:div w:id="1394741251">
          <w:marLeft w:val="0"/>
          <w:marRight w:val="0"/>
          <w:marTop w:val="0"/>
          <w:marBottom w:val="0"/>
          <w:divBdr>
            <w:top w:val="none" w:sz="0" w:space="0" w:color="auto"/>
            <w:left w:val="none" w:sz="0" w:space="0" w:color="auto"/>
            <w:bottom w:val="none" w:sz="0" w:space="0" w:color="auto"/>
            <w:right w:val="none" w:sz="0" w:space="0" w:color="auto"/>
          </w:divBdr>
        </w:div>
        <w:div w:id="1275211443">
          <w:marLeft w:val="0"/>
          <w:marRight w:val="0"/>
          <w:marTop w:val="0"/>
          <w:marBottom w:val="0"/>
          <w:divBdr>
            <w:top w:val="none" w:sz="0" w:space="0" w:color="auto"/>
            <w:left w:val="none" w:sz="0" w:space="0" w:color="auto"/>
            <w:bottom w:val="none" w:sz="0" w:space="0" w:color="auto"/>
            <w:right w:val="none" w:sz="0" w:space="0" w:color="auto"/>
          </w:divBdr>
        </w:div>
        <w:div w:id="365258942">
          <w:marLeft w:val="0"/>
          <w:marRight w:val="0"/>
          <w:marTop w:val="0"/>
          <w:marBottom w:val="0"/>
          <w:divBdr>
            <w:top w:val="none" w:sz="0" w:space="0" w:color="auto"/>
            <w:left w:val="none" w:sz="0" w:space="0" w:color="auto"/>
            <w:bottom w:val="none" w:sz="0" w:space="0" w:color="auto"/>
            <w:right w:val="none" w:sz="0" w:space="0" w:color="auto"/>
          </w:divBdr>
        </w:div>
        <w:div w:id="2058506248">
          <w:marLeft w:val="0"/>
          <w:marRight w:val="0"/>
          <w:marTop w:val="0"/>
          <w:marBottom w:val="0"/>
          <w:divBdr>
            <w:top w:val="none" w:sz="0" w:space="0" w:color="auto"/>
            <w:left w:val="none" w:sz="0" w:space="0" w:color="auto"/>
            <w:bottom w:val="none" w:sz="0" w:space="0" w:color="auto"/>
            <w:right w:val="none" w:sz="0" w:space="0" w:color="auto"/>
          </w:divBdr>
        </w:div>
        <w:div w:id="1876695419">
          <w:marLeft w:val="0"/>
          <w:marRight w:val="0"/>
          <w:marTop w:val="0"/>
          <w:marBottom w:val="0"/>
          <w:divBdr>
            <w:top w:val="none" w:sz="0" w:space="0" w:color="auto"/>
            <w:left w:val="none" w:sz="0" w:space="0" w:color="auto"/>
            <w:bottom w:val="none" w:sz="0" w:space="0" w:color="auto"/>
            <w:right w:val="none" w:sz="0" w:space="0" w:color="auto"/>
          </w:divBdr>
        </w:div>
        <w:div w:id="553547755">
          <w:marLeft w:val="0"/>
          <w:marRight w:val="0"/>
          <w:marTop w:val="0"/>
          <w:marBottom w:val="0"/>
          <w:divBdr>
            <w:top w:val="none" w:sz="0" w:space="0" w:color="auto"/>
            <w:left w:val="none" w:sz="0" w:space="0" w:color="auto"/>
            <w:bottom w:val="none" w:sz="0" w:space="0" w:color="auto"/>
            <w:right w:val="none" w:sz="0" w:space="0" w:color="auto"/>
          </w:divBdr>
        </w:div>
        <w:div w:id="534854153">
          <w:marLeft w:val="0"/>
          <w:marRight w:val="0"/>
          <w:marTop w:val="0"/>
          <w:marBottom w:val="0"/>
          <w:divBdr>
            <w:top w:val="none" w:sz="0" w:space="0" w:color="auto"/>
            <w:left w:val="none" w:sz="0" w:space="0" w:color="auto"/>
            <w:bottom w:val="none" w:sz="0" w:space="0" w:color="auto"/>
            <w:right w:val="none" w:sz="0" w:space="0" w:color="auto"/>
          </w:divBdr>
        </w:div>
        <w:div w:id="44575001">
          <w:marLeft w:val="0"/>
          <w:marRight w:val="0"/>
          <w:marTop w:val="0"/>
          <w:marBottom w:val="0"/>
          <w:divBdr>
            <w:top w:val="none" w:sz="0" w:space="0" w:color="auto"/>
            <w:left w:val="none" w:sz="0" w:space="0" w:color="auto"/>
            <w:bottom w:val="none" w:sz="0" w:space="0" w:color="auto"/>
            <w:right w:val="none" w:sz="0" w:space="0" w:color="auto"/>
          </w:divBdr>
        </w:div>
        <w:div w:id="1198205035">
          <w:marLeft w:val="0"/>
          <w:marRight w:val="0"/>
          <w:marTop w:val="0"/>
          <w:marBottom w:val="0"/>
          <w:divBdr>
            <w:top w:val="none" w:sz="0" w:space="0" w:color="auto"/>
            <w:left w:val="none" w:sz="0" w:space="0" w:color="auto"/>
            <w:bottom w:val="none" w:sz="0" w:space="0" w:color="auto"/>
            <w:right w:val="none" w:sz="0" w:space="0" w:color="auto"/>
          </w:divBdr>
        </w:div>
        <w:div w:id="353921893">
          <w:marLeft w:val="0"/>
          <w:marRight w:val="0"/>
          <w:marTop w:val="0"/>
          <w:marBottom w:val="0"/>
          <w:divBdr>
            <w:top w:val="none" w:sz="0" w:space="0" w:color="auto"/>
            <w:left w:val="none" w:sz="0" w:space="0" w:color="auto"/>
            <w:bottom w:val="none" w:sz="0" w:space="0" w:color="auto"/>
            <w:right w:val="none" w:sz="0" w:space="0" w:color="auto"/>
          </w:divBdr>
        </w:div>
        <w:div w:id="682706319">
          <w:marLeft w:val="0"/>
          <w:marRight w:val="0"/>
          <w:marTop w:val="0"/>
          <w:marBottom w:val="0"/>
          <w:divBdr>
            <w:top w:val="none" w:sz="0" w:space="0" w:color="auto"/>
            <w:left w:val="none" w:sz="0" w:space="0" w:color="auto"/>
            <w:bottom w:val="none" w:sz="0" w:space="0" w:color="auto"/>
            <w:right w:val="none" w:sz="0" w:space="0" w:color="auto"/>
          </w:divBdr>
        </w:div>
        <w:div w:id="612788535">
          <w:marLeft w:val="0"/>
          <w:marRight w:val="0"/>
          <w:marTop w:val="0"/>
          <w:marBottom w:val="0"/>
          <w:divBdr>
            <w:top w:val="none" w:sz="0" w:space="0" w:color="auto"/>
            <w:left w:val="none" w:sz="0" w:space="0" w:color="auto"/>
            <w:bottom w:val="none" w:sz="0" w:space="0" w:color="auto"/>
            <w:right w:val="none" w:sz="0" w:space="0" w:color="auto"/>
          </w:divBdr>
        </w:div>
        <w:div w:id="2095121836">
          <w:marLeft w:val="0"/>
          <w:marRight w:val="0"/>
          <w:marTop w:val="0"/>
          <w:marBottom w:val="0"/>
          <w:divBdr>
            <w:top w:val="none" w:sz="0" w:space="0" w:color="auto"/>
            <w:left w:val="none" w:sz="0" w:space="0" w:color="auto"/>
            <w:bottom w:val="none" w:sz="0" w:space="0" w:color="auto"/>
            <w:right w:val="none" w:sz="0" w:space="0" w:color="auto"/>
          </w:divBdr>
        </w:div>
        <w:div w:id="627198695">
          <w:marLeft w:val="0"/>
          <w:marRight w:val="0"/>
          <w:marTop w:val="0"/>
          <w:marBottom w:val="0"/>
          <w:divBdr>
            <w:top w:val="none" w:sz="0" w:space="0" w:color="auto"/>
            <w:left w:val="none" w:sz="0" w:space="0" w:color="auto"/>
            <w:bottom w:val="none" w:sz="0" w:space="0" w:color="auto"/>
            <w:right w:val="none" w:sz="0" w:space="0" w:color="auto"/>
          </w:divBdr>
        </w:div>
        <w:div w:id="196939456">
          <w:marLeft w:val="0"/>
          <w:marRight w:val="0"/>
          <w:marTop w:val="0"/>
          <w:marBottom w:val="0"/>
          <w:divBdr>
            <w:top w:val="none" w:sz="0" w:space="0" w:color="auto"/>
            <w:left w:val="none" w:sz="0" w:space="0" w:color="auto"/>
            <w:bottom w:val="none" w:sz="0" w:space="0" w:color="auto"/>
            <w:right w:val="none" w:sz="0" w:space="0" w:color="auto"/>
          </w:divBdr>
        </w:div>
        <w:div w:id="1823963141">
          <w:marLeft w:val="0"/>
          <w:marRight w:val="0"/>
          <w:marTop w:val="0"/>
          <w:marBottom w:val="0"/>
          <w:divBdr>
            <w:top w:val="none" w:sz="0" w:space="0" w:color="auto"/>
            <w:left w:val="none" w:sz="0" w:space="0" w:color="auto"/>
            <w:bottom w:val="none" w:sz="0" w:space="0" w:color="auto"/>
            <w:right w:val="none" w:sz="0" w:space="0" w:color="auto"/>
          </w:divBdr>
        </w:div>
        <w:div w:id="115106582">
          <w:marLeft w:val="0"/>
          <w:marRight w:val="0"/>
          <w:marTop w:val="0"/>
          <w:marBottom w:val="0"/>
          <w:divBdr>
            <w:top w:val="none" w:sz="0" w:space="0" w:color="auto"/>
            <w:left w:val="none" w:sz="0" w:space="0" w:color="auto"/>
            <w:bottom w:val="none" w:sz="0" w:space="0" w:color="auto"/>
            <w:right w:val="none" w:sz="0" w:space="0" w:color="auto"/>
          </w:divBdr>
        </w:div>
        <w:div w:id="1535464984">
          <w:marLeft w:val="0"/>
          <w:marRight w:val="0"/>
          <w:marTop w:val="0"/>
          <w:marBottom w:val="0"/>
          <w:divBdr>
            <w:top w:val="none" w:sz="0" w:space="0" w:color="auto"/>
            <w:left w:val="none" w:sz="0" w:space="0" w:color="auto"/>
            <w:bottom w:val="none" w:sz="0" w:space="0" w:color="auto"/>
            <w:right w:val="none" w:sz="0" w:space="0" w:color="auto"/>
          </w:divBdr>
        </w:div>
        <w:div w:id="53238132">
          <w:marLeft w:val="0"/>
          <w:marRight w:val="0"/>
          <w:marTop w:val="0"/>
          <w:marBottom w:val="0"/>
          <w:divBdr>
            <w:top w:val="none" w:sz="0" w:space="0" w:color="auto"/>
            <w:left w:val="none" w:sz="0" w:space="0" w:color="auto"/>
            <w:bottom w:val="none" w:sz="0" w:space="0" w:color="auto"/>
            <w:right w:val="none" w:sz="0" w:space="0" w:color="auto"/>
          </w:divBdr>
        </w:div>
        <w:div w:id="1369263568">
          <w:marLeft w:val="0"/>
          <w:marRight w:val="0"/>
          <w:marTop w:val="0"/>
          <w:marBottom w:val="0"/>
          <w:divBdr>
            <w:top w:val="none" w:sz="0" w:space="0" w:color="auto"/>
            <w:left w:val="none" w:sz="0" w:space="0" w:color="auto"/>
            <w:bottom w:val="none" w:sz="0" w:space="0" w:color="auto"/>
            <w:right w:val="none" w:sz="0" w:space="0" w:color="auto"/>
          </w:divBdr>
        </w:div>
        <w:div w:id="1358694511">
          <w:marLeft w:val="0"/>
          <w:marRight w:val="0"/>
          <w:marTop w:val="0"/>
          <w:marBottom w:val="0"/>
          <w:divBdr>
            <w:top w:val="none" w:sz="0" w:space="0" w:color="auto"/>
            <w:left w:val="none" w:sz="0" w:space="0" w:color="auto"/>
            <w:bottom w:val="none" w:sz="0" w:space="0" w:color="auto"/>
            <w:right w:val="none" w:sz="0" w:space="0" w:color="auto"/>
          </w:divBdr>
        </w:div>
        <w:div w:id="594437308">
          <w:marLeft w:val="0"/>
          <w:marRight w:val="0"/>
          <w:marTop w:val="0"/>
          <w:marBottom w:val="0"/>
          <w:divBdr>
            <w:top w:val="none" w:sz="0" w:space="0" w:color="auto"/>
            <w:left w:val="none" w:sz="0" w:space="0" w:color="auto"/>
            <w:bottom w:val="none" w:sz="0" w:space="0" w:color="auto"/>
            <w:right w:val="none" w:sz="0" w:space="0" w:color="auto"/>
          </w:divBdr>
        </w:div>
        <w:div w:id="385572675">
          <w:marLeft w:val="0"/>
          <w:marRight w:val="0"/>
          <w:marTop w:val="0"/>
          <w:marBottom w:val="0"/>
          <w:divBdr>
            <w:top w:val="none" w:sz="0" w:space="0" w:color="auto"/>
            <w:left w:val="none" w:sz="0" w:space="0" w:color="auto"/>
            <w:bottom w:val="none" w:sz="0" w:space="0" w:color="auto"/>
            <w:right w:val="none" w:sz="0" w:space="0" w:color="auto"/>
          </w:divBdr>
        </w:div>
        <w:div w:id="632444090">
          <w:marLeft w:val="0"/>
          <w:marRight w:val="0"/>
          <w:marTop w:val="0"/>
          <w:marBottom w:val="0"/>
          <w:divBdr>
            <w:top w:val="none" w:sz="0" w:space="0" w:color="auto"/>
            <w:left w:val="none" w:sz="0" w:space="0" w:color="auto"/>
            <w:bottom w:val="none" w:sz="0" w:space="0" w:color="auto"/>
            <w:right w:val="none" w:sz="0" w:space="0" w:color="auto"/>
          </w:divBdr>
        </w:div>
        <w:div w:id="323971535">
          <w:marLeft w:val="0"/>
          <w:marRight w:val="0"/>
          <w:marTop w:val="0"/>
          <w:marBottom w:val="0"/>
          <w:divBdr>
            <w:top w:val="none" w:sz="0" w:space="0" w:color="auto"/>
            <w:left w:val="none" w:sz="0" w:space="0" w:color="auto"/>
            <w:bottom w:val="none" w:sz="0" w:space="0" w:color="auto"/>
            <w:right w:val="none" w:sz="0" w:space="0" w:color="auto"/>
          </w:divBdr>
        </w:div>
        <w:div w:id="1145197581">
          <w:marLeft w:val="0"/>
          <w:marRight w:val="0"/>
          <w:marTop w:val="0"/>
          <w:marBottom w:val="0"/>
          <w:divBdr>
            <w:top w:val="none" w:sz="0" w:space="0" w:color="auto"/>
            <w:left w:val="none" w:sz="0" w:space="0" w:color="auto"/>
            <w:bottom w:val="none" w:sz="0" w:space="0" w:color="auto"/>
            <w:right w:val="none" w:sz="0" w:space="0" w:color="auto"/>
          </w:divBdr>
        </w:div>
        <w:div w:id="478307930">
          <w:marLeft w:val="0"/>
          <w:marRight w:val="0"/>
          <w:marTop w:val="0"/>
          <w:marBottom w:val="0"/>
          <w:divBdr>
            <w:top w:val="none" w:sz="0" w:space="0" w:color="auto"/>
            <w:left w:val="none" w:sz="0" w:space="0" w:color="auto"/>
            <w:bottom w:val="none" w:sz="0" w:space="0" w:color="auto"/>
            <w:right w:val="none" w:sz="0" w:space="0" w:color="auto"/>
          </w:divBdr>
        </w:div>
        <w:div w:id="925849167">
          <w:marLeft w:val="0"/>
          <w:marRight w:val="0"/>
          <w:marTop w:val="0"/>
          <w:marBottom w:val="0"/>
          <w:divBdr>
            <w:top w:val="none" w:sz="0" w:space="0" w:color="auto"/>
            <w:left w:val="none" w:sz="0" w:space="0" w:color="auto"/>
            <w:bottom w:val="none" w:sz="0" w:space="0" w:color="auto"/>
            <w:right w:val="none" w:sz="0" w:space="0" w:color="auto"/>
          </w:divBdr>
        </w:div>
        <w:div w:id="1204559294">
          <w:marLeft w:val="0"/>
          <w:marRight w:val="0"/>
          <w:marTop w:val="0"/>
          <w:marBottom w:val="0"/>
          <w:divBdr>
            <w:top w:val="none" w:sz="0" w:space="0" w:color="auto"/>
            <w:left w:val="none" w:sz="0" w:space="0" w:color="auto"/>
            <w:bottom w:val="none" w:sz="0" w:space="0" w:color="auto"/>
            <w:right w:val="none" w:sz="0" w:space="0" w:color="auto"/>
          </w:divBdr>
        </w:div>
        <w:div w:id="291373866">
          <w:marLeft w:val="0"/>
          <w:marRight w:val="0"/>
          <w:marTop w:val="0"/>
          <w:marBottom w:val="0"/>
          <w:divBdr>
            <w:top w:val="none" w:sz="0" w:space="0" w:color="auto"/>
            <w:left w:val="none" w:sz="0" w:space="0" w:color="auto"/>
            <w:bottom w:val="none" w:sz="0" w:space="0" w:color="auto"/>
            <w:right w:val="none" w:sz="0" w:space="0" w:color="auto"/>
          </w:divBdr>
        </w:div>
        <w:div w:id="1785466670">
          <w:marLeft w:val="0"/>
          <w:marRight w:val="0"/>
          <w:marTop w:val="0"/>
          <w:marBottom w:val="0"/>
          <w:divBdr>
            <w:top w:val="none" w:sz="0" w:space="0" w:color="auto"/>
            <w:left w:val="none" w:sz="0" w:space="0" w:color="auto"/>
            <w:bottom w:val="none" w:sz="0" w:space="0" w:color="auto"/>
            <w:right w:val="none" w:sz="0" w:space="0" w:color="auto"/>
          </w:divBdr>
        </w:div>
        <w:div w:id="1468818927">
          <w:marLeft w:val="0"/>
          <w:marRight w:val="0"/>
          <w:marTop w:val="0"/>
          <w:marBottom w:val="0"/>
          <w:divBdr>
            <w:top w:val="none" w:sz="0" w:space="0" w:color="auto"/>
            <w:left w:val="none" w:sz="0" w:space="0" w:color="auto"/>
            <w:bottom w:val="none" w:sz="0" w:space="0" w:color="auto"/>
            <w:right w:val="none" w:sz="0" w:space="0" w:color="auto"/>
          </w:divBdr>
        </w:div>
        <w:div w:id="556282810">
          <w:marLeft w:val="0"/>
          <w:marRight w:val="0"/>
          <w:marTop w:val="0"/>
          <w:marBottom w:val="0"/>
          <w:divBdr>
            <w:top w:val="none" w:sz="0" w:space="0" w:color="auto"/>
            <w:left w:val="none" w:sz="0" w:space="0" w:color="auto"/>
            <w:bottom w:val="none" w:sz="0" w:space="0" w:color="auto"/>
            <w:right w:val="none" w:sz="0" w:space="0" w:color="auto"/>
          </w:divBdr>
        </w:div>
        <w:div w:id="178930306">
          <w:marLeft w:val="0"/>
          <w:marRight w:val="0"/>
          <w:marTop w:val="0"/>
          <w:marBottom w:val="0"/>
          <w:divBdr>
            <w:top w:val="none" w:sz="0" w:space="0" w:color="auto"/>
            <w:left w:val="none" w:sz="0" w:space="0" w:color="auto"/>
            <w:bottom w:val="none" w:sz="0" w:space="0" w:color="auto"/>
            <w:right w:val="none" w:sz="0" w:space="0" w:color="auto"/>
          </w:divBdr>
        </w:div>
        <w:div w:id="133059992">
          <w:marLeft w:val="0"/>
          <w:marRight w:val="0"/>
          <w:marTop w:val="0"/>
          <w:marBottom w:val="0"/>
          <w:divBdr>
            <w:top w:val="none" w:sz="0" w:space="0" w:color="auto"/>
            <w:left w:val="none" w:sz="0" w:space="0" w:color="auto"/>
            <w:bottom w:val="none" w:sz="0" w:space="0" w:color="auto"/>
            <w:right w:val="none" w:sz="0" w:space="0" w:color="auto"/>
          </w:divBdr>
        </w:div>
        <w:div w:id="1103577198">
          <w:marLeft w:val="0"/>
          <w:marRight w:val="0"/>
          <w:marTop w:val="0"/>
          <w:marBottom w:val="0"/>
          <w:divBdr>
            <w:top w:val="none" w:sz="0" w:space="0" w:color="auto"/>
            <w:left w:val="none" w:sz="0" w:space="0" w:color="auto"/>
            <w:bottom w:val="none" w:sz="0" w:space="0" w:color="auto"/>
            <w:right w:val="none" w:sz="0" w:space="0" w:color="auto"/>
          </w:divBdr>
        </w:div>
        <w:div w:id="1707362977">
          <w:marLeft w:val="0"/>
          <w:marRight w:val="0"/>
          <w:marTop w:val="0"/>
          <w:marBottom w:val="0"/>
          <w:divBdr>
            <w:top w:val="none" w:sz="0" w:space="0" w:color="auto"/>
            <w:left w:val="none" w:sz="0" w:space="0" w:color="auto"/>
            <w:bottom w:val="none" w:sz="0" w:space="0" w:color="auto"/>
            <w:right w:val="none" w:sz="0" w:space="0" w:color="auto"/>
          </w:divBdr>
        </w:div>
        <w:div w:id="329526573">
          <w:marLeft w:val="0"/>
          <w:marRight w:val="0"/>
          <w:marTop w:val="0"/>
          <w:marBottom w:val="0"/>
          <w:divBdr>
            <w:top w:val="none" w:sz="0" w:space="0" w:color="auto"/>
            <w:left w:val="none" w:sz="0" w:space="0" w:color="auto"/>
            <w:bottom w:val="none" w:sz="0" w:space="0" w:color="auto"/>
            <w:right w:val="none" w:sz="0" w:space="0" w:color="auto"/>
          </w:divBdr>
        </w:div>
        <w:div w:id="588539030">
          <w:marLeft w:val="0"/>
          <w:marRight w:val="0"/>
          <w:marTop w:val="0"/>
          <w:marBottom w:val="0"/>
          <w:divBdr>
            <w:top w:val="none" w:sz="0" w:space="0" w:color="auto"/>
            <w:left w:val="none" w:sz="0" w:space="0" w:color="auto"/>
            <w:bottom w:val="none" w:sz="0" w:space="0" w:color="auto"/>
            <w:right w:val="none" w:sz="0" w:space="0" w:color="auto"/>
          </w:divBdr>
        </w:div>
        <w:div w:id="1915160825">
          <w:marLeft w:val="0"/>
          <w:marRight w:val="0"/>
          <w:marTop w:val="0"/>
          <w:marBottom w:val="0"/>
          <w:divBdr>
            <w:top w:val="none" w:sz="0" w:space="0" w:color="auto"/>
            <w:left w:val="none" w:sz="0" w:space="0" w:color="auto"/>
            <w:bottom w:val="none" w:sz="0" w:space="0" w:color="auto"/>
            <w:right w:val="none" w:sz="0" w:space="0" w:color="auto"/>
          </w:divBdr>
        </w:div>
        <w:div w:id="1031415912">
          <w:marLeft w:val="0"/>
          <w:marRight w:val="0"/>
          <w:marTop w:val="0"/>
          <w:marBottom w:val="0"/>
          <w:divBdr>
            <w:top w:val="none" w:sz="0" w:space="0" w:color="auto"/>
            <w:left w:val="none" w:sz="0" w:space="0" w:color="auto"/>
            <w:bottom w:val="none" w:sz="0" w:space="0" w:color="auto"/>
            <w:right w:val="none" w:sz="0" w:space="0" w:color="auto"/>
          </w:divBdr>
        </w:div>
        <w:div w:id="609245660">
          <w:marLeft w:val="0"/>
          <w:marRight w:val="0"/>
          <w:marTop w:val="0"/>
          <w:marBottom w:val="0"/>
          <w:divBdr>
            <w:top w:val="none" w:sz="0" w:space="0" w:color="auto"/>
            <w:left w:val="none" w:sz="0" w:space="0" w:color="auto"/>
            <w:bottom w:val="none" w:sz="0" w:space="0" w:color="auto"/>
            <w:right w:val="none" w:sz="0" w:space="0" w:color="auto"/>
          </w:divBdr>
        </w:div>
        <w:div w:id="2039118404">
          <w:marLeft w:val="0"/>
          <w:marRight w:val="0"/>
          <w:marTop w:val="0"/>
          <w:marBottom w:val="0"/>
          <w:divBdr>
            <w:top w:val="none" w:sz="0" w:space="0" w:color="auto"/>
            <w:left w:val="none" w:sz="0" w:space="0" w:color="auto"/>
            <w:bottom w:val="none" w:sz="0" w:space="0" w:color="auto"/>
            <w:right w:val="none" w:sz="0" w:space="0" w:color="auto"/>
          </w:divBdr>
        </w:div>
        <w:div w:id="569192441">
          <w:marLeft w:val="0"/>
          <w:marRight w:val="0"/>
          <w:marTop w:val="0"/>
          <w:marBottom w:val="0"/>
          <w:divBdr>
            <w:top w:val="none" w:sz="0" w:space="0" w:color="auto"/>
            <w:left w:val="none" w:sz="0" w:space="0" w:color="auto"/>
            <w:bottom w:val="none" w:sz="0" w:space="0" w:color="auto"/>
            <w:right w:val="none" w:sz="0" w:space="0" w:color="auto"/>
          </w:divBdr>
        </w:div>
        <w:div w:id="2031178530">
          <w:marLeft w:val="0"/>
          <w:marRight w:val="0"/>
          <w:marTop w:val="0"/>
          <w:marBottom w:val="0"/>
          <w:divBdr>
            <w:top w:val="none" w:sz="0" w:space="0" w:color="auto"/>
            <w:left w:val="none" w:sz="0" w:space="0" w:color="auto"/>
            <w:bottom w:val="none" w:sz="0" w:space="0" w:color="auto"/>
            <w:right w:val="none" w:sz="0" w:space="0" w:color="auto"/>
          </w:divBdr>
        </w:div>
        <w:div w:id="1567497932">
          <w:marLeft w:val="0"/>
          <w:marRight w:val="0"/>
          <w:marTop w:val="0"/>
          <w:marBottom w:val="0"/>
          <w:divBdr>
            <w:top w:val="none" w:sz="0" w:space="0" w:color="auto"/>
            <w:left w:val="none" w:sz="0" w:space="0" w:color="auto"/>
            <w:bottom w:val="none" w:sz="0" w:space="0" w:color="auto"/>
            <w:right w:val="none" w:sz="0" w:space="0" w:color="auto"/>
          </w:divBdr>
        </w:div>
        <w:div w:id="2077435559">
          <w:marLeft w:val="0"/>
          <w:marRight w:val="0"/>
          <w:marTop w:val="0"/>
          <w:marBottom w:val="0"/>
          <w:divBdr>
            <w:top w:val="none" w:sz="0" w:space="0" w:color="auto"/>
            <w:left w:val="none" w:sz="0" w:space="0" w:color="auto"/>
            <w:bottom w:val="none" w:sz="0" w:space="0" w:color="auto"/>
            <w:right w:val="none" w:sz="0" w:space="0" w:color="auto"/>
          </w:divBdr>
        </w:div>
        <w:div w:id="1823892160">
          <w:marLeft w:val="0"/>
          <w:marRight w:val="0"/>
          <w:marTop w:val="0"/>
          <w:marBottom w:val="0"/>
          <w:divBdr>
            <w:top w:val="none" w:sz="0" w:space="0" w:color="auto"/>
            <w:left w:val="none" w:sz="0" w:space="0" w:color="auto"/>
            <w:bottom w:val="none" w:sz="0" w:space="0" w:color="auto"/>
            <w:right w:val="none" w:sz="0" w:space="0" w:color="auto"/>
          </w:divBdr>
        </w:div>
        <w:div w:id="2059356489">
          <w:marLeft w:val="0"/>
          <w:marRight w:val="0"/>
          <w:marTop w:val="0"/>
          <w:marBottom w:val="0"/>
          <w:divBdr>
            <w:top w:val="none" w:sz="0" w:space="0" w:color="auto"/>
            <w:left w:val="none" w:sz="0" w:space="0" w:color="auto"/>
            <w:bottom w:val="none" w:sz="0" w:space="0" w:color="auto"/>
            <w:right w:val="none" w:sz="0" w:space="0" w:color="auto"/>
          </w:divBdr>
        </w:div>
        <w:div w:id="303237904">
          <w:marLeft w:val="0"/>
          <w:marRight w:val="0"/>
          <w:marTop w:val="0"/>
          <w:marBottom w:val="0"/>
          <w:divBdr>
            <w:top w:val="none" w:sz="0" w:space="0" w:color="auto"/>
            <w:left w:val="none" w:sz="0" w:space="0" w:color="auto"/>
            <w:bottom w:val="none" w:sz="0" w:space="0" w:color="auto"/>
            <w:right w:val="none" w:sz="0" w:space="0" w:color="auto"/>
          </w:divBdr>
        </w:div>
        <w:div w:id="7292878">
          <w:marLeft w:val="0"/>
          <w:marRight w:val="0"/>
          <w:marTop w:val="0"/>
          <w:marBottom w:val="0"/>
          <w:divBdr>
            <w:top w:val="none" w:sz="0" w:space="0" w:color="auto"/>
            <w:left w:val="none" w:sz="0" w:space="0" w:color="auto"/>
            <w:bottom w:val="none" w:sz="0" w:space="0" w:color="auto"/>
            <w:right w:val="none" w:sz="0" w:space="0" w:color="auto"/>
          </w:divBdr>
        </w:div>
        <w:div w:id="1412004194">
          <w:marLeft w:val="0"/>
          <w:marRight w:val="0"/>
          <w:marTop w:val="0"/>
          <w:marBottom w:val="0"/>
          <w:divBdr>
            <w:top w:val="none" w:sz="0" w:space="0" w:color="auto"/>
            <w:left w:val="none" w:sz="0" w:space="0" w:color="auto"/>
            <w:bottom w:val="none" w:sz="0" w:space="0" w:color="auto"/>
            <w:right w:val="none" w:sz="0" w:space="0" w:color="auto"/>
          </w:divBdr>
        </w:div>
        <w:div w:id="1461536224">
          <w:marLeft w:val="0"/>
          <w:marRight w:val="0"/>
          <w:marTop w:val="0"/>
          <w:marBottom w:val="0"/>
          <w:divBdr>
            <w:top w:val="none" w:sz="0" w:space="0" w:color="auto"/>
            <w:left w:val="none" w:sz="0" w:space="0" w:color="auto"/>
            <w:bottom w:val="none" w:sz="0" w:space="0" w:color="auto"/>
            <w:right w:val="none" w:sz="0" w:space="0" w:color="auto"/>
          </w:divBdr>
        </w:div>
        <w:div w:id="981038508">
          <w:marLeft w:val="0"/>
          <w:marRight w:val="0"/>
          <w:marTop w:val="0"/>
          <w:marBottom w:val="0"/>
          <w:divBdr>
            <w:top w:val="none" w:sz="0" w:space="0" w:color="auto"/>
            <w:left w:val="none" w:sz="0" w:space="0" w:color="auto"/>
            <w:bottom w:val="none" w:sz="0" w:space="0" w:color="auto"/>
            <w:right w:val="none" w:sz="0" w:space="0" w:color="auto"/>
          </w:divBdr>
        </w:div>
        <w:div w:id="1878816971">
          <w:marLeft w:val="0"/>
          <w:marRight w:val="0"/>
          <w:marTop w:val="0"/>
          <w:marBottom w:val="0"/>
          <w:divBdr>
            <w:top w:val="none" w:sz="0" w:space="0" w:color="auto"/>
            <w:left w:val="none" w:sz="0" w:space="0" w:color="auto"/>
            <w:bottom w:val="none" w:sz="0" w:space="0" w:color="auto"/>
            <w:right w:val="none" w:sz="0" w:space="0" w:color="auto"/>
          </w:divBdr>
        </w:div>
        <w:div w:id="634335285">
          <w:marLeft w:val="0"/>
          <w:marRight w:val="0"/>
          <w:marTop w:val="0"/>
          <w:marBottom w:val="0"/>
          <w:divBdr>
            <w:top w:val="none" w:sz="0" w:space="0" w:color="auto"/>
            <w:left w:val="none" w:sz="0" w:space="0" w:color="auto"/>
            <w:bottom w:val="none" w:sz="0" w:space="0" w:color="auto"/>
            <w:right w:val="none" w:sz="0" w:space="0" w:color="auto"/>
          </w:divBdr>
        </w:div>
        <w:div w:id="2123260448">
          <w:marLeft w:val="0"/>
          <w:marRight w:val="0"/>
          <w:marTop w:val="0"/>
          <w:marBottom w:val="0"/>
          <w:divBdr>
            <w:top w:val="none" w:sz="0" w:space="0" w:color="auto"/>
            <w:left w:val="none" w:sz="0" w:space="0" w:color="auto"/>
            <w:bottom w:val="none" w:sz="0" w:space="0" w:color="auto"/>
            <w:right w:val="none" w:sz="0" w:space="0" w:color="auto"/>
          </w:divBdr>
        </w:div>
        <w:div w:id="2144690228">
          <w:marLeft w:val="0"/>
          <w:marRight w:val="0"/>
          <w:marTop w:val="0"/>
          <w:marBottom w:val="0"/>
          <w:divBdr>
            <w:top w:val="none" w:sz="0" w:space="0" w:color="auto"/>
            <w:left w:val="none" w:sz="0" w:space="0" w:color="auto"/>
            <w:bottom w:val="none" w:sz="0" w:space="0" w:color="auto"/>
            <w:right w:val="none" w:sz="0" w:space="0" w:color="auto"/>
          </w:divBdr>
        </w:div>
        <w:div w:id="1632587613">
          <w:marLeft w:val="0"/>
          <w:marRight w:val="0"/>
          <w:marTop w:val="0"/>
          <w:marBottom w:val="0"/>
          <w:divBdr>
            <w:top w:val="none" w:sz="0" w:space="0" w:color="auto"/>
            <w:left w:val="none" w:sz="0" w:space="0" w:color="auto"/>
            <w:bottom w:val="none" w:sz="0" w:space="0" w:color="auto"/>
            <w:right w:val="none" w:sz="0" w:space="0" w:color="auto"/>
          </w:divBdr>
        </w:div>
        <w:div w:id="1244873231">
          <w:marLeft w:val="0"/>
          <w:marRight w:val="0"/>
          <w:marTop w:val="0"/>
          <w:marBottom w:val="0"/>
          <w:divBdr>
            <w:top w:val="none" w:sz="0" w:space="0" w:color="auto"/>
            <w:left w:val="none" w:sz="0" w:space="0" w:color="auto"/>
            <w:bottom w:val="none" w:sz="0" w:space="0" w:color="auto"/>
            <w:right w:val="none" w:sz="0" w:space="0" w:color="auto"/>
          </w:divBdr>
        </w:div>
        <w:div w:id="1177160998">
          <w:marLeft w:val="0"/>
          <w:marRight w:val="0"/>
          <w:marTop w:val="0"/>
          <w:marBottom w:val="0"/>
          <w:divBdr>
            <w:top w:val="none" w:sz="0" w:space="0" w:color="auto"/>
            <w:left w:val="none" w:sz="0" w:space="0" w:color="auto"/>
            <w:bottom w:val="none" w:sz="0" w:space="0" w:color="auto"/>
            <w:right w:val="none" w:sz="0" w:space="0" w:color="auto"/>
          </w:divBdr>
        </w:div>
        <w:div w:id="1897158122">
          <w:marLeft w:val="0"/>
          <w:marRight w:val="0"/>
          <w:marTop w:val="0"/>
          <w:marBottom w:val="0"/>
          <w:divBdr>
            <w:top w:val="none" w:sz="0" w:space="0" w:color="auto"/>
            <w:left w:val="none" w:sz="0" w:space="0" w:color="auto"/>
            <w:bottom w:val="none" w:sz="0" w:space="0" w:color="auto"/>
            <w:right w:val="none" w:sz="0" w:space="0" w:color="auto"/>
          </w:divBdr>
        </w:div>
        <w:div w:id="113183220">
          <w:marLeft w:val="0"/>
          <w:marRight w:val="0"/>
          <w:marTop w:val="0"/>
          <w:marBottom w:val="0"/>
          <w:divBdr>
            <w:top w:val="none" w:sz="0" w:space="0" w:color="auto"/>
            <w:left w:val="none" w:sz="0" w:space="0" w:color="auto"/>
            <w:bottom w:val="none" w:sz="0" w:space="0" w:color="auto"/>
            <w:right w:val="none" w:sz="0" w:space="0" w:color="auto"/>
          </w:divBdr>
        </w:div>
        <w:div w:id="1770539159">
          <w:marLeft w:val="0"/>
          <w:marRight w:val="0"/>
          <w:marTop w:val="0"/>
          <w:marBottom w:val="0"/>
          <w:divBdr>
            <w:top w:val="none" w:sz="0" w:space="0" w:color="auto"/>
            <w:left w:val="none" w:sz="0" w:space="0" w:color="auto"/>
            <w:bottom w:val="none" w:sz="0" w:space="0" w:color="auto"/>
            <w:right w:val="none" w:sz="0" w:space="0" w:color="auto"/>
          </w:divBdr>
        </w:div>
        <w:div w:id="1580604098">
          <w:marLeft w:val="0"/>
          <w:marRight w:val="0"/>
          <w:marTop w:val="0"/>
          <w:marBottom w:val="0"/>
          <w:divBdr>
            <w:top w:val="none" w:sz="0" w:space="0" w:color="auto"/>
            <w:left w:val="none" w:sz="0" w:space="0" w:color="auto"/>
            <w:bottom w:val="none" w:sz="0" w:space="0" w:color="auto"/>
            <w:right w:val="none" w:sz="0" w:space="0" w:color="auto"/>
          </w:divBdr>
        </w:div>
        <w:div w:id="619382835">
          <w:marLeft w:val="0"/>
          <w:marRight w:val="0"/>
          <w:marTop w:val="0"/>
          <w:marBottom w:val="0"/>
          <w:divBdr>
            <w:top w:val="none" w:sz="0" w:space="0" w:color="auto"/>
            <w:left w:val="none" w:sz="0" w:space="0" w:color="auto"/>
            <w:bottom w:val="none" w:sz="0" w:space="0" w:color="auto"/>
            <w:right w:val="none" w:sz="0" w:space="0" w:color="auto"/>
          </w:divBdr>
        </w:div>
        <w:div w:id="644503890">
          <w:marLeft w:val="0"/>
          <w:marRight w:val="0"/>
          <w:marTop w:val="0"/>
          <w:marBottom w:val="0"/>
          <w:divBdr>
            <w:top w:val="none" w:sz="0" w:space="0" w:color="auto"/>
            <w:left w:val="none" w:sz="0" w:space="0" w:color="auto"/>
            <w:bottom w:val="none" w:sz="0" w:space="0" w:color="auto"/>
            <w:right w:val="none" w:sz="0" w:space="0" w:color="auto"/>
          </w:divBdr>
        </w:div>
        <w:div w:id="867572548">
          <w:marLeft w:val="0"/>
          <w:marRight w:val="0"/>
          <w:marTop w:val="0"/>
          <w:marBottom w:val="0"/>
          <w:divBdr>
            <w:top w:val="none" w:sz="0" w:space="0" w:color="auto"/>
            <w:left w:val="none" w:sz="0" w:space="0" w:color="auto"/>
            <w:bottom w:val="none" w:sz="0" w:space="0" w:color="auto"/>
            <w:right w:val="none" w:sz="0" w:space="0" w:color="auto"/>
          </w:divBdr>
        </w:div>
        <w:div w:id="224026118">
          <w:marLeft w:val="0"/>
          <w:marRight w:val="0"/>
          <w:marTop w:val="0"/>
          <w:marBottom w:val="0"/>
          <w:divBdr>
            <w:top w:val="none" w:sz="0" w:space="0" w:color="auto"/>
            <w:left w:val="none" w:sz="0" w:space="0" w:color="auto"/>
            <w:bottom w:val="none" w:sz="0" w:space="0" w:color="auto"/>
            <w:right w:val="none" w:sz="0" w:space="0" w:color="auto"/>
          </w:divBdr>
        </w:div>
        <w:div w:id="597295744">
          <w:marLeft w:val="0"/>
          <w:marRight w:val="0"/>
          <w:marTop w:val="0"/>
          <w:marBottom w:val="0"/>
          <w:divBdr>
            <w:top w:val="none" w:sz="0" w:space="0" w:color="auto"/>
            <w:left w:val="none" w:sz="0" w:space="0" w:color="auto"/>
            <w:bottom w:val="none" w:sz="0" w:space="0" w:color="auto"/>
            <w:right w:val="none" w:sz="0" w:space="0" w:color="auto"/>
          </w:divBdr>
        </w:div>
        <w:div w:id="1904634671">
          <w:marLeft w:val="0"/>
          <w:marRight w:val="0"/>
          <w:marTop w:val="0"/>
          <w:marBottom w:val="0"/>
          <w:divBdr>
            <w:top w:val="none" w:sz="0" w:space="0" w:color="auto"/>
            <w:left w:val="none" w:sz="0" w:space="0" w:color="auto"/>
            <w:bottom w:val="none" w:sz="0" w:space="0" w:color="auto"/>
            <w:right w:val="none" w:sz="0" w:space="0" w:color="auto"/>
          </w:divBdr>
        </w:div>
        <w:div w:id="402141485">
          <w:marLeft w:val="0"/>
          <w:marRight w:val="0"/>
          <w:marTop w:val="0"/>
          <w:marBottom w:val="0"/>
          <w:divBdr>
            <w:top w:val="none" w:sz="0" w:space="0" w:color="auto"/>
            <w:left w:val="none" w:sz="0" w:space="0" w:color="auto"/>
            <w:bottom w:val="none" w:sz="0" w:space="0" w:color="auto"/>
            <w:right w:val="none" w:sz="0" w:space="0" w:color="auto"/>
          </w:divBdr>
        </w:div>
        <w:div w:id="255212390">
          <w:marLeft w:val="0"/>
          <w:marRight w:val="0"/>
          <w:marTop w:val="0"/>
          <w:marBottom w:val="0"/>
          <w:divBdr>
            <w:top w:val="none" w:sz="0" w:space="0" w:color="auto"/>
            <w:left w:val="none" w:sz="0" w:space="0" w:color="auto"/>
            <w:bottom w:val="none" w:sz="0" w:space="0" w:color="auto"/>
            <w:right w:val="none" w:sz="0" w:space="0" w:color="auto"/>
          </w:divBdr>
        </w:div>
        <w:div w:id="1406101656">
          <w:marLeft w:val="0"/>
          <w:marRight w:val="0"/>
          <w:marTop w:val="0"/>
          <w:marBottom w:val="0"/>
          <w:divBdr>
            <w:top w:val="none" w:sz="0" w:space="0" w:color="auto"/>
            <w:left w:val="none" w:sz="0" w:space="0" w:color="auto"/>
            <w:bottom w:val="none" w:sz="0" w:space="0" w:color="auto"/>
            <w:right w:val="none" w:sz="0" w:space="0" w:color="auto"/>
          </w:divBdr>
        </w:div>
        <w:div w:id="746808669">
          <w:marLeft w:val="0"/>
          <w:marRight w:val="0"/>
          <w:marTop w:val="0"/>
          <w:marBottom w:val="0"/>
          <w:divBdr>
            <w:top w:val="none" w:sz="0" w:space="0" w:color="auto"/>
            <w:left w:val="none" w:sz="0" w:space="0" w:color="auto"/>
            <w:bottom w:val="none" w:sz="0" w:space="0" w:color="auto"/>
            <w:right w:val="none" w:sz="0" w:space="0" w:color="auto"/>
          </w:divBdr>
        </w:div>
        <w:div w:id="1167593516">
          <w:marLeft w:val="0"/>
          <w:marRight w:val="0"/>
          <w:marTop w:val="0"/>
          <w:marBottom w:val="0"/>
          <w:divBdr>
            <w:top w:val="none" w:sz="0" w:space="0" w:color="auto"/>
            <w:left w:val="none" w:sz="0" w:space="0" w:color="auto"/>
            <w:bottom w:val="none" w:sz="0" w:space="0" w:color="auto"/>
            <w:right w:val="none" w:sz="0" w:space="0" w:color="auto"/>
          </w:divBdr>
        </w:div>
        <w:div w:id="2134785549">
          <w:marLeft w:val="0"/>
          <w:marRight w:val="0"/>
          <w:marTop w:val="0"/>
          <w:marBottom w:val="0"/>
          <w:divBdr>
            <w:top w:val="none" w:sz="0" w:space="0" w:color="auto"/>
            <w:left w:val="none" w:sz="0" w:space="0" w:color="auto"/>
            <w:bottom w:val="none" w:sz="0" w:space="0" w:color="auto"/>
            <w:right w:val="none" w:sz="0" w:space="0" w:color="auto"/>
          </w:divBdr>
        </w:div>
        <w:div w:id="346757609">
          <w:marLeft w:val="0"/>
          <w:marRight w:val="0"/>
          <w:marTop w:val="0"/>
          <w:marBottom w:val="0"/>
          <w:divBdr>
            <w:top w:val="none" w:sz="0" w:space="0" w:color="auto"/>
            <w:left w:val="none" w:sz="0" w:space="0" w:color="auto"/>
            <w:bottom w:val="none" w:sz="0" w:space="0" w:color="auto"/>
            <w:right w:val="none" w:sz="0" w:space="0" w:color="auto"/>
          </w:divBdr>
        </w:div>
        <w:div w:id="227114505">
          <w:marLeft w:val="0"/>
          <w:marRight w:val="0"/>
          <w:marTop w:val="0"/>
          <w:marBottom w:val="0"/>
          <w:divBdr>
            <w:top w:val="none" w:sz="0" w:space="0" w:color="auto"/>
            <w:left w:val="none" w:sz="0" w:space="0" w:color="auto"/>
            <w:bottom w:val="none" w:sz="0" w:space="0" w:color="auto"/>
            <w:right w:val="none" w:sz="0" w:space="0" w:color="auto"/>
          </w:divBdr>
        </w:div>
        <w:div w:id="1108236833">
          <w:marLeft w:val="0"/>
          <w:marRight w:val="0"/>
          <w:marTop w:val="0"/>
          <w:marBottom w:val="0"/>
          <w:divBdr>
            <w:top w:val="none" w:sz="0" w:space="0" w:color="auto"/>
            <w:left w:val="none" w:sz="0" w:space="0" w:color="auto"/>
            <w:bottom w:val="none" w:sz="0" w:space="0" w:color="auto"/>
            <w:right w:val="none" w:sz="0" w:space="0" w:color="auto"/>
          </w:divBdr>
        </w:div>
      </w:divsChild>
    </w:div>
    <w:div w:id="1163666767">
      <w:bodyDiv w:val="1"/>
      <w:marLeft w:val="0"/>
      <w:marRight w:val="0"/>
      <w:marTop w:val="0"/>
      <w:marBottom w:val="0"/>
      <w:divBdr>
        <w:top w:val="none" w:sz="0" w:space="0" w:color="auto"/>
        <w:left w:val="none" w:sz="0" w:space="0" w:color="auto"/>
        <w:bottom w:val="none" w:sz="0" w:space="0" w:color="auto"/>
        <w:right w:val="none" w:sz="0" w:space="0" w:color="auto"/>
      </w:divBdr>
    </w:div>
    <w:div w:id="1164391233">
      <w:bodyDiv w:val="1"/>
      <w:marLeft w:val="0"/>
      <w:marRight w:val="0"/>
      <w:marTop w:val="0"/>
      <w:marBottom w:val="0"/>
      <w:divBdr>
        <w:top w:val="none" w:sz="0" w:space="0" w:color="auto"/>
        <w:left w:val="none" w:sz="0" w:space="0" w:color="auto"/>
        <w:bottom w:val="none" w:sz="0" w:space="0" w:color="auto"/>
        <w:right w:val="none" w:sz="0" w:space="0" w:color="auto"/>
      </w:divBdr>
    </w:div>
    <w:div w:id="1165437354">
      <w:bodyDiv w:val="1"/>
      <w:marLeft w:val="0"/>
      <w:marRight w:val="0"/>
      <w:marTop w:val="0"/>
      <w:marBottom w:val="0"/>
      <w:divBdr>
        <w:top w:val="none" w:sz="0" w:space="0" w:color="auto"/>
        <w:left w:val="none" w:sz="0" w:space="0" w:color="auto"/>
        <w:bottom w:val="none" w:sz="0" w:space="0" w:color="auto"/>
        <w:right w:val="none" w:sz="0" w:space="0" w:color="auto"/>
      </w:divBdr>
    </w:div>
    <w:div w:id="1165703058">
      <w:bodyDiv w:val="1"/>
      <w:marLeft w:val="0"/>
      <w:marRight w:val="0"/>
      <w:marTop w:val="0"/>
      <w:marBottom w:val="0"/>
      <w:divBdr>
        <w:top w:val="none" w:sz="0" w:space="0" w:color="auto"/>
        <w:left w:val="none" w:sz="0" w:space="0" w:color="auto"/>
        <w:bottom w:val="none" w:sz="0" w:space="0" w:color="auto"/>
        <w:right w:val="none" w:sz="0" w:space="0" w:color="auto"/>
      </w:divBdr>
    </w:div>
    <w:div w:id="1165975227">
      <w:bodyDiv w:val="1"/>
      <w:marLeft w:val="0"/>
      <w:marRight w:val="0"/>
      <w:marTop w:val="0"/>
      <w:marBottom w:val="0"/>
      <w:divBdr>
        <w:top w:val="none" w:sz="0" w:space="0" w:color="auto"/>
        <w:left w:val="none" w:sz="0" w:space="0" w:color="auto"/>
        <w:bottom w:val="none" w:sz="0" w:space="0" w:color="auto"/>
        <w:right w:val="none" w:sz="0" w:space="0" w:color="auto"/>
      </w:divBdr>
    </w:div>
    <w:div w:id="1166676516">
      <w:bodyDiv w:val="1"/>
      <w:marLeft w:val="0"/>
      <w:marRight w:val="0"/>
      <w:marTop w:val="0"/>
      <w:marBottom w:val="0"/>
      <w:divBdr>
        <w:top w:val="none" w:sz="0" w:space="0" w:color="auto"/>
        <w:left w:val="none" w:sz="0" w:space="0" w:color="auto"/>
        <w:bottom w:val="none" w:sz="0" w:space="0" w:color="auto"/>
        <w:right w:val="none" w:sz="0" w:space="0" w:color="auto"/>
      </w:divBdr>
    </w:div>
    <w:div w:id="1167212070">
      <w:bodyDiv w:val="1"/>
      <w:marLeft w:val="0"/>
      <w:marRight w:val="0"/>
      <w:marTop w:val="0"/>
      <w:marBottom w:val="0"/>
      <w:divBdr>
        <w:top w:val="none" w:sz="0" w:space="0" w:color="auto"/>
        <w:left w:val="none" w:sz="0" w:space="0" w:color="auto"/>
        <w:bottom w:val="none" w:sz="0" w:space="0" w:color="auto"/>
        <w:right w:val="none" w:sz="0" w:space="0" w:color="auto"/>
      </w:divBdr>
    </w:div>
    <w:div w:id="1167359337">
      <w:bodyDiv w:val="1"/>
      <w:marLeft w:val="0"/>
      <w:marRight w:val="0"/>
      <w:marTop w:val="0"/>
      <w:marBottom w:val="0"/>
      <w:divBdr>
        <w:top w:val="none" w:sz="0" w:space="0" w:color="auto"/>
        <w:left w:val="none" w:sz="0" w:space="0" w:color="auto"/>
        <w:bottom w:val="none" w:sz="0" w:space="0" w:color="auto"/>
        <w:right w:val="none" w:sz="0" w:space="0" w:color="auto"/>
      </w:divBdr>
    </w:div>
    <w:div w:id="1167791379">
      <w:bodyDiv w:val="1"/>
      <w:marLeft w:val="0"/>
      <w:marRight w:val="0"/>
      <w:marTop w:val="0"/>
      <w:marBottom w:val="0"/>
      <w:divBdr>
        <w:top w:val="none" w:sz="0" w:space="0" w:color="auto"/>
        <w:left w:val="none" w:sz="0" w:space="0" w:color="auto"/>
        <w:bottom w:val="none" w:sz="0" w:space="0" w:color="auto"/>
        <w:right w:val="none" w:sz="0" w:space="0" w:color="auto"/>
      </w:divBdr>
    </w:div>
    <w:div w:id="1167945039">
      <w:bodyDiv w:val="1"/>
      <w:marLeft w:val="0"/>
      <w:marRight w:val="0"/>
      <w:marTop w:val="0"/>
      <w:marBottom w:val="0"/>
      <w:divBdr>
        <w:top w:val="none" w:sz="0" w:space="0" w:color="auto"/>
        <w:left w:val="none" w:sz="0" w:space="0" w:color="auto"/>
        <w:bottom w:val="none" w:sz="0" w:space="0" w:color="auto"/>
        <w:right w:val="none" w:sz="0" w:space="0" w:color="auto"/>
      </w:divBdr>
    </w:div>
    <w:div w:id="1169249566">
      <w:bodyDiv w:val="1"/>
      <w:marLeft w:val="0"/>
      <w:marRight w:val="0"/>
      <w:marTop w:val="0"/>
      <w:marBottom w:val="0"/>
      <w:divBdr>
        <w:top w:val="none" w:sz="0" w:space="0" w:color="auto"/>
        <w:left w:val="none" w:sz="0" w:space="0" w:color="auto"/>
        <w:bottom w:val="none" w:sz="0" w:space="0" w:color="auto"/>
        <w:right w:val="none" w:sz="0" w:space="0" w:color="auto"/>
      </w:divBdr>
    </w:div>
    <w:div w:id="1169371393">
      <w:bodyDiv w:val="1"/>
      <w:marLeft w:val="0"/>
      <w:marRight w:val="0"/>
      <w:marTop w:val="0"/>
      <w:marBottom w:val="0"/>
      <w:divBdr>
        <w:top w:val="none" w:sz="0" w:space="0" w:color="auto"/>
        <w:left w:val="none" w:sz="0" w:space="0" w:color="auto"/>
        <w:bottom w:val="none" w:sz="0" w:space="0" w:color="auto"/>
        <w:right w:val="none" w:sz="0" w:space="0" w:color="auto"/>
      </w:divBdr>
    </w:div>
    <w:div w:id="1169565215">
      <w:bodyDiv w:val="1"/>
      <w:marLeft w:val="0"/>
      <w:marRight w:val="0"/>
      <w:marTop w:val="0"/>
      <w:marBottom w:val="0"/>
      <w:divBdr>
        <w:top w:val="none" w:sz="0" w:space="0" w:color="auto"/>
        <w:left w:val="none" w:sz="0" w:space="0" w:color="auto"/>
        <w:bottom w:val="none" w:sz="0" w:space="0" w:color="auto"/>
        <w:right w:val="none" w:sz="0" w:space="0" w:color="auto"/>
      </w:divBdr>
    </w:div>
    <w:div w:id="1170407490">
      <w:bodyDiv w:val="1"/>
      <w:marLeft w:val="0"/>
      <w:marRight w:val="0"/>
      <w:marTop w:val="0"/>
      <w:marBottom w:val="0"/>
      <w:divBdr>
        <w:top w:val="none" w:sz="0" w:space="0" w:color="auto"/>
        <w:left w:val="none" w:sz="0" w:space="0" w:color="auto"/>
        <w:bottom w:val="none" w:sz="0" w:space="0" w:color="auto"/>
        <w:right w:val="none" w:sz="0" w:space="0" w:color="auto"/>
      </w:divBdr>
    </w:div>
    <w:div w:id="1170943378">
      <w:bodyDiv w:val="1"/>
      <w:marLeft w:val="0"/>
      <w:marRight w:val="0"/>
      <w:marTop w:val="0"/>
      <w:marBottom w:val="0"/>
      <w:divBdr>
        <w:top w:val="none" w:sz="0" w:space="0" w:color="auto"/>
        <w:left w:val="none" w:sz="0" w:space="0" w:color="auto"/>
        <w:bottom w:val="none" w:sz="0" w:space="0" w:color="auto"/>
        <w:right w:val="none" w:sz="0" w:space="0" w:color="auto"/>
      </w:divBdr>
    </w:div>
    <w:div w:id="1171145635">
      <w:bodyDiv w:val="1"/>
      <w:marLeft w:val="0"/>
      <w:marRight w:val="0"/>
      <w:marTop w:val="0"/>
      <w:marBottom w:val="0"/>
      <w:divBdr>
        <w:top w:val="none" w:sz="0" w:space="0" w:color="auto"/>
        <w:left w:val="none" w:sz="0" w:space="0" w:color="auto"/>
        <w:bottom w:val="none" w:sz="0" w:space="0" w:color="auto"/>
        <w:right w:val="none" w:sz="0" w:space="0" w:color="auto"/>
      </w:divBdr>
    </w:div>
    <w:div w:id="1171480794">
      <w:bodyDiv w:val="1"/>
      <w:marLeft w:val="0"/>
      <w:marRight w:val="0"/>
      <w:marTop w:val="0"/>
      <w:marBottom w:val="0"/>
      <w:divBdr>
        <w:top w:val="none" w:sz="0" w:space="0" w:color="auto"/>
        <w:left w:val="none" w:sz="0" w:space="0" w:color="auto"/>
        <w:bottom w:val="none" w:sz="0" w:space="0" w:color="auto"/>
        <w:right w:val="none" w:sz="0" w:space="0" w:color="auto"/>
      </w:divBdr>
      <w:divsChild>
        <w:div w:id="225334954">
          <w:marLeft w:val="0"/>
          <w:marRight w:val="0"/>
          <w:marTop w:val="0"/>
          <w:marBottom w:val="0"/>
          <w:divBdr>
            <w:top w:val="none" w:sz="0" w:space="0" w:color="auto"/>
            <w:left w:val="none" w:sz="0" w:space="0" w:color="auto"/>
            <w:bottom w:val="none" w:sz="0" w:space="0" w:color="auto"/>
            <w:right w:val="none" w:sz="0" w:space="0" w:color="auto"/>
          </w:divBdr>
        </w:div>
        <w:div w:id="1450317789">
          <w:marLeft w:val="0"/>
          <w:marRight w:val="0"/>
          <w:marTop w:val="0"/>
          <w:marBottom w:val="0"/>
          <w:divBdr>
            <w:top w:val="none" w:sz="0" w:space="0" w:color="auto"/>
            <w:left w:val="none" w:sz="0" w:space="0" w:color="auto"/>
            <w:bottom w:val="none" w:sz="0" w:space="0" w:color="auto"/>
            <w:right w:val="none" w:sz="0" w:space="0" w:color="auto"/>
          </w:divBdr>
        </w:div>
        <w:div w:id="2511739">
          <w:marLeft w:val="0"/>
          <w:marRight w:val="0"/>
          <w:marTop w:val="0"/>
          <w:marBottom w:val="0"/>
          <w:divBdr>
            <w:top w:val="none" w:sz="0" w:space="0" w:color="auto"/>
            <w:left w:val="none" w:sz="0" w:space="0" w:color="auto"/>
            <w:bottom w:val="none" w:sz="0" w:space="0" w:color="auto"/>
            <w:right w:val="none" w:sz="0" w:space="0" w:color="auto"/>
          </w:divBdr>
        </w:div>
        <w:div w:id="1225332065">
          <w:marLeft w:val="0"/>
          <w:marRight w:val="0"/>
          <w:marTop w:val="0"/>
          <w:marBottom w:val="0"/>
          <w:divBdr>
            <w:top w:val="none" w:sz="0" w:space="0" w:color="auto"/>
            <w:left w:val="none" w:sz="0" w:space="0" w:color="auto"/>
            <w:bottom w:val="none" w:sz="0" w:space="0" w:color="auto"/>
            <w:right w:val="none" w:sz="0" w:space="0" w:color="auto"/>
          </w:divBdr>
        </w:div>
        <w:div w:id="1236354711">
          <w:marLeft w:val="0"/>
          <w:marRight w:val="0"/>
          <w:marTop w:val="0"/>
          <w:marBottom w:val="0"/>
          <w:divBdr>
            <w:top w:val="none" w:sz="0" w:space="0" w:color="auto"/>
            <w:left w:val="none" w:sz="0" w:space="0" w:color="auto"/>
            <w:bottom w:val="none" w:sz="0" w:space="0" w:color="auto"/>
            <w:right w:val="none" w:sz="0" w:space="0" w:color="auto"/>
          </w:divBdr>
        </w:div>
        <w:div w:id="600534448">
          <w:marLeft w:val="0"/>
          <w:marRight w:val="0"/>
          <w:marTop w:val="0"/>
          <w:marBottom w:val="0"/>
          <w:divBdr>
            <w:top w:val="none" w:sz="0" w:space="0" w:color="auto"/>
            <w:left w:val="none" w:sz="0" w:space="0" w:color="auto"/>
            <w:bottom w:val="none" w:sz="0" w:space="0" w:color="auto"/>
            <w:right w:val="none" w:sz="0" w:space="0" w:color="auto"/>
          </w:divBdr>
        </w:div>
        <w:div w:id="506411575">
          <w:marLeft w:val="0"/>
          <w:marRight w:val="0"/>
          <w:marTop w:val="0"/>
          <w:marBottom w:val="0"/>
          <w:divBdr>
            <w:top w:val="none" w:sz="0" w:space="0" w:color="auto"/>
            <w:left w:val="none" w:sz="0" w:space="0" w:color="auto"/>
            <w:bottom w:val="none" w:sz="0" w:space="0" w:color="auto"/>
            <w:right w:val="none" w:sz="0" w:space="0" w:color="auto"/>
          </w:divBdr>
        </w:div>
        <w:div w:id="1838417764">
          <w:marLeft w:val="0"/>
          <w:marRight w:val="0"/>
          <w:marTop w:val="0"/>
          <w:marBottom w:val="0"/>
          <w:divBdr>
            <w:top w:val="none" w:sz="0" w:space="0" w:color="auto"/>
            <w:left w:val="none" w:sz="0" w:space="0" w:color="auto"/>
            <w:bottom w:val="none" w:sz="0" w:space="0" w:color="auto"/>
            <w:right w:val="none" w:sz="0" w:space="0" w:color="auto"/>
          </w:divBdr>
        </w:div>
        <w:div w:id="382682609">
          <w:marLeft w:val="0"/>
          <w:marRight w:val="0"/>
          <w:marTop w:val="0"/>
          <w:marBottom w:val="0"/>
          <w:divBdr>
            <w:top w:val="none" w:sz="0" w:space="0" w:color="auto"/>
            <w:left w:val="none" w:sz="0" w:space="0" w:color="auto"/>
            <w:bottom w:val="none" w:sz="0" w:space="0" w:color="auto"/>
            <w:right w:val="none" w:sz="0" w:space="0" w:color="auto"/>
          </w:divBdr>
        </w:div>
        <w:div w:id="1218859287">
          <w:marLeft w:val="0"/>
          <w:marRight w:val="0"/>
          <w:marTop w:val="0"/>
          <w:marBottom w:val="0"/>
          <w:divBdr>
            <w:top w:val="none" w:sz="0" w:space="0" w:color="auto"/>
            <w:left w:val="none" w:sz="0" w:space="0" w:color="auto"/>
            <w:bottom w:val="none" w:sz="0" w:space="0" w:color="auto"/>
            <w:right w:val="none" w:sz="0" w:space="0" w:color="auto"/>
          </w:divBdr>
        </w:div>
        <w:div w:id="33623143">
          <w:marLeft w:val="0"/>
          <w:marRight w:val="0"/>
          <w:marTop w:val="0"/>
          <w:marBottom w:val="0"/>
          <w:divBdr>
            <w:top w:val="none" w:sz="0" w:space="0" w:color="auto"/>
            <w:left w:val="none" w:sz="0" w:space="0" w:color="auto"/>
            <w:bottom w:val="none" w:sz="0" w:space="0" w:color="auto"/>
            <w:right w:val="none" w:sz="0" w:space="0" w:color="auto"/>
          </w:divBdr>
        </w:div>
        <w:div w:id="1743329719">
          <w:marLeft w:val="0"/>
          <w:marRight w:val="0"/>
          <w:marTop w:val="0"/>
          <w:marBottom w:val="0"/>
          <w:divBdr>
            <w:top w:val="none" w:sz="0" w:space="0" w:color="auto"/>
            <w:left w:val="none" w:sz="0" w:space="0" w:color="auto"/>
            <w:bottom w:val="none" w:sz="0" w:space="0" w:color="auto"/>
            <w:right w:val="none" w:sz="0" w:space="0" w:color="auto"/>
          </w:divBdr>
        </w:div>
        <w:div w:id="456070952">
          <w:marLeft w:val="0"/>
          <w:marRight w:val="0"/>
          <w:marTop w:val="0"/>
          <w:marBottom w:val="0"/>
          <w:divBdr>
            <w:top w:val="none" w:sz="0" w:space="0" w:color="auto"/>
            <w:left w:val="none" w:sz="0" w:space="0" w:color="auto"/>
            <w:bottom w:val="none" w:sz="0" w:space="0" w:color="auto"/>
            <w:right w:val="none" w:sz="0" w:space="0" w:color="auto"/>
          </w:divBdr>
        </w:div>
        <w:div w:id="1907719268">
          <w:marLeft w:val="0"/>
          <w:marRight w:val="0"/>
          <w:marTop w:val="0"/>
          <w:marBottom w:val="0"/>
          <w:divBdr>
            <w:top w:val="none" w:sz="0" w:space="0" w:color="auto"/>
            <w:left w:val="none" w:sz="0" w:space="0" w:color="auto"/>
            <w:bottom w:val="none" w:sz="0" w:space="0" w:color="auto"/>
            <w:right w:val="none" w:sz="0" w:space="0" w:color="auto"/>
          </w:divBdr>
        </w:div>
        <w:div w:id="1046879211">
          <w:marLeft w:val="0"/>
          <w:marRight w:val="0"/>
          <w:marTop w:val="0"/>
          <w:marBottom w:val="0"/>
          <w:divBdr>
            <w:top w:val="none" w:sz="0" w:space="0" w:color="auto"/>
            <w:left w:val="none" w:sz="0" w:space="0" w:color="auto"/>
            <w:bottom w:val="none" w:sz="0" w:space="0" w:color="auto"/>
            <w:right w:val="none" w:sz="0" w:space="0" w:color="auto"/>
          </w:divBdr>
        </w:div>
        <w:div w:id="182599916">
          <w:marLeft w:val="0"/>
          <w:marRight w:val="0"/>
          <w:marTop w:val="0"/>
          <w:marBottom w:val="0"/>
          <w:divBdr>
            <w:top w:val="none" w:sz="0" w:space="0" w:color="auto"/>
            <w:left w:val="none" w:sz="0" w:space="0" w:color="auto"/>
            <w:bottom w:val="none" w:sz="0" w:space="0" w:color="auto"/>
            <w:right w:val="none" w:sz="0" w:space="0" w:color="auto"/>
          </w:divBdr>
        </w:div>
        <w:div w:id="812068331">
          <w:marLeft w:val="0"/>
          <w:marRight w:val="0"/>
          <w:marTop w:val="0"/>
          <w:marBottom w:val="0"/>
          <w:divBdr>
            <w:top w:val="none" w:sz="0" w:space="0" w:color="auto"/>
            <w:left w:val="none" w:sz="0" w:space="0" w:color="auto"/>
            <w:bottom w:val="none" w:sz="0" w:space="0" w:color="auto"/>
            <w:right w:val="none" w:sz="0" w:space="0" w:color="auto"/>
          </w:divBdr>
        </w:div>
        <w:div w:id="669984661">
          <w:marLeft w:val="0"/>
          <w:marRight w:val="0"/>
          <w:marTop w:val="0"/>
          <w:marBottom w:val="0"/>
          <w:divBdr>
            <w:top w:val="none" w:sz="0" w:space="0" w:color="auto"/>
            <w:left w:val="none" w:sz="0" w:space="0" w:color="auto"/>
            <w:bottom w:val="none" w:sz="0" w:space="0" w:color="auto"/>
            <w:right w:val="none" w:sz="0" w:space="0" w:color="auto"/>
          </w:divBdr>
        </w:div>
        <w:div w:id="149641573">
          <w:marLeft w:val="0"/>
          <w:marRight w:val="0"/>
          <w:marTop w:val="0"/>
          <w:marBottom w:val="0"/>
          <w:divBdr>
            <w:top w:val="none" w:sz="0" w:space="0" w:color="auto"/>
            <w:left w:val="none" w:sz="0" w:space="0" w:color="auto"/>
            <w:bottom w:val="none" w:sz="0" w:space="0" w:color="auto"/>
            <w:right w:val="none" w:sz="0" w:space="0" w:color="auto"/>
          </w:divBdr>
        </w:div>
        <w:div w:id="647588821">
          <w:marLeft w:val="0"/>
          <w:marRight w:val="0"/>
          <w:marTop w:val="0"/>
          <w:marBottom w:val="0"/>
          <w:divBdr>
            <w:top w:val="none" w:sz="0" w:space="0" w:color="auto"/>
            <w:left w:val="none" w:sz="0" w:space="0" w:color="auto"/>
            <w:bottom w:val="none" w:sz="0" w:space="0" w:color="auto"/>
            <w:right w:val="none" w:sz="0" w:space="0" w:color="auto"/>
          </w:divBdr>
        </w:div>
        <w:div w:id="1894654062">
          <w:marLeft w:val="0"/>
          <w:marRight w:val="0"/>
          <w:marTop w:val="0"/>
          <w:marBottom w:val="0"/>
          <w:divBdr>
            <w:top w:val="none" w:sz="0" w:space="0" w:color="auto"/>
            <w:left w:val="none" w:sz="0" w:space="0" w:color="auto"/>
            <w:bottom w:val="none" w:sz="0" w:space="0" w:color="auto"/>
            <w:right w:val="none" w:sz="0" w:space="0" w:color="auto"/>
          </w:divBdr>
        </w:div>
        <w:div w:id="908342975">
          <w:marLeft w:val="0"/>
          <w:marRight w:val="0"/>
          <w:marTop w:val="0"/>
          <w:marBottom w:val="0"/>
          <w:divBdr>
            <w:top w:val="none" w:sz="0" w:space="0" w:color="auto"/>
            <w:left w:val="none" w:sz="0" w:space="0" w:color="auto"/>
            <w:bottom w:val="none" w:sz="0" w:space="0" w:color="auto"/>
            <w:right w:val="none" w:sz="0" w:space="0" w:color="auto"/>
          </w:divBdr>
        </w:div>
        <w:div w:id="1742558981">
          <w:marLeft w:val="0"/>
          <w:marRight w:val="0"/>
          <w:marTop w:val="0"/>
          <w:marBottom w:val="0"/>
          <w:divBdr>
            <w:top w:val="none" w:sz="0" w:space="0" w:color="auto"/>
            <w:left w:val="none" w:sz="0" w:space="0" w:color="auto"/>
            <w:bottom w:val="none" w:sz="0" w:space="0" w:color="auto"/>
            <w:right w:val="none" w:sz="0" w:space="0" w:color="auto"/>
          </w:divBdr>
        </w:div>
        <w:div w:id="2059232584">
          <w:marLeft w:val="0"/>
          <w:marRight w:val="0"/>
          <w:marTop w:val="0"/>
          <w:marBottom w:val="0"/>
          <w:divBdr>
            <w:top w:val="none" w:sz="0" w:space="0" w:color="auto"/>
            <w:left w:val="none" w:sz="0" w:space="0" w:color="auto"/>
            <w:bottom w:val="none" w:sz="0" w:space="0" w:color="auto"/>
            <w:right w:val="none" w:sz="0" w:space="0" w:color="auto"/>
          </w:divBdr>
        </w:div>
        <w:div w:id="441000274">
          <w:marLeft w:val="0"/>
          <w:marRight w:val="0"/>
          <w:marTop w:val="0"/>
          <w:marBottom w:val="0"/>
          <w:divBdr>
            <w:top w:val="none" w:sz="0" w:space="0" w:color="auto"/>
            <w:left w:val="none" w:sz="0" w:space="0" w:color="auto"/>
            <w:bottom w:val="none" w:sz="0" w:space="0" w:color="auto"/>
            <w:right w:val="none" w:sz="0" w:space="0" w:color="auto"/>
          </w:divBdr>
        </w:div>
        <w:div w:id="1683504723">
          <w:marLeft w:val="0"/>
          <w:marRight w:val="0"/>
          <w:marTop w:val="0"/>
          <w:marBottom w:val="0"/>
          <w:divBdr>
            <w:top w:val="none" w:sz="0" w:space="0" w:color="auto"/>
            <w:left w:val="none" w:sz="0" w:space="0" w:color="auto"/>
            <w:bottom w:val="none" w:sz="0" w:space="0" w:color="auto"/>
            <w:right w:val="none" w:sz="0" w:space="0" w:color="auto"/>
          </w:divBdr>
        </w:div>
        <w:div w:id="25718575">
          <w:marLeft w:val="0"/>
          <w:marRight w:val="0"/>
          <w:marTop w:val="0"/>
          <w:marBottom w:val="0"/>
          <w:divBdr>
            <w:top w:val="none" w:sz="0" w:space="0" w:color="auto"/>
            <w:left w:val="none" w:sz="0" w:space="0" w:color="auto"/>
            <w:bottom w:val="none" w:sz="0" w:space="0" w:color="auto"/>
            <w:right w:val="none" w:sz="0" w:space="0" w:color="auto"/>
          </w:divBdr>
        </w:div>
        <w:div w:id="417866672">
          <w:marLeft w:val="0"/>
          <w:marRight w:val="0"/>
          <w:marTop w:val="0"/>
          <w:marBottom w:val="0"/>
          <w:divBdr>
            <w:top w:val="none" w:sz="0" w:space="0" w:color="auto"/>
            <w:left w:val="none" w:sz="0" w:space="0" w:color="auto"/>
            <w:bottom w:val="none" w:sz="0" w:space="0" w:color="auto"/>
            <w:right w:val="none" w:sz="0" w:space="0" w:color="auto"/>
          </w:divBdr>
        </w:div>
        <w:div w:id="616327719">
          <w:marLeft w:val="0"/>
          <w:marRight w:val="0"/>
          <w:marTop w:val="0"/>
          <w:marBottom w:val="0"/>
          <w:divBdr>
            <w:top w:val="none" w:sz="0" w:space="0" w:color="auto"/>
            <w:left w:val="none" w:sz="0" w:space="0" w:color="auto"/>
            <w:bottom w:val="none" w:sz="0" w:space="0" w:color="auto"/>
            <w:right w:val="none" w:sz="0" w:space="0" w:color="auto"/>
          </w:divBdr>
        </w:div>
        <w:div w:id="59718317">
          <w:marLeft w:val="0"/>
          <w:marRight w:val="0"/>
          <w:marTop w:val="0"/>
          <w:marBottom w:val="0"/>
          <w:divBdr>
            <w:top w:val="none" w:sz="0" w:space="0" w:color="auto"/>
            <w:left w:val="none" w:sz="0" w:space="0" w:color="auto"/>
            <w:bottom w:val="none" w:sz="0" w:space="0" w:color="auto"/>
            <w:right w:val="none" w:sz="0" w:space="0" w:color="auto"/>
          </w:divBdr>
        </w:div>
        <w:div w:id="536740389">
          <w:marLeft w:val="0"/>
          <w:marRight w:val="0"/>
          <w:marTop w:val="0"/>
          <w:marBottom w:val="0"/>
          <w:divBdr>
            <w:top w:val="none" w:sz="0" w:space="0" w:color="auto"/>
            <w:left w:val="none" w:sz="0" w:space="0" w:color="auto"/>
            <w:bottom w:val="none" w:sz="0" w:space="0" w:color="auto"/>
            <w:right w:val="none" w:sz="0" w:space="0" w:color="auto"/>
          </w:divBdr>
        </w:div>
        <w:div w:id="1485927634">
          <w:marLeft w:val="0"/>
          <w:marRight w:val="0"/>
          <w:marTop w:val="0"/>
          <w:marBottom w:val="0"/>
          <w:divBdr>
            <w:top w:val="none" w:sz="0" w:space="0" w:color="auto"/>
            <w:left w:val="none" w:sz="0" w:space="0" w:color="auto"/>
            <w:bottom w:val="none" w:sz="0" w:space="0" w:color="auto"/>
            <w:right w:val="none" w:sz="0" w:space="0" w:color="auto"/>
          </w:divBdr>
        </w:div>
        <w:div w:id="1104421444">
          <w:marLeft w:val="0"/>
          <w:marRight w:val="0"/>
          <w:marTop w:val="0"/>
          <w:marBottom w:val="0"/>
          <w:divBdr>
            <w:top w:val="none" w:sz="0" w:space="0" w:color="auto"/>
            <w:left w:val="none" w:sz="0" w:space="0" w:color="auto"/>
            <w:bottom w:val="none" w:sz="0" w:space="0" w:color="auto"/>
            <w:right w:val="none" w:sz="0" w:space="0" w:color="auto"/>
          </w:divBdr>
        </w:div>
        <w:div w:id="242221992">
          <w:marLeft w:val="0"/>
          <w:marRight w:val="0"/>
          <w:marTop w:val="0"/>
          <w:marBottom w:val="0"/>
          <w:divBdr>
            <w:top w:val="none" w:sz="0" w:space="0" w:color="auto"/>
            <w:left w:val="none" w:sz="0" w:space="0" w:color="auto"/>
            <w:bottom w:val="none" w:sz="0" w:space="0" w:color="auto"/>
            <w:right w:val="none" w:sz="0" w:space="0" w:color="auto"/>
          </w:divBdr>
        </w:div>
        <w:div w:id="1278370234">
          <w:marLeft w:val="0"/>
          <w:marRight w:val="0"/>
          <w:marTop w:val="0"/>
          <w:marBottom w:val="0"/>
          <w:divBdr>
            <w:top w:val="none" w:sz="0" w:space="0" w:color="auto"/>
            <w:left w:val="none" w:sz="0" w:space="0" w:color="auto"/>
            <w:bottom w:val="none" w:sz="0" w:space="0" w:color="auto"/>
            <w:right w:val="none" w:sz="0" w:space="0" w:color="auto"/>
          </w:divBdr>
        </w:div>
        <w:div w:id="1205095998">
          <w:marLeft w:val="0"/>
          <w:marRight w:val="0"/>
          <w:marTop w:val="0"/>
          <w:marBottom w:val="0"/>
          <w:divBdr>
            <w:top w:val="none" w:sz="0" w:space="0" w:color="auto"/>
            <w:left w:val="none" w:sz="0" w:space="0" w:color="auto"/>
            <w:bottom w:val="none" w:sz="0" w:space="0" w:color="auto"/>
            <w:right w:val="none" w:sz="0" w:space="0" w:color="auto"/>
          </w:divBdr>
        </w:div>
        <w:div w:id="1160775526">
          <w:marLeft w:val="0"/>
          <w:marRight w:val="0"/>
          <w:marTop w:val="0"/>
          <w:marBottom w:val="0"/>
          <w:divBdr>
            <w:top w:val="none" w:sz="0" w:space="0" w:color="auto"/>
            <w:left w:val="none" w:sz="0" w:space="0" w:color="auto"/>
            <w:bottom w:val="none" w:sz="0" w:space="0" w:color="auto"/>
            <w:right w:val="none" w:sz="0" w:space="0" w:color="auto"/>
          </w:divBdr>
        </w:div>
        <w:div w:id="1334915604">
          <w:marLeft w:val="0"/>
          <w:marRight w:val="0"/>
          <w:marTop w:val="0"/>
          <w:marBottom w:val="0"/>
          <w:divBdr>
            <w:top w:val="none" w:sz="0" w:space="0" w:color="auto"/>
            <w:left w:val="none" w:sz="0" w:space="0" w:color="auto"/>
            <w:bottom w:val="none" w:sz="0" w:space="0" w:color="auto"/>
            <w:right w:val="none" w:sz="0" w:space="0" w:color="auto"/>
          </w:divBdr>
        </w:div>
        <w:div w:id="1347974478">
          <w:marLeft w:val="0"/>
          <w:marRight w:val="0"/>
          <w:marTop w:val="0"/>
          <w:marBottom w:val="0"/>
          <w:divBdr>
            <w:top w:val="none" w:sz="0" w:space="0" w:color="auto"/>
            <w:left w:val="none" w:sz="0" w:space="0" w:color="auto"/>
            <w:bottom w:val="none" w:sz="0" w:space="0" w:color="auto"/>
            <w:right w:val="none" w:sz="0" w:space="0" w:color="auto"/>
          </w:divBdr>
        </w:div>
        <w:div w:id="1742092934">
          <w:marLeft w:val="0"/>
          <w:marRight w:val="0"/>
          <w:marTop w:val="0"/>
          <w:marBottom w:val="0"/>
          <w:divBdr>
            <w:top w:val="none" w:sz="0" w:space="0" w:color="auto"/>
            <w:left w:val="none" w:sz="0" w:space="0" w:color="auto"/>
            <w:bottom w:val="none" w:sz="0" w:space="0" w:color="auto"/>
            <w:right w:val="none" w:sz="0" w:space="0" w:color="auto"/>
          </w:divBdr>
        </w:div>
        <w:div w:id="1010252190">
          <w:marLeft w:val="0"/>
          <w:marRight w:val="0"/>
          <w:marTop w:val="0"/>
          <w:marBottom w:val="0"/>
          <w:divBdr>
            <w:top w:val="none" w:sz="0" w:space="0" w:color="auto"/>
            <w:left w:val="none" w:sz="0" w:space="0" w:color="auto"/>
            <w:bottom w:val="none" w:sz="0" w:space="0" w:color="auto"/>
            <w:right w:val="none" w:sz="0" w:space="0" w:color="auto"/>
          </w:divBdr>
        </w:div>
        <w:div w:id="2051294342">
          <w:marLeft w:val="0"/>
          <w:marRight w:val="0"/>
          <w:marTop w:val="0"/>
          <w:marBottom w:val="0"/>
          <w:divBdr>
            <w:top w:val="none" w:sz="0" w:space="0" w:color="auto"/>
            <w:left w:val="none" w:sz="0" w:space="0" w:color="auto"/>
            <w:bottom w:val="none" w:sz="0" w:space="0" w:color="auto"/>
            <w:right w:val="none" w:sz="0" w:space="0" w:color="auto"/>
          </w:divBdr>
        </w:div>
        <w:div w:id="1949698854">
          <w:marLeft w:val="0"/>
          <w:marRight w:val="0"/>
          <w:marTop w:val="0"/>
          <w:marBottom w:val="0"/>
          <w:divBdr>
            <w:top w:val="none" w:sz="0" w:space="0" w:color="auto"/>
            <w:left w:val="none" w:sz="0" w:space="0" w:color="auto"/>
            <w:bottom w:val="none" w:sz="0" w:space="0" w:color="auto"/>
            <w:right w:val="none" w:sz="0" w:space="0" w:color="auto"/>
          </w:divBdr>
        </w:div>
        <w:div w:id="1129400893">
          <w:marLeft w:val="0"/>
          <w:marRight w:val="0"/>
          <w:marTop w:val="0"/>
          <w:marBottom w:val="0"/>
          <w:divBdr>
            <w:top w:val="none" w:sz="0" w:space="0" w:color="auto"/>
            <w:left w:val="none" w:sz="0" w:space="0" w:color="auto"/>
            <w:bottom w:val="none" w:sz="0" w:space="0" w:color="auto"/>
            <w:right w:val="none" w:sz="0" w:space="0" w:color="auto"/>
          </w:divBdr>
        </w:div>
        <w:div w:id="727608687">
          <w:marLeft w:val="0"/>
          <w:marRight w:val="0"/>
          <w:marTop w:val="0"/>
          <w:marBottom w:val="0"/>
          <w:divBdr>
            <w:top w:val="none" w:sz="0" w:space="0" w:color="auto"/>
            <w:left w:val="none" w:sz="0" w:space="0" w:color="auto"/>
            <w:bottom w:val="none" w:sz="0" w:space="0" w:color="auto"/>
            <w:right w:val="none" w:sz="0" w:space="0" w:color="auto"/>
          </w:divBdr>
        </w:div>
        <w:div w:id="1744982070">
          <w:marLeft w:val="0"/>
          <w:marRight w:val="0"/>
          <w:marTop w:val="0"/>
          <w:marBottom w:val="0"/>
          <w:divBdr>
            <w:top w:val="none" w:sz="0" w:space="0" w:color="auto"/>
            <w:left w:val="none" w:sz="0" w:space="0" w:color="auto"/>
            <w:bottom w:val="none" w:sz="0" w:space="0" w:color="auto"/>
            <w:right w:val="none" w:sz="0" w:space="0" w:color="auto"/>
          </w:divBdr>
        </w:div>
        <w:div w:id="1447382654">
          <w:marLeft w:val="0"/>
          <w:marRight w:val="0"/>
          <w:marTop w:val="0"/>
          <w:marBottom w:val="0"/>
          <w:divBdr>
            <w:top w:val="none" w:sz="0" w:space="0" w:color="auto"/>
            <w:left w:val="none" w:sz="0" w:space="0" w:color="auto"/>
            <w:bottom w:val="none" w:sz="0" w:space="0" w:color="auto"/>
            <w:right w:val="none" w:sz="0" w:space="0" w:color="auto"/>
          </w:divBdr>
        </w:div>
        <w:div w:id="1278027808">
          <w:marLeft w:val="0"/>
          <w:marRight w:val="0"/>
          <w:marTop w:val="0"/>
          <w:marBottom w:val="0"/>
          <w:divBdr>
            <w:top w:val="none" w:sz="0" w:space="0" w:color="auto"/>
            <w:left w:val="none" w:sz="0" w:space="0" w:color="auto"/>
            <w:bottom w:val="none" w:sz="0" w:space="0" w:color="auto"/>
            <w:right w:val="none" w:sz="0" w:space="0" w:color="auto"/>
          </w:divBdr>
        </w:div>
        <w:div w:id="1438258081">
          <w:marLeft w:val="0"/>
          <w:marRight w:val="0"/>
          <w:marTop w:val="0"/>
          <w:marBottom w:val="0"/>
          <w:divBdr>
            <w:top w:val="none" w:sz="0" w:space="0" w:color="auto"/>
            <w:left w:val="none" w:sz="0" w:space="0" w:color="auto"/>
            <w:bottom w:val="none" w:sz="0" w:space="0" w:color="auto"/>
            <w:right w:val="none" w:sz="0" w:space="0" w:color="auto"/>
          </w:divBdr>
        </w:div>
        <w:div w:id="676008324">
          <w:marLeft w:val="0"/>
          <w:marRight w:val="0"/>
          <w:marTop w:val="0"/>
          <w:marBottom w:val="0"/>
          <w:divBdr>
            <w:top w:val="none" w:sz="0" w:space="0" w:color="auto"/>
            <w:left w:val="none" w:sz="0" w:space="0" w:color="auto"/>
            <w:bottom w:val="none" w:sz="0" w:space="0" w:color="auto"/>
            <w:right w:val="none" w:sz="0" w:space="0" w:color="auto"/>
          </w:divBdr>
        </w:div>
        <w:div w:id="192808543">
          <w:marLeft w:val="0"/>
          <w:marRight w:val="0"/>
          <w:marTop w:val="0"/>
          <w:marBottom w:val="0"/>
          <w:divBdr>
            <w:top w:val="none" w:sz="0" w:space="0" w:color="auto"/>
            <w:left w:val="none" w:sz="0" w:space="0" w:color="auto"/>
            <w:bottom w:val="none" w:sz="0" w:space="0" w:color="auto"/>
            <w:right w:val="none" w:sz="0" w:space="0" w:color="auto"/>
          </w:divBdr>
        </w:div>
        <w:div w:id="1782531023">
          <w:marLeft w:val="0"/>
          <w:marRight w:val="0"/>
          <w:marTop w:val="0"/>
          <w:marBottom w:val="0"/>
          <w:divBdr>
            <w:top w:val="none" w:sz="0" w:space="0" w:color="auto"/>
            <w:left w:val="none" w:sz="0" w:space="0" w:color="auto"/>
            <w:bottom w:val="none" w:sz="0" w:space="0" w:color="auto"/>
            <w:right w:val="none" w:sz="0" w:space="0" w:color="auto"/>
          </w:divBdr>
        </w:div>
        <w:div w:id="142427053">
          <w:marLeft w:val="0"/>
          <w:marRight w:val="0"/>
          <w:marTop w:val="0"/>
          <w:marBottom w:val="0"/>
          <w:divBdr>
            <w:top w:val="none" w:sz="0" w:space="0" w:color="auto"/>
            <w:left w:val="none" w:sz="0" w:space="0" w:color="auto"/>
            <w:bottom w:val="none" w:sz="0" w:space="0" w:color="auto"/>
            <w:right w:val="none" w:sz="0" w:space="0" w:color="auto"/>
          </w:divBdr>
        </w:div>
        <w:div w:id="1389959158">
          <w:marLeft w:val="0"/>
          <w:marRight w:val="0"/>
          <w:marTop w:val="0"/>
          <w:marBottom w:val="0"/>
          <w:divBdr>
            <w:top w:val="none" w:sz="0" w:space="0" w:color="auto"/>
            <w:left w:val="none" w:sz="0" w:space="0" w:color="auto"/>
            <w:bottom w:val="none" w:sz="0" w:space="0" w:color="auto"/>
            <w:right w:val="none" w:sz="0" w:space="0" w:color="auto"/>
          </w:divBdr>
        </w:div>
        <w:div w:id="1470442668">
          <w:marLeft w:val="0"/>
          <w:marRight w:val="0"/>
          <w:marTop w:val="0"/>
          <w:marBottom w:val="0"/>
          <w:divBdr>
            <w:top w:val="none" w:sz="0" w:space="0" w:color="auto"/>
            <w:left w:val="none" w:sz="0" w:space="0" w:color="auto"/>
            <w:bottom w:val="none" w:sz="0" w:space="0" w:color="auto"/>
            <w:right w:val="none" w:sz="0" w:space="0" w:color="auto"/>
          </w:divBdr>
        </w:div>
        <w:div w:id="1556962719">
          <w:marLeft w:val="0"/>
          <w:marRight w:val="0"/>
          <w:marTop w:val="0"/>
          <w:marBottom w:val="0"/>
          <w:divBdr>
            <w:top w:val="none" w:sz="0" w:space="0" w:color="auto"/>
            <w:left w:val="none" w:sz="0" w:space="0" w:color="auto"/>
            <w:bottom w:val="none" w:sz="0" w:space="0" w:color="auto"/>
            <w:right w:val="none" w:sz="0" w:space="0" w:color="auto"/>
          </w:divBdr>
        </w:div>
        <w:div w:id="1014114064">
          <w:marLeft w:val="0"/>
          <w:marRight w:val="0"/>
          <w:marTop w:val="0"/>
          <w:marBottom w:val="0"/>
          <w:divBdr>
            <w:top w:val="none" w:sz="0" w:space="0" w:color="auto"/>
            <w:left w:val="none" w:sz="0" w:space="0" w:color="auto"/>
            <w:bottom w:val="none" w:sz="0" w:space="0" w:color="auto"/>
            <w:right w:val="none" w:sz="0" w:space="0" w:color="auto"/>
          </w:divBdr>
        </w:div>
        <w:div w:id="601307625">
          <w:marLeft w:val="0"/>
          <w:marRight w:val="0"/>
          <w:marTop w:val="0"/>
          <w:marBottom w:val="0"/>
          <w:divBdr>
            <w:top w:val="none" w:sz="0" w:space="0" w:color="auto"/>
            <w:left w:val="none" w:sz="0" w:space="0" w:color="auto"/>
            <w:bottom w:val="none" w:sz="0" w:space="0" w:color="auto"/>
            <w:right w:val="none" w:sz="0" w:space="0" w:color="auto"/>
          </w:divBdr>
        </w:div>
        <w:div w:id="684675941">
          <w:marLeft w:val="0"/>
          <w:marRight w:val="0"/>
          <w:marTop w:val="0"/>
          <w:marBottom w:val="0"/>
          <w:divBdr>
            <w:top w:val="none" w:sz="0" w:space="0" w:color="auto"/>
            <w:left w:val="none" w:sz="0" w:space="0" w:color="auto"/>
            <w:bottom w:val="none" w:sz="0" w:space="0" w:color="auto"/>
            <w:right w:val="none" w:sz="0" w:space="0" w:color="auto"/>
          </w:divBdr>
        </w:div>
        <w:div w:id="2095085581">
          <w:marLeft w:val="0"/>
          <w:marRight w:val="0"/>
          <w:marTop w:val="0"/>
          <w:marBottom w:val="0"/>
          <w:divBdr>
            <w:top w:val="none" w:sz="0" w:space="0" w:color="auto"/>
            <w:left w:val="none" w:sz="0" w:space="0" w:color="auto"/>
            <w:bottom w:val="none" w:sz="0" w:space="0" w:color="auto"/>
            <w:right w:val="none" w:sz="0" w:space="0" w:color="auto"/>
          </w:divBdr>
        </w:div>
        <w:div w:id="1229733202">
          <w:marLeft w:val="0"/>
          <w:marRight w:val="0"/>
          <w:marTop w:val="0"/>
          <w:marBottom w:val="0"/>
          <w:divBdr>
            <w:top w:val="none" w:sz="0" w:space="0" w:color="auto"/>
            <w:left w:val="none" w:sz="0" w:space="0" w:color="auto"/>
            <w:bottom w:val="none" w:sz="0" w:space="0" w:color="auto"/>
            <w:right w:val="none" w:sz="0" w:space="0" w:color="auto"/>
          </w:divBdr>
        </w:div>
        <w:div w:id="114763759">
          <w:marLeft w:val="0"/>
          <w:marRight w:val="0"/>
          <w:marTop w:val="0"/>
          <w:marBottom w:val="0"/>
          <w:divBdr>
            <w:top w:val="none" w:sz="0" w:space="0" w:color="auto"/>
            <w:left w:val="none" w:sz="0" w:space="0" w:color="auto"/>
            <w:bottom w:val="none" w:sz="0" w:space="0" w:color="auto"/>
            <w:right w:val="none" w:sz="0" w:space="0" w:color="auto"/>
          </w:divBdr>
        </w:div>
        <w:div w:id="368845809">
          <w:marLeft w:val="0"/>
          <w:marRight w:val="0"/>
          <w:marTop w:val="0"/>
          <w:marBottom w:val="0"/>
          <w:divBdr>
            <w:top w:val="none" w:sz="0" w:space="0" w:color="auto"/>
            <w:left w:val="none" w:sz="0" w:space="0" w:color="auto"/>
            <w:bottom w:val="none" w:sz="0" w:space="0" w:color="auto"/>
            <w:right w:val="none" w:sz="0" w:space="0" w:color="auto"/>
          </w:divBdr>
        </w:div>
        <w:div w:id="1473133601">
          <w:marLeft w:val="0"/>
          <w:marRight w:val="0"/>
          <w:marTop w:val="0"/>
          <w:marBottom w:val="0"/>
          <w:divBdr>
            <w:top w:val="none" w:sz="0" w:space="0" w:color="auto"/>
            <w:left w:val="none" w:sz="0" w:space="0" w:color="auto"/>
            <w:bottom w:val="none" w:sz="0" w:space="0" w:color="auto"/>
            <w:right w:val="none" w:sz="0" w:space="0" w:color="auto"/>
          </w:divBdr>
        </w:div>
        <w:div w:id="1645507063">
          <w:marLeft w:val="0"/>
          <w:marRight w:val="0"/>
          <w:marTop w:val="0"/>
          <w:marBottom w:val="0"/>
          <w:divBdr>
            <w:top w:val="none" w:sz="0" w:space="0" w:color="auto"/>
            <w:left w:val="none" w:sz="0" w:space="0" w:color="auto"/>
            <w:bottom w:val="none" w:sz="0" w:space="0" w:color="auto"/>
            <w:right w:val="none" w:sz="0" w:space="0" w:color="auto"/>
          </w:divBdr>
        </w:div>
        <w:div w:id="902524498">
          <w:marLeft w:val="0"/>
          <w:marRight w:val="0"/>
          <w:marTop w:val="0"/>
          <w:marBottom w:val="0"/>
          <w:divBdr>
            <w:top w:val="none" w:sz="0" w:space="0" w:color="auto"/>
            <w:left w:val="none" w:sz="0" w:space="0" w:color="auto"/>
            <w:bottom w:val="none" w:sz="0" w:space="0" w:color="auto"/>
            <w:right w:val="none" w:sz="0" w:space="0" w:color="auto"/>
          </w:divBdr>
        </w:div>
        <w:div w:id="1703705415">
          <w:marLeft w:val="0"/>
          <w:marRight w:val="0"/>
          <w:marTop w:val="0"/>
          <w:marBottom w:val="0"/>
          <w:divBdr>
            <w:top w:val="none" w:sz="0" w:space="0" w:color="auto"/>
            <w:left w:val="none" w:sz="0" w:space="0" w:color="auto"/>
            <w:bottom w:val="none" w:sz="0" w:space="0" w:color="auto"/>
            <w:right w:val="none" w:sz="0" w:space="0" w:color="auto"/>
          </w:divBdr>
        </w:div>
        <w:div w:id="293370983">
          <w:marLeft w:val="0"/>
          <w:marRight w:val="0"/>
          <w:marTop w:val="0"/>
          <w:marBottom w:val="0"/>
          <w:divBdr>
            <w:top w:val="none" w:sz="0" w:space="0" w:color="auto"/>
            <w:left w:val="none" w:sz="0" w:space="0" w:color="auto"/>
            <w:bottom w:val="none" w:sz="0" w:space="0" w:color="auto"/>
            <w:right w:val="none" w:sz="0" w:space="0" w:color="auto"/>
          </w:divBdr>
        </w:div>
        <w:div w:id="601379444">
          <w:marLeft w:val="0"/>
          <w:marRight w:val="0"/>
          <w:marTop w:val="0"/>
          <w:marBottom w:val="0"/>
          <w:divBdr>
            <w:top w:val="none" w:sz="0" w:space="0" w:color="auto"/>
            <w:left w:val="none" w:sz="0" w:space="0" w:color="auto"/>
            <w:bottom w:val="none" w:sz="0" w:space="0" w:color="auto"/>
            <w:right w:val="none" w:sz="0" w:space="0" w:color="auto"/>
          </w:divBdr>
        </w:div>
        <w:div w:id="1132475889">
          <w:marLeft w:val="0"/>
          <w:marRight w:val="0"/>
          <w:marTop w:val="0"/>
          <w:marBottom w:val="0"/>
          <w:divBdr>
            <w:top w:val="none" w:sz="0" w:space="0" w:color="auto"/>
            <w:left w:val="none" w:sz="0" w:space="0" w:color="auto"/>
            <w:bottom w:val="none" w:sz="0" w:space="0" w:color="auto"/>
            <w:right w:val="none" w:sz="0" w:space="0" w:color="auto"/>
          </w:divBdr>
        </w:div>
        <w:div w:id="1937788269">
          <w:marLeft w:val="0"/>
          <w:marRight w:val="0"/>
          <w:marTop w:val="0"/>
          <w:marBottom w:val="0"/>
          <w:divBdr>
            <w:top w:val="none" w:sz="0" w:space="0" w:color="auto"/>
            <w:left w:val="none" w:sz="0" w:space="0" w:color="auto"/>
            <w:bottom w:val="none" w:sz="0" w:space="0" w:color="auto"/>
            <w:right w:val="none" w:sz="0" w:space="0" w:color="auto"/>
          </w:divBdr>
        </w:div>
        <w:div w:id="1613974225">
          <w:marLeft w:val="0"/>
          <w:marRight w:val="0"/>
          <w:marTop w:val="0"/>
          <w:marBottom w:val="0"/>
          <w:divBdr>
            <w:top w:val="none" w:sz="0" w:space="0" w:color="auto"/>
            <w:left w:val="none" w:sz="0" w:space="0" w:color="auto"/>
            <w:bottom w:val="none" w:sz="0" w:space="0" w:color="auto"/>
            <w:right w:val="none" w:sz="0" w:space="0" w:color="auto"/>
          </w:divBdr>
        </w:div>
        <w:div w:id="1550337715">
          <w:marLeft w:val="0"/>
          <w:marRight w:val="0"/>
          <w:marTop w:val="0"/>
          <w:marBottom w:val="0"/>
          <w:divBdr>
            <w:top w:val="none" w:sz="0" w:space="0" w:color="auto"/>
            <w:left w:val="none" w:sz="0" w:space="0" w:color="auto"/>
            <w:bottom w:val="none" w:sz="0" w:space="0" w:color="auto"/>
            <w:right w:val="none" w:sz="0" w:space="0" w:color="auto"/>
          </w:divBdr>
        </w:div>
        <w:div w:id="1549490777">
          <w:marLeft w:val="0"/>
          <w:marRight w:val="0"/>
          <w:marTop w:val="0"/>
          <w:marBottom w:val="0"/>
          <w:divBdr>
            <w:top w:val="none" w:sz="0" w:space="0" w:color="auto"/>
            <w:left w:val="none" w:sz="0" w:space="0" w:color="auto"/>
            <w:bottom w:val="none" w:sz="0" w:space="0" w:color="auto"/>
            <w:right w:val="none" w:sz="0" w:space="0" w:color="auto"/>
          </w:divBdr>
        </w:div>
        <w:div w:id="527261141">
          <w:marLeft w:val="0"/>
          <w:marRight w:val="0"/>
          <w:marTop w:val="0"/>
          <w:marBottom w:val="0"/>
          <w:divBdr>
            <w:top w:val="none" w:sz="0" w:space="0" w:color="auto"/>
            <w:left w:val="none" w:sz="0" w:space="0" w:color="auto"/>
            <w:bottom w:val="none" w:sz="0" w:space="0" w:color="auto"/>
            <w:right w:val="none" w:sz="0" w:space="0" w:color="auto"/>
          </w:divBdr>
        </w:div>
        <w:div w:id="1267079799">
          <w:marLeft w:val="0"/>
          <w:marRight w:val="0"/>
          <w:marTop w:val="0"/>
          <w:marBottom w:val="0"/>
          <w:divBdr>
            <w:top w:val="none" w:sz="0" w:space="0" w:color="auto"/>
            <w:left w:val="none" w:sz="0" w:space="0" w:color="auto"/>
            <w:bottom w:val="none" w:sz="0" w:space="0" w:color="auto"/>
            <w:right w:val="none" w:sz="0" w:space="0" w:color="auto"/>
          </w:divBdr>
        </w:div>
        <w:div w:id="1739281969">
          <w:marLeft w:val="0"/>
          <w:marRight w:val="0"/>
          <w:marTop w:val="0"/>
          <w:marBottom w:val="0"/>
          <w:divBdr>
            <w:top w:val="none" w:sz="0" w:space="0" w:color="auto"/>
            <w:left w:val="none" w:sz="0" w:space="0" w:color="auto"/>
            <w:bottom w:val="none" w:sz="0" w:space="0" w:color="auto"/>
            <w:right w:val="none" w:sz="0" w:space="0" w:color="auto"/>
          </w:divBdr>
        </w:div>
        <w:div w:id="1176650438">
          <w:marLeft w:val="0"/>
          <w:marRight w:val="0"/>
          <w:marTop w:val="0"/>
          <w:marBottom w:val="0"/>
          <w:divBdr>
            <w:top w:val="none" w:sz="0" w:space="0" w:color="auto"/>
            <w:left w:val="none" w:sz="0" w:space="0" w:color="auto"/>
            <w:bottom w:val="none" w:sz="0" w:space="0" w:color="auto"/>
            <w:right w:val="none" w:sz="0" w:space="0" w:color="auto"/>
          </w:divBdr>
        </w:div>
        <w:div w:id="1018702311">
          <w:marLeft w:val="0"/>
          <w:marRight w:val="0"/>
          <w:marTop w:val="0"/>
          <w:marBottom w:val="0"/>
          <w:divBdr>
            <w:top w:val="none" w:sz="0" w:space="0" w:color="auto"/>
            <w:left w:val="none" w:sz="0" w:space="0" w:color="auto"/>
            <w:bottom w:val="none" w:sz="0" w:space="0" w:color="auto"/>
            <w:right w:val="none" w:sz="0" w:space="0" w:color="auto"/>
          </w:divBdr>
        </w:div>
        <w:div w:id="672536404">
          <w:marLeft w:val="0"/>
          <w:marRight w:val="0"/>
          <w:marTop w:val="0"/>
          <w:marBottom w:val="0"/>
          <w:divBdr>
            <w:top w:val="none" w:sz="0" w:space="0" w:color="auto"/>
            <w:left w:val="none" w:sz="0" w:space="0" w:color="auto"/>
            <w:bottom w:val="none" w:sz="0" w:space="0" w:color="auto"/>
            <w:right w:val="none" w:sz="0" w:space="0" w:color="auto"/>
          </w:divBdr>
        </w:div>
        <w:div w:id="193155709">
          <w:marLeft w:val="0"/>
          <w:marRight w:val="0"/>
          <w:marTop w:val="0"/>
          <w:marBottom w:val="0"/>
          <w:divBdr>
            <w:top w:val="none" w:sz="0" w:space="0" w:color="auto"/>
            <w:left w:val="none" w:sz="0" w:space="0" w:color="auto"/>
            <w:bottom w:val="none" w:sz="0" w:space="0" w:color="auto"/>
            <w:right w:val="none" w:sz="0" w:space="0" w:color="auto"/>
          </w:divBdr>
        </w:div>
        <w:div w:id="450437373">
          <w:marLeft w:val="0"/>
          <w:marRight w:val="0"/>
          <w:marTop w:val="0"/>
          <w:marBottom w:val="0"/>
          <w:divBdr>
            <w:top w:val="none" w:sz="0" w:space="0" w:color="auto"/>
            <w:left w:val="none" w:sz="0" w:space="0" w:color="auto"/>
            <w:bottom w:val="none" w:sz="0" w:space="0" w:color="auto"/>
            <w:right w:val="none" w:sz="0" w:space="0" w:color="auto"/>
          </w:divBdr>
        </w:div>
        <w:div w:id="741409177">
          <w:marLeft w:val="0"/>
          <w:marRight w:val="0"/>
          <w:marTop w:val="0"/>
          <w:marBottom w:val="0"/>
          <w:divBdr>
            <w:top w:val="none" w:sz="0" w:space="0" w:color="auto"/>
            <w:left w:val="none" w:sz="0" w:space="0" w:color="auto"/>
            <w:bottom w:val="none" w:sz="0" w:space="0" w:color="auto"/>
            <w:right w:val="none" w:sz="0" w:space="0" w:color="auto"/>
          </w:divBdr>
        </w:div>
        <w:div w:id="1513377685">
          <w:marLeft w:val="0"/>
          <w:marRight w:val="0"/>
          <w:marTop w:val="0"/>
          <w:marBottom w:val="0"/>
          <w:divBdr>
            <w:top w:val="none" w:sz="0" w:space="0" w:color="auto"/>
            <w:left w:val="none" w:sz="0" w:space="0" w:color="auto"/>
            <w:bottom w:val="none" w:sz="0" w:space="0" w:color="auto"/>
            <w:right w:val="none" w:sz="0" w:space="0" w:color="auto"/>
          </w:divBdr>
        </w:div>
        <w:div w:id="490951151">
          <w:marLeft w:val="0"/>
          <w:marRight w:val="0"/>
          <w:marTop w:val="0"/>
          <w:marBottom w:val="0"/>
          <w:divBdr>
            <w:top w:val="none" w:sz="0" w:space="0" w:color="auto"/>
            <w:left w:val="none" w:sz="0" w:space="0" w:color="auto"/>
            <w:bottom w:val="none" w:sz="0" w:space="0" w:color="auto"/>
            <w:right w:val="none" w:sz="0" w:space="0" w:color="auto"/>
          </w:divBdr>
        </w:div>
        <w:div w:id="1598371841">
          <w:marLeft w:val="0"/>
          <w:marRight w:val="0"/>
          <w:marTop w:val="0"/>
          <w:marBottom w:val="0"/>
          <w:divBdr>
            <w:top w:val="none" w:sz="0" w:space="0" w:color="auto"/>
            <w:left w:val="none" w:sz="0" w:space="0" w:color="auto"/>
            <w:bottom w:val="none" w:sz="0" w:space="0" w:color="auto"/>
            <w:right w:val="none" w:sz="0" w:space="0" w:color="auto"/>
          </w:divBdr>
        </w:div>
        <w:div w:id="441993874">
          <w:marLeft w:val="0"/>
          <w:marRight w:val="0"/>
          <w:marTop w:val="0"/>
          <w:marBottom w:val="0"/>
          <w:divBdr>
            <w:top w:val="none" w:sz="0" w:space="0" w:color="auto"/>
            <w:left w:val="none" w:sz="0" w:space="0" w:color="auto"/>
            <w:bottom w:val="none" w:sz="0" w:space="0" w:color="auto"/>
            <w:right w:val="none" w:sz="0" w:space="0" w:color="auto"/>
          </w:divBdr>
        </w:div>
        <w:div w:id="1476411267">
          <w:marLeft w:val="0"/>
          <w:marRight w:val="0"/>
          <w:marTop w:val="0"/>
          <w:marBottom w:val="0"/>
          <w:divBdr>
            <w:top w:val="none" w:sz="0" w:space="0" w:color="auto"/>
            <w:left w:val="none" w:sz="0" w:space="0" w:color="auto"/>
            <w:bottom w:val="none" w:sz="0" w:space="0" w:color="auto"/>
            <w:right w:val="none" w:sz="0" w:space="0" w:color="auto"/>
          </w:divBdr>
        </w:div>
        <w:div w:id="411246833">
          <w:marLeft w:val="0"/>
          <w:marRight w:val="0"/>
          <w:marTop w:val="0"/>
          <w:marBottom w:val="0"/>
          <w:divBdr>
            <w:top w:val="none" w:sz="0" w:space="0" w:color="auto"/>
            <w:left w:val="none" w:sz="0" w:space="0" w:color="auto"/>
            <w:bottom w:val="none" w:sz="0" w:space="0" w:color="auto"/>
            <w:right w:val="none" w:sz="0" w:space="0" w:color="auto"/>
          </w:divBdr>
        </w:div>
        <w:div w:id="1284533648">
          <w:marLeft w:val="0"/>
          <w:marRight w:val="0"/>
          <w:marTop w:val="0"/>
          <w:marBottom w:val="0"/>
          <w:divBdr>
            <w:top w:val="none" w:sz="0" w:space="0" w:color="auto"/>
            <w:left w:val="none" w:sz="0" w:space="0" w:color="auto"/>
            <w:bottom w:val="none" w:sz="0" w:space="0" w:color="auto"/>
            <w:right w:val="none" w:sz="0" w:space="0" w:color="auto"/>
          </w:divBdr>
        </w:div>
        <w:div w:id="1514412368">
          <w:marLeft w:val="0"/>
          <w:marRight w:val="0"/>
          <w:marTop w:val="0"/>
          <w:marBottom w:val="0"/>
          <w:divBdr>
            <w:top w:val="none" w:sz="0" w:space="0" w:color="auto"/>
            <w:left w:val="none" w:sz="0" w:space="0" w:color="auto"/>
            <w:bottom w:val="none" w:sz="0" w:space="0" w:color="auto"/>
            <w:right w:val="none" w:sz="0" w:space="0" w:color="auto"/>
          </w:divBdr>
        </w:div>
        <w:div w:id="603729314">
          <w:marLeft w:val="0"/>
          <w:marRight w:val="0"/>
          <w:marTop w:val="0"/>
          <w:marBottom w:val="0"/>
          <w:divBdr>
            <w:top w:val="none" w:sz="0" w:space="0" w:color="auto"/>
            <w:left w:val="none" w:sz="0" w:space="0" w:color="auto"/>
            <w:bottom w:val="none" w:sz="0" w:space="0" w:color="auto"/>
            <w:right w:val="none" w:sz="0" w:space="0" w:color="auto"/>
          </w:divBdr>
        </w:div>
        <w:div w:id="1186096878">
          <w:marLeft w:val="0"/>
          <w:marRight w:val="0"/>
          <w:marTop w:val="0"/>
          <w:marBottom w:val="0"/>
          <w:divBdr>
            <w:top w:val="none" w:sz="0" w:space="0" w:color="auto"/>
            <w:left w:val="none" w:sz="0" w:space="0" w:color="auto"/>
            <w:bottom w:val="none" w:sz="0" w:space="0" w:color="auto"/>
            <w:right w:val="none" w:sz="0" w:space="0" w:color="auto"/>
          </w:divBdr>
        </w:div>
        <w:div w:id="1718815004">
          <w:marLeft w:val="0"/>
          <w:marRight w:val="0"/>
          <w:marTop w:val="0"/>
          <w:marBottom w:val="0"/>
          <w:divBdr>
            <w:top w:val="none" w:sz="0" w:space="0" w:color="auto"/>
            <w:left w:val="none" w:sz="0" w:space="0" w:color="auto"/>
            <w:bottom w:val="none" w:sz="0" w:space="0" w:color="auto"/>
            <w:right w:val="none" w:sz="0" w:space="0" w:color="auto"/>
          </w:divBdr>
        </w:div>
        <w:div w:id="293022413">
          <w:marLeft w:val="0"/>
          <w:marRight w:val="0"/>
          <w:marTop w:val="0"/>
          <w:marBottom w:val="0"/>
          <w:divBdr>
            <w:top w:val="none" w:sz="0" w:space="0" w:color="auto"/>
            <w:left w:val="none" w:sz="0" w:space="0" w:color="auto"/>
            <w:bottom w:val="none" w:sz="0" w:space="0" w:color="auto"/>
            <w:right w:val="none" w:sz="0" w:space="0" w:color="auto"/>
          </w:divBdr>
        </w:div>
        <w:div w:id="504369019">
          <w:marLeft w:val="0"/>
          <w:marRight w:val="0"/>
          <w:marTop w:val="0"/>
          <w:marBottom w:val="0"/>
          <w:divBdr>
            <w:top w:val="none" w:sz="0" w:space="0" w:color="auto"/>
            <w:left w:val="none" w:sz="0" w:space="0" w:color="auto"/>
            <w:bottom w:val="none" w:sz="0" w:space="0" w:color="auto"/>
            <w:right w:val="none" w:sz="0" w:space="0" w:color="auto"/>
          </w:divBdr>
        </w:div>
        <w:div w:id="2018457177">
          <w:marLeft w:val="0"/>
          <w:marRight w:val="0"/>
          <w:marTop w:val="0"/>
          <w:marBottom w:val="0"/>
          <w:divBdr>
            <w:top w:val="none" w:sz="0" w:space="0" w:color="auto"/>
            <w:left w:val="none" w:sz="0" w:space="0" w:color="auto"/>
            <w:bottom w:val="none" w:sz="0" w:space="0" w:color="auto"/>
            <w:right w:val="none" w:sz="0" w:space="0" w:color="auto"/>
          </w:divBdr>
        </w:div>
        <w:div w:id="279997492">
          <w:marLeft w:val="0"/>
          <w:marRight w:val="0"/>
          <w:marTop w:val="0"/>
          <w:marBottom w:val="0"/>
          <w:divBdr>
            <w:top w:val="none" w:sz="0" w:space="0" w:color="auto"/>
            <w:left w:val="none" w:sz="0" w:space="0" w:color="auto"/>
            <w:bottom w:val="none" w:sz="0" w:space="0" w:color="auto"/>
            <w:right w:val="none" w:sz="0" w:space="0" w:color="auto"/>
          </w:divBdr>
        </w:div>
        <w:div w:id="657029361">
          <w:marLeft w:val="0"/>
          <w:marRight w:val="0"/>
          <w:marTop w:val="0"/>
          <w:marBottom w:val="0"/>
          <w:divBdr>
            <w:top w:val="none" w:sz="0" w:space="0" w:color="auto"/>
            <w:left w:val="none" w:sz="0" w:space="0" w:color="auto"/>
            <w:bottom w:val="none" w:sz="0" w:space="0" w:color="auto"/>
            <w:right w:val="none" w:sz="0" w:space="0" w:color="auto"/>
          </w:divBdr>
        </w:div>
        <w:div w:id="1547646265">
          <w:marLeft w:val="0"/>
          <w:marRight w:val="0"/>
          <w:marTop w:val="0"/>
          <w:marBottom w:val="0"/>
          <w:divBdr>
            <w:top w:val="none" w:sz="0" w:space="0" w:color="auto"/>
            <w:left w:val="none" w:sz="0" w:space="0" w:color="auto"/>
            <w:bottom w:val="none" w:sz="0" w:space="0" w:color="auto"/>
            <w:right w:val="none" w:sz="0" w:space="0" w:color="auto"/>
          </w:divBdr>
        </w:div>
        <w:div w:id="1748763545">
          <w:marLeft w:val="0"/>
          <w:marRight w:val="0"/>
          <w:marTop w:val="0"/>
          <w:marBottom w:val="0"/>
          <w:divBdr>
            <w:top w:val="none" w:sz="0" w:space="0" w:color="auto"/>
            <w:left w:val="none" w:sz="0" w:space="0" w:color="auto"/>
            <w:bottom w:val="none" w:sz="0" w:space="0" w:color="auto"/>
            <w:right w:val="none" w:sz="0" w:space="0" w:color="auto"/>
          </w:divBdr>
        </w:div>
        <w:div w:id="368651482">
          <w:marLeft w:val="0"/>
          <w:marRight w:val="0"/>
          <w:marTop w:val="0"/>
          <w:marBottom w:val="0"/>
          <w:divBdr>
            <w:top w:val="none" w:sz="0" w:space="0" w:color="auto"/>
            <w:left w:val="none" w:sz="0" w:space="0" w:color="auto"/>
            <w:bottom w:val="none" w:sz="0" w:space="0" w:color="auto"/>
            <w:right w:val="none" w:sz="0" w:space="0" w:color="auto"/>
          </w:divBdr>
        </w:div>
        <w:div w:id="737627170">
          <w:marLeft w:val="0"/>
          <w:marRight w:val="0"/>
          <w:marTop w:val="0"/>
          <w:marBottom w:val="0"/>
          <w:divBdr>
            <w:top w:val="none" w:sz="0" w:space="0" w:color="auto"/>
            <w:left w:val="none" w:sz="0" w:space="0" w:color="auto"/>
            <w:bottom w:val="none" w:sz="0" w:space="0" w:color="auto"/>
            <w:right w:val="none" w:sz="0" w:space="0" w:color="auto"/>
          </w:divBdr>
        </w:div>
        <w:div w:id="1119446602">
          <w:marLeft w:val="0"/>
          <w:marRight w:val="0"/>
          <w:marTop w:val="0"/>
          <w:marBottom w:val="0"/>
          <w:divBdr>
            <w:top w:val="none" w:sz="0" w:space="0" w:color="auto"/>
            <w:left w:val="none" w:sz="0" w:space="0" w:color="auto"/>
            <w:bottom w:val="none" w:sz="0" w:space="0" w:color="auto"/>
            <w:right w:val="none" w:sz="0" w:space="0" w:color="auto"/>
          </w:divBdr>
        </w:div>
        <w:div w:id="1386293741">
          <w:marLeft w:val="0"/>
          <w:marRight w:val="0"/>
          <w:marTop w:val="0"/>
          <w:marBottom w:val="0"/>
          <w:divBdr>
            <w:top w:val="none" w:sz="0" w:space="0" w:color="auto"/>
            <w:left w:val="none" w:sz="0" w:space="0" w:color="auto"/>
            <w:bottom w:val="none" w:sz="0" w:space="0" w:color="auto"/>
            <w:right w:val="none" w:sz="0" w:space="0" w:color="auto"/>
          </w:divBdr>
        </w:div>
        <w:div w:id="1887059360">
          <w:marLeft w:val="0"/>
          <w:marRight w:val="0"/>
          <w:marTop w:val="0"/>
          <w:marBottom w:val="0"/>
          <w:divBdr>
            <w:top w:val="none" w:sz="0" w:space="0" w:color="auto"/>
            <w:left w:val="none" w:sz="0" w:space="0" w:color="auto"/>
            <w:bottom w:val="none" w:sz="0" w:space="0" w:color="auto"/>
            <w:right w:val="none" w:sz="0" w:space="0" w:color="auto"/>
          </w:divBdr>
        </w:div>
        <w:div w:id="849566258">
          <w:marLeft w:val="0"/>
          <w:marRight w:val="0"/>
          <w:marTop w:val="0"/>
          <w:marBottom w:val="0"/>
          <w:divBdr>
            <w:top w:val="none" w:sz="0" w:space="0" w:color="auto"/>
            <w:left w:val="none" w:sz="0" w:space="0" w:color="auto"/>
            <w:bottom w:val="none" w:sz="0" w:space="0" w:color="auto"/>
            <w:right w:val="none" w:sz="0" w:space="0" w:color="auto"/>
          </w:divBdr>
        </w:div>
        <w:div w:id="1201742917">
          <w:marLeft w:val="0"/>
          <w:marRight w:val="0"/>
          <w:marTop w:val="0"/>
          <w:marBottom w:val="0"/>
          <w:divBdr>
            <w:top w:val="none" w:sz="0" w:space="0" w:color="auto"/>
            <w:left w:val="none" w:sz="0" w:space="0" w:color="auto"/>
            <w:bottom w:val="none" w:sz="0" w:space="0" w:color="auto"/>
            <w:right w:val="none" w:sz="0" w:space="0" w:color="auto"/>
          </w:divBdr>
        </w:div>
        <w:div w:id="95491852">
          <w:marLeft w:val="0"/>
          <w:marRight w:val="0"/>
          <w:marTop w:val="0"/>
          <w:marBottom w:val="0"/>
          <w:divBdr>
            <w:top w:val="none" w:sz="0" w:space="0" w:color="auto"/>
            <w:left w:val="none" w:sz="0" w:space="0" w:color="auto"/>
            <w:bottom w:val="none" w:sz="0" w:space="0" w:color="auto"/>
            <w:right w:val="none" w:sz="0" w:space="0" w:color="auto"/>
          </w:divBdr>
        </w:div>
        <w:div w:id="1175535206">
          <w:marLeft w:val="0"/>
          <w:marRight w:val="0"/>
          <w:marTop w:val="0"/>
          <w:marBottom w:val="0"/>
          <w:divBdr>
            <w:top w:val="none" w:sz="0" w:space="0" w:color="auto"/>
            <w:left w:val="none" w:sz="0" w:space="0" w:color="auto"/>
            <w:bottom w:val="none" w:sz="0" w:space="0" w:color="auto"/>
            <w:right w:val="none" w:sz="0" w:space="0" w:color="auto"/>
          </w:divBdr>
        </w:div>
        <w:div w:id="1766532340">
          <w:marLeft w:val="0"/>
          <w:marRight w:val="0"/>
          <w:marTop w:val="0"/>
          <w:marBottom w:val="0"/>
          <w:divBdr>
            <w:top w:val="none" w:sz="0" w:space="0" w:color="auto"/>
            <w:left w:val="none" w:sz="0" w:space="0" w:color="auto"/>
            <w:bottom w:val="none" w:sz="0" w:space="0" w:color="auto"/>
            <w:right w:val="none" w:sz="0" w:space="0" w:color="auto"/>
          </w:divBdr>
        </w:div>
        <w:div w:id="641079017">
          <w:marLeft w:val="0"/>
          <w:marRight w:val="0"/>
          <w:marTop w:val="0"/>
          <w:marBottom w:val="0"/>
          <w:divBdr>
            <w:top w:val="none" w:sz="0" w:space="0" w:color="auto"/>
            <w:left w:val="none" w:sz="0" w:space="0" w:color="auto"/>
            <w:bottom w:val="none" w:sz="0" w:space="0" w:color="auto"/>
            <w:right w:val="none" w:sz="0" w:space="0" w:color="auto"/>
          </w:divBdr>
        </w:div>
        <w:div w:id="1906721080">
          <w:marLeft w:val="0"/>
          <w:marRight w:val="0"/>
          <w:marTop w:val="0"/>
          <w:marBottom w:val="0"/>
          <w:divBdr>
            <w:top w:val="none" w:sz="0" w:space="0" w:color="auto"/>
            <w:left w:val="none" w:sz="0" w:space="0" w:color="auto"/>
            <w:bottom w:val="none" w:sz="0" w:space="0" w:color="auto"/>
            <w:right w:val="none" w:sz="0" w:space="0" w:color="auto"/>
          </w:divBdr>
        </w:div>
        <w:div w:id="574780000">
          <w:marLeft w:val="0"/>
          <w:marRight w:val="0"/>
          <w:marTop w:val="0"/>
          <w:marBottom w:val="0"/>
          <w:divBdr>
            <w:top w:val="none" w:sz="0" w:space="0" w:color="auto"/>
            <w:left w:val="none" w:sz="0" w:space="0" w:color="auto"/>
            <w:bottom w:val="none" w:sz="0" w:space="0" w:color="auto"/>
            <w:right w:val="none" w:sz="0" w:space="0" w:color="auto"/>
          </w:divBdr>
        </w:div>
        <w:div w:id="1906644099">
          <w:marLeft w:val="0"/>
          <w:marRight w:val="0"/>
          <w:marTop w:val="0"/>
          <w:marBottom w:val="0"/>
          <w:divBdr>
            <w:top w:val="none" w:sz="0" w:space="0" w:color="auto"/>
            <w:left w:val="none" w:sz="0" w:space="0" w:color="auto"/>
            <w:bottom w:val="none" w:sz="0" w:space="0" w:color="auto"/>
            <w:right w:val="none" w:sz="0" w:space="0" w:color="auto"/>
          </w:divBdr>
        </w:div>
        <w:div w:id="1716658889">
          <w:marLeft w:val="0"/>
          <w:marRight w:val="0"/>
          <w:marTop w:val="0"/>
          <w:marBottom w:val="0"/>
          <w:divBdr>
            <w:top w:val="none" w:sz="0" w:space="0" w:color="auto"/>
            <w:left w:val="none" w:sz="0" w:space="0" w:color="auto"/>
            <w:bottom w:val="none" w:sz="0" w:space="0" w:color="auto"/>
            <w:right w:val="none" w:sz="0" w:space="0" w:color="auto"/>
          </w:divBdr>
        </w:div>
        <w:div w:id="2138063406">
          <w:marLeft w:val="0"/>
          <w:marRight w:val="0"/>
          <w:marTop w:val="0"/>
          <w:marBottom w:val="0"/>
          <w:divBdr>
            <w:top w:val="none" w:sz="0" w:space="0" w:color="auto"/>
            <w:left w:val="none" w:sz="0" w:space="0" w:color="auto"/>
            <w:bottom w:val="none" w:sz="0" w:space="0" w:color="auto"/>
            <w:right w:val="none" w:sz="0" w:space="0" w:color="auto"/>
          </w:divBdr>
        </w:div>
        <w:div w:id="1814832112">
          <w:marLeft w:val="0"/>
          <w:marRight w:val="0"/>
          <w:marTop w:val="0"/>
          <w:marBottom w:val="0"/>
          <w:divBdr>
            <w:top w:val="none" w:sz="0" w:space="0" w:color="auto"/>
            <w:left w:val="none" w:sz="0" w:space="0" w:color="auto"/>
            <w:bottom w:val="none" w:sz="0" w:space="0" w:color="auto"/>
            <w:right w:val="none" w:sz="0" w:space="0" w:color="auto"/>
          </w:divBdr>
        </w:div>
        <w:div w:id="887952958">
          <w:marLeft w:val="0"/>
          <w:marRight w:val="0"/>
          <w:marTop w:val="0"/>
          <w:marBottom w:val="0"/>
          <w:divBdr>
            <w:top w:val="none" w:sz="0" w:space="0" w:color="auto"/>
            <w:left w:val="none" w:sz="0" w:space="0" w:color="auto"/>
            <w:bottom w:val="none" w:sz="0" w:space="0" w:color="auto"/>
            <w:right w:val="none" w:sz="0" w:space="0" w:color="auto"/>
          </w:divBdr>
        </w:div>
        <w:div w:id="1625119319">
          <w:marLeft w:val="0"/>
          <w:marRight w:val="0"/>
          <w:marTop w:val="0"/>
          <w:marBottom w:val="0"/>
          <w:divBdr>
            <w:top w:val="none" w:sz="0" w:space="0" w:color="auto"/>
            <w:left w:val="none" w:sz="0" w:space="0" w:color="auto"/>
            <w:bottom w:val="none" w:sz="0" w:space="0" w:color="auto"/>
            <w:right w:val="none" w:sz="0" w:space="0" w:color="auto"/>
          </w:divBdr>
        </w:div>
        <w:div w:id="1633364441">
          <w:marLeft w:val="0"/>
          <w:marRight w:val="0"/>
          <w:marTop w:val="0"/>
          <w:marBottom w:val="0"/>
          <w:divBdr>
            <w:top w:val="none" w:sz="0" w:space="0" w:color="auto"/>
            <w:left w:val="none" w:sz="0" w:space="0" w:color="auto"/>
            <w:bottom w:val="none" w:sz="0" w:space="0" w:color="auto"/>
            <w:right w:val="none" w:sz="0" w:space="0" w:color="auto"/>
          </w:divBdr>
        </w:div>
        <w:div w:id="1913344865">
          <w:marLeft w:val="0"/>
          <w:marRight w:val="0"/>
          <w:marTop w:val="0"/>
          <w:marBottom w:val="0"/>
          <w:divBdr>
            <w:top w:val="none" w:sz="0" w:space="0" w:color="auto"/>
            <w:left w:val="none" w:sz="0" w:space="0" w:color="auto"/>
            <w:bottom w:val="none" w:sz="0" w:space="0" w:color="auto"/>
            <w:right w:val="none" w:sz="0" w:space="0" w:color="auto"/>
          </w:divBdr>
        </w:div>
        <w:div w:id="1600068380">
          <w:marLeft w:val="0"/>
          <w:marRight w:val="0"/>
          <w:marTop w:val="0"/>
          <w:marBottom w:val="0"/>
          <w:divBdr>
            <w:top w:val="none" w:sz="0" w:space="0" w:color="auto"/>
            <w:left w:val="none" w:sz="0" w:space="0" w:color="auto"/>
            <w:bottom w:val="none" w:sz="0" w:space="0" w:color="auto"/>
            <w:right w:val="none" w:sz="0" w:space="0" w:color="auto"/>
          </w:divBdr>
        </w:div>
        <w:div w:id="66080506">
          <w:marLeft w:val="0"/>
          <w:marRight w:val="0"/>
          <w:marTop w:val="0"/>
          <w:marBottom w:val="0"/>
          <w:divBdr>
            <w:top w:val="none" w:sz="0" w:space="0" w:color="auto"/>
            <w:left w:val="none" w:sz="0" w:space="0" w:color="auto"/>
            <w:bottom w:val="none" w:sz="0" w:space="0" w:color="auto"/>
            <w:right w:val="none" w:sz="0" w:space="0" w:color="auto"/>
          </w:divBdr>
        </w:div>
        <w:div w:id="1857042325">
          <w:marLeft w:val="0"/>
          <w:marRight w:val="0"/>
          <w:marTop w:val="0"/>
          <w:marBottom w:val="0"/>
          <w:divBdr>
            <w:top w:val="none" w:sz="0" w:space="0" w:color="auto"/>
            <w:left w:val="none" w:sz="0" w:space="0" w:color="auto"/>
            <w:bottom w:val="none" w:sz="0" w:space="0" w:color="auto"/>
            <w:right w:val="none" w:sz="0" w:space="0" w:color="auto"/>
          </w:divBdr>
        </w:div>
        <w:div w:id="1829592400">
          <w:marLeft w:val="0"/>
          <w:marRight w:val="0"/>
          <w:marTop w:val="0"/>
          <w:marBottom w:val="0"/>
          <w:divBdr>
            <w:top w:val="none" w:sz="0" w:space="0" w:color="auto"/>
            <w:left w:val="none" w:sz="0" w:space="0" w:color="auto"/>
            <w:bottom w:val="none" w:sz="0" w:space="0" w:color="auto"/>
            <w:right w:val="none" w:sz="0" w:space="0" w:color="auto"/>
          </w:divBdr>
        </w:div>
        <w:div w:id="1984843106">
          <w:marLeft w:val="0"/>
          <w:marRight w:val="0"/>
          <w:marTop w:val="0"/>
          <w:marBottom w:val="0"/>
          <w:divBdr>
            <w:top w:val="none" w:sz="0" w:space="0" w:color="auto"/>
            <w:left w:val="none" w:sz="0" w:space="0" w:color="auto"/>
            <w:bottom w:val="none" w:sz="0" w:space="0" w:color="auto"/>
            <w:right w:val="none" w:sz="0" w:space="0" w:color="auto"/>
          </w:divBdr>
        </w:div>
        <w:div w:id="1114903499">
          <w:marLeft w:val="0"/>
          <w:marRight w:val="0"/>
          <w:marTop w:val="0"/>
          <w:marBottom w:val="0"/>
          <w:divBdr>
            <w:top w:val="none" w:sz="0" w:space="0" w:color="auto"/>
            <w:left w:val="none" w:sz="0" w:space="0" w:color="auto"/>
            <w:bottom w:val="none" w:sz="0" w:space="0" w:color="auto"/>
            <w:right w:val="none" w:sz="0" w:space="0" w:color="auto"/>
          </w:divBdr>
        </w:div>
        <w:div w:id="1331519279">
          <w:marLeft w:val="0"/>
          <w:marRight w:val="0"/>
          <w:marTop w:val="0"/>
          <w:marBottom w:val="0"/>
          <w:divBdr>
            <w:top w:val="none" w:sz="0" w:space="0" w:color="auto"/>
            <w:left w:val="none" w:sz="0" w:space="0" w:color="auto"/>
            <w:bottom w:val="none" w:sz="0" w:space="0" w:color="auto"/>
            <w:right w:val="none" w:sz="0" w:space="0" w:color="auto"/>
          </w:divBdr>
        </w:div>
        <w:div w:id="749159514">
          <w:marLeft w:val="0"/>
          <w:marRight w:val="0"/>
          <w:marTop w:val="0"/>
          <w:marBottom w:val="0"/>
          <w:divBdr>
            <w:top w:val="none" w:sz="0" w:space="0" w:color="auto"/>
            <w:left w:val="none" w:sz="0" w:space="0" w:color="auto"/>
            <w:bottom w:val="none" w:sz="0" w:space="0" w:color="auto"/>
            <w:right w:val="none" w:sz="0" w:space="0" w:color="auto"/>
          </w:divBdr>
        </w:div>
        <w:div w:id="1142695709">
          <w:marLeft w:val="0"/>
          <w:marRight w:val="0"/>
          <w:marTop w:val="0"/>
          <w:marBottom w:val="0"/>
          <w:divBdr>
            <w:top w:val="none" w:sz="0" w:space="0" w:color="auto"/>
            <w:left w:val="none" w:sz="0" w:space="0" w:color="auto"/>
            <w:bottom w:val="none" w:sz="0" w:space="0" w:color="auto"/>
            <w:right w:val="none" w:sz="0" w:space="0" w:color="auto"/>
          </w:divBdr>
        </w:div>
        <w:div w:id="177887721">
          <w:marLeft w:val="0"/>
          <w:marRight w:val="0"/>
          <w:marTop w:val="0"/>
          <w:marBottom w:val="0"/>
          <w:divBdr>
            <w:top w:val="none" w:sz="0" w:space="0" w:color="auto"/>
            <w:left w:val="none" w:sz="0" w:space="0" w:color="auto"/>
            <w:bottom w:val="none" w:sz="0" w:space="0" w:color="auto"/>
            <w:right w:val="none" w:sz="0" w:space="0" w:color="auto"/>
          </w:divBdr>
        </w:div>
        <w:div w:id="1781417873">
          <w:marLeft w:val="0"/>
          <w:marRight w:val="0"/>
          <w:marTop w:val="0"/>
          <w:marBottom w:val="0"/>
          <w:divBdr>
            <w:top w:val="none" w:sz="0" w:space="0" w:color="auto"/>
            <w:left w:val="none" w:sz="0" w:space="0" w:color="auto"/>
            <w:bottom w:val="none" w:sz="0" w:space="0" w:color="auto"/>
            <w:right w:val="none" w:sz="0" w:space="0" w:color="auto"/>
          </w:divBdr>
        </w:div>
        <w:div w:id="791556480">
          <w:marLeft w:val="0"/>
          <w:marRight w:val="0"/>
          <w:marTop w:val="0"/>
          <w:marBottom w:val="0"/>
          <w:divBdr>
            <w:top w:val="none" w:sz="0" w:space="0" w:color="auto"/>
            <w:left w:val="none" w:sz="0" w:space="0" w:color="auto"/>
            <w:bottom w:val="none" w:sz="0" w:space="0" w:color="auto"/>
            <w:right w:val="none" w:sz="0" w:space="0" w:color="auto"/>
          </w:divBdr>
        </w:div>
        <w:div w:id="86970502">
          <w:marLeft w:val="0"/>
          <w:marRight w:val="0"/>
          <w:marTop w:val="0"/>
          <w:marBottom w:val="0"/>
          <w:divBdr>
            <w:top w:val="none" w:sz="0" w:space="0" w:color="auto"/>
            <w:left w:val="none" w:sz="0" w:space="0" w:color="auto"/>
            <w:bottom w:val="none" w:sz="0" w:space="0" w:color="auto"/>
            <w:right w:val="none" w:sz="0" w:space="0" w:color="auto"/>
          </w:divBdr>
        </w:div>
        <w:div w:id="1818179460">
          <w:marLeft w:val="0"/>
          <w:marRight w:val="0"/>
          <w:marTop w:val="0"/>
          <w:marBottom w:val="0"/>
          <w:divBdr>
            <w:top w:val="none" w:sz="0" w:space="0" w:color="auto"/>
            <w:left w:val="none" w:sz="0" w:space="0" w:color="auto"/>
            <w:bottom w:val="none" w:sz="0" w:space="0" w:color="auto"/>
            <w:right w:val="none" w:sz="0" w:space="0" w:color="auto"/>
          </w:divBdr>
        </w:div>
        <w:div w:id="1595164833">
          <w:marLeft w:val="0"/>
          <w:marRight w:val="0"/>
          <w:marTop w:val="0"/>
          <w:marBottom w:val="0"/>
          <w:divBdr>
            <w:top w:val="none" w:sz="0" w:space="0" w:color="auto"/>
            <w:left w:val="none" w:sz="0" w:space="0" w:color="auto"/>
            <w:bottom w:val="none" w:sz="0" w:space="0" w:color="auto"/>
            <w:right w:val="none" w:sz="0" w:space="0" w:color="auto"/>
          </w:divBdr>
        </w:div>
        <w:div w:id="2001687445">
          <w:marLeft w:val="0"/>
          <w:marRight w:val="0"/>
          <w:marTop w:val="0"/>
          <w:marBottom w:val="0"/>
          <w:divBdr>
            <w:top w:val="none" w:sz="0" w:space="0" w:color="auto"/>
            <w:left w:val="none" w:sz="0" w:space="0" w:color="auto"/>
            <w:bottom w:val="none" w:sz="0" w:space="0" w:color="auto"/>
            <w:right w:val="none" w:sz="0" w:space="0" w:color="auto"/>
          </w:divBdr>
        </w:div>
        <w:div w:id="277835989">
          <w:marLeft w:val="0"/>
          <w:marRight w:val="0"/>
          <w:marTop w:val="0"/>
          <w:marBottom w:val="0"/>
          <w:divBdr>
            <w:top w:val="none" w:sz="0" w:space="0" w:color="auto"/>
            <w:left w:val="none" w:sz="0" w:space="0" w:color="auto"/>
            <w:bottom w:val="none" w:sz="0" w:space="0" w:color="auto"/>
            <w:right w:val="none" w:sz="0" w:space="0" w:color="auto"/>
          </w:divBdr>
        </w:div>
        <w:div w:id="1072695528">
          <w:marLeft w:val="0"/>
          <w:marRight w:val="0"/>
          <w:marTop w:val="0"/>
          <w:marBottom w:val="0"/>
          <w:divBdr>
            <w:top w:val="none" w:sz="0" w:space="0" w:color="auto"/>
            <w:left w:val="none" w:sz="0" w:space="0" w:color="auto"/>
            <w:bottom w:val="none" w:sz="0" w:space="0" w:color="auto"/>
            <w:right w:val="none" w:sz="0" w:space="0" w:color="auto"/>
          </w:divBdr>
        </w:div>
        <w:div w:id="814294549">
          <w:marLeft w:val="0"/>
          <w:marRight w:val="0"/>
          <w:marTop w:val="0"/>
          <w:marBottom w:val="0"/>
          <w:divBdr>
            <w:top w:val="none" w:sz="0" w:space="0" w:color="auto"/>
            <w:left w:val="none" w:sz="0" w:space="0" w:color="auto"/>
            <w:bottom w:val="none" w:sz="0" w:space="0" w:color="auto"/>
            <w:right w:val="none" w:sz="0" w:space="0" w:color="auto"/>
          </w:divBdr>
        </w:div>
        <w:div w:id="2091195422">
          <w:marLeft w:val="0"/>
          <w:marRight w:val="0"/>
          <w:marTop w:val="0"/>
          <w:marBottom w:val="0"/>
          <w:divBdr>
            <w:top w:val="none" w:sz="0" w:space="0" w:color="auto"/>
            <w:left w:val="none" w:sz="0" w:space="0" w:color="auto"/>
            <w:bottom w:val="none" w:sz="0" w:space="0" w:color="auto"/>
            <w:right w:val="none" w:sz="0" w:space="0" w:color="auto"/>
          </w:divBdr>
        </w:div>
        <w:div w:id="850603448">
          <w:marLeft w:val="0"/>
          <w:marRight w:val="0"/>
          <w:marTop w:val="0"/>
          <w:marBottom w:val="0"/>
          <w:divBdr>
            <w:top w:val="none" w:sz="0" w:space="0" w:color="auto"/>
            <w:left w:val="none" w:sz="0" w:space="0" w:color="auto"/>
            <w:bottom w:val="none" w:sz="0" w:space="0" w:color="auto"/>
            <w:right w:val="none" w:sz="0" w:space="0" w:color="auto"/>
          </w:divBdr>
        </w:div>
        <w:div w:id="2001957695">
          <w:marLeft w:val="0"/>
          <w:marRight w:val="0"/>
          <w:marTop w:val="0"/>
          <w:marBottom w:val="0"/>
          <w:divBdr>
            <w:top w:val="none" w:sz="0" w:space="0" w:color="auto"/>
            <w:left w:val="none" w:sz="0" w:space="0" w:color="auto"/>
            <w:bottom w:val="none" w:sz="0" w:space="0" w:color="auto"/>
            <w:right w:val="none" w:sz="0" w:space="0" w:color="auto"/>
          </w:divBdr>
        </w:div>
        <w:div w:id="1651206075">
          <w:marLeft w:val="0"/>
          <w:marRight w:val="0"/>
          <w:marTop w:val="0"/>
          <w:marBottom w:val="0"/>
          <w:divBdr>
            <w:top w:val="none" w:sz="0" w:space="0" w:color="auto"/>
            <w:left w:val="none" w:sz="0" w:space="0" w:color="auto"/>
            <w:bottom w:val="none" w:sz="0" w:space="0" w:color="auto"/>
            <w:right w:val="none" w:sz="0" w:space="0" w:color="auto"/>
          </w:divBdr>
        </w:div>
        <w:div w:id="273564984">
          <w:marLeft w:val="0"/>
          <w:marRight w:val="0"/>
          <w:marTop w:val="0"/>
          <w:marBottom w:val="0"/>
          <w:divBdr>
            <w:top w:val="none" w:sz="0" w:space="0" w:color="auto"/>
            <w:left w:val="none" w:sz="0" w:space="0" w:color="auto"/>
            <w:bottom w:val="none" w:sz="0" w:space="0" w:color="auto"/>
            <w:right w:val="none" w:sz="0" w:space="0" w:color="auto"/>
          </w:divBdr>
        </w:div>
        <w:div w:id="535627712">
          <w:marLeft w:val="0"/>
          <w:marRight w:val="0"/>
          <w:marTop w:val="0"/>
          <w:marBottom w:val="0"/>
          <w:divBdr>
            <w:top w:val="none" w:sz="0" w:space="0" w:color="auto"/>
            <w:left w:val="none" w:sz="0" w:space="0" w:color="auto"/>
            <w:bottom w:val="none" w:sz="0" w:space="0" w:color="auto"/>
            <w:right w:val="none" w:sz="0" w:space="0" w:color="auto"/>
          </w:divBdr>
        </w:div>
        <w:div w:id="1640453581">
          <w:marLeft w:val="0"/>
          <w:marRight w:val="0"/>
          <w:marTop w:val="0"/>
          <w:marBottom w:val="0"/>
          <w:divBdr>
            <w:top w:val="none" w:sz="0" w:space="0" w:color="auto"/>
            <w:left w:val="none" w:sz="0" w:space="0" w:color="auto"/>
            <w:bottom w:val="none" w:sz="0" w:space="0" w:color="auto"/>
            <w:right w:val="none" w:sz="0" w:space="0" w:color="auto"/>
          </w:divBdr>
        </w:div>
        <w:div w:id="679547645">
          <w:marLeft w:val="0"/>
          <w:marRight w:val="0"/>
          <w:marTop w:val="0"/>
          <w:marBottom w:val="0"/>
          <w:divBdr>
            <w:top w:val="none" w:sz="0" w:space="0" w:color="auto"/>
            <w:left w:val="none" w:sz="0" w:space="0" w:color="auto"/>
            <w:bottom w:val="none" w:sz="0" w:space="0" w:color="auto"/>
            <w:right w:val="none" w:sz="0" w:space="0" w:color="auto"/>
          </w:divBdr>
        </w:div>
        <w:div w:id="1856187405">
          <w:marLeft w:val="0"/>
          <w:marRight w:val="0"/>
          <w:marTop w:val="0"/>
          <w:marBottom w:val="0"/>
          <w:divBdr>
            <w:top w:val="none" w:sz="0" w:space="0" w:color="auto"/>
            <w:left w:val="none" w:sz="0" w:space="0" w:color="auto"/>
            <w:bottom w:val="none" w:sz="0" w:space="0" w:color="auto"/>
            <w:right w:val="none" w:sz="0" w:space="0" w:color="auto"/>
          </w:divBdr>
        </w:div>
        <w:div w:id="28337375">
          <w:marLeft w:val="0"/>
          <w:marRight w:val="0"/>
          <w:marTop w:val="0"/>
          <w:marBottom w:val="0"/>
          <w:divBdr>
            <w:top w:val="none" w:sz="0" w:space="0" w:color="auto"/>
            <w:left w:val="none" w:sz="0" w:space="0" w:color="auto"/>
            <w:bottom w:val="none" w:sz="0" w:space="0" w:color="auto"/>
            <w:right w:val="none" w:sz="0" w:space="0" w:color="auto"/>
          </w:divBdr>
        </w:div>
        <w:div w:id="1571187323">
          <w:marLeft w:val="0"/>
          <w:marRight w:val="0"/>
          <w:marTop w:val="0"/>
          <w:marBottom w:val="0"/>
          <w:divBdr>
            <w:top w:val="none" w:sz="0" w:space="0" w:color="auto"/>
            <w:left w:val="none" w:sz="0" w:space="0" w:color="auto"/>
            <w:bottom w:val="none" w:sz="0" w:space="0" w:color="auto"/>
            <w:right w:val="none" w:sz="0" w:space="0" w:color="auto"/>
          </w:divBdr>
        </w:div>
        <w:div w:id="533857816">
          <w:marLeft w:val="0"/>
          <w:marRight w:val="0"/>
          <w:marTop w:val="0"/>
          <w:marBottom w:val="0"/>
          <w:divBdr>
            <w:top w:val="none" w:sz="0" w:space="0" w:color="auto"/>
            <w:left w:val="none" w:sz="0" w:space="0" w:color="auto"/>
            <w:bottom w:val="none" w:sz="0" w:space="0" w:color="auto"/>
            <w:right w:val="none" w:sz="0" w:space="0" w:color="auto"/>
          </w:divBdr>
        </w:div>
      </w:divsChild>
    </w:div>
    <w:div w:id="1172405690">
      <w:bodyDiv w:val="1"/>
      <w:marLeft w:val="0"/>
      <w:marRight w:val="0"/>
      <w:marTop w:val="0"/>
      <w:marBottom w:val="0"/>
      <w:divBdr>
        <w:top w:val="none" w:sz="0" w:space="0" w:color="auto"/>
        <w:left w:val="none" w:sz="0" w:space="0" w:color="auto"/>
        <w:bottom w:val="none" w:sz="0" w:space="0" w:color="auto"/>
        <w:right w:val="none" w:sz="0" w:space="0" w:color="auto"/>
      </w:divBdr>
    </w:div>
    <w:div w:id="1173451418">
      <w:bodyDiv w:val="1"/>
      <w:marLeft w:val="0"/>
      <w:marRight w:val="0"/>
      <w:marTop w:val="0"/>
      <w:marBottom w:val="0"/>
      <w:divBdr>
        <w:top w:val="none" w:sz="0" w:space="0" w:color="auto"/>
        <w:left w:val="none" w:sz="0" w:space="0" w:color="auto"/>
        <w:bottom w:val="none" w:sz="0" w:space="0" w:color="auto"/>
        <w:right w:val="none" w:sz="0" w:space="0" w:color="auto"/>
      </w:divBdr>
    </w:div>
    <w:div w:id="1173495222">
      <w:bodyDiv w:val="1"/>
      <w:marLeft w:val="0"/>
      <w:marRight w:val="0"/>
      <w:marTop w:val="0"/>
      <w:marBottom w:val="0"/>
      <w:divBdr>
        <w:top w:val="none" w:sz="0" w:space="0" w:color="auto"/>
        <w:left w:val="none" w:sz="0" w:space="0" w:color="auto"/>
        <w:bottom w:val="none" w:sz="0" w:space="0" w:color="auto"/>
        <w:right w:val="none" w:sz="0" w:space="0" w:color="auto"/>
      </w:divBdr>
    </w:div>
    <w:div w:id="1173647902">
      <w:bodyDiv w:val="1"/>
      <w:marLeft w:val="0"/>
      <w:marRight w:val="0"/>
      <w:marTop w:val="0"/>
      <w:marBottom w:val="0"/>
      <w:divBdr>
        <w:top w:val="none" w:sz="0" w:space="0" w:color="auto"/>
        <w:left w:val="none" w:sz="0" w:space="0" w:color="auto"/>
        <w:bottom w:val="none" w:sz="0" w:space="0" w:color="auto"/>
        <w:right w:val="none" w:sz="0" w:space="0" w:color="auto"/>
      </w:divBdr>
    </w:div>
    <w:div w:id="1173952937">
      <w:bodyDiv w:val="1"/>
      <w:marLeft w:val="0"/>
      <w:marRight w:val="0"/>
      <w:marTop w:val="0"/>
      <w:marBottom w:val="0"/>
      <w:divBdr>
        <w:top w:val="none" w:sz="0" w:space="0" w:color="auto"/>
        <w:left w:val="none" w:sz="0" w:space="0" w:color="auto"/>
        <w:bottom w:val="none" w:sz="0" w:space="0" w:color="auto"/>
        <w:right w:val="none" w:sz="0" w:space="0" w:color="auto"/>
      </w:divBdr>
    </w:div>
    <w:div w:id="1174300027">
      <w:bodyDiv w:val="1"/>
      <w:marLeft w:val="0"/>
      <w:marRight w:val="0"/>
      <w:marTop w:val="0"/>
      <w:marBottom w:val="0"/>
      <w:divBdr>
        <w:top w:val="none" w:sz="0" w:space="0" w:color="auto"/>
        <w:left w:val="none" w:sz="0" w:space="0" w:color="auto"/>
        <w:bottom w:val="none" w:sz="0" w:space="0" w:color="auto"/>
        <w:right w:val="none" w:sz="0" w:space="0" w:color="auto"/>
      </w:divBdr>
    </w:div>
    <w:div w:id="1174418164">
      <w:bodyDiv w:val="1"/>
      <w:marLeft w:val="0"/>
      <w:marRight w:val="0"/>
      <w:marTop w:val="0"/>
      <w:marBottom w:val="0"/>
      <w:divBdr>
        <w:top w:val="none" w:sz="0" w:space="0" w:color="auto"/>
        <w:left w:val="none" w:sz="0" w:space="0" w:color="auto"/>
        <w:bottom w:val="none" w:sz="0" w:space="0" w:color="auto"/>
        <w:right w:val="none" w:sz="0" w:space="0" w:color="auto"/>
      </w:divBdr>
    </w:div>
    <w:div w:id="1175657484">
      <w:bodyDiv w:val="1"/>
      <w:marLeft w:val="0"/>
      <w:marRight w:val="0"/>
      <w:marTop w:val="0"/>
      <w:marBottom w:val="0"/>
      <w:divBdr>
        <w:top w:val="none" w:sz="0" w:space="0" w:color="auto"/>
        <w:left w:val="none" w:sz="0" w:space="0" w:color="auto"/>
        <w:bottom w:val="none" w:sz="0" w:space="0" w:color="auto"/>
        <w:right w:val="none" w:sz="0" w:space="0" w:color="auto"/>
      </w:divBdr>
    </w:div>
    <w:div w:id="1175876699">
      <w:bodyDiv w:val="1"/>
      <w:marLeft w:val="0"/>
      <w:marRight w:val="0"/>
      <w:marTop w:val="0"/>
      <w:marBottom w:val="0"/>
      <w:divBdr>
        <w:top w:val="none" w:sz="0" w:space="0" w:color="auto"/>
        <w:left w:val="none" w:sz="0" w:space="0" w:color="auto"/>
        <w:bottom w:val="none" w:sz="0" w:space="0" w:color="auto"/>
        <w:right w:val="none" w:sz="0" w:space="0" w:color="auto"/>
      </w:divBdr>
    </w:div>
    <w:div w:id="1176774029">
      <w:bodyDiv w:val="1"/>
      <w:marLeft w:val="0"/>
      <w:marRight w:val="0"/>
      <w:marTop w:val="0"/>
      <w:marBottom w:val="0"/>
      <w:divBdr>
        <w:top w:val="none" w:sz="0" w:space="0" w:color="auto"/>
        <w:left w:val="none" w:sz="0" w:space="0" w:color="auto"/>
        <w:bottom w:val="none" w:sz="0" w:space="0" w:color="auto"/>
        <w:right w:val="none" w:sz="0" w:space="0" w:color="auto"/>
      </w:divBdr>
    </w:div>
    <w:div w:id="1177189853">
      <w:bodyDiv w:val="1"/>
      <w:marLeft w:val="0"/>
      <w:marRight w:val="0"/>
      <w:marTop w:val="0"/>
      <w:marBottom w:val="0"/>
      <w:divBdr>
        <w:top w:val="none" w:sz="0" w:space="0" w:color="auto"/>
        <w:left w:val="none" w:sz="0" w:space="0" w:color="auto"/>
        <w:bottom w:val="none" w:sz="0" w:space="0" w:color="auto"/>
        <w:right w:val="none" w:sz="0" w:space="0" w:color="auto"/>
      </w:divBdr>
    </w:div>
    <w:div w:id="1181889490">
      <w:bodyDiv w:val="1"/>
      <w:marLeft w:val="0"/>
      <w:marRight w:val="0"/>
      <w:marTop w:val="0"/>
      <w:marBottom w:val="0"/>
      <w:divBdr>
        <w:top w:val="none" w:sz="0" w:space="0" w:color="auto"/>
        <w:left w:val="none" w:sz="0" w:space="0" w:color="auto"/>
        <w:bottom w:val="none" w:sz="0" w:space="0" w:color="auto"/>
        <w:right w:val="none" w:sz="0" w:space="0" w:color="auto"/>
      </w:divBdr>
    </w:div>
    <w:div w:id="1181971156">
      <w:bodyDiv w:val="1"/>
      <w:marLeft w:val="0"/>
      <w:marRight w:val="0"/>
      <w:marTop w:val="0"/>
      <w:marBottom w:val="0"/>
      <w:divBdr>
        <w:top w:val="none" w:sz="0" w:space="0" w:color="auto"/>
        <w:left w:val="none" w:sz="0" w:space="0" w:color="auto"/>
        <w:bottom w:val="none" w:sz="0" w:space="0" w:color="auto"/>
        <w:right w:val="none" w:sz="0" w:space="0" w:color="auto"/>
      </w:divBdr>
    </w:div>
    <w:div w:id="1183203312">
      <w:bodyDiv w:val="1"/>
      <w:marLeft w:val="0"/>
      <w:marRight w:val="0"/>
      <w:marTop w:val="0"/>
      <w:marBottom w:val="0"/>
      <w:divBdr>
        <w:top w:val="none" w:sz="0" w:space="0" w:color="auto"/>
        <w:left w:val="none" w:sz="0" w:space="0" w:color="auto"/>
        <w:bottom w:val="none" w:sz="0" w:space="0" w:color="auto"/>
        <w:right w:val="none" w:sz="0" w:space="0" w:color="auto"/>
      </w:divBdr>
    </w:div>
    <w:div w:id="1184975553">
      <w:bodyDiv w:val="1"/>
      <w:marLeft w:val="0"/>
      <w:marRight w:val="0"/>
      <w:marTop w:val="0"/>
      <w:marBottom w:val="0"/>
      <w:divBdr>
        <w:top w:val="none" w:sz="0" w:space="0" w:color="auto"/>
        <w:left w:val="none" w:sz="0" w:space="0" w:color="auto"/>
        <w:bottom w:val="none" w:sz="0" w:space="0" w:color="auto"/>
        <w:right w:val="none" w:sz="0" w:space="0" w:color="auto"/>
      </w:divBdr>
    </w:div>
    <w:div w:id="1186288004">
      <w:bodyDiv w:val="1"/>
      <w:marLeft w:val="0"/>
      <w:marRight w:val="0"/>
      <w:marTop w:val="0"/>
      <w:marBottom w:val="0"/>
      <w:divBdr>
        <w:top w:val="none" w:sz="0" w:space="0" w:color="auto"/>
        <w:left w:val="none" w:sz="0" w:space="0" w:color="auto"/>
        <w:bottom w:val="none" w:sz="0" w:space="0" w:color="auto"/>
        <w:right w:val="none" w:sz="0" w:space="0" w:color="auto"/>
      </w:divBdr>
    </w:div>
    <w:div w:id="1187214302">
      <w:bodyDiv w:val="1"/>
      <w:marLeft w:val="0"/>
      <w:marRight w:val="0"/>
      <w:marTop w:val="0"/>
      <w:marBottom w:val="0"/>
      <w:divBdr>
        <w:top w:val="none" w:sz="0" w:space="0" w:color="auto"/>
        <w:left w:val="none" w:sz="0" w:space="0" w:color="auto"/>
        <w:bottom w:val="none" w:sz="0" w:space="0" w:color="auto"/>
        <w:right w:val="none" w:sz="0" w:space="0" w:color="auto"/>
      </w:divBdr>
    </w:div>
    <w:div w:id="1187476118">
      <w:bodyDiv w:val="1"/>
      <w:marLeft w:val="0"/>
      <w:marRight w:val="0"/>
      <w:marTop w:val="0"/>
      <w:marBottom w:val="0"/>
      <w:divBdr>
        <w:top w:val="none" w:sz="0" w:space="0" w:color="auto"/>
        <w:left w:val="none" w:sz="0" w:space="0" w:color="auto"/>
        <w:bottom w:val="none" w:sz="0" w:space="0" w:color="auto"/>
        <w:right w:val="none" w:sz="0" w:space="0" w:color="auto"/>
      </w:divBdr>
    </w:div>
    <w:div w:id="1188133079">
      <w:bodyDiv w:val="1"/>
      <w:marLeft w:val="0"/>
      <w:marRight w:val="0"/>
      <w:marTop w:val="0"/>
      <w:marBottom w:val="0"/>
      <w:divBdr>
        <w:top w:val="none" w:sz="0" w:space="0" w:color="auto"/>
        <w:left w:val="none" w:sz="0" w:space="0" w:color="auto"/>
        <w:bottom w:val="none" w:sz="0" w:space="0" w:color="auto"/>
        <w:right w:val="none" w:sz="0" w:space="0" w:color="auto"/>
      </w:divBdr>
      <w:divsChild>
        <w:div w:id="1026447894">
          <w:marLeft w:val="480"/>
          <w:marRight w:val="0"/>
          <w:marTop w:val="0"/>
          <w:marBottom w:val="0"/>
          <w:divBdr>
            <w:top w:val="none" w:sz="0" w:space="0" w:color="auto"/>
            <w:left w:val="none" w:sz="0" w:space="0" w:color="auto"/>
            <w:bottom w:val="none" w:sz="0" w:space="0" w:color="auto"/>
            <w:right w:val="none" w:sz="0" w:space="0" w:color="auto"/>
          </w:divBdr>
        </w:div>
        <w:div w:id="436684465">
          <w:marLeft w:val="480"/>
          <w:marRight w:val="0"/>
          <w:marTop w:val="0"/>
          <w:marBottom w:val="0"/>
          <w:divBdr>
            <w:top w:val="none" w:sz="0" w:space="0" w:color="auto"/>
            <w:left w:val="none" w:sz="0" w:space="0" w:color="auto"/>
            <w:bottom w:val="none" w:sz="0" w:space="0" w:color="auto"/>
            <w:right w:val="none" w:sz="0" w:space="0" w:color="auto"/>
          </w:divBdr>
        </w:div>
        <w:div w:id="262763513">
          <w:marLeft w:val="480"/>
          <w:marRight w:val="0"/>
          <w:marTop w:val="0"/>
          <w:marBottom w:val="0"/>
          <w:divBdr>
            <w:top w:val="none" w:sz="0" w:space="0" w:color="auto"/>
            <w:left w:val="none" w:sz="0" w:space="0" w:color="auto"/>
            <w:bottom w:val="none" w:sz="0" w:space="0" w:color="auto"/>
            <w:right w:val="none" w:sz="0" w:space="0" w:color="auto"/>
          </w:divBdr>
        </w:div>
        <w:div w:id="1201674845">
          <w:marLeft w:val="480"/>
          <w:marRight w:val="0"/>
          <w:marTop w:val="0"/>
          <w:marBottom w:val="0"/>
          <w:divBdr>
            <w:top w:val="none" w:sz="0" w:space="0" w:color="auto"/>
            <w:left w:val="none" w:sz="0" w:space="0" w:color="auto"/>
            <w:bottom w:val="none" w:sz="0" w:space="0" w:color="auto"/>
            <w:right w:val="none" w:sz="0" w:space="0" w:color="auto"/>
          </w:divBdr>
        </w:div>
        <w:div w:id="36517811">
          <w:marLeft w:val="480"/>
          <w:marRight w:val="0"/>
          <w:marTop w:val="0"/>
          <w:marBottom w:val="0"/>
          <w:divBdr>
            <w:top w:val="none" w:sz="0" w:space="0" w:color="auto"/>
            <w:left w:val="none" w:sz="0" w:space="0" w:color="auto"/>
            <w:bottom w:val="none" w:sz="0" w:space="0" w:color="auto"/>
            <w:right w:val="none" w:sz="0" w:space="0" w:color="auto"/>
          </w:divBdr>
        </w:div>
        <w:div w:id="1871647125">
          <w:marLeft w:val="480"/>
          <w:marRight w:val="0"/>
          <w:marTop w:val="0"/>
          <w:marBottom w:val="0"/>
          <w:divBdr>
            <w:top w:val="none" w:sz="0" w:space="0" w:color="auto"/>
            <w:left w:val="none" w:sz="0" w:space="0" w:color="auto"/>
            <w:bottom w:val="none" w:sz="0" w:space="0" w:color="auto"/>
            <w:right w:val="none" w:sz="0" w:space="0" w:color="auto"/>
          </w:divBdr>
        </w:div>
        <w:div w:id="2131628902">
          <w:marLeft w:val="480"/>
          <w:marRight w:val="0"/>
          <w:marTop w:val="0"/>
          <w:marBottom w:val="0"/>
          <w:divBdr>
            <w:top w:val="none" w:sz="0" w:space="0" w:color="auto"/>
            <w:left w:val="none" w:sz="0" w:space="0" w:color="auto"/>
            <w:bottom w:val="none" w:sz="0" w:space="0" w:color="auto"/>
            <w:right w:val="none" w:sz="0" w:space="0" w:color="auto"/>
          </w:divBdr>
        </w:div>
        <w:div w:id="1210267926">
          <w:marLeft w:val="480"/>
          <w:marRight w:val="0"/>
          <w:marTop w:val="0"/>
          <w:marBottom w:val="0"/>
          <w:divBdr>
            <w:top w:val="none" w:sz="0" w:space="0" w:color="auto"/>
            <w:left w:val="none" w:sz="0" w:space="0" w:color="auto"/>
            <w:bottom w:val="none" w:sz="0" w:space="0" w:color="auto"/>
            <w:right w:val="none" w:sz="0" w:space="0" w:color="auto"/>
          </w:divBdr>
        </w:div>
        <w:div w:id="715274356">
          <w:marLeft w:val="480"/>
          <w:marRight w:val="0"/>
          <w:marTop w:val="0"/>
          <w:marBottom w:val="0"/>
          <w:divBdr>
            <w:top w:val="none" w:sz="0" w:space="0" w:color="auto"/>
            <w:left w:val="none" w:sz="0" w:space="0" w:color="auto"/>
            <w:bottom w:val="none" w:sz="0" w:space="0" w:color="auto"/>
            <w:right w:val="none" w:sz="0" w:space="0" w:color="auto"/>
          </w:divBdr>
        </w:div>
        <w:div w:id="1651713966">
          <w:marLeft w:val="480"/>
          <w:marRight w:val="0"/>
          <w:marTop w:val="0"/>
          <w:marBottom w:val="0"/>
          <w:divBdr>
            <w:top w:val="none" w:sz="0" w:space="0" w:color="auto"/>
            <w:left w:val="none" w:sz="0" w:space="0" w:color="auto"/>
            <w:bottom w:val="none" w:sz="0" w:space="0" w:color="auto"/>
            <w:right w:val="none" w:sz="0" w:space="0" w:color="auto"/>
          </w:divBdr>
        </w:div>
        <w:div w:id="1572739797">
          <w:marLeft w:val="480"/>
          <w:marRight w:val="0"/>
          <w:marTop w:val="0"/>
          <w:marBottom w:val="0"/>
          <w:divBdr>
            <w:top w:val="none" w:sz="0" w:space="0" w:color="auto"/>
            <w:left w:val="none" w:sz="0" w:space="0" w:color="auto"/>
            <w:bottom w:val="none" w:sz="0" w:space="0" w:color="auto"/>
            <w:right w:val="none" w:sz="0" w:space="0" w:color="auto"/>
          </w:divBdr>
        </w:div>
        <w:div w:id="1935281649">
          <w:marLeft w:val="480"/>
          <w:marRight w:val="0"/>
          <w:marTop w:val="0"/>
          <w:marBottom w:val="0"/>
          <w:divBdr>
            <w:top w:val="none" w:sz="0" w:space="0" w:color="auto"/>
            <w:left w:val="none" w:sz="0" w:space="0" w:color="auto"/>
            <w:bottom w:val="none" w:sz="0" w:space="0" w:color="auto"/>
            <w:right w:val="none" w:sz="0" w:space="0" w:color="auto"/>
          </w:divBdr>
        </w:div>
        <w:div w:id="1766462906">
          <w:marLeft w:val="480"/>
          <w:marRight w:val="0"/>
          <w:marTop w:val="0"/>
          <w:marBottom w:val="0"/>
          <w:divBdr>
            <w:top w:val="none" w:sz="0" w:space="0" w:color="auto"/>
            <w:left w:val="none" w:sz="0" w:space="0" w:color="auto"/>
            <w:bottom w:val="none" w:sz="0" w:space="0" w:color="auto"/>
            <w:right w:val="none" w:sz="0" w:space="0" w:color="auto"/>
          </w:divBdr>
        </w:div>
        <w:div w:id="274095237">
          <w:marLeft w:val="480"/>
          <w:marRight w:val="0"/>
          <w:marTop w:val="0"/>
          <w:marBottom w:val="0"/>
          <w:divBdr>
            <w:top w:val="none" w:sz="0" w:space="0" w:color="auto"/>
            <w:left w:val="none" w:sz="0" w:space="0" w:color="auto"/>
            <w:bottom w:val="none" w:sz="0" w:space="0" w:color="auto"/>
            <w:right w:val="none" w:sz="0" w:space="0" w:color="auto"/>
          </w:divBdr>
        </w:div>
        <w:div w:id="2048336034">
          <w:marLeft w:val="480"/>
          <w:marRight w:val="0"/>
          <w:marTop w:val="0"/>
          <w:marBottom w:val="0"/>
          <w:divBdr>
            <w:top w:val="none" w:sz="0" w:space="0" w:color="auto"/>
            <w:left w:val="none" w:sz="0" w:space="0" w:color="auto"/>
            <w:bottom w:val="none" w:sz="0" w:space="0" w:color="auto"/>
            <w:right w:val="none" w:sz="0" w:space="0" w:color="auto"/>
          </w:divBdr>
        </w:div>
        <w:div w:id="1825388179">
          <w:marLeft w:val="480"/>
          <w:marRight w:val="0"/>
          <w:marTop w:val="0"/>
          <w:marBottom w:val="0"/>
          <w:divBdr>
            <w:top w:val="none" w:sz="0" w:space="0" w:color="auto"/>
            <w:left w:val="none" w:sz="0" w:space="0" w:color="auto"/>
            <w:bottom w:val="none" w:sz="0" w:space="0" w:color="auto"/>
            <w:right w:val="none" w:sz="0" w:space="0" w:color="auto"/>
          </w:divBdr>
        </w:div>
        <w:div w:id="877087136">
          <w:marLeft w:val="480"/>
          <w:marRight w:val="0"/>
          <w:marTop w:val="0"/>
          <w:marBottom w:val="0"/>
          <w:divBdr>
            <w:top w:val="none" w:sz="0" w:space="0" w:color="auto"/>
            <w:left w:val="none" w:sz="0" w:space="0" w:color="auto"/>
            <w:bottom w:val="none" w:sz="0" w:space="0" w:color="auto"/>
            <w:right w:val="none" w:sz="0" w:space="0" w:color="auto"/>
          </w:divBdr>
        </w:div>
        <w:div w:id="629283902">
          <w:marLeft w:val="480"/>
          <w:marRight w:val="0"/>
          <w:marTop w:val="0"/>
          <w:marBottom w:val="0"/>
          <w:divBdr>
            <w:top w:val="none" w:sz="0" w:space="0" w:color="auto"/>
            <w:left w:val="none" w:sz="0" w:space="0" w:color="auto"/>
            <w:bottom w:val="none" w:sz="0" w:space="0" w:color="auto"/>
            <w:right w:val="none" w:sz="0" w:space="0" w:color="auto"/>
          </w:divBdr>
        </w:div>
        <w:div w:id="170799423">
          <w:marLeft w:val="480"/>
          <w:marRight w:val="0"/>
          <w:marTop w:val="0"/>
          <w:marBottom w:val="0"/>
          <w:divBdr>
            <w:top w:val="none" w:sz="0" w:space="0" w:color="auto"/>
            <w:left w:val="none" w:sz="0" w:space="0" w:color="auto"/>
            <w:bottom w:val="none" w:sz="0" w:space="0" w:color="auto"/>
            <w:right w:val="none" w:sz="0" w:space="0" w:color="auto"/>
          </w:divBdr>
        </w:div>
        <w:div w:id="1637100625">
          <w:marLeft w:val="480"/>
          <w:marRight w:val="0"/>
          <w:marTop w:val="0"/>
          <w:marBottom w:val="0"/>
          <w:divBdr>
            <w:top w:val="none" w:sz="0" w:space="0" w:color="auto"/>
            <w:left w:val="none" w:sz="0" w:space="0" w:color="auto"/>
            <w:bottom w:val="none" w:sz="0" w:space="0" w:color="auto"/>
            <w:right w:val="none" w:sz="0" w:space="0" w:color="auto"/>
          </w:divBdr>
        </w:div>
        <w:div w:id="806705354">
          <w:marLeft w:val="480"/>
          <w:marRight w:val="0"/>
          <w:marTop w:val="0"/>
          <w:marBottom w:val="0"/>
          <w:divBdr>
            <w:top w:val="none" w:sz="0" w:space="0" w:color="auto"/>
            <w:left w:val="none" w:sz="0" w:space="0" w:color="auto"/>
            <w:bottom w:val="none" w:sz="0" w:space="0" w:color="auto"/>
            <w:right w:val="none" w:sz="0" w:space="0" w:color="auto"/>
          </w:divBdr>
        </w:div>
        <w:div w:id="1600673412">
          <w:marLeft w:val="480"/>
          <w:marRight w:val="0"/>
          <w:marTop w:val="0"/>
          <w:marBottom w:val="0"/>
          <w:divBdr>
            <w:top w:val="none" w:sz="0" w:space="0" w:color="auto"/>
            <w:left w:val="none" w:sz="0" w:space="0" w:color="auto"/>
            <w:bottom w:val="none" w:sz="0" w:space="0" w:color="auto"/>
            <w:right w:val="none" w:sz="0" w:space="0" w:color="auto"/>
          </w:divBdr>
        </w:div>
        <w:div w:id="811599913">
          <w:marLeft w:val="480"/>
          <w:marRight w:val="0"/>
          <w:marTop w:val="0"/>
          <w:marBottom w:val="0"/>
          <w:divBdr>
            <w:top w:val="none" w:sz="0" w:space="0" w:color="auto"/>
            <w:left w:val="none" w:sz="0" w:space="0" w:color="auto"/>
            <w:bottom w:val="none" w:sz="0" w:space="0" w:color="auto"/>
            <w:right w:val="none" w:sz="0" w:space="0" w:color="auto"/>
          </w:divBdr>
        </w:div>
        <w:div w:id="439111217">
          <w:marLeft w:val="480"/>
          <w:marRight w:val="0"/>
          <w:marTop w:val="0"/>
          <w:marBottom w:val="0"/>
          <w:divBdr>
            <w:top w:val="none" w:sz="0" w:space="0" w:color="auto"/>
            <w:left w:val="none" w:sz="0" w:space="0" w:color="auto"/>
            <w:bottom w:val="none" w:sz="0" w:space="0" w:color="auto"/>
            <w:right w:val="none" w:sz="0" w:space="0" w:color="auto"/>
          </w:divBdr>
        </w:div>
        <w:div w:id="1460761247">
          <w:marLeft w:val="480"/>
          <w:marRight w:val="0"/>
          <w:marTop w:val="0"/>
          <w:marBottom w:val="0"/>
          <w:divBdr>
            <w:top w:val="none" w:sz="0" w:space="0" w:color="auto"/>
            <w:left w:val="none" w:sz="0" w:space="0" w:color="auto"/>
            <w:bottom w:val="none" w:sz="0" w:space="0" w:color="auto"/>
            <w:right w:val="none" w:sz="0" w:space="0" w:color="auto"/>
          </w:divBdr>
        </w:div>
        <w:div w:id="1514804836">
          <w:marLeft w:val="480"/>
          <w:marRight w:val="0"/>
          <w:marTop w:val="0"/>
          <w:marBottom w:val="0"/>
          <w:divBdr>
            <w:top w:val="none" w:sz="0" w:space="0" w:color="auto"/>
            <w:left w:val="none" w:sz="0" w:space="0" w:color="auto"/>
            <w:bottom w:val="none" w:sz="0" w:space="0" w:color="auto"/>
            <w:right w:val="none" w:sz="0" w:space="0" w:color="auto"/>
          </w:divBdr>
        </w:div>
        <w:div w:id="466045808">
          <w:marLeft w:val="480"/>
          <w:marRight w:val="0"/>
          <w:marTop w:val="0"/>
          <w:marBottom w:val="0"/>
          <w:divBdr>
            <w:top w:val="none" w:sz="0" w:space="0" w:color="auto"/>
            <w:left w:val="none" w:sz="0" w:space="0" w:color="auto"/>
            <w:bottom w:val="none" w:sz="0" w:space="0" w:color="auto"/>
            <w:right w:val="none" w:sz="0" w:space="0" w:color="auto"/>
          </w:divBdr>
        </w:div>
        <w:div w:id="665475216">
          <w:marLeft w:val="480"/>
          <w:marRight w:val="0"/>
          <w:marTop w:val="0"/>
          <w:marBottom w:val="0"/>
          <w:divBdr>
            <w:top w:val="none" w:sz="0" w:space="0" w:color="auto"/>
            <w:left w:val="none" w:sz="0" w:space="0" w:color="auto"/>
            <w:bottom w:val="none" w:sz="0" w:space="0" w:color="auto"/>
            <w:right w:val="none" w:sz="0" w:space="0" w:color="auto"/>
          </w:divBdr>
        </w:div>
        <w:div w:id="753090863">
          <w:marLeft w:val="480"/>
          <w:marRight w:val="0"/>
          <w:marTop w:val="0"/>
          <w:marBottom w:val="0"/>
          <w:divBdr>
            <w:top w:val="none" w:sz="0" w:space="0" w:color="auto"/>
            <w:left w:val="none" w:sz="0" w:space="0" w:color="auto"/>
            <w:bottom w:val="none" w:sz="0" w:space="0" w:color="auto"/>
            <w:right w:val="none" w:sz="0" w:space="0" w:color="auto"/>
          </w:divBdr>
        </w:div>
        <w:div w:id="1277835594">
          <w:marLeft w:val="480"/>
          <w:marRight w:val="0"/>
          <w:marTop w:val="0"/>
          <w:marBottom w:val="0"/>
          <w:divBdr>
            <w:top w:val="none" w:sz="0" w:space="0" w:color="auto"/>
            <w:left w:val="none" w:sz="0" w:space="0" w:color="auto"/>
            <w:bottom w:val="none" w:sz="0" w:space="0" w:color="auto"/>
            <w:right w:val="none" w:sz="0" w:space="0" w:color="auto"/>
          </w:divBdr>
        </w:div>
        <w:div w:id="1605306799">
          <w:marLeft w:val="480"/>
          <w:marRight w:val="0"/>
          <w:marTop w:val="0"/>
          <w:marBottom w:val="0"/>
          <w:divBdr>
            <w:top w:val="none" w:sz="0" w:space="0" w:color="auto"/>
            <w:left w:val="none" w:sz="0" w:space="0" w:color="auto"/>
            <w:bottom w:val="none" w:sz="0" w:space="0" w:color="auto"/>
            <w:right w:val="none" w:sz="0" w:space="0" w:color="auto"/>
          </w:divBdr>
        </w:div>
        <w:div w:id="2051571665">
          <w:marLeft w:val="480"/>
          <w:marRight w:val="0"/>
          <w:marTop w:val="0"/>
          <w:marBottom w:val="0"/>
          <w:divBdr>
            <w:top w:val="none" w:sz="0" w:space="0" w:color="auto"/>
            <w:left w:val="none" w:sz="0" w:space="0" w:color="auto"/>
            <w:bottom w:val="none" w:sz="0" w:space="0" w:color="auto"/>
            <w:right w:val="none" w:sz="0" w:space="0" w:color="auto"/>
          </w:divBdr>
        </w:div>
        <w:div w:id="819881482">
          <w:marLeft w:val="480"/>
          <w:marRight w:val="0"/>
          <w:marTop w:val="0"/>
          <w:marBottom w:val="0"/>
          <w:divBdr>
            <w:top w:val="none" w:sz="0" w:space="0" w:color="auto"/>
            <w:left w:val="none" w:sz="0" w:space="0" w:color="auto"/>
            <w:bottom w:val="none" w:sz="0" w:space="0" w:color="auto"/>
            <w:right w:val="none" w:sz="0" w:space="0" w:color="auto"/>
          </w:divBdr>
        </w:div>
        <w:div w:id="989793485">
          <w:marLeft w:val="480"/>
          <w:marRight w:val="0"/>
          <w:marTop w:val="0"/>
          <w:marBottom w:val="0"/>
          <w:divBdr>
            <w:top w:val="none" w:sz="0" w:space="0" w:color="auto"/>
            <w:left w:val="none" w:sz="0" w:space="0" w:color="auto"/>
            <w:bottom w:val="none" w:sz="0" w:space="0" w:color="auto"/>
            <w:right w:val="none" w:sz="0" w:space="0" w:color="auto"/>
          </w:divBdr>
        </w:div>
        <w:div w:id="264507737">
          <w:marLeft w:val="480"/>
          <w:marRight w:val="0"/>
          <w:marTop w:val="0"/>
          <w:marBottom w:val="0"/>
          <w:divBdr>
            <w:top w:val="none" w:sz="0" w:space="0" w:color="auto"/>
            <w:left w:val="none" w:sz="0" w:space="0" w:color="auto"/>
            <w:bottom w:val="none" w:sz="0" w:space="0" w:color="auto"/>
            <w:right w:val="none" w:sz="0" w:space="0" w:color="auto"/>
          </w:divBdr>
        </w:div>
        <w:div w:id="481384101">
          <w:marLeft w:val="480"/>
          <w:marRight w:val="0"/>
          <w:marTop w:val="0"/>
          <w:marBottom w:val="0"/>
          <w:divBdr>
            <w:top w:val="none" w:sz="0" w:space="0" w:color="auto"/>
            <w:left w:val="none" w:sz="0" w:space="0" w:color="auto"/>
            <w:bottom w:val="none" w:sz="0" w:space="0" w:color="auto"/>
            <w:right w:val="none" w:sz="0" w:space="0" w:color="auto"/>
          </w:divBdr>
        </w:div>
        <w:div w:id="270826049">
          <w:marLeft w:val="480"/>
          <w:marRight w:val="0"/>
          <w:marTop w:val="0"/>
          <w:marBottom w:val="0"/>
          <w:divBdr>
            <w:top w:val="none" w:sz="0" w:space="0" w:color="auto"/>
            <w:left w:val="none" w:sz="0" w:space="0" w:color="auto"/>
            <w:bottom w:val="none" w:sz="0" w:space="0" w:color="auto"/>
            <w:right w:val="none" w:sz="0" w:space="0" w:color="auto"/>
          </w:divBdr>
        </w:div>
        <w:div w:id="1242912039">
          <w:marLeft w:val="480"/>
          <w:marRight w:val="0"/>
          <w:marTop w:val="0"/>
          <w:marBottom w:val="0"/>
          <w:divBdr>
            <w:top w:val="none" w:sz="0" w:space="0" w:color="auto"/>
            <w:left w:val="none" w:sz="0" w:space="0" w:color="auto"/>
            <w:bottom w:val="none" w:sz="0" w:space="0" w:color="auto"/>
            <w:right w:val="none" w:sz="0" w:space="0" w:color="auto"/>
          </w:divBdr>
        </w:div>
        <w:div w:id="1436556073">
          <w:marLeft w:val="480"/>
          <w:marRight w:val="0"/>
          <w:marTop w:val="0"/>
          <w:marBottom w:val="0"/>
          <w:divBdr>
            <w:top w:val="none" w:sz="0" w:space="0" w:color="auto"/>
            <w:left w:val="none" w:sz="0" w:space="0" w:color="auto"/>
            <w:bottom w:val="none" w:sz="0" w:space="0" w:color="auto"/>
            <w:right w:val="none" w:sz="0" w:space="0" w:color="auto"/>
          </w:divBdr>
        </w:div>
        <w:div w:id="1893417651">
          <w:marLeft w:val="480"/>
          <w:marRight w:val="0"/>
          <w:marTop w:val="0"/>
          <w:marBottom w:val="0"/>
          <w:divBdr>
            <w:top w:val="none" w:sz="0" w:space="0" w:color="auto"/>
            <w:left w:val="none" w:sz="0" w:space="0" w:color="auto"/>
            <w:bottom w:val="none" w:sz="0" w:space="0" w:color="auto"/>
            <w:right w:val="none" w:sz="0" w:space="0" w:color="auto"/>
          </w:divBdr>
        </w:div>
        <w:div w:id="1499005846">
          <w:marLeft w:val="480"/>
          <w:marRight w:val="0"/>
          <w:marTop w:val="0"/>
          <w:marBottom w:val="0"/>
          <w:divBdr>
            <w:top w:val="none" w:sz="0" w:space="0" w:color="auto"/>
            <w:left w:val="none" w:sz="0" w:space="0" w:color="auto"/>
            <w:bottom w:val="none" w:sz="0" w:space="0" w:color="auto"/>
            <w:right w:val="none" w:sz="0" w:space="0" w:color="auto"/>
          </w:divBdr>
        </w:div>
        <w:div w:id="481896634">
          <w:marLeft w:val="480"/>
          <w:marRight w:val="0"/>
          <w:marTop w:val="0"/>
          <w:marBottom w:val="0"/>
          <w:divBdr>
            <w:top w:val="none" w:sz="0" w:space="0" w:color="auto"/>
            <w:left w:val="none" w:sz="0" w:space="0" w:color="auto"/>
            <w:bottom w:val="none" w:sz="0" w:space="0" w:color="auto"/>
            <w:right w:val="none" w:sz="0" w:space="0" w:color="auto"/>
          </w:divBdr>
        </w:div>
        <w:div w:id="2077622643">
          <w:marLeft w:val="480"/>
          <w:marRight w:val="0"/>
          <w:marTop w:val="0"/>
          <w:marBottom w:val="0"/>
          <w:divBdr>
            <w:top w:val="none" w:sz="0" w:space="0" w:color="auto"/>
            <w:left w:val="none" w:sz="0" w:space="0" w:color="auto"/>
            <w:bottom w:val="none" w:sz="0" w:space="0" w:color="auto"/>
            <w:right w:val="none" w:sz="0" w:space="0" w:color="auto"/>
          </w:divBdr>
        </w:div>
        <w:div w:id="530075058">
          <w:marLeft w:val="480"/>
          <w:marRight w:val="0"/>
          <w:marTop w:val="0"/>
          <w:marBottom w:val="0"/>
          <w:divBdr>
            <w:top w:val="none" w:sz="0" w:space="0" w:color="auto"/>
            <w:left w:val="none" w:sz="0" w:space="0" w:color="auto"/>
            <w:bottom w:val="none" w:sz="0" w:space="0" w:color="auto"/>
            <w:right w:val="none" w:sz="0" w:space="0" w:color="auto"/>
          </w:divBdr>
        </w:div>
        <w:div w:id="1375156503">
          <w:marLeft w:val="480"/>
          <w:marRight w:val="0"/>
          <w:marTop w:val="0"/>
          <w:marBottom w:val="0"/>
          <w:divBdr>
            <w:top w:val="none" w:sz="0" w:space="0" w:color="auto"/>
            <w:left w:val="none" w:sz="0" w:space="0" w:color="auto"/>
            <w:bottom w:val="none" w:sz="0" w:space="0" w:color="auto"/>
            <w:right w:val="none" w:sz="0" w:space="0" w:color="auto"/>
          </w:divBdr>
        </w:div>
        <w:div w:id="883491789">
          <w:marLeft w:val="480"/>
          <w:marRight w:val="0"/>
          <w:marTop w:val="0"/>
          <w:marBottom w:val="0"/>
          <w:divBdr>
            <w:top w:val="none" w:sz="0" w:space="0" w:color="auto"/>
            <w:left w:val="none" w:sz="0" w:space="0" w:color="auto"/>
            <w:bottom w:val="none" w:sz="0" w:space="0" w:color="auto"/>
            <w:right w:val="none" w:sz="0" w:space="0" w:color="auto"/>
          </w:divBdr>
        </w:div>
        <w:div w:id="1252928479">
          <w:marLeft w:val="480"/>
          <w:marRight w:val="0"/>
          <w:marTop w:val="0"/>
          <w:marBottom w:val="0"/>
          <w:divBdr>
            <w:top w:val="none" w:sz="0" w:space="0" w:color="auto"/>
            <w:left w:val="none" w:sz="0" w:space="0" w:color="auto"/>
            <w:bottom w:val="none" w:sz="0" w:space="0" w:color="auto"/>
            <w:right w:val="none" w:sz="0" w:space="0" w:color="auto"/>
          </w:divBdr>
        </w:div>
        <w:div w:id="257909423">
          <w:marLeft w:val="480"/>
          <w:marRight w:val="0"/>
          <w:marTop w:val="0"/>
          <w:marBottom w:val="0"/>
          <w:divBdr>
            <w:top w:val="none" w:sz="0" w:space="0" w:color="auto"/>
            <w:left w:val="none" w:sz="0" w:space="0" w:color="auto"/>
            <w:bottom w:val="none" w:sz="0" w:space="0" w:color="auto"/>
            <w:right w:val="none" w:sz="0" w:space="0" w:color="auto"/>
          </w:divBdr>
        </w:div>
        <w:div w:id="17127929">
          <w:marLeft w:val="480"/>
          <w:marRight w:val="0"/>
          <w:marTop w:val="0"/>
          <w:marBottom w:val="0"/>
          <w:divBdr>
            <w:top w:val="none" w:sz="0" w:space="0" w:color="auto"/>
            <w:left w:val="none" w:sz="0" w:space="0" w:color="auto"/>
            <w:bottom w:val="none" w:sz="0" w:space="0" w:color="auto"/>
            <w:right w:val="none" w:sz="0" w:space="0" w:color="auto"/>
          </w:divBdr>
        </w:div>
        <w:div w:id="1478953045">
          <w:marLeft w:val="480"/>
          <w:marRight w:val="0"/>
          <w:marTop w:val="0"/>
          <w:marBottom w:val="0"/>
          <w:divBdr>
            <w:top w:val="none" w:sz="0" w:space="0" w:color="auto"/>
            <w:left w:val="none" w:sz="0" w:space="0" w:color="auto"/>
            <w:bottom w:val="none" w:sz="0" w:space="0" w:color="auto"/>
            <w:right w:val="none" w:sz="0" w:space="0" w:color="auto"/>
          </w:divBdr>
        </w:div>
        <w:div w:id="1006984786">
          <w:marLeft w:val="480"/>
          <w:marRight w:val="0"/>
          <w:marTop w:val="0"/>
          <w:marBottom w:val="0"/>
          <w:divBdr>
            <w:top w:val="none" w:sz="0" w:space="0" w:color="auto"/>
            <w:left w:val="none" w:sz="0" w:space="0" w:color="auto"/>
            <w:bottom w:val="none" w:sz="0" w:space="0" w:color="auto"/>
            <w:right w:val="none" w:sz="0" w:space="0" w:color="auto"/>
          </w:divBdr>
        </w:div>
        <w:div w:id="158889550">
          <w:marLeft w:val="480"/>
          <w:marRight w:val="0"/>
          <w:marTop w:val="0"/>
          <w:marBottom w:val="0"/>
          <w:divBdr>
            <w:top w:val="none" w:sz="0" w:space="0" w:color="auto"/>
            <w:left w:val="none" w:sz="0" w:space="0" w:color="auto"/>
            <w:bottom w:val="none" w:sz="0" w:space="0" w:color="auto"/>
            <w:right w:val="none" w:sz="0" w:space="0" w:color="auto"/>
          </w:divBdr>
        </w:div>
        <w:div w:id="766922076">
          <w:marLeft w:val="480"/>
          <w:marRight w:val="0"/>
          <w:marTop w:val="0"/>
          <w:marBottom w:val="0"/>
          <w:divBdr>
            <w:top w:val="none" w:sz="0" w:space="0" w:color="auto"/>
            <w:left w:val="none" w:sz="0" w:space="0" w:color="auto"/>
            <w:bottom w:val="none" w:sz="0" w:space="0" w:color="auto"/>
            <w:right w:val="none" w:sz="0" w:space="0" w:color="auto"/>
          </w:divBdr>
        </w:div>
        <w:div w:id="1373993126">
          <w:marLeft w:val="480"/>
          <w:marRight w:val="0"/>
          <w:marTop w:val="0"/>
          <w:marBottom w:val="0"/>
          <w:divBdr>
            <w:top w:val="none" w:sz="0" w:space="0" w:color="auto"/>
            <w:left w:val="none" w:sz="0" w:space="0" w:color="auto"/>
            <w:bottom w:val="none" w:sz="0" w:space="0" w:color="auto"/>
            <w:right w:val="none" w:sz="0" w:space="0" w:color="auto"/>
          </w:divBdr>
        </w:div>
        <w:div w:id="437333671">
          <w:marLeft w:val="480"/>
          <w:marRight w:val="0"/>
          <w:marTop w:val="0"/>
          <w:marBottom w:val="0"/>
          <w:divBdr>
            <w:top w:val="none" w:sz="0" w:space="0" w:color="auto"/>
            <w:left w:val="none" w:sz="0" w:space="0" w:color="auto"/>
            <w:bottom w:val="none" w:sz="0" w:space="0" w:color="auto"/>
            <w:right w:val="none" w:sz="0" w:space="0" w:color="auto"/>
          </w:divBdr>
        </w:div>
        <w:div w:id="1641494866">
          <w:marLeft w:val="480"/>
          <w:marRight w:val="0"/>
          <w:marTop w:val="0"/>
          <w:marBottom w:val="0"/>
          <w:divBdr>
            <w:top w:val="none" w:sz="0" w:space="0" w:color="auto"/>
            <w:left w:val="none" w:sz="0" w:space="0" w:color="auto"/>
            <w:bottom w:val="none" w:sz="0" w:space="0" w:color="auto"/>
            <w:right w:val="none" w:sz="0" w:space="0" w:color="auto"/>
          </w:divBdr>
        </w:div>
        <w:div w:id="647133719">
          <w:marLeft w:val="480"/>
          <w:marRight w:val="0"/>
          <w:marTop w:val="0"/>
          <w:marBottom w:val="0"/>
          <w:divBdr>
            <w:top w:val="none" w:sz="0" w:space="0" w:color="auto"/>
            <w:left w:val="none" w:sz="0" w:space="0" w:color="auto"/>
            <w:bottom w:val="none" w:sz="0" w:space="0" w:color="auto"/>
            <w:right w:val="none" w:sz="0" w:space="0" w:color="auto"/>
          </w:divBdr>
        </w:div>
        <w:div w:id="2121532377">
          <w:marLeft w:val="480"/>
          <w:marRight w:val="0"/>
          <w:marTop w:val="0"/>
          <w:marBottom w:val="0"/>
          <w:divBdr>
            <w:top w:val="none" w:sz="0" w:space="0" w:color="auto"/>
            <w:left w:val="none" w:sz="0" w:space="0" w:color="auto"/>
            <w:bottom w:val="none" w:sz="0" w:space="0" w:color="auto"/>
            <w:right w:val="none" w:sz="0" w:space="0" w:color="auto"/>
          </w:divBdr>
        </w:div>
        <w:div w:id="675421674">
          <w:marLeft w:val="480"/>
          <w:marRight w:val="0"/>
          <w:marTop w:val="0"/>
          <w:marBottom w:val="0"/>
          <w:divBdr>
            <w:top w:val="none" w:sz="0" w:space="0" w:color="auto"/>
            <w:left w:val="none" w:sz="0" w:space="0" w:color="auto"/>
            <w:bottom w:val="none" w:sz="0" w:space="0" w:color="auto"/>
            <w:right w:val="none" w:sz="0" w:space="0" w:color="auto"/>
          </w:divBdr>
        </w:div>
        <w:div w:id="1025056936">
          <w:marLeft w:val="480"/>
          <w:marRight w:val="0"/>
          <w:marTop w:val="0"/>
          <w:marBottom w:val="0"/>
          <w:divBdr>
            <w:top w:val="none" w:sz="0" w:space="0" w:color="auto"/>
            <w:left w:val="none" w:sz="0" w:space="0" w:color="auto"/>
            <w:bottom w:val="none" w:sz="0" w:space="0" w:color="auto"/>
            <w:right w:val="none" w:sz="0" w:space="0" w:color="auto"/>
          </w:divBdr>
        </w:div>
        <w:div w:id="1383365746">
          <w:marLeft w:val="480"/>
          <w:marRight w:val="0"/>
          <w:marTop w:val="0"/>
          <w:marBottom w:val="0"/>
          <w:divBdr>
            <w:top w:val="none" w:sz="0" w:space="0" w:color="auto"/>
            <w:left w:val="none" w:sz="0" w:space="0" w:color="auto"/>
            <w:bottom w:val="none" w:sz="0" w:space="0" w:color="auto"/>
            <w:right w:val="none" w:sz="0" w:space="0" w:color="auto"/>
          </w:divBdr>
        </w:div>
        <w:div w:id="1048527414">
          <w:marLeft w:val="480"/>
          <w:marRight w:val="0"/>
          <w:marTop w:val="0"/>
          <w:marBottom w:val="0"/>
          <w:divBdr>
            <w:top w:val="none" w:sz="0" w:space="0" w:color="auto"/>
            <w:left w:val="none" w:sz="0" w:space="0" w:color="auto"/>
            <w:bottom w:val="none" w:sz="0" w:space="0" w:color="auto"/>
            <w:right w:val="none" w:sz="0" w:space="0" w:color="auto"/>
          </w:divBdr>
        </w:div>
        <w:div w:id="569075513">
          <w:marLeft w:val="480"/>
          <w:marRight w:val="0"/>
          <w:marTop w:val="0"/>
          <w:marBottom w:val="0"/>
          <w:divBdr>
            <w:top w:val="none" w:sz="0" w:space="0" w:color="auto"/>
            <w:left w:val="none" w:sz="0" w:space="0" w:color="auto"/>
            <w:bottom w:val="none" w:sz="0" w:space="0" w:color="auto"/>
            <w:right w:val="none" w:sz="0" w:space="0" w:color="auto"/>
          </w:divBdr>
        </w:div>
        <w:div w:id="510336369">
          <w:marLeft w:val="480"/>
          <w:marRight w:val="0"/>
          <w:marTop w:val="0"/>
          <w:marBottom w:val="0"/>
          <w:divBdr>
            <w:top w:val="none" w:sz="0" w:space="0" w:color="auto"/>
            <w:left w:val="none" w:sz="0" w:space="0" w:color="auto"/>
            <w:bottom w:val="none" w:sz="0" w:space="0" w:color="auto"/>
            <w:right w:val="none" w:sz="0" w:space="0" w:color="auto"/>
          </w:divBdr>
        </w:div>
        <w:div w:id="33504127">
          <w:marLeft w:val="480"/>
          <w:marRight w:val="0"/>
          <w:marTop w:val="0"/>
          <w:marBottom w:val="0"/>
          <w:divBdr>
            <w:top w:val="none" w:sz="0" w:space="0" w:color="auto"/>
            <w:left w:val="none" w:sz="0" w:space="0" w:color="auto"/>
            <w:bottom w:val="none" w:sz="0" w:space="0" w:color="auto"/>
            <w:right w:val="none" w:sz="0" w:space="0" w:color="auto"/>
          </w:divBdr>
        </w:div>
        <w:div w:id="12417918">
          <w:marLeft w:val="480"/>
          <w:marRight w:val="0"/>
          <w:marTop w:val="0"/>
          <w:marBottom w:val="0"/>
          <w:divBdr>
            <w:top w:val="none" w:sz="0" w:space="0" w:color="auto"/>
            <w:left w:val="none" w:sz="0" w:space="0" w:color="auto"/>
            <w:bottom w:val="none" w:sz="0" w:space="0" w:color="auto"/>
            <w:right w:val="none" w:sz="0" w:space="0" w:color="auto"/>
          </w:divBdr>
        </w:div>
        <w:div w:id="882444958">
          <w:marLeft w:val="480"/>
          <w:marRight w:val="0"/>
          <w:marTop w:val="0"/>
          <w:marBottom w:val="0"/>
          <w:divBdr>
            <w:top w:val="none" w:sz="0" w:space="0" w:color="auto"/>
            <w:left w:val="none" w:sz="0" w:space="0" w:color="auto"/>
            <w:bottom w:val="none" w:sz="0" w:space="0" w:color="auto"/>
            <w:right w:val="none" w:sz="0" w:space="0" w:color="auto"/>
          </w:divBdr>
        </w:div>
        <w:div w:id="1608081471">
          <w:marLeft w:val="480"/>
          <w:marRight w:val="0"/>
          <w:marTop w:val="0"/>
          <w:marBottom w:val="0"/>
          <w:divBdr>
            <w:top w:val="none" w:sz="0" w:space="0" w:color="auto"/>
            <w:left w:val="none" w:sz="0" w:space="0" w:color="auto"/>
            <w:bottom w:val="none" w:sz="0" w:space="0" w:color="auto"/>
            <w:right w:val="none" w:sz="0" w:space="0" w:color="auto"/>
          </w:divBdr>
        </w:div>
        <w:div w:id="1861242355">
          <w:marLeft w:val="480"/>
          <w:marRight w:val="0"/>
          <w:marTop w:val="0"/>
          <w:marBottom w:val="0"/>
          <w:divBdr>
            <w:top w:val="none" w:sz="0" w:space="0" w:color="auto"/>
            <w:left w:val="none" w:sz="0" w:space="0" w:color="auto"/>
            <w:bottom w:val="none" w:sz="0" w:space="0" w:color="auto"/>
            <w:right w:val="none" w:sz="0" w:space="0" w:color="auto"/>
          </w:divBdr>
        </w:div>
        <w:div w:id="317610991">
          <w:marLeft w:val="480"/>
          <w:marRight w:val="0"/>
          <w:marTop w:val="0"/>
          <w:marBottom w:val="0"/>
          <w:divBdr>
            <w:top w:val="none" w:sz="0" w:space="0" w:color="auto"/>
            <w:left w:val="none" w:sz="0" w:space="0" w:color="auto"/>
            <w:bottom w:val="none" w:sz="0" w:space="0" w:color="auto"/>
            <w:right w:val="none" w:sz="0" w:space="0" w:color="auto"/>
          </w:divBdr>
        </w:div>
        <w:div w:id="174459617">
          <w:marLeft w:val="480"/>
          <w:marRight w:val="0"/>
          <w:marTop w:val="0"/>
          <w:marBottom w:val="0"/>
          <w:divBdr>
            <w:top w:val="none" w:sz="0" w:space="0" w:color="auto"/>
            <w:left w:val="none" w:sz="0" w:space="0" w:color="auto"/>
            <w:bottom w:val="none" w:sz="0" w:space="0" w:color="auto"/>
            <w:right w:val="none" w:sz="0" w:space="0" w:color="auto"/>
          </w:divBdr>
        </w:div>
        <w:div w:id="1504202407">
          <w:marLeft w:val="480"/>
          <w:marRight w:val="0"/>
          <w:marTop w:val="0"/>
          <w:marBottom w:val="0"/>
          <w:divBdr>
            <w:top w:val="none" w:sz="0" w:space="0" w:color="auto"/>
            <w:left w:val="none" w:sz="0" w:space="0" w:color="auto"/>
            <w:bottom w:val="none" w:sz="0" w:space="0" w:color="auto"/>
            <w:right w:val="none" w:sz="0" w:space="0" w:color="auto"/>
          </w:divBdr>
        </w:div>
        <w:div w:id="1941641559">
          <w:marLeft w:val="480"/>
          <w:marRight w:val="0"/>
          <w:marTop w:val="0"/>
          <w:marBottom w:val="0"/>
          <w:divBdr>
            <w:top w:val="none" w:sz="0" w:space="0" w:color="auto"/>
            <w:left w:val="none" w:sz="0" w:space="0" w:color="auto"/>
            <w:bottom w:val="none" w:sz="0" w:space="0" w:color="auto"/>
            <w:right w:val="none" w:sz="0" w:space="0" w:color="auto"/>
          </w:divBdr>
        </w:div>
        <w:div w:id="1053231288">
          <w:marLeft w:val="480"/>
          <w:marRight w:val="0"/>
          <w:marTop w:val="0"/>
          <w:marBottom w:val="0"/>
          <w:divBdr>
            <w:top w:val="none" w:sz="0" w:space="0" w:color="auto"/>
            <w:left w:val="none" w:sz="0" w:space="0" w:color="auto"/>
            <w:bottom w:val="none" w:sz="0" w:space="0" w:color="auto"/>
            <w:right w:val="none" w:sz="0" w:space="0" w:color="auto"/>
          </w:divBdr>
        </w:div>
        <w:div w:id="284508484">
          <w:marLeft w:val="480"/>
          <w:marRight w:val="0"/>
          <w:marTop w:val="0"/>
          <w:marBottom w:val="0"/>
          <w:divBdr>
            <w:top w:val="none" w:sz="0" w:space="0" w:color="auto"/>
            <w:left w:val="none" w:sz="0" w:space="0" w:color="auto"/>
            <w:bottom w:val="none" w:sz="0" w:space="0" w:color="auto"/>
            <w:right w:val="none" w:sz="0" w:space="0" w:color="auto"/>
          </w:divBdr>
        </w:div>
        <w:div w:id="1510827031">
          <w:marLeft w:val="480"/>
          <w:marRight w:val="0"/>
          <w:marTop w:val="0"/>
          <w:marBottom w:val="0"/>
          <w:divBdr>
            <w:top w:val="none" w:sz="0" w:space="0" w:color="auto"/>
            <w:left w:val="none" w:sz="0" w:space="0" w:color="auto"/>
            <w:bottom w:val="none" w:sz="0" w:space="0" w:color="auto"/>
            <w:right w:val="none" w:sz="0" w:space="0" w:color="auto"/>
          </w:divBdr>
        </w:div>
        <w:div w:id="1714840793">
          <w:marLeft w:val="480"/>
          <w:marRight w:val="0"/>
          <w:marTop w:val="0"/>
          <w:marBottom w:val="0"/>
          <w:divBdr>
            <w:top w:val="none" w:sz="0" w:space="0" w:color="auto"/>
            <w:left w:val="none" w:sz="0" w:space="0" w:color="auto"/>
            <w:bottom w:val="none" w:sz="0" w:space="0" w:color="auto"/>
            <w:right w:val="none" w:sz="0" w:space="0" w:color="auto"/>
          </w:divBdr>
        </w:div>
        <w:div w:id="2111973851">
          <w:marLeft w:val="480"/>
          <w:marRight w:val="0"/>
          <w:marTop w:val="0"/>
          <w:marBottom w:val="0"/>
          <w:divBdr>
            <w:top w:val="none" w:sz="0" w:space="0" w:color="auto"/>
            <w:left w:val="none" w:sz="0" w:space="0" w:color="auto"/>
            <w:bottom w:val="none" w:sz="0" w:space="0" w:color="auto"/>
            <w:right w:val="none" w:sz="0" w:space="0" w:color="auto"/>
          </w:divBdr>
        </w:div>
        <w:div w:id="1265458081">
          <w:marLeft w:val="480"/>
          <w:marRight w:val="0"/>
          <w:marTop w:val="0"/>
          <w:marBottom w:val="0"/>
          <w:divBdr>
            <w:top w:val="none" w:sz="0" w:space="0" w:color="auto"/>
            <w:left w:val="none" w:sz="0" w:space="0" w:color="auto"/>
            <w:bottom w:val="none" w:sz="0" w:space="0" w:color="auto"/>
            <w:right w:val="none" w:sz="0" w:space="0" w:color="auto"/>
          </w:divBdr>
        </w:div>
        <w:div w:id="1498109751">
          <w:marLeft w:val="480"/>
          <w:marRight w:val="0"/>
          <w:marTop w:val="0"/>
          <w:marBottom w:val="0"/>
          <w:divBdr>
            <w:top w:val="none" w:sz="0" w:space="0" w:color="auto"/>
            <w:left w:val="none" w:sz="0" w:space="0" w:color="auto"/>
            <w:bottom w:val="none" w:sz="0" w:space="0" w:color="auto"/>
            <w:right w:val="none" w:sz="0" w:space="0" w:color="auto"/>
          </w:divBdr>
        </w:div>
        <w:div w:id="1877573561">
          <w:marLeft w:val="480"/>
          <w:marRight w:val="0"/>
          <w:marTop w:val="0"/>
          <w:marBottom w:val="0"/>
          <w:divBdr>
            <w:top w:val="none" w:sz="0" w:space="0" w:color="auto"/>
            <w:left w:val="none" w:sz="0" w:space="0" w:color="auto"/>
            <w:bottom w:val="none" w:sz="0" w:space="0" w:color="auto"/>
            <w:right w:val="none" w:sz="0" w:space="0" w:color="auto"/>
          </w:divBdr>
        </w:div>
        <w:div w:id="356584367">
          <w:marLeft w:val="480"/>
          <w:marRight w:val="0"/>
          <w:marTop w:val="0"/>
          <w:marBottom w:val="0"/>
          <w:divBdr>
            <w:top w:val="none" w:sz="0" w:space="0" w:color="auto"/>
            <w:left w:val="none" w:sz="0" w:space="0" w:color="auto"/>
            <w:bottom w:val="none" w:sz="0" w:space="0" w:color="auto"/>
            <w:right w:val="none" w:sz="0" w:space="0" w:color="auto"/>
          </w:divBdr>
        </w:div>
        <w:div w:id="1006859113">
          <w:marLeft w:val="480"/>
          <w:marRight w:val="0"/>
          <w:marTop w:val="0"/>
          <w:marBottom w:val="0"/>
          <w:divBdr>
            <w:top w:val="none" w:sz="0" w:space="0" w:color="auto"/>
            <w:left w:val="none" w:sz="0" w:space="0" w:color="auto"/>
            <w:bottom w:val="none" w:sz="0" w:space="0" w:color="auto"/>
            <w:right w:val="none" w:sz="0" w:space="0" w:color="auto"/>
          </w:divBdr>
        </w:div>
        <w:div w:id="984504308">
          <w:marLeft w:val="480"/>
          <w:marRight w:val="0"/>
          <w:marTop w:val="0"/>
          <w:marBottom w:val="0"/>
          <w:divBdr>
            <w:top w:val="none" w:sz="0" w:space="0" w:color="auto"/>
            <w:left w:val="none" w:sz="0" w:space="0" w:color="auto"/>
            <w:bottom w:val="none" w:sz="0" w:space="0" w:color="auto"/>
            <w:right w:val="none" w:sz="0" w:space="0" w:color="auto"/>
          </w:divBdr>
        </w:div>
        <w:div w:id="1162891259">
          <w:marLeft w:val="480"/>
          <w:marRight w:val="0"/>
          <w:marTop w:val="0"/>
          <w:marBottom w:val="0"/>
          <w:divBdr>
            <w:top w:val="none" w:sz="0" w:space="0" w:color="auto"/>
            <w:left w:val="none" w:sz="0" w:space="0" w:color="auto"/>
            <w:bottom w:val="none" w:sz="0" w:space="0" w:color="auto"/>
            <w:right w:val="none" w:sz="0" w:space="0" w:color="auto"/>
          </w:divBdr>
        </w:div>
        <w:div w:id="1969897918">
          <w:marLeft w:val="480"/>
          <w:marRight w:val="0"/>
          <w:marTop w:val="0"/>
          <w:marBottom w:val="0"/>
          <w:divBdr>
            <w:top w:val="none" w:sz="0" w:space="0" w:color="auto"/>
            <w:left w:val="none" w:sz="0" w:space="0" w:color="auto"/>
            <w:bottom w:val="none" w:sz="0" w:space="0" w:color="auto"/>
            <w:right w:val="none" w:sz="0" w:space="0" w:color="auto"/>
          </w:divBdr>
        </w:div>
        <w:div w:id="515315109">
          <w:marLeft w:val="480"/>
          <w:marRight w:val="0"/>
          <w:marTop w:val="0"/>
          <w:marBottom w:val="0"/>
          <w:divBdr>
            <w:top w:val="none" w:sz="0" w:space="0" w:color="auto"/>
            <w:left w:val="none" w:sz="0" w:space="0" w:color="auto"/>
            <w:bottom w:val="none" w:sz="0" w:space="0" w:color="auto"/>
            <w:right w:val="none" w:sz="0" w:space="0" w:color="auto"/>
          </w:divBdr>
        </w:div>
        <w:div w:id="1648823741">
          <w:marLeft w:val="480"/>
          <w:marRight w:val="0"/>
          <w:marTop w:val="0"/>
          <w:marBottom w:val="0"/>
          <w:divBdr>
            <w:top w:val="none" w:sz="0" w:space="0" w:color="auto"/>
            <w:left w:val="none" w:sz="0" w:space="0" w:color="auto"/>
            <w:bottom w:val="none" w:sz="0" w:space="0" w:color="auto"/>
            <w:right w:val="none" w:sz="0" w:space="0" w:color="auto"/>
          </w:divBdr>
        </w:div>
        <w:div w:id="380131725">
          <w:marLeft w:val="480"/>
          <w:marRight w:val="0"/>
          <w:marTop w:val="0"/>
          <w:marBottom w:val="0"/>
          <w:divBdr>
            <w:top w:val="none" w:sz="0" w:space="0" w:color="auto"/>
            <w:left w:val="none" w:sz="0" w:space="0" w:color="auto"/>
            <w:bottom w:val="none" w:sz="0" w:space="0" w:color="auto"/>
            <w:right w:val="none" w:sz="0" w:space="0" w:color="auto"/>
          </w:divBdr>
        </w:div>
        <w:div w:id="661545928">
          <w:marLeft w:val="480"/>
          <w:marRight w:val="0"/>
          <w:marTop w:val="0"/>
          <w:marBottom w:val="0"/>
          <w:divBdr>
            <w:top w:val="none" w:sz="0" w:space="0" w:color="auto"/>
            <w:left w:val="none" w:sz="0" w:space="0" w:color="auto"/>
            <w:bottom w:val="none" w:sz="0" w:space="0" w:color="auto"/>
            <w:right w:val="none" w:sz="0" w:space="0" w:color="auto"/>
          </w:divBdr>
        </w:div>
        <w:div w:id="178397471">
          <w:marLeft w:val="480"/>
          <w:marRight w:val="0"/>
          <w:marTop w:val="0"/>
          <w:marBottom w:val="0"/>
          <w:divBdr>
            <w:top w:val="none" w:sz="0" w:space="0" w:color="auto"/>
            <w:left w:val="none" w:sz="0" w:space="0" w:color="auto"/>
            <w:bottom w:val="none" w:sz="0" w:space="0" w:color="auto"/>
            <w:right w:val="none" w:sz="0" w:space="0" w:color="auto"/>
          </w:divBdr>
        </w:div>
        <w:div w:id="766196328">
          <w:marLeft w:val="480"/>
          <w:marRight w:val="0"/>
          <w:marTop w:val="0"/>
          <w:marBottom w:val="0"/>
          <w:divBdr>
            <w:top w:val="none" w:sz="0" w:space="0" w:color="auto"/>
            <w:left w:val="none" w:sz="0" w:space="0" w:color="auto"/>
            <w:bottom w:val="none" w:sz="0" w:space="0" w:color="auto"/>
            <w:right w:val="none" w:sz="0" w:space="0" w:color="auto"/>
          </w:divBdr>
        </w:div>
        <w:div w:id="962883012">
          <w:marLeft w:val="480"/>
          <w:marRight w:val="0"/>
          <w:marTop w:val="0"/>
          <w:marBottom w:val="0"/>
          <w:divBdr>
            <w:top w:val="none" w:sz="0" w:space="0" w:color="auto"/>
            <w:left w:val="none" w:sz="0" w:space="0" w:color="auto"/>
            <w:bottom w:val="none" w:sz="0" w:space="0" w:color="auto"/>
            <w:right w:val="none" w:sz="0" w:space="0" w:color="auto"/>
          </w:divBdr>
        </w:div>
        <w:div w:id="864516120">
          <w:marLeft w:val="480"/>
          <w:marRight w:val="0"/>
          <w:marTop w:val="0"/>
          <w:marBottom w:val="0"/>
          <w:divBdr>
            <w:top w:val="none" w:sz="0" w:space="0" w:color="auto"/>
            <w:left w:val="none" w:sz="0" w:space="0" w:color="auto"/>
            <w:bottom w:val="none" w:sz="0" w:space="0" w:color="auto"/>
            <w:right w:val="none" w:sz="0" w:space="0" w:color="auto"/>
          </w:divBdr>
        </w:div>
        <w:div w:id="1255163983">
          <w:marLeft w:val="480"/>
          <w:marRight w:val="0"/>
          <w:marTop w:val="0"/>
          <w:marBottom w:val="0"/>
          <w:divBdr>
            <w:top w:val="none" w:sz="0" w:space="0" w:color="auto"/>
            <w:left w:val="none" w:sz="0" w:space="0" w:color="auto"/>
            <w:bottom w:val="none" w:sz="0" w:space="0" w:color="auto"/>
            <w:right w:val="none" w:sz="0" w:space="0" w:color="auto"/>
          </w:divBdr>
        </w:div>
        <w:div w:id="387387140">
          <w:marLeft w:val="480"/>
          <w:marRight w:val="0"/>
          <w:marTop w:val="0"/>
          <w:marBottom w:val="0"/>
          <w:divBdr>
            <w:top w:val="none" w:sz="0" w:space="0" w:color="auto"/>
            <w:left w:val="none" w:sz="0" w:space="0" w:color="auto"/>
            <w:bottom w:val="none" w:sz="0" w:space="0" w:color="auto"/>
            <w:right w:val="none" w:sz="0" w:space="0" w:color="auto"/>
          </w:divBdr>
        </w:div>
        <w:div w:id="600723264">
          <w:marLeft w:val="480"/>
          <w:marRight w:val="0"/>
          <w:marTop w:val="0"/>
          <w:marBottom w:val="0"/>
          <w:divBdr>
            <w:top w:val="none" w:sz="0" w:space="0" w:color="auto"/>
            <w:left w:val="none" w:sz="0" w:space="0" w:color="auto"/>
            <w:bottom w:val="none" w:sz="0" w:space="0" w:color="auto"/>
            <w:right w:val="none" w:sz="0" w:space="0" w:color="auto"/>
          </w:divBdr>
        </w:div>
        <w:div w:id="1789162050">
          <w:marLeft w:val="480"/>
          <w:marRight w:val="0"/>
          <w:marTop w:val="0"/>
          <w:marBottom w:val="0"/>
          <w:divBdr>
            <w:top w:val="none" w:sz="0" w:space="0" w:color="auto"/>
            <w:left w:val="none" w:sz="0" w:space="0" w:color="auto"/>
            <w:bottom w:val="none" w:sz="0" w:space="0" w:color="auto"/>
            <w:right w:val="none" w:sz="0" w:space="0" w:color="auto"/>
          </w:divBdr>
        </w:div>
        <w:div w:id="1986935434">
          <w:marLeft w:val="480"/>
          <w:marRight w:val="0"/>
          <w:marTop w:val="0"/>
          <w:marBottom w:val="0"/>
          <w:divBdr>
            <w:top w:val="none" w:sz="0" w:space="0" w:color="auto"/>
            <w:left w:val="none" w:sz="0" w:space="0" w:color="auto"/>
            <w:bottom w:val="none" w:sz="0" w:space="0" w:color="auto"/>
            <w:right w:val="none" w:sz="0" w:space="0" w:color="auto"/>
          </w:divBdr>
        </w:div>
        <w:div w:id="1188569728">
          <w:marLeft w:val="480"/>
          <w:marRight w:val="0"/>
          <w:marTop w:val="0"/>
          <w:marBottom w:val="0"/>
          <w:divBdr>
            <w:top w:val="none" w:sz="0" w:space="0" w:color="auto"/>
            <w:left w:val="none" w:sz="0" w:space="0" w:color="auto"/>
            <w:bottom w:val="none" w:sz="0" w:space="0" w:color="auto"/>
            <w:right w:val="none" w:sz="0" w:space="0" w:color="auto"/>
          </w:divBdr>
        </w:div>
        <w:div w:id="414280085">
          <w:marLeft w:val="480"/>
          <w:marRight w:val="0"/>
          <w:marTop w:val="0"/>
          <w:marBottom w:val="0"/>
          <w:divBdr>
            <w:top w:val="none" w:sz="0" w:space="0" w:color="auto"/>
            <w:left w:val="none" w:sz="0" w:space="0" w:color="auto"/>
            <w:bottom w:val="none" w:sz="0" w:space="0" w:color="auto"/>
            <w:right w:val="none" w:sz="0" w:space="0" w:color="auto"/>
          </w:divBdr>
        </w:div>
        <w:div w:id="595744848">
          <w:marLeft w:val="480"/>
          <w:marRight w:val="0"/>
          <w:marTop w:val="0"/>
          <w:marBottom w:val="0"/>
          <w:divBdr>
            <w:top w:val="none" w:sz="0" w:space="0" w:color="auto"/>
            <w:left w:val="none" w:sz="0" w:space="0" w:color="auto"/>
            <w:bottom w:val="none" w:sz="0" w:space="0" w:color="auto"/>
            <w:right w:val="none" w:sz="0" w:space="0" w:color="auto"/>
          </w:divBdr>
        </w:div>
        <w:div w:id="470292300">
          <w:marLeft w:val="480"/>
          <w:marRight w:val="0"/>
          <w:marTop w:val="0"/>
          <w:marBottom w:val="0"/>
          <w:divBdr>
            <w:top w:val="none" w:sz="0" w:space="0" w:color="auto"/>
            <w:left w:val="none" w:sz="0" w:space="0" w:color="auto"/>
            <w:bottom w:val="none" w:sz="0" w:space="0" w:color="auto"/>
            <w:right w:val="none" w:sz="0" w:space="0" w:color="auto"/>
          </w:divBdr>
        </w:div>
        <w:div w:id="1524243960">
          <w:marLeft w:val="480"/>
          <w:marRight w:val="0"/>
          <w:marTop w:val="0"/>
          <w:marBottom w:val="0"/>
          <w:divBdr>
            <w:top w:val="none" w:sz="0" w:space="0" w:color="auto"/>
            <w:left w:val="none" w:sz="0" w:space="0" w:color="auto"/>
            <w:bottom w:val="none" w:sz="0" w:space="0" w:color="auto"/>
            <w:right w:val="none" w:sz="0" w:space="0" w:color="auto"/>
          </w:divBdr>
        </w:div>
        <w:div w:id="1302729713">
          <w:marLeft w:val="480"/>
          <w:marRight w:val="0"/>
          <w:marTop w:val="0"/>
          <w:marBottom w:val="0"/>
          <w:divBdr>
            <w:top w:val="none" w:sz="0" w:space="0" w:color="auto"/>
            <w:left w:val="none" w:sz="0" w:space="0" w:color="auto"/>
            <w:bottom w:val="none" w:sz="0" w:space="0" w:color="auto"/>
            <w:right w:val="none" w:sz="0" w:space="0" w:color="auto"/>
          </w:divBdr>
        </w:div>
        <w:div w:id="300577823">
          <w:marLeft w:val="480"/>
          <w:marRight w:val="0"/>
          <w:marTop w:val="0"/>
          <w:marBottom w:val="0"/>
          <w:divBdr>
            <w:top w:val="none" w:sz="0" w:space="0" w:color="auto"/>
            <w:left w:val="none" w:sz="0" w:space="0" w:color="auto"/>
            <w:bottom w:val="none" w:sz="0" w:space="0" w:color="auto"/>
            <w:right w:val="none" w:sz="0" w:space="0" w:color="auto"/>
          </w:divBdr>
        </w:div>
        <w:div w:id="1864973154">
          <w:marLeft w:val="480"/>
          <w:marRight w:val="0"/>
          <w:marTop w:val="0"/>
          <w:marBottom w:val="0"/>
          <w:divBdr>
            <w:top w:val="none" w:sz="0" w:space="0" w:color="auto"/>
            <w:left w:val="none" w:sz="0" w:space="0" w:color="auto"/>
            <w:bottom w:val="none" w:sz="0" w:space="0" w:color="auto"/>
            <w:right w:val="none" w:sz="0" w:space="0" w:color="auto"/>
          </w:divBdr>
        </w:div>
        <w:div w:id="1259876142">
          <w:marLeft w:val="480"/>
          <w:marRight w:val="0"/>
          <w:marTop w:val="0"/>
          <w:marBottom w:val="0"/>
          <w:divBdr>
            <w:top w:val="none" w:sz="0" w:space="0" w:color="auto"/>
            <w:left w:val="none" w:sz="0" w:space="0" w:color="auto"/>
            <w:bottom w:val="none" w:sz="0" w:space="0" w:color="auto"/>
            <w:right w:val="none" w:sz="0" w:space="0" w:color="auto"/>
          </w:divBdr>
        </w:div>
        <w:div w:id="363597710">
          <w:marLeft w:val="480"/>
          <w:marRight w:val="0"/>
          <w:marTop w:val="0"/>
          <w:marBottom w:val="0"/>
          <w:divBdr>
            <w:top w:val="none" w:sz="0" w:space="0" w:color="auto"/>
            <w:left w:val="none" w:sz="0" w:space="0" w:color="auto"/>
            <w:bottom w:val="none" w:sz="0" w:space="0" w:color="auto"/>
            <w:right w:val="none" w:sz="0" w:space="0" w:color="auto"/>
          </w:divBdr>
        </w:div>
        <w:div w:id="1218315967">
          <w:marLeft w:val="480"/>
          <w:marRight w:val="0"/>
          <w:marTop w:val="0"/>
          <w:marBottom w:val="0"/>
          <w:divBdr>
            <w:top w:val="none" w:sz="0" w:space="0" w:color="auto"/>
            <w:left w:val="none" w:sz="0" w:space="0" w:color="auto"/>
            <w:bottom w:val="none" w:sz="0" w:space="0" w:color="auto"/>
            <w:right w:val="none" w:sz="0" w:space="0" w:color="auto"/>
          </w:divBdr>
        </w:div>
        <w:div w:id="1496069584">
          <w:marLeft w:val="480"/>
          <w:marRight w:val="0"/>
          <w:marTop w:val="0"/>
          <w:marBottom w:val="0"/>
          <w:divBdr>
            <w:top w:val="none" w:sz="0" w:space="0" w:color="auto"/>
            <w:left w:val="none" w:sz="0" w:space="0" w:color="auto"/>
            <w:bottom w:val="none" w:sz="0" w:space="0" w:color="auto"/>
            <w:right w:val="none" w:sz="0" w:space="0" w:color="auto"/>
          </w:divBdr>
        </w:div>
        <w:div w:id="2109738148">
          <w:marLeft w:val="480"/>
          <w:marRight w:val="0"/>
          <w:marTop w:val="0"/>
          <w:marBottom w:val="0"/>
          <w:divBdr>
            <w:top w:val="none" w:sz="0" w:space="0" w:color="auto"/>
            <w:left w:val="none" w:sz="0" w:space="0" w:color="auto"/>
            <w:bottom w:val="none" w:sz="0" w:space="0" w:color="auto"/>
            <w:right w:val="none" w:sz="0" w:space="0" w:color="auto"/>
          </w:divBdr>
        </w:div>
        <w:div w:id="2000036267">
          <w:marLeft w:val="480"/>
          <w:marRight w:val="0"/>
          <w:marTop w:val="0"/>
          <w:marBottom w:val="0"/>
          <w:divBdr>
            <w:top w:val="none" w:sz="0" w:space="0" w:color="auto"/>
            <w:left w:val="none" w:sz="0" w:space="0" w:color="auto"/>
            <w:bottom w:val="none" w:sz="0" w:space="0" w:color="auto"/>
            <w:right w:val="none" w:sz="0" w:space="0" w:color="auto"/>
          </w:divBdr>
        </w:div>
        <w:div w:id="746805207">
          <w:marLeft w:val="480"/>
          <w:marRight w:val="0"/>
          <w:marTop w:val="0"/>
          <w:marBottom w:val="0"/>
          <w:divBdr>
            <w:top w:val="none" w:sz="0" w:space="0" w:color="auto"/>
            <w:left w:val="none" w:sz="0" w:space="0" w:color="auto"/>
            <w:bottom w:val="none" w:sz="0" w:space="0" w:color="auto"/>
            <w:right w:val="none" w:sz="0" w:space="0" w:color="auto"/>
          </w:divBdr>
        </w:div>
        <w:div w:id="2044474750">
          <w:marLeft w:val="480"/>
          <w:marRight w:val="0"/>
          <w:marTop w:val="0"/>
          <w:marBottom w:val="0"/>
          <w:divBdr>
            <w:top w:val="none" w:sz="0" w:space="0" w:color="auto"/>
            <w:left w:val="none" w:sz="0" w:space="0" w:color="auto"/>
            <w:bottom w:val="none" w:sz="0" w:space="0" w:color="auto"/>
            <w:right w:val="none" w:sz="0" w:space="0" w:color="auto"/>
          </w:divBdr>
        </w:div>
        <w:div w:id="1187131675">
          <w:marLeft w:val="480"/>
          <w:marRight w:val="0"/>
          <w:marTop w:val="0"/>
          <w:marBottom w:val="0"/>
          <w:divBdr>
            <w:top w:val="none" w:sz="0" w:space="0" w:color="auto"/>
            <w:left w:val="none" w:sz="0" w:space="0" w:color="auto"/>
            <w:bottom w:val="none" w:sz="0" w:space="0" w:color="auto"/>
            <w:right w:val="none" w:sz="0" w:space="0" w:color="auto"/>
          </w:divBdr>
        </w:div>
        <w:div w:id="1809055825">
          <w:marLeft w:val="480"/>
          <w:marRight w:val="0"/>
          <w:marTop w:val="0"/>
          <w:marBottom w:val="0"/>
          <w:divBdr>
            <w:top w:val="none" w:sz="0" w:space="0" w:color="auto"/>
            <w:left w:val="none" w:sz="0" w:space="0" w:color="auto"/>
            <w:bottom w:val="none" w:sz="0" w:space="0" w:color="auto"/>
            <w:right w:val="none" w:sz="0" w:space="0" w:color="auto"/>
          </w:divBdr>
        </w:div>
        <w:div w:id="773750248">
          <w:marLeft w:val="480"/>
          <w:marRight w:val="0"/>
          <w:marTop w:val="0"/>
          <w:marBottom w:val="0"/>
          <w:divBdr>
            <w:top w:val="none" w:sz="0" w:space="0" w:color="auto"/>
            <w:left w:val="none" w:sz="0" w:space="0" w:color="auto"/>
            <w:bottom w:val="none" w:sz="0" w:space="0" w:color="auto"/>
            <w:right w:val="none" w:sz="0" w:space="0" w:color="auto"/>
          </w:divBdr>
        </w:div>
        <w:div w:id="1222251045">
          <w:marLeft w:val="480"/>
          <w:marRight w:val="0"/>
          <w:marTop w:val="0"/>
          <w:marBottom w:val="0"/>
          <w:divBdr>
            <w:top w:val="none" w:sz="0" w:space="0" w:color="auto"/>
            <w:left w:val="none" w:sz="0" w:space="0" w:color="auto"/>
            <w:bottom w:val="none" w:sz="0" w:space="0" w:color="auto"/>
            <w:right w:val="none" w:sz="0" w:space="0" w:color="auto"/>
          </w:divBdr>
        </w:div>
        <w:div w:id="292753853">
          <w:marLeft w:val="480"/>
          <w:marRight w:val="0"/>
          <w:marTop w:val="0"/>
          <w:marBottom w:val="0"/>
          <w:divBdr>
            <w:top w:val="none" w:sz="0" w:space="0" w:color="auto"/>
            <w:left w:val="none" w:sz="0" w:space="0" w:color="auto"/>
            <w:bottom w:val="none" w:sz="0" w:space="0" w:color="auto"/>
            <w:right w:val="none" w:sz="0" w:space="0" w:color="auto"/>
          </w:divBdr>
        </w:div>
        <w:div w:id="27801380">
          <w:marLeft w:val="480"/>
          <w:marRight w:val="0"/>
          <w:marTop w:val="0"/>
          <w:marBottom w:val="0"/>
          <w:divBdr>
            <w:top w:val="none" w:sz="0" w:space="0" w:color="auto"/>
            <w:left w:val="none" w:sz="0" w:space="0" w:color="auto"/>
            <w:bottom w:val="none" w:sz="0" w:space="0" w:color="auto"/>
            <w:right w:val="none" w:sz="0" w:space="0" w:color="auto"/>
          </w:divBdr>
        </w:div>
        <w:div w:id="2039576345">
          <w:marLeft w:val="480"/>
          <w:marRight w:val="0"/>
          <w:marTop w:val="0"/>
          <w:marBottom w:val="0"/>
          <w:divBdr>
            <w:top w:val="none" w:sz="0" w:space="0" w:color="auto"/>
            <w:left w:val="none" w:sz="0" w:space="0" w:color="auto"/>
            <w:bottom w:val="none" w:sz="0" w:space="0" w:color="auto"/>
            <w:right w:val="none" w:sz="0" w:space="0" w:color="auto"/>
          </w:divBdr>
        </w:div>
        <w:div w:id="634140512">
          <w:marLeft w:val="480"/>
          <w:marRight w:val="0"/>
          <w:marTop w:val="0"/>
          <w:marBottom w:val="0"/>
          <w:divBdr>
            <w:top w:val="none" w:sz="0" w:space="0" w:color="auto"/>
            <w:left w:val="none" w:sz="0" w:space="0" w:color="auto"/>
            <w:bottom w:val="none" w:sz="0" w:space="0" w:color="auto"/>
            <w:right w:val="none" w:sz="0" w:space="0" w:color="auto"/>
          </w:divBdr>
        </w:div>
        <w:div w:id="1953245293">
          <w:marLeft w:val="480"/>
          <w:marRight w:val="0"/>
          <w:marTop w:val="0"/>
          <w:marBottom w:val="0"/>
          <w:divBdr>
            <w:top w:val="none" w:sz="0" w:space="0" w:color="auto"/>
            <w:left w:val="none" w:sz="0" w:space="0" w:color="auto"/>
            <w:bottom w:val="none" w:sz="0" w:space="0" w:color="auto"/>
            <w:right w:val="none" w:sz="0" w:space="0" w:color="auto"/>
          </w:divBdr>
        </w:div>
        <w:div w:id="1827624187">
          <w:marLeft w:val="480"/>
          <w:marRight w:val="0"/>
          <w:marTop w:val="0"/>
          <w:marBottom w:val="0"/>
          <w:divBdr>
            <w:top w:val="none" w:sz="0" w:space="0" w:color="auto"/>
            <w:left w:val="none" w:sz="0" w:space="0" w:color="auto"/>
            <w:bottom w:val="none" w:sz="0" w:space="0" w:color="auto"/>
            <w:right w:val="none" w:sz="0" w:space="0" w:color="auto"/>
          </w:divBdr>
        </w:div>
        <w:div w:id="1070661699">
          <w:marLeft w:val="480"/>
          <w:marRight w:val="0"/>
          <w:marTop w:val="0"/>
          <w:marBottom w:val="0"/>
          <w:divBdr>
            <w:top w:val="none" w:sz="0" w:space="0" w:color="auto"/>
            <w:left w:val="none" w:sz="0" w:space="0" w:color="auto"/>
            <w:bottom w:val="none" w:sz="0" w:space="0" w:color="auto"/>
            <w:right w:val="none" w:sz="0" w:space="0" w:color="auto"/>
          </w:divBdr>
        </w:div>
        <w:div w:id="436024751">
          <w:marLeft w:val="480"/>
          <w:marRight w:val="0"/>
          <w:marTop w:val="0"/>
          <w:marBottom w:val="0"/>
          <w:divBdr>
            <w:top w:val="none" w:sz="0" w:space="0" w:color="auto"/>
            <w:left w:val="none" w:sz="0" w:space="0" w:color="auto"/>
            <w:bottom w:val="none" w:sz="0" w:space="0" w:color="auto"/>
            <w:right w:val="none" w:sz="0" w:space="0" w:color="auto"/>
          </w:divBdr>
        </w:div>
        <w:div w:id="553203562">
          <w:marLeft w:val="480"/>
          <w:marRight w:val="0"/>
          <w:marTop w:val="0"/>
          <w:marBottom w:val="0"/>
          <w:divBdr>
            <w:top w:val="none" w:sz="0" w:space="0" w:color="auto"/>
            <w:left w:val="none" w:sz="0" w:space="0" w:color="auto"/>
            <w:bottom w:val="none" w:sz="0" w:space="0" w:color="auto"/>
            <w:right w:val="none" w:sz="0" w:space="0" w:color="auto"/>
          </w:divBdr>
        </w:div>
        <w:div w:id="134107742">
          <w:marLeft w:val="480"/>
          <w:marRight w:val="0"/>
          <w:marTop w:val="0"/>
          <w:marBottom w:val="0"/>
          <w:divBdr>
            <w:top w:val="none" w:sz="0" w:space="0" w:color="auto"/>
            <w:left w:val="none" w:sz="0" w:space="0" w:color="auto"/>
            <w:bottom w:val="none" w:sz="0" w:space="0" w:color="auto"/>
            <w:right w:val="none" w:sz="0" w:space="0" w:color="auto"/>
          </w:divBdr>
        </w:div>
        <w:div w:id="285428948">
          <w:marLeft w:val="480"/>
          <w:marRight w:val="0"/>
          <w:marTop w:val="0"/>
          <w:marBottom w:val="0"/>
          <w:divBdr>
            <w:top w:val="none" w:sz="0" w:space="0" w:color="auto"/>
            <w:left w:val="none" w:sz="0" w:space="0" w:color="auto"/>
            <w:bottom w:val="none" w:sz="0" w:space="0" w:color="auto"/>
            <w:right w:val="none" w:sz="0" w:space="0" w:color="auto"/>
          </w:divBdr>
        </w:div>
        <w:div w:id="84766256">
          <w:marLeft w:val="480"/>
          <w:marRight w:val="0"/>
          <w:marTop w:val="0"/>
          <w:marBottom w:val="0"/>
          <w:divBdr>
            <w:top w:val="none" w:sz="0" w:space="0" w:color="auto"/>
            <w:left w:val="none" w:sz="0" w:space="0" w:color="auto"/>
            <w:bottom w:val="none" w:sz="0" w:space="0" w:color="auto"/>
            <w:right w:val="none" w:sz="0" w:space="0" w:color="auto"/>
          </w:divBdr>
        </w:div>
        <w:div w:id="1279675706">
          <w:marLeft w:val="480"/>
          <w:marRight w:val="0"/>
          <w:marTop w:val="0"/>
          <w:marBottom w:val="0"/>
          <w:divBdr>
            <w:top w:val="none" w:sz="0" w:space="0" w:color="auto"/>
            <w:left w:val="none" w:sz="0" w:space="0" w:color="auto"/>
            <w:bottom w:val="none" w:sz="0" w:space="0" w:color="auto"/>
            <w:right w:val="none" w:sz="0" w:space="0" w:color="auto"/>
          </w:divBdr>
        </w:div>
        <w:div w:id="1002778713">
          <w:marLeft w:val="480"/>
          <w:marRight w:val="0"/>
          <w:marTop w:val="0"/>
          <w:marBottom w:val="0"/>
          <w:divBdr>
            <w:top w:val="none" w:sz="0" w:space="0" w:color="auto"/>
            <w:left w:val="none" w:sz="0" w:space="0" w:color="auto"/>
            <w:bottom w:val="none" w:sz="0" w:space="0" w:color="auto"/>
            <w:right w:val="none" w:sz="0" w:space="0" w:color="auto"/>
          </w:divBdr>
        </w:div>
        <w:div w:id="1503818790">
          <w:marLeft w:val="480"/>
          <w:marRight w:val="0"/>
          <w:marTop w:val="0"/>
          <w:marBottom w:val="0"/>
          <w:divBdr>
            <w:top w:val="none" w:sz="0" w:space="0" w:color="auto"/>
            <w:left w:val="none" w:sz="0" w:space="0" w:color="auto"/>
            <w:bottom w:val="none" w:sz="0" w:space="0" w:color="auto"/>
            <w:right w:val="none" w:sz="0" w:space="0" w:color="auto"/>
          </w:divBdr>
        </w:div>
        <w:div w:id="136605494">
          <w:marLeft w:val="480"/>
          <w:marRight w:val="0"/>
          <w:marTop w:val="0"/>
          <w:marBottom w:val="0"/>
          <w:divBdr>
            <w:top w:val="none" w:sz="0" w:space="0" w:color="auto"/>
            <w:left w:val="none" w:sz="0" w:space="0" w:color="auto"/>
            <w:bottom w:val="none" w:sz="0" w:space="0" w:color="auto"/>
            <w:right w:val="none" w:sz="0" w:space="0" w:color="auto"/>
          </w:divBdr>
        </w:div>
        <w:div w:id="585268263">
          <w:marLeft w:val="480"/>
          <w:marRight w:val="0"/>
          <w:marTop w:val="0"/>
          <w:marBottom w:val="0"/>
          <w:divBdr>
            <w:top w:val="none" w:sz="0" w:space="0" w:color="auto"/>
            <w:left w:val="none" w:sz="0" w:space="0" w:color="auto"/>
            <w:bottom w:val="none" w:sz="0" w:space="0" w:color="auto"/>
            <w:right w:val="none" w:sz="0" w:space="0" w:color="auto"/>
          </w:divBdr>
        </w:div>
        <w:div w:id="421148692">
          <w:marLeft w:val="480"/>
          <w:marRight w:val="0"/>
          <w:marTop w:val="0"/>
          <w:marBottom w:val="0"/>
          <w:divBdr>
            <w:top w:val="none" w:sz="0" w:space="0" w:color="auto"/>
            <w:left w:val="none" w:sz="0" w:space="0" w:color="auto"/>
            <w:bottom w:val="none" w:sz="0" w:space="0" w:color="auto"/>
            <w:right w:val="none" w:sz="0" w:space="0" w:color="auto"/>
          </w:divBdr>
        </w:div>
        <w:div w:id="1749031452">
          <w:marLeft w:val="480"/>
          <w:marRight w:val="0"/>
          <w:marTop w:val="0"/>
          <w:marBottom w:val="0"/>
          <w:divBdr>
            <w:top w:val="none" w:sz="0" w:space="0" w:color="auto"/>
            <w:left w:val="none" w:sz="0" w:space="0" w:color="auto"/>
            <w:bottom w:val="none" w:sz="0" w:space="0" w:color="auto"/>
            <w:right w:val="none" w:sz="0" w:space="0" w:color="auto"/>
          </w:divBdr>
        </w:div>
        <w:div w:id="865486589">
          <w:marLeft w:val="480"/>
          <w:marRight w:val="0"/>
          <w:marTop w:val="0"/>
          <w:marBottom w:val="0"/>
          <w:divBdr>
            <w:top w:val="none" w:sz="0" w:space="0" w:color="auto"/>
            <w:left w:val="none" w:sz="0" w:space="0" w:color="auto"/>
            <w:bottom w:val="none" w:sz="0" w:space="0" w:color="auto"/>
            <w:right w:val="none" w:sz="0" w:space="0" w:color="auto"/>
          </w:divBdr>
        </w:div>
        <w:div w:id="1811677484">
          <w:marLeft w:val="480"/>
          <w:marRight w:val="0"/>
          <w:marTop w:val="0"/>
          <w:marBottom w:val="0"/>
          <w:divBdr>
            <w:top w:val="none" w:sz="0" w:space="0" w:color="auto"/>
            <w:left w:val="none" w:sz="0" w:space="0" w:color="auto"/>
            <w:bottom w:val="none" w:sz="0" w:space="0" w:color="auto"/>
            <w:right w:val="none" w:sz="0" w:space="0" w:color="auto"/>
          </w:divBdr>
        </w:div>
        <w:div w:id="1982298344">
          <w:marLeft w:val="480"/>
          <w:marRight w:val="0"/>
          <w:marTop w:val="0"/>
          <w:marBottom w:val="0"/>
          <w:divBdr>
            <w:top w:val="none" w:sz="0" w:space="0" w:color="auto"/>
            <w:left w:val="none" w:sz="0" w:space="0" w:color="auto"/>
            <w:bottom w:val="none" w:sz="0" w:space="0" w:color="auto"/>
            <w:right w:val="none" w:sz="0" w:space="0" w:color="auto"/>
          </w:divBdr>
        </w:div>
        <w:div w:id="2016305143">
          <w:marLeft w:val="480"/>
          <w:marRight w:val="0"/>
          <w:marTop w:val="0"/>
          <w:marBottom w:val="0"/>
          <w:divBdr>
            <w:top w:val="none" w:sz="0" w:space="0" w:color="auto"/>
            <w:left w:val="none" w:sz="0" w:space="0" w:color="auto"/>
            <w:bottom w:val="none" w:sz="0" w:space="0" w:color="auto"/>
            <w:right w:val="none" w:sz="0" w:space="0" w:color="auto"/>
          </w:divBdr>
        </w:div>
        <w:div w:id="614141278">
          <w:marLeft w:val="480"/>
          <w:marRight w:val="0"/>
          <w:marTop w:val="0"/>
          <w:marBottom w:val="0"/>
          <w:divBdr>
            <w:top w:val="none" w:sz="0" w:space="0" w:color="auto"/>
            <w:left w:val="none" w:sz="0" w:space="0" w:color="auto"/>
            <w:bottom w:val="none" w:sz="0" w:space="0" w:color="auto"/>
            <w:right w:val="none" w:sz="0" w:space="0" w:color="auto"/>
          </w:divBdr>
        </w:div>
        <w:div w:id="1362246516">
          <w:marLeft w:val="480"/>
          <w:marRight w:val="0"/>
          <w:marTop w:val="0"/>
          <w:marBottom w:val="0"/>
          <w:divBdr>
            <w:top w:val="none" w:sz="0" w:space="0" w:color="auto"/>
            <w:left w:val="none" w:sz="0" w:space="0" w:color="auto"/>
            <w:bottom w:val="none" w:sz="0" w:space="0" w:color="auto"/>
            <w:right w:val="none" w:sz="0" w:space="0" w:color="auto"/>
          </w:divBdr>
        </w:div>
        <w:div w:id="2016952791">
          <w:marLeft w:val="480"/>
          <w:marRight w:val="0"/>
          <w:marTop w:val="0"/>
          <w:marBottom w:val="0"/>
          <w:divBdr>
            <w:top w:val="none" w:sz="0" w:space="0" w:color="auto"/>
            <w:left w:val="none" w:sz="0" w:space="0" w:color="auto"/>
            <w:bottom w:val="none" w:sz="0" w:space="0" w:color="auto"/>
            <w:right w:val="none" w:sz="0" w:space="0" w:color="auto"/>
          </w:divBdr>
        </w:div>
        <w:div w:id="1954745309">
          <w:marLeft w:val="480"/>
          <w:marRight w:val="0"/>
          <w:marTop w:val="0"/>
          <w:marBottom w:val="0"/>
          <w:divBdr>
            <w:top w:val="none" w:sz="0" w:space="0" w:color="auto"/>
            <w:left w:val="none" w:sz="0" w:space="0" w:color="auto"/>
            <w:bottom w:val="none" w:sz="0" w:space="0" w:color="auto"/>
            <w:right w:val="none" w:sz="0" w:space="0" w:color="auto"/>
          </w:divBdr>
        </w:div>
        <w:div w:id="741415638">
          <w:marLeft w:val="480"/>
          <w:marRight w:val="0"/>
          <w:marTop w:val="0"/>
          <w:marBottom w:val="0"/>
          <w:divBdr>
            <w:top w:val="none" w:sz="0" w:space="0" w:color="auto"/>
            <w:left w:val="none" w:sz="0" w:space="0" w:color="auto"/>
            <w:bottom w:val="none" w:sz="0" w:space="0" w:color="auto"/>
            <w:right w:val="none" w:sz="0" w:space="0" w:color="auto"/>
          </w:divBdr>
        </w:div>
        <w:div w:id="357899676">
          <w:marLeft w:val="480"/>
          <w:marRight w:val="0"/>
          <w:marTop w:val="0"/>
          <w:marBottom w:val="0"/>
          <w:divBdr>
            <w:top w:val="none" w:sz="0" w:space="0" w:color="auto"/>
            <w:left w:val="none" w:sz="0" w:space="0" w:color="auto"/>
            <w:bottom w:val="none" w:sz="0" w:space="0" w:color="auto"/>
            <w:right w:val="none" w:sz="0" w:space="0" w:color="auto"/>
          </w:divBdr>
        </w:div>
        <w:div w:id="126362834">
          <w:marLeft w:val="480"/>
          <w:marRight w:val="0"/>
          <w:marTop w:val="0"/>
          <w:marBottom w:val="0"/>
          <w:divBdr>
            <w:top w:val="none" w:sz="0" w:space="0" w:color="auto"/>
            <w:left w:val="none" w:sz="0" w:space="0" w:color="auto"/>
            <w:bottom w:val="none" w:sz="0" w:space="0" w:color="auto"/>
            <w:right w:val="none" w:sz="0" w:space="0" w:color="auto"/>
          </w:divBdr>
        </w:div>
        <w:div w:id="532038110">
          <w:marLeft w:val="480"/>
          <w:marRight w:val="0"/>
          <w:marTop w:val="0"/>
          <w:marBottom w:val="0"/>
          <w:divBdr>
            <w:top w:val="none" w:sz="0" w:space="0" w:color="auto"/>
            <w:left w:val="none" w:sz="0" w:space="0" w:color="auto"/>
            <w:bottom w:val="none" w:sz="0" w:space="0" w:color="auto"/>
            <w:right w:val="none" w:sz="0" w:space="0" w:color="auto"/>
          </w:divBdr>
        </w:div>
        <w:div w:id="199100282">
          <w:marLeft w:val="480"/>
          <w:marRight w:val="0"/>
          <w:marTop w:val="0"/>
          <w:marBottom w:val="0"/>
          <w:divBdr>
            <w:top w:val="none" w:sz="0" w:space="0" w:color="auto"/>
            <w:left w:val="none" w:sz="0" w:space="0" w:color="auto"/>
            <w:bottom w:val="none" w:sz="0" w:space="0" w:color="auto"/>
            <w:right w:val="none" w:sz="0" w:space="0" w:color="auto"/>
          </w:divBdr>
        </w:div>
        <w:div w:id="1683388820">
          <w:marLeft w:val="480"/>
          <w:marRight w:val="0"/>
          <w:marTop w:val="0"/>
          <w:marBottom w:val="0"/>
          <w:divBdr>
            <w:top w:val="none" w:sz="0" w:space="0" w:color="auto"/>
            <w:left w:val="none" w:sz="0" w:space="0" w:color="auto"/>
            <w:bottom w:val="none" w:sz="0" w:space="0" w:color="auto"/>
            <w:right w:val="none" w:sz="0" w:space="0" w:color="auto"/>
          </w:divBdr>
        </w:div>
        <w:div w:id="1472944826">
          <w:marLeft w:val="480"/>
          <w:marRight w:val="0"/>
          <w:marTop w:val="0"/>
          <w:marBottom w:val="0"/>
          <w:divBdr>
            <w:top w:val="none" w:sz="0" w:space="0" w:color="auto"/>
            <w:left w:val="none" w:sz="0" w:space="0" w:color="auto"/>
            <w:bottom w:val="none" w:sz="0" w:space="0" w:color="auto"/>
            <w:right w:val="none" w:sz="0" w:space="0" w:color="auto"/>
          </w:divBdr>
        </w:div>
      </w:divsChild>
    </w:div>
    <w:div w:id="1188179579">
      <w:bodyDiv w:val="1"/>
      <w:marLeft w:val="0"/>
      <w:marRight w:val="0"/>
      <w:marTop w:val="0"/>
      <w:marBottom w:val="0"/>
      <w:divBdr>
        <w:top w:val="none" w:sz="0" w:space="0" w:color="auto"/>
        <w:left w:val="none" w:sz="0" w:space="0" w:color="auto"/>
        <w:bottom w:val="none" w:sz="0" w:space="0" w:color="auto"/>
        <w:right w:val="none" w:sz="0" w:space="0" w:color="auto"/>
      </w:divBdr>
    </w:div>
    <w:div w:id="1188251635">
      <w:bodyDiv w:val="1"/>
      <w:marLeft w:val="0"/>
      <w:marRight w:val="0"/>
      <w:marTop w:val="0"/>
      <w:marBottom w:val="0"/>
      <w:divBdr>
        <w:top w:val="none" w:sz="0" w:space="0" w:color="auto"/>
        <w:left w:val="none" w:sz="0" w:space="0" w:color="auto"/>
        <w:bottom w:val="none" w:sz="0" w:space="0" w:color="auto"/>
        <w:right w:val="none" w:sz="0" w:space="0" w:color="auto"/>
      </w:divBdr>
    </w:div>
    <w:div w:id="1190530244">
      <w:bodyDiv w:val="1"/>
      <w:marLeft w:val="0"/>
      <w:marRight w:val="0"/>
      <w:marTop w:val="0"/>
      <w:marBottom w:val="0"/>
      <w:divBdr>
        <w:top w:val="none" w:sz="0" w:space="0" w:color="auto"/>
        <w:left w:val="none" w:sz="0" w:space="0" w:color="auto"/>
        <w:bottom w:val="none" w:sz="0" w:space="0" w:color="auto"/>
        <w:right w:val="none" w:sz="0" w:space="0" w:color="auto"/>
      </w:divBdr>
    </w:div>
    <w:div w:id="1190725136">
      <w:bodyDiv w:val="1"/>
      <w:marLeft w:val="0"/>
      <w:marRight w:val="0"/>
      <w:marTop w:val="0"/>
      <w:marBottom w:val="0"/>
      <w:divBdr>
        <w:top w:val="none" w:sz="0" w:space="0" w:color="auto"/>
        <w:left w:val="none" w:sz="0" w:space="0" w:color="auto"/>
        <w:bottom w:val="none" w:sz="0" w:space="0" w:color="auto"/>
        <w:right w:val="none" w:sz="0" w:space="0" w:color="auto"/>
      </w:divBdr>
    </w:div>
    <w:div w:id="1190798368">
      <w:bodyDiv w:val="1"/>
      <w:marLeft w:val="0"/>
      <w:marRight w:val="0"/>
      <w:marTop w:val="0"/>
      <w:marBottom w:val="0"/>
      <w:divBdr>
        <w:top w:val="none" w:sz="0" w:space="0" w:color="auto"/>
        <w:left w:val="none" w:sz="0" w:space="0" w:color="auto"/>
        <w:bottom w:val="none" w:sz="0" w:space="0" w:color="auto"/>
        <w:right w:val="none" w:sz="0" w:space="0" w:color="auto"/>
      </w:divBdr>
    </w:div>
    <w:div w:id="1192497933">
      <w:bodyDiv w:val="1"/>
      <w:marLeft w:val="0"/>
      <w:marRight w:val="0"/>
      <w:marTop w:val="0"/>
      <w:marBottom w:val="0"/>
      <w:divBdr>
        <w:top w:val="none" w:sz="0" w:space="0" w:color="auto"/>
        <w:left w:val="none" w:sz="0" w:space="0" w:color="auto"/>
        <w:bottom w:val="none" w:sz="0" w:space="0" w:color="auto"/>
        <w:right w:val="none" w:sz="0" w:space="0" w:color="auto"/>
      </w:divBdr>
    </w:div>
    <w:div w:id="1193105286">
      <w:bodyDiv w:val="1"/>
      <w:marLeft w:val="0"/>
      <w:marRight w:val="0"/>
      <w:marTop w:val="0"/>
      <w:marBottom w:val="0"/>
      <w:divBdr>
        <w:top w:val="none" w:sz="0" w:space="0" w:color="auto"/>
        <w:left w:val="none" w:sz="0" w:space="0" w:color="auto"/>
        <w:bottom w:val="none" w:sz="0" w:space="0" w:color="auto"/>
        <w:right w:val="none" w:sz="0" w:space="0" w:color="auto"/>
      </w:divBdr>
    </w:div>
    <w:div w:id="1193760177">
      <w:bodyDiv w:val="1"/>
      <w:marLeft w:val="0"/>
      <w:marRight w:val="0"/>
      <w:marTop w:val="0"/>
      <w:marBottom w:val="0"/>
      <w:divBdr>
        <w:top w:val="none" w:sz="0" w:space="0" w:color="auto"/>
        <w:left w:val="none" w:sz="0" w:space="0" w:color="auto"/>
        <w:bottom w:val="none" w:sz="0" w:space="0" w:color="auto"/>
        <w:right w:val="none" w:sz="0" w:space="0" w:color="auto"/>
      </w:divBdr>
    </w:div>
    <w:div w:id="1194075641">
      <w:bodyDiv w:val="1"/>
      <w:marLeft w:val="0"/>
      <w:marRight w:val="0"/>
      <w:marTop w:val="0"/>
      <w:marBottom w:val="0"/>
      <w:divBdr>
        <w:top w:val="none" w:sz="0" w:space="0" w:color="auto"/>
        <w:left w:val="none" w:sz="0" w:space="0" w:color="auto"/>
        <w:bottom w:val="none" w:sz="0" w:space="0" w:color="auto"/>
        <w:right w:val="none" w:sz="0" w:space="0" w:color="auto"/>
      </w:divBdr>
    </w:div>
    <w:div w:id="1194415243">
      <w:bodyDiv w:val="1"/>
      <w:marLeft w:val="0"/>
      <w:marRight w:val="0"/>
      <w:marTop w:val="0"/>
      <w:marBottom w:val="0"/>
      <w:divBdr>
        <w:top w:val="none" w:sz="0" w:space="0" w:color="auto"/>
        <w:left w:val="none" w:sz="0" w:space="0" w:color="auto"/>
        <w:bottom w:val="none" w:sz="0" w:space="0" w:color="auto"/>
        <w:right w:val="none" w:sz="0" w:space="0" w:color="auto"/>
      </w:divBdr>
    </w:div>
    <w:div w:id="1194853044">
      <w:bodyDiv w:val="1"/>
      <w:marLeft w:val="0"/>
      <w:marRight w:val="0"/>
      <w:marTop w:val="0"/>
      <w:marBottom w:val="0"/>
      <w:divBdr>
        <w:top w:val="none" w:sz="0" w:space="0" w:color="auto"/>
        <w:left w:val="none" w:sz="0" w:space="0" w:color="auto"/>
        <w:bottom w:val="none" w:sz="0" w:space="0" w:color="auto"/>
        <w:right w:val="none" w:sz="0" w:space="0" w:color="auto"/>
      </w:divBdr>
    </w:div>
    <w:div w:id="1195000325">
      <w:bodyDiv w:val="1"/>
      <w:marLeft w:val="0"/>
      <w:marRight w:val="0"/>
      <w:marTop w:val="0"/>
      <w:marBottom w:val="0"/>
      <w:divBdr>
        <w:top w:val="none" w:sz="0" w:space="0" w:color="auto"/>
        <w:left w:val="none" w:sz="0" w:space="0" w:color="auto"/>
        <w:bottom w:val="none" w:sz="0" w:space="0" w:color="auto"/>
        <w:right w:val="none" w:sz="0" w:space="0" w:color="auto"/>
      </w:divBdr>
    </w:div>
    <w:div w:id="1195995232">
      <w:bodyDiv w:val="1"/>
      <w:marLeft w:val="0"/>
      <w:marRight w:val="0"/>
      <w:marTop w:val="0"/>
      <w:marBottom w:val="0"/>
      <w:divBdr>
        <w:top w:val="none" w:sz="0" w:space="0" w:color="auto"/>
        <w:left w:val="none" w:sz="0" w:space="0" w:color="auto"/>
        <w:bottom w:val="none" w:sz="0" w:space="0" w:color="auto"/>
        <w:right w:val="none" w:sz="0" w:space="0" w:color="auto"/>
      </w:divBdr>
    </w:div>
    <w:div w:id="1196113639">
      <w:bodyDiv w:val="1"/>
      <w:marLeft w:val="0"/>
      <w:marRight w:val="0"/>
      <w:marTop w:val="0"/>
      <w:marBottom w:val="0"/>
      <w:divBdr>
        <w:top w:val="none" w:sz="0" w:space="0" w:color="auto"/>
        <w:left w:val="none" w:sz="0" w:space="0" w:color="auto"/>
        <w:bottom w:val="none" w:sz="0" w:space="0" w:color="auto"/>
        <w:right w:val="none" w:sz="0" w:space="0" w:color="auto"/>
      </w:divBdr>
    </w:div>
    <w:div w:id="1196117275">
      <w:bodyDiv w:val="1"/>
      <w:marLeft w:val="0"/>
      <w:marRight w:val="0"/>
      <w:marTop w:val="0"/>
      <w:marBottom w:val="0"/>
      <w:divBdr>
        <w:top w:val="none" w:sz="0" w:space="0" w:color="auto"/>
        <w:left w:val="none" w:sz="0" w:space="0" w:color="auto"/>
        <w:bottom w:val="none" w:sz="0" w:space="0" w:color="auto"/>
        <w:right w:val="none" w:sz="0" w:space="0" w:color="auto"/>
      </w:divBdr>
    </w:div>
    <w:div w:id="1196430465">
      <w:bodyDiv w:val="1"/>
      <w:marLeft w:val="0"/>
      <w:marRight w:val="0"/>
      <w:marTop w:val="0"/>
      <w:marBottom w:val="0"/>
      <w:divBdr>
        <w:top w:val="none" w:sz="0" w:space="0" w:color="auto"/>
        <w:left w:val="none" w:sz="0" w:space="0" w:color="auto"/>
        <w:bottom w:val="none" w:sz="0" w:space="0" w:color="auto"/>
        <w:right w:val="none" w:sz="0" w:space="0" w:color="auto"/>
      </w:divBdr>
    </w:div>
    <w:div w:id="1198153398">
      <w:bodyDiv w:val="1"/>
      <w:marLeft w:val="0"/>
      <w:marRight w:val="0"/>
      <w:marTop w:val="0"/>
      <w:marBottom w:val="0"/>
      <w:divBdr>
        <w:top w:val="none" w:sz="0" w:space="0" w:color="auto"/>
        <w:left w:val="none" w:sz="0" w:space="0" w:color="auto"/>
        <w:bottom w:val="none" w:sz="0" w:space="0" w:color="auto"/>
        <w:right w:val="none" w:sz="0" w:space="0" w:color="auto"/>
      </w:divBdr>
    </w:div>
    <w:div w:id="1199124151">
      <w:bodyDiv w:val="1"/>
      <w:marLeft w:val="0"/>
      <w:marRight w:val="0"/>
      <w:marTop w:val="0"/>
      <w:marBottom w:val="0"/>
      <w:divBdr>
        <w:top w:val="none" w:sz="0" w:space="0" w:color="auto"/>
        <w:left w:val="none" w:sz="0" w:space="0" w:color="auto"/>
        <w:bottom w:val="none" w:sz="0" w:space="0" w:color="auto"/>
        <w:right w:val="none" w:sz="0" w:space="0" w:color="auto"/>
      </w:divBdr>
    </w:div>
    <w:div w:id="1200893508">
      <w:bodyDiv w:val="1"/>
      <w:marLeft w:val="0"/>
      <w:marRight w:val="0"/>
      <w:marTop w:val="0"/>
      <w:marBottom w:val="0"/>
      <w:divBdr>
        <w:top w:val="none" w:sz="0" w:space="0" w:color="auto"/>
        <w:left w:val="none" w:sz="0" w:space="0" w:color="auto"/>
        <w:bottom w:val="none" w:sz="0" w:space="0" w:color="auto"/>
        <w:right w:val="none" w:sz="0" w:space="0" w:color="auto"/>
      </w:divBdr>
    </w:div>
    <w:div w:id="1201284801">
      <w:bodyDiv w:val="1"/>
      <w:marLeft w:val="0"/>
      <w:marRight w:val="0"/>
      <w:marTop w:val="0"/>
      <w:marBottom w:val="0"/>
      <w:divBdr>
        <w:top w:val="none" w:sz="0" w:space="0" w:color="auto"/>
        <w:left w:val="none" w:sz="0" w:space="0" w:color="auto"/>
        <w:bottom w:val="none" w:sz="0" w:space="0" w:color="auto"/>
        <w:right w:val="none" w:sz="0" w:space="0" w:color="auto"/>
      </w:divBdr>
    </w:div>
    <w:div w:id="1201938592">
      <w:bodyDiv w:val="1"/>
      <w:marLeft w:val="0"/>
      <w:marRight w:val="0"/>
      <w:marTop w:val="0"/>
      <w:marBottom w:val="0"/>
      <w:divBdr>
        <w:top w:val="none" w:sz="0" w:space="0" w:color="auto"/>
        <w:left w:val="none" w:sz="0" w:space="0" w:color="auto"/>
        <w:bottom w:val="none" w:sz="0" w:space="0" w:color="auto"/>
        <w:right w:val="none" w:sz="0" w:space="0" w:color="auto"/>
      </w:divBdr>
    </w:div>
    <w:div w:id="1203056469">
      <w:bodyDiv w:val="1"/>
      <w:marLeft w:val="0"/>
      <w:marRight w:val="0"/>
      <w:marTop w:val="0"/>
      <w:marBottom w:val="0"/>
      <w:divBdr>
        <w:top w:val="none" w:sz="0" w:space="0" w:color="auto"/>
        <w:left w:val="none" w:sz="0" w:space="0" w:color="auto"/>
        <w:bottom w:val="none" w:sz="0" w:space="0" w:color="auto"/>
        <w:right w:val="none" w:sz="0" w:space="0" w:color="auto"/>
      </w:divBdr>
    </w:div>
    <w:div w:id="1203133375">
      <w:bodyDiv w:val="1"/>
      <w:marLeft w:val="0"/>
      <w:marRight w:val="0"/>
      <w:marTop w:val="0"/>
      <w:marBottom w:val="0"/>
      <w:divBdr>
        <w:top w:val="none" w:sz="0" w:space="0" w:color="auto"/>
        <w:left w:val="none" w:sz="0" w:space="0" w:color="auto"/>
        <w:bottom w:val="none" w:sz="0" w:space="0" w:color="auto"/>
        <w:right w:val="none" w:sz="0" w:space="0" w:color="auto"/>
      </w:divBdr>
    </w:div>
    <w:div w:id="1205367787">
      <w:bodyDiv w:val="1"/>
      <w:marLeft w:val="0"/>
      <w:marRight w:val="0"/>
      <w:marTop w:val="0"/>
      <w:marBottom w:val="0"/>
      <w:divBdr>
        <w:top w:val="none" w:sz="0" w:space="0" w:color="auto"/>
        <w:left w:val="none" w:sz="0" w:space="0" w:color="auto"/>
        <w:bottom w:val="none" w:sz="0" w:space="0" w:color="auto"/>
        <w:right w:val="none" w:sz="0" w:space="0" w:color="auto"/>
      </w:divBdr>
    </w:div>
    <w:div w:id="1205604956">
      <w:bodyDiv w:val="1"/>
      <w:marLeft w:val="0"/>
      <w:marRight w:val="0"/>
      <w:marTop w:val="0"/>
      <w:marBottom w:val="0"/>
      <w:divBdr>
        <w:top w:val="none" w:sz="0" w:space="0" w:color="auto"/>
        <w:left w:val="none" w:sz="0" w:space="0" w:color="auto"/>
        <w:bottom w:val="none" w:sz="0" w:space="0" w:color="auto"/>
        <w:right w:val="none" w:sz="0" w:space="0" w:color="auto"/>
      </w:divBdr>
    </w:div>
    <w:div w:id="1206063373">
      <w:bodyDiv w:val="1"/>
      <w:marLeft w:val="0"/>
      <w:marRight w:val="0"/>
      <w:marTop w:val="0"/>
      <w:marBottom w:val="0"/>
      <w:divBdr>
        <w:top w:val="none" w:sz="0" w:space="0" w:color="auto"/>
        <w:left w:val="none" w:sz="0" w:space="0" w:color="auto"/>
        <w:bottom w:val="none" w:sz="0" w:space="0" w:color="auto"/>
        <w:right w:val="none" w:sz="0" w:space="0" w:color="auto"/>
      </w:divBdr>
    </w:div>
    <w:div w:id="1206139297">
      <w:bodyDiv w:val="1"/>
      <w:marLeft w:val="0"/>
      <w:marRight w:val="0"/>
      <w:marTop w:val="0"/>
      <w:marBottom w:val="0"/>
      <w:divBdr>
        <w:top w:val="none" w:sz="0" w:space="0" w:color="auto"/>
        <w:left w:val="none" w:sz="0" w:space="0" w:color="auto"/>
        <w:bottom w:val="none" w:sz="0" w:space="0" w:color="auto"/>
        <w:right w:val="none" w:sz="0" w:space="0" w:color="auto"/>
      </w:divBdr>
    </w:div>
    <w:div w:id="1206523132">
      <w:bodyDiv w:val="1"/>
      <w:marLeft w:val="0"/>
      <w:marRight w:val="0"/>
      <w:marTop w:val="0"/>
      <w:marBottom w:val="0"/>
      <w:divBdr>
        <w:top w:val="none" w:sz="0" w:space="0" w:color="auto"/>
        <w:left w:val="none" w:sz="0" w:space="0" w:color="auto"/>
        <w:bottom w:val="none" w:sz="0" w:space="0" w:color="auto"/>
        <w:right w:val="none" w:sz="0" w:space="0" w:color="auto"/>
      </w:divBdr>
    </w:div>
    <w:div w:id="1206793782">
      <w:bodyDiv w:val="1"/>
      <w:marLeft w:val="0"/>
      <w:marRight w:val="0"/>
      <w:marTop w:val="0"/>
      <w:marBottom w:val="0"/>
      <w:divBdr>
        <w:top w:val="none" w:sz="0" w:space="0" w:color="auto"/>
        <w:left w:val="none" w:sz="0" w:space="0" w:color="auto"/>
        <w:bottom w:val="none" w:sz="0" w:space="0" w:color="auto"/>
        <w:right w:val="none" w:sz="0" w:space="0" w:color="auto"/>
      </w:divBdr>
      <w:divsChild>
        <w:div w:id="1502113238">
          <w:marLeft w:val="640"/>
          <w:marRight w:val="0"/>
          <w:marTop w:val="0"/>
          <w:marBottom w:val="0"/>
          <w:divBdr>
            <w:top w:val="none" w:sz="0" w:space="0" w:color="auto"/>
            <w:left w:val="none" w:sz="0" w:space="0" w:color="auto"/>
            <w:bottom w:val="none" w:sz="0" w:space="0" w:color="auto"/>
            <w:right w:val="none" w:sz="0" w:space="0" w:color="auto"/>
          </w:divBdr>
        </w:div>
        <w:div w:id="1616982470">
          <w:marLeft w:val="640"/>
          <w:marRight w:val="0"/>
          <w:marTop w:val="0"/>
          <w:marBottom w:val="0"/>
          <w:divBdr>
            <w:top w:val="none" w:sz="0" w:space="0" w:color="auto"/>
            <w:left w:val="none" w:sz="0" w:space="0" w:color="auto"/>
            <w:bottom w:val="none" w:sz="0" w:space="0" w:color="auto"/>
            <w:right w:val="none" w:sz="0" w:space="0" w:color="auto"/>
          </w:divBdr>
        </w:div>
        <w:div w:id="137456215">
          <w:marLeft w:val="640"/>
          <w:marRight w:val="0"/>
          <w:marTop w:val="0"/>
          <w:marBottom w:val="0"/>
          <w:divBdr>
            <w:top w:val="none" w:sz="0" w:space="0" w:color="auto"/>
            <w:left w:val="none" w:sz="0" w:space="0" w:color="auto"/>
            <w:bottom w:val="none" w:sz="0" w:space="0" w:color="auto"/>
            <w:right w:val="none" w:sz="0" w:space="0" w:color="auto"/>
          </w:divBdr>
        </w:div>
        <w:div w:id="870458484">
          <w:marLeft w:val="640"/>
          <w:marRight w:val="0"/>
          <w:marTop w:val="0"/>
          <w:marBottom w:val="0"/>
          <w:divBdr>
            <w:top w:val="none" w:sz="0" w:space="0" w:color="auto"/>
            <w:left w:val="none" w:sz="0" w:space="0" w:color="auto"/>
            <w:bottom w:val="none" w:sz="0" w:space="0" w:color="auto"/>
            <w:right w:val="none" w:sz="0" w:space="0" w:color="auto"/>
          </w:divBdr>
        </w:div>
        <w:div w:id="214122179">
          <w:marLeft w:val="640"/>
          <w:marRight w:val="0"/>
          <w:marTop w:val="0"/>
          <w:marBottom w:val="0"/>
          <w:divBdr>
            <w:top w:val="none" w:sz="0" w:space="0" w:color="auto"/>
            <w:left w:val="none" w:sz="0" w:space="0" w:color="auto"/>
            <w:bottom w:val="none" w:sz="0" w:space="0" w:color="auto"/>
            <w:right w:val="none" w:sz="0" w:space="0" w:color="auto"/>
          </w:divBdr>
        </w:div>
        <w:div w:id="1570773711">
          <w:marLeft w:val="640"/>
          <w:marRight w:val="0"/>
          <w:marTop w:val="0"/>
          <w:marBottom w:val="0"/>
          <w:divBdr>
            <w:top w:val="none" w:sz="0" w:space="0" w:color="auto"/>
            <w:left w:val="none" w:sz="0" w:space="0" w:color="auto"/>
            <w:bottom w:val="none" w:sz="0" w:space="0" w:color="auto"/>
            <w:right w:val="none" w:sz="0" w:space="0" w:color="auto"/>
          </w:divBdr>
        </w:div>
        <w:div w:id="2105105317">
          <w:marLeft w:val="640"/>
          <w:marRight w:val="0"/>
          <w:marTop w:val="0"/>
          <w:marBottom w:val="0"/>
          <w:divBdr>
            <w:top w:val="none" w:sz="0" w:space="0" w:color="auto"/>
            <w:left w:val="none" w:sz="0" w:space="0" w:color="auto"/>
            <w:bottom w:val="none" w:sz="0" w:space="0" w:color="auto"/>
            <w:right w:val="none" w:sz="0" w:space="0" w:color="auto"/>
          </w:divBdr>
        </w:div>
        <w:div w:id="1770079192">
          <w:marLeft w:val="640"/>
          <w:marRight w:val="0"/>
          <w:marTop w:val="0"/>
          <w:marBottom w:val="0"/>
          <w:divBdr>
            <w:top w:val="none" w:sz="0" w:space="0" w:color="auto"/>
            <w:left w:val="none" w:sz="0" w:space="0" w:color="auto"/>
            <w:bottom w:val="none" w:sz="0" w:space="0" w:color="auto"/>
            <w:right w:val="none" w:sz="0" w:space="0" w:color="auto"/>
          </w:divBdr>
        </w:div>
        <w:div w:id="1429423066">
          <w:marLeft w:val="640"/>
          <w:marRight w:val="0"/>
          <w:marTop w:val="0"/>
          <w:marBottom w:val="0"/>
          <w:divBdr>
            <w:top w:val="none" w:sz="0" w:space="0" w:color="auto"/>
            <w:left w:val="none" w:sz="0" w:space="0" w:color="auto"/>
            <w:bottom w:val="none" w:sz="0" w:space="0" w:color="auto"/>
            <w:right w:val="none" w:sz="0" w:space="0" w:color="auto"/>
          </w:divBdr>
        </w:div>
        <w:div w:id="512190934">
          <w:marLeft w:val="640"/>
          <w:marRight w:val="0"/>
          <w:marTop w:val="0"/>
          <w:marBottom w:val="0"/>
          <w:divBdr>
            <w:top w:val="none" w:sz="0" w:space="0" w:color="auto"/>
            <w:left w:val="none" w:sz="0" w:space="0" w:color="auto"/>
            <w:bottom w:val="none" w:sz="0" w:space="0" w:color="auto"/>
            <w:right w:val="none" w:sz="0" w:space="0" w:color="auto"/>
          </w:divBdr>
        </w:div>
        <w:div w:id="1326132202">
          <w:marLeft w:val="640"/>
          <w:marRight w:val="0"/>
          <w:marTop w:val="0"/>
          <w:marBottom w:val="0"/>
          <w:divBdr>
            <w:top w:val="none" w:sz="0" w:space="0" w:color="auto"/>
            <w:left w:val="none" w:sz="0" w:space="0" w:color="auto"/>
            <w:bottom w:val="none" w:sz="0" w:space="0" w:color="auto"/>
            <w:right w:val="none" w:sz="0" w:space="0" w:color="auto"/>
          </w:divBdr>
        </w:div>
        <w:div w:id="905341297">
          <w:marLeft w:val="640"/>
          <w:marRight w:val="0"/>
          <w:marTop w:val="0"/>
          <w:marBottom w:val="0"/>
          <w:divBdr>
            <w:top w:val="none" w:sz="0" w:space="0" w:color="auto"/>
            <w:left w:val="none" w:sz="0" w:space="0" w:color="auto"/>
            <w:bottom w:val="none" w:sz="0" w:space="0" w:color="auto"/>
            <w:right w:val="none" w:sz="0" w:space="0" w:color="auto"/>
          </w:divBdr>
        </w:div>
        <w:div w:id="1146046507">
          <w:marLeft w:val="640"/>
          <w:marRight w:val="0"/>
          <w:marTop w:val="0"/>
          <w:marBottom w:val="0"/>
          <w:divBdr>
            <w:top w:val="none" w:sz="0" w:space="0" w:color="auto"/>
            <w:left w:val="none" w:sz="0" w:space="0" w:color="auto"/>
            <w:bottom w:val="none" w:sz="0" w:space="0" w:color="auto"/>
            <w:right w:val="none" w:sz="0" w:space="0" w:color="auto"/>
          </w:divBdr>
        </w:div>
        <w:div w:id="1131938764">
          <w:marLeft w:val="640"/>
          <w:marRight w:val="0"/>
          <w:marTop w:val="0"/>
          <w:marBottom w:val="0"/>
          <w:divBdr>
            <w:top w:val="none" w:sz="0" w:space="0" w:color="auto"/>
            <w:left w:val="none" w:sz="0" w:space="0" w:color="auto"/>
            <w:bottom w:val="none" w:sz="0" w:space="0" w:color="auto"/>
            <w:right w:val="none" w:sz="0" w:space="0" w:color="auto"/>
          </w:divBdr>
        </w:div>
        <w:div w:id="529605347">
          <w:marLeft w:val="640"/>
          <w:marRight w:val="0"/>
          <w:marTop w:val="0"/>
          <w:marBottom w:val="0"/>
          <w:divBdr>
            <w:top w:val="none" w:sz="0" w:space="0" w:color="auto"/>
            <w:left w:val="none" w:sz="0" w:space="0" w:color="auto"/>
            <w:bottom w:val="none" w:sz="0" w:space="0" w:color="auto"/>
            <w:right w:val="none" w:sz="0" w:space="0" w:color="auto"/>
          </w:divBdr>
        </w:div>
        <w:div w:id="1736120969">
          <w:marLeft w:val="640"/>
          <w:marRight w:val="0"/>
          <w:marTop w:val="0"/>
          <w:marBottom w:val="0"/>
          <w:divBdr>
            <w:top w:val="none" w:sz="0" w:space="0" w:color="auto"/>
            <w:left w:val="none" w:sz="0" w:space="0" w:color="auto"/>
            <w:bottom w:val="none" w:sz="0" w:space="0" w:color="auto"/>
            <w:right w:val="none" w:sz="0" w:space="0" w:color="auto"/>
          </w:divBdr>
        </w:div>
        <w:div w:id="241532107">
          <w:marLeft w:val="640"/>
          <w:marRight w:val="0"/>
          <w:marTop w:val="0"/>
          <w:marBottom w:val="0"/>
          <w:divBdr>
            <w:top w:val="none" w:sz="0" w:space="0" w:color="auto"/>
            <w:left w:val="none" w:sz="0" w:space="0" w:color="auto"/>
            <w:bottom w:val="none" w:sz="0" w:space="0" w:color="auto"/>
            <w:right w:val="none" w:sz="0" w:space="0" w:color="auto"/>
          </w:divBdr>
        </w:div>
        <w:div w:id="816148862">
          <w:marLeft w:val="640"/>
          <w:marRight w:val="0"/>
          <w:marTop w:val="0"/>
          <w:marBottom w:val="0"/>
          <w:divBdr>
            <w:top w:val="none" w:sz="0" w:space="0" w:color="auto"/>
            <w:left w:val="none" w:sz="0" w:space="0" w:color="auto"/>
            <w:bottom w:val="none" w:sz="0" w:space="0" w:color="auto"/>
            <w:right w:val="none" w:sz="0" w:space="0" w:color="auto"/>
          </w:divBdr>
        </w:div>
        <w:div w:id="667291100">
          <w:marLeft w:val="640"/>
          <w:marRight w:val="0"/>
          <w:marTop w:val="0"/>
          <w:marBottom w:val="0"/>
          <w:divBdr>
            <w:top w:val="none" w:sz="0" w:space="0" w:color="auto"/>
            <w:left w:val="none" w:sz="0" w:space="0" w:color="auto"/>
            <w:bottom w:val="none" w:sz="0" w:space="0" w:color="auto"/>
            <w:right w:val="none" w:sz="0" w:space="0" w:color="auto"/>
          </w:divBdr>
        </w:div>
        <w:div w:id="1131750272">
          <w:marLeft w:val="640"/>
          <w:marRight w:val="0"/>
          <w:marTop w:val="0"/>
          <w:marBottom w:val="0"/>
          <w:divBdr>
            <w:top w:val="none" w:sz="0" w:space="0" w:color="auto"/>
            <w:left w:val="none" w:sz="0" w:space="0" w:color="auto"/>
            <w:bottom w:val="none" w:sz="0" w:space="0" w:color="auto"/>
            <w:right w:val="none" w:sz="0" w:space="0" w:color="auto"/>
          </w:divBdr>
        </w:div>
        <w:div w:id="1877043238">
          <w:marLeft w:val="640"/>
          <w:marRight w:val="0"/>
          <w:marTop w:val="0"/>
          <w:marBottom w:val="0"/>
          <w:divBdr>
            <w:top w:val="none" w:sz="0" w:space="0" w:color="auto"/>
            <w:left w:val="none" w:sz="0" w:space="0" w:color="auto"/>
            <w:bottom w:val="none" w:sz="0" w:space="0" w:color="auto"/>
            <w:right w:val="none" w:sz="0" w:space="0" w:color="auto"/>
          </w:divBdr>
        </w:div>
        <w:div w:id="382288964">
          <w:marLeft w:val="640"/>
          <w:marRight w:val="0"/>
          <w:marTop w:val="0"/>
          <w:marBottom w:val="0"/>
          <w:divBdr>
            <w:top w:val="none" w:sz="0" w:space="0" w:color="auto"/>
            <w:left w:val="none" w:sz="0" w:space="0" w:color="auto"/>
            <w:bottom w:val="none" w:sz="0" w:space="0" w:color="auto"/>
            <w:right w:val="none" w:sz="0" w:space="0" w:color="auto"/>
          </w:divBdr>
        </w:div>
        <w:div w:id="2093427651">
          <w:marLeft w:val="640"/>
          <w:marRight w:val="0"/>
          <w:marTop w:val="0"/>
          <w:marBottom w:val="0"/>
          <w:divBdr>
            <w:top w:val="none" w:sz="0" w:space="0" w:color="auto"/>
            <w:left w:val="none" w:sz="0" w:space="0" w:color="auto"/>
            <w:bottom w:val="none" w:sz="0" w:space="0" w:color="auto"/>
            <w:right w:val="none" w:sz="0" w:space="0" w:color="auto"/>
          </w:divBdr>
        </w:div>
        <w:div w:id="1800685189">
          <w:marLeft w:val="640"/>
          <w:marRight w:val="0"/>
          <w:marTop w:val="0"/>
          <w:marBottom w:val="0"/>
          <w:divBdr>
            <w:top w:val="none" w:sz="0" w:space="0" w:color="auto"/>
            <w:left w:val="none" w:sz="0" w:space="0" w:color="auto"/>
            <w:bottom w:val="none" w:sz="0" w:space="0" w:color="auto"/>
            <w:right w:val="none" w:sz="0" w:space="0" w:color="auto"/>
          </w:divBdr>
        </w:div>
        <w:div w:id="1817527634">
          <w:marLeft w:val="640"/>
          <w:marRight w:val="0"/>
          <w:marTop w:val="0"/>
          <w:marBottom w:val="0"/>
          <w:divBdr>
            <w:top w:val="none" w:sz="0" w:space="0" w:color="auto"/>
            <w:left w:val="none" w:sz="0" w:space="0" w:color="auto"/>
            <w:bottom w:val="none" w:sz="0" w:space="0" w:color="auto"/>
            <w:right w:val="none" w:sz="0" w:space="0" w:color="auto"/>
          </w:divBdr>
        </w:div>
        <w:div w:id="1865944553">
          <w:marLeft w:val="640"/>
          <w:marRight w:val="0"/>
          <w:marTop w:val="0"/>
          <w:marBottom w:val="0"/>
          <w:divBdr>
            <w:top w:val="none" w:sz="0" w:space="0" w:color="auto"/>
            <w:left w:val="none" w:sz="0" w:space="0" w:color="auto"/>
            <w:bottom w:val="none" w:sz="0" w:space="0" w:color="auto"/>
            <w:right w:val="none" w:sz="0" w:space="0" w:color="auto"/>
          </w:divBdr>
        </w:div>
        <w:div w:id="728307321">
          <w:marLeft w:val="640"/>
          <w:marRight w:val="0"/>
          <w:marTop w:val="0"/>
          <w:marBottom w:val="0"/>
          <w:divBdr>
            <w:top w:val="none" w:sz="0" w:space="0" w:color="auto"/>
            <w:left w:val="none" w:sz="0" w:space="0" w:color="auto"/>
            <w:bottom w:val="none" w:sz="0" w:space="0" w:color="auto"/>
            <w:right w:val="none" w:sz="0" w:space="0" w:color="auto"/>
          </w:divBdr>
        </w:div>
        <w:div w:id="925308170">
          <w:marLeft w:val="640"/>
          <w:marRight w:val="0"/>
          <w:marTop w:val="0"/>
          <w:marBottom w:val="0"/>
          <w:divBdr>
            <w:top w:val="none" w:sz="0" w:space="0" w:color="auto"/>
            <w:left w:val="none" w:sz="0" w:space="0" w:color="auto"/>
            <w:bottom w:val="none" w:sz="0" w:space="0" w:color="auto"/>
            <w:right w:val="none" w:sz="0" w:space="0" w:color="auto"/>
          </w:divBdr>
        </w:div>
        <w:div w:id="791290848">
          <w:marLeft w:val="640"/>
          <w:marRight w:val="0"/>
          <w:marTop w:val="0"/>
          <w:marBottom w:val="0"/>
          <w:divBdr>
            <w:top w:val="none" w:sz="0" w:space="0" w:color="auto"/>
            <w:left w:val="none" w:sz="0" w:space="0" w:color="auto"/>
            <w:bottom w:val="none" w:sz="0" w:space="0" w:color="auto"/>
            <w:right w:val="none" w:sz="0" w:space="0" w:color="auto"/>
          </w:divBdr>
        </w:div>
        <w:div w:id="1354529323">
          <w:marLeft w:val="640"/>
          <w:marRight w:val="0"/>
          <w:marTop w:val="0"/>
          <w:marBottom w:val="0"/>
          <w:divBdr>
            <w:top w:val="none" w:sz="0" w:space="0" w:color="auto"/>
            <w:left w:val="none" w:sz="0" w:space="0" w:color="auto"/>
            <w:bottom w:val="none" w:sz="0" w:space="0" w:color="auto"/>
            <w:right w:val="none" w:sz="0" w:space="0" w:color="auto"/>
          </w:divBdr>
        </w:div>
        <w:div w:id="2028362731">
          <w:marLeft w:val="640"/>
          <w:marRight w:val="0"/>
          <w:marTop w:val="0"/>
          <w:marBottom w:val="0"/>
          <w:divBdr>
            <w:top w:val="none" w:sz="0" w:space="0" w:color="auto"/>
            <w:left w:val="none" w:sz="0" w:space="0" w:color="auto"/>
            <w:bottom w:val="none" w:sz="0" w:space="0" w:color="auto"/>
            <w:right w:val="none" w:sz="0" w:space="0" w:color="auto"/>
          </w:divBdr>
        </w:div>
        <w:div w:id="1996032486">
          <w:marLeft w:val="640"/>
          <w:marRight w:val="0"/>
          <w:marTop w:val="0"/>
          <w:marBottom w:val="0"/>
          <w:divBdr>
            <w:top w:val="none" w:sz="0" w:space="0" w:color="auto"/>
            <w:left w:val="none" w:sz="0" w:space="0" w:color="auto"/>
            <w:bottom w:val="none" w:sz="0" w:space="0" w:color="auto"/>
            <w:right w:val="none" w:sz="0" w:space="0" w:color="auto"/>
          </w:divBdr>
        </w:div>
        <w:div w:id="1405184953">
          <w:marLeft w:val="640"/>
          <w:marRight w:val="0"/>
          <w:marTop w:val="0"/>
          <w:marBottom w:val="0"/>
          <w:divBdr>
            <w:top w:val="none" w:sz="0" w:space="0" w:color="auto"/>
            <w:left w:val="none" w:sz="0" w:space="0" w:color="auto"/>
            <w:bottom w:val="none" w:sz="0" w:space="0" w:color="auto"/>
            <w:right w:val="none" w:sz="0" w:space="0" w:color="auto"/>
          </w:divBdr>
        </w:div>
        <w:div w:id="1294096157">
          <w:marLeft w:val="640"/>
          <w:marRight w:val="0"/>
          <w:marTop w:val="0"/>
          <w:marBottom w:val="0"/>
          <w:divBdr>
            <w:top w:val="none" w:sz="0" w:space="0" w:color="auto"/>
            <w:left w:val="none" w:sz="0" w:space="0" w:color="auto"/>
            <w:bottom w:val="none" w:sz="0" w:space="0" w:color="auto"/>
            <w:right w:val="none" w:sz="0" w:space="0" w:color="auto"/>
          </w:divBdr>
        </w:div>
        <w:div w:id="533351409">
          <w:marLeft w:val="640"/>
          <w:marRight w:val="0"/>
          <w:marTop w:val="0"/>
          <w:marBottom w:val="0"/>
          <w:divBdr>
            <w:top w:val="none" w:sz="0" w:space="0" w:color="auto"/>
            <w:left w:val="none" w:sz="0" w:space="0" w:color="auto"/>
            <w:bottom w:val="none" w:sz="0" w:space="0" w:color="auto"/>
            <w:right w:val="none" w:sz="0" w:space="0" w:color="auto"/>
          </w:divBdr>
        </w:div>
        <w:div w:id="104928596">
          <w:marLeft w:val="640"/>
          <w:marRight w:val="0"/>
          <w:marTop w:val="0"/>
          <w:marBottom w:val="0"/>
          <w:divBdr>
            <w:top w:val="none" w:sz="0" w:space="0" w:color="auto"/>
            <w:left w:val="none" w:sz="0" w:space="0" w:color="auto"/>
            <w:bottom w:val="none" w:sz="0" w:space="0" w:color="auto"/>
            <w:right w:val="none" w:sz="0" w:space="0" w:color="auto"/>
          </w:divBdr>
        </w:div>
        <w:div w:id="979577815">
          <w:marLeft w:val="640"/>
          <w:marRight w:val="0"/>
          <w:marTop w:val="0"/>
          <w:marBottom w:val="0"/>
          <w:divBdr>
            <w:top w:val="none" w:sz="0" w:space="0" w:color="auto"/>
            <w:left w:val="none" w:sz="0" w:space="0" w:color="auto"/>
            <w:bottom w:val="none" w:sz="0" w:space="0" w:color="auto"/>
            <w:right w:val="none" w:sz="0" w:space="0" w:color="auto"/>
          </w:divBdr>
        </w:div>
        <w:div w:id="1955136844">
          <w:marLeft w:val="640"/>
          <w:marRight w:val="0"/>
          <w:marTop w:val="0"/>
          <w:marBottom w:val="0"/>
          <w:divBdr>
            <w:top w:val="none" w:sz="0" w:space="0" w:color="auto"/>
            <w:left w:val="none" w:sz="0" w:space="0" w:color="auto"/>
            <w:bottom w:val="none" w:sz="0" w:space="0" w:color="auto"/>
            <w:right w:val="none" w:sz="0" w:space="0" w:color="auto"/>
          </w:divBdr>
        </w:div>
        <w:div w:id="1205093341">
          <w:marLeft w:val="640"/>
          <w:marRight w:val="0"/>
          <w:marTop w:val="0"/>
          <w:marBottom w:val="0"/>
          <w:divBdr>
            <w:top w:val="none" w:sz="0" w:space="0" w:color="auto"/>
            <w:left w:val="none" w:sz="0" w:space="0" w:color="auto"/>
            <w:bottom w:val="none" w:sz="0" w:space="0" w:color="auto"/>
            <w:right w:val="none" w:sz="0" w:space="0" w:color="auto"/>
          </w:divBdr>
        </w:div>
        <w:div w:id="189030830">
          <w:marLeft w:val="640"/>
          <w:marRight w:val="0"/>
          <w:marTop w:val="0"/>
          <w:marBottom w:val="0"/>
          <w:divBdr>
            <w:top w:val="none" w:sz="0" w:space="0" w:color="auto"/>
            <w:left w:val="none" w:sz="0" w:space="0" w:color="auto"/>
            <w:bottom w:val="none" w:sz="0" w:space="0" w:color="auto"/>
            <w:right w:val="none" w:sz="0" w:space="0" w:color="auto"/>
          </w:divBdr>
        </w:div>
        <w:div w:id="2071952883">
          <w:marLeft w:val="640"/>
          <w:marRight w:val="0"/>
          <w:marTop w:val="0"/>
          <w:marBottom w:val="0"/>
          <w:divBdr>
            <w:top w:val="none" w:sz="0" w:space="0" w:color="auto"/>
            <w:left w:val="none" w:sz="0" w:space="0" w:color="auto"/>
            <w:bottom w:val="none" w:sz="0" w:space="0" w:color="auto"/>
            <w:right w:val="none" w:sz="0" w:space="0" w:color="auto"/>
          </w:divBdr>
        </w:div>
        <w:div w:id="126558714">
          <w:marLeft w:val="640"/>
          <w:marRight w:val="0"/>
          <w:marTop w:val="0"/>
          <w:marBottom w:val="0"/>
          <w:divBdr>
            <w:top w:val="none" w:sz="0" w:space="0" w:color="auto"/>
            <w:left w:val="none" w:sz="0" w:space="0" w:color="auto"/>
            <w:bottom w:val="none" w:sz="0" w:space="0" w:color="auto"/>
            <w:right w:val="none" w:sz="0" w:space="0" w:color="auto"/>
          </w:divBdr>
        </w:div>
        <w:div w:id="2100521527">
          <w:marLeft w:val="640"/>
          <w:marRight w:val="0"/>
          <w:marTop w:val="0"/>
          <w:marBottom w:val="0"/>
          <w:divBdr>
            <w:top w:val="none" w:sz="0" w:space="0" w:color="auto"/>
            <w:left w:val="none" w:sz="0" w:space="0" w:color="auto"/>
            <w:bottom w:val="none" w:sz="0" w:space="0" w:color="auto"/>
            <w:right w:val="none" w:sz="0" w:space="0" w:color="auto"/>
          </w:divBdr>
        </w:div>
        <w:div w:id="1647935148">
          <w:marLeft w:val="640"/>
          <w:marRight w:val="0"/>
          <w:marTop w:val="0"/>
          <w:marBottom w:val="0"/>
          <w:divBdr>
            <w:top w:val="none" w:sz="0" w:space="0" w:color="auto"/>
            <w:left w:val="none" w:sz="0" w:space="0" w:color="auto"/>
            <w:bottom w:val="none" w:sz="0" w:space="0" w:color="auto"/>
            <w:right w:val="none" w:sz="0" w:space="0" w:color="auto"/>
          </w:divBdr>
        </w:div>
        <w:div w:id="1290629583">
          <w:marLeft w:val="640"/>
          <w:marRight w:val="0"/>
          <w:marTop w:val="0"/>
          <w:marBottom w:val="0"/>
          <w:divBdr>
            <w:top w:val="none" w:sz="0" w:space="0" w:color="auto"/>
            <w:left w:val="none" w:sz="0" w:space="0" w:color="auto"/>
            <w:bottom w:val="none" w:sz="0" w:space="0" w:color="auto"/>
            <w:right w:val="none" w:sz="0" w:space="0" w:color="auto"/>
          </w:divBdr>
        </w:div>
        <w:div w:id="1033771195">
          <w:marLeft w:val="640"/>
          <w:marRight w:val="0"/>
          <w:marTop w:val="0"/>
          <w:marBottom w:val="0"/>
          <w:divBdr>
            <w:top w:val="none" w:sz="0" w:space="0" w:color="auto"/>
            <w:left w:val="none" w:sz="0" w:space="0" w:color="auto"/>
            <w:bottom w:val="none" w:sz="0" w:space="0" w:color="auto"/>
            <w:right w:val="none" w:sz="0" w:space="0" w:color="auto"/>
          </w:divBdr>
        </w:div>
        <w:div w:id="1203789023">
          <w:marLeft w:val="640"/>
          <w:marRight w:val="0"/>
          <w:marTop w:val="0"/>
          <w:marBottom w:val="0"/>
          <w:divBdr>
            <w:top w:val="none" w:sz="0" w:space="0" w:color="auto"/>
            <w:left w:val="none" w:sz="0" w:space="0" w:color="auto"/>
            <w:bottom w:val="none" w:sz="0" w:space="0" w:color="auto"/>
            <w:right w:val="none" w:sz="0" w:space="0" w:color="auto"/>
          </w:divBdr>
        </w:div>
        <w:div w:id="166098873">
          <w:marLeft w:val="640"/>
          <w:marRight w:val="0"/>
          <w:marTop w:val="0"/>
          <w:marBottom w:val="0"/>
          <w:divBdr>
            <w:top w:val="none" w:sz="0" w:space="0" w:color="auto"/>
            <w:left w:val="none" w:sz="0" w:space="0" w:color="auto"/>
            <w:bottom w:val="none" w:sz="0" w:space="0" w:color="auto"/>
            <w:right w:val="none" w:sz="0" w:space="0" w:color="auto"/>
          </w:divBdr>
        </w:div>
        <w:div w:id="268509828">
          <w:marLeft w:val="640"/>
          <w:marRight w:val="0"/>
          <w:marTop w:val="0"/>
          <w:marBottom w:val="0"/>
          <w:divBdr>
            <w:top w:val="none" w:sz="0" w:space="0" w:color="auto"/>
            <w:left w:val="none" w:sz="0" w:space="0" w:color="auto"/>
            <w:bottom w:val="none" w:sz="0" w:space="0" w:color="auto"/>
            <w:right w:val="none" w:sz="0" w:space="0" w:color="auto"/>
          </w:divBdr>
        </w:div>
        <w:div w:id="897282758">
          <w:marLeft w:val="640"/>
          <w:marRight w:val="0"/>
          <w:marTop w:val="0"/>
          <w:marBottom w:val="0"/>
          <w:divBdr>
            <w:top w:val="none" w:sz="0" w:space="0" w:color="auto"/>
            <w:left w:val="none" w:sz="0" w:space="0" w:color="auto"/>
            <w:bottom w:val="none" w:sz="0" w:space="0" w:color="auto"/>
            <w:right w:val="none" w:sz="0" w:space="0" w:color="auto"/>
          </w:divBdr>
        </w:div>
        <w:div w:id="952636509">
          <w:marLeft w:val="640"/>
          <w:marRight w:val="0"/>
          <w:marTop w:val="0"/>
          <w:marBottom w:val="0"/>
          <w:divBdr>
            <w:top w:val="none" w:sz="0" w:space="0" w:color="auto"/>
            <w:left w:val="none" w:sz="0" w:space="0" w:color="auto"/>
            <w:bottom w:val="none" w:sz="0" w:space="0" w:color="auto"/>
            <w:right w:val="none" w:sz="0" w:space="0" w:color="auto"/>
          </w:divBdr>
        </w:div>
        <w:div w:id="1223559451">
          <w:marLeft w:val="640"/>
          <w:marRight w:val="0"/>
          <w:marTop w:val="0"/>
          <w:marBottom w:val="0"/>
          <w:divBdr>
            <w:top w:val="none" w:sz="0" w:space="0" w:color="auto"/>
            <w:left w:val="none" w:sz="0" w:space="0" w:color="auto"/>
            <w:bottom w:val="none" w:sz="0" w:space="0" w:color="auto"/>
            <w:right w:val="none" w:sz="0" w:space="0" w:color="auto"/>
          </w:divBdr>
        </w:div>
        <w:div w:id="1617329057">
          <w:marLeft w:val="640"/>
          <w:marRight w:val="0"/>
          <w:marTop w:val="0"/>
          <w:marBottom w:val="0"/>
          <w:divBdr>
            <w:top w:val="none" w:sz="0" w:space="0" w:color="auto"/>
            <w:left w:val="none" w:sz="0" w:space="0" w:color="auto"/>
            <w:bottom w:val="none" w:sz="0" w:space="0" w:color="auto"/>
            <w:right w:val="none" w:sz="0" w:space="0" w:color="auto"/>
          </w:divBdr>
        </w:div>
        <w:div w:id="359279">
          <w:marLeft w:val="640"/>
          <w:marRight w:val="0"/>
          <w:marTop w:val="0"/>
          <w:marBottom w:val="0"/>
          <w:divBdr>
            <w:top w:val="none" w:sz="0" w:space="0" w:color="auto"/>
            <w:left w:val="none" w:sz="0" w:space="0" w:color="auto"/>
            <w:bottom w:val="none" w:sz="0" w:space="0" w:color="auto"/>
            <w:right w:val="none" w:sz="0" w:space="0" w:color="auto"/>
          </w:divBdr>
        </w:div>
        <w:div w:id="1834292544">
          <w:marLeft w:val="640"/>
          <w:marRight w:val="0"/>
          <w:marTop w:val="0"/>
          <w:marBottom w:val="0"/>
          <w:divBdr>
            <w:top w:val="none" w:sz="0" w:space="0" w:color="auto"/>
            <w:left w:val="none" w:sz="0" w:space="0" w:color="auto"/>
            <w:bottom w:val="none" w:sz="0" w:space="0" w:color="auto"/>
            <w:right w:val="none" w:sz="0" w:space="0" w:color="auto"/>
          </w:divBdr>
        </w:div>
        <w:div w:id="1261988700">
          <w:marLeft w:val="640"/>
          <w:marRight w:val="0"/>
          <w:marTop w:val="0"/>
          <w:marBottom w:val="0"/>
          <w:divBdr>
            <w:top w:val="none" w:sz="0" w:space="0" w:color="auto"/>
            <w:left w:val="none" w:sz="0" w:space="0" w:color="auto"/>
            <w:bottom w:val="none" w:sz="0" w:space="0" w:color="auto"/>
            <w:right w:val="none" w:sz="0" w:space="0" w:color="auto"/>
          </w:divBdr>
        </w:div>
        <w:div w:id="1565795940">
          <w:marLeft w:val="640"/>
          <w:marRight w:val="0"/>
          <w:marTop w:val="0"/>
          <w:marBottom w:val="0"/>
          <w:divBdr>
            <w:top w:val="none" w:sz="0" w:space="0" w:color="auto"/>
            <w:left w:val="none" w:sz="0" w:space="0" w:color="auto"/>
            <w:bottom w:val="none" w:sz="0" w:space="0" w:color="auto"/>
            <w:right w:val="none" w:sz="0" w:space="0" w:color="auto"/>
          </w:divBdr>
        </w:div>
        <w:div w:id="1719158299">
          <w:marLeft w:val="640"/>
          <w:marRight w:val="0"/>
          <w:marTop w:val="0"/>
          <w:marBottom w:val="0"/>
          <w:divBdr>
            <w:top w:val="none" w:sz="0" w:space="0" w:color="auto"/>
            <w:left w:val="none" w:sz="0" w:space="0" w:color="auto"/>
            <w:bottom w:val="none" w:sz="0" w:space="0" w:color="auto"/>
            <w:right w:val="none" w:sz="0" w:space="0" w:color="auto"/>
          </w:divBdr>
        </w:div>
        <w:div w:id="626473944">
          <w:marLeft w:val="640"/>
          <w:marRight w:val="0"/>
          <w:marTop w:val="0"/>
          <w:marBottom w:val="0"/>
          <w:divBdr>
            <w:top w:val="none" w:sz="0" w:space="0" w:color="auto"/>
            <w:left w:val="none" w:sz="0" w:space="0" w:color="auto"/>
            <w:bottom w:val="none" w:sz="0" w:space="0" w:color="auto"/>
            <w:right w:val="none" w:sz="0" w:space="0" w:color="auto"/>
          </w:divBdr>
        </w:div>
        <w:div w:id="1461068130">
          <w:marLeft w:val="640"/>
          <w:marRight w:val="0"/>
          <w:marTop w:val="0"/>
          <w:marBottom w:val="0"/>
          <w:divBdr>
            <w:top w:val="none" w:sz="0" w:space="0" w:color="auto"/>
            <w:left w:val="none" w:sz="0" w:space="0" w:color="auto"/>
            <w:bottom w:val="none" w:sz="0" w:space="0" w:color="auto"/>
            <w:right w:val="none" w:sz="0" w:space="0" w:color="auto"/>
          </w:divBdr>
        </w:div>
        <w:div w:id="1005787617">
          <w:marLeft w:val="640"/>
          <w:marRight w:val="0"/>
          <w:marTop w:val="0"/>
          <w:marBottom w:val="0"/>
          <w:divBdr>
            <w:top w:val="none" w:sz="0" w:space="0" w:color="auto"/>
            <w:left w:val="none" w:sz="0" w:space="0" w:color="auto"/>
            <w:bottom w:val="none" w:sz="0" w:space="0" w:color="auto"/>
            <w:right w:val="none" w:sz="0" w:space="0" w:color="auto"/>
          </w:divBdr>
        </w:div>
        <w:div w:id="1825125676">
          <w:marLeft w:val="640"/>
          <w:marRight w:val="0"/>
          <w:marTop w:val="0"/>
          <w:marBottom w:val="0"/>
          <w:divBdr>
            <w:top w:val="none" w:sz="0" w:space="0" w:color="auto"/>
            <w:left w:val="none" w:sz="0" w:space="0" w:color="auto"/>
            <w:bottom w:val="none" w:sz="0" w:space="0" w:color="auto"/>
            <w:right w:val="none" w:sz="0" w:space="0" w:color="auto"/>
          </w:divBdr>
        </w:div>
        <w:div w:id="2011565885">
          <w:marLeft w:val="640"/>
          <w:marRight w:val="0"/>
          <w:marTop w:val="0"/>
          <w:marBottom w:val="0"/>
          <w:divBdr>
            <w:top w:val="none" w:sz="0" w:space="0" w:color="auto"/>
            <w:left w:val="none" w:sz="0" w:space="0" w:color="auto"/>
            <w:bottom w:val="none" w:sz="0" w:space="0" w:color="auto"/>
            <w:right w:val="none" w:sz="0" w:space="0" w:color="auto"/>
          </w:divBdr>
        </w:div>
        <w:div w:id="295768087">
          <w:marLeft w:val="640"/>
          <w:marRight w:val="0"/>
          <w:marTop w:val="0"/>
          <w:marBottom w:val="0"/>
          <w:divBdr>
            <w:top w:val="none" w:sz="0" w:space="0" w:color="auto"/>
            <w:left w:val="none" w:sz="0" w:space="0" w:color="auto"/>
            <w:bottom w:val="none" w:sz="0" w:space="0" w:color="auto"/>
            <w:right w:val="none" w:sz="0" w:space="0" w:color="auto"/>
          </w:divBdr>
        </w:div>
        <w:div w:id="1155486356">
          <w:marLeft w:val="640"/>
          <w:marRight w:val="0"/>
          <w:marTop w:val="0"/>
          <w:marBottom w:val="0"/>
          <w:divBdr>
            <w:top w:val="none" w:sz="0" w:space="0" w:color="auto"/>
            <w:left w:val="none" w:sz="0" w:space="0" w:color="auto"/>
            <w:bottom w:val="none" w:sz="0" w:space="0" w:color="auto"/>
            <w:right w:val="none" w:sz="0" w:space="0" w:color="auto"/>
          </w:divBdr>
        </w:div>
        <w:div w:id="467892086">
          <w:marLeft w:val="640"/>
          <w:marRight w:val="0"/>
          <w:marTop w:val="0"/>
          <w:marBottom w:val="0"/>
          <w:divBdr>
            <w:top w:val="none" w:sz="0" w:space="0" w:color="auto"/>
            <w:left w:val="none" w:sz="0" w:space="0" w:color="auto"/>
            <w:bottom w:val="none" w:sz="0" w:space="0" w:color="auto"/>
            <w:right w:val="none" w:sz="0" w:space="0" w:color="auto"/>
          </w:divBdr>
        </w:div>
        <w:div w:id="49885406">
          <w:marLeft w:val="640"/>
          <w:marRight w:val="0"/>
          <w:marTop w:val="0"/>
          <w:marBottom w:val="0"/>
          <w:divBdr>
            <w:top w:val="none" w:sz="0" w:space="0" w:color="auto"/>
            <w:left w:val="none" w:sz="0" w:space="0" w:color="auto"/>
            <w:bottom w:val="none" w:sz="0" w:space="0" w:color="auto"/>
            <w:right w:val="none" w:sz="0" w:space="0" w:color="auto"/>
          </w:divBdr>
        </w:div>
        <w:div w:id="1271282067">
          <w:marLeft w:val="640"/>
          <w:marRight w:val="0"/>
          <w:marTop w:val="0"/>
          <w:marBottom w:val="0"/>
          <w:divBdr>
            <w:top w:val="none" w:sz="0" w:space="0" w:color="auto"/>
            <w:left w:val="none" w:sz="0" w:space="0" w:color="auto"/>
            <w:bottom w:val="none" w:sz="0" w:space="0" w:color="auto"/>
            <w:right w:val="none" w:sz="0" w:space="0" w:color="auto"/>
          </w:divBdr>
        </w:div>
        <w:div w:id="1712876859">
          <w:marLeft w:val="640"/>
          <w:marRight w:val="0"/>
          <w:marTop w:val="0"/>
          <w:marBottom w:val="0"/>
          <w:divBdr>
            <w:top w:val="none" w:sz="0" w:space="0" w:color="auto"/>
            <w:left w:val="none" w:sz="0" w:space="0" w:color="auto"/>
            <w:bottom w:val="none" w:sz="0" w:space="0" w:color="auto"/>
            <w:right w:val="none" w:sz="0" w:space="0" w:color="auto"/>
          </w:divBdr>
        </w:div>
        <w:div w:id="113596725">
          <w:marLeft w:val="640"/>
          <w:marRight w:val="0"/>
          <w:marTop w:val="0"/>
          <w:marBottom w:val="0"/>
          <w:divBdr>
            <w:top w:val="none" w:sz="0" w:space="0" w:color="auto"/>
            <w:left w:val="none" w:sz="0" w:space="0" w:color="auto"/>
            <w:bottom w:val="none" w:sz="0" w:space="0" w:color="auto"/>
            <w:right w:val="none" w:sz="0" w:space="0" w:color="auto"/>
          </w:divBdr>
        </w:div>
        <w:div w:id="1898275469">
          <w:marLeft w:val="640"/>
          <w:marRight w:val="0"/>
          <w:marTop w:val="0"/>
          <w:marBottom w:val="0"/>
          <w:divBdr>
            <w:top w:val="none" w:sz="0" w:space="0" w:color="auto"/>
            <w:left w:val="none" w:sz="0" w:space="0" w:color="auto"/>
            <w:bottom w:val="none" w:sz="0" w:space="0" w:color="auto"/>
            <w:right w:val="none" w:sz="0" w:space="0" w:color="auto"/>
          </w:divBdr>
        </w:div>
        <w:div w:id="1904025550">
          <w:marLeft w:val="640"/>
          <w:marRight w:val="0"/>
          <w:marTop w:val="0"/>
          <w:marBottom w:val="0"/>
          <w:divBdr>
            <w:top w:val="none" w:sz="0" w:space="0" w:color="auto"/>
            <w:left w:val="none" w:sz="0" w:space="0" w:color="auto"/>
            <w:bottom w:val="none" w:sz="0" w:space="0" w:color="auto"/>
            <w:right w:val="none" w:sz="0" w:space="0" w:color="auto"/>
          </w:divBdr>
        </w:div>
        <w:div w:id="788931828">
          <w:marLeft w:val="640"/>
          <w:marRight w:val="0"/>
          <w:marTop w:val="0"/>
          <w:marBottom w:val="0"/>
          <w:divBdr>
            <w:top w:val="none" w:sz="0" w:space="0" w:color="auto"/>
            <w:left w:val="none" w:sz="0" w:space="0" w:color="auto"/>
            <w:bottom w:val="none" w:sz="0" w:space="0" w:color="auto"/>
            <w:right w:val="none" w:sz="0" w:space="0" w:color="auto"/>
          </w:divBdr>
        </w:div>
        <w:div w:id="1015691127">
          <w:marLeft w:val="640"/>
          <w:marRight w:val="0"/>
          <w:marTop w:val="0"/>
          <w:marBottom w:val="0"/>
          <w:divBdr>
            <w:top w:val="none" w:sz="0" w:space="0" w:color="auto"/>
            <w:left w:val="none" w:sz="0" w:space="0" w:color="auto"/>
            <w:bottom w:val="none" w:sz="0" w:space="0" w:color="auto"/>
            <w:right w:val="none" w:sz="0" w:space="0" w:color="auto"/>
          </w:divBdr>
        </w:div>
        <w:div w:id="1927692811">
          <w:marLeft w:val="640"/>
          <w:marRight w:val="0"/>
          <w:marTop w:val="0"/>
          <w:marBottom w:val="0"/>
          <w:divBdr>
            <w:top w:val="none" w:sz="0" w:space="0" w:color="auto"/>
            <w:left w:val="none" w:sz="0" w:space="0" w:color="auto"/>
            <w:bottom w:val="none" w:sz="0" w:space="0" w:color="auto"/>
            <w:right w:val="none" w:sz="0" w:space="0" w:color="auto"/>
          </w:divBdr>
        </w:div>
        <w:div w:id="860557556">
          <w:marLeft w:val="640"/>
          <w:marRight w:val="0"/>
          <w:marTop w:val="0"/>
          <w:marBottom w:val="0"/>
          <w:divBdr>
            <w:top w:val="none" w:sz="0" w:space="0" w:color="auto"/>
            <w:left w:val="none" w:sz="0" w:space="0" w:color="auto"/>
            <w:bottom w:val="none" w:sz="0" w:space="0" w:color="auto"/>
            <w:right w:val="none" w:sz="0" w:space="0" w:color="auto"/>
          </w:divBdr>
        </w:div>
        <w:div w:id="2061905483">
          <w:marLeft w:val="640"/>
          <w:marRight w:val="0"/>
          <w:marTop w:val="0"/>
          <w:marBottom w:val="0"/>
          <w:divBdr>
            <w:top w:val="none" w:sz="0" w:space="0" w:color="auto"/>
            <w:left w:val="none" w:sz="0" w:space="0" w:color="auto"/>
            <w:bottom w:val="none" w:sz="0" w:space="0" w:color="auto"/>
            <w:right w:val="none" w:sz="0" w:space="0" w:color="auto"/>
          </w:divBdr>
        </w:div>
        <w:div w:id="191381708">
          <w:marLeft w:val="640"/>
          <w:marRight w:val="0"/>
          <w:marTop w:val="0"/>
          <w:marBottom w:val="0"/>
          <w:divBdr>
            <w:top w:val="none" w:sz="0" w:space="0" w:color="auto"/>
            <w:left w:val="none" w:sz="0" w:space="0" w:color="auto"/>
            <w:bottom w:val="none" w:sz="0" w:space="0" w:color="auto"/>
            <w:right w:val="none" w:sz="0" w:space="0" w:color="auto"/>
          </w:divBdr>
        </w:div>
        <w:div w:id="1886790603">
          <w:marLeft w:val="640"/>
          <w:marRight w:val="0"/>
          <w:marTop w:val="0"/>
          <w:marBottom w:val="0"/>
          <w:divBdr>
            <w:top w:val="none" w:sz="0" w:space="0" w:color="auto"/>
            <w:left w:val="none" w:sz="0" w:space="0" w:color="auto"/>
            <w:bottom w:val="none" w:sz="0" w:space="0" w:color="auto"/>
            <w:right w:val="none" w:sz="0" w:space="0" w:color="auto"/>
          </w:divBdr>
        </w:div>
        <w:div w:id="1044988745">
          <w:marLeft w:val="640"/>
          <w:marRight w:val="0"/>
          <w:marTop w:val="0"/>
          <w:marBottom w:val="0"/>
          <w:divBdr>
            <w:top w:val="none" w:sz="0" w:space="0" w:color="auto"/>
            <w:left w:val="none" w:sz="0" w:space="0" w:color="auto"/>
            <w:bottom w:val="none" w:sz="0" w:space="0" w:color="auto"/>
            <w:right w:val="none" w:sz="0" w:space="0" w:color="auto"/>
          </w:divBdr>
        </w:div>
        <w:div w:id="1735204816">
          <w:marLeft w:val="640"/>
          <w:marRight w:val="0"/>
          <w:marTop w:val="0"/>
          <w:marBottom w:val="0"/>
          <w:divBdr>
            <w:top w:val="none" w:sz="0" w:space="0" w:color="auto"/>
            <w:left w:val="none" w:sz="0" w:space="0" w:color="auto"/>
            <w:bottom w:val="none" w:sz="0" w:space="0" w:color="auto"/>
            <w:right w:val="none" w:sz="0" w:space="0" w:color="auto"/>
          </w:divBdr>
        </w:div>
        <w:div w:id="1912301828">
          <w:marLeft w:val="640"/>
          <w:marRight w:val="0"/>
          <w:marTop w:val="0"/>
          <w:marBottom w:val="0"/>
          <w:divBdr>
            <w:top w:val="none" w:sz="0" w:space="0" w:color="auto"/>
            <w:left w:val="none" w:sz="0" w:space="0" w:color="auto"/>
            <w:bottom w:val="none" w:sz="0" w:space="0" w:color="auto"/>
            <w:right w:val="none" w:sz="0" w:space="0" w:color="auto"/>
          </w:divBdr>
        </w:div>
        <w:div w:id="1678313348">
          <w:marLeft w:val="640"/>
          <w:marRight w:val="0"/>
          <w:marTop w:val="0"/>
          <w:marBottom w:val="0"/>
          <w:divBdr>
            <w:top w:val="none" w:sz="0" w:space="0" w:color="auto"/>
            <w:left w:val="none" w:sz="0" w:space="0" w:color="auto"/>
            <w:bottom w:val="none" w:sz="0" w:space="0" w:color="auto"/>
            <w:right w:val="none" w:sz="0" w:space="0" w:color="auto"/>
          </w:divBdr>
        </w:div>
        <w:div w:id="1836651455">
          <w:marLeft w:val="640"/>
          <w:marRight w:val="0"/>
          <w:marTop w:val="0"/>
          <w:marBottom w:val="0"/>
          <w:divBdr>
            <w:top w:val="none" w:sz="0" w:space="0" w:color="auto"/>
            <w:left w:val="none" w:sz="0" w:space="0" w:color="auto"/>
            <w:bottom w:val="none" w:sz="0" w:space="0" w:color="auto"/>
            <w:right w:val="none" w:sz="0" w:space="0" w:color="auto"/>
          </w:divBdr>
        </w:div>
        <w:div w:id="445539731">
          <w:marLeft w:val="640"/>
          <w:marRight w:val="0"/>
          <w:marTop w:val="0"/>
          <w:marBottom w:val="0"/>
          <w:divBdr>
            <w:top w:val="none" w:sz="0" w:space="0" w:color="auto"/>
            <w:left w:val="none" w:sz="0" w:space="0" w:color="auto"/>
            <w:bottom w:val="none" w:sz="0" w:space="0" w:color="auto"/>
            <w:right w:val="none" w:sz="0" w:space="0" w:color="auto"/>
          </w:divBdr>
        </w:div>
        <w:div w:id="1435205543">
          <w:marLeft w:val="640"/>
          <w:marRight w:val="0"/>
          <w:marTop w:val="0"/>
          <w:marBottom w:val="0"/>
          <w:divBdr>
            <w:top w:val="none" w:sz="0" w:space="0" w:color="auto"/>
            <w:left w:val="none" w:sz="0" w:space="0" w:color="auto"/>
            <w:bottom w:val="none" w:sz="0" w:space="0" w:color="auto"/>
            <w:right w:val="none" w:sz="0" w:space="0" w:color="auto"/>
          </w:divBdr>
        </w:div>
        <w:div w:id="1690839940">
          <w:marLeft w:val="640"/>
          <w:marRight w:val="0"/>
          <w:marTop w:val="0"/>
          <w:marBottom w:val="0"/>
          <w:divBdr>
            <w:top w:val="none" w:sz="0" w:space="0" w:color="auto"/>
            <w:left w:val="none" w:sz="0" w:space="0" w:color="auto"/>
            <w:bottom w:val="none" w:sz="0" w:space="0" w:color="auto"/>
            <w:right w:val="none" w:sz="0" w:space="0" w:color="auto"/>
          </w:divBdr>
        </w:div>
        <w:div w:id="93332196">
          <w:marLeft w:val="640"/>
          <w:marRight w:val="0"/>
          <w:marTop w:val="0"/>
          <w:marBottom w:val="0"/>
          <w:divBdr>
            <w:top w:val="none" w:sz="0" w:space="0" w:color="auto"/>
            <w:left w:val="none" w:sz="0" w:space="0" w:color="auto"/>
            <w:bottom w:val="none" w:sz="0" w:space="0" w:color="auto"/>
            <w:right w:val="none" w:sz="0" w:space="0" w:color="auto"/>
          </w:divBdr>
        </w:div>
        <w:div w:id="86120278">
          <w:marLeft w:val="640"/>
          <w:marRight w:val="0"/>
          <w:marTop w:val="0"/>
          <w:marBottom w:val="0"/>
          <w:divBdr>
            <w:top w:val="none" w:sz="0" w:space="0" w:color="auto"/>
            <w:left w:val="none" w:sz="0" w:space="0" w:color="auto"/>
            <w:bottom w:val="none" w:sz="0" w:space="0" w:color="auto"/>
            <w:right w:val="none" w:sz="0" w:space="0" w:color="auto"/>
          </w:divBdr>
        </w:div>
        <w:div w:id="1514760808">
          <w:marLeft w:val="640"/>
          <w:marRight w:val="0"/>
          <w:marTop w:val="0"/>
          <w:marBottom w:val="0"/>
          <w:divBdr>
            <w:top w:val="none" w:sz="0" w:space="0" w:color="auto"/>
            <w:left w:val="none" w:sz="0" w:space="0" w:color="auto"/>
            <w:bottom w:val="none" w:sz="0" w:space="0" w:color="auto"/>
            <w:right w:val="none" w:sz="0" w:space="0" w:color="auto"/>
          </w:divBdr>
        </w:div>
        <w:div w:id="1057321287">
          <w:marLeft w:val="640"/>
          <w:marRight w:val="0"/>
          <w:marTop w:val="0"/>
          <w:marBottom w:val="0"/>
          <w:divBdr>
            <w:top w:val="none" w:sz="0" w:space="0" w:color="auto"/>
            <w:left w:val="none" w:sz="0" w:space="0" w:color="auto"/>
            <w:bottom w:val="none" w:sz="0" w:space="0" w:color="auto"/>
            <w:right w:val="none" w:sz="0" w:space="0" w:color="auto"/>
          </w:divBdr>
        </w:div>
        <w:div w:id="1317144045">
          <w:marLeft w:val="640"/>
          <w:marRight w:val="0"/>
          <w:marTop w:val="0"/>
          <w:marBottom w:val="0"/>
          <w:divBdr>
            <w:top w:val="none" w:sz="0" w:space="0" w:color="auto"/>
            <w:left w:val="none" w:sz="0" w:space="0" w:color="auto"/>
            <w:bottom w:val="none" w:sz="0" w:space="0" w:color="auto"/>
            <w:right w:val="none" w:sz="0" w:space="0" w:color="auto"/>
          </w:divBdr>
        </w:div>
        <w:div w:id="1852987518">
          <w:marLeft w:val="640"/>
          <w:marRight w:val="0"/>
          <w:marTop w:val="0"/>
          <w:marBottom w:val="0"/>
          <w:divBdr>
            <w:top w:val="none" w:sz="0" w:space="0" w:color="auto"/>
            <w:left w:val="none" w:sz="0" w:space="0" w:color="auto"/>
            <w:bottom w:val="none" w:sz="0" w:space="0" w:color="auto"/>
            <w:right w:val="none" w:sz="0" w:space="0" w:color="auto"/>
          </w:divBdr>
        </w:div>
        <w:div w:id="1973510934">
          <w:marLeft w:val="640"/>
          <w:marRight w:val="0"/>
          <w:marTop w:val="0"/>
          <w:marBottom w:val="0"/>
          <w:divBdr>
            <w:top w:val="none" w:sz="0" w:space="0" w:color="auto"/>
            <w:left w:val="none" w:sz="0" w:space="0" w:color="auto"/>
            <w:bottom w:val="none" w:sz="0" w:space="0" w:color="auto"/>
            <w:right w:val="none" w:sz="0" w:space="0" w:color="auto"/>
          </w:divBdr>
        </w:div>
        <w:div w:id="1625044401">
          <w:marLeft w:val="640"/>
          <w:marRight w:val="0"/>
          <w:marTop w:val="0"/>
          <w:marBottom w:val="0"/>
          <w:divBdr>
            <w:top w:val="none" w:sz="0" w:space="0" w:color="auto"/>
            <w:left w:val="none" w:sz="0" w:space="0" w:color="auto"/>
            <w:bottom w:val="none" w:sz="0" w:space="0" w:color="auto"/>
            <w:right w:val="none" w:sz="0" w:space="0" w:color="auto"/>
          </w:divBdr>
        </w:div>
        <w:div w:id="1436710183">
          <w:marLeft w:val="640"/>
          <w:marRight w:val="0"/>
          <w:marTop w:val="0"/>
          <w:marBottom w:val="0"/>
          <w:divBdr>
            <w:top w:val="none" w:sz="0" w:space="0" w:color="auto"/>
            <w:left w:val="none" w:sz="0" w:space="0" w:color="auto"/>
            <w:bottom w:val="none" w:sz="0" w:space="0" w:color="auto"/>
            <w:right w:val="none" w:sz="0" w:space="0" w:color="auto"/>
          </w:divBdr>
        </w:div>
        <w:div w:id="87313123">
          <w:marLeft w:val="640"/>
          <w:marRight w:val="0"/>
          <w:marTop w:val="0"/>
          <w:marBottom w:val="0"/>
          <w:divBdr>
            <w:top w:val="none" w:sz="0" w:space="0" w:color="auto"/>
            <w:left w:val="none" w:sz="0" w:space="0" w:color="auto"/>
            <w:bottom w:val="none" w:sz="0" w:space="0" w:color="auto"/>
            <w:right w:val="none" w:sz="0" w:space="0" w:color="auto"/>
          </w:divBdr>
        </w:div>
        <w:div w:id="82118580">
          <w:marLeft w:val="640"/>
          <w:marRight w:val="0"/>
          <w:marTop w:val="0"/>
          <w:marBottom w:val="0"/>
          <w:divBdr>
            <w:top w:val="none" w:sz="0" w:space="0" w:color="auto"/>
            <w:left w:val="none" w:sz="0" w:space="0" w:color="auto"/>
            <w:bottom w:val="none" w:sz="0" w:space="0" w:color="auto"/>
            <w:right w:val="none" w:sz="0" w:space="0" w:color="auto"/>
          </w:divBdr>
        </w:div>
        <w:div w:id="512381353">
          <w:marLeft w:val="640"/>
          <w:marRight w:val="0"/>
          <w:marTop w:val="0"/>
          <w:marBottom w:val="0"/>
          <w:divBdr>
            <w:top w:val="none" w:sz="0" w:space="0" w:color="auto"/>
            <w:left w:val="none" w:sz="0" w:space="0" w:color="auto"/>
            <w:bottom w:val="none" w:sz="0" w:space="0" w:color="auto"/>
            <w:right w:val="none" w:sz="0" w:space="0" w:color="auto"/>
          </w:divBdr>
        </w:div>
        <w:div w:id="1303543287">
          <w:marLeft w:val="640"/>
          <w:marRight w:val="0"/>
          <w:marTop w:val="0"/>
          <w:marBottom w:val="0"/>
          <w:divBdr>
            <w:top w:val="none" w:sz="0" w:space="0" w:color="auto"/>
            <w:left w:val="none" w:sz="0" w:space="0" w:color="auto"/>
            <w:bottom w:val="none" w:sz="0" w:space="0" w:color="auto"/>
            <w:right w:val="none" w:sz="0" w:space="0" w:color="auto"/>
          </w:divBdr>
        </w:div>
        <w:div w:id="121314162">
          <w:marLeft w:val="640"/>
          <w:marRight w:val="0"/>
          <w:marTop w:val="0"/>
          <w:marBottom w:val="0"/>
          <w:divBdr>
            <w:top w:val="none" w:sz="0" w:space="0" w:color="auto"/>
            <w:left w:val="none" w:sz="0" w:space="0" w:color="auto"/>
            <w:bottom w:val="none" w:sz="0" w:space="0" w:color="auto"/>
            <w:right w:val="none" w:sz="0" w:space="0" w:color="auto"/>
          </w:divBdr>
        </w:div>
        <w:div w:id="2141803371">
          <w:marLeft w:val="640"/>
          <w:marRight w:val="0"/>
          <w:marTop w:val="0"/>
          <w:marBottom w:val="0"/>
          <w:divBdr>
            <w:top w:val="none" w:sz="0" w:space="0" w:color="auto"/>
            <w:left w:val="none" w:sz="0" w:space="0" w:color="auto"/>
            <w:bottom w:val="none" w:sz="0" w:space="0" w:color="auto"/>
            <w:right w:val="none" w:sz="0" w:space="0" w:color="auto"/>
          </w:divBdr>
        </w:div>
        <w:div w:id="1559324283">
          <w:marLeft w:val="640"/>
          <w:marRight w:val="0"/>
          <w:marTop w:val="0"/>
          <w:marBottom w:val="0"/>
          <w:divBdr>
            <w:top w:val="none" w:sz="0" w:space="0" w:color="auto"/>
            <w:left w:val="none" w:sz="0" w:space="0" w:color="auto"/>
            <w:bottom w:val="none" w:sz="0" w:space="0" w:color="auto"/>
            <w:right w:val="none" w:sz="0" w:space="0" w:color="auto"/>
          </w:divBdr>
        </w:div>
        <w:div w:id="644353746">
          <w:marLeft w:val="640"/>
          <w:marRight w:val="0"/>
          <w:marTop w:val="0"/>
          <w:marBottom w:val="0"/>
          <w:divBdr>
            <w:top w:val="none" w:sz="0" w:space="0" w:color="auto"/>
            <w:left w:val="none" w:sz="0" w:space="0" w:color="auto"/>
            <w:bottom w:val="none" w:sz="0" w:space="0" w:color="auto"/>
            <w:right w:val="none" w:sz="0" w:space="0" w:color="auto"/>
          </w:divBdr>
        </w:div>
        <w:div w:id="407271194">
          <w:marLeft w:val="640"/>
          <w:marRight w:val="0"/>
          <w:marTop w:val="0"/>
          <w:marBottom w:val="0"/>
          <w:divBdr>
            <w:top w:val="none" w:sz="0" w:space="0" w:color="auto"/>
            <w:left w:val="none" w:sz="0" w:space="0" w:color="auto"/>
            <w:bottom w:val="none" w:sz="0" w:space="0" w:color="auto"/>
            <w:right w:val="none" w:sz="0" w:space="0" w:color="auto"/>
          </w:divBdr>
        </w:div>
        <w:div w:id="997415899">
          <w:marLeft w:val="640"/>
          <w:marRight w:val="0"/>
          <w:marTop w:val="0"/>
          <w:marBottom w:val="0"/>
          <w:divBdr>
            <w:top w:val="none" w:sz="0" w:space="0" w:color="auto"/>
            <w:left w:val="none" w:sz="0" w:space="0" w:color="auto"/>
            <w:bottom w:val="none" w:sz="0" w:space="0" w:color="auto"/>
            <w:right w:val="none" w:sz="0" w:space="0" w:color="auto"/>
          </w:divBdr>
        </w:div>
        <w:div w:id="141314860">
          <w:marLeft w:val="640"/>
          <w:marRight w:val="0"/>
          <w:marTop w:val="0"/>
          <w:marBottom w:val="0"/>
          <w:divBdr>
            <w:top w:val="none" w:sz="0" w:space="0" w:color="auto"/>
            <w:left w:val="none" w:sz="0" w:space="0" w:color="auto"/>
            <w:bottom w:val="none" w:sz="0" w:space="0" w:color="auto"/>
            <w:right w:val="none" w:sz="0" w:space="0" w:color="auto"/>
          </w:divBdr>
        </w:div>
        <w:div w:id="2140612915">
          <w:marLeft w:val="640"/>
          <w:marRight w:val="0"/>
          <w:marTop w:val="0"/>
          <w:marBottom w:val="0"/>
          <w:divBdr>
            <w:top w:val="none" w:sz="0" w:space="0" w:color="auto"/>
            <w:left w:val="none" w:sz="0" w:space="0" w:color="auto"/>
            <w:bottom w:val="none" w:sz="0" w:space="0" w:color="auto"/>
            <w:right w:val="none" w:sz="0" w:space="0" w:color="auto"/>
          </w:divBdr>
        </w:div>
        <w:div w:id="576093952">
          <w:marLeft w:val="640"/>
          <w:marRight w:val="0"/>
          <w:marTop w:val="0"/>
          <w:marBottom w:val="0"/>
          <w:divBdr>
            <w:top w:val="none" w:sz="0" w:space="0" w:color="auto"/>
            <w:left w:val="none" w:sz="0" w:space="0" w:color="auto"/>
            <w:bottom w:val="none" w:sz="0" w:space="0" w:color="auto"/>
            <w:right w:val="none" w:sz="0" w:space="0" w:color="auto"/>
          </w:divBdr>
        </w:div>
        <w:div w:id="1100680407">
          <w:marLeft w:val="640"/>
          <w:marRight w:val="0"/>
          <w:marTop w:val="0"/>
          <w:marBottom w:val="0"/>
          <w:divBdr>
            <w:top w:val="none" w:sz="0" w:space="0" w:color="auto"/>
            <w:left w:val="none" w:sz="0" w:space="0" w:color="auto"/>
            <w:bottom w:val="none" w:sz="0" w:space="0" w:color="auto"/>
            <w:right w:val="none" w:sz="0" w:space="0" w:color="auto"/>
          </w:divBdr>
        </w:div>
        <w:div w:id="801460941">
          <w:marLeft w:val="640"/>
          <w:marRight w:val="0"/>
          <w:marTop w:val="0"/>
          <w:marBottom w:val="0"/>
          <w:divBdr>
            <w:top w:val="none" w:sz="0" w:space="0" w:color="auto"/>
            <w:left w:val="none" w:sz="0" w:space="0" w:color="auto"/>
            <w:bottom w:val="none" w:sz="0" w:space="0" w:color="auto"/>
            <w:right w:val="none" w:sz="0" w:space="0" w:color="auto"/>
          </w:divBdr>
        </w:div>
        <w:div w:id="883785007">
          <w:marLeft w:val="640"/>
          <w:marRight w:val="0"/>
          <w:marTop w:val="0"/>
          <w:marBottom w:val="0"/>
          <w:divBdr>
            <w:top w:val="none" w:sz="0" w:space="0" w:color="auto"/>
            <w:left w:val="none" w:sz="0" w:space="0" w:color="auto"/>
            <w:bottom w:val="none" w:sz="0" w:space="0" w:color="auto"/>
            <w:right w:val="none" w:sz="0" w:space="0" w:color="auto"/>
          </w:divBdr>
        </w:div>
        <w:div w:id="244726085">
          <w:marLeft w:val="640"/>
          <w:marRight w:val="0"/>
          <w:marTop w:val="0"/>
          <w:marBottom w:val="0"/>
          <w:divBdr>
            <w:top w:val="none" w:sz="0" w:space="0" w:color="auto"/>
            <w:left w:val="none" w:sz="0" w:space="0" w:color="auto"/>
            <w:bottom w:val="none" w:sz="0" w:space="0" w:color="auto"/>
            <w:right w:val="none" w:sz="0" w:space="0" w:color="auto"/>
          </w:divBdr>
        </w:div>
        <w:div w:id="693380250">
          <w:marLeft w:val="640"/>
          <w:marRight w:val="0"/>
          <w:marTop w:val="0"/>
          <w:marBottom w:val="0"/>
          <w:divBdr>
            <w:top w:val="none" w:sz="0" w:space="0" w:color="auto"/>
            <w:left w:val="none" w:sz="0" w:space="0" w:color="auto"/>
            <w:bottom w:val="none" w:sz="0" w:space="0" w:color="auto"/>
            <w:right w:val="none" w:sz="0" w:space="0" w:color="auto"/>
          </w:divBdr>
        </w:div>
        <w:div w:id="926429126">
          <w:marLeft w:val="640"/>
          <w:marRight w:val="0"/>
          <w:marTop w:val="0"/>
          <w:marBottom w:val="0"/>
          <w:divBdr>
            <w:top w:val="none" w:sz="0" w:space="0" w:color="auto"/>
            <w:left w:val="none" w:sz="0" w:space="0" w:color="auto"/>
            <w:bottom w:val="none" w:sz="0" w:space="0" w:color="auto"/>
            <w:right w:val="none" w:sz="0" w:space="0" w:color="auto"/>
          </w:divBdr>
        </w:div>
        <w:div w:id="1163474132">
          <w:marLeft w:val="640"/>
          <w:marRight w:val="0"/>
          <w:marTop w:val="0"/>
          <w:marBottom w:val="0"/>
          <w:divBdr>
            <w:top w:val="none" w:sz="0" w:space="0" w:color="auto"/>
            <w:left w:val="none" w:sz="0" w:space="0" w:color="auto"/>
            <w:bottom w:val="none" w:sz="0" w:space="0" w:color="auto"/>
            <w:right w:val="none" w:sz="0" w:space="0" w:color="auto"/>
          </w:divBdr>
        </w:div>
        <w:div w:id="1254897584">
          <w:marLeft w:val="640"/>
          <w:marRight w:val="0"/>
          <w:marTop w:val="0"/>
          <w:marBottom w:val="0"/>
          <w:divBdr>
            <w:top w:val="none" w:sz="0" w:space="0" w:color="auto"/>
            <w:left w:val="none" w:sz="0" w:space="0" w:color="auto"/>
            <w:bottom w:val="none" w:sz="0" w:space="0" w:color="auto"/>
            <w:right w:val="none" w:sz="0" w:space="0" w:color="auto"/>
          </w:divBdr>
        </w:div>
        <w:div w:id="1834376285">
          <w:marLeft w:val="640"/>
          <w:marRight w:val="0"/>
          <w:marTop w:val="0"/>
          <w:marBottom w:val="0"/>
          <w:divBdr>
            <w:top w:val="none" w:sz="0" w:space="0" w:color="auto"/>
            <w:left w:val="none" w:sz="0" w:space="0" w:color="auto"/>
            <w:bottom w:val="none" w:sz="0" w:space="0" w:color="auto"/>
            <w:right w:val="none" w:sz="0" w:space="0" w:color="auto"/>
          </w:divBdr>
        </w:div>
        <w:div w:id="2128742918">
          <w:marLeft w:val="640"/>
          <w:marRight w:val="0"/>
          <w:marTop w:val="0"/>
          <w:marBottom w:val="0"/>
          <w:divBdr>
            <w:top w:val="none" w:sz="0" w:space="0" w:color="auto"/>
            <w:left w:val="none" w:sz="0" w:space="0" w:color="auto"/>
            <w:bottom w:val="none" w:sz="0" w:space="0" w:color="auto"/>
            <w:right w:val="none" w:sz="0" w:space="0" w:color="auto"/>
          </w:divBdr>
        </w:div>
        <w:div w:id="555044419">
          <w:marLeft w:val="640"/>
          <w:marRight w:val="0"/>
          <w:marTop w:val="0"/>
          <w:marBottom w:val="0"/>
          <w:divBdr>
            <w:top w:val="none" w:sz="0" w:space="0" w:color="auto"/>
            <w:left w:val="none" w:sz="0" w:space="0" w:color="auto"/>
            <w:bottom w:val="none" w:sz="0" w:space="0" w:color="auto"/>
            <w:right w:val="none" w:sz="0" w:space="0" w:color="auto"/>
          </w:divBdr>
        </w:div>
        <w:div w:id="28377691">
          <w:marLeft w:val="640"/>
          <w:marRight w:val="0"/>
          <w:marTop w:val="0"/>
          <w:marBottom w:val="0"/>
          <w:divBdr>
            <w:top w:val="none" w:sz="0" w:space="0" w:color="auto"/>
            <w:left w:val="none" w:sz="0" w:space="0" w:color="auto"/>
            <w:bottom w:val="none" w:sz="0" w:space="0" w:color="auto"/>
            <w:right w:val="none" w:sz="0" w:space="0" w:color="auto"/>
          </w:divBdr>
        </w:div>
        <w:div w:id="1469516030">
          <w:marLeft w:val="640"/>
          <w:marRight w:val="0"/>
          <w:marTop w:val="0"/>
          <w:marBottom w:val="0"/>
          <w:divBdr>
            <w:top w:val="none" w:sz="0" w:space="0" w:color="auto"/>
            <w:left w:val="none" w:sz="0" w:space="0" w:color="auto"/>
            <w:bottom w:val="none" w:sz="0" w:space="0" w:color="auto"/>
            <w:right w:val="none" w:sz="0" w:space="0" w:color="auto"/>
          </w:divBdr>
        </w:div>
        <w:div w:id="234320666">
          <w:marLeft w:val="640"/>
          <w:marRight w:val="0"/>
          <w:marTop w:val="0"/>
          <w:marBottom w:val="0"/>
          <w:divBdr>
            <w:top w:val="none" w:sz="0" w:space="0" w:color="auto"/>
            <w:left w:val="none" w:sz="0" w:space="0" w:color="auto"/>
            <w:bottom w:val="none" w:sz="0" w:space="0" w:color="auto"/>
            <w:right w:val="none" w:sz="0" w:space="0" w:color="auto"/>
          </w:divBdr>
        </w:div>
        <w:div w:id="1568998075">
          <w:marLeft w:val="640"/>
          <w:marRight w:val="0"/>
          <w:marTop w:val="0"/>
          <w:marBottom w:val="0"/>
          <w:divBdr>
            <w:top w:val="none" w:sz="0" w:space="0" w:color="auto"/>
            <w:left w:val="none" w:sz="0" w:space="0" w:color="auto"/>
            <w:bottom w:val="none" w:sz="0" w:space="0" w:color="auto"/>
            <w:right w:val="none" w:sz="0" w:space="0" w:color="auto"/>
          </w:divBdr>
        </w:div>
        <w:div w:id="979723293">
          <w:marLeft w:val="640"/>
          <w:marRight w:val="0"/>
          <w:marTop w:val="0"/>
          <w:marBottom w:val="0"/>
          <w:divBdr>
            <w:top w:val="none" w:sz="0" w:space="0" w:color="auto"/>
            <w:left w:val="none" w:sz="0" w:space="0" w:color="auto"/>
            <w:bottom w:val="none" w:sz="0" w:space="0" w:color="auto"/>
            <w:right w:val="none" w:sz="0" w:space="0" w:color="auto"/>
          </w:divBdr>
        </w:div>
        <w:div w:id="1394231509">
          <w:marLeft w:val="640"/>
          <w:marRight w:val="0"/>
          <w:marTop w:val="0"/>
          <w:marBottom w:val="0"/>
          <w:divBdr>
            <w:top w:val="none" w:sz="0" w:space="0" w:color="auto"/>
            <w:left w:val="none" w:sz="0" w:space="0" w:color="auto"/>
            <w:bottom w:val="none" w:sz="0" w:space="0" w:color="auto"/>
            <w:right w:val="none" w:sz="0" w:space="0" w:color="auto"/>
          </w:divBdr>
        </w:div>
        <w:div w:id="700979074">
          <w:marLeft w:val="640"/>
          <w:marRight w:val="0"/>
          <w:marTop w:val="0"/>
          <w:marBottom w:val="0"/>
          <w:divBdr>
            <w:top w:val="none" w:sz="0" w:space="0" w:color="auto"/>
            <w:left w:val="none" w:sz="0" w:space="0" w:color="auto"/>
            <w:bottom w:val="none" w:sz="0" w:space="0" w:color="auto"/>
            <w:right w:val="none" w:sz="0" w:space="0" w:color="auto"/>
          </w:divBdr>
        </w:div>
        <w:div w:id="1843473346">
          <w:marLeft w:val="640"/>
          <w:marRight w:val="0"/>
          <w:marTop w:val="0"/>
          <w:marBottom w:val="0"/>
          <w:divBdr>
            <w:top w:val="none" w:sz="0" w:space="0" w:color="auto"/>
            <w:left w:val="none" w:sz="0" w:space="0" w:color="auto"/>
            <w:bottom w:val="none" w:sz="0" w:space="0" w:color="auto"/>
            <w:right w:val="none" w:sz="0" w:space="0" w:color="auto"/>
          </w:divBdr>
        </w:div>
        <w:div w:id="1187867544">
          <w:marLeft w:val="640"/>
          <w:marRight w:val="0"/>
          <w:marTop w:val="0"/>
          <w:marBottom w:val="0"/>
          <w:divBdr>
            <w:top w:val="none" w:sz="0" w:space="0" w:color="auto"/>
            <w:left w:val="none" w:sz="0" w:space="0" w:color="auto"/>
            <w:bottom w:val="none" w:sz="0" w:space="0" w:color="auto"/>
            <w:right w:val="none" w:sz="0" w:space="0" w:color="auto"/>
          </w:divBdr>
        </w:div>
        <w:div w:id="1113790909">
          <w:marLeft w:val="640"/>
          <w:marRight w:val="0"/>
          <w:marTop w:val="0"/>
          <w:marBottom w:val="0"/>
          <w:divBdr>
            <w:top w:val="none" w:sz="0" w:space="0" w:color="auto"/>
            <w:left w:val="none" w:sz="0" w:space="0" w:color="auto"/>
            <w:bottom w:val="none" w:sz="0" w:space="0" w:color="auto"/>
            <w:right w:val="none" w:sz="0" w:space="0" w:color="auto"/>
          </w:divBdr>
        </w:div>
        <w:div w:id="1952475636">
          <w:marLeft w:val="640"/>
          <w:marRight w:val="0"/>
          <w:marTop w:val="0"/>
          <w:marBottom w:val="0"/>
          <w:divBdr>
            <w:top w:val="none" w:sz="0" w:space="0" w:color="auto"/>
            <w:left w:val="none" w:sz="0" w:space="0" w:color="auto"/>
            <w:bottom w:val="none" w:sz="0" w:space="0" w:color="auto"/>
            <w:right w:val="none" w:sz="0" w:space="0" w:color="auto"/>
          </w:divBdr>
        </w:div>
        <w:div w:id="1772116814">
          <w:marLeft w:val="640"/>
          <w:marRight w:val="0"/>
          <w:marTop w:val="0"/>
          <w:marBottom w:val="0"/>
          <w:divBdr>
            <w:top w:val="none" w:sz="0" w:space="0" w:color="auto"/>
            <w:left w:val="none" w:sz="0" w:space="0" w:color="auto"/>
            <w:bottom w:val="none" w:sz="0" w:space="0" w:color="auto"/>
            <w:right w:val="none" w:sz="0" w:space="0" w:color="auto"/>
          </w:divBdr>
        </w:div>
        <w:div w:id="1898783158">
          <w:marLeft w:val="640"/>
          <w:marRight w:val="0"/>
          <w:marTop w:val="0"/>
          <w:marBottom w:val="0"/>
          <w:divBdr>
            <w:top w:val="none" w:sz="0" w:space="0" w:color="auto"/>
            <w:left w:val="none" w:sz="0" w:space="0" w:color="auto"/>
            <w:bottom w:val="none" w:sz="0" w:space="0" w:color="auto"/>
            <w:right w:val="none" w:sz="0" w:space="0" w:color="auto"/>
          </w:divBdr>
        </w:div>
        <w:div w:id="1411005252">
          <w:marLeft w:val="640"/>
          <w:marRight w:val="0"/>
          <w:marTop w:val="0"/>
          <w:marBottom w:val="0"/>
          <w:divBdr>
            <w:top w:val="none" w:sz="0" w:space="0" w:color="auto"/>
            <w:left w:val="none" w:sz="0" w:space="0" w:color="auto"/>
            <w:bottom w:val="none" w:sz="0" w:space="0" w:color="auto"/>
            <w:right w:val="none" w:sz="0" w:space="0" w:color="auto"/>
          </w:divBdr>
        </w:div>
        <w:div w:id="1010567900">
          <w:marLeft w:val="640"/>
          <w:marRight w:val="0"/>
          <w:marTop w:val="0"/>
          <w:marBottom w:val="0"/>
          <w:divBdr>
            <w:top w:val="none" w:sz="0" w:space="0" w:color="auto"/>
            <w:left w:val="none" w:sz="0" w:space="0" w:color="auto"/>
            <w:bottom w:val="none" w:sz="0" w:space="0" w:color="auto"/>
            <w:right w:val="none" w:sz="0" w:space="0" w:color="auto"/>
          </w:divBdr>
        </w:div>
        <w:div w:id="567233250">
          <w:marLeft w:val="640"/>
          <w:marRight w:val="0"/>
          <w:marTop w:val="0"/>
          <w:marBottom w:val="0"/>
          <w:divBdr>
            <w:top w:val="none" w:sz="0" w:space="0" w:color="auto"/>
            <w:left w:val="none" w:sz="0" w:space="0" w:color="auto"/>
            <w:bottom w:val="none" w:sz="0" w:space="0" w:color="auto"/>
            <w:right w:val="none" w:sz="0" w:space="0" w:color="auto"/>
          </w:divBdr>
        </w:div>
        <w:div w:id="1395930112">
          <w:marLeft w:val="640"/>
          <w:marRight w:val="0"/>
          <w:marTop w:val="0"/>
          <w:marBottom w:val="0"/>
          <w:divBdr>
            <w:top w:val="none" w:sz="0" w:space="0" w:color="auto"/>
            <w:left w:val="none" w:sz="0" w:space="0" w:color="auto"/>
            <w:bottom w:val="none" w:sz="0" w:space="0" w:color="auto"/>
            <w:right w:val="none" w:sz="0" w:space="0" w:color="auto"/>
          </w:divBdr>
        </w:div>
        <w:div w:id="1813669682">
          <w:marLeft w:val="640"/>
          <w:marRight w:val="0"/>
          <w:marTop w:val="0"/>
          <w:marBottom w:val="0"/>
          <w:divBdr>
            <w:top w:val="none" w:sz="0" w:space="0" w:color="auto"/>
            <w:left w:val="none" w:sz="0" w:space="0" w:color="auto"/>
            <w:bottom w:val="none" w:sz="0" w:space="0" w:color="auto"/>
            <w:right w:val="none" w:sz="0" w:space="0" w:color="auto"/>
          </w:divBdr>
        </w:div>
        <w:div w:id="389305663">
          <w:marLeft w:val="640"/>
          <w:marRight w:val="0"/>
          <w:marTop w:val="0"/>
          <w:marBottom w:val="0"/>
          <w:divBdr>
            <w:top w:val="none" w:sz="0" w:space="0" w:color="auto"/>
            <w:left w:val="none" w:sz="0" w:space="0" w:color="auto"/>
            <w:bottom w:val="none" w:sz="0" w:space="0" w:color="auto"/>
            <w:right w:val="none" w:sz="0" w:space="0" w:color="auto"/>
          </w:divBdr>
        </w:div>
        <w:div w:id="1915167099">
          <w:marLeft w:val="640"/>
          <w:marRight w:val="0"/>
          <w:marTop w:val="0"/>
          <w:marBottom w:val="0"/>
          <w:divBdr>
            <w:top w:val="none" w:sz="0" w:space="0" w:color="auto"/>
            <w:left w:val="none" w:sz="0" w:space="0" w:color="auto"/>
            <w:bottom w:val="none" w:sz="0" w:space="0" w:color="auto"/>
            <w:right w:val="none" w:sz="0" w:space="0" w:color="auto"/>
          </w:divBdr>
        </w:div>
        <w:div w:id="1995256841">
          <w:marLeft w:val="640"/>
          <w:marRight w:val="0"/>
          <w:marTop w:val="0"/>
          <w:marBottom w:val="0"/>
          <w:divBdr>
            <w:top w:val="none" w:sz="0" w:space="0" w:color="auto"/>
            <w:left w:val="none" w:sz="0" w:space="0" w:color="auto"/>
            <w:bottom w:val="none" w:sz="0" w:space="0" w:color="auto"/>
            <w:right w:val="none" w:sz="0" w:space="0" w:color="auto"/>
          </w:divBdr>
        </w:div>
        <w:div w:id="1640375475">
          <w:marLeft w:val="640"/>
          <w:marRight w:val="0"/>
          <w:marTop w:val="0"/>
          <w:marBottom w:val="0"/>
          <w:divBdr>
            <w:top w:val="none" w:sz="0" w:space="0" w:color="auto"/>
            <w:left w:val="none" w:sz="0" w:space="0" w:color="auto"/>
            <w:bottom w:val="none" w:sz="0" w:space="0" w:color="auto"/>
            <w:right w:val="none" w:sz="0" w:space="0" w:color="auto"/>
          </w:divBdr>
        </w:div>
        <w:div w:id="2009939709">
          <w:marLeft w:val="640"/>
          <w:marRight w:val="0"/>
          <w:marTop w:val="0"/>
          <w:marBottom w:val="0"/>
          <w:divBdr>
            <w:top w:val="none" w:sz="0" w:space="0" w:color="auto"/>
            <w:left w:val="none" w:sz="0" w:space="0" w:color="auto"/>
            <w:bottom w:val="none" w:sz="0" w:space="0" w:color="auto"/>
            <w:right w:val="none" w:sz="0" w:space="0" w:color="auto"/>
          </w:divBdr>
        </w:div>
        <w:div w:id="39789272">
          <w:marLeft w:val="640"/>
          <w:marRight w:val="0"/>
          <w:marTop w:val="0"/>
          <w:marBottom w:val="0"/>
          <w:divBdr>
            <w:top w:val="none" w:sz="0" w:space="0" w:color="auto"/>
            <w:left w:val="none" w:sz="0" w:space="0" w:color="auto"/>
            <w:bottom w:val="none" w:sz="0" w:space="0" w:color="auto"/>
            <w:right w:val="none" w:sz="0" w:space="0" w:color="auto"/>
          </w:divBdr>
        </w:div>
        <w:div w:id="950162077">
          <w:marLeft w:val="640"/>
          <w:marRight w:val="0"/>
          <w:marTop w:val="0"/>
          <w:marBottom w:val="0"/>
          <w:divBdr>
            <w:top w:val="none" w:sz="0" w:space="0" w:color="auto"/>
            <w:left w:val="none" w:sz="0" w:space="0" w:color="auto"/>
            <w:bottom w:val="none" w:sz="0" w:space="0" w:color="auto"/>
            <w:right w:val="none" w:sz="0" w:space="0" w:color="auto"/>
          </w:divBdr>
        </w:div>
        <w:div w:id="2049331716">
          <w:marLeft w:val="640"/>
          <w:marRight w:val="0"/>
          <w:marTop w:val="0"/>
          <w:marBottom w:val="0"/>
          <w:divBdr>
            <w:top w:val="none" w:sz="0" w:space="0" w:color="auto"/>
            <w:left w:val="none" w:sz="0" w:space="0" w:color="auto"/>
            <w:bottom w:val="none" w:sz="0" w:space="0" w:color="auto"/>
            <w:right w:val="none" w:sz="0" w:space="0" w:color="auto"/>
          </w:divBdr>
        </w:div>
        <w:div w:id="202058787">
          <w:marLeft w:val="640"/>
          <w:marRight w:val="0"/>
          <w:marTop w:val="0"/>
          <w:marBottom w:val="0"/>
          <w:divBdr>
            <w:top w:val="none" w:sz="0" w:space="0" w:color="auto"/>
            <w:left w:val="none" w:sz="0" w:space="0" w:color="auto"/>
            <w:bottom w:val="none" w:sz="0" w:space="0" w:color="auto"/>
            <w:right w:val="none" w:sz="0" w:space="0" w:color="auto"/>
          </w:divBdr>
        </w:div>
        <w:div w:id="1364360867">
          <w:marLeft w:val="640"/>
          <w:marRight w:val="0"/>
          <w:marTop w:val="0"/>
          <w:marBottom w:val="0"/>
          <w:divBdr>
            <w:top w:val="none" w:sz="0" w:space="0" w:color="auto"/>
            <w:left w:val="none" w:sz="0" w:space="0" w:color="auto"/>
            <w:bottom w:val="none" w:sz="0" w:space="0" w:color="auto"/>
            <w:right w:val="none" w:sz="0" w:space="0" w:color="auto"/>
          </w:divBdr>
        </w:div>
        <w:div w:id="1815023435">
          <w:marLeft w:val="640"/>
          <w:marRight w:val="0"/>
          <w:marTop w:val="0"/>
          <w:marBottom w:val="0"/>
          <w:divBdr>
            <w:top w:val="none" w:sz="0" w:space="0" w:color="auto"/>
            <w:left w:val="none" w:sz="0" w:space="0" w:color="auto"/>
            <w:bottom w:val="none" w:sz="0" w:space="0" w:color="auto"/>
            <w:right w:val="none" w:sz="0" w:space="0" w:color="auto"/>
          </w:divBdr>
        </w:div>
        <w:div w:id="1220020117">
          <w:marLeft w:val="640"/>
          <w:marRight w:val="0"/>
          <w:marTop w:val="0"/>
          <w:marBottom w:val="0"/>
          <w:divBdr>
            <w:top w:val="none" w:sz="0" w:space="0" w:color="auto"/>
            <w:left w:val="none" w:sz="0" w:space="0" w:color="auto"/>
            <w:bottom w:val="none" w:sz="0" w:space="0" w:color="auto"/>
            <w:right w:val="none" w:sz="0" w:space="0" w:color="auto"/>
          </w:divBdr>
        </w:div>
        <w:div w:id="1589196340">
          <w:marLeft w:val="640"/>
          <w:marRight w:val="0"/>
          <w:marTop w:val="0"/>
          <w:marBottom w:val="0"/>
          <w:divBdr>
            <w:top w:val="none" w:sz="0" w:space="0" w:color="auto"/>
            <w:left w:val="none" w:sz="0" w:space="0" w:color="auto"/>
            <w:bottom w:val="none" w:sz="0" w:space="0" w:color="auto"/>
            <w:right w:val="none" w:sz="0" w:space="0" w:color="auto"/>
          </w:divBdr>
        </w:div>
        <w:div w:id="1851217786">
          <w:marLeft w:val="640"/>
          <w:marRight w:val="0"/>
          <w:marTop w:val="0"/>
          <w:marBottom w:val="0"/>
          <w:divBdr>
            <w:top w:val="none" w:sz="0" w:space="0" w:color="auto"/>
            <w:left w:val="none" w:sz="0" w:space="0" w:color="auto"/>
            <w:bottom w:val="none" w:sz="0" w:space="0" w:color="auto"/>
            <w:right w:val="none" w:sz="0" w:space="0" w:color="auto"/>
          </w:divBdr>
        </w:div>
        <w:div w:id="2043247041">
          <w:marLeft w:val="640"/>
          <w:marRight w:val="0"/>
          <w:marTop w:val="0"/>
          <w:marBottom w:val="0"/>
          <w:divBdr>
            <w:top w:val="none" w:sz="0" w:space="0" w:color="auto"/>
            <w:left w:val="none" w:sz="0" w:space="0" w:color="auto"/>
            <w:bottom w:val="none" w:sz="0" w:space="0" w:color="auto"/>
            <w:right w:val="none" w:sz="0" w:space="0" w:color="auto"/>
          </w:divBdr>
        </w:div>
        <w:div w:id="303243860">
          <w:marLeft w:val="640"/>
          <w:marRight w:val="0"/>
          <w:marTop w:val="0"/>
          <w:marBottom w:val="0"/>
          <w:divBdr>
            <w:top w:val="none" w:sz="0" w:space="0" w:color="auto"/>
            <w:left w:val="none" w:sz="0" w:space="0" w:color="auto"/>
            <w:bottom w:val="none" w:sz="0" w:space="0" w:color="auto"/>
            <w:right w:val="none" w:sz="0" w:space="0" w:color="auto"/>
          </w:divBdr>
        </w:div>
        <w:div w:id="1935357039">
          <w:marLeft w:val="640"/>
          <w:marRight w:val="0"/>
          <w:marTop w:val="0"/>
          <w:marBottom w:val="0"/>
          <w:divBdr>
            <w:top w:val="none" w:sz="0" w:space="0" w:color="auto"/>
            <w:left w:val="none" w:sz="0" w:space="0" w:color="auto"/>
            <w:bottom w:val="none" w:sz="0" w:space="0" w:color="auto"/>
            <w:right w:val="none" w:sz="0" w:space="0" w:color="auto"/>
          </w:divBdr>
        </w:div>
        <w:div w:id="449082616">
          <w:marLeft w:val="640"/>
          <w:marRight w:val="0"/>
          <w:marTop w:val="0"/>
          <w:marBottom w:val="0"/>
          <w:divBdr>
            <w:top w:val="none" w:sz="0" w:space="0" w:color="auto"/>
            <w:left w:val="none" w:sz="0" w:space="0" w:color="auto"/>
            <w:bottom w:val="none" w:sz="0" w:space="0" w:color="auto"/>
            <w:right w:val="none" w:sz="0" w:space="0" w:color="auto"/>
          </w:divBdr>
        </w:div>
        <w:div w:id="166673674">
          <w:marLeft w:val="640"/>
          <w:marRight w:val="0"/>
          <w:marTop w:val="0"/>
          <w:marBottom w:val="0"/>
          <w:divBdr>
            <w:top w:val="none" w:sz="0" w:space="0" w:color="auto"/>
            <w:left w:val="none" w:sz="0" w:space="0" w:color="auto"/>
            <w:bottom w:val="none" w:sz="0" w:space="0" w:color="auto"/>
            <w:right w:val="none" w:sz="0" w:space="0" w:color="auto"/>
          </w:divBdr>
        </w:div>
        <w:div w:id="1174881753">
          <w:marLeft w:val="640"/>
          <w:marRight w:val="0"/>
          <w:marTop w:val="0"/>
          <w:marBottom w:val="0"/>
          <w:divBdr>
            <w:top w:val="none" w:sz="0" w:space="0" w:color="auto"/>
            <w:left w:val="none" w:sz="0" w:space="0" w:color="auto"/>
            <w:bottom w:val="none" w:sz="0" w:space="0" w:color="auto"/>
            <w:right w:val="none" w:sz="0" w:space="0" w:color="auto"/>
          </w:divBdr>
        </w:div>
        <w:div w:id="800611214">
          <w:marLeft w:val="640"/>
          <w:marRight w:val="0"/>
          <w:marTop w:val="0"/>
          <w:marBottom w:val="0"/>
          <w:divBdr>
            <w:top w:val="none" w:sz="0" w:space="0" w:color="auto"/>
            <w:left w:val="none" w:sz="0" w:space="0" w:color="auto"/>
            <w:bottom w:val="none" w:sz="0" w:space="0" w:color="auto"/>
            <w:right w:val="none" w:sz="0" w:space="0" w:color="auto"/>
          </w:divBdr>
        </w:div>
        <w:div w:id="167642958">
          <w:marLeft w:val="640"/>
          <w:marRight w:val="0"/>
          <w:marTop w:val="0"/>
          <w:marBottom w:val="0"/>
          <w:divBdr>
            <w:top w:val="none" w:sz="0" w:space="0" w:color="auto"/>
            <w:left w:val="none" w:sz="0" w:space="0" w:color="auto"/>
            <w:bottom w:val="none" w:sz="0" w:space="0" w:color="auto"/>
            <w:right w:val="none" w:sz="0" w:space="0" w:color="auto"/>
          </w:divBdr>
        </w:div>
      </w:divsChild>
    </w:div>
    <w:div w:id="1208222840">
      <w:bodyDiv w:val="1"/>
      <w:marLeft w:val="0"/>
      <w:marRight w:val="0"/>
      <w:marTop w:val="0"/>
      <w:marBottom w:val="0"/>
      <w:divBdr>
        <w:top w:val="none" w:sz="0" w:space="0" w:color="auto"/>
        <w:left w:val="none" w:sz="0" w:space="0" w:color="auto"/>
        <w:bottom w:val="none" w:sz="0" w:space="0" w:color="auto"/>
        <w:right w:val="none" w:sz="0" w:space="0" w:color="auto"/>
      </w:divBdr>
    </w:div>
    <w:div w:id="1208226460">
      <w:bodyDiv w:val="1"/>
      <w:marLeft w:val="0"/>
      <w:marRight w:val="0"/>
      <w:marTop w:val="0"/>
      <w:marBottom w:val="0"/>
      <w:divBdr>
        <w:top w:val="none" w:sz="0" w:space="0" w:color="auto"/>
        <w:left w:val="none" w:sz="0" w:space="0" w:color="auto"/>
        <w:bottom w:val="none" w:sz="0" w:space="0" w:color="auto"/>
        <w:right w:val="none" w:sz="0" w:space="0" w:color="auto"/>
      </w:divBdr>
    </w:div>
    <w:div w:id="1209612474">
      <w:bodyDiv w:val="1"/>
      <w:marLeft w:val="0"/>
      <w:marRight w:val="0"/>
      <w:marTop w:val="0"/>
      <w:marBottom w:val="0"/>
      <w:divBdr>
        <w:top w:val="none" w:sz="0" w:space="0" w:color="auto"/>
        <w:left w:val="none" w:sz="0" w:space="0" w:color="auto"/>
        <w:bottom w:val="none" w:sz="0" w:space="0" w:color="auto"/>
        <w:right w:val="none" w:sz="0" w:space="0" w:color="auto"/>
      </w:divBdr>
    </w:div>
    <w:div w:id="1210342239">
      <w:bodyDiv w:val="1"/>
      <w:marLeft w:val="0"/>
      <w:marRight w:val="0"/>
      <w:marTop w:val="0"/>
      <w:marBottom w:val="0"/>
      <w:divBdr>
        <w:top w:val="none" w:sz="0" w:space="0" w:color="auto"/>
        <w:left w:val="none" w:sz="0" w:space="0" w:color="auto"/>
        <w:bottom w:val="none" w:sz="0" w:space="0" w:color="auto"/>
        <w:right w:val="none" w:sz="0" w:space="0" w:color="auto"/>
      </w:divBdr>
    </w:div>
    <w:div w:id="1210413938">
      <w:bodyDiv w:val="1"/>
      <w:marLeft w:val="0"/>
      <w:marRight w:val="0"/>
      <w:marTop w:val="0"/>
      <w:marBottom w:val="0"/>
      <w:divBdr>
        <w:top w:val="none" w:sz="0" w:space="0" w:color="auto"/>
        <w:left w:val="none" w:sz="0" w:space="0" w:color="auto"/>
        <w:bottom w:val="none" w:sz="0" w:space="0" w:color="auto"/>
        <w:right w:val="none" w:sz="0" w:space="0" w:color="auto"/>
      </w:divBdr>
    </w:div>
    <w:div w:id="1210992064">
      <w:bodyDiv w:val="1"/>
      <w:marLeft w:val="0"/>
      <w:marRight w:val="0"/>
      <w:marTop w:val="0"/>
      <w:marBottom w:val="0"/>
      <w:divBdr>
        <w:top w:val="none" w:sz="0" w:space="0" w:color="auto"/>
        <w:left w:val="none" w:sz="0" w:space="0" w:color="auto"/>
        <w:bottom w:val="none" w:sz="0" w:space="0" w:color="auto"/>
        <w:right w:val="none" w:sz="0" w:space="0" w:color="auto"/>
      </w:divBdr>
    </w:div>
    <w:div w:id="1211378206">
      <w:bodyDiv w:val="1"/>
      <w:marLeft w:val="0"/>
      <w:marRight w:val="0"/>
      <w:marTop w:val="0"/>
      <w:marBottom w:val="0"/>
      <w:divBdr>
        <w:top w:val="none" w:sz="0" w:space="0" w:color="auto"/>
        <w:left w:val="none" w:sz="0" w:space="0" w:color="auto"/>
        <w:bottom w:val="none" w:sz="0" w:space="0" w:color="auto"/>
        <w:right w:val="none" w:sz="0" w:space="0" w:color="auto"/>
      </w:divBdr>
    </w:div>
    <w:div w:id="1211570826">
      <w:bodyDiv w:val="1"/>
      <w:marLeft w:val="0"/>
      <w:marRight w:val="0"/>
      <w:marTop w:val="0"/>
      <w:marBottom w:val="0"/>
      <w:divBdr>
        <w:top w:val="none" w:sz="0" w:space="0" w:color="auto"/>
        <w:left w:val="none" w:sz="0" w:space="0" w:color="auto"/>
        <w:bottom w:val="none" w:sz="0" w:space="0" w:color="auto"/>
        <w:right w:val="none" w:sz="0" w:space="0" w:color="auto"/>
      </w:divBdr>
    </w:div>
    <w:div w:id="1212569829">
      <w:bodyDiv w:val="1"/>
      <w:marLeft w:val="0"/>
      <w:marRight w:val="0"/>
      <w:marTop w:val="0"/>
      <w:marBottom w:val="0"/>
      <w:divBdr>
        <w:top w:val="none" w:sz="0" w:space="0" w:color="auto"/>
        <w:left w:val="none" w:sz="0" w:space="0" w:color="auto"/>
        <w:bottom w:val="none" w:sz="0" w:space="0" w:color="auto"/>
        <w:right w:val="none" w:sz="0" w:space="0" w:color="auto"/>
      </w:divBdr>
    </w:div>
    <w:div w:id="1213077474">
      <w:bodyDiv w:val="1"/>
      <w:marLeft w:val="0"/>
      <w:marRight w:val="0"/>
      <w:marTop w:val="0"/>
      <w:marBottom w:val="0"/>
      <w:divBdr>
        <w:top w:val="none" w:sz="0" w:space="0" w:color="auto"/>
        <w:left w:val="none" w:sz="0" w:space="0" w:color="auto"/>
        <w:bottom w:val="none" w:sz="0" w:space="0" w:color="auto"/>
        <w:right w:val="none" w:sz="0" w:space="0" w:color="auto"/>
      </w:divBdr>
    </w:div>
    <w:div w:id="1213887910">
      <w:bodyDiv w:val="1"/>
      <w:marLeft w:val="0"/>
      <w:marRight w:val="0"/>
      <w:marTop w:val="0"/>
      <w:marBottom w:val="0"/>
      <w:divBdr>
        <w:top w:val="none" w:sz="0" w:space="0" w:color="auto"/>
        <w:left w:val="none" w:sz="0" w:space="0" w:color="auto"/>
        <w:bottom w:val="none" w:sz="0" w:space="0" w:color="auto"/>
        <w:right w:val="none" w:sz="0" w:space="0" w:color="auto"/>
      </w:divBdr>
      <w:divsChild>
        <w:div w:id="1132601472">
          <w:marLeft w:val="480"/>
          <w:marRight w:val="0"/>
          <w:marTop w:val="0"/>
          <w:marBottom w:val="0"/>
          <w:divBdr>
            <w:top w:val="none" w:sz="0" w:space="0" w:color="auto"/>
            <w:left w:val="none" w:sz="0" w:space="0" w:color="auto"/>
            <w:bottom w:val="none" w:sz="0" w:space="0" w:color="auto"/>
            <w:right w:val="none" w:sz="0" w:space="0" w:color="auto"/>
          </w:divBdr>
        </w:div>
        <w:div w:id="1918900086">
          <w:marLeft w:val="480"/>
          <w:marRight w:val="0"/>
          <w:marTop w:val="0"/>
          <w:marBottom w:val="0"/>
          <w:divBdr>
            <w:top w:val="none" w:sz="0" w:space="0" w:color="auto"/>
            <w:left w:val="none" w:sz="0" w:space="0" w:color="auto"/>
            <w:bottom w:val="none" w:sz="0" w:space="0" w:color="auto"/>
            <w:right w:val="none" w:sz="0" w:space="0" w:color="auto"/>
          </w:divBdr>
        </w:div>
        <w:div w:id="668171146">
          <w:marLeft w:val="480"/>
          <w:marRight w:val="0"/>
          <w:marTop w:val="0"/>
          <w:marBottom w:val="0"/>
          <w:divBdr>
            <w:top w:val="none" w:sz="0" w:space="0" w:color="auto"/>
            <w:left w:val="none" w:sz="0" w:space="0" w:color="auto"/>
            <w:bottom w:val="none" w:sz="0" w:space="0" w:color="auto"/>
            <w:right w:val="none" w:sz="0" w:space="0" w:color="auto"/>
          </w:divBdr>
        </w:div>
        <w:div w:id="316039618">
          <w:marLeft w:val="480"/>
          <w:marRight w:val="0"/>
          <w:marTop w:val="0"/>
          <w:marBottom w:val="0"/>
          <w:divBdr>
            <w:top w:val="none" w:sz="0" w:space="0" w:color="auto"/>
            <w:left w:val="none" w:sz="0" w:space="0" w:color="auto"/>
            <w:bottom w:val="none" w:sz="0" w:space="0" w:color="auto"/>
            <w:right w:val="none" w:sz="0" w:space="0" w:color="auto"/>
          </w:divBdr>
        </w:div>
        <w:div w:id="1924950961">
          <w:marLeft w:val="480"/>
          <w:marRight w:val="0"/>
          <w:marTop w:val="0"/>
          <w:marBottom w:val="0"/>
          <w:divBdr>
            <w:top w:val="none" w:sz="0" w:space="0" w:color="auto"/>
            <w:left w:val="none" w:sz="0" w:space="0" w:color="auto"/>
            <w:bottom w:val="none" w:sz="0" w:space="0" w:color="auto"/>
            <w:right w:val="none" w:sz="0" w:space="0" w:color="auto"/>
          </w:divBdr>
        </w:div>
        <w:div w:id="518591208">
          <w:marLeft w:val="480"/>
          <w:marRight w:val="0"/>
          <w:marTop w:val="0"/>
          <w:marBottom w:val="0"/>
          <w:divBdr>
            <w:top w:val="none" w:sz="0" w:space="0" w:color="auto"/>
            <w:left w:val="none" w:sz="0" w:space="0" w:color="auto"/>
            <w:bottom w:val="none" w:sz="0" w:space="0" w:color="auto"/>
            <w:right w:val="none" w:sz="0" w:space="0" w:color="auto"/>
          </w:divBdr>
        </w:div>
        <w:div w:id="1855724370">
          <w:marLeft w:val="480"/>
          <w:marRight w:val="0"/>
          <w:marTop w:val="0"/>
          <w:marBottom w:val="0"/>
          <w:divBdr>
            <w:top w:val="none" w:sz="0" w:space="0" w:color="auto"/>
            <w:left w:val="none" w:sz="0" w:space="0" w:color="auto"/>
            <w:bottom w:val="none" w:sz="0" w:space="0" w:color="auto"/>
            <w:right w:val="none" w:sz="0" w:space="0" w:color="auto"/>
          </w:divBdr>
        </w:div>
        <w:div w:id="738866920">
          <w:marLeft w:val="480"/>
          <w:marRight w:val="0"/>
          <w:marTop w:val="0"/>
          <w:marBottom w:val="0"/>
          <w:divBdr>
            <w:top w:val="none" w:sz="0" w:space="0" w:color="auto"/>
            <w:left w:val="none" w:sz="0" w:space="0" w:color="auto"/>
            <w:bottom w:val="none" w:sz="0" w:space="0" w:color="auto"/>
            <w:right w:val="none" w:sz="0" w:space="0" w:color="auto"/>
          </w:divBdr>
        </w:div>
        <w:div w:id="1765371278">
          <w:marLeft w:val="480"/>
          <w:marRight w:val="0"/>
          <w:marTop w:val="0"/>
          <w:marBottom w:val="0"/>
          <w:divBdr>
            <w:top w:val="none" w:sz="0" w:space="0" w:color="auto"/>
            <w:left w:val="none" w:sz="0" w:space="0" w:color="auto"/>
            <w:bottom w:val="none" w:sz="0" w:space="0" w:color="auto"/>
            <w:right w:val="none" w:sz="0" w:space="0" w:color="auto"/>
          </w:divBdr>
        </w:div>
        <w:div w:id="390857466">
          <w:marLeft w:val="480"/>
          <w:marRight w:val="0"/>
          <w:marTop w:val="0"/>
          <w:marBottom w:val="0"/>
          <w:divBdr>
            <w:top w:val="none" w:sz="0" w:space="0" w:color="auto"/>
            <w:left w:val="none" w:sz="0" w:space="0" w:color="auto"/>
            <w:bottom w:val="none" w:sz="0" w:space="0" w:color="auto"/>
            <w:right w:val="none" w:sz="0" w:space="0" w:color="auto"/>
          </w:divBdr>
        </w:div>
        <w:div w:id="1260915242">
          <w:marLeft w:val="480"/>
          <w:marRight w:val="0"/>
          <w:marTop w:val="0"/>
          <w:marBottom w:val="0"/>
          <w:divBdr>
            <w:top w:val="none" w:sz="0" w:space="0" w:color="auto"/>
            <w:left w:val="none" w:sz="0" w:space="0" w:color="auto"/>
            <w:bottom w:val="none" w:sz="0" w:space="0" w:color="auto"/>
            <w:right w:val="none" w:sz="0" w:space="0" w:color="auto"/>
          </w:divBdr>
        </w:div>
        <w:div w:id="1877766607">
          <w:marLeft w:val="480"/>
          <w:marRight w:val="0"/>
          <w:marTop w:val="0"/>
          <w:marBottom w:val="0"/>
          <w:divBdr>
            <w:top w:val="none" w:sz="0" w:space="0" w:color="auto"/>
            <w:left w:val="none" w:sz="0" w:space="0" w:color="auto"/>
            <w:bottom w:val="none" w:sz="0" w:space="0" w:color="auto"/>
            <w:right w:val="none" w:sz="0" w:space="0" w:color="auto"/>
          </w:divBdr>
        </w:div>
        <w:div w:id="1268082962">
          <w:marLeft w:val="480"/>
          <w:marRight w:val="0"/>
          <w:marTop w:val="0"/>
          <w:marBottom w:val="0"/>
          <w:divBdr>
            <w:top w:val="none" w:sz="0" w:space="0" w:color="auto"/>
            <w:left w:val="none" w:sz="0" w:space="0" w:color="auto"/>
            <w:bottom w:val="none" w:sz="0" w:space="0" w:color="auto"/>
            <w:right w:val="none" w:sz="0" w:space="0" w:color="auto"/>
          </w:divBdr>
        </w:div>
        <w:div w:id="167528506">
          <w:marLeft w:val="480"/>
          <w:marRight w:val="0"/>
          <w:marTop w:val="0"/>
          <w:marBottom w:val="0"/>
          <w:divBdr>
            <w:top w:val="none" w:sz="0" w:space="0" w:color="auto"/>
            <w:left w:val="none" w:sz="0" w:space="0" w:color="auto"/>
            <w:bottom w:val="none" w:sz="0" w:space="0" w:color="auto"/>
            <w:right w:val="none" w:sz="0" w:space="0" w:color="auto"/>
          </w:divBdr>
        </w:div>
        <w:div w:id="2015061554">
          <w:marLeft w:val="480"/>
          <w:marRight w:val="0"/>
          <w:marTop w:val="0"/>
          <w:marBottom w:val="0"/>
          <w:divBdr>
            <w:top w:val="none" w:sz="0" w:space="0" w:color="auto"/>
            <w:left w:val="none" w:sz="0" w:space="0" w:color="auto"/>
            <w:bottom w:val="none" w:sz="0" w:space="0" w:color="auto"/>
            <w:right w:val="none" w:sz="0" w:space="0" w:color="auto"/>
          </w:divBdr>
        </w:div>
        <w:div w:id="788470398">
          <w:marLeft w:val="480"/>
          <w:marRight w:val="0"/>
          <w:marTop w:val="0"/>
          <w:marBottom w:val="0"/>
          <w:divBdr>
            <w:top w:val="none" w:sz="0" w:space="0" w:color="auto"/>
            <w:left w:val="none" w:sz="0" w:space="0" w:color="auto"/>
            <w:bottom w:val="none" w:sz="0" w:space="0" w:color="auto"/>
            <w:right w:val="none" w:sz="0" w:space="0" w:color="auto"/>
          </w:divBdr>
        </w:div>
        <w:div w:id="1913393345">
          <w:marLeft w:val="480"/>
          <w:marRight w:val="0"/>
          <w:marTop w:val="0"/>
          <w:marBottom w:val="0"/>
          <w:divBdr>
            <w:top w:val="none" w:sz="0" w:space="0" w:color="auto"/>
            <w:left w:val="none" w:sz="0" w:space="0" w:color="auto"/>
            <w:bottom w:val="none" w:sz="0" w:space="0" w:color="auto"/>
            <w:right w:val="none" w:sz="0" w:space="0" w:color="auto"/>
          </w:divBdr>
        </w:div>
        <w:div w:id="1505322978">
          <w:marLeft w:val="480"/>
          <w:marRight w:val="0"/>
          <w:marTop w:val="0"/>
          <w:marBottom w:val="0"/>
          <w:divBdr>
            <w:top w:val="none" w:sz="0" w:space="0" w:color="auto"/>
            <w:left w:val="none" w:sz="0" w:space="0" w:color="auto"/>
            <w:bottom w:val="none" w:sz="0" w:space="0" w:color="auto"/>
            <w:right w:val="none" w:sz="0" w:space="0" w:color="auto"/>
          </w:divBdr>
        </w:div>
        <w:div w:id="1852915242">
          <w:marLeft w:val="480"/>
          <w:marRight w:val="0"/>
          <w:marTop w:val="0"/>
          <w:marBottom w:val="0"/>
          <w:divBdr>
            <w:top w:val="none" w:sz="0" w:space="0" w:color="auto"/>
            <w:left w:val="none" w:sz="0" w:space="0" w:color="auto"/>
            <w:bottom w:val="none" w:sz="0" w:space="0" w:color="auto"/>
            <w:right w:val="none" w:sz="0" w:space="0" w:color="auto"/>
          </w:divBdr>
        </w:div>
        <w:div w:id="2009408233">
          <w:marLeft w:val="480"/>
          <w:marRight w:val="0"/>
          <w:marTop w:val="0"/>
          <w:marBottom w:val="0"/>
          <w:divBdr>
            <w:top w:val="none" w:sz="0" w:space="0" w:color="auto"/>
            <w:left w:val="none" w:sz="0" w:space="0" w:color="auto"/>
            <w:bottom w:val="none" w:sz="0" w:space="0" w:color="auto"/>
            <w:right w:val="none" w:sz="0" w:space="0" w:color="auto"/>
          </w:divBdr>
        </w:div>
        <w:div w:id="1499342862">
          <w:marLeft w:val="480"/>
          <w:marRight w:val="0"/>
          <w:marTop w:val="0"/>
          <w:marBottom w:val="0"/>
          <w:divBdr>
            <w:top w:val="none" w:sz="0" w:space="0" w:color="auto"/>
            <w:left w:val="none" w:sz="0" w:space="0" w:color="auto"/>
            <w:bottom w:val="none" w:sz="0" w:space="0" w:color="auto"/>
            <w:right w:val="none" w:sz="0" w:space="0" w:color="auto"/>
          </w:divBdr>
        </w:div>
        <w:div w:id="1138954470">
          <w:marLeft w:val="480"/>
          <w:marRight w:val="0"/>
          <w:marTop w:val="0"/>
          <w:marBottom w:val="0"/>
          <w:divBdr>
            <w:top w:val="none" w:sz="0" w:space="0" w:color="auto"/>
            <w:left w:val="none" w:sz="0" w:space="0" w:color="auto"/>
            <w:bottom w:val="none" w:sz="0" w:space="0" w:color="auto"/>
            <w:right w:val="none" w:sz="0" w:space="0" w:color="auto"/>
          </w:divBdr>
        </w:div>
        <w:div w:id="1526360229">
          <w:marLeft w:val="480"/>
          <w:marRight w:val="0"/>
          <w:marTop w:val="0"/>
          <w:marBottom w:val="0"/>
          <w:divBdr>
            <w:top w:val="none" w:sz="0" w:space="0" w:color="auto"/>
            <w:left w:val="none" w:sz="0" w:space="0" w:color="auto"/>
            <w:bottom w:val="none" w:sz="0" w:space="0" w:color="auto"/>
            <w:right w:val="none" w:sz="0" w:space="0" w:color="auto"/>
          </w:divBdr>
        </w:div>
        <w:div w:id="697003419">
          <w:marLeft w:val="480"/>
          <w:marRight w:val="0"/>
          <w:marTop w:val="0"/>
          <w:marBottom w:val="0"/>
          <w:divBdr>
            <w:top w:val="none" w:sz="0" w:space="0" w:color="auto"/>
            <w:left w:val="none" w:sz="0" w:space="0" w:color="auto"/>
            <w:bottom w:val="none" w:sz="0" w:space="0" w:color="auto"/>
            <w:right w:val="none" w:sz="0" w:space="0" w:color="auto"/>
          </w:divBdr>
        </w:div>
        <w:div w:id="1923904305">
          <w:marLeft w:val="480"/>
          <w:marRight w:val="0"/>
          <w:marTop w:val="0"/>
          <w:marBottom w:val="0"/>
          <w:divBdr>
            <w:top w:val="none" w:sz="0" w:space="0" w:color="auto"/>
            <w:left w:val="none" w:sz="0" w:space="0" w:color="auto"/>
            <w:bottom w:val="none" w:sz="0" w:space="0" w:color="auto"/>
            <w:right w:val="none" w:sz="0" w:space="0" w:color="auto"/>
          </w:divBdr>
        </w:div>
        <w:div w:id="1183013419">
          <w:marLeft w:val="480"/>
          <w:marRight w:val="0"/>
          <w:marTop w:val="0"/>
          <w:marBottom w:val="0"/>
          <w:divBdr>
            <w:top w:val="none" w:sz="0" w:space="0" w:color="auto"/>
            <w:left w:val="none" w:sz="0" w:space="0" w:color="auto"/>
            <w:bottom w:val="none" w:sz="0" w:space="0" w:color="auto"/>
            <w:right w:val="none" w:sz="0" w:space="0" w:color="auto"/>
          </w:divBdr>
        </w:div>
        <w:div w:id="1388646882">
          <w:marLeft w:val="480"/>
          <w:marRight w:val="0"/>
          <w:marTop w:val="0"/>
          <w:marBottom w:val="0"/>
          <w:divBdr>
            <w:top w:val="none" w:sz="0" w:space="0" w:color="auto"/>
            <w:left w:val="none" w:sz="0" w:space="0" w:color="auto"/>
            <w:bottom w:val="none" w:sz="0" w:space="0" w:color="auto"/>
            <w:right w:val="none" w:sz="0" w:space="0" w:color="auto"/>
          </w:divBdr>
        </w:div>
        <w:div w:id="463351729">
          <w:marLeft w:val="480"/>
          <w:marRight w:val="0"/>
          <w:marTop w:val="0"/>
          <w:marBottom w:val="0"/>
          <w:divBdr>
            <w:top w:val="none" w:sz="0" w:space="0" w:color="auto"/>
            <w:left w:val="none" w:sz="0" w:space="0" w:color="auto"/>
            <w:bottom w:val="none" w:sz="0" w:space="0" w:color="auto"/>
            <w:right w:val="none" w:sz="0" w:space="0" w:color="auto"/>
          </w:divBdr>
        </w:div>
        <w:div w:id="496388384">
          <w:marLeft w:val="480"/>
          <w:marRight w:val="0"/>
          <w:marTop w:val="0"/>
          <w:marBottom w:val="0"/>
          <w:divBdr>
            <w:top w:val="none" w:sz="0" w:space="0" w:color="auto"/>
            <w:left w:val="none" w:sz="0" w:space="0" w:color="auto"/>
            <w:bottom w:val="none" w:sz="0" w:space="0" w:color="auto"/>
            <w:right w:val="none" w:sz="0" w:space="0" w:color="auto"/>
          </w:divBdr>
        </w:div>
        <w:div w:id="2078476877">
          <w:marLeft w:val="480"/>
          <w:marRight w:val="0"/>
          <w:marTop w:val="0"/>
          <w:marBottom w:val="0"/>
          <w:divBdr>
            <w:top w:val="none" w:sz="0" w:space="0" w:color="auto"/>
            <w:left w:val="none" w:sz="0" w:space="0" w:color="auto"/>
            <w:bottom w:val="none" w:sz="0" w:space="0" w:color="auto"/>
            <w:right w:val="none" w:sz="0" w:space="0" w:color="auto"/>
          </w:divBdr>
        </w:div>
        <w:div w:id="816724843">
          <w:marLeft w:val="480"/>
          <w:marRight w:val="0"/>
          <w:marTop w:val="0"/>
          <w:marBottom w:val="0"/>
          <w:divBdr>
            <w:top w:val="none" w:sz="0" w:space="0" w:color="auto"/>
            <w:left w:val="none" w:sz="0" w:space="0" w:color="auto"/>
            <w:bottom w:val="none" w:sz="0" w:space="0" w:color="auto"/>
            <w:right w:val="none" w:sz="0" w:space="0" w:color="auto"/>
          </w:divBdr>
        </w:div>
        <w:div w:id="313798272">
          <w:marLeft w:val="480"/>
          <w:marRight w:val="0"/>
          <w:marTop w:val="0"/>
          <w:marBottom w:val="0"/>
          <w:divBdr>
            <w:top w:val="none" w:sz="0" w:space="0" w:color="auto"/>
            <w:left w:val="none" w:sz="0" w:space="0" w:color="auto"/>
            <w:bottom w:val="none" w:sz="0" w:space="0" w:color="auto"/>
            <w:right w:val="none" w:sz="0" w:space="0" w:color="auto"/>
          </w:divBdr>
        </w:div>
        <w:div w:id="182985791">
          <w:marLeft w:val="480"/>
          <w:marRight w:val="0"/>
          <w:marTop w:val="0"/>
          <w:marBottom w:val="0"/>
          <w:divBdr>
            <w:top w:val="none" w:sz="0" w:space="0" w:color="auto"/>
            <w:left w:val="none" w:sz="0" w:space="0" w:color="auto"/>
            <w:bottom w:val="none" w:sz="0" w:space="0" w:color="auto"/>
            <w:right w:val="none" w:sz="0" w:space="0" w:color="auto"/>
          </w:divBdr>
        </w:div>
        <w:div w:id="583223139">
          <w:marLeft w:val="480"/>
          <w:marRight w:val="0"/>
          <w:marTop w:val="0"/>
          <w:marBottom w:val="0"/>
          <w:divBdr>
            <w:top w:val="none" w:sz="0" w:space="0" w:color="auto"/>
            <w:left w:val="none" w:sz="0" w:space="0" w:color="auto"/>
            <w:bottom w:val="none" w:sz="0" w:space="0" w:color="auto"/>
            <w:right w:val="none" w:sz="0" w:space="0" w:color="auto"/>
          </w:divBdr>
        </w:div>
        <w:div w:id="891773751">
          <w:marLeft w:val="480"/>
          <w:marRight w:val="0"/>
          <w:marTop w:val="0"/>
          <w:marBottom w:val="0"/>
          <w:divBdr>
            <w:top w:val="none" w:sz="0" w:space="0" w:color="auto"/>
            <w:left w:val="none" w:sz="0" w:space="0" w:color="auto"/>
            <w:bottom w:val="none" w:sz="0" w:space="0" w:color="auto"/>
            <w:right w:val="none" w:sz="0" w:space="0" w:color="auto"/>
          </w:divBdr>
        </w:div>
        <w:div w:id="1389180667">
          <w:marLeft w:val="480"/>
          <w:marRight w:val="0"/>
          <w:marTop w:val="0"/>
          <w:marBottom w:val="0"/>
          <w:divBdr>
            <w:top w:val="none" w:sz="0" w:space="0" w:color="auto"/>
            <w:left w:val="none" w:sz="0" w:space="0" w:color="auto"/>
            <w:bottom w:val="none" w:sz="0" w:space="0" w:color="auto"/>
            <w:right w:val="none" w:sz="0" w:space="0" w:color="auto"/>
          </w:divBdr>
        </w:div>
        <w:div w:id="1116556244">
          <w:marLeft w:val="480"/>
          <w:marRight w:val="0"/>
          <w:marTop w:val="0"/>
          <w:marBottom w:val="0"/>
          <w:divBdr>
            <w:top w:val="none" w:sz="0" w:space="0" w:color="auto"/>
            <w:left w:val="none" w:sz="0" w:space="0" w:color="auto"/>
            <w:bottom w:val="none" w:sz="0" w:space="0" w:color="auto"/>
            <w:right w:val="none" w:sz="0" w:space="0" w:color="auto"/>
          </w:divBdr>
        </w:div>
        <w:div w:id="800151732">
          <w:marLeft w:val="480"/>
          <w:marRight w:val="0"/>
          <w:marTop w:val="0"/>
          <w:marBottom w:val="0"/>
          <w:divBdr>
            <w:top w:val="none" w:sz="0" w:space="0" w:color="auto"/>
            <w:left w:val="none" w:sz="0" w:space="0" w:color="auto"/>
            <w:bottom w:val="none" w:sz="0" w:space="0" w:color="auto"/>
            <w:right w:val="none" w:sz="0" w:space="0" w:color="auto"/>
          </w:divBdr>
        </w:div>
        <w:div w:id="460538032">
          <w:marLeft w:val="480"/>
          <w:marRight w:val="0"/>
          <w:marTop w:val="0"/>
          <w:marBottom w:val="0"/>
          <w:divBdr>
            <w:top w:val="none" w:sz="0" w:space="0" w:color="auto"/>
            <w:left w:val="none" w:sz="0" w:space="0" w:color="auto"/>
            <w:bottom w:val="none" w:sz="0" w:space="0" w:color="auto"/>
            <w:right w:val="none" w:sz="0" w:space="0" w:color="auto"/>
          </w:divBdr>
        </w:div>
        <w:div w:id="1073549561">
          <w:marLeft w:val="480"/>
          <w:marRight w:val="0"/>
          <w:marTop w:val="0"/>
          <w:marBottom w:val="0"/>
          <w:divBdr>
            <w:top w:val="none" w:sz="0" w:space="0" w:color="auto"/>
            <w:left w:val="none" w:sz="0" w:space="0" w:color="auto"/>
            <w:bottom w:val="none" w:sz="0" w:space="0" w:color="auto"/>
            <w:right w:val="none" w:sz="0" w:space="0" w:color="auto"/>
          </w:divBdr>
        </w:div>
        <w:div w:id="511652394">
          <w:marLeft w:val="480"/>
          <w:marRight w:val="0"/>
          <w:marTop w:val="0"/>
          <w:marBottom w:val="0"/>
          <w:divBdr>
            <w:top w:val="none" w:sz="0" w:space="0" w:color="auto"/>
            <w:left w:val="none" w:sz="0" w:space="0" w:color="auto"/>
            <w:bottom w:val="none" w:sz="0" w:space="0" w:color="auto"/>
            <w:right w:val="none" w:sz="0" w:space="0" w:color="auto"/>
          </w:divBdr>
        </w:div>
        <w:div w:id="425808332">
          <w:marLeft w:val="480"/>
          <w:marRight w:val="0"/>
          <w:marTop w:val="0"/>
          <w:marBottom w:val="0"/>
          <w:divBdr>
            <w:top w:val="none" w:sz="0" w:space="0" w:color="auto"/>
            <w:left w:val="none" w:sz="0" w:space="0" w:color="auto"/>
            <w:bottom w:val="none" w:sz="0" w:space="0" w:color="auto"/>
            <w:right w:val="none" w:sz="0" w:space="0" w:color="auto"/>
          </w:divBdr>
        </w:div>
        <w:div w:id="438333310">
          <w:marLeft w:val="480"/>
          <w:marRight w:val="0"/>
          <w:marTop w:val="0"/>
          <w:marBottom w:val="0"/>
          <w:divBdr>
            <w:top w:val="none" w:sz="0" w:space="0" w:color="auto"/>
            <w:left w:val="none" w:sz="0" w:space="0" w:color="auto"/>
            <w:bottom w:val="none" w:sz="0" w:space="0" w:color="auto"/>
            <w:right w:val="none" w:sz="0" w:space="0" w:color="auto"/>
          </w:divBdr>
        </w:div>
        <w:div w:id="1416592025">
          <w:marLeft w:val="480"/>
          <w:marRight w:val="0"/>
          <w:marTop w:val="0"/>
          <w:marBottom w:val="0"/>
          <w:divBdr>
            <w:top w:val="none" w:sz="0" w:space="0" w:color="auto"/>
            <w:left w:val="none" w:sz="0" w:space="0" w:color="auto"/>
            <w:bottom w:val="none" w:sz="0" w:space="0" w:color="auto"/>
            <w:right w:val="none" w:sz="0" w:space="0" w:color="auto"/>
          </w:divBdr>
        </w:div>
        <w:div w:id="1593976484">
          <w:marLeft w:val="480"/>
          <w:marRight w:val="0"/>
          <w:marTop w:val="0"/>
          <w:marBottom w:val="0"/>
          <w:divBdr>
            <w:top w:val="none" w:sz="0" w:space="0" w:color="auto"/>
            <w:left w:val="none" w:sz="0" w:space="0" w:color="auto"/>
            <w:bottom w:val="none" w:sz="0" w:space="0" w:color="auto"/>
            <w:right w:val="none" w:sz="0" w:space="0" w:color="auto"/>
          </w:divBdr>
        </w:div>
        <w:div w:id="1884826726">
          <w:marLeft w:val="480"/>
          <w:marRight w:val="0"/>
          <w:marTop w:val="0"/>
          <w:marBottom w:val="0"/>
          <w:divBdr>
            <w:top w:val="none" w:sz="0" w:space="0" w:color="auto"/>
            <w:left w:val="none" w:sz="0" w:space="0" w:color="auto"/>
            <w:bottom w:val="none" w:sz="0" w:space="0" w:color="auto"/>
            <w:right w:val="none" w:sz="0" w:space="0" w:color="auto"/>
          </w:divBdr>
        </w:div>
        <w:div w:id="1787044331">
          <w:marLeft w:val="480"/>
          <w:marRight w:val="0"/>
          <w:marTop w:val="0"/>
          <w:marBottom w:val="0"/>
          <w:divBdr>
            <w:top w:val="none" w:sz="0" w:space="0" w:color="auto"/>
            <w:left w:val="none" w:sz="0" w:space="0" w:color="auto"/>
            <w:bottom w:val="none" w:sz="0" w:space="0" w:color="auto"/>
            <w:right w:val="none" w:sz="0" w:space="0" w:color="auto"/>
          </w:divBdr>
        </w:div>
        <w:div w:id="910844187">
          <w:marLeft w:val="480"/>
          <w:marRight w:val="0"/>
          <w:marTop w:val="0"/>
          <w:marBottom w:val="0"/>
          <w:divBdr>
            <w:top w:val="none" w:sz="0" w:space="0" w:color="auto"/>
            <w:left w:val="none" w:sz="0" w:space="0" w:color="auto"/>
            <w:bottom w:val="none" w:sz="0" w:space="0" w:color="auto"/>
            <w:right w:val="none" w:sz="0" w:space="0" w:color="auto"/>
          </w:divBdr>
        </w:div>
        <w:div w:id="1607226475">
          <w:marLeft w:val="480"/>
          <w:marRight w:val="0"/>
          <w:marTop w:val="0"/>
          <w:marBottom w:val="0"/>
          <w:divBdr>
            <w:top w:val="none" w:sz="0" w:space="0" w:color="auto"/>
            <w:left w:val="none" w:sz="0" w:space="0" w:color="auto"/>
            <w:bottom w:val="none" w:sz="0" w:space="0" w:color="auto"/>
            <w:right w:val="none" w:sz="0" w:space="0" w:color="auto"/>
          </w:divBdr>
        </w:div>
        <w:div w:id="519662703">
          <w:marLeft w:val="480"/>
          <w:marRight w:val="0"/>
          <w:marTop w:val="0"/>
          <w:marBottom w:val="0"/>
          <w:divBdr>
            <w:top w:val="none" w:sz="0" w:space="0" w:color="auto"/>
            <w:left w:val="none" w:sz="0" w:space="0" w:color="auto"/>
            <w:bottom w:val="none" w:sz="0" w:space="0" w:color="auto"/>
            <w:right w:val="none" w:sz="0" w:space="0" w:color="auto"/>
          </w:divBdr>
        </w:div>
        <w:div w:id="2137135869">
          <w:marLeft w:val="480"/>
          <w:marRight w:val="0"/>
          <w:marTop w:val="0"/>
          <w:marBottom w:val="0"/>
          <w:divBdr>
            <w:top w:val="none" w:sz="0" w:space="0" w:color="auto"/>
            <w:left w:val="none" w:sz="0" w:space="0" w:color="auto"/>
            <w:bottom w:val="none" w:sz="0" w:space="0" w:color="auto"/>
            <w:right w:val="none" w:sz="0" w:space="0" w:color="auto"/>
          </w:divBdr>
        </w:div>
        <w:div w:id="1508472876">
          <w:marLeft w:val="480"/>
          <w:marRight w:val="0"/>
          <w:marTop w:val="0"/>
          <w:marBottom w:val="0"/>
          <w:divBdr>
            <w:top w:val="none" w:sz="0" w:space="0" w:color="auto"/>
            <w:left w:val="none" w:sz="0" w:space="0" w:color="auto"/>
            <w:bottom w:val="none" w:sz="0" w:space="0" w:color="auto"/>
            <w:right w:val="none" w:sz="0" w:space="0" w:color="auto"/>
          </w:divBdr>
        </w:div>
        <w:div w:id="1750351607">
          <w:marLeft w:val="480"/>
          <w:marRight w:val="0"/>
          <w:marTop w:val="0"/>
          <w:marBottom w:val="0"/>
          <w:divBdr>
            <w:top w:val="none" w:sz="0" w:space="0" w:color="auto"/>
            <w:left w:val="none" w:sz="0" w:space="0" w:color="auto"/>
            <w:bottom w:val="none" w:sz="0" w:space="0" w:color="auto"/>
            <w:right w:val="none" w:sz="0" w:space="0" w:color="auto"/>
          </w:divBdr>
        </w:div>
        <w:div w:id="779255607">
          <w:marLeft w:val="480"/>
          <w:marRight w:val="0"/>
          <w:marTop w:val="0"/>
          <w:marBottom w:val="0"/>
          <w:divBdr>
            <w:top w:val="none" w:sz="0" w:space="0" w:color="auto"/>
            <w:left w:val="none" w:sz="0" w:space="0" w:color="auto"/>
            <w:bottom w:val="none" w:sz="0" w:space="0" w:color="auto"/>
            <w:right w:val="none" w:sz="0" w:space="0" w:color="auto"/>
          </w:divBdr>
        </w:div>
        <w:div w:id="262811898">
          <w:marLeft w:val="480"/>
          <w:marRight w:val="0"/>
          <w:marTop w:val="0"/>
          <w:marBottom w:val="0"/>
          <w:divBdr>
            <w:top w:val="none" w:sz="0" w:space="0" w:color="auto"/>
            <w:left w:val="none" w:sz="0" w:space="0" w:color="auto"/>
            <w:bottom w:val="none" w:sz="0" w:space="0" w:color="auto"/>
            <w:right w:val="none" w:sz="0" w:space="0" w:color="auto"/>
          </w:divBdr>
        </w:div>
        <w:div w:id="2039313240">
          <w:marLeft w:val="480"/>
          <w:marRight w:val="0"/>
          <w:marTop w:val="0"/>
          <w:marBottom w:val="0"/>
          <w:divBdr>
            <w:top w:val="none" w:sz="0" w:space="0" w:color="auto"/>
            <w:left w:val="none" w:sz="0" w:space="0" w:color="auto"/>
            <w:bottom w:val="none" w:sz="0" w:space="0" w:color="auto"/>
            <w:right w:val="none" w:sz="0" w:space="0" w:color="auto"/>
          </w:divBdr>
        </w:div>
        <w:div w:id="711151876">
          <w:marLeft w:val="480"/>
          <w:marRight w:val="0"/>
          <w:marTop w:val="0"/>
          <w:marBottom w:val="0"/>
          <w:divBdr>
            <w:top w:val="none" w:sz="0" w:space="0" w:color="auto"/>
            <w:left w:val="none" w:sz="0" w:space="0" w:color="auto"/>
            <w:bottom w:val="none" w:sz="0" w:space="0" w:color="auto"/>
            <w:right w:val="none" w:sz="0" w:space="0" w:color="auto"/>
          </w:divBdr>
        </w:div>
        <w:div w:id="404189497">
          <w:marLeft w:val="480"/>
          <w:marRight w:val="0"/>
          <w:marTop w:val="0"/>
          <w:marBottom w:val="0"/>
          <w:divBdr>
            <w:top w:val="none" w:sz="0" w:space="0" w:color="auto"/>
            <w:left w:val="none" w:sz="0" w:space="0" w:color="auto"/>
            <w:bottom w:val="none" w:sz="0" w:space="0" w:color="auto"/>
            <w:right w:val="none" w:sz="0" w:space="0" w:color="auto"/>
          </w:divBdr>
        </w:div>
        <w:div w:id="1279608504">
          <w:marLeft w:val="480"/>
          <w:marRight w:val="0"/>
          <w:marTop w:val="0"/>
          <w:marBottom w:val="0"/>
          <w:divBdr>
            <w:top w:val="none" w:sz="0" w:space="0" w:color="auto"/>
            <w:left w:val="none" w:sz="0" w:space="0" w:color="auto"/>
            <w:bottom w:val="none" w:sz="0" w:space="0" w:color="auto"/>
            <w:right w:val="none" w:sz="0" w:space="0" w:color="auto"/>
          </w:divBdr>
        </w:div>
        <w:div w:id="285546589">
          <w:marLeft w:val="480"/>
          <w:marRight w:val="0"/>
          <w:marTop w:val="0"/>
          <w:marBottom w:val="0"/>
          <w:divBdr>
            <w:top w:val="none" w:sz="0" w:space="0" w:color="auto"/>
            <w:left w:val="none" w:sz="0" w:space="0" w:color="auto"/>
            <w:bottom w:val="none" w:sz="0" w:space="0" w:color="auto"/>
            <w:right w:val="none" w:sz="0" w:space="0" w:color="auto"/>
          </w:divBdr>
        </w:div>
        <w:div w:id="906767890">
          <w:marLeft w:val="480"/>
          <w:marRight w:val="0"/>
          <w:marTop w:val="0"/>
          <w:marBottom w:val="0"/>
          <w:divBdr>
            <w:top w:val="none" w:sz="0" w:space="0" w:color="auto"/>
            <w:left w:val="none" w:sz="0" w:space="0" w:color="auto"/>
            <w:bottom w:val="none" w:sz="0" w:space="0" w:color="auto"/>
            <w:right w:val="none" w:sz="0" w:space="0" w:color="auto"/>
          </w:divBdr>
        </w:div>
        <w:div w:id="103497460">
          <w:marLeft w:val="480"/>
          <w:marRight w:val="0"/>
          <w:marTop w:val="0"/>
          <w:marBottom w:val="0"/>
          <w:divBdr>
            <w:top w:val="none" w:sz="0" w:space="0" w:color="auto"/>
            <w:left w:val="none" w:sz="0" w:space="0" w:color="auto"/>
            <w:bottom w:val="none" w:sz="0" w:space="0" w:color="auto"/>
            <w:right w:val="none" w:sz="0" w:space="0" w:color="auto"/>
          </w:divBdr>
        </w:div>
        <w:div w:id="1083533515">
          <w:marLeft w:val="480"/>
          <w:marRight w:val="0"/>
          <w:marTop w:val="0"/>
          <w:marBottom w:val="0"/>
          <w:divBdr>
            <w:top w:val="none" w:sz="0" w:space="0" w:color="auto"/>
            <w:left w:val="none" w:sz="0" w:space="0" w:color="auto"/>
            <w:bottom w:val="none" w:sz="0" w:space="0" w:color="auto"/>
            <w:right w:val="none" w:sz="0" w:space="0" w:color="auto"/>
          </w:divBdr>
        </w:div>
        <w:div w:id="1580405807">
          <w:marLeft w:val="480"/>
          <w:marRight w:val="0"/>
          <w:marTop w:val="0"/>
          <w:marBottom w:val="0"/>
          <w:divBdr>
            <w:top w:val="none" w:sz="0" w:space="0" w:color="auto"/>
            <w:left w:val="none" w:sz="0" w:space="0" w:color="auto"/>
            <w:bottom w:val="none" w:sz="0" w:space="0" w:color="auto"/>
            <w:right w:val="none" w:sz="0" w:space="0" w:color="auto"/>
          </w:divBdr>
        </w:div>
        <w:div w:id="1485393112">
          <w:marLeft w:val="480"/>
          <w:marRight w:val="0"/>
          <w:marTop w:val="0"/>
          <w:marBottom w:val="0"/>
          <w:divBdr>
            <w:top w:val="none" w:sz="0" w:space="0" w:color="auto"/>
            <w:left w:val="none" w:sz="0" w:space="0" w:color="auto"/>
            <w:bottom w:val="none" w:sz="0" w:space="0" w:color="auto"/>
            <w:right w:val="none" w:sz="0" w:space="0" w:color="auto"/>
          </w:divBdr>
        </w:div>
        <w:div w:id="292978321">
          <w:marLeft w:val="480"/>
          <w:marRight w:val="0"/>
          <w:marTop w:val="0"/>
          <w:marBottom w:val="0"/>
          <w:divBdr>
            <w:top w:val="none" w:sz="0" w:space="0" w:color="auto"/>
            <w:left w:val="none" w:sz="0" w:space="0" w:color="auto"/>
            <w:bottom w:val="none" w:sz="0" w:space="0" w:color="auto"/>
            <w:right w:val="none" w:sz="0" w:space="0" w:color="auto"/>
          </w:divBdr>
        </w:div>
        <w:div w:id="917446345">
          <w:marLeft w:val="480"/>
          <w:marRight w:val="0"/>
          <w:marTop w:val="0"/>
          <w:marBottom w:val="0"/>
          <w:divBdr>
            <w:top w:val="none" w:sz="0" w:space="0" w:color="auto"/>
            <w:left w:val="none" w:sz="0" w:space="0" w:color="auto"/>
            <w:bottom w:val="none" w:sz="0" w:space="0" w:color="auto"/>
            <w:right w:val="none" w:sz="0" w:space="0" w:color="auto"/>
          </w:divBdr>
        </w:div>
        <w:div w:id="156726162">
          <w:marLeft w:val="480"/>
          <w:marRight w:val="0"/>
          <w:marTop w:val="0"/>
          <w:marBottom w:val="0"/>
          <w:divBdr>
            <w:top w:val="none" w:sz="0" w:space="0" w:color="auto"/>
            <w:left w:val="none" w:sz="0" w:space="0" w:color="auto"/>
            <w:bottom w:val="none" w:sz="0" w:space="0" w:color="auto"/>
            <w:right w:val="none" w:sz="0" w:space="0" w:color="auto"/>
          </w:divBdr>
        </w:div>
        <w:div w:id="1356271607">
          <w:marLeft w:val="480"/>
          <w:marRight w:val="0"/>
          <w:marTop w:val="0"/>
          <w:marBottom w:val="0"/>
          <w:divBdr>
            <w:top w:val="none" w:sz="0" w:space="0" w:color="auto"/>
            <w:left w:val="none" w:sz="0" w:space="0" w:color="auto"/>
            <w:bottom w:val="none" w:sz="0" w:space="0" w:color="auto"/>
            <w:right w:val="none" w:sz="0" w:space="0" w:color="auto"/>
          </w:divBdr>
        </w:div>
        <w:div w:id="2103641517">
          <w:marLeft w:val="480"/>
          <w:marRight w:val="0"/>
          <w:marTop w:val="0"/>
          <w:marBottom w:val="0"/>
          <w:divBdr>
            <w:top w:val="none" w:sz="0" w:space="0" w:color="auto"/>
            <w:left w:val="none" w:sz="0" w:space="0" w:color="auto"/>
            <w:bottom w:val="none" w:sz="0" w:space="0" w:color="auto"/>
            <w:right w:val="none" w:sz="0" w:space="0" w:color="auto"/>
          </w:divBdr>
        </w:div>
        <w:div w:id="973484548">
          <w:marLeft w:val="480"/>
          <w:marRight w:val="0"/>
          <w:marTop w:val="0"/>
          <w:marBottom w:val="0"/>
          <w:divBdr>
            <w:top w:val="none" w:sz="0" w:space="0" w:color="auto"/>
            <w:left w:val="none" w:sz="0" w:space="0" w:color="auto"/>
            <w:bottom w:val="none" w:sz="0" w:space="0" w:color="auto"/>
            <w:right w:val="none" w:sz="0" w:space="0" w:color="auto"/>
          </w:divBdr>
        </w:div>
        <w:div w:id="1743017754">
          <w:marLeft w:val="480"/>
          <w:marRight w:val="0"/>
          <w:marTop w:val="0"/>
          <w:marBottom w:val="0"/>
          <w:divBdr>
            <w:top w:val="none" w:sz="0" w:space="0" w:color="auto"/>
            <w:left w:val="none" w:sz="0" w:space="0" w:color="auto"/>
            <w:bottom w:val="none" w:sz="0" w:space="0" w:color="auto"/>
            <w:right w:val="none" w:sz="0" w:space="0" w:color="auto"/>
          </w:divBdr>
        </w:div>
        <w:div w:id="349642189">
          <w:marLeft w:val="480"/>
          <w:marRight w:val="0"/>
          <w:marTop w:val="0"/>
          <w:marBottom w:val="0"/>
          <w:divBdr>
            <w:top w:val="none" w:sz="0" w:space="0" w:color="auto"/>
            <w:left w:val="none" w:sz="0" w:space="0" w:color="auto"/>
            <w:bottom w:val="none" w:sz="0" w:space="0" w:color="auto"/>
            <w:right w:val="none" w:sz="0" w:space="0" w:color="auto"/>
          </w:divBdr>
        </w:div>
        <w:div w:id="1333412542">
          <w:marLeft w:val="480"/>
          <w:marRight w:val="0"/>
          <w:marTop w:val="0"/>
          <w:marBottom w:val="0"/>
          <w:divBdr>
            <w:top w:val="none" w:sz="0" w:space="0" w:color="auto"/>
            <w:left w:val="none" w:sz="0" w:space="0" w:color="auto"/>
            <w:bottom w:val="none" w:sz="0" w:space="0" w:color="auto"/>
            <w:right w:val="none" w:sz="0" w:space="0" w:color="auto"/>
          </w:divBdr>
        </w:div>
        <w:div w:id="519857914">
          <w:marLeft w:val="480"/>
          <w:marRight w:val="0"/>
          <w:marTop w:val="0"/>
          <w:marBottom w:val="0"/>
          <w:divBdr>
            <w:top w:val="none" w:sz="0" w:space="0" w:color="auto"/>
            <w:left w:val="none" w:sz="0" w:space="0" w:color="auto"/>
            <w:bottom w:val="none" w:sz="0" w:space="0" w:color="auto"/>
            <w:right w:val="none" w:sz="0" w:space="0" w:color="auto"/>
          </w:divBdr>
        </w:div>
        <w:div w:id="523399341">
          <w:marLeft w:val="480"/>
          <w:marRight w:val="0"/>
          <w:marTop w:val="0"/>
          <w:marBottom w:val="0"/>
          <w:divBdr>
            <w:top w:val="none" w:sz="0" w:space="0" w:color="auto"/>
            <w:left w:val="none" w:sz="0" w:space="0" w:color="auto"/>
            <w:bottom w:val="none" w:sz="0" w:space="0" w:color="auto"/>
            <w:right w:val="none" w:sz="0" w:space="0" w:color="auto"/>
          </w:divBdr>
        </w:div>
        <w:div w:id="1445811517">
          <w:marLeft w:val="480"/>
          <w:marRight w:val="0"/>
          <w:marTop w:val="0"/>
          <w:marBottom w:val="0"/>
          <w:divBdr>
            <w:top w:val="none" w:sz="0" w:space="0" w:color="auto"/>
            <w:left w:val="none" w:sz="0" w:space="0" w:color="auto"/>
            <w:bottom w:val="none" w:sz="0" w:space="0" w:color="auto"/>
            <w:right w:val="none" w:sz="0" w:space="0" w:color="auto"/>
          </w:divBdr>
        </w:div>
        <w:div w:id="470438633">
          <w:marLeft w:val="480"/>
          <w:marRight w:val="0"/>
          <w:marTop w:val="0"/>
          <w:marBottom w:val="0"/>
          <w:divBdr>
            <w:top w:val="none" w:sz="0" w:space="0" w:color="auto"/>
            <w:left w:val="none" w:sz="0" w:space="0" w:color="auto"/>
            <w:bottom w:val="none" w:sz="0" w:space="0" w:color="auto"/>
            <w:right w:val="none" w:sz="0" w:space="0" w:color="auto"/>
          </w:divBdr>
        </w:div>
        <w:div w:id="1208836003">
          <w:marLeft w:val="480"/>
          <w:marRight w:val="0"/>
          <w:marTop w:val="0"/>
          <w:marBottom w:val="0"/>
          <w:divBdr>
            <w:top w:val="none" w:sz="0" w:space="0" w:color="auto"/>
            <w:left w:val="none" w:sz="0" w:space="0" w:color="auto"/>
            <w:bottom w:val="none" w:sz="0" w:space="0" w:color="auto"/>
            <w:right w:val="none" w:sz="0" w:space="0" w:color="auto"/>
          </w:divBdr>
        </w:div>
        <w:div w:id="592661830">
          <w:marLeft w:val="480"/>
          <w:marRight w:val="0"/>
          <w:marTop w:val="0"/>
          <w:marBottom w:val="0"/>
          <w:divBdr>
            <w:top w:val="none" w:sz="0" w:space="0" w:color="auto"/>
            <w:left w:val="none" w:sz="0" w:space="0" w:color="auto"/>
            <w:bottom w:val="none" w:sz="0" w:space="0" w:color="auto"/>
            <w:right w:val="none" w:sz="0" w:space="0" w:color="auto"/>
          </w:divBdr>
        </w:div>
        <w:div w:id="669454193">
          <w:marLeft w:val="480"/>
          <w:marRight w:val="0"/>
          <w:marTop w:val="0"/>
          <w:marBottom w:val="0"/>
          <w:divBdr>
            <w:top w:val="none" w:sz="0" w:space="0" w:color="auto"/>
            <w:left w:val="none" w:sz="0" w:space="0" w:color="auto"/>
            <w:bottom w:val="none" w:sz="0" w:space="0" w:color="auto"/>
            <w:right w:val="none" w:sz="0" w:space="0" w:color="auto"/>
          </w:divBdr>
        </w:div>
        <w:div w:id="2143113141">
          <w:marLeft w:val="480"/>
          <w:marRight w:val="0"/>
          <w:marTop w:val="0"/>
          <w:marBottom w:val="0"/>
          <w:divBdr>
            <w:top w:val="none" w:sz="0" w:space="0" w:color="auto"/>
            <w:left w:val="none" w:sz="0" w:space="0" w:color="auto"/>
            <w:bottom w:val="none" w:sz="0" w:space="0" w:color="auto"/>
            <w:right w:val="none" w:sz="0" w:space="0" w:color="auto"/>
          </w:divBdr>
        </w:div>
        <w:div w:id="1910849123">
          <w:marLeft w:val="480"/>
          <w:marRight w:val="0"/>
          <w:marTop w:val="0"/>
          <w:marBottom w:val="0"/>
          <w:divBdr>
            <w:top w:val="none" w:sz="0" w:space="0" w:color="auto"/>
            <w:left w:val="none" w:sz="0" w:space="0" w:color="auto"/>
            <w:bottom w:val="none" w:sz="0" w:space="0" w:color="auto"/>
            <w:right w:val="none" w:sz="0" w:space="0" w:color="auto"/>
          </w:divBdr>
        </w:div>
        <w:div w:id="96950884">
          <w:marLeft w:val="480"/>
          <w:marRight w:val="0"/>
          <w:marTop w:val="0"/>
          <w:marBottom w:val="0"/>
          <w:divBdr>
            <w:top w:val="none" w:sz="0" w:space="0" w:color="auto"/>
            <w:left w:val="none" w:sz="0" w:space="0" w:color="auto"/>
            <w:bottom w:val="none" w:sz="0" w:space="0" w:color="auto"/>
            <w:right w:val="none" w:sz="0" w:space="0" w:color="auto"/>
          </w:divBdr>
        </w:div>
        <w:div w:id="1433554141">
          <w:marLeft w:val="480"/>
          <w:marRight w:val="0"/>
          <w:marTop w:val="0"/>
          <w:marBottom w:val="0"/>
          <w:divBdr>
            <w:top w:val="none" w:sz="0" w:space="0" w:color="auto"/>
            <w:left w:val="none" w:sz="0" w:space="0" w:color="auto"/>
            <w:bottom w:val="none" w:sz="0" w:space="0" w:color="auto"/>
            <w:right w:val="none" w:sz="0" w:space="0" w:color="auto"/>
          </w:divBdr>
        </w:div>
        <w:div w:id="1811971269">
          <w:marLeft w:val="480"/>
          <w:marRight w:val="0"/>
          <w:marTop w:val="0"/>
          <w:marBottom w:val="0"/>
          <w:divBdr>
            <w:top w:val="none" w:sz="0" w:space="0" w:color="auto"/>
            <w:left w:val="none" w:sz="0" w:space="0" w:color="auto"/>
            <w:bottom w:val="none" w:sz="0" w:space="0" w:color="auto"/>
            <w:right w:val="none" w:sz="0" w:space="0" w:color="auto"/>
          </w:divBdr>
        </w:div>
        <w:div w:id="1193225050">
          <w:marLeft w:val="480"/>
          <w:marRight w:val="0"/>
          <w:marTop w:val="0"/>
          <w:marBottom w:val="0"/>
          <w:divBdr>
            <w:top w:val="none" w:sz="0" w:space="0" w:color="auto"/>
            <w:left w:val="none" w:sz="0" w:space="0" w:color="auto"/>
            <w:bottom w:val="none" w:sz="0" w:space="0" w:color="auto"/>
            <w:right w:val="none" w:sz="0" w:space="0" w:color="auto"/>
          </w:divBdr>
        </w:div>
        <w:div w:id="785546584">
          <w:marLeft w:val="480"/>
          <w:marRight w:val="0"/>
          <w:marTop w:val="0"/>
          <w:marBottom w:val="0"/>
          <w:divBdr>
            <w:top w:val="none" w:sz="0" w:space="0" w:color="auto"/>
            <w:left w:val="none" w:sz="0" w:space="0" w:color="auto"/>
            <w:bottom w:val="none" w:sz="0" w:space="0" w:color="auto"/>
            <w:right w:val="none" w:sz="0" w:space="0" w:color="auto"/>
          </w:divBdr>
        </w:div>
        <w:div w:id="1479304934">
          <w:marLeft w:val="480"/>
          <w:marRight w:val="0"/>
          <w:marTop w:val="0"/>
          <w:marBottom w:val="0"/>
          <w:divBdr>
            <w:top w:val="none" w:sz="0" w:space="0" w:color="auto"/>
            <w:left w:val="none" w:sz="0" w:space="0" w:color="auto"/>
            <w:bottom w:val="none" w:sz="0" w:space="0" w:color="auto"/>
            <w:right w:val="none" w:sz="0" w:space="0" w:color="auto"/>
          </w:divBdr>
        </w:div>
        <w:div w:id="680817258">
          <w:marLeft w:val="480"/>
          <w:marRight w:val="0"/>
          <w:marTop w:val="0"/>
          <w:marBottom w:val="0"/>
          <w:divBdr>
            <w:top w:val="none" w:sz="0" w:space="0" w:color="auto"/>
            <w:left w:val="none" w:sz="0" w:space="0" w:color="auto"/>
            <w:bottom w:val="none" w:sz="0" w:space="0" w:color="auto"/>
            <w:right w:val="none" w:sz="0" w:space="0" w:color="auto"/>
          </w:divBdr>
        </w:div>
        <w:div w:id="2039700279">
          <w:marLeft w:val="480"/>
          <w:marRight w:val="0"/>
          <w:marTop w:val="0"/>
          <w:marBottom w:val="0"/>
          <w:divBdr>
            <w:top w:val="none" w:sz="0" w:space="0" w:color="auto"/>
            <w:left w:val="none" w:sz="0" w:space="0" w:color="auto"/>
            <w:bottom w:val="none" w:sz="0" w:space="0" w:color="auto"/>
            <w:right w:val="none" w:sz="0" w:space="0" w:color="auto"/>
          </w:divBdr>
        </w:div>
        <w:div w:id="1841044094">
          <w:marLeft w:val="480"/>
          <w:marRight w:val="0"/>
          <w:marTop w:val="0"/>
          <w:marBottom w:val="0"/>
          <w:divBdr>
            <w:top w:val="none" w:sz="0" w:space="0" w:color="auto"/>
            <w:left w:val="none" w:sz="0" w:space="0" w:color="auto"/>
            <w:bottom w:val="none" w:sz="0" w:space="0" w:color="auto"/>
            <w:right w:val="none" w:sz="0" w:space="0" w:color="auto"/>
          </w:divBdr>
        </w:div>
        <w:div w:id="1565677436">
          <w:marLeft w:val="480"/>
          <w:marRight w:val="0"/>
          <w:marTop w:val="0"/>
          <w:marBottom w:val="0"/>
          <w:divBdr>
            <w:top w:val="none" w:sz="0" w:space="0" w:color="auto"/>
            <w:left w:val="none" w:sz="0" w:space="0" w:color="auto"/>
            <w:bottom w:val="none" w:sz="0" w:space="0" w:color="auto"/>
            <w:right w:val="none" w:sz="0" w:space="0" w:color="auto"/>
          </w:divBdr>
        </w:div>
        <w:div w:id="1211117384">
          <w:marLeft w:val="480"/>
          <w:marRight w:val="0"/>
          <w:marTop w:val="0"/>
          <w:marBottom w:val="0"/>
          <w:divBdr>
            <w:top w:val="none" w:sz="0" w:space="0" w:color="auto"/>
            <w:left w:val="none" w:sz="0" w:space="0" w:color="auto"/>
            <w:bottom w:val="none" w:sz="0" w:space="0" w:color="auto"/>
            <w:right w:val="none" w:sz="0" w:space="0" w:color="auto"/>
          </w:divBdr>
        </w:div>
        <w:div w:id="1749115851">
          <w:marLeft w:val="480"/>
          <w:marRight w:val="0"/>
          <w:marTop w:val="0"/>
          <w:marBottom w:val="0"/>
          <w:divBdr>
            <w:top w:val="none" w:sz="0" w:space="0" w:color="auto"/>
            <w:left w:val="none" w:sz="0" w:space="0" w:color="auto"/>
            <w:bottom w:val="none" w:sz="0" w:space="0" w:color="auto"/>
            <w:right w:val="none" w:sz="0" w:space="0" w:color="auto"/>
          </w:divBdr>
        </w:div>
        <w:div w:id="86299">
          <w:marLeft w:val="480"/>
          <w:marRight w:val="0"/>
          <w:marTop w:val="0"/>
          <w:marBottom w:val="0"/>
          <w:divBdr>
            <w:top w:val="none" w:sz="0" w:space="0" w:color="auto"/>
            <w:left w:val="none" w:sz="0" w:space="0" w:color="auto"/>
            <w:bottom w:val="none" w:sz="0" w:space="0" w:color="auto"/>
            <w:right w:val="none" w:sz="0" w:space="0" w:color="auto"/>
          </w:divBdr>
        </w:div>
        <w:div w:id="313602991">
          <w:marLeft w:val="480"/>
          <w:marRight w:val="0"/>
          <w:marTop w:val="0"/>
          <w:marBottom w:val="0"/>
          <w:divBdr>
            <w:top w:val="none" w:sz="0" w:space="0" w:color="auto"/>
            <w:left w:val="none" w:sz="0" w:space="0" w:color="auto"/>
            <w:bottom w:val="none" w:sz="0" w:space="0" w:color="auto"/>
            <w:right w:val="none" w:sz="0" w:space="0" w:color="auto"/>
          </w:divBdr>
        </w:div>
        <w:div w:id="1771924216">
          <w:marLeft w:val="480"/>
          <w:marRight w:val="0"/>
          <w:marTop w:val="0"/>
          <w:marBottom w:val="0"/>
          <w:divBdr>
            <w:top w:val="none" w:sz="0" w:space="0" w:color="auto"/>
            <w:left w:val="none" w:sz="0" w:space="0" w:color="auto"/>
            <w:bottom w:val="none" w:sz="0" w:space="0" w:color="auto"/>
            <w:right w:val="none" w:sz="0" w:space="0" w:color="auto"/>
          </w:divBdr>
        </w:div>
        <w:div w:id="1408651526">
          <w:marLeft w:val="480"/>
          <w:marRight w:val="0"/>
          <w:marTop w:val="0"/>
          <w:marBottom w:val="0"/>
          <w:divBdr>
            <w:top w:val="none" w:sz="0" w:space="0" w:color="auto"/>
            <w:left w:val="none" w:sz="0" w:space="0" w:color="auto"/>
            <w:bottom w:val="none" w:sz="0" w:space="0" w:color="auto"/>
            <w:right w:val="none" w:sz="0" w:space="0" w:color="auto"/>
          </w:divBdr>
        </w:div>
        <w:div w:id="2020084632">
          <w:marLeft w:val="480"/>
          <w:marRight w:val="0"/>
          <w:marTop w:val="0"/>
          <w:marBottom w:val="0"/>
          <w:divBdr>
            <w:top w:val="none" w:sz="0" w:space="0" w:color="auto"/>
            <w:left w:val="none" w:sz="0" w:space="0" w:color="auto"/>
            <w:bottom w:val="none" w:sz="0" w:space="0" w:color="auto"/>
            <w:right w:val="none" w:sz="0" w:space="0" w:color="auto"/>
          </w:divBdr>
        </w:div>
        <w:div w:id="1642421501">
          <w:marLeft w:val="480"/>
          <w:marRight w:val="0"/>
          <w:marTop w:val="0"/>
          <w:marBottom w:val="0"/>
          <w:divBdr>
            <w:top w:val="none" w:sz="0" w:space="0" w:color="auto"/>
            <w:left w:val="none" w:sz="0" w:space="0" w:color="auto"/>
            <w:bottom w:val="none" w:sz="0" w:space="0" w:color="auto"/>
            <w:right w:val="none" w:sz="0" w:space="0" w:color="auto"/>
          </w:divBdr>
        </w:div>
        <w:div w:id="2136753173">
          <w:marLeft w:val="480"/>
          <w:marRight w:val="0"/>
          <w:marTop w:val="0"/>
          <w:marBottom w:val="0"/>
          <w:divBdr>
            <w:top w:val="none" w:sz="0" w:space="0" w:color="auto"/>
            <w:left w:val="none" w:sz="0" w:space="0" w:color="auto"/>
            <w:bottom w:val="none" w:sz="0" w:space="0" w:color="auto"/>
            <w:right w:val="none" w:sz="0" w:space="0" w:color="auto"/>
          </w:divBdr>
        </w:div>
        <w:div w:id="1872104448">
          <w:marLeft w:val="480"/>
          <w:marRight w:val="0"/>
          <w:marTop w:val="0"/>
          <w:marBottom w:val="0"/>
          <w:divBdr>
            <w:top w:val="none" w:sz="0" w:space="0" w:color="auto"/>
            <w:left w:val="none" w:sz="0" w:space="0" w:color="auto"/>
            <w:bottom w:val="none" w:sz="0" w:space="0" w:color="auto"/>
            <w:right w:val="none" w:sz="0" w:space="0" w:color="auto"/>
          </w:divBdr>
        </w:div>
        <w:div w:id="1492482392">
          <w:marLeft w:val="480"/>
          <w:marRight w:val="0"/>
          <w:marTop w:val="0"/>
          <w:marBottom w:val="0"/>
          <w:divBdr>
            <w:top w:val="none" w:sz="0" w:space="0" w:color="auto"/>
            <w:left w:val="none" w:sz="0" w:space="0" w:color="auto"/>
            <w:bottom w:val="none" w:sz="0" w:space="0" w:color="auto"/>
            <w:right w:val="none" w:sz="0" w:space="0" w:color="auto"/>
          </w:divBdr>
        </w:div>
        <w:div w:id="1430007536">
          <w:marLeft w:val="480"/>
          <w:marRight w:val="0"/>
          <w:marTop w:val="0"/>
          <w:marBottom w:val="0"/>
          <w:divBdr>
            <w:top w:val="none" w:sz="0" w:space="0" w:color="auto"/>
            <w:left w:val="none" w:sz="0" w:space="0" w:color="auto"/>
            <w:bottom w:val="none" w:sz="0" w:space="0" w:color="auto"/>
            <w:right w:val="none" w:sz="0" w:space="0" w:color="auto"/>
          </w:divBdr>
        </w:div>
        <w:div w:id="1272468302">
          <w:marLeft w:val="480"/>
          <w:marRight w:val="0"/>
          <w:marTop w:val="0"/>
          <w:marBottom w:val="0"/>
          <w:divBdr>
            <w:top w:val="none" w:sz="0" w:space="0" w:color="auto"/>
            <w:left w:val="none" w:sz="0" w:space="0" w:color="auto"/>
            <w:bottom w:val="none" w:sz="0" w:space="0" w:color="auto"/>
            <w:right w:val="none" w:sz="0" w:space="0" w:color="auto"/>
          </w:divBdr>
        </w:div>
        <w:div w:id="2040735967">
          <w:marLeft w:val="480"/>
          <w:marRight w:val="0"/>
          <w:marTop w:val="0"/>
          <w:marBottom w:val="0"/>
          <w:divBdr>
            <w:top w:val="none" w:sz="0" w:space="0" w:color="auto"/>
            <w:left w:val="none" w:sz="0" w:space="0" w:color="auto"/>
            <w:bottom w:val="none" w:sz="0" w:space="0" w:color="auto"/>
            <w:right w:val="none" w:sz="0" w:space="0" w:color="auto"/>
          </w:divBdr>
        </w:div>
        <w:div w:id="125703715">
          <w:marLeft w:val="480"/>
          <w:marRight w:val="0"/>
          <w:marTop w:val="0"/>
          <w:marBottom w:val="0"/>
          <w:divBdr>
            <w:top w:val="none" w:sz="0" w:space="0" w:color="auto"/>
            <w:left w:val="none" w:sz="0" w:space="0" w:color="auto"/>
            <w:bottom w:val="none" w:sz="0" w:space="0" w:color="auto"/>
            <w:right w:val="none" w:sz="0" w:space="0" w:color="auto"/>
          </w:divBdr>
        </w:div>
        <w:div w:id="1049719238">
          <w:marLeft w:val="480"/>
          <w:marRight w:val="0"/>
          <w:marTop w:val="0"/>
          <w:marBottom w:val="0"/>
          <w:divBdr>
            <w:top w:val="none" w:sz="0" w:space="0" w:color="auto"/>
            <w:left w:val="none" w:sz="0" w:space="0" w:color="auto"/>
            <w:bottom w:val="none" w:sz="0" w:space="0" w:color="auto"/>
            <w:right w:val="none" w:sz="0" w:space="0" w:color="auto"/>
          </w:divBdr>
        </w:div>
        <w:div w:id="1419709783">
          <w:marLeft w:val="480"/>
          <w:marRight w:val="0"/>
          <w:marTop w:val="0"/>
          <w:marBottom w:val="0"/>
          <w:divBdr>
            <w:top w:val="none" w:sz="0" w:space="0" w:color="auto"/>
            <w:left w:val="none" w:sz="0" w:space="0" w:color="auto"/>
            <w:bottom w:val="none" w:sz="0" w:space="0" w:color="auto"/>
            <w:right w:val="none" w:sz="0" w:space="0" w:color="auto"/>
          </w:divBdr>
        </w:div>
        <w:div w:id="996229171">
          <w:marLeft w:val="480"/>
          <w:marRight w:val="0"/>
          <w:marTop w:val="0"/>
          <w:marBottom w:val="0"/>
          <w:divBdr>
            <w:top w:val="none" w:sz="0" w:space="0" w:color="auto"/>
            <w:left w:val="none" w:sz="0" w:space="0" w:color="auto"/>
            <w:bottom w:val="none" w:sz="0" w:space="0" w:color="auto"/>
            <w:right w:val="none" w:sz="0" w:space="0" w:color="auto"/>
          </w:divBdr>
        </w:div>
        <w:div w:id="41950953">
          <w:marLeft w:val="480"/>
          <w:marRight w:val="0"/>
          <w:marTop w:val="0"/>
          <w:marBottom w:val="0"/>
          <w:divBdr>
            <w:top w:val="none" w:sz="0" w:space="0" w:color="auto"/>
            <w:left w:val="none" w:sz="0" w:space="0" w:color="auto"/>
            <w:bottom w:val="none" w:sz="0" w:space="0" w:color="auto"/>
            <w:right w:val="none" w:sz="0" w:space="0" w:color="auto"/>
          </w:divBdr>
        </w:div>
        <w:div w:id="1782607875">
          <w:marLeft w:val="480"/>
          <w:marRight w:val="0"/>
          <w:marTop w:val="0"/>
          <w:marBottom w:val="0"/>
          <w:divBdr>
            <w:top w:val="none" w:sz="0" w:space="0" w:color="auto"/>
            <w:left w:val="none" w:sz="0" w:space="0" w:color="auto"/>
            <w:bottom w:val="none" w:sz="0" w:space="0" w:color="auto"/>
            <w:right w:val="none" w:sz="0" w:space="0" w:color="auto"/>
          </w:divBdr>
        </w:div>
        <w:div w:id="1048650317">
          <w:marLeft w:val="480"/>
          <w:marRight w:val="0"/>
          <w:marTop w:val="0"/>
          <w:marBottom w:val="0"/>
          <w:divBdr>
            <w:top w:val="none" w:sz="0" w:space="0" w:color="auto"/>
            <w:left w:val="none" w:sz="0" w:space="0" w:color="auto"/>
            <w:bottom w:val="none" w:sz="0" w:space="0" w:color="auto"/>
            <w:right w:val="none" w:sz="0" w:space="0" w:color="auto"/>
          </w:divBdr>
        </w:div>
        <w:div w:id="1711876293">
          <w:marLeft w:val="480"/>
          <w:marRight w:val="0"/>
          <w:marTop w:val="0"/>
          <w:marBottom w:val="0"/>
          <w:divBdr>
            <w:top w:val="none" w:sz="0" w:space="0" w:color="auto"/>
            <w:left w:val="none" w:sz="0" w:space="0" w:color="auto"/>
            <w:bottom w:val="none" w:sz="0" w:space="0" w:color="auto"/>
            <w:right w:val="none" w:sz="0" w:space="0" w:color="auto"/>
          </w:divBdr>
        </w:div>
        <w:div w:id="327490095">
          <w:marLeft w:val="480"/>
          <w:marRight w:val="0"/>
          <w:marTop w:val="0"/>
          <w:marBottom w:val="0"/>
          <w:divBdr>
            <w:top w:val="none" w:sz="0" w:space="0" w:color="auto"/>
            <w:left w:val="none" w:sz="0" w:space="0" w:color="auto"/>
            <w:bottom w:val="none" w:sz="0" w:space="0" w:color="auto"/>
            <w:right w:val="none" w:sz="0" w:space="0" w:color="auto"/>
          </w:divBdr>
        </w:div>
        <w:div w:id="377173021">
          <w:marLeft w:val="480"/>
          <w:marRight w:val="0"/>
          <w:marTop w:val="0"/>
          <w:marBottom w:val="0"/>
          <w:divBdr>
            <w:top w:val="none" w:sz="0" w:space="0" w:color="auto"/>
            <w:left w:val="none" w:sz="0" w:space="0" w:color="auto"/>
            <w:bottom w:val="none" w:sz="0" w:space="0" w:color="auto"/>
            <w:right w:val="none" w:sz="0" w:space="0" w:color="auto"/>
          </w:divBdr>
        </w:div>
        <w:div w:id="1556430920">
          <w:marLeft w:val="480"/>
          <w:marRight w:val="0"/>
          <w:marTop w:val="0"/>
          <w:marBottom w:val="0"/>
          <w:divBdr>
            <w:top w:val="none" w:sz="0" w:space="0" w:color="auto"/>
            <w:left w:val="none" w:sz="0" w:space="0" w:color="auto"/>
            <w:bottom w:val="none" w:sz="0" w:space="0" w:color="auto"/>
            <w:right w:val="none" w:sz="0" w:space="0" w:color="auto"/>
          </w:divBdr>
        </w:div>
        <w:div w:id="313871297">
          <w:marLeft w:val="480"/>
          <w:marRight w:val="0"/>
          <w:marTop w:val="0"/>
          <w:marBottom w:val="0"/>
          <w:divBdr>
            <w:top w:val="none" w:sz="0" w:space="0" w:color="auto"/>
            <w:left w:val="none" w:sz="0" w:space="0" w:color="auto"/>
            <w:bottom w:val="none" w:sz="0" w:space="0" w:color="auto"/>
            <w:right w:val="none" w:sz="0" w:space="0" w:color="auto"/>
          </w:divBdr>
        </w:div>
        <w:div w:id="1170094991">
          <w:marLeft w:val="480"/>
          <w:marRight w:val="0"/>
          <w:marTop w:val="0"/>
          <w:marBottom w:val="0"/>
          <w:divBdr>
            <w:top w:val="none" w:sz="0" w:space="0" w:color="auto"/>
            <w:left w:val="none" w:sz="0" w:space="0" w:color="auto"/>
            <w:bottom w:val="none" w:sz="0" w:space="0" w:color="auto"/>
            <w:right w:val="none" w:sz="0" w:space="0" w:color="auto"/>
          </w:divBdr>
        </w:div>
        <w:div w:id="2099254488">
          <w:marLeft w:val="480"/>
          <w:marRight w:val="0"/>
          <w:marTop w:val="0"/>
          <w:marBottom w:val="0"/>
          <w:divBdr>
            <w:top w:val="none" w:sz="0" w:space="0" w:color="auto"/>
            <w:left w:val="none" w:sz="0" w:space="0" w:color="auto"/>
            <w:bottom w:val="none" w:sz="0" w:space="0" w:color="auto"/>
            <w:right w:val="none" w:sz="0" w:space="0" w:color="auto"/>
          </w:divBdr>
        </w:div>
        <w:div w:id="948507471">
          <w:marLeft w:val="480"/>
          <w:marRight w:val="0"/>
          <w:marTop w:val="0"/>
          <w:marBottom w:val="0"/>
          <w:divBdr>
            <w:top w:val="none" w:sz="0" w:space="0" w:color="auto"/>
            <w:left w:val="none" w:sz="0" w:space="0" w:color="auto"/>
            <w:bottom w:val="none" w:sz="0" w:space="0" w:color="auto"/>
            <w:right w:val="none" w:sz="0" w:space="0" w:color="auto"/>
          </w:divBdr>
        </w:div>
        <w:div w:id="1090732007">
          <w:marLeft w:val="480"/>
          <w:marRight w:val="0"/>
          <w:marTop w:val="0"/>
          <w:marBottom w:val="0"/>
          <w:divBdr>
            <w:top w:val="none" w:sz="0" w:space="0" w:color="auto"/>
            <w:left w:val="none" w:sz="0" w:space="0" w:color="auto"/>
            <w:bottom w:val="none" w:sz="0" w:space="0" w:color="auto"/>
            <w:right w:val="none" w:sz="0" w:space="0" w:color="auto"/>
          </w:divBdr>
        </w:div>
        <w:div w:id="342047566">
          <w:marLeft w:val="480"/>
          <w:marRight w:val="0"/>
          <w:marTop w:val="0"/>
          <w:marBottom w:val="0"/>
          <w:divBdr>
            <w:top w:val="none" w:sz="0" w:space="0" w:color="auto"/>
            <w:left w:val="none" w:sz="0" w:space="0" w:color="auto"/>
            <w:bottom w:val="none" w:sz="0" w:space="0" w:color="auto"/>
            <w:right w:val="none" w:sz="0" w:space="0" w:color="auto"/>
          </w:divBdr>
        </w:div>
        <w:div w:id="649293014">
          <w:marLeft w:val="480"/>
          <w:marRight w:val="0"/>
          <w:marTop w:val="0"/>
          <w:marBottom w:val="0"/>
          <w:divBdr>
            <w:top w:val="none" w:sz="0" w:space="0" w:color="auto"/>
            <w:left w:val="none" w:sz="0" w:space="0" w:color="auto"/>
            <w:bottom w:val="none" w:sz="0" w:space="0" w:color="auto"/>
            <w:right w:val="none" w:sz="0" w:space="0" w:color="auto"/>
          </w:divBdr>
        </w:div>
        <w:div w:id="1877505832">
          <w:marLeft w:val="480"/>
          <w:marRight w:val="0"/>
          <w:marTop w:val="0"/>
          <w:marBottom w:val="0"/>
          <w:divBdr>
            <w:top w:val="none" w:sz="0" w:space="0" w:color="auto"/>
            <w:left w:val="none" w:sz="0" w:space="0" w:color="auto"/>
            <w:bottom w:val="none" w:sz="0" w:space="0" w:color="auto"/>
            <w:right w:val="none" w:sz="0" w:space="0" w:color="auto"/>
          </w:divBdr>
        </w:div>
        <w:div w:id="1405644292">
          <w:marLeft w:val="480"/>
          <w:marRight w:val="0"/>
          <w:marTop w:val="0"/>
          <w:marBottom w:val="0"/>
          <w:divBdr>
            <w:top w:val="none" w:sz="0" w:space="0" w:color="auto"/>
            <w:left w:val="none" w:sz="0" w:space="0" w:color="auto"/>
            <w:bottom w:val="none" w:sz="0" w:space="0" w:color="auto"/>
            <w:right w:val="none" w:sz="0" w:space="0" w:color="auto"/>
          </w:divBdr>
        </w:div>
        <w:div w:id="1120949889">
          <w:marLeft w:val="480"/>
          <w:marRight w:val="0"/>
          <w:marTop w:val="0"/>
          <w:marBottom w:val="0"/>
          <w:divBdr>
            <w:top w:val="none" w:sz="0" w:space="0" w:color="auto"/>
            <w:left w:val="none" w:sz="0" w:space="0" w:color="auto"/>
            <w:bottom w:val="none" w:sz="0" w:space="0" w:color="auto"/>
            <w:right w:val="none" w:sz="0" w:space="0" w:color="auto"/>
          </w:divBdr>
        </w:div>
        <w:div w:id="1017850990">
          <w:marLeft w:val="480"/>
          <w:marRight w:val="0"/>
          <w:marTop w:val="0"/>
          <w:marBottom w:val="0"/>
          <w:divBdr>
            <w:top w:val="none" w:sz="0" w:space="0" w:color="auto"/>
            <w:left w:val="none" w:sz="0" w:space="0" w:color="auto"/>
            <w:bottom w:val="none" w:sz="0" w:space="0" w:color="auto"/>
            <w:right w:val="none" w:sz="0" w:space="0" w:color="auto"/>
          </w:divBdr>
        </w:div>
        <w:div w:id="304355300">
          <w:marLeft w:val="480"/>
          <w:marRight w:val="0"/>
          <w:marTop w:val="0"/>
          <w:marBottom w:val="0"/>
          <w:divBdr>
            <w:top w:val="none" w:sz="0" w:space="0" w:color="auto"/>
            <w:left w:val="none" w:sz="0" w:space="0" w:color="auto"/>
            <w:bottom w:val="none" w:sz="0" w:space="0" w:color="auto"/>
            <w:right w:val="none" w:sz="0" w:space="0" w:color="auto"/>
          </w:divBdr>
        </w:div>
        <w:div w:id="400829890">
          <w:marLeft w:val="480"/>
          <w:marRight w:val="0"/>
          <w:marTop w:val="0"/>
          <w:marBottom w:val="0"/>
          <w:divBdr>
            <w:top w:val="none" w:sz="0" w:space="0" w:color="auto"/>
            <w:left w:val="none" w:sz="0" w:space="0" w:color="auto"/>
            <w:bottom w:val="none" w:sz="0" w:space="0" w:color="auto"/>
            <w:right w:val="none" w:sz="0" w:space="0" w:color="auto"/>
          </w:divBdr>
        </w:div>
        <w:div w:id="221255426">
          <w:marLeft w:val="480"/>
          <w:marRight w:val="0"/>
          <w:marTop w:val="0"/>
          <w:marBottom w:val="0"/>
          <w:divBdr>
            <w:top w:val="none" w:sz="0" w:space="0" w:color="auto"/>
            <w:left w:val="none" w:sz="0" w:space="0" w:color="auto"/>
            <w:bottom w:val="none" w:sz="0" w:space="0" w:color="auto"/>
            <w:right w:val="none" w:sz="0" w:space="0" w:color="auto"/>
          </w:divBdr>
        </w:div>
        <w:div w:id="719791382">
          <w:marLeft w:val="480"/>
          <w:marRight w:val="0"/>
          <w:marTop w:val="0"/>
          <w:marBottom w:val="0"/>
          <w:divBdr>
            <w:top w:val="none" w:sz="0" w:space="0" w:color="auto"/>
            <w:left w:val="none" w:sz="0" w:space="0" w:color="auto"/>
            <w:bottom w:val="none" w:sz="0" w:space="0" w:color="auto"/>
            <w:right w:val="none" w:sz="0" w:space="0" w:color="auto"/>
          </w:divBdr>
        </w:div>
        <w:div w:id="1558392953">
          <w:marLeft w:val="480"/>
          <w:marRight w:val="0"/>
          <w:marTop w:val="0"/>
          <w:marBottom w:val="0"/>
          <w:divBdr>
            <w:top w:val="none" w:sz="0" w:space="0" w:color="auto"/>
            <w:left w:val="none" w:sz="0" w:space="0" w:color="auto"/>
            <w:bottom w:val="none" w:sz="0" w:space="0" w:color="auto"/>
            <w:right w:val="none" w:sz="0" w:space="0" w:color="auto"/>
          </w:divBdr>
        </w:div>
        <w:div w:id="491872627">
          <w:marLeft w:val="480"/>
          <w:marRight w:val="0"/>
          <w:marTop w:val="0"/>
          <w:marBottom w:val="0"/>
          <w:divBdr>
            <w:top w:val="none" w:sz="0" w:space="0" w:color="auto"/>
            <w:left w:val="none" w:sz="0" w:space="0" w:color="auto"/>
            <w:bottom w:val="none" w:sz="0" w:space="0" w:color="auto"/>
            <w:right w:val="none" w:sz="0" w:space="0" w:color="auto"/>
          </w:divBdr>
        </w:div>
        <w:div w:id="585263096">
          <w:marLeft w:val="480"/>
          <w:marRight w:val="0"/>
          <w:marTop w:val="0"/>
          <w:marBottom w:val="0"/>
          <w:divBdr>
            <w:top w:val="none" w:sz="0" w:space="0" w:color="auto"/>
            <w:left w:val="none" w:sz="0" w:space="0" w:color="auto"/>
            <w:bottom w:val="none" w:sz="0" w:space="0" w:color="auto"/>
            <w:right w:val="none" w:sz="0" w:space="0" w:color="auto"/>
          </w:divBdr>
        </w:div>
        <w:div w:id="849760839">
          <w:marLeft w:val="480"/>
          <w:marRight w:val="0"/>
          <w:marTop w:val="0"/>
          <w:marBottom w:val="0"/>
          <w:divBdr>
            <w:top w:val="none" w:sz="0" w:space="0" w:color="auto"/>
            <w:left w:val="none" w:sz="0" w:space="0" w:color="auto"/>
            <w:bottom w:val="none" w:sz="0" w:space="0" w:color="auto"/>
            <w:right w:val="none" w:sz="0" w:space="0" w:color="auto"/>
          </w:divBdr>
        </w:div>
        <w:div w:id="376047438">
          <w:marLeft w:val="480"/>
          <w:marRight w:val="0"/>
          <w:marTop w:val="0"/>
          <w:marBottom w:val="0"/>
          <w:divBdr>
            <w:top w:val="none" w:sz="0" w:space="0" w:color="auto"/>
            <w:left w:val="none" w:sz="0" w:space="0" w:color="auto"/>
            <w:bottom w:val="none" w:sz="0" w:space="0" w:color="auto"/>
            <w:right w:val="none" w:sz="0" w:space="0" w:color="auto"/>
          </w:divBdr>
        </w:div>
        <w:div w:id="1353873008">
          <w:marLeft w:val="480"/>
          <w:marRight w:val="0"/>
          <w:marTop w:val="0"/>
          <w:marBottom w:val="0"/>
          <w:divBdr>
            <w:top w:val="none" w:sz="0" w:space="0" w:color="auto"/>
            <w:left w:val="none" w:sz="0" w:space="0" w:color="auto"/>
            <w:bottom w:val="none" w:sz="0" w:space="0" w:color="auto"/>
            <w:right w:val="none" w:sz="0" w:space="0" w:color="auto"/>
          </w:divBdr>
        </w:div>
        <w:div w:id="1508789554">
          <w:marLeft w:val="480"/>
          <w:marRight w:val="0"/>
          <w:marTop w:val="0"/>
          <w:marBottom w:val="0"/>
          <w:divBdr>
            <w:top w:val="none" w:sz="0" w:space="0" w:color="auto"/>
            <w:left w:val="none" w:sz="0" w:space="0" w:color="auto"/>
            <w:bottom w:val="none" w:sz="0" w:space="0" w:color="auto"/>
            <w:right w:val="none" w:sz="0" w:space="0" w:color="auto"/>
          </w:divBdr>
        </w:div>
        <w:div w:id="60107737">
          <w:marLeft w:val="480"/>
          <w:marRight w:val="0"/>
          <w:marTop w:val="0"/>
          <w:marBottom w:val="0"/>
          <w:divBdr>
            <w:top w:val="none" w:sz="0" w:space="0" w:color="auto"/>
            <w:left w:val="none" w:sz="0" w:space="0" w:color="auto"/>
            <w:bottom w:val="none" w:sz="0" w:space="0" w:color="auto"/>
            <w:right w:val="none" w:sz="0" w:space="0" w:color="auto"/>
          </w:divBdr>
        </w:div>
        <w:div w:id="811482548">
          <w:marLeft w:val="480"/>
          <w:marRight w:val="0"/>
          <w:marTop w:val="0"/>
          <w:marBottom w:val="0"/>
          <w:divBdr>
            <w:top w:val="none" w:sz="0" w:space="0" w:color="auto"/>
            <w:left w:val="none" w:sz="0" w:space="0" w:color="auto"/>
            <w:bottom w:val="none" w:sz="0" w:space="0" w:color="auto"/>
            <w:right w:val="none" w:sz="0" w:space="0" w:color="auto"/>
          </w:divBdr>
        </w:div>
        <w:div w:id="1033384531">
          <w:marLeft w:val="480"/>
          <w:marRight w:val="0"/>
          <w:marTop w:val="0"/>
          <w:marBottom w:val="0"/>
          <w:divBdr>
            <w:top w:val="none" w:sz="0" w:space="0" w:color="auto"/>
            <w:left w:val="none" w:sz="0" w:space="0" w:color="auto"/>
            <w:bottom w:val="none" w:sz="0" w:space="0" w:color="auto"/>
            <w:right w:val="none" w:sz="0" w:space="0" w:color="auto"/>
          </w:divBdr>
        </w:div>
        <w:div w:id="1000036957">
          <w:marLeft w:val="480"/>
          <w:marRight w:val="0"/>
          <w:marTop w:val="0"/>
          <w:marBottom w:val="0"/>
          <w:divBdr>
            <w:top w:val="none" w:sz="0" w:space="0" w:color="auto"/>
            <w:left w:val="none" w:sz="0" w:space="0" w:color="auto"/>
            <w:bottom w:val="none" w:sz="0" w:space="0" w:color="auto"/>
            <w:right w:val="none" w:sz="0" w:space="0" w:color="auto"/>
          </w:divBdr>
        </w:div>
        <w:div w:id="1079525790">
          <w:marLeft w:val="480"/>
          <w:marRight w:val="0"/>
          <w:marTop w:val="0"/>
          <w:marBottom w:val="0"/>
          <w:divBdr>
            <w:top w:val="none" w:sz="0" w:space="0" w:color="auto"/>
            <w:left w:val="none" w:sz="0" w:space="0" w:color="auto"/>
            <w:bottom w:val="none" w:sz="0" w:space="0" w:color="auto"/>
            <w:right w:val="none" w:sz="0" w:space="0" w:color="auto"/>
          </w:divBdr>
        </w:div>
        <w:div w:id="1919317540">
          <w:marLeft w:val="480"/>
          <w:marRight w:val="0"/>
          <w:marTop w:val="0"/>
          <w:marBottom w:val="0"/>
          <w:divBdr>
            <w:top w:val="none" w:sz="0" w:space="0" w:color="auto"/>
            <w:left w:val="none" w:sz="0" w:space="0" w:color="auto"/>
            <w:bottom w:val="none" w:sz="0" w:space="0" w:color="auto"/>
            <w:right w:val="none" w:sz="0" w:space="0" w:color="auto"/>
          </w:divBdr>
        </w:div>
        <w:div w:id="1587030399">
          <w:marLeft w:val="480"/>
          <w:marRight w:val="0"/>
          <w:marTop w:val="0"/>
          <w:marBottom w:val="0"/>
          <w:divBdr>
            <w:top w:val="none" w:sz="0" w:space="0" w:color="auto"/>
            <w:left w:val="none" w:sz="0" w:space="0" w:color="auto"/>
            <w:bottom w:val="none" w:sz="0" w:space="0" w:color="auto"/>
            <w:right w:val="none" w:sz="0" w:space="0" w:color="auto"/>
          </w:divBdr>
        </w:div>
        <w:div w:id="282006301">
          <w:marLeft w:val="480"/>
          <w:marRight w:val="0"/>
          <w:marTop w:val="0"/>
          <w:marBottom w:val="0"/>
          <w:divBdr>
            <w:top w:val="none" w:sz="0" w:space="0" w:color="auto"/>
            <w:left w:val="none" w:sz="0" w:space="0" w:color="auto"/>
            <w:bottom w:val="none" w:sz="0" w:space="0" w:color="auto"/>
            <w:right w:val="none" w:sz="0" w:space="0" w:color="auto"/>
          </w:divBdr>
        </w:div>
        <w:div w:id="1132135177">
          <w:marLeft w:val="480"/>
          <w:marRight w:val="0"/>
          <w:marTop w:val="0"/>
          <w:marBottom w:val="0"/>
          <w:divBdr>
            <w:top w:val="none" w:sz="0" w:space="0" w:color="auto"/>
            <w:left w:val="none" w:sz="0" w:space="0" w:color="auto"/>
            <w:bottom w:val="none" w:sz="0" w:space="0" w:color="auto"/>
            <w:right w:val="none" w:sz="0" w:space="0" w:color="auto"/>
          </w:divBdr>
        </w:div>
        <w:div w:id="1323877">
          <w:marLeft w:val="480"/>
          <w:marRight w:val="0"/>
          <w:marTop w:val="0"/>
          <w:marBottom w:val="0"/>
          <w:divBdr>
            <w:top w:val="none" w:sz="0" w:space="0" w:color="auto"/>
            <w:left w:val="none" w:sz="0" w:space="0" w:color="auto"/>
            <w:bottom w:val="none" w:sz="0" w:space="0" w:color="auto"/>
            <w:right w:val="none" w:sz="0" w:space="0" w:color="auto"/>
          </w:divBdr>
        </w:div>
        <w:div w:id="1168788732">
          <w:marLeft w:val="480"/>
          <w:marRight w:val="0"/>
          <w:marTop w:val="0"/>
          <w:marBottom w:val="0"/>
          <w:divBdr>
            <w:top w:val="none" w:sz="0" w:space="0" w:color="auto"/>
            <w:left w:val="none" w:sz="0" w:space="0" w:color="auto"/>
            <w:bottom w:val="none" w:sz="0" w:space="0" w:color="auto"/>
            <w:right w:val="none" w:sz="0" w:space="0" w:color="auto"/>
          </w:divBdr>
        </w:div>
        <w:div w:id="1927575647">
          <w:marLeft w:val="480"/>
          <w:marRight w:val="0"/>
          <w:marTop w:val="0"/>
          <w:marBottom w:val="0"/>
          <w:divBdr>
            <w:top w:val="none" w:sz="0" w:space="0" w:color="auto"/>
            <w:left w:val="none" w:sz="0" w:space="0" w:color="auto"/>
            <w:bottom w:val="none" w:sz="0" w:space="0" w:color="auto"/>
            <w:right w:val="none" w:sz="0" w:space="0" w:color="auto"/>
          </w:divBdr>
        </w:div>
        <w:div w:id="1945729828">
          <w:marLeft w:val="480"/>
          <w:marRight w:val="0"/>
          <w:marTop w:val="0"/>
          <w:marBottom w:val="0"/>
          <w:divBdr>
            <w:top w:val="none" w:sz="0" w:space="0" w:color="auto"/>
            <w:left w:val="none" w:sz="0" w:space="0" w:color="auto"/>
            <w:bottom w:val="none" w:sz="0" w:space="0" w:color="auto"/>
            <w:right w:val="none" w:sz="0" w:space="0" w:color="auto"/>
          </w:divBdr>
        </w:div>
        <w:div w:id="1238974927">
          <w:marLeft w:val="480"/>
          <w:marRight w:val="0"/>
          <w:marTop w:val="0"/>
          <w:marBottom w:val="0"/>
          <w:divBdr>
            <w:top w:val="none" w:sz="0" w:space="0" w:color="auto"/>
            <w:left w:val="none" w:sz="0" w:space="0" w:color="auto"/>
            <w:bottom w:val="none" w:sz="0" w:space="0" w:color="auto"/>
            <w:right w:val="none" w:sz="0" w:space="0" w:color="auto"/>
          </w:divBdr>
        </w:div>
        <w:div w:id="1351760889">
          <w:marLeft w:val="480"/>
          <w:marRight w:val="0"/>
          <w:marTop w:val="0"/>
          <w:marBottom w:val="0"/>
          <w:divBdr>
            <w:top w:val="none" w:sz="0" w:space="0" w:color="auto"/>
            <w:left w:val="none" w:sz="0" w:space="0" w:color="auto"/>
            <w:bottom w:val="none" w:sz="0" w:space="0" w:color="auto"/>
            <w:right w:val="none" w:sz="0" w:space="0" w:color="auto"/>
          </w:divBdr>
        </w:div>
        <w:div w:id="1396659956">
          <w:marLeft w:val="480"/>
          <w:marRight w:val="0"/>
          <w:marTop w:val="0"/>
          <w:marBottom w:val="0"/>
          <w:divBdr>
            <w:top w:val="none" w:sz="0" w:space="0" w:color="auto"/>
            <w:left w:val="none" w:sz="0" w:space="0" w:color="auto"/>
            <w:bottom w:val="none" w:sz="0" w:space="0" w:color="auto"/>
            <w:right w:val="none" w:sz="0" w:space="0" w:color="auto"/>
          </w:divBdr>
        </w:div>
        <w:div w:id="2090299790">
          <w:marLeft w:val="480"/>
          <w:marRight w:val="0"/>
          <w:marTop w:val="0"/>
          <w:marBottom w:val="0"/>
          <w:divBdr>
            <w:top w:val="none" w:sz="0" w:space="0" w:color="auto"/>
            <w:left w:val="none" w:sz="0" w:space="0" w:color="auto"/>
            <w:bottom w:val="none" w:sz="0" w:space="0" w:color="auto"/>
            <w:right w:val="none" w:sz="0" w:space="0" w:color="auto"/>
          </w:divBdr>
        </w:div>
        <w:div w:id="1872037724">
          <w:marLeft w:val="480"/>
          <w:marRight w:val="0"/>
          <w:marTop w:val="0"/>
          <w:marBottom w:val="0"/>
          <w:divBdr>
            <w:top w:val="none" w:sz="0" w:space="0" w:color="auto"/>
            <w:left w:val="none" w:sz="0" w:space="0" w:color="auto"/>
            <w:bottom w:val="none" w:sz="0" w:space="0" w:color="auto"/>
            <w:right w:val="none" w:sz="0" w:space="0" w:color="auto"/>
          </w:divBdr>
        </w:div>
        <w:div w:id="1815216307">
          <w:marLeft w:val="480"/>
          <w:marRight w:val="0"/>
          <w:marTop w:val="0"/>
          <w:marBottom w:val="0"/>
          <w:divBdr>
            <w:top w:val="none" w:sz="0" w:space="0" w:color="auto"/>
            <w:left w:val="none" w:sz="0" w:space="0" w:color="auto"/>
            <w:bottom w:val="none" w:sz="0" w:space="0" w:color="auto"/>
            <w:right w:val="none" w:sz="0" w:space="0" w:color="auto"/>
          </w:divBdr>
        </w:div>
      </w:divsChild>
    </w:div>
    <w:div w:id="1215047786">
      <w:bodyDiv w:val="1"/>
      <w:marLeft w:val="0"/>
      <w:marRight w:val="0"/>
      <w:marTop w:val="0"/>
      <w:marBottom w:val="0"/>
      <w:divBdr>
        <w:top w:val="none" w:sz="0" w:space="0" w:color="auto"/>
        <w:left w:val="none" w:sz="0" w:space="0" w:color="auto"/>
        <w:bottom w:val="none" w:sz="0" w:space="0" w:color="auto"/>
        <w:right w:val="none" w:sz="0" w:space="0" w:color="auto"/>
      </w:divBdr>
    </w:div>
    <w:div w:id="1215115490">
      <w:bodyDiv w:val="1"/>
      <w:marLeft w:val="0"/>
      <w:marRight w:val="0"/>
      <w:marTop w:val="0"/>
      <w:marBottom w:val="0"/>
      <w:divBdr>
        <w:top w:val="none" w:sz="0" w:space="0" w:color="auto"/>
        <w:left w:val="none" w:sz="0" w:space="0" w:color="auto"/>
        <w:bottom w:val="none" w:sz="0" w:space="0" w:color="auto"/>
        <w:right w:val="none" w:sz="0" w:space="0" w:color="auto"/>
      </w:divBdr>
    </w:div>
    <w:div w:id="1215116425">
      <w:bodyDiv w:val="1"/>
      <w:marLeft w:val="0"/>
      <w:marRight w:val="0"/>
      <w:marTop w:val="0"/>
      <w:marBottom w:val="0"/>
      <w:divBdr>
        <w:top w:val="none" w:sz="0" w:space="0" w:color="auto"/>
        <w:left w:val="none" w:sz="0" w:space="0" w:color="auto"/>
        <w:bottom w:val="none" w:sz="0" w:space="0" w:color="auto"/>
        <w:right w:val="none" w:sz="0" w:space="0" w:color="auto"/>
      </w:divBdr>
    </w:div>
    <w:div w:id="1215390500">
      <w:bodyDiv w:val="1"/>
      <w:marLeft w:val="0"/>
      <w:marRight w:val="0"/>
      <w:marTop w:val="0"/>
      <w:marBottom w:val="0"/>
      <w:divBdr>
        <w:top w:val="none" w:sz="0" w:space="0" w:color="auto"/>
        <w:left w:val="none" w:sz="0" w:space="0" w:color="auto"/>
        <w:bottom w:val="none" w:sz="0" w:space="0" w:color="auto"/>
        <w:right w:val="none" w:sz="0" w:space="0" w:color="auto"/>
      </w:divBdr>
    </w:div>
    <w:div w:id="1215658909">
      <w:bodyDiv w:val="1"/>
      <w:marLeft w:val="0"/>
      <w:marRight w:val="0"/>
      <w:marTop w:val="0"/>
      <w:marBottom w:val="0"/>
      <w:divBdr>
        <w:top w:val="none" w:sz="0" w:space="0" w:color="auto"/>
        <w:left w:val="none" w:sz="0" w:space="0" w:color="auto"/>
        <w:bottom w:val="none" w:sz="0" w:space="0" w:color="auto"/>
        <w:right w:val="none" w:sz="0" w:space="0" w:color="auto"/>
      </w:divBdr>
    </w:div>
    <w:div w:id="1215966052">
      <w:bodyDiv w:val="1"/>
      <w:marLeft w:val="0"/>
      <w:marRight w:val="0"/>
      <w:marTop w:val="0"/>
      <w:marBottom w:val="0"/>
      <w:divBdr>
        <w:top w:val="none" w:sz="0" w:space="0" w:color="auto"/>
        <w:left w:val="none" w:sz="0" w:space="0" w:color="auto"/>
        <w:bottom w:val="none" w:sz="0" w:space="0" w:color="auto"/>
        <w:right w:val="none" w:sz="0" w:space="0" w:color="auto"/>
      </w:divBdr>
    </w:div>
    <w:div w:id="1217472064">
      <w:bodyDiv w:val="1"/>
      <w:marLeft w:val="0"/>
      <w:marRight w:val="0"/>
      <w:marTop w:val="0"/>
      <w:marBottom w:val="0"/>
      <w:divBdr>
        <w:top w:val="none" w:sz="0" w:space="0" w:color="auto"/>
        <w:left w:val="none" w:sz="0" w:space="0" w:color="auto"/>
        <w:bottom w:val="none" w:sz="0" w:space="0" w:color="auto"/>
        <w:right w:val="none" w:sz="0" w:space="0" w:color="auto"/>
      </w:divBdr>
    </w:div>
    <w:div w:id="1218129272">
      <w:bodyDiv w:val="1"/>
      <w:marLeft w:val="0"/>
      <w:marRight w:val="0"/>
      <w:marTop w:val="0"/>
      <w:marBottom w:val="0"/>
      <w:divBdr>
        <w:top w:val="none" w:sz="0" w:space="0" w:color="auto"/>
        <w:left w:val="none" w:sz="0" w:space="0" w:color="auto"/>
        <w:bottom w:val="none" w:sz="0" w:space="0" w:color="auto"/>
        <w:right w:val="none" w:sz="0" w:space="0" w:color="auto"/>
      </w:divBdr>
    </w:div>
    <w:div w:id="1219512651">
      <w:bodyDiv w:val="1"/>
      <w:marLeft w:val="0"/>
      <w:marRight w:val="0"/>
      <w:marTop w:val="0"/>
      <w:marBottom w:val="0"/>
      <w:divBdr>
        <w:top w:val="none" w:sz="0" w:space="0" w:color="auto"/>
        <w:left w:val="none" w:sz="0" w:space="0" w:color="auto"/>
        <w:bottom w:val="none" w:sz="0" w:space="0" w:color="auto"/>
        <w:right w:val="none" w:sz="0" w:space="0" w:color="auto"/>
      </w:divBdr>
    </w:div>
    <w:div w:id="1219782685">
      <w:bodyDiv w:val="1"/>
      <w:marLeft w:val="0"/>
      <w:marRight w:val="0"/>
      <w:marTop w:val="0"/>
      <w:marBottom w:val="0"/>
      <w:divBdr>
        <w:top w:val="none" w:sz="0" w:space="0" w:color="auto"/>
        <w:left w:val="none" w:sz="0" w:space="0" w:color="auto"/>
        <w:bottom w:val="none" w:sz="0" w:space="0" w:color="auto"/>
        <w:right w:val="none" w:sz="0" w:space="0" w:color="auto"/>
      </w:divBdr>
    </w:div>
    <w:div w:id="1220626389">
      <w:bodyDiv w:val="1"/>
      <w:marLeft w:val="0"/>
      <w:marRight w:val="0"/>
      <w:marTop w:val="0"/>
      <w:marBottom w:val="0"/>
      <w:divBdr>
        <w:top w:val="none" w:sz="0" w:space="0" w:color="auto"/>
        <w:left w:val="none" w:sz="0" w:space="0" w:color="auto"/>
        <w:bottom w:val="none" w:sz="0" w:space="0" w:color="auto"/>
        <w:right w:val="none" w:sz="0" w:space="0" w:color="auto"/>
      </w:divBdr>
    </w:div>
    <w:div w:id="1221088872">
      <w:bodyDiv w:val="1"/>
      <w:marLeft w:val="0"/>
      <w:marRight w:val="0"/>
      <w:marTop w:val="0"/>
      <w:marBottom w:val="0"/>
      <w:divBdr>
        <w:top w:val="none" w:sz="0" w:space="0" w:color="auto"/>
        <w:left w:val="none" w:sz="0" w:space="0" w:color="auto"/>
        <w:bottom w:val="none" w:sz="0" w:space="0" w:color="auto"/>
        <w:right w:val="none" w:sz="0" w:space="0" w:color="auto"/>
      </w:divBdr>
    </w:div>
    <w:div w:id="1221138695">
      <w:bodyDiv w:val="1"/>
      <w:marLeft w:val="0"/>
      <w:marRight w:val="0"/>
      <w:marTop w:val="0"/>
      <w:marBottom w:val="0"/>
      <w:divBdr>
        <w:top w:val="none" w:sz="0" w:space="0" w:color="auto"/>
        <w:left w:val="none" w:sz="0" w:space="0" w:color="auto"/>
        <w:bottom w:val="none" w:sz="0" w:space="0" w:color="auto"/>
        <w:right w:val="none" w:sz="0" w:space="0" w:color="auto"/>
      </w:divBdr>
    </w:div>
    <w:div w:id="1222132010">
      <w:bodyDiv w:val="1"/>
      <w:marLeft w:val="0"/>
      <w:marRight w:val="0"/>
      <w:marTop w:val="0"/>
      <w:marBottom w:val="0"/>
      <w:divBdr>
        <w:top w:val="none" w:sz="0" w:space="0" w:color="auto"/>
        <w:left w:val="none" w:sz="0" w:space="0" w:color="auto"/>
        <w:bottom w:val="none" w:sz="0" w:space="0" w:color="auto"/>
        <w:right w:val="none" w:sz="0" w:space="0" w:color="auto"/>
      </w:divBdr>
      <w:divsChild>
        <w:div w:id="1558083968">
          <w:marLeft w:val="480"/>
          <w:marRight w:val="0"/>
          <w:marTop w:val="0"/>
          <w:marBottom w:val="0"/>
          <w:divBdr>
            <w:top w:val="none" w:sz="0" w:space="0" w:color="auto"/>
            <w:left w:val="none" w:sz="0" w:space="0" w:color="auto"/>
            <w:bottom w:val="none" w:sz="0" w:space="0" w:color="auto"/>
            <w:right w:val="none" w:sz="0" w:space="0" w:color="auto"/>
          </w:divBdr>
        </w:div>
        <w:div w:id="1370298783">
          <w:marLeft w:val="480"/>
          <w:marRight w:val="0"/>
          <w:marTop w:val="0"/>
          <w:marBottom w:val="0"/>
          <w:divBdr>
            <w:top w:val="none" w:sz="0" w:space="0" w:color="auto"/>
            <w:left w:val="none" w:sz="0" w:space="0" w:color="auto"/>
            <w:bottom w:val="none" w:sz="0" w:space="0" w:color="auto"/>
            <w:right w:val="none" w:sz="0" w:space="0" w:color="auto"/>
          </w:divBdr>
        </w:div>
        <w:div w:id="1962491259">
          <w:marLeft w:val="480"/>
          <w:marRight w:val="0"/>
          <w:marTop w:val="0"/>
          <w:marBottom w:val="0"/>
          <w:divBdr>
            <w:top w:val="none" w:sz="0" w:space="0" w:color="auto"/>
            <w:left w:val="none" w:sz="0" w:space="0" w:color="auto"/>
            <w:bottom w:val="none" w:sz="0" w:space="0" w:color="auto"/>
            <w:right w:val="none" w:sz="0" w:space="0" w:color="auto"/>
          </w:divBdr>
        </w:div>
        <w:div w:id="996418193">
          <w:marLeft w:val="480"/>
          <w:marRight w:val="0"/>
          <w:marTop w:val="0"/>
          <w:marBottom w:val="0"/>
          <w:divBdr>
            <w:top w:val="none" w:sz="0" w:space="0" w:color="auto"/>
            <w:left w:val="none" w:sz="0" w:space="0" w:color="auto"/>
            <w:bottom w:val="none" w:sz="0" w:space="0" w:color="auto"/>
            <w:right w:val="none" w:sz="0" w:space="0" w:color="auto"/>
          </w:divBdr>
        </w:div>
        <w:div w:id="664942064">
          <w:marLeft w:val="480"/>
          <w:marRight w:val="0"/>
          <w:marTop w:val="0"/>
          <w:marBottom w:val="0"/>
          <w:divBdr>
            <w:top w:val="none" w:sz="0" w:space="0" w:color="auto"/>
            <w:left w:val="none" w:sz="0" w:space="0" w:color="auto"/>
            <w:bottom w:val="none" w:sz="0" w:space="0" w:color="auto"/>
            <w:right w:val="none" w:sz="0" w:space="0" w:color="auto"/>
          </w:divBdr>
        </w:div>
        <w:div w:id="1415056557">
          <w:marLeft w:val="480"/>
          <w:marRight w:val="0"/>
          <w:marTop w:val="0"/>
          <w:marBottom w:val="0"/>
          <w:divBdr>
            <w:top w:val="none" w:sz="0" w:space="0" w:color="auto"/>
            <w:left w:val="none" w:sz="0" w:space="0" w:color="auto"/>
            <w:bottom w:val="none" w:sz="0" w:space="0" w:color="auto"/>
            <w:right w:val="none" w:sz="0" w:space="0" w:color="auto"/>
          </w:divBdr>
        </w:div>
        <w:div w:id="1117530748">
          <w:marLeft w:val="480"/>
          <w:marRight w:val="0"/>
          <w:marTop w:val="0"/>
          <w:marBottom w:val="0"/>
          <w:divBdr>
            <w:top w:val="none" w:sz="0" w:space="0" w:color="auto"/>
            <w:left w:val="none" w:sz="0" w:space="0" w:color="auto"/>
            <w:bottom w:val="none" w:sz="0" w:space="0" w:color="auto"/>
            <w:right w:val="none" w:sz="0" w:space="0" w:color="auto"/>
          </w:divBdr>
        </w:div>
        <w:div w:id="1702587415">
          <w:marLeft w:val="480"/>
          <w:marRight w:val="0"/>
          <w:marTop w:val="0"/>
          <w:marBottom w:val="0"/>
          <w:divBdr>
            <w:top w:val="none" w:sz="0" w:space="0" w:color="auto"/>
            <w:left w:val="none" w:sz="0" w:space="0" w:color="auto"/>
            <w:bottom w:val="none" w:sz="0" w:space="0" w:color="auto"/>
            <w:right w:val="none" w:sz="0" w:space="0" w:color="auto"/>
          </w:divBdr>
        </w:div>
        <w:div w:id="1622227579">
          <w:marLeft w:val="480"/>
          <w:marRight w:val="0"/>
          <w:marTop w:val="0"/>
          <w:marBottom w:val="0"/>
          <w:divBdr>
            <w:top w:val="none" w:sz="0" w:space="0" w:color="auto"/>
            <w:left w:val="none" w:sz="0" w:space="0" w:color="auto"/>
            <w:bottom w:val="none" w:sz="0" w:space="0" w:color="auto"/>
            <w:right w:val="none" w:sz="0" w:space="0" w:color="auto"/>
          </w:divBdr>
        </w:div>
        <w:div w:id="712924226">
          <w:marLeft w:val="480"/>
          <w:marRight w:val="0"/>
          <w:marTop w:val="0"/>
          <w:marBottom w:val="0"/>
          <w:divBdr>
            <w:top w:val="none" w:sz="0" w:space="0" w:color="auto"/>
            <w:left w:val="none" w:sz="0" w:space="0" w:color="auto"/>
            <w:bottom w:val="none" w:sz="0" w:space="0" w:color="auto"/>
            <w:right w:val="none" w:sz="0" w:space="0" w:color="auto"/>
          </w:divBdr>
        </w:div>
        <w:div w:id="36394962">
          <w:marLeft w:val="480"/>
          <w:marRight w:val="0"/>
          <w:marTop w:val="0"/>
          <w:marBottom w:val="0"/>
          <w:divBdr>
            <w:top w:val="none" w:sz="0" w:space="0" w:color="auto"/>
            <w:left w:val="none" w:sz="0" w:space="0" w:color="auto"/>
            <w:bottom w:val="none" w:sz="0" w:space="0" w:color="auto"/>
            <w:right w:val="none" w:sz="0" w:space="0" w:color="auto"/>
          </w:divBdr>
        </w:div>
        <w:div w:id="726028211">
          <w:marLeft w:val="480"/>
          <w:marRight w:val="0"/>
          <w:marTop w:val="0"/>
          <w:marBottom w:val="0"/>
          <w:divBdr>
            <w:top w:val="none" w:sz="0" w:space="0" w:color="auto"/>
            <w:left w:val="none" w:sz="0" w:space="0" w:color="auto"/>
            <w:bottom w:val="none" w:sz="0" w:space="0" w:color="auto"/>
            <w:right w:val="none" w:sz="0" w:space="0" w:color="auto"/>
          </w:divBdr>
        </w:div>
        <w:div w:id="647900218">
          <w:marLeft w:val="480"/>
          <w:marRight w:val="0"/>
          <w:marTop w:val="0"/>
          <w:marBottom w:val="0"/>
          <w:divBdr>
            <w:top w:val="none" w:sz="0" w:space="0" w:color="auto"/>
            <w:left w:val="none" w:sz="0" w:space="0" w:color="auto"/>
            <w:bottom w:val="none" w:sz="0" w:space="0" w:color="auto"/>
            <w:right w:val="none" w:sz="0" w:space="0" w:color="auto"/>
          </w:divBdr>
        </w:div>
        <w:div w:id="998729439">
          <w:marLeft w:val="480"/>
          <w:marRight w:val="0"/>
          <w:marTop w:val="0"/>
          <w:marBottom w:val="0"/>
          <w:divBdr>
            <w:top w:val="none" w:sz="0" w:space="0" w:color="auto"/>
            <w:left w:val="none" w:sz="0" w:space="0" w:color="auto"/>
            <w:bottom w:val="none" w:sz="0" w:space="0" w:color="auto"/>
            <w:right w:val="none" w:sz="0" w:space="0" w:color="auto"/>
          </w:divBdr>
        </w:div>
        <w:div w:id="305746397">
          <w:marLeft w:val="480"/>
          <w:marRight w:val="0"/>
          <w:marTop w:val="0"/>
          <w:marBottom w:val="0"/>
          <w:divBdr>
            <w:top w:val="none" w:sz="0" w:space="0" w:color="auto"/>
            <w:left w:val="none" w:sz="0" w:space="0" w:color="auto"/>
            <w:bottom w:val="none" w:sz="0" w:space="0" w:color="auto"/>
            <w:right w:val="none" w:sz="0" w:space="0" w:color="auto"/>
          </w:divBdr>
        </w:div>
        <w:div w:id="657460222">
          <w:marLeft w:val="480"/>
          <w:marRight w:val="0"/>
          <w:marTop w:val="0"/>
          <w:marBottom w:val="0"/>
          <w:divBdr>
            <w:top w:val="none" w:sz="0" w:space="0" w:color="auto"/>
            <w:left w:val="none" w:sz="0" w:space="0" w:color="auto"/>
            <w:bottom w:val="none" w:sz="0" w:space="0" w:color="auto"/>
            <w:right w:val="none" w:sz="0" w:space="0" w:color="auto"/>
          </w:divBdr>
        </w:div>
        <w:div w:id="178127861">
          <w:marLeft w:val="480"/>
          <w:marRight w:val="0"/>
          <w:marTop w:val="0"/>
          <w:marBottom w:val="0"/>
          <w:divBdr>
            <w:top w:val="none" w:sz="0" w:space="0" w:color="auto"/>
            <w:left w:val="none" w:sz="0" w:space="0" w:color="auto"/>
            <w:bottom w:val="none" w:sz="0" w:space="0" w:color="auto"/>
            <w:right w:val="none" w:sz="0" w:space="0" w:color="auto"/>
          </w:divBdr>
        </w:div>
        <w:div w:id="1678341861">
          <w:marLeft w:val="480"/>
          <w:marRight w:val="0"/>
          <w:marTop w:val="0"/>
          <w:marBottom w:val="0"/>
          <w:divBdr>
            <w:top w:val="none" w:sz="0" w:space="0" w:color="auto"/>
            <w:left w:val="none" w:sz="0" w:space="0" w:color="auto"/>
            <w:bottom w:val="none" w:sz="0" w:space="0" w:color="auto"/>
            <w:right w:val="none" w:sz="0" w:space="0" w:color="auto"/>
          </w:divBdr>
        </w:div>
        <w:div w:id="1677611954">
          <w:marLeft w:val="480"/>
          <w:marRight w:val="0"/>
          <w:marTop w:val="0"/>
          <w:marBottom w:val="0"/>
          <w:divBdr>
            <w:top w:val="none" w:sz="0" w:space="0" w:color="auto"/>
            <w:left w:val="none" w:sz="0" w:space="0" w:color="auto"/>
            <w:bottom w:val="none" w:sz="0" w:space="0" w:color="auto"/>
            <w:right w:val="none" w:sz="0" w:space="0" w:color="auto"/>
          </w:divBdr>
        </w:div>
        <w:div w:id="115948083">
          <w:marLeft w:val="480"/>
          <w:marRight w:val="0"/>
          <w:marTop w:val="0"/>
          <w:marBottom w:val="0"/>
          <w:divBdr>
            <w:top w:val="none" w:sz="0" w:space="0" w:color="auto"/>
            <w:left w:val="none" w:sz="0" w:space="0" w:color="auto"/>
            <w:bottom w:val="none" w:sz="0" w:space="0" w:color="auto"/>
            <w:right w:val="none" w:sz="0" w:space="0" w:color="auto"/>
          </w:divBdr>
        </w:div>
        <w:div w:id="1130704976">
          <w:marLeft w:val="480"/>
          <w:marRight w:val="0"/>
          <w:marTop w:val="0"/>
          <w:marBottom w:val="0"/>
          <w:divBdr>
            <w:top w:val="none" w:sz="0" w:space="0" w:color="auto"/>
            <w:left w:val="none" w:sz="0" w:space="0" w:color="auto"/>
            <w:bottom w:val="none" w:sz="0" w:space="0" w:color="auto"/>
            <w:right w:val="none" w:sz="0" w:space="0" w:color="auto"/>
          </w:divBdr>
        </w:div>
        <w:div w:id="352614970">
          <w:marLeft w:val="480"/>
          <w:marRight w:val="0"/>
          <w:marTop w:val="0"/>
          <w:marBottom w:val="0"/>
          <w:divBdr>
            <w:top w:val="none" w:sz="0" w:space="0" w:color="auto"/>
            <w:left w:val="none" w:sz="0" w:space="0" w:color="auto"/>
            <w:bottom w:val="none" w:sz="0" w:space="0" w:color="auto"/>
            <w:right w:val="none" w:sz="0" w:space="0" w:color="auto"/>
          </w:divBdr>
        </w:div>
        <w:div w:id="906307357">
          <w:marLeft w:val="480"/>
          <w:marRight w:val="0"/>
          <w:marTop w:val="0"/>
          <w:marBottom w:val="0"/>
          <w:divBdr>
            <w:top w:val="none" w:sz="0" w:space="0" w:color="auto"/>
            <w:left w:val="none" w:sz="0" w:space="0" w:color="auto"/>
            <w:bottom w:val="none" w:sz="0" w:space="0" w:color="auto"/>
            <w:right w:val="none" w:sz="0" w:space="0" w:color="auto"/>
          </w:divBdr>
        </w:div>
        <w:div w:id="685519279">
          <w:marLeft w:val="480"/>
          <w:marRight w:val="0"/>
          <w:marTop w:val="0"/>
          <w:marBottom w:val="0"/>
          <w:divBdr>
            <w:top w:val="none" w:sz="0" w:space="0" w:color="auto"/>
            <w:left w:val="none" w:sz="0" w:space="0" w:color="auto"/>
            <w:bottom w:val="none" w:sz="0" w:space="0" w:color="auto"/>
            <w:right w:val="none" w:sz="0" w:space="0" w:color="auto"/>
          </w:divBdr>
        </w:div>
        <w:div w:id="788285292">
          <w:marLeft w:val="480"/>
          <w:marRight w:val="0"/>
          <w:marTop w:val="0"/>
          <w:marBottom w:val="0"/>
          <w:divBdr>
            <w:top w:val="none" w:sz="0" w:space="0" w:color="auto"/>
            <w:left w:val="none" w:sz="0" w:space="0" w:color="auto"/>
            <w:bottom w:val="none" w:sz="0" w:space="0" w:color="auto"/>
            <w:right w:val="none" w:sz="0" w:space="0" w:color="auto"/>
          </w:divBdr>
        </w:div>
        <w:div w:id="548348338">
          <w:marLeft w:val="480"/>
          <w:marRight w:val="0"/>
          <w:marTop w:val="0"/>
          <w:marBottom w:val="0"/>
          <w:divBdr>
            <w:top w:val="none" w:sz="0" w:space="0" w:color="auto"/>
            <w:left w:val="none" w:sz="0" w:space="0" w:color="auto"/>
            <w:bottom w:val="none" w:sz="0" w:space="0" w:color="auto"/>
            <w:right w:val="none" w:sz="0" w:space="0" w:color="auto"/>
          </w:divBdr>
        </w:div>
        <w:div w:id="995650044">
          <w:marLeft w:val="480"/>
          <w:marRight w:val="0"/>
          <w:marTop w:val="0"/>
          <w:marBottom w:val="0"/>
          <w:divBdr>
            <w:top w:val="none" w:sz="0" w:space="0" w:color="auto"/>
            <w:left w:val="none" w:sz="0" w:space="0" w:color="auto"/>
            <w:bottom w:val="none" w:sz="0" w:space="0" w:color="auto"/>
            <w:right w:val="none" w:sz="0" w:space="0" w:color="auto"/>
          </w:divBdr>
        </w:div>
        <w:div w:id="377362488">
          <w:marLeft w:val="480"/>
          <w:marRight w:val="0"/>
          <w:marTop w:val="0"/>
          <w:marBottom w:val="0"/>
          <w:divBdr>
            <w:top w:val="none" w:sz="0" w:space="0" w:color="auto"/>
            <w:left w:val="none" w:sz="0" w:space="0" w:color="auto"/>
            <w:bottom w:val="none" w:sz="0" w:space="0" w:color="auto"/>
            <w:right w:val="none" w:sz="0" w:space="0" w:color="auto"/>
          </w:divBdr>
        </w:div>
        <w:div w:id="785200397">
          <w:marLeft w:val="480"/>
          <w:marRight w:val="0"/>
          <w:marTop w:val="0"/>
          <w:marBottom w:val="0"/>
          <w:divBdr>
            <w:top w:val="none" w:sz="0" w:space="0" w:color="auto"/>
            <w:left w:val="none" w:sz="0" w:space="0" w:color="auto"/>
            <w:bottom w:val="none" w:sz="0" w:space="0" w:color="auto"/>
            <w:right w:val="none" w:sz="0" w:space="0" w:color="auto"/>
          </w:divBdr>
        </w:div>
        <w:div w:id="1140851235">
          <w:marLeft w:val="480"/>
          <w:marRight w:val="0"/>
          <w:marTop w:val="0"/>
          <w:marBottom w:val="0"/>
          <w:divBdr>
            <w:top w:val="none" w:sz="0" w:space="0" w:color="auto"/>
            <w:left w:val="none" w:sz="0" w:space="0" w:color="auto"/>
            <w:bottom w:val="none" w:sz="0" w:space="0" w:color="auto"/>
            <w:right w:val="none" w:sz="0" w:space="0" w:color="auto"/>
          </w:divBdr>
        </w:div>
        <w:div w:id="1986466643">
          <w:marLeft w:val="480"/>
          <w:marRight w:val="0"/>
          <w:marTop w:val="0"/>
          <w:marBottom w:val="0"/>
          <w:divBdr>
            <w:top w:val="none" w:sz="0" w:space="0" w:color="auto"/>
            <w:left w:val="none" w:sz="0" w:space="0" w:color="auto"/>
            <w:bottom w:val="none" w:sz="0" w:space="0" w:color="auto"/>
            <w:right w:val="none" w:sz="0" w:space="0" w:color="auto"/>
          </w:divBdr>
        </w:div>
        <w:div w:id="1508328377">
          <w:marLeft w:val="480"/>
          <w:marRight w:val="0"/>
          <w:marTop w:val="0"/>
          <w:marBottom w:val="0"/>
          <w:divBdr>
            <w:top w:val="none" w:sz="0" w:space="0" w:color="auto"/>
            <w:left w:val="none" w:sz="0" w:space="0" w:color="auto"/>
            <w:bottom w:val="none" w:sz="0" w:space="0" w:color="auto"/>
            <w:right w:val="none" w:sz="0" w:space="0" w:color="auto"/>
          </w:divBdr>
        </w:div>
        <w:div w:id="958221505">
          <w:marLeft w:val="480"/>
          <w:marRight w:val="0"/>
          <w:marTop w:val="0"/>
          <w:marBottom w:val="0"/>
          <w:divBdr>
            <w:top w:val="none" w:sz="0" w:space="0" w:color="auto"/>
            <w:left w:val="none" w:sz="0" w:space="0" w:color="auto"/>
            <w:bottom w:val="none" w:sz="0" w:space="0" w:color="auto"/>
            <w:right w:val="none" w:sz="0" w:space="0" w:color="auto"/>
          </w:divBdr>
        </w:div>
        <w:div w:id="834613579">
          <w:marLeft w:val="480"/>
          <w:marRight w:val="0"/>
          <w:marTop w:val="0"/>
          <w:marBottom w:val="0"/>
          <w:divBdr>
            <w:top w:val="none" w:sz="0" w:space="0" w:color="auto"/>
            <w:left w:val="none" w:sz="0" w:space="0" w:color="auto"/>
            <w:bottom w:val="none" w:sz="0" w:space="0" w:color="auto"/>
            <w:right w:val="none" w:sz="0" w:space="0" w:color="auto"/>
          </w:divBdr>
        </w:div>
        <w:div w:id="522283998">
          <w:marLeft w:val="480"/>
          <w:marRight w:val="0"/>
          <w:marTop w:val="0"/>
          <w:marBottom w:val="0"/>
          <w:divBdr>
            <w:top w:val="none" w:sz="0" w:space="0" w:color="auto"/>
            <w:left w:val="none" w:sz="0" w:space="0" w:color="auto"/>
            <w:bottom w:val="none" w:sz="0" w:space="0" w:color="auto"/>
            <w:right w:val="none" w:sz="0" w:space="0" w:color="auto"/>
          </w:divBdr>
        </w:div>
        <w:div w:id="1507132110">
          <w:marLeft w:val="480"/>
          <w:marRight w:val="0"/>
          <w:marTop w:val="0"/>
          <w:marBottom w:val="0"/>
          <w:divBdr>
            <w:top w:val="none" w:sz="0" w:space="0" w:color="auto"/>
            <w:left w:val="none" w:sz="0" w:space="0" w:color="auto"/>
            <w:bottom w:val="none" w:sz="0" w:space="0" w:color="auto"/>
            <w:right w:val="none" w:sz="0" w:space="0" w:color="auto"/>
          </w:divBdr>
        </w:div>
        <w:div w:id="759913604">
          <w:marLeft w:val="480"/>
          <w:marRight w:val="0"/>
          <w:marTop w:val="0"/>
          <w:marBottom w:val="0"/>
          <w:divBdr>
            <w:top w:val="none" w:sz="0" w:space="0" w:color="auto"/>
            <w:left w:val="none" w:sz="0" w:space="0" w:color="auto"/>
            <w:bottom w:val="none" w:sz="0" w:space="0" w:color="auto"/>
            <w:right w:val="none" w:sz="0" w:space="0" w:color="auto"/>
          </w:divBdr>
        </w:div>
        <w:div w:id="1340546028">
          <w:marLeft w:val="480"/>
          <w:marRight w:val="0"/>
          <w:marTop w:val="0"/>
          <w:marBottom w:val="0"/>
          <w:divBdr>
            <w:top w:val="none" w:sz="0" w:space="0" w:color="auto"/>
            <w:left w:val="none" w:sz="0" w:space="0" w:color="auto"/>
            <w:bottom w:val="none" w:sz="0" w:space="0" w:color="auto"/>
            <w:right w:val="none" w:sz="0" w:space="0" w:color="auto"/>
          </w:divBdr>
        </w:div>
        <w:div w:id="1028332007">
          <w:marLeft w:val="480"/>
          <w:marRight w:val="0"/>
          <w:marTop w:val="0"/>
          <w:marBottom w:val="0"/>
          <w:divBdr>
            <w:top w:val="none" w:sz="0" w:space="0" w:color="auto"/>
            <w:left w:val="none" w:sz="0" w:space="0" w:color="auto"/>
            <w:bottom w:val="none" w:sz="0" w:space="0" w:color="auto"/>
            <w:right w:val="none" w:sz="0" w:space="0" w:color="auto"/>
          </w:divBdr>
        </w:div>
        <w:div w:id="1005132615">
          <w:marLeft w:val="480"/>
          <w:marRight w:val="0"/>
          <w:marTop w:val="0"/>
          <w:marBottom w:val="0"/>
          <w:divBdr>
            <w:top w:val="none" w:sz="0" w:space="0" w:color="auto"/>
            <w:left w:val="none" w:sz="0" w:space="0" w:color="auto"/>
            <w:bottom w:val="none" w:sz="0" w:space="0" w:color="auto"/>
            <w:right w:val="none" w:sz="0" w:space="0" w:color="auto"/>
          </w:divBdr>
        </w:div>
        <w:div w:id="170069736">
          <w:marLeft w:val="480"/>
          <w:marRight w:val="0"/>
          <w:marTop w:val="0"/>
          <w:marBottom w:val="0"/>
          <w:divBdr>
            <w:top w:val="none" w:sz="0" w:space="0" w:color="auto"/>
            <w:left w:val="none" w:sz="0" w:space="0" w:color="auto"/>
            <w:bottom w:val="none" w:sz="0" w:space="0" w:color="auto"/>
            <w:right w:val="none" w:sz="0" w:space="0" w:color="auto"/>
          </w:divBdr>
        </w:div>
        <w:div w:id="1467383795">
          <w:marLeft w:val="480"/>
          <w:marRight w:val="0"/>
          <w:marTop w:val="0"/>
          <w:marBottom w:val="0"/>
          <w:divBdr>
            <w:top w:val="none" w:sz="0" w:space="0" w:color="auto"/>
            <w:left w:val="none" w:sz="0" w:space="0" w:color="auto"/>
            <w:bottom w:val="none" w:sz="0" w:space="0" w:color="auto"/>
            <w:right w:val="none" w:sz="0" w:space="0" w:color="auto"/>
          </w:divBdr>
        </w:div>
        <w:div w:id="890772512">
          <w:marLeft w:val="480"/>
          <w:marRight w:val="0"/>
          <w:marTop w:val="0"/>
          <w:marBottom w:val="0"/>
          <w:divBdr>
            <w:top w:val="none" w:sz="0" w:space="0" w:color="auto"/>
            <w:left w:val="none" w:sz="0" w:space="0" w:color="auto"/>
            <w:bottom w:val="none" w:sz="0" w:space="0" w:color="auto"/>
            <w:right w:val="none" w:sz="0" w:space="0" w:color="auto"/>
          </w:divBdr>
        </w:div>
        <w:div w:id="2003770436">
          <w:marLeft w:val="480"/>
          <w:marRight w:val="0"/>
          <w:marTop w:val="0"/>
          <w:marBottom w:val="0"/>
          <w:divBdr>
            <w:top w:val="none" w:sz="0" w:space="0" w:color="auto"/>
            <w:left w:val="none" w:sz="0" w:space="0" w:color="auto"/>
            <w:bottom w:val="none" w:sz="0" w:space="0" w:color="auto"/>
            <w:right w:val="none" w:sz="0" w:space="0" w:color="auto"/>
          </w:divBdr>
        </w:div>
        <w:div w:id="2147114260">
          <w:marLeft w:val="480"/>
          <w:marRight w:val="0"/>
          <w:marTop w:val="0"/>
          <w:marBottom w:val="0"/>
          <w:divBdr>
            <w:top w:val="none" w:sz="0" w:space="0" w:color="auto"/>
            <w:left w:val="none" w:sz="0" w:space="0" w:color="auto"/>
            <w:bottom w:val="none" w:sz="0" w:space="0" w:color="auto"/>
            <w:right w:val="none" w:sz="0" w:space="0" w:color="auto"/>
          </w:divBdr>
        </w:div>
        <w:div w:id="1880974954">
          <w:marLeft w:val="480"/>
          <w:marRight w:val="0"/>
          <w:marTop w:val="0"/>
          <w:marBottom w:val="0"/>
          <w:divBdr>
            <w:top w:val="none" w:sz="0" w:space="0" w:color="auto"/>
            <w:left w:val="none" w:sz="0" w:space="0" w:color="auto"/>
            <w:bottom w:val="none" w:sz="0" w:space="0" w:color="auto"/>
            <w:right w:val="none" w:sz="0" w:space="0" w:color="auto"/>
          </w:divBdr>
        </w:div>
        <w:div w:id="673654359">
          <w:marLeft w:val="480"/>
          <w:marRight w:val="0"/>
          <w:marTop w:val="0"/>
          <w:marBottom w:val="0"/>
          <w:divBdr>
            <w:top w:val="none" w:sz="0" w:space="0" w:color="auto"/>
            <w:left w:val="none" w:sz="0" w:space="0" w:color="auto"/>
            <w:bottom w:val="none" w:sz="0" w:space="0" w:color="auto"/>
            <w:right w:val="none" w:sz="0" w:space="0" w:color="auto"/>
          </w:divBdr>
        </w:div>
        <w:div w:id="1529175329">
          <w:marLeft w:val="480"/>
          <w:marRight w:val="0"/>
          <w:marTop w:val="0"/>
          <w:marBottom w:val="0"/>
          <w:divBdr>
            <w:top w:val="none" w:sz="0" w:space="0" w:color="auto"/>
            <w:left w:val="none" w:sz="0" w:space="0" w:color="auto"/>
            <w:bottom w:val="none" w:sz="0" w:space="0" w:color="auto"/>
            <w:right w:val="none" w:sz="0" w:space="0" w:color="auto"/>
          </w:divBdr>
        </w:div>
        <w:div w:id="1665670679">
          <w:marLeft w:val="480"/>
          <w:marRight w:val="0"/>
          <w:marTop w:val="0"/>
          <w:marBottom w:val="0"/>
          <w:divBdr>
            <w:top w:val="none" w:sz="0" w:space="0" w:color="auto"/>
            <w:left w:val="none" w:sz="0" w:space="0" w:color="auto"/>
            <w:bottom w:val="none" w:sz="0" w:space="0" w:color="auto"/>
            <w:right w:val="none" w:sz="0" w:space="0" w:color="auto"/>
          </w:divBdr>
        </w:div>
        <w:div w:id="1952005628">
          <w:marLeft w:val="480"/>
          <w:marRight w:val="0"/>
          <w:marTop w:val="0"/>
          <w:marBottom w:val="0"/>
          <w:divBdr>
            <w:top w:val="none" w:sz="0" w:space="0" w:color="auto"/>
            <w:left w:val="none" w:sz="0" w:space="0" w:color="auto"/>
            <w:bottom w:val="none" w:sz="0" w:space="0" w:color="auto"/>
            <w:right w:val="none" w:sz="0" w:space="0" w:color="auto"/>
          </w:divBdr>
        </w:div>
        <w:div w:id="173344795">
          <w:marLeft w:val="480"/>
          <w:marRight w:val="0"/>
          <w:marTop w:val="0"/>
          <w:marBottom w:val="0"/>
          <w:divBdr>
            <w:top w:val="none" w:sz="0" w:space="0" w:color="auto"/>
            <w:left w:val="none" w:sz="0" w:space="0" w:color="auto"/>
            <w:bottom w:val="none" w:sz="0" w:space="0" w:color="auto"/>
            <w:right w:val="none" w:sz="0" w:space="0" w:color="auto"/>
          </w:divBdr>
        </w:div>
        <w:div w:id="106631638">
          <w:marLeft w:val="480"/>
          <w:marRight w:val="0"/>
          <w:marTop w:val="0"/>
          <w:marBottom w:val="0"/>
          <w:divBdr>
            <w:top w:val="none" w:sz="0" w:space="0" w:color="auto"/>
            <w:left w:val="none" w:sz="0" w:space="0" w:color="auto"/>
            <w:bottom w:val="none" w:sz="0" w:space="0" w:color="auto"/>
            <w:right w:val="none" w:sz="0" w:space="0" w:color="auto"/>
          </w:divBdr>
        </w:div>
        <w:div w:id="964192650">
          <w:marLeft w:val="480"/>
          <w:marRight w:val="0"/>
          <w:marTop w:val="0"/>
          <w:marBottom w:val="0"/>
          <w:divBdr>
            <w:top w:val="none" w:sz="0" w:space="0" w:color="auto"/>
            <w:left w:val="none" w:sz="0" w:space="0" w:color="auto"/>
            <w:bottom w:val="none" w:sz="0" w:space="0" w:color="auto"/>
            <w:right w:val="none" w:sz="0" w:space="0" w:color="auto"/>
          </w:divBdr>
        </w:div>
        <w:div w:id="2092501046">
          <w:marLeft w:val="480"/>
          <w:marRight w:val="0"/>
          <w:marTop w:val="0"/>
          <w:marBottom w:val="0"/>
          <w:divBdr>
            <w:top w:val="none" w:sz="0" w:space="0" w:color="auto"/>
            <w:left w:val="none" w:sz="0" w:space="0" w:color="auto"/>
            <w:bottom w:val="none" w:sz="0" w:space="0" w:color="auto"/>
            <w:right w:val="none" w:sz="0" w:space="0" w:color="auto"/>
          </w:divBdr>
        </w:div>
        <w:div w:id="389967140">
          <w:marLeft w:val="480"/>
          <w:marRight w:val="0"/>
          <w:marTop w:val="0"/>
          <w:marBottom w:val="0"/>
          <w:divBdr>
            <w:top w:val="none" w:sz="0" w:space="0" w:color="auto"/>
            <w:left w:val="none" w:sz="0" w:space="0" w:color="auto"/>
            <w:bottom w:val="none" w:sz="0" w:space="0" w:color="auto"/>
            <w:right w:val="none" w:sz="0" w:space="0" w:color="auto"/>
          </w:divBdr>
        </w:div>
        <w:div w:id="618297876">
          <w:marLeft w:val="480"/>
          <w:marRight w:val="0"/>
          <w:marTop w:val="0"/>
          <w:marBottom w:val="0"/>
          <w:divBdr>
            <w:top w:val="none" w:sz="0" w:space="0" w:color="auto"/>
            <w:left w:val="none" w:sz="0" w:space="0" w:color="auto"/>
            <w:bottom w:val="none" w:sz="0" w:space="0" w:color="auto"/>
            <w:right w:val="none" w:sz="0" w:space="0" w:color="auto"/>
          </w:divBdr>
        </w:div>
        <w:div w:id="1958174536">
          <w:marLeft w:val="480"/>
          <w:marRight w:val="0"/>
          <w:marTop w:val="0"/>
          <w:marBottom w:val="0"/>
          <w:divBdr>
            <w:top w:val="none" w:sz="0" w:space="0" w:color="auto"/>
            <w:left w:val="none" w:sz="0" w:space="0" w:color="auto"/>
            <w:bottom w:val="none" w:sz="0" w:space="0" w:color="auto"/>
            <w:right w:val="none" w:sz="0" w:space="0" w:color="auto"/>
          </w:divBdr>
        </w:div>
        <w:div w:id="1921789052">
          <w:marLeft w:val="480"/>
          <w:marRight w:val="0"/>
          <w:marTop w:val="0"/>
          <w:marBottom w:val="0"/>
          <w:divBdr>
            <w:top w:val="none" w:sz="0" w:space="0" w:color="auto"/>
            <w:left w:val="none" w:sz="0" w:space="0" w:color="auto"/>
            <w:bottom w:val="none" w:sz="0" w:space="0" w:color="auto"/>
            <w:right w:val="none" w:sz="0" w:space="0" w:color="auto"/>
          </w:divBdr>
        </w:div>
        <w:div w:id="352341280">
          <w:marLeft w:val="480"/>
          <w:marRight w:val="0"/>
          <w:marTop w:val="0"/>
          <w:marBottom w:val="0"/>
          <w:divBdr>
            <w:top w:val="none" w:sz="0" w:space="0" w:color="auto"/>
            <w:left w:val="none" w:sz="0" w:space="0" w:color="auto"/>
            <w:bottom w:val="none" w:sz="0" w:space="0" w:color="auto"/>
            <w:right w:val="none" w:sz="0" w:space="0" w:color="auto"/>
          </w:divBdr>
        </w:div>
        <w:div w:id="1383098260">
          <w:marLeft w:val="480"/>
          <w:marRight w:val="0"/>
          <w:marTop w:val="0"/>
          <w:marBottom w:val="0"/>
          <w:divBdr>
            <w:top w:val="none" w:sz="0" w:space="0" w:color="auto"/>
            <w:left w:val="none" w:sz="0" w:space="0" w:color="auto"/>
            <w:bottom w:val="none" w:sz="0" w:space="0" w:color="auto"/>
            <w:right w:val="none" w:sz="0" w:space="0" w:color="auto"/>
          </w:divBdr>
        </w:div>
        <w:div w:id="971444364">
          <w:marLeft w:val="480"/>
          <w:marRight w:val="0"/>
          <w:marTop w:val="0"/>
          <w:marBottom w:val="0"/>
          <w:divBdr>
            <w:top w:val="none" w:sz="0" w:space="0" w:color="auto"/>
            <w:left w:val="none" w:sz="0" w:space="0" w:color="auto"/>
            <w:bottom w:val="none" w:sz="0" w:space="0" w:color="auto"/>
            <w:right w:val="none" w:sz="0" w:space="0" w:color="auto"/>
          </w:divBdr>
        </w:div>
        <w:div w:id="1359967284">
          <w:marLeft w:val="480"/>
          <w:marRight w:val="0"/>
          <w:marTop w:val="0"/>
          <w:marBottom w:val="0"/>
          <w:divBdr>
            <w:top w:val="none" w:sz="0" w:space="0" w:color="auto"/>
            <w:left w:val="none" w:sz="0" w:space="0" w:color="auto"/>
            <w:bottom w:val="none" w:sz="0" w:space="0" w:color="auto"/>
            <w:right w:val="none" w:sz="0" w:space="0" w:color="auto"/>
          </w:divBdr>
        </w:div>
        <w:div w:id="304897219">
          <w:marLeft w:val="480"/>
          <w:marRight w:val="0"/>
          <w:marTop w:val="0"/>
          <w:marBottom w:val="0"/>
          <w:divBdr>
            <w:top w:val="none" w:sz="0" w:space="0" w:color="auto"/>
            <w:left w:val="none" w:sz="0" w:space="0" w:color="auto"/>
            <w:bottom w:val="none" w:sz="0" w:space="0" w:color="auto"/>
            <w:right w:val="none" w:sz="0" w:space="0" w:color="auto"/>
          </w:divBdr>
        </w:div>
        <w:div w:id="1402436985">
          <w:marLeft w:val="480"/>
          <w:marRight w:val="0"/>
          <w:marTop w:val="0"/>
          <w:marBottom w:val="0"/>
          <w:divBdr>
            <w:top w:val="none" w:sz="0" w:space="0" w:color="auto"/>
            <w:left w:val="none" w:sz="0" w:space="0" w:color="auto"/>
            <w:bottom w:val="none" w:sz="0" w:space="0" w:color="auto"/>
            <w:right w:val="none" w:sz="0" w:space="0" w:color="auto"/>
          </w:divBdr>
        </w:div>
        <w:div w:id="861744970">
          <w:marLeft w:val="480"/>
          <w:marRight w:val="0"/>
          <w:marTop w:val="0"/>
          <w:marBottom w:val="0"/>
          <w:divBdr>
            <w:top w:val="none" w:sz="0" w:space="0" w:color="auto"/>
            <w:left w:val="none" w:sz="0" w:space="0" w:color="auto"/>
            <w:bottom w:val="none" w:sz="0" w:space="0" w:color="auto"/>
            <w:right w:val="none" w:sz="0" w:space="0" w:color="auto"/>
          </w:divBdr>
        </w:div>
        <w:div w:id="1146699193">
          <w:marLeft w:val="480"/>
          <w:marRight w:val="0"/>
          <w:marTop w:val="0"/>
          <w:marBottom w:val="0"/>
          <w:divBdr>
            <w:top w:val="none" w:sz="0" w:space="0" w:color="auto"/>
            <w:left w:val="none" w:sz="0" w:space="0" w:color="auto"/>
            <w:bottom w:val="none" w:sz="0" w:space="0" w:color="auto"/>
            <w:right w:val="none" w:sz="0" w:space="0" w:color="auto"/>
          </w:divBdr>
        </w:div>
        <w:div w:id="2128503704">
          <w:marLeft w:val="480"/>
          <w:marRight w:val="0"/>
          <w:marTop w:val="0"/>
          <w:marBottom w:val="0"/>
          <w:divBdr>
            <w:top w:val="none" w:sz="0" w:space="0" w:color="auto"/>
            <w:left w:val="none" w:sz="0" w:space="0" w:color="auto"/>
            <w:bottom w:val="none" w:sz="0" w:space="0" w:color="auto"/>
            <w:right w:val="none" w:sz="0" w:space="0" w:color="auto"/>
          </w:divBdr>
        </w:div>
        <w:div w:id="1557550211">
          <w:marLeft w:val="480"/>
          <w:marRight w:val="0"/>
          <w:marTop w:val="0"/>
          <w:marBottom w:val="0"/>
          <w:divBdr>
            <w:top w:val="none" w:sz="0" w:space="0" w:color="auto"/>
            <w:left w:val="none" w:sz="0" w:space="0" w:color="auto"/>
            <w:bottom w:val="none" w:sz="0" w:space="0" w:color="auto"/>
            <w:right w:val="none" w:sz="0" w:space="0" w:color="auto"/>
          </w:divBdr>
        </w:div>
        <w:div w:id="1143889026">
          <w:marLeft w:val="480"/>
          <w:marRight w:val="0"/>
          <w:marTop w:val="0"/>
          <w:marBottom w:val="0"/>
          <w:divBdr>
            <w:top w:val="none" w:sz="0" w:space="0" w:color="auto"/>
            <w:left w:val="none" w:sz="0" w:space="0" w:color="auto"/>
            <w:bottom w:val="none" w:sz="0" w:space="0" w:color="auto"/>
            <w:right w:val="none" w:sz="0" w:space="0" w:color="auto"/>
          </w:divBdr>
        </w:div>
        <w:div w:id="2042705471">
          <w:marLeft w:val="480"/>
          <w:marRight w:val="0"/>
          <w:marTop w:val="0"/>
          <w:marBottom w:val="0"/>
          <w:divBdr>
            <w:top w:val="none" w:sz="0" w:space="0" w:color="auto"/>
            <w:left w:val="none" w:sz="0" w:space="0" w:color="auto"/>
            <w:bottom w:val="none" w:sz="0" w:space="0" w:color="auto"/>
            <w:right w:val="none" w:sz="0" w:space="0" w:color="auto"/>
          </w:divBdr>
        </w:div>
        <w:div w:id="459999408">
          <w:marLeft w:val="480"/>
          <w:marRight w:val="0"/>
          <w:marTop w:val="0"/>
          <w:marBottom w:val="0"/>
          <w:divBdr>
            <w:top w:val="none" w:sz="0" w:space="0" w:color="auto"/>
            <w:left w:val="none" w:sz="0" w:space="0" w:color="auto"/>
            <w:bottom w:val="none" w:sz="0" w:space="0" w:color="auto"/>
            <w:right w:val="none" w:sz="0" w:space="0" w:color="auto"/>
          </w:divBdr>
        </w:div>
        <w:div w:id="1118992674">
          <w:marLeft w:val="480"/>
          <w:marRight w:val="0"/>
          <w:marTop w:val="0"/>
          <w:marBottom w:val="0"/>
          <w:divBdr>
            <w:top w:val="none" w:sz="0" w:space="0" w:color="auto"/>
            <w:left w:val="none" w:sz="0" w:space="0" w:color="auto"/>
            <w:bottom w:val="none" w:sz="0" w:space="0" w:color="auto"/>
            <w:right w:val="none" w:sz="0" w:space="0" w:color="auto"/>
          </w:divBdr>
        </w:div>
        <w:div w:id="1110782387">
          <w:marLeft w:val="480"/>
          <w:marRight w:val="0"/>
          <w:marTop w:val="0"/>
          <w:marBottom w:val="0"/>
          <w:divBdr>
            <w:top w:val="none" w:sz="0" w:space="0" w:color="auto"/>
            <w:left w:val="none" w:sz="0" w:space="0" w:color="auto"/>
            <w:bottom w:val="none" w:sz="0" w:space="0" w:color="auto"/>
            <w:right w:val="none" w:sz="0" w:space="0" w:color="auto"/>
          </w:divBdr>
        </w:div>
        <w:div w:id="1142847762">
          <w:marLeft w:val="480"/>
          <w:marRight w:val="0"/>
          <w:marTop w:val="0"/>
          <w:marBottom w:val="0"/>
          <w:divBdr>
            <w:top w:val="none" w:sz="0" w:space="0" w:color="auto"/>
            <w:left w:val="none" w:sz="0" w:space="0" w:color="auto"/>
            <w:bottom w:val="none" w:sz="0" w:space="0" w:color="auto"/>
            <w:right w:val="none" w:sz="0" w:space="0" w:color="auto"/>
          </w:divBdr>
        </w:div>
        <w:div w:id="1338926759">
          <w:marLeft w:val="480"/>
          <w:marRight w:val="0"/>
          <w:marTop w:val="0"/>
          <w:marBottom w:val="0"/>
          <w:divBdr>
            <w:top w:val="none" w:sz="0" w:space="0" w:color="auto"/>
            <w:left w:val="none" w:sz="0" w:space="0" w:color="auto"/>
            <w:bottom w:val="none" w:sz="0" w:space="0" w:color="auto"/>
            <w:right w:val="none" w:sz="0" w:space="0" w:color="auto"/>
          </w:divBdr>
        </w:div>
        <w:div w:id="1023743714">
          <w:marLeft w:val="480"/>
          <w:marRight w:val="0"/>
          <w:marTop w:val="0"/>
          <w:marBottom w:val="0"/>
          <w:divBdr>
            <w:top w:val="none" w:sz="0" w:space="0" w:color="auto"/>
            <w:left w:val="none" w:sz="0" w:space="0" w:color="auto"/>
            <w:bottom w:val="none" w:sz="0" w:space="0" w:color="auto"/>
            <w:right w:val="none" w:sz="0" w:space="0" w:color="auto"/>
          </w:divBdr>
        </w:div>
        <w:div w:id="1914267746">
          <w:marLeft w:val="480"/>
          <w:marRight w:val="0"/>
          <w:marTop w:val="0"/>
          <w:marBottom w:val="0"/>
          <w:divBdr>
            <w:top w:val="none" w:sz="0" w:space="0" w:color="auto"/>
            <w:left w:val="none" w:sz="0" w:space="0" w:color="auto"/>
            <w:bottom w:val="none" w:sz="0" w:space="0" w:color="auto"/>
            <w:right w:val="none" w:sz="0" w:space="0" w:color="auto"/>
          </w:divBdr>
        </w:div>
        <w:div w:id="502670005">
          <w:marLeft w:val="480"/>
          <w:marRight w:val="0"/>
          <w:marTop w:val="0"/>
          <w:marBottom w:val="0"/>
          <w:divBdr>
            <w:top w:val="none" w:sz="0" w:space="0" w:color="auto"/>
            <w:left w:val="none" w:sz="0" w:space="0" w:color="auto"/>
            <w:bottom w:val="none" w:sz="0" w:space="0" w:color="auto"/>
            <w:right w:val="none" w:sz="0" w:space="0" w:color="auto"/>
          </w:divBdr>
        </w:div>
        <w:div w:id="258106858">
          <w:marLeft w:val="480"/>
          <w:marRight w:val="0"/>
          <w:marTop w:val="0"/>
          <w:marBottom w:val="0"/>
          <w:divBdr>
            <w:top w:val="none" w:sz="0" w:space="0" w:color="auto"/>
            <w:left w:val="none" w:sz="0" w:space="0" w:color="auto"/>
            <w:bottom w:val="none" w:sz="0" w:space="0" w:color="auto"/>
            <w:right w:val="none" w:sz="0" w:space="0" w:color="auto"/>
          </w:divBdr>
        </w:div>
        <w:div w:id="2032875256">
          <w:marLeft w:val="480"/>
          <w:marRight w:val="0"/>
          <w:marTop w:val="0"/>
          <w:marBottom w:val="0"/>
          <w:divBdr>
            <w:top w:val="none" w:sz="0" w:space="0" w:color="auto"/>
            <w:left w:val="none" w:sz="0" w:space="0" w:color="auto"/>
            <w:bottom w:val="none" w:sz="0" w:space="0" w:color="auto"/>
            <w:right w:val="none" w:sz="0" w:space="0" w:color="auto"/>
          </w:divBdr>
        </w:div>
        <w:div w:id="1632898763">
          <w:marLeft w:val="480"/>
          <w:marRight w:val="0"/>
          <w:marTop w:val="0"/>
          <w:marBottom w:val="0"/>
          <w:divBdr>
            <w:top w:val="none" w:sz="0" w:space="0" w:color="auto"/>
            <w:left w:val="none" w:sz="0" w:space="0" w:color="auto"/>
            <w:bottom w:val="none" w:sz="0" w:space="0" w:color="auto"/>
            <w:right w:val="none" w:sz="0" w:space="0" w:color="auto"/>
          </w:divBdr>
        </w:div>
        <w:div w:id="1011800">
          <w:marLeft w:val="480"/>
          <w:marRight w:val="0"/>
          <w:marTop w:val="0"/>
          <w:marBottom w:val="0"/>
          <w:divBdr>
            <w:top w:val="none" w:sz="0" w:space="0" w:color="auto"/>
            <w:left w:val="none" w:sz="0" w:space="0" w:color="auto"/>
            <w:bottom w:val="none" w:sz="0" w:space="0" w:color="auto"/>
            <w:right w:val="none" w:sz="0" w:space="0" w:color="auto"/>
          </w:divBdr>
        </w:div>
        <w:div w:id="2081636400">
          <w:marLeft w:val="480"/>
          <w:marRight w:val="0"/>
          <w:marTop w:val="0"/>
          <w:marBottom w:val="0"/>
          <w:divBdr>
            <w:top w:val="none" w:sz="0" w:space="0" w:color="auto"/>
            <w:left w:val="none" w:sz="0" w:space="0" w:color="auto"/>
            <w:bottom w:val="none" w:sz="0" w:space="0" w:color="auto"/>
            <w:right w:val="none" w:sz="0" w:space="0" w:color="auto"/>
          </w:divBdr>
        </w:div>
        <w:div w:id="53625841">
          <w:marLeft w:val="480"/>
          <w:marRight w:val="0"/>
          <w:marTop w:val="0"/>
          <w:marBottom w:val="0"/>
          <w:divBdr>
            <w:top w:val="none" w:sz="0" w:space="0" w:color="auto"/>
            <w:left w:val="none" w:sz="0" w:space="0" w:color="auto"/>
            <w:bottom w:val="none" w:sz="0" w:space="0" w:color="auto"/>
            <w:right w:val="none" w:sz="0" w:space="0" w:color="auto"/>
          </w:divBdr>
        </w:div>
        <w:div w:id="337780238">
          <w:marLeft w:val="480"/>
          <w:marRight w:val="0"/>
          <w:marTop w:val="0"/>
          <w:marBottom w:val="0"/>
          <w:divBdr>
            <w:top w:val="none" w:sz="0" w:space="0" w:color="auto"/>
            <w:left w:val="none" w:sz="0" w:space="0" w:color="auto"/>
            <w:bottom w:val="none" w:sz="0" w:space="0" w:color="auto"/>
            <w:right w:val="none" w:sz="0" w:space="0" w:color="auto"/>
          </w:divBdr>
        </w:div>
        <w:div w:id="315689204">
          <w:marLeft w:val="480"/>
          <w:marRight w:val="0"/>
          <w:marTop w:val="0"/>
          <w:marBottom w:val="0"/>
          <w:divBdr>
            <w:top w:val="none" w:sz="0" w:space="0" w:color="auto"/>
            <w:left w:val="none" w:sz="0" w:space="0" w:color="auto"/>
            <w:bottom w:val="none" w:sz="0" w:space="0" w:color="auto"/>
            <w:right w:val="none" w:sz="0" w:space="0" w:color="auto"/>
          </w:divBdr>
        </w:div>
        <w:div w:id="1959330660">
          <w:marLeft w:val="480"/>
          <w:marRight w:val="0"/>
          <w:marTop w:val="0"/>
          <w:marBottom w:val="0"/>
          <w:divBdr>
            <w:top w:val="none" w:sz="0" w:space="0" w:color="auto"/>
            <w:left w:val="none" w:sz="0" w:space="0" w:color="auto"/>
            <w:bottom w:val="none" w:sz="0" w:space="0" w:color="auto"/>
            <w:right w:val="none" w:sz="0" w:space="0" w:color="auto"/>
          </w:divBdr>
        </w:div>
        <w:div w:id="542405026">
          <w:marLeft w:val="480"/>
          <w:marRight w:val="0"/>
          <w:marTop w:val="0"/>
          <w:marBottom w:val="0"/>
          <w:divBdr>
            <w:top w:val="none" w:sz="0" w:space="0" w:color="auto"/>
            <w:left w:val="none" w:sz="0" w:space="0" w:color="auto"/>
            <w:bottom w:val="none" w:sz="0" w:space="0" w:color="auto"/>
            <w:right w:val="none" w:sz="0" w:space="0" w:color="auto"/>
          </w:divBdr>
        </w:div>
        <w:div w:id="244264223">
          <w:marLeft w:val="480"/>
          <w:marRight w:val="0"/>
          <w:marTop w:val="0"/>
          <w:marBottom w:val="0"/>
          <w:divBdr>
            <w:top w:val="none" w:sz="0" w:space="0" w:color="auto"/>
            <w:left w:val="none" w:sz="0" w:space="0" w:color="auto"/>
            <w:bottom w:val="none" w:sz="0" w:space="0" w:color="auto"/>
            <w:right w:val="none" w:sz="0" w:space="0" w:color="auto"/>
          </w:divBdr>
        </w:div>
        <w:div w:id="110515723">
          <w:marLeft w:val="480"/>
          <w:marRight w:val="0"/>
          <w:marTop w:val="0"/>
          <w:marBottom w:val="0"/>
          <w:divBdr>
            <w:top w:val="none" w:sz="0" w:space="0" w:color="auto"/>
            <w:left w:val="none" w:sz="0" w:space="0" w:color="auto"/>
            <w:bottom w:val="none" w:sz="0" w:space="0" w:color="auto"/>
            <w:right w:val="none" w:sz="0" w:space="0" w:color="auto"/>
          </w:divBdr>
        </w:div>
        <w:div w:id="194470061">
          <w:marLeft w:val="480"/>
          <w:marRight w:val="0"/>
          <w:marTop w:val="0"/>
          <w:marBottom w:val="0"/>
          <w:divBdr>
            <w:top w:val="none" w:sz="0" w:space="0" w:color="auto"/>
            <w:left w:val="none" w:sz="0" w:space="0" w:color="auto"/>
            <w:bottom w:val="none" w:sz="0" w:space="0" w:color="auto"/>
            <w:right w:val="none" w:sz="0" w:space="0" w:color="auto"/>
          </w:divBdr>
        </w:div>
        <w:div w:id="2140494593">
          <w:marLeft w:val="480"/>
          <w:marRight w:val="0"/>
          <w:marTop w:val="0"/>
          <w:marBottom w:val="0"/>
          <w:divBdr>
            <w:top w:val="none" w:sz="0" w:space="0" w:color="auto"/>
            <w:left w:val="none" w:sz="0" w:space="0" w:color="auto"/>
            <w:bottom w:val="none" w:sz="0" w:space="0" w:color="auto"/>
            <w:right w:val="none" w:sz="0" w:space="0" w:color="auto"/>
          </w:divBdr>
        </w:div>
        <w:div w:id="1511140747">
          <w:marLeft w:val="480"/>
          <w:marRight w:val="0"/>
          <w:marTop w:val="0"/>
          <w:marBottom w:val="0"/>
          <w:divBdr>
            <w:top w:val="none" w:sz="0" w:space="0" w:color="auto"/>
            <w:left w:val="none" w:sz="0" w:space="0" w:color="auto"/>
            <w:bottom w:val="none" w:sz="0" w:space="0" w:color="auto"/>
            <w:right w:val="none" w:sz="0" w:space="0" w:color="auto"/>
          </w:divBdr>
        </w:div>
        <w:div w:id="1303995914">
          <w:marLeft w:val="480"/>
          <w:marRight w:val="0"/>
          <w:marTop w:val="0"/>
          <w:marBottom w:val="0"/>
          <w:divBdr>
            <w:top w:val="none" w:sz="0" w:space="0" w:color="auto"/>
            <w:left w:val="none" w:sz="0" w:space="0" w:color="auto"/>
            <w:bottom w:val="none" w:sz="0" w:space="0" w:color="auto"/>
            <w:right w:val="none" w:sz="0" w:space="0" w:color="auto"/>
          </w:divBdr>
        </w:div>
        <w:div w:id="1039159552">
          <w:marLeft w:val="480"/>
          <w:marRight w:val="0"/>
          <w:marTop w:val="0"/>
          <w:marBottom w:val="0"/>
          <w:divBdr>
            <w:top w:val="none" w:sz="0" w:space="0" w:color="auto"/>
            <w:left w:val="none" w:sz="0" w:space="0" w:color="auto"/>
            <w:bottom w:val="none" w:sz="0" w:space="0" w:color="auto"/>
            <w:right w:val="none" w:sz="0" w:space="0" w:color="auto"/>
          </w:divBdr>
        </w:div>
        <w:div w:id="291600767">
          <w:marLeft w:val="480"/>
          <w:marRight w:val="0"/>
          <w:marTop w:val="0"/>
          <w:marBottom w:val="0"/>
          <w:divBdr>
            <w:top w:val="none" w:sz="0" w:space="0" w:color="auto"/>
            <w:left w:val="none" w:sz="0" w:space="0" w:color="auto"/>
            <w:bottom w:val="none" w:sz="0" w:space="0" w:color="auto"/>
            <w:right w:val="none" w:sz="0" w:space="0" w:color="auto"/>
          </w:divBdr>
        </w:div>
        <w:div w:id="809325832">
          <w:marLeft w:val="480"/>
          <w:marRight w:val="0"/>
          <w:marTop w:val="0"/>
          <w:marBottom w:val="0"/>
          <w:divBdr>
            <w:top w:val="none" w:sz="0" w:space="0" w:color="auto"/>
            <w:left w:val="none" w:sz="0" w:space="0" w:color="auto"/>
            <w:bottom w:val="none" w:sz="0" w:space="0" w:color="auto"/>
            <w:right w:val="none" w:sz="0" w:space="0" w:color="auto"/>
          </w:divBdr>
        </w:div>
        <w:div w:id="921912957">
          <w:marLeft w:val="480"/>
          <w:marRight w:val="0"/>
          <w:marTop w:val="0"/>
          <w:marBottom w:val="0"/>
          <w:divBdr>
            <w:top w:val="none" w:sz="0" w:space="0" w:color="auto"/>
            <w:left w:val="none" w:sz="0" w:space="0" w:color="auto"/>
            <w:bottom w:val="none" w:sz="0" w:space="0" w:color="auto"/>
            <w:right w:val="none" w:sz="0" w:space="0" w:color="auto"/>
          </w:divBdr>
        </w:div>
        <w:div w:id="1161122517">
          <w:marLeft w:val="480"/>
          <w:marRight w:val="0"/>
          <w:marTop w:val="0"/>
          <w:marBottom w:val="0"/>
          <w:divBdr>
            <w:top w:val="none" w:sz="0" w:space="0" w:color="auto"/>
            <w:left w:val="none" w:sz="0" w:space="0" w:color="auto"/>
            <w:bottom w:val="none" w:sz="0" w:space="0" w:color="auto"/>
            <w:right w:val="none" w:sz="0" w:space="0" w:color="auto"/>
          </w:divBdr>
        </w:div>
        <w:div w:id="1133448006">
          <w:marLeft w:val="480"/>
          <w:marRight w:val="0"/>
          <w:marTop w:val="0"/>
          <w:marBottom w:val="0"/>
          <w:divBdr>
            <w:top w:val="none" w:sz="0" w:space="0" w:color="auto"/>
            <w:left w:val="none" w:sz="0" w:space="0" w:color="auto"/>
            <w:bottom w:val="none" w:sz="0" w:space="0" w:color="auto"/>
            <w:right w:val="none" w:sz="0" w:space="0" w:color="auto"/>
          </w:divBdr>
        </w:div>
        <w:div w:id="198010903">
          <w:marLeft w:val="480"/>
          <w:marRight w:val="0"/>
          <w:marTop w:val="0"/>
          <w:marBottom w:val="0"/>
          <w:divBdr>
            <w:top w:val="none" w:sz="0" w:space="0" w:color="auto"/>
            <w:left w:val="none" w:sz="0" w:space="0" w:color="auto"/>
            <w:bottom w:val="none" w:sz="0" w:space="0" w:color="auto"/>
            <w:right w:val="none" w:sz="0" w:space="0" w:color="auto"/>
          </w:divBdr>
        </w:div>
        <w:div w:id="1428694745">
          <w:marLeft w:val="480"/>
          <w:marRight w:val="0"/>
          <w:marTop w:val="0"/>
          <w:marBottom w:val="0"/>
          <w:divBdr>
            <w:top w:val="none" w:sz="0" w:space="0" w:color="auto"/>
            <w:left w:val="none" w:sz="0" w:space="0" w:color="auto"/>
            <w:bottom w:val="none" w:sz="0" w:space="0" w:color="auto"/>
            <w:right w:val="none" w:sz="0" w:space="0" w:color="auto"/>
          </w:divBdr>
        </w:div>
        <w:div w:id="1495992975">
          <w:marLeft w:val="480"/>
          <w:marRight w:val="0"/>
          <w:marTop w:val="0"/>
          <w:marBottom w:val="0"/>
          <w:divBdr>
            <w:top w:val="none" w:sz="0" w:space="0" w:color="auto"/>
            <w:left w:val="none" w:sz="0" w:space="0" w:color="auto"/>
            <w:bottom w:val="none" w:sz="0" w:space="0" w:color="auto"/>
            <w:right w:val="none" w:sz="0" w:space="0" w:color="auto"/>
          </w:divBdr>
        </w:div>
        <w:div w:id="625819962">
          <w:marLeft w:val="480"/>
          <w:marRight w:val="0"/>
          <w:marTop w:val="0"/>
          <w:marBottom w:val="0"/>
          <w:divBdr>
            <w:top w:val="none" w:sz="0" w:space="0" w:color="auto"/>
            <w:left w:val="none" w:sz="0" w:space="0" w:color="auto"/>
            <w:bottom w:val="none" w:sz="0" w:space="0" w:color="auto"/>
            <w:right w:val="none" w:sz="0" w:space="0" w:color="auto"/>
          </w:divBdr>
        </w:div>
        <w:div w:id="1616405642">
          <w:marLeft w:val="480"/>
          <w:marRight w:val="0"/>
          <w:marTop w:val="0"/>
          <w:marBottom w:val="0"/>
          <w:divBdr>
            <w:top w:val="none" w:sz="0" w:space="0" w:color="auto"/>
            <w:left w:val="none" w:sz="0" w:space="0" w:color="auto"/>
            <w:bottom w:val="none" w:sz="0" w:space="0" w:color="auto"/>
            <w:right w:val="none" w:sz="0" w:space="0" w:color="auto"/>
          </w:divBdr>
        </w:div>
        <w:div w:id="464785279">
          <w:marLeft w:val="480"/>
          <w:marRight w:val="0"/>
          <w:marTop w:val="0"/>
          <w:marBottom w:val="0"/>
          <w:divBdr>
            <w:top w:val="none" w:sz="0" w:space="0" w:color="auto"/>
            <w:left w:val="none" w:sz="0" w:space="0" w:color="auto"/>
            <w:bottom w:val="none" w:sz="0" w:space="0" w:color="auto"/>
            <w:right w:val="none" w:sz="0" w:space="0" w:color="auto"/>
          </w:divBdr>
        </w:div>
        <w:div w:id="1977836854">
          <w:marLeft w:val="480"/>
          <w:marRight w:val="0"/>
          <w:marTop w:val="0"/>
          <w:marBottom w:val="0"/>
          <w:divBdr>
            <w:top w:val="none" w:sz="0" w:space="0" w:color="auto"/>
            <w:left w:val="none" w:sz="0" w:space="0" w:color="auto"/>
            <w:bottom w:val="none" w:sz="0" w:space="0" w:color="auto"/>
            <w:right w:val="none" w:sz="0" w:space="0" w:color="auto"/>
          </w:divBdr>
        </w:div>
        <w:div w:id="1609317415">
          <w:marLeft w:val="480"/>
          <w:marRight w:val="0"/>
          <w:marTop w:val="0"/>
          <w:marBottom w:val="0"/>
          <w:divBdr>
            <w:top w:val="none" w:sz="0" w:space="0" w:color="auto"/>
            <w:left w:val="none" w:sz="0" w:space="0" w:color="auto"/>
            <w:bottom w:val="none" w:sz="0" w:space="0" w:color="auto"/>
            <w:right w:val="none" w:sz="0" w:space="0" w:color="auto"/>
          </w:divBdr>
        </w:div>
        <w:div w:id="865287928">
          <w:marLeft w:val="480"/>
          <w:marRight w:val="0"/>
          <w:marTop w:val="0"/>
          <w:marBottom w:val="0"/>
          <w:divBdr>
            <w:top w:val="none" w:sz="0" w:space="0" w:color="auto"/>
            <w:left w:val="none" w:sz="0" w:space="0" w:color="auto"/>
            <w:bottom w:val="none" w:sz="0" w:space="0" w:color="auto"/>
            <w:right w:val="none" w:sz="0" w:space="0" w:color="auto"/>
          </w:divBdr>
        </w:div>
        <w:div w:id="1477455254">
          <w:marLeft w:val="480"/>
          <w:marRight w:val="0"/>
          <w:marTop w:val="0"/>
          <w:marBottom w:val="0"/>
          <w:divBdr>
            <w:top w:val="none" w:sz="0" w:space="0" w:color="auto"/>
            <w:left w:val="none" w:sz="0" w:space="0" w:color="auto"/>
            <w:bottom w:val="none" w:sz="0" w:space="0" w:color="auto"/>
            <w:right w:val="none" w:sz="0" w:space="0" w:color="auto"/>
          </w:divBdr>
        </w:div>
        <w:div w:id="1612784097">
          <w:marLeft w:val="480"/>
          <w:marRight w:val="0"/>
          <w:marTop w:val="0"/>
          <w:marBottom w:val="0"/>
          <w:divBdr>
            <w:top w:val="none" w:sz="0" w:space="0" w:color="auto"/>
            <w:left w:val="none" w:sz="0" w:space="0" w:color="auto"/>
            <w:bottom w:val="none" w:sz="0" w:space="0" w:color="auto"/>
            <w:right w:val="none" w:sz="0" w:space="0" w:color="auto"/>
          </w:divBdr>
        </w:div>
        <w:div w:id="1440416850">
          <w:marLeft w:val="480"/>
          <w:marRight w:val="0"/>
          <w:marTop w:val="0"/>
          <w:marBottom w:val="0"/>
          <w:divBdr>
            <w:top w:val="none" w:sz="0" w:space="0" w:color="auto"/>
            <w:left w:val="none" w:sz="0" w:space="0" w:color="auto"/>
            <w:bottom w:val="none" w:sz="0" w:space="0" w:color="auto"/>
            <w:right w:val="none" w:sz="0" w:space="0" w:color="auto"/>
          </w:divBdr>
        </w:div>
        <w:div w:id="1124076579">
          <w:marLeft w:val="480"/>
          <w:marRight w:val="0"/>
          <w:marTop w:val="0"/>
          <w:marBottom w:val="0"/>
          <w:divBdr>
            <w:top w:val="none" w:sz="0" w:space="0" w:color="auto"/>
            <w:left w:val="none" w:sz="0" w:space="0" w:color="auto"/>
            <w:bottom w:val="none" w:sz="0" w:space="0" w:color="auto"/>
            <w:right w:val="none" w:sz="0" w:space="0" w:color="auto"/>
          </w:divBdr>
        </w:div>
        <w:div w:id="888566416">
          <w:marLeft w:val="480"/>
          <w:marRight w:val="0"/>
          <w:marTop w:val="0"/>
          <w:marBottom w:val="0"/>
          <w:divBdr>
            <w:top w:val="none" w:sz="0" w:space="0" w:color="auto"/>
            <w:left w:val="none" w:sz="0" w:space="0" w:color="auto"/>
            <w:bottom w:val="none" w:sz="0" w:space="0" w:color="auto"/>
            <w:right w:val="none" w:sz="0" w:space="0" w:color="auto"/>
          </w:divBdr>
        </w:div>
        <w:div w:id="696781666">
          <w:marLeft w:val="480"/>
          <w:marRight w:val="0"/>
          <w:marTop w:val="0"/>
          <w:marBottom w:val="0"/>
          <w:divBdr>
            <w:top w:val="none" w:sz="0" w:space="0" w:color="auto"/>
            <w:left w:val="none" w:sz="0" w:space="0" w:color="auto"/>
            <w:bottom w:val="none" w:sz="0" w:space="0" w:color="auto"/>
            <w:right w:val="none" w:sz="0" w:space="0" w:color="auto"/>
          </w:divBdr>
        </w:div>
        <w:div w:id="1127702962">
          <w:marLeft w:val="480"/>
          <w:marRight w:val="0"/>
          <w:marTop w:val="0"/>
          <w:marBottom w:val="0"/>
          <w:divBdr>
            <w:top w:val="none" w:sz="0" w:space="0" w:color="auto"/>
            <w:left w:val="none" w:sz="0" w:space="0" w:color="auto"/>
            <w:bottom w:val="none" w:sz="0" w:space="0" w:color="auto"/>
            <w:right w:val="none" w:sz="0" w:space="0" w:color="auto"/>
          </w:divBdr>
        </w:div>
        <w:div w:id="42874313">
          <w:marLeft w:val="480"/>
          <w:marRight w:val="0"/>
          <w:marTop w:val="0"/>
          <w:marBottom w:val="0"/>
          <w:divBdr>
            <w:top w:val="none" w:sz="0" w:space="0" w:color="auto"/>
            <w:left w:val="none" w:sz="0" w:space="0" w:color="auto"/>
            <w:bottom w:val="none" w:sz="0" w:space="0" w:color="auto"/>
            <w:right w:val="none" w:sz="0" w:space="0" w:color="auto"/>
          </w:divBdr>
        </w:div>
        <w:div w:id="1956516022">
          <w:marLeft w:val="480"/>
          <w:marRight w:val="0"/>
          <w:marTop w:val="0"/>
          <w:marBottom w:val="0"/>
          <w:divBdr>
            <w:top w:val="none" w:sz="0" w:space="0" w:color="auto"/>
            <w:left w:val="none" w:sz="0" w:space="0" w:color="auto"/>
            <w:bottom w:val="none" w:sz="0" w:space="0" w:color="auto"/>
            <w:right w:val="none" w:sz="0" w:space="0" w:color="auto"/>
          </w:divBdr>
        </w:div>
        <w:div w:id="850989458">
          <w:marLeft w:val="480"/>
          <w:marRight w:val="0"/>
          <w:marTop w:val="0"/>
          <w:marBottom w:val="0"/>
          <w:divBdr>
            <w:top w:val="none" w:sz="0" w:space="0" w:color="auto"/>
            <w:left w:val="none" w:sz="0" w:space="0" w:color="auto"/>
            <w:bottom w:val="none" w:sz="0" w:space="0" w:color="auto"/>
            <w:right w:val="none" w:sz="0" w:space="0" w:color="auto"/>
          </w:divBdr>
        </w:div>
        <w:div w:id="237520819">
          <w:marLeft w:val="480"/>
          <w:marRight w:val="0"/>
          <w:marTop w:val="0"/>
          <w:marBottom w:val="0"/>
          <w:divBdr>
            <w:top w:val="none" w:sz="0" w:space="0" w:color="auto"/>
            <w:left w:val="none" w:sz="0" w:space="0" w:color="auto"/>
            <w:bottom w:val="none" w:sz="0" w:space="0" w:color="auto"/>
            <w:right w:val="none" w:sz="0" w:space="0" w:color="auto"/>
          </w:divBdr>
        </w:div>
        <w:div w:id="1289317856">
          <w:marLeft w:val="480"/>
          <w:marRight w:val="0"/>
          <w:marTop w:val="0"/>
          <w:marBottom w:val="0"/>
          <w:divBdr>
            <w:top w:val="none" w:sz="0" w:space="0" w:color="auto"/>
            <w:left w:val="none" w:sz="0" w:space="0" w:color="auto"/>
            <w:bottom w:val="none" w:sz="0" w:space="0" w:color="auto"/>
            <w:right w:val="none" w:sz="0" w:space="0" w:color="auto"/>
          </w:divBdr>
        </w:div>
        <w:div w:id="1229994711">
          <w:marLeft w:val="480"/>
          <w:marRight w:val="0"/>
          <w:marTop w:val="0"/>
          <w:marBottom w:val="0"/>
          <w:divBdr>
            <w:top w:val="none" w:sz="0" w:space="0" w:color="auto"/>
            <w:left w:val="none" w:sz="0" w:space="0" w:color="auto"/>
            <w:bottom w:val="none" w:sz="0" w:space="0" w:color="auto"/>
            <w:right w:val="none" w:sz="0" w:space="0" w:color="auto"/>
          </w:divBdr>
        </w:div>
        <w:div w:id="1478499584">
          <w:marLeft w:val="480"/>
          <w:marRight w:val="0"/>
          <w:marTop w:val="0"/>
          <w:marBottom w:val="0"/>
          <w:divBdr>
            <w:top w:val="none" w:sz="0" w:space="0" w:color="auto"/>
            <w:left w:val="none" w:sz="0" w:space="0" w:color="auto"/>
            <w:bottom w:val="none" w:sz="0" w:space="0" w:color="auto"/>
            <w:right w:val="none" w:sz="0" w:space="0" w:color="auto"/>
          </w:divBdr>
        </w:div>
        <w:div w:id="350112670">
          <w:marLeft w:val="480"/>
          <w:marRight w:val="0"/>
          <w:marTop w:val="0"/>
          <w:marBottom w:val="0"/>
          <w:divBdr>
            <w:top w:val="none" w:sz="0" w:space="0" w:color="auto"/>
            <w:left w:val="none" w:sz="0" w:space="0" w:color="auto"/>
            <w:bottom w:val="none" w:sz="0" w:space="0" w:color="auto"/>
            <w:right w:val="none" w:sz="0" w:space="0" w:color="auto"/>
          </w:divBdr>
        </w:div>
        <w:div w:id="373162084">
          <w:marLeft w:val="480"/>
          <w:marRight w:val="0"/>
          <w:marTop w:val="0"/>
          <w:marBottom w:val="0"/>
          <w:divBdr>
            <w:top w:val="none" w:sz="0" w:space="0" w:color="auto"/>
            <w:left w:val="none" w:sz="0" w:space="0" w:color="auto"/>
            <w:bottom w:val="none" w:sz="0" w:space="0" w:color="auto"/>
            <w:right w:val="none" w:sz="0" w:space="0" w:color="auto"/>
          </w:divBdr>
        </w:div>
        <w:div w:id="2119522877">
          <w:marLeft w:val="480"/>
          <w:marRight w:val="0"/>
          <w:marTop w:val="0"/>
          <w:marBottom w:val="0"/>
          <w:divBdr>
            <w:top w:val="none" w:sz="0" w:space="0" w:color="auto"/>
            <w:left w:val="none" w:sz="0" w:space="0" w:color="auto"/>
            <w:bottom w:val="none" w:sz="0" w:space="0" w:color="auto"/>
            <w:right w:val="none" w:sz="0" w:space="0" w:color="auto"/>
          </w:divBdr>
        </w:div>
        <w:div w:id="1967850307">
          <w:marLeft w:val="480"/>
          <w:marRight w:val="0"/>
          <w:marTop w:val="0"/>
          <w:marBottom w:val="0"/>
          <w:divBdr>
            <w:top w:val="none" w:sz="0" w:space="0" w:color="auto"/>
            <w:left w:val="none" w:sz="0" w:space="0" w:color="auto"/>
            <w:bottom w:val="none" w:sz="0" w:space="0" w:color="auto"/>
            <w:right w:val="none" w:sz="0" w:space="0" w:color="auto"/>
          </w:divBdr>
        </w:div>
        <w:div w:id="890729163">
          <w:marLeft w:val="480"/>
          <w:marRight w:val="0"/>
          <w:marTop w:val="0"/>
          <w:marBottom w:val="0"/>
          <w:divBdr>
            <w:top w:val="none" w:sz="0" w:space="0" w:color="auto"/>
            <w:left w:val="none" w:sz="0" w:space="0" w:color="auto"/>
            <w:bottom w:val="none" w:sz="0" w:space="0" w:color="auto"/>
            <w:right w:val="none" w:sz="0" w:space="0" w:color="auto"/>
          </w:divBdr>
        </w:div>
        <w:div w:id="2124689513">
          <w:marLeft w:val="480"/>
          <w:marRight w:val="0"/>
          <w:marTop w:val="0"/>
          <w:marBottom w:val="0"/>
          <w:divBdr>
            <w:top w:val="none" w:sz="0" w:space="0" w:color="auto"/>
            <w:left w:val="none" w:sz="0" w:space="0" w:color="auto"/>
            <w:bottom w:val="none" w:sz="0" w:space="0" w:color="auto"/>
            <w:right w:val="none" w:sz="0" w:space="0" w:color="auto"/>
          </w:divBdr>
        </w:div>
        <w:div w:id="1111320419">
          <w:marLeft w:val="480"/>
          <w:marRight w:val="0"/>
          <w:marTop w:val="0"/>
          <w:marBottom w:val="0"/>
          <w:divBdr>
            <w:top w:val="none" w:sz="0" w:space="0" w:color="auto"/>
            <w:left w:val="none" w:sz="0" w:space="0" w:color="auto"/>
            <w:bottom w:val="none" w:sz="0" w:space="0" w:color="auto"/>
            <w:right w:val="none" w:sz="0" w:space="0" w:color="auto"/>
          </w:divBdr>
        </w:div>
        <w:div w:id="1751849354">
          <w:marLeft w:val="480"/>
          <w:marRight w:val="0"/>
          <w:marTop w:val="0"/>
          <w:marBottom w:val="0"/>
          <w:divBdr>
            <w:top w:val="none" w:sz="0" w:space="0" w:color="auto"/>
            <w:left w:val="none" w:sz="0" w:space="0" w:color="auto"/>
            <w:bottom w:val="none" w:sz="0" w:space="0" w:color="auto"/>
            <w:right w:val="none" w:sz="0" w:space="0" w:color="auto"/>
          </w:divBdr>
        </w:div>
        <w:div w:id="1435586986">
          <w:marLeft w:val="480"/>
          <w:marRight w:val="0"/>
          <w:marTop w:val="0"/>
          <w:marBottom w:val="0"/>
          <w:divBdr>
            <w:top w:val="none" w:sz="0" w:space="0" w:color="auto"/>
            <w:left w:val="none" w:sz="0" w:space="0" w:color="auto"/>
            <w:bottom w:val="none" w:sz="0" w:space="0" w:color="auto"/>
            <w:right w:val="none" w:sz="0" w:space="0" w:color="auto"/>
          </w:divBdr>
        </w:div>
        <w:div w:id="2143384003">
          <w:marLeft w:val="480"/>
          <w:marRight w:val="0"/>
          <w:marTop w:val="0"/>
          <w:marBottom w:val="0"/>
          <w:divBdr>
            <w:top w:val="none" w:sz="0" w:space="0" w:color="auto"/>
            <w:left w:val="none" w:sz="0" w:space="0" w:color="auto"/>
            <w:bottom w:val="none" w:sz="0" w:space="0" w:color="auto"/>
            <w:right w:val="none" w:sz="0" w:space="0" w:color="auto"/>
          </w:divBdr>
        </w:div>
        <w:div w:id="1635254639">
          <w:marLeft w:val="480"/>
          <w:marRight w:val="0"/>
          <w:marTop w:val="0"/>
          <w:marBottom w:val="0"/>
          <w:divBdr>
            <w:top w:val="none" w:sz="0" w:space="0" w:color="auto"/>
            <w:left w:val="none" w:sz="0" w:space="0" w:color="auto"/>
            <w:bottom w:val="none" w:sz="0" w:space="0" w:color="auto"/>
            <w:right w:val="none" w:sz="0" w:space="0" w:color="auto"/>
          </w:divBdr>
        </w:div>
        <w:div w:id="188833387">
          <w:marLeft w:val="480"/>
          <w:marRight w:val="0"/>
          <w:marTop w:val="0"/>
          <w:marBottom w:val="0"/>
          <w:divBdr>
            <w:top w:val="none" w:sz="0" w:space="0" w:color="auto"/>
            <w:left w:val="none" w:sz="0" w:space="0" w:color="auto"/>
            <w:bottom w:val="none" w:sz="0" w:space="0" w:color="auto"/>
            <w:right w:val="none" w:sz="0" w:space="0" w:color="auto"/>
          </w:divBdr>
        </w:div>
        <w:div w:id="1408721156">
          <w:marLeft w:val="480"/>
          <w:marRight w:val="0"/>
          <w:marTop w:val="0"/>
          <w:marBottom w:val="0"/>
          <w:divBdr>
            <w:top w:val="none" w:sz="0" w:space="0" w:color="auto"/>
            <w:left w:val="none" w:sz="0" w:space="0" w:color="auto"/>
            <w:bottom w:val="none" w:sz="0" w:space="0" w:color="auto"/>
            <w:right w:val="none" w:sz="0" w:space="0" w:color="auto"/>
          </w:divBdr>
        </w:div>
        <w:div w:id="104926462">
          <w:marLeft w:val="480"/>
          <w:marRight w:val="0"/>
          <w:marTop w:val="0"/>
          <w:marBottom w:val="0"/>
          <w:divBdr>
            <w:top w:val="none" w:sz="0" w:space="0" w:color="auto"/>
            <w:left w:val="none" w:sz="0" w:space="0" w:color="auto"/>
            <w:bottom w:val="none" w:sz="0" w:space="0" w:color="auto"/>
            <w:right w:val="none" w:sz="0" w:space="0" w:color="auto"/>
          </w:divBdr>
        </w:div>
        <w:div w:id="181475163">
          <w:marLeft w:val="480"/>
          <w:marRight w:val="0"/>
          <w:marTop w:val="0"/>
          <w:marBottom w:val="0"/>
          <w:divBdr>
            <w:top w:val="none" w:sz="0" w:space="0" w:color="auto"/>
            <w:left w:val="none" w:sz="0" w:space="0" w:color="auto"/>
            <w:bottom w:val="none" w:sz="0" w:space="0" w:color="auto"/>
            <w:right w:val="none" w:sz="0" w:space="0" w:color="auto"/>
          </w:divBdr>
        </w:div>
        <w:div w:id="2051373181">
          <w:marLeft w:val="480"/>
          <w:marRight w:val="0"/>
          <w:marTop w:val="0"/>
          <w:marBottom w:val="0"/>
          <w:divBdr>
            <w:top w:val="none" w:sz="0" w:space="0" w:color="auto"/>
            <w:left w:val="none" w:sz="0" w:space="0" w:color="auto"/>
            <w:bottom w:val="none" w:sz="0" w:space="0" w:color="auto"/>
            <w:right w:val="none" w:sz="0" w:space="0" w:color="auto"/>
          </w:divBdr>
        </w:div>
        <w:div w:id="181744548">
          <w:marLeft w:val="480"/>
          <w:marRight w:val="0"/>
          <w:marTop w:val="0"/>
          <w:marBottom w:val="0"/>
          <w:divBdr>
            <w:top w:val="none" w:sz="0" w:space="0" w:color="auto"/>
            <w:left w:val="none" w:sz="0" w:space="0" w:color="auto"/>
            <w:bottom w:val="none" w:sz="0" w:space="0" w:color="auto"/>
            <w:right w:val="none" w:sz="0" w:space="0" w:color="auto"/>
          </w:divBdr>
        </w:div>
        <w:div w:id="709763372">
          <w:marLeft w:val="480"/>
          <w:marRight w:val="0"/>
          <w:marTop w:val="0"/>
          <w:marBottom w:val="0"/>
          <w:divBdr>
            <w:top w:val="none" w:sz="0" w:space="0" w:color="auto"/>
            <w:left w:val="none" w:sz="0" w:space="0" w:color="auto"/>
            <w:bottom w:val="none" w:sz="0" w:space="0" w:color="auto"/>
            <w:right w:val="none" w:sz="0" w:space="0" w:color="auto"/>
          </w:divBdr>
        </w:div>
        <w:div w:id="811100258">
          <w:marLeft w:val="480"/>
          <w:marRight w:val="0"/>
          <w:marTop w:val="0"/>
          <w:marBottom w:val="0"/>
          <w:divBdr>
            <w:top w:val="none" w:sz="0" w:space="0" w:color="auto"/>
            <w:left w:val="none" w:sz="0" w:space="0" w:color="auto"/>
            <w:bottom w:val="none" w:sz="0" w:space="0" w:color="auto"/>
            <w:right w:val="none" w:sz="0" w:space="0" w:color="auto"/>
          </w:divBdr>
        </w:div>
        <w:div w:id="694698045">
          <w:marLeft w:val="480"/>
          <w:marRight w:val="0"/>
          <w:marTop w:val="0"/>
          <w:marBottom w:val="0"/>
          <w:divBdr>
            <w:top w:val="none" w:sz="0" w:space="0" w:color="auto"/>
            <w:left w:val="none" w:sz="0" w:space="0" w:color="auto"/>
            <w:bottom w:val="none" w:sz="0" w:space="0" w:color="auto"/>
            <w:right w:val="none" w:sz="0" w:space="0" w:color="auto"/>
          </w:divBdr>
        </w:div>
        <w:div w:id="2074503274">
          <w:marLeft w:val="480"/>
          <w:marRight w:val="0"/>
          <w:marTop w:val="0"/>
          <w:marBottom w:val="0"/>
          <w:divBdr>
            <w:top w:val="none" w:sz="0" w:space="0" w:color="auto"/>
            <w:left w:val="none" w:sz="0" w:space="0" w:color="auto"/>
            <w:bottom w:val="none" w:sz="0" w:space="0" w:color="auto"/>
            <w:right w:val="none" w:sz="0" w:space="0" w:color="auto"/>
          </w:divBdr>
        </w:div>
        <w:div w:id="1684014411">
          <w:marLeft w:val="480"/>
          <w:marRight w:val="0"/>
          <w:marTop w:val="0"/>
          <w:marBottom w:val="0"/>
          <w:divBdr>
            <w:top w:val="none" w:sz="0" w:space="0" w:color="auto"/>
            <w:left w:val="none" w:sz="0" w:space="0" w:color="auto"/>
            <w:bottom w:val="none" w:sz="0" w:space="0" w:color="auto"/>
            <w:right w:val="none" w:sz="0" w:space="0" w:color="auto"/>
          </w:divBdr>
        </w:div>
        <w:div w:id="322665397">
          <w:marLeft w:val="480"/>
          <w:marRight w:val="0"/>
          <w:marTop w:val="0"/>
          <w:marBottom w:val="0"/>
          <w:divBdr>
            <w:top w:val="none" w:sz="0" w:space="0" w:color="auto"/>
            <w:left w:val="none" w:sz="0" w:space="0" w:color="auto"/>
            <w:bottom w:val="none" w:sz="0" w:space="0" w:color="auto"/>
            <w:right w:val="none" w:sz="0" w:space="0" w:color="auto"/>
          </w:divBdr>
        </w:div>
        <w:div w:id="2077969106">
          <w:marLeft w:val="480"/>
          <w:marRight w:val="0"/>
          <w:marTop w:val="0"/>
          <w:marBottom w:val="0"/>
          <w:divBdr>
            <w:top w:val="none" w:sz="0" w:space="0" w:color="auto"/>
            <w:left w:val="none" w:sz="0" w:space="0" w:color="auto"/>
            <w:bottom w:val="none" w:sz="0" w:space="0" w:color="auto"/>
            <w:right w:val="none" w:sz="0" w:space="0" w:color="auto"/>
          </w:divBdr>
        </w:div>
        <w:div w:id="1752849847">
          <w:marLeft w:val="480"/>
          <w:marRight w:val="0"/>
          <w:marTop w:val="0"/>
          <w:marBottom w:val="0"/>
          <w:divBdr>
            <w:top w:val="none" w:sz="0" w:space="0" w:color="auto"/>
            <w:left w:val="none" w:sz="0" w:space="0" w:color="auto"/>
            <w:bottom w:val="none" w:sz="0" w:space="0" w:color="auto"/>
            <w:right w:val="none" w:sz="0" w:space="0" w:color="auto"/>
          </w:divBdr>
        </w:div>
        <w:div w:id="1383485018">
          <w:marLeft w:val="480"/>
          <w:marRight w:val="0"/>
          <w:marTop w:val="0"/>
          <w:marBottom w:val="0"/>
          <w:divBdr>
            <w:top w:val="none" w:sz="0" w:space="0" w:color="auto"/>
            <w:left w:val="none" w:sz="0" w:space="0" w:color="auto"/>
            <w:bottom w:val="none" w:sz="0" w:space="0" w:color="auto"/>
            <w:right w:val="none" w:sz="0" w:space="0" w:color="auto"/>
          </w:divBdr>
        </w:div>
        <w:div w:id="1900481462">
          <w:marLeft w:val="480"/>
          <w:marRight w:val="0"/>
          <w:marTop w:val="0"/>
          <w:marBottom w:val="0"/>
          <w:divBdr>
            <w:top w:val="none" w:sz="0" w:space="0" w:color="auto"/>
            <w:left w:val="none" w:sz="0" w:space="0" w:color="auto"/>
            <w:bottom w:val="none" w:sz="0" w:space="0" w:color="auto"/>
            <w:right w:val="none" w:sz="0" w:space="0" w:color="auto"/>
          </w:divBdr>
        </w:div>
        <w:div w:id="1574579884">
          <w:marLeft w:val="480"/>
          <w:marRight w:val="0"/>
          <w:marTop w:val="0"/>
          <w:marBottom w:val="0"/>
          <w:divBdr>
            <w:top w:val="none" w:sz="0" w:space="0" w:color="auto"/>
            <w:left w:val="none" w:sz="0" w:space="0" w:color="auto"/>
            <w:bottom w:val="none" w:sz="0" w:space="0" w:color="auto"/>
            <w:right w:val="none" w:sz="0" w:space="0" w:color="auto"/>
          </w:divBdr>
        </w:div>
        <w:div w:id="210960958">
          <w:marLeft w:val="480"/>
          <w:marRight w:val="0"/>
          <w:marTop w:val="0"/>
          <w:marBottom w:val="0"/>
          <w:divBdr>
            <w:top w:val="none" w:sz="0" w:space="0" w:color="auto"/>
            <w:left w:val="none" w:sz="0" w:space="0" w:color="auto"/>
            <w:bottom w:val="none" w:sz="0" w:space="0" w:color="auto"/>
            <w:right w:val="none" w:sz="0" w:space="0" w:color="auto"/>
          </w:divBdr>
        </w:div>
        <w:div w:id="101926203">
          <w:marLeft w:val="480"/>
          <w:marRight w:val="0"/>
          <w:marTop w:val="0"/>
          <w:marBottom w:val="0"/>
          <w:divBdr>
            <w:top w:val="none" w:sz="0" w:space="0" w:color="auto"/>
            <w:left w:val="none" w:sz="0" w:space="0" w:color="auto"/>
            <w:bottom w:val="none" w:sz="0" w:space="0" w:color="auto"/>
            <w:right w:val="none" w:sz="0" w:space="0" w:color="auto"/>
          </w:divBdr>
        </w:div>
        <w:div w:id="2092045248">
          <w:marLeft w:val="480"/>
          <w:marRight w:val="0"/>
          <w:marTop w:val="0"/>
          <w:marBottom w:val="0"/>
          <w:divBdr>
            <w:top w:val="none" w:sz="0" w:space="0" w:color="auto"/>
            <w:left w:val="none" w:sz="0" w:space="0" w:color="auto"/>
            <w:bottom w:val="none" w:sz="0" w:space="0" w:color="auto"/>
            <w:right w:val="none" w:sz="0" w:space="0" w:color="auto"/>
          </w:divBdr>
        </w:div>
      </w:divsChild>
    </w:div>
    <w:div w:id="1222597207">
      <w:bodyDiv w:val="1"/>
      <w:marLeft w:val="0"/>
      <w:marRight w:val="0"/>
      <w:marTop w:val="0"/>
      <w:marBottom w:val="0"/>
      <w:divBdr>
        <w:top w:val="none" w:sz="0" w:space="0" w:color="auto"/>
        <w:left w:val="none" w:sz="0" w:space="0" w:color="auto"/>
        <w:bottom w:val="none" w:sz="0" w:space="0" w:color="auto"/>
        <w:right w:val="none" w:sz="0" w:space="0" w:color="auto"/>
      </w:divBdr>
    </w:div>
    <w:div w:id="1222793541">
      <w:bodyDiv w:val="1"/>
      <w:marLeft w:val="0"/>
      <w:marRight w:val="0"/>
      <w:marTop w:val="0"/>
      <w:marBottom w:val="0"/>
      <w:divBdr>
        <w:top w:val="none" w:sz="0" w:space="0" w:color="auto"/>
        <w:left w:val="none" w:sz="0" w:space="0" w:color="auto"/>
        <w:bottom w:val="none" w:sz="0" w:space="0" w:color="auto"/>
        <w:right w:val="none" w:sz="0" w:space="0" w:color="auto"/>
      </w:divBdr>
    </w:div>
    <w:div w:id="1223760422">
      <w:bodyDiv w:val="1"/>
      <w:marLeft w:val="0"/>
      <w:marRight w:val="0"/>
      <w:marTop w:val="0"/>
      <w:marBottom w:val="0"/>
      <w:divBdr>
        <w:top w:val="none" w:sz="0" w:space="0" w:color="auto"/>
        <w:left w:val="none" w:sz="0" w:space="0" w:color="auto"/>
        <w:bottom w:val="none" w:sz="0" w:space="0" w:color="auto"/>
        <w:right w:val="none" w:sz="0" w:space="0" w:color="auto"/>
      </w:divBdr>
    </w:div>
    <w:div w:id="1225292489">
      <w:bodyDiv w:val="1"/>
      <w:marLeft w:val="0"/>
      <w:marRight w:val="0"/>
      <w:marTop w:val="0"/>
      <w:marBottom w:val="0"/>
      <w:divBdr>
        <w:top w:val="none" w:sz="0" w:space="0" w:color="auto"/>
        <w:left w:val="none" w:sz="0" w:space="0" w:color="auto"/>
        <w:bottom w:val="none" w:sz="0" w:space="0" w:color="auto"/>
        <w:right w:val="none" w:sz="0" w:space="0" w:color="auto"/>
      </w:divBdr>
    </w:div>
    <w:div w:id="1225600776">
      <w:bodyDiv w:val="1"/>
      <w:marLeft w:val="0"/>
      <w:marRight w:val="0"/>
      <w:marTop w:val="0"/>
      <w:marBottom w:val="0"/>
      <w:divBdr>
        <w:top w:val="none" w:sz="0" w:space="0" w:color="auto"/>
        <w:left w:val="none" w:sz="0" w:space="0" w:color="auto"/>
        <w:bottom w:val="none" w:sz="0" w:space="0" w:color="auto"/>
        <w:right w:val="none" w:sz="0" w:space="0" w:color="auto"/>
      </w:divBdr>
    </w:div>
    <w:div w:id="1225602813">
      <w:bodyDiv w:val="1"/>
      <w:marLeft w:val="0"/>
      <w:marRight w:val="0"/>
      <w:marTop w:val="0"/>
      <w:marBottom w:val="0"/>
      <w:divBdr>
        <w:top w:val="none" w:sz="0" w:space="0" w:color="auto"/>
        <w:left w:val="none" w:sz="0" w:space="0" w:color="auto"/>
        <w:bottom w:val="none" w:sz="0" w:space="0" w:color="auto"/>
        <w:right w:val="none" w:sz="0" w:space="0" w:color="auto"/>
      </w:divBdr>
    </w:div>
    <w:div w:id="1226448822">
      <w:bodyDiv w:val="1"/>
      <w:marLeft w:val="0"/>
      <w:marRight w:val="0"/>
      <w:marTop w:val="0"/>
      <w:marBottom w:val="0"/>
      <w:divBdr>
        <w:top w:val="none" w:sz="0" w:space="0" w:color="auto"/>
        <w:left w:val="none" w:sz="0" w:space="0" w:color="auto"/>
        <w:bottom w:val="none" w:sz="0" w:space="0" w:color="auto"/>
        <w:right w:val="none" w:sz="0" w:space="0" w:color="auto"/>
      </w:divBdr>
    </w:div>
    <w:div w:id="1226524738">
      <w:bodyDiv w:val="1"/>
      <w:marLeft w:val="0"/>
      <w:marRight w:val="0"/>
      <w:marTop w:val="0"/>
      <w:marBottom w:val="0"/>
      <w:divBdr>
        <w:top w:val="none" w:sz="0" w:space="0" w:color="auto"/>
        <w:left w:val="none" w:sz="0" w:space="0" w:color="auto"/>
        <w:bottom w:val="none" w:sz="0" w:space="0" w:color="auto"/>
        <w:right w:val="none" w:sz="0" w:space="0" w:color="auto"/>
      </w:divBdr>
    </w:div>
    <w:div w:id="1229537960">
      <w:bodyDiv w:val="1"/>
      <w:marLeft w:val="0"/>
      <w:marRight w:val="0"/>
      <w:marTop w:val="0"/>
      <w:marBottom w:val="0"/>
      <w:divBdr>
        <w:top w:val="none" w:sz="0" w:space="0" w:color="auto"/>
        <w:left w:val="none" w:sz="0" w:space="0" w:color="auto"/>
        <w:bottom w:val="none" w:sz="0" w:space="0" w:color="auto"/>
        <w:right w:val="none" w:sz="0" w:space="0" w:color="auto"/>
      </w:divBdr>
      <w:divsChild>
        <w:div w:id="1423647688">
          <w:marLeft w:val="0"/>
          <w:marRight w:val="0"/>
          <w:marTop w:val="0"/>
          <w:marBottom w:val="0"/>
          <w:divBdr>
            <w:top w:val="none" w:sz="0" w:space="0" w:color="auto"/>
            <w:left w:val="none" w:sz="0" w:space="0" w:color="auto"/>
            <w:bottom w:val="none" w:sz="0" w:space="0" w:color="auto"/>
            <w:right w:val="none" w:sz="0" w:space="0" w:color="auto"/>
          </w:divBdr>
        </w:div>
        <w:div w:id="951203855">
          <w:marLeft w:val="0"/>
          <w:marRight w:val="0"/>
          <w:marTop w:val="0"/>
          <w:marBottom w:val="0"/>
          <w:divBdr>
            <w:top w:val="none" w:sz="0" w:space="0" w:color="auto"/>
            <w:left w:val="none" w:sz="0" w:space="0" w:color="auto"/>
            <w:bottom w:val="none" w:sz="0" w:space="0" w:color="auto"/>
            <w:right w:val="none" w:sz="0" w:space="0" w:color="auto"/>
          </w:divBdr>
        </w:div>
        <w:div w:id="497812316">
          <w:marLeft w:val="0"/>
          <w:marRight w:val="0"/>
          <w:marTop w:val="0"/>
          <w:marBottom w:val="0"/>
          <w:divBdr>
            <w:top w:val="none" w:sz="0" w:space="0" w:color="auto"/>
            <w:left w:val="none" w:sz="0" w:space="0" w:color="auto"/>
            <w:bottom w:val="none" w:sz="0" w:space="0" w:color="auto"/>
            <w:right w:val="none" w:sz="0" w:space="0" w:color="auto"/>
          </w:divBdr>
        </w:div>
        <w:div w:id="1832066510">
          <w:marLeft w:val="0"/>
          <w:marRight w:val="0"/>
          <w:marTop w:val="0"/>
          <w:marBottom w:val="0"/>
          <w:divBdr>
            <w:top w:val="none" w:sz="0" w:space="0" w:color="auto"/>
            <w:left w:val="none" w:sz="0" w:space="0" w:color="auto"/>
            <w:bottom w:val="none" w:sz="0" w:space="0" w:color="auto"/>
            <w:right w:val="none" w:sz="0" w:space="0" w:color="auto"/>
          </w:divBdr>
        </w:div>
        <w:div w:id="151526518">
          <w:marLeft w:val="0"/>
          <w:marRight w:val="0"/>
          <w:marTop w:val="0"/>
          <w:marBottom w:val="0"/>
          <w:divBdr>
            <w:top w:val="none" w:sz="0" w:space="0" w:color="auto"/>
            <w:left w:val="none" w:sz="0" w:space="0" w:color="auto"/>
            <w:bottom w:val="none" w:sz="0" w:space="0" w:color="auto"/>
            <w:right w:val="none" w:sz="0" w:space="0" w:color="auto"/>
          </w:divBdr>
        </w:div>
        <w:div w:id="1781795627">
          <w:marLeft w:val="0"/>
          <w:marRight w:val="0"/>
          <w:marTop w:val="0"/>
          <w:marBottom w:val="0"/>
          <w:divBdr>
            <w:top w:val="none" w:sz="0" w:space="0" w:color="auto"/>
            <w:left w:val="none" w:sz="0" w:space="0" w:color="auto"/>
            <w:bottom w:val="none" w:sz="0" w:space="0" w:color="auto"/>
            <w:right w:val="none" w:sz="0" w:space="0" w:color="auto"/>
          </w:divBdr>
        </w:div>
        <w:div w:id="2045903944">
          <w:marLeft w:val="0"/>
          <w:marRight w:val="0"/>
          <w:marTop w:val="0"/>
          <w:marBottom w:val="0"/>
          <w:divBdr>
            <w:top w:val="none" w:sz="0" w:space="0" w:color="auto"/>
            <w:left w:val="none" w:sz="0" w:space="0" w:color="auto"/>
            <w:bottom w:val="none" w:sz="0" w:space="0" w:color="auto"/>
            <w:right w:val="none" w:sz="0" w:space="0" w:color="auto"/>
          </w:divBdr>
        </w:div>
        <w:div w:id="1500347152">
          <w:marLeft w:val="0"/>
          <w:marRight w:val="0"/>
          <w:marTop w:val="0"/>
          <w:marBottom w:val="0"/>
          <w:divBdr>
            <w:top w:val="none" w:sz="0" w:space="0" w:color="auto"/>
            <w:left w:val="none" w:sz="0" w:space="0" w:color="auto"/>
            <w:bottom w:val="none" w:sz="0" w:space="0" w:color="auto"/>
            <w:right w:val="none" w:sz="0" w:space="0" w:color="auto"/>
          </w:divBdr>
        </w:div>
        <w:div w:id="837699490">
          <w:marLeft w:val="0"/>
          <w:marRight w:val="0"/>
          <w:marTop w:val="0"/>
          <w:marBottom w:val="0"/>
          <w:divBdr>
            <w:top w:val="none" w:sz="0" w:space="0" w:color="auto"/>
            <w:left w:val="none" w:sz="0" w:space="0" w:color="auto"/>
            <w:bottom w:val="none" w:sz="0" w:space="0" w:color="auto"/>
            <w:right w:val="none" w:sz="0" w:space="0" w:color="auto"/>
          </w:divBdr>
        </w:div>
        <w:div w:id="1024670873">
          <w:marLeft w:val="0"/>
          <w:marRight w:val="0"/>
          <w:marTop w:val="0"/>
          <w:marBottom w:val="0"/>
          <w:divBdr>
            <w:top w:val="none" w:sz="0" w:space="0" w:color="auto"/>
            <w:left w:val="none" w:sz="0" w:space="0" w:color="auto"/>
            <w:bottom w:val="none" w:sz="0" w:space="0" w:color="auto"/>
            <w:right w:val="none" w:sz="0" w:space="0" w:color="auto"/>
          </w:divBdr>
        </w:div>
        <w:div w:id="1383554473">
          <w:marLeft w:val="0"/>
          <w:marRight w:val="0"/>
          <w:marTop w:val="0"/>
          <w:marBottom w:val="0"/>
          <w:divBdr>
            <w:top w:val="none" w:sz="0" w:space="0" w:color="auto"/>
            <w:left w:val="none" w:sz="0" w:space="0" w:color="auto"/>
            <w:bottom w:val="none" w:sz="0" w:space="0" w:color="auto"/>
            <w:right w:val="none" w:sz="0" w:space="0" w:color="auto"/>
          </w:divBdr>
        </w:div>
        <w:div w:id="977497333">
          <w:marLeft w:val="0"/>
          <w:marRight w:val="0"/>
          <w:marTop w:val="0"/>
          <w:marBottom w:val="0"/>
          <w:divBdr>
            <w:top w:val="none" w:sz="0" w:space="0" w:color="auto"/>
            <w:left w:val="none" w:sz="0" w:space="0" w:color="auto"/>
            <w:bottom w:val="none" w:sz="0" w:space="0" w:color="auto"/>
            <w:right w:val="none" w:sz="0" w:space="0" w:color="auto"/>
          </w:divBdr>
        </w:div>
        <w:div w:id="644552216">
          <w:marLeft w:val="0"/>
          <w:marRight w:val="0"/>
          <w:marTop w:val="0"/>
          <w:marBottom w:val="0"/>
          <w:divBdr>
            <w:top w:val="none" w:sz="0" w:space="0" w:color="auto"/>
            <w:left w:val="none" w:sz="0" w:space="0" w:color="auto"/>
            <w:bottom w:val="none" w:sz="0" w:space="0" w:color="auto"/>
            <w:right w:val="none" w:sz="0" w:space="0" w:color="auto"/>
          </w:divBdr>
        </w:div>
        <w:div w:id="563569671">
          <w:marLeft w:val="0"/>
          <w:marRight w:val="0"/>
          <w:marTop w:val="0"/>
          <w:marBottom w:val="0"/>
          <w:divBdr>
            <w:top w:val="none" w:sz="0" w:space="0" w:color="auto"/>
            <w:left w:val="none" w:sz="0" w:space="0" w:color="auto"/>
            <w:bottom w:val="none" w:sz="0" w:space="0" w:color="auto"/>
            <w:right w:val="none" w:sz="0" w:space="0" w:color="auto"/>
          </w:divBdr>
        </w:div>
        <w:div w:id="1990093934">
          <w:marLeft w:val="0"/>
          <w:marRight w:val="0"/>
          <w:marTop w:val="0"/>
          <w:marBottom w:val="0"/>
          <w:divBdr>
            <w:top w:val="none" w:sz="0" w:space="0" w:color="auto"/>
            <w:left w:val="none" w:sz="0" w:space="0" w:color="auto"/>
            <w:bottom w:val="none" w:sz="0" w:space="0" w:color="auto"/>
            <w:right w:val="none" w:sz="0" w:space="0" w:color="auto"/>
          </w:divBdr>
        </w:div>
        <w:div w:id="1558317591">
          <w:marLeft w:val="0"/>
          <w:marRight w:val="0"/>
          <w:marTop w:val="0"/>
          <w:marBottom w:val="0"/>
          <w:divBdr>
            <w:top w:val="none" w:sz="0" w:space="0" w:color="auto"/>
            <w:left w:val="none" w:sz="0" w:space="0" w:color="auto"/>
            <w:bottom w:val="none" w:sz="0" w:space="0" w:color="auto"/>
            <w:right w:val="none" w:sz="0" w:space="0" w:color="auto"/>
          </w:divBdr>
        </w:div>
        <w:div w:id="705985682">
          <w:marLeft w:val="0"/>
          <w:marRight w:val="0"/>
          <w:marTop w:val="0"/>
          <w:marBottom w:val="0"/>
          <w:divBdr>
            <w:top w:val="none" w:sz="0" w:space="0" w:color="auto"/>
            <w:left w:val="none" w:sz="0" w:space="0" w:color="auto"/>
            <w:bottom w:val="none" w:sz="0" w:space="0" w:color="auto"/>
            <w:right w:val="none" w:sz="0" w:space="0" w:color="auto"/>
          </w:divBdr>
        </w:div>
        <w:div w:id="164250096">
          <w:marLeft w:val="0"/>
          <w:marRight w:val="0"/>
          <w:marTop w:val="0"/>
          <w:marBottom w:val="0"/>
          <w:divBdr>
            <w:top w:val="none" w:sz="0" w:space="0" w:color="auto"/>
            <w:left w:val="none" w:sz="0" w:space="0" w:color="auto"/>
            <w:bottom w:val="none" w:sz="0" w:space="0" w:color="auto"/>
            <w:right w:val="none" w:sz="0" w:space="0" w:color="auto"/>
          </w:divBdr>
        </w:div>
        <w:div w:id="726533457">
          <w:marLeft w:val="0"/>
          <w:marRight w:val="0"/>
          <w:marTop w:val="0"/>
          <w:marBottom w:val="0"/>
          <w:divBdr>
            <w:top w:val="none" w:sz="0" w:space="0" w:color="auto"/>
            <w:left w:val="none" w:sz="0" w:space="0" w:color="auto"/>
            <w:bottom w:val="none" w:sz="0" w:space="0" w:color="auto"/>
            <w:right w:val="none" w:sz="0" w:space="0" w:color="auto"/>
          </w:divBdr>
        </w:div>
        <w:div w:id="4523687">
          <w:marLeft w:val="0"/>
          <w:marRight w:val="0"/>
          <w:marTop w:val="0"/>
          <w:marBottom w:val="0"/>
          <w:divBdr>
            <w:top w:val="none" w:sz="0" w:space="0" w:color="auto"/>
            <w:left w:val="none" w:sz="0" w:space="0" w:color="auto"/>
            <w:bottom w:val="none" w:sz="0" w:space="0" w:color="auto"/>
            <w:right w:val="none" w:sz="0" w:space="0" w:color="auto"/>
          </w:divBdr>
        </w:div>
        <w:div w:id="1249733113">
          <w:marLeft w:val="0"/>
          <w:marRight w:val="0"/>
          <w:marTop w:val="0"/>
          <w:marBottom w:val="0"/>
          <w:divBdr>
            <w:top w:val="none" w:sz="0" w:space="0" w:color="auto"/>
            <w:left w:val="none" w:sz="0" w:space="0" w:color="auto"/>
            <w:bottom w:val="none" w:sz="0" w:space="0" w:color="auto"/>
            <w:right w:val="none" w:sz="0" w:space="0" w:color="auto"/>
          </w:divBdr>
        </w:div>
        <w:div w:id="389037037">
          <w:marLeft w:val="0"/>
          <w:marRight w:val="0"/>
          <w:marTop w:val="0"/>
          <w:marBottom w:val="0"/>
          <w:divBdr>
            <w:top w:val="none" w:sz="0" w:space="0" w:color="auto"/>
            <w:left w:val="none" w:sz="0" w:space="0" w:color="auto"/>
            <w:bottom w:val="none" w:sz="0" w:space="0" w:color="auto"/>
            <w:right w:val="none" w:sz="0" w:space="0" w:color="auto"/>
          </w:divBdr>
        </w:div>
        <w:div w:id="70933994">
          <w:marLeft w:val="0"/>
          <w:marRight w:val="0"/>
          <w:marTop w:val="0"/>
          <w:marBottom w:val="0"/>
          <w:divBdr>
            <w:top w:val="none" w:sz="0" w:space="0" w:color="auto"/>
            <w:left w:val="none" w:sz="0" w:space="0" w:color="auto"/>
            <w:bottom w:val="none" w:sz="0" w:space="0" w:color="auto"/>
            <w:right w:val="none" w:sz="0" w:space="0" w:color="auto"/>
          </w:divBdr>
        </w:div>
        <w:div w:id="170723751">
          <w:marLeft w:val="0"/>
          <w:marRight w:val="0"/>
          <w:marTop w:val="0"/>
          <w:marBottom w:val="0"/>
          <w:divBdr>
            <w:top w:val="none" w:sz="0" w:space="0" w:color="auto"/>
            <w:left w:val="none" w:sz="0" w:space="0" w:color="auto"/>
            <w:bottom w:val="none" w:sz="0" w:space="0" w:color="auto"/>
            <w:right w:val="none" w:sz="0" w:space="0" w:color="auto"/>
          </w:divBdr>
        </w:div>
        <w:div w:id="1234780926">
          <w:marLeft w:val="0"/>
          <w:marRight w:val="0"/>
          <w:marTop w:val="0"/>
          <w:marBottom w:val="0"/>
          <w:divBdr>
            <w:top w:val="none" w:sz="0" w:space="0" w:color="auto"/>
            <w:left w:val="none" w:sz="0" w:space="0" w:color="auto"/>
            <w:bottom w:val="none" w:sz="0" w:space="0" w:color="auto"/>
            <w:right w:val="none" w:sz="0" w:space="0" w:color="auto"/>
          </w:divBdr>
        </w:div>
        <w:div w:id="791746313">
          <w:marLeft w:val="0"/>
          <w:marRight w:val="0"/>
          <w:marTop w:val="0"/>
          <w:marBottom w:val="0"/>
          <w:divBdr>
            <w:top w:val="none" w:sz="0" w:space="0" w:color="auto"/>
            <w:left w:val="none" w:sz="0" w:space="0" w:color="auto"/>
            <w:bottom w:val="none" w:sz="0" w:space="0" w:color="auto"/>
            <w:right w:val="none" w:sz="0" w:space="0" w:color="auto"/>
          </w:divBdr>
        </w:div>
        <w:div w:id="993295078">
          <w:marLeft w:val="0"/>
          <w:marRight w:val="0"/>
          <w:marTop w:val="0"/>
          <w:marBottom w:val="0"/>
          <w:divBdr>
            <w:top w:val="none" w:sz="0" w:space="0" w:color="auto"/>
            <w:left w:val="none" w:sz="0" w:space="0" w:color="auto"/>
            <w:bottom w:val="none" w:sz="0" w:space="0" w:color="auto"/>
            <w:right w:val="none" w:sz="0" w:space="0" w:color="auto"/>
          </w:divBdr>
        </w:div>
        <w:div w:id="1707826118">
          <w:marLeft w:val="0"/>
          <w:marRight w:val="0"/>
          <w:marTop w:val="0"/>
          <w:marBottom w:val="0"/>
          <w:divBdr>
            <w:top w:val="none" w:sz="0" w:space="0" w:color="auto"/>
            <w:left w:val="none" w:sz="0" w:space="0" w:color="auto"/>
            <w:bottom w:val="none" w:sz="0" w:space="0" w:color="auto"/>
            <w:right w:val="none" w:sz="0" w:space="0" w:color="auto"/>
          </w:divBdr>
        </w:div>
        <w:div w:id="1630356514">
          <w:marLeft w:val="0"/>
          <w:marRight w:val="0"/>
          <w:marTop w:val="0"/>
          <w:marBottom w:val="0"/>
          <w:divBdr>
            <w:top w:val="none" w:sz="0" w:space="0" w:color="auto"/>
            <w:left w:val="none" w:sz="0" w:space="0" w:color="auto"/>
            <w:bottom w:val="none" w:sz="0" w:space="0" w:color="auto"/>
            <w:right w:val="none" w:sz="0" w:space="0" w:color="auto"/>
          </w:divBdr>
        </w:div>
        <w:div w:id="1720394221">
          <w:marLeft w:val="0"/>
          <w:marRight w:val="0"/>
          <w:marTop w:val="0"/>
          <w:marBottom w:val="0"/>
          <w:divBdr>
            <w:top w:val="none" w:sz="0" w:space="0" w:color="auto"/>
            <w:left w:val="none" w:sz="0" w:space="0" w:color="auto"/>
            <w:bottom w:val="none" w:sz="0" w:space="0" w:color="auto"/>
            <w:right w:val="none" w:sz="0" w:space="0" w:color="auto"/>
          </w:divBdr>
        </w:div>
        <w:div w:id="195654552">
          <w:marLeft w:val="0"/>
          <w:marRight w:val="0"/>
          <w:marTop w:val="0"/>
          <w:marBottom w:val="0"/>
          <w:divBdr>
            <w:top w:val="none" w:sz="0" w:space="0" w:color="auto"/>
            <w:left w:val="none" w:sz="0" w:space="0" w:color="auto"/>
            <w:bottom w:val="none" w:sz="0" w:space="0" w:color="auto"/>
            <w:right w:val="none" w:sz="0" w:space="0" w:color="auto"/>
          </w:divBdr>
        </w:div>
        <w:div w:id="941689483">
          <w:marLeft w:val="0"/>
          <w:marRight w:val="0"/>
          <w:marTop w:val="0"/>
          <w:marBottom w:val="0"/>
          <w:divBdr>
            <w:top w:val="none" w:sz="0" w:space="0" w:color="auto"/>
            <w:left w:val="none" w:sz="0" w:space="0" w:color="auto"/>
            <w:bottom w:val="none" w:sz="0" w:space="0" w:color="auto"/>
            <w:right w:val="none" w:sz="0" w:space="0" w:color="auto"/>
          </w:divBdr>
        </w:div>
        <w:div w:id="46224446">
          <w:marLeft w:val="0"/>
          <w:marRight w:val="0"/>
          <w:marTop w:val="0"/>
          <w:marBottom w:val="0"/>
          <w:divBdr>
            <w:top w:val="none" w:sz="0" w:space="0" w:color="auto"/>
            <w:left w:val="none" w:sz="0" w:space="0" w:color="auto"/>
            <w:bottom w:val="none" w:sz="0" w:space="0" w:color="auto"/>
            <w:right w:val="none" w:sz="0" w:space="0" w:color="auto"/>
          </w:divBdr>
        </w:div>
        <w:div w:id="1915166473">
          <w:marLeft w:val="0"/>
          <w:marRight w:val="0"/>
          <w:marTop w:val="0"/>
          <w:marBottom w:val="0"/>
          <w:divBdr>
            <w:top w:val="none" w:sz="0" w:space="0" w:color="auto"/>
            <w:left w:val="none" w:sz="0" w:space="0" w:color="auto"/>
            <w:bottom w:val="none" w:sz="0" w:space="0" w:color="auto"/>
            <w:right w:val="none" w:sz="0" w:space="0" w:color="auto"/>
          </w:divBdr>
        </w:div>
        <w:div w:id="497505496">
          <w:marLeft w:val="0"/>
          <w:marRight w:val="0"/>
          <w:marTop w:val="0"/>
          <w:marBottom w:val="0"/>
          <w:divBdr>
            <w:top w:val="none" w:sz="0" w:space="0" w:color="auto"/>
            <w:left w:val="none" w:sz="0" w:space="0" w:color="auto"/>
            <w:bottom w:val="none" w:sz="0" w:space="0" w:color="auto"/>
            <w:right w:val="none" w:sz="0" w:space="0" w:color="auto"/>
          </w:divBdr>
        </w:div>
        <w:div w:id="1933926909">
          <w:marLeft w:val="0"/>
          <w:marRight w:val="0"/>
          <w:marTop w:val="0"/>
          <w:marBottom w:val="0"/>
          <w:divBdr>
            <w:top w:val="none" w:sz="0" w:space="0" w:color="auto"/>
            <w:left w:val="none" w:sz="0" w:space="0" w:color="auto"/>
            <w:bottom w:val="none" w:sz="0" w:space="0" w:color="auto"/>
            <w:right w:val="none" w:sz="0" w:space="0" w:color="auto"/>
          </w:divBdr>
        </w:div>
        <w:div w:id="1129593821">
          <w:marLeft w:val="0"/>
          <w:marRight w:val="0"/>
          <w:marTop w:val="0"/>
          <w:marBottom w:val="0"/>
          <w:divBdr>
            <w:top w:val="none" w:sz="0" w:space="0" w:color="auto"/>
            <w:left w:val="none" w:sz="0" w:space="0" w:color="auto"/>
            <w:bottom w:val="none" w:sz="0" w:space="0" w:color="auto"/>
            <w:right w:val="none" w:sz="0" w:space="0" w:color="auto"/>
          </w:divBdr>
        </w:div>
        <w:div w:id="809638308">
          <w:marLeft w:val="0"/>
          <w:marRight w:val="0"/>
          <w:marTop w:val="0"/>
          <w:marBottom w:val="0"/>
          <w:divBdr>
            <w:top w:val="none" w:sz="0" w:space="0" w:color="auto"/>
            <w:left w:val="none" w:sz="0" w:space="0" w:color="auto"/>
            <w:bottom w:val="none" w:sz="0" w:space="0" w:color="auto"/>
            <w:right w:val="none" w:sz="0" w:space="0" w:color="auto"/>
          </w:divBdr>
        </w:div>
        <w:div w:id="1216428515">
          <w:marLeft w:val="0"/>
          <w:marRight w:val="0"/>
          <w:marTop w:val="0"/>
          <w:marBottom w:val="0"/>
          <w:divBdr>
            <w:top w:val="none" w:sz="0" w:space="0" w:color="auto"/>
            <w:left w:val="none" w:sz="0" w:space="0" w:color="auto"/>
            <w:bottom w:val="none" w:sz="0" w:space="0" w:color="auto"/>
            <w:right w:val="none" w:sz="0" w:space="0" w:color="auto"/>
          </w:divBdr>
        </w:div>
        <w:div w:id="1123377413">
          <w:marLeft w:val="0"/>
          <w:marRight w:val="0"/>
          <w:marTop w:val="0"/>
          <w:marBottom w:val="0"/>
          <w:divBdr>
            <w:top w:val="none" w:sz="0" w:space="0" w:color="auto"/>
            <w:left w:val="none" w:sz="0" w:space="0" w:color="auto"/>
            <w:bottom w:val="none" w:sz="0" w:space="0" w:color="auto"/>
            <w:right w:val="none" w:sz="0" w:space="0" w:color="auto"/>
          </w:divBdr>
        </w:div>
        <w:div w:id="573275642">
          <w:marLeft w:val="0"/>
          <w:marRight w:val="0"/>
          <w:marTop w:val="0"/>
          <w:marBottom w:val="0"/>
          <w:divBdr>
            <w:top w:val="none" w:sz="0" w:space="0" w:color="auto"/>
            <w:left w:val="none" w:sz="0" w:space="0" w:color="auto"/>
            <w:bottom w:val="none" w:sz="0" w:space="0" w:color="auto"/>
            <w:right w:val="none" w:sz="0" w:space="0" w:color="auto"/>
          </w:divBdr>
        </w:div>
        <w:div w:id="2135175670">
          <w:marLeft w:val="0"/>
          <w:marRight w:val="0"/>
          <w:marTop w:val="0"/>
          <w:marBottom w:val="0"/>
          <w:divBdr>
            <w:top w:val="none" w:sz="0" w:space="0" w:color="auto"/>
            <w:left w:val="none" w:sz="0" w:space="0" w:color="auto"/>
            <w:bottom w:val="none" w:sz="0" w:space="0" w:color="auto"/>
            <w:right w:val="none" w:sz="0" w:space="0" w:color="auto"/>
          </w:divBdr>
        </w:div>
        <w:div w:id="903833153">
          <w:marLeft w:val="0"/>
          <w:marRight w:val="0"/>
          <w:marTop w:val="0"/>
          <w:marBottom w:val="0"/>
          <w:divBdr>
            <w:top w:val="none" w:sz="0" w:space="0" w:color="auto"/>
            <w:left w:val="none" w:sz="0" w:space="0" w:color="auto"/>
            <w:bottom w:val="none" w:sz="0" w:space="0" w:color="auto"/>
            <w:right w:val="none" w:sz="0" w:space="0" w:color="auto"/>
          </w:divBdr>
        </w:div>
        <w:div w:id="1993213312">
          <w:marLeft w:val="0"/>
          <w:marRight w:val="0"/>
          <w:marTop w:val="0"/>
          <w:marBottom w:val="0"/>
          <w:divBdr>
            <w:top w:val="none" w:sz="0" w:space="0" w:color="auto"/>
            <w:left w:val="none" w:sz="0" w:space="0" w:color="auto"/>
            <w:bottom w:val="none" w:sz="0" w:space="0" w:color="auto"/>
            <w:right w:val="none" w:sz="0" w:space="0" w:color="auto"/>
          </w:divBdr>
        </w:div>
        <w:div w:id="2108963428">
          <w:marLeft w:val="0"/>
          <w:marRight w:val="0"/>
          <w:marTop w:val="0"/>
          <w:marBottom w:val="0"/>
          <w:divBdr>
            <w:top w:val="none" w:sz="0" w:space="0" w:color="auto"/>
            <w:left w:val="none" w:sz="0" w:space="0" w:color="auto"/>
            <w:bottom w:val="none" w:sz="0" w:space="0" w:color="auto"/>
            <w:right w:val="none" w:sz="0" w:space="0" w:color="auto"/>
          </w:divBdr>
        </w:div>
        <w:div w:id="916939682">
          <w:marLeft w:val="0"/>
          <w:marRight w:val="0"/>
          <w:marTop w:val="0"/>
          <w:marBottom w:val="0"/>
          <w:divBdr>
            <w:top w:val="none" w:sz="0" w:space="0" w:color="auto"/>
            <w:left w:val="none" w:sz="0" w:space="0" w:color="auto"/>
            <w:bottom w:val="none" w:sz="0" w:space="0" w:color="auto"/>
            <w:right w:val="none" w:sz="0" w:space="0" w:color="auto"/>
          </w:divBdr>
        </w:div>
        <w:div w:id="1855067902">
          <w:marLeft w:val="0"/>
          <w:marRight w:val="0"/>
          <w:marTop w:val="0"/>
          <w:marBottom w:val="0"/>
          <w:divBdr>
            <w:top w:val="none" w:sz="0" w:space="0" w:color="auto"/>
            <w:left w:val="none" w:sz="0" w:space="0" w:color="auto"/>
            <w:bottom w:val="none" w:sz="0" w:space="0" w:color="auto"/>
            <w:right w:val="none" w:sz="0" w:space="0" w:color="auto"/>
          </w:divBdr>
        </w:div>
        <w:div w:id="761876452">
          <w:marLeft w:val="0"/>
          <w:marRight w:val="0"/>
          <w:marTop w:val="0"/>
          <w:marBottom w:val="0"/>
          <w:divBdr>
            <w:top w:val="none" w:sz="0" w:space="0" w:color="auto"/>
            <w:left w:val="none" w:sz="0" w:space="0" w:color="auto"/>
            <w:bottom w:val="none" w:sz="0" w:space="0" w:color="auto"/>
            <w:right w:val="none" w:sz="0" w:space="0" w:color="auto"/>
          </w:divBdr>
        </w:div>
        <w:div w:id="1896509236">
          <w:marLeft w:val="0"/>
          <w:marRight w:val="0"/>
          <w:marTop w:val="0"/>
          <w:marBottom w:val="0"/>
          <w:divBdr>
            <w:top w:val="none" w:sz="0" w:space="0" w:color="auto"/>
            <w:left w:val="none" w:sz="0" w:space="0" w:color="auto"/>
            <w:bottom w:val="none" w:sz="0" w:space="0" w:color="auto"/>
            <w:right w:val="none" w:sz="0" w:space="0" w:color="auto"/>
          </w:divBdr>
        </w:div>
        <w:div w:id="1095369538">
          <w:marLeft w:val="0"/>
          <w:marRight w:val="0"/>
          <w:marTop w:val="0"/>
          <w:marBottom w:val="0"/>
          <w:divBdr>
            <w:top w:val="none" w:sz="0" w:space="0" w:color="auto"/>
            <w:left w:val="none" w:sz="0" w:space="0" w:color="auto"/>
            <w:bottom w:val="none" w:sz="0" w:space="0" w:color="auto"/>
            <w:right w:val="none" w:sz="0" w:space="0" w:color="auto"/>
          </w:divBdr>
        </w:div>
        <w:div w:id="2071071160">
          <w:marLeft w:val="0"/>
          <w:marRight w:val="0"/>
          <w:marTop w:val="0"/>
          <w:marBottom w:val="0"/>
          <w:divBdr>
            <w:top w:val="none" w:sz="0" w:space="0" w:color="auto"/>
            <w:left w:val="none" w:sz="0" w:space="0" w:color="auto"/>
            <w:bottom w:val="none" w:sz="0" w:space="0" w:color="auto"/>
            <w:right w:val="none" w:sz="0" w:space="0" w:color="auto"/>
          </w:divBdr>
        </w:div>
        <w:div w:id="1757045256">
          <w:marLeft w:val="0"/>
          <w:marRight w:val="0"/>
          <w:marTop w:val="0"/>
          <w:marBottom w:val="0"/>
          <w:divBdr>
            <w:top w:val="none" w:sz="0" w:space="0" w:color="auto"/>
            <w:left w:val="none" w:sz="0" w:space="0" w:color="auto"/>
            <w:bottom w:val="none" w:sz="0" w:space="0" w:color="auto"/>
            <w:right w:val="none" w:sz="0" w:space="0" w:color="auto"/>
          </w:divBdr>
        </w:div>
        <w:div w:id="1721828796">
          <w:marLeft w:val="0"/>
          <w:marRight w:val="0"/>
          <w:marTop w:val="0"/>
          <w:marBottom w:val="0"/>
          <w:divBdr>
            <w:top w:val="none" w:sz="0" w:space="0" w:color="auto"/>
            <w:left w:val="none" w:sz="0" w:space="0" w:color="auto"/>
            <w:bottom w:val="none" w:sz="0" w:space="0" w:color="auto"/>
            <w:right w:val="none" w:sz="0" w:space="0" w:color="auto"/>
          </w:divBdr>
        </w:div>
        <w:div w:id="82261892">
          <w:marLeft w:val="0"/>
          <w:marRight w:val="0"/>
          <w:marTop w:val="0"/>
          <w:marBottom w:val="0"/>
          <w:divBdr>
            <w:top w:val="none" w:sz="0" w:space="0" w:color="auto"/>
            <w:left w:val="none" w:sz="0" w:space="0" w:color="auto"/>
            <w:bottom w:val="none" w:sz="0" w:space="0" w:color="auto"/>
            <w:right w:val="none" w:sz="0" w:space="0" w:color="auto"/>
          </w:divBdr>
        </w:div>
        <w:div w:id="1347366528">
          <w:marLeft w:val="0"/>
          <w:marRight w:val="0"/>
          <w:marTop w:val="0"/>
          <w:marBottom w:val="0"/>
          <w:divBdr>
            <w:top w:val="none" w:sz="0" w:space="0" w:color="auto"/>
            <w:left w:val="none" w:sz="0" w:space="0" w:color="auto"/>
            <w:bottom w:val="none" w:sz="0" w:space="0" w:color="auto"/>
            <w:right w:val="none" w:sz="0" w:space="0" w:color="auto"/>
          </w:divBdr>
        </w:div>
        <w:div w:id="114175486">
          <w:marLeft w:val="0"/>
          <w:marRight w:val="0"/>
          <w:marTop w:val="0"/>
          <w:marBottom w:val="0"/>
          <w:divBdr>
            <w:top w:val="none" w:sz="0" w:space="0" w:color="auto"/>
            <w:left w:val="none" w:sz="0" w:space="0" w:color="auto"/>
            <w:bottom w:val="none" w:sz="0" w:space="0" w:color="auto"/>
            <w:right w:val="none" w:sz="0" w:space="0" w:color="auto"/>
          </w:divBdr>
        </w:div>
        <w:div w:id="178660838">
          <w:marLeft w:val="0"/>
          <w:marRight w:val="0"/>
          <w:marTop w:val="0"/>
          <w:marBottom w:val="0"/>
          <w:divBdr>
            <w:top w:val="none" w:sz="0" w:space="0" w:color="auto"/>
            <w:left w:val="none" w:sz="0" w:space="0" w:color="auto"/>
            <w:bottom w:val="none" w:sz="0" w:space="0" w:color="auto"/>
            <w:right w:val="none" w:sz="0" w:space="0" w:color="auto"/>
          </w:divBdr>
        </w:div>
        <w:div w:id="1945451806">
          <w:marLeft w:val="0"/>
          <w:marRight w:val="0"/>
          <w:marTop w:val="0"/>
          <w:marBottom w:val="0"/>
          <w:divBdr>
            <w:top w:val="none" w:sz="0" w:space="0" w:color="auto"/>
            <w:left w:val="none" w:sz="0" w:space="0" w:color="auto"/>
            <w:bottom w:val="none" w:sz="0" w:space="0" w:color="auto"/>
            <w:right w:val="none" w:sz="0" w:space="0" w:color="auto"/>
          </w:divBdr>
        </w:div>
        <w:div w:id="1012294430">
          <w:marLeft w:val="0"/>
          <w:marRight w:val="0"/>
          <w:marTop w:val="0"/>
          <w:marBottom w:val="0"/>
          <w:divBdr>
            <w:top w:val="none" w:sz="0" w:space="0" w:color="auto"/>
            <w:left w:val="none" w:sz="0" w:space="0" w:color="auto"/>
            <w:bottom w:val="none" w:sz="0" w:space="0" w:color="auto"/>
            <w:right w:val="none" w:sz="0" w:space="0" w:color="auto"/>
          </w:divBdr>
        </w:div>
        <w:div w:id="674378772">
          <w:marLeft w:val="0"/>
          <w:marRight w:val="0"/>
          <w:marTop w:val="0"/>
          <w:marBottom w:val="0"/>
          <w:divBdr>
            <w:top w:val="none" w:sz="0" w:space="0" w:color="auto"/>
            <w:left w:val="none" w:sz="0" w:space="0" w:color="auto"/>
            <w:bottom w:val="none" w:sz="0" w:space="0" w:color="auto"/>
            <w:right w:val="none" w:sz="0" w:space="0" w:color="auto"/>
          </w:divBdr>
        </w:div>
        <w:div w:id="46422255">
          <w:marLeft w:val="0"/>
          <w:marRight w:val="0"/>
          <w:marTop w:val="0"/>
          <w:marBottom w:val="0"/>
          <w:divBdr>
            <w:top w:val="none" w:sz="0" w:space="0" w:color="auto"/>
            <w:left w:val="none" w:sz="0" w:space="0" w:color="auto"/>
            <w:bottom w:val="none" w:sz="0" w:space="0" w:color="auto"/>
            <w:right w:val="none" w:sz="0" w:space="0" w:color="auto"/>
          </w:divBdr>
        </w:div>
        <w:div w:id="2032029600">
          <w:marLeft w:val="0"/>
          <w:marRight w:val="0"/>
          <w:marTop w:val="0"/>
          <w:marBottom w:val="0"/>
          <w:divBdr>
            <w:top w:val="none" w:sz="0" w:space="0" w:color="auto"/>
            <w:left w:val="none" w:sz="0" w:space="0" w:color="auto"/>
            <w:bottom w:val="none" w:sz="0" w:space="0" w:color="auto"/>
            <w:right w:val="none" w:sz="0" w:space="0" w:color="auto"/>
          </w:divBdr>
        </w:div>
        <w:div w:id="1262639034">
          <w:marLeft w:val="0"/>
          <w:marRight w:val="0"/>
          <w:marTop w:val="0"/>
          <w:marBottom w:val="0"/>
          <w:divBdr>
            <w:top w:val="none" w:sz="0" w:space="0" w:color="auto"/>
            <w:left w:val="none" w:sz="0" w:space="0" w:color="auto"/>
            <w:bottom w:val="none" w:sz="0" w:space="0" w:color="auto"/>
            <w:right w:val="none" w:sz="0" w:space="0" w:color="auto"/>
          </w:divBdr>
        </w:div>
        <w:div w:id="778644444">
          <w:marLeft w:val="0"/>
          <w:marRight w:val="0"/>
          <w:marTop w:val="0"/>
          <w:marBottom w:val="0"/>
          <w:divBdr>
            <w:top w:val="none" w:sz="0" w:space="0" w:color="auto"/>
            <w:left w:val="none" w:sz="0" w:space="0" w:color="auto"/>
            <w:bottom w:val="none" w:sz="0" w:space="0" w:color="auto"/>
            <w:right w:val="none" w:sz="0" w:space="0" w:color="auto"/>
          </w:divBdr>
        </w:div>
        <w:div w:id="720598762">
          <w:marLeft w:val="0"/>
          <w:marRight w:val="0"/>
          <w:marTop w:val="0"/>
          <w:marBottom w:val="0"/>
          <w:divBdr>
            <w:top w:val="none" w:sz="0" w:space="0" w:color="auto"/>
            <w:left w:val="none" w:sz="0" w:space="0" w:color="auto"/>
            <w:bottom w:val="none" w:sz="0" w:space="0" w:color="auto"/>
            <w:right w:val="none" w:sz="0" w:space="0" w:color="auto"/>
          </w:divBdr>
        </w:div>
        <w:div w:id="369191573">
          <w:marLeft w:val="0"/>
          <w:marRight w:val="0"/>
          <w:marTop w:val="0"/>
          <w:marBottom w:val="0"/>
          <w:divBdr>
            <w:top w:val="none" w:sz="0" w:space="0" w:color="auto"/>
            <w:left w:val="none" w:sz="0" w:space="0" w:color="auto"/>
            <w:bottom w:val="none" w:sz="0" w:space="0" w:color="auto"/>
            <w:right w:val="none" w:sz="0" w:space="0" w:color="auto"/>
          </w:divBdr>
        </w:div>
        <w:div w:id="283736719">
          <w:marLeft w:val="0"/>
          <w:marRight w:val="0"/>
          <w:marTop w:val="0"/>
          <w:marBottom w:val="0"/>
          <w:divBdr>
            <w:top w:val="none" w:sz="0" w:space="0" w:color="auto"/>
            <w:left w:val="none" w:sz="0" w:space="0" w:color="auto"/>
            <w:bottom w:val="none" w:sz="0" w:space="0" w:color="auto"/>
            <w:right w:val="none" w:sz="0" w:space="0" w:color="auto"/>
          </w:divBdr>
        </w:div>
        <w:div w:id="1571378480">
          <w:marLeft w:val="0"/>
          <w:marRight w:val="0"/>
          <w:marTop w:val="0"/>
          <w:marBottom w:val="0"/>
          <w:divBdr>
            <w:top w:val="none" w:sz="0" w:space="0" w:color="auto"/>
            <w:left w:val="none" w:sz="0" w:space="0" w:color="auto"/>
            <w:bottom w:val="none" w:sz="0" w:space="0" w:color="auto"/>
            <w:right w:val="none" w:sz="0" w:space="0" w:color="auto"/>
          </w:divBdr>
        </w:div>
        <w:div w:id="761533050">
          <w:marLeft w:val="0"/>
          <w:marRight w:val="0"/>
          <w:marTop w:val="0"/>
          <w:marBottom w:val="0"/>
          <w:divBdr>
            <w:top w:val="none" w:sz="0" w:space="0" w:color="auto"/>
            <w:left w:val="none" w:sz="0" w:space="0" w:color="auto"/>
            <w:bottom w:val="none" w:sz="0" w:space="0" w:color="auto"/>
            <w:right w:val="none" w:sz="0" w:space="0" w:color="auto"/>
          </w:divBdr>
        </w:div>
        <w:div w:id="1740711926">
          <w:marLeft w:val="0"/>
          <w:marRight w:val="0"/>
          <w:marTop w:val="0"/>
          <w:marBottom w:val="0"/>
          <w:divBdr>
            <w:top w:val="none" w:sz="0" w:space="0" w:color="auto"/>
            <w:left w:val="none" w:sz="0" w:space="0" w:color="auto"/>
            <w:bottom w:val="none" w:sz="0" w:space="0" w:color="auto"/>
            <w:right w:val="none" w:sz="0" w:space="0" w:color="auto"/>
          </w:divBdr>
        </w:div>
        <w:div w:id="303851978">
          <w:marLeft w:val="0"/>
          <w:marRight w:val="0"/>
          <w:marTop w:val="0"/>
          <w:marBottom w:val="0"/>
          <w:divBdr>
            <w:top w:val="none" w:sz="0" w:space="0" w:color="auto"/>
            <w:left w:val="none" w:sz="0" w:space="0" w:color="auto"/>
            <w:bottom w:val="none" w:sz="0" w:space="0" w:color="auto"/>
            <w:right w:val="none" w:sz="0" w:space="0" w:color="auto"/>
          </w:divBdr>
        </w:div>
        <w:div w:id="598102751">
          <w:marLeft w:val="0"/>
          <w:marRight w:val="0"/>
          <w:marTop w:val="0"/>
          <w:marBottom w:val="0"/>
          <w:divBdr>
            <w:top w:val="none" w:sz="0" w:space="0" w:color="auto"/>
            <w:left w:val="none" w:sz="0" w:space="0" w:color="auto"/>
            <w:bottom w:val="none" w:sz="0" w:space="0" w:color="auto"/>
            <w:right w:val="none" w:sz="0" w:space="0" w:color="auto"/>
          </w:divBdr>
        </w:div>
        <w:div w:id="1633486619">
          <w:marLeft w:val="0"/>
          <w:marRight w:val="0"/>
          <w:marTop w:val="0"/>
          <w:marBottom w:val="0"/>
          <w:divBdr>
            <w:top w:val="none" w:sz="0" w:space="0" w:color="auto"/>
            <w:left w:val="none" w:sz="0" w:space="0" w:color="auto"/>
            <w:bottom w:val="none" w:sz="0" w:space="0" w:color="auto"/>
            <w:right w:val="none" w:sz="0" w:space="0" w:color="auto"/>
          </w:divBdr>
        </w:div>
        <w:div w:id="809514256">
          <w:marLeft w:val="0"/>
          <w:marRight w:val="0"/>
          <w:marTop w:val="0"/>
          <w:marBottom w:val="0"/>
          <w:divBdr>
            <w:top w:val="none" w:sz="0" w:space="0" w:color="auto"/>
            <w:left w:val="none" w:sz="0" w:space="0" w:color="auto"/>
            <w:bottom w:val="none" w:sz="0" w:space="0" w:color="auto"/>
            <w:right w:val="none" w:sz="0" w:space="0" w:color="auto"/>
          </w:divBdr>
        </w:div>
        <w:div w:id="1268343610">
          <w:marLeft w:val="0"/>
          <w:marRight w:val="0"/>
          <w:marTop w:val="0"/>
          <w:marBottom w:val="0"/>
          <w:divBdr>
            <w:top w:val="none" w:sz="0" w:space="0" w:color="auto"/>
            <w:left w:val="none" w:sz="0" w:space="0" w:color="auto"/>
            <w:bottom w:val="none" w:sz="0" w:space="0" w:color="auto"/>
            <w:right w:val="none" w:sz="0" w:space="0" w:color="auto"/>
          </w:divBdr>
        </w:div>
        <w:div w:id="1329478293">
          <w:marLeft w:val="0"/>
          <w:marRight w:val="0"/>
          <w:marTop w:val="0"/>
          <w:marBottom w:val="0"/>
          <w:divBdr>
            <w:top w:val="none" w:sz="0" w:space="0" w:color="auto"/>
            <w:left w:val="none" w:sz="0" w:space="0" w:color="auto"/>
            <w:bottom w:val="none" w:sz="0" w:space="0" w:color="auto"/>
            <w:right w:val="none" w:sz="0" w:space="0" w:color="auto"/>
          </w:divBdr>
        </w:div>
        <w:div w:id="144860964">
          <w:marLeft w:val="0"/>
          <w:marRight w:val="0"/>
          <w:marTop w:val="0"/>
          <w:marBottom w:val="0"/>
          <w:divBdr>
            <w:top w:val="none" w:sz="0" w:space="0" w:color="auto"/>
            <w:left w:val="none" w:sz="0" w:space="0" w:color="auto"/>
            <w:bottom w:val="none" w:sz="0" w:space="0" w:color="auto"/>
            <w:right w:val="none" w:sz="0" w:space="0" w:color="auto"/>
          </w:divBdr>
        </w:div>
        <w:div w:id="115301362">
          <w:marLeft w:val="0"/>
          <w:marRight w:val="0"/>
          <w:marTop w:val="0"/>
          <w:marBottom w:val="0"/>
          <w:divBdr>
            <w:top w:val="none" w:sz="0" w:space="0" w:color="auto"/>
            <w:left w:val="none" w:sz="0" w:space="0" w:color="auto"/>
            <w:bottom w:val="none" w:sz="0" w:space="0" w:color="auto"/>
            <w:right w:val="none" w:sz="0" w:space="0" w:color="auto"/>
          </w:divBdr>
        </w:div>
        <w:div w:id="1957326459">
          <w:marLeft w:val="0"/>
          <w:marRight w:val="0"/>
          <w:marTop w:val="0"/>
          <w:marBottom w:val="0"/>
          <w:divBdr>
            <w:top w:val="none" w:sz="0" w:space="0" w:color="auto"/>
            <w:left w:val="none" w:sz="0" w:space="0" w:color="auto"/>
            <w:bottom w:val="none" w:sz="0" w:space="0" w:color="auto"/>
            <w:right w:val="none" w:sz="0" w:space="0" w:color="auto"/>
          </w:divBdr>
        </w:div>
        <w:div w:id="150753538">
          <w:marLeft w:val="0"/>
          <w:marRight w:val="0"/>
          <w:marTop w:val="0"/>
          <w:marBottom w:val="0"/>
          <w:divBdr>
            <w:top w:val="none" w:sz="0" w:space="0" w:color="auto"/>
            <w:left w:val="none" w:sz="0" w:space="0" w:color="auto"/>
            <w:bottom w:val="none" w:sz="0" w:space="0" w:color="auto"/>
            <w:right w:val="none" w:sz="0" w:space="0" w:color="auto"/>
          </w:divBdr>
        </w:div>
        <w:div w:id="1253591778">
          <w:marLeft w:val="0"/>
          <w:marRight w:val="0"/>
          <w:marTop w:val="0"/>
          <w:marBottom w:val="0"/>
          <w:divBdr>
            <w:top w:val="none" w:sz="0" w:space="0" w:color="auto"/>
            <w:left w:val="none" w:sz="0" w:space="0" w:color="auto"/>
            <w:bottom w:val="none" w:sz="0" w:space="0" w:color="auto"/>
            <w:right w:val="none" w:sz="0" w:space="0" w:color="auto"/>
          </w:divBdr>
        </w:div>
        <w:div w:id="1704205286">
          <w:marLeft w:val="0"/>
          <w:marRight w:val="0"/>
          <w:marTop w:val="0"/>
          <w:marBottom w:val="0"/>
          <w:divBdr>
            <w:top w:val="none" w:sz="0" w:space="0" w:color="auto"/>
            <w:left w:val="none" w:sz="0" w:space="0" w:color="auto"/>
            <w:bottom w:val="none" w:sz="0" w:space="0" w:color="auto"/>
            <w:right w:val="none" w:sz="0" w:space="0" w:color="auto"/>
          </w:divBdr>
        </w:div>
        <w:div w:id="1652322560">
          <w:marLeft w:val="0"/>
          <w:marRight w:val="0"/>
          <w:marTop w:val="0"/>
          <w:marBottom w:val="0"/>
          <w:divBdr>
            <w:top w:val="none" w:sz="0" w:space="0" w:color="auto"/>
            <w:left w:val="none" w:sz="0" w:space="0" w:color="auto"/>
            <w:bottom w:val="none" w:sz="0" w:space="0" w:color="auto"/>
            <w:right w:val="none" w:sz="0" w:space="0" w:color="auto"/>
          </w:divBdr>
        </w:div>
        <w:div w:id="600264504">
          <w:marLeft w:val="0"/>
          <w:marRight w:val="0"/>
          <w:marTop w:val="0"/>
          <w:marBottom w:val="0"/>
          <w:divBdr>
            <w:top w:val="none" w:sz="0" w:space="0" w:color="auto"/>
            <w:left w:val="none" w:sz="0" w:space="0" w:color="auto"/>
            <w:bottom w:val="none" w:sz="0" w:space="0" w:color="auto"/>
            <w:right w:val="none" w:sz="0" w:space="0" w:color="auto"/>
          </w:divBdr>
        </w:div>
        <w:div w:id="876549757">
          <w:marLeft w:val="0"/>
          <w:marRight w:val="0"/>
          <w:marTop w:val="0"/>
          <w:marBottom w:val="0"/>
          <w:divBdr>
            <w:top w:val="none" w:sz="0" w:space="0" w:color="auto"/>
            <w:left w:val="none" w:sz="0" w:space="0" w:color="auto"/>
            <w:bottom w:val="none" w:sz="0" w:space="0" w:color="auto"/>
            <w:right w:val="none" w:sz="0" w:space="0" w:color="auto"/>
          </w:divBdr>
        </w:div>
        <w:div w:id="1019115112">
          <w:marLeft w:val="0"/>
          <w:marRight w:val="0"/>
          <w:marTop w:val="0"/>
          <w:marBottom w:val="0"/>
          <w:divBdr>
            <w:top w:val="none" w:sz="0" w:space="0" w:color="auto"/>
            <w:left w:val="none" w:sz="0" w:space="0" w:color="auto"/>
            <w:bottom w:val="none" w:sz="0" w:space="0" w:color="auto"/>
            <w:right w:val="none" w:sz="0" w:space="0" w:color="auto"/>
          </w:divBdr>
        </w:div>
        <w:div w:id="394737923">
          <w:marLeft w:val="0"/>
          <w:marRight w:val="0"/>
          <w:marTop w:val="0"/>
          <w:marBottom w:val="0"/>
          <w:divBdr>
            <w:top w:val="none" w:sz="0" w:space="0" w:color="auto"/>
            <w:left w:val="none" w:sz="0" w:space="0" w:color="auto"/>
            <w:bottom w:val="none" w:sz="0" w:space="0" w:color="auto"/>
            <w:right w:val="none" w:sz="0" w:space="0" w:color="auto"/>
          </w:divBdr>
        </w:div>
        <w:div w:id="1330139328">
          <w:marLeft w:val="0"/>
          <w:marRight w:val="0"/>
          <w:marTop w:val="0"/>
          <w:marBottom w:val="0"/>
          <w:divBdr>
            <w:top w:val="none" w:sz="0" w:space="0" w:color="auto"/>
            <w:left w:val="none" w:sz="0" w:space="0" w:color="auto"/>
            <w:bottom w:val="none" w:sz="0" w:space="0" w:color="auto"/>
            <w:right w:val="none" w:sz="0" w:space="0" w:color="auto"/>
          </w:divBdr>
        </w:div>
        <w:div w:id="2085830642">
          <w:marLeft w:val="0"/>
          <w:marRight w:val="0"/>
          <w:marTop w:val="0"/>
          <w:marBottom w:val="0"/>
          <w:divBdr>
            <w:top w:val="none" w:sz="0" w:space="0" w:color="auto"/>
            <w:left w:val="none" w:sz="0" w:space="0" w:color="auto"/>
            <w:bottom w:val="none" w:sz="0" w:space="0" w:color="auto"/>
            <w:right w:val="none" w:sz="0" w:space="0" w:color="auto"/>
          </w:divBdr>
        </w:div>
        <w:div w:id="1408263743">
          <w:marLeft w:val="0"/>
          <w:marRight w:val="0"/>
          <w:marTop w:val="0"/>
          <w:marBottom w:val="0"/>
          <w:divBdr>
            <w:top w:val="none" w:sz="0" w:space="0" w:color="auto"/>
            <w:left w:val="none" w:sz="0" w:space="0" w:color="auto"/>
            <w:bottom w:val="none" w:sz="0" w:space="0" w:color="auto"/>
            <w:right w:val="none" w:sz="0" w:space="0" w:color="auto"/>
          </w:divBdr>
        </w:div>
        <w:div w:id="617567261">
          <w:marLeft w:val="0"/>
          <w:marRight w:val="0"/>
          <w:marTop w:val="0"/>
          <w:marBottom w:val="0"/>
          <w:divBdr>
            <w:top w:val="none" w:sz="0" w:space="0" w:color="auto"/>
            <w:left w:val="none" w:sz="0" w:space="0" w:color="auto"/>
            <w:bottom w:val="none" w:sz="0" w:space="0" w:color="auto"/>
            <w:right w:val="none" w:sz="0" w:space="0" w:color="auto"/>
          </w:divBdr>
        </w:div>
        <w:div w:id="170528844">
          <w:marLeft w:val="0"/>
          <w:marRight w:val="0"/>
          <w:marTop w:val="0"/>
          <w:marBottom w:val="0"/>
          <w:divBdr>
            <w:top w:val="none" w:sz="0" w:space="0" w:color="auto"/>
            <w:left w:val="none" w:sz="0" w:space="0" w:color="auto"/>
            <w:bottom w:val="none" w:sz="0" w:space="0" w:color="auto"/>
            <w:right w:val="none" w:sz="0" w:space="0" w:color="auto"/>
          </w:divBdr>
        </w:div>
        <w:div w:id="1268004471">
          <w:marLeft w:val="0"/>
          <w:marRight w:val="0"/>
          <w:marTop w:val="0"/>
          <w:marBottom w:val="0"/>
          <w:divBdr>
            <w:top w:val="none" w:sz="0" w:space="0" w:color="auto"/>
            <w:left w:val="none" w:sz="0" w:space="0" w:color="auto"/>
            <w:bottom w:val="none" w:sz="0" w:space="0" w:color="auto"/>
            <w:right w:val="none" w:sz="0" w:space="0" w:color="auto"/>
          </w:divBdr>
        </w:div>
        <w:div w:id="2113161695">
          <w:marLeft w:val="0"/>
          <w:marRight w:val="0"/>
          <w:marTop w:val="0"/>
          <w:marBottom w:val="0"/>
          <w:divBdr>
            <w:top w:val="none" w:sz="0" w:space="0" w:color="auto"/>
            <w:left w:val="none" w:sz="0" w:space="0" w:color="auto"/>
            <w:bottom w:val="none" w:sz="0" w:space="0" w:color="auto"/>
            <w:right w:val="none" w:sz="0" w:space="0" w:color="auto"/>
          </w:divBdr>
        </w:div>
        <w:div w:id="108821156">
          <w:marLeft w:val="0"/>
          <w:marRight w:val="0"/>
          <w:marTop w:val="0"/>
          <w:marBottom w:val="0"/>
          <w:divBdr>
            <w:top w:val="none" w:sz="0" w:space="0" w:color="auto"/>
            <w:left w:val="none" w:sz="0" w:space="0" w:color="auto"/>
            <w:bottom w:val="none" w:sz="0" w:space="0" w:color="auto"/>
            <w:right w:val="none" w:sz="0" w:space="0" w:color="auto"/>
          </w:divBdr>
        </w:div>
        <w:div w:id="457916872">
          <w:marLeft w:val="0"/>
          <w:marRight w:val="0"/>
          <w:marTop w:val="0"/>
          <w:marBottom w:val="0"/>
          <w:divBdr>
            <w:top w:val="none" w:sz="0" w:space="0" w:color="auto"/>
            <w:left w:val="none" w:sz="0" w:space="0" w:color="auto"/>
            <w:bottom w:val="none" w:sz="0" w:space="0" w:color="auto"/>
            <w:right w:val="none" w:sz="0" w:space="0" w:color="auto"/>
          </w:divBdr>
        </w:div>
        <w:div w:id="834882003">
          <w:marLeft w:val="0"/>
          <w:marRight w:val="0"/>
          <w:marTop w:val="0"/>
          <w:marBottom w:val="0"/>
          <w:divBdr>
            <w:top w:val="none" w:sz="0" w:space="0" w:color="auto"/>
            <w:left w:val="none" w:sz="0" w:space="0" w:color="auto"/>
            <w:bottom w:val="none" w:sz="0" w:space="0" w:color="auto"/>
            <w:right w:val="none" w:sz="0" w:space="0" w:color="auto"/>
          </w:divBdr>
        </w:div>
        <w:div w:id="1133985914">
          <w:marLeft w:val="0"/>
          <w:marRight w:val="0"/>
          <w:marTop w:val="0"/>
          <w:marBottom w:val="0"/>
          <w:divBdr>
            <w:top w:val="none" w:sz="0" w:space="0" w:color="auto"/>
            <w:left w:val="none" w:sz="0" w:space="0" w:color="auto"/>
            <w:bottom w:val="none" w:sz="0" w:space="0" w:color="auto"/>
            <w:right w:val="none" w:sz="0" w:space="0" w:color="auto"/>
          </w:divBdr>
        </w:div>
        <w:div w:id="894270679">
          <w:marLeft w:val="0"/>
          <w:marRight w:val="0"/>
          <w:marTop w:val="0"/>
          <w:marBottom w:val="0"/>
          <w:divBdr>
            <w:top w:val="none" w:sz="0" w:space="0" w:color="auto"/>
            <w:left w:val="none" w:sz="0" w:space="0" w:color="auto"/>
            <w:bottom w:val="none" w:sz="0" w:space="0" w:color="auto"/>
            <w:right w:val="none" w:sz="0" w:space="0" w:color="auto"/>
          </w:divBdr>
        </w:div>
        <w:div w:id="1688360360">
          <w:marLeft w:val="0"/>
          <w:marRight w:val="0"/>
          <w:marTop w:val="0"/>
          <w:marBottom w:val="0"/>
          <w:divBdr>
            <w:top w:val="none" w:sz="0" w:space="0" w:color="auto"/>
            <w:left w:val="none" w:sz="0" w:space="0" w:color="auto"/>
            <w:bottom w:val="none" w:sz="0" w:space="0" w:color="auto"/>
            <w:right w:val="none" w:sz="0" w:space="0" w:color="auto"/>
          </w:divBdr>
        </w:div>
        <w:div w:id="666322932">
          <w:marLeft w:val="0"/>
          <w:marRight w:val="0"/>
          <w:marTop w:val="0"/>
          <w:marBottom w:val="0"/>
          <w:divBdr>
            <w:top w:val="none" w:sz="0" w:space="0" w:color="auto"/>
            <w:left w:val="none" w:sz="0" w:space="0" w:color="auto"/>
            <w:bottom w:val="none" w:sz="0" w:space="0" w:color="auto"/>
            <w:right w:val="none" w:sz="0" w:space="0" w:color="auto"/>
          </w:divBdr>
        </w:div>
        <w:div w:id="1909151222">
          <w:marLeft w:val="0"/>
          <w:marRight w:val="0"/>
          <w:marTop w:val="0"/>
          <w:marBottom w:val="0"/>
          <w:divBdr>
            <w:top w:val="none" w:sz="0" w:space="0" w:color="auto"/>
            <w:left w:val="none" w:sz="0" w:space="0" w:color="auto"/>
            <w:bottom w:val="none" w:sz="0" w:space="0" w:color="auto"/>
            <w:right w:val="none" w:sz="0" w:space="0" w:color="auto"/>
          </w:divBdr>
        </w:div>
        <w:div w:id="1441754601">
          <w:marLeft w:val="0"/>
          <w:marRight w:val="0"/>
          <w:marTop w:val="0"/>
          <w:marBottom w:val="0"/>
          <w:divBdr>
            <w:top w:val="none" w:sz="0" w:space="0" w:color="auto"/>
            <w:left w:val="none" w:sz="0" w:space="0" w:color="auto"/>
            <w:bottom w:val="none" w:sz="0" w:space="0" w:color="auto"/>
            <w:right w:val="none" w:sz="0" w:space="0" w:color="auto"/>
          </w:divBdr>
        </w:div>
        <w:div w:id="652949611">
          <w:marLeft w:val="0"/>
          <w:marRight w:val="0"/>
          <w:marTop w:val="0"/>
          <w:marBottom w:val="0"/>
          <w:divBdr>
            <w:top w:val="none" w:sz="0" w:space="0" w:color="auto"/>
            <w:left w:val="none" w:sz="0" w:space="0" w:color="auto"/>
            <w:bottom w:val="none" w:sz="0" w:space="0" w:color="auto"/>
            <w:right w:val="none" w:sz="0" w:space="0" w:color="auto"/>
          </w:divBdr>
        </w:div>
        <w:div w:id="1798063346">
          <w:marLeft w:val="0"/>
          <w:marRight w:val="0"/>
          <w:marTop w:val="0"/>
          <w:marBottom w:val="0"/>
          <w:divBdr>
            <w:top w:val="none" w:sz="0" w:space="0" w:color="auto"/>
            <w:left w:val="none" w:sz="0" w:space="0" w:color="auto"/>
            <w:bottom w:val="none" w:sz="0" w:space="0" w:color="auto"/>
            <w:right w:val="none" w:sz="0" w:space="0" w:color="auto"/>
          </w:divBdr>
        </w:div>
        <w:div w:id="167138624">
          <w:marLeft w:val="0"/>
          <w:marRight w:val="0"/>
          <w:marTop w:val="0"/>
          <w:marBottom w:val="0"/>
          <w:divBdr>
            <w:top w:val="none" w:sz="0" w:space="0" w:color="auto"/>
            <w:left w:val="none" w:sz="0" w:space="0" w:color="auto"/>
            <w:bottom w:val="none" w:sz="0" w:space="0" w:color="auto"/>
            <w:right w:val="none" w:sz="0" w:space="0" w:color="auto"/>
          </w:divBdr>
        </w:div>
        <w:div w:id="297926980">
          <w:marLeft w:val="0"/>
          <w:marRight w:val="0"/>
          <w:marTop w:val="0"/>
          <w:marBottom w:val="0"/>
          <w:divBdr>
            <w:top w:val="none" w:sz="0" w:space="0" w:color="auto"/>
            <w:left w:val="none" w:sz="0" w:space="0" w:color="auto"/>
            <w:bottom w:val="none" w:sz="0" w:space="0" w:color="auto"/>
            <w:right w:val="none" w:sz="0" w:space="0" w:color="auto"/>
          </w:divBdr>
        </w:div>
        <w:div w:id="290014701">
          <w:marLeft w:val="0"/>
          <w:marRight w:val="0"/>
          <w:marTop w:val="0"/>
          <w:marBottom w:val="0"/>
          <w:divBdr>
            <w:top w:val="none" w:sz="0" w:space="0" w:color="auto"/>
            <w:left w:val="none" w:sz="0" w:space="0" w:color="auto"/>
            <w:bottom w:val="none" w:sz="0" w:space="0" w:color="auto"/>
            <w:right w:val="none" w:sz="0" w:space="0" w:color="auto"/>
          </w:divBdr>
        </w:div>
        <w:div w:id="995573222">
          <w:marLeft w:val="0"/>
          <w:marRight w:val="0"/>
          <w:marTop w:val="0"/>
          <w:marBottom w:val="0"/>
          <w:divBdr>
            <w:top w:val="none" w:sz="0" w:space="0" w:color="auto"/>
            <w:left w:val="none" w:sz="0" w:space="0" w:color="auto"/>
            <w:bottom w:val="none" w:sz="0" w:space="0" w:color="auto"/>
            <w:right w:val="none" w:sz="0" w:space="0" w:color="auto"/>
          </w:divBdr>
        </w:div>
        <w:div w:id="1192062525">
          <w:marLeft w:val="0"/>
          <w:marRight w:val="0"/>
          <w:marTop w:val="0"/>
          <w:marBottom w:val="0"/>
          <w:divBdr>
            <w:top w:val="none" w:sz="0" w:space="0" w:color="auto"/>
            <w:left w:val="none" w:sz="0" w:space="0" w:color="auto"/>
            <w:bottom w:val="none" w:sz="0" w:space="0" w:color="auto"/>
            <w:right w:val="none" w:sz="0" w:space="0" w:color="auto"/>
          </w:divBdr>
        </w:div>
        <w:div w:id="880433084">
          <w:marLeft w:val="0"/>
          <w:marRight w:val="0"/>
          <w:marTop w:val="0"/>
          <w:marBottom w:val="0"/>
          <w:divBdr>
            <w:top w:val="none" w:sz="0" w:space="0" w:color="auto"/>
            <w:left w:val="none" w:sz="0" w:space="0" w:color="auto"/>
            <w:bottom w:val="none" w:sz="0" w:space="0" w:color="auto"/>
            <w:right w:val="none" w:sz="0" w:space="0" w:color="auto"/>
          </w:divBdr>
        </w:div>
        <w:div w:id="2045129252">
          <w:marLeft w:val="0"/>
          <w:marRight w:val="0"/>
          <w:marTop w:val="0"/>
          <w:marBottom w:val="0"/>
          <w:divBdr>
            <w:top w:val="none" w:sz="0" w:space="0" w:color="auto"/>
            <w:left w:val="none" w:sz="0" w:space="0" w:color="auto"/>
            <w:bottom w:val="none" w:sz="0" w:space="0" w:color="auto"/>
            <w:right w:val="none" w:sz="0" w:space="0" w:color="auto"/>
          </w:divBdr>
        </w:div>
        <w:div w:id="737941292">
          <w:marLeft w:val="0"/>
          <w:marRight w:val="0"/>
          <w:marTop w:val="0"/>
          <w:marBottom w:val="0"/>
          <w:divBdr>
            <w:top w:val="none" w:sz="0" w:space="0" w:color="auto"/>
            <w:left w:val="none" w:sz="0" w:space="0" w:color="auto"/>
            <w:bottom w:val="none" w:sz="0" w:space="0" w:color="auto"/>
            <w:right w:val="none" w:sz="0" w:space="0" w:color="auto"/>
          </w:divBdr>
        </w:div>
        <w:div w:id="2134789652">
          <w:marLeft w:val="0"/>
          <w:marRight w:val="0"/>
          <w:marTop w:val="0"/>
          <w:marBottom w:val="0"/>
          <w:divBdr>
            <w:top w:val="none" w:sz="0" w:space="0" w:color="auto"/>
            <w:left w:val="none" w:sz="0" w:space="0" w:color="auto"/>
            <w:bottom w:val="none" w:sz="0" w:space="0" w:color="auto"/>
            <w:right w:val="none" w:sz="0" w:space="0" w:color="auto"/>
          </w:divBdr>
        </w:div>
        <w:div w:id="110170429">
          <w:marLeft w:val="0"/>
          <w:marRight w:val="0"/>
          <w:marTop w:val="0"/>
          <w:marBottom w:val="0"/>
          <w:divBdr>
            <w:top w:val="none" w:sz="0" w:space="0" w:color="auto"/>
            <w:left w:val="none" w:sz="0" w:space="0" w:color="auto"/>
            <w:bottom w:val="none" w:sz="0" w:space="0" w:color="auto"/>
            <w:right w:val="none" w:sz="0" w:space="0" w:color="auto"/>
          </w:divBdr>
        </w:div>
        <w:div w:id="1323580434">
          <w:marLeft w:val="0"/>
          <w:marRight w:val="0"/>
          <w:marTop w:val="0"/>
          <w:marBottom w:val="0"/>
          <w:divBdr>
            <w:top w:val="none" w:sz="0" w:space="0" w:color="auto"/>
            <w:left w:val="none" w:sz="0" w:space="0" w:color="auto"/>
            <w:bottom w:val="none" w:sz="0" w:space="0" w:color="auto"/>
            <w:right w:val="none" w:sz="0" w:space="0" w:color="auto"/>
          </w:divBdr>
        </w:div>
        <w:div w:id="259030465">
          <w:marLeft w:val="0"/>
          <w:marRight w:val="0"/>
          <w:marTop w:val="0"/>
          <w:marBottom w:val="0"/>
          <w:divBdr>
            <w:top w:val="none" w:sz="0" w:space="0" w:color="auto"/>
            <w:left w:val="none" w:sz="0" w:space="0" w:color="auto"/>
            <w:bottom w:val="none" w:sz="0" w:space="0" w:color="auto"/>
            <w:right w:val="none" w:sz="0" w:space="0" w:color="auto"/>
          </w:divBdr>
        </w:div>
        <w:div w:id="197206820">
          <w:marLeft w:val="0"/>
          <w:marRight w:val="0"/>
          <w:marTop w:val="0"/>
          <w:marBottom w:val="0"/>
          <w:divBdr>
            <w:top w:val="none" w:sz="0" w:space="0" w:color="auto"/>
            <w:left w:val="none" w:sz="0" w:space="0" w:color="auto"/>
            <w:bottom w:val="none" w:sz="0" w:space="0" w:color="auto"/>
            <w:right w:val="none" w:sz="0" w:space="0" w:color="auto"/>
          </w:divBdr>
        </w:div>
        <w:div w:id="509563497">
          <w:marLeft w:val="0"/>
          <w:marRight w:val="0"/>
          <w:marTop w:val="0"/>
          <w:marBottom w:val="0"/>
          <w:divBdr>
            <w:top w:val="none" w:sz="0" w:space="0" w:color="auto"/>
            <w:left w:val="none" w:sz="0" w:space="0" w:color="auto"/>
            <w:bottom w:val="none" w:sz="0" w:space="0" w:color="auto"/>
            <w:right w:val="none" w:sz="0" w:space="0" w:color="auto"/>
          </w:divBdr>
        </w:div>
        <w:div w:id="497817100">
          <w:marLeft w:val="0"/>
          <w:marRight w:val="0"/>
          <w:marTop w:val="0"/>
          <w:marBottom w:val="0"/>
          <w:divBdr>
            <w:top w:val="none" w:sz="0" w:space="0" w:color="auto"/>
            <w:left w:val="none" w:sz="0" w:space="0" w:color="auto"/>
            <w:bottom w:val="none" w:sz="0" w:space="0" w:color="auto"/>
            <w:right w:val="none" w:sz="0" w:space="0" w:color="auto"/>
          </w:divBdr>
        </w:div>
        <w:div w:id="1783722390">
          <w:marLeft w:val="0"/>
          <w:marRight w:val="0"/>
          <w:marTop w:val="0"/>
          <w:marBottom w:val="0"/>
          <w:divBdr>
            <w:top w:val="none" w:sz="0" w:space="0" w:color="auto"/>
            <w:left w:val="none" w:sz="0" w:space="0" w:color="auto"/>
            <w:bottom w:val="none" w:sz="0" w:space="0" w:color="auto"/>
            <w:right w:val="none" w:sz="0" w:space="0" w:color="auto"/>
          </w:divBdr>
        </w:div>
        <w:div w:id="533351091">
          <w:marLeft w:val="0"/>
          <w:marRight w:val="0"/>
          <w:marTop w:val="0"/>
          <w:marBottom w:val="0"/>
          <w:divBdr>
            <w:top w:val="none" w:sz="0" w:space="0" w:color="auto"/>
            <w:left w:val="none" w:sz="0" w:space="0" w:color="auto"/>
            <w:bottom w:val="none" w:sz="0" w:space="0" w:color="auto"/>
            <w:right w:val="none" w:sz="0" w:space="0" w:color="auto"/>
          </w:divBdr>
        </w:div>
        <w:div w:id="1213811085">
          <w:marLeft w:val="0"/>
          <w:marRight w:val="0"/>
          <w:marTop w:val="0"/>
          <w:marBottom w:val="0"/>
          <w:divBdr>
            <w:top w:val="none" w:sz="0" w:space="0" w:color="auto"/>
            <w:left w:val="none" w:sz="0" w:space="0" w:color="auto"/>
            <w:bottom w:val="none" w:sz="0" w:space="0" w:color="auto"/>
            <w:right w:val="none" w:sz="0" w:space="0" w:color="auto"/>
          </w:divBdr>
        </w:div>
        <w:div w:id="976305108">
          <w:marLeft w:val="0"/>
          <w:marRight w:val="0"/>
          <w:marTop w:val="0"/>
          <w:marBottom w:val="0"/>
          <w:divBdr>
            <w:top w:val="none" w:sz="0" w:space="0" w:color="auto"/>
            <w:left w:val="none" w:sz="0" w:space="0" w:color="auto"/>
            <w:bottom w:val="none" w:sz="0" w:space="0" w:color="auto"/>
            <w:right w:val="none" w:sz="0" w:space="0" w:color="auto"/>
          </w:divBdr>
        </w:div>
        <w:div w:id="1161697529">
          <w:marLeft w:val="0"/>
          <w:marRight w:val="0"/>
          <w:marTop w:val="0"/>
          <w:marBottom w:val="0"/>
          <w:divBdr>
            <w:top w:val="none" w:sz="0" w:space="0" w:color="auto"/>
            <w:left w:val="none" w:sz="0" w:space="0" w:color="auto"/>
            <w:bottom w:val="none" w:sz="0" w:space="0" w:color="auto"/>
            <w:right w:val="none" w:sz="0" w:space="0" w:color="auto"/>
          </w:divBdr>
        </w:div>
        <w:div w:id="639768978">
          <w:marLeft w:val="0"/>
          <w:marRight w:val="0"/>
          <w:marTop w:val="0"/>
          <w:marBottom w:val="0"/>
          <w:divBdr>
            <w:top w:val="none" w:sz="0" w:space="0" w:color="auto"/>
            <w:left w:val="none" w:sz="0" w:space="0" w:color="auto"/>
            <w:bottom w:val="none" w:sz="0" w:space="0" w:color="auto"/>
            <w:right w:val="none" w:sz="0" w:space="0" w:color="auto"/>
          </w:divBdr>
        </w:div>
        <w:div w:id="2132747282">
          <w:marLeft w:val="0"/>
          <w:marRight w:val="0"/>
          <w:marTop w:val="0"/>
          <w:marBottom w:val="0"/>
          <w:divBdr>
            <w:top w:val="none" w:sz="0" w:space="0" w:color="auto"/>
            <w:left w:val="none" w:sz="0" w:space="0" w:color="auto"/>
            <w:bottom w:val="none" w:sz="0" w:space="0" w:color="auto"/>
            <w:right w:val="none" w:sz="0" w:space="0" w:color="auto"/>
          </w:divBdr>
        </w:div>
        <w:div w:id="1574699415">
          <w:marLeft w:val="0"/>
          <w:marRight w:val="0"/>
          <w:marTop w:val="0"/>
          <w:marBottom w:val="0"/>
          <w:divBdr>
            <w:top w:val="none" w:sz="0" w:space="0" w:color="auto"/>
            <w:left w:val="none" w:sz="0" w:space="0" w:color="auto"/>
            <w:bottom w:val="none" w:sz="0" w:space="0" w:color="auto"/>
            <w:right w:val="none" w:sz="0" w:space="0" w:color="auto"/>
          </w:divBdr>
        </w:div>
        <w:div w:id="93484115">
          <w:marLeft w:val="0"/>
          <w:marRight w:val="0"/>
          <w:marTop w:val="0"/>
          <w:marBottom w:val="0"/>
          <w:divBdr>
            <w:top w:val="none" w:sz="0" w:space="0" w:color="auto"/>
            <w:left w:val="none" w:sz="0" w:space="0" w:color="auto"/>
            <w:bottom w:val="none" w:sz="0" w:space="0" w:color="auto"/>
            <w:right w:val="none" w:sz="0" w:space="0" w:color="auto"/>
          </w:divBdr>
        </w:div>
        <w:div w:id="1129401928">
          <w:marLeft w:val="0"/>
          <w:marRight w:val="0"/>
          <w:marTop w:val="0"/>
          <w:marBottom w:val="0"/>
          <w:divBdr>
            <w:top w:val="none" w:sz="0" w:space="0" w:color="auto"/>
            <w:left w:val="none" w:sz="0" w:space="0" w:color="auto"/>
            <w:bottom w:val="none" w:sz="0" w:space="0" w:color="auto"/>
            <w:right w:val="none" w:sz="0" w:space="0" w:color="auto"/>
          </w:divBdr>
        </w:div>
        <w:div w:id="858471417">
          <w:marLeft w:val="0"/>
          <w:marRight w:val="0"/>
          <w:marTop w:val="0"/>
          <w:marBottom w:val="0"/>
          <w:divBdr>
            <w:top w:val="none" w:sz="0" w:space="0" w:color="auto"/>
            <w:left w:val="none" w:sz="0" w:space="0" w:color="auto"/>
            <w:bottom w:val="none" w:sz="0" w:space="0" w:color="auto"/>
            <w:right w:val="none" w:sz="0" w:space="0" w:color="auto"/>
          </w:divBdr>
        </w:div>
        <w:div w:id="1533297244">
          <w:marLeft w:val="0"/>
          <w:marRight w:val="0"/>
          <w:marTop w:val="0"/>
          <w:marBottom w:val="0"/>
          <w:divBdr>
            <w:top w:val="none" w:sz="0" w:space="0" w:color="auto"/>
            <w:left w:val="none" w:sz="0" w:space="0" w:color="auto"/>
            <w:bottom w:val="none" w:sz="0" w:space="0" w:color="auto"/>
            <w:right w:val="none" w:sz="0" w:space="0" w:color="auto"/>
          </w:divBdr>
        </w:div>
        <w:div w:id="1684086857">
          <w:marLeft w:val="0"/>
          <w:marRight w:val="0"/>
          <w:marTop w:val="0"/>
          <w:marBottom w:val="0"/>
          <w:divBdr>
            <w:top w:val="none" w:sz="0" w:space="0" w:color="auto"/>
            <w:left w:val="none" w:sz="0" w:space="0" w:color="auto"/>
            <w:bottom w:val="none" w:sz="0" w:space="0" w:color="auto"/>
            <w:right w:val="none" w:sz="0" w:space="0" w:color="auto"/>
          </w:divBdr>
        </w:div>
        <w:div w:id="559512593">
          <w:marLeft w:val="0"/>
          <w:marRight w:val="0"/>
          <w:marTop w:val="0"/>
          <w:marBottom w:val="0"/>
          <w:divBdr>
            <w:top w:val="none" w:sz="0" w:space="0" w:color="auto"/>
            <w:left w:val="none" w:sz="0" w:space="0" w:color="auto"/>
            <w:bottom w:val="none" w:sz="0" w:space="0" w:color="auto"/>
            <w:right w:val="none" w:sz="0" w:space="0" w:color="auto"/>
          </w:divBdr>
        </w:div>
        <w:div w:id="1053701824">
          <w:marLeft w:val="0"/>
          <w:marRight w:val="0"/>
          <w:marTop w:val="0"/>
          <w:marBottom w:val="0"/>
          <w:divBdr>
            <w:top w:val="none" w:sz="0" w:space="0" w:color="auto"/>
            <w:left w:val="none" w:sz="0" w:space="0" w:color="auto"/>
            <w:bottom w:val="none" w:sz="0" w:space="0" w:color="auto"/>
            <w:right w:val="none" w:sz="0" w:space="0" w:color="auto"/>
          </w:divBdr>
        </w:div>
        <w:div w:id="250160790">
          <w:marLeft w:val="0"/>
          <w:marRight w:val="0"/>
          <w:marTop w:val="0"/>
          <w:marBottom w:val="0"/>
          <w:divBdr>
            <w:top w:val="none" w:sz="0" w:space="0" w:color="auto"/>
            <w:left w:val="none" w:sz="0" w:space="0" w:color="auto"/>
            <w:bottom w:val="none" w:sz="0" w:space="0" w:color="auto"/>
            <w:right w:val="none" w:sz="0" w:space="0" w:color="auto"/>
          </w:divBdr>
        </w:div>
        <w:div w:id="1504776806">
          <w:marLeft w:val="0"/>
          <w:marRight w:val="0"/>
          <w:marTop w:val="0"/>
          <w:marBottom w:val="0"/>
          <w:divBdr>
            <w:top w:val="none" w:sz="0" w:space="0" w:color="auto"/>
            <w:left w:val="none" w:sz="0" w:space="0" w:color="auto"/>
            <w:bottom w:val="none" w:sz="0" w:space="0" w:color="auto"/>
            <w:right w:val="none" w:sz="0" w:space="0" w:color="auto"/>
          </w:divBdr>
        </w:div>
        <w:div w:id="1645307877">
          <w:marLeft w:val="0"/>
          <w:marRight w:val="0"/>
          <w:marTop w:val="0"/>
          <w:marBottom w:val="0"/>
          <w:divBdr>
            <w:top w:val="none" w:sz="0" w:space="0" w:color="auto"/>
            <w:left w:val="none" w:sz="0" w:space="0" w:color="auto"/>
            <w:bottom w:val="none" w:sz="0" w:space="0" w:color="auto"/>
            <w:right w:val="none" w:sz="0" w:space="0" w:color="auto"/>
          </w:divBdr>
        </w:div>
        <w:div w:id="1795517817">
          <w:marLeft w:val="0"/>
          <w:marRight w:val="0"/>
          <w:marTop w:val="0"/>
          <w:marBottom w:val="0"/>
          <w:divBdr>
            <w:top w:val="none" w:sz="0" w:space="0" w:color="auto"/>
            <w:left w:val="none" w:sz="0" w:space="0" w:color="auto"/>
            <w:bottom w:val="none" w:sz="0" w:space="0" w:color="auto"/>
            <w:right w:val="none" w:sz="0" w:space="0" w:color="auto"/>
          </w:divBdr>
        </w:div>
        <w:div w:id="1733624962">
          <w:marLeft w:val="0"/>
          <w:marRight w:val="0"/>
          <w:marTop w:val="0"/>
          <w:marBottom w:val="0"/>
          <w:divBdr>
            <w:top w:val="none" w:sz="0" w:space="0" w:color="auto"/>
            <w:left w:val="none" w:sz="0" w:space="0" w:color="auto"/>
            <w:bottom w:val="none" w:sz="0" w:space="0" w:color="auto"/>
            <w:right w:val="none" w:sz="0" w:space="0" w:color="auto"/>
          </w:divBdr>
        </w:div>
        <w:div w:id="1916670004">
          <w:marLeft w:val="0"/>
          <w:marRight w:val="0"/>
          <w:marTop w:val="0"/>
          <w:marBottom w:val="0"/>
          <w:divBdr>
            <w:top w:val="none" w:sz="0" w:space="0" w:color="auto"/>
            <w:left w:val="none" w:sz="0" w:space="0" w:color="auto"/>
            <w:bottom w:val="none" w:sz="0" w:space="0" w:color="auto"/>
            <w:right w:val="none" w:sz="0" w:space="0" w:color="auto"/>
          </w:divBdr>
        </w:div>
        <w:div w:id="505559473">
          <w:marLeft w:val="0"/>
          <w:marRight w:val="0"/>
          <w:marTop w:val="0"/>
          <w:marBottom w:val="0"/>
          <w:divBdr>
            <w:top w:val="none" w:sz="0" w:space="0" w:color="auto"/>
            <w:left w:val="none" w:sz="0" w:space="0" w:color="auto"/>
            <w:bottom w:val="none" w:sz="0" w:space="0" w:color="auto"/>
            <w:right w:val="none" w:sz="0" w:space="0" w:color="auto"/>
          </w:divBdr>
        </w:div>
        <w:div w:id="1674986145">
          <w:marLeft w:val="0"/>
          <w:marRight w:val="0"/>
          <w:marTop w:val="0"/>
          <w:marBottom w:val="0"/>
          <w:divBdr>
            <w:top w:val="none" w:sz="0" w:space="0" w:color="auto"/>
            <w:left w:val="none" w:sz="0" w:space="0" w:color="auto"/>
            <w:bottom w:val="none" w:sz="0" w:space="0" w:color="auto"/>
            <w:right w:val="none" w:sz="0" w:space="0" w:color="auto"/>
          </w:divBdr>
        </w:div>
        <w:div w:id="955912999">
          <w:marLeft w:val="0"/>
          <w:marRight w:val="0"/>
          <w:marTop w:val="0"/>
          <w:marBottom w:val="0"/>
          <w:divBdr>
            <w:top w:val="none" w:sz="0" w:space="0" w:color="auto"/>
            <w:left w:val="none" w:sz="0" w:space="0" w:color="auto"/>
            <w:bottom w:val="none" w:sz="0" w:space="0" w:color="auto"/>
            <w:right w:val="none" w:sz="0" w:space="0" w:color="auto"/>
          </w:divBdr>
        </w:div>
        <w:div w:id="1275288661">
          <w:marLeft w:val="0"/>
          <w:marRight w:val="0"/>
          <w:marTop w:val="0"/>
          <w:marBottom w:val="0"/>
          <w:divBdr>
            <w:top w:val="none" w:sz="0" w:space="0" w:color="auto"/>
            <w:left w:val="none" w:sz="0" w:space="0" w:color="auto"/>
            <w:bottom w:val="none" w:sz="0" w:space="0" w:color="auto"/>
            <w:right w:val="none" w:sz="0" w:space="0" w:color="auto"/>
          </w:divBdr>
        </w:div>
        <w:div w:id="1332486164">
          <w:marLeft w:val="0"/>
          <w:marRight w:val="0"/>
          <w:marTop w:val="0"/>
          <w:marBottom w:val="0"/>
          <w:divBdr>
            <w:top w:val="none" w:sz="0" w:space="0" w:color="auto"/>
            <w:left w:val="none" w:sz="0" w:space="0" w:color="auto"/>
            <w:bottom w:val="none" w:sz="0" w:space="0" w:color="auto"/>
            <w:right w:val="none" w:sz="0" w:space="0" w:color="auto"/>
          </w:divBdr>
        </w:div>
        <w:div w:id="604657396">
          <w:marLeft w:val="0"/>
          <w:marRight w:val="0"/>
          <w:marTop w:val="0"/>
          <w:marBottom w:val="0"/>
          <w:divBdr>
            <w:top w:val="none" w:sz="0" w:space="0" w:color="auto"/>
            <w:left w:val="none" w:sz="0" w:space="0" w:color="auto"/>
            <w:bottom w:val="none" w:sz="0" w:space="0" w:color="auto"/>
            <w:right w:val="none" w:sz="0" w:space="0" w:color="auto"/>
          </w:divBdr>
        </w:div>
        <w:div w:id="1871188034">
          <w:marLeft w:val="0"/>
          <w:marRight w:val="0"/>
          <w:marTop w:val="0"/>
          <w:marBottom w:val="0"/>
          <w:divBdr>
            <w:top w:val="none" w:sz="0" w:space="0" w:color="auto"/>
            <w:left w:val="none" w:sz="0" w:space="0" w:color="auto"/>
            <w:bottom w:val="none" w:sz="0" w:space="0" w:color="auto"/>
            <w:right w:val="none" w:sz="0" w:space="0" w:color="auto"/>
          </w:divBdr>
        </w:div>
        <w:div w:id="1380131197">
          <w:marLeft w:val="0"/>
          <w:marRight w:val="0"/>
          <w:marTop w:val="0"/>
          <w:marBottom w:val="0"/>
          <w:divBdr>
            <w:top w:val="none" w:sz="0" w:space="0" w:color="auto"/>
            <w:left w:val="none" w:sz="0" w:space="0" w:color="auto"/>
            <w:bottom w:val="none" w:sz="0" w:space="0" w:color="auto"/>
            <w:right w:val="none" w:sz="0" w:space="0" w:color="auto"/>
          </w:divBdr>
        </w:div>
      </w:divsChild>
    </w:div>
    <w:div w:id="1229806377">
      <w:bodyDiv w:val="1"/>
      <w:marLeft w:val="0"/>
      <w:marRight w:val="0"/>
      <w:marTop w:val="0"/>
      <w:marBottom w:val="0"/>
      <w:divBdr>
        <w:top w:val="none" w:sz="0" w:space="0" w:color="auto"/>
        <w:left w:val="none" w:sz="0" w:space="0" w:color="auto"/>
        <w:bottom w:val="none" w:sz="0" w:space="0" w:color="auto"/>
        <w:right w:val="none" w:sz="0" w:space="0" w:color="auto"/>
      </w:divBdr>
    </w:div>
    <w:div w:id="1231303279">
      <w:bodyDiv w:val="1"/>
      <w:marLeft w:val="0"/>
      <w:marRight w:val="0"/>
      <w:marTop w:val="0"/>
      <w:marBottom w:val="0"/>
      <w:divBdr>
        <w:top w:val="none" w:sz="0" w:space="0" w:color="auto"/>
        <w:left w:val="none" w:sz="0" w:space="0" w:color="auto"/>
        <w:bottom w:val="none" w:sz="0" w:space="0" w:color="auto"/>
        <w:right w:val="none" w:sz="0" w:space="0" w:color="auto"/>
      </w:divBdr>
    </w:div>
    <w:div w:id="1231379778">
      <w:bodyDiv w:val="1"/>
      <w:marLeft w:val="0"/>
      <w:marRight w:val="0"/>
      <w:marTop w:val="0"/>
      <w:marBottom w:val="0"/>
      <w:divBdr>
        <w:top w:val="none" w:sz="0" w:space="0" w:color="auto"/>
        <w:left w:val="none" w:sz="0" w:space="0" w:color="auto"/>
        <w:bottom w:val="none" w:sz="0" w:space="0" w:color="auto"/>
        <w:right w:val="none" w:sz="0" w:space="0" w:color="auto"/>
      </w:divBdr>
    </w:div>
    <w:div w:id="1231815832">
      <w:bodyDiv w:val="1"/>
      <w:marLeft w:val="0"/>
      <w:marRight w:val="0"/>
      <w:marTop w:val="0"/>
      <w:marBottom w:val="0"/>
      <w:divBdr>
        <w:top w:val="none" w:sz="0" w:space="0" w:color="auto"/>
        <w:left w:val="none" w:sz="0" w:space="0" w:color="auto"/>
        <w:bottom w:val="none" w:sz="0" w:space="0" w:color="auto"/>
        <w:right w:val="none" w:sz="0" w:space="0" w:color="auto"/>
      </w:divBdr>
    </w:div>
    <w:div w:id="1231846024">
      <w:bodyDiv w:val="1"/>
      <w:marLeft w:val="0"/>
      <w:marRight w:val="0"/>
      <w:marTop w:val="0"/>
      <w:marBottom w:val="0"/>
      <w:divBdr>
        <w:top w:val="none" w:sz="0" w:space="0" w:color="auto"/>
        <w:left w:val="none" w:sz="0" w:space="0" w:color="auto"/>
        <w:bottom w:val="none" w:sz="0" w:space="0" w:color="auto"/>
        <w:right w:val="none" w:sz="0" w:space="0" w:color="auto"/>
      </w:divBdr>
    </w:div>
    <w:div w:id="1232154514">
      <w:bodyDiv w:val="1"/>
      <w:marLeft w:val="0"/>
      <w:marRight w:val="0"/>
      <w:marTop w:val="0"/>
      <w:marBottom w:val="0"/>
      <w:divBdr>
        <w:top w:val="none" w:sz="0" w:space="0" w:color="auto"/>
        <w:left w:val="none" w:sz="0" w:space="0" w:color="auto"/>
        <w:bottom w:val="none" w:sz="0" w:space="0" w:color="auto"/>
        <w:right w:val="none" w:sz="0" w:space="0" w:color="auto"/>
      </w:divBdr>
    </w:div>
    <w:div w:id="1232423817">
      <w:bodyDiv w:val="1"/>
      <w:marLeft w:val="0"/>
      <w:marRight w:val="0"/>
      <w:marTop w:val="0"/>
      <w:marBottom w:val="0"/>
      <w:divBdr>
        <w:top w:val="none" w:sz="0" w:space="0" w:color="auto"/>
        <w:left w:val="none" w:sz="0" w:space="0" w:color="auto"/>
        <w:bottom w:val="none" w:sz="0" w:space="0" w:color="auto"/>
        <w:right w:val="none" w:sz="0" w:space="0" w:color="auto"/>
      </w:divBdr>
    </w:div>
    <w:div w:id="1232424432">
      <w:bodyDiv w:val="1"/>
      <w:marLeft w:val="0"/>
      <w:marRight w:val="0"/>
      <w:marTop w:val="0"/>
      <w:marBottom w:val="0"/>
      <w:divBdr>
        <w:top w:val="none" w:sz="0" w:space="0" w:color="auto"/>
        <w:left w:val="none" w:sz="0" w:space="0" w:color="auto"/>
        <w:bottom w:val="none" w:sz="0" w:space="0" w:color="auto"/>
        <w:right w:val="none" w:sz="0" w:space="0" w:color="auto"/>
      </w:divBdr>
    </w:div>
    <w:div w:id="1232809309">
      <w:bodyDiv w:val="1"/>
      <w:marLeft w:val="0"/>
      <w:marRight w:val="0"/>
      <w:marTop w:val="0"/>
      <w:marBottom w:val="0"/>
      <w:divBdr>
        <w:top w:val="none" w:sz="0" w:space="0" w:color="auto"/>
        <w:left w:val="none" w:sz="0" w:space="0" w:color="auto"/>
        <w:bottom w:val="none" w:sz="0" w:space="0" w:color="auto"/>
        <w:right w:val="none" w:sz="0" w:space="0" w:color="auto"/>
      </w:divBdr>
    </w:div>
    <w:div w:id="1232812208">
      <w:bodyDiv w:val="1"/>
      <w:marLeft w:val="0"/>
      <w:marRight w:val="0"/>
      <w:marTop w:val="0"/>
      <w:marBottom w:val="0"/>
      <w:divBdr>
        <w:top w:val="none" w:sz="0" w:space="0" w:color="auto"/>
        <w:left w:val="none" w:sz="0" w:space="0" w:color="auto"/>
        <w:bottom w:val="none" w:sz="0" w:space="0" w:color="auto"/>
        <w:right w:val="none" w:sz="0" w:space="0" w:color="auto"/>
      </w:divBdr>
    </w:div>
    <w:div w:id="1233199859">
      <w:bodyDiv w:val="1"/>
      <w:marLeft w:val="0"/>
      <w:marRight w:val="0"/>
      <w:marTop w:val="0"/>
      <w:marBottom w:val="0"/>
      <w:divBdr>
        <w:top w:val="none" w:sz="0" w:space="0" w:color="auto"/>
        <w:left w:val="none" w:sz="0" w:space="0" w:color="auto"/>
        <w:bottom w:val="none" w:sz="0" w:space="0" w:color="auto"/>
        <w:right w:val="none" w:sz="0" w:space="0" w:color="auto"/>
      </w:divBdr>
    </w:div>
    <w:div w:id="1233658289">
      <w:bodyDiv w:val="1"/>
      <w:marLeft w:val="0"/>
      <w:marRight w:val="0"/>
      <w:marTop w:val="0"/>
      <w:marBottom w:val="0"/>
      <w:divBdr>
        <w:top w:val="none" w:sz="0" w:space="0" w:color="auto"/>
        <w:left w:val="none" w:sz="0" w:space="0" w:color="auto"/>
        <w:bottom w:val="none" w:sz="0" w:space="0" w:color="auto"/>
        <w:right w:val="none" w:sz="0" w:space="0" w:color="auto"/>
      </w:divBdr>
    </w:div>
    <w:div w:id="1234123669">
      <w:bodyDiv w:val="1"/>
      <w:marLeft w:val="0"/>
      <w:marRight w:val="0"/>
      <w:marTop w:val="0"/>
      <w:marBottom w:val="0"/>
      <w:divBdr>
        <w:top w:val="none" w:sz="0" w:space="0" w:color="auto"/>
        <w:left w:val="none" w:sz="0" w:space="0" w:color="auto"/>
        <w:bottom w:val="none" w:sz="0" w:space="0" w:color="auto"/>
        <w:right w:val="none" w:sz="0" w:space="0" w:color="auto"/>
      </w:divBdr>
    </w:div>
    <w:div w:id="1234315591">
      <w:bodyDiv w:val="1"/>
      <w:marLeft w:val="0"/>
      <w:marRight w:val="0"/>
      <w:marTop w:val="0"/>
      <w:marBottom w:val="0"/>
      <w:divBdr>
        <w:top w:val="none" w:sz="0" w:space="0" w:color="auto"/>
        <w:left w:val="none" w:sz="0" w:space="0" w:color="auto"/>
        <w:bottom w:val="none" w:sz="0" w:space="0" w:color="auto"/>
        <w:right w:val="none" w:sz="0" w:space="0" w:color="auto"/>
      </w:divBdr>
    </w:div>
    <w:div w:id="1234506484">
      <w:bodyDiv w:val="1"/>
      <w:marLeft w:val="0"/>
      <w:marRight w:val="0"/>
      <w:marTop w:val="0"/>
      <w:marBottom w:val="0"/>
      <w:divBdr>
        <w:top w:val="none" w:sz="0" w:space="0" w:color="auto"/>
        <w:left w:val="none" w:sz="0" w:space="0" w:color="auto"/>
        <w:bottom w:val="none" w:sz="0" w:space="0" w:color="auto"/>
        <w:right w:val="none" w:sz="0" w:space="0" w:color="auto"/>
      </w:divBdr>
    </w:div>
    <w:div w:id="1235046954">
      <w:bodyDiv w:val="1"/>
      <w:marLeft w:val="0"/>
      <w:marRight w:val="0"/>
      <w:marTop w:val="0"/>
      <w:marBottom w:val="0"/>
      <w:divBdr>
        <w:top w:val="none" w:sz="0" w:space="0" w:color="auto"/>
        <w:left w:val="none" w:sz="0" w:space="0" w:color="auto"/>
        <w:bottom w:val="none" w:sz="0" w:space="0" w:color="auto"/>
        <w:right w:val="none" w:sz="0" w:space="0" w:color="auto"/>
      </w:divBdr>
    </w:div>
    <w:div w:id="1235312182">
      <w:bodyDiv w:val="1"/>
      <w:marLeft w:val="0"/>
      <w:marRight w:val="0"/>
      <w:marTop w:val="0"/>
      <w:marBottom w:val="0"/>
      <w:divBdr>
        <w:top w:val="none" w:sz="0" w:space="0" w:color="auto"/>
        <w:left w:val="none" w:sz="0" w:space="0" w:color="auto"/>
        <w:bottom w:val="none" w:sz="0" w:space="0" w:color="auto"/>
        <w:right w:val="none" w:sz="0" w:space="0" w:color="auto"/>
      </w:divBdr>
    </w:div>
    <w:div w:id="1235319166">
      <w:bodyDiv w:val="1"/>
      <w:marLeft w:val="0"/>
      <w:marRight w:val="0"/>
      <w:marTop w:val="0"/>
      <w:marBottom w:val="0"/>
      <w:divBdr>
        <w:top w:val="none" w:sz="0" w:space="0" w:color="auto"/>
        <w:left w:val="none" w:sz="0" w:space="0" w:color="auto"/>
        <w:bottom w:val="none" w:sz="0" w:space="0" w:color="auto"/>
        <w:right w:val="none" w:sz="0" w:space="0" w:color="auto"/>
      </w:divBdr>
    </w:div>
    <w:div w:id="1235622946">
      <w:bodyDiv w:val="1"/>
      <w:marLeft w:val="0"/>
      <w:marRight w:val="0"/>
      <w:marTop w:val="0"/>
      <w:marBottom w:val="0"/>
      <w:divBdr>
        <w:top w:val="none" w:sz="0" w:space="0" w:color="auto"/>
        <w:left w:val="none" w:sz="0" w:space="0" w:color="auto"/>
        <w:bottom w:val="none" w:sz="0" w:space="0" w:color="auto"/>
        <w:right w:val="none" w:sz="0" w:space="0" w:color="auto"/>
      </w:divBdr>
    </w:div>
    <w:div w:id="1236404092">
      <w:bodyDiv w:val="1"/>
      <w:marLeft w:val="0"/>
      <w:marRight w:val="0"/>
      <w:marTop w:val="0"/>
      <w:marBottom w:val="0"/>
      <w:divBdr>
        <w:top w:val="none" w:sz="0" w:space="0" w:color="auto"/>
        <w:left w:val="none" w:sz="0" w:space="0" w:color="auto"/>
        <w:bottom w:val="none" w:sz="0" w:space="0" w:color="auto"/>
        <w:right w:val="none" w:sz="0" w:space="0" w:color="auto"/>
      </w:divBdr>
    </w:div>
    <w:div w:id="1236478072">
      <w:bodyDiv w:val="1"/>
      <w:marLeft w:val="0"/>
      <w:marRight w:val="0"/>
      <w:marTop w:val="0"/>
      <w:marBottom w:val="0"/>
      <w:divBdr>
        <w:top w:val="none" w:sz="0" w:space="0" w:color="auto"/>
        <w:left w:val="none" w:sz="0" w:space="0" w:color="auto"/>
        <w:bottom w:val="none" w:sz="0" w:space="0" w:color="auto"/>
        <w:right w:val="none" w:sz="0" w:space="0" w:color="auto"/>
      </w:divBdr>
    </w:div>
    <w:div w:id="1236671774">
      <w:bodyDiv w:val="1"/>
      <w:marLeft w:val="0"/>
      <w:marRight w:val="0"/>
      <w:marTop w:val="0"/>
      <w:marBottom w:val="0"/>
      <w:divBdr>
        <w:top w:val="none" w:sz="0" w:space="0" w:color="auto"/>
        <w:left w:val="none" w:sz="0" w:space="0" w:color="auto"/>
        <w:bottom w:val="none" w:sz="0" w:space="0" w:color="auto"/>
        <w:right w:val="none" w:sz="0" w:space="0" w:color="auto"/>
      </w:divBdr>
    </w:div>
    <w:div w:id="1237208026">
      <w:bodyDiv w:val="1"/>
      <w:marLeft w:val="0"/>
      <w:marRight w:val="0"/>
      <w:marTop w:val="0"/>
      <w:marBottom w:val="0"/>
      <w:divBdr>
        <w:top w:val="none" w:sz="0" w:space="0" w:color="auto"/>
        <w:left w:val="none" w:sz="0" w:space="0" w:color="auto"/>
        <w:bottom w:val="none" w:sz="0" w:space="0" w:color="auto"/>
        <w:right w:val="none" w:sz="0" w:space="0" w:color="auto"/>
      </w:divBdr>
    </w:div>
    <w:div w:id="1237395986">
      <w:bodyDiv w:val="1"/>
      <w:marLeft w:val="0"/>
      <w:marRight w:val="0"/>
      <w:marTop w:val="0"/>
      <w:marBottom w:val="0"/>
      <w:divBdr>
        <w:top w:val="none" w:sz="0" w:space="0" w:color="auto"/>
        <w:left w:val="none" w:sz="0" w:space="0" w:color="auto"/>
        <w:bottom w:val="none" w:sz="0" w:space="0" w:color="auto"/>
        <w:right w:val="none" w:sz="0" w:space="0" w:color="auto"/>
      </w:divBdr>
    </w:div>
    <w:div w:id="1237521522">
      <w:bodyDiv w:val="1"/>
      <w:marLeft w:val="0"/>
      <w:marRight w:val="0"/>
      <w:marTop w:val="0"/>
      <w:marBottom w:val="0"/>
      <w:divBdr>
        <w:top w:val="none" w:sz="0" w:space="0" w:color="auto"/>
        <w:left w:val="none" w:sz="0" w:space="0" w:color="auto"/>
        <w:bottom w:val="none" w:sz="0" w:space="0" w:color="auto"/>
        <w:right w:val="none" w:sz="0" w:space="0" w:color="auto"/>
      </w:divBdr>
    </w:div>
    <w:div w:id="1238856291">
      <w:bodyDiv w:val="1"/>
      <w:marLeft w:val="0"/>
      <w:marRight w:val="0"/>
      <w:marTop w:val="0"/>
      <w:marBottom w:val="0"/>
      <w:divBdr>
        <w:top w:val="none" w:sz="0" w:space="0" w:color="auto"/>
        <w:left w:val="none" w:sz="0" w:space="0" w:color="auto"/>
        <w:bottom w:val="none" w:sz="0" w:space="0" w:color="auto"/>
        <w:right w:val="none" w:sz="0" w:space="0" w:color="auto"/>
      </w:divBdr>
    </w:div>
    <w:div w:id="1238899225">
      <w:bodyDiv w:val="1"/>
      <w:marLeft w:val="0"/>
      <w:marRight w:val="0"/>
      <w:marTop w:val="0"/>
      <w:marBottom w:val="0"/>
      <w:divBdr>
        <w:top w:val="none" w:sz="0" w:space="0" w:color="auto"/>
        <w:left w:val="none" w:sz="0" w:space="0" w:color="auto"/>
        <w:bottom w:val="none" w:sz="0" w:space="0" w:color="auto"/>
        <w:right w:val="none" w:sz="0" w:space="0" w:color="auto"/>
      </w:divBdr>
    </w:div>
    <w:div w:id="1239366085">
      <w:bodyDiv w:val="1"/>
      <w:marLeft w:val="0"/>
      <w:marRight w:val="0"/>
      <w:marTop w:val="0"/>
      <w:marBottom w:val="0"/>
      <w:divBdr>
        <w:top w:val="none" w:sz="0" w:space="0" w:color="auto"/>
        <w:left w:val="none" w:sz="0" w:space="0" w:color="auto"/>
        <w:bottom w:val="none" w:sz="0" w:space="0" w:color="auto"/>
        <w:right w:val="none" w:sz="0" w:space="0" w:color="auto"/>
      </w:divBdr>
    </w:div>
    <w:div w:id="1239829201">
      <w:bodyDiv w:val="1"/>
      <w:marLeft w:val="0"/>
      <w:marRight w:val="0"/>
      <w:marTop w:val="0"/>
      <w:marBottom w:val="0"/>
      <w:divBdr>
        <w:top w:val="none" w:sz="0" w:space="0" w:color="auto"/>
        <w:left w:val="none" w:sz="0" w:space="0" w:color="auto"/>
        <w:bottom w:val="none" w:sz="0" w:space="0" w:color="auto"/>
        <w:right w:val="none" w:sz="0" w:space="0" w:color="auto"/>
      </w:divBdr>
    </w:div>
    <w:div w:id="1240794168">
      <w:bodyDiv w:val="1"/>
      <w:marLeft w:val="0"/>
      <w:marRight w:val="0"/>
      <w:marTop w:val="0"/>
      <w:marBottom w:val="0"/>
      <w:divBdr>
        <w:top w:val="none" w:sz="0" w:space="0" w:color="auto"/>
        <w:left w:val="none" w:sz="0" w:space="0" w:color="auto"/>
        <w:bottom w:val="none" w:sz="0" w:space="0" w:color="auto"/>
        <w:right w:val="none" w:sz="0" w:space="0" w:color="auto"/>
      </w:divBdr>
    </w:div>
    <w:div w:id="1242762989">
      <w:bodyDiv w:val="1"/>
      <w:marLeft w:val="0"/>
      <w:marRight w:val="0"/>
      <w:marTop w:val="0"/>
      <w:marBottom w:val="0"/>
      <w:divBdr>
        <w:top w:val="none" w:sz="0" w:space="0" w:color="auto"/>
        <w:left w:val="none" w:sz="0" w:space="0" w:color="auto"/>
        <w:bottom w:val="none" w:sz="0" w:space="0" w:color="auto"/>
        <w:right w:val="none" w:sz="0" w:space="0" w:color="auto"/>
      </w:divBdr>
    </w:div>
    <w:div w:id="1245065476">
      <w:bodyDiv w:val="1"/>
      <w:marLeft w:val="0"/>
      <w:marRight w:val="0"/>
      <w:marTop w:val="0"/>
      <w:marBottom w:val="0"/>
      <w:divBdr>
        <w:top w:val="none" w:sz="0" w:space="0" w:color="auto"/>
        <w:left w:val="none" w:sz="0" w:space="0" w:color="auto"/>
        <w:bottom w:val="none" w:sz="0" w:space="0" w:color="auto"/>
        <w:right w:val="none" w:sz="0" w:space="0" w:color="auto"/>
      </w:divBdr>
    </w:div>
    <w:div w:id="1245920927">
      <w:bodyDiv w:val="1"/>
      <w:marLeft w:val="0"/>
      <w:marRight w:val="0"/>
      <w:marTop w:val="0"/>
      <w:marBottom w:val="0"/>
      <w:divBdr>
        <w:top w:val="none" w:sz="0" w:space="0" w:color="auto"/>
        <w:left w:val="none" w:sz="0" w:space="0" w:color="auto"/>
        <w:bottom w:val="none" w:sz="0" w:space="0" w:color="auto"/>
        <w:right w:val="none" w:sz="0" w:space="0" w:color="auto"/>
      </w:divBdr>
    </w:div>
    <w:div w:id="1246961498">
      <w:bodyDiv w:val="1"/>
      <w:marLeft w:val="0"/>
      <w:marRight w:val="0"/>
      <w:marTop w:val="0"/>
      <w:marBottom w:val="0"/>
      <w:divBdr>
        <w:top w:val="none" w:sz="0" w:space="0" w:color="auto"/>
        <w:left w:val="none" w:sz="0" w:space="0" w:color="auto"/>
        <w:bottom w:val="none" w:sz="0" w:space="0" w:color="auto"/>
        <w:right w:val="none" w:sz="0" w:space="0" w:color="auto"/>
      </w:divBdr>
    </w:div>
    <w:div w:id="1247229780">
      <w:bodyDiv w:val="1"/>
      <w:marLeft w:val="0"/>
      <w:marRight w:val="0"/>
      <w:marTop w:val="0"/>
      <w:marBottom w:val="0"/>
      <w:divBdr>
        <w:top w:val="none" w:sz="0" w:space="0" w:color="auto"/>
        <w:left w:val="none" w:sz="0" w:space="0" w:color="auto"/>
        <w:bottom w:val="none" w:sz="0" w:space="0" w:color="auto"/>
        <w:right w:val="none" w:sz="0" w:space="0" w:color="auto"/>
      </w:divBdr>
    </w:div>
    <w:div w:id="1248223344">
      <w:bodyDiv w:val="1"/>
      <w:marLeft w:val="0"/>
      <w:marRight w:val="0"/>
      <w:marTop w:val="0"/>
      <w:marBottom w:val="0"/>
      <w:divBdr>
        <w:top w:val="none" w:sz="0" w:space="0" w:color="auto"/>
        <w:left w:val="none" w:sz="0" w:space="0" w:color="auto"/>
        <w:bottom w:val="none" w:sz="0" w:space="0" w:color="auto"/>
        <w:right w:val="none" w:sz="0" w:space="0" w:color="auto"/>
      </w:divBdr>
    </w:div>
    <w:div w:id="1250114766">
      <w:bodyDiv w:val="1"/>
      <w:marLeft w:val="0"/>
      <w:marRight w:val="0"/>
      <w:marTop w:val="0"/>
      <w:marBottom w:val="0"/>
      <w:divBdr>
        <w:top w:val="none" w:sz="0" w:space="0" w:color="auto"/>
        <w:left w:val="none" w:sz="0" w:space="0" w:color="auto"/>
        <w:bottom w:val="none" w:sz="0" w:space="0" w:color="auto"/>
        <w:right w:val="none" w:sz="0" w:space="0" w:color="auto"/>
      </w:divBdr>
    </w:div>
    <w:div w:id="1250893257">
      <w:bodyDiv w:val="1"/>
      <w:marLeft w:val="0"/>
      <w:marRight w:val="0"/>
      <w:marTop w:val="0"/>
      <w:marBottom w:val="0"/>
      <w:divBdr>
        <w:top w:val="none" w:sz="0" w:space="0" w:color="auto"/>
        <w:left w:val="none" w:sz="0" w:space="0" w:color="auto"/>
        <w:bottom w:val="none" w:sz="0" w:space="0" w:color="auto"/>
        <w:right w:val="none" w:sz="0" w:space="0" w:color="auto"/>
      </w:divBdr>
      <w:divsChild>
        <w:div w:id="206139158">
          <w:marLeft w:val="640"/>
          <w:marRight w:val="0"/>
          <w:marTop w:val="0"/>
          <w:marBottom w:val="0"/>
          <w:divBdr>
            <w:top w:val="none" w:sz="0" w:space="0" w:color="auto"/>
            <w:left w:val="none" w:sz="0" w:space="0" w:color="auto"/>
            <w:bottom w:val="none" w:sz="0" w:space="0" w:color="auto"/>
            <w:right w:val="none" w:sz="0" w:space="0" w:color="auto"/>
          </w:divBdr>
        </w:div>
        <w:div w:id="1028873095">
          <w:marLeft w:val="640"/>
          <w:marRight w:val="0"/>
          <w:marTop w:val="0"/>
          <w:marBottom w:val="0"/>
          <w:divBdr>
            <w:top w:val="none" w:sz="0" w:space="0" w:color="auto"/>
            <w:left w:val="none" w:sz="0" w:space="0" w:color="auto"/>
            <w:bottom w:val="none" w:sz="0" w:space="0" w:color="auto"/>
            <w:right w:val="none" w:sz="0" w:space="0" w:color="auto"/>
          </w:divBdr>
        </w:div>
        <w:div w:id="2022850530">
          <w:marLeft w:val="640"/>
          <w:marRight w:val="0"/>
          <w:marTop w:val="0"/>
          <w:marBottom w:val="0"/>
          <w:divBdr>
            <w:top w:val="none" w:sz="0" w:space="0" w:color="auto"/>
            <w:left w:val="none" w:sz="0" w:space="0" w:color="auto"/>
            <w:bottom w:val="none" w:sz="0" w:space="0" w:color="auto"/>
            <w:right w:val="none" w:sz="0" w:space="0" w:color="auto"/>
          </w:divBdr>
        </w:div>
        <w:div w:id="1838766349">
          <w:marLeft w:val="640"/>
          <w:marRight w:val="0"/>
          <w:marTop w:val="0"/>
          <w:marBottom w:val="0"/>
          <w:divBdr>
            <w:top w:val="none" w:sz="0" w:space="0" w:color="auto"/>
            <w:left w:val="none" w:sz="0" w:space="0" w:color="auto"/>
            <w:bottom w:val="none" w:sz="0" w:space="0" w:color="auto"/>
            <w:right w:val="none" w:sz="0" w:space="0" w:color="auto"/>
          </w:divBdr>
        </w:div>
        <w:div w:id="1704986113">
          <w:marLeft w:val="640"/>
          <w:marRight w:val="0"/>
          <w:marTop w:val="0"/>
          <w:marBottom w:val="0"/>
          <w:divBdr>
            <w:top w:val="none" w:sz="0" w:space="0" w:color="auto"/>
            <w:left w:val="none" w:sz="0" w:space="0" w:color="auto"/>
            <w:bottom w:val="none" w:sz="0" w:space="0" w:color="auto"/>
            <w:right w:val="none" w:sz="0" w:space="0" w:color="auto"/>
          </w:divBdr>
        </w:div>
        <w:div w:id="1717729903">
          <w:marLeft w:val="640"/>
          <w:marRight w:val="0"/>
          <w:marTop w:val="0"/>
          <w:marBottom w:val="0"/>
          <w:divBdr>
            <w:top w:val="none" w:sz="0" w:space="0" w:color="auto"/>
            <w:left w:val="none" w:sz="0" w:space="0" w:color="auto"/>
            <w:bottom w:val="none" w:sz="0" w:space="0" w:color="auto"/>
            <w:right w:val="none" w:sz="0" w:space="0" w:color="auto"/>
          </w:divBdr>
        </w:div>
        <w:div w:id="479425611">
          <w:marLeft w:val="640"/>
          <w:marRight w:val="0"/>
          <w:marTop w:val="0"/>
          <w:marBottom w:val="0"/>
          <w:divBdr>
            <w:top w:val="none" w:sz="0" w:space="0" w:color="auto"/>
            <w:left w:val="none" w:sz="0" w:space="0" w:color="auto"/>
            <w:bottom w:val="none" w:sz="0" w:space="0" w:color="auto"/>
            <w:right w:val="none" w:sz="0" w:space="0" w:color="auto"/>
          </w:divBdr>
        </w:div>
        <w:div w:id="113254180">
          <w:marLeft w:val="640"/>
          <w:marRight w:val="0"/>
          <w:marTop w:val="0"/>
          <w:marBottom w:val="0"/>
          <w:divBdr>
            <w:top w:val="none" w:sz="0" w:space="0" w:color="auto"/>
            <w:left w:val="none" w:sz="0" w:space="0" w:color="auto"/>
            <w:bottom w:val="none" w:sz="0" w:space="0" w:color="auto"/>
            <w:right w:val="none" w:sz="0" w:space="0" w:color="auto"/>
          </w:divBdr>
        </w:div>
        <w:div w:id="958799260">
          <w:marLeft w:val="640"/>
          <w:marRight w:val="0"/>
          <w:marTop w:val="0"/>
          <w:marBottom w:val="0"/>
          <w:divBdr>
            <w:top w:val="none" w:sz="0" w:space="0" w:color="auto"/>
            <w:left w:val="none" w:sz="0" w:space="0" w:color="auto"/>
            <w:bottom w:val="none" w:sz="0" w:space="0" w:color="auto"/>
            <w:right w:val="none" w:sz="0" w:space="0" w:color="auto"/>
          </w:divBdr>
        </w:div>
        <w:div w:id="1845170697">
          <w:marLeft w:val="640"/>
          <w:marRight w:val="0"/>
          <w:marTop w:val="0"/>
          <w:marBottom w:val="0"/>
          <w:divBdr>
            <w:top w:val="none" w:sz="0" w:space="0" w:color="auto"/>
            <w:left w:val="none" w:sz="0" w:space="0" w:color="auto"/>
            <w:bottom w:val="none" w:sz="0" w:space="0" w:color="auto"/>
            <w:right w:val="none" w:sz="0" w:space="0" w:color="auto"/>
          </w:divBdr>
        </w:div>
        <w:div w:id="1679846100">
          <w:marLeft w:val="640"/>
          <w:marRight w:val="0"/>
          <w:marTop w:val="0"/>
          <w:marBottom w:val="0"/>
          <w:divBdr>
            <w:top w:val="none" w:sz="0" w:space="0" w:color="auto"/>
            <w:left w:val="none" w:sz="0" w:space="0" w:color="auto"/>
            <w:bottom w:val="none" w:sz="0" w:space="0" w:color="auto"/>
            <w:right w:val="none" w:sz="0" w:space="0" w:color="auto"/>
          </w:divBdr>
        </w:div>
        <w:div w:id="1948347822">
          <w:marLeft w:val="640"/>
          <w:marRight w:val="0"/>
          <w:marTop w:val="0"/>
          <w:marBottom w:val="0"/>
          <w:divBdr>
            <w:top w:val="none" w:sz="0" w:space="0" w:color="auto"/>
            <w:left w:val="none" w:sz="0" w:space="0" w:color="auto"/>
            <w:bottom w:val="none" w:sz="0" w:space="0" w:color="auto"/>
            <w:right w:val="none" w:sz="0" w:space="0" w:color="auto"/>
          </w:divBdr>
        </w:div>
        <w:div w:id="1280836880">
          <w:marLeft w:val="640"/>
          <w:marRight w:val="0"/>
          <w:marTop w:val="0"/>
          <w:marBottom w:val="0"/>
          <w:divBdr>
            <w:top w:val="none" w:sz="0" w:space="0" w:color="auto"/>
            <w:left w:val="none" w:sz="0" w:space="0" w:color="auto"/>
            <w:bottom w:val="none" w:sz="0" w:space="0" w:color="auto"/>
            <w:right w:val="none" w:sz="0" w:space="0" w:color="auto"/>
          </w:divBdr>
        </w:div>
        <w:div w:id="1368019675">
          <w:marLeft w:val="640"/>
          <w:marRight w:val="0"/>
          <w:marTop w:val="0"/>
          <w:marBottom w:val="0"/>
          <w:divBdr>
            <w:top w:val="none" w:sz="0" w:space="0" w:color="auto"/>
            <w:left w:val="none" w:sz="0" w:space="0" w:color="auto"/>
            <w:bottom w:val="none" w:sz="0" w:space="0" w:color="auto"/>
            <w:right w:val="none" w:sz="0" w:space="0" w:color="auto"/>
          </w:divBdr>
        </w:div>
        <w:div w:id="887499699">
          <w:marLeft w:val="640"/>
          <w:marRight w:val="0"/>
          <w:marTop w:val="0"/>
          <w:marBottom w:val="0"/>
          <w:divBdr>
            <w:top w:val="none" w:sz="0" w:space="0" w:color="auto"/>
            <w:left w:val="none" w:sz="0" w:space="0" w:color="auto"/>
            <w:bottom w:val="none" w:sz="0" w:space="0" w:color="auto"/>
            <w:right w:val="none" w:sz="0" w:space="0" w:color="auto"/>
          </w:divBdr>
        </w:div>
        <w:div w:id="435056602">
          <w:marLeft w:val="640"/>
          <w:marRight w:val="0"/>
          <w:marTop w:val="0"/>
          <w:marBottom w:val="0"/>
          <w:divBdr>
            <w:top w:val="none" w:sz="0" w:space="0" w:color="auto"/>
            <w:left w:val="none" w:sz="0" w:space="0" w:color="auto"/>
            <w:bottom w:val="none" w:sz="0" w:space="0" w:color="auto"/>
            <w:right w:val="none" w:sz="0" w:space="0" w:color="auto"/>
          </w:divBdr>
        </w:div>
        <w:div w:id="425613616">
          <w:marLeft w:val="640"/>
          <w:marRight w:val="0"/>
          <w:marTop w:val="0"/>
          <w:marBottom w:val="0"/>
          <w:divBdr>
            <w:top w:val="none" w:sz="0" w:space="0" w:color="auto"/>
            <w:left w:val="none" w:sz="0" w:space="0" w:color="auto"/>
            <w:bottom w:val="none" w:sz="0" w:space="0" w:color="auto"/>
            <w:right w:val="none" w:sz="0" w:space="0" w:color="auto"/>
          </w:divBdr>
        </w:div>
        <w:div w:id="483543373">
          <w:marLeft w:val="640"/>
          <w:marRight w:val="0"/>
          <w:marTop w:val="0"/>
          <w:marBottom w:val="0"/>
          <w:divBdr>
            <w:top w:val="none" w:sz="0" w:space="0" w:color="auto"/>
            <w:left w:val="none" w:sz="0" w:space="0" w:color="auto"/>
            <w:bottom w:val="none" w:sz="0" w:space="0" w:color="auto"/>
            <w:right w:val="none" w:sz="0" w:space="0" w:color="auto"/>
          </w:divBdr>
        </w:div>
        <w:div w:id="611132508">
          <w:marLeft w:val="640"/>
          <w:marRight w:val="0"/>
          <w:marTop w:val="0"/>
          <w:marBottom w:val="0"/>
          <w:divBdr>
            <w:top w:val="none" w:sz="0" w:space="0" w:color="auto"/>
            <w:left w:val="none" w:sz="0" w:space="0" w:color="auto"/>
            <w:bottom w:val="none" w:sz="0" w:space="0" w:color="auto"/>
            <w:right w:val="none" w:sz="0" w:space="0" w:color="auto"/>
          </w:divBdr>
        </w:div>
        <w:div w:id="1643073309">
          <w:marLeft w:val="640"/>
          <w:marRight w:val="0"/>
          <w:marTop w:val="0"/>
          <w:marBottom w:val="0"/>
          <w:divBdr>
            <w:top w:val="none" w:sz="0" w:space="0" w:color="auto"/>
            <w:left w:val="none" w:sz="0" w:space="0" w:color="auto"/>
            <w:bottom w:val="none" w:sz="0" w:space="0" w:color="auto"/>
            <w:right w:val="none" w:sz="0" w:space="0" w:color="auto"/>
          </w:divBdr>
        </w:div>
        <w:div w:id="975836081">
          <w:marLeft w:val="640"/>
          <w:marRight w:val="0"/>
          <w:marTop w:val="0"/>
          <w:marBottom w:val="0"/>
          <w:divBdr>
            <w:top w:val="none" w:sz="0" w:space="0" w:color="auto"/>
            <w:left w:val="none" w:sz="0" w:space="0" w:color="auto"/>
            <w:bottom w:val="none" w:sz="0" w:space="0" w:color="auto"/>
            <w:right w:val="none" w:sz="0" w:space="0" w:color="auto"/>
          </w:divBdr>
        </w:div>
        <w:div w:id="183446373">
          <w:marLeft w:val="640"/>
          <w:marRight w:val="0"/>
          <w:marTop w:val="0"/>
          <w:marBottom w:val="0"/>
          <w:divBdr>
            <w:top w:val="none" w:sz="0" w:space="0" w:color="auto"/>
            <w:left w:val="none" w:sz="0" w:space="0" w:color="auto"/>
            <w:bottom w:val="none" w:sz="0" w:space="0" w:color="auto"/>
            <w:right w:val="none" w:sz="0" w:space="0" w:color="auto"/>
          </w:divBdr>
        </w:div>
        <w:div w:id="1251430665">
          <w:marLeft w:val="640"/>
          <w:marRight w:val="0"/>
          <w:marTop w:val="0"/>
          <w:marBottom w:val="0"/>
          <w:divBdr>
            <w:top w:val="none" w:sz="0" w:space="0" w:color="auto"/>
            <w:left w:val="none" w:sz="0" w:space="0" w:color="auto"/>
            <w:bottom w:val="none" w:sz="0" w:space="0" w:color="auto"/>
            <w:right w:val="none" w:sz="0" w:space="0" w:color="auto"/>
          </w:divBdr>
        </w:div>
        <w:div w:id="1560479550">
          <w:marLeft w:val="640"/>
          <w:marRight w:val="0"/>
          <w:marTop w:val="0"/>
          <w:marBottom w:val="0"/>
          <w:divBdr>
            <w:top w:val="none" w:sz="0" w:space="0" w:color="auto"/>
            <w:left w:val="none" w:sz="0" w:space="0" w:color="auto"/>
            <w:bottom w:val="none" w:sz="0" w:space="0" w:color="auto"/>
            <w:right w:val="none" w:sz="0" w:space="0" w:color="auto"/>
          </w:divBdr>
        </w:div>
        <w:div w:id="1789860009">
          <w:marLeft w:val="640"/>
          <w:marRight w:val="0"/>
          <w:marTop w:val="0"/>
          <w:marBottom w:val="0"/>
          <w:divBdr>
            <w:top w:val="none" w:sz="0" w:space="0" w:color="auto"/>
            <w:left w:val="none" w:sz="0" w:space="0" w:color="auto"/>
            <w:bottom w:val="none" w:sz="0" w:space="0" w:color="auto"/>
            <w:right w:val="none" w:sz="0" w:space="0" w:color="auto"/>
          </w:divBdr>
        </w:div>
        <w:div w:id="527792340">
          <w:marLeft w:val="640"/>
          <w:marRight w:val="0"/>
          <w:marTop w:val="0"/>
          <w:marBottom w:val="0"/>
          <w:divBdr>
            <w:top w:val="none" w:sz="0" w:space="0" w:color="auto"/>
            <w:left w:val="none" w:sz="0" w:space="0" w:color="auto"/>
            <w:bottom w:val="none" w:sz="0" w:space="0" w:color="auto"/>
            <w:right w:val="none" w:sz="0" w:space="0" w:color="auto"/>
          </w:divBdr>
        </w:div>
        <w:div w:id="331103783">
          <w:marLeft w:val="640"/>
          <w:marRight w:val="0"/>
          <w:marTop w:val="0"/>
          <w:marBottom w:val="0"/>
          <w:divBdr>
            <w:top w:val="none" w:sz="0" w:space="0" w:color="auto"/>
            <w:left w:val="none" w:sz="0" w:space="0" w:color="auto"/>
            <w:bottom w:val="none" w:sz="0" w:space="0" w:color="auto"/>
            <w:right w:val="none" w:sz="0" w:space="0" w:color="auto"/>
          </w:divBdr>
        </w:div>
        <w:div w:id="1745370282">
          <w:marLeft w:val="640"/>
          <w:marRight w:val="0"/>
          <w:marTop w:val="0"/>
          <w:marBottom w:val="0"/>
          <w:divBdr>
            <w:top w:val="none" w:sz="0" w:space="0" w:color="auto"/>
            <w:left w:val="none" w:sz="0" w:space="0" w:color="auto"/>
            <w:bottom w:val="none" w:sz="0" w:space="0" w:color="auto"/>
            <w:right w:val="none" w:sz="0" w:space="0" w:color="auto"/>
          </w:divBdr>
        </w:div>
        <w:div w:id="1544177536">
          <w:marLeft w:val="640"/>
          <w:marRight w:val="0"/>
          <w:marTop w:val="0"/>
          <w:marBottom w:val="0"/>
          <w:divBdr>
            <w:top w:val="none" w:sz="0" w:space="0" w:color="auto"/>
            <w:left w:val="none" w:sz="0" w:space="0" w:color="auto"/>
            <w:bottom w:val="none" w:sz="0" w:space="0" w:color="auto"/>
            <w:right w:val="none" w:sz="0" w:space="0" w:color="auto"/>
          </w:divBdr>
        </w:div>
        <w:div w:id="674263745">
          <w:marLeft w:val="640"/>
          <w:marRight w:val="0"/>
          <w:marTop w:val="0"/>
          <w:marBottom w:val="0"/>
          <w:divBdr>
            <w:top w:val="none" w:sz="0" w:space="0" w:color="auto"/>
            <w:left w:val="none" w:sz="0" w:space="0" w:color="auto"/>
            <w:bottom w:val="none" w:sz="0" w:space="0" w:color="auto"/>
            <w:right w:val="none" w:sz="0" w:space="0" w:color="auto"/>
          </w:divBdr>
        </w:div>
        <w:div w:id="264460568">
          <w:marLeft w:val="640"/>
          <w:marRight w:val="0"/>
          <w:marTop w:val="0"/>
          <w:marBottom w:val="0"/>
          <w:divBdr>
            <w:top w:val="none" w:sz="0" w:space="0" w:color="auto"/>
            <w:left w:val="none" w:sz="0" w:space="0" w:color="auto"/>
            <w:bottom w:val="none" w:sz="0" w:space="0" w:color="auto"/>
            <w:right w:val="none" w:sz="0" w:space="0" w:color="auto"/>
          </w:divBdr>
        </w:div>
        <w:div w:id="113406261">
          <w:marLeft w:val="640"/>
          <w:marRight w:val="0"/>
          <w:marTop w:val="0"/>
          <w:marBottom w:val="0"/>
          <w:divBdr>
            <w:top w:val="none" w:sz="0" w:space="0" w:color="auto"/>
            <w:left w:val="none" w:sz="0" w:space="0" w:color="auto"/>
            <w:bottom w:val="none" w:sz="0" w:space="0" w:color="auto"/>
            <w:right w:val="none" w:sz="0" w:space="0" w:color="auto"/>
          </w:divBdr>
        </w:div>
        <w:div w:id="521092438">
          <w:marLeft w:val="640"/>
          <w:marRight w:val="0"/>
          <w:marTop w:val="0"/>
          <w:marBottom w:val="0"/>
          <w:divBdr>
            <w:top w:val="none" w:sz="0" w:space="0" w:color="auto"/>
            <w:left w:val="none" w:sz="0" w:space="0" w:color="auto"/>
            <w:bottom w:val="none" w:sz="0" w:space="0" w:color="auto"/>
            <w:right w:val="none" w:sz="0" w:space="0" w:color="auto"/>
          </w:divBdr>
        </w:div>
        <w:div w:id="765003454">
          <w:marLeft w:val="640"/>
          <w:marRight w:val="0"/>
          <w:marTop w:val="0"/>
          <w:marBottom w:val="0"/>
          <w:divBdr>
            <w:top w:val="none" w:sz="0" w:space="0" w:color="auto"/>
            <w:left w:val="none" w:sz="0" w:space="0" w:color="auto"/>
            <w:bottom w:val="none" w:sz="0" w:space="0" w:color="auto"/>
            <w:right w:val="none" w:sz="0" w:space="0" w:color="auto"/>
          </w:divBdr>
        </w:div>
        <w:div w:id="665672935">
          <w:marLeft w:val="640"/>
          <w:marRight w:val="0"/>
          <w:marTop w:val="0"/>
          <w:marBottom w:val="0"/>
          <w:divBdr>
            <w:top w:val="none" w:sz="0" w:space="0" w:color="auto"/>
            <w:left w:val="none" w:sz="0" w:space="0" w:color="auto"/>
            <w:bottom w:val="none" w:sz="0" w:space="0" w:color="auto"/>
            <w:right w:val="none" w:sz="0" w:space="0" w:color="auto"/>
          </w:divBdr>
        </w:div>
        <w:div w:id="539368183">
          <w:marLeft w:val="640"/>
          <w:marRight w:val="0"/>
          <w:marTop w:val="0"/>
          <w:marBottom w:val="0"/>
          <w:divBdr>
            <w:top w:val="none" w:sz="0" w:space="0" w:color="auto"/>
            <w:left w:val="none" w:sz="0" w:space="0" w:color="auto"/>
            <w:bottom w:val="none" w:sz="0" w:space="0" w:color="auto"/>
            <w:right w:val="none" w:sz="0" w:space="0" w:color="auto"/>
          </w:divBdr>
        </w:div>
        <w:div w:id="308289682">
          <w:marLeft w:val="640"/>
          <w:marRight w:val="0"/>
          <w:marTop w:val="0"/>
          <w:marBottom w:val="0"/>
          <w:divBdr>
            <w:top w:val="none" w:sz="0" w:space="0" w:color="auto"/>
            <w:left w:val="none" w:sz="0" w:space="0" w:color="auto"/>
            <w:bottom w:val="none" w:sz="0" w:space="0" w:color="auto"/>
            <w:right w:val="none" w:sz="0" w:space="0" w:color="auto"/>
          </w:divBdr>
        </w:div>
        <w:div w:id="260839222">
          <w:marLeft w:val="640"/>
          <w:marRight w:val="0"/>
          <w:marTop w:val="0"/>
          <w:marBottom w:val="0"/>
          <w:divBdr>
            <w:top w:val="none" w:sz="0" w:space="0" w:color="auto"/>
            <w:left w:val="none" w:sz="0" w:space="0" w:color="auto"/>
            <w:bottom w:val="none" w:sz="0" w:space="0" w:color="auto"/>
            <w:right w:val="none" w:sz="0" w:space="0" w:color="auto"/>
          </w:divBdr>
        </w:div>
        <w:div w:id="1904022493">
          <w:marLeft w:val="640"/>
          <w:marRight w:val="0"/>
          <w:marTop w:val="0"/>
          <w:marBottom w:val="0"/>
          <w:divBdr>
            <w:top w:val="none" w:sz="0" w:space="0" w:color="auto"/>
            <w:left w:val="none" w:sz="0" w:space="0" w:color="auto"/>
            <w:bottom w:val="none" w:sz="0" w:space="0" w:color="auto"/>
            <w:right w:val="none" w:sz="0" w:space="0" w:color="auto"/>
          </w:divBdr>
        </w:div>
        <w:div w:id="311101921">
          <w:marLeft w:val="640"/>
          <w:marRight w:val="0"/>
          <w:marTop w:val="0"/>
          <w:marBottom w:val="0"/>
          <w:divBdr>
            <w:top w:val="none" w:sz="0" w:space="0" w:color="auto"/>
            <w:left w:val="none" w:sz="0" w:space="0" w:color="auto"/>
            <w:bottom w:val="none" w:sz="0" w:space="0" w:color="auto"/>
            <w:right w:val="none" w:sz="0" w:space="0" w:color="auto"/>
          </w:divBdr>
        </w:div>
        <w:div w:id="313875214">
          <w:marLeft w:val="640"/>
          <w:marRight w:val="0"/>
          <w:marTop w:val="0"/>
          <w:marBottom w:val="0"/>
          <w:divBdr>
            <w:top w:val="none" w:sz="0" w:space="0" w:color="auto"/>
            <w:left w:val="none" w:sz="0" w:space="0" w:color="auto"/>
            <w:bottom w:val="none" w:sz="0" w:space="0" w:color="auto"/>
            <w:right w:val="none" w:sz="0" w:space="0" w:color="auto"/>
          </w:divBdr>
        </w:div>
        <w:div w:id="1371959249">
          <w:marLeft w:val="640"/>
          <w:marRight w:val="0"/>
          <w:marTop w:val="0"/>
          <w:marBottom w:val="0"/>
          <w:divBdr>
            <w:top w:val="none" w:sz="0" w:space="0" w:color="auto"/>
            <w:left w:val="none" w:sz="0" w:space="0" w:color="auto"/>
            <w:bottom w:val="none" w:sz="0" w:space="0" w:color="auto"/>
            <w:right w:val="none" w:sz="0" w:space="0" w:color="auto"/>
          </w:divBdr>
        </w:div>
        <w:div w:id="1469936115">
          <w:marLeft w:val="640"/>
          <w:marRight w:val="0"/>
          <w:marTop w:val="0"/>
          <w:marBottom w:val="0"/>
          <w:divBdr>
            <w:top w:val="none" w:sz="0" w:space="0" w:color="auto"/>
            <w:left w:val="none" w:sz="0" w:space="0" w:color="auto"/>
            <w:bottom w:val="none" w:sz="0" w:space="0" w:color="auto"/>
            <w:right w:val="none" w:sz="0" w:space="0" w:color="auto"/>
          </w:divBdr>
        </w:div>
        <w:div w:id="299194733">
          <w:marLeft w:val="640"/>
          <w:marRight w:val="0"/>
          <w:marTop w:val="0"/>
          <w:marBottom w:val="0"/>
          <w:divBdr>
            <w:top w:val="none" w:sz="0" w:space="0" w:color="auto"/>
            <w:left w:val="none" w:sz="0" w:space="0" w:color="auto"/>
            <w:bottom w:val="none" w:sz="0" w:space="0" w:color="auto"/>
            <w:right w:val="none" w:sz="0" w:space="0" w:color="auto"/>
          </w:divBdr>
        </w:div>
        <w:div w:id="1155488833">
          <w:marLeft w:val="640"/>
          <w:marRight w:val="0"/>
          <w:marTop w:val="0"/>
          <w:marBottom w:val="0"/>
          <w:divBdr>
            <w:top w:val="none" w:sz="0" w:space="0" w:color="auto"/>
            <w:left w:val="none" w:sz="0" w:space="0" w:color="auto"/>
            <w:bottom w:val="none" w:sz="0" w:space="0" w:color="auto"/>
            <w:right w:val="none" w:sz="0" w:space="0" w:color="auto"/>
          </w:divBdr>
        </w:div>
        <w:div w:id="1263033084">
          <w:marLeft w:val="640"/>
          <w:marRight w:val="0"/>
          <w:marTop w:val="0"/>
          <w:marBottom w:val="0"/>
          <w:divBdr>
            <w:top w:val="none" w:sz="0" w:space="0" w:color="auto"/>
            <w:left w:val="none" w:sz="0" w:space="0" w:color="auto"/>
            <w:bottom w:val="none" w:sz="0" w:space="0" w:color="auto"/>
            <w:right w:val="none" w:sz="0" w:space="0" w:color="auto"/>
          </w:divBdr>
        </w:div>
        <w:div w:id="720717238">
          <w:marLeft w:val="640"/>
          <w:marRight w:val="0"/>
          <w:marTop w:val="0"/>
          <w:marBottom w:val="0"/>
          <w:divBdr>
            <w:top w:val="none" w:sz="0" w:space="0" w:color="auto"/>
            <w:left w:val="none" w:sz="0" w:space="0" w:color="auto"/>
            <w:bottom w:val="none" w:sz="0" w:space="0" w:color="auto"/>
            <w:right w:val="none" w:sz="0" w:space="0" w:color="auto"/>
          </w:divBdr>
        </w:div>
        <w:div w:id="81605589">
          <w:marLeft w:val="640"/>
          <w:marRight w:val="0"/>
          <w:marTop w:val="0"/>
          <w:marBottom w:val="0"/>
          <w:divBdr>
            <w:top w:val="none" w:sz="0" w:space="0" w:color="auto"/>
            <w:left w:val="none" w:sz="0" w:space="0" w:color="auto"/>
            <w:bottom w:val="none" w:sz="0" w:space="0" w:color="auto"/>
            <w:right w:val="none" w:sz="0" w:space="0" w:color="auto"/>
          </w:divBdr>
        </w:div>
        <w:div w:id="2103790914">
          <w:marLeft w:val="640"/>
          <w:marRight w:val="0"/>
          <w:marTop w:val="0"/>
          <w:marBottom w:val="0"/>
          <w:divBdr>
            <w:top w:val="none" w:sz="0" w:space="0" w:color="auto"/>
            <w:left w:val="none" w:sz="0" w:space="0" w:color="auto"/>
            <w:bottom w:val="none" w:sz="0" w:space="0" w:color="auto"/>
            <w:right w:val="none" w:sz="0" w:space="0" w:color="auto"/>
          </w:divBdr>
        </w:div>
        <w:div w:id="1830753379">
          <w:marLeft w:val="640"/>
          <w:marRight w:val="0"/>
          <w:marTop w:val="0"/>
          <w:marBottom w:val="0"/>
          <w:divBdr>
            <w:top w:val="none" w:sz="0" w:space="0" w:color="auto"/>
            <w:left w:val="none" w:sz="0" w:space="0" w:color="auto"/>
            <w:bottom w:val="none" w:sz="0" w:space="0" w:color="auto"/>
            <w:right w:val="none" w:sz="0" w:space="0" w:color="auto"/>
          </w:divBdr>
        </w:div>
        <w:div w:id="364331569">
          <w:marLeft w:val="640"/>
          <w:marRight w:val="0"/>
          <w:marTop w:val="0"/>
          <w:marBottom w:val="0"/>
          <w:divBdr>
            <w:top w:val="none" w:sz="0" w:space="0" w:color="auto"/>
            <w:left w:val="none" w:sz="0" w:space="0" w:color="auto"/>
            <w:bottom w:val="none" w:sz="0" w:space="0" w:color="auto"/>
            <w:right w:val="none" w:sz="0" w:space="0" w:color="auto"/>
          </w:divBdr>
        </w:div>
        <w:div w:id="1735352008">
          <w:marLeft w:val="640"/>
          <w:marRight w:val="0"/>
          <w:marTop w:val="0"/>
          <w:marBottom w:val="0"/>
          <w:divBdr>
            <w:top w:val="none" w:sz="0" w:space="0" w:color="auto"/>
            <w:left w:val="none" w:sz="0" w:space="0" w:color="auto"/>
            <w:bottom w:val="none" w:sz="0" w:space="0" w:color="auto"/>
            <w:right w:val="none" w:sz="0" w:space="0" w:color="auto"/>
          </w:divBdr>
        </w:div>
        <w:div w:id="884870429">
          <w:marLeft w:val="640"/>
          <w:marRight w:val="0"/>
          <w:marTop w:val="0"/>
          <w:marBottom w:val="0"/>
          <w:divBdr>
            <w:top w:val="none" w:sz="0" w:space="0" w:color="auto"/>
            <w:left w:val="none" w:sz="0" w:space="0" w:color="auto"/>
            <w:bottom w:val="none" w:sz="0" w:space="0" w:color="auto"/>
            <w:right w:val="none" w:sz="0" w:space="0" w:color="auto"/>
          </w:divBdr>
        </w:div>
        <w:div w:id="687754686">
          <w:marLeft w:val="640"/>
          <w:marRight w:val="0"/>
          <w:marTop w:val="0"/>
          <w:marBottom w:val="0"/>
          <w:divBdr>
            <w:top w:val="none" w:sz="0" w:space="0" w:color="auto"/>
            <w:left w:val="none" w:sz="0" w:space="0" w:color="auto"/>
            <w:bottom w:val="none" w:sz="0" w:space="0" w:color="auto"/>
            <w:right w:val="none" w:sz="0" w:space="0" w:color="auto"/>
          </w:divBdr>
        </w:div>
        <w:div w:id="599023886">
          <w:marLeft w:val="640"/>
          <w:marRight w:val="0"/>
          <w:marTop w:val="0"/>
          <w:marBottom w:val="0"/>
          <w:divBdr>
            <w:top w:val="none" w:sz="0" w:space="0" w:color="auto"/>
            <w:left w:val="none" w:sz="0" w:space="0" w:color="auto"/>
            <w:bottom w:val="none" w:sz="0" w:space="0" w:color="auto"/>
            <w:right w:val="none" w:sz="0" w:space="0" w:color="auto"/>
          </w:divBdr>
        </w:div>
        <w:div w:id="1865631746">
          <w:marLeft w:val="640"/>
          <w:marRight w:val="0"/>
          <w:marTop w:val="0"/>
          <w:marBottom w:val="0"/>
          <w:divBdr>
            <w:top w:val="none" w:sz="0" w:space="0" w:color="auto"/>
            <w:left w:val="none" w:sz="0" w:space="0" w:color="auto"/>
            <w:bottom w:val="none" w:sz="0" w:space="0" w:color="auto"/>
            <w:right w:val="none" w:sz="0" w:space="0" w:color="auto"/>
          </w:divBdr>
        </w:div>
        <w:div w:id="298612295">
          <w:marLeft w:val="640"/>
          <w:marRight w:val="0"/>
          <w:marTop w:val="0"/>
          <w:marBottom w:val="0"/>
          <w:divBdr>
            <w:top w:val="none" w:sz="0" w:space="0" w:color="auto"/>
            <w:left w:val="none" w:sz="0" w:space="0" w:color="auto"/>
            <w:bottom w:val="none" w:sz="0" w:space="0" w:color="auto"/>
            <w:right w:val="none" w:sz="0" w:space="0" w:color="auto"/>
          </w:divBdr>
        </w:div>
        <w:div w:id="810949190">
          <w:marLeft w:val="640"/>
          <w:marRight w:val="0"/>
          <w:marTop w:val="0"/>
          <w:marBottom w:val="0"/>
          <w:divBdr>
            <w:top w:val="none" w:sz="0" w:space="0" w:color="auto"/>
            <w:left w:val="none" w:sz="0" w:space="0" w:color="auto"/>
            <w:bottom w:val="none" w:sz="0" w:space="0" w:color="auto"/>
            <w:right w:val="none" w:sz="0" w:space="0" w:color="auto"/>
          </w:divBdr>
        </w:div>
        <w:div w:id="283780596">
          <w:marLeft w:val="640"/>
          <w:marRight w:val="0"/>
          <w:marTop w:val="0"/>
          <w:marBottom w:val="0"/>
          <w:divBdr>
            <w:top w:val="none" w:sz="0" w:space="0" w:color="auto"/>
            <w:left w:val="none" w:sz="0" w:space="0" w:color="auto"/>
            <w:bottom w:val="none" w:sz="0" w:space="0" w:color="auto"/>
            <w:right w:val="none" w:sz="0" w:space="0" w:color="auto"/>
          </w:divBdr>
        </w:div>
        <w:div w:id="87971807">
          <w:marLeft w:val="640"/>
          <w:marRight w:val="0"/>
          <w:marTop w:val="0"/>
          <w:marBottom w:val="0"/>
          <w:divBdr>
            <w:top w:val="none" w:sz="0" w:space="0" w:color="auto"/>
            <w:left w:val="none" w:sz="0" w:space="0" w:color="auto"/>
            <w:bottom w:val="none" w:sz="0" w:space="0" w:color="auto"/>
            <w:right w:val="none" w:sz="0" w:space="0" w:color="auto"/>
          </w:divBdr>
        </w:div>
        <w:div w:id="805467829">
          <w:marLeft w:val="640"/>
          <w:marRight w:val="0"/>
          <w:marTop w:val="0"/>
          <w:marBottom w:val="0"/>
          <w:divBdr>
            <w:top w:val="none" w:sz="0" w:space="0" w:color="auto"/>
            <w:left w:val="none" w:sz="0" w:space="0" w:color="auto"/>
            <w:bottom w:val="none" w:sz="0" w:space="0" w:color="auto"/>
            <w:right w:val="none" w:sz="0" w:space="0" w:color="auto"/>
          </w:divBdr>
        </w:div>
        <w:div w:id="698161003">
          <w:marLeft w:val="640"/>
          <w:marRight w:val="0"/>
          <w:marTop w:val="0"/>
          <w:marBottom w:val="0"/>
          <w:divBdr>
            <w:top w:val="none" w:sz="0" w:space="0" w:color="auto"/>
            <w:left w:val="none" w:sz="0" w:space="0" w:color="auto"/>
            <w:bottom w:val="none" w:sz="0" w:space="0" w:color="auto"/>
            <w:right w:val="none" w:sz="0" w:space="0" w:color="auto"/>
          </w:divBdr>
        </w:div>
        <w:div w:id="1837069855">
          <w:marLeft w:val="640"/>
          <w:marRight w:val="0"/>
          <w:marTop w:val="0"/>
          <w:marBottom w:val="0"/>
          <w:divBdr>
            <w:top w:val="none" w:sz="0" w:space="0" w:color="auto"/>
            <w:left w:val="none" w:sz="0" w:space="0" w:color="auto"/>
            <w:bottom w:val="none" w:sz="0" w:space="0" w:color="auto"/>
            <w:right w:val="none" w:sz="0" w:space="0" w:color="auto"/>
          </w:divBdr>
        </w:div>
        <w:div w:id="1021054722">
          <w:marLeft w:val="640"/>
          <w:marRight w:val="0"/>
          <w:marTop w:val="0"/>
          <w:marBottom w:val="0"/>
          <w:divBdr>
            <w:top w:val="none" w:sz="0" w:space="0" w:color="auto"/>
            <w:left w:val="none" w:sz="0" w:space="0" w:color="auto"/>
            <w:bottom w:val="none" w:sz="0" w:space="0" w:color="auto"/>
            <w:right w:val="none" w:sz="0" w:space="0" w:color="auto"/>
          </w:divBdr>
        </w:div>
        <w:div w:id="1470591978">
          <w:marLeft w:val="640"/>
          <w:marRight w:val="0"/>
          <w:marTop w:val="0"/>
          <w:marBottom w:val="0"/>
          <w:divBdr>
            <w:top w:val="none" w:sz="0" w:space="0" w:color="auto"/>
            <w:left w:val="none" w:sz="0" w:space="0" w:color="auto"/>
            <w:bottom w:val="none" w:sz="0" w:space="0" w:color="auto"/>
            <w:right w:val="none" w:sz="0" w:space="0" w:color="auto"/>
          </w:divBdr>
        </w:div>
        <w:div w:id="298194729">
          <w:marLeft w:val="640"/>
          <w:marRight w:val="0"/>
          <w:marTop w:val="0"/>
          <w:marBottom w:val="0"/>
          <w:divBdr>
            <w:top w:val="none" w:sz="0" w:space="0" w:color="auto"/>
            <w:left w:val="none" w:sz="0" w:space="0" w:color="auto"/>
            <w:bottom w:val="none" w:sz="0" w:space="0" w:color="auto"/>
            <w:right w:val="none" w:sz="0" w:space="0" w:color="auto"/>
          </w:divBdr>
        </w:div>
        <w:div w:id="551500413">
          <w:marLeft w:val="640"/>
          <w:marRight w:val="0"/>
          <w:marTop w:val="0"/>
          <w:marBottom w:val="0"/>
          <w:divBdr>
            <w:top w:val="none" w:sz="0" w:space="0" w:color="auto"/>
            <w:left w:val="none" w:sz="0" w:space="0" w:color="auto"/>
            <w:bottom w:val="none" w:sz="0" w:space="0" w:color="auto"/>
            <w:right w:val="none" w:sz="0" w:space="0" w:color="auto"/>
          </w:divBdr>
        </w:div>
        <w:div w:id="1420448580">
          <w:marLeft w:val="640"/>
          <w:marRight w:val="0"/>
          <w:marTop w:val="0"/>
          <w:marBottom w:val="0"/>
          <w:divBdr>
            <w:top w:val="none" w:sz="0" w:space="0" w:color="auto"/>
            <w:left w:val="none" w:sz="0" w:space="0" w:color="auto"/>
            <w:bottom w:val="none" w:sz="0" w:space="0" w:color="auto"/>
            <w:right w:val="none" w:sz="0" w:space="0" w:color="auto"/>
          </w:divBdr>
        </w:div>
        <w:div w:id="2055233142">
          <w:marLeft w:val="640"/>
          <w:marRight w:val="0"/>
          <w:marTop w:val="0"/>
          <w:marBottom w:val="0"/>
          <w:divBdr>
            <w:top w:val="none" w:sz="0" w:space="0" w:color="auto"/>
            <w:left w:val="none" w:sz="0" w:space="0" w:color="auto"/>
            <w:bottom w:val="none" w:sz="0" w:space="0" w:color="auto"/>
            <w:right w:val="none" w:sz="0" w:space="0" w:color="auto"/>
          </w:divBdr>
        </w:div>
        <w:div w:id="102655558">
          <w:marLeft w:val="640"/>
          <w:marRight w:val="0"/>
          <w:marTop w:val="0"/>
          <w:marBottom w:val="0"/>
          <w:divBdr>
            <w:top w:val="none" w:sz="0" w:space="0" w:color="auto"/>
            <w:left w:val="none" w:sz="0" w:space="0" w:color="auto"/>
            <w:bottom w:val="none" w:sz="0" w:space="0" w:color="auto"/>
            <w:right w:val="none" w:sz="0" w:space="0" w:color="auto"/>
          </w:divBdr>
        </w:div>
        <w:div w:id="1074863686">
          <w:marLeft w:val="640"/>
          <w:marRight w:val="0"/>
          <w:marTop w:val="0"/>
          <w:marBottom w:val="0"/>
          <w:divBdr>
            <w:top w:val="none" w:sz="0" w:space="0" w:color="auto"/>
            <w:left w:val="none" w:sz="0" w:space="0" w:color="auto"/>
            <w:bottom w:val="none" w:sz="0" w:space="0" w:color="auto"/>
            <w:right w:val="none" w:sz="0" w:space="0" w:color="auto"/>
          </w:divBdr>
        </w:div>
        <w:div w:id="2036272991">
          <w:marLeft w:val="640"/>
          <w:marRight w:val="0"/>
          <w:marTop w:val="0"/>
          <w:marBottom w:val="0"/>
          <w:divBdr>
            <w:top w:val="none" w:sz="0" w:space="0" w:color="auto"/>
            <w:left w:val="none" w:sz="0" w:space="0" w:color="auto"/>
            <w:bottom w:val="none" w:sz="0" w:space="0" w:color="auto"/>
            <w:right w:val="none" w:sz="0" w:space="0" w:color="auto"/>
          </w:divBdr>
        </w:div>
        <w:div w:id="1224489677">
          <w:marLeft w:val="640"/>
          <w:marRight w:val="0"/>
          <w:marTop w:val="0"/>
          <w:marBottom w:val="0"/>
          <w:divBdr>
            <w:top w:val="none" w:sz="0" w:space="0" w:color="auto"/>
            <w:left w:val="none" w:sz="0" w:space="0" w:color="auto"/>
            <w:bottom w:val="none" w:sz="0" w:space="0" w:color="auto"/>
            <w:right w:val="none" w:sz="0" w:space="0" w:color="auto"/>
          </w:divBdr>
        </w:div>
        <w:div w:id="1745911658">
          <w:marLeft w:val="640"/>
          <w:marRight w:val="0"/>
          <w:marTop w:val="0"/>
          <w:marBottom w:val="0"/>
          <w:divBdr>
            <w:top w:val="none" w:sz="0" w:space="0" w:color="auto"/>
            <w:left w:val="none" w:sz="0" w:space="0" w:color="auto"/>
            <w:bottom w:val="none" w:sz="0" w:space="0" w:color="auto"/>
            <w:right w:val="none" w:sz="0" w:space="0" w:color="auto"/>
          </w:divBdr>
        </w:div>
        <w:div w:id="875433269">
          <w:marLeft w:val="640"/>
          <w:marRight w:val="0"/>
          <w:marTop w:val="0"/>
          <w:marBottom w:val="0"/>
          <w:divBdr>
            <w:top w:val="none" w:sz="0" w:space="0" w:color="auto"/>
            <w:left w:val="none" w:sz="0" w:space="0" w:color="auto"/>
            <w:bottom w:val="none" w:sz="0" w:space="0" w:color="auto"/>
            <w:right w:val="none" w:sz="0" w:space="0" w:color="auto"/>
          </w:divBdr>
        </w:div>
        <w:div w:id="1210340658">
          <w:marLeft w:val="640"/>
          <w:marRight w:val="0"/>
          <w:marTop w:val="0"/>
          <w:marBottom w:val="0"/>
          <w:divBdr>
            <w:top w:val="none" w:sz="0" w:space="0" w:color="auto"/>
            <w:left w:val="none" w:sz="0" w:space="0" w:color="auto"/>
            <w:bottom w:val="none" w:sz="0" w:space="0" w:color="auto"/>
            <w:right w:val="none" w:sz="0" w:space="0" w:color="auto"/>
          </w:divBdr>
        </w:div>
        <w:div w:id="313266215">
          <w:marLeft w:val="640"/>
          <w:marRight w:val="0"/>
          <w:marTop w:val="0"/>
          <w:marBottom w:val="0"/>
          <w:divBdr>
            <w:top w:val="none" w:sz="0" w:space="0" w:color="auto"/>
            <w:left w:val="none" w:sz="0" w:space="0" w:color="auto"/>
            <w:bottom w:val="none" w:sz="0" w:space="0" w:color="auto"/>
            <w:right w:val="none" w:sz="0" w:space="0" w:color="auto"/>
          </w:divBdr>
        </w:div>
        <w:div w:id="731125173">
          <w:marLeft w:val="640"/>
          <w:marRight w:val="0"/>
          <w:marTop w:val="0"/>
          <w:marBottom w:val="0"/>
          <w:divBdr>
            <w:top w:val="none" w:sz="0" w:space="0" w:color="auto"/>
            <w:left w:val="none" w:sz="0" w:space="0" w:color="auto"/>
            <w:bottom w:val="none" w:sz="0" w:space="0" w:color="auto"/>
            <w:right w:val="none" w:sz="0" w:space="0" w:color="auto"/>
          </w:divBdr>
        </w:div>
        <w:div w:id="1473794022">
          <w:marLeft w:val="640"/>
          <w:marRight w:val="0"/>
          <w:marTop w:val="0"/>
          <w:marBottom w:val="0"/>
          <w:divBdr>
            <w:top w:val="none" w:sz="0" w:space="0" w:color="auto"/>
            <w:left w:val="none" w:sz="0" w:space="0" w:color="auto"/>
            <w:bottom w:val="none" w:sz="0" w:space="0" w:color="auto"/>
            <w:right w:val="none" w:sz="0" w:space="0" w:color="auto"/>
          </w:divBdr>
        </w:div>
        <w:div w:id="1473792936">
          <w:marLeft w:val="640"/>
          <w:marRight w:val="0"/>
          <w:marTop w:val="0"/>
          <w:marBottom w:val="0"/>
          <w:divBdr>
            <w:top w:val="none" w:sz="0" w:space="0" w:color="auto"/>
            <w:left w:val="none" w:sz="0" w:space="0" w:color="auto"/>
            <w:bottom w:val="none" w:sz="0" w:space="0" w:color="auto"/>
            <w:right w:val="none" w:sz="0" w:space="0" w:color="auto"/>
          </w:divBdr>
        </w:div>
        <w:div w:id="495339827">
          <w:marLeft w:val="640"/>
          <w:marRight w:val="0"/>
          <w:marTop w:val="0"/>
          <w:marBottom w:val="0"/>
          <w:divBdr>
            <w:top w:val="none" w:sz="0" w:space="0" w:color="auto"/>
            <w:left w:val="none" w:sz="0" w:space="0" w:color="auto"/>
            <w:bottom w:val="none" w:sz="0" w:space="0" w:color="auto"/>
            <w:right w:val="none" w:sz="0" w:space="0" w:color="auto"/>
          </w:divBdr>
        </w:div>
        <w:div w:id="1088619830">
          <w:marLeft w:val="640"/>
          <w:marRight w:val="0"/>
          <w:marTop w:val="0"/>
          <w:marBottom w:val="0"/>
          <w:divBdr>
            <w:top w:val="none" w:sz="0" w:space="0" w:color="auto"/>
            <w:left w:val="none" w:sz="0" w:space="0" w:color="auto"/>
            <w:bottom w:val="none" w:sz="0" w:space="0" w:color="auto"/>
            <w:right w:val="none" w:sz="0" w:space="0" w:color="auto"/>
          </w:divBdr>
        </w:div>
        <w:div w:id="1956400435">
          <w:marLeft w:val="640"/>
          <w:marRight w:val="0"/>
          <w:marTop w:val="0"/>
          <w:marBottom w:val="0"/>
          <w:divBdr>
            <w:top w:val="none" w:sz="0" w:space="0" w:color="auto"/>
            <w:left w:val="none" w:sz="0" w:space="0" w:color="auto"/>
            <w:bottom w:val="none" w:sz="0" w:space="0" w:color="auto"/>
            <w:right w:val="none" w:sz="0" w:space="0" w:color="auto"/>
          </w:divBdr>
        </w:div>
        <w:div w:id="726415228">
          <w:marLeft w:val="640"/>
          <w:marRight w:val="0"/>
          <w:marTop w:val="0"/>
          <w:marBottom w:val="0"/>
          <w:divBdr>
            <w:top w:val="none" w:sz="0" w:space="0" w:color="auto"/>
            <w:left w:val="none" w:sz="0" w:space="0" w:color="auto"/>
            <w:bottom w:val="none" w:sz="0" w:space="0" w:color="auto"/>
            <w:right w:val="none" w:sz="0" w:space="0" w:color="auto"/>
          </w:divBdr>
        </w:div>
        <w:div w:id="616913339">
          <w:marLeft w:val="640"/>
          <w:marRight w:val="0"/>
          <w:marTop w:val="0"/>
          <w:marBottom w:val="0"/>
          <w:divBdr>
            <w:top w:val="none" w:sz="0" w:space="0" w:color="auto"/>
            <w:left w:val="none" w:sz="0" w:space="0" w:color="auto"/>
            <w:bottom w:val="none" w:sz="0" w:space="0" w:color="auto"/>
            <w:right w:val="none" w:sz="0" w:space="0" w:color="auto"/>
          </w:divBdr>
        </w:div>
        <w:div w:id="1854226012">
          <w:marLeft w:val="640"/>
          <w:marRight w:val="0"/>
          <w:marTop w:val="0"/>
          <w:marBottom w:val="0"/>
          <w:divBdr>
            <w:top w:val="none" w:sz="0" w:space="0" w:color="auto"/>
            <w:left w:val="none" w:sz="0" w:space="0" w:color="auto"/>
            <w:bottom w:val="none" w:sz="0" w:space="0" w:color="auto"/>
            <w:right w:val="none" w:sz="0" w:space="0" w:color="auto"/>
          </w:divBdr>
        </w:div>
        <w:div w:id="1564827358">
          <w:marLeft w:val="640"/>
          <w:marRight w:val="0"/>
          <w:marTop w:val="0"/>
          <w:marBottom w:val="0"/>
          <w:divBdr>
            <w:top w:val="none" w:sz="0" w:space="0" w:color="auto"/>
            <w:left w:val="none" w:sz="0" w:space="0" w:color="auto"/>
            <w:bottom w:val="none" w:sz="0" w:space="0" w:color="auto"/>
            <w:right w:val="none" w:sz="0" w:space="0" w:color="auto"/>
          </w:divBdr>
        </w:div>
        <w:div w:id="11105384">
          <w:marLeft w:val="640"/>
          <w:marRight w:val="0"/>
          <w:marTop w:val="0"/>
          <w:marBottom w:val="0"/>
          <w:divBdr>
            <w:top w:val="none" w:sz="0" w:space="0" w:color="auto"/>
            <w:left w:val="none" w:sz="0" w:space="0" w:color="auto"/>
            <w:bottom w:val="none" w:sz="0" w:space="0" w:color="auto"/>
            <w:right w:val="none" w:sz="0" w:space="0" w:color="auto"/>
          </w:divBdr>
        </w:div>
        <w:div w:id="1827740743">
          <w:marLeft w:val="640"/>
          <w:marRight w:val="0"/>
          <w:marTop w:val="0"/>
          <w:marBottom w:val="0"/>
          <w:divBdr>
            <w:top w:val="none" w:sz="0" w:space="0" w:color="auto"/>
            <w:left w:val="none" w:sz="0" w:space="0" w:color="auto"/>
            <w:bottom w:val="none" w:sz="0" w:space="0" w:color="auto"/>
            <w:right w:val="none" w:sz="0" w:space="0" w:color="auto"/>
          </w:divBdr>
        </w:div>
        <w:div w:id="1490097289">
          <w:marLeft w:val="640"/>
          <w:marRight w:val="0"/>
          <w:marTop w:val="0"/>
          <w:marBottom w:val="0"/>
          <w:divBdr>
            <w:top w:val="none" w:sz="0" w:space="0" w:color="auto"/>
            <w:left w:val="none" w:sz="0" w:space="0" w:color="auto"/>
            <w:bottom w:val="none" w:sz="0" w:space="0" w:color="auto"/>
            <w:right w:val="none" w:sz="0" w:space="0" w:color="auto"/>
          </w:divBdr>
        </w:div>
        <w:div w:id="1204751717">
          <w:marLeft w:val="640"/>
          <w:marRight w:val="0"/>
          <w:marTop w:val="0"/>
          <w:marBottom w:val="0"/>
          <w:divBdr>
            <w:top w:val="none" w:sz="0" w:space="0" w:color="auto"/>
            <w:left w:val="none" w:sz="0" w:space="0" w:color="auto"/>
            <w:bottom w:val="none" w:sz="0" w:space="0" w:color="auto"/>
            <w:right w:val="none" w:sz="0" w:space="0" w:color="auto"/>
          </w:divBdr>
        </w:div>
        <w:div w:id="1833451748">
          <w:marLeft w:val="640"/>
          <w:marRight w:val="0"/>
          <w:marTop w:val="0"/>
          <w:marBottom w:val="0"/>
          <w:divBdr>
            <w:top w:val="none" w:sz="0" w:space="0" w:color="auto"/>
            <w:left w:val="none" w:sz="0" w:space="0" w:color="auto"/>
            <w:bottom w:val="none" w:sz="0" w:space="0" w:color="auto"/>
            <w:right w:val="none" w:sz="0" w:space="0" w:color="auto"/>
          </w:divBdr>
        </w:div>
        <w:div w:id="2068062486">
          <w:marLeft w:val="640"/>
          <w:marRight w:val="0"/>
          <w:marTop w:val="0"/>
          <w:marBottom w:val="0"/>
          <w:divBdr>
            <w:top w:val="none" w:sz="0" w:space="0" w:color="auto"/>
            <w:left w:val="none" w:sz="0" w:space="0" w:color="auto"/>
            <w:bottom w:val="none" w:sz="0" w:space="0" w:color="auto"/>
            <w:right w:val="none" w:sz="0" w:space="0" w:color="auto"/>
          </w:divBdr>
        </w:div>
        <w:div w:id="1625312565">
          <w:marLeft w:val="640"/>
          <w:marRight w:val="0"/>
          <w:marTop w:val="0"/>
          <w:marBottom w:val="0"/>
          <w:divBdr>
            <w:top w:val="none" w:sz="0" w:space="0" w:color="auto"/>
            <w:left w:val="none" w:sz="0" w:space="0" w:color="auto"/>
            <w:bottom w:val="none" w:sz="0" w:space="0" w:color="auto"/>
            <w:right w:val="none" w:sz="0" w:space="0" w:color="auto"/>
          </w:divBdr>
        </w:div>
        <w:div w:id="398210462">
          <w:marLeft w:val="640"/>
          <w:marRight w:val="0"/>
          <w:marTop w:val="0"/>
          <w:marBottom w:val="0"/>
          <w:divBdr>
            <w:top w:val="none" w:sz="0" w:space="0" w:color="auto"/>
            <w:left w:val="none" w:sz="0" w:space="0" w:color="auto"/>
            <w:bottom w:val="none" w:sz="0" w:space="0" w:color="auto"/>
            <w:right w:val="none" w:sz="0" w:space="0" w:color="auto"/>
          </w:divBdr>
        </w:div>
        <w:div w:id="319425071">
          <w:marLeft w:val="640"/>
          <w:marRight w:val="0"/>
          <w:marTop w:val="0"/>
          <w:marBottom w:val="0"/>
          <w:divBdr>
            <w:top w:val="none" w:sz="0" w:space="0" w:color="auto"/>
            <w:left w:val="none" w:sz="0" w:space="0" w:color="auto"/>
            <w:bottom w:val="none" w:sz="0" w:space="0" w:color="auto"/>
            <w:right w:val="none" w:sz="0" w:space="0" w:color="auto"/>
          </w:divBdr>
        </w:div>
        <w:div w:id="831604886">
          <w:marLeft w:val="640"/>
          <w:marRight w:val="0"/>
          <w:marTop w:val="0"/>
          <w:marBottom w:val="0"/>
          <w:divBdr>
            <w:top w:val="none" w:sz="0" w:space="0" w:color="auto"/>
            <w:left w:val="none" w:sz="0" w:space="0" w:color="auto"/>
            <w:bottom w:val="none" w:sz="0" w:space="0" w:color="auto"/>
            <w:right w:val="none" w:sz="0" w:space="0" w:color="auto"/>
          </w:divBdr>
        </w:div>
        <w:div w:id="892540006">
          <w:marLeft w:val="640"/>
          <w:marRight w:val="0"/>
          <w:marTop w:val="0"/>
          <w:marBottom w:val="0"/>
          <w:divBdr>
            <w:top w:val="none" w:sz="0" w:space="0" w:color="auto"/>
            <w:left w:val="none" w:sz="0" w:space="0" w:color="auto"/>
            <w:bottom w:val="none" w:sz="0" w:space="0" w:color="auto"/>
            <w:right w:val="none" w:sz="0" w:space="0" w:color="auto"/>
          </w:divBdr>
        </w:div>
        <w:div w:id="317075320">
          <w:marLeft w:val="640"/>
          <w:marRight w:val="0"/>
          <w:marTop w:val="0"/>
          <w:marBottom w:val="0"/>
          <w:divBdr>
            <w:top w:val="none" w:sz="0" w:space="0" w:color="auto"/>
            <w:left w:val="none" w:sz="0" w:space="0" w:color="auto"/>
            <w:bottom w:val="none" w:sz="0" w:space="0" w:color="auto"/>
            <w:right w:val="none" w:sz="0" w:space="0" w:color="auto"/>
          </w:divBdr>
        </w:div>
        <w:div w:id="661785503">
          <w:marLeft w:val="640"/>
          <w:marRight w:val="0"/>
          <w:marTop w:val="0"/>
          <w:marBottom w:val="0"/>
          <w:divBdr>
            <w:top w:val="none" w:sz="0" w:space="0" w:color="auto"/>
            <w:left w:val="none" w:sz="0" w:space="0" w:color="auto"/>
            <w:bottom w:val="none" w:sz="0" w:space="0" w:color="auto"/>
            <w:right w:val="none" w:sz="0" w:space="0" w:color="auto"/>
          </w:divBdr>
        </w:div>
        <w:div w:id="1637446738">
          <w:marLeft w:val="640"/>
          <w:marRight w:val="0"/>
          <w:marTop w:val="0"/>
          <w:marBottom w:val="0"/>
          <w:divBdr>
            <w:top w:val="none" w:sz="0" w:space="0" w:color="auto"/>
            <w:left w:val="none" w:sz="0" w:space="0" w:color="auto"/>
            <w:bottom w:val="none" w:sz="0" w:space="0" w:color="auto"/>
            <w:right w:val="none" w:sz="0" w:space="0" w:color="auto"/>
          </w:divBdr>
        </w:div>
        <w:div w:id="115951118">
          <w:marLeft w:val="640"/>
          <w:marRight w:val="0"/>
          <w:marTop w:val="0"/>
          <w:marBottom w:val="0"/>
          <w:divBdr>
            <w:top w:val="none" w:sz="0" w:space="0" w:color="auto"/>
            <w:left w:val="none" w:sz="0" w:space="0" w:color="auto"/>
            <w:bottom w:val="none" w:sz="0" w:space="0" w:color="auto"/>
            <w:right w:val="none" w:sz="0" w:space="0" w:color="auto"/>
          </w:divBdr>
        </w:div>
        <w:div w:id="848643844">
          <w:marLeft w:val="640"/>
          <w:marRight w:val="0"/>
          <w:marTop w:val="0"/>
          <w:marBottom w:val="0"/>
          <w:divBdr>
            <w:top w:val="none" w:sz="0" w:space="0" w:color="auto"/>
            <w:left w:val="none" w:sz="0" w:space="0" w:color="auto"/>
            <w:bottom w:val="none" w:sz="0" w:space="0" w:color="auto"/>
            <w:right w:val="none" w:sz="0" w:space="0" w:color="auto"/>
          </w:divBdr>
        </w:div>
        <w:div w:id="143162504">
          <w:marLeft w:val="640"/>
          <w:marRight w:val="0"/>
          <w:marTop w:val="0"/>
          <w:marBottom w:val="0"/>
          <w:divBdr>
            <w:top w:val="none" w:sz="0" w:space="0" w:color="auto"/>
            <w:left w:val="none" w:sz="0" w:space="0" w:color="auto"/>
            <w:bottom w:val="none" w:sz="0" w:space="0" w:color="auto"/>
            <w:right w:val="none" w:sz="0" w:space="0" w:color="auto"/>
          </w:divBdr>
        </w:div>
        <w:div w:id="546995633">
          <w:marLeft w:val="640"/>
          <w:marRight w:val="0"/>
          <w:marTop w:val="0"/>
          <w:marBottom w:val="0"/>
          <w:divBdr>
            <w:top w:val="none" w:sz="0" w:space="0" w:color="auto"/>
            <w:left w:val="none" w:sz="0" w:space="0" w:color="auto"/>
            <w:bottom w:val="none" w:sz="0" w:space="0" w:color="auto"/>
            <w:right w:val="none" w:sz="0" w:space="0" w:color="auto"/>
          </w:divBdr>
        </w:div>
        <w:div w:id="663053417">
          <w:marLeft w:val="640"/>
          <w:marRight w:val="0"/>
          <w:marTop w:val="0"/>
          <w:marBottom w:val="0"/>
          <w:divBdr>
            <w:top w:val="none" w:sz="0" w:space="0" w:color="auto"/>
            <w:left w:val="none" w:sz="0" w:space="0" w:color="auto"/>
            <w:bottom w:val="none" w:sz="0" w:space="0" w:color="auto"/>
            <w:right w:val="none" w:sz="0" w:space="0" w:color="auto"/>
          </w:divBdr>
        </w:div>
        <w:div w:id="1091463334">
          <w:marLeft w:val="640"/>
          <w:marRight w:val="0"/>
          <w:marTop w:val="0"/>
          <w:marBottom w:val="0"/>
          <w:divBdr>
            <w:top w:val="none" w:sz="0" w:space="0" w:color="auto"/>
            <w:left w:val="none" w:sz="0" w:space="0" w:color="auto"/>
            <w:bottom w:val="none" w:sz="0" w:space="0" w:color="auto"/>
            <w:right w:val="none" w:sz="0" w:space="0" w:color="auto"/>
          </w:divBdr>
        </w:div>
        <w:div w:id="1458403490">
          <w:marLeft w:val="640"/>
          <w:marRight w:val="0"/>
          <w:marTop w:val="0"/>
          <w:marBottom w:val="0"/>
          <w:divBdr>
            <w:top w:val="none" w:sz="0" w:space="0" w:color="auto"/>
            <w:left w:val="none" w:sz="0" w:space="0" w:color="auto"/>
            <w:bottom w:val="none" w:sz="0" w:space="0" w:color="auto"/>
            <w:right w:val="none" w:sz="0" w:space="0" w:color="auto"/>
          </w:divBdr>
        </w:div>
        <w:div w:id="228997380">
          <w:marLeft w:val="640"/>
          <w:marRight w:val="0"/>
          <w:marTop w:val="0"/>
          <w:marBottom w:val="0"/>
          <w:divBdr>
            <w:top w:val="none" w:sz="0" w:space="0" w:color="auto"/>
            <w:left w:val="none" w:sz="0" w:space="0" w:color="auto"/>
            <w:bottom w:val="none" w:sz="0" w:space="0" w:color="auto"/>
            <w:right w:val="none" w:sz="0" w:space="0" w:color="auto"/>
          </w:divBdr>
        </w:div>
        <w:div w:id="1527059984">
          <w:marLeft w:val="640"/>
          <w:marRight w:val="0"/>
          <w:marTop w:val="0"/>
          <w:marBottom w:val="0"/>
          <w:divBdr>
            <w:top w:val="none" w:sz="0" w:space="0" w:color="auto"/>
            <w:left w:val="none" w:sz="0" w:space="0" w:color="auto"/>
            <w:bottom w:val="none" w:sz="0" w:space="0" w:color="auto"/>
            <w:right w:val="none" w:sz="0" w:space="0" w:color="auto"/>
          </w:divBdr>
        </w:div>
        <w:div w:id="1639342543">
          <w:marLeft w:val="640"/>
          <w:marRight w:val="0"/>
          <w:marTop w:val="0"/>
          <w:marBottom w:val="0"/>
          <w:divBdr>
            <w:top w:val="none" w:sz="0" w:space="0" w:color="auto"/>
            <w:left w:val="none" w:sz="0" w:space="0" w:color="auto"/>
            <w:bottom w:val="none" w:sz="0" w:space="0" w:color="auto"/>
            <w:right w:val="none" w:sz="0" w:space="0" w:color="auto"/>
          </w:divBdr>
        </w:div>
        <w:div w:id="1595095041">
          <w:marLeft w:val="640"/>
          <w:marRight w:val="0"/>
          <w:marTop w:val="0"/>
          <w:marBottom w:val="0"/>
          <w:divBdr>
            <w:top w:val="none" w:sz="0" w:space="0" w:color="auto"/>
            <w:left w:val="none" w:sz="0" w:space="0" w:color="auto"/>
            <w:bottom w:val="none" w:sz="0" w:space="0" w:color="auto"/>
            <w:right w:val="none" w:sz="0" w:space="0" w:color="auto"/>
          </w:divBdr>
        </w:div>
        <w:div w:id="279260894">
          <w:marLeft w:val="640"/>
          <w:marRight w:val="0"/>
          <w:marTop w:val="0"/>
          <w:marBottom w:val="0"/>
          <w:divBdr>
            <w:top w:val="none" w:sz="0" w:space="0" w:color="auto"/>
            <w:left w:val="none" w:sz="0" w:space="0" w:color="auto"/>
            <w:bottom w:val="none" w:sz="0" w:space="0" w:color="auto"/>
            <w:right w:val="none" w:sz="0" w:space="0" w:color="auto"/>
          </w:divBdr>
        </w:div>
        <w:div w:id="301692680">
          <w:marLeft w:val="640"/>
          <w:marRight w:val="0"/>
          <w:marTop w:val="0"/>
          <w:marBottom w:val="0"/>
          <w:divBdr>
            <w:top w:val="none" w:sz="0" w:space="0" w:color="auto"/>
            <w:left w:val="none" w:sz="0" w:space="0" w:color="auto"/>
            <w:bottom w:val="none" w:sz="0" w:space="0" w:color="auto"/>
            <w:right w:val="none" w:sz="0" w:space="0" w:color="auto"/>
          </w:divBdr>
        </w:div>
        <w:div w:id="526526782">
          <w:marLeft w:val="640"/>
          <w:marRight w:val="0"/>
          <w:marTop w:val="0"/>
          <w:marBottom w:val="0"/>
          <w:divBdr>
            <w:top w:val="none" w:sz="0" w:space="0" w:color="auto"/>
            <w:left w:val="none" w:sz="0" w:space="0" w:color="auto"/>
            <w:bottom w:val="none" w:sz="0" w:space="0" w:color="auto"/>
            <w:right w:val="none" w:sz="0" w:space="0" w:color="auto"/>
          </w:divBdr>
        </w:div>
        <w:div w:id="1127235554">
          <w:marLeft w:val="640"/>
          <w:marRight w:val="0"/>
          <w:marTop w:val="0"/>
          <w:marBottom w:val="0"/>
          <w:divBdr>
            <w:top w:val="none" w:sz="0" w:space="0" w:color="auto"/>
            <w:left w:val="none" w:sz="0" w:space="0" w:color="auto"/>
            <w:bottom w:val="none" w:sz="0" w:space="0" w:color="auto"/>
            <w:right w:val="none" w:sz="0" w:space="0" w:color="auto"/>
          </w:divBdr>
        </w:div>
        <w:div w:id="1750344202">
          <w:marLeft w:val="640"/>
          <w:marRight w:val="0"/>
          <w:marTop w:val="0"/>
          <w:marBottom w:val="0"/>
          <w:divBdr>
            <w:top w:val="none" w:sz="0" w:space="0" w:color="auto"/>
            <w:left w:val="none" w:sz="0" w:space="0" w:color="auto"/>
            <w:bottom w:val="none" w:sz="0" w:space="0" w:color="auto"/>
            <w:right w:val="none" w:sz="0" w:space="0" w:color="auto"/>
          </w:divBdr>
        </w:div>
        <w:div w:id="1790003882">
          <w:marLeft w:val="640"/>
          <w:marRight w:val="0"/>
          <w:marTop w:val="0"/>
          <w:marBottom w:val="0"/>
          <w:divBdr>
            <w:top w:val="none" w:sz="0" w:space="0" w:color="auto"/>
            <w:left w:val="none" w:sz="0" w:space="0" w:color="auto"/>
            <w:bottom w:val="none" w:sz="0" w:space="0" w:color="auto"/>
            <w:right w:val="none" w:sz="0" w:space="0" w:color="auto"/>
          </w:divBdr>
        </w:div>
        <w:div w:id="209465686">
          <w:marLeft w:val="640"/>
          <w:marRight w:val="0"/>
          <w:marTop w:val="0"/>
          <w:marBottom w:val="0"/>
          <w:divBdr>
            <w:top w:val="none" w:sz="0" w:space="0" w:color="auto"/>
            <w:left w:val="none" w:sz="0" w:space="0" w:color="auto"/>
            <w:bottom w:val="none" w:sz="0" w:space="0" w:color="auto"/>
            <w:right w:val="none" w:sz="0" w:space="0" w:color="auto"/>
          </w:divBdr>
        </w:div>
        <w:div w:id="1111625798">
          <w:marLeft w:val="640"/>
          <w:marRight w:val="0"/>
          <w:marTop w:val="0"/>
          <w:marBottom w:val="0"/>
          <w:divBdr>
            <w:top w:val="none" w:sz="0" w:space="0" w:color="auto"/>
            <w:left w:val="none" w:sz="0" w:space="0" w:color="auto"/>
            <w:bottom w:val="none" w:sz="0" w:space="0" w:color="auto"/>
            <w:right w:val="none" w:sz="0" w:space="0" w:color="auto"/>
          </w:divBdr>
        </w:div>
        <w:div w:id="1700818040">
          <w:marLeft w:val="640"/>
          <w:marRight w:val="0"/>
          <w:marTop w:val="0"/>
          <w:marBottom w:val="0"/>
          <w:divBdr>
            <w:top w:val="none" w:sz="0" w:space="0" w:color="auto"/>
            <w:left w:val="none" w:sz="0" w:space="0" w:color="auto"/>
            <w:bottom w:val="none" w:sz="0" w:space="0" w:color="auto"/>
            <w:right w:val="none" w:sz="0" w:space="0" w:color="auto"/>
          </w:divBdr>
        </w:div>
        <w:div w:id="1312708742">
          <w:marLeft w:val="640"/>
          <w:marRight w:val="0"/>
          <w:marTop w:val="0"/>
          <w:marBottom w:val="0"/>
          <w:divBdr>
            <w:top w:val="none" w:sz="0" w:space="0" w:color="auto"/>
            <w:left w:val="none" w:sz="0" w:space="0" w:color="auto"/>
            <w:bottom w:val="none" w:sz="0" w:space="0" w:color="auto"/>
            <w:right w:val="none" w:sz="0" w:space="0" w:color="auto"/>
          </w:divBdr>
        </w:div>
        <w:div w:id="751969221">
          <w:marLeft w:val="640"/>
          <w:marRight w:val="0"/>
          <w:marTop w:val="0"/>
          <w:marBottom w:val="0"/>
          <w:divBdr>
            <w:top w:val="none" w:sz="0" w:space="0" w:color="auto"/>
            <w:left w:val="none" w:sz="0" w:space="0" w:color="auto"/>
            <w:bottom w:val="none" w:sz="0" w:space="0" w:color="auto"/>
            <w:right w:val="none" w:sz="0" w:space="0" w:color="auto"/>
          </w:divBdr>
        </w:div>
        <w:div w:id="1371342762">
          <w:marLeft w:val="640"/>
          <w:marRight w:val="0"/>
          <w:marTop w:val="0"/>
          <w:marBottom w:val="0"/>
          <w:divBdr>
            <w:top w:val="none" w:sz="0" w:space="0" w:color="auto"/>
            <w:left w:val="none" w:sz="0" w:space="0" w:color="auto"/>
            <w:bottom w:val="none" w:sz="0" w:space="0" w:color="auto"/>
            <w:right w:val="none" w:sz="0" w:space="0" w:color="auto"/>
          </w:divBdr>
        </w:div>
        <w:div w:id="2094428090">
          <w:marLeft w:val="640"/>
          <w:marRight w:val="0"/>
          <w:marTop w:val="0"/>
          <w:marBottom w:val="0"/>
          <w:divBdr>
            <w:top w:val="none" w:sz="0" w:space="0" w:color="auto"/>
            <w:left w:val="none" w:sz="0" w:space="0" w:color="auto"/>
            <w:bottom w:val="none" w:sz="0" w:space="0" w:color="auto"/>
            <w:right w:val="none" w:sz="0" w:space="0" w:color="auto"/>
          </w:divBdr>
        </w:div>
        <w:div w:id="1689872284">
          <w:marLeft w:val="640"/>
          <w:marRight w:val="0"/>
          <w:marTop w:val="0"/>
          <w:marBottom w:val="0"/>
          <w:divBdr>
            <w:top w:val="none" w:sz="0" w:space="0" w:color="auto"/>
            <w:left w:val="none" w:sz="0" w:space="0" w:color="auto"/>
            <w:bottom w:val="none" w:sz="0" w:space="0" w:color="auto"/>
            <w:right w:val="none" w:sz="0" w:space="0" w:color="auto"/>
          </w:divBdr>
        </w:div>
        <w:div w:id="2030060487">
          <w:marLeft w:val="640"/>
          <w:marRight w:val="0"/>
          <w:marTop w:val="0"/>
          <w:marBottom w:val="0"/>
          <w:divBdr>
            <w:top w:val="none" w:sz="0" w:space="0" w:color="auto"/>
            <w:left w:val="none" w:sz="0" w:space="0" w:color="auto"/>
            <w:bottom w:val="none" w:sz="0" w:space="0" w:color="auto"/>
            <w:right w:val="none" w:sz="0" w:space="0" w:color="auto"/>
          </w:divBdr>
        </w:div>
        <w:div w:id="971906821">
          <w:marLeft w:val="640"/>
          <w:marRight w:val="0"/>
          <w:marTop w:val="0"/>
          <w:marBottom w:val="0"/>
          <w:divBdr>
            <w:top w:val="none" w:sz="0" w:space="0" w:color="auto"/>
            <w:left w:val="none" w:sz="0" w:space="0" w:color="auto"/>
            <w:bottom w:val="none" w:sz="0" w:space="0" w:color="auto"/>
            <w:right w:val="none" w:sz="0" w:space="0" w:color="auto"/>
          </w:divBdr>
        </w:div>
        <w:div w:id="162480062">
          <w:marLeft w:val="640"/>
          <w:marRight w:val="0"/>
          <w:marTop w:val="0"/>
          <w:marBottom w:val="0"/>
          <w:divBdr>
            <w:top w:val="none" w:sz="0" w:space="0" w:color="auto"/>
            <w:left w:val="none" w:sz="0" w:space="0" w:color="auto"/>
            <w:bottom w:val="none" w:sz="0" w:space="0" w:color="auto"/>
            <w:right w:val="none" w:sz="0" w:space="0" w:color="auto"/>
          </w:divBdr>
        </w:div>
        <w:div w:id="1911302786">
          <w:marLeft w:val="640"/>
          <w:marRight w:val="0"/>
          <w:marTop w:val="0"/>
          <w:marBottom w:val="0"/>
          <w:divBdr>
            <w:top w:val="none" w:sz="0" w:space="0" w:color="auto"/>
            <w:left w:val="none" w:sz="0" w:space="0" w:color="auto"/>
            <w:bottom w:val="none" w:sz="0" w:space="0" w:color="auto"/>
            <w:right w:val="none" w:sz="0" w:space="0" w:color="auto"/>
          </w:divBdr>
        </w:div>
        <w:div w:id="1512186301">
          <w:marLeft w:val="640"/>
          <w:marRight w:val="0"/>
          <w:marTop w:val="0"/>
          <w:marBottom w:val="0"/>
          <w:divBdr>
            <w:top w:val="none" w:sz="0" w:space="0" w:color="auto"/>
            <w:left w:val="none" w:sz="0" w:space="0" w:color="auto"/>
            <w:bottom w:val="none" w:sz="0" w:space="0" w:color="auto"/>
            <w:right w:val="none" w:sz="0" w:space="0" w:color="auto"/>
          </w:divBdr>
        </w:div>
        <w:div w:id="1822771132">
          <w:marLeft w:val="640"/>
          <w:marRight w:val="0"/>
          <w:marTop w:val="0"/>
          <w:marBottom w:val="0"/>
          <w:divBdr>
            <w:top w:val="none" w:sz="0" w:space="0" w:color="auto"/>
            <w:left w:val="none" w:sz="0" w:space="0" w:color="auto"/>
            <w:bottom w:val="none" w:sz="0" w:space="0" w:color="auto"/>
            <w:right w:val="none" w:sz="0" w:space="0" w:color="auto"/>
          </w:divBdr>
        </w:div>
        <w:div w:id="650331939">
          <w:marLeft w:val="640"/>
          <w:marRight w:val="0"/>
          <w:marTop w:val="0"/>
          <w:marBottom w:val="0"/>
          <w:divBdr>
            <w:top w:val="none" w:sz="0" w:space="0" w:color="auto"/>
            <w:left w:val="none" w:sz="0" w:space="0" w:color="auto"/>
            <w:bottom w:val="none" w:sz="0" w:space="0" w:color="auto"/>
            <w:right w:val="none" w:sz="0" w:space="0" w:color="auto"/>
          </w:divBdr>
        </w:div>
        <w:div w:id="864945347">
          <w:marLeft w:val="640"/>
          <w:marRight w:val="0"/>
          <w:marTop w:val="0"/>
          <w:marBottom w:val="0"/>
          <w:divBdr>
            <w:top w:val="none" w:sz="0" w:space="0" w:color="auto"/>
            <w:left w:val="none" w:sz="0" w:space="0" w:color="auto"/>
            <w:bottom w:val="none" w:sz="0" w:space="0" w:color="auto"/>
            <w:right w:val="none" w:sz="0" w:space="0" w:color="auto"/>
          </w:divBdr>
        </w:div>
        <w:div w:id="1221673089">
          <w:marLeft w:val="640"/>
          <w:marRight w:val="0"/>
          <w:marTop w:val="0"/>
          <w:marBottom w:val="0"/>
          <w:divBdr>
            <w:top w:val="none" w:sz="0" w:space="0" w:color="auto"/>
            <w:left w:val="none" w:sz="0" w:space="0" w:color="auto"/>
            <w:bottom w:val="none" w:sz="0" w:space="0" w:color="auto"/>
            <w:right w:val="none" w:sz="0" w:space="0" w:color="auto"/>
          </w:divBdr>
        </w:div>
        <w:div w:id="542332983">
          <w:marLeft w:val="640"/>
          <w:marRight w:val="0"/>
          <w:marTop w:val="0"/>
          <w:marBottom w:val="0"/>
          <w:divBdr>
            <w:top w:val="none" w:sz="0" w:space="0" w:color="auto"/>
            <w:left w:val="none" w:sz="0" w:space="0" w:color="auto"/>
            <w:bottom w:val="none" w:sz="0" w:space="0" w:color="auto"/>
            <w:right w:val="none" w:sz="0" w:space="0" w:color="auto"/>
          </w:divBdr>
        </w:div>
        <w:div w:id="1221164413">
          <w:marLeft w:val="640"/>
          <w:marRight w:val="0"/>
          <w:marTop w:val="0"/>
          <w:marBottom w:val="0"/>
          <w:divBdr>
            <w:top w:val="none" w:sz="0" w:space="0" w:color="auto"/>
            <w:left w:val="none" w:sz="0" w:space="0" w:color="auto"/>
            <w:bottom w:val="none" w:sz="0" w:space="0" w:color="auto"/>
            <w:right w:val="none" w:sz="0" w:space="0" w:color="auto"/>
          </w:divBdr>
        </w:div>
        <w:div w:id="1357733077">
          <w:marLeft w:val="640"/>
          <w:marRight w:val="0"/>
          <w:marTop w:val="0"/>
          <w:marBottom w:val="0"/>
          <w:divBdr>
            <w:top w:val="none" w:sz="0" w:space="0" w:color="auto"/>
            <w:left w:val="none" w:sz="0" w:space="0" w:color="auto"/>
            <w:bottom w:val="none" w:sz="0" w:space="0" w:color="auto"/>
            <w:right w:val="none" w:sz="0" w:space="0" w:color="auto"/>
          </w:divBdr>
        </w:div>
        <w:div w:id="1844315851">
          <w:marLeft w:val="640"/>
          <w:marRight w:val="0"/>
          <w:marTop w:val="0"/>
          <w:marBottom w:val="0"/>
          <w:divBdr>
            <w:top w:val="none" w:sz="0" w:space="0" w:color="auto"/>
            <w:left w:val="none" w:sz="0" w:space="0" w:color="auto"/>
            <w:bottom w:val="none" w:sz="0" w:space="0" w:color="auto"/>
            <w:right w:val="none" w:sz="0" w:space="0" w:color="auto"/>
          </w:divBdr>
        </w:div>
        <w:div w:id="578290389">
          <w:marLeft w:val="640"/>
          <w:marRight w:val="0"/>
          <w:marTop w:val="0"/>
          <w:marBottom w:val="0"/>
          <w:divBdr>
            <w:top w:val="none" w:sz="0" w:space="0" w:color="auto"/>
            <w:left w:val="none" w:sz="0" w:space="0" w:color="auto"/>
            <w:bottom w:val="none" w:sz="0" w:space="0" w:color="auto"/>
            <w:right w:val="none" w:sz="0" w:space="0" w:color="auto"/>
          </w:divBdr>
        </w:div>
        <w:div w:id="543367705">
          <w:marLeft w:val="640"/>
          <w:marRight w:val="0"/>
          <w:marTop w:val="0"/>
          <w:marBottom w:val="0"/>
          <w:divBdr>
            <w:top w:val="none" w:sz="0" w:space="0" w:color="auto"/>
            <w:left w:val="none" w:sz="0" w:space="0" w:color="auto"/>
            <w:bottom w:val="none" w:sz="0" w:space="0" w:color="auto"/>
            <w:right w:val="none" w:sz="0" w:space="0" w:color="auto"/>
          </w:divBdr>
        </w:div>
        <w:div w:id="832136582">
          <w:marLeft w:val="640"/>
          <w:marRight w:val="0"/>
          <w:marTop w:val="0"/>
          <w:marBottom w:val="0"/>
          <w:divBdr>
            <w:top w:val="none" w:sz="0" w:space="0" w:color="auto"/>
            <w:left w:val="none" w:sz="0" w:space="0" w:color="auto"/>
            <w:bottom w:val="none" w:sz="0" w:space="0" w:color="auto"/>
            <w:right w:val="none" w:sz="0" w:space="0" w:color="auto"/>
          </w:divBdr>
        </w:div>
        <w:div w:id="1747606413">
          <w:marLeft w:val="640"/>
          <w:marRight w:val="0"/>
          <w:marTop w:val="0"/>
          <w:marBottom w:val="0"/>
          <w:divBdr>
            <w:top w:val="none" w:sz="0" w:space="0" w:color="auto"/>
            <w:left w:val="none" w:sz="0" w:space="0" w:color="auto"/>
            <w:bottom w:val="none" w:sz="0" w:space="0" w:color="auto"/>
            <w:right w:val="none" w:sz="0" w:space="0" w:color="auto"/>
          </w:divBdr>
        </w:div>
        <w:div w:id="1187719186">
          <w:marLeft w:val="640"/>
          <w:marRight w:val="0"/>
          <w:marTop w:val="0"/>
          <w:marBottom w:val="0"/>
          <w:divBdr>
            <w:top w:val="none" w:sz="0" w:space="0" w:color="auto"/>
            <w:left w:val="none" w:sz="0" w:space="0" w:color="auto"/>
            <w:bottom w:val="none" w:sz="0" w:space="0" w:color="auto"/>
            <w:right w:val="none" w:sz="0" w:space="0" w:color="auto"/>
          </w:divBdr>
        </w:div>
        <w:div w:id="1209151820">
          <w:marLeft w:val="640"/>
          <w:marRight w:val="0"/>
          <w:marTop w:val="0"/>
          <w:marBottom w:val="0"/>
          <w:divBdr>
            <w:top w:val="none" w:sz="0" w:space="0" w:color="auto"/>
            <w:left w:val="none" w:sz="0" w:space="0" w:color="auto"/>
            <w:bottom w:val="none" w:sz="0" w:space="0" w:color="auto"/>
            <w:right w:val="none" w:sz="0" w:space="0" w:color="auto"/>
          </w:divBdr>
        </w:div>
      </w:divsChild>
    </w:div>
    <w:div w:id="1251084188">
      <w:bodyDiv w:val="1"/>
      <w:marLeft w:val="0"/>
      <w:marRight w:val="0"/>
      <w:marTop w:val="0"/>
      <w:marBottom w:val="0"/>
      <w:divBdr>
        <w:top w:val="none" w:sz="0" w:space="0" w:color="auto"/>
        <w:left w:val="none" w:sz="0" w:space="0" w:color="auto"/>
        <w:bottom w:val="none" w:sz="0" w:space="0" w:color="auto"/>
        <w:right w:val="none" w:sz="0" w:space="0" w:color="auto"/>
      </w:divBdr>
    </w:div>
    <w:div w:id="1251550371">
      <w:bodyDiv w:val="1"/>
      <w:marLeft w:val="0"/>
      <w:marRight w:val="0"/>
      <w:marTop w:val="0"/>
      <w:marBottom w:val="0"/>
      <w:divBdr>
        <w:top w:val="none" w:sz="0" w:space="0" w:color="auto"/>
        <w:left w:val="none" w:sz="0" w:space="0" w:color="auto"/>
        <w:bottom w:val="none" w:sz="0" w:space="0" w:color="auto"/>
        <w:right w:val="none" w:sz="0" w:space="0" w:color="auto"/>
      </w:divBdr>
      <w:divsChild>
        <w:div w:id="1331641134">
          <w:marLeft w:val="480"/>
          <w:marRight w:val="0"/>
          <w:marTop w:val="0"/>
          <w:marBottom w:val="0"/>
          <w:divBdr>
            <w:top w:val="none" w:sz="0" w:space="0" w:color="auto"/>
            <w:left w:val="none" w:sz="0" w:space="0" w:color="auto"/>
            <w:bottom w:val="none" w:sz="0" w:space="0" w:color="auto"/>
            <w:right w:val="none" w:sz="0" w:space="0" w:color="auto"/>
          </w:divBdr>
        </w:div>
        <w:div w:id="1696535843">
          <w:marLeft w:val="480"/>
          <w:marRight w:val="0"/>
          <w:marTop w:val="0"/>
          <w:marBottom w:val="0"/>
          <w:divBdr>
            <w:top w:val="none" w:sz="0" w:space="0" w:color="auto"/>
            <w:left w:val="none" w:sz="0" w:space="0" w:color="auto"/>
            <w:bottom w:val="none" w:sz="0" w:space="0" w:color="auto"/>
            <w:right w:val="none" w:sz="0" w:space="0" w:color="auto"/>
          </w:divBdr>
        </w:div>
        <w:div w:id="1742680988">
          <w:marLeft w:val="480"/>
          <w:marRight w:val="0"/>
          <w:marTop w:val="0"/>
          <w:marBottom w:val="0"/>
          <w:divBdr>
            <w:top w:val="none" w:sz="0" w:space="0" w:color="auto"/>
            <w:left w:val="none" w:sz="0" w:space="0" w:color="auto"/>
            <w:bottom w:val="none" w:sz="0" w:space="0" w:color="auto"/>
            <w:right w:val="none" w:sz="0" w:space="0" w:color="auto"/>
          </w:divBdr>
        </w:div>
        <w:div w:id="2037534623">
          <w:marLeft w:val="480"/>
          <w:marRight w:val="0"/>
          <w:marTop w:val="0"/>
          <w:marBottom w:val="0"/>
          <w:divBdr>
            <w:top w:val="none" w:sz="0" w:space="0" w:color="auto"/>
            <w:left w:val="none" w:sz="0" w:space="0" w:color="auto"/>
            <w:bottom w:val="none" w:sz="0" w:space="0" w:color="auto"/>
            <w:right w:val="none" w:sz="0" w:space="0" w:color="auto"/>
          </w:divBdr>
        </w:div>
        <w:div w:id="699210405">
          <w:marLeft w:val="480"/>
          <w:marRight w:val="0"/>
          <w:marTop w:val="0"/>
          <w:marBottom w:val="0"/>
          <w:divBdr>
            <w:top w:val="none" w:sz="0" w:space="0" w:color="auto"/>
            <w:left w:val="none" w:sz="0" w:space="0" w:color="auto"/>
            <w:bottom w:val="none" w:sz="0" w:space="0" w:color="auto"/>
            <w:right w:val="none" w:sz="0" w:space="0" w:color="auto"/>
          </w:divBdr>
        </w:div>
        <w:div w:id="1272201516">
          <w:marLeft w:val="480"/>
          <w:marRight w:val="0"/>
          <w:marTop w:val="0"/>
          <w:marBottom w:val="0"/>
          <w:divBdr>
            <w:top w:val="none" w:sz="0" w:space="0" w:color="auto"/>
            <w:left w:val="none" w:sz="0" w:space="0" w:color="auto"/>
            <w:bottom w:val="none" w:sz="0" w:space="0" w:color="auto"/>
            <w:right w:val="none" w:sz="0" w:space="0" w:color="auto"/>
          </w:divBdr>
        </w:div>
        <w:div w:id="1372460690">
          <w:marLeft w:val="480"/>
          <w:marRight w:val="0"/>
          <w:marTop w:val="0"/>
          <w:marBottom w:val="0"/>
          <w:divBdr>
            <w:top w:val="none" w:sz="0" w:space="0" w:color="auto"/>
            <w:left w:val="none" w:sz="0" w:space="0" w:color="auto"/>
            <w:bottom w:val="none" w:sz="0" w:space="0" w:color="auto"/>
            <w:right w:val="none" w:sz="0" w:space="0" w:color="auto"/>
          </w:divBdr>
        </w:div>
        <w:div w:id="2107263993">
          <w:marLeft w:val="480"/>
          <w:marRight w:val="0"/>
          <w:marTop w:val="0"/>
          <w:marBottom w:val="0"/>
          <w:divBdr>
            <w:top w:val="none" w:sz="0" w:space="0" w:color="auto"/>
            <w:left w:val="none" w:sz="0" w:space="0" w:color="auto"/>
            <w:bottom w:val="none" w:sz="0" w:space="0" w:color="auto"/>
            <w:right w:val="none" w:sz="0" w:space="0" w:color="auto"/>
          </w:divBdr>
        </w:div>
        <w:div w:id="619606594">
          <w:marLeft w:val="480"/>
          <w:marRight w:val="0"/>
          <w:marTop w:val="0"/>
          <w:marBottom w:val="0"/>
          <w:divBdr>
            <w:top w:val="none" w:sz="0" w:space="0" w:color="auto"/>
            <w:left w:val="none" w:sz="0" w:space="0" w:color="auto"/>
            <w:bottom w:val="none" w:sz="0" w:space="0" w:color="auto"/>
            <w:right w:val="none" w:sz="0" w:space="0" w:color="auto"/>
          </w:divBdr>
        </w:div>
        <w:div w:id="1904101923">
          <w:marLeft w:val="480"/>
          <w:marRight w:val="0"/>
          <w:marTop w:val="0"/>
          <w:marBottom w:val="0"/>
          <w:divBdr>
            <w:top w:val="none" w:sz="0" w:space="0" w:color="auto"/>
            <w:left w:val="none" w:sz="0" w:space="0" w:color="auto"/>
            <w:bottom w:val="none" w:sz="0" w:space="0" w:color="auto"/>
            <w:right w:val="none" w:sz="0" w:space="0" w:color="auto"/>
          </w:divBdr>
        </w:div>
        <w:div w:id="1155755279">
          <w:marLeft w:val="480"/>
          <w:marRight w:val="0"/>
          <w:marTop w:val="0"/>
          <w:marBottom w:val="0"/>
          <w:divBdr>
            <w:top w:val="none" w:sz="0" w:space="0" w:color="auto"/>
            <w:left w:val="none" w:sz="0" w:space="0" w:color="auto"/>
            <w:bottom w:val="none" w:sz="0" w:space="0" w:color="auto"/>
            <w:right w:val="none" w:sz="0" w:space="0" w:color="auto"/>
          </w:divBdr>
        </w:div>
        <w:div w:id="1947080847">
          <w:marLeft w:val="480"/>
          <w:marRight w:val="0"/>
          <w:marTop w:val="0"/>
          <w:marBottom w:val="0"/>
          <w:divBdr>
            <w:top w:val="none" w:sz="0" w:space="0" w:color="auto"/>
            <w:left w:val="none" w:sz="0" w:space="0" w:color="auto"/>
            <w:bottom w:val="none" w:sz="0" w:space="0" w:color="auto"/>
            <w:right w:val="none" w:sz="0" w:space="0" w:color="auto"/>
          </w:divBdr>
        </w:div>
        <w:div w:id="1169908555">
          <w:marLeft w:val="480"/>
          <w:marRight w:val="0"/>
          <w:marTop w:val="0"/>
          <w:marBottom w:val="0"/>
          <w:divBdr>
            <w:top w:val="none" w:sz="0" w:space="0" w:color="auto"/>
            <w:left w:val="none" w:sz="0" w:space="0" w:color="auto"/>
            <w:bottom w:val="none" w:sz="0" w:space="0" w:color="auto"/>
            <w:right w:val="none" w:sz="0" w:space="0" w:color="auto"/>
          </w:divBdr>
        </w:div>
        <w:div w:id="1789855544">
          <w:marLeft w:val="480"/>
          <w:marRight w:val="0"/>
          <w:marTop w:val="0"/>
          <w:marBottom w:val="0"/>
          <w:divBdr>
            <w:top w:val="none" w:sz="0" w:space="0" w:color="auto"/>
            <w:left w:val="none" w:sz="0" w:space="0" w:color="auto"/>
            <w:bottom w:val="none" w:sz="0" w:space="0" w:color="auto"/>
            <w:right w:val="none" w:sz="0" w:space="0" w:color="auto"/>
          </w:divBdr>
        </w:div>
        <w:div w:id="2143843187">
          <w:marLeft w:val="480"/>
          <w:marRight w:val="0"/>
          <w:marTop w:val="0"/>
          <w:marBottom w:val="0"/>
          <w:divBdr>
            <w:top w:val="none" w:sz="0" w:space="0" w:color="auto"/>
            <w:left w:val="none" w:sz="0" w:space="0" w:color="auto"/>
            <w:bottom w:val="none" w:sz="0" w:space="0" w:color="auto"/>
            <w:right w:val="none" w:sz="0" w:space="0" w:color="auto"/>
          </w:divBdr>
        </w:div>
        <w:div w:id="763771595">
          <w:marLeft w:val="480"/>
          <w:marRight w:val="0"/>
          <w:marTop w:val="0"/>
          <w:marBottom w:val="0"/>
          <w:divBdr>
            <w:top w:val="none" w:sz="0" w:space="0" w:color="auto"/>
            <w:left w:val="none" w:sz="0" w:space="0" w:color="auto"/>
            <w:bottom w:val="none" w:sz="0" w:space="0" w:color="auto"/>
            <w:right w:val="none" w:sz="0" w:space="0" w:color="auto"/>
          </w:divBdr>
        </w:div>
        <w:div w:id="294797162">
          <w:marLeft w:val="480"/>
          <w:marRight w:val="0"/>
          <w:marTop w:val="0"/>
          <w:marBottom w:val="0"/>
          <w:divBdr>
            <w:top w:val="none" w:sz="0" w:space="0" w:color="auto"/>
            <w:left w:val="none" w:sz="0" w:space="0" w:color="auto"/>
            <w:bottom w:val="none" w:sz="0" w:space="0" w:color="auto"/>
            <w:right w:val="none" w:sz="0" w:space="0" w:color="auto"/>
          </w:divBdr>
        </w:div>
        <w:div w:id="1828940251">
          <w:marLeft w:val="480"/>
          <w:marRight w:val="0"/>
          <w:marTop w:val="0"/>
          <w:marBottom w:val="0"/>
          <w:divBdr>
            <w:top w:val="none" w:sz="0" w:space="0" w:color="auto"/>
            <w:left w:val="none" w:sz="0" w:space="0" w:color="auto"/>
            <w:bottom w:val="none" w:sz="0" w:space="0" w:color="auto"/>
            <w:right w:val="none" w:sz="0" w:space="0" w:color="auto"/>
          </w:divBdr>
        </w:div>
        <w:div w:id="625700319">
          <w:marLeft w:val="480"/>
          <w:marRight w:val="0"/>
          <w:marTop w:val="0"/>
          <w:marBottom w:val="0"/>
          <w:divBdr>
            <w:top w:val="none" w:sz="0" w:space="0" w:color="auto"/>
            <w:left w:val="none" w:sz="0" w:space="0" w:color="auto"/>
            <w:bottom w:val="none" w:sz="0" w:space="0" w:color="auto"/>
            <w:right w:val="none" w:sz="0" w:space="0" w:color="auto"/>
          </w:divBdr>
        </w:div>
        <w:div w:id="956789419">
          <w:marLeft w:val="480"/>
          <w:marRight w:val="0"/>
          <w:marTop w:val="0"/>
          <w:marBottom w:val="0"/>
          <w:divBdr>
            <w:top w:val="none" w:sz="0" w:space="0" w:color="auto"/>
            <w:left w:val="none" w:sz="0" w:space="0" w:color="auto"/>
            <w:bottom w:val="none" w:sz="0" w:space="0" w:color="auto"/>
            <w:right w:val="none" w:sz="0" w:space="0" w:color="auto"/>
          </w:divBdr>
        </w:div>
        <w:div w:id="1060637763">
          <w:marLeft w:val="480"/>
          <w:marRight w:val="0"/>
          <w:marTop w:val="0"/>
          <w:marBottom w:val="0"/>
          <w:divBdr>
            <w:top w:val="none" w:sz="0" w:space="0" w:color="auto"/>
            <w:left w:val="none" w:sz="0" w:space="0" w:color="auto"/>
            <w:bottom w:val="none" w:sz="0" w:space="0" w:color="auto"/>
            <w:right w:val="none" w:sz="0" w:space="0" w:color="auto"/>
          </w:divBdr>
        </w:div>
        <w:div w:id="1956784915">
          <w:marLeft w:val="480"/>
          <w:marRight w:val="0"/>
          <w:marTop w:val="0"/>
          <w:marBottom w:val="0"/>
          <w:divBdr>
            <w:top w:val="none" w:sz="0" w:space="0" w:color="auto"/>
            <w:left w:val="none" w:sz="0" w:space="0" w:color="auto"/>
            <w:bottom w:val="none" w:sz="0" w:space="0" w:color="auto"/>
            <w:right w:val="none" w:sz="0" w:space="0" w:color="auto"/>
          </w:divBdr>
        </w:div>
        <w:div w:id="103155959">
          <w:marLeft w:val="480"/>
          <w:marRight w:val="0"/>
          <w:marTop w:val="0"/>
          <w:marBottom w:val="0"/>
          <w:divBdr>
            <w:top w:val="none" w:sz="0" w:space="0" w:color="auto"/>
            <w:left w:val="none" w:sz="0" w:space="0" w:color="auto"/>
            <w:bottom w:val="none" w:sz="0" w:space="0" w:color="auto"/>
            <w:right w:val="none" w:sz="0" w:space="0" w:color="auto"/>
          </w:divBdr>
        </w:div>
        <w:div w:id="139999160">
          <w:marLeft w:val="480"/>
          <w:marRight w:val="0"/>
          <w:marTop w:val="0"/>
          <w:marBottom w:val="0"/>
          <w:divBdr>
            <w:top w:val="none" w:sz="0" w:space="0" w:color="auto"/>
            <w:left w:val="none" w:sz="0" w:space="0" w:color="auto"/>
            <w:bottom w:val="none" w:sz="0" w:space="0" w:color="auto"/>
            <w:right w:val="none" w:sz="0" w:space="0" w:color="auto"/>
          </w:divBdr>
        </w:div>
        <w:div w:id="688218329">
          <w:marLeft w:val="480"/>
          <w:marRight w:val="0"/>
          <w:marTop w:val="0"/>
          <w:marBottom w:val="0"/>
          <w:divBdr>
            <w:top w:val="none" w:sz="0" w:space="0" w:color="auto"/>
            <w:left w:val="none" w:sz="0" w:space="0" w:color="auto"/>
            <w:bottom w:val="none" w:sz="0" w:space="0" w:color="auto"/>
            <w:right w:val="none" w:sz="0" w:space="0" w:color="auto"/>
          </w:divBdr>
        </w:div>
        <w:div w:id="414547462">
          <w:marLeft w:val="480"/>
          <w:marRight w:val="0"/>
          <w:marTop w:val="0"/>
          <w:marBottom w:val="0"/>
          <w:divBdr>
            <w:top w:val="none" w:sz="0" w:space="0" w:color="auto"/>
            <w:left w:val="none" w:sz="0" w:space="0" w:color="auto"/>
            <w:bottom w:val="none" w:sz="0" w:space="0" w:color="auto"/>
            <w:right w:val="none" w:sz="0" w:space="0" w:color="auto"/>
          </w:divBdr>
        </w:div>
        <w:div w:id="1779251828">
          <w:marLeft w:val="480"/>
          <w:marRight w:val="0"/>
          <w:marTop w:val="0"/>
          <w:marBottom w:val="0"/>
          <w:divBdr>
            <w:top w:val="none" w:sz="0" w:space="0" w:color="auto"/>
            <w:left w:val="none" w:sz="0" w:space="0" w:color="auto"/>
            <w:bottom w:val="none" w:sz="0" w:space="0" w:color="auto"/>
            <w:right w:val="none" w:sz="0" w:space="0" w:color="auto"/>
          </w:divBdr>
        </w:div>
        <w:div w:id="525599840">
          <w:marLeft w:val="480"/>
          <w:marRight w:val="0"/>
          <w:marTop w:val="0"/>
          <w:marBottom w:val="0"/>
          <w:divBdr>
            <w:top w:val="none" w:sz="0" w:space="0" w:color="auto"/>
            <w:left w:val="none" w:sz="0" w:space="0" w:color="auto"/>
            <w:bottom w:val="none" w:sz="0" w:space="0" w:color="auto"/>
            <w:right w:val="none" w:sz="0" w:space="0" w:color="auto"/>
          </w:divBdr>
        </w:div>
        <w:div w:id="1390036544">
          <w:marLeft w:val="480"/>
          <w:marRight w:val="0"/>
          <w:marTop w:val="0"/>
          <w:marBottom w:val="0"/>
          <w:divBdr>
            <w:top w:val="none" w:sz="0" w:space="0" w:color="auto"/>
            <w:left w:val="none" w:sz="0" w:space="0" w:color="auto"/>
            <w:bottom w:val="none" w:sz="0" w:space="0" w:color="auto"/>
            <w:right w:val="none" w:sz="0" w:space="0" w:color="auto"/>
          </w:divBdr>
        </w:div>
        <w:div w:id="285086947">
          <w:marLeft w:val="480"/>
          <w:marRight w:val="0"/>
          <w:marTop w:val="0"/>
          <w:marBottom w:val="0"/>
          <w:divBdr>
            <w:top w:val="none" w:sz="0" w:space="0" w:color="auto"/>
            <w:left w:val="none" w:sz="0" w:space="0" w:color="auto"/>
            <w:bottom w:val="none" w:sz="0" w:space="0" w:color="auto"/>
            <w:right w:val="none" w:sz="0" w:space="0" w:color="auto"/>
          </w:divBdr>
        </w:div>
        <w:div w:id="1356425966">
          <w:marLeft w:val="480"/>
          <w:marRight w:val="0"/>
          <w:marTop w:val="0"/>
          <w:marBottom w:val="0"/>
          <w:divBdr>
            <w:top w:val="none" w:sz="0" w:space="0" w:color="auto"/>
            <w:left w:val="none" w:sz="0" w:space="0" w:color="auto"/>
            <w:bottom w:val="none" w:sz="0" w:space="0" w:color="auto"/>
            <w:right w:val="none" w:sz="0" w:space="0" w:color="auto"/>
          </w:divBdr>
        </w:div>
        <w:div w:id="1272396133">
          <w:marLeft w:val="480"/>
          <w:marRight w:val="0"/>
          <w:marTop w:val="0"/>
          <w:marBottom w:val="0"/>
          <w:divBdr>
            <w:top w:val="none" w:sz="0" w:space="0" w:color="auto"/>
            <w:left w:val="none" w:sz="0" w:space="0" w:color="auto"/>
            <w:bottom w:val="none" w:sz="0" w:space="0" w:color="auto"/>
            <w:right w:val="none" w:sz="0" w:space="0" w:color="auto"/>
          </w:divBdr>
        </w:div>
        <w:div w:id="1808938863">
          <w:marLeft w:val="480"/>
          <w:marRight w:val="0"/>
          <w:marTop w:val="0"/>
          <w:marBottom w:val="0"/>
          <w:divBdr>
            <w:top w:val="none" w:sz="0" w:space="0" w:color="auto"/>
            <w:left w:val="none" w:sz="0" w:space="0" w:color="auto"/>
            <w:bottom w:val="none" w:sz="0" w:space="0" w:color="auto"/>
            <w:right w:val="none" w:sz="0" w:space="0" w:color="auto"/>
          </w:divBdr>
        </w:div>
        <w:div w:id="1005597444">
          <w:marLeft w:val="480"/>
          <w:marRight w:val="0"/>
          <w:marTop w:val="0"/>
          <w:marBottom w:val="0"/>
          <w:divBdr>
            <w:top w:val="none" w:sz="0" w:space="0" w:color="auto"/>
            <w:left w:val="none" w:sz="0" w:space="0" w:color="auto"/>
            <w:bottom w:val="none" w:sz="0" w:space="0" w:color="auto"/>
            <w:right w:val="none" w:sz="0" w:space="0" w:color="auto"/>
          </w:divBdr>
        </w:div>
        <w:div w:id="1008362397">
          <w:marLeft w:val="480"/>
          <w:marRight w:val="0"/>
          <w:marTop w:val="0"/>
          <w:marBottom w:val="0"/>
          <w:divBdr>
            <w:top w:val="none" w:sz="0" w:space="0" w:color="auto"/>
            <w:left w:val="none" w:sz="0" w:space="0" w:color="auto"/>
            <w:bottom w:val="none" w:sz="0" w:space="0" w:color="auto"/>
            <w:right w:val="none" w:sz="0" w:space="0" w:color="auto"/>
          </w:divBdr>
        </w:div>
        <w:div w:id="418017221">
          <w:marLeft w:val="480"/>
          <w:marRight w:val="0"/>
          <w:marTop w:val="0"/>
          <w:marBottom w:val="0"/>
          <w:divBdr>
            <w:top w:val="none" w:sz="0" w:space="0" w:color="auto"/>
            <w:left w:val="none" w:sz="0" w:space="0" w:color="auto"/>
            <w:bottom w:val="none" w:sz="0" w:space="0" w:color="auto"/>
            <w:right w:val="none" w:sz="0" w:space="0" w:color="auto"/>
          </w:divBdr>
        </w:div>
        <w:div w:id="2119715188">
          <w:marLeft w:val="480"/>
          <w:marRight w:val="0"/>
          <w:marTop w:val="0"/>
          <w:marBottom w:val="0"/>
          <w:divBdr>
            <w:top w:val="none" w:sz="0" w:space="0" w:color="auto"/>
            <w:left w:val="none" w:sz="0" w:space="0" w:color="auto"/>
            <w:bottom w:val="none" w:sz="0" w:space="0" w:color="auto"/>
            <w:right w:val="none" w:sz="0" w:space="0" w:color="auto"/>
          </w:divBdr>
        </w:div>
        <w:div w:id="352731484">
          <w:marLeft w:val="480"/>
          <w:marRight w:val="0"/>
          <w:marTop w:val="0"/>
          <w:marBottom w:val="0"/>
          <w:divBdr>
            <w:top w:val="none" w:sz="0" w:space="0" w:color="auto"/>
            <w:left w:val="none" w:sz="0" w:space="0" w:color="auto"/>
            <w:bottom w:val="none" w:sz="0" w:space="0" w:color="auto"/>
            <w:right w:val="none" w:sz="0" w:space="0" w:color="auto"/>
          </w:divBdr>
        </w:div>
        <w:div w:id="146286427">
          <w:marLeft w:val="480"/>
          <w:marRight w:val="0"/>
          <w:marTop w:val="0"/>
          <w:marBottom w:val="0"/>
          <w:divBdr>
            <w:top w:val="none" w:sz="0" w:space="0" w:color="auto"/>
            <w:left w:val="none" w:sz="0" w:space="0" w:color="auto"/>
            <w:bottom w:val="none" w:sz="0" w:space="0" w:color="auto"/>
            <w:right w:val="none" w:sz="0" w:space="0" w:color="auto"/>
          </w:divBdr>
        </w:div>
        <w:div w:id="1670712826">
          <w:marLeft w:val="480"/>
          <w:marRight w:val="0"/>
          <w:marTop w:val="0"/>
          <w:marBottom w:val="0"/>
          <w:divBdr>
            <w:top w:val="none" w:sz="0" w:space="0" w:color="auto"/>
            <w:left w:val="none" w:sz="0" w:space="0" w:color="auto"/>
            <w:bottom w:val="none" w:sz="0" w:space="0" w:color="auto"/>
            <w:right w:val="none" w:sz="0" w:space="0" w:color="auto"/>
          </w:divBdr>
        </w:div>
        <w:div w:id="1002393332">
          <w:marLeft w:val="480"/>
          <w:marRight w:val="0"/>
          <w:marTop w:val="0"/>
          <w:marBottom w:val="0"/>
          <w:divBdr>
            <w:top w:val="none" w:sz="0" w:space="0" w:color="auto"/>
            <w:left w:val="none" w:sz="0" w:space="0" w:color="auto"/>
            <w:bottom w:val="none" w:sz="0" w:space="0" w:color="auto"/>
            <w:right w:val="none" w:sz="0" w:space="0" w:color="auto"/>
          </w:divBdr>
        </w:div>
        <w:div w:id="175657206">
          <w:marLeft w:val="480"/>
          <w:marRight w:val="0"/>
          <w:marTop w:val="0"/>
          <w:marBottom w:val="0"/>
          <w:divBdr>
            <w:top w:val="none" w:sz="0" w:space="0" w:color="auto"/>
            <w:left w:val="none" w:sz="0" w:space="0" w:color="auto"/>
            <w:bottom w:val="none" w:sz="0" w:space="0" w:color="auto"/>
            <w:right w:val="none" w:sz="0" w:space="0" w:color="auto"/>
          </w:divBdr>
        </w:div>
        <w:div w:id="274676995">
          <w:marLeft w:val="480"/>
          <w:marRight w:val="0"/>
          <w:marTop w:val="0"/>
          <w:marBottom w:val="0"/>
          <w:divBdr>
            <w:top w:val="none" w:sz="0" w:space="0" w:color="auto"/>
            <w:left w:val="none" w:sz="0" w:space="0" w:color="auto"/>
            <w:bottom w:val="none" w:sz="0" w:space="0" w:color="auto"/>
            <w:right w:val="none" w:sz="0" w:space="0" w:color="auto"/>
          </w:divBdr>
        </w:div>
        <w:div w:id="1099717712">
          <w:marLeft w:val="480"/>
          <w:marRight w:val="0"/>
          <w:marTop w:val="0"/>
          <w:marBottom w:val="0"/>
          <w:divBdr>
            <w:top w:val="none" w:sz="0" w:space="0" w:color="auto"/>
            <w:left w:val="none" w:sz="0" w:space="0" w:color="auto"/>
            <w:bottom w:val="none" w:sz="0" w:space="0" w:color="auto"/>
            <w:right w:val="none" w:sz="0" w:space="0" w:color="auto"/>
          </w:divBdr>
        </w:div>
        <w:div w:id="196818401">
          <w:marLeft w:val="480"/>
          <w:marRight w:val="0"/>
          <w:marTop w:val="0"/>
          <w:marBottom w:val="0"/>
          <w:divBdr>
            <w:top w:val="none" w:sz="0" w:space="0" w:color="auto"/>
            <w:left w:val="none" w:sz="0" w:space="0" w:color="auto"/>
            <w:bottom w:val="none" w:sz="0" w:space="0" w:color="auto"/>
            <w:right w:val="none" w:sz="0" w:space="0" w:color="auto"/>
          </w:divBdr>
        </w:div>
        <w:div w:id="452290800">
          <w:marLeft w:val="480"/>
          <w:marRight w:val="0"/>
          <w:marTop w:val="0"/>
          <w:marBottom w:val="0"/>
          <w:divBdr>
            <w:top w:val="none" w:sz="0" w:space="0" w:color="auto"/>
            <w:left w:val="none" w:sz="0" w:space="0" w:color="auto"/>
            <w:bottom w:val="none" w:sz="0" w:space="0" w:color="auto"/>
            <w:right w:val="none" w:sz="0" w:space="0" w:color="auto"/>
          </w:divBdr>
        </w:div>
        <w:div w:id="1997874581">
          <w:marLeft w:val="480"/>
          <w:marRight w:val="0"/>
          <w:marTop w:val="0"/>
          <w:marBottom w:val="0"/>
          <w:divBdr>
            <w:top w:val="none" w:sz="0" w:space="0" w:color="auto"/>
            <w:left w:val="none" w:sz="0" w:space="0" w:color="auto"/>
            <w:bottom w:val="none" w:sz="0" w:space="0" w:color="auto"/>
            <w:right w:val="none" w:sz="0" w:space="0" w:color="auto"/>
          </w:divBdr>
        </w:div>
        <w:div w:id="1438712631">
          <w:marLeft w:val="480"/>
          <w:marRight w:val="0"/>
          <w:marTop w:val="0"/>
          <w:marBottom w:val="0"/>
          <w:divBdr>
            <w:top w:val="none" w:sz="0" w:space="0" w:color="auto"/>
            <w:left w:val="none" w:sz="0" w:space="0" w:color="auto"/>
            <w:bottom w:val="none" w:sz="0" w:space="0" w:color="auto"/>
            <w:right w:val="none" w:sz="0" w:space="0" w:color="auto"/>
          </w:divBdr>
        </w:div>
        <w:div w:id="1607537769">
          <w:marLeft w:val="480"/>
          <w:marRight w:val="0"/>
          <w:marTop w:val="0"/>
          <w:marBottom w:val="0"/>
          <w:divBdr>
            <w:top w:val="none" w:sz="0" w:space="0" w:color="auto"/>
            <w:left w:val="none" w:sz="0" w:space="0" w:color="auto"/>
            <w:bottom w:val="none" w:sz="0" w:space="0" w:color="auto"/>
            <w:right w:val="none" w:sz="0" w:space="0" w:color="auto"/>
          </w:divBdr>
        </w:div>
        <w:div w:id="347024456">
          <w:marLeft w:val="480"/>
          <w:marRight w:val="0"/>
          <w:marTop w:val="0"/>
          <w:marBottom w:val="0"/>
          <w:divBdr>
            <w:top w:val="none" w:sz="0" w:space="0" w:color="auto"/>
            <w:left w:val="none" w:sz="0" w:space="0" w:color="auto"/>
            <w:bottom w:val="none" w:sz="0" w:space="0" w:color="auto"/>
            <w:right w:val="none" w:sz="0" w:space="0" w:color="auto"/>
          </w:divBdr>
        </w:div>
        <w:div w:id="1365517721">
          <w:marLeft w:val="480"/>
          <w:marRight w:val="0"/>
          <w:marTop w:val="0"/>
          <w:marBottom w:val="0"/>
          <w:divBdr>
            <w:top w:val="none" w:sz="0" w:space="0" w:color="auto"/>
            <w:left w:val="none" w:sz="0" w:space="0" w:color="auto"/>
            <w:bottom w:val="none" w:sz="0" w:space="0" w:color="auto"/>
            <w:right w:val="none" w:sz="0" w:space="0" w:color="auto"/>
          </w:divBdr>
        </w:div>
        <w:div w:id="2071727053">
          <w:marLeft w:val="480"/>
          <w:marRight w:val="0"/>
          <w:marTop w:val="0"/>
          <w:marBottom w:val="0"/>
          <w:divBdr>
            <w:top w:val="none" w:sz="0" w:space="0" w:color="auto"/>
            <w:left w:val="none" w:sz="0" w:space="0" w:color="auto"/>
            <w:bottom w:val="none" w:sz="0" w:space="0" w:color="auto"/>
            <w:right w:val="none" w:sz="0" w:space="0" w:color="auto"/>
          </w:divBdr>
        </w:div>
        <w:div w:id="1130172920">
          <w:marLeft w:val="480"/>
          <w:marRight w:val="0"/>
          <w:marTop w:val="0"/>
          <w:marBottom w:val="0"/>
          <w:divBdr>
            <w:top w:val="none" w:sz="0" w:space="0" w:color="auto"/>
            <w:left w:val="none" w:sz="0" w:space="0" w:color="auto"/>
            <w:bottom w:val="none" w:sz="0" w:space="0" w:color="auto"/>
            <w:right w:val="none" w:sz="0" w:space="0" w:color="auto"/>
          </w:divBdr>
        </w:div>
        <w:div w:id="1776711343">
          <w:marLeft w:val="480"/>
          <w:marRight w:val="0"/>
          <w:marTop w:val="0"/>
          <w:marBottom w:val="0"/>
          <w:divBdr>
            <w:top w:val="none" w:sz="0" w:space="0" w:color="auto"/>
            <w:left w:val="none" w:sz="0" w:space="0" w:color="auto"/>
            <w:bottom w:val="none" w:sz="0" w:space="0" w:color="auto"/>
            <w:right w:val="none" w:sz="0" w:space="0" w:color="auto"/>
          </w:divBdr>
        </w:div>
        <w:div w:id="1396970793">
          <w:marLeft w:val="480"/>
          <w:marRight w:val="0"/>
          <w:marTop w:val="0"/>
          <w:marBottom w:val="0"/>
          <w:divBdr>
            <w:top w:val="none" w:sz="0" w:space="0" w:color="auto"/>
            <w:left w:val="none" w:sz="0" w:space="0" w:color="auto"/>
            <w:bottom w:val="none" w:sz="0" w:space="0" w:color="auto"/>
            <w:right w:val="none" w:sz="0" w:space="0" w:color="auto"/>
          </w:divBdr>
        </w:div>
        <w:div w:id="1561014098">
          <w:marLeft w:val="480"/>
          <w:marRight w:val="0"/>
          <w:marTop w:val="0"/>
          <w:marBottom w:val="0"/>
          <w:divBdr>
            <w:top w:val="none" w:sz="0" w:space="0" w:color="auto"/>
            <w:left w:val="none" w:sz="0" w:space="0" w:color="auto"/>
            <w:bottom w:val="none" w:sz="0" w:space="0" w:color="auto"/>
            <w:right w:val="none" w:sz="0" w:space="0" w:color="auto"/>
          </w:divBdr>
        </w:div>
        <w:div w:id="1740400555">
          <w:marLeft w:val="480"/>
          <w:marRight w:val="0"/>
          <w:marTop w:val="0"/>
          <w:marBottom w:val="0"/>
          <w:divBdr>
            <w:top w:val="none" w:sz="0" w:space="0" w:color="auto"/>
            <w:left w:val="none" w:sz="0" w:space="0" w:color="auto"/>
            <w:bottom w:val="none" w:sz="0" w:space="0" w:color="auto"/>
            <w:right w:val="none" w:sz="0" w:space="0" w:color="auto"/>
          </w:divBdr>
        </w:div>
        <w:div w:id="1037852886">
          <w:marLeft w:val="480"/>
          <w:marRight w:val="0"/>
          <w:marTop w:val="0"/>
          <w:marBottom w:val="0"/>
          <w:divBdr>
            <w:top w:val="none" w:sz="0" w:space="0" w:color="auto"/>
            <w:left w:val="none" w:sz="0" w:space="0" w:color="auto"/>
            <w:bottom w:val="none" w:sz="0" w:space="0" w:color="auto"/>
            <w:right w:val="none" w:sz="0" w:space="0" w:color="auto"/>
          </w:divBdr>
        </w:div>
        <w:div w:id="468014769">
          <w:marLeft w:val="480"/>
          <w:marRight w:val="0"/>
          <w:marTop w:val="0"/>
          <w:marBottom w:val="0"/>
          <w:divBdr>
            <w:top w:val="none" w:sz="0" w:space="0" w:color="auto"/>
            <w:left w:val="none" w:sz="0" w:space="0" w:color="auto"/>
            <w:bottom w:val="none" w:sz="0" w:space="0" w:color="auto"/>
            <w:right w:val="none" w:sz="0" w:space="0" w:color="auto"/>
          </w:divBdr>
        </w:div>
        <w:div w:id="1795979016">
          <w:marLeft w:val="480"/>
          <w:marRight w:val="0"/>
          <w:marTop w:val="0"/>
          <w:marBottom w:val="0"/>
          <w:divBdr>
            <w:top w:val="none" w:sz="0" w:space="0" w:color="auto"/>
            <w:left w:val="none" w:sz="0" w:space="0" w:color="auto"/>
            <w:bottom w:val="none" w:sz="0" w:space="0" w:color="auto"/>
            <w:right w:val="none" w:sz="0" w:space="0" w:color="auto"/>
          </w:divBdr>
        </w:div>
        <w:div w:id="259947893">
          <w:marLeft w:val="480"/>
          <w:marRight w:val="0"/>
          <w:marTop w:val="0"/>
          <w:marBottom w:val="0"/>
          <w:divBdr>
            <w:top w:val="none" w:sz="0" w:space="0" w:color="auto"/>
            <w:left w:val="none" w:sz="0" w:space="0" w:color="auto"/>
            <w:bottom w:val="none" w:sz="0" w:space="0" w:color="auto"/>
            <w:right w:val="none" w:sz="0" w:space="0" w:color="auto"/>
          </w:divBdr>
        </w:div>
        <w:div w:id="474223086">
          <w:marLeft w:val="480"/>
          <w:marRight w:val="0"/>
          <w:marTop w:val="0"/>
          <w:marBottom w:val="0"/>
          <w:divBdr>
            <w:top w:val="none" w:sz="0" w:space="0" w:color="auto"/>
            <w:left w:val="none" w:sz="0" w:space="0" w:color="auto"/>
            <w:bottom w:val="none" w:sz="0" w:space="0" w:color="auto"/>
            <w:right w:val="none" w:sz="0" w:space="0" w:color="auto"/>
          </w:divBdr>
        </w:div>
        <w:div w:id="1668632598">
          <w:marLeft w:val="480"/>
          <w:marRight w:val="0"/>
          <w:marTop w:val="0"/>
          <w:marBottom w:val="0"/>
          <w:divBdr>
            <w:top w:val="none" w:sz="0" w:space="0" w:color="auto"/>
            <w:left w:val="none" w:sz="0" w:space="0" w:color="auto"/>
            <w:bottom w:val="none" w:sz="0" w:space="0" w:color="auto"/>
            <w:right w:val="none" w:sz="0" w:space="0" w:color="auto"/>
          </w:divBdr>
        </w:div>
        <w:div w:id="1878352904">
          <w:marLeft w:val="480"/>
          <w:marRight w:val="0"/>
          <w:marTop w:val="0"/>
          <w:marBottom w:val="0"/>
          <w:divBdr>
            <w:top w:val="none" w:sz="0" w:space="0" w:color="auto"/>
            <w:left w:val="none" w:sz="0" w:space="0" w:color="auto"/>
            <w:bottom w:val="none" w:sz="0" w:space="0" w:color="auto"/>
            <w:right w:val="none" w:sz="0" w:space="0" w:color="auto"/>
          </w:divBdr>
        </w:div>
        <w:div w:id="640497606">
          <w:marLeft w:val="480"/>
          <w:marRight w:val="0"/>
          <w:marTop w:val="0"/>
          <w:marBottom w:val="0"/>
          <w:divBdr>
            <w:top w:val="none" w:sz="0" w:space="0" w:color="auto"/>
            <w:left w:val="none" w:sz="0" w:space="0" w:color="auto"/>
            <w:bottom w:val="none" w:sz="0" w:space="0" w:color="auto"/>
            <w:right w:val="none" w:sz="0" w:space="0" w:color="auto"/>
          </w:divBdr>
        </w:div>
        <w:div w:id="978999324">
          <w:marLeft w:val="480"/>
          <w:marRight w:val="0"/>
          <w:marTop w:val="0"/>
          <w:marBottom w:val="0"/>
          <w:divBdr>
            <w:top w:val="none" w:sz="0" w:space="0" w:color="auto"/>
            <w:left w:val="none" w:sz="0" w:space="0" w:color="auto"/>
            <w:bottom w:val="none" w:sz="0" w:space="0" w:color="auto"/>
            <w:right w:val="none" w:sz="0" w:space="0" w:color="auto"/>
          </w:divBdr>
        </w:div>
        <w:div w:id="1255164687">
          <w:marLeft w:val="480"/>
          <w:marRight w:val="0"/>
          <w:marTop w:val="0"/>
          <w:marBottom w:val="0"/>
          <w:divBdr>
            <w:top w:val="none" w:sz="0" w:space="0" w:color="auto"/>
            <w:left w:val="none" w:sz="0" w:space="0" w:color="auto"/>
            <w:bottom w:val="none" w:sz="0" w:space="0" w:color="auto"/>
            <w:right w:val="none" w:sz="0" w:space="0" w:color="auto"/>
          </w:divBdr>
        </w:div>
        <w:div w:id="211502132">
          <w:marLeft w:val="480"/>
          <w:marRight w:val="0"/>
          <w:marTop w:val="0"/>
          <w:marBottom w:val="0"/>
          <w:divBdr>
            <w:top w:val="none" w:sz="0" w:space="0" w:color="auto"/>
            <w:left w:val="none" w:sz="0" w:space="0" w:color="auto"/>
            <w:bottom w:val="none" w:sz="0" w:space="0" w:color="auto"/>
            <w:right w:val="none" w:sz="0" w:space="0" w:color="auto"/>
          </w:divBdr>
        </w:div>
        <w:div w:id="773473549">
          <w:marLeft w:val="480"/>
          <w:marRight w:val="0"/>
          <w:marTop w:val="0"/>
          <w:marBottom w:val="0"/>
          <w:divBdr>
            <w:top w:val="none" w:sz="0" w:space="0" w:color="auto"/>
            <w:left w:val="none" w:sz="0" w:space="0" w:color="auto"/>
            <w:bottom w:val="none" w:sz="0" w:space="0" w:color="auto"/>
            <w:right w:val="none" w:sz="0" w:space="0" w:color="auto"/>
          </w:divBdr>
        </w:div>
        <w:div w:id="578177738">
          <w:marLeft w:val="480"/>
          <w:marRight w:val="0"/>
          <w:marTop w:val="0"/>
          <w:marBottom w:val="0"/>
          <w:divBdr>
            <w:top w:val="none" w:sz="0" w:space="0" w:color="auto"/>
            <w:left w:val="none" w:sz="0" w:space="0" w:color="auto"/>
            <w:bottom w:val="none" w:sz="0" w:space="0" w:color="auto"/>
            <w:right w:val="none" w:sz="0" w:space="0" w:color="auto"/>
          </w:divBdr>
        </w:div>
        <w:div w:id="1291131288">
          <w:marLeft w:val="480"/>
          <w:marRight w:val="0"/>
          <w:marTop w:val="0"/>
          <w:marBottom w:val="0"/>
          <w:divBdr>
            <w:top w:val="none" w:sz="0" w:space="0" w:color="auto"/>
            <w:left w:val="none" w:sz="0" w:space="0" w:color="auto"/>
            <w:bottom w:val="none" w:sz="0" w:space="0" w:color="auto"/>
            <w:right w:val="none" w:sz="0" w:space="0" w:color="auto"/>
          </w:divBdr>
        </w:div>
        <w:div w:id="1565096323">
          <w:marLeft w:val="480"/>
          <w:marRight w:val="0"/>
          <w:marTop w:val="0"/>
          <w:marBottom w:val="0"/>
          <w:divBdr>
            <w:top w:val="none" w:sz="0" w:space="0" w:color="auto"/>
            <w:left w:val="none" w:sz="0" w:space="0" w:color="auto"/>
            <w:bottom w:val="none" w:sz="0" w:space="0" w:color="auto"/>
            <w:right w:val="none" w:sz="0" w:space="0" w:color="auto"/>
          </w:divBdr>
        </w:div>
        <w:div w:id="1168518390">
          <w:marLeft w:val="480"/>
          <w:marRight w:val="0"/>
          <w:marTop w:val="0"/>
          <w:marBottom w:val="0"/>
          <w:divBdr>
            <w:top w:val="none" w:sz="0" w:space="0" w:color="auto"/>
            <w:left w:val="none" w:sz="0" w:space="0" w:color="auto"/>
            <w:bottom w:val="none" w:sz="0" w:space="0" w:color="auto"/>
            <w:right w:val="none" w:sz="0" w:space="0" w:color="auto"/>
          </w:divBdr>
        </w:div>
        <w:div w:id="1694569942">
          <w:marLeft w:val="480"/>
          <w:marRight w:val="0"/>
          <w:marTop w:val="0"/>
          <w:marBottom w:val="0"/>
          <w:divBdr>
            <w:top w:val="none" w:sz="0" w:space="0" w:color="auto"/>
            <w:left w:val="none" w:sz="0" w:space="0" w:color="auto"/>
            <w:bottom w:val="none" w:sz="0" w:space="0" w:color="auto"/>
            <w:right w:val="none" w:sz="0" w:space="0" w:color="auto"/>
          </w:divBdr>
        </w:div>
        <w:div w:id="1254775866">
          <w:marLeft w:val="480"/>
          <w:marRight w:val="0"/>
          <w:marTop w:val="0"/>
          <w:marBottom w:val="0"/>
          <w:divBdr>
            <w:top w:val="none" w:sz="0" w:space="0" w:color="auto"/>
            <w:left w:val="none" w:sz="0" w:space="0" w:color="auto"/>
            <w:bottom w:val="none" w:sz="0" w:space="0" w:color="auto"/>
            <w:right w:val="none" w:sz="0" w:space="0" w:color="auto"/>
          </w:divBdr>
        </w:div>
        <w:div w:id="1339113127">
          <w:marLeft w:val="480"/>
          <w:marRight w:val="0"/>
          <w:marTop w:val="0"/>
          <w:marBottom w:val="0"/>
          <w:divBdr>
            <w:top w:val="none" w:sz="0" w:space="0" w:color="auto"/>
            <w:left w:val="none" w:sz="0" w:space="0" w:color="auto"/>
            <w:bottom w:val="none" w:sz="0" w:space="0" w:color="auto"/>
            <w:right w:val="none" w:sz="0" w:space="0" w:color="auto"/>
          </w:divBdr>
        </w:div>
        <w:div w:id="647132952">
          <w:marLeft w:val="480"/>
          <w:marRight w:val="0"/>
          <w:marTop w:val="0"/>
          <w:marBottom w:val="0"/>
          <w:divBdr>
            <w:top w:val="none" w:sz="0" w:space="0" w:color="auto"/>
            <w:left w:val="none" w:sz="0" w:space="0" w:color="auto"/>
            <w:bottom w:val="none" w:sz="0" w:space="0" w:color="auto"/>
            <w:right w:val="none" w:sz="0" w:space="0" w:color="auto"/>
          </w:divBdr>
        </w:div>
        <w:div w:id="2119444069">
          <w:marLeft w:val="480"/>
          <w:marRight w:val="0"/>
          <w:marTop w:val="0"/>
          <w:marBottom w:val="0"/>
          <w:divBdr>
            <w:top w:val="none" w:sz="0" w:space="0" w:color="auto"/>
            <w:left w:val="none" w:sz="0" w:space="0" w:color="auto"/>
            <w:bottom w:val="none" w:sz="0" w:space="0" w:color="auto"/>
            <w:right w:val="none" w:sz="0" w:space="0" w:color="auto"/>
          </w:divBdr>
        </w:div>
        <w:div w:id="192036507">
          <w:marLeft w:val="480"/>
          <w:marRight w:val="0"/>
          <w:marTop w:val="0"/>
          <w:marBottom w:val="0"/>
          <w:divBdr>
            <w:top w:val="none" w:sz="0" w:space="0" w:color="auto"/>
            <w:left w:val="none" w:sz="0" w:space="0" w:color="auto"/>
            <w:bottom w:val="none" w:sz="0" w:space="0" w:color="auto"/>
            <w:right w:val="none" w:sz="0" w:space="0" w:color="auto"/>
          </w:divBdr>
        </w:div>
        <w:div w:id="1279994936">
          <w:marLeft w:val="480"/>
          <w:marRight w:val="0"/>
          <w:marTop w:val="0"/>
          <w:marBottom w:val="0"/>
          <w:divBdr>
            <w:top w:val="none" w:sz="0" w:space="0" w:color="auto"/>
            <w:left w:val="none" w:sz="0" w:space="0" w:color="auto"/>
            <w:bottom w:val="none" w:sz="0" w:space="0" w:color="auto"/>
            <w:right w:val="none" w:sz="0" w:space="0" w:color="auto"/>
          </w:divBdr>
        </w:div>
        <w:div w:id="1755392321">
          <w:marLeft w:val="480"/>
          <w:marRight w:val="0"/>
          <w:marTop w:val="0"/>
          <w:marBottom w:val="0"/>
          <w:divBdr>
            <w:top w:val="none" w:sz="0" w:space="0" w:color="auto"/>
            <w:left w:val="none" w:sz="0" w:space="0" w:color="auto"/>
            <w:bottom w:val="none" w:sz="0" w:space="0" w:color="auto"/>
            <w:right w:val="none" w:sz="0" w:space="0" w:color="auto"/>
          </w:divBdr>
        </w:div>
        <w:div w:id="775557963">
          <w:marLeft w:val="480"/>
          <w:marRight w:val="0"/>
          <w:marTop w:val="0"/>
          <w:marBottom w:val="0"/>
          <w:divBdr>
            <w:top w:val="none" w:sz="0" w:space="0" w:color="auto"/>
            <w:left w:val="none" w:sz="0" w:space="0" w:color="auto"/>
            <w:bottom w:val="none" w:sz="0" w:space="0" w:color="auto"/>
            <w:right w:val="none" w:sz="0" w:space="0" w:color="auto"/>
          </w:divBdr>
        </w:div>
        <w:div w:id="884176902">
          <w:marLeft w:val="480"/>
          <w:marRight w:val="0"/>
          <w:marTop w:val="0"/>
          <w:marBottom w:val="0"/>
          <w:divBdr>
            <w:top w:val="none" w:sz="0" w:space="0" w:color="auto"/>
            <w:left w:val="none" w:sz="0" w:space="0" w:color="auto"/>
            <w:bottom w:val="none" w:sz="0" w:space="0" w:color="auto"/>
            <w:right w:val="none" w:sz="0" w:space="0" w:color="auto"/>
          </w:divBdr>
        </w:div>
        <w:div w:id="443229174">
          <w:marLeft w:val="480"/>
          <w:marRight w:val="0"/>
          <w:marTop w:val="0"/>
          <w:marBottom w:val="0"/>
          <w:divBdr>
            <w:top w:val="none" w:sz="0" w:space="0" w:color="auto"/>
            <w:left w:val="none" w:sz="0" w:space="0" w:color="auto"/>
            <w:bottom w:val="none" w:sz="0" w:space="0" w:color="auto"/>
            <w:right w:val="none" w:sz="0" w:space="0" w:color="auto"/>
          </w:divBdr>
        </w:div>
        <w:div w:id="492379846">
          <w:marLeft w:val="480"/>
          <w:marRight w:val="0"/>
          <w:marTop w:val="0"/>
          <w:marBottom w:val="0"/>
          <w:divBdr>
            <w:top w:val="none" w:sz="0" w:space="0" w:color="auto"/>
            <w:left w:val="none" w:sz="0" w:space="0" w:color="auto"/>
            <w:bottom w:val="none" w:sz="0" w:space="0" w:color="auto"/>
            <w:right w:val="none" w:sz="0" w:space="0" w:color="auto"/>
          </w:divBdr>
        </w:div>
        <w:div w:id="629095810">
          <w:marLeft w:val="480"/>
          <w:marRight w:val="0"/>
          <w:marTop w:val="0"/>
          <w:marBottom w:val="0"/>
          <w:divBdr>
            <w:top w:val="none" w:sz="0" w:space="0" w:color="auto"/>
            <w:left w:val="none" w:sz="0" w:space="0" w:color="auto"/>
            <w:bottom w:val="none" w:sz="0" w:space="0" w:color="auto"/>
            <w:right w:val="none" w:sz="0" w:space="0" w:color="auto"/>
          </w:divBdr>
        </w:div>
        <w:div w:id="988165907">
          <w:marLeft w:val="480"/>
          <w:marRight w:val="0"/>
          <w:marTop w:val="0"/>
          <w:marBottom w:val="0"/>
          <w:divBdr>
            <w:top w:val="none" w:sz="0" w:space="0" w:color="auto"/>
            <w:left w:val="none" w:sz="0" w:space="0" w:color="auto"/>
            <w:bottom w:val="none" w:sz="0" w:space="0" w:color="auto"/>
            <w:right w:val="none" w:sz="0" w:space="0" w:color="auto"/>
          </w:divBdr>
        </w:div>
        <w:div w:id="1538197756">
          <w:marLeft w:val="480"/>
          <w:marRight w:val="0"/>
          <w:marTop w:val="0"/>
          <w:marBottom w:val="0"/>
          <w:divBdr>
            <w:top w:val="none" w:sz="0" w:space="0" w:color="auto"/>
            <w:left w:val="none" w:sz="0" w:space="0" w:color="auto"/>
            <w:bottom w:val="none" w:sz="0" w:space="0" w:color="auto"/>
            <w:right w:val="none" w:sz="0" w:space="0" w:color="auto"/>
          </w:divBdr>
        </w:div>
        <w:div w:id="1114864687">
          <w:marLeft w:val="480"/>
          <w:marRight w:val="0"/>
          <w:marTop w:val="0"/>
          <w:marBottom w:val="0"/>
          <w:divBdr>
            <w:top w:val="none" w:sz="0" w:space="0" w:color="auto"/>
            <w:left w:val="none" w:sz="0" w:space="0" w:color="auto"/>
            <w:bottom w:val="none" w:sz="0" w:space="0" w:color="auto"/>
            <w:right w:val="none" w:sz="0" w:space="0" w:color="auto"/>
          </w:divBdr>
        </w:div>
        <w:div w:id="869419245">
          <w:marLeft w:val="480"/>
          <w:marRight w:val="0"/>
          <w:marTop w:val="0"/>
          <w:marBottom w:val="0"/>
          <w:divBdr>
            <w:top w:val="none" w:sz="0" w:space="0" w:color="auto"/>
            <w:left w:val="none" w:sz="0" w:space="0" w:color="auto"/>
            <w:bottom w:val="none" w:sz="0" w:space="0" w:color="auto"/>
            <w:right w:val="none" w:sz="0" w:space="0" w:color="auto"/>
          </w:divBdr>
        </w:div>
        <w:div w:id="1554347948">
          <w:marLeft w:val="480"/>
          <w:marRight w:val="0"/>
          <w:marTop w:val="0"/>
          <w:marBottom w:val="0"/>
          <w:divBdr>
            <w:top w:val="none" w:sz="0" w:space="0" w:color="auto"/>
            <w:left w:val="none" w:sz="0" w:space="0" w:color="auto"/>
            <w:bottom w:val="none" w:sz="0" w:space="0" w:color="auto"/>
            <w:right w:val="none" w:sz="0" w:space="0" w:color="auto"/>
          </w:divBdr>
        </w:div>
        <w:div w:id="881285329">
          <w:marLeft w:val="480"/>
          <w:marRight w:val="0"/>
          <w:marTop w:val="0"/>
          <w:marBottom w:val="0"/>
          <w:divBdr>
            <w:top w:val="none" w:sz="0" w:space="0" w:color="auto"/>
            <w:left w:val="none" w:sz="0" w:space="0" w:color="auto"/>
            <w:bottom w:val="none" w:sz="0" w:space="0" w:color="auto"/>
            <w:right w:val="none" w:sz="0" w:space="0" w:color="auto"/>
          </w:divBdr>
        </w:div>
        <w:div w:id="2043089226">
          <w:marLeft w:val="480"/>
          <w:marRight w:val="0"/>
          <w:marTop w:val="0"/>
          <w:marBottom w:val="0"/>
          <w:divBdr>
            <w:top w:val="none" w:sz="0" w:space="0" w:color="auto"/>
            <w:left w:val="none" w:sz="0" w:space="0" w:color="auto"/>
            <w:bottom w:val="none" w:sz="0" w:space="0" w:color="auto"/>
            <w:right w:val="none" w:sz="0" w:space="0" w:color="auto"/>
          </w:divBdr>
        </w:div>
        <w:div w:id="1400058447">
          <w:marLeft w:val="480"/>
          <w:marRight w:val="0"/>
          <w:marTop w:val="0"/>
          <w:marBottom w:val="0"/>
          <w:divBdr>
            <w:top w:val="none" w:sz="0" w:space="0" w:color="auto"/>
            <w:left w:val="none" w:sz="0" w:space="0" w:color="auto"/>
            <w:bottom w:val="none" w:sz="0" w:space="0" w:color="auto"/>
            <w:right w:val="none" w:sz="0" w:space="0" w:color="auto"/>
          </w:divBdr>
        </w:div>
        <w:div w:id="97483262">
          <w:marLeft w:val="480"/>
          <w:marRight w:val="0"/>
          <w:marTop w:val="0"/>
          <w:marBottom w:val="0"/>
          <w:divBdr>
            <w:top w:val="none" w:sz="0" w:space="0" w:color="auto"/>
            <w:left w:val="none" w:sz="0" w:space="0" w:color="auto"/>
            <w:bottom w:val="none" w:sz="0" w:space="0" w:color="auto"/>
            <w:right w:val="none" w:sz="0" w:space="0" w:color="auto"/>
          </w:divBdr>
        </w:div>
        <w:div w:id="951088163">
          <w:marLeft w:val="480"/>
          <w:marRight w:val="0"/>
          <w:marTop w:val="0"/>
          <w:marBottom w:val="0"/>
          <w:divBdr>
            <w:top w:val="none" w:sz="0" w:space="0" w:color="auto"/>
            <w:left w:val="none" w:sz="0" w:space="0" w:color="auto"/>
            <w:bottom w:val="none" w:sz="0" w:space="0" w:color="auto"/>
            <w:right w:val="none" w:sz="0" w:space="0" w:color="auto"/>
          </w:divBdr>
        </w:div>
        <w:div w:id="180634089">
          <w:marLeft w:val="480"/>
          <w:marRight w:val="0"/>
          <w:marTop w:val="0"/>
          <w:marBottom w:val="0"/>
          <w:divBdr>
            <w:top w:val="none" w:sz="0" w:space="0" w:color="auto"/>
            <w:left w:val="none" w:sz="0" w:space="0" w:color="auto"/>
            <w:bottom w:val="none" w:sz="0" w:space="0" w:color="auto"/>
            <w:right w:val="none" w:sz="0" w:space="0" w:color="auto"/>
          </w:divBdr>
        </w:div>
        <w:div w:id="698705978">
          <w:marLeft w:val="480"/>
          <w:marRight w:val="0"/>
          <w:marTop w:val="0"/>
          <w:marBottom w:val="0"/>
          <w:divBdr>
            <w:top w:val="none" w:sz="0" w:space="0" w:color="auto"/>
            <w:left w:val="none" w:sz="0" w:space="0" w:color="auto"/>
            <w:bottom w:val="none" w:sz="0" w:space="0" w:color="auto"/>
            <w:right w:val="none" w:sz="0" w:space="0" w:color="auto"/>
          </w:divBdr>
        </w:div>
        <w:div w:id="409696815">
          <w:marLeft w:val="480"/>
          <w:marRight w:val="0"/>
          <w:marTop w:val="0"/>
          <w:marBottom w:val="0"/>
          <w:divBdr>
            <w:top w:val="none" w:sz="0" w:space="0" w:color="auto"/>
            <w:left w:val="none" w:sz="0" w:space="0" w:color="auto"/>
            <w:bottom w:val="none" w:sz="0" w:space="0" w:color="auto"/>
            <w:right w:val="none" w:sz="0" w:space="0" w:color="auto"/>
          </w:divBdr>
        </w:div>
        <w:div w:id="209922142">
          <w:marLeft w:val="480"/>
          <w:marRight w:val="0"/>
          <w:marTop w:val="0"/>
          <w:marBottom w:val="0"/>
          <w:divBdr>
            <w:top w:val="none" w:sz="0" w:space="0" w:color="auto"/>
            <w:left w:val="none" w:sz="0" w:space="0" w:color="auto"/>
            <w:bottom w:val="none" w:sz="0" w:space="0" w:color="auto"/>
            <w:right w:val="none" w:sz="0" w:space="0" w:color="auto"/>
          </w:divBdr>
        </w:div>
        <w:div w:id="677316202">
          <w:marLeft w:val="480"/>
          <w:marRight w:val="0"/>
          <w:marTop w:val="0"/>
          <w:marBottom w:val="0"/>
          <w:divBdr>
            <w:top w:val="none" w:sz="0" w:space="0" w:color="auto"/>
            <w:left w:val="none" w:sz="0" w:space="0" w:color="auto"/>
            <w:bottom w:val="none" w:sz="0" w:space="0" w:color="auto"/>
            <w:right w:val="none" w:sz="0" w:space="0" w:color="auto"/>
          </w:divBdr>
        </w:div>
        <w:div w:id="459035592">
          <w:marLeft w:val="480"/>
          <w:marRight w:val="0"/>
          <w:marTop w:val="0"/>
          <w:marBottom w:val="0"/>
          <w:divBdr>
            <w:top w:val="none" w:sz="0" w:space="0" w:color="auto"/>
            <w:left w:val="none" w:sz="0" w:space="0" w:color="auto"/>
            <w:bottom w:val="none" w:sz="0" w:space="0" w:color="auto"/>
            <w:right w:val="none" w:sz="0" w:space="0" w:color="auto"/>
          </w:divBdr>
        </w:div>
        <w:div w:id="815538147">
          <w:marLeft w:val="480"/>
          <w:marRight w:val="0"/>
          <w:marTop w:val="0"/>
          <w:marBottom w:val="0"/>
          <w:divBdr>
            <w:top w:val="none" w:sz="0" w:space="0" w:color="auto"/>
            <w:left w:val="none" w:sz="0" w:space="0" w:color="auto"/>
            <w:bottom w:val="none" w:sz="0" w:space="0" w:color="auto"/>
            <w:right w:val="none" w:sz="0" w:space="0" w:color="auto"/>
          </w:divBdr>
        </w:div>
        <w:div w:id="1388185974">
          <w:marLeft w:val="480"/>
          <w:marRight w:val="0"/>
          <w:marTop w:val="0"/>
          <w:marBottom w:val="0"/>
          <w:divBdr>
            <w:top w:val="none" w:sz="0" w:space="0" w:color="auto"/>
            <w:left w:val="none" w:sz="0" w:space="0" w:color="auto"/>
            <w:bottom w:val="none" w:sz="0" w:space="0" w:color="auto"/>
            <w:right w:val="none" w:sz="0" w:space="0" w:color="auto"/>
          </w:divBdr>
        </w:div>
        <w:div w:id="2143495058">
          <w:marLeft w:val="480"/>
          <w:marRight w:val="0"/>
          <w:marTop w:val="0"/>
          <w:marBottom w:val="0"/>
          <w:divBdr>
            <w:top w:val="none" w:sz="0" w:space="0" w:color="auto"/>
            <w:left w:val="none" w:sz="0" w:space="0" w:color="auto"/>
            <w:bottom w:val="none" w:sz="0" w:space="0" w:color="auto"/>
            <w:right w:val="none" w:sz="0" w:space="0" w:color="auto"/>
          </w:divBdr>
        </w:div>
        <w:div w:id="592976502">
          <w:marLeft w:val="480"/>
          <w:marRight w:val="0"/>
          <w:marTop w:val="0"/>
          <w:marBottom w:val="0"/>
          <w:divBdr>
            <w:top w:val="none" w:sz="0" w:space="0" w:color="auto"/>
            <w:left w:val="none" w:sz="0" w:space="0" w:color="auto"/>
            <w:bottom w:val="none" w:sz="0" w:space="0" w:color="auto"/>
            <w:right w:val="none" w:sz="0" w:space="0" w:color="auto"/>
          </w:divBdr>
        </w:div>
        <w:div w:id="844591072">
          <w:marLeft w:val="480"/>
          <w:marRight w:val="0"/>
          <w:marTop w:val="0"/>
          <w:marBottom w:val="0"/>
          <w:divBdr>
            <w:top w:val="none" w:sz="0" w:space="0" w:color="auto"/>
            <w:left w:val="none" w:sz="0" w:space="0" w:color="auto"/>
            <w:bottom w:val="none" w:sz="0" w:space="0" w:color="auto"/>
            <w:right w:val="none" w:sz="0" w:space="0" w:color="auto"/>
          </w:divBdr>
        </w:div>
        <w:div w:id="478690842">
          <w:marLeft w:val="480"/>
          <w:marRight w:val="0"/>
          <w:marTop w:val="0"/>
          <w:marBottom w:val="0"/>
          <w:divBdr>
            <w:top w:val="none" w:sz="0" w:space="0" w:color="auto"/>
            <w:left w:val="none" w:sz="0" w:space="0" w:color="auto"/>
            <w:bottom w:val="none" w:sz="0" w:space="0" w:color="auto"/>
            <w:right w:val="none" w:sz="0" w:space="0" w:color="auto"/>
          </w:divBdr>
        </w:div>
        <w:div w:id="1933511693">
          <w:marLeft w:val="480"/>
          <w:marRight w:val="0"/>
          <w:marTop w:val="0"/>
          <w:marBottom w:val="0"/>
          <w:divBdr>
            <w:top w:val="none" w:sz="0" w:space="0" w:color="auto"/>
            <w:left w:val="none" w:sz="0" w:space="0" w:color="auto"/>
            <w:bottom w:val="none" w:sz="0" w:space="0" w:color="auto"/>
            <w:right w:val="none" w:sz="0" w:space="0" w:color="auto"/>
          </w:divBdr>
        </w:div>
        <w:div w:id="1210337456">
          <w:marLeft w:val="480"/>
          <w:marRight w:val="0"/>
          <w:marTop w:val="0"/>
          <w:marBottom w:val="0"/>
          <w:divBdr>
            <w:top w:val="none" w:sz="0" w:space="0" w:color="auto"/>
            <w:left w:val="none" w:sz="0" w:space="0" w:color="auto"/>
            <w:bottom w:val="none" w:sz="0" w:space="0" w:color="auto"/>
            <w:right w:val="none" w:sz="0" w:space="0" w:color="auto"/>
          </w:divBdr>
        </w:div>
        <w:div w:id="566190721">
          <w:marLeft w:val="480"/>
          <w:marRight w:val="0"/>
          <w:marTop w:val="0"/>
          <w:marBottom w:val="0"/>
          <w:divBdr>
            <w:top w:val="none" w:sz="0" w:space="0" w:color="auto"/>
            <w:left w:val="none" w:sz="0" w:space="0" w:color="auto"/>
            <w:bottom w:val="none" w:sz="0" w:space="0" w:color="auto"/>
            <w:right w:val="none" w:sz="0" w:space="0" w:color="auto"/>
          </w:divBdr>
        </w:div>
        <w:div w:id="354113194">
          <w:marLeft w:val="480"/>
          <w:marRight w:val="0"/>
          <w:marTop w:val="0"/>
          <w:marBottom w:val="0"/>
          <w:divBdr>
            <w:top w:val="none" w:sz="0" w:space="0" w:color="auto"/>
            <w:left w:val="none" w:sz="0" w:space="0" w:color="auto"/>
            <w:bottom w:val="none" w:sz="0" w:space="0" w:color="auto"/>
            <w:right w:val="none" w:sz="0" w:space="0" w:color="auto"/>
          </w:divBdr>
        </w:div>
        <w:div w:id="1691835654">
          <w:marLeft w:val="480"/>
          <w:marRight w:val="0"/>
          <w:marTop w:val="0"/>
          <w:marBottom w:val="0"/>
          <w:divBdr>
            <w:top w:val="none" w:sz="0" w:space="0" w:color="auto"/>
            <w:left w:val="none" w:sz="0" w:space="0" w:color="auto"/>
            <w:bottom w:val="none" w:sz="0" w:space="0" w:color="auto"/>
            <w:right w:val="none" w:sz="0" w:space="0" w:color="auto"/>
          </w:divBdr>
        </w:div>
        <w:div w:id="1402950348">
          <w:marLeft w:val="480"/>
          <w:marRight w:val="0"/>
          <w:marTop w:val="0"/>
          <w:marBottom w:val="0"/>
          <w:divBdr>
            <w:top w:val="none" w:sz="0" w:space="0" w:color="auto"/>
            <w:left w:val="none" w:sz="0" w:space="0" w:color="auto"/>
            <w:bottom w:val="none" w:sz="0" w:space="0" w:color="auto"/>
            <w:right w:val="none" w:sz="0" w:space="0" w:color="auto"/>
          </w:divBdr>
        </w:div>
        <w:div w:id="222571336">
          <w:marLeft w:val="480"/>
          <w:marRight w:val="0"/>
          <w:marTop w:val="0"/>
          <w:marBottom w:val="0"/>
          <w:divBdr>
            <w:top w:val="none" w:sz="0" w:space="0" w:color="auto"/>
            <w:left w:val="none" w:sz="0" w:space="0" w:color="auto"/>
            <w:bottom w:val="none" w:sz="0" w:space="0" w:color="auto"/>
            <w:right w:val="none" w:sz="0" w:space="0" w:color="auto"/>
          </w:divBdr>
        </w:div>
        <w:div w:id="213464215">
          <w:marLeft w:val="480"/>
          <w:marRight w:val="0"/>
          <w:marTop w:val="0"/>
          <w:marBottom w:val="0"/>
          <w:divBdr>
            <w:top w:val="none" w:sz="0" w:space="0" w:color="auto"/>
            <w:left w:val="none" w:sz="0" w:space="0" w:color="auto"/>
            <w:bottom w:val="none" w:sz="0" w:space="0" w:color="auto"/>
            <w:right w:val="none" w:sz="0" w:space="0" w:color="auto"/>
          </w:divBdr>
        </w:div>
        <w:div w:id="694967445">
          <w:marLeft w:val="480"/>
          <w:marRight w:val="0"/>
          <w:marTop w:val="0"/>
          <w:marBottom w:val="0"/>
          <w:divBdr>
            <w:top w:val="none" w:sz="0" w:space="0" w:color="auto"/>
            <w:left w:val="none" w:sz="0" w:space="0" w:color="auto"/>
            <w:bottom w:val="none" w:sz="0" w:space="0" w:color="auto"/>
            <w:right w:val="none" w:sz="0" w:space="0" w:color="auto"/>
          </w:divBdr>
        </w:div>
        <w:div w:id="1722943657">
          <w:marLeft w:val="480"/>
          <w:marRight w:val="0"/>
          <w:marTop w:val="0"/>
          <w:marBottom w:val="0"/>
          <w:divBdr>
            <w:top w:val="none" w:sz="0" w:space="0" w:color="auto"/>
            <w:left w:val="none" w:sz="0" w:space="0" w:color="auto"/>
            <w:bottom w:val="none" w:sz="0" w:space="0" w:color="auto"/>
            <w:right w:val="none" w:sz="0" w:space="0" w:color="auto"/>
          </w:divBdr>
        </w:div>
        <w:div w:id="862481637">
          <w:marLeft w:val="480"/>
          <w:marRight w:val="0"/>
          <w:marTop w:val="0"/>
          <w:marBottom w:val="0"/>
          <w:divBdr>
            <w:top w:val="none" w:sz="0" w:space="0" w:color="auto"/>
            <w:left w:val="none" w:sz="0" w:space="0" w:color="auto"/>
            <w:bottom w:val="none" w:sz="0" w:space="0" w:color="auto"/>
            <w:right w:val="none" w:sz="0" w:space="0" w:color="auto"/>
          </w:divBdr>
        </w:div>
        <w:div w:id="773939667">
          <w:marLeft w:val="480"/>
          <w:marRight w:val="0"/>
          <w:marTop w:val="0"/>
          <w:marBottom w:val="0"/>
          <w:divBdr>
            <w:top w:val="none" w:sz="0" w:space="0" w:color="auto"/>
            <w:left w:val="none" w:sz="0" w:space="0" w:color="auto"/>
            <w:bottom w:val="none" w:sz="0" w:space="0" w:color="auto"/>
            <w:right w:val="none" w:sz="0" w:space="0" w:color="auto"/>
          </w:divBdr>
        </w:div>
        <w:div w:id="264314196">
          <w:marLeft w:val="480"/>
          <w:marRight w:val="0"/>
          <w:marTop w:val="0"/>
          <w:marBottom w:val="0"/>
          <w:divBdr>
            <w:top w:val="none" w:sz="0" w:space="0" w:color="auto"/>
            <w:left w:val="none" w:sz="0" w:space="0" w:color="auto"/>
            <w:bottom w:val="none" w:sz="0" w:space="0" w:color="auto"/>
            <w:right w:val="none" w:sz="0" w:space="0" w:color="auto"/>
          </w:divBdr>
        </w:div>
        <w:div w:id="884608322">
          <w:marLeft w:val="480"/>
          <w:marRight w:val="0"/>
          <w:marTop w:val="0"/>
          <w:marBottom w:val="0"/>
          <w:divBdr>
            <w:top w:val="none" w:sz="0" w:space="0" w:color="auto"/>
            <w:left w:val="none" w:sz="0" w:space="0" w:color="auto"/>
            <w:bottom w:val="none" w:sz="0" w:space="0" w:color="auto"/>
            <w:right w:val="none" w:sz="0" w:space="0" w:color="auto"/>
          </w:divBdr>
        </w:div>
        <w:div w:id="459034632">
          <w:marLeft w:val="480"/>
          <w:marRight w:val="0"/>
          <w:marTop w:val="0"/>
          <w:marBottom w:val="0"/>
          <w:divBdr>
            <w:top w:val="none" w:sz="0" w:space="0" w:color="auto"/>
            <w:left w:val="none" w:sz="0" w:space="0" w:color="auto"/>
            <w:bottom w:val="none" w:sz="0" w:space="0" w:color="auto"/>
            <w:right w:val="none" w:sz="0" w:space="0" w:color="auto"/>
          </w:divBdr>
        </w:div>
        <w:div w:id="1919050337">
          <w:marLeft w:val="480"/>
          <w:marRight w:val="0"/>
          <w:marTop w:val="0"/>
          <w:marBottom w:val="0"/>
          <w:divBdr>
            <w:top w:val="none" w:sz="0" w:space="0" w:color="auto"/>
            <w:left w:val="none" w:sz="0" w:space="0" w:color="auto"/>
            <w:bottom w:val="none" w:sz="0" w:space="0" w:color="auto"/>
            <w:right w:val="none" w:sz="0" w:space="0" w:color="auto"/>
          </w:divBdr>
        </w:div>
        <w:div w:id="1174414950">
          <w:marLeft w:val="480"/>
          <w:marRight w:val="0"/>
          <w:marTop w:val="0"/>
          <w:marBottom w:val="0"/>
          <w:divBdr>
            <w:top w:val="none" w:sz="0" w:space="0" w:color="auto"/>
            <w:left w:val="none" w:sz="0" w:space="0" w:color="auto"/>
            <w:bottom w:val="none" w:sz="0" w:space="0" w:color="auto"/>
            <w:right w:val="none" w:sz="0" w:space="0" w:color="auto"/>
          </w:divBdr>
        </w:div>
        <w:div w:id="633218883">
          <w:marLeft w:val="480"/>
          <w:marRight w:val="0"/>
          <w:marTop w:val="0"/>
          <w:marBottom w:val="0"/>
          <w:divBdr>
            <w:top w:val="none" w:sz="0" w:space="0" w:color="auto"/>
            <w:left w:val="none" w:sz="0" w:space="0" w:color="auto"/>
            <w:bottom w:val="none" w:sz="0" w:space="0" w:color="auto"/>
            <w:right w:val="none" w:sz="0" w:space="0" w:color="auto"/>
          </w:divBdr>
        </w:div>
        <w:div w:id="1412970822">
          <w:marLeft w:val="480"/>
          <w:marRight w:val="0"/>
          <w:marTop w:val="0"/>
          <w:marBottom w:val="0"/>
          <w:divBdr>
            <w:top w:val="none" w:sz="0" w:space="0" w:color="auto"/>
            <w:left w:val="none" w:sz="0" w:space="0" w:color="auto"/>
            <w:bottom w:val="none" w:sz="0" w:space="0" w:color="auto"/>
            <w:right w:val="none" w:sz="0" w:space="0" w:color="auto"/>
          </w:divBdr>
        </w:div>
        <w:div w:id="1115444094">
          <w:marLeft w:val="480"/>
          <w:marRight w:val="0"/>
          <w:marTop w:val="0"/>
          <w:marBottom w:val="0"/>
          <w:divBdr>
            <w:top w:val="none" w:sz="0" w:space="0" w:color="auto"/>
            <w:left w:val="none" w:sz="0" w:space="0" w:color="auto"/>
            <w:bottom w:val="none" w:sz="0" w:space="0" w:color="auto"/>
            <w:right w:val="none" w:sz="0" w:space="0" w:color="auto"/>
          </w:divBdr>
        </w:div>
        <w:div w:id="715088652">
          <w:marLeft w:val="480"/>
          <w:marRight w:val="0"/>
          <w:marTop w:val="0"/>
          <w:marBottom w:val="0"/>
          <w:divBdr>
            <w:top w:val="none" w:sz="0" w:space="0" w:color="auto"/>
            <w:left w:val="none" w:sz="0" w:space="0" w:color="auto"/>
            <w:bottom w:val="none" w:sz="0" w:space="0" w:color="auto"/>
            <w:right w:val="none" w:sz="0" w:space="0" w:color="auto"/>
          </w:divBdr>
        </w:div>
        <w:div w:id="1983461423">
          <w:marLeft w:val="480"/>
          <w:marRight w:val="0"/>
          <w:marTop w:val="0"/>
          <w:marBottom w:val="0"/>
          <w:divBdr>
            <w:top w:val="none" w:sz="0" w:space="0" w:color="auto"/>
            <w:left w:val="none" w:sz="0" w:space="0" w:color="auto"/>
            <w:bottom w:val="none" w:sz="0" w:space="0" w:color="auto"/>
            <w:right w:val="none" w:sz="0" w:space="0" w:color="auto"/>
          </w:divBdr>
        </w:div>
        <w:div w:id="2010938237">
          <w:marLeft w:val="480"/>
          <w:marRight w:val="0"/>
          <w:marTop w:val="0"/>
          <w:marBottom w:val="0"/>
          <w:divBdr>
            <w:top w:val="none" w:sz="0" w:space="0" w:color="auto"/>
            <w:left w:val="none" w:sz="0" w:space="0" w:color="auto"/>
            <w:bottom w:val="none" w:sz="0" w:space="0" w:color="auto"/>
            <w:right w:val="none" w:sz="0" w:space="0" w:color="auto"/>
          </w:divBdr>
        </w:div>
        <w:div w:id="131219037">
          <w:marLeft w:val="480"/>
          <w:marRight w:val="0"/>
          <w:marTop w:val="0"/>
          <w:marBottom w:val="0"/>
          <w:divBdr>
            <w:top w:val="none" w:sz="0" w:space="0" w:color="auto"/>
            <w:left w:val="none" w:sz="0" w:space="0" w:color="auto"/>
            <w:bottom w:val="none" w:sz="0" w:space="0" w:color="auto"/>
            <w:right w:val="none" w:sz="0" w:space="0" w:color="auto"/>
          </w:divBdr>
        </w:div>
        <w:div w:id="392658120">
          <w:marLeft w:val="480"/>
          <w:marRight w:val="0"/>
          <w:marTop w:val="0"/>
          <w:marBottom w:val="0"/>
          <w:divBdr>
            <w:top w:val="none" w:sz="0" w:space="0" w:color="auto"/>
            <w:left w:val="none" w:sz="0" w:space="0" w:color="auto"/>
            <w:bottom w:val="none" w:sz="0" w:space="0" w:color="auto"/>
            <w:right w:val="none" w:sz="0" w:space="0" w:color="auto"/>
          </w:divBdr>
        </w:div>
        <w:div w:id="1040863473">
          <w:marLeft w:val="480"/>
          <w:marRight w:val="0"/>
          <w:marTop w:val="0"/>
          <w:marBottom w:val="0"/>
          <w:divBdr>
            <w:top w:val="none" w:sz="0" w:space="0" w:color="auto"/>
            <w:left w:val="none" w:sz="0" w:space="0" w:color="auto"/>
            <w:bottom w:val="none" w:sz="0" w:space="0" w:color="auto"/>
            <w:right w:val="none" w:sz="0" w:space="0" w:color="auto"/>
          </w:divBdr>
        </w:div>
        <w:div w:id="1515997936">
          <w:marLeft w:val="480"/>
          <w:marRight w:val="0"/>
          <w:marTop w:val="0"/>
          <w:marBottom w:val="0"/>
          <w:divBdr>
            <w:top w:val="none" w:sz="0" w:space="0" w:color="auto"/>
            <w:left w:val="none" w:sz="0" w:space="0" w:color="auto"/>
            <w:bottom w:val="none" w:sz="0" w:space="0" w:color="auto"/>
            <w:right w:val="none" w:sz="0" w:space="0" w:color="auto"/>
          </w:divBdr>
        </w:div>
        <w:div w:id="1951887256">
          <w:marLeft w:val="480"/>
          <w:marRight w:val="0"/>
          <w:marTop w:val="0"/>
          <w:marBottom w:val="0"/>
          <w:divBdr>
            <w:top w:val="none" w:sz="0" w:space="0" w:color="auto"/>
            <w:left w:val="none" w:sz="0" w:space="0" w:color="auto"/>
            <w:bottom w:val="none" w:sz="0" w:space="0" w:color="auto"/>
            <w:right w:val="none" w:sz="0" w:space="0" w:color="auto"/>
          </w:divBdr>
        </w:div>
        <w:div w:id="1447195397">
          <w:marLeft w:val="480"/>
          <w:marRight w:val="0"/>
          <w:marTop w:val="0"/>
          <w:marBottom w:val="0"/>
          <w:divBdr>
            <w:top w:val="none" w:sz="0" w:space="0" w:color="auto"/>
            <w:left w:val="none" w:sz="0" w:space="0" w:color="auto"/>
            <w:bottom w:val="none" w:sz="0" w:space="0" w:color="auto"/>
            <w:right w:val="none" w:sz="0" w:space="0" w:color="auto"/>
          </w:divBdr>
        </w:div>
        <w:div w:id="988748726">
          <w:marLeft w:val="480"/>
          <w:marRight w:val="0"/>
          <w:marTop w:val="0"/>
          <w:marBottom w:val="0"/>
          <w:divBdr>
            <w:top w:val="none" w:sz="0" w:space="0" w:color="auto"/>
            <w:left w:val="none" w:sz="0" w:space="0" w:color="auto"/>
            <w:bottom w:val="none" w:sz="0" w:space="0" w:color="auto"/>
            <w:right w:val="none" w:sz="0" w:space="0" w:color="auto"/>
          </w:divBdr>
        </w:div>
        <w:div w:id="926615077">
          <w:marLeft w:val="480"/>
          <w:marRight w:val="0"/>
          <w:marTop w:val="0"/>
          <w:marBottom w:val="0"/>
          <w:divBdr>
            <w:top w:val="none" w:sz="0" w:space="0" w:color="auto"/>
            <w:left w:val="none" w:sz="0" w:space="0" w:color="auto"/>
            <w:bottom w:val="none" w:sz="0" w:space="0" w:color="auto"/>
            <w:right w:val="none" w:sz="0" w:space="0" w:color="auto"/>
          </w:divBdr>
        </w:div>
        <w:div w:id="1436025044">
          <w:marLeft w:val="480"/>
          <w:marRight w:val="0"/>
          <w:marTop w:val="0"/>
          <w:marBottom w:val="0"/>
          <w:divBdr>
            <w:top w:val="none" w:sz="0" w:space="0" w:color="auto"/>
            <w:left w:val="none" w:sz="0" w:space="0" w:color="auto"/>
            <w:bottom w:val="none" w:sz="0" w:space="0" w:color="auto"/>
            <w:right w:val="none" w:sz="0" w:space="0" w:color="auto"/>
          </w:divBdr>
        </w:div>
        <w:div w:id="1603688643">
          <w:marLeft w:val="480"/>
          <w:marRight w:val="0"/>
          <w:marTop w:val="0"/>
          <w:marBottom w:val="0"/>
          <w:divBdr>
            <w:top w:val="none" w:sz="0" w:space="0" w:color="auto"/>
            <w:left w:val="none" w:sz="0" w:space="0" w:color="auto"/>
            <w:bottom w:val="none" w:sz="0" w:space="0" w:color="auto"/>
            <w:right w:val="none" w:sz="0" w:space="0" w:color="auto"/>
          </w:divBdr>
        </w:div>
        <w:div w:id="1688941271">
          <w:marLeft w:val="480"/>
          <w:marRight w:val="0"/>
          <w:marTop w:val="0"/>
          <w:marBottom w:val="0"/>
          <w:divBdr>
            <w:top w:val="none" w:sz="0" w:space="0" w:color="auto"/>
            <w:left w:val="none" w:sz="0" w:space="0" w:color="auto"/>
            <w:bottom w:val="none" w:sz="0" w:space="0" w:color="auto"/>
            <w:right w:val="none" w:sz="0" w:space="0" w:color="auto"/>
          </w:divBdr>
        </w:div>
        <w:div w:id="125902772">
          <w:marLeft w:val="480"/>
          <w:marRight w:val="0"/>
          <w:marTop w:val="0"/>
          <w:marBottom w:val="0"/>
          <w:divBdr>
            <w:top w:val="none" w:sz="0" w:space="0" w:color="auto"/>
            <w:left w:val="none" w:sz="0" w:space="0" w:color="auto"/>
            <w:bottom w:val="none" w:sz="0" w:space="0" w:color="auto"/>
            <w:right w:val="none" w:sz="0" w:space="0" w:color="auto"/>
          </w:divBdr>
        </w:div>
        <w:div w:id="1335765037">
          <w:marLeft w:val="480"/>
          <w:marRight w:val="0"/>
          <w:marTop w:val="0"/>
          <w:marBottom w:val="0"/>
          <w:divBdr>
            <w:top w:val="none" w:sz="0" w:space="0" w:color="auto"/>
            <w:left w:val="none" w:sz="0" w:space="0" w:color="auto"/>
            <w:bottom w:val="none" w:sz="0" w:space="0" w:color="auto"/>
            <w:right w:val="none" w:sz="0" w:space="0" w:color="auto"/>
          </w:divBdr>
        </w:div>
        <w:div w:id="1324625567">
          <w:marLeft w:val="480"/>
          <w:marRight w:val="0"/>
          <w:marTop w:val="0"/>
          <w:marBottom w:val="0"/>
          <w:divBdr>
            <w:top w:val="none" w:sz="0" w:space="0" w:color="auto"/>
            <w:left w:val="none" w:sz="0" w:space="0" w:color="auto"/>
            <w:bottom w:val="none" w:sz="0" w:space="0" w:color="auto"/>
            <w:right w:val="none" w:sz="0" w:space="0" w:color="auto"/>
          </w:divBdr>
        </w:div>
        <w:div w:id="772866214">
          <w:marLeft w:val="480"/>
          <w:marRight w:val="0"/>
          <w:marTop w:val="0"/>
          <w:marBottom w:val="0"/>
          <w:divBdr>
            <w:top w:val="none" w:sz="0" w:space="0" w:color="auto"/>
            <w:left w:val="none" w:sz="0" w:space="0" w:color="auto"/>
            <w:bottom w:val="none" w:sz="0" w:space="0" w:color="auto"/>
            <w:right w:val="none" w:sz="0" w:space="0" w:color="auto"/>
          </w:divBdr>
        </w:div>
        <w:div w:id="1674603640">
          <w:marLeft w:val="480"/>
          <w:marRight w:val="0"/>
          <w:marTop w:val="0"/>
          <w:marBottom w:val="0"/>
          <w:divBdr>
            <w:top w:val="none" w:sz="0" w:space="0" w:color="auto"/>
            <w:left w:val="none" w:sz="0" w:space="0" w:color="auto"/>
            <w:bottom w:val="none" w:sz="0" w:space="0" w:color="auto"/>
            <w:right w:val="none" w:sz="0" w:space="0" w:color="auto"/>
          </w:divBdr>
        </w:div>
        <w:div w:id="1437092108">
          <w:marLeft w:val="480"/>
          <w:marRight w:val="0"/>
          <w:marTop w:val="0"/>
          <w:marBottom w:val="0"/>
          <w:divBdr>
            <w:top w:val="none" w:sz="0" w:space="0" w:color="auto"/>
            <w:left w:val="none" w:sz="0" w:space="0" w:color="auto"/>
            <w:bottom w:val="none" w:sz="0" w:space="0" w:color="auto"/>
            <w:right w:val="none" w:sz="0" w:space="0" w:color="auto"/>
          </w:divBdr>
        </w:div>
        <w:div w:id="1856069456">
          <w:marLeft w:val="480"/>
          <w:marRight w:val="0"/>
          <w:marTop w:val="0"/>
          <w:marBottom w:val="0"/>
          <w:divBdr>
            <w:top w:val="none" w:sz="0" w:space="0" w:color="auto"/>
            <w:left w:val="none" w:sz="0" w:space="0" w:color="auto"/>
            <w:bottom w:val="none" w:sz="0" w:space="0" w:color="auto"/>
            <w:right w:val="none" w:sz="0" w:space="0" w:color="auto"/>
          </w:divBdr>
        </w:div>
        <w:div w:id="656348642">
          <w:marLeft w:val="480"/>
          <w:marRight w:val="0"/>
          <w:marTop w:val="0"/>
          <w:marBottom w:val="0"/>
          <w:divBdr>
            <w:top w:val="none" w:sz="0" w:space="0" w:color="auto"/>
            <w:left w:val="none" w:sz="0" w:space="0" w:color="auto"/>
            <w:bottom w:val="none" w:sz="0" w:space="0" w:color="auto"/>
            <w:right w:val="none" w:sz="0" w:space="0" w:color="auto"/>
          </w:divBdr>
        </w:div>
        <w:div w:id="270165332">
          <w:marLeft w:val="480"/>
          <w:marRight w:val="0"/>
          <w:marTop w:val="0"/>
          <w:marBottom w:val="0"/>
          <w:divBdr>
            <w:top w:val="none" w:sz="0" w:space="0" w:color="auto"/>
            <w:left w:val="none" w:sz="0" w:space="0" w:color="auto"/>
            <w:bottom w:val="none" w:sz="0" w:space="0" w:color="auto"/>
            <w:right w:val="none" w:sz="0" w:space="0" w:color="auto"/>
          </w:divBdr>
        </w:div>
        <w:div w:id="1757558718">
          <w:marLeft w:val="480"/>
          <w:marRight w:val="0"/>
          <w:marTop w:val="0"/>
          <w:marBottom w:val="0"/>
          <w:divBdr>
            <w:top w:val="none" w:sz="0" w:space="0" w:color="auto"/>
            <w:left w:val="none" w:sz="0" w:space="0" w:color="auto"/>
            <w:bottom w:val="none" w:sz="0" w:space="0" w:color="auto"/>
            <w:right w:val="none" w:sz="0" w:space="0" w:color="auto"/>
          </w:divBdr>
        </w:div>
        <w:div w:id="369499908">
          <w:marLeft w:val="480"/>
          <w:marRight w:val="0"/>
          <w:marTop w:val="0"/>
          <w:marBottom w:val="0"/>
          <w:divBdr>
            <w:top w:val="none" w:sz="0" w:space="0" w:color="auto"/>
            <w:left w:val="none" w:sz="0" w:space="0" w:color="auto"/>
            <w:bottom w:val="none" w:sz="0" w:space="0" w:color="auto"/>
            <w:right w:val="none" w:sz="0" w:space="0" w:color="auto"/>
          </w:divBdr>
        </w:div>
        <w:div w:id="1771391853">
          <w:marLeft w:val="480"/>
          <w:marRight w:val="0"/>
          <w:marTop w:val="0"/>
          <w:marBottom w:val="0"/>
          <w:divBdr>
            <w:top w:val="none" w:sz="0" w:space="0" w:color="auto"/>
            <w:left w:val="none" w:sz="0" w:space="0" w:color="auto"/>
            <w:bottom w:val="none" w:sz="0" w:space="0" w:color="auto"/>
            <w:right w:val="none" w:sz="0" w:space="0" w:color="auto"/>
          </w:divBdr>
        </w:div>
        <w:div w:id="1008287760">
          <w:marLeft w:val="480"/>
          <w:marRight w:val="0"/>
          <w:marTop w:val="0"/>
          <w:marBottom w:val="0"/>
          <w:divBdr>
            <w:top w:val="none" w:sz="0" w:space="0" w:color="auto"/>
            <w:left w:val="none" w:sz="0" w:space="0" w:color="auto"/>
            <w:bottom w:val="none" w:sz="0" w:space="0" w:color="auto"/>
            <w:right w:val="none" w:sz="0" w:space="0" w:color="auto"/>
          </w:divBdr>
        </w:div>
        <w:div w:id="1216356612">
          <w:marLeft w:val="480"/>
          <w:marRight w:val="0"/>
          <w:marTop w:val="0"/>
          <w:marBottom w:val="0"/>
          <w:divBdr>
            <w:top w:val="none" w:sz="0" w:space="0" w:color="auto"/>
            <w:left w:val="none" w:sz="0" w:space="0" w:color="auto"/>
            <w:bottom w:val="none" w:sz="0" w:space="0" w:color="auto"/>
            <w:right w:val="none" w:sz="0" w:space="0" w:color="auto"/>
          </w:divBdr>
        </w:div>
        <w:div w:id="448594915">
          <w:marLeft w:val="480"/>
          <w:marRight w:val="0"/>
          <w:marTop w:val="0"/>
          <w:marBottom w:val="0"/>
          <w:divBdr>
            <w:top w:val="none" w:sz="0" w:space="0" w:color="auto"/>
            <w:left w:val="none" w:sz="0" w:space="0" w:color="auto"/>
            <w:bottom w:val="none" w:sz="0" w:space="0" w:color="auto"/>
            <w:right w:val="none" w:sz="0" w:space="0" w:color="auto"/>
          </w:divBdr>
        </w:div>
        <w:div w:id="326441177">
          <w:marLeft w:val="480"/>
          <w:marRight w:val="0"/>
          <w:marTop w:val="0"/>
          <w:marBottom w:val="0"/>
          <w:divBdr>
            <w:top w:val="none" w:sz="0" w:space="0" w:color="auto"/>
            <w:left w:val="none" w:sz="0" w:space="0" w:color="auto"/>
            <w:bottom w:val="none" w:sz="0" w:space="0" w:color="auto"/>
            <w:right w:val="none" w:sz="0" w:space="0" w:color="auto"/>
          </w:divBdr>
        </w:div>
        <w:div w:id="1170489452">
          <w:marLeft w:val="480"/>
          <w:marRight w:val="0"/>
          <w:marTop w:val="0"/>
          <w:marBottom w:val="0"/>
          <w:divBdr>
            <w:top w:val="none" w:sz="0" w:space="0" w:color="auto"/>
            <w:left w:val="none" w:sz="0" w:space="0" w:color="auto"/>
            <w:bottom w:val="none" w:sz="0" w:space="0" w:color="auto"/>
            <w:right w:val="none" w:sz="0" w:space="0" w:color="auto"/>
          </w:divBdr>
        </w:div>
        <w:div w:id="99880049">
          <w:marLeft w:val="480"/>
          <w:marRight w:val="0"/>
          <w:marTop w:val="0"/>
          <w:marBottom w:val="0"/>
          <w:divBdr>
            <w:top w:val="none" w:sz="0" w:space="0" w:color="auto"/>
            <w:left w:val="none" w:sz="0" w:space="0" w:color="auto"/>
            <w:bottom w:val="none" w:sz="0" w:space="0" w:color="auto"/>
            <w:right w:val="none" w:sz="0" w:space="0" w:color="auto"/>
          </w:divBdr>
        </w:div>
      </w:divsChild>
    </w:div>
    <w:div w:id="1253665485">
      <w:bodyDiv w:val="1"/>
      <w:marLeft w:val="0"/>
      <w:marRight w:val="0"/>
      <w:marTop w:val="0"/>
      <w:marBottom w:val="0"/>
      <w:divBdr>
        <w:top w:val="none" w:sz="0" w:space="0" w:color="auto"/>
        <w:left w:val="none" w:sz="0" w:space="0" w:color="auto"/>
        <w:bottom w:val="none" w:sz="0" w:space="0" w:color="auto"/>
        <w:right w:val="none" w:sz="0" w:space="0" w:color="auto"/>
      </w:divBdr>
    </w:div>
    <w:div w:id="1253735300">
      <w:bodyDiv w:val="1"/>
      <w:marLeft w:val="0"/>
      <w:marRight w:val="0"/>
      <w:marTop w:val="0"/>
      <w:marBottom w:val="0"/>
      <w:divBdr>
        <w:top w:val="none" w:sz="0" w:space="0" w:color="auto"/>
        <w:left w:val="none" w:sz="0" w:space="0" w:color="auto"/>
        <w:bottom w:val="none" w:sz="0" w:space="0" w:color="auto"/>
        <w:right w:val="none" w:sz="0" w:space="0" w:color="auto"/>
      </w:divBdr>
    </w:div>
    <w:div w:id="1254506360">
      <w:bodyDiv w:val="1"/>
      <w:marLeft w:val="0"/>
      <w:marRight w:val="0"/>
      <w:marTop w:val="0"/>
      <w:marBottom w:val="0"/>
      <w:divBdr>
        <w:top w:val="none" w:sz="0" w:space="0" w:color="auto"/>
        <w:left w:val="none" w:sz="0" w:space="0" w:color="auto"/>
        <w:bottom w:val="none" w:sz="0" w:space="0" w:color="auto"/>
        <w:right w:val="none" w:sz="0" w:space="0" w:color="auto"/>
      </w:divBdr>
    </w:div>
    <w:div w:id="1255237362">
      <w:bodyDiv w:val="1"/>
      <w:marLeft w:val="0"/>
      <w:marRight w:val="0"/>
      <w:marTop w:val="0"/>
      <w:marBottom w:val="0"/>
      <w:divBdr>
        <w:top w:val="none" w:sz="0" w:space="0" w:color="auto"/>
        <w:left w:val="none" w:sz="0" w:space="0" w:color="auto"/>
        <w:bottom w:val="none" w:sz="0" w:space="0" w:color="auto"/>
        <w:right w:val="none" w:sz="0" w:space="0" w:color="auto"/>
      </w:divBdr>
    </w:div>
    <w:div w:id="1255238983">
      <w:bodyDiv w:val="1"/>
      <w:marLeft w:val="0"/>
      <w:marRight w:val="0"/>
      <w:marTop w:val="0"/>
      <w:marBottom w:val="0"/>
      <w:divBdr>
        <w:top w:val="none" w:sz="0" w:space="0" w:color="auto"/>
        <w:left w:val="none" w:sz="0" w:space="0" w:color="auto"/>
        <w:bottom w:val="none" w:sz="0" w:space="0" w:color="auto"/>
        <w:right w:val="none" w:sz="0" w:space="0" w:color="auto"/>
      </w:divBdr>
    </w:div>
    <w:div w:id="1255937271">
      <w:bodyDiv w:val="1"/>
      <w:marLeft w:val="0"/>
      <w:marRight w:val="0"/>
      <w:marTop w:val="0"/>
      <w:marBottom w:val="0"/>
      <w:divBdr>
        <w:top w:val="none" w:sz="0" w:space="0" w:color="auto"/>
        <w:left w:val="none" w:sz="0" w:space="0" w:color="auto"/>
        <w:bottom w:val="none" w:sz="0" w:space="0" w:color="auto"/>
        <w:right w:val="none" w:sz="0" w:space="0" w:color="auto"/>
      </w:divBdr>
    </w:div>
    <w:div w:id="1258099902">
      <w:bodyDiv w:val="1"/>
      <w:marLeft w:val="0"/>
      <w:marRight w:val="0"/>
      <w:marTop w:val="0"/>
      <w:marBottom w:val="0"/>
      <w:divBdr>
        <w:top w:val="none" w:sz="0" w:space="0" w:color="auto"/>
        <w:left w:val="none" w:sz="0" w:space="0" w:color="auto"/>
        <w:bottom w:val="none" w:sz="0" w:space="0" w:color="auto"/>
        <w:right w:val="none" w:sz="0" w:space="0" w:color="auto"/>
      </w:divBdr>
    </w:div>
    <w:div w:id="1258170831">
      <w:bodyDiv w:val="1"/>
      <w:marLeft w:val="0"/>
      <w:marRight w:val="0"/>
      <w:marTop w:val="0"/>
      <w:marBottom w:val="0"/>
      <w:divBdr>
        <w:top w:val="none" w:sz="0" w:space="0" w:color="auto"/>
        <w:left w:val="none" w:sz="0" w:space="0" w:color="auto"/>
        <w:bottom w:val="none" w:sz="0" w:space="0" w:color="auto"/>
        <w:right w:val="none" w:sz="0" w:space="0" w:color="auto"/>
      </w:divBdr>
    </w:div>
    <w:div w:id="1259170296">
      <w:bodyDiv w:val="1"/>
      <w:marLeft w:val="0"/>
      <w:marRight w:val="0"/>
      <w:marTop w:val="0"/>
      <w:marBottom w:val="0"/>
      <w:divBdr>
        <w:top w:val="none" w:sz="0" w:space="0" w:color="auto"/>
        <w:left w:val="none" w:sz="0" w:space="0" w:color="auto"/>
        <w:bottom w:val="none" w:sz="0" w:space="0" w:color="auto"/>
        <w:right w:val="none" w:sz="0" w:space="0" w:color="auto"/>
      </w:divBdr>
      <w:divsChild>
        <w:div w:id="316736523">
          <w:marLeft w:val="480"/>
          <w:marRight w:val="0"/>
          <w:marTop w:val="0"/>
          <w:marBottom w:val="0"/>
          <w:divBdr>
            <w:top w:val="none" w:sz="0" w:space="0" w:color="auto"/>
            <w:left w:val="none" w:sz="0" w:space="0" w:color="auto"/>
            <w:bottom w:val="none" w:sz="0" w:space="0" w:color="auto"/>
            <w:right w:val="none" w:sz="0" w:space="0" w:color="auto"/>
          </w:divBdr>
        </w:div>
        <w:div w:id="856894670">
          <w:marLeft w:val="480"/>
          <w:marRight w:val="0"/>
          <w:marTop w:val="0"/>
          <w:marBottom w:val="0"/>
          <w:divBdr>
            <w:top w:val="none" w:sz="0" w:space="0" w:color="auto"/>
            <w:left w:val="none" w:sz="0" w:space="0" w:color="auto"/>
            <w:bottom w:val="none" w:sz="0" w:space="0" w:color="auto"/>
            <w:right w:val="none" w:sz="0" w:space="0" w:color="auto"/>
          </w:divBdr>
        </w:div>
        <w:div w:id="2137067648">
          <w:marLeft w:val="480"/>
          <w:marRight w:val="0"/>
          <w:marTop w:val="0"/>
          <w:marBottom w:val="0"/>
          <w:divBdr>
            <w:top w:val="none" w:sz="0" w:space="0" w:color="auto"/>
            <w:left w:val="none" w:sz="0" w:space="0" w:color="auto"/>
            <w:bottom w:val="none" w:sz="0" w:space="0" w:color="auto"/>
            <w:right w:val="none" w:sz="0" w:space="0" w:color="auto"/>
          </w:divBdr>
        </w:div>
        <w:div w:id="2029402785">
          <w:marLeft w:val="480"/>
          <w:marRight w:val="0"/>
          <w:marTop w:val="0"/>
          <w:marBottom w:val="0"/>
          <w:divBdr>
            <w:top w:val="none" w:sz="0" w:space="0" w:color="auto"/>
            <w:left w:val="none" w:sz="0" w:space="0" w:color="auto"/>
            <w:bottom w:val="none" w:sz="0" w:space="0" w:color="auto"/>
            <w:right w:val="none" w:sz="0" w:space="0" w:color="auto"/>
          </w:divBdr>
        </w:div>
        <w:div w:id="1424839946">
          <w:marLeft w:val="480"/>
          <w:marRight w:val="0"/>
          <w:marTop w:val="0"/>
          <w:marBottom w:val="0"/>
          <w:divBdr>
            <w:top w:val="none" w:sz="0" w:space="0" w:color="auto"/>
            <w:left w:val="none" w:sz="0" w:space="0" w:color="auto"/>
            <w:bottom w:val="none" w:sz="0" w:space="0" w:color="auto"/>
            <w:right w:val="none" w:sz="0" w:space="0" w:color="auto"/>
          </w:divBdr>
        </w:div>
        <w:div w:id="256451270">
          <w:marLeft w:val="480"/>
          <w:marRight w:val="0"/>
          <w:marTop w:val="0"/>
          <w:marBottom w:val="0"/>
          <w:divBdr>
            <w:top w:val="none" w:sz="0" w:space="0" w:color="auto"/>
            <w:left w:val="none" w:sz="0" w:space="0" w:color="auto"/>
            <w:bottom w:val="none" w:sz="0" w:space="0" w:color="auto"/>
            <w:right w:val="none" w:sz="0" w:space="0" w:color="auto"/>
          </w:divBdr>
        </w:div>
        <w:div w:id="353506538">
          <w:marLeft w:val="480"/>
          <w:marRight w:val="0"/>
          <w:marTop w:val="0"/>
          <w:marBottom w:val="0"/>
          <w:divBdr>
            <w:top w:val="none" w:sz="0" w:space="0" w:color="auto"/>
            <w:left w:val="none" w:sz="0" w:space="0" w:color="auto"/>
            <w:bottom w:val="none" w:sz="0" w:space="0" w:color="auto"/>
            <w:right w:val="none" w:sz="0" w:space="0" w:color="auto"/>
          </w:divBdr>
        </w:div>
        <w:div w:id="1846743975">
          <w:marLeft w:val="480"/>
          <w:marRight w:val="0"/>
          <w:marTop w:val="0"/>
          <w:marBottom w:val="0"/>
          <w:divBdr>
            <w:top w:val="none" w:sz="0" w:space="0" w:color="auto"/>
            <w:left w:val="none" w:sz="0" w:space="0" w:color="auto"/>
            <w:bottom w:val="none" w:sz="0" w:space="0" w:color="auto"/>
            <w:right w:val="none" w:sz="0" w:space="0" w:color="auto"/>
          </w:divBdr>
        </w:div>
        <w:div w:id="12658592">
          <w:marLeft w:val="480"/>
          <w:marRight w:val="0"/>
          <w:marTop w:val="0"/>
          <w:marBottom w:val="0"/>
          <w:divBdr>
            <w:top w:val="none" w:sz="0" w:space="0" w:color="auto"/>
            <w:left w:val="none" w:sz="0" w:space="0" w:color="auto"/>
            <w:bottom w:val="none" w:sz="0" w:space="0" w:color="auto"/>
            <w:right w:val="none" w:sz="0" w:space="0" w:color="auto"/>
          </w:divBdr>
        </w:div>
        <w:div w:id="727150574">
          <w:marLeft w:val="480"/>
          <w:marRight w:val="0"/>
          <w:marTop w:val="0"/>
          <w:marBottom w:val="0"/>
          <w:divBdr>
            <w:top w:val="none" w:sz="0" w:space="0" w:color="auto"/>
            <w:left w:val="none" w:sz="0" w:space="0" w:color="auto"/>
            <w:bottom w:val="none" w:sz="0" w:space="0" w:color="auto"/>
            <w:right w:val="none" w:sz="0" w:space="0" w:color="auto"/>
          </w:divBdr>
        </w:div>
        <w:div w:id="330723789">
          <w:marLeft w:val="480"/>
          <w:marRight w:val="0"/>
          <w:marTop w:val="0"/>
          <w:marBottom w:val="0"/>
          <w:divBdr>
            <w:top w:val="none" w:sz="0" w:space="0" w:color="auto"/>
            <w:left w:val="none" w:sz="0" w:space="0" w:color="auto"/>
            <w:bottom w:val="none" w:sz="0" w:space="0" w:color="auto"/>
            <w:right w:val="none" w:sz="0" w:space="0" w:color="auto"/>
          </w:divBdr>
        </w:div>
        <w:div w:id="1973899987">
          <w:marLeft w:val="480"/>
          <w:marRight w:val="0"/>
          <w:marTop w:val="0"/>
          <w:marBottom w:val="0"/>
          <w:divBdr>
            <w:top w:val="none" w:sz="0" w:space="0" w:color="auto"/>
            <w:left w:val="none" w:sz="0" w:space="0" w:color="auto"/>
            <w:bottom w:val="none" w:sz="0" w:space="0" w:color="auto"/>
            <w:right w:val="none" w:sz="0" w:space="0" w:color="auto"/>
          </w:divBdr>
        </w:div>
        <w:div w:id="329136540">
          <w:marLeft w:val="480"/>
          <w:marRight w:val="0"/>
          <w:marTop w:val="0"/>
          <w:marBottom w:val="0"/>
          <w:divBdr>
            <w:top w:val="none" w:sz="0" w:space="0" w:color="auto"/>
            <w:left w:val="none" w:sz="0" w:space="0" w:color="auto"/>
            <w:bottom w:val="none" w:sz="0" w:space="0" w:color="auto"/>
            <w:right w:val="none" w:sz="0" w:space="0" w:color="auto"/>
          </w:divBdr>
        </w:div>
        <w:div w:id="785806928">
          <w:marLeft w:val="480"/>
          <w:marRight w:val="0"/>
          <w:marTop w:val="0"/>
          <w:marBottom w:val="0"/>
          <w:divBdr>
            <w:top w:val="none" w:sz="0" w:space="0" w:color="auto"/>
            <w:left w:val="none" w:sz="0" w:space="0" w:color="auto"/>
            <w:bottom w:val="none" w:sz="0" w:space="0" w:color="auto"/>
            <w:right w:val="none" w:sz="0" w:space="0" w:color="auto"/>
          </w:divBdr>
        </w:div>
        <w:div w:id="246232143">
          <w:marLeft w:val="480"/>
          <w:marRight w:val="0"/>
          <w:marTop w:val="0"/>
          <w:marBottom w:val="0"/>
          <w:divBdr>
            <w:top w:val="none" w:sz="0" w:space="0" w:color="auto"/>
            <w:left w:val="none" w:sz="0" w:space="0" w:color="auto"/>
            <w:bottom w:val="none" w:sz="0" w:space="0" w:color="auto"/>
            <w:right w:val="none" w:sz="0" w:space="0" w:color="auto"/>
          </w:divBdr>
        </w:div>
        <w:div w:id="1146701414">
          <w:marLeft w:val="480"/>
          <w:marRight w:val="0"/>
          <w:marTop w:val="0"/>
          <w:marBottom w:val="0"/>
          <w:divBdr>
            <w:top w:val="none" w:sz="0" w:space="0" w:color="auto"/>
            <w:left w:val="none" w:sz="0" w:space="0" w:color="auto"/>
            <w:bottom w:val="none" w:sz="0" w:space="0" w:color="auto"/>
            <w:right w:val="none" w:sz="0" w:space="0" w:color="auto"/>
          </w:divBdr>
        </w:div>
        <w:div w:id="1095328354">
          <w:marLeft w:val="480"/>
          <w:marRight w:val="0"/>
          <w:marTop w:val="0"/>
          <w:marBottom w:val="0"/>
          <w:divBdr>
            <w:top w:val="none" w:sz="0" w:space="0" w:color="auto"/>
            <w:left w:val="none" w:sz="0" w:space="0" w:color="auto"/>
            <w:bottom w:val="none" w:sz="0" w:space="0" w:color="auto"/>
            <w:right w:val="none" w:sz="0" w:space="0" w:color="auto"/>
          </w:divBdr>
        </w:div>
        <w:div w:id="1703238325">
          <w:marLeft w:val="480"/>
          <w:marRight w:val="0"/>
          <w:marTop w:val="0"/>
          <w:marBottom w:val="0"/>
          <w:divBdr>
            <w:top w:val="none" w:sz="0" w:space="0" w:color="auto"/>
            <w:left w:val="none" w:sz="0" w:space="0" w:color="auto"/>
            <w:bottom w:val="none" w:sz="0" w:space="0" w:color="auto"/>
            <w:right w:val="none" w:sz="0" w:space="0" w:color="auto"/>
          </w:divBdr>
        </w:div>
        <w:div w:id="71707354">
          <w:marLeft w:val="480"/>
          <w:marRight w:val="0"/>
          <w:marTop w:val="0"/>
          <w:marBottom w:val="0"/>
          <w:divBdr>
            <w:top w:val="none" w:sz="0" w:space="0" w:color="auto"/>
            <w:left w:val="none" w:sz="0" w:space="0" w:color="auto"/>
            <w:bottom w:val="none" w:sz="0" w:space="0" w:color="auto"/>
            <w:right w:val="none" w:sz="0" w:space="0" w:color="auto"/>
          </w:divBdr>
        </w:div>
        <w:div w:id="36398160">
          <w:marLeft w:val="480"/>
          <w:marRight w:val="0"/>
          <w:marTop w:val="0"/>
          <w:marBottom w:val="0"/>
          <w:divBdr>
            <w:top w:val="none" w:sz="0" w:space="0" w:color="auto"/>
            <w:left w:val="none" w:sz="0" w:space="0" w:color="auto"/>
            <w:bottom w:val="none" w:sz="0" w:space="0" w:color="auto"/>
            <w:right w:val="none" w:sz="0" w:space="0" w:color="auto"/>
          </w:divBdr>
        </w:div>
        <w:div w:id="1847934910">
          <w:marLeft w:val="480"/>
          <w:marRight w:val="0"/>
          <w:marTop w:val="0"/>
          <w:marBottom w:val="0"/>
          <w:divBdr>
            <w:top w:val="none" w:sz="0" w:space="0" w:color="auto"/>
            <w:left w:val="none" w:sz="0" w:space="0" w:color="auto"/>
            <w:bottom w:val="none" w:sz="0" w:space="0" w:color="auto"/>
            <w:right w:val="none" w:sz="0" w:space="0" w:color="auto"/>
          </w:divBdr>
        </w:div>
        <w:div w:id="155390521">
          <w:marLeft w:val="480"/>
          <w:marRight w:val="0"/>
          <w:marTop w:val="0"/>
          <w:marBottom w:val="0"/>
          <w:divBdr>
            <w:top w:val="none" w:sz="0" w:space="0" w:color="auto"/>
            <w:left w:val="none" w:sz="0" w:space="0" w:color="auto"/>
            <w:bottom w:val="none" w:sz="0" w:space="0" w:color="auto"/>
            <w:right w:val="none" w:sz="0" w:space="0" w:color="auto"/>
          </w:divBdr>
        </w:div>
        <w:div w:id="856963297">
          <w:marLeft w:val="480"/>
          <w:marRight w:val="0"/>
          <w:marTop w:val="0"/>
          <w:marBottom w:val="0"/>
          <w:divBdr>
            <w:top w:val="none" w:sz="0" w:space="0" w:color="auto"/>
            <w:left w:val="none" w:sz="0" w:space="0" w:color="auto"/>
            <w:bottom w:val="none" w:sz="0" w:space="0" w:color="auto"/>
            <w:right w:val="none" w:sz="0" w:space="0" w:color="auto"/>
          </w:divBdr>
        </w:div>
        <w:div w:id="529148543">
          <w:marLeft w:val="480"/>
          <w:marRight w:val="0"/>
          <w:marTop w:val="0"/>
          <w:marBottom w:val="0"/>
          <w:divBdr>
            <w:top w:val="none" w:sz="0" w:space="0" w:color="auto"/>
            <w:left w:val="none" w:sz="0" w:space="0" w:color="auto"/>
            <w:bottom w:val="none" w:sz="0" w:space="0" w:color="auto"/>
            <w:right w:val="none" w:sz="0" w:space="0" w:color="auto"/>
          </w:divBdr>
        </w:div>
        <w:div w:id="1771970531">
          <w:marLeft w:val="480"/>
          <w:marRight w:val="0"/>
          <w:marTop w:val="0"/>
          <w:marBottom w:val="0"/>
          <w:divBdr>
            <w:top w:val="none" w:sz="0" w:space="0" w:color="auto"/>
            <w:left w:val="none" w:sz="0" w:space="0" w:color="auto"/>
            <w:bottom w:val="none" w:sz="0" w:space="0" w:color="auto"/>
            <w:right w:val="none" w:sz="0" w:space="0" w:color="auto"/>
          </w:divBdr>
        </w:div>
        <w:div w:id="1533689019">
          <w:marLeft w:val="480"/>
          <w:marRight w:val="0"/>
          <w:marTop w:val="0"/>
          <w:marBottom w:val="0"/>
          <w:divBdr>
            <w:top w:val="none" w:sz="0" w:space="0" w:color="auto"/>
            <w:left w:val="none" w:sz="0" w:space="0" w:color="auto"/>
            <w:bottom w:val="none" w:sz="0" w:space="0" w:color="auto"/>
            <w:right w:val="none" w:sz="0" w:space="0" w:color="auto"/>
          </w:divBdr>
        </w:div>
        <w:div w:id="1702972189">
          <w:marLeft w:val="480"/>
          <w:marRight w:val="0"/>
          <w:marTop w:val="0"/>
          <w:marBottom w:val="0"/>
          <w:divBdr>
            <w:top w:val="none" w:sz="0" w:space="0" w:color="auto"/>
            <w:left w:val="none" w:sz="0" w:space="0" w:color="auto"/>
            <w:bottom w:val="none" w:sz="0" w:space="0" w:color="auto"/>
            <w:right w:val="none" w:sz="0" w:space="0" w:color="auto"/>
          </w:divBdr>
        </w:div>
        <w:div w:id="1006519794">
          <w:marLeft w:val="480"/>
          <w:marRight w:val="0"/>
          <w:marTop w:val="0"/>
          <w:marBottom w:val="0"/>
          <w:divBdr>
            <w:top w:val="none" w:sz="0" w:space="0" w:color="auto"/>
            <w:left w:val="none" w:sz="0" w:space="0" w:color="auto"/>
            <w:bottom w:val="none" w:sz="0" w:space="0" w:color="auto"/>
            <w:right w:val="none" w:sz="0" w:space="0" w:color="auto"/>
          </w:divBdr>
        </w:div>
        <w:div w:id="22901252">
          <w:marLeft w:val="480"/>
          <w:marRight w:val="0"/>
          <w:marTop w:val="0"/>
          <w:marBottom w:val="0"/>
          <w:divBdr>
            <w:top w:val="none" w:sz="0" w:space="0" w:color="auto"/>
            <w:left w:val="none" w:sz="0" w:space="0" w:color="auto"/>
            <w:bottom w:val="none" w:sz="0" w:space="0" w:color="auto"/>
            <w:right w:val="none" w:sz="0" w:space="0" w:color="auto"/>
          </w:divBdr>
        </w:div>
        <w:div w:id="718818886">
          <w:marLeft w:val="480"/>
          <w:marRight w:val="0"/>
          <w:marTop w:val="0"/>
          <w:marBottom w:val="0"/>
          <w:divBdr>
            <w:top w:val="none" w:sz="0" w:space="0" w:color="auto"/>
            <w:left w:val="none" w:sz="0" w:space="0" w:color="auto"/>
            <w:bottom w:val="none" w:sz="0" w:space="0" w:color="auto"/>
            <w:right w:val="none" w:sz="0" w:space="0" w:color="auto"/>
          </w:divBdr>
        </w:div>
        <w:div w:id="1786147793">
          <w:marLeft w:val="480"/>
          <w:marRight w:val="0"/>
          <w:marTop w:val="0"/>
          <w:marBottom w:val="0"/>
          <w:divBdr>
            <w:top w:val="none" w:sz="0" w:space="0" w:color="auto"/>
            <w:left w:val="none" w:sz="0" w:space="0" w:color="auto"/>
            <w:bottom w:val="none" w:sz="0" w:space="0" w:color="auto"/>
            <w:right w:val="none" w:sz="0" w:space="0" w:color="auto"/>
          </w:divBdr>
        </w:div>
        <w:div w:id="1027683986">
          <w:marLeft w:val="480"/>
          <w:marRight w:val="0"/>
          <w:marTop w:val="0"/>
          <w:marBottom w:val="0"/>
          <w:divBdr>
            <w:top w:val="none" w:sz="0" w:space="0" w:color="auto"/>
            <w:left w:val="none" w:sz="0" w:space="0" w:color="auto"/>
            <w:bottom w:val="none" w:sz="0" w:space="0" w:color="auto"/>
            <w:right w:val="none" w:sz="0" w:space="0" w:color="auto"/>
          </w:divBdr>
        </w:div>
        <w:div w:id="514461442">
          <w:marLeft w:val="480"/>
          <w:marRight w:val="0"/>
          <w:marTop w:val="0"/>
          <w:marBottom w:val="0"/>
          <w:divBdr>
            <w:top w:val="none" w:sz="0" w:space="0" w:color="auto"/>
            <w:left w:val="none" w:sz="0" w:space="0" w:color="auto"/>
            <w:bottom w:val="none" w:sz="0" w:space="0" w:color="auto"/>
            <w:right w:val="none" w:sz="0" w:space="0" w:color="auto"/>
          </w:divBdr>
        </w:div>
        <w:div w:id="1000810835">
          <w:marLeft w:val="480"/>
          <w:marRight w:val="0"/>
          <w:marTop w:val="0"/>
          <w:marBottom w:val="0"/>
          <w:divBdr>
            <w:top w:val="none" w:sz="0" w:space="0" w:color="auto"/>
            <w:left w:val="none" w:sz="0" w:space="0" w:color="auto"/>
            <w:bottom w:val="none" w:sz="0" w:space="0" w:color="auto"/>
            <w:right w:val="none" w:sz="0" w:space="0" w:color="auto"/>
          </w:divBdr>
        </w:div>
        <w:div w:id="1632403037">
          <w:marLeft w:val="480"/>
          <w:marRight w:val="0"/>
          <w:marTop w:val="0"/>
          <w:marBottom w:val="0"/>
          <w:divBdr>
            <w:top w:val="none" w:sz="0" w:space="0" w:color="auto"/>
            <w:left w:val="none" w:sz="0" w:space="0" w:color="auto"/>
            <w:bottom w:val="none" w:sz="0" w:space="0" w:color="auto"/>
            <w:right w:val="none" w:sz="0" w:space="0" w:color="auto"/>
          </w:divBdr>
        </w:div>
        <w:div w:id="1442996383">
          <w:marLeft w:val="480"/>
          <w:marRight w:val="0"/>
          <w:marTop w:val="0"/>
          <w:marBottom w:val="0"/>
          <w:divBdr>
            <w:top w:val="none" w:sz="0" w:space="0" w:color="auto"/>
            <w:left w:val="none" w:sz="0" w:space="0" w:color="auto"/>
            <w:bottom w:val="none" w:sz="0" w:space="0" w:color="auto"/>
            <w:right w:val="none" w:sz="0" w:space="0" w:color="auto"/>
          </w:divBdr>
        </w:div>
        <w:div w:id="1722899270">
          <w:marLeft w:val="480"/>
          <w:marRight w:val="0"/>
          <w:marTop w:val="0"/>
          <w:marBottom w:val="0"/>
          <w:divBdr>
            <w:top w:val="none" w:sz="0" w:space="0" w:color="auto"/>
            <w:left w:val="none" w:sz="0" w:space="0" w:color="auto"/>
            <w:bottom w:val="none" w:sz="0" w:space="0" w:color="auto"/>
            <w:right w:val="none" w:sz="0" w:space="0" w:color="auto"/>
          </w:divBdr>
        </w:div>
        <w:div w:id="824782084">
          <w:marLeft w:val="480"/>
          <w:marRight w:val="0"/>
          <w:marTop w:val="0"/>
          <w:marBottom w:val="0"/>
          <w:divBdr>
            <w:top w:val="none" w:sz="0" w:space="0" w:color="auto"/>
            <w:left w:val="none" w:sz="0" w:space="0" w:color="auto"/>
            <w:bottom w:val="none" w:sz="0" w:space="0" w:color="auto"/>
            <w:right w:val="none" w:sz="0" w:space="0" w:color="auto"/>
          </w:divBdr>
        </w:div>
        <w:div w:id="2070613159">
          <w:marLeft w:val="480"/>
          <w:marRight w:val="0"/>
          <w:marTop w:val="0"/>
          <w:marBottom w:val="0"/>
          <w:divBdr>
            <w:top w:val="none" w:sz="0" w:space="0" w:color="auto"/>
            <w:left w:val="none" w:sz="0" w:space="0" w:color="auto"/>
            <w:bottom w:val="none" w:sz="0" w:space="0" w:color="auto"/>
            <w:right w:val="none" w:sz="0" w:space="0" w:color="auto"/>
          </w:divBdr>
        </w:div>
        <w:div w:id="1786654341">
          <w:marLeft w:val="480"/>
          <w:marRight w:val="0"/>
          <w:marTop w:val="0"/>
          <w:marBottom w:val="0"/>
          <w:divBdr>
            <w:top w:val="none" w:sz="0" w:space="0" w:color="auto"/>
            <w:left w:val="none" w:sz="0" w:space="0" w:color="auto"/>
            <w:bottom w:val="none" w:sz="0" w:space="0" w:color="auto"/>
            <w:right w:val="none" w:sz="0" w:space="0" w:color="auto"/>
          </w:divBdr>
        </w:div>
        <w:div w:id="783773877">
          <w:marLeft w:val="480"/>
          <w:marRight w:val="0"/>
          <w:marTop w:val="0"/>
          <w:marBottom w:val="0"/>
          <w:divBdr>
            <w:top w:val="none" w:sz="0" w:space="0" w:color="auto"/>
            <w:left w:val="none" w:sz="0" w:space="0" w:color="auto"/>
            <w:bottom w:val="none" w:sz="0" w:space="0" w:color="auto"/>
            <w:right w:val="none" w:sz="0" w:space="0" w:color="auto"/>
          </w:divBdr>
        </w:div>
        <w:div w:id="113209530">
          <w:marLeft w:val="480"/>
          <w:marRight w:val="0"/>
          <w:marTop w:val="0"/>
          <w:marBottom w:val="0"/>
          <w:divBdr>
            <w:top w:val="none" w:sz="0" w:space="0" w:color="auto"/>
            <w:left w:val="none" w:sz="0" w:space="0" w:color="auto"/>
            <w:bottom w:val="none" w:sz="0" w:space="0" w:color="auto"/>
            <w:right w:val="none" w:sz="0" w:space="0" w:color="auto"/>
          </w:divBdr>
        </w:div>
        <w:div w:id="1001856540">
          <w:marLeft w:val="480"/>
          <w:marRight w:val="0"/>
          <w:marTop w:val="0"/>
          <w:marBottom w:val="0"/>
          <w:divBdr>
            <w:top w:val="none" w:sz="0" w:space="0" w:color="auto"/>
            <w:left w:val="none" w:sz="0" w:space="0" w:color="auto"/>
            <w:bottom w:val="none" w:sz="0" w:space="0" w:color="auto"/>
            <w:right w:val="none" w:sz="0" w:space="0" w:color="auto"/>
          </w:divBdr>
        </w:div>
        <w:div w:id="377823012">
          <w:marLeft w:val="480"/>
          <w:marRight w:val="0"/>
          <w:marTop w:val="0"/>
          <w:marBottom w:val="0"/>
          <w:divBdr>
            <w:top w:val="none" w:sz="0" w:space="0" w:color="auto"/>
            <w:left w:val="none" w:sz="0" w:space="0" w:color="auto"/>
            <w:bottom w:val="none" w:sz="0" w:space="0" w:color="auto"/>
            <w:right w:val="none" w:sz="0" w:space="0" w:color="auto"/>
          </w:divBdr>
        </w:div>
        <w:div w:id="664089812">
          <w:marLeft w:val="480"/>
          <w:marRight w:val="0"/>
          <w:marTop w:val="0"/>
          <w:marBottom w:val="0"/>
          <w:divBdr>
            <w:top w:val="none" w:sz="0" w:space="0" w:color="auto"/>
            <w:left w:val="none" w:sz="0" w:space="0" w:color="auto"/>
            <w:bottom w:val="none" w:sz="0" w:space="0" w:color="auto"/>
            <w:right w:val="none" w:sz="0" w:space="0" w:color="auto"/>
          </w:divBdr>
        </w:div>
        <w:div w:id="1147012649">
          <w:marLeft w:val="480"/>
          <w:marRight w:val="0"/>
          <w:marTop w:val="0"/>
          <w:marBottom w:val="0"/>
          <w:divBdr>
            <w:top w:val="none" w:sz="0" w:space="0" w:color="auto"/>
            <w:left w:val="none" w:sz="0" w:space="0" w:color="auto"/>
            <w:bottom w:val="none" w:sz="0" w:space="0" w:color="auto"/>
            <w:right w:val="none" w:sz="0" w:space="0" w:color="auto"/>
          </w:divBdr>
        </w:div>
        <w:div w:id="1750081558">
          <w:marLeft w:val="480"/>
          <w:marRight w:val="0"/>
          <w:marTop w:val="0"/>
          <w:marBottom w:val="0"/>
          <w:divBdr>
            <w:top w:val="none" w:sz="0" w:space="0" w:color="auto"/>
            <w:left w:val="none" w:sz="0" w:space="0" w:color="auto"/>
            <w:bottom w:val="none" w:sz="0" w:space="0" w:color="auto"/>
            <w:right w:val="none" w:sz="0" w:space="0" w:color="auto"/>
          </w:divBdr>
        </w:div>
        <w:div w:id="114909420">
          <w:marLeft w:val="480"/>
          <w:marRight w:val="0"/>
          <w:marTop w:val="0"/>
          <w:marBottom w:val="0"/>
          <w:divBdr>
            <w:top w:val="none" w:sz="0" w:space="0" w:color="auto"/>
            <w:left w:val="none" w:sz="0" w:space="0" w:color="auto"/>
            <w:bottom w:val="none" w:sz="0" w:space="0" w:color="auto"/>
            <w:right w:val="none" w:sz="0" w:space="0" w:color="auto"/>
          </w:divBdr>
        </w:div>
        <w:div w:id="1606034912">
          <w:marLeft w:val="480"/>
          <w:marRight w:val="0"/>
          <w:marTop w:val="0"/>
          <w:marBottom w:val="0"/>
          <w:divBdr>
            <w:top w:val="none" w:sz="0" w:space="0" w:color="auto"/>
            <w:left w:val="none" w:sz="0" w:space="0" w:color="auto"/>
            <w:bottom w:val="none" w:sz="0" w:space="0" w:color="auto"/>
            <w:right w:val="none" w:sz="0" w:space="0" w:color="auto"/>
          </w:divBdr>
        </w:div>
        <w:div w:id="225385175">
          <w:marLeft w:val="480"/>
          <w:marRight w:val="0"/>
          <w:marTop w:val="0"/>
          <w:marBottom w:val="0"/>
          <w:divBdr>
            <w:top w:val="none" w:sz="0" w:space="0" w:color="auto"/>
            <w:left w:val="none" w:sz="0" w:space="0" w:color="auto"/>
            <w:bottom w:val="none" w:sz="0" w:space="0" w:color="auto"/>
            <w:right w:val="none" w:sz="0" w:space="0" w:color="auto"/>
          </w:divBdr>
        </w:div>
        <w:div w:id="1045786943">
          <w:marLeft w:val="480"/>
          <w:marRight w:val="0"/>
          <w:marTop w:val="0"/>
          <w:marBottom w:val="0"/>
          <w:divBdr>
            <w:top w:val="none" w:sz="0" w:space="0" w:color="auto"/>
            <w:left w:val="none" w:sz="0" w:space="0" w:color="auto"/>
            <w:bottom w:val="none" w:sz="0" w:space="0" w:color="auto"/>
            <w:right w:val="none" w:sz="0" w:space="0" w:color="auto"/>
          </w:divBdr>
        </w:div>
        <w:div w:id="696741302">
          <w:marLeft w:val="480"/>
          <w:marRight w:val="0"/>
          <w:marTop w:val="0"/>
          <w:marBottom w:val="0"/>
          <w:divBdr>
            <w:top w:val="none" w:sz="0" w:space="0" w:color="auto"/>
            <w:left w:val="none" w:sz="0" w:space="0" w:color="auto"/>
            <w:bottom w:val="none" w:sz="0" w:space="0" w:color="auto"/>
            <w:right w:val="none" w:sz="0" w:space="0" w:color="auto"/>
          </w:divBdr>
        </w:div>
        <w:div w:id="4484592">
          <w:marLeft w:val="480"/>
          <w:marRight w:val="0"/>
          <w:marTop w:val="0"/>
          <w:marBottom w:val="0"/>
          <w:divBdr>
            <w:top w:val="none" w:sz="0" w:space="0" w:color="auto"/>
            <w:left w:val="none" w:sz="0" w:space="0" w:color="auto"/>
            <w:bottom w:val="none" w:sz="0" w:space="0" w:color="auto"/>
            <w:right w:val="none" w:sz="0" w:space="0" w:color="auto"/>
          </w:divBdr>
        </w:div>
        <w:div w:id="996809368">
          <w:marLeft w:val="480"/>
          <w:marRight w:val="0"/>
          <w:marTop w:val="0"/>
          <w:marBottom w:val="0"/>
          <w:divBdr>
            <w:top w:val="none" w:sz="0" w:space="0" w:color="auto"/>
            <w:left w:val="none" w:sz="0" w:space="0" w:color="auto"/>
            <w:bottom w:val="none" w:sz="0" w:space="0" w:color="auto"/>
            <w:right w:val="none" w:sz="0" w:space="0" w:color="auto"/>
          </w:divBdr>
        </w:div>
        <w:div w:id="1012416670">
          <w:marLeft w:val="480"/>
          <w:marRight w:val="0"/>
          <w:marTop w:val="0"/>
          <w:marBottom w:val="0"/>
          <w:divBdr>
            <w:top w:val="none" w:sz="0" w:space="0" w:color="auto"/>
            <w:left w:val="none" w:sz="0" w:space="0" w:color="auto"/>
            <w:bottom w:val="none" w:sz="0" w:space="0" w:color="auto"/>
            <w:right w:val="none" w:sz="0" w:space="0" w:color="auto"/>
          </w:divBdr>
        </w:div>
        <w:div w:id="359016413">
          <w:marLeft w:val="480"/>
          <w:marRight w:val="0"/>
          <w:marTop w:val="0"/>
          <w:marBottom w:val="0"/>
          <w:divBdr>
            <w:top w:val="none" w:sz="0" w:space="0" w:color="auto"/>
            <w:left w:val="none" w:sz="0" w:space="0" w:color="auto"/>
            <w:bottom w:val="none" w:sz="0" w:space="0" w:color="auto"/>
            <w:right w:val="none" w:sz="0" w:space="0" w:color="auto"/>
          </w:divBdr>
        </w:div>
        <w:div w:id="1683049057">
          <w:marLeft w:val="480"/>
          <w:marRight w:val="0"/>
          <w:marTop w:val="0"/>
          <w:marBottom w:val="0"/>
          <w:divBdr>
            <w:top w:val="none" w:sz="0" w:space="0" w:color="auto"/>
            <w:left w:val="none" w:sz="0" w:space="0" w:color="auto"/>
            <w:bottom w:val="none" w:sz="0" w:space="0" w:color="auto"/>
            <w:right w:val="none" w:sz="0" w:space="0" w:color="auto"/>
          </w:divBdr>
        </w:div>
        <w:div w:id="171646155">
          <w:marLeft w:val="480"/>
          <w:marRight w:val="0"/>
          <w:marTop w:val="0"/>
          <w:marBottom w:val="0"/>
          <w:divBdr>
            <w:top w:val="none" w:sz="0" w:space="0" w:color="auto"/>
            <w:left w:val="none" w:sz="0" w:space="0" w:color="auto"/>
            <w:bottom w:val="none" w:sz="0" w:space="0" w:color="auto"/>
            <w:right w:val="none" w:sz="0" w:space="0" w:color="auto"/>
          </w:divBdr>
        </w:div>
        <w:div w:id="745882682">
          <w:marLeft w:val="480"/>
          <w:marRight w:val="0"/>
          <w:marTop w:val="0"/>
          <w:marBottom w:val="0"/>
          <w:divBdr>
            <w:top w:val="none" w:sz="0" w:space="0" w:color="auto"/>
            <w:left w:val="none" w:sz="0" w:space="0" w:color="auto"/>
            <w:bottom w:val="none" w:sz="0" w:space="0" w:color="auto"/>
            <w:right w:val="none" w:sz="0" w:space="0" w:color="auto"/>
          </w:divBdr>
        </w:div>
        <w:div w:id="84618935">
          <w:marLeft w:val="480"/>
          <w:marRight w:val="0"/>
          <w:marTop w:val="0"/>
          <w:marBottom w:val="0"/>
          <w:divBdr>
            <w:top w:val="none" w:sz="0" w:space="0" w:color="auto"/>
            <w:left w:val="none" w:sz="0" w:space="0" w:color="auto"/>
            <w:bottom w:val="none" w:sz="0" w:space="0" w:color="auto"/>
            <w:right w:val="none" w:sz="0" w:space="0" w:color="auto"/>
          </w:divBdr>
        </w:div>
        <w:div w:id="1157111176">
          <w:marLeft w:val="480"/>
          <w:marRight w:val="0"/>
          <w:marTop w:val="0"/>
          <w:marBottom w:val="0"/>
          <w:divBdr>
            <w:top w:val="none" w:sz="0" w:space="0" w:color="auto"/>
            <w:left w:val="none" w:sz="0" w:space="0" w:color="auto"/>
            <w:bottom w:val="none" w:sz="0" w:space="0" w:color="auto"/>
            <w:right w:val="none" w:sz="0" w:space="0" w:color="auto"/>
          </w:divBdr>
        </w:div>
        <w:div w:id="127433594">
          <w:marLeft w:val="480"/>
          <w:marRight w:val="0"/>
          <w:marTop w:val="0"/>
          <w:marBottom w:val="0"/>
          <w:divBdr>
            <w:top w:val="none" w:sz="0" w:space="0" w:color="auto"/>
            <w:left w:val="none" w:sz="0" w:space="0" w:color="auto"/>
            <w:bottom w:val="none" w:sz="0" w:space="0" w:color="auto"/>
            <w:right w:val="none" w:sz="0" w:space="0" w:color="auto"/>
          </w:divBdr>
        </w:div>
        <w:div w:id="294871260">
          <w:marLeft w:val="480"/>
          <w:marRight w:val="0"/>
          <w:marTop w:val="0"/>
          <w:marBottom w:val="0"/>
          <w:divBdr>
            <w:top w:val="none" w:sz="0" w:space="0" w:color="auto"/>
            <w:left w:val="none" w:sz="0" w:space="0" w:color="auto"/>
            <w:bottom w:val="none" w:sz="0" w:space="0" w:color="auto"/>
            <w:right w:val="none" w:sz="0" w:space="0" w:color="auto"/>
          </w:divBdr>
        </w:div>
        <w:div w:id="1805191814">
          <w:marLeft w:val="480"/>
          <w:marRight w:val="0"/>
          <w:marTop w:val="0"/>
          <w:marBottom w:val="0"/>
          <w:divBdr>
            <w:top w:val="none" w:sz="0" w:space="0" w:color="auto"/>
            <w:left w:val="none" w:sz="0" w:space="0" w:color="auto"/>
            <w:bottom w:val="none" w:sz="0" w:space="0" w:color="auto"/>
            <w:right w:val="none" w:sz="0" w:space="0" w:color="auto"/>
          </w:divBdr>
        </w:div>
        <w:div w:id="951131099">
          <w:marLeft w:val="480"/>
          <w:marRight w:val="0"/>
          <w:marTop w:val="0"/>
          <w:marBottom w:val="0"/>
          <w:divBdr>
            <w:top w:val="none" w:sz="0" w:space="0" w:color="auto"/>
            <w:left w:val="none" w:sz="0" w:space="0" w:color="auto"/>
            <w:bottom w:val="none" w:sz="0" w:space="0" w:color="auto"/>
            <w:right w:val="none" w:sz="0" w:space="0" w:color="auto"/>
          </w:divBdr>
        </w:div>
        <w:div w:id="961765819">
          <w:marLeft w:val="480"/>
          <w:marRight w:val="0"/>
          <w:marTop w:val="0"/>
          <w:marBottom w:val="0"/>
          <w:divBdr>
            <w:top w:val="none" w:sz="0" w:space="0" w:color="auto"/>
            <w:left w:val="none" w:sz="0" w:space="0" w:color="auto"/>
            <w:bottom w:val="none" w:sz="0" w:space="0" w:color="auto"/>
            <w:right w:val="none" w:sz="0" w:space="0" w:color="auto"/>
          </w:divBdr>
        </w:div>
        <w:div w:id="1455562528">
          <w:marLeft w:val="480"/>
          <w:marRight w:val="0"/>
          <w:marTop w:val="0"/>
          <w:marBottom w:val="0"/>
          <w:divBdr>
            <w:top w:val="none" w:sz="0" w:space="0" w:color="auto"/>
            <w:left w:val="none" w:sz="0" w:space="0" w:color="auto"/>
            <w:bottom w:val="none" w:sz="0" w:space="0" w:color="auto"/>
            <w:right w:val="none" w:sz="0" w:space="0" w:color="auto"/>
          </w:divBdr>
        </w:div>
        <w:div w:id="784620016">
          <w:marLeft w:val="480"/>
          <w:marRight w:val="0"/>
          <w:marTop w:val="0"/>
          <w:marBottom w:val="0"/>
          <w:divBdr>
            <w:top w:val="none" w:sz="0" w:space="0" w:color="auto"/>
            <w:left w:val="none" w:sz="0" w:space="0" w:color="auto"/>
            <w:bottom w:val="none" w:sz="0" w:space="0" w:color="auto"/>
            <w:right w:val="none" w:sz="0" w:space="0" w:color="auto"/>
          </w:divBdr>
        </w:div>
        <w:div w:id="1902904497">
          <w:marLeft w:val="480"/>
          <w:marRight w:val="0"/>
          <w:marTop w:val="0"/>
          <w:marBottom w:val="0"/>
          <w:divBdr>
            <w:top w:val="none" w:sz="0" w:space="0" w:color="auto"/>
            <w:left w:val="none" w:sz="0" w:space="0" w:color="auto"/>
            <w:bottom w:val="none" w:sz="0" w:space="0" w:color="auto"/>
            <w:right w:val="none" w:sz="0" w:space="0" w:color="auto"/>
          </w:divBdr>
        </w:div>
        <w:div w:id="1958826225">
          <w:marLeft w:val="480"/>
          <w:marRight w:val="0"/>
          <w:marTop w:val="0"/>
          <w:marBottom w:val="0"/>
          <w:divBdr>
            <w:top w:val="none" w:sz="0" w:space="0" w:color="auto"/>
            <w:left w:val="none" w:sz="0" w:space="0" w:color="auto"/>
            <w:bottom w:val="none" w:sz="0" w:space="0" w:color="auto"/>
            <w:right w:val="none" w:sz="0" w:space="0" w:color="auto"/>
          </w:divBdr>
        </w:div>
        <w:div w:id="1439451491">
          <w:marLeft w:val="480"/>
          <w:marRight w:val="0"/>
          <w:marTop w:val="0"/>
          <w:marBottom w:val="0"/>
          <w:divBdr>
            <w:top w:val="none" w:sz="0" w:space="0" w:color="auto"/>
            <w:left w:val="none" w:sz="0" w:space="0" w:color="auto"/>
            <w:bottom w:val="none" w:sz="0" w:space="0" w:color="auto"/>
            <w:right w:val="none" w:sz="0" w:space="0" w:color="auto"/>
          </w:divBdr>
        </w:div>
        <w:div w:id="2003117126">
          <w:marLeft w:val="480"/>
          <w:marRight w:val="0"/>
          <w:marTop w:val="0"/>
          <w:marBottom w:val="0"/>
          <w:divBdr>
            <w:top w:val="none" w:sz="0" w:space="0" w:color="auto"/>
            <w:left w:val="none" w:sz="0" w:space="0" w:color="auto"/>
            <w:bottom w:val="none" w:sz="0" w:space="0" w:color="auto"/>
            <w:right w:val="none" w:sz="0" w:space="0" w:color="auto"/>
          </w:divBdr>
        </w:div>
        <w:div w:id="506868005">
          <w:marLeft w:val="480"/>
          <w:marRight w:val="0"/>
          <w:marTop w:val="0"/>
          <w:marBottom w:val="0"/>
          <w:divBdr>
            <w:top w:val="none" w:sz="0" w:space="0" w:color="auto"/>
            <w:left w:val="none" w:sz="0" w:space="0" w:color="auto"/>
            <w:bottom w:val="none" w:sz="0" w:space="0" w:color="auto"/>
            <w:right w:val="none" w:sz="0" w:space="0" w:color="auto"/>
          </w:divBdr>
        </w:div>
        <w:div w:id="1662536926">
          <w:marLeft w:val="480"/>
          <w:marRight w:val="0"/>
          <w:marTop w:val="0"/>
          <w:marBottom w:val="0"/>
          <w:divBdr>
            <w:top w:val="none" w:sz="0" w:space="0" w:color="auto"/>
            <w:left w:val="none" w:sz="0" w:space="0" w:color="auto"/>
            <w:bottom w:val="none" w:sz="0" w:space="0" w:color="auto"/>
            <w:right w:val="none" w:sz="0" w:space="0" w:color="auto"/>
          </w:divBdr>
        </w:div>
        <w:div w:id="286356333">
          <w:marLeft w:val="480"/>
          <w:marRight w:val="0"/>
          <w:marTop w:val="0"/>
          <w:marBottom w:val="0"/>
          <w:divBdr>
            <w:top w:val="none" w:sz="0" w:space="0" w:color="auto"/>
            <w:left w:val="none" w:sz="0" w:space="0" w:color="auto"/>
            <w:bottom w:val="none" w:sz="0" w:space="0" w:color="auto"/>
            <w:right w:val="none" w:sz="0" w:space="0" w:color="auto"/>
          </w:divBdr>
        </w:div>
        <w:div w:id="1264847157">
          <w:marLeft w:val="480"/>
          <w:marRight w:val="0"/>
          <w:marTop w:val="0"/>
          <w:marBottom w:val="0"/>
          <w:divBdr>
            <w:top w:val="none" w:sz="0" w:space="0" w:color="auto"/>
            <w:left w:val="none" w:sz="0" w:space="0" w:color="auto"/>
            <w:bottom w:val="none" w:sz="0" w:space="0" w:color="auto"/>
            <w:right w:val="none" w:sz="0" w:space="0" w:color="auto"/>
          </w:divBdr>
        </w:div>
        <w:div w:id="975374514">
          <w:marLeft w:val="480"/>
          <w:marRight w:val="0"/>
          <w:marTop w:val="0"/>
          <w:marBottom w:val="0"/>
          <w:divBdr>
            <w:top w:val="none" w:sz="0" w:space="0" w:color="auto"/>
            <w:left w:val="none" w:sz="0" w:space="0" w:color="auto"/>
            <w:bottom w:val="none" w:sz="0" w:space="0" w:color="auto"/>
            <w:right w:val="none" w:sz="0" w:space="0" w:color="auto"/>
          </w:divBdr>
        </w:div>
        <w:div w:id="520246945">
          <w:marLeft w:val="480"/>
          <w:marRight w:val="0"/>
          <w:marTop w:val="0"/>
          <w:marBottom w:val="0"/>
          <w:divBdr>
            <w:top w:val="none" w:sz="0" w:space="0" w:color="auto"/>
            <w:left w:val="none" w:sz="0" w:space="0" w:color="auto"/>
            <w:bottom w:val="none" w:sz="0" w:space="0" w:color="auto"/>
            <w:right w:val="none" w:sz="0" w:space="0" w:color="auto"/>
          </w:divBdr>
        </w:div>
        <w:div w:id="1940522534">
          <w:marLeft w:val="480"/>
          <w:marRight w:val="0"/>
          <w:marTop w:val="0"/>
          <w:marBottom w:val="0"/>
          <w:divBdr>
            <w:top w:val="none" w:sz="0" w:space="0" w:color="auto"/>
            <w:left w:val="none" w:sz="0" w:space="0" w:color="auto"/>
            <w:bottom w:val="none" w:sz="0" w:space="0" w:color="auto"/>
            <w:right w:val="none" w:sz="0" w:space="0" w:color="auto"/>
          </w:divBdr>
        </w:div>
        <w:div w:id="1726447231">
          <w:marLeft w:val="480"/>
          <w:marRight w:val="0"/>
          <w:marTop w:val="0"/>
          <w:marBottom w:val="0"/>
          <w:divBdr>
            <w:top w:val="none" w:sz="0" w:space="0" w:color="auto"/>
            <w:left w:val="none" w:sz="0" w:space="0" w:color="auto"/>
            <w:bottom w:val="none" w:sz="0" w:space="0" w:color="auto"/>
            <w:right w:val="none" w:sz="0" w:space="0" w:color="auto"/>
          </w:divBdr>
        </w:div>
        <w:div w:id="1763842626">
          <w:marLeft w:val="480"/>
          <w:marRight w:val="0"/>
          <w:marTop w:val="0"/>
          <w:marBottom w:val="0"/>
          <w:divBdr>
            <w:top w:val="none" w:sz="0" w:space="0" w:color="auto"/>
            <w:left w:val="none" w:sz="0" w:space="0" w:color="auto"/>
            <w:bottom w:val="none" w:sz="0" w:space="0" w:color="auto"/>
            <w:right w:val="none" w:sz="0" w:space="0" w:color="auto"/>
          </w:divBdr>
        </w:div>
        <w:div w:id="1937520691">
          <w:marLeft w:val="480"/>
          <w:marRight w:val="0"/>
          <w:marTop w:val="0"/>
          <w:marBottom w:val="0"/>
          <w:divBdr>
            <w:top w:val="none" w:sz="0" w:space="0" w:color="auto"/>
            <w:left w:val="none" w:sz="0" w:space="0" w:color="auto"/>
            <w:bottom w:val="none" w:sz="0" w:space="0" w:color="auto"/>
            <w:right w:val="none" w:sz="0" w:space="0" w:color="auto"/>
          </w:divBdr>
        </w:div>
        <w:div w:id="658001833">
          <w:marLeft w:val="480"/>
          <w:marRight w:val="0"/>
          <w:marTop w:val="0"/>
          <w:marBottom w:val="0"/>
          <w:divBdr>
            <w:top w:val="none" w:sz="0" w:space="0" w:color="auto"/>
            <w:left w:val="none" w:sz="0" w:space="0" w:color="auto"/>
            <w:bottom w:val="none" w:sz="0" w:space="0" w:color="auto"/>
            <w:right w:val="none" w:sz="0" w:space="0" w:color="auto"/>
          </w:divBdr>
        </w:div>
        <w:div w:id="593905509">
          <w:marLeft w:val="480"/>
          <w:marRight w:val="0"/>
          <w:marTop w:val="0"/>
          <w:marBottom w:val="0"/>
          <w:divBdr>
            <w:top w:val="none" w:sz="0" w:space="0" w:color="auto"/>
            <w:left w:val="none" w:sz="0" w:space="0" w:color="auto"/>
            <w:bottom w:val="none" w:sz="0" w:space="0" w:color="auto"/>
            <w:right w:val="none" w:sz="0" w:space="0" w:color="auto"/>
          </w:divBdr>
        </w:div>
        <w:div w:id="386420660">
          <w:marLeft w:val="480"/>
          <w:marRight w:val="0"/>
          <w:marTop w:val="0"/>
          <w:marBottom w:val="0"/>
          <w:divBdr>
            <w:top w:val="none" w:sz="0" w:space="0" w:color="auto"/>
            <w:left w:val="none" w:sz="0" w:space="0" w:color="auto"/>
            <w:bottom w:val="none" w:sz="0" w:space="0" w:color="auto"/>
            <w:right w:val="none" w:sz="0" w:space="0" w:color="auto"/>
          </w:divBdr>
        </w:div>
        <w:div w:id="991835356">
          <w:marLeft w:val="480"/>
          <w:marRight w:val="0"/>
          <w:marTop w:val="0"/>
          <w:marBottom w:val="0"/>
          <w:divBdr>
            <w:top w:val="none" w:sz="0" w:space="0" w:color="auto"/>
            <w:left w:val="none" w:sz="0" w:space="0" w:color="auto"/>
            <w:bottom w:val="none" w:sz="0" w:space="0" w:color="auto"/>
            <w:right w:val="none" w:sz="0" w:space="0" w:color="auto"/>
          </w:divBdr>
        </w:div>
        <w:div w:id="107554547">
          <w:marLeft w:val="480"/>
          <w:marRight w:val="0"/>
          <w:marTop w:val="0"/>
          <w:marBottom w:val="0"/>
          <w:divBdr>
            <w:top w:val="none" w:sz="0" w:space="0" w:color="auto"/>
            <w:left w:val="none" w:sz="0" w:space="0" w:color="auto"/>
            <w:bottom w:val="none" w:sz="0" w:space="0" w:color="auto"/>
            <w:right w:val="none" w:sz="0" w:space="0" w:color="auto"/>
          </w:divBdr>
        </w:div>
        <w:div w:id="1372726768">
          <w:marLeft w:val="480"/>
          <w:marRight w:val="0"/>
          <w:marTop w:val="0"/>
          <w:marBottom w:val="0"/>
          <w:divBdr>
            <w:top w:val="none" w:sz="0" w:space="0" w:color="auto"/>
            <w:left w:val="none" w:sz="0" w:space="0" w:color="auto"/>
            <w:bottom w:val="none" w:sz="0" w:space="0" w:color="auto"/>
            <w:right w:val="none" w:sz="0" w:space="0" w:color="auto"/>
          </w:divBdr>
        </w:div>
        <w:div w:id="2140952114">
          <w:marLeft w:val="480"/>
          <w:marRight w:val="0"/>
          <w:marTop w:val="0"/>
          <w:marBottom w:val="0"/>
          <w:divBdr>
            <w:top w:val="none" w:sz="0" w:space="0" w:color="auto"/>
            <w:left w:val="none" w:sz="0" w:space="0" w:color="auto"/>
            <w:bottom w:val="none" w:sz="0" w:space="0" w:color="auto"/>
            <w:right w:val="none" w:sz="0" w:space="0" w:color="auto"/>
          </w:divBdr>
        </w:div>
        <w:div w:id="1506163016">
          <w:marLeft w:val="480"/>
          <w:marRight w:val="0"/>
          <w:marTop w:val="0"/>
          <w:marBottom w:val="0"/>
          <w:divBdr>
            <w:top w:val="none" w:sz="0" w:space="0" w:color="auto"/>
            <w:left w:val="none" w:sz="0" w:space="0" w:color="auto"/>
            <w:bottom w:val="none" w:sz="0" w:space="0" w:color="auto"/>
            <w:right w:val="none" w:sz="0" w:space="0" w:color="auto"/>
          </w:divBdr>
        </w:div>
        <w:div w:id="290138538">
          <w:marLeft w:val="480"/>
          <w:marRight w:val="0"/>
          <w:marTop w:val="0"/>
          <w:marBottom w:val="0"/>
          <w:divBdr>
            <w:top w:val="none" w:sz="0" w:space="0" w:color="auto"/>
            <w:left w:val="none" w:sz="0" w:space="0" w:color="auto"/>
            <w:bottom w:val="none" w:sz="0" w:space="0" w:color="auto"/>
            <w:right w:val="none" w:sz="0" w:space="0" w:color="auto"/>
          </w:divBdr>
        </w:div>
        <w:div w:id="1688361306">
          <w:marLeft w:val="480"/>
          <w:marRight w:val="0"/>
          <w:marTop w:val="0"/>
          <w:marBottom w:val="0"/>
          <w:divBdr>
            <w:top w:val="none" w:sz="0" w:space="0" w:color="auto"/>
            <w:left w:val="none" w:sz="0" w:space="0" w:color="auto"/>
            <w:bottom w:val="none" w:sz="0" w:space="0" w:color="auto"/>
            <w:right w:val="none" w:sz="0" w:space="0" w:color="auto"/>
          </w:divBdr>
        </w:div>
        <w:div w:id="1913613916">
          <w:marLeft w:val="480"/>
          <w:marRight w:val="0"/>
          <w:marTop w:val="0"/>
          <w:marBottom w:val="0"/>
          <w:divBdr>
            <w:top w:val="none" w:sz="0" w:space="0" w:color="auto"/>
            <w:left w:val="none" w:sz="0" w:space="0" w:color="auto"/>
            <w:bottom w:val="none" w:sz="0" w:space="0" w:color="auto"/>
            <w:right w:val="none" w:sz="0" w:space="0" w:color="auto"/>
          </w:divBdr>
        </w:div>
        <w:div w:id="1920601180">
          <w:marLeft w:val="480"/>
          <w:marRight w:val="0"/>
          <w:marTop w:val="0"/>
          <w:marBottom w:val="0"/>
          <w:divBdr>
            <w:top w:val="none" w:sz="0" w:space="0" w:color="auto"/>
            <w:left w:val="none" w:sz="0" w:space="0" w:color="auto"/>
            <w:bottom w:val="none" w:sz="0" w:space="0" w:color="auto"/>
            <w:right w:val="none" w:sz="0" w:space="0" w:color="auto"/>
          </w:divBdr>
        </w:div>
        <w:div w:id="784352822">
          <w:marLeft w:val="480"/>
          <w:marRight w:val="0"/>
          <w:marTop w:val="0"/>
          <w:marBottom w:val="0"/>
          <w:divBdr>
            <w:top w:val="none" w:sz="0" w:space="0" w:color="auto"/>
            <w:left w:val="none" w:sz="0" w:space="0" w:color="auto"/>
            <w:bottom w:val="none" w:sz="0" w:space="0" w:color="auto"/>
            <w:right w:val="none" w:sz="0" w:space="0" w:color="auto"/>
          </w:divBdr>
        </w:div>
        <w:div w:id="754328961">
          <w:marLeft w:val="480"/>
          <w:marRight w:val="0"/>
          <w:marTop w:val="0"/>
          <w:marBottom w:val="0"/>
          <w:divBdr>
            <w:top w:val="none" w:sz="0" w:space="0" w:color="auto"/>
            <w:left w:val="none" w:sz="0" w:space="0" w:color="auto"/>
            <w:bottom w:val="none" w:sz="0" w:space="0" w:color="auto"/>
            <w:right w:val="none" w:sz="0" w:space="0" w:color="auto"/>
          </w:divBdr>
        </w:div>
        <w:div w:id="1270162283">
          <w:marLeft w:val="480"/>
          <w:marRight w:val="0"/>
          <w:marTop w:val="0"/>
          <w:marBottom w:val="0"/>
          <w:divBdr>
            <w:top w:val="none" w:sz="0" w:space="0" w:color="auto"/>
            <w:left w:val="none" w:sz="0" w:space="0" w:color="auto"/>
            <w:bottom w:val="none" w:sz="0" w:space="0" w:color="auto"/>
            <w:right w:val="none" w:sz="0" w:space="0" w:color="auto"/>
          </w:divBdr>
        </w:div>
        <w:div w:id="1312520604">
          <w:marLeft w:val="480"/>
          <w:marRight w:val="0"/>
          <w:marTop w:val="0"/>
          <w:marBottom w:val="0"/>
          <w:divBdr>
            <w:top w:val="none" w:sz="0" w:space="0" w:color="auto"/>
            <w:left w:val="none" w:sz="0" w:space="0" w:color="auto"/>
            <w:bottom w:val="none" w:sz="0" w:space="0" w:color="auto"/>
            <w:right w:val="none" w:sz="0" w:space="0" w:color="auto"/>
          </w:divBdr>
        </w:div>
        <w:div w:id="8456515">
          <w:marLeft w:val="480"/>
          <w:marRight w:val="0"/>
          <w:marTop w:val="0"/>
          <w:marBottom w:val="0"/>
          <w:divBdr>
            <w:top w:val="none" w:sz="0" w:space="0" w:color="auto"/>
            <w:left w:val="none" w:sz="0" w:space="0" w:color="auto"/>
            <w:bottom w:val="none" w:sz="0" w:space="0" w:color="auto"/>
            <w:right w:val="none" w:sz="0" w:space="0" w:color="auto"/>
          </w:divBdr>
        </w:div>
        <w:div w:id="1432045662">
          <w:marLeft w:val="480"/>
          <w:marRight w:val="0"/>
          <w:marTop w:val="0"/>
          <w:marBottom w:val="0"/>
          <w:divBdr>
            <w:top w:val="none" w:sz="0" w:space="0" w:color="auto"/>
            <w:left w:val="none" w:sz="0" w:space="0" w:color="auto"/>
            <w:bottom w:val="none" w:sz="0" w:space="0" w:color="auto"/>
            <w:right w:val="none" w:sz="0" w:space="0" w:color="auto"/>
          </w:divBdr>
        </w:div>
        <w:div w:id="1761176875">
          <w:marLeft w:val="480"/>
          <w:marRight w:val="0"/>
          <w:marTop w:val="0"/>
          <w:marBottom w:val="0"/>
          <w:divBdr>
            <w:top w:val="none" w:sz="0" w:space="0" w:color="auto"/>
            <w:left w:val="none" w:sz="0" w:space="0" w:color="auto"/>
            <w:bottom w:val="none" w:sz="0" w:space="0" w:color="auto"/>
            <w:right w:val="none" w:sz="0" w:space="0" w:color="auto"/>
          </w:divBdr>
        </w:div>
        <w:div w:id="1162625151">
          <w:marLeft w:val="480"/>
          <w:marRight w:val="0"/>
          <w:marTop w:val="0"/>
          <w:marBottom w:val="0"/>
          <w:divBdr>
            <w:top w:val="none" w:sz="0" w:space="0" w:color="auto"/>
            <w:left w:val="none" w:sz="0" w:space="0" w:color="auto"/>
            <w:bottom w:val="none" w:sz="0" w:space="0" w:color="auto"/>
            <w:right w:val="none" w:sz="0" w:space="0" w:color="auto"/>
          </w:divBdr>
        </w:div>
        <w:div w:id="1588883700">
          <w:marLeft w:val="480"/>
          <w:marRight w:val="0"/>
          <w:marTop w:val="0"/>
          <w:marBottom w:val="0"/>
          <w:divBdr>
            <w:top w:val="none" w:sz="0" w:space="0" w:color="auto"/>
            <w:left w:val="none" w:sz="0" w:space="0" w:color="auto"/>
            <w:bottom w:val="none" w:sz="0" w:space="0" w:color="auto"/>
            <w:right w:val="none" w:sz="0" w:space="0" w:color="auto"/>
          </w:divBdr>
        </w:div>
        <w:div w:id="1684941930">
          <w:marLeft w:val="480"/>
          <w:marRight w:val="0"/>
          <w:marTop w:val="0"/>
          <w:marBottom w:val="0"/>
          <w:divBdr>
            <w:top w:val="none" w:sz="0" w:space="0" w:color="auto"/>
            <w:left w:val="none" w:sz="0" w:space="0" w:color="auto"/>
            <w:bottom w:val="none" w:sz="0" w:space="0" w:color="auto"/>
            <w:right w:val="none" w:sz="0" w:space="0" w:color="auto"/>
          </w:divBdr>
        </w:div>
        <w:div w:id="2035382249">
          <w:marLeft w:val="480"/>
          <w:marRight w:val="0"/>
          <w:marTop w:val="0"/>
          <w:marBottom w:val="0"/>
          <w:divBdr>
            <w:top w:val="none" w:sz="0" w:space="0" w:color="auto"/>
            <w:left w:val="none" w:sz="0" w:space="0" w:color="auto"/>
            <w:bottom w:val="none" w:sz="0" w:space="0" w:color="auto"/>
            <w:right w:val="none" w:sz="0" w:space="0" w:color="auto"/>
          </w:divBdr>
        </w:div>
        <w:div w:id="1516993547">
          <w:marLeft w:val="480"/>
          <w:marRight w:val="0"/>
          <w:marTop w:val="0"/>
          <w:marBottom w:val="0"/>
          <w:divBdr>
            <w:top w:val="none" w:sz="0" w:space="0" w:color="auto"/>
            <w:left w:val="none" w:sz="0" w:space="0" w:color="auto"/>
            <w:bottom w:val="none" w:sz="0" w:space="0" w:color="auto"/>
            <w:right w:val="none" w:sz="0" w:space="0" w:color="auto"/>
          </w:divBdr>
        </w:div>
        <w:div w:id="1916085360">
          <w:marLeft w:val="480"/>
          <w:marRight w:val="0"/>
          <w:marTop w:val="0"/>
          <w:marBottom w:val="0"/>
          <w:divBdr>
            <w:top w:val="none" w:sz="0" w:space="0" w:color="auto"/>
            <w:left w:val="none" w:sz="0" w:space="0" w:color="auto"/>
            <w:bottom w:val="none" w:sz="0" w:space="0" w:color="auto"/>
            <w:right w:val="none" w:sz="0" w:space="0" w:color="auto"/>
          </w:divBdr>
        </w:div>
        <w:div w:id="2020964354">
          <w:marLeft w:val="480"/>
          <w:marRight w:val="0"/>
          <w:marTop w:val="0"/>
          <w:marBottom w:val="0"/>
          <w:divBdr>
            <w:top w:val="none" w:sz="0" w:space="0" w:color="auto"/>
            <w:left w:val="none" w:sz="0" w:space="0" w:color="auto"/>
            <w:bottom w:val="none" w:sz="0" w:space="0" w:color="auto"/>
            <w:right w:val="none" w:sz="0" w:space="0" w:color="auto"/>
          </w:divBdr>
        </w:div>
        <w:div w:id="517429575">
          <w:marLeft w:val="480"/>
          <w:marRight w:val="0"/>
          <w:marTop w:val="0"/>
          <w:marBottom w:val="0"/>
          <w:divBdr>
            <w:top w:val="none" w:sz="0" w:space="0" w:color="auto"/>
            <w:left w:val="none" w:sz="0" w:space="0" w:color="auto"/>
            <w:bottom w:val="none" w:sz="0" w:space="0" w:color="auto"/>
            <w:right w:val="none" w:sz="0" w:space="0" w:color="auto"/>
          </w:divBdr>
        </w:div>
        <w:div w:id="367150774">
          <w:marLeft w:val="480"/>
          <w:marRight w:val="0"/>
          <w:marTop w:val="0"/>
          <w:marBottom w:val="0"/>
          <w:divBdr>
            <w:top w:val="none" w:sz="0" w:space="0" w:color="auto"/>
            <w:left w:val="none" w:sz="0" w:space="0" w:color="auto"/>
            <w:bottom w:val="none" w:sz="0" w:space="0" w:color="auto"/>
            <w:right w:val="none" w:sz="0" w:space="0" w:color="auto"/>
          </w:divBdr>
        </w:div>
        <w:div w:id="1176070257">
          <w:marLeft w:val="480"/>
          <w:marRight w:val="0"/>
          <w:marTop w:val="0"/>
          <w:marBottom w:val="0"/>
          <w:divBdr>
            <w:top w:val="none" w:sz="0" w:space="0" w:color="auto"/>
            <w:left w:val="none" w:sz="0" w:space="0" w:color="auto"/>
            <w:bottom w:val="none" w:sz="0" w:space="0" w:color="auto"/>
            <w:right w:val="none" w:sz="0" w:space="0" w:color="auto"/>
          </w:divBdr>
        </w:div>
        <w:div w:id="1889222699">
          <w:marLeft w:val="480"/>
          <w:marRight w:val="0"/>
          <w:marTop w:val="0"/>
          <w:marBottom w:val="0"/>
          <w:divBdr>
            <w:top w:val="none" w:sz="0" w:space="0" w:color="auto"/>
            <w:left w:val="none" w:sz="0" w:space="0" w:color="auto"/>
            <w:bottom w:val="none" w:sz="0" w:space="0" w:color="auto"/>
            <w:right w:val="none" w:sz="0" w:space="0" w:color="auto"/>
          </w:divBdr>
        </w:div>
        <w:div w:id="1475872340">
          <w:marLeft w:val="480"/>
          <w:marRight w:val="0"/>
          <w:marTop w:val="0"/>
          <w:marBottom w:val="0"/>
          <w:divBdr>
            <w:top w:val="none" w:sz="0" w:space="0" w:color="auto"/>
            <w:left w:val="none" w:sz="0" w:space="0" w:color="auto"/>
            <w:bottom w:val="none" w:sz="0" w:space="0" w:color="auto"/>
            <w:right w:val="none" w:sz="0" w:space="0" w:color="auto"/>
          </w:divBdr>
        </w:div>
        <w:div w:id="1324351610">
          <w:marLeft w:val="480"/>
          <w:marRight w:val="0"/>
          <w:marTop w:val="0"/>
          <w:marBottom w:val="0"/>
          <w:divBdr>
            <w:top w:val="none" w:sz="0" w:space="0" w:color="auto"/>
            <w:left w:val="none" w:sz="0" w:space="0" w:color="auto"/>
            <w:bottom w:val="none" w:sz="0" w:space="0" w:color="auto"/>
            <w:right w:val="none" w:sz="0" w:space="0" w:color="auto"/>
          </w:divBdr>
        </w:div>
        <w:div w:id="1077942608">
          <w:marLeft w:val="480"/>
          <w:marRight w:val="0"/>
          <w:marTop w:val="0"/>
          <w:marBottom w:val="0"/>
          <w:divBdr>
            <w:top w:val="none" w:sz="0" w:space="0" w:color="auto"/>
            <w:left w:val="none" w:sz="0" w:space="0" w:color="auto"/>
            <w:bottom w:val="none" w:sz="0" w:space="0" w:color="auto"/>
            <w:right w:val="none" w:sz="0" w:space="0" w:color="auto"/>
          </w:divBdr>
        </w:div>
        <w:div w:id="777212662">
          <w:marLeft w:val="480"/>
          <w:marRight w:val="0"/>
          <w:marTop w:val="0"/>
          <w:marBottom w:val="0"/>
          <w:divBdr>
            <w:top w:val="none" w:sz="0" w:space="0" w:color="auto"/>
            <w:left w:val="none" w:sz="0" w:space="0" w:color="auto"/>
            <w:bottom w:val="none" w:sz="0" w:space="0" w:color="auto"/>
            <w:right w:val="none" w:sz="0" w:space="0" w:color="auto"/>
          </w:divBdr>
        </w:div>
        <w:div w:id="1198129820">
          <w:marLeft w:val="480"/>
          <w:marRight w:val="0"/>
          <w:marTop w:val="0"/>
          <w:marBottom w:val="0"/>
          <w:divBdr>
            <w:top w:val="none" w:sz="0" w:space="0" w:color="auto"/>
            <w:left w:val="none" w:sz="0" w:space="0" w:color="auto"/>
            <w:bottom w:val="none" w:sz="0" w:space="0" w:color="auto"/>
            <w:right w:val="none" w:sz="0" w:space="0" w:color="auto"/>
          </w:divBdr>
        </w:div>
        <w:div w:id="629821497">
          <w:marLeft w:val="480"/>
          <w:marRight w:val="0"/>
          <w:marTop w:val="0"/>
          <w:marBottom w:val="0"/>
          <w:divBdr>
            <w:top w:val="none" w:sz="0" w:space="0" w:color="auto"/>
            <w:left w:val="none" w:sz="0" w:space="0" w:color="auto"/>
            <w:bottom w:val="none" w:sz="0" w:space="0" w:color="auto"/>
            <w:right w:val="none" w:sz="0" w:space="0" w:color="auto"/>
          </w:divBdr>
        </w:div>
        <w:div w:id="1091661698">
          <w:marLeft w:val="480"/>
          <w:marRight w:val="0"/>
          <w:marTop w:val="0"/>
          <w:marBottom w:val="0"/>
          <w:divBdr>
            <w:top w:val="none" w:sz="0" w:space="0" w:color="auto"/>
            <w:left w:val="none" w:sz="0" w:space="0" w:color="auto"/>
            <w:bottom w:val="none" w:sz="0" w:space="0" w:color="auto"/>
            <w:right w:val="none" w:sz="0" w:space="0" w:color="auto"/>
          </w:divBdr>
        </w:div>
        <w:div w:id="1868637377">
          <w:marLeft w:val="480"/>
          <w:marRight w:val="0"/>
          <w:marTop w:val="0"/>
          <w:marBottom w:val="0"/>
          <w:divBdr>
            <w:top w:val="none" w:sz="0" w:space="0" w:color="auto"/>
            <w:left w:val="none" w:sz="0" w:space="0" w:color="auto"/>
            <w:bottom w:val="none" w:sz="0" w:space="0" w:color="auto"/>
            <w:right w:val="none" w:sz="0" w:space="0" w:color="auto"/>
          </w:divBdr>
        </w:div>
        <w:div w:id="174468293">
          <w:marLeft w:val="480"/>
          <w:marRight w:val="0"/>
          <w:marTop w:val="0"/>
          <w:marBottom w:val="0"/>
          <w:divBdr>
            <w:top w:val="none" w:sz="0" w:space="0" w:color="auto"/>
            <w:left w:val="none" w:sz="0" w:space="0" w:color="auto"/>
            <w:bottom w:val="none" w:sz="0" w:space="0" w:color="auto"/>
            <w:right w:val="none" w:sz="0" w:space="0" w:color="auto"/>
          </w:divBdr>
        </w:div>
        <w:div w:id="380519272">
          <w:marLeft w:val="480"/>
          <w:marRight w:val="0"/>
          <w:marTop w:val="0"/>
          <w:marBottom w:val="0"/>
          <w:divBdr>
            <w:top w:val="none" w:sz="0" w:space="0" w:color="auto"/>
            <w:left w:val="none" w:sz="0" w:space="0" w:color="auto"/>
            <w:bottom w:val="none" w:sz="0" w:space="0" w:color="auto"/>
            <w:right w:val="none" w:sz="0" w:space="0" w:color="auto"/>
          </w:divBdr>
        </w:div>
        <w:div w:id="24839055">
          <w:marLeft w:val="480"/>
          <w:marRight w:val="0"/>
          <w:marTop w:val="0"/>
          <w:marBottom w:val="0"/>
          <w:divBdr>
            <w:top w:val="none" w:sz="0" w:space="0" w:color="auto"/>
            <w:left w:val="none" w:sz="0" w:space="0" w:color="auto"/>
            <w:bottom w:val="none" w:sz="0" w:space="0" w:color="auto"/>
            <w:right w:val="none" w:sz="0" w:space="0" w:color="auto"/>
          </w:divBdr>
        </w:div>
        <w:div w:id="76370178">
          <w:marLeft w:val="480"/>
          <w:marRight w:val="0"/>
          <w:marTop w:val="0"/>
          <w:marBottom w:val="0"/>
          <w:divBdr>
            <w:top w:val="none" w:sz="0" w:space="0" w:color="auto"/>
            <w:left w:val="none" w:sz="0" w:space="0" w:color="auto"/>
            <w:bottom w:val="none" w:sz="0" w:space="0" w:color="auto"/>
            <w:right w:val="none" w:sz="0" w:space="0" w:color="auto"/>
          </w:divBdr>
        </w:div>
        <w:div w:id="1424952710">
          <w:marLeft w:val="480"/>
          <w:marRight w:val="0"/>
          <w:marTop w:val="0"/>
          <w:marBottom w:val="0"/>
          <w:divBdr>
            <w:top w:val="none" w:sz="0" w:space="0" w:color="auto"/>
            <w:left w:val="none" w:sz="0" w:space="0" w:color="auto"/>
            <w:bottom w:val="none" w:sz="0" w:space="0" w:color="auto"/>
            <w:right w:val="none" w:sz="0" w:space="0" w:color="auto"/>
          </w:divBdr>
        </w:div>
        <w:div w:id="1493644980">
          <w:marLeft w:val="480"/>
          <w:marRight w:val="0"/>
          <w:marTop w:val="0"/>
          <w:marBottom w:val="0"/>
          <w:divBdr>
            <w:top w:val="none" w:sz="0" w:space="0" w:color="auto"/>
            <w:left w:val="none" w:sz="0" w:space="0" w:color="auto"/>
            <w:bottom w:val="none" w:sz="0" w:space="0" w:color="auto"/>
            <w:right w:val="none" w:sz="0" w:space="0" w:color="auto"/>
          </w:divBdr>
        </w:div>
        <w:div w:id="604728378">
          <w:marLeft w:val="480"/>
          <w:marRight w:val="0"/>
          <w:marTop w:val="0"/>
          <w:marBottom w:val="0"/>
          <w:divBdr>
            <w:top w:val="none" w:sz="0" w:space="0" w:color="auto"/>
            <w:left w:val="none" w:sz="0" w:space="0" w:color="auto"/>
            <w:bottom w:val="none" w:sz="0" w:space="0" w:color="auto"/>
            <w:right w:val="none" w:sz="0" w:space="0" w:color="auto"/>
          </w:divBdr>
        </w:div>
        <w:div w:id="434639194">
          <w:marLeft w:val="480"/>
          <w:marRight w:val="0"/>
          <w:marTop w:val="0"/>
          <w:marBottom w:val="0"/>
          <w:divBdr>
            <w:top w:val="none" w:sz="0" w:space="0" w:color="auto"/>
            <w:left w:val="none" w:sz="0" w:space="0" w:color="auto"/>
            <w:bottom w:val="none" w:sz="0" w:space="0" w:color="auto"/>
            <w:right w:val="none" w:sz="0" w:space="0" w:color="auto"/>
          </w:divBdr>
        </w:div>
        <w:div w:id="816261285">
          <w:marLeft w:val="480"/>
          <w:marRight w:val="0"/>
          <w:marTop w:val="0"/>
          <w:marBottom w:val="0"/>
          <w:divBdr>
            <w:top w:val="none" w:sz="0" w:space="0" w:color="auto"/>
            <w:left w:val="none" w:sz="0" w:space="0" w:color="auto"/>
            <w:bottom w:val="none" w:sz="0" w:space="0" w:color="auto"/>
            <w:right w:val="none" w:sz="0" w:space="0" w:color="auto"/>
          </w:divBdr>
        </w:div>
        <w:div w:id="1705716166">
          <w:marLeft w:val="480"/>
          <w:marRight w:val="0"/>
          <w:marTop w:val="0"/>
          <w:marBottom w:val="0"/>
          <w:divBdr>
            <w:top w:val="none" w:sz="0" w:space="0" w:color="auto"/>
            <w:left w:val="none" w:sz="0" w:space="0" w:color="auto"/>
            <w:bottom w:val="none" w:sz="0" w:space="0" w:color="auto"/>
            <w:right w:val="none" w:sz="0" w:space="0" w:color="auto"/>
          </w:divBdr>
        </w:div>
        <w:div w:id="918488523">
          <w:marLeft w:val="480"/>
          <w:marRight w:val="0"/>
          <w:marTop w:val="0"/>
          <w:marBottom w:val="0"/>
          <w:divBdr>
            <w:top w:val="none" w:sz="0" w:space="0" w:color="auto"/>
            <w:left w:val="none" w:sz="0" w:space="0" w:color="auto"/>
            <w:bottom w:val="none" w:sz="0" w:space="0" w:color="auto"/>
            <w:right w:val="none" w:sz="0" w:space="0" w:color="auto"/>
          </w:divBdr>
        </w:div>
        <w:div w:id="1057360003">
          <w:marLeft w:val="480"/>
          <w:marRight w:val="0"/>
          <w:marTop w:val="0"/>
          <w:marBottom w:val="0"/>
          <w:divBdr>
            <w:top w:val="none" w:sz="0" w:space="0" w:color="auto"/>
            <w:left w:val="none" w:sz="0" w:space="0" w:color="auto"/>
            <w:bottom w:val="none" w:sz="0" w:space="0" w:color="auto"/>
            <w:right w:val="none" w:sz="0" w:space="0" w:color="auto"/>
          </w:divBdr>
        </w:div>
        <w:div w:id="368801064">
          <w:marLeft w:val="480"/>
          <w:marRight w:val="0"/>
          <w:marTop w:val="0"/>
          <w:marBottom w:val="0"/>
          <w:divBdr>
            <w:top w:val="none" w:sz="0" w:space="0" w:color="auto"/>
            <w:left w:val="none" w:sz="0" w:space="0" w:color="auto"/>
            <w:bottom w:val="none" w:sz="0" w:space="0" w:color="auto"/>
            <w:right w:val="none" w:sz="0" w:space="0" w:color="auto"/>
          </w:divBdr>
        </w:div>
        <w:div w:id="537359808">
          <w:marLeft w:val="480"/>
          <w:marRight w:val="0"/>
          <w:marTop w:val="0"/>
          <w:marBottom w:val="0"/>
          <w:divBdr>
            <w:top w:val="none" w:sz="0" w:space="0" w:color="auto"/>
            <w:left w:val="none" w:sz="0" w:space="0" w:color="auto"/>
            <w:bottom w:val="none" w:sz="0" w:space="0" w:color="auto"/>
            <w:right w:val="none" w:sz="0" w:space="0" w:color="auto"/>
          </w:divBdr>
        </w:div>
        <w:div w:id="1881284879">
          <w:marLeft w:val="480"/>
          <w:marRight w:val="0"/>
          <w:marTop w:val="0"/>
          <w:marBottom w:val="0"/>
          <w:divBdr>
            <w:top w:val="none" w:sz="0" w:space="0" w:color="auto"/>
            <w:left w:val="none" w:sz="0" w:space="0" w:color="auto"/>
            <w:bottom w:val="none" w:sz="0" w:space="0" w:color="auto"/>
            <w:right w:val="none" w:sz="0" w:space="0" w:color="auto"/>
          </w:divBdr>
        </w:div>
        <w:div w:id="1331330888">
          <w:marLeft w:val="480"/>
          <w:marRight w:val="0"/>
          <w:marTop w:val="0"/>
          <w:marBottom w:val="0"/>
          <w:divBdr>
            <w:top w:val="none" w:sz="0" w:space="0" w:color="auto"/>
            <w:left w:val="none" w:sz="0" w:space="0" w:color="auto"/>
            <w:bottom w:val="none" w:sz="0" w:space="0" w:color="auto"/>
            <w:right w:val="none" w:sz="0" w:space="0" w:color="auto"/>
          </w:divBdr>
        </w:div>
        <w:div w:id="572357153">
          <w:marLeft w:val="480"/>
          <w:marRight w:val="0"/>
          <w:marTop w:val="0"/>
          <w:marBottom w:val="0"/>
          <w:divBdr>
            <w:top w:val="none" w:sz="0" w:space="0" w:color="auto"/>
            <w:left w:val="none" w:sz="0" w:space="0" w:color="auto"/>
            <w:bottom w:val="none" w:sz="0" w:space="0" w:color="auto"/>
            <w:right w:val="none" w:sz="0" w:space="0" w:color="auto"/>
          </w:divBdr>
        </w:div>
        <w:div w:id="1953630519">
          <w:marLeft w:val="480"/>
          <w:marRight w:val="0"/>
          <w:marTop w:val="0"/>
          <w:marBottom w:val="0"/>
          <w:divBdr>
            <w:top w:val="none" w:sz="0" w:space="0" w:color="auto"/>
            <w:left w:val="none" w:sz="0" w:space="0" w:color="auto"/>
            <w:bottom w:val="none" w:sz="0" w:space="0" w:color="auto"/>
            <w:right w:val="none" w:sz="0" w:space="0" w:color="auto"/>
          </w:divBdr>
        </w:div>
        <w:div w:id="285234639">
          <w:marLeft w:val="480"/>
          <w:marRight w:val="0"/>
          <w:marTop w:val="0"/>
          <w:marBottom w:val="0"/>
          <w:divBdr>
            <w:top w:val="none" w:sz="0" w:space="0" w:color="auto"/>
            <w:left w:val="none" w:sz="0" w:space="0" w:color="auto"/>
            <w:bottom w:val="none" w:sz="0" w:space="0" w:color="auto"/>
            <w:right w:val="none" w:sz="0" w:space="0" w:color="auto"/>
          </w:divBdr>
        </w:div>
        <w:div w:id="287518648">
          <w:marLeft w:val="480"/>
          <w:marRight w:val="0"/>
          <w:marTop w:val="0"/>
          <w:marBottom w:val="0"/>
          <w:divBdr>
            <w:top w:val="none" w:sz="0" w:space="0" w:color="auto"/>
            <w:left w:val="none" w:sz="0" w:space="0" w:color="auto"/>
            <w:bottom w:val="none" w:sz="0" w:space="0" w:color="auto"/>
            <w:right w:val="none" w:sz="0" w:space="0" w:color="auto"/>
          </w:divBdr>
        </w:div>
        <w:div w:id="700907547">
          <w:marLeft w:val="480"/>
          <w:marRight w:val="0"/>
          <w:marTop w:val="0"/>
          <w:marBottom w:val="0"/>
          <w:divBdr>
            <w:top w:val="none" w:sz="0" w:space="0" w:color="auto"/>
            <w:left w:val="none" w:sz="0" w:space="0" w:color="auto"/>
            <w:bottom w:val="none" w:sz="0" w:space="0" w:color="auto"/>
            <w:right w:val="none" w:sz="0" w:space="0" w:color="auto"/>
          </w:divBdr>
        </w:div>
        <w:div w:id="648217801">
          <w:marLeft w:val="480"/>
          <w:marRight w:val="0"/>
          <w:marTop w:val="0"/>
          <w:marBottom w:val="0"/>
          <w:divBdr>
            <w:top w:val="none" w:sz="0" w:space="0" w:color="auto"/>
            <w:left w:val="none" w:sz="0" w:space="0" w:color="auto"/>
            <w:bottom w:val="none" w:sz="0" w:space="0" w:color="auto"/>
            <w:right w:val="none" w:sz="0" w:space="0" w:color="auto"/>
          </w:divBdr>
        </w:div>
        <w:div w:id="548763706">
          <w:marLeft w:val="480"/>
          <w:marRight w:val="0"/>
          <w:marTop w:val="0"/>
          <w:marBottom w:val="0"/>
          <w:divBdr>
            <w:top w:val="none" w:sz="0" w:space="0" w:color="auto"/>
            <w:left w:val="none" w:sz="0" w:space="0" w:color="auto"/>
            <w:bottom w:val="none" w:sz="0" w:space="0" w:color="auto"/>
            <w:right w:val="none" w:sz="0" w:space="0" w:color="auto"/>
          </w:divBdr>
        </w:div>
        <w:div w:id="1949392023">
          <w:marLeft w:val="480"/>
          <w:marRight w:val="0"/>
          <w:marTop w:val="0"/>
          <w:marBottom w:val="0"/>
          <w:divBdr>
            <w:top w:val="none" w:sz="0" w:space="0" w:color="auto"/>
            <w:left w:val="none" w:sz="0" w:space="0" w:color="auto"/>
            <w:bottom w:val="none" w:sz="0" w:space="0" w:color="auto"/>
            <w:right w:val="none" w:sz="0" w:space="0" w:color="auto"/>
          </w:divBdr>
        </w:div>
        <w:div w:id="657155527">
          <w:marLeft w:val="480"/>
          <w:marRight w:val="0"/>
          <w:marTop w:val="0"/>
          <w:marBottom w:val="0"/>
          <w:divBdr>
            <w:top w:val="none" w:sz="0" w:space="0" w:color="auto"/>
            <w:left w:val="none" w:sz="0" w:space="0" w:color="auto"/>
            <w:bottom w:val="none" w:sz="0" w:space="0" w:color="auto"/>
            <w:right w:val="none" w:sz="0" w:space="0" w:color="auto"/>
          </w:divBdr>
        </w:div>
        <w:div w:id="510143591">
          <w:marLeft w:val="480"/>
          <w:marRight w:val="0"/>
          <w:marTop w:val="0"/>
          <w:marBottom w:val="0"/>
          <w:divBdr>
            <w:top w:val="none" w:sz="0" w:space="0" w:color="auto"/>
            <w:left w:val="none" w:sz="0" w:space="0" w:color="auto"/>
            <w:bottom w:val="none" w:sz="0" w:space="0" w:color="auto"/>
            <w:right w:val="none" w:sz="0" w:space="0" w:color="auto"/>
          </w:divBdr>
        </w:div>
        <w:div w:id="125584521">
          <w:marLeft w:val="480"/>
          <w:marRight w:val="0"/>
          <w:marTop w:val="0"/>
          <w:marBottom w:val="0"/>
          <w:divBdr>
            <w:top w:val="none" w:sz="0" w:space="0" w:color="auto"/>
            <w:left w:val="none" w:sz="0" w:space="0" w:color="auto"/>
            <w:bottom w:val="none" w:sz="0" w:space="0" w:color="auto"/>
            <w:right w:val="none" w:sz="0" w:space="0" w:color="auto"/>
          </w:divBdr>
        </w:div>
        <w:div w:id="1572042566">
          <w:marLeft w:val="480"/>
          <w:marRight w:val="0"/>
          <w:marTop w:val="0"/>
          <w:marBottom w:val="0"/>
          <w:divBdr>
            <w:top w:val="none" w:sz="0" w:space="0" w:color="auto"/>
            <w:left w:val="none" w:sz="0" w:space="0" w:color="auto"/>
            <w:bottom w:val="none" w:sz="0" w:space="0" w:color="auto"/>
            <w:right w:val="none" w:sz="0" w:space="0" w:color="auto"/>
          </w:divBdr>
        </w:div>
        <w:div w:id="1881165310">
          <w:marLeft w:val="480"/>
          <w:marRight w:val="0"/>
          <w:marTop w:val="0"/>
          <w:marBottom w:val="0"/>
          <w:divBdr>
            <w:top w:val="none" w:sz="0" w:space="0" w:color="auto"/>
            <w:left w:val="none" w:sz="0" w:space="0" w:color="auto"/>
            <w:bottom w:val="none" w:sz="0" w:space="0" w:color="auto"/>
            <w:right w:val="none" w:sz="0" w:space="0" w:color="auto"/>
          </w:divBdr>
        </w:div>
        <w:div w:id="384649502">
          <w:marLeft w:val="480"/>
          <w:marRight w:val="0"/>
          <w:marTop w:val="0"/>
          <w:marBottom w:val="0"/>
          <w:divBdr>
            <w:top w:val="none" w:sz="0" w:space="0" w:color="auto"/>
            <w:left w:val="none" w:sz="0" w:space="0" w:color="auto"/>
            <w:bottom w:val="none" w:sz="0" w:space="0" w:color="auto"/>
            <w:right w:val="none" w:sz="0" w:space="0" w:color="auto"/>
          </w:divBdr>
        </w:div>
        <w:div w:id="550534568">
          <w:marLeft w:val="480"/>
          <w:marRight w:val="0"/>
          <w:marTop w:val="0"/>
          <w:marBottom w:val="0"/>
          <w:divBdr>
            <w:top w:val="none" w:sz="0" w:space="0" w:color="auto"/>
            <w:left w:val="none" w:sz="0" w:space="0" w:color="auto"/>
            <w:bottom w:val="none" w:sz="0" w:space="0" w:color="auto"/>
            <w:right w:val="none" w:sz="0" w:space="0" w:color="auto"/>
          </w:divBdr>
        </w:div>
        <w:div w:id="1001277445">
          <w:marLeft w:val="480"/>
          <w:marRight w:val="0"/>
          <w:marTop w:val="0"/>
          <w:marBottom w:val="0"/>
          <w:divBdr>
            <w:top w:val="none" w:sz="0" w:space="0" w:color="auto"/>
            <w:left w:val="none" w:sz="0" w:space="0" w:color="auto"/>
            <w:bottom w:val="none" w:sz="0" w:space="0" w:color="auto"/>
            <w:right w:val="none" w:sz="0" w:space="0" w:color="auto"/>
          </w:divBdr>
        </w:div>
        <w:div w:id="2075929996">
          <w:marLeft w:val="480"/>
          <w:marRight w:val="0"/>
          <w:marTop w:val="0"/>
          <w:marBottom w:val="0"/>
          <w:divBdr>
            <w:top w:val="none" w:sz="0" w:space="0" w:color="auto"/>
            <w:left w:val="none" w:sz="0" w:space="0" w:color="auto"/>
            <w:bottom w:val="none" w:sz="0" w:space="0" w:color="auto"/>
            <w:right w:val="none" w:sz="0" w:space="0" w:color="auto"/>
          </w:divBdr>
        </w:div>
        <w:div w:id="1649552015">
          <w:marLeft w:val="480"/>
          <w:marRight w:val="0"/>
          <w:marTop w:val="0"/>
          <w:marBottom w:val="0"/>
          <w:divBdr>
            <w:top w:val="none" w:sz="0" w:space="0" w:color="auto"/>
            <w:left w:val="none" w:sz="0" w:space="0" w:color="auto"/>
            <w:bottom w:val="none" w:sz="0" w:space="0" w:color="auto"/>
            <w:right w:val="none" w:sz="0" w:space="0" w:color="auto"/>
          </w:divBdr>
        </w:div>
        <w:div w:id="1276792891">
          <w:marLeft w:val="480"/>
          <w:marRight w:val="0"/>
          <w:marTop w:val="0"/>
          <w:marBottom w:val="0"/>
          <w:divBdr>
            <w:top w:val="none" w:sz="0" w:space="0" w:color="auto"/>
            <w:left w:val="none" w:sz="0" w:space="0" w:color="auto"/>
            <w:bottom w:val="none" w:sz="0" w:space="0" w:color="auto"/>
            <w:right w:val="none" w:sz="0" w:space="0" w:color="auto"/>
          </w:divBdr>
        </w:div>
        <w:div w:id="2063364983">
          <w:marLeft w:val="480"/>
          <w:marRight w:val="0"/>
          <w:marTop w:val="0"/>
          <w:marBottom w:val="0"/>
          <w:divBdr>
            <w:top w:val="none" w:sz="0" w:space="0" w:color="auto"/>
            <w:left w:val="none" w:sz="0" w:space="0" w:color="auto"/>
            <w:bottom w:val="none" w:sz="0" w:space="0" w:color="auto"/>
            <w:right w:val="none" w:sz="0" w:space="0" w:color="auto"/>
          </w:divBdr>
        </w:div>
      </w:divsChild>
    </w:div>
    <w:div w:id="1259674544">
      <w:bodyDiv w:val="1"/>
      <w:marLeft w:val="0"/>
      <w:marRight w:val="0"/>
      <w:marTop w:val="0"/>
      <w:marBottom w:val="0"/>
      <w:divBdr>
        <w:top w:val="none" w:sz="0" w:space="0" w:color="auto"/>
        <w:left w:val="none" w:sz="0" w:space="0" w:color="auto"/>
        <w:bottom w:val="none" w:sz="0" w:space="0" w:color="auto"/>
        <w:right w:val="none" w:sz="0" w:space="0" w:color="auto"/>
      </w:divBdr>
    </w:div>
    <w:div w:id="1259752671">
      <w:bodyDiv w:val="1"/>
      <w:marLeft w:val="0"/>
      <w:marRight w:val="0"/>
      <w:marTop w:val="0"/>
      <w:marBottom w:val="0"/>
      <w:divBdr>
        <w:top w:val="none" w:sz="0" w:space="0" w:color="auto"/>
        <w:left w:val="none" w:sz="0" w:space="0" w:color="auto"/>
        <w:bottom w:val="none" w:sz="0" w:space="0" w:color="auto"/>
        <w:right w:val="none" w:sz="0" w:space="0" w:color="auto"/>
      </w:divBdr>
    </w:div>
    <w:div w:id="1260485738">
      <w:bodyDiv w:val="1"/>
      <w:marLeft w:val="0"/>
      <w:marRight w:val="0"/>
      <w:marTop w:val="0"/>
      <w:marBottom w:val="0"/>
      <w:divBdr>
        <w:top w:val="none" w:sz="0" w:space="0" w:color="auto"/>
        <w:left w:val="none" w:sz="0" w:space="0" w:color="auto"/>
        <w:bottom w:val="none" w:sz="0" w:space="0" w:color="auto"/>
        <w:right w:val="none" w:sz="0" w:space="0" w:color="auto"/>
      </w:divBdr>
    </w:div>
    <w:div w:id="1260678398">
      <w:bodyDiv w:val="1"/>
      <w:marLeft w:val="0"/>
      <w:marRight w:val="0"/>
      <w:marTop w:val="0"/>
      <w:marBottom w:val="0"/>
      <w:divBdr>
        <w:top w:val="none" w:sz="0" w:space="0" w:color="auto"/>
        <w:left w:val="none" w:sz="0" w:space="0" w:color="auto"/>
        <w:bottom w:val="none" w:sz="0" w:space="0" w:color="auto"/>
        <w:right w:val="none" w:sz="0" w:space="0" w:color="auto"/>
      </w:divBdr>
    </w:div>
    <w:div w:id="1260681260">
      <w:bodyDiv w:val="1"/>
      <w:marLeft w:val="0"/>
      <w:marRight w:val="0"/>
      <w:marTop w:val="0"/>
      <w:marBottom w:val="0"/>
      <w:divBdr>
        <w:top w:val="none" w:sz="0" w:space="0" w:color="auto"/>
        <w:left w:val="none" w:sz="0" w:space="0" w:color="auto"/>
        <w:bottom w:val="none" w:sz="0" w:space="0" w:color="auto"/>
        <w:right w:val="none" w:sz="0" w:space="0" w:color="auto"/>
      </w:divBdr>
    </w:div>
    <w:div w:id="1260914106">
      <w:bodyDiv w:val="1"/>
      <w:marLeft w:val="0"/>
      <w:marRight w:val="0"/>
      <w:marTop w:val="0"/>
      <w:marBottom w:val="0"/>
      <w:divBdr>
        <w:top w:val="none" w:sz="0" w:space="0" w:color="auto"/>
        <w:left w:val="none" w:sz="0" w:space="0" w:color="auto"/>
        <w:bottom w:val="none" w:sz="0" w:space="0" w:color="auto"/>
        <w:right w:val="none" w:sz="0" w:space="0" w:color="auto"/>
      </w:divBdr>
    </w:div>
    <w:div w:id="1260988680">
      <w:bodyDiv w:val="1"/>
      <w:marLeft w:val="0"/>
      <w:marRight w:val="0"/>
      <w:marTop w:val="0"/>
      <w:marBottom w:val="0"/>
      <w:divBdr>
        <w:top w:val="none" w:sz="0" w:space="0" w:color="auto"/>
        <w:left w:val="none" w:sz="0" w:space="0" w:color="auto"/>
        <w:bottom w:val="none" w:sz="0" w:space="0" w:color="auto"/>
        <w:right w:val="none" w:sz="0" w:space="0" w:color="auto"/>
      </w:divBdr>
    </w:div>
    <w:div w:id="1262176470">
      <w:bodyDiv w:val="1"/>
      <w:marLeft w:val="0"/>
      <w:marRight w:val="0"/>
      <w:marTop w:val="0"/>
      <w:marBottom w:val="0"/>
      <w:divBdr>
        <w:top w:val="none" w:sz="0" w:space="0" w:color="auto"/>
        <w:left w:val="none" w:sz="0" w:space="0" w:color="auto"/>
        <w:bottom w:val="none" w:sz="0" w:space="0" w:color="auto"/>
        <w:right w:val="none" w:sz="0" w:space="0" w:color="auto"/>
      </w:divBdr>
    </w:div>
    <w:div w:id="1263805038">
      <w:bodyDiv w:val="1"/>
      <w:marLeft w:val="0"/>
      <w:marRight w:val="0"/>
      <w:marTop w:val="0"/>
      <w:marBottom w:val="0"/>
      <w:divBdr>
        <w:top w:val="none" w:sz="0" w:space="0" w:color="auto"/>
        <w:left w:val="none" w:sz="0" w:space="0" w:color="auto"/>
        <w:bottom w:val="none" w:sz="0" w:space="0" w:color="auto"/>
        <w:right w:val="none" w:sz="0" w:space="0" w:color="auto"/>
      </w:divBdr>
    </w:div>
    <w:div w:id="1263996907">
      <w:bodyDiv w:val="1"/>
      <w:marLeft w:val="0"/>
      <w:marRight w:val="0"/>
      <w:marTop w:val="0"/>
      <w:marBottom w:val="0"/>
      <w:divBdr>
        <w:top w:val="none" w:sz="0" w:space="0" w:color="auto"/>
        <w:left w:val="none" w:sz="0" w:space="0" w:color="auto"/>
        <w:bottom w:val="none" w:sz="0" w:space="0" w:color="auto"/>
        <w:right w:val="none" w:sz="0" w:space="0" w:color="auto"/>
      </w:divBdr>
    </w:div>
    <w:div w:id="1266621587">
      <w:bodyDiv w:val="1"/>
      <w:marLeft w:val="0"/>
      <w:marRight w:val="0"/>
      <w:marTop w:val="0"/>
      <w:marBottom w:val="0"/>
      <w:divBdr>
        <w:top w:val="none" w:sz="0" w:space="0" w:color="auto"/>
        <w:left w:val="none" w:sz="0" w:space="0" w:color="auto"/>
        <w:bottom w:val="none" w:sz="0" w:space="0" w:color="auto"/>
        <w:right w:val="none" w:sz="0" w:space="0" w:color="auto"/>
      </w:divBdr>
    </w:div>
    <w:div w:id="1267301987">
      <w:bodyDiv w:val="1"/>
      <w:marLeft w:val="0"/>
      <w:marRight w:val="0"/>
      <w:marTop w:val="0"/>
      <w:marBottom w:val="0"/>
      <w:divBdr>
        <w:top w:val="none" w:sz="0" w:space="0" w:color="auto"/>
        <w:left w:val="none" w:sz="0" w:space="0" w:color="auto"/>
        <w:bottom w:val="none" w:sz="0" w:space="0" w:color="auto"/>
        <w:right w:val="none" w:sz="0" w:space="0" w:color="auto"/>
      </w:divBdr>
      <w:divsChild>
        <w:div w:id="1268851335">
          <w:marLeft w:val="0"/>
          <w:marRight w:val="0"/>
          <w:marTop w:val="0"/>
          <w:marBottom w:val="0"/>
          <w:divBdr>
            <w:top w:val="none" w:sz="0" w:space="0" w:color="auto"/>
            <w:left w:val="none" w:sz="0" w:space="0" w:color="auto"/>
            <w:bottom w:val="none" w:sz="0" w:space="0" w:color="auto"/>
            <w:right w:val="none" w:sz="0" w:space="0" w:color="auto"/>
          </w:divBdr>
        </w:div>
        <w:div w:id="961687365">
          <w:marLeft w:val="0"/>
          <w:marRight w:val="0"/>
          <w:marTop w:val="0"/>
          <w:marBottom w:val="0"/>
          <w:divBdr>
            <w:top w:val="none" w:sz="0" w:space="0" w:color="auto"/>
            <w:left w:val="none" w:sz="0" w:space="0" w:color="auto"/>
            <w:bottom w:val="none" w:sz="0" w:space="0" w:color="auto"/>
            <w:right w:val="none" w:sz="0" w:space="0" w:color="auto"/>
          </w:divBdr>
        </w:div>
        <w:div w:id="309672477">
          <w:marLeft w:val="0"/>
          <w:marRight w:val="0"/>
          <w:marTop w:val="0"/>
          <w:marBottom w:val="0"/>
          <w:divBdr>
            <w:top w:val="none" w:sz="0" w:space="0" w:color="auto"/>
            <w:left w:val="none" w:sz="0" w:space="0" w:color="auto"/>
            <w:bottom w:val="none" w:sz="0" w:space="0" w:color="auto"/>
            <w:right w:val="none" w:sz="0" w:space="0" w:color="auto"/>
          </w:divBdr>
        </w:div>
        <w:div w:id="109053393">
          <w:marLeft w:val="0"/>
          <w:marRight w:val="0"/>
          <w:marTop w:val="0"/>
          <w:marBottom w:val="0"/>
          <w:divBdr>
            <w:top w:val="none" w:sz="0" w:space="0" w:color="auto"/>
            <w:left w:val="none" w:sz="0" w:space="0" w:color="auto"/>
            <w:bottom w:val="none" w:sz="0" w:space="0" w:color="auto"/>
            <w:right w:val="none" w:sz="0" w:space="0" w:color="auto"/>
          </w:divBdr>
        </w:div>
        <w:div w:id="453016661">
          <w:marLeft w:val="0"/>
          <w:marRight w:val="0"/>
          <w:marTop w:val="0"/>
          <w:marBottom w:val="0"/>
          <w:divBdr>
            <w:top w:val="none" w:sz="0" w:space="0" w:color="auto"/>
            <w:left w:val="none" w:sz="0" w:space="0" w:color="auto"/>
            <w:bottom w:val="none" w:sz="0" w:space="0" w:color="auto"/>
            <w:right w:val="none" w:sz="0" w:space="0" w:color="auto"/>
          </w:divBdr>
        </w:div>
        <w:div w:id="1742406616">
          <w:marLeft w:val="0"/>
          <w:marRight w:val="0"/>
          <w:marTop w:val="0"/>
          <w:marBottom w:val="0"/>
          <w:divBdr>
            <w:top w:val="none" w:sz="0" w:space="0" w:color="auto"/>
            <w:left w:val="none" w:sz="0" w:space="0" w:color="auto"/>
            <w:bottom w:val="none" w:sz="0" w:space="0" w:color="auto"/>
            <w:right w:val="none" w:sz="0" w:space="0" w:color="auto"/>
          </w:divBdr>
        </w:div>
        <w:div w:id="2101366145">
          <w:marLeft w:val="0"/>
          <w:marRight w:val="0"/>
          <w:marTop w:val="0"/>
          <w:marBottom w:val="0"/>
          <w:divBdr>
            <w:top w:val="none" w:sz="0" w:space="0" w:color="auto"/>
            <w:left w:val="none" w:sz="0" w:space="0" w:color="auto"/>
            <w:bottom w:val="none" w:sz="0" w:space="0" w:color="auto"/>
            <w:right w:val="none" w:sz="0" w:space="0" w:color="auto"/>
          </w:divBdr>
        </w:div>
        <w:div w:id="1962223886">
          <w:marLeft w:val="0"/>
          <w:marRight w:val="0"/>
          <w:marTop w:val="0"/>
          <w:marBottom w:val="0"/>
          <w:divBdr>
            <w:top w:val="none" w:sz="0" w:space="0" w:color="auto"/>
            <w:left w:val="none" w:sz="0" w:space="0" w:color="auto"/>
            <w:bottom w:val="none" w:sz="0" w:space="0" w:color="auto"/>
            <w:right w:val="none" w:sz="0" w:space="0" w:color="auto"/>
          </w:divBdr>
        </w:div>
        <w:div w:id="2134664306">
          <w:marLeft w:val="0"/>
          <w:marRight w:val="0"/>
          <w:marTop w:val="0"/>
          <w:marBottom w:val="0"/>
          <w:divBdr>
            <w:top w:val="none" w:sz="0" w:space="0" w:color="auto"/>
            <w:left w:val="none" w:sz="0" w:space="0" w:color="auto"/>
            <w:bottom w:val="none" w:sz="0" w:space="0" w:color="auto"/>
            <w:right w:val="none" w:sz="0" w:space="0" w:color="auto"/>
          </w:divBdr>
        </w:div>
        <w:div w:id="2133086589">
          <w:marLeft w:val="0"/>
          <w:marRight w:val="0"/>
          <w:marTop w:val="0"/>
          <w:marBottom w:val="0"/>
          <w:divBdr>
            <w:top w:val="none" w:sz="0" w:space="0" w:color="auto"/>
            <w:left w:val="none" w:sz="0" w:space="0" w:color="auto"/>
            <w:bottom w:val="none" w:sz="0" w:space="0" w:color="auto"/>
            <w:right w:val="none" w:sz="0" w:space="0" w:color="auto"/>
          </w:divBdr>
        </w:div>
        <w:div w:id="1491294020">
          <w:marLeft w:val="0"/>
          <w:marRight w:val="0"/>
          <w:marTop w:val="0"/>
          <w:marBottom w:val="0"/>
          <w:divBdr>
            <w:top w:val="none" w:sz="0" w:space="0" w:color="auto"/>
            <w:left w:val="none" w:sz="0" w:space="0" w:color="auto"/>
            <w:bottom w:val="none" w:sz="0" w:space="0" w:color="auto"/>
            <w:right w:val="none" w:sz="0" w:space="0" w:color="auto"/>
          </w:divBdr>
        </w:div>
        <w:div w:id="1401207">
          <w:marLeft w:val="0"/>
          <w:marRight w:val="0"/>
          <w:marTop w:val="0"/>
          <w:marBottom w:val="0"/>
          <w:divBdr>
            <w:top w:val="none" w:sz="0" w:space="0" w:color="auto"/>
            <w:left w:val="none" w:sz="0" w:space="0" w:color="auto"/>
            <w:bottom w:val="none" w:sz="0" w:space="0" w:color="auto"/>
            <w:right w:val="none" w:sz="0" w:space="0" w:color="auto"/>
          </w:divBdr>
        </w:div>
        <w:div w:id="1103453138">
          <w:marLeft w:val="0"/>
          <w:marRight w:val="0"/>
          <w:marTop w:val="0"/>
          <w:marBottom w:val="0"/>
          <w:divBdr>
            <w:top w:val="none" w:sz="0" w:space="0" w:color="auto"/>
            <w:left w:val="none" w:sz="0" w:space="0" w:color="auto"/>
            <w:bottom w:val="none" w:sz="0" w:space="0" w:color="auto"/>
            <w:right w:val="none" w:sz="0" w:space="0" w:color="auto"/>
          </w:divBdr>
        </w:div>
        <w:div w:id="551577002">
          <w:marLeft w:val="0"/>
          <w:marRight w:val="0"/>
          <w:marTop w:val="0"/>
          <w:marBottom w:val="0"/>
          <w:divBdr>
            <w:top w:val="none" w:sz="0" w:space="0" w:color="auto"/>
            <w:left w:val="none" w:sz="0" w:space="0" w:color="auto"/>
            <w:bottom w:val="none" w:sz="0" w:space="0" w:color="auto"/>
            <w:right w:val="none" w:sz="0" w:space="0" w:color="auto"/>
          </w:divBdr>
        </w:div>
        <w:div w:id="1316371071">
          <w:marLeft w:val="0"/>
          <w:marRight w:val="0"/>
          <w:marTop w:val="0"/>
          <w:marBottom w:val="0"/>
          <w:divBdr>
            <w:top w:val="none" w:sz="0" w:space="0" w:color="auto"/>
            <w:left w:val="none" w:sz="0" w:space="0" w:color="auto"/>
            <w:bottom w:val="none" w:sz="0" w:space="0" w:color="auto"/>
            <w:right w:val="none" w:sz="0" w:space="0" w:color="auto"/>
          </w:divBdr>
        </w:div>
        <w:div w:id="626855956">
          <w:marLeft w:val="0"/>
          <w:marRight w:val="0"/>
          <w:marTop w:val="0"/>
          <w:marBottom w:val="0"/>
          <w:divBdr>
            <w:top w:val="none" w:sz="0" w:space="0" w:color="auto"/>
            <w:left w:val="none" w:sz="0" w:space="0" w:color="auto"/>
            <w:bottom w:val="none" w:sz="0" w:space="0" w:color="auto"/>
            <w:right w:val="none" w:sz="0" w:space="0" w:color="auto"/>
          </w:divBdr>
        </w:div>
        <w:div w:id="1596480305">
          <w:marLeft w:val="0"/>
          <w:marRight w:val="0"/>
          <w:marTop w:val="0"/>
          <w:marBottom w:val="0"/>
          <w:divBdr>
            <w:top w:val="none" w:sz="0" w:space="0" w:color="auto"/>
            <w:left w:val="none" w:sz="0" w:space="0" w:color="auto"/>
            <w:bottom w:val="none" w:sz="0" w:space="0" w:color="auto"/>
            <w:right w:val="none" w:sz="0" w:space="0" w:color="auto"/>
          </w:divBdr>
        </w:div>
        <w:div w:id="1994868238">
          <w:marLeft w:val="0"/>
          <w:marRight w:val="0"/>
          <w:marTop w:val="0"/>
          <w:marBottom w:val="0"/>
          <w:divBdr>
            <w:top w:val="none" w:sz="0" w:space="0" w:color="auto"/>
            <w:left w:val="none" w:sz="0" w:space="0" w:color="auto"/>
            <w:bottom w:val="none" w:sz="0" w:space="0" w:color="auto"/>
            <w:right w:val="none" w:sz="0" w:space="0" w:color="auto"/>
          </w:divBdr>
        </w:div>
        <w:div w:id="546528209">
          <w:marLeft w:val="0"/>
          <w:marRight w:val="0"/>
          <w:marTop w:val="0"/>
          <w:marBottom w:val="0"/>
          <w:divBdr>
            <w:top w:val="none" w:sz="0" w:space="0" w:color="auto"/>
            <w:left w:val="none" w:sz="0" w:space="0" w:color="auto"/>
            <w:bottom w:val="none" w:sz="0" w:space="0" w:color="auto"/>
            <w:right w:val="none" w:sz="0" w:space="0" w:color="auto"/>
          </w:divBdr>
        </w:div>
        <w:div w:id="1996182182">
          <w:marLeft w:val="0"/>
          <w:marRight w:val="0"/>
          <w:marTop w:val="0"/>
          <w:marBottom w:val="0"/>
          <w:divBdr>
            <w:top w:val="none" w:sz="0" w:space="0" w:color="auto"/>
            <w:left w:val="none" w:sz="0" w:space="0" w:color="auto"/>
            <w:bottom w:val="none" w:sz="0" w:space="0" w:color="auto"/>
            <w:right w:val="none" w:sz="0" w:space="0" w:color="auto"/>
          </w:divBdr>
        </w:div>
        <w:div w:id="1287589015">
          <w:marLeft w:val="0"/>
          <w:marRight w:val="0"/>
          <w:marTop w:val="0"/>
          <w:marBottom w:val="0"/>
          <w:divBdr>
            <w:top w:val="none" w:sz="0" w:space="0" w:color="auto"/>
            <w:left w:val="none" w:sz="0" w:space="0" w:color="auto"/>
            <w:bottom w:val="none" w:sz="0" w:space="0" w:color="auto"/>
            <w:right w:val="none" w:sz="0" w:space="0" w:color="auto"/>
          </w:divBdr>
        </w:div>
        <w:div w:id="461121904">
          <w:marLeft w:val="0"/>
          <w:marRight w:val="0"/>
          <w:marTop w:val="0"/>
          <w:marBottom w:val="0"/>
          <w:divBdr>
            <w:top w:val="none" w:sz="0" w:space="0" w:color="auto"/>
            <w:left w:val="none" w:sz="0" w:space="0" w:color="auto"/>
            <w:bottom w:val="none" w:sz="0" w:space="0" w:color="auto"/>
            <w:right w:val="none" w:sz="0" w:space="0" w:color="auto"/>
          </w:divBdr>
        </w:div>
        <w:div w:id="1185679807">
          <w:marLeft w:val="0"/>
          <w:marRight w:val="0"/>
          <w:marTop w:val="0"/>
          <w:marBottom w:val="0"/>
          <w:divBdr>
            <w:top w:val="none" w:sz="0" w:space="0" w:color="auto"/>
            <w:left w:val="none" w:sz="0" w:space="0" w:color="auto"/>
            <w:bottom w:val="none" w:sz="0" w:space="0" w:color="auto"/>
            <w:right w:val="none" w:sz="0" w:space="0" w:color="auto"/>
          </w:divBdr>
        </w:div>
        <w:div w:id="19819324">
          <w:marLeft w:val="0"/>
          <w:marRight w:val="0"/>
          <w:marTop w:val="0"/>
          <w:marBottom w:val="0"/>
          <w:divBdr>
            <w:top w:val="none" w:sz="0" w:space="0" w:color="auto"/>
            <w:left w:val="none" w:sz="0" w:space="0" w:color="auto"/>
            <w:bottom w:val="none" w:sz="0" w:space="0" w:color="auto"/>
            <w:right w:val="none" w:sz="0" w:space="0" w:color="auto"/>
          </w:divBdr>
        </w:div>
        <w:div w:id="1957787616">
          <w:marLeft w:val="0"/>
          <w:marRight w:val="0"/>
          <w:marTop w:val="0"/>
          <w:marBottom w:val="0"/>
          <w:divBdr>
            <w:top w:val="none" w:sz="0" w:space="0" w:color="auto"/>
            <w:left w:val="none" w:sz="0" w:space="0" w:color="auto"/>
            <w:bottom w:val="none" w:sz="0" w:space="0" w:color="auto"/>
            <w:right w:val="none" w:sz="0" w:space="0" w:color="auto"/>
          </w:divBdr>
        </w:div>
        <w:div w:id="2050063926">
          <w:marLeft w:val="0"/>
          <w:marRight w:val="0"/>
          <w:marTop w:val="0"/>
          <w:marBottom w:val="0"/>
          <w:divBdr>
            <w:top w:val="none" w:sz="0" w:space="0" w:color="auto"/>
            <w:left w:val="none" w:sz="0" w:space="0" w:color="auto"/>
            <w:bottom w:val="none" w:sz="0" w:space="0" w:color="auto"/>
            <w:right w:val="none" w:sz="0" w:space="0" w:color="auto"/>
          </w:divBdr>
        </w:div>
        <w:div w:id="263733247">
          <w:marLeft w:val="0"/>
          <w:marRight w:val="0"/>
          <w:marTop w:val="0"/>
          <w:marBottom w:val="0"/>
          <w:divBdr>
            <w:top w:val="none" w:sz="0" w:space="0" w:color="auto"/>
            <w:left w:val="none" w:sz="0" w:space="0" w:color="auto"/>
            <w:bottom w:val="none" w:sz="0" w:space="0" w:color="auto"/>
            <w:right w:val="none" w:sz="0" w:space="0" w:color="auto"/>
          </w:divBdr>
        </w:div>
        <w:div w:id="1119109764">
          <w:marLeft w:val="0"/>
          <w:marRight w:val="0"/>
          <w:marTop w:val="0"/>
          <w:marBottom w:val="0"/>
          <w:divBdr>
            <w:top w:val="none" w:sz="0" w:space="0" w:color="auto"/>
            <w:left w:val="none" w:sz="0" w:space="0" w:color="auto"/>
            <w:bottom w:val="none" w:sz="0" w:space="0" w:color="auto"/>
            <w:right w:val="none" w:sz="0" w:space="0" w:color="auto"/>
          </w:divBdr>
        </w:div>
        <w:div w:id="1414741895">
          <w:marLeft w:val="0"/>
          <w:marRight w:val="0"/>
          <w:marTop w:val="0"/>
          <w:marBottom w:val="0"/>
          <w:divBdr>
            <w:top w:val="none" w:sz="0" w:space="0" w:color="auto"/>
            <w:left w:val="none" w:sz="0" w:space="0" w:color="auto"/>
            <w:bottom w:val="none" w:sz="0" w:space="0" w:color="auto"/>
            <w:right w:val="none" w:sz="0" w:space="0" w:color="auto"/>
          </w:divBdr>
        </w:div>
        <w:div w:id="781074655">
          <w:marLeft w:val="0"/>
          <w:marRight w:val="0"/>
          <w:marTop w:val="0"/>
          <w:marBottom w:val="0"/>
          <w:divBdr>
            <w:top w:val="none" w:sz="0" w:space="0" w:color="auto"/>
            <w:left w:val="none" w:sz="0" w:space="0" w:color="auto"/>
            <w:bottom w:val="none" w:sz="0" w:space="0" w:color="auto"/>
            <w:right w:val="none" w:sz="0" w:space="0" w:color="auto"/>
          </w:divBdr>
        </w:div>
        <w:div w:id="1441220101">
          <w:marLeft w:val="0"/>
          <w:marRight w:val="0"/>
          <w:marTop w:val="0"/>
          <w:marBottom w:val="0"/>
          <w:divBdr>
            <w:top w:val="none" w:sz="0" w:space="0" w:color="auto"/>
            <w:left w:val="none" w:sz="0" w:space="0" w:color="auto"/>
            <w:bottom w:val="none" w:sz="0" w:space="0" w:color="auto"/>
            <w:right w:val="none" w:sz="0" w:space="0" w:color="auto"/>
          </w:divBdr>
        </w:div>
        <w:div w:id="1444492209">
          <w:marLeft w:val="0"/>
          <w:marRight w:val="0"/>
          <w:marTop w:val="0"/>
          <w:marBottom w:val="0"/>
          <w:divBdr>
            <w:top w:val="none" w:sz="0" w:space="0" w:color="auto"/>
            <w:left w:val="none" w:sz="0" w:space="0" w:color="auto"/>
            <w:bottom w:val="none" w:sz="0" w:space="0" w:color="auto"/>
            <w:right w:val="none" w:sz="0" w:space="0" w:color="auto"/>
          </w:divBdr>
        </w:div>
        <w:div w:id="549459508">
          <w:marLeft w:val="0"/>
          <w:marRight w:val="0"/>
          <w:marTop w:val="0"/>
          <w:marBottom w:val="0"/>
          <w:divBdr>
            <w:top w:val="none" w:sz="0" w:space="0" w:color="auto"/>
            <w:left w:val="none" w:sz="0" w:space="0" w:color="auto"/>
            <w:bottom w:val="none" w:sz="0" w:space="0" w:color="auto"/>
            <w:right w:val="none" w:sz="0" w:space="0" w:color="auto"/>
          </w:divBdr>
        </w:div>
        <w:div w:id="1394769041">
          <w:marLeft w:val="0"/>
          <w:marRight w:val="0"/>
          <w:marTop w:val="0"/>
          <w:marBottom w:val="0"/>
          <w:divBdr>
            <w:top w:val="none" w:sz="0" w:space="0" w:color="auto"/>
            <w:left w:val="none" w:sz="0" w:space="0" w:color="auto"/>
            <w:bottom w:val="none" w:sz="0" w:space="0" w:color="auto"/>
            <w:right w:val="none" w:sz="0" w:space="0" w:color="auto"/>
          </w:divBdr>
        </w:div>
        <w:div w:id="76828571">
          <w:marLeft w:val="0"/>
          <w:marRight w:val="0"/>
          <w:marTop w:val="0"/>
          <w:marBottom w:val="0"/>
          <w:divBdr>
            <w:top w:val="none" w:sz="0" w:space="0" w:color="auto"/>
            <w:left w:val="none" w:sz="0" w:space="0" w:color="auto"/>
            <w:bottom w:val="none" w:sz="0" w:space="0" w:color="auto"/>
            <w:right w:val="none" w:sz="0" w:space="0" w:color="auto"/>
          </w:divBdr>
        </w:div>
        <w:div w:id="180709301">
          <w:marLeft w:val="0"/>
          <w:marRight w:val="0"/>
          <w:marTop w:val="0"/>
          <w:marBottom w:val="0"/>
          <w:divBdr>
            <w:top w:val="none" w:sz="0" w:space="0" w:color="auto"/>
            <w:left w:val="none" w:sz="0" w:space="0" w:color="auto"/>
            <w:bottom w:val="none" w:sz="0" w:space="0" w:color="auto"/>
            <w:right w:val="none" w:sz="0" w:space="0" w:color="auto"/>
          </w:divBdr>
        </w:div>
        <w:div w:id="717903053">
          <w:marLeft w:val="0"/>
          <w:marRight w:val="0"/>
          <w:marTop w:val="0"/>
          <w:marBottom w:val="0"/>
          <w:divBdr>
            <w:top w:val="none" w:sz="0" w:space="0" w:color="auto"/>
            <w:left w:val="none" w:sz="0" w:space="0" w:color="auto"/>
            <w:bottom w:val="none" w:sz="0" w:space="0" w:color="auto"/>
            <w:right w:val="none" w:sz="0" w:space="0" w:color="auto"/>
          </w:divBdr>
        </w:div>
        <w:div w:id="1372994495">
          <w:marLeft w:val="0"/>
          <w:marRight w:val="0"/>
          <w:marTop w:val="0"/>
          <w:marBottom w:val="0"/>
          <w:divBdr>
            <w:top w:val="none" w:sz="0" w:space="0" w:color="auto"/>
            <w:left w:val="none" w:sz="0" w:space="0" w:color="auto"/>
            <w:bottom w:val="none" w:sz="0" w:space="0" w:color="auto"/>
            <w:right w:val="none" w:sz="0" w:space="0" w:color="auto"/>
          </w:divBdr>
        </w:div>
        <w:div w:id="540435209">
          <w:marLeft w:val="0"/>
          <w:marRight w:val="0"/>
          <w:marTop w:val="0"/>
          <w:marBottom w:val="0"/>
          <w:divBdr>
            <w:top w:val="none" w:sz="0" w:space="0" w:color="auto"/>
            <w:left w:val="none" w:sz="0" w:space="0" w:color="auto"/>
            <w:bottom w:val="none" w:sz="0" w:space="0" w:color="auto"/>
            <w:right w:val="none" w:sz="0" w:space="0" w:color="auto"/>
          </w:divBdr>
        </w:div>
        <w:div w:id="1834251479">
          <w:marLeft w:val="0"/>
          <w:marRight w:val="0"/>
          <w:marTop w:val="0"/>
          <w:marBottom w:val="0"/>
          <w:divBdr>
            <w:top w:val="none" w:sz="0" w:space="0" w:color="auto"/>
            <w:left w:val="none" w:sz="0" w:space="0" w:color="auto"/>
            <w:bottom w:val="none" w:sz="0" w:space="0" w:color="auto"/>
            <w:right w:val="none" w:sz="0" w:space="0" w:color="auto"/>
          </w:divBdr>
        </w:div>
        <w:div w:id="285551972">
          <w:marLeft w:val="0"/>
          <w:marRight w:val="0"/>
          <w:marTop w:val="0"/>
          <w:marBottom w:val="0"/>
          <w:divBdr>
            <w:top w:val="none" w:sz="0" w:space="0" w:color="auto"/>
            <w:left w:val="none" w:sz="0" w:space="0" w:color="auto"/>
            <w:bottom w:val="none" w:sz="0" w:space="0" w:color="auto"/>
            <w:right w:val="none" w:sz="0" w:space="0" w:color="auto"/>
          </w:divBdr>
        </w:div>
        <w:div w:id="1795247667">
          <w:marLeft w:val="0"/>
          <w:marRight w:val="0"/>
          <w:marTop w:val="0"/>
          <w:marBottom w:val="0"/>
          <w:divBdr>
            <w:top w:val="none" w:sz="0" w:space="0" w:color="auto"/>
            <w:left w:val="none" w:sz="0" w:space="0" w:color="auto"/>
            <w:bottom w:val="none" w:sz="0" w:space="0" w:color="auto"/>
            <w:right w:val="none" w:sz="0" w:space="0" w:color="auto"/>
          </w:divBdr>
        </w:div>
        <w:div w:id="617833028">
          <w:marLeft w:val="0"/>
          <w:marRight w:val="0"/>
          <w:marTop w:val="0"/>
          <w:marBottom w:val="0"/>
          <w:divBdr>
            <w:top w:val="none" w:sz="0" w:space="0" w:color="auto"/>
            <w:left w:val="none" w:sz="0" w:space="0" w:color="auto"/>
            <w:bottom w:val="none" w:sz="0" w:space="0" w:color="auto"/>
            <w:right w:val="none" w:sz="0" w:space="0" w:color="auto"/>
          </w:divBdr>
        </w:div>
        <w:div w:id="2111267605">
          <w:marLeft w:val="0"/>
          <w:marRight w:val="0"/>
          <w:marTop w:val="0"/>
          <w:marBottom w:val="0"/>
          <w:divBdr>
            <w:top w:val="none" w:sz="0" w:space="0" w:color="auto"/>
            <w:left w:val="none" w:sz="0" w:space="0" w:color="auto"/>
            <w:bottom w:val="none" w:sz="0" w:space="0" w:color="auto"/>
            <w:right w:val="none" w:sz="0" w:space="0" w:color="auto"/>
          </w:divBdr>
        </w:div>
        <w:div w:id="1335955404">
          <w:marLeft w:val="0"/>
          <w:marRight w:val="0"/>
          <w:marTop w:val="0"/>
          <w:marBottom w:val="0"/>
          <w:divBdr>
            <w:top w:val="none" w:sz="0" w:space="0" w:color="auto"/>
            <w:left w:val="none" w:sz="0" w:space="0" w:color="auto"/>
            <w:bottom w:val="none" w:sz="0" w:space="0" w:color="auto"/>
            <w:right w:val="none" w:sz="0" w:space="0" w:color="auto"/>
          </w:divBdr>
        </w:div>
        <w:div w:id="564804079">
          <w:marLeft w:val="0"/>
          <w:marRight w:val="0"/>
          <w:marTop w:val="0"/>
          <w:marBottom w:val="0"/>
          <w:divBdr>
            <w:top w:val="none" w:sz="0" w:space="0" w:color="auto"/>
            <w:left w:val="none" w:sz="0" w:space="0" w:color="auto"/>
            <w:bottom w:val="none" w:sz="0" w:space="0" w:color="auto"/>
            <w:right w:val="none" w:sz="0" w:space="0" w:color="auto"/>
          </w:divBdr>
        </w:div>
        <w:div w:id="583339260">
          <w:marLeft w:val="0"/>
          <w:marRight w:val="0"/>
          <w:marTop w:val="0"/>
          <w:marBottom w:val="0"/>
          <w:divBdr>
            <w:top w:val="none" w:sz="0" w:space="0" w:color="auto"/>
            <w:left w:val="none" w:sz="0" w:space="0" w:color="auto"/>
            <w:bottom w:val="none" w:sz="0" w:space="0" w:color="auto"/>
            <w:right w:val="none" w:sz="0" w:space="0" w:color="auto"/>
          </w:divBdr>
        </w:div>
        <w:div w:id="454638918">
          <w:marLeft w:val="0"/>
          <w:marRight w:val="0"/>
          <w:marTop w:val="0"/>
          <w:marBottom w:val="0"/>
          <w:divBdr>
            <w:top w:val="none" w:sz="0" w:space="0" w:color="auto"/>
            <w:left w:val="none" w:sz="0" w:space="0" w:color="auto"/>
            <w:bottom w:val="none" w:sz="0" w:space="0" w:color="auto"/>
            <w:right w:val="none" w:sz="0" w:space="0" w:color="auto"/>
          </w:divBdr>
        </w:div>
        <w:div w:id="1344942977">
          <w:marLeft w:val="0"/>
          <w:marRight w:val="0"/>
          <w:marTop w:val="0"/>
          <w:marBottom w:val="0"/>
          <w:divBdr>
            <w:top w:val="none" w:sz="0" w:space="0" w:color="auto"/>
            <w:left w:val="none" w:sz="0" w:space="0" w:color="auto"/>
            <w:bottom w:val="none" w:sz="0" w:space="0" w:color="auto"/>
            <w:right w:val="none" w:sz="0" w:space="0" w:color="auto"/>
          </w:divBdr>
        </w:div>
        <w:div w:id="1894148989">
          <w:marLeft w:val="0"/>
          <w:marRight w:val="0"/>
          <w:marTop w:val="0"/>
          <w:marBottom w:val="0"/>
          <w:divBdr>
            <w:top w:val="none" w:sz="0" w:space="0" w:color="auto"/>
            <w:left w:val="none" w:sz="0" w:space="0" w:color="auto"/>
            <w:bottom w:val="none" w:sz="0" w:space="0" w:color="auto"/>
            <w:right w:val="none" w:sz="0" w:space="0" w:color="auto"/>
          </w:divBdr>
        </w:div>
        <w:div w:id="1254894682">
          <w:marLeft w:val="0"/>
          <w:marRight w:val="0"/>
          <w:marTop w:val="0"/>
          <w:marBottom w:val="0"/>
          <w:divBdr>
            <w:top w:val="none" w:sz="0" w:space="0" w:color="auto"/>
            <w:left w:val="none" w:sz="0" w:space="0" w:color="auto"/>
            <w:bottom w:val="none" w:sz="0" w:space="0" w:color="auto"/>
            <w:right w:val="none" w:sz="0" w:space="0" w:color="auto"/>
          </w:divBdr>
        </w:div>
        <w:div w:id="2101247742">
          <w:marLeft w:val="0"/>
          <w:marRight w:val="0"/>
          <w:marTop w:val="0"/>
          <w:marBottom w:val="0"/>
          <w:divBdr>
            <w:top w:val="none" w:sz="0" w:space="0" w:color="auto"/>
            <w:left w:val="none" w:sz="0" w:space="0" w:color="auto"/>
            <w:bottom w:val="none" w:sz="0" w:space="0" w:color="auto"/>
            <w:right w:val="none" w:sz="0" w:space="0" w:color="auto"/>
          </w:divBdr>
        </w:div>
        <w:div w:id="87433392">
          <w:marLeft w:val="0"/>
          <w:marRight w:val="0"/>
          <w:marTop w:val="0"/>
          <w:marBottom w:val="0"/>
          <w:divBdr>
            <w:top w:val="none" w:sz="0" w:space="0" w:color="auto"/>
            <w:left w:val="none" w:sz="0" w:space="0" w:color="auto"/>
            <w:bottom w:val="none" w:sz="0" w:space="0" w:color="auto"/>
            <w:right w:val="none" w:sz="0" w:space="0" w:color="auto"/>
          </w:divBdr>
        </w:div>
        <w:div w:id="140929542">
          <w:marLeft w:val="0"/>
          <w:marRight w:val="0"/>
          <w:marTop w:val="0"/>
          <w:marBottom w:val="0"/>
          <w:divBdr>
            <w:top w:val="none" w:sz="0" w:space="0" w:color="auto"/>
            <w:left w:val="none" w:sz="0" w:space="0" w:color="auto"/>
            <w:bottom w:val="none" w:sz="0" w:space="0" w:color="auto"/>
            <w:right w:val="none" w:sz="0" w:space="0" w:color="auto"/>
          </w:divBdr>
        </w:div>
        <w:div w:id="474759469">
          <w:marLeft w:val="0"/>
          <w:marRight w:val="0"/>
          <w:marTop w:val="0"/>
          <w:marBottom w:val="0"/>
          <w:divBdr>
            <w:top w:val="none" w:sz="0" w:space="0" w:color="auto"/>
            <w:left w:val="none" w:sz="0" w:space="0" w:color="auto"/>
            <w:bottom w:val="none" w:sz="0" w:space="0" w:color="auto"/>
            <w:right w:val="none" w:sz="0" w:space="0" w:color="auto"/>
          </w:divBdr>
        </w:div>
        <w:div w:id="1994674701">
          <w:marLeft w:val="0"/>
          <w:marRight w:val="0"/>
          <w:marTop w:val="0"/>
          <w:marBottom w:val="0"/>
          <w:divBdr>
            <w:top w:val="none" w:sz="0" w:space="0" w:color="auto"/>
            <w:left w:val="none" w:sz="0" w:space="0" w:color="auto"/>
            <w:bottom w:val="none" w:sz="0" w:space="0" w:color="auto"/>
            <w:right w:val="none" w:sz="0" w:space="0" w:color="auto"/>
          </w:divBdr>
        </w:div>
        <w:div w:id="1430814267">
          <w:marLeft w:val="0"/>
          <w:marRight w:val="0"/>
          <w:marTop w:val="0"/>
          <w:marBottom w:val="0"/>
          <w:divBdr>
            <w:top w:val="none" w:sz="0" w:space="0" w:color="auto"/>
            <w:left w:val="none" w:sz="0" w:space="0" w:color="auto"/>
            <w:bottom w:val="none" w:sz="0" w:space="0" w:color="auto"/>
            <w:right w:val="none" w:sz="0" w:space="0" w:color="auto"/>
          </w:divBdr>
        </w:div>
        <w:div w:id="1447848347">
          <w:marLeft w:val="0"/>
          <w:marRight w:val="0"/>
          <w:marTop w:val="0"/>
          <w:marBottom w:val="0"/>
          <w:divBdr>
            <w:top w:val="none" w:sz="0" w:space="0" w:color="auto"/>
            <w:left w:val="none" w:sz="0" w:space="0" w:color="auto"/>
            <w:bottom w:val="none" w:sz="0" w:space="0" w:color="auto"/>
            <w:right w:val="none" w:sz="0" w:space="0" w:color="auto"/>
          </w:divBdr>
        </w:div>
        <w:div w:id="2081629615">
          <w:marLeft w:val="0"/>
          <w:marRight w:val="0"/>
          <w:marTop w:val="0"/>
          <w:marBottom w:val="0"/>
          <w:divBdr>
            <w:top w:val="none" w:sz="0" w:space="0" w:color="auto"/>
            <w:left w:val="none" w:sz="0" w:space="0" w:color="auto"/>
            <w:bottom w:val="none" w:sz="0" w:space="0" w:color="auto"/>
            <w:right w:val="none" w:sz="0" w:space="0" w:color="auto"/>
          </w:divBdr>
        </w:div>
        <w:div w:id="896814983">
          <w:marLeft w:val="0"/>
          <w:marRight w:val="0"/>
          <w:marTop w:val="0"/>
          <w:marBottom w:val="0"/>
          <w:divBdr>
            <w:top w:val="none" w:sz="0" w:space="0" w:color="auto"/>
            <w:left w:val="none" w:sz="0" w:space="0" w:color="auto"/>
            <w:bottom w:val="none" w:sz="0" w:space="0" w:color="auto"/>
            <w:right w:val="none" w:sz="0" w:space="0" w:color="auto"/>
          </w:divBdr>
        </w:div>
        <w:div w:id="444422958">
          <w:marLeft w:val="0"/>
          <w:marRight w:val="0"/>
          <w:marTop w:val="0"/>
          <w:marBottom w:val="0"/>
          <w:divBdr>
            <w:top w:val="none" w:sz="0" w:space="0" w:color="auto"/>
            <w:left w:val="none" w:sz="0" w:space="0" w:color="auto"/>
            <w:bottom w:val="none" w:sz="0" w:space="0" w:color="auto"/>
            <w:right w:val="none" w:sz="0" w:space="0" w:color="auto"/>
          </w:divBdr>
        </w:div>
        <w:div w:id="674651179">
          <w:marLeft w:val="0"/>
          <w:marRight w:val="0"/>
          <w:marTop w:val="0"/>
          <w:marBottom w:val="0"/>
          <w:divBdr>
            <w:top w:val="none" w:sz="0" w:space="0" w:color="auto"/>
            <w:left w:val="none" w:sz="0" w:space="0" w:color="auto"/>
            <w:bottom w:val="none" w:sz="0" w:space="0" w:color="auto"/>
            <w:right w:val="none" w:sz="0" w:space="0" w:color="auto"/>
          </w:divBdr>
        </w:div>
        <w:div w:id="1861159366">
          <w:marLeft w:val="0"/>
          <w:marRight w:val="0"/>
          <w:marTop w:val="0"/>
          <w:marBottom w:val="0"/>
          <w:divBdr>
            <w:top w:val="none" w:sz="0" w:space="0" w:color="auto"/>
            <w:left w:val="none" w:sz="0" w:space="0" w:color="auto"/>
            <w:bottom w:val="none" w:sz="0" w:space="0" w:color="auto"/>
            <w:right w:val="none" w:sz="0" w:space="0" w:color="auto"/>
          </w:divBdr>
        </w:div>
        <w:div w:id="184364867">
          <w:marLeft w:val="0"/>
          <w:marRight w:val="0"/>
          <w:marTop w:val="0"/>
          <w:marBottom w:val="0"/>
          <w:divBdr>
            <w:top w:val="none" w:sz="0" w:space="0" w:color="auto"/>
            <w:left w:val="none" w:sz="0" w:space="0" w:color="auto"/>
            <w:bottom w:val="none" w:sz="0" w:space="0" w:color="auto"/>
            <w:right w:val="none" w:sz="0" w:space="0" w:color="auto"/>
          </w:divBdr>
        </w:div>
        <w:div w:id="715784600">
          <w:marLeft w:val="0"/>
          <w:marRight w:val="0"/>
          <w:marTop w:val="0"/>
          <w:marBottom w:val="0"/>
          <w:divBdr>
            <w:top w:val="none" w:sz="0" w:space="0" w:color="auto"/>
            <w:left w:val="none" w:sz="0" w:space="0" w:color="auto"/>
            <w:bottom w:val="none" w:sz="0" w:space="0" w:color="auto"/>
            <w:right w:val="none" w:sz="0" w:space="0" w:color="auto"/>
          </w:divBdr>
        </w:div>
        <w:div w:id="794715603">
          <w:marLeft w:val="0"/>
          <w:marRight w:val="0"/>
          <w:marTop w:val="0"/>
          <w:marBottom w:val="0"/>
          <w:divBdr>
            <w:top w:val="none" w:sz="0" w:space="0" w:color="auto"/>
            <w:left w:val="none" w:sz="0" w:space="0" w:color="auto"/>
            <w:bottom w:val="none" w:sz="0" w:space="0" w:color="auto"/>
            <w:right w:val="none" w:sz="0" w:space="0" w:color="auto"/>
          </w:divBdr>
        </w:div>
        <w:div w:id="1871871224">
          <w:marLeft w:val="0"/>
          <w:marRight w:val="0"/>
          <w:marTop w:val="0"/>
          <w:marBottom w:val="0"/>
          <w:divBdr>
            <w:top w:val="none" w:sz="0" w:space="0" w:color="auto"/>
            <w:left w:val="none" w:sz="0" w:space="0" w:color="auto"/>
            <w:bottom w:val="none" w:sz="0" w:space="0" w:color="auto"/>
            <w:right w:val="none" w:sz="0" w:space="0" w:color="auto"/>
          </w:divBdr>
        </w:div>
        <w:div w:id="1696732481">
          <w:marLeft w:val="0"/>
          <w:marRight w:val="0"/>
          <w:marTop w:val="0"/>
          <w:marBottom w:val="0"/>
          <w:divBdr>
            <w:top w:val="none" w:sz="0" w:space="0" w:color="auto"/>
            <w:left w:val="none" w:sz="0" w:space="0" w:color="auto"/>
            <w:bottom w:val="none" w:sz="0" w:space="0" w:color="auto"/>
            <w:right w:val="none" w:sz="0" w:space="0" w:color="auto"/>
          </w:divBdr>
        </w:div>
        <w:div w:id="2039351881">
          <w:marLeft w:val="0"/>
          <w:marRight w:val="0"/>
          <w:marTop w:val="0"/>
          <w:marBottom w:val="0"/>
          <w:divBdr>
            <w:top w:val="none" w:sz="0" w:space="0" w:color="auto"/>
            <w:left w:val="none" w:sz="0" w:space="0" w:color="auto"/>
            <w:bottom w:val="none" w:sz="0" w:space="0" w:color="auto"/>
            <w:right w:val="none" w:sz="0" w:space="0" w:color="auto"/>
          </w:divBdr>
        </w:div>
        <w:div w:id="305740988">
          <w:marLeft w:val="0"/>
          <w:marRight w:val="0"/>
          <w:marTop w:val="0"/>
          <w:marBottom w:val="0"/>
          <w:divBdr>
            <w:top w:val="none" w:sz="0" w:space="0" w:color="auto"/>
            <w:left w:val="none" w:sz="0" w:space="0" w:color="auto"/>
            <w:bottom w:val="none" w:sz="0" w:space="0" w:color="auto"/>
            <w:right w:val="none" w:sz="0" w:space="0" w:color="auto"/>
          </w:divBdr>
        </w:div>
        <w:div w:id="306711835">
          <w:marLeft w:val="0"/>
          <w:marRight w:val="0"/>
          <w:marTop w:val="0"/>
          <w:marBottom w:val="0"/>
          <w:divBdr>
            <w:top w:val="none" w:sz="0" w:space="0" w:color="auto"/>
            <w:left w:val="none" w:sz="0" w:space="0" w:color="auto"/>
            <w:bottom w:val="none" w:sz="0" w:space="0" w:color="auto"/>
            <w:right w:val="none" w:sz="0" w:space="0" w:color="auto"/>
          </w:divBdr>
        </w:div>
        <w:div w:id="1263537303">
          <w:marLeft w:val="0"/>
          <w:marRight w:val="0"/>
          <w:marTop w:val="0"/>
          <w:marBottom w:val="0"/>
          <w:divBdr>
            <w:top w:val="none" w:sz="0" w:space="0" w:color="auto"/>
            <w:left w:val="none" w:sz="0" w:space="0" w:color="auto"/>
            <w:bottom w:val="none" w:sz="0" w:space="0" w:color="auto"/>
            <w:right w:val="none" w:sz="0" w:space="0" w:color="auto"/>
          </w:divBdr>
        </w:div>
        <w:div w:id="203060522">
          <w:marLeft w:val="0"/>
          <w:marRight w:val="0"/>
          <w:marTop w:val="0"/>
          <w:marBottom w:val="0"/>
          <w:divBdr>
            <w:top w:val="none" w:sz="0" w:space="0" w:color="auto"/>
            <w:left w:val="none" w:sz="0" w:space="0" w:color="auto"/>
            <w:bottom w:val="none" w:sz="0" w:space="0" w:color="auto"/>
            <w:right w:val="none" w:sz="0" w:space="0" w:color="auto"/>
          </w:divBdr>
        </w:div>
        <w:div w:id="1708021455">
          <w:marLeft w:val="0"/>
          <w:marRight w:val="0"/>
          <w:marTop w:val="0"/>
          <w:marBottom w:val="0"/>
          <w:divBdr>
            <w:top w:val="none" w:sz="0" w:space="0" w:color="auto"/>
            <w:left w:val="none" w:sz="0" w:space="0" w:color="auto"/>
            <w:bottom w:val="none" w:sz="0" w:space="0" w:color="auto"/>
            <w:right w:val="none" w:sz="0" w:space="0" w:color="auto"/>
          </w:divBdr>
        </w:div>
        <w:div w:id="1835534031">
          <w:marLeft w:val="0"/>
          <w:marRight w:val="0"/>
          <w:marTop w:val="0"/>
          <w:marBottom w:val="0"/>
          <w:divBdr>
            <w:top w:val="none" w:sz="0" w:space="0" w:color="auto"/>
            <w:left w:val="none" w:sz="0" w:space="0" w:color="auto"/>
            <w:bottom w:val="none" w:sz="0" w:space="0" w:color="auto"/>
            <w:right w:val="none" w:sz="0" w:space="0" w:color="auto"/>
          </w:divBdr>
        </w:div>
        <w:div w:id="915482909">
          <w:marLeft w:val="0"/>
          <w:marRight w:val="0"/>
          <w:marTop w:val="0"/>
          <w:marBottom w:val="0"/>
          <w:divBdr>
            <w:top w:val="none" w:sz="0" w:space="0" w:color="auto"/>
            <w:left w:val="none" w:sz="0" w:space="0" w:color="auto"/>
            <w:bottom w:val="none" w:sz="0" w:space="0" w:color="auto"/>
            <w:right w:val="none" w:sz="0" w:space="0" w:color="auto"/>
          </w:divBdr>
        </w:div>
        <w:div w:id="1435054525">
          <w:marLeft w:val="0"/>
          <w:marRight w:val="0"/>
          <w:marTop w:val="0"/>
          <w:marBottom w:val="0"/>
          <w:divBdr>
            <w:top w:val="none" w:sz="0" w:space="0" w:color="auto"/>
            <w:left w:val="none" w:sz="0" w:space="0" w:color="auto"/>
            <w:bottom w:val="none" w:sz="0" w:space="0" w:color="auto"/>
            <w:right w:val="none" w:sz="0" w:space="0" w:color="auto"/>
          </w:divBdr>
        </w:div>
        <w:div w:id="1177579534">
          <w:marLeft w:val="0"/>
          <w:marRight w:val="0"/>
          <w:marTop w:val="0"/>
          <w:marBottom w:val="0"/>
          <w:divBdr>
            <w:top w:val="none" w:sz="0" w:space="0" w:color="auto"/>
            <w:left w:val="none" w:sz="0" w:space="0" w:color="auto"/>
            <w:bottom w:val="none" w:sz="0" w:space="0" w:color="auto"/>
            <w:right w:val="none" w:sz="0" w:space="0" w:color="auto"/>
          </w:divBdr>
        </w:div>
        <w:div w:id="1401718">
          <w:marLeft w:val="0"/>
          <w:marRight w:val="0"/>
          <w:marTop w:val="0"/>
          <w:marBottom w:val="0"/>
          <w:divBdr>
            <w:top w:val="none" w:sz="0" w:space="0" w:color="auto"/>
            <w:left w:val="none" w:sz="0" w:space="0" w:color="auto"/>
            <w:bottom w:val="none" w:sz="0" w:space="0" w:color="auto"/>
            <w:right w:val="none" w:sz="0" w:space="0" w:color="auto"/>
          </w:divBdr>
        </w:div>
        <w:div w:id="1428770454">
          <w:marLeft w:val="0"/>
          <w:marRight w:val="0"/>
          <w:marTop w:val="0"/>
          <w:marBottom w:val="0"/>
          <w:divBdr>
            <w:top w:val="none" w:sz="0" w:space="0" w:color="auto"/>
            <w:left w:val="none" w:sz="0" w:space="0" w:color="auto"/>
            <w:bottom w:val="none" w:sz="0" w:space="0" w:color="auto"/>
            <w:right w:val="none" w:sz="0" w:space="0" w:color="auto"/>
          </w:divBdr>
        </w:div>
        <w:div w:id="1727023145">
          <w:marLeft w:val="0"/>
          <w:marRight w:val="0"/>
          <w:marTop w:val="0"/>
          <w:marBottom w:val="0"/>
          <w:divBdr>
            <w:top w:val="none" w:sz="0" w:space="0" w:color="auto"/>
            <w:left w:val="none" w:sz="0" w:space="0" w:color="auto"/>
            <w:bottom w:val="none" w:sz="0" w:space="0" w:color="auto"/>
            <w:right w:val="none" w:sz="0" w:space="0" w:color="auto"/>
          </w:divBdr>
        </w:div>
        <w:div w:id="1834101716">
          <w:marLeft w:val="0"/>
          <w:marRight w:val="0"/>
          <w:marTop w:val="0"/>
          <w:marBottom w:val="0"/>
          <w:divBdr>
            <w:top w:val="none" w:sz="0" w:space="0" w:color="auto"/>
            <w:left w:val="none" w:sz="0" w:space="0" w:color="auto"/>
            <w:bottom w:val="none" w:sz="0" w:space="0" w:color="auto"/>
            <w:right w:val="none" w:sz="0" w:space="0" w:color="auto"/>
          </w:divBdr>
        </w:div>
        <w:div w:id="1938246819">
          <w:marLeft w:val="0"/>
          <w:marRight w:val="0"/>
          <w:marTop w:val="0"/>
          <w:marBottom w:val="0"/>
          <w:divBdr>
            <w:top w:val="none" w:sz="0" w:space="0" w:color="auto"/>
            <w:left w:val="none" w:sz="0" w:space="0" w:color="auto"/>
            <w:bottom w:val="none" w:sz="0" w:space="0" w:color="auto"/>
            <w:right w:val="none" w:sz="0" w:space="0" w:color="auto"/>
          </w:divBdr>
        </w:div>
        <w:div w:id="488719573">
          <w:marLeft w:val="0"/>
          <w:marRight w:val="0"/>
          <w:marTop w:val="0"/>
          <w:marBottom w:val="0"/>
          <w:divBdr>
            <w:top w:val="none" w:sz="0" w:space="0" w:color="auto"/>
            <w:left w:val="none" w:sz="0" w:space="0" w:color="auto"/>
            <w:bottom w:val="none" w:sz="0" w:space="0" w:color="auto"/>
            <w:right w:val="none" w:sz="0" w:space="0" w:color="auto"/>
          </w:divBdr>
        </w:div>
        <w:div w:id="1238325493">
          <w:marLeft w:val="0"/>
          <w:marRight w:val="0"/>
          <w:marTop w:val="0"/>
          <w:marBottom w:val="0"/>
          <w:divBdr>
            <w:top w:val="none" w:sz="0" w:space="0" w:color="auto"/>
            <w:left w:val="none" w:sz="0" w:space="0" w:color="auto"/>
            <w:bottom w:val="none" w:sz="0" w:space="0" w:color="auto"/>
            <w:right w:val="none" w:sz="0" w:space="0" w:color="auto"/>
          </w:divBdr>
        </w:div>
        <w:div w:id="1430927518">
          <w:marLeft w:val="0"/>
          <w:marRight w:val="0"/>
          <w:marTop w:val="0"/>
          <w:marBottom w:val="0"/>
          <w:divBdr>
            <w:top w:val="none" w:sz="0" w:space="0" w:color="auto"/>
            <w:left w:val="none" w:sz="0" w:space="0" w:color="auto"/>
            <w:bottom w:val="none" w:sz="0" w:space="0" w:color="auto"/>
            <w:right w:val="none" w:sz="0" w:space="0" w:color="auto"/>
          </w:divBdr>
        </w:div>
        <w:div w:id="515386471">
          <w:marLeft w:val="0"/>
          <w:marRight w:val="0"/>
          <w:marTop w:val="0"/>
          <w:marBottom w:val="0"/>
          <w:divBdr>
            <w:top w:val="none" w:sz="0" w:space="0" w:color="auto"/>
            <w:left w:val="none" w:sz="0" w:space="0" w:color="auto"/>
            <w:bottom w:val="none" w:sz="0" w:space="0" w:color="auto"/>
            <w:right w:val="none" w:sz="0" w:space="0" w:color="auto"/>
          </w:divBdr>
        </w:div>
        <w:div w:id="28841644">
          <w:marLeft w:val="0"/>
          <w:marRight w:val="0"/>
          <w:marTop w:val="0"/>
          <w:marBottom w:val="0"/>
          <w:divBdr>
            <w:top w:val="none" w:sz="0" w:space="0" w:color="auto"/>
            <w:left w:val="none" w:sz="0" w:space="0" w:color="auto"/>
            <w:bottom w:val="none" w:sz="0" w:space="0" w:color="auto"/>
            <w:right w:val="none" w:sz="0" w:space="0" w:color="auto"/>
          </w:divBdr>
        </w:div>
        <w:div w:id="1212379202">
          <w:marLeft w:val="0"/>
          <w:marRight w:val="0"/>
          <w:marTop w:val="0"/>
          <w:marBottom w:val="0"/>
          <w:divBdr>
            <w:top w:val="none" w:sz="0" w:space="0" w:color="auto"/>
            <w:left w:val="none" w:sz="0" w:space="0" w:color="auto"/>
            <w:bottom w:val="none" w:sz="0" w:space="0" w:color="auto"/>
            <w:right w:val="none" w:sz="0" w:space="0" w:color="auto"/>
          </w:divBdr>
        </w:div>
        <w:div w:id="1345016294">
          <w:marLeft w:val="0"/>
          <w:marRight w:val="0"/>
          <w:marTop w:val="0"/>
          <w:marBottom w:val="0"/>
          <w:divBdr>
            <w:top w:val="none" w:sz="0" w:space="0" w:color="auto"/>
            <w:left w:val="none" w:sz="0" w:space="0" w:color="auto"/>
            <w:bottom w:val="none" w:sz="0" w:space="0" w:color="auto"/>
            <w:right w:val="none" w:sz="0" w:space="0" w:color="auto"/>
          </w:divBdr>
        </w:div>
        <w:div w:id="2140487751">
          <w:marLeft w:val="0"/>
          <w:marRight w:val="0"/>
          <w:marTop w:val="0"/>
          <w:marBottom w:val="0"/>
          <w:divBdr>
            <w:top w:val="none" w:sz="0" w:space="0" w:color="auto"/>
            <w:left w:val="none" w:sz="0" w:space="0" w:color="auto"/>
            <w:bottom w:val="none" w:sz="0" w:space="0" w:color="auto"/>
            <w:right w:val="none" w:sz="0" w:space="0" w:color="auto"/>
          </w:divBdr>
        </w:div>
        <w:div w:id="1819035727">
          <w:marLeft w:val="0"/>
          <w:marRight w:val="0"/>
          <w:marTop w:val="0"/>
          <w:marBottom w:val="0"/>
          <w:divBdr>
            <w:top w:val="none" w:sz="0" w:space="0" w:color="auto"/>
            <w:left w:val="none" w:sz="0" w:space="0" w:color="auto"/>
            <w:bottom w:val="none" w:sz="0" w:space="0" w:color="auto"/>
            <w:right w:val="none" w:sz="0" w:space="0" w:color="auto"/>
          </w:divBdr>
        </w:div>
        <w:div w:id="230191290">
          <w:marLeft w:val="0"/>
          <w:marRight w:val="0"/>
          <w:marTop w:val="0"/>
          <w:marBottom w:val="0"/>
          <w:divBdr>
            <w:top w:val="none" w:sz="0" w:space="0" w:color="auto"/>
            <w:left w:val="none" w:sz="0" w:space="0" w:color="auto"/>
            <w:bottom w:val="none" w:sz="0" w:space="0" w:color="auto"/>
            <w:right w:val="none" w:sz="0" w:space="0" w:color="auto"/>
          </w:divBdr>
        </w:div>
        <w:div w:id="866984471">
          <w:marLeft w:val="0"/>
          <w:marRight w:val="0"/>
          <w:marTop w:val="0"/>
          <w:marBottom w:val="0"/>
          <w:divBdr>
            <w:top w:val="none" w:sz="0" w:space="0" w:color="auto"/>
            <w:left w:val="none" w:sz="0" w:space="0" w:color="auto"/>
            <w:bottom w:val="none" w:sz="0" w:space="0" w:color="auto"/>
            <w:right w:val="none" w:sz="0" w:space="0" w:color="auto"/>
          </w:divBdr>
        </w:div>
        <w:div w:id="1504785975">
          <w:marLeft w:val="0"/>
          <w:marRight w:val="0"/>
          <w:marTop w:val="0"/>
          <w:marBottom w:val="0"/>
          <w:divBdr>
            <w:top w:val="none" w:sz="0" w:space="0" w:color="auto"/>
            <w:left w:val="none" w:sz="0" w:space="0" w:color="auto"/>
            <w:bottom w:val="none" w:sz="0" w:space="0" w:color="auto"/>
            <w:right w:val="none" w:sz="0" w:space="0" w:color="auto"/>
          </w:divBdr>
        </w:div>
        <w:div w:id="1729375475">
          <w:marLeft w:val="0"/>
          <w:marRight w:val="0"/>
          <w:marTop w:val="0"/>
          <w:marBottom w:val="0"/>
          <w:divBdr>
            <w:top w:val="none" w:sz="0" w:space="0" w:color="auto"/>
            <w:left w:val="none" w:sz="0" w:space="0" w:color="auto"/>
            <w:bottom w:val="none" w:sz="0" w:space="0" w:color="auto"/>
            <w:right w:val="none" w:sz="0" w:space="0" w:color="auto"/>
          </w:divBdr>
        </w:div>
        <w:div w:id="1796216367">
          <w:marLeft w:val="0"/>
          <w:marRight w:val="0"/>
          <w:marTop w:val="0"/>
          <w:marBottom w:val="0"/>
          <w:divBdr>
            <w:top w:val="none" w:sz="0" w:space="0" w:color="auto"/>
            <w:left w:val="none" w:sz="0" w:space="0" w:color="auto"/>
            <w:bottom w:val="none" w:sz="0" w:space="0" w:color="auto"/>
            <w:right w:val="none" w:sz="0" w:space="0" w:color="auto"/>
          </w:divBdr>
        </w:div>
        <w:div w:id="424113859">
          <w:marLeft w:val="0"/>
          <w:marRight w:val="0"/>
          <w:marTop w:val="0"/>
          <w:marBottom w:val="0"/>
          <w:divBdr>
            <w:top w:val="none" w:sz="0" w:space="0" w:color="auto"/>
            <w:left w:val="none" w:sz="0" w:space="0" w:color="auto"/>
            <w:bottom w:val="none" w:sz="0" w:space="0" w:color="auto"/>
            <w:right w:val="none" w:sz="0" w:space="0" w:color="auto"/>
          </w:divBdr>
        </w:div>
        <w:div w:id="921186492">
          <w:marLeft w:val="0"/>
          <w:marRight w:val="0"/>
          <w:marTop w:val="0"/>
          <w:marBottom w:val="0"/>
          <w:divBdr>
            <w:top w:val="none" w:sz="0" w:space="0" w:color="auto"/>
            <w:left w:val="none" w:sz="0" w:space="0" w:color="auto"/>
            <w:bottom w:val="none" w:sz="0" w:space="0" w:color="auto"/>
            <w:right w:val="none" w:sz="0" w:space="0" w:color="auto"/>
          </w:divBdr>
        </w:div>
        <w:div w:id="846555343">
          <w:marLeft w:val="0"/>
          <w:marRight w:val="0"/>
          <w:marTop w:val="0"/>
          <w:marBottom w:val="0"/>
          <w:divBdr>
            <w:top w:val="none" w:sz="0" w:space="0" w:color="auto"/>
            <w:left w:val="none" w:sz="0" w:space="0" w:color="auto"/>
            <w:bottom w:val="none" w:sz="0" w:space="0" w:color="auto"/>
            <w:right w:val="none" w:sz="0" w:space="0" w:color="auto"/>
          </w:divBdr>
        </w:div>
        <w:div w:id="1882740013">
          <w:marLeft w:val="0"/>
          <w:marRight w:val="0"/>
          <w:marTop w:val="0"/>
          <w:marBottom w:val="0"/>
          <w:divBdr>
            <w:top w:val="none" w:sz="0" w:space="0" w:color="auto"/>
            <w:left w:val="none" w:sz="0" w:space="0" w:color="auto"/>
            <w:bottom w:val="none" w:sz="0" w:space="0" w:color="auto"/>
            <w:right w:val="none" w:sz="0" w:space="0" w:color="auto"/>
          </w:divBdr>
        </w:div>
        <w:div w:id="1306423817">
          <w:marLeft w:val="0"/>
          <w:marRight w:val="0"/>
          <w:marTop w:val="0"/>
          <w:marBottom w:val="0"/>
          <w:divBdr>
            <w:top w:val="none" w:sz="0" w:space="0" w:color="auto"/>
            <w:left w:val="none" w:sz="0" w:space="0" w:color="auto"/>
            <w:bottom w:val="none" w:sz="0" w:space="0" w:color="auto"/>
            <w:right w:val="none" w:sz="0" w:space="0" w:color="auto"/>
          </w:divBdr>
        </w:div>
        <w:div w:id="1815559572">
          <w:marLeft w:val="0"/>
          <w:marRight w:val="0"/>
          <w:marTop w:val="0"/>
          <w:marBottom w:val="0"/>
          <w:divBdr>
            <w:top w:val="none" w:sz="0" w:space="0" w:color="auto"/>
            <w:left w:val="none" w:sz="0" w:space="0" w:color="auto"/>
            <w:bottom w:val="none" w:sz="0" w:space="0" w:color="auto"/>
            <w:right w:val="none" w:sz="0" w:space="0" w:color="auto"/>
          </w:divBdr>
        </w:div>
        <w:div w:id="34623486">
          <w:marLeft w:val="0"/>
          <w:marRight w:val="0"/>
          <w:marTop w:val="0"/>
          <w:marBottom w:val="0"/>
          <w:divBdr>
            <w:top w:val="none" w:sz="0" w:space="0" w:color="auto"/>
            <w:left w:val="none" w:sz="0" w:space="0" w:color="auto"/>
            <w:bottom w:val="none" w:sz="0" w:space="0" w:color="auto"/>
            <w:right w:val="none" w:sz="0" w:space="0" w:color="auto"/>
          </w:divBdr>
        </w:div>
        <w:div w:id="1741899595">
          <w:marLeft w:val="0"/>
          <w:marRight w:val="0"/>
          <w:marTop w:val="0"/>
          <w:marBottom w:val="0"/>
          <w:divBdr>
            <w:top w:val="none" w:sz="0" w:space="0" w:color="auto"/>
            <w:left w:val="none" w:sz="0" w:space="0" w:color="auto"/>
            <w:bottom w:val="none" w:sz="0" w:space="0" w:color="auto"/>
            <w:right w:val="none" w:sz="0" w:space="0" w:color="auto"/>
          </w:divBdr>
        </w:div>
        <w:div w:id="769735932">
          <w:marLeft w:val="0"/>
          <w:marRight w:val="0"/>
          <w:marTop w:val="0"/>
          <w:marBottom w:val="0"/>
          <w:divBdr>
            <w:top w:val="none" w:sz="0" w:space="0" w:color="auto"/>
            <w:left w:val="none" w:sz="0" w:space="0" w:color="auto"/>
            <w:bottom w:val="none" w:sz="0" w:space="0" w:color="auto"/>
            <w:right w:val="none" w:sz="0" w:space="0" w:color="auto"/>
          </w:divBdr>
        </w:div>
        <w:div w:id="549194946">
          <w:marLeft w:val="0"/>
          <w:marRight w:val="0"/>
          <w:marTop w:val="0"/>
          <w:marBottom w:val="0"/>
          <w:divBdr>
            <w:top w:val="none" w:sz="0" w:space="0" w:color="auto"/>
            <w:left w:val="none" w:sz="0" w:space="0" w:color="auto"/>
            <w:bottom w:val="none" w:sz="0" w:space="0" w:color="auto"/>
            <w:right w:val="none" w:sz="0" w:space="0" w:color="auto"/>
          </w:divBdr>
        </w:div>
        <w:div w:id="1948806213">
          <w:marLeft w:val="0"/>
          <w:marRight w:val="0"/>
          <w:marTop w:val="0"/>
          <w:marBottom w:val="0"/>
          <w:divBdr>
            <w:top w:val="none" w:sz="0" w:space="0" w:color="auto"/>
            <w:left w:val="none" w:sz="0" w:space="0" w:color="auto"/>
            <w:bottom w:val="none" w:sz="0" w:space="0" w:color="auto"/>
            <w:right w:val="none" w:sz="0" w:space="0" w:color="auto"/>
          </w:divBdr>
        </w:div>
        <w:div w:id="1132596262">
          <w:marLeft w:val="0"/>
          <w:marRight w:val="0"/>
          <w:marTop w:val="0"/>
          <w:marBottom w:val="0"/>
          <w:divBdr>
            <w:top w:val="none" w:sz="0" w:space="0" w:color="auto"/>
            <w:left w:val="none" w:sz="0" w:space="0" w:color="auto"/>
            <w:bottom w:val="none" w:sz="0" w:space="0" w:color="auto"/>
            <w:right w:val="none" w:sz="0" w:space="0" w:color="auto"/>
          </w:divBdr>
        </w:div>
        <w:div w:id="314721191">
          <w:marLeft w:val="0"/>
          <w:marRight w:val="0"/>
          <w:marTop w:val="0"/>
          <w:marBottom w:val="0"/>
          <w:divBdr>
            <w:top w:val="none" w:sz="0" w:space="0" w:color="auto"/>
            <w:left w:val="none" w:sz="0" w:space="0" w:color="auto"/>
            <w:bottom w:val="none" w:sz="0" w:space="0" w:color="auto"/>
            <w:right w:val="none" w:sz="0" w:space="0" w:color="auto"/>
          </w:divBdr>
        </w:div>
        <w:div w:id="1959527173">
          <w:marLeft w:val="0"/>
          <w:marRight w:val="0"/>
          <w:marTop w:val="0"/>
          <w:marBottom w:val="0"/>
          <w:divBdr>
            <w:top w:val="none" w:sz="0" w:space="0" w:color="auto"/>
            <w:left w:val="none" w:sz="0" w:space="0" w:color="auto"/>
            <w:bottom w:val="none" w:sz="0" w:space="0" w:color="auto"/>
            <w:right w:val="none" w:sz="0" w:space="0" w:color="auto"/>
          </w:divBdr>
        </w:div>
        <w:div w:id="1842113099">
          <w:marLeft w:val="0"/>
          <w:marRight w:val="0"/>
          <w:marTop w:val="0"/>
          <w:marBottom w:val="0"/>
          <w:divBdr>
            <w:top w:val="none" w:sz="0" w:space="0" w:color="auto"/>
            <w:left w:val="none" w:sz="0" w:space="0" w:color="auto"/>
            <w:bottom w:val="none" w:sz="0" w:space="0" w:color="auto"/>
            <w:right w:val="none" w:sz="0" w:space="0" w:color="auto"/>
          </w:divBdr>
        </w:div>
        <w:div w:id="1980963263">
          <w:marLeft w:val="0"/>
          <w:marRight w:val="0"/>
          <w:marTop w:val="0"/>
          <w:marBottom w:val="0"/>
          <w:divBdr>
            <w:top w:val="none" w:sz="0" w:space="0" w:color="auto"/>
            <w:left w:val="none" w:sz="0" w:space="0" w:color="auto"/>
            <w:bottom w:val="none" w:sz="0" w:space="0" w:color="auto"/>
            <w:right w:val="none" w:sz="0" w:space="0" w:color="auto"/>
          </w:divBdr>
        </w:div>
        <w:div w:id="901674183">
          <w:marLeft w:val="0"/>
          <w:marRight w:val="0"/>
          <w:marTop w:val="0"/>
          <w:marBottom w:val="0"/>
          <w:divBdr>
            <w:top w:val="none" w:sz="0" w:space="0" w:color="auto"/>
            <w:left w:val="none" w:sz="0" w:space="0" w:color="auto"/>
            <w:bottom w:val="none" w:sz="0" w:space="0" w:color="auto"/>
            <w:right w:val="none" w:sz="0" w:space="0" w:color="auto"/>
          </w:divBdr>
        </w:div>
        <w:div w:id="795293852">
          <w:marLeft w:val="0"/>
          <w:marRight w:val="0"/>
          <w:marTop w:val="0"/>
          <w:marBottom w:val="0"/>
          <w:divBdr>
            <w:top w:val="none" w:sz="0" w:space="0" w:color="auto"/>
            <w:left w:val="none" w:sz="0" w:space="0" w:color="auto"/>
            <w:bottom w:val="none" w:sz="0" w:space="0" w:color="auto"/>
            <w:right w:val="none" w:sz="0" w:space="0" w:color="auto"/>
          </w:divBdr>
        </w:div>
        <w:div w:id="1152410052">
          <w:marLeft w:val="0"/>
          <w:marRight w:val="0"/>
          <w:marTop w:val="0"/>
          <w:marBottom w:val="0"/>
          <w:divBdr>
            <w:top w:val="none" w:sz="0" w:space="0" w:color="auto"/>
            <w:left w:val="none" w:sz="0" w:space="0" w:color="auto"/>
            <w:bottom w:val="none" w:sz="0" w:space="0" w:color="auto"/>
            <w:right w:val="none" w:sz="0" w:space="0" w:color="auto"/>
          </w:divBdr>
        </w:div>
        <w:div w:id="1286891385">
          <w:marLeft w:val="0"/>
          <w:marRight w:val="0"/>
          <w:marTop w:val="0"/>
          <w:marBottom w:val="0"/>
          <w:divBdr>
            <w:top w:val="none" w:sz="0" w:space="0" w:color="auto"/>
            <w:left w:val="none" w:sz="0" w:space="0" w:color="auto"/>
            <w:bottom w:val="none" w:sz="0" w:space="0" w:color="auto"/>
            <w:right w:val="none" w:sz="0" w:space="0" w:color="auto"/>
          </w:divBdr>
        </w:div>
        <w:div w:id="878204117">
          <w:marLeft w:val="0"/>
          <w:marRight w:val="0"/>
          <w:marTop w:val="0"/>
          <w:marBottom w:val="0"/>
          <w:divBdr>
            <w:top w:val="none" w:sz="0" w:space="0" w:color="auto"/>
            <w:left w:val="none" w:sz="0" w:space="0" w:color="auto"/>
            <w:bottom w:val="none" w:sz="0" w:space="0" w:color="auto"/>
            <w:right w:val="none" w:sz="0" w:space="0" w:color="auto"/>
          </w:divBdr>
        </w:div>
        <w:div w:id="556859718">
          <w:marLeft w:val="0"/>
          <w:marRight w:val="0"/>
          <w:marTop w:val="0"/>
          <w:marBottom w:val="0"/>
          <w:divBdr>
            <w:top w:val="none" w:sz="0" w:space="0" w:color="auto"/>
            <w:left w:val="none" w:sz="0" w:space="0" w:color="auto"/>
            <w:bottom w:val="none" w:sz="0" w:space="0" w:color="auto"/>
            <w:right w:val="none" w:sz="0" w:space="0" w:color="auto"/>
          </w:divBdr>
        </w:div>
        <w:div w:id="1700205810">
          <w:marLeft w:val="0"/>
          <w:marRight w:val="0"/>
          <w:marTop w:val="0"/>
          <w:marBottom w:val="0"/>
          <w:divBdr>
            <w:top w:val="none" w:sz="0" w:space="0" w:color="auto"/>
            <w:left w:val="none" w:sz="0" w:space="0" w:color="auto"/>
            <w:bottom w:val="none" w:sz="0" w:space="0" w:color="auto"/>
            <w:right w:val="none" w:sz="0" w:space="0" w:color="auto"/>
          </w:divBdr>
        </w:div>
        <w:div w:id="234634991">
          <w:marLeft w:val="0"/>
          <w:marRight w:val="0"/>
          <w:marTop w:val="0"/>
          <w:marBottom w:val="0"/>
          <w:divBdr>
            <w:top w:val="none" w:sz="0" w:space="0" w:color="auto"/>
            <w:left w:val="none" w:sz="0" w:space="0" w:color="auto"/>
            <w:bottom w:val="none" w:sz="0" w:space="0" w:color="auto"/>
            <w:right w:val="none" w:sz="0" w:space="0" w:color="auto"/>
          </w:divBdr>
        </w:div>
        <w:div w:id="1694189441">
          <w:marLeft w:val="0"/>
          <w:marRight w:val="0"/>
          <w:marTop w:val="0"/>
          <w:marBottom w:val="0"/>
          <w:divBdr>
            <w:top w:val="none" w:sz="0" w:space="0" w:color="auto"/>
            <w:left w:val="none" w:sz="0" w:space="0" w:color="auto"/>
            <w:bottom w:val="none" w:sz="0" w:space="0" w:color="auto"/>
            <w:right w:val="none" w:sz="0" w:space="0" w:color="auto"/>
          </w:divBdr>
        </w:div>
        <w:div w:id="799760405">
          <w:marLeft w:val="0"/>
          <w:marRight w:val="0"/>
          <w:marTop w:val="0"/>
          <w:marBottom w:val="0"/>
          <w:divBdr>
            <w:top w:val="none" w:sz="0" w:space="0" w:color="auto"/>
            <w:left w:val="none" w:sz="0" w:space="0" w:color="auto"/>
            <w:bottom w:val="none" w:sz="0" w:space="0" w:color="auto"/>
            <w:right w:val="none" w:sz="0" w:space="0" w:color="auto"/>
          </w:divBdr>
        </w:div>
        <w:div w:id="514537911">
          <w:marLeft w:val="0"/>
          <w:marRight w:val="0"/>
          <w:marTop w:val="0"/>
          <w:marBottom w:val="0"/>
          <w:divBdr>
            <w:top w:val="none" w:sz="0" w:space="0" w:color="auto"/>
            <w:left w:val="none" w:sz="0" w:space="0" w:color="auto"/>
            <w:bottom w:val="none" w:sz="0" w:space="0" w:color="auto"/>
            <w:right w:val="none" w:sz="0" w:space="0" w:color="auto"/>
          </w:divBdr>
        </w:div>
        <w:div w:id="1109591528">
          <w:marLeft w:val="0"/>
          <w:marRight w:val="0"/>
          <w:marTop w:val="0"/>
          <w:marBottom w:val="0"/>
          <w:divBdr>
            <w:top w:val="none" w:sz="0" w:space="0" w:color="auto"/>
            <w:left w:val="none" w:sz="0" w:space="0" w:color="auto"/>
            <w:bottom w:val="none" w:sz="0" w:space="0" w:color="auto"/>
            <w:right w:val="none" w:sz="0" w:space="0" w:color="auto"/>
          </w:divBdr>
        </w:div>
        <w:div w:id="201941839">
          <w:marLeft w:val="0"/>
          <w:marRight w:val="0"/>
          <w:marTop w:val="0"/>
          <w:marBottom w:val="0"/>
          <w:divBdr>
            <w:top w:val="none" w:sz="0" w:space="0" w:color="auto"/>
            <w:left w:val="none" w:sz="0" w:space="0" w:color="auto"/>
            <w:bottom w:val="none" w:sz="0" w:space="0" w:color="auto"/>
            <w:right w:val="none" w:sz="0" w:space="0" w:color="auto"/>
          </w:divBdr>
        </w:div>
        <w:div w:id="1729724065">
          <w:marLeft w:val="0"/>
          <w:marRight w:val="0"/>
          <w:marTop w:val="0"/>
          <w:marBottom w:val="0"/>
          <w:divBdr>
            <w:top w:val="none" w:sz="0" w:space="0" w:color="auto"/>
            <w:left w:val="none" w:sz="0" w:space="0" w:color="auto"/>
            <w:bottom w:val="none" w:sz="0" w:space="0" w:color="auto"/>
            <w:right w:val="none" w:sz="0" w:space="0" w:color="auto"/>
          </w:divBdr>
        </w:div>
        <w:div w:id="104421293">
          <w:marLeft w:val="0"/>
          <w:marRight w:val="0"/>
          <w:marTop w:val="0"/>
          <w:marBottom w:val="0"/>
          <w:divBdr>
            <w:top w:val="none" w:sz="0" w:space="0" w:color="auto"/>
            <w:left w:val="none" w:sz="0" w:space="0" w:color="auto"/>
            <w:bottom w:val="none" w:sz="0" w:space="0" w:color="auto"/>
            <w:right w:val="none" w:sz="0" w:space="0" w:color="auto"/>
          </w:divBdr>
        </w:div>
        <w:div w:id="404307769">
          <w:marLeft w:val="0"/>
          <w:marRight w:val="0"/>
          <w:marTop w:val="0"/>
          <w:marBottom w:val="0"/>
          <w:divBdr>
            <w:top w:val="none" w:sz="0" w:space="0" w:color="auto"/>
            <w:left w:val="none" w:sz="0" w:space="0" w:color="auto"/>
            <w:bottom w:val="none" w:sz="0" w:space="0" w:color="auto"/>
            <w:right w:val="none" w:sz="0" w:space="0" w:color="auto"/>
          </w:divBdr>
        </w:div>
        <w:div w:id="41564526">
          <w:marLeft w:val="0"/>
          <w:marRight w:val="0"/>
          <w:marTop w:val="0"/>
          <w:marBottom w:val="0"/>
          <w:divBdr>
            <w:top w:val="none" w:sz="0" w:space="0" w:color="auto"/>
            <w:left w:val="none" w:sz="0" w:space="0" w:color="auto"/>
            <w:bottom w:val="none" w:sz="0" w:space="0" w:color="auto"/>
            <w:right w:val="none" w:sz="0" w:space="0" w:color="auto"/>
          </w:divBdr>
        </w:div>
        <w:div w:id="1517185829">
          <w:marLeft w:val="0"/>
          <w:marRight w:val="0"/>
          <w:marTop w:val="0"/>
          <w:marBottom w:val="0"/>
          <w:divBdr>
            <w:top w:val="none" w:sz="0" w:space="0" w:color="auto"/>
            <w:left w:val="none" w:sz="0" w:space="0" w:color="auto"/>
            <w:bottom w:val="none" w:sz="0" w:space="0" w:color="auto"/>
            <w:right w:val="none" w:sz="0" w:space="0" w:color="auto"/>
          </w:divBdr>
        </w:div>
        <w:div w:id="23555628">
          <w:marLeft w:val="0"/>
          <w:marRight w:val="0"/>
          <w:marTop w:val="0"/>
          <w:marBottom w:val="0"/>
          <w:divBdr>
            <w:top w:val="none" w:sz="0" w:space="0" w:color="auto"/>
            <w:left w:val="none" w:sz="0" w:space="0" w:color="auto"/>
            <w:bottom w:val="none" w:sz="0" w:space="0" w:color="auto"/>
            <w:right w:val="none" w:sz="0" w:space="0" w:color="auto"/>
          </w:divBdr>
        </w:div>
        <w:div w:id="1125125363">
          <w:marLeft w:val="0"/>
          <w:marRight w:val="0"/>
          <w:marTop w:val="0"/>
          <w:marBottom w:val="0"/>
          <w:divBdr>
            <w:top w:val="none" w:sz="0" w:space="0" w:color="auto"/>
            <w:left w:val="none" w:sz="0" w:space="0" w:color="auto"/>
            <w:bottom w:val="none" w:sz="0" w:space="0" w:color="auto"/>
            <w:right w:val="none" w:sz="0" w:space="0" w:color="auto"/>
          </w:divBdr>
        </w:div>
        <w:div w:id="1206715937">
          <w:marLeft w:val="0"/>
          <w:marRight w:val="0"/>
          <w:marTop w:val="0"/>
          <w:marBottom w:val="0"/>
          <w:divBdr>
            <w:top w:val="none" w:sz="0" w:space="0" w:color="auto"/>
            <w:left w:val="none" w:sz="0" w:space="0" w:color="auto"/>
            <w:bottom w:val="none" w:sz="0" w:space="0" w:color="auto"/>
            <w:right w:val="none" w:sz="0" w:space="0" w:color="auto"/>
          </w:divBdr>
        </w:div>
        <w:div w:id="589311083">
          <w:marLeft w:val="0"/>
          <w:marRight w:val="0"/>
          <w:marTop w:val="0"/>
          <w:marBottom w:val="0"/>
          <w:divBdr>
            <w:top w:val="none" w:sz="0" w:space="0" w:color="auto"/>
            <w:left w:val="none" w:sz="0" w:space="0" w:color="auto"/>
            <w:bottom w:val="none" w:sz="0" w:space="0" w:color="auto"/>
            <w:right w:val="none" w:sz="0" w:space="0" w:color="auto"/>
          </w:divBdr>
        </w:div>
        <w:div w:id="611405356">
          <w:marLeft w:val="0"/>
          <w:marRight w:val="0"/>
          <w:marTop w:val="0"/>
          <w:marBottom w:val="0"/>
          <w:divBdr>
            <w:top w:val="none" w:sz="0" w:space="0" w:color="auto"/>
            <w:left w:val="none" w:sz="0" w:space="0" w:color="auto"/>
            <w:bottom w:val="none" w:sz="0" w:space="0" w:color="auto"/>
            <w:right w:val="none" w:sz="0" w:space="0" w:color="auto"/>
          </w:divBdr>
        </w:div>
        <w:div w:id="54160819">
          <w:marLeft w:val="0"/>
          <w:marRight w:val="0"/>
          <w:marTop w:val="0"/>
          <w:marBottom w:val="0"/>
          <w:divBdr>
            <w:top w:val="none" w:sz="0" w:space="0" w:color="auto"/>
            <w:left w:val="none" w:sz="0" w:space="0" w:color="auto"/>
            <w:bottom w:val="none" w:sz="0" w:space="0" w:color="auto"/>
            <w:right w:val="none" w:sz="0" w:space="0" w:color="auto"/>
          </w:divBdr>
        </w:div>
        <w:div w:id="644504862">
          <w:marLeft w:val="0"/>
          <w:marRight w:val="0"/>
          <w:marTop w:val="0"/>
          <w:marBottom w:val="0"/>
          <w:divBdr>
            <w:top w:val="none" w:sz="0" w:space="0" w:color="auto"/>
            <w:left w:val="none" w:sz="0" w:space="0" w:color="auto"/>
            <w:bottom w:val="none" w:sz="0" w:space="0" w:color="auto"/>
            <w:right w:val="none" w:sz="0" w:space="0" w:color="auto"/>
          </w:divBdr>
        </w:div>
        <w:div w:id="1565870061">
          <w:marLeft w:val="0"/>
          <w:marRight w:val="0"/>
          <w:marTop w:val="0"/>
          <w:marBottom w:val="0"/>
          <w:divBdr>
            <w:top w:val="none" w:sz="0" w:space="0" w:color="auto"/>
            <w:left w:val="none" w:sz="0" w:space="0" w:color="auto"/>
            <w:bottom w:val="none" w:sz="0" w:space="0" w:color="auto"/>
            <w:right w:val="none" w:sz="0" w:space="0" w:color="auto"/>
          </w:divBdr>
        </w:div>
        <w:div w:id="1758091978">
          <w:marLeft w:val="0"/>
          <w:marRight w:val="0"/>
          <w:marTop w:val="0"/>
          <w:marBottom w:val="0"/>
          <w:divBdr>
            <w:top w:val="none" w:sz="0" w:space="0" w:color="auto"/>
            <w:left w:val="none" w:sz="0" w:space="0" w:color="auto"/>
            <w:bottom w:val="none" w:sz="0" w:space="0" w:color="auto"/>
            <w:right w:val="none" w:sz="0" w:space="0" w:color="auto"/>
          </w:divBdr>
        </w:div>
        <w:div w:id="224730727">
          <w:marLeft w:val="0"/>
          <w:marRight w:val="0"/>
          <w:marTop w:val="0"/>
          <w:marBottom w:val="0"/>
          <w:divBdr>
            <w:top w:val="none" w:sz="0" w:space="0" w:color="auto"/>
            <w:left w:val="none" w:sz="0" w:space="0" w:color="auto"/>
            <w:bottom w:val="none" w:sz="0" w:space="0" w:color="auto"/>
            <w:right w:val="none" w:sz="0" w:space="0" w:color="auto"/>
          </w:divBdr>
        </w:div>
        <w:div w:id="1878812042">
          <w:marLeft w:val="0"/>
          <w:marRight w:val="0"/>
          <w:marTop w:val="0"/>
          <w:marBottom w:val="0"/>
          <w:divBdr>
            <w:top w:val="none" w:sz="0" w:space="0" w:color="auto"/>
            <w:left w:val="none" w:sz="0" w:space="0" w:color="auto"/>
            <w:bottom w:val="none" w:sz="0" w:space="0" w:color="auto"/>
            <w:right w:val="none" w:sz="0" w:space="0" w:color="auto"/>
          </w:divBdr>
        </w:div>
        <w:div w:id="336421048">
          <w:marLeft w:val="0"/>
          <w:marRight w:val="0"/>
          <w:marTop w:val="0"/>
          <w:marBottom w:val="0"/>
          <w:divBdr>
            <w:top w:val="none" w:sz="0" w:space="0" w:color="auto"/>
            <w:left w:val="none" w:sz="0" w:space="0" w:color="auto"/>
            <w:bottom w:val="none" w:sz="0" w:space="0" w:color="auto"/>
            <w:right w:val="none" w:sz="0" w:space="0" w:color="auto"/>
          </w:divBdr>
        </w:div>
        <w:div w:id="490144817">
          <w:marLeft w:val="0"/>
          <w:marRight w:val="0"/>
          <w:marTop w:val="0"/>
          <w:marBottom w:val="0"/>
          <w:divBdr>
            <w:top w:val="none" w:sz="0" w:space="0" w:color="auto"/>
            <w:left w:val="none" w:sz="0" w:space="0" w:color="auto"/>
            <w:bottom w:val="none" w:sz="0" w:space="0" w:color="auto"/>
            <w:right w:val="none" w:sz="0" w:space="0" w:color="auto"/>
          </w:divBdr>
        </w:div>
        <w:div w:id="1385983679">
          <w:marLeft w:val="0"/>
          <w:marRight w:val="0"/>
          <w:marTop w:val="0"/>
          <w:marBottom w:val="0"/>
          <w:divBdr>
            <w:top w:val="none" w:sz="0" w:space="0" w:color="auto"/>
            <w:left w:val="none" w:sz="0" w:space="0" w:color="auto"/>
            <w:bottom w:val="none" w:sz="0" w:space="0" w:color="auto"/>
            <w:right w:val="none" w:sz="0" w:space="0" w:color="auto"/>
          </w:divBdr>
        </w:div>
        <w:div w:id="1053887840">
          <w:marLeft w:val="0"/>
          <w:marRight w:val="0"/>
          <w:marTop w:val="0"/>
          <w:marBottom w:val="0"/>
          <w:divBdr>
            <w:top w:val="none" w:sz="0" w:space="0" w:color="auto"/>
            <w:left w:val="none" w:sz="0" w:space="0" w:color="auto"/>
            <w:bottom w:val="none" w:sz="0" w:space="0" w:color="auto"/>
            <w:right w:val="none" w:sz="0" w:space="0" w:color="auto"/>
          </w:divBdr>
        </w:div>
        <w:div w:id="462500071">
          <w:marLeft w:val="0"/>
          <w:marRight w:val="0"/>
          <w:marTop w:val="0"/>
          <w:marBottom w:val="0"/>
          <w:divBdr>
            <w:top w:val="none" w:sz="0" w:space="0" w:color="auto"/>
            <w:left w:val="none" w:sz="0" w:space="0" w:color="auto"/>
            <w:bottom w:val="none" w:sz="0" w:space="0" w:color="auto"/>
            <w:right w:val="none" w:sz="0" w:space="0" w:color="auto"/>
          </w:divBdr>
        </w:div>
        <w:div w:id="887643188">
          <w:marLeft w:val="0"/>
          <w:marRight w:val="0"/>
          <w:marTop w:val="0"/>
          <w:marBottom w:val="0"/>
          <w:divBdr>
            <w:top w:val="none" w:sz="0" w:space="0" w:color="auto"/>
            <w:left w:val="none" w:sz="0" w:space="0" w:color="auto"/>
            <w:bottom w:val="none" w:sz="0" w:space="0" w:color="auto"/>
            <w:right w:val="none" w:sz="0" w:space="0" w:color="auto"/>
          </w:divBdr>
        </w:div>
        <w:div w:id="1360013062">
          <w:marLeft w:val="0"/>
          <w:marRight w:val="0"/>
          <w:marTop w:val="0"/>
          <w:marBottom w:val="0"/>
          <w:divBdr>
            <w:top w:val="none" w:sz="0" w:space="0" w:color="auto"/>
            <w:left w:val="none" w:sz="0" w:space="0" w:color="auto"/>
            <w:bottom w:val="none" w:sz="0" w:space="0" w:color="auto"/>
            <w:right w:val="none" w:sz="0" w:space="0" w:color="auto"/>
          </w:divBdr>
        </w:div>
        <w:div w:id="912661415">
          <w:marLeft w:val="0"/>
          <w:marRight w:val="0"/>
          <w:marTop w:val="0"/>
          <w:marBottom w:val="0"/>
          <w:divBdr>
            <w:top w:val="none" w:sz="0" w:space="0" w:color="auto"/>
            <w:left w:val="none" w:sz="0" w:space="0" w:color="auto"/>
            <w:bottom w:val="none" w:sz="0" w:space="0" w:color="auto"/>
            <w:right w:val="none" w:sz="0" w:space="0" w:color="auto"/>
          </w:divBdr>
        </w:div>
        <w:div w:id="1455177664">
          <w:marLeft w:val="0"/>
          <w:marRight w:val="0"/>
          <w:marTop w:val="0"/>
          <w:marBottom w:val="0"/>
          <w:divBdr>
            <w:top w:val="none" w:sz="0" w:space="0" w:color="auto"/>
            <w:left w:val="none" w:sz="0" w:space="0" w:color="auto"/>
            <w:bottom w:val="none" w:sz="0" w:space="0" w:color="auto"/>
            <w:right w:val="none" w:sz="0" w:space="0" w:color="auto"/>
          </w:divBdr>
        </w:div>
        <w:div w:id="932250336">
          <w:marLeft w:val="0"/>
          <w:marRight w:val="0"/>
          <w:marTop w:val="0"/>
          <w:marBottom w:val="0"/>
          <w:divBdr>
            <w:top w:val="none" w:sz="0" w:space="0" w:color="auto"/>
            <w:left w:val="none" w:sz="0" w:space="0" w:color="auto"/>
            <w:bottom w:val="none" w:sz="0" w:space="0" w:color="auto"/>
            <w:right w:val="none" w:sz="0" w:space="0" w:color="auto"/>
          </w:divBdr>
        </w:div>
      </w:divsChild>
    </w:div>
    <w:div w:id="1267470473">
      <w:bodyDiv w:val="1"/>
      <w:marLeft w:val="0"/>
      <w:marRight w:val="0"/>
      <w:marTop w:val="0"/>
      <w:marBottom w:val="0"/>
      <w:divBdr>
        <w:top w:val="none" w:sz="0" w:space="0" w:color="auto"/>
        <w:left w:val="none" w:sz="0" w:space="0" w:color="auto"/>
        <w:bottom w:val="none" w:sz="0" w:space="0" w:color="auto"/>
        <w:right w:val="none" w:sz="0" w:space="0" w:color="auto"/>
      </w:divBdr>
    </w:div>
    <w:div w:id="1269266761">
      <w:bodyDiv w:val="1"/>
      <w:marLeft w:val="0"/>
      <w:marRight w:val="0"/>
      <w:marTop w:val="0"/>
      <w:marBottom w:val="0"/>
      <w:divBdr>
        <w:top w:val="none" w:sz="0" w:space="0" w:color="auto"/>
        <w:left w:val="none" w:sz="0" w:space="0" w:color="auto"/>
        <w:bottom w:val="none" w:sz="0" w:space="0" w:color="auto"/>
        <w:right w:val="none" w:sz="0" w:space="0" w:color="auto"/>
      </w:divBdr>
    </w:div>
    <w:div w:id="1269392546">
      <w:bodyDiv w:val="1"/>
      <w:marLeft w:val="0"/>
      <w:marRight w:val="0"/>
      <w:marTop w:val="0"/>
      <w:marBottom w:val="0"/>
      <w:divBdr>
        <w:top w:val="none" w:sz="0" w:space="0" w:color="auto"/>
        <w:left w:val="none" w:sz="0" w:space="0" w:color="auto"/>
        <w:bottom w:val="none" w:sz="0" w:space="0" w:color="auto"/>
        <w:right w:val="none" w:sz="0" w:space="0" w:color="auto"/>
      </w:divBdr>
    </w:div>
    <w:div w:id="1270164514">
      <w:bodyDiv w:val="1"/>
      <w:marLeft w:val="0"/>
      <w:marRight w:val="0"/>
      <w:marTop w:val="0"/>
      <w:marBottom w:val="0"/>
      <w:divBdr>
        <w:top w:val="none" w:sz="0" w:space="0" w:color="auto"/>
        <w:left w:val="none" w:sz="0" w:space="0" w:color="auto"/>
        <w:bottom w:val="none" w:sz="0" w:space="0" w:color="auto"/>
        <w:right w:val="none" w:sz="0" w:space="0" w:color="auto"/>
      </w:divBdr>
    </w:div>
    <w:div w:id="1270165889">
      <w:bodyDiv w:val="1"/>
      <w:marLeft w:val="0"/>
      <w:marRight w:val="0"/>
      <w:marTop w:val="0"/>
      <w:marBottom w:val="0"/>
      <w:divBdr>
        <w:top w:val="none" w:sz="0" w:space="0" w:color="auto"/>
        <w:left w:val="none" w:sz="0" w:space="0" w:color="auto"/>
        <w:bottom w:val="none" w:sz="0" w:space="0" w:color="auto"/>
        <w:right w:val="none" w:sz="0" w:space="0" w:color="auto"/>
      </w:divBdr>
    </w:div>
    <w:div w:id="1270576983">
      <w:bodyDiv w:val="1"/>
      <w:marLeft w:val="0"/>
      <w:marRight w:val="0"/>
      <w:marTop w:val="0"/>
      <w:marBottom w:val="0"/>
      <w:divBdr>
        <w:top w:val="none" w:sz="0" w:space="0" w:color="auto"/>
        <w:left w:val="none" w:sz="0" w:space="0" w:color="auto"/>
        <w:bottom w:val="none" w:sz="0" w:space="0" w:color="auto"/>
        <w:right w:val="none" w:sz="0" w:space="0" w:color="auto"/>
      </w:divBdr>
    </w:div>
    <w:div w:id="1272542694">
      <w:bodyDiv w:val="1"/>
      <w:marLeft w:val="0"/>
      <w:marRight w:val="0"/>
      <w:marTop w:val="0"/>
      <w:marBottom w:val="0"/>
      <w:divBdr>
        <w:top w:val="none" w:sz="0" w:space="0" w:color="auto"/>
        <w:left w:val="none" w:sz="0" w:space="0" w:color="auto"/>
        <w:bottom w:val="none" w:sz="0" w:space="0" w:color="auto"/>
        <w:right w:val="none" w:sz="0" w:space="0" w:color="auto"/>
      </w:divBdr>
    </w:div>
    <w:div w:id="1272930162">
      <w:bodyDiv w:val="1"/>
      <w:marLeft w:val="0"/>
      <w:marRight w:val="0"/>
      <w:marTop w:val="0"/>
      <w:marBottom w:val="0"/>
      <w:divBdr>
        <w:top w:val="none" w:sz="0" w:space="0" w:color="auto"/>
        <w:left w:val="none" w:sz="0" w:space="0" w:color="auto"/>
        <w:bottom w:val="none" w:sz="0" w:space="0" w:color="auto"/>
        <w:right w:val="none" w:sz="0" w:space="0" w:color="auto"/>
      </w:divBdr>
    </w:div>
    <w:div w:id="1274165670">
      <w:bodyDiv w:val="1"/>
      <w:marLeft w:val="0"/>
      <w:marRight w:val="0"/>
      <w:marTop w:val="0"/>
      <w:marBottom w:val="0"/>
      <w:divBdr>
        <w:top w:val="none" w:sz="0" w:space="0" w:color="auto"/>
        <w:left w:val="none" w:sz="0" w:space="0" w:color="auto"/>
        <w:bottom w:val="none" w:sz="0" w:space="0" w:color="auto"/>
        <w:right w:val="none" w:sz="0" w:space="0" w:color="auto"/>
      </w:divBdr>
    </w:div>
    <w:div w:id="1275744059">
      <w:bodyDiv w:val="1"/>
      <w:marLeft w:val="0"/>
      <w:marRight w:val="0"/>
      <w:marTop w:val="0"/>
      <w:marBottom w:val="0"/>
      <w:divBdr>
        <w:top w:val="none" w:sz="0" w:space="0" w:color="auto"/>
        <w:left w:val="none" w:sz="0" w:space="0" w:color="auto"/>
        <w:bottom w:val="none" w:sz="0" w:space="0" w:color="auto"/>
        <w:right w:val="none" w:sz="0" w:space="0" w:color="auto"/>
      </w:divBdr>
    </w:div>
    <w:div w:id="1276255721">
      <w:bodyDiv w:val="1"/>
      <w:marLeft w:val="0"/>
      <w:marRight w:val="0"/>
      <w:marTop w:val="0"/>
      <w:marBottom w:val="0"/>
      <w:divBdr>
        <w:top w:val="none" w:sz="0" w:space="0" w:color="auto"/>
        <w:left w:val="none" w:sz="0" w:space="0" w:color="auto"/>
        <w:bottom w:val="none" w:sz="0" w:space="0" w:color="auto"/>
        <w:right w:val="none" w:sz="0" w:space="0" w:color="auto"/>
      </w:divBdr>
    </w:div>
    <w:div w:id="1278828489">
      <w:bodyDiv w:val="1"/>
      <w:marLeft w:val="0"/>
      <w:marRight w:val="0"/>
      <w:marTop w:val="0"/>
      <w:marBottom w:val="0"/>
      <w:divBdr>
        <w:top w:val="none" w:sz="0" w:space="0" w:color="auto"/>
        <w:left w:val="none" w:sz="0" w:space="0" w:color="auto"/>
        <w:bottom w:val="none" w:sz="0" w:space="0" w:color="auto"/>
        <w:right w:val="none" w:sz="0" w:space="0" w:color="auto"/>
      </w:divBdr>
    </w:div>
    <w:div w:id="1280181186">
      <w:bodyDiv w:val="1"/>
      <w:marLeft w:val="0"/>
      <w:marRight w:val="0"/>
      <w:marTop w:val="0"/>
      <w:marBottom w:val="0"/>
      <w:divBdr>
        <w:top w:val="none" w:sz="0" w:space="0" w:color="auto"/>
        <w:left w:val="none" w:sz="0" w:space="0" w:color="auto"/>
        <w:bottom w:val="none" w:sz="0" w:space="0" w:color="auto"/>
        <w:right w:val="none" w:sz="0" w:space="0" w:color="auto"/>
      </w:divBdr>
    </w:div>
    <w:div w:id="1281037643">
      <w:bodyDiv w:val="1"/>
      <w:marLeft w:val="0"/>
      <w:marRight w:val="0"/>
      <w:marTop w:val="0"/>
      <w:marBottom w:val="0"/>
      <w:divBdr>
        <w:top w:val="none" w:sz="0" w:space="0" w:color="auto"/>
        <w:left w:val="none" w:sz="0" w:space="0" w:color="auto"/>
        <w:bottom w:val="none" w:sz="0" w:space="0" w:color="auto"/>
        <w:right w:val="none" w:sz="0" w:space="0" w:color="auto"/>
      </w:divBdr>
    </w:div>
    <w:div w:id="1281958498">
      <w:bodyDiv w:val="1"/>
      <w:marLeft w:val="0"/>
      <w:marRight w:val="0"/>
      <w:marTop w:val="0"/>
      <w:marBottom w:val="0"/>
      <w:divBdr>
        <w:top w:val="none" w:sz="0" w:space="0" w:color="auto"/>
        <w:left w:val="none" w:sz="0" w:space="0" w:color="auto"/>
        <w:bottom w:val="none" w:sz="0" w:space="0" w:color="auto"/>
        <w:right w:val="none" w:sz="0" w:space="0" w:color="auto"/>
      </w:divBdr>
    </w:div>
    <w:div w:id="1282178413">
      <w:bodyDiv w:val="1"/>
      <w:marLeft w:val="0"/>
      <w:marRight w:val="0"/>
      <w:marTop w:val="0"/>
      <w:marBottom w:val="0"/>
      <w:divBdr>
        <w:top w:val="none" w:sz="0" w:space="0" w:color="auto"/>
        <w:left w:val="none" w:sz="0" w:space="0" w:color="auto"/>
        <w:bottom w:val="none" w:sz="0" w:space="0" w:color="auto"/>
        <w:right w:val="none" w:sz="0" w:space="0" w:color="auto"/>
      </w:divBdr>
    </w:div>
    <w:div w:id="1282959584">
      <w:bodyDiv w:val="1"/>
      <w:marLeft w:val="0"/>
      <w:marRight w:val="0"/>
      <w:marTop w:val="0"/>
      <w:marBottom w:val="0"/>
      <w:divBdr>
        <w:top w:val="none" w:sz="0" w:space="0" w:color="auto"/>
        <w:left w:val="none" w:sz="0" w:space="0" w:color="auto"/>
        <w:bottom w:val="none" w:sz="0" w:space="0" w:color="auto"/>
        <w:right w:val="none" w:sz="0" w:space="0" w:color="auto"/>
      </w:divBdr>
    </w:div>
    <w:div w:id="1283539968">
      <w:bodyDiv w:val="1"/>
      <w:marLeft w:val="0"/>
      <w:marRight w:val="0"/>
      <w:marTop w:val="0"/>
      <w:marBottom w:val="0"/>
      <w:divBdr>
        <w:top w:val="none" w:sz="0" w:space="0" w:color="auto"/>
        <w:left w:val="none" w:sz="0" w:space="0" w:color="auto"/>
        <w:bottom w:val="none" w:sz="0" w:space="0" w:color="auto"/>
        <w:right w:val="none" w:sz="0" w:space="0" w:color="auto"/>
      </w:divBdr>
    </w:div>
    <w:div w:id="1283999370">
      <w:bodyDiv w:val="1"/>
      <w:marLeft w:val="0"/>
      <w:marRight w:val="0"/>
      <w:marTop w:val="0"/>
      <w:marBottom w:val="0"/>
      <w:divBdr>
        <w:top w:val="none" w:sz="0" w:space="0" w:color="auto"/>
        <w:left w:val="none" w:sz="0" w:space="0" w:color="auto"/>
        <w:bottom w:val="none" w:sz="0" w:space="0" w:color="auto"/>
        <w:right w:val="none" w:sz="0" w:space="0" w:color="auto"/>
      </w:divBdr>
      <w:divsChild>
        <w:div w:id="269703229">
          <w:marLeft w:val="480"/>
          <w:marRight w:val="0"/>
          <w:marTop w:val="0"/>
          <w:marBottom w:val="0"/>
          <w:divBdr>
            <w:top w:val="none" w:sz="0" w:space="0" w:color="auto"/>
            <w:left w:val="none" w:sz="0" w:space="0" w:color="auto"/>
            <w:bottom w:val="none" w:sz="0" w:space="0" w:color="auto"/>
            <w:right w:val="none" w:sz="0" w:space="0" w:color="auto"/>
          </w:divBdr>
        </w:div>
        <w:div w:id="1225216437">
          <w:marLeft w:val="480"/>
          <w:marRight w:val="0"/>
          <w:marTop w:val="0"/>
          <w:marBottom w:val="0"/>
          <w:divBdr>
            <w:top w:val="none" w:sz="0" w:space="0" w:color="auto"/>
            <w:left w:val="none" w:sz="0" w:space="0" w:color="auto"/>
            <w:bottom w:val="none" w:sz="0" w:space="0" w:color="auto"/>
            <w:right w:val="none" w:sz="0" w:space="0" w:color="auto"/>
          </w:divBdr>
        </w:div>
        <w:div w:id="1023941737">
          <w:marLeft w:val="480"/>
          <w:marRight w:val="0"/>
          <w:marTop w:val="0"/>
          <w:marBottom w:val="0"/>
          <w:divBdr>
            <w:top w:val="none" w:sz="0" w:space="0" w:color="auto"/>
            <w:left w:val="none" w:sz="0" w:space="0" w:color="auto"/>
            <w:bottom w:val="none" w:sz="0" w:space="0" w:color="auto"/>
            <w:right w:val="none" w:sz="0" w:space="0" w:color="auto"/>
          </w:divBdr>
        </w:div>
        <w:div w:id="1875578680">
          <w:marLeft w:val="480"/>
          <w:marRight w:val="0"/>
          <w:marTop w:val="0"/>
          <w:marBottom w:val="0"/>
          <w:divBdr>
            <w:top w:val="none" w:sz="0" w:space="0" w:color="auto"/>
            <w:left w:val="none" w:sz="0" w:space="0" w:color="auto"/>
            <w:bottom w:val="none" w:sz="0" w:space="0" w:color="auto"/>
            <w:right w:val="none" w:sz="0" w:space="0" w:color="auto"/>
          </w:divBdr>
        </w:div>
        <w:div w:id="1663774039">
          <w:marLeft w:val="480"/>
          <w:marRight w:val="0"/>
          <w:marTop w:val="0"/>
          <w:marBottom w:val="0"/>
          <w:divBdr>
            <w:top w:val="none" w:sz="0" w:space="0" w:color="auto"/>
            <w:left w:val="none" w:sz="0" w:space="0" w:color="auto"/>
            <w:bottom w:val="none" w:sz="0" w:space="0" w:color="auto"/>
            <w:right w:val="none" w:sz="0" w:space="0" w:color="auto"/>
          </w:divBdr>
        </w:div>
        <w:div w:id="1894390314">
          <w:marLeft w:val="480"/>
          <w:marRight w:val="0"/>
          <w:marTop w:val="0"/>
          <w:marBottom w:val="0"/>
          <w:divBdr>
            <w:top w:val="none" w:sz="0" w:space="0" w:color="auto"/>
            <w:left w:val="none" w:sz="0" w:space="0" w:color="auto"/>
            <w:bottom w:val="none" w:sz="0" w:space="0" w:color="auto"/>
            <w:right w:val="none" w:sz="0" w:space="0" w:color="auto"/>
          </w:divBdr>
        </w:div>
        <w:div w:id="1330594605">
          <w:marLeft w:val="480"/>
          <w:marRight w:val="0"/>
          <w:marTop w:val="0"/>
          <w:marBottom w:val="0"/>
          <w:divBdr>
            <w:top w:val="none" w:sz="0" w:space="0" w:color="auto"/>
            <w:left w:val="none" w:sz="0" w:space="0" w:color="auto"/>
            <w:bottom w:val="none" w:sz="0" w:space="0" w:color="auto"/>
            <w:right w:val="none" w:sz="0" w:space="0" w:color="auto"/>
          </w:divBdr>
        </w:div>
        <w:div w:id="1093284242">
          <w:marLeft w:val="480"/>
          <w:marRight w:val="0"/>
          <w:marTop w:val="0"/>
          <w:marBottom w:val="0"/>
          <w:divBdr>
            <w:top w:val="none" w:sz="0" w:space="0" w:color="auto"/>
            <w:left w:val="none" w:sz="0" w:space="0" w:color="auto"/>
            <w:bottom w:val="none" w:sz="0" w:space="0" w:color="auto"/>
            <w:right w:val="none" w:sz="0" w:space="0" w:color="auto"/>
          </w:divBdr>
        </w:div>
        <w:div w:id="1103722451">
          <w:marLeft w:val="480"/>
          <w:marRight w:val="0"/>
          <w:marTop w:val="0"/>
          <w:marBottom w:val="0"/>
          <w:divBdr>
            <w:top w:val="none" w:sz="0" w:space="0" w:color="auto"/>
            <w:left w:val="none" w:sz="0" w:space="0" w:color="auto"/>
            <w:bottom w:val="none" w:sz="0" w:space="0" w:color="auto"/>
            <w:right w:val="none" w:sz="0" w:space="0" w:color="auto"/>
          </w:divBdr>
        </w:div>
        <w:div w:id="293410194">
          <w:marLeft w:val="480"/>
          <w:marRight w:val="0"/>
          <w:marTop w:val="0"/>
          <w:marBottom w:val="0"/>
          <w:divBdr>
            <w:top w:val="none" w:sz="0" w:space="0" w:color="auto"/>
            <w:left w:val="none" w:sz="0" w:space="0" w:color="auto"/>
            <w:bottom w:val="none" w:sz="0" w:space="0" w:color="auto"/>
            <w:right w:val="none" w:sz="0" w:space="0" w:color="auto"/>
          </w:divBdr>
        </w:div>
        <w:div w:id="287858912">
          <w:marLeft w:val="480"/>
          <w:marRight w:val="0"/>
          <w:marTop w:val="0"/>
          <w:marBottom w:val="0"/>
          <w:divBdr>
            <w:top w:val="none" w:sz="0" w:space="0" w:color="auto"/>
            <w:left w:val="none" w:sz="0" w:space="0" w:color="auto"/>
            <w:bottom w:val="none" w:sz="0" w:space="0" w:color="auto"/>
            <w:right w:val="none" w:sz="0" w:space="0" w:color="auto"/>
          </w:divBdr>
        </w:div>
        <w:div w:id="350451944">
          <w:marLeft w:val="480"/>
          <w:marRight w:val="0"/>
          <w:marTop w:val="0"/>
          <w:marBottom w:val="0"/>
          <w:divBdr>
            <w:top w:val="none" w:sz="0" w:space="0" w:color="auto"/>
            <w:left w:val="none" w:sz="0" w:space="0" w:color="auto"/>
            <w:bottom w:val="none" w:sz="0" w:space="0" w:color="auto"/>
            <w:right w:val="none" w:sz="0" w:space="0" w:color="auto"/>
          </w:divBdr>
        </w:div>
        <w:div w:id="349838548">
          <w:marLeft w:val="480"/>
          <w:marRight w:val="0"/>
          <w:marTop w:val="0"/>
          <w:marBottom w:val="0"/>
          <w:divBdr>
            <w:top w:val="none" w:sz="0" w:space="0" w:color="auto"/>
            <w:left w:val="none" w:sz="0" w:space="0" w:color="auto"/>
            <w:bottom w:val="none" w:sz="0" w:space="0" w:color="auto"/>
            <w:right w:val="none" w:sz="0" w:space="0" w:color="auto"/>
          </w:divBdr>
        </w:div>
        <w:div w:id="77101154">
          <w:marLeft w:val="480"/>
          <w:marRight w:val="0"/>
          <w:marTop w:val="0"/>
          <w:marBottom w:val="0"/>
          <w:divBdr>
            <w:top w:val="none" w:sz="0" w:space="0" w:color="auto"/>
            <w:left w:val="none" w:sz="0" w:space="0" w:color="auto"/>
            <w:bottom w:val="none" w:sz="0" w:space="0" w:color="auto"/>
            <w:right w:val="none" w:sz="0" w:space="0" w:color="auto"/>
          </w:divBdr>
        </w:div>
        <w:div w:id="1675692707">
          <w:marLeft w:val="480"/>
          <w:marRight w:val="0"/>
          <w:marTop w:val="0"/>
          <w:marBottom w:val="0"/>
          <w:divBdr>
            <w:top w:val="none" w:sz="0" w:space="0" w:color="auto"/>
            <w:left w:val="none" w:sz="0" w:space="0" w:color="auto"/>
            <w:bottom w:val="none" w:sz="0" w:space="0" w:color="auto"/>
            <w:right w:val="none" w:sz="0" w:space="0" w:color="auto"/>
          </w:divBdr>
        </w:div>
        <w:div w:id="456685145">
          <w:marLeft w:val="480"/>
          <w:marRight w:val="0"/>
          <w:marTop w:val="0"/>
          <w:marBottom w:val="0"/>
          <w:divBdr>
            <w:top w:val="none" w:sz="0" w:space="0" w:color="auto"/>
            <w:left w:val="none" w:sz="0" w:space="0" w:color="auto"/>
            <w:bottom w:val="none" w:sz="0" w:space="0" w:color="auto"/>
            <w:right w:val="none" w:sz="0" w:space="0" w:color="auto"/>
          </w:divBdr>
        </w:div>
        <w:div w:id="1315256143">
          <w:marLeft w:val="480"/>
          <w:marRight w:val="0"/>
          <w:marTop w:val="0"/>
          <w:marBottom w:val="0"/>
          <w:divBdr>
            <w:top w:val="none" w:sz="0" w:space="0" w:color="auto"/>
            <w:left w:val="none" w:sz="0" w:space="0" w:color="auto"/>
            <w:bottom w:val="none" w:sz="0" w:space="0" w:color="auto"/>
            <w:right w:val="none" w:sz="0" w:space="0" w:color="auto"/>
          </w:divBdr>
        </w:div>
        <w:div w:id="1865947134">
          <w:marLeft w:val="480"/>
          <w:marRight w:val="0"/>
          <w:marTop w:val="0"/>
          <w:marBottom w:val="0"/>
          <w:divBdr>
            <w:top w:val="none" w:sz="0" w:space="0" w:color="auto"/>
            <w:left w:val="none" w:sz="0" w:space="0" w:color="auto"/>
            <w:bottom w:val="none" w:sz="0" w:space="0" w:color="auto"/>
            <w:right w:val="none" w:sz="0" w:space="0" w:color="auto"/>
          </w:divBdr>
        </w:div>
        <w:div w:id="2110420742">
          <w:marLeft w:val="480"/>
          <w:marRight w:val="0"/>
          <w:marTop w:val="0"/>
          <w:marBottom w:val="0"/>
          <w:divBdr>
            <w:top w:val="none" w:sz="0" w:space="0" w:color="auto"/>
            <w:left w:val="none" w:sz="0" w:space="0" w:color="auto"/>
            <w:bottom w:val="none" w:sz="0" w:space="0" w:color="auto"/>
            <w:right w:val="none" w:sz="0" w:space="0" w:color="auto"/>
          </w:divBdr>
        </w:div>
        <w:div w:id="1403984870">
          <w:marLeft w:val="480"/>
          <w:marRight w:val="0"/>
          <w:marTop w:val="0"/>
          <w:marBottom w:val="0"/>
          <w:divBdr>
            <w:top w:val="none" w:sz="0" w:space="0" w:color="auto"/>
            <w:left w:val="none" w:sz="0" w:space="0" w:color="auto"/>
            <w:bottom w:val="none" w:sz="0" w:space="0" w:color="auto"/>
            <w:right w:val="none" w:sz="0" w:space="0" w:color="auto"/>
          </w:divBdr>
        </w:div>
        <w:div w:id="1499342151">
          <w:marLeft w:val="480"/>
          <w:marRight w:val="0"/>
          <w:marTop w:val="0"/>
          <w:marBottom w:val="0"/>
          <w:divBdr>
            <w:top w:val="none" w:sz="0" w:space="0" w:color="auto"/>
            <w:left w:val="none" w:sz="0" w:space="0" w:color="auto"/>
            <w:bottom w:val="none" w:sz="0" w:space="0" w:color="auto"/>
            <w:right w:val="none" w:sz="0" w:space="0" w:color="auto"/>
          </w:divBdr>
        </w:div>
        <w:div w:id="779371211">
          <w:marLeft w:val="480"/>
          <w:marRight w:val="0"/>
          <w:marTop w:val="0"/>
          <w:marBottom w:val="0"/>
          <w:divBdr>
            <w:top w:val="none" w:sz="0" w:space="0" w:color="auto"/>
            <w:left w:val="none" w:sz="0" w:space="0" w:color="auto"/>
            <w:bottom w:val="none" w:sz="0" w:space="0" w:color="auto"/>
            <w:right w:val="none" w:sz="0" w:space="0" w:color="auto"/>
          </w:divBdr>
        </w:div>
        <w:div w:id="1993672789">
          <w:marLeft w:val="480"/>
          <w:marRight w:val="0"/>
          <w:marTop w:val="0"/>
          <w:marBottom w:val="0"/>
          <w:divBdr>
            <w:top w:val="none" w:sz="0" w:space="0" w:color="auto"/>
            <w:left w:val="none" w:sz="0" w:space="0" w:color="auto"/>
            <w:bottom w:val="none" w:sz="0" w:space="0" w:color="auto"/>
            <w:right w:val="none" w:sz="0" w:space="0" w:color="auto"/>
          </w:divBdr>
        </w:div>
        <w:div w:id="516966559">
          <w:marLeft w:val="480"/>
          <w:marRight w:val="0"/>
          <w:marTop w:val="0"/>
          <w:marBottom w:val="0"/>
          <w:divBdr>
            <w:top w:val="none" w:sz="0" w:space="0" w:color="auto"/>
            <w:left w:val="none" w:sz="0" w:space="0" w:color="auto"/>
            <w:bottom w:val="none" w:sz="0" w:space="0" w:color="auto"/>
            <w:right w:val="none" w:sz="0" w:space="0" w:color="auto"/>
          </w:divBdr>
        </w:div>
        <w:div w:id="441339502">
          <w:marLeft w:val="480"/>
          <w:marRight w:val="0"/>
          <w:marTop w:val="0"/>
          <w:marBottom w:val="0"/>
          <w:divBdr>
            <w:top w:val="none" w:sz="0" w:space="0" w:color="auto"/>
            <w:left w:val="none" w:sz="0" w:space="0" w:color="auto"/>
            <w:bottom w:val="none" w:sz="0" w:space="0" w:color="auto"/>
            <w:right w:val="none" w:sz="0" w:space="0" w:color="auto"/>
          </w:divBdr>
        </w:div>
        <w:div w:id="2025938960">
          <w:marLeft w:val="480"/>
          <w:marRight w:val="0"/>
          <w:marTop w:val="0"/>
          <w:marBottom w:val="0"/>
          <w:divBdr>
            <w:top w:val="none" w:sz="0" w:space="0" w:color="auto"/>
            <w:left w:val="none" w:sz="0" w:space="0" w:color="auto"/>
            <w:bottom w:val="none" w:sz="0" w:space="0" w:color="auto"/>
            <w:right w:val="none" w:sz="0" w:space="0" w:color="auto"/>
          </w:divBdr>
        </w:div>
        <w:div w:id="2011835071">
          <w:marLeft w:val="480"/>
          <w:marRight w:val="0"/>
          <w:marTop w:val="0"/>
          <w:marBottom w:val="0"/>
          <w:divBdr>
            <w:top w:val="none" w:sz="0" w:space="0" w:color="auto"/>
            <w:left w:val="none" w:sz="0" w:space="0" w:color="auto"/>
            <w:bottom w:val="none" w:sz="0" w:space="0" w:color="auto"/>
            <w:right w:val="none" w:sz="0" w:space="0" w:color="auto"/>
          </w:divBdr>
        </w:div>
        <w:div w:id="1746101874">
          <w:marLeft w:val="480"/>
          <w:marRight w:val="0"/>
          <w:marTop w:val="0"/>
          <w:marBottom w:val="0"/>
          <w:divBdr>
            <w:top w:val="none" w:sz="0" w:space="0" w:color="auto"/>
            <w:left w:val="none" w:sz="0" w:space="0" w:color="auto"/>
            <w:bottom w:val="none" w:sz="0" w:space="0" w:color="auto"/>
            <w:right w:val="none" w:sz="0" w:space="0" w:color="auto"/>
          </w:divBdr>
        </w:div>
        <w:div w:id="928731960">
          <w:marLeft w:val="480"/>
          <w:marRight w:val="0"/>
          <w:marTop w:val="0"/>
          <w:marBottom w:val="0"/>
          <w:divBdr>
            <w:top w:val="none" w:sz="0" w:space="0" w:color="auto"/>
            <w:left w:val="none" w:sz="0" w:space="0" w:color="auto"/>
            <w:bottom w:val="none" w:sz="0" w:space="0" w:color="auto"/>
            <w:right w:val="none" w:sz="0" w:space="0" w:color="auto"/>
          </w:divBdr>
        </w:div>
        <w:div w:id="643896880">
          <w:marLeft w:val="480"/>
          <w:marRight w:val="0"/>
          <w:marTop w:val="0"/>
          <w:marBottom w:val="0"/>
          <w:divBdr>
            <w:top w:val="none" w:sz="0" w:space="0" w:color="auto"/>
            <w:left w:val="none" w:sz="0" w:space="0" w:color="auto"/>
            <w:bottom w:val="none" w:sz="0" w:space="0" w:color="auto"/>
            <w:right w:val="none" w:sz="0" w:space="0" w:color="auto"/>
          </w:divBdr>
        </w:div>
        <w:div w:id="1186410362">
          <w:marLeft w:val="480"/>
          <w:marRight w:val="0"/>
          <w:marTop w:val="0"/>
          <w:marBottom w:val="0"/>
          <w:divBdr>
            <w:top w:val="none" w:sz="0" w:space="0" w:color="auto"/>
            <w:left w:val="none" w:sz="0" w:space="0" w:color="auto"/>
            <w:bottom w:val="none" w:sz="0" w:space="0" w:color="auto"/>
            <w:right w:val="none" w:sz="0" w:space="0" w:color="auto"/>
          </w:divBdr>
        </w:div>
        <w:div w:id="2029212986">
          <w:marLeft w:val="480"/>
          <w:marRight w:val="0"/>
          <w:marTop w:val="0"/>
          <w:marBottom w:val="0"/>
          <w:divBdr>
            <w:top w:val="none" w:sz="0" w:space="0" w:color="auto"/>
            <w:left w:val="none" w:sz="0" w:space="0" w:color="auto"/>
            <w:bottom w:val="none" w:sz="0" w:space="0" w:color="auto"/>
            <w:right w:val="none" w:sz="0" w:space="0" w:color="auto"/>
          </w:divBdr>
        </w:div>
        <w:div w:id="1040785430">
          <w:marLeft w:val="480"/>
          <w:marRight w:val="0"/>
          <w:marTop w:val="0"/>
          <w:marBottom w:val="0"/>
          <w:divBdr>
            <w:top w:val="none" w:sz="0" w:space="0" w:color="auto"/>
            <w:left w:val="none" w:sz="0" w:space="0" w:color="auto"/>
            <w:bottom w:val="none" w:sz="0" w:space="0" w:color="auto"/>
            <w:right w:val="none" w:sz="0" w:space="0" w:color="auto"/>
          </w:divBdr>
        </w:div>
        <w:div w:id="1849905726">
          <w:marLeft w:val="480"/>
          <w:marRight w:val="0"/>
          <w:marTop w:val="0"/>
          <w:marBottom w:val="0"/>
          <w:divBdr>
            <w:top w:val="none" w:sz="0" w:space="0" w:color="auto"/>
            <w:left w:val="none" w:sz="0" w:space="0" w:color="auto"/>
            <w:bottom w:val="none" w:sz="0" w:space="0" w:color="auto"/>
            <w:right w:val="none" w:sz="0" w:space="0" w:color="auto"/>
          </w:divBdr>
        </w:div>
        <w:div w:id="1190224008">
          <w:marLeft w:val="480"/>
          <w:marRight w:val="0"/>
          <w:marTop w:val="0"/>
          <w:marBottom w:val="0"/>
          <w:divBdr>
            <w:top w:val="none" w:sz="0" w:space="0" w:color="auto"/>
            <w:left w:val="none" w:sz="0" w:space="0" w:color="auto"/>
            <w:bottom w:val="none" w:sz="0" w:space="0" w:color="auto"/>
            <w:right w:val="none" w:sz="0" w:space="0" w:color="auto"/>
          </w:divBdr>
        </w:div>
        <w:div w:id="1938901576">
          <w:marLeft w:val="480"/>
          <w:marRight w:val="0"/>
          <w:marTop w:val="0"/>
          <w:marBottom w:val="0"/>
          <w:divBdr>
            <w:top w:val="none" w:sz="0" w:space="0" w:color="auto"/>
            <w:left w:val="none" w:sz="0" w:space="0" w:color="auto"/>
            <w:bottom w:val="none" w:sz="0" w:space="0" w:color="auto"/>
            <w:right w:val="none" w:sz="0" w:space="0" w:color="auto"/>
          </w:divBdr>
        </w:div>
        <w:div w:id="1082027034">
          <w:marLeft w:val="480"/>
          <w:marRight w:val="0"/>
          <w:marTop w:val="0"/>
          <w:marBottom w:val="0"/>
          <w:divBdr>
            <w:top w:val="none" w:sz="0" w:space="0" w:color="auto"/>
            <w:left w:val="none" w:sz="0" w:space="0" w:color="auto"/>
            <w:bottom w:val="none" w:sz="0" w:space="0" w:color="auto"/>
            <w:right w:val="none" w:sz="0" w:space="0" w:color="auto"/>
          </w:divBdr>
        </w:div>
        <w:div w:id="1318530266">
          <w:marLeft w:val="480"/>
          <w:marRight w:val="0"/>
          <w:marTop w:val="0"/>
          <w:marBottom w:val="0"/>
          <w:divBdr>
            <w:top w:val="none" w:sz="0" w:space="0" w:color="auto"/>
            <w:left w:val="none" w:sz="0" w:space="0" w:color="auto"/>
            <w:bottom w:val="none" w:sz="0" w:space="0" w:color="auto"/>
            <w:right w:val="none" w:sz="0" w:space="0" w:color="auto"/>
          </w:divBdr>
        </w:div>
        <w:div w:id="1330524810">
          <w:marLeft w:val="480"/>
          <w:marRight w:val="0"/>
          <w:marTop w:val="0"/>
          <w:marBottom w:val="0"/>
          <w:divBdr>
            <w:top w:val="none" w:sz="0" w:space="0" w:color="auto"/>
            <w:left w:val="none" w:sz="0" w:space="0" w:color="auto"/>
            <w:bottom w:val="none" w:sz="0" w:space="0" w:color="auto"/>
            <w:right w:val="none" w:sz="0" w:space="0" w:color="auto"/>
          </w:divBdr>
        </w:div>
        <w:div w:id="2021931198">
          <w:marLeft w:val="480"/>
          <w:marRight w:val="0"/>
          <w:marTop w:val="0"/>
          <w:marBottom w:val="0"/>
          <w:divBdr>
            <w:top w:val="none" w:sz="0" w:space="0" w:color="auto"/>
            <w:left w:val="none" w:sz="0" w:space="0" w:color="auto"/>
            <w:bottom w:val="none" w:sz="0" w:space="0" w:color="auto"/>
            <w:right w:val="none" w:sz="0" w:space="0" w:color="auto"/>
          </w:divBdr>
        </w:div>
        <w:div w:id="1476333469">
          <w:marLeft w:val="480"/>
          <w:marRight w:val="0"/>
          <w:marTop w:val="0"/>
          <w:marBottom w:val="0"/>
          <w:divBdr>
            <w:top w:val="none" w:sz="0" w:space="0" w:color="auto"/>
            <w:left w:val="none" w:sz="0" w:space="0" w:color="auto"/>
            <w:bottom w:val="none" w:sz="0" w:space="0" w:color="auto"/>
            <w:right w:val="none" w:sz="0" w:space="0" w:color="auto"/>
          </w:divBdr>
        </w:div>
        <w:div w:id="294216678">
          <w:marLeft w:val="480"/>
          <w:marRight w:val="0"/>
          <w:marTop w:val="0"/>
          <w:marBottom w:val="0"/>
          <w:divBdr>
            <w:top w:val="none" w:sz="0" w:space="0" w:color="auto"/>
            <w:left w:val="none" w:sz="0" w:space="0" w:color="auto"/>
            <w:bottom w:val="none" w:sz="0" w:space="0" w:color="auto"/>
            <w:right w:val="none" w:sz="0" w:space="0" w:color="auto"/>
          </w:divBdr>
        </w:div>
        <w:div w:id="572544147">
          <w:marLeft w:val="480"/>
          <w:marRight w:val="0"/>
          <w:marTop w:val="0"/>
          <w:marBottom w:val="0"/>
          <w:divBdr>
            <w:top w:val="none" w:sz="0" w:space="0" w:color="auto"/>
            <w:left w:val="none" w:sz="0" w:space="0" w:color="auto"/>
            <w:bottom w:val="none" w:sz="0" w:space="0" w:color="auto"/>
            <w:right w:val="none" w:sz="0" w:space="0" w:color="auto"/>
          </w:divBdr>
        </w:div>
        <w:div w:id="899291561">
          <w:marLeft w:val="480"/>
          <w:marRight w:val="0"/>
          <w:marTop w:val="0"/>
          <w:marBottom w:val="0"/>
          <w:divBdr>
            <w:top w:val="none" w:sz="0" w:space="0" w:color="auto"/>
            <w:left w:val="none" w:sz="0" w:space="0" w:color="auto"/>
            <w:bottom w:val="none" w:sz="0" w:space="0" w:color="auto"/>
            <w:right w:val="none" w:sz="0" w:space="0" w:color="auto"/>
          </w:divBdr>
        </w:div>
        <w:div w:id="2094858619">
          <w:marLeft w:val="480"/>
          <w:marRight w:val="0"/>
          <w:marTop w:val="0"/>
          <w:marBottom w:val="0"/>
          <w:divBdr>
            <w:top w:val="none" w:sz="0" w:space="0" w:color="auto"/>
            <w:left w:val="none" w:sz="0" w:space="0" w:color="auto"/>
            <w:bottom w:val="none" w:sz="0" w:space="0" w:color="auto"/>
            <w:right w:val="none" w:sz="0" w:space="0" w:color="auto"/>
          </w:divBdr>
        </w:div>
        <w:div w:id="1375426051">
          <w:marLeft w:val="480"/>
          <w:marRight w:val="0"/>
          <w:marTop w:val="0"/>
          <w:marBottom w:val="0"/>
          <w:divBdr>
            <w:top w:val="none" w:sz="0" w:space="0" w:color="auto"/>
            <w:left w:val="none" w:sz="0" w:space="0" w:color="auto"/>
            <w:bottom w:val="none" w:sz="0" w:space="0" w:color="auto"/>
            <w:right w:val="none" w:sz="0" w:space="0" w:color="auto"/>
          </w:divBdr>
        </w:div>
        <w:div w:id="1683706604">
          <w:marLeft w:val="480"/>
          <w:marRight w:val="0"/>
          <w:marTop w:val="0"/>
          <w:marBottom w:val="0"/>
          <w:divBdr>
            <w:top w:val="none" w:sz="0" w:space="0" w:color="auto"/>
            <w:left w:val="none" w:sz="0" w:space="0" w:color="auto"/>
            <w:bottom w:val="none" w:sz="0" w:space="0" w:color="auto"/>
            <w:right w:val="none" w:sz="0" w:space="0" w:color="auto"/>
          </w:divBdr>
        </w:div>
        <w:div w:id="1041246180">
          <w:marLeft w:val="480"/>
          <w:marRight w:val="0"/>
          <w:marTop w:val="0"/>
          <w:marBottom w:val="0"/>
          <w:divBdr>
            <w:top w:val="none" w:sz="0" w:space="0" w:color="auto"/>
            <w:left w:val="none" w:sz="0" w:space="0" w:color="auto"/>
            <w:bottom w:val="none" w:sz="0" w:space="0" w:color="auto"/>
            <w:right w:val="none" w:sz="0" w:space="0" w:color="auto"/>
          </w:divBdr>
        </w:div>
        <w:div w:id="2041931385">
          <w:marLeft w:val="480"/>
          <w:marRight w:val="0"/>
          <w:marTop w:val="0"/>
          <w:marBottom w:val="0"/>
          <w:divBdr>
            <w:top w:val="none" w:sz="0" w:space="0" w:color="auto"/>
            <w:left w:val="none" w:sz="0" w:space="0" w:color="auto"/>
            <w:bottom w:val="none" w:sz="0" w:space="0" w:color="auto"/>
            <w:right w:val="none" w:sz="0" w:space="0" w:color="auto"/>
          </w:divBdr>
        </w:div>
        <w:div w:id="1598714900">
          <w:marLeft w:val="480"/>
          <w:marRight w:val="0"/>
          <w:marTop w:val="0"/>
          <w:marBottom w:val="0"/>
          <w:divBdr>
            <w:top w:val="none" w:sz="0" w:space="0" w:color="auto"/>
            <w:left w:val="none" w:sz="0" w:space="0" w:color="auto"/>
            <w:bottom w:val="none" w:sz="0" w:space="0" w:color="auto"/>
            <w:right w:val="none" w:sz="0" w:space="0" w:color="auto"/>
          </w:divBdr>
        </w:div>
        <w:div w:id="1144737057">
          <w:marLeft w:val="480"/>
          <w:marRight w:val="0"/>
          <w:marTop w:val="0"/>
          <w:marBottom w:val="0"/>
          <w:divBdr>
            <w:top w:val="none" w:sz="0" w:space="0" w:color="auto"/>
            <w:left w:val="none" w:sz="0" w:space="0" w:color="auto"/>
            <w:bottom w:val="none" w:sz="0" w:space="0" w:color="auto"/>
            <w:right w:val="none" w:sz="0" w:space="0" w:color="auto"/>
          </w:divBdr>
        </w:div>
        <w:div w:id="241305011">
          <w:marLeft w:val="480"/>
          <w:marRight w:val="0"/>
          <w:marTop w:val="0"/>
          <w:marBottom w:val="0"/>
          <w:divBdr>
            <w:top w:val="none" w:sz="0" w:space="0" w:color="auto"/>
            <w:left w:val="none" w:sz="0" w:space="0" w:color="auto"/>
            <w:bottom w:val="none" w:sz="0" w:space="0" w:color="auto"/>
            <w:right w:val="none" w:sz="0" w:space="0" w:color="auto"/>
          </w:divBdr>
        </w:div>
        <w:div w:id="958536170">
          <w:marLeft w:val="480"/>
          <w:marRight w:val="0"/>
          <w:marTop w:val="0"/>
          <w:marBottom w:val="0"/>
          <w:divBdr>
            <w:top w:val="none" w:sz="0" w:space="0" w:color="auto"/>
            <w:left w:val="none" w:sz="0" w:space="0" w:color="auto"/>
            <w:bottom w:val="none" w:sz="0" w:space="0" w:color="auto"/>
            <w:right w:val="none" w:sz="0" w:space="0" w:color="auto"/>
          </w:divBdr>
        </w:div>
        <w:div w:id="914626531">
          <w:marLeft w:val="480"/>
          <w:marRight w:val="0"/>
          <w:marTop w:val="0"/>
          <w:marBottom w:val="0"/>
          <w:divBdr>
            <w:top w:val="none" w:sz="0" w:space="0" w:color="auto"/>
            <w:left w:val="none" w:sz="0" w:space="0" w:color="auto"/>
            <w:bottom w:val="none" w:sz="0" w:space="0" w:color="auto"/>
            <w:right w:val="none" w:sz="0" w:space="0" w:color="auto"/>
          </w:divBdr>
        </w:div>
        <w:div w:id="17201325">
          <w:marLeft w:val="480"/>
          <w:marRight w:val="0"/>
          <w:marTop w:val="0"/>
          <w:marBottom w:val="0"/>
          <w:divBdr>
            <w:top w:val="none" w:sz="0" w:space="0" w:color="auto"/>
            <w:left w:val="none" w:sz="0" w:space="0" w:color="auto"/>
            <w:bottom w:val="none" w:sz="0" w:space="0" w:color="auto"/>
            <w:right w:val="none" w:sz="0" w:space="0" w:color="auto"/>
          </w:divBdr>
        </w:div>
        <w:div w:id="1043409215">
          <w:marLeft w:val="480"/>
          <w:marRight w:val="0"/>
          <w:marTop w:val="0"/>
          <w:marBottom w:val="0"/>
          <w:divBdr>
            <w:top w:val="none" w:sz="0" w:space="0" w:color="auto"/>
            <w:left w:val="none" w:sz="0" w:space="0" w:color="auto"/>
            <w:bottom w:val="none" w:sz="0" w:space="0" w:color="auto"/>
            <w:right w:val="none" w:sz="0" w:space="0" w:color="auto"/>
          </w:divBdr>
        </w:div>
        <w:div w:id="1902405372">
          <w:marLeft w:val="480"/>
          <w:marRight w:val="0"/>
          <w:marTop w:val="0"/>
          <w:marBottom w:val="0"/>
          <w:divBdr>
            <w:top w:val="none" w:sz="0" w:space="0" w:color="auto"/>
            <w:left w:val="none" w:sz="0" w:space="0" w:color="auto"/>
            <w:bottom w:val="none" w:sz="0" w:space="0" w:color="auto"/>
            <w:right w:val="none" w:sz="0" w:space="0" w:color="auto"/>
          </w:divBdr>
        </w:div>
        <w:div w:id="12876448">
          <w:marLeft w:val="480"/>
          <w:marRight w:val="0"/>
          <w:marTop w:val="0"/>
          <w:marBottom w:val="0"/>
          <w:divBdr>
            <w:top w:val="none" w:sz="0" w:space="0" w:color="auto"/>
            <w:left w:val="none" w:sz="0" w:space="0" w:color="auto"/>
            <w:bottom w:val="none" w:sz="0" w:space="0" w:color="auto"/>
            <w:right w:val="none" w:sz="0" w:space="0" w:color="auto"/>
          </w:divBdr>
        </w:div>
        <w:div w:id="1751804539">
          <w:marLeft w:val="480"/>
          <w:marRight w:val="0"/>
          <w:marTop w:val="0"/>
          <w:marBottom w:val="0"/>
          <w:divBdr>
            <w:top w:val="none" w:sz="0" w:space="0" w:color="auto"/>
            <w:left w:val="none" w:sz="0" w:space="0" w:color="auto"/>
            <w:bottom w:val="none" w:sz="0" w:space="0" w:color="auto"/>
            <w:right w:val="none" w:sz="0" w:space="0" w:color="auto"/>
          </w:divBdr>
        </w:div>
        <w:div w:id="426312894">
          <w:marLeft w:val="480"/>
          <w:marRight w:val="0"/>
          <w:marTop w:val="0"/>
          <w:marBottom w:val="0"/>
          <w:divBdr>
            <w:top w:val="none" w:sz="0" w:space="0" w:color="auto"/>
            <w:left w:val="none" w:sz="0" w:space="0" w:color="auto"/>
            <w:bottom w:val="none" w:sz="0" w:space="0" w:color="auto"/>
            <w:right w:val="none" w:sz="0" w:space="0" w:color="auto"/>
          </w:divBdr>
        </w:div>
        <w:div w:id="1751271358">
          <w:marLeft w:val="480"/>
          <w:marRight w:val="0"/>
          <w:marTop w:val="0"/>
          <w:marBottom w:val="0"/>
          <w:divBdr>
            <w:top w:val="none" w:sz="0" w:space="0" w:color="auto"/>
            <w:left w:val="none" w:sz="0" w:space="0" w:color="auto"/>
            <w:bottom w:val="none" w:sz="0" w:space="0" w:color="auto"/>
            <w:right w:val="none" w:sz="0" w:space="0" w:color="auto"/>
          </w:divBdr>
        </w:div>
        <w:div w:id="1819804389">
          <w:marLeft w:val="480"/>
          <w:marRight w:val="0"/>
          <w:marTop w:val="0"/>
          <w:marBottom w:val="0"/>
          <w:divBdr>
            <w:top w:val="none" w:sz="0" w:space="0" w:color="auto"/>
            <w:left w:val="none" w:sz="0" w:space="0" w:color="auto"/>
            <w:bottom w:val="none" w:sz="0" w:space="0" w:color="auto"/>
            <w:right w:val="none" w:sz="0" w:space="0" w:color="auto"/>
          </w:divBdr>
        </w:div>
        <w:div w:id="563830509">
          <w:marLeft w:val="480"/>
          <w:marRight w:val="0"/>
          <w:marTop w:val="0"/>
          <w:marBottom w:val="0"/>
          <w:divBdr>
            <w:top w:val="none" w:sz="0" w:space="0" w:color="auto"/>
            <w:left w:val="none" w:sz="0" w:space="0" w:color="auto"/>
            <w:bottom w:val="none" w:sz="0" w:space="0" w:color="auto"/>
            <w:right w:val="none" w:sz="0" w:space="0" w:color="auto"/>
          </w:divBdr>
        </w:div>
        <w:div w:id="1355687851">
          <w:marLeft w:val="480"/>
          <w:marRight w:val="0"/>
          <w:marTop w:val="0"/>
          <w:marBottom w:val="0"/>
          <w:divBdr>
            <w:top w:val="none" w:sz="0" w:space="0" w:color="auto"/>
            <w:left w:val="none" w:sz="0" w:space="0" w:color="auto"/>
            <w:bottom w:val="none" w:sz="0" w:space="0" w:color="auto"/>
            <w:right w:val="none" w:sz="0" w:space="0" w:color="auto"/>
          </w:divBdr>
        </w:div>
        <w:div w:id="1571230049">
          <w:marLeft w:val="480"/>
          <w:marRight w:val="0"/>
          <w:marTop w:val="0"/>
          <w:marBottom w:val="0"/>
          <w:divBdr>
            <w:top w:val="none" w:sz="0" w:space="0" w:color="auto"/>
            <w:left w:val="none" w:sz="0" w:space="0" w:color="auto"/>
            <w:bottom w:val="none" w:sz="0" w:space="0" w:color="auto"/>
            <w:right w:val="none" w:sz="0" w:space="0" w:color="auto"/>
          </w:divBdr>
        </w:div>
        <w:div w:id="1295720455">
          <w:marLeft w:val="480"/>
          <w:marRight w:val="0"/>
          <w:marTop w:val="0"/>
          <w:marBottom w:val="0"/>
          <w:divBdr>
            <w:top w:val="none" w:sz="0" w:space="0" w:color="auto"/>
            <w:left w:val="none" w:sz="0" w:space="0" w:color="auto"/>
            <w:bottom w:val="none" w:sz="0" w:space="0" w:color="auto"/>
            <w:right w:val="none" w:sz="0" w:space="0" w:color="auto"/>
          </w:divBdr>
        </w:div>
        <w:div w:id="1158034286">
          <w:marLeft w:val="480"/>
          <w:marRight w:val="0"/>
          <w:marTop w:val="0"/>
          <w:marBottom w:val="0"/>
          <w:divBdr>
            <w:top w:val="none" w:sz="0" w:space="0" w:color="auto"/>
            <w:left w:val="none" w:sz="0" w:space="0" w:color="auto"/>
            <w:bottom w:val="none" w:sz="0" w:space="0" w:color="auto"/>
            <w:right w:val="none" w:sz="0" w:space="0" w:color="auto"/>
          </w:divBdr>
        </w:div>
        <w:div w:id="470753788">
          <w:marLeft w:val="480"/>
          <w:marRight w:val="0"/>
          <w:marTop w:val="0"/>
          <w:marBottom w:val="0"/>
          <w:divBdr>
            <w:top w:val="none" w:sz="0" w:space="0" w:color="auto"/>
            <w:left w:val="none" w:sz="0" w:space="0" w:color="auto"/>
            <w:bottom w:val="none" w:sz="0" w:space="0" w:color="auto"/>
            <w:right w:val="none" w:sz="0" w:space="0" w:color="auto"/>
          </w:divBdr>
        </w:div>
        <w:div w:id="1696923887">
          <w:marLeft w:val="480"/>
          <w:marRight w:val="0"/>
          <w:marTop w:val="0"/>
          <w:marBottom w:val="0"/>
          <w:divBdr>
            <w:top w:val="none" w:sz="0" w:space="0" w:color="auto"/>
            <w:left w:val="none" w:sz="0" w:space="0" w:color="auto"/>
            <w:bottom w:val="none" w:sz="0" w:space="0" w:color="auto"/>
            <w:right w:val="none" w:sz="0" w:space="0" w:color="auto"/>
          </w:divBdr>
        </w:div>
        <w:div w:id="1192570753">
          <w:marLeft w:val="480"/>
          <w:marRight w:val="0"/>
          <w:marTop w:val="0"/>
          <w:marBottom w:val="0"/>
          <w:divBdr>
            <w:top w:val="none" w:sz="0" w:space="0" w:color="auto"/>
            <w:left w:val="none" w:sz="0" w:space="0" w:color="auto"/>
            <w:bottom w:val="none" w:sz="0" w:space="0" w:color="auto"/>
            <w:right w:val="none" w:sz="0" w:space="0" w:color="auto"/>
          </w:divBdr>
        </w:div>
        <w:div w:id="1891267189">
          <w:marLeft w:val="480"/>
          <w:marRight w:val="0"/>
          <w:marTop w:val="0"/>
          <w:marBottom w:val="0"/>
          <w:divBdr>
            <w:top w:val="none" w:sz="0" w:space="0" w:color="auto"/>
            <w:left w:val="none" w:sz="0" w:space="0" w:color="auto"/>
            <w:bottom w:val="none" w:sz="0" w:space="0" w:color="auto"/>
            <w:right w:val="none" w:sz="0" w:space="0" w:color="auto"/>
          </w:divBdr>
        </w:div>
        <w:div w:id="623198868">
          <w:marLeft w:val="480"/>
          <w:marRight w:val="0"/>
          <w:marTop w:val="0"/>
          <w:marBottom w:val="0"/>
          <w:divBdr>
            <w:top w:val="none" w:sz="0" w:space="0" w:color="auto"/>
            <w:left w:val="none" w:sz="0" w:space="0" w:color="auto"/>
            <w:bottom w:val="none" w:sz="0" w:space="0" w:color="auto"/>
            <w:right w:val="none" w:sz="0" w:space="0" w:color="auto"/>
          </w:divBdr>
        </w:div>
        <w:div w:id="1049498092">
          <w:marLeft w:val="480"/>
          <w:marRight w:val="0"/>
          <w:marTop w:val="0"/>
          <w:marBottom w:val="0"/>
          <w:divBdr>
            <w:top w:val="none" w:sz="0" w:space="0" w:color="auto"/>
            <w:left w:val="none" w:sz="0" w:space="0" w:color="auto"/>
            <w:bottom w:val="none" w:sz="0" w:space="0" w:color="auto"/>
            <w:right w:val="none" w:sz="0" w:space="0" w:color="auto"/>
          </w:divBdr>
        </w:div>
        <w:div w:id="274405619">
          <w:marLeft w:val="480"/>
          <w:marRight w:val="0"/>
          <w:marTop w:val="0"/>
          <w:marBottom w:val="0"/>
          <w:divBdr>
            <w:top w:val="none" w:sz="0" w:space="0" w:color="auto"/>
            <w:left w:val="none" w:sz="0" w:space="0" w:color="auto"/>
            <w:bottom w:val="none" w:sz="0" w:space="0" w:color="auto"/>
            <w:right w:val="none" w:sz="0" w:space="0" w:color="auto"/>
          </w:divBdr>
        </w:div>
        <w:div w:id="585188948">
          <w:marLeft w:val="480"/>
          <w:marRight w:val="0"/>
          <w:marTop w:val="0"/>
          <w:marBottom w:val="0"/>
          <w:divBdr>
            <w:top w:val="none" w:sz="0" w:space="0" w:color="auto"/>
            <w:left w:val="none" w:sz="0" w:space="0" w:color="auto"/>
            <w:bottom w:val="none" w:sz="0" w:space="0" w:color="auto"/>
            <w:right w:val="none" w:sz="0" w:space="0" w:color="auto"/>
          </w:divBdr>
        </w:div>
        <w:div w:id="724643806">
          <w:marLeft w:val="480"/>
          <w:marRight w:val="0"/>
          <w:marTop w:val="0"/>
          <w:marBottom w:val="0"/>
          <w:divBdr>
            <w:top w:val="none" w:sz="0" w:space="0" w:color="auto"/>
            <w:left w:val="none" w:sz="0" w:space="0" w:color="auto"/>
            <w:bottom w:val="none" w:sz="0" w:space="0" w:color="auto"/>
            <w:right w:val="none" w:sz="0" w:space="0" w:color="auto"/>
          </w:divBdr>
        </w:div>
        <w:div w:id="1651052492">
          <w:marLeft w:val="480"/>
          <w:marRight w:val="0"/>
          <w:marTop w:val="0"/>
          <w:marBottom w:val="0"/>
          <w:divBdr>
            <w:top w:val="none" w:sz="0" w:space="0" w:color="auto"/>
            <w:left w:val="none" w:sz="0" w:space="0" w:color="auto"/>
            <w:bottom w:val="none" w:sz="0" w:space="0" w:color="auto"/>
            <w:right w:val="none" w:sz="0" w:space="0" w:color="auto"/>
          </w:divBdr>
        </w:div>
        <w:div w:id="64375572">
          <w:marLeft w:val="480"/>
          <w:marRight w:val="0"/>
          <w:marTop w:val="0"/>
          <w:marBottom w:val="0"/>
          <w:divBdr>
            <w:top w:val="none" w:sz="0" w:space="0" w:color="auto"/>
            <w:left w:val="none" w:sz="0" w:space="0" w:color="auto"/>
            <w:bottom w:val="none" w:sz="0" w:space="0" w:color="auto"/>
            <w:right w:val="none" w:sz="0" w:space="0" w:color="auto"/>
          </w:divBdr>
        </w:div>
        <w:div w:id="1403259605">
          <w:marLeft w:val="480"/>
          <w:marRight w:val="0"/>
          <w:marTop w:val="0"/>
          <w:marBottom w:val="0"/>
          <w:divBdr>
            <w:top w:val="none" w:sz="0" w:space="0" w:color="auto"/>
            <w:left w:val="none" w:sz="0" w:space="0" w:color="auto"/>
            <w:bottom w:val="none" w:sz="0" w:space="0" w:color="auto"/>
            <w:right w:val="none" w:sz="0" w:space="0" w:color="auto"/>
          </w:divBdr>
        </w:div>
        <w:div w:id="173418100">
          <w:marLeft w:val="480"/>
          <w:marRight w:val="0"/>
          <w:marTop w:val="0"/>
          <w:marBottom w:val="0"/>
          <w:divBdr>
            <w:top w:val="none" w:sz="0" w:space="0" w:color="auto"/>
            <w:left w:val="none" w:sz="0" w:space="0" w:color="auto"/>
            <w:bottom w:val="none" w:sz="0" w:space="0" w:color="auto"/>
            <w:right w:val="none" w:sz="0" w:space="0" w:color="auto"/>
          </w:divBdr>
        </w:div>
        <w:div w:id="1440759014">
          <w:marLeft w:val="480"/>
          <w:marRight w:val="0"/>
          <w:marTop w:val="0"/>
          <w:marBottom w:val="0"/>
          <w:divBdr>
            <w:top w:val="none" w:sz="0" w:space="0" w:color="auto"/>
            <w:left w:val="none" w:sz="0" w:space="0" w:color="auto"/>
            <w:bottom w:val="none" w:sz="0" w:space="0" w:color="auto"/>
            <w:right w:val="none" w:sz="0" w:space="0" w:color="auto"/>
          </w:divBdr>
        </w:div>
        <w:div w:id="1268541597">
          <w:marLeft w:val="480"/>
          <w:marRight w:val="0"/>
          <w:marTop w:val="0"/>
          <w:marBottom w:val="0"/>
          <w:divBdr>
            <w:top w:val="none" w:sz="0" w:space="0" w:color="auto"/>
            <w:left w:val="none" w:sz="0" w:space="0" w:color="auto"/>
            <w:bottom w:val="none" w:sz="0" w:space="0" w:color="auto"/>
            <w:right w:val="none" w:sz="0" w:space="0" w:color="auto"/>
          </w:divBdr>
        </w:div>
        <w:div w:id="2061900008">
          <w:marLeft w:val="480"/>
          <w:marRight w:val="0"/>
          <w:marTop w:val="0"/>
          <w:marBottom w:val="0"/>
          <w:divBdr>
            <w:top w:val="none" w:sz="0" w:space="0" w:color="auto"/>
            <w:left w:val="none" w:sz="0" w:space="0" w:color="auto"/>
            <w:bottom w:val="none" w:sz="0" w:space="0" w:color="auto"/>
            <w:right w:val="none" w:sz="0" w:space="0" w:color="auto"/>
          </w:divBdr>
        </w:div>
        <w:div w:id="198981992">
          <w:marLeft w:val="480"/>
          <w:marRight w:val="0"/>
          <w:marTop w:val="0"/>
          <w:marBottom w:val="0"/>
          <w:divBdr>
            <w:top w:val="none" w:sz="0" w:space="0" w:color="auto"/>
            <w:left w:val="none" w:sz="0" w:space="0" w:color="auto"/>
            <w:bottom w:val="none" w:sz="0" w:space="0" w:color="auto"/>
            <w:right w:val="none" w:sz="0" w:space="0" w:color="auto"/>
          </w:divBdr>
        </w:div>
        <w:div w:id="1603492124">
          <w:marLeft w:val="480"/>
          <w:marRight w:val="0"/>
          <w:marTop w:val="0"/>
          <w:marBottom w:val="0"/>
          <w:divBdr>
            <w:top w:val="none" w:sz="0" w:space="0" w:color="auto"/>
            <w:left w:val="none" w:sz="0" w:space="0" w:color="auto"/>
            <w:bottom w:val="none" w:sz="0" w:space="0" w:color="auto"/>
            <w:right w:val="none" w:sz="0" w:space="0" w:color="auto"/>
          </w:divBdr>
        </w:div>
        <w:div w:id="466895065">
          <w:marLeft w:val="480"/>
          <w:marRight w:val="0"/>
          <w:marTop w:val="0"/>
          <w:marBottom w:val="0"/>
          <w:divBdr>
            <w:top w:val="none" w:sz="0" w:space="0" w:color="auto"/>
            <w:left w:val="none" w:sz="0" w:space="0" w:color="auto"/>
            <w:bottom w:val="none" w:sz="0" w:space="0" w:color="auto"/>
            <w:right w:val="none" w:sz="0" w:space="0" w:color="auto"/>
          </w:divBdr>
        </w:div>
        <w:div w:id="1297881724">
          <w:marLeft w:val="480"/>
          <w:marRight w:val="0"/>
          <w:marTop w:val="0"/>
          <w:marBottom w:val="0"/>
          <w:divBdr>
            <w:top w:val="none" w:sz="0" w:space="0" w:color="auto"/>
            <w:left w:val="none" w:sz="0" w:space="0" w:color="auto"/>
            <w:bottom w:val="none" w:sz="0" w:space="0" w:color="auto"/>
            <w:right w:val="none" w:sz="0" w:space="0" w:color="auto"/>
          </w:divBdr>
        </w:div>
        <w:div w:id="274560578">
          <w:marLeft w:val="480"/>
          <w:marRight w:val="0"/>
          <w:marTop w:val="0"/>
          <w:marBottom w:val="0"/>
          <w:divBdr>
            <w:top w:val="none" w:sz="0" w:space="0" w:color="auto"/>
            <w:left w:val="none" w:sz="0" w:space="0" w:color="auto"/>
            <w:bottom w:val="none" w:sz="0" w:space="0" w:color="auto"/>
            <w:right w:val="none" w:sz="0" w:space="0" w:color="auto"/>
          </w:divBdr>
        </w:div>
        <w:div w:id="1655837056">
          <w:marLeft w:val="480"/>
          <w:marRight w:val="0"/>
          <w:marTop w:val="0"/>
          <w:marBottom w:val="0"/>
          <w:divBdr>
            <w:top w:val="none" w:sz="0" w:space="0" w:color="auto"/>
            <w:left w:val="none" w:sz="0" w:space="0" w:color="auto"/>
            <w:bottom w:val="none" w:sz="0" w:space="0" w:color="auto"/>
            <w:right w:val="none" w:sz="0" w:space="0" w:color="auto"/>
          </w:divBdr>
        </w:div>
        <w:div w:id="1695497557">
          <w:marLeft w:val="480"/>
          <w:marRight w:val="0"/>
          <w:marTop w:val="0"/>
          <w:marBottom w:val="0"/>
          <w:divBdr>
            <w:top w:val="none" w:sz="0" w:space="0" w:color="auto"/>
            <w:left w:val="none" w:sz="0" w:space="0" w:color="auto"/>
            <w:bottom w:val="none" w:sz="0" w:space="0" w:color="auto"/>
            <w:right w:val="none" w:sz="0" w:space="0" w:color="auto"/>
          </w:divBdr>
        </w:div>
        <w:div w:id="17438654">
          <w:marLeft w:val="480"/>
          <w:marRight w:val="0"/>
          <w:marTop w:val="0"/>
          <w:marBottom w:val="0"/>
          <w:divBdr>
            <w:top w:val="none" w:sz="0" w:space="0" w:color="auto"/>
            <w:left w:val="none" w:sz="0" w:space="0" w:color="auto"/>
            <w:bottom w:val="none" w:sz="0" w:space="0" w:color="auto"/>
            <w:right w:val="none" w:sz="0" w:space="0" w:color="auto"/>
          </w:divBdr>
        </w:div>
        <w:div w:id="1360010405">
          <w:marLeft w:val="480"/>
          <w:marRight w:val="0"/>
          <w:marTop w:val="0"/>
          <w:marBottom w:val="0"/>
          <w:divBdr>
            <w:top w:val="none" w:sz="0" w:space="0" w:color="auto"/>
            <w:left w:val="none" w:sz="0" w:space="0" w:color="auto"/>
            <w:bottom w:val="none" w:sz="0" w:space="0" w:color="auto"/>
            <w:right w:val="none" w:sz="0" w:space="0" w:color="auto"/>
          </w:divBdr>
        </w:div>
        <w:div w:id="1842354652">
          <w:marLeft w:val="480"/>
          <w:marRight w:val="0"/>
          <w:marTop w:val="0"/>
          <w:marBottom w:val="0"/>
          <w:divBdr>
            <w:top w:val="none" w:sz="0" w:space="0" w:color="auto"/>
            <w:left w:val="none" w:sz="0" w:space="0" w:color="auto"/>
            <w:bottom w:val="none" w:sz="0" w:space="0" w:color="auto"/>
            <w:right w:val="none" w:sz="0" w:space="0" w:color="auto"/>
          </w:divBdr>
        </w:div>
        <w:div w:id="673382414">
          <w:marLeft w:val="480"/>
          <w:marRight w:val="0"/>
          <w:marTop w:val="0"/>
          <w:marBottom w:val="0"/>
          <w:divBdr>
            <w:top w:val="none" w:sz="0" w:space="0" w:color="auto"/>
            <w:left w:val="none" w:sz="0" w:space="0" w:color="auto"/>
            <w:bottom w:val="none" w:sz="0" w:space="0" w:color="auto"/>
            <w:right w:val="none" w:sz="0" w:space="0" w:color="auto"/>
          </w:divBdr>
        </w:div>
        <w:div w:id="719137976">
          <w:marLeft w:val="480"/>
          <w:marRight w:val="0"/>
          <w:marTop w:val="0"/>
          <w:marBottom w:val="0"/>
          <w:divBdr>
            <w:top w:val="none" w:sz="0" w:space="0" w:color="auto"/>
            <w:left w:val="none" w:sz="0" w:space="0" w:color="auto"/>
            <w:bottom w:val="none" w:sz="0" w:space="0" w:color="auto"/>
            <w:right w:val="none" w:sz="0" w:space="0" w:color="auto"/>
          </w:divBdr>
        </w:div>
        <w:div w:id="480195082">
          <w:marLeft w:val="480"/>
          <w:marRight w:val="0"/>
          <w:marTop w:val="0"/>
          <w:marBottom w:val="0"/>
          <w:divBdr>
            <w:top w:val="none" w:sz="0" w:space="0" w:color="auto"/>
            <w:left w:val="none" w:sz="0" w:space="0" w:color="auto"/>
            <w:bottom w:val="none" w:sz="0" w:space="0" w:color="auto"/>
            <w:right w:val="none" w:sz="0" w:space="0" w:color="auto"/>
          </w:divBdr>
        </w:div>
        <w:div w:id="1313171036">
          <w:marLeft w:val="480"/>
          <w:marRight w:val="0"/>
          <w:marTop w:val="0"/>
          <w:marBottom w:val="0"/>
          <w:divBdr>
            <w:top w:val="none" w:sz="0" w:space="0" w:color="auto"/>
            <w:left w:val="none" w:sz="0" w:space="0" w:color="auto"/>
            <w:bottom w:val="none" w:sz="0" w:space="0" w:color="auto"/>
            <w:right w:val="none" w:sz="0" w:space="0" w:color="auto"/>
          </w:divBdr>
        </w:div>
        <w:div w:id="2023243666">
          <w:marLeft w:val="480"/>
          <w:marRight w:val="0"/>
          <w:marTop w:val="0"/>
          <w:marBottom w:val="0"/>
          <w:divBdr>
            <w:top w:val="none" w:sz="0" w:space="0" w:color="auto"/>
            <w:left w:val="none" w:sz="0" w:space="0" w:color="auto"/>
            <w:bottom w:val="none" w:sz="0" w:space="0" w:color="auto"/>
            <w:right w:val="none" w:sz="0" w:space="0" w:color="auto"/>
          </w:divBdr>
        </w:div>
        <w:div w:id="1666280382">
          <w:marLeft w:val="480"/>
          <w:marRight w:val="0"/>
          <w:marTop w:val="0"/>
          <w:marBottom w:val="0"/>
          <w:divBdr>
            <w:top w:val="none" w:sz="0" w:space="0" w:color="auto"/>
            <w:left w:val="none" w:sz="0" w:space="0" w:color="auto"/>
            <w:bottom w:val="none" w:sz="0" w:space="0" w:color="auto"/>
            <w:right w:val="none" w:sz="0" w:space="0" w:color="auto"/>
          </w:divBdr>
        </w:div>
        <w:div w:id="197860549">
          <w:marLeft w:val="480"/>
          <w:marRight w:val="0"/>
          <w:marTop w:val="0"/>
          <w:marBottom w:val="0"/>
          <w:divBdr>
            <w:top w:val="none" w:sz="0" w:space="0" w:color="auto"/>
            <w:left w:val="none" w:sz="0" w:space="0" w:color="auto"/>
            <w:bottom w:val="none" w:sz="0" w:space="0" w:color="auto"/>
            <w:right w:val="none" w:sz="0" w:space="0" w:color="auto"/>
          </w:divBdr>
        </w:div>
        <w:div w:id="790706043">
          <w:marLeft w:val="480"/>
          <w:marRight w:val="0"/>
          <w:marTop w:val="0"/>
          <w:marBottom w:val="0"/>
          <w:divBdr>
            <w:top w:val="none" w:sz="0" w:space="0" w:color="auto"/>
            <w:left w:val="none" w:sz="0" w:space="0" w:color="auto"/>
            <w:bottom w:val="none" w:sz="0" w:space="0" w:color="auto"/>
            <w:right w:val="none" w:sz="0" w:space="0" w:color="auto"/>
          </w:divBdr>
        </w:div>
        <w:div w:id="61300142">
          <w:marLeft w:val="480"/>
          <w:marRight w:val="0"/>
          <w:marTop w:val="0"/>
          <w:marBottom w:val="0"/>
          <w:divBdr>
            <w:top w:val="none" w:sz="0" w:space="0" w:color="auto"/>
            <w:left w:val="none" w:sz="0" w:space="0" w:color="auto"/>
            <w:bottom w:val="none" w:sz="0" w:space="0" w:color="auto"/>
            <w:right w:val="none" w:sz="0" w:space="0" w:color="auto"/>
          </w:divBdr>
        </w:div>
        <w:div w:id="288171574">
          <w:marLeft w:val="480"/>
          <w:marRight w:val="0"/>
          <w:marTop w:val="0"/>
          <w:marBottom w:val="0"/>
          <w:divBdr>
            <w:top w:val="none" w:sz="0" w:space="0" w:color="auto"/>
            <w:left w:val="none" w:sz="0" w:space="0" w:color="auto"/>
            <w:bottom w:val="none" w:sz="0" w:space="0" w:color="auto"/>
            <w:right w:val="none" w:sz="0" w:space="0" w:color="auto"/>
          </w:divBdr>
        </w:div>
        <w:div w:id="1710563860">
          <w:marLeft w:val="480"/>
          <w:marRight w:val="0"/>
          <w:marTop w:val="0"/>
          <w:marBottom w:val="0"/>
          <w:divBdr>
            <w:top w:val="none" w:sz="0" w:space="0" w:color="auto"/>
            <w:left w:val="none" w:sz="0" w:space="0" w:color="auto"/>
            <w:bottom w:val="none" w:sz="0" w:space="0" w:color="auto"/>
            <w:right w:val="none" w:sz="0" w:space="0" w:color="auto"/>
          </w:divBdr>
        </w:div>
        <w:div w:id="1757094821">
          <w:marLeft w:val="480"/>
          <w:marRight w:val="0"/>
          <w:marTop w:val="0"/>
          <w:marBottom w:val="0"/>
          <w:divBdr>
            <w:top w:val="none" w:sz="0" w:space="0" w:color="auto"/>
            <w:left w:val="none" w:sz="0" w:space="0" w:color="auto"/>
            <w:bottom w:val="none" w:sz="0" w:space="0" w:color="auto"/>
            <w:right w:val="none" w:sz="0" w:space="0" w:color="auto"/>
          </w:divBdr>
        </w:div>
        <w:div w:id="298196339">
          <w:marLeft w:val="480"/>
          <w:marRight w:val="0"/>
          <w:marTop w:val="0"/>
          <w:marBottom w:val="0"/>
          <w:divBdr>
            <w:top w:val="none" w:sz="0" w:space="0" w:color="auto"/>
            <w:left w:val="none" w:sz="0" w:space="0" w:color="auto"/>
            <w:bottom w:val="none" w:sz="0" w:space="0" w:color="auto"/>
            <w:right w:val="none" w:sz="0" w:space="0" w:color="auto"/>
          </w:divBdr>
        </w:div>
        <w:div w:id="1542745926">
          <w:marLeft w:val="480"/>
          <w:marRight w:val="0"/>
          <w:marTop w:val="0"/>
          <w:marBottom w:val="0"/>
          <w:divBdr>
            <w:top w:val="none" w:sz="0" w:space="0" w:color="auto"/>
            <w:left w:val="none" w:sz="0" w:space="0" w:color="auto"/>
            <w:bottom w:val="none" w:sz="0" w:space="0" w:color="auto"/>
            <w:right w:val="none" w:sz="0" w:space="0" w:color="auto"/>
          </w:divBdr>
        </w:div>
        <w:div w:id="176693766">
          <w:marLeft w:val="480"/>
          <w:marRight w:val="0"/>
          <w:marTop w:val="0"/>
          <w:marBottom w:val="0"/>
          <w:divBdr>
            <w:top w:val="none" w:sz="0" w:space="0" w:color="auto"/>
            <w:left w:val="none" w:sz="0" w:space="0" w:color="auto"/>
            <w:bottom w:val="none" w:sz="0" w:space="0" w:color="auto"/>
            <w:right w:val="none" w:sz="0" w:space="0" w:color="auto"/>
          </w:divBdr>
        </w:div>
        <w:div w:id="1299652332">
          <w:marLeft w:val="480"/>
          <w:marRight w:val="0"/>
          <w:marTop w:val="0"/>
          <w:marBottom w:val="0"/>
          <w:divBdr>
            <w:top w:val="none" w:sz="0" w:space="0" w:color="auto"/>
            <w:left w:val="none" w:sz="0" w:space="0" w:color="auto"/>
            <w:bottom w:val="none" w:sz="0" w:space="0" w:color="auto"/>
            <w:right w:val="none" w:sz="0" w:space="0" w:color="auto"/>
          </w:divBdr>
        </w:div>
        <w:div w:id="1739478641">
          <w:marLeft w:val="480"/>
          <w:marRight w:val="0"/>
          <w:marTop w:val="0"/>
          <w:marBottom w:val="0"/>
          <w:divBdr>
            <w:top w:val="none" w:sz="0" w:space="0" w:color="auto"/>
            <w:left w:val="none" w:sz="0" w:space="0" w:color="auto"/>
            <w:bottom w:val="none" w:sz="0" w:space="0" w:color="auto"/>
            <w:right w:val="none" w:sz="0" w:space="0" w:color="auto"/>
          </w:divBdr>
        </w:div>
        <w:div w:id="1302272684">
          <w:marLeft w:val="480"/>
          <w:marRight w:val="0"/>
          <w:marTop w:val="0"/>
          <w:marBottom w:val="0"/>
          <w:divBdr>
            <w:top w:val="none" w:sz="0" w:space="0" w:color="auto"/>
            <w:left w:val="none" w:sz="0" w:space="0" w:color="auto"/>
            <w:bottom w:val="none" w:sz="0" w:space="0" w:color="auto"/>
            <w:right w:val="none" w:sz="0" w:space="0" w:color="auto"/>
          </w:divBdr>
        </w:div>
        <w:div w:id="1155801765">
          <w:marLeft w:val="480"/>
          <w:marRight w:val="0"/>
          <w:marTop w:val="0"/>
          <w:marBottom w:val="0"/>
          <w:divBdr>
            <w:top w:val="none" w:sz="0" w:space="0" w:color="auto"/>
            <w:left w:val="none" w:sz="0" w:space="0" w:color="auto"/>
            <w:bottom w:val="none" w:sz="0" w:space="0" w:color="auto"/>
            <w:right w:val="none" w:sz="0" w:space="0" w:color="auto"/>
          </w:divBdr>
        </w:div>
        <w:div w:id="408818962">
          <w:marLeft w:val="480"/>
          <w:marRight w:val="0"/>
          <w:marTop w:val="0"/>
          <w:marBottom w:val="0"/>
          <w:divBdr>
            <w:top w:val="none" w:sz="0" w:space="0" w:color="auto"/>
            <w:left w:val="none" w:sz="0" w:space="0" w:color="auto"/>
            <w:bottom w:val="none" w:sz="0" w:space="0" w:color="auto"/>
            <w:right w:val="none" w:sz="0" w:space="0" w:color="auto"/>
          </w:divBdr>
        </w:div>
        <w:div w:id="1359160075">
          <w:marLeft w:val="480"/>
          <w:marRight w:val="0"/>
          <w:marTop w:val="0"/>
          <w:marBottom w:val="0"/>
          <w:divBdr>
            <w:top w:val="none" w:sz="0" w:space="0" w:color="auto"/>
            <w:left w:val="none" w:sz="0" w:space="0" w:color="auto"/>
            <w:bottom w:val="none" w:sz="0" w:space="0" w:color="auto"/>
            <w:right w:val="none" w:sz="0" w:space="0" w:color="auto"/>
          </w:divBdr>
        </w:div>
        <w:div w:id="1646661468">
          <w:marLeft w:val="480"/>
          <w:marRight w:val="0"/>
          <w:marTop w:val="0"/>
          <w:marBottom w:val="0"/>
          <w:divBdr>
            <w:top w:val="none" w:sz="0" w:space="0" w:color="auto"/>
            <w:left w:val="none" w:sz="0" w:space="0" w:color="auto"/>
            <w:bottom w:val="none" w:sz="0" w:space="0" w:color="auto"/>
            <w:right w:val="none" w:sz="0" w:space="0" w:color="auto"/>
          </w:divBdr>
        </w:div>
        <w:div w:id="1367949592">
          <w:marLeft w:val="480"/>
          <w:marRight w:val="0"/>
          <w:marTop w:val="0"/>
          <w:marBottom w:val="0"/>
          <w:divBdr>
            <w:top w:val="none" w:sz="0" w:space="0" w:color="auto"/>
            <w:left w:val="none" w:sz="0" w:space="0" w:color="auto"/>
            <w:bottom w:val="none" w:sz="0" w:space="0" w:color="auto"/>
            <w:right w:val="none" w:sz="0" w:space="0" w:color="auto"/>
          </w:divBdr>
        </w:div>
        <w:div w:id="1215970434">
          <w:marLeft w:val="480"/>
          <w:marRight w:val="0"/>
          <w:marTop w:val="0"/>
          <w:marBottom w:val="0"/>
          <w:divBdr>
            <w:top w:val="none" w:sz="0" w:space="0" w:color="auto"/>
            <w:left w:val="none" w:sz="0" w:space="0" w:color="auto"/>
            <w:bottom w:val="none" w:sz="0" w:space="0" w:color="auto"/>
            <w:right w:val="none" w:sz="0" w:space="0" w:color="auto"/>
          </w:divBdr>
        </w:div>
        <w:div w:id="1851603787">
          <w:marLeft w:val="480"/>
          <w:marRight w:val="0"/>
          <w:marTop w:val="0"/>
          <w:marBottom w:val="0"/>
          <w:divBdr>
            <w:top w:val="none" w:sz="0" w:space="0" w:color="auto"/>
            <w:left w:val="none" w:sz="0" w:space="0" w:color="auto"/>
            <w:bottom w:val="none" w:sz="0" w:space="0" w:color="auto"/>
            <w:right w:val="none" w:sz="0" w:space="0" w:color="auto"/>
          </w:divBdr>
        </w:div>
        <w:div w:id="1278683560">
          <w:marLeft w:val="480"/>
          <w:marRight w:val="0"/>
          <w:marTop w:val="0"/>
          <w:marBottom w:val="0"/>
          <w:divBdr>
            <w:top w:val="none" w:sz="0" w:space="0" w:color="auto"/>
            <w:left w:val="none" w:sz="0" w:space="0" w:color="auto"/>
            <w:bottom w:val="none" w:sz="0" w:space="0" w:color="auto"/>
            <w:right w:val="none" w:sz="0" w:space="0" w:color="auto"/>
          </w:divBdr>
        </w:div>
        <w:div w:id="896016883">
          <w:marLeft w:val="480"/>
          <w:marRight w:val="0"/>
          <w:marTop w:val="0"/>
          <w:marBottom w:val="0"/>
          <w:divBdr>
            <w:top w:val="none" w:sz="0" w:space="0" w:color="auto"/>
            <w:left w:val="none" w:sz="0" w:space="0" w:color="auto"/>
            <w:bottom w:val="none" w:sz="0" w:space="0" w:color="auto"/>
            <w:right w:val="none" w:sz="0" w:space="0" w:color="auto"/>
          </w:divBdr>
        </w:div>
        <w:div w:id="104666018">
          <w:marLeft w:val="480"/>
          <w:marRight w:val="0"/>
          <w:marTop w:val="0"/>
          <w:marBottom w:val="0"/>
          <w:divBdr>
            <w:top w:val="none" w:sz="0" w:space="0" w:color="auto"/>
            <w:left w:val="none" w:sz="0" w:space="0" w:color="auto"/>
            <w:bottom w:val="none" w:sz="0" w:space="0" w:color="auto"/>
            <w:right w:val="none" w:sz="0" w:space="0" w:color="auto"/>
          </w:divBdr>
        </w:div>
        <w:div w:id="1006136061">
          <w:marLeft w:val="480"/>
          <w:marRight w:val="0"/>
          <w:marTop w:val="0"/>
          <w:marBottom w:val="0"/>
          <w:divBdr>
            <w:top w:val="none" w:sz="0" w:space="0" w:color="auto"/>
            <w:left w:val="none" w:sz="0" w:space="0" w:color="auto"/>
            <w:bottom w:val="none" w:sz="0" w:space="0" w:color="auto"/>
            <w:right w:val="none" w:sz="0" w:space="0" w:color="auto"/>
          </w:divBdr>
        </w:div>
        <w:div w:id="223562988">
          <w:marLeft w:val="480"/>
          <w:marRight w:val="0"/>
          <w:marTop w:val="0"/>
          <w:marBottom w:val="0"/>
          <w:divBdr>
            <w:top w:val="none" w:sz="0" w:space="0" w:color="auto"/>
            <w:left w:val="none" w:sz="0" w:space="0" w:color="auto"/>
            <w:bottom w:val="none" w:sz="0" w:space="0" w:color="auto"/>
            <w:right w:val="none" w:sz="0" w:space="0" w:color="auto"/>
          </w:divBdr>
        </w:div>
        <w:div w:id="718434352">
          <w:marLeft w:val="480"/>
          <w:marRight w:val="0"/>
          <w:marTop w:val="0"/>
          <w:marBottom w:val="0"/>
          <w:divBdr>
            <w:top w:val="none" w:sz="0" w:space="0" w:color="auto"/>
            <w:left w:val="none" w:sz="0" w:space="0" w:color="auto"/>
            <w:bottom w:val="none" w:sz="0" w:space="0" w:color="auto"/>
            <w:right w:val="none" w:sz="0" w:space="0" w:color="auto"/>
          </w:divBdr>
        </w:div>
        <w:div w:id="63575275">
          <w:marLeft w:val="480"/>
          <w:marRight w:val="0"/>
          <w:marTop w:val="0"/>
          <w:marBottom w:val="0"/>
          <w:divBdr>
            <w:top w:val="none" w:sz="0" w:space="0" w:color="auto"/>
            <w:left w:val="none" w:sz="0" w:space="0" w:color="auto"/>
            <w:bottom w:val="none" w:sz="0" w:space="0" w:color="auto"/>
            <w:right w:val="none" w:sz="0" w:space="0" w:color="auto"/>
          </w:divBdr>
        </w:div>
        <w:div w:id="2057772027">
          <w:marLeft w:val="480"/>
          <w:marRight w:val="0"/>
          <w:marTop w:val="0"/>
          <w:marBottom w:val="0"/>
          <w:divBdr>
            <w:top w:val="none" w:sz="0" w:space="0" w:color="auto"/>
            <w:left w:val="none" w:sz="0" w:space="0" w:color="auto"/>
            <w:bottom w:val="none" w:sz="0" w:space="0" w:color="auto"/>
            <w:right w:val="none" w:sz="0" w:space="0" w:color="auto"/>
          </w:divBdr>
        </w:div>
        <w:div w:id="1964533858">
          <w:marLeft w:val="480"/>
          <w:marRight w:val="0"/>
          <w:marTop w:val="0"/>
          <w:marBottom w:val="0"/>
          <w:divBdr>
            <w:top w:val="none" w:sz="0" w:space="0" w:color="auto"/>
            <w:left w:val="none" w:sz="0" w:space="0" w:color="auto"/>
            <w:bottom w:val="none" w:sz="0" w:space="0" w:color="auto"/>
            <w:right w:val="none" w:sz="0" w:space="0" w:color="auto"/>
          </w:divBdr>
        </w:div>
        <w:div w:id="353462024">
          <w:marLeft w:val="480"/>
          <w:marRight w:val="0"/>
          <w:marTop w:val="0"/>
          <w:marBottom w:val="0"/>
          <w:divBdr>
            <w:top w:val="none" w:sz="0" w:space="0" w:color="auto"/>
            <w:left w:val="none" w:sz="0" w:space="0" w:color="auto"/>
            <w:bottom w:val="none" w:sz="0" w:space="0" w:color="auto"/>
            <w:right w:val="none" w:sz="0" w:space="0" w:color="auto"/>
          </w:divBdr>
        </w:div>
        <w:div w:id="1317105391">
          <w:marLeft w:val="480"/>
          <w:marRight w:val="0"/>
          <w:marTop w:val="0"/>
          <w:marBottom w:val="0"/>
          <w:divBdr>
            <w:top w:val="none" w:sz="0" w:space="0" w:color="auto"/>
            <w:left w:val="none" w:sz="0" w:space="0" w:color="auto"/>
            <w:bottom w:val="none" w:sz="0" w:space="0" w:color="auto"/>
            <w:right w:val="none" w:sz="0" w:space="0" w:color="auto"/>
          </w:divBdr>
        </w:div>
        <w:div w:id="1595167854">
          <w:marLeft w:val="480"/>
          <w:marRight w:val="0"/>
          <w:marTop w:val="0"/>
          <w:marBottom w:val="0"/>
          <w:divBdr>
            <w:top w:val="none" w:sz="0" w:space="0" w:color="auto"/>
            <w:left w:val="none" w:sz="0" w:space="0" w:color="auto"/>
            <w:bottom w:val="none" w:sz="0" w:space="0" w:color="auto"/>
            <w:right w:val="none" w:sz="0" w:space="0" w:color="auto"/>
          </w:divBdr>
        </w:div>
        <w:div w:id="740294760">
          <w:marLeft w:val="480"/>
          <w:marRight w:val="0"/>
          <w:marTop w:val="0"/>
          <w:marBottom w:val="0"/>
          <w:divBdr>
            <w:top w:val="none" w:sz="0" w:space="0" w:color="auto"/>
            <w:left w:val="none" w:sz="0" w:space="0" w:color="auto"/>
            <w:bottom w:val="none" w:sz="0" w:space="0" w:color="auto"/>
            <w:right w:val="none" w:sz="0" w:space="0" w:color="auto"/>
          </w:divBdr>
        </w:div>
        <w:div w:id="378288661">
          <w:marLeft w:val="480"/>
          <w:marRight w:val="0"/>
          <w:marTop w:val="0"/>
          <w:marBottom w:val="0"/>
          <w:divBdr>
            <w:top w:val="none" w:sz="0" w:space="0" w:color="auto"/>
            <w:left w:val="none" w:sz="0" w:space="0" w:color="auto"/>
            <w:bottom w:val="none" w:sz="0" w:space="0" w:color="auto"/>
            <w:right w:val="none" w:sz="0" w:space="0" w:color="auto"/>
          </w:divBdr>
        </w:div>
        <w:div w:id="1060859182">
          <w:marLeft w:val="480"/>
          <w:marRight w:val="0"/>
          <w:marTop w:val="0"/>
          <w:marBottom w:val="0"/>
          <w:divBdr>
            <w:top w:val="none" w:sz="0" w:space="0" w:color="auto"/>
            <w:left w:val="none" w:sz="0" w:space="0" w:color="auto"/>
            <w:bottom w:val="none" w:sz="0" w:space="0" w:color="auto"/>
            <w:right w:val="none" w:sz="0" w:space="0" w:color="auto"/>
          </w:divBdr>
        </w:div>
        <w:div w:id="855460012">
          <w:marLeft w:val="480"/>
          <w:marRight w:val="0"/>
          <w:marTop w:val="0"/>
          <w:marBottom w:val="0"/>
          <w:divBdr>
            <w:top w:val="none" w:sz="0" w:space="0" w:color="auto"/>
            <w:left w:val="none" w:sz="0" w:space="0" w:color="auto"/>
            <w:bottom w:val="none" w:sz="0" w:space="0" w:color="auto"/>
            <w:right w:val="none" w:sz="0" w:space="0" w:color="auto"/>
          </w:divBdr>
        </w:div>
        <w:div w:id="400560060">
          <w:marLeft w:val="480"/>
          <w:marRight w:val="0"/>
          <w:marTop w:val="0"/>
          <w:marBottom w:val="0"/>
          <w:divBdr>
            <w:top w:val="none" w:sz="0" w:space="0" w:color="auto"/>
            <w:left w:val="none" w:sz="0" w:space="0" w:color="auto"/>
            <w:bottom w:val="none" w:sz="0" w:space="0" w:color="auto"/>
            <w:right w:val="none" w:sz="0" w:space="0" w:color="auto"/>
          </w:divBdr>
        </w:div>
        <w:div w:id="647633930">
          <w:marLeft w:val="480"/>
          <w:marRight w:val="0"/>
          <w:marTop w:val="0"/>
          <w:marBottom w:val="0"/>
          <w:divBdr>
            <w:top w:val="none" w:sz="0" w:space="0" w:color="auto"/>
            <w:left w:val="none" w:sz="0" w:space="0" w:color="auto"/>
            <w:bottom w:val="none" w:sz="0" w:space="0" w:color="auto"/>
            <w:right w:val="none" w:sz="0" w:space="0" w:color="auto"/>
          </w:divBdr>
        </w:div>
        <w:div w:id="701633100">
          <w:marLeft w:val="480"/>
          <w:marRight w:val="0"/>
          <w:marTop w:val="0"/>
          <w:marBottom w:val="0"/>
          <w:divBdr>
            <w:top w:val="none" w:sz="0" w:space="0" w:color="auto"/>
            <w:left w:val="none" w:sz="0" w:space="0" w:color="auto"/>
            <w:bottom w:val="none" w:sz="0" w:space="0" w:color="auto"/>
            <w:right w:val="none" w:sz="0" w:space="0" w:color="auto"/>
          </w:divBdr>
        </w:div>
        <w:div w:id="2099255369">
          <w:marLeft w:val="480"/>
          <w:marRight w:val="0"/>
          <w:marTop w:val="0"/>
          <w:marBottom w:val="0"/>
          <w:divBdr>
            <w:top w:val="none" w:sz="0" w:space="0" w:color="auto"/>
            <w:left w:val="none" w:sz="0" w:space="0" w:color="auto"/>
            <w:bottom w:val="none" w:sz="0" w:space="0" w:color="auto"/>
            <w:right w:val="none" w:sz="0" w:space="0" w:color="auto"/>
          </w:divBdr>
        </w:div>
        <w:div w:id="1027636166">
          <w:marLeft w:val="480"/>
          <w:marRight w:val="0"/>
          <w:marTop w:val="0"/>
          <w:marBottom w:val="0"/>
          <w:divBdr>
            <w:top w:val="none" w:sz="0" w:space="0" w:color="auto"/>
            <w:left w:val="none" w:sz="0" w:space="0" w:color="auto"/>
            <w:bottom w:val="none" w:sz="0" w:space="0" w:color="auto"/>
            <w:right w:val="none" w:sz="0" w:space="0" w:color="auto"/>
          </w:divBdr>
        </w:div>
        <w:div w:id="2019456644">
          <w:marLeft w:val="480"/>
          <w:marRight w:val="0"/>
          <w:marTop w:val="0"/>
          <w:marBottom w:val="0"/>
          <w:divBdr>
            <w:top w:val="none" w:sz="0" w:space="0" w:color="auto"/>
            <w:left w:val="none" w:sz="0" w:space="0" w:color="auto"/>
            <w:bottom w:val="none" w:sz="0" w:space="0" w:color="auto"/>
            <w:right w:val="none" w:sz="0" w:space="0" w:color="auto"/>
          </w:divBdr>
        </w:div>
        <w:div w:id="1084913068">
          <w:marLeft w:val="480"/>
          <w:marRight w:val="0"/>
          <w:marTop w:val="0"/>
          <w:marBottom w:val="0"/>
          <w:divBdr>
            <w:top w:val="none" w:sz="0" w:space="0" w:color="auto"/>
            <w:left w:val="none" w:sz="0" w:space="0" w:color="auto"/>
            <w:bottom w:val="none" w:sz="0" w:space="0" w:color="auto"/>
            <w:right w:val="none" w:sz="0" w:space="0" w:color="auto"/>
          </w:divBdr>
        </w:div>
        <w:div w:id="1843667981">
          <w:marLeft w:val="480"/>
          <w:marRight w:val="0"/>
          <w:marTop w:val="0"/>
          <w:marBottom w:val="0"/>
          <w:divBdr>
            <w:top w:val="none" w:sz="0" w:space="0" w:color="auto"/>
            <w:left w:val="none" w:sz="0" w:space="0" w:color="auto"/>
            <w:bottom w:val="none" w:sz="0" w:space="0" w:color="auto"/>
            <w:right w:val="none" w:sz="0" w:space="0" w:color="auto"/>
          </w:divBdr>
        </w:div>
        <w:div w:id="668287326">
          <w:marLeft w:val="480"/>
          <w:marRight w:val="0"/>
          <w:marTop w:val="0"/>
          <w:marBottom w:val="0"/>
          <w:divBdr>
            <w:top w:val="none" w:sz="0" w:space="0" w:color="auto"/>
            <w:left w:val="none" w:sz="0" w:space="0" w:color="auto"/>
            <w:bottom w:val="none" w:sz="0" w:space="0" w:color="auto"/>
            <w:right w:val="none" w:sz="0" w:space="0" w:color="auto"/>
          </w:divBdr>
        </w:div>
        <w:div w:id="1554579921">
          <w:marLeft w:val="480"/>
          <w:marRight w:val="0"/>
          <w:marTop w:val="0"/>
          <w:marBottom w:val="0"/>
          <w:divBdr>
            <w:top w:val="none" w:sz="0" w:space="0" w:color="auto"/>
            <w:left w:val="none" w:sz="0" w:space="0" w:color="auto"/>
            <w:bottom w:val="none" w:sz="0" w:space="0" w:color="auto"/>
            <w:right w:val="none" w:sz="0" w:space="0" w:color="auto"/>
          </w:divBdr>
        </w:div>
        <w:div w:id="891579400">
          <w:marLeft w:val="480"/>
          <w:marRight w:val="0"/>
          <w:marTop w:val="0"/>
          <w:marBottom w:val="0"/>
          <w:divBdr>
            <w:top w:val="none" w:sz="0" w:space="0" w:color="auto"/>
            <w:left w:val="none" w:sz="0" w:space="0" w:color="auto"/>
            <w:bottom w:val="none" w:sz="0" w:space="0" w:color="auto"/>
            <w:right w:val="none" w:sz="0" w:space="0" w:color="auto"/>
          </w:divBdr>
        </w:div>
        <w:div w:id="258219179">
          <w:marLeft w:val="480"/>
          <w:marRight w:val="0"/>
          <w:marTop w:val="0"/>
          <w:marBottom w:val="0"/>
          <w:divBdr>
            <w:top w:val="none" w:sz="0" w:space="0" w:color="auto"/>
            <w:left w:val="none" w:sz="0" w:space="0" w:color="auto"/>
            <w:bottom w:val="none" w:sz="0" w:space="0" w:color="auto"/>
            <w:right w:val="none" w:sz="0" w:space="0" w:color="auto"/>
          </w:divBdr>
        </w:div>
      </w:divsChild>
    </w:div>
    <w:div w:id="1284534722">
      <w:bodyDiv w:val="1"/>
      <w:marLeft w:val="0"/>
      <w:marRight w:val="0"/>
      <w:marTop w:val="0"/>
      <w:marBottom w:val="0"/>
      <w:divBdr>
        <w:top w:val="none" w:sz="0" w:space="0" w:color="auto"/>
        <w:left w:val="none" w:sz="0" w:space="0" w:color="auto"/>
        <w:bottom w:val="none" w:sz="0" w:space="0" w:color="auto"/>
        <w:right w:val="none" w:sz="0" w:space="0" w:color="auto"/>
      </w:divBdr>
    </w:div>
    <w:div w:id="1285112582">
      <w:bodyDiv w:val="1"/>
      <w:marLeft w:val="0"/>
      <w:marRight w:val="0"/>
      <w:marTop w:val="0"/>
      <w:marBottom w:val="0"/>
      <w:divBdr>
        <w:top w:val="none" w:sz="0" w:space="0" w:color="auto"/>
        <w:left w:val="none" w:sz="0" w:space="0" w:color="auto"/>
        <w:bottom w:val="none" w:sz="0" w:space="0" w:color="auto"/>
        <w:right w:val="none" w:sz="0" w:space="0" w:color="auto"/>
      </w:divBdr>
    </w:div>
    <w:div w:id="1285429638">
      <w:bodyDiv w:val="1"/>
      <w:marLeft w:val="0"/>
      <w:marRight w:val="0"/>
      <w:marTop w:val="0"/>
      <w:marBottom w:val="0"/>
      <w:divBdr>
        <w:top w:val="none" w:sz="0" w:space="0" w:color="auto"/>
        <w:left w:val="none" w:sz="0" w:space="0" w:color="auto"/>
        <w:bottom w:val="none" w:sz="0" w:space="0" w:color="auto"/>
        <w:right w:val="none" w:sz="0" w:space="0" w:color="auto"/>
      </w:divBdr>
    </w:div>
    <w:div w:id="1286427603">
      <w:bodyDiv w:val="1"/>
      <w:marLeft w:val="0"/>
      <w:marRight w:val="0"/>
      <w:marTop w:val="0"/>
      <w:marBottom w:val="0"/>
      <w:divBdr>
        <w:top w:val="none" w:sz="0" w:space="0" w:color="auto"/>
        <w:left w:val="none" w:sz="0" w:space="0" w:color="auto"/>
        <w:bottom w:val="none" w:sz="0" w:space="0" w:color="auto"/>
        <w:right w:val="none" w:sz="0" w:space="0" w:color="auto"/>
      </w:divBdr>
    </w:div>
    <w:div w:id="1287391615">
      <w:bodyDiv w:val="1"/>
      <w:marLeft w:val="0"/>
      <w:marRight w:val="0"/>
      <w:marTop w:val="0"/>
      <w:marBottom w:val="0"/>
      <w:divBdr>
        <w:top w:val="none" w:sz="0" w:space="0" w:color="auto"/>
        <w:left w:val="none" w:sz="0" w:space="0" w:color="auto"/>
        <w:bottom w:val="none" w:sz="0" w:space="0" w:color="auto"/>
        <w:right w:val="none" w:sz="0" w:space="0" w:color="auto"/>
      </w:divBdr>
    </w:div>
    <w:div w:id="1287466271">
      <w:bodyDiv w:val="1"/>
      <w:marLeft w:val="0"/>
      <w:marRight w:val="0"/>
      <w:marTop w:val="0"/>
      <w:marBottom w:val="0"/>
      <w:divBdr>
        <w:top w:val="none" w:sz="0" w:space="0" w:color="auto"/>
        <w:left w:val="none" w:sz="0" w:space="0" w:color="auto"/>
        <w:bottom w:val="none" w:sz="0" w:space="0" w:color="auto"/>
        <w:right w:val="none" w:sz="0" w:space="0" w:color="auto"/>
      </w:divBdr>
    </w:div>
    <w:div w:id="1287738904">
      <w:bodyDiv w:val="1"/>
      <w:marLeft w:val="0"/>
      <w:marRight w:val="0"/>
      <w:marTop w:val="0"/>
      <w:marBottom w:val="0"/>
      <w:divBdr>
        <w:top w:val="none" w:sz="0" w:space="0" w:color="auto"/>
        <w:left w:val="none" w:sz="0" w:space="0" w:color="auto"/>
        <w:bottom w:val="none" w:sz="0" w:space="0" w:color="auto"/>
        <w:right w:val="none" w:sz="0" w:space="0" w:color="auto"/>
      </w:divBdr>
      <w:divsChild>
        <w:div w:id="1022707074">
          <w:marLeft w:val="480"/>
          <w:marRight w:val="0"/>
          <w:marTop w:val="0"/>
          <w:marBottom w:val="0"/>
          <w:divBdr>
            <w:top w:val="none" w:sz="0" w:space="0" w:color="auto"/>
            <w:left w:val="none" w:sz="0" w:space="0" w:color="auto"/>
            <w:bottom w:val="none" w:sz="0" w:space="0" w:color="auto"/>
            <w:right w:val="none" w:sz="0" w:space="0" w:color="auto"/>
          </w:divBdr>
        </w:div>
        <w:div w:id="409544286">
          <w:marLeft w:val="480"/>
          <w:marRight w:val="0"/>
          <w:marTop w:val="0"/>
          <w:marBottom w:val="0"/>
          <w:divBdr>
            <w:top w:val="none" w:sz="0" w:space="0" w:color="auto"/>
            <w:left w:val="none" w:sz="0" w:space="0" w:color="auto"/>
            <w:bottom w:val="none" w:sz="0" w:space="0" w:color="auto"/>
            <w:right w:val="none" w:sz="0" w:space="0" w:color="auto"/>
          </w:divBdr>
        </w:div>
        <w:div w:id="1946420252">
          <w:marLeft w:val="480"/>
          <w:marRight w:val="0"/>
          <w:marTop w:val="0"/>
          <w:marBottom w:val="0"/>
          <w:divBdr>
            <w:top w:val="none" w:sz="0" w:space="0" w:color="auto"/>
            <w:left w:val="none" w:sz="0" w:space="0" w:color="auto"/>
            <w:bottom w:val="none" w:sz="0" w:space="0" w:color="auto"/>
            <w:right w:val="none" w:sz="0" w:space="0" w:color="auto"/>
          </w:divBdr>
        </w:div>
        <w:div w:id="1046370063">
          <w:marLeft w:val="480"/>
          <w:marRight w:val="0"/>
          <w:marTop w:val="0"/>
          <w:marBottom w:val="0"/>
          <w:divBdr>
            <w:top w:val="none" w:sz="0" w:space="0" w:color="auto"/>
            <w:left w:val="none" w:sz="0" w:space="0" w:color="auto"/>
            <w:bottom w:val="none" w:sz="0" w:space="0" w:color="auto"/>
            <w:right w:val="none" w:sz="0" w:space="0" w:color="auto"/>
          </w:divBdr>
        </w:div>
        <w:div w:id="69666878">
          <w:marLeft w:val="480"/>
          <w:marRight w:val="0"/>
          <w:marTop w:val="0"/>
          <w:marBottom w:val="0"/>
          <w:divBdr>
            <w:top w:val="none" w:sz="0" w:space="0" w:color="auto"/>
            <w:left w:val="none" w:sz="0" w:space="0" w:color="auto"/>
            <w:bottom w:val="none" w:sz="0" w:space="0" w:color="auto"/>
            <w:right w:val="none" w:sz="0" w:space="0" w:color="auto"/>
          </w:divBdr>
        </w:div>
        <w:div w:id="766534073">
          <w:marLeft w:val="480"/>
          <w:marRight w:val="0"/>
          <w:marTop w:val="0"/>
          <w:marBottom w:val="0"/>
          <w:divBdr>
            <w:top w:val="none" w:sz="0" w:space="0" w:color="auto"/>
            <w:left w:val="none" w:sz="0" w:space="0" w:color="auto"/>
            <w:bottom w:val="none" w:sz="0" w:space="0" w:color="auto"/>
            <w:right w:val="none" w:sz="0" w:space="0" w:color="auto"/>
          </w:divBdr>
        </w:div>
        <w:div w:id="479158359">
          <w:marLeft w:val="480"/>
          <w:marRight w:val="0"/>
          <w:marTop w:val="0"/>
          <w:marBottom w:val="0"/>
          <w:divBdr>
            <w:top w:val="none" w:sz="0" w:space="0" w:color="auto"/>
            <w:left w:val="none" w:sz="0" w:space="0" w:color="auto"/>
            <w:bottom w:val="none" w:sz="0" w:space="0" w:color="auto"/>
            <w:right w:val="none" w:sz="0" w:space="0" w:color="auto"/>
          </w:divBdr>
        </w:div>
        <w:div w:id="147945173">
          <w:marLeft w:val="480"/>
          <w:marRight w:val="0"/>
          <w:marTop w:val="0"/>
          <w:marBottom w:val="0"/>
          <w:divBdr>
            <w:top w:val="none" w:sz="0" w:space="0" w:color="auto"/>
            <w:left w:val="none" w:sz="0" w:space="0" w:color="auto"/>
            <w:bottom w:val="none" w:sz="0" w:space="0" w:color="auto"/>
            <w:right w:val="none" w:sz="0" w:space="0" w:color="auto"/>
          </w:divBdr>
        </w:div>
        <w:div w:id="1945267323">
          <w:marLeft w:val="480"/>
          <w:marRight w:val="0"/>
          <w:marTop w:val="0"/>
          <w:marBottom w:val="0"/>
          <w:divBdr>
            <w:top w:val="none" w:sz="0" w:space="0" w:color="auto"/>
            <w:left w:val="none" w:sz="0" w:space="0" w:color="auto"/>
            <w:bottom w:val="none" w:sz="0" w:space="0" w:color="auto"/>
            <w:right w:val="none" w:sz="0" w:space="0" w:color="auto"/>
          </w:divBdr>
        </w:div>
        <w:div w:id="1193878316">
          <w:marLeft w:val="480"/>
          <w:marRight w:val="0"/>
          <w:marTop w:val="0"/>
          <w:marBottom w:val="0"/>
          <w:divBdr>
            <w:top w:val="none" w:sz="0" w:space="0" w:color="auto"/>
            <w:left w:val="none" w:sz="0" w:space="0" w:color="auto"/>
            <w:bottom w:val="none" w:sz="0" w:space="0" w:color="auto"/>
            <w:right w:val="none" w:sz="0" w:space="0" w:color="auto"/>
          </w:divBdr>
        </w:div>
        <w:div w:id="1640528725">
          <w:marLeft w:val="480"/>
          <w:marRight w:val="0"/>
          <w:marTop w:val="0"/>
          <w:marBottom w:val="0"/>
          <w:divBdr>
            <w:top w:val="none" w:sz="0" w:space="0" w:color="auto"/>
            <w:left w:val="none" w:sz="0" w:space="0" w:color="auto"/>
            <w:bottom w:val="none" w:sz="0" w:space="0" w:color="auto"/>
            <w:right w:val="none" w:sz="0" w:space="0" w:color="auto"/>
          </w:divBdr>
        </w:div>
        <w:div w:id="179440530">
          <w:marLeft w:val="480"/>
          <w:marRight w:val="0"/>
          <w:marTop w:val="0"/>
          <w:marBottom w:val="0"/>
          <w:divBdr>
            <w:top w:val="none" w:sz="0" w:space="0" w:color="auto"/>
            <w:left w:val="none" w:sz="0" w:space="0" w:color="auto"/>
            <w:bottom w:val="none" w:sz="0" w:space="0" w:color="auto"/>
            <w:right w:val="none" w:sz="0" w:space="0" w:color="auto"/>
          </w:divBdr>
        </w:div>
        <w:div w:id="1650479708">
          <w:marLeft w:val="480"/>
          <w:marRight w:val="0"/>
          <w:marTop w:val="0"/>
          <w:marBottom w:val="0"/>
          <w:divBdr>
            <w:top w:val="none" w:sz="0" w:space="0" w:color="auto"/>
            <w:left w:val="none" w:sz="0" w:space="0" w:color="auto"/>
            <w:bottom w:val="none" w:sz="0" w:space="0" w:color="auto"/>
            <w:right w:val="none" w:sz="0" w:space="0" w:color="auto"/>
          </w:divBdr>
        </w:div>
        <w:div w:id="767584521">
          <w:marLeft w:val="480"/>
          <w:marRight w:val="0"/>
          <w:marTop w:val="0"/>
          <w:marBottom w:val="0"/>
          <w:divBdr>
            <w:top w:val="none" w:sz="0" w:space="0" w:color="auto"/>
            <w:left w:val="none" w:sz="0" w:space="0" w:color="auto"/>
            <w:bottom w:val="none" w:sz="0" w:space="0" w:color="auto"/>
            <w:right w:val="none" w:sz="0" w:space="0" w:color="auto"/>
          </w:divBdr>
        </w:div>
        <w:div w:id="535392809">
          <w:marLeft w:val="480"/>
          <w:marRight w:val="0"/>
          <w:marTop w:val="0"/>
          <w:marBottom w:val="0"/>
          <w:divBdr>
            <w:top w:val="none" w:sz="0" w:space="0" w:color="auto"/>
            <w:left w:val="none" w:sz="0" w:space="0" w:color="auto"/>
            <w:bottom w:val="none" w:sz="0" w:space="0" w:color="auto"/>
            <w:right w:val="none" w:sz="0" w:space="0" w:color="auto"/>
          </w:divBdr>
        </w:div>
        <w:div w:id="779765790">
          <w:marLeft w:val="480"/>
          <w:marRight w:val="0"/>
          <w:marTop w:val="0"/>
          <w:marBottom w:val="0"/>
          <w:divBdr>
            <w:top w:val="none" w:sz="0" w:space="0" w:color="auto"/>
            <w:left w:val="none" w:sz="0" w:space="0" w:color="auto"/>
            <w:bottom w:val="none" w:sz="0" w:space="0" w:color="auto"/>
            <w:right w:val="none" w:sz="0" w:space="0" w:color="auto"/>
          </w:divBdr>
        </w:div>
        <w:div w:id="1254512680">
          <w:marLeft w:val="480"/>
          <w:marRight w:val="0"/>
          <w:marTop w:val="0"/>
          <w:marBottom w:val="0"/>
          <w:divBdr>
            <w:top w:val="none" w:sz="0" w:space="0" w:color="auto"/>
            <w:left w:val="none" w:sz="0" w:space="0" w:color="auto"/>
            <w:bottom w:val="none" w:sz="0" w:space="0" w:color="auto"/>
            <w:right w:val="none" w:sz="0" w:space="0" w:color="auto"/>
          </w:divBdr>
        </w:div>
        <w:div w:id="354188283">
          <w:marLeft w:val="480"/>
          <w:marRight w:val="0"/>
          <w:marTop w:val="0"/>
          <w:marBottom w:val="0"/>
          <w:divBdr>
            <w:top w:val="none" w:sz="0" w:space="0" w:color="auto"/>
            <w:left w:val="none" w:sz="0" w:space="0" w:color="auto"/>
            <w:bottom w:val="none" w:sz="0" w:space="0" w:color="auto"/>
            <w:right w:val="none" w:sz="0" w:space="0" w:color="auto"/>
          </w:divBdr>
        </w:div>
        <w:div w:id="96145436">
          <w:marLeft w:val="480"/>
          <w:marRight w:val="0"/>
          <w:marTop w:val="0"/>
          <w:marBottom w:val="0"/>
          <w:divBdr>
            <w:top w:val="none" w:sz="0" w:space="0" w:color="auto"/>
            <w:left w:val="none" w:sz="0" w:space="0" w:color="auto"/>
            <w:bottom w:val="none" w:sz="0" w:space="0" w:color="auto"/>
            <w:right w:val="none" w:sz="0" w:space="0" w:color="auto"/>
          </w:divBdr>
        </w:div>
        <w:div w:id="192768506">
          <w:marLeft w:val="480"/>
          <w:marRight w:val="0"/>
          <w:marTop w:val="0"/>
          <w:marBottom w:val="0"/>
          <w:divBdr>
            <w:top w:val="none" w:sz="0" w:space="0" w:color="auto"/>
            <w:left w:val="none" w:sz="0" w:space="0" w:color="auto"/>
            <w:bottom w:val="none" w:sz="0" w:space="0" w:color="auto"/>
            <w:right w:val="none" w:sz="0" w:space="0" w:color="auto"/>
          </w:divBdr>
        </w:div>
        <w:div w:id="1135217867">
          <w:marLeft w:val="480"/>
          <w:marRight w:val="0"/>
          <w:marTop w:val="0"/>
          <w:marBottom w:val="0"/>
          <w:divBdr>
            <w:top w:val="none" w:sz="0" w:space="0" w:color="auto"/>
            <w:left w:val="none" w:sz="0" w:space="0" w:color="auto"/>
            <w:bottom w:val="none" w:sz="0" w:space="0" w:color="auto"/>
            <w:right w:val="none" w:sz="0" w:space="0" w:color="auto"/>
          </w:divBdr>
        </w:div>
        <w:div w:id="1573346820">
          <w:marLeft w:val="480"/>
          <w:marRight w:val="0"/>
          <w:marTop w:val="0"/>
          <w:marBottom w:val="0"/>
          <w:divBdr>
            <w:top w:val="none" w:sz="0" w:space="0" w:color="auto"/>
            <w:left w:val="none" w:sz="0" w:space="0" w:color="auto"/>
            <w:bottom w:val="none" w:sz="0" w:space="0" w:color="auto"/>
            <w:right w:val="none" w:sz="0" w:space="0" w:color="auto"/>
          </w:divBdr>
        </w:div>
        <w:div w:id="1426339860">
          <w:marLeft w:val="480"/>
          <w:marRight w:val="0"/>
          <w:marTop w:val="0"/>
          <w:marBottom w:val="0"/>
          <w:divBdr>
            <w:top w:val="none" w:sz="0" w:space="0" w:color="auto"/>
            <w:left w:val="none" w:sz="0" w:space="0" w:color="auto"/>
            <w:bottom w:val="none" w:sz="0" w:space="0" w:color="auto"/>
            <w:right w:val="none" w:sz="0" w:space="0" w:color="auto"/>
          </w:divBdr>
        </w:div>
        <w:div w:id="1889409832">
          <w:marLeft w:val="480"/>
          <w:marRight w:val="0"/>
          <w:marTop w:val="0"/>
          <w:marBottom w:val="0"/>
          <w:divBdr>
            <w:top w:val="none" w:sz="0" w:space="0" w:color="auto"/>
            <w:left w:val="none" w:sz="0" w:space="0" w:color="auto"/>
            <w:bottom w:val="none" w:sz="0" w:space="0" w:color="auto"/>
            <w:right w:val="none" w:sz="0" w:space="0" w:color="auto"/>
          </w:divBdr>
        </w:div>
        <w:div w:id="1422751136">
          <w:marLeft w:val="480"/>
          <w:marRight w:val="0"/>
          <w:marTop w:val="0"/>
          <w:marBottom w:val="0"/>
          <w:divBdr>
            <w:top w:val="none" w:sz="0" w:space="0" w:color="auto"/>
            <w:left w:val="none" w:sz="0" w:space="0" w:color="auto"/>
            <w:bottom w:val="none" w:sz="0" w:space="0" w:color="auto"/>
            <w:right w:val="none" w:sz="0" w:space="0" w:color="auto"/>
          </w:divBdr>
        </w:div>
        <w:div w:id="339091248">
          <w:marLeft w:val="480"/>
          <w:marRight w:val="0"/>
          <w:marTop w:val="0"/>
          <w:marBottom w:val="0"/>
          <w:divBdr>
            <w:top w:val="none" w:sz="0" w:space="0" w:color="auto"/>
            <w:left w:val="none" w:sz="0" w:space="0" w:color="auto"/>
            <w:bottom w:val="none" w:sz="0" w:space="0" w:color="auto"/>
            <w:right w:val="none" w:sz="0" w:space="0" w:color="auto"/>
          </w:divBdr>
        </w:div>
        <w:div w:id="237862810">
          <w:marLeft w:val="480"/>
          <w:marRight w:val="0"/>
          <w:marTop w:val="0"/>
          <w:marBottom w:val="0"/>
          <w:divBdr>
            <w:top w:val="none" w:sz="0" w:space="0" w:color="auto"/>
            <w:left w:val="none" w:sz="0" w:space="0" w:color="auto"/>
            <w:bottom w:val="none" w:sz="0" w:space="0" w:color="auto"/>
            <w:right w:val="none" w:sz="0" w:space="0" w:color="auto"/>
          </w:divBdr>
        </w:div>
        <w:div w:id="1982617174">
          <w:marLeft w:val="480"/>
          <w:marRight w:val="0"/>
          <w:marTop w:val="0"/>
          <w:marBottom w:val="0"/>
          <w:divBdr>
            <w:top w:val="none" w:sz="0" w:space="0" w:color="auto"/>
            <w:left w:val="none" w:sz="0" w:space="0" w:color="auto"/>
            <w:bottom w:val="none" w:sz="0" w:space="0" w:color="auto"/>
            <w:right w:val="none" w:sz="0" w:space="0" w:color="auto"/>
          </w:divBdr>
        </w:div>
        <w:div w:id="964773309">
          <w:marLeft w:val="480"/>
          <w:marRight w:val="0"/>
          <w:marTop w:val="0"/>
          <w:marBottom w:val="0"/>
          <w:divBdr>
            <w:top w:val="none" w:sz="0" w:space="0" w:color="auto"/>
            <w:left w:val="none" w:sz="0" w:space="0" w:color="auto"/>
            <w:bottom w:val="none" w:sz="0" w:space="0" w:color="auto"/>
            <w:right w:val="none" w:sz="0" w:space="0" w:color="auto"/>
          </w:divBdr>
        </w:div>
        <w:div w:id="2123719526">
          <w:marLeft w:val="480"/>
          <w:marRight w:val="0"/>
          <w:marTop w:val="0"/>
          <w:marBottom w:val="0"/>
          <w:divBdr>
            <w:top w:val="none" w:sz="0" w:space="0" w:color="auto"/>
            <w:left w:val="none" w:sz="0" w:space="0" w:color="auto"/>
            <w:bottom w:val="none" w:sz="0" w:space="0" w:color="auto"/>
            <w:right w:val="none" w:sz="0" w:space="0" w:color="auto"/>
          </w:divBdr>
        </w:div>
        <w:div w:id="2005470486">
          <w:marLeft w:val="480"/>
          <w:marRight w:val="0"/>
          <w:marTop w:val="0"/>
          <w:marBottom w:val="0"/>
          <w:divBdr>
            <w:top w:val="none" w:sz="0" w:space="0" w:color="auto"/>
            <w:left w:val="none" w:sz="0" w:space="0" w:color="auto"/>
            <w:bottom w:val="none" w:sz="0" w:space="0" w:color="auto"/>
            <w:right w:val="none" w:sz="0" w:space="0" w:color="auto"/>
          </w:divBdr>
        </w:div>
        <w:div w:id="339695770">
          <w:marLeft w:val="480"/>
          <w:marRight w:val="0"/>
          <w:marTop w:val="0"/>
          <w:marBottom w:val="0"/>
          <w:divBdr>
            <w:top w:val="none" w:sz="0" w:space="0" w:color="auto"/>
            <w:left w:val="none" w:sz="0" w:space="0" w:color="auto"/>
            <w:bottom w:val="none" w:sz="0" w:space="0" w:color="auto"/>
            <w:right w:val="none" w:sz="0" w:space="0" w:color="auto"/>
          </w:divBdr>
        </w:div>
        <w:div w:id="801506205">
          <w:marLeft w:val="480"/>
          <w:marRight w:val="0"/>
          <w:marTop w:val="0"/>
          <w:marBottom w:val="0"/>
          <w:divBdr>
            <w:top w:val="none" w:sz="0" w:space="0" w:color="auto"/>
            <w:left w:val="none" w:sz="0" w:space="0" w:color="auto"/>
            <w:bottom w:val="none" w:sz="0" w:space="0" w:color="auto"/>
            <w:right w:val="none" w:sz="0" w:space="0" w:color="auto"/>
          </w:divBdr>
        </w:div>
        <w:div w:id="750732596">
          <w:marLeft w:val="480"/>
          <w:marRight w:val="0"/>
          <w:marTop w:val="0"/>
          <w:marBottom w:val="0"/>
          <w:divBdr>
            <w:top w:val="none" w:sz="0" w:space="0" w:color="auto"/>
            <w:left w:val="none" w:sz="0" w:space="0" w:color="auto"/>
            <w:bottom w:val="none" w:sz="0" w:space="0" w:color="auto"/>
            <w:right w:val="none" w:sz="0" w:space="0" w:color="auto"/>
          </w:divBdr>
        </w:div>
        <w:div w:id="84690301">
          <w:marLeft w:val="480"/>
          <w:marRight w:val="0"/>
          <w:marTop w:val="0"/>
          <w:marBottom w:val="0"/>
          <w:divBdr>
            <w:top w:val="none" w:sz="0" w:space="0" w:color="auto"/>
            <w:left w:val="none" w:sz="0" w:space="0" w:color="auto"/>
            <w:bottom w:val="none" w:sz="0" w:space="0" w:color="auto"/>
            <w:right w:val="none" w:sz="0" w:space="0" w:color="auto"/>
          </w:divBdr>
        </w:div>
        <w:div w:id="1867937714">
          <w:marLeft w:val="480"/>
          <w:marRight w:val="0"/>
          <w:marTop w:val="0"/>
          <w:marBottom w:val="0"/>
          <w:divBdr>
            <w:top w:val="none" w:sz="0" w:space="0" w:color="auto"/>
            <w:left w:val="none" w:sz="0" w:space="0" w:color="auto"/>
            <w:bottom w:val="none" w:sz="0" w:space="0" w:color="auto"/>
            <w:right w:val="none" w:sz="0" w:space="0" w:color="auto"/>
          </w:divBdr>
        </w:div>
        <w:div w:id="546532862">
          <w:marLeft w:val="480"/>
          <w:marRight w:val="0"/>
          <w:marTop w:val="0"/>
          <w:marBottom w:val="0"/>
          <w:divBdr>
            <w:top w:val="none" w:sz="0" w:space="0" w:color="auto"/>
            <w:left w:val="none" w:sz="0" w:space="0" w:color="auto"/>
            <w:bottom w:val="none" w:sz="0" w:space="0" w:color="auto"/>
            <w:right w:val="none" w:sz="0" w:space="0" w:color="auto"/>
          </w:divBdr>
        </w:div>
        <w:div w:id="1240287059">
          <w:marLeft w:val="480"/>
          <w:marRight w:val="0"/>
          <w:marTop w:val="0"/>
          <w:marBottom w:val="0"/>
          <w:divBdr>
            <w:top w:val="none" w:sz="0" w:space="0" w:color="auto"/>
            <w:left w:val="none" w:sz="0" w:space="0" w:color="auto"/>
            <w:bottom w:val="none" w:sz="0" w:space="0" w:color="auto"/>
            <w:right w:val="none" w:sz="0" w:space="0" w:color="auto"/>
          </w:divBdr>
        </w:div>
        <w:div w:id="1496797223">
          <w:marLeft w:val="480"/>
          <w:marRight w:val="0"/>
          <w:marTop w:val="0"/>
          <w:marBottom w:val="0"/>
          <w:divBdr>
            <w:top w:val="none" w:sz="0" w:space="0" w:color="auto"/>
            <w:left w:val="none" w:sz="0" w:space="0" w:color="auto"/>
            <w:bottom w:val="none" w:sz="0" w:space="0" w:color="auto"/>
            <w:right w:val="none" w:sz="0" w:space="0" w:color="auto"/>
          </w:divBdr>
        </w:div>
        <w:div w:id="28460491">
          <w:marLeft w:val="480"/>
          <w:marRight w:val="0"/>
          <w:marTop w:val="0"/>
          <w:marBottom w:val="0"/>
          <w:divBdr>
            <w:top w:val="none" w:sz="0" w:space="0" w:color="auto"/>
            <w:left w:val="none" w:sz="0" w:space="0" w:color="auto"/>
            <w:bottom w:val="none" w:sz="0" w:space="0" w:color="auto"/>
            <w:right w:val="none" w:sz="0" w:space="0" w:color="auto"/>
          </w:divBdr>
        </w:div>
        <w:div w:id="166143155">
          <w:marLeft w:val="480"/>
          <w:marRight w:val="0"/>
          <w:marTop w:val="0"/>
          <w:marBottom w:val="0"/>
          <w:divBdr>
            <w:top w:val="none" w:sz="0" w:space="0" w:color="auto"/>
            <w:left w:val="none" w:sz="0" w:space="0" w:color="auto"/>
            <w:bottom w:val="none" w:sz="0" w:space="0" w:color="auto"/>
            <w:right w:val="none" w:sz="0" w:space="0" w:color="auto"/>
          </w:divBdr>
        </w:div>
        <w:div w:id="1828741580">
          <w:marLeft w:val="480"/>
          <w:marRight w:val="0"/>
          <w:marTop w:val="0"/>
          <w:marBottom w:val="0"/>
          <w:divBdr>
            <w:top w:val="none" w:sz="0" w:space="0" w:color="auto"/>
            <w:left w:val="none" w:sz="0" w:space="0" w:color="auto"/>
            <w:bottom w:val="none" w:sz="0" w:space="0" w:color="auto"/>
            <w:right w:val="none" w:sz="0" w:space="0" w:color="auto"/>
          </w:divBdr>
        </w:div>
        <w:div w:id="1797405491">
          <w:marLeft w:val="480"/>
          <w:marRight w:val="0"/>
          <w:marTop w:val="0"/>
          <w:marBottom w:val="0"/>
          <w:divBdr>
            <w:top w:val="none" w:sz="0" w:space="0" w:color="auto"/>
            <w:left w:val="none" w:sz="0" w:space="0" w:color="auto"/>
            <w:bottom w:val="none" w:sz="0" w:space="0" w:color="auto"/>
            <w:right w:val="none" w:sz="0" w:space="0" w:color="auto"/>
          </w:divBdr>
        </w:div>
        <w:div w:id="462650598">
          <w:marLeft w:val="480"/>
          <w:marRight w:val="0"/>
          <w:marTop w:val="0"/>
          <w:marBottom w:val="0"/>
          <w:divBdr>
            <w:top w:val="none" w:sz="0" w:space="0" w:color="auto"/>
            <w:left w:val="none" w:sz="0" w:space="0" w:color="auto"/>
            <w:bottom w:val="none" w:sz="0" w:space="0" w:color="auto"/>
            <w:right w:val="none" w:sz="0" w:space="0" w:color="auto"/>
          </w:divBdr>
        </w:div>
        <w:div w:id="555360843">
          <w:marLeft w:val="480"/>
          <w:marRight w:val="0"/>
          <w:marTop w:val="0"/>
          <w:marBottom w:val="0"/>
          <w:divBdr>
            <w:top w:val="none" w:sz="0" w:space="0" w:color="auto"/>
            <w:left w:val="none" w:sz="0" w:space="0" w:color="auto"/>
            <w:bottom w:val="none" w:sz="0" w:space="0" w:color="auto"/>
            <w:right w:val="none" w:sz="0" w:space="0" w:color="auto"/>
          </w:divBdr>
        </w:div>
        <w:div w:id="712995366">
          <w:marLeft w:val="480"/>
          <w:marRight w:val="0"/>
          <w:marTop w:val="0"/>
          <w:marBottom w:val="0"/>
          <w:divBdr>
            <w:top w:val="none" w:sz="0" w:space="0" w:color="auto"/>
            <w:left w:val="none" w:sz="0" w:space="0" w:color="auto"/>
            <w:bottom w:val="none" w:sz="0" w:space="0" w:color="auto"/>
            <w:right w:val="none" w:sz="0" w:space="0" w:color="auto"/>
          </w:divBdr>
        </w:div>
        <w:div w:id="1381905819">
          <w:marLeft w:val="480"/>
          <w:marRight w:val="0"/>
          <w:marTop w:val="0"/>
          <w:marBottom w:val="0"/>
          <w:divBdr>
            <w:top w:val="none" w:sz="0" w:space="0" w:color="auto"/>
            <w:left w:val="none" w:sz="0" w:space="0" w:color="auto"/>
            <w:bottom w:val="none" w:sz="0" w:space="0" w:color="auto"/>
            <w:right w:val="none" w:sz="0" w:space="0" w:color="auto"/>
          </w:divBdr>
        </w:div>
        <w:div w:id="5593285">
          <w:marLeft w:val="480"/>
          <w:marRight w:val="0"/>
          <w:marTop w:val="0"/>
          <w:marBottom w:val="0"/>
          <w:divBdr>
            <w:top w:val="none" w:sz="0" w:space="0" w:color="auto"/>
            <w:left w:val="none" w:sz="0" w:space="0" w:color="auto"/>
            <w:bottom w:val="none" w:sz="0" w:space="0" w:color="auto"/>
            <w:right w:val="none" w:sz="0" w:space="0" w:color="auto"/>
          </w:divBdr>
        </w:div>
        <w:div w:id="791169466">
          <w:marLeft w:val="480"/>
          <w:marRight w:val="0"/>
          <w:marTop w:val="0"/>
          <w:marBottom w:val="0"/>
          <w:divBdr>
            <w:top w:val="none" w:sz="0" w:space="0" w:color="auto"/>
            <w:left w:val="none" w:sz="0" w:space="0" w:color="auto"/>
            <w:bottom w:val="none" w:sz="0" w:space="0" w:color="auto"/>
            <w:right w:val="none" w:sz="0" w:space="0" w:color="auto"/>
          </w:divBdr>
        </w:div>
        <w:div w:id="147984476">
          <w:marLeft w:val="480"/>
          <w:marRight w:val="0"/>
          <w:marTop w:val="0"/>
          <w:marBottom w:val="0"/>
          <w:divBdr>
            <w:top w:val="none" w:sz="0" w:space="0" w:color="auto"/>
            <w:left w:val="none" w:sz="0" w:space="0" w:color="auto"/>
            <w:bottom w:val="none" w:sz="0" w:space="0" w:color="auto"/>
            <w:right w:val="none" w:sz="0" w:space="0" w:color="auto"/>
          </w:divBdr>
        </w:div>
        <w:div w:id="605694052">
          <w:marLeft w:val="480"/>
          <w:marRight w:val="0"/>
          <w:marTop w:val="0"/>
          <w:marBottom w:val="0"/>
          <w:divBdr>
            <w:top w:val="none" w:sz="0" w:space="0" w:color="auto"/>
            <w:left w:val="none" w:sz="0" w:space="0" w:color="auto"/>
            <w:bottom w:val="none" w:sz="0" w:space="0" w:color="auto"/>
            <w:right w:val="none" w:sz="0" w:space="0" w:color="auto"/>
          </w:divBdr>
        </w:div>
        <w:div w:id="358556049">
          <w:marLeft w:val="480"/>
          <w:marRight w:val="0"/>
          <w:marTop w:val="0"/>
          <w:marBottom w:val="0"/>
          <w:divBdr>
            <w:top w:val="none" w:sz="0" w:space="0" w:color="auto"/>
            <w:left w:val="none" w:sz="0" w:space="0" w:color="auto"/>
            <w:bottom w:val="none" w:sz="0" w:space="0" w:color="auto"/>
            <w:right w:val="none" w:sz="0" w:space="0" w:color="auto"/>
          </w:divBdr>
        </w:div>
        <w:div w:id="1319073205">
          <w:marLeft w:val="480"/>
          <w:marRight w:val="0"/>
          <w:marTop w:val="0"/>
          <w:marBottom w:val="0"/>
          <w:divBdr>
            <w:top w:val="none" w:sz="0" w:space="0" w:color="auto"/>
            <w:left w:val="none" w:sz="0" w:space="0" w:color="auto"/>
            <w:bottom w:val="none" w:sz="0" w:space="0" w:color="auto"/>
            <w:right w:val="none" w:sz="0" w:space="0" w:color="auto"/>
          </w:divBdr>
        </w:div>
        <w:div w:id="1202280443">
          <w:marLeft w:val="480"/>
          <w:marRight w:val="0"/>
          <w:marTop w:val="0"/>
          <w:marBottom w:val="0"/>
          <w:divBdr>
            <w:top w:val="none" w:sz="0" w:space="0" w:color="auto"/>
            <w:left w:val="none" w:sz="0" w:space="0" w:color="auto"/>
            <w:bottom w:val="none" w:sz="0" w:space="0" w:color="auto"/>
            <w:right w:val="none" w:sz="0" w:space="0" w:color="auto"/>
          </w:divBdr>
        </w:div>
        <w:div w:id="1698117633">
          <w:marLeft w:val="480"/>
          <w:marRight w:val="0"/>
          <w:marTop w:val="0"/>
          <w:marBottom w:val="0"/>
          <w:divBdr>
            <w:top w:val="none" w:sz="0" w:space="0" w:color="auto"/>
            <w:left w:val="none" w:sz="0" w:space="0" w:color="auto"/>
            <w:bottom w:val="none" w:sz="0" w:space="0" w:color="auto"/>
            <w:right w:val="none" w:sz="0" w:space="0" w:color="auto"/>
          </w:divBdr>
        </w:div>
        <w:div w:id="370423298">
          <w:marLeft w:val="480"/>
          <w:marRight w:val="0"/>
          <w:marTop w:val="0"/>
          <w:marBottom w:val="0"/>
          <w:divBdr>
            <w:top w:val="none" w:sz="0" w:space="0" w:color="auto"/>
            <w:left w:val="none" w:sz="0" w:space="0" w:color="auto"/>
            <w:bottom w:val="none" w:sz="0" w:space="0" w:color="auto"/>
            <w:right w:val="none" w:sz="0" w:space="0" w:color="auto"/>
          </w:divBdr>
        </w:div>
        <w:div w:id="194739463">
          <w:marLeft w:val="480"/>
          <w:marRight w:val="0"/>
          <w:marTop w:val="0"/>
          <w:marBottom w:val="0"/>
          <w:divBdr>
            <w:top w:val="none" w:sz="0" w:space="0" w:color="auto"/>
            <w:left w:val="none" w:sz="0" w:space="0" w:color="auto"/>
            <w:bottom w:val="none" w:sz="0" w:space="0" w:color="auto"/>
            <w:right w:val="none" w:sz="0" w:space="0" w:color="auto"/>
          </w:divBdr>
        </w:div>
        <w:div w:id="421994698">
          <w:marLeft w:val="480"/>
          <w:marRight w:val="0"/>
          <w:marTop w:val="0"/>
          <w:marBottom w:val="0"/>
          <w:divBdr>
            <w:top w:val="none" w:sz="0" w:space="0" w:color="auto"/>
            <w:left w:val="none" w:sz="0" w:space="0" w:color="auto"/>
            <w:bottom w:val="none" w:sz="0" w:space="0" w:color="auto"/>
            <w:right w:val="none" w:sz="0" w:space="0" w:color="auto"/>
          </w:divBdr>
        </w:div>
        <w:div w:id="153180707">
          <w:marLeft w:val="480"/>
          <w:marRight w:val="0"/>
          <w:marTop w:val="0"/>
          <w:marBottom w:val="0"/>
          <w:divBdr>
            <w:top w:val="none" w:sz="0" w:space="0" w:color="auto"/>
            <w:left w:val="none" w:sz="0" w:space="0" w:color="auto"/>
            <w:bottom w:val="none" w:sz="0" w:space="0" w:color="auto"/>
            <w:right w:val="none" w:sz="0" w:space="0" w:color="auto"/>
          </w:divBdr>
        </w:div>
        <w:div w:id="395587835">
          <w:marLeft w:val="480"/>
          <w:marRight w:val="0"/>
          <w:marTop w:val="0"/>
          <w:marBottom w:val="0"/>
          <w:divBdr>
            <w:top w:val="none" w:sz="0" w:space="0" w:color="auto"/>
            <w:left w:val="none" w:sz="0" w:space="0" w:color="auto"/>
            <w:bottom w:val="none" w:sz="0" w:space="0" w:color="auto"/>
            <w:right w:val="none" w:sz="0" w:space="0" w:color="auto"/>
          </w:divBdr>
        </w:div>
        <w:div w:id="344095910">
          <w:marLeft w:val="480"/>
          <w:marRight w:val="0"/>
          <w:marTop w:val="0"/>
          <w:marBottom w:val="0"/>
          <w:divBdr>
            <w:top w:val="none" w:sz="0" w:space="0" w:color="auto"/>
            <w:left w:val="none" w:sz="0" w:space="0" w:color="auto"/>
            <w:bottom w:val="none" w:sz="0" w:space="0" w:color="auto"/>
            <w:right w:val="none" w:sz="0" w:space="0" w:color="auto"/>
          </w:divBdr>
        </w:div>
        <w:div w:id="746223791">
          <w:marLeft w:val="480"/>
          <w:marRight w:val="0"/>
          <w:marTop w:val="0"/>
          <w:marBottom w:val="0"/>
          <w:divBdr>
            <w:top w:val="none" w:sz="0" w:space="0" w:color="auto"/>
            <w:left w:val="none" w:sz="0" w:space="0" w:color="auto"/>
            <w:bottom w:val="none" w:sz="0" w:space="0" w:color="auto"/>
            <w:right w:val="none" w:sz="0" w:space="0" w:color="auto"/>
          </w:divBdr>
        </w:div>
        <w:div w:id="135415302">
          <w:marLeft w:val="480"/>
          <w:marRight w:val="0"/>
          <w:marTop w:val="0"/>
          <w:marBottom w:val="0"/>
          <w:divBdr>
            <w:top w:val="none" w:sz="0" w:space="0" w:color="auto"/>
            <w:left w:val="none" w:sz="0" w:space="0" w:color="auto"/>
            <w:bottom w:val="none" w:sz="0" w:space="0" w:color="auto"/>
            <w:right w:val="none" w:sz="0" w:space="0" w:color="auto"/>
          </w:divBdr>
        </w:div>
        <w:div w:id="1966497063">
          <w:marLeft w:val="480"/>
          <w:marRight w:val="0"/>
          <w:marTop w:val="0"/>
          <w:marBottom w:val="0"/>
          <w:divBdr>
            <w:top w:val="none" w:sz="0" w:space="0" w:color="auto"/>
            <w:left w:val="none" w:sz="0" w:space="0" w:color="auto"/>
            <w:bottom w:val="none" w:sz="0" w:space="0" w:color="auto"/>
            <w:right w:val="none" w:sz="0" w:space="0" w:color="auto"/>
          </w:divBdr>
        </w:div>
        <w:div w:id="928343705">
          <w:marLeft w:val="480"/>
          <w:marRight w:val="0"/>
          <w:marTop w:val="0"/>
          <w:marBottom w:val="0"/>
          <w:divBdr>
            <w:top w:val="none" w:sz="0" w:space="0" w:color="auto"/>
            <w:left w:val="none" w:sz="0" w:space="0" w:color="auto"/>
            <w:bottom w:val="none" w:sz="0" w:space="0" w:color="auto"/>
            <w:right w:val="none" w:sz="0" w:space="0" w:color="auto"/>
          </w:divBdr>
        </w:div>
        <w:div w:id="507213215">
          <w:marLeft w:val="480"/>
          <w:marRight w:val="0"/>
          <w:marTop w:val="0"/>
          <w:marBottom w:val="0"/>
          <w:divBdr>
            <w:top w:val="none" w:sz="0" w:space="0" w:color="auto"/>
            <w:left w:val="none" w:sz="0" w:space="0" w:color="auto"/>
            <w:bottom w:val="none" w:sz="0" w:space="0" w:color="auto"/>
            <w:right w:val="none" w:sz="0" w:space="0" w:color="auto"/>
          </w:divBdr>
        </w:div>
        <w:div w:id="2030987108">
          <w:marLeft w:val="480"/>
          <w:marRight w:val="0"/>
          <w:marTop w:val="0"/>
          <w:marBottom w:val="0"/>
          <w:divBdr>
            <w:top w:val="none" w:sz="0" w:space="0" w:color="auto"/>
            <w:left w:val="none" w:sz="0" w:space="0" w:color="auto"/>
            <w:bottom w:val="none" w:sz="0" w:space="0" w:color="auto"/>
            <w:right w:val="none" w:sz="0" w:space="0" w:color="auto"/>
          </w:divBdr>
        </w:div>
        <w:div w:id="2095517363">
          <w:marLeft w:val="480"/>
          <w:marRight w:val="0"/>
          <w:marTop w:val="0"/>
          <w:marBottom w:val="0"/>
          <w:divBdr>
            <w:top w:val="none" w:sz="0" w:space="0" w:color="auto"/>
            <w:left w:val="none" w:sz="0" w:space="0" w:color="auto"/>
            <w:bottom w:val="none" w:sz="0" w:space="0" w:color="auto"/>
            <w:right w:val="none" w:sz="0" w:space="0" w:color="auto"/>
          </w:divBdr>
        </w:div>
        <w:div w:id="2145803395">
          <w:marLeft w:val="480"/>
          <w:marRight w:val="0"/>
          <w:marTop w:val="0"/>
          <w:marBottom w:val="0"/>
          <w:divBdr>
            <w:top w:val="none" w:sz="0" w:space="0" w:color="auto"/>
            <w:left w:val="none" w:sz="0" w:space="0" w:color="auto"/>
            <w:bottom w:val="none" w:sz="0" w:space="0" w:color="auto"/>
            <w:right w:val="none" w:sz="0" w:space="0" w:color="auto"/>
          </w:divBdr>
        </w:div>
        <w:div w:id="796022623">
          <w:marLeft w:val="480"/>
          <w:marRight w:val="0"/>
          <w:marTop w:val="0"/>
          <w:marBottom w:val="0"/>
          <w:divBdr>
            <w:top w:val="none" w:sz="0" w:space="0" w:color="auto"/>
            <w:left w:val="none" w:sz="0" w:space="0" w:color="auto"/>
            <w:bottom w:val="none" w:sz="0" w:space="0" w:color="auto"/>
            <w:right w:val="none" w:sz="0" w:space="0" w:color="auto"/>
          </w:divBdr>
        </w:div>
        <w:div w:id="1943491586">
          <w:marLeft w:val="480"/>
          <w:marRight w:val="0"/>
          <w:marTop w:val="0"/>
          <w:marBottom w:val="0"/>
          <w:divBdr>
            <w:top w:val="none" w:sz="0" w:space="0" w:color="auto"/>
            <w:left w:val="none" w:sz="0" w:space="0" w:color="auto"/>
            <w:bottom w:val="none" w:sz="0" w:space="0" w:color="auto"/>
            <w:right w:val="none" w:sz="0" w:space="0" w:color="auto"/>
          </w:divBdr>
        </w:div>
        <w:div w:id="2039578505">
          <w:marLeft w:val="480"/>
          <w:marRight w:val="0"/>
          <w:marTop w:val="0"/>
          <w:marBottom w:val="0"/>
          <w:divBdr>
            <w:top w:val="none" w:sz="0" w:space="0" w:color="auto"/>
            <w:left w:val="none" w:sz="0" w:space="0" w:color="auto"/>
            <w:bottom w:val="none" w:sz="0" w:space="0" w:color="auto"/>
            <w:right w:val="none" w:sz="0" w:space="0" w:color="auto"/>
          </w:divBdr>
        </w:div>
        <w:div w:id="1797794693">
          <w:marLeft w:val="480"/>
          <w:marRight w:val="0"/>
          <w:marTop w:val="0"/>
          <w:marBottom w:val="0"/>
          <w:divBdr>
            <w:top w:val="none" w:sz="0" w:space="0" w:color="auto"/>
            <w:left w:val="none" w:sz="0" w:space="0" w:color="auto"/>
            <w:bottom w:val="none" w:sz="0" w:space="0" w:color="auto"/>
            <w:right w:val="none" w:sz="0" w:space="0" w:color="auto"/>
          </w:divBdr>
        </w:div>
        <w:div w:id="843396745">
          <w:marLeft w:val="480"/>
          <w:marRight w:val="0"/>
          <w:marTop w:val="0"/>
          <w:marBottom w:val="0"/>
          <w:divBdr>
            <w:top w:val="none" w:sz="0" w:space="0" w:color="auto"/>
            <w:left w:val="none" w:sz="0" w:space="0" w:color="auto"/>
            <w:bottom w:val="none" w:sz="0" w:space="0" w:color="auto"/>
            <w:right w:val="none" w:sz="0" w:space="0" w:color="auto"/>
          </w:divBdr>
        </w:div>
        <w:div w:id="1104306608">
          <w:marLeft w:val="480"/>
          <w:marRight w:val="0"/>
          <w:marTop w:val="0"/>
          <w:marBottom w:val="0"/>
          <w:divBdr>
            <w:top w:val="none" w:sz="0" w:space="0" w:color="auto"/>
            <w:left w:val="none" w:sz="0" w:space="0" w:color="auto"/>
            <w:bottom w:val="none" w:sz="0" w:space="0" w:color="auto"/>
            <w:right w:val="none" w:sz="0" w:space="0" w:color="auto"/>
          </w:divBdr>
        </w:div>
        <w:div w:id="1124541609">
          <w:marLeft w:val="480"/>
          <w:marRight w:val="0"/>
          <w:marTop w:val="0"/>
          <w:marBottom w:val="0"/>
          <w:divBdr>
            <w:top w:val="none" w:sz="0" w:space="0" w:color="auto"/>
            <w:left w:val="none" w:sz="0" w:space="0" w:color="auto"/>
            <w:bottom w:val="none" w:sz="0" w:space="0" w:color="auto"/>
            <w:right w:val="none" w:sz="0" w:space="0" w:color="auto"/>
          </w:divBdr>
        </w:div>
        <w:div w:id="2019501053">
          <w:marLeft w:val="480"/>
          <w:marRight w:val="0"/>
          <w:marTop w:val="0"/>
          <w:marBottom w:val="0"/>
          <w:divBdr>
            <w:top w:val="none" w:sz="0" w:space="0" w:color="auto"/>
            <w:left w:val="none" w:sz="0" w:space="0" w:color="auto"/>
            <w:bottom w:val="none" w:sz="0" w:space="0" w:color="auto"/>
            <w:right w:val="none" w:sz="0" w:space="0" w:color="auto"/>
          </w:divBdr>
        </w:div>
        <w:div w:id="906919688">
          <w:marLeft w:val="480"/>
          <w:marRight w:val="0"/>
          <w:marTop w:val="0"/>
          <w:marBottom w:val="0"/>
          <w:divBdr>
            <w:top w:val="none" w:sz="0" w:space="0" w:color="auto"/>
            <w:left w:val="none" w:sz="0" w:space="0" w:color="auto"/>
            <w:bottom w:val="none" w:sz="0" w:space="0" w:color="auto"/>
            <w:right w:val="none" w:sz="0" w:space="0" w:color="auto"/>
          </w:divBdr>
        </w:div>
        <w:div w:id="2086762400">
          <w:marLeft w:val="480"/>
          <w:marRight w:val="0"/>
          <w:marTop w:val="0"/>
          <w:marBottom w:val="0"/>
          <w:divBdr>
            <w:top w:val="none" w:sz="0" w:space="0" w:color="auto"/>
            <w:left w:val="none" w:sz="0" w:space="0" w:color="auto"/>
            <w:bottom w:val="none" w:sz="0" w:space="0" w:color="auto"/>
            <w:right w:val="none" w:sz="0" w:space="0" w:color="auto"/>
          </w:divBdr>
        </w:div>
        <w:div w:id="1566064617">
          <w:marLeft w:val="480"/>
          <w:marRight w:val="0"/>
          <w:marTop w:val="0"/>
          <w:marBottom w:val="0"/>
          <w:divBdr>
            <w:top w:val="none" w:sz="0" w:space="0" w:color="auto"/>
            <w:left w:val="none" w:sz="0" w:space="0" w:color="auto"/>
            <w:bottom w:val="none" w:sz="0" w:space="0" w:color="auto"/>
            <w:right w:val="none" w:sz="0" w:space="0" w:color="auto"/>
          </w:divBdr>
        </w:div>
        <w:div w:id="1793939938">
          <w:marLeft w:val="480"/>
          <w:marRight w:val="0"/>
          <w:marTop w:val="0"/>
          <w:marBottom w:val="0"/>
          <w:divBdr>
            <w:top w:val="none" w:sz="0" w:space="0" w:color="auto"/>
            <w:left w:val="none" w:sz="0" w:space="0" w:color="auto"/>
            <w:bottom w:val="none" w:sz="0" w:space="0" w:color="auto"/>
            <w:right w:val="none" w:sz="0" w:space="0" w:color="auto"/>
          </w:divBdr>
        </w:div>
        <w:div w:id="1563372484">
          <w:marLeft w:val="480"/>
          <w:marRight w:val="0"/>
          <w:marTop w:val="0"/>
          <w:marBottom w:val="0"/>
          <w:divBdr>
            <w:top w:val="none" w:sz="0" w:space="0" w:color="auto"/>
            <w:left w:val="none" w:sz="0" w:space="0" w:color="auto"/>
            <w:bottom w:val="none" w:sz="0" w:space="0" w:color="auto"/>
            <w:right w:val="none" w:sz="0" w:space="0" w:color="auto"/>
          </w:divBdr>
        </w:div>
        <w:div w:id="265774395">
          <w:marLeft w:val="480"/>
          <w:marRight w:val="0"/>
          <w:marTop w:val="0"/>
          <w:marBottom w:val="0"/>
          <w:divBdr>
            <w:top w:val="none" w:sz="0" w:space="0" w:color="auto"/>
            <w:left w:val="none" w:sz="0" w:space="0" w:color="auto"/>
            <w:bottom w:val="none" w:sz="0" w:space="0" w:color="auto"/>
            <w:right w:val="none" w:sz="0" w:space="0" w:color="auto"/>
          </w:divBdr>
        </w:div>
        <w:div w:id="668368416">
          <w:marLeft w:val="480"/>
          <w:marRight w:val="0"/>
          <w:marTop w:val="0"/>
          <w:marBottom w:val="0"/>
          <w:divBdr>
            <w:top w:val="none" w:sz="0" w:space="0" w:color="auto"/>
            <w:left w:val="none" w:sz="0" w:space="0" w:color="auto"/>
            <w:bottom w:val="none" w:sz="0" w:space="0" w:color="auto"/>
            <w:right w:val="none" w:sz="0" w:space="0" w:color="auto"/>
          </w:divBdr>
        </w:div>
        <w:div w:id="832838445">
          <w:marLeft w:val="480"/>
          <w:marRight w:val="0"/>
          <w:marTop w:val="0"/>
          <w:marBottom w:val="0"/>
          <w:divBdr>
            <w:top w:val="none" w:sz="0" w:space="0" w:color="auto"/>
            <w:left w:val="none" w:sz="0" w:space="0" w:color="auto"/>
            <w:bottom w:val="none" w:sz="0" w:space="0" w:color="auto"/>
            <w:right w:val="none" w:sz="0" w:space="0" w:color="auto"/>
          </w:divBdr>
        </w:div>
        <w:div w:id="808867671">
          <w:marLeft w:val="480"/>
          <w:marRight w:val="0"/>
          <w:marTop w:val="0"/>
          <w:marBottom w:val="0"/>
          <w:divBdr>
            <w:top w:val="none" w:sz="0" w:space="0" w:color="auto"/>
            <w:left w:val="none" w:sz="0" w:space="0" w:color="auto"/>
            <w:bottom w:val="none" w:sz="0" w:space="0" w:color="auto"/>
            <w:right w:val="none" w:sz="0" w:space="0" w:color="auto"/>
          </w:divBdr>
        </w:div>
        <w:div w:id="1149979820">
          <w:marLeft w:val="480"/>
          <w:marRight w:val="0"/>
          <w:marTop w:val="0"/>
          <w:marBottom w:val="0"/>
          <w:divBdr>
            <w:top w:val="none" w:sz="0" w:space="0" w:color="auto"/>
            <w:left w:val="none" w:sz="0" w:space="0" w:color="auto"/>
            <w:bottom w:val="none" w:sz="0" w:space="0" w:color="auto"/>
            <w:right w:val="none" w:sz="0" w:space="0" w:color="auto"/>
          </w:divBdr>
        </w:div>
        <w:div w:id="66389904">
          <w:marLeft w:val="480"/>
          <w:marRight w:val="0"/>
          <w:marTop w:val="0"/>
          <w:marBottom w:val="0"/>
          <w:divBdr>
            <w:top w:val="none" w:sz="0" w:space="0" w:color="auto"/>
            <w:left w:val="none" w:sz="0" w:space="0" w:color="auto"/>
            <w:bottom w:val="none" w:sz="0" w:space="0" w:color="auto"/>
            <w:right w:val="none" w:sz="0" w:space="0" w:color="auto"/>
          </w:divBdr>
        </w:div>
        <w:div w:id="386492764">
          <w:marLeft w:val="480"/>
          <w:marRight w:val="0"/>
          <w:marTop w:val="0"/>
          <w:marBottom w:val="0"/>
          <w:divBdr>
            <w:top w:val="none" w:sz="0" w:space="0" w:color="auto"/>
            <w:left w:val="none" w:sz="0" w:space="0" w:color="auto"/>
            <w:bottom w:val="none" w:sz="0" w:space="0" w:color="auto"/>
            <w:right w:val="none" w:sz="0" w:space="0" w:color="auto"/>
          </w:divBdr>
        </w:div>
        <w:div w:id="460074796">
          <w:marLeft w:val="480"/>
          <w:marRight w:val="0"/>
          <w:marTop w:val="0"/>
          <w:marBottom w:val="0"/>
          <w:divBdr>
            <w:top w:val="none" w:sz="0" w:space="0" w:color="auto"/>
            <w:left w:val="none" w:sz="0" w:space="0" w:color="auto"/>
            <w:bottom w:val="none" w:sz="0" w:space="0" w:color="auto"/>
            <w:right w:val="none" w:sz="0" w:space="0" w:color="auto"/>
          </w:divBdr>
        </w:div>
        <w:div w:id="888416216">
          <w:marLeft w:val="480"/>
          <w:marRight w:val="0"/>
          <w:marTop w:val="0"/>
          <w:marBottom w:val="0"/>
          <w:divBdr>
            <w:top w:val="none" w:sz="0" w:space="0" w:color="auto"/>
            <w:left w:val="none" w:sz="0" w:space="0" w:color="auto"/>
            <w:bottom w:val="none" w:sz="0" w:space="0" w:color="auto"/>
            <w:right w:val="none" w:sz="0" w:space="0" w:color="auto"/>
          </w:divBdr>
        </w:div>
        <w:div w:id="566841412">
          <w:marLeft w:val="480"/>
          <w:marRight w:val="0"/>
          <w:marTop w:val="0"/>
          <w:marBottom w:val="0"/>
          <w:divBdr>
            <w:top w:val="none" w:sz="0" w:space="0" w:color="auto"/>
            <w:left w:val="none" w:sz="0" w:space="0" w:color="auto"/>
            <w:bottom w:val="none" w:sz="0" w:space="0" w:color="auto"/>
            <w:right w:val="none" w:sz="0" w:space="0" w:color="auto"/>
          </w:divBdr>
        </w:div>
        <w:div w:id="1572157385">
          <w:marLeft w:val="480"/>
          <w:marRight w:val="0"/>
          <w:marTop w:val="0"/>
          <w:marBottom w:val="0"/>
          <w:divBdr>
            <w:top w:val="none" w:sz="0" w:space="0" w:color="auto"/>
            <w:left w:val="none" w:sz="0" w:space="0" w:color="auto"/>
            <w:bottom w:val="none" w:sz="0" w:space="0" w:color="auto"/>
            <w:right w:val="none" w:sz="0" w:space="0" w:color="auto"/>
          </w:divBdr>
        </w:div>
        <w:div w:id="1148747377">
          <w:marLeft w:val="480"/>
          <w:marRight w:val="0"/>
          <w:marTop w:val="0"/>
          <w:marBottom w:val="0"/>
          <w:divBdr>
            <w:top w:val="none" w:sz="0" w:space="0" w:color="auto"/>
            <w:left w:val="none" w:sz="0" w:space="0" w:color="auto"/>
            <w:bottom w:val="none" w:sz="0" w:space="0" w:color="auto"/>
            <w:right w:val="none" w:sz="0" w:space="0" w:color="auto"/>
          </w:divBdr>
        </w:div>
        <w:div w:id="1526558112">
          <w:marLeft w:val="480"/>
          <w:marRight w:val="0"/>
          <w:marTop w:val="0"/>
          <w:marBottom w:val="0"/>
          <w:divBdr>
            <w:top w:val="none" w:sz="0" w:space="0" w:color="auto"/>
            <w:left w:val="none" w:sz="0" w:space="0" w:color="auto"/>
            <w:bottom w:val="none" w:sz="0" w:space="0" w:color="auto"/>
            <w:right w:val="none" w:sz="0" w:space="0" w:color="auto"/>
          </w:divBdr>
        </w:div>
        <w:div w:id="1051461101">
          <w:marLeft w:val="480"/>
          <w:marRight w:val="0"/>
          <w:marTop w:val="0"/>
          <w:marBottom w:val="0"/>
          <w:divBdr>
            <w:top w:val="none" w:sz="0" w:space="0" w:color="auto"/>
            <w:left w:val="none" w:sz="0" w:space="0" w:color="auto"/>
            <w:bottom w:val="none" w:sz="0" w:space="0" w:color="auto"/>
            <w:right w:val="none" w:sz="0" w:space="0" w:color="auto"/>
          </w:divBdr>
        </w:div>
        <w:div w:id="1555194739">
          <w:marLeft w:val="480"/>
          <w:marRight w:val="0"/>
          <w:marTop w:val="0"/>
          <w:marBottom w:val="0"/>
          <w:divBdr>
            <w:top w:val="none" w:sz="0" w:space="0" w:color="auto"/>
            <w:left w:val="none" w:sz="0" w:space="0" w:color="auto"/>
            <w:bottom w:val="none" w:sz="0" w:space="0" w:color="auto"/>
            <w:right w:val="none" w:sz="0" w:space="0" w:color="auto"/>
          </w:divBdr>
        </w:div>
        <w:div w:id="1657614566">
          <w:marLeft w:val="480"/>
          <w:marRight w:val="0"/>
          <w:marTop w:val="0"/>
          <w:marBottom w:val="0"/>
          <w:divBdr>
            <w:top w:val="none" w:sz="0" w:space="0" w:color="auto"/>
            <w:left w:val="none" w:sz="0" w:space="0" w:color="auto"/>
            <w:bottom w:val="none" w:sz="0" w:space="0" w:color="auto"/>
            <w:right w:val="none" w:sz="0" w:space="0" w:color="auto"/>
          </w:divBdr>
        </w:div>
        <w:div w:id="100154441">
          <w:marLeft w:val="480"/>
          <w:marRight w:val="0"/>
          <w:marTop w:val="0"/>
          <w:marBottom w:val="0"/>
          <w:divBdr>
            <w:top w:val="none" w:sz="0" w:space="0" w:color="auto"/>
            <w:left w:val="none" w:sz="0" w:space="0" w:color="auto"/>
            <w:bottom w:val="none" w:sz="0" w:space="0" w:color="auto"/>
            <w:right w:val="none" w:sz="0" w:space="0" w:color="auto"/>
          </w:divBdr>
        </w:div>
        <w:div w:id="1430469149">
          <w:marLeft w:val="480"/>
          <w:marRight w:val="0"/>
          <w:marTop w:val="0"/>
          <w:marBottom w:val="0"/>
          <w:divBdr>
            <w:top w:val="none" w:sz="0" w:space="0" w:color="auto"/>
            <w:left w:val="none" w:sz="0" w:space="0" w:color="auto"/>
            <w:bottom w:val="none" w:sz="0" w:space="0" w:color="auto"/>
            <w:right w:val="none" w:sz="0" w:space="0" w:color="auto"/>
          </w:divBdr>
        </w:div>
        <w:div w:id="237904416">
          <w:marLeft w:val="480"/>
          <w:marRight w:val="0"/>
          <w:marTop w:val="0"/>
          <w:marBottom w:val="0"/>
          <w:divBdr>
            <w:top w:val="none" w:sz="0" w:space="0" w:color="auto"/>
            <w:left w:val="none" w:sz="0" w:space="0" w:color="auto"/>
            <w:bottom w:val="none" w:sz="0" w:space="0" w:color="auto"/>
            <w:right w:val="none" w:sz="0" w:space="0" w:color="auto"/>
          </w:divBdr>
        </w:div>
        <w:div w:id="758134606">
          <w:marLeft w:val="480"/>
          <w:marRight w:val="0"/>
          <w:marTop w:val="0"/>
          <w:marBottom w:val="0"/>
          <w:divBdr>
            <w:top w:val="none" w:sz="0" w:space="0" w:color="auto"/>
            <w:left w:val="none" w:sz="0" w:space="0" w:color="auto"/>
            <w:bottom w:val="none" w:sz="0" w:space="0" w:color="auto"/>
            <w:right w:val="none" w:sz="0" w:space="0" w:color="auto"/>
          </w:divBdr>
        </w:div>
        <w:div w:id="1294680285">
          <w:marLeft w:val="480"/>
          <w:marRight w:val="0"/>
          <w:marTop w:val="0"/>
          <w:marBottom w:val="0"/>
          <w:divBdr>
            <w:top w:val="none" w:sz="0" w:space="0" w:color="auto"/>
            <w:left w:val="none" w:sz="0" w:space="0" w:color="auto"/>
            <w:bottom w:val="none" w:sz="0" w:space="0" w:color="auto"/>
            <w:right w:val="none" w:sz="0" w:space="0" w:color="auto"/>
          </w:divBdr>
        </w:div>
        <w:div w:id="1872763331">
          <w:marLeft w:val="480"/>
          <w:marRight w:val="0"/>
          <w:marTop w:val="0"/>
          <w:marBottom w:val="0"/>
          <w:divBdr>
            <w:top w:val="none" w:sz="0" w:space="0" w:color="auto"/>
            <w:left w:val="none" w:sz="0" w:space="0" w:color="auto"/>
            <w:bottom w:val="none" w:sz="0" w:space="0" w:color="auto"/>
            <w:right w:val="none" w:sz="0" w:space="0" w:color="auto"/>
          </w:divBdr>
        </w:div>
        <w:div w:id="1812020783">
          <w:marLeft w:val="480"/>
          <w:marRight w:val="0"/>
          <w:marTop w:val="0"/>
          <w:marBottom w:val="0"/>
          <w:divBdr>
            <w:top w:val="none" w:sz="0" w:space="0" w:color="auto"/>
            <w:left w:val="none" w:sz="0" w:space="0" w:color="auto"/>
            <w:bottom w:val="none" w:sz="0" w:space="0" w:color="auto"/>
            <w:right w:val="none" w:sz="0" w:space="0" w:color="auto"/>
          </w:divBdr>
        </w:div>
        <w:div w:id="470367354">
          <w:marLeft w:val="480"/>
          <w:marRight w:val="0"/>
          <w:marTop w:val="0"/>
          <w:marBottom w:val="0"/>
          <w:divBdr>
            <w:top w:val="none" w:sz="0" w:space="0" w:color="auto"/>
            <w:left w:val="none" w:sz="0" w:space="0" w:color="auto"/>
            <w:bottom w:val="none" w:sz="0" w:space="0" w:color="auto"/>
            <w:right w:val="none" w:sz="0" w:space="0" w:color="auto"/>
          </w:divBdr>
        </w:div>
        <w:div w:id="615063307">
          <w:marLeft w:val="480"/>
          <w:marRight w:val="0"/>
          <w:marTop w:val="0"/>
          <w:marBottom w:val="0"/>
          <w:divBdr>
            <w:top w:val="none" w:sz="0" w:space="0" w:color="auto"/>
            <w:left w:val="none" w:sz="0" w:space="0" w:color="auto"/>
            <w:bottom w:val="none" w:sz="0" w:space="0" w:color="auto"/>
            <w:right w:val="none" w:sz="0" w:space="0" w:color="auto"/>
          </w:divBdr>
        </w:div>
        <w:div w:id="2057926166">
          <w:marLeft w:val="480"/>
          <w:marRight w:val="0"/>
          <w:marTop w:val="0"/>
          <w:marBottom w:val="0"/>
          <w:divBdr>
            <w:top w:val="none" w:sz="0" w:space="0" w:color="auto"/>
            <w:left w:val="none" w:sz="0" w:space="0" w:color="auto"/>
            <w:bottom w:val="none" w:sz="0" w:space="0" w:color="auto"/>
            <w:right w:val="none" w:sz="0" w:space="0" w:color="auto"/>
          </w:divBdr>
        </w:div>
        <w:div w:id="1329671839">
          <w:marLeft w:val="480"/>
          <w:marRight w:val="0"/>
          <w:marTop w:val="0"/>
          <w:marBottom w:val="0"/>
          <w:divBdr>
            <w:top w:val="none" w:sz="0" w:space="0" w:color="auto"/>
            <w:left w:val="none" w:sz="0" w:space="0" w:color="auto"/>
            <w:bottom w:val="none" w:sz="0" w:space="0" w:color="auto"/>
            <w:right w:val="none" w:sz="0" w:space="0" w:color="auto"/>
          </w:divBdr>
        </w:div>
        <w:div w:id="803350103">
          <w:marLeft w:val="480"/>
          <w:marRight w:val="0"/>
          <w:marTop w:val="0"/>
          <w:marBottom w:val="0"/>
          <w:divBdr>
            <w:top w:val="none" w:sz="0" w:space="0" w:color="auto"/>
            <w:left w:val="none" w:sz="0" w:space="0" w:color="auto"/>
            <w:bottom w:val="none" w:sz="0" w:space="0" w:color="auto"/>
            <w:right w:val="none" w:sz="0" w:space="0" w:color="auto"/>
          </w:divBdr>
        </w:div>
        <w:div w:id="1980767656">
          <w:marLeft w:val="480"/>
          <w:marRight w:val="0"/>
          <w:marTop w:val="0"/>
          <w:marBottom w:val="0"/>
          <w:divBdr>
            <w:top w:val="none" w:sz="0" w:space="0" w:color="auto"/>
            <w:left w:val="none" w:sz="0" w:space="0" w:color="auto"/>
            <w:bottom w:val="none" w:sz="0" w:space="0" w:color="auto"/>
            <w:right w:val="none" w:sz="0" w:space="0" w:color="auto"/>
          </w:divBdr>
        </w:div>
        <w:div w:id="1099565608">
          <w:marLeft w:val="480"/>
          <w:marRight w:val="0"/>
          <w:marTop w:val="0"/>
          <w:marBottom w:val="0"/>
          <w:divBdr>
            <w:top w:val="none" w:sz="0" w:space="0" w:color="auto"/>
            <w:left w:val="none" w:sz="0" w:space="0" w:color="auto"/>
            <w:bottom w:val="none" w:sz="0" w:space="0" w:color="auto"/>
            <w:right w:val="none" w:sz="0" w:space="0" w:color="auto"/>
          </w:divBdr>
        </w:div>
        <w:div w:id="503975709">
          <w:marLeft w:val="480"/>
          <w:marRight w:val="0"/>
          <w:marTop w:val="0"/>
          <w:marBottom w:val="0"/>
          <w:divBdr>
            <w:top w:val="none" w:sz="0" w:space="0" w:color="auto"/>
            <w:left w:val="none" w:sz="0" w:space="0" w:color="auto"/>
            <w:bottom w:val="none" w:sz="0" w:space="0" w:color="auto"/>
            <w:right w:val="none" w:sz="0" w:space="0" w:color="auto"/>
          </w:divBdr>
        </w:div>
        <w:div w:id="1667198328">
          <w:marLeft w:val="480"/>
          <w:marRight w:val="0"/>
          <w:marTop w:val="0"/>
          <w:marBottom w:val="0"/>
          <w:divBdr>
            <w:top w:val="none" w:sz="0" w:space="0" w:color="auto"/>
            <w:left w:val="none" w:sz="0" w:space="0" w:color="auto"/>
            <w:bottom w:val="none" w:sz="0" w:space="0" w:color="auto"/>
            <w:right w:val="none" w:sz="0" w:space="0" w:color="auto"/>
          </w:divBdr>
        </w:div>
        <w:div w:id="1260407095">
          <w:marLeft w:val="480"/>
          <w:marRight w:val="0"/>
          <w:marTop w:val="0"/>
          <w:marBottom w:val="0"/>
          <w:divBdr>
            <w:top w:val="none" w:sz="0" w:space="0" w:color="auto"/>
            <w:left w:val="none" w:sz="0" w:space="0" w:color="auto"/>
            <w:bottom w:val="none" w:sz="0" w:space="0" w:color="auto"/>
            <w:right w:val="none" w:sz="0" w:space="0" w:color="auto"/>
          </w:divBdr>
        </w:div>
        <w:div w:id="1826699412">
          <w:marLeft w:val="480"/>
          <w:marRight w:val="0"/>
          <w:marTop w:val="0"/>
          <w:marBottom w:val="0"/>
          <w:divBdr>
            <w:top w:val="none" w:sz="0" w:space="0" w:color="auto"/>
            <w:left w:val="none" w:sz="0" w:space="0" w:color="auto"/>
            <w:bottom w:val="none" w:sz="0" w:space="0" w:color="auto"/>
            <w:right w:val="none" w:sz="0" w:space="0" w:color="auto"/>
          </w:divBdr>
        </w:div>
        <w:div w:id="614601325">
          <w:marLeft w:val="480"/>
          <w:marRight w:val="0"/>
          <w:marTop w:val="0"/>
          <w:marBottom w:val="0"/>
          <w:divBdr>
            <w:top w:val="none" w:sz="0" w:space="0" w:color="auto"/>
            <w:left w:val="none" w:sz="0" w:space="0" w:color="auto"/>
            <w:bottom w:val="none" w:sz="0" w:space="0" w:color="auto"/>
            <w:right w:val="none" w:sz="0" w:space="0" w:color="auto"/>
          </w:divBdr>
        </w:div>
        <w:div w:id="1756588288">
          <w:marLeft w:val="480"/>
          <w:marRight w:val="0"/>
          <w:marTop w:val="0"/>
          <w:marBottom w:val="0"/>
          <w:divBdr>
            <w:top w:val="none" w:sz="0" w:space="0" w:color="auto"/>
            <w:left w:val="none" w:sz="0" w:space="0" w:color="auto"/>
            <w:bottom w:val="none" w:sz="0" w:space="0" w:color="auto"/>
            <w:right w:val="none" w:sz="0" w:space="0" w:color="auto"/>
          </w:divBdr>
        </w:div>
        <w:div w:id="1409384328">
          <w:marLeft w:val="480"/>
          <w:marRight w:val="0"/>
          <w:marTop w:val="0"/>
          <w:marBottom w:val="0"/>
          <w:divBdr>
            <w:top w:val="none" w:sz="0" w:space="0" w:color="auto"/>
            <w:left w:val="none" w:sz="0" w:space="0" w:color="auto"/>
            <w:bottom w:val="none" w:sz="0" w:space="0" w:color="auto"/>
            <w:right w:val="none" w:sz="0" w:space="0" w:color="auto"/>
          </w:divBdr>
        </w:div>
        <w:div w:id="922878523">
          <w:marLeft w:val="480"/>
          <w:marRight w:val="0"/>
          <w:marTop w:val="0"/>
          <w:marBottom w:val="0"/>
          <w:divBdr>
            <w:top w:val="none" w:sz="0" w:space="0" w:color="auto"/>
            <w:left w:val="none" w:sz="0" w:space="0" w:color="auto"/>
            <w:bottom w:val="none" w:sz="0" w:space="0" w:color="auto"/>
            <w:right w:val="none" w:sz="0" w:space="0" w:color="auto"/>
          </w:divBdr>
        </w:div>
        <w:div w:id="696278978">
          <w:marLeft w:val="480"/>
          <w:marRight w:val="0"/>
          <w:marTop w:val="0"/>
          <w:marBottom w:val="0"/>
          <w:divBdr>
            <w:top w:val="none" w:sz="0" w:space="0" w:color="auto"/>
            <w:left w:val="none" w:sz="0" w:space="0" w:color="auto"/>
            <w:bottom w:val="none" w:sz="0" w:space="0" w:color="auto"/>
            <w:right w:val="none" w:sz="0" w:space="0" w:color="auto"/>
          </w:divBdr>
        </w:div>
        <w:div w:id="771970435">
          <w:marLeft w:val="480"/>
          <w:marRight w:val="0"/>
          <w:marTop w:val="0"/>
          <w:marBottom w:val="0"/>
          <w:divBdr>
            <w:top w:val="none" w:sz="0" w:space="0" w:color="auto"/>
            <w:left w:val="none" w:sz="0" w:space="0" w:color="auto"/>
            <w:bottom w:val="none" w:sz="0" w:space="0" w:color="auto"/>
            <w:right w:val="none" w:sz="0" w:space="0" w:color="auto"/>
          </w:divBdr>
        </w:div>
        <w:div w:id="897743435">
          <w:marLeft w:val="480"/>
          <w:marRight w:val="0"/>
          <w:marTop w:val="0"/>
          <w:marBottom w:val="0"/>
          <w:divBdr>
            <w:top w:val="none" w:sz="0" w:space="0" w:color="auto"/>
            <w:left w:val="none" w:sz="0" w:space="0" w:color="auto"/>
            <w:bottom w:val="none" w:sz="0" w:space="0" w:color="auto"/>
            <w:right w:val="none" w:sz="0" w:space="0" w:color="auto"/>
          </w:divBdr>
        </w:div>
        <w:div w:id="842207808">
          <w:marLeft w:val="480"/>
          <w:marRight w:val="0"/>
          <w:marTop w:val="0"/>
          <w:marBottom w:val="0"/>
          <w:divBdr>
            <w:top w:val="none" w:sz="0" w:space="0" w:color="auto"/>
            <w:left w:val="none" w:sz="0" w:space="0" w:color="auto"/>
            <w:bottom w:val="none" w:sz="0" w:space="0" w:color="auto"/>
            <w:right w:val="none" w:sz="0" w:space="0" w:color="auto"/>
          </w:divBdr>
        </w:div>
        <w:div w:id="911741433">
          <w:marLeft w:val="480"/>
          <w:marRight w:val="0"/>
          <w:marTop w:val="0"/>
          <w:marBottom w:val="0"/>
          <w:divBdr>
            <w:top w:val="none" w:sz="0" w:space="0" w:color="auto"/>
            <w:left w:val="none" w:sz="0" w:space="0" w:color="auto"/>
            <w:bottom w:val="none" w:sz="0" w:space="0" w:color="auto"/>
            <w:right w:val="none" w:sz="0" w:space="0" w:color="auto"/>
          </w:divBdr>
        </w:div>
        <w:div w:id="274871126">
          <w:marLeft w:val="480"/>
          <w:marRight w:val="0"/>
          <w:marTop w:val="0"/>
          <w:marBottom w:val="0"/>
          <w:divBdr>
            <w:top w:val="none" w:sz="0" w:space="0" w:color="auto"/>
            <w:left w:val="none" w:sz="0" w:space="0" w:color="auto"/>
            <w:bottom w:val="none" w:sz="0" w:space="0" w:color="auto"/>
            <w:right w:val="none" w:sz="0" w:space="0" w:color="auto"/>
          </w:divBdr>
        </w:div>
        <w:div w:id="215970716">
          <w:marLeft w:val="480"/>
          <w:marRight w:val="0"/>
          <w:marTop w:val="0"/>
          <w:marBottom w:val="0"/>
          <w:divBdr>
            <w:top w:val="none" w:sz="0" w:space="0" w:color="auto"/>
            <w:left w:val="none" w:sz="0" w:space="0" w:color="auto"/>
            <w:bottom w:val="none" w:sz="0" w:space="0" w:color="auto"/>
            <w:right w:val="none" w:sz="0" w:space="0" w:color="auto"/>
          </w:divBdr>
        </w:div>
        <w:div w:id="1613248418">
          <w:marLeft w:val="480"/>
          <w:marRight w:val="0"/>
          <w:marTop w:val="0"/>
          <w:marBottom w:val="0"/>
          <w:divBdr>
            <w:top w:val="none" w:sz="0" w:space="0" w:color="auto"/>
            <w:left w:val="none" w:sz="0" w:space="0" w:color="auto"/>
            <w:bottom w:val="none" w:sz="0" w:space="0" w:color="auto"/>
            <w:right w:val="none" w:sz="0" w:space="0" w:color="auto"/>
          </w:divBdr>
        </w:div>
        <w:div w:id="1283223355">
          <w:marLeft w:val="480"/>
          <w:marRight w:val="0"/>
          <w:marTop w:val="0"/>
          <w:marBottom w:val="0"/>
          <w:divBdr>
            <w:top w:val="none" w:sz="0" w:space="0" w:color="auto"/>
            <w:left w:val="none" w:sz="0" w:space="0" w:color="auto"/>
            <w:bottom w:val="none" w:sz="0" w:space="0" w:color="auto"/>
            <w:right w:val="none" w:sz="0" w:space="0" w:color="auto"/>
          </w:divBdr>
        </w:div>
        <w:div w:id="1175725180">
          <w:marLeft w:val="480"/>
          <w:marRight w:val="0"/>
          <w:marTop w:val="0"/>
          <w:marBottom w:val="0"/>
          <w:divBdr>
            <w:top w:val="none" w:sz="0" w:space="0" w:color="auto"/>
            <w:left w:val="none" w:sz="0" w:space="0" w:color="auto"/>
            <w:bottom w:val="none" w:sz="0" w:space="0" w:color="auto"/>
            <w:right w:val="none" w:sz="0" w:space="0" w:color="auto"/>
          </w:divBdr>
        </w:div>
        <w:div w:id="736559159">
          <w:marLeft w:val="480"/>
          <w:marRight w:val="0"/>
          <w:marTop w:val="0"/>
          <w:marBottom w:val="0"/>
          <w:divBdr>
            <w:top w:val="none" w:sz="0" w:space="0" w:color="auto"/>
            <w:left w:val="none" w:sz="0" w:space="0" w:color="auto"/>
            <w:bottom w:val="none" w:sz="0" w:space="0" w:color="auto"/>
            <w:right w:val="none" w:sz="0" w:space="0" w:color="auto"/>
          </w:divBdr>
        </w:div>
        <w:div w:id="1327710626">
          <w:marLeft w:val="480"/>
          <w:marRight w:val="0"/>
          <w:marTop w:val="0"/>
          <w:marBottom w:val="0"/>
          <w:divBdr>
            <w:top w:val="none" w:sz="0" w:space="0" w:color="auto"/>
            <w:left w:val="none" w:sz="0" w:space="0" w:color="auto"/>
            <w:bottom w:val="none" w:sz="0" w:space="0" w:color="auto"/>
            <w:right w:val="none" w:sz="0" w:space="0" w:color="auto"/>
          </w:divBdr>
        </w:div>
        <w:div w:id="17246501">
          <w:marLeft w:val="480"/>
          <w:marRight w:val="0"/>
          <w:marTop w:val="0"/>
          <w:marBottom w:val="0"/>
          <w:divBdr>
            <w:top w:val="none" w:sz="0" w:space="0" w:color="auto"/>
            <w:left w:val="none" w:sz="0" w:space="0" w:color="auto"/>
            <w:bottom w:val="none" w:sz="0" w:space="0" w:color="auto"/>
            <w:right w:val="none" w:sz="0" w:space="0" w:color="auto"/>
          </w:divBdr>
        </w:div>
        <w:div w:id="2116249034">
          <w:marLeft w:val="480"/>
          <w:marRight w:val="0"/>
          <w:marTop w:val="0"/>
          <w:marBottom w:val="0"/>
          <w:divBdr>
            <w:top w:val="none" w:sz="0" w:space="0" w:color="auto"/>
            <w:left w:val="none" w:sz="0" w:space="0" w:color="auto"/>
            <w:bottom w:val="none" w:sz="0" w:space="0" w:color="auto"/>
            <w:right w:val="none" w:sz="0" w:space="0" w:color="auto"/>
          </w:divBdr>
        </w:div>
        <w:div w:id="331304133">
          <w:marLeft w:val="480"/>
          <w:marRight w:val="0"/>
          <w:marTop w:val="0"/>
          <w:marBottom w:val="0"/>
          <w:divBdr>
            <w:top w:val="none" w:sz="0" w:space="0" w:color="auto"/>
            <w:left w:val="none" w:sz="0" w:space="0" w:color="auto"/>
            <w:bottom w:val="none" w:sz="0" w:space="0" w:color="auto"/>
            <w:right w:val="none" w:sz="0" w:space="0" w:color="auto"/>
          </w:divBdr>
        </w:div>
        <w:div w:id="1257707727">
          <w:marLeft w:val="480"/>
          <w:marRight w:val="0"/>
          <w:marTop w:val="0"/>
          <w:marBottom w:val="0"/>
          <w:divBdr>
            <w:top w:val="none" w:sz="0" w:space="0" w:color="auto"/>
            <w:left w:val="none" w:sz="0" w:space="0" w:color="auto"/>
            <w:bottom w:val="none" w:sz="0" w:space="0" w:color="auto"/>
            <w:right w:val="none" w:sz="0" w:space="0" w:color="auto"/>
          </w:divBdr>
        </w:div>
        <w:div w:id="966399154">
          <w:marLeft w:val="480"/>
          <w:marRight w:val="0"/>
          <w:marTop w:val="0"/>
          <w:marBottom w:val="0"/>
          <w:divBdr>
            <w:top w:val="none" w:sz="0" w:space="0" w:color="auto"/>
            <w:left w:val="none" w:sz="0" w:space="0" w:color="auto"/>
            <w:bottom w:val="none" w:sz="0" w:space="0" w:color="auto"/>
            <w:right w:val="none" w:sz="0" w:space="0" w:color="auto"/>
          </w:divBdr>
        </w:div>
        <w:div w:id="2074421627">
          <w:marLeft w:val="480"/>
          <w:marRight w:val="0"/>
          <w:marTop w:val="0"/>
          <w:marBottom w:val="0"/>
          <w:divBdr>
            <w:top w:val="none" w:sz="0" w:space="0" w:color="auto"/>
            <w:left w:val="none" w:sz="0" w:space="0" w:color="auto"/>
            <w:bottom w:val="none" w:sz="0" w:space="0" w:color="auto"/>
            <w:right w:val="none" w:sz="0" w:space="0" w:color="auto"/>
          </w:divBdr>
        </w:div>
        <w:div w:id="1485127458">
          <w:marLeft w:val="480"/>
          <w:marRight w:val="0"/>
          <w:marTop w:val="0"/>
          <w:marBottom w:val="0"/>
          <w:divBdr>
            <w:top w:val="none" w:sz="0" w:space="0" w:color="auto"/>
            <w:left w:val="none" w:sz="0" w:space="0" w:color="auto"/>
            <w:bottom w:val="none" w:sz="0" w:space="0" w:color="auto"/>
            <w:right w:val="none" w:sz="0" w:space="0" w:color="auto"/>
          </w:divBdr>
        </w:div>
        <w:div w:id="420420807">
          <w:marLeft w:val="480"/>
          <w:marRight w:val="0"/>
          <w:marTop w:val="0"/>
          <w:marBottom w:val="0"/>
          <w:divBdr>
            <w:top w:val="none" w:sz="0" w:space="0" w:color="auto"/>
            <w:left w:val="none" w:sz="0" w:space="0" w:color="auto"/>
            <w:bottom w:val="none" w:sz="0" w:space="0" w:color="auto"/>
            <w:right w:val="none" w:sz="0" w:space="0" w:color="auto"/>
          </w:divBdr>
        </w:div>
        <w:div w:id="521020903">
          <w:marLeft w:val="480"/>
          <w:marRight w:val="0"/>
          <w:marTop w:val="0"/>
          <w:marBottom w:val="0"/>
          <w:divBdr>
            <w:top w:val="none" w:sz="0" w:space="0" w:color="auto"/>
            <w:left w:val="none" w:sz="0" w:space="0" w:color="auto"/>
            <w:bottom w:val="none" w:sz="0" w:space="0" w:color="auto"/>
            <w:right w:val="none" w:sz="0" w:space="0" w:color="auto"/>
          </w:divBdr>
        </w:div>
        <w:div w:id="770853109">
          <w:marLeft w:val="480"/>
          <w:marRight w:val="0"/>
          <w:marTop w:val="0"/>
          <w:marBottom w:val="0"/>
          <w:divBdr>
            <w:top w:val="none" w:sz="0" w:space="0" w:color="auto"/>
            <w:left w:val="none" w:sz="0" w:space="0" w:color="auto"/>
            <w:bottom w:val="none" w:sz="0" w:space="0" w:color="auto"/>
            <w:right w:val="none" w:sz="0" w:space="0" w:color="auto"/>
          </w:divBdr>
        </w:div>
        <w:div w:id="244581528">
          <w:marLeft w:val="480"/>
          <w:marRight w:val="0"/>
          <w:marTop w:val="0"/>
          <w:marBottom w:val="0"/>
          <w:divBdr>
            <w:top w:val="none" w:sz="0" w:space="0" w:color="auto"/>
            <w:left w:val="none" w:sz="0" w:space="0" w:color="auto"/>
            <w:bottom w:val="none" w:sz="0" w:space="0" w:color="auto"/>
            <w:right w:val="none" w:sz="0" w:space="0" w:color="auto"/>
          </w:divBdr>
        </w:div>
        <w:div w:id="1469056750">
          <w:marLeft w:val="480"/>
          <w:marRight w:val="0"/>
          <w:marTop w:val="0"/>
          <w:marBottom w:val="0"/>
          <w:divBdr>
            <w:top w:val="none" w:sz="0" w:space="0" w:color="auto"/>
            <w:left w:val="none" w:sz="0" w:space="0" w:color="auto"/>
            <w:bottom w:val="none" w:sz="0" w:space="0" w:color="auto"/>
            <w:right w:val="none" w:sz="0" w:space="0" w:color="auto"/>
          </w:divBdr>
        </w:div>
        <w:div w:id="1830750217">
          <w:marLeft w:val="480"/>
          <w:marRight w:val="0"/>
          <w:marTop w:val="0"/>
          <w:marBottom w:val="0"/>
          <w:divBdr>
            <w:top w:val="none" w:sz="0" w:space="0" w:color="auto"/>
            <w:left w:val="none" w:sz="0" w:space="0" w:color="auto"/>
            <w:bottom w:val="none" w:sz="0" w:space="0" w:color="auto"/>
            <w:right w:val="none" w:sz="0" w:space="0" w:color="auto"/>
          </w:divBdr>
        </w:div>
        <w:div w:id="1059207617">
          <w:marLeft w:val="480"/>
          <w:marRight w:val="0"/>
          <w:marTop w:val="0"/>
          <w:marBottom w:val="0"/>
          <w:divBdr>
            <w:top w:val="none" w:sz="0" w:space="0" w:color="auto"/>
            <w:left w:val="none" w:sz="0" w:space="0" w:color="auto"/>
            <w:bottom w:val="none" w:sz="0" w:space="0" w:color="auto"/>
            <w:right w:val="none" w:sz="0" w:space="0" w:color="auto"/>
          </w:divBdr>
        </w:div>
        <w:div w:id="1111900343">
          <w:marLeft w:val="480"/>
          <w:marRight w:val="0"/>
          <w:marTop w:val="0"/>
          <w:marBottom w:val="0"/>
          <w:divBdr>
            <w:top w:val="none" w:sz="0" w:space="0" w:color="auto"/>
            <w:left w:val="none" w:sz="0" w:space="0" w:color="auto"/>
            <w:bottom w:val="none" w:sz="0" w:space="0" w:color="auto"/>
            <w:right w:val="none" w:sz="0" w:space="0" w:color="auto"/>
          </w:divBdr>
        </w:div>
        <w:div w:id="1409884261">
          <w:marLeft w:val="480"/>
          <w:marRight w:val="0"/>
          <w:marTop w:val="0"/>
          <w:marBottom w:val="0"/>
          <w:divBdr>
            <w:top w:val="none" w:sz="0" w:space="0" w:color="auto"/>
            <w:left w:val="none" w:sz="0" w:space="0" w:color="auto"/>
            <w:bottom w:val="none" w:sz="0" w:space="0" w:color="auto"/>
            <w:right w:val="none" w:sz="0" w:space="0" w:color="auto"/>
          </w:divBdr>
        </w:div>
        <w:div w:id="1507598002">
          <w:marLeft w:val="480"/>
          <w:marRight w:val="0"/>
          <w:marTop w:val="0"/>
          <w:marBottom w:val="0"/>
          <w:divBdr>
            <w:top w:val="none" w:sz="0" w:space="0" w:color="auto"/>
            <w:left w:val="none" w:sz="0" w:space="0" w:color="auto"/>
            <w:bottom w:val="none" w:sz="0" w:space="0" w:color="auto"/>
            <w:right w:val="none" w:sz="0" w:space="0" w:color="auto"/>
          </w:divBdr>
        </w:div>
        <w:div w:id="471093842">
          <w:marLeft w:val="480"/>
          <w:marRight w:val="0"/>
          <w:marTop w:val="0"/>
          <w:marBottom w:val="0"/>
          <w:divBdr>
            <w:top w:val="none" w:sz="0" w:space="0" w:color="auto"/>
            <w:left w:val="none" w:sz="0" w:space="0" w:color="auto"/>
            <w:bottom w:val="none" w:sz="0" w:space="0" w:color="auto"/>
            <w:right w:val="none" w:sz="0" w:space="0" w:color="auto"/>
          </w:divBdr>
        </w:div>
        <w:div w:id="1070036583">
          <w:marLeft w:val="480"/>
          <w:marRight w:val="0"/>
          <w:marTop w:val="0"/>
          <w:marBottom w:val="0"/>
          <w:divBdr>
            <w:top w:val="none" w:sz="0" w:space="0" w:color="auto"/>
            <w:left w:val="none" w:sz="0" w:space="0" w:color="auto"/>
            <w:bottom w:val="none" w:sz="0" w:space="0" w:color="auto"/>
            <w:right w:val="none" w:sz="0" w:space="0" w:color="auto"/>
          </w:divBdr>
        </w:div>
        <w:div w:id="1903758238">
          <w:marLeft w:val="480"/>
          <w:marRight w:val="0"/>
          <w:marTop w:val="0"/>
          <w:marBottom w:val="0"/>
          <w:divBdr>
            <w:top w:val="none" w:sz="0" w:space="0" w:color="auto"/>
            <w:left w:val="none" w:sz="0" w:space="0" w:color="auto"/>
            <w:bottom w:val="none" w:sz="0" w:space="0" w:color="auto"/>
            <w:right w:val="none" w:sz="0" w:space="0" w:color="auto"/>
          </w:divBdr>
        </w:div>
        <w:div w:id="711032178">
          <w:marLeft w:val="480"/>
          <w:marRight w:val="0"/>
          <w:marTop w:val="0"/>
          <w:marBottom w:val="0"/>
          <w:divBdr>
            <w:top w:val="none" w:sz="0" w:space="0" w:color="auto"/>
            <w:left w:val="none" w:sz="0" w:space="0" w:color="auto"/>
            <w:bottom w:val="none" w:sz="0" w:space="0" w:color="auto"/>
            <w:right w:val="none" w:sz="0" w:space="0" w:color="auto"/>
          </w:divBdr>
        </w:div>
        <w:div w:id="702751528">
          <w:marLeft w:val="480"/>
          <w:marRight w:val="0"/>
          <w:marTop w:val="0"/>
          <w:marBottom w:val="0"/>
          <w:divBdr>
            <w:top w:val="none" w:sz="0" w:space="0" w:color="auto"/>
            <w:left w:val="none" w:sz="0" w:space="0" w:color="auto"/>
            <w:bottom w:val="none" w:sz="0" w:space="0" w:color="auto"/>
            <w:right w:val="none" w:sz="0" w:space="0" w:color="auto"/>
          </w:divBdr>
        </w:div>
      </w:divsChild>
    </w:div>
    <w:div w:id="1289124676">
      <w:bodyDiv w:val="1"/>
      <w:marLeft w:val="0"/>
      <w:marRight w:val="0"/>
      <w:marTop w:val="0"/>
      <w:marBottom w:val="0"/>
      <w:divBdr>
        <w:top w:val="none" w:sz="0" w:space="0" w:color="auto"/>
        <w:left w:val="none" w:sz="0" w:space="0" w:color="auto"/>
        <w:bottom w:val="none" w:sz="0" w:space="0" w:color="auto"/>
        <w:right w:val="none" w:sz="0" w:space="0" w:color="auto"/>
      </w:divBdr>
    </w:div>
    <w:div w:id="1289240444">
      <w:bodyDiv w:val="1"/>
      <w:marLeft w:val="0"/>
      <w:marRight w:val="0"/>
      <w:marTop w:val="0"/>
      <w:marBottom w:val="0"/>
      <w:divBdr>
        <w:top w:val="none" w:sz="0" w:space="0" w:color="auto"/>
        <w:left w:val="none" w:sz="0" w:space="0" w:color="auto"/>
        <w:bottom w:val="none" w:sz="0" w:space="0" w:color="auto"/>
        <w:right w:val="none" w:sz="0" w:space="0" w:color="auto"/>
      </w:divBdr>
      <w:divsChild>
        <w:div w:id="1392583381">
          <w:marLeft w:val="480"/>
          <w:marRight w:val="0"/>
          <w:marTop w:val="0"/>
          <w:marBottom w:val="0"/>
          <w:divBdr>
            <w:top w:val="none" w:sz="0" w:space="0" w:color="auto"/>
            <w:left w:val="none" w:sz="0" w:space="0" w:color="auto"/>
            <w:bottom w:val="none" w:sz="0" w:space="0" w:color="auto"/>
            <w:right w:val="none" w:sz="0" w:space="0" w:color="auto"/>
          </w:divBdr>
        </w:div>
        <w:div w:id="1578635698">
          <w:marLeft w:val="480"/>
          <w:marRight w:val="0"/>
          <w:marTop w:val="0"/>
          <w:marBottom w:val="0"/>
          <w:divBdr>
            <w:top w:val="none" w:sz="0" w:space="0" w:color="auto"/>
            <w:left w:val="none" w:sz="0" w:space="0" w:color="auto"/>
            <w:bottom w:val="none" w:sz="0" w:space="0" w:color="auto"/>
            <w:right w:val="none" w:sz="0" w:space="0" w:color="auto"/>
          </w:divBdr>
        </w:div>
        <w:div w:id="1872454292">
          <w:marLeft w:val="480"/>
          <w:marRight w:val="0"/>
          <w:marTop w:val="0"/>
          <w:marBottom w:val="0"/>
          <w:divBdr>
            <w:top w:val="none" w:sz="0" w:space="0" w:color="auto"/>
            <w:left w:val="none" w:sz="0" w:space="0" w:color="auto"/>
            <w:bottom w:val="none" w:sz="0" w:space="0" w:color="auto"/>
            <w:right w:val="none" w:sz="0" w:space="0" w:color="auto"/>
          </w:divBdr>
        </w:div>
        <w:div w:id="1638797041">
          <w:marLeft w:val="480"/>
          <w:marRight w:val="0"/>
          <w:marTop w:val="0"/>
          <w:marBottom w:val="0"/>
          <w:divBdr>
            <w:top w:val="none" w:sz="0" w:space="0" w:color="auto"/>
            <w:left w:val="none" w:sz="0" w:space="0" w:color="auto"/>
            <w:bottom w:val="none" w:sz="0" w:space="0" w:color="auto"/>
            <w:right w:val="none" w:sz="0" w:space="0" w:color="auto"/>
          </w:divBdr>
        </w:div>
        <w:div w:id="850341549">
          <w:marLeft w:val="480"/>
          <w:marRight w:val="0"/>
          <w:marTop w:val="0"/>
          <w:marBottom w:val="0"/>
          <w:divBdr>
            <w:top w:val="none" w:sz="0" w:space="0" w:color="auto"/>
            <w:left w:val="none" w:sz="0" w:space="0" w:color="auto"/>
            <w:bottom w:val="none" w:sz="0" w:space="0" w:color="auto"/>
            <w:right w:val="none" w:sz="0" w:space="0" w:color="auto"/>
          </w:divBdr>
        </w:div>
        <w:div w:id="967392944">
          <w:marLeft w:val="480"/>
          <w:marRight w:val="0"/>
          <w:marTop w:val="0"/>
          <w:marBottom w:val="0"/>
          <w:divBdr>
            <w:top w:val="none" w:sz="0" w:space="0" w:color="auto"/>
            <w:left w:val="none" w:sz="0" w:space="0" w:color="auto"/>
            <w:bottom w:val="none" w:sz="0" w:space="0" w:color="auto"/>
            <w:right w:val="none" w:sz="0" w:space="0" w:color="auto"/>
          </w:divBdr>
        </w:div>
        <w:div w:id="1901553014">
          <w:marLeft w:val="480"/>
          <w:marRight w:val="0"/>
          <w:marTop w:val="0"/>
          <w:marBottom w:val="0"/>
          <w:divBdr>
            <w:top w:val="none" w:sz="0" w:space="0" w:color="auto"/>
            <w:left w:val="none" w:sz="0" w:space="0" w:color="auto"/>
            <w:bottom w:val="none" w:sz="0" w:space="0" w:color="auto"/>
            <w:right w:val="none" w:sz="0" w:space="0" w:color="auto"/>
          </w:divBdr>
        </w:div>
        <w:div w:id="1978103282">
          <w:marLeft w:val="480"/>
          <w:marRight w:val="0"/>
          <w:marTop w:val="0"/>
          <w:marBottom w:val="0"/>
          <w:divBdr>
            <w:top w:val="none" w:sz="0" w:space="0" w:color="auto"/>
            <w:left w:val="none" w:sz="0" w:space="0" w:color="auto"/>
            <w:bottom w:val="none" w:sz="0" w:space="0" w:color="auto"/>
            <w:right w:val="none" w:sz="0" w:space="0" w:color="auto"/>
          </w:divBdr>
        </w:div>
        <w:div w:id="1669478726">
          <w:marLeft w:val="480"/>
          <w:marRight w:val="0"/>
          <w:marTop w:val="0"/>
          <w:marBottom w:val="0"/>
          <w:divBdr>
            <w:top w:val="none" w:sz="0" w:space="0" w:color="auto"/>
            <w:left w:val="none" w:sz="0" w:space="0" w:color="auto"/>
            <w:bottom w:val="none" w:sz="0" w:space="0" w:color="auto"/>
            <w:right w:val="none" w:sz="0" w:space="0" w:color="auto"/>
          </w:divBdr>
        </w:div>
        <w:div w:id="1078482917">
          <w:marLeft w:val="480"/>
          <w:marRight w:val="0"/>
          <w:marTop w:val="0"/>
          <w:marBottom w:val="0"/>
          <w:divBdr>
            <w:top w:val="none" w:sz="0" w:space="0" w:color="auto"/>
            <w:left w:val="none" w:sz="0" w:space="0" w:color="auto"/>
            <w:bottom w:val="none" w:sz="0" w:space="0" w:color="auto"/>
            <w:right w:val="none" w:sz="0" w:space="0" w:color="auto"/>
          </w:divBdr>
        </w:div>
        <w:div w:id="182983558">
          <w:marLeft w:val="480"/>
          <w:marRight w:val="0"/>
          <w:marTop w:val="0"/>
          <w:marBottom w:val="0"/>
          <w:divBdr>
            <w:top w:val="none" w:sz="0" w:space="0" w:color="auto"/>
            <w:left w:val="none" w:sz="0" w:space="0" w:color="auto"/>
            <w:bottom w:val="none" w:sz="0" w:space="0" w:color="auto"/>
            <w:right w:val="none" w:sz="0" w:space="0" w:color="auto"/>
          </w:divBdr>
        </w:div>
        <w:div w:id="2014068059">
          <w:marLeft w:val="480"/>
          <w:marRight w:val="0"/>
          <w:marTop w:val="0"/>
          <w:marBottom w:val="0"/>
          <w:divBdr>
            <w:top w:val="none" w:sz="0" w:space="0" w:color="auto"/>
            <w:left w:val="none" w:sz="0" w:space="0" w:color="auto"/>
            <w:bottom w:val="none" w:sz="0" w:space="0" w:color="auto"/>
            <w:right w:val="none" w:sz="0" w:space="0" w:color="auto"/>
          </w:divBdr>
        </w:div>
        <w:div w:id="1812752571">
          <w:marLeft w:val="480"/>
          <w:marRight w:val="0"/>
          <w:marTop w:val="0"/>
          <w:marBottom w:val="0"/>
          <w:divBdr>
            <w:top w:val="none" w:sz="0" w:space="0" w:color="auto"/>
            <w:left w:val="none" w:sz="0" w:space="0" w:color="auto"/>
            <w:bottom w:val="none" w:sz="0" w:space="0" w:color="auto"/>
            <w:right w:val="none" w:sz="0" w:space="0" w:color="auto"/>
          </w:divBdr>
        </w:div>
        <w:div w:id="2138406580">
          <w:marLeft w:val="480"/>
          <w:marRight w:val="0"/>
          <w:marTop w:val="0"/>
          <w:marBottom w:val="0"/>
          <w:divBdr>
            <w:top w:val="none" w:sz="0" w:space="0" w:color="auto"/>
            <w:left w:val="none" w:sz="0" w:space="0" w:color="auto"/>
            <w:bottom w:val="none" w:sz="0" w:space="0" w:color="auto"/>
            <w:right w:val="none" w:sz="0" w:space="0" w:color="auto"/>
          </w:divBdr>
        </w:div>
        <w:div w:id="2119373097">
          <w:marLeft w:val="480"/>
          <w:marRight w:val="0"/>
          <w:marTop w:val="0"/>
          <w:marBottom w:val="0"/>
          <w:divBdr>
            <w:top w:val="none" w:sz="0" w:space="0" w:color="auto"/>
            <w:left w:val="none" w:sz="0" w:space="0" w:color="auto"/>
            <w:bottom w:val="none" w:sz="0" w:space="0" w:color="auto"/>
            <w:right w:val="none" w:sz="0" w:space="0" w:color="auto"/>
          </w:divBdr>
        </w:div>
        <w:div w:id="1662192389">
          <w:marLeft w:val="480"/>
          <w:marRight w:val="0"/>
          <w:marTop w:val="0"/>
          <w:marBottom w:val="0"/>
          <w:divBdr>
            <w:top w:val="none" w:sz="0" w:space="0" w:color="auto"/>
            <w:left w:val="none" w:sz="0" w:space="0" w:color="auto"/>
            <w:bottom w:val="none" w:sz="0" w:space="0" w:color="auto"/>
            <w:right w:val="none" w:sz="0" w:space="0" w:color="auto"/>
          </w:divBdr>
        </w:div>
        <w:div w:id="1353455157">
          <w:marLeft w:val="480"/>
          <w:marRight w:val="0"/>
          <w:marTop w:val="0"/>
          <w:marBottom w:val="0"/>
          <w:divBdr>
            <w:top w:val="none" w:sz="0" w:space="0" w:color="auto"/>
            <w:left w:val="none" w:sz="0" w:space="0" w:color="auto"/>
            <w:bottom w:val="none" w:sz="0" w:space="0" w:color="auto"/>
            <w:right w:val="none" w:sz="0" w:space="0" w:color="auto"/>
          </w:divBdr>
        </w:div>
        <w:div w:id="2131051747">
          <w:marLeft w:val="480"/>
          <w:marRight w:val="0"/>
          <w:marTop w:val="0"/>
          <w:marBottom w:val="0"/>
          <w:divBdr>
            <w:top w:val="none" w:sz="0" w:space="0" w:color="auto"/>
            <w:left w:val="none" w:sz="0" w:space="0" w:color="auto"/>
            <w:bottom w:val="none" w:sz="0" w:space="0" w:color="auto"/>
            <w:right w:val="none" w:sz="0" w:space="0" w:color="auto"/>
          </w:divBdr>
        </w:div>
        <w:div w:id="1605839835">
          <w:marLeft w:val="480"/>
          <w:marRight w:val="0"/>
          <w:marTop w:val="0"/>
          <w:marBottom w:val="0"/>
          <w:divBdr>
            <w:top w:val="none" w:sz="0" w:space="0" w:color="auto"/>
            <w:left w:val="none" w:sz="0" w:space="0" w:color="auto"/>
            <w:bottom w:val="none" w:sz="0" w:space="0" w:color="auto"/>
            <w:right w:val="none" w:sz="0" w:space="0" w:color="auto"/>
          </w:divBdr>
        </w:div>
        <w:div w:id="85536159">
          <w:marLeft w:val="480"/>
          <w:marRight w:val="0"/>
          <w:marTop w:val="0"/>
          <w:marBottom w:val="0"/>
          <w:divBdr>
            <w:top w:val="none" w:sz="0" w:space="0" w:color="auto"/>
            <w:left w:val="none" w:sz="0" w:space="0" w:color="auto"/>
            <w:bottom w:val="none" w:sz="0" w:space="0" w:color="auto"/>
            <w:right w:val="none" w:sz="0" w:space="0" w:color="auto"/>
          </w:divBdr>
        </w:div>
        <w:div w:id="873493728">
          <w:marLeft w:val="480"/>
          <w:marRight w:val="0"/>
          <w:marTop w:val="0"/>
          <w:marBottom w:val="0"/>
          <w:divBdr>
            <w:top w:val="none" w:sz="0" w:space="0" w:color="auto"/>
            <w:left w:val="none" w:sz="0" w:space="0" w:color="auto"/>
            <w:bottom w:val="none" w:sz="0" w:space="0" w:color="auto"/>
            <w:right w:val="none" w:sz="0" w:space="0" w:color="auto"/>
          </w:divBdr>
        </w:div>
        <w:div w:id="1365248809">
          <w:marLeft w:val="480"/>
          <w:marRight w:val="0"/>
          <w:marTop w:val="0"/>
          <w:marBottom w:val="0"/>
          <w:divBdr>
            <w:top w:val="none" w:sz="0" w:space="0" w:color="auto"/>
            <w:left w:val="none" w:sz="0" w:space="0" w:color="auto"/>
            <w:bottom w:val="none" w:sz="0" w:space="0" w:color="auto"/>
            <w:right w:val="none" w:sz="0" w:space="0" w:color="auto"/>
          </w:divBdr>
        </w:div>
        <w:div w:id="1053433422">
          <w:marLeft w:val="480"/>
          <w:marRight w:val="0"/>
          <w:marTop w:val="0"/>
          <w:marBottom w:val="0"/>
          <w:divBdr>
            <w:top w:val="none" w:sz="0" w:space="0" w:color="auto"/>
            <w:left w:val="none" w:sz="0" w:space="0" w:color="auto"/>
            <w:bottom w:val="none" w:sz="0" w:space="0" w:color="auto"/>
            <w:right w:val="none" w:sz="0" w:space="0" w:color="auto"/>
          </w:divBdr>
        </w:div>
        <w:div w:id="515777022">
          <w:marLeft w:val="480"/>
          <w:marRight w:val="0"/>
          <w:marTop w:val="0"/>
          <w:marBottom w:val="0"/>
          <w:divBdr>
            <w:top w:val="none" w:sz="0" w:space="0" w:color="auto"/>
            <w:left w:val="none" w:sz="0" w:space="0" w:color="auto"/>
            <w:bottom w:val="none" w:sz="0" w:space="0" w:color="auto"/>
            <w:right w:val="none" w:sz="0" w:space="0" w:color="auto"/>
          </w:divBdr>
        </w:div>
        <w:div w:id="752164305">
          <w:marLeft w:val="480"/>
          <w:marRight w:val="0"/>
          <w:marTop w:val="0"/>
          <w:marBottom w:val="0"/>
          <w:divBdr>
            <w:top w:val="none" w:sz="0" w:space="0" w:color="auto"/>
            <w:left w:val="none" w:sz="0" w:space="0" w:color="auto"/>
            <w:bottom w:val="none" w:sz="0" w:space="0" w:color="auto"/>
            <w:right w:val="none" w:sz="0" w:space="0" w:color="auto"/>
          </w:divBdr>
        </w:div>
        <w:div w:id="1629898522">
          <w:marLeft w:val="480"/>
          <w:marRight w:val="0"/>
          <w:marTop w:val="0"/>
          <w:marBottom w:val="0"/>
          <w:divBdr>
            <w:top w:val="none" w:sz="0" w:space="0" w:color="auto"/>
            <w:left w:val="none" w:sz="0" w:space="0" w:color="auto"/>
            <w:bottom w:val="none" w:sz="0" w:space="0" w:color="auto"/>
            <w:right w:val="none" w:sz="0" w:space="0" w:color="auto"/>
          </w:divBdr>
        </w:div>
        <w:div w:id="1581451833">
          <w:marLeft w:val="480"/>
          <w:marRight w:val="0"/>
          <w:marTop w:val="0"/>
          <w:marBottom w:val="0"/>
          <w:divBdr>
            <w:top w:val="none" w:sz="0" w:space="0" w:color="auto"/>
            <w:left w:val="none" w:sz="0" w:space="0" w:color="auto"/>
            <w:bottom w:val="none" w:sz="0" w:space="0" w:color="auto"/>
            <w:right w:val="none" w:sz="0" w:space="0" w:color="auto"/>
          </w:divBdr>
        </w:div>
        <w:div w:id="868883517">
          <w:marLeft w:val="480"/>
          <w:marRight w:val="0"/>
          <w:marTop w:val="0"/>
          <w:marBottom w:val="0"/>
          <w:divBdr>
            <w:top w:val="none" w:sz="0" w:space="0" w:color="auto"/>
            <w:left w:val="none" w:sz="0" w:space="0" w:color="auto"/>
            <w:bottom w:val="none" w:sz="0" w:space="0" w:color="auto"/>
            <w:right w:val="none" w:sz="0" w:space="0" w:color="auto"/>
          </w:divBdr>
        </w:div>
        <w:div w:id="1573544323">
          <w:marLeft w:val="480"/>
          <w:marRight w:val="0"/>
          <w:marTop w:val="0"/>
          <w:marBottom w:val="0"/>
          <w:divBdr>
            <w:top w:val="none" w:sz="0" w:space="0" w:color="auto"/>
            <w:left w:val="none" w:sz="0" w:space="0" w:color="auto"/>
            <w:bottom w:val="none" w:sz="0" w:space="0" w:color="auto"/>
            <w:right w:val="none" w:sz="0" w:space="0" w:color="auto"/>
          </w:divBdr>
        </w:div>
        <w:div w:id="205259703">
          <w:marLeft w:val="480"/>
          <w:marRight w:val="0"/>
          <w:marTop w:val="0"/>
          <w:marBottom w:val="0"/>
          <w:divBdr>
            <w:top w:val="none" w:sz="0" w:space="0" w:color="auto"/>
            <w:left w:val="none" w:sz="0" w:space="0" w:color="auto"/>
            <w:bottom w:val="none" w:sz="0" w:space="0" w:color="auto"/>
            <w:right w:val="none" w:sz="0" w:space="0" w:color="auto"/>
          </w:divBdr>
        </w:div>
        <w:div w:id="403646026">
          <w:marLeft w:val="480"/>
          <w:marRight w:val="0"/>
          <w:marTop w:val="0"/>
          <w:marBottom w:val="0"/>
          <w:divBdr>
            <w:top w:val="none" w:sz="0" w:space="0" w:color="auto"/>
            <w:left w:val="none" w:sz="0" w:space="0" w:color="auto"/>
            <w:bottom w:val="none" w:sz="0" w:space="0" w:color="auto"/>
            <w:right w:val="none" w:sz="0" w:space="0" w:color="auto"/>
          </w:divBdr>
        </w:div>
        <w:div w:id="45103283">
          <w:marLeft w:val="480"/>
          <w:marRight w:val="0"/>
          <w:marTop w:val="0"/>
          <w:marBottom w:val="0"/>
          <w:divBdr>
            <w:top w:val="none" w:sz="0" w:space="0" w:color="auto"/>
            <w:left w:val="none" w:sz="0" w:space="0" w:color="auto"/>
            <w:bottom w:val="none" w:sz="0" w:space="0" w:color="auto"/>
            <w:right w:val="none" w:sz="0" w:space="0" w:color="auto"/>
          </w:divBdr>
        </w:div>
        <w:div w:id="1011101467">
          <w:marLeft w:val="480"/>
          <w:marRight w:val="0"/>
          <w:marTop w:val="0"/>
          <w:marBottom w:val="0"/>
          <w:divBdr>
            <w:top w:val="none" w:sz="0" w:space="0" w:color="auto"/>
            <w:left w:val="none" w:sz="0" w:space="0" w:color="auto"/>
            <w:bottom w:val="none" w:sz="0" w:space="0" w:color="auto"/>
            <w:right w:val="none" w:sz="0" w:space="0" w:color="auto"/>
          </w:divBdr>
        </w:div>
        <w:div w:id="1117020992">
          <w:marLeft w:val="480"/>
          <w:marRight w:val="0"/>
          <w:marTop w:val="0"/>
          <w:marBottom w:val="0"/>
          <w:divBdr>
            <w:top w:val="none" w:sz="0" w:space="0" w:color="auto"/>
            <w:left w:val="none" w:sz="0" w:space="0" w:color="auto"/>
            <w:bottom w:val="none" w:sz="0" w:space="0" w:color="auto"/>
            <w:right w:val="none" w:sz="0" w:space="0" w:color="auto"/>
          </w:divBdr>
        </w:div>
        <w:div w:id="1003126300">
          <w:marLeft w:val="480"/>
          <w:marRight w:val="0"/>
          <w:marTop w:val="0"/>
          <w:marBottom w:val="0"/>
          <w:divBdr>
            <w:top w:val="none" w:sz="0" w:space="0" w:color="auto"/>
            <w:left w:val="none" w:sz="0" w:space="0" w:color="auto"/>
            <w:bottom w:val="none" w:sz="0" w:space="0" w:color="auto"/>
            <w:right w:val="none" w:sz="0" w:space="0" w:color="auto"/>
          </w:divBdr>
        </w:div>
        <w:div w:id="886843670">
          <w:marLeft w:val="480"/>
          <w:marRight w:val="0"/>
          <w:marTop w:val="0"/>
          <w:marBottom w:val="0"/>
          <w:divBdr>
            <w:top w:val="none" w:sz="0" w:space="0" w:color="auto"/>
            <w:left w:val="none" w:sz="0" w:space="0" w:color="auto"/>
            <w:bottom w:val="none" w:sz="0" w:space="0" w:color="auto"/>
            <w:right w:val="none" w:sz="0" w:space="0" w:color="auto"/>
          </w:divBdr>
        </w:div>
        <w:div w:id="1316185307">
          <w:marLeft w:val="480"/>
          <w:marRight w:val="0"/>
          <w:marTop w:val="0"/>
          <w:marBottom w:val="0"/>
          <w:divBdr>
            <w:top w:val="none" w:sz="0" w:space="0" w:color="auto"/>
            <w:left w:val="none" w:sz="0" w:space="0" w:color="auto"/>
            <w:bottom w:val="none" w:sz="0" w:space="0" w:color="auto"/>
            <w:right w:val="none" w:sz="0" w:space="0" w:color="auto"/>
          </w:divBdr>
        </w:div>
        <w:div w:id="1247417730">
          <w:marLeft w:val="480"/>
          <w:marRight w:val="0"/>
          <w:marTop w:val="0"/>
          <w:marBottom w:val="0"/>
          <w:divBdr>
            <w:top w:val="none" w:sz="0" w:space="0" w:color="auto"/>
            <w:left w:val="none" w:sz="0" w:space="0" w:color="auto"/>
            <w:bottom w:val="none" w:sz="0" w:space="0" w:color="auto"/>
            <w:right w:val="none" w:sz="0" w:space="0" w:color="auto"/>
          </w:divBdr>
        </w:div>
        <w:div w:id="835069362">
          <w:marLeft w:val="480"/>
          <w:marRight w:val="0"/>
          <w:marTop w:val="0"/>
          <w:marBottom w:val="0"/>
          <w:divBdr>
            <w:top w:val="none" w:sz="0" w:space="0" w:color="auto"/>
            <w:left w:val="none" w:sz="0" w:space="0" w:color="auto"/>
            <w:bottom w:val="none" w:sz="0" w:space="0" w:color="auto"/>
            <w:right w:val="none" w:sz="0" w:space="0" w:color="auto"/>
          </w:divBdr>
        </w:div>
        <w:div w:id="705835382">
          <w:marLeft w:val="480"/>
          <w:marRight w:val="0"/>
          <w:marTop w:val="0"/>
          <w:marBottom w:val="0"/>
          <w:divBdr>
            <w:top w:val="none" w:sz="0" w:space="0" w:color="auto"/>
            <w:left w:val="none" w:sz="0" w:space="0" w:color="auto"/>
            <w:bottom w:val="none" w:sz="0" w:space="0" w:color="auto"/>
            <w:right w:val="none" w:sz="0" w:space="0" w:color="auto"/>
          </w:divBdr>
        </w:div>
        <w:div w:id="43718127">
          <w:marLeft w:val="480"/>
          <w:marRight w:val="0"/>
          <w:marTop w:val="0"/>
          <w:marBottom w:val="0"/>
          <w:divBdr>
            <w:top w:val="none" w:sz="0" w:space="0" w:color="auto"/>
            <w:left w:val="none" w:sz="0" w:space="0" w:color="auto"/>
            <w:bottom w:val="none" w:sz="0" w:space="0" w:color="auto"/>
            <w:right w:val="none" w:sz="0" w:space="0" w:color="auto"/>
          </w:divBdr>
        </w:div>
        <w:div w:id="130904412">
          <w:marLeft w:val="480"/>
          <w:marRight w:val="0"/>
          <w:marTop w:val="0"/>
          <w:marBottom w:val="0"/>
          <w:divBdr>
            <w:top w:val="none" w:sz="0" w:space="0" w:color="auto"/>
            <w:left w:val="none" w:sz="0" w:space="0" w:color="auto"/>
            <w:bottom w:val="none" w:sz="0" w:space="0" w:color="auto"/>
            <w:right w:val="none" w:sz="0" w:space="0" w:color="auto"/>
          </w:divBdr>
        </w:div>
        <w:div w:id="1934705914">
          <w:marLeft w:val="480"/>
          <w:marRight w:val="0"/>
          <w:marTop w:val="0"/>
          <w:marBottom w:val="0"/>
          <w:divBdr>
            <w:top w:val="none" w:sz="0" w:space="0" w:color="auto"/>
            <w:left w:val="none" w:sz="0" w:space="0" w:color="auto"/>
            <w:bottom w:val="none" w:sz="0" w:space="0" w:color="auto"/>
            <w:right w:val="none" w:sz="0" w:space="0" w:color="auto"/>
          </w:divBdr>
        </w:div>
        <w:div w:id="1227839629">
          <w:marLeft w:val="480"/>
          <w:marRight w:val="0"/>
          <w:marTop w:val="0"/>
          <w:marBottom w:val="0"/>
          <w:divBdr>
            <w:top w:val="none" w:sz="0" w:space="0" w:color="auto"/>
            <w:left w:val="none" w:sz="0" w:space="0" w:color="auto"/>
            <w:bottom w:val="none" w:sz="0" w:space="0" w:color="auto"/>
            <w:right w:val="none" w:sz="0" w:space="0" w:color="auto"/>
          </w:divBdr>
        </w:div>
        <w:div w:id="828788365">
          <w:marLeft w:val="480"/>
          <w:marRight w:val="0"/>
          <w:marTop w:val="0"/>
          <w:marBottom w:val="0"/>
          <w:divBdr>
            <w:top w:val="none" w:sz="0" w:space="0" w:color="auto"/>
            <w:left w:val="none" w:sz="0" w:space="0" w:color="auto"/>
            <w:bottom w:val="none" w:sz="0" w:space="0" w:color="auto"/>
            <w:right w:val="none" w:sz="0" w:space="0" w:color="auto"/>
          </w:divBdr>
        </w:div>
        <w:div w:id="545068283">
          <w:marLeft w:val="480"/>
          <w:marRight w:val="0"/>
          <w:marTop w:val="0"/>
          <w:marBottom w:val="0"/>
          <w:divBdr>
            <w:top w:val="none" w:sz="0" w:space="0" w:color="auto"/>
            <w:left w:val="none" w:sz="0" w:space="0" w:color="auto"/>
            <w:bottom w:val="none" w:sz="0" w:space="0" w:color="auto"/>
            <w:right w:val="none" w:sz="0" w:space="0" w:color="auto"/>
          </w:divBdr>
        </w:div>
        <w:div w:id="1983079149">
          <w:marLeft w:val="480"/>
          <w:marRight w:val="0"/>
          <w:marTop w:val="0"/>
          <w:marBottom w:val="0"/>
          <w:divBdr>
            <w:top w:val="none" w:sz="0" w:space="0" w:color="auto"/>
            <w:left w:val="none" w:sz="0" w:space="0" w:color="auto"/>
            <w:bottom w:val="none" w:sz="0" w:space="0" w:color="auto"/>
            <w:right w:val="none" w:sz="0" w:space="0" w:color="auto"/>
          </w:divBdr>
        </w:div>
        <w:div w:id="1219783221">
          <w:marLeft w:val="480"/>
          <w:marRight w:val="0"/>
          <w:marTop w:val="0"/>
          <w:marBottom w:val="0"/>
          <w:divBdr>
            <w:top w:val="none" w:sz="0" w:space="0" w:color="auto"/>
            <w:left w:val="none" w:sz="0" w:space="0" w:color="auto"/>
            <w:bottom w:val="none" w:sz="0" w:space="0" w:color="auto"/>
            <w:right w:val="none" w:sz="0" w:space="0" w:color="auto"/>
          </w:divBdr>
        </w:div>
        <w:div w:id="652173904">
          <w:marLeft w:val="480"/>
          <w:marRight w:val="0"/>
          <w:marTop w:val="0"/>
          <w:marBottom w:val="0"/>
          <w:divBdr>
            <w:top w:val="none" w:sz="0" w:space="0" w:color="auto"/>
            <w:left w:val="none" w:sz="0" w:space="0" w:color="auto"/>
            <w:bottom w:val="none" w:sz="0" w:space="0" w:color="auto"/>
            <w:right w:val="none" w:sz="0" w:space="0" w:color="auto"/>
          </w:divBdr>
        </w:div>
        <w:div w:id="800342263">
          <w:marLeft w:val="480"/>
          <w:marRight w:val="0"/>
          <w:marTop w:val="0"/>
          <w:marBottom w:val="0"/>
          <w:divBdr>
            <w:top w:val="none" w:sz="0" w:space="0" w:color="auto"/>
            <w:left w:val="none" w:sz="0" w:space="0" w:color="auto"/>
            <w:bottom w:val="none" w:sz="0" w:space="0" w:color="auto"/>
            <w:right w:val="none" w:sz="0" w:space="0" w:color="auto"/>
          </w:divBdr>
        </w:div>
        <w:div w:id="1528135593">
          <w:marLeft w:val="480"/>
          <w:marRight w:val="0"/>
          <w:marTop w:val="0"/>
          <w:marBottom w:val="0"/>
          <w:divBdr>
            <w:top w:val="none" w:sz="0" w:space="0" w:color="auto"/>
            <w:left w:val="none" w:sz="0" w:space="0" w:color="auto"/>
            <w:bottom w:val="none" w:sz="0" w:space="0" w:color="auto"/>
            <w:right w:val="none" w:sz="0" w:space="0" w:color="auto"/>
          </w:divBdr>
        </w:div>
        <w:div w:id="435369309">
          <w:marLeft w:val="480"/>
          <w:marRight w:val="0"/>
          <w:marTop w:val="0"/>
          <w:marBottom w:val="0"/>
          <w:divBdr>
            <w:top w:val="none" w:sz="0" w:space="0" w:color="auto"/>
            <w:left w:val="none" w:sz="0" w:space="0" w:color="auto"/>
            <w:bottom w:val="none" w:sz="0" w:space="0" w:color="auto"/>
            <w:right w:val="none" w:sz="0" w:space="0" w:color="auto"/>
          </w:divBdr>
        </w:div>
        <w:div w:id="1211184203">
          <w:marLeft w:val="480"/>
          <w:marRight w:val="0"/>
          <w:marTop w:val="0"/>
          <w:marBottom w:val="0"/>
          <w:divBdr>
            <w:top w:val="none" w:sz="0" w:space="0" w:color="auto"/>
            <w:left w:val="none" w:sz="0" w:space="0" w:color="auto"/>
            <w:bottom w:val="none" w:sz="0" w:space="0" w:color="auto"/>
            <w:right w:val="none" w:sz="0" w:space="0" w:color="auto"/>
          </w:divBdr>
        </w:div>
        <w:div w:id="977413636">
          <w:marLeft w:val="480"/>
          <w:marRight w:val="0"/>
          <w:marTop w:val="0"/>
          <w:marBottom w:val="0"/>
          <w:divBdr>
            <w:top w:val="none" w:sz="0" w:space="0" w:color="auto"/>
            <w:left w:val="none" w:sz="0" w:space="0" w:color="auto"/>
            <w:bottom w:val="none" w:sz="0" w:space="0" w:color="auto"/>
            <w:right w:val="none" w:sz="0" w:space="0" w:color="auto"/>
          </w:divBdr>
        </w:div>
        <w:div w:id="1876118825">
          <w:marLeft w:val="480"/>
          <w:marRight w:val="0"/>
          <w:marTop w:val="0"/>
          <w:marBottom w:val="0"/>
          <w:divBdr>
            <w:top w:val="none" w:sz="0" w:space="0" w:color="auto"/>
            <w:left w:val="none" w:sz="0" w:space="0" w:color="auto"/>
            <w:bottom w:val="none" w:sz="0" w:space="0" w:color="auto"/>
            <w:right w:val="none" w:sz="0" w:space="0" w:color="auto"/>
          </w:divBdr>
        </w:div>
        <w:div w:id="985932933">
          <w:marLeft w:val="480"/>
          <w:marRight w:val="0"/>
          <w:marTop w:val="0"/>
          <w:marBottom w:val="0"/>
          <w:divBdr>
            <w:top w:val="none" w:sz="0" w:space="0" w:color="auto"/>
            <w:left w:val="none" w:sz="0" w:space="0" w:color="auto"/>
            <w:bottom w:val="none" w:sz="0" w:space="0" w:color="auto"/>
            <w:right w:val="none" w:sz="0" w:space="0" w:color="auto"/>
          </w:divBdr>
        </w:div>
        <w:div w:id="143472908">
          <w:marLeft w:val="480"/>
          <w:marRight w:val="0"/>
          <w:marTop w:val="0"/>
          <w:marBottom w:val="0"/>
          <w:divBdr>
            <w:top w:val="none" w:sz="0" w:space="0" w:color="auto"/>
            <w:left w:val="none" w:sz="0" w:space="0" w:color="auto"/>
            <w:bottom w:val="none" w:sz="0" w:space="0" w:color="auto"/>
            <w:right w:val="none" w:sz="0" w:space="0" w:color="auto"/>
          </w:divBdr>
        </w:div>
        <w:div w:id="159582987">
          <w:marLeft w:val="480"/>
          <w:marRight w:val="0"/>
          <w:marTop w:val="0"/>
          <w:marBottom w:val="0"/>
          <w:divBdr>
            <w:top w:val="none" w:sz="0" w:space="0" w:color="auto"/>
            <w:left w:val="none" w:sz="0" w:space="0" w:color="auto"/>
            <w:bottom w:val="none" w:sz="0" w:space="0" w:color="auto"/>
            <w:right w:val="none" w:sz="0" w:space="0" w:color="auto"/>
          </w:divBdr>
        </w:div>
        <w:div w:id="627395127">
          <w:marLeft w:val="480"/>
          <w:marRight w:val="0"/>
          <w:marTop w:val="0"/>
          <w:marBottom w:val="0"/>
          <w:divBdr>
            <w:top w:val="none" w:sz="0" w:space="0" w:color="auto"/>
            <w:left w:val="none" w:sz="0" w:space="0" w:color="auto"/>
            <w:bottom w:val="none" w:sz="0" w:space="0" w:color="auto"/>
            <w:right w:val="none" w:sz="0" w:space="0" w:color="auto"/>
          </w:divBdr>
        </w:div>
        <w:div w:id="1210996379">
          <w:marLeft w:val="480"/>
          <w:marRight w:val="0"/>
          <w:marTop w:val="0"/>
          <w:marBottom w:val="0"/>
          <w:divBdr>
            <w:top w:val="none" w:sz="0" w:space="0" w:color="auto"/>
            <w:left w:val="none" w:sz="0" w:space="0" w:color="auto"/>
            <w:bottom w:val="none" w:sz="0" w:space="0" w:color="auto"/>
            <w:right w:val="none" w:sz="0" w:space="0" w:color="auto"/>
          </w:divBdr>
        </w:div>
        <w:div w:id="360277981">
          <w:marLeft w:val="480"/>
          <w:marRight w:val="0"/>
          <w:marTop w:val="0"/>
          <w:marBottom w:val="0"/>
          <w:divBdr>
            <w:top w:val="none" w:sz="0" w:space="0" w:color="auto"/>
            <w:left w:val="none" w:sz="0" w:space="0" w:color="auto"/>
            <w:bottom w:val="none" w:sz="0" w:space="0" w:color="auto"/>
            <w:right w:val="none" w:sz="0" w:space="0" w:color="auto"/>
          </w:divBdr>
        </w:div>
        <w:div w:id="870844156">
          <w:marLeft w:val="480"/>
          <w:marRight w:val="0"/>
          <w:marTop w:val="0"/>
          <w:marBottom w:val="0"/>
          <w:divBdr>
            <w:top w:val="none" w:sz="0" w:space="0" w:color="auto"/>
            <w:left w:val="none" w:sz="0" w:space="0" w:color="auto"/>
            <w:bottom w:val="none" w:sz="0" w:space="0" w:color="auto"/>
            <w:right w:val="none" w:sz="0" w:space="0" w:color="auto"/>
          </w:divBdr>
        </w:div>
        <w:div w:id="1764523491">
          <w:marLeft w:val="480"/>
          <w:marRight w:val="0"/>
          <w:marTop w:val="0"/>
          <w:marBottom w:val="0"/>
          <w:divBdr>
            <w:top w:val="none" w:sz="0" w:space="0" w:color="auto"/>
            <w:left w:val="none" w:sz="0" w:space="0" w:color="auto"/>
            <w:bottom w:val="none" w:sz="0" w:space="0" w:color="auto"/>
            <w:right w:val="none" w:sz="0" w:space="0" w:color="auto"/>
          </w:divBdr>
        </w:div>
        <w:div w:id="439766229">
          <w:marLeft w:val="480"/>
          <w:marRight w:val="0"/>
          <w:marTop w:val="0"/>
          <w:marBottom w:val="0"/>
          <w:divBdr>
            <w:top w:val="none" w:sz="0" w:space="0" w:color="auto"/>
            <w:left w:val="none" w:sz="0" w:space="0" w:color="auto"/>
            <w:bottom w:val="none" w:sz="0" w:space="0" w:color="auto"/>
            <w:right w:val="none" w:sz="0" w:space="0" w:color="auto"/>
          </w:divBdr>
        </w:div>
        <w:div w:id="768937000">
          <w:marLeft w:val="480"/>
          <w:marRight w:val="0"/>
          <w:marTop w:val="0"/>
          <w:marBottom w:val="0"/>
          <w:divBdr>
            <w:top w:val="none" w:sz="0" w:space="0" w:color="auto"/>
            <w:left w:val="none" w:sz="0" w:space="0" w:color="auto"/>
            <w:bottom w:val="none" w:sz="0" w:space="0" w:color="auto"/>
            <w:right w:val="none" w:sz="0" w:space="0" w:color="auto"/>
          </w:divBdr>
        </w:div>
        <w:div w:id="1840853778">
          <w:marLeft w:val="480"/>
          <w:marRight w:val="0"/>
          <w:marTop w:val="0"/>
          <w:marBottom w:val="0"/>
          <w:divBdr>
            <w:top w:val="none" w:sz="0" w:space="0" w:color="auto"/>
            <w:left w:val="none" w:sz="0" w:space="0" w:color="auto"/>
            <w:bottom w:val="none" w:sz="0" w:space="0" w:color="auto"/>
            <w:right w:val="none" w:sz="0" w:space="0" w:color="auto"/>
          </w:divBdr>
        </w:div>
        <w:div w:id="1611859981">
          <w:marLeft w:val="480"/>
          <w:marRight w:val="0"/>
          <w:marTop w:val="0"/>
          <w:marBottom w:val="0"/>
          <w:divBdr>
            <w:top w:val="none" w:sz="0" w:space="0" w:color="auto"/>
            <w:left w:val="none" w:sz="0" w:space="0" w:color="auto"/>
            <w:bottom w:val="none" w:sz="0" w:space="0" w:color="auto"/>
            <w:right w:val="none" w:sz="0" w:space="0" w:color="auto"/>
          </w:divBdr>
        </w:div>
        <w:div w:id="1713767608">
          <w:marLeft w:val="480"/>
          <w:marRight w:val="0"/>
          <w:marTop w:val="0"/>
          <w:marBottom w:val="0"/>
          <w:divBdr>
            <w:top w:val="none" w:sz="0" w:space="0" w:color="auto"/>
            <w:left w:val="none" w:sz="0" w:space="0" w:color="auto"/>
            <w:bottom w:val="none" w:sz="0" w:space="0" w:color="auto"/>
            <w:right w:val="none" w:sz="0" w:space="0" w:color="auto"/>
          </w:divBdr>
        </w:div>
        <w:div w:id="60716744">
          <w:marLeft w:val="480"/>
          <w:marRight w:val="0"/>
          <w:marTop w:val="0"/>
          <w:marBottom w:val="0"/>
          <w:divBdr>
            <w:top w:val="none" w:sz="0" w:space="0" w:color="auto"/>
            <w:left w:val="none" w:sz="0" w:space="0" w:color="auto"/>
            <w:bottom w:val="none" w:sz="0" w:space="0" w:color="auto"/>
            <w:right w:val="none" w:sz="0" w:space="0" w:color="auto"/>
          </w:divBdr>
        </w:div>
        <w:div w:id="1909489231">
          <w:marLeft w:val="480"/>
          <w:marRight w:val="0"/>
          <w:marTop w:val="0"/>
          <w:marBottom w:val="0"/>
          <w:divBdr>
            <w:top w:val="none" w:sz="0" w:space="0" w:color="auto"/>
            <w:left w:val="none" w:sz="0" w:space="0" w:color="auto"/>
            <w:bottom w:val="none" w:sz="0" w:space="0" w:color="auto"/>
            <w:right w:val="none" w:sz="0" w:space="0" w:color="auto"/>
          </w:divBdr>
        </w:div>
        <w:div w:id="993486799">
          <w:marLeft w:val="480"/>
          <w:marRight w:val="0"/>
          <w:marTop w:val="0"/>
          <w:marBottom w:val="0"/>
          <w:divBdr>
            <w:top w:val="none" w:sz="0" w:space="0" w:color="auto"/>
            <w:left w:val="none" w:sz="0" w:space="0" w:color="auto"/>
            <w:bottom w:val="none" w:sz="0" w:space="0" w:color="auto"/>
            <w:right w:val="none" w:sz="0" w:space="0" w:color="auto"/>
          </w:divBdr>
        </w:div>
        <w:div w:id="333921485">
          <w:marLeft w:val="480"/>
          <w:marRight w:val="0"/>
          <w:marTop w:val="0"/>
          <w:marBottom w:val="0"/>
          <w:divBdr>
            <w:top w:val="none" w:sz="0" w:space="0" w:color="auto"/>
            <w:left w:val="none" w:sz="0" w:space="0" w:color="auto"/>
            <w:bottom w:val="none" w:sz="0" w:space="0" w:color="auto"/>
            <w:right w:val="none" w:sz="0" w:space="0" w:color="auto"/>
          </w:divBdr>
        </w:div>
        <w:div w:id="761219636">
          <w:marLeft w:val="480"/>
          <w:marRight w:val="0"/>
          <w:marTop w:val="0"/>
          <w:marBottom w:val="0"/>
          <w:divBdr>
            <w:top w:val="none" w:sz="0" w:space="0" w:color="auto"/>
            <w:left w:val="none" w:sz="0" w:space="0" w:color="auto"/>
            <w:bottom w:val="none" w:sz="0" w:space="0" w:color="auto"/>
            <w:right w:val="none" w:sz="0" w:space="0" w:color="auto"/>
          </w:divBdr>
        </w:div>
        <w:div w:id="1001617688">
          <w:marLeft w:val="480"/>
          <w:marRight w:val="0"/>
          <w:marTop w:val="0"/>
          <w:marBottom w:val="0"/>
          <w:divBdr>
            <w:top w:val="none" w:sz="0" w:space="0" w:color="auto"/>
            <w:left w:val="none" w:sz="0" w:space="0" w:color="auto"/>
            <w:bottom w:val="none" w:sz="0" w:space="0" w:color="auto"/>
            <w:right w:val="none" w:sz="0" w:space="0" w:color="auto"/>
          </w:divBdr>
        </w:div>
        <w:div w:id="842745506">
          <w:marLeft w:val="480"/>
          <w:marRight w:val="0"/>
          <w:marTop w:val="0"/>
          <w:marBottom w:val="0"/>
          <w:divBdr>
            <w:top w:val="none" w:sz="0" w:space="0" w:color="auto"/>
            <w:left w:val="none" w:sz="0" w:space="0" w:color="auto"/>
            <w:bottom w:val="none" w:sz="0" w:space="0" w:color="auto"/>
            <w:right w:val="none" w:sz="0" w:space="0" w:color="auto"/>
          </w:divBdr>
        </w:div>
        <w:div w:id="1167328140">
          <w:marLeft w:val="480"/>
          <w:marRight w:val="0"/>
          <w:marTop w:val="0"/>
          <w:marBottom w:val="0"/>
          <w:divBdr>
            <w:top w:val="none" w:sz="0" w:space="0" w:color="auto"/>
            <w:left w:val="none" w:sz="0" w:space="0" w:color="auto"/>
            <w:bottom w:val="none" w:sz="0" w:space="0" w:color="auto"/>
            <w:right w:val="none" w:sz="0" w:space="0" w:color="auto"/>
          </w:divBdr>
        </w:div>
        <w:div w:id="538514010">
          <w:marLeft w:val="480"/>
          <w:marRight w:val="0"/>
          <w:marTop w:val="0"/>
          <w:marBottom w:val="0"/>
          <w:divBdr>
            <w:top w:val="none" w:sz="0" w:space="0" w:color="auto"/>
            <w:left w:val="none" w:sz="0" w:space="0" w:color="auto"/>
            <w:bottom w:val="none" w:sz="0" w:space="0" w:color="auto"/>
            <w:right w:val="none" w:sz="0" w:space="0" w:color="auto"/>
          </w:divBdr>
        </w:div>
        <w:div w:id="349188578">
          <w:marLeft w:val="480"/>
          <w:marRight w:val="0"/>
          <w:marTop w:val="0"/>
          <w:marBottom w:val="0"/>
          <w:divBdr>
            <w:top w:val="none" w:sz="0" w:space="0" w:color="auto"/>
            <w:left w:val="none" w:sz="0" w:space="0" w:color="auto"/>
            <w:bottom w:val="none" w:sz="0" w:space="0" w:color="auto"/>
            <w:right w:val="none" w:sz="0" w:space="0" w:color="auto"/>
          </w:divBdr>
        </w:div>
        <w:div w:id="1332374190">
          <w:marLeft w:val="480"/>
          <w:marRight w:val="0"/>
          <w:marTop w:val="0"/>
          <w:marBottom w:val="0"/>
          <w:divBdr>
            <w:top w:val="none" w:sz="0" w:space="0" w:color="auto"/>
            <w:left w:val="none" w:sz="0" w:space="0" w:color="auto"/>
            <w:bottom w:val="none" w:sz="0" w:space="0" w:color="auto"/>
            <w:right w:val="none" w:sz="0" w:space="0" w:color="auto"/>
          </w:divBdr>
        </w:div>
        <w:div w:id="834150358">
          <w:marLeft w:val="480"/>
          <w:marRight w:val="0"/>
          <w:marTop w:val="0"/>
          <w:marBottom w:val="0"/>
          <w:divBdr>
            <w:top w:val="none" w:sz="0" w:space="0" w:color="auto"/>
            <w:left w:val="none" w:sz="0" w:space="0" w:color="auto"/>
            <w:bottom w:val="none" w:sz="0" w:space="0" w:color="auto"/>
            <w:right w:val="none" w:sz="0" w:space="0" w:color="auto"/>
          </w:divBdr>
        </w:div>
        <w:div w:id="1411928595">
          <w:marLeft w:val="480"/>
          <w:marRight w:val="0"/>
          <w:marTop w:val="0"/>
          <w:marBottom w:val="0"/>
          <w:divBdr>
            <w:top w:val="none" w:sz="0" w:space="0" w:color="auto"/>
            <w:left w:val="none" w:sz="0" w:space="0" w:color="auto"/>
            <w:bottom w:val="none" w:sz="0" w:space="0" w:color="auto"/>
            <w:right w:val="none" w:sz="0" w:space="0" w:color="auto"/>
          </w:divBdr>
        </w:div>
        <w:div w:id="1388870272">
          <w:marLeft w:val="480"/>
          <w:marRight w:val="0"/>
          <w:marTop w:val="0"/>
          <w:marBottom w:val="0"/>
          <w:divBdr>
            <w:top w:val="none" w:sz="0" w:space="0" w:color="auto"/>
            <w:left w:val="none" w:sz="0" w:space="0" w:color="auto"/>
            <w:bottom w:val="none" w:sz="0" w:space="0" w:color="auto"/>
            <w:right w:val="none" w:sz="0" w:space="0" w:color="auto"/>
          </w:divBdr>
        </w:div>
        <w:div w:id="1064110792">
          <w:marLeft w:val="480"/>
          <w:marRight w:val="0"/>
          <w:marTop w:val="0"/>
          <w:marBottom w:val="0"/>
          <w:divBdr>
            <w:top w:val="none" w:sz="0" w:space="0" w:color="auto"/>
            <w:left w:val="none" w:sz="0" w:space="0" w:color="auto"/>
            <w:bottom w:val="none" w:sz="0" w:space="0" w:color="auto"/>
            <w:right w:val="none" w:sz="0" w:space="0" w:color="auto"/>
          </w:divBdr>
        </w:div>
        <w:div w:id="879434257">
          <w:marLeft w:val="480"/>
          <w:marRight w:val="0"/>
          <w:marTop w:val="0"/>
          <w:marBottom w:val="0"/>
          <w:divBdr>
            <w:top w:val="none" w:sz="0" w:space="0" w:color="auto"/>
            <w:left w:val="none" w:sz="0" w:space="0" w:color="auto"/>
            <w:bottom w:val="none" w:sz="0" w:space="0" w:color="auto"/>
            <w:right w:val="none" w:sz="0" w:space="0" w:color="auto"/>
          </w:divBdr>
        </w:div>
        <w:div w:id="101459898">
          <w:marLeft w:val="480"/>
          <w:marRight w:val="0"/>
          <w:marTop w:val="0"/>
          <w:marBottom w:val="0"/>
          <w:divBdr>
            <w:top w:val="none" w:sz="0" w:space="0" w:color="auto"/>
            <w:left w:val="none" w:sz="0" w:space="0" w:color="auto"/>
            <w:bottom w:val="none" w:sz="0" w:space="0" w:color="auto"/>
            <w:right w:val="none" w:sz="0" w:space="0" w:color="auto"/>
          </w:divBdr>
        </w:div>
        <w:div w:id="824707373">
          <w:marLeft w:val="480"/>
          <w:marRight w:val="0"/>
          <w:marTop w:val="0"/>
          <w:marBottom w:val="0"/>
          <w:divBdr>
            <w:top w:val="none" w:sz="0" w:space="0" w:color="auto"/>
            <w:left w:val="none" w:sz="0" w:space="0" w:color="auto"/>
            <w:bottom w:val="none" w:sz="0" w:space="0" w:color="auto"/>
            <w:right w:val="none" w:sz="0" w:space="0" w:color="auto"/>
          </w:divBdr>
        </w:div>
        <w:div w:id="392461437">
          <w:marLeft w:val="480"/>
          <w:marRight w:val="0"/>
          <w:marTop w:val="0"/>
          <w:marBottom w:val="0"/>
          <w:divBdr>
            <w:top w:val="none" w:sz="0" w:space="0" w:color="auto"/>
            <w:left w:val="none" w:sz="0" w:space="0" w:color="auto"/>
            <w:bottom w:val="none" w:sz="0" w:space="0" w:color="auto"/>
            <w:right w:val="none" w:sz="0" w:space="0" w:color="auto"/>
          </w:divBdr>
        </w:div>
        <w:div w:id="127746759">
          <w:marLeft w:val="480"/>
          <w:marRight w:val="0"/>
          <w:marTop w:val="0"/>
          <w:marBottom w:val="0"/>
          <w:divBdr>
            <w:top w:val="none" w:sz="0" w:space="0" w:color="auto"/>
            <w:left w:val="none" w:sz="0" w:space="0" w:color="auto"/>
            <w:bottom w:val="none" w:sz="0" w:space="0" w:color="auto"/>
            <w:right w:val="none" w:sz="0" w:space="0" w:color="auto"/>
          </w:divBdr>
        </w:div>
        <w:div w:id="1618639808">
          <w:marLeft w:val="480"/>
          <w:marRight w:val="0"/>
          <w:marTop w:val="0"/>
          <w:marBottom w:val="0"/>
          <w:divBdr>
            <w:top w:val="none" w:sz="0" w:space="0" w:color="auto"/>
            <w:left w:val="none" w:sz="0" w:space="0" w:color="auto"/>
            <w:bottom w:val="none" w:sz="0" w:space="0" w:color="auto"/>
            <w:right w:val="none" w:sz="0" w:space="0" w:color="auto"/>
          </w:divBdr>
        </w:div>
        <w:div w:id="265776954">
          <w:marLeft w:val="480"/>
          <w:marRight w:val="0"/>
          <w:marTop w:val="0"/>
          <w:marBottom w:val="0"/>
          <w:divBdr>
            <w:top w:val="none" w:sz="0" w:space="0" w:color="auto"/>
            <w:left w:val="none" w:sz="0" w:space="0" w:color="auto"/>
            <w:bottom w:val="none" w:sz="0" w:space="0" w:color="auto"/>
            <w:right w:val="none" w:sz="0" w:space="0" w:color="auto"/>
          </w:divBdr>
        </w:div>
        <w:div w:id="444934552">
          <w:marLeft w:val="480"/>
          <w:marRight w:val="0"/>
          <w:marTop w:val="0"/>
          <w:marBottom w:val="0"/>
          <w:divBdr>
            <w:top w:val="none" w:sz="0" w:space="0" w:color="auto"/>
            <w:left w:val="none" w:sz="0" w:space="0" w:color="auto"/>
            <w:bottom w:val="none" w:sz="0" w:space="0" w:color="auto"/>
            <w:right w:val="none" w:sz="0" w:space="0" w:color="auto"/>
          </w:divBdr>
        </w:div>
        <w:div w:id="1119185434">
          <w:marLeft w:val="480"/>
          <w:marRight w:val="0"/>
          <w:marTop w:val="0"/>
          <w:marBottom w:val="0"/>
          <w:divBdr>
            <w:top w:val="none" w:sz="0" w:space="0" w:color="auto"/>
            <w:left w:val="none" w:sz="0" w:space="0" w:color="auto"/>
            <w:bottom w:val="none" w:sz="0" w:space="0" w:color="auto"/>
            <w:right w:val="none" w:sz="0" w:space="0" w:color="auto"/>
          </w:divBdr>
        </w:div>
        <w:div w:id="558321393">
          <w:marLeft w:val="480"/>
          <w:marRight w:val="0"/>
          <w:marTop w:val="0"/>
          <w:marBottom w:val="0"/>
          <w:divBdr>
            <w:top w:val="none" w:sz="0" w:space="0" w:color="auto"/>
            <w:left w:val="none" w:sz="0" w:space="0" w:color="auto"/>
            <w:bottom w:val="none" w:sz="0" w:space="0" w:color="auto"/>
            <w:right w:val="none" w:sz="0" w:space="0" w:color="auto"/>
          </w:divBdr>
        </w:div>
        <w:div w:id="428736620">
          <w:marLeft w:val="480"/>
          <w:marRight w:val="0"/>
          <w:marTop w:val="0"/>
          <w:marBottom w:val="0"/>
          <w:divBdr>
            <w:top w:val="none" w:sz="0" w:space="0" w:color="auto"/>
            <w:left w:val="none" w:sz="0" w:space="0" w:color="auto"/>
            <w:bottom w:val="none" w:sz="0" w:space="0" w:color="auto"/>
            <w:right w:val="none" w:sz="0" w:space="0" w:color="auto"/>
          </w:divBdr>
        </w:div>
        <w:div w:id="1022166533">
          <w:marLeft w:val="480"/>
          <w:marRight w:val="0"/>
          <w:marTop w:val="0"/>
          <w:marBottom w:val="0"/>
          <w:divBdr>
            <w:top w:val="none" w:sz="0" w:space="0" w:color="auto"/>
            <w:left w:val="none" w:sz="0" w:space="0" w:color="auto"/>
            <w:bottom w:val="none" w:sz="0" w:space="0" w:color="auto"/>
            <w:right w:val="none" w:sz="0" w:space="0" w:color="auto"/>
          </w:divBdr>
        </w:div>
        <w:div w:id="1770420484">
          <w:marLeft w:val="480"/>
          <w:marRight w:val="0"/>
          <w:marTop w:val="0"/>
          <w:marBottom w:val="0"/>
          <w:divBdr>
            <w:top w:val="none" w:sz="0" w:space="0" w:color="auto"/>
            <w:left w:val="none" w:sz="0" w:space="0" w:color="auto"/>
            <w:bottom w:val="none" w:sz="0" w:space="0" w:color="auto"/>
            <w:right w:val="none" w:sz="0" w:space="0" w:color="auto"/>
          </w:divBdr>
        </w:div>
        <w:div w:id="1254053092">
          <w:marLeft w:val="480"/>
          <w:marRight w:val="0"/>
          <w:marTop w:val="0"/>
          <w:marBottom w:val="0"/>
          <w:divBdr>
            <w:top w:val="none" w:sz="0" w:space="0" w:color="auto"/>
            <w:left w:val="none" w:sz="0" w:space="0" w:color="auto"/>
            <w:bottom w:val="none" w:sz="0" w:space="0" w:color="auto"/>
            <w:right w:val="none" w:sz="0" w:space="0" w:color="auto"/>
          </w:divBdr>
        </w:div>
        <w:div w:id="1305815463">
          <w:marLeft w:val="480"/>
          <w:marRight w:val="0"/>
          <w:marTop w:val="0"/>
          <w:marBottom w:val="0"/>
          <w:divBdr>
            <w:top w:val="none" w:sz="0" w:space="0" w:color="auto"/>
            <w:left w:val="none" w:sz="0" w:space="0" w:color="auto"/>
            <w:bottom w:val="none" w:sz="0" w:space="0" w:color="auto"/>
            <w:right w:val="none" w:sz="0" w:space="0" w:color="auto"/>
          </w:divBdr>
        </w:div>
        <w:div w:id="1861813235">
          <w:marLeft w:val="480"/>
          <w:marRight w:val="0"/>
          <w:marTop w:val="0"/>
          <w:marBottom w:val="0"/>
          <w:divBdr>
            <w:top w:val="none" w:sz="0" w:space="0" w:color="auto"/>
            <w:left w:val="none" w:sz="0" w:space="0" w:color="auto"/>
            <w:bottom w:val="none" w:sz="0" w:space="0" w:color="auto"/>
            <w:right w:val="none" w:sz="0" w:space="0" w:color="auto"/>
          </w:divBdr>
        </w:div>
        <w:div w:id="162400854">
          <w:marLeft w:val="480"/>
          <w:marRight w:val="0"/>
          <w:marTop w:val="0"/>
          <w:marBottom w:val="0"/>
          <w:divBdr>
            <w:top w:val="none" w:sz="0" w:space="0" w:color="auto"/>
            <w:left w:val="none" w:sz="0" w:space="0" w:color="auto"/>
            <w:bottom w:val="none" w:sz="0" w:space="0" w:color="auto"/>
            <w:right w:val="none" w:sz="0" w:space="0" w:color="auto"/>
          </w:divBdr>
        </w:div>
        <w:div w:id="43918277">
          <w:marLeft w:val="480"/>
          <w:marRight w:val="0"/>
          <w:marTop w:val="0"/>
          <w:marBottom w:val="0"/>
          <w:divBdr>
            <w:top w:val="none" w:sz="0" w:space="0" w:color="auto"/>
            <w:left w:val="none" w:sz="0" w:space="0" w:color="auto"/>
            <w:bottom w:val="none" w:sz="0" w:space="0" w:color="auto"/>
            <w:right w:val="none" w:sz="0" w:space="0" w:color="auto"/>
          </w:divBdr>
        </w:div>
        <w:div w:id="1470050325">
          <w:marLeft w:val="480"/>
          <w:marRight w:val="0"/>
          <w:marTop w:val="0"/>
          <w:marBottom w:val="0"/>
          <w:divBdr>
            <w:top w:val="none" w:sz="0" w:space="0" w:color="auto"/>
            <w:left w:val="none" w:sz="0" w:space="0" w:color="auto"/>
            <w:bottom w:val="none" w:sz="0" w:space="0" w:color="auto"/>
            <w:right w:val="none" w:sz="0" w:space="0" w:color="auto"/>
          </w:divBdr>
        </w:div>
        <w:div w:id="498153818">
          <w:marLeft w:val="480"/>
          <w:marRight w:val="0"/>
          <w:marTop w:val="0"/>
          <w:marBottom w:val="0"/>
          <w:divBdr>
            <w:top w:val="none" w:sz="0" w:space="0" w:color="auto"/>
            <w:left w:val="none" w:sz="0" w:space="0" w:color="auto"/>
            <w:bottom w:val="none" w:sz="0" w:space="0" w:color="auto"/>
            <w:right w:val="none" w:sz="0" w:space="0" w:color="auto"/>
          </w:divBdr>
        </w:div>
        <w:div w:id="1368793630">
          <w:marLeft w:val="480"/>
          <w:marRight w:val="0"/>
          <w:marTop w:val="0"/>
          <w:marBottom w:val="0"/>
          <w:divBdr>
            <w:top w:val="none" w:sz="0" w:space="0" w:color="auto"/>
            <w:left w:val="none" w:sz="0" w:space="0" w:color="auto"/>
            <w:bottom w:val="none" w:sz="0" w:space="0" w:color="auto"/>
            <w:right w:val="none" w:sz="0" w:space="0" w:color="auto"/>
          </w:divBdr>
        </w:div>
        <w:div w:id="1661540243">
          <w:marLeft w:val="480"/>
          <w:marRight w:val="0"/>
          <w:marTop w:val="0"/>
          <w:marBottom w:val="0"/>
          <w:divBdr>
            <w:top w:val="none" w:sz="0" w:space="0" w:color="auto"/>
            <w:left w:val="none" w:sz="0" w:space="0" w:color="auto"/>
            <w:bottom w:val="none" w:sz="0" w:space="0" w:color="auto"/>
            <w:right w:val="none" w:sz="0" w:space="0" w:color="auto"/>
          </w:divBdr>
        </w:div>
        <w:div w:id="1980190290">
          <w:marLeft w:val="480"/>
          <w:marRight w:val="0"/>
          <w:marTop w:val="0"/>
          <w:marBottom w:val="0"/>
          <w:divBdr>
            <w:top w:val="none" w:sz="0" w:space="0" w:color="auto"/>
            <w:left w:val="none" w:sz="0" w:space="0" w:color="auto"/>
            <w:bottom w:val="none" w:sz="0" w:space="0" w:color="auto"/>
            <w:right w:val="none" w:sz="0" w:space="0" w:color="auto"/>
          </w:divBdr>
        </w:div>
        <w:div w:id="879630975">
          <w:marLeft w:val="480"/>
          <w:marRight w:val="0"/>
          <w:marTop w:val="0"/>
          <w:marBottom w:val="0"/>
          <w:divBdr>
            <w:top w:val="none" w:sz="0" w:space="0" w:color="auto"/>
            <w:left w:val="none" w:sz="0" w:space="0" w:color="auto"/>
            <w:bottom w:val="none" w:sz="0" w:space="0" w:color="auto"/>
            <w:right w:val="none" w:sz="0" w:space="0" w:color="auto"/>
          </w:divBdr>
        </w:div>
        <w:div w:id="68889966">
          <w:marLeft w:val="480"/>
          <w:marRight w:val="0"/>
          <w:marTop w:val="0"/>
          <w:marBottom w:val="0"/>
          <w:divBdr>
            <w:top w:val="none" w:sz="0" w:space="0" w:color="auto"/>
            <w:left w:val="none" w:sz="0" w:space="0" w:color="auto"/>
            <w:bottom w:val="none" w:sz="0" w:space="0" w:color="auto"/>
            <w:right w:val="none" w:sz="0" w:space="0" w:color="auto"/>
          </w:divBdr>
        </w:div>
        <w:div w:id="2075421919">
          <w:marLeft w:val="480"/>
          <w:marRight w:val="0"/>
          <w:marTop w:val="0"/>
          <w:marBottom w:val="0"/>
          <w:divBdr>
            <w:top w:val="none" w:sz="0" w:space="0" w:color="auto"/>
            <w:left w:val="none" w:sz="0" w:space="0" w:color="auto"/>
            <w:bottom w:val="none" w:sz="0" w:space="0" w:color="auto"/>
            <w:right w:val="none" w:sz="0" w:space="0" w:color="auto"/>
          </w:divBdr>
        </w:div>
        <w:div w:id="1330254947">
          <w:marLeft w:val="480"/>
          <w:marRight w:val="0"/>
          <w:marTop w:val="0"/>
          <w:marBottom w:val="0"/>
          <w:divBdr>
            <w:top w:val="none" w:sz="0" w:space="0" w:color="auto"/>
            <w:left w:val="none" w:sz="0" w:space="0" w:color="auto"/>
            <w:bottom w:val="none" w:sz="0" w:space="0" w:color="auto"/>
            <w:right w:val="none" w:sz="0" w:space="0" w:color="auto"/>
          </w:divBdr>
        </w:div>
        <w:div w:id="411975957">
          <w:marLeft w:val="480"/>
          <w:marRight w:val="0"/>
          <w:marTop w:val="0"/>
          <w:marBottom w:val="0"/>
          <w:divBdr>
            <w:top w:val="none" w:sz="0" w:space="0" w:color="auto"/>
            <w:left w:val="none" w:sz="0" w:space="0" w:color="auto"/>
            <w:bottom w:val="none" w:sz="0" w:space="0" w:color="auto"/>
            <w:right w:val="none" w:sz="0" w:space="0" w:color="auto"/>
          </w:divBdr>
        </w:div>
        <w:div w:id="1320695137">
          <w:marLeft w:val="480"/>
          <w:marRight w:val="0"/>
          <w:marTop w:val="0"/>
          <w:marBottom w:val="0"/>
          <w:divBdr>
            <w:top w:val="none" w:sz="0" w:space="0" w:color="auto"/>
            <w:left w:val="none" w:sz="0" w:space="0" w:color="auto"/>
            <w:bottom w:val="none" w:sz="0" w:space="0" w:color="auto"/>
            <w:right w:val="none" w:sz="0" w:space="0" w:color="auto"/>
          </w:divBdr>
        </w:div>
        <w:div w:id="1585796623">
          <w:marLeft w:val="480"/>
          <w:marRight w:val="0"/>
          <w:marTop w:val="0"/>
          <w:marBottom w:val="0"/>
          <w:divBdr>
            <w:top w:val="none" w:sz="0" w:space="0" w:color="auto"/>
            <w:left w:val="none" w:sz="0" w:space="0" w:color="auto"/>
            <w:bottom w:val="none" w:sz="0" w:space="0" w:color="auto"/>
            <w:right w:val="none" w:sz="0" w:space="0" w:color="auto"/>
          </w:divBdr>
        </w:div>
        <w:div w:id="827331983">
          <w:marLeft w:val="480"/>
          <w:marRight w:val="0"/>
          <w:marTop w:val="0"/>
          <w:marBottom w:val="0"/>
          <w:divBdr>
            <w:top w:val="none" w:sz="0" w:space="0" w:color="auto"/>
            <w:left w:val="none" w:sz="0" w:space="0" w:color="auto"/>
            <w:bottom w:val="none" w:sz="0" w:space="0" w:color="auto"/>
            <w:right w:val="none" w:sz="0" w:space="0" w:color="auto"/>
          </w:divBdr>
        </w:div>
        <w:div w:id="245189946">
          <w:marLeft w:val="480"/>
          <w:marRight w:val="0"/>
          <w:marTop w:val="0"/>
          <w:marBottom w:val="0"/>
          <w:divBdr>
            <w:top w:val="none" w:sz="0" w:space="0" w:color="auto"/>
            <w:left w:val="none" w:sz="0" w:space="0" w:color="auto"/>
            <w:bottom w:val="none" w:sz="0" w:space="0" w:color="auto"/>
            <w:right w:val="none" w:sz="0" w:space="0" w:color="auto"/>
          </w:divBdr>
        </w:div>
        <w:div w:id="992222753">
          <w:marLeft w:val="480"/>
          <w:marRight w:val="0"/>
          <w:marTop w:val="0"/>
          <w:marBottom w:val="0"/>
          <w:divBdr>
            <w:top w:val="none" w:sz="0" w:space="0" w:color="auto"/>
            <w:left w:val="none" w:sz="0" w:space="0" w:color="auto"/>
            <w:bottom w:val="none" w:sz="0" w:space="0" w:color="auto"/>
            <w:right w:val="none" w:sz="0" w:space="0" w:color="auto"/>
          </w:divBdr>
        </w:div>
        <w:div w:id="1473913072">
          <w:marLeft w:val="480"/>
          <w:marRight w:val="0"/>
          <w:marTop w:val="0"/>
          <w:marBottom w:val="0"/>
          <w:divBdr>
            <w:top w:val="none" w:sz="0" w:space="0" w:color="auto"/>
            <w:left w:val="none" w:sz="0" w:space="0" w:color="auto"/>
            <w:bottom w:val="none" w:sz="0" w:space="0" w:color="auto"/>
            <w:right w:val="none" w:sz="0" w:space="0" w:color="auto"/>
          </w:divBdr>
        </w:div>
        <w:div w:id="392234916">
          <w:marLeft w:val="480"/>
          <w:marRight w:val="0"/>
          <w:marTop w:val="0"/>
          <w:marBottom w:val="0"/>
          <w:divBdr>
            <w:top w:val="none" w:sz="0" w:space="0" w:color="auto"/>
            <w:left w:val="none" w:sz="0" w:space="0" w:color="auto"/>
            <w:bottom w:val="none" w:sz="0" w:space="0" w:color="auto"/>
            <w:right w:val="none" w:sz="0" w:space="0" w:color="auto"/>
          </w:divBdr>
        </w:div>
        <w:div w:id="681051436">
          <w:marLeft w:val="480"/>
          <w:marRight w:val="0"/>
          <w:marTop w:val="0"/>
          <w:marBottom w:val="0"/>
          <w:divBdr>
            <w:top w:val="none" w:sz="0" w:space="0" w:color="auto"/>
            <w:left w:val="none" w:sz="0" w:space="0" w:color="auto"/>
            <w:bottom w:val="none" w:sz="0" w:space="0" w:color="auto"/>
            <w:right w:val="none" w:sz="0" w:space="0" w:color="auto"/>
          </w:divBdr>
        </w:div>
        <w:div w:id="1953246470">
          <w:marLeft w:val="480"/>
          <w:marRight w:val="0"/>
          <w:marTop w:val="0"/>
          <w:marBottom w:val="0"/>
          <w:divBdr>
            <w:top w:val="none" w:sz="0" w:space="0" w:color="auto"/>
            <w:left w:val="none" w:sz="0" w:space="0" w:color="auto"/>
            <w:bottom w:val="none" w:sz="0" w:space="0" w:color="auto"/>
            <w:right w:val="none" w:sz="0" w:space="0" w:color="auto"/>
          </w:divBdr>
        </w:div>
        <w:div w:id="1171723976">
          <w:marLeft w:val="480"/>
          <w:marRight w:val="0"/>
          <w:marTop w:val="0"/>
          <w:marBottom w:val="0"/>
          <w:divBdr>
            <w:top w:val="none" w:sz="0" w:space="0" w:color="auto"/>
            <w:left w:val="none" w:sz="0" w:space="0" w:color="auto"/>
            <w:bottom w:val="none" w:sz="0" w:space="0" w:color="auto"/>
            <w:right w:val="none" w:sz="0" w:space="0" w:color="auto"/>
          </w:divBdr>
        </w:div>
        <w:div w:id="2142533293">
          <w:marLeft w:val="480"/>
          <w:marRight w:val="0"/>
          <w:marTop w:val="0"/>
          <w:marBottom w:val="0"/>
          <w:divBdr>
            <w:top w:val="none" w:sz="0" w:space="0" w:color="auto"/>
            <w:left w:val="none" w:sz="0" w:space="0" w:color="auto"/>
            <w:bottom w:val="none" w:sz="0" w:space="0" w:color="auto"/>
            <w:right w:val="none" w:sz="0" w:space="0" w:color="auto"/>
          </w:divBdr>
        </w:div>
        <w:div w:id="1793396450">
          <w:marLeft w:val="480"/>
          <w:marRight w:val="0"/>
          <w:marTop w:val="0"/>
          <w:marBottom w:val="0"/>
          <w:divBdr>
            <w:top w:val="none" w:sz="0" w:space="0" w:color="auto"/>
            <w:left w:val="none" w:sz="0" w:space="0" w:color="auto"/>
            <w:bottom w:val="none" w:sz="0" w:space="0" w:color="auto"/>
            <w:right w:val="none" w:sz="0" w:space="0" w:color="auto"/>
          </w:divBdr>
        </w:div>
        <w:div w:id="2142068816">
          <w:marLeft w:val="480"/>
          <w:marRight w:val="0"/>
          <w:marTop w:val="0"/>
          <w:marBottom w:val="0"/>
          <w:divBdr>
            <w:top w:val="none" w:sz="0" w:space="0" w:color="auto"/>
            <w:left w:val="none" w:sz="0" w:space="0" w:color="auto"/>
            <w:bottom w:val="none" w:sz="0" w:space="0" w:color="auto"/>
            <w:right w:val="none" w:sz="0" w:space="0" w:color="auto"/>
          </w:divBdr>
        </w:div>
        <w:div w:id="255795944">
          <w:marLeft w:val="480"/>
          <w:marRight w:val="0"/>
          <w:marTop w:val="0"/>
          <w:marBottom w:val="0"/>
          <w:divBdr>
            <w:top w:val="none" w:sz="0" w:space="0" w:color="auto"/>
            <w:left w:val="none" w:sz="0" w:space="0" w:color="auto"/>
            <w:bottom w:val="none" w:sz="0" w:space="0" w:color="auto"/>
            <w:right w:val="none" w:sz="0" w:space="0" w:color="auto"/>
          </w:divBdr>
        </w:div>
        <w:div w:id="1058623701">
          <w:marLeft w:val="480"/>
          <w:marRight w:val="0"/>
          <w:marTop w:val="0"/>
          <w:marBottom w:val="0"/>
          <w:divBdr>
            <w:top w:val="none" w:sz="0" w:space="0" w:color="auto"/>
            <w:left w:val="none" w:sz="0" w:space="0" w:color="auto"/>
            <w:bottom w:val="none" w:sz="0" w:space="0" w:color="auto"/>
            <w:right w:val="none" w:sz="0" w:space="0" w:color="auto"/>
          </w:divBdr>
        </w:div>
        <w:div w:id="638533413">
          <w:marLeft w:val="480"/>
          <w:marRight w:val="0"/>
          <w:marTop w:val="0"/>
          <w:marBottom w:val="0"/>
          <w:divBdr>
            <w:top w:val="none" w:sz="0" w:space="0" w:color="auto"/>
            <w:left w:val="none" w:sz="0" w:space="0" w:color="auto"/>
            <w:bottom w:val="none" w:sz="0" w:space="0" w:color="auto"/>
            <w:right w:val="none" w:sz="0" w:space="0" w:color="auto"/>
          </w:divBdr>
        </w:div>
        <w:div w:id="86392324">
          <w:marLeft w:val="480"/>
          <w:marRight w:val="0"/>
          <w:marTop w:val="0"/>
          <w:marBottom w:val="0"/>
          <w:divBdr>
            <w:top w:val="none" w:sz="0" w:space="0" w:color="auto"/>
            <w:left w:val="none" w:sz="0" w:space="0" w:color="auto"/>
            <w:bottom w:val="none" w:sz="0" w:space="0" w:color="auto"/>
            <w:right w:val="none" w:sz="0" w:space="0" w:color="auto"/>
          </w:divBdr>
        </w:div>
        <w:div w:id="1124815098">
          <w:marLeft w:val="480"/>
          <w:marRight w:val="0"/>
          <w:marTop w:val="0"/>
          <w:marBottom w:val="0"/>
          <w:divBdr>
            <w:top w:val="none" w:sz="0" w:space="0" w:color="auto"/>
            <w:left w:val="none" w:sz="0" w:space="0" w:color="auto"/>
            <w:bottom w:val="none" w:sz="0" w:space="0" w:color="auto"/>
            <w:right w:val="none" w:sz="0" w:space="0" w:color="auto"/>
          </w:divBdr>
        </w:div>
        <w:div w:id="906575715">
          <w:marLeft w:val="480"/>
          <w:marRight w:val="0"/>
          <w:marTop w:val="0"/>
          <w:marBottom w:val="0"/>
          <w:divBdr>
            <w:top w:val="none" w:sz="0" w:space="0" w:color="auto"/>
            <w:left w:val="none" w:sz="0" w:space="0" w:color="auto"/>
            <w:bottom w:val="none" w:sz="0" w:space="0" w:color="auto"/>
            <w:right w:val="none" w:sz="0" w:space="0" w:color="auto"/>
          </w:divBdr>
        </w:div>
        <w:div w:id="1568762106">
          <w:marLeft w:val="480"/>
          <w:marRight w:val="0"/>
          <w:marTop w:val="0"/>
          <w:marBottom w:val="0"/>
          <w:divBdr>
            <w:top w:val="none" w:sz="0" w:space="0" w:color="auto"/>
            <w:left w:val="none" w:sz="0" w:space="0" w:color="auto"/>
            <w:bottom w:val="none" w:sz="0" w:space="0" w:color="auto"/>
            <w:right w:val="none" w:sz="0" w:space="0" w:color="auto"/>
          </w:divBdr>
        </w:div>
        <w:div w:id="1512799028">
          <w:marLeft w:val="480"/>
          <w:marRight w:val="0"/>
          <w:marTop w:val="0"/>
          <w:marBottom w:val="0"/>
          <w:divBdr>
            <w:top w:val="none" w:sz="0" w:space="0" w:color="auto"/>
            <w:left w:val="none" w:sz="0" w:space="0" w:color="auto"/>
            <w:bottom w:val="none" w:sz="0" w:space="0" w:color="auto"/>
            <w:right w:val="none" w:sz="0" w:space="0" w:color="auto"/>
          </w:divBdr>
        </w:div>
        <w:div w:id="649796515">
          <w:marLeft w:val="480"/>
          <w:marRight w:val="0"/>
          <w:marTop w:val="0"/>
          <w:marBottom w:val="0"/>
          <w:divBdr>
            <w:top w:val="none" w:sz="0" w:space="0" w:color="auto"/>
            <w:left w:val="none" w:sz="0" w:space="0" w:color="auto"/>
            <w:bottom w:val="none" w:sz="0" w:space="0" w:color="auto"/>
            <w:right w:val="none" w:sz="0" w:space="0" w:color="auto"/>
          </w:divBdr>
        </w:div>
        <w:div w:id="1413578503">
          <w:marLeft w:val="480"/>
          <w:marRight w:val="0"/>
          <w:marTop w:val="0"/>
          <w:marBottom w:val="0"/>
          <w:divBdr>
            <w:top w:val="none" w:sz="0" w:space="0" w:color="auto"/>
            <w:left w:val="none" w:sz="0" w:space="0" w:color="auto"/>
            <w:bottom w:val="none" w:sz="0" w:space="0" w:color="auto"/>
            <w:right w:val="none" w:sz="0" w:space="0" w:color="auto"/>
          </w:divBdr>
        </w:div>
        <w:div w:id="1530872462">
          <w:marLeft w:val="480"/>
          <w:marRight w:val="0"/>
          <w:marTop w:val="0"/>
          <w:marBottom w:val="0"/>
          <w:divBdr>
            <w:top w:val="none" w:sz="0" w:space="0" w:color="auto"/>
            <w:left w:val="none" w:sz="0" w:space="0" w:color="auto"/>
            <w:bottom w:val="none" w:sz="0" w:space="0" w:color="auto"/>
            <w:right w:val="none" w:sz="0" w:space="0" w:color="auto"/>
          </w:divBdr>
        </w:div>
        <w:div w:id="1739091815">
          <w:marLeft w:val="480"/>
          <w:marRight w:val="0"/>
          <w:marTop w:val="0"/>
          <w:marBottom w:val="0"/>
          <w:divBdr>
            <w:top w:val="none" w:sz="0" w:space="0" w:color="auto"/>
            <w:left w:val="none" w:sz="0" w:space="0" w:color="auto"/>
            <w:bottom w:val="none" w:sz="0" w:space="0" w:color="auto"/>
            <w:right w:val="none" w:sz="0" w:space="0" w:color="auto"/>
          </w:divBdr>
        </w:div>
        <w:div w:id="1562476195">
          <w:marLeft w:val="480"/>
          <w:marRight w:val="0"/>
          <w:marTop w:val="0"/>
          <w:marBottom w:val="0"/>
          <w:divBdr>
            <w:top w:val="none" w:sz="0" w:space="0" w:color="auto"/>
            <w:left w:val="none" w:sz="0" w:space="0" w:color="auto"/>
            <w:bottom w:val="none" w:sz="0" w:space="0" w:color="auto"/>
            <w:right w:val="none" w:sz="0" w:space="0" w:color="auto"/>
          </w:divBdr>
        </w:div>
        <w:div w:id="1842617470">
          <w:marLeft w:val="480"/>
          <w:marRight w:val="0"/>
          <w:marTop w:val="0"/>
          <w:marBottom w:val="0"/>
          <w:divBdr>
            <w:top w:val="none" w:sz="0" w:space="0" w:color="auto"/>
            <w:left w:val="none" w:sz="0" w:space="0" w:color="auto"/>
            <w:bottom w:val="none" w:sz="0" w:space="0" w:color="auto"/>
            <w:right w:val="none" w:sz="0" w:space="0" w:color="auto"/>
          </w:divBdr>
        </w:div>
        <w:div w:id="429085730">
          <w:marLeft w:val="480"/>
          <w:marRight w:val="0"/>
          <w:marTop w:val="0"/>
          <w:marBottom w:val="0"/>
          <w:divBdr>
            <w:top w:val="none" w:sz="0" w:space="0" w:color="auto"/>
            <w:left w:val="none" w:sz="0" w:space="0" w:color="auto"/>
            <w:bottom w:val="none" w:sz="0" w:space="0" w:color="auto"/>
            <w:right w:val="none" w:sz="0" w:space="0" w:color="auto"/>
          </w:divBdr>
        </w:div>
        <w:div w:id="1320884911">
          <w:marLeft w:val="480"/>
          <w:marRight w:val="0"/>
          <w:marTop w:val="0"/>
          <w:marBottom w:val="0"/>
          <w:divBdr>
            <w:top w:val="none" w:sz="0" w:space="0" w:color="auto"/>
            <w:left w:val="none" w:sz="0" w:space="0" w:color="auto"/>
            <w:bottom w:val="none" w:sz="0" w:space="0" w:color="auto"/>
            <w:right w:val="none" w:sz="0" w:space="0" w:color="auto"/>
          </w:divBdr>
        </w:div>
        <w:div w:id="1257399383">
          <w:marLeft w:val="480"/>
          <w:marRight w:val="0"/>
          <w:marTop w:val="0"/>
          <w:marBottom w:val="0"/>
          <w:divBdr>
            <w:top w:val="none" w:sz="0" w:space="0" w:color="auto"/>
            <w:left w:val="none" w:sz="0" w:space="0" w:color="auto"/>
            <w:bottom w:val="none" w:sz="0" w:space="0" w:color="auto"/>
            <w:right w:val="none" w:sz="0" w:space="0" w:color="auto"/>
          </w:divBdr>
        </w:div>
        <w:div w:id="243950731">
          <w:marLeft w:val="480"/>
          <w:marRight w:val="0"/>
          <w:marTop w:val="0"/>
          <w:marBottom w:val="0"/>
          <w:divBdr>
            <w:top w:val="none" w:sz="0" w:space="0" w:color="auto"/>
            <w:left w:val="none" w:sz="0" w:space="0" w:color="auto"/>
            <w:bottom w:val="none" w:sz="0" w:space="0" w:color="auto"/>
            <w:right w:val="none" w:sz="0" w:space="0" w:color="auto"/>
          </w:divBdr>
        </w:div>
        <w:div w:id="1516728816">
          <w:marLeft w:val="480"/>
          <w:marRight w:val="0"/>
          <w:marTop w:val="0"/>
          <w:marBottom w:val="0"/>
          <w:divBdr>
            <w:top w:val="none" w:sz="0" w:space="0" w:color="auto"/>
            <w:left w:val="none" w:sz="0" w:space="0" w:color="auto"/>
            <w:bottom w:val="none" w:sz="0" w:space="0" w:color="auto"/>
            <w:right w:val="none" w:sz="0" w:space="0" w:color="auto"/>
          </w:divBdr>
        </w:div>
        <w:div w:id="787047994">
          <w:marLeft w:val="480"/>
          <w:marRight w:val="0"/>
          <w:marTop w:val="0"/>
          <w:marBottom w:val="0"/>
          <w:divBdr>
            <w:top w:val="none" w:sz="0" w:space="0" w:color="auto"/>
            <w:left w:val="none" w:sz="0" w:space="0" w:color="auto"/>
            <w:bottom w:val="none" w:sz="0" w:space="0" w:color="auto"/>
            <w:right w:val="none" w:sz="0" w:space="0" w:color="auto"/>
          </w:divBdr>
        </w:div>
        <w:div w:id="1998655927">
          <w:marLeft w:val="480"/>
          <w:marRight w:val="0"/>
          <w:marTop w:val="0"/>
          <w:marBottom w:val="0"/>
          <w:divBdr>
            <w:top w:val="none" w:sz="0" w:space="0" w:color="auto"/>
            <w:left w:val="none" w:sz="0" w:space="0" w:color="auto"/>
            <w:bottom w:val="none" w:sz="0" w:space="0" w:color="auto"/>
            <w:right w:val="none" w:sz="0" w:space="0" w:color="auto"/>
          </w:divBdr>
        </w:div>
        <w:div w:id="837499787">
          <w:marLeft w:val="480"/>
          <w:marRight w:val="0"/>
          <w:marTop w:val="0"/>
          <w:marBottom w:val="0"/>
          <w:divBdr>
            <w:top w:val="none" w:sz="0" w:space="0" w:color="auto"/>
            <w:left w:val="none" w:sz="0" w:space="0" w:color="auto"/>
            <w:bottom w:val="none" w:sz="0" w:space="0" w:color="auto"/>
            <w:right w:val="none" w:sz="0" w:space="0" w:color="auto"/>
          </w:divBdr>
        </w:div>
      </w:divsChild>
    </w:div>
    <w:div w:id="1290013332">
      <w:bodyDiv w:val="1"/>
      <w:marLeft w:val="0"/>
      <w:marRight w:val="0"/>
      <w:marTop w:val="0"/>
      <w:marBottom w:val="0"/>
      <w:divBdr>
        <w:top w:val="none" w:sz="0" w:space="0" w:color="auto"/>
        <w:left w:val="none" w:sz="0" w:space="0" w:color="auto"/>
        <w:bottom w:val="none" w:sz="0" w:space="0" w:color="auto"/>
        <w:right w:val="none" w:sz="0" w:space="0" w:color="auto"/>
      </w:divBdr>
    </w:div>
    <w:div w:id="1291280197">
      <w:bodyDiv w:val="1"/>
      <w:marLeft w:val="0"/>
      <w:marRight w:val="0"/>
      <w:marTop w:val="0"/>
      <w:marBottom w:val="0"/>
      <w:divBdr>
        <w:top w:val="none" w:sz="0" w:space="0" w:color="auto"/>
        <w:left w:val="none" w:sz="0" w:space="0" w:color="auto"/>
        <w:bottom w:val="none" w:sz="0" w:space="0" w:color="auto"/>
        <w:right w:val="none" w:sz="0" w:space="0" w:color="auto"/>
      </w:divBdr>
    </w:div>
    <w:div w:id="1292175228">
      <w:bodyDiv w:val="1"/>
      <w:marLeft w:val="0"/>
      <w:marRight w:val="0"/>
      <w:marTop w:val="0"/>
      <w:marBottom w:val="0"/>
      <w:divBdr>
        <w:top w:val="none" w:sz="0" w:space="0" w:color="auto"/>
        <w:left w:val="none" w:sz="0" w:space="0" w:color="auto"/>
        <w:bottom w:val="none" w:sz="0" w:space="0" w:color="auto"/>
        <w:right w:val="none" w:sz="0" w:space="0" w:color="auto"/>
      </w:divBdr>
    </w:div>
    <w:div w:id="1293444889">
      <w:bodyDiv w:val="1"/>
      <w:marLeft w:val="0"/>
      <w:marRight w:val="0"/>
      <w:marTop w:val="0"/>
      <w:marBottom w:val="0"/>
      <w:divBdr>
        <w:top w:val="none" w:sz="0" w:space="0" w:color="auto"/>
        <w:left w:val="none" w:sz="0" w:space="0" w:color="auto"/>
        <w:bottom w:val="none" w:sz="0" w:space="0" w:color="auto"/>
        <w:right w:val="none" w:sz="0" w:space="0" w:color="auto"/>
      </w:divBdr>
    </w:div>
    <w:div w:id="1294408349">
      <w:bodyDiv w:val="1"/>
      <w:marLeft w:val="0"/>
      <w:marRight w:val="0"/>
      <w:marTop w:val="0"/>
      <w:marBottom w:val="0"/>
      <w:divBdr>
        <w:top w:val="none" w:sz="0" w:space="0" w:color="auto"/>
        <w:left w:val="none" w:sz="0" w:space="0" w:color="auto"/>
        <w:bottom w:val="none" w:sz="0" w:space="0" w:color="auto"/>
        <w:right w:val="none" w:sz="0" w:space="0" w:color="auto"/>
      </w:divBdr>
    </w:div>
    <w:div w:id="1294948437">
      <w:bodyDiv w:val="1"/>
      <w:marLeft w:val="0"/>
      <w:marRight w:val="0"/>
      <w:marTop w:val="0"/>
      <w:marBottom w:val="0"/>
      <w:divBdr>
        <w:top w:val="none" w:sz="0" w:space="0" w:color="auto"/>
        <w:left w:val="none" w:sz="0" w:space="0" w:color="auto"/>
        <w:bottom w:val="none" w:sz="0" w:space="0" w:color="auto"/>
        <w:right w:val="none" w:sz="0" w:space="0" w:color="auto"/>
      </w:divBdr>
    </w:div>
    <w:div w:id="1296135807">
      <w:bodyDiv w:val="1"/>
      <w:marLeft w:val="0"/>
      <w:marRight w:val="0"/>
      <w:marTop w:val="0"/>
      <w:marBottom w:val="0"/>
      <w:divBdr>
        <w:top w:val="none" w:sz="0" w:space="0" w:color="auto"/>
        <w:left w:val="none" w:sz="0" w:space="0" w:color="auto"/>
        <w:bottom w:val="none" w:sz="0" w:space="0" w:color="auto"/>
        <w:right w:val="none" w:sz="0" w:space="0" w:color="auto"/>
      </w:divBdr>
    </w:div>
    <w:div w:id="1296377585">
      <w:bodyDiv w:val="1"/>
      <w:marLeft w:val="0"/>
      <w:marRight w:val="0"/>
      <w:marTop w:val="0"/>
      <w:marBottom w:val="0"/>
      <w:divBdr>
        <w:top w:val="none" w:sz="0" w:space="0" w:color="auto"/>
        <w:left w:val="none" w:sz="0" w:space="0" w:color="auto"/>
        <w:bottom w:val="none" w:sz="0" w:space="0" w:color="auto"/>
        <w:right w:val="none" w:sz="0" w:space="0" w:color="auto"/>
      </w:divBdr>
    </w:div>
    <w:div w:id="1296913179">
      <w:bodyDiv w:val="1"/>
      <w:marLeft w:val="0"/>
      <w:marRight w:val="0"/>
      <w:marTop w:val="0"/>
      <w:marBottom w:val="0"/>
      <w:divBdr>
        <w:top w:val="none" w:sz="0" w:space="0" w:color="auto"/>
        <w:left w:val="none" w:sz="0" w:space="0" w:color="auto"/>
        <w:bottom w:val="none" w:sz="0" w:space="0" w:color="auto"/>
        <w:right w:val="none" w:sz="0" w:space="0" w:color="auto"/>
      </w:divBdr>
    </w:div>
    <w:div w:id="1297031907">
      <w:bodyDiv w:val="1"/>
      <w:marLeft w:val="0"/>
      <w:marRight w:val="0"/>
      <w:marTop w:val="0"/>
      <w:marBottom w:val="0"/>
      <w:divBdr>
        <w:top w:val="none" w:sz="0" w:space="0" w:color="auto"/>
        <w:left w:val="none" w:sz="0" w:space="0" w:color="auto"/>
        <w:bottom w:val="none" w:sz="0" w:space="0" w:color="auto"/>
        <w:right w:val="none" w:sz="0" w:space="0" w:color="auto"/>
      </w:divBdr>
    </w:div>
    <w:div w:id="1297836621">
      <w:bodyDiv w:val="1"/>
      <w:marLeft w:val="0"/>
      <w:marRight w:val="0"/>
      <w:marTop w:val="0"/>
      <w:marBottom w:val="0"/>
      <w:divBdr>
        <w:top w:val="none" w:sz="0" w:space="0" w:color="auto"/>
        <w:left w:val="none" w:sz="0" w:space="0" w:color="auto"/>
        <w:bottom w:val="none" w:sz="0" w:space="0" w:color="auto"/>
        <w:right w:val="none" w:sz="0" w:space="0" w:color="auto"/>
      </w:divBdr>
    </w:div>
    <w:div w:id="1297837654">
      <w:bodyDiv w:val="1"/>
      <w:marLeft w:val="0"/>
      <w:marRight w:val="0"/>
      <w:marTop w:val="0"/>
      <w:marBottom w:val="0"/>
      <w:divBdr>
        <w:top w:val="none" w:sz="0" w:space="0" w:color="auto"/>
        <w:left w:val="none" w:sz="0" w:space="0" w:color="auto"/>
        <w:bottom w:val="none" w:sz="0" w:space="0" w:color="auto"/>
        <w:right w:val="none" w:sz="0" w:space="0" w:color="auto"/>
      </w:divBdr>
    </w:div>
    <w:div w:id="1298149124">
      <w:bodyDiv w:val="1"/>
      <w:marLeft w:val="0"/>
      <w:marRight w:val="0"/>
      <w:marTop w:val="0"/>
      <w:marBottom w:val="0"/>
      <w:divBdr>
        <w:top w:val="none" w:sz="0" w:space="0" w:color="auto"/>
        <w:left w:val="none" w:sz="0" w:space="0" w:color="auto"/>
        <w:bottom w:val="none" w:sz="0" w:space="0" w:color="auto"/>
        <w:right w:val="none" w:sz="0" w:space="0" w:color="auto"/>
      </w:divBdr>
    </w:div>
    <w:div w:id="1298950533">
      <w:bodyDiv w:val="1"/>
      <w:marLeft w:val="0"/>
      <w:marRight w:val="0"/>
      <w:marTop w:val="0"/>
      <w:marBottom w:val="0"/>
      <w:divBdr>
        <w:top w:val="none" w:sz="0" w:space="0" w:color="auto"/>
        <w:left w:val="none" w:sz="0" w:space="0" w:color="auto"/>
        <w:bottom w:val="none" w:sz="0" w:space="0" w:color="auto"/>
        <w:right w:val="none" w:sz="0" w:space="0" w:color="auto"/>
      </w:divBdr>
    </w:div>
    <w:div w:id="1300111072">
      <w:bodyDiv w:val="1"/>
      <w:marLeft w:val="0"/>
      <w:marRight w:val="0"/>
      <w:marTop w:val="0"/>
      <w:marBottom w:val="0"/>
      <w:divBdr>
        <w:top w:val="none" w:sz="0" w:space="0" w:color="auto"/>
        <w:left w:val="none" w:sz="0" w:space="0" w:color="auto"/>
        <w:bottom w:val="none" w:sz="0" w:space="0" w:color="auto"/>
        <w:right w:val="none" w:sz="0" w:space="0" w:color="auto"/>
      </w:divBdr>
    </w:div>
    <w:div w:id="1301233521">
      <w:bodyDiv w:val="1"/>
      <w:marLeft w:val="0"/>
      <w:marRight w:val="0"/>
      <w:marTop w:val="0"/>
      <w:marBottom w:val="0"/>
      <w:divBdr>
        <w:top w:val="none" w:sz="0" w:space="0" w:color="auto"/>
        <w:left w:val="none" w:sz="0" w:space="0" w:color="auto"/>
        <w:bottom w:val="none" w:sz="0" w:space="0" w:color="auto"/>
        <w:right w:val="none" w:sz="0" w:space="0" w:color="auto"/>
      </w:divBdr>
    </w:div>
    <w:div w:id="1302419281">
      <w:bodyDiv w:val="1"/>
      <w:marLeft w:val="0"/>
      <w:marRight w:val="0"/>
      <w:marTop w:val="0"/>
      <w:marBottom w:val="0"/>
      <w:divBdr>
        <w:top w:val="none" w:sz="0" w:space="0" w:color="auto"/>
        <w:left w:val="none" w:sz="0" w:space="0" w:color="auto"/>
        <w:bottom w:val="none" w:sz="0" w:space="0" w:color="auto"/>
        <w:right w:val="none" w:sz="0" w:space="0" w:color="auto"/>
      </w:divBdr>
    </w:div>
    <w:div w:id="1303584596">
      <w:bodyDiv w:val="1"/>
      <w:marLeft w:val="0"/>
      <w:marRight w:val="0"/>
      <w:marTop w:val="0"/>
      <w:marBottom w:val="0"/>
      <w:divBdr>
        <w:top w:val="none" w:sz="0" w:space="0" w:color="auto"/>
        <w:left w:val="none" w:sz="0" w:space="0" w:color="auto"/>
        <w:bottom w:val="none" w:sz="0" w:space="0" w:color="auto"/>
        <w:right w:val="none" w:sz="0" w:space="0" w:color="auto"/>
      </w:divBdr>
    </w:div>
    <w:div w:id="1305115742">
      <w:bodyDiv w:val="1"/>
      <w:marLeft w:val="0"/>
      <w:marRight w:val="0"/>
      <w:marTop w:val="0"/>
      <w:marBottom w:val="0"/>
      <w:divBdr>
        <w:top w:val="none" w:sz="0" w:space="0" w:color="auto"/>
        <w:left w:val="none" w:sz="0" w:space="0" w:color="auto"/>
        <w:bottom w:val="none" w:sz="0" w:space="0" w:color="auto"/>
        <w:right w:val="none" w:sz="0" w:space="0" w:color="auto"/>
      </w:divBdr>
      <w:divsChild>
        <w:div w:id="434446574">
          <w:marLeft w:val="0"/>
          <w:marRight w:val="0"/>
          <w:marTop w:val="0"/>
          <w:marBottom w:val="0"/>
          <w:divBdr>
            <w:top w:val="none" w:sz="0" w:space="0" w:color="auto"/>
            <w:left w:val="none" w:sz="0" w:space="0" w:color="auto"/>
            <w:bottom w:val="none" w:sz="0" w:space="0" w:color="auto"/>
            <w:right w:val="none" w:sz="0" w:space="0" w:color="auto"/>
          </w:divBdr>
        </w:div>
        <w:div w:id="1677724939">
          <w:marLeft w:val="0"/>
          <w:marRight w:val="0"/>
          <w:marTop w:val="0"/>
          <w:marBottom w:val="0"/>
          <w:divBdr>
            <w:top w:val="none" w:sz="0" w:space="0" w:color="auto"/>
            <w:left w:val="none" w:sz="0" w:space="0" w:color="auto"/>
            <w:bottom w:val="none" w:sz="0" w:space="0" w:color="auto"/>
            <w:right w:val="none" w:sz="0" w:space="0" w:color="auto"/>
          </w:divBdr>
        </w:div>
        <w:div w:id="1869753011">
          <w:marLeft w:val="0"/>
          <w:marRight w:val="0"/>
          <w:marTop w:val="0"/>
          <w:marBottom w:val="0"/>
          <w:divBdr>
            <w:top w:val="none" w:sz="0" w:space="0" w:color="auto"/>
            <w:left w:val="none" w:sz="0" w:space="0" w:color="auto"/>
            <w:bottom w:val="none" w:sz="0" w:space="0" w:color="auto"/>
            <w:right w:val="none" w:sz="0" w:space="0" w:color="auto"/>
          </w:divBdr>
        </w:div>
        <w:div w:id="452018019">
          <w:marLeft w:val="0"/>
          <w:marRight w:val="0"/>
          <w:marTop w:val="0"/>
          <w:marBottom w:val="0"/>
          <w:divBdr>
            <w:top w:val="none" w:sz="0" w:space="0" w:color="auto"/>
            <w:left w:val="none" w:sz="0" w:space="0" w:color="auto"/>
            <w:bottom w:val="none" w:sz="0" w:space="0" w:color="auto"/>
            <w:right w:val="none" w:sz="0" w:space="0" w:color="auto"/>
          </w:divBdr>
        </w:div>
        <w:div w:id="1434205500">
          <w:marLeft w:val="0"/>
          <w:marRight w:val="0"/>
          <w:marTop w:val="0"/>
          <w:marBottom w:val="0"/>
          <w:divBdr>
            <w:top w:val="none" w:sz="0" w:space="0" w:color="auto"/>
            <w:left w:val="none" w:sz="0" w:space="0" w:color="auto"/>
            <w:bottom w:val="none" w:sz="0" w:space="0" w:color="auto"/>
            <w:right w:val="none" w:sz="0" w:space="0" w:color="auto"/>
          </w:divBdr>
        </w:div>
        <w:div w:id="1363942513">
          <w:marLeft w:val="0"/>
          <w:marRight w:val="0"/>
          <w:marTop w:val="0"/>
          <w:marBottom w:val="0"/>
          <w:divBdr>
            <w:top w:val="none" w:sz="0" w:space="0" w:color="auto"/>
            <w:left w:val="none" w:sz="0" w:space="0" w:color="auto"/>
            <w:bottom w:val="none" w:sz="0" w:space="0" w:color="auto"/>
            <w:right w:val="none" w:sz="0" w:space="0" w:color="auto"/>
          </w:divBdr>
        </w:div>
        <w:div w:id="654534318">
          <w:marLeft w:val="0"/>
          <w:marRight w:val="0"/>
          <w:marTop w:val="0"/>
          <w:marBottom w:val="0"/>
          <w:divBdr>
            <w:top w:val="none" w:sz="0" w:space="0" w:color="auto"/>
            <w:left w:val="none" w:sz="0" w:space="0" w:color="auto"/>
            <w:bottom w:val="none" w:sz="0" w:space="0" w:color="auto"/>
            <w:right w:val="none" w:sz="0" w:space="0" w:color="auto"/>
          </w:divBdr>
        </w:div>
        <w:div w:id="1225874558">
          <w:marLeft w:val="0"/>
          <w:marRight w:val="0"/>
          <w:marTop w:val="0"/>
          <w:marBottom w:val="0"/>
          <w:divBdr>
            <w:top w:val="none" w:sz="0" w:space="0" w:color="auto"/>
            <w:left w:val="none" w:sz="0" w:space="0" w:color="auto"/>
            <w:bottom w:val="none" w:sz="0" w:space="0" w:color="auto"/>
            <w:right w:val="none" w:sz="0" w:space="0" w:color="auto"/>
          </w:divBdr>
        </w:div>
        <w:div w:id="15740722">
          <w:marLeft w:val="0"/>
          <w:marRight w:val="0"/>
          <w:marTop w:val="0"/>
          <w:marBottom w:val="0"/>
          <w:divBdr>
            <w:top w:val="none" w:sz="0" w:space="0" w:color="auto"/>
            <w:left w:val="none" w:sz="0" w:space="0" w:color="auto"/>
            <w:bottom w:val="none" w:sz="0" w:space="0" w:color="auto"/>
            <w:right w:val="none" w:sz="0" w:space="0" w:color="auto"/>
          </w:divBdr>
        </w:div>
        <w:div w:id="414211012">
          <w:marLeft w:val="0"/>
          <w:marRight w:val="0"/>
          <w:marTop w:val="0"/>
          <w:marBottom w:val="0"/>
          <w:divBdr>
            <w:top w:val="none" w:sz="0" w:space="0" w:color="auto"/>
            <w:left w:val="none" w:sz="0" w:space="0" w:color="auto"/>
            <w:bottom w:val="none" w:sz="0" w:space="0" w:color="auto"/>
            <w:right w:val="none" w:sz="0" w:space="0" w:color="auto"/>
          </w:divBdr>
        </w:div>
        <w:div w:id="524515212">
          <w:marLeft w:val="0"/>
          <w:marRight w:val="0"/>
          <w:marTop w:val="0"/>
          <w:marBottom w:val="0"/>
          <w:divBdr>
            <w:top w:val="none" w:sz="0" w:space="0" w:color="auto"/>
            <w:left w:val="none" w:sz="0" w:space="0" w:color="auto"/>
            <w:bottom w:val="none" w:sz="0" w:space="0" w:color="auto"/>
            <w:right w:val="none" w:sz="0" w:space="0" w:color="auto"/>
          </w:divBdr>
        </w:div>
        <w:div w:id="1348405785">
          <w:marLeft w:val="0"/>
          <w:marRight w:val="0"/>
          <w:marTop w:val="0"/>
          <w:marBottom w:val="0"/>
          <w:divBdr>
            <w:top w:val="none" w:sz="0" w:space="0" w:color="auto"/>
            <w:left w:val="none" w:sz="0" w:space="0" w:color="auto"/>
            <w:bottom w:val="none" w:sz="0" w:space="0" w:color="auto"/>
            <w:right w:val="none" w:sz="0" w:space="0" w:color="auto"/>
          </w:divBdr>
        </w:div>
        <w:div w:id="1758675758">
          <w:marLeft w:val="0"/>
          <w:marRight w:val="0"/>
          <w:marTop w:val="0"/>
          <w:marBottom w:val="0"/>
          <w:divBdr>
            <w:top w:val="none" w:sz="0" w:space="0" w:color="auto"/>
            <w:left w:val="none" w:sz="0" w:space="0" w:color="auto"/>
            <w:bottom w:val="none" w:sz="0" w:space="0" w:color="auto"/>
            <w:right w:val="none" w:sz="0" w:space="0" w:color="auto"/>
          </w:divBdr>
        </w:div>
        <w:div w:id="1221936558">
          <w:marLeft w:val="0"/>
          <w:marRight w:val="0"/>
          <w:marTop w:val="0"/>
          <w:marBottom w:val="0"/>
          <w:divBdr>
            <w:top w:val="none" w:sz="0" w:space="0" w:color="auto"/>
            <w:left w:val="none" w:sz="0" w:space="0" w:color="auto"/>
            <w:bottom w:val="none" w:sz="0" w:space="0" w:color="auto"/>
            <w:right w:val="none" w:sz="0" w:space="0" w:color="auto"/>
          </w:divBdr>
        </w:div>
        <w:div w:id="798256348">
          <w:marLeft w:val="0"/>
          <w:marRight w:val="0"/>
          <w:marTop w:val="0"/>
          <w:marBottom w:val="0"/>
          <w:divBdr>
            <w:top w:val="none" w:sz="0" w:space="0" w:color="auto"/>
            <w:left w:val="none" w:sz="0" w:space="0" w:color="auto"/>
            <w:bottom w:val="none" w:sz="0" w:space="0" w:color="auto"/>
            <w:right w:val="none" w:sz="0" w:space="0" w:color="auto"/>
          </w:divBdr>
        </w:div>
        <w:div w:id="1706054953">
          <w:marLeft w:val="0"/>
          <w:marRight w:val="0"/>
          <w:marTop w:val="0"/>
          <w:marBottom w:val="0"/>
          <w:divBdr>
            <w:top w:val="none" w:sz="0" w:space="0" w:color="auto"/>
            <w:left w:val="none" w:sz="0" w:space="0" w:color="auto"/>
            <w:bottom w:val="none" w:sz="0" w:space="0" w:color="auto"/>
            <w:right w:val="none" w:sz="0" w:space="0" w:color="auto"/>
          </w:divBdr>
        </w:div>
        <w:div w:id="374697199">
          <w:marLeft w:val="0"/>
          <w:marRight w:val="0"/>
          <w:marTop w:val="0"/>
          <w:marBottom w:val="0"/>
          <w:divBdr>
            <w:top w:val="none" w:sz="0" w:space="0" w:color="auto"/>
            <w:left w:val="none" w:sz="0" w:space="0" w:color="auto"/>
            <w:bottom w:val="none" w:sz="0" w:space="0" w:color="auto"/>
            <w:right w:val="none" w:sz="0" w:space="0" w:color="auto"/>
          </w:divBdr>
        </w:div>
        <w:div w:id="818349726">
          <w:marLeft w:val="0"/>
          <w:marRight w:val="0"/>
          <w:marTop w:val="0"/>
          <w:marBottom w:val="0"/>
          <w:divBdr>
            <w:top w:val="none" w:sz="0" w:space="0" w:color="auto"/>
            <w:left w:val="none" w:sz="0" w:space="0" w:color="auto"/>
            <w:bottom w:val="none" w:sz="0" w:space="0" w:color="auto"/>
            <w:right w:val="none" w:sz="0" w:space="0" w:color="auto"/>
          </w:divBdr>
        </w:div>
        <w:div w:id="1400057984">
          <w:marLeft w:val="0"/>
          <w:marRight w:val="0"/>
          <w:marTop w:val="0"/>
          <w:marBottom w:val="0"/>
          <w:divBdr>
            <w:top w:val="none" w:sz="0" w:space="0" w:color="auto"/>
            <w:left w:val="none" w:sz="0" w:space="0" w:color="auto"/>
            <w:bottom w:val="none" w:sz="0" w:space="0" w:color="auto"/>
            <w:right w:val="none" w:sz="0" w:space="0" w:color="auto"/>
          </w:divBdr>
        </w:div>
        <w:div w:id="885798450">
          <w:marLeft w:val="0"/>
          <w:marRight w:val="0"/>
          <w:marTop w:val="0"/>
          <w:marBottom w:val="0"/>
          <w:divBdr>
            <w:top w:val="none" w:sz="0" w:space="0" w:color="auto"/>
            <w:left w:val="none" w:sz="0" w:space="0" w:color="auto"/>
            <w:bottom w:val="none" w:sz="0" w:space="0" w:color="auto"/>
            <w:right w:val="none" w:sz="0" w:space="0" w:color="auto"/>
          </w:divBdr>
        </w:div>
        <w:div w:id="834883274">
          <w:marLeft w:val="0"/>
          <w:marRight w:val="0"/>
          <w:marTop w:val="0"/>
          <w:marBottom w:val="0"/>
          <w:divBdr>
            <w:top w:val="none" w:sz="0" w:space="0" w:color="auto"/>
            <w:left w:val="none" w:sz="0" w:space="0" w:color="auto"/>
            <w:bottom w:val="none" w:sz="0" w:space="0" w:color="auto"/>
            <w:right w:val="none" w:sz="0" w:space="0" w:color="auto"/>
          </w:divBdr>
        </w:div>
        <w:div w:id="1017659323">
          <w:marLeft w:val="0"/>
          <w:marRight w:val="0"/>
          <w:marTop w:val="0"/>
          <w:marBottom w:val="0"/>
          <w:divBdr>
            <w:top w:val="none" w:sz="0" w:space="0" w:color="auto"/>
            <w:left w:val="none" w:sz="0" w:space="0" w:color="auto"/>
            <w:bottom w:val="none" w:sz="0" w:space="0" w:color="auto"/>
            <w:right w:val="none" w:sz="0" w:space="0" w:color="auto"/>
          </w:divBdr>
        </w:div>
        <w:div w:id="75591707">
          <w:marLeft w:val="0"/>
          <w:marRight w:val="0"/>
          <w:marTop w:val="0"/>
          <w:marBottom w:val="0"/>
          <w:divBdr>
            <w:top w:val="none" w:sz="0" w:space="0" w:color="auto"/>
            <w:left w:val="none" w:sz="0" w:space="0" w:color="auto"/>
            <w:bottom w:val="none" w:sz="0" w:space="0" w:color="auto"/>
            <w:right w:val="none" w:sz="0" w:space="0" w:color="auto"/>
          </w:divBdr>
        </w:div>
        <w:div w:id="1542132592">
          <w:marLeft w:val="0"/>
          <w:marRight w:val="0"/>
          <w:marTop w:val="0"/>
          <w:marBottom w:val="0"/>
          <w:divBdr>
            <w:top w:val="none" w:sz="0" w:space="0" w:color="auto"/>
            <w:left w:val="none" w:sz="0" w:space="0" w:color="auto"/>
            <w:bottom w:val="none" w:sz="0" w:space="0" w:color="auto"/>
            <w:right w:val="none" w:sz="0" w:space="0" w:color="auto"/>
          </w:divBdr>
        </w:div>
        <w:div w:id="979503837">
          <w:marLeft w:val="0"/>
          <w:marRight w:val="0"/>
          <w:marTop w:val="0"/>
          <w:marBottom w:val="0"/>
          <w:divBdr>
            <w:top w:val="none" w:sz="0" w:space="0" w:color="auto"/>
            <w:left w:val="none" w:sz="0" w:space="0" w:color="auto"/>
            <w:bottom w:val="none" w:sz="0" w:space="0" w:color="auto"/>
            <w:right w:val="none" w:sz="0" w:space="0" w:color="auto"/>
          </w:divBdr>
        </w:div>
        <w:div w:id="1146975092">
          <w:marLeft w:val="0"/>
          <w:marRight w:val="0"/>
          <w:marTop w:val="0"/>
          <w:marBottom w:val="0"/>
          <w:divBdr>
            <w:top w:val="none" w:sz="0" w:space="0" w:color="auto"/>
            <w:left w:val="none" w:sz="0" w:space="0" w:color="auto"/>
            <w:bottom w:val="none" w:sz="0" w:space="0" w:color="auto"/>
            <w:right w:val="none" w:sz="0" w:space="0" w:color="auto"/>
          </w:divBdr>
        </w:div>
        <w:div w:id="1593855485">
          <w:marLeft w:val="0"/>
          <w:marRight w:val="0"/>
          <w:marTop w:val="0"/>
          <w:marBottom w:val="0"/>
          <w:divBdr>
            <w:top w:val="none" w:sz="0" w:space="0" w:color="auto"/>
            <w:left w:val="none" w:sz="0" w:space="0" w:color="auto"/>
            <w:bottom w:val="none" w:sz="0" w:space="0" w:color="auto"/>
            <w:right w:val="none" w:sz="0" w:space="0" w:color="auto"/>
          </w:divBdr>
        </w:div>
        <w:div w:id="336348785">
          <w:marLeft w:val="0"/>
          <w:marRight w:val="0"/>
          <w:marTop w:val="0"/>
          <w:marBottom w:val="0"/>
          <w:divBdr>
            <w:top w:val="none" w:sz="0" w:space="0" w:color="auto"/>
            <w:left w:val="none" w:sz="0" w:space="0" w:color="auto"/>
            <w:bottom w:val="none" w:sz="0" w:space="0" w:color="auto"/>
            <w:right w:val="none" w:sz="0" w:space="0" w:color="auto"/>
          </w:divBdr>
        </w:div>
        <w:div w:id="1850292204">
          <w:marLeft w:val="0"/>
          <w:marRight w:val="0"/>
          <w:marTop w:val="0"/>
          <w:marBottom w:val="0"/>
          <w:divBdr>
            <w:top w:val="none" w:sz="0" w:space="0" w:color="auto"/>
            <w:left w:val="none" w:sz="0" w:space="0" w:color="auto"/>
            <w:bottom w:val="none" w:sz="0" w:space="0" w:color="auto"/>
            <w:right w:val="none" w:sz="0" w:space="0" w:color="auto"/>
          </w:divBdr>
        </w:div>
        <w:div w:id="1600674659">
          <w:marLeft w:val="0"/>
          <w:marRight w:val="0"/>
          <w:marTop w:val="0"/>
          <w:marBottom w:val="0"/>
          <w:divBdr>
            <w:top w:val="none" w:sz="0" w:space="0" w:color="auto"/>
            <w:left w:val="none" w:sz="0" w:space="0" w:color="auto"/>
            <w:bottom w:val="none" w:sz="0" w:space="0" w:color="auto"/>
            <w:right w:val="none" w:sz="0" w:space="0" w:color="auto"/>
          </w:divBdr>
        </w:div>
        <w:div w:id="2051686409">
          <w:marLeft w:val="0"/>
          <w:marRight w:val="0"/>
          <w:marTop w:val="0"/>
          <w:marBottom w:val="0"/>
          <w:divBdr>
            <w:top w:val="none" w:sz="0" w:space="0" w:color="auto"/>
            <w:left w:val="none" w:sz="0" w:space="0" w:color="auto"/>
            <w:bottom w:val="none" w:sz="0" w:space="0" w:color="auto"/>
            <w:right w:val="none" w:sz="0" w:space="0" w:color="auto"/>
          </w:divBdr>
        </w:div>
        <w:div w:id="1178891244">
          <w:marLeft w:val="0"/>
          <w:marRight w:val="0"/>
          <w:marTop w:val="0"/>
          <w:marBottom w:val="0"/>
          <w:divBdr>
            <w:top w:val="none" w:sz="0" w:space="0" w:color="auto"/>
            <w:left w:val="none" w:sz="0" w:space="0" w:color="auto"/>
            <w:bottom w:val="none" w:sz="0" w:space="0" w:color="auto"/>
            <w:right w:val="none" w:sz="0" w:space="0" w:color="auto"/>
          </w:divBdr>
        </w:div>
        <w:div w:id="1567761391">
          <w:marLeft w:val="0"/>
          <w:marRight w:val="0"/>
          <w:marTop w:val="0"/>
          <w:marBottom w:val="0"/>
          <w:divBdr>
            <w:top w:val="none" w:sz="0" w:space="0" w:color="auto"/>
            <w:left w:val="none" w:sz="0" w:space="0" w:color="auto"/>
            <w:bottom w:val="none" w:sz="0" w:space="0" w:color="auto"/>
            <w:right w:val="none" w:sz="0" w:space="0" w:color="auto"/>
          </w:divBdr>
        </w:div>
        <w:div w:id="565801865">
          <w:marLeft w:val="0"/>
          <w:marRight w:val="0"/>
          <w:marTop w:val="0"/>
          <w:marBottom w:val="0"/>
          <w:divBdr>
            <w:top w:val="none" w:sz="0" w:space="0" w:color="auto"/>
            <w:left w:val="none" w:sz="0" w:space="0" w:color="auto"/>
            <w:bottom w:val="none" w:sz="0" w:space="0" w:color="auto"/>
            <w:right w:val="none" w:sz="0" w:space="0" w:color="auto"/>
          </w:divBdr>
        </w:div>
        <w:div w:id="1848867555">
          <w:marLeft w:val="0"/>
          <w:marRight w:val="0"/>
          <w:marTop w:val="0"/>
          <w:marBottom w:val="0"/>
          <w:divBdr>
            <w:top w:val="none" w:sz="0" w:space="0" w:color="auto"/>
            <w:left w:val="none" w:sz="0" w:space="0" w:color="auto"/>
            <w:bottom w:val="none" w:sz="0" w:space="0" w:color="auto"/>
            <w:right w:val="none" w:sz="0" w:space="0" w:color="auto"/>
          </w:divBdr>
        </w:div>
        <w:div w:id="2084253748">
          <w:marLeft w:val="0"/>
          <w:marRight w:val="0"/>
          <w:marTop w:val="0"/>
          <w:marBottom w:val="0"/>
          <w:divBdr>
            <w:top w:val="none" w:sz="0" w:space="0" w:color="auto"/>
            <w:left w:val="none" w:sz="0" w:space="0" w:color="auto"/>
            <w:bottom w:val="none" w:sz="0" w:space="0" w:color="auto"/>
            <w:right w:val="none" w:sz="0" w:space="0" w:color="auto"/>
          </w:divBdr>
        </w:div>
        <w:div w:id="1423254804">
          <w:marLeft w:val="0"/>
          <w:marRight w:val="0"/>
          <w:marTop w:val="0"/>
          <w:marBottom w:val="0"/>
          <w:divBdr>
            <w:top w:val="none" w:sz="0" w:space="0" w:color="auto"/>
            <w:left w:val="none" w:sz="0" w:space="0" w:color="auto"/>
            <w:bottom w:val="none" w:sz="0" w:space="0" w:color="auto"/>
            <w:right w:val="none" w:sz="0" w:space="0" w:color="auto"/>
          </w:divBdr>
        </w:div>
        <w:div w:id="2077700086">
          <w:marLeft w:val="0"/>
          <w:marRight w:val="0"/>
          <w:marTop w:val="0"/>
          <w:marBottom w:val="0"/>
          <w:divBdr>
            <w:top w:val="none" w:sz="0" w:space="0" w:color="auto"/>
            <w:left w:val="none" w:sz="0" w:space="0" w:color="auto"/>
            <w:bottom w:val="none" w:sz="0" w:space="0" w:color="auto"/>
            <w:right w:val="none" w:sz="0" w:space="0" w:color="auto"/>
          </w:divBdr>
        </w:div>
        <w:div w:id="2143036312">
          <w:marLeft w:val="0"/>
          <w:marRight w:val="0"/>
          <w:marTop w:val="0"/>
          <w:marBottom w:val="0"/>
          <w:divBdr>
            <w:top w:val="none" w:sz="0" w:space="0" w:color="auto"/>
            <w:left w:val="none" w:sz="0" w:space="0" w:color="auto"/>
            <w:bottom w:val="none" w:sz="0" w:space="0" w:color="auto"/>
            <w:right w:val="none" w:sz="0" w:space="0" w:color="auto"/>
          </w:divBdr>
        </w:div>
        <w:div w:id="417093199">
          <w:marLeft w:val="0"/>
          <w:marRight w:val="0"/>
          <w:marTop w:val="0"/>
          <w:marBottom w:val="0"/>
          <w:divBdr>
            <w:top w:val="none" w:sz="0" w:space="0" w:color="auto"/>
            <w:left w:val="none" w:sz="0" w:space="0" w:color="auto"/>
            <w:bottom w:val="none" w:sz="0" w:space="0" w:color="auto"/>
            <w:right w:val="none" w:sz="0" w:space="0" w:color="auto"/>
          </w:divBdr>
        </w:div>
        <w:div w:id="1014959839">
          <w:marLeft w:val="0"/>
          <w:marRight w:val="0"/>
          <w:marTop w:val="0"/>
          <w:marBottom w:val="0"/>
          <w:divBdr>
            <w:top w:val="none" w:sz="0" w:space="0" w:color="auto"/>
            <w:left w:val="none" w:sz="0" w:space="0" w:color="auto"/>
            <w:bottom w:val="none" w:sz="0" w:space="0" w:color="auto"/>
            <w:right w:val="none" w:sz="0" w:space="0" w:color="auto"/>
          </w:divBdr>
        </w:div>
        <w:div w:id="480268564">
          <w:marLeft w:val="0"/>
          <w:marRight w:val="0"/>
          <w:marTop w:val="0"/>
          <w:marBottom w:val="0"/>
          <w:divBdr>
            <w:top w:val="none" w:sz="0" w:space="0" w:color="auto"/>
            <w:left w:val="none" w:sz="0" w:space="0" w:color="auto"/>
            <w:bottom w:val="none" w:sz="0" w:space="0" w:color="auto"/>
            <w:right w:val="none" w:sz="0" w:space="0" w:color="auto"/>
          </w:divBdr>
        </w:div>
        <w:div w:id="28843174">
          <w:marLeft w:val="0"/>
          <w:marRight w:val="0"/>
          <w:marTop w:val="0"/>
          <w:marBottom w:val="0"/>
          <w:divBdr>
            <w:top w:val="none" w:sz="0" w:space="0" w:color="auto"/>
            <w:left w:val="none" w:sz="0" w:space="0" w:color="auto"/>
            <w:bottom w:val="none" w:sz="0" w:space="0" w:color="auto"/>
            <w:right w:val="none" w:sz="0" w:space="0" w:color="auto"/>
          </w:divBdr>
        </w:div>
        <w:div w:id="284046859">
          <w:marLeft w:val="0"/>
          <w:marRight w:val="0"/>
          <w:marTop w:val="0"/>
          <w:marBottom w:val="0"/>
          <w:divBdr>
            <w:top w:val="none" w:sz="0" w:space="0" w:color="auto"/>
            <w:left w:val="none" w:sz="0" w:space="0" w:color="auto"/>
            <w:bottom w:val="none" w:sz="0" w:space="0" w:color="auto"/>
            <w:right w:val="none" w:sz="0" w:space="0" w:color="auto"/>
          </w:divBdr>
        </w:div>
        <w:div w:id="1709259786">
          <w:marLeft w:val="0"/>
          <w:marRight w:val="0"/>
          <w:marTop w:val="0"/>
          <w:marBottom w:val="0"/>
          <w:divBdr>
            <w:top w:val="none" w:sz="0" w:space="0" w:color="auto"/>
            <w:left w:val="none" w:sz="0" w:space="0" w:color="auto"/>
            <w:bottom w:val="none" w:sz="0" w:space="0" w:color="auto"/>
            <w:right w:val="none" w:sz="0" w:space="0" w:color="auto"/>
          </w:divBdr>
        </w:div>
        <w:div w:id="1845851473">
          <w:marLeft w:val="0"/>
          <w:marRight w:val="0"/>
          <w:marTop w:val="0"/>
          <w:marBottom w:val="0"/>
          <w:divBdr>
            <w:top w:val="none" w:sz="0" w:space="0" w:color="auto"/>
            <w:left w:val="none" w:sz="0" w:space="0" w:color="auto"/>
            <w:bottom w:val="none" w:sz="0" w:space="0" w:color="auto"/>
            <w:right w:val="none" w:sz="0" w:space="0" w:color="auto"/>
          </w:divBdr>
        </w:div>
        <w:div w:id="1180001363">
          <w:marLeft w:val="0"/>
          <w:marRight w:val="0"/>
          <w:marTop w:val="0"/>
          <w:marBottom w:val="0"/>
          <w:divBdr>
            <w:top w:val="none" w:sz="0" w:space="0" w:color="auto"/>
            <w:left w:val="none" w:sz="0" w:space="0" w:color="auto"/>
            <w:bottom w:val="none" w:sz="0" w:space="0" w:color="auto"/>
            <w:right w:val="none" w:sz="0" w:space="0" w:color="auto"/>
          </w:divBdr>
        </w:div>
        <w:div w:id="1837770047">
          <w:marLeft w:val="0"/>
          <w:marRight w:val="0"/>
          <w:marTop w:val="0"/>
          <w:marBottom w:val="0"/>
          <w:divBdr>
            <w:top w:val="none" w:sz="0" w:space="0" w:color="auto"/>
            <w:left w:val="none" w:sz="0" w:space="0" w:color="auto"/>
            <w:bottom w:val="none" w:sz="0" w:space="0" w:color="auto"/>
            <w:right w:val="none" w:sz="0" w:space="0" w:color="auto"/>
          </w:divBdr>
        </w:div>
        <w:div w:id="1817986492">
          <w:marLeft w:val="0"/>
          <w:marRight w:val="0"/>
          <w:marTop w:val="0"/>
          <w:marBottom w:val="0"/>
          <w:divBdr>
            <w:top w:val="none" w:sz="0" w:space="0" w:color="auto"/>
            <w:left w:val="none" w:sz="0" w:space="0" w:color="auto"/>
            <w:bottom w:val="none" w:sz="0" w:space="0" w:color="auto"/>
            <w:right w:val="none" w:sz="0" w:space="0" w:color="auto"/>
          </w:divBdr>
        </w:div>
        <w:div w:id="1521159768">
          <w:marLeft w:val="0"/>
          <w:marRight w:val="0"/>
          <w:marTop w:val="0"/>
          <w:marBottom w:val="0"/>
          <w:divBdr>
            <w:top w:val="none" w:sz="0" w:space="0" w:color="auto"/>
            <w:left w:val="none" w:sz="0" w:space="0" w:color="auto"/>
            <w:bottom w:val="none" w:sz="0" w:space="0" w:color="auto"/>
            <w:right w:val="none" w:sz="0" w:space="0" w:color="auto"/>
          </w:divBdr>
        </w:div>
        <w:div w:id="1228221058">
          <w:marLeft w:val="0"/>
          <w:marRight w:val="0"/>
          <w:marTop w:val="0"/>
          <w:marBottom w:val="0"/>
          <w:divBdr>
            <w:top w:val="none" w:sz="0" w:space="0" w:color="auto"/>
            <w:left w:val="none" w:sz="0" w:space="0" w:color="auto"/>
            <w:bottom w:val="none" w:sz="0" w:space="0" w:color="auto"/>
            <w:right w:val="none" w:sz="0" w:space="0" w:color="auto"/>
          </w:divBdr>
        </w:div>
        <w:div w:id="1092555601">
          <w:marLeft w:val="0"/>
          <w:marRight w:val="0"/>
          <w:marTop w:val="0"/>
          <w:marBottom w:val="0"/>
          <w:divBdr>
            <w:top w:val="none" w:sz="0" w:space="0" w:color="auto"/>
            <w:left w:val="none" w:sz="0" w:space="0" w:color="auto"/>
            <w:bottom w:val="none" w:sz="0" w:space="0" w:color="auto"/>
            <w:right w:val="none" w:sz="0" w:space="0" w:color="auto"/>
          </w:divBdr>
        </w:div>
        <w:div w:id="553735081">
          <w:marLeft w:val="0"/>
          <w:marRight w:val="0"/>
          <w:marTop w:val="0"/>
          <w:marBottom w:val="0"/>
          <w:divBdr>
            <w:top w:val="none" w:sz="0" w:space="0" w:color="auto"/>
            <w:left w:val="none" w:sz="0" w:space="0" w:color="auto"/>
            <w:bottom w:val="none" w:sz="0" w:space="0" w:color="auto"/>
            <w:right w:val="none" w:sz="0" w:space="0" w:color="auto"/>
          </w:divBdr>
        </w:div>
        <w:div w:id="148449563">
          <w:marLeft w:val="0"/>
          <w:marRight w:val="0"/>
          <w:marTop w:val="0"/>
          <w:marBottom w:val="0"/>
          <w:divBdr>
            <w:top w:val="none" w:sz="0" w:space="0" w:color="auto"/>
            <w:left w:val="none" w:sz="0" w:space="0" w:color="auto"/>
            <w:bottom w:val="none" w:sz="0" w:space="0" w:color="auto"/>
            <w:right w:val="none" w:sz="0" w:space="0" w:color="auto"/>
          </w:divBdr>
        </w:div>
        <w:div w:id="168756551">
          <w:marLeft w:val="0"/>
          <w:marRight w:val="0"/>
          <w:marTop w:val="0"/>
          <w:marBottom w:val="0"/>
          <w:divBdr>
            <w:top w:val="none" w:sz="0" w:space="0" w:color="auto"/>
            <w:left w:val="none" w:sz="0" w:space="0" w:color="auto"/>
            <w:bottom w:val="none" w:sz="0" w:space="0" w:color="auto"/>
            <w:right w:val="none" w:sz="0" w:space="0" w:color="auto"/>
          </w:divBdr>
        </w:div>
        <w:div w:id="1867406670">
          <w:marLeft w:val="0"/>
          <w:marRight w:val="0"/>
          <w:marTop w:val="0"/>
          <w:marBottom w:val="0"/>
          <w:divBdr>
            <w:top w:val="none" w:sz="0" w:space="0" w:color="auto"/>
            <w:left w:val="none" w:sz="0" w:space="0" w:color="auto"/>
            <w:bottom w:val="none" w:sz="0" w:space="0" w:color="auto"/>
            <w:right w:val="none" w:sz="0" w:space="0" w:color="auto"/>
          </w:divBdr>
        </w:div>
        <w:div w:id="549926542">
          <w:marLeft w:val="0"/>
          <w:marRight w:val="0"/>
          <w:marTop w:val="0"/>
          <w:marBottom w:val="0"/>
          <w:divBdr>
            <w:top w:val="none" w:sz="0" w:space="0" w:color="auto"/>
            <w:left w:val="none" w:sz="0" w:space="0" w:color="auto"/>
            <w:bottom w:val="none" w:sz="0" w:space="0" w:color="auto"/>
            <w:right w:val="none" w:sz="0" w:space="0" w:color="auto"/>
          </w:divBdr>
        </w:div>
        <w:div w:id="269093159">
          <w:marLeft w:val="0"/>
          <w:marRight w:val="0"/>
          <w:marTop w:val="0"/>
          <w:marBottom w:val="0"/>
          <w:divBdr>
            <w:top w:val="none" w:sz="0" w:space="0" w:color="auto"/>
            <w:left w:val="none" w:sz="0" w:space="0" w:color="auto"/>
            <w:bottom w:val="none" w:sz="0" w:space="0" w:color="auto"/>
            <w:right w:val="none" w:sz="0" w:space="0" w:color="auto"/>
          </w:divBdr>
        </w:div>
        <w:div w:id="874003117">
          <w:marLeft w:val="0"/>
          <w:marRight w:val="0"/>
          <w:marTop w:val="0"/>
          <w:marBottom w:val="0"/>
          <w:divBdr>
            <w:top w:val="none" w:sz="0" w:space="0" w:color="auto"/>
            <w:left w:val="none" w:sz="0" w:space="0" w:color="auto"/>
            <w:bottom w:val="none" w:sz="0" w:space="0" w:color="auto"/>
            <w:right w:val="none" w:sz="0" w:space="0" w:color="auto"/>
          </w:divBdr>
        </w:div>
        <w:div w:id="237248663">
          <w:marLeft w:val="0"/>
          <w:marRight w:val="0"/>
          <w:marTop w:val="0"/>
          <w:marBottom w:val="0"/>
          <w:divBdr>
            <w:top w:val="none" w:sz="0" w:space="0" w:color="auto"/>
            <w:left w:val="none" w:sz="0" w:space="0" w:color="auto"/>
            <w:bottom w:val="none" w:sz="0" w:space="0" w:color="auto"/>
            <w:right w:val="none" w:sz="0" w:space="0" w:color="auto"/>
          </w:divBdr>
        </w:div>
        <w:div w:id="1630746478">
          <w:marLeft w:val="0"/>
          <w:marRight w:val="0"/>
          <w:marTop w:val="0"/>
          <w:marBottom w:val="0"/>
          <w:divBdr>
            <w:top w:val="none" w:sz="0" w:space="0" w:color="auto"/>
            <w:left w:val="none" w:sz="0" w:space="0" w:color="auto"/>
            <w:bottom w:val="none" w:sz="0" w:space="0" w:color="auto"/>
            <w:right w:val="none" w:sz="0" w:space="0" w:color="auto"/>
          </w:divBdr>
        </w:div>
        <w:div w:id="135801027">
          <w:marLeft w:val="0"/>
          <w:marRight w:val="0"/>
          <w:marTop w:val="0"/>
          <w:marBottom w:val="0"/>
          <w:divBdr>
            <w:top w:val="none" w:sz="0" w:space="0" w:color="auto"/>
            <w:left w:val="none" w:sz="0" w:space="0" w:color="auto"/>
            <w:bottom w:val="none" w:sz="0" w:space="0" w:color="auto"/>
            <w:right w:val="none" w:sz="0" w:space="0" w:color="auto"/>
          </w:divBdr>
        </w:div>
        <w:div w:id="1271595345">
          <w:marLeft w:val="0"/>
          <w:marRight w:val="0"/>
          <w:marTop w:val="0"/>
          <w:marBottom w:val="0"/>
          <w:divBdr>
            <w:top w:val="none" w:sz="0" w:space="0" w:color="auto"/>
            <w:left w:val="none" w:sz="0" w:space="0" w:color="auto"/>
            <w:bottom w:val="none" w:sz="0" w:space="0" w:color="auto"/>
            <w:right w:val="none" w:sz="0" w:space="0" w:color="auto"/>
          </w:divBdr>
        </w:div>
        <w:div w:id="307634573">
          <w:marLeft w:val="0"/>
          <w:marRight w:val="0"/>
          <w:marTop w:val="0"/>
          <w:marBottom w:val="0"/>
          <w:divBdr>
            <w:top w:val="none" w:sz="0" w:space="0" w:color="auto"/>
            <w:left w:val="none" w:sz="0" w:space="0" w:color="auto"/>
            <w:bottom w:val="none" w:sz="0" w:space="0" w:color="auto"/>
            <w:right w:val="none" w:sz="0" w:space="0" w:color="auto"/>
          </w:divBdr>
        </w:div>
        <w:div w:id="996610676">
          <w:marLeft w:val="0"/>
          <w:marRight w:val="0"/>
          <w:marTop w:val="0"/>
          <w:marBottom w:val="0"/>
          <w:divBdr>
            <w:top w:val="none" w:sz="0" w:space="0" w:color="auto"/>
            <w:left w:val="none" w:sz="0" w:space="0" w:color="auto"/>
            <w:bottom w:val="none" w:sz="0" w:space="0" w:color="auto"/>
            <w:right w:val="none" w:sz="0" w:space="0" w:color="auto"/>
          </w:divBdr>
        </w:div>
        <w:div w:id="2032484493">
          <w:marLeft w:val="0"/>
          <w:marRight w:val="0"/>
          <w:marTop w:val="0"/>
          <w:marBottom w:val="0"/>
          <w:divBdr>
            <w:top w:val="none" w:sz="0" w:space="0" w:color="auto"/>
            <w:left w:val="none" w:sz="0" w:space="0" w:color="auto"/>
            <w:bottom w:val="none" w:sz="0" w:space="0" w:color="auto"/>
            <w:right w:val="none" w:sz="0" w:space="0" w:color="auto"/>
          </w:divBdr>
        </w:div>
        <w:div w:id="98182951">
          <w:marLeft w:val="0"/>
          <w:marRight w:val="0"/>
          <w:marTop w:val="0"/>
          <w:marBottom w:val="0"/>
          <w:divBdr>
            <w:top w:val="none" w:sz="0" w:space="0" w:color="auto"/>
            <w:left w:val="none" w:sz="0" w:space="0" w:color="auto"/>
            <w:bottom w:val="none" w:sz="0" w:space="0" w:color="auto"/>
            <w:right w:val="none" w:sz="0" w:space="0" w:color="auto"/>
          </w:divBdr>
        </w:div>
        <w:div w:id="511267312">
          <w:marLeft w:val="0"/>
          <w:marRight w:val="0"/>
          <w:marTop w:val="0"/>
          <w:marBottom w:val="0"/>
          <w:divBdr>
            <w:top w:val="none" w:sz="0" w:space="0" w:color="auto"/>
            <w:left w:val="none" w:sz="0" w:space="0" w:color="auto"/>
            <w:bottom w:val="none" w:sz="0" w:space="0" w:color="auto"/>
            <w:right w:val="none" w:sz="0" w:space="0" w:color="auto"/>
          </w:divBdr>
        </w:div>
        <w:div w:id="187838190">
          <w:marLeft w:val="0"/>
          <w:marRight w:val="0"/>
          <w:marTop w:val="0"/>
          <w:marBottom w:val="0"/>
          <w:divBdr>
            <w:top w:val="none" w:sz="0" w:space="0" w:color="auto"/>
            <w:left w:val="none" w:sz="0" w:space="0" w:color="auto"/>
            <w:bottom w:val="none" w:sz="0" w:space="0" w:color="auto"/>
            <w:right w:val="none" w:sz="0" w:space="0" w:color="auto"/>
          </w:divBdr>
        </w:div>
        <w:div w:id="2116704911">
          <w:marLeft w:val="0"/>
          <w:marRight w:val="0"/>
          <w:marTop w:val="0"/>
          <w:marBottom w:val="0"/>
          <w:divBdr>
            <w:top w:val="none" w:sz="0" w:space="0" w:color="auto"/>
            <w:left w:val="none" w:sz="0" w:space="0" w:color="auto"/>
            <w:bottom w:val="none" w:sz="0" w:space="0" w:color="auto"/>
            <w:right w:val="none" w:sz="0" w:space="0" w:color="auto"/>
          </w:divBdr>
        </w:div>
        <w:div w:id="1042094286">
          <w:marLeft w:val="0"/>
          <w:marRight w:val="0"/>
          <w:marTop w:val="0"/>
          <w:marBottom w:val="0"/>
          <w:divBdr>
            <w:top w:val="none" w:sz="0" w:space="0" w:color="auto"/>
            <w:left w:val="none" w:sz="0" w:space="0" w:color="auto"/>
            <w:bottom w:val="none" w:sz="0" w:space="0" w:color="auto"/>
            <w:right w:val="none" w:sz="0" w:space="0" w:color="auto"/>
          </w:divBdr>
        </w:div>
        <w:div w:id="573126728">
          <w:marLeft w:val="0"/>
          <w:marRight w:val="0"/>
          <w:marTop w:val="0"/>
          <w:marBottom w:val="0"/>
          <w:divBdr>
            <w:top w:val="none" w:sz="0" w:space="0" w:color="auto"/>
            <w:left w:val="none" w:sz="0" w:space="0" w:color="auto"/>
            <w:bottom w:val="none" w:sz="0" w:space="0" w:color="auto"/>
            <w:right w:val="none" w:sz="0" w:space="0" w:color="auto"/>
          </w:divBdr>
        </w:div>
        <w:div w:id="933634761">
          <w:marLeft w:val="0"/>
          <w:marRight w:val="0"/>
          <w:marTop w:val="0"/>
          <w:marBottom w:val="0"/>
          <w:divBdr>
            <w:top w:val="none" w:sz="0" w:space="0" w:color="auto"/>
            <w:left w:val="none" w:sz="0" w:space="0" w:color="auto"/>
            <w:bottom w:val="none" w:sz="0" w:space="0" w:color="auto"/>
            <w:right w:val="none" w:sz="0" w:space="0" w:color="auto"/>
          </w:divBdr>
        </w:div>
        <w:div w:id="468789920">
          <w:marLeft w:val="0"/>
          <w:marRight w:val="0"/>
          <w:marTop w:val="0"/>
          <w:marBottom w:val="0"/>
          <w:divBdr>
            <w:top w:val="none" w:sz="0" w:space="0" w:color="auto"/>
            <w:left w:val="none" w:sz="0" w:space="0" w:color="auto"/>
            <w:bottom w:val="none" w:sz="0" w:space="0" w:color="auto"/>
            <w:right w:val="none" w:sz="0" w:space="0" w:color="auto"/>
          </w:divBdr>
        </w:div>
        <w:div w:id="1080641200">
          <w:marLeft w:val="0"/>
          <w:marRight w:val="0"/>
          <w:marTop w:val="0"/>
          <w:marBottom w:val="0"/>
          <w:divBdr>
            <w:top w:val="none" w:sz="0" w:space="0" w:color="auto"/>
            <w:left w:val="none" w:sz="0" w:space="0" w:color="auto"/>
            <w:bottom w:val="none" w:sz="0" w:space="0" w:color="auto"/>
            <w:right w:val="none" w:sz="0" w:space="0" w:color="auto"/>
          </w:divBdr>
        </w:div>
        <w:div w:id="1489056176">
          <w:marLeft w:val="0"/>
          <w:marRight w:val="0"/>
          <w:marTop w:val="0"/>
          <w:marBottom w:val="0"/>
          <w:divBdr>
            <w:top w:val="none" w:sz="0" w:space="0" w:color="auto"/>
            <w:left w:val="none" w:sz="0" w:space="0" w:color="auto"/>
            <w:bottom w:val="none" w:sz="0" w:space="0" w:color="auto"/>
            <w:right w:val="none" w:sz="0" w:space="0" w:color="auto"/>
          </w:divBdr>
        </w:div>
        <w:div w:id="1417675600">
          <w:marLeft w:val="0"/>
          <w:marRight w:val="0"/>
          <w:marTop w:val="0"/>
          <w:marBottom w:val="0"/>
          <w:divBdr>
            <w:top w:val="none" w:sz="0" w:space="0" w:color="auto"/>
            <w:left w:val="none" w:sz="0" w:space="0" w:color="auto"/>
            <w:bottom w:val="none" w:sz="0" w:space="0" w:color="auto"/>
            <w:right w:val="none" w:sz="0" w:space="0" w:color="auto"/>
          </w:divBdr>
        </w:div>
        <w:div w:id="359941445">
          <w:marLeft w:val="0"/>
          <w:marRight w:val="0"/>
          <w:marTop w:val="0"/>
          <w:marBottom w:val="0"/>
          <w:divBdr>
            <w:top w:val="none" w:sz="0" w:space="0" w:color="auto"/>
            <w:left w:val="none" w:sz="0" w:space="0" w:color="auto"/>
            <w:bottom w:val="none" w:sz="0" w:space="0" w:color="auto"/>
            <w:right w:val="none" w:sz="0" w:space="0" w:color="auto"/>
          </w:divBdr>
        </w:div>
        <w:div w:id="160390790">
          <w:marLeft w:val="0"/>
          <w:marRight w:val="0"/>
          <w:marTop w:val="0"/>
          <w:marBottom w:val="0"/>
          <w:divBdr>
            <w:top w:val="none" w:sz="0" w:space="0" w:color="auto"/>
            <w:left w:val="none" w:sz="0" w:space="0" w:color="auto"/>
            <w:bottom w:val="none" w:sz="0" w:space="0" w:color="auto"/>
            <w:right w:val="none" w:sz="0" w:space="0" w:color="auto"/>
          </w:divBdr>
        </w:div>
        <w:div w:id="1649506447">
          <w:marLeft w:val="0"/>
          <w:marRight w:val="0"/>
          <w:marTop w:val="0"/>
          <w:marBottom w:val="0"/>
          <w:divBdr>
            <w:top w:val="none" w:sz="0" w:space="0" w:color="auto"/>
            <w:left w:val="none" w:sz="0" w:space="0" w:color="auto"/>
            <w:bottom w:val="none" w:sz="0" w:space="0" w:color="auto"/>
            <w:right w:val="none" w:sz="0" w:space="0" w:color="auto"/>
          </w:divBdr>
        </w:div>
        <w:div w:id="803040444">
          <w:marLeft w:val="0"/>
          <w:marRight w:val="0"/>
          <w:marTop w:val="0"/>
          <w:marBottom w:val="0"/>
          <w:divBdr>
            <w:top w:val="none" w:sz="0" w:space="0" w:color="auto"/>
            <w:left w:val="none" w:sz="0" w:space="0" w:color="auto"/>
            <w:bottom w:val="none" w:sz="0" w:space="0" w:color="auto"/>
            <w:right w:val="none" w:sz="0" w:space="0" w:color="auto"/>
          </w:divBdr>
        </w:div>
        <w:div w:id="2119059562">
          <w:marLeft w:val="0"/>
          <w:marRight w:val="0"/>
          <w:marTop w:val="0"/>
          <w:marBottom w:val="0"/>
          <w:divBdr>
            <w:top w:val="none" w:sz="0" w:space="0" w:color="auto"/>
            <w:left w:val="none" w:sz="0" w:space="0" w:color="auto"/>
            <w:bottom w:val="none" w:sz="0" w:space="0" w:color="auto"/>
            <w:right w:val="none" w:sz="0" w:space="0" w:color="auto"/>
          </w:divBdr>
        </w:div>
        <w:div w:id="644703274">
          <w:marLeft w:val="0"/>
          <w:marRight w:val="0"/>
          <w:marTop w:val="0"/>
          <w:marBottom w:val="0"/>
          <w:divBdr>
            <w:top w:val="none" w:sz="0" w:space="0" w:color="auto"/>
            <w:left w:val="none" w:sz="0" w:space="0" w:color="auto"/>
            <w:bottom w:val="none" w:sz="0" w:space="0" w:color="auto"/>
            <w:right w:val="none" w:sz="0" w:space="0" w:color="auto"/>
          </w:divBdr>
        </w:div>
        <w:div w:id="1463427023">
          <w:marLeft w:val="0"/>
          <w:marRight w:val="0"/>
          <w:marTop w:val="0"/>
          <w:marBottom w:val="0"/>
          <w:divBdr>
            <w:top w:val="none" w:sz="0" w:space="0" w:color="auto"/>
            <w:left w:val="none" w:sz="0" w:space="0" w:color="auto"/>
            <w:bottom w:val="none" w:sz="0" w:space="0" w:color="auto"/>
            <w:right w:val="none" w:sz="0" w:space="0" w:color="auto"/>
          </w:divBdr>
        </w:div>
        <w:div w:id="1194801983">
          <w:marLeft w:val="0"/>
          <w:marRight w:val="0"/>
          <w:marTop w:val="0"/>
          <w:marBottom w:val="0"/>
          <w:divBdr>
            <w:top w:val="none" w:sz="0" w:space="0" w:color="auto"/>
            <w:left w:val="none" w:sz="0" w:space="0" w:color="auto"/>
            <w:bottom w:val="none" w:sz="0" w:space="0" w:color="auto"/>
            <w:right w:val="none" w:sz="0" w:space="0" w:color="auto"/>
          </w:divBdr>
        </w:div>
        <w:div w:id="1764447745">
          <w:marLeft w:val="0"/>
          <w:marRight w:val="0"/>
          <w:marTop w:val="0"/>
          <w:marBottom w:val="0"/>
          <w:divBdr>
            <w:top w:val="none" w:sz="0" w:space="0" w:color="auto"/>
            <w:left w:val="none" w:sz="0" w:space="0" w:color="auto"/>
            <w:bottom w:val="none" w:sz="0" w:space="0" w:color="auto"/>
            <w:right w:val="none" w:sz="0" w:space="0" w:color="auto"/>
          </w:divBdr>
        </w:div>
        <w:div w:id="1996642265">
          <w:marLeft w:val="0"/>
          <w:marRight w:val="0"/>
          <w:marTop w:val="0"/>
          <w:marBottom w:val="0"/>
          <w:divBdr>
            <w:top w:val="none" w:sz="0" w:space="0" w:color="auto"/>
            <w:left w:val="none" w:sz="0" w:space="0" w:color="auto"/>
            <w:bottom w:val="none" w:sz="0" w:space="0" w:color="auto"/>
            <w:right w:val="none" w:sz="0" w:space="0" w:color="auto"/>
          </w:divBdr>
        </w:div>
        <w:div w:id="1352799219">
          <w:marLeft w:val="0"/>
          <w:marRight w:val="0"/>
          <w:marTop w:val="0"/>
          <w:marBottom w:val="0"/>
          <w:divBdr>
            <w:top w:val="none" w:sz="0" w:space="0" w:color="auto"/>
            <w:left w:val="none" w:sz="0" w:space="0" w:color="auto"/>
            <w:bottom w:val="none" w:sz="0" w:space="0" w:color="auto"/>
            <w:right w:val="none" w:sz="0" w:space="0" w:color="auto"/>
          </w:divBdr>
        </w:div>
        <w:div w:id="1327784977">
          <w:marLeft w:val="0"/>
          <w:marRight w:val="0"/>
          <w:marTop w:val="0"/>
          <w:marBottom w:val="0"/>
          <w:divBdr>
            <w:top w:val="none" w:sz="0" w:space="0" w:color="auto"/>
            <w:left w:val="none" w:sz="0" w:space="0" w:color="auto"/>
            <w:bottom w:val="none" w:sz="0" w:space="0" w:color="auto"/>
            <w:right w:val="none" w:sz="0" w:space="0" w:color="auto"/>
          </w:divBdr>
        </w:div>
        <w:div w:id="111753076">
          <w:marLeft w:val="0"/>
          <w:marRight w:val="0"/>
          <w:marTop w:val="0"/>
          <w:marBottom w:val="0"/>
          <w:divBdr>
            <w:top w:val="none" w:sz="0" w:space="0" w:color="auto"/>
            <w:left w:val="none" w:sz="0" w:space="0" w:color="auto"/>
            <w:bottom w:val="none" w:sz="0" w:space="0" w:color="auto"/>
            <w:right w:val="none" w:sz="0" w:space="0" w:color="auto"/>
          </w:divBdr>
        </w:div>
        <w:div w:id="132455831">
          <w:marLeft w:val="0"/>
          <w:marRight w:val="0"/>
          <w:marTop w:val="0"/>
          <w:marBottom w:val="0"/>
          <w:divBdr>
            <w:top w:val="none" w:sz="0" w:space="0" w:color="auto"/>
            <w:left w:val="none" w:sz="0" w:space="0" w:color="auto"/>
            <w:bottom w:val="none" w:sz="0" w:space="0" w:color="auto"/>
            <w:right w:val="none" w:sz="0" w:space="0" w:color="auto"/>
          </w:divBdr>
        </w:div>
        <w:div w:id="1243829491">
          <w:marLeft w:val="0"/>
          <w:marRight w:val="0"/>
          <w:marTop w:val="0"/>
          <w:marBottom w:val="0"/>
          <w:divBdr>
            <w:top w:val="none" w:sz="0" w:space="0" w:color="auto"/>
            <w:left w:val="none" w:sz="0" w:space="0" w:color="auto"/>
            <w:bottom w:val="none" w:sz="0" w:space="0" w:color="auto"/>
            <w:right w:val="none" w:sz="0" w:space="0" w:color="auto"/>
          </w:divBdr>
        </w:div>
        <w:div w:id="74207281">
          <w:marLeft w:val="0"/>
          <w:marRight w:val="0"/>
          <w:marTop w:val="0"/>
          <w:marBottom w:val="0"/>
          <w:divBdr>
            <w:top w:val="none" w:sz="0" w:space="0" w:color="auto"/>
            <w:left w:val="none" w:sz="0" w:space="0" w:color="auto"/>
            <w:bottom w:val="none" w:sz="0" w:space="0" w:color="auto"/>
            <w:right w:val="none" w:sz="0" w:space="0" w:color="auto"/>
          </w:divBdr>
        </w:div>
        <w:div w:id="2135636978">
          <w:marLeft w:val="0"/>
          <w:marRight w:val="0"/>
          <w:marTop w:val="0"/>
          <w:marBottom w:val="0"/>
          <w:divBdr>
            <w:top w:val="none" w:sz="0" w:space="0" w:color="auto"/>
            <w:left w:val="none" w:sz="0" w:space="0" w:color="auto"/>
            <w:bottom w:val="none" w:sz="0" w:space="0" w:color="auto"/>
            <w:right w:val="none" w:sz="0" w:space="0" w:color="auto"/>
          </w:divBdr>
        </w:div>
        <w:div w:id="1363358636">
          <w:marLeft w:val="0"/>
          <w:marRight w:val="0"/>
          <w:marTop w:val="0"/>
          <w:marBottom w:val="0"/>
          <w:divBdr>
            <w:top w:val="none" w:sz="0" w:space="0" w:color="auto"/>
            <w:left w:val="none" w:sz="0" w:space="0" w:color="auto"/>
            <w:bottom w:val="none" w:sz="0" w:space="0" w:color="auto"/>
            <w:right w:val="none" w:sz="0" w:space="0" w:color="auto"/>
          </w:divBdr>
        </w:div>
        <w:div w:id="1673606825">
          <w:marLeft w:val="0"/>
          <w:marRight w:val="0"/>
          <w:marTop w:val="0"/>
          <w:marBottom w:val="0"/>
          <w:divBdr>
            <w:top w:val="none" w:sz="0" w:space="0" w:color="auto"/>
            <w:left w:val="none" w:sz="0" w:space="0" w:color="auto"/>
            <w:bottom w:val="none" w:sz="0" w:space="0" w:color="auto"/>
            <w:right w:val="none" w:sz="0" w:space="0" w:color="auto"/>
          </w:divBdr>
        </w:div>
        <w:div w:id="169758716">
          <w:marLeft w:val="0"/>
          <w:marRight w:val="0"/>
          <w:marTop w:val="0"/>
          <w:marBottom w:val="0"/>
          <w:divBdr>
            <w:top w:val="none" w:sz="0" w:space="0" w:color="auto"/>
            <w:left w:val="none" w:sz="0" w:space="0" w:color="auto"/>
            <w:bottom w:val="none" w:sz="0" w:space="0" w:color="auto"/>
            <w:right w:val="none" w:sz="0" w:space="0" w:color="auto"/>
          </w:divBdr>
        </w:div>
        <w:div w:id="555629015">
          <w:marLeft w:val="0"/>
          <w:marRight w:val="0"/>
          <w:marTop w:val="0"/>
          <w:marBottom w:val="0"/>
          <w:divBdr>
            <w:top w:val="none" w:sz="0" w:space="0" w:color="auto"/>
            <w:left w:val="none" w:sz="0" w:space="0" w:color="auto"/>
            <w:bottom w:val="none" w:sz="0" w:space="0" w:color="auto"/>
            <w:right w:val="none" w:sz="0" w:space="0" w:color="auto"/>
          </w:divBdr>
        </w:div>
        <w:div w:id="403067766">
          <w:marLeft w:val="0"/>
          <w:marRight w:val="0"/>
          <w:marTop w:val="0"/>
          <w:marBottom w:val="0"/>
          <w:divBdr>
            <w:top w:val="none" w:sz="0" w:space="0" w:color="auto"/>
            <w:left w:val="none" w:sz="0" w:space="0" w:color="auto"/>
            <w:bottom w:val="none" w:sz="0" w:space="0" w:color="auto"/>
            <w:right w:val="none" w:sz="0" w:space="0" w:color="auto"/>
          </w:divBdr>
        </w:div>
        <w:div w:id="1855613288">
          <w:marLeft w:val="0"/>
          <w:marRight w:val="0"/>
          <w:marTop w:val="0"/>
          <w:marBottom w:val="0"/>
          <w:divBdr>
            <w:top w:val="none" w:sz="0" w:space="0" w:color="auto"/>
            <w:left w:val="none" w:sz="0" w:space="0" w:color="auto"/>
            <w:bottom w:val="none" w:sz="0" w:space="0" w:color="auto"/>
            <w:right w:val="none" w:sz="0" w:space="0" w:color="auto"/>
          </w:divBdr>
        </w:div>
        <w:div w:id="1633175021">
          <w:marLeft w:val="0"/>
          <w:marRight w:val="0"/>
          <w:marTop w:val="0"/>
          <w:marBottom w:val="0"/>
          <w:divBdr>
            <w:top w:val="none" w:sz="0" w:space="0" w:color="auto"/>
            <w:left w:val="none" w:sz="0" w:space="0" w:color="auto"/>
            <w:bottom w:val="none" w:sz="0" w:space="0" w:color="auto"/>
            <w:right w:val="none" w:sz="0" w:space="0" w:color="auto"/>
          </w:divBdr>
        </w:div>
        <w:div w:id="1013340876">
          <w:marLeft w:val="0"/>
          <w:marRight w:val="0"/>
          <w:marTop w:val="0"/>
          <w:marBottom w:val="0"/>
          <w:divBdr>
            <w:top w:val="none" w:sz="0" w:space="0" w:color="auto"/>
            <w:left w:val="none" w:sz="0" w:space="0" w:color="auto"/>
            <w:bottom w:val="none" w:sz="0" w:space="0" w:color="auto"/>
            <w:right w:val="none" w:sz="0" w:space="0" w:color="auto"/>
          </w:divBdr>
        </w:div>
        <w:div w:id="1416823745">
          <w:marLeft w:val="0"/>
          <w:marRight w:val="0"/>
          <w:marTop w:val="0"/>
          <w:marBottom w:val="0"/>
          <w:divBdr>
            <w:top w:val="none" w:sz="0" w:space="0" w:color="auto"/>
            <w:left w:val="none" w:sz="0" w:space="0" w:color="auto"/>
            <w:bottom w:val="none" w:sz="0" w:space="0" w:color="auto"/>
            <w:right w:val="none" w:sz="0" w:space="0" w:color="auto"/>
          </w:divBdr>
        </w:div>
        <w:div w:id="474372696">
          <w:marLeft w:val="0"/>
          <w:marRight w:val="0"/>
          <w:marTop w:val="0"/>
          <w:marBottom w:val="0"/>
          <w:divBdr>
            <w:top w:val="none" w:sz="0" w:space="0" w:color="auto"/>
            <w:left w:val="none" w:sz="0" w:space="0" w:color="auto"/>
            <w:bottom w:val="none" w:sz="0" w:space="0" w:color="auto"/>
            <w:right w:val="none" w:sz="0" w:space="0" w:color="auto"/>
          </w:divBdr>
        </w:div>
        <w:div w:id="117918518">
          <w:marLeft w:val="0"/>
          <w:marRight w:val="0"/>
          <w:marTop w:val="0"/>
          <w:marBottom w:val="0"/>
          <w:divBdr>
            <w:top w:val="none" w:sz="0" w:space="0" w:color="auto"/>
            <w:left w:val="none" w:sz="0" w:space="0" w:color="auto"/>
            <w:bottom w:val="none" w:sz="0" w:space="0" w:color="auto"/>
            <w:right w:val="none" w:sz="0" w:space="0" w:color="auto"/>
          </w:divBdr>
        </w:div>
        <w:div w:id="84763717">
          <w:marLeft w:val="0"/>
          <w:marRight w:val="0"/>
          <w:marTop w:val="0"/>
          <w:marBottom w:val="0"/>
          <w:divBdr>
            <w:top w:val="none" w:sz="0" w:space="0" w:color="auto"/>
            <w:left w:val="none" w:sz="0" w:space="0" w:color="auto"/>
            <w:bottom w:val="none" w:sz="0" w:space="0" w:color="auto"/>
            <w:right w:val="none" w:sz="0" w:space="0" w:color="auto"/>
          </w:divBdr>
        </w:div>
        <w:div w:id="1644042392">
          <w:marLeft w:val="0"/>
          <w:marRight w:val="0"/>
          <w:marTop w:val="0"/>
          <w:marBottom w:val="0"/>
          <w:divBdr>
            <w:top w:val="none" w:sz="0" w:space="0" w:color="auto"/>
            <w:left w:val="none" w:sz="0" w:space="0" w:color="auto"/>
            <w:bottom w:val="none" w:sz="0" w:space="0" w:color="auto"/>
            <w:right w:val="none" w:sz="0" w:space="0" w:color="auto"/>
          </w:divBdr>
        </w:div>
        <w:div w:id="2098138484">
          <w:marLeft w:val="0"/>
          <w:marRight w:val="0"/>
          <w:marTop w:val="0"/>
          <w:marBottom w:val="0"/>
          <w:divBdr>
            <w:top w:val="none" w:sz="0" w:space="0" w:color="auto"/>
            <w:left w:val="none" w:sz="0" w:space="0" w:color="auto"/>
            <w:bottom w:val="none" w:sz="0" w:space="0" w:color="auto"/>
            <w:right w:val="none" w:sz="0" w:space="0" w:color="auto"/>
          </w:divBdr>
        </w:div>
        <w:div w:id="605847116">
          <w:marLeft w:val="0"/>
          <w:marRight w:val="0"/>
          <w:marTop w:val="0"/>
          <w:marBottom w:val="0"/>
          <w:divBdr>
            <w:top w:val="none" w:sz="0" w:space="0" w:color="auto"/>
            <w:left w:val="none" w:sz="0" w:space="0" w:color="auto"/>
            <w:bottom w:val="none" w:sz="0" w:space="0" w:color="auto"/>
            <w:right w:val="none" w:sz="0" w:space="0" w:color="auto"/>
          </w:divBdr>
        </w:div>
        <w:div w:id="1754930893">
          <w:marLeft w:val="0"/>
          <w:marRight w:val="0"/>
          <w:marTop w:val="0"/>
          <w:marBottom w:val="0"/>
          <w:divBdr>
            <w:top w:val="none" w:sz="0" w:space="0" w:color="auto"/>
            <w:left w:val="none" w:sz="0" w:space="0" w:color="auto"/>
            <w:bottom w:val="none" w:sz="0" w:space="0" w:color="auto"/>
            <w:right w:val="none" w:sz="0" w:space="0" w:color="auto"/>
          </w:divBdr>
        </w:div>
        <w:div w:id="765225000">
          <w:marLeft w:val="0"/>
          <w:marRight w:val="0"/>
          <w:marTop w:val="0"/>
          <w:marBottom w:val="0"/>
          <w:divBdr>
            <w:top w:val="none" w:sz="0" w:space="0" w:color="auto"/>
            <w:left w:val="none" w:sz="0" w:space="0" w:color="auto"/>
            <w:bottom w:val="none" w:sz="0" w:space="0" w:color="auto"/>
            <w:right w:val="none" w:sz="0" w:space="0" w:color="auto"/>
          </w:divBdr>
        </w:div>
        <w:div w:id="1572304220">
          <w:marLeft w:val="0"/>
          <w:marRight w:val="0"/>
          <w:marTop w:val="0"/>
          <w:marBottom w:val="0"/>
          <w:divBdr>
            <w:top w:val="none" w:sz="0" w:space="0" w:color="auto"/>
            <w:left w:val="none" w:sz="0" w:space="0" w:color="auto"/>
            <w:bottom w:val="none" w:sz="0" w:space="0" w:color="auto"/>
            <w:right w:val="none" w:sz="0" w:space="0" w:color="auto"/>
          </w:divBdr>
        </w:div>
        <w:div w:id="1905944440">
          <w:marLeft w:val="0"/>
          <w:marRight w:val="0"/>
          <w:marTop w:val="0"/>
          <w:marBottom w:val="0"/>
          <w:divBdr>
            <w:top w:val="none" w:sz="0" w:space="0" w:color="auto"/>
            <w:left w:val="none" w:sz="0" w:space="0" w:color="auto"/>
            <w:bottom w:val="none" w:sz="0" w:space="0" w:color="auto"/>
            <w:right w:val="none" w:sz="0" w:space="0" w:color="auto"/>
          </w:divBdr>
        </w:div>
        <w:div w:id="2056931102">
          <w:marLeft w:val="0"/>
          <w:marRight w:val="0"/>
          <w:marTop w:val="0"/>
          <w:marBottom w:val="0"/>
          <w:divBdr>
            <w:top w:val="none" w:sz="0" w:space="0" w:color="auto"/>
            <w:left w:val="none" w:sz="0" w:space="0" w:color="auto"/>
            <w:bottom w:val="none" w:sz="0" w:space="0" w:color="auto"/>
            <w:right w:val="none" w:sz="0" w:space="0" w:color="auto"/>
          </w:divBdr>
        </w:div>
        <w:div w:id="1968774869">
          <w:marLeft w:val="0"/>
          <w:marRight w:val="0"/>
          <w:marTop w:val="0"/>
          <w:marBottom w:val="0"/>
          <w:divBdr>
            <w:top w:val="none" w:sz="0" w:space="0" w:color="auto"/>
            <w:left w:val="none" w:sz="0" w:space="0" w:color="auto"/>
            <w:bottom w:val="none" w:sz="0" w:space="0" w:color="auto"/>
            <w:right w:val="none" w:sz="0" w:space="0" w:color="auto"/>
          </w:divBdr>
        </w:div>
        <w:div w:id="1423212262">
          <w:marLeft w:val="0"/>
          <w:marRight w:val="0"/>
          <w:marTop w:val="0"/>
          <w:marBottom w:val="0"/>
          <w:divBdr>
            <w:top w:val="none" w:sz="0" w:space="0" w:color="auto"/>
            <w:left w:val="none" w:sz="0" w:space="0" w:color="auto"/>
            <w:bottom w:val="none" w:sz="0" w:space="0" w:color="auto"/>
            <w:right w:val="none" w:sz="0" w:space="0" w:color="auto"/>
          </w:divBdr>
        </w:div>
        <w:div w:id="2045909997">
          <w:marLeft w:val="0"/>
          <w:marRight w:val="0"/>
          <w:marTop w:val="0"/>
          <w:marBottom w:val="0"/>
          <w:divBdr>
            <w:top w:val="none" w:sz="0" w:space="0" w:color="auto"/>
            <w:left w:val="none" w:sz="0" w:space="0" w:color="auto"/>
            <w:bottom w:val="none" w:sz="0" w:space="0" w:color="auto"/>
            <w:right w:val="none" w:sz="0" w:space="0" w:color="auto"/>
          </w:divBdr>
        </w:div>
        <w:div w:id="1690639092">
          <w:marLeft w:val="0"/>
          <w:marRight w:val="0"/>
          <w:marTop w:val="0"/>
          <w:marBottom w:val="0"/>
          <w:divBdr>
            <w:top w:val="none" w:sz="0" w:space="0" w:color="auto"/>
            <w:left w:val="none" w:sz="0" w:space="0" w:color="auto"/>
            <w:bottom w:val="none" w:sz="0" w:space="0" w:color="auto"/>
            <w:right w:val="none" w:sz="0" w:space="0" w:color="auto"/>
          </w:divBdr>
        </w:div>
        <w:div w:id="339085750">
          <w:marLeft w:val="0"/>
          <w:marRight w:val="0"/>
          <w:marTop w:val="0"/>
          <w:marBottom w:val="0"/>
          <w:divBdr>
            <w:top w:val="none" w:sz="0" w:space="0" w:color="auto"/>
            <w:left w:val="none" w:sz="0" w:space="0" w:color="auto"/>
            <w:bottom w:val="none" w:sz="0" w:space="0" w:color="auto"/>
            <w:right w:val="none" w:sz="0" w:space="0" w:color="auto"/>
          </w:divBdr>
        </w:div>
        <w:div w:id="155614355">
          <w:marLeft w:val="0"/>
          <w:marRight w:val="0"/>
          <w:marTop w:val="0"/>
          <w:marBottom w:val="0"/>
          <w:divBdr>
            <w:top w:val="none" w:sz="0" w:space="0" w:color="auto"/>
            <w:left w:val="none" w:sz="0" w:space="0" w:color="auto"/>
            <w:bottom w:val="none" w:sz="0" w:space="0" w:color="auto"/>
            <w:right w:val="none" w:sz="0" w:space="0" w:color="auto"/>
          </w:divBdr>
        </w:div>
        <w:div w:id="1198397773">
          <w:marLeft w:val="0"/>
          <w:marRight w:val="0"/>
          <w:marTop w:val="0"/>
          <w:marBottom w:val="0"/>
          <w:divBdr>
            <w:top w:val="none" w:sz="0" w:space="0" w:color="auto"/>
            <w:left w:val="none" w:sz="0" w:space="0" w:color="auto"/>
            <w:bottom w:val="none" w:sz="0" w:space="0" w:color="auto"/>
            <w:right w:val="none" w:sz="0" w:space="0" w:color="auto"/>
          </w:divBdr>
        </w:div>
        <w:div w:id="1045256292">
          <w:marLeft w:val="0"/>
          <w:marRight w:val="0"/>
          <w:marTop w:val="0"/>
          <w:marBottom w:val="0"/>
          <w:divBdr>
            <w:top w:val="none" w:sz="0" w:space="0" w:color="auto"/>
            <w:left w:val="none" w:sz="0" w:space="0" w:color="auto"/>
            <w:bottom w:val="none" w:sz="0" w:space="0" w:color="auto"/>
            <w:right w:val="none" w:sz="0" w:space="0" w:color="auto"/>
          </w:divBdr>
        </w:div>
        <w:div w:id="85466214">
          <w:marLeft w:val="0"/>
          <w:marRight w:val="0"/>
          <w:marTop w:val="0"/>
          <w:marBottom w:val="0"/>
          <w:divBdr>
            <w:top w:val="none" w:sz="0" w:space="0" w:color="auto"/>
            <w:left w:val="none" w:sz="0" w:space="0" w:color="auto"/>
            <w:bottom w:val="none" w:sz="0" w:space="0" w:color="auto"/>
            <w:right w:val="none" w:sz="0" w:space="0" w:color="auto"/>
          </w:divBdr>
        </w:div>
        <w:div w:id="251201035">
          <w:marLeft w:val="0"/>
          <w:marRight w:val="0"/>
          <w:marTop w:val="0"/>
          <w:marBottom w:val="0"/>
          <w:divBdr>
            <w:top w:val="none" w:sz="0" w:space="0" w:color="auto"/>
            <w:left w:val="none" w:sz="0" w:space="0" w:color="auto"/>
            <w:bottom w:val="none" w:sz="0" w:space="0" w:color="auto"/>
            <w:right w:val="none" w:sz="0" w:space="0" w:color="auto"/>
          </w:divBdr>
        </w:div>
        <w:div w:id="1587882445">
          <w:marLeft w:val="0"/>
          <w:marRight w:val="0"/>
          <w:marTop w:val="0"/>
          <w:marBottom w:val="0"/>
          <w:divBdr>
            <w:top w:val="none" w:sz="0" w:space="0" w:color="auto"/>
            <w:left w:val="none" w:sz="0" w:space="0" w:color="auto"/>
            <w:bottom w:val="none" w:sz="0" w:space="0" w:color="auto"/>
            <w:right w:val="none" w:sz="0" w:space="0" w:color="auto"/>
          </w:divBdr>
        </w:div>
        <w:div w:id="521166091">
          <w:marLeft w:val="0"/>
          <w:marRight w:val="0"/>
          <w:marTop w:val="0"/>
          <w:marBottom w:val="0"/>
          <w:divBdr>
            <w:top w:val="none" w:sz="0" w:space="0" w:color="auto"/>
            <w:left w:val="none" w:sz="0" w:space="0" w:color="auto"/>
            <w:bottom w:val="none" w:sz="0" w:space="0" w:color="auto"/>
            <w:right w:val="none" w:sz="0" w:space="0" w:color="auto"/>
          </w:divBdr>
        </w:div>
        <w:div w:id="581991143">
          <w:marLeft w:val="0"/>
          <w:marRight w:val="0"/>
          <w:marTop w:val="0"/>
          <w:marBottom w:val="0"/>
          <w:divBdr>
            <w:top w:val="none" w:sz="0" w:space="0" w:color="auto"/>
            <w:left w:val="none" w:sz="0" w:space="0" w:color="auto"/>
            <w:bottom w:val="none" w:sz="0" w:space="0" w:color="auto"/>
            <w:right w:val="none" w:sz="0" w:space="0" w:color="auto"/>
          </w:divBdr>
        </w:div>
        <w:div w:id="315036711">
          <w:marLeft w:val="0"/>
          <w:marRight w:val="0"/>
          <w:marTop w:val="0"/>
          <w:marBottom w:val="0"/>
          <w:divBdr>
            <w:top w:val="none" w:sz="0" w:space="0" w:color="auto"/>
            <w:left w:val="none" w:sz="0" w:space="0" w:color="auto"/>
            <w:bottom w:val="none" w:sz="0" w:space="0" w:color="auto"/>
            <w:right w:val="none" w:sz="0" w:space="0" w:color="auto"/>
          </w:divBdr>
        </w:div>
        <w:div w:id="719011843">
          <w:marLeft w:val="0"/>
          <w:marRight w:val="0"/>
          <w:marTop w:val="0"/>
          <w:marBottom w:val="0"/>
          <w:divBdr>
            <w:top w:val="none" w:sz="0" w:space="0" w:color="auto"/>
            <w:left w:val="none" w:sz="0" w:space="0" w:color="auto"/>
            <w:bottom w:val="none" w:sz="0" w:space="0" w:color="auto"/>
            <w:right w:val="none" w:sz="0" w:space="0" w:color="auto"/>
          </w:divBdr>
        </w:div>
        <w:div w:id="1137260590">
          <w:marLeft w:val="0"/>
          <w:marRight w:val="0"/>
          <w:marTop w:val="0"/>
          <w:marBottom w:val="0"/>
          <w:divBdr>
            <w:top w:val="none" w:sz="0" w:space="0" w:color="auto"/>
            <w:left w:val="none" w:sz="0" w:space="0" w:color="auto"/>
            <w:bottom w:val="none" w:sz="0" w:space="0" w:color="auto"/>
            <w:right w:val="none" w:sz="0" w:space="0" w:color="auto"/>
          </w:divBdr>
        </w:div>
        <w:div w:id="1692339751">
          <w:marLeft w:val="0"/>
          <w:marRight w:val="0"/>
          <w:marTop w:val="0"/>
          <w:marBottom w:val="0"/>
          <w:divBdr>
            <w:top w:val="none" w:sz="0" w:space="0" w:color="auto"/>
            <w:left w:val="none" w:sz="0" w:space="0" w:color="auto"/>
            <w:bottom w:val="none" w:sz="0" w:space="0" w:color="auto"/>
            <w:right w:val="none" w:sz="0" w:space="0" w:color="auto"/>
          </w:divBdr>
        </w:div>
        <w:div w:id="1950771426">
          <w:marLeft w:val="0"/>
          <w:marRight w:val="0"/>
          <w:marTop w:val="0"/>
          <w:marBottom w:val="0"/>
          <w:divBdr>
            <w:top w:val="none" w:sz="0" w:space="0" w:color="auto"/>
            <w:left w:val="none" w:sz="0" w:space="0" w:color="auto"/>
            <w:bottom w:val="none" w:sz="0" w:space="0" w:color="auto"/>
            <w:right w:val="none" w:sz="0" w:space="0" w:color="auto"/>
          </w:divBdr>
        </w:div>
        <w:div w:id="1593050820">
          <w:marLeft w:val="0"/>
          <w:marRight w:val="0"/>
          <w:marTop w:val="0"/>
          <w:marBottom w:val="0"/>
          <w:divBdr>
            <w:top w:val="none" w:sz="0" w:space="0" w:color="auto"/>
            <w:left w:val="none" w:sz="0" w:space="0" w:color="auto"/>
            <w:bottom w:val="none" w:sz="0" w:space="0" w:color="auto"/>
            <w:right w:val="none" w:sz="0" w:space="0" w:color="auto"/>
          </w:divBdr>
        </w:div>
        <w:div w:id="422265103">
          <w:marLeft w:val="0"/>
          <w:marRight w:val="0"/>
          <w:marTop w:val="0"/>
          <w:marBottom w:val="0"/>
          <w:divBdr>
            <w:top w:val="none" w:sz="0" w:space="0" w:color="auto"/>
            <w:left w:val="none" w:sz="0" w:space="0" w:color="auto"/>
            <w:bottom w:val="none" w:sz="0" w:space="0" w:color="auto"/>
            <w:right w:val="none" w:sz="0" w:space="0" w:color="auto"/>
          </w:divBdr>
        </w:div>
        <w:div w:id="1840535029">
          <w:marLeft w:val="0"/>
          <w:marRight w:val="0"/>
          <w:marTop w:val="0"/>
          <w:marBottom w:val="0"/>
          <w:divBdr>
            <w:top w:val="none" w:sz="0" w:space="0" w:color="auto"/>
            <w:left w:val="none" w:sz="0" w:space="0" w:color="auto"/>
            <w:bottom w:val="none" w:sz="0" w:space="0" w:color="auto"/>
            <w:right w:val="none" w:sz="0" w:space="0" w:color="auto"/>
          </w:divBdr>
        </w:div>
        <w:div w:id="912080526">
          <w:marLeft w:val="0"/>
          <w:marRight w:val="0"/>
          <w:marTop w:val="0"/>
          <w:marBottom w:val="0"/>
          <w:divBdr>
            <w:top w:val="none" w:sz="0" w:space="0" w:color="auto"/>
            <w:left w:val="none" w:sz="0" w:space="0" w:color="auto"/>
            <w:bottom w:val="none" w:sz="0" w:space="0" w:color="auto"/>
            <w:right w:val="none" w:sz="0" w:space="0" w:color="auto"/>
          </w:divBdr>
        </w:div>
        <w:div w:id="1573810324">
          <w:marLeft w:val="0"/>
          <w:marRight w:val="0"/>
          <w:marTop w:val="0"/>
          <w:marBottom w:val="0"/>
          <w:divBdr>
            <w:top w:val="none" w:sz="0" w:space="0" w:color="auto"/>
            <w:left w:val="none" w:sz="0" w:space="0" w:color="auto"/>
            <w:bottom w:val="none" w:sz="0" w:space="0" w:color="auto"/>
            <w:right w:val="none" w:sz="0" w:space="0" w:color="auto"/>
          </w:divBdr>
        </w:div>
        <w:div w:id="196234569">
          <w:marLeft w:val="0"/>
          <w:marRight w:val="0"/>
          <w:marTop w:val="0"/>
          <w:marBottom w:val="0"/>
          <w:divBdr>
            <w:top w:val="none" w:sz="0" w:space="0" w:color="auto"/>
            <w:left w:val="none" w:sz="0" w:space="0" w:color="auto"/>
            <w:bottom w:val="none" w:sz="0" w:space="0" w:color="auto"/>
            <w:right w:val="none" w:sz="0" w:space="0" w:color="auto"/>
          </w:divBdr>
        </w:div>
        <w:div w:id="129592464">
          <w:marLeft w:val="0"/>
          <w:marRight w:val="0"/>
          <w:marTop w:val="0"/>
          <w:marBottom w:val="0"/>
          <w:divBdr>
            <w:top w:val="none" w:sz="0" w:space="0" w:color="auto"/>
            <w:left w:val="none" w:sz="0" w:space="0" w:color="auto"/>
            <w:bottom w:val="none" w:sz="0" w:space="0" w:color="auto"/>
            <w:right w:val="none" w:sz="0" w:space="0" w:color="auto"/>
          </w:divBdr>
        </w:div>
        <w:div w:id="143545986">
          <w:marLeft w:val="0"/>
          <w:marRight w:val="0"/>
          <w:marTop w:val="0"/>
          <w:marBottom w:val="0"/>
          <w:divBdr>
            <w:top w:val="none" w:sz="0" w:space="0" w:color="auto"/>
            <w:left w:val="none" w:sz="0" w:space="0" w:color="auto"/>
            <w:bottom w:val="none" w:sz="0" w:space="0" w:color="auto"/>
            <w:right w:val="none" w:sz="0" w:space="0" w:color="auto"/>
          </w:divBdr>
        </w:div>
        <w:div w:id="1472291253">
          <w:marLeft w:val="0"/>
          <w:marRight w:val="0"/>
          <w:marTop w:val="0"/>
          <w:marBottom w:val="0"/>
          <w:divBdr>
            <w:top w:val="none" w:sz="0" w:space="0" w:color="auto"/>
            <w:left w:val="none" w:sz="0" w:space="0" w:color="auto"/>
            <w:bottom w:val="none" w:sz="0" w:space="0" w:color="auto"/>
            <w:right w:val="none" w:sz="0" w:space="0" w:color="auto"/>
          </w:divBdr>
        </w:div>
        <w:div w:id="340743423">
          <w:marLeft w:val="0"/>
          <w:marRight w:val="0"/>
          <w:marTop w:val="0"/>
          <w:marBottom w:val="0"/>
          <w:divBdr>
            <w:top w:val="none" w:sz="0" w:space="0" w:color="auto"/>
            <w:left w:val="none" w:sz="0" w:space="0" w:color="auto"/>
            <w:bottom w:val="none" w:sz="0" w:space="0" w:color="auto"/>
            <w:right w:val="none" w:sz="0" w:space="0" w:color="auto"/>
          </w:divBdr>
        </w:div>
        <w:div w:id="1755590930">
          <w:marLeft w:val="0"/>
          <w:marRight w:val="0"/>
          <w:marTop w:val="0"/>
          <w:marBottom w:val="0"/>
          <w:divBdr>
            <w:top w:val="none" w:sz="0" w:space="0" w:color="auto"/>
            <w:left w:val="none" w:sz="0" w:space="0" w:color="auto"/>
            <w:bottom w:val="none" w:sz="0" w:space="0" w:color="auto"/>
            <w:right w:val="none" w:sz="0" w:space="0" w:color="auto"/>
          </w:divBdr>
        </w:div>
        <w:div w:id="497114098">
          <w:marLeft w:val="0"/>
          <w:marRight w:val="0"/>
          <w:marTop w:val="0"/>
          <w:marBottom w:val="0"/>
          <w:divBdr>
            <w:top w:val="none" w:sz="0" w:space="0" w:color="auto"/>
            <w:left w:val="none" w:sz="0" w:space="0" w:color="auto"/>
            <w:bottom w:val="none" w:sz="0" w:space="0" w:color="auto"/>
            <w:right w:val="none" w:sz="0" w:space="0" w:color="auto"/>
          </w:divBdr>
        </w:div>
        <w:div w:id="1915897515">
          <w:marLeft w:val="0"/>
          <w:marRight w:val="0"/>
          <w:marTop w:val="0"/>
          <w:marBottom w:val="0"/>
          <w:divBdr>
            <w:top w:val="none" w:sz="0" w:space="0" w:color="auto"/>
            <w:left w:val="none" w:sz="0" w:space="0" w:color="auto"/>
            <w:bottom w:val="none" w:sz="0" w:space="0" w:color="auto"/>
            <w:right w:val="none" w:sz="0" w:space="0" w:color="auto"/>
          </w:divBdr>
        </w:div>
        <w:div w:id="980421818">
          <w:marLeft w:val="0"/>
          <w:marRight w:val="0"/>
          <w:marTop w:val="0"/>
          <w:marBottom w:val="0"/>
          <w:divBdr>
            <w:top w:val="none" w:sz="0" w:space="0" w:color="auto"/>
            <w:left w:val="none" w:sz="0" w:space="0" w:color="auto"/>
            <w:bottom w:val="none" w:sz="0" w:space="0" w:color="auto"/>
            <w:right w:val="none" w:sz="0" w:space="0" w:color="auto"/>
          </w:divBdr>
        </w:div>
        <w:div w:id="1085961162">
          <w:marLeft w:val="0"/>
          <w:marRight w:val="0"/>
          <w:marTop w:val="0"/>
          <w:marBottom w:val="0"/>
          <w:divBdr>
            <w:top w:val="none" w:sz="0" w:space="0" w:color="auto"/>
            <w:left w:val="none" w:sz="0" w:space="0" w:color="auto"/>
            <w:bottom w:val="none" w:sz="0" w:space="0" w:color="auto"/>
            <w:right w:val="none" w:sz="0" w:space="0" w:color="auto"/>
          </w:divBdr>
        </w:div>
        <w:div w:id="1140659699">
          <w:marLeft w:val="0"/>
          <w:marRight w:val="0"/>
          <w:marTop w:val="0"/>
          <w:marBottom w:val="0"/>
          <w:divBdr>
            <w:top w:val="none" w:sz="0" w:space="0" w:color="auto"/>
            <w:left w:val="none" w:sz="0" w:space="0" w:color="auto"/>
            <w:bottom w:val="none" w:sz="0" w:space="0" w:color="auto"/>
            <w:right w:val="none" w:sz="0" w:space="0" w:color="auto"/>
          </w:divBdr>
        </w:div>
        <w:div w:id="146553503">
          <w:marLeft w:val="0"/>
          <w:marRight w:val="0"/>
          <w:marTop w:val="0"/>
          <w:marBottom w:val="0"/>
          <w:divBdr>
            <w:top w:val="none" w:sz="0" w:space="0" w:color="auto"/>
            <w:left w:val="none" w:sz="0" w:space="0" w:color="auto"/>
            <w:bottom w:val="none" w:sz="0" w:space="0" w:color="auto"/>
            <w:right w:val="none" w:sz="0" w:space="0" w:color="auto"/>
          </w:divBdr>
        </w:div>
        <w:div w:id="1917281300">
          <w:marLeft w:val="0"/>
          <w:marRight w:val="0"/>
          <w:marTop w:val="0"/>
          <w:marBottom w:val="0"/>
          <w:divBdr>
            <w:top w:val="none" w:sz="0" w:space="0" w:color="auto"/>
            <w:left w:val="none" w:sz="0" w:space="0" w:color="auto"/>
            <w:bottom w:val="none" w:sz="0" w:space="0" w:color="auto"/>
            <w:right w:val="none" w:sz="0" w:space="0" w:color="auto"/>
          </w:divBdr>
        </w:div>
        <w:div w:id="25958774">
          <w:marLeft w:val="0"/>
          <w:marRight w:val="0"/>
          <w:marTop w:val="0"/>
          <w:marBottom w:val="0"/>
          <w:divBdr>
            <w:top w:val="none" w:sz="0" w:space="0" w:color="auto"/>
            <w:left w:val="none" w:sz="0" w:space="0" w:color="auto"/>
            <w:bottom w:val="none" w:sz="0" w:space="0" w:color="auto"/>
            <w:right w:val="none" w:sz="0" w:space="0" w:color="auto"/>
          </w:divBdr>
        </w:div>
      </w:divsChild>
    </w:div>
    <w:div w:id="1305238386">
      <w:bodyDiv w:val="1"/>
      <w:marLeft w:val="0"/>
      <w:marRight w:val="0"/>
      <w:marTop w:val="0"/>
      <w:marBottom w:val="0"/>
      <w:divBdr>
        <w:top w:val="none" w:sz="0" w:space="0" w:color="auto"/>
        <w:left w:val="none" w:sz="0" w:space="0" w:color="auto"/>
        <w:bottom w:val="none" w:sz="0" w:space="0" w:color="auto"/>
        <w:right w:val="none" w:sz="0" w:space="0" w:color="auto"/>
      </w:divBdr>
    </w:div>
    <w:div w:id="1305966063">
      <w:bodyDiv w:val="1"/>
      <w:marLeft w:val="0"/>
      <w:marRight w:val="0"/>
      <w:marTop w:val="0"/>
      <w:marBottom w:val="0"/>
      <w:divBdr>
        <w:top w:val="none" w:sz="0" w:space="0" w:color="auto"/>
        <w:left w:val="none" w:sz="0" w:space="0" w:color="auto"/>
        <w:bottom w:val="none" w:sz="0" w:space="0" w:color="auto"/>
        <w:right w:val="none" w:sz="0" w:space="0" w:color="auto"/>
      </w:divBdr>
    </w:div>
    <w:div w:id="1307471889">
      <w:bodyDiv w:val="1"/>
      <w:marLeft w:val="0"/>
      <w:marRight w:val="0"/>
      <w:marTop w:val="0"/>
      <w:marBottom w:val="0"/>
      <w:divBdr>
        <w:top w:val="none" w:sz="0" w:space="0" w:color="auto"/>
        <w:left w:val="none" w:sz="0" w:space="0" w:color="auto"/>
        <w:bottom w:val="none" w:sz="0" w:space="0" w:color="auto"/>
        <w:right w:val="none" w:sz="0" w:space="0" w:color="auto"/>
      </w:divBdr>
    </w:div>
    <w:div w:id="1307583442">
      <w:bodyDiv w:val="1"/>
      <w:marLeft w:val="0"/>
      <w:marRight w:val="0"/>
      <w:marTop w:val="0"/>
      <w:marBottom w:val="0"/>
      <w:divBdr>
        <w:top w:val="none" w:sz="0" w:space="0" w:color="auto"/>
        <w:left w:val="none" w:sz="0" w:space="0" w:color="auto"/>
        <w:bottom w:val="none" w:sz="0" w:space="0" w:color="auto"/>
        <w:right w:val="none" w:sz="0" w:space="0" w:color="auto"/>
      </w:divBdr>
    </w:div>
    <w:div w:id="1308557479">
      <w:bodyDiv w:val="1"/>
      <w:marLeft w:val="0"/>
      <w:marRight w:val="0"/>
      <w:marTop w:val="0"/>
      <w:marBottom w:val="0"/>
      <w:divBdr>
        <w:top w:val="none" w:sz="0" w:space="0" w:color="auto"/>
        <w:left w:val="none" w:sz="0" w:space="0" w:color="auto"/>
        <w:bottom w:val="none" w:sz="0" w:space="0" w:color="auto"/>
        <w:right w:val="none" w:sz="0" w:space="0" w:color="auto"/>
      </w:divBdr>
    </w:div>
    <w:div w:id="1310548888">
      <w:bodyDiv w:val="1"/>
      <w:marLeft w:val="0"/>
      <w:marRight w:val="0"/>
      <w:marTop w:val="0"/>
      <w:marBottom w:val="0"/>
      <w:divBdr>
        <w:top w:val="none" w:sz="0" w:space="0" w:color="auto"/>
        <w:left w:val="none" w:sz="0" w:space="0" w:color="auto"/>
        <w:bottom w:val="none" w:sz="0" w:space="0" w:color="auto"/>
        <w:right w:val="none" w:sz="0" w:space="0" w:color="auto"/>
      </w:divBdr>
    </w:div>
    <w:div w:id="1310671213">
      <w:bodyDiv w:val="1"/>
      <w:marLeft w:val="0"/>
      <w:marRight w:val="0"/>
      <w:marTop w:val="0"/>
      <w:marBottom w:val="0"/>
      <w:divBdr>
        <w:top w:val="none" w:sz="0" w:space="0" w:color="auto"/>
        <w:left w:val="none" w:sz="0" w:space="0" w:color="auto"/>
        <w:bottom w:val="none" w:sz="0" w:space="0" w:color="auto"/>
        <w:right w:val="none" w:sz="0" w:space="0" w:color="auto"/>
      </w:divBdr>
    </w:div>
    <w:div w:id="1313213330">
      <w:bodyDiv w:val="1"/>
      <w:marLeft w:val="0"/>
      <w:marRight w:val="0"/>
      <w:marTop w:val="0"/>
      <w:marBottom w:val="0"/>
      <w:divBdr>
        <w:top w:val="none" w:sz="0" w:space="0" w:color="auto"/>
        <w:left w:val="none" w:sz="0" w:space="0" w:color="auto"/>
        <w:bottom w:val="none" w:sz="0" w:space="0" w:color="auto"/>
        <w:right w:val="none" w:sz="0" w:space="0" w:color="auto"/>
      </w:divBdr>
    </w:div>
    <w:div w:id="1313871164">
      <w:bodyDiv w:val="1"/>
      <w:marLeft w:val="0"/>
      <w:marRight w:val="0"/>
      <w:marTop w:val="0"/>
      <w:marBottom w:val="0"/>
      <w:divBdr>
        <w:top w:val="none" w:sz="0" w:space="0" w:color="auto"/>
        <w:left w:val="none" w:sz="0" w:space="0" w:color="auto"/>
        <w:bottom w:val="none" w:sz="0" w:space="0" w:color="auto"/>
        <w:right w:val="none" w:sz="0" w:space="0" w:color="auto"/>
      </w:divBdr>
    </w:div>
    <w:div w:id="1314065958">
      <w:bodyDiv w:val="1"/>
      <w:marLeft w:val="0"/>
      <w:marRight w:val="0"/>
      <w:marTop w:val="0"/>
      <w:marBottom w:val="0"/>
      <w:divBdr>
        <w:top w:val="none" w:sz="0" w:space="0" w:color="auto"/>
        <w:left w:val="none" w:sz="0" w:space="0" w:color="auto"/>
        <w:bottom w:val="none" w:sz="0" w:space="0" w:color="auto"/>
        <w:right w:val="none" w:sz="0" w:space="0" w:color="auto"/>
      </w:divBdr>
    </w:div>
    <w:div w:id="1314287824">
      <w:bodyDiv w:val="1"/>
      <w:marLeft w:val="0"/>
      <w:marRight w:val="0"/>
      <w:marTop w:val="0"/>
      <w:marBottom w:val="0"/>
      <w:divBdr>
        <w:top w:val="none" w:sz="0" w:space="0" w:color="auto"/>
        <w:left w:val="none" w:sz="0" w:space="0" w:color="auto"/>
        <w:bottom w:val="none" w:sz="0" w:space="0" w:color="auto"/>
        <w:right w:val="none" w:sz="0" w:space="0" w:color="auto"/>
      </w:divBdr>
    </w:div>
    <w:div w:id="1314524071">
      <w:bodyDiv w:val="1"/>
      <w:marLeft w:val="0"/>
      <w:marRight w:val="0"/>
      <w:marTop w:val="0"/>
      <w:marBottom w:val="0"/>
      <w:divBdr>
        <w:top w:val="none" w:sz="0" w:space="0" w:color="auto"/>
        <w:left w:val="none" w:sz="0" w:space="0" w:color="auto"/>
        <w:bottom w:val="none" w:sz="0" w:space="0" w:color="auto"/>
        <w:right w:val="none" w:sz="0" w:space="0" w:color="auto"/>
      </w:divBdr>
    </w:div>
    <w:div w:id="1314530157">
      <w:bodyDiv w:val="1"/>
      <w:marLeft w:val="0"/>
      <w:marRight w:val="0"/>
      <w:marTop w:val="0"/>
      <w:marBottom w:val="0"/>
      <w:divBdr>
        <w:top w:val="none" w:sz="0" w:space="0" w:color="auto"/>
        <w:left w:val="none" w:sz="0" w:space="0" w:color="auto"/>
        <w:bottom w:val="none" w:sz="0" w:space="0" w:color="auto"/>
        <w:right w:val="none" w:sz="0" w:space="0" w:color="auto"/>
      </w:divBdr>
    </w:div>
    <w:div w:id="1314946519">
      <w:bodyDiv w:val="1"/>
      <w:marLeft w:val="0"/>
      <w:marRight w:val="0"/>
      <w:marTop w:val="0"/>
      <w:marBottom w:val="0"/>
      <w:divBdr>
        <w:top w:val="none" w:sz="0" w:space="0" w:color="auto"/>
        <w:left w:val="none" w:sz="0" w:space="0" w:color="auto"/>
        <w:bottom w:val="none" w:sz="0" w:space="0" w:color="auto"/>
        <w:right w:val="none" w:sz="0" w:space="0" w:color="auto"/>
      </w:divBdr>
    </w:div>
    <w:div w:id="1316034362">
      <w:bodyDiv w:val="1"/>
      <w:marLeft w:val="0"/>
      <w:marRight w:val="0"/>
      <w:marTop w:val="0"/>
      <w:marBottom w:val="0"/>
      <w:divBdr>
        <w:top w:val="none" w:sz="0" w:space="0" w:color="auto"/>
        <w:left w:val="none" w:sz="0" w:space="0" w:color="auto"/>
        <w:bottom w:val="none" w:sz="0" w:space="0" w:color="auto"/>
        <w:right w:val="none" w:sz="0" w:space="0" w:color="auto"/>
      </w:divBdr>
    </w:div>
    <w:div w:id="1316302836">
      <w:bodyDiv w:val="1"/>
      <w:marLeft w:val="0"/>
      <w:marRight w:val="0"/>
      <w:marTop w:val="0"/>
      <w:marBottom w:val="0"/>
      <w:divBdr>
        <w:top w:val="none" w:sz="0" w:space="0" w:color="auto"/>
        <w:left w:val="none" w:sz="0" w:space="0" w:color="auto"/>
        <w:bottom w:val="none" w:sz="0" w:space="0" w:color="auto"/>
        <w:right w:val="none" w:sz="0" w:space="0" w:color="auto"/>
      </w:divBdr>
    </w:div>
    <w:div w:id="1317800249">
      <w:bodyDiv w:val="1"/>
      <w:marLeft w:val="0"/>
      <w:marRight w:val="0"/>
      <w:marTop w:val="0"/>
      <w:marBottom w:val="0"/>
      <w:divBdr>
        <w:top w:val="none" w:sz="0" w:space="0" w:color="auto"/>
        <w:left w:val="none" w:sz="0" w:space="0" w:color="auto"/>
        <w:bottom w:val="none" w:sz="0" w:space="0" w:color="auto"/>
        <w:right w:val="none" w:sz="0" w:space="0" w:color="auto"/>
      </w:divBdr>
    </w:div>
    <w:div w:id="1318847882">
      <w:bodyDiv w:val="1"/>
      <w:marLeft w:val="0"/>
      <w:marRight w:val="0"/>
      <w:marTop w:val="0"/>
      <w:marBottom w:val="0"/>
      <w:divBdr>
        <w:top w:val="none" w:sz="0" w:space="0" w:color="auto"/>
        <w:left w:val="none" w:sz="0" w:space="0" w:color="auto"/>
        <w:bottom w:val="none" w:sz="0" w:space="0" w:color="auto"/>
        <w:right w:val="none" w:sz="0" w:space="0" w:color="auto"/>
      </w:divBdr>
    </w:div>
    <w:div w:id="1320110346">
      <w:bodyDiv w:val="1"/>
      <w:marLeft w:val="0"/>
      <w:marRight w:val="0"/>
      <w:marTop w:val="0"/>
      <w:marBottom w:val="0"/>
      <w:divBdr>
        <w:top w:val="none" w:sz="0" w:space="0" w:color="auto"/>
        <w:left w:val="none" w:sz="0" w:space="0" w:color="auto"/>
        <w:bottom w:val="none" w:sz="0" w:space="0" w:color="auto"/>
        <w:right w:val="none" w:sz="0" w:space="0" w:color="auto"/>
      </w:divBdr>
    </w:div>
    <w:div w:id="1320232329">
      <w:bodyDiv w:val="1"/>
      <w:marLeft w:val="0"/>
      <w:marRight w:val="0"/>
      <w:marTop w:val="0"/>
      <w:marBottom w:val="0"/>
      <w:divBdr>
        <w:top w:val="none" w:sz="0" w:space="0" w:color="auto"/>
        <w:left w:val="none" w:sz="0" w:space="0" w:color="auto"/>
        <w:bottom w:val="none" w:sz="0" w:space="0" w:color="auto"/>
        <w:right w:val="none" w:sz="0" w:space="0" w:color="auto"/>
      </w:divBdr>
    </w:div>
    <w:div w:id="1321349853">
      <w:bodyDiv w:val="1"/>
      <w:marLeft w:val="0"/>
      <w:marRight w:val="0"/>
      <w:marTop w:val="0"/>
      <w:marBottom w:val="0"/>
      <w:divBdr>
        <w:top w:val="none" w:sz="0" w:space="0" w:color="auto"/>
        <w:left w:val="none" w:sz="0" w:space="0" w:color="auto"/>
        <w:bottom w:val="none" w:sz="0" w:space="0" w:color="auto"/>
        <w:right w:val="none" w:sz="0" w:space="0" w:color="auto"/>
      </w:divBdr>
    </w:div>
    <w:div w:id="1321470429">
      <w:bodyDiv w:val="1"/>
      <w:marLeft w:val="0"/>
      <w:marRight w:val="0"/>
      <w:marTop w:val="0"/>
      <w:marBottom w:val="0"/>
      <w:divBdr>
        <w:top w:val="none" w:sz="0" w:space="0" w:color="auto"/>
        <w:left w:val="none" w:sz="0" w:space="0" w:color="auto"/>
        <w:bottom w:val="none" w:sz="0" w:space="0" w:color="auto"/>
        <w:right w:val="none" w:sz="0" w:space="0" w:color="auto"/>
      </w:divBdr>
    </w:div>
    <w:div w:id="1321813480">
      <w:bodyDiv w:val="1"/>
      <w:marLeft w:val="0"/>
      <w:marRight w:val="0"/>
      <w:marTop w:val="0"/>
      <w:marBottom w:val="0"/>
      <w:divBdr>
        <w:top w:val="none" w:sz="0" w:space="0" w:color="auto"/>
        <w:left w:val="none" w:sz="0" w:space="0" w:color="auto"/>
        <w:bottom w:val="none" w:sz="0" w:space="0" w:color="auto"/>
        <w:right w:val="none" w:sz="0" w:space="0" w:color="auto"/>
      </w:divBdr>
    </w:div>
    <w:div w:id="1322850562">
      <w:bodyDiv w:val="1"/>
      <w:marLeft w:val="0"/>
      <w:marRight w:val="0"/>
      <w:marTop w:val="0"/>
      <w:marBottom w:val="0"/>
      <w:divBdr>
        <w:top w:val="none" w:sz="0" w:space="0" w:color="auto"/>
        <w:left w:val="none" w:sz="0" w:space="0" w:color="auto"/>
        <w:bottom w:val="none" w:sz="0" w:space="0" w:color="auto"/>
        <w:right w:val="none" w:sz="0" w:space="0" w:color="auto"/>
      </w:divBdr>
      <w:divsChild>
        <w:div w:id="502938085">
          <w:marLeft w:val="0"/>
          <w:marRight w:val="0"/>
          <w:marTop w:val="0"/>
          <w:marBottom w:val="0"/>
          <w:divBdr>
            <w:top w:val="none" w:sz="0" w:space="0" w:color="auto"/>
            <w:left w:val="none" w:sz="0" w:space="0" w:color="auto"/>
            <w:bottom w:val="none" w:sz="0" w:space="0" w:color="auto"/>
            <w:right w:val="none" w:sz="0" w:space="0" w:color="auto"/>
          </w:divBdr>
        </w:div>
        <w:div w:id="705905610">
          <w:marLeft w:val="0"/>
          <w:marRight w:val="0"/>
          <w:marTop w:val="0"/>
          <w:marBottom w:val="0"/>
          <w:divBdr>
            <w:top w:val="none" w:sz="0" w:space="0" w:color="auto"/>
            <w:left w:val="none" w:sz="0" w:space="0" w:color="auto"/>
            <w:bottom w:val="none" w:sz="0" w:space="0" w:color="auto"/>
            <w:right w:val="none" w:sz="0" w:space="0" w:color="auto"/>
          </w:divBdr>
        </w:div>
        <w:div w:id="1020082253">
          <w:marLeft w:val="0"/>
          <w:marRight w:val="0"/>
          <w:marTop w:val="0"/>
          <w:marBottom w:val="0"/>
          <w:divBdr>
            <w:top w:val="none" w:sz="0" w:space="0" w:color="auto"/>
            <w:left w:val="none" w:sz="0" w:space="0" w:color="auto"/>
            <w:bottom w:val="none" w:sz="0" w:space="0" w:color="auto"/>
            <w:right w:val="none" w:sz="0" w:space="0" w:color="auto"/>
          </w:divBdr>
        </w:div>
        <w:div w:id="178856973">
          <w:marLeft w:val="0"/>
          <w:marRight w:val="0"/>
          <w:marTop w:val="0"/>
          <w:marBottom w:val="0"/>
          <w:divBdr>
            <w:top w:val="none" w:sz="0" w:space="0" w:color="auto"/>
            <w:left w:val="none" w:sz="0" w:space="0" w:color="auto"/>
            <w:bottom w:val="none" w:sz="0" w:space="0" w:color="auto"/>
            <w:right w:val="none" w:sz="0" w:space="0" w:color="auto"/>
          </w:divBdr>
        </w:div>
        <w:div w:id="184514606">
          <w:marLeft w:val="0"/>
          <w:marRight w:val="0"/>
          <w:marTop w:val="0"/>
          <w:marBottom w:val="0"/>
          <w:divBdr>
            <w:top w:val="none" w:sz="0" w:space="0" w:color="auto"/>
            <w:left w:val="none" w:sz="0" w:space="0" w:color="auto"/>
            <w:bottom w:val="none" w:sz="0" w:space="0" w:color="auto"/>
            <w:right w:val="none" w:sz="0" w:space="0" w:color="auto"/>
          </w:divBdr>
        </w:div>
        <w:div w:id="761875646">
          <w:marLeft w:val="0"/>
          <w:marRight w:val="0"/>
          <w:marTop w:val="0"/>
          <w:marBottom w:val="0"/>
          <w:divBdr>
            <w:top w:val="none" w:sz="0" w:space="0" w:color="auto"/>
            <w:left w:val="none" w:sz="0" w:space="0" w:color="auto"/>
            <w:bottom w:val="none" w:sz="0" w:space="0" w:color="auto"/>
            <w:right w:val="none" w:sz="0" w:space="0" w:color="auto"/>
          </w:divBdr>
        </w:div>
        <w:div w:id="1120607112">
          <w:marLeft w:val="0"/>
          <w:marRight w:val="0"/>
          <w:marTop w:val="0"/>
          <w:marBottom w:val="0"/>
          <w:divBdr>
            <w:top w:val="none" w:sz="0" w:space="0" w:color="auto"/>
            <w:left w:val="none" w:sz="0" w:space="0" w:color="auto"/>
            <w:bottom w:val="none" w:sz="0" w:space="0" w:color="auto"/>
            <w:right w:val="none" w:sz="0" w:space="0" w:color="auto"/>
          </w:divBdr>
        </w:div>
        <w:div w:id="986322173">
          <w:marLeft w:val="0"/>
          <w:marRight w:val="0"/>
          <w:marTop w:val="0"/>
          <w:marBottom w:val="0"/>
          <w:divBdr>
            <w:top w:val="none" w:sz="0" w:space="0" w:color="auto"/>
            <w:left w:val="none" w:sz="0" w:space="0" w:color="auto"/>
            <w:bottom w:val="none" w:sz="0" w:space="0" w:color="auto"/>
            <w:right w:val="none" w:sz="0" w:space="0" w:color="auto"/>
          </w:divBdr>
        </w:div>
        <w:div w:id="1066533089">
          <w:marLeft w:val="0"/>
          <w:marRight w:val="0"/>
          <w:marTop w:val="0"/>
          <w:marBottom w:val="0"/>
          <w:divBdr>
            <w:top w:val="none" w:sz="0" w:space="0" w:color="auto"/>
            <w:left w:val="none" w:sz="0" w:space="0" w:color="auto"/>
            <w:bottom w:val="none" w:sz="0" w:space="0" w:color="auto"/>
            <w:right w:val="none" w:sz="0" w:space="0" w:color="auto"/>
          </w:divBdr>
        </w:div>
        <w:div w:id="752093832">
          <w:marLeft w:val="0"/>
          <w:marRight w:val="0"/>
          <w:marTop w:val="0"/>
          <w:marBottom w:val="0"/>
          <w:divBdr>
            <w:top w:val="none" w:sz="0" w:space="0" w:color="auto"/>
            <w:left w:val="none" w:sz="0" w:space="0" w:color="auto"/>
            <w:bottom w:val="none" w:sz="0" w:space="0" w:color="auto"/>
            <w:right w:val="none" w:sz="0" w:space="0" w:color="auto"/>
          </w:divBdr>
        </w:div>
        <w:div w:id="2092005538">
          <w:marLeft w:val="0"/>
          <w:marRight w:val="0"/>
          <w:marTop w:val="0"/>
          <w:marBottom w:val="0"/>
          <w:divBdr>
            <w:top w:val="none" w:sz="0" w:space="0" w:color="auto"/>
            <w:left w:val="none" w:sz="0" w:space="0" w:color="auto"/>
            <w:bottom w:val="none" w:sz="0" w:space="0" w:color="auto"/>
            <w:right w:val="none" w:sz="0" w:space="0" w:color="auto"/>
          </w:divBdr>
        </w:div>
        <w:div w:id="5133621">
          <w:marLeft w:val="0"/>
          <w:marRight w:val="0"/>
          <w:marTop w:val="0"/>
          <w:marBottom w:val="0"/>
          <w:divBdr>
            <w:top w:val="none" w:sz="0" w:space="0" w:color="auto"/>
            <w:left w:val="none" w:sz="0" w:space="0" w:color="auto"/>
            <w:bottom w:val="none" w:sz="0" w:space="0" w:color="auto"/>
            <w:right w:val="none" w:sz="0" w:space="0" w:color="auto"/>
          </w:divBdr>
        </w:div>
        <w:div w:id="2004313332">
          <w:marLeft w:val="0"/>
          <w:marRight w:val="0"/>
          <w:marTop w:val="0"/>
          <w:marBottom w:val="0"/>
          <w:divBdr>
            <w:top w:val="none" w:sz="0" w:space="0" w:color="auto"/>
            <w:left w:val="none" w:sz="0" w:space="0" w:color="auto"/>
            <w:bottom w:val="none" w:sz="0" w:space="0" w:color="auto"/>
            <w:right w:val="none" w:sz="0" w:space="0" w:color="auto"/>
          </w:divBdr>
        </w:div>
        <w:div w:id="2068604388">
          <w:marLeft w:val="0"/>
          <w:marRight w:val="0"/>
          <w:marTop w:val="0"/>
          <w:marBottom w:val="0"/>
          <w:divBdr>
            <w:top w:val="none" w:sz="0" w:space="0" w:color="auto"/>
            <w:left w:val="none" w:sz="0" w:space="0" w:color="auto"/>
            <w:bottom w:val="none" w:sz="0" w:space="0" w:color="auto"/>
            <w:right w:val="none" w:sz="0" w:space="0" w:color="auto"/>
          </w:divBdr>
        </w:div>
        <w:div w:id="218783422">
          <w:marLeft w:val="0"/>
          <w:marRight w:val="0"/>
          <w:marTop w:val="0"/>
          <w:marBottom w:val="0"/>
          <w:divBdr>
            <w:top w:val="none" w:sz="0" w:space="0" w:color="auto"/>
            <w:left w:val="none" w:sz="0" w:space="0" w:color="auto"/>
            <w:bottom w:val="none" w:sz="0" w:space="0" w:color="auto"/>
            <w:right w:val="none" w:sz="0" w:space="0" w:color="auto"/>
          </w:divBdr>
        </w:div>
        <w:div w:id="1002515122">
          <w:marLeft w:val="0"/>
          <w:marRight w:val="0"/>
          <w:marTop w:val="0"/>
          <w:marBottom w:val="0"/>
          <w:divBdr>
            <w:top w:val="none" w:sz="0" w:space="0" w:color="auto"/>
            <w:left w:val="none" w:sz="0" w:space="0" w:color="auto"/>
            <w:bottom w:val="none" w:sz="0" w:space="0" w:color="auto"/>
            <w:right w:val="none" w:sz="0" w:space="0" w:color="auto"/>
          </w:divBdr>
        </w:div>
        <w:div w:id="369843135">
          <w:marLeft w:val="0"/>
          <w:marRight w:val="0"/>
          <w:marTop w:val="0"/>
          <w:marBottom w:val="0"/>
          <w:divBdr>
            <w:top w:val="none" w:sz="0" w:space="0" w:color="auto"/>
            <w:left w:val="none" w:sz="0" w:space="0" w:color="auto"/>
            <w:bottom w:val="none" w:sz="0" w:space="0" w:color="auto"/>
            <w:right w:val="none" w:sz="0" w:space="0" w:color="auto"/>
          </w:divBdr>
        </w:div>
        <w:div w:id="1283806167">
          <w:marLeft w:val="0"/>
          <w:marRight w:val="0"/>
          <w:marTop w:val="0"/>
          <w:marBottom w:val="0"/>
          <w:divBdr>
            <w:top w:val="none" w:sz="0" w:space="0" w:color="auto"/>
            <w:left w:val="none" w:sz="0" w:space="0" w:color="auto"/>
            <w:bottom w:val="none" w:sz="0" w:space="0" w:color="auto"/>
            <w:right w:val="none" w:sz="0" w:space="0" w:color="auto"/>
          </w:divBdr>
        </w:div>
        <w:div w:id="199057318">
          <w:marLeft w:val="0"/>
          <w:marRight w:val="0"/>
          <w:marTop w:val="0"/>
          <w:marBottom w:val="0"/>
          <w:divBdr>
            <w:top w:val="none" w:sz="0" w:space="0" w:color="auto"/>
            <w:left w:val="none" w:sz="0" w:space="0" w:color="auto"/>
            <w:bottom w:val="none" w:sz="0" w:space="0" w:color="auto"/>
            <w:right w:val="none" w:sz="0" w:space="0" w:color="auto"/>
          </w:divBdr>
        </w:div>
        <w:div w:id="234555633">
          <w:marLeft w:val="0"/>
          <w:marRight w:val="0"/>
          <w:marTop w:val="0"/>
          <w:marBottom w:val="0"/>
          <w:divBdr>
            <w:top w:val="none" w:sz="0" w:space="0" w:color="auto"/>
            <w:left w:val="none" w:sz="0" w:space="0" w:color="auto"/>
            <w:bottom w:val="none" w:sz="0" w:space="0" w:color="auto"/>
            <w:right w:val="none" w:sz="0" w:space="0" w:color="auto"/>
          </w:divBdr>
        </w:div>
        <w:div w:id="427893085">
          <w:marLeft w:val="0"/>
          <w:marRight w:val="0"/>
          <w:marTop w:val="0"/>
          <w:marBottom w:val="0"/>
          <w:divBdr>
            <w:top w:val="none" w:sz="0" w:space="0" w:color="auto"/>
            <w:left w:val="none" w:sz="0" w:space="0" w:color="auto"/>
            <w:bottom w:val="none" w:sz="0" w:space="0" w:color="auto"/>
            <w:right w:val="none" w:sz="0" w:space="0" w:color="auto"/>
          </w:divBdr>
        </w:div>
        <w:div w:id="1935479908">
          <w:marLeft w:val="0"/>
          <w:marRight w:val="0"/>
          <w:marTop w:val="0"/>
          <w:marBottom w:val="0"/>
          <w:divBdr>
            <w:top w:val="none" w:sz="0" w:space="0" w:color="auto"/>
            <w:left w:val="none" w:sz="0" w:space="0" w:color="auto"/>
            <w:bottom w:val="none" w:sz="0" w:space="0" w:color="auto"/>
            <w:right w:val="none" w:sz="0" w:space="0" w:color="auto"/>
          </w:divBdr>
        </w:div>
        <w:div w:id="1089036138">
          <w:marLeft w:val="0"/>
          <w:marRight w:val="0"/>
          <w:marTop w:val="0"/>
          <w:marBottom w:val="0"/>
          <w:divBdr>
            <w:top w:val="none" w:sz="0" w:space="0" w:color="auto"/>
            <w:left w:val="none" w:sz="0" w:space="0" w:color="auto"/>
            <w:bottom w:val="none" w:sz="0" w:space="0" w:color="auto"/>
            <w:right w:val="none" w:sz="0" w:space="0" w:color="auto"/>
          </w:divBdr>
        </w:div>
        <w:div w:id="202444152">
          <w:marLeft w:val="0"/>
          <w:marRight w:val="0"/>
          <w:marTop w:val="0"/>
          <w:marBottom w:val="0"/>
          <w:divBdr>
            <w:top w:val="none" w:sz="0" w:space="0" w:color="auto"/>
            <w:left w:val="none" w:sz="0" w:space="0" w:color="auto"/>
            <w:bottom w:val="none" w:sz="0" w:space="0" w:color="auto"/>
            <w:right w:val="none" w:sz="0" w:space="0" w:color="auto"/>
          </w:divBdr>
        </w:div>
        <w:div w:id="1091580998">
          <w:marLeft w:val="0"/>
          <w:marRight w:val="0"/>
          <w:marTop w:val="0"/>
          <w:marBottom w:val="0"/>
          <w:divBdr>
            <w:top w:val="none" w:sz="0" w:space="0" w:color="auto"/>
            <w:left w:val="none" w:sz="0" w:space="0" w:color="auto"/>
            <w:bottom w:val="none" w:sz="0" w:space="0" w:color="auto"/>
            <w:right w:val="none" w:sz="0" w:space="0" w:color="auto"/>
          </w:divBdr>
        </w:div>
        <w:div w:id="1924339480">
          <w:marLeft w:val="0"/>
          <w:marRight w:val="0"/>
          <w:marTop w:val="0"/>
          <w:marBottom w:val="0"/>
          <w:divBdr>
            <w:top w:val="none" w:sz="0" w:space="0" w:color="auto"/>
            <w:left w:val="none" w:sz="0" w:space="0" w:color="auto"/>
            <w:bottom w:val="none" w:sz="0" w:space="0" w:color="auto"/>
            <w:right w:val="none" w:sz="0" w:space="0" w:color="auto"/>
          </w:divBdr>
        </w:div>
        <w:div w:id="2022002852">
          <w:marLeft w:val="0"/>
          <w:marRight w:val="0"/>
          <w:marTop w:val="0"/>
          <w:marBottom w:val="0"/>
          <w:divBdr>
            <w:top w:val="none" w:sz="0" w:space="0" w:color="auto"/>
            <w:left w:val="none" w:sz="0" w:space="0" w:color="auto"/>
            <w:bottom w:val="none" w:sz="0" w:space="0" w:color="auto"/>
            <w:right w:val="none" w:sz="0" w:space="0" w:color="auto"/>
          </w:divBdr>
        </w:div>
        <w:div w:id="1215004132">
          <w:marLeft w:val="0"/>
          <w:marRight w:val="0"/>
          <w:marTop w:val="0"/>
          <w:marBottom w:val="0"/>
          <w:divBdr>
            <w:top w:val="none" w:sz="0" w:space="0" w:color="auto"/>
            <w:left w:val="none" w:sz="0" w:space="0" w:color="auto"/>
            <w:bottom w:val="none" w:sz="0" w:space="0" w:color="auto"/>
            <w:right w:val="none" w:sz="0" w:space="0" w:color="auto"/>
          </w:divBdr>
        </w:div>
        <w:div w:id="799617583">
          <w:marLeft w:val="0"/>
          <w:marRight w:val="0"/>
          <w:marTop w:val="0"/>
          <w:marBottom w:val="0"/>
          <w:divBdr>
            <w:top w:val="none" w:sz="0" w:space="0" w:color="auto"/>
            <w:left w:val="none" w:sz="0" w:space="0" w:color="auto"/>
            <w:bottom w:val="none" w:sz="0" w:space="0" w:color="auto"/>
            <w:right w:val="none" w:sz="0" w:space="0" w:color="auto"/>
          </w:divBdr>
        </w:div>
        <w:div w:id="1325813219">
          <w:marLeft w:val="0"/>
          <w:marRight w:val="0"/>
          <w:marTop w:val="0"/>
          <w:marBottom w:val="0"/>
          <w:divBdr>
            <w:top w:val="none" w:sz="0" w:space="0" w:color="auto"/>
            <w:left w:val="none" w:sz="0" w:space="0" w:color="auto"/>
            <w:bottom w:val="none" w:sz="0" w:space="0" w:color="auto"/>
            <w:right w:val="none" w:sz="0" w:space="0" w:color="auto"/>
          </w:divBdr>
        </w:div>
        <w:div w:id="452604046">
          <w:marLeft w:val="0"/>
          <w:marRight w:val="0"/>
          <w:marTop w:val="0"/>
          <w:marBottom w:val="0"/>
          <w:divBdr>
            <w:top w:val="none" w:sz="0" w:space="0" w:color="auto"/>
            <w:left w:val="none" w:sz="0" w:space="0" w:color="auto"/>
            <w:bottom w:val="none" w:sz="0" w:space="0" w:color="auto"/>
            <w:right w:val="none" w:sz="0" w:space="0" w:color="auto"/>
          </w:divBdr>
        </w:div>
        <w:div w:id="1290163060">
          <w:marLeft w:val="0"/>
          <w:marRight w:val="0"/>
          <w:marTop w:val="0"/>
          <w:marBottom w:val="0"/>
          <w:divBdr>
            <w:top w:val="none" w:sz="0" w:space="0" w:color="auto"/>
            <w:left w:val="none" w:sz="0" w:space="0" w:color="auto"/>
            <w:bottom w:val="none" w:sz="0" w:space="0" w:color="auto"/>
            <w:right w:val="none" w:sz="0" w:space="0" w:color="auto"/>
          </w:divBdr>
        </w:div>
        <w:div w:id="489491752">
          <w:marLeft w:val="0"/>
          <w:marRight w:val="0"/>
          <w:marTop w:val="0"/>
          <w:marBottom w:val="0"/>
          <w:divBdr>
            <w:top w:val="none" w:sz="0" w:space="0" w:color="auto"/>
            <w:left w:val="none" w:sz="0" w:space="0" w:color="auto"/>
            <w:bottom w:val="none" w:sz="0" w:space="0" w:color="auto"/>
            <w:right w:val="none" w:sz="0" w:space="0" w:color="auto"/>
          </w:divBdr>
        </w:div>
        <w:div w:id="1193567080">
          <w:marLeft w:val="0"/>
          <w:marRight w:val="0"/>
          <w:marTop w:val="0"/>
          <w:marBottom w:val="0"/>
          <w:divBdr>
            <w:top w:val="none" w:sz="0" w:space="0" w:color="auto"/>
            <w:left w:val="none" w:sz="0" w:space="0" w:color="auto"/>
            <w:bottom w:val="none" w:sz="0" w:space="0" w:color="auto"/>
            <w:right w:val="none" w:sz="0" w:space="0" w:color="auto"/>
          </w:divBdr>
        </w:div>
        <w:div w:id="562642908">
          <w:marLeft w:val="0"/>
          <w:marRight w:val="0"/>
          <w:marTop w:val="0"/>
          <w:marBottom w:val="0"/>
          <w:divBdr>
            <w:top w:val="none" w:sz="0" w:space="0" w:color="auto"/>
            <w:left w:val="none" w:sz="0" w:space="0" w:color="auto"/>
            <w:bottom w:val="none" w:sz="0" w:space="0" w:color="auto"/>
            <w:right w:val="none" w:sz="0" w:space="0" w:color="auto"/>
          </w:divBdr>
        </w:div>
        <w:div w:id="2044091961">
          <w:marLeft w:val="0"/>
          <w:marRight w:val="0"/>
          <w:marTop w:val="0"/>
          <w:marBottom w:val="0"/>
          <w:divBdr>
            <w:top w:val="none" w:sz="0" w:space="0" w:color="auto"/>
            <w:left w:val="none" w:sz="0" w:space="0" w:color="auto"/>
            <w:bottom w:val="none" w:sz="0" w:space="0" w:color="auto"/>
            <w:right w:val="none" w:sz="0" w:space="0" w:color="auto"/>
          </w:divBdr>
        </w:div>
        <w:div w:id="1438065343">
          <w:marLeft w:val="0"/>
          <w:marRight w:val="0"/>
          <w:marTop w:val="0"/>
          <w:marBottom w:val="0"/>
          <w:divBdr>
            <w:top w:val="none" w:sz="0" w:space="0" w:color="auto"/>
            <w:left w:val="none" w:sz="0" w:space="0" w:color="auto"/>
            <w:bottom w:val="none" w:sz="0" w:space="0" w:color="auto"/>
            <w:right w:val="none" w:sz="0" w:space="0" w:color="auto"/>
          </w:divBdr>
        </w:div>
        <w:div w:id="2124573061">
          <w:marLeft w:val="0"/>
          <w:marRight w:val="0"/>
          <w:marTop w:val="0"/>
          <w:marBottom w:val="0"/>
          <w:divBdr>
            <w:top w:val="none" w:sz="0" w:space="0" w:color="auto"/>
            <w:left w:val="none" w:sz="0" w:space="0" w:color="auto"/>
            <w:bottom w:val="none" w:sz="0" w:space="0" w:color="auto"/>
            <w:right w:val="none" w:sz="0" w:space="0" w:color="auto"/>
          </w:divBdr>
        </w:div>
        <w:div w:id="724182630">
          <w:marLeft w:val="0"/>
          <w:marRight w:val="0"/>
          <w:marTop w:val="0"/>
          <w:marBottom w:val="0"/>
          <w:divBdr>
            <w:top w:val="none" w:sz="0" w:space="0" w:color="auto"/>
            <w:left w:val="none" w:sz="0" w:space="0" w:color="auto"/>
            <w:bottom w:val="none" w:sz="0" w:space="0" w:color="auto"/>
            <w:right w:val="none" w:sz="0" w:space="0" w:color="auto"/>
          </w:divBdr>
        </w:div>
        <w:div w:id="802192759">
          <w:marLeft w:val="0"/>
          <w:marRight w:val="0"/>
          <w:marTop w:val="0"/>
          <w:marBottom w:val="0"/>
          <w:divBdr>
            <w:top w:val="none" w:sz="0" w:space="0" w:color="auto"/>
            <w:left w:val="none" w:sz="0" w:space="0" w:color="auto"/>
            <w:bottom w:val="none" w:sz="0" w:space="0" w:color="auto"/>
            <w:right w:val="none" w:sz="0" w:space="0" w:color="auto"/>
          </w:divBdr>
        </w:div>
        <w:div w:id="1761102439">
          <w:marLeft w:val="0"/>
          <w:marRight w:val="0"/>
          <w:marTop w:val="0"/>
          <w:marBottom w:val="0"/>
          <w:divBdr>
            <w:top w:val="none" w:sz="0" w:space="0" w:color="auto"/>
            <w:left w:val="none" w:sz="0" w:space="0" w:color="auto"/>
            <w:bottom w:val="none" w:sz="0" w:space="0" w:color="auto"/>
            <w:right w:val="none" w:sz="0" w:space="0" w:color="auto"/>
          </w:divBdr>
        </w:div>
        <w:div w:id="1987008762">
          <w:marLeft w:val="0"/>
          <w:marRight w:val="0"/>
          <w:marTop w:val="0"/>
          <w:marBottom w:val="0"/>
          <w:divBdr>
            <w:top w:val="none" w:sz="0" w:space="0" w:color="auto"/>
            <w:left w:val="none" w:sz="0" w:space="0" w:color="auto"/>
            <w:bottom w:val="none" w:sz="0" w:space="0" w:color="auto"/>
            <w:right w:val="none" w:sz="0" w:space="0" w:color="auto"/>
          </w:divBdr>
        </w:div>
        <w:div w:id="134883589">
          <w:marLeft w:val="0"/>
          <w:marRight w:val="0"/>
          <w:marTop w:val="0"/>
          <w:marBottom w:val="0"/>
          <w:divBdr>
            <w:top w:val="none" w:sz="0" w:space="0" w:color="auto"/>
            <w:left w:val="none" w:sz="0" w:space="0" w:color="auto"/>
            <w:bottom w:val="none" w:sz="0" w:space="0" w:color="auto"/>
            <w:right w:val="none" w:sz="0" w:space="0" w:color="auto"/>
          </w:divBdr>
        </w:div>
        <w:div w:id="1155101779">
          <w:marLeft w:val="0"/>
          <w:marRight w:val="0"/>
          <w:marTop w:val="0"/>
          <w:marBottom w:val="0"/>
          <w:divBdr>
            <w:top w:val="none" w:sz="0" w:space="0" w:color="auto"/>
            <w:left w:val="none" w:sz="0" w:space="0" w:color="auto"/>
            <w:bottom w:val="none" w:sz="0" w:space="0" w:color="auto"/>
            <w:right w:val="none" w:sz="0" w:space="0" w:color="auto"/>
          </w:divBdr>
        </w:div>
        <w:div w:id="797845680">
          <w:marLeft w:val="0"/>
          <w:marRight w:val="0"/>
          <w:marTop w:val="0"/>
          <w:marBottom w:val="0"/>
          <w:divBdr>
            <w:top w:val="none" w:sz="0" w:space="0" w:color="auto"/>
            <w:left w:val="none" w:sz="0" w:space="0" w:color="auto"/>
            <w:bottom w:val="none" w:sz="0" w:space="0" w:color="auto"/>
            <w:right w:val="none" w:sz="0" w:space="0" w:color="auto"/>
          </w:divBdr>
        </w:div>
        <w:div w:id="196048803">
          <w:marLeft w:val="0"/>
          <w:marRight w:val="0"/>
          <w:marTop w:val="0"/>
          <w:marBottom w:val="0"/>
          <w:divBdr>
            <w:top w:val="none" w:sz="0" w:space="0" w:color="auto"/>
            <w:left w:val="none" w:sz="0" w:space="0" w:color="auto"/>
            <w:bottom w:val="none" w:sz="0" w:space="0" w:color="auto"/>
            <w:right w:val="none" w:sz="0" w:space="0" w:color="auto"/>
          </w:divBdr>
        </w:div>
        <w:div w:id="1322923219">
          <w:marLeft w:val="0"/>
          <w:marRight w:val="0"/>
          <w:marTop w:val="0"/>
          <w:marBottom w:val="0"/>
          <w:divBdr>
            <w:top w:val="none" w:sz="0" w:space="0" w:color="auto"/>
            <w:left w:val="none" w:sz="0" w:space="0" w:color="auto"/>
            <w:bottom w:val="none" w:sz="0" w:space="0" w:color="auto"/>
            <w:right w:val="none" w:sz="0" w:space="0" w:color="auto"/>
          </w:divBdr>
        </w:div>
        <w:div w:id="711004088">
          <w:marLeft w:val="0"/>
          <w:marRight w:val="0"/>
          <w:marTop w:val="0"/>
          <w:marBottom w:val="0"/>
          <w:divBdr>
            <w:top w:val="none" w:sz="0" w:space="0" w:color="auto"/>
            <w:left w:val="none" w:sz="0" w:space="0" w:color="auto"/>
            <w:bottom w:val="none" w:sz="0" w:space="0" w:color="auto"/>
            <w:right w:val="none" w:sz="0" w:space="0" w:color="auto"/>
          </w:divBdr>
        </w:div>
        <w:div w:id="242448336">
          <w:marLeft w:val="0"/>
          <w:marRight w:val="0"/>
          <w:marTop w:val="0"/>
          <w:marBottom w:val="0"/>
          <w:divBdr>
            <w:top w:val="none" w:sz="0" w:space="0" w:color="auto"/>
            <w:left w:val="none" w:sz="0" w:space="0" w:color="auto"/>
            <w:bottom w:val="none" w:sz="0" w:space="0" w:color="auto"/>
            <w:right w:val="none" w:sz="0" w:space="0" w:color="auto"/>
          </w:divBdr>
        </w:div>
        <w:div w:id="441189370">
          <w:marLeft w:val="0"/>
          <w:marRight w:val="0"/>
          <w:marTop w:val="0"/>
          <w:marBottom w:val="0"/>
          <w:divBdr>
            <w:top w:val="none" w:sz="0" w:space="0" w:color="auto"/>
            <w:left w:val="none" w:sz="0" w:space="0" w:color="auto"/>
            <w:bottom w:val="none" w:sz="0" w:space="0" w:color="auto"/>
            <w:right w:val="none" w:sz="0" w:space="0" w:color="auto"/>
          </w:divBdr>
        </w:div>
        <w:div w:id="238446088">
          <w:marLeft w:val="0"/>
          <w:marRight w:val="0"/>
          <w:marTop w:val="0"/>
          <w:marBottom w:val="0"/>
          <w:divBdr>
            <w:top w:val="none" w:sz="0" w:space="0" w:color="auto"/>
            <w:left w:val="none" w:sz="0" w:space="0" w:color="auto"/>
            <w:bottom w:val="none" w:sz="0" w:space="0" w:color="auto"/>
            <w:right w:val="none" w:sz="0" w:space="0" w:color="auto"/>
          </w:divBdr>
        </w:div>
        <w:div w:id="1436441830">
          <w:marLeft w:val="0"/>
          <w:marRight w:val="0"/>
          <w:marTop w:val="0"/>
          <w:marBottom w:val="0"/>
          <w:divBdr>
            <w:top w:val="none" w:sz="0" w:space="0" w:color="auto"/>
            <w:left w:val="none" w:sz="0" w:space="0" w:color="auto"/>
            <w:bottom w:val="none" w:sz="0" w:space="0" w:color="auto"/>
            <w:right w:val="none" w:sz="0" w:space="0" w:color="auto"/>
          </w:divBdr>
        </w:div>
        <w:div w:id="2100590800">
          <w:marLeft w:val="0"/>
          <w:marRight w:val="0"/>
          <w:marTop w:val="0"/>
          <w:marBottom w:val="0"/>
          <w:divBdr>
            <w:top w:val="none" w:sz="0" w:space="0" w:color="auto"/>
            <w:left w:val="none" w:sz="0" w:space="0" w:color="auto"/>
            <w:bottom w:val="none" w:sz="0" w:space="0" w:color="auto"/>
            <w:right w:val="none" w:sz="0" w:space="0" w:color="auto"/>
          </w:divBdr>
        </w:div>
        <w:div w:id="1900282416">
          <w:marLeft w:val="0"/>
          <w:marRight w:val="0"/>
          <w:marTop w:val="0"/>
          <w:marBottom w:val="0"/>
          <w:divBdr>
            <w:top w:val="none" w:sz="0" w:space="0" w:color="auto"/>
            <w:left w:val="none" w:sz="0" w:space="0" w:color="auto"/>
            <w:bottom w:val="none" w:sz="0" w:space="0" w:color="auto"/>
            <w:right w:val="none" w:sz="0" w:space="0" w:color="auto"/>
          </w:divBdr>
        </w:div>
        <w:div w:id="26104065">
          <w:marLeft w:val="0"/>
          <w:marRight w:val="0"/>
          <w:marTop w:val="0"/>
          <w:marBottom w:val="0"/>
          <w:divBdr>
            <w:top w:val="none" w:sz="0" w:space="0" w:color="auto"/>
            <w:left w:val="none" w:sz="0" w:space="0" w:color="auto"/>
            <w:bottom w:val="none" w:sz="0" w:space="0" w:color="auto"/>
            <w:right w:val="none" w:sz="0" w:space="0" w:color="auto"/>
          </w:divBdr>
        </w:div>
        <w:div w:id="1109163405">
          <w:marLeft w:val="0"/>
          <w:marRight w:val="0"/>
          <w:marTop w:val="0"/>
          <w:marBottom w:val="0"/>
          <w:divBdr>
            <w:top w:val="none" w:sz="0" w:space="0" w:color="auto"/>
            <w:left w:val="none" w:sz="0" w:space="0" w:color="auto"/>
            <w:bottom w:val="none" w:sz="0" w:space="0" w:color="auto"/>
            <w:right w:val="none" w:sz="0" w:space="0" w:color="auto"/>
          </w:divBdr>
        </w:div>
        <w:div w:id="1011906953">
          <w:marLeft w:val="0"/>
          <w:marRight w:val="0"/>
          <w:marTop w:val="0"/>
          <w:marBottom w:val="0"/>
          <w:divBdr>
            <w:top w:val="none" w:sz="0" w:space="0" w:color="auto"/>
            <w:left w:val="none" w:sz="0" w:space="0" w:color="auto"/>
            <w:bottom w:val="none" w:sz="0" w:space="0" w:color="auto"/>
            <w:right w:val="none" w:sz="0" w:space="0" w:color="auto"/>
          </w:divBdr>
        </w:div>
        <w:div w:id="386076946">
          <w:marLeft w:val="0"/>
          <w:marRight w:val="0"/>
          <w:marTop w:val="0"/>
          <w:marBottom w:val="0"/>
          <w:divBdr>
            <w:top w:val="none" w:sz="0" w:space="0" w:color="auto"/>
            <w:left w:val="none" w:sz="0" w:space="0" w:color="auto"/>
            <w:bottom w:val="none" w:sz="0" w:space="0" w:color="auto"/>
            <w:right w:val="none" w:sz="0" w:space="0" w:color="auto"/>
          </w:divBdr>
        </w:div>
        <w:div w:id="1717192766">
          <w:marLeft w:val="0"/>
          <w:marRight w:val="0"/>
          <w:marTop w:val="0"/>
          <w:marBottom w:val="0"/>
          <w:divBdr>
            <w:top w:val="none" w:sz="0" w:space="0" w:color="auto"/>
            <w:left w:val="none" w:sz="0" w:space="0" w:color="auto"/>
            <w:bottom w:val="none" w:sz="0" w:space="0" w:color="auto"/>
            <w:right w:val="none" w:sz="0" w:space="0" w:color="auto"/>
          </w:divBdr>
        </w:div>
        <w:div w:id="2096897581">
          <w:marLeft w:val="0"/>
          <w:marRight w:val="0"/>
          <w:marTop w:val="0"/>
          <w:marBottom w:val="0"/>
          <w:divBdr>
            <w:top w:val="none" w:sz="0" w:space="0" w:color="auto"/>
            <w:left w:val="none" w:sz="0" w:space="0" w:color="auto"/>
            <w:bottom w:val="none" w:sz="0" w:space="0" w:color="auto"/>
            <w:right w:val="none" w:sz="0" w:space="0" w:color="auto"/>
          </w:divBdr>
        </w:div>
        <w:div w:id="722213140">
          <w:marLeft w:val="0"/>
          <w:marRight w:val="0"/>
          <w:marTop w:val="0"/>
          <w:marBottom w:val="0"/>
          <w:divBdr>
            <w:top w:val="none" w:sz="0" w:space="0" w:color="auto"/>
            <w:left w:val="none" w:sz="0" w:space="0" w:color="auto"/>
            <w:bottom w:val="none" w:sz="0" w:space="0" w:color="auto"/>
            <w:right w:val="none" w:sz="0" w:space="0" w:color="auto"/>
          </w:divBdr>
        </w:div>
        <w:div w:id="606275833">
          <w:marLeft w:val="0"/>
          <w:marRight w:val="0"/>
          <w:marTop w:val="0"/>
          <w:marBottom w:val="0"/>
          <w:divBdr>
            <w:top w:val="none" w:sz="0" w:space="0" w:color="auto"/>
            <w:left w:val="none" w:sz="0" w:space="0" w:color="auto"/>
            <w:bottom w:val="none" w:sz="0" w:space="0" w:color="auto"/>
            <w:right w:val="none" w:sz="0" w:space="0" w:color="auto"/>
          </w:divBdr>
        </w:div>
        <w:div w:id="1038969530">
          <w:marLeft w:val="0"/>
          <w:marRight w:val="0"/>
          <w:marTop w:val="0"/>
          <w:marBottom w:val="0"/>
          <w:divBdr>
            <w:top w:val="none" w:sz="0" w:space="0" w:color="auto"/>
            <w:left w:val="none" w:sz="0" w:space="0" w:color="auto"/>
            <w:bottom w:val="none" w:sz="0" w:space="0" w:color="auto"/>
            <w:right w:val="none" w:sz="0" w:space="0" w:color="auto"/>
          </w:divBdr>
        </w:div>
        <w:div w:id="59984218">
          <w:marLeft w:val="0"/>
          <w:marRight w:val="0"/>
          <w:marTop w:val="0"/>
          <w:marBottom w:val="0"/>
          <w:divBdr>
            <w:top w:val="none" w:sz="0" w:space="0" w:color="auto"/>
            <w:left w:val="none" w:sz="0" w:space="0" w:color="auto"/>
            <w:bottom w:val="none" w:sz="0" w:space="0" w:color="auto"/>
            <w:right w:val="none" w:sz="0" w:space="0" w:color="auto"/>
          </w:divBdr>
        </w:div>
        <w:div w:id="724179445">
          <w:marLeft w:val="0"/>
          <w:marRight w:val="0"/>
          <w:marTop w:val="0"/>
          <w:marBottom w:val="0"/>
          <w:divBdr>
            <w:top w:val="none" w:sz="0" w:space="0" w:color="auto"/>
            <w:left w:val="none" w:sz="0" w:space="0" w:color="auto"/>
            <w:bottom w:val="none" w:sz="0" w:space="0" w:color="auto"/>
            <w:right w:val="none" w:sz="0" w:space="0" w:color="auto"/>
          </w:divBdr>
        </w:div>
        <w:div w:id="1429809764">
          <w:marLeft w:val="0"/>
          <w:marRight w:val="0"/>
          <w:marTop w:val="0"/>
          <w:marBottom w:val="0"/>
          <w:divBdr>
            <w:top w:val="none" w:sz="0" w:space="0" w:color="auto"/>
            <w:left w:val="none" w:sz="0" w:space="0" w:color="auto"/>
            <w:bottom w:val="none" w:sz="0" w:space="0" w:color="auto"/>
            <w:right w:val="none" w:sz="0" w:space="0" w:color="auto"/>
          </w:divBdr>
        </w:div>
        <w:div w:id="1131631126">
          <w:marLeft w:val="0"/>
          <w:marRight w:val="0"/>
          <w:marTop w:val="0"/>
          <w:marBottom w:val="0"/>
          <w:divBdr>
            <w:top w:val="none" w:sz="0" w:space="0" w:color="auto"/>
            <w:left w:val="none" w:sz="0" w:space="0" w:color="auto"/>
            <w:bottom w:val="none" w:sz="0" w:space="0" w:color="auto"/>
            <w:right w:val="none" w:sz="0" w:space="0" w:color="auto"/>
          </w:divBdr>
        </w:div>
        <w:div w:id="642125348">
          <w:marLeft w:val="0"/>
          <w:marRight w:val="0"/>
          <w:marTop w:val="0"/>
          <w:marBottom w:val="0"/>
          <w:divBdr>
            <w:top w:val="none" w:sz="0" w:space="0" w:color="auto"/>
            <w:left w:val="none" w:sz="0" w:space="0" w:color="auto"/>
            <w:bottom w:val="none" w:sz="0" w:space="0" w:color="auto"/>
            <w:right w:val="none" w:sz="0" w:space="0" w:color="auto"/>
          </w:divBdr>
        </w:div>
        <w:div w:id="1970163407">
          <w:marLeft w:val="0"/>
          <w:marRight w:val="0"/>
          <w:marTop w:val="0"/>
          <w:marBottom w:val="0"/>
          <w:divBdr>
            <w:top w:val="none" w:sz="0" w:space="0" w:color="auto"/>
            <w:left w:val="none" w:sz="0" w:space="0" w:color="auto"/>
            <w:bottom w:val="none" w:sz="0" w:space="0" w:color="auto"/>
            <w:right w:val="none" w:sz="0" w:space="0" w:color="auto"/>
          </w:divBdr>
        </w:div>
        <w:div w:id="1954438266">
          <w:marLeft w:val="0"/>
          <w:marRight w:val="0"/>
          <w:marTop w:val="0"/>
          <w:marBottom w:val="0"/>
          <w:divBdr>
            <w:top w:val="none" w:sz="0" w:space="0" w:color="auto"/>
            <w:left w:val="none" w:sz="0" w:space="0" w:color="auto"/>
            <w:bottom w:val="none" w:sz="0" w:space="0" w:color="auto"/>
            <w:right w:val="none" w:sz="0" w:space="0" w:color="auto"/>
          </w:divBdr>
        </w:div>
        <w:div w:id="1735008618">
          <w:marLeft w:val="0"/>
          <w:marRight w:val="0"/>
          <w:marTop w:val="0"/>
          <w:marBottom w:val="0"/>
          <w:divBdr>
            <w:top w:val="none" w:sz="0" w:space="0" w:color="auto"/>
            <w:left w:val="none" w:sz="0" w:space="0" w:color="auto"/>
            <w:bottom w:val="none" w:sz="0" w:space="0" w:color="auto"/>
            <w:right w:val="none" w:sz="0" w:space="0" w:color="auto"/>
          </w:divBdr>
        </w:div>
        <w:div w:id="2090693248">
          <w:marLeft w:val="0"/>
          <w:marRight w:val="0"/>
          <w:marTop w:val="0"/>
          <w:marBottom w:val="0"/>
          <w:divBdr>
            <w:top w:val="none" w:sz="0" w:space="0" w:color="auto"/>
            <w:left w:val="none" w:sz="0" w:space="0" w:color="auto"/>
            <w:bottom w:val="none" w:sz="0" w:space="0" w:color="auto"/>
            <w:right w:val="none" w:sz="0" w:space="0" w:color="auto"/>
          </w:divBdr>
        </w:div>
        <w:div w:id="807817804">
          <w:marLeft w:val="0"/>
          <w:marRight w:val="0"/>
          <w:marTop w:val="0"/>
          <w:marBottom w:val="0"/>
          <w:divBdr>
            <w:top w:val="none" w:sz="0" w:space="0" w:color="auto"/>
            <w:left w:val="none" w:sz="0" w:space="0" w:color="auto"/>
            <w:bottom w:val="none" w:sz="0" w:space="0" w:color="auto"/>
            <w:right w:val="none" w:sz="0" w:space="0" w:color="auto"/>
          </w:divBdr>
        </w:div>
        <w:div w:id="1212810678">
          <w:marLeft w:val="0"/>
          <w:marRight w:val="0"/>
          <w:marTop w:val="0"/>
          <w:marBottom w:val="0"/>
          <w:divBdr>
            <w:top w:val="none" w:sz="0" w:space="0" w:color="auto"/>
            <w:left w:val="none" w:sz="0" w:space="0" w:color="auto"/>
            <w:bottom w:val="none" w:sz="0" w:space="0" w:color="auto"/>
            <w:right w:val="none" w:sz="0" w:space="0" w:color="auto"/>
          </w:divBdr>
        </w:div>
        <w:div w:id="672956128">
          <w:marLeft w:val="0"/>
          <w:marRight w:val="0"/>
          <w:marTop w:val="0"/>
          <w:marBottom w:val="0"/>
          <w:divBdr>
            <w:top w:val="none" w:sz="0" w:space="0" w:color="auto"/>
            <w:left w:val="none" w:sz="0" w:space="0" w:color="auto"/>
            <w:bottom w:val="none" w:sz="0" w:space="0" w:color="auto"/>
            <w:right w:val="none" w:sz="0" w:space="0" w:color="auto"/>
          </w:divBdr>
        </w:div>
        <w:div w:id="1953049238">
          <w:marLeft w:val="0"/>
          <w:marRight w:val="0"/>
          <w:marTop w:val="0"/>
          <w:marBottom w:val="0"/>
          <w:divBdr>
            <w:top w:val="none" w:sz="0" w:space="0" w:color="auto"/>
            <w:left w:val="none" w:sz="0" w:space="0" w:color="auto"/>
            <w:bottom w:val="none" w:sz="0" w:space="0" w:color="auto"/>
            <w:right w:val="none" w:sz="0" w:space="0" w:color="auto"/>
          </w:divBdr>
        </w:div>
        <w:div w:id="1662192224">
          <w:marLeft w:val="0"/>
          <w:marRight w:val="0"/>
          <w:marTop w:val="0"/>
          <w:marBottom w:val="0"/>
          <w:divBdr>
            <w:top w:val="none" w:sz="0" w:space="0" w:color="auto"/>
            <w:left w:val="none" w:sz="0" w:space="0" w:color="auto"/>
            <w:bottom w:val="none" w:sz="0" w:space="0" w:color="auto"/>
            <w:right w:val="none" w:sz="0" w:space="0" w:color="auto"/>
          </w:divBdr>
        </w:div>
        <w:div w:id="574828143">
          <w:marLeft w:val="0"/>
          <w:marRight w:val="0"/>
          <w:marTop w:val="0"/>
          <w:marBottom w:val="0"/>
          <w:divBdr>
            <w:top w:val="none" w:sz="0" w:space="0" w:color="auto"/>
            <w:left w:val="none" w:sz="0" w:space="0" w:color="auto"/>
            <w:bottom w:val="none" w:sz="0" w:space="0" w:color="auto"/>
            <w:right w:val="none" w:sz="0" w:space="0" w:color="auto"/>
          </w:divBdr>
        </w:div>
        <w:div w:id="2000694442">
          <w:marLeft w:val="0"/>
          <w:marRight w:val="0"/>
          <w:marTop w:val="0"/>
          <w:marBottom w:val="0"/>
          <w:divBdr>
            <w:top w:val="none" w:sz="0" w:space="0" w:color="auto"/>
            <w:left w:val="none" w:sz="0" w:space="0" w:color="auto"/>
            <w:bottom w:val="none" w:sz="0" w:space="0" w:color="auto"/>
            <w:right w:val="none" w:sz="0" w:space="0" w:color="auto"/>
          </w:divBdr>
        </w:div>
        <w:div w:id="330135573">
          <w:marLeft w:val="0"/>
          <w:marRight w:val="0"/>
          <w:marTop w:val="0"/>
          <w:marBottom w:val="0"/>
          <w:divBdr>
            <w:top w:val="none" w:sz="0" w:space="0" w:color="auto"/>
            <w:left w:val="none" w:sz="0" w:space="0" w:color="auto"/>
            <w:bottom w:val="none" w:sz="0" w:space="0" w:color="auto"/>
            <w:right w:val="none" w:sz="0" w:space="0" w:color="auto"/>
          </w:divBdr>
        </w:div>
        <w:div w:id="1693140961">
          <w:marLeft w:val="0"/>
          <w:marRight w:val="0"/>
          <w:marTop w:val="0"/>
          <w:marBottom w:val="0"/>
          <w:divBdr>
            <w:top w:val="none" w:sz="0" w:space="0" w:color="auto"/>
            <w:left w:val="none" w:sz="0" w:space="0" w:color="auto"/>
            <w:bottom w:val="none" w:sz="0" w:space="0" w:color="auto"/>
            <w:right w:val="none" w:sz="0" w:space="0" w:color="auto"/>
          </w:divBdr>
        </w:div>
        <w:div w:id="702175266">
          <w:marLeft w:val="0"/>
          <w:marRight w:val="0"/>
          <w:marTop w:val="0"/>
          <w:marBottom w:val="0"/>
          <w:divBdr>
            <w:top w:val="none" w:sz="0" w:space="0" w:color="auto"/>
            <w:left w:val="none" w:sz="0" w:space="0" w:color="auto"/>
            <w:bottom w:val="none" w:sz="0" w:space="0" w:color="auto"/>
            <w:right w:val="none" w:sz="0" w:space="0" w:color="auto"/>
          </w:divBdr>
        </w:div>
        <w:div w:id="1110900756">
          <w:marLeft w:val="0"/>
          <w:marRight w:val="0"/>
          <w:marTop w:val="0"/>
          <w:marBottom w:val="0"/>
          <w:divBdr>
            <w:top w:val="none" w:sz="0" w:space="0" w:color="auto"/>
            <w:left w:val="none" w:sz="0" w:space="0" w:color="auto"/>
            <w:bottom w:val="none" w:sz="0" w:space="0" w:color="auto"/>
            <w:right w:val="none" w:sz="0" w:space="0" w:color="auto"/>
          </w:divBdr>
        </w:div>
        <w:div w:id="54471548">
          <w:marLeft w:val="0"/>
          <w:marRight w:val="0"/>
          <w:marTop w:val="0"/>
          <w:marBottom w:val="0"/>
          <w:divBdr>
            <w:top w:val="none" w:sz="0" w:space="0" w:color="auto"/>
            <w:left w:val="none" w:sz="0" w:space="0" w:color="auto"/>
            <w:bottom w:val="none" w:sz="0" w:space="0" w:color="auto"/>
            <w:right w:val="none" w:sz="0" w:space="0" w:color="auto"/>
          </w:divBdr>
        </w:div>
        <w:div w:id="1540433611">
          <w:marLeft w:val="0"/>
          <w:marRight w:val="0"/>
          <w:marTop w:val="0"/>
          <w:marBottom w:val="0"/>
          <w:divBdr>
            <w:top w:val="none" w:sz="0" w:space="0" w:color="auto"/>
            <w:left w:val="none" w:sz="0" w:space="0" w:color="auto"/>
            <w:bottom w:val="none" w:sz="0" w:space="0" w:color="auto"/>
            <w:right w:val="none" w:sz="0" w:space="0" w:color="auto"/>
          </w:divBdr>
        </w:div>
        <w:div w:id="1383670312">
          <w:marLeft w:val="0"/>
          <w:marRight w:val="0"/>
          <w:marTop w:val="0"/>
          <w:marBottom w:val="0"/>
          <w:divBdr>
            <w:top w:val="none" w:sz="0" w:space="0" w:color="auto"/>
            <w:left w:val="none" w:sz="0" w:space="0" w:color="auto"/>
            <w:bottom w:val="none" w:sz="0" w:space="0" w:color="auto"/>
            <w:right w:val="none" w:sz="0" w:space="0" w:color="auto"/>
          </w:divBdr>
        </w:div>
        <w:div w:id="2009014502">
          <w:marLeft w:val="0"/>
          <w:marRight w:val="0"/>
          <w:marTop w:val="0"/>
          <w:marBottom w:val="0"/>
          <w:divBdr>
            <w:top w:val="none" w:sz="0" w:space="0" w:color="auto"/>
            <w:left w:val="none" w:sz="0" w:space="0" w:color="auto"/>
            <w:bottom w:val="none" w:sz="0" w:space="0" w:color="auto"/>
            <w:right w:val="none" w:sz="0" w:space="0" w:color="auto"/>
          </w:divBdr>
        </w:div>
        <w:div w:id="1007634588">
          <w:marLeft w:val="0"/>
          <w:marRight w:val="0"/>
          <w:marTop w:val="0"/>
          <w:marBottom w:val="0"/>
          <w:divBdr>
            <w:top w:val="none" w:sz="0" w:space="0" w:color="auto"/>
            <w:left w:val="none" w:sz="0" w:space="0" w:color="auto"/>
            <w:bottom w:val="none" w:sz="0" w:space="0" w:color="auto"/>
            <w:right w:val="none" w:sz="0" w:space="0" w:color="auto"/>
          </w:divBdr>
        </w:div>
        <w:div w:id="708453217">
          <w:marLeft w:val="0"/>
          <w:marRight w:val="0"/>
          <w:marTop w:val="0"/>
          <w:marBottom w:val="0"/>
          <w:divBdr>
            <w:top w:val="none" w:sz="0" w:space="0" w:color="auto"/>
            <w:left w:val="none" w:sz="0" w:space="0" w:color="auto"/>
            <w:bottom w:val="none" w:sz="0" w:space="0" w:color="auto"/>
            <w:right w:val="none" w:sz="0" w:space="0" w:color="auto"/>
          </w:divBdr>
        </w:div>
        <w:div w:id="1289774580">
          <w:marLeft w:val="0"/>
          <w:marRight w:val="0"/>
          <w:marTop w:val="0"/>
          <w:marBottom w:val="0"/>
          <w:divBdr>
            <w:top w:val="none" w:sz="0" w:space="0" w:color="auto"/>
            <w:left w:val="none" w:sz="0" w:space="0" w:color="auto"/>
            <w:bottom w:val="none" w:sz="0" w:space="0" w:color="auto"/>
            <w:right w:val="none" w:sz="0" w:space="0" w:color="auto"/>
          </w:divBdr>
        </w:div>
        <w:div w:id="2010062130">
          <w:marLeft w:val="0"/>
          <w:marRight w:val="0"/>
          <w:marTop w:val="0"/>
          <w:marBottom w:val="0"/>
          <w:divBdr>
            <w:top w:val="none" w:sz="0" w:space="0" w:color="auto"/>
            <w:left w:val="none" w:sz="0" w:space="0" w:color="auto"/>
            <w:bottom w:val="none" w:sz="0" w:space="0" w:color="auto"/>
            <w:right w:val="none" w:sz="0" w:space="0" w:color="auto"/>
          </w:divBdr>
        </w:div>
        <w:div w:id="597450671">
          <w:marLeft w:val="0"/>
          <w:marRight w:val="0"/>
          <w:marTop w:val="0"/>
          <w:marBottom w:val="0"/>
          <w:divBdr>
            <w:top w:val="none" w:sz="0" w:space="0" w:color="auto"/>
            <w:left w:val="none" w:sz="0" w:space="0" w:color="auto"/>
            <w:bottom w:val="none" w:sz="0" w:space="0" w:color="auto"/>
            <w:right w:val="none" w:sz="0" w:space="0" w:color="auto"/>
          </w:divBdr>
        </w:div>
        <w:div w:id="1733696541">
          <w:marLeft w:val="0"/>
          <w:marRight w:val="0"/>
          <w:marTop w:val="0"/>
          <w:marBottom w:val="0"/>
          <w:divBdr>
            <w:top w:val="none" w:sz="0" w:space="0" w:color="auto"/>
            <w:left w:val="none" w:sz="0" w:space="0" w:color="auto"/>
            <w:bottom w:val="none" w:sz="0" w:space="0" w:color="auto"/>
            <w:right w:val="none" w:sz="0" w:space="0" w:color="auto"/>
          </w:divBdr>
        </w:div>
        <w:div w:id="609239607">
          <w:marLeft w:val="0"/>
          <w:marRight w:val="0"/>
          <w:marTop w:val="0"/>
          <w:marBottom w:val="0"/>
          <w:divBdr>
            <w:top w:val="none" w:sz="0" w:space="0" w:color="auto"/>
            <w:left w:val="none" w:sz="0" w:space="0" w:color="auto"/>
            <w:bottom w:val="none" w:sz="0" w:space="0" w:color="auto"/>
            <w:right w:val="none" w:sz="0" w:space="0" w:color="auto"/>
          </w:divBdr>
        </w:div>
        <w:div w:id="1176916800">
          <w:marLeft w:val="0"/>
          <w:marRight w:val="0"/>
          <w:marTop w:val="0"/>
          <w:marBottom w:val="0"/>
          <w:divBdr>
            <w:top w:val="none" w:sz="0" w:space="0" w:color="auto"/>
            <w:left w:val="none" w:sz="0" w:space="0" w:color="auto"/>
            <w:bottom w:val="none" w:sz="0" w:space="0" w:color="auto"/>
            <w:right w:val="none" w:sz="0" w:space="0" w:color="auto"/>
          </w:divBdr>
        </w:div>
        <w:div w:id="1561137019">
          <w:marLeft w:val="0"/>
          <w:marRight w:val="0"/>
          <w:marTop w:val="0"/>
          <w:marBottom w:val="0"/>
          <w:divBdr>
            <w:top w:val="none" w:sz="0" w:space="0" w:color="auto"/>
            <w:left w:val="none" w:sz="0" w:space="0" w:color="auto"/>
            <w:bottom w:val="none" w:sz="0" w:space="0" w:color="auto"/>
            <w:right w:val="none" w:sz="0" w:space="0" w:color="auto"/>
          </w:divBdr>
        </w:div>
        <w:div w:id="13463930">
          <w:marLeft w:val="0"/>
          <w:marRight w:val="0"/>
          <w:marTop w:val="0"/>
          <w:marBottom w:val="0"/>
          <w:divBdr>
            <w:top w:val="none" w:sz="0" w:space="0" w:color="auto"/>
            <w:left w:val="none" w:sz="0" w:space="0" w:color="auto"/>
            <w:bottom w:val="none" w:sz="0" w:space="0" w:color="auto"/>
            <w:right w:val="none" w:sz="0" w:space="0" w:color="auto"/>
          </w:divBdr>
        </w:div>
        <w:div w:id="2048721825">
          <w:marLeft w:val="0"/>
          <w:marRight w:val="0"/>
          <w:marTop w:val="0"/>
          <w:marBottom w:val="0"/>
          <w:divBdr>
            <w:top w:val="none" w:sz="0" w:space="0" w:color="auto"/>
            <w:left w:val="none" w:sz="0" w:space="0" w:color="auto"/>
            <w:bottom w:val="none" w:sz="0" w:space="0" w:color="auto"/>
            <w:right w:val="none" w:sz="0" w:space="0" w:color="auto"/>
          </w:divBdr>
        </w:div>
        <w:div w:id="1213924927">
          <w:marLeft w:val="0"/>
          <w:marRight w:val="0"/>
          <w:marTop w:val="0"/>
          <w:marBottom w:val="0"/>
          <w:divBdr>
            <w:top w:val="none" w:sz="0" w:space="0" w:color="auto"/>
            <w:left w:val="none" w:sz="0" w:space="0" w:color="auto"/>
            <w:bottom w:val="none" w:sz="0" w:space="0" w:color="auto"/>
            <w:right w:val="none" w:sz="0" w:space="0" w:color="auto"/>
          </w:divBdr>
        </w:div>
        <w:div w:id="384372535">
          <w:marLeft w:val="0"/>
          <w:marRight w:val="0"/>
          <w:marTop w:val="0"/>
          <w:marBottom w:val="0"/>
          <w:divBdr>
            <w:top w:val="none" w:sz="0" w:space="0" w:color="auto"/>
            <w:left w:val="none" w:sz="0" w:space="0" w:color="auto"/>
            <w:bottom w:val="none" w:sz="0" w:space="0" w:color="auto"/>
            <w:right w:val="none" w:sz="0" w:space="0" w:color="auto"/>
          </w:divBdr>
        </w:div>
        <w:div w:id="1336419798">
          <w:marLeft w:val="0"/>
          <w:marRight w:val="0"/>
          <w:marTop w:val="0"/>
          <w:marBottom w:val="0"/>
          <w:divBdr>
            <w:top w:val="none" w:sz="0" w:space="0" w:color="auto"/>
            <w:left w:val="none" w:sz="0" w:space="0" w:color="auto"/>
            <w:bottom w:val="none" w:sz="0" w:space="0" w:color="auto"/>
            <w:right w:val="none" w:sz="0" w:space="0" w:color="auto"/>
          </w:divBdr>
        </w:div>
        <w:div w:id="316881703">
          <w:marLeft w:val="0"/>
          <w:marRight w:val="0"/>
          <w:marTop w:val="0"/>
          <w:marBottom w:val="0"/>
          <w:divBdr>
            <w:top w:val="none" w:sz="0" w:space="0" w:color="auto"/>
            <w:left w:val="none" w:sz="0" w:space="0" w:color="auto"/>
            <w:bottom w:val="none" w:sz="0" w:space="0" w:color="auto"/>
            <w:right w:val="none" w:sz="0" w:space="0" w:color="auto"/>
          </w:divBdr>
        </w:div>
        <w:div w:id="1839731977">
          <w:marLeft w:val="0"/>
          <w:marRight w:val="0"/>
          <w:marTop w:val="0"/>
          <w:marBottom w:val="0"/>
          <w:divBdr>
            <w:top w:val="none" w:sz="0" w:space="0" w:color="auto"/>
            <w:left w:val="none" w:sz="0" w:space="0" w:color="auto"/>
            <w:bottom w:val="none" w:sz="0" w:space="0" w:color="auto"/>
            <w:right w:val="none" w:sz="0" w:space="0" w:color="auto"/>
          </w:divBdr>
        </w:div>
        <w:div w:id="236139324">
          <w:marLeft w:val="0"/>
          <w:marRight w:val="0"/>
          <w:marTop w:val="0"/>
          <w:marBottom w:val="0"/>
          <w:divBdr>
            <w:top w:val="none" w:sz="0" w:space="0" w:color="auto"/>
            <w:left w:val="none" w:sz="0" w:space="0" w:color="auto"/>
            <w:bottom w:val="none" w:sz="0" w:space="0" w:color="auto"/>
            <w:right w:val="none" w:sz="0" w:space="0" w:color="auto"/>
          </w:divBdr>
        </w:div>
        <w:div w:id="197669438">
          <w:marLeft w:val="0"/>
          <w:marRight w:val="0"/>
          <w:marTop w:val="0"/>
          <w:marBottom w:val="0"/>
          <w:divBdr>
            <w:top w:val="none" w:sz="0" w:space="0" w:color="auto"/>
            <w:left w:val="none" w:sz="0" w:space="0" w:color="auto"/>
            <w:bottom w:val="none" w:sz="0" w:space="0" w:color="auto"/>
            <w:right w:val="none" w:sz="0" w:space="0" w:color="auto"/>
          </w:divBdr>
        </w:div>
        <w:div w:id="507134017">
          <w:marLeft w:val="0"/>
          <w:marRight w:val="0"/>
          <w:marTop w:val="0"/>
          <w:marBottom w:val="0"/>
          <w:divBdr>
            <w:top w:val="none" w:sz="0" w:space="0" w:color="auto"/>
            <w:left w:val="none" w:sz="0" w:space="0" w:color="auto"/>
            <w:bottom w:val="none" w:sz="0" w:space="0" w:color="auto"/>
            <w:right w:val="none" w:sz="0" w:space="0" w:color="auto"/>
          </w:divBdr>
        </w:div>
        <w:div w:id="586617010">
          <w:marLeft w:val="0"/>
          <w:marRight w:val="0"/>
          <w:marTop w:val="0"/>
          <w:marBottom w:val="0"/>
          <w:divBdr>
            <w:top w:val="none" w:sz="0" w:space="0" w:color="auto"/>
            <w:left w:val="none" w:sz="0" w:space="0" w:color="auto"/>
            <w:bottom w:val="none" w:sz="0" w:space="0" w:color="auto"/>
            <w:right w:val="none" w:sz="0" w:space="0" w:color="auto"/>
          </w:divBdr>
        </w:div>
        <w:div w:id="2118862858">
          <w:marLeft w:val="0"/>
          <w:marRight w:val="0"/>
          <w:marTop w:val="0"/>
          <w:marBottom w:val="0"/>
          <w:divBdr>
            <w:top w:val="none" w:sz="0" w:space="0" w:color="auto"/>
            <w:left w:val="none" w:sz="0" w:space="0" w:color="auto"/>
            <w:bottom w:val="none" w:sz="0" w:space="0" w:color="auto"/>
            <w:right w:val="none" w:sz="0" w:space="0" w:color="auto"/>
          </w:divBdr>
        </w:div>
        <w:div w:id="1448430188">
          <w:marLeft w:val="0"/>
          <w:marRight w:val="0"/>
          <w:marTop w:val="0"/>
          <w:marBottom w:val="0"/>
          <w:divBdr>
            <w:top w:val="none" w:sz="0" w:space="0" w:color="auto"/>
            <w:left w:val="none" w:sz="0" w:space="0" w:color="auto"/>
            <w:bottom w:val="none" w:sz="0" w:space="0" w:color="auto"/>
            <w:right w:val="none" w:sz="0" w:space="0" w:color="auto"/>
          </w:divBdr>
        </w:div>
        <w:div w:id="739597365">
          <w:marLeft w:val="0"/>
          <w:marRight w:val="0"/>
          <w:marTop w:val="0"/>
          <w:marBottom w:val="0"/>
          <w:divBdr>
            <w:top w:val="none" w:sz="0" w:space="0" w:color="auto"/>
            <w:left w:val="none" w:sz="0" w:space="0" w:color="auto"/>
            <w:bottom w:val="none" w:sz="0" w:space="0" w:color="auto"/>
            <w:right w:val="none" w:sz="0" w:space="0" w:color="auto"/>
          </w:divBdr>
        </w:div>
        <w:div w:id="2144541610">
          <w:marLeft w:val="0"/>
          <w:marRight w:val="0"/>
          <w:marTop w:val="0"/>
          <w:marBottom w:val="0"/>
          <w:divBdr>
            <w:top w:val="none" w:sz="0" w:space="0" w:color="auto"/>
            <w:left w:val="none" w:sz="0" w:space="0" w:color="auto"/>
            <w:bottom w:val="none" w:sz="0" w:space="0" w:color="auto"/>
            <w:right w:val="none" w:sz="0" w:space="0" w:color="auto"/>
          </w:divBdr>
        </w:div>
        <w:div w:id="1184901110">
          <w:marLeft w:val="0"/>
          <w:marRight w:val="0"/>
          <w:marTop w:val="0"/>
          <w:marBottom w:val="0"/>
          <w:divBdr>
            <w:top w:val="none" w:sz="0" w:space="0" w:color="auto"/>
            <w:left w:val="none" w:sz="0" w:space="0" w:color="auto"/>
            <w:bottom w:val="none" w:sz="0" w:space="0" w:color="auto"/>
            <w:right w:val="none" w:sz="0" w:space="0" w:color="auto"/>
          </w:divBdr>
        </w:div>
        <w:div w:id="188102303">
          <w:marLeft w:val="0"/>
          <w:marRight w:val="0"/>
          <w:marTop w:val="0"/>
          <w:marBottom w:val="0"/>
          <w:divBdr>
            <w:top w:val="none" w:sz="0" w:space="0" w:color="auto"/>
            <w:left w:val="none" w:sz="0" w:space="0" w:color="auto"/>
            <w:bottom w:val="none" w:sz="0" w:space="0" w:color="auto"/>
            <w:right w:val="none" w:sz="0" w:space="0" w:color="auto"/>
          </w:divBdr>
        </w:div>
        <w:div w:id="2126193356">
          <w:marLeft w:val="0"/>
          <w:marRight w:val="0"/>
          <w:marTop w:val="0"/>
          <w:marBottom w:val="0"/>
          <w:divBdr>
            <w:top w:val="none" w:sz="0" w:space="0" w:color="auto"/>
            <w:left w:val="none" w:sz="0" w:space="0" w:color="auto"/>
            <w:bottom w:val="none" w:sz="0" w:space="0" w:color="auto"/>
            <w:right w:val="none" w:sz="0" w:space="0" w:color="auto"/>
          </w:divBdr>
        </w:div>
        <w:div w:id="206991354">
          <w:marLeft w:val="0"/>
          <w:marRight w:val="0"/>
          <w:marTop w:val="0"/>
          <w:marBottom w:val="0"/>
          <w:divBdr>
            <w:top w:val="none" w:sz="0" w:space="0" w:color="auto"/>
            <w:left w:val="none" w:sz="0" w:space="0" w:color="auto"/>
            <w:bottom w:val="none" w:sz="0" w:space="0" w:color="auto"/>
            <w:right w:val="none" w:sz="0" w:space="0" w:color="auto"/>
          </w:divBdr>
        </w:div>
        <w:div w:id="1816798155">
          <w:marLeft w:val="0"/>
          <w:marRight w:val="0"/>
          <w:marTop w:val="0"/>
          <w:marBottom w:val="0"/>
          <w:divBdr>
            <w:top w:val="none" w:sz="0" w:space="0" w:color="auto"/>
            <w:left w:val="none" w:sz="0" w:space="0" w:color="auto"/>
            <w:bottom w:val="none" w:sz="0" w:space="0" w:color="auto"/>
            <w:right w:val="none" w:sz="0" w:space="0" w:color="auto"/>
          </w:divBdr>
        </w:div>
        <w:div w:id="891886818">
          <w:marLeft w:val="0"/>
          <w:marRight w:val="0"/>
          <w:marTop w:val="0"/>
          <w:marBottom w:val="0"/>
          <w:divBdr>
            <w:top w:val="none" w:sz="0" w:space="0" w:color="auto"/>
            <w:left w:val="none" w:sz="0" w:space="0" w:color="auto"/>
            <w:bottom w:val="none" w:sz="0" w:space="0" w:color="auto"/>
            <w:right w:val="none" w:sz="0" w:space="0" w:color="auto"/>
          </w:divBdr>
        </w:div>
        <w:div w:id="482740208">
          <w:marLeft w:val="0"/>
          <w:marRight w:val="0"/>
          <w:marTop w:val="0"/>
          <w:marBottom w:val="0"/>
          <w:divBdr>
            <w:top w:val="none" w:sz="0" w:space="0" w:color="auto"/>
            <w:left w:val="none" w:sz="0" w:space="0" w:color="auto"/>
            <w:bottom w:val="none" w:sz="0" w:space="0" w:color="auto"/>
            <w:right w:val="none" w:sz="0" w:space="0" w:color="auto"/>
          </w:divBdr>
        </w:div>
        <w:div w:id="445463906">
          <w:marLeft w:val="0"/>
          <w:marRight w:val="0"/>
          <w:marTop w:val="0"/>
          <w:marBottom w:val="0"/>
          <w:divBdr>
            <w:top w:val="none" w:sz="0" w:space="0" w:color="auto"/>
            <w:left w:val="none" w:sz="0" w:space="0" w:color="auto"/>
            <w:bottom w:val="none" w:sz="0" w:space="0" w:color="auto"/>
            <w:right w:val="none" w:sz="0" w:space="0" w:color="auto"/>
          </w:divBdr>
        </w:div>
        <w:div w:id="2048291952">
          <w:marLeft w:val="0"/>
          <w:marRight w:val="0"/>
          <w:marTop w:val="0"/>
          <w:marBottom w:val="0"/>
          <w:divBdr>
            <w:top w:val="none" w:sz="0" w:space="0" w:color="auto"/>
            <w:left w:val="none" w:sz="0" w:space="0" w:color="auto"/>
            <w:bottom w:val="none" w:sz="0" w:space="0" w:color="auto"/>
            <w:right w:val="none" w:sz="0" w:space="0" w:color="auto"/>
          </w:divBdr>
        </w:div>
        <w:div w:id="597252989">
          <w:marLeft w:val="0"/>
          <w:marRight w:val="0"/>
          <w:marTop w:val="0"/>
          <w:marBottom w:val="0"/>
          <w:divBdr>
            <w:top w:val="none" w:sz="0" w:space="0" w:color="auto"/>
            <w:left w:val="none" w:sz="0" w:space="0" w:color="auto"/>
            <w:bottom w:val="none" w:sz="0" w:space="0" w:color="auto"/>
            <w:right w:val="none" w:sz="0" w:space="0" w:color="auto"/>
          </w:divBdr>
        </w:div>
        <w:div w:id="2063400978">
          <w:marLeft w:val="0"/>
          <w:marRight w:val="0"/>
          <w:marTop w:val="0"/>
          <w:marBottom w:val="0"/>
          <w:divBdr>
            <w:top w:val="none" w:sz="0" w:space="0" w:color="auto"/>
            <w:left w:val="none" w:sz="0" w:space="0" w:color="auto"/>
            <w:bottom w:val="none" w:sz="0" w:space="0" w:color="auto"/>
            <w:right w:val="none" w:sz="0" w:space="0" w:color="auto"/>
          </w:divBdr>
        </w:div>
        <w:div w:id="1255505900">
          <w:marLeft w:val="0"/>
          <w:marRight w:val="0"/>
          <w:marTop w:val="0"/>
          <w:marBottom w:val="0"/>
          <w:divBdr>
            <w:top w:val="none" w:sz="0" w:space="0" w:color="auto"/>
            <w:left w:val="none" w:sz="0" w:space="0" w:color="auto"/>
            <w:bottom w:val="none" w:sz="0" w:space="0" w:color="auto"/>
            <w:right w:val="none" w:sz="0" w:space="0" w:color="auto"/>
          </w:divBdr>
        </w:div>
        <w:div w:id="1018628645">
          <w:marLeft w:val="0"/>
          <w:marRight w:val="0"/>
          <w:marTop w:val="0"/>
          <w:marBottom w:val="0"/>
          <w:divBdr>
            <w:top w:val="none" w:sz="0" w:space="0" w:color="auto"/>
            <w:left w:val="none" w:sz="0" w:space="0" w:color="auto"/>
            <w:bottom w:val="none" w:sz="0" w:space="0" w:color="auto"/>
            <w:right w:val="none" w:sz="0" w:space="0" w:color="auto"/>
          </w:divBdr>
        </w:div>
        <w:div w:id="1065300332">
          <w:marLeft w:val="0"/>
          <w:marRight w:val="0"/>
          <w:marTop w:val="0"/>
          <w:marBottom w:val="0"/>
          <w:divBdr>
            <w:top w:val="none" w:sz="0" w:space="0" w:color="auto"/>
            <w:left w:val="none" w:sz="0" w:space="0" w:color="auto"/>
            <w:bottom w:val="none" w:sz="0" w:space="0" w:color="auto"/>
            <w:right w:val="none" w:sz="0" w:space="0" w:color="auto"/>
          </w:divBdr>
        </w:div>
        <w:div w:id="75321324">
          <w:marLeft w:val="0"/>
          <w:marRight w:val="0"/>
          <w:marTop w:val="0"/>
          <w:marBottom w:val="0"/>
          <w:divBdr>
            <w:top w:val="none" w:sz="0" w:space="0" w:color="auto"/>
            <w:left w:val="none" w:sz="0" w:space="0" w:color="auto"/>
            <w:bottom w:val="none" w:sz="0" w:space="0" w:color="auto"/>
            <w:right w:val="none" w:sz="0" w:space="0" w:color="auto"/>
          </w:divBdr>
        </w:div>
        <w:div w:id="1044519852">
          <w:marLeft w:val="0"/>
          <w:marRight w:val="0"/>
          <w:marTop w:val="0"/>
          <w:marBottom w:val="0"/>
          <w:divBdr>
            <w:top w:val="none" w:sz="0" w:space="0" w:color="auto"/>
            <w:left w:val="none" w:sz="0" w:space="0" w:color="auto"/>
            <w:bottom w:val="none" w:sz="0" w:space="0" w:color="auto"/>
            <w:right w:val="none" w:sz="0" w:space="0" w:color="auto"/>
          </w:divBdr>
        </w:div>
        <w:div w:id="645165173">
          <w:marLeft w:val="0"/>
          <w:marRight w:val="0"/>
          <w:marTop w:val="0"/>
          <w:marBottom w:val="0"/>
          <w:divBdr>
            <w:top w:val="none" w:sz="0" w:space="0" w:color="auto"/>
            <w:left w:val="none" w:sz="0" w:space="0" w:color="auto"/>
            <w:bottom w:val="none" w:sz="0" w:space="0" w:color="auto"/>
            <w:right w:val="none" w:sz="0" w:space="0" w:color="auto"/>
          </w:divBdr>
        </w:div>
        <w:div w:id="1952084259">
          <w:marLeft w:val="0"/>
          <w:marRight w:val="0"/>
          <w:marTop w:val="0"/>
          <w:marBottom w:val="0"/>
          <w:divBdr>
            <w:top w:val="none" w:sz="0" w:space="0" w:color="auto"/>
            <w:left w:val="none" w:sz="0" w:space="0" w:color="auto"/>
            <w:bottom w:val="none" w:sz="0" w:space="0" w:color="auto"/>
            <w:right w:val="none" w:sz="0" w:space="0" w:color="auto"/>
          </w:divBdr>
        </w:div>
        <w:div w:id="2128890409">
          <w:marLeft w:val="0"/>
          <w:marRight w:val="0"/>
          <w:marTop w:val="0"/>
          <w:marBottom w:val="0"/>
          <w:divBdr>
            <w:top w:val="none" w:sz="0" w:space="0" w:color="auto"/>
            <w:left w:val="none" w:sz="0" w:space="0" w:color="auto"/>
            <w:bottom w:val="none" w:sz="0" w:space="0" w:color="auto"/>
            <w:right w:val="none" w:sz="0" w:space="0" w:color="auto"/>
          </w:divBdr>
        </w:div>
        <w:div w:id="932401672">
          <w:marLeft w:val="0"/>
          <w:marRight w:val="0"/>
          <w:marTop w:val="0"/>
          <w:marBottom w:val="0"/>
          <w:divBdr>
            <w:top w:val="none" w:sz="0" w:space="0" w:color="auto"/>
            <w:left w:val="none" w:sz="0" w:space="0" w:color="auto"/>
            <w:bottom w:val="none" w:sz="0" w:space="0" w:color="auto"/>
            <w:right w:val="none" w:sz="0" w:space="0" w:color="auto"/>
          </w:divBdr>
        </w:div>
        <w:div w:id="344794728">
          <w:marLeft w:val="0"/>
          <w:marRight w:val="0"/>
          <w:marTop w:val="0"/>
          <w:marBottom w:val="0"/>
          <w:divBdr>
            <w:top w:val="none" w:sz="0" w:space="0" w:color="auto"/>
            <w:left w:val="none" w:sz="0" w:space="0" w:color="auto"/>
            <w:bottom w:val="none" w:sz="0" w:space="0" w:color="auto"/>
            <w:right w:val="none" w:sz="0" w:space="0" w:color="auto"/>
          </w:divBdr>
        </w:div>
        <w:div w:id="118845474">
          <w:marLeft w:val="0"/>
          <w:marRight w:val="0"/>
          <w:marTop w:val="0"/>
          <w:marBottom w:val="0"/>
          <w:divBdr>
            <w:top w:val="none" w:sz="0" w:space="0" w:color="auto"/>
            <w:left w:val="none" w:sz="0" w:space="0" w:color="auto"/>
            <w:bottom w:val="none" w:sz="0" w:space="0" w:color="auto"/>
            <w:right w:val="none" w:sz="0" w:space="0" w:color="auto"/>
          </w:divBdr>
        </w:div>
        <w:div w:id="2099280274">
          <w:marLeft w:val="0"/>
          <w:marRight w:val="0"/>
          <w:marTop w:val="0"/>
          <w:marBottom w:val="0"/>
          <w:divBdr>
            <w:top w:val="none" w:sz="0" w:space="0" w:color="auto"/>
            <w:left w:val="none" w:sz="0" w:space="0" w:color="auto"/>
            <w:bottom w:val="none" w:sz="0" w:space="0" w:color="auto"/>
            <w:right w:val="none" w:sz="0" w:space="0" w:color="auto"/>
          </w:divBdr>
        </w:div>
        <w:div w:id="264113702">
          <w:marLeft w:val="0"/>
          <w:marRight w:val="0"/>
          <w:marTop w:val="0"/>
          <w:marBottom w:val="0"/>
          <w:divBdr>
            <w:top w:val="none" w:sz="0" w:space="0" w:color="auto"/>
            <w:left w:val="none" w:sz="0" w:space="0" w:color="auto"/>
            <w:bottom w:val="none" w:sz="0" w:space="0" w:color="auto"/>
            <w:right w:val="none" w:sz="0" w:space="0" w:color="auto"/>
          </w:divBdr>
        </w:div>
        <w:div w:id="1117748571">
          <w:marLeft w:val="0"/>
          <w:marRight w:val="0"/>
          <w:marTop w:val="0"/>
          <w:marBottom w:val="0"/>
          <w:divBdr>
            <w:top w:val="none" w:sz="0" w:space="0" w:color="auto"/>
            <w:left w:val="none" w:sz="0" w:space="0" w:color="auto"/>
            <w:bottom w:val="none" w:sz="0" w:space="0" w:color="auto"/>
            <w:right w:val="none" w:sz="0" w:space="0" w:color="auto"/>
          </w:divBdr>
        </w:div>
        <w:div w:id="963075432">
          <w:marLeft w:val="0"/>
          <w:marRight w:val="0"/>
          <w:marTop w:val="0"/>
          <w:marBottom w:val="0"/>
          <w:divBdr>
            <w:top w:val="none" w:sz="0" w:space="0" w:color="auto"/>
            <w:left w:val="none" w:sz="0" w:space="0" w:color="auto"/>
            <w:bottom w:val="none" w:sz="0" w:space="0" w:color="auto"/>
            <w:right w:val="none" w:sz="0" w:space="0" w:color="auto"/>
          </w:divBdr>
        </w:div>
        <w:div w:id="2079663871">
          <w:marLeft w:val="0"/>
          <w:marRight w:val="0"/>
          <w:marTop w:val="0"/>
          <w:marBottom w:val="0"/>
          <w:divBdr>
            <w:top w:val="none" w:sz="0" w:space="0" w:color="auto"/>
            <w:left w:val="none" w:sz="0" w:space="0" w:color="auto"/>
            <w:bottom w:val="none" w:sz="0" w:space="0" w:color="auto"/>
            <w:right w:val="none" w:sz="0" w:space="0" w:color="auto"/>
          </w:divBdr>
        </w:div>
        <w:div w:id="589124970">
          <w:marLeft w:val="0"/>
          <w:marRight w:val="0"/>
          <w:marTop w:val="0"/>
          <w:marBottom w:val="0"/>
          <w:divBdr>
            <w:top w:val="none" w:sz="0" w:space="0" w:color="auto"/>
            <w:left w:val="none" w:sz="0" w:space="0" w:color="auto"/>
            <w:bottom w:val="none" w:sz="0" w:space="0" w:color="auto"/>
            <w:right w:val="none" w:sz="0" w:space="0" w:color="auto"/>
          </w:divBdr>
        </w:div>
        <w:div w:id="1417828531">
          <w:marLeft w:val="0"/>
          <w:marRight w:val="0"/>
          <w:marTop w:val="0"/>
          <w:marBottom w:val="0"/>
          <w:divBdr>
            <w:top w:val="none" w:sz="0" w:space="0" w:color="auto"/>
            <w:left w:val="none" w:sz="0" w:space="0" w:color="auto"/>
            <w:bottom w:val="none" w:sz="0" w:space="0" w:color="auto"/>
            <w:right w:val="none" w:sz="0" w:space="0" w:color="auto"/>
          </w:divBdr>
        </w:div>
        <w:div w:id="1899365871">
          <w:marLeft w:val="0"/>
          <w:marRight w:val="0"/>
          <w:marTop w:val="0"/>
          <w:marBottom w:val="0"/>
          <w:divBdr>
            <w:top w:val="none" w:sz="0" w:space="0" w:color="auto"/>
            <w:left w:val="none" w:sz="0" w:space="0" w:color="auto"/>
            <w:bottom w:val="none" w:sz="0" w:space="0" w:color="auto"/>
            <w:right w:val="none" w:sz="0" w:space="0" w:color="auto"/>
          </w:divBdr>
        </w:div>
        <w:div w:id="773479139">
          <w:marLeft w:val="0"/>
          <w:marRight w:val="0"/>
          <w:marTop w:val="0"/>
          <w:marBottom w:val="0"/>
          <w:divBdr>
            <w:top w:val="none" w:sz="0" w:space="0" w:color="auto"/>
            <w:left w:val="none" w:sz="0" w:space="0" w:color="auto"/>
            <w:bottom w:val="none" w:sz="0" w:space="0" w:color="auto"/>
            <w:right w:val="none" w:sz="0" w:space="0" w:color="auto"/>
          </w:divBdr>
        </w:div>
        <w:div w:id="1811483332">
          <w:marLeft w:val="0"/>
          <w:marRight w:val="0"/>
          <w:marTop w:val="0"/>
          <w:marBottom w:val="0"/>
          <w:divBdr>
            <w:top w:val="none" w:sz="0" w:space="0" w:color="auto"/>
            <w:left w:val="none" w:sz="0" w:space="0" w:color="auto"/>
            <w:bottom w:val="none" w:sz="0" w:space="0" w:color="auto"/>
            <w:right w:val="none" w:sz="0" w:space="0" w:color="auto"/>
          </w:divBdr>
        </w:div>
        <w:div w:id="27147023">
          <w:marLeft w:val="0"/>
          <w:marRight w:val="0"/>
          <w:marTop w:val="0"/>
          <w:marBottom w:val="0"/>
          <w:divBdr>
            <w:top w:val="none" w:sz="0" w:space="0" w:color="auto"/>
            <w:left w:val="none" w:sz="0" w:space="0" w:color="auto"/>
            <w:bottom w:val="none" w:sz="0" w:space="0" w:color="auto"/>
            <w:right w:val="none" w:sz="0" w:space="0" w:color="auto"/>
          </w:divBdr>
        </w:div>
        <w:div w:id="1041785306">
          <w:marLeft w:val="0"/>
          <w:marRight w:val="0"/>
          <w:marTop w:val="0"/>
          <w:marBottom w:val="0"/>
          <w:divBdr>
            <w:top w:val="none" w:sz="0" w:space="0" w:color="auto"/>
            <w:left w:val="none" w:sz="0" w:space="0" w:color="auto"/>
            <w:bottom w:val="none" w:sz="0" w:space="0" w:color="auto"/>
            <w:right w:val="none" w:sz="0" w:space="0" w:color="auto"/>
          </w:divBdr>
        </w:div>
        <w:div w:id="61299583">
          <w:marLeft w:val="0"/>
          <w:marRight w:val="0"/>
          <w:marTop w:val="0"/>
          <w:marBottom w:val="0"/>
          <w:divBdr>
            <w:top w:val="none" w:sz="0" w:space="0" w:color="auto"/>
            <w:left w:val="none" w:sz="0" w:space="0" w:color="auto"/>
            <w:bottom w:val="none" w:sz="0" w:space="0" w:color="auto"/>
            <w:right w:val="none" w:sz="0" w:space="0" w:color="auto"/>
          </w:divBdr>
        </w:div>
        <w:div w:id="790320459">
          <w:marLeft w:val="0"/>
          <w:marRight w:val="0"/>
          <w:marTop w:val="0"/>
          <w:marBottom w:val="0"/>
          <w:divBdr>
            <w:top w:val="none" w:sz="0" w:space="0" w:color="auto"/>
            <w:left w:val="none" w:sz="0" w:space="0" w:color="auto"/>
            <w:bottom w:val="none" w:sz="0" w:space="0" w:color="auto"/>
            <w:right w:val="none" w:sz="0" w:space="0" w:color="auto"/>
          </w:divBdr>
        </w:div>
        <w:div w:id="1163274358">
          <w:marLeft w:val="0"/>
          <w:marRight w:val="0"/>
          <w:marTop w:val="0"/>
          <w:marBottom w:val="0"/>
          <w:divBdr>
            <w:top w:val="none" w:sz="0" w:space="0" w:color="auto"/>
            <w:left w:val="none" w:sz="0" w:space="0" w:color="auto"/>
            <w:bottom w:val="none" w:sz="0" w:space="0" w:color="auto"/>
            <w:right w:val="none" w:sz="0" w:space="0" w:color="auto"/>
          </w:divBdr>
        </w:div>
        <w:div w:id="1270046497">
          <w:marLeft w:val="0"/>
          <w:marRight w:val="0"/>
          <w:marTop w:val="0"/>
          <w:marBottom w:val="0"/>
          <w:divBdr>
            <w:top w:val="none" w:sz="0" w:space="0" w:color="auto"/>
            <w:left w:val="none" w:sz="0" w:space="0" w:color="auto"/>
            <w:bottom w:val="none" w:sz="0" w:space="0" w:color="auto"/>
            <w:right w:val="none" w:sz="0" w:space="0" w:color="auto"/>
          </w:divBdr>
        </w:div>
        <w:div w:id="121462909">
          <w:marLeft w:val="0"/>
          <w:marRight w:val="0"/>
          <w:marTop w:val="0"/>
          <w:marBottom w:val="0"/>
          <w:divBdr>
            <w:top w:val="none" w:sz="0" w:space="0" w:color="auto"/>
            <w:left w:val="none" w:sz="0" w:space="0" w:color="auto"/>
            <w:bottom w:val="none" w:sz="0" w:space="0" w:color="auto"/>
            <w:right w:val="none" w:sz="0" w:space="0" w:color="auto"/>
          </w:divBdr>
        </w:div>
        <w:div w:id="1333944735">
          <w:marLeft w:val="0"/>
          <w:marRight w:val="0"/>
          <w:marTop w:val="0"/>
          <w:marBottom w:val="0"/>
          <w:divBdr>
            <w:top w:val="none" w:sz="0" w:space="0" w:color="auto"/>
            <w:left w:val="none" w:sz="0" w:space="0" w:color="auto"/>
            <w:bottom w:val="none" w:sz="0" w:space="0" w:color="auto"/>
            <w:right w:val="none" w:sz="0" w:space="0" w:color="auto"/>
          </w:divBdr>
        </w:div>
        <w:div w:id="1095790175">
          <w:marLeft w:val="0"/>
          <w:marRight w:val="0"/>
          <w:marTop w:val="0"/>
          <w:marBottom w:val="0"/>
          <w:divBdr>
            <w:top w:val="none" w:sz="0" w:space="0" w:color="auto"/>
            <w:left w:val="none" w:sz="0" w:space="0" w:color="auto"/>
            <w:bottom w:val="none" w:sz="0" w:space="0" w:color="auto"/>
            <w:right w:val="none" w:sz="0" w:space="0" w:color="auto"/>
          </w:divBdr>
        </w:div>
      </w:divsChild>
    </w:div>
    <w:div w:id="1323658089">
      <w:bodyDiv w:val="1"/>
      <w:marLeft w:val="0"/>
      <w:marRight w:val="0"/>
      <w:marTop w:val="0"/>
      <w:marBottom w:val="0"/>
      <w:divBdr>
        <w:top w:val="none" w:sz="0" w:space="0" w:color="auto"/>
        <w:left w:val="none" w:sz="0" w:space="0" w:color="auto"/>
        <w:bottom w:val="none" w:sz="0" w:space="0" w:color="auto"/>
        <w:right w:val="none" w:sz="0" w:space="0" w:color="auto"/>
      </w:divBdr>
    </w:div>
    <w:div w:id="1323659139">
      <w:bodyDiv w:val="1"/>
      <w:marLeft w:val="0"/>
      <w:marRight w:val="0"/>
      <w:marTop w:val="0"/>
      <w:marBottom w:val="0"/>
      <w:divBdr>
        <w:top w:val="none" w:sz="0" w:space="0" w:color="auto"/>
        <w:left w:val="none" w:sz="0" w:space="0" w:color="auto"/>
        <w:bottom w:val="none" w:sz="0" w:space="0" w:color="auto"/>
        <w:right w:val="none" w:sz="0" w:space="0" w:color="auto"/>
      </w:divBdr>
    </w:div>
    <w:div w:id="1324309711">
      <w:bodyDiv w:val="1"/>
      <w:marLeft w:val="0"/>
      <w:marRight w:val="0"/>
      <w:marTop w:val="0"/>
      <w:marBottom w:val="0"/>
      <w:divBdr>
        <w:top w:val="none" w:sz="0" w:space="0" w:color="auto"/>
        <w:left w:val="none" w:sz="0" w:space="0" w:color="auto"/>
        <w:bottom w:val="none" w:sz="0" w:space="0" w:color="auto"/>
        <w:right w:val="none" w:sz="0" w:space="0" w:color="auto"/>
      </w:divBdr>
    </w:div>
    <w:div w:id="1324318092">
      <w:bodyDiv w:val="1"/>
      <w:marLeft w:val="0"/>
      <w:marRight w:val="0"/>
      <w:marTop w:val="0"/>
      <w:marBottom w:val="0"/>
      <w:divBdr>
        <w:top w:val="none" w:sz="0" w:space="0" w:color="auto"/>
        <w:left w:val="none" w:sz="0" w:space="0" w:color="auto"/>
        <w:bottom w:val="none" w:sz="0" w:space="0" w:color="auto"/>
        <w:right w:val="none" w:sz="0" w:space="0" w:color="auto"/>
      </w:divBdr>
    </w:div>
    <w:div w:id="1326397867">
      <w:bodyDiv w:val="1"/>
      <w:marLeft w:val="0"/>
      <w:marRight w:val="0"/>
      <w:marTop w:val="0"/>
      <w:marBottom w:val="0"/>
      <w:divBdr>
        <w:top w:val="none" w:sz="0" w:space="0" w:color="auto"/>
        <w:left w:val="none" w:sz="0" w:space="0" w:color="auto"/>
        <w:bottom w:val="none" w:sz="0" w:space="0" w:color="auto"/>
        <w:right w:val="none" w:sz="0" w:space="0" w:color="auto"/>
      </w:divBdr>
    </w:div>
    <w:div w:id="1327244712">
      <w:bodyDiv w:val="1"/>
      <w:marLeft w:val="0"/>
      <w:marRight w:val="0"/>
      <w:marTop w:val="0"/>
      <w:marBottom w:val="0"/>
      <w:divBdr>
        <w:top w:val="none" w:sz="0" w:space="0" w:color="auto"/>
        <w:left w:val="none" w:sz="0" w:space="0" w:color="auto"/>
        <w:bottom w:val="none" w:sz="0" w:space="0" w:color="auto"/>
        <w:right w:val="none" w:sz="0" w:space="0" w:color="auto"/>
      </w:divBdr>
    </w:div>
    <w:div w:id="1327394072">
      <w:bodyDiv w:val="1"/>
      <w:marLeft w:val="0"/>
      <w:marRight w:val="0"/>
      <w:marTop w:val="0"/>
      <w:marBottom w:val="0"/>
      <w:divBdr>
        <w:top w:val="none" w:sz="0" w:space="0" w:color="auto"/>
        <w:left w:val="none" w:sz="0" w:space="0" w:color="auto"/>
        <w:bottom w:val="none" w:sz="0" w:space="0" w:color="auto"/>
        <w:right w:val="none" w:sz="0" w:space="0" w:color="auto"/>
      </w:divBdr>
    </w:div>
    <w:div w:id="1327785628">
      <w:bodyDiv w:val="1"/>
      <w:marLeft w:val="0"/>
      <w:marRight w:val="0"/>
      <w:marTop w:val="0"/>
      <w:marBottom w:val="0"/>
      <w:divBdr>
        <w:top w:val="none" w:sz="0" w:space="0" w:color="auto"/>
        <w:left w:val="none" w:sz="0" w:space="0" w:color="auto"/>
        <w:bottom w:val="none" w:sz="0" w:space="0" w:color="auto"/>
        <w:right w:val="none" w:sz="0" w:space="0" w:color="auto"/>
      </w:divBdr>
    </w:div>
    <w:div w:id="1329022260">
      <w:bodyDiv w:val="1"/>
      <w:marLeft w:val="0"/>
      <w:marRight w:val="0"/>
      <w:marTop w:val="0"/>
      <w:marBottom w:val="0"/>
      <w:divBdr>
        <w:top w:val="none" w:sz="0" w:space="0" w:color="auto"/>
        <w:left w:val="none" w:sz="0" w:space="0" w:color="auto"/>
        <w:bottom w:val="none" w:sz="0" w:space="0" w:color="auto"/>
        <w:right w:val="none" w:sz="0" w:space="0" w:color="auto"/>
      </w:divBdr>
    </w:div>
    <w:div w:id="1329140182">
      <w:bodyDiv w:val="1"/>
      <w:marLeft w:val="0"/>
      <w:marRight w:val="0"/>
      <w:marTop w:val="0"/>
      <w:marBottom w:val="0"/>
      <w:divBdr>
        <w:top w:val="none" w:sz="0" w:space="0" w:color="auto"/>
        <w:left w:val="none" w:sz="0" w:space="0" w:color="auto"/>
        <w:bottom w:val="none" w:sz="0" w:space="0" w:color="auto"/>
        <w:right w:val="none" w:sz="0" w:space="0" w:color="auto"/>
      </w:divBdr>
    </w:div>
    <w:div w:id="1329557231">
      <w:bodyDiv w:val="1"/>
      <w:marLeft w:val="0"/>
      <w:marRight w:val="0"/>
      <w:marTop w:val="0"/>
      <w:marBottom w:val="0"/>
      <w:divBdr>
        <w:top w:val="none" w:sz="0" w:space="0" w:color="auto"/>
        <w:left w:val="none" w:sz="0" w:space="0" w:color="auto"/>
        <w:bottom w:val="none" w:sz="0" w:space="0" w:color="auto"/>
        <w:right w:val="none" w:sz="0" w:space="0" w:color="auto"/>
      </w:divBdr>
    </w:div>
    <w:div w:id="1330060348">
      <w:bodyDiv w:val="1"/>
      <w:marLeft w:val="0"/>
      <w:marRight w:val="0"/>
      <w:marTop w:val="0"/>
      <w:marBottom w:val="0"/>
      <w:divBdr>
        <w:top w:val="none" w:sz="0" w:space="0" w:color="auto"/>
        <w:left w:val="none" w:sz="0" w:space="0" w:color="auto"/>
        <w:bottom w:val="none" w:sz="0" w:space="0" w:color="auto"/>
        <w:right w:val="none" w:sz="0" w:space="0" w:color="auto"/>
      </w:divBdr>
    </w:div>
    <w:div w:id="1331375105">
      <w:bodyDiv w:val="1"/>
      <w:marLeft w:val="0"/>
      <w:marRight w:val="0"/>
      <w:marTop w:val="0"/>
      <w:marBottom w:val="0"/>
      <w:divBdr>
        <w:top w:val="none" w:sz="0" w:space="0" w:color="auto"/>
        <w:left w:val="none" w:sz="0" w:space="0" w:color="auto"/>
        <w:bottom w:val="none" w:sz="0" w:space="0" w:color="auto"/>
        <w:right w:val="none" w:sz="0" w:space="0" w:color="auto"/>
      </w:divBdr>
    </w:div>
    <w:div w:id="1331829347">
      <w:bodyDiv w:val="1"/>
      <w:marLeft w:val="0"/>
      <w:marRight w:val="0"/>
      <w:marTop w:val="0"/>
      <w:marBottom w:val="0"/>
      <w:divBdr>
        <w:top w:val="none" w:sz="0" w:space="0" w:color="auto"/>
        <w:left w:val="none" w:sz="0" w:space="0" w:color="auto"/>
        <w:bottom w:val="none" w:sz="0" w:space="0" w:color="auto"/>
        <w:right w:val="none" w:sz="0" w:space="0" w:color="auto"/>
      </w:divBdr>
    </w:div>
    <w:div w:id="1332415661">
      <w:bodyDiv w:val="1"/>
      <w:marLeft w:val="0"/>
      <w:marRight w:val="0"/>
      <w:marTop w:val="0"/>
      <w:marBottom w:val="0"/>
      <w:divBdr>
        <w:top w:val="none" w:sz="0" w:space="0" w:color="auto"/>
        <w:left w:val="none" w:sz="0" w:space="0" w:color="auto"/>
        <w:bottom w:val="none" w:sz="0" w:space="0" w:color="auto"/>
        <w:right w:val="none" w:sz="0" w:space="0" w:color="auto"/>
      </w:divBdr>
    </w:div>
    <w:div w:id="1332635198">
      <w:bodyDiv w:val="1"/>
      <w:marLeft w:val="0"/>
      <w:marRight w:val="0"/>
      <w:marTop w:val="0"/>
      <w:marBottom w:val="0"/>
      <w:divBdr>
        <w:top w:val="none" w:sz="0" w:space="0" w:color="auto"/>
        <w:left w:val="none" w:sz="0" w:space="0" w:color="auto"/>
        <w:bottom w:val="none" w:sz="0" w:space="0" w:color="auto"/>
        <w:right w:val="none" w:sz="0" w:space="0" w:color="auto"/>
      </w:divBdr>
      <w:divsChild>
        <w:div w:id="321393310">
          <w:marLeft w:val="0"/>
          <w:marRight w:val="0"/>
          <w:marTop w:val="0"/>
          <w:marBottom w:val="0"/>
          <w:divBdr>
            <w:top w:val="none" w:sz="0" w:space="0" w:color="auto"/>
            <w:left w:val="none" w:sz="0" w:space="0" w:color="auto"/>
            <w:bottom w:val="none" w:sz="0" w:space="0" w:color="auto"/>
            <w:right w:val="none" w:sz="0" w:space="0" w:color="auto"/>
          </w:divBdr>
        </w:div>
        <w:div w:id="1404452178">
          <w:marLeft w:val="0"/>
          <w:marRight w:val="0"/>
          <w:marTop w:val="0"/>
          <w:marBottom w:val="0"/>
          <w:divBdr>
            <w:top w:val="none" w:sz="0" w:space="0" w:color="auto"/>
            <w:left w:val="none" w:sz="0" w:space="0" w:color="auto"/>
            <w:bottom w:val="none" w:sz="0" w:space="0" w:color="auto"/>
            <w:right w:val="none" w:sz="0" w:space="0" w:color="auto"/>
          </w:divBdr>
        </w:div>
        <w:div w:id="296567104">
          <w:marLeft w:val="0"/>
          <w:marRight w:val="0"/>
          <w:marTop w:val="0"/>
          <w:marBottom w:val="0"/>
          <w:divBdr>
            <w:top w:val="none" w:sz="0" w:space="0" w:color="auto"/>
            <w:left w:val="none" w:sz="0" w:space="0" w:color="auto"/>
            <w:bottom w:val="none" w:sz="0" w:space="0" w:color="auto"/>
            <w:right w:val="none" w:sz="0" w:space="0" w:color="auto"/>
          </w:divBdr>
        </w:div>
        <w:div w:id="1494368839">
          <w:marLeft w:val="0"/>
          <w:marRight w:val="0"/>
          <w:marTop w:val="0"/>
          <w:marBottom w:val="0"/>
          <w:divBdr>
            <w:top w:val="none" w:sz="0" w:space="0" w:color="auto"/>
            <w:left w:val="none" w:sz="0" w:space="0" w:color="auto"/>
            <w:bottom w:val="none" w:sz="0" w:space="0" w:color="auto"/>
            <w:right w:val="none" w:sz="0" w:space="0" w:color="auto"/>
          </w:divBdr>
        </w:div>
        <w:div w:id="1177573073">
          <w:marLeft w:val="0"/>
          <w:marRight w:val="0"/>
          <w:marTop w:val="0"/>
          <w:marBottom w:val="0"/>
          <w:divBdr>
            <w:top w:val="none" w:sz="0" w:space="0" w:color="auto"/>
            <w:left w:val="none" w:sz="0" w:space="0" w:color="auto"/>
            <w:bottom w:val="none" w:sz="0" w:space="0" w:color="auto"/>
            <w:right w:val="none" w:sz="0" w:space="0" w:color="auto"/>
          </w:divBdr>
        </w:div>
        <w:div w:id="697463956">
          <w:marLeft w:val="0"/>
          <w:marRight w:val="0"/>
          <w:marTop w:val="0"/>
          <w:marBottom w:val="0"/>
          <w:divBdr>
            <w:top w:val="none" w:sz="0" w:space="0" w:color="auto"/>
            <w:left w:val="none" w:sz="0" w:space="0" w:color="auto"/>
            <w:bottom w:val="none" w:sz="0" w:space="0" w:color="auto"/>
            <w:right w:val="none" w:sz="0" w:space="0" w:color="auto"/>
          </w:divBdr>
        </w:div>
        <w:div w:id="2127652177">
          <w:marLeft w:val="0"/>
          <w:marRight w:val="0"/>
          <w:marTop w:val="0"/>
          <w:marBottom w:val="0"/>
          <w:divBdr>
            <w:top w:val="none" w:sz="0" w:space="0" w:color="auto"/>
            <w:left w:val="none" w:sz="0" w:space="0" w:color="auto"/>
            <w:bottom w:val="none" w:sz="0" w:space="0" w:color="auto"/>
            <w:right w:val="none" w:sz="0" w:space="0" w:color="auto"/>
          </w:divBdr>
        </w:div>
        <w:div w:id="1926304477">
          <w:marLeft w:val="0"/>
          <w:marRight w:val="0"/>
          <w:marTop w:val="0"/>
          <w:marBottom w:val="0"/>
          <w:divBdr>
            <w:top w:val="none" w:sz="0" w:space="0" w:color="auto"/>
            <w:left w:val="none" w:sz="0" w:space="0" w:color="auto"/>
            <w:bottom w:val="none" w:sz="0" w:space="0" w:color="auto"/>
            <w:right w:val="none" w:sz="0" w:space="0" w:color="auto"/>
          </w:divBdr>
        </w:div>
        <w:div w:id="931818466">
          <w:marLeft w:val="0"/>
          <w:marRight w:val="0"/>
          <w:marTop w:val="0"/>
          <w:marBottom w:val="0"/>
          <w:divBdr>
            <w:top w:val="none" w:sz="0" w:space="0" w:color="auto"/>
            <w:left w:val="none" w:sz="0" w:space="0" w:color="auto"/>
            <w:bottom w:val="none" w:sz="0" w:space="0" w:color="auto"/>
            <w:right w:val="none" w:sz="0" w:space="0" w:color="auto"/>
          </w:divBdr>
        </w:div>
        <w:div w:id="1692952581">
          <w:marLeft w:val="0"/>
          <w:marRight w:val="0"/>
          <w:marTop w:val="0"/>
          <w:marBottom w:val="0"/>
          <w:divBdr>
            <w:top w:val="none" w:sz="0" w:space="0" w:color="auto"/>
            <w:left w:val="none" w:sz="0" w:space="0" w:color="auto"/>
            <w:bottom w:val="none" w:sz="0" w:space="0" w:color="auto"/>
            <w:right w:val="none" w:sz="0" w:space="0" w:color="auto"/>
          </w:divBdr>
        </w:div>
        <w:div w:id="982656004">
          <w:marLeft w:val="0"/>
          <w:marRight w:val="0"/>
          <w:marTop w:val="0"/>
          <w:marBottom w:val="0"/>
          <w:divBdr>
            <w:top w:val="none" w:sz="0" w:space="0" w:color="auto"/>
            <w:left w:val="none" w:sz="0" w:space="0" w:color="auto"/>
            <w:bottom w:val="none" w:sz="0" w:space="0" w:color="auto"/>
            <w:right w:val="none" w:sz="0" w:space="0" w:color="auto"/>
          </w:divBdr>
        </w:div>
        <w:div w:id="1320502148">
          <w:marLeft w:val="0"/>
          <w:marRight w:val="0"/>
          <w:marTop w:val="0"/>
          <w:marBottom w:val="0"/>
          <w:divBdr>
            <w:top w:val="none" w:sz="0" w:space="0" w:color="auto"/>
            <w:left w:val="none" w:sz="0" w:space="0" w:color="auto"/>
            <w:bottom w:val="none" w:sz="0" w:space="0" w:color="auto"/>
            <w:right w:val="none" w:sz="0" w:space="0" w:color="auto"/>
          </w:divBdr>
        </w:div>
        <w:div w:id="1021861770">
          <w:marLeft w:val="0"/>
          <w:marRight w:val="0"/>
          <w:marTop w:val="0"/>
          <w:marBottom w:val="0"/>
          <w:divBdr>
            <w:top w:val="none" w:sz="0" w:space="0" w:color="auto"/>
            <w:left w:val="none" w:sz="0" w:space="0" w:color="auto"/>
            <w:bottom w:val="none" w:sz="0" w:space="0" w:color="auto"/>
            <w:right w:val="none" w:sz="0" w:space="0" w:color="auto"/>
          </w:divBdr>
        </w:div>
        <w:div w:id="1422600553">
          <w:marLeft w:val="0"/>
          <w:marRight w:val="0"/>
          <w:marTop w:val="0"/>
          <w:marBottom w:val="0"/>
          <w:divBdr>
            <w:top w:val="none" w:sz="0" w:space="0" w:color="auto"/>
            <w:left w:val="none" w:sz="0" w:space="0" w:color="auto"/>
            <w:bottom w:val="none" w:sz="0" w:space="0" w:color="auto"/>
            <w:right w:val="none" w:sz="0" w:space="0" w:color="auto"/>
          </w:divBdr>
        </w:div>
        <w:div w:id="1181622994">
          <w:marLeft w:val="0"/>
          <w:marRight w:val="0"/>
          <w:marTop w:val="0"/>
          <w:marBottom w:val="0"/>
          <w:divBdr>
            <w:top w:val="none" w:sz="0" w:space="0" w:color="auto"/>
            <w:left w:val="none" w:sz="0" w:space="0" w:color="auto"/>
            <w:bottom w:val="none" w:sz="0" w:space="0" w:color="auto"/>
            <w:right w:val="none" w:sz="0" w:space="0" w:color="auto"/>
          </w:divBdr>
        </w:div>
        <w:div w:id="1859466502">
          <w:marLeft w:val="0"/>
          <w:marRight w:val="0"/>
          <w:marTop w:val="0"/>
          <w:marBottom w:val="0"/>
          <w:divBdr>
            <w:top w:val="none" w:sz="0" w:space="0" w:color="auto"/>
            <w:left w:val="none" w:sz="0" w:space="0" w:color="auto"/>
            <w:bottom w:val="none" w:sz="0" w:space="0" w:color="auto"/>
            <w:right w:val="none" w:sz="0" w:space="0" w:color="auto"/>
          </w:divBdr>
        </w:div>
        <w:div w:id="1343707056">
          <w:marLeft w:val="0"/>
          <w:marRight w:val="0"/>
          <w:marTop w:val="0"/>
          <w:marBottom w:val="0"/>
          <w:divBdr>
            <w:top w:val="none" w:sz="0" w:space="0" w:color="auto"/>
            <w:left w:val="none" w:sz="0" w:space="0" w:color="auto"/>
            <w:bottom w:val="none" w:sz="0" w:space="0" w:color="auto"/>
            <w:right w:val="none" w:sz="0" w:space="0" w:color="auto"/>
          </w:divBdr>
        </w:div>
        <w:div w:id="632295352">
          <w:marLeft w:val="0"/>
          <w:marRight w:val="0"/>
          <w:marTop w:val="0"/>
          <w:marBottom w:val="0"/>
          <w:divBdr>
            <w:top w:val="none" w:sz="0" w:space="0" w:color="auto"/>
            <w:left w:val="none" w:sz="0" w:space="0" w:color="auto"/>
            <w:bottom w:val="none" w:sz="0" w:space="0" w:color="auto"/>
            <w:right w:val="none" w:sz="0" w:space="0" w:color="auto"/>
          </w:divBdr>
        </w:div>
        <w:div w:id="56443871">
          <w:marLeft w:val="0"/>
          <w:marRight w:val="0"/>
          <w:marTop w:val="0"/>
          <w:marBottom w:val="0"/>
          <w:divBdr>
            <w:top w:val="none" w:sz="0" w:space="0" w:color="auto"/>
            <w:left w:val="none" w:sz="0" w:space="0" w:color="auto"/>
            <w:bottom w:val="none" w:sz="0" w:space="0" w:color="auto"/>
            <w:right w:val="none" w:sz="0" w:space="0" w:color="auto"/>
          </w:divBdr>
        </w:div>
        <w:div w:id="1790473223">
          <w:marLeft w:val="0"/>
          <w:marRight w:val="0"/>
          <w:marTop w:val="0"/>
          <w:marBottom w:val="0"/>
          <w:divBdr>
            <w:top w:val="none" w:sz="0" w:space="0" w:color="auto"/>
            <w:left w:val="none" w:sz="0" w:space="0" w:color="auto"/>
            <w:bottom w:val="none" w:sz="0" w:space="0" w:color="auto"/>
            <w:right w:val="none" w:sz="0" w:space="0" w:color="auto"/>
          </w:divBdr>
        </w:div>
        <w:div w:id="1247570990">
          <w:marLeft w:val="0"/>
          <w:marRight w:val="0"/>
          <w:marTop w:val="0"/>
          <w:marBottom w:val="0"/>
          <w:divBdr>
            <w:top w:val="none" w:sz="0" w:space="0" w:color="auto"/>
            <w:left w:val="none" w:sz="0" w:space="0" w:color="auto"/>
            <w:bottom w:val="none" w:sz="0" w:space="0" w:color="auto"/>
            <w:right w:val="none" w:sz="0" w:space="0" w:color="auto"/>
          </w:divBdr>
        </w:div>
        <w:div w:id="1376586416">
          <w:marLeft w:val="0"/>
          <w:marRight w:val="0"/>
          <w:marTop w:val="0"/>
          <w:marBottom w:val="0"/>
          <w:divBdr>
            <w:top w:val="none" w:sz="0" w:space="0" w:color="auto"/>
            <w:left w:val="none" w:sz="0" w:space="0" w:color="auto"/>
            <w:bottom w:val="none" w:sz="0" w:space="0" w:color="auto"/>
            <w:right w:val="none" w:sz="0" w:space="0" w:color="auto"/>
          </w:divBdr>
        </w:div>
        <w:div w:id="2098289179">
          <w:marLeft w:val="0"/>
          <w:marRight w:val="0"/>
          <w:marTop w:val="0"/>
          <w:marBottom w:val="0"/>
          <w:divBdr>
            <w:top w:val="none" w:sz="0" w:space="0" w:color="auto"/>
            <w:left w:val="none" w:sz="0" w:space="0" w:color="auto"/>
            <w:bottom w:val="none" w:sz="0" w:space="0" w:color="auto"/>
            <w:right w:val="none" w:sz="0" w:space="0" w:color="auto"/>
          </w:divBdr>
        </w:div>
        <w:div w:id="1650137293">
          <w:marLeft w:val="0"/>
          <w:marRight w:val="0"/>
          <w:marTop w:val="0"/>
          <w:marBottom w:val="0"/>
          <w:divBdr>
            <w:top w:val="none" w:sz="0" w:space="0" w:color="auto"/>
            <w:left w:val="none" w:sz="0" w:space="0" w:color="auto"/>
            <w:bottom w:val="none" w:sz="0" w:space="0" w:color="auto"/>
            <w:right w:val="none" w:sz="0" w:space="0" w:color="auto"/>
          </w:divBdr>
        </w:div>
        <w:div w:id="2056155089">
          <w:marLeft w:val="0"/>
          <w:marRight w:val="0"/>
          <w:marTop w:val="0"/>
          <w:marBottom w:val="0"/>
          <w:divBdr>
            <w:top w:val="none" w:sz="0" w:space="0" w:color="auto"/>
            <w:left w:val="none" w:sz="0" w:space="0" w:color="auto"/>
            <w:bottom w:val="none" w:sz="0" w:space="0" w:color="auto"/>
            <w:right w:val="none" w:sz="0" w:space="0" w:color="auto"/>
          </w:divBdr>
        </w:div>
        <w:div w:id="1185284282">
          <w:marLeft w:val="0"/>
          <w:marRight w:val="0"/>
          <w:marTop w:val="0"/>
          <w:marBottom w:val="0"/>
          <w:divBdr>
            <w:top w:val="none" w:sz="0" w:space="0" w:color="auto"/>
            <w:left w:val="none" w:sz="0" w:space="0" w:color="auto"/>
            <w:bottom w:val="none" w:sz="0" w:space="0" w:color="auto"/>
            <w:right w:val="none" w:sz="0" w:space="0" w:color="auto"/>
          </w:divBdr>
        </w:div>
        <w:div w:id="1775128174">
          <w:marLeft w:val="0"/>
          <w:marRight w:val="0"/>
          <w:marTop w:val="0"/>
          <w:marBottom w:val="0"/>
          <w:divBdr>
            <w:top w:val="none" w:sz="0" w:space="0" w:color="auto"/>
            <w:left w:val="none" w:sz="0" w:space="0" w:color="auto"/>
            <w:bottom w:val="none" w:sz="0" w:space="0" w:color="auto"/>
            <w:right w:val="none" w:sz="0" w:space="0" w:color="auto"/>
          </w:divBdr>
        </w:div>
        <w:div w:id="1834418906">
          <w:marLeft w:val="0"/>
          <w:marRight w:val="0"/>
          <w:marTop w:val="0"/>
          <w:marBottom w:val="0"/>
          <w:divBdr>
            <w:top w:val="none" w:sz="0" w:space="0" w:color="auto"/>
            <w:left w:val="none" w:sz="0" w:space="0" w:color="auto"/>
            <w:bottom w:val="none" w:sz="0" w:space="0" w:color="auto"/>
            <w:right w:val="none" w:sz="0" w:space="0" w:color="auto"/>
          </w:divBdr>
        </w:div>
        <w:div w:id="1679306012">
          <w:marLeft w:val="0"/>
          <w:marRight w:val="0"/>
          <w:marTop w:val="0"/>
          <w:marBottom w:val="0"/>
          <w:divBdr>
            <w:top w:val="none" w:sz="0" w:space="0" w:color="auto"/>
            <w:left w:val="none" w:sz="0" w:space="0" w:color="auto"/>
            <w:bottom w:val="none" w:sz="0" w:space="0" w:color="auto"/>
            <w:right w:val="none" w:sz="0" w:space="0" w:color="auto"/>
          </w:divBdr>
        </w:div>
        <w:div w:id="436098792">
          <w:marLeft w:val="0"/>
          <w:marRight w:val="0"/>
          <w:marTop w:val="0"/>
          <w:marBottom w:val="0"/>
          <w:divBdr>
            <w:top w:val="none" w:sz="0" w:space="0" w:color="auto"/>
            <w:left w:val="none" w:sz="0" w:space="0" w:color="auto"/>
            <w:bottom w:val="none" w:sz="0" w:space="0" w:color="auto"/>
            <w:right w:val="none" w:sz="0" w:space="0" w:color="auto"/>
          </w:divBdr>
        </w:div>
        <w:div w:id="854536005">
          <w:marLeft w:val="0"/>
          <w:marRight w:val="0"/>
          <w:marTop w:val="0"/>
          <w:marBottom w:val="0"/>
          <w:divBdr>
            <w:top w:val="none" w:sz="0" w:space="0" w:color="auto"/>
            <w:left w:val="none" w:sz="0" w:space="0" w:color="auto"/>
            <w:bottom w:val="none" w:sz="0" w:space="0" w:color="auto"/>
            <w:right w:val="none" w:sz="0" w:space="0" w:color="auto"/>
          </w:divBdr>
        </w:div>
        <w:div w:id="305404240">
          <w:marLeft w:val="0"/>
          <w:marRight w:val="0"/>
          <w:marTop w:val="0"/>
          <w:marBottom w:val="0"/>
          <w:divBdr>
            <w:top w:val="none" w:sz="0" w:space="0" w:color="auto"/>
            <w:left w:val="none" w:sz="0" w:space="0" w:color="auto"/>
            <w:bottom w:val="none" w:sz="0" w:space="0" w:color="auto"/>
            <w:right w:val="none" w:sz="0" w:space="0" w:color="auto"/>
          </w:divBdr>
        </w:div>
        <w:div w:id="784039488">
          <w:marLeft w:val="0"/>
          <w:marRight w:val="0"/>
          <w:marTop w:val="0"/>
          <w:marBottom w:val="0"/>
          <w:divBdr>
            <w:top w:val="none" w:sz="0" w:space="0" w:color="auto"/>
            <w:left w:val="none" w:sz="0" w:space="0" w:color="auto"/>
            <w:bottom w:val="none" w:sz="0" w:space="0" w:color="auto"/>
            <w:right w:val="none" w:sz="0" w:space="0" w:color="auto"/>
          </w:divBdr>
        </w:div>
        <w:div w:id="134180356">
          <w:marLeft w:val="0"/>
          <w:marRight w:val="0"/>
          <w:marTop w:val="0"/>
          <w:marBottom w:val="0"/>
          <w:divBdr>
            <w:top w:val="none" w:sz="0" w:space="0" w:color="auto"/>
            <w:left w:val="none" w:sz="0" w:space="0" w:color="auto"/>
            <w:bottom w:val="none" w:sz="0" w:space="0" w:color="auto"/>
            <w:right w:val="none" w:sz="0" w:space="0" w:color="auto"/>
          </w:divBdr>
        </w:div>
        <w:div w:id="1137184652">
          <w:marLeft w:val="0"/>
          <w:marRight w:val="0"/>
          <w:marTop w:val="0"/>
          <w:marBottom w:val="0"/>
          <w:divBdr>
            <w:top w:val="none" w:sz="0" w:space="0" w:color="auto"/>
            <w:left w:val="none" w:sz="0" w:space="0" w:color="auto"/>
            <w:bottom w:val="none" w:sz="0" w:space="0" w:color="auto"/>
            <w:right w:val="none" w:sz="0" w:space="0" w:color="auto"/>
          </w:divBdr>
        </w:div>
        <w:div w:id="2081519968">
          <w:marLeft w:val="0"/>
          <w:marRight w:val="0"/>
          <w:marTop w:val="0"/>
          <w:marBottom w:val="0"/>
          <w:divBdr>
            <w:top w:val="none" w:sz="0" w:space="0" w:color="auto"/>
            <w:left w:val="none" w:sz="0" w:space="0" w:color="auto"/>
            <w:bottom w:val="none" w:sz="0" w:space="0" w:color="auto"/>
            <w:right w:val="none" w:sz="0" w:space="0" w:color="auto"/>
          </w:divBdr>
        </w:div>
        <w:div w:id="201789308">
          <w:marLeft w:val="0"/>
          <w:marRight w:val="0"/>
          <w:marTop w:val="0"/>
          <w:marBottom w:val="0"/>
          <w:divBdr>
            <w:top w:val="none" w:sz="0" w:space="0" w:color="auto"/>
            <w:left w:val="none" w:sz="0" w:space="0" w:color="auto"/>
            <w:bottom w:val="none" w:sz="0" w:space="0" w:color="auto"/>
            <w:right w:val="none" w:sz="0" w:space="0" w:color="auto"/>
          </w:divBdr>
        </w:div>
        <w:div w:id="320041994">
          <w:marLeft w:val="0"/>
          <w:marRight w:val="0"/>
          <w:marTop w:val="0"/>
          <w:marBottom w:val="0"/>
          <w:divBdr>
            <w:top w:val="none" w:sz="0" w:space="0" w:color="auto"/>
            <w:left w:val="none" w:sz="0" w:space="0" w:color="auto"/>
            <w:bottom w:val="none" w:sz="0" w:space="0" w:color="auto"/>
            <w:right w:val="none" w:sz="0" w:space="0" w:color="auto"/>
          </w:divBdr>
        </w:div>
        <w:div w:id="1303854515">
          <w:marLeft w:val="0"/>
          <w:marRight w:val="0"/>
          <w:marTop w:val="0"/>
          <w:marBottom w:val="0"/>
          <w:divBdr>
            <w:top w:val="none" w:sz="0" w:space="0" w:color="auto"/>
            <w:left w:val="none" w:sz="0" w:space="0" w:color="auto"/>
            <w:bottom w:val="none" w:sz="0" w:space="0" w:color="auto"/>
            <w:right w:val="none" w:sz="0" w:space="0" w:color="auto"/>
          </w:divBdr>
        </w:div>
        <w:div w:id="294801267">
          <w:marLeft w:val="0"/>
          <w:marRight w:val="0"/>
          <w:marTop w:val="0"/>
          <w:marBottom w:val="0"/>
          <w:divBdr>
            <w:top w:val="none" w:sz="0" w:space="0" w:color="auto"/>
            <w:left w:val="none" w:sz="0" w:space="0" w:color="auto"/>
            <w:bottom w:val="none" w:sz="0" w:space="0" w:color="auto"/>
            <w:right w:val="none" w:sz="0" w:space="0" w:color="auto"/>
          </w:divBdr>
        </w:div>
        <w:div w:id="2097046544">
          <w:marLeft w:val="0"/>
          <w:marRight w:val="0"/>
          <w:marTop w:val="0"/>
          <w:marBottom w:val="0"/>
          <w:divBdr>
            <w:top w:val="none" w:sz="0" w:space="0" w:color="auto"/>
            <w:left w:val="none" w:sz="0" w:space="0" w:color="auto"/>
            <w:bottom w:val="none" w:sz="0" w:space="0" w:color="auto"/>
            <w:right w:val="none" w:sz="0" w:space="0" w:color="auto"/>
          </w:divBdr>
        </w:div>
        <w:div w:id="1485245539">
          <w:marLeft w:val="0"/>
          <w:marRight w:val="0"/>
          <w:marTop w:val="0"/>
          <w:marBottom w:val="0"/>
          <w:divBdr>
            <w:top w:val="none" w:sz="0" w:space="0" w:color="auto"/>
            <w:left w:val="none" w:sz="0" w:space="0" w:color="auto"/>
            <w:bottom w:val="none" w:sz="0" w:space="0" w:color="auto"/>
            <w:right w:val="none" w:sz="0" w:space="0" w:color="auto"/>
          </w:divBdr>
        </w:div>
        <w:div w:id="858809561">
          <w:marLeft w:val="0"/>
          <w:marRight w:val="0"/>
          <w:marTop w:val="0"/>
          <w:marBottom w:val="0"/>
          <w:divBdr>
            <w:top w:val="none" w:sz="0" w:space="0" w:color="auto"/>
            <w:left w:val="none" w:sz="0" w:space="0" w:color="auto"/>
            <w:bottom w:val="none" w:sz="0" w:space="0" w:color="auto"/>
            <w:right w:val="none" w:sz="0" w:space="0" w:color="auto"/>
          </w:divBdr>
        </w:div>
        <w:div w:id="30229806">
          <w:marLeft w:val="0"/>
          <w:marRight w:val="0"/>
          <w:marTop w:val="0"/>
          <w:marBottom w:val="0"/>
          <w:divBdr>
            <w:top w:val="none" w:sz="0" w:space="0" w:color="auto"/>
            <w:left w:val="none" w:sz="0" w:space="0" w:color="auto"/>
            <w:bottom w:val="none" w:sz="0" w:space="0" w:color="auto"/>
            <w:right w:val="none" w:sz="0" w:space="0" w:color="auto"/>
          </w:divBdr>
        </w:div>
        <w:div w:id="256906321">
          <w:marLeft w:val="0"/>
          <w:marRight w:val="0"/>
          <w:marTop w:val="0"/>
          <w:marBottom w:val="0"/>
          <w:divBdr>
            <w:top w:val="none" w:sz="0" w:space="0" w:color="auto"/>
            <w:left w:val="none" w:sz="0" w:space="0" w:color="auto"/>
            <w:bottom w:val="none" w:sz="0" w:space="0" w:color="auto"/>
            <w:right w:val="none" w:sz="0" w:space="0" w:color="auto"/>
          </w:divBdr>
        </w:div>
        <w:div w:id="1791896366">
          <w:marLeft w:val="0"/>
          <w:marRight w:val="0"/>
          <w:marTop w:val="0"/>
          <w:marBottom w:val="0"/>
          <w:divBdr>
            <w:top w:val="none" w:sz="0" w:space="0" w:color="auto"/>
            <w:left w:val="none" w:sz="0" w:space="0" w:color="auto"/>
            <w:bottom w:val="none" w:sz="0" w:space="0" w:color="auto"/>
            <w:right w:val="none" w:sz="0" w:space="0" w:color="auto"/>
          </w:divBdr>
        </w:div>
        <w:div w:id="285545864">
          <w:marLeft w:val="0"/>
          <w:marRight w:val="0"/>
          <w:marTop w:val="0"/>
          <w:marBottom w:val="0"/>
          <w:divBdr>
            <w:top w:val="none" w:sz="0" w:space="0" w:color="auto"/>
            <w:left w:val="none" w:sz="0" w:space="0" w:color="auto"/>
            <w:bottom w:val="none" w:sz="0" w:space="0" w:color="auto"/>
            <w:right w:val="none" w:sz="0" w:space="0" w:color="auto"/>
          </w:divBdr>
        </w:div>
        <w:div w:id="43524760">
          <w:marLeft w:val="0"/>
          <w:marRight w:val="0"/>
          <w:marTop w:val="0"/>
          <w:marBottom w:val="0"/>
          <w:divBdr>
            <w:top w:val="none" w:sz="0" w:space="0" w:color="auto"/>
            <w:left w:val="none" w:sz="0" w:space="0" w:color="auto"/>
            <w:bottom w:val="none" w:sz="0" w:space="0" w:color="auto"/>
            <w:right w:val="none" w:sz="0" w:space="0" w:color="auto"/>
          </w:divBdr>
        </w:div>
        <w:div w:id="1009911297">
          <w:marLeft w:val="0"/>
          <w:marRight w:val="0"/>
          <w:marTop w:val="0"/>
          <w:marBottom w:val="0"/>
          <w:divBdr>
            <w:top w:val="none" w:sz="0" w:space="0" w:color="auto"/>
            <w:left w:val="none" w:sz="0" w:space="0" w:color="auto"/>
            <w:bottom w:val="none" w:sz="0" w:space="0" w:color="auto"/>
            <w:right w:val="none" w:sz="0" w:space="0" w:color="auto"/>
          </w:divBdr>
        </w:div>
        <w:div w:id="1722091893">
          <w:marLeft w:val="0"/>
          <w:marRight w:val="0"/>
          <w:marTop w:val="0"/>
          <w:marBottom w:val="0"/>
          <w:divBdr>
            <w:top w:val="none" w:sz="0" w:space="0" w:color="auto"/>
            <w:left w:val="none" w:sz="0" w:space="0" w:color="auto"/>
            <w:bottom w:val="none" w:sz="0" w:space="0" w:color="auto"/>
            <w:right w:val="none" w:sz="0" w:space="0" w:color="auto"/>
          </w:divBdr>
        </w:div>
        <w:div w:id="1346597374">
          <w:marLeft w:val="0"/>
          <w:marRight w:val="0"/>
          <w:marTop w:val="0"/>
          <w:marBottom w:val="0"/>
          <w:divBdr>
            <w:top w:val="none" w:sz="0" w:space="0" w:color="auto"/>
            <w:left w:val="none" w:sz="0" w:space="0" w:color="auto"/>
            <w:bottom w:val="none" w:sz="0" w:space="0" w:color="auto"/>
            <w:right w:val="none" w:sz="0" w:space="0" w:color="auto"/>
          </w:divBdr>
        </w:div>
        <w:div w:id="1090539587">
          <w:marLeft w:val="0"/>
          <w:marRight w:val="0"/>
          <w:marTop w:val="0"/>
          <w:marBottom w:val="0"/>
          <w:divBdr>
            <w:top w:val="none" w:sz="0" w:space="0" w:color="auto"/>
            <w:left w:val="none" w:sz="0" w:space="0" w:color="auto"/>
            <w:bottom w:val="none" w:sz="0" w:space="0" w:color="auto"/>
            <w:right w:val="none" w:sz="0" w:space="0" w:color="auto"/>
          </w:divBdr>
        </w:div>
        <w:div w:id="1033186389">
          <w:marLeft w:val="0"/>
          <w:marRight w:val="0"/>
          <w:marTop w:val="0"/>
          <w:marBottom w:val="0"/>
          <w:divBdr>
            <w:top w:val="none" w:sz="0" w:space="0" w:color="auto"/>
            <w:left w:val="none" w:sz="0" w:space="0" w:color="auto"/>
            <w:bottom w:val="none" w:sz="0" w:space="0" w:color="auto"/>
            <w:right w:val="none" w:sz="0" w:space="0" w:color="auto"/>
          </w:divBdr>
        </w:div>
        <w:div w:id="1355959619">
          <w:marLeft w:val="0"/>
          <w:marRight w:val="0"/>
          <w:marTop w:val="0"/>
          <w:marBottom w:val="0"/>
          <w:divBdr>
            <w:top w:val="none" w:sz="0" w:space="0" w:color="auto"/>
            <w:left w:val="none" w:sz="0" w:space="0" w:color="auto"/>
            <w:bottom w:val="none" w:sz="0" w:space="0" w:color="auto"/>
            <w:right w:val="none" w:sz="0" w:space="0" w:color="auto"/>
          </w:divBdr>
        </w:div>
        <w:div w:id="506020451">
          <w:marLeft w:val="0"/>
          <w:marRight w:val="0"/>
          <w:marTop w:val="0"/>
          <w:marBottom w:val="0"/>
          <w:divBdr>
            <w:top w:val="none" w:sz="0" w:space="0" w:color="auto"/>
            <w:left w:val="none" w:sz="0" w:space="0" w:color="auto"/>
            <w:bottom w:val="none" w:sz="0" w:space="0" w:color="auto"/>
            <w:right w:val="none" w:sz="0" w:space="0" w:color="auto"/>
          </w:divBdr>
        </w:div>
        <w:div w:id="1983268321">
          <w:marLeft w:val="0"/>
          <w:marRight w:val="0"/>
          <w:marTop w:val="0"/>
          <w:marBottom w:val="0"/>
          <w:divBdr>
            <w:top w:val="none" w:sz="0" w:space="0" w:color="auto"/>
            <w:left w:val="none" w:sz="0" w:space="0" w:color="auto"/>
            <w:bottom w:val="none" w:sz="0" w:space="0" w:color="auto"/>
            <w:right w:val="none" w:sz="0" w:space="0" w:color="auto"/>
          </w:divBdr>
        </w:div>
        <w:div w:id="1925916581">
          <w:marLeft w:val="0"/>
          <w:marRight w:val="0"/>
          <w:marTop w:val="0"/>
          <w:marBottom w:val="0"/>
          <w:divBdr>
            <w:top w:val="none" w:sz="0" w:space="0" w:color="auto"/>
            <w:left w:val="none" w:sz="0" w:space="0" w:color="auto"/>
            <w:bottom w:val="none" w:sz="0" w:space="0" w:color="auto"/>
            <w:right w:val="none" w:sz="0" w:space="0" w:color="auto"/>
          </w:divBdr>
        </w:div>
        <w:div w:id="62416457">
          <w:marLeft w:val="0"/>
          <w:marRight w:val="0"/>
          <w:marTop w:val="0"/>
          <w:marBottom w:val="0"/>
          <w:divBdr>
            <w:top w:val="none" w:sz="0" w:space="0" w:color="auto"/>
            <w:left w:val="none" w:sz="0" w:space="0" w:color="auto"/>
            <w:bottom w:val="none" w:sz="0" w:space="0" w:color="auto"/>
            <w:right w:val="none" w:sz="0" w:space="0" w:color="auto"/>
          </w:divBdr>
        </w:div>
        <w:div w:id="757866767">
          <w:marLeft w:val="0"/>
          <w:marRight w:val="0"/>
          <w:marTop w:val="0"/>
          <w:marBottom w:val="0"/>
          <w:divBdr>
            <w:top w:val="none" w:sz="0" w:space="0" w:color="auto"/>
            <w:left w:val="none" w:sz="0" w:space="0" w:color="auto"/>
            <w:bottom w:val="none" w:sz="0" w:space="0" w:color="auto"/>
            <w:right w:val="none" w:sz="0" w:space="0" w:color="auto"/>
          </w:divBdr>
        </w:div>
        <w:div w:id="1064179538">
          <w:marLeft w:val="0"/>
          <w:marRight w:val="0"/>
          <w:marTop w:val="0"/>
          <w:marBottom w:val="0"/>
          <w:divBdr>
            <w:top w:val="none" w:sz="0" w:space="0" w:color="auto"/>
            <w:left w:val="none" w:sz="0" w:space="0" w:color="auto"/>
            <w:bottom w:val="none" w:sz="0" w:space="0" w:color="auto"/>
            <w:right w:val="none" w:sz="0" w:space="0" w:color="auto"/>
          </w:divBdr>
        </w:div>
        <w:div w:id="670373565">
          <w:marLeft w:val="0"/>
          <w:marRight w:val="0"/>
          <w:marTop w:val="0"/>
          <w:marBottom w:val="0"/>
          <w:divBdr>
            <w:top w:val="none" w:sz="0" w:space="0" w:color="auto"/>
            <w:left w:val="none" w:sz="0" w:space="0" w:color="auto"/>
            <w:bottom w:val="none" w:sz="0" w:space="0" w:color="auto"/>
            <w:right w:val="none" w:sz="0" w:space="0" w:color="auto"/>
          </w:divBdr>
        </w:div>
        <w:div w:id="1448426869">
          <w:marLeft w:val="0"/>
          <w:marRight w:val="0"/>
          <w:marTop w:val="0"/>
          <w:marBottom w:val="0"/>
          <w:divBdr>
            <w:top w:val="none" w:sz="0" w:space="0" w:color="auto"/>
            <w:left w:val="none" w:sz="0" w:space="0" w:color="auto"/>
            <w:bottom w:val="none" w:sz="0" w:space="0" w:color="auto"/>
            <w:right w:val="none" w:sz="0" w:space="0" w:color="auto"/>
          </w:divBdr>
        </w:div>
        <w:div w:id="1417441013">
          <w:marLeft w:val="0"/>
          <w:marRight w:val="0"/>
          <w:marTop w:val="0"/>
          <w:marBottom w:val="0"/>
          <w:divBdr>
            <w:top w:val="none" w:sz="0" w:space="0" w:color="auto"/>
            <w:left w:val="none" w:sz="0" w:space="0" w:color="auto"/>
            <w:bottom w:val="none" w:sz="0" w:space="0" w:color="auto"/>
            <w:right w:val="none" w:sz="0" w:space="0" w:color="auto"/>
          </w:divBdr>
        </w:div>
        <w:div w:id="1172986684">
          <w:marLeft w:val="0"/>
          <w:marRight w:val="0"/>
          <w:marTop w:val="0"/>
          <w:marBottom w:val="0"/>
          <w:divBdr>
            <w:top w:val="none" w:sz="0" w:space="0" w:color="auto"/>
            <w:left w:val="none" w:sz="0" w:space="0" w:color="auto"/>
            <w:bottom w:val="none" w:sz="0" w:space="0" w:color="auto"/>
            <w:right w:val="none" w:sz="0" w:space="0" w:color="auto"/>
          </w:divBdr>
        </w:div>
        <w:div w:id="1055204008">
          <w:marLeft w:val="0"/>
          <w:marRight w:val="0"/>
          <w:marTop w:val="0"/>
          <w:marBottom w:val="0"/>
          <w:divBdr>
            <w:top w:val="none" w:sz="0" w:space="0" w:color="auto"/>
            <w:left w:val="none" w:sz="0" w:space="0" w:color="auto"/>
            <w:bottom w:val="none" w:sz="0" w:space="0" w:color="auto"/>
            <w:right w:val="none" w:sz="0" w:space="0" w:color="auto"/>
          </w:divBdr>
        </w:div>
        <w:div w:id="370542644">
          <w:marLeft w:val="0"/>
          <w:marRight w:val="0"/>
          <w:marTop w:val="0"/>
          <w:marBottom w:val="0"/>
          <w:divBdr>
            <w:top w:val="none" w:sz="0" w:space="0" w:color="auto"/>
            <w:left w:val="none" w:sz="0" w:space="0" w:color="auto"/>
            <w:bottom w:val="none" w:sz="0" w:space="0" w:color="auto"/>
            <w:right w:val="none" w:sz="0" w:space="0" w:color="auto"/>
          </w:divBdr>
        </w:div>
        <w:div w:id="1267427712">
          <w:marLeft w:val="0"/>
          <w:marRight w:val="0"/>
          <w:marTop w:val="0"/>
          <w:marBottom w:val="0"/>
          <w:divBdr>
            <w:top w:val="none" w:sz="0" w:space="0" w:color="auto"/>
            <w:left w:val="none" w:sz="0" w:space="0" w:color="auto"/>
            <w:bottom w:val="none" w:sz="0" w:space="0" w:color="auto"/>
            <w:right w:val="none" w:sz="0" w:space="0" w:color="auto"/>
          </w:divBdr>
        </w:div>
        <w:div w:id="1755976385">
          <w:marLeft w:val="0"/>
          <w:marRight w:val="0"/>
          <w:marTop w:val="0"/>
          <w:marBottom w:val="0"/>
          <w:divBdr>
            <w:top w:val="none" w:sz="0" w:space="0" w:color="auto"/>
            <w:left w:val="none" w:sz="0" w:space="0" w:color="auto"/>
            <w:bottom w:val="none" w:sz="0" w:space="0" w:color="auto"/>
            <w:right w:val="none" w:sz="0" w:space="0" w:color="auto"/>
          </w:divBdr>
        </w:div>
        <w:div w:id="375350340">
          <w:marLeft w:val="0"/>
          <w:marRight w:val="0"/>
          <w:marTop w:val="0"/>
          <w:marBottom w:val="0"/>
          <w:divBdr>
            <w:top w:val="none" w:sz="0" w:space="0" w:color="auto"/>
            <w:left w:val="none" w:sz="0" w:space="0" w:color="auto"/>
            <w:bottom w:val="none" w:sz="0" w:space="0" w:color="auto"/>
            <w:right w:val="none" w:sz="0" w:space="0" w:color="auto"/>
          </w:divBdr>
        </w:div>
        <w:div w:id="419839316">
          <w:marLeft w:val="0"/>
          <w:marRight w:val="0"/>
          <w:marTop w:val="0"/>
          <w:marBottom w:val="0"/>
          <w:divBdr>
            <w:top w:val="none" w:sz="0" w:space="0" w:color="auto"/>
            <w:left w:val="none" w:sz="0" w:space="0" w:color="auto"/>
            <w:bottom w:val="none" w:sz="0" w:space="0" w:color="auto"/>
            <w:right w:val="none" w:sz="0" w:space="0" w:color="auto"/>
          </w:divBdr>
        </w:div>
        <w:div w:id="1595822964">
          <w:marLeft w:val="0"/>
          <w:marRight w:val="0"/>
          <w:marTop w:val="0"/>
          <w:marBottom w:val="0"/>
          <w:divBdr>
            <w:top w:val="none" w:sz="0" w:space="0" w:color="auto"/>
            <w:left w:val="none" w:sz="0" w:space="0" w:color="auto"/>
            <w:bottom w:val="none" w:sz="0" w:space="0" w:color="auto"/>
            <w:right w:val="none" w:sz="0" w:space="0" w:color="auto"/>
          </w:divBdr>
        </w:div>
        <w:div w:id="929660843">
          <w:marLeft w:val="0"/>
          <w:marRight w:val="0"/>
          <w:marTop w:val="0"/>
          <w:marBottom w:val="0"/>
          <w:divBdr>
            <w:top w:val="none" w:sz="0" w:space="0" w:color="auto"/>
            <w:left w:val="none" w:sz="0" w:space="0" w:color="auto"/>
            <w:bottom w:val="none" w:sz="0" w:space="0" w:color="auto"/>
            <w:right w:val="none" w:sz="0" w:space="0" w:color="auto"/>
          </w:divBdr>
        </w:div>
        <w:div w:id="1930653480">
          <w:marLeft w:val="0"/>
          <w:marRight w:val="0"/>
          <w:marTop w:val="0"/>
          <w:marBottom w:val="0"/>
          <w:divBdr>
            <w:top w:val="none" w:sz="0" w:space="0" w:color="auto"/>
            <w:left w:val="none" w:sz="0" w:space="0" w:color="auto"/>
            <w:bottom w:val="none" w:sz="0" w:space="0" w:color="auto"/>
            <w:right w:val="none" w:sz="0" w:space="0" w:color="auto"/>
          </w:divBdr>
        </w:div>
        <w:div w:id="1878816014">
          <w:marLeft w:val="0"/>
          <w:marRight w:val="0"/>
          <w:marTop w:val="0"/>
          <w:marBottom w:val="0"/>
          <w:divBdr>
            <w:top w:val="none" w:sz="0" w:space="0" w:color="auto"/>
            <w:left w:val="none" w:sz="0" w:space="0" w:color="auto"/>
            <w:bottom w:val="none" w:sz="0" w:space="0" w:color="auto"/>
            <w:right w:val="none" w:sz="0" w:space="0" w:color="auto"/>
          </w:divBdr>
        </w:div>
        <w:div w:id="1043552374">
          <w:marLeft w:val="0"/>
          <w:marRight w:val="0"/>
          <w:marTop w:val="0"/>
          <w:marBottom w:val="0"/>
          <w:divBdr>
            <w:top w:val="none" w:sz="0" w:space="0" w:color="auto"/>
            <w:left w:val="none" w:sz="0" w:space="0" w:color="auto"/>
            <w:bottom w:val="none" w:sz="0" w:space="0" w:color="auto"/>
            <w:right w:val="none" w:sz="0" w:space="0" w:color="auto"/>
          </w:divBdr>
        </w:div>
        <w:div w:id="1398356391">
          <w:marLeft w:val="0"/>
          <w:marRight w:val="0"/>
          <w:marTop w:val="0"/>
          <w:marBottom w:val="0"/>
          <w:divBdr>
            <w:top w:val="none" w:sz="0" w:space="0" w:color="auto"/>
            <w:left w:val="none" w:sz="0" w:space="0" w:color="auto"/>
            <w:bottom w:val="none" w:sz="0" w:space="0" w:color="auto"/>
            <w:right w:val="none" w:sz="0" w:space="0" w:color="auto"/>
          </w:divBdr>
        </w:div>
        <w:div w:id="1358309341">
          <w:marLeft w:val="0"/>
          <w:marRight w:val="0"/>
          <w:marTop w:val="0"/>
          <w:marBottom w:val="0"/>
          <w:divBdr>
            <w:top w:val="none" w:sz="0" w:space="0" w:color="auto"/>
            <w:left w:val="none" w:sz="0" w:space="0" w:color="auto"/>
            <w:bottom w:val="none" w:sz="0" w:space="0" w:color="auto"/>
            <w:right w:val="none" w:sz="0" w:space="0" w:color="auto"/>
          </w:divBdr>
        </w:div>
        <w:div w:id="1805730242">
          <w:marLeft w:val="0"/>
          <w:marRight w:val="0"/>
          <w:marTop w:val="0"/>
          <w:marBottom w:val="0"/>
          <w:divBdr>
            <w:top w:val="none" w:sz="0" w:space="0" w:color="auto"/>
            <w:left w:val="none" w:sz="0" w:space="0" w:color="auto"/>
            <w:bottom w:val="none" w:sz="0" w:space="0" w:color="auto"/>
            <w:right w:val="none" w:sz="0" w:space="0" w:color="auto"/>
          </w:divBdr>
        </w:div>
        <w:div w:id="1276137157">
          <w:marLeft w:val="0"/>
          <w:marRight w:val="0"/>
          <w:marTop w:val="0"/>
          <w:marBottom w:val="0"/>
          <w:divBdr>
            <w:top w:val="none" w:sz="0" w:space="0" w:color="auto"/>
            <w:left w:val="none" w:sz="0" w:space="0" w:color="auto"/>
            <w:bottom w:val="none" w:sz="0" w:space="0" w:color="auto"/>
            <w:right w:val="none" w:sz="0" w:space="0" w:color="auto"/>
          </w:divBdr>
        </w:div>
        <w:div w:id="36514917">
          <w:marLeft w:val="0"/>
          <w:marRight w:val="0"/>
          <w:marTop w:val="0"/>
          <w:marBottom w:val="0"/>
          <w:divBdr>
            <w:top w:val="none" w:sz="0" w:space="0" w:color="auto"/>
            <w:left w:val="none" w:sz="0" w:space="0" w:color="auto"/>
            <w:bottom w:val="none" w:sz="0" w:space="0" w:color="auto"/>
            <w:right w:val="none" w:sz="0" w:space="0" w:color="auto"/>
          </w:divBdr>
        </w:div>
        <w:div w:id="1141268639">
          <w:marLeft w:val="0"/>
          <w:marRight w:val="0"/>
          <w:marTop w:val="0"/>
          <w:marBottom w:val="0"/>
          <w:divBdr>
            <w:top w:val="none" w:sz="0" w:space="0" w:color="auto"/>
            <w:left w:val="none" w:sz="0" w:space="0" w:color="auto"/>
            <w:bottom w:val="none" w:sz="0" w:space="0" w:color="auto"/>
            <w:right w:val="none" w:sz="0" w:space="0" w:color="auto"/>
          </w:divBdr>
        </w:div>
        <w:div w:id="1760366759">
          <w:marLeft w:val="0"/>
          <w:marRight w:val="0"/>
          <w:marTop w:val="0"/>
          <w:marBottom w:val="0"/>
          <w:divBdr>
            <w:top w:val="none" w:sz="0" w:space="0" w:color="auto"/>
            <w:left w:val="none" w:sz="0" w:space="0" w:color="auto"/>
            <w:bottom w:val="none" w:sz="0" w:space="0" w:color="auto"/>
            <w:right w:val="none" w:sz="0" w:space="0" w:color="auto"/>
          </w:divBdr>
        </w:div>
        <w:div w:id="1966963177">
          <w:marLeft w:val="0"/>
          <w:marRight w:val="0"/>
          <w:marTop w:val="0"/>
          <w:marBottom w:val="0"/>
          <w:divBdr>
            <w:top w:val="none" w:sz="0" w:space="0" w:color="auto"/>
            <w:left w:val="none" w:sz="0" w:space="0" w:color="auto"/>
            <w:bottom w:val="none" w:sz="0" w:space="0" w:color="auto"/>
            <w:right w:val="none" w:sz="0" w:space="0" w:color="auto"/>
          </w:divBdr>
        </w:div>
        <w:div w:id="84814427">
          <w:marLeft w:val="0"/>
          <w:marRight w:val="0"/>
          <w:marTop w:val="0"/>
          <w:marBottom w:val="0"/>
          <w:divBdr>
            <w:top w:val="none" w:sz="0" w:space="0" w:color="auto"/>
            <w:left w:val="none" w:sz="0" w:space="0" w:color="auto"/>
            <w:bottom w:val="none" w:sz="0" w:space="0" w:color="auto"/>
            <w:right w:val="none" w:sz="0" w:space="0" w:color="auto"/>
          </w:divBdr>
        </w:div>
        <w:div w:id="1891263740">
          <w:marLeft w:val="0"/>
          <w:marRight w:val="0"/>
          <w:marTop w:val="0"/>
          <w:marBottom w:val="0"/>
          <w:divBdr>
            <w:top w:val="none" w:sz="0" w:space="0" w:color="auto"/>
            <w:left w:val="none" w:sz="0" w:space="0" w:color="auto"/>
            <w:bottom w:val="none" w:sz="0" w:space="0" w:color="auto"/>
            <w:right w:val="none" w:sz="0" w:space="0" w:color="auto"/>
          </w:divBdr>
        </w:div>
        <w:div w:id="901403558">
          <w:marLeft w:val="0"/>
          <w:marRight w:val="0"/>
          <w:marTop w:val="0"/>
          <w:marBottom w:val="0"/>
          <w:divBdr>
            <w:top w:val="none" w:sz="0" w:space="0" w:color="auto"/>
            <w:left w:val="none" w:sz="0" w:space="0" w:color="auto"/>
            <w:bottom w:val="none" w:sz="0" w:space="0" w:color="auto"/>
            <w:right w:val="none" w:sz="0" w:space="0" w:color="auto"/>
          </w:divBdr>
        </w:div>
        <w:div w:id="421685069">
          <w:marLeft w:val="0"/>
          <w:marRight w:val="0"/>
          <w:marTop w:val="0"/>
          <w:marBottom w:val="0"/>
          <w:divBdr>
            <w:top w:val="none" w:sz="0" w:space="0" w:color="auto"/>
            <w:left w:val="none" w:sz="0" w:space="0" w:color="auto"/>
            <w:bottom w:val="none" w:sz="0" w:space="0" w:color="auto"/>
            <w:right w:val="none" w:sz="0" w:space="0" w:color="auto"/>
          </w:divBdr>
        </w:div>
        <w:div w:id="782113479">
          <w:marLeft w:val="0"/>
          <w:marRight w:val="0"/>
          <w:marTop w:val="0"/>
          <w:marBottom w:val="0"/>
          <w:divBdr>
            <w:top w:val="none" w:sz="0" w:space="0" w:color="auto"/>
            <w:left w:val="none" w:sz="0" w:space="0" w:color="auto"/>
            <w:bottom w:val="none" w:sz="0" w:space="0" w:color="auto"/>
            <w:right w:val="none" w:sz="0" w:space="0" w:color="auto"/>
          </w:divBdr>
        </w:div>
        <w:div w:id="1337656522">
          <w:marLeft w:val="0"/>
          <w:marRight w:val="0"/>
          <w:marTop w:val="0"/>
          <w:marBottom w:val="0"/>
          <w:divBdr>
            <w:top w:val="none" w:sz="0" w:space="0" w:color="auto"/>
            <w:left w:val="none" w:sz="0" w:space="0" w:color="auto"/>
            <w:bottom w:val="none" w:sz="0" w:space="0" w:color="auto"/>
            <w:right w:val="none" w:sz="0" w:space="0" w:color="auto"/>
          </w:divBdr>
        </w:div>
        <w:div w:id="914823775">
          <w:marLeft w:val="0"/>
          <w:marRight w:val="0"/>
          <w:marTop w:val="0"/>
          <w:marBottom w:val="0"/>
          <w:divBdr>
            <w:top w:val="none" w:sz="0" w:space="0" w:color="auto"/>
            <w:left w:val="none" w:sz="0" w:space="0" w:color="auto"/>
            <w:bottom w:val="none" w:sz="0" w:space="0" w:color="auto"/>
            <w:right w:val="none" w:sz="0" w:space="0" w:color="auto"/>
          </w:divBdr>
        </w:div>
        <w:div w:id="1144588234">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 w:id="2129547272">
          <w:marLeft w:val="0"/>
          <w:marRight w:val="0"/>
          <w:marTop w:val="0"/>
          <w:marBottom w:val="0"/>
          <w:divBdr>
            <w:top w:val="none" w:sz="0" w:space="0" w:color="auto"/>
            <w:left w:val="none" w:sz="0" w:space="0" w:color="auto"/>
            <w:bottom w:val="none" w:sz="0" w:space="0" w:color="auto"/>
            <w:right w:val="none" w:sz="0" w:space="0" w:color="auto"/>
          </w:divBdr>
        </w:div>
        <w:div w:id="1842046580">
          <w:marLeft w:val="0"/>
          <w:marRight w:val="0"/>
          <w:marTop w:val="0"/>
          <w:marBottom w:val="0"/>
          <w:divBdr>
            <w:top w:val="none" w:sz="0" w:space="0" w:color="auto"/>
            <w:left w:val="none" w:sz="0" w:space="0" w:color="auto"/>
            <w:bottom w:val="none" w:sz="0" w:space="0" w:color="auto"/>
            <w:right w:val="none" w:sz="0" w:space="0" w:color="auto"/>
          </w:divBdr>
        </w:div>
        <w:div w:id="669718036">
          <w:marLeft w:val="0"/>
          <w:marRight w:val="0"/>
          <w:marTop w:val="0"/>
          <w:marBottom w:val="0"/>
          <w:divBdr>
            <w:top w:val="none" w:sz="0" w:space="0" w:color="auto"/>
            <w:left w:val="none" w:sz="0" w:space="0" w:color="auto"/>
            <w:bottom w:val="none" w:sz="0" w:space="0" w:color="auto"/>
            <w:right w:val="none" w:sz="0" w:space="0" w:color="auto"/>
          </w:divBdr>
        </w:div>
        <w:div w:id="108088721">
          <w:marLeft w:val="0"/>
          <w:marRight w:val="0"/>
          <w:marTop w:val="0"/>
          <w:marBottom w:val="0"/>
          <w:divBdr>
            <w:top w:val="none" w:sz="0" w:space="0" w:color="auto"/>
            <w:left w:val="none" w:sz="0" w:space="0" w:color="auto"/>
            <w:bottom w:val="none" w:sz="0" w:space="0" w:color="auto"/>
            <w:right w:val="none" w:sz="0" w:space="0" w:color="auto"/>
          </w:divBdr>
        </w:div>
        <w:div w:id="1675768075">
          <w:marLeft w:val="0"/>
          <w:marRight w:val="0"/>
          <w:marTop w:val="0"/>
          <w:marBottom w:val="0"/>
          <w:divBdr>
            <w:top w:val="none" w:sz="0" w:space="0" w:color="auto"/>
            <w:left w:val="none" w:sz="0" w:space="0" w:color="auto"/>
            <w:bottom w:val="none" w:sz="0" w:space="0" w:color="auto"/>
            <w:right w:val="none" w:sz="0" w:space="0" w:color="auto"/>
          </w:divBdr>
        </w:div>
        <w:div w:id="366108826">
          <w:marLeft w:val="0"/>
          <w:marRight w:val="0"/>
          <w:marTop w:val="0"/>
          <w:marBottom w:val="0"/>
          <w:divBdr>
            <w:top w:val="none" w:sz="0" w:space="0" w:color="auto"/>
            <w:left w:val="none" w:sz="0" w:space="0" w:color="auto"/>
            <w:bottom w:val="none" w:sz="0" w:space="0" w:color="auto"/>
            <w:right w:val="none" w:sz="0" w:space="0" w:color="auto"/>
          </w:divBdr>
        </w:div>
        <w:div w:id="342173644">
          <w:marLeft w:val="0"/>
          <w:marRight w:val="0"/>
          <w:marTop w:val="0"/>
          <w:marBottom w:val="0"/>
          <w:divBdr>
            <w:top w:val="none" w:sz="0" w:space="0" w:color="auto"/>
            <w:left w:val="none" w:sz="0" w:space="0" w:color="auto"/>
            <w:bottom w:val="none" w:sz="0" w:space="0" w:color="auto"/>
            <w:right w:val="none" w:sz="0" w:space="0" w:color="auto"/>
          </w:divBdr>
        </w:div>
        <w:div w:id="1205679910">
          <w:marLeft w:val="0"/>
          <w:marRight w:val="0"/>
          <w:marTop w:val="0"/>
          <w:marBottom w:val="0"/>
          <w:divBdr>
            <w:top w:val="none" w:sz="0" w:space="0" w:color="auto"/>
            <w:left w:val="none" w:sz="0" w:space="0" w:color="auto"/>
            <w:bottom w:val="none" w:sz="0" w:space="0" w:color="auto"/>
            <w:right w:val="none" w:sz="0" w:space="0" w:color="auto"/>
          </w:divBdr>
        </w:div>
        <w:div w:id="1159929613">
          <w:marLeft w:val="0"/>
          <w:marRight w:val="0"/>
          <w:marTop w:val="0"/>
          <w:marBottom w:val="0"/>
          <w:divBdr>
            <w:top w:val="none" w:sz="0" w:space="0" w:color="auto"/>
            <w:left w:val="none" w:sz="0" w:space="0" w:color="auto"/>
            <w:bottom w:val="none" w:sz="0" w:space="0" w:color="auto"/>
            <w:right w:val="none" w:sz="0" w:space="0" w:color="auto"/>
          </w:divBdr>
        </w:div>
        <w:div w:id="1389379225">
          <w:marLeft w:val="0"/>
          <w:marRight w:val="0"/>
          <w:marTop w:val="0"/>
          <w:marBottom w:val="0"/>
          <w:divBdr>
            <w:top w:val="none" w:sz="0" w:space="0" w:color="auto"/>
            <w:left w:val="none" w:sz="0" w:space="0" w:color="auto"/>
            <w:bottom w:val="none" w:sz="0" w:space="0" w:color="auto"/>
            <w:right w:val="none" w:sz="0" w:space="0" w:color="auto"/>
          </w:divBdr>
        </w:div>
        <w:div w:id="132525044">
          <w:marLeft w:val="0"/>
          <w:marRight w:val="0"/>
          <w:marTop w:val="0"/>
          <w:marBottom w:val="0"/>
          <w:divBdr>
            <w:top w:val="none" w:sz="0" w:space="0" w:color="auto"/>
            <w:left w:val="none" w:sz="0" w:space="0" w:color="auto"/>
            <w:bottom w:val="none" w:sz="0" w:space="0" w:color="auto"/>
            <w:right w:val="none" w:sz="0" w:space="0" w:color="auto"/>
          </w:divBdr>
        </w:div>
        <w:div w:id="984898364">
          <w:marLeft w:val="0"/>
          <w:marRight w:val="0"/>
          <w:marTop w:val="0"/>
          <w:marBottom w:val="0"/>
          <w:divBdr>
            <w:top w:val="none" w:sz="0" w:space="0" w:color="auto"/>
            <w:left w:val="none" w:sz="0" w:space="0" w:color="auto"/>
            <w:bottom w:val="none" w:sz="0" w:space="0" w:color="auto"/>
            <w:right w:val="none" w:sz="0" w:space="0" w:color="auto"/>
          </w:divBdr>
        </w:div>
        <w:div w:id="981546142">
          <w:marLeft w:val="0"/>
          <w:marRight w:val="0"/>
          <w:marTop w:val="0"/>
          <w:marBottom w:val="0"/>
          <w:divBdr>
            <w:top w:val="none" w:sz="0" w:space="0" w:color="auto"/>
            <w:left w:val="none" w:sz="0" w:space="0" w:color="auto"/>
            <w:bottom w:val="none" w:sz="0" w:space="0" w:color="auto"/>
            <w:right w:val="none" w:sz="0" w:space="0" w:color="auto"/>
          </w:divBdr>
        </w:div>
        <w:div w:id="409884525">
          <w:marLeft w:val="0"/>
          <w:marRight w:val="0"/>
          <w:marTop w:val="0"/>
          <w:marBottom w:val="0"/>
          <w:divBdr>
            <w:top w:val="none" w:sz="0" w:space="0" w:color="auto"/>
            <w:left w:val="none" w:sz="0" w:space="0" w:color="auto"/>
            <w:bottom w:val="none" w:sz="0" w:space="0" w:color="auto"/>
            <w:right w:val="none" w:sz="0" w:space="0" w:color="auto"/>
          </w:divBdr>
        </w:div>
        <w:div w:id="330791738">
          <w:marLeft w:val="0"/>
          <w:marRight w:val="0"/>
          <w:marTop w:val="0"/>
          <w:marBottom w:val="0"/>
          <w:divBdr>
            <w:top w:val="none" w:sz="0" w:space="0" w:color="auto"/>
            <w:left w:val="none" w:sz="0" w:space="0" w:color="auto"/>
            <w:bottom w:val="none" w:sz="0" w:space="0" w:color="auto"/>
            <w:right w:val="none" w:sz="0" w:space="0" w:color="auto"/>
          </w:divBdr>
        </w:div>
        <w:div w:id="472479276">
          <w:marLeft w:val="0"/>
          <w:marRight w:val="0"/>
          <w:marTop w:val="0"/>
          <w:marBottom w:val="0"/>
          <w:divBdr>
            <w:top w:val="none" w:sz="0" w:space="0" w:color="auto"/>
            <w:left w:val="none" w:sz="0" w:space="0" w:color="auto"/>
            <w:bottom w:val="none" w:sz="0" w:space="0" w:color="auto"/>
            <w:right w:val="none" w:sz="0" w:space="0" w:color="auto"/>
          </w:divBdr>
        </w:div>
        <w:div w:id="565528918">
          <w:marLeft w:val="0"/>
          <w:marRight w:val="0"/>
          <w:marTop w:val="0"/>
          <w:marBottom w:val="0"/>
          <w:divBdr>
            <w:top w:val="none" w:sz="0" w:space="0" w:color="auto"/>
            <w:left w:val="none" w:sz="0" w:space="0" w:color="auto"/>
            <w:bottom w:val="none" w:sz="0" w:space="0" w:color="auto"/>
            <w:right w:val="none" w:sz="0" w:space="0" w:color="auto"/>
          </w:divBdr>
        </w:div>
        <w:div w:id="152524204">
          <w:marLeft w:val="0"/>
          <w:marRight w:val="0"/>
          <w:marTop w:val="0"/>
          <w:marBottom w:val="0"/>
          <w:divBdr>
            <w:top w:val="none" w:sz="0" w:space="0" w:color="auto"/>
            <w:left w:val="none" w:sz="0" w:space="0" w:color="auto"/>
            <w:bottom w:val="none" w:sz="0" w:space="0" w:color="auto"/>
            <w:right w:val="none" w:sz="0" w:space="0" w:color="auto"/>
          </w:divBdr>
        </w:div>
        <w:div w:id="932128632">
          <w:marLeft w:val="0"/>
          <w:marRight w:val="0"/>
          <w:marTop w:val="0"/>
          <w:marBottom w:val="0"/>
          <w:divBdr>
            <w:top w:val="none" w:sz="0" w:space="0" w:color="auto"/>
            <w:left w:val="none" w:sz="0" w:space="0" w:color="auto"/>
            <w:bottom w:val="none" w:sz="0" w:space="0" w:color="auto"/>
            <w:right w:val="none" w:sz="0" w:space="0" w:color="auto"/>
          </w:divBdr>
        </w:div>
        <w:div w:id="740254809">
          <w:marLeft w:val="0"/>
          <w:marRight w:val="0"/>
          <w:marTop w:val="0"/>
          <w:marBottom w:val="0"/>
          <w:divBdr>
            <w:top w:val="none" w:sz="0" w:space="0" w:color="auto"/>
            <w:left w:val="none" w:sz="0" w:space="0" w:color="auto"/>
            <w:bottom w:val="none" w:sz="0" w:space="0" w:color="auto"/>
            <w:right w:val="none" w:sz="0" w:space="0" w:color="auto"/>
          </w:divBdr>
        </w:div>
        <w:div w:id="1273973549">
          <w:marLeft w:val="0"/>
          <w:marRight w:val="0"/>
          <w:marTop w:val="0"/>
          <w:marBottom w:val="0"/>
          <w:divBdr>
            <w:top w:val="none" w:sz="0" w:space="0" w:color="auto"/>
            <w:left w:val="none" w:sz="0" w:space="0" w:color="auto"/>
            <w:bottom w:val="none" w:sz="0" w:space="0" w:color="auto"/>
            <w:right w:val="none" w:sz="0" w:space="0" w:color="auto"/>
          </w:divBdr>
        </w:div>
        <w:div w:id="757167702">
          <w:marLeft w:val="0"/>
          <w:marRight w:val="0"/>
          <w:marTop w:val="0"/>
          <w:marBottom w:val="0"/>
          <w:divBdr>
            <w:top w:val="none" w:sz="0" w:space="0" w:color="auto"/>
            <w:left w:val="none" w:sz="0" w:space="0" w:color="auto"/>
            <w:bottom w:val="none" w:sz="0" w:space="0" w:color="auto"/>
            <w:right w:val="none" w:sz="0" w:space="0" w:color="auto"/>
          </w:divBdr>
        </w:div>
        <w:div w:id="1965038878">
          <w:marLeft w:val="0"/>
          <w:marRight w:val="0"/>
          <w:marTop w:val="0"/>
          <w:marBottom w:val="0"/>
          <w:divBdr>
            <w:top w:val="none" w:sz="0" w:space="0" w:color="auto"/>
            <w:left w:val="none" w:sz="0" w:space="0" w:color="auto"/>
            <w:bottom w:val="none" w:sz="0" w:space="0" w:color="auto"/>
            <w:right w:val="none" w:sz="0" w:space="0" w:color="auto"/>
          </w:divBdr>
        </w:div>
        <w:div w:id="220334407">
          <w:marLeft w:val="0"/>
          <w:marRight w:val="0"/>
          <w:marTop w:val="0"/>
          <w:marBottom w:val="0"/>
          <w:divBdr>
            <w:top w:val="none" w:sz="0" w:space="0" w:color="auto"/>
            <w:left w:val="none" w:sz="0" w:space="0" w:color="auto"/>
            <w:bottom w:val="none" w:sz="0" w:space="0" w:color="auto"/>
            <w:right w:val="none" w:sz="0" w:space="0" w:color="auto"/>
          </w:divBdr>
        </w:div>
        <w:div w:id="62919185">
          <w:marLeft w:val="0"/>
          <w:marRight w:val="0"/>
          <w:marTop w:val="0"/>
          <w:marBottom w:val="0"/>
          <w:divBdr>
            <w:top w:val="none" w:sz="0" w:space="0" w:color="auto"/>
            <w:left w:val="none" w:sz="0" w:space="0" w:color="auto"/>
            <w:bottom w:val="none" w:sz="0" w:space="0" w:color="auto"/>
            <w:right w:val="none" w:sz="0" w:space="0" w:color="auto"/>
          </w:divBdr>
        </w:div>
        <w:div w:id="571701060">
          <w:marLeft w:val="0"/>
          <w:marRight w:val="0"/>
          <w:marTop w:val="0"/>
          <w:marBottom w:val="0"/>
          <w:divBdr>
            <w:top w:val="none" w:sz="0" w:space="0" w:color="auto"/>
            <w:left w:val="none" w:sz="0" w:space="0" w:color="auto"/>
            <w:bottom w:val="none" w:sz="0" w:space="0" w:color="auto"/>
            <w:right w:val="none" w:sz="0" w:space="0" w:color="auto"/>
          </w:divBdr>
        </w:div>
        <w:div w:id="364258859">
          <w:marLeft w:val="0"/>
          <w:marRight w:val="0"/>
          <w:marTop w:val="0"/>
          <w:marBottom w:val="0"/>
          <w:divBdr>
            <w:top w:val="none" w:sz="0" w:space="0" w:color="auto"/>
            <w:left w:val="none" w:sz="0" w:space="0" w:color="auto"/>
            <w:bottom w:val="none" w:sz="0" w:space="0" w:color="auto"/>
            <w:right w:val="none" w:sz="0" w:space="0" w:color="auto"/>
          </w:divBdr>
        </w:div>
        <w:div w:id="1139877659">
          <w:marLeft w:val="0"/>
          <w:marRight w:val="0"/>
          <w:marTop w:val="0"/>
          <w:marBottom w:val="0"/>
          <w:divBdr>
            <w:top w:val="none" w:sz="0" w:space="0" w:color="auto"/>
            <w:left w:val="none" w:sz="0" w:space="0" w:color="auto"/>
            <w:bottom w:val="none" w:sz="0" w:space="0" w:color="auto"/>
            <w:right w:val="none" w:sz="0" w:space="0" w:color="auto"/>
          </w:divBdr>
        </w:div>
        <w:div w:id="1049762732">
          <w:marLeft w:val="0"/>
          <w:marRight w:val="0"/>
          <w:marTop w:val="0"/>
          <w:marBottom w:val="0"/>
          <w:divBdr>
            <w:top w:val="none" w:sz="0" w:space="0" w:color="auto"/>
            <w:left w:val="none" w:sz="0" w:space="0" w:color="auto"/>
            <w:bottom w:val="none" w:sz="0" w:space="0" w:color="auto"/>
            <w:right w:val="none" w:sz="0" w:space="0" w:color="auto"/>
          </w:divBdr>
        </w:div>
        <w:div w:id="525799831">
          <w:marLeft w:val="0"/>
          <w:marRight w:val="0"/>
          <w:marTop w:val="0"/>
          <w:marBottom w:val="0"/>
          <w:divBdr>
            <w:top w:val="none" w:sz="0" w:space="0" w:color="auto"/>
            <w:left w:val="none" w:sz="0" w:space="0" w:color="auto"/>
            <w:bottom w:val="none" w:sz="0" w:space="0" w:color="auto"/>
            <w:right w:val="none" w:sz="0" w:space="0" w:color="auto"/>
          </w:divBdr>
        </w:div>
        <w:div w:id="1394888379">
          <w:marLeft w:val="0"/>
          <w:marRight w:val="0"/>
          <w:marTop w:val="0"/>
          <w:marBottom w:val="0"/>
          <w:divBdr>
            <w:top w:val="none" w:sz="0" w:space="0" w:color="auto"/>
            <w:left w:val="none" w:sz="0" w:space="0" w:color="auto"/>
            <w:bottom w:val="none" w:sz="0" w:space="0" w:color="auto"/>
            <w:right w:val="none" w:sz="0" w:space="0" w:color="auto"/>
          </w:divBdr>
        </w:div>
        <w:div w:id="1804426724">
          <w:marLeft w:val="0"/>
          <w:marRight w:val="0"/>
          <w:marTop w:val="0"/>
          <w:marBottom w:val="0"/>
          <w:divBdr>
            <w:top w:val="none" w:sz="0" w:space="0" w:color="auto"/>
            <w:left w:val="none" w:sz="0" w:space="0" w:color="auto"/>
            <w:bottom w:val="none" w:sz="0" w:space="0" w:color="auto"/>
            <w:right w:val="none" w:sz="0" w:space="0" w:color="auto"/>
          </w:divBdr>
        </w:div>
        <w:div w:id="236063469">
          <w:marLeft w:val="0"/>
          <w:marRight w:val="0"/>
          <w:marTop w:val="0"/>
          <w:marBottom w:val="0"/>
          <w:divBdr>
            <w:top w:val="none" w:sz="0" w:space="0" w:color="auto"/>
            <w:left w:val="none" w:sz="0" w:space="0" w:color="auto"/>
            <w:bottom w:val="none" w:sz="0" w:space="0" w:color="auto"/>
            <w:right w:val="none" w:sz="0" w:space="0" w:color="auto"/>
          </w:divBdr>
        </w:div>
        <w:div w:id="529343676">
          <w:marLeft w:val="0"/>
          <w:marRight w:val="0"/>
          <w:marTop w:val="0"/>
          <w:marBottom w:val="0"/>
          <w:divBdr>
            <w:top w:val="none" w:sz="0" w:space="0" w:color="auto"/>
            <w:left w:val="none" w:sz="0" w:space="0" w:color="auto"/>
            <w:bottom w:val="none" w:sz="0" w:space="0" w:color="auto"/>
            <w:right w:val="none" w:sz="0" w:space="0" w:color="auto"/>
          </w:divBdr>
        </w:div>
        <w:div w:id="1508859363">
          <w:marLeft w:val="0"/>
          <w:marRight w:val="0"/>
          <w:marTop w:val="0"/>
          <w:marBottom w:val="0"/>
          <w:divBdr>
            <w:top w:val="none" w:sz="0" w:space="0" w:color="auto"/>
            <w:left w:val="none" w:sz="0" w:space="0" w:color="auto"/>
            <w:bottom w:val="none" w:sz="0" w:space="0" w:color="auto"/>
            <w:right w:val="none" w:sz="0" w:space="0" w:color="auto"/>
          </w:divBdr>
        </w:div>
        <w:div w:id="3634189">
          <w:marLeft w:val="0"/>
          <w:marRight w:val="0"/>
          <w:marTop w:val="0"/>
          <w:marBottom w:val="0"/>
          <w:divBdr>
            <w:top w:val="none" w:sz="0" w:space="0" w:color="auto"/>
            <w:left w:val="none" w:sz="0" w:space="0" w:color="auto"/>
            <w:bottom w:val="none" w:sz="0" w:space="0" w:color="auto"/>
            <w:right w:val="none" w:sz="0" w:space="0" w:color="auto"/>
          </w:divBdr>
        </w:div>
        <w:div w:id="856695678">
          <w:marLeft w:val="0"/>
          <w:marRight w:val="0"/>
          <w:marTop w:val="0"/>
          <w:marBottom w:val="0"/>
          <w:divBdr>
            <w:top w:val="none" w:sz="0" w:space="0" w:color="auto"/>
            <w:left w:val="none" w:sz="0" w:space="0" w:color="auto"/>
            <w:bottom w:val="none" w:sz="0" w:space="0" w:color="auto"/>
            <w:right w:val="none" w:sz="0" w:space="0" w:color="auto"/>
          </w:divBdr>
        </w:div>
        <w:div w:id="771583413">
          <w:marLeft w:val="0"/>
          <w:marRight w:val="0"/>
          <w:marTop w:val="0"/>
          <w:marBottom w:val="0"/>
          <w:divBdr>
            <w:top w:val="none" w:sz="0" w:space="0" w:color="auto"/>
            <w:left w:val="none" w:sz="0" w:space="0" w:color="auto"/>
            <w:bottom w:val="none" w:sz="0" w:space="0" w:color="auto"/>
            <w:right w:val="none" w:sz="0" w:space="0" w:color="auto"/>
          </w:divBdr>
        </w:div>
        <w:div w:id="1834832603">
          <w:marLeft w:val="0"/>
          <w:marRight w:val="0"/>
          <w:marTop w:val="0"/>
          <w:marBottom w:val="0"/>
          <w:divBdr>
            <w:top w:val="none" w:sz="0" w:space="0" w:color="auto"/>
            <w:left w:val="none" w:sz="0" w:space="0" w:color="auto"/>
            <w:bottom w:val="none" w:sz="0" w:space="0" w:color="auto"/>
            <w:right w:val="none" w:sz="0" w:space="0" w:color="auto"/>
          </w:divBdr>
        </w:div>
        <w:div w:id="1035302536">
          <w:marLeft w:val="0"/>
          <w:marRight w:val="0"/>
          <w:marTop w:val="0"/>
          <w:marBottom w:val="0"/>
          <w:divBdr>
            <w:top w:val="none" w:sz="0" w:space="0" w:color="auto"/>
            <w:left w:val="none" w:sz="0" w:space="0" w:color="auto"/>
            <w:bottom w:val="none" w:sz="0" w:space="0" w:color="auto"/>
            <w:right w:val="none" w:sz="0" w:space="0" w:color="auto"/>
          </w:divBdr>
        </w:div>
        <w:div w:id="1605648609">
          <w:marLeft w:val="0"/>
          <w:marRight w:val="0"/>
          <w:marTop w:val="0"/>
          <w:marBottom w:val="0"/>
          <w:divBdr>
            <w:top w:val="none" w:sz="0" w:space="0" w:color="auto"/>
            <w:left w:val="none" w:sz="0" w:space="0" w:color="auto"/>
            <w:bottom w:val="none" w:sz="0" w:space="0" w:color="auto"/>
            <w:right w:val="none" w:sz="0" w:space="0" w:color="auto"/>
          </w:divBdr>
        </w:div>
        <w:div w:id="306907568">
          <w:marLeft w:val="0"/>
          <w:marRight w:val="0"/>
          <w:marTop w:val="0"/>
          <w:marBottom w:val="0"/>
          <w:divBdr>
            <w:top w:val="none" w:sz="0" w:space="0" w:color="auto"/>
            <w:left w:val="none" w:sz="0" w:space="0" w:color="auto"/>
            <w:bottom w:val="none" w:sz="0" w:space="0" w:color="auto"/>
            <w:right w:val="none" w:sz="0" w:space="0" w:color="auto"/>
          </w:divBdr>
        </w:div>
        <w:div w:id="698361734">
          <w:marLeft w:val="0"/>
          <w:marRight w:val="0"/>
          <w:marTop w:val="0"/>
          <w:marBottom w:val="0"/>
          <w:divBdr>
            <w:top w:val="none" w:sz="0" w:space="0" w:color="auto"/>
            <w:left w:val="none" w:sz="0" w:space="0" w:color="auto"/>
            <w:bottom w:val="none" w:sz="0" w:space="0" w:color="auto"/>
            <w:right w:val="none" w:sz="0" w:space="0" w:color="auto"/>
          </w:divBdr>
        </w:div>
        <w:div w:id="1535574468">
          <w:marLeft w:val="0"/>
          <w:marRight w:val="0"/>
          <w:marTop w:val="0"/>
          <w:marBottom w:val="0"/>
          <w:divBdr>
            <w:top w:val="none" w:sz="0" w:space="0" w:color="auto"/>
            <w:left w:val="none" w:sz="0" w:space="0" w:color="auto"/>
            <w:bottom w:val="none" w:sz="0" w:space="0" w:color="auto"/>
            <w:right w:val="none" w:sz="0" w:space="0" w:color="auto"/>
          </w:divBdr>
        </w:div>
        <w:div w:id="881333501">
          <w:marLeft w:val="0"/>
          <w:marRight w:val="0"/>
          <w:marTop w:val="0"/>
          <w:marBottom w:val="0"/>
          <w:divBdr>
            <w:top w:val="none" w:sz="0" w:space="0" w:color="auto"/>
            <w:left w:val="none" w:sz="0" w:space="0" w:color="auto"/>
            <w:bottom w:val="none" w:sz="0" w:space="0" w:color="auto"/>
            <w:right w:val="none" w:sz="0" w:space="0" w:color="auto"/>
          </w:divBdr>
        </w:div>
        <w:div w:id="739401564">
          <w:marLeft w:val="0"/>
          <w:marRight w:val="0"/>
          <w:marTop w:val="0"/>
          <w:marBottom w:val="0"/>
          <w:divBdr>
            <w:top w:val="none" w:sz="0" w:space="0" w:color="auto"/>
            <w:left w:val="none" w:sz="0" w:space="0" w:color="auto"/>
            <w:bottom w:val="none" w:sz="0" w:space="0" w:color="auto"/>
            <w:right w:val="none" w:sz="0" w:space="0" w:color="auto"/>
          </w:divBdr>
        </w:div>
        <w:div w:id="1796943910">
          <w:marLeft w:val="0"/>
          <w:marRight w:val="0"/>
          <w:marTop w:val="0"/>
          <w:marBottom w:val="0"/>
          <w:divBdr>
            <w:top w:val="none" w:sz="0" w:space="0" w:color="auto"/>
            <w:left w:val="none" w:sz="0" w:space="0" w:color="auto"/>
            <w:bottom w:val="none" w:sz="0" w:space="0" w:color="auto"/>
            <w:right w:val="none" w:sz="0" w:space="0" w:color="auto"/>
          </w:divBdr>
        </w:div>
        <w:div w:id="1204096269">
          <w:marLeft w:val="0"/>
          <w:marRight w:val="0"/>
          <w:marTop w:val="0"/>
          <w:marBottom w:val="0"/>
          <w:divBdr>
            <w:top w:val="none" w:sz="0" w:space="0" w:color="auto"/>
            <w:left w:val="none" w:sz="0" w:space="0" w:color="auto"/>
            <w:bottom w:val="none" w:sz="0" w:space="0" w:color="auto"/>
            <w:right w:val="none" w:sz="0" w:space="0" w:color="auto"/>
          </w:divBdr>
        </w:div>
        <w:div w:id="658264517">
          <w:marLeft w:val="0"/>
          <w:marRight w:val="0"/>
          <w:marTop w:val="0"/>
          <w:marBottom w:val="0"/>
          <w:divBdr>
            <w:top w:val="none" w:sz="0" w:space="0" w:color="auto"/>
            <w:left w:val="none" w:sz="0" w:space="0" w:color="auto"/>
            <w:bottom w:val="none" w:sz="0" w:space="0" w:color="auto"/>
            <w:right w:val="none" w:sz="0" w:space="0" w:color="auto"/>
          </w:divBdr>
        </w:div>
        <w:div w:id="178735716">
          <w:marLeft w:val="0"/>
          <w:marRight w:val="0"/>
          <w:marTop w:val="0"/>
          <w:marBottom w:val="0"/>
          <w:divBdr>
            <w:top w:val="none" w:sz="0" w:space="0" w:color="auto"/>
            <w:left w:val="none" w:sz="0" w:space="0" w:color="auto"/>
            <w:bottom w:val="none" w:sz="0" w:space="0" w:color="auto"/>
            <w:right w:val="none" w:sz="0" w:space="0" w:color="auto"/>
          </w:divBdr>
        </w:div>
        <w:div w:id="109711349">
          <w:marLeft w:val="0"/>
          <w:marRight w:val="0"/>
          <w:marTop w:val="0"/>
          <w:marBottom w:val="0"/>
          <w:divBdr>
            <w:top w:val="none" w:sz="0" w:space="0" w:color="auto"/>
            <w:left w:val="none" w:sz="0" w:space="0" w:color="auto"/>
            <w:bottom w:val="none" w:sz="0" w:space="0" w:color="auto"/>
            <w:right w:val="none" w:sz="0" w:space="0" w:color="auto"/>
          </w:divBdr>
        </w:div>
        <w:div w:id="753164557">
          <w:marLeft w:val="0"/>
          <w:marRight w:val="0"/>
          <w:marTop w:val="0"/>
          <w:marBottom w:val="0"/>
          <w:divBdr>
            <w:top w:val="none" w:sz="0" w:space="0" w:color="auto"/>
            <w:left w:val="none" w:sz="0" w:space="0" w:color="auto"/>
            <w:bottom w:val="none" w:sz="0" w:space="0" w:color="auto"/>
            <w:right w:val="none" w:sz="0" w:space="0" w:color="auto"/>
          </w:divBdr>
        </w:div>
        <w:div w:id="1716152445">
          <w:marLeft w:val="0"/>
          <w:marRight w:val="0"/>
          <w:marTop w:val="0"/>
          <w:marBottom w:val="0"/>
          <w:divBdr>
            <w:top w:val="none" w:sz="0" w:space="0" w:color="auto"/>
            <w:left w:val="none" w:sz="0" w:space="0" w:color="auto"/>
            <w:bottom w:val="none" w:sz="0" w:space="0" w:color="auto"/>
            <w:right w:val="none" w:sz="0" w:space="0" w:color="auto"/>
          </w:divBdr>
        </w:div>
        <w:div w:id="592904561">
          <w:marLeft w:val="0"/>
          <w:marRight w:val="0"/>
          <w:marTop w:val="0"/>
          <w:marBottom w:val="0"/>
          <w:divBdr>
            <w:top w:val="none" w:sz="0" w:space="0" w:color="auto"/>
            <w:left w:val="none" w:sz="0" w:space="0" w:color="auto"/>
            <w:bottom w:val="none" w:sz="0" w:space="0" w:color="auto"/>
            <w:right w:val="none" w:sz="0" w:space="0" w:color="auto"/>
          </w:divBdr>
        </w:div>
        <w:div w:id="1179349719">
          <w:marLeft w:val="0"/>
          <w:marRight w:val="0"/>
          <w:marTop w:val="0"/>
          <w:marBottom w:val="0"/>
          <w:divBdr>
            <w:top w:val="none" w:sz="0" w:space="0" w:color="auto"/>
            <w:left w:val="none" w:sz="0" w:space="0" w:color="auto"/>
            <w:bottom w:val="none" w:sz="0" w:space="0" w:color="auto"/>
            <w:right w:val="none" w:sz="0" w:space="0" w:color="auto"/>
          </w:divBdr>
        </w:div>
        <w:div w:id="1021853505">
          <w:marLeft w:val="0"/>
          <w:marRight w:val="0"/>
          <w:marTop w:val="0"/>
          <w:marBottom w:val="0"/>
          <w:divBdr>
            <w:top w:val="none" w:sz="0" w:space="0" w:color="auto"/>
            <w:left w:val="none" w:sz="0" w:space="0" w:color="auto"/>
            <w:bottom w:val="none" w:sz="0" w:space="0" w:color="auto"/>
            <w:right w:val="none" w:sz="0" w:space="0" w:color="auto"/>
          </w:divBdr>
        </w:div>
        <w:div w:id="714744584">
          <w:marLeft w:val="0"/>
          <w:marRight w:val="0"/>
          <w:marTop w:val="0"/>
          <w:marBottom w:val="0"/>
          <w:divBdr>
            <w:top w:val="none" w:sz="0" w:space="0" w:color="auto"/>
            <w:left w:val="none" w:sz="0" w:space="0" w:color="auto"/>
            <w:bottom w:val="none" w:sz="0" w:space="0" w:color="auto"/>
            <w:right w:val="none" w:sz="0" w:space="0" w:color="auto"/>
          </w:divBdr>
        </w:div>
        <w:div w:id="1995254771">
          <w:marLeft w:val="0"/>
          <w:marRight w:val="0"/>
          <w:marTop w:val="0"/>
          <w:marBottom w:val="0"/>
          <w:divBdr>
            <w:top w:val="none" w:sz="0" w:space="0" w:color="auto"/>
            <w:left w:val="none" w:sz="0" w:space="0" w:color="auto"/>
            <w:bottom w:val="none" w:sz="0" w:space="0" w:color="auto"/>
            <w:right w:val="none" w:sz="0" w:space="0" w:color="auto"/>
          </w:divBdr>
        </w:div>
        <w:div w:id="710769292">
          <w:marLeft w:val="0"/>
          <w:marRight w:val="0"/>
          <w:marTop w:val="0"/>
          <w:marBottom w:val="0"/>
          <w:divBdr>
            <w:top w:val="none" w:sz="0" w:space="0" w:color="auto"/>
            <w:left w:val="none" w:sz="0" w:space="0" w:color="auto"/>
            <w:bottom w:val="none" w:sz="0" w:space="0" w:color="auto"/>
            <w:right w:val="none" w:sz="0" w:space="0" w:color="auto"/>
          </w:divBdr>
        </w:div>
        <w:div w:id="1996492319">
          <w:marLeft w:val="0"/>
          <w:marRight w:val="0"/>
          <w:marTop w:val="0"/>
          <w:marBottom w:val="0"/>
          <w:divBdr>
            <w:top w:val="none" w:sz="0" w:space="0" w:color="auto"/>
            <w:left w:val="none" w:sz="0" w:space="0" w:color="auto"/>
            <w:bottom w:val="none" w:sz="0" w:space="0" w:color="auto"/>
            <w:right w:val="none" w:sz="0" w:space="0" w:color="auto"/>
          </w:divBdr>
        </w:div>
      </w:divsChild>
    </w:div>
    <w:div w:id="1334144005">
      <w:bodyDiv w:val="1"/>
      <w:marLeft w:val="0"/>
      <w:marRight w:val="0"/>
      <w:marTop w:val="0"/>
      <w:marBottom w:val="0"/>
      <w:divBdr>
        <w:top w:val="none" w:sz="0" w:space="0" w:color="auto"/>
        <w:left w:val="none" w:sz="0" w:space="0" w:color="auto"/>
        <w:bottom w:val="none" w:sz="0" w:space="0" w:color="auto"/>
        <w:right w:val="none" w:sz="0" w:space="0" w:color="auto"/>
      </w:divBdr>
    </w:div>
    <w:div w:id="1334576115">
      <w:bodyDiv w:val="1"/>
      <w:marLeft w:val="0"/>
      <w:marRight w:val="0"/>
      <w:marTop w:val="0"/>
      <w:marBottom w:val="0"/>
      <w:divBdr>
        <w:top w:val="none" w:sz="0" w:space="0" w:color="auto"/>
        <w:left w:val="none" w:sz="0" w:space="0" w:color="auto"/>
        <w:bottom w:val="none" w:sz="0" w:space="0" w:color="auto"/>
        <w:right w:val="none" w:sz="0" w:space="0" w:color="auto"/>
      </w:divBdr>
    </w:div>
    <w:div w:id="1334604685">
      <w:bodyDiv w:val="1"/>
      <w:marLeft w:val="0"/>
      <w:marRight w:val="0"/>
      <w:marTop w:val="0"/>
      <w:marBottom w:val="0"/>
      <w:divBdr>
        <w:top w:val="none" w:sz="0" w:space="0" w:color="auto"/>
        <w:left w:val="none" w:sz="0" w:space="0" w:color="auto"/>
        <w:bottom w:val="none" w:sz="0" w:space="0" w:color="auto"/>
        <w:right w:val="none" w:sz="0" w:space="0" w:color="auto"/>
      </w:divBdr>
    </w:div>
    <w:div w:id="1334719265">
      <w:bodyDiv w:val="1"/>
      <w:marLeft w:val="0"/>
      <w:marRight w:val="0"/>
      <w:marTop w:val="0"/>
      <w:marBottom w:val="0"/>
      <w:divBdr>
        <w:top w:val="none" w:sz="0" w:space="0" w:color="auto"/>
        <w:left w:val="none" w:sz="0" w:space="0" w:color="auto"/>
        <w:bottom w:val="none" w:sz="0" w:space="0" w:color="auto"/>
        <w:right w:val="none" w:sz="0" w:space="0" w:color="auto"/>
      </w:divBdr>
    </w:div>
    <w:div w:id="1335452927">
      <w:bodyDiv w:val="1"/>
      <w:marLeft w:val="0"/>
      <w:marRight w:val="0"/>
      <w:marTop w:val="0"/>
      <w:marBottom w:val="0"/>
      <w:divBdr>
        <w:top w:val="none" w:sz="0" w:space="0" w:color="auto"/>
        <w:left w:val="none" w:sz="0" w:space="0" w:color="auto"/>
        <w:bottom w:val="none" w:sz="0" w:space="0" w:color="auto"/>
        <w:right w:val="none" w:sz="0" w:space="0" w:color="auto"/>
      </w:divBdr>
    </w:div>
    <w:div w:id="1335642506">
      <w:bodyDiv w:val="1"/>
      <w:marLeft w:val="0"/>
      <w:marRight w:val="0"/>
      <w:marTop w:val="0"/>
      <w:marBottom w:val="0"/>
      <w:divBdr>
        <w:top w:val="none" w:sz="0" w:space="0" w:color="auto"/>
        <w:left w:val="none" w:sz="0" w:space="0" w:color="auto"/>
        <w:bottom w:val="none" w:sz="0" w:space="0" w:color="auto"/>
        <w:right w:val="none" w:sz="0" w:space="0" w:color="auto"/>
      </w:divBdr>
      <w:divsChild>
        <w:div w:id="307904843">
          <w:marLeft w:val="640"/>
          <w:marRight w:val="0"/>
          <w:marTop w:val="0"/>
          <w:marBottom w:val="0"/>
          <w:divBdr>
            <w:top w:val="none" w:sz="0" w:space="0" w:color="auto"/>
            <w:left w:val="none" w:sz="0" w:space="0" w:color="auto"/>
            <w:bottom w:val="none" w:sz="0" w:space="0" w:color="auto"/>
            <w:right w:val="none" w:sz="0" w:space="0" w:color="auto"/>
          </w:divBdr>
        </w:div>
        <w:div w:id="1756515033">
          <w:marLeft w:val="640"/>
          <w:marRight w:val="0"/>
          <w:marTop w:val="0"/>
          <w:marBottom w:val="0"/>
          <w:divBdr>
            <w:top w:val="none" w:sz="0" w:space="0" w:color="auto"/>
            <w:left w:val="none" w:sz="0" w:space="0" w:color="auto"/>
            <w:bottom w:val="none" w:sz="0" w:space="0" w:color="auto"/>
            <w:right w:val="none" w:sz="0" w:space="0" w:color="auto"/>
          </w:divBdr>
        </w:div>
        <w:div w:id="120613616">
          <w:marLeft w:val="640"/>
          <w:marRight w:val="0"/>
          <w:marTop w:val="0"/>
          <w:marBottom w:val="0"/>
          <w:divBdr>
            <w:top w:val="none" w:sz="0" w:space="0" w:color="auto"/>
            <w:left w:val="none" w:sz="0" w:space="0" w:color="auto"/>
            <w:bottom w:val="none" w:sz="0" w:space="0" w:color="auto"/>
            <w:right w:val="none" w:sz="0" w:space="0" w:color="auto"/>
          </w:divBdr>
        </w:div>
        <w:div w:id="797183777">
          <w:marLeft w:val="640"/>
          <w:marRight w:val="0"/>
          <w:marTop w:val="0"/>
          <w:marBottom w:val="0"/>
          <w:divBdr>
            <w:top w:val="none" w:sz="0" w:space="0" w:color="auto"/>
            <w:left w:val="none" w:sz="0" w:space="0" w:color="auto"/>
            <w:bottom w:val="none" w:sz="0" w:space="0" w:color="auto"/>
            <w:right w:val="none" w:sz="0" w:space="0" w:color="auto"/>
          </w:divBdr>
        </w:div>
        <w:div w:id="1815218960">
          <w:marLeft w:val="640"/>
          <w:marRight w:val="0"/>
          <w:marTop w:val="0"/>
          <w:marBottom w:val="0"/>
          <w:divBdr>
            <w:top w:val="none" w:sz="0" w:space="0" w:color="auto"/>
            <w:left w:val="none" w:sz="0" w:space="0" w:color="auto"/>
            <w:bottom w:val="none" w:sz="0" w:space="0" w:color="auto"/>
            <w:right w:val="none" w:sz="0" w:space="0" w:color="auto"/>
          </w:divBdr>
        </w:div>
        <w:div w:id="1740666392">
          <w:marLeft w:val="640"/>
          <w:marRight w:val="0"/>
          <w:marTop w:val="0"/>
          <w:marBottom w:val="0"/>
          <w:divBdr>
            <w:top w:val="none" w:sz="0" w:space="0" w:color="auto"/>
            <w:left w:val="none" w:sz="0" w:space="0" w:color="auto"/>
            <w:bottom w:val="none" w:sz="0" w:space="0" w:color="auto"/>
            <w:right w:val="none" w:sz="0" w:space="0" w:color="auto"/>
          </w:divBdr>
        </w:div>
        <w:div w:id="316882945">
          <w:marLeft w:val="640"/>
          <w:marRight w:val="0"/>
          <w:marTop w:val="0"/>
          <w:marBottom w:val="0"/>
          <w:divBdr>
            <w:top w:val="none" w:sz="0" w:space="0" w:color="auto"/>
            <w:left w:val="none" w:sz="0" w:space="0" w:color="auto"/>
            <w:bottom w:val="none" w:sz="0" w:space="0" w:color="auto"/>
            <w:right w:val="none" w:sz="0" w:space="0" w:color="auto"/>
          </w:divBdr>
        </w:div>
        <w:div w:id="324087593">
          <w:marLeft w:val="640"/>
          <w:marRight w:val="0"/>
          <w:marTop w:val="0"/>
          <w:marBottom w:val="0"/>
          <w:divBdr>
            <w:top w:val="none" w:sz="0" w:space="0" w:color="auto"/>
            <w:left w:val="none" w:sz="0" w:space="0" w:color="auto"/>
            <w:bottom w:val="none" w:sz="0" w:space="0" w:color="auto"/>
            <w:right w:val="none" w:sz="0" w:space="0" w:color="auto"/>
          </w:divBdr>
        </w:div>
        <w:div w:id="1112019908">
          <w:marLeft w:val="640"/>
          <w:marRight w:val="0"/>
          <w:marTop w:val="0"/>
          <w:marBottom w:val="0"/>
          <w:divBdr>
            <w:top w:val="none" w:sz="0" w:space="0" w:color="auto"/>
            <w:left w:val="none" w:sz="0" w:space="0" w:color="auto"/>
            <w:bottom w:val="none" w:sz="0" w:space="0" w:color="auto"/>
            <w:right w:val="none" w:sz="0" w:space="0" w:color="auto"/>
          </w:divBdr>
        </w:div>
        <w:div w:id="1450932933">
          <w:marLeft w:val="640"/>
          <w:marRight w:val="0"/>
          <w:marTop w:val="0"/>
          <w:marBottom w:val="0"/>
          <w:divBdr>
            <w:top w:val="none" w:sz="0" w:space="0" w:color="auto"/>
            <w:left w:val="none" w:sz="0" w:space="0" w:color="auto"/>
            <w:bottom w:val="none" w:sz="0" w:space="0" w:color="auto"/>
            <w:right w:val="none" w:sz="0" w:space="0" w:color="auto"/>
          </w:divBdr>
        </w:div>
        <w:div w:id="249657992">
          <w:marLeft w:val="640"/>
          <w:marRight w:val="0"/>
          <w:marTop w:val="0"/>
          <w:marBottom w:val="0"/>
          <w:divBdr>
            <w:top w:val="none" w:sz="0" w:space="0" w:color="auto"/>
            <w:left w:val="none" w:sz="0" w:space="0" w:color="auto"/>
            <w:bottom w:val="none" w:sz="0" w:space="0" w:color="auto"/>
            <w:right w:val="none" w:sz="0" w:space="0" w:color="auto"/>
          </w:divBdr>
        </w:div>
        <w:div w:id="1389301389">
          <w:marLeft w:val="640"/>
          <w:marRight w:val="0"/>
          <w:marTop w:val="0"/>
          <w:marBottom w:val="0"/>
          <w:divBdr>
            <w:top w:val="none" w:sz="0" w:space="0" w:color="auto"/>
            <w:left w:val="none" w:sz="0" w:space="0" w:color="auto"/>
            <w:bottom w:val="none" w:sz="0" w:space="0" w:color="auto"/>
            <w:right w:val="none" w:sz="0" w:space="0" w:color="auto"/>
          </w:divBdr>
        </w:div>
        <w:div w:id="1281491363">
          <w:marLeft w:val="640"/>
          <w:marRight w:val="0"/>
          <w:marTop w:val="0"/>
          <w:marBottom w:val="0"/>
          <w:divBdr>
            <w:top w:val="none" w:sz="0" w:space="0" w:color="auto"/>
            <w:left w:val="none" w:sz="0" w:space="0" w:color="auto"/>
            <w:bottom w:val="none" w:sz="0" w:space="0" w:color="auto"/>
            <w:right w:val="none" w:sz="0" w:space="0" w:color="auto"/>
          </w:divBdr>
        </w:div>
        <w:div w:id="1264413322">
          <w:marLeft w:val="640"/>
          <w:marRight w:val="0"/>
          <w:marTop w:val="0"/>
          <w:marBottom w:val="0"/>
          <w:divBdr>
            <w:top w:val="none" w:sz="0" w:space="0" w:color="auto"/>
            <w:left w:val="none" w:sz="0" w:space="0" w:color="auto"/>
            <w:bottom w:val="none" w:sz="0" w:space="0" w:color="auto"/>
            <w:right w:val="none" w:sz="0" w:space="0" w:color="auto"/>
          </w:divBdr>
        </w:div>
        <w:div w:id="1320159557">
          <w:marLeft w:val="640"/>
          <w:marRight w:val="0"/>
          <w:marTop w:val="0"/>
          <w:marBottom w:val="0"/>
          <w:divBdr>
            <w:top w:val="none" w:sz="0" w:space="0" w:color="auto"/>
            <w:left w:val="none" w:sz="0" w:space="0" w:color="auto"/>
            <w:bottom w:val="none" w:sz="0" w:space="0" w:color="auto"/>
            <w:right w:val="none" w:sz="0" w:space="0" w:color="auto"/>
          </w:divBdr>
        </w:div>
        <w:div w:id="514731774">
          <w:marLeft w:val="640"/>
          <w:marRight w:val="0"/>
          <w:marTop w:val="0"/>
          <w:marBottom w:val="0"/>
          <w:divBdr>
            <w:top w:val="none" w:sz="0" w:space="0" w:color="auto"/>
            <w:left w:val="none" w:sz="0" w:space="0" w:color="auto"/>
            <w:bottom w:val="none" w:sz="0" w:space="0" w:color="auto"/>
            <w:right w:val="none" w:sz="0" w:space="0" w:color="auto"/>
          </w:divBdr>
        </w:div>
        <w:div w:id="1302617305">
          <w:marLeft w:val="640"/>
          <w:marRight w:val="0"/>
          <w:marTop w:val="0"/>
          <w:marBottom w:val="0"/>
          <w:divBdr>
            <w:top w:val="none" w:sz="0" w:space="0" w:color="auto"/>
            <w:left w:val="none" w:sz="0" w:space="0" w:color="auto"/>
            <w:bottom w:val="none" w:sz="0" w:space="0" w:color="auto"/>
            <w:right w:val="none" w:sz="0" w:space="0" w:color="auto"/>
          </w:divBdr>
        </w:div>
        <w:div w:id="526867659">
          <w:marLeft w:val="640"/>
          <w:marRight w:val="0"/>
          <w:marTop w:val="0"/>
          <w:marBottom w:val="0"/>
          <w:divBdr>
            <w:top w:val="none" w:sz="0" w:space="0" w:color="auto"/>
            <w:left w:val="none" w:sz="0" w:space="0" w:color="auto"/>
            <w:bottom w:val="none" w:sz="0" w:space="0" w:color="auto"/>
            <w:right w:val="none" w:sz="0" w:space="0" w:color="auto"/>
          </w:divBdr>
        </w:div>
        <w:div w:id="1845391220">
          <w:marLeft w:val="640"/>
          <w:marRight w:val="0"/>
          <w:marTop w:val="0"/>
          <w:marBottom w:val="0"/>
          <w:divBdr>
            <w:top w:val="none" w:sz="0" w:space="0" w:color="auto"/>
            <w:left w:val="none" w:sz="0" w:space="0" w:color="auto"/>
            <w:bottom w:val="none" w:sz="0" w:space="0" w:color="auto"/>
            <w:right w:val="none" w:sz="0" w:space="0" w:color="auto"/>
          </w:divBdr>
        </w:div>
        <w:div w:id="1439787918">
          <w:marLeft w:val="640"/>
          <w:marRight w:val="0"/>
          <w:marTop w:val="0"/>
          <w:marBottom w:val="0"/>
          <w:divBdr>
            <w:top w:val="none" w:sz="0" w:space="0" w:color="auto"/>
            <w:left w:val="none" w:sz="0" w:space="0" w:color="auto"/>
            <w:bottom w:val="none" w:sz="0" w:space="0" w:color="auto"/>
            <w:right w:val="none" w:sz="0" w:space="0" w:color="auto"/>
          </w:divBdr>
        </w:div>
        <w:div w:id="1004092029">
          <w:marLeft w:val="640"/>
          <w:marRight w:val="0"/>
          <w:marTop w:val="0"/>
          <w:marBottom w:val="0"/>
          <w:divBdr>
            <w:top w:val="none" w:sz="0" w:space="0" w:color="auto"/>
            <w:left w:val="none" w:sz="0" w:space="0" w:color="auto"/>
            <w:bottom w:val="none" w:sz="0" w:space="0" w:color="auto"/>
            <w:right w:val="none" w:sz="0" w:space="0" w:color="auto"/>
          </w:divBdr>
        </w:div>
        <w:div w:id="1560550862">
          <w:marLeft w:val="640"/>
          <w:marRight w:val="0"/>
          <w:marTop w:val="0"/>
          <w:marBottom w:val="0"/>
          <w:divBdr>
            <w:top w:val="none" w:sz="0" w:space="0" w:color="auto"/>
            <w:left w:val="none" w:sz="0" w:space="0" w:color="auto"/>
            <w:bottom w:val="none" w:sz="0" w:space="0" w:color="auto"/>
            <w:right w:val="none" w:sz="0" w:space="0" w:color="auto"/>
          </w:divBdr>
        </w:div>
        <w:div w:id="16852427">
          <w:marLeft w:val="640"/>
          <w:marRight w:val="0"/>
          <w:marTop w:val="0"/>
          <w:marBottom w:val="0"/>
          <w:divBdr>
            <w:top w:val="none" w:sz="0" w:space="0" w:color="auto"/>
            <w:left w:val="none" w:sz="0" w:space="0" w:color="auto"/>
            <w:bottom w:val="none" w:sz="0" w:space="0" w:color="auto"/>
            <w:right w:val="none" w:sz="0" w:space="0" w:color="auto"/>
          </w:divBdr>
        </w:div>
        <w:div w:id="1743139888">
          <w:marLeft w:val="640"/>
          <w:marRight w:val="0"/>
          <w:marTop w:val="0"/>
          <w:marBottom w:val="0"/>
          <w:divBdr>
            <w:top w:val="none" w:sz="0" w:space="0" w:color="auto"/>
            <w:left w:val="none" w:sz="0" w:space="0" w:color="auto"/>
            <w:bottom w:val="none" w:sz="0" w:space="0" w:color="auto"/>
            <w:right w:val="none" w:sz="0" w:space="0" w:color="auto"/>
          </w:divBdr>
        </w:div>
        <w:div w:id="895892727">
          <w:marLeft w:val="640"/>
          <w:marRight w:val="0"/>
          <w:marTop w:val="0"/>
          <w:marBottom w:val="0"/>
          <w:divBdr>
            <w:top w:val="none" w:sz="0" w:space="0" w:color="auto"/>
            <w:left w:val="none" w:sz="0" w:space="0" w:color="auto"/>
            <w:bottom w:val="none" w:sz="0" w:space="0" w:color="auto"/>
            <w:right w:val="none" w:sz="0" w:space="0" w:color="auto"/>
          </w:divBdr>
        </w:div>
        <w:div w:id="2009165380">
          <w:marLeft w:val="640"/>
          <w:marRight w:val="0"/>
          <w:marTop w:val="0"/>
          <w:marBottom w:val="0"/>
          <w:divBdr>
            <w:top w:val="none" w:sz="0" w:space="0" w:color="auto"/>
            <w:left w:val="none" w:sz="0" w:space="0" w:color="auto"/>
            <w:bottom w:val="none" w:sz="0" w:space="0" w:color="auto"/>
            <w:right w:val="none" w:sz="0" w:space="0" w:color="auto"/>
          </w:divBdr>
        </w:div>
        <w:div w:id="1568567576">
          <w:marLeft w:val="640"/>
          <w:marRight w:val="0"/>
          <w:marTop w:val="0"/>
          <w:marBottom w:val="0"/>
          <w:divBdr>
            <w:top w:val="none" w:sz="0" w:space="0" w:color="auto"/>
            <w:left w:val="none" w:sz="0" w:space="0" w:color="auto"/>
            <w:bottom w:val="none" w:sz="0" w:space="0" w:color="auto"/>
            <w:right w:val="none" w:sz="0" w:space="0" w:color="auto"/>
          </w:divBdr>
        </w:div>
        <w:div w:id="1166240845">
          <w:marLeft w:val="640"/>
          <w:marRight w:val="0"/>
          <w:marTop w:val="0"/>
          <w:marBottom w:val="0"/>
          <w:divBdr>
            <w:top w:val="none" w:sz="0" w:space="0" w:color="auto"/>
            <w:left w:val="none" w:sz="0" w:space="0" w:color="auto"/>
            <w:bottom w:val="none" w:sz="0" w:space="0" w:color="auto"/>
            <w:right w:val="none" w:sz="0" w:space="0" w:color="auto"/>
          </w:divBdr>
        </w:div>
        <w:div w:id="2110395760">
          <w:marLeft w:val="640"/>
          <w:marRight w:val="0"/>
          <w:marTop w:val="0"/>
          <w:marBottom w:val="0"/>
          <w:divBdr>
            <w:top w:val="none" w:sz="0" w:space="0" w:color="auto"/>
            <w:left w:val="none" w:sz="0" w:space="0" w:color="auto"/>
            <w:bottom w:val="none" w:sz="0" w:space="0" w:color="auto"/>
            <w:right w:val="none" w:sz="0" w:space="0" w:color="auto"/>
          </w:divBdr>
        </w:div>
        <w:div w:id="1962759255">
          <w:marLeft w:val="640"/>
          <w:marRight w:val="0"/>
          <w:marTop w:val="0"/>
          <w:marBottom w:val="0"/>
          <w:divBdr>
            <w:top w:val="none" w:sz="0" w:space="0" w:color="auto"/>
            <w:left w:val="none" w:sz="0" w:space="0" w:color="auto"/>
            <w:bottom w:val="none" w:sz="0" w:space="0" w:color="auto"/>
            <w:right w:val="none" w:sz="0" w:space="0" w:color="auto"/>
          </w:divBdr>
        </w:div>
        <w:div w:id="601189998">
          <w:marLeft w:val="640"/>
          <w:marRight w:val="0"/>
          <w:marTop w:val="0"/>
          <w:marBottom w:val="0"/>
          <w:divBdr>
            <w:top w:val="none" w:sz="0" w:space="0" w:color="auto"/>
            <w:left w:val="none" w:sz="0" w:space="0" w:color="auto"/>
            <w:bottom w:val="none" w:sz="0" w:space="0" w:color="auto"/>
            <w:right w:val="none" w:sz="0" w:space="0" w:color="auto"/>
          </w:divBdr>
        </w:div>
        <w:div w:id="548077648">
          <w:marLeft w:val="640"/>
          <w:marRight w:val="0"/>
          <w:marTop w:val="0"/>
          <w:marBottom w:val="0"/>
          <w:divBdr>
            <w:top w:val="none" w:sz="0" w:space="0" w:color="auto"/>
            <w:left w:val="none" w:sz="0" w:space="0" w:color="auto"/>
            <w:bottom w:val="none" w:sz="0" w:space="0" w:color="auto"/>
            <w:right w:val="none" w:sz="0" w:space="0" w:color="auto"/>
          </w:divBdr>
        </w:div>
        <w:div w:id="394086792">
          <w:marLeft w:val="640"/>
          <w:marRight w:val="0"/>
          <w:marTop w:val="0"/>
          <w:marBottom w:val="0"/>
          <w:divBdr>
            <w:top w:val="none" w:sz="0" w:space="0" w:color="auto"/>
            <w:left w:val="none" w:sz="0" w:space="0" w:color="auto"/>
            <w:bottom w:val="none" w:sz="0" w:space="0" w:color="auto"/>
            <w:right w:val="none" w:sz="0" w:space="0" w:color="auto"/>
          </w:divBdr>
        </w:div>
        <w:div w:id="65764261">
          <w:marLeft w:val="640"/>
          <w:marRight w:val="0"/>
          <w:marTop w:val="0"/>
          <w:marBottom w:val="0"/>
          <w:divBdr>
            <w:top w:val="none" w:sz="0" w:space="0" w:color="auto"/>
            <w:left w:val="none" w:sz="0" w:space="0" w:color="auto"/>
            <w:bottom w:val="none" w:sz="0" w:space="0" w:color="auto"/>
            <w:right w:val="none" w:sz="0" w:space="0" w:color="auto"/>
          </w:divBdr>
        </w:div>
        <w:div w:id="596134037">
          <w:marLeft w:val="640"/>
          <w:marRight w:val="0"/>
          <w:marTop w:val="0"/>
          <w:marBottom w:val="0"/>
          <w:divBdr>
            <w:top w:val="none" w:sz="0" w:space="0" w:color="auto"/>
            <w:left w:val="none" w:sz="0" w:space="0" w:color="auto"/>
            <w:bottom w:val="none" w:sz="0" w:space="0" w:color="auto"/>
            <w:right w:val="none" w:sz="0" w:space="0" w:color="auto"/>
          </w:divBdr>
        </w:div>
        <w:div w:id="534659322">
          <w:marLeft w:val="640"/>
          <w:marRight w:val="0"/>
          <w:marTop w:val="0"/>
          <w:marBottom w:val="0"/>
          <w:divBdr>
            <w:top w:val="none" w:sz="0" w:space="0" w:color="auto"/>
            <w:left w:val="none" w:sz="0" w:space="0" w:color="auto"/>
            <w:bottom w:val="none" w:sz="0" w:space="0" w:color="auto"/>
            <w:right w:val="none" w:sz="0" w:space="0" w:color="auto"/>
          </w:divBdr>
        </w:div>
        <w:div w:id="1381319819">
          <w:marLeft w:val="640"/>
          <w:marRight w:val="0"/>
          <w:marTop w:val="0"/>
          <w:marBottom w:val="0"/>
          <w:divBdr>
            <w:top w:val="none" w:sz="0" w:space="0" w:color="auto"/>
            <w:left w:val="none" w:sz="0" w:space="0" w:color="auto"/>
            <w:bottom w:val="none" w:sz="0" w:space="0" w:color="auto"/>
            <w:right w:val="none" w:sz="0" w:space="0" w:color="auto"/>
          </w:divBdr>
        </w:div>
        <w:div w:id="926575336">
          <w:marLeft w:val="640"/>
          <w:marRight w:val="0"/>
          <w:marTop w:val="0"/>
          <w:marBottom w:val="0"/>
          <w:divBdr>
            <w:top w:val="none" w:sz="0" w:space="0" w:color="auto"/>
            <w:left w:val="none" w:sz="0" w:space="0" w:color="auto"/>
            <w:bottom w:val="none" w:sz="0" w:space="0" w:color="auto"/>
            <w:right w:val="none" w:sz="0" w:space="0" w:color="auto"/>
          </w:divBdr>
        </w:div>
        <w:div w:id="1834639331">
          <w:marLeft w:val="640"/>
          <w:marRight w:val="0"/>
          <w:marTop w:val="0"/>
          <w:marBottom w:val="0"/>
          <w:divBdr>
            <w:top w:val="none" w:sz="0" w:space="0" w:color="auto"/>
            <w:left w:val="none" w:sz="0" w:space="0" w:color="auto"/>
            <w:bottom w:val="none" w:sz="0" w:space="0" w:color="auto"/>
            <w:right w:val="none" w:sz="0" w:space="0" w:color="auto"/>
          </w:divBdr>
        </w:div>
        <w:div w:id="727067859">
          <w:marLeft w:val="640"/>
          <w:marRight w:val="0"/>
          <w:marTop w:val="0"/>
          <w:marBottom w:val="0"/>
          <w:divBdr>
            <w:top w:val="none" w:sz="0" w:space="0" w:color="auto"/>
            <w:left w:val="none" w:sz="0" w:space="0" w:color="auto"/>
            <w:bottom w:val="none" w:sz="0" w:space="0" w:color="auto"/>
            <w:right w:val="none" w:sz="0" w:space="0" w:color="auto"/>
          </w:divBdr>
        </w:div>
        <w:div w:id="654332715">
          <w:marLeft w:val="640"/>
          <w:marRight w:val="0"/>
          <w:marTop w:val="0"/>
          <w:marBottom w:val="0"/>
          <w:divBdr>
            <w:top w:val="none" w:sz="0" w:space="0" w:color="auto"/>
            <w:left w:val="none" w:sz="0" w:space="0" w:color="auto"/>
            <w:bottom w:val="none" w:sz="0" w:space="0" w:color="auto"/>
            <w:right w:val="none" w:sz="0" w:space="0" w:color="auto"/>
          </w:divBdr>
        </w:div>
        <w:div w:id="1136533433">
          <w:marLeft w:val="640"/>
          <w:marRight w:val="0"/>
          <w:marTop w:val="0"/>
          <w:marBottom w:val="0"/>
          <w:divBdr>
            <w:top w:val="none" w:sz="0" w:space="0" w:color="auto"/>
            <w:left w:val="none" w:sz="0" w:space="0" w:color="auto"/>
            <w:bottom w:val="none" w:sz="0" w:space="0" w:color="auto"/>
            <w:right w:val="none" w:sz="0" w:space="0" w:color="auto"/>
          </w:divBdr>
        </w:div>
        <w:div w:id="389812618">
          <w:marLeft w:val="640"/>
          <w:marRight w:val="0"/>
          <w:marTop w:val="0"/>
          <w:marBottom w:val="0"/>
          <w:divBdr>
            <w:top w:val="none" w:sz="0" w:space="0" w:color="auto"/>
            <w:left w:val="none" w:sz="0" w:space="0" w:color="auto"/>
            <w:bottom w:val="none" w:sz="0" w:space="0" w:color="auto"/>
            <w:right w:val="none" w:sz="0" w:space="0" w:color="auto"/>
          </w:divBdr>
        </w:div>
        <w:div w:id="1907450889">
          <w:marLeft w:val="640"/>
          <w:marRight w:val="0"/>
          <w:marTop w:val="0"/>
          <w:marBottom w:val="0"/>
          <w:divBdr>
            <w:top w:val="none" w:sz="0" w:space="0" w:color="auto"/>
            <w:left w:val="none" w:sz="0" w:space="0" w:color="auto"/>
            <w:bottom w:val="none" w:sz="0" w:space="0" w:color="auto"/>
            <w:right w:val="none" w:sz="0" w:space="0" w:color="auto"/>
          </w:divBdr>
        </w:div>
        <w:div w:id="1272661875">
          <w:marLeft w:val="640"/>
          <w:marRight w:val="0"/>
          <w:marTop w:val="0"/>
          <w:marBottom w:val="0"/>
          <w:divBdr>
            <w:top w:val="none" w:sz="0" w:space="0" w:color="auto"/>
            <w:left w:val="none" w:sz="0" w:space="0" w:color="auto"/>
            <w:bottom w:val="none" w:sz="0" w:space="0" w:color="auto"/>
            <w:right w:val="none" w:sz="0" w:space="0" w:color="auto"/>
          </w:divBdr>
        </w:div>
        <w:div w:id="461076870">
          <w:marLeft w:val="640"/>
          <w:marRight w:val="0"/>
          <w:marTop w:val="0"/>
          <w:marBottom w:val="0"/>
          <w:divBdr>
            <w:top w:val="none" w:sz="0" w:space="0" w:color="auto"/>
            <w:left w:val="none" w:sz="0" w:space="0" w:color="auto"/>
            <w:bottom w:val="none" w:sz="0" w:space="0" w:color="auto"/>
            <w:right w:val="none" w:sz="0" w:space="0" w:color="auto"/>
          </w:divBdr>
        </w:div>
        <w:div w:id="699866322">
          <w:marLeft w:val="640"/>
          <w:marRight w:val="0"/>
          <w:marTop w:val="0"/>
          <w:marBottom w:val="0"/>
          <w:divBdr>
            <w:top w:val="none" w:sz="0" w:space="0" w:color="auto"/>
            <w:left w:val="none" w:sz="0" w:space="0" w:color="auto"/>
            <w:bottom w:val="none" w:sz="0" w:space="0" w:color="auto"/>
            <w:right w:val="none" w:sz="0" w:space="0" w:color="auto"/>
          </w:divBdr>
        </w:div>
        <w:div w:id="1108044416">
          <w:marLeft w:val="640"/>
          <w:marRight w:val="0"/>
          <w:marTop w:val="0"/>
          <w:marBottom w:val="0"/>
          <w:divBdr>
            <w:top w:val="none" w:sz="0" w:space="0" w:color="auto"/>
            <w:left w:val="none" w:sz="0" w:space="0" w:color="auto"/>
            <w:bottom w:val="none" w:sz="0" w:space="0" w:color="auto"/>
            <w:right w:val="none" w:sz="0" w:space="0" w:color="auto"/>
          </w:divBdr>
        </w:div>
        <w:div w:id="1405297965">
          <w:marLeft w:val="640"/>
          <w:marRight w:val="0"/>
          <w:marTop w:val="0"/>
          <w:marBottom w:val="0"/>
          <w:divBdr>
            <w:top w:val="none" w:sz="0" w:space="0" w:color="auto"/>
            <w:left w:val="none" w:sz="0" w:space="0" w:color="auto"/>
            <w:bottom w:val="none" w:sz="0" w:space="0" w:color="auto"/>
            <w:right w:val="none" w:sz="0" w:space="0" w:color="auto"/>
          </w:divBdr>
        </w:div>
        <w:div w:id="954285577">
          <w:marLeft w:val="640"/>
          <w:marRight w:val="0"/>
          <w:marTop w:val="0"/>
          <w:marBottom w:val="0"/>
          <w:divBdr>
            <w:top w:val="none" w:sz="0" w:space="0" w:color="auto"/>
            <w:left w:val="none" w:sz="0" w:space="0" w:color="auto"/>
            <w:bottom w:val="none" w:sz="0" w:space="0" w:color="auto"/>
            <w:right w:val="none" w:sz="0" w:space="0" w:color="auto"/>
          </w:divBdr>
        </w:div>
        <w:div w:id="201330081">
          <w:marLeft w:val="640"/>
          <w:marRight w:val="0"/>
          <w:marTop w:val="0"/>
          <w:marBottom w:val="0"/>
          <w:divBdr>
            <w:top w:val="none" w:sz="0" w:space="0" w:color="auto"/>
            <w:left w:val="none" w:sz="0" w:space="0" w:color="auto"/>
            <w:bottom w:val="none" w:sz="0" w:space="0" w:color="auto"/>
            <w:right w:val="none" w:sz="0" w:space="0" w:color="auto"/>
          </w:divBdr>
        </w:div>
        <w:div w:id="1387071223">
          <w:marLeft w:val="640"/>
          <w:marRight w:val="0"/>
          <w:marTop w:val="0"/>
          <w:marBottom w:val="0"/>
          <w:divBdr>
            <w:top w:val="none" w:sz="0" w:space="0" w:color="auto"/>
            <w:left w:val="none" w:sz="0" w:space="0" w:color="auto"/>
            <w:bottom w:val="none" w:sz="0" w:space="0" w:color="auto"/>
            <w:right w:val="none" w:sz="0" w:space="0" w:color="auto"/>
          </w:divBdr>
        </w:div>
        <w:div w:id="1290552116">
          <w:marLeft w:val="640"/>
          <w:marRight w:val="0"/>
          <w:marTop w:val="0"/>
          <w:marBottom w:val="0"/>
          <w:divBdr>
            <w:top w:val="none" w:sz="0" w:space="0" w:color="auto"/>
            <w:left w:val="none" w:sz="0" w:space="0" w:color="auto"/>
            <w:bottom w:val="none" w:sz="0" w:space="0" w:color="auto"/>
            <w:right w:val="none" w:sz="0" w:space="0" w:color="auto"/>
          </w:divBdr>
        </w:div>
        <w:div w:id="1192035611">
          <w:marLeft w:val="640"/>
          <w:marRight w:val="0"/>
          <w:marTop w:val="0"/>
          <w:marBottom w:val="0"/>
          <w:divBdr>
            <w:top w:val="none" w:sz="0" w:space="0" w:color="auto"/>
            <w:left w:val="none" w:sz="0" w:space="0" w:color="auto"/>
            <w:bottom w:val="none" w:sz="0" w:space="0" w:color="auto"/>
            <w:right w:val="none" w:sz="0" w:space="0" w:color="auto"/>
          </w:divBdr>
        </w:div>
        <w:div w:id="1603801282">
          <w:marLeft w:val="640"/>
          <w:marRight w:val="0"/>
          <w:marTop w:val="0"/>
          <w:marBottom w:val="0"/>
          <w:divBdr>
            <w:top w:val="none" w:sz="0" w:space="0" w:color="auto"/>
            <w:left w:val="none" w:sz="0" w:space="0" w:color="auto"/>
            <w:bottom w:val="none" w:sz="0" w:space="0" w:color="auto"/>
            <w:right w:val="none" w:sz="0" w:space="0" w:color="auto"/>
          </w:divBdr>
        </w:div>
        <w:div w:id="2050688977">
          <w:marLeft w:val="640"/>
          <w:marRight w:val="0"/>
          <w:marTop w:val="0"/>
          <w:marBottom w:val="0"/>
          <w:divBdr>
            <w:top w:val="none" w:sz="0" w:space="0" w:color="auto"/>
            <w:left w:val="none" w:sz="0" w:space="0" w:color="auto"/>
            <w:bottom w:val="none" w:sz="0" w:space="0" w:color="auto"/>
            <w:right w:val="none" w:sz="0" w:space="0" w:color="auto"/>
          </w:divBdr>
        </w:div>
        <w:div w:id="1658024877">
          <w:marLeft w:val="640"/>
          <w:marRight w:val="0"/>
          <w:marTop w:val="0"/>
          <w:marBottom w:val="0"/>
          <w:divBdr>
            <w:top w:val="none" w:sz="0" w:space="0" w:color="auto"/>
            <w:left w:val="none" w:sz="0" w:space="0" w:color="auto"/>
            <w:bottom w:val="none" w:sz="0" w:space="0" w:color="auto"/>
            <w:right w:val="none" w:sz="0" w:space="0" w:color="auto"/>
          </w:divBdr>
        </w:div>
        <w:div w:id="1445272017">
          <w:marLeft w:val="640"/>
          <w:marRight w:val="0"/>
          <w:marTop w:val="0"/>
          <w:marBottom w:val="0"/>
          <w:divBdr>
            <w:top w:val="none" w:sz="0" w:space="0" w:color="auto"/>
            <w:left w:val="none" w:sz="0" w:space="0" w:color="auto"/>
            <w:bottom w:val="none" w:sz="0" w:space="0" w:color="auto"/>
            <w:right w:val="none" w:sz="0" w:space="0" w:color="auto"/>
          </w:divBdr>
        </w:div>
        <w:div w:id="28528002">
          <w:marLeft w:val="640"/>
          <w:marRight w:val="0"/>
          <w:marTop w:val="0"/>
          <w:marBottom w:val="0"/>
          <w:divBdr>
            <w:top w:val="none" w:sz="0" w:space="0" w:color="auto"/>
            <w:left w:val="none" w:sz="0" w:space="0" w:color="auto"/>
            <w:bottom w:val="none" w:sz="0" w:space="0" w:color="auto"/>
            <w:right w:val="none" w:sz="0" w:space="0" w:color="auto"/>
          </w:divBdr>
        </w:div>
        <w:div w:id="46685021">
          <w:marLeft w:val="640"/>
          <w:marRight w:val="0"/>
          <w:marTop w:val="0"/>
          <w:marBottom w:val="0"/>
          <w:divBdr>
            <w:top w:val="none" w:sz="0" w:space="0" w:color="auto"/>
            <w:left w:val="none" w:sz="0" w:space="0" w:color="auto"/>
            <w:bottom w:val="none" w:sz="0" w:space="0" w:color="auto"/>
            <w:right w:val="none" w:sz="0" w:space="0" w:color="auto"/>
          </w:divBdr>
        </w:div>
        <w:div w:id="383453441">
          <w:marLeft w:val="640"/>
          <w:marRight w:val="0"/>
          <w:marTop w:val="0"/>
          <w:marBottom w:val="0"/>
          <w:divBdr>
            <w:top w:val="none" w:sz="0" w:space="0" w:color="auto"/>
            <w:left w:val="none" w:sz="0" w:space="0" w:color="auto"/>
            <w:bottom w:val="none" w:sz="0" w:space="0" w:color="auto"/>
            <w:right w:val="none" w:sz="0" w:space="0" w:color="auto"/>
          </w:divBdr>
        </w:div>
        <w:div w:id="1945989441">
          <w:marLeft w:val="640"/>
          <w:marRight w:val="0"/>
          <w:marTop w:val="0"/>
          <w:marBottom w:val="0"/>
          <w:divBdr>
            <w:top w:val="none" w:sz="0" w:space="0" w:color="auto"/>
            <w:left w:val="none" w:sz="0" w:space="0" w:color="auto"/>
            <w:bottom w:val="none" w:sz="0" w:space="0" w:color="auto"/>
            <w:right w:val="none" w:sz="0" w:space="0" w:color="auto"/>
          </w:divBdr>
        </w:div>
        <w:div w:id="2078747763">
          <w:marLeft w:val="640"/>
          <w:marRight w:val="0"/>
          <w:marTop w:val="0"/>
          <w:marBottom w:val="0"/>
          <w:divBdr>
            <w:top w:val="none" w:sz="0" w:space="0" w:color="auto"/>
            <w:left w:val="none" w:sz="0" w:space="0" w:color="auto"/>
            <w:bottom w:val="none" w:sz="0" w:space="0" w:color="auto"/>
            <w:right w:val="none" w:sz="0" w:space="0" w:color="auto"/>
          </w:divBdr>
        </w:div>
        <w:div w:id="1512375059">
          <w:marLeft w:val="640"/>
          <w:marRight w:val="0"/>
          <w:marTop w:val="0"/>
          <w:marBottom w:val="0"/>
          <w:divBdr>
            <w:top w:val="none" w:sz="0" w:space="0" w:color="auto"/>
            <w:left w:val="none" w:sz="0" w:space="0" w:color="auto"/>
            <w:bottom w:val="none" w:sz="0" w:space="0" w:color="auto"/>
            <w:right w:val="none" w:sz="0" w:space="0" w:color="auto"/>
          </w:divBdr>
        </w:div>
        <w:div w:id="2111003744">
          <w:marLeft w:val="640"/>
          <w:marRight w:val="0"/>
          <w:marTop w:val="0"/>
          <w:marBottom w:val="0"/>
          <w:divBdr>
            <w:top w:val="none" w:sz="0" w:space="0" w:color="auto"/>
            <w:left w:val="none" w:sz="0" w:space="0" w:color="auto"/>
            <w:bottom w:val="none" w:sz="0" w:space="0" w:color="auto"/>
            <w:right w:val="none" w:sz="0" w:space="0" w:color="auto"/>
          </w:divBdr>
        </w:div>
        <w:div w:id="8334218">
          <w:marLeft w:val="640"/>
          <w:marRight w:val="0"/>
          <w:marTop w:val="0"/>
          <w:marBottom w:val="0"/>
          <w:divBdr>
            <w:top w:val="none" w:sz="0" w:space="0" w:color="auto"/>
            <w:left w:val="none" w:sz="0" w:space="0" w:color="auto"/>
            <w:bottom w:val="none" w:sz="0" w:space="0" w:color="auto"/>
            <w:right w:val="none" w:sz="0" w:space="0" w:color="auto"/>
          </w:divBdr>
        </w:div>
        <w:div w:id="1867673842">
          <w:marLeft w:val="640"/>
          <w:marRight w:val="0"/>
          <w:marTop w:val="0"/>
          <w:marBottom w:val="0"/>
          <w:divBdr>
            <w:top w:val="none" w:sz="0" w:space="0" w:color="auto"/>
            <w:left w:val="none" w:sz="0" w:space="0" w:color="auto"/>
            <w:bottom w:val="none" w:sz="0" w:space="0" w:color="auto"/>
            <w:right w:val="none" w:sz="0" w:space="0" w:color="auto"/>
          </w:divBdr>
        </w:div>
        <w:div w:id="376660920">
          <w:marLeft w:val="640"/>
          <w:marRight w:val="0"/>
          <w:marTop w:val="0"/>
          <w:marBottom w:val="0"/>
          <w:divBdr>
            <w:top w:val="none" w:sz="0" w:space="0" w:color="auto"/>
            <w:left w:val="none" w:sz="0" w:space="0" w:color="auto"/>
            <w:bottom w:val="none" w:sz="0" w:space="0" w:color="auto"/>
            <w:right w:val="none" w:sz="0" w:space="0" w:color="auto"/>
          </w:divBdr>
        </w:div>
        <w:div w:id="1060520732">
          <w:marLeft w:val="640"/>
          <w:marRight w:val="0"/>
          <w:marTop w:val="0"/>
          <w:marBottom w:val="0"/>
          <w:divBdr>
            <w:top w:val="none" w:sz="0" w:space="0" w:color="auto"/>
            <w:left w:val="none" w:sz="0" w:space="0" w:color="auto"/>
            <w:bottom w:val="none" w:sz="0" w:space="0" w:color="auto"/>
            <w:right w:val="none" w:sz="0" w:space="0" w:color="auto"/>
          </w:divBdr>
        </w:div>
        <w:div w:id="873427988">
          <w:marLeft w:val="640"/>
          <w:marRight w:val="0"/>
          <w:marTop w:val="0"/>
          <w:marBottom w:val="0"/>
          <w:divBdr>
            <w:top w:val="none" w:sz="0" w:space="0" w:color="auto"/>
            <w:left w:val="none" w:sz="0" w:space="0" w:color="auto"/>
            <w:bottom w:val="none" w:sz="0" w:space="0" w:color="auto"/>
            <w:right w:val="none" w:sz="0" w:space="0" w:color="auto"/>
          </w:divBdr>
        </w:div>
        <w:div w:id="1458797817">
          <w:marLeft w:val="640"/>
          <w:marRight w:val="0"/>
          <w:marTop w:val="0"/>
          <w:marBottom w:val="0"/>
          <w:divBdr>
            <w:top w:val="none" w:sz="0" w:space="0" w:color="auto"/>
            <w:left w:val="none" w:sz="0" w:space="0" w:color="auto"/>
            <w:bottom w:val="none" w:sz="0" w:space="0" w:color="auto"/>
            <w:right w:val="none" w:sz="0" w:space="0" w:color="auto"/>
          </w:divBdr>
        </w:div>
        <w:div w:id="29957210">
          <w:marLeft w:val="640"/>
          <w:marRight w:val="0"/>
          <w:marTop w:val="0"/>
          <w:marBottom w:val="0"/>
          <w:divBdr>
            <w:top w:val="none" w:sz="0" w:space="0" w:color="auto"/>
            <w:left w:val="none" w:sz="0" w:space="0" w:color="auto"/>
            <w:bottom w:val="none" w:sz="0" w:space="0" w:color="auto"/>
            <w:right w:val="none" w:sz="0" w:space="0" w:color="auto"/>
          </w:divBdr>
        </w:div>
        <w:div w:id="755057725">
          <w:marLeft w:val="640"/>
          <w:marRight w:val="0"/>
          <w:marTop w:val="0"/>
          <w:marBottom w:val="0"/>
          <w:divBdr>
            <w:top w:val="none" w:sz="0" w:space="0" w:color="auto"/>
            <w:left w:val="none" w:sz="0" w:space="0" w:color="auto"/>
            <w:bottom w:val="none" w:sz="0" w:space="0" w:color="auto"/>
            <w:right w:val="none" w:sz="0" w:space="0" w:color="auto"/>
          </w:divBdr>
        </w:div>
        <w:div w:id="2055616632">
          <w:marLeft w:val="640"/>
          <w:marRight w:val="0"/>
          <w:marTop w:val="0"/>
          <w:marBottom w:val="0"/>
          <w:divBdr>
            <w:top w:val="none" w:sz="0" w:space="0" w:color="auto"/>
            <w:left w:val="none" w:sz="0" w:space="0" w:color="auto"/>
            <w:bottom w:val="none" w:sz="0" w:space="0" w:color="auto"/>
            <w:right w:val="none" w:sz="0" w:space="0" w:color="auto"/>
          </w:divBdr>
        </w:div>
        <w:div w:id="1590459533">
          <w:marLeft w:val="640"/>
          <w:marRight w:val="0"/>
          <w:marTop w:val="0"/>
          <w:marBottom w:val="0"/>
          <w:divBdr>
            <w:top w:val="none" w:sz="0" w:space="0" w:color="auto"/>
            <w:left w:val="none" w:sz="0" w:space="0" w:color="auto"/>
            <w:bottom w:val="none" w:sz="0" w:space="0" w:color="auto"/>
            <w:right w:val="none" w:sz="0" w:space="0" w:color="auto"/>
          </w:divBdr>
        </w:div>
        <w:div w:id="1285623058">
          <w:marLeft w:val="640"/>
          <w:marRight w:val="0"/>
          <w:marTop w:val="0"/>
          <w:marBottom w:val="0"/>
          <w:divBdr>
            <w:top w:val="none" w:sz="0" w:space="0" w:color="auto"/>
            <w:left w:val="none" w:sz="0" w:space="0" w:color="auto"/>
            <w:bottom w:val="none" w:sz="0" w:space="0" w:color="auto"/>
            <w:right w:val="none" w:sz="0" w:space="0" w:color="auto"/>
          </w:divBdr>
        </w:div>
        <w:div w:id="1916863828">
          <w:marLeft w:val="640"/>
          <w:marRight w:val="0"/>
          <w:marTop w:val="0"/>
          <w:marBottom w:val="0"/>
          <w:divBdr>
            <w:top w:val="none" w:sz="0" w:space="0" w:color="auto"/>
            <w:left w:val="none" w:sz="0" w:space="0" w:color="auto"/>
            <w:bottom w:val="none" w:sz="0" w:space="0" w:color="auto"/>
            <w:right w:val="none" w:sz="0" w:space="0" w:color="auto"/>
          </w:divBdr>
        </w:div>
        <w:div w:id="56055841">
          <w:marLeft w:val="640"/>
          <w:marRight w:val="0"/>
          <w:marTop w:val="0"/>
          <w:marBottom w:val="0"/>
          <w:divBdr>
            <w:top w:val="none" w:sz="0" w:space="0" w:color="auto"/>
            <w:left w:val="none" w:sz="0" w:space="0" w:color="auto"/>
            <w:bottom w:val="none" w:sz="0" w:space="0" w:color="auto"/>
            <w:right w:val="none" w:sz="0" w:space="0" w:color="auto"/>
          </w:divBdr>
        </w:div>
        <w:div w:id="139082002">
          <w:marLeft w:val="640"/>
          <w:marRight w:val="0"/>
          <w:marTop w:val="0"/>
          <w:marBottom w:val="0"/>
          <w:divBdr>
            <w:top w:val="none" w:sz="0" w:space="0" w:color="auto"/>
            <w:left w:val="none" w:sz="0" w:space="0" w:color="auto"/>
            <w:bottom w:val="none" w:sz="0" w:space="0" w:color="auto"/>
            <w:right w:val="none" w:sz="0" w:space="0" w:color="auto"/>
          </w:divBdr>
        </w:div>
        <w:div w:id="322664791">
          <w:marLeft w:val="640"/>
          <w:marRight w:val="0"/>
          <w:marTop w:val="0"/>
          <w:marBottom w:val="0"/>
          <w:divBdr>
            <w:top w:val="none" w:sz="0" w:space="0" w:color="auto"/>
            <w:left w:val="none" w:sz="0" w:space="0" w:color="auto"/>
            <w:bottom w:val="none" w:sz="0" w:space="0" w:color="auto"/>
            <w:right w:val="none" w:sz="0" w:space="0" w:color="auto"/>
          </w:divBdr>
        </w:div>
        <w:div w:id="713312994">
          <w:marLeft w:val="640"/>
          <w:marRight w:val="0"/>
          <w:marTop w:val="0"/>
          <w:marBottom w:val="0"/>
          <w:divBdr>
            <w:top w:val="none" w:sz="0" w:space="0" w:color="auto"/>
            <w:left w:val="none" w:sz="0" w:space="0" w:color="auto"/>
            <w:bottom w:val="none" w:sz="0" w:space="0" w:color="auto"/>
            <w:right w:val="none" w:sz="0" w:space="0" w:color="auto"/>
          </w:divBdr>
        </w:div>
        <w:div w:id="1698581892">
          <w:marLeft w:val="640"/>
          <w:marRight w:val="0"/>
          <w:marTop w:val="0"/>
          <w:marBottom w:val="0"/>
          <w:divBdr>
            <w:top w:val="none" w:sz="0" w:space="0" w:color="auto"/>
            <w:left w:val="none" w:sz="0" w:space="0" w:color="auto"/>
            <w:bottom w:val="none" w:sz="0" w:space="0" w:color="auto"/>
            <w:right w:val="none" w:sz="0" w:space="0" w:color="auto"/>
          </w:divBdr>
        </w:div>
        <w:div w:id="1395617560">
          <w:marLeft w:val="640"/>
          <w:marRight w:val="0"/>
          <w:marTop w:val="0"/>
          <w:marBottom w:val="0"/>
          <w:divBdr>
            <w:top w:val="none" w:sz="0" w:space="0" w:color="auto"/>
            <w:left w:val="none" w:sz="0" w:space="0" w:color="auto"/>
            <w:bottom w:val="none" w:sz="0" w:space="0" w:color="auto"/>
            <w:right w:val="none" w:sz="0" w:space="0" w:color="auto"/>
          </w:divBdr>
        </w:div>
        <w:div w:id="118106457">
          <w:marLeft w:val="640"/>
          <w:marRight w:val="0"/>
          <w:marTop w:val="0"/>
          <w:marBottom w:val="0"/>
          <w:divBdr>
            <w:top w:val="none" w:sz="0" w:space="0" w:color="auto"/>
            <w:left w:val="none" w:sz="0" w:space="0" w:color="auto"/>
            <w:bottom w:val="none" w:sz="0" w:space="0" w:color="auto"/>
            <w:right w:val="none" w:sz="0" w:space="0" w:color="auto"/>
          </w:divBdr>
        </w:div>
        <w:div w:id="1275088365">
          <w:marLeft w:val="640"/>
          <w:marRight w:val="0"/>
          <w:marTop w:val="0"/>
          <w:marBottom w:val="0"/>
          <w:divBdr>
            <w:top w:val="none" w:sz="0" w:space="0" w:color="auto"/>
            <w:left w:val="none" w:sz="0" w:space="0" w:color="auto"/>
            <w:bottom w:val="none" w:sz="0" w:space="0" w:color="auto"/>
            <w:right w:val="none" w:sz="0" w:space="0" w:color="auto"/>
          </w:divBdr>
        </w:div>
        <w:div w:id="665282810">
          <w:marLeft w:val="640"/>
          <w:marRight w:val="0"/>
          <w:marTop w:val="0"/>
          <w:marBottom w:val="0"/>
          <w:divBdr>
            <w:top w:val="none" w:sz="0" w:space="0" w:color="auto"/>
            <w:left w:val="none" w:sz="0" w:space="0" w:color="auto"/>
            <w:bottom w:val="none" w:sz="0" w:space="0" w:color="auto"/>
            <w:right w:val="none" w:sz="0" w:space="0" w:color="auto"/>
          </w:divBdr>
        </w:div>
        <w:div w:id="1984655160">
          <w:marLeft w:val="640"/>
          <w:marRight w:val="0"/>
          <w:marTop w:val="0"/>
          <w:marBottom w:val="0"/>
          <w:divBdr>
            <w:top w:val="none" w:sz="0" w:space="0" w:color="auto"/>
            <w:left w:val="none" w:sz="0" w:space="0" w:color="auto"/>
            <w:bottom w:val="none" w:sz="0" w:space="0" w:color="auto"/>
            <w:right w:val="none" w:sz="0" w:space="0" w:color="auto"/>
          </w:divBdr>
        </w:div>
        <w:div w:id="1597865696">
          <w:marLeft w:val="640"/>
          <w:marRight w:val="0"/>
          <w:marTop w:val="0"/>
          <w:marBottom w:val="0"/>
          <w:divBdr>
            <w:top w:val="none" w:sz="0" w:space="0" w:color="auto"/>
            <w:left w:val="none" w:sz="0" w:space="0" w:color="auto"/>
            <w:bottom w:val="none" w:sz="0" w:space="0" w:color="auto"/>
            <w:right w:val="none" w:sz="0" w:space="0" w:color="auto"/>
          </w:divBdr>
        </w:div>
        <w:div w:id="1959067668">
          <w:marLeft w:val="640"/>
          <w:marRight w:val="0"/>
          <w:marTop w:val="0"/>
          <w:marBottom w:val="0"/>
          <w:divBdr>
            <w:top w:val="none" w:sz="0" w:space="0" w:color="auto"/>
            <w:left w:val="none" w:sz="0" w:space="0" w:color="auto"/>
            <w:bottom w:val="none" w:sz="0" w:space="0" w:color="auto"/>
            <w:right w:val="none" w:sz="0" w:space="0" w:color="auto"/>
          </w:divBdr>
        </w:div>
        <w:div w:id="258412745">
          <w:marLeft w:val="640"/>
          <w:marRight w:val="0"/>
          <w:marTop w:val="0"/>
          <w:marBottom w:val="0"/>
          <w:divBdr>
            <w:top w:val="none" w:sz="0" w:space="0" w:color="auto"/>
            <w:left w:val="none" w:sz="0" w:space="0" w:color="auto"/>
            <w:bottom w:val="none" w:sz="0" w:space="0" w:color="auto"/>
            <w:right w:val="none" w:sz="0" w:space="0" w:color="auto"/>
          </w:divBdr>
        </w:div>
        <w:div w:id="1785272629">
          <w:marLeft w:val="640"/>
          <w:marRight w:val="0"/>
          <w:marTop w:val="0"/>
          <w:marBottom w:val="0"/>
          <w:divBdr>
            <w:top w:val="none" w:sz="0" w:space="0" w:color="auto"/>
            <w:left w:val="none" w:sz="0" w:space="0" w:color="auto"/>
            <w:bottom w:val="none" w:sz="0" w:space="0" w:color="auto"/>
            <w:right w:val="none" w:sz="0" w:space="0" w:color="auto"/>
          </w:divBdr>
        </w:div>
        <w:div w:id="329453154">
          <w:marLeft w:val="640"/>
          <w:marRight w:val="0"/>
          <w:marTop w:val="0"/>
          <w:marBottom w:val="0"/>
          <w:divBdr>
            <w:top w:val="none" w:sz="0" w:space="0" w:color="auto"/>
            <w:left w:val="none" w:sz="0" w:space="0" w:color="auto"/>
            <w:bottom w:val="none" w:sz="0" w:space="0" w:color="auto"/>
            <w:right w:val="none" w:sz="0" w:space="0" w:color="auto"/>
          </w:divBdr>
        </w:div>
        <w:div w:id="1602494448">
          <w:marLeft w:val="640"/>
          <w:marRight w:val="0"/>
          <w:marTop w:val="0"/>
          <w:marBottom w:val="0"/>
          <w:divBdr>
            <w:top w:val="none" w:sz="0" w:space="0" w:color="auto"/>
            <w:left w:val="none" w:sz="0" w:space="0" w:color="auto"/>
            <w:bottom w:val="none" w:sz="0" w:space="0" w:color="auto"/>
            <w:right w:val="none" w:sz="0" w:space="0" w:color="auto"/>
          </w:divBdr>
        </w:div>
        <w:div w:id="1121803440">
          <w:marLeft w:val="640"/>
          <w:marRight w:val="0"/>
          <w:marTop w:val="0"/>
          <w:marBottom w:val="0"/>
          <w:divBdr>
            <w:top w:val="none" w:sz="0" w:space="0" w:color="auto"/>
            <w:left w:val="none" w:sz="0" w:space="0" w:color="auto"/>
            <w:bottom w:val="none" w:sz="0" w:space="0" w:color="auto"/>
            <w:right w:val="none" w:sz="0" w:space="0" w:color="auto"/>
          </w:divBdr>
        </w:div>
        <w:div w:id="1621257607">
          <w:marLeft w:val="640"/>
          <w:marRight w:val="0"/>
          <w:marTop w:val="0"/>
          <w:marBottom w:val="0"/>
          <w:divBdr>
            <w:top w:val="none" w:sz="0" w:space="0" w:color="auto"/>
            <w:left w:val="none" w:sz="0" w:space="0" w:color="auto"/>
            <w:bottom w:val="none" w:sz="0" w:space="0" w:color="auto"/>
            <w:right w:val="none" w:sz="0" w:space="0" w:color="auto"/>
          </w:divBdr>
        </w:div>
        <w:div w:id="98985312">
          <w:marLeft w:val="640"/>
          <w:marRight w:val="0"/>
          <w:marTop w:val="0"/>
          <w:marBottom w:val="0"/>
          <w:divBdr>
            <w:top w:val="none" w:sz="0" w:space="0" w:color="auto"/>
            <w:left w:val="none" w:sz="0" w:space="0" w:color="auto"/>
            <w:bottom w:val="none" w:sz="0" w:space="0" w:color="auto"/>
            <w:right w:val="none" w:sz="0" w:space="0" w:color="auto"/>
          </w:divBdr>
        </w:div>
        <w:div w:id="1220281712">
          <w:marLeft w:val="640"/>
          <w:marRight w:val="0"/>
          <w:marTop w:val="0"/>
          <w:marBottom w:val="0"/>
          <w:divBdr>
            <w:top w:val="none" w:sz="0" w:space="0" w:color="auto"/>
            <w:left w:val="none" w:sz="0" w:space="0" w:color="auto"/>
            <w:bottom w:val="none" w:sz="0" w:space="0" w:color="auto"/>
            <w:right w:val="none" w:sz="0" w:space="0" w:color="auto"/>
          </w:divBdr>
        </w:div>
        <w:div w:id="622882105">
          <w:marLeft w:val="640"/>
          <w:marRight w:val="0"/>
          <w:marTop w:val="0"/>
          <w:marBottom w:val="0"/>
          <w:divBdr>
            <w:top w:val="none" w:sz="0" w:space="0" w:color="auto"/>
            <w:left w:val="none" w:sz="0" w:space="0" w:color="auto"/>
            <w:bottom w:val="none" w:sz="0" w:space="0" w:color="auto"/>
            <w:right w:val="none" w:sz="0" w:space="0" w:color="auto"/>
          </w:divBdr>
        </w:div>
        <w:div w:id="1581672667">
          <w:marLeft w:val="640"/>
          <w:marRight w:val="0"/>
          <w:marTop w:val="0"/>
          <w:marBottom w:val="0"/>
          <w:divBdr>
            <w:top w:val="none" w:sz="0" w:space="0" w:color="auto"/>
            <w:left w:val="none" w:sz="0" w:space="0" w:color="auto"/>
            <w:bottom w:val="none" w:sz="0" w:space="0" w:color="auto"/>
            <w:right w:val="none" w:sz="0" w:space="0" w:color="auto"/>
          </w:divBdr>
        </w:div>
        <w:div w:id="1205484891">
          <w:marLeft w:val="640"/>
          <w:marRight w:val="0"/>
          <w:marTop w:val="0"/>
          <w:marBottom w:val="0"/>
          <w:divBdr>
            <w:top w:val="none" w:sz="0" w:space="0" w:color="auto"/>
            <w:left w:val="none" w:sz="0" w:space="0" w:color="auto"/>
            <w:bottom w:val="none" w:sz="0" w:space="0" w:color="auto"/>
            <w:right w:val="none" w:sz="0" w:space="0" w:color="auto"/>
          </w:divBdr>
        </w:div>
        <w:div w:id="1730109927">
          <w:marLeft w:val="640"/>
          <w:marRight w:val="0"/>
          <w:marTop w:val="0"/>
          <w:marBottom w:val="0"/>
          <w:divBdr>
            <w:top w:val="none" w:sz="0" w:space="0" w:color="auto"/>
            <w:left w:val="none" w:sz="0" w:space="0" w:color="auto"/>
            <w:bottom w:val="none" w:sz="0" w:space="0" w:color="auto"/>
            <w:right w:val="none" w:sz="0" w:space="0" w:color="auto"/>
          </w:divBdr>
        </w:div>
        <w:div w:id="59407287">
          <w:marLeft w:val="640"/>
          <w:marRight w:val="0"/>
          <w:marTop w:val="0"/>
          <w:marBottom w:val="0"/>
          <w:divBdr>
            <w:top w:val="none" w:sz="0" w:space="0" w:color="auto"/>
            <w:left w:val="none" w:sz="0" w:space="0" w:color="auto"/>
            <w:bottom w:val="none" w:sz="0" w:space="0" w:color="auto"/>
            <w:right w:val="none" w:sz="0" w:space="0" w:color="auto"/>
          </w:divBdr>
        </w:div>
        <w:div w:id="1166751025">
          <w:marLeft w:val="640"/>
          <w:marRight w:val="0"/>
          <w:marTop w:val="0"/>
          <w:marBottom w:val="0"/>
          <w:divBdr>
            <w:top w:val="none" w:sz="0" w:space="0" w:color="auto"/>
            <w:left w:val="none" w:sz="0" w:space="0" w:color="auto"/>
            <w:bottom w:val="none" w:sz="0" w:space="0" w:color="auto"/>
            <w:right w:val="none" w:sz="0" w:space="0" w:color="auto"/>
          </w:divBdr>
        </w:div>
        <w:div w:id="946697589">
          <w:marLeft w:val="640"/>
          <w:marRight w:val="0"/>
          <w:marTop w:val="0"/>
          <w:marBottom w:val="0"/>
          <w:divBdr>
            <w:top w:val="none" w:sz="0" w:space="0" w:color="auto"/>
            <w:left w:val="none" w:sz="0" w:space="0" w:color="auto"/>
            <w:bottom w:val="none" w:sz="0" w:space="0" w:color="auto"/>
            <w:right w:val="none" w:sz="0" w:space="0" w:color="auto"/>
          </w:divBdr>
        </w:div>
        <w:div w:id="665665424">
          <w:marLeft w:val="640"/>
          <w:marRight w:val="0"/>
          <w:marTop w:val="0"/>
          <w:marBottom w:val="0"/>
          <w:divBdr>
            <w:top w:val="none" w:sz="0" w:space="0" w:color="auto"/>
            <w:left w:val="none" w:sz="0" w:space="0" w:color="auto"/>
            <w:bottom w:val="none" w:sz="0" w:space="0" w:color="auto"/>
            <w:right w:val="none" w:sz="0" w:space="0" w:color="auto"/>
          </w:divBdr>
        </w:div>
        <w:div w:id="531920769">
          <w:marLeft w:val="640"/>
          <w:marRight w:val="0"/>
          <w:marTop w:val="0"/>
          <w:marBottom w:val="0"/>
          <w:divBdr>
            <w:top w:val="none" w:sz="0" w:space="0" w:color="auto"/>
            <w:left w:val="none" w:sz="0" w:space="0" w:color="auto"/>
            <w:bottom w:val="none" w:sz="0" w:space="0" w:color="auto"/>
            <w:right w:val="none" w:sz="0" w:space="0" w:color="auto"/>
          </w:divBdr>
        </w:div>
        <w:div w:id="733700311">
          <w:marLeft w:val="640"/>
          <w:marRight w:val="0"/>
          <w:marTop w:val="0"/>
          <w:marBottom w:val="0"/>
          <w:divBdr>
            <w:top w:val="none" w:sz="0" w:space="0" w:color="auto"/>
            <w:left w:val="none" w:sz="0" w:space="0" w:color="auto"/>
            <w:bottom w:val="none" w:sz="0" w:space="0" w:color="auto"/>
            <w:right w:val="none" w:sz="0" w:space="0" w:color="auto"/>
          </w:divBdr>
        </w:div>
        <w:div w:id="1036272004">
          <w:marLeft w:val="640"/>
          <w:marRight w:val="0"/>
          <w:marTop w:val="0"/>
          <w:marBottom w:val="0"/>
          <w:divBdr>
            <w:top w:val="none" w:sz="0" w:space="0" w:color="auto"/>
            <w:left w:val="none" w:sz="0" w:space="0" w:color="auto"/>
            <w:bottom w:val="none" w:sz="0" w:space="0" w:color="auto"/>
            <w:right w:val="none" w:sz="0" w:space="0" w:color="auto"/>
          </w:divBdr>
        </w:div>
        <w:div w:id="47077471">
          <w:marLeft w:val="640"/>
          <w:marRight w:val="0"/>
          <w:marTop w:val="0"/>
          <w:marBottom w:val="0"/>
          <w:divBdr>
            <w:top w:val="none" w:sz="0" w:space="0" w:color="auto"/>
            <w:left w:val="none" w:sz="0" w:space="0" w:color="auto"/>
            <w:bottom w:val="none" w:sz="0" w:space="0" w:color="auto"/>
            <w:right w:val="none" w:sz="0" w:space="0" w:color="auto"/>
          </w:divBdr>
        </w:div>
        <w:div w:id="1211108701">
          <w:marLeft w:val="640"/>
          <w:marRight w:val="0"/>
          <w:marTop w:val="0"/>
          <w:marBottom w:val="0"/>
          <w:divBdr>
            <w:top w:val="none" w:sz="0" w:space="0" w:color="auto"/>
            <w:left w:val="none" w:sz="0" w:space="0" w:color="auto"/>
            <w:bottom w:val="none" w:sz="0" w:space="0" w:color="auto"/>
            <w:right w:val="none" w:sz="0" w:space="0" w:color="auto"/>
          </w:divBdr>
        </w:div>
        <w:div w:id="744104789">
          <w:marLeft w:val="640"/>
          <w:marRight w:val="0"/>
          <w:marTop w:val="0"/>
          <w:marBottom w:val="0"/>
          <w:divBdr>
            <w:top w:val="none" w:sz="0" w:space="0" w:color="auto"/>
            <w:left w:val="none" w:sz="0" w:space="0" w:color="auto"/>
            <w:bottom w:val="none" w:sz="0" w:space="0" w:color="auto"/>
            <w:right w:val="none" w:sz="0" w:space="0" w:color="auto"/>
          </w:divBdr>
        </w:div>
        <w:div w:id="2137598155">
          <w:marLeft w:val="640"/>
          <w:marRight w:val="0"/>
          <w:marTop w:val="0"/>
          <w:marBottom w:val="0"/>
          <w:divBdr>
            <w:top w:val="none" w:sz="0" w:space="0" w:color="auto"/>
            <w:left w:val="none" w:sz="0" w:space="0" w:color="auto"/>
            <w:bottom w:val="none" w:sz="0" w:space="0" w:color="auto"/>
            <w:right w:val="none" w:sz="0" w:space="0" w:color="auto"/>
          </w:divBdr>
        </w:div>
        <w:div w:id="20322145">
          <w:marLeft w:val="640"/>
          <w:marRight w:val="0"/>
          <w:marTop w:val="0"/>
          <w:marBottom w:val="0"/>
          <w:divBdr>
            <w:top w:val="none" w:sz="0" w:space="0" w:color="auto"/>
            <w:left w:val="none" w:sz="0" w:space="0" w:color="auto"/>
            <w:bottom w:val="none" w:sz="0" w:space="0" w:color="auto"/>
            <w:right w:val="none" w:sz="0" w:space="0" w:color="auto"/>
          </w:divBdr>
        </w:div>
        <w:div w:id="1992438311">
          <w:marLeft w:val="640"/>
          <w:marRight w:val="0"/>
          <w:marTop w:val="0"/>
          <w:marBottom w:val="0"/>
          <w:divBdr>
            <w:top w:val="none" w:sz="0" w:space="0" w:color="auto"/>
            <w:left w:val="none" w:sz="0" w:space="0" w:color="auto"/>
            <w:bottom w:val="none" w:sz="0" w:space="0" w:color="auto"/>
            <w:right w:val="none" w:sz="0" w:space="0" w:color="auto"/>
          </w:divBdr>
        </w:div>
        <w:div w:id="325326191">
          <w:marLeft w:val="640"/>
          <w:marRight w:val="0"/>
          <w:marTop w:val="0"/>
          <w:marBottom w:val="0"/>
          <w:divBdr>
            <w:top w:val="none" w:sz="0" w:space="0" w:color="auto"/>
            <w:left w:val="none" w:sz="0" w:space="0" w:color="auto"/>
            <w:bottom w:val="none" w:sz="0" w:space="0" w:color="auto"/>
            <w:right w:val="none" w:sz="0" w:space="0" w:color="auto"/>
          </w:divBdr>
        </w:div>
        <w:div w:id="1377243046">
          <w:marLeft w:val="640"/>
          <w:marRight w:val="0"/>
          <w:marTop w:val="0"/>
          <w:marBottom w:val="0"/>
          <w:divBdr>
            <w:top w:val="none" w:sz="0" w:space="0" w:color="auto"/>
            <w:left w:val="none" w:sz="0" w:space="0" w:color="auto"/>
            <w:bottom w:val="none" w:sz="0" w:space="0" w:color="auto"/>
            <w:right w:val="none" w:sz="0" w:space="0" w:color="auto"/>
          </w:divBdr>
        </w:div>
        <w:div w:id="1586110918">
          <w:marLeft w:val="640"/>
          <w:marRight w:val="0"/>
          <w:marTop w:val="0"/>
          <w:marBottom w:val="0"/>
          <w:divBdr>
            <w:top w:val="none" w:sz="0" w:space="0" w:color="auto"/>
            <w:left w:val="none" w:sz="0" w:space="0" w:color="auto"/>
            <w:bottom w:val="none" w:sz="0" w:space="0" w:color="auto"/>
            <w:right w:val="none" w:sz="0" w:space="0" w:color="auto"/>
          </w:divBdr>
        </w:div>
        <w:div w:id="1070885811">
          <w:marLeft w:val="640"/>
          <w:marRight w:val="0"/>
          <w:marTop w:val="0"/>
          <w:marBottom w:val="0"/>
          <w:divBdr>
            <w:top w:val="none" w:sz="0" w:space="0" w:color="auto"/>
            <w:left w:val="none" w:sz="0" w:space="0" w:color="auto"/>
            <w:bottom w:val="none" w:sz="0" w:space="0" w:color="auto"/>
            <w:right w:val="none" w:sz="0" w:space="0" w:color="auto"/>
          </w:divBdr>
        </w:div>
        <w:div w:id="1465460761">
          <w:marLeft w:val="640"/>
          <w:marRight w:val="0"/>
          <w:marTop w:val="0"/>
          <w:marBottom w:val="0"/>
          <w:divBdr>
            <w:top w:val="none" w:sz="0" w:space="0" w:color="auto"/>
            <w:left w:val="none" w:sz="0" w:space="0" w:color="auto"/>
            <w:bottom w:val="none" w:sz="0" w:space="0" w:color="auto"/>
            <w:right w:val="none" w:sz="0" w:space="0" w:color="auto"/>
          </w:divBdr>
        </w:div>
        <w:div w:id="1790855042">
          <w:marLeft w:val="640"/>
          <w:marRight w:val="0"/>
          <w:marTop w:val="0"/>
          <w:marBottom w:val="0"/>
          <w:divBdr>
            <w:top w:val="none" w:sz="0" w:space="0" w:color="auto"/>
            <w:left w:val="none" w:sz="0" w:space="0" w:color="auto"/>
            <w:bottom w:val="none" w:sz="0" w:space="0" w:color="auto"/>
            <w:right w:val="none" w:sz="0" w:space="0" w:color="auto"/>
          </w:divBdr>
        </w:div>
        <w:div w:id="1580597295">
          <w:marLeft w:val="640"/>
          <w:marRight w:val="0"/>
          <w:marTop w:val="0"/>
          <w:marBottom w:val="0"/>
          <w:divBdr>
            <w:top w:val="none" w:sz="0" w:space="0" w:color="auto"/>
            <w:left w:val="none" w:sz="0" w:space="0" w:color="auto"/>
            <w:bottom w:val="none" w:sz="0" w:space="0" w:color="auto"/>
            <w:right w:val="none" w:sz="0" w:space="0" w:color="auto"/>
          </w:divBdr>
        </w:div>
        <w:div w:id="71006331">
          <w:marLeft w:val="640"/>
          <w:marRight w:val="0"/>
          <w:marTop w:val="0"/>
          <w:marBottom w:val="0"/>
          <w:divBdr>
            <w:top w:val="none" w:sz="0" w:space="0" w:color="auto"/>
            <w:left w:val="none" w:sz="0" w:space="0" w:color="auto"/>
            <w:bottom w:val="none" w:sz="0" w:space="0" w:color="auto"/>
            <w:right w:val="none" w:sz="0" w:space="0" w:color="auto"/>
          </w:divBdr>
        </w:div>
        <w:div w:id="816647780">
          <w:marLeft w:val="640"/>
          <w:marRight w:val="0"/>
          <w:marTop w:val="0"/>
          <w:marBottom w:val="0"/>
          <w:divBdr>
            <w:top w:val="none" w:sz="0" w:space="0" w:color="auto"/>
            <w:left w:val="none" w:sz="0" w:space="0" w:color="auto"/>
            <w:bottom w:val="none" w:sz="0" w:space="0" w:color="auto"/>
            <w:right w:val="none" w:sz="0" w:space="0" w:color="auto"/>
          </w:divBdr>
        </w:div>
        <w:div w:id="764620340">
          <w:marLeft w:val="640"/>
          <w:marRight w:val="0"/>
          <w:marTop w:val="0"/>
          <w:marBottom w:val="0"/>
          <w:divBdr>
            <w:top w:val="none" w:sz="0" w:space="0" w:color="auto"/>
            <w:left w:val="none" w:sz="0" w:space="0" w:color="auto"/>
            <w:bottom w:val="none" w:sz="0" w:space="0" w:color="auto"/>
            <w:right w:val="none" w:sz="0" w:space="0" w:color="auto"/>
          </w:divBdr>
        </w:div>
        <w:div w:id="246621138">
          <w:marLeft w:val="640"/>
          <w:marRight w:val="0"/>
          <w:marTop w:val="0"/>
          <w:marBottom w:val="0"/>
          <w:divBdr>
            <w:top w:val="none" w:sz="0" w:space="0" w:color="auto"/>
            <w:left w:val="none" w:sz="0" w:space="0" w:color="auto"/>
            <w:bottom w:val="none" w:sz="0" w:space="0" w:color="auto"/>
            <w:right w:val="none" w:sz="0" w:space="0" w:color="auto"/>
          </w:divBdr>
        </w:div>
        <w:div w:id="1043752829">
          <w:marLeft w:val="640"/>
          <w:marRight w:val="0"/>
          <w:marTop w:val="0"/>
          <w:marBottom w:val="0"/>
          <w:divBdr>
            <w:top w:val="none" w:sz="0" w:space="0" w:color="auto"/>
            <w:left w:val="none" w:sz="0" w:space="0" w:color="auto"/>
            <w:bottom w:val="none" w:sz="0" w:space="0" w:color="auto"/>
            <w:right w:val="none" w:sz="0" w:space="0" w:color="auto"/>
          </w:divBdr>
        </w:div>
        <w:div w:id="999625182">
          <w:marLeft w:val="640"/>
          <w:marRight w:val="0"/>
          <w:marTop w:val="0"/>
          <w:marBottom w:val="0"/>
          <w:divBdr>
            <w:top w:val="none" w:sz="0" w:space="0" w:color="auto"/>
            <w:left w:val="none" w:sz="0" w:space="0" w:color="auto"/>
            <w:bottom w:val="none" w:sz="0" w:space="0" w:color="auto"/>
            <w:right w:val="none" w:sz="0" w:space="0" w:color="auto"/>
          </w:divBdr>
        </w:div>
        <w:div w:id="74939342">
          <w:marLeft w:val="640"/>
          <w:marRight w:val="0"/>
          <w:marTop w:val="0"/>
          <w:marBottom w:val="0"/>
          <w:divBdr>
            <w:top w:val="none" w:sz="0" w:space="0" w:color="auto"/>
            <w:left w:val="none" w:sz="0" w:space="0" w:color="auto"/>
            <w:bottom w:val="none" w:sz="0" w:space="0" w:color="auto"/>
            <w:right w:val="none" w:sz="0" w:space="0" w:color="auto"/>
          </w:divBdr>
        </w:div>
        <w:div w:id="1057633343">
          <w:marLeft w:val="640"/>
          <w:marRight w:val="0"/>
          <w:marTop w:val="0"/>
          <w:marBottom w:val="0"/>
          <w:divBdr>
            <w:top w:val="none" w:sz="0" w:space="0" w:color="auto"/>
            <w:left w:val="none" w:sz="0" w:space="0" w:color="auto"/>
            <w:bottom w:val="none" w:sz="0" w:space="0" w:color="auto"/>
            <w:right w:val="none" w:sz="0" w:space="0" w:color="auto"/>
          </w:divBdr>
        </w:div>
        <w:div w:id="1500583338">
          <w:marLeft w:val="640"/>
          <w:marRight w:val="0"/>
          <w:marTop w:val="0"/>
          <w:marBottom w:val="0"/>
          <w:divBdr>
            <w:top w:val="none" w:sz="0" w:space="0" w:color="auto"/>
            <w:left w:val="none" w:sz="0" w:space="0" w:color="auto"/>
            <w:bottom w:val="none" w:sz="0" w:space="0" w:color="auto"/>
            <w:right w:val="none" w:sz="0" w:space="0" w:color="auto"/>
          </w:divBdr>
        </w:div>
        <w:div w:id="445925786">
          <w:marLeft w:val="640"/>
          <w:marRight w:val="0"/>
          <w:marTop w:val="0"/>
          <w:marBottom w:val="0"/>
          <w:divBdr>
            <w:top w:val="none" w:sz="0" w:space="0" w:color="auto"/>
            <w:left w:val="none" w:sz="0" w:space="0" w:color="auto"/>
            <w:bottom w:val="none" w:sz="0" w:space="0" w:color="auto"/>
            <w:right w:val="none" w:sz="0" w:space="0" w:color="auto"/>
          </w:divBdr>
        </w:div>
        <w:div w:id="702443985">
          <w:marLeft w:val="640"/>
          <w:marRight w:val="0"/>
          <w:marTop w:val="0"/>
          <w:marBottom w:val="0"/>
          <w:divBdr>
            <w:top w:val="none" w:sz="0" w:space="0" w:color="auto"/>
            <w:left w:val="none" w:sz="0" w:space="0" w:color="auto"/>
            <w:bottom w:val="none" w:sz="0" w:space="0" w:color="auto"/>
            <w:right w:val="none" w:sz="0" w:space="0" w:color="auto"/>
          </w:divBdr>
        </w:div>
        <w:div w:id="358285584">
          <w:marLeft w:val="640"/>
          <w:marRight w:val="0"/>
          <w:marTop w:val="0"/>
          <w:marBottom w:val="0"/>
          <w:divBdr>
            <w:top w:val="none" w:sz="0" w:space="0" w:color="auto"/>
            <w:left w:val="none" w:sz="0" w:space="0" w:color="auto"/>
            <w:bottom w:val="none" w:sz="0" w:space="0" w:color="auto"/>
            <w:right w:val="none" w:sz="0" w:space="0" w:color="auto"/>
          </w:divBdr>
        </w:div>
        <w:div w:id="1548444728">
          <w:marLeft w:val="640"/>
          <w:marRight w:val="0"/>
          <w:marTop w:val="0"/>
          <w:marBottom w:val="0"/>
          <w:divBdr>
            <w:top w:val="none" w:sz="0" w:space="0" w:color="auto"/>
            <w:left w:val="none" w:sz="0" w:space="0" w:color="auto"/>
            <w:bottom w:val="none" w:sz="0" w:space="0" w:color="auto"/>
            <w:right w:val="none" w:sz="0" w:space="0" w:color="auto"/>
          </w:divBdr>
        </w:div>
        <w:div w:id="1496796462">
          <w:marLeft w:val="640"/>
          <w:marRight w:val="0"/>
          <w:marTop w:val="0"/>
          <w:marBottom w:val="0"/>
          <w:divBdr>
            <w:top w:val="none" w:sz="0" w:space="0" w:color="auto"/>
            <w:left w:val="none" w:sz="0" w:space="0" w:color="auto"/>
            <w:bottom w:val="none" w:sz="0" w:space="0" w:color="auto"/>
            <w:right w:val="none" w:sz="0" w:space="0" w:color="auto"/>
          </w:divBdr>
        </w:div>
        <w:div w:id="25567278">
          <w:marLeft w:val="640"/>
          <w:marRight w:val="0"/>
          <w:marTop w:val="0"/>
          <w:marBottom w:val="0"/>
          <w:divBdr>
            <w:top w:val="none" w:sz="0" w:space="0" w:color="auto"/>
            <w:left w:val="none" w:sz="0" w:space="0" w:color="auto"/>
            <w:bottom w:val="none" w:sz="0" w:space="0" w:color="auto"/>
            <w:right w:val="none" w:sz="0" w:space="0" w:color="auto"/>
          </w:divBdr>
        </w:div>
        <w:div w:id="423721259">
          <w:marLeft w:val="640"/>
          <w:marRight w:val="0"/>
          <w:marTop w:val="0"/>
          <w:marBottom w:val="0"/>
          <w:divBdr>
            <w:top w:val="none" w:sz="0" w:space="0" w:color="auto"/>
            <w:left w:val="none" w:sz="0" w:space="0" w:color="auto"/>
            <w:bottom w:val="none" w:sz="0" w:space="0" w:color="auto"/>
            <w:right w:val="none" w:sz="0" w:space="0" w:color="auto"/>
          </w:divBdr>
        </w:div>
        <w:div w:id="606162645">
          <w:marLeft w:val="640"/>
          <w:marRight w:val="0"/>
          <w:marTop w:val="0"/>
          <w:marBottom w:val="0"/>
          <w:divBdr>
            <w:top w:val="none" w:sz="0" w:space="0" w:color="auto"/>
            <w:left w:val="none" w:sz="0" w:space="0" w:color="auto"/>
            <w:bottom w:val="none" w:sz="0" w:space="0" w:color="auto"/>
            <w:right w:val="none" w:sz="0" w:space="0" w:color="auto"/>
          </w:divBdr>
        </w:div>
        <w:div w:id="1943759829">
          <w:marLeft w:val="640"/>
          <w:marRight w:val="0"/>
          <w:marTop w:val="0"/>
          <w:marBottom w:val="0"/>
          <w:divBdr>
            <w:top w:val="none" w:sz="0" w:space="0" w:color="auto"/>
            <w:left w:val="none" w:sz="0" w:space="0" w:color="auto"/>
            <w:bottom w:val="none" w:sz="0" w:space="0" w:color="auto"/>
            <w:right w:val="none" w:sz="0" w:space="0" w:color="auto"/>
          </w:divBdr>
        </w:div>
        <w:div w:id="2129202566">
          <w:marLeft w:val="640"/>
          <w:marRight w:val="0"/>
          <w:marTop w:val="0"/>
          <w:marBottom w:val="0"/>
          <w:divBdr>
            <w:top w:val="none" w:sz="0" w:space="0" w:color="auto"/>
            <w:left w:val="none" w:sz="0" w:space="0" w:color="auto"/>
            <w:bottom w:val="none" w:sz="0" w:space="0" w:color="auto"/>
            <w:right w:val="none" w:sz="0" w:space="0" w:color="auto"/>
          </w:divBdr>
        </w:div>
        <w:div w:id="1746762639">
          <w:marLeft w:val="640"/>
          <w:marRight w:val="0"/>
          <w:marTop w:val="0"/>
          <w:marBottom w:val="0"/>
          <w:divBdr>
            <w:top w:val="none" w:sz="0" w:space="0" w:color="auto"/>
            <w:left w:val="none" w:sz="0" w:space="0" w:color="auto"/>
            <w:bottom w:val="none" w:sz="0" w:space="0" w:color="auto"/>
            <w:right w:val="none" w:sz="0" w:space="0" w:color="auto"/>
          </w:divBdr>
        </w:div>
        <w:div w:id="1223904751">
          <w:marLeft w:val="640"/>
          <w:marRight w:val="0"/>
          <w:marTop w:val="0"/>
          <w:marBottom w:val="0"/>
          <w:divBdr>
            <w:top w:val="none" w:sz="0" w:space="0" w:color="auto"/>
            <w:left w:val="none" w:sz="0" w:space="0" w:color="auto"/>
            <w:bottom w:val="none" w:sz="0" w:space="0" w:color="auto"/>
            <w:right w:val="none" w:sz="0" w:space="0" w:color="auto"/>
          </w:divBdr>
        </w:div>
        <w:div w:id="1565293139">
          <w:marLeft w:val="640"/>
          <w:marRight w:val="0"/>
          <w:marTop w:val="0"/>
          <w:marBottom w:val="0"/>
          <w:divBdr>
            <w:top w:val="none" w:sz="0" w:space="0" w:color="auto"/>
            <w:left w:val="none" w:sz="0" w:space="0" w:color="auto"/>
            <w:bottom w:val="none" w:sz="0" w:space="0" w:color="auto"/>
            <w:right w:val="none" w:sz="0" w:space="0" w:color="auto"/>
          </w:divBdr>
        </w:div>
        <w:div w:id="1975060751">
          <w:marLeft w:val="640"/>
          <w:marRight w:val="0"/>
          <w:marTop w:val="0"/>
          <w:marBottom w:val="0"/>
          <w:divBdr>
            <w:top w:val="none" w:sz="0" w:space="0" w:color="auto"/>
            <w:left w:val="none" w:sz="0" w:space="0" w:color="auto"/>
            <w:bottom w:val="none" w:sz="0" w:space="0" w:color="auto"/>
            <w:right w:val="none" w:sz="0" w:space="0" w:color="auto"/>
          </w:divBdr>
        </w:div>
        <w:div w:id="422459932">
          <w:marLeft w:val="640"/>
          <w:marRight w:val="0"/>
          <w:marTop w:val="0"/>
          <w:marBottom w:val="0"/>
          <w:divBdr>
            <w:top w:val="none" w:sz="0" w:space="0" w:color="auto"/>
            <w:left w:val="none" w:sz="0" w:space="0" w:color="auto"/>
            <w:bottom w:val="none" w:sz="0" w:space="0" w:color="auto"/>
            <w:right w:val="none" w:sz="0" w:space="0" w:color="auto"/>
          </w:divBdr>
        </w:div>
      </w:divsChild>
    </w:div>
    <w:div w:id="1337149147">
      <w:bodyDiv w:val="1"/>
      <w:marLeft w:val="0"/>
      <w:marRight w:val="0"/>
      <w:marTop w:val="0"/>
      <w:marBottom w:val="0"/>
      <w:divBdr>
        <w:top w:val="none" w:sz="0" w:space="0" w:color="auto"/>
        <w:left w:val="none" w:sz="0" w:space="0" w:color="auto"/>
        <w:bottom w:val="none" w:sz="0" w:space="0" w:color="auto"/>
        <w:right w:val="none" w:sz="0" w:space="0" w:color="auto"/>
      </w:divBdr>
    </w:div>
    <w:div w:id="1337155180">
      <w:bodyDiv w:val="1"/>
      <w:marLeft w:val="0"/>
      <w:marRight w:val="0"/>
      <w:marTop w:val="0"/>
      <w:marBottom w:val="0"/>
      <w:divBdr>
        <w:top w:val="none" w:sz="0" w:space="0" w:color="auto"/>
        <w:left w:val="none" w:sz="0" w:space="0" w:color="auto"/>
        <w:bottom w:val="none" w:sz="0" w:space="0" w:color="auto"/>
        <w:right w:val="none" w:sz="0" w:space="0" w:color="auto"/>
      </w:divBdr>
    </w:div>
    <w:div w:id="1338314508">
      <w:bodyDiv w:val="1"/>
      <w:marLeft w:val="0"/>
      <w:marRight w:val="0"/>
      <w:marTop w:val="0"/>
      <w:marBottom w:val="0"/>
      <w:divBdr>
        <w:top w:val="none" w:sz="0" w:space="0" w:color="auto"/>
        <w:left w:val="none" w:sz="0" w:space="0" w:color="auto"/>
        <w:bottom w:val="none" w:sz="0" w:space="0" w:color="auto"/>
        <w:right w:val="none" w:sz="0" w:space="0" w:color="auto"/>
      </w:divBdr>
    </w:div>
    <w:div w:id="1338925652">
      <w:bodyDiv w:val="1"/>
      <w:marLeft w:val="0"/>
      <w:marRight w:val="0"/>
      <w:marTop w:val="0"/>
      <w:marBottom w:val="0"/>
      <w:divBdr>
        <w:top w:val="none" w:sz="0" w:space="0" w:color="auto"/>
        <w:left w:val="none" w:sz="0" w:space="0" w:color="auto"/>
        <w:bottom w:val="none" w:sz="0" w:space="0" w:color="auto"/>
        <w:right w:val="none" w:sz="0" w:space="0" w:color="auto"/>
      </w:divBdr>
    </w:div>
    <w:div w:id="1339116354">
      <w:bodyDiv w:val="1"/>
      <w:marLeft w:val="0"/>
      <w:marRight w:val="0"/>
      <w:marTop w:val="0"/>
      <w:marBottom w:val="0"/>
      <w:divBdr>
        <w:top w:val="none" w:sz="0" w:space="0" w:color="auto"/>
        <w:left w:val="none" w:sz="0" w:space="0" w:color="auto"/>
        <w:bottom w:val="none" w:sz="0" w:space="0" w:color="auto"/>
        <w:right w:val="none" w:sz="0" w:space="0" w:color="auto"/>
      </w:divBdr>
      <w:divsChild>
        <w:div w:id="222716196">
          <w:marLeft w:val="480"/>
          <w:marRight w:val="0"/>
          <w:marTop w:val="0"/>
          <w:marBottom w:val="0"/>
          <w:divBdr>
            <w:top w:val="none" w:sz="0" w:space="0" w:color="auto"/>
            <w:left w:val="none" w:sz="0" w:space="0" w:color="auto"/>
            <w:bottom w:val="none" w:sz="0" w:space="0" w:color="auto"/>
            <w:right w:val="none" w:sz="0" w:space="0" w:color="auto"/>
          </w:divBdr>
        </w:div>
        <w:div w:id="958610167">
          <w:marLeft w:val="480"/>
          <w:marRight w:val="0"/>
          <w:marTop w:val="0"/>
          <w:marBottom w:val="0"/>
          <w:divBdr>
            <w:top w:val="none" w:sz="0" w:space="0" w:color="auto"/>
            <w:left w:val="none" w:sz="0" w:space="0" w:color="auto"/>
            <w:bottom w:val="none" w:sz="0" w:space="0" w:color="auto"/>
            <w:right w:val="none" w:sz="0" w:space="0" w:color="auto"/>
          </w:divBdr>
        </w:div>
        <w:div w:id="555580496">
          <w:marLeft w:val="480"/>
          <w:marRight w:val="0"/>
          <w:marTop w:val="0"/>
          <w:marBottom w:val="0"/>
          <w:divBdr>
            <w:top w:val="none" w:sz="0" w:space="0" w:color="auto"/>
            <w:left w:val="none" w:sz="0" w:space="0" w:color="auto"/>
            <w:bottom w:val="none" w:sz="0" w:space="0" w:color="auto"/>
            <w:right w:val="none" w:sz="0" w:space="0" w:color="auto"/>
          </w:divBdr>
        </w:div>
        <w:div w:id="1122266259">
          <w:marLeft w:val="480"/>
          <w:marRight w:val="0"/>
          <w:marTop w:val="0"/>
          <w:marBottom w:val="0"/>
          <w:divBdr>
            <w:top w:val="none" w:sz="0" w:space="0" w:color="auto"/>
            <w:left w:val="none" w:sz="0" w:space="0" w:color="auto"/>
            <w:bottom w:val="none" w:sz="0" w:space="0" w:color="auto"/>
            <w:right w:val="none" w:sz="0" w:space="0" w:color="auto"/>
          </w:divBdr>
        </w:div>
        <w:div w:id="1575117016">
          <w:marLeft w:val="480"/>
          <w:marRight w:val="0"/>
          <w:marTop w:val="0"/>
          <w:marBottom w:val="0"/>
          <w:divBdr>
            <w:top w:val="none" w:sz="0" w:space="0" w:color="auto"/>
            <w:left w:val="none" w:sz="0" w:space="0" w:color="auto"/>
            <w:bottom w:val="none" w:sz="0" w:space="0" w:color="auto"/>
            <w:right w:val="none" w:sz="0" w:space="0" w:color="auto"/>
          </w:divBdr>
        </w:div>
        <w:div w:id="1407189577">
          <w:marLeft w:val="480"/>
          <w:marRight w:val="0"/>
          <w:marTop w:val="0"/>
          <w:marBottom w:val="0"/>
          <w:divBdr>
            <w:top w:val="none" w:sz="0" w:space="0" w:color="auto"/>
            <w:left w:val="none" w:sz="0" w:space="0" w:color="auto"/>
            <w:bottom w:val="none" w:sz="0" w:space="0" w:color="auto"/>
            <w:right w:val="none" w:sz="0" w:space="0" w:color="auto"/>
          </w:divBdr>
        </w:div>
        <w:div w:id="969483003">
          <w:marLeft w:val="480"/>
          <w:marRight w:val="0"/>
          <w:marTop w:val="0"/>
          <w:marBottom w:val="0"/>
          <w:divBdr>
            <w:top w:val="none" w:sz="0" w:space="0" w:color="auto"/>
            <w:left w:val="none" w:sz="0" w:space="0" w:color="auto"/>
            <w:bottom w:val="none" w:sz="0" w:space="0" w:color="auto"/>
            <w:right w:val="none" w:sz="0" w:space="0" w:color="auto"/>
          </w:divBdr>
        </w:div>
        <w:div w:id="2118870320">
          <w:marLeft w:val="480"/>
          <w:marRight w:val="0"/>
          <w:marTop w:val="0"/>
          <w:marBottom w:val="0"/>
          <w:divBdr>
            <w:top w:val="none" w:sz="0" w:space="0" w:color="auto"/>
            <w:left w:val="none" w:sz="0" w:space="0" w:color="auto"/>
            <w:bottom w:val="none" w:sz="0" w:space="0" w:color="auto"/>
            <w:right w:val="none" w:sz="0" w:space="0" w:color="auto"/>
          </w:divBdr>
        </w:div>
        <w:div w:id="2027750519">
          <w:marLeft w:val="480"/>
          <w:marRight w:val="0"/>
          <w:marTop w:val="0"/>
          <w:marBottom w:val="0"/>
          <w:divBdr>
            <w:top w:val="none" w:sz="0" w:space="0" w:color="auto"/>
            <w:left w:val="none" w:sz="0" w:space="0" w:color="auto"/>
            <w:bottom w:val="none" w:sz="0" w:space="0" w:color="auto"/>
            <w:right w:val="none" w:sz="0" w:space="0" w:color="auto"/>
          </w:divBdr>
        </w:div>
        <w:div w:id="1612274600">
          <w:marLeft w:val="480"/>
          <w:marRight w:val="0"/>
          <w:marTop w:val="0"/>
          <w:marBottom w:val="0"/>
          <w:divBdr>
            <w:top w:val="none" w:sz="0" w:space="0" w:color="auto"/>
            <w:left w:val="none" w:sz="0" w:space="0" w:color="auto"/>
            <w:bottom w:val="none" w:sz="0" w:space="0" w:color="auto"/>
            <w:right w:val="none" w:sz="0" w:space="0" w:color="auto"/>
          </w:divBdr>
        </w:div>
        <w:div w:id="1554654969">
          <w:marLeft w:val="480"/>
          <w:marRight w:val="0"/>
          <w:marTop w:val="0"/>
          <w:marBottom w:val="0"/>
          <w:divBdr>
            <w:top w:val="none" w:sz="0" w:space="0" w:color="auto"/>
            <w:left w:val="none" w:sz="0" w:space="0" w:color="auto"/>
            <w:bottom w:val="none" w:sz="0" w:space="0" w:color="auto"/>
            <w:right w:val="none" w:sz="0" w:space="0" w:color="auto"/>
          </w:divBdr>
        </w:div>
        <w:div w:id="770783556">
          <w:marLeft w:val="480"/>
          <w:marRight w:val="0"/>
          <w:marTop w:val="0"/>
          <w:marBottom w:val="0"/>
          <w:divBdr>
            <w:top w:val="none" w:sz="0" w:space="0" w:color="auto"/>
            <w:left w:val="none" w:sz="0" w:space="0" w:color="auto"/>
            <w:bottom w:val="none" w:sz="0" w:space="0" w:color="auto"/>
            <w:right w:val="none" w:sz="0" w:space="0" w:color="auto"/>
          </w:divBdr>
        </w:div>
        <w:div w:id="1838614642">
          <w:marLeft w:val="480"/>
          <w:marRight w:val="0"/>
          <w:marTop w:val="0"/>
          <w:marBottom w:val="0"/>
          <w:divBdr>
            <w:top w:val="none" w:sz="0" w:space="0" w:color="auto"/>
            <w:left w:val="none" w:sz="0" w:space="0" w:color="auto"/>
            <w:bottom w:val="none" w:sz="0" w:space="0" w:color="auto"/>
            <w:right w:val="none" w:sz="0" w:space="0" w:color="auto"/>
          </w:divBdr>
        </w:div>
        <w:div w:id="267007412">
          <w:marLeft w:val="480"/>
          <w:marRight w:val="0"/>
          <w:marTop w:val="0"/>
          <w:marBottom w:val="0"/>
          <w:divBdr>
            <w:top w:val="none" w:sz="0" w:space="0" w:color="auto"/>
            <w:left w:val="none" w:sz="0" w:space="0" w:color="auto"/>
            <w:bottom w:val="none" w:sz="0" w:space="0" w:color="auto"/>
            <w:right w:val="none" w:sz="0" w:space="0" w:color="auto"/>
          </w:divBdr>
        </w:div>
        <w:div w:id="1625043320">
          <w:marLeft w:val="480"/>
          <w:marRight w:val="0"/>
          <w:marTop w:val="0"/>
          <w:marBottom w:val="0"/>
          <w:divBdr>
            <w:top w:val="none" w:sz="0" w:space="0" w:color="auto"/>
            <w:left w:val="none" w:sz="0" w:space="0" w:color="auto"/>
            <w:bottom w:val="none" w:sz="0" w:space="0" w:color="auto"/>
            <w:right w:val="none" w:sz="0" w:space="0" w:color="auto"/>
          </w:divBdr>
        </w:div>
        <w:div w:id="1650360022">
          <w:marLeft w:val="480"/>
          <w:marRight w:val="0"/>
          <w:marTop w:val="0"/>
          <w:marBottom w:val="0"/>
          <w:divBdr>
            <w:top w:val="none" w:sz="0" w:space="0" w:color="auto"/>
            <w:left w:val="none" w:sz="0" w:space="0" w:color="auto"/>
            <w:bottom w:val="none" w:sz="0" w:space="0" w:color="auto"/>
            <w:right w:val="none" w:sz="0" w:space="0" w:color="auto"/>
          </w:divBdr>
        </w:div>
        <w:div w:id="222562601">
          <w:marLeft w:val="480"/>
          <w:marRight w:val="0"/>
          <w:marTop w:val="0"/>
          <w:marBottom w:val="0"/>
          <w:divBdr>
            <w:top w:val="none" w:sz="0" w:space="0" w:color="auto"/>
            <w:left w:val="none" w:sz="0" w:space="0" w:color="auto"/>
            <w:bottom w:val="none" w:sz="0" w:space="0" w:color="auto"/>
            <w:right w:val="none" w:sz="0" w:space="0" w:color="auto"/>
          </w:divBdr>
        </w:div>
        <w:div w:id="1647783084">
          <w:marLeft w:val="480"/>
          <w:marRight w:val="0"/>
          <w:marTop w:val="0"/>
          <w:marBottom w:val="0"/>
          <w:divBdr>
            <w:top w:val="none" w:sz="0" w:space="0" w:color="auto"/>
            <w:left w:val="none" w:sz="0" w:space="0" w:color="auto"/>
            <w:bottom w:val="none" w:sz="0" w:space="0" w:color="auto"/>
            <w:right w:val="none" w:sz="0" w:space="0" w:color="auto"/>
          </w:divBdr>
        </w:div>
        <w:div w:id="1388338456">
          <w:marLeft w:val="480"/>
          <w:marRight w:val="0"/>
          <w:marTop w:val="0"/>
          <w:marBottom w:val="0"/>
          <w:divBdr>
            <w:top w:val="none" w:sz="0" w:space="0" w:color="auto"/>
            <w:left w:val="none" w:sz="0" w:space="0" w:color="auto"/>
            <w:bottom w:val="none" w:sz="0" w:space="0" w:color="auto"/>
            <w:right w:val="none" w:sz="0" w:space="0" w:color="auto"/>
          </w:divBdr>
        </w:div>
        <w:div w:id="234242240">
          <w:marLeft w:val="480"/>
          <w:marRight w:val="0"/>
          <w:marTop w:val="0"/>
          <w:marBottom w:val="0"/>
          <w:divBdr>
            <w:top w:val="none" w:sz="0" w:space="0" w:color="auto"/>
            <w:left w:val="none" w:sz="0" w:space="0" w:color="auto"/>
            <w:bottom w:val="none" w:sz="0" w:space="0" w:color="auto"/>
            <w:right w:val="none" w:sz="0" w:space="0" w:color="auto"/>
          </w:divBdr>
        </w:div>
        <w:div w:id="674235493">
          <w:marLeft w:val="480"/>
          <w:marRight w:val="0"/>
          <w:marTop w:val="0"/>
          <w:marBottom w:val="0"/>
          <w:divBdr>
            <w:top w:val="none" w:sz="0" w:space="0" w:color="auto"/>
            <w:left w:val="none" w:sz="0" w:space="0" w:color="auto"/>
            <w:bottom w:val="none" w:sz="0" w:space="0" w:color="auto"/>
            <w:right w:val="none" w:sz="0" w:space="0" w:color="auto"/>
          </w:divBdr>
        </w:div>
        <w:div w:id="657806161">
          <w:marLeft w:val="480"/>
          <w:marRight w:val="0"/>
          <w:marTop w:val="0"/>
          <w:marBottom w:val="0"/>
          <w:divBdr>
            <w:top w:val="none" w:sz="0" w:space="0" w:color="auto"/>
            <w:left w:val="none" w:sz="0" w:space="0" w:color="auto"/>
            <w:bottom w:val="none" w:sz="0" w:space="0" w:color="auto"/>
            <w:right w:val="none" w:sz="0" w:space="0" w:color="auto"/>
          </w:divBdr>
        </w:div>
        <w:div w:id="1854951229">
          <w:marLeft w:val="480"/>
          <w:marRight w:val="0"/>
          <w:marTop w:val="0"/>
          <w:marBottom w:val="0"/>
          <w:divBdr>
            <w:top w:val="none" w:sz="0" w:space="0" w:color="auto"/>
            <w:left w:val="none" w:sz="0" w:space="0" w:color="auto"/>
            <w:bottom w:val="none" w:sz="0" w:space="0" w:color="auto"/>
            <w:right w:val="none" w:sz="0" w:space="0" w:color="auto"/>
          </w:divBdr>
        </w:div>
        <w:div w:id="1715810130">
          <w:marLeft w:val="480"/>
          <w:marRight w:val="0"/>
          <w:marTop w:val="0"/>
          <w:marBottom w:val="0"/>
          <w:divBdr>
            <w:top w:val="none" w:sz="0" w:space="0" w:color="auto"/>
            <w:left w:val="none" w:sz="0" w:space="0" w:color="auto"/>
            <w:bottom w:val="none" w:sz="0" w:space="0" w:color="auto"/>
            <w:right w:val="none" w:sz="0" w:space="0" w:color="auto"/>
          </w:divBdr>
        </w:div>
        <w:div w:id="2079281066">
          <w:marLeft w:val="480"/>
          <w:marRight w:val="0"/>
          <w:marTop w:val="0"/>
          <w:marBottom w:val="0"/>
          <w:divBdr>
            <w:top w:val="none" w:sz="0" w:space="0" w:color="auto"/>
            <w:left w:val="none" w:sz="0" w:space="0" w:color="auto"/>
            <w:bottom w:val="none" w:sz="0" w:space="0" w:color="auto"/>
            <w:right w:val="none" w:sz="0" w:space="0" w:color="auto"/>
          </w:divBdr>
        </w:div>
        <w:div w:id="1458722007">
          <w:marLeft w:val="480"/>
          <w:marRight w:val="0"/>
          <w:marTop w:val="0"/>
          <w:marBottom w:val="0"/>
          <w:divBdr>
            <w:top w:val="none" w:sz="0" w:space="0" w:color="auto"/>
            <w:left w:val="none" w:sz="0" w:space="0" w:color="auto"/>
            <w:bottom w:val="none" w:sz="0" w:space="0" w:color="auto"/>
            <w:right w:val="none" w:sz="0" w:space="0" w:color="auto"/>
          </w:divBdr>
        </w:div>
        <w:div w:id="1698431523">
          <w:marLeft w:val="480"/>
          <w:marRight w:val="0"/>
          <w:marTop w:val="0"/>
          <w:marBottom w:val="0"/>
          <w:divBdr>
            <w:top w:val="none" w:sz="0" w:space="0" w:color="auto"/>
            <w:left w:val="none" w:sz="0" w:space="0" w:color="auto"/>
            <w:bottom w:val="none" w:sz="0" w:space="0" w:color="auto"/>
            <w:right w:val="none" w:sz="0" w:space="0" w:color="auto"/>
          </w:divBdr>
        </w:div>
        <w:div w:id="230770311">
          <w:marLeft w:val="480"/>
          <w:marRight w:val="0"/>
          <w:marTop w:val="0"/>
          <w:marBottom w:val="0"/>
          <w:divBdr>
            <w:top w:val="none" w:sz="0" w:space="0" w:color="auto"/>
            <w:left w:val="none" w:sz="0" w:space="0" w:color="auto"/>
            <w:bottom w:val="none" w:sz="0" w:space="0" w:color="auto"/>
            <w:right w:val="none" w:sz="0" w:space="0" w:color="auto"/>
          </w:divBdr>
        </w:div>
        <w:div w:id="906459137">
          <w:marLeft w:val="480"/>
          <w:marRight w:val="0"/>
          <w:marTop w:val="0"/>
          <w:marBottom w:val="0"/>
          <w:divBdr>
            <w:top w:val="none" w:sz="0" w:space="0" w:color="auto"/>
            <w:left w:val="none" w:sz="0" w:space="0" w:color="auto"/>
            <w:bottom w:val="none" w:sz="0" w:space="0" w:color="auto"/>
            <w:right w:val="none" w:sz="0" w:space="0" w:color="auto"/>
          </w:divBdr>
        </w:div>
        <w:div w:id="1518734252">
          <w:marLeft w:val="480"/>
          <w:marRight w:val="0"/>
          <w:marTop w:val="0"/>
          <w:marBottom w:val="0"/>
          <w:divBdr>
            <w:top w:val="none" w:sz="0" w:space="0" w:color="auto"/>
            <w:left w:val="none" w:sz="0" w:space="0" w:color="auto"/>
            <w:bottom w:val="none" w:sz="0" w:space="0" w:color="auto"/>
            <w:right w:val="none" w:sz="0" w:space="0" w:color="auto"/>
          </w:divBdr>
        </w:div>
        <w:div w:id="1406415886">
          <w:marLeft w:val="480"/>
          <w:marRight w:val="0"/>
          <w:marTop w:val="0"/>
          <w:marBottom w:val="0"/>
          <w:divBdr>
            <w:top w:val="none" w:sz="0" w:space="0" w:color="auto"/>
            <w:left w:val="none" w:sz="0" w:space="0" w:color="auto"/>
            <w:bottom w:val="none" w:sz="0" w:space="0" w:color="auto"/>
            <w:right w:val="none" w:sz="0" w:space="0" w:color="auto"/>
          </w:divBdr>
        </w:div>
        <w:div w:id="325549186">
          <w:marLeft w:val="480"/>
          <w:marRight w:val="0"/>
          <w:marTop w:val="0"/>
          <w:marBottom w:val="0"/>
          <w:divBdr>
            <w:top w:val="none" w:sz="0" w:space="0" w:color="auto"/>
            <w:left w:val="none" w:sz="0" w:space="0" w:color="auto"/>
            <w:bottom w:val="none" w:sz="0" w:space="0" w:color="auto"/>
            <w:right w:val="none" w:sz="0" w:space="0" w:color="auto"/>
          </w:divBdr>
        </w:div>
        <w:div w:id="830872075">
          <w:marLeft w:val="480"/>
          <w:marRight w:val="0"/>
          <w:marTop w:val="0"/>
          <w:marBottom w:val="0"/>
          <w:divBdr>
            <w:top w:val="none" w:sz="0" w:space="0" w:color="auto"/>
            <w:left w:val="none" w:sz="0" w:space="0" w:color="auto"/>
            <w:bottom w:val="none" w:sz="0" w:space="0" w:color="auto"/>
            <w:right w:val="none" w:sz="0" w:space="0" w:color="auto"/>
          </w:divBdr>
        </w:div>
        <w:div w:id="766271577">
          <w:marLeft w:val="480"/>
          <w:marRight w:val="0"/>
          <w:marTop w:val="0"/>
          <w:marBottom w:val="0"/>
          <w:divBdr>
            <w:top w:val="none" w:sz="0" w:space="0" w:color="auto"/>
            <w:left w:val="none" w:sz="0" w:space="0" w:color="auto"/>
            <w:bottom w:val="none" w:sz="0" w:space="0" w:color="auto"/>
            <w:right w:val="none" w:sz="0" w:space="0" w:color="auto"/>
          </w:divBdr>
        </w:div>
        <w:div w:id="1691099635">
          <w:marLeft w:val="480"/>
          <w:marRight w:val="0"/>
          <w:marTop w:val="0"/>
          <w:marBottom w:val="0"/>
          <w:divBdr>
            <w:top w:val="none" w:sz="0" w:space="0" w:color="auto"/>
            <w:left w:val="none" w:sz="0" w:space="0" w:color="auto"/>
            <w:bottom w:val="none" w:sz="0" w:space="0" w:color="auto"/>
            <w:right w:val="none" w:sz="0" w:space="0" w:color="auto"/>
          </w:divBdr>
        </w:div>
        <w:div w:id="1746296954">
          <w:marLeft w:val="480"/>
          <w:marRight w:val="0"/>
          <w:marTop w:val="0"/>
          <w:marBottom w:val="0"/>
          <w:divBdr>
            <w:top w:val="none" w:sz="0" w:space="0" w:color="auto"/>
            <w:left w:val="none" w:sz="0" w:space="0" w:color="auto"/>
            <w:bottom w:val="none" w:sz="0" w:space="0" w:color="auto"/>
            <w:right w:val="none" w:sz="0" w:space="0" w:color="auto"/>
          </w:divBdr>
        </w:div>
        <w:div w:id="1613125363">
          <w:marLeft w:val="480"/>
          <w:marRight w:val="0"/>
          <w:marTop w:val="0"/>
          <w:marBottom w:val="0"/>
          <w:divBdr>
            <w:top w:val="none" w:sz="0" w:space="0" w:color="auto"/>
            <w:left w:val="none" w:sz="0" w:space="0" w:color="auto"/>
            <w:bottom w:val="none" w:sz="0" w:space="0" w:color="auto"/>
            <w:right w:val="none" w:sz="0" w:space="0" w:color="auto"/>
          </w:divBdr>
        </w:div>
        <w:div w:id="1249579206">
          <w:marLeft w:val="480"/>
          <w:marRight w:val="0"/>
          <w:marTop w:val="0"/>
          <w:marBottom w:val="0"/>
          <w:divBdr>
            <w:top w:val="none" w:sz="0" w:space="0" w:color="auto"/>
            <w:left w:val="none" w:sz="0" w:space="0" w:color="auto"/>
            <w:bottom w:val="none" w:sz="0" w:space="0" w:color="auto"/>
            <w:right w:val="none" w:sz="0" w:space="0" w:color="auto"/>
          </w:divBdr>
        </w:div>
        <w:div w:id="2065792597">
          <w:marLeft w:val="480"/>
          <w:marRight w:val="0"/>
          <w:marTop w:val="0"/>
          <w:marBottom w:val="0"/>
          <w:divBdr>
            <w:top w:val="none" w:sz="0" w:space="0" w:color="auto"/>
            <w:left w:val="none" w:sz="0" w:space="0" w:color="auto"/>
            <w:bottom w:val="none" w:sz="0" w:space="0" w:color="auto"/>
            <w:right w:val="none" w:sz="0" w:space="0" w:color="auto"/>
          </w:divBdr>
        </w:div>
        <w:div w:id="728573997">
          <w:marLeft w:val="480"/>
          <w:marRight w:val="0"/>
          <w:marTop w:val="0"/>
          <w:marBottom w:val="0"/>
          <w:divBdr>
            <w:top w:val="none" w:sz="0" w:space="0" w:color="auto"/>
            <w:left w:val="none" w:sz="0" w:space="0" w:color="auto"/>
            <w:bottom w:val="none" w:sz="0" w:space="0" w:color="auto"/>
            <w:right w:val="none" w:sz="0" w:space="0" w:color="auto"/>
          </w:divBdr>
        </w:div>
        <w:div w:id="1760057164">
          <w:marLeft w:val="480"/>
          <w:marRight w:val="0"/>
          <w:marTop w:val="0"/>
          <w:marBottom w:val="0"/>
          <w:divBdr>
            <w:top w:val="none" w:sz="0" w:space="0" w:color="auto"/>
            <w:left w:val="none" w:sz="0" w:space="0" w:color="auto"/>
            <w:bottom w:val="none" w:sz="0" w:space="0" w:color="auto"/>
            <w:right w:val="none" w:sz="0" w:space="0" w:color="auto"/>
          </w:divBdr>
        </w:div>
        <w:div w:id="570045678">
          <w:marLeft w:val="480"/>
          <w:marRight w:val="0"/>
          <w:marTop w:val="0"/>
          <w:marBottom w:val="0"/>
          <w:divBdr>
            <w:top w:val="none" w:sz="0" w:space="0" w:color="auto"/>
            <w:left w:val="none" w:sz="0" w:space="0" w:color="auto"/>
            <w:bottom w:val="none" w:sz="0" w:space="0" w:color="auto"/>
            <w:right w:val="none" w:sz="0" w:space="0" w:color="auto"/>
          </w:divBdr>
        </w:div>
        <w:div w:id="781074308">
          <w:marLeft w:val="480"/>
          <w:marRight w:val="0"/>
          <w:marTop w:val="0"/>
          <w:marBottom w:val="0"/>
          <w:divBdr>
            <w:top w:val="none" w:sz="0" w:space="0" w:color="auto"/>
            <w:left w:val="none" w:sz="0" w:space="0" w:color="auto"/>
            <w:bottom w:val="none" w:sz="0" w:space="0" w:color="auto"/>
            <w:right w:val="none" w:sz="0" w:space="0" w:color="auto"/>
          </w:divBdr>
        </w:div>
        <w:div w:id="1321617559">
          <w:marLeft w:val="480"/>
          <w:marRight w:val="0"/>
          <w:marTop w:val="0"/>
          <w:marBottom w:val="0"/>
          <w:divBdr>
            <w:top w:val="none" w:sz="0" w:space="0" w:color="auto"/>
            <w:left w:val="none" w:sz="0" w:space="0" w:color="auto"/>
            <w:bottom w:val="none" w:sz="0" w:space="0" w:color="auto"/>
            <w:right w:val="none" w:sz="0" w:space="0" w:color="auto"/>
          </w:divBdr>
        </w:div>
        <w:div w:id="1783114957">
          <w:marLeft w:val="480"/>
          <w:marRight w:val="0"/>
          <w:marTop w:val="0"/>
          <w:marBottom w:val="0"/>
          <w:divBdr>
            <w:top w:val="none" w:sz="0" w:space="0" w:color="auto"/>
            <w:left w:val="none" w:sz="0" w:space="0" w:color="auto"/>
            <w:bottom w:val="none" w:sz="0" w:space="0" w:color="auto"/>
            <w:right w:val="none" w:sz="0" w:space="0" w:color="auto"/>
          </w:divBdr>
        </w:div>
        <w:div w:id="1194149669">
          <w:marLeft w:val="480"/>
          <w:marRight w:val="0"/>
          <w:marTop w:val="0"/>
          <w:marBottom w:val="0"/>
          <w:divBdr>
            <w:top w:val="none" w:sz="0" w:space="0" w:color="auto"/>
            <w:left w:val="none" w:sz="0" w:space="0" w:color="auto"/>
            <w:bottom w:val="none" w:sz="0" w:space="0" w:color="auto"/>
            <w:right w:val="none" w:sz="0" w:space="0" w:color="auto"/>
          </w:divBdr>
        </w:div>
        <w:div w:id="2146385469">
          <w:marLeft w:val="480"/>
          <w:marRight w:val="0"/>
          <w:marTop w:val="0"/>
          <w:marBottom w:val="0"/>
          <w:divBdr>
            <w:top w:val="none" w:sz="0" w:space="0" w:color="auto"/>
            <w:left w:val="none" w:sz="0" w:space="0" w:color="auto"/>
            <w:bottom w:val="none" w:sz="0" w:space="0" w:color="auto"/>
            <w:right w:val="none" w:sz="0" w:space="0" w:color="auto"/>
          </w:divBdr>
        </w:div>
        <w:div w:id="1226918741">
          <w:marLeft w:val="480"/>
          <w:marRight w:val="0"/>
          <w:marTop w:val="0"/>
          <w:marBottom w:val="0"/>
          <w:divBdr>
            <w:top w:val="none" w:sz="0" w:space="0" w:color="auto"/>
            <w:left w:val="none" w:sz="0" w:space="0" w:color="auto"/>
            <w:bottom w:val="none" w:sz="0" w:space="0" w:color="auto"/>
            <w:right w:val="none" w:sz="0" w:space="0" w:color="auto"/>
          </w:divBdr>
        </w:div>
        <w:div w:id="456685930">
          <w:marLeft w:val="480"/>
          <w:marRight w:val="0"/>
          <w:marTop w:val="0"/>
          <w:marBottom w:val="0"/>
          <w:divBdr>
            <w:top w:val="none" w:sz="0" w:space="0" w:color="auto"/>
            <w:left w:val="none" w:sz="0" w:space="0" w:color="auto"/>
            <w:bottom w:val="none" w:sz="0" w:space="0" w:color="auto"/>
            <w:right w:val="none" w:sz="0" w:space="0" w:color="auto"/>
          </w:divBdr>
        </w:div>
        <w:div w:id="118425892">
          <w:marLeft w:val="480"/>
          <w:marRight w:val="0"/>
          <w:marTop w:val="0"/>
          <w:marBottom w:val="0"/>
          <w:divBdr>
            <w:top w:val="none" w:sz="0" w:space="0" w:color="auto"/>
            <w:left w:val="none" w:sz="0" w:space="0" w:color="auto"/>
            <w:bottom w:val="none" w:sz="0" w:space="0" w:color="auto"/>
            <w:right w:val="none" w:sz="0" w:space="0" w:color="auto"/>
          </w:divBdr>
        </w:div>
        <w:div w:id="989989392">
          <w:marLeft w:val="480"/>
          <w:marRight w:val="0"/>
          <w:marTop w:val="0"/>
          <w:marBottom w:val="0"/>
          <w:divBdr>
            <w:top w:val="none" w:sz="0" w:space="0" w:color="auto"/>
            <w:left w:val="none" w:sz="0" w:space="0" w:color="auto"/>
            <w:bottom w:val="none" w:sz="0" w:space="0" w:color="auto"/>
            <w:right w:val="none" w:sz="0" w:space="0" w:color="auto"/>
          </w:divBdr>
        </w:div>
        <w:div w:id="92209483">
          <w:marLeft w:val="480"/>
          <w:marRight w:val="0"/>
          <w:marTop w:val="0"/>
          <w:marBottom w:val="0"/>
          <w:divBdr>
            <w:top w:val="none" w:sz="0" w:space="0" w:color="auto"/>
            <w:left w:val="none" w:sz="0" w:space="0" w:color="auto"/>
            <w:bottom w:val="none" w:sz="0" w:space="0" w:color="auto"/>
            <w:right w:val="none" w:sz="0" w:space="0" w:color="auto"/>
          </w:divBdr>
        </w:div>
        <w:div w:id="688876927">
          <w:marLeft w:val="480"/>
          <w:marRight w:val="0"/>
          <w:marTop w:val="0"/>
          <w:marBottom w:val="0"/>
          <w:divBdr>
            <w:top w:val="none" w:sz="0" w:space="0" w:color="auto"/>
            <w:left w:val="none" w:sz="0" w:space="0" w:color="auto"/>
            <w:bottom w:val="none" w:sz="0" w:space="0" w:color="auto"/>
            <w:right w:val="none" w:sz="0" w:space="0" w:color="auto"/>
          </w:divBdr>
        </w:div>
        <w:div w:id="1306929406">
          <w:marLeft w:val="480"/>
          <w:marRight w:val="0"/>
          <w:marTop w:val="0"/>
          <w:marBottom w:val="0"/>
          <w:divBdr>
            <w:top w:val="none" w:sz="0" w:space="0" w:color="auto"/>
            <w:left w:val="none" w:sz="0" w:space="0" w:color="auto"/>
            <w:bottom w:val="none" w:sz="0" w:space="0" w:color="auto"/>
            <w:right w:val="none" w:sz="0" w:space="0" w:color="auto"/>
          </w:divBdr>
        </w:div>
        <w:div w:id="903293612">
          <w:marLeft w:val="480"/>
          <w:marRight w:val="0"/>
          <w:marTop w:val="0"/>
          <w:marBottom w:val="0"/>
          <w:divBdr>
            <w:top w:val="none" w:sz="0" w:space="0" w:color="auto"/>
            <w:left w:val="none" w:sz="0" w:space="0" w:color="auto"/>
            <w:bottom w:val="none" w:sz="0" w:space="0" w:color="auto"/>
            <w:right w:val="none" w:sz="0" w:space="0" w:color="auto"/>
          </w:divBdr>
        </w:div>
        <w:div w:id="231890358">
          <w:marLeft w:val="480"/>
          <w:marRight w:val="0"/>
          <w:marTop w:val="0"/>
          <w:marBottom w:val="0"/>
          <w:divBdr>
            <w:top w:val="none" w:sz="0" w:space="0" w:color="auto"/>
            <w:left w:val="none" w:sz="0" w:space="0" w:color="auto"/>
            <w:bottom w:val="none" w:sz="0" w:space="0" w:color="auto"/>
            <w:right w:val="none" w:sz="0" w:space="0" w:color="auto"/>
          </w:divBdr>
        </w:div>
        <w:div w:id="555745576">
          <w:marLeft w:val="480"/>
          <w:marRight w:val="0"/>
          <w:marTop w:val="0"/>
          <w:marBottom w:val="0"/>
          <w:divBdr>
            <w:top w:val="none" w:sz="0" w:space="0" w:color="auto"/>
            <w:left w:val="none" w:sz="0" w:space="0" w:color="auto"/>
            <w:bottom w:val="none" w:sz="0" w:space="0" w:color="auto"/>
            <w:right w:val="none" w:sz="0" w:space="0" w:color="auto"/>
          </w:divBdr>
        </w:div>
        <w:div w:id="1886872929">
          <w:marLeft w:val="480"/>
          <w:marRight w:val="0"/>
          <w:marTop w:val="0"/>
          <w:marBottom w:val="0"/>
          <w:divBdr>
            <w:top w:val="none" w:sz="0" w:space="0" w:color="auto"/>
            <w:left w:val="none" w:sz="0" w:space="0" w:color="auto"/>
            <w:bottom w:val="none" w:sz="0" w:space="0" w:color="auto"/>
            <w:right w:val="none" w:sz="0" w:space="0" w:color="auto"/>
          </w:divBdr>
        </w:div>
        <w:div w:id="1455174615">
          <w:marLeft w:val="480"/>
          <w:marRight w:val="0"/>
          <w:marTop w:val="0"/>
          <w:marBottom w:val="0"/>
          <w:divBdr>
            <w:top w:val="none" w:sz="0" w:space="0" w:color="auto"/>
            <w:left w:val="none" w:sz="0" w:space="0" w:color="auto"/>
            <w:bottom w:val="none" w:sz="0" w:space="0" w:color="auto"/>
            <w:right w:val="none" w:sz="0" w:space="0" w:color="auto"/>
          </w:divBdr>
        </w:div>
        <w:div w:id="1450011746">
          <w:marLeft w:val="480"/>
          <w:marRight w:val="0"/>
          <w:marTop w:val="0"/>
          <w:marBottom w:val="0"/>
          <w:divBdr>
            <w:top w:val="none" w:sz="0" w:space="0" w:color="auto"/>
            <w:left w:val="none" w:sz="0" w:space="0" w:color="auto"/>
            <w:bottom w:val="none" w:sz="0" w:space="0" w:color="auto"/>
            <w:right w:val="none" w:sz="0" w:space="0" w:color="auto"/>
          </w:divBdr>
        </w:div>
        <w:div w:id="54281081">
          <w:marLeft w:val="480"/>
          <w:marRight w:val="0"/>
          <w:marTop w:val="0"/>
          <w:marBottom w:val="0"/>
          <w:divBdr>
            <w:top w:val="none" w:sz="0" w:space="0" w:color="auto"/>
            <w:left w:val="none" w:sz="0" w:space="0" w:color="auto"/>
            <w:bottom w:val="none" w:sz="0" w:space="0" w:color="auto"/>
            <w:right w:val="none" w:sz="0" w:space="0" w:color="auto"/>
          </w:divBdr>
        </w:div>
        <w:div w:id="642076444">
          <w:marLeft w:val="480"/>
          <w:marRight w:val="0"/>
          <w:marTop w:val="0"/>
          <w:marBottom w:val="0"/>
          <w:divBdr>
            <w:top w:val="none" w:sz="0" w:space="0" w:color="auto"/>
            <w:left w:val="none" w:sz="0" w:space="0" w:color="auto"/>
            <w:bottom w:val="none" w:sz="0" w:space="0" w:color="auto"/>
            <w:right w:val="none" w:sz="0" w:space="0" w:color="auto"/>
          </w:divBdr>
        </w:div>
        <w:div w:id="1909919917">
          <w:marLeft w:val="480"/>
          <w:marRight w:val="0"/>
          <w:marTop w:val="0"/>
          <w:marBottom w:val="0"/>
          <w:divBdr>
            <w:top w:val="none" w:sz="0" w:space="0" w:color="auto"/>
            <w:left w:val="none" w:sz="0" w:space="0" w:color="auto"/>
            <w:bottom w:val="none" w:sz="0" w:space="0" w:color="auto"/>
            <w:right w:val="none" w:sz="0" w:space="0" w:color="auto"/>
          </w:divBdr>
        </w:div>
        <w:div w:id="1503427047">
          <w:marLeft w:val="480"/>
          <w:marRight w:val="0"/>
          <w:marTop w:val="0"/>
          <w:marBottom w:val="0"/>
          <w:divBdr>
            <w:top w:val="none" w:sz="0" w:space="0" w:color="auto"/>
            <w:left w:val="none" w:sz="0" w:space="0" w:color="auto"/>
            <w:bottom w:val="none" w:sz="0" w:space="0" w:color="auto"/>
            <w:right w:val="none" w:sz="0" w:space="0" w:color="auto"/>
          </w:divBdr>
        </w:div>
        <w:div w:id="1269392748">
          <w:marLeft w:val="480"/>
          <w:marRight w:val="0"/>
          <w:marTop w:val="0"/>
          <w:marBottom w:val="0"/>
          <w:divBdr>
            <w:top w:val="none" w:sz="0" w:space="0" w:color="auto"/>
            <w:left w:val="none" w:sz="0" w:space="0" w:color="auto"/>
            <w:bottom w:val="none" w:sz="0" w:space="0" w:color="auto"/>
            <w:right w:val="none" w:sz="0" w:space="0" w:color="auto"/>
          </w:divBdr>
        </w:div>
        <w:div w:id="277640448">
          <w:marLeft w:val="480"/>
          <w:marRight w:val="0"/>
          <w:marTop w:val="0"/>
          <w:marBottom w:val="0"/>
          <w:divBdr>
            <w:top w:val="none" w:sz="0" w:space="0" w:color="auto"/>
            <w:left w:val="none" w:sz="0" w:space="0" w:color="auto"/>
            <w:bottom w:val="none" w:sz="0" w:space="0" w:color="auto"/>
            <w:right w:val="none" w:sz="0" w:space="0" w:color="auto"/>
          </w:divBdr>
        </w:div>
        <w:div w:id="609896280">
          <w:marLeft w:val="480"/>
          <w:marRight w:val="0"/>
          <w:marTop w:val="0"/>
          <w:marBottom w:val="0"/>
          <w:divBdr>
            <w:top w:val="none" w:sz="0" w:space="0" w:color="auto"/>
            <w:left w:val="none" w:sz="0" w:space="0" w:color="auto"/>
            <w:bottom w:val="none" w:sz="0" w:space="0" w:color="auto"/>
            <w:right w:val="none" w:sz="0" w:space="0" w:color="auto"/>
          </w:divBdr>
        </w:div>
        <w:div w:id="534656608">
          <w:marLeft w:val="480"/>
          <w:marRight w:val="0"/>
          <w:marTop w:val="0"/>
          <w:marBottom w:val="0"/>
          <w:divBdr>
            <w:top w:val="none" w:sz="0" w:space="0" w:color="auto"/>
            <w:left w:val="none" w:sz="0" w:space="0" w:color="auto"/>
            <w:bottom w:val="none" w:sz="0" w:space="0" w:color="auto"/>
            <w:right w:val="none" w:sz="0" w:space="0" w:color="auto"/>
          </w:divBdr>
        </w:div>
        <w:div w:id="222954786">
          <w:marLeft w:val="480"/>
          <w:marRight w:val="0"/>
          <w:marTop w:val="0"/>
          <w:marBottom w:val="0"/>
          <w:divBdr>
            <w:top w:val="none" w:sz="0" w:space="0" w:color="auto"/>
            <w:left w:val="none" w:sz="0" w:space="0" w:color="auto"/>
            <w:bottom w:val="none" w:sz="0" w:space="0" w:color="auto"/>
            <w:right w:val="none" w:sz="0" w:space="0" w:color="auto"/>
          </w:divBdr>
        </w:div>
        <w:div w:id="1972662603">
          <w:marLeft w:val="480"/>
          <w:marRight w:val="0"/>
          <w:marTop w:val="0"/>
          <w:marBottom w:val="0"/>
          <w:divBdr>
            <w:top w:val="none" w:sz="0" w:space="0" w:color="auto"/>
            <w:left w:val="none" w:sz="0" w:space="0" w:color="auto"/>
            <w:bottom w:val="none" w:sz="0" w:space="0" w:color="auto"/>
            <w:right w:val="none" w:sz="0" w:space="0" w:color="auto"/>
          </w:divBdr>
        </w:div>
        <w:div w:id="2094545672">
          <w:marLeft w:val="480"/>
          <w:marRight w:val="0"/>
          <w:marTop w:val="0"/>
          <w:marBottom w:val="0"/>
          <w:divBdr>
            <w:top w:val="none" w:sz="0" w:space="0" w:color="auto"/>
            <w:left w:val="none" w:sz="0" w:space="0" w:color="auto"/>
            <w:bottom w:val="none" w:sz="0" w:space="0" w:color="auto"/>
            <w:right w:val="none" w:sz="0" w:space="0" w:color="auto"/>
          </w:divBdr>
        </w:div>
        <w:div w:id="1122959393">
          <w:marLeft w:val="480"/>
          <w:marRight w:val="0"/>
          <w:marTop w:val="0"/>
          <w:marBottom w:val="0"/>
          <w:divBdr>
            <w:top w:val="none" w:sz="0" w:space="0" w:color="auto"/>
            <w:left w:val="none" w:sz="0" w:space="0" w:color="auto"/>
            <w:bottom w:val="none" w:sz="0" w:space="0" w:color="auto"/>
            <w:right w:val="none" w:sz="0" w:space="0" w:color="auto"/>
          </w:divBdr>
        </w:div>
        <w:div w:id="160120165">
          <w:marLeft w:val="480"/>
          <w:marRight w:val="0"/>
          <w:marTop w:val="0"/>
          <w:marBottom w:val="0"/>
          <w:divBdr>
            <w:top w:val="none" w:sz="0" w:space="0" w:color="auto"/>
            <w:left w:val="none" w:sz="0" w:space="0" w:color="auto"/>
            <w:bottom w:val="none" w:sz="0" w:space="0" w:color="auto"/>
            <w:right w:val="none" w:sz="0" w:space="0" w:color="auto"/>
          </w:divBdr>
        </w:div>
        <w:div w:id="1711220495">
          <w:marLeft w:val="480"/>
          <w:marRight w:val="0"/>
          <w:marTop w:val="0"/>
          <w:marBottom w:val="0"/>
          <w:divBdr>
            <w:top w:val="none" w:sz="0" w:space="0" w:color="auto"/>
            <w:left w:val="none" w:sz="0" w:space="0" w:color="auto"/>
            <w:bottom w:val="none" w:sz="0" w:space="0" w:color="auto"/>
            <w:right w:val="none" w:sz="0" w:space="0" w:color="auto"/>
          </w:divBdr>
        </w:div>
        <w:div w:id="112945524">
          <w:marLeft w:val="480"/>
          <w:marRight w:val="0"/>
          <w:marTop w:val="0"/>
          <w:marBottom w:val="0"/>
          <w:divBdr>
            <w:top w:val="none" w:sz="0" w:space="0" w:color="auto"/>
            <w:left w:val="none" w:sz="0" w:space="0" w:color="auto"/>
            <w:bottom w:val="none" w:sz="0" w:space="0" w:color="auto"/>
            <w:right w:val="none" w:sz="0" w:space="0" w:color="auto"/>
          </w:divBdr>
        </w:div>
        <w:div w:id="1045637450">
          <w:marLeft w:val="480"/>
          <w:marRight w:val="0"/>
          <w:marTop w:val="0"/>
          <w:marBottom w:val="0"/>
          <w:divBdr>
            <w:top w:val="none" w:sz="0" w:space="0" w:color="auto"/>
            <w:left w:val="none" w:sz="0" w:space="0" w:color="auto"/>
            <w:bottom w:val="none" w:sz="0" w:space="0" w:color="auto"/>
            <w:right w:val="none" w:sz="0" w:space="0" w:color="auto"/>
          </w:divBdr>
        </w:div>
        <w:div w:id="166596046">
          <w:marLeft w:val="480"/>
          <w:marRight w:val="0"/>
          <w:marTop w:val="0"/>
          <w:marBottom w:val="0"/>
          <w:divBdr>
            <w:top w:val="none" w:sz="0" w:space="0" w:color="auto"/>
            <w:left w:val="none" w:sz="0" w:space="0" w:color="auto"/>
            <w:bottom w:val="none" w:sz="0" w:space="0" w:color="auto"/>
            <w:right w:val="none" w:sz="0" w:space="0" w:color="auto"/>
          </w:divBdr>
        </w:div>
        <w:div w:id="726998971">
          <w:marLeft w:val="480"/>
          <w:marRight w:val="0"/>
          <w:marTop w:val="0"/>
          <w:marBottom w:val="0"/>
          <w:divBdr>
            <w:top w:val="none" w:sz="0" w:space="0" w:color="auto"/>
            <w:left w:val="none" w:sz="0" w:space="0" w:color="auto"/>
            <w:bottom w:val="none" w:sz="0" w:space="0" w:color="auto"/>
            <w:right w:val="none" w:sz="0" w:space="0" w:color="auto"/>
          </w:divBdr>
        </w:div>
        <w:div w:id="1743138589">
          <w:marLeft w:val="480"/>
          <w:marRight w:val="0"/>
          <w:marTop w:val="0"/>
          <w:marBottom w:val="0"/>
          <w:divBdr>
            <w:top w:val="none" w:sz="0" w:space="0" w:color="auto"/>
            <w:left w:val="none" w:sz="0" w:space="0" w:color="auto"/>
            <w:bottom w:val="none" w:sz="0" w:space="0" w:color="auto"/>
            <w:right w:val="none" w:sz="0" w:space="0" w:color="auto"/>
          </w:divBdr>
        </w:div>
        <w:div w:id="70733849">
          <w:marLeft w:val="480"/>
          <w:marRight w:val="0"/>
          <w:marTop w:val="0"/>
          <w:marBottom w:val="0"/>
          <w:divBdr>
            <w:top w:val="none" w:sz="0" w:space="0" w:color="auto"/>
            <w:left w:val="none" w:sz="0" w:space="0" w:color="auto"/>
            <w:bottom w:val="none" w:sz="0" w:space="0" w:color="auto"/>
            <w:right w:val="none" w:sz="0" w:space="0" w:color="auto"/>
          </w:divBdr>
        </w:div>
        <w:div w:id="1718817964">
          <w:marLeft w:val="480"/>
          <w:marRight w:val="0"/>
          <w:marTop w:val="0"/>
          <w:marBottom w:val="0"/>
          <w:divBdr>
            <w:top w:val="none" w:sz="0" w:space="0" w:color="auto"/>
            <w:left w:val="none" w:sz="0" w:space="0" w:color="auto"/>
            <w:bottom w:val="none" w:sz="0" w:space="0" w:color="auto"/>
            <w:right w:val="none" w:sz="0" w:space="0" w:color="auto"/>
          </w:divBdr>
        </w:div>
        <w:div w:id="355542621">
          <w:marLeft w:val="480"/>
          <w:marRight w:val="0"/>
          <w:marTop w:val="0"/>
          <w:marBottom w:val="0"/>
          <w:divBdr>
            <w:top w:val="none" w:sz="0" w:space="0" w:color="auto"/>
            <w:left w:val="none" w:sz="0" w:space="0" w:color="auto"/>
            <w:bottom w:val="none" w:sz="0" w:space="0" w:color="auto"/>
            <w:right w:val="none" w:sz="0" w:space="0" w:color="auto"/>
          </w:divBdr>
        </w:div>
        <w:div w:id="1229414027">
          <w:marLeft w:val="480"/>
          <w:marRight w:val="0"/>
          <w:marTop w:val="0"/>
          <w:marBottom w:val="0"/>
          <w:divBdr>
            <w:top w:val="none" w:sz="0" w:space="0" w:color="auto"/>
            <w:left w:val="none" w:sz="0" w:space="0" w:color="auto"/>
            <w:bottom w:val="none" w:sz="0" w:space="0" w:color="auto"/>
            <w:right w:val="none" w:sz="0" w:space="0" w:color="auto"/>
          </w:divBdr>
        </w:div>
        <w:div w:id="394283478">
          <w:marLeft w:val="480"/>
          <w:marRight w:val="0"/>
          <w:marTop w:val="0"/>
          <w:marBottom w:val="0"/>
          <w:divBdr>
            <w:top w:val="none" w:sz="0" w:space="0" w:color="auto"/>
            <w:left w:val="none" w:sz="0" w:space="0" w:color="auto"/>
            <w:bottom w:val="none" w:sz="0" w:space="0" w:color="auto"/>
            <w:right w:val="none" w:sz="0" w:space="0" w:color="auto"/>
          </w:divBdr>
        </w:div>
        <w:div w:id="634411570">
          <w:marLeft w:val="480"/>
          <w:marRight w:val="0"/>
          <w:marTop w:val="0"/>
          <w:marBottom w:val="0"/>
          <w:divBdr>
            <w:top w:val="none" w:sz="0" w:space="0" w:color="auto"/>
            <w:left w:val="none" w:sz="0" w:space="0" w:color="auto"/>
            <w:bottom w:val="none" w:sz="0" w:space="0" w:color="auto"/>
            <w:right w:val="none" w:sz="0" w:space="0" w:color="auto"/>
          </w:divBdr>
        </w:div>
        <w:div w:id="1380667307">
          <w:marLeft w:val="480"/>
          <w:marRight w:val="0"/>
          <w:marTop w:val="0"/>
          <w:marBottom w:val="0"/>
          <w:divBdr>
            <w:top w:val="none" w:sz="0" w:space="0" w:color="auto"/>
            <w:left w:val="none" w:sz="0" w:space="0" w:color="auto"/>
            <w:bottom w:val="none" w:sz="0" w:space="0" w:color="auto"/>
            <w:right w:val="none" w:sz="0" w:space="0" w:color="auto"/>
          </w:divBdr>
        </w:div>
        <w:div w:id="2052996319">
          <w:marLeft w:val="480"/>
          <w:marRight w:val="0"/>
          <w:marTop w:val="0"/>
          <w:marBottom w:val="0"/>
          <w:divBdr>
            <w:top w:val="none" w:sz="0" w:space="0" w:color="auto"/>
            <w:left w:val="none" w:sz="0" w:space="0" w:color="auto"/>
            <w:bottom w:val="none" w:sz="0" w:space="0" w:color="auto"/>
            <w:right w:val="none" w:sz="0" w:space="0" w:color="auto"/>
          </w:divBdr>
        </w:div>
        <w:div w:id="1673289445">
          <w:marLeft w:val="480"/>
          <w:marRight w:val="0"/>
          <w:marTop w:val="0"/>
          <w:marBottom w:val="0"/>
          <w:divBdr>
            <w:top w:val="none" w:sz="0" w:space="0" w:color="auto"/>
            <w:left w:val="none" w:sz="0" w:space="0" w:color="auto"/>
            <w:bottom w:val="none" w:sz="0" w:space="0" w:color="auto"/>
            <w:right w:val="none" w:sz="0" w:space="0" w:color="auto"/>
          </w:divBdr>
        </w:div>
        <w:div w:id="464197243">
          <w:marLeft w:val="480"/>
          <w:marRight w:val="0"/>
          <w:marTop w:val="0"/>
          <w:marBottom w:val="0"/>
          <w:divBdr>
            <w:top w:val="none" w:sz="0" w:space="0" w:color="auto"/>
            <w:left w:val="none" w:sz="0" w:space="0" w:color="auto"/>
            <w:bottom w:val="none" w:sz="0" w:space="0" w:color="auto"/>
            <w:right w:val="none" w:sz="0" w:space="0" w:color="auto"/>
          </w:divBdr>
        </w:div>
        <w:div w:id="1944074067">
          <w:marLeft w:val="480"/>
          <w:marRight w:val="0"/>
          <w:marTop w:val="0"/>
          <w:marBottom w:val="0"/>
          <w:divBdr>
            <w:top w:val="none" w:sz="0" w:space="0" w:color="auto"/>
            <w:left w:val="none" w:sz="0" w:space="0" w:color="auto"/>
            <w:bottom w:val="none" w:sz="0" w:space="0" w:color="auto"/>
            <w:right w:val="none" w:sz="0" w:space="0" w:color="auto"/>
          </w:divBdr>
        </w:div>
        <w:div w:id="1941453487">
          <w:marLeft w:val="480"/>
          <w:marRight w:val="0"/>
          <w:marTop w:val="0"/>
          <w:marBottom w:val="0"/>
          <w:divBdr>
            <w:top w:val="none" w:sz="0" w:space="0" w:color="auto"/>
            <w:left w:val="none" w:sz="0" w:space="0" w:color="auto"/>
            <w:bottom w:val="none" w:sz="0" w:space="0" w:color="auto"/>
            <w:right w:val="none" w:sz="0" w:space="0" w:color="auto"/>
          </w:divBdr>
        </w:div>
        <w:div w:id="1968047063">
          <w:marLeft w:val="480"/>
          <w:marRight w:val="0"/>
          <w:marTop w:val="0"/>
          <w:marBottom w:val="0"/>
          <w:divBdr>
            <w:top w:val="none" w:sz="0" w:space="0" w:color="auto"/>
            <w:left w:val="none" w:sz="0" w:space="0" w:color="auto"/>
            <w:bottom w:val="none" w:sz="0" w:space="0" w:color="auto"/>
            <w:right w:val="none" w:sz="0" w:space="0" w:color="auto"/>
          </w:divBdr>
        </w:div>
        <w:div w:id="1670017613">
          <w:marLeft w:val="480"/>
          <w:marRight w:val="0"/>
          <w:marTop w:val="0"/>
          <w:marBottom w:val="0"/>
          <w:divBdr>
            <w:top w:val="none" w:sz="0" w:space="0" w:color="auto"/>
            <w:left w:val="none" w:sz="0" w:space="0" w:color="auto"/>
            <w:bottom w:val="none" w:sz="0" w:space="0" w:color="auto"/>
            <w:right w:val="none" w:sz="0" w:space="0" w:color="auto"/>
          </w:divBdr>
        </w:div>
        <w:div w:id="698704160">
          <w:marLeft w:val="480"/>
          <w:marRight w:val="0"/>
          <w:marTop w:val="0"/>
          <w:marBottom w:val="0"/>
          <w:divBdr>
            <w:top w:val="none" w:sz="0" w:space="0" w:color="auto"/>
            <w:left w:val="none" w:sz="0" w:space="0" w:color="auto"/>
            <w:bottom w:val="none" w:sz="0" w:space="0" w:color="auto"/>
            <w:right w:val="none" w:sz="0" w:space="0" w:color="auto"/>
          </w:divBdr>
        </w:div>
        <w:div w:id="884559439">
          <w:marLeft w:val="480"/>
          <w:marRight w:val="0"/>
          <w:marTop w:val="0"/>
          <w:marBottom w:val="0"/>
          <w:divBdr>
            <w:top w:val="none" w:sz="0" w:space="0" w:color="auto"/>
            <w:left w:val="none" w:sz="0" w:space="0" w:color="auto"/>
            <w:bottom w:val="none" w:sz="0" w:space="0" w:color="auto"/>
            <w:right w:val="none" w:sz="0" w:space="0" w:color="auto"/>
          </w:divBdr>
        </w:div>
        <w:div w:id="1044258132">
          <w:marLeft w:val="480"/>
          <w:marRight w:val="0"/>
          <w:marTop w:val="0"/>
          <w:marBottom w:val="0"/>
          <w:divBdr>
            <w:top w:val="none" w:sz="0" w:space="0" w:color="auto"/>
            <w:left w:val="none" w:sz="0" w:space="0" w:color="auto"/>
            <w:bottom w:val="none" w:sz="0" w:space="0" w:color="auto"/>
            <w:right w:val="none" w:sz="0" w:space="0" w:color="auto"/>
          </w:divBdr>
        </w:div>
        <w:div w:id="707143127">
          <w:marLeft w:val="480"/>
          <w:marRight w:val="0"/>
          <w:marTop w:val="0"/>
          <w:marBottom w:val="0"/>
          <w:divBdr>
            <w:top w:val="none" w:sz="0" w:space="0" w:color="auto"/>
            <w:left w:val="none" w:sz="0" w:space="0" w:color="auto"/>
            <w:bottom w:val="none" w:sz="0" w:space="0" w:color="auto"/>
            <w:right w:val="none" w:sz="0" w:space="0" w:color="auto"/>
          </w:divBdr>
        </w:div>
        <w:div w:id="1022515266">
          <w:marLeft w:val="480"/>
          <w:marRight w:val="0"/>
          <w:marTop w:val="0"/>
          <w:marBottom w:val="0"/>
          <w:divBdr>
            <w:top w:val="none" w:sz="0" w:space="0" w:color="auto"/>
            <w:left w:val="none" w:sz="0" w:space="0" w:color="auto"/>
            <w:bottom w:val="none" w:sz="0" w:space="0" w:color="auto"/>
            <w:right w:val="none" w:sz="0" w:space="0" w:color="auto"/>
          </w:divBdr>
        </w:div>
        <w:div w:id="98766434">
          <w:marLeft w:val="480"/>
          <w:marRight w:val="0"/>
          <w:marTop w:val="0"/>
          <w:marBottom w:val="0"/>
          <w:divBdr>
            <w:top w:val="none" w:sz="0" w:space="0" w:color="auto"/>
            <w:left w:val="none" w:sz="0" w:space="0" w:color="auto"/>
            <w:bottom w:val="none" w:sz="0" w:space="0" w:color="auto"/>
            <w:right w:val="none" w:sz="0" w:space="0" w:color="auto"/>
          </w:divBdr>
        </w:div>
        <w:div w:id="1594435155">
          <w:marLeft w:val="480"/>
          <w:marRight w:val="0"/>
          <w:marTop w:val="0"/>
          <w:marBottom w:val="0"/>
          <w:divBdr>
            <w:top w:val="none" w:sz="0" w:space="0" w:color="auto"/>
            <w:left w:val="none" w:sz="0" w:space="0" w:color="auto"/>
            <w:bottom w:val="none" w:sz="0" w:space="0" w:color="auto"/>
            <w:right w:val="none" w:sz="0" w:space="0" w:color="auto"/>
          </w:divBdr>
        </w:div>
        <w:div w:id="1615676416">
          <w:marLeft w:val="480"/>
          <w:marRight w:val="0"/>
          <w:marTop w:val="0"/>
          <w:marBottom w:val="0"/>
          <w:divBdr>
            <w:top w:val="none" w:sz="0" w:space="0" w:color="auto"/>
            <w:left w:val="none" w:sz="0" w:space="0" w:color="auto"/>
            <w:bottom w:val="none" w:sz="0" w:space="0" w:color="auto"/>
            <w:right w:val="none" w:sz="0" w:space="0" w:color="auto"/>
          </w:divBdr>
        </w:div>
        <w:div w:id="1661498279">
          <w:marLeft w:val="480"/>
          <w:marRight w:val="0"/>
          <w:marTop w:val="0"/>
          <w:marBottom w:val="0"/>
          <w:divBdr>
            <w:top w:val="none" w:sz="0" w:space="0" w:color="auto"/>
            <w:left w:val="none" w:sz="0" w:space="0" w:color="auto"/>
            <w:bottom w:val="none" w:sz="0" w:space="0" w:color="auto"/>
            <w:right w:val="none" w:sz="0" w:space="0" w:color="auto"/>
          </w:divBdr>
        </w:div>
        <w:div w:id="41177189">
          <w:marLeft w:val="480"/>
          <w:marRight w:val="0"/>
          <w:marTop w:val="0"/>
          <w:marBottom w:val="0"/>
          <w:divBdr>
            <w:top w:val="none" w:sz="0" w:space="0" w:color="auto"/>
            <w:left w:val="none" w:sz="0" w:space="0" w:color="auto"/>
            <w:bottom w:val="none" w:sz="0" w:space="0" w:color="auto"/>
            <w:right w:val="none" w:sz="0" w:space="0" w:color="auto"/>
          </w:divBdr>
        </w:div>
        <w:div w:id="1302226862">
          <w:marLeft w:val="480"/>
          <w:marRight w:val="0"/>
          <w:marTop w:val="0"/>
          <w:marBottom w:val="0"/>
          <w:divBdr>
            <w:top w:val="none" w:sz="0" w:space="0" w:color="auto"/>
            <w:left w:val="none" w:sz="0" w:space="0" w:color="auto"/>
            <w:bottom w:val="none" w:sz="0" w:space="0" w:color="auto"/>
            <w:right w:val="none" w:sz="0" w:space="0" w:color="auto"/>
          </w:divBdr>
        </w:div>
        <w:div w:id="642347018">
          <w:marLeft w:val="480"/>
          <w:marRight w:val="0"/>
          <w:marTop w:val="0"/>
          <w:marBottom w:val="0"/>
          <w:divBdr>
            <w:top w:val="none" w:sz="0" w:space="0" w:color="auto"/>
            <w:left w:val="none" w:sz="0" w:space="0" w:color="auto"/>
            <w:bottom w:val="none" w:sz="0" w:space="0" w:color="auto"/>
            <w:right w:val="none" w:sz="0" w:space="0" w:color="auto"/>
          </w:divBdr>
        </w:div>
        <w:div w:id="1338922600">
          <w:marLeft w:val="480"/>
          <w:marRight w:val="0"/>
          <w:marTop w:val="0"/>
          <w:marBottom w:val="0"/>
          <w:divBdr>
            <w:top w:val="none" w:sz="0" w:space="0" w:color="auto"/>
            <w:left w:val="none" w:sz="0" w:space="0" w:color="auto"/>
            <w:bottom w:val="none" w:sz="0" w:space="0" w:color="auto"/>
            <w:right w:val="none" w:sz="0" w:space="0" w:color="auto"/>
          </w:divBdr>
        </w:div>
        <w:div w:id="1676155255">
          <w:marLeft w:val="480"/>
          <w:marRight w:val="0"/>
          <w:marTop w:val="0"/>
          <w:marBottom w:val="0"/>
          <w:divBdr>
            <w:top w:val="none" w:sz="0" w:space="0" w:color="auto"/>
            <w:left w:val="none" w:sz="0" w:space="0" w:color="auto"/>
            <w:bottom w:val="none" w:sz="0" w:space="0" w:color="auto"/>
            <w:right w:val="none" w:sz="0" w:space="0" w:color="auto"/>
          </w:divBdr>
        </w:div>
        <w:div w:id="137768660">
          <w:marLeft w:val="480"/>
          <w:marRight w:val="0"/>
          <w:marTop w:val="0"/>
          <w:marBottom w:val="0"/>
          <w:divBdr>
            <w:top w:val="none" w:sz="0" w:space="0" w:color="auto"/>
            <w:left w:val="none" w:sz="0" w:space="0" w:color="auto"/>
            <w:bottom w:val="none" w:sz="0" w:space="0" w:color="auto"/>
            <w:right w:val="none" w:sz="0" w:space="0" w:color="auto"/>
          </w:divBdr>
        </w:div>
        <w:div w:id="263615066">
          <w:marLeft w:val="480"/>
          <w:marRight w:val="0"/>
          <w:marTop w:val="0"/>
          <w:marBottom w:val="0"/>
          <w:divBdr>
            <w:top w:val="none" w:sz="0" w:space="0" w:color="auto"/>
            <w:left w:val="none" w:sz="0" w:space="0" w:color="auto"/>
            <w:bottom w:val="none" w:sz="0" w:space="0" w:color="auto"/>
            <w:right w:val="none" w:sz="0" w:space="0" w:color="auto"/>
          </w:divBdr>
        </w:div>
        <w:div w:id="559678706">
          <w:marLeft w:val="480"/>
          <w:marRight w:val="0"/>
          <w:marTop w:val="0"/>
          <w:marBottom w:val="0"/>
          <w:divBdr>
            <w:top w:val="none" w:sz="0" w:space="0" w:color="auto"/>
            <w:left w:val="none" w:sz="0" w:space="0" w:color="auto"/>
            <w:bottom w:val="none" w:sz="0" w:space="0" w:color="auto"/>
            <w:right w:val="none" w:sz="0" w:space="0" w:color="auto"/>
          </w:divBdr>
        </w:div>
        <w:div w:id="1174614803">
          <w:marLeft w:val="480"/>
          <w:marRight w:val="0"/>
          <w:marTop w:val="0"/>
          <w:marBottom w:val="0"/>
          <w:divBdr>
            <w:top w:val="none" w:sz="0" w:space="0" w:color="auto"/>
            <w:left w:val="none" w:sz="0" w:space="0" w:color="auto"/>
            <w:bottom w:val="none" w:sz="0" w:space="0" w:color="auto"/>
            <w:right w:val="none" w:sz="0" w:space="0" w:color="auto"/>
          </w:divBdr>
        </w:div>
        <w:div w:id="22676532">
          <w:marLeft w:val="480"/>
          <w:marRight w:val="0"/>
          <w:marTop w:val="0"/>
          <w:marBottom w:val="0"/>
          <w:divBdr>
            <w:top w:val="none" w:sz="0" w:space="0" w:color="auto"/>
            <w:left w:val="none" w:sz="0" w:space="0" w:color="auto"/>
            <w:bottom w:val="none" w:sz="0" w:space="0" w:color="auto"/>
            <w:right w:val="none" w:sz="0" w:space="0" w:color="auto"/>
          </w:divBdr>
        </w:div>
        <w:div w:id="937563642">
          <w:marLeft w:val="480"/>
          <w:marRight w:val="0"/>
          <w:marTop w:val="0"/>
          <w:marBottom w:val="0"/>
          <w:divBdr>
            <w:top w:val="none" w:sz="0" w:space="0" w:color="auto"/>
            <w:left w:val="none" w:sz="0" w:space="0" w:color="auto"/>
            <w:bottom w:val="none" w:sz="0" w:space="0" w:color="auto"/>
            <w:right w:val="none" w:sz="0" w:space="0" w:color="auto"/>
          </w:divBdr>
        </w:div>
        <w:div w:id="347759459">
          <w:marLeft w:val="480"/>
          <w:marRight w:val="0"/>
          <w:marTop w:val="0"/>
          <w:marBottom w:val="0"/>
          <w:divBdr>
            <w:top w:val="none" w:sz="0" w:space="0" w:color="auto"/>
            <w:left w:val="none" w:sz="0" w:space="0" w:color="auto"/>
            <w:bottom w:val="none" w:sz="0" w:space="0" w:color="auto"/>
            <w:right w:val="none" w:sz="0" w:space="0" w:color="auto"/>
          </w:divBdr>
        </w:div>
        <w:div w:id="2124423006">
          <w:marLeft w:val="480"/>
          <w:marRight w:val="0"/>
          <w:marTop w:val="0"/>
          <w:marBottom w:val="0"/>
          <w:divBdr>
            <w:top w:val="none" w:sz="0" w:space="0" w:color="auto"/>
            <w:left w:val="none" w:sz="0" w:space="0" w:color="auto"/>
            <w:bottom w:val="none" w:sz="0" w:space="0" w:color="auto"/>
            <w:right w:val="none" w:sz="0" w:space="0" w:color="auto"/>
          </w:divBdr>
        </w:div>
        <w:div w:id="1536963026">
          <w:marLeft w:val="480"/>
          <w:marRight w:val="0"/>
          <w:marTop w:val="0"/>
          <w:marBottom w:val="0"/>
          <w:divBdr>
            <w:top w:val="none" w:sz="0" w:space="0" w:color="auto"/>
            <w:left w:val="none" w:sz="0" w:space="0" w:color="auto"/>
            <w:bottom w:val="none" w:sz="0" w:space="0" w:color="auto"/>
            <w:right w:val="none" w:sz="0" w:space="0" w:color="auto"/>
          </w:divBdr>
        </w:div>
        <w:div w:id="1290895282">
          <w:marLeft w:val="480"/>
          <w:marRight w:val="0"/>
          <w:marTop w:val="0"/>
          <w:marBottom w:val="0"/>
          <w:divBdr>
            <w:top w:val="none" w:sz="0" w:space="0" w:color="auto"/>
            <w:left w:val="none" w:sz="0" w:space="0" w:color="auto"/>
            <w:bottom w:val="none" w:sz="0" w:space="0" w:color="auto"/>
            <w:right w:val="none" w:sz="0" w:space="0" w:color="auto"/>
          </w:divBdr>
        </w:div>
        <w:div w:id="1929843303">
          <w:marLeft w:val="480"/>
          <w:marRight w:val="0"/>
          <w:marTop w:val="0"/>
          <w:marBottom w:val="0"/>
          <w:divBdr>
            <w:top w:val="none" w:sz="0" w:space="0" w:color="auto"/>
            <w:left w:val="none" w:sz="0" w:space="0" w:color="auto"/>
            <w:bottom w:val="none" w:sz="0" w:space="0" w:color="auto"/>
            <w:right w:val="none" w:sz="0" w:space="0" w:color="auto"/>
          </w:divBdr>
        </w:div>
        <w:div w:id="397482459">
          <w:marLeft w:val="480"/>
          <w:marRight w:val="0"/>
          <w:marTop w:val="0"/>
          <w:marBottom w:val="0"/>
          <w:divBdr>
            <w:top w:val="none" w:sz="0" w:space="0" w:color="auto"/>
            <w:left w:val="none" w:sz="0" w:space="0" w:color="auto"/>
            <w:bottom w:val="none" w:sz="0" w:space="0" w:color="auto"/>
            <w:right w:val="none" w:sz="0" w:space="0" w:color="auto"/>
          </w:divBdr>
        </w:div>
        <w:div w:id="1749301155">
          <w:marLeft w:val="480"/>
          <w:marRight w:val="0"/>
          <w:marTop w:val="0"/>
          <w:marBottom w:val="0"/>
          <w:divBdr>
            <w:top w:val="none" w:sz="0" w:space="0" w:color="auto"/>
            <w:left w:val="none" w:sz="0" w:space="0" w:color="auto"/>
            <w:bottom w:val="none" w:sz="0" w:space="0" w:color="auto"/>
            <w:right w:val="none" w:sz="0" w:space="0" w:color="auto"/>
          </w:divBdr>
        </w:div>
        <w:div w:id="58679283">
          <w:marLeft w:val="480"/>
          <w:marRight w:val="0"/>
          <w:marTop w:val="0"/>
          <w:marBottom w:val="0"/>
          <w:divBdr>
            <w:top w:val="none" w:sz="0" w:space="0" w:color="auto"/>
            <w:left w:val="none" w:sz="0" w:space="0" w:color="auto"/>
            <w:bottom w:val="none" w:sz="0" w:space="0" w:color="auto"/>
            <w:right w:val="none" w:sz="0" w:space="0" w:color="auto"/>
          </w:divBdr>
        </w:div>
        <w:div w:id="513108452">
          <w:marLeft w:val="480"/>
          <w:marRight w:val="0"/>
          <w:marTop w:val="0"/>
          <w:marBottom w:val="0"/>
          <w:divBdr>
            <w:top w:val="none" w:sz="0" w:space="0" w:color="auto"/>
            <w:left w:val="none" w:sz="0" w:space="0" w:color="auto"/>
            <w:bottom w:val="none" w:sz="0" w:space="0" w:color="auto"/>
            <w:right w:val="none" w:sz="0" w:space="0" w:color="auto"/>
          </w:divBdr>
        </w:div>
        <w:div w:id="1751733200">
          <w:marLeft w:val="480"/>
          <w:marRight w:val="0"/>
          <w:marTop w:val="0"/>
          <w:marBottom w:val="0"/>
          <w:divBdr>
            <w:top w:val="none" w:sz="0" w:space="0" w:color="auto"/>
            <w:left w:val="none" w:sz="0" w:space="0" w:color="auto"/>
            <w:bottom w:val="none" w:sz="0" w:space="0" w:color="auto"/>
            <w:right w:val="none" w:sz="0" w:space="0" w:color="auto"/>
          </w:divBdr>
        </w:div>
        <w:div w:id="1886982538">
          <w:marLeft w:val="480"/>
          <w:marRight w:val="0"/>
          <w:marTop w:val="0"/>
          <w:marBottom w:val="0"/>
          <w:divBdr>
            <w:top w:val="none" w:sz="0" w:space="0" w:color="auto"/>
            <w:left w:val="none" w:sz="0" w:space="0" w:color="auto"/>
            <w:bottom w:val="none" w:sz="0" w:space="0" w:color="auto"/>
            <w:right w:val="none" w:sz="0" w:space="0" w:color="auto"/>
          </w:divBdr>
        </w:div>
        <w:div w:id="1526292189">
          <w:marLeft w:val="480"/>
          <w:marRight w:val="0"/>
          <w:marTop w:val="0"/>
          <w:marBottom w:val="0"/>
          <w:divBdr>
            <w:top w:val="none" w:sz="0" w:space="0" w:color="auto"/>
            <w:left w:val="none" w:sz="0" w:space="0" w:color="auto"/>
            <w:bottom w:val="none" w:sz="0" w:space="0" w:color="auto"/>
            <w:right w:val="none" w:sz="0" w:space="0" w:color="auto"/>
          </w:divBdr>
        </w:div>
        <w:div w:id="1892765633">
          <w:marLeft w:val="480"/>
          <w:marRight w:val="0"/>
          <w:marTop w:val="0"/>
          <w:marBottom w:val="0"/>
          <w:divBdr>
            <w:top w:val="none" w:sz="0" w:space="0" w:color="auto"/>
            <w:left w:val="none" w:sz="0" w:space="0" w:color="auto"/>
            <w:bottom w:val="none" w:sz="0" w:space="0" w:color="auto"/>
            <w:right w:val="none" w:sz="0" w:space="0" w:color="auto"/>
          </w:divBdr>
        </w:div>
        <w:div w:id="814489868">
          <w:marLeft w:val="480"/>
          <w:marRight w:val="0"/>
          <w:marTop w:val="0"/>
          <w:marBottom w:val="0"/>
          <w:divBdr>
            <w:top w:val="none" w:sz="0" w:space="0" w:color="auto"/>
            <w:left w:val="none" w:sz="0" w:space="0" w:color="auto"/>
            <w:bottom w:val="none" w:sz="0" w:space="0" w:color="auto"/>
            <w:right w:val="none" w:sz="0" w:space="0" w:color="auto"/>
          </w:divBdr>
        </w:div>
        <w:div w:id="1550993131">
          <w:marLeft w:val="480"/>
          <w:marRight w:val="0"/>
          <w:marTop w:val="0"/>
          <w:marBottom w:val="0"/>
          <w:divBdr>
            <w:top w:val="none" w:sz="0" w:space="0" w:color="auto"/>
            <w:left w:val="none" w:sz="0" w:space="0" w:color="auto"/>
            <w:bottom w:val="none" w:sz="0" w:space="0" w:color="auto"/>
            <w:right w:val="none" w:sz="0" w:space="0" w:color="auto"/>
          </w:divBdr>
        </w:div>
        <w:div w:id="924613041">
          <w:marLeft w:val="480"/>
          <w:marRight w:val="0"/>
          <w:marTop w:val="0"/>
          <w:marBottom w:val="0"/>
          <w:divBdr>
            <w:top w:val="none" w:sz="0" w:space="0" w:color="auto"/>
            <w:left w:val="none" w:sz="0" w:space="0" w:color="auto"/>
            <w:bottom w:val="none" w:sz="0" w:space="0" w:color="auto"/>
            <w:right w:val="none" w:sz="0" w:space="0" w:color="auto"/>
          </w:divBdr>
        </w:div>
        <w:div w:id="799761654">
          <w:marLeft w:val="480"/>
          <w:marRight w:val="0"/>
          <w:marTop w:val="0"/>
          <w:marBottom w:val="0"/>
          <w:divBdr>
            <w:top w:val="none" w:sz="0" w:space="0" w:color="auto"/>
            <w:left w:val="none" w:sz="0" w:space="0" w:color="auto"/>
            <w:bottom w:val="none" w:sz="0" w:space="0" w:color="auto"/>
            <w:right w:val="none" w:sz="0" w:space="0" w:color="auto"/>
          </w:divBdr>
        </w:div>
        <w:div w:id="1708145475">
          <w:marLeft w:val="480"/>
          <w:marRight w:val="0"/>
          <w:marTop w:val="0"/>
          <w:marBottom w:val="0"/>
          <w:divBdr>
            <w:top w:val="none" w:sz="0" w:space="0" w:color="auto"/>
            <w:left w:val="none" w:sz="0" w:space="0" w:color="auto"/>
            <w:bottom w:val="none" w:sz="0" w:space="0" w:color="auto"/>
            <w:right w:val="none" w:sz="0" w:space="0" w:color="auto"/>
          </w:divBdr>
        </w:div>
        <w:div w:id="502165737">
          <w:marLeft w:val="480"/>
          <w:marRight w:val="0"/>
          <w:marTop w:val="0"/>
          <w:marBottom w:val="0"/>
          <w:divBdr>
            <w:top w:val="none" w:sz="0" w:space="0" w:color="auto"/>
            <w:left w:val="none" w:sz="0" w:space="0" w:color="auto"/>
            <w:bottom w:val="none" w:sz="0" w:space="0" w:color="auto"/>
            <w:right w:val="none" w:sz="0" w:space="0" w:color="auto"/>
          </w:divBdr>
        </w:div>
        <w:div w:id="1100105638">
          <w:marLeft w:val="480"/>
          <w:marRight w:val="0"/>
          <w:marTop w:val="0"/>
          <w:marBottom w:val="0"/>
          <w:divBdr>
            <w:top w:val="none" w:sz="0" w:space="0" w:color="auto"/>
            <w:left w:val="none" w:sz="0" w:space="0" w:color="auto"/>
            <w:bottom w:val="none" w:sz="0" w:space="0" w:color="auto"/>
            <w:right w:val="none" w:sz="0" w:space="0" w:color="auto"/>
          </w:divBdr>
        </w:div>
        <w:div w:id="1416778935">
          <w:marLeft w:val="480"/>
          <w:marRight w:val="0"/>
          <w:marTop w:val="0"/>
          <w:marBottom w:val="0"/>
          <w:divBdr>
            <w:top w:val="none" w:sz="0" w:space="0" w:color="auto"/>
            <w:left w:val="none" w:sz="0" w:space="0" w:color="auto"/>
            <w:bottom w:val="none" w:sz="0" w:space="0" w:color="auto"/>
            <w:right w:val="none" w:sz="0" w:space="0" w:color="auto"/>
          </w:divBdr>
        </w:div>
        <w:div w:id="271860430">
          <w:marLeft w:val="480"/>
          <w:marRight w:val="0"/>
          <w:marTop w:val="0"/>
          <w:marBottom w:val="0"/>
          <w:divBdr>
            <w:top w:val="none" w:sz="0" w:space="0" w:color="auto"/>
            <w:left w:val="none" w:sz="0" w:space="0" w:color="auto"/>
            <w:bottom w:val="none" w:sz="0" w:space="0" w:color="auto"/>
            <w:right w:val="none" w:sz="0" w:space="0" w:color="auto"/>
          </w:divBdr>
        </w:div>
        <w:div w:id="2020616699">
          <w:marLeft w:val="480"/>
          <w:marRight w:val="0"/>
          <w:marTop w:val="0"/>
          <w:marBottom w:val="0"/>
          <w:divBdr>
            <w:top w:val="none" w:sz="0" w:space="0" w:color="auto"/>
            <w:left w:val="none" w:sz="0" w:space="0" w:color="auto"/>
            <w:bottom w:val="none" w:sz="0" w:space="0" w:color="auto"/>
            <w:right w:val="none" w:sz="0" w:space="0" w:color="auto"/>
          </w:divBdr>
        </w:div>
        <w:div w:id="408621794">
          <w:marLeft w:val="480"/>
          <w:marRight w:val="0"/>
          <w:marTop w:val="0"/>
          <w:marBottom w:val="0"/>
          <w:divBdr>
            <w:top w:val="none" w:sz="0" w:space="0" w:color="auto"/>
            <w:left w:val="none" w:sz="0" w:space="0" w:color="auto"/>
            <w:bottom w:val="none" w:sz="0" w:space="0" w:color="auto"/>
            <w:right w:val="none" w:sz="0" w:space="0" w:color="auto"/>
          </w:divBdr>
        </w:div>
        <w:div w:id="2095084894">
          <w:marLeft w:val="480"/>
          <w:marRight w:val="0"/>
          <w:marTop w:val="0"/>
          <w:marBottom w:val="0"/>
          <w:divBdr>
            <w:top w:val="none" w:sz="0" w:space="0" w:color="auto"/>
            <w:left w:val="none" w:sz="0" w:space="0" w:color="auto"/>
            <w:bottom w:val="none" w:sz="0" w:space="0" w:color="auto"/>
            <w:right w:val="none" w:sz="0" w:space="0" w:color="auto"/>
          </w:divBdr>
        </w:div>
        <w:div w:id="871527827">
          <w:marLeft w:val="480"/>
          <w:marRight w:val="0"/>
          <w:marTop w:val="0"/>
          <w:marBottom w:val="0"/>
          <w:divBdr>
            <w:top w:val="none" w:sz="0" w:space="0" w:color="auto"/>
            <w:left w:val="none" w:sz="0" w:space="0" w:color="auto"/>
            <w:bottom w:val="none" w:sz="0" w:space="0" w:color="auto"/>
            <w:right w:val="none" w:sz="0" w:space="0" w:color="auto"/>
          </w:divBdr>
        </w:div>
        <w:div w:id="846335660">
          <w:marLeft w:val="480"/>
          <w:marRight w:val="0"/>
          <w:marTop w:val="0"/>
          <w:marBottom w:val="0"/>
          <w:divBdr>
            <w:top w:val="none" w:sz="0" w:space="0" w:color="auto"/>
            <w:left w:val="none" w:sz="0" w:space="0" w:color="auto"/>
            <w:bottom w:val="none" w:sz="0" w:space="0" w:color="auto"/>
            <w:right w:val="none" w:sz="0" w:space="0" w:color="auto"/>
          </w:divBdr>
        </w:div>
        <w:div w:id="2018000018">
          <w:marLeft w:val="480"/>
          <w:marRight w:val="0"/>
          <w:marTop w:val="0"/>
          <w:marBottom w:val="0"/>
          <w:divBdr>
            <w:top w:val="none" w:sz="0" w:space="0" w:color="auto"/>
            <w:left w:val="none" w:sz="0" w:space="0" w:color="auto"/>
            <w:bottom w:val="none" w:sz="0" w:space="0" w:color="auto"/>
            <w:right w:val="none" w:sz="0" w:space="0" w:color="auto"/>
          </w:divBdr>
        </w:div>
        <w:div w:id="1030499274">
          <w:marLeft w:val="480"/>
          <w:marRight w:val="0"/>
          <w:marTop w:val="0"/>
          <w:marBottom w:val="0"/>
          <w:divBdr>
            <w:top w:val="none" w:sz="0" w:space="0" w:color="auto"/>
            <w:left w:val="none" w:sz="0" w:space="0" w:color="auto"/>
            <w:bottom w:val="none" w:sz="0" w:space="0" w:color="auto"/>
            <w:right w:val="none" w:sz="0" w:space="0" w:color="auto"/>
          </w:divBdr>
        </w:div>
        <w:div w:id="2146854375">
          <w:marLeft w:val="480"/>
          <w:marRight w:val="0"/>
          <w:marTop w:val="0"/>
          <w:marBottom w:val="0"/>
          <w:divBdr>
            <w:top w:val="none" w:sz="0" w:space="0" w:color="auto"/>
            <w:left w:val="none" w:sz="0" w:space="0" w:color="auto"/>
            <w:bottom w:val="none" w:sz="0" w:space="0" w:color="auto"/>
            <w:right w:val="none" w:sz="0" w:space="0" w:color="auto"/>
          </w:divBdr>
        </w:div>
        <w:div w:id="1940215415">
          <w:marLeft w:val="480"/>
          <w:marRight w:val="0"/>
          <w:marTop w:val="0"/>
          <w:marBottom w:val="0"/>
          <w:divBdr>
            <w:top w:val="none" w:sz="0" w:space="0" w:color="auto"/>
            <w:left w:val="none" w:sz="0" w:space="0" w:color="auto"/>
            <w:bottom w:val="none" w:sz="0" w:space="0" w:color="auto"/>
            <w:right w:val="none" w:sz="0" w:space="0" w:color="auto"/>
          </w:divBdr>
        </w:div>
        <w:div w:id="899827876">
          <w:marLeft w:val="480"/>
          <w:marRight w:val="0"/>
          <w:marTop w:val="0"/>
          <w:marBottom w:val="0"/>
          <w:divBdr>
            <w:top w:val="none" w:sz="0" w:space="0" w:color="auto"/>
            <w:left w:val="none" w:sz="0" w:space="0" w:color="auto"/>
            <w:bottom w:val="none" w:sz="0" w:space="0" w:color="auto"/>
            <w:right w:val="none" w:sz="0" w:space="0" w:color="auto"/>
          </w:divBdr>
        </w:div>
        <w:div w:id="1190681959">
          <w:marLeft w:val="480"/>
          <w:marRight w:val="0"/>
          <w:marTop w:val="0"/>
          <w:marBottom w:val="0"/>
          <w:divBdr>
            <w:top w:val="none" w:sz="0" w:space="0" w:color="auto"/>
            <w:left w:val="none" w:sz="0" w:space="0" w:color="auto"/>
            <w:bottom w:val="none" w:sz="0" w:space="0" w:color="auto"/>
            <w:right w:val="none" w:sz="0" w:space="0" w:color="auto"/>
          </w:divBdr>
        </w:div>
        <w:div w:id="1385447745">
          <w:marLeft w:val="480"/>
          <w:marRight w:val="0"/>
          <w:marTop w:val="0"/>
          <w:marBottom w:val="0"/>
          <w:divBdr>
            <w:top w:val="none" w:sz="0" w:space="0" w:color="auto"/>
            <w:left w:val="none" w:sz="0" w:space="0" w:color="auto"/>
            <w:bottom w:val="none" w:sz="0" w:space="0" w:color="auto"/>
            <w:right w:val="none" w:sz="0" w:space="0" w:color="auto"/>
          </w:divBdr>
        </w:div>
        <w:div w:id="1684815895">
          <w:marLeft w:val="480"/>
          <w:marRight w:val="0"/>
          <w:marTop w:val="0"/>
          <w:marBottom w:val="0"/>
          <w:divBdr>
            <w:top w:val="none" w:sz="0" w:space="0" w:color="auto"/>
            <w:left w:val="none" w:sz="0" w:space="0" w:color="auto"/>
            <w:bottom w:val="none" w:sz="0" w:space="0" w:color="auto"/>
            <w:right w:val="none" w:sz="0" w:space="0" w:color="auto"/>
          </w:divBdr>
        </w:div>
        <w:div w:id="1224829388">
          <w:marLeft w:val="480"/>
          <w:marRight w:val="0"/>
          <w:marTop w:val="0"/>
          <w:marBottom w:val="0"/>
          <w:divBdr>
            <w:top w:val="none" w:sz="0" w:space="0" w:color="auto"/>
            <w:left w:val="none" w:sz="0" w:space="0" w:color="auto"/>
            <w:bottom w:val="none" w:sz="0" w:space="0" w:color="auto"/>
            <w:right w:val="none" w:sz="0" w:space="0" w:color="auto"/>
          </w:divBdr>
        </w:div>
        <w:div w:id="1518495446">
          <w:marLeft w:val="480"/>
          <w:marRight w:val="0"/>
          <w:marTop w:val="0"/>
          <w:marBottom w:val="0"/>
          <w:divBdr>
            <w:top w:val="none" w:sz="0" w:space="0" w:color="auto"/>
            <w:left w:val="none" w:sz="0" w:space="0" w:color="auto"/>
            <w:bottom w:val="none" w:sz="0" w:space="0" w:color="auto"/>
            <w:right w:val="none" w:sz="0" w:space="0" w:color="auto"/>
          </w:divBdr>
        </w:div>
        <w:div w:id="1331257810">
          <w:marLeft w:val="480"/>
          <w:marRight w:val="0"/>
          <w:marTop w:val="0"/>
          <w:marBottom w:val="0"/>
          <w:divBdr>
            <w:top w:val="none" w:sz="0" w:space="0" w:color="auto"/>
            <w:left w:val="none" w:sz="0" w:space="0" w:color="auto"/>
            <w:bottom w:val="none" w:sz="0" w:space="0" w:color="auto"/>
            <w:right w:val="none" w:sz="0" w:space="0" w:color="auto"/>
          </w:divBdr>
        </w:div>
        <w:div w:id="1451702950">
          <w:marLeft w:val="480"/>
          <w:marRight w:val="0"/>
          <w:marTop w:val="0"/>
          <w:marBottom w:val="0"/>
          <w:divBdr>
            <w:top w:val="none" w:sz="0" w:space="0" w:color="auto"/>
            <w:left w:val="none" w:sz="0" w:space="0" w:color="auto"/>
            <w:bottom w:val="none" w:sz="0" w:space="0" w:color="auto"/>
            <w:right w:val="none" w:sz="0" w:space="0" w:color="auto"/>
          </w:divBdr>
        </w:div>
        <w:div w:id="321663760">
          <w:marLeft w:val="480"/>
          <w:marRight w:val="0"/>
          <w:marTop w:val="0"/>
          <w:marBottom w:val="0"/>
          <w:divBdr>
            <w:top w:val="none" w:sz="0" w:space="0" w:color="auto"/>
            <w:left w:val="none" w:sz="0" w:space="0" w:color="auto"/>
            <w:bottom w:val="none" w:sz="0" w:space="0" w:color="auto"/>
            <w:right w:val="none" w:sz="0" w:space="0" w:color="auto"/>
          </w:divBdr>
        </w:div>
        <w:div w:id="1944610538">
          <w:marLeft w:val="480"/>
          <w:marRight w:val="0"/>
          <w:marTop w:val="0"/>
          <w:marBottom w:val="0"/>
          <w:divBdr>
            <w:top w:val="none" w:sz="0" w:space="0" w:color="auto"/>
            <w:left w:val="none" w:sz="0" w:space="0" w:color="auto"/>
            <w:bottom w:val="none" w:sz="0" w:space="0" w:color="auto"/>
            <w:right w:val="none" w:sz="0" w:space="0" w:color="auto"/>
          </w:divBdr>
        </w:div>
      </w:divsChild>
    </w:div>
    <w:div w:id="1339692703">
      <w:bodyDiv w:val="1"/>
      <w:marLeft w:val="0"/>
      <w:marRight w:val="0"/>
      <w:marTop w:val="0"/>
      <w:marBottom w:val="0"/>
      <w:divBdr>
        <w:top w:val="none" w:sz="0" w:space="0" w:color="auto"/>
        <w:left w:val="none" w:sz="0" w:space="0" w:color="auto"/>
        <w:bottom w:val="none" w:sz="0" w:space="0" w:color="auto"/>
        <w:right w:val="none" w:sz="0" w:space="0" w:color="auto"/>
      </w:divBdr>
    </w:div>
    <w:div w:id="1339842694">
      <w:bodyDiv w:val="1"/>
      <w:marLeft w:val="0"/>
      <w:marRight w:val="0"/>
      <w:marTop w:val="0"/>
      <w:marBottom w:val="0"/>
      <w:divBdr>
        <w:top w:val="none" w:sz="0" w:space="0" w:color="auto"/>
        <w:left w:val="none" w:sz="0" w:space="0" w:color="auto"/>
        <w:bottom w:val="none" w:sz="0" w:space="0" w:color="auto"/>
        <w:right w:val="none" w:sz="0" w:space="0" w:color="auto"/>
      </w:divBdr>
    </w:div>
    <w:div w:id="1340429699">
      <w:bodyDiv w:val="1"/>
      <w:marLeft w:val="0"/>
      <w:marRight w:val="0"/>
      <w:marTop w:val="0"/>
      <w:marBottom w:val="0"/>
      <w:divBdr>
        <w:top w:val="none" w:sz="0" w:space="0" w:color="auto"/>
        <w:left w:val="none" w:sz="0" w:space="0" w:color="auto"/>
        <w:bottom w:val="none" w:sz="0" w:space="0" w:color="auto"/>
        <w:right w:val="none" w:sz="0" w:space="0" w:color="auto"/>
      </w:divBdr>
    </w:div>
    <w:div w:id="1341277164">
      <w:bodyDiv w:val="1"/>
      <w:marLeft w:val="0"/>
      <w:marRight w:val="0"/>
      <w:marTop w:val="0"/>
      <w:marBottom w:val="0"/>
      <w:divBdr>
        <w:top w:val="none" w:sz="0" w:space="0" w:color="auto"/>
        <w:left w:val="none" w:sz="0" w:space="0" w:color="auto"/>
        <w:bottom w:val="none" w:sz="0" w:space="0" w:color="auto"/>
        <w:right w:val="none" w:sz="0" w:space="0" w:color="auto"/>
      </w:divBdr>
    </w:div>
    <w:div w:id="1341616122">
      <w:bodyDiv w:val="1"/>
      <w:marLeft w:val="0"/>
      <w:marRight w:val="0"/>
      <w:marTop w:val="0"/>
      <w:marBottom w:val="0"/>
      <w:divBdr>
        <w:top w:val="none" w:sz="0" w:space="0" w:color="auto"/>
        <w:left w:val="none" w:sz="0" w:space="0" w:color="auto"/>
        <w:bottom w:val="none" w:sz="0" w:space="0" w:color="auto"/>
        <w:right w:val="none" w:sz="0" w:space="0" w:color="auto"/>
      </w:divBdr>
    </w:div>
    <w:div w:id="1342198992">
      <w:bodyDiv w:val="1"/>
      <w:marLeft w:val="0"/>
      <w:marRight w:val="0"/>
      <w:marTop w:val="0"/>
      <w:marBottom w:val="0"/>
      <w:divBdr>
        <w:top w:val="none" w:sz="0" w:space="0" w:color="auto"/>
        <w:left w:val="none" w:sz="0" w:space="0" w:color="auto"/>
        <w:bottom w:val="none" w:sz="0" w:space="0" w:color="auto"/>
        <w:right w:val="none" w:sz="0" w:space="0" w:color="auto"/>
      </w:divBdr>
    </w:div>
    <w:div w:id="1342586530">
      <w:bodyDiv w:val="1"/>
      <w:marLeft w:val="0"/>
      <w:marRight w:val="0"/>
      <w:marTop w:val="0"/>
      <w:marBottom w:val="0"/>
      <w:divBdr>
        <w:top w:val="none" w:sz="0" w:space="0" w:color="auto"/>
        <w:left w:val="none" w:sz="0" w:space="0" w:color="auto"/>
        <w:bottom w:val="none" w:sz="0" w:space="0" w:color="auto"/>
        <w:right w:val="none" w:sz="0" w:space="0" w:color="auto"/>
      </w:divBdr>
    </w:div>
    <w:div w:id="1343124615">
      <w:bodyDiv w:val="1"/>
      <w:marLeft w:val="0"/>
      <w:marRight w:val="0"/>
      <w:marTop w:val="0"/>
      <w:marBottom w:val="0"/>
      <w:divBdr>
        <w:top w:val="none" w:sz="0" w:space="0" w:color="auto"/>
        <w:left w:val="none" w:sz="0" w:space="0" w:color="auto"/>
        <w:bottom w:val="none" w:sz="0" w:space="0" w:color="auto"/>
        <w:right w:val="none" w:sz="0" w:space="0" w:color="auto"/>
      </w:divBdr>
    </w:div>
    <w:div w:id="1343319036">
      <w:bodyDiv w:val="1"/>
      <w:marLeft w:val="0"/>
      <w:marRight w:val="0"/>
      <w:marTop w:val="0"/>
      <w:marBottom w:val="0"/>
      <w:divBdr>
        <w:top w:val="none" w:sz="0" w:space="0" w:color="auto"/>
        <w:left w:val="none" w:sz="0" w:space="0" w:color="auto"/>
        <w:bottom w:val="none" w:sz="0" w:space="0" w:color="auto"/>
        <w:right w:val="none" w:sz="0" w:space="0" w:color="auto"/>
      </w:divBdr>
    </w:div>
    <w:div w:id="1344280477">
      <w:bodyDiv w:val="1"/>
      <w:marLeft w:val="0"/>
      <w:marRight w:val="0"/>
      <w:marTop w:val="0"/>
      <w:marBottom w:val="0"/>
      <w:divBdr>
        <w:top w:val="none" w:sz="0" w:space="0" w:color="auto"/>
        <w:left w:val="none" w:sz="0" w:space="0" w:color="auto"/>
        <w:bottom w:val="none" w:sz="0" w:space="0" w:color="auto"/>
        <w:right w:val="none" w:sz="0" w:space="0" w:color="auto"/>
      </w:divBdr>
    </w:div>
    <w:div w:id="1345134651">
      <w:bodyDiv w:val="1"/>
      <w:marLeft w:val="0"/>
      <w:marRight w:val="0"/>
      <w:marTop w:val="0"/>
      <w:marBottom w:val="0"/>
      <w:divBdr>
        <w:top w:val="none" w:sz="0" w:space="0" w:color="auto"/>
        <w:left w:val="none" w:sz="0" w:space="0" w:color="auto"/>
        <w:bottom w:val="none" w:sz="0" w:space="0" w:color="auto"/>
        <w:right w:val="none" w:sz="0" w:space="0" w:color="auto"/>
      </w:divBdr>
    </w:div>
    <w:div w:id="1345136315">
      <w:bodyDiv w:val="1"/>
      <w:marLeft w:val="0"/>
      <w:marRight w:val="0"/>
      <w:marTop w:val="0"/>
      <w:marBottom w:val="0"/>
      <w:divBdr>
        <w:top w:val="none" w:sz="0" w:space="0" w:color="auto"/>
        <w:left w:val="none" w:sz="0" w:space="0" w:color="auto"/>
        <w:bottom w:val="none" w:sz="0" w:space="0" w:color="auto"/>
        <w:right w:val="none" w:sz="0" w:space="0" w:color="auto"/>
      </w:divBdr>
    </w:div>
    <w:div w:id="1345588857">
      <w:bodyDiv w:val="1"/>
      <w:marLeft w:val="0"/>
      <w:marRight w:val="0"/>
      <w:marTop w:val="0"/>
      <w:marBottom w:val="0"/>
      <w:divBdr>
        <w:top w:val="none" w:sz="0" w:space="0" w:color="auto"/>
        <w:left w:val="none" w:sz="0" w:space="0" w:color="auto"/>
        <w:bottom w:val="none" w:sz="0" w:space="0" w:color="auto"/>
        <w:right w:val="none" w:sz="0" w:space="0" w:color="auto"/>
      </w:divBdr>
    </w:div>
    <w:div w:id="1346589482">
      <w:bodyDiv w:val="1"/>
      <w:marLeft w:val="0"/>
      <w:marRight w:val="0"/>
      <w:marTop w:val="0"/>
      <w:marBottom w:val="0"/>
      <w:divBdr>
        <w:top w:val="none" w:sz="0" w:space="0" w:color="auto"/>
        <w:left w:val="none" w:sz="0" w:space="0" w:color="auto"/>
        <w:bottom w:val="none" w:sz="0" w:space="0" w:color="auto"/>
        <w:right w:val="none" w:sz="0" w:space="0" w:color="auto"/>
      </w:divBdr>
    </w:div>
    <w:div w:id="1346899955">
      <w:bodyDiv w:val="1"/>
      <w:marLeft w:val="0"/>
      <w:marRight w:val="0"/>
      <w:marTop w:val="0"/>
      <w:marBottom w:val="0"/>
      <w:divBdr>
        <w:top w:val="none" w:sz="0" w:space="0" w:color="auto"/>
        <w:left w:val="none" w:sz="0" w:space="0" w:color="auto"/>
        <w:bottom w:val="none" w:sz="0" w:space="0" w:color="auto"/>
        <w:right w:val="none" w:sz="0" w:space="0" w:color="auto"/>
      </w:divBdr>
    </w:div>
    <w:div w:id="1347370528">
      <w:bodyDiv w:val="1"/>
      <w:marLeft w:val="0"/>
      <w:marRight w:val="0"/>
      <w:marTop w:val="0"/>
      <w:marBottom w:val="0"/>
      <w:divBdr>
        <w:top w:val="none" w:sz="0" w:space="0" w:color="auto"/>
        <w:left w:val="none" w:sz="0" w:space="0" w:color="auto"/>
        <w:bottom w:val="none" w:sz="0" w:space="0" w:color="auto"/>
        <w:right w:val="none" w:sz="0" w:space="0" w:color="auto"/>
      </w:divBdr>
    </w:div>
    <w:div w:id="1347559875">
      <w:bodyDiv w:val="1"/>
      <w:marLeft w:val="0"/>
      <w:marRight w:val="0"/>
      <w:marTop w:val="0"/>
      <w:marBottom w:val="0"/>
      <w:divBdr>
        <w:top w:val="none" w:sz="0" w:space="0" w:color="auto"/>
        <w:left w:val="none" w:sz="0" w:space="0" w:color="auto"/>
        <w:bottom w:val="none" w:sz="0" w:space="0" w:color="auto"/>
        <w:right w:val="none" w:sz="0" w:space="0" w:color="auto"/>
      </w:divBdr>
    </w:div>
    <w:div w:id="1347559876">
      <w:bodyDiv w:val="1"/>
      <w:marLeft w:val="0"/>
      <w:marRight w:val="0"/>
      <w:marTop w:val="0"/>
      <w:marBottom w:val="0"/>
      <w:divBdr>
        <w:top w:val="none" w:sz="0" w:space="0" w:color="auto"/>
        <w:left w:val="none" w:sz="0" w:space="0" w:color="auto"/>
        <w:bottom w:val="none" w:sz="0" w:space="0" w:color="auto"/>
        <w:right w:val="none" w:sz="0" w:space="0" w:color="auto"/>
      </w:divBdr>
    </w:div>
    <w:div w:id="1348022078">
      <w:bodyDiv w:val="1"/>
      <w:marLeft w:val="0"/>
      <w:marRight w:val="0"/>
      <w:marTop w:val="0"/>
      <w:marBottom w:val="0"/>
      <w:divBdr>
        <w:top w:val="none" w:sz="0" w:space="0" w:color="auto"/>
        <w:left w:val="none" w:sz="0" w:space="0" w:color="auto"/>
        <w:bottom w:val="none" w:sz="0" w:space="0" w:color="auto"/>
        <w:right w:val="none" w:sz="0" w:space="0" w:color="auto"/>
      </w:divBdr>
    </w:div>
    <w:div w:id="1348288173">
      <w:bodyDiv w:val="1"/>
      <w:marLeft w:val="0"/>
      <w:marRight w:val="0"/>
      <w:marTop w:val="0"/>
      <w:marBottom w:val="0"/>
      <w:divBdr>
        <w:top w:val="none" w:sz="0" w:space="0" w:color="auto"/>
        <w:left w:val="none" w:sz="0" w:space="0" w:color="auto"/>
        <w:bottom w:val="none" w:sz="0" w:space="0" w:color="auto"/>
        <w:right w:val="none" w:sz="0" w:space="0" w:color="auto"/>
      </w:divBdr>
    </w:div>
    <w:div w:id="1348360691">
      <w:bodyDiv w:val="1"/>
      <w:marLeft w:val="0"/>
      <w:marRight w:val="0"/>
      <w:marTop w:val="0"/>
      <w:marBottom w:val="0"/>
      <w:divBdr>
        <w:top w:val="none" w:sz="0" w:space="0" w:color="auto"/>
        <w:left w:val="none" w:sz="0" w:space="0" w:color="auto"/>
        <w:bottom w:val="none" w:sz="0" w:space="0" w:color="auto"/>
        <w:right w:val="none" w:sz="0" w:space="0" w:color="auto"/>
      </w:divBdr>
    </w:div>
    <w:div w:id="1348941747">
      <w:bodyDiv w:val="1"/>
      <w:marLeft w:val="0"/>
      <w:marRight w:val="0"/>
      <w:marTop w:val="0"/>
      <w:marBottom w:val="0"/>
      <w:divBdr>
        <w:top w:val="none" w:sz="0" w:space="0" w:color="auto"/>
        <w:left w:val="none" w:sz="0" w:space="0" w:color="auto"/>
        <w:bottom w:val="none" w:sz="0" w:space="0" w:color="auto"/>
        <w:right w:val="none" w:sz="0" w:space="0" w:color="auto"/>
      </w:divBdr>
    </w:div>
    <w:div w:id="1350328402">
      <w:bodyDiv w:val="1"/>
      <w:marLeft w:val="0"/>
      <w:marRight w:val="0"/>
      <w:marTop w:val="0"/>
      <w:marBottom w:val="0"/>
      <w:divBdr>
        <w:top w:val="none" w:sz="0" w:space="0" w:color="auto"/>
        <w:left w:val="none" w:sz="0" w:space="0" w:color="auto"/>
        <w:bottom w:val="none" w:sz="0" w:space="0" w:color="auto"/>
        <w:right w:val="none" w:sz="0" w:space="0" w:color="auto"/>
      </w:divBdr>
    </w:div>
    <w:div w:id="1350444290">
      <w:bodyDiv w:val="1"/>
      <w:marLeft w:val="0"/>
      <w:marRight w:val="0"/>
      <w:marTop w:val="0"/>
      <w:marBottom w:val="0"/>
      <w:divBdr>
        <w:top w:val="none" w:sz="0" w:space="0" w:color="auto"/>
        <w:left w:val="none" w:sz="0" w:space="0" w:color="auto"/>
        <w:bottom w:val="none" w:sz="0" w:space="0" w:color="auto"/>
        <w:right w:val="none" w:sz="0" w:space="0" w:color="auto"/>
      </w:divBdr>
    </w:div>
    <w:div w:id="1350717962">
      <w:bodyDiv w:val="1"/>
      <w:marLeft w:val="0"/>
      <w:marRight w:val="0"/>
      <w:marTop w:val="0"/>
      <w:marBottom w:val="0"/>
      <w:divBdr>
        <w:top w:val="none" w:sz="0" w:space="0" w:color="auto"/>
        <w:left w:val="none" w:sz="0" w:space="0" w:color="auto"/>
        <w:bottom w:val="none" w:sz="0" w:space="0" w:color="auto"/>
        <w:right w:val="none" w:sz="0" w:space="0" w:color="auto"/>
      </w:divBdr>
    </w:div>
    <w:div w:id="1351226713">
      <w:bodyDiv w:val="1"/>
      <w:marLeft w:val="0"/>
      <w:marRight w:val="0"/>
      <w:marTop w:val="0"/>
      <w:marBottom w:val="0"/>
      <w:divBdr>
        <w:top w:val="none" w:sz="0" w:space="0" w:color="auto"/>
        <w:left w:val="none" w:sz="0" w:space="0" w:color="auto"/>
        <w:bottom w:val="none" w:sz="0" w:space="0" w:color="auto"/>
        <w:right w:val="none" w:sz="0" w:space="0" w:color="auto"/>
      </w:divBdr>
    </w:div>
    <w:div w:id="1351492165">
      <w:bodyDiv w:val="1"/>
      <w:marLeft w:val="0"/>
      <w:marRight w:val="0"/>
      <w:marTop w:val="0"/>
      <w:marBottom w:val="0"/>
      <w:divBdr>
        <w:top w:val="none" w:sz="0" w:space="0" w:color="auto"/>
        <w:left w:val="none" w:sz="0" w:space="0" w:color="auto"/>
        <w:bottom w:val="none" w:sz="0" w:space="0" w:color="auto"/>
        <w:right w:val="none" w:sz="0" w:space="0" w:color="auto"/>
      </w:divBdr>
    </w:div>
    <w:div w:id="1351756345">
      <w:bodyDiv w:val="1"/>
      <w:marLeft w:val="0"/>
      <w:marRight w:val="0"/>
      <w:marTop w:val="0"/>
      <w:marBottom w:val="0"/>
      <w:divBdr>
        <w:top w:val="none" w:sz="0" w:space="0" w:color="auto"/>
        <w:left w:val="none" w:sz="0" w:space="0" w:color="auto"/>
        <w:bottom w:val="none" w:sz="0" w:space="0" w:color="auto"/>
        <w:right w:val="none" w:sz="0" w:space="0" w:color="auto"/>
      </w:divBdr>
    </w:div>
    <w:div w:id="1352495034">
      <w:bodyDiv w:val="1"/>
      <w:marLeft w:val="0"/>
      <w:marRight w:val="0"/>
      <w:marTop w:val="0"/>
      <w:marBottom w:val="0"/>
      <w:divBdr>
        <w:top w:val="none" w:sz="0" w:space="0" w:color="auto"/>
        <w:left w:val="none" w:sz="0" w:space="0" w:color="auto"/>
        <w:bottom w:val="none" w:sz="0" w:space="0" w:color="auto"/>
        <w:right w:val="none" w:sz="0" w:space="0" w:color="auto"/>
      </w:divBdr>
    </w:div>
    <w:div w:id="1352799449">
      <w:bodyDiv w:val="1"/>
      <w:marLeft w:val="0"/>
      <w:marRight w:val="0"/>
      <w:marTop w:val="0"/>
      <w:marBottom w:val="0"/>
      <w:divBdr>
        <w:top w:val="none" w:sz="0" w:space="0" w:color="auto"/>
        <w:left w:val="none" w:sz="0" w:space="0" w:color="auto"/>
        <w:bottom w:val="none" w:sz="0" w:space="0" w:color="auto"/>
        <w:right w:val="none" w:sz="0" w:space="0" w:color="auto"/>
      </w:divBdr>
    </w:div>
    <w:div w:id="1353649524">
      <w:bodyDiv w:val="1"/>
      <w:marLeft w:val="0"/>
      <w:marRight w:val="0"/>
      <w:marTop w:val="0"/>
      <w:marBottom w:val="0"/>
      <w:divBdr>
        <w:top w:val="none" w:sz="0" w:space="0" w:color="auto"/>
        <w:left w:val="none" w:sz="0" w:space="0" w:color="auto"/>
        <w:bottom w:val="none" w:sz="0" w:space="0" w:color="auto"/>
        <w:right w:val="none" w:sz="0" w:space="0" w:color="auto"/>
      </w:divBdr>
    </w:div>
    <w:div w:id="1353923214">
      <w:bodyDiv w:val="1"/>
      <w:marLeft w:val="0"/>
      <w:marRight w:val="0"/>
      <w:marTop w:val="0"/>
      <w:marBottom w:val="0"/>
      <w:divBdr>
        <w:top w:val="none" w:sz="0" w:space="0" w:color="auto"/>
        <w:left w:val="none" w:sz="0" w:space="0" w:color="auto"/>
        <w:bottom w:val="none" w:sz="0" w:space="0" w:color="auto"/>
        <w:right w:val="none" w:sz="0" w:space="0" w:color="auto"/>
      </w:divBdr>
    </w:div>
    <w:div w:id="1354502584">
      <w:bodyDiv w:val="1"/>
      <w:marLeft w:val="0"/>
      <w:marRight w:val="0"/>
      <w:marTop w:val="0"/>
      <w:marBottom w:val="0"/>
      <w:divBdr>
        <w:top w:val="none" w:sz="0" w:space="0" w:color="auto"/>
        <w:left w:val="none" w:sz="0" w:space="0" w:color="auto"/>
        <w:bottom w:val="none" w:sz="0" w:space="0" w:color="auto"/>
        <w:right w:val="none" w:sz="0" w:space="0" w:color="auto"/>
      </w:divBdr>
    </w:div>
    <w:div w:id="1354919876">
      <w:bodyDiv w:val="1"/>
      <w:marLeft w:val="0"/>
      <w:marRight w:val="0"/>
      <w:marTop w:val="0"/>
      <w:marBottom w:val="0"/>
      <w:divBdr>
        <w:top w:val="none" w:sz="0" w:space="0" w:color="auto"/>
        <w:left w:val="none" w:sz="0" w:space="0" w:color="auto"/>
        <w:bottom w:val="none" w:sz="0" w:space="0" w:color="auto"/>
        <w:right w:val="none" w:sz="0" w:space="0" w:color="auto"/>
      </w:divBdr>
    </w:div>
    <w:div w:id="1355111615">
      <w:bodyDiv w:val="1"/>
      <w:marLeft w:val="0"/>
      <w:marRight w:val="0"/>
      <w:marTop w:val="0"/>
      <w:marBottom w:val="0"/>
      <w:divBdr>
        <w:top w:val="none" w:sz="0" w:space="0" w:color="auto"/>
        <w:left w:val="none" w:sz="0" w:space="0" w:color="auto"/>
        <w:bottom w:val="none" w:sz="0" w:space="0" w:color="auto"/>
        <w:right w:val="none" w:sz="0" w:space="0" w:color="auto"/>
      </w:divBdr>
    </w:div>
    <w:div w:id="1355616259">
      <w:bodyDiv w:val="1"/>
      <w:marLeft w:val="0"/>
      <w:marRight w:val="0"/>
      <w:marTop w:val="0"/>
      <w:marBottom w:val="0"/>
      <w:divBdr>
        <w:top w:val="none" w:sz="0" w:space="0" w:color="auto"/>
        <w:left w:val="none" w:sz="0" w:space="0" w:color="auto"/>
        <w:bottom w:val="none" w:sz="0" w:space="0" w:color="auto"/>
        <w:right w:val="none" w:sz="0" w:space="0" w:color="auto"/>
      </w:divBdr>
    </w:div>
    <w:div w:id="1356030935">
      <w:bodyDiv w:val="1"/>
      <w:marLeft w:val="0"/>
      <w:marRight w:val="0"/>
      <w:marTop w:val="0"/>
      <w:marBottom w:val="0"/>
      <w:divBdr>
        <w:top w:val="none" w:sz="0" w:space="0" w:color="auto"/>
        <w:left w:val="none" w:sz="0" w:space="0" w:color="auto"/>
        <w:bottom w:val="none" w:sz="0" w:space="0" w:color="auto"/>
        <w:right w:val="none" w:sz="0" w:space="0" w:color="auto"/>
      </w:divBdr>
    </w:div>
    <w:div w:id="1357466529">
      <w:bodyDiv w:val="1"/>
      <w:marLeft w:val="0"/>
      <w:marRight w:val="0"/>
      <w:marTop w:val="0"/>
      <w:marBottom w:val="0"/>
      <w:divBdr>
        <w:top w:val="none" w:sz="0" w:space="0" w:color="auto"/>
        <w:left w:val="none" w:sz="0" w:space="0" w:color="auto"/>
        <w:bottom w:val="none" w:sz="0" w:space="0" w:color="auto"/>
        <w:right w:val="none" w:sz="0" w:space="0" w:color="auto"/>
      </w:divBdr>
    </w:div>
    <w:div w:id="1358117871">
      <w:bodyDiv w:val="1"/>
      <w:marLeft w:val="0"/>
      <w:marRight w:val="0"/>
      <w:marTop w:val="0"/>
      <w:marBottom w:val="0"/>
      <w:divBdr>
        <w:top w:val="none" w:sz="0" w:space="0" w:color="auto"/>
        <w:left w:val="none" w:sz="0" w:space="0" w:color="auto"/>
        <w:bottom w:val="none" w:sz="0" w:space="0" w:color="auto"/>
        <w:right w:val="none" w:sz="0" w:space="0" w:color="auto"/>
      </w:divBdr>
    </w:div>
    <w:div w:id="1358896276">
      <w:bodyDiv w:val="1"/>
      <w:marLeft w:val="0"/>
      <w:marRight w:val="0"/>
      <w:marTop w:val="0"/>
      <w:marBottom w:val="0"/>
      <w:divBdr>
        <w:top w:val="none" w:sz="0" w:space="0" w:color="auto"/>
        <w:left w:val="none" w:sz="0" w:space="0" w:color="auto"/>
        <w:bottom w:val="none" w:sz="0" w:space="0" w:color="auto"/>
        <w:right w:val="none" w:sz="0" w:space="0" w:color="auto"/>
      </w:divBdr>
    </w:div>
    <w:div w:id="1360543750">
      <w:bodyDiv w:val="1"/>
      <w:marLeft w:val="0"/>
      <w:marRight w:val="0"/>
      <w:marTop w:val="0"/>
      <w:marBottom w:val="0"/>
      <w:divBdr>
        <w:top w:val="none" w:sz="0" w:space="0" w:color="auto"/>
        <w:left w:val="none" w:sz="0" w:space="0" w:color="auto"/>
        <w:bottom w:val="none" w:sz="0" w:space="0" w:color="auto"/>
        <w:right w:val="none" w:sz="0" w:space="0" w:color="auto"/>
      </w:divBdr>
    </w:div>
    <w:div w:id="1360623497">
      <w:bodyDiv w:val="1"/>
      <w:marLeft w:val="0"/>
      <w:marRight w:val="0"/>
      <w:marTop w:val="0"/>
      <w:marBottom w:val="0"/>
      <w:divBdr>
        <w:top w:val="none" w:sz="0" w:space="0" w:color="auto"/>
        <w:left w:val="none" w:sz="0" w:space="0" w:color="auto"/>
        <w:bottom w:val="none" w:sz="0" w:space="0" w:color="auto"/>
        <w:right w:val="none" w:sz="0" w:space="0" w:color="auto"/>
      </w:divBdr>
    </w:div>
    <w:div w:id="1360811284">
      <w:bodyDiv w:val="1"/>
      <w:marLeft w:val="0"/>
      <w:marRight w:val="0"/>
      <w:marTop w:val="0"/>
      <w:marBottom w:val="0"/>
      <w:divBdr>
        <w:top w:val="none" w:sz="0" w:space="0" w:color="auto"/>
        <w:left w:val="none" w:sz="0" w:space="0" w:color="auto"/>
        <w:bottom w:val="none" w:sz="0" w:space="0" w:color="auto"/>
        <w:right w:val="none" w:sz="0" w:space="0" w:color="auto"/>
      </w:divBdr>
    </w:div>
    <w:div w:id="1361272718">
      <w:bodyDiv w:val="1"/>
      <w:marLeft w:val="0"/>
      <w:marRight w:val="0"/>
      <w:marTop w:val="0"/>
      <w:marBottom w:val="0"/>
      <w:divBdr>
        <w:top w:val="none" w:sz="0" w:space="0" w:color="auto"/>
        <w:left w:val="none" w:sz="0" w:space="0" w:color="auto"/>
        <w:bottom w:val="none" w:sz="0" w:space="0" w:color="auto"/>
        <w:right w:val="none" w:sz="0" w:space="0" w:color="auto"/>
      </w:divBdr>
    </w:div>
    <w:div w:id="1361933788">
      <w:bodyDiv w:val="1"/>
      <w:marLeft w:val="0"/>
      <w:marRight w:val="0"/>
      <w:marTop w:val="0"/>
      <w:marBottom w:val="0"/>
      <w:divBdr>
        <w:top w:val="none" w:sz="0" w:space="0" w:color="auto"/>
        <w:left w:val="none" w:sz="0" w:space="0" w:color="auto"/>
        <w:bottom w:val="none" w:sz="0" w:space="0" w:color="auto"/>
        <w:right w:val="none" w:sz="0" w:space="0" w:color="auto"/>
      </w:divBdr>
    </w:div>
    <w:div w:id="1362318495">
      <w:bodyDiv w:val="1"/>
      <w:marLeft w:val="0"/>
      <w:marRight w:val="0"/>
      <w:marTop w:val="0"/>
      <w:marBottom w:val="0"/>
      <w:divBdr>
        <w:top w:val="none" w:sz="0" w:space="0" w:color="auto"/>
        <w:left w:val="none" w:sz="0" w:space="0" w:color="auto"/>
        <w:bottom w:val="none" w:sz="0" w:space="0" w:color="auto"/>
        <w:right w:val="none" w:sz="0" w:space="0" w:color="auto"/>
      </w:divBdr>
    </w:div>
    <w:div w:id="1362706944">
      <w:bodyDiv w:val="1"/>
      <w:marLeft w:val="0"/>
      <w:marRight w:val="0"/>
      <w:marTop w:val="0"/>
      <w:marBottom w:val="0"/>
      <w:divBdr>
        <w:top w:val="none" w:sz="0" w:space="0" w:color="auto"/>
        <w:left w:val="none" w:sz="0" w:space="0" w:color="auto"/>
        <w:bottom w:val="none" w:sz="0" w:space="0" w:color="auto"/>
        <w:right w:val="none" w:sz="0" w:space="0" w:color="auto"/>
      </w:divBdr>
    </w:div>
    <w:div w:id="1363365930">
      <w:bodyDiv w:val="1"/>
      <w:marLeft w:val="0"/>
      <w:marRight w:val="0"/>
      <w:marTop w:val="0"/>
      <w:marBottom w:val="0"/>
      <w:divBdr>
        <w:top w:val="none" w:sz="0" w:space="0" w:color="auto"/>
        <w:left w:val="none" w:sz="0" w:space="0" w:color="auto"/>
        <w:bottom w:val="none" w:sz="0" w:space="0" w:color="auto"/>
        <w:right w:val="none" w:sz="0" w:space="0" w:color="auto"/>
      </w:divBdr>
    </w:div>
    <w:div w:id="1364402738">
      <w:bodyDiv w:val="1"/>
      <w:marLeft w:val="0"/>
      <w:marRight w:val="0"/>
      <w:marTop w:val="0"/>
      <w:marBottom w:val="0"/>
      <w:divBdr>
        <w:top w:val="none" w:sz="0" w:space="0" w:color="auto"/>
        <w:left w:val="none" w:sz="0" w:space="0" w:color="auto"/>
        <w:bottom w:val="none" w:sz="0" w:space="0" w:color="auto"/>
        <w:right w:val="none" w:sz="0" w:space="0" w:color="auto"/>
      </w:divBdr>
    </w:div>
    <w:div w:id="1364474143">
      <w:bodyDiv w:val="1"/>
      <w:marLeft w:val="0"/>
      <w:marRight w:val="0"/>
      <w:marTop w:val="0"/>
      <w:marBottom w:val="0"/>
      <w:divBdr>
        <w:top w:val="none" w:sz="0" w:space="0" w:color="auto"/>
        <w:left w:val="none" w:sz="0" w:space="0" w:color="auto"/>
        <w:bottom w:val="none" w:sz="0" w:space="0" w:color="auto"/>
        <w:right w:val="none" w:sz="0" w:space="0" w:color="auto"/>
      </w:divBdr>
    </w:div>
    <w:div w:id="1364476985">
      <w:bodyDiv w:val="1"/>
      <w:marLeft w:val="0"/>
      <w:marRight w:val="0"/>
      <w:marTop w:val="0"/>
      <w:marBottom w:val="0"/>
      <w:divBdr>
        <w:top w:val="none" w:sz="0" w:space="0" w:color="auto"/>
        <w:left w:val="none" w:sz="0" w:space="0" w:color="auto"/>
        <w:bottom w:val="none" w:sz="0" w:space="0" w:color="auto"/>
        <w:right w:val="none" w:sz="0" w:space="0" w:color="auto"/>
      </w:divBdr>
      <w:divsChild>
        <w:div w:id="711226636">
          <w:marLeft w:val="480"/>
          <w:marRight w:val="0"/>
          <w:marTop w:val="0"/>
          <w:marBottom w:val="0"/>
          <w:divBdr>
            <w:top w:val="none" w:sz="0" w:space="0" w:color="auto"/>
            <w:left w:val="none" w:sz="0" w:space="0" w:color="auto"/>
            <w:bottom w:val="none" w:sz="0" w:space="0" w:color="auto"/>
            <w:right w:val="none" w:sz="0" w:space="0" w:color="auto"/>
          </w:divBdr>
        </w:div>
        <w:div w:id="2080981924">
          <w:marLeft w:val="480"/>
          <w:marRight w:val="0"/>
          <w:marTop w:val="0"/>
          <w:marBottom w:val="0"/>
          <w:divBdr>
            <w:top w:val="none" w:sz="0" w:space="0" w:color="auto"/>
            <w:left w:val="none" w:sz="0" w:space="0" w:color="auto"/>
            <w:bottom w:val="none" w:sz="0" w:space="0" w:color="auto"/>
            <w:right w:val="none" w:sz="0" w:space="0" w:color="auto"/>
          </w:divBdr>
        </w:div>
        <w:div w:id="132141725">
          <w:marLeft w:val="480"/>
          <w:marRight w:val="0"/>
          <w:marTop w:val="0"/>
          <w:marBottom w:val="0"/>
          <w:divBdr>
            <w:top w:val="none" w:sz="0" w:space="0" w:color="auto"/>
            <w:left w:val="none" w:sz="0" w:space="0" w:color="auto"/>
            <w:bottom w:val="none" w:sz="0" w:space="0" w:color="auto"/>
            <w:right w:val="none" w:sz="0" w:space="0" w:color="auto"/>
          </w:divBdr>
        </w:div>
        <w:div w:id="2098011889">
          <w:marLeft w:val="480"/>
          <w:marRight w:val="0"/>
          <w:marTop w:val="0"/>
          <w:marBottom w:val="0"/>
          <w:divBdr>
            <w:top w:val="none" w:sz="0" w:space="0" w:color="auto"/>
            <w:left w:val="none" w:sz="0" w:space="0" w:color="auto"/>
            <w:bottom w:val="none" w:sz="0" w:space="0" w:color="auto"/>
            <w:right w:val="none" w:sz="0" w:space="0" w:color="auto"/>
          </w:divBdr>
        </w:div>
        <w:div w:id="550731575">
          <w:marLeft w:val="480"/>
          <w:marRight w:val="0"/>
          <w:marTop w:val="0"/>
          <w:marBottom w:val="0"/>
          <w:divBdr>
            <w:top w:val="none" w:sz="0" w:space="0" w:color="auto"/>
            <w:left w:val="none" w:sz="0" w:space="0" w:color="auto"/>
            <w:bottom w:val="none" w:sz="0" w:space="0" w:color="auto"/>
            <w:right w:val="none" w:sz="0" w:space="0" w:color="auto"/>
          </w:divBdr>
        </w:div>
        <w:div w:id="469984008">
          <w:marLeft w:val="480"/>
          <w:marRight w:val="0"/>
          <w:marTop w:val="0"/>
          <w:marBottom w:val="0"/>
          <w:divBdr>
            <w:top w:val="none" w:sz="0" w:space="0" w:color="auto"/>
            <w:left w:val="none" w:sz="0" w:space="0" w:color="auto"/>
            <w:bottom w:val="none" w:sz="0" w:space="0" w:color="auto"/>
            <w:right w:val="none" w:sz="0" w:space="0" w:color="auto"/>
          </w:divBdr>
        </w:div>
        <w:div w:id="1028094621">
          <w:marLeft w:val="480"/>
          <w:marRight w:val="0"/>
          <w:marTop w:val="0"/>
          <w:marBottom w:val="0"/>
          <w:divBdr>
            <w:top w:val="none" w:sz="0" w:space="0" w:color="auto"/>
            <w:left w:val="none" w:sz="0" w:space="0" w:color="auto"/>
            <w:bottom w:val="none" w:sz="0" w:space="0" w:color="auto"/>
            <w:right w:val="none" w:sz="0" w:space="0" w:color="auto"/>
          </w:divBdr>
        </w:div>
        <w:div w:id="411585064">
          <w:marLeft w:val="480"/>
          <w:marRight w:val="0"/>
          <w:marTop w:val="0"/>
          <w:marBottom w:val="0"/>
          <w:divBdr>
            <w:top w:val="none" w:sz="0" w:space="0" w:color="auto"/>
            <w:left w:val="none" w:sz="0" w:space="0" w:color="auto"/>
            <w:bottom w:val="none" w:sz="0" w:space="0" w:color="auto"/>
            <w:right w:val="none" w:sz="0" w:space="0" w:color="auto"/>
          </w:divBdr>
        </w:div>
        <w:div w:id="1896894051">
          <w:marLeft w:val="480"/>
          <w:marRight w:val="0"/>
          <w:marTop w:val="0"/>
          <w:marBottom w:val="0"/>
          <w:divBdr>
            <w:top w:val="none" w:sz="0" w:space="0" w:color="auto"/>
            <w:left w:val="none" w:sz="0" w:space="0" w:color="auto"/>
            <w:bottom w:val="none" w:sz="0" w:space="0" w:color="auto"/>
            <w:right w:val="none" w:sz="0" w:space="0" w:color="auto"/>
          </w:divBdr>
        </w:div>
        <w:div w:id="1152986543">
          <w:marLeft w:val="480"/>
          <w:marRight w:val="0"/>
          <w:marTop w:val="0"/>
          <w:marBottom w:val="0"/>
          <w:divBdr>
            <w:top w:val="none" w:sz="0" w:space="0" w:color="auto"/>
            <w:left w:val="none" w:sz="0" w:space="0" w:color="auto"/>
            <w:bottom w:val="none" w:sz="0" w:space="0" w:color="auto"/>
            <w:right w:val="none" w:sz="0" w:space="0" w:color="auto"/>
          </w:divBdr>
        </w:div>
        <w:div w:id="661391537">
          <w:marLeft w:val="480"/>
          <w:marRight w:val="0"/>
          <w:marTop w:val="0"/>
          <w:marBottom w:val="0"/>
          <w:divBdr>
            <w:top w:val="none" w:sz="0" w:space="0" w:color="auto"/>
            <w:left w:val="none" w:sz="0" w:space="0" w:color="auto"/>
            <w:bottom w:val="none" w:sz="0" w:space="0" w:color="auto"/>
            <w:right w:val="none" w:sz="0" w:space="0" w:color="auto"/>
          </w:divBdr>
        </w:div>
        <w:div w:id="1738242645">
          <w:marLeft w:val="480"/>
          <w:marRight w:val="0"/>
          <w:marTop w:val="0"/>
          <w:marBottom w:val="0"/>
          <w:divBdr>
            <w:top w:val="none" w:sz="0" w:space="0" w:color="auto"/>
            <w:left w:val="none" w:sz="0" w:space="0" w:color="auto"/>
            <w:bottom w:val="none" w:sz="0" w:space="0" w:color="auto"/>
            <w:right w:val="none" w:sz="0" w:space="0" w:color="auto"/>
          </w:divBdr>
        </w:div>
        <w:div w:id="785927441">
          <w:marLeft w:val="480"/>
          <w:marRight w:val="0"/>
          <w:marTop w:val="0"/>
          <w:marBottom w:val="0"/>
          <w:divBdr>
            <w:top w:val="none" w:sz="0" w:space="0" w:color="auto"/>
            <w:left w:val="none" w:sz="0" w:space="0" w:color="auto"/>
            <w:bottom w:val="none" w:sz="0" w:space="0" w:color="auto"/>
            <w:right w:val="none" w:sz="0" w:space="0" w:color="auto"/>
          </w:divBdr>
        </w:div>
        <w:div w:id="528879154">
          <w:marLeft w:val="480"/>
          <w:marRight w:val="0"/>
          <w:marTop w:val="0"/>
          <w:marBottom w:val="0"/>
          <w:divBdr>
            <w:top w:val="none" w:sz="0" w:space="0" w:color="auto"/>
            <w:left w:val="none" w:sz="0" w:space="0" w:color="auto"/>
            <w:bottom w:val="none" w:sz="0" w:space="0" w:color="auto"/>
            <w:right w:val="none" w:sz="0" w:space="0" w:color="auto"/>
          </w:divBdr>
        </w:div>
        <w:div w:id="265312358">
          <w:marLeft w:val="480"/>
          <w:marRight w:val="0"/>
          <w:marTop w:val="0"/>
          <w:marBottom w:val="0"/>
          <w:divBdr>
            <w:top w:val="none" w:sz="0" w:space="0" w:color="auto"/>
            <w:left w:val="none" w:sz="0" w:space="0" w:color="auto"/>
            <w:bottom w:val="none" w:sz="0" w:space="0" w:color="auto"/>
            <w:right w:val="none" w:sz="0" w:space="0" w:color="auto"/>
          </w:divBdr>
        </w:div>
        <w:div w:id="1789201484">
          <w:marLeft w:val="480"/>
          <w:marRight w:val="0"/>
          <w:marTop w:val="0"/>
          <w:marBottom w:val="0"/>
          <w:divBdr>
            <w:top w:val="none" w:sz="0" w:space="0" w:color="auto"/>
            <w:left w:val="none" w:sz="0" w:space="0" w:color="auto"/>
            <w:bottom w:val="none" w:sz="0" w:space="0" w:color="auto"/>
            <w:right w:val="none" w:sz="0" w:space="0" w:color="auto"/>
          </w:divBdr>
        </w:div>
        <w:div w:id="1318339633">
          <w:marLeft w:val="480"/>
          <w:marRight w:val="0"/>
          <w:marTop w:val="0"/>
          <w:marBottom w:val="0"/>
          <w:divBdr>
            <w:top w:val="none" w:sz="0" w:space="0" w:color="auto"/>
            <w:left w:val="none" w:sz="0" w:space="0" w:color="auto"/>
            <w:bottom w:val="none" w:sz="0" w:space="0" w:color="auto"/>
            <w:right w:val="none" w:sz="0" w:space="0" w:color="auto"/>
          </w:divBdr>
        </w:div>
        <w:div w:id="529420421">
          <w:marLeft w:val="480"/>
          <w:marRight w:val="0"/>
          <w:marTop w:val="0"/>
          <w:marBottom w:val="0"/>
          <w:divBdr>
            <w:top w:val="none" w:sz="0" w:space="0" w:color="auto"/>
            <w:left w:val="none" w:sz="0" w:space="0" w:color="auto"/>
            <w:bottom w:val="none" w:sz="0" w:space="0" w:color="auto"/>
            <w:right w:val="none" w:sz="0" w:space="0" w:color="auto"/>
          </w:divBdr>
        </w:div>
        <w:div w:id="404842796">
          <w:marLeft w:val="480"/>
          <w:marRight w:val="0"/>
          <w:marTop w:val="0"/>
          <w:marBottom w:val="0"/>
          <w:divBdr>
            <w:top w:val="none" w:sz="0" w:space="0" w:color="auto"/>
            <w:left w:val="none" w:sz="0" w:space="0" w:color="auto"/>
            <w:bottom w:val="none" w:sz="0" w:space="0" w:color="auto"/>
            <w:right w:val="none" w:sz="0" w:space="0" w:color="auto"/>
          </w:divBdr>
        </w:div>
        <w:div w:id="1478721008">
          <w:marLeft w:val="480"/>
          <w:marRight w:val="0"/>
          <w:marTop w:val="0"/>
          <w:marBottom w:val="0"/>
          <w:divBdr>
            <w:top w:val="none" w:sz="0" w:space="0" w:color="auto"/>
            <w:left w:val="none" w:sz="0" w:space="0" w:color="auto"/>
            <w:bottom w:val="none" w:sz="0" w:space="0" w:color="auto"/>
            <w:right w:val="none" w:sz="0" w:space="0" w:color="auto"/>
          </w:divBdr>
        </w:div>
        <w:div w:id="161236713">
          <w:marLeft w:val="480"/>
          <w:marRight w:val="0"/>
          <w:marTop w:val="0"/>
          <w:marBottom w:val="0"/>
          <w:divBdr>
            <w:top w:val="none" w:sz="0" w:space="0" w:color="auto"/>
            <w:left w:val="none" w:sz="0" w:space="0" w:color="auto"/>
            <w:bottom w:val="none" w:sz="0" w:space="0" w:color="auto"/>
            <w:right w:val="none" w:sz="0" w:space="0" w:color="auto"/>
          </w:divBdr>
        </w:div>
        <w:div w:id="1794713637">
          <w:marLeft w:val="480"/>
          <w:marRight w:val="0"/>
          <w:marTop w:val="0"/>
          <w:marBottom w:val="0"/>
          <w:divBdr>
            <w:top w:val="none" w:sz="0" w:space="0" w:color="auto"/>
            <w:left w:val="none" w:sz="0" w:space="0" w:color="auto"/>
            <w:bottom w:val="none" w:sz="0" w:space="0" w:color="auto"/>
            <w:right w:val="none" w:sz="0" w:space="0" w:color="auto"/>
          </w:divBdr>
        </w:div>
        <w:div w:id="939139289">
          <w:marLeft w:val="480"/>
          <w:marRight w:val="0"/>
          <w:marTop w:val="0"/>
          <w:marBottom w:val="0"/>
          <w:divBdr>
            <w:top w:val="none" w:sz="0" w:space="0" w:color="auto"/>
            <w:left w:val="none" w:sz="0" w:space="0" w:color="auto"/>
            <w:bottom w:val="none" w:sz="0" w:space="0" w:color="auto"/>
            <w:right w:val="none" w:sz="0" w:space="0" w:color="auto"/>
          </w:divBdr>
        </w:div>
        <w:div w:id="909267312">
          <w:marLeft w:val="480"/>
          <w:marRight w:val="0"/>
          <w:marTop w:val="0"/>
          <w:marBottom w:val="0"/>
          <w:divBdr>
            <w:top w:val="none" w:sz="0" w:space="0" w:color="auto"/>
            <w:left w:val="none" w:sz="0" w:space="0" w:color="auto"/>
            <w:bottom w:val="none" w:sz="0" w:space="0" w:color="auto"/>
            <w:right w:val="none" w:sz="0" w:space="0" w:color="auto"/>
          </w:divBdr>
        </w:div>
        <w:div w:id="1612860054">
          <w:marLeft w:val="480"/>
          <w:marRight w:val="0"/>
          <w:marTop w:val="0"/>
          <w:marBottom w:val="0"/>
          <w:divBdr>
            <w:top w:val="none" w:sz="0" w:space="0" w:color="auto"/>
            <w:left w:val="none" w:sz="0" w:space="0" w:color="auto"/>
            <w:bottom w:val="none" w:sz="0" w:space="0" w:color="auto"/>
            <w:right w:val="none" w:sz="0" w:space="0" w:color="auto"/>
          </w:divBdr>
        </w:div>
        <w:div w:id="7761507">
          <w:marLeft w:val="480"/>
          <w:marRight w:val="0"/>
          <w:marTop w:val="0"/>
          <w:marBottom w:val="0"/>
          <w:divBdr>
            <w:top w:val="none" w:sz="0" w:space="0" w:color="auto"/>
            <w:left w:val="none" w:sz="0" w:space="0" w:color="auto"/>
            <w:bottom w:val="none" w:sz="0" w:space="0" w:color="auto"/>
            <w:right w:val="none" w:sz="0" w:space="0" w:color="auto"/>
          </w:divBdr>
        </w:div>
        <w:div w:id="2065983070">
          <w:marLeft w:val="480"/>
          <w:marRight w:val="0"/>
          <w:marTop w:val="0"/>
          <w:marBottom w:val="0"/>
          <w:divBdr>
            <w:top w:val="none" w:sz="0" w:space="0" w:color="auto"/>
            <w:left w:val="none" w:sz="0" w:space="0" w:color="auto"/>
            <w:bottom w:val="none" w:sz="0" w:space="0" w:color="auto"/>
            <w:right w:val="none" w:sz="0" w:space="0" w:color="auto"/>
          </w:divBdr>
        </w:div>
        <w:div w:id="1443262612">
          <w:marLeft w:val="480"/>
          <w:marRight w:val="0"/>
          <w:marTop w:val="0"/>
          <w:marBottom w:val="0"/>
          <w:divBdr>
            <w:top w:val="none" w:sz="0" w:space="0" w:color="auto"/>
            <w:left w:val="none" w:sz="0" w:space="0" w:color="auto"/>
            <w:bottom w:val="none" w:sz="0" w:space="0" w:color="auto"/>
            <w:right w:val="none" w:sz="0" w:space="0" w:color="auto"/>
          </w:divBdr>
        </w:div>
        <w:div w:id="1963879207">
          <w:marLeft w:val="480"/>
          <w:marRight w:val="0"/>
          <w:marTop w:val="0"/>
          <w:marBottom w:val="0"/>
          <w:divBdr>
            <w:top w:val="none" w:sz="0" w:space="0" w:color="auto"/>
            <w:left w:val="none" w:sz="0" w:space="0" w:color="auto"/>
            <w:bottom w:val="none" w:sz="0" w:space="0" w:color="auto"/>
            <w:right w:val="none" w:sz="0" w:space="0" w:color="auto"/>
          </w:divBdr>
        </w:div>
        <w:div w:id="1743869525">
          <w:marLeft w:val="480"/>
          <w:marRight w:val="0"/>
          <w:marTop w:val="0"/>
          <w:marBottom w:val="0"/>
          <w:divBdr>
            <w:top w:val="none" w:sz="0" w:space="0" w:color="auto"/>
            <w:left w:val="none" w:sz="0" w:space="0" w:color="auto"/>
            <w:bottom w:val="none" w:sz="0" w:space="0" w:color="auto"/>
            <w:right w:val="none" w:sz="0" w:space="0" w:color="auto"/>
          </w:divBdr>
        </w:div>
        <w:div w:id="574389930">
          <w:marLeft w:val="480"/>
          <w:marRight w:val="0"/>
          <w:marTop w:val="0"/>
          <w:marBottom w:val="0"/>
          <w:divBdr>
            <w:top w:val="none" w:sz="0" w:space="0" w:color="auto"/>
            <w:left w:val="none" w:sz="0" w:space="0" w:color="auto"/>
            <w:bottom w:val="none" w:sz="0" w:space="0" w:color="auto"/>
            <w:right w:val="none" w:sz="0" w:space="0" w:color="auto"/>
          </w:divBdr>
        </w:div>
        <w:div w:id="1890914521">
          <w:marLeft w:val="480"/>
          <w:marRight w:val="0"/>
          <w:marTop w:val="0"/>
          <w:marBottom w:val="0"/>
          <w:divBdr>
            <w:top w:val="none" w:sz="0" w:space="0" w:color="auto"/>
            <w:left w:val="none" w:sz="0" w:space="0" w:color="auto"/>
            <w:bottom w:val="none" w:sz="0" w:space="0" w:color="auto"/>
            <w:right w:val="none" w:sz="0" w:space="0" w:color="auto"/>
          </w:divBdr>
        </w:div>
        <w:div w:id="1939554777">
          <w:marLeft w:val="480"/>
          <w:marRight w:val="0"/>
          <w:marTop w:val="0"/>
          <w:marBottom w:val="0"/>
          <w:divBdr>
            <w:top w:val="none" w:sz="0" w:space="0" w:color="auto"/>
            <w:left w:val="none" w:sz="0" w:space="0" w:color="auto"/>
            <w:bottom w:val="none" w:sz="0" w:space="0" w:color="auto"/>
            <w:right w:val="none" w:sz="0" w:space="0" w:color="auto"/>
          </w:divBdr>
        </w:div>
        <w:div w:id="733552316">
          <w:marLeft w:val="480"/>
          <w:marRight w:val="0"/>
          <w:marTop w:val="0"/>
          <w:marBottom w:val="0"/>
          <w:divBdr>
            <w:top w:val="none" w:sz="0" w:space="0" w:color="auto"/>
            <w:left w:val="none" w:sz="0" w:space="0" w:color="auto"/>
            <w:bottom w:val="none" w:sz="0" w:space="0" w:color="auto"/>
            <w:right w:val="none" w:sz="0" w:space="0" w:color="auto"/>
          </w:divBdr>
        </w:div>
        <w:div w:id="731316441">
          <w:marLeft w:val="480"/>
          <w:marRight w:val="0"/>
          <w:marTop w:val="0"/>
          <w:marBottom w:val="0"/>
          <w:divBdr>
            <w:top w:val="none" w:sz="0" w:space="0" w:color="auto"/>
            <w:left w:val="none" w:sz="0" w:space="0" w:color="auto"/>
            <w:bottom w:val="none" w:sz="0" w:space="0" w:color="auto"/>
            <w:right w:val="none" w:sz="0" w:space="0" w:color="auto"/>
          </w:divBdr>
        </w:div>
        <w:div w:id="119034459">
          <w:marLeft w:val="480"/>
          <w:marRight w:val="0"/>
          <w:marTop w:val="0"/>
          <w:marBottom w:val="0"/>
          <w:divBdr>
            <w:top w:val="none" w:sz="0" w:space="0" w:color="auto"/>
            <w:left w:val="none" w:sz="0" w:space="0" w:color="auto"/>
            <w:bottom w:val="none" w:sz="0" w:space="0" w:color="auto"/>
            <w:right w:val="none" w:sz="0" w:space="0" w:color="auto"/>
          </w:divBdr>
        </w:div>
        <w:div w:id="392124216">
          <w:marLeft w:val="480"/>
          <w:marRight w:val="0"/>
          <w:marTop w:val="0"/>
          <w:marBottom w:val="0"/>
          <w:divBdr>
            <w:top w:val="none" w:sz="0" w:space="0" w:color="auto"/>
            <w:left w:val="none" w:sz="0" w:space="0" w:color="auto"/>
            <w:bottom w:val="none" w:sz="0" w:space="0" w:color="auto"/>
            <w:right w:val="none" w:sz="0" w:space="0" w:color="auto"/>
          </w:divBdr>
        </w:div>
        <w:div w:id="483090053">
          <w:marLeft w:val="480"/>
          <w:marRight w:val="0"/>
          <w:marTop w:val="0"/>
          <w:marBottom w:val="0"/>
          <w:divBdr>
            <w:top w:val="none" w:sz="0" w:space="0" w:color="auto"/>
            <w:left w:val="none" w:sz="0" w:space="0" w:color="auto"/>
            <w:bottom w:val="none" w:sz="0" w:space="0" w:color="auto"/>
            <w:right w:val="none" w:sz="0" w:space="0" w:color="auto"/>
          </w:divBdr>
        </w:div>
        <w:div w:id="1042171556">
          <w:marLeft w:val="480"/>
          <w:marRight w:val="0"/>
          <w:marTop w:val="0"/>
          <w:marBottom w:val="0"/>
          <w:divBdr>
            <w:top w:val="none" w:sz="0" w:space="0" w:color="auto"/>
            <w:left w:val="none" w:sz="0" w:space="0" w:color="auto"/>
            <w:bottom w:val="none" w:sz="0" w:space="0" w:color="auto"/>
            <w:right w:val="none" w:sz="0" w:space="0" w:color="auto"/>
          </w:divBdr>
        </w:div>
        <w:div w:id="328294325">
          <w:marLeft w:val="480"/>
          <w:marRight w:val="0"/>
          <w:marTop w:val="0"/>
          <w:marBottom w:val="0"/>
          <w:divBdr>
            <w:top w:val="none" w:sz="0" w:space="0" w:color="auto"/>
            <w:left w:val="none" w:sz="0" w:space="0" w:color="auto"/>
            <w:bottom w:val="none" w:sz="0" w:space="0" w:color="auto"/>
            <w:right w:val="none" w:sz="0" w:space="0" w:color="auto"/>
          </w:divBdr>
        </w:div>
        <w:div w:id="1260915797">
          <w:marLeft w:val="480"/>
          <w:marRight w:val="0"/>
          <w:marTop w:val="0"/>
          <w:marBottom w:val="0"/>
          <w:divBdr>
            <w:top w:val="none" w:sz="0" w:space="0" w:color="auto"/>
            <w:left w:val="none" w:sz="0" w:space="0" w:color="auto"/>
            <w:bottom w:val="none" w:sz="0" w:space="0" w:color="auto"/>
            <w:right w:val="none" w:sz="0" w:space="0" w:color="auto"/>
          </w:divBdr>
        </w:div>
        <w:div w:id="602613025">
          <w:marLeft w:val="480"/>
          <w:marRight w:val="0"/>
          <w:marTop w:val="0"/>
          <w:marBottom w:val="0"/>
          <w:divBdr>
            <w:top w:val="none" w:sz="0" w:space="0" w:color="auto"/>
            <w:left w:val="none" w:sz="0" w:space="0" w:color="auto"/>
            <w:bottom w:val="none" w:sz="0" w:space="0" w:color="auto"/>
            <w:right w:val="none" w:sz="0" w:space="0" w:color="auto"/>
          </w:divBdr>
        </w:div>
        <w:div w:id="1935017941">
          <w:marLeft w:val="480"/>
          <w:marRight w:val="0"/>
          <w:marTop w:val="0"/>
          <w:marBottom w:val="0"/>
          <w:divBdr>
            <w:top w:val="none" w:sz="0" w:space="0" w:color="auto"/>
            <w:left w:val="none" w:sz="0" w:space="0" w:color="auto"/>
            <w:bottom w:val="none" w:sz="0" w:space="0" w:color="auto"/>
            <w:right w:val="none" w:sz="0" w:space="0" w:color="auto"/>
          </w:divBdr>
        </w:div>
        <w:div w:id="1858348957">
          <w:marLeft w:val="480"/>
          <w:marRight w:val="0"/>
          <w:marTop w:val="0"/>
          <w:marBottom w:val="0"/>
          <w:divBdr>
            <w:top w:val="none" w:sz="0" w:space="0" w:color="auto"/>
            <w:left w:val="none" w:sz="0" w:space="0" w:color="auto"/>
            <w:bottom w:val="none" w:sz="0" w:space="0" w:color="auto"/>
            <w:right w:val="none" w:sz="0" w:space="0" w:color="auto"/>
          </w:divBdr>
        </w:div>
        <w:div w:id="1038820915">
          <w:marLeft w:val="480"/>
          <w:marRight w:val="0"/>
          <w:marTop w:val="0"/>
          <w:marBottom w:val="0"/>
          <w:divBdr>
            <w:top w:val="none" w:sz="0" w:space="0" w:color="auto"/>
            <w:left w:val="none" w:sz="0" w:space="0" w:color="auto"/>
            <w:bottom w:val="none" w:sz="0" w:space="0" w:color="auto"/>
            <w:right w:val="none" w:sz="0" w:space="0" w:color="auto"/>
          </w:divBdr>
        </w:div>
        <w:div w:id="374550118">
          <w:marLeft w:val="480"/>
          <w:marRight w:val="0"/>
          <w:marTop w:val="0"/>
          <w:marBottom w:val="0"/>
          <w:divBdr>
            <w:top w:val="none" w:sz="0" w:space="0" w:color="auto"/>
            <w:left w:val="none" w:sz="0" w:space="0" w:color="auto"/>
            <w:bottom w:val="none" w:sz="0" w:space="0" w:color="auto"/>
            <w:right w:val="none" w:sz="0" w:space="0" w:color="auto"/>
          </w:divBdr>
        </w:div>
        <w:div w:id="235828334">
          <w:marLeft w:val="480"/>
          <w:marRight w:val="0"/>
          <w:marTop w:val="0"/>
          <w:marBottom w:val="0"/>
          <w:divBdr>
            <w:top w:val="none" w:sz="0" w:space="0" w:color="auto"/>
            <w:left w:val="none" w:sz="0" w:space="0" w:color="auto"/>
            <w:bottom w:val="none" w:sz="0" w:space="0" w:color="auto"/>
            <w:right w:val="none" w:sz="0" w:space="0" w:color="auto"/>
          </w:divBdr>
        </w:div>
        <w:div w:id="1251042623">
          <w:marLeft w:val="480"/>
          <w:marRight w:val="0"/>
          <w:marTop w:val="0"/>
          <w:marBottom w:val="0"/>
          <w:divBdr>
            <w:top w:val="none" w:sz="0" w:space="0" w:color="auto"/>
            <w:left w:val="none" w:sz="0" w:space="0" w:color="auto"/>
            <w:bottom w:val="none" w:sz="0" w:space="0" w:color="auto"/>
            <w:right w:val="none" w:sz="0" w:space="0" w:color="auto"/>
          </w:divBdr>
        </w:div>
        <w:div w:id="1280915801">
          <w:marLeft w:val="480"/>
          <w:marRight w:val="0"/>
          <w:marTop w:val="0"/>
          <w:marBottom w:val="0"/>
          <w:divBdr>
            <w:top w:val="none" w:sz="0" w:space="0" w:color="auto"/>
            <w:left w:val="none" w:sz="0" w:space="0" w:color="auto"/>
            <w:bottom w:val="none" w:sz="0" w:space="0" w:color="auto"/>
            <w:right w:val="none" w:sz="0" w:space="0" w:color="auto"/>
          </w:divBdr>
        </w:div>
        <w:div w:id="295375975">
          <w:marLeft w:val="480"/>
          <w:marRight w:val="0"/>
          <w:marTop w:val="0"/>
          <w:marBottom w:val="0"/>
          <w:divBdr>
            <w:top w:val="none" w:sz="0" w:space="0" w:color="auto"/>
            <w:left w:val="none" w:sz="0" w:space="0" w:color="auto"/>
            <w:bottom w:val="none" w:sz="0" w:space="0" w:color="auto"/>
            <w:right w:val="none" w:sz="0" w:space="0" w:color="auto"/>
          </w:divBdr>
        </w:div>
        <w:div w:id="1313366406">
          <w:marLeft w:val="480"/>
          <w:marRight w:val="0"/>
          <w:marTop w:val="0"/>
          <w:marBottom w:val="0"/>
          <w:divBdr>
            <w:top w:val="none" w:sz="0" w:space="0" w:color="auto"/>
            <w:left w:val="none" w:sz="0" w:space="0" w:color="auto"/>
            <w:bottom w:val="none" w:sz="0" w:space="0" w:color="auto"/>
            <w:right w:val="none" w:sz="0" w:space="0" w:color="auto"/>
          </w:divBdr>
        </w:div>
        <w:div w:id="1896044991">
          <w:marLeft w:val="480"/>
          <w:marRight w:val="0"/>
          <w:marTop w:val="0"/>
          <w:marBottom w:val="0"/>
          <w:divBdr>
            <w:top w:val="none" w:sz="0" w:space="0" w:color="auto"/>
            <w:left w:val="none" w:sz="0" w:space="0" w:color="auto"/>
            <w:bottom w:val="none" w:sz="0" w:space="0" w:color="auto"/>
            <w:right w:val="none" w:sz="0" w:space="0" w:color="auto"/>
          </w:divBdr>
        </w:div>
        <w:div w:id="407195169">
          <w:marLeft w:val="480"/>
          <w:marRight w:val="0"/>
          <w:marTop w:val="0"/>
          <w:marBottom w:val="0"/>
          <w:divBdr>
            <w:top w:val="none" w:sz="0" w:space="0" w:color="auto"/>
            <w:left w:val="none" w:sz="0" w:space="0" w:color="auto"/>
            <w:bottom w:val="none" w:sz="0" w:space="0" w:color="auto"/>
            <w:right w:val="none" w:sz="0" w:space="0" w:color="auto"/>
          </w:divBdr>
        </w:div>
        <w:div w:id="1833525510">
          <w:marLeft w:val="480"/>
          <w:marRight w:val="0"/>
          <w:marTop w:val="0"/>
          <w:marBottom w:val="0"/>
          <w:divBdr>
            <w:top w:val="none" w:sz="0" w:space="0" w:color="auto"/>
            <w:left w:val="none" w:sz="0" w:space="0" w:color="auto"/>
            <w:bottom w:val="none" w:sz="0" w:space="0" w:color="auto"/>
            <w:right w:val="none" w:sz="0" w:space="0" w:color="auto"/>
          </w:divBdr>
        </w:div>
        <w:div w:id="1113091402">
          <w:marLeft w:val="480"/>
          <w:marRight w:val="0"/>
          <w:marTop w:val="0"/>
          <w:marBottom w:val="0"/>
          <w:divBdr>
            <w:top w:val="none" w:sz="0" w:space="0" w:color="auto"/>
            <w:left w:val="none" w:sz="0" w:space="0" w:color="auto"/>
            <w:bottom w:val="none" w:sz="0" w:space="0" w:color="auto"/>
            <w:right w:val="none" w:sz="0" w:space="0" w:color="auto"/>
          </w:divBdr>
        </w:div>
        <w:div w:id="1468206289">
          <w:marLeft w:val="480"/>
          <w:marRight w:val="0"/>
          <w:marTop w:val="0"/>
          <w:marBottom w:val="0"/>
          <w:divBdr>
            <w:top w:val="none" w:sz="0" w:space="0" w:color="auto"/>
            <w:left w:val="none" w:sz="0" w:space="0" w:color="auto"/>
            <w:bottom w:val="none" w:sz="0" w:space="0" w:color="auto"/>
            <w:right w:val="none" w:sz="0" w:space="0" w:color="auto"/>
          </w:divBdr>
        </w:div>
        <w:div w:id="751857394">
          <w:marLeft w:val="480"/>
          <w:marRight w:val="0"/>
          <w:marTop w:val="0"/>
          <w:marBottom w:val="0"/>
          <w:divBdr>
            <w:top w:val="none" w:sz="0" w:space="0" w:color="auto"/>
            <w:left w:val="none" w:sz="0" w:space="0" w:color="auto"/>
            <w:bottom w:val="none" w:sz="0" w:space="0" w:color="auto"/>
            <w:right w:val="none" w:sz="0" w:space="0" w:color="auto"/>
          </w:divBdr>
        </w:div>
        <w:div w:id="1373655121">
          <w:marLeft w:val="480"/>
          <w:marRight w:val="0"/>
          <w:marTop w:val="0"/>
          <w:marBottom w:val="0"/>
          <w:divBdr>
            <w:top w:val="none" w:sz="0" w:space="0" w:color="auto"/>
            <w:left w:val="none" w:sz="0" w:space="0" w:color="auto"/>
            <w:bottom w:val="none" w:sz="0" w:space="0" w:color="auto"/>
            <w:right w:val="none" w:sz="0" w:space="0" w:color="auto"/>
          </w:divBdr>
        </w:div>
        <w:div w:id="1336615639">
          <w:marLeft w:val="480"/>
          <w:marRight w:val="0"/>
          <w:marTop w:val="0"/>
          <w:marBottom w:val="0"/>
          <w:divBdr>
            <w:top w:val="none" w:sz="0" w:space="0" w:color="auto"/>
            <w:left w:val="none" w:sz="0" w:space="0" w:color="auto"/>
            <w:bottom w:val="none" w:sz="0" w:space="0" w:color="auto"/>
            <w:right w:val="none" w:sz="0" w:space="0" w:color="auto"/>
          </w:divBdr>
        </w:div>
        <w:div w:id="718817739">
          <w:marLeft w:val="480"/>
          <w:marRight w:val="0"/>
          <w:marTop w:val="0"/>
          <w:marBottom w:val="0"/>
          <w:divBdr>
            <w:top w:val="none" w:sz="0" w:space="0" w:color="auto"/>
            <w:left w:val="none" w:sz="0" w:space="0" w:color="auto"/>
            <w:bottom w:val="none" w:sz="0" w:space="0" w:color="auto"/>
            <w:right w:val="none" w:sz="0" w:space="0" w:color="auto"/>
          </w:divBdr>
        </w:div>
        <w:div w:id="2110390603">
          <w:marLeft w:val="480"/>
          <w:marRight w:val="0"/>
          <w:marTop w:val="0"/>
          <w:marBottom w:val="0"/>
          <w:divBdr>
            <w:top w:val="none" w:sz="0" w:space="0" w:color="auto"/>
            <w:left w:val="none" w:sz="0" w:space="0" w:color="auto"/>
            <w:bottom w:val="none" w:sz="0" w:space="0" w:color="auto"/>
            <w:right w:val="none" w:sz="0" w:space="0" w:color="auto"/>
          </w:divBdr>
        </w:div>
        <w:div w:id="343216651">
          <w:marLeft w:val="480"/>
          <w:marRight w:val="0"/>
          <w:marTop w:val="0"/>
          <w:marBottom w:val="0"/>
          <w:divBdr>
            <w:top w:val="none" w:sz="0" w:space="0" w:color="auto"/>
            <w:left w:val="none" w:sz="0" w:space="0" w:color="auto"/>
            <w:bottom w:val="none" w:sz="0" w:space="0" w:color="auto"/>
            <w:right w:val="none" w:sz="0" w:space="0" w:color="auto"/>
          </w:divBdr>
        </w:div>
        <w:div w:id="869029823">
          <w:marLeft w:val="480"/>
          <w:marRight w:val="0"/>
          <w:marTop w:val="0"/>
          <w:marBottom w:val="0"/>
          <w:divBdr>
            <w:top w:val="none" w:sz="0" w:space="0" w:color="auto"/>
            <w:left w:val="none" w:sz="0" w:space="0" w:color="auto"/>
            <w:bottom w:val="none" w:sz="0" w:space="0" w:color="auto"/>
            <w:right w:val="none" w:sz="0" w:space="0" w:color="auto"/>
          </w:divBdr>
        </w:div>
        <w:div w:id="1721905529">
          <w:marLeft w:val="480"/>
          <w:marRight w:val="0"/>
          <w:marTop w:val="0"/>
          <w:marBottom w:val="0"/>
          <w:divBdr>
            <w:top w:val="none" w:sz="0" w:space="0" w:color="auto"/>
            <w:left w:val="none" w:sz="0" w:space="0" w:color="auto"/>
            <w:bottom w:val="none" w:sz="0" w:space="0" w:color="auto"/>
            <w:right w:val="none" w:sz="0" w:space="0" w:color="auto"/>
          </w:divBdr>
        </w:div>
        <w:div w:id="1925412485">
          <w:marLeft w:val="480"/>
          <w:marRight w:val="0"/>
          <w:marTop w:val="0"/>
          <w:marBottom w:val="0"/>
          <w:divBdr>
            <w:top w:val="none" w:sz="0" w:space="0" w:color="auto"/>
            <w:left w:val="none" w:sz="0" w:space="0" w:color="auto"/>
            <w:bottom w:val="none" w:sz="0" w:space="0" w:color="auto"/>
            <w:right w:val="none" w:sz="0" w:space="0" w:color="auto"/>
          </w:divBdr>
        </w:div>
        <w:div w:id="1710490852">
          <w:marLeft w:val="480"/>
          <w:marRight w:val="0"/>
          <w:marTop w:val="0"/>
          <w:marBottom w:val="0"/>
          <w:divBdr>
            <w:top w:val="none" w:sz="0" w:space="0" w:color="auto"/>
            <w:left w:val="none" w:sz="0" w:space="0" w:color="auto"/>
            <w:bottom w:val="none" w:sz="0" w:space="0" w:color="auto"/>
            <w:right w:val="none" w:sz="0" w:space="0" w:color="auto"/>
          </w:divBdr>
        </w:div>
        <w:div w:id="723213140">
          <w:marLeft w:val="480"/>
          <w:marRight w:val="0"/>
          <w:marTop w:val="0"/>
          <w:marBottom w:val="0"/>
          <w:divBdr>
            <w:top w:val="none" w:sz="0" w:space="0" w:color="auto"/>
            <w:left w:val="none" w:sz="0" w:space="0" w:color="auto"/>
            <w:bottom w:val="none" w:sz="0" w:space="0" w:color="auto"/>
            <w:right w:val="none" w:sz="0" w:space="0" w:color="auto"/>
          </w:divBdr>
        </w:div>
        <w:div w:id="1396122780">
          <w:marLeft w:val="480"/>
          <w:marRight w:val="0"/>
          <w:marTop w:val="0"/>
          <w:marBottom w:val="0"/>
          <w:divBdr>
            <w:top w:val="none" w:sz="0" w:space="0" w:color="auto"/>
            <w:left w:val="none" w:sz="0" w:space="0" w:color="auto"/>
            <w:bottom w:val="none" w:sz="0" w:space="0" w:color="auto"/>
            <w:right w:val="none" w:sz="0" w:space="0" w:color="auto"/>
          </w:divBdr>
        </w:div>
        <w:div w:id="225531418">
          <w:marLeft w:val="480"/>
          <w:marRight w:val="0"/>
          <w:marTop w:val="0"/>
          <w:marBottom w:val="0"/>
          <w:divBdr>
            <w:top w:val="none" w:sz="0" w:space="0" w:color="auto"/>
            <w:left w:val="none" w:sz="0" w:space="0" w:color="auto"/>
            <w:bottom w:val="none" w:sz="0" w:space="0" w:color="auto"/>
            <w:right w:val="none" w:sz="0" w:space="0" w:color="auto"/>
          </w:divBdr>
        </w:div>
        <w:div w:id="1282885006">
          <w:marLeft w:val="480"/>
          <w:marRight w:val="0"/>
          <w:marTop w:val="0"/>
          <w:marBottom w:val="0"/>
          <w:divBdr>
            <w:top w:val="none" w:sz="0" w:space="0" w:color="auto"/>
            <w:left w:val="none" w:sz="0" w:space="0" w:color="auto"/>
            <w:bottom w:val="none" w:sz="0" w:space="0" w:color="auto"/>
            <w:right w:val="none" w:sz="0" w:space="0" w:color="auto"/>
          </w:divBdr>
        </w:div>
        <w:div w:id="2102095062">
          <w:marLeft w:val="480"/>
          <w:marRight w:val="0"/>
          <w:marTop w:val="0"/>
          <w:marBottom w:val="0"/>
          <w:divBdr>
            <w:top w:val="none" w:sz="0" w:space="0" w:color="auto"/>
            <w:left w:val="none" w:sz="0" w:space="0" w:color="auto"/>
            <w:bottom w:val="none" w:sz="0" w:space="0" w:color="auto"/>
            <w:right w:val="none" w:sz="0" w:space="0" w:color="auto"/>
          </w:divBdr>
        </w:div>
        <w:div w:id="1834375443">
          <w:marLeft w:val="480"/>
          <w:marRight w:val="0"/>
          <w:marTop w:val="0"/>
          <w:marBottom w:val="0"/>
          <w:divBdr>
            <w:top w:val="none" w:sz="0" w:space="0" w:color="auto"/>
            <w:left w:val="none" w:sz="0" w:space="0" w:color="auto"/>
            <w:bottom w:val="none" w:sz="0" w:space="0" w:color="auto"/>
            <w:right w:val="none" w:sz="0" w:space="0" w:color="auto"/>
          </w:divBdr>
        </w:div>
        <w:div w:id="1269656696">
          <w:marLeft w:val="480"/>
          <w:marRight w:val="0"/>
          <w:marTop w:val="0"/>
          <w:marBottom w:val="0"/>
          <w:divBdr>
            <w:top w:val="none" w:sz="0" w:space="0" w:color="auto"/>
            <w:left w:val="none" w:sz="0" w:space="0" w:color="auto"/>
            <w:bottom w:val="none" w:sz="0" w:space="0" w:color="auto"/>
            <w:right w:val="none" w:sz="0" w:space="0" w:color="auto"/>
          </w:divBdr>
        </w:div>
        <w:div w:id="1807236182">
          <w:marLeft w:val="480"/>
          <w:marRight w:val="0"/>
          <w:marTop w:val="0"/>
          <w:marBottom w:val="0"/>
          <w:divBdr>
            <w:top w:val="none" w:sz="0" w:space="0" w:color="auto"/>
            <w:left w:val="none" w:sz="0" w:space="0" w:color="auto"/>
            <w:bottom w:val="none" w:sz="0" w:space="0" w:color="auto"/>
            <w:right w:val="none" w:sz="0" w:space="0" w:color="auto"/>
          </w:divBdr>
        </w:div>
        <w:div w:id="1127235352">
          <w:marLeft w:val="480"/>
          <w:marRight w:val="0"/>
          <w:marTop w:val="0"/>
          <w:marBottom w:val="0"/>
          <w:divBdr>
            <w:top w:val="none" w:sz="0" w:space="0" w:color="auto"/>
            <w:left w:val="none" w:sz="0" w:space="0" w:color="auto"/>
            <w:bottom w:val="none" w:sz="0" w:space="0" w:color="auto"/>
            <w:right w:val="none" w:sz="0" w:space="0" w:color="auto"/>
          </w:divBdr>
        </w:div>
        <w:div w:id="675687828">
          <w:marLeft w:val="480"/>
          <w:marRight w:val="0"/>
          <w:marTop w:val="0"/>
          <w:marBottom w:val="0"/>
          <w:divBdr>
            <w:top w:val="none" w:sz="0" w:space="0" w:color="auto"/>
            <w:left w:val="none" w:sz="0" w:space="0" w:color="auto"/>
            <w:bottom w:val="none" w:sz="0" w:space="0" w:color="auto"/>
            <w:right w:val="none" w:sz="0" w:space="0" w:color="auto"/>
          </w:divBdr>
        </w:div>
        <w:div w:id="624315602">
          <w:marLeft w:val="480"/>
          <w:marRight w:val="0"/>
          <w:marTop w:val="0"/>
          <w:marBottom w:val="0"/>
          <w:divBdr>
            <w:top w:val="none" w:sz="0" w:space="0" w:color="auto"/>
            <w:left w:val="none" w:sz="0" w:space="0" w:color="auto"/>
            <w:bottom w:val="none" w:sz="0" w:space="0" w:color="auto"/>
            <w:right w:val="none" w:sz="0" w:space="0" w:color="auto"/>
          </w:divBdr>
        </w:div>
        <w:div w:id="711466239">
          <w:marLeft w:val="480"/>
          <w:marRight w:val="0"/>
          <w:marTop w:val="0"/>
          <w:marBottom w:val="0"/>
          <w:divBdr>
            <w:top w:val="none" w:sz="0" w:space="0" w:color="auto"/>
            <w:left w:val="none" w:sz="0" w:space="0" w:color="auto"/>
            <w:bottom w:val="none" w:sz="0" w:space="0" w:color="auto"/>
            <w:right w:val="none" w:sz="0" w:space="0" w:color="auto"/>
          </w:divBdr>
        </w:div>
        <w:div w:id="1721174162">
          <w:marLeft w:val="480"/>
          <w:marRight w:val="0"/>
          <w:marTop w:val="0"/>
          <w:marBottom w:val="0"/>
          <w:divBdr>
            <w:top w:val="none" w:sz="0" w:space="0" w:color="auto"/>
            <w:left w:val="none" w:sz="0" w:space="0" w:color="auto"/>
            <w:bottom w:val="none" w:sz="0" w:space="0" w:color="auto"/>
            <w:right w:val="none" w:sz="0" w:space="0" w:color="auto"/>
          </w:divBdr>
        </w:div>
        <w:div w:id="1102529999">
          <w:marLeft w:val="480"/>
          <w:marRight w:val="0"/>
          <w:marTop w:val="0"/>
          <w:marBottom w:val="0"/>
          <w:divBdr>
            <w:top w:val="none" w:sz="0" w:space="0" w:color="auto"/>
            <w:left w:val="none" w:sz="0" w:space="0" w:color="auto"/>
            <w:bottom w:val="none" w:sz="0" w:space="0" w:color="auto"/>
            <w:right w:val="none" w:sz="0" w:space="0" w:color="auto"/>
          </w:divBdr>
        </w:div>
        <w:div w:id="906375972">
          <w:marLeft w:val="480"/>
          <w:marRight w:val="0"/>
          <w:marTop w:val="0"/>
          <w:marBottom w:val="0"/>
          <w:divBdr>
            <w:top w:val="none" w:sz="0" w:space="0" w:color="auto"/>
            <w:left w:val="none" w:sz="0" w:space="0" w:color="auto"/>
            <w:bottom w:val="none" w:sz="0" w:space="0" w:color="auto"/>
            <w:right w:val="none" w:sz="0" w:space="0" w:color="auto"/>
          </w:divBdr>
        </w:div>
        <w:div w:id="1977953074">
          <w:marLeft w:val="480"/>
          <w:marRight w:val="0"/>
          <w:marTop w:val="0"/>
          <w:marBottom w:val="0"/>
          <w:divBdr>
            <w:top w:val="none" w:sz="0" w:space="0" w:color="auto"/>
            <w:left w:val="none" w:sz="0" w:space="0" w:color="auto"/>
            <w:bottom w:val="none" w:sz="0" w:space="0" w:color="auto"/>
            <w:right w:val="none" w:sz="0" w:space="0" w:color="auto"/>
          </w:divBdr>
        </w:div>
        <w:div w:id="728698206">
          <w:marLeft w:val="480"/>
          <w:marRight w:val="0"/>
          <w:marTop w:val="0"/>
          <w:marBottom w:val="0"/>
          <w:divBdr>
            <w:top w:val="none" w:sz="0" w:space="0" w:color="auto"/>
            <w:left w:val="none" w:sz="0" w:space="0" w:color="auto"/>
            <w:bottom w:val="none" w:sz="0" w:space="0" w:color="auto"/>
            <w:right w:val="none" w:sz="0" w:space="0" w:color="auto"/>
          </w:divBdr>
        </w:div>
        <w:div w:id="1373268210">
          <w:marLeft w:val="480"/>
          <w:marRight w:val="0"/>
          <w:marTop w:val="0"/>
          <w:marBottom w:val="0"/>
          <w:divBdr>
            <w:top w:val="none" w:sz="0" w:space="0" w:color="auto"/>
            <w:left w:val="none" w:sz="0" w:space="0" w:color="auto"/>
            <w:bottom w:val="none" w:sz="0" w:space="0" w:color="auto"/>
            <w:right w:val="none" w:sz="0" w:space="0" w:color="auto"/>
          </w:divBdr>
        </w:div>
        <w:div w:id="1024137598">
          <w:marLeft w:val="480"/>
          <w:marRight w:val="0"/>
          <w:marTop w:val="0"/>
          <w:marBottom w:val="0"/>
          <w:divBdr>
            <w:top w:val="none" w:sz="0" w:space="0" w:color="auto"/>
            <w:left w:val="none" w:sz="0" w:space="0" w:color="auto"/>
            <w:bottom w:val="none" w:sz="0" w:space="0" w:color="auto"/>
            <w:right w:val="none" w:sz="0" w:space="0" w:color="auto"/>
          </w:divBdr>
        </w:div>
        <w:div w:id="397291769">
          <w:marLeft w:val="480"/>
          <w:marRight w:val="0"/>
          <w:marTop w:val="0"/>
          <w:marBottom w:val="0"/>
          <w:divBdr>
            <w:top w:val="none" w:sz="0" w:space="0" w:color="auto"/>
            <w:left w:val="none" w:sz="0" w:space="0" w:color="auto"/>
            <w:bottom w:val="none" w:sz="0" w:space="0" w:color="auto"/>
            <w:right w:val="none" w:sz="0" w:space="0" w:color="auto"/>
          </w:divBdr>
        </w:div>
        <w:div w:id="1734230532">
          <w:marLeft w:val="480"/>
          <w:marRight w:val="0"/>
          <w:marTop w:val="0"/>
          <w:marBottom w:val="0"/>
          <w:divBdr>
            <w:top w:val="none" w:sz="0" w:space="0" w:color="auto"/>
            <w:left w:val="none" w:sz="0" w:space="0" w:color="auto"/>
            <w:bottom w:val="none" w:sz="0" w:space="0" w:color="auto"/>
            <w:right w:val="none" w:sz="0" w:space="0" w:color="auto"/>
          </w:divBdr>
        </w:div>
        <w:div w:id="966621373">
          <w:marLeft w:val="480"/>
          <w:marRight w:val="0"/>
          <w:marTop w:val="0"/>
          <w:marBottom w:val="0"/>
          <w:divBdr>
            <w:top w:val="none" w:sz="0" w:space="0" w:color="auto"/>
            <w:left w:val="none" w:sz="0" w:space="0" w:color="auto"/>
            <w:bottom w:val="none" w:sz="0" w:space="0" w:color="auto"/>
            <w:right w:val="none" w:sz="0" w:space="0" w:color="auto"/>
          </w:divBdr>
        </w:div>
        <w:div w:id="493572657">
          <w:marLeft w:val="480"/>
          <w:marRight w:val="0"/>
          <w:marTop w:val="0"/>
          <w:marBottom w:val="0"/>
          <w:divBdr>
            <w:top w:val="none" w:sz="0" w:space="0" w:color="auto"/>
            <w:left w:val="none" w:sz="0" w:space="0" w:color="auto"/>
            <w:bottom w:val="none" w:sz="0" w:space="0" w:color="auto"/>
            <w:right w:val="none" w:sz="0" w:space="0" w:color="auto"/>
          </w:divBdr>
        </w:div>
        <w:div w:id="937787088">
          <w:marLeft w:val="480"/>
          <w:marRight w:val="0"/>
          <w:marTop w:val="0"/>
          <w:marBottom w:val="0"/>
          <w:divBdr>
            <w:top w:val="none" w:sz="0" w:space="0" w:color="auto"/>
            <w:left w:val="none" w:sz="0" w:space="0" w:color="auto"/>
            <w:bottom w:val="none" w:sz="0" w:space="0" w:color="auto"/>
            <w:right w:val="none" w:sz="0" w:space="0" w:color="auto"/>
          </w:divBdr>
        </w:div>
        <w:div w:id="832911039">
          <w:marLeft w:val="480"/>
          <w:marRight w:val="0"/>
          <w:marTop w:val="0"/>
          <w:marBottom w:val="0"/>
          <w:divBdr>
            <w:top w:val="none" w:sz="0" w:space="0" w:color="auto"/>
            <w:left w:val="none" w:sz="0" w:space="0" w:color="auto"/>
            <w:bottom w:val="none" w:sz="0" w:space="0" w:color="auto"/>
            <w:right w:val="none" w:sz="0" w:space="0" w:color="auto"/>
          </w:divBdr>
        </w:div>
        <w:div w:id="1559974422">
          <w:marLeft w:val="480"/>
          <w:marRight w:val="0"/>
          <w:marTop w:val="0"/>
          <w:marBottom w:val="0"/>
          <w:divBdr>
            <w:top w:val="none" w:sz="0" w:space="0" w:color="auto"/>
            <w:left w:val="none" w:sz="0" w:space="0" w:color="auto"/>
            <w:bottom w:val="none" w:sz="0" w:space="0" w:color="auto"/>
            <w:right w:val="none" w:sz="0" w:space="0" w:color="auto"/>
          </w:divBdr>
        </w:div>
        <w:div w:id="721368648">
          <w:marLeft w:val="480"/>
          <w:marRight w:val="0"/>
          <w:marTop w:val="0"/>
          <w:marBottom w:val="0"/>
          <w:divBdr>
            <w:top w:val="none" w:sz="0" w:space="0" w:color="auto"/>
            <w:left w:val="none" w:sz="0" w:space="0" w:color="auto"/>
            <w:bottom w:val="none" w:sz="0" w:space="0" w:color="auto"/>
            <w:right w:val="none" w:sz="0" w:space="0" w:color="auto"/>
          </w:divBdr>
        </w:div>
        <w:div w:id="228998432">
          <w:marLeft w:val="480"/>
          <w:marRight w:val="0"/>
          <w:marTop w:val="0"/>
          <w:marBottom w:val="0"/>
          <w:divBdr>
            <w:top w:val="none" w:sz="0" w:space="0" w:color="auto"/>
            <w:left w:val="none" w:sz="0" w:space="0" w:color="auto"/>
            <w:bottom w:val="none" w:sz="0" w:space="0" w:color="auto"/>
            <w:right w:val="none" w:sz="0" w:space="0" w:color="auto"/>
          </w:divBdr>
        </w:div>
        <w:div w:id="107163437">
          <w:marLeft w:val="480"/>
          <w:marRight w:val="0"/>
          <w:marTop w:val="0"/>
          <w:marBottom w:val="0"/>
          <w:divBdr>
            <w:top w:val="none" w:sz="0" w:space="0" w:color="auto"/>
            <w:left w:val="none" w:sz="0" w:space="0" w:color="auto"/>
            <w:bottom w:val="none" w:sz="0" w:space="0" w:color="auto"/>
            <w:right w:val="none" w:sz="0" w:space="0" w:color="auto"/>
          </w:divBdr>
        </w:div>
        <w:div w:id="1932860109">
          <w:marLeft w:val="480"/>
          <w:marRight w:val="0"/>
          <w:marTop w:val="0"/>
          <w:marBottom w:val="0"/>
          <w:divBdr>
            <w:top w:val="none" w:sz="0" w:space="0" w:color="auto"/>
            <w:left w:val="none" w:sz="0" w:space="0" w:color="auto"/>
            <w:bottom w:val="none" w:sz="0" w:space="0" w:color="auto"/>
            <w:right w:val="none" w:sz="0" w:space="0" w:color="auto"/>
          </w:divBdr>
        </w:div>
        <w:div w:id="916286433">
          <w:marLeft w:val="480"/>
          <w:marRight w:val="0"/>
          <w:marTop w:val="0"/>
          <w:marBottom w:val="0"/>
          <w:divBdr>
            <w:top w:val="none" w:sz="0" w:space="0" w:color="auto"/>
            <w:left w:val="none" w:sz="0" w:space="0" w:color="auto"/>
            <w:bottom w:val="none" w:sz="0" w:space="0" w:color="auto"/>
            <w:right w:val="none" w:sz="0" w:space="0" w:color="auto"/>
          </w:divBdr>
        </w:div>
        <w:div w:id="846024064">
          <w:marLeft w:val="480"/>
          <w:marRight w:val="0"/>
          <w:marTop w:val="0"/>
          <w:marBottom w:val="0"/>
          <w:divBdr>
            <w:top w:val="none" w:sz="0" w:space="0" w:color="auto"/>
            <w:left w:val="none" w:sz="0" w:space="0" w:color="auto"/>
            <w:bottom w:val="none" w:sz="0" w:space="0" w:color="auto"/>
            <w:right w:val="none" w:sz="0" w:space="0" w:color="auto"/>
          </w:divBdr>
        </w:div>
        <w:div w:id="1108816543">
          <w:marLeft w:val="480"/>
          <w:marRight w:val="0"/>
          <w:marTop w:val="0"/>
          <w:marBottom w:val="0"/>
          <w:divBdr>
            <w:top w:val="none" w:sz="0" w:space="0" w:color="auto"/>
            <w:left w:val="none" w:sz="0" w:space="0" w:color="auto"/>
            <w:bottom w:val="none" w:sz="0" w:space="0" w:color="auto"/>
            <w:right w:val="none" w:sz="0" w:space="0" w:color="auto"/>
          </w:divBdr>
        </w:div>
        <w:div w:id="69498937">
          <w:marLeft w:val="480"/>
          <w:marRight w:val="0"/>
          <w:marTop w:val="0"/>
          <w:marBottom w:val="0"/>
          <w:divBdr>
            <w:top w:val="none" w:sz="0" w:space="0" w:color="auto"/>
            <w:left w:val="none" w:sz="0" w:space="0" w:color="auto"/>
            <w:bottom w:val="none" w:sz="0" w:space="0" w:color="auto"/>
            <w:right w:val="none" w:sz="0" w:space="0" w:color="auto"/>
          </w:divBdr>
        </w:div>
        <w:div w:id="1210384500">
          <w:marLeft w:val="480"/>
          <w:marRight w:val="0"/>
          <w:marTop w:val="0"/>
          <w:marBottom w:val="0"/>
          <w:divBdr>
            <w:top w:val="none" w:sz="0" w:space="0" w:color="auto"/>
            <w:left w:val="none" w:sz="0" w:space="0" w:color="auto"/>
            <w:bottom w:val="none" w:sz="0" w:space="0" w:color="auto"/>
            <w:right w:val="none" w:sz="0" w:space="0" w:color="auto"/>
          </w:divBdr>
        </w:div>
        <w:div w:id="1823039295">
          <w:marLeft w:val="480"/>
          <w:marRight w:val="0"/>
          <w:marTop w:val="0"/>
          <w:marBottom w:val="0"/>
          <w:divBdr>
            <w:top w:val="none" w:sz="0" w:space="0" w:color="auto"/>
            <w:left w:val="none" w:sz="0" w:space="0" w:color="auto"/>
            <w:bottom w:val="none" w:sz="0" w:space="0" w:color="auto"/>
            <w:right w:val="none" w:sz="0" w:space="0" w:color="auto"/>
          </w:divBdr>
        </w:div>
        <w:div w:id="105472166">
          <w:marLeft w:val="480"/>
          <w:marRight w:val="0"/>
          <w:marTop w:val="0"/>
          <w:marBottom w:val="0"/>
          <w:divBdr>
            <w:top w:val="none" w:sz="0" w:space="0" w:color="auto"/>
            <w:left w:val="none" w:sz="0" w:space="0" w:color="auto"/>
            <w:bottom w:val="none" w:sz="0" w:space="0" w:color="auto"/>
            <w:right w:val="none" w:sz="0" w:space="0" w:color="auto"/>
          </w:divBdr>
        </w:div>
        <w:div w:id="1812166025">
          <w:marLeft w:val="480"/>
          <w:marRight w:val="0"/>
          <w:marTop w:val="0"/>
          <w:marBottom w:val="0"/>
          <w:divBdr>
            <w:top w:val="none" w:sz="0" w:space="0" w:color="auto"/>
            <w:left w:val="none" w:sz="0" w:space="0" w:color="auto"/>
            <w:bottom w:val="none" w:sz="0" w:space="0" w:color="auto"/>
            <w:right w:val="none" w:sz="0" w:space="0" w:color="auto"/>
          </w:divBdr>
        </w:div>
        <w:div w:id="772437241">
          <w:marLeft w:val="480"/>
          <w:marRight w:val="0"/>
          <w:marTop w:val="0"/>
          <w:marBottom w:val="0"/>
          <w:divBdr>
            <w:top w:val="none" w:sz="0" w:space="0" w:color="auto"/>
            <w:left w:val="none" w:sz="0" w:space="0" w:color="auto"/>
            <w:bottom w:val="none" w:sz="0" w:space="0" w:color="auto"/>
            <w:right w:val="none" w:sz="0" w:space="0" w:color="auto"/>
          </w:divBdr>
        </w:div>
        <w:div w:id="759957661">
          <w:marLeft w:val="480"/>
          <w:marRight w:val="0"/>
          <w:marTop w:val="0"/>
          <w:marBottom w:val="0"/>
          <w:divBdr>
            <w:top w:val="none" w:sz="0" w:space="0" w:color="auto"/>
            <w:left w:val="none" w:sz="0" w:space="0" w:color="auto"/>
            <w:bottom w:val="none" w:sz="0" w:space="0" w:color="auto"/>
            <w:right w:val="none" w:sz="0" w:space="0" w:color="auto"/>
          </w:divBdr>
        </w:div>
        <w:div w:id="1734767992">
          <w:marLeft w:val="480"/>
          <w:marRight w:val="0"/>
          <w:marTop w:val="0"/>
          <w:marBottom w:val="0"/>
          <w:divBdr>
            <w:top w:val="none" w:sz="0" w:space="0" w:color="auto"/>
            <w:left w:val="none" w:sz="0" w:space="0" w:color="auto"/>
            <w:bottom w:val="none" w:sz="0" w:space="0" w:color="auto"/>
            <w:right w:val="none" w:sz="0" w:space="0" w:color="auto"/>
          </w:divBdr>
        </w:div>
        <w:div w:id="622078057">
          <w:marLeft w:val="480"/>
          <w:marRight w:val="0"/>
          <w:marTop w:val="0"/>
          <w:marBottom w:val="0"/>
          <w:divBdr>
            <w:top w:val="none" w:sz="0" w:space="0" w:color="auto"/>
            <w:left w:val="none" w:sz="0" w:space="0" w:color="auto"/>
            <w:bottom w:val="none" w:sz="0" w:space="0" w:color="auto"/>
            <w:right w:val="none" w:sz="0" w:space="0" w:color="auto"/>
          </w:divBdr>
        </w:div>
        <w:div w:id="1584871950">
          <w:marLeft w:val="480"/>
          <w:marRight w:val="0"/>
          <w:marTop w:val="0"/>
          <w:marBottom w:val="0"/>
          <w:divBdr>
            <w:top w:val="none" w:sz="0" w:space="0" w:color="auto"/>
            <w:left w:val="none" w:sz="0" w:space="0" w:color="auto"/>
            <w:bottom w:val="none" w:sz="0" w:space="0" w:color="auto"/>
            <w:right w:val="none" w:sz="0" w:space="0" w:color="auto"/>
          </w:divBdr>
        </w:div>
        <w:div w:id="1105542786">
          <w:marLeft w:val="480"/>
          <w:marRight w:val="0"/>
          <w:marTop w:val="0"/>
          <w:marBottom w:val="0"/>
          <w:divBdr>
            <w:top w:val="none" w:sz="0" w:space="0" w:color="auto"/>
            <w:left w:val="none" w:sz="0" w:space="0" w:color="auto"/>
            <w:bottom w:val="none" w:sz="0" w:space="0" w:color="auto"/>
            <w:right w:val="none" w:sz="0" w:space="0" w:color="auto"/>
          </w:divBdr>
        </w:div>
        <w:div w:id="166989323">
          <w:marLeft w:val="480"/>
          <w:marRight w:val="0"/>
          <w:marTop w:val="0"/>
          <w:marBottom w:val="0"/>
          <w:divBdr>
            <w:top w:val="none" w:sz="0" w:space="0" w:color="auto"/>
            <w:left w:val="none" w:sz="0" w:space="0" w:color="auto"/>
            <w:bottom w:val="none" w:sz="0" w:space="0" w:color="auto"/>
            <w:right w:val="none" w:sz="0" w:space="0" w:color="auto"/>
          </w:divBdr>
        </w:div>
        <w:div w:id="1178080106">
          <w:marLeft w:val="480"/>
          <w:marRight w:val="0"/>
          <w:marTop w:val="0"/>
          <w:marBottom w:val="0"/>
          <w:divBdr>
            <w:top w:val="none" w:sz="0" w:space="0" w:color="auto"/>
            <w:left w:val="none" w:sz="0" w:space="0" w:color="auto"/>
            <w:bottom w:val="none" w:sz="0" w:space="0" w:color="auto"/>
            <w:right w:val="none" w:sz="0" w:space="0" w:color="auto"/>
          </w:divBdr>
        </w:div>
        <w:div w:id="1600290037">
          <w:marLeft w:val="480"/>
          <w:marRight w:val="0"/>
          <w:marTop w:val="0"/>
          <w:marBottom w:val="0"/>
          <w:divBdr>
            <w:top w:val="none" w:sz="0" w:space="0" w:color="auto"/>
            <w:left w:val="none" w:sz="0" w:space="0" w:color="auto"/>
            <w:bottom w:val="none" w:sz="0" w:space="0" w:color="auto"/>
            <w:right w:val="none" w:sz="0" w:space="0" w:color="auto"/>
          </w:divBdr>
        </w:div>
        <w:div w:id="1934045240">
          <w:marLeft w:val="480"/>
          <w:marRight w:val="0"/>
          <w:marTop w:val="0"/>
          <w:marBottom w:val="0"/>
          <w:divBdr>
            <w:top w:val="none" w:sz="0" w:space="0" w:color="auto"/>
            <w:left w:val="none" w:sz="0" w:space="0" w:color="auto"/>
            <w:bottom w:val="none" w:sz="0" w:space="0" w:color="auto"/>
            <w:right w:val="none" w:sz="0" w:space="0" w:color="auto"/>
          </w:divBdr>
        </w:div>
        <w:div w:id="2028945597">
          <w:marLeft w:val="480"/>
          <w:marRight w:val="0"/>
          <w:marTop w:val="0"/>
          <w:marBottom w:val="0"/>
          <w:divBdr>
            <w:top w:val="none" w:sz="0" w:space="0" w:color="auto"/>
            <w:left w:val="none" w:sz="0" w:space="0" w:color="auto"/>
            <w:bottom w:val="none" w:sz="0" w:space="0" w:color="auto"/>
            <w:right w:val="none" w:sz="0" w:space="0" w:color="auto"/>
          </w:divBdr>
        </w:div>
        <w:div w:id="1084765264">
          <w:marLeft w:val="480"/>
          <w:marRight w:val="0"/>
          <w:marTop w:val="0"/>
          <w:marBottom w:val="0"/>
          <w:divBdr>
            <w:top w:val="none" w:sz="0" w:space="0" w:color="auto"/>
            <w:left w:val="none" w:sz="0" w:space="0" w:color="auto"/>
            <w:bottom w:val="none" w:sz="0" w:space="0" w:color="auto"/>
            <w:right w:val="none" w:sz="0" w:space="0" w:color="auto"/>
          </w:divBdr>
        </w:div>
        <w:div w:id="1789816002">
          <w:marLeft w:val="480"/>
          <w:marRight w:val="0"/>
          <w:marTop w:val="0"/>
          <w:marBottom w:val="0"/>
          <w:divBdr>
            <w:top w:val="none" w:sz="0" w:space="0" w:color="auto"/>
            <w:left w:val="none" w:sz="0" w:space="0" w:color="auto"/>
            <w:bottom w:val="none" w:sz="0" w:space="0" w:color="auto"/>
            <w:right w:val="none" w:sz="0" w:space="0" w:color="auto"/>
          </w:divBdr>
        </w:div>
        <w:div w:id="110899459">
          <w:marLeft w:val="480"/>
          <w:marRight w:val="0"/>
          <w:marTop w:val="0"/>
          <w:marBottom w:val="0"/>
          <w:divBdr>
            <w:top w:val="none" w:sz="0" w:space="0" w:color="auto"/>
            <w:left w:val="none" w:sz="0" w:space="0" w:color="auto"/>
            <w:bottom w:val="none" w:sz="0" w:space="0" w:color="auto"/>
            <w:right w:val="none" w:sz="0" w:space="0" w:color="auto"/>
          </w:divBdr>
        </w:div>
        <w:div w:id="1368218767">
          <w:marLeft w:val="480"/>
          <w:marRight w:val="0"/>
          <w:marTop w:val="0"/>
          <w:marBottom w:val="0"/>
          <w:divBdr>
            <w:top w:val="none" w:sz="0" w:space="0" w:color="auto"/>
            <w:left w:val="none" w:sz="0" w:space="0" w:color="auto"/>
            <w:bottom w:val="none" w:sz="0" w:space="0" w:color="auto"/>
            <w:right w:val="none" w:sz="0" w:space="0" w:color="auto"/>
          </w:divBdr>
        </w:div>
        <w:div w:id="2123108184">
          <w:marLeft w:val="480"/>
          <w:marRight w:val="0"/>
          <w:marTop w:val="0"/>
          <w:marBottom w:val="0"/>
          <w:divBdr>
            <w:top w:val="none" w:sz="0" w:space="0" w:color="auto"/>
            <w:left w:val="none" w:sz="0" w:space="0" w:color="auto"/>
            <w:bottom w:val="none" w:sz="0" w:space="0" w:color="auto"/>
            <w:right w:val="none" w:sz="0" w:space="0" w:color="auto"/>
          </w:divBdr>
        </w:div>
        <w:div w:id="616570325">
          <w:marLeft w:val="480"/>
          <w:marRight w:val="0"/>
          <w:marTop w:val="0"/>
          <w:marBottom w:val="0"/>
          <w:divBdr>
            <w:top w:val="none" w:sz="0" w:space="0" w:color="auto"/>
            <w:left w:val="none" w:sz="0" w:space="0" w:color="auto"/>
            <w:bottom w:val="none" w:sz="0" w:space="0" w:color="auto"/>
            <w:right w:val="none" w:sz="0" w:space="0" w:color="auto"/>
          </w:divBdr>
        </w:div>
        <w:div w:id="407195626">
          <w:marLeft w:val="480"/>
          <w:marRight w:val="0"/>
          <w:marTop w:val="0"/>
          <w:marBottom w:val="0"/>
          <w:divBdr>
            <w:top w:val="none" w:sz="0" w:space="0" w:color="auto"/>
            <w:left w:val="none" w:sz="0" w:space="0" w:color="auto"/>
            <w:bottom w:val="none" w:sz="0" w:space="0" w:color="auto"/>
            <w:right w:val="none" w:sz="0" w:space="0" w:color="auto"/>
          </w:divBdr>
        </w:div>
        <w:div w:id="1424254282">
          <w:marLeft w:val="480"/>
          <w:marRight w:val="0"/>
          <w:marTop w:val="0"/>
          <w:marBottom w:val="0"/>
          <w:divBdr>
            <w:top w:val="none" w:sz="0" w:space="0" w:color="auto"/>
            <w:left w:val="none" w:sz="0" w:space="0" w:color="auto"/>
            <w:bottom w:val="none" w:sz="0" w:space="0" w:color="auto"/>
            <w:right w:val="none" w:sz="0" w:space="0" w:color="auto"/>
          </w:divBdr>
        </w:div>
        <w:div w:id="2075155566">
          <w:marLeft w:val="480"/>
          <w:marRight w:val="0"/>
          <w:marTop w:val="0"/>
          <w:marBottom w:val="0"/>
          <w:divBdr>
            <w:top w:val="none" w:sz="0" w:space="0" w:color="auto"/>
            <w:left w:val="none" w:sz="0" w:space="0" w:color="auto"/>
            <w:bottom w:val="none" w:sz="0" w:space="0" w:color="auto"/>
            <w:right w:val="none" w:sz="0" w:space="0" w:color="auto"/>
          </w:divBdr>
        </w:div>
        <w:div w:id="25494577">
          <w:marLeft w:val="480"/>
          <w:marRight w:val="0"/>
          <w:marTop w:val="0"/>
          <w:marBottom w:val="0"/>
          <w:divBdr>
            <w:top w:val="none" w:sz="0" w:space="0" w:color="auto"/>
            <w:left w:val="none" w:sz="0" w:space="0" w:color="auto"/>
            <w:bottom w:val="none" w:sz="0" w:space="0" w:color="auto"/>
            <w:right w:val="none" w:sz="0" w:space="0" w:color="auto"/>
          </w:divBdr>
        </w:div>
        <w:div w:id="1468932646">
          <w:marLeft w:val="480"/>
          <w:marRight w:val="0"/>
          <w:marTop w:val="0"/>
          <w:marBottom w:val="0"/>
          <w:divBdr>
            <w:top w:val="none" w:sz="0" w:space="0" w:color="auto"/>
            <w:left w:val="none" w:sz="0" w:space="0" w:color="auto"/>
            <w:bottom w:val="none" w:sz="0" w:space="0" w:color="auto"/>
            <w:right w:val="none" w:sz="0" w:space="0" w:color="auto"/>
          </w:divBdr>
        </w:div>
        <w:div w:id="499198253">
          <w:marLeft w:val="480"/>
          <w:marRight w:val="0"/>
          <w:marTop w:val="0"/>
          <w:marBottom w:val="0"/>
          <w:divBdr>
            <w:top w:val="none" w:sz="0" w:space="0" w:color="auto"/>
            <w:left w:val="none" w:sz="0" w:space="0" w:color="auto"/>
            <w:bottom w:val="none" w:sz="0" w:space="0" w:color="auto"/>
            <w:right w:val="none" w:sz="0" w:space="0" w:color="auto"/>
          </w:divBdr>
        </w:div>
        <w:div w:id="922448872">
          <w:marLeft w:val="480"/>
          <w:marRight w:val="0"/>
          <w:marTop w:val="0"/>
          <w:marBottom w:val="0"/>
          <w:divBdr>
            <w:top w:val="none" w:sz="0" w:space="0" w:color="auto"/>
            <w:left w:val="none" w:sz="0" w:space="0" w:color="auto"/>
            <w:bottom w:val="none" w:sz="0" w:space="0" w:color="auto"/>
            <w:right w:val="none" w:sz="0" w:space="0" w:color="auto"/>
          </w:divBdr>
        </w:div>
        <w:div w:id="928125494">
          <w:marLeft w:val="480"/>
          <w:marRight w:val="0"/>
          <w:marTop w:val="0"/>
          <w:marBottom w:val="0"/>
          <w:divBdr>
            <w:top w:val="none" w:sz="0" w:space="0" w:color="auto"/>
            <w:left w:val="none" w:sz="0" w:space="0" w:color="auto"/>
            <w:bottom w:val="none" w:sz="0" w:space="0" w:color="auto"/>
            <w:right w:val="none" w:sz="0" w:space="0" w:color="auto"/>
          </w:divBdr>
        </w:div>
        <w:div w:id="530847341">
          <w:marLeft w:val="480"/>
          <w:marRight w:val="0"/>
          <w:marTop w:val="0"/>
          <w:marBottom w:val="0"/>
          <w:divBdr>
            <w:top w:val="none" w:sz="0" w:space="0" w:color="auto"/>
            <w:left w:val="none" w:sz="0" w:space="0" w:color="auto"/>
            <w:bottom w:val="none" w:sz="0" w:space="0" w:color="auto"/>
            <w:right w:val="none" w:sz="0" w:space="0" w:color="auto"/>
          </w:divBdr>
        </w:div>
        <w:div w:id="1343750551">
          <w:marLeft w:val="480"/>
          <w:marRight w:val="0"/>
          <w:marTop w:val="0"/>
          <w:marBottom w:val="0"/>
          <w:divBdr>
            <w:top w:val="none" w:sz="0" w:space="0" w:color="auto"/>
            <w:left w:val="none" w:sz="0" w:space="0" w:color="auto"/>
            <w:bottom w:val="none" w:sz="0" w:space="0" w:color="auto"/>
            <w:right w:val="none" w:sz="0" w:space="0" w:color="auto"/>
          </w:divBdr>
        </w:div>
        <w:div w:id="219561588">
          <w:marLeft w:val="480"/>
          <w:marRight w:val="0"/>
          <w:marTop w:val="0"/>
          <w:marBottom w:val="0"/>
          <w:divBdr>
            <w:top w:val="none" w:sz="0" w:space="0" w:color="auto"/>
            <w:left w:val="none" w:sz="0" w:space="0" w:color="auto"/>
            <w:bottom w:val="none" w:sz="0" w:space="0" w:color="auto"/>
            <w:right w:val="none" w:sz="0" w:space="0" w:color="auto"/>
          </w:divBdr>
        </w:div>
        <w:div w:id="41640715">
          <w:marLeft w:val="480"/>
          <w:marRight w:val="0"/>
          <w:marTop w:val="0"/>
          <w:marBottom w:val="0"/>
          <w:divBdr>
            <w:top w:val="none" w:sz="0" w:space="0" w:color="auto"/>
            <w:left w:val="none" w:sz="0" w:space="0" w:color="auto"/>
            <w:bottom w:val="none" w:sz="0" w:space="0" w:color="auto"/>
            <w:right w:val="none" w:sz="0" w:space="0" w:color="auto"/>
          </w:divBdr>
        </w:div>
        <w:div w:id="1115826631">
          <w:marLeft w:val="480"/>
          <w:marRight w:val="0"/>
          <w:marTop w:val="0"/>
          <w:marBottom w:val="0"/>
          <w:divBdr>
            <w:top w:val="none" w:sz="0" w:space="0" w:color="auto"/>
            <w:left w:val="none" w:sz="0" w:space="0" w:color="auto"/>
            <w:bottom w:val="none" w:sz="0" w:space="0" w:color="auto"/>
            <w:right w:val="none" w:sz="0" w:space="0" w:color="auto"/>
          </w:divBdr>
        </w:div>
        <w:div w:id="1278489960">
          <w:marLeft w:val="480"/>
          <w:marRight w:val="0"/>
          <w:marTop w:val="0"/>
          <w:marBottom w:val="0"/>
          <w:divBdr>
            <w:top w:val="none" w:sz="0" w:space="0" w:color="auto"/>
            <w:left w:val="none" w:sz="0" w:space="0" w:color="auto"/>
            <w:bottom w:val="none" w:sz="0" w:space="0" w:color="auto"/>
            <w:right w:val="none" w:sz="0" w:space="0" w:color="auto"/>
          </w:divBdr>
        </w:div>
        <w:div w:id="1869250526">
          <w:marLeft w:val="480"/>
          <w:marRight w:val="0"/>
          <w:marTop w:val="0"/>
          <w:marBottom w:val="0"/>
          <w:divBdr>
            <w:top w:val="none" w:sz="0" w:space="0" w:color="auto"/>
            <w:left w:val="none" w:sz="0" w:space="0" w:color="auto"/>
            <w:bottom w:val="none" w:sz="0" w:space="0" w:color="auto"/>
            <w:right w:val="none" w:sz="0" w:space="0" w:color="auto"/>
          </w:divBdr>
        </w:div>
        <w:div w:id="45642923">
          <w:marLeft w:val="480"/>
          <w:marRight w:val="0"/>
          <w:marTop w:val="0"/>
          <w:marBottom w:val="0"/>
          <w:divBdr>
            <w:top w:val="none" w:sz="0" w:space="0" w:color="auto"/>
            <w:left w:val="none" w:sz="0" w:space="0" w:color="auto"/>
            <w:bottom w:val="none" w:sz="0" w:space="0" w:color="auto"/>
            <w:right w:val="none" w:sz="0" w:space="0" w:color="auto"/>
          </w:divBdr>
        </w:div>
        <w:div w:id="1698658746">
          <w:marLeft w:val="480"/>
          <w:marRight w:val="0"/>
          <w:marTop w:val="0"/>
          <w:marBottom w:val="0"/>
          <w:divBdr>
            <w:top w:val="none" w:sz="0" w:space="0" w:color="auto"/>
            <w:left w:val="none" w:sz="0" w:space="0" w:color="auto"/>
            <w:bottom w:val="none" w:sz="0" w:space="0" w:color="auto"/>
            <w:right w:val="none" w:sz="0" w:space="0" w:color="auto"/>
          </w:divBdr>
        </w:div>
        <w:div w:id="317462847">
          <w:marLeft w:val="480"/>
          <w:marRight w:val="0"/>
          <w:marTop w:val="0"/>
          <w:marBottom w:val="0"/>
          <w:divBdr>
            <w:top w:val="none" w:sz="0" w:space="0" w:color="auto"/>
            <w:left w:val="none" w:sz="0" w:space="0" w:color="auto"/>
            <w:bottom w:val="none" w:sz="0" w:space="0" w:color="auto"/>
            <w:right w:val="none" w:sz="0" w:space="0" w:color="auto"/>
          </w:divBdr>
        </w:div>
        <w:div w:id="493566044">
          <w:marLeft w:val="480"/>
          <w:marRight w:val="0"/>
          <w:marTop w:val="0"/>
          <w:marBottom w:val="0"/>
          <w:divBdr>
            <w:top w:val="none" w:sz="0" w:space="0" w:color="auto"/>
            <w:left w:val="none" w:sz="0" w:space="0" w:color="auto"/>
            <w:bottom w:val="none" w:sz="0" w:space="0" w:color="auto"/>
            <w:right w:val="none" w:sz="0" w:space="0" w:color="auto"/>
          </w:divBdr>
        </w:div>
        <w:div w:id="914822972">
          <w:marLeft w:val="480"/>
          <w:marRight w:val="0"/>
          <w:marTop w:val="0"/>
          <w:marBottom w:val="0"/>
          <w:divBdr>
            <w:top w:val="none" w:sz="0" w:space="0" w:color="auto"/>
            <w:left w:val="none" w:sz="0" w:space="0" w:color="auto"/>
            <w:bottom w:val="none" w:sz="0" w:space="0" w:color="auto"/>
            <w:right w:val="none" w:sz="0" w:space="0" w:color="auto"/>
          </w:divBdr>
        </w:div>
        <w:div w:id="1539274059">
          <w:marLeft w:val="480"/>
          <w:marRight w:val="0"/>
          <w:marTop w:val="0"/>
          <w:marBottom w:val="0"/>
          <w:divBdr>
            <w:top w:val="none" w:sz="0" w:space="0" w:color="auto"/>
            <w:left w:val="none" w:sz="0" w:space="0" w:color="auto"/>
            <w:bottom w:val="none" w:sz="0" w:space="0" w:color="auto"/>
            <w:right w:val="none" w:sz="0" w:space="0" w:color="auto"/>
          </w:divBdr>
        </w:div>
        <w:div w:id="1598438368">
          <w:marLeft w:val="480"/>
          <w:marRight w:val="0"/>
          <w:marTop w:val="0"/>
          <w:marBottom w:val="0"/>
          <w:divBdr>
            <w:top w:val="none" w:sz="0" w:space="0" w:color="auto"/>
            <w:left w:val="none" w:sz="0" w:space="0" w:color="auto"/>
            <w:bottom w:val="none" w:sz="0" w:space="0" w:color="auto"/>
            <w:right w:val="none" w:sz="0" w:space="0" w:color="auto"/>
          </w:divBdr>
        </w:div>
        <w:div w:id="625889063">
          <w:marLeft w:val="480"/>
          <w:marRight w:val="0"/>
          <w:marTop w:val="0"/>
          <w:marBottom w:val="0"/>
          <w:divBdr>
            <w:top w:val="none" w:sz="0" w:space="0" w:color="auto"/>
            <w:left w:val="none" w:sz="0" w:space="0" w:color="auto"/>
            <w:bottom w:val="none" w:sz="0" w:space="0" w:color="auto"/>
            <w:right w:val="none" w:sz="0" w:space="0" w:color="auto"/>
          </w:divBdr>
        </w:div>
        <w:div w:id="867334131">
          <w:marLeft w:val="480"/>
          <w:marRight w:val="0"/>
          <w:marTop w:val="0"/>
          <w:marBottom w:val="0"/>
          <w:divBdr>
            <w:top w:val="none" w:sz="0" w:space="0" w:color="auto"/>
            <w:left w:val="none" w:sz="0" w:space="0" w:color="auto"/>
            <w:bottom w:val="none" w:sz="0" w:space="0" w:color="auto"/>
            <w:right w:val="none" w:sz="0" w:space="0" w:color="auto"/>
          </w:divBdr>
        </w:div>
        <w:div w:id="1368094878">
          <w:marLeft w:val="480"/>
          <w:marRight w:val="0"/>
          <w:marTop w:val="0"/>
          <w:marBottom w:val="0"/>
          <w:divBdr>
            <w:top w:val="none" w:sz="0" w:space="0" w:color="auto"/>
            <w:left w:val="none" w:sz="0" w:space="0" w:color="auto"/>
            <w:bottom w:val="none" w:sz="0" w:space="0" w:color="auto"/>
            <w:right w:val="none" w:sz="0" w:space="0" w:color="auto"/>
          </w:divBdr>
        </w:div>
        <w:div w:id="1627201999">
          <w:marLeft w:val="480"/>
          <w:marRight w:val="0"/>
          <w:marTop w:val="0"/>
          <w:marBottom w:val="0"/>
          <w:divBdr>
            <w:top w:val="none" w:sz="0" w:space="0" w:color="auto"/>
            <w:left w:val="none" w:sz="0" w:space="0" w:color="auto"/>
            <w:bottom w:val="none" w:sz="0" w:space="0" w:color="auto"/>
            <w:right w:val="none" w:sz="0" w:space="0" w:color="auto"/>
          </w:divBdr>
        </w:div>
        <w:div w:id="48963173">
          <w:marLeft w:val="480"/>
          <w:marRight w:val="0"/>
          <w:marTop w:val="0"/>
          <w:marBottom w:val="0"/>
          <w:divBdr>
            <w:top w:val="none" w:sz="0" w:space="0" w:color="auto"/>
            <w:left w:val="none" w:sz="0" w:space="0" w:color="auto"/>
            <w:bottom w:val="none" w:sz="0" w:space="0" w:color="auto"/>
            <w:right w:val="none" w:sz="0" w:space="0" w:color="auto"/>
          </w:divBdr>
        </w:div>
        <w:div w:id="511918358">
          <w:marLeft w:val="480"/>
          <w:marRight w:val="0"/>
          <w:marTop w:val="0"/>
          <w:marBottom w:val="0"/>
          <w:divBdr>
            <w:top w:val="none" w:sz="0" w:space="0" w:color="auto"/>
            <w:left w:val="none" w:sz="0" w:space="0" w:color="auto"/>
            <w:bottom w:val="none" w:sz="0" w:space="0" w:color="auto"/>
            <w:right w:val="none" w:sz="0" w:space="0" w:color="auto"/>
          </w:divBdr>
        </w:div>
        <w:div w:id="271011372">
          <w:marLeft w:val="480"/>
          <w:marRight w:val="0"/>
          <w:marTop w:val="0"/>
          <w:marBottom w:val="0"/>
          <w:divBdr>
            <w:top w:val="none" w:sz="0" w:space="0" w:color="auto"/>
            <w:left w:val="none" w:sz="0" w:space="0" w:color="auto"/>
            <w:bottom w:val="none" w:sz="0" w:space="0" w:color="auto"/>
            <w:right w:val="none" w:sz="0" w:space="0" w:color="auto"/>
          </w:divBdr>
        </w:div>
        <w:div w:id="334695231">
          <w:marLeft w:val="480"/>
          <w:marRight w:val="0"/>
          <w:marTop w:val="0"/>
          <w:marBottom w:val="0"/>
          <w:divBdr>
            <w:top w:val="none" w:sz="0" w:space="0" w:color="auto"/>
            <w:left w:val="none" w:sz="0" w:space="0" w:color="auto"/>
            <w:bottom w:val="none" w:sz="0" w:space="0" w:color="auto"/>
            <w:right w:val="none" w:sz="0" w:space="0" w:color="auto"/>
          </w:divBdr>
        </w:div>
        <w:div w:id="1874615269">
          <w:marLeft w:val="480"/>
          <w:marRight w:val="0"/>
          <w:marTop w:val="0"/>
          <w:marBottom w:val="0"/>
          <w:divBdr>
            <w:top w:val="none" w:sz="0" w:space="0" w:color="auto"/>
            <w:left w:val="none" w:sz="0" w:space="0" w:color="auto"/>
            <w:bottom w:val="none" w:sz="0" w:space="0" w:color="auto"/>
            <w:right w:val="none" w:sz="0" w:space="0" w:color="auto"/>
          </w:divBdr>
        </w:div>
        <w:div w:id="1903640448">
          <w:marLeft w:val="480"/>
          <w:marRight w:val="0"/>
          <w:marTop w:val="0"/>
          <w:marBottom w:val="0"/>
          <w:divBdr>
            <w:top w:val="none" w:sz="0" w:space="0" w:color="auto"/>
            <w:left w:val="none" w:sz="0" w:space="0" w:color="auto"/>
            <w:bottom w:val="none" w:sz="0" w:space="0" w:color="auto"/>
            <w:right w:val="none" w:sz="0" w:space="0" w:color="auto"/>
          </w:divBdr>
        </w:div>
        <w:div w:id="618681353">
          <w:marLeft w:val="480"/>
          <w:marRight w:val="0"/>
          <w:marTop w:val="0"/>
          <w:marBottom w:val="0"/>
          <w:divBdr>
            <w:top w:val="none" w:sz="0" w:space="0" w:color="auto"/>
            <w:left w:val="none" w:sz="0" w:space="0" w:color="auto"/>
            <w:bottom w:val="none" w:sz="0" w:space="0" w:color="auto"/>
            <w:right w:val="none" w:sz="0" w:space="0" w:color="auto"/>
          </w:divBdr>
        </w:div>
        <w:div w:id="1897204170">
          <w:marLeft w:val="480"/>
          <w:marRight w:val="0"/>
          <w:marTop w:val="0"/>
          <w:marBottom w:val="0"/>
          <w:divBdr>
            <w:top w:val="none" w:sz="0" w:space="0" w:color="auto"/>
            <w:left w:val="none" w:sz="0" w:space="0" w:color="auto"/>
            <w:bottom w:val="none" w:sz="0" w:space="0" w:color="auto"/>
            <w:right w:val="none" w:sz="0" w:space="0" w:color="auto"/>
          </w:divBdr>
        </w:div>
        <w:div w:id="259802128">
          <w:marLeft w:val="480"/>
          <w:marRight w:val="0"/>
          <w:marTop w:val="0"/>
          <w:marBottom w:val="0"/>
          <w:divBdr>
            <w:top w:val="none" w:sz="0" w:space="0" w:color="auto"/>
            <w:left w:val="none" w:sz="0" w:space="0" w:color="auto"/>
            <w:bottom w:val="none" w:sz="0" w:space="0" w:color="auto"/>
            <w:right w:val="none" w:sz="0" w:space="0" w:color="auto"/>
          </w:divBdr>
        </w:div>
        <w:div w:id="1206984358">
          <w:marLeft w:val="480"/>
          <w:marRight w:val="0"/>
          <w:marTop w:val="0"/>
          <w:marBottom w:val="0"/>
          <w:divBdr>
            <w:top w:val="none" w:sz="0" w:space="0" w:color="auto"/>
            <w:left w:val="none" w:sz="0" w:space="0" w:color="auto"/>
            <w:bottom w:val="none" w:sz="0" w:space="0" w:color="auto"/>
            <w:right w:val="none" w:sz="0" w:space="0" w:color="auto"/>
          </w:divBdr>
        </w:div>
        <w:div w:id="1237476039">
          <w:marLeft w:val="480"/>
          <w:marRight w:val="0"/>
          <w:marTop w:val="0"/>
          <w:marBottom w:val="0"/>
          <w:divBdr>
            <w:top w:val="none" w:sz="0" w:space="0" w:color="auto"/>
            <w:left w:val="none" w:sz="0" w:space="0" w:color="auto"/>
            <w:bottom w:val="none" w:sz="0" w:space="0" w:color="auto"/>
            <w:right w:val="none" w:sz="0" w:space="0" w:color="auto"/>
          </w:divBdr>
        </w:div>
        <w:div w:id="560604066">
          <w:marLeft w:val="480"/>
          <w:marRight w:val="0"/>
          <w:marTop w:val="0"/>
          <w:marBottom w:val="0"/>
          <w:divBdr>
            <w:top w:val="none" w:sz="0" w:space="0" w:color="auto"/>
            <w:left w:val="none" w:sz="0" w:space="0" w:color="auto"/>
            <w:bottom w:val="none" w:sz="0" w:space="0" w:color="auto"/>
            <w:right w:val="none" w:sz="0" w:space="0" w:color="auto"/>
          </w:divBdr>
        </w:div>
        <w:div w:id="239019723">
          <w:marLeft w:val="480"/>
          <w:marRight w:val="0"/>
          <w:marTop w:val="0"/>
          <w:marBottom w:val="0"/>
          <w:divBdr>
            <w:top w:val="none" w:sz="0" w:space="0" w:color="auto"/>
            <w:left w:val="none" w:sz="0" w:space="0" w:color="auto"/>
            <w:bottom w:val="none" w:sz="0" w:space="0" w:color="auto"/>
            <w:right w:val="none" w:sz="0" w:space="0" w:color="auto"/>
          </w:divBdr>
        </w:div>
      </w:divsChild>
    </w:div>
    <w:div w:id="1366246578">
      <w:bodyDiv w:val="1"/>
      <w:marLeft w:val="0"/>
      <w:marRight w:val="0"/>
      <w:marTop w:val="0"/>
      <w:marBottom w:val="0"/>
      <w:divBdr>
        <w:top w:val="none" w:sz="0" w:space="0" w:color="auto"/>
        <w:left w:val="none" w:sz="0" w:space="0" w:color="auto"/>
        <w:bottom w:val="none" w:sz="0" w:space="0" w:color="auto"/>
        <w:right w:val="none" w:sz="0" w:space="0" w:color="auto"/>
      </w:divBdr>
    </w:div>
    <w:div w:id="1366755482">
      <w:bodyDiv w:val="1"/>
      <w:marLeft w:val="0"/>
      <w:marRight w:val="0"/>
      <w:marTop w:val="0"/>
      <w:marBottom w:val="0"/>
      <w:divBdr>
        <w:top w:val="none" w:sz="0" w:space="0" w:color="auto"/>
        <w:left w:val="none" w:sz="0" w:space="0" w:color="auto"/>
        <w:bottom w:val="none" w:sz="0" w:space="0" w:color="auto"/>
        <w:right w:val="none" w:sz="0" w:space="0" w:color="auto"/>
      </w:divBdr>
    </w:div>
    <w:div w:id="1368262252">
      <w:bodyDiv w:val="1"/>
      <w:marLeft w:val="0"/>
      <w:marRight w:val="0"/>
      <w:marTop w:val="0"/>
      <w:marBottom w:val="0"/>
      <w:divBdr>
        <w:top w:val="none" w:sz="0" w:space="0" w:color="auto"/>
        <w:left w:val="none" w:sz="0" w:space="0" w:color="auto"/>
        <w:bottom w:val="none" w:sz="0" w:space="0" w:color="auto"/>
        <w:right w:val="none" w:sz="0" w:space="0" w:color="auto"/>
      </w:divBdr>
    </w:div>
    <w:div w:id="1369138720">
      <w:bodyDiv w:val="1"/>
      <w:marLeft w:val="0"/>
      <w:marRight w:val="0"/>
      <w:marTop w:val="0"/>
      <w:marBottom w:val="0"/>
      <w:divBdr>
        <w:top w:val="none" w:sz="0" w:space="0" w:color="auto"/>
        <w:left w:val="none" w:sz="0" w:space="0" w:color="auto"/>
        <w:bottom w:val="none" w:sz="0" w:space="0" w:color="auto"/>
        <w:right w:val="none" w:sz="0" w:space="0" w:color="auto"/>
      </w:divBdr>
    </w:div>
    <w:div w:id="1372458460">
      <w:bodyDiv w:val="1"/>
      <w:marLeft w:val="0"/>
      <w:marRight w:val="0"/>
      <w:marTop w:val="0"/>
      <w:marBottom w:val="0"/>
      <w:divBdr>
        <w:top w:val="none" w:sz="0" w:space="0" w:color="auto"/>
        <w:left w:val="none" w:sz="0" w:space="0" w:color="auto"/>
        <w:bottom w:val="none" w:sz="0" w:space="0" w:color="auto"/>
        <w:right w:val="none" w:sz="0" w:space="0" w:color="auto"/>
      </w:divBdr>
    </w:div>
    <w:div w:id="1373843436">
      <w:bodyDiv w:val="1"/>
      <w:marLeft w:val="0"/>
      <w:marRight w:val="0"/>
      <w:marTop w:val="0"/>
      <w:marBottom w:val="0"/>
      <w:divBdr>
        <w:top w:val="none" w:sz="0" w:space="0" w:color="auto"/>
        <w:left w:val="none" w:sz="0" w:space="0" w:color="auto"/>
        <w:bottom w:val="none" w:sz="0" w:space="0" w:color="auto"/>
        <w:right w:val="none" w:sz="0" w:space="0" w:color="auto"/>
      </w:divBdr>
    </w:div>
    <w:div w:id="1374304241">
      <w:bodyDiv w:val="1"/>
      <w:marLeft w:val="0"/>
      <w:marRight w:val="0"/>
      <w:marTop w:val="0"/>
      <w:marBottom w:val="0"/>
      <w:divBdr>
        <w:top w:val="none" w:sz="0" w:space="0" w:color="auto"/>
        <w:left w:val="none" w:sz="0" w:space="0" w:color="auto"/>
        <w:bottom w:val="none" w:sz="0" w:space="0" w:color="auto"/>
        <w:right w:val="none" w:sz="0" w:space="0" w:color="auto"/>
      </w:divBdr>
    </w:div>
    <w:div w:id="1375232877">
      <w:bodyDiv w:val="1"/>
      <w:marLeft w:val="0"/>
      <w:marRight w:val="0"/>
      <w:marTop w:val="0"/>
      <w:marBottom w:val="0"/>
      <w:divBdr>
        <w:top w:val="none" w:sz="0" w:space="0" w:color="auto"/>
        <w:left w:val="none" w:sz="0" w:space="0" w:color="auto"/>
        <w:bottom w:val="none" w:sz="0" w:space="0" w:color="auto"/>
        <w:right w:val="none" w:sz="0" w:space="0" w:color="auto"/>
      </w:divBdr>
    </w:div>
    <w:div w:id="1375428955">
      <w:bodyDiv w:val="1"/>
      <w:marLeft w:val="0"/>
      <w:marRight w:val="0"/>
      <w:marTop w:val="0"/>
      <w:marBottom w:val="0"/>
      <w:divBdr>
        <w:top w:val="none" w:sz="0" w:space="0" w:color="auto"/>
        <w:left w:val="none" w:sz="0" w:space="0" w:color="auto"/>
        <w:bottom w:val="none" w:sz="0" w:space="0" w:color="auto"/>
        <w:right w:val="none" w:sz="0" w:space="0" w:color="auto"/>
      </w:divBdr>
    </w:div>
    <w:div w:id="1377849307">
      <w:bodyDiv w:val="1"/>
      <w:marLeft w:val="0"/>
      <w:marRight w:val="0"/>
      <w:marTop w:val="0"/>
      <w:marBottom w:val="0"/>
      <w:divBdr>
        <w:top w:val="none" w:sz="0" w:space="0" w:color="auto"/>
        <w:left w:val="none" w:sz="0" w:space="0" w:color="auto"/>
        <w:bottom w:val="none" w:sz="0" w:space="0" w:color="auto"/>
        <w:right w:val="none" w:sz="0" w:space="0" w:color="auto"/>
      </w:divBdr>
    </w:div>
    <w:div w:id="1379862952">
      <w:bodyDiv w:val="1"/>
      <w:marLeft w:val="0"/>
      <w:marRight w:val="0"/>
      <w:marTop w:val="0"/>
      <w:marBottom w:val="0"/>
      <w:divBdr>
        <w:top w:val="none" w:sz="0" w:space="0" w:color="auto"/>
        <w:left w:val="none" w:sz="0" w:space="0" w:color="auto"/>
        <w:bottom w:val="none" w:sz="0" w:space="0" w:color="auto"/>
        <w:right w:val="none" w:sz="0" w:space="0" w:color="auto"/>
      </w:divBdr>
    </w:div>
    <w:div w:id="1380086828">
      <w:bodyDiv w:val="1"/>
      <w:marLeft w:val="0"/>
      <w:marRight w:val="0"/>
      <w:marTop w:val="0"/>
      <w:marBottom w:val="0"/>
      <w:divBdr>
        <w:top w:val="none" w:sz="0" w:space="0" w:color="auto"/>
        <w:left w:val="none" w:sz="0" w:space="0" w:color="auto"/>
        <w:bottom w:val="none" w:sz="0" w:space="0" w:color="auto"/>
        <w:right w:val="none" w:sz="0" w:space="0" w:color="auto"/>
      </w:divBdr>
    </w:div>
    <w:div w:id="1381049292">
      <w:bodyDiv w:val="1"/>
      <w:marLeft w:val="0"/>
      <w:marRight w:val="0"/>
      <w:marTop w:val="0"/>
      <w:marBottom w:val="0"/>
      <w:divBdr>
        <w:top w:val="none" w:sz="0" w:space="0" w:color="auto"/>
        <w:left w:val="none" w:sz="0" w:space="0" w:color="auto"/>
        <w:bottom w:val="none" w:sz="0" w:space="0" w:color="auto"/>
        <w:right w:val="none" w:sz="0" w:space="0" w:color="auto"/>
      </w:divBdr>
    </w:div>
    <w:div w:id="1381318934">
      <w:bodyDiv w:val="1"/>
      <w:marLeft w:val="0"/>
      <w:marRight w:val="0"/>
      <w:marTop w:val="0"/>
      <w:marBottom w:val="0"/>
      <w:divBdr>
        <w:top w:val="none" w:sz="0" w:space="0" w:color="auto"/>
        <w:left w:val="none" w:sz="0" w:space="0" w:color="auto"/>
        <w:bottom w:val="none" w:sz="0" w:space="0" w:color="auto"/>
        <w:right w:val="none" w:sz="0" w:space="0" w:color="auto"/>
      </w:divBdr>
    </w:div>
    <w:div w:id="1381513122">
      <w:bodyDiv w:val="1"/>
      <w:marLeft w:val="0"/>
      <w:marRight w:val="0"/>
      <w:marTop w:val="0"/>
      <w:marBottom w:val="0"/>
      <w:divBdr>
        <w:top w:val="none" w:sz="0" w:space="0" w:color="auto"/>
        <w:left w:val="none" w:sz="0" w:space="0" w:color="auto"/>
        <w:bottom w:val="none" w:sz="0" w:space="0" w:color="auto"/>
        <w:right w:val="none" w:sz="0" w:space="0" w:color="auto"/>
      </w:divBdr>
    </w:div>
    <w:div w:id="1381595492">
      <w:bodyDiv w:val="1"/>
      <w:marLeft w:val="0"/>
      <w:marRight w:val="0"/>
      <w:marTop w:val="0"/>
      <w:marBottom w:val="0"/>
      <w:divBdr>
        <w:top w:val="none" w:sz="0" w:space="0" w:color="auto"/>
        <w:left w:val="none" w:sz="0" w:space="0" w:color="auto"/>
        <w:bottom w:val="none" w:sz="0" w:space="0" w:color="auto"/>
        <w:right w:val="none" w:sz="0" w:space="0" w:color="auto"/>
      </w:divBdr>
    </w:div>
    <w:div w:id="1381706373">
      <w:bodyDiv w:val="1"/>
      <w:marLeft w:val="0"/>
      <w:marRight w:val="0"/>
      <w:marTop w:val="0"/>
      <w:marBottom w:val="0"/>
      <w:divBdr>
        <w:top w:val="none" w:sz="0" w:space="0" w:color="auto"/>
        <w:left w:val="none" w:sz="0" w:space="0" w:color="auto"/>
        <w:bottom w:val="none" w:sz="0" w:space="0" w:color="auto"/>
        <w:right w:val="none" w:sz="0" w:space="0" w:color="auto"/>
      </w:divBdr>
    </w:div>
    <w:div w:id="1381904816">
      <w:bodyDiv w:val="1"/>
      <w:marLeft w:val="0"/>
      <w:marRight w:val="0"/>
      <w:marTop w:val="0"/>
      <w:marBottom w:val="0"/>
      <w:divBdr>
        <w:top w:val="none" w:sz="0" w:space="0" w:color="auto"/>
        <w:left w:val="none" w:sz="0" w:space="0" w:color="auto"/>
        <w:bottom w:val="none" w:sz="0" w:space="0" w:color="auto"/>
        <w:right w:val="none" w:sz="0" w:space="0" w:color="auto"/>
      </w:divBdr>
    </w:div>
    <w:div w:id="1382291159">
      <w:bodyDiv w:val="1"/>
      <w:marLeft w:val="0"/>
      <w:marRight w:val="0"/>
      <w:marTop w:val="0"/>
      <w:marBottom w:val="0"/>
      <w:divBdr>
        <w:top w:val="none" w:sz="0" w:space="0" w:color="auto"/>
        <w:left w:val="none" w:sz="0" w:space="0" w:color="auto"/>
        <w:bottom w:val="none" w:sz="0" w:space="0" w:color="auto"/>
        <w:right w:val="none" w:sz="0" w:space="0" w:color="auto"/>
      </w:divBdr>
    </w:div>
    <w:div w:id="1383402082">
      <w:bodyDiv w:val="1"/>
      <w:marLeft w:val="0"/>
      <w:marRight w:val="0"/>
      <w:marTop w:val="0"/>
      <w:marBottom w:val="0"/>
      <w:divBdr>
        <w:top w:val="none" w:sz="0" w:space="0" w:color="auto"/>
        <w:left w:val="none" w:sz="0" w:space="0" w:color="auto"/>
        <w:bottom w:val="none" w:sz="0" w:space="0" w:color="auto"/>
        <w:right w:val="none" w:sz="0" w:space="0" w:color="auto"/>
      </w:divBdr>
    </w:div>
    <w:div w:id="1384907622">
      <w:bodyDiv w:val="1"/>
      <w:marLeft w:val="0"/>
      <w:marRight w:val="0"/>
      <w:marTop w:val="0"/>
      <w:marBottom w:val="0"/>
      <w:divBdr>
        <w:top w:val="none" w:sz="0" w:space="0" w:color="auto"/>
        <w:left w:val="none" w:sz="0" w:space="0" w:color="auto"/>
        <w:bottom w:val="none" w:sz="0" w:space="0" w:color="auto"/>
        <w:right w:val="none" w:sz="0" w:space="0" w:color="auto"/>
      </w:divBdr>
    </w:div>
    <w:div w:id="1385912234">
      <w:bodyDiv w:val="1"/>
      <w:marLeft w:val="0"/>
      <w:marRight w:val="0"/>
      <w:marTop w:val="0"/>
      <w:marBottom w:val="0"/>
      <w:divBdr>
        <w:top w:val="none" w:sz="0" w:space="0" w:color="auto"/>
        <w:left w:val="none" w:sz="0" w:space="0" w:color="auto"/>
        <w:bottom w:val="none" w:sz="0" w:space="0" w:color="auto"/>
        <w:right w:val="none" w:sz="0" w:space="0" w:color="auto"/>
      </w:divBdr>
    </w:div>
    <w:div w:id="1386102941">
      <w:bodyDiv w:val="1"/>
      <w:marLeft w:val="0"/>
      <w:marRight w:val="0"/>
      <w:marTop w:val="0"/>
      <w:marBottom w:val="0"/>
      <w:divBdr>
        <w:top w:val="none" w:sz="0" w:space="0" w:color="auto"/>
        <w:left w:val="none" w:sz="0" w:space="0" w:color="auto"/>
        <w:bottom w:val="none" w:sz="0" w:space="0" w:color="auto"/>
        <w:right w:val="none" w:sz="0" w:space="0" w:color="auto"/>
      </w:divBdr>
    </w:div>
    <w:div w:id="1386369726">
      <w:bodyDiv w:val="1"/>
      <w:marLeft w:val="0"/>
      <w:marRight w:val="0"/>
      <w:marTop w:val="0"/>
      <w:marBottom w:val="0"/>
      <w:divBdr>
        <w:top w:val="none" w:sz="0" w:space="0" w:color="auto"/>
        <w:left w:val="none" w:sz="0" w:space="0" w:color="auto"/>
        <w:bottom w:val="none" w:sz="0" w:space="0" w:color="auto"/>
        <w:right w:val="none" w:sz="0" w:space="0" w:color="auto"/>
      </w:divBdr>
    </w:div>
    <w:div w:id="1386566257">
      <w:bodyDiv w:val="1"/>
      <w:marLeft w:val="0"/>
      <w:marRight w:val="0"/>
      <w:marTop w:val="0"/>
      <w:marBottom w:val="0"/>
      <w:divBdr>
        <w:top w:val="none" w:sz="0" w:space="0" w:color="auto"/>
        <w:left w:val="none" w:sz="0" w:space="0" w:color="auto"/>
        <w:bottom w:val="none" w:sz="0" w:space="0" w:color="auto"/>
        <w:right w:val="none" w:sz="0" w:space="0" w:color="auto"/>
      </w:divBdr>
    </w:div>
    <w:div w:id="1387878321">
      <w:bodyDiv w:val="1"/>
      <w:marLeft w:val="0"/>
      <w:marRight w:val="0"/>
      <w:marTop w:val="0"/>
      <w:marBottom w:val="0"/>
      <w:divBdr>
        <w:top w:val="none" w:sz="0" w:space="0" w:color="auto"/>
        <w:left w:val="none" w:sz="0" w:space="0" w:color="auto"/>
        <w:bottom w:val="none" w:sz="0" w:space="0" w:color="auto"/>
        <w:right w:val="none" w:sz="0" w:space="0" w:color="auto"/>
      </w:divBdr>
    </w:div>
    <w:div w:id="1388188097">
      <w:bodyDiv w:val="1"/>
      <w:marLeft w:val="0"/>
      <w:marRight w:val="0"/>
      <w:marTop w:val="0"/>
      <w:marBottom w:val="0"/>
      <w:divBdr>
        <w:top w:val="none" w:sz="0" w:space="0" w:color="auto"/>
        <w:left w:val="none" w:sz="0" w:space="0" w:color="auto"/>
        <w:bottom w:val="none" w:sz="0" w:space="0" w:color="auto"/>
        <w:right w:val="none" w:sz="0" w:space="0" w:color="auto"/>
      </w:divBdr>
    </w:div>
    <w:div w:id="1389186382">
      <w:bodyDiv w:val="1"/>
      <w:marLeft w:val="0"/>
      <w:marRight w:val="0"/>
      <w:marTop w:val="0"/>
      <w:marBottom w:val="0"/>
      <w:divBdr>
        <w:top w:val="none" w:sz="0" w:space="0" w:color="auto"/>
        <w:left w:val="none" w:sz="0" w:space="0" w:color="auto"/>
        <w:bottom w:val="none" w:sz="0" w:space="0" w:color="auto"/>
        <w:right w:val="none" w:sz="0" w:space="0" w:color="auto"/>
      </w:divBdr>
    </w:div>
    <w:div w:id="1389721345">
      <w:bodyDiv w:val="1"/>
      <w:marLeft w:val="0"/>
      <w:marRight w:val="0"/>
      <w:marTop w:val="0"/>
      <w:marBottom w:val="0"/>
      <w:divBdr>
        <w:top w:val="none" w:sz="0" w:space="0" w:color="auto"/>
        <w:left w:val="none" w:sz="0" w:space="0" w:color="auto"/>
        <w:bottom w:val="none" w:sz="0" w:space="0" w:color="auto"/>
        <w:right w:val="none" w:sz="0" w:space="0" w:color="auto"/>
      </w:divBdr>
    </w:div>
    <w:div w:id="1389765699">
      <w:bodyDiv w:val="1"/>
      <w:marLeft w:val="0"/>
      <w:marRight w:val="0"/>
      <w:marTop w:val="0"/>
      <w:marBottom w:val="0"/>
      <w:divBdr>
        <w:top w:val="none" w:sz="0" w:space="0" w:color="auto"/>
        <w:left w:val="none" w:sz="0" w:space="0" w:color="auto"/>
        <w:bottom w:val="none" w:sz="0" w:space="0" w:color="auto"/>
        <w:right w:val="none" w:sz="0" w:space="0" w:color="auto"/>
      </w:divBdr>
    </w:div>
    <w:div w:id="1390953169">
      <w:bodyDiv w:val="1"/>
      <w:marLeft w:val="0"/>
      <w:marRight w:val="0"/>
      <w:marTop w:val="0"/>
      <w:marBottom w:val="0"/>
      <w:divBdr>
        <w:top w:val="none" w:sz="0" w:space="0" w:color="auto"/>
        <w:left w:val="none" w:sz="0" w:space="0" w:color="auto"/>
        <w:bottom w:val="none" w:sz="0" w:space="0" w:color="auto"/>
        <w:right w:val="none" w:sz="0" w:space="0" w:color="auto"/>
      </w:divBdr>
    </w:div>
    <w:div w:id="1392575862">
      <w:bodyDiv w:val="1"/>
      <w:marLeft w:val="0"/>
      <w:marRight w:val="0"/>
      <w:marTop w:val="0"/>
      <w:marBottom w:val="0"/>
      <w:divBdr>
        <w:top w:val="none" w:sz="0" w:space="0" w:color="auto"/>
        <w:left w:val="none" w:sz="0" w:space="0" w:color="auto"/>
        <w:bottom w:val="none" w:sz="0" w:space="0" w:color="auto"/>
        <w:right w:val="none" w:sz="0" w:space="0" w:color="auto"/>
      </w:divBdr>
    </w:div>
    <w:div w:id="1393888985">
      <w:bodyDiv w:val="1"/>
      <w:marLeft w:val="0"/>
      <w:marRight w:val="0"/>
      <w:marTop w:val="0"/>
      <w:marBottom w:val="0"/>
      <w:divBdr>
        <w:top w:val="none" w:sz="0" w:space="0" w:color="auto"/>
        <w:left w:val="none" w:sz="0" w:space="0" w:color="auto"/>
        <w:bottom w:val="none" w:sz="0" w:space="0" w:color="auto"/>
        <w:right w:val="none" w:sz="0" w:space="0" w:color="auto"/>
      </w:divBdr>
      <w:divsChild>
        <w:div w:id="1959792504">
          <w:marLeft w:val="480"/>
          <w:marRight w:val="0"/>
          <w:marTop w:val="0"/>
          <w:marBottom w:val="0"/>
          <w:divBdr>
            <w:top w:val="none" w:sz="0" w:space="0" w:color="auto"/>
            <w:left w:val="none" w:sz="0" w:space="0" w:color="auto"/>
            <w:bottom w:val="none" w:sz="0" w:space="0" w:color="auto"/>
            <w:right w:val="none" w:sz="0" w:space="0" w:color="auto"/>
          </w:divBdr>
        </w:div>
        <w:div w:id="1893344452">
          <w:marLeft w:val="480"/>
          <w:marRight w:val="0"/>
          <w:marTop w:val="0"/>
          <w:marBottom w:val="0"/>
          <w:divBdr>
            <w:top w:val="none" w:sz="0" w:space="0" w:color="auto"/>
            <w:left w:val="none" w:sz="0" w:space="0" w:color="auto"/>
            <w:bottom w:val="none" w:sz="0" w:space="0" w:color="auto"/>
            <w:right w:val="none" w:sz="0" w:space="0" w:color="auto"/>
          </w:divBdr>
        </w:div>
        <w:div w:id="343482583">
          <w:marLeft w:val="480"/>
          <w:marRight w:val="0"/>
          <w:marTop w:val="0"/>
          <w:marBottom w:val="0"/>
          <w:divBdr>
            <w:top w:val="none" w:sz="0" w:space="0" w:color="auto"/>
            <w:left w:val="none" w:sz="0" w:space="0" w:color="auto"/>
            <w:bottom w:val="none" w:sz="0" w:space="0" w:color="auto"/>
            <w:right w:val="none" w:sz="0" w:space="0" w:color="auto"/>
          </w:divBdr>
        </w:div>
        <w:div w:id="1865098241">
          <w:marLeft w:val="480"/>
          <w:marRight w:val="0"/>
          <w:marTop w:val="0"/>
          <w:marBottom w:val="0"/>
          <w:divBdr>
            <w:top w:val="none" w:sz="0" w:space="0" w:color="auto"/>
            <w:left w:val="none" w:sz="0" w:space="0" w:color="auto"/>
            <w:bottom w:val="none" w:sz="0" w:space="0" w:color="auto"/>
            <w:right w:val="none" w:sz="0" w:space="0" w:color="auto"/>
          </w:divBdr>
        </w:div>
        <w:div w:id="1452095404">
          <w:marLeft w:val="480"/>
          <w:marRight w:val="0"/>
          <w:marTop w:val="0"/>
          <w:marBottom w:val="0"/>
          <w:divBdr>
            <w:top w:val="none" w:sz="0" w:space="0" w:color="auto"/>
            <w:left w:val="none" w:sz="0" w:space="0" w:color="auto"/>
            <w:bottom w:val="none" w:sz="0" w:space="0" w:color="auto"/>
            <w:right w:val="none" w:sz="0" w:space="0" w:color="auto"/>
          </w:divBdr>
        </w:div>
        <w:div w:id="1285960817">
          <w:marLeft w:val="480"/>
          <w:marRight w:val="0"/>
          <w:marTop w:val="0"/>
          <w:marBottom w:val="0"/>
          <w:divBdr>
            <w:top w:val="none" w:sz="0" w:space="0" w:color="auto"/>
            <w:left w:val="none" w:sz="0" w:space="0" w:color="auto"/>
            <w:bottom w:val="none" w:sz="0" w:space="0" w:color="auto"/>
            <w:right w:val="none" w:sz="0" w:space="0" w:color="auto"/>
          </w:divBdr>
        </w:div>
        <w:div w:id="1639450871">
          <w:marLeft w:val="480"/>
          <w:marRight w:val="0"/>
          <w:marTop w:val="0"/>
          <w:marBottom w:val="0"/>
          <w:divBdr>
            <w:top w:val="none" w:sz="0" w:space="0" w:color="auto"/>
            <w:left w:val="none" w:sz="0" w:space="0" w:color="auto"/>
            <w:bottom w:val="none" w:sz="0" w:space="0" w:color="auto"/>
            <w:right w:val="none" w:sz="0" w:space="0" w:color="auto"/>
          </w:divBdr>
        </w:div>
        <w:div w:id="1723944302">
          <w:marLeft w:val="480"/>
          <w:marRight w:val="0"/>
          <w:marTop w:val="0"/>
          <w:marBottom w:val="0"/>
          <w:divBdr>
            <w:top w:val="none" w:sz="0" w:space="0" w:color="auto"/>
            <w:left w:val="none" w:sz="0" w:space="0" w:color="auto"/>
            <w:bottom w:val="none" w:sz="0" w:space="0" w:color="auto"/>
            <w:right w:val="none" w:sz="0" w:space="0" w:color="auto"/>
          </w:divBdr>
        </w:div>
        <w:div w:id="118691845">
          <w:marLeft w:val="480"/>
          <w:marRight w:val="0"/>
          <w:marTop w:val="0"/>
          <w:marBottom w:val="0"/>
          <w:divBdr>
            <w:top w:val="none" w:sz="0" w:space="0" w:color="auto"/>
            <w:left w:val="none" w:sz="0" w:space="0" w:color="auto"/>
            <w:bottom w:val="none" w:sz="0" w:space="0" w:color="auto"/>
            <w:right w:val="none" w:sz="0" w:space="0" w:color="auto"/>
          </w:divBdr>
        </w:div>
        <w:div w:id="34932087">
          <w:marLeft w:val="480"/>
          <w:marRight w:val="0"/>
          <w:marTop w:val="0"/>
          <w:marBottom w:val="0"/>
          <w:divBdr>
            <w:top w:val="none" w:sz="0" w:space="0" w:color="auto"/>
            <w:left w:val="none" w:sz="0" w:space="0" w:color="auto"/>
            <w:bottom w:val="none" w:sz="0" w:space="0" w:color="auto"/>
            <w:right w:val="none" w:sz="0" w:space="0" w:color="auto"/>
          </w:divBdr>
        </w:div>
        <w:div w:id="760293202">
          <w:marLeft w:val="480"/>
          <w:marRight w:val="0"/>
          <w:marTop w:val="0"/>
          <w:marBottom w:val="0"/>
          <w:divBdr>
            <w:top w:val="none" w:sz="0" w:space="0" w:color="auto"/>
            <w:left w:val="none" w:sz="0" w:space="0" w:color="auto"/>
            <w:bottom w:val="none" w:sz="0" w:space="0" w:color="auto"/>
            <w:right w:val="none" w:sz="0" w:space="0" w:color="auto"/>
          </w:divBdr>
        </w:div>
        <w:div w:id="299187725">
          <w:marLeft w:val="480"/>
          <w:marRight w:val="0"/>
          <w:marTop w:val="0"/>
          <w:marBottom w:val="0"/>
          <w:divBdr>
            <w:top w:val="none" w:sz="0" w:space="0" w:color="auto"/>
            <w:left w:val="none" w:sz="0" w:space="0" w:color="auto"/>
            <w:bottom w:val="none" w:sz="0" w:space="0" w:color="auto"/>
            <w:right w:val="none" w:sz="0" w:space="0" w:color="auto"/>
          </w:divBdr>
        </w:div>
        <w:div w:id="453912875">
          <w:marLeft w:val="480"/>
          <w:marRight w:val="0"/>
          <w:marTop w:val="0"/>
          <w:marBottom w:val="0"/>
          <w:divBdr>
            <w:top w:val="none" w:sz="0" w:space="0" w:color="auto"/>
            <w:left w:val="none" w:sz="0" w:space="0" w:color="auto"/>
            <w:bottom w:val="none" w:sz="0" w:space="0" w:color="auto"/>
            <w:right w:val="none" w:sz="0" w:space="0" w:color="auto"/>
          </w:divBdr>
        </w:div>
        <w:div w:id="2041661855">
          <w:marLeft w:val="480"/>
          <w:marRight w:val="0"/>
          <w:marTop w:val="0"/>
          <w:marBottom w:val="0"/>
          <w:divBdr>
            <w:top w:val="none" w:sz="0" w:space="0" w:color="auto"/>
            <w:left w:val="none" w:sz="0" w:space="0" w:color="auto"/>
            <w:bottom w:val="none" w:sz="0" w:space="0" w:color="auto"/>
            <w:right w:val="none" w:sz="0" w:space="0" w:color="auto"/>
          </w:divBdr>
        </w:div>
        <w:div w:id="12923528">
          <w:marLeft w:val="480"/>
          <w:marRight w:val="0"/>
          <w:marTop w:val="0"/>
          <w:marBottom w:val="0"/>
          <w:divBdr>
            <w:top w:val="none" w:sz="0" w:space="0" w:color="auto"/>
            <w:left w:val="none" w:sz="0" w:space="0" w:color="auto"/>
            <w:bottom w:val="none" w:sz="0" w:space="0" w:color="auto"/>
            <w:right w:val="none" w:sz="0" w:space="0" w:color="auto"/>
          </w:divBdr>
        </w:div>
        <w:div w:id="439566325">
          <w:marLeft w:val="480"/>
          <w:marRight w:val="0"/>
          <w:marTop w:val="0"/>
          <w:marBottom w:val="0"/>
          <w:divBdr>
            <w:top w:val="none" w:sz="0" w:space="0" w:color="auto"/>
            <w:left w:val="none" w:sz="0" w:space="0" w:color="auto"/>
            <w:bottom w:val="none" w:sz="0" w:space="0" w:color="auto"/>
            <w:right w:val="none" w:sz="0" w:space="0" w:color="auto"/>
          </w:divBdr>
        </w:div>
        <w:div w:id="847718252">
          <w:marLeft w:val="480"/>
          <w:marRight w:val="0"/>
          <w:marTop w:val="0"/>
          <w:marBottom w:val="0"/>
          <w:divBdr>
            <w:top w:val="none" w:sz="0" w:space="0" w:color="auto"/>
            <w:left w:val="none" w:sz="0" w:space="0" w:color="auto"/>
            <w:bottom w:val="none" w:sz="0" w:space="0" w:color="auto"/>
            <w:right w:val="none" w:sz="0" w:space="0" w:color="auto"/>
          </w:divBdr>
        </w:div>
        <w:div w:id="2048140285">
          <w:marLeft w:val="480"/>
          <w:marRight w:val="0"/>
          <w:marTop w:val="0"/>
          <w:marBottom w:val="0"/>
          <w:divBdr>
            <w:top w:val="none" w:sz="0" w:space="0" w:color="auto"/>
            <w:left w:val="none" w:sz="0" w:space="0" w:color="auto"/>
            <w:bottom w:val="none" w:sz="0" w:space="0" w:color="auto"/>
            <w:right w:val="none" w:sz="0" w:space="0" w:color="auto"/>
          </w:divBdr>
        </w:div>
        <w:div w:id="884876610">
          <w:marLeft w:val="480"/>
          <w:marRight w:val="0"/>
          <w:marTop w:val="0"/>
          <w:marBottom w:val="0"/>
          <w:divBdr>
            <w:top w:val="none" w:sz="0" w:space="0" w:color="auto"/>
            <w:left w:val="none" w:sz="0" w:space="0" w:color="auto"/>
            <w:bottom w:val="none" w:sz="0" w:space="0" w:color="auto"/>
            <w:right w:val="none" w:sz="0" w:space="0" w:color="auto"/>
          </w:divBdr>
        </w:div>
        <w:div w:id="2020617348">
          <w:marLeft w:val="480"/>
          <w:marRight w:val="0"/>
          <w:marTop w:val="0"/>
          <w:marBottom w:val="0"/>
          <w:divBdr>
            <w:top w:val="none" w:sz="0" w:space="0" w:color="auto"/>
            <w:left w:val="none" w:sz="0" w:space="0" w:color="auto"/>
            <w:bottom w:val="none" w:sz="0" w:space="0" w:color="auto"/>
            <w:right w:val="none" w:sz="0" w:space="0" w:color="auto"/>
          </w:divBdr>
        </w:div>
        <w:div w:id="1658458763">
          <w:marLeft w:val="480"/>
          <w:marRight w:val="0"/>
          <w:marTop w:val="0"/>
          <w:marBottom w:val="0"/>
          <w:divBdr>
            <w:top w:val="none" w:sz="0" w:space="0" w:color="auto"/>
            <w:left w:val="none" w:sz="0" w:space="0" w:color="auto"/>
            <w:bottom w:val="none" w:sz="0" w:space="0" w:color="auto"/>
            <w:right w:val="none" w:sz="0" w:space="0" w:color="auto"/>
          </w:divBdr>
        </w:div>
        <w:div w:id="1874804195">
          <w:marLeft w:val="480"/>
          <w:marRight w:val="0"/>
          <w:marTop w:val="0"/>
          <w:marBottom w:val="0"/>
          <w:divBdr>
            <w:top w:val="none" w:sz="0" w:space="0" w:color="auto"/>
            <w:left w:val="none" w:sz="0" w:space="0" w:color="auto"/>
            <w:bottom w:val="none" w:sz="0" w:space="0" w:color="auto"/>
            <w:right w:val="none" w:sz="0" w:space="0" w:color="auto"/>
          </w:divBdr>
        </w:div>
        <w:div w:id="1348681451">
          <w:marLeft w:val="480"/>
          <w:marRight w:val="0"/>
          <w:marTop w:val="0"/>
          <w:marBottom w:val="0"/>
          <w:divBdr>
            <w:top w:val="none" w:sz="0" w:space="0" w:color="auto"/>
            <w:left w:val="none" w:sz="0" w:space="0" w:color="auto"/>
            <w:bottom w:val="none" w:sz="0" w:space="0" w:color="auto"/>
            <w:right w:val="none" w:sz="0" w:space="0" w:color="auto"/>
          </w:divBdr>
        </w:div>
        <w:div w:id="1449473168">
          <w:marLeft w:val="480"/>
          <w:marRight w:val="0"/>
          <w:marTop w:val="0"/>
          <w:marBottom w:val="0"/>
          <w:divBdr>
            <w:top w:val="none" w:sz="0" w:space="0" w:color="auto"/>
            <w:left w:val="none" w:sz="0" w:space="0" w:color="auto"/>
            <w:bottom w:val="none" w:sz="0" w:space="0" w:color="auto"/>
            <w:right w:val="none" w:sz="0" w:space="0" w:color="auto"/>
          </w:divBdr>
        </w:div>
        <w:div w:id="66192264">
          <w:marLeft w:val="480"/>
          <w:marRight w:val="0"/>
          <w:marTop w:val="0"/>
          <w:marBottom w:val="0"/>
          <w:divBdr>
            <w:top w:val="none" w:sz="0" w:space="0" w:color="auto"/>
            <w:left w:val="none" w:sz="0" w:space="0" w:color="auto"/>
            <w:bottom w:val="none" w:sz="0" w:space="0" w:color="auto"/>
            <w:right w:val="none" w:sz="0" w:space="0" w:color="auto"/>
          </w:divBdr>
        </w:div>
        <w:div w:id="330329920">
          <w:marLeft w:val="480"/>
          <w:marRight w:val="0"/>
          <w:marTop w:val="0"/>
          <w:marBottom w:val="0"/>
          <w:divBdr>
            <w:top w:val="none" w:sz="0" w:space="0" w:color="auto"/>
            <w:left w:val="none" w:sz="0" w:space="0" w:color="auto"/>
            <w:bottom w:val="none" w:sz="0" w:space="0" w:color="auto"/>
            <w:right w:val="none" w:sz="0" w:space="0" w:color="auto"/>
          </w:divBdr>
        </w:div>
        <w:div w:id="367224421">
          <w:marLeft w:val="480"/>
          <w:marRight w:val="0"/>
          <w:marTop w:val="0"/>
          <w:marBottom w:val="0"/>
          <w:divBdr>
            <w:top w:val="none" w:sz="0" w:space="0" w:color="auto"/>
            <w:left w:val="none" w:sz="0" w:space="0" w:color="auto"/>
            <w:bottom w:val="none" w:sz="0" w:space="0" w:color="auto"/>
            <w:right w:val="none" w:sz="0" w:space="0" w:color="auto"/>
          </w:divBdr>
        </w:div>
        <w:div w:id="1484858325">
          <w:marLeft w:val="480"/>
          <w:marRight w:val="0"/>
          <w:marTop w:val="0"/>
          <w:marBottom w:val="0"/>
          <w:divBdr>
            <w:top w:val="none" w:sz="0" w:space="0" w:color="auto"/>
            <w:left w:val="none" w:sz="0" w:space="0" w:color="auto"/>
            <w:bottom w:val="none" w:sz="0" w:space="0" w:color="auto"/>
            <w:right w:val="none" w:sz="0" w:space="0" w:color="auto"/>
          </w:divBdr>
        </w:div>
        <w:div w:id="1169179539">
          <w:marLeft w:val="480"/>
          <w:marRight w:val="0"/>
          <w:marTop w:val="0"/>
          <w:marBottom w:val="0"/>
          <w:divBdr>
            <w:top w:val="none" w:sz="0" w:space="0" w:color="auto"/>
            <w:left w:val="none" w:sz="0" w:space="0" w:color="auto"/>
            <w:bottom w:val="none" w:sz="0" w:space="0" w:color="auto"/>
            <w:right w:val="none" w:sz="0" w:space="0" w:color="auto"/>
          </w:divBdr>
        </w:div>
        <w:div w:id="40056430">
          <w:marLeft w:val="480"/>
          <w:marRight w:val="0"/>
          <w:marTop w:val="0"/>
          <w:marBottom w:val="0"/>
          <w:divBdr>
            <w:top w:val="none" w:sz="0" w:space="0" w:color="auto"/>
            <w:left w:val="none" w:sz="0" w:space="0" w:color="auto"/>
            <w:bottom w:val="none" w:sz="0" w:space="0" w:color="auto"/>
            <w:right w:val="none" w:sz="0" w:space="0" w:color="auto"/>
          </w:divBdr>
        </w:div>
        <w:div w:id="1129400750">
          <w:marLeft w:val="480"/>
          <w:marRight w:val="0"/>
          <w:marTop w:val="0"/>
          <w:marBottom w:val="0"/>
          <w:divBdr>
            <w:top w:val="none" w:sz="0" w:space="0" w:color="auto"/>
            <w:left w:val="none" w:sz="0" w:space="0" w:color="auto"/>
            <w:bottom w:val="none" w:sz="0" w:space="0" w:color="auto"/>
            <w:right w:val="none" w:sz="0" w:space="0" w:color="auto"/>
          </w:divBdr>
        </w:div>
        <w:div w:id="946354916">
          <w:marLeft w:val="480"/>
          <w:marRight w:val="0"/>
          <w:marTop w:val="0"/>
          <w:marBottom w:val="0"/>
          <w:divBdr>
            <w:top w:val="none" w:sz="0" w:space="0" w:color="auto"/>
            <w:left w:val="none" w:sz="0" w:space="0" w:color="auto"/>
            <w:bottom w:val="none" w:sz="0" w:space="0" w:color="auto"/>
            <w:right w:val="none" w:sz="0" w:space="0" w:color="auto"/>
          </w:divBdr>
        </w:div>
        <w:div w:id="1136409513">
          <w:marLeft w:val="480"/>
          <w:marRight w:val="0"/>
          <w:marTop w:val="0"/>
          <w:marBottom w:val="0"/>
          <w:divBdr>
            <w:top w:val="none" w:sz="0" w:space="0" w:color="auto"/>
            <w:left w:val="none" w:sz="0" w:space="0" w:color="auto"/>
            <w:bottom w:val="none" w:sz="0" w:space="0" w:color="auto"/>
            <w:right w:val="none" w:sz="0" w:space="0" w:color="auto"/>
          </w:divBdr>
        </w:div>
        <w:div w:id="1729836467">
          <w:marLeft w:val="480"/>
          <w:marRight w:val="0"/>
          <w:marTop w:val="0"/>
          <w:marBottom w:val="0"/>
          <w:divBdr>
            <w:top w:val="none" w:sz="0" w:space="0" w:color="auto"/>
            <w:left w:val="none" w:sz="0" w:space="0" w:color="auto"/>
            <w:bottom w:val="none" w:sz="0" w:space="0" w:color="auto"/>
            <w:right w:val="none" w:sz="0" w:space="0" w:color="auto"/>
          </w:divBdr>
        </w:div>
        <w:div w:id="1024020791">
          <w:marLeft w:val="480"/>
          <w:marRight w:val="0"/>
          <w:marTop w:val="0"/>
          <w:marBottom w:val="0"/>
          <w:divBdr>
            <w:top w:val="none" w:sz="0" w:space="0" w:color="auto"/>
            <w:left w:val="none" w:sz="0" w:space="0" w:color="auto"/>
            <w:bottom w:val="none" w:sz="0" w:space="0" w:color="auto"/>
            <w:right w:val="none" w:sz="0" w:space="0" w:color="auto"/>
          </w:divBdr>
        </w:div>
        <w:div w:id="1044139634">
          <w:marLeft w:val="480"/>
          <w:marRight w:val="0"/>
          <w:marTop w:val="0"/>
          <w:marBottom w:val="0"/>
          <w:divBdr>
            <w:top w:val="none" w:sz="0" w:space="0" w:color="auto"/>
            <w:left w:val="none" w:sz="0" w:space="0" w:color="auto"/>
            <w:bottom w:val="none" w:sz="0" w:space="0" w:color="auto"/>
            <w:right w:val="none" w:sz="0" w:space="0" w:color="auto"/>
          </w:divBdr>
        </w:div>
        <w:div w:id="2132359479">
          <w:marLeft w:val="480"/>
          <w:marRight w:val="0"/>
          <w:marTop w:val="0"/>
          <w:marBottom w:val="0"/>
          <w:divBdr>
            <w:top w:val="none" w:sz="0" w:space="0" w:color="auto"/>
            <w:left w:val="none" w:sz="0" w:space="0" w:color="auto"/>
            <w:bottom w:val="none" w:sz="0" w:space="0" w:color="auto"/>
            <w:right w:val="none" w:sz="0" w:space="0" w:color="auto"/>
          </w:divBdr>
        </w:div>
        <w:div w:id="323509803">
          <w:marLeft w:val="480"/>
          <w:marRight w:val="0"/>
          <w:marTop w:val="0"/>
          <w:marBottom w:val="0"/>
          <w:divBdr>
            <w:top w:val="none" w:sz="0" w:space="0" w:color="auto"/>
            <w:left w:val="none" w:sz="0" w:space="0" w:color="auto"/>
            <w:bottom w:val="none" w:sz="0" w:space="0" w:color="auto"/>
            <w:right w:val="none" w:sz="0" w:space="0" w:color="auto"/>
          </w:divBdr>
        </w:div>
        <w:div w:id="1215040144">
          <w:marLeft w:val="480"/>
          <w:marRight w:val="0"/>
          <w:marTop w:val="0"/>
          <w:marBottom w:val="0"/>
          <w:divBdr>
            <w:top w:val="none" w:sz="0" w:space="0" w:color="auto"/>
            <w:left w:val="none" w:sz="0" w:space="0" w:color="auto"/>
            <w:bottom w:val="none" w:sz="0" w:space="0" w:color="auto"/>
            <w:right w:val="none" w:sz="0" w:space="0" w:color="auto"/>
          </w:divBdr>
        </w:div>
        <w:div w:id="997348779">
          <w:marLeft w:val="480"/>
          <w:marRight w:val="0"/>
          <w:marTop w:val="0"/>
          <w:marBottom w:val="0"/>
          <w:divBdr>
            <w:top w:val="none" w:sz="0" w:space="0" w:color="auto"/>
            <w:left w:val="none" w:sz="0" w:space="0" w:color="auto"/>
            <w:bottom w:val="none" w:sz="0" w:space="0" w:color="auto"/>
            <w:right w:val="none" w:sz="0" w:space="0" w:color="auto"/>
          </w:divBdr>
        </w:div>
        <w:div w:id="301427183">
          <w:marLeft w:val="480"/>
          <w:marRight w:val="0"/>
          <w:marTop w:val="0"/>
          <w:marBottom w:val="0"/>
          <w:divBdr>
            <w:top w:val="none" w:sz="0" w:space="0" w:color="auto"/>
            <w:left w:val="none" w:sz="0" w:space="0" w:color="auto"/>
            <w:bottom w:val="none" w:sz="0" w:space="0" w:color="auto"/>
            <w:right w:val="none" w:sz="0" w:space="0" w:color="auto"/>
          </w:divBdr>
        </w:div>
        <w:div w:id="303706084">
          <w:marLeft w:val="480"/>
          <w:marRight w:val="0"/>
          <w:marTop w:val="0"/>
          <w:marBottom w:val="0"/>
          <w:divBdr>
            <w:top w:val="none" w:sz="0" w:space="0" w:color="auto"/>
            <w:left w:val="none" w:sz="0" w:space="0" w:color="auto"/>
            <w:bottom w:val="none" w:sz="0" w:space="0" w:color="auto"/>
            <w:right w:val="none" w:sz="0" w:space="0" w:color="auto"/>
          </w:divBdr>
        </w:div>
        <w:div w:id="1148741020">
          <w:marLeft w:val="480"/>
          <w:marRight w:val="0"/>
          <w:marTop w:val="0"/>
          <w:marBottom w:val="0"/>
          <w:divBdr>
            <w:top w:val="none" w:sz="0" w:space="0" w:color="auto"/>
            <w:left w:val="none" w:sz="0" w:space="0" w:color="auto"/>
            <w:bottom w:val="none" w:sz="0" w:space="0" w:color="auto"/>
            <w:right w:val="none" w:sz="0" w:space="0" w:color="auto"/>
          </w:divBdr>
        </w:div>
        <w:div w:id="734356839">
          <w:marLeft w:val="480"/>
          <w:marRight w:val="0"/>
          <w:marTop w:val="0"/>
          <w:marBottom w:val="0"/>
          <w:divBdr>
            <w:top w:val="none" w:sz="0" w:space="0" w:color="auto"/>
            <w:left w:val="none" w:sz="0" w:space="0" w:color="auto"/>
            <w:bottom w:val="none" w:sz="0" w:space="0" w:color="auto"/>
            <w:right w:val="none" w:sz="0" w:space="0" w:color="auto"/>
          </w:divBdr>
        </w:div>
        <w:div w:id="1033573621">
          <w:marLeft w:val="480"/>
          <w:marRight w:val="0"/>
          <w:marTop w:val="0"/>
          <w:marBottom w:val="0"/>
          <w:divBdr>
            <w:top w:val="none" w:sz="0" w:space="0" w:color="auto"/>
            <w:left w:val="none" w:sz="0" w:space="0" w:color="auto"/>
            <w:bottom w:val="none" w:sz="0" w:space="0" w:color="auto"/>
            <w:right w:val="none" w:sz="0" w:space="0" w:color="auto"/>
          </w:divBdr>
        </w:div>
        <w:div w:id="2019845785">
          <w:marLeft w:val="480"/>
          <w:marRight w:val="0"/>
          <w:marTop w:val="0"/>
          <w:marBottom w:val="0"/>
          <w:divBdr>
            <w:top w:val="none" w:sz="0" w:space="0" w:color="auto"/>
            <w:left w:val="none" w:sz="0" w:space="0" w:color="auto"/>
            <w:bottom w:val="none" w:sz="0" w:space="0" w:color="auto"/>
            <w:right w:val="none" w:sz="0" w:space="0" w:color="auto"/>
          </w:divBdr>
        </w:div>
        <w:div w:id="274792888">
          <w:marLeft w:val="480"/>
          <w:marRight w:val="0"/>
          <w:marTop w:val="0"/>
          <w:marBottom w:val="0"/>
          <w:divBdr>
            <w:top w:val="none" w:sz="0" w:space="0" w:color="auto"/>
            <w:left w:val="none" w:sz="0" w:space="0" w:color="auto"/>
            <w:bottom w:val="none" w:sz="0" w:space="0" w:color="auto"/>
            <w:right w:val="none" w:sz="0" w:space="0" w:color="auto"/>
          </w:divBdr>
        </w:div>
        <w:div w:id="1897202798">
          <w:marLeft w:val="480"/>
          <w:marRight w:val="0"/>
          <w:marTop w:val="0"/>
          <w:marBottom w:val="0"/>
          <w:divBdr>
            <w:top w:val="none" w:sz="0" w:space="0" w:color="auto"/>
            <w:left w:val="none" w:sz="0" w:space="0" w:color="auto"/>
            <w:bottom w:val="none" w:sz="0" w:space="0" w:color="auto"/>
            <w:right w:val="none" w:sz="0" w:space="0" w:color="auto"/>
          </w:divBdr>
        </w:div>
        <w:div w:id="1866677381">
          <w:marLeft w:val="480"/>
          <w:marRight w:val="0"/>
          <w:marTop w:val="0"/>
          <w:marBottom w:val="0"/>
          <w:divBdr>
            <w:top w:val="none" w:sz="0" w:space="0" w:color="auto"/>
            <w:left w:val="none" w:sz="0" w:space="0" w:color="auto"/>
            <w:bottom w:val="none" w:sz="0" w:space="0" w:color="auto"/>
            <w:right w:val="none" w:sz="0" w:space="0" w:color="auto"/>
          </w:divBdr>
        </w:div>
        <w:div w:id="1444034214">
          <w:marLeft w:val="480"/>
          <w:marRight w:val="0"/>
          <w:marTop w:val="0"/>
          <w:marBottom w:val="0"/>
          <w:divBdr>
            <w:top w:val="none" w:sz="0" w:space="0" w:color="auto"/>
            <w:left w:val="none" w:sz="0" w:space="0" w:color="auto"/>
            <w:bottom w:val="none" w:sz="0" w:space="0" w:color="auto"/>
            <w:right w:val="none" w:sz="0" w:space="0" w:color="auto"/>
          </w:divBdr>
        </w:div>
        <w:div w:id="101346695">
          <w:marLeft w:val="480"/>
          <w:marRight w:val="0"/>
          <w:marTop w:val="0"/>
          <w:marBottom w:val="0"/>
          <w:divBdr>
            <w:top w:val="none" w:sz="0" w:space="0" w:color="auto"/>
            <w:left w:val="none" w:sz="0" w:space="0" w:color="auto"/>
            <w:bottom w:val="none" w:sz="0" w:space="0" w:color="auto"/>
            <w:right w:val="none" w:sz="0" w:space="0" w:color="auto"/>
          </w:divBdr>
        </w:div>
        <w:div w:id="2026012090">
          <w:marLeft w:val="480"/>
          <w:marRight w:val="0"/>
          <w:marTop w:val="0"/>
          <w:marBottom w:val="0"/>
          <w:divBdr>
            <w:top w:val="none" w:sz="0" w:space="0" w:color="auto"/>
            <w:left w:val="none" w:sz="0" w:space="0" w:color="auto"/>
            <w:bottom w:val="none" w:sz="0" w:space="0" w:color="auto"/>
            <w:right w:val="none" w:sz="0" w:space="0" w:color="auto"/>
          </w:divBdr>
        </w:div>
        <w:div w:id="149563597">
          <w:marLeft w:val="480"/>
          <w:marRight w:val="0"/>
          <w:marTop w:val="0"/>
          <w:marBottom w:val="0"/>
          <w:divBdr>
            <w:top w:val="none" w:sz="0" w:space="0" w:color="auto"/>
            <w:left w:val="none" w:sz="0" w:space="0" w:color="auto"/>
            <w:bottom w:val="none" w:sz="0" w:space="0" w:color="auto"/>
            <w:right w:val="none" w:sz="0" w:space="0" w:color="auto"/>
          </w:divBdr>
        </w:div>
        <w:div w:id="1279794815">
          <w:marLeft w:val="480"/>
          <w:marRight w:val="0"/>
          <w:marTop w:val="0"/>
          <w:marBottom w:val="0"/>
          <w:divBdr>
            <w:top w:val="none" w:sz="0" w:space="0" w:color="auto"/>
            <w:left w:val="none" w:sz="0" w:space="0" w:color="auto"/>
            <w:bottom w:val="none" w:sz="0" w:space="0" w:color="auto"/>
            <w:right w:val="none" w:sz="0" w:space="0" w:color="auto"/>
          </w:divBdr>
        </w:div>
        <w:div w:id="1821387312">
          <w:marLeft w:val="480"/>
          <w:marRight w:val="0"/>
          <w:marTop w:val="0"/>
          <w:marBottom w:val="0"/>
          <w:divBdr>
            <w:top w:val="none" w:sz="0" w:space="0" w:color="auto"/>
            <w:left w:val="none" w:sz="0" w:space="0" w:color="auto"/>
            <w:bottom w:val="none" w:sz="0" w:space="0" w:color="auto"/>
            <w:right w:val="none" w:sz="0" w:space="0" w:color="auto"/>
          </w:divBdr>
        </w:div>
        <w:div w:id="85425955">
          <w:marLeft w:val="480"/>
          <w:marRight w:val="0"/>
          <w:marTop w:val="0"/>
          <w:marBottom w:val="0"/>
          <w:divBdr>
            <w:top w:val="none" w:sz="0" w:space="0" w:color="auto"/>
            <w:left w:val="none" w:sz="0" w:space="0" w:color="auto"/>
            <w:bottom w:val="none" w:sz="0" w:space="0" w:color="auto"/>
            <w:right w:val="none" w:sz="0" w:space="0" w:color="auto"/>
          </w:divBdr>
        </w:div>
        <w:div w:id="193470524">
          <w:marLeft w:val="480"/>
          <w:marRight w:val="0"/>
          <w:marTop w:val="0"/>
          <w:marBottom w:val="0"/>
          <w:divBdr>
            <w:top w:val="none" w:sz="0" w:space="0" w:color="auto"/>
            <w:left w:val="none" w:sz="0" w:space="0" w:color="auto"/>
            <w:bottom w:val="none" w:sz="0" w:space="0" w:color="auto"/>
            <w:right w:val="none" w:sz="0" w:space="0" w:color="auto"/>
          </w:divBdr>
        </w:div>
        <w:div w:id="919101470">
          <w:marLeft w:val="480"/>
          <w:marRight w:val="0"/>
          <w:marTop w:val="0"/>
          <w:marBottom w:val="0"/>
          <w:divBdr>
            <w:top w:val="none" w:sz="0" w:space="0" w:color="auto"/>
            <w:left w:val="none" w:sz="0" w:space="0" w:color="auto"/>
            <w:bottom w:val="none" w:sz="0" w:space="0" w:color="auto"/>
            <w:right w:val="none" w:sz="0" w:space="0" w:color="auto"/>
          </w:divBdr>
        </w:div>
        <w:div w:id="2014605690">
          <w:marLeft w:val="480"/>
          <w:marRight w:val="0"/>
          <w:marTop w:val="0"/>
          <w:marBottom w:val="0"/>
          <w:divBdr>
            <w:top w:val="none" w:sz="0" w:space="0" w:color="auto"/>
            <w:left w:val="none" w:sz="0" w:space="0" w:color="auto"/>
            <w:bottom w:val="none" w:sz="0" w:space="0" w:color="auto"/>
            <w:right w:val="none" w:sz="0" w:space="0" w:color="auto"/>
          </w:divBdr>
        </w:div>
        <w:div w:id="154801659">
          <w:marLeft w:val="480"/>
          <w:marRight w:val="0"/>
          <w:marTop w:val="0"/>
          <w:marBottom w:val="0"/>
          <w:divBdr>
            <w:top w:val="none" w:sz="0" w:space="0" w:color="auto"/>
            <w:left w:val="none" w:sz="0" w:space="0" w:color="auto"/>
            <w:bottom w:val="none" w:sz="0" w:space="0" w:color="auto"/>
            <w:right w:val="none" w:sz="0" w:space="0" w:color="auto"/>
          </w:divBdr>
        </w:div>
        <w:div w:id="1263032341">
          <w:marLeft w:val="480"/>
          <w:marRight w:val="0"/>
          <w:marTop w:val="0"/>
          <w:marBottom w:val="0"/>
          <w:divBdr>
            <w:top w:val="none" w:sz="0" w:space="0" w:color="auto"/>
            <w:left w:val="none" w:sz="0" w:space="0" w:color="auto"/>
            <w:bottom w:val="none" w:sz="0" w:space="0" w:color="auto"/>
            <w:right w:val="none" w:sz="0" w:space="0" w:color="auto"/>
          </w:divBdr>
        </w:div>
        <w:div w:id="1214267482">
          <w:marLeft w:val="480"/>
          <w:marRight w:val="0"/>
          <w:marTop w:val="0"/>
          <w:marBottom w:val="0"/>
          <w:divBdr>
            <w:top w:val="none" w:sz="0" w:space="0" w:color="auto"/>
            <w:left w:val="none" w:sz="0" w:space="0" w:color="auto"/>
            <w:bottom w:val="none" w:sz="0" w:space="0" w:color="auto"/>
            <w:right w:val="none" w:sz="0" w:space="0" w:color="auto"/>
          </w:divBdr>
        </w:div>
        <w:div w:id="1471940839">
          <w:marLeft w:val="480"/>
          <w:marRight w:val="0"/>
          <w:marTop w:val="0"/>
          <w:marBottom w:val="0"/>
          <w:divBdr>
            <w:top w:val="none" w:sz="0" w:space="0" w:color="auto"/>
            <w:left w:val="none" w:sz="0" w:space="0" w:color="auto"/>
            <w:bottom w:val="none" w:sz="0" w:space="0" w:color="auto"/>
            <w:right w:val="none" w:sz="0" w:space="0" w:color="auto"/>
          </w:divBdr>
        </w:div>
        <w:div w:id="187106865">
          <w:marLeft w:val="480"/>
          <w:marRight w:val="0"/>
          <w:marTop w:val="0"/>
          <w:marBottom w:val="0"/>
          <w:divBdr>
            <w:top w:val="none" w:sz="0" w:space="0" w:color="auto"/>
            <w:left w:val="none" w:sz="0" w:space="0" w:color="auto"/>
            <w:bottom w:val="none" w:sz="0" w:space="0" w:color="auto"/>
            <w:right w:val="none" w:sz="0" w:space="0" w:color="auto"/>
          </w:divBdr>
        </w:div>
        <w:div w:id="244267205">
          <w:marLeft w:val="480"/>
          <w:marRight w:val="0"/>
          <w:marTop w:val="0"/>
          <w:marBottom w:val="0"/>
          <w:divBdr>
            <w:top w:val="none" w:sz="0" w:space="0" w:color="auto"/>
            <w:left w:val="none" w:sz="0" w:space="0" w:color="auto"/>
            <w:bottom w:val="none" w:sz="0" w:space="0" w:color="auto"/>
            <w:right w:val="none" w:sz="0" w:space="0" w:color="auto"/>
          </w:divBdr>
        </w:div>
        <w:div w:id="2129398049">
          <w:marLeft w:val="480"/>
          <w:marRight w:val="0"/>
          <w:marTop w:val="0"/>
          <w:marBottom w:val="0"/>
          <w:divBdr>
            <w:top w:val="none" w:sz="0" w:space="0" w:color="auto"/>
            <w:left w:val="none" w:sz="0" w:space="0" w:color="auto"/>
            <w:bottom w:val="none" w:sz="0" w:space="0" w:color="auto"/>
            <w:right w:val="none" w:sz="0" w:space="0" w:color="auto"/>
          </w:divBdr>
        </w:div>
        <w:div w:id="820773896">
          <w:marLeft w:val="480"/>
          <w:marRight w:val="0"/>
          <w:marTop w:val="0"/>
          <w:marBottom w:val="0"/>
          <w:divBdr>
            <w:top w:val="none" w:sz="0" w:space="0" w:color="auto"/>
            <w:left w:val="none" w:sz="0" w:space="0" w:color="auto"/>
            <w:bottom w:val="none" w:sz="0" w:space="0" w:color="auto"/>
            <w:right w:val="none" w:sz="0" w:space="0" w:color="auto"/>
          </w:divBdr>
        </w:div>
        <w:div w:id="865413301">
          <w:marLeft w:val="480"/>
          <w:marRight w:val="0"/>
          <w:marTop w:val="0"/>
          <w:marBottom w:val="0"/>
          <w:divBdr>
            <w:top w:val="none" w:sz="0" w:space="0" w:color="auto"/>
            <w:left w:val="none" w:sz="0" w:space="0" w:color="auto"/>
            <w:bottom w:val="none" w:sz="0" w:space="0" w:color="auto"/>
            <w:right w:val="none" w:sz="0" w:space="0" w:color="auto"/>
          </w:divBdr>
        </w:div>
        <w:div w:id="1122269394">
          <w:marLeft w:val="480"/>
          <w:marRight w:val="0"/>
          <w:marTop w:val="0"/>
          <w:marBottom w:val="0"/>
          <w:divBdr>
            <w:top w:val="none" w:sz="0" w:space="0" w:color="auto"/>
            <w:left w:val="none" w:sz="0" w:space="0" w:color="auto"/>
            <w:bottom w:val="none" w:sz="0" w:space="0" w:color="auto"/>
            <w:right w:val="none" w:sz="0" w:space="0" w:color="auto"/>
          </w:divBdr>
        </w:div>
        <w:div w:id="1260673760">
          <w:marLeft w:val="480"/>
          <w:marRight w:val="0"/>
          <w:marTop w:val="0"/>
          <w:marBottom w:val="0"/>
          <w:divBdr>
            <w:top w:val="none" w:sz="0" w:space="0" w:color="auto"/>
            <w:left w:val="none" w:sz="0" w:space="0" w:color="auto"/>
            <w:bottom w:val="none" w:sz="0" w:space="0" w:color="auto"/>
            <w:right w:val="none" w:sz="0" w:space="0" w:color="auto"/>
          </w:divBdr>
        </w:div>
        <w:div w:id="1929725436">
          <w:marLeft w:val="480"/>
          <w:marRight w:val="0"/>
          <w:marTop w:val="0"/>
          <w:marBottom w:val="0"/>
          <w:divBdr>
            <w:top w:val="none" w:sz="0" w:space="0" w:color="auto"/>
            <w:left w:val="none" w:sz="0" w:space="0" w:color="auto"/>
            <w:bottom w:val="none" w:sz="0" w:space="0" w:color="auto"/>
            <w:right w:val="none" w:sz="0" w:space="0" w:color="auto"/>
          </w:divBdr>
        </w:div>
        <w:div w:id="1978800757">
          <w:marLeft w:val="480"/>
          <w:marRight w:val="0"/>
          <w:marTop w:val="0"/>
          <w:marBottom w:val="0"/>
          <w:divBdr>
            <w:top w:val="none" w:sz="0" w:space="0" w:color="auto"/>
            <w:left w:val="none" w:sz="0" w:space="0" w:color="auto"/>
            <w:bottom w:val="none" w:sz="0" w:space="0" w:color="auto"/>
            <w:right w:val="none" w:sz="0" w:space="0" w:color="auto"/>
          </w:divBdr>
        </w:div>
        <w:div w:id="32730739">
          <w:marLeft w:val="480"/>
          <w:marRight w:val="0"/>
          <w:marTop w:val="0"/>
          <w:marBottom w:val="0"/>
          <w:divBdr>
            <w:top w:val="none" w:sz="0" w:space="0" w:color="auto"/>
            <w:left w:val="none" w:sz="0" w:space="0" w:color="auto"/>
            <w:bottom w:val="none" w:sz="0" w:space="0" w:color="auto"/>
            <w:right w:val="none" w:sz="0" w:space="0" w:color="auto"/>
          </w:divBdr>
        </w:div>
        <w:div w:id="1828202647">
          <w:marLeft w:val="480"/>
          <w:marRight w:val="0"/>
          <w:marTop w:val="0"/>
          <w:marBottom w:val="0"/>
          <w:divBdr>
            <w:top w:val="none" w:sz="0" w:space="0" w:color="auto"/>
            <w:left w:val="none" w:sz="0" w:space="0" w:color="auto"/>
            <w:bottom w:val="none" w:sz="0" w:space="0" w:color="auto"/>
            <w:right w:val="none" w:sz="0" w:space="0" w:color="auto"/>
          </w:divBdr>
        </w:div>
        <w:div w:id="1260602957">
          <w:marLeft w:val="480"/>
          <w:marRight w:val="0"/>
          <w:marTop w:val="0"/>
          <w:marBottom w:val="0"/>
          <w:divBdr>
            <w:top w:val="none" w:sz="0" w:space="0" w:color="auto"/>
            <w:left w:val="none" w:sz="0" w:space="0" w:color="auto"/>
            <w:bottom w:val="none" w:sz="0" w:space="0" w:color="auto"/>
            <w:right w:val="none" w:sz="0" w:space="0" w:color="auto"/>
          </w:divBdr>
        </w:div>
        <w:div w:id="478033810">
          <w:marLeft w:val="480"/>
          <w:marRight w:val="0"/>
          <w:marTop w:val="0"/>
          <w:marBottom w:val="0"/>
          <w:divBdr>
            <w:top w:val="none" w:sz="0" w:space="0" w:color="auto"/>
            <w:left w:val="none" w:sz="0" w:space="0" w:color="auto"/>
            <w:bottom w:val="none" w:sz="0" w:space="0" w:color="auto"/>
            <w:right w:val="none" w:sz="0" w:space="0" w:color="auto"/>
          </w:divBdr>
        </w:div>
        <w:div w:id="99448669">
          <w:marLeft w:val="480"/>
          <w:marRight w:val="0"/>
          <w:marTop w:val="0"/>
          <w:marBottom w:val="0"/>
          <w:divBdr>
            <w:top w:val="none" w:sz="0" w:space="0" w:color="auto"/>
            <w:left w:val="none" w:sz="0" w:space="0" w:color="auto"/>
            <w:bottom w:val="none" w:sz="0" w:space="0" w:color="auto"/>
            <w:right w:val="none" w:sz="0" w:space="0" w:color="auto"/>
          </w:divBdr>
        </w:div>
        <w:div w:id="1144590169">
          <w:marLeft w:val="480"/>
          <w:marRight w:val="0"/>
          <w:marTop w:val="0"/>
          <w:marBottom w:val="0"/>
          <w:divBdr>
            <w:top w:val="none" w:sz="0" w:space="0" w:color="auto"/>
            <w:left w:val="none" w:sz="0" w:space="0" w:color="auto"/>
            <w:bottom w:val="none" w:sz="0" w:space="0" w:color="auto"/>
            <w:right w:val="none" w:sz="0" w:space="0" w:color="auto"/>
          </w:divBdr>
        </w:div>
        <w:div w:id="1547794044">
          <w:marLeft w:val="480"/>
          <w:marRight w:val="0"/>
          <w:marTop w:val="0"/>
          <w:marBottom w:val="0"/>
          <w:divBdr>
            <w:top w:val="none" w:sz="0" w:space="0" w:color="auto"/>
            <w:left w:val="none" w:sz="0" w:space="0" w:color="auto"/>
            <w:bottom w:val="none" w:sz="0" w:space="0" w:color="auto"/>
            <w:right w:val="none" w:sz="0" w:space="0" w:color="auto"/>
          </w:divBdr>
        </w:div>
        <w:div w:id="263995860">
          <w:marLeft w:val="480"/>
          <w:marRight w:val="0"/>
          <w:marTop w:val="0"/>
          <w:marBottom w:val="0"/>
          <w:divBdr>
            <w:top w:val="none" w:sz="0" w:space="0" w:color="auto"/>
            <w:left w:val="none" w:sz="0" w:space="0" w:color="auto"/>
            <w:bottom w:val="none" w:sz="0" w:space="0" w:color="auto"/>
            <w:right w:val="none" w:sz="0" w:space="0" w:color="auto"/>
          </w:divBdr>
        </w:div>
        <w:div w:id="1911499775">
          <w:marLeft w:val="480"/>
          <w:marRight w:val="0"/>
          <w:marTop w:val="0"/>
          <w:marBottom w:val="0"/>
          <w:divBdr>
            <w:top w:val="none" w:sz="0" w:space="0" w:color="auto"/>
            <w:left w:val="none" w:sz="0" w:space="0" w:color="auto"/>
            <w:bottom w:val="none" w:sz="0" w:space="0" w:color="auto"/>
            <w:right w:val="none" w:sz="0" w:space="0" w:color="auto"/>
          </w:divBdr>
        </w:div>
        <w:div w:id="1584534321">
          <w:marLeft w:val="480"/>
          <w:marRight w:val="0"/>
          <w:marTop w:val="0"/>
          <w:marBottom w:val="0"/>
          <w:divBdr>
            <w:top w:val="none" w:sz="0" w:space="0" w:color="auto"/>
            <w:left w:val="none" w:sz="0" w:space="0" w:color="auto"/>
            <w:bottom w:val="none" w:sz="0" w:space="0" w:color="auto"/>
            <w:right w:val="none" w:sz="0" w:space="0" w:color="auto"/>
          </w:divBdr>
        </w:div>
        <w:div w:id="1525947301">
          <w:marLeft w:val="480"/>
          <w:marRight w:val="0"/>
          <w:marTop w:val="0"/>
          <w:marBottom w:val="0"/>
          <w:divBdr>
            <w:top w:val="none" w:sz="0" w:space="0" w:color="auto"/>
            <w:left w:val="none" w:sz="0" w:space="0" w:color="auto"/>
            <w:bottom w:val="none" w:sz="0" w:space="0" w:color="auto"/>
            <w:right w:val="none" w:sz="0" w:space="0" w:color="auto"/>
          </w:divBdr>
        </w:div>
        <w:div w:id="343099135">
          <w:marLeft w:val="480"/>
          <w:marRight w:val="0"/>
          <w:marTop w:val="0"/>
          <w:marBottom w:val="0"/>
          <w:divBdr>
            <w:top w:val="none" w:sz="0" w:space="0" w:color="auto"/>
            <w:left w:val="none" w:sz="0" w:space="0" w:color="auto"/>
            <w:bottom w:val="none" w:sz="0" w:space="0" w:color="auto"/>
            <w:right w:val="none" w:sz="0" w:space="0" w:color="auto"/>
          </w:divBdr>
        </w:div>
        <w:div w:id="818158919">
          <w:marLeft w:val="480"/>
          <w:marRight w:val="0"/>
          <w:marTop w:val="0"/>
          <w:marBottom w:val="0"/>
          <w:divBdr>
            <w:top w:val="none" w:sz="0" w:space="0" w:color="auto"/>
            <w:left w:val="none" w:sz="0" w:space="0" w:color="auto"/>
            <w:bottom w:val="none" w:sz="0" w:space="0" w:color="auto"/>
            <w:right w:val="none" w:sz="0" w:space="0" w:color="auto"/>
          </w:divBdr>
        </w:div>
        <w:div w:id="960380617">
          <w:marLeft w:val="480"/>
          <w:marRight w:val="0"/>
          <w:marTop w:val="0"/>
          <w:marBottom w:val="0"/>
          <w:divBdr>
            <w:top w:val="none" w:sz="0" w:space="0" w:color="auto"/>
            <w:left w:val="none" w:sz="0" w:space="0" w:color="auto"/>
            <w:bottom w:val="none" w:sz="0" w:space="0" w:color="auto"/>
            <w:right w:val="none" w:sz="0" w:space="0" w:color="auto"/>
          </w:divBdr>
        </w:div>
        <w:div w:id="755828744">
          <w:marLeft w:val="480"/>
          <w:marRight w:val="0"/>
          <w:marTop w:val="0"/>
          <w:marBottom w:val="0"/>
          <w:divBdr>
            <w:top w:val="none" w:sz="0" w:space="0" w:color="auto"/>
            <w:left w:val="none" w:sz="0" w:space="0" w:color="auto"/>
            <w:bottom w:val="none" w:sz="0" w:space="0" w:color="auto"/>
            <w:right w:val="none" w:sz="0" w:space="0" w:color="auto"/>
          </w:divBdr>
        </w:div>
        <w:div w:id="575626968">
          <w:marLeft w:val="480"/>
          <w:marRight w:val="0"/>
          <w:marTop w:val="0"/>
          <w:marBottom w:val="0"/>
          <w:divBdr>
            <w:top w:val="none" w:sz="0" w:space="0" w:color="auto"/>
            <w:left w:val="none" w:sz="0" w:space="0" w:color="auto"/>
            <w:bottom w:val="none" w:sz="0" w:space="0" w:color="auto"/>
            <w:right w:val="none" w:sz="0" w:space="0" w:color="auto"/>
          </w:divBdr>
        </w:div>
        <w:div w:id="374542919">
          <w:marLeft w:val="480"/>
          <w:marRight w:val="0"/>
          <w:marTop w:val="0"/>
          <w:marBottom w:val="0"/>
          <w:divBdr>
            <w:top w:val="none" w:sz="0" w:space="0" w:color="auto"/>
            <w:left w:val="none" w:sz="0" w:space="0" w:color="auto"/>
            <w:bottom w:val="none" w:sz="0" w:space="0" w:color="auto"/>
            <w:right w:val="none" w:sz="0" w:space="0" w:color="auto"/>
          </w:divBdr>
        </w:div>
        <w:div w:id="705719916">
          <w:marLeft w:val="480"/>
          <w:marRight w:val="0"/>
          <w:marTop w:val="0"/>
          <w:marBottom w:val="0"/>
          <w:divBdr>
            <w:top w:val="none" w:sz="0" w:space="0" w:color="auto"/>
            <w:left w:val="none" w:sz="0" w:space="0" w:color="auto"/>
            <w:bottom w:val="none" w:sz="0" w:space="0" w:color="auto"/>
            <w:right w:val="none" w:sz="0" w:space="0" w:color="auto"/>
          </w:divBdr>
        </w:div>
        <w:div w:id="1236936082">
          <w:marLeft w:val="480"/>
          <w:marRight w:val="0"/>
          <w:marTop w:val="0"/>
          <w:marBottom w:val="0"/>
          <w:divBdr>
            <w:top w:val="none" w:sz="0" w:space="0" w:color="auto"/>
            <w:left w:val="none" w:sz="0" w:space="0" w:color="auto"/>
            <w:bottom w:val="none" w:sz="0" w:space="0" w:color="auto"/>
            <w:right w:val="none" w:sz="0" w:space="0" w:color="auto"/>
          </w:divBdr>
        </w:div>
        <w:div w:id="1621106813">
          <w:marLeft w:val="480"/>
          <w:marRight w:val="0"/>
          <w:marTop w:val="0"/>
          <w:marBottom w:val="0"/>
          <w:divBdr>
            <w:top w:val="none" w:sz="0" w:space="0" w:color="auto"/>
            <w:left w:val="none" w:sz="0" w:space="0" w:color="auto"/>
            <w:bottom w:val="none" w:sz="0" w:space="0" w:color="auto"/>
            <w:right w:val="none" w:sz="0" w:space="0" w:color="auto"/>
          </w:divBdr>
        </w:div>
        <w:div w:id="1948928214">
          <w:marLeft w:val="480"/>
          <w:marRight w:val="0"/>
          <w:marTop w:val="0"/>
          <w:marBottom w:val="0"/>
          <w:divBdr>
            <w:top w:val="none" w:sz="0" w:space="0" w:color="auto"/>
            <w:left w:val="none" w:sz="0" w:space="0" w:color="auto"/>
            <w:bottom w:val="none" w:sz="0" w:space="0" w:color="auto"/>
            <w:right w:val="none" w:sz="0" w:space="0" w:color="auto"/>
          </w:divBdr>
        </w:div>
        <w:div w:id="1461145311">
          <w:marLeft w:val="480"/>
          <w:marRight w:val="0"/>
          <w:marTop w:val="0"/>
          <w:marBottom w:val="0"/>
          <w:divBdr>
            <w:top w:val="none" w:sz="0" w:space="0" w:color="auto"/>
            <w:left w:val="none" w:sz="0" w:space="0" w:color="auto"/>
            <w:bottom w:val="none" w:sz="0" w:space="0" w:color="auto"/>
            <w:right w:val="none" w:sz="0" w:space="0" w:color="auto"/>
          </w:divBdr>
        </w:div>
        <w:div w:id="1542595177">
          <w:marLeft w:val="480"/>
          <w:marRight w:val="0"/>
          <w:marTop w:val="0"/>
          <w:marBottom w:val="0"/>
          <w:divBdr>
            <w:top w:val="none" w:sz="0" w:space="0" w:color="auto"/>
            <w:left w:val="none" w:sz="0" w:space="0" w:color="auto"/>
            <w:bottom w:val="none" w:sz="0" w:space="0" w:color="auto"/>
            <w:right w:val="none" w:sz="0" w:space="0" w:color="auto"/>
          </w:divBdr>
        </w:div>
        <w:div w:id="685793408">
          <w:marLeft w:val="480"/>
          <w:marRight w:val="0"/>
          <w:marTop w:val="0"/>
          <w:marBottom w:val="0"/>
          <w:divBdr>
            <w:top w:val="none" w:sz="0" w:space="0" w:color="auto"/>
            <w:left w:val="none" w:sz="0" w:space="0" w:color="auto"/>
            <w:bottom w:val="none" w:sz="0" w:space="0" w:color="auto"/>
            <w:right w:val="none" w:sz="0" w:space="0" w:color="auto"/>
          </w:divBdr>
        </w:div>
        <w:div w:id="1018779814">
          <w:marLeft w:val="480"/>
          <w:marRight w:val="0"/>
          <w:marTop w:val="0"/>
          <w:marBottom w:val="0"/>
          <w:divBdr>
            <w:top w:val="none" w:sz="0" w:space="0" w:color="auto"/>
            <w:left w:val="none" w:sz="0" w:space="0" w:color="auto"/>
            <w:bottom w:val="none" w:sz="0" w:space="0" w:color="auto"/>
            <w:right w:val="none" w:sz="0" w:space="0" w:color="auto"/>
          </w:divBdr>
        </w:div>
        <w:div w:id="2025864436">
          <w:marLeft w:val="480"/>
          <w:marRight w:val="0"/>
          <w:marTop w:val="0"/>
          <w:marBottom w:val="0"/>
          <w:divBdr>
            <w:top w:val="none" w:sz="0" w:space="0" w:color="auto"/>
            <w:left w:val="none" w:sz="0" w:space="0" w:color="auto"/>
            <w:bottom w:val="none" w:sz="0" w:space="0" w:color="auto"/>
            <w:right w:val="none" w:sz="0" w:space="0" w:color="auto"/>
          </w:divBdr>
        </w:div>
        <w:div w:id="1973948817">
          <w:marLeft w:val="480"/>
          <w:marRight w:val="0"/>
          <w:marTop w:val="0"/>
          <w:marBottom w:val="0"/>
          <w:divBdr>
            <w:top w:val="none" w:sz="0" w:space="0" w:color="auto"/>
            <w:left w:val="none" w:sz="0" w:space="0" w:color="auto"/>
            <w:bottom w:val="none" w:sz="0" w:space="0" w:color="auto"/>
            <w:right w:val="none" w:sz="0" w:space="0" w:color="auto"/>
          </w:divBdr>
        </w:div>
        <w:div w:id="107051223">
          <w:marLeft w:val="480"/>
          <w:marRight w:val="0"/>
          <w:marTop w:val="0"/>
          <w:marBottom w:val="0"/>
          <w:divBdr>
            <w:top w:val="none" w:sz="0" w:space="0" w:color="auto"/>
            <w:left w:val="none" w:sz="0" w:space="0" w:color="auto"/>
            <w:bottom w:val="none" w:sz="0" w:space="0" w:color="auto"/>
            <w:right w:val="none" w:sz="0" w:space="0" w:color="auto"/>
          </w:divBdr>
        </w:div>
        <w:div w:id="1844586617">
          <w:marLeft w:val="480"/>
          <w:marRight w:val="0"/>
          <w:marTop w:val="0"/>
          <w:marBottom w:val="0"/>
          <w:divBdr>
            <w:top w:val="none" w:sz="0" w:space="0" w:color="auto"/>
            <w:left w:val="none" w:sz="0" w:space="0" w:color="auto"/>
            <w:bottom w:val="none" w:sz="0" w:space="0" w:color="auto"/>
            <w:right w:val="none" w:sz="0" w:space="0" w:color="auto"/>
          </w:divBdr>
        </w:div>
        <w:div w:id="1041975849">
          <w:marLeft w:val="480"/>
          <w:marRight w:val="0"/>
          <w:marTop w:val="0"/>
          <w:marBottom w:val="0"/>
          <w:divBdr>
            <w:top w:val="none" w:sz="0" w:space="0" w:color="auto"/>
            <w:left w:val="none" w:sz="0" w:space="0" w:color="auto"/>
            <w:bottom w:val="none" w:sz="0" w:space="0" w:color="auto"/>
            <w:right w:val="none" w:sz="0" w:space="0" w:color="auto"/>
          </w:divBdr>
        </w:div>
        <w:div w:id="491215691">
          <w:marLeft w:val="480"/>
          <w:marRight w:val="0"/>
          <w:marTop w:val="0"/>
          <w:marBottom w:val="0"/>
          <w:divBdr>
            <w:top w:val="none" w:sz="0" w:space="0" w:color="auto"/>
            <w:left w:val="none" w:sz="0" w:space="0" w:color="auto"/>
            <w:bottom w:val="none" w:sz="0" w:space="0" w:color="auto"/>
            <w:right w:val="none" w:sz="0" w:space="0" w:color="auto"/>
          </w:divBdr>
        </w:div>
        <w:div w:id="1605726601">
          <w:marLeft w:val="480"/>
          <w:marRight w:val="0"/>
          <w:marTop w:val="0"/>
          <w:marBottom w:val="0"/>
          <w:divBdr>
            <w:top w:val="none" w:sz="0" w:space="0" w:color="auto"/>
            <w:left w:val="none" w:sz="0" w:space="0" w:color="auto"/>
            <w:bottom w:val="none" w:sz="0" w:space="0" w:color="auto"/>
            <w:right w:val="none" w:sz="0" w:space="0" w:color="auto"/>
          </w:divBdr>
        </w:div>
        <w:div w:id="895164666">
          <w:marLeft w:val="480"/>
          <w:marRight w:val="0"/>
          <w:marTop w:val="0"/>
          <w:marBottom w:val="0"/>
          <w:divBdr>
            <w:top w:val="none" w:sz="0" w:space="0" w:color="auto"/>
            <w:left w:val="none" w:sz="0" w:space="0" w:color="auto"/>
            <w:bottom w:val="none" w:sz="0" w:space="0" w:color="auto"/>
            <w:right w:val="none" w:sz="0" w:space="0" w:color="auto"/>
          </w:divBdr>
        </w:div>
        <w:div w:id="421030222">
          <w:marLeft w:val="480"/>
          <w:marRight w:val="0"/>
          <w:marTop w:val="0"/>
          <w:marBottom w:val="0"/>
          <w:divBdr>
            <w:top w:val="none" w:sz="0" w:space="0" w:color="auto"/>
            <w:left w:val="none" w:sz="0" w:space="0" w:color="auto"/>
            <w:bottom w:val="none" w:sz="0" w:space="0" w:color="auto"/>
            <w:right w:val="none" w:sz="0" w:space="0" w:color="auto"/>
          </w:divBdr>
        </w:div>
        <w:div w:id="2054307752">
          <w:marLeft w:val="480"/>
          <w:marRight w:val="0"/>
          <w:marTop w:val="0"/>
          <w:marBottom w:val="0"/>
          <w:divBdr>
            <w:top w:val="none" w:sz="0" w:space="0" w:color="auto"/>
            <w:left w:val="none" w:sz="0" w:space="0" w:color="auto"/>
            <w:bottom w:val="none" w:sz="0" w:space="0" w:color="auto"/>
            <w:right w:val="none" w:sz="0" w:space="0" w:color="auto"/>
          </w:divBdr>
        </w:div>
        <w:div w:id="913785698">
          <w:marLeft w:val="480"/>
          <w:marRight w:val="0"/>
          <w:marTop w:val="0"/>
          <w:marBottom w:val="0"/>
          <w:divBdr>
            <w:top w:val="none" w:sz="0" w:space="0" w:color="auto"/>
            <w:left w:val="none" w:sz="0" w:space="0" w:color="auto"/>
            <w:bottom w:val="none" w:sz="0" w:space="0" w:color="auto"/>
            <w:right w:val="none" w:sz="0" w:space="0" w:color="auto"/>
          </w:divBdr>
        </w:div>
        <w:div w:id="676158795">
          <w:marLeft w:val="480"/>
          <w:marRight w:val="0"/>
          <w:marTop w:val="0"/>
          <w:marBottom w:val="0"/>
          <w:divBdr>
            <w:top w:val="none" w:sz="0" w:space="0" w:color="auto"/>
            <w:left w:val="none" w:sz="0" w:space="0" w:color="auto"/>
            <w:bottom w:val="none" w:sz="0" w:space="0" w:color="auto"/>
            <w:right w:val="none" w:sz="0" w:space="0" w:color="auto"/>
          </w:divBdr>
        </w:div>
        <w:div w:id="588998833">
          <w:marLeft w:val="480"/>
          <w:marRight w:val="0"/>
          <w:marTop w:val="0"/>
          <w:marBottom w:val="0"/>
          <w:divBdr>
            <w:top w:val="none" w:sz="0" w:space="0" w:color="auto"/>
            <w:left w:val="none" w:sz="0" w:space="0" w:color="auto"/>
            <w:bottom w:val="none" w:sz="0" w:space="0" w:color="auto"/>
            <w:right w:val="none" w:sz="0" w:space="0" w:color="auto"/>
          </w:divBdr>
        </w:div>
        <w:div w:id="1760828612">
          <w:marLeft w:val="480"/>
          <w:marRight w:val="0"/>
          <w:marTop w:val="0"/>
          <w:marBottom w:val="0"/>
          <w:divBdr>
            <w:top w:val="none" w:sz="0" w:space="0" w:color="auto"/>
            <w:left w:val="none" w:sz="0" w:space="0" w:color="auto"/>
            <w:bottom w:val="none" w:sz="0" w:space="0" w:color="auto"/>
            <w:right w:val="none" w:sz="0" w:space="0" w:color="auto"/>
          </w:divBdr>
        </w:div>
        <w:div w:id="362754601">
          <w:marLeft w:val="480"/>
          <w:marRight w:val="0"/>
          <w:marTop w:val="0"/>
          <w:marBottom w:val="0"/>
          <w:divBdr>
            <w:top w:val="none" w:sz="0" w:space="0" w:color="auto"/>
            <w:left w:val="none" w:sz="0" w:space="0" w:color="auto"/>
            <w:bottom w:val="none" w:sz="0" w:space="0" w:color="auto"/>
            <w:right w:val="none" w:sz="0" w:space="0" w:color="auto"/>
          </w:divBdr>
        </w:div>
        <w:div w:id="1684476092">
          <w:marLeft w:val="480"/>
          <w:marRight w:val="0"/>
          <w:marTop w:val="0"/>
          <w:marBottom w:val="0"/>
          <w:divBdr>
            <w:top w:val="none" w:sz="0" w:space="0" w:color="auto"/>
            <w:left w:val="none" w:sz="0" w:space="0" w:color="auto"/>
            <w:bottom w:val="none" w:sz="0" w:space="0" w:color="auto"/>
            <w:right w:val="none" w:sz="0" w:space="0" w:color="auto"/>
          </w:divBdr>
        </w:div>
        <w:div w:id="255751460">
          <w:marLeft w:val="480"/>
          <w:marRight w:val="0"/>
          <w:marTop w:val="0"/>
          <w:marBottom w:val="0"/>
          <w:divBdr>
            <w:top w:val="none" w:sz="0" w:space="0" w:color="auto"/>
            <w:left w:val="none" w:sz="0" w:space="0" w:color="auto"/>
            <w:bottom w:val="none" w:sz="0" w:space="0" w:color="auto"/>
            <w:right w:val="none" w:sz="0" w:space="0" w:color="auto"/>
          </w:divBdr>
        </w:div>
        <w:div w:id="513110112">
          <w:marLeft w:val="480"/>
          <w:marRight w:val="0"/>
          <w:marTop w:val="0"/>
          <w:marBottom w:val="0"/>
          <w:divBdr>
            <w:top w:val="none" w:sz="0" w:space="0" w:color="auto"/>
            <w:left w:val="none" w:sz="0" w:space="0" w:color="auto"/>
            <w:bottom w:val="none" w:sz="0" w:space="0" w:color="auto"/>
            <w:right w:val="none" w:sz="0" w:space="0" w:color="auto"/>
          </w:divBdr>
        </w:div>
        <w:div w:id="857280796">
          <w:marLeft w:val="480"/>
          <w:marRight w:val="0"/>
          <w:marTop w:val="0"/>
          <w:marBottom w:val="0"/>
          <w:divBdr>
            <w:top w:val="none" w:sz="0" w:space="0" w:color="auto"/>
            <w:left w:val="none" w:sz="0" w:space="0" w:color="auto"/>
            <w:bottom w:val="none" w:sz="0" w:space="0" w:color="auto"/>
            <w:right w:val="none" w:sz="0" w:space="0" w:color="auto"/>
          </w:divBdr>
        </w:div>
        <w:div w:id="2122263594">
          <w:marLeft w:val="480"/>
          <w:marRight w:val="0"/>
          <w:marTop w:val="0"/>
          <w:marBottom w:val="0"/>
          <w:divBdr>
            <w:top w:val="none" w:sz="0" w:space="0" w:color="auto"/>
            <w:left w:val="none" w:sz="0" w:space="0" w:color="auto"/>
            <w:bottom w:val="none" w:sz="0" w:space="0" w:color="auto"/>
            <w:right w:val="none" w:sz="0" w:space="0" w:color="auto"/>
          </w:divBdr>
        </w:div>
        <w:div w:id="1640070308">
          <w:marLeft w:val="480"/>
          <w:marRight w:val="0"/>
          <w:marTop w:val="0"/>
          <w:marBottom w:val="0"/>
          <w:divBdr>
            <w:top w:val="none" w:sz="0" w:space="0" w:color="auto"/>
            <w:left w:val="none" w:sz="0" w:space="0" w:color="auto"/>
            <w:bottom w:val="none" w:sz="0" w:space="0" w:color="auto"/>
            <w:right w:val="none" w:sz="0" w:space="0" w:color="auto"/>
          </w:divBdr>
        </w:div>
        <w:div w:id="1249540240">
          <w:marLeft w:val="480"/>
          <w:marRight w:val="0"/>
          <w:marTop w:val="0"/>
          <w:marBottom w:val="0"/>
          <w:divBdr>
            <w:top w:val="none" w:sz="0" w:space="0" w:color="auto"/>
            <w:left w:val="none" w:sz="0" w:space="0" w:color="auto"/>
            <w:bottom w:val="none" w:sz="0" w:space="0" w:color="auto"/>
            <w:right w:val="none" w:sz="0" w:space="0" w:color="auto"/>
          </w:divBdr>
        </w:div>
        <w:div w:id="1163160140">
          <w:marLeft w:val="480"/>
          <w:marRight w:val="0"/>
          <w:marTop w:val="0"/>
          <w:marBottom w:val="0"/>
          <w:divBdr>
            <w:top w:val="none" w:sz="0" w:space="0" w:color="auto"/>
            <w:left w:val="none" w:sz="0" w:space="0" w:color="auto"/>
            <w:bottom w:val="none" w:sz="0" w:space="0" w:color="auto"/>
            <w:right w:val="none" w:sz="0" w:space="0" w:color="auto"/>
          </w:divBdr>
        </w:div>
        <w:div w:id="136261420">
          <w:marLeft w:val="480"/>
          <w:marRight w:val="0"/>
          <w:marTop w:val="0"/>
          <w:marBottom w:val="0"/>
          <w:divBdr>
            <w:top w:val="none" w:sz="0" w:space="0" w:color="auto"/>
            <w:left w:val="none" w:sz="0" w:space="0" w:color="auto"/>
            <w:bottom w:val="none" w:sz="0" w:space="0" w:color="auto"/>
            <w:right w:val="none" w:sz="0" w:space="0" w:color="auto"/>
          </w:divBdr>
        </w:div>
        <w:div w:id="1353993253">
          <w:marLeft w:val="480"/>
          <w:marRight w:val="0"/>
          <w:marTop w:val="0"/>
          <w:marBottom w:val="0"/>
          <w:divBdr>
            <w:top w:val="none" w:sz="0" w:space="0" w:color="auto"/>
            <w:left w:val="none" w:sz="0" w:space="0" w:color="auto"/>
            <w:bottom w:val="none" w:sz="0" w:space="0" w:color="auto"/>
            <w:right w:val="none" w:sz="0" w:space="0" w:color="auto"/>
          </w:divBdr>
        </w:div>
        <w:div w:id="1442649276">
          <w:marLeft w:val="480"/>
          <w:marRight w:val="0"/>
          <w:marTop w:val="0"/>
          <w:marBottom w:val="0"/>
          <w:divBdr>
            <w:top w:val="none" w:sz="0" w:space="0" w:color="auto"/>
            <w:left w:val="none" w:sz="0" w:space="0" w:color="auto"/>
            <w:bottom w:val="none" w:sz="0" w:space="0" w:color="auto"/>
            <w:right w:val="none" w:sz="0" w:space="0" w:color="auto"/>
          </w:divBdr>
        </w:div>
        <w:div w:id="1817140083">
          <w:marLeft w:val="480"/>
          <w:marRight w:val="0"/>
          <w:marTop w:val="0"/>
          <w:marBottom w:val="0"/>
          <w:divBdr>
            <w:top w:val="none" w:sz="0" w:space="0" w:color="auto"/>
            <w:left w:val="none" w:sz="0" w:space="0" w:color="auto"/>
            <w:bottom w:val="none" w:sz="0" w:space="0" w:color="auto"/>
            <w:right w:val="none" w:sz="0" w:space="0" w:color="auto"/>
          </w:divBdr>
        </w:div>
        <w:div w:id="1831015412">
          <w:marLeft w:val="480"/>
          <w:marRight w:val="0"/>
          <w:marTop w:val="0"/>
          <w:marBottom w:val="0"/>
          <w:divBdr>
            <w:top w:val="none" w:sz="0" w:space="0" w:color="auto"/>
            <w:left w:val="none" w:sz="0" w:space="0" w:color="auto"/>
            <w:bottom w:val="none" w:sz="0" w:space="0" w:color="auto"/>
            <w:right w:val="none" w:sz="0" w:space="0" w:color="auto"/>
          </w:divBdr>
        </w:div>
        <w:div w:id="1999268603">
          <w:marLeft w:val="480"/>
          <w:marRight w:val="0"/>
          <w:marTop w:val="0"/>
          <w:marBottom w:val="0"/>
          <w:divBdr>
            <w:top w:val="none" w:sz="0" w:space="0" w:color="auto"/>
            <w:left w:val="none" w:sz="0" w:space="0" w:color="auto"/>
            <w:bottom w:val="none" w:sz="0" w:space="0" w:color="auto"/>
            <w:right w:val="none" w:sz="0" w:space="0" w:color="auto"/>
          </w:divBdr>
        </w:div>
        <w:div w:id="1226186203">
          <w:marLeft w:val="480"/>
          <w:marRight w:val="0"/>
          <w:marTop w:val="0"/>
          <w:marBottom w:val="0"/>
          <w:divBdr>
            <w:top w:val="none" w:sz="0" w:space="0" w:color="auto"/>
            <w:left w:val="none" w:sz="0" w:space="0" w:color="auto"/>
            <w:bottom w:val="none" w:sz="0" w:space="0" w:color="auto"/>
            <w:right w:val="none" w:sz="0" w:space="0" w:color="auto"/>
          </w:divBdr>
        </w:div>
        <w:div w:id="1740056102">
          <w:marLeft w:val="480"/>
          <w:marRight w:val="0"/>
          <w:marTop w:val="0"/>
          <w:marBottom w:val="0"/>
          <w:divBdr>
            <w:top w:val="none" w:sz="0" w:space="0" w:color="auto"/>
            <w:left w:val="none" w:sz="0" w:space="0" w:color="auto"/>
            <w:bottom w:val="none" w:sz="0" w:space="0" w:color="auto"/>
            <w:right w:val="none" w:sz="0" w:space="0" w:color="auto"/>
          </w:divBdr>
        </w:div>
        <w:div w:id="631325347">
          <w:marLeft w:val="480"/>
          <w:marRight w:val="0"/>
          <w:marTop w:val="0"/>
          <w:marBottom w:val="0"/>
          <w:divBdr>
            <w:top w:val="none" w:sz="0" w:space="0" w:color="auto"/>
            <w:left w:val="none" w:sz="0" w:space="0" w:color="auto"/>
            <w:bottom w:val="none" w:sz="0" w:space="0" w:color="auto"/>
            <w:right w:val="none" w:sz="0" w:space="0" w:color="auto"/>
          </w:divBdr>
        </w:div>
        <w:div w:id="1991445615">
          <w:marLeft w:val="480"/>
          <w:marRight w:val="0"/>
          <w:marTop w:val="0"/>
          <w:marBottom w:val="0"/>
          <w:divBdr>
            <w:top w:val="none" w:sz="0" w:space="0" w:color="auto"/>
            <w:left w:val="none" w:sz="0" w:space="0" w:color="auto"/>
            <w:bottom w:val="none" w:sz="0" w:space="0" w:color="auto"/>
            <w:right w:val="none" w:sz="0" w:space="0" w:color="auto"/>
          </w:divBdr>
        </w:div>
        <w:div w:id="113334467">
          <w:marLeft w:val="480"/>
          <w:marRight w:val="0"/>
          <w:marTop w:val="0"/>
          <w:marBottom w:val="0"/>
          <w:divBdr>
            <w:top w:val="none" w:sz="0" w:space="0" w:color="auto"/>
            <w:left w:val="none" w:sz="0" w:space="0" w:color="auto"/>
            <w:bottom w:val="none" w:sz="0" w:space="0" w:color="auto"/>
            <w:right w:val="none" w:sz="0" w:space="0" w:color="auto"/>
          </w:divBdr>
        </w:div>
        <w:div w:id="1647080195">
          <w:marLeft w:val="480"/>
          <w:marRight w:val="0"/>
          <w:marTop w:val="0"/>
          <w:marBottom w:val="0"/>
          <w:divBdr>
            <w:top w:val="none" w:sz="0" w:space="0" w:color="auto"/>
            <w:left w:val="none" w:sz="0" w:space="0" w:color="auto"/>
            <w:bottom w:val="none" w:sz="0" w:space="0" w:color="auto"/>
            <w:right w:val="none" w:sz="0" w:space="0" w:color="auto"/>
          </w:divBdr>
        </w:div>
        <w:div w:id="1638798191">
          <w:marLeft w:val="480"/>
          <w:marRight w:val="0"/>
          <w:marTop w:val="0"/>
          <w:marBottom w:val="0"/>
          <w:divBdr>
            <w:top w:val="none" w:sz="0" w:space="0" w:color="auto"/>
            <w:left w:val="none" w:sz="0" w:space="0" w:color="auto"/>
            <w:bottom w:val="none" w:sz="0" w:space="0" w:color="auto"/>
            <w:right w:val="none" w:sz="0" w:space="0" w:color="auto"/>
          </w:divBdr>
        </w:div>
        <w:div w:id="359822320">
          <w:marLeft w:val="480"/>
          <w:marRight w:val="0"/>
          <w:marTop w:val="0"/>
          <w:marBottom w:val="0"/>
          <w:divBdr>
            <w:top w:val="none" w:sz="0" w:space="0" w:color="auto"/>
            <w:left w:val="none" w:sz="0" w:space="0" w:color="auto"/>
            <w:bottom w:val="none" w:sz="0" w:space="0" w:color="auto"/>
            <w:right w:val="none" w:sz="0" w:space="0" w:color="auto"/>
          </w:divBdr>
        </w:div>
        <w:div w:id="1620062442">
          <w:marLeft w:val="480"/>
          <w:marRight w:val="0"/>
          <w:marTop w:val="0"/>
          <w:marBottom w:val="0"/>
          <w:divBdr>
            <w:top w:val="none" w:sz="0" w:space="0" w:color="auto"/>
            <w:left w:val="none" w:sz="0" w:space="0" w:color="auto"/>
            <w:bottom w:val="none" w:sz="0" w:space="0" w:color="auto"/>
            <w:right w:val="none" w:sz="0" w:space="0" w:color="auto"/>
          </w:divBdr>
        </w:div>
        <w:div w:id="462818616">
          <w:marLeft w:val="480"/>
          <w:marRight w:val="0"/>
          <w:marTop w:val="0"/>
          <w:marBottom w:val="0"/>
          <w:divBdr>
            <w:top w:val="none" w:sz="0" w:space="0" w:color="auto"/>
            <w:left w:val="none" w:sz="0" w:space="0" w:color="auto"/>
            <w:bottom w:val="none" w:sz="0" w:space="0" w:color="auto"/>
            <w:right w:val="none" w:sz="0" w:space="0" w:color="auto"/>
          </w:divBdr>
        </w:div>
        <w:div w:id="465588449">
          <w:marLeft w:val="480"/>
          <w:marRight w:val="0"/>
          <w:marTop w:val="0"/>
          <w:marBottom w:val="0"/>
          <w:divBdr>
            <w:top w:val="none" w:sz="0" w:space="0" w:color="auto"/>
            <w:left w:val="none" w:sz="0" w:space="0" w:color="auto"/>
            <w:bottom w:val="none" w:sz="0" w:space="0" w:color="auto"/>
            <w:right w:val="none" w:sz="0" w:space="0" w:color="auto"/>
          </w:divBdr>
        </w:div>
        <w:div w:id="1801067796">
          <w:marLeft w:val="480"/>
          <w:marRight w:val="0"/>
          <w:marTop w:val="0"/>
          <w:marBottom w:val="0"/>
          <w:divBdr>
            <w:top w:val="none" w:sz="0" w:space="0" w:color="auto"/>
            <w:left w:val="none" w:sz="0" w:space="0" w:color="auto"/>
            <w:bottom w:val="none" w:sz="0" w:space="0" w:color="auto"/>
            <w:right w:val="none" w:sz="0" w:space="0" w:color="auto"/>
          </w:divBdr>
        </w:div>
        <w:div w:id="355422950">
          <w:marLeft w:val="480"/>
          <w:marRight w:val="0"/>
          <w:marTop w:val="0"/>
          <w:marBottom w:val="0"/>
          <w:divBdr>
            <w:top w:val="none" w:sz="0" w:space="0" w:color="auto"/>
            <w:left w:val="none" w:sz="0" w:space="0" w:color="auto"/>
            <w:bottom w:val="none" w:sz="0" w:space="0" w:color="auto"/>
            <w:right w:val="none" w:sz="0" w:space="0" w:color="auto"/>
          </w:divBdr>
        </w:div>
        <w:div w:id="1865241306">
          <w:marLeft w:val="480"/>
          <w:marRight w:val="0"/>
          <w:marTop w:val="0"/>
          <w:marBottom w:val="0"/>
          <w:divBdr>
            <w:top w:val="none" w:sz="0" w:space="0" w:color="auto"/>
            <w:left w:val="none" w:sz="0" w:space="0" w:color="auto"/>
            <w:bottom w:val="none" w:sz="0" w:space="0" w:color="auto"/>
            <w:right w:val="none" w:sz="0" w:space="0" w:color="auto"/>
          </w:divBdr>
        </w:div>
        <w:div w:id="273220459">
          <w:marLeft w:val="480"/>
          <w:marRight w:val="0"/>
          <w:marTop w:val="0"/>
          <w:marBottom w:val="0"/>
          <w:divBdr>
            <w:top w:val="none" w:sz="0" w:space="0" w:color="auto"/>
            <w:left w:val="none" w:sz="0" w:space="0" w:color="auto"/>
            <w:bottom w:val="none" w:sz="0" w:space="0" w:color="auto"/>
            <w:right w:val="none" w:sz="0" w:space="0" w:color="auto"/>
          </w:divBdr>
        </w:div>
        <w:div w:id="705451092">
          <w:marLeft w:val="480"/>
          <w:marRight w:val="0"/>
          <w:marTop w:val="0"/>
          <w:marBottom w:val="0"/>
          <w:divBdr>
            <w:top w:val="none" w:sz="0" w:space="0" w:color="auto"/>
            <w:left w:val="none" w:sz="0" w:space="0" w:color="auto"/>
            <w:bottom w:val="none" w:sz="0" w:space="0" w:color="auto"/>
            <w:right w:val="none" w:sz="0" w:space="0" w:color="auto"/>
          </w:divBdr>
        </w:div>
        <w:div w:id="726031245">
          <w:marLeft w:val="480"/>
          <w:marRight w:val="0"/>
          <w:marTop w:val="0"/>
          <w:marBottom w:val="0"/>
          <w:divBdr>
            <w:top w:val="none" w:sz="0" w:space="0" w:color="auto"/>
            <w:left w:val="none" w:sz="0" w:space="0" w:color="auto"/>
            <w:bottom w:val="none" w:sz="0" w:space="0" w:color="auto"/>
            <w:right w:val="none" w:sz="0" w:space="0" w:color="auto"/>
          </w:divBdr>
        </w:div>
        <w:div w:id="1576665949">
          <w:marLeft w:val="480"/>
          <w:marRight w:val="0"/>
          <w:marTop w:val="0"/>
          <w:marBottom w:val="0"/>
          <w:divBdr>
            <w:top w:val="none" w:sz="0" w:space="0" w:color="auto"/>
            <w:left w:val="none" w:sz="0" w:space="0" w:color="auto"/>
            <w:bottom w:val="none" w:sz="0" w:space="0" w:color="auto"/>
            <w:right w:val="none" w:sz="0" w:space="0" w:color="auto"/>
          </w:divBdr>
        </w:div>
        <w:div w:id="551890262">
          <w:marLeft w:val="480"/>
          <w:marRight w:val="0"/>
          <w:marTop w:val="0"/>
          <w:marBottom w:val="0"/>
          <w:divBdr>
            <w:top w:val="none" w:sz="0" w:space="0" w:color="auto"/>
            <w:left w:val="none" w:sz="0" w:space="0" w:color="auto"/>
            <w:bottom w:val="none" w:sz="0" w:space="0" w:color="auto"/>
            <w:right w:val="none" w:sz="0" w:space="0" w:color="auto"/>
          </w:divBdr>
        </w:div>
        <w:div w:id="1521627502">
          <w:marLeft w:val="480"/>
          <w:marRight w:val="0"/>
          <w:marTop w:val="0"/>
          <w:marBottom w:val="0"/>
          <w:divBdr>
            <w:top w:val="none" w:sz="0" w:space="0" w:color="auto"/>
            <w:left w:val="none" w:sz="0" w:space="0" w:color="auto"/>
            <w:bottom w:val="none" w:sz="0" w:space="0" w:color="auto"/>
            <w:right w:val="none" w:sz="0" w:space="0" w:color="auto"/>
          </w:divBdr>
        </w:div>
        <w:div w:id="1365325292">
          <w:marLeft w:val="480"/>
          <w:marRight w:val="0"/>
          <w:marTop w:val="0"/>
          <w:marBottom w:val="0"/>
          <w:divBdr>
            <w:top w:val="none" w:sz="0" w:space="0" w:color="auto"/>
            <w:left w:val="none" w:sz="0" w:space="0" w:color="auto"/>
            <w:bottom w:val="none" w:sz="0" w:space="0" w:color="auto"/>
            <w:right w:val="none" w:sz="0" w:space="0" w:color="auto"/>
          </w:divBdr>
        </w:div>
        <w:div w:id="623469084">
          <w:marLeft w:val="480"/>
          <w:marRight w:val="0"/>
          <w:marTop w:val="0"/>
          <w:marBottom w:val="0"/>
          <w:divBdr>
            <w:top w:val="none" w:sz="0" w:space="0" w:color="auto"/>
            <w:left w:val="none" w:sz="0" w:space="0" w:color="auto"/>
            <w:bottom w:val="none" w:sz="0" w:space="0" w:color="auto"/>
            <w:right w:val="none" w:sz="0" w:space="0" w:color="auto"/>
          </w:divBdr>
        </w:div>
        <w:div w:id="1671370403">
          <w:marLeft w:val="480"/>
          <w:marRight w:val="0"/>
          <w:marTop w:val="0"/>
          <w:marBottom w:val="0"/>
          <w:divBdr>
            <w:top w:val="none" w:sz="0" w:space="0" w:color="auto"/>
            <w:left w:val="none" w:sz="0" w:space="0" w:color="auto"/>
            <w:bottom w:val="none" w:sz="0" w:space="0" w:color="auto"/>
            <w:right w:val="none" w:sz="0" w:space="0" w:color="auto"/>
          </w:divBdr>
        </w:div>
        <w:div w:id="2113473034">
          <w:marLeft w:val="480"/>
          <w:marRight w:val="0"/>
          <w:marTop w:val="0"/>
          <w:marBottom w:val="0"/>
          <w:divBdr>
            <w:top w:val="none" w:sz="0" w:space="0" w:color="auto"/>
            <w:left w:val="none" w:sz="0" w:space="0" w:color="auto"/>
            <w:bottom w:val="none" w:sz="0" w:space="0" w:color="auto"/>
            <w:right w:val="none" w:sz="0" w:space="0" w:color="auto"/>
          </w:divBdr>
        </w:div>
        <w:div w:id="530647125">
          <w:marLeft w:val="480"/>
          <w:marRight w:val="0"/>
          <w:marTop w:val="0"/>
          <w:marBottom w:val="0"/>
          <w:divBdr>
            <w:top w:val="none" w:sz="0" w:space="0" w:color="auto"/>
            <w:left w:val="none" w:sz="0" w:space="0" w:color="auto"/>
            <w:bottom w:val="none" w:sz="0" w:space="0" w:color="auto"/>
            <w:right w:val="none" w:sz="0" w:space="0" w:color="auto"/>
          </w:divBdr>
        </w:div>
        <w:div w:id="831457385">
          <w:marLeft w:val="480"/>
          <w:marRight w:val="0"/>
          <w:marTop w:val="0"/>
          <w:marBottom w:val="0"/>
          <w:divBdr>
            <w:top w:val="none" w:sz="0" w:space="0" w:color="auto"/>
            <w:left w:val="none" w:sz="0" w:space="0" w:color="auto"/>
            <w:bottom w:val="none" w:sz="0" w:space="0" w:color="auto"/>
            <w:right w:val="none" w:sz="0" w:space="0" w:color="auto"/>
          </w:divBdr>
        </w:div>
        <w:div w:id="758798339">
          <w:marLeft w:val="480"/>
          <w:marRight w:val="0"/>
          <w:marTop w:val="0"/>
          <w:marBottom w:val="0"/>
          <w:divBdr>
            <w:top w:val="none" w:sz="0" w:space="0" w:color="auto"/>
            <w:left w:val="none" w:sz="0" w:space="0" w:color="auto"/>
            <w:bottom w:val="none" w:sz="0" w:space="0" w:color="auto"/>
            <w:right w:val="none" w:sz="0" w:space="0" w:color="auto"/>
          </w:divBdr>
        </w:div>
        <w:div w:id="39786228">
          <w:marLeft w:val="480"/>
          <w:marRight w:val="0"/>
          <w:marTop w:val="0"/>
          <w:marBottom w:val="0"/>
          <w:divBdr>
            <w:top w:val="none" w:sz="0" w:space="0" w:color="auto"/>
            <w:left w:val="none" w:sz="0" w:space="0" w:color="auto"/>
            <w:bottom w:val="none" w:sz="0" w:space="0" w:color="auto"/>
            <w:right w:val="none" w:sz="0" w:space="0" w:color="auto"/>
          </w:divBdr>
        </w:div>
        <w:div w:id="510144178">
          <w:marLeft w:val="480"/>
          <w:marRight w:val="0"/>
          <w:marTop w:val="0"/>
          <w:marBottom w:val="0"/>
          <w:divBdr>
            <w:top w:val="none" w:sz="0" w:space="0" w:color="auto"/>
            <w:left w:val="none" w:sz="0" w:space="0" w:color="auto"/>
            <w:bottom w:val="none" w:sz="0" w:space="0" w:color="auto"/>
            <w:right w:val="none" w:sz="0" w:space="0" w:color="auto"/>
          </w:divBdr>
        </w:div>
        <w:div w:id="1806385969">
          <w:marLeft w:val="480"/>
          <w:marRight w:val="0"/>
          <w:marTop w:val="0"/>
          <w:marBottom w:val="0"/>
          <w:divBdr>
            <w:top w:val="none" w:sz="0" w:space="0" w:color="auto"/>
            <w:left w:val="none" w:sz="0" w:space="0" w:color="auto"/>
            <w:bottom w:val="none" w:sz="0" w:space="0" w:color="auto"/>
            <w:right w:val="none" w:sz="0" w:space="0" w:color="auto"/>
          </w:divBdr>
        </w:div>
      </w:divsChild>
    </w:div>
    <w:div w:id="1393890654">
      <w:bodyDiv w:val="1"/>
      <w:marLeft w:val="0"/>
      <w:marRight w:val="0"/>
      <w:marTop w:val="0"/>
      <w:marBottom w:val="0"/>
      <w:divBdr>
        <w:top w:val="none" w:sz="0" w:space="0" w:color="auto"/>
        <w:left w:val="none" w:sz="0" w:space="0" w:color="auto"/>
        <w:bottom w:val="none" w:sz="0" w:space="0" w:color="auto"/>
        <w:right w:val="none" w:sz="0" w:space="0" w:color="auto"/>
      </w:divBdr>
      <w:divsChild>
        <w:div w:id="1020548186">
          <w:marLeft w:val="480"/>
          <w:marRight w:val="0"/>
          <w:marTop w:val="0"/>
          <w:marBottom w:val="0"/>
          <w:divBdr>
            <w:top w:val="none" w:sz="0" w:space="0" w:color="auto"/>
            <w:left w:val="none" w:sz="0" w:space="0" w:color="auto"/>
            <w:bottom w:val="none" w:sz="0" w:space="0" w:color="auto"/>
            <w:right w:val="none" w:sz="0" w:space="0" w:color="auto"/>
          </w:divBdr>
        </w:div>
        <w:div w:id="509956343">
          <w:marLeft w:val="480"/>
          <w:marRight w:val="0"/>
          <w:marTop w:val="0"/>
          <w:marBottom w:val="0"/>
          <w:divBdr>
            <w:top w:val="none" w:sz="0" w:space="0" w:color="auto"/>
            <w:left w:val="none" w:sz="0" w:space="0" w:color="auto"/>
            <w:bottom w:val="none" w:sz="0" w:space="0" w:color="auto"/>
            <w:right w:val="none" w:sz="0" w:space="0" w:color="auto"/>
          </w:divBdr>
        </w:div>
        <w:div w:id="1012295736">
          <w:marLeft w:val="480"/>
          <w:marRight w:val="0"/>
          <w:marTop w:val="0"/>
          <w:marBottom w:val="0"/>
          <w:divBdr>
            <w:top w:val="none" w:sz="0" w:space="0" w:color="auto"/>
            <w:left w:val="none" w:sz="0" w:space="0" w:color="auto"/>
            <w:bottom w:val="none" w:sz="0" w:space="0" w:color="auto"/>
            <w:right w:val="none" w:sz="0" w:space="0" w:color="auto"/>
          </w:divBdr>
        </w:div>
        <w:div w:id="1720745966">
          <w:marLeft w:val="480"/>
          <w:marRight w:val="0"/>
          <w:marTop w:val="0"/>
          <w:marBottom w:val="0"/>
          <w:divBdr>
            <w:top w:val="none" w:sz="0" w:space="0" w:color="auto"/>
            <w:left w:val="none" w:sz="0" w:space="0" w:color="auto"/>
            <w:bottom w:val="none" w:sz="0" w:space="0" w:color="auto"/>
            <w:right w:val="none" w:sz="0" w:space="0" w:color="auto"/>
          </w:divBdr>
        </w:div>
        <w:div w:id="2011637787">
          <w:marLeft w:val="480"/>
          <w:marRight w:val="0"/>
          <w:marTop w:val="0"/>
          <w:marBottom w:val="0"/>
          <w:divBdr>
            <w:top w:val="none" w:sz="0" w:space="0" w:color="auto"/>
            <w:left w:val="none" w:sz="0" w:space="0" w:color="auto"/>
            <w:bottom w:val="none" w:sz="0" w:space="0" w:color="auto"/>
            <w:right w:val="none" w:sz="0" w:space="0" w:color="auto"/>
          </w:divBdr>
        </w:div>
        <w:div w:id="847839272">
          <w:marLeft w:val="480"/>
          <w:marRight w:val="0"/>
          <w:marTop w:val="0"/>
          <w:marBottom w:val="0"/>
          <w:divBdr>
            <w:top w:val="none" w:sz="0" w:space="0" w:color="auto"/>
            <w:left w:val="none" w:sz="0" w:space="0" w:color="auto"/>
            <w:bottom w:val="none" w:sz="0" w:space="0" w:color="auto"/>
            <w:right w:val="none" w:sz="0" w:space="0" w:color="auto"/>
          </w:divBdr>
        </w:div>
        <w:div w:id="37706086">
          <w:marLeft w:val="480"/>
          <w:marRight w:val="0"/>
          <w:marTop w:val="0"/>
          <w:marBottom w:val="0"/>
          <w:divBdr>
            <w:top w:val="none" w:sz="0" w:space="0" w:color="auto"/>
            <w:left w:val="none" w:sz="0" w:space="0" w:color="auto"/>
            <w:bottom w:val="none" w:sz="0" w:space="0" w:color="auto"/>
            <w:right w:val="none" w:sz="0" w:space="0" w:color="auto"/>
          </w:divBdr>
        </w:div>
        <w:div w:id="850797820">
          <w:marLeft w:val="480"/>
          <w:marRight w:val="0"/>
          <w:marTop w:val="0"/>
          <w:marBottom w:val="0"/>
          <w:divBdr>
            <w:top w:val="none" w:sz="0" w:space="0" w:color="auto"/>
            <w:left w:val="none" w:sz="0" w:space="0" w:color="auto"/>
            <w:bottom w:val="none" w:sz="0" w:space="0" w:color="auto"/>
            <w:right w:val="none" w:sz="0" w:space="0" w:color="auto"/>
          </w:divBdr>
        </w:div>
        <w:div w:id="2055347745">
          <w:marLeft w:val="480"/>
          <w:marRight w:val="0"/>
          <w:marTop w:val="0"/>
          <w:marBottom w:val="0"/>
          <w:divBdr>
            <w:top w:val="none" w:sz="0" w:space="0" w:color="auto"/>
            <w:left w:val="none" w:sz="0" w:space="0" w:color="auto"/>
            <w:bottom w:val="none" w:sz="0" w:space="0" w:color="auto"/>
            <w:right w:val="none" w:sz="0" w:space="0" w:color="auto"/>
          </w:divBdr>
        </w:div>
        <w:div w:id="1881431319">
          <w:marLeft w:val="480"/>
          <w:marRight w:val="0"/>
          <w:marTop w:val="0"/>
          <w:marBottom w:val="0"/>
          <w:divBdr>
            <w:top w:val="none" w:sz="0" w:space="0" w:color="auto"/>
            <w:left w:val="none" w:sz="0" w:space="0" w:color="auto"/>
            <w:bottom w:val="none" w:sz="0" w:space="0" w:color="auto"/>
            <w:right w:val="none" w:sz="0" w:space="0" w:color="auto"/>
          </w:divBdr>
        </w:div>
        <w:div w:id="1307124167">
          <w:marLeft w:val="480"/>
          <w:marRight w:val="0"/>
          <w:marTop w:val="0"/>
          <w:marBottom w:val="0"/>
          <w:divBdr>
            <w:top w:val="none" w:sz="0" w:space="0" w:color="auto"/>
            <w:left w:val="none" w:sz="0" w:space="0" w:color="auto"/>
            <w:bottom w:val="none" w:sz="0" w:space="0" w:color="auto"/>
            <w:right w:val="none" w:sz="0" w:space="0" w:color="auto"/>
          </w:divBdr>
        </w:div>
        <w:div w:id="1831940130">
          <w:marLeft w:val="480"/>
          <w:marRight w:val="0"/>
          <w:marTop w:val="0"/>
          <w:marBottom w:val="0"/>
          <w:divBdr>
            <w:top w:val="none" w:sz="0" w:space="0" w:color="auto"/>
            <w:left w:val="none" w:sz="0" w:space="0" w:color="auto"/>
            <w:bottom w:val="none" w:sz="0" w:space="0" w:color="auto"/>
            <w:right w:val="none" w:sz="0" w:space="0" w:color="auto"/>
          </w:divBdr>
        </w:div>
        <w:div w:id="259264627">
          <w:marLeft w:val="480"/>
          <w:marRight w:val="0"/>
          <w:marTop w:val="0"/>
          <w:marBottom w:val="0"/>
          <w:divBdr>
            <w:top w:val="none" w:sz="0" w:space="0" w:color="auto"/>
            <w:left w:val="none" w:sz="0" w:space="0" w:color="auto"/>
            <w:bottom w:val="none" w:sz="0" w:space="0" w:color="auto"/>
            <w:right w:val="none" w:sz="0" w:space="0" w:color="auto"/>
          </w:divBdr>
        </w:div>
        <w:div w:id="213587363">
          <w:marLeft w:val="480"/>
          <w:marRight w:val="0"/>
          <w:marTop w:val="0"/>
          <w:marBottom w:val="0"/>
          <w:divBdr>
            <w:top w:val="none" w:sz="0" w:space="0" w:color="auto"/>
            <w:left w:val="none" w:sz="0" w:space="0" w:color="auto"/>
            <w:bottom w:val="none" w:sz="0" w:space="0" w:color="auto"/>
            <w:right w:val="none" w:sz="0" w:space="0" w:color="auto"/>
          </w:divBdr>
        </w:div>
        <w:div w:id="774978664">
          <w:marLeft w:val="480"/>
          <w:marRight w:val="0"/>
          <w:marTop w:val="0"/>
          <w:marBottom w:val="0"/>
          <w:divBdr>
            <w:top w:val="none" w:sz="0" w:space="0" w:color="auto"/>
            <w:left w:val="none" w:sz="0" w:space="0" w:color="auto"/>
            <w:bottom w:val="none" w:sz="0" w:space="0" w:color="auto"/>
            <w:right w:val="none" w:sz="0" w:space="0" w:color="auto"/>
          </w:divBdr>
        </w:div>
        <w:div w:id="109667021">
          <w:marLeft w:val="480"/>
          <w:marRight w:val="0"/>
          <w:marTop w:val="0"/>
          <w:marBottom w:val="0"/>
          <w:divBdr>
            <w:top w:val="none" w:sz="0" w:space="0" w:color="auto"/>
            <w:left w:val="none" w:sz="0" w:space="0" w:color="auto"/>
            <w:bottom w:val="none" w:sz="0" w:space="0" w:color="auto"/>
            <w:right w:val="none" w:sz="0" w:space="0" w:color="auto"/>
          </w:divBdr>
        </w:div>
        <w:div w:id="1954314065">
          <w:marLeft w:val="480"/>
          <w:marRight w:val="0"/>
          <w:marTop w:val="0"/>
          <w:marBottom w:val="0"/>
          <w:divBdr>
            <w:top w:val="none" w:sz="0" w:space="0" w:color="auto"/>
            <w:left w:val="none" w:sz="0" w:space="0" w:color="auto"/>
            <w:bottom w:val="none" w:sz="0" w:space="0" w:color="auto"/>
            <w:right w:val="none" w:sz="0" w:space="0" w:color="auto"/>
          </w:divBdr>
        </w:div>
        <w:div w:id="408386157">
          <w:marLeft w:val="480"/>
          <w:marRight w:val="0"/>
          <w:marTop w:val="0"/>
          <w:marBottom w:val="0"/>
          <w:divBdr>
            <w:top w:val="none" w:sz="0" w:space="0" w:color="auto"/>
            <w:left w:val="none" w:sz="0" w:space="0" w:color="auto"/>
            <w:bottom w:val="none" w:sz="0" w:space="0" w:color="auto"/>
            <w:right w:val="none" w:sz="0" w:space="0" w:color="auto"/>
          </w:divBdr>
        </w:div>
        <w:div w:id="1237086741">
          <w:marLeft w:val="480"/>
          <w:marRight w:val="0"/>
          <w:marTop w:val="0"/>
          <w:marBottom w:val="0"/>
          <w:divBdr>
            <w:top w:val="none" w:sz="0" w:space="0" w:color="auto"/>
            <w:left w:val="none" w:sz="0" w:space="0" w:color="auto"/>
            <w:bottom w:val="none" w:sz="0" w:space="0" w:color="auto"/>
            <w:right w:val="none" w:sz="0" w:space="0" w:color="auto"/>
          </w:divBdr>
        </w:div>
        <w:div w:id="770862027">
          <w:marLeft w:val="480"/>
          <w:marRight w:val="0"/>
          <w:marTop w:val="0"/>
          <w:marBottom w:val="0"/>
          <w:divBdr>
            <w:top w:val="none" w:sz="0" w:space="0" w:color="auto"/>
            <w:left w:val="none" w:sz="0" w:space="0" w:color="auto"/>
            <w:bottom w:val="none" w:sz="0" w:space="0" w:color="auto"/>
            <w:right w:val="none" w:sz="0" w:space="0" w:color="auto"/>
          </w:divBdr>
        </w:div>
        <w:div w:id="1691418704">
          <w:marLeft w:val="480"/>
          <w:marRight w:val="0"/>
          <w:marTop w:val="0"/>
          <w:marBottom w:val="0"/>
          <w:divBdr>
            <w:top w:val="none" w:sz="0" w:space="0" w:color="auto"/>
            <w:left w:val="none" w:sz="0" w:space="0" w:color="auto"/>
            <w:bottom w:val="none" w:sz="0" w:space="0" w:color="auto"/>
            <w:right w:val="none" w:sz="0" w:space="0" w:color="auto"/>
          </w:divBdr>
        </w:div>
        <w:div w:id="1981618360">
          <w:marLeft w:val="480"/>
          <w:marRight w:val="0"/>
          <w:marTop w:val="0"/>
          <w:marBottom w:val="0"/>
          <w:divBdr>
            <w:top w:val="none" w:sz="0" w:space="0" w:color="auto"/>
            <w:left w:val="none" w:sz="0" w:space="0" w:color="auto"/>
            <w:bottom w:val="none" w:sz="0" w:space="0" w:color="auto"/>
            <w:right w:val="none" w:sz="0" w:space="0" w:color="auto"/>
          </w:divBdr>
        </w:div>
        <w:div w:id="1774351342">
          <w:marLeft w:val="480"/>
          <w:marRight w:val="0"/>
          <w:marTop w:val="0"/>
          <w:marBottom w:val="0"/>
          <w:divBdr>
            <w:top w:val="none" w:sz="0" w:space="0" w:color="auto"/>
            <w:left w:val="none" w:sz="0" w:space="0" w:color="auto"/>
            <w:bottom w:val="none" w:sz="0" w:space="0" w:color="auto"/>
            <w:right w:val="none" w:sz="0" w:space="0" w:color="auto"/>
          </w:divBdr>
        </w:div>
        <w:div w:id="435564498">
          <w:marLeft w:val="480"/>
          <w:marRight w:val="0"/>
          <w:marTop w:val="0"/>
          <w:marBottom w:val="0"/>
          <w:divBdr>
            <w:top w:val="none" w:sz="0" w:space="0" w:color="auto"/>
            <w:left w:val="none" w:sz="0" w:space="0" w:color="auto"/>
            <w:bottom w:val="none" w:sz="0" w:space="0" w:color="auto"/>
            <w:right w:val="none" w:sz="0" w:space="0" w:color="auto"/>
          </w:divBdr>
        </w:div>
        <w:div w:id="297994364">
          <w:marLeft w:val="480"/>
          <w:marRight w:val="0"/>
          <w:marTop w:val="0"/>
          <w:marBottom w:val="0"/>
          <w:divBdr>
            <w:top w:val="none" w:sz="0" w:space="0" w:color="auto"/>
            <w:left w:val="none" w:sz="0" w:space="0" w:color="auto"/>
            <w:bottom w:val="none" w:sz="0" w:space="0" w:color="auto"/>
            <w:right w:val="none" w:sz="0" w:space="0" w:color="auto"/>
          </w:divBdr>
        </w:div>
        <w:div w:id="365373082">
          <w:marLeft w:val="480"/>
          <w:marRight w:val="0"/>
          <w:marTop w:val="0"/>
          <w:marBottom w:val="0"/>
          <w:divBdr>
            <w:top w:val="none" w:sz="0" w:space="0" w:color="auto"/>
            <w:left w:val="none" w:sz="0" w:space="0" w:color="auto"/>
            <w:bottom w:val="none" w:sz="0" w:space="0" w:color="auto"/>
            <w:right w:val="none" w:sz="0" w:space="0" w:color="auto"/>
          </w:divBdr>
        </w:div>
        <w:div w:id="1863863321">
          <w:marLeft w:val="480"/>
          <w:marRight w:val="0"/>
          <w:marTop w:val="0"/>
          <w:marBottom w:val="0"/>
          <w:divBdr>
            <w:top w:val="none" w:sz="0" w:space="0" w:color="auto"/>
            <w:left w:val="none" w:sz="0" w:space="0" w:color="auto"/>
            <w:bottom w:val="none" w:sz="0" w:space="0" w:color="auto"/>
            <w:right w:val="none" w:sz="0" w:space="0" w:color="auto"/>
          </w:divBdr>
        </w:div>
        <w:div w:id="1940719814">
          <w:marLeft w:val="480"/>
          <w:marRight w:val="0"/>
          <w:marTop w:val="0"/>
          <w:marBottom w:val="0"/>
          <w:divBdr>
            <w:top w:val="none" w:sz="0" w:space="0" w:color="auto"/>
            <w:left w:val="none" w:sz="0" w:space="0" w:color="auto"/>
            <w:bottom w:val="none" w:sz="0" w:space="0" w:color="auto"/>
            <w:right w:val="none" w:sz="0" w:space="0" w:color="auto"/>
          </w:divBdr>
        </w:div>
        <w:div w:id="730277588">
          <w:marLeft w:val="480"/>
          <w:marRight w:val="0"/>
          <w:marTop w:val="0"/>
          <w:marBottom w:val="0"/>
          <w:divBdr>
            <w:top w:val="none" w:sz="0" w:space="0" w:color="auto"/>
            <w:left w:val="none" w:sz="0" w:space="0" w:color="auto"/>
            <w:bottom w:val="none" w:sz="0" w:space="0" w:color="auto"/>
            <w:right w:val="none" w:sz="0" w:space="0" w:color="auto"/>
          </w:divBdr>
        </w:div>
        <w:div w:id="872689520">
          <w:marLeft w:val="480"/>
          <w:marRight w:val="0"/>
          <w:marTop w:val="0"/>
          <w:marBottom w:val="0"/>
          <w:divBdr>
            <w:top w:val="none" w:sz="0" w:space="0" w:color="auto"/>
            <w:left w:val="none" w:sz="0" w:space="0" w:color="auto"/>
            <w:bottom w:val="none" w:sz="0" w:space="0" w:color="auto"/>
            <w:right w:val="none" w:sz="0" w:space="0" w:color="auto"/>
          </w:divBdr>
        </w:div>
        <w:div w:id="1760519519">
          <w:marLeft w:val="480"/>
          <w:marRight w:val="0"/>
          <w:marTop w:val="0"/>
          <w:marBottom w:val="0"/>
          <w:divBdr>
            <w:top w:val="none" w:sz="0" w:space="0" w:color="auto"/>
            <w:left w:val="none" w:sz="0" w:space="0" w:color="auto"/>
            <w:bottom w:val="none" w:sz="0" w:space="0" w:color="auto"/>
            <w:right w:val="none" w:sz="0" w:space="0" w:color="auto"/>
          </w:divBdr>
        </w:div>
        <w:div w:id="499778596">
          <w:marLeft w:val="480"/>
          <w:marRight w:val="0"/>
          <w:marTop w:val="0"/>
          <w:marBottom w:val="0"/>
          <w:divBdr>
            <w:top w:val="none" w:sz="0" w:space="0" w:color="auto"/>
            <w:left w:val="none" w:sz="0" w:space="0" w:color="auto"/>
            <w:bottom w:val="none" w:sz="0" w:space="0" w:color="auto"/>
            <w:right w:val="none" w:sz="0" w:space="0" w:color="auto"/>
          </w:divBdr>
        </w:div>
        <w:div w:id="1692610234">
          <w:marLeft w:val="480"/>
          <w:marRight w:val="0"/>
          <w:marTop w:val="0"/>
          <w:marBottom w:val="0"/>
          <w:divBdr>
            <w:top w:val="none" w:sz="0" w:space="0" w:color="auto"/>
            <w:left w:val="none" w:sz="0" w:space="0" w:color="auto"/>
            <w:bottom w:val="none" w:sz="0" w:space="0" w:color="auto"/>
            <w:right w:val="none" w:sz="0" w:space="0" w:color="auto"/>
          </w:divBdr>
        </w:div>
        <w:div w:id="675812006">
          <w:marLeft w:val="480"/>
          <w:marRight w:val="0"/>
          <w:marTop w:val="0"/>
          <w:marBottom w:val="0"/>
          <w:divBdr>
            <w:top w:val="none" w:sz="0" w:space="0" w:color="auto"/>
            <w:left w:val="none" w:sz="0" w:space="0" w:color="auto"/>
            <w:bottom w:val="none" w:sz="0" w:space="0" w:color="auto"/>
            <w:right w:val="none" w:sz="0" w:space="0" w:color="auto"/>
          </w:divBdr>
        </w:div>
        <w:div w:id="2030258990">
          <w:marLeft w:val="480"/>
          <w:marRight w:val="0"/>
          <w:marTop w:val="0"/>
          <w:marBottom w:val="0"/>
          <w:divBdr>
            <w:top w:val="none" w:sz="0" w:space="0" w:color="auto"/>
            <w:left w:val="none" w:sz="0" w:space="0" w:color="auto"/>
            <w:bottom w:val="none" w:sz="0" w:space="0" w:color="auto"/>
            <w:right w:val="none" w:sz="0" w:space="0" w:color="auto"/>
          </w:divBdr>
        </w:div>
        <w:div w:id="1063869659">
          <w:marLeft w:val="480"/>
          <w:marRight w:val="0"/>
          <w:marTop w:val="0"/>
          <w:marBottom w:val="0"/>
          <w:divBdr>
            <w:top w:val="none" w:sz="0" w:space="0" w:color="auto"/>
            <w:left w:val="none" w:sz="0" w:space="0" w:color="auto"/>
            <w:bottom w:val="none" w:sz="0" w:space="0" w:color="auto"/>
            <w:right w:val="none" w:sz="0" w:space="0" w:color="auto"/>
          </w:divBdr>
        </w:div>
        <w:div w:id="1832912605">
          <w:marLeft w:val="480"/>
          <w:marRight w:val="0"/>
          <w:marTop w:val="0"/>
          <w:marBottom w:val="0"/>
          <w:divBdr>
            <w:top w:val="none" w:sz="0" w:space="0" w:color="auto"/>
            <w:left w:val="none" w:sz="0" w:space="0" w:color="auto"/>
            <w:bottom w:val="none" w:sz="0" w:space="0" w:color="auto"/>
            <w:right w:val="none" w:sz="0" w:space="0" w:color="auto"/>
          </w:divBdr>
        </w:div>
        <w:div w:id="1427263115">
          <w:marLeft w:val="480"/>
          <w:marRight w:val="0"/>
          <w:marTop w:val="0"/>
          <w:marBottom w:val="0"/>
          <w:divBdr>
            <w:top w:val="none" w:sz="0" w:space="0" w:color="auto"/>
            <w:left w:val="none" w:sz="0" w:space="0" w:color="auto"/>
            <w:bottom w:val="none" w:sz="0" w:space="0" w:color="auto"/>
            <w:right w:val="none" w:sz="0" w:space="0" w:color="auto"/>
          </w:divBdr>
        </w:div>
        <w:div w:id="1443037218">
          <w:marLeft w:val="480"/>
          <w:marRight w:val="0"/>
          <w:marTop w:val="0"/>
          <w:marBottom w:val="0"/>
          <w:divBdr>
            <w:top w:val="none" w:sz="0" w:space="0" w:color="auto"/>
            <w:left w:val="none" w:sz="0" w:space="0" w:color="auto"/>
            <w:bottom w:val="none" w:sz="0" w:space="0" w:color="auto"/>
            <w:right w:val="none" w:sz="0" w:space="0" w:color="auto"/>
          </w:divBdr>
        </w:div>
        <w:div w:id="510679645">
          <w:marLeft w:val="480"/>
          <w:marRight w:val="0"/>
          <w:marTop w:val="0"/>
          <w:marBottom w:val="0"/>
          <w:divBdr>
            <w:top w:val="none" w:sz="0" w:space="0" w:color="auto"/>
            <w:left w:val="none" w:sz="0" w:space="0" w:color="auto"/>
            <w:bottom w:val="none" w:sz="0" w:space="0" w:color="auto"/>
            <w:right w:val="none" w:sz="0" w:space="0" w:color="auto"/>
          </w:divBdr>
        </w:div>
        <w:div w:id="1201938153">
          <w:marLeft w:val="480"/>
          <w:marRight w:val="0"/>
          <w:marTop w:val="0"/>
          <w:marBottom w:val="0"/>
          <w:divBdr>
            <w:top w:val="none" w:sz="0" w:space="0" w:color="auto"/>
            <w:left w:val="none" w:sz="0" w:space="0" w:color="auto"/>
            <w:bottom w:val="none" w:sz="0" w:space="0" w:color="auto"/>
            <w:right w:val="none" w:sz="0" w:space="0" w:color="auto"/>
          </w:divBdr>
        </w:div>
        <w:div w:id="1538153548">
          <w:marLeft w:val="480"/>
          <w:marRight w:val="0"/>
          <w:marTop w:val="0"/>
          <w:marBottom w:val="0"/>
          <w:divBdr>
            <w:top w:val="none" w:sz="0" w:space="0" w:color="auto"/>
            <w:left w:val="none" w:sz="0" w:space="0" w:color="auto"/>
            <w:bottom w:val="none" w:sz="0" w:space="0" w:color="auto"/>
            <w:right w:val="none" w:sz="0" w:space="0" w:color="auto"/>
          </w:divBdr>
        </w:div>
        <w:div w:id="1980763287">
          <w:marLeft w:val="480"/>
          <w:marRight w:val="0"/>
          <w:marTop w:val="0"/>
          <w:marBottom w:val="0"/>
          <w:divBdr>
            <w:top w:val="none" w:sz="0" w:space="0" w:color="auto"/>
            <w:left w:val="none" w:sz="0" w:space="0" w:color="auto"/>
            <w:bottom w:val="none" w:sz="0" w:space="0" w:color="auto"/>
            <w:right w:val="none" w:sz="0" w:space="0" w:color="auto"/>
          </w:divBdr>
        </w:div>
        <w:div w:id="159930817">
          <w:marLeft w:val="480"/>
          <w:marRight w:val="0"/>
          <w:marTop w:val="0"/>
          <w:marBottom w:val="0"/>
          <w:divBdr>
            <w:top w:val="none" w:sz="0" w:space="0" w:color="auto"/>
            <w:left w:val="none" w:sz="0" w:space="0" w:color="auto"/>
            <w:bottom w:val="none" w:sz="0" w:space="0" w:color="auto"/>
            <w:right w:val="none" w:sz="0" w:space="0" w:color="auto"/>
          </w:divBdr>
        </w:div>
        <w:div w:id="1663657526">
          <w:marLeft w:val="480"/>
          <w:marRight w:val="0"/>
          <w:marTop w:val="0"/>
          <w:marBottom w:val="0"/>
          <w:divBdr>
            <w:top w:val="none" w:sz="0" w:space="0" w:color="auto"/>
            <w:left w:val="none" w:sz="0" w:space="0" w:color="auto"/>
            <w:bottom w:val="none" w:sz="0" w:space="0" w:color="auto"/>
            <w:right w:val="none" w:sz="0" w:space="0" w:color="auto"/>
          </w:divBdr>
        </w:div>
        <w:div w:id="1071201205">
          <w:marLeft w:val="480"/>
          <w:marRight w:val="0"/>
          <w:marTop w:val="0"/>
          <w:marBottom w:val="0"/>
          <w:divBdr>
            <w:top w:val="none" w:sz="0" w:space="0" w:color="auto"/>
            <w:left w:val="none" w:sz="0" w:space="0" w:color="auto"/>
            <w:bottom w:val="none" w:sz="0" w:space="0" w:color="auto"/>
            <w:right w:val="none" w:sz="0" w:space="0" w:color="auto"/>
          </w:divBdr>
        </w:div>
        <w:div w:id="711226010">
          <w:marLeft w:val="480"/>
          <w:marRight w:val="0"/>
          <w:marTop w:val="0"/>
          <w:marBottom w:val="0"/>
          <w:divBdr>
            <w:top w:val="none" w:sz="0" w:space="0" w:color="auto"/>
            <w:left w:val="none" w:sz="0" w:space="0" w:color="auto"/>
            <w:bottom w:val="none" w:sz="0" w:space="0" w:color="auto"/>
            <w:right w:val="none" w:sz="0" w:space="0" w:color="auto"/>
          </w:divBdr>
        </w:div>
        <w:div w:id="952638926">
          <w:marLeft w:val="480"/>
          <w:marRight w:val="0"/>
          <w:marTop w:val="0"/>
          <w:marBottom w:val="0"/>
          <w:divBdr>
            <w:top w:val="none" w:sz="0" w:space="0" w:color="auto"/>
            <w:left w:val="none" w:sz="0" w:space="0" w:color="auto"/>
            <w:bottom w:val="none" w:sz="0" w:space="0" w:color="auto"/>
            <w:right w:val="none" w:sz="0" w:space="0" w:color="auto"/>
          </w:divBdr>
        </w:div>
        <w:div w:id="6831530">
          <w:marLeft w:val="480"/>
          <w:marRight w:val="0"/>
          <w:marTop w:val="0"/>
          <w:marBottom w:val="0"/>
          <w:divBdr>
            <w:top w:val="none" w:sz="0" w:space="0" w:color="auto"/>
            <w:left w:val="none" w:sz="0" w:space="0" w:color="auto"/>
            <w:bottom w:val="none" w:sz="0" w:space="0" w:color="auto"/>
            <w:right w:val="none" w:sz="0" w:space="0" w:color="auto"/>
          </w:divBdr>
        </w:div>
        <w:div w:id="1144809190">
          <w:marLeft w:val="480"/>
          <w:marRight w:val="0"/>
          <w:marTop w:val="0"/>
          <w:marBottom w:val="0"/>
          <w:divBdr>
            <w:top w:val="none" w:sz="0" w:space="0" w:color="auto"/>
            <w:left w:val="none" w:sz="0" w:space="0" w:color="auto"/>
            <w:bottom w:val="none" w:sz="0" w:space="0" w:color="auto"/>
            <w:right w:val="none" w:sz="0" w:space="0" w:color="auto"/>
          </w:divBdr>
        </w:div>
        <w:div w:id="617641932">
          <w:marLeft w:val="480"/>
          <w:marRight w:val="0"/>
          <w:marTop w:val="0"/>
          <w:marBottom w:val="0"/>
          <w:divBdr>
            <w:top w:val="none" w:sz="0" w:space="0" w:color="auto"/>
            <w:left w:val="none" w:sz="0" w:space="0" w:color="auto"/>
            <w:bottom w:val="none" w:sz="0" w:space="0" w:color="auto"/>
            <w:right w:val="none" w:sz="0" w:space="0" w:color="auto"/>
          </w:divBdr>
        </w:div>
        <w:div w:id="1765418745">
          <w:marLeft w:val="480"/>
          <w:marRight w:val="0"/>
          <w:marTop w:val="0"/>
          <w:marBottom w:val="0"/>
          <w:divBdr>
            <w:top w:val="none" w:sz="0" w:space="0" w:color="auto"/>
            <w:left w:val="none" w:sz="0" w:space="0" w:color="auto"/>
            <w:bottom w:val="none" w:sz="0" w:space="0" w:color="auto"/>
            <w:right w:val="none" w:sz="0" w:space="0" w:color="auto"/>
          </w:divBdr>
        </w:div>
        <w:div w:id="558322706">
          <w:marLeft w:val="480"/>
          <w:marRight w:val="0"/>
          <w:marTop w:val="0"/>
          <w:marBottom w:val="0"/>
          <w:divBdr>
            <w:top w:val="none" w:sz="0" w:space="0" w:color="auto"/>
            <w:left w:val="none" w:sz="0" w:space="0" w:color="auto"/>
            <w:bottom w:val="none" w:sz="0" w:space="0" w:color="auto"/>
            <w:right w:val="none" w:sz="0" w:space="0" w:color="auto"/>
          </w:divBdr>
        </w:div>
        <w:div w:id="1366756623">
          <w:marLeft w:val="480"/>
          <w:marRight w:val="0"/>
          <w:marTop w:val="0"/>
          <w:marBottom w:val="0"/>
          <w:divBdr>
            <w:top w:val="none" w:sz="0" w:space="0" w:color="auto"/>
            <w:left w:val="none" w:sz="0" w:space="0" w:color="auto"/>
            <w:bottom w:val="none" w:sz="0" w:space="0" w:color="auto"/>
            <w:right w:val="none" w:sz="0" w:space="0" w:color="auto"/>
          </w:divBdr>
        </w:div>
        <w:div w:id="50544696">
          <w:marLeft w:val="480"/>
          <w:marRight w:val="0"/>
          <w:marTop w:val="0"/>
          <w:marBottom w:val="0"/>
          <w:divBdr>
            <w:top w:val="none" w:sz="0" w:space="0" w:color="auto"/>
            <w:left w:val="none" w:sz="0" w:space="0" w:color="auto"/>
            <w:bottom w:val="none" w:sz="0" w:space="0" w:color="auto"/>
            <w:right w:val="none" w:sz="0" w:space="0" w:color="auto"/>
          </w:divBdr>
        </w:div>
        <w:div w:id="1350447861">
          <w:marLeft w:val="480"/>
          <w:marRight w:val="0"/>
          <w:marTop w:val="0"/>
          <w:marBottom w:val="0"/>
          <w:divBdr>
            <w:top w:val="none" w:sz="0" w:space="0" w:color="auto"/>
            <w:left w:val="none" w:sz="0" w:space="0" w:color="auto"/>
            <w:bottom w:val="none" w:sz="0" w:space="0" w:color="auto"/>
            <w:right w:val="none" w:sz="0" w:space="0" w:color="auto"/>
          </w:divBdr>
        </w:div>
        <w:div w:id="1875726744">
          <w:marLeft w:val="480"/>
          <w:marRight w:val="0"/>
          <w:marTop w:val="0"/>
          <w:marBottom w:val="0"/>
          <w:divBdr>
            <w:top w:val="none" w:sz="0" w:space="0" w:color="auto"/>
            <w:left w:val="none" w:sz="0" w:space="0" w:color="auto"/>
            <w:bottom w:val="none" w:sz="0" w:space="0" w:color="auto"/>
            <w:right w:val="none" w:sz="0" w:space="0" w:color="auto"/>
          </w:divBdr>
        </w:div>
        <w:div w:id="1569533040">
          <w:marLeft w:val="480"/>
          <w:marRight w:val="0"/>
          <w:marTop w:val="0"/>
          <w:marBottom w:val="0"/>
          <w:divBdr>
            <w:top w:val="none" w:sz="0" w:space="0" w:color="auto"/>
            <w:left w:val="none" w:sz="0" w:space="0" w:color="auto"/>
            <w:bottom w:val="none" w:sz="0" w:space="0" w:color="auto"/>
            <w:right w:val="none" w:sz="0" w:space="0" w:color="auto"/>
          </w:divBdr>
        </w:div>
        <w:div w:id="1356496798">
          <w:marLeft w:val="480"/>
          <w:marRight w:val="0"/>
          <w:marTop w:val="0"/>
          <w:marBottom w:val="0"/>
          <w:divBdr>
            <w:top w:val="none" w:sz="0" w:space="0" w:color="auto"/>
            <w:left w:val="none" w:sz="0" w:space="0" w:color="auto"/>
            <w:bottom w:val="none" w:sz="0" w:space="0" w:color="auto"/>
            <w:right w:val="none" w:sz="0" w:space="0" w:color="auto"/>
          </w:divBdr>
        </w:div>
        <w:div w:id="1976179510">
          <w:marLeft w:val="480"/>
          <w:marRight w:val="0"/>
          <w:marTop w:val="0"/>
          <w:marBottom w:val="0"/>
          <w:divBdr>
            <w:top w:val="none" w:sz="0" w:space="0" w:color="auto"/>
            <w:left w:val="none" w:sz="0" w:space="0" w:color="auto"/>
            <w:bottom w:val="none" w:sz="0" w:space="0" w:color="auto"/>
            <w:right w:val="none" w:sz="0" w:space="0" w:color="auto"/>
          </w:divBdr>
        </w:div>
        <w:div w:id="2049335849">
          <w:marLeft w:val="480"/>
          <w:marRight w:val="0"/>
          <w:marTop w:val="0"/>
          <w:marBottom w:val="0"/>
          <w:divBdr>
            <w:top w:val="none" w:sz="0" w:space="0" w:color="auto"/>
            <w:left w:val="none" w:sz="0" w:space="0" w:color="auto"/>
            <w:bottom w:val="none" w:sz="0" w:space="0" w:color="auto"/>
            <w:right w:val="none" w:sz="0" w:space="0" w:color="auto"/>
          </w:divBdr>
        </w:div>
        <w:div w:id="1911621912">
          <w:marLeft w:val="480"/>
          <w:marRight w:val="0"/>
          <w:marTop w:val="0"/>
          <w:marBottom w:val="0"/>
          <w:divBdr>
            <w:top w:val="none" w:sz="0" w:space="0" w:color="auto"/>
            <w:left w:val="none" w:sz="0" w:space="0" w:color="auto"/>
            <w:bottom w:val="none" w:sz="0" w:space="0" w:color="auto"/>
            <w:right w:val="none" w:sz="0" w:space="0" w:color="auto"/>
          </w:divBdr>
        </w:div>
        <w:div w:id="1889107952">
          <w:marLeft w:val="480"/>
          <w:marRight w:val="0"/>
          <w:marTop w:val="0"/>
          <w:marBottom w:val="0"/>
          <w:divBdr>
            <w:top w:val="none" w:sz="0" w:space="0" w:color="auto"/>
            <w:left w:val="none" w:sz="0" w:space="0" w:color="auto"/>
            <w:bottom w:val="none" w:sz="0" w:space="0" w:color="auto"/>
            <w:right w:val="none" w:sz="0" w:space="0" w:color="auto"/>
          </w:divBdr>
        </w:div>
        <w:div w:id="1335261157">
          <w:marLeft w:val="480"/>
          <w:marRight w:val="0"/>
          <w:marTop w:val="0"/>
          <w:marBottom w:val="0"/>
          <w:divBdr>
            <w:top w:val="none" w:sz="0" w:space="0" w:color="auto"/>
            <w:left w:val="none" w:sz="0" w:space="0" w:color="auto"/>
            <w:bottom w:val="none" w:sz="0" w:space="0" w:color="auto"/>
            <w:right w:val="none" w:sz="0" w:space="0" w:color="auto"/>
          </w:divBdr>
        </w:div>
        <w:div w:id="1072973743">
          <w:marLeft w:val="480"/>
          <w:marRight w:val="0"/>
          <w:marTop w:val="0"/>
          <w:marBottom w:val="0"/>
          <w:divBdr>
            <w:top w:val="none" w:sz="0" w:space="0" w:color="auto"/>
            <w:left w:val="none" w:sz="0" w:space="0" w:color="auto"/>
            <w:bottom w:val="none" w:sz="0" w:space="0" w:color="auto"/>
            <w:right w:val="none" w:sz="0" w:space="0" w:color="auto"/>
          </w:divBdr>
        </w:div>
        <w:div w:id="870335469">
          <w:marLeft w:val="480"/>
          <w:marRight w:val="0"/>
          <w:marTop w:val="0"/>
          <w:marBottom w:val="0"/>
          <w:divBdr>
            <w:top w:val="none" w:sz="0" w:space="0" w:color="auto"/>
            <w:left w:val="none" w:sz="0" w:space="0" w:color="auto"/>
            <w:bottom w:val="none" w:sz="0" w:space="0" w:color="auto"/>
            <w:right w:val="none" w:sz="0" w:space="0" w:color="auto"/>
          </w:divBdr>
        </w:div>
        <w:div w:id="1940798715">
          <w:marLeft w:val="480"/>
          <w:marRight w:val="0"/>
          <w:marTop w:val="0"/>
          <w:marBottom w:val="0"/>
          <w:divBdr>
            <w:top w:val="none" w:sz="0" w:space="0" w:color="auto"/>
            <w:left w:val="none" w:sz="0" w:space="0" w:color="auto"/>
            <w:bottom w:val="none" w:sz="0" w:space="0" w:color="auto"/>
            <w:right w:val="none" w:sz="0" w:space="0" w:color="auto"/>
          </w:divBdr>
        </w:div>
        <w:div w:id="1954749430">
          <w:marLeft w:val="480"/>
          <w:marRight w:val="0"/>
          <w:marTop w:val="0"/>
          <w:marBottom w:val="0"/>
          <w:divBdr>
            <w:top w:val="none" w:sz="0" w:space="0" w:color="auto"/>
            <w:left w:val="none" w:sz="0" w:space="0" w:color="auto"/>
            <w:bottom w:val="none" w:sz="0" w:space="0" w:color="auto"/>
            <w:right w:val="none" w:sz="0" w:space="0" w:color="auto"/>
          </w:divBdr>
        </w:div>
        <w:div w:id="1246497931">
          <w:marLeft w:val="480"/>
          <w:marRight w:val="0"/>
          <w:marTop w:val="0"/>
          <w:marBottom w:val="0"/>
          <w:divBdr>
            <w:top w:val="none" w:sz="0" w:space="0" w:color="auto"/>
            <w:left w:val="none" w:sz="0" w:space="0" w:color="auto"/>
            <w:bottom w:val="none" w:sz="0" w:space="0" w:color="auto"/>
            <w:right w:val="none" w:sz="0" w:space="0" w:color="auto"/>
          </w:divBdr>
        </w:div>
        <w:div w:id="1318917521">
          <w:marLeft w:val="480"/>
          <w:marRight w:val="0"/>
          <w:marTop w:val="0"/>
          <w:marBottom w:val="0"/>
          <w:divBdr>
            <w:top w:val="none" w:sz="0" w:space="0" w:color="auto"/>
            <w:left w:val="none" w:sz="0" w:space="0" w:color="auto"/>
            <w:bottom w:val="none" w:sz="0" w:space="0" w:color="auto"/>
            <w:right w:val="none" w:sz="0" w:space="0" w:color="auto"/>
          </w:divBdr>
        </w:div>
        <w:div w:id="1753889039">
          <w:marLeft w:val="480"/>
          <w:marRight w:val="0"/>
          <w:marTop w:val="0"/>
          <w:marBottom w:val="0"/>
          <w:divBdr>
            <w:top w:val="none" w:sz="0" w:space="0" w:color="auto"/>
            <w:left w:val="none" w:sz="0" w:space="0" w:color="auto"/>
            <w:bottom w:val="none" w:sz="0" w:space="0" w:color="auto"/>
            <w:right w:val="none" w:sz="0" w:space="0" w:color="auto"/>
          </w:divBdr>
        </w:div>
        <w:div w:id="24411413">
          <w:marLeft w:val="480"/>
          <w:marRight w:val="0"/>
          <w:marTop w:val="0"/>
          <w:marBottom w:val="0"/>
          <w:divBdr>
            <w:top w:val="none" w:sz="0" w:space="0" w:color="auto"/>
            <w:left w:val="none" w:sz="0" w:space="0" w:color="auto"/>
            <w:bottom w:val="none" w:sz="0" w:space="0" w:color="auto"/>
            <w:right w:val="none" w:sz="0" w:space="0" w:color="auto"/>
          </w:divBdr>
        </w:div>
        <w:div w:id="1003162663">
          <w:marLeft w:val="480"/>
          <w:marRight w:val="0"/>
          <w:marTop w:val="0"/>
          <w:marBottom w:val="0"/>
          <w:divBdr>
            <w:top w:val="none" w:sz="0" w:space="0" w:color="auto"/>
            <w:left w:val="none" w:sz="0" w:space="0" w:color="auto"/>
            <w:bottom w:val="none" w:sz="0" w:space="0" w:color="auto"/>
            <w:right w:val="none" w:sz="0" w:space="0" w:color="auto"/>
          </w:divBdr>
        </w:div>
        <w:div w:id="1143812945">
          <w:marLeft w:val="480"/>
          <w:marRight w:val="0"/>
          <w:marTop w:val="0"/>
          <w:marBottom w:val="0"/>
          <w:divBdr>
            <w:top w:val="none" w:sz="0" w:space="0" w:color="auto"/>
            <w:left w:val="none" w:sz="0" w:space="0" w:color="auto"/>
            <w:bottom w:val="none" w:sz="0" w:space="0" w:color="auto"/>
            <w:right w:val="none" w:sz="0" w:space="0" w:color="auto"/>
          </w:divBdr>
        </w:div>
        <w:div w:id="953705108">
          <w:marLeft w:val="480"/>
          <w:marRight w:val="0"/>
          <w:marTop w:val="0"/>
          <w:marBottom w:val="0"/>
          <w:divBdr>
            <w:top w:val="none" w:sz="0" w:space="0" w:color="auto"/>
            <w:left w:val="none" w:sz="0" w:space="0" w:color="auto"/>
            <w:bottom w:val="none" w:sz="0" w:space="0" w:color="auto"/>
            <w:right w:val="none" w:sz="0" w:space="0" w:color="auto"/>
          </w:divBdr>
        </w:div>
        <w:div w:id="1554318062">
          <w:marLeft w:val="480"/>
          <w:marRight w:val="0"/>
          <w:marTop w:val="0"/>
          <w:marBottom w:val="0"/>
          <w:divBdr>
            <w:top w:val="none" w:sz="0" w:space="0" w:color="auto"/>
            <w:left w:val="none" w:sz="0" w:space="0" w:color="auto"/>
            <w:bottom w:val="none" w:sz="0" w:space="0" w:color="auto"/>
            <w:right w:val="none" w:sz="0" w:space="0" w:color="auto"/>
          </w:divBdr>
        </w:div>
        <w:div w:id="1877889675">
          <w:marLeft w:val="480"/>
          <w:marRight w:val="0"/>
          <w:marTop w:val="0"/>
          <w:marBottom w:val="0"/>
          <w:divBdr>
            <w:top w:val="none" w:sz="0" w:space="0" w:color="auto"/>
            <w:left w:val="none" w:sz="0" w:space="0" w:color="auto"/>
            <w:bottom w:val="none" w:sz="0" w:space="0" w:color="auto"/>
            <w:right w:val="none" w:sz="0" w:space="0" w:color="auto"/>
          </w:divBdr>
        </w:div>
        <w:div w:id="1365905569">
          <w:marLeft w:val="480"/>
          <w:marRight w:val="0"/>
          <w:marTop w:val="0"/>
          <w:marBottom w:val="0"/>
          <w:divBdr>
            <w:top w:val="none" w:sz="0" w:space="0" w:color="auto"/>
            <w:left w:val="none" w:sz="0" w:space="0" w:color="auto"/>
            <w:bottom w:val="none" w:sz="0" w:space="0" w:color="auto"/>
            <w:right w:val="none" w:sz="0" w:space="0" w:color="auto"/>
          </w:divBdr>
        </w:div>
        <w:div w:id="237788893">
          <w:marLeft w:val="480"/>
          <w:marRight w:val="0"/>
          <w:marTop w:val="0"/>
          <w:marBottom w:val="0"/>
          <w:divBdr>
            <w:top w:val="none" w:sz="0" w:space="0" w:color="auto"/>
            <w:left w:val="none" w:sz="0" w:space="0" w:color="auto"/>
            <w:bottom w:val="none" w:sz="0" w:space="0" w:color="auto"/>
            <w:right w:val="none" w:sz="0" w:space="0" w:color="auto"/>
          </w:divBdr>
        </w:div>
        <w:div w:id="1638024737">
          <w:marLeft w:val="480"/>
          <w:marRight w:val="0"/>
          <w:marTop w:val="0"/>
          <w:marBottom w:val="0"/>
          <w:divBdr>
            <w:top w:val="none" w:sz="0" w:space="0" w:color="auto"/>
            <w:left w:val="none" w:sz="0" w:space="0" w:color="auto"/>
            <w:bottom w:val="none" w:sz="0" w:space="0" w:color="auto"/>
            <w:right w:val="none" w:sz="0" w:space="0" w:color="auto"/>
          </w:divBdr>
        </w:div>
        <w:div w:id="214585189">
          <w:marLeft w:val="480"/>
          <w:marRight w:val="0"/>
          <w:marTop w:val="0"/>
          <w:marBottom w:val="0"/>
          <w:divBdr>
            <w:top w:val="none" w:sz="0" w:space="0" w:color="auto"/>
            <w:left w:val="none" w:sz="0" w:space="0" w:color="auto"/>
            <w:bottom w:val="none" w:sz="0" w:space="0" w:color="auto"/>
            <w:right w:val="none" w:sz="0" w:space="0" w:color="auto"/>
          </w:divBdr>
        </w:div>
        <w:div w:id="1947497049">
          <w:marLeft w:val="480"/>
          <w:marRight w:val="0"/>
          <w:marTop w:val="0"/>
          <w:marBottom w:val="0"/>
          <w:divBdr>
            <w:top w:val="none" w:sz="0" w:space="0" w:color="auto"/>
            <w:left w:val="none" w:sz="0" w:space="0" w:color="auto"/>
            <w:bottom w:val="none" w:sz="0" w:space="0" w:color="auto"/>
            <w:right w:val="none" w:sz="0" w:space="0" w:color="auto"/>
          </w:divBdr>
        </w:div>
        <w:div w:id="1708067645">
          <w:marLeft w:val="480"/>
          <w:marRight w:val="0"/>
          <w:marTop w:val="0"/>
          <w:marBottom w:val="0"/>
          <w:divBdr>
            <w:top w:val="none" w:sz="0" w:space="0" w:color="auto"/>
            <w:left w:val="none" w:sz="0" w:space="0" w:color="auto"/>
            <w:bottom w:val="none" w:sz="0" w:space="0" w:color="auto"/>
            <w:right w:val="none" w:sz="0" w:space="0" w:color="auto"/>
          </w:divBdr>
        </w:div>
        <w:div w:id="929654292">
          <w:marLeft w:val="480"/>
          <w:marRight w:val="0"/>
          <w:marTop w:val="0"/>
          <w:marBottom w:val="0"/>
          <w:divBdr>
            <w:top w:val="none" w:sz="0" w:space="0" w:color="auto"/>
            <w:left w:val="none" w:sz="0" w:space="0" w:color="auto"/>
            <w:bottom w:val="none" w:sz="0" w:space="0" w:color="auto"/>
            <w:right w:val="none" w:sz="0" w:space="0" w:color="auto"/>
          </w:divBdr>
        </w:div>
        <w:div w:id="870218474">
          <w:marLeft w:val="480"/>
          <w:marRight w:val="0"/>
          <w:marTop w:val="0"/>
          <w:marBottom w:val="0"/>
          <w:divBdr>
            <w:top w:val="none" w:sz="0" w:space="0" w:color="auto"/>
            <w:left w:val="none" w:sz="0" w:space="0" w:color="auto"/>
            <w:bottom w:val="none" w:sz="0" w:space="0" w:color="auto"/>
            <w:right w:val="none" w:sz="0" w:space="0" w:color="auto"/>
          </w:divBdr>
        </w:div>
        <w:div w:id="167062585">
          <w:marLeft w:val="480"/>
          <w:marRight w:val="0"/>
          <w:marTop w:val="0"/>
          <w:marBottom w:val="0"/>
          <w:divBdr>
            <w:top w:val="none" w:sz="0" w:space="0" w:color="auto"/>
            <w:left w:val="none" w:sz="0" w:space="0" w:color="auto"/>
            <w:bottom w:val="none" w:sz="0" w:space="0" w:color="auto"/>
            <w:right w:val="none" w:sz="0" w:space="0" w:color="auto"/>
          </w:divBdr>
        </w:div>
        <w:div w:id="183056847">
          <w:marLeft w:val="480"/>
          <w:marRight w:val="0"/>
          <w:marTop w:val="0"/>
          <w:marBottom w:val="0"/>
          <w:divBdr>
            <w:top w:val="none" w:sz="0" w:space="0" w:color="auto"/>
            <w:left w:val="none" w:sz="0" w:space="0" w:color="auto"/>
            <w:bottom w:val="none" w:sz="0" w:space="0" w:color="auto"/>
            <w:right w:val="none" w:sz="0" w:space="0" w:color="auto"/>
          </w:divBdr>
        </w:div>
        <w:div w:id="1281916795">
          <w:marLeft w:val="480"/>
          <w:marRight w:val="0"/>
          <w:marTop w:val="0"/>
          <w:marBottom w:val="0"/>
          <w:divBdr>
            <w:top w:val="none" w:sz="0" w:space="0" w:color="auto"/>
            <w:left w:val="none" w:sz="0" w:space="0" w:color="auto"/>
            <w:bottom w:val="none" w:sz="0" w:space="0" w:color="auto"/>
            <w:right w:val="none" w:sz="0" w:space="0" w:color="auto"/>
          </w:divBdr>
        </w:div>
        <w:div w:id="983779719">
          <w:marLeft w:val="480"/>
          <w:marRight w:val="0"/>
          <w:marTop w:val="0"/>
          <w:marBottom w:val="0"/>
          <w:divBdr>
            <w:top w:val="none" w:sz="0" w:space="0" w:color="auto"/>
            <w:left w:val="none" w:sz="0" w:space="0" w:color="auto"/>
            <w:bottom w:val="none" w:sz="0" w:space="0" w:color="auto"/>
            <w:right w:val="none" w:sz="0" w:space="0" w:color="auto"/>
          </w:divBdr>
        </w:div>
        <w:div w:id="1396200064">
          <w:marLeft w:val="480"/>
          <w:marRight w:val="0"/>
          <w:marTop w:val="0"/>
          <w:marBottom w:val="0"/>
          <w:divBdr>
            <w:top w:val="none" w:sz="0" w:space="0" w:color="auto"/>
            <w:left w:val="none" w:sz="0" w:space="0" w:color="auto"/>
            <w:bottom w:val="none" w:sz="0" w:space="0" w:color="auto"/>
            <w:right w:val="none" w:sz="0" w:space="0" w:color="auto"/>
          </w:divBdr>
        </w:div>
        <w:div w:id="237980450">
          <w:marLeft w:val="480"/>
          <w:marRight w:val="0"/>
          <w:marTop w:val="0"/>
          <w:marBottom w:val="0"/>
          <w:divBdr>
            <w:top w:val="none" w:sz="0" w:space="0" w:color="auto"/>
            <w:left w:val="none" w:sz="0" w:space="0" w:color="auto"/>
            <w:bottom w:val="none" w:sz="0" w:space="0" w:color="auto"/>
            <w:right w:val="none" w:sz="0" w:space="0" w:color="auto"/>
          </w:divBdr>
        </w:div>
        <w:div w:id="1810049520">
          <w:marLeft w:val="480"/>
          <w:marRight w:val="0"/>
          <w:marTop w:val="0"/>
          <w:marBottom w:val="0"/>
          <w:divBdr>
            <w:top w:val="none" w:sz="0" w:space="0" w:color="auto"/>
            <w:left w:val="none" w:sz="0" w:space="0" w:color="auto"/>
            <w:bottom w:val="none" w:sz="0" w:space="0" w:color="auto"/>
            <w:right w:val="none" w:sz="0" w:space="0" w:color="auto"/>
          </w:divBdr>
        </w:div>
        <w:div w:id="1835991582">
          <w:marLeft w:val="480"/>
          <w:marRight w:val="0"/>
          <w:marTop w:val="0"/>
          <w:marBottom w:val="0"/>
          <w:divBdr>
            <w:top w:val="none" w:sz="0" w:space="0" w:color="auto"/>
            <w:left w:val="none" w:sz="0" w:space="0" w:color="auto"/>
            <w:bottom w:val="none" w:sz="0" w:space="0" w:color="auto"/>
            <w:right w:val="none" w:sz="0" w:space="0" w:color="auto"/>
          </w:divBdr>
        </w:div>
        <w:div w:id="1178734559">
          <w:marLeft w:val="480"/>
          <w:marRight w:val="0"/>
          <w:marTop w:val="0"/>
          <w:marBottom w:val="0"/>
          <w:divBdr>
            <w:top w:val="none" w:sz="0" w:space="0" w:color="auto"/>
            <w:left w:val="none" w:sz="0" w:space="0" w:color="auto"/>
            <w:bottom w:val="none" w:sz="0" w:space="0" w:color="auto"/>
            <w:right w:val="none" w:sz="0" w:space="0" w:color="auto"/>
          </w:divBdr>
        </w:div>
        <w:div w:id="1489712269">
          <w:marLeft w:val="480"/>
          <w:marRight w:val="0"/>
          <w:marTop w:val="0"/>
          <w:marBottom w:val="0"/>
          <w:divBdr>
            <w:top w:val="none" w:sz="0" w:space="0" w:color="auto"/>
            <w:left w:val="none" w:sz="0" w:space="0" w:color="auto"/>
            <w:bottom w:val="none" w:sz="0" w:space="0" w:color="auto"/>
            <w:right w:val="none" w:sz="0" w:space="0" w:color="auto"/>
          </w:divBdr>
        </w:div>
        <w:div w:id="230434734">
          <w:marLeft w:val="480"/>
          <w:marRight w:val="0"/>
          <w:marTop w:val="0"/>
          <w:marBottom w:val="0"/>
          <w:divBdr>
            <w:top w:val="none" w:sz="0" w:space="0" w:color="auto"/>
            <w:left w:val="none" w:sz="0" w:space="0" w:color="auto"/>
            <w:bottom w:val="none" w:sz="0" w:space="0" w:color="auto"/>
            <w:right w:val="none" w:sz="0" w:space="0" w:color="auto"/>
          </w:divBdr>
        </w:div>
        <w:div w:id="1524590531">
          <w:marLeft w:val="480"/>
          <w:marRight w:val="0"/>
          <w:marTop w:val="0"/>
          <w:marBottom w:val="0"/>
          <w:divBdr>
            <w:top w:val="none" w:sz="0" w:space="0" w:color="auto"/>
            <w:left w:val="none" w:sz="0" w:space="0" w:color="auto"/>
            <w:bottom w:val="none" w:sz="0" w:space="0" w:color="auto"/>
            <w:right w:val="none" w:sz="0" w:space="0" w:color="auto"/>
          </w:divBdr>
        </w:div>
        <w:div w:id="1526013881">
          <w:marLeft w:val="480"/>
          <w:marRight w:val="0"/>
          <w:marTop w:val="0"/>
          <w:marBottom w:val="0"/>
          <w:divBdr>
            <w:top w:val="none" w:sz="0" w:space="0" w:color="auto"/>
            <w:left w:val="none" w:sz="0" w:space="0" w:color="auto"/>
            <w:bottom w:val="none" w:sz="0" w:space="0" w:color="auto"/>
            <w:right w:val="none" w:sz="0" w:space="0" w:color="auto"/>
          </w:divBdr>
        </w:div>
        <w:div w:id="529680696">
          <w:marLeft w:val="480"/>
          <w:marRight w:val="0"/>
          <w:marTop w:val="0"/>
          <w:marBottom w:val="0"/>
          <w:divBdr>
            <w:top w:val="none" w:sz="0" w:space="0" w:color="auto"/>
            <w:left w:val="none" w:sz="0" w:space="0" w:color="auto"/>
            <w:bottom w:val="none" w:sz="0" w:space="0" w:color="auto"/>
            <w:right w:val="none" w:sz="0" w:space="0" w:color="auto"/>
          </w:divBdr>
        </w:div>
        <w:div w:id="147139464">
          <w:marLeft w:val="480"/>
          <w:marRight w:val="0"/>
          <w:marTop w:val="0"/>
          <w:marBottom w:val="0"/>
          <w:divBdr>
            <w:top w:val="none" w:sz="0" w:space="0" w:color="auto"/>
            <w:left w:val="none" w:sz="0" w:space="0" w:color="auto"/>
            <w:bottom w:val="none" w:sz="0" w:space="0" w:color="auto"/>
            <w:right w:val="none" w:sz="0" w:space="0" w:color="auto"/>
          </w:divBdr>
        </w:div>
        <w:div w:id="172569813">
          <w:marLeft w:val="480"/>
          <w:marRight w:val="0"/>
          <w:marTop w:val="0"/>
          <w:marBottom w:val="0"/>
          <w:divBdr>
            <w:top w:val="none" w:sz="0" w:space="0" w:color="auto"/>
            <w:left w:val="none" w:sz="0" w:space="0" w:color="auto"/>
            <w:bottom w:val="none" w:sz="0" w:space="0" w:color="auto"/>
            <w:right w:val="none" w:sz="0" w:space="0" w:color="auto"/>
          </w:divBdr>
        </w:div>
        <w:div w:id="1873418198">
          <w:marLeft w:val="480"/>
          <w:marRight w:val="0"/>
          <w:marTop w:val="0"/>
          <w:marBottom w:val="0"/>
          <w:divBdr>
            <w:top w:val="none" w:sz="0" w:space="0" w:color="auto"/>
            <w:left w:val="none" w:sz="0" w:space="0" w:color="auto"/>
            <w:bottom w:val="none" w:sz="0" w:space="0" w:color="auto"/>
            <w:right w:val="none" w:sz="0" w:space="0" w:color="auto"/>
          </w:divBdr>
        </w:div>
        <w:div w:id="2113041857">
          <w:marLeft w:val="480"/>
          <w:marRight w:val="0"/>
          <w:marTop w:val="0"/>
          <w:marBottom w:val="0"/>
          <w:divBdr>
            <w:top w:val="none" w:sz="0" w:space="0" w:color="auto"/>
            <w:left w:val="none" w:sz="0" w:space="0" w:color="auto"/>
            <w:bottom w:val="none" w:sz="0" w:space="0" w:color="auto"/>
            <w:right w:val="none" w:sz="0" w:space="0" w:color="auto"/>
          </w:divBdr>
        </w:div>
        <w:div w:id="482508223">
          <w:marLeft w:val="480"/>
          <w:marRight w:val="0"/>
          <w:marTop w:val="0"/>
          <w:marBottom w:val="0"/>
          <w:divBdr>
            <w:top w:val="none" w:sz="0" w:space="0" w:color="auto"/>
            <w:left w:val="none" w:sz="0" w:space="0" w:color="auto"/>
            <w:bottom w:val="none" w:sz="0" w:space="0" w:color="auto"/>
            <w:right w:val="none" w:sz="0" w:space="0" w:color="auto"/>
          </w:divBdr>
        </w:div>
        <w:div w:id="617881368">
          <w:marLeft w:val="480"/>
          <w:marRight w:val="0"/>
          <w:marTop w:val="0"/>
          <w:marBottom w:val="0"/>
          <w:divBdr>
            <w:top w:val="none" w:sz="0" w:space="0" w:color="auto"/>
            <w:left w:val="none" w:sz="0" w:space="0" w:color="auto"/>
            <w:bottom w:val="none" w:sz="0" w:space="0" w:color="auto"/>
            <w:right w:val="none" w:sz="0" w:space="0" w:color="auto"/>
          </w:divBdr>
        </w:div>
        <w:div w:id="1894926822">
          <w:marLeft w:val="480"/>
          <w:marRight w:val="0"/>
          <w:marTop w:val="0"/>
          <w:marBottom w:val="0"/>
          <w:divBdr>
            <w:top w:val="none" w:sz="0" w:space="0" w:color="auto"/>
            <w:left w:val="none" w:sz="0" w:space="0" w:color="auto"/>
            <w:bottom w:val="none" w:sz="0" w:space="0" w:color="auto"/>
            <w:right w:val="none" w:sz="0" w:space="0" w:color="auto"/>
          </w:divBdr>
        </w:div>
        <w:div w:id="746998680">
          <w:marLeft w:val="480"/>
          <w:marRight w:val="0"/>
          <w:marTop w:val="0"/>
          <w:marBottom w:val="0"/>
          <w:divBdr>
            <w:top w:val="none" w:sz="0" w:space="0" w:color="auto"/>
            <w:left w:val="none" w:sz="0" w:space="0" w:color="auto"/>
            <w:bottom w:val="none" w:sz="0" w:space="0" w:color="auto"/>
            <w:right w:val="none" w:sz="0" w:space="0" w:color="auto"/>
          </w:divBdr>
        </w:div>
        <w:div w:id="702556832">
          <w:marLeft w:val="480"/>
          <w:marRight w:val="0"/>
          <w:marTop w:val="0"/>
          <w:marBottom w:val="0"/>
          <w:divBdr>
            <w:top w:val="none" w:sz="0" w:space="0" w:color="auto"/>
            <w:left w:val="none" w:sz="0" w:space="0" w:color="auto"/>
            <w:bottom w:val="none" w:sz="0" w:space="0" w:color="auto"/>
            <w:right w:val="none" w:sz="0" w:space="0" w:color="auto"/>
          </w:divBdr>
        </w:div>
        <w:div w:id="1212498167">
          <w:marLeft w:val="480"/>
          <w:marRight w:val="0"/>
          <w:marTop w:val="0"/>
          <w:marBottom w:val="0"/>
          <w:divBdr>
            <w:top w:val="none" w:sz="0" w:space="0" w:color="auto"/>
            <w:left w:val="none" w:sz="0" w:space="0" w:color="auto"/>
            <w:bottom w:val="none" w:sz="0" w:space="0" w:color="auto"/>
            <w:right w:val="none" w:sz="0" w:space="0" w:color="auto"/>
          </w:divBdr>
        </w:div>
        <w:div w:id="1276867815">
          <w:marLeft w:val="480"/>
          <w:marRight w:val="0"/>
          <w:marTop w:val="0"/>
          <w:marBottom w:val="0"/>
          <w:divBdr>
            <w:top w:val="none" w:sz="0" w:space="0" w:color="auto"/>
            <w:left w:val="none" w:sz="0" w:space="0" w:color="auto"/>
            <w:bottom w:val="none" w:sz="0" w:space="0" w:color="auto"/>
            <w:right w:val="none" w:sz="0" w:space="0" w:color="auto"/>
          </w:divBdr>
        </w:div>
        <w:div w:id="1781753021">
          <w:marLeft w:val="480"/>
          <w:marRight w:val="0"/>
          <w:marTop w:val="0"/>
          <w:marBottom w:val="0"/>
          <w:divBdr>
            <w:top w:val="none" w:sz="0" w:space="0" w:color="auto"/>
            <w:left w:val="none" w:sz="0" w:space="0" w:color="auto"/>
            <w:bottom w:val="none" w:sz="0" w:space="0" w:color="auto"/>
            <w:right w:val="none" w:sz="0" w:space="0" w:color="auto"/>
          </w:divBdr>
        </w:div>
        <w:div w:id="996307404">
          <w:marLeft w:val="480"/>
          <w:marRight w:val="0"/>
          <w:marTop w:val="0"/>
          <w:marBottom w:val="0"/>
          <w:divBdr>
            <w:top w:val="none" w:sz="0" w:space="0" w:color="auto"/>
            <w:left w:val="none" w:sz="0" w:space="0" w:color="auto"/>
            <w:bottom w:val="none" w:sz="0" w:space="0" w:color="auto"/>
            <w:right w:val="none" w:sz="0" w:space="0" w:color="auto"/>
          </w:divBdr>
        </w:div>
        <w:div w:id="1023552948">
          <w:marLeft w:val="480"/>
          <w:marRight w:val="0"/>
          <w:marTop w:val="0"/>
          <w:marBottom w:val="0"/>
          <w:divBdr>
            <w:top w:val="none" w:sz="0" w:space="0" w:color="auto"/>
            <w:left w:val="none" w:sz="0" w:space="0" w:color="auto"/>
            <w:bottom w:val="none" w:sz="0" w:space="0" w:color="auto"/>
            <w:right w:val="none" w:sz="0" w:space="0" w:color="auto"/>
          </w:divBdr>
        </w:div>
        <w:div w:id="1634292691">
          <w:marLeft w:val="480"/>
          <w:marRight w:val="0"/>
          <w:marTop w:val="0"/>
          <w:marBottom w:val="0"/>
          <w:divBdr>
            <w:top w:val="none" w:sz="0" w:space="0" w:color="auto"/>
            <w:left w:val="none" w:sz="0" w:space="0" w:color="auto"/>
            <w:bottom w:val="none" w:sz="0" w:space="0" w:color="auto"/>
            <w:right w:val="none" w:sz="0" w:space="0" w:color="auto"/>
          </w:divBdr>
        </w:div>
        <w:div w:id="1584219581">
          <w:marLeft w:val="480"/>
          <w:marRight w:val="0"/>
          <w:marTop w:val="0"/>
          <w:marBottom w:val="0"/>
          <w:divBdr>
            <w:top w:val="none" w:sz="0" w:space="0" w:color="auto"/>
            <w:left w:val="none" w:sz="0" w:space="0" w:color="auto"/>
            <w:bottom w:val="none" w:sz="0" w:space="0" w:color="auto"/>
            <w:right w:val="none" w:sz="0" w:space="0" w:color="auto"/>
          </w:divBdr>
        </w:div>
        <w:div w:id="1884172443">
          <w:marLeft w:val="480"/>
          <w:marRight w:val="0"/>
          <w:marTop w:val="0"/>
          <w:marBottom w:val="0"/>
          <w:divBdr>
            <w:top w:val="none" w:sz="0" w:space="0" w:color="auto"/>
            <w:left w:val="none" w:sz="0" w:space="0" w:color="auto"/>
            <w:bottom w:val="none" w:sz="0" w:space="0" w:color="auto"/>
            <w:right w:val="none" w:sz="0" w:space="0" w:color="auto"/>
          </w:divBdr>
        </w:div>
        <w:div w:id="1365861686">
          <w:marLeft w:val="480"/>
          <w:marRight w:val="0"/>
          <w:marTop w:val="0"/>
          <w:marBottom w:val="0"/>
          <w:divBdr>
            <w:top w:val="none" w:sz="0" w:space="0" w:color="auto"/>
            <w:left w:val="none" w:sz="0" w:space="0" w:color="auto"/>
            <w:bottom w:val="none" w:sz="0" w:space="0" w:color="auto"/>
            <w:right w:val="none" w:sz="0" w:space="0" w:color="auto"/>
          </w:divBdr>
        </w:div>
        <w:div w:id="2110925395">
          <w:marLeft w:val="480"/>
          <w:marRight w:val="0"/>
          <w:marTop w:val="0"/>
          <w:marBottom w:val="0"/>
          <w:divBdr>
            <w:top w:val="none" w:sz="0" w:space="0" w:color="auto"/>
            <w:left w:val="none" w:sz="0" w:space="0" w:color="auto"/>
            <w:bottom w:val="none" w:sz="0" w:space="0" w:color="auto"/>
            <w:right w:val="none" w:sz="0" w:space="0" w:color="auto"/>
          </w:divBdr>
        </w:div>
        <w:div w:id="1298680063">
          <w:marLeft w:val="480"/>
          <w:marRight w:val="0"/>
          <w:marTop w:val="0"/>
          <w:marBottom w:val="0"/>
          <w:divBdr>
            <w:top w:val="none" w:sz="0" w:space="0" w:color="auto"/>
            <w:left w:val="none" w:sz="0" w:space="0" w:color="auto"/>
            <w:bottom w:val="none" w:sz="0" w:space="0" w:color="auto"/>
            <w:right w:val="none" w:sz="0" w:space="0" w:color="auto"/>
          </w:divBdr>
        </w:div>
        <w:div w:id="2015111927">
          <w:marLeft w:val="480"/>
          <w:marRight w:val="0"/>
          <w:marTop w:val="0"/>
          <w:marBottom w:val="0"/>
          <w:divBdr>
            <w:top w:val="none" w:sz="0" w:space="0" w:color="auto"/>
            <w:left w:val="none" w:sz="0" w:space="0" w:color="auto"/>
            <w:bottom w:val="none" w:sz="0" w:space="0" w:color="auto"/>
            <w:right w:val="none" w:sz="0" w:space="0" w:color="auto"/>
          </w:divBdr>
        </w:div>
        <w:div w:id="1641155244">
          <w:marLeft w:val="480"/>
          <w:marRight w:val="0"/>
          <w:marTop w:val="0"/>
          <w:marBottom w:val="0"/>
          <w:divBdr>
            <w:top w:val="none" w:sz="0" w:space="0" w:color="auto"/>
            <w:left w:val="none" w:sz="0" w:space="0" w:color="auto"/>
            <w:bottom w:val="none" w:sz="0" w:space="0" w:color="auto"/>
            <w:right w:val="none" w:sz="0" w:space="0" w:color="auto"/>
          </w:divBdr>
        </w:div>
        <w:div w:id="2125491657">
          <w:marLeft w:val="480"/>
          <w:marRight w:val="0"/>
          <w:marTop w:val="0"/>
          <w:marBottom w:val="0"/>
          <w:divBdr>
            <w:top w:val="none" w:sz="0" w:space="0" w:color="auto"/>
            <w:left w:val="none" w:sz="0" w:space="0" w:color="auto"/>
            <w:bottom w:val="none" w:sz="0" w:space="0" w:color="auto"/>
            <w:right w:val="none" w:sz="0" w:space="0" w:color="auto"/>
          </w:divBdr>
        </w:div>
        <w:div w:id="1591616050">
          <w:marLeft w:val="480"/>
          <w:marRight w:val="0"/>
          <w:marTop w:val="0"/>
          <w:marBottom w:val="0"/>
          <w:divBdr>
            <w:top w:val="none" w:sz="0" w:space="0" w:color="auto"/>
            <w:left w:val="none" w:sz="0" w:space="0" w:color="auto"/>
            <w:bottom w:val="none" w:sz="0" w:space="0" w:color="auto"/>
            <w:right w:val="none" w:sz="0" w:space="0" w:color="auto"/>
          </w:divBdr>
        </w:div>
        <w:div w:id="1498695050">
          <w:marLeft w:val="480"/>
          <w:marRight w:val="0"/>
          <w:marTop w:val="0"/>
          <w:marBottom w:val="0"/>
          <w:divBdr>
            <w:top w:val="none" w:sz="0" w:space="0" w:color="auto"/>
            <w:left w:val="none" w:sz="0" w:space="0" w:color="auto"/>
            <w:bottom w:val="none" w:sz="0" w:space="0" w:color="auto"/>
            <w:right w:val="none" w:sz="0" w:space="0" w:color="auto"/>
          </w:divBdr>
        </w:div>
        <w:div w:id="1239904457">
          <w:marLeft w:val="480"/>
          <w:marRight w:val="0"/>
          <w:marTop w:val="0"/>
          <w:marBottom w:val="0"/>
          <w:divBdr>
            <w:top w:val="none" w:sz="0" w:space="0" w:color="auto"/>
            <w:left w:val="none" w:sz="0" w:space="0" w:color="auto"/>
            <w:bottom w:val="none" w:sz="0" w:space="0" w:color="auto"/>
            <w:right w:val="none" w:sz="0" w:space="0" w:color="auto"/>
          </w:divBdr>
        </w:div>
        <w:div w:id="50424904">
          <w:marLeft w:val="480"/>
          <w:marRight w:val="0"/>
          <w:marTop w:val="0"/>
          <w:marBottom w:val="0"/>
          <w:divBdr>
            <w:top w:val="none" w:sz="0" w:space="0" w:color="auto"/>
            <w:left w:val="none" w:sz="0" w:space="0" w:color="auto"/>
            <w:bottom w:val="none" w:sz="0" w:space="0" w:color="auto"/>
            <w:right w:val="none" w:sz="0" w:space="0" w:color="auto"/>
          </w:divBdr>
        </w:div>
        <w:div w:id="1082527258">
          <w:marLeft w:val="480"/>
          <w:marRight w:val="0"/>
          <w:marTop w:val="0"/>
          <w:marBottom w:val="0"/>
          <w:divBdr>
            <w:top w:val="none" w:sz="0" w:space="0" w:color="auto"/>
            <w:left w:val="none" w:sz="0" w:space="0" w:color="auto"/>
            <w:bottom w:val="none" w:sz="0" w:space="0" w:color="auto"/>
            <w:right w:val="none" w:sz="0" w:space="0" w:color="auto"/>
          </w:divBdr>
        </w:div>
        <w:div w:id="156774472">
          <w:marLeft w:val="480"/>
          <w:marRight w:val="0"/>
          <w:marTop w:val="0"/>
          <w:marBottom w:val="0"/>
          <w:divBdr>
            <w:top w:val="none" w:sz="0" w:space="0" w:color="auto"/>
            <w:left w:val="none" w:sz="0" w:space="0" w:color="auto"/>
            <w:bottom w:val="none" w:sz="0" w:space="0" w:color="auto"/>
            <w:right w:val="none" w:sz="0" w:space="0" w:color="auto"/>
          </w:divBdr>
        </w:div>
        <w:div w:id="1083717420">
          <w:marLeft w:val="480"/>
          <w:marRight w:val="0"/>
          <w:marTop w:val="0"/>
          <w:marBottom w:val="0"/>
          <w:divBdr>
            <w:top w:val="none" w:sz="0" w:space="0" w:color="auto"/>
            <w:left w:val="none" w:sz="0" w:space="0" w:color="auto"/>
            <w:bottom w:val="none" w:sz="0" w:space="0" w:color="auto"/>
            <w:right w:val="none" w:sz="0" w:space="0" w:color="auto"/>
          </w:divBdr>
        </w:div>
        <w:div w:id="1013456882">
          <w:marLeft w:val="480"/>
          <w:marRight w:val="0"/>
          <w:marTop w:val="0"/>
          <w:marBottom w:val="0"/>
          <w:divBdr>
            <w:top w:val="none" w:sz="0" w:space="0" w:color="auto"/>
            <w:left w:val="none" w:sz="0" w:space="0" w:color="auto"/>
            <w:bottom w:val="none" w:sz="0" w:space="0" w:color="auto"/>
            <w:right w:val="none" w:sz="0" w:space="0" w:color="auto"/>
          </w:divBdr>
        </w:div>
        <w:div w:id="229586440">
          <w:marLeft w:val="480"/>
          <w:marRight w:val="0"/>
          <w:marTop w:val="0"/>
          <w:marBottom w:val="0"/>
          <w:divBdr>
            <w:top w:val="none" w:sz="0" w:space="0" w:color="auto"/>
            <w:left w:val="none" w:sz="0" w:space="0" w:color="auto"/>
            <w:bottom w:val="none" w:sz="0" w:space="0" w:color="auto"/>
            <w:right w:val="none" w:sz="0" w:space="0" w:color="auto"/>
          </w:divBdr>
        </w:div>
        <w:div w:id="1996258483">
          <w:marLeft w:val="480"/>
          <w:marRight w:val="0"/>
          <w:marTop w:val="0"/>
          <w:marBottom w:val="0"/>
          <w:divBdr>
            <w:top w:val="none" w:sz="0" w:space="0" w:color="auto"/>
            <w:left w:val="none" w:sz="0" w:space="0" w:color="auto"/>
            <w:bottom w:val="none" w:sz="0" w:space="0" w:color="auto"/>
            <w:right w:val="none" w:sz="0" w:space="0" w:color="auto"/>
          </w:divBdr>
        </w:div>
        <w:div w:id="2124692127">
          <w:marLeft w:val="480"/>
          <w:marRight w:val="0"/>
          <w:marTop w:val="0"/>
          <w:marBottom w:val="0"/>
          <w:divBdr>
            <w:top w:val="none" w:sz="0" w:space="0" w:color="auto"/>
            <w:left w:val="none" w:sz="0" w:space="0" w:color="auto"/>
            <w:bottom w:val="none" w:sz="0" w:space="0" w:color="auto"/>
            <w:right w:val="none" w:sz="0" w:space="0" w:color="auto"/>
          </w:divBdr>
        </w:div>
        <w:div w:id="14693659">
          <w:marLeft w:val="480"/>
          <w:marRight w:val="0"/>
          <w:marTop w:val="0"/>
          <w:marBottom w:val="0"/>
          <w:divBdr>
            <w:top w:val="none" w:sz="0" w:space="0" w:color="auto"/>
            <w:left w:val="none" w:sz="0" w:space="0" w:color="auto"/>
            <w:bottom w:val="none" w:sz="0" w:space="0" w:color="auto"/>
            <w:right w:val="none" w:sz="0" w:space="0" w:color="auto"/>
          </w:divBdr>
        </w:div>
        <w:div w:id="1810900650">
          <w:marLeft w:val="480"/>
          <w:marRight w:val="0"/>
          <w:marTop w:val="0"/>
          <w:marBottom w:val="0"/>
          <w:divBdr>
            <w:top w:val="none" w:sz="0" w:space="0" w:color="auto"/>
            <w:left w:val="none" w:sz="0" w:space="0" w:color="auto"/>
            <w:bottom w:val="none" w:sz="0" w:space="0" w:color="auto"/>
            <w:right w:val="none" w:sz="0" w:space="0" w:color="auto"/>
          </w:divBdr>
        </w:div>
        <w:div w:id="1377776901">
          <w:marLeft w:val="480"/>
          <w:marRight w:val="0"/>
          <w:marTop w:val="0"/>
          <w:marBottom w:val="0"/>
          <w:divBdr>
            <w:top w:val="none" w:sz="0" w:space="0" w:color="auto"/>
            <w:left w:val="none" w:sz="0" w:space="0" w:color="auto"/>
            <w:bottom w:val="none" w:sz="0" w:space="0" w:color="auto"/>
            <w:right w:val="none" w:sz="0" w:space="0" w:color="auto"/>
          </w:divBdr>
        </w:div>
        <w:div w:id="238029474">
          <w:marLeft w:val="480"/>
          <w:marRight w:val="0"/>
          <w:marTop w:val="0"/>
          <w:marBottom w:val="0"/>
          <w:divBdr>
            <w:top w:val="none" w:sz="0" w:space="0" w:color="auto"/>
            <w:left w:val="none" w:sz="0" w:space="0" w:color="auto"/>
            <w:bottom w:val="none" w:sz="0" w:space="0" w:color="auto"/>
            <w:right w:val="none" w:sz="0" w:space="0" w:color="auto"/>
          </w:divBdr>
        </w:div>
        <w:div w:id="1886212840">
          <w:marLeft w:val="480"/>
          <w:marRight w:val="0"/>
          <w:marTop w:val="0"/>
          <w:marBottom w:val="0"/>
          <w:divBdr>
            <w:top w:val="none" w:sz="0" w:space="0" w:color="auto"/>
            <w:left w:val="none" w:sz="0" w:space="0" w:color="auto"/>
            <w:bottom w:val="none" w:sz="0" w:space="0" w:color="auto"/>
            <w:right w:val="none" w:sz="0" w:space="0" w:color="auto"/>
          </w:divBdr>
        </w:div>
        <w:div w:id="799155901">
          <w:marLeft w:val="480"/>
          <w:marRight w:val="0"/>
          <w:marTop w:val="0"/>
          <w:marBottom w:val="0"/>
          <w:divBdr>
            <w:top w:val="none" w:sz="0" w:space="0" w:color="auto"/>
            <w:left w:val="none" w:sz="0" w:space="0" w:color="auto"/>
            <w:bottom w:val="none" w:sz="0" w:space="0" w:color="auto"/>
            <w:right w:val="none" w:sz="0" w:space="0" w:color="auto"/>
          </w:divBdr>
        </w:div>
        <w:div w:id="898977162">
          <w:marLeft w:val="480"/>
          <w:marRight w:val="0"/>
          <w:marTop w:val="0"/>
          <w:marBottom w:val="0"/>
          <w:divBdr>
            <w:top w:val="none" w:sz="0" w:space="0" w:color="auto"/>
            <w:left w:val="none" w:sz="0" w:space="0" w:color="auto"/>
            <w:bottom w:val="none" w:sz="0" w:space="0" w:color="auto"/>
            <w:right w:val="none" w:sz="0" w:space="0" w:color="auto"/>
          </w:divBdr>
        </w:div>
        <w:div w:id="871378499">
          <w:marLeft w:val="480"/>
          <w:marRight w:val="0"/>
          <w:marTop w:val="0"/>
          <w:marBottom w:val="0"/>
          <w:divBdr>
            <w:top w:val="none" w:sz="0" w:space="0" w:color="auto"/>
            <w:left w:val="none" w:sz="0" w:space="0" w:color="auto"/>
            <w:bottom w:val="none" w:sz="0" w:space="0" w:color="auto"/>
            <w:right w:val="none" w:sz="0" w:space="0" w:color="auto"/>
          </w:divBdr>
        </w:div>
        <w:div w:id="1129086104">
          <w:marLeft w:val="480"/>
          <w:marRight w:val="0"/>
          <w:marTop w:val="0"/>
          <w:marBottom w:val="0"/>
          <w:divBdr>
            <w:top w:val="none" w:sz="0" w:space="0" w:color="auto"/>
            <w:left w:val="none" w:sz="0" w:space="0" w:color="auto"/>
            <w:bottom w:val="none" w:sz="0" w:space="0" w:color="auto"/>
            <w:right w:val="none" w:sz="0" w:space="0" w:color="auto"/>
          </w:divBdr>
        </w:div>
        <w:div w:id="56704239">
          <w:marLeft w:val="480"/>
          <w:marRight w:val="0"/>
          <w:marTop w:val="0"/>
          <w:marBottom w:val="0"/>
          <w:divBdr>
            <w:top w:val="none" w:sz="0" w:space="0" w:color="auto"/>
            <w:left w:val="none" w:sz="0" w:space="0" w:color="auto"/>
            <w:bottom w:val="none" w:sz="0" w:space="0" w:color="auto"/>
            <w:right w:val="none" w:sz="0" w:space="0" w:color="auto"/>
          </w:divBdr>
        </w:div>
        <w:div w:id="783302566">
          <w:marLeft w:val="480"/>
          <w:marRight w:val="0"/>
          <w:marTop w:val="0"/>
          <w:marBottom w:val="0"/>
          <w:divBdr>
            <w:top w:val="none" w:sz="0" w:space="0" w:color="auto"/>
            <w:left w:val="none" w:sz="0" w:space="0" w:color="auto"/>
            <w:bottom w:val="none" w:sz="0" w:space="0" w:color="auto"/>
            <w:right w:val="none" w:sz="0" w:space="0" w:color="auto"/>
          </w:divBdr>
        </w:div>
        <w:div w:id="1659728528">
          <w:marLeft w:val="480"/>
          <w:marRight w:val="0"/>
          <w:marTop w:val="0"/>
          <w:marBottom w:val="0"/>
          <w:divBdr>
            <w:top w:val="none" w:sz="0" w:space="0" w:color="auto"/>
            <w:left w:val="none" w:sz="0" w:space="0" w:color="auto"/>
            <w:bottom w:val="none" w:sz="0" w:space="0" w:color="auto"/>
            <w:right w:val="none" w:sz="0" w:space="0" w:color="auto"/>
          </w:divBdr>
        </w:div>
        <w:div w:id="419253823">
          <w:marLeft w:val="480"/>
          <w:marRight w:val="0"/>
          <w:marTop w:val="0"/>
          <w:marBottom w:val="0"/>
          <w:divBdr>
            <w:top w:val="none" w:sz="0" w:space="0" w:color="auto"/>
            <w:left w:val="none" w:sz="0" w:space="0" w:color="auto"/>
            <w:bottom w:val="none" w:sz="0" w:space="0" w:color="auto"/>
            <w:right w:val="none" w:sz="0" w:space="0" w:color="auto"/>
          </w:divBdr>
        </w:div>
        <w:div w:id="1421944096">
          <w:marLeft w:val="480"/>
          <w:marRight w:val="0"/>
          <w:marTop w:val="0"/>
          <w:marBottom w:val="0"/>
          <w:divBdr>
            <w:top w:val="none" w:sz="0" w:space="0" w:color="auto"/>
            <w:left w:val="none" w:sz="0" w:space="0" w:color="auto"/>
            <w:bottom w:val="none" w:sz="0" w:space="0" w:color="auto"/>
            <w:right w:val="none" w:sz="0" w:space="0" w:color="auto"/>
          </w:divBdr>
        </w:div>
        <w:div w:id="1023089463">
          <w:marLeft w:val="480"/>
          <w:marRight w:val="0"/>
          <w:marTop w:val="0"/>
          <w:marBottom w:val="0"/>
          <w:divBdr>
            <w:top w:val="none" w:sz="0" w:space="0" w:color="auto"/>
            <w:left w:val="none" w:sz="0" w:space="0" w:color="auto"/>
            <w:bottom w:val="none" w:sz="0" w:space="0" w:color="auto"/>
            <w:right w:val="none" w:sz="0" w:space="0" w:color="auto"/>
          </w:divBdr>
        </w:div>
        <w:div w:id="289291536">
          <w:marLeft w:val="480"/>
          <w:marRight w:val="0"/>
          <w:marTop w:val="0"/>
          <w:marBottom w:val="0"/>
          <w:divBdr>
            <w:top w:val="none" w:sz="0" w:space="0" w:color="auto"/>
            <w:left w:val="none" w:sz="0" w:space="0" w:color="auto"/>
            <w:bottom w:val="none" w:sz="0" w:space="0" w:color="auto"/>
            <w:right w:val="none" w:sz="0" w:space="0" w:color="auto"/>
          </w:divBdr>
        </w:div>
        <w:div w:id="884410186">
          <w:marLeft w:val="480"/>
          <w:marRight w:val="0"/>
          <w:marTop w:val="0"/>
          <w:marBottom w:val="0"/>
          <w:divBdr>
            <w:top w:val="none" w:sz="0" w:space="0" w:color="auto"/>
            <w:left w:val="none" w:sz="0" w:space="0" w:color="auto"/>
            <w:bottom w:val="none" w:sz="0" w:space="0" w:color="auto"/>
            <w:right w:val="none" w:sz="0" w:space="0" w:color="auto"/>
          </w:divBdr>
        </w:div>
        <w:div w:id="651639654">
          <w:marLeft w:val="480"/>
          <w:marRight w:val="0"/>
          <w:marTop w:val="0"/>
          <w:marBottom w:val="0"/>
          <w:divBdr>
            <w:top w:val="none" w:sz="0" w:space="0" w:color="auto"/>
            <w:left w:val="none" w:sz="0" w:space="0" w:color="auto"/>
            <w:bottom w:val="none" w:sz="0" w:space="0" w:color="auto"/>
            <w:right w:val="none" w:sz="0" w:space="0" w:color="auto"/>
          </w:divBdr>
        </w:div>
        <w:div w:id="1578712761">
          <w:marLeft w:val="480"/>
          <w:marRight w:val="0"/>
          <w:marTop w:val="0"/>
          <w:marBottom w:val="0"/>
          <w:divBdr>
            <w:top w:val="none" w:sz="0" w:space="0" w:color="auto"/>
            <w:left w:val="none" w:sz="0" w:space="0" w:color="auto"/>
            <w:bottom w:val="none" w:sz="0" w:space="0" w:color="auto"/>
            <w:right w:val="none" w:sz="0" w:space="0" w:color="auto"/>
          </w:divBdr>
        </w:div>
        <w:div w:id="1656490975">
          <w:marLeft w:val="480"/>
          <w:marRight w:val="0"/>
          <w:marTop w:val="0"/>
          <w:marBottom w:val="0"/>
          <w:divBdr>
            <w:top w:val="none" w:sz="0" w:space="0" w:color="auto"/>
            <w:left w:val="none" w:sz="0" w:space="0" w:color="auto"/>
            <w:bottom w:val="none" w:sz="0" w:space="0" w:color="auto"/>
            <w:right w:val="none" w:sz="0" w:space="0" w:color="auto"/>
          </w:divBdr>
        </w:div>
        <w:div w:id="1855805652">
          <w:marLeft w:val="480"/>
          <w:marRight w:val="0"/>
          <w:marTop w:val="0"/>
          <w:marBottom w:val="0"/>
          <w:divBdr>
            <w:top w:val="none" w:sz="0" w:space="0" w:color="auto"/>
            <w:left w:val="none" w:sz="0" w:space="0" w:color="auto"/>
            <w:bottom w:val="none" w:sz="0" w:space="0" w:color="auto"/>
            <w:right w:val="none" w:sz="0" w:space="0" w:color="auto"/>
          </w:divBdr>
        </w:div>
      </w:divsChild>
    </w:div>
    <w:div w:id="1394036685">
      <w:bodyDiv w:val="1"/>
      <w:marLeft w:val="0"/>
      <w:marRight w:val="0"/>
      <w:marTop w:val="0"/>
      <w:marBottom w:val="0"/>
      <w:divBdr>
        <w:top w:val="none" w:sz="0" w:space="0" w:color="auto"/>
        <w:left w:val="none" w:sz="0" w:space="0" w:color="auto"/>
        <w:bottom w:val="none" w:sz="0" w:space="0" w:color="auto"/>
        <w:right w:val="none" w:sz="0" w:space="0" w:color="auto"/>
      </w:divBdr>
    </w:div>
    <w:div w:id="1394036936">
      <w:bodyDiv w:val="1"/>
      <w:marLeft w:val="0"/>
      <w:marRight w:val="0"/>
      <w:marTop w:val="0"/>
      <w:marBottom w:val="0"/>
      <w:divBdr>
        <w:top w:val="none" w:sz="0" w:space="0" w:color="auto"/>
        <w:left w:val="none" w:sz="0" w:space="0" w:color="auto"/>
        <w:bottom w:val="none" w:sz="0" w:space="0" w:color="auto"/>
        <w:right w:val="none" w:sz="0" w:space="0" w:color="auto"/>
      </w:divBdr>
    </w:div>
    <w:div w:id="1394087828">
      <w:bodyDiv w:val="1"/>
      <w:marLeft w:val="0"/>
      <w:marRight w:val="0"/>
      <w:marTop w:val="0"/>
      <w:marBottom w:val="0"/>
      <w:divBdr>
        <w:top w:val="none" w:sz="0" w:space="0" w:color="auto"/>
        <w:left w:val="none" w:sz="0" w:space="0" w:color="auto"/>
        <w:bottom w:val="none" w:sz="0" w:space="0" w:color="auto"/>
        <w:right w:val="none" w:sz="0" w:space="0" w:color="auto"/>
      </w:divBdr>
    </w:div>
    <w:div w:id="1394161813">
      <w:bodyDiv w:val="1"/>
      <w:marLeft w:val="0"/>
      <w:marRight w:val="0"/>
      <w:marTop w:val="0"/>
      <w:marBottom w:val="0"/>
      <w:divBdr>
        <w:top w:val="none" w:sz="0" w:space="0" w:color="auto"/>
        <w:left w:val="none" w:sz="0" w:space="0" w:color="auto"/>
        <w:bottom w:val="none" w:sz="0" w:space="0" w:color="auto"/>
        <w:right w:val="none" w:sz="0" w:space="0" w:color="auto"/>
      </w:divBdr>
    </w:div>
    <w:div w:id="1394887031">
      <w:bodyDiv w:val="1"/>
      <w:marLeft w:val="0"/>
      <w:marRight w:val="0"/>
      <w:marTop w:val="0"/>
      <w:marBottom w:val="0"/>
      <w:divBdr>
        <w:top w:val="none" w:sz="0" w:space="0" w:color="auto"/>
        <w:left w:val="none" w:sz="0" w:space="0" w:color="auto"/>
        <w:bottom w:val="none" w:sz="0" w:space="0" w:color="auto"/>
        <w:right w:val="none" w:sz="0" w:space="0" w:color="auto"/>
      </w:divBdr>
    </w:div>
    <w:div w:id="1395472453">
      <w:bodyDiv w:val="1"/>
      <w:marLeft w:val="0"/>
      <w:marRight w:val="0"/>
      <w:marTop w:val="0"/>
      <w:marBottom w:val="0"/>
      <w:divBdr>
        <w:top w:val="none" w:sz="0" w:space="0" w:color="auto"/>
        <w:left w:val="none" w:sz="0" w:space="0" w:color="auto"/>
        <w:bottom w:val="none" w:sz="0" w:space="0" w:color="auto"/>
        <w:right w:val="none" w:sz="0" w:space="0" w:color="auto"/>
      </w:divBdr>
    </w:div>
    <w:div w:id="1395658946">
      <w:bodyDiv w:val="1"/>
      <w:marLeft w:val="0"/>
      <w:marRight w:val="0"/>
      <w:marTop w:val="0"/>
      <w:marBottom w:val="0"/>
      <w:divBdr>
        <w:top w:val="none" w:sz="0" w:space="0" w:color="auto"/>
        <w:left w:val="none" w:sz="0" w:space="0" w:color="auto"/>
        <w:bottom w:val="none" w:sz="0" w:space="0" w:color="auto"/>
        <w:right w:val="none" w:sz="0" w:space="0" w:color="auto"/>
      </w:divBdr>
    </w:div>
    <w:div w:id="1396003888">
      <w:bodyDiv w:val="1"/>
      <w:marLeft w:val="0"/>
      <w:marRight w:val="0"/>
      <w:marTop w:val="0"/>
      <w:marBottom w:val="0"/>
      <w:divBdr>
        <w:top w:val="none" w:sz="0" w:space="0" w:color="auto"/>
        <w:left w:val="none" w:sz="0" w:space="0" w:color="auto"/>
        <w:bottom w:val="none" w:sz="0" w:space="0" w:color="auto"/>
        <w:right w:val="none" w:sz="0" w:space="0" w:color="auto"/>
      </w:divBdr>
    </w:div>
    <w:div w:id="1396321233">
      <w:bodyDiv w:val="1"/>
      <w:marLeft w:val="0"/>
      <w:marRight w:val="0"/>
      <w:marTop w:val="0"/>
      <w:marBottom w:val="0"/>
      <w:divBdr>
        <w:top w:val="none" w:sz="0" w:space="0" w:color="auto"/>
        <w:left w:val="none" w:sz="0" w:space="0" w:color="auto"/>
        <w:bottom w:val="none" w:sz="0" w:space="0" w:color="auto"/>
        <w:right w:val="none" w:sz="0" w:space="0" w:color="auto"/>
      </w:divBdr>
    </w:div>
    <w:div w:id="1396322474">
      <w:bodyDiv w:val="1"/>
      <w:marLeft w:val="0"/>
      <w:marRight w:val="0"/>
      <w:marTop w:val="0"/>
      <w:marBottom w:val="0"/>
      <w:divBdr>
        <w:top w:val="none" w:sz="0" w:space="0" w:color="auto"/>
        <w:left w:val="none" w:sz="0" w:space="0" w:color="auto"/>
        <w:bottom w:val="none" w:sz="0" w:space="0" w:color="auto"/>
        <w:right w:val="none" w:sz="0" w:space="0" w:color="auto"/>
      </w:divBdr>
    </w:div>
    <w:div w:id="1396391517">
      <w:bodyDiv w:val="1"/>
      <w:marLeft w:val="0"/>
      <w:marRight w:val="0"/>
      <w:marTop w:val="0"/>
      <w:marBottom w:val="0"/>
      <w:divBdr>
        <w:top w:val="none" w:sz="0" w:space="0" w:color="auto"/>
        <w:left w:val="none" w:sz="0" w:space="0" w:color="auto"/>
        <w:bottom w:val="none" w:sz="0" w:space="0" w:color="auto"/>
        <w:right w:val="none" w:sz="0" w:space="0" w:color="auto"/>
      </w:divBdr>
    </w:div>
    <w:div w:id="1396663669">
      <w:bodyDiv w:val="1"/>
      <w:marLeft w:val="0"/>
      <w:marRight w:val="0"/>
      <w:marTop w:val="0"/>
      <w:marBottom w:val="0"/>
      <w:divBdr>
        <w:top w:val="none" w:sz="0" w:space="0" w:color="auto"/>
        <w:left w:val="none" w:sz="0" w:space="0" w:color="auto"/>
        <w:bottom w:val="none" w:sz="0" w:space="0" w:color="auto"/>
        <w:right w:val="none" w:sz="0" w:space="0" w:color="auto"/>
      </w:divBdr>
    </w:div>
    <w:div w:id="1396708050">
      <w:bodyDiv w:val="1"/>
      <w:marLeft w:val="0"/>
      <w:marRight w:val="0"/>
      <w:marTop w:val="0"/>
      <w:marBottom w:val="0"/>
      <w:divBdr>
        <w:top w:val="none" w:sz="0" w:space="0" w:color="auto"/>
        <w:left w:val="none" w:sz="0" w:space="0" w:color="auto"/>
        <w:bottom w:val="none" w:sz="0" w:space="0" w:color="auto"/>
        <w:right w:val="none" w:sz="0" w:space="0" w:color="auto"/>
      </w:divBdr>
    </w:div>
    <w:div w:id="1397050025">
      <w:bodyDiv w:val="1"/>
      <w:marLeft w:val="0"/>
      <w:marRight w:val="0"/>
      <w:marTop w:val="0"/>
      <w:marBottom w:val="0"/>
      <w:divBdr>
        <w:top w:val="none" w:sz="0" w:space="0" w:color="auto"/>
        <w:left w:val="none" w:sz="0" w:space="0" w:color="auto"/>
        <w:bottom w:val="none" w:sz="0" w:space="0" w:color="auto"/>
        <w:right w:val="none" w:sz="0" w:space="0" w:color="auto"/>
      </w:divBdr>
    </w:div>
    <w:div w:id="1397318952">
      <w:bodyDiv w:val="1"/>
      <w:marLeft w:val="0"/>
      <w:marRight w:val="0"/>
      <w:marTop w:val="0"/>
      <w:marBottom w:val="0"/>
      <w:divBdr>
        <w:top w:val="none" w:sz="0" w:space="0" w:color="auto"/>
        <w:left w:val="none" w:sz="0" w:space="0" w:color="auto"/>
        <w:bottom w:val="none" w:sz="0" w:space="0" w:color="auto"/>
        <w:right w:val="none" w:sz="0" w:space="0" w:color="auto"/>
      </w:divBdr>
    </w:div>
    <w:div w:id="1398624089">
      <w:bodyDiv w:val="1"/>
      <w:marLeft w:val="0"/>
      <w:marRight w:val="0"/>
      <w:marTop w:val="0"/>
      <w:marBottom w:val="0"/>
      <w:divBdr>
        <w:top w:val="none" w:sz="0" w:space="0" w:color="auto"/>
        <w:left w:val="none" w:sz="0" w:space="0" w:color="auto"/>
        <w:bottom w:val="none" w:sz="0" w:space="0" w:color="auto"/>
        <w:right w:val="none" w:sz="0" w:space="0" w:color="auto"/>
      </w:divBdr>
    </w:div>
    <w:div w:id="1398750242">
      <w:bodyDiv w:val="1"/>
      <w:marLeft w:val="0"/>
      <w:marRight w:val="0"/>
      <w:marTop w:val="0"/>
      <w:marBottom w:val="0"/>
      <w:divBdr>
        <w:top w:val="none" w:sz="0" w:space="0" w:color="auto"/>
        <w:left w:val="none" w:sz="0" w:space="0" w:color="auto"/>
        <w:bottom w:val="none" w:sz="0" w:space="0" w:color="auto"/>
        <w:right w:val="none" w:sz="0" w:space="0" w:color="auto"/>
      </w:divBdr>
    </w:div>
    <w:div w:id="1399089640">
      <w:bodyDiv w:val="1"/>
      <w:marLeft w:val="0"/>
      <w:marRight w:val="0"/>
      <w:marTop w:val="0"/>
      <w:marBottom w:val="0"/>
      <w:divBdr>
        <w:top w:val="none" w:sz="0" w:space="0" w:color="auto"/>
        <w:left w:val="none" w:sz="0" w:space="0" w:color="auto"/>
        <w:bottom w:val="none" w:sz="0" w:space="0" w:color="auto"/>
        <w:right w:val="none" w:sz="0" w:space="0" w:color="auto"/>
      </w:divBdr>
    </w:div>
    <w:div w:id="1400403906">
      <w:bodyDiv w:val="1"/>
      <w:marLeft w:val="0"/>
      <w:marRight w:val="0"/>
      <w:marTop w:val="0"/>
      <w:marBottom w:val="0"/>
      <w:divBdr>
        <w:top w:val="none" w:sz="0" w:space="0" w:color="auto"/>
        <w:left w:val="none" w:sz="0" w:space="0" w:color="auto"/>
        <w:bottom w:val="none" w:sz="0" w:space="0" w:color="auto"/>
        <w:right w:val="none" w:sz="0" w:space="0" w:color="auto"/>
      </w:divBdr>
    </w:div>
    <w:div w:id="1401366684">
      <w:bodyDiv w:val="1"/>
      <w:marLeft w:val="0"/>
      <w:marRight w:val="0"/>
      <w:marTop w:val="0"/>
      <w:marBottom w:val="0"/>
      <w:divBdr>
        <w:top w:val="none" w:sz="0" w:space="0" w:color="auto"/>
        <w:left w:val="none" w:sz="0" w:space="0" w:color="auto"/>
        <w:bottom w:val="none" w:sz="0" w:space="0" w:color="auto"/>
        <w:right w:val="none" w:sz="0" w:space="0" w:color="auto"/>
      </w:divBdr>
    </w:div>
    <w:div w:id="1401906542">
      <w:bodyDiv w:val="1"/>
      <w:marLeft w:val="0"/>
      <w:marRight w:val="0"/>
      <w:marTop w:val="0"/>
      <w:marBottom w:val="0"/>
      <w:divBdr>
        <w:top w:val="none" w:sz="0" w:space="0" w:color="auto"/>
        <w:left w:val="none" w:sz="0" w:space="0" w:color="auto"/>
        <w:bottom w:val="none" w:sz="0" w:space="0" w:color="auto"/>
        <w:right w:val="none" w:sz="0" w:space="0" w:color="auto"/>
      </w:divBdr>
    </w:div>
    <w:div w:id="1402411497">
      <w:bodyDiv w:val="1"/>
      <w:marLeft w:val="0"/>
      <w:marRight w:val="0"/>
      <w:marTop w:val="0"/>
      <w:marBottom w:val="0"/>
      <w:divBdr>
        <w:top w:val="none" w:sz="0" w:space="0" w:color="auto"/>
        <w:left w:val="none" w:sz="0" w:space="0" w:color="auto"/>
        <w:bottom w:val="none" w:sz="0" w:space="0" w:color="auto"/>
        <w:right w:val="none" w:sz="0" w:space="0" w:color="auto"/>
      </w:divBdr>
    </w:div>
    <w:div w:id="1402674859">
      <w:bodyDiv w:val="1"/>
      <w:marLeft w:val="0"/>
      <w:marRight w:val="0"/>
      <w:marTop w:val="0"/>
      <w:marBottom w:val="0"/>
      <w:divBdr>
        <w:top w:val="none" w:sz="0" w:space="0" w:color="auto"/>
        <w:left w:val="none" w:sz="0" w:space="0" w:color="auto"/>
        <w:bottom w:val="none" w:sz="0" w:space="0" w:color="auto"/>
        <w:right w:val="none" w:sz="0" w:space="0" w:color="auto"/>
      </w:divBdr>
    </w:div>
    <w:div w:id="1402754214">
      <w:bodyDiv w:val="1"/>
      <w:marLeft w:val="0"/>
      <w:marRight w:val="0"/>
      <w:marTop w:val="0"/>
      <w:marBottom w:val="0"/>
      <w:divBdr>
        <w:top w:val="none" w:sz="0" w:space="0" w:color="auto"/>
        <w:left w:val="none" w:sz="0" w:space="0" w:color="auto"/>
        <w:bottom w:val="none" w:sz="0" w:space="0" w:color="auto"/>
        <w:right w:val="none" w:sz="0" w:space="0" w:color="auto"/>
      </w:divBdr>
    </w:div>
    <w:div w:id="1403022810">
      <w:bodyDiv w:val="1"/>
      <w:marLeft w:val="0"/>
      <w:marRight w:val="0"/>
      <w:marTop w:val="0"/>
      <w:marBottom w:val="0"/>
      <w:divBdr>
        <w:top w:val="none" w:sz="0" w:space="0" w:color="auto"/>
        <w:left w:val="none" w:sz="0" w:space="0" w:color="auto"/>
        <w:bottom w:val="none" w:sz="0" w:space="0" w:color="auto"/>
        <w:right w:val="none" w:sz="0" w:space="0" w:color="auto"/>
      </w:divBdr>
    </w:div>
    <w:div w:id="1404796426">
      <w:bodyDiv w:val="1"/>
      <w:marLeft w:val="0"/>
      <w:marRight w:val="0"/>
      <w:marTop w:val="0"/>
      <w:marBottom w:val="0"/>
      <w:divBdr>
        <w:top w:val="none" w:sz="0" w:space="0" w:color="auto"/>
        <w:left w:val="none" w:sz="0" w:space="0" w:color="auto"/>
        <w:bottom w:val="none" w:sz="0" w:space="0" w:color="auto"/>
        <w:right w:val="none" w:sz="0" w:space="0" w:color="auto"/>
      </w:divBdr>
    </w:div>
    <w:div w:id="1405178943">
      <w:bodyDiv w:val="1"/>
      <w:marLeft w:val="0"/>
      <w:marRight w:val="0"/>
      <w:marTop w:val="0"/>
      <w:marBottom w:val="0"/>
      <w:divBdr>
        <w:top w:val="none" w:sz="0" w:space="0" w:color="auto"/>
        <w:left w:val="none" w:sz="0" w:space="0" w:color="auto"/>
        <w:bottom w:val="none" w:sz="0" w:space="0" w:color="auto"/>
        <w:right w:val="none" w:sz="0" w:space="0" w:color="auto"/>
      </w:divBdr>
    </w:div>
    <w:div w:id="1405568816">
      <w:bodyDiv w:val="1"/>
      <w:marLeft w:val="0"/>
      <w:marRight w:val="0"/>
      <w:marTop w:val="0"/>
      <w:marBottom w:val="0"/>
      <w:divBdr>
        <w:top w:val="none" w:sz="0" w:space="0" w:color="auto"/>
        <w:left w:val="none" w:sz="0" w:space="0" w:color="auto"/>
        <w:bottom w:val="none" w:sz="0" w:space="0" w:color="auto"/>
        <w:right w:val="none" w:sz="0" w:space="0" w:color="auto"/>
      </w:divBdr>
    </w:div>
    <w:div w:id="1406294295">
      <w:bodyDiv w:val="1"/>
      <w:marLeft w:val="0"/>
      <w:marRight w:val="0"/>
      <w:marTop w:val="0"/>
      <w:marBottom w:val="0"/>
      <w:divBdr>
        <w:top w:val="none" w:sz="0" w:space="0" w:color="auto"/>
        <w:left w:val="none" w:sz="0" w:space="0" w:color="auto"/>
        <w:bottom w:val="none" w:sz="0" w:space="0" w:color="auto"/>
        <w:right w:val="none" w:sz="0" w:space="0" w:color="auto"/>
      </w:divBdr>
    </w:div>
    <w:div w:id="1406608404">
      <w:bodyDiv w:val="1"/>
      <w:marLeft w:val="0"/>
      <w:marRight w:val="0"/>
      <w:marTop w:val="0"/>
      <w:marBottom w:val="0"/>
      <w:divBdr>
        <w:top w:val="none" w:sz="0" w:space="0" w:color="auto"/>
        <w:left w:val="none" w:sz="0" w:space="0" w:color="auto"/>
        <w:bottom w:val="none" w:sz="0" w:space="0" w:color="auto"/>
        <w:right w:val="none" w:sz="0" w:space="0" w:color="auto"/>
      </w:divBdr>
    </w:div>
    <w:div w:id="1408843228">
      <w:bodyDiv w:val="1"/>
      <w:marLeft w:val="0"/>
      <w:marRight w:val="0"/>
      <w:marTop w:val="0"/>
      <w:marBottom w:val="0"/>
      <w:divBdr>
        <w:top w:val="none" w:sz="0" w:space="0" w:color="auto"/>
        <w:left w:val="none" w:sz="0" w:space="0" w:color="auto"/>
        <w:bottom w:val="none" w:sz="0" w:space="0" w:color="auto"/>
        <w:right w:val="none" w:sz="0" w:space="0" w:color="auto"/>
      </w:divBdr>
    </w:div>
    <w:div w:id="1409687802">
      <w:bodyDiv w:val="1"/>
      <w:marLeft w:val="0"/>
      <w:marRight w:val="0"/>
      <w:marTop w:val="0"/>
      <w:marBottom w:val="0"/>
      <w:divBdr>
        <w:top w:val="none" w:sz="0" w:space="0" w:color="auto"/>
        <w:left w:val="none" w:sz="0" w:space="0" w:color="auto"/>
        <w:bottom w:val="none" w:sz="0" w:space="0" w:color="auto"/>
        <w:right w:val="none" w:sz="0" w:space="0" w:color="auto"/>
      </w:divBdr>
    </w:div>
    <w:div w:id="1410884725">
      <w:bodyDiv w:val="1"/>
      <w:marLeft w:val="0"/>
      <w:marRight w:val="0"/>
      <w:marTop w:val="0"/>
      <w:marBottom w:val="0"/>
      <w:divBdr>
        <w:top w:val="none" w:sz="0" w:space="0" w:color="auto"/>
        <w:left w:val="none" w:sz="0" w:space="0" w:color="auto"/>
        <w:bottom w:val="none" w:sz="0" w:space="0" w:color="auto"/>
        <w:right w:val="none" w:sz="0" w:space="0" w:color="auto"/>
      </w:divBdr>
    </w:div>
    <w:div w:id="1411191933">
      <w:bodyDiv w:val="1"/>
      <w:marLeft w:val="0"/>
      <w:marRight w:val="0"/>
      <w:marTop w:val="0"/>
      <w:marBottom w:val="0"/>
      <w:divBdr>
        <w:top w:val="none" w:sz="0" w:space="0" w:color="auto"/>
        <w:left w:val="none" w:sz="0" w:space="0" w:color="auto"/>
        <w:bottom w:val="none" w:sz="0" w:space="0" w:color="auto"/>
        <w:right w:val="none" w:sz="0" w:space="0" w:color="auto"/>
      </w:divBdr>
    </w:div>
    <w:div w:id="1411273043">
      <w:bodyDiv w:val="1"/>
      <w:marLeft w:val="0"/>
      <w:marRight w:val="0"/>
      <w:marTop w:val="0"/>
      <w:marBottom w:val="0"/>
      <w:divBdr>
        <w:top w:val="none" w:sz="0" w:space="0" w:color="auto"/>
        <w:left w:val="none" w:sz="0" w:space="0" w:color="auto"/>
        <w:bottom w:val="none" w:sz="0" w:space="0" w:color="auto"/>
        <w:right w:val="none" w:sz="0" w:space="0" w:color="auto"/>
      </w:divBdr>
    </w:div>
    <w:div w:id="1411653357">
      <w:bodyDiv w:val="1"/>
      <w:marLeft w:val="0"/>
      <w:marRight w:val="0"/>
      <w:marTop w:val="0"/>
      <w:marBottom w:val="0"/>
      <w:divBdr>
        <w:top w:val="none" w:sz="0" w:space="0" w:color="auto"/>
        <w:left w:val="none" w:sz="0" w:space="0" w:color="auto"/>
        <w:bottom w:val="none" w:sz="0" w:space="0" w:color="auto"/>
        <w:right w:val="none" w:sz="0" w:space="0" w:color="auto"/>
      </w:divBdr>
    </w:div>
    <w:div w:id="1412117124">
      <w:bodyDiv w:val="1"/>
      <w:marLeft w:val="0"/>
      <w:marRight w:val="0"/>
      <w:marTop w:val="0"/>
      <w:marBottom w:val="0"/>
      <w:divBdr>
        <w:top w:val="none" w:sz="0" w:space="0" w:color="auto"/>
        <w:left w:val="none" w:sz="0" w:space="0" w:color="auto"/>
        <w:bottom w:val="none" w:sz="0" w:space="0" w:color="auto"/>
        <w:right w:val="none" w:sz="0" w:space="0" w:color="auto"/>
      </w:divBdr>
    </w:div>
    <w:div w:id="1412392842">
      <w:bodyDiv w:val="1"/>
      <w:marLeft w:val="0"/>
      <w:marRight w:val="0"/>
      <w:marTop w:val="0"/>
      <w:marBottom w:val="0"/>
      <w:divBdr>
        <w:top w:val="none" w:sz="0" w:space="0" w:color="auto"/>
        <w:left w:val="none" w:sz="0" w:space="0" w:color="auto"/>
        <w:bottom w:val="none" w:sz="0" w:space="0" w:color="auto"/>
        <w:right w:val="none" w:sz="0" w:space="0" w:color="auto"/>
      </w:divBdr>
    </w:div>
    <w:div w:id="1412578319">
      <w:bodyDiv w:val="1"/>
      <w:marLeft w:val="0"/>
      <w:marRight w:val="0"/>
      <w:marTop w:val="0"/>
      <w:marBottom w:val="0"/>
      <w:divBdr>
        <w:top w:val="none" w:sz="0" w:space="0" w:color="auto"/>
        <w:left w:val="none" w:sz="0" w:space="0" w:color="auto"/>
        <w:bottom w:val="none" w:sz="0" w:space="0" w:color="auto"/>
        <w:right w:val="none" w:sz="0" w:space="0" w:color="auto"/>
      </w:divBdr>
    </w:div>
    <w:div w:id="1412697374">
      <w:bodyDiv w:val="1"/>
      <w:marLeft w:val="0"/>
      <w:marRight w:val="0"/>
      <w:marTop w:val="0"/>
      <w:marBottom w:val="0"/>
      <w:divBdr>
        <w:top w:val="none" w:sz="0" w:space="0" w:color="auto"/>
        <w:left w:val="none" w:sz="0" w:space="0" w:color="auto"/>
        <w:bottom w:val="none" w:sz="0" w:space="0" w:color="auto"/>
        <w:right w:val="none" w:sz="0" w:space="0" w:color="auto"/>
      </w:divBdr>
    </w:div>
    <w:div w:id="1414548096">
      <w:bodyDiv w:val="1"/>
      <w:marLeft w:val="0"/>
      <w:marRight w:val="0"/>
      <w:marTop w:val="0"/>
      <w:marBottom w:val="0"/>
      <w:divBdr>
        <w:top w:val="none" w:sz="0" w:space="0" w:color="auto"/>
        <w:left w:val="none" w:sz="0" w:space="0" w:color="auto"/>
        <w:bottom w:val="none" w:sz="0" w:space="0" w:color="auto"/>
        <w:right w:val="none" w:sz="0" w:space="0" w:color="auto"/>
      </w:divBdr>
    </w:div>
    <w:div w:id="1415472048">
      <w:bodyDiv w:val="1"/>
      <w:marLeft w:val="0"/>
      <w:marRight w:val="0"/>
      <w:marTop w:val="0"/>
      <w:marBottom w:val="0"/>
      <w:divBdr>
        <w:top w:val="none" w:sz="0" w:space="0" w:color="auto"/>
        <w:left w:val="none" w:sz="0" w:space="0" w:color="auto"/>
        <w:bottom w:val="none" w:sz="0" w:space="0" w:color="auto"/>
        <w:right w:val="none" w:sz="0" w:space="0" w:color="auto"/>
      </w:divBdr>
    </w:div>
    <w:div w:id="1416435800">
      <w:bodyDiv w:val="1"/>
      <w:marLeft w:val="0"/>
      <w:marRight w:val="0"/>
      <w:marTop w:val="0"/>
      <w:marBottom w:val="0"/>
      <w:divBdr>
        <w:top w:val="none" w:sz="0" w:space="0" w:color="auto"/>
        <w:left w:val="none" w:sz="0" w:space="0" w:color="auto"/>
        <w:bottom w:val="none" w:sz="0" w:space="0" w:color="auto"/>
        <w:right w:val="none" w:sz="0" w:space="0" w:color="auto"/>
      </w:divBdr>
    </w:div>
    <w:div w:id="1416510892">
      <w:bodyDiv w:val="1"/>
      <w:marLeft w:val="0"/>
      <w:marRight w:val="0"/>
      <w:marTop w:val="0"/>
      <w:marBottom w:val="0"/>
      <w:divBdr>
        <w:top w:val="none" w:sz="0" w:space="0" w:color="auto"/>
        <w:left w:val="none" w:sz="0" w:space="0" w:color="auto"/>
        <w:bottom w:val="none" w:sz="0" w:space="0" w:color="auto"/>
        <w:right w:val="none" w:sz="0" w:space="0" w:color="auto"/>
      </w:divBdr>
    </w:div>
    <w:div w:id="1416592967">
      <w:bodyDiv w:val="1"/>
      <w:marLeft w:val="0"/>
      <w:marRight w:val="0"/>
      <w:marTop w:val="0"/>
      <w:marBottom w:val="0"/>
      <w:divBdr>
        <w:top w:val="none" w:sz="0" w:space="0" w:color="auto"/>
        <w:left w:val="none" w:sz="0" w:space="0" w:color="auto"/>
        <w:bottom w:val="none" w:sz="0" w:space="0" w:color="auto"/>
        <w:right w:val="none" w:sz="0" w:space="0" w:color="auto"/>
      </w:divBdr>
    </w:div>
    <w:div w:id="1417676519">
      <w:bodyDiv w:val="1"/>
      <w:marLeft w:val="0"/>
      <w:marRight w:val="0"/>
      <w:marTop w:val="0"/>
      <w:marBottom w:val="0"/>
      <w:divBdr>
        <w:top w:val="none" w:sz="0" w:space="0" w:color="auto"/>
        <w:left w:val="none" w:sz="0" w:space="0" w:color="auto"/>
        <w:bottom w:val="none" w:sz="0" w:space="0" w:color="auto"/>
        <w:right w:val="none" w:sz="0" w:space="0" w:color="auto"/>
      </w:divBdr>
    </w:div>
    <w:div w:id="1418021618">
      <w:bodyDiv w:val="1"/>
      <w:marLeft w:val="0"/>
      <w:marRight w:val="0"/>
      <w:marTop w:val="0"/>
      <w:marBottom w:val="0"/>
      <w:divBdr>
        <w:top w:val="none" w:sz="0" w:space="0" w:color="auto"/>
        <w:left w:val="none" w:sz="0" w:space="0" w:color="auto"/>
        <w:bottom w:val="none" w:sz="0" w:space="0" w:color="auto"/>
        <w:right w:val="none" w:sz="0" w:space="0" w:color="auto"/>
      </w:divBdr>
    </w:div>
    <w:div w:id="1418483287">
      <w:bodyDiv w:val="1"/>
      <w:marLeft w:val="0"/>
      <w:marRight w:val="0"/>
      <w:marTop w:val="0"/>
      <w:marBottom w:val="0"/>
      <w:divBdr>
        <w:top w:val="none" w:sz="0" w:space="0" w:color="auto"/>
        <w:left w:val="none" w:sz="0" w:space="0" w:color="auto"/>
        <w:bottom w:val="none" w:sz="0" w:space="0" w:color="auto"/>
        <w:right w:val="none" w:sz="0" w:space="0" w:color="auto"/>
      </w:divBdr>
    </w:div>
    <w:div w:id="1419324926">
      <w:bodyDiv w:val="1"/>
      <w:marLeft w:val="0"/>
      <w:marRight w:val="0"/>
      <w:marTop w:val="0"/>
      <w:marBottom w:val="0"/>
      <w:divBdr>
        <w:top w:val="none" w:sz="0" w:space="0" w:color="auto"/>
        <w:left w:val="none" w:sz="0" w:space="0" w:color="auto"/>
        <w:bottom w:val="none" w:sz="0" w:space="0" w:color="auto"/>
        <w:right w:val="none" w:sz="0" w:space="0" w:color="auto"/>
      </w:divBdr>
    </w:div>
    <w:div w:id="1420520614">
      <w:bodyDiv w:val="1"/>
      <w:marLeft w:val="0"/>
      <w:marRight w:val="0"/>
      <w:marTop w:val="0"/>
      <w:marBottom w:val="0"/>
      <w:divBdr>
        <w:top w:val="none" w:sz="0" w:space="0" w:color="auto"/>
        <w:left w:val="none" w:sz="0" w:space="0" w:color="auto"/>
        <w:bottom w:val="none" w:sz="0" w:space="0" w:color="auto"/>
        <w:right w:val="none" w:sz="0" w:space="0" w:color="auto"/>
      </w:divBdr>
      <w:divsChild>
        <w:div w:id="1271857349">
          <w:marLeft w:val="0"/>
          <w:marRight w:val="0"/>
          <w:marTop w:val="0"/>
          <w:marBottom w:val="0"/>
          <w:divBdr>
            <w:top w:val="none" w:sz="0" w:space="0" w:color="auto"/>
            <w:left w:val="none" w:sz="0" w:space="0" w:color="auto"/>
            <w:bottom w:val="none" w:sz="0" w:space="0" w:color="auto"/>
            <w:right w:val="none" w:sz="0" w:space="0" w:color="auto"/>
          </w:divBdr>
        </w:div>
        <w:div w:id="41760000">
          <w:marLeft w:val="0"/>
          <w:marRight w:val="0"/>
          <w:marTop w:val="0"/>
          <w:marBottom w:val="0"/>
          <w:divBdr>
            <w:top w:val="none" w:sz="0" w:space="0" w:color="auto"/>
            <w:left w:val="none" w:sz="0" w:space="0" w:color="auto"/>
            <w:bottom w:val="none" w:sz="0" w:space="0" w:color="auto"/>
            <w:right w:val="none" w:sz="0" w:space="0" w:color="auto"/>
          </w:divBdr>
        </w:div>
        <w:div w:id="1509444525">
          <w:marLeft w:val="0"/>
          <w:marRight w:val="0"/>
          <w:marTop w:val="0"/>
          <w:marBottom w:val="0"/>
          <w:divBdr>
            <w:top w:val="none" w:sz="0" w:space="0" w:color="auto"/>
            <w:left w:val="none" w:sz="0" w:space="0" w:color="auto"/>
            <w:bottom w:val="none" w:sz="0" w:space="0" w:color="auto"/>
            <w:right w:val="none" w:sz="0" w:space="0" w:color="auto"/>
          </w:divBdr>
        </w:div>
        <w:div w:id="988366452">
          <w:marLeft w:val="0"/>
          <w:marRight w:val="0"/>
          <w:marTop w:val="0"/>
          <w:marBottom w:val="0"/>
          <w:divBdr>
            <w:top w:val="none" w:sz="0" w:space="0" w:color="auto"/>
            <w:left w:val="none" w:sz="0" w:space="0" w:color="auto"/>
            <w:bottom w:val="none" w:sz="0" w:space="0" w:color="auto"/>
            <w:right w:val="none" w:sz="0" w:space="0" w:color="auto"/>
          </w:divBdr>
        </w:div>
        <w:div w:id="1614168173">
          <w:marLeft w:val="0"/>
          <w:marRight w:val="0"/>
          <w:marTop w:val="0"/>
          <w:marBottom w:val="0"/>
          <w:divBdr>
            <w:top w:val="none" w:sz="0" w:space="0" w:color="auto"/>
            <w:left w:val="none" w:sz="0" w:space="0" w:color="auto"/>
            <w:bottom w:val="none" w:sz="0" w:space="0" w:color="auto"/>
            <w:right w:val="none" w:sz="0" w:space="0" w:color="auto"/>
          </w:divBdr>
        </w:div>
        <w:div w:id="946158178">
          <w:marLeft w:val="0"/>
          <w:marRight w:val="0"/>
          <w:marTop w:val="0"/>
          <w:marBottom w:val="0"/>
          <w:divBdr>
            <w:top w:val="none" w:sz="0" w:space="0" w:color="auto"/>
            <w:left w:val="none" w:sz="0" w:space="0" w:color="auto"/>
            <w:bottom w:val="none" w:sz="0" w:space="0" w:color="auto"/>
            <w:right w:val="none" w:sz="0" w:space="0" w:color="auto"/>
          </w:divBdr>
        </w:div>
        <w:div w:id="1516193808">
          <w:marLeft w:val="0"/>
          <w:marRight w:val="0"/>
          <w:marTop w:val="0"/>
          <w:marBottom w:val="0"/>
          <w:divBdr>
            <w:top w:val="none" w:sz="0" w:space="0" w:color="auto"/>
            <w:left w:val="none" w:sz="0" w:space="0" w:color="auto"/>
            <w:bottom w:val="none" w:sz="0" w:space="0" w:color="auto"/>
            <w:right w:val="none" w:sz="0" w:space="0" w:color="auto"/>
          </w:divBdr>
        </w:div>
        <w:div w:id="786702090">
          <w:marLeft w:val="0"/>
          <w:marRight w:val="0"/>
          <w:marTop w:val="0"/>
          <w:marBottom w:val="0"/>
          <w:divBdr>
            <w:top w:val="none" w:sz="0" w:space="0" w:color="auto"/>
            <w:left w:val="none" w:sz="0" w:space="0" w:color="auto"/>
            <w:bottom w:val="none" w:sz="0" w:space="0" w:color="auto"/>
            <w:right w:val="none" w:sz="0" w:space="0" w:color="auto"/>
          </w:divBdr>
        </w:div>
        <w:div w:id="1536428205">
          <w:marLeft w:val="0"/>
          <w:marRight w:val="0"/>
          <w:marTop w:val="0"/>
          <w:marBottom w:val="0"/>
          <w:divBdr>
            <w:top w:val="none" w:sz="0" w:space="0" w:color="auto"/>
            <w:left w:val="none" w:sz="0" w:space="0" w:color="auto"/>
            <w:bottom w:val="none" w:sz="0" w:space="0" w:color="auto"/>
            <w:right w:val="none" w:sz="0" w:space="0" w:color="auto"/>
          </w:divBdr>
        </w:div>
        <w:div w:id="1620606413">
          <w:marLeft w:val="0"/>
          <w:marRight w:val="0"/>
          <w:marTop w:val="0"/>
          <w:marBottom w:val="0"/>
          <w:divBdr>
            <w:top w:val="none" w:sz="0" w:space="0" w:color="auto"/>
            <w:left w:val="none" w:sz="0" w:space="0" w:color="auto"/>
            <w:bottom w:val="none" w:sz="0" w:space="0" w:color="auto"/>
            <w:right w:val="none" w:sz="0" w:space="0" w:color="auto"/>
          </w:divBdr>
        </w:div>
        <w:div w:id="1021280069">
          <w:marLeft w:val="0"/>
          <w:marRight w:val="0"/>
          <w:marTop w:val="0"/>
          <w:marBottom w:val="0"/>
          <w:divBdr>
            <w:top w:val="none" w:sz="0" w:space="0" w:color="auto"/>
            <w:left w:val="none" w:sz="0" w:space="0" w:color="auto"/>
            <w:bottom w:val="none" w:sz="0" w:space="0" w:color="auto"/>
            <w:right w:val="none" w:sz="0" w:space="0" w:color="auto"/>
          </w:divBdr>
        </w:div>
        <w:div w:id="573317978">
          <w:marLeft w:val="0"/>
          <w:marRight w:val="0"/>
          <w:marTop w:val="0"/>
          <w:marBottom w:val="0"/>
          <w:divBdr>
            <w:top w:val="none" w:sz="0" w:space="0" w:color="auto"/>
            <w:left w:val="none" w:sz="0" w:space="0" w:color="auto"/>
            <w:bottom w:val="none" w:sz="0" w:space="0" w:color="auto"/>
            <w:right w:val="none" w:sz="0" w:space="0" w:color="auto"/>
          </w:divBdr>
        </w:div>
        <w:div w:id="972368639">
          <w:marLeft w:val="0"/>
          <w:marRight w:val="0"/>
          <w:marTop w:val="0"/>
          <w:marBottom w:val="0"/>
          <w:divBdr>
            <w:top w:val="none" w:sz="0" w:space="0" w:color="auto"/>
            <w:left w:val="none" w:sz="0" w:space="0" w:color="auto"/>
            <w:bottom w:val="none" w:sz="0" w:space="0" w:color="auto"/>
            <w:right w:val="none" w:sz="0" w:space="0" w:color="auto"/>
          </w:divBdr>
        </w:div>
        <w:div w:id="2070957823">
          <w:marLeft w:val="0"/>
          <w:marRight w:val="0"/>
          <w:marTop w:val="0"/>
          <w:marBottom w:val="0"/>
          <w:divBdr>
            <w:top w:val="none" w:sz="0" w:space="0" w:color="auto"/>
            <w:left w:val="none" w:sz="0" w:space="0" w:color="auto"/>
            <w:bottom w:val="none" w:sz="0" w:space="0" w:color="auto"/>
            <w:right w:val="none" w:sz="0" w:space="0" w:color="auto"/>
          </w:divBdr>
        </w:div>
        <w:div w:id="830407205">
          <w:marLeft w:val="0"/>
          <w:marRight w:val="0"/>
          <w:marTop w:val="0"/>
          <w:marBottom w:val="0"/>
          <w:divBdr>
            <w:top w:val="none" w:sz="0" w:space="0" w:color="auto"/>
            <w:left w:val="none" w:sz="0" w:space="0" w:color="auto"/>
            <w:bottom w:val="none" w:sz="0" w:space="0" w:color="auto"/>
            <w:right w:val="none" w:sz="0" w:space="0" w:color="auto"/>
          </w:divBdr>
        </w:div>
        <w:div w:id="1509904901">
          <w:marLeft w:val="0"/>
          <w:marRight w:val="0"/>
          <w:marTop w:val="0"/>
          <w:marBottom w:val="0"/>
          <w:divBdr>
            <w:top w:val="none" w:sz="0" w:space="0" w:color="auto"/>
            <w:left w:val="none" w:sz="0" w:space="0" w:color="auto"/>
            <w:bottom w:val="none" w:sz="0" w:space="0" w:color="auto"/>
            <w:right w:val="none" w:sz="0" w:space="0" w:color="auto"/>
          </w:divBdr>
        </w:div>
        <w:div w:id="453451530">
          <w:marLeft w:val="0"/>
          <w:marRight w:val="0"/>
          <w:marTop w:val="0"/>
          <w:marBottom w:val="0"/>
          <w:divBdr>
            <w:top w:val="none" w:sz="0" w:space="0" w:color="auto"/>
            <w:left w:val="none" w:sz="0" w:space="0" w:color="auto"/>
            <w:bottom w:val="none" w:sz="0" w:space="0" w:color="auto"/>
            <w:right w:val="none" w:sz="0" w:space="0" w:color="auto"/>
          </w:divBdr>
        </w:div>
        <w:div w:id="1378897186">
          <w:marLeft w:val="0"/>
          <w:marRight w:val="0"/>
          <w:marTop w:val="0"/>
          <w:marBottom w:val="0"/>
          <w:divBdr>
            <w:top w:val="none" w:sz="0" w:space="0" w:color="auto"/>
            <w:left w:val="none" w:sz="0" w:space="0" w:color="auto"/>
            <w:bottom w:val="none" w:sz="0" w:space="0" w:color="auto"/>
            <w:right w:val="none" w:sz="0" w:space="0" w:color="auto"/>
          </w:divBdr>
        </w:div>
        <w:div w:id="509174468">
          <w:marLeft w:val="0"/>
          <w:marRight w:val="0"/>
          <w:marTop w:val="0"/>
          <w:marBottom w:val="0"/>
          <w:divBdr>
            <w:top w:val="none" w:sz="0" w:space="0" w:color="auto"/>
            <w:left w:val="none" w:sz="0" w:space="0" w:color="auto"/>
            <w:bottom w:val="none" w:sz="0" w:space="0" w:color="auto"/>
            <w:right w:val="none" w:sz="0" w:space="0" w:color="auto"/>
          </w:divBdr>
        </w:div>
        <w:div w:id="247665289">
          <w:marLeft w:val="0"/>
          <w:marRight w:val="0"/>
          <w:marTop w:val="0"/>
          <w:marBottom w:val="0"/>
          <w:divBdr>
            <w:top w:val="none" w:sz="0" w:space="0" w:color="auto"/>
            <w:left w:val="none" w:sz="0" w:space="0" w:color="auto"/>
            <w:bottom w:val="none" w:sz="0" w:space="0" w:color="auto"/>
            <w:right w:val="none" w:sz="0" w:space="0" w:color="auto"/>
          </w:divBdr>
        </w:div>
        <w:div w:id="693120659">
          <w:marLeft w:val="0"/>
          <w:marRight w:val="0"/>
          <w:marTop w:val="0"/>
          <w:marBottom w:val="0"/>
          <w:divBdr>
            <w:top w:val="none" w:sz="0" w:space="0" w:color="auto"/>
            <w:left w:val="none" w:sz="0" w:space="0" w:color="auto"/>
            <w:bottom w:val="none" w:sz="0" w:space="0" w:color="auto"/>
            <w:right w:val="none" w:sz="0" w:space="0" w:color="auto"/>
          </w:divBdr>
        </w:div>
        <w:div w:id="1134104454">
          <w:marLeft w:val="0"/>
          <w:marRight w:val="0"/>
          <w:marTop w:val="0"/>
          <w:marBottom w:val="0"/>
          <w:divBdr>
            <w:top w:val="none" w:sz="0" w:space="0" w:color="auto"/>
            <w:left w:val="none" w:sz="0" w:space="0" w:color="auto"/>
            <w:bottom w:val="none" w:sz="0" w:space="0" w:color="auto"/>
            <w:right w:val="none" w:sz="0" w:space="0" w:color="auto"/>
          </w:divBdr>
        </w:div>
        <w:div w:id="210850953">
          <w:marLeft w:val="0"/>
          <w:marRight w:val="0"/>
          <w:marTop w:val="0"/>
          <w:marBottom w:val="0"/>
          <w:divBdr>
            <w:top w:val="none" w:sz="0" w:space="0" w:color="auto"/>
            <w:left w:val="none" w:sz="0" w:space="0" w:color="auto"/>
            <w:bottom w:val="none" w:sz="0" w:space="0" w:color="auto"/>
            <w:right w:val="none" w:sz="0" w:space="0" w:color="auto"/>
          </w:divBdr>
        </w:div>
        <w:div w:id="631448161">
          <w:marLeft w:val="0"/>
          <w:marRight w:val="0"/>
          <w:marTop w:val="0"/>
          <w:marBottom w:val="0"/>
          <w:divBdr>
            <w:top w:val="none" w:sz="0" w:space="0" w:color="auto"/>
            <w:left w:val="none" w:sz="0" w:space="0" w:color="auto"/>
            <w:bottom w:val="none" w:sz="0" w:space="0" w:color="auto"/>
            <w:right w:val="none" w:sz="0" w:space="0" w:color="auto"/>
          </w:divBdr>
        </w:div>
        <w:div w:id="45110329">
          <w:marLeft w:val="0"/>
          <w:marRight w:val="0"/>
          <w:marTop w:val="0"/>
          <w:marBottom w:val="0"/>
          <w:divBdr>
            <w:top w:val="none" w:sz="0" w:space="0" w:color="auto"/>
            <w:left w:val="none" w:sz="0" w:space="0" w:color="auto"/>
            <w:bottom w:val="none" w:sz="0" w:space="0" w:color="auto"/>
            <w:right w:val="none" w:sz="0" w:space="0" w:color="auto"/>
          </w:divBdr>
        </w:div>
        <w:div w:id="611671950">
          <w:marLeft w:val="0"/>
          <w:marRight w:val="0"/>
          <w:marTop w:val="0"/>
          <w:marBottom w:val="0"/>
          <w:divBdr>
            <w:top w:val="none" w:sz="0" w:space="0" w:color="auto"/>
            <w:left w:val="none" w:sz="0" w:space="0" w:color="auto"/>
            <w:bottom w:val="none" w:sz="0" w:space="0" w:color="auto"/>
            <w:right w:val="none" w:sz="0" w:space="0" w:color="auto"/>
          </w:divBdr>
        </w:div>
        <w:div w:id="1675375912">
          <w:marLeft w:val="0"/>
          <w:marRight w:val="0"/>
          <w:marTop w:val="0"/>
          <w:marBottom w:val="0"/>
          <w:divBdr>
            <w:top w:val="none" w:sz="0" w:space="0" w:color="auto"/>
            <w:left w:val="none" w:sz="0" w:space="0" w:color="auto"/>
            <w:bottom w:val="none" w:sz="0" w:space="0" w:color="auto"/>
            <w:right w:val="none" w:sz="0" w:space="0" w:color="auto"/>
          </w:divBdr>
        </w:div>
        <w:div w:id="1357392536">
          <w:marLeft w:val="0"/>
          <w:marRight w:val="0"/>
          <w:marTop w:val="0"/>
          <w:marBottom w:val="0"/>
          <w:divBdr>
            <w:top w:val="none" w:sz="0" w:space="0" w:color="auto"/>
            <w:left w:val="none" w:sz="0" w:space="0" w:color="auto"/>
            <w:bottom w:val="none" w:sz="0" w:space="0" w:color="auto"/>
            <w:right w:val="none" w:sz="0" w:space="0" w:color="auto"/>
          </w:divBdr>
        </w:div>
        <w:div w:id="439229594">
          <w:marLeft w:val="0"/>
          <w:marRight w:val="0"/>
          <w:marTop w:val="0"/>
          <w:marBottom w:val="0"/>
          <w:divBdr>
            <w:top w:val="none" w:sz="0" w:space="0" w:color="auto"/>
            <w:left w:val="none" w:sz="0" w:space="0" w:color="auto"/>
            <w:bottom w:val="none" w:sz="0" w:space="0" w:color="auto"/>
            <w:right w:val="none" w:sz="0" w:space="0" w:color="auto"/>
          </w:divBdr>
        </w:div>
        <w:div w:id="1643343810">
          <w:marLeft w:val="0"/>
          <w:marRight w:val="0"/>
          <w:marTop w:val="0"/>
          <w:marBottom w:val="0"/>
          <w:divBdr>
            <w:top w:val="none" w:sz="0" w:space="0" w:color="auto"/>
            <w:left w:val="none" w:sz="0" w:space="0" w:color="auto"/>
            <w:bottom w:val="none" w:sz="0" w:space="0" w:color="auto"/>
            <w:right w:val="none" w:sz="0" w:space="0" w:color="auto"/>
          </w:divBdr>
        </w:div>
        <w:div w:id="200168404">
          <w:marLeft w:val="0"/>
          <w:marRight w:val="0"/>
          <w:marTop w:val="0"/>
          <w:marBottom w:val="0"/>
          <w:divBdr>
            <w:top w:val="none" w:sz="0" w:space="0" w:color="auto"/>
            <w:left w:val="none" w:sz="0" w:space="0" w:color="auto"/>
            <w:bottom w:val="none" w:sz="0" w:space="0" w:color="auto"/>
            <w:right w:val="none" w:sz="0" w:space="0" w:color="auto"/>
          </w:divBdr>
        </w:div>
        <w:div w:id="436290077">
          <w:marLeft w:val="0"/>
          <w:marRight w:val="0"/>
          <w:marTop w:val="0"/>
          <w:marBottom w:val="0"/>
          <w:divBdr>
            <w:top w:val="none" w:sz="0" w:space="0" w:color="auto"/>
            <w:left w:val="none" w:sz="0" w:space="0" w:color="auto"/>
            <w:bottom w:val="none" w:sz="0" w:space="0" w:color="auto"/>
            <w:right w:val="none" w:sz="0" w:space="0" w:color="auto"/>
          </w:divBdr>
        </w:div>
        <w:div w:id="1968003489">
          <w:marLeft w:val="0"/>
          <w:marRight w:val="0"/>
          <w:marTop w:val="0"/>
          <w:marBottom w:val="0"/>
          <w:divBdr>
            <w:top w:val="none" w:sz="0" w:space="0" w:color="auto"/>
            <w:left w:val="none" w:sz="0" w:space="0" w:color="auto"/>
            <w:bottom w:val="none" w:sz="0" w:space="0" w:color="auto"/>
            <w:right w:val="none" w:sz="0" w:space="0" w:color="auto"/>
          </w:divBdr>
        </w:div>
        <w:div w:id="325911090">
          <w:marLeft w:val="0"/>
          <w:marRight w:val="0"/>
          <w:marTop w:val="0"/>
          <w:marBottom w:val="0"/>
          <w:divBdr>
            <w:top w:val="none" w:sz="0" w:space="0" w:color="auto"/>
            <w:left w:val="none" w:sz="0" w:space="0" w:color="auto"/>
            <w:bottom w:val="none" w:sz="0" w:space="0" w:color="auto"/>
            <w:right w:val="none" w:sz="0" w:space="0" w:color="auto"/>
          </w:divBdr>
        </w:div>
        <w:div w:id="1034500763">
          <w:marLeft w:val="0"/>
          <w:marRight w:val="0"/>
          <w:marTop w:val="0"/>
          <w:marBottom w:val="0"/>
          <w:divBdr>
            <w:top w:val="none" w:sz="0" w:space="0" w:color="auto"/>
            <w:left w:val="none" w:sz="0" w:space="0" w:color="auto"/>
            <w:bottom w:val="none" w:sz="0" w:space="0" w:color="auto"/>
            <w:right w:val="none" w:sz="0" w:space="0" w:color="auto"/>
          </w:divBdr>
        </w:div>
        <w:div w:id="1781103658">
          <w:marLeft w:val="0"/>
          <w:marRight w:val="0"/>
          <w:marTop w:val="0"/>
          <w:marBottom w:val="0"/>
          <w:divBdr>
            <w:top w:val="none" w:sz="0" w:space="0" w:color="auto"/>
            <w:left w:val="none" w:sz="0" w:space="0" w:color="auto"/>
            <w:bottom w:val="none" w:sz="0" w:space="0" w:color="auto"/>
            <w:right w:val="none" w:sz="0" w:space="0" w:color="auto"/>
          </w:divBdr>
        </w:div>
        <w:div w:id="304356162">
          <w:marLeft w:val="0"/>
          <w:marRight w:val="0"/>
          <w:marTop w:val="0"/>
          <w:marBottom w:val="0"/>
          <w:divBdr>
            <w:top w:val="none" w:sz="0" w:space="0" w:color="auto"/>
            <w:left w:val="none" w:sz="0" w:space="0" w:color="auto"/>
            <w:bottom w:val="none" w:sz="0" w:space="0" w:color="auto"/>
            <w:right w:val="none" w:sz="0" w:space="0" w:color="auto"/>
          </w:divBdr>
        </w:div>
        <w:div w:id="1200900617">
          <w:marLeft w:val="0"/>
          <w:marRight w:val="0"/>
          <w:marTop w:val="0"/>
          <w:marBottom w:val="0"/>
          <w:divBdr>
            <w:top w:val="none" w:sz="0" w:space="0" w:color="auto"/>
            <w:left w:val="none" w:sz="0" w:space="0" w:color="auto"/>
            <w:bottom w:val="none" w:sz="0" w:space="0" w:color="auto"/>
            <w:right w:val="none" w:sz="0" w:space="0" w:color="auto"/>
          </w:divBdr>
        </w:div>
        <w:div w:id="1716418860">
          <w:marLeft w:val="0"/>
          <w:marRight w:val="0"/>
          <w:marTop w:val="0"/>
          <w:marBottom w:val="0"/>
          <w:divBdr>
            <w:top w:val="none" w:sz="0" w:space="0" w:color="auto"/>
            <w:left w:val="none" w:sz="0" w:space="0" w:color="auto"/>
            <w:bottom w:val="none" w:sz="0" w:space="0" w:color="auto"/>
            <w:right w:val="none" w:sz="0" w:space="0" w:color="auto"/>
          </w:divBdr>
        </w:div>
        <w:div w:id="1176772945">
          <w:marLeft w:val="0"/>
          <w:marRight w:val="0"/>
          <w:marTop w:val="0"/>
          <w:marBottom w:val="0"/>
          <w:divBdr>
            <w:top w:val="none" w:sz="0" w:space="0" w:color="auto"/>
            <w:left w:val="none" w:sz="0" w:space="0" w:color="auto"/>
            <w:bottom w:val="none" w:sz="0" w:space="0" w:color="auto"/>
            <w:right w:val="none" w:sz="0" w:space="0" w:color="auto"/>
          </w:divBdr>
        </w:div>
        <w:div w:id="1119835336">
          <w:marLeft w:val="0"/>
          <w:marRight w:val="0"/>
          <w:marTop w:val="0"/>
          <w:marBottom w:val="0"/>
          <w:divBdr>
            <w:top w:val="none" w:sz="0" w:space="0" w:color="auto"/>
            <w:left w:val="none" w:sz="0" w:space="0" w:color="auto"/>
            <w:bottom w:val="none" w:sz="0" w:space="0" w:color="auto"/>
            <w:right w:val="none" w:sz="0" w:space="0" w:color="auto"/>
          </w:divBdr>
        </w:div>
        <w:div w:id="208151808">
          <w:marLeft w:val="0"/>
          <w:marRight w:val="0"/>
          <w:marTop w:val="0"/>
          <w:marBottom w:val="0"/>
          <w:divBdr>
            <w:top w:val="none" w:sz="0" w:space="0" w:color="auto"/>
            <w:left w:val="none" w:sz="0" w:space="0" w:color="auto"/>
            <w:bottom w:val="none" w:sz="0" w:space="0" w:color="auto"/>
            <w:right w:val="none" w:sz="0" w:space="0" w:color="auto"/>
          </w:divBdr>
        </w:div>
        <w:div w:id="334042128">
          <w:marLeft w:val="0"/>
          <w:marRight w:val="0"/>
          <w:marTop w:val="0"/>
          <w:marBottom w:val="0"/>
          <w:divBdr>
            <w:top w:val="none" w:sz="0" w:space="0" w:color="auto"/>
            <w:left w:val="none" w:sz="0" w:space="0" w:color="auto"/>
            <w:bottom w:val="none" w:sz="0" w:space="0" w:color="auto"/>
            <w:right w:val="none" w:sz="0" w:space="0" w:color="auto"/>
          </w:divBdr>
        </w:div>
        <w:div w:id="681780593">
          <w:marLeft w:val="0"/>
          <w:marRight w:val="0"/>
          <w:marTop w:val="0"/>
          <w:marBottom w:val="0"/>
          <w:divBdr>
            <w:top w:val="none" w:sz="0" w:space="0" w:color="auto"/>
            <w:left w:val="none" w:sz="0" w:space="0" w:color="auto"/>
            <w:bottom w:val="none" w:sz="0" w:space="0" w:color="auto"/>
            <w:right w:val="none" w:sz="0" w:space="0" w:color="auto"/>
          </w:divBdr>
        </w:div>
        <w:div w:id="1793211700">
          <w:marLeft w:val="0"/>
          <w:marRight w:val="0"/>
          <w:marTop w:val="0"/>
          <w:marBottom w:val="0"/>
          <w:divBdr>
            <w:top w:val="none" w:sz="0" w:space="0" w:color="auto"/>
            <w:left w:val="none" w:sz="0" w:space="0" w:color="auto"/>
            <w:bottom w:val="none" w:sz="0" w:space="0" w:color="auto"/>
            <w:right w:val="none" w:sz="0" w:space="0" w:color="auto"/>
          </w:divBdr>
        </w:div>
        <w:div w:id="2139907834">
          <w:marLeft w:val="0"/>
          <w:marRight w:val="0"/>
          <w:marTop w:val="0"/>
          <w:marBottom w:val="0"/>
          <w:divBdr>
            <w:top w:val="none" w:sz="0" w:space="0" w:color="auto"/>
            <w:left w:val="none" w:sz="0" w:space="0" w:color="auto"/>
            <w:bottom w:val="none" w:sz="0" w:space="0" w:color="auto"/>
            <w:right w:val="none" w:sz="0" w:space="0" w:color="auto"/>
          </w:divBdr>
        </w:div>
        <w:div w:id="494689501">
          <w:marLeft w:val="0"/>
          <w:marRight w:val="0"/>
          <w:marTop w:val="0"/>
          <w:marBottom w:val="0"/>
          <w:divBdr>
            <w:top w:val="none" w:sz="0" w:space="0" w:color="auto"/>
            <w:left w:val="none" w:sz="0" w:space="0" w:color="auto"/>
            <w:bottom w:val="none" w:sz="0" w:space="0" w:color="auto"/>
            <w:right w:val="none" w:sz="0" w:space="0" w:color="auto"/>
          </w:divBdr>
        </w:div>
        <w:div w:id="1004015448">
          <w:marLeft w:val="0"/>
          <w:marRight w:val="0"/>
          <w:marTop w:val="0"/>
          <w:marBottom w:val="0"/>
          <w:divBdr>
            <w:top w:val="none" w:sz="0" w:space="0" w:color="auto"/>
            <w:left w:val="none" w:sz="0" w:space="0" w:color="auto"/>
            <w:bottom w:val="none" w:sz="0" w:space="0" w:color="auto"/>
            <w:right w:val="none" w:sz="0" w:space="0" w:color="auto"/>
          </w:divBdr>
        </w:div>
        <w:div w:id="674386731">
          <w:marLeft w:val="0"/>
          <w:marRight w:val="0"/>
          <w:marTop w:val="0"/>
          <w:marBottom w:val="0"/>
          <w:divBdr>
            <w:top w:val="none" w:sz="0" w:space="0" w:color="auto"/>
            <w:left w:val="none" w:sz="0" w:space="0" w:color="auto"/>
            <w:bottom w:val="none" w:sz="0" w:space="0" w:color="auto"/>
            <w:right w:val="none" w:sz="0" w:space="0" w:color="auto"/>
          </w:divBdr>
        </w:div>
        <w:div w:id="867717130">
          <w:marLeft w:val="0"/>
          <w:marRight w:val="0"/>
          <w:marTop w:val="0"/>
          <w:marBottom w:val="0"/>
          <w:divBdr>
            <w:top w:val="none" w:sz="0" w:space="0" w:color="auto"/>
            <w:left w:val="none" w:sz="0" w:space="0" w:color="auto"/>
            <w:bottom w:val="none" w:sz="0" w:space="0" w:color="auto"/>
            <w:right w:val="none" w:sz="0" w:space="0" w:color="auto"/>
          </w:divBdr>
        </w:div>
        <w:div w:id="670835511">
          <w:marLeft w:val="0"/>
          <w:marRight w:val="0"/>
          <w:marTop w:val="0"/>
          <w:marBottom w:val="0"/>
          <w:divBdr>
            <w:top w:val="none" w:sz="0" w:space="0" w:color="auto"/>
            <w:left w:val="none" w:sz="0" w:space="0" w:color="auto"/>
            <w:bottom w:val="none" w:sz="0" w:space="0" w:color="auto"/>
            <w:right w:val="none" w:sz="0" w:space="0" w:color="auto"/>
          </w:divBdr>
        </w:div>
        <w:div w:id="348145965">
          <w:marLeft w:val="0"/>
          <w:marRight w:val="0"/>
          <w:marTop w:val="0"/>
          <w:marBottom w:val="0"/>
          <w:divBdr>
            <w:top w:val="none" w:sz="0" w:space="0" w:color="auto"/>
            <w:left w:val="none" w:sz="0" w:space="0" w:color="auto"/>
            <w:bottom w:val="none" w:sz="0" w:space="0" w:color="auto"/>
            <w:right w:val="none" w:sz="0" w:space="0" w:color="auto"/>
          </w:divBdr>
        </w:div>
        <w:div w:id="1406102899">
          <w:marLeft w:val="0"/>
          <w:marRight w:val="0"/>
          <w:marTop w:val="0"/>
          <w:marBottom w:val="0"/>
          <w:divBdr>
            <w:top w:val="none" w:sz="0" w:space="0" w:color="auto"/>
            <w:left w:val="none" w:sz="0" w:space="0" w:color="auto"/>
            <w:bottom w:val="none" w:sz="0" w:space="0" w:color="auto"/>
            <w:right w:val="none" w:sz="0" w:space="0" w:color="auto"/>
          </w:divBdr>
        </w:div>
        <w:div w:id="93938491">
          <w:marLeft w:val="0"/>
          <w:marRight w:val="0"/>
          <w:marTop w:val="0"/>
          <w:marBottom w:val="0"/>
          <w:divBdr>
            <w:top w:val="none" w:sz="0" w:space="0" w:color="auto"/>
            <w:left w:val="none" w:sz="0" w:space="0" w:color="auto"/>
            <w:bottom w:val="none" w:sz="0" w:space="0" w:color="auto"/>
            <w:right w:val="none" w:sz="0" w:space="0" w:color="auto"/>
          </w:divBdr>
        </w:div>
        <w:div w:id="2065331335">
          <w:marLeft w:val="0"/>
          <w:marRight w:val="0"/>
          <w:marTop w:val="0"/>
          <w:marBottom w:val="0"/>
          <w:divBdr>
            <w:top w:val="none" w:sz="0" w:space="0" w:color="auto"/>
            <w:left w:val="none" w:sz="0" w:space="0" w:color="auto"/>
            <w:bottom w:val="none" w:sz="0" w:space="0" w:color="auto"/>
            <w:right w:val="none" w:sz="0" w:space="0" w:color="auto"/>
          </w:divBdr>
        </w:div>
        <w:div w:id="314838134">
          <w:marLeft w:val="0"/>
          <w:marRight w:val="0"/>
          <w:marTop w:val="0"/>
          <w:marBottom w:val="0"/>
          <w:divBdr>
            <w:top w:val="none" w:sz="0" w:space="0" w:color="auto"/>
            <w:left w:val="none" w:sz="0" w:space="0" w:color="auto"/>
            <w:bottom w:val="none" w:sz="0" w:space="0" w:color="auto"/>
            <w:right w:val="none" w:sz="0" w:space="0" w:color="auto"/>
          </w:divBdr>
        </w:div>
        <w:div w:id="544415444">
          <w:marLeft w:val="0"/>
          <w:marRight w:val="0"/>
          <w:marTop w:val="0"/>
          <w:marBottom w:val="0"/>
          <w:divBdr>
            <w:top w:val="none" w:sz="0" w:space="0" w:color="auto"/>
            <w:left w:val="none" w:sz="0" w:space="0" w:color="auto"/>
            <w:bottom w:val="none" w:sz="0" w:space="0" w:color="auto"/>
            <w:right w:val="none" w:sz="0" w:space="0" w:color="auto"/>
          </w:divBdr>
        </w:div>
        <w:div w:id="745419425">
          <w:marLeft w:val="0"/>
          <w:marRight w:val="0"/>
          <w:marTop w:val="0"/>
          <w:marBottom w:val="0"/>
          <w:divBdr>
            <w:top w:val="none" w:sz="0" w:space="0" w:color="auto"/>
            <w:left w:val="none" w:sz="0" w:space="0" w:color="auto"/>
            <w:bottom w:val="none" w:sz="0" w:space="0" w:color="auto"/>
            <w:right w:val="none" w:sz="0" w:space="0" w:color="auto"/>
          </w:divBdr>
        </w:div>
        <w:div w:id="1557231522">
          <w:marLeft w:val="0"/>
          <w:marRight w:val="0"/>
          <w:marTop w:val="0"/>
          <w:marBottom w:val="0"/>
          <w:divBdr>
            <w:top w:val="none" w:sz="0" w:space="0" w:color="auto"/>
            <w:left w:val="none" w:sz="0" w:space="0" w:color="auto"/>
            <w:bottom w:val="none" w:sz="0" w:space="0" w:color="auto"/>
            <w:right w:val="none" w:sz="0" w:space="0" w:color="auto"/>
          </w:divBdr>
        </w:div>
        <w:div w:id="488865585">
          <w:marLeft w:val="0"/>
          <w:marRight w:val="0"/>
          <w:marTop w:val="0"/>
          <w:marBottom w:val="0"/>
          <w:divBdr>
            <w:top w:val="none" w:sz="0" w:space="0" w:color="auto"/>
            <w:left w:val="none" w:sz="0" w:space="0" w:color="auto"/>
            <w:bottom w:val="none" w:sz="0" w:space="0" w:color="auto"/>
            <w:right w:val="none" w:sz="0" w:space="0" w:color="auto"/>
          </w:divBdr>
        </w:div>
        <w:div w:id="462622633">
          <w:marLeft w:val="0"/>
          <w:marRight w:val="0"/>
          <w:marTop w:val="0"/>
          <w:marBottom w:val="0"/>
          <w:divBdr>
            <w:top w:val="none" w:sz="0" w:space="0" w:color="auto"/>
            <w:left w:val="none" w:sz="0" w:space="0" w:color="auto"/>
            <w:bottom w:val="none" w:sz="0" w:space="0" w:color="auto"/>
            <w:right w:val="none" w:sz="0" w:space="0" w:color="auto"/>
          </w:divBdr>
        </w:div>
        <w:div w:id="1503736030">
          <w:marLeft w:val="0"/>
          <w:marRight w:val="0"/>
          <w:marTop w:val="0"/>
          <w:marBottom w:val="0"/>
          <w:divBdr>
            <w:top w:val="none" w:sz="0" w:space="0" w:color="auto"/>
            <w:left w:val="none" w:sz="0" w:space="0" w:color="auto"/>
            <w:bottom w:val="none" w:sz="0" w:space="0" w:color="auto"/>
            <w:right w:val="none" w:sz="0" w:space="0" w:color="auto"/>
          </w:divBdr>
        </w:div>
        <w:div w:id="1015379827">
          <w:marLeft w:val="0"/>
          <w:marRight w:val="0"/>
          <w:marTop w:val="0"/>
          <w:marBottom w:val="0"/>
          <w:divBdr>
            <w:top w:val="none" w:sz="0" w:space="0" w:color="auto"/>
            <w:left w:val="none" w:sz="0" w:space="0" w:color="auto"/>
            <w:bottom w:val="none" w:sz="0" w:space="0" w:color="auto"/>
            <w:right w:val="none" w:sz="0" w:space="0" w:color="auto"/>
          </w:divBdr>
        </w:div>
        <w:div w:id="357971986">
          <w:marLeft w:val="0"/>
          <w:marRight w:val="0"/>
          <w:marTop w:val="0"/>
          <w:marBottom w:val="0"/>
          <w:divBdr>
            <w:top w:val="none" w:sz="0" w:space="0" w:color="auto"/>
            <w:left w:val="none" w:sz="0" w:space="0" w:color="auto"/>
            <w:bottom w:val="none" w:sz="0" w:space="0" w:color="auto"/>
            <w:right w:val="none" w:sz="0" w:space="0" w:color="auto"/>
          </w:divBdr>
        </w:div>
        <w:div w:id="424621031">
          <w:marLeft w:val="0"/>
          <w:marRight w:val="0"/>
          <w:marTop w:val="0"/>
          <w:marBottom w:val="0"/>
          <w:divBdr>
            <w:top w:val="none" w:sz="0" w:space="0" w:color="auto"/>
            <w:left w:val="none" w:sz="0" w:space="0" w:color="auto"/>
            <w:bottom w:val="none" w:sz="0" w:space="0" w:color="auto"/>
            <w:right w:val="none" w:sz="0" w:space="0" w:color="auto"/>
          </w:divBdr>
        </w:div>
        <w:div w:id="903104750">
          <w:marLeft w:val="0"/>
          <w:marRight w:val="0"/>
          <w:marTop w:val="0"/>
          <w:marBottom w:val="0"/>
          <w:divBdr>
            <w:top w:val="none" w:sz="0" w:space="0" w:color="auto"/>
            <w:left w:val="none" w:sz="0" w:space="0" w:color="auto"/>
            <w:bottom w:val="none" w:sz="0" w:space="0" w:color="auto"/>
            <w:right w:val="none" w:sz="0" w:space="0" w:color="auto"/>
          </w:divBdr>
        </w:div>
        <w:div w:id="1758867431">
          <w:marLeft w:val="0"/>
          <w:marRight w:val="0"/>
          <w:marTop w:val="0"/>
          <w:marBottom w:val="0"/>
          <w:divBdr>
            <w:top w:val="none" w:sz="0" w:space="0" w:color="auto"/>
            <w:left w:val="none" w:sz="0" w:space="0" w:color="auto"/>
            <w:bottom w:val="none" w:sz="0" w:space="0" w:color="auto"/>
            <w:right w:val="none" w:sz="0" w:space="0" w:color="auto"/>
          </w:divBdr>
        </w:div>
        <w:div w:id="1335569496">
          <w:marLeft w:val="0"/>
          <w:marRight w:val="0"/>
          <w:marTop w:val="0"/>
          <w:marBottom w:val="0"/>
          <w:divBdr>
            <w:top w:val="none" w:sz="0" w:space="0" w:color="auto"/>
            <w:left w:val="none" w:sz="0" w:space="0" w:color="auto"/>
            <w:bottom w:val="none" w:sz="0" w:space="0" w:color="auto"/>
            <w:right w:val="none" w:sz="0" w:space="0" w:color="auto"/>
          </w:divBdr>
        </w:div>
        <w:div w:id="1170408346">
          <w:marLeft w:val="0"/>
          <w:marRight w:val="0"/>
          <w:marTop w:val="0"/>
          <w:marBottom w:val="0"/>
          <w:divBdr>
            <w:top w:val="none" w:sz="0" w:space="0" w:color="auto"/>
            <w:left w:val="none" w:sz="0" w:space="0" w:color="auto"/>
            <w:bottom w:val="none" w:sz="0" w:space="0" w:color="auto"/>
            <w:right w:val="none" w:sz="0" w:space="0" w:color="auto"/>
          </w:divBdr>
        </w:div>
        <w:div w:id="934022092">
          <w:marLeft w:val="0"/>
          <w:marRight w:val="0"/>
          <w:marTop w:val="0"/>
          <w:marBottom w:val="0"/>
          <w:divBdr>
            <w:top w:val="none" w:sz="0" w:space="0" w:color="auto"/>
            <w:left w:val="none" w:sz="0" w:space="0" w:color="auto"/>
            <w:bottom w:val="none" w:sz="0" w:space="0" w:color="auto"/>
            <w:right w:val="none" w:sz="0" w:space="0" w:color="auto"/>
          </w:divBdr>
        </w:div>
        <w:div w:id="796415393">
          <w:marLeft w:val="0"/>
          <w:marRight w:val="0"/>
          <w:marTop w:val="0"/>
          <w:marBottom w:val="0"/>
          <w:divBdr>
            <w:top w:val="none" w:sz="0" w:space="0" w:color="auto"/>
            <w:left w:val="none" w:sz="0" w:space="0" w:color="auto"/>
            <w:bottom w:val="none" w:sz="0" w:space="0" w:color="auto"/>
            <w:right w:val="none" w:sz="0" w:space="0" w:color="auto"/>
          </w:divBdr>
        </w:div>
        <w:div w:id="376468028">
          <w:marLeft w:val="0"/>
          <w:marRight w:val="0"/>
          <w:marTop w:val="0"/>
          <w:marBottom w:val="0"/>
          <w:divBdr>
            <w:top w:val="none" w:sz="0" w:space="0" w:color="auto"/>
            <w:left w:val="none" w:sz="0" w:space="0" w:color="auto"/>
            <w:bottom w:val="none" w:sz="0" w:space="0" w:color="auto"/>
            <w:right w:val="none" w:sz="0" w:space="0" w:color="auto"/>
          </w:divBdr>
        </w:div>
        <w:div w:id="530648937">
          <w:marLeft w:val="0"/>
          <w:marRight w:val="0"/>
          <w:marTop w:val="0"/>
          <w:marBottom w:val="0"/>
          <w:divBdr>
            <w:top w:val="none" w:sz="0" w:space="0" w:color="auto"/>
            <w:left w:val="none" w:sz="0" w:space="0" w:color="auto"/>
            <w:bottom w:val="none" w:sz="0" w:space="0" w:color="auto"/>
            <w:right w:val="none" w:sz="0" w:space="0" w:color="auto"/>
          </w:divBdr>
        </w:div>
        <w:div w:id="823856507">
          <w:marLeft w:val="0"/>
          <w:marRight w:val="0"/>
          <w:marTop w:val="0"/>
          <w:marBottom w:val="0"/>
          <w:divBdr>
            <w:top w:val="none" w:sz="0" w:space="0" w:color="auto"/>
            <w:left w:val="none" w:sz="0" w:space="0" w:color="auto"/>
            <w:bottom w:val="none" w:sz="0" w:space="0" w:color="auto"/>
            <w:right w:val="none" w:sz="0" w:space="0" w:color="auto"/>
          </w:divBdr>
        </w:div>
        <w:div w:id="896355047">
          <w:marLeft w:val="0"/>
          <w:marRight w:val="0"/>
          <w:marTop w:val="0"/>
          <w:marBottom w:val="0"/>
          <w:divBdr>
            <w:top w:val="none" w:sz="0" w:space="0" w:color="auto"/>
            <w:left w:val="none" w:sz="0" w:space="0" w:color="auto"/>
            <w:bottom w:val="none" w:sz="0" w:space="0" w:color="auto"/>
            <w:right w:val="none" w:sz="0" w:space="0" w:color="auto"/>
          </w:divBdr>
        </w:div>
        <w:div w:id="335152891">
          <w:marLeft w:val="0"/>
          <w:marRight w:val="0"/>
          <w:marTop w:val="0"/>
          <w:marBottom w:val="0"/>
          <w:divBdr>
            <w:top w:val="none" w:sz="0" w:space="0" w:color="auto"/>
            <w:left w:val="none" w:sz="0" w:space="0" w:color="auto"/>
            <w:bottom w:val="none" w:sz="0" w:space="0" w:color="auto"/>
            <w:right w:val="none" w:sz="0" w:space="0" w:color="auto"/>
          </w:divBdr>
        </w:div>
        <w:div w:id="1158375313">
          <w:marLeft w:val="0"/>
          <w:marRight w:val="0"/>
          <w:marTop w:val="0"/>
          <w:marBottom w:val="0"/>
          <w:divBdr>
            <w:top w:val="none" w:sz="0" w:space="0" w:color="auto"/>
            <w:left w:val="none" w:sz="0" w:space="0" w:color="auto"/>
            <w:bottom w:val="none" w:sz="0" w:space="0" w:color="auto"/>
            <w:right w:val="none" w:sz="0" w:space="0" w:color="auto"/>
          </w:divBdr>
        </w:div>
        <w:div w:id="1601911698">
          <w:marLeft w:val="0"/>
          <w:marRight w:val="0"/>
          <w:marTop w:val="0"/>
          <w:marBottom w:val="0"/>
          <w:divBdr>
            <w:top w:val="none" w:sz="0" w:space="0" w:color="auto"/>
            <w:left w:val="none" w:sz="0" w:space="0" w:color="auto"/>
            <w:bottom w:val="none" w:sz="0" w:space="0" w:color="auto"/>
            <w:right w:val="none" w:sz="0" w:space="0" w:color="auto"/>
          </w:divBdr>
        </w:div>
        <w:div w:id="1712653452">
          <w:marLeft w:val="0"/>
          <w:marRight w:val="0"/>
          <w:marTop w:val="0"/>
          <w:marBottom w:val="0"/>
          <w:divBdr>
            <w:top w:val="none" w:sz="0" w:space="0" w:color="auto"/>
            <w:left w:val="none" w:sz="0" w:space="0" w:color="auto"/>
            <w:bottom w:val="none" w:sz="0" w:space="0" w:color="auto"/>
            <w:right w:val="none" w:sz="0" w:space="0" w:color="auto"/>
          </w:divBdr>
        </w:div>
        <w:div w:id="31346650">
          <w:marLeft w:val="0"/>
          <w:marRight w:val="0"/>
          <w:marTop w:val="0"/>
          <w:marBottom w:val="0"/>
          <w:divBdr>
            <w:top w:val="none" w:sz="0" w:space="0" w:color="auto"/>
            <w:left w:val="none" w:sz="0" w:space="0" w:color="auto"/>
            <w:bottom w:val="none" w:sz="0" w:space="0" w:color="auto"/>
            <w:right w:val="none" w:sz="0" w:space="0" w:color="auto"/>
          </w:divBdr>
        </w:div>
        <w:div w:id="15737844">
          <w:marLeft w:val="0"/>
          <w:marRight w:val="0"/>
          <w:marTop w:val="0"/>
          <w:marBottom w:val="0"/>
          <w:divBdr>
            <w:top w:val="none" w:sz="0" w:space="0" w:color="auto"/>
            <w:left w:val="none" w:sz="0" w:space="0" w:color="auto"/>
            <w:bottom w:val="none" w:sz="0" w:space="0" w:color="auto"/>
            <w:right w:val="none" w:sz="0" w:space="0" w:color="auto"/>
          </w:divBdr>
        </w:div>
        <w:div w:id="1524368957">
          <w:marLeft w:val="0"/>
          <w:marRight w:val="0"/>
          <w:marTop w:val="0"/>
          <w:marBottom w:val="0"/>
          <w:divBdr>
            <w:top w:val="none" w:sz="0" w:space="0" w:color="auto"/>
            <w:left w:val="none" w:sz="0" w:space="0" w:color="auto"/>
            <w:bottom w:val="none" w:sz="0" w:space="0" w:color="auto"/>
            <w:right w:val="none" w:sz="0" w:space="0" w:color="auto"/>
          </w:divBdr>
        </w:div>
        <w:div w:id="1569656423">
          <w:marLeft w:val="0"/>
          <w:marRight w:val="0"/>
          <w:marTop w:val="0"/>
          <w:marBottom w:val="0"/>
          <w:divBdr>
            <w:top w:val="none" w:sz="0" w:space="0" w:color="auto"/>
            <w:left w:val="none" w:sz="0" w:space="0" w:color="auto"/>
            <w:bottom w:val="none" w:sz="0" w:space="0" w:color="auto"/>
            <w:right w:val="none" w:sz="0" w:space="0" w:color="auto"/>
          </w:divBdr>
        </w:div>
        <w:div w:id="276722636">
          <w:marLeft w:val="0"/>
          <w:marRight w:val="0"/>
          <w:marTop w:val="0"/>
          <w:marBottom w:val="0"/>
          <w:divBdr>
            <w:top w:val="none" w:sz="0" w:space="0" w:color="auto"/>
            <w:left w:val="none" w:sz="0" w:space="0" w:color="auto"/>
            <w:bottom w:val="none" w:sz="0" w:space="0" w:color="auto"/>
            <w:right w:val="none" w:sz="0" w:space="0" w:color="auto"/>
          </w:divBdr>
        </w:div>
        <w:div w:id="158665486">
          <w:marLeft w:val="0"/>
          <w:marRight w:val="0"/>
          <w:marTop w:val="0"/>
          <w:marBottom w:val="0"/>
          <w:divBdr>
            <w:top w:val="none" w:sz="0" w:space="0" w:color="auto"/>
            <w:left w:val="none" w:sz="0" w:space="0" w:color="auto"/>
            <w:bottom w:val="none" w:sz="0" w:space="0" w:color="auto"/>
            <w:right w:val="none" w:sz="0" w:space="0" w:color="auto"/>
          </w:divBdr>
        </w:div>
        <w:div w:id="896429036">
          <w:marLeft w:val="0"/>
          <w:marRight w:val="0"/>
          <w:marTop w:val="0"/>
          <w:marBottom w:val="0"/>
          <w:divBdr>
            <w:top w:val="none" w:sz="0" w:space="0" w:color="auto"/>
            <w:left w:val="none" w:sz="0" w:space="0" w:color="auto"/>
            <w:bottom w:val="none" w:sz="0" w:space="0" w:color="auto"/>
            <w:right w:val="none" w:sz="0" w:space="0" w:color="auto"/>
          </w:divBdr>
        </w:div>
        <w:div w:id="1590389776">
          <w:marLeft w:val="0"/>
          <w:marRight w:val="0"/>
          <w:marTop w:val="0"/>
          <w:marBottom w:val="0"/>
          <w:divBdr>
            <w:top w:val="none" w:sz="0" w:space="0" w:color="auto"/>
            <w:left w:val="none" w:sz="0" w:space="0" w:color="auto"/>
            <w:bottom w:val="none" w:sz="0" w:space="0" w:color="auto"/>
            <w:right w:val="none" w:sz="0" w:space="0" w:color="auto"/>
          </w:divBdr>
        </w:div>
        <w:div w:id="1475299102">
          <w:marLeft w:val="0"/>
          <w:marRight w:val="0"/>
          <w:marTop w:val="0"/>
          <w:marBottom w:val="0"/>
          <w:divBdr>
            <w:top w:val="none" w:sz="0" w:space="0" w:color="auto"/>
            <w:left w:val="none" w:sz="0" w:space="0" w:color="auto"/>
            <w:bottom w:val="none" w:sz="0" w:space="0" w:color="auto"/>
            <w:right w:val="none" w:sz="0" w:space="0" w:color="auto"/>
          </w:divBdr>
        </w:div>
        <w:div w:id="1500927240">
          <w:marLeft w:val="0"/>
          <w:marRight w:val="0"/>
          <w:marTop w:val="0"/>
          <w:marBottom w:val="0"/>
          <w:divBdr>
            <w:top w:val="none" w:sz="0" w:space="0" w:color="auto"/>
            <w:left w:val="none" w:sz="0" w:space="0" w:color="auto"/>
            <w:bottom w:val="none" w:sz="0" w:space="0" w:color="auto"/>
            <w:right w:val="none" w:sz="0" w:space="0" w:color="auto"/>
          </w:divBdr>
        </w:div>
        <w:div w:id="759108606">
          <w:marLeft w:val="0"/>
          <w:marRight w:val="0"/>
          <w:marTop w:val="0"/>
          <w:marBottom w:val="0"/>
          <w:divBdr>
            <w:top w:val="none" w:sz="0" w:space="0" w:color="auto"/>
            <w:left w:val="none" w:sz="0" w:space="0" w:color="auto"/>
            <w:bottom w:val="none" w:sz="0" w:space="0" w:color="auto"/>
            <w:right w:val="none" w:sz="0" w:space="0" w:color="auto"/>
          </w:divBdr>
        </w:div>
        <w:div w:id="215245622">
          <w:marLeft w:val="0"/>
          <w:marRight w:val="0"/>
          <w:marTop w:val="0"/>
          <w:marBottom w:val="0"/>
          <w:divBdr>
            <w:top w:val="none" w:sz="0" w:space="0" w:color="auto"/>
            <w:left w:val="none" w:sz="0" w:space="0" w:color="auto"/>
            <w:bottom w:val="none" w:sz="0" w:space="0" w:color="auto"/>
            <w:right w:val="none" w:sz="0" w:space="0" w:color="auto"/>
          </w:divBdr>
        </w:div>
        <w:div w:id="990017708">
          <w:marLeft w:val="0"/>
          <w:marRight w:val="0"/>
          <w:marTop w:val="0"/>
          <w:marBottom w:val="0"/>
          <w:divBdr>
            <w:top w:val="none" w:sz="0" w:space="0" w:color="auto"/>
            <w:left w:val="none" w:sz="0" w:space="0" w:color="auto"/>
            <w:bottom w:val="none" w:sz="0" w:space="0" w:color="auto"/>
            <w:right w:val="none" w:sz="0" w:space="0" w:color="auto"/>
          </w:divBdr>
        </w:div>
        <w:div w:id="65078300">
          <w:marLeft w:val="0"/>
          <w:marRight w:val="0"/>
          <w:marTop w:val="0"/>
          <w:marBottom w:val="0"/>
          <w:divBdr>
            <w:top w:val="none" w:sz="0" w:space="0" w:color="auto"/>
            <w:left w:val="none" w:sz="0" w:space="0" w:color="auto"/>
            <w:bottom w:val="none" w:sz="0" w:space="0" w:color="auto"/>
            <w:right w:val="none" w:sz="0" w:space="0" w:color="auto"/>
          </w:divBdr>
        </w:div>
        <w:div w:id="848835376">
          <w:marLeft w:val="0"/>
          <w:marRight w:val="0"/>
          <w:marTop w:val="0"/>
          <w:marBottom w:val="0"/>
          <w:divBdr>
            <w:top w:val="none" w:sz="0" w:space="0" w:color="auto"/>
            <w:left w:val="none" w:sz="0" w:space="0" w:color="auto"/>
            <w:bottom w:val="none" w:sz="0" w:space="0" w:color="auto"/>
            <w:right w:val="none" w:sz="0" w:space="0" w:color="auto"/>
          </w:divBdr>
        </w:div>
        <w:div w:id="1297296495">
          <w:marLeft w:val="0"/>
          <w:marRight w:val="0"/>
          <w:marTop w:val="0"/>
          <w:marBottom w:val="0"/>
          <w:divBdr>
            <w:top w:val="none" w:sz="0" w:space="0" w:color="auto"/>
            <w:left w:val="none" w:sz="0" w:space="0" w:color="auto"/>
            <w:bottom w:val="none" w:sz="0" w:space="0" w:color="auto"/>
            <w:right w:val="none" w:sz="0" w:space="0" w:color="auto"/>
          </w:divBdr>
        </w:div>
        <w:div w:id="1154642039">
          <w:marLeft w:val="0"/>
          <w:marRight w:val="0"/>
          <w:marTop w:val="0"/>
          <w:marBottom w:val="0"/>
          <w:divBdr>
            <w:top w:val="none" w:sz="0" w:space="0" w:color="auto"/>
            <w:left w:val="none" w:sz="0" w:space="0" w:color="auto"/>
            <w:bottom w:val="none" w:sz="0" w:space="0" w:color="auto"/>
            <w:right w:val="none" w:sz="0" w:space="0" w:color="auto"/>
          </w:divBdr>
        </w:div>
        <w:div w:id="684016526">
          <w:marLeft w:val="0"/>
          <w:marRight w:val="0"/>
          <w:marTop w:val="0"/>
          <w:marBottom w:val="0"/>
          <w:divBdr>
            <w:top w:val="none" w:sz="0" w:space="0" w:color="auto"/>
            <w:left w:val="none" w:sz="0" w:space="0" w:color="auto"/>
            <w:bottom w:val="none" w:sz="0" w:space="0" w:color="auto"/>
            <w:right w:val="none" w:sz="0" w:space="0" w:color="auto"/>
          </w:divBdr>
        </w:div>
        <w:div w:id="1087967923">
          <w:marLeft w:val="0"/>
          <w:marRight w:val="0"/>
          <w:marTop w:val="0"/>
          <w:marBottom w:val="0"/>
          <w:divBdr>
            <w:top w:val="none" w:sz="0" w:space="0" w:color="auto"/>
            <w:left w:val="none" w:sz="0" w:space="0" w:color="auto"/>
            <w:bottom w:val="none" w:sz="0" w:space="0" w:color="auto"/>
            <w:right w:val="none" w:sz="0" w:space="0" w:color="auto"/>
          </w:divBdr>
        </w:div>
        <w:div w:id="1541018857">
          <w:marLeft w:val="0"/>
          <w:marRight w:val="0"/>
          <w:marTop w:val="0"/>
          <w:marBottom w:val="0"/>
          <w:divBdr>
            <w:top w:val="none" w:sz="0" w:space="0" w:color="auto"/>
            <w:left w:val="none" w:sz="0" w:space="0" w:color="auto"/>
            <w:bottom w:val="none" w:sz="0" w:space="0" w:color="auto"/>
            <w:right w:val="none" w:sz="0" w:space="0" w:color="auto"/>
          </w:divBdr>
        </w:div>
        <w:div w:id="1021277512">
          <w:marLeft w:val="0"/>
          <w:marRight w:val="0"/>
          <w:marTop w:val="0"/>
          <w:marBottom w:val="0"/>
          <w:divBdr>
            <w:top w:val="none" w:sz="0" w:space="0" w:color="auto"/>
            <w:left w:val="none" w:sz="0" w:space="0" w:color="auto"/>
            <w:bottom w:val="none" w:sz="0" w:space="0" w:color="auto"/>
            <w:right w:val="none" w:sz="0" w:space="0" w:color="auto"/>
          </w:divBdr>
        </w:div>
        <w:div w:id="1776442479">
          <w:marLeft w:val="0"/>
          <w:marRight w:val="0"/>
          <w:marTop w:val="0"/>
          <w:marBottom w:val="0"/>
          <w:divBdr>
            <w:top w:val="none" w:sz="0" w:space="0" w:color="auto"/>
            <w:left w:val="none" w:sz="0" w:space="0" w:color="auto"/>
            <w:bottom w:val="none" w:sz="0" w:space="0" w:color="auto"/>
            <w:right w:val="none" w:sz="0" w:space="0" w:color="auto"/>
          </w:divBdr>
        </w:div>
        <w:div w:id="709690825">
          <w:marLeft w:val="0"/>
          <w:marRight w:val="0"/>
          <w:marTop w:val="0"/>
          <w:marBottom w:val="0"/>
          <w:divBdr>
            <w:top w:val="none" w:sz="0" w:space="0" w:color="auto"/>
            <w:left w:val="none" w:sz="0" w:space="0" w:color="auto"/>
            <w:bottom w:val="none" w:sz="0" w:space="0" w:color="auto"/>
            <w:right w:val="none" w:sz="0" w:space="0" w:color="auto"/>
          </w:divBdr>
        </w:div>
        <w:div w:id="1878161842">
          <w:marLeft w:val="0"/>
          <w:marRight w:val="0"/>
          <w:marTop w:val="0"/>
          <w:marBottom w:val="0"/>
          <w:divBdr>
            <w:top w:val="none" w:sz="0" w:space="0" w:color="auto"/>
            <w:left w:val="none" w:sz="0" w:space="0" w:color="auto"/>
            <w:bottom w:val="none" w:sz="0" w:space="0" w:color="auto"/>
            <w:right w:val="none" w:sz="0" w:space="0" w:color="auto"/>
          </w:divBdr>
        </w:div>
        <w:div w:id="1386757917">
          <w:marLeft w:val="0"/>
          <w:marRight w:val="0"/>
          <w:marTop w:val="0"/>
          <w:marBottom w:val="0"/>
          <w:divBdr>
            <w:top w:val="none" w:sz="0" w:space="0" w:color="auto"/>
            <w:left w:val="none" w:sz="0" w:space="0" w:color="auto"/>
            <w:bottom w:val="none" w:sz="0" w:space="0" w:color="auto"/>
            <w:right w:val="none" w:sz="0" w:space="0" w:color="auto"/>
          </w:divBdr>
        </w:div>
        <w:div w:id="1562980597">
          <w:marLeft w:val="0"/>
          <w:marRight w:val="0"/>
          <w:marTop w:val="0"/>
          <w:marBottom w:val="0"/>
          <w:divBdr>
            <w:top w:val="none" w:sz="0" w:space="0" w:color="auto"/>
            <w:left w:val="none" w:sz="0" w:space="0" w:color="auto"/>
            <w:bottom w:val="none" w:sz="0" w:space="0" w:color="auto"/>
            <w:right w:val="none" w:sz="0" w:space="0" w:color="auto"/>
          </w:divBdr>
        </w:div>
        <w:div w:id="842816992">
          <w:marLeft w:val="0"/>
          <w:marRight w:val="0"/>
          <w:marTop w:val="0"/>
          <w:marBottom w:val="0"/>
          <w:divBdr>
            <w:top w:val="none" w:sz="0" w:space="0" w:color="auto"/>
            <w:left w:val="none" w:sz="0" w:space="0" w:color="auto"/>
            <w:bottom w:val="none" w:sz="0" w:space="0" w:color="auto"/>
            <w:right w:val="none" w:sz="0" w:space="0" w:color="auto"/>
          </w:divBdr>
        </w:div>
        <w:div w:id="2004048174">
          <w:marLeft w:val="0"/>
          <w:marRight w:val="0"/>
          <w:marTop w:val="0"/>
          <w:marBottom w:val="0"/>
          <w:divBdr>
            <w:top w:val="none" w:sz="0" w:space="0" w:color="auto"/>
            <w:left w:val="none" w:sz="0" w:space="0" w:color="auto"/>
            <w:bottom w:val="none" w:sz="0" w:space="0" w:color="auto"/>
            <w:right w:val="none" w:sz="0" w:space="0" w:color="auto"/>
          </w:divBdr>
        </w:div>
        <w:div w:id="1719428559">
          <w:marLeft w:val="0"/>
          <w:marRight w:val="0"/>
          <w:marTop w:val="0"/>
          <w:marBottom w:val="0"/>
          <w:divBdr>
            <w:top w:val="none" w:sz="0" w:space="0" w:color="auto"/>
            <w:left w:val="none" w:sz="0" w:space="0" w:color="auto"/>
            <w:bottom w:val="none" w:sz="0" w:space="0" w:color="auto"/>
            <w:right w:val="none" w:sz="0" w:space="0" w:color="auto"/>
          </w:divBdr>
        </w:div>
        <w:div w:id="1836412036">
          <w:marLeft w:val="0"/>
          <w:marRight w:val="0"/>
          <w:marTop w:val="0"/>
          <w:marBottom w:val="0"/>
          <w:divBdr>
            <w:top w:val="none" w:sz="0" w:space="0" w:color="auto"/>
            <w:left w:val="none" w:sz="0" w:space="0" w:color="auto"/>
            <w:bottom w:val="none" w:sz="0" w:space="0" w:color="auto"/>
            <w:right w:val="none" w:sz="0" w:space="0" w:color="auto"/>
          </w:divBdr>
        </w:div>
        <w:div w:id="869492802">
          <w:marLeft w:val="0"/>
          <w:marRight w:val="0"/>
          <w:marTop w:val="0"/>
          <w:marBottom w:val="0"/>
          <w:divBdr>
            <w:top w:val="none" w:sz="0" w:space="0" w:color="auto"/>
            <w:left w:val="none" w:sz="0" w:space="0" w:color="auto"/>
            <w:bottom w:val="none" w:sz="0" w:space="0" w:color="auto"/>
            <w:right w:val="none" w:sz="0" w:space="0" w:color="auto"/>
          </w:divBdr>
        </w:div>
        <w:div w:id="1370838523">
          <w:marLeft w:val="0"/>
          <w:marRight w:val="0"/>
          <w:marTop w:val="0"/>
          <w:marBottom w:val="0"/>
          <w:divBdr>
            <w:top w:val="none" w:sz="0" w:space="0" w:color="auto"/>
            <w:left w:val="none" w:sz="0" w:space="0" w:color="auto"/>
            <w:bottom w:val="none" w:sz="0" w:space="0" w:color="auto"/>
            <w:right w:val="none" w:sz="0" w:space="0" w:color="auto"/>
          </w:divBdr>
        </w:div>
        <w:div w:id="287703785">
          <w:marLeft w:val="0"/>
          <w:marRight w:val="0"/>
          <w:marTop w:val="0"/>
          <w:marBottom w:val="0"/>
          <w:divBdr>
            <w:top w:val="none" w:sz="0" w:space="0" w:color="auto"/>
            <w:left w:val="none" w:sz="0" w:space="0" w:color="auto"/>
            <w:bottom w:val="none" w:sz="0" w:space="0" w:color="auto"/>
            <w:right w:val="none" w:sz="0" w:space="0" w:color="auto"/>
          </w:divBdr>
        </w:div>
        <w:div w:id="998310691">
          <w:marLeft w:val="0"/>
          <w:marRight w:val="0"/>
          <w:marTop w:val="0"/>
          <w:marBottom w:val="0"/>
          <w:divBdr>
            <w:top w:val="none" w:sz="0" w:space="0" w:color="auto"/>
            <w:left w:val="none" w:sz="0" w:space="0" w:color="auto"/>
            <w:bottom w:val="none" w:sz="0" w:space="0" w:color="auto"/>
            <w:right w:val="none" w:sz="0" w:space="0" w:color="auto"/>
          </w:divBdr>
        </w:div>
        <w:div w:id="1635210015">
          <w:marLeft w:val="0"/>
          <w:marRight w:val="0"/>
          <w:marTop w:val="0"/>
          <w:marBottom w:val="0"/>
          <w:divBdr>
            <w:top w:val="none" w:sz="0" w:space="0" w:color="auto"/>
            <w:left w:val="none" w:sz="0" w:space="0" w:color="auto"/>
            <w:bottom w:val="none" w:sz="0" w:space="0" w:color="auto"/>
            <w:right w:val="none" w:sz="0" w:space="0" w:color="auto"/>
          </w:divBdr>
        </w:div>
        <w:div w:id="2141264059">
          <w:marLeft w:val="0"/>
          <w:marRight w:val="0"/>
          <w:marTop w:val="0"/>
          <w:marBottom w:val="0"/>
          <w:divBdr>
            <w:top w:val="none" w:sz="0" w:space="0" w:color="auto"/>
            <w:left w:val="none" w:sz="0" w:space="0" w:color="auto"/>
            <w:bottom w:val="none" w:sz="0" w:space="0" w:color="auto"/>
            <w:right w:val="none" w:sz="0" w:space="0" w:color="auto"/>
          </w:divBdr>
        </w:div>
        <w:div w:id="1524393624">
          <w:marLeft w:val="0"/>
          <w:marRight w:val="0"/>
          <w:marTop w:val="0"/>
          <w:marBottom w:val="0"/>
          <w:divBdr>
            <w:top w:val="none" w:sz="0" w:space="0" w:color="auto"/>
            <w:left w:val="none" w:sz="0" w:space="0" w:color="auto"/>
            <w:bottom w:val="none" w:sz="0" w:space="0" w:color="auto"/>
            <w:right w:val="none" w:sz="0" w:space="0" w:color="auto"/>
          </w:divBdr>
        </w:div>
        <w:div w:id="136651396">
          <w:marLeft w:val="0"/>
          <w:marRight w:val="0"/>
          <w:marTop w:val="0"/>
          <w:marBottom w:val="0"/>
          <w:divBdr>
            <w:top w:val="none" w:sz="0" w:space="0" w:color="auto"/>
            <w:left w:val="none" w:sz="0" w:space="0" w:color="auto"/>
            <w:bottom w:val="none" w:sz="0" w:space="0" w:color="auto"/>
            <w:right w:val="none" w:sz="0" w:space="0" w:color="auto"/>
          </w:divBdr>
        </w:div>
        <w:div w:id="1138379863">
          <w:marLeft w:val="0"/>
          <w:marRight w:val="0"/>
          <w:marTop w:val="0"/>
          <w:marBottom w:val="0"/>
          <w:divBdr>
            <w:top w:val="none" w:sz="0" w:space="0" w:color="auto"/>
            <w:left w:val="none" w:sz="0" w:space="0" w:color="auto"/>
            <w:bottom w:val="none" w:sz="0" w:space="0" w:color="auto"/>
            <w:right w:val="none" w:sz="0" w:space="0" w:color="auto"/>
          </w:divBdr>
        </w:div>
        <w:div w:id="1293370104">
          <w:marLeft w:val="0"/>
          <w:marRight w:val="0"/>
          <w:marTop w:val="0"/>
          <w:marBottom w:val="0"/>
          <w:divBdr>
            <w:top w:val="none" w:sz="0" w:space="0" w:color="auto"/>
            <w:left w:val="none" w:sz="0" w:space="0" w:color="auto"/>
            <w:bottom w:val="none" w:sz="0" w:space="0" w:color="auto"/>
            <w:right w:val="none" w:sz="0" w:space="0" w:color="auto"/>
          </w:divBdr>
        </w:div>
        <w:div w:id="1249194386">
          <w:marLeft w:val="0"/>
          <w:marRight w:val="0"/>
          <w:marTop w:val="0"/>
          <w:marBottom w:val="0"/>
          <w:divBdr>
            <w:top w:val="none" w:sz="0" w:space="0" w:color="auto"/>
            <w:left w:val="none" w:sz="0" w:space="0" w:color="auto"/>
            <w:bottom w:val="none" w:sz="0" w:space="0" w:color="auto"/>
            <w:right w:val="none" w:sz="0" w:space="0" w:color="auto"/>
          </w:divBdr>
        </w:div>
        <w:div w:id="1322780587">
          <w:marLeft w:val="0"/>
          <w:marRight w:val="0"/>
          <w:marTop w:val="0"/>
          <w:marBottom w:val="0"/>
          <w:divBdr>
            <w:top w:val="none" w:sz="0" w:space="0" w:color="auto"/>
            <w:left w:val="none" w:sz="0" w:space="0" w:color="auto"/>
            <w:bottom w:val="none" w:sz="0" w:space="0" w:color="auto"/>
            <w:right w:val="none" w:sz="0" w:space="0" w:color="auto"/>
          </w:divBdr>
        </w:div>
        <w:div w:id="820535820">
          <w:marLeft w:val="0"/>
          <w:marRight w:val="0"/>
          <w:marTop w:val="0"/>
          <w:marBottom w:val="0"/>
          <w:divBdr>
            <w:top w:val="none" w:sz="0" w:space="0" w:color="auto"/>
            <w:left w:val="none" w:sz="0" w:space="0" w:color="auto"/>
            <w:bottom w:val="none" w:sz="0" w:space="0" w:color="auto"/>
            <w:right w:val="none" w:sz="0" w:space="0" w:color="auto"/>
          </w:divBdr>
        </w:div>
        <w:div w:id="402947791">
          <w:marLeft w:val="0"/>
          <w:marRight w:val="0"/>
          <w:marTop w:val="0"/>
          <w:marBottom w:val="0"/>
          <w:divBdr>
            <w:top w:val="none" w:sz="0" w:space="0" w:color="auto"/>
            <w:left w:val="none" w:sz="0" w:space="0" w:color="auto"/>
            <w:bottom w:val="none" w:sz="0" w:space="0" w:color="auto"/>
            <w:right w:val="none" w:sz="0" w:space="0" w:color="auto"/>
          </w:divBdr>
        </w:div>
        <w:div w:id="21321989">
          <w:marLeft w:val="0"/>
          <w:marRight w:val="0"/>
          <w:marTop w:val="0"/>
          <w:marBottom w:val="0"/>
          <w:divBdr>
            <w:top w:val="none" w:sz="0" w:space="0" w:color="auto"/>
            <w:left w:val="none" w:sz="0" w:space="0" w:color="auto"/>
            <w:bottom w:val="none" w:sz="0" w:space="0" w:color="auto"/>
            <w:right w:val="none" w:sz="0" w:space="0" w:color="auto"/>
          </w:divBdr>
        </w:div>
        <w:div w:id="1097825749">
          <w:marLeft w:val="0"/>
          <w:marRight w:val="0"/>
          <w:marTop w:val="0"/>
          <w:marBottom w:val="0"/>
          <w:divBdr>
            <w:top w:val="none" w:sz="0" w:space="0" w:color="auto"/>
            <w:left w:val="none" w:sz="0" w:space="0" w:color="auto"/>
            <w:bottom w:val="none" w:sz="0" w:space="0" w:color="auto"/>
            <w:right w:val="none" w:sz="0" w:space="0" w:color="auto"/>
          </w:divBdr>
        </w:div>
        <w:div w:id="2118133447">
          <w:marLeft w:val="0"/>
          <w:marRight w:val="0"/>
          <w:marTop w:val="0"/>
          <w:marBottom w:val="0"/>
          <w:divBdr>
            <w:top w:val="none" w:sz="0" w:space="0" w:color="auto"/>
            <w:left w:val="none" w:sz="0" w:space="0" w:color="auto"/>
            <w:bottom w:val="none" w:sz="0" w:space="0" w:color="auto"/>
            <w:right w:val="none" w:sz="0" w:space="0" w:color="auto"/>
          </w:divBdr>
        </w:div>
        <w:div w:id="574704043">
          <w:marLeft w:val="0"/>
          <w:marRight w:val="0"/>
          <w:marTop w:val="0"/>
          <w:marBottom w:val="0"/>
          <w:divBdr>
            <w:top w:val="none" w:sz="0" w:space="0" w:color="auto"/>
            <w:left w:val="none" w:sz="0" w:space="0" w:color="auto"/>
            <w:bottom w:val="none" w:sz="0" w:space="0" w:color="auto"/>
            <w:right w:val="none" w:sz="0" w:space="0" w:color="auto"/>
          </w:divBdr>
        </w:div>
        <w:div w:id="1009528880">
          <w:marLeft w:val="0"/>
          <w:marRight w:val="0"/>
          <w:marTop w:val="0"/>
          <w:marBottom w:val="0"/>
          <w:divBdr>
            <w:top w:val="none" w:sz="0" w:space="0" w:color="auto"/>
            <w:left w:val="none" w:sz="0" w:space="0" w:color="auto"/>
            <w:bottom w:val="none" w:sz="0" w:space="0" w:color="auto"/>
            <w:right w:val="none" w:sz="0" w:space="0" w:color="auto"/>
          </w:divBdr>
        </w:div>
        <w:div w:id="899369493">
          <w:marLeft w:val="0"/>
          <w:marRight w:val="0"/>
          <w:marTop w:val="0"/>
          <w:marBottom w:val="0"/>
          <w:divBdr>
            <w:top w:val="none" w:sz="0" w:space="0" w:color="auto"/>
            <w:left w:val="none" w:sz="0" w:space="0" w:color="auto"/>
            <w:bottom w:val="none" w:sz="0" w:space="0" w:color="auto"/>
            <w:right w:val="none" w:sz="0" w:space="0" w:color="auto"/>
          </w:divBdr>
        </w:div>
        <w:div w:id="735975532">
          <w:marLeft w:val="0"/>
          <w:marRight w:val="0"/>
          <w:marTop w:val="0"/>
          <w:marBottom w:val="0"/>
          <w:divBdr>
            <w:top w:val="none" w:sz="0" w:space="0" w:color="auto"/>
            <w:left w:val="none" w:sz="0" w:space="0" w:color="auto"/>
            <w:bottom w:val="none" w:sz="0" w:space="0" w:color="auto"/>
            <w:right w:val="none" w:sz="0" w:space="0" w:color="auto"/>
          </w:divBdr>
        </w:div>
        <w:div w:id="1809082386">
          <w:marLeft w:val="0"/>
          <w:marRight w:val="0"/>
          <w:marTop w:val="0"/>
          <w:marBottom w:val="0"/>
          <w:divBdr>
            <w:top w:val="none" w:sz="0" w:space="0" w:color="auto"/>
            <w:left w:val="none" w:sz="0" w:space="0" w:color="auto"/>
            <w:bottom w:val="none" w:sz="0" w:space="0" w:color="auto"/>
            <w:right w:val="none" w:sz="0" w:space="0" w:color="auto"/>
          </w:divBdr>
        </w:div>
        <w:div w:id="854543200">
          <w:marLeft w:val="0"/>
          <w:marRight w:val="0"/>
          <w:marTop w:val="0"/>
          <w:marBottom w:val="0"/>
          <w:divBdr>
            <w:top w:val="none" w:sz="0" w:space="0" w:color="auto"/>
            <w:left w:val="none" w:sz="0" w:space="0" w:color="auto"/>
            <w:bottom w:val="none" w:sz="0" w:space="0" w:color="auto"/>
            <w:right w:val="none" w:sz="0" w:space="0" w:color="auto"/>
          </w:divBdr>
        </w:div>
        <w:div w:id="1362587638">
          <w:marLeft w:val="0"/>
          <w:marRight w:val="0"/>
          <w:marTop w:val="0"/>
          <w:marBottom w:val="0"/>
          <w:divBdr>
            <w:top w:val="none" w:sz="0" w:space="0" w:color="auto"/>
            <w:left w:val="none" w:sz="0" w:space="0" w:color="auto"/>
            <w:bottom w:val="none" w:sz="0" w:space="0" w:color="auto"/>
            <w:right w:val="none" w:sz="0" w:space="0" w:color="auto"/>
          </w:divBdr>
        </w:div>
        <w:div w:id="1687900293">
          <w:marLeft w:val="0"/>
          <w:marRight w:val="0"/>
          <w:marTop w:val="0"/>
          <w:marBottom w:val="0"/>
          <w:divBdr>
            <w:top w:val="none" w:sz="0" w:space="0" w:color="auto"/>
            <w:left w:val="none" w:sz="0" w:space="0" w:color="auto"/>
            <w:bottom w:val="none" w:sz="0" w:space="0" w:color="auto"/>
            <w:right w:val="none" w:sz="0" w:space="0" w:color="auto"/>
          </w:divBdr>
        </w:div>
        <w:div w:id="511526702">
          <w:marLeft w:val="0"/>
          <w:marRight w:val="0"/>
          <w:marTop w:val="0"/>
          <w:marBottom w:val="0"/>
          <w:divBdr>
            <w:top w:val="none" w:sz="0" w:space="0" w:color="auto"/>
            <w:left w:val="none" w:sz="0" w:space="0" w:color="auto"/>
            <w:bottom w:val="none" w:sz="0" w:space="0" w:color="auto"/>
            <w:right w:val="none" w:sz="0" w:space="0" w:color="auto"/>
          </w:divBdr>
        </w:div>
        <w:div w:id="1238636013">
          <w:marLeft w:val="0"/>
          <w:marRight w:val="0"/>
          <w:marTop w:val="0"/>
          <w:marBottom w:val="0"/>
          <w:divBdr>
            <w:top w:val="none" w:sz="0" w:space="0" w:color="auto"/>
            <w:left w:val="none" w:sz="0" w:space="0" w:color="auto"/>
            <w:bottom w:val="none" w:sz="0" w:space="0" w:color="auto"/>
            <w:right w:val="none" w:sz="0" w:space="0" w:color="auto"/>
          </w:divBdr>
        </w:div>
        <w:div w:id="627393663">
          <w:marLeft w:val="0"/>
          <w:marRight w:val="0"/>
          <w:marTop w:val="0"/>
          <w:marBottom w:val="0"/>
          <w:divBdr>
            <w:top w:val="none" w:sz="0" w:space="0" w:color="auto"/>
            <w:left w:val="none" w:sz="0" w:space="0" w:color="auto"/>
            <w:bottom w:val="none" w:sz="0" w:space="0" w:color="auto"/>
            <w:right w:val="none" w:sz="0" w:space="0" w:color="auto"/>
          </w:divBdr>
        </w:div>
        <w:div w:id="1527719851">
          <w:marLeft w:val="0"/>
          <w:marRight w:val="0"/>
          <w:marTop w:val="0"/>
          <w:marBottom w:val="0"/>
          <w:divBdr>
            <w:top w:val="none" w:sz="0" w:space="0" w:color="auto"/>
            <w:left w:val="none" w:sz="0" w:space="0" w:color="auto"/>
            <w:bottom w:val="none" w:sz="0" w:space="0" w:color="auto"/>
            <w:right w:val="none" w:sz="0" w:space="0" w:color="auto"/>
          </w:divBdr>
        </w:div>
        <w:div w:id="1861814252">
          <w:marLeft w:val="0"/>
          <w:marRight w:val="0"/>
          <w:marTop w:val="0"/>
          <w:marBottom w:val="0"/>
          <w:divBdr>
            <w:top w:val="none" w:sz="0" w:space="0" w:color="auto"/>
            <w:left w:val="none" w:sz="0" w:space="0" w:color="auto"/>
            <w:bottom w:val="none" w:sz="0" w:space="0" w:color="auto"/>
            <w:right w:val="none" w:sz="0" w:space="0" w:color="auto"/>
          </w:divBdr>
        </w:div>
        <w:div w:id="2109346193">
          <w:marLeft w:val="0"/>
          <w:marRight w:val="0"/>
          <w:marTop w:val="0"/>
          <w:marBottom w:val="0"/>
          <w:divBdr>
            <w:top w:val="none" w:sz="0" w:space="0" w:color="auto"/>
            <w:left w:val="none" w:sz="0" w:space="0" w:color="auto"/>
            <w:bottom w:val="none" w:sz="0" w:space="0" w:color="auto"/>
            <w:right w:val="none" w:sz="0" w:space="0" w:color="auto"/>
          </w:divBdr>
        </w:div>
        <w:div w:id="2073772979">
          <w:marLeft w:val="0"/>
          <w:marRight w:val="0"/>
          <w:marTop w:val="0"/>
          <w:marBottom w:val="0"/>
          <w:divBdr>
            <w:top w:val="none" w:sz="0" w:space="0" w:color="auto"/>
            <w:left w:val="none" w:sz="0" w:space="0" w:color="auto"/>
            <w:bottom w:val="none" w:sz="0" w:space="0" w:color="auto"/>
            <w:right w:val="none" w:sz="0" w:space="0" w:color="auto"/>
          </w:divBdr>
        </w:div>
        <w:div w:id="1321496192">
          <w:marLeft w:val="0"/>
          <w:marRight w:val="0"/>
          <w:marTop w:val="0"/>
          <w:marBottom w:val="0"/>
          <w:divBdr>
            <w:top w:val="none" w:sz="0" w:space="0" w:color="auto"/>
            <w:left w:val="none" w:sz="0" w:space="0" w:color="auto"/>
            <w:bottom w:val="none" w:sz="0" w:space="0" w:color="auto"/>
            <w:right w:val="none" w:sz="0" w:space="0" w:color="auto"/>
          </w:divBdr>
        </w:div>
        <w:div w:id="1248729666">
          <w:marLeft w:val="0"/>
          <w:marRight w:val="0"/>
          <w:marTop w:val="0"/>
          <w:marBottom w:val="0"/>
          <w:divBdr>
            <w:top w:val="none" w:sz="0" w:space="0" w:color="auto"/>
            <w:left w:val="none" w:sz="0" w:space="0" w:color="auto"/>
            <w:bottom w:val="none" w:sz="0" w:space="0" w:color="auto"/>
            <w:right w:val="none" w:sz="0" w:space="0" w:color="auto"/>
          </w:divBdr>
        </w:div>
        <w:div w:id="1555431479">
          <w:marLeft w:val="0"/>
          <w:marRight w:val="0"/>
          <w:marTop w:val="0"/>
          <w:marBottom w:val="0"/>
          <w:divBdr>
            <w:top w:val="none" w:sz="0" w:space="0" w:color="auto"/>
            <w:left w:val="none" w:sz="0" w:space="0" w:color="auto"/>
            <w:bottom w:val="none" w:sz="0" w:space="0" w:color="auto"/>
            <w:right w:val="none" w:sz="0" w:space="0" w:color="auto"/>
          </w:divBdr>
        </w:div>
        <w:div w:id="1231623699">
          <w:marLeft w:val="0"/>
          <w:marRight w:val="0"/>
          <w:marTop w:val="0"/>
          <w:marBottom w:val="0"/>
          <w:divBdr>
            <w:top w:val="none" w:sz="0" w:space="0" w:color="auto"/>
            <w:left w:val="none" w:sz="0" w:space="0" w:color="auto"/>
            <w:bottom w:val="none" w:sz="0" w:space="0" w:color="auto"/>
            <w:right w:val="none" w:sz="0" w:space="0" w:color="auto"/>
          </w:divBdr>
        </w:div>
        <w:div w:id="1518689771">
          <w:marLeft w:val="0"/>
          <w:marRight w:val="0"/>
          <w:marTop w:val="0"/>
          <w:marBottom w:val="0"/>
          <w:divBdr>
            <w:top w:val="none" w:sz="0" w:space="0" w:color="auto"/>
            <w:left w:val="none" w:sz="0" w:space="0" w:color="auto"/>
            <w:bottom w:val="none" w:sz="0" w:space="0" w:color="auto"/>
            <w:right w:val="none" w:sz="0" w:space="0" w:color="auto"/>
          </w:divBdr>
        </w:div>
        <w:div w:id="575437369">
          <w:marLeft w:val="0"/>
          <w:marRight w:val="0"/>
          <w:marTop w:val="0"/>
          <w:marBottom w:val="0"/>
          <w:divBdr>
            <w:top w:val="none" w:sz="0" w:space="0" w:color="auto"/>
            <w:left w:val="none" w:sz="0" w:space="0" w:color="auto"/>
            <w:bottom w:val="none" w:sz="0" w:space="0" w:color="auto"/>
            <w:right w:val="none" w:sz="0" w:space="0" w:color="auto"/>
          </w:divBdr>
        </w:div>
        <w:div w:id="1993755182">
          <w:marLeft w:val="0"/>
          <w:marRight w:val="0"/>
          <w:marTop w:val="0"/>
          <w:marBottom w:val="0"/>
          <w:divBdr>
            <w:top w:val="none" w:sz="0" w:space="0" w:color="auto"/>
            <w:left w:val="none" w:sz="0" w:space="0" w:color="auto"/>
            <w:bottom w:val="none" w:sz="0" w:space="0" w:color="auto"/>
            <w:right w:val="none" w:sz="0" w:space="0" w:color="auto"/>
          </w:divBdr>
        </w:div>
        <w:div w:id="1943148222">
          <w:marLeft w:val="0"/>
          <w:marRight w:val="0"/>
          <w:marTop w:val="0"/>
          <w:marBottom w:val="0"/>
          <w:divBdr>
            <w:top w:val="none" w:sz="0" w:space="0" w:color="auto"/>
            <w:left w:val="none" w:sz="0" w:space="0" w:color="auto"/>
            <w:bottom w:val="none" w:sz="0" w:space="0" w:color="auto"/>
            <w:right w:val="none" w:sz="0" w:space="0" w:color="auto"/>
          </w:divBdr>
        </w:div>
        <w:div w:id="58022505">
          <w:marLeft w:val="0"/>
          <w:marRight w:val="0"/>
          <w:marTop w:val="0"/>
          <w:marBottom w:val="0"/>
          <w:divBdr>
            <w:top w:val="none" w:sz="0" w:space="0" w:color="auto"/>
            <w:left w:val="none" w:sz="0" w:space="0" w:color="auto"/>
            <w:bottom w:val="none" w:sz="0" w:space="0" w:color="auto"/>
            <w:right w:val="none" w:sz="0" w:space="0" w:color="auto"/>
          </w:divBdr>
        </w:div>
        <w:div w:id="382141364">
          <w:marLeft w:val="0"/>
          <w:marRight w:val="0"/>
          <w:marTop w:val="0"/>
          <w:marBottom w:val="0"/>
          <w:divBdr>
            <w:top w:val="none" w:sz="0" w:space="0" w:color="auto"/>
            <w:left w:val="none" w:sz="0" w:space="0" w:color="auto"/>
            <w:bottom w:val="none" w:sz="0" w:space="0" w:color="auto"/>
            <w:right w:val="none" w:sz="0" w:space="0" w:color="auto"/>
          </w:divBdr>
        </w:div>
        <w:div w:id="394939770">
          <w:marLeft w:val="0"/>
          <w:marRight w:val="0"/>
          <w:marTop w:val="0"/>
          <w:marBottom w:val="0"/>
          <w:divBdr>
            <w:top w:val="none" w:sz="0" w:space="0" w:color="auto"/>
            <w:left w:val="none" w:sz="0" w:space="0" w:color="auto"/>
            <w:bottom w:val="none" w:sz="0" w:space="0" w:color="auto"/>
            <w:right w:val="none" w:sz="0" w:space="0" w:color="auto"/>
          </w:divBdr>
        </w:div>
        <w:div w:id="1357389710">
          <w:marLeft w:val="0"/>
          <w:marRight w:val="0"/>
          <w:marTop w:val="0"/>
          <w:marBottom w:val="0"/>
          <w:divBdr>
            <w:top w:val="none" w:sz="0" w:space="0" w:color="auto"/>
            <w:left w:val="none" w:sz="0" w:space="0" w:color="auto"/>
            <w:bottom w:val="none" w:sz="0" w:space="0" w:color="auto"/>
            <w:right w:val="none" w:sz="0" w:space="0" w:color="auto"/>
          </w:divBdr>
        </w:div>
        <w:div w:id="624697504">
          <w:marLeft w:val="0"/>
          <w:marRight w:val="0"/>
          <w:marTop w:val="0"/>
          <w:marBottom w:val="0"/>
          <w:divBdr>
            <w:top w:val="none" w:sz="0" w:space="0" w:color="auto"/>
            <w:left w:val="none" w:sz="0" w:space="0" w:color="auto"/>
            <w:bottom w:val="none" w:sz="0" w:space="0" w:color="auto"/>
            <w:right w:val="none" w:sz="0" w:space="0" w:color="auto"/>
          </w:divBdr>
        </w:div>
        <w:div w:id="805660001">
          <w:marLeft w:val="0"/>
          <w:marRight w:val="0"/>
          <w:marTop w:val="0"/>
          <w:marBottom w:val="0"/>
          <w:divBdr>
            <w:top w:val="none" w:sz="0" w:space="0" w:color="auto"/>
            <w:left w:val="none" w:sz="0" w:space="0" w:color="auto"/>
            <w:bottom w:val="none" w:sz="0" w:space="0" w:color="auto"/>
            <w:right w:val="none" w:sz="0" w:space="0" w:color="auto"/>
          </w:divBdr>
        </w:div>
      </w:divsChild>
    </w:div>
    <w:div w:id="1422338674">
      <w:bodyDiv w:val="1"/>
      <w:marLeft w:val="0"/>
      <w:marRight w:val="0"/>
      <w:marTop w:val="0"/>
      <w:marBottom w:val="0"/>
      <w:divBdr>
        <w:top w:val="none" w:sz="0" w:space="0" w:color="auto"/>
        <w:left w:val="none" w:sz="0" w:space="0" w:color="auto"/>
        <w:bottom w:val="none" w:sz="0" w:space="0" w:color="auto"/>
        <w:right w:val="none" w:sz="0" w:space="0" w:color="auto"/>
      </w:divBdr>
    </w:div>
    <w:div w:id="1422724822">
      <w:bodyDiv w:val="1"/>
      <w:marLeft w:val="0"/>
      <w:marRight w:val="0"/>
      <w:marTop w:val="0"/>
      <w:marBottom w:val="0"/>
      <w:divBdr>
        <w:top w:val="none" w:sz="0" w:space="0" w:color="auto"/>
        <w:left w:val="none" w:sz="0" w:space="0" w:color="auto"/>
        <w:bottom w:val="none" w:sz="0" w:space="0" w:color="auto"/>
        <w:right w:val="none" w:sz="0" w:space="0" w:color="auto"/>
      </w:divBdr>
    </w:div>
    <w:div w:id="1423140724">
      <w:bodyDiv w:val="1"/>
      <w:marLeft w:val="0"/>
      <w:marRight w:val="0"/>
      <w:marTop w:val="0"/>
      <w:marBottom w:val="0"/>
      <w:divBdr>
        <w:top w:val="none" w:sz="0" w:space="0" w:color="auto"/>
        <w:left w:val="none" w:sz="0" w:space="0" w:color="auto"/>
        <w:bottom w:val="none" w:sz="0" w:space="0" w:color="auto"/>
        <w:right w:val="none" w:sz="0" w:space="0" w:color="auto"/>
      </w:divBdr>
    </w:div>
    <w:div w:id="1423793227">
      <w:bodyDiv w:val="1"/>
      <w:marLeft w:val="0"/>
      <w:marRight w:val="0"/>
      <w:marTop w:val="0"/>
      <w:marBottom w:val="0"/>
      <w:divBdr>
        <w:top w:val="none" w:sz="0" w:space="0" w:color="auto"/>
        <w:left w:val="none" w:sz="0" w:space="0" w:color="auto"/>
        <w:bottom w:val="none" w:sz="0" w:space="0" w:color="auto"/>
        <w:right w:val="none" w:sz="0" w:space="0" w:color="auto"/>
      </w:divBdr>
    </w:div>
    <w:div w:id="1423840638">
      <w:bodyDiv w:val="1"/>
      <w:marLeft w:val="0"/>
      <w:marRight w:val="0"/>
      <w:marTop w:val="0"/>
      <w:marBottom w:val="0"/>
      <w:divBdr>
        <w:top w:val="none" w:sz="0" w:space="0" w:color="auto"/>
        <w:left w:val="none" w:sz="0" w:space="0" w:color="auto"/>
        <w:bottom w:val="none" w:sz="0" w:space="0" w:color="auto"/>
        <w:right w:val="none" w:sz="0" w:space="0" w:color="auto"/>
      </w:divBdr>
    </w:div>
    <w:div w:id="1425027458">
      <w:bodyDiv w:val="1"/>
      <w:marLeft w:val="0"/>
      <w:marRight w:val="0"/>
      <w:marTop w:val="0"/>
      <w:marBottom w:val="0"/>
      <w:divBdr>
        <w:top w:val="none" w:sz="0" w:space="0" w:color="auto"/>
        <w:left w:val="none" w:sz="0" w:space="0" w:color="auto"/>
        <w:bottom w:val="none" w:sz="0" w:space="0" w:color="auto"/>
        <w:right w:val="none" w:sz="0" w:space="0" w:color="auto"/>
      </w:divBdr>
    </w:div>
    <w:div w:id="1425877597">
      <w:bodyDiv w:val="1"/>
      <w:marLeft w:val="0"/>
      <w:marRight w:val="0"/>
      <w:marTop w:val="0"/>
      <w:marBottom w:val="0"/>
      <w:divBdr>
        <w:top w:val="none" w:sz="0" w:space="0" w:color="auto"/>
        <w:left w:val="none" w:sz="0" w:space="0" w:color="auto"/>
        <w:bottom w:val="none" w:sz="0" w:space="0" w:color="auto"/>
        <w:right w:val="none" w:sz="0" w:space="0" w:color="auto"/>
      </w:divBdr>
      <w:divsChild>
        <w:div w:id="623387874">
          <w:marLeft w:val="640"/>
          <w:marRight w:val="0"/>
          <w:marTop w:val="0"/>
          <w:marBottom w:val="0"/>
          <w:divBdr>
            <w:top w:val="none" w:sz="0" w:space="0" w:color="auto"/>
            <w:left w:val="none" w:sz="0" w:space="0" w:color="auto"/>
            <w:bottom w:val="none" w:sz="0" w:space="0" w:color="auto"/>
            <w:right w:val="none" w:sz="0" w:space="0" w:color="auto"/>
          </w:divBdr>
        </w:div>
        <w:div w:id="1955019787">
          <w:marLeft w:val="640"/>
          <w:marRight w:val="0"/>
          <w:marTop w:val="0"/>
          <w:marBottom w:val="0"/>
          <w:divBdr>
            <w:top w:val="none" w:sz="0" w:space="0" w:color="auto"/>
            <w:left w:val="none" w:sz="0" w:space="0" w:color="auto"/>
            <w:bottom w:val="none" w:sz="0" w:space="0" w:color="auto"/>
            <w:right w:val="none" w:sz="0" w:space="0" w:color="auto"/>
          </w:divBdr>
        </w:div>
        <w:div w:id="2089764090">
          <w:marLeft w:val="640"/>
          <w:marRight w:val="0"/>
          <w:marTop w:val="0"/>
          <w:marBottom w:val="0"/>
          <w:divBdr>
            <w:top w:val="none" w:sz="0" w:space="0" w:color="auto"/>
            <w:left w:val="none" w:sz="0" w:space="0" w:color="auto"/>
            <w:bottom w:val="none" w:sz="0" w:space="0" w:color="auto"/>
            <w:right w:val="none" w:sz="0" w:space="0" w:color="auto"/>
          </w:divBdr>
        </w:div>
        <w:div w:id="1095396473">
          <w:marLeft w:val="640"/>
          <w:marRight w:val="0"/>
          <w:marTop w:val="0"/>
          <w:marBottom w:val="0"/>
          <w:divBdr>
            <w:top w:val="none" w:sz="0" w:space="0" w:color="auto"/>
            <w:left w:val="none" w:sz="0" w:space="0" w:color="auto"/>
            <w:bottom w:val="none" w:sz="0" w:space="0" w:color="auto"/>
            <w:right w:val="none" w:sz="0" w:space="0" w:color="auto"/>
          </w:divBdr>
        </w:div>
        <w:div w:id="124927936">
          <w:marLeft w:val="640"/>
          <w:marRight w:val="0"/>
          <w:marTop w:val="0"/>
          <w:marBottom w:val="0"/>
          <w:divBdr>
            <w:top w:val="none" w:sz="0" w:space="0" w:color="auto"/>
            <w:left w:val="none" w:sz="0" w:space="0" w:color="auto"/>
            <w:bottom w:val="none" w:sz="0" w:space="0" w:color="auto"/>
            <w:right w:val="none" w:sz="0" w:space="0" w:color="auto"/>
          </w:divBdr>
        </w:div>
        <w:div w:id="1389497873">
          <w:marLeft w:val="640"/>
          <w:marRight w:val="0"/>
          <w:marTop w:val="0"/>
          <w:marBottom w:val="0"/>
          <w:divBdr>
            <w:top w:val="none" w:sz="0" w:space="0" w:color="auto"/>
            <w:left w:val="none" w:sz="0" w:space="0" w:color="auto"/>
            <w:bottom w:val="none" w:sz="0" w:space="0" w:color="auto"/>
            <w:right w:val="none" w:sz="0" w:space="0" w:color="auto"/>
          </w:divBdr>
        </w:div>
        <w:div w:id="604776622">
          <w:marLeft w:val="640"/>
          <w:marRight w:val="0"/>
          <w:marTop w:val="0"/>
          <w:marBottom w:val="0"/>
          <w:divBdr>
            <w:top w:val="none" w:sz="0" w:space="0" w:color="auto"/>
            <w:left w:val="none" w:sz="0" w:space="0" w:color="auto"/>
            <w:bottom w:val="none" w:sz="0" w:space="0" w:color="auto"/>
            <w:right w:val="none" w:sz="0" w:space="0" w:color="auto"/>
          </w:divBdr>
        </w:div>
        <w:div w:id="567308936">
          <w:marLeft w:val="640"/>
          <w:marRight w:val="0"/>
          <w:marTop w:val="0"/>
          <w:marBottom w:val="0"/>
          <w:divBdr>
            <w:top w:val="none" w:sz="0" w:space="0" w:color="auto"/>
            <w:left w:val="none" w:sz="0" w:space="0" w:color="auto"/>
            <w:bottom w:val="none" w:sz="0" w:space="0" w:color="auto"/>
            <w:right w:val="none" w:sz="0" w:space="0" w:color="auto"/>
          </w:divBdr>
        </w:div>
        <w:div w:id="1694695986">
          <w:marLeft w:val="640"/>
          <w:marRight w:val="0"/>
          <w:marTop w:val="0"/>
          <w:marBottom w:val="0"/>
          <w:divBdr>
            <w:top w:val="none" w:sz="0" w:space="0" w:color="auto"/>
            <w:left w:val="none" w:sz="0" w:space="0" w:color="auto"/>
            <w:bottom w:val="none" w:sz="0" w:space="0" w:color="auto"/>
            <w:right w:val="none" w:sz="0" w:space="0" w:color="auto"/>
          </w:divBdr>
        </w:div>
        <w:div w:id="1293052716">
          <w:marLeft w:val="640"/>
          <w:marRight w:val="0"/>
          <w:marTop w:val="0"/>
          <w:marBottom w:val="0"/>
          <w:divBdr>
            <w:top w:val="none" w:sz="0" w:space="0" w:color="auto"/>
            <w:left w:val="none" w:sz="0" w:space="0" w:color="auto"/>
            <w:bottom w:val="none" w:sz="0" w:space="0" w:color="auto"/>
            <w:right w:val="none" w:sz="0" w:space="0" w:color="auto"/>
          </w:divBdr>
        </w:div>
        <w:div w:id="355739670">
          <w:marLeft w:val="640"/>
          <w:marRight w:val="0"/>
          <w:marTop w:val="0"/>
          <w:marBottom w:val="0"/>
          <w:divBdr>
            <w:top w:val="none" w:sz="0" w:space="0" w:color="auto"/>
            <w:left w:val="none" w:sz="0" w:space="0" w:color="auto"/>
            <w:bottom w:val="none" w:sz="0" w:space="0" w:color="auto"/>
            <w:right w:val="none" w:sz="0" w:space="0" w:color="auto"/>
          </w:divBdr>
        </w:div>
        <w:div w:id="1759794090">
          <w:marLeft w:val="640"/>
          <w:marRight w:val="0"/>
          <w:marTop w:val="0"/>
          <w:marBottom w:val="0"/>
          <w:divBdr>
            <w:top w:val="none" w:sz="0" w:space="0" w:color="auto"/>
            <w:left w:val="none" w:sz="0" w:space="0" w:color="auto"/>
            <w:bottom w:val="none" w:sz="0" w:space="0" w:color="auto"/>
            <w:right w:val="none" w:sz="0" w:space="0" w:color="auto"/>
          </w:divBdr>
        </w:div>
        <w:div w:id="1351376985">
          <w:marLeft w:val="640"/>
          <w:marRight w:val="0"/>
          <w:marTop w:val="0"/>
          <w:marBottom w:val="0"/>
          <w:divBdr>
            <w:top w:val="none" w:sz="0" w:space="0" w:color="auto"/>
            <w:left w:val="none" w:sz="0" w:space="0" w:color="auto"/>
            <w:bottom w:val="none" w:sz="0" w:space="0" w:color="auto"/>
            <w:right w:val="none" w:sz="0" w:space="0" w:color="auto"/>
          </w:divBdr>
        </w:div>
        <w:div w:id="1397241815">
          <w:marLeft w:val="640"/>
          <w:marRight w:val="0"/>
          <w:marTop w:val="0"/>
          <w:marBottom w:val="0"/>
          <w:divBdr>
            <w:top w:val="none" w:sz="0" w:space="0" w:color="auto"/>
            <w:left w:val="none" w:sz="0" w:space="0" w:color="auto"/>
            <w:bottom w:val="none" w:sz="0" w:space="0" w:color="auto"/>
            <w:right w:val="none" w:sz="0" w:space="0" w:color="auto"/>
          </w:divBdr>
        </w:div>
        <w:div w:id="1273315876">
          <w:marLeft w:val="640"/>
          <w:marRight w:val="0"/>
          <w:marTop w:val="0"/>
          <w:marBottom w:val="0"/>
          <w:divBdr>
            <w:top w:val="none" w:sz="0" w:space="0" w:color="auto"/>
            <w:left w:val="none" w:sz="0" w:space="0" w:color="auto"/>
            <w:bottom w:val="none" w:sz="0" w:space="0" w:color="auto"/>
            <w:right w:val="none" w:sz="0" w:space="0" w:color="auto"/>
          </w:divBdr>
        </w:div>
        <w:div w:id="1925989270">
          <w:marLeft w:val="640"/>
          <w:marRight w:val="0"/>
          <w:marTop w:val="0"/>
          <w:marBottom w:val="0"/>
          <w:divBdr>
            <w:top w:val="none" w:sz="0" w:space="0" w:color="auto"/>
            <w:left w:val="none" w:sz="0" w:space="0" w:color="auto"/>
            <w:bottom w:val="none" w:sz="0" w:space="0" w:color="auto"/>
            <w:right w:val="none" w:sz="0" w:space="0" w:color="auto"/>
          </w:divBdr>
        </w:div>
        <w:div w:id="1777410092">
          <w:marLeft w:val="640"/>
          <w:marRight w:val="0"/>
          <w:marTop w:val="0"/>
          <w:marBottom w:val="0"/>
          <w:divBdr>
            <w:top w:val="none" w:sz="0" w:space="0" w:color="auto"/>
            <w:left w:val="none" w:sz="0" w:space="0" w:color="auto"/>
            <w:bottom w:val="none" w:sz="0" w:space="0" w:color="auto"/>
            <w:right w:val="none" w:sz="0" w:space="0" w:color="auto"/>
          </w:divBdr>
        </w:div>
        <w:div w:id="994531775">
          <w:marLeft w:val="640"/>
          <w:marRight w:val="0"/>
          <w:marTop w:val="0"/>
          <w:marBottom w:val="0"/>
          <w:divBdr>
            <w:top w:val="none" w:sz="0" w:space="0" w:color="auto"/>
            <w:left w:val="none" w:sz="0" w:space="0" w:color="auto"/>
            <w:bottom w:val="none" w:sz="0" w:space="0" w:color="auto"/>
            <w:right w:val="none" w:sz="0" w:space="0" w:color="auto"/>
          </w:divBdr>
        </w:div>
        <w:div w:id="349839024">
          <w:marLeft w:val="640"/>
          <w:marRight w:val="0"/>
          <w:marTop w:val="0"/>
          <w:marBottom w:val="0"/>
          <w:divBdr>
            <w:top w:val="none" w:sz="0" w:space="0" w:color="auto"/>
            <w:left w:val="none" w:sz="0" w:space="0" w:color="auto"/>
            <w:bottom w:val="none" w:sz="0" w:space="0" w:color="auto"/>
            <w:right w:val="none" w:sz="0" w:space="0" w:color="auto"/>
          </w:divBdr>
        </w:div>
        <w:div w:id="1764646337">
          <w:marLeft w:val="640"/>
          <w:marRight w:val="0"/>
          <w:marTop w:val="0"/>
          <w:marBottom w:val="0"/>
          <w:divBdr>
            <w:top w:val="none" w:sz="0" w:space="0" w:color="auto"/>
            <w:left w:val="none" w:sz="0" w:space="0" w:color="auto"/>
            <w:bottom w:val="none" w:sz="0" w:space="0" w:color="auto"/>
            <w:right w:val="none" w:sz="0" w:space="0" w:color="auto"/>
          </w:divBdr>
        </w:div>
        <w:div w:id="1432777807">
          <w:marLeft w:val="640"/>
          <w:marRight w:val="0"/>
          <w:marTop w:val="0"/>
          <w:marBottom w:val="0"/>
          <w:divBdr>
            <w:top w:val="none" w:sz="0" w:space="0" w:color="auto"/>
            <w:left w:val="none" w:sz="0" w:space="0" w:color="auto"/>
            <w:bottom w:val="none" w:sz="0" w:space="0" w:color="auto"/>
            <w:right w:val="none" w:sz="0" w:space="0" w:color="auto"/>
          </w:divBdr>
        </w:div>
        <w:div w:id="947544488">
          <w:marLeft w:val="640"/>
          <w:marRight w:val="0"/>
          <w:marTop w:val="0"/>
          <w:marBottom w:val="0"/>
          <w:divBdr>
            <w:top w:val="none" w:sz="0" w:space="0" w:color="auto"/>
            <w:left w:val="none" w:sz="0" w:space="0" w:color="auto"/>
            <w:bottom w:val="none" w:sz="0" w:space="0" w:color="auto"/>
            <w:right w:val="none" w:sz="0" w:space="0" w:color="auto"/>
          </w:divBdr>
        </w:div>
        <w:div w:id="2099053213">
          <w:marLeft w:val="640"/>
          <w:marRight w:val="0"/>
          <w:marTop w:val="0"/>
          <w:marBottom w:val="0"/>
          <w:divBdr>
            <w:top w:val="none" w:sz="0" w:space="0" w:color="auto"/>
            <w:left w:val="none" w:sz="0" w:space="0" w:color="auto"/>
            <w:bottom w:val="none" w:sz="0" w:space="0" w:color="auto"/>
            <w:right w:val="none" w:sz="0" w:space="0" w:color="auto"/>
          </w:divBdr>
        </w:div>
        <w:div w:id="938370050">
          <w:marLeft w:val="640"/>
          <w:marRight w:val="0"/>
          <w:marTop w:val="0"/>
          <w:marBottom w:val="0"/>
          <w:divBdr>
            <w:top w:val="none" w:sz="0" w:space="0" w:color="auto"/>
            <w:left w:val="none" w:sz="0" w:space="0" w:color="auto"/>
            <w:bottom w:val="none" w:sz="0" w:space="0" w:color="auto"/>
            <w:right w:val="none" w:sz="0" w:space="0" w:color="auto"/>
          </w:divBdr>
        </w:div>
        <w:div w:id="1375154332">
          <w:marLeft w:val="640"/>
          <w:marRight w:val="0"/>
          <w:marTop w:val="0"/>
          <w:marBottom w:val="0"/>
          <w:divBdr>
            <w:top w:val="none" w:sz="0" w:space="0" w:color="auto"/>
            <w:left w:val="none" w:sz="0" w:space="0" w:color="auto"/>
            <w:bottom w:val="none" w:sz="0" w:space="0" w:color="auto"/>
            <w:right w:val="none" w:sz="0" w:space="0" w:color="auto"/>
          </w:divBdr>
        </w:div>
        <w:div w:id="1438867880">
          <w:marLeft w:val="640"/>
          <w:marRight w:val="0"/>
          <w:marTop w:val="0"/>
          <w:marBottom w:val="0"/>
          <w:divBdr>
            <w:top w:val="none" w:sz="0" w:space="0" w:color="auto"/>
            <w:left w:val="none" w:sz="0" w:space="0" w:color="auto"/>
            <w:bottom w:val="none" w:sz="0" w:space="0" w:color="auto"/>
            <w:right w:val="none" w:sz="0" w:space="0" w:color="auto"/>
          </w:divBdr>
        </w:div>
        <w:div w:id="97798881">
          <w:marLeft w:val="640"/>
          <w:marRight w:val="0"/>
          <w:marTop w:val="0"/>
          <w:marBottom w:val="0"/>
          <w:divBdr>
            <w:top w:val="none" w:sz="0" w:space="0" w:color="auto"/>
            <w:left w:val="none" w:sz="0" w:space="0" w:color="auto"/>
            <w:bottom w:val="none" w:sz="0" w:space="0" w:color="auto"/>
            <w:right w:val="none" w:sz="0" w:space="0" w:color="auto"/>
          </w:divBdr>
        </w:div>
        <w:div w:id="1150368428">
          <w:marLeft w:val="640"/>
          <w:marRight w:val="0"/>
          <w:marTop w:val="0"/>
          <w:marBottom w:val="0"/>
          <w:divBdr>
            <w:top w:val="none" w:sz="0" w:space="0" w:color="auto"/>
            <w:left w:val="none" w:sz="0" w:space="0" w:color="auto"/>
            <w:bottom w:val="none" w:sz="0" w:space="0" w:color="auto"/>
            <w:right w:val="none" w:sz="0" w:space="0" w:color="auto"/>
          </w:divBdr>
        </w:div>
        <w:div w:id="1610548589">
          <w:marLeft w:val="640"/>
          <w:marRight w:val="0"/>
          <w:marTop w:val="0"/>
          <w:marBottom w:val="0"/>
          <w:divBdr>
            <w:top w:val="none" w:sz="0" w:space="0" w:color="auto"/>
            <w:left w:val="none" w:sz="0" w:space="0" w:color="auto"/>
            <w:bottom w:val="none" w:sz="0" w:space="0" w:color="auto"/>
            <w:right w:val="none" w:sz="0" w:space="0" w:color="auto"/>
          </w:divBdr>
        </w:div>
        <w:div w:id="1084449220">
          <w:marLeft w:val="640"/>
          <w:marRight w:val="0"/>
          <w:marTop w:val="0"/>
          <w:marBottom w:val="0"/>
          <w:divBdr>
            <w:top w:val="none" w:sz="0" w:space="0" w:color="auto"/>
            <w:left w:val="none" w:sz="0" w:space="0" w:color="auto"/>
            <w:bottom w:val="none" w:sz="0" w:space="0" w:color="auto"/>
            <w:right w:val="none" w:sz="0" w:space="0" w:color="auto"/>
          </w:divBdr>
        </w:div>
        <w:div w:id="1167281458">
          <w:marLeft w:val="640"/>
          <w:marRight w:val="0"/>
          <w:marTop w:val="0"/>
          <w:marBottom w:val="0"/>
          <w:divBdr>
            <w:top w:val="none" w:sz="0" w:space="0" w:color="auto"/>
            <w:left w:val="none" w:sz="0" w:space="0" w:color="auto"/>
            <w:bottom w:val="none" w:sz="0" w:space="0" w:color="auto"/>
            <w:right w:val="none" w:sz="0" w:space="0" w:color="auto"/>
          </w:divBdr>
        </w:div>
        <w:div w:id="679357736">
          <w:marLeft w:val="640"/>
          <w:marRight w:val="0"/>
          <w:marTop w:val="0"/>
          <w:marBottom w:val="0"/>
          <w:divBdr>
            <w:top w:val="none" w:sz="0" w:space="0" w:color="auto"/>
            <w:left w:val="none" w:sz="0" w:space="0" w:color="auto"/>
            <w:bottom w:val="none" w:sz="0" w:space="0" w:color="auto"/>
            <w:right w:val="none" w:sz="0" w:space="0" w:color="auto"/>
          </w:divBdr>
        </w:div>
        <w:div w:id="1807776268">
          <w:marLeft w:val="640"/>
          <w:marRight w:val="0"/>
          <w:marTop w:val="0"/>
          <w:marBottom w:val="0"/>
          <w:divBdr>
            <w:top w:val="none" w:sz="0" w:space="0" w:color="auto"/>
            <w:left w:val="none" w:sz="0" w:space="0" w:color="auto"/>
            <w:bottom w:val="none" w:sz="0" w:space="0" w:color="auto"/>
            <w:right w:val="none" w:sz="0" w:space="0" w:color="auto"/>
          </w:divBdr>
        </w:div>
        <w:div w:id="1531452276">
          <w:marLeft w:val="640"/>
          <w:marRight w:val="0"/>
          <w:marTop w:val="0"/>
          <w:marBottom w:val="0"/>
          <w:divBdr>
            <w:top w:val="none" w:sz="0" w:space="0" w:color="auto"/>
            <w:left w:val="none" w:sz="0" w:space="0" w:color="auto"/>
            <w:bottom w:val="none" w:sz="0" w:space="0" w:color="auto"/>
            <w:right w:val="none" w:sz="0" w:space="0" w:color="auto"/>
          </w:divBdr>
        </w:div>
        <w:div w:id="951397452">
          <w:marLeft w:val="640"/>
          <w:marRight w:val="0"/>
          <w:marTop w:val="0"/>
          <w:marBottom w:val="0"/>
          <w:divBdr>
            <w:top w:val="none" w:sz="0" w:space="0" w:color="auto"/>
            <w:left w:val="none" w:sz="0" w:space="0" w:color="auto"/>
            <w:bottom w:val="none" w:sz="0" w:space="0" w:color="auto"/>
            <w:right w:val="none" w:sz="0" w:space="0" w:color="auto"/>
          </w:divBdr>
        </w:div>
        <w:div w:id="1804037285">
          <w:marLeft w:val="640"/>
          <w:marRight w:val="0"/>
          <w:marTop w:val="0"/>
          <w:marBottom w:val="0"/>
          <w:divBdr>
            <w:top w:val="none" w:sz="0" w:space="0" w:color="auto"/>
            <w:left w:val="none" w:sz="0" w:space="0" w:color="auto"/>
            <w:bottom w:val="none" w:sz="0" w:space="0" w:color="auto"/>
            <w:right w:val="none" w:sz="0" w:space="0" w:color="auto"/>
          </w:divBdr>
        </w:div>
        <w:div w:id="442382530">
          <w:marLeft w:val="640"/>
          <w:marRight w:val="0"/>
          <w:marTop w:val="0"/>
          <w:marBottom w:val="0"/>
          <w:divBdr>
            <w:top w:val="none" w:sz="0" w:space="0" w:color="auto"/>
            <w:left w:val="none" w:sz="0" w:space="0" w:color="auto"/>
            <w:bottom w:val="none" w:sz="0" w:space="0" w:color="auto"/>
            <w:right w:val="none" w:sz="0" w:space="0" w:color="auto"/>
          </w:divBdr>
        </w:div>
        <w:div w:id="1921254560">
          <w:marLeft w:val="640"/>
          <w:marRight w:val="0"/>
          <w:marTop w:val="0"/>
          <w:marBottom w:val="0"/>
          <w:divBdr>
            <w:top w:val="none" w:sz="0" w:space="0" w:color="auto"/>
            <w:left w:val="none" w:sz="0" w:space="0" w:color="auto"/>
            <w:bottom w:val="none" w:sz="0" w:space="0" w:color="auto"/>
            <w:right w:val="none" w:sz="0" w:space="0" w:color="auto"/>
          </w:divBdr>
        </w:div>
        <w:div w:id="92558300">
          <w:marLeft w:val="640"/>
          <w:marRight w:val="0"/>
          <w:marTop w:val="0"/>
          <w:marBottom w:val="0"/>
          <w:divBdr>
            <w:top w:val="none" w:sz="0" w:space="0" w:color="auto"/>
            <w:left w:val="none" w:sz="0" w:space="0" w:color="auto"/>
            <w:bottom w:val="none" w:sz="0" w:space="0" w:color="auto"/>
            <w:right w:val="none" w:sz="0" w:space="0" w:color="auto"/>
          </w:divBdr>
        </w:div>
        <w:div w:id="1253973020">
          <w:marLeft w:val="640"/>
          <w:marRight w:val="0"/>
          <w:marTop w:val="0"/>
          <w:marBottom w:val="0"/>
          <w:divBdr>
            <w:top w:val="none" w:sz="0" w:space="0" w:color="auto"/>
            <w:left w:val="none" w:sz="0" w:space="0" w:color="auto"/>
            <w:bottom w:val="none" w:sz="0" w:space="0" w:color="auto"/>
            <w:right w:val="none" w:sz="0" w:space="0" w:color="auto"/>
          </w:divBdr>
        </w:div>
        <w:div w:id="2003964876">
          <w:marLeft w:val="640"/>
          <w:marRight w:val="0"/>
          <w:marTop w:val="0"/>
          <w:marBottom w:val="0"/>
          <w:divBdr>
            <w:top w:val="none" w:sz="0" w:space="0" w:color="auto"/>
            <w:left w:val="none" w:sz="0" w:space="0" w:color="auto"/>
            <w:bottom w:val="none" w:sz="0" w:space="0" w:color="auto"/>
            <w:right w:val="none" w:sz="0" w:space="0" w:color="auto"/>
          </w:divBdr>
        </w:div>
        <w:div w:id="97679059">
          <w:marLeft w:val="640"/>
          <w:marRight w:val="0"/>
          <w:marTop w:val="0"/>
          <w:marBottom w:val="0"/>
          <w:divBdr>
            <w:top w:val="none" w:sz="0" w:space="0" w:color="auto"/>
            <w:left w:val="none" w:sz="0" w:space="0" w:color="auto"/>
            <w:bottom w:val="none" w:sz="0" w:space="0" w:color="auto"/>
            <w:right w:val="none" w:sz="0" w:space="0" w:color="auto"/>
          </w:divBdr>
        </w:div>
        <w:div w:id="983242651">
          <w:marLeft w:val="640"/>
          <w:marRight w:val="0"/>
          <w:marTop w:val="0"/>
          <w:marBottom w:val="0"/>
          <w:divBdr>
            <w:top w:val="none" w:sz="0" w:space="0" w:color="auto"/>
            <w:left w:val="none" w:sz="0" w:space="0" w:color="auto"/>
            <w:bottom w:val="none" w:sz="0" w:space="0" w:color="auto"/>
            <w:right w:val="none" w:sz="0" w:space="0" w:color="auto"/>
          </w:divBdr>
        </w:div>
        <w:div w:id="440883861">
          <w:marLeft w:val="640"/>
          <w:marRight w:val="0"/>
          <w:marTop w:val="0"/>
          <w:marBottom w:val="0"/>
          <w:divBdr>
            <w:top w:val="none" w:sz="0" w:space="0" w:color="auto"/>
            <w:left w:val="none" w:sz="0" w:space="0" w:color="auto"/>
            <w:bottom w:val="none" w:sz="0" w:space="0" w:color="auto"/>
            <w:right w:val="none" w:sz="0" w:space="0" w:color="auto"/>
          </w:divBdr>
        </w:div>
        <w:div w:id="982351037">
          <w:marLeft w:val="640"/>
          <w:marRight w:val="0"/>
          <w:marTop w:val="0"/>
          <w:marBottom w:val="0"/>
          <w:divBdr>
            <w:top w:val="none" w:sz="0" w:space="0" w:color="auto"/>
            <w:left w:val="none" w:sz="0" w:space="0" w:color="auto"/>
            <w:bottom w:val="none" w:sz="0" w:space="0" w:color="auto"/>
            <w:right w:val="none" w:sz="0" w:space="0" w:color="auto"/>
          </w:divBdr>
        </w:div>
        <w:div w:id="414321019">
          <w:marLeft w:val="640"/>
          <w:marRight w:val="0"/>
          <w:marTop w:val="0"/>
          <w:marBottom w:val="0"/>
          <w:divBdr>
            <w:top w:val="none" w:sz="0" w:space="0" w:color="auto"/>
            <w:left w:val="none" w:sz="0" w:space="0" w:color="auto"/>
            <w:bottom w:val="none" w:sz="0" w:space="0" w:color="auto"/>
            <w:right w:val="none" w:sz="0" w:space="0" w:color="auto"/>
          </w:divBdr>
        </w:div>
        <w:div w:id="1291089382">
          <w:marLeft w:val="640"/>
          <w:marRight w:val="0"/>
          <w:marTop w:val="0"/>
          <w:marBottom w:val="0"/>
          <w:divBdr>
            <w:top w:val="none" w:sz="0" w:space="0" w:color="auto"/>
            <w:left w:val="none" w:sz="0" w:space="0" w:color="auto"/>
            <w:bottom w:val="none" w:sz="0" w:space="0" w:color="auto"/>
            <w:right w:val="none" w:sz="0" w:space="0" w:color="auto"/>
          </w:divBdr>
        </w:div>
        <w:div w:id="787625207">
          <w:marLeft w:val="640"/>
          <w:marRight w:val="0"/>
          <w:marTop w:val="0"/>
          <w:marBottom w:val="0"/>
          <w:divBdr>
            <w:top w:val="none" w:sz="0" w:space="0" w:color="auto"/>
            <w:left w:val="none" w:sz="0" w:space="0" w:color="auto"/>
            <w:bottom w:val="none" w:sz="0" w:space="0" w:color="auto"/>
            <w:right w:val="none" w:sz="0" w:space="0" w:color="auto"/>
          </w:divBdr>
        </w:div>
        <w:div w:id="2069840807">
          <w:marLeft w:val="640"/>
          <w:marRight w:val="0"/>
          <w:marTop w:val="0"/>
          <w:marBottom w:val="0"/>
          <w:divBdr>
            <w:top w:val="none" w:sz="0" w:space="0" w:color="auto"/>
            <w:left w:val="none" w:sz="0" w:space="0" w:color="auto"/>
            <w:bottom w:val="none" w:sz="0" w:space="0" w:color="auto"/>
            <w:right w:val="none" w:sz="0" w:space="0" w:color="auto"/>
          </w:divBdr>
        </w:div>
        <w:div w:id="1833831456">
          <w:marLeft w:val="640"/>
          <w:marRight w:val="0"/>
          <w:marTop w:val="0"/>
          <w:marBottom w:val="0"/>
          <w:divBdr>
            <w:top w:val="none" w:sz="0" w:space="0" w:color="auto"/>
            <w:left w:val="none" w:sz="0" w:space="0" w:color="auto"/>
            <w:bottom w:val="none" w:sz="0" w:space="0" w:color="auto"/>
            <w:right w:val="none" w:sz="0" w:space="0" w:color="auto"/>
          </w:divBdr>
        </w:div>
        <w:div w:id="753938779">
          <w:marLeft w:val="640"/>
          <w:marRight w:val="0"/>
          <w:marTop w:val="0"/>
          <w:marBottom w:val="0"/>
          <w:divBdr>
            <w:top w:val="none" w:sz="0" w:space="0" w:color="auto"/>
            <w:left w:val="none" w:sz="0" w:space="0" w:color="auto"/>
            <w:bottom w:val="none" w:sz="0" w:space="0" w:color="auto"/>
            <w:right w:val="none" w:sz="0" w:space="0" w:color="auto"/>
          </w:divBdr>
        </w:div>
        <w:div w:id="313065505">
          <w:marLeft w:val="640"/>
          <w:marRight w:val="0"/>
          <w:marTop w:val="0"/>
          <w:marBottom w:val="0"/>
          <w:divBdr>
            <w:top w:val="none" w:sz="0" w:space="0" w:color="auto"/>
            <w:left w:val="none" w:sz="0" w:space="0" w:color="auto"/>
            <w:bottom w:val="none" w:sz="0" w:space="0" w:color="auto"/>
            <w:right w:val="none" w:sz="0" w:space="0" w:color="auto"/>
          </w:divBdr>
        </w:div>
        <w:div w:id="5254235">
          <w:marLeft w:val="640"/>
          <w:marRight w:val="0"/>
          <w:marTop w:val="0"/>
          <w:marBottom w:val="0"/>
          <w:divBdr>
            <w:top w:val="none" w:sz="0" w:space="0" w:color="auto"/>
            <w:left w:val="none" w:sz="0" w:space="0" w:color="auto"/>
            <w:bottom w:val="none" w:sz="0" w:space="0" w:color="auto"/>
            <w:right w:val="none" w:sz="0" w:space="0" w:color="auto"/>
          </w:divBdr>
        </w:div>
        <w:div w:id="649865921">
          <w:marLeft w:val="640"/>
          <w:marRight w:val="0"/>
          <w:marTop w:val="0"/>
          <w:marBottom w:val="0"/>
          <w:divBdr>
            <w:top w:val="none" w:sz="0" w:space="0" w:color="auto"/>
            <w:left w:val="none" w:sz="0" w:space="0" w:color="auto"/>
            <w:bottom w:val="none" w:sz="0" w:space="0" w:color="auto"/>
            <w:right w:val="none" w:sz="0" w:space="0" w:color="auto"/>
          </w:divBdr>
        </w:div>
        <w:div w:id="818693658">
          <w:marLeft w:val="640"/>
          <w:marRight w:val="0"/>
          <w:marTop w:val="0"/>
          <w:marBottom w:val="0"/>
          <w:divBdr>
            <w:top w:val="none" w:sz="0" w:space="0" w:color="auto"/>
            <w:left w:val="none" w:sz="0" w:space="0" w:color="auto"/>
            <w:bottom w:val="none" w:sz="0" w:space="0" w:color="auto"/>
            <w:right w:val="none" w:sz="0" w:space="0" w:color="auto"/>
          </w:divBdr>
        </w:div>
        <w:div w:id="1671787163">
          <w:marLeft w:val="640"/>
          <w:marRight w:val="0"/>
          <w:marTop w:val="0"/>
          <w:marBottom w:val="0"/>
          <w:divBdr>
            <w:top w:val="none" w:sz="0" w:space="0" w:color="auto"/>
            <w:left w:val="none" w:sz="0" w:space="0" w:color="auto"/>
            <w:bottom w:val="none" w:sz="0" w:space="0" w:color="auto"/>
            <w:right w:val="none" w:sz="0" w:space="0" w:color="auto"/>
          </w:divBdr>
        </w:div>
        <w:div w:id="1145314963">
          <w:marLeft w:val="640"/>
          <w:marRight w:val="0"/>
          <w:marTop w:val="0"/>
          <w:marBottom w:val="0"/>
          <w:divBdr>
            <w:top w:val="none" w:sz="0" w:space="0" w:color="auto"/>
            <w:left w:val="none" w:sz="0" w:space="0" w:color="auto"/>
            <w:bottom w:val="none" w:sz="0" w:space="0" w:color="auto"/>
            <w:right w:val="none" w:sz="0" w:space="0" w:color="auto"/>
          </w:divBdr>
        </w:div>
        <w:div w:id="1887983134">
          <w:marLeft w:val="640"/>
          <w:marRight w:val="0"/>
          <w:marTop w:val="0"/>
          <w:marBottom w:val="0"/>
          <w:divBdr>
            <w:top w:val="none" w:sz="0" w:space="0" w:color="auto"/>
            <w:left w:val="none" w:sz="0" w:space="0" w:color="auto"/>
            <w:bottom w:val="none" w:sz="0" w:space="0" w:color="auto"/>
            <w:right w:val="none" w:sz="0" w:space="0" w:color="auto"/>
          </w:divBdr>
        </w:div>
        <w:div w:id="1384676066">
          <w:marLeft w:val="640"/>
          <w:marRight w:val="0"/>
          <w:marTop w:val="0"/>
          <w:marBottom w:val="0"/>
          <w:divBdr>
            <w:top w:val="none" w:sz="0" w:space="0" w:color="auto"/>
            <w:left w:val="none" w:sz="0" w:space="0" w:color="auto"/>
            <w:bottom w:val="none" w:sz="0" w:space="0" w:color="auto"/>
            <w:right w:val="none" w:sz="0" w:space="0" w:color="auto"/>
          </w:divBdr>
        </w:div>
        <w:div w:id="1878353954">
          <w:marLeft w:val="640"/>
          <w:marRight w:val="0"/>
          <w:marTop w:val="0"/>
          <w:marBottom w:val="0"/>
          <w:divBdr>
            <w:top w:val="none" w:sz="0" w:space="0" w:color="auto"/>
            <w:left w:val="none" w:sz="0" w:space="0" w:color="auto"/>
            <w:bottom w:val="none" w:sz="0" w:space="0" w:color="auto"/>
            <w:right w:val="none" w:sz="0" w:space="0" w:color="auto"/>
          </w:divBdr>
        </w:div>
        <w:div w:id="416708574">
          <w:marLeft w:val="640"/>
          <w:marRight w:val="0"/>
          <w:marTop w:val="0"/>
          <w:marBottom w:val="0"/>
          <w:divBdr>
            <w:top w:val="none" w:sz="0" w:space="0" w:color="auto"/>
            <w:left w:val="none" w:sz="0" w:space="0" w:color="auto"/>
            <w:bottom w:val="none" w:sz="0" w:space="0" w:color="auto"/>
            <w:right w:val="none" w:sz="0" w:space="0" w:color="auto"/>
          </w:divBdr>
        </w:div>
        <w:div w:id="1014190145">
          <w:marLeft w:val="640"/>
          <w:marRight w:val="0"/>
          <w:marTop w:val="0"/>
          <w:marBottom w:val="0"/>
          <w:divBdr>
            <w:top w:val="none" w:sz="0" w:space="0" w:color="auto"/>
            <w:left w:val="none" w:sz="0" w:space="0" w:color="auto"/>
            <w:bottom w:val="none" w:sz="0" w:space="0" w:color="auto"/>
            <w:right w:val="none" w:sz="0" w:space="0" w:color="auto"/>
          </w:divBdr>
        </w:div>
        <w:div w:id="1897428443">
          <w:marLeft w:val="640"/>
          <w:marRight w:val="0"/>
          <w:marTop w:val="0"/>
          <w:marBottom w:val="0"/>
          <w:divBdr>
            <w:top w:val="none" w:sz="0" w:space="0" w:color="auto"/>
            <w:left w:val="none" w:sz="0" w:space="0" w:color="auto"/>
            <w:bottom w:val="none" w:sz="0" w:space="0" w:color="auto"/>
            <w:right w:val="none" w:sz="0" w:space="0" w:color="auto"/>
          </w:divBdr>
        </w:div>
        <w:div w:id="271666593">
          <w:marLeft w:val="640"/>
          <w:marRight w:val="0"/>
          <w:marTop w:val="0"/>
          <w:marBottom w:val="0"/>
          <w:divBdr>
            <w:top w:val="none" w:sz="0" w:space="0" w:color="auto"/>
            <w:left w:val="none" w:sz="0" w:space="0" w:color="auto"/>
            <w:bottom w:val="none" w:sz="0" w:space="0" w:color="auto"/>
            <w:right w:val="none" w:sz="0" w:space="0" w:color="auto"/>
          </w:divBdr>
        </w:div>
        <w:div w:id="811756468">
          <w:marLeft w:val="640"/>
          <w:marRight w:val="0"/>
          <w:marTop w:val="0"/>
          <w:marBottom w:val="0"/>
          <w:divBdr>
            <w:top w:val="none" w:sz="0" w:space="0" w:color="auto"/>
            <w:left w:val="none" w:sz="0" w:space="0" w:color="auto"/>
            <w:bottom w:val="none" w:sz="0" w:space="0" w:color="auto"/>
            <w:right w:val="none" w:sz="0" w:space="0" w:color="auto"/>
          </w:divBdr>
        </w:div>
        <w:div w:id="1930311389">
          <w:marLeft w:val="640"/>
          <w:marRight w:val="0"/>
          <w:marTop w:val="0"/>
          <w:marBottom w:val="0"/>
          <w:divBdr>
            <w:top w:val="none" w:sz="0" w:space="0" w:color="auto"/>
            <w:left w:val="none" w:sz="0" w:space="0" w:color="auto"/>
            <w:bottom w:val="none" w:sz="0" w:space="0" w:color="auto"/>
            <w:right w:val="none" w:sz="0" w:space="0" w:color="auto"/>
          </w:divBdr>
        </w:div>
        <w:div w:id="1255624774">
          <w:marLeft w:val="640"/>
          <w:marRight w:val="0"/>
          <w:marTop w:val="0"/>
          <w:marBottom w:val="0"/>
          <w:divBdr>
            <w:top w:val="none" w:sz="0" w:space="0" w:color="auto"/>
            <w:left w:val="none" w:sz="0" w:space="0" w:color="auto"/>
            <w:bottom w:val="none" w:sz="0" w:space="0" w:color="auto"/>
            <w:right w:val="none" w:sz="0" w:space="0" w:color="auto"/>
          </w:divBdr>
        </w:div>
        <w:div w:id="905534790">
          <w:marLeft w:val="640"/>
          <w:marRight w:val="0"/>
          <w:marTop w:val="0"/>
          <w:marBottom w:val="0"/>
          <w:divBdr>
            <w:top w:val="none" w:sz="0" w:space="0" w:color="auto"/>
            <w:left w:val="none" w:sz="0" w:space="0" w:color="auto"/>
            <w:bottom w:val="none" w:sz="0" w:space="0" w:color="auto"/>
            <w:right w:val="none" w:sz="0" w:space="0" w:color="auto"/>
          </w:divBdr>
        </w:div>
        <w:div w:id="1687556293">
          <w:marLeft w:val="640"/>
          <w:marRight w:val="0"/>
          <w:marTop w:val="0"/>
          <w:marBottom w:val="0"/>
          <w:divBdr>
            <w:top w:val="none" w:sz="0" w:space="0" w:color="auto"/>
            <w:left w:val="none" w:sz="0" w:space="0" w:color="auto"/>
            <w:bottom w:val="none" w:sz="0" w:space="0" w:color="auto"/>
            <w:right w:val="none" w:sz="0" w:space="0" w:color="auto"/>
          </w:divBdr>
        </w:div>
        <w:div w:id="1684551762">
          <w:marLeft w:val="640"/>
          <w:marRight w:val="0"/>
          <w:marTop w:val="0"/>
          <w:marBottom w:val="0"/>
          <w:divBdr>
            <w:top w:val="none" w:sz="0" w:space="0" w:color="auto"/>
            <w:left w:val="none" w:sz="0" w:space="0" w:color="auto"/>
            <w:bottom w:val="none" w:sz="0" w:space="0" w:color="auto"/>
            <w:right w:val="none" w:sz="0" w:space="0" w:color="auto"/>
          </w:divBdr>
        </w:div>
        <w:div w:id="703941113">
          <w:marLeft w:val="640"/>
          <w:marRight w:val="0"/>
          <w:marTop w:val="0"/>
          <w:marBottom w:val="0"/>
          <w:divBdr>
            <w:top w:val="none" w:sz="0" w:space="0" w:color="auto"/>
            <w:left w:val="none" w:sz="0" w:space="0" w:color="auto"/>
            <w:bottom w:val="none" w:sz="0" w:space="0" w:color="auto"/>
            <w:right w:val="none" w:sz="0" w:space="0" w:color="auto"/>
          </w:divBdr>
        </w:div>
        <w:div w:id="1709332728">
          <w:marLeft w:val="640"/>
          <w:marRight w:val="0"/>
          <w:marTop w:val="0"/>
          <w:marBottom w:val="0"/>
          <w:divBdr>
            <w:top w:val="none" w:sz="0" w:space="0" w:color="auto"/>
            <w:left w:val="none" w:sz="0" w:space="0" w:color="auto"/>
            <w:bottom w:val="none" w:sz="0" w:space="0" w:color="auto"/>
            <w:right w:val="none" w:sz="0" w:space="0" w:color="auto"/>
          </w:divBdr>
        </w:div>
        <w:div w:id="1324309038">
          <w:marLeft w:val="640"/>
          <w:marRight w:val="0"/>
          <w:marTop w:val="0"/>
          <w:marBottom w:val="0"/>
          <w:divBdr>
            <w:top w:val="none" w:sz="0" w:space="0" w:color="auto"/>
            <w:left w:val="none" w:sz="0" w:space="0" w:color="auto"/>
            <w:bottom w:val="none" w:sz="0" w:space="0" w:color="auto"/>
            <w:right w:val="none" w:sz="0" w:space="0" w:color="auto"/>
          </w:divBdr>
        </w:div>
        <w:div w:id="1051533726">
          <w:marLeft w:val="640"/>
          <w:marRight w:val="0"/>
          <w:marTop w:val="0"/>
          <w:marBottom w:val="0"/>
          <w:divBdr>
            <w:top w:val="none" w:sz="0" w:space="0" w:color="auto"/>
            <w:left w:val="none" w:sz="0" w:space="0" w:color="auto"/>
            <w:bottom w:val="none" w:sz="0" w:space="0" w:color="auto"/>
            <w:right w:val="none" w:sz="0" w:space="0" w:color="auto"/>
          </w:divBdr>
        </w:div>
        <w:div w:id="737292352">
          <w:marLeft w:val="640"/>
          <w:marRight w:val="0"/>
          <w:marTop w:val="0"/>
          <w:marBottom w:val="0"/>
          <w:divBdr>
            <w:top w:val="none" w:sz="0" w:space="0" w:color="auto"/>
            <w:left w:val="none" w:sz="0" w:space="0" w:color="auto"/>
            <w:bottom w:val="none" w:sz="0" w:space="0" w:color="auto"/>
            <w:right w:val="none" w:sz="0" w:space="0" w:color="auto"/>
          </w:divBdr>
        </w:div>
        <w:div w:id="494272931">
          <w:marLeft w:val="640"/>
          <w:marRight w:val="0"/>
          <w:marTop w:val="0"/>
          <w:marBottom w:val="0"/>
          <w:divBdr>
            <w:top w:val="none" w:sz="0" w:space="0" w:color="auto"/>
            <w:left w:val="none" w:sz="0" w:space="0" w:color="auto"/>
            <w:bottom w:val="none" w:sz="0" w:space="0" w:color="auto"/>
            <w:right w:val="none" w:sz="0" w:space="0" w:color="auto"/>
          </w:divBdr>
        </w:div>
        <w:div w:id="1228609512">
          <w:marLeft w:val="640"/>
          <w:marRight w:val="0"/>
          <w:marTop w:val="0"/>
          <w:marBottom w:val="0"/>
          <w:divBdr>
            <w:top w:val="none" w:sz="0" w:space="0" w:color="auto"/>
            <w:left w:val="none" w:sz="0" w:space="0" w:color="auto"/>
            <w:bottom w:val="none" w:sz="0" w:space="0" w:color="auto"/>
            <w:right w:val="none" w:sz="0" w:space="0" w:color="auto"/>
          </w:divBdr>
        </w:div>
        <w:div w:id="735711806">
          <w:marLeft w:val="640"/>
          <w:marRight w:val="0"/>
          <w:marTop w:val="0"/>
          <w:marBottom w:val="0"/>
          <w:divBdr>
            <w:top w:val="none" w:sz="0" w:space="0" w:color="auto"/>
            <w:left w:val="none" w:sz="0" w:space="0" w:color="auto"/>
            <w:bottom w:val="none" w:sz="0" w:space="0" w:color="auto"/>
            <w:right w:val="none" w:sz="0" w:space="0" w:color="auto"/>
          </w:divBdr>
        </w:div>
        <w:div w:id="1535968696">
          <w:marLeft w:val="640"/>
          <w:marRight w:val="0"/>
          <w:marTop w:val="0"/>
          <w:marBottom w:val="0"/>
          <w:divBdr>
            <w:top w:val="none" w:sz="0" w:space="0" w:color="auto"/>
            <w:left w:val="none" w:sz="0" w:space="0" w:color="auto"/>
            <w:bottom w:val="none" w:sz="0" w:space="0" w:color="auto"/>
            <w:right w:val="none" w:sz="0" w:space="0" w:color="auto"/>
          </w:divBdr>
        </w:div>
        <w:div w:id="2006855061">
          <w:marLeft w:val="640"/>
          <w:marRight w:val="0"/>
          <w:marTop w:val="0"/>
          <w:marBottom w:val="0"/>
          <w:divBdr>
            <w:top w:val="none" w:sz="0" w:space="0" w:color="auto"/>
            <w:left w:val="none" w:sz="0" w:space="0" w:color="auto"/>
            <w:bottom w:val="none" w:sz="0" w:space="0" w:color="auto"/>
            <w:right w:val="none" w:sz="0" w:space="0" w:color="auto"/>
          </w:divBdr>
        </w:div>
        <w:div w:id="806515160">
          <w:marLeft w:val="640"/>
          <w:marRight w:val="0"/>
          <w:marTop w:val="0"/>
          <w:marBottom w:val="0"/>
          <w:divBdr>
            <w:top w:val="none" w:sz="0" w:space="0" w:color="auto"/>
            <w:left w:val="none" w:sz="0" w:space="0" w:color="auto"/>
            <w:bottom w:val="none" w:sz="0" w:space="0" w:color="auto"/>
            <w:right w:val="none" w:sz="0" w:space="0" w:color="auto"/>
          </w:divBdr>
        </w:div>
        <w:div w:id="659580059">
          <w:marLeft w:val="640"/>
          <w:marRight w:val="0"/>
          <w:marTop w:val="0"/>
          <w:marBottom w:val="0"/>
          <w:divBdr>
            <w:top w:val="none" w:sz="0" w:space="0" w:color="auto"/>
            <w:left w:val="none" w:sz="0" w:space="0" w:color="auto"/>
            <w:bottom w:val="none" w:sz="0" w:space="0" w:color="auto"/>
            <w:right w:val="none" w:sz="0" w:space="0" w:color="auto"/>
          </w:divBdr>
        </w:div>
        <w:div w:id="613832042">
          <w:marLeft w:val="640"/>
          <w:marRight w:val="0"/>
          <w:marTop w:val="0"/>
          <w:marBottom w:val="0"/>
          <w:divBdr>
            <w:top w:val="none" w:sz="0" w:space="0" w:color="auto"/>
            <w:left w:val="none" w:sz="0" w:space="0" w:color="auto"/>
            <w:bottom w:val="none" w:sz="0" w:space="0" w:color="auto"/>
            <w:right w:val="none" w:sz="0" w:space="0" w:color="auto"/>
          </w:divBdr>
        </w:div>
        <w:div w:id="1863350516">
          <w:marLeft w:val="640"/>
          <w:marRight w:val="0"/>
          <w:marTop w:val="0"/>
          <w:marBottom w:val="0"/>
          <w:divBdr>
            <w:top w:val="none" w:sz="0" w:space="0" w:color="auto"/>
            <w:left w:val="none" w:sz="0" w:space="0" w:color="auto"/>
            <w:bottom w:val="none" w:sz="0" w:space="0" w:color="auto"/>
            <w:right w:val="none" w:sz="0" w:space="0" w:color="auto"/>
          </w:divBdr>
        </w:div>
        <w:div w:id="1128546739">
          <w:marLeft w:val="640"/>
          <w:marRight w:val="0"/>
          <w:marTop w:val="0"/>
          <w:marBottom w:val="0"/>
          <w:divBdr>
            <w:top w:val="none" w:sz="0" w:space="0" w:color="auto"/>
            <w:left w:val="none" w:sz="0" w:space="0" w:color="auto"/>
            <w:bottom w:val="none" w:sz="0" w:space="0" w:color="auto"/>
            <w:right w:val="none" w:sz="0" w:space="0" w:color="auto"/>
          </w:divBdr>
        </w:div>
        <w:div w:id="413868011">
          <w:marLeft w:val="640"/>
          <w:marRight w:val="0"/>
          <w:marTop w:val="0"/>
          <w:marBottom w:val="0"/>
          <w:divBdr>
            <w:top w:val="none" w:sz="0" w:space="0" w:color="auto"/>
            <w:left w:val="none" w:sz="0" w:space="0" w:color="auto"/>
            <w:bottom w:val="none" w:sz="0" w:space="0" w:color="auto"/>
            <w:right w:val="none" w:sz="0" w:space="0" w:color="auto"/>
          </w:divBdr>
        </w:div>
        <w:div w:id="351032357">
          <w:marLeft w:val="640"/>
          <w:marRight w:val="0"/>
          <w:marTop w:val="0"/>
          <w:marBottom w:val="0"/>
          <w:divBdr>
            <w:top w:val="none" w:sz="0" w:space="0" w:color="auto"/>
            <w:left w:val="none" w:sz="0" w:space="0" w:color="auto"/>
            <w:bottom w:val="none" w:sz="0" w:space="0" w:color="auto"/>
            <w:right w:val="none" w:sz="0" w:space="0" w:color="auto"/>
          </w:divBdr>
        </w:div>
        <w:div w:id="947346610">
          <w:marLeft w:val="640"/>
          <w:marRight w:val="0"/>
          <w:marTop w:val="0"/>
          <w:marBottom w:val="0"/>
          <w:divBdr>
            <w:top w:val="none" w:sz="0" w:space="0" w:color="auto"/>
            <w:left w:val="none" w:sz="0" w:space="0" w:color="auto"/>
            <w:bottom w:val="none" w:sz="0" w:space="0" w:color="auto"/>
            <w:right w:val="none" w:sz="0" w:space="0" w:color="auto"/>
          </w:divBdr>
        </w:div>
        <w:div w:id="1147042499">
          <w:marLeft w:val="640"/>
          <w:marRight w:val="0"/>
          <w:marTop w:val="0"/>
          <w:marBottom w:val="0"/>
          <w:divBdr>
            <w:top w:val="none" w:sz="0" w:space="0" w:color="auto"/>
            <w:left w:val="none" w:sz="0" w:space="0" w:color="auto"/>
            <w:bottom w:val="none" w:sz="0" w:space="0" w:color="auto"/>
            <w:right w:val="none" w:sz="0" w:space="0" w:color="auto"/>
          </w:divBdr>
        </w:div>
        <w:div w:id="699891114">
          <w:marLeft w:val="640"/>
          <w:marRight w:val="0"/>
          <w:marTop w:val="0"/>
          <w:marBottom w:val="0"/>
          <w:divBdr>
            <w:top w:val="none" w:sz="0" w:space="0" w:color="auto"/>
            <w:left w:val="none" w:sz="0" w:space="0" w:color="auto"/>
            <w:bottom w:val="none" w:sz="0" w:space="0" w:color="auto"/>
            <w:right w:val="none" w:sz="0" w:space="0" w:color="auto"/>
          </w:divBdr>
        </w:div>
        <w:div w:id="103624336">
          <w:marLeft w:val="640"/>
          <w:marRight w:val="0"/>
          <w:marTop w:val="0"/>
          <w:marBottom w:val="0"/>
          <w:divBdr>
            <w:top w:val="none" w:sz="0" w:space="0" w:color="auto"/>
            <w:left w:val="none" w:sz="0" w:space="0" w:color="auto"/>
            <w:bottom w:val="none" w:sz="0" w:space="0" w:color="auto"/>
            <w:right w:val="none" w:sz="0" w:space="0" w:color="auto"/>
          </w:divBdr>
        </w:div>
        <w:div w:id="1310866529">
          <w:marLeft w:val="640"/>
          <w:marRight w:val="0"/>
          <w:marTop w:val="0"/>
          <w:marBottom w:val="0"/>
          <w:divBdr>
            <w:top w:val="none" w:sz="0" w:space="0" w:color="auto"/>
            <w:left w:val="none" w:sz="0" w:space="0" w:color="auto"/>
            <w:bottom w:val="none" w:sz="0" w:space="0" w:color="auto"/>
            <w:right w:val="none" w:sz="0" w:space="0" w:color="auto"/>
          </w:divBdr>
        </w:div>
        <w:div w:id="1844279940">
          <w:marLeft w:val="640"/>
          <w:marRight w:val="0"/>
          <w:marTop w:val="0"/>
          <w:marBottom w:val="0"/>
          <w:divBdr>
            <w:top w:val="none" w:sz="0" w:space="0" w:color="auto"/>
            <w:left w:val="none" w:sz="0" w:space="0" w:color="auto"/>
            <w:bottom w:val="none" w:sz="0" w:space="0" w:color="auto"/>
            <w:right w:val="none" w:sz="0" w:space="0" w:color="auto"/>
          </w:divBdr>
        </w:div>
        <w:div w:id="1358458825">
          <w:marLeft w:val="640"/>
          <w:marRight w:val="0"/>
          <w:marTop w:val="0"/>
          <w:marBottom w:val="0"/>
          <w:divBdr>
            <w:top w:val="none" w:sz="0" w:space="0" w:color="auto"/>
            <w:left w:val="none" w:sz="0" w:space="0" w:color="auto"/>
            <w:bottom w:val="none" w:sz="0" w:space="0" w:color="auto"/>
            <w:right w:val="none" w:sz="0" w:space="0" w:color="auto"/>
          </w:divBdr>
        </w:div>
        <w:div w:id="550113593">
          <w:marLeft w:val="640"/>
          <w:marRight w:val="0"/>
          <w:marTop w:val="0"/>
          <w:marBottom w:val="0"/>
          <w:divBdr>
            <w:top w:val="none" w:sz="0" w:space="0" w:color="auto"/>
            <w:left w:val="none" w:sz="0" w:space="0" w:color="auto"/>
            <w:bottom w:val="none" w:sz="0" w:space="0" w:color="auto"/>
            <w:right w:val="none" w:sz="0" w:space="0" w:color="auto"/>
          </w:divBdr>
        </w:div>
        <w:div w:id="1168792196">
          <w:marLeft w:val="640"/>
          <w:marRight w:val="0"/>
          <w:marTop w:val="0"/>
          <w:marBottom w:val="0"/>
          <w:divBdr>
            <w:top w:val="none" w:sz="0" w:space="0" w:color="auto"/>
            <w:left w:val="none" w:sz="0" w:space="0" w:color="auto"/>
            <w:bottom w:val="none" w:sz="0" w:space="0" w:color="auto"/>
            <w:right w:val="none" w:sz="0" w:space="0" w:color="auto"/>
          </w:divBdr>
        </w:div>
        <w:div w:id="289895061">
          <w:marLeft w:val="640"/>
          <w:marRight w:val="0"/>
          <w:marTop w:val="0"/>
          <w:marBottom w:val="0"/>
          <w:divBdr>
            <w:top w:val="none" w:sz="0" w:space="0" w:color="auto"/>
            <w:left w:val="none" w:sz="0" w:space="0" w:color="auto"/>
            <w:bottom w:val="none" w:sz="0" w:space="0" w:color="auto"/>
            <w:right w:val="none" w:sz="0" w:space="0" w:color="auto"/>
          </w:divBdr>
        </w:div>
        <w:div w:id="2000772410">
          <w:marLeft w:val="640"/>
          <w:marRight w:val="0"/>
          <w:marTop w:val="0"/>
          <w:marBottom w:val="0"/>
          <w:divBdr>
            <w:top w:val="none" w:sz="0" w:space="0" w:color="auto"/>
            <w:left w:val="none" w:sz="0" w:space="0" w:color="auto"/>
            <w:bottom w:val="none" w:sz="0" w:space="0" w:color="auto"/>
            <w:right w:val="none" w:sz="0" w:space="0" w:color="auto"/>
          </w:divBdr>
        </w:div>
        <w:div w:id="670252209">
          <w:marLeft w:val="640"/>
          <w:marRight w:val="0"/>
          <w:marTop w:val="0"/>
          <w:marBottom w:val="0"/>
          <w:divBdr>
            <w:top w:val="none" w:sz="0" w:space="0" w:color="auto"/>
            <w:left w:val="none" w:sz="0" w:space="0" w:color="auto"/>
            <w:bottom w:val="none" w:sz="0" w:space="0" w:color="auto"/>
            <w:right w:val="none" w:sz="0" w:space="0" w:color="auto"/>
          </w:divBdr>
        </w:div>
        <w:div w:id="1679649095">
          <w:marLeft w:val="640"/>
          <w:marRight w:val="0"/>
          <w:marTop w:val="0"/>
          <w:marBottom w:val="0"/>
          <w:divBdr>
            <w:top w:val="none" w:sz="0" w:space="0" w:color="auto"/>
            <w:left w:val="none" w:sz="0" w:space="0" w:color="auto"/>
            <w:bottom w:val="none" w:sz="0" w:space="0" w:color="auto"/>
            <w:right w:val="none" w:sz="0" w:space="0" w:color="auto"/>
          </w:divBdr>
        </w:div>
        <w:div w:id="1563061213">
          <w:marLeft w:val="640"/>
          <w:marRight w:val="0"/>
          <w:marTop w:val="0"/>
          <w:marBottom w:val="0"/>
          <w:divBdr>
            <w:top w:val="none" w:sz="0" w:space="0" w:color="auto"/>
            <w:left w:val="none" w:sz="0" w:space="0" w:color="auto"/>
            <w:bottom w:val="none" w:sz="0" w:space="0" w:color="auto"/>
            <w:right w:val="none" w:sz="0" w:space="0" w:color="auto"/>
          </w:divBdr>
        </w:div>
        <w:div w:id="949122797">
          <w:marLeft w:val="640"/>
          <w:marRight w:val="0"/>
          <w:marTop w:val="0"/>
          <w:marBottom w:val="0"/>
          <w:divBdr>
            <w:top w:val="none" w:sz="0" w:space="0" w:color="auto"/>
            <w:left w:val="none" w:sz="0" w:space="0" w:color="auto"/>
            <w:bottom w:val="none" w:sz="0" w:space="0" w:color="auto"/>
            <w:right w:val="none" w:sz="0" w:space="0" w:color="auto"/>
          </w:divBdr>
        </w:div>
        <w:div w:id="198319347">
          <w:marLeft w:val="640"/>
          <w:marRight w:val="0"/>
          <w:marTop w:val="0"/>
          <w:marBottom w:val="0"/>
          <w:divBdr>
            <w:top w:val="none" w:sz="0" w:space="0" w:color="auto"/>
            <w:left w:val="none" w:sz="0" w:space="0" w:color="auto"/>
            <w:bottom w:val="none" w:sz="0" w:space="0" w:color="auto"/>
            <w:right w:val="none" w:sz="0" w:space="0" w:color="auto"/>
          </w:divBdr>
        </w:div>
        <w:div w:id="616568418">
          <w:marLeft w:val="640"/>
          <w:marRight w:val="0"/>
          <w:marTop w:val="0"/>
          <w:marBottom w:val="0"/>
          <w:divBdr>
            <w:top w:val="none" w:sz="0" w:space="0" w:color="auto"/>
            <w:left w:val="none" w:sz="0" w:space="0" w:color="auto"/>
            <w:bottom w:val="none" w:sz="0" w:space="0" w:color="auto"/>
            <w:right w:val="none" w:sz="0" w:space="0" w:color="auto"/>
          </w:divBdr>
        </w:div>
        <w:div w:id="1175068582">
          <w:marLeft w:val="640"/>
          <w:marRight w:val="0"/>
          <w:marTop w:val="0"/>
          <w:marBottom w:val="0"/>
          <w:divBdr>
            <w:top w:val="none" w:sz="0" w:space="0" w:color="auto"/>
            <w:left w:val="none" w:sz="0" w:space="0" w:color="auto"/>
            <w:bottom w:val="none" w:sz="0" w:space="0" w:color="auto"/>
            <w:right w:val="none" w:sz="0" w:space="0" w:color="auto"/>
          </w:divBdr>
        </w:div>
        <w:div w:id="1139765827">
          <w:marLeft w:val="640"/>
          <w:marRight w:val="0"/>
          <w:marTop w:val="0"/>
          <w:marBottom w:val="0"/>
          <w:divBdr>
            <w:top w:val="none" w:sz="0" w:space="0" w:color="auto"/>
            <w:left w:val="none" w:sz="0" w:space="0" w:color="auto"/>
            <w:bottom w:val="none" w:sz="0" w:space="0" w:color="auto"/>
            <w:right w:val="none" w:sz="0" w:space="0" w:color="auto"/>
          </w:divBdr>
        </w:div>
        <w:div w:id="505708304">
          <w:marLeft w:val="640"/>
          <w:marRight w:val="0"/>
          <w:marTop w:val="0"/>
          <w:marBottom w:val="0"/>
          <w:divBdr>
            <w:top w:val="none" w:sz="0" w:space="0" w:color="auto"/>
            <w:left w:val="none" w:sz="0" w:space="0" w:color="auto"/>
            <w:bottom w:val="none" w:sz="0" w:space="0" w:color="auto"/>
            <w:right w:val="none" w:sz="0" w:space="0" w:color="auto"/>
          </w:divBdr>
        </w:div>
        <w:div w:id="928393128">
          <w:marLeft w:val="640"/>
          <w:marRight w:val="0"/>
          <w:marTop w:val="0"/>
          <w:marBottom w:val="0"/>
          <w:divBdr>
            <w:top w:val="none" w:sz="0" w:space="0" w:color="auto"/>
            <w:left w:val="none" w:sz="0" w:space="0" w:color="auto"/>
            <w:bottom w:val="none" w:sz="0" w:space="0" w:color="auto"/>
            <w:right w:val="none" w:sz="0" w:space="0" w:color="auto"/>
          </w:divBdr>
        </w:div>
        <w:div w:id="1651328281">
          <w:marLeft w:val="640"/>
          <w:marRight w:val="0"/>
          <w:marTop w:val="0"/>
          <w:marBottom w:val="0"/>
          <w:divBdr>
            <w:top w:val="none" w:sz="0" w:space="0" w:color="auto"/>
            <w:left w:val="none" w:sz="0" w:space="0" w:color="auto"/>
            <w:bottom w:val="none" w:sz="0" w:space="0" w:color="auto"/>
            <w:right w:val="none" w:sz="0" w:space="0" w:color="auto"/>
          </w:divBdr>
        </w:div>
        <w:div w:id="1959608030">
          <w:marLeft w:val="640"/>
          <w:marRight w:val="0"/>
          <w:marTop w:val="0"/>
          <w:marBottom w:val="0"/>
          <w:divBdr>
            <w:top w:val="none" w:sz="0" w:space="0" w:color="auto"/>
            <w:left w:val="none" w:sz="0" w:space="0" w:color="auto"/>
            <w:bottom w:val="none" w:sz="0" w:space="0" w:color="auto"/>
            <w:right w:val="none" w:sz="0" w:space="0" w:color="auto"/>
          </w:divBdr>
        </w:div>
        <w:div w:id="1667324457">
          <w:marLeft w:val="640"/>
          <w:marRight w:val="0"/>
          <w:marTop w:val="0"/>
          <w:marBottom w:val="0"/>
          <w:divBdr>
            <w:top w:val="none" w:sz="0" w:space="0" w:color="auto"/>
            <w:left w:val="none" w:sz="0" w:space="0" w:color="auto"/>
            <w:bottom w:val="none" w:sz="0" w:space="0" w:color="auto"/>
            <w:right w:val="none" w:sz="0" w:space="0" w:color="auto"/>
          </w:divBdr>
        </w:div>
        <w:div w:id="1928031812">
          <w:marLeft w:val="640"/>
          <w:marRight w:val="0"/>
          <w:marTop w:val="0"/>
          <w:marBottom w:val="0"/>
          <w:divBdr>
            <w:top w:val="none" w:sz="0" w:space="0" w:color="auto"/>
            <w:left w:val="none" w:sz="0" w:space="0" w:color="auto"/>
            <w:bottom w:val="none" w:sz="0" w:space="0" w:color="auto"/>
            <w:right w:val="none" w:sz="0" w:space="0" w:color="auto"/>
          </w:divBdr>
        </w:div>
        <w:div w:id="1326779922">
          <w:marLeft w:val="640"/>
          <w:marRight w:val="0"/>
          <w:marTop w:val="0"/>
          <w:marBottom w:val="0"/>
          <w:divBdr>
            <w:top w:val="none" w:sz="0" w:space="0" w:color="auto"/>
            <w:left w:val="none" w:sz="0" w:space="0" w:color="auto"/>
            <w:bottom w:val="none" w:sz="0" w:space="0" w:color="auto"/>
            <w:right w:val="none" w:sz="0" w:space="0" w:color="auto"/>
          </w:divBdr>
        </w:div>
        <w:div w:id="1561283844">
          <w:marLeft w:val="640"/>
          <w:marRight w:val="0"/>
          <w:marTop w:val="0"/>
          <w:marBottom w:val="0"/>
          <w:divBdr>
            <w:top w:val="none" w:sz="0" w:space="0" w:color="auto"/>
            <w:left w:val="none" w:sz="0" w:space="0" w:color="auto"/>
            <w:bottom w:val="none" w:sz="0" w:space="0" w:color="auto"/>
            <w:right w:val="none" w:sz="0" w:space="0" w:color="auto"/>
          </w:divBdr>
        </w:div>
        <w:div w:id="914126732">
          <w:marLeft w:val="640"/>
          <w:marRight w:val="0"/>
          <w:marTop w:val="0"/>
          <w:marBottom w:val="0"/>
          <w:divBdr>
            <w:top w:val="none" w:sz="0" w:space="0" w:color="auto"/>
            <w:left w:val="none" w:sz="0" w:space="0" w:color="auto"/>
            <w:bottom w:val="none" w:sz="0" w:space="0" w:color="auto"/>
            <w:right w:val="none" w:sz="0" w:space="0" w:color="auto"/>
          </w:divBdr>
        </w:div>
        <w:div w:id="1395859226">
          <w:marLeft w:val="640"/>
          <w:marRight w:val="0"/>
          <w:marTop w:val="0"/>
          <w:marBottom w:val="0"/>
          <w:divBdr>
            <w:top w:val="none" w:sz="0" w:space="0" w:color="auto"/>
            <w:left w:val="none" w:sz="0" w:space="0" w:color="auto"/>
            <w:bottom w:val="none" w:sz="0" w:space="0" w:color="auto"/>
            <w:right w:val="none" w:sz="0" w:space="0" w:color="auto"/>
          </w:divBdr>
        </w:div>
        <w:div w:id="979307259">
          <w:marLeft w:val="640"/>
          <w:marRight w:val="0"/>
          <w:marTop w:val="0"/>
          <w:marBottom w:val="0"/>
          <w:divBdr>
            <w:top w:val="none" w:sz="0" w:space="0" w:color="auto"/>
            <w:left w:val="none" w:sz="0" w:space="0" w:color="auto"/>
            <w:bottom w:val="none" w:sz="0" w:space="0" w:color="auto"/>
            <w:right w:val="none" w:sz="0" w:space="0" w:color="auto"/>
          </w:divBdr>
        </w:div>
        <w:div w:id="1294675549">
          <w:marLeft w:val="640"/>
          <w:marRight w:val="0"/>
          <w:marTop w:val="0"/>
          <w:marBottom w:val="0"/>
          <w:divBdr>
            <w:top w:val="none" w:sz="0" w:space="0" w:color="auto"/>
            <w:left w:val="none" w:sz="0" w:space="0" w:color="auto"/>
            <w:bottom w:val="none" w:sz="0" w:space="0" w:color="auto"/>
            <w:right w:val="none" w:sz="0" w:space="0" w:color="auto"/>
          </w:divBdr>
        </w:div>
        <w:div w:id="837696597">
          <w:marLeft w:val="640"/>
          <w:marRight w:val="0"/>
          <w:marTop w:val="0"/>
          <w:marBottom w:val="0"/>
          <w:divBdr>
            <w:top w:val="none" w:sz="0" w:space="0" w:color="auto"/>
            <w:left w:val="none" w:sz="0" w:space="0" w:color="auto"/>
            <w:bottom w:val="none" w:sz="0" w:space="0" w:color="auto"/>
            <w:right w:val="none" w:sz="0" w:space="0" w:color="auto"/>
          </w:divBdr>
        </w:div>
        <w:div w:id="766539571">
          <w:marLeft w:val="640"/>
          <w:marRight w:val="0"/>
          <w:marTop w:val="0"/>
          <w:marBottom w:val="0"/>
          <w:divBdr>
            <w:top w:val="none" w:sz="0" w:space="0" w:color="auto"/>
            <w:left w:val="none" w:sz="0" w:space="0" w:color="auto"/>
            <w:bottom w:val="none" w:sz="0" w:space="0" w:color="auto"/>
            <w:right w:val="none" w:sz="0" w:space="0" w:color="auto"/>
          </w:divBdr>
        </w:div>
        <w:div w:id="145441805">
          <w:marLeft w:val="640"/>
          <w:marRight w:val="0"/>
          <w:marTop w:val="0"/>
          <w:marBottom w:val="0"/>
          <w:divBdr>
            <w:top w:val="none" w:sz="0" w:space="0" w:color="auto"/>
            <w:left w:val="none" w:sz="0" w:space="0" w:color="auto"/>
            <w:bottom w:val="none" w:sz="0" w:space="0" w:color="auto"/>
            <w:right w:val="none" w:sz="0" w:space="0" w:color="auto"/>
          </w:divBdr>
        </w:div>
        <w:div w:id="1164010793">
          <w:marLeft w:val="640"/>
          <w:marRight w:val="0"/>
          <w:marTop w:val="0"/>
          <w:marBottom w:val="0"/>
          <w:divBdr>
            <w:top w:val="none" w:sz="0" w:space="0" w:color="auto"/>
            <w:left w:val="none" w:sz="0" w:space="0" w:color="auto"/>
            <w:bottom w:val="none" w:sz="0" w:space="0" w:color="auto"/>
            <w:right w:val="none" w:sz="0" w:space="0" w:color="auto"/>
          </w:divBdr>
        </w:div>
        <w:div w:id="62997088">
          <w:marLeft w:val="640"/>
          <w:marRight w:val="0"/>
          <w:marTop w:val="0"/>
          <w:marBottom w:val="0"/>
          <w:divBdr>
            <w:top w:val="none" w:sz="0" w:space="0" w:color="auto"/>
            <w:left w:val="none" w:sz="0" w:space="0" w:color="auto"/>
            <w:bottom w:val="none" w:sz="0" w:space="0" w:color="auto"/>
            <w:right w:val="none" w:sz="0" w:space="0" w:color="auto"/>
          </w:divBdr>
        </w:div>
        <w:div w:id="2135053347">
          <w:marLeft w:val="640"/>
          <w:marRight w:val="0"/>
          <w:marTop w:val="0"/>
          <w:marBottom w:val="0"/>
          <w:divBdr>
            <w:top w:val="none" w:sz="0" w:space="0" w:color="auto"/>
            <w:left w:val="none" w:sz="0" w:space="0" w:color="auto"/>
            <w:bottom w:val="none" w:sz="0" w:space="0" w:color="auto"/>
            <w:right w:val="none" w:sz="0" w:space="0" w:color="auto"/>
          </w:divBdr>
        </w:div>
        <w:div w:id="1759793848">
          <w:marLeft w:val="640"/>
          <w:marRight w:val="0"/>
          <w:marTop w:val="0"/>
          <w:marBottom w:val="0"/>
          <w:divBdr>
            <w:top w:val="none" w:sz="0" w:space="0" w:color="auto"/>
            <w:left w:val="none" w:sz="0" w:space="0" w:color="auto"/>
            <w:bottom w:val="none" w:sz="0" w:space="0" w:color="auto"/>
            <w:right w:val="none" w:sz="0" w:space="0" w:color="auto"/>
          </w:divBdr>
        </w:div>
        <w:div w:id="2095777424">
          <w:marLeft w:val="640"/>
          <w:marRight w:val="0"/>
          <w:marTop w:val="0"/>
          <w:marBottom w:val="0"/>
          <w:divBdr>
            <w:top w:val="none" w:sz="0" w:space="0" w:color="auto"/>
            <w:left w:val="none" w:sz="0" w:space="0" w:color="auto"/>
            <w:bottom w:val="none" w:sz="0" w:space="0" w:color="auto"/>
            <w:right w:val="none" w:sz="0" w:space="0" w:color="auto"/>
          </w:divBdr>
        </w:div>
        <w:div w:id="1036663934">
          <w:marLeft w:val="640"/>
          <w:marRight w:val="0"/>
          <w:marTop w:val="0"/>
          <w:marBottom w:val="0"/>
          <w:divBdr>
            <w:top w:val="none" w:sz="0" w:space="0" w:color="auto"/>
            <w:left w:val="none" w:sz="0" w:space="0" w:color="auto"/>
            <w:bottom w:val="none" w:sz="0" w:space="0" w:color="auto"/>
            <w:right w:val="none" w:sz="0" w:space="0" w:color="auto"/>
          </w:divBdr>
        </w:div>
        <w:div w:id="1244801258">
          <w:marLeft w:val="640"/>
          <w:marRight w:val="0"/>
          <w:marTop w:val="0"/>
          <w:marBottom w:val="0"/>
          <w:divBdr>
            <w:top w:val="none" w:sz="0" w:space="0" w:color="auto"/>
            <w:left w:val="none" w:sz="0" w:space="0" w:color="auto"/>
            <w:bottom w:val="none" w:sz="0" w:space="0" w:color="auto"/>
            <w:right w:val="none" w:sz="0" w:space="0" w:color="auto"/>
          </w:divBdr>
        </w:div>
        <w:div w:id="862092239">
          <w:marLeft w:val="640"/>
          <w:marRight w:val="0"/>
          <w:marTop w:val="0"/>
          <w:marBottom w:val="0"/>
          <w:divBdr>
            <w:top w:val="none" w:sz="0" w:space="0" w:color="auto"/>
            <w:left w:val="none" w:sz="0" w:space="0" w:color="auto"/>
            <w:bottom w:val="none" w:sz="0" w:space="0" w:color="auto"/>
            <w:right w:val="none" w:sz="0" w:space="0" w:color="auto"/>
          </w:divBdr>
        </w:div>
        <w:div w:id="1531256346">
          <w:marLeft w:val="640"/>
          <w:marRight w:val="0"/>
          <w:marTop w:val="0"/>
          <w:marBottom w:val="0"/>
          <w:divBdr>
            <w:top w:val="none" w:sz="0" w:space="0" w:color="auto"/>
            <w:left w:val="none" w:sz="0" w:space="0" w:color="auto"/>
            <w:bottom w:val="none" w:sz="0" w:space="0" w:color="auto"/>
            <w:right w:val="none" w:sz="0" w:space="0" w:color="auto"/>
          </w:divBdr>
        </w:div>
        <w:div w:id="1829906202">
          <w:marLeft w:val="640"/>
          <w:marRight w:val="0"/>
          <w:marTop w:val="0"/>
          <w:marBottom w:val="0"/>
          <w:divBdr>
            <w:top w:val="none" w:sz="0" w:space="0" w:color="auto"/>
            <w:left w:val="none" w:sz="0" w:space="0" w:color="auto"/>
            <w:bottom w:val="none" w:sz="0" w:space="0" w:color="auto"/>
            <w:right w:val="none" w:sz="0" w:space="0" w:color="auto"/>
          </w:divBdr>
        </w:div>
        <w:div w:id="559370723">
          <w:marLeft w:val="640"/>
          <w:marRight w:val="0"/>
          <w:marTop w:val="0"/>
          <w:marBottom w:val="0"/>
          <w:divBdr>
            <w:top w:val="none" w:sz="0" w:space="0" w:color="auto"/>
            <w:left w:val="none" w:sz="0" w:space="0" w:color="auto"/>
            <w:bottom w:val="none" w:sz="0" w:space="0" w:color="auto"/>
            <w:right w:val="none" w:sz="0" w:space="0" w:color="auto"/>
          </w:divBdr>
        </w:div>
        <w:div w:id="551504590">
          <w:marLeft w:val="640"/>
          <w:marRight w:val="0"/>
          <w:marTop w:val="0"/>
          <w:marBottom w:val="0"/>
          <w:divBdr>
            <w:top w:val="none" w:sz="0" w:space="0" w:color="auto"/>
            <w:left w:val="none" w:sz="0" w:space="0" w:color="auto"/>
            <w:bottom w:val="none" w:sz="0" w:space="0" w:color="auto"/>
            <w:right w:val="none" w:sz="0" w:space="0" w:color="auto"/>
          </w:divBdr>
        </w:div>
        <w:div w:id="1572547308">
          <w:marLeft w:val="640"/>
          <w:marRight w:val="0"/>
          <w:marTop w:val="0"/>
          <w:marBottom w:val="0"/>
          <w:divBdr>
            <w:top w:val="none" w:sz="0" w:space="0" w:color="auto"/>
            <w:left w:val="none" w:sz="0" w:space="0" w:color="auto"/>
            <w:bottom w:val="none" w:sz="0" w:space="0" w:color="auto"/>
            <w:right w:val="none" w:sz="0" w:space="0" w:color="auto"/>
          </w:divBdr>
        </w:div>
        <w:div w:id="1000043645">
          <w:marLeft w:val="640"/>
          <w:marRight w:val="0"/>
          <w:marTop w:val="0"/>
          <w:marBottom w:val="0"/>
          <w:divBdr>
            <w:top w:val="none" w:sz="0" w:space="0" w:color="auto"/>
            <w:left w:val="none" w:sz="0" w:space="0" w:color="auto"/>
            <w:bottom w:val="none" w:sz="0" w:space="0" w:color="auto"/>
            <w:right w:val="none" w:sz="0" w:space="0" w:color="auto"/>
          </w:divBdr>
        </w:div>
        <w:div w:id="382292964">
          <w:marLeft w:val="640"/>
          <w:marRight w:val="0"/>
          <w:marTop w:val="0"/>
          <w:marBottom w:val="0"/>
          <w:divBdr>
            <w:top w:val="none" w:sz="0" w:space="0" w:color="auto"/>
            <w:left w:val="none" w:sz="0" w:space="0" w:color="auto"/>
            <w:bottom w:val="none" w:sz="0" w:space="0" w:color="auto"/>
            <w:right w:val="none" w:sz="0" w:space="0" w:color="auto"/>
          </w:divBdr>
        </w:div>
        <w:div w:id="1613903951">
          <w:marLeft w:val="640"/>
          <w:marRight w:val="0"/>
          <w:marTop w:val="0"/>
          <w:marBottom w:val="0"/>
          <w:divBdr>
            <w:top w:val="none" w:sz="0" w:space="0" w:color="auto"/>
            <w:left w:val="none" w:sz="0" w:space="0" w:color="auto"/>
            <w:bottom w:val="none" w:sz="0" w:space="0" w:color="auto"/>
            <w:right w:val="none" w:sz="0" w:space="0" w:color="auto"/>
          </w:divBdr>
        </w:div>
        <w:div w:id="1048140234">
          <w:marLeft w:val="640"/>
          <w:marRight w:val="0"/>
          <w:marTop w:val="0"/>
          <w:marBottom w:val="0"/>
          <w:divBdr>
            <w:top w:val="none" w:sz="0" w:space="0" w:color="auto"/>
            <w:left w:val="none" w:sz="0" w:space="0" w:color="auto"/>
            <w:bottom w:val="none" w:sz="0" w:space="0" w:color="auto"/>
            <w:right w:val="none" w:sz="0" w:space="0" w:color="auto"/>
          </w:divBdr>
        </w:div>
        <w:div w:id="839395414">
          <w:marLeft w:val="640"/>
          <w:marRight w:val="0"/>
          <w:marTop w:val="0"/>
          <w:marBottom w:val="0"/>
          <w:divBdr>
            <w:top w:val="none" w:sz="0" w:space="0" w:color="auto"/>
            <w:left w:val="none" w:sz="0" w:space="0" w:color="auto"/>
            <w:bottom w:val="none" w:sz="0" w:space="0" w:color="auto"/>
            <w:right w:val="none" w:sz="0" w:space="0" w:color="auto"/>
          </w:divBdr>
        </w:div>
        <w:div w:id="43260157">
          <w:marLeft w:val="640"/>
          <w:marRight w:val="0"/>
          <w:marTop w:val="0"/>
          <w:marBottom w:val="0"/>
          <w:divBdr>
            <w:top w:val="none" w:sz="0" w:space="0" w:color="auto"/>
            <w:left w:val="none" w:sz="0" w:space="0" w:color="auto"/>
            <w:bottom w:val="none" w:sz="0" w:space="0" w:color="auto"/>
            <w:right w:val="none" w:sz="0" w:space="0" w:color="auto"/>
          </w:divBdr>
        </w:div>
        <w:div w:id="966010054">
          <w:marLeft w:val="640"/>
          <w:marRight w:val="0"/>
          <w:marTop w:val="0"/>
          <w:marBottom w:val="0"/>
          <w:divBdr>
            <w:top w:val="none" w:sz="0" w:space="0" w:color="auto"/>
            <w:left w:val="none" w:sz="0" w:space="0" w:color="auto"/>
            <w:bottom w:val="none" w:sz="0" w:space="0" w:color="auto"/>
            <w:right w:val="none" w:sz="0" w:space="0" w:color="auto"/>
          </w:divBdr>
        </w:div>
        <w:div w:id="1711029090">
          <w:marLeft w:val="640"/>
          <w:marRight w:val="0"/>
          <w:marTop w:val="0"/>
          <w:marBottom w:val="0"/>
          <w:divBdr>
            <w:top w:val="none" w:sz="0" w:space="0" w:color="auto"/>
            <w:left w:val="none" w:sz="0" w:space="0" w:color="auto"/>
            <w:bottom w:val="none" w:sz="0" w:space="0" w:color="auto"/>
            <w:right w:val="none" w:sz="0" w:space="0" w:color="auto"/>
          </w:divBdr>
        </w:div>
        <w:div w:id="976301169">
          <w:marLeft w:val="640"/>
          <w:marRight w:val="0"/>
          <w:marTop w:val="0"/>
          <w:marBottom w:val="0"/>
          <w:divBdr>
            <w:top w:val="none" w:sz="0" w:space="0" w:color="auto"/>
            <w:left w:val="none" w:sz="0" w:space="0" w:color="auto"/>
            <w:bottom w:val="none" w:sz="0" w:space="0" w:color="auto"/>
            <w:right w:val="none" w:sz="0" w:space="0" w:color="auto"/>
          </w:divBdr>
        </w:div>
        <w:div w:id="34356367">
          <w:marLeft w:val="640"/>
          <w:marRight w:val="0"/>
          <w:marTop w:val="0"/>
          <w:marBottom w:val="0"/>
          <w:divBdr>
            <w:top w:val="none" w:sz="0" w:space="0" w:color="auto"/>
            <w:left w:val="none" w:sz="0" w:space="0" w:color="auto"/>
            <w:bottom w:val="none" w:sz="0" w:space="0" w:color="auto"/>
            <w:right w:val="none" w:sz="0" w:space="0" w:color="auto"/>
          </w:divBdr>
        </w:div>
        <w:div w:id="1409621196">
          <w:marLeft w:val="640"/>
          <w:marRight w:val="0"/>
          <w:marTop w:val="0"/>
          <w:marBottom w:val="0"/>
          <w:divBdr>
            <w:top w:val="none" w:sz="0" w:space="0" w:color="auto"/>
            <w:left w:val="none" w:sz="0" w:space="0" w:color="auto"/>
            <w:bottom w:val="none" w:sz="0" w:space="0" w:color="auto"/>
            <w:right w:val="none" w:sz="0" w:space="0" w:color="auto"/>
          </w:divBdr>
        </w:div>
      </w:divsChild>
    </w:div>
    <w:div w:id="1426338015">
      <w:bodyDiv w:val="1"/>
      <w:marLeft w:val="0"/>
      <w:marRight w:val="0"/>
      <w:marTop w:val="0"/>
      <w:marBottom w:val="0"/>
      <w:divBdr>
        <w:top w:val="none" w:sz="0" w:space="0" w:color="auto"/>
        <w:left w:val="none" w:sz="0" w:space="0" w:color="auto"/>
        <w:bottom w:val="none" w:sz="0" w:space="0" w:color="auto"/>
        <w:right w:val="none" w:sz="0" w:space="0" w:color="auto"/>
      </w:divBdr>
    </w:div>
    <w:div w:id="1426805273">
      <w:bodyDiv w:val="1"/>
      <w:marLeft w:val="0"/>
      <w:marRight w:val="0"/>
      <w:marTop w:val="0"/>
      <w:marBottom w:val="0"/>
      <w:divBdr>
        <w:top w:val="none" w:sz="0" w:space="0" w:color="auto"/>
        <w:left w:val="none" w:sz="0" w:space="0" w:color="auto"/>
        <w:bottom w:val="none" w:sz="0" w:space="0" w:color="auto"/>
        <w:right w:val="none" w:sz="0" w:space="0" w:color="auto"/>
      </w:divBdr>
    </w:div>
    <w:div w:id="1428961998">
      <w:bodyDiv w:val="1"/>
      <w:marLeft w:val="0"/>
      <w:marRight w:val="0"/>
      <w:marTop w:val="0"/>
      <w:marBottom w:val="0"/>
      <w:divBdr>
        <w:top w:val="none" w:sz="0" w:space="0" w:color="auto"/>
        <w:left w:val="none" w:sz="0" w:space="0" w:color="auto"/>
        <w:bottom w:val="none" w:sz="0" w:space="0" w:color="auto"/>
        <w:right w:val="none" w:sz="0" w:space="0" w:color="auto"/>
      </w:divBdr>
    </w:div>
    <w:div w:id="1429078533">
      <w:bodyDiv w:val="1"/>
      <w:marLeft w:val="0"/>
      <w:marRight w:val="0"/>
      <w:marTop w:val="0"/>
      <w:marBottom w:val="0"/>
      <w:divBdr>
        <w:top w:val="none" w:sz="0" w:space="0" w:color="auto"/>
        <w:left w:val="none" w:sz="0" w:space="0" w:color="auto"/>
        <w:bottom w:val="none" w:sz="0" w:space="0" w:color="auto"/>
        <w:right w:val="none" w:sz="0" w:space="0" w:color="auto"/>
      </w:divBdr>
    </w:div>
    <w:div w:id="1429545976">
      <w:bodyDiv w:val="1"/>
      <w:marLeft w:val="0"/>
      <w:marRight w:val="0"/>
      <w:marTop w:val="0"/>
      <w:marBottom w:val="0"/>
      <w:divBdr>
        <w:top w:val="none" w:sz="0" w:space="0" w:color="auto"/>
        <w:left w:val="none" w:sz="0" w:space="0" w:color="auto"/>
        <w:bottom w:val="none" w:sz="0" w:space="0" w:color="auto"/>
        <w:right w:val="none" w:sz="0" w:space="0" w:color="auto"/>
      </w:divBdr>
    </w:div>
    <w:div w:id="1431971654">
      <w:bodyDiv w:val="1"/>
      <w:marLeft w:val="0"/>
      <w:marRight w:val="0"/>
      <w:marTop w:val="0"/>
      <w:marBottom w:val="0"/>
      <w:divBdr>
        <w:top w:val="none" w:sz="0" w:space="0" w:color="auto"/>
        <w:left w:val="none" w:sz="0" w:space="0" w:color="auto"/>
        <w:bottom w:val="none" w:sz="0" w:space="0" w:color="auto"/>
        <w:right w:val="none" w:sz="0" w:space="0" w:color="auto"/>
      </w:divBdr>
    </w:div>
    <w:div w:id="1432244144">
      <w:bodyDiv w:val="1"/>
      <w:marLeft w:val="0"/>
      <w:marRight w:val="0"/>
      <w:marTop w:val="0"/>
      <w:marBottom w:val="0"/>
      <w:divBdr>
        <w:top w:val="none" w:sz="0" w:space="0" w:color="auto"/>
        <w:left w:val="none" w:sz="0" w:space="0" w:color="auto"/>
        <w:bottom w:val="none" w:sz="0" w:space="0" w:color="auto"/>
        <w:right w:val="none" w:sz="0" w:space="0" w:color="auto"/>
      </w:divBdr>
    </w:div>
    <w:div w:id="1434937265">
      <w:bodyDiv w:val="1"/>
      <w:marLeft w:val="0"/>
      <w:marRight w:val="0"/>
      <w:marTop w:val="0"/>
      <w:marBottom w:val="0"/>
      <w:divBdr>
        <w:top w:val="none" w:sz="0" w:space="0" w:color="auto"/>
        <w:left w:val="none" w:sz="0" w:space="0" w:color="auto"/>
        <w:bottom w:val="none" w:sz="0" w:space="0" w:color="auto"/>
        <w:right w:val="none" w:sz="0" w:space="0" w:color="auto"/>
      </w:divBdr>
    </w:div>
    <w:div w:id="1436250844">
      <w:bodyDiv w:val="1"/>
      <w:marLeft w:val="0"/>
      <w:marRight w:val="0"/>
      <w:marTop w:val="0"/>
      <w:marBottom w:val="0"/>
      <w:divBdr>
        <w:top w:val="none" w:sz="0" w:space="0" w:color="auto"/>
        <w:left w:val="none" w:sz="0" w:space="0" w:color="auto"/>
        <w:bottom w:val="none" w:sz="0" w:space="0" w:color="auto"/>
        <w:right w:val="none" w:sz="0" w:space="0" w:color="auto"/>
      </w:divBdr>
    </w:div>
    <w:div w:id="1436904440">
      <w:bodyDiv w:val="1"/>
      <w:marLeft w:val="0"/>
      <w:marRight w:val="0"/>
      <w:marTop w:val="0"/>
      <w:marBottom w:val="0"/>
      <w:divBdr>
        <w:top w:val="none" w:sz="0" w:space="0" w:color="auto"/>
        <w:left w:val="none" w:sz="0" w:space="0" w:color="auto"/>
        <w:bottom w:val="none" w:sz="0" w:space="0" w:color="auto"/>
        <w:right w:val="none" w:sz="0" w:space="0" w:color="auto"/>
      </w:divBdr>
    </w:div>
    <w:div w:id="1437554721">
      <w:bodyDiv w:val="1"/>
      <w:marLeft w:val="0"/>
      <w:marRight w:val="0"/>
      <w:marTop w:val="0"/>
      <w:marBottom w:val="0"/>
      <w:divBdr>
        <w:top w:val="none" w:sz="0" w:space="0" w:color="auto"/>
        <w:left w:val="none" w:sz="0" w:space="0" w:color="auto"/>
        <w:bottom w:val="none" w:sz="0" w:space="0" w:color="auto"/>
        <w:right w:val="none" w:sz="0" w:space="0" w:color="auto"/>
      </w:divBdr>
    </w:div>
    <w:div w:id="1438141713">
      <w:bodyDiv w:val="1"/>
      <w:marLeft w:val="0"/>
      <w:marRight w:val="0"/>
      <w:marTop w:val="0"/>
      <w:marBottom w:val="0"/>
      <w:divBdr>
        <w:top w:val="none" w:sz="0" w:space="0" w:color="auto"/>
        <w:left w:val="none" w:sz="0" w:space="0" w:color="auto"/>
        <w:bottom w:val="none" w:sz="0" w:space="0" w:color="auto"/>
        <w:right w:val="none" w:sz="0" w:space="0" w:color="auto"/>
      </w:divBdr>
    </w:div>
    <w:div w:id="1438713332">
      <w:bodyDiv w:val="1"/>
      <w:marLeft w:val="0"/>
      <w:marRight w:val="0"/>
      <w:marTop w:val="0"/>
      <w:marBottom w:val="0"/>
      <w:divBdr>
        <w:top w:val="none" w:sz="0" w:space="0" w:color="auto"/>
        <w:left w:val="none" w:sz="0" w:space="0" w:color="auto"/>
        <w:bottom w:val="none" w:sz="0" w:space="0" w:color="auto"/>
        <w:right w:val="none" w:sz="0" w:space="0" w:color="auto"/>
      </w:divBdr>
    </w:div>
    <w:div w:id="1439981723">
      <w:bodyDiv w:val="1"/>
      <w:marLeft w:val="0"/>
      <w:marRight w:val="0"/>
      <w:marTop w:val="0"/>
      <w:marBottom w:val="0"/>
      <w:divBdr>
        <w:top w:val="none" w:sz="0" w:space="0" w:color="auto"/>
        <w:left w:val="none" w:sz="0" w:space="0" w:color="auto"/>
        <w:bottom w:val="none" w:sz="0" w:space="0" w:color="auto"/>
        <w:right w:val="none" w:sz="0" w:space="0" w:color="auto"/>
      </w:divBdr>
    </w:div>
    <w:div w:id="1440636357">
      <w:bodyDiv w:val="1"/>
      <w:marLeft w:val="0"/>
      <w:marRight w:val="0"/>
      <w:marTop w:val="0"/>
      <w:marBottom w:val="0"/>
      <w:divBdr>
        <w:top w:val="none" w:sz="0" w:space="0" w:color="auto"/>
        <w:left w:val="none" w:sz="0" w:space="0" w:color="auto"/>
        <w:bottom w:val="none" w:sz="0" w:space="0" w:color="auto"/>
        <w:right w:val="none" w:sz="0" w:space="0" w:color="auto"/>
      </w:divBdr>
    </w:div>
    <w:div w:id="1441684252">
      <w:bodyDiv w:val="1"/>
      <w:marLeft w:val="0"/>
      <w:marRight w:val="0"/>
      <w:marTop w:val="0"/>
      <w:marBottom w:val="0"/>
      <w:divBdr>
        <w:top w:val="none" w:sz="0" w:space="0" w:color="auto"/>
        <w:left w:val="none" w:sz="0" w:space="0" w:color="auto"/>
        <w:bottom w:val="none" w:sz="0" w:space="0" w:color="auto"/>
        <w:right w:val="none" w:sz="0" w:space="0" w:color="auto"/>
      </w:divBdr>
    </w:div>
    <w:div w:id="1443450141">
      <w:bodyDiv w:val="1"/>
      <w:marLeft w:val="0"/>
      <w:marRight w:val="0"/>
      <w:marTop w:val="0"/>
      <w:marBottom w:val="0"/>
      <w:divBdr>
        <w:top w:val="none" w:sz="0" w:space="0" w:color="auto"/>
        <w:left w:val="none" w:sz="0" w:space="0" w:color="auto"/>
        <w:bottom w:val="none" w:sz="0" w:space="0" w:color="auto"/>
        <w:right w:val="none" w:sz="0" w:space="0" w:color="auto"/>
      </w:divBdr>
    </w:div>
    <w:div w:id="1443987333">
      <w:bodyDiv w:val="1"/>
      <w:marLeft w:val="0"/>
      <w:marRight w:val="0"/>
      <w:marTop w:val="0"/>
      <w:marBottom w:val="0"/>
      <w:divBdr>
        <w:top w:val="none" w:sz="0" w:space="0" w:color="auto"/>
        <w:left w:val="none" w:sz="0" w:space="0" w:color="auto"/>
        <w:bottom w:val="none" w:sz="0" w:space="0" w:color="auto"/>
        <w:right w:val="none" w:sz="0" w:space="0" w:color="auto"/>
      </w:divBdr>
    </w:div>
    <w:div w:id="1445228002">
      <w:bodyDiv w:val="1"/>
      <w:marLeft w:val="0"/>
      <w:marRight w:val="0"/>
      <w:marTop w:val="0"/>
      <w:marBottom w:val="0"/>
      <w:divBdr>
        <w:top w:val="none" w:sz="0" w:space="0" w:color="auto"/>
        <w:left w:val="none" w:sz="0" w:space="0" w:color="auto"/>
        <w:bottom w:val="none" w:sz="0" w:space="0" w:color="auto"/>
        <w:right w:val="none" w:sz="0" w:space="0" w:color="auto"/>
      </w:divBdr>
    </w:div>
    <w:div w:id="1445802611">
      <w:bodyDiv w:val="1"/>
      <w:marLeft w:val="0"/>
      <w:marRight w:val="0"/>
      <w:marTop w:val="0"/>
      <w:marBottom w:val="0"/>
      <w:divBdr>
        <w:top w:val="none" w:sz="0" w:space="0" w:color="auto"/>
        <w:left w:val="none" w:sz="0" w:space="0" w:color="auto"/>
        <w:bottom w:val="none" w:sz="0" w:space="0" w:color="auto"/>
        <w:right w:val="none" w:sz="0" w:space="0" w:color="auto"/>
      </w:divBdr>
    </w:div>
    <w:div w:id="1446583616">
      <w:bodyDiv w:val="1"/>
      <w:marLeft w:val="0"/>
      <w:marRight w:val="0"/>
      <w:marTop w:val="0"/>
      <w:marBottom w:val="0"/>
      <w:divBdr>
        <w:top w:val="none" w:sz="0" w:space="0" w:color="auto"/>
        <w:left w:val="none" w:sz="0" w:space="0" w:color="auto"/>
        <w:bottom w:val="none" w:sz="0" w:space="0" w:color="auto"/>
        <w:right w:val="none" w:sz="0" w:space="0" w:color="auto"/>
      </w:divBdr>
    </w:div>
    <w:div w:id="1446922615">
      <w:bodyDiv w:val="1"/>
      <w:marLeft w:val="0"/>
      <w:marRight w:val="0"/>
      <w:marTop w:val="0"/>
      <w:marBottom w:val="0"/>
      <w:divBdr>
        <w:top w:val="none" w:sz="0" w:space="0" w:color="auto"/>
        <w:left w:val="none" w:sz="0" w:space="0" w:color="auto"/>
        <w:bottom w:val="none" w:sz="0" w:space="0" w:color="auto"/>
        <w:right w:val="none" w:sz="0" w:space="0" w:color="auto"/>
      </w:divBdr>
    </w:div>
    <w:div w:id="1447433290">
      <w:bodyDiv w:val="1"/>
      <w:marLeft w:val="0"/>
      <w:marRight w:val="0"/>
      <w:marTop w:val="0"/>
      <w:marBottom w:val="0"/>
      <w:divBdr>
        <w:top w:val="none" w:sz="0" w:space="0" w:color="auto"/>
        <w:left w:val="none" w:sz="0" w:space="0" w:color="auto"/>
        <w:bottom w:val="none" w:sz="0" w:space="0" w:color="auto"/>
        <w:right w:val="none" w:sz="0" w:space="0" w:color="auto"/>
      </w:divBdr>
    </w:div>
    <w:div w:id="1447575940">
      <w:bodyDiv w:val="1"/>
      <w:marLeft w:val="0"/>
      <w:marRight w:val="0"/>
      <w:marTop w:val="0"/>
      <w:marBottom w:val="0"/>
      <w:divBdr>
        <w:top w:val="none" w:sz="0" w:space="0" w:color="auto"/>
        <w:left w:val="none" w:sz="0" w:space="0" w:color="auto"/>
        <w:bottom w:val="none" w:sz="0" w:space="0" w:color="auto"/>
        <w:right w:val="none" w:sz="0" w:space="0" w:color="auto"/>
      </w:divBdr>
    </w:div>
    <w:div w:id="1447961738">
      <w:bodyDiv w:val="1"/>
      <w:marLeft w:val="0"/>
      <w:marRight w:val="0"/>
      <w:marTop w:val="0"/>
      <w:marBottom w:val="0"/>
      <w:divBdr>
        <w:top w:val="none" w:sz="0" w:space="0" w:color="auto"/>
        <w:left w:val="none" w:sz="0" w:space="0" w:color="auto"/>
        <w:bottom w:val="none" w:sz="0" w:space="0" w:color="auto"/>
        <w:right w:val="none" w:sz="0" w:space="0" w:color="auto"/>
      </w:divBdr>
      <w:divsChild>
        <w:div w:id="1723207181">
          <w:marLeft w:val="0"/>
          <w:marRight w:val="0"/>
          <w:marTop w:val="0"/>
          <w:marBottom w:val="0"/>
          <w:divBdr>
            <w:top w:val="none" w:sz="0" w:space="0" w:color="auto"/>
            <w:left w:val="none" w:sz="0" w:space="0" w:color="auto"/>
            <w:bottom w:val="none" w:sz="0" w:space="0" w:color="auto"/>
            <w:right w:val="none" w:sz="0" w:space="0" w:color="auto"/>
          </w:divBdr>
        </w:div>
        <w:div w:id="185599201">
          <w:marLeft w:val="0"/>
          <w:marRight w:val="0"/>
          <w:marTop w:val="0"/>
          <w:marBottom w:val="0"/>
          <w:divBdr>
            <w:top w:val="none" w:sz="0" w:space="0" w:color="auto"/>
            <w:left w:val="none" w:sz="0" w:space="0" w:color="auto"/>
            <w:bottom w:val="none" w:sz="0" w:space="0" w:color="auto"/>
            <w:right w:val="none" w:sz="0" w:space="0" w:color="auto"/>
          </w:divBdr>
        </w:div>
        <w:div w:id="726607284">
          <w:marLeft w:val="0"/>
          <w:marRight w:val="0"/>
          <w:marTop w:val="0"/>
          <w:marBottom w:val="0"/>
          <w:divBdr>
            <w:top w:val="none" w:sz="0" w:space="0" w:color="auto"/>
            <w:left w:val="none" w:sz="0" w:space="0" w:color="auto"/>
            <w:bottom w:val="none" w:sz="0" w:space="0" w:color="auto"/>
            <w:right w:val="none" w:sz="0" w:space="0" w:color="auto"/>
          </w:divBdr>
        </w:div>
        <w:div w:id="121659519">
          <w:marLeft w:val="0"/>
          <w:marRight w:val="0"/>
          <w:marTop w:val="0"/>
          <w:marBottom w:val="0"/>
          <w:divBdr>
            <w:top w:val="none" w:sz="0" w:space="0" w:color="auto"/>
            <w:left w:val="none" w:sz="0" w:space="0" w:color="auto"/>
            <w:bottom w:val="none" w:sz="0" w:space="0" w:color="auto"/>
            <w:right w:val="none" w:sz="0" w:space="0" w:color="auto"/>
          </w:divBdr>
        </w:div>
        <w:div w:id="467627612">
          <w:marLeft w:val="0"/>
          <w:marRight w:val="0"/>
          <w:marTop w:val="0"/>
          <w:marBottom w:val="0"/>
          <w:divBdr>
            <w:top w:val="none" w:sz="0" w:space="0" w:color="auto"/>
            <w:left w:val="none" w:sz="0" w:space="0" w:color="auto"/>
            <w:bottom w:val="none" w:sz="0" w:space="0" w:color="auto"/>
            <w:right w:val="none" w:sz="0" w:space="0" w:color="auto"/>
          </w:divBdr>
        </w:div>
        <w:div w:id="1781876541">
          <w:marLeft w:val="0"/>
          <w:marRight w:val="0"/>
          <w:marTop w:val="0"/>
          <w:marBottom w:val="0"/>
          <w:divBdr>
            <w:top w:val="none" w:sz="0" w:space="0" w:color="auto"/>
            <w:left w:val="none" w:sz="0" w:space="0" w:color="auto"/>
            <w:bottom w:val="none" w:sz="0" w:space="0" w:color="auto"/>
            <w:right w:val="none" w:sz="0" w:space="0" w:color="auto"/>
          </w:divBdr>
        </w:div>
        <w:div w:id="166487019">
          <w:marLeft w:val="0"/>
          <w:marRight w:val="0"/>
          <w:marTop w:val="0"/>
          <w:marBottom w:val="0"/>
          <w:divBdr>
            <w:top w:val="none" w:sz="0" w:space="0" w:color="auto"/>
            <w:left w:val="none" w:sz="0" w:space="0" w:color="auto"/>
            <w:bottom w:val="none" w:sz="0" w:space="0" w:color="auto"/>
            <w:right w:val="none" w:sz="0" w:space="0" w:color="auto"/>
          </w:divBdr>
        </w:div>
        <w:div w:id="1229147898">
          <w:marLeft w:val="0"/>
          <w:marRight w:val="0"/>
          <w:marTop w:val="0"/>
          <w:marBottom w:val="0"/>
          <w:divBdr>
            <w:top w:val="none" w:sz="0" w:space="0" w:color="auto"/>
            <w:left w:val="none" w:sz="0" w:space="0" w:color="auto"/>
            <w:bottom w:val="none" w:sz="0" w:space="0" w:color="auto"/>
            <w:right w:val="none" w:sz="0" w:space="0" w:color="auto"/>
          </w:divBdr>
        </w:div>
        <w:div w:id="1650983408">
          <w:marLeft w:val="0"/>
          <w:marRight w:val="0"/>
          <w:marTop w:val="0"/>
          <w:marBottom w:val="0"/>
          <w:divBdr>
            <w:top w:val="none" w:sz="0" w:space="0" w:color="auto"/>
            <w:left w:val="none" w:sz="0" w:space="0" w:color="auto"/>
            <w:bottom w:val="none" w:sz="0" w:space="0" w:color="auto"/>
            <w:right w:val="none" w:sz="0" w:space="0" w:color="auto"/>
          </w:divBdr>
        </w:div>
        <w:div w:id="1657763312">
          <w:marLeft w:val="0"/>
          <w:marRight w:val="0"/>
          <w:marTop w:val="0"/>
          <w:marBottom w:val="0"/>
          <w:divBdr>
            <w:top w:val="none" w:sz="0" w:space="0" w:color="auto"/>
            <w:left w:val="none" w:sz="0" w:space="0" w:color="auto"/>
            <w:bottom w:val="none" w:sz="0" w:space="0" w:color="auto"/>
            <w:right w:val="none" w:sz="0" w:space="0" w:color="auto"/>
          </w:divBdr>
        </w:div>
        <w:div w:id="753629233">
          <w:marLeft w:val="0"/>
          <w:marRight w:val="0"/>
          <w:marTop w:val="0"/>
          <w:marBottom w:val="0"/>
          <w:divBdr>
            <w:top w:val="none" w:sz="0" w:space="0" w:color="auto"/>
            <w:left w:val="none" w:sz="0" w:space="0" w:color="auto"/>
            <w:bottom w:val="none" w:sz="0" w:space="0" w:color="auto"/>
            <w:right w:val="none" w:sz="0" w:space="0" w:color="auto"/>
          </w:divBdr>
        </w:div>
        <w:div w:id="208230550">
          <w:marLeft w:val="0"/>
          <w:marRight w:val="0"/>
          <w:marTop w:val="0"/>
          <w:marBottom w:val="0"/>
          <w:divBdr>
            <w:top w:val="none" w:sz="0" w:space="0" w:color="auto"/>
            <w:left w:val="none" w:sz="0" w:space="0" w:color="auto"/>
            <w:bottom w:val="none" w:sz="0" w:space="0" w:color="auto"/>
            <w:right w:val="none" w:sz="0" w:space="0" w:color="auto"/>
          </w:divBdr>
        </w:div>
        <w:div w:id="474374198">
          <w:marLeft w:val="0"/>
          <w:marRight w:val="0"/>
          <w:marTop w:val="0"/>
          <w:marBottom w:val="0"/>
          <w:divBdr>
            <w:top w:val="none" w:sz="0" w:space="0" w:color="auto"/>
            <w:left w:val="none" w:sz="0" w:space="0" w:color="auto"/>
            <w:bottom w:val="none" w:sz="0" w:space="0" w:color="auto"/>
            <w:right w:val="none" w:sz="0" w:space="0" w:color="auto"/>
          </w:divBdr>
        </w:div>
        <w:div w:id="481703481">
          <w:marLeft w:val="0"/>
          <w:marRight w:val="0"/>
          <w:marTop w:val="0"/>
          <w:marBottom w:val="0"/>
          <w:divBdr>
            <w:top w:val="none" w:sz="0" w:space="0" w:color="auto"/>
            <w:left w:val="none" w:sz="0" w:space="0" w:color="auto"/>
            <w:bottom w:val="none" w:sz="0" w:space="0" w:color="auto"/>
            <w:right w:val="none" w:sz="0" w:space="0" w:color="auto"/>
          </w:divBdr>
        </w:div>
        <w:div w:id="883753516">
          <w:marLeft w:val="0"/>
          <w:marRight w:val="0"/>
          <w:marTop w:val="0"/>
          <w:marBottom w:val="0"/>
          <w:divBdr>
            <w:top w:val="none" w:sz="0" w:space="0" w:color="auto"/>
            <w:left w:val="none" w:sz="0" w:space="0" w:color="auto"/>
            <w:bottom w:val="none" w:sz="0" w:space="0" w:color="auto"/>
            <w:right w:val="none" w:sz="0" w:space="0" w:color="auto"/>
          </w:divBdr>
        </w:div>
        <w:div w:id="1702901510">
          <w:marLeft w:val="0"/>
          <w:marRight w:val="0"/>
          <w:marTop w:val="0"/>
          <w:marBottom w:val="0"/>
          <w:divBdr>
            <w:top w:val="none" w:sz="0" w:space="0" w:color="auto"/>
            <w:left w:val="none" w:sz="0" w:space="0" w:color="auto"/>
            <w:bottom w:val="none" w:sz="0" w:space="0" w:color="auto"/>
            <w:right w:val="none" w:sz="0" w:space="0" w:color="auto"/>
          </w:divBdr>
        </w:div>
        <w:div w:id="73280766">
          <w:marLeft w:val="0"/>
          <w:marRight w:val="0"/>
          <w:marTop w:val="0"/>
          <w:marBottom w:val="0"/>
          <w:divBdr>
            <w:top w:val="none" w:sz="0" w:space="0" w:color="auto"/>
            <w:left w:val="none" w:sz="0" w:space="0" w:color="auto"/>
            <w:bottom w:val="none" w:sz="0" w:space="0" w:color="auto"/>
            <w:right w:val="none" w:sz="0" w:space="0" w:color="auto"/>
          </w:divBdr>
        </w:div>
        <w:div w:id="829635992">
          <w:marLeft w:val="0"/>
          <w:marRight w:val="0"/>
          <w:marTop w:val="0"/>
          <w:marBottom w:val="0"/>
          <w:divBdr>
            <w:top w:val="none" w:sz="0" w:space="0" w:color="auto"/>
            <w:left w:val="none" w:sz="0" w:space="0" w:color="auto"/>
            <w:bottom w:val="none" w:sz="0" w:space="0" w:color="auto"/>
            <w:right w:val="none" w:sz="0" w:space="0" w:color="auto"/>
          </w:divBdr>
        </w:div>
        <w:div w:id="2126608571">
          <w:marLeft w:val="0"/>
          <w:marRight w:val="0"/>
          <w:marTop w:val="0"/>
          <w:marBottom w:val="0"/>
          <w:divBdr>
            <w:top w:val="none" w:sz="0" w:space="0" w:color="auto"/>
            <w:left w:val="none" w:sz="0" w:space="0" w:color="auto"/>
            <w:bottom w:val="none" w:sz="0" w:space="0" w:color="auto"/>
            <w:right w:val="none" w:sz="0" w:space="0" w:color="auto"/>
          </w:divBdr>
        </w:div>
        <w:div w:id="1272472380">
          <w:marLeft w:val="0"/>
          <w:marRight w:val="0"/>
          <w:marTop w:val="0"/>
          <w:marBottom w:val="0"/>
          <w:divBdr>
            <w:top w:val="none" w:sz="0" w:space="0" w:color="auto"/>
            <w:left w:val="none" w:sz="0" w:space="0" w:color="auto"/>
            <w:bottom w:val="none" w:sz="0" w:space="0" w:color="auto"/>
            <w:right w:val="none" w:sz="0" w:space="0" w:color="auto"/>
          </w:divBdr>
        </w:div>
        <w:div w:id="321202320">
          <w:marLeft w:val="0"/>
          <w:marRight w:val="0"/>
          <w:marTop w:val="0"/>
          <w:marBottom w:val="0"/>
          <w:divBdr>
            <w:top w:val="none" w:sz="0" w:space="0" w:color="auto"/>
            <w:left w:val="none" w:sz="0" w:space="0" w:color="auto"/>
            <w:bottom w:val="none" w:sz="0" w:space="0" w:color="auto"/>
            <w:right w:val="none" w:sz="0" w:space="0" w:color="auto"/>
          </w:divBdr>
        </w:div>
        <w:div w:id="1108963385">
          <w:marLeft w:val="0"/>
          <w:marRight w:val="0"/>
          <w:marTop w:val="0"/>
          <w:marBottom w:val="0"/>
          <w:divBdr>
            <w:top w:val="none" w:sz="0" w:space="0" w:color="auto"/>
            <w:left w:val="none" w:sz="0" w:space="0" w:color="auto"/>
            <w:bottom w:val="none" w:sz="0" w:space="0" w:color="auto"/>
            <w:right w:val="none" w:sz="0" w:space="0" w:color="auto"/>
          </w:divBdr>
        </w:div>
        <w:div w:id="1882087760">
          <w:marLeft w:val="0"/>
          <w:marRight w:val="0"/>
          <w:marTop w:val="0"/>
          <w:marBottom w:val="0"/>
          <w:divBdr>
            <w:top w:val="none" w:sz="0" w:space="0" w:color="auto"/>
            <w:left w:val="none" w:sz="0" w:space="0" w:color="auto"/>
            <w:bottom w:val="none" w:sz="0" w:space="0" w:color="auto"/>
            <w:right w:val="none" w:sz="0" w:space="0" w:color="auto"/>
          </w:divBdr>
        </w:div>
        <w:div w:id="1348605717">
          <w:marLeft w:val="0"/>
          <w:marRight w:val="0"/>
          <w:marTop w:val="0"/>
          <w:marBottom w:val="0"/>
          <w:divBdr>
            <w:top w:val="none" w:sz="0" w:space="0" w:color="auto"/>
            <w:left w:val="none" w:sz="0" w:space="0" w:color="auto"/>
            <w:bottom w:val="none" w:sz="0" w:space="0" w:color="auto"/>
            <w:right w:val="none" w:sz="0" w:space="0" w:color="auto"/>
          </w:divBdr>
        </w:div>
        <w:div w:id="190531985">
          <w:marLeft w:val="0"/>
          <w:marRight w:val="0"/>
          <w:marTop w:val="0"/>
          <w:marBottom w:val="0"/>
          <w:divBdr>
            <w:top w:val="none" w:sz="0" w:space="0" w:color="auto"/>
            <w:left w:val="none" w:sz="0" w:space="0" w:color="auto"/>
            <w:bottom w:val="none" w:sz="0" w:space="0" w:color="auto"/>
            <w:right w:val="none" w:sz="0" w:space="0" w:color="auto"/>
          </w:divBdr>
        </w:div>
        <w:div w:id="1674524931">
          <w:marLeft w:val="0"/>
          <w:marRight w:val="0"/>
          <w:marTop w:val="0"/>
          <w:marBottom w:val="0"/>
          <w:divBdr>
            <w:top w:val="none" w:sz="0" w:space="0" w:color="auto"/>
            <w:left w:val="none" w:sz="0" w:space="0" w:color="auto"/>
            <w:bottom w:val="none" w:sz="0" w:space="0" w:color="auto"/>
            <w:right w:val="none" w:sz="0" w:space="0" w:color="auto"/>
          </w:divBdr>
        </w:div>
        <w:div w:id="1225991867">
          <w:marLeft w:val="0"/>
          <w:marRight w:val="0"/>
          <w:marTop w:val="0"/>
          <w:marBottom w:val="0"/>
          <w:divBdr>
            <w:top w:val="none" w:sz="0" w:space="0" w:color="auto"/>
            <w:left w:val="none" w:sz="0" w:space="0" w:color="auto"/>
            <w:bottom w:val="none" w:sz="0" w:space="0" w:color="auto"/>
            <w:right w:val="none" w:sz="0" w:space="0" w:color="auto"/>
          </w:divBdr>
        </w:div>
        <w:div w:id="1550797634">
          <w:marLeft w:val="0"/>
          <w:marRight w:val="0"/>
          <w:marTop w:val="0"/>
          <w:marBottom w:val="0"/>
          <w:divBdr>
            <w:top w:val="none" w:sz="0" w:space="0" w:color="auto"/>
            <w:left w:val="none" w:sz="0" w:space="0" w:color="auto"/>
            <w:bottom w:val="none" w:sz="0" w:space="0" w:color="auto"/>
            <w:right w:val="none" w:sz="0" w:space="0" w:color="auto"/>
          </w:divBdr>
        </w:div>
        <w:div w:id="1259557946">
          <w:marLeft w:val="0"/>
          <w:marRight w:val="0"/>
          <w:marTop w:val="0"/>
          <w:marBottom w:val="0"/>
          <w:divBdr>
            <w:top w:val="none" w:sz="0" w:space="0" w:color="auto"/>
            <w:left w:val="none" w:sz="0" w:space="0" w:color="auto"/>
            <w:bottom w:val="none" w:sz="0" w:space="0" w:color="auto"/>
            <w:right w:val="none" w:sz="0" w:space="0" w:color="auto"/>
          </w:divBdr>
        </w:div>
        <w:div w:id="1692610056">
          <w:marLeft w:val="0"/>
          <w:marRight w:val="0"/>
          <w:marTop w:val="0"/>
          <w:marBottom w:val="0"/>
          <w:divBdr>
            <w:top w:val="none" w:sz="0" w:space="0" w:color="auto"/>
            <w:left w:val="none" w:sz="0" w:space="0" w:color="auto"/>
            <w:bottom w:val="none" w:sz="0" w:space="0" w:color="auto"/>
            <w:right w:val="none" w:sz="0" w:space="0" w:color="auto"/>
          </w:divBdr>
        </w:div>
        <w:div w:id="1949389266">
          <w:marLeft w:val="0"/>
          <w:marRight w:val="0"/>
          <w:marTop w:val="0"/>
          <w:marBottom w:val="0"/>
          <w:divBdr>
            <w:top w:val="none" w:sz="0" w:space="0" w:color="auto"/>
            <w:left w:val="none" w:sz="0" w:space="0" w:color="auto"/>
            <w:bottom w:val="none" w:sz="0" w:space="0" w:color="auto"/>
            <w:right w:val="none" w:sz="0" w:space="0" w:color="auto"/>
          </w:divBdr>
        </w:div>
        <w:div w:id="2041740402">
          <w:marLeft w:val="0"/>
          <w:marRight w:val="0"/>
          <w:marTop w:val="0"/>
          <w:marBottom w:val="0"/>
          <w:divBdr>
            <w:top w:val="none" w:sz="0" w:space="0" w:color="auto"/>
            <w:left w:val="none" w:sz="0" w:space="0" w:color="auto"/>
            <w:bottom w:val="none" w:sz="0" w:space="0" w:color="auto"/>
            <w:right w:val="none" w:sz="0" w:space="0" w:color="auto"/>
          </w:divBdr>
        </w:div>
        <w:div w:id="1119684617">
          <w:marLeft w:val="0"/>
          <w:marRight w:val="0"/>
          <w:marTop w:val="0"/>
          <w:marBottom w:val="0"/>
          <w:divBdr>
            <w:top w:val="none" w:sz="0" w:space="0" w:color="auto"/>
            <w:left w:val="none" w:sz="0" w:space="0" w:color="auto"/>
            <w:bottom w:val="none" w:sz="0" w:space="0" w:color="auto"/>
            <w:right w:val="none" w:sz="0" w:space="0" w:color="auto"/>
          </w:divBdr>
        </w:div>
        <w:div w:id="1040741660">
          <w:marLeft w:val="0"/>
          <w:marRight w:val="0"/>
          <w:marTop w:val="0"/>
          <w:marBottom w:val="0"/>
          <w:divBdr>
            <w:top w:val="none" w:sz="0" w:space="0" w:color="auto"/>
            <w:left w:val="none" w:sz="0" w:space="0" w:color="auto"/>
            <w:bottom w:val="none" w:sz="0" w:space="0" w:color="auto"/>
            <w:right w:val="none" w:sz="0" w:space="0" w:color="auto"/>
          </w:divBdr>
        </w:div>
        <w:div w:id="1707410115">
          <w:marLeft w:val="0"/>
          <w:marRight w:val="0"/>
          <w:marTop w:val="0"/>
          <w:marBottom w:val="0"/>
          <w:divBdr>
            <w:top w:val="none" w:sz="0" w:space="0" w:color="auto"/>
            <w:left w:val="none" w:sz="0" w:space="0" w:color="auto"/>
            <w:bottom w:val="none" w:sz="0" w:space="0" w:color="auto"/>
            <w:right w:val="none" w:sz="0" w:space="0" w:color="auto"/>
          </w:divBdr>
        </w:div>
        <w:div w:id="218252163">
          <w:marLeft w:val="0"/>
          <w:marRight w:val="0"/>
          <w:marTop w:val="0"/>
          <w:marBottom w:val="0"/>
          <w:divBdr>
            <w:top w:val="none" w:sz="0" w:space="0" w:color="auto"/>
            <w:left w:val="none" w:sz="0" w:space="0" w:color="auto"/>
            <w:bottom w:val="none" w:sz="0" w:space="0" w:color="auto"/>
            <w:right w:val="none" w:sz="0" w:space="0" w:color="auto"/>
          </w:divBdr>
        </w:div>
        <w:div w:id="168714991">
          <w:marLeft w:val="0"/>
          <w:marRight w:val="0"/>
          <w:marTop w:val="0"/>
          <w:marBottom w:val="0"/>
          <w:divBdr>
            <w:top w:val="none" w:sz="0" w:space="0" w:color="auto"/>
            <w:left w:val="none" w:sz="0" w:space="0" w:color="auto"/>
            <w:bottom w:val="none" w:sz="0" w:space="0" w:color="auto"/>
            <w:right w:val="none" w:sz="0" w:space="0" w:color="auto"/>
          </w:divBdr>
        </w:div>
        <w:div w:id="272370636">
          <w:marLeft w:val="0"/>
          <w:marRight w:val="0"/>
          <w:marTop w:val="0"/>
          <w:marBottom w:val="0"/>
          <w:divBdr>
            <w:top w:val="none" w:sz="0" w:space="0" w:color="auto"/>
            <w:left w:val="none" w:sz="0" w:space="0" w:color="auto"/>
            <w:bottom w:val="none" w:sz="0" w:space="0" w:color="auto"/>
            <w:right w:val="none" w:sz="0" w:space="0" w:color="auto"/>
          </w:divBdr>
        </w:div>
        <w:div w:id="709231717">
          <w:marLeft w:val="0"/>
          <w:marRight w:val="0"/>
          <w:marTop w:val="0"/>
          <w:marBottom w:val="0"/>
          <w:divBdr>
            <w:top w:val="none" w:sz="0" w:space="0" w:color="auto"/>
            <w:left w:val="none" w:sz="0" w:space="0" w:color="auto"/>
            <w:bottom w:val="none" w:sz="0" w:space="0" w:color="auto"/>
            <w:right w:val="none" w:sz="0" w:space="0" w:color="auto"/>
          </w:divBdr>
        </w:div>
        <w:div w:id="437407207">
          <w:marLeft w:val="0"/>
          <w:marRight w:val="0"/>
          <w:marTop w:val="0"/>
          <w:marBottom w:val="0"/>
          <w:divBdr>
            <w:top w:val="none" w:sz="0" w:space="0" w:color="auto"/>
            <w:left w:val="none" w:sz="0" w:space="0" w:color="auto"/>
            <w:bottom w:val="none" w:sz="0" w:space="0" w:color="auto"/>
            <w:right w:val="none" w:sz="0" w:space="0" w:color="auto"/>
          </w:divBdr>
        </w:div>
        <w:div w:id="999574356">
          <w:marLeft w:val="0"/>
          <w:marRight w:val="0"/>
          <w:marTop w:val="0"/>
          <w:marBottom w:val="0"/>
          <w:divBdr>
            <w:top w:val="none" w:sz="0" w:space="0" w:color="auto"/>
            <w:left w:val="none" w:sz="0" w:space="0" w:color="auto"/>
            <w:bottom w:val="none" w:sz="0" w:space="0" w:color="auto"/>
            <w:right w:val="none" w:sz="0" w:space="0" w:color="auto"/>
          </w:divBdr>
        </w:div>
        <w:div w:id="2072851466">
          <w:marLeft w:val="0"/>
          <w:marRight w:val="0"/>
          <w:marTop w:val="0"/>
          <w:marBottom w:val="0"/>
          <w:divBdr>
            <w:top w:val="none" w:sz="0" w:space="0" w:color="auto"/>
            <w:left w:val="none" w:sz="0" w:space="0" w:color="auto"/>
            <w:bottom w:val="none" w:sz="0" w:space="0" w:color="auto"/>
            <w:right w:val="none" w:sz="0" w:space="0" w:color="auto"/>
          </w:divBdr>
        </w:div>
        <w:div w:id="36008791">
          <w:marLeft w:val="0"/>
          <w:marRight w:val="0"/>
          <w:marTop w:val="0"/>
          <w:marBottom w:val="0"/>
          <w:divBdr>
            <w:top w:val="none" w:sz="0" w:space="0" w:color="auto"/>
            <w:left w:val="none" w:sz="0" w:space="0" w:color="auto"/>
            <w:bottom w:val="none" w:sz="0" w:space="0" w:color="auto"/>
            <w:right w:val="none" w:sz="0" w:space="0" w:color="auto"/>
          </w:divBdr>
        </w:div>
        <w:div w:id="1707899">
          <w:marLeft w:val="0"/>
          <w:marRight w:val="0"/>
          <w:marTop w:val="0"/>
          <w:marBottom w:val="0"/>
          <w:divBdr>
            <w:top w:val="none" w:sz="0" w:space="0" w:color="auto"/>
            <w:left w:val="none" w:sz="0" w:space="0" w:color="auto"/>
            <w:bottom w:val="none" w:sz="0" w:space="0" w:color="auto"/>
            <w:right w:val="none" w:sz="0" w:space="0" w:color="auto"/>
          </w:divBdr>
        </w:div>
        <w:div w:id="2040549517">
          <w:marLeft w:val="0"/>
          <w:marRight w:val="0"/>
          <w:marTop w:val="0"/>
          <w:marBottom w:val="0"/>
          <w:divBdr>
            <w:top w:val="none" w:sz="0" w:space="0" w:color="auto"/>
            <w:left w:val="none" w:sz="0" w:space="0" w:color="auto"/>
            <w:bottom w:val="none" w:sz="0" w:space="0" w:color="auto"/>
            <w:right w:val="none" w:sz="0" w:space="0" w:color="auto"/>
          </w:divBdr>
        </w:div>
        <w:div w:id="1292516618">
          <w:marLeft w:val="0"/>
          <w:marRight w:val="0"/>
          <w:marTop w:val="0"/>
          <w:marBottom w:val="0"/>
          <w:divBdr>
            <w:top w:val="none" w:sz="0" w:space="0" w:color="auto"/>
            <w:left w:val="none" w:sz="0" w:space="0" w:color="auto"/>
            <w:bottom w:val="none" w:sz="0" w:space="0" w:color="auto"/>
            <w:right w:val="none" w:sz="0" w:space="0" w:color="auto"/>
          </w:divBdr>
        </w:div>
        <w:div w:id="947081374">
          <w:marLeft w:val="0"/>
          <w:marRight w:val="0"/>
          <w:marTop w:val="0"/>
          <w:marBottom w:val="0"/>
          <w:divBdr>
            <w:top w:val="none" w:sz="0" w:space="0" w:color="auto"/>
            <w:left w:val="none" w:sz="0" w:space="0" w:color="auto"/>
            <w:bottom w:val="none" w:sz="0" w:space="0" w:color="auto"/>
            <w:right w:val="none" w:sz="0" w:space="0" w:color="auto"/>
          </w:divBdr>
        </w:div>
        <w:div w:id="1519391383">
          <w:marLeft w:val="0"/>
          <w:marRight w:val="0"/>
          <w:marTop w:val="0"/>
          <w:marBottom w:val="0"/>
          <w:divBdr>
            <w:top w:val="none" w:sz="0" w:space="0" w:color="auto"/>
            <w:left w:val="none" w:sz="0" w:space="0" w:color="auto"/>
            <w:bottom w:val="none" w:sz="0" w:space="0" w:color="auto"/>
            <w:right w:val="none" w:sz="0" w:space="0" w:color="auto"/>
          </w:divBdr>
        </w:div>
        <w:div w:id="776799121">
          <w:marLeft w:val="0"/>
          <w:marRight w:val="0"/>
          <w:marTop w:val="0"/>
          <w:marBottom w:val="0"/>
          <w:divBdr>
            <w:top w:val="none" w:sz="0" w:space="0" w:color="auto"/>
            <w:left w:val="none" w:sz="0" w:space="0" w:color="auto"/>
            <w:bottom w:val="none" w:sz="0" w:space="0" w:color="auto"/>
            <w:right w:val="none" w:sz="0" w:space="0" w:color="auto"/>
          </w:divBdr>
        </w:div>
        <w:div w:id="1488478383">
          <w:marLeft w:val="0"/>
          <w:marRight w:val="0"/>
          <w:marTop w:val="0"/>
          <w:marBottom w:val="0"/>
          <w:divBdr>
            <w:top w:val="none" w:sz="0" w:space="0" w:color="auto"/>
            <w:left w:val="none" w:sz="0" w:space="0" w:color="auto"/>
            <w:bottom w:val="none" w:sz="0" w:space="0" w:color="auto"/>
            <w:right w:val="none" w:sz="0" w:space="0" w:color="auto"/>
          </w:divBdr>
        </w:div>
        <w:div w:id="732237159">
          <w:marLeft w:val="0"/>
          <w:marRight w:val="0"/>
          <w:marTop w:val="0"/>
          <w:marBottom w:val="0"/>
          <w:divBdr>
            <w:top w:val="none" w:sz="0" w:space="0" w:color="auto"/>
            <w:left w:val="none" w:sz="0" w:space="0" w:color="auto"/>
            <w:bottom w:val="none" w:sz="0" w:space="0" w:color="auto"/>
            <w:right w:val="none" w:sz="0" w:space="0" w:color="auto"/>
          </w:divBdr>
        </w:div>
        <w:div w:id="831330899">
          <w:marLeft w:val="0"/>
          <w:marRight w:val="0"/>
          <w:marTop w:val="0"/>
          <w:marBottom w:val="0"/>
          <w:divBdr>
            <w:top w:val="none" w:sz="0" w:space="0" w:color="auto"/>
            <w:left w:val="none" w:sz="0" w:space="0" w:color="auto"/>
            <w:bottom w:val="none" w:sz="0" w:space="0" w:color="auto"/>
            <w:right w:val="none" w:sz="0" w:space="0" w:color="auto"/>
          </w:divBdr>
        </w:div>
        <w:div w:id="1930772533">
          <w:marLeft w:val="0"/>
          <w:marRight w:val="0"/>
          <w:marTop w:val="0"/>
          <w:marBottom w:val="0"/>
          <w:divBdr>
            <w:top w:val="none" w:sz="0" w:space="0" w:color="auto"/>
            <w:left w:val="none" w:sz="0" w:space="0" w:color="auto"/>
            <w:bottom w:val="none" w:sz="0" w:space="0" w:color="auto"/>
            <w:right w:val="none" w:sz="0" w:space="0" w:color="auto"/>
          </w:divBdr>
        </w:div>
        <w:div w:id="1037923813">
          <w:marLeft w:val="0"/>
          <w:marRight w:val="0"/>
          <w:marTop w:val="0"/>
          <w:marBottom w:val="0"/>
          <w:divBdr>
            <w:top w:val="none" w:sz="0" w:space="0" w:color="auto"/>
            <w:left w:val="none" w:sz="0" w:space="0" w:color="auto"/>
            <w:bottom w:val="none" w:sz="0" w:space="0" w:color="auto"/>
            <w:right w:val="none" w:sz="0" w:space="0" w:color="auto"/>
          </w:divBdr>
        </w:div>
        <w:div w:id="159933499">
          <w:marLeft w:val="0"/>
          <w:marRight w:val="0"/>
          <w:marTop w:val="0"/>
          <w:marBottom w:val="0"/>
          <w:divBdr>
            <w:top w:val="none" w:sz="0" w:space="0" w:color="auto"/>
            <w:left w:val="none" w:sz="0" w:space="0" w:color="auto"/>
            <w:bottom w:val="none" w:sz="0" w:space="0" w:color="auto"/>
            <w:right w:val="none" w:sz="0" w:space="0" w:color="auto"/>
          </w:divBdr>
        </w:div>
        <w:div w:id="1272973952">
          <w:marLeft w:val="0"/>
          <w:marRight w:val="0"/>
          <w:marTop w:val="0"/>
          <w:marBottom w:val="0"/>
          <w:divBdr>
            <w:top w:val="none" w:sz="0" w:space="0" w:color="auto"/>
            <w:left w:val="none" w:sz="0" w:space="0" w:color="auto"/>
            <w:bottom w:val="none" w:sz="0" w:space="0" w:color="auto"/>
            <w:right w:val="none" w:sz="0" w:space="0" w:color="auto"/>
          </w:divBdr>
        </w:div>
        <w:div w:id="1300064579">
          <w:marLeft w:val="0"/>
          <w:marRight w:val="0"/>
          <w:marTop w:val="0"/>
          <w:marBottom w:val="0"/>
          <w:divBdr>
            <w:top w:val="none" w:sz="0" w:space="0" w:color="auto"/>
            <w:left w:val="none" w:sz="0" w:space="0" w:color="auto"/>
            <w:bottom w:val="none" w:sz="0" w:space="0" w:color="auto"/>
            <w:right w:val="none" w:sz="0" w:space="0" w:color="auto"/>
          </w:divBdr>
        </w:div>
        <w:div w:id="1464889295">
          <w:marLeft w:val="0"/>
          <w:marRight w:val="0"/>
          <w:marTop w:val="0"/>
          <w:marBottom w:val="0"/>
          <w:divBdr>
            <w:top w:val="none" w:sz="0" w:space="0" w:color="auto"/>
            <w:left w:val="none" w:sz="0" w:space="0" w:color="auto"/>
            <w:bottom w:val="none" w:sz="0" w:space="0" w:color="auto"/>
            <w:right w:val="none" w:sz="0" w:space="0" w:color="auto"/>
          </w:divBdr>
        </w:div>
        <w:div w:id="213778782">
          <w:marLeft w:val="0"/>
          <w:marRight w:val="0"/>
          <w:marTop w:val="0"/>
          <w:marBottom w:val="0"/>
          <w:divBdr>
            <w:top w:val="none" w:sz="0" w:space="0" w:color="auto"/>
            <w:left w:val="none" w:sz="0" w:space="0" w:color="auto"/>
            <w:bottom w:val="none" w:sz="0" w:space="0" w:color="auto"/>
            <w:right w:val="none" w:sz="0" w:space="0" w:color="auto"/>
          </w:divBdr>
        </w:div>
        <w:div w:id="1816140482">
          <w:marLeft w:val="0"/>
          <w:marRight w:val="0"/>
          <w:marTop w:val="0"/>
          <w:marBottom w:val="0"/>
          <w:divBdr>
            <w:top w:val="none" w:sz="0" w:space="0" w:color="auto"/>
            <w:left w:val="none" w:sz="0" w:space="0" w:color="auto"/>
            <w:bottom w:val="none" w:sz="0" w:space="0" w:color="auto"/>
            <w:right w:val="none" w:sz="0" w:space="0" w:color="auto"/>
          </w:divBdr>
        </w:div>
        <w:div w:id="440733186">
          <w:marLeft w:val="0"/>
          <w:marRight w:val="0"/>
          <w:marTop w:val="0"/>
          <w:marBottom w:val="0"/>
          <w:divBdr>
            <w:top w:val="none" w:sz="0" w:space="0" w:color="auto"/>
            <w:left w:val="none" w:sz="0" w:space="0" w:color="auto"/>
            <w:bottom w:val="none" w:sz="0" w:space="0" w:color="auto"/>
            <w:right w:val="none" w:sz="0" w:space="0" w:color="auto"/>
          </w:divBdr>
        </w:div>
        <w:div w:id="2057242135">
          <w:marLeft w:val="0"/>
          <w:marRight w:val="0"/>
          <w:marTop w:val="0"/>
          <w:marBottom w:val="0"/>
          <w:divBdr>
            <w:top w:val="none" w:sz="0" w:space="0" w:color="auto"/>
            <w:left w:val="none" w:sz="0" w:space="0" w:color="auto"/>
            <w:bottom w:val="none" w:sz="0" w:space="0" w:color="auto"/>
            <w:right w:val="none" w:sz="0" w:space="0" w:color="auto"/>
          </w:divBdr>
        </w:div>
        <w:div w:id="900287243">
          <w:marLeft w:val="0"/>
          <w:marRight w:val="0"/>
          <w:marTop w:val="0"/>
          <w:marBottom w:val="0"/>
          <w:divBdr>
            <w:top w:val="none" w:sz="0" w:space="0" w:color="auto"/>
            <w:left w:val="none" w:sz="0" w:space="0" w:color="auto"/>
            <w:bottom w:val="none" w:sz="0" w:space="0" w:color="auto"/>
            <w:right w:val="none" w:sz="0" w:space="0" w:color="auto"/>
          </w:divBdr>
        </w:div>
        <w:div w:id="2026134390">
          <w:marLeft w:val="0"/>
          <w:marRight w:val="0"/>
          <w:marTop w:val="0"/>
          <w:marBottom w:val="0"/>
          <w:divBdr>
            <w:top w:val="none" w:sz="0" w:space="0" w:color="auto"/>
            <w:left w:val="none" w:sz="0" w:space="0" w:color="auto"/>
            <w:bottom w:val="none" w:sz="0" w:space="0" w:color="auto"/>
            <w:right w:val="none" w:sz="0" w:space="0" w:color="auto"/>
          </w:divBdr>
        </w:div>
        <w:div w:id="1378816802">
          <w:marLeft w:val="0"/>
          <w:marRight w:val="0"/>
          <w:marTop w:val="0"/>
          <w:marBottom w:val="0"/>
          <w:divBdr>
            <w:top w:val="none" w:sz="0" w:space="0" w:color="auto"/>
            <w:left w:val="none" w:sz="0" w:space="0" w:color="auto"/>
            <w:bottom w:val="none" w:sz="0" w:space="0" w:color="auto"/>
            <w:right w:val="none" w:sz="0" w:space="0" w:color="auto"/>
          </w:divBdr>
        </w:div>
        <w:div w:id="220138282">
          <w:marLeft w:val="0"/>
          <w:marRight w:val="0"/>
          <w:marTop w:val="0"/>
          <w:marBottom w:val="0"/>
          <w:divBdr>
            <w:top w:val="none" w:sz="0" w:space="0" w:color="auto"/>
            <w:left w:val="none" w:sz="0" w:space="0" w:color="auto"/>
            <w:bottom w:val="none" w:sz="0" w:space="0" w:color="auto"/>
            <w:right w:val="none" w:sz="0" w:space="0" w:color="auto"/>
          </w:divBdr>
        </w:div>
        <w:div w:id="1663464755">
          <w:marLeft w:val="0"/>
          <w:marRight w:val="0"/>
          <w:marTop w:val="0"/>
          <w:marBottom w:val="0"/>
          <w:divBdr>
            <w:top w:val="none" w:sz="0" w:space="0" w:color="auto"/>
            <w:left w:val="none" w:sz="0" w:space="0" w:color="auto"/>
            <w:bottom w:val="none" w:sz="0" w:space="0" w:color="auto"/>
            <w:right w:val="none" w:sz="0" w:space="0" w:color="auto"/>
          </w:divBdr>
        </w:div>
        <w:div w:id="1320384277">
          <w:marLeft w:val="0"/>
          <w:marRight w:val="0"/>
          <w:marTop w:val="0"/>
          <w:marBottom w:val="0"/>
          <w:divBdr>
            <w:top w:val="none" w:sz="0" w:space="0" w:color="auto"/>
            <w:left w:val="none" w:sz="0" w:space="0" w:color="auto"/>
            <w:bottom w:val="none" w:sz="0" w:space="0" w:color="auto"/>
            <w:right w:val="none" w:sz="0" w:space="0" w:color="auto"/>
          </w:divBdr>
        </w:div>
        <w:div w:id="2136294132">
          <w:marLeft w:val="0"/>
          <w:marRight w:val="0"/>
          <w:marTop w:val="0"/>
          <w:marBottom w:val="0"/>
          <w:divBdr>
            <w:top w:val="none" w:sz="0" w:space="0" w:color="auto"/>
            <w:left w:val="none" w:sz="0" w:space="0" w:color="auto"/>
            <w:bottom w:val="none" w:sz="0" w:space="0" w:color="auto"/>
            <w:right w:val="none" w:sz="0" w:space="0" w:color="auto"/>
          </w:divBdr>
        </w:div>
        <w:div w:id="594939106">
          <w:marLeft w:val="0"/>
          <w:marRight w:val="0"/>
          <w:marTop w:val="0"/>
          <w:marBottom w:val="0"/>
          <w:divBdr>
            <w:top w:val="none" w:sz="0" w:space="0" w:color="auto"/>
            <w:left w:val="none" w:sz="0" w:space="0" w:color="auto"/>
            <w:bottom w:val="none" w:sz="0" w:space="0" w:color="auto"/>
            <w:right w:val="none" w:sz="0" w:space="0" w:color="auto"/>
          </w:divBdr>
        </w:div>
        <w:div w:id="1182668761">
          <w:marLeft w:val="0"/>
          <w:marRight w:val="0"/>
          <w:marTop w:val="0"/>
          <w:marBottom w:val="0"/>
          <w:divBdr>
            <w:top w:val="none" w:sz="0" w:space="0" w:color="auto"/>
            <w:left w:val="none" w:sz="0" w:space="0" w:color="auto"/>
            <w:bottom w:val="none" w:sz="0" w:space="0" w:color="auto"/>
            <w:right w:val="none" w:sz="0" w:space="0" w:color="auto"/>
          </w:divBdr>
        </w:div>
        <w:div w:id="2060083024">
          <w:marLeft w:val="0"/>
          <w:marRight w:val="0"/>
          <w:marTop w:val="0"/>
          <w:marBottom w:val="0"/>
          <w:divBdr>
            <w:top w:val="none" w:sz="0" w:space="0" w:color="auto"/>
            <w:left w:val="none" w:sz="0" w:space="0" w:color="auto"/>
            <w:bottom w:val="none" w:sz="0" w:space="0" w:color="auto"/>
            <w:right w:val="none" w:sz="0" w:space="0" w:color="auto"/>
          </w:divBdr>
        </w:div>
        <w:div w:id="787969723">
          <w:marLeft w:val="0"/>
          <w:marRight w:val="0"/>
          <w:marTop w:val="0"/>
          <w:marBottom w:val="0"/>
          <w:divBdr>
            <w:top w:val="none" w:sz="0" w:space="0" w:color="auto"/>
            <w:left w:val="none" w:sz="0" w:space="0" w:color="auto"/>
            <w:bottom w:val="none" w:sz="0" w:space="0" w:color="auto"/>
            <w:right w:val="none" w:sz="0" w:space="0" w:color="auto"/>
          </w:divBdr>
        </w:div>
        <w:div w:id="354426707">
          <w:marLeft w:val="0"/>
          <w:marRight w:val="0"/>
          <w:marTop w:val="0"/>
          <w:marBottom w:val="0"/>
          <w:divBdr>
            <w:top w:val="none" w:sz="0" w:space="0" w:color="auto"/>
            <w:left w:val="none" w:sz="0" w:space="0" w:color="auto"/>
            <w:bottom w:val="none" w:sz="0" w:space="0" w:color="auto"/>
            <w:right w:val="none" w:sz="0" w:space="0" w:color="auto"/>
          </w:divBdr>
        </w:div>
        <w:div w:id="898708799">
          <w:marLeft w:val="0"/>
          <w:marRight w:val="0"/>
          <w:marTop w:val="0"/>
          <w:marBottom w:val="0"/>
          <w:divBdr>
            <w:top w:val="none" w:sz="0" w:space="0" w:color="auto"/>
            <w:left w:val="none" w:sz="0" w:space="0" w:color="auto"/>
            <w:bottom w:val="none" w:sz="0" w:space="0" w:color="auto"/>
            <w:right w:val="none" w:sz="0" w:space="0" w:color="auto"/>
          </w:divBdr>
        </w:div>
        <w:div w:id="1269661495">
          <w:marLeft w:val="0"/>
          <w:marRight w:val="0"/>
          <w:marTop w:val="0"/>
          <w:marBottom w:val="0"/>
          <w:divBdr>
            <w:top w:val="none" w:sz="0" w:space="0" w:color="auto"/>
            <w:left w:val="none" w:sz="0" w:space="0" w:color="auto"/>
            <w:bottom w:val="none" w:sz="0" w:space="0" w:color="auto"/>
            <w:right w:val="none" w:sz="0" w:space="0" w:color="auto"/>
          </w:divBdr>
        </w:div>
        <w:div w:id="62529215">
          <w:marLeft w:val="0"/>
          <w:marRight w:val="0"/>
          <w:marTop w:val="0"/>
          <w:marBottom w:val="0"/>
          <w:divBdr>
            <w:top w:val="none" w:sz="0" w:space="0" w:color="auto"/>
            <w:left w:val="none" w:sz="0" w:space="0" w:color="auto"/>
            <w:bottom w:val="none" w:sz="0" w:space="0" w:color="auto"/>
            <w:right w:val="none" w:sz="0" w:space="0" w:color="auto"/>
          </w:divBdr>
        </w:div>
        <w:div w:id="664280679">
          <w:marLeft w:val="0"/>
          <w:marRight w:val="0"/>
          <w:marTop w:val="0"/>
          <w:marBottom w:val="0"/>
          <w:divBdr>
            <w:top w:val="none" w:sz="0" w:space="0" w:color="auto"/>
            <w:left w:val="none" w:sz="0" w:space="0" w:color="auto"/>
            <w:bottom w:val="none" w:sz="0" w:space="0" w:color="auto"/>
            <w:right w:val="none" w:sz="0" w:space="0" w:color="auto"/>
          </w:divBdr>
        </w:div>
        <w:div w:id="1850564084">
          <w:marLeft w:val="0"/>
          <w:marRight w:val="0"/>
          <w:marTop w:val="0"/>
          <w:marBottom w:val="0"/>
          <w:divBdr>
            <w:top w:val="none" w:sz="0" w:space="0" w:color="auto"/>
            <w:left w:val="none" w:sz="0" w:space="0" w:color="auto"/>
            <w:bottom w:val="none" w:sz="0" w:space="0" w:color="auto"/>
            <w:right w:val="none" w:sz="0" w:space="0" w:color="auto"/>
          </w:divBdr>
        </w:div>
        <w:div w:id="70278095">
          <w:marLeft w:val="0"/>
          <w:marRight w:val="0"/>
          <w:marTop w:val="0"/>
          <w:marBottom w:val="0"/>
          <w:divBdr>
            <w:top w:val="none" w:sz="0" w:space="0" w:color="auto"/>
            <w:left w:val="none" w:sz="0" w:space="0" w:color="auto"/>
            <w:bottom w:val="none" w:sz="0" w:space="0" w:color="auto"/>
            <w:right w:val="none" w:sz="0" w:space="0" w:color="auto"/>
          </w:divBdr>
        </w:div>
        <w:div w:id="702822652">
          <w:marLeft w:val="0"/>
          <w:marRight w:val="0"/>
          <w:marTop w:val="0"/>
          <w:marBottom w:val="0"/>
          <w:divBdr>
            <w:top w:val="none" w:sz="0" w:space="0" w:color="auto"/>
            <w:left w:val="none" w:sz="0" w:space="0" w:color="auto"/>
            <w:bottom w:val="none" w:sz="0" w:space="0" w:color="auto"/>
            <w:right w:val="none" w:sz="0" w:space="0" w:color="auto"/>
          </w:divBdr>
        </w:div>
        <w:div w:id="1105005695">
          <w:marLeft w:val="0"/>
          <w:marRight w:val="0"/>
          <w:marTop w:val="0"/>
          <w:marBottom w:val="0"/>
          <w:divBdr>
            <w:top w:val="none" w:sz="0" w:space="0" w:color="auto"/>
            <w:left w:val="none" w:sz="0" w:space="0" w:color="auto"/>
            <w:bottom w:val="none" w:sz="0" w:space="0" w:color="auto"/>
            <w:right w:val="none" w:sz="0" w:space="0" w:color="auto"/>
          </w:divBdr>
        </w:div>
        <w:div w:id="1751346268">
          <w:marLeft w:val="0"/>
          <w:marRight w:val="0"/>
          <w:marTop w:val="0"/>
          <w:marBottom w:val="0"/>
          <w:divBdr>
            <w:top w:val="none" w:sz="0" w:space="0" w:color="auto"/>
            <w:left w:val="none" w:sz="0" w:space="0" w:color="auto"/>
            <w:bottom w:val="none" w:sz="0" w:space="0" w:color="auto"/>
            <w:right w:val="none" w:sz="0" w:space="0" w:color="auto"/>
          </w:divBdr>
        </w:div>
        <w:div w:id="987174850">
          <w:marLeft w:val="0"/>
          <w:marRight w:val="0"/>
          <w:marTop w:val="0"/>
          <w:marBottom w:val="0"/>
          <w:divBdr>
            <w:top w:val="none" w:sz="0" w:space="0" w:color="auto"/>
            <w:left w:val="none" w:sz="0" w:space="0" w:color="auto"/>
            <w:bottom w:val="none" w:sz="0" w:space="0" w:color="auto"/>
            <w:right w:val="none" w:sz="0" w:space="0" w:color="auto"/>
          </w:divBdr>
        </w:div>
        <w:div w:id="1883901550">
          <w:marLeft w:val="0"/>
          <w:marRight w:val="0"/>
          <w:marTop w:val="0"/>
          <w:marBottom w:val="0"/>
          <w:divBdr>
            <w:top w:val="none" w:sz="0" w:space="0" w:color="auto"/>
            <w:left w:val="none" w:sz="0" w:space="0" w:color="auto"/>
            <w:bottom w:val="none" w:sz="0" w:space="0" w:color="auto"/>
            <w:right w:val="none" w:sz="0" w:space="0" w:color="auto"/>
          </w:divBdr>
        </w:div>
        <w:div w:id="778910035">
          <w:marLeft w:val="0"/>
          <w:marRight w:val="0"/>
          <w:marTop w:val="0"/>
          <w:marBottom w:val="0"/>
          <w:divBdr>
            <w:top w:val="none" w:sz="0" w:space="0" w:color="auto"/>
            <w:left w:val="none" w:sz="0" w:space="0" w:color="auto"/>
            <w:bottom w:val="none" w:sz="0" w:space="0" w:color="auto"/>
            <w:right w:val="none" w:sz="0" w:space="0" w:color="auto"/>
          </w:divBdr>
        </w:div>
        <w:div w:id="1213734572">
          <w:marLeft w:val="0"/>
          <w:marRight w:val="0"/>
          <w:marTop w:val="0"/>
          <w:marBottom w:val="0"/>
          <w:divBdr>
            <w:top w:val="none" w:sz="0" w:space="0" w:color="auto"/>
            <w:left w:val="none" w:sz="0" w:space="0" w:color="auto"/>
            <w:bottom w:val="none" w:sz="0" w:space="0" w:color="auto"/>
            <w:right w:val="none" w:sz="0" w:space="0" w:color="auto"/>
          </w:divBdr>
        </w:div>
        <w:div w:id="990790116">
          <w:marLeft w:val="0"/>
          <w:marRight w:val="0"/>
          <w:marTop w:val="0"/>
          <w:marBottom w:val="0"/>
          <w:divBdr>
            <w:top w:val="none" w:sz="0" w:space="0" w:color="auto"/>
            <w:left w:val="none" w:sz="0" w:space="0" w:color="auto"/>
            <w:bottom w:val="none" w:sz="0" w:space="0" w:color="auto"/>
            <w:right w:val="none" w:sz="0" w:space="0" w:color="auto"/>
          </w:divBdr>
        </w:div>
        <w:div w:id="1359159980">
          <w:marLeft w:val="0"/>
          <w:marRight w:val="0"/>
          <w:marTop w:val="0"/>
          <w:marBottom w:val="0"/>
          <w:divBdr>
            <w:top w:val="none" w:sz="0" w:space="0" w:color="auto"/>
            <w:left w:val="none" w:sz="0" w:space="0" w:color="auto"/>
            <w:bottom w:val="none" w:sz="0" w:space="0" w:color="auto"/>
            <w:right w:val="none" w:sz="0" w:space="0" w:color="auto"/>
          </w:divBdr>
        </w:div>
        <w:div w:id="1022584936">
          <w:marLeft w:val="0"/>
          <w:marRight w:val="0"/>
          <w:marTop w:val="0"/>
          <w:marBottom w:val="0"/>
          <w:divBdr>
            <w:top w:val="none" w:sz="0" w:space="0" w:color="auto"/>
            <w:left w:val="none" w:sz="0" w:space="0" w:color="auto"/>
            <w:bottom w:val="none" w:sz="0" w:space="0" w:color="auto"/>
            <w:right w:val="none" w:sz="0" w:space="0" w:color="auto"/>
          </w:divBdr>
        </w:div>
        <w:div w:id="2036343845">
          <w:marLeft w:val="0"/>
          <w:marRight w:val="0"/>
          <w:marTop w:val="0"/>
          <w:marBottom w:val="0"/>
          <w:divBdr>
            <w:top w:val="none" w:sz="0" w:space="0" w:color="auto"/>
            <w:left w:val="none" w:sz="0" w:space="0" w:color="auto"/>
            <w:bottom w:val="none" w:sz="0" w:space="0" w:color="auto"/>
            <w:right w:val="none" w:sz="0" w:space="0" w:color="auto"/>
          </w:divBdr>
        </w:div>
        <w:div w:id="650016909">
          <w:marLeft w:val="0"/>
          <w:marRight w:val="0"/>
          <w:marTop w:val="0"/>
          <w:marBottom w:val="0"/>
          <w:divBdr>
            <w:top w:val="none" w:sz="0" w:space="0" w:color="auto"/>
            <w:left w:val="none" w:sz="0" w:space="0" w:color="auto"/>
            <w:bottom w:val="none" w:sz="0" w:space="0" w:color="auto"/>
            <w:right w:val="none" w:sz="0" w:space="0" w:color="auto"/>
          </w:divBdr>
        </w:div>
        <w:div w:id="1886135364">
          <w:marLeft w:val="0"/>
          <w:marRight w:val="0"/>
          <w:marTop w:val="0"/>
          <w:marBottom w:val="0"/>
          <w:divBdr>
            <w:top w:val="none" w:sz="0" w:space="0" w:color="auto"/>
            <w:left w:val="none" w:sz="0" w:space="0" w:color="auto"/>
            <w:bottom w:val="none" w:sz="0" w:space="0" w:color="auto"/>
            <w:right w:val="none" w:sz="0" w:space="0" w:color="auto"/>
          </w:divBdr>
        </w:div>
        <w:div w:id="1253930876">
          <w:marLeft w:val="0"/>
          <w:marRight w:val="0"/>
          <w:marTop w:val="0"/>
          <w:marBottom w:val="0"/>
          <w:divBdr>
            <w:top w:val="none" w:sz="0" w:space="0" w:color="auto"/>
            <w:left w:val="none" w:sz="0" w:space="0" w:color="auto"/>
            <w:bottom w:val="none" w:sz="0" w:space="0" w:color="auto"/>
            <w:right w:val="none" w:sz="0" w:space="0" w:color="auto"/>
          </w:divBdr>
        </w:div>
        <w:div w:id="246620886">
          <w:marLeft w:val="0"/>
          <w:marRight w:val="0"/>
          <w:marTop w:val="0"/>
          <w:marBottom w:val="0"/>
          <w:divBdr>
            <w:top w:val="none" w:sz="0" w:space="0" w:color="auto"/>
            <w:left w:val="none" w:sz="0" w:space="0" w:color="auto"/>
            <w:bottom w:val="none" w:sz="0" w:space="0" w:color="auto"/>
            <w:right w:val="none" w:sz="0" w:space="0" w:color="auto"/>
          </w:divBdr>
        </w:div>
        <w:div w:id="1944801791">
          <w:marLeft w:val="0"/>
          <w:marRight w:val="0"/>
          <w:marTop w:val="0"/>
          <w:marBottom w:val="0"/>
          <w:divBdr>
            <w:top w:val="none" w:sz="0" w:space="0" w:color="auto"/>
            <w:left w:val="none" w:sz="0" w:space="0" w:color="auto"/>
            <w:bottom w:val="none" w:sz="0" w:space="0" w:color="auto"/>
            <w:right w:val="none" w:sz="0" w:space="0" w:color="auto"/>
          </w:divBdr>
        </w:div>
        <w:div w:id="1181624443">
          <w:marLeft w:val="0"/>
          <w:marRight w:val="0"/>
          <w:marTop w:val="0"/>
          <w:marBottom w:val="0"/>
          <w:divBdr>
            <w:top w:val="none" w:sz="0" w:space="0" w:color="auto"/>
            <w:left w:val="none" w:sz="0" w:space="0" w:color="auto"/>
            <w:bottom w:val="none" w:sz="0" w:space="0" w:color="auto"/>
            <w:right w:val="none" w:sz="0" w:space="0" w:color="auto"/>
          </w:divBdr>
        </w:div>
        <w:div w:id="197394856">
          <w:marLeft w:val="0"/>
          <w:marRight w:val="0"/>
          <w:marTop w:val="0"/>
          <w:marBottom w:val="0"/>
          <w:divBdr>
            <w:top w:val="none" w:sz="0" w:space="0" w:color="auto"/>
            <w:left w:val="none" w:sz="0" w:space="0" w:color="auto"/>
            <w:bottom w:val="none" w:sz="0" w:space="0" w:color="auto"/>
            <w:right w:val="none" w:sz="0" w:space="0" w:color="auto"/>
          </w:divBdr>
        </w:div>
        <w:div w:id="14430158">
          <w:marLeft w:val="0"/>
          <w:marRight w:val="0"/>
          <w:marTop w:val="0"/>
          <w:marBottom w:val="0"/>
          <w:divBdr>
            <w:top w:val="none" w:sz="0" w:space="0" w:color="auto"/>
            <w:left w:val="none" w:sz="0" w:space="0" w:color="auto"/>
            <w:bottom w:val="none" w:sz="0" w:space="0" w:color="auto"/>
            <w:right w:val="none" w:sz="0" w:space="0" w:color="auto"/>
          </w:divBdr>
        </w:div>
        <w:div w:id="36201630">
          <w:marLeft w:val="0"/>
          <w:marRight w:val="0"/>
          <w:marTop w:val="0"/>
          <w:marBottom w:val="0"/>
          <w:divBdr>
            <w:top w:val="none" w:sz="0" w:space="0" w:color="auto"/>
            <w:left w:val="none" w:sz="0" w:space="0" w:color="auto"/>
            <w:bottom w:val="none" w:sz="0" w:space="0" w:color="auto"/>
            <w:right w:val="none" w:sz="0" w:space="0" w:color="auto"/>
          </w:divBdr>
        </w:div>
        <w:div w:id="720638569">
          <w:marLeft w:val="0"/>
          <w:marRight w:val="0"/>
          <w:marTop w:val="0"/>
          <w:marBottom w:val="0"/>
          <w:divBdr>
            <w:top w:val="none" w:sz="0" w:space="0" w:color="auto"/>
            <w:left w:val="none" w:sz="0" w:space="0" w:color="auto"/>
            <w:bottom w:val="none" w:sz="0" w:space="0" w:color="auto"/>
            <w:right w:val="none" w:sz="0" w:space="0" w:color="auto"/>
          </w:divBdr>
        </w:div>
        <w:div w:id="1545363208">
          <w:marLeft w:val="0"/>
          <w:marRight w:val="0"/>
          <w:marTop w:val="0"/>
          <w:marBottom w:val="0"/>
          <w:divBdr>
            <w:top w:val="none" w:sz="0" w:space="0" w:color="auto"/>
            <w:left w:val="none" w:sz="0" w:space="0" w:color="auto"/>
            <w:bottom w:val="none" w:sz="0" w:space="0" w:color="auto"/>
            <w:right w:val="none" w:sz="0" w:space="0" w:color="auto"/>
          </w:divBdr>
        </w:div>
        <w:div w:id="1540125801">
          <w:marLeft w:val="0"/>
          <w:marRight w:val="0"/>
          <w:marTop w:val="0"/>
          <w:marBottom w:val="0"/>
          <w:divBdr>
            <w:top w:val="none" w:sz="0" w:space="0" w:color="auto"/>
            <w:left w:val="none" w:sz="0" w:space="0" w:color="auto"/>
            <w:bottom w:val="none" w:sz="0" w:space="0" w:color="auto"/>
            <w:right w:val="none" w:sz="0" w:space="0" w:color="auto"/>
          </w:divBdr>
        </w:div>
        <w:div w:id="125395950">
          <w:marLeft w:val="0"/>
          <w:marRight w:val="0"/>
          <w:marTop w:val="0"/>
          <w:marBottom w:val="0"/>
          <w:divBdr>
            <w:top w:val="none" w:sz="0" w:space="0" w:color="auto"/>
            <w:left w:val="none" w:sz="0" w:space="0" w:color="auto"/>
            <w:bottom w:val="none" w:sz="0" w:space="0" w:color="auto"/>
            <w:right w:val="none" w:sz="0" w:space="0" w:color="auto"/>
          </w:divBdr>
        </w:div>
        <w:div w:id="1130324958">
          <w:marLeft w:val="0"/>
          <w:marRight w:val="0"/>
          <w:marTop w:val="0"/>
          <w:marBottom w:val="0"/>
          <w:divBdr>
            <w:top w:val="none" w:sz="0" w:space="0" w:color="auto"/>
            <w:left w:val="none" w:sz="0" w:space="0" w:color="auto"/>
            <w:bottom w:val="none" w:sz="0" w:space="0" w:color="auto"/>
            <w:right w:val="none" w:sz="0" w:space="0" w:color="auto"/>
          </w:divBdr>
        </w:div>
        <w:div w:id="1771077086">
          <w:marLeft w:val="0"/>
          <w:marRight w:val="0"/>
          <w:marTop w:val="0"/>
          <w:marBottom w:val="0"/>
          <w:divBdr>
            <w:top w:val="none" w:sz="0" w:space="0" w:color="auto"/>
            <w:left w:val="none" w:sz="0" w:space="0" w:color="auto"/>
            <w:bottom w:val="none" w:sz="0" w:space="0" w:color="auto"/>
            <w:right w:val="none" w:sz="0" w:space="0" w:color="auto"/>
          </w:divBdr>
        </w:div>
        <w:div w:id="1727490117">
          <w:marLeft w:val="0"/>
          <w:marRight w:val="0"/>
          <w:marTop w:val="0"/>
          <w:marBottom w:val="0"/>
          <w:divBdr>
            <w:top w:val="none" w:sz="0" w:space="0" w:color="auto"/>
            <w:left w:val="none" w:sz="0" w:space="0" w:color="auto"/>
            <w:bottom w:val="none" w:sz="0" w:space="0" w:color="auto"/>
            <w:right w:val="none" w:sz="0" w:space="0" w:color="auto"/>
          </w:divBdr>
        </w:div>
        <w:div w:id="1329167967">
          <w:marLeft w:val="0"/>
          <w:marRight w:val="0"/>
          <w:marTop w:val="0"/>
          <w:marBottom w:val="0"/>
          <w:divBdr>
            <w:top w:val="none" w:sz="0" w:space="0" w:color="auto"/>
            <w:left w:val="none" w:sz="0" w:space="0" w:color="auto"/>
            <w:bottom w:val="none" w:sz="0" w:space="0" w:color="auto"/>
            <w:right w:val="none" w:sz="0" w:space="0" w:color="auto"/>
          </w:divBdr>
        </w:div>
        <w:div w:id="813176350">
          <w:marLeft w:val="0"/>
          <w:marRight w:val="0"/>
          <w:marTop w:val="0"/>
          <w:marBottom w:val="0"/>
          <w:divBdr>
            <w:top w:val="none" w:sz="0" w:space="0" w:color="auto"/>
            <w:left w:val="none" w:sz="0" w:space="0" w:color="auto"/>
            <w:bottom w:val="none" w:sz="0" w:space="0" w:color="auto"/>
            <w:right w:val="none" w:sz="0" w:space="0" w:color="auto"/>
          </w:divBdr>
        </w:div>
        <w:div w:id="385303230">
          <w:marLeft w:val="0"/>
          <w:marRight w:val="0"/>
          <w:marTop w:val="0"/>
          <w:marBottom w:val="0"/>
          <w:divBdr>
            <w:top w:val="none" w:sz="0" w:space="0" w:color="auto"/>
            <w:left w:val="none" w:sz="0" w:space="0" w:color="auto"/>
            <w:bottom w:val="none" w:sz="0" w:space="0" w:color="auto"/>
            <w:right w:val="none" w:sz="0" w:space="0" w:color="auto"/>
          </w:divBdr>
        </w:div>
        <w:div w:id="545525484">
          <w:marLeft w:val="0"/>
          <w:marRight w:val="0"/>
          <w:marTop w:val="0"/>
          <w:marBottom w:val="0"/>
          <w:divBdr>
            <w:top w:val="none" w:sz="0" w:space="0" w:color="auto"/>
            <w:left w:val="none" w:sz="0" w:space="0" w:color="auto"/>
            <w:bottom w:val="none" w:sz="0" w:space="0" w:color="auto"/>
            <w:right w:val="none" w:sz="0" w:space="0" w:color="auto"/>
          </w:divBdr>
        </w:div>
        <w:div w:id="265894729">
          <w:marLeft w:val="0"/>
          <w:marRight w:val="0"/>
          <w:marTop w:val="0"/>
          <w:marBottom w:val="0"/>
          <w:divBdr>
            <w:top w:val="none" w:sz="0" w:space="0" w:color="auto"/>
            <w:left w:val="none" w:sz="0" w:space="0" w:color="auto"/>
            <w:bottom w:val="none" w:sz="0" w:space="0" w:color="auto"/>
            <w:right w:val="none" w:sz="0" w:space="0" w:color="auto"/>
          </w:divBdr>
        </w:div>
        <w:div w:id="198124485">
          <w:marLeft w:val="0"/>
          <w:marRight w:val="0"/>
          <w:marTop w:val="0"/>
          <w:marBottom w:val="0"/>
          <w:divBdr>
            <w:top w:val="none" w:sz="0" w:space="0" w:color="auto"/>
            <w:left w:val="none" w:sz="0" w:space="0" w:color="auto"/>
            <w:bottom w:val="none" w:sz="0" w:space="0" w:color="auto"/>
            <w:right w:val="none" w:sz="0" w:space="0" w:color="auto"/>
          </w:divBdr>
        </w:div>
        <w:div w:id="1127115796">
          <w:marLeft w:val="0"/>
          <w:marRight w:val="0"/>
          <w:marTop w:val="0"/>
          <w:marBottom w:val="0"/>
          <w:divBdr>
            <w:top w:val="none" w:sz="0" w:space="0" w:color="auto"/>
            <w:left w:val="none" w:sz="0" w:space="0" w:color="auto"/>
            <w:bottom w:val="none" w:sz="0" w:space="0" w:color="auto"/>
            <w:right w:val="none" w:sz="0" w:space="0" w:color="auto"/>
          </w:divBdr>
        </w:div>
        <w:div w:id="1889758929">
          <w:marLeft w:val="0"/>
          <w:marRight w:val="0"/>
          <w:marTop w:val="0"/>
          <w:marBottom w:val="0"/>
          <w:divBdr>
            <w:top w:val="none" w:sz="0" w:space="0" w:color="auto"/>
            <w:left w:val="none" w:sz="0" w:space="0" w:color="auto"/>
            <w:bottom w:val="none" w:sz="0" w:space="0" w:color="auto"/>
            <w:right w:val="none" w:sz="0" w:space="0" w:color="auto"/>
          </w:divBdr>
        </w:div>
        <w:div w:id="13190032">
          <w:marLeft w:val="0"/>
          <w:marRight w:val="0"/>
          <w:marTop w:val="0"/>
          <w:marBottom w:val="0"/>
          <w:divBdr>
            <w:top w:val="none" w:sz="0" w:space="0" w:color="auto"/>
            <w:left w:val="none" w:sz="0" w:space="0" w:color="auto"/>
            <w:bottom w:val="none" w:sz="0" w:space="0" w:color="auto"/>
            <w:right w:val="none" w:sz="0" w:space="0" w:color="auto"/>
          </w:divBdr>
        </w:div>
        <w:div w:id="181287025">
          <w:marLeft w:val="0"/>
          <w:marRight w:val="0"/>
          <w:marTop w:val="0"/>
          <w:marBottom w:val="0"/>
          <w:divBdr>
            <w:top w:val="none" w:sz="0" w:space="0" w:color="auto"/>
            <w:left w:val="none" w:sz="0" w:space="0" w:color="auto"/>
            <w:bottom w:val="none" w:sz="0" w:space="0" w:color="auto"/>
            <w:right w:val="none" w:sz="0" w:space="0" w:color="auto"/>
          </w:divBdr>
        </w:div>
        <w:div w:id="1672373301">
          <w:marLeft w:val="0"/>
          <w:marRight w:val="0"/>
          <w:marTop w:val="0"/>
          <w:marBottom w:val="0"/>
          <w:divBdr>
            <w:top w:val="none" w:sz="0" w:space="0" w:color="auto"/>
            <w:left w:val="none" w:sz="0" w:space="0" w:color="auto"/>
            <w:bottom w:val="none" w:sz="0" w:space="0" w:color="auto"/>
            <w:right w:val="none" w:sz="0" w:space="0" w:color="auto"/>
          </w:divBdr>
        </w:div>
        <w:div w:id="2084642767">
          <w:marLeft w:val="0"/>
          <w:marRight w:val="0"/>
          <w:marTop w:val="0"/>
          <w:marBottom w:val="0"/>
          <w:divBdr>
            <w:top w:val="none" w:sz="0" w:space="0" w:color="auto"/>
            <w:left w:val="none" w:sz="0" w:space="0" w:color="auto"/>
            <w:bottom w:val="none" w:sz="0" w:space="0" w:color="auto"/>
            <w:right w:val="none" w:sz="0" w:space="0" w:color="auto"/>
          </w:divBdr>
        </w:div>
        <w:div w:id="1314675802">
          <w:marLeft w:val="0"/>
          <w:marRight w:val="0"/>
          <w:marTop w:val="0"/>
          <w:marBottom w:val="0"/>
          <w:divBdr>
            <w:top w:val="none" w:sz="0" w:space="0" w:color="auto"/>
            <w:left w:val="none" w:sz="0" w:space="0" w:color="auto"/>
            <w:bottom w:val="none" w:sz="0" w:space="0" w:color="auto"/>
            <w:right w:val="none" w:sz="0" w:space="0" w:color="auto"/>
          </w:divBdr>
        </w:div>
        <w:div w:id="198979905">
          <w:marLeft w:val="0"/>
          <w:marRight w:val="0"/>
          <w:marTop w:val="0"/>
          <w:marBottom w:val="0"/>
          <w:divBdr>
            <w:top w:val="none" w:sz="0" w:space="0" w:color="auto"/>
            <w:left w:val="none" w:sz="0" w:space="0" w:color="auto"/>
            <w:bottom w:val="none" w:sz="0" w:space="0" w:color="auto"/>
            <w:right w:val="none" w:sz="0" w:space="0" w:color="auto"/>
          </w:divBdr>
        </w:div>
        <w:div w:id="350837700">
          <w:marLeft w:val="0"/>
          <w:marRight w:val="0"/>
          <w:marTop w:val="0"/>
          <w:marBottom w:val="0"/>
          <w:divBdr>
            <w:top w:val="none" w:sz="0" w:space="0" w:color="auto"/>
            <w:left w:val="none" w:sz="0" w:space="0" w:color="auto"/>
            <w:bottom w:val="none" w:sz="0" w:space="0" w:color="auto"/>
            <w:right w:val="none" w:sz="0" w:space="0" w:color="auto"/>
          </w:divBdr>
        </w:div>
        <w:div w:id="537355444">
          <w:marLeft w:val="0"/>
          <w:marRight w:val="0"/>
          <w:marTop w:val="0"/>
          <w:marBottom w:val="0"/>
          <w:divBdr>
            <w:top w:val="none" w:sz="0" w:space="0" w:color="auto"/>
            <w:left w:val="none" w:sz="0" w:space="0" w:color="auto"/>
            <w:bottom w:val="none" w:sz="0" w:space="0" w:color="auto"/>
            <w:right w:val="none" w:sz="0" w:space="0" w:color="auto"/>
          </w:divBdr>
        </w:div>
        <w:div w:id="2074303974">
          <w:marLeft w:val="0"/>
          <w:marRight w:val="0"/>
          <w:marTop w:val="0"/>
          <w:marBottom w:val="0"/>
          <w:divBdr>
            <w:top w:val="none" w:sz="0" w:space="0" w:color="auto"/>
            <w:left w:val="none" w:sz="0" w:space="0" w:color="auto"/>
            <w:bottom w:val="none" w:sz="0" w:space="0" w:color="auto"/>
            <w:right w:val="none" w:sz="0" w:space="0" w:color="auto"/>
          </w:divBdr>
        </w:div>
        <w:div w:id="1429885148">
          <w:marLeft w:val="0"/>
          <w:marRight w:val="0"/>
          <w:marTop w:val="0"/>
          <w:marBottom w:val="0"/>
          <w:divBdr>
            <w:top w:val="none" w:sz="0" w:space="0" w:color="auto"/>
            <w:left w:val="none" w:sz="0" w:space="0" w:color="auto"/>
            <w:bottom w:val="none" w:sz="0" w:space="0" w:color="auto"/>
            <w:right w:val="none" w:sz="0" w:space="0" w:color="auto"/>
          </w:divBdr>
        </w:div>
        <w:div w:id="944076332">
          <w:marLeft w:val="0"/>
          <w:marRight w:val="0"/>
          <w:marTop w:val="0"/>
          <w:marBottom w:val="0"/>
          <w:divBdr>
            <w:top w:val="none" w:sz="0" w:space="0" w:color="auto"/>
            <w:left w:val="none" w:sz="0" w:space="0" w:color="auto"/>
            <w:bottom w:val="none" w:sz="0" w:space="0" w:color="auto"/>
            <w:right w:val="none" w:sz="0" w:space="0" w:color="auto"/>
          </w:divBdr>
        </w:div>
        <w:div w:id="449474590">
          <w:marLeft w:val="0"/>
          <w:marRight w:val="0"/>
          <w:marTop w:val="0"/>
          <w:marBottom w:val="0"/>
          <w:divBdr>
            <w:top w:val="none" w:sz="0" w:space="0" w:color="auto"/>
            <w:left w:val="none" w:sz="0" w:space="0" w:color="auto"/>
            <w:bottom w:val="none" w:sz="0" w:space="0" w:color="auto"/>
            <w:right w:val="none" w:sz="0" w:space="0" w:color="auto"/>
          </w:divBdr>
        </w:div>
        <w:div w:id="1219628950">
          <w:marLeft w:val="0"/>
          <w:marRight w:val="0"/>
          <w:marTop w:val="0"/>
          <w:marBottom w:val="0"/>
          <w:divBdr>
            <w:top w:val="none" w:sz="0" w:space="0" w:color="auto"/>
            <w:left w:val="none" w:sz="0" w:space="0" w:color="auto"/>
            <w:bottom w:val="none" w:sz="0" w:space="0" w:color="auto"/>
            <w:right w:val="none" w:sz="0" w:space="0" w:color="auto"/>
          </w:divBdr>
        </w:div>
        <w:div w:id="46153806">
          <w:marLeft w:val="0"/>
          <w:marRight w:val="0"/>
          <w:marTop w:val="0"/>
          <w:marBottom w:val="0"/>
          <w:divBdr>
            <w:top w:val="none" w:sz="0" w:space="0" w:color="auto"/>
            <w:left w:val="none" w:sz="0" w:space="0" w:color="auto"/>
            <w:bottom w:val="none" w:sz="0" w:space="0" w:color="auto"/>
            <w:right w:val="none" w:sz="0" w:space="0" w:color="auto"/>
          </w:divBdr>
        </w:div>
        <w:div w:id="2146459472">
          <w:marLeft w:val="0"/>
          <w:marRight w:val="0"/>
          <w:marTop w:val="0"/>
          <w:marBottom w:val="0"/>
          <w:divBdr>
            <w:top w:val="none" w:sz="0" w:space="0" w:color="auto"/>
            <w:left w:val="none" w:sz="0" w:space="0" w:color="auto"/>
            <w:bottom w:val="none" w:sz="0" w:space="0" w:color="auto"/>
            <w:right w:val="none" w:sz="0" w:space="0" w:color="auto"/>
          </w:divBdr>
        </w:div>
        <w:div w:id="826240492">
          <w:marLeft w:val="0"/>
          <w:marRight w:val="0"/>
          <w:marTop w:val="0"/>
          <w:marBottom w:val="0"/>
          <w:divBdr>
            <w:top w:val="none" w:sz="0" w:space="0" w:color="auto"/>
            <w:left w:val="none" w:sz="0" w:space="0" w:color="auto"/>
            <w:bottom w:val="none" w:sz="0" w:space="0" w:color="auto"/>
            <w:right w:val="none" w:sz="0" w:space="0" w:color="auto"/>
          </w:divBdr>
        </w:div>
        <w:div w:id="735512079">
          <w:marLeft w:val="0"/>
          <w:marRight w:val="0"/>
          <w:marTop w:val="0"/>
          <w:marBottom w:val="0"/>
          <w:divBdr>
            <w:top w:val="none" w:sz="0" w:space="0" w:color="auto"/>
            <w:left w:val="none" w:sz="0" w:space="0" w:color="auto"/>
            <w:bottom w:val="none" w:sz="0" w:space="0" w:color="auto"/>
            <w:right w:val="none" w:sz="0" w:space="0" w:color="auto"/>
          </w:divBdr>
        </w:div>
        <w:div w:id="2019112254">
          <w:marLeft w:val="0"/>
          <w:marRight w:val="0"/>
          <w:marTop w:val="0"/>
          <w:marBottom w:val="0"/>
          <w:divBdr>
            <w:top w:val="none" w:sz="0" w:space="0" w:color="auto"/>
            <w:left w:val="none" w:sz="0" w:space="0" w:color="auto"/>
            <w:bottom w:val="none" w:sz="0" w:space="0" w:color="auto"/>
            <w:right w:val="none" w:sz="0" w:space="0" w:color="auto"/>
          </w:divBdr>
        </w:div>
        <w:div w:id="650521882">
          <w:marLeft w:val="0"/>
          <w:marRight w:val="0"/>
          <w:marTop w:val="0"/>
          <w:marBottom w:val="0"/>
          <w:divBdr>
            <w:top w:val="none" w:sz="0" w:space="0" w:color="auto"/>
            <w:left w:val="none" w:sz="0" w:space="0" w:color="auto"/>
            <w:bottom w:val="none" w:sz="0" w:space="0" w:color="auto"/>
            <w:right w:val="none" w:sz="0" w:space="0" w:color="auto"/>
          </w:divBdr>
        </w:div>
        <w:div w:id="1180895312">
          <w:marLeft w:val="0"/>
          <w:marRight w:val="0"/>
          <w:marTop w:val="0"/>
          <w:marBottom w:val="0"/>
          <w:divBdr>
            <w:top w:val="none" w:sz="0" w:space="0" w:color="auto"/>
            <w:left w:val="none" w:sz="0" w:space="0" w:color="auto"/>
            <w:bottom w:val="none" w:sz="0" w:space="0" w:color="auto"/>
            <w:right w:val="none" w:sz="0" w:space="0" w:color="auto"/>
          </w:divBdr>
        </w:div>
        <w:div w:id="1553423414">
          <w:marLeft w:val="0"/>
          <w:marRight w:val="0"/>
          <w:marTop w:val="0"/>
          <w:marBottom w:val="0"/>
          <w:divBdr>
            <w:top w:val="none" w:sz="0" w:space="0" w:color="auto"/>
            <w:left w:val="none" w:sz="0" w:space="0" w:color="auto"/>
            <w:bottom w:val="none" w:sz="0" w:space="0" w:color="auto"/>
            <w:right w:val="none" w:sz="0" w:space="0" w:color="auto"/>
          </w:divBdr>
        </w:div>
        <w:div w:id="489445364">
          <w:marLeft w:val="0"/>
          <w:marRight w:val="0"/>
          <w:marTop w:val="0"/>
          <w:marBottom w:val="0"/>
          <w:divBdr>
            <w:top w:val="none" w:sz="0" w:space="0" w:color="auto"/>
            <w:left w:val="none" w:sz="0" w:space="0" w:color="auto"/>
            <w:bottom w:val="none" w:sz="0" w:space="0" w:color="auto"/>
            <w:right w:val="none" w:sz="0" w:space="0" w:color="auto"/>
          </w:divBdr>
        </w:div>
        <w:div w:id="1612593522">
          <w:marLeft w:val="0"/>
          <w:marRight w:val="0"/>
          <w:marTop w:val="0"/>
          <w:marBottom w:val="0"/>
          <w:divBdr>
            <w:top w:val="none" w:sz="0" w:space="0" w:color="auto"/>
            <w:left w:val="none" w:sz="0" w:space="0" w:color="auto"/>
            <w:bottom w:val="none" w:sz="0" w:space="0" w:color="auto"/>
            <w:right w:val="none" w:sz="0" w:space="0" w:color="auto"/>
          </w:divBdr>
        </w:div>
        <w:div w:id="1864786666">
          <w:marLeft w:val="0"/>
          <w:marRight w:val="0"/>
          <w:marTop w:val="0"/>
          <w:marBottom w:val="0"/>
          <w:divBdr>
            <w:top w:val="none" w:sz="0" w:space="0" w:color="auto"/>
            <w:left w:val="none" w:sz="0" w:space="0" w:color="auto"/>
            <w:bottom w:val="none" w:sz="0" w:space="0" w:color="auto"/>
            <w:right w:val="none" w:sz="0" w:space="0" w:color="auto"/>
          </w:divBdr>
        </w:div>
        <w:div w:id="1563708685">
          <w:marLeft w:val="0"/>
          <w:marRight w:val="0"/>
          <w:marTop w:val="0"/>
          <w:marBottom w:val="0"/>
          <w:divBdr>
            <w:top w:val="none" w:sz="0" w:space="0" w:color="auto"/>
            <w:left w:val="none" w:sz="0" w:space="0" w:color="auto"/>
            <w:bottom w:val="none" w:sz="0" w:space="0" w:color="auto"/>
            <w:right w:val="none" w:sz="0" w:space="0" w:color="auto"/>
          </w:divBdr>
        </w:div>
        <w:div w:id="265501303">
          <w:marLeft w:val="0"/>
          <w:marRight w:val="0"/>
          <w:marTop w:val="0"/>
          <w:marBottom w:val="0"/>
          <w:divBdr>
            <w:top w:val="none" w:sz="0" w:space="0" w:color="auto"/>
            <w:left w:val="none" w:sz="0" w:space="0" w:color="auto"/>
            <w:bottom w:val="none" w:sz="0" w:space="0" w:color="auto"/>
            <w:right w:val="none" w:sz="0" w:space="0" w:color="auto"/>
          </w:divBdr>
        </w:div>
        <w:div w:id="110710301">
          <w:marLeft w:val="0"/>
          <w:marRight w:val="0"/>
          <w:marTop w:val="0"/>
          <w:marBottom w:val="0"/>
          <w:divBdr>
            <w:top w:val="none" w:sz="0" w:space="0" w:color="auto"/>
            <w:left w:val="none" w:sz="0" w:space="0" w:color="auto"/>
            <w:bottom w:val="none" w:sz="0" w:space="0" w:color="auto"/>
            <w:right w:val="none" w:sz="0" w:space="0" w:color="auto"/>
          </w:divBdr>
        </w:div>
      </w:divsChild>
    </w:div>
    <w:div w:id="1448550280">
      <w:bodyDiv w:val="1"/>
      <w:marLeft w:val="0"/>
      <w:marRight w:val="0"/>
      <w:marTop w:val="0"/>
      <w:marBottom w:val="0"/>
      <w:divBdr>
        <w:top w:val="none" w:sz="0" w:space="0" w:color="auto"/>
        <w:left w:val="none" w:sz="0" w:space="0" w:color="auto"/>
        <w:bottom w:val="none" w:sz="0" w:space="0" w:color="auto"/>
        <w:right w:val="none" w:sz="0" w:space="0" w:color="auto"/>
      </w:divBdr>
    </w:div>
    <w:div w:id="1448699590">
      <w:bodyDiv w:val="1"/>
      <w:marLeft w:val="0"/>
      <w:marRight w:val="0"/>
      <w:marTop w:val="0"/>
      <w:marBottom w:val="0"/>
      <w:divBdr>
        <w:top w:val="none" w:sz="0" w:space="0" w:color="auto"/>
        <w:left w:val="none" w:sz="0" w:space="0" w:color="auto"/>
        <w:bottom w:val="none" w:sz="0" w:space="0" w:color="auto"/>
        <w:right w:val="none" w:sz="0" w:space="0" w:color="auto"/>
      </w:divBdr>
    </w:div>
    <w:div w:id="1449005220">
      <w:bodyDiv w:val="1"/>
      <w:marLeft w:val="0"/>
      <w:marRight w:val="0"/>
      <w:marTop w:val="0"/>
      <w:marBottom w:val="0"/>
      <w:divBdr>
        <w:top w:val="none" w:sz="0" w:space="0" w:color="auto"/>
        <w:left w:val="none" w:sz="0" w:space="0" w:color="auto"/>
        <w:bottom w:val="none" w:sz="0" w:space="0" w:color="auto"/>
        <w:right w:val="none" w:sz="0" w:space="0" w:color="auto"/>
      </w:divBdr>
    </w:div>
    <w:div w:id="1450199698">
      <w:bodyDiv w:val="1"/>
      <w:marLeft w:val="0"/>
      <w:marRight w:val="0"/>
      <w:marTop w:val="0"/>
      <w:marBottom w:val="0"/>
      <w:divBdr>
        <w:top w:val="none" w:sz="0" w:space="0" w:color="auto"/>
        <w:left w:val="none" w:sz="0" w:space="0" w:color="auto"/>
        <w:bottom w:val="none" w:sz="0" w:space="0" w:color="auto"/>
        <w:right w:val="none" w:sz="0" w:space="0" w:color="auto"/>
      </w:divBdr>
    </w:div>
    <w:div w:id="1451244709">
      <w:bodyDiv w:val="1"/>
      <w:marLeft w:val="0"/>
      <w:marRight w:val="0"/>
      <w:marTop w:val="0"/>
      <w:marBottom w:val="0"/>
      <w:divBdr>
        <w:top w:val="none" w:sz="0" w:space="0" w:color="auto"/>
        <w:left w:val="none" w:sz="0" w:space="0" w:color="auto"/>
        <w:bottom w:val="none" w:sz="0" w:space="0" w:color="auto"/>
        <w:right w:val="none" w:sz="0" w:space="0" w:color="auto"/>
      </w:divBdr>
    </w:div>
    <w:div w:id="1451246123">
      <w:bodyDiv w:val="1"/>
      <w:marLeft w:val="0"/>
      <w:marRight w:val="0"/>
      <w:marTop w:val="0"/>
      <w:marBottom w:val="0"/>
      <w:divBdr>
        <w:top w:val="none" w:sz="0" w:space="0" w:color="auto"/>
        <w:left w:val="none" w:sz="0" w:space="0" w:color="auto"/>
        <w:bottom w:val="none" w:sz="0" w:space="0" w:color="auto"/>
        <w:right w:val="none" w:sz="0" w:space="0" w:color="auto"/>
      </w:divBdr>
    </w:div>
    <w:div w:id="1452213074">
      <w:bodyDiv w:val="1"/>
      <w:marLeft w:val="0"/>
      <w:marRight w:val="0"/>
      <w:marTop w:val="0"/>
      <w:marBottom w:val="0"/>
      <w:divBdr>
        <w:top w:val="none" w:sz="0" w:space="0" w:color="auto"/>
        <w:left w:val="none" w:sz="0" w:space="0" w:color="auto"/>
        <w:bottom w:val="none" w:sz="0" w:space="0" w:color="auto"/>
        <w:right w:val="none" w:sz="0" w:space="0" w:color="auto"/>
      </w:divBdr>
    </w:div>
    <w:div w:id="1452506659">
      <w:bodyDiv w:val="1"/>
      <w:marLeft w:val="0"/>
      <w:marRight w:val="0"/>
      <w:marTop w:val="0"/>
      <w:marBottom w:val="0"/>
      <w:divBdr>
        <w:top w:val="none" w:sz="0" w:space="0" w:color="auto"/>
        <w:left w:val="none" w:sz="0" w:space="0" w:color="auto"/>
        <w:bottom w:val="none" w:sz="0" w:space="0" w:color="auto"/>
        <w:right w:val="none" w:sz="0" w:space="0" w:color="auto"/>
      </w:divBdr>
    </w:div>
    <w:div w:id="1454518669">
      <w:bodyDiv w:val="1"/>
      <w:marLeft w:val="0"/>
      <w:marRight w:val="0"/>
      <w:marTop w:val="0"/>
      <w:marBottom w:val="0"/>
      <w:divBdr>
        <w:top w:val="none" w:sz="0" w:space="0" w:color="auto"/>
        <w:left w:val="none" w:sz="0" w:space="0" w:color="auto"/>
        <w:bottom w:val="none" w:sz="0" w:space="0" w:color="auto"/>
        <w:right w:val="none" w:sz="0" w:space="0" w:color="auto"/>
      </w:divBdr>
    </w:div>
    <w:div w:id="1455713286">
      <w:bodyDiv w:val="1"/>
      <w:marLeft w:val="0"/>
      <w:marRight w:val="0"/>
      <w:marTop w:val="0"/>
      <w:marBottom w:val="0"/>
      <w:divBdr>
        <w:top w:val="none" w:sz="0" w:space="0" w:color="auto"/>
        <w:left w:val="none" w:sz="0" w:space="0" w:color="auto"/>
        <w:bottom w:val="none" w:sz="0" w:space="0" w:color="auto"/>
        <w:right w:val="none" w:sz="0" w:space="0" w:color="auto"/>
      </w:divBdr>
    </w:div>
    <w:div w:id="1456945659">
      <w:bodyDiv w:val="1"/>
      <w:marLeft w:val="0"/>
      <w:marRight w:val="0"/>
      <w:marTop w:val="0"/>
      <w:marBottom w:val="0"/>
      <w:divBdr>
        <w:top w:val="none" w:sz="0" w:space="0" w:color="auto"/>
        <w:left w:val="none" w:sz="0" w:space="0" w:color="auto"/>
        <w:bottom w:val="none" w:sz="0" w:space="0" w:color="auto"/>
        <w:right w:val="none" w:sz="0" w:space="0" w:color="auto"/>
      </w:divBdr>
      <w:divsChild>
        <w:div w:id="1259019758">
          <w:marLeft w:val="480"/>
          <w:marRight w:val="0"/>
          <w:marTop w:val="0"/>
          <w:marBottom w:val="0"/>
          <w:divBdr>
            <w:top w:val="none" w:sz="0" w:space="0" w:color="auto"/>
            <w:left w:val="none" w:sz="0" w:space="0" w:color="auto"/>
            <w:bottom w:val="none" w:sz="0" w:space="0" w:color="auto"/>
            <w:right w:val="none" w:sz="0" w:space="0" w:color="auto"/>
          </w:divBdr>
        </w:div>
        <w:div w:id="1429425798">
          <w:marLeft w:val="480"/>
          <w:marRight w:val="0"/>
          <w:marTop w:val="0"/>
          <w:marBottom w:val="0"/>
          <w:divBdr>
            <w:top w:val="none" w:sz="0" w:space="0" w:color="auto"/>
            <w:left w:val="none" w:sz="0" w:space="0" w:color="auto"/>
            <w:bottom w:val="none" w:sz="0" w:space="0" w:color="auto"/>
            <w:right w:val="none" w:sz="0" w:space="0" w:color="auto"/>
          </w:divBdr>
        </w:div>
        <w:div w:id="106899744">
          <w:marLeft w:val="480"/>
          <w:marRight w:val="0"/>
          <w:marTop w:val="0"/>
          <w:marBottom w:val="0"/>
          <w:divBdr>
            <w:top w:val="none" w:sz="0" w:space="0" w:color="auto"/>
            <w:left w:val="none" w:sz="0" w:space="0" w:color="auto"/>
            <w:bottom w:val="none" w:sz="0" w:space="0" w:color="auto"/>
            <w:right w:val="none" w:sz="0" w:space="0" w:color="auto"/>
          </w:divBdr>
        </w:div>
        <w:div w:id="1317611941">
          <w:marLeft w:val="480"/>
          <w:marRight w:val="0"/>
          <w:marTop w:val="0"/>
          <w:marBottom w:val="0"/>
          <w:divBdr>
            <w:top w:val="none" w:sz="0" w:space="0" w:color="auto"/>
            <w:left w:val="none" w:sz="0" w:space="0" w:color="auto"/>
            <w:bottom w:val="none" w:sz="0" w:space="0" w:color="auto"/>
            <w:right w:val="none" w:sz="0" w:space="0" w:color="auto"/>
          </w:divBdr>
        </w:div>
        <w:div w:id="884560024">
          <w:marLeft w:val="480"/>
          <w:marRight w:val="0"/>
          <w:marTop w:val="0"/>
          <w:marBottom w:val="0"/>
          <w:divBdr>
            <w:top w:val="none" w:sz="0" w:space="0" w:color="auto"/>
            <w:left w:val="none" w:sz="0" w:space="0" w:color="auto"/>
            <w:bottom w:val="none" w:sz="0" w:space="0" w:color="auto"/>
            <w:right w:val="none" w:sz="0" w:space="0" w:color="auto"/>
          </w:divBdr>
        </w:div>
        <w:div w:id="98259449">
          <w:marLeft w:val="480"/>
          <w:marRight w:val="0"/>
          <w:marTop w:val="0"/>
          <w:marBottom w:val="0"/>
          <w:divBdr>
            <w:top w:val="none" w:sz="0" w:space="0" w:color="auto"/>
            <w:left w:val="none" w:sz="0" w:space="0" w:color="auto"/>
            <w:bottom w:val="none" w:sz="0" w:space="0" w:color="auto"/>
            <w:right w:val="none" w:sz="0" w:space="0" w:color="auto"/>
          </w:divBdr>
        </w:div>
        <w:div w:id="1440569448">
          <w:marLeft w:val="480"/>
          <w:marRight w:val="0"/>
          <w:marTop w:val="0"/>
          <w:marBottom w:val="0"/>
          <w:divBdr>
            <w:top w:val="none" w:sz="0" w:space="0" w:color="auto"/>
            <w:left w:val="none" w:sz="0" w:space="0" w:color="auto"/>
            <w:bottom w:val="none" w:sz="0" w:space="0" w:color="auto"/>
            <w:right w:val="none" w:sz="0" w:space="0" w:color="auto"/>
          </w:divBdr>
        </w:div>
        <w:div w:id="970790371">
          <w:marLeft w:val="480"/>
          <w:marRight w:val="0"/>
          <w:marTop w:val="0"/>
          <w:marBottom w:val="0"/>
          <w:divBdr>
            <w:top w:val="none" w:sz="0" w:space="0" w:color="auto"/>
            <w:left w:val="none" w:sz="0" w:space="0" w:color="auto"/>
            <w:bottom w:val="none" w:sz="0" w:space="0" w:color="auto"/>
            <w:right w:val="none" w:sz="0" w:space="0" w:color="auto"/>
          </w:divBdr>
        </w:div>
        <w:div w:id="676231610">
          <w:marLeft w:val="480"/>
          <w:marRight w:val="0"/>
          <w:marTop w:val="0"/>
          <w:marBottom w:val="0"/>
          <w:divBdr>
            <w:top w:val="none" w:sz="0" w:space="0" w:color="auto"/>
            <w:left w:val="none" w:sz="0" w:space="0" w:color="auto"/>
            <w:bottom w:val="none" w:sz="0" w:space="0" w:color="auto"/>
            <w:right w:val="none" w:sz="0" w:space="0" w:color="auto"/>
          </w:divBdr>
        </w:div>
        <w:div w:id="2021852987">
          <w:marLeft w:val="480"/>
          <w:marRight w:val="0"/>
          <w:marTop w:val="0"/>
          <w:marBottom w:val="0"/>
          <w:divBdr>
            <w:top w:val="none" w:sz="0" w:space="0" w:color="auto"/>
            <w:left w:val="none" w:sz="0" w:space="0" w:color="auto"/>
            <w:bottom w:val="none" w:sz="0" w:space="0" w:color="auto"/>
            <w:right w:val="none" w:sz="0" w:space="0" w:color="auto"/>
          </w:divBdr>
        </w:div>
        <w:div w:id="1684697894">
          <w:marLeft w:val="480"/>
          <w:marRight w:val="0"/>
          <w:marTop w:val="0"/>
          <w:marBottom w:val="0"/>
          <w:divBdr>
            <w:top w:val="none" w:sz="0" w:space="0" w:color="auto"/>
            <w:left w:val="none" w:sz="0" w:space="0" w:color="auto"/>
            <w:bottom w:val="none" w:sz="0" w:space="0" w:color="auto"/>
            <w:right w:val="none" w:sz="0" w:space="0" w:color="auto"/>
          </w:divBdr>
        </w:div>
        <w:div w:id="680351339">
          <w:marLeft w:val="480"/>
          <w:marRight w:val="0"/>
          <w:marTop w:val="0"/>
          <w:marBottom w:val="0"/>
          <w:divBdr>
            <w:top w:val="none" w:sz="0" w:space="0" w:color="auto"/>
            <w:left w:val="none" w:sz="0" w:space="0" w:color="auto"/>
            <w:bottom w:val="none" w:sz="0" w:space="0" w:color="auto"/>
            <w:right w:val="none" w:sz="0" w:space="0" w:color="auto"/>
          </w:divBdr>
        </w:div>
        <w:div w:id="1786729555">
          <w:marLeft w:val="480"/>
          <w:marRight w:val="0"/>
          <w:marTop w:val="0"/>
          <w:marBottom w:val="0"/>
          <w:divBdr>
            <w:top w:val="none" w:sz="0" w:space="0" w:color="auto"/>
            <w:left w:val="none" w:sz="0" w:space="0" w:color="auto"/>
            <w:bottom w:val="none" w:sz="0" w:space="0" w:color="auto"/>
            <w:right w:val="none" w:sz="0" w:space="0" w:color="auto"/>
          </w:divBdr>
        </w:div>
        <w:div w:id="131139015">
          <w:marLeft w:val="480"/>
          <w:marRight w:val="0"/>
          <w:marTop w:val="0"/>
          <w:marBottom w:val="0"/>
          <w:divBdr>
            <w:top w:val="none" w:sz="0" w:space="0" w:color="auto"/>
            <w:left w:val="none" w:sz="0" w:space="0" w:color="auto"/>
            <w:bottom w:val="none" w:sz="0" w:space="0" w:color="auto"/>
            <w:right w:val="none" w:sz="0" w:space="0" w:color="auto"/>
          </w:divBdr>
        </w:div>
        <w:div w:id="707461544">
          <w:marLeft w:val="480"/>
          <w:marRight w:val="0"/>
          <w:marTop w:val="0"/>
          <w:marBottom w:val="0"/>
          <w:divBdr>
            <w:top w:val="none" w:sz="0" w:space="0" w:color="auto"/>
            <w:left w:val="none" w:sz="0" w:space="0" w:color="auto"/>
            <w:bottom w:val="none" w:sz="0" w:space="0" w:color="auto"/>
            <w:right w:val="none" w:sz="0" w:space="0" w:color="auto"/>
          </w:divBdr>
        </w:div>
        <w:div w:id="274557035">
          <w:marLeft w:val="480"/>
          <w:marRight w:val="0"/>
          <w:marTop w:val="0"/>
          <w:marBottom w:val="0"/>
          <w:divBdr>
            <w:top w:val="none" w:sz="0" w:space="0" w:color="auto"/>
            <w:left w:val="none" w:sz="0" w:space="0" w:color="auto"/>
            <w:bottom w:val="none" w:sz="0" w:space="0" w:color="auto"/>
            <w:right w:val="none" w:sz="0" w:space="0" w:color="auto"/>
          </w:divBdr>
        </w:div>
        <w:div w:id="181819306">
          <w:marLeft w:val="480"/>
          <w:marRight w:val="0"/>
          <w:marTop w:val="0"/>
          <w:marBottom w:val="0"/>
          <w:divBdr>
            <w:top w:val="none" w:sz="0" w:space="0" w:color="auto"/>
            <w:left w:val="none" w:sz="0" w:space="0" w:color="auto"/>
            <w:bottom w:val="none" w:sz="0" w:space="0" w:color="auto"/>
            <w:right w:val="none" w:sz="0" w:space="0" w:color="auto"/>
          </w:divBdr>
        </w:div>
        <w:div w:id="721098200">
          <w:marLeft w:val="480"/>
          <w:marRight w:val="0"/>
          <w:marTop w:val="0"/>
          <w:marBottom w:val="0"/>
          <w:divBdr>
            <w:top w:val="none" w:sz="0" w:space="0" w:color="auto"/>
            <w:left w:val="none" w:sz="0" w:space="0" w:color="auto"/>
            <w:bottom w:val="none" w:sz="0" w:space="0" w:color="auto"/>
            <w:right w:val="none" w:sz="0" w:space="0" w:color="auto"/>
          </w:divBdr>
        </w:div>
        <w:div w:id="91556760">
          <w:marLeft w:val="480"/>
          <w:marRight w:val="0"/>
          <w:marTop w:val="0"/>
          <w:marBottom w:val="0"/>
          <w:divBdr>
            <w:top w:val="none" w:sz="0" w:space="0" w:color="auto"/>
            <w:left w:val="none" w:sz="0" w:space="0" w:color="auto"/>
            <w:bottom w:val="none" w:sz="0" w:space="0" w:color="auto"/>
            <w:right w:val="none" w:sz="0" w:space="0" w:color="auto"/>
          </w:divBdr>
        </w:div>
        <w:div w:id="1402142834">
          <w:marLeft w:val="480"/>
          <w:marRight w:val="0"/>
          <w:marTop w:val="0"/>
          <w:marBottom w:val="0"/>
          <w:divBdr>
            <w:top w:val="none" w:sz="0" w:space="0" w:color="auto"/>
            <w:left w:val="none" w:sz="0" w:space="0" w:color="auto"/>
            <w:bottom w:val="none" w:sz="0" w:space="0" w:color="auto"/>
            <w:right w:val="none" w:sz="0" w:space="0" w:color="auto"/>
          </w:divBdr>
        </w:div>
        <w:div w:id="638262832">
          <w:marLeft w:val="480"/>
          <w:marRight w:val="0"/>
          <w:marTop w:val="0"/>
          <w:marBottom w:val="0"/>
          <w:divBdr>
            <w:top w:val="none" w:sz="0" w:space="0" w:color="auto"/>
            <w:left w:val="none" w:sz="0" w:space="0" w:color="auto"/>
            <w:bottom w:val="none" w:sz="0" w:space="0" w:color="auto"/>
            <w:right w:val="none" w:sz="0" w:space="0" w:color="auto"/>
          </w:divBdr>
        </w:div>
        <w:div w:id="774441442">
          <w:marLeft w:val="480"/>
          <w:marRight w:val="0"/>
          <w:marTop w:val="0"/>
          <w:marBottom w:val="0"/>
          <w:divBdr>
            <w:top w:val="none" w:sz="0" w:space="0" w:color="auto"/>
            <w:left w:val="none" w:sz="0" w:space="0" w:color="auto"/>
            <w:bottom w:val="none" w:sz="0" w:space="0" w:color="auto"/>
            <w:right w:val="none" w:sz="0" w:space="0" w:color="auto"/>
          </w:divBdr>
        </w:div>
        <w:div w:id="515776460">
          <w:marLeft w:val="480"/>
          <w:marRight w:val="0"/>
          <w:marTop w:val="0"/>
          <w:marBottom w:val="0"/>
          <w:divBdr>
            <w:top w:val="none" w:sz="0" w:space="0" w:color="auto"/>
            <w:left w:val="none" w:sz="0" w:space="0" w:color="auto"/>
            <w:bottom w:val="none" w:sz="0" w:space="0" w:color="auto"/>
            <w:right w:val="none" w:sz="0" w:space="0" w:color="auto"/>
          </w:divBdr>
        </w:div>
        <w:div w:id="1853686695">
          <w:marLeft w:val="480"/>
          <w:marRight w:val="0"/>
          <w:marTop w:val="0"/>
          <w:marBottom w:val="0"/>
          <w:divBdr>
            <w:top w:val="none" w:sz="0" w:space="0" w:color="auto"/>
            <w:left w:val="none" w:sz="0" w:space="0" w:color="auto"/>
            <w:bottom w:val="none" w:sz="0" w:space="0" w:color="auto"/>
            <w:right w:val="none" w:sz="0" w:space="0" w:color="auto"/>
          </w:divBdr>
        </w:div>
        <w:div w:id="577177997">
          <w:marLeft w:val="480"/>
          <w:marRight w:val="0"/>
          <w:marTop w:val="0"/>
          <w:marBottom w:val="0"/>
          <w:divBdr>
            <w:top w:val="none" w:sz="0" w:space="0" w:color="auto"/>
            <w:left w:val="none" w:sz="0" w:space="0" w:color="auto"/>
            <w:bottom w:val="none" w:sz="0" w:space="0" w:color="auto"/>
            <w:right w:val="none" w:sz="0" w:space="0" w:color="auto"/>
          </w:divBdr>
        </w:div>
        <w:div w:id="2043751620">
          <w:marLeft w:val="480"/>
          <w:marRight w:val="0"/>
          <w:marTop w:val="0"/>
          <w:marBottom w:val="0"/>
          <w:divBdr>
            <w:top w:val="none" w:sz="0" w:space="0" w:color="auto"/>
            <w:left w:val="none" w:sz="0" w:space="0" w:color="auto"/>
            <w:bottom w:val="none" w:sz="0" w:space="0" w:color="auto"/>
            <w:right w:val="none" w:sz="0" w:space="0" w:color="auto"/>
          </w:divBdr>
        </w:div>
        <w:div w:id="2095348101">
          <w:marLeft w:val="480"/>
          <w:marRight w:val="0"/>
          <w:marTop w:val="0"/>
          <w:marBottom w:val="0"/>
          <w:divBdr>
            <w:top w:val="none" w:sz="0" w:space="0" w:color="auto"/>
            <w:left w:val="none" w:sz="0" w:space="0" w:color="auto"/>
            <w:bottom w:val="none" w:sz="0" w:space="0" w:color="auto"/>
            <w:right w:val="none" w:sz="0" w:space="0" w:color="auto"/>
          </w:divBdr>
        </w:div>
        <w:div w:id="528182597">
          <w:marLeft w:val="480"/>
          <w:marRight w:val="0"/>
          <w:marTop w:val="0"/>
          <w:marBottom w:val="0"/>
          <w:divBdr>
            <w:top w:val="none" w:sz="0" w:space="0" w:color="auto"/>
            <w:left w:val="none" w:sz="0" w:space="0" w:color="auto"/>
            <w:bottom w:val="none" w:sz="0" w:space="0" w:color="auto"/>
            <w:right w:val="none" w:sz="0" w:space="0" w:color="auto"/>
          </w:divBdr>
        </w:div>
        <w:div w:id="113867513">
          <w:marLeft w:val="480"/>
          <w:marRight w:val="0"/>
          <w:marTop w:val="0"/>
          <w:marBottom w:val="0"/>
          <w:divBdr>
            <w:top w:val="none" w:sz="0" w:space="0" w:color="auto"/>
            <w:left w:val="none" w:sz="0" w:space="0" w:color="auto"/>
            <w:bottom w:val="none" w:sz="0" w:space="0" w:color="auto"/>
            <w:right w:val="none" w:sz="0" w:space="0" w:color="auto"/>
          </w:divBdr>
        </w:div>
        <w:div w:id="1042746397">
          <w:marLeft w:val="480"/>
          <w:marRight w:val="0"/>
          <w:marTop w:val="0"/>
          <w:marBottom w:val="0"/>
          <w:divBdr>
            <w:top w:val="none" w:sz="0" w:space="0" w:color="auto"/>
            <w:left w:val="none" w:sz="0" w:space="0" w:color="auto"/>
            <w:bottom w:val="none" w:sz="0" w:space="0" w:color="auto"/>
            <w:right w:val="none" w:sz="0" w:space="0" w:color="auto"/>
          </w:divBdr>
        </w:div>
        <w:div w:id="1077246210">
          <w:marLeft w:val="480"/>
          <w:marRight w:val="0"/>
          <w:marTop w:val="0"/>
          <w:marBottom w:val="0"/>
          <w:divBdr>
            <w:top w:val="none" w:sz="0" w:space="0" w:color="auto"/>
            <w:left w:val="none" w:sz="0" w:space="0" w:color="auto"/>
            <w:bottom w:val="none" w:sz="0" w:space="0" w:color="auto"/>
            <w:right w:val="none" w:sz="0" w:space="0" w:color="auto"/>
          </w:divBdr>
        </w:div>
        <w:div w:id="1537280215">
          <w:marLeft w:val="480"/>
          <w:marRight w:val="0"/>
          <w:marTop w:val="0"/>
          <w:marBottom w:val="0"/>
          <w:divBdr>
            <w:top w:val="none" w:sz="0" w:space="0" w:color="auto"/>
            <w:left w:val="none" w:sz="0" w:space="0" w:color="auto"/>
            <w:bottom w:val="none" w:sz="0" w:space="0" w:color="auto"/>
            <w:right w:val="none" w:sz="0" w:space="0" w:color="auto"/>
          </w:divBdr>
        </w:div>
        <w:div w:id="431046338">
          <w:marLeft w:val="480"/>
          <w:marRight w:val="0"/>
          <w:marTop w:val="0"/>
          <w:marBottom w:val="0"/>
          <w:divBdr>
            <w:top w:val="none" w:sz="0" w:space="0" w:color="auto"/>
            <w:left w:val="none" w:sz="0" w:space="0" w:color="auto"/>
            <w:bottom w:val="none" w:sz="0" w:space="0" w:color="auto"/>
            <w:right w:val="none" w:sz="0" w:space="0" w:color="auto"/>
          </w:divBdr>
        </w:div>
        <w:div w:id="1161432089">
          <w:marLeft w:val="480"/>
          <w:marRight w:val="0"/>
          <w:marTop w:val="0"/>
          <w:marBottom w:val="0"/>
          <w:divBdr>
            <w:top w:val="none" w:sz="0" w:space="0" w:color="auto"/>
            <w:left w:val="none" w:sz="0" w:space="0" w:color="auto"/>
            <w:bottom w:val="none" w:sz="0" w:space="0" w:color="auto"/>
            <w:right w:val="none" w:sz="0" w:space="0" w:color="auto"/>
          </w:divBdr>
        </w:div>
        <w:div w:id="515383601">
          <w:marLeft w:val="480"/>
          <w:marRight w:val="0"/>
          <w:marTop w:val="0"/>
          <w:marBottom w:val="0"/>
          <w:divBdr>
            <w:top w:val="none" w:sz="0" w:space="0" w:color="auto"/>
            <w:left w:val="none" w:sz="0" w:space="0" w:color="auto"/>
            <w:bottom w:val="none" w:sz="0" w:space="0" w:color="auto"/>
            <w:right w:val="none" w:sz="0" w:space="0" w:color="auto"/>
          </w:divBdr>
        </w:div>
        <w:div w:id="1719234877">
          <w:marLeft w:val="480"/>
          <w:marRight w:val="0"/>
          <w:marTop w:val="0"/>
          <w:marBottom w:val="0"/>
          <w:divBdr>
            <w:top w:val="none" w:sz="0" w:space="0" w:color="auto"/>
            <w:left w:val="none" w:sz="0" w:space="0" w:color="auto"/>
            <w:bottom w:val="none" w:sz="0" w:space="0" w:color="auto"/>
            <w:right w:val="none" w:sz="0" w:space="0" w:color="auto"/>
          </w:divBdr>
        </w:div>
        <w:div w:id="1846482059">
          <w:marLeft w:val="480"/>
          <w:marRight w:val="0"/>
          <w:marTop w:val="0"/>
          <w:marBottom w:val="0"/>
          <w:divBdr>
            <w:top w:val="none" w:sz="0" w:space="0" w:color="auto"/>
            <w:left w:val="none" w:sz="0" w:space="0" w:color="auto"/>
            <w:bottom w:val="none" w:sz="0" w:space="0" w:color="auto"/>
            <w:right w:val="none" w:sz="0" w:space="0" w:color="auto"/>
          </w:divBdr>
        </w:div>
        <w:div w:id="496505135">
          <w:marLeft w:val="480"/>
          <w:marRight w:val="0"/>
          <w:marTop w:val="0"/>
          <w:marBottom w:val="0"/>
          <w:divBdr>
            <w:top w:val="none" w:sz="0" w:space="0" w:color="auto"/>
            <w:left w:val="none" w:sz="0" w:space="0" w:color="auto"/>
            <w:bottom w:val="none" w:sz="0" w:space="0" w:color="auto"/>
            <w:right w:val="none" w:sz="0" w:space="0" w:color="auto"/>
          </w:divBdr>
        </w:div>
        <w:div w:id="1395078674">
          <w:marLeft w:val="480"/>
          <w:marRight w:val="0"/>
          <w:marTop w:val="0"/>
          <w:marBottom w:val="0"/>
          <w:divBdr>
            <w:top w:val="none" w:sz="0" w:space="0" w:color="auto"/>
            <w:left w:val="none" w:sz="0" w:space="0" w:color="auto"/>
            <w:bottom w:val="none" w:sz="0" w:space="0" w:color="auto"/>
            <w:right w:val="none" w:sz="0" w:space="0" w:color="auto"/>
          </w:divBdr>
        </w:div>
        <w:div w:id="1822890711">
          <w:marLeft w:val="480"/>
          <w:marRight w:val="0"/>
          <w:marTop w:val="0"/>
          <w:marBottom w:val="0"/>
          <w:divBdr>
            <w:top w:val="none" w:sz="0" w:space="0" w:color="auto"/>
            <w:left w:val="none" w:sz="0" w:space="0" w:color="auto"/>
            <w:bottom w:val="none" w:sz="0" w:space="0" w:color="auto"/>
            <w:right w:val="none" w:sz="0" w:space="0" w:color="auto"/>
          </w:divBdr>
        </w:div>
        <w:div w:id="1090857166">
          <w:marLeft w:val="480"/>
          <w:marRight w:val="0"/>
          <w:marTop w:val="0"/>
          <w:marBottom w:val="0"/>
          <w:divBdr>
            <w:top w:val="none" w:sz="0" w:space="0" w:color="auto"/>
            <w:left w:val="none" w:sz="0" w:space="0" w:color="auto"/>
            <w:bottom w:val="none" w:sz="0" w:space="0" w:color="auto"/>
            <w:right w:val="none" w:sz="0" w:space="0" w:color="auto"/>
          </w:divBdr>
        </w:div>
        <w:div w:id="186216035">
          <w:marLeft w:val="480"/>
          <w:marRight w:val="0"/>
          <w:marTop w:val="0"/>
          <w:marBottom w:val="0"/>
          <w:divBdr>
            <w:top w:val="none" w:sz="0" w:space="0" w:color="auto"/>
            <w:left w:val="none" w:sz="0" w:space="0" w:color="auto"/>
            <w:bottom w:val="none" w:sz="0" w:space="0" w:color="auto"/>
            <w:right w:val="none" w:sz="0" w:space="0" w:color="auto"/>
          </w:divBdr>
        </w:div>
        <w:div w:id="2056267390">
          <w:marLeft w:val="480"/>
          <w:marRight w:val="0"/>
          <w:marTop w:val="0"/>
          <w:marBottom w:val="0"/>
          <w:divBdr>
            <w:top w:val="none" w:sz="0" w:space="0" w:color="auto"/>
            <w:left w:val="none" w:sz="0" w:space="0" w:color="auto"/>
            <w:bottom w:val="none" w:sz="0" w:space="0" w:color="auto"/>
            <w:right w:val="none" w:sz="0" w:space="0" w:color="auto"/>
          </w:divBdr>
        </w:div>
        <w:div w:id="973559716">
          <w:marLeft w:val="480"/>
          <w:marRight w:val="0"/>
          <w:marTop w:val="0"/>
          <w:marBottom w:val="0"/>
          <w:divBdr>
            <w:top w:val="none" w:sz="0" w:space="0" w:color="auto"/>
            <w:left w:val="none" w:sz="0" w:space="0" w:color="auto"/>
            <w:bottom w:val="none" w:sz="0" w:space="0" w:color="auto"/>
            <w:right w:val="none" w:sz="0" w:space="0" w:color="auto"/>
          </w:divBdr>
        </w:div>
        <w:div w:id="1583297825">
          <w:marLeft w:val="480"/>
          <w:marRight w:val="0"/>
          <w:marTop w:val="0"/>
          <w:marBottom w:val="0"/>
          <w:divBdr>
            <w:top w:val="none" w:sz="0" w:space="0" w:color="auto"/>
            <w:left w:val="none" w:sz="0" w:space="0" w:color="auto"/>
            <w:bottom w:val="none" w:sz="0" w:space="0" w:color="auto"/>
            <w:right w:val="none" w:sz="0" w:space="0" w:color="auto"/>
          </w:divBdr>
        </w:div>
        <w:div w:id="1520125499">
          <w:marLeft w:val="480"/>
          <w:marRight w:val="0"/>
          <w:marTop w:val="0"/>
          <w:marBottom w:val="0"/>
          <w:divBdr>
            <w:top w:val="none" w:sz="0" w:space="0" w:color="auto"/>
            <w:left w:val="none" w:sz="0" w:space="0" w:color="auto"/>
            <w:bottom w:val="none" w:sz="0" w:space="0" w:color="auto"/>
            <w:right w:val="none" w:sz="0" w:space="0" w:color="auto"/>
          </w:divBdr>
        </w:div>
        <w:div w:id="1784298558">
          <w:marLeft w:val="480"/>
          <w:marRight w:val="0"/>
          <w:marTop w:val="0"/>
          <w:marBottom w:val="0"/>
          <w:divBdr>
            <w:top w:val="none" w:sz="0" w:space="0" w:color="auto"/>
            <w:left w:val="none" w:sz="0" w:space="0" w:color="auto"/>
            <w:bottom w:val="none" w:sz="0" w:space="0" w:color="auto"/>
            <w:right w:val="none" w:sz="0" w:space="0" w:color="auto"/>
          </w:divBdr>
        </w:div>
        <w:div w:id="797378655">
          <w:marLeft w:val="480"/>
          <w:marRight w:val="0"/>
          <w:marTop w:val="0"/>
          <w:marBottom w:val="0"/>
          <w:divBdr>
            <w:top w:val="none" w:sz="0" w:space="0" w:color="auto"/>
            <w:left w:val="none" w:sz="0" w:space="0" w:color="auto"/>
            <w:bottom w:val="none" w:sz="0" w:space="0" w:color="auto"/>
            <w:right w:val="none" w:sz="0" w:space="0" w:color="auto"/>
          </w:divBdr>
        </w:div>
        <w:div w:id="504714418">
          <w:marLeft w:val="480"/>
          <w:marRight w:val="0"/>
          <w:marTop w:val="0"/>
          <w:marBottom w:val="0"/>
          <w:divBdr>
            <w:top w:val="none" w:sz="0" w:space="0" w:color="auto"/>
            <w:left w:val="none" w:sz="0" w:space="0" w:color="auto"/>
            <w:bottom w:val="none" w:sz="0" w:space="0" w:color="auto"/>
            <w:right w:val="none" w:sz="0" w:space="0" w:color="auto"/>
          </w:divBdr>
        </w:div>
        <w:div w:id="1462335396">
          <w:marLeft w:val="480"/>
          <w:marRight w:val="0"/>
          <w:marTop w:val="0"/>
          <w:marBottom w:val="0"/>
          <w:divBdr>
            <w:top w:val="none" w:sz="0" w:space="0" w:color="auto"/>
            <w:left w:val="none" w:sz="0" w:space="0" w:color="auto"/>
            <w:bottom w:val="none" w:sz="0" w:space="0" w:color="auto"/>
            <w:right w:val="none" w:sz="0" w:space="0" w:color="auto"/>
          </w:divBdr>
        </w:div>
        <w:div w:id="1872188482">
          <w:marLeft w:val="480"/>
          <w:marRight w:val="0"/>
          <w:marTop w:val="0"/>
          <w:marBottom w:val="0"/>
          <w:divBdr>
            <w:top w:val="none" w:sz="0" w:space="0" w:color="auto"/>
            <w:left w:val="none" w:sz="0" w:space="0" w:color="auto"/>
            <w:bottom w:val="none" w:sz="0" w:space="0" w:color="auto"/>
            <w:right w:val="none" w:sz="0" w:space="0" w:color="auto"/>
          </w:divBdr>
        </w:div>
        <w:div w:id="291523923">
          <w:marLeft w:val="480"/>
          <w:marRight w:val="0"/>
          <w:marTop w:val="0"/>
          <w:marBottom w:val="0"/>
          <w:divBdr>
            <w:top w:val="none" w:sz="0" w:space="0" w:color="auto"/>
            <w:left w:val="none" w:sz="0" w:space="0" w:color="auto"/>
            <w:bottom w:val="none" w:sz="0" w:space="0" w:color="auto"/>
            <w:right w:val="none" w:sz="0" w:space="0" w:color="auto"/>
          </w:divBdr>
        </w:div>
        <w:div w:id="221406256">
          <w:marLeft w:val="480"/>
          <w:marRight w:val="0"/>
          <w:marTop w:val="0"/>
          <w:marBottom w:val="0"/>
          <w:divBdr>
            <w:top w:val="none" w:sz="0" w:space="0" w:color="auto"/>
            <w:left w:val="none" w:sz="0" w:space="0" w:color="auto"/>
            <w:bottom w:val="none" w:sz="0" w:space="0" w:color="auto"/>
            <w:right w:val="none" w:sz="0" w:space="0" w:color="auto"/>
          </w:divBdr>
        </w:div>
        <w:div w:id="585647561">
          <w:marLeft w:val="480"/>
          <w:marRight w:val="0"/>
          <w:marTop w:val="0"/>
          <w:marBottom w:val="0"/>
          <w:divBdr>
            <w:top w:val="none" w:sz="0" w:space="0" w:color="auto"/>
            <w:left w:val="none" w:sz="0" w:space="0" w:color="auto"/>
            <w:bottom w:val="none" w:sz="0" w:space="0" w:color="auto"/>
            <w:right w:val="none" w:sz="0" w:space="0" w:color="auto"/>
          </w:divBdr>
        </w:div>
        <w:div w:id="1202477395">
          <w:marLeft w:val="480"/>
          <w:marRight w:val="0"/>
          <w:marTop w:val="0"/>
          <w:marBottom w:val="0"/>
          <w:divBdr>
            <w:top w:val="none" w:sz="0" w:space="0" w:color="auto"/>
            <w:left w:val="none" w:sz="0" w:space="0" w:color="auto"/>
            <w:bottom w:val="none" w:sz="0" w:space="0" w:color="auto"/>
            <w:right w:val="none" w:sz="0" w:space="0" w:color="auto"/>
          </w:divBdr>
        </w:div>
        <w:div w:id="1751466850">
          <w:marLeft w:val="480"/>
          <w:marRight w:val="0"/>
          <w:marTop w:val="0"/>
          <w:marBottom w:val="0"/>
          <w:divBdr>
            <w:top w:val="none" w:sz="0" w:space="0" w:color="auto"/>
            <w:left w:val="none" w:sz="0" w:space="0" w:color="auto"/>
            <w:bottom w:val="none" w:sz="0" w:space="0" w:color="auto"/>
            <w:right w:val="none" w:sz="0" w:space="0" w:color="auto"/>
          </w:divBdr>
        </w:div>
        <w:div w:id="678772173">
          <w:marLeft w:val="480"/>
          <w:marRight w:val="0"/>
          <w:marTop w:val="0"/>
          <w:marBottom w:val="0"/>
          <w:divBdr>
            <w:top w:val="none" w:sz="0" w:space="0" w:color="auto"/>
            <w:left w:val="none" w:sz="0" w:space="0" w:color="auto"/>
            <w:bottom w:val="none" w:sz="0" w:space="0" w:color="auto"/>
            <w:right w:val="none" w:sz="0" w:space="0" w:color="auto"/>
          </w:divBdr>
        </w:div>
        <w:div w:id="1836916979">
          <w:marLeft w:val="480"/>
          <w:marRight w:val="0"/>
          <w:marTop w:val="0"/>
          <w:marBottom w:val="0"/>
          <w:divBdr>
            <w:top w:val="none" w:sz="0" w:space="0" w:color="auto"/>
            <w:left w:val="none" w:sz="0" w:space="0" w:color="auto"/>
            <w:bottom w:val="none" w:sz="0" w:space="0" w:color="auto"/>
            <w:right w:val="none" w:sz="0" w:space="0" w:color="auto"/>
          </w:divBdr>
        </w:div>
        <w:div w:id="621305906">
          <w:marLeft w:val="480"/>
          <w:marRight w:val="0"/>
          <w:marTop w:val="0"/>
          <w:marBottom w:val="0"/>
          <w:divBdr>
            <w:top w:val="none" w:sz="0" w:space="0" w:color="auto"/>
            <w:left w:val="none" w:sz="0" w:space="0" w:color="auto"/>
            <w:bottom w:val="none" w:sz="0" w:space="0" w:color="auto"/>
            <w:right w:val="none" w:sz="0" w:space="0" w:color="auto"/>
          </w:divBdr>
        </w:div>
        <w:div w:id="74784943">
          <w:marLeft w:val="480"/>
          <w:marRight w:val="0"/>
          <w:marTop w:val="0"/>
          <w:marBottom w:val="0"/>
          <w:divBdr>
            <w:top w:val="none" w:sz="0" w:space="0" w:color="auto"/>
            <w:left w:val="none" w:sz="0" w:space="0" w:color="auto"/>
            <w:bottom w:val="none" w:sz="0" w:space="0" w:color="auto"/>
            <w:right w:val="none" w:sz="0" w:space="0" w:color="auto"/>
          </w:divBdr>
        </w:div>
        <w:div w:id="1659069708">
          <w:marLeft w:val="480"/>
          <w:marRight w:val="0"/>
          <w:marTop w:val="0"/>
          <w:marBottom w:val="0"/>
          <w:divBdr>
            <w:top w:val="none" w:sz="0" w:space="0" w:color="auto"/>
            <w:left w:val="none" w:sz="0" w:space="0" w:color="auto"/>
            <w:bottom w:val="none" w:sz="0" w:space="0" w:color="auto"/>
            <w:right w:val="none" w:sz="0" w:space="0" w:color="auto"/>
          </w:divBdr>
        </w:div>
        <w:div w:id="344595790">
          <w:marLeft w:val="480"/>
          <w:marRight w:val="0"/>
          <w:marTop w:val="0"/>
          <w:marBottom w:val="0"/>
          <w:divBdr>
            <w:top w:val="none" w:sz="0" w:space="0" w:color="auto"/>
            <w:left w:val="none" w:sz="0" w:space="0" w:color="auto"/>
            <w:bottom w:val="none" w:sz="0" w:space="0" w:color="auto"/>
            <w:right w:val="none" w:sz="0" w:space="0" w:color="auto"/>
          </w:divBdr>
        </w:div>
        <w:div w:id="1157648975">
          <w:marLeft w:val="480"/>
          <w:marRight w:val="0"/>
          <w:marTop w:val="0"/>
          <w:marBottom w:val="0"/>
          <w:divBdr>
            <w:top w:val="none" w:sz="0" w:space="0" w:color="auto"/>
            <w:left w:val="none" w:sz="0" w:space="0" w:color="auto"/>
            <w:bottom w:val="none" w:sz="0" w:space="0" w:color="auto"/>
            <w:right w:val="none" w:sz="0" w:space="0" w:color="auto"/>
          </w:divBdr>
        </w:div>
        <w:div w:id="1380277202">
          <w:marLeft w:val="480"/>
          <w:marRight w:val="0"/>
          <w:marTop w:val="0"/>
          <w:marBottom w:val="0"/>
          <w:divBdr>
            <w:top w:val="none" w:sz="0" w:space="0" w:color="auto"/>
            <w:left w:val="none" w:sz="0" w:space="0" w:color="auto"/>
            <w:bottom w:val="none" w:sz="0" w:space="0" w:color="auto"/>
            <w:right w:val="none" w:sz="0" w:space="0" w:color="auto"/>
          </w:divBdr>
        </w:div>
        <w:div w:id="945190337">
          <w:marLeft w:val="480"/>
          <w:marRight w:val="0"/>
          <w:marTop w:val="0"/>
          <w:marBottom w:val="0"/>
          <w:divBdr>
            <w:top w:val="none" w:sz="0" w:space="0" w:color="auto"/>
            <w:left w:val="none" w:sz="0" w:space="0" w:color="auto"/>
            <w:bottom w:val="none" w:sz="0" w:space="0" w:color="auto"/>
            <w:right w:val="none" w:sz="0" w:space="0" w:color="auto"/>
          </w:divBdr>
        </w:div>
        <w:div w:id="534538589">
          <w:marLeft w:val="480"/>
          <w:marRight w:val="0"/>
          <w:marTop w:val="0"/>
          <w:marBottom w:val="0"/>
          <w:divBdr>
            <w:top w:val="none" w:sz="0" w:space="0" w:color="auto"/>
            <w:left w:val="none" w:sz="0" w:space="0" w:color="auto"/>
            <w:bottom w:val="none" w:sz="0" w:space="0" w:color="auto"/>
            <w:right w:val="none" w:sz="0" w:space="0" w:color="auto"/>
          </w:divBdr>
        </w:div>
        <w:div w:id="868883199">
          <w:marLeft w:val="480"/>
          <w:marRight w:val="0"/>
          <w:marTop w:val="0"/>
          <w:marBottom w:val="0"/>
          <w:divBdr>
            <w:top w:val="none" w:sz="0" w:space="0" w:color="auto"/>
            <w:left w:val="none" w:sz="0" w:space="0" w:color="auto"/>
            <w:bottom w:val="none" w:sz="0" w:space="0" w:color="auto"/>
            <w:right w:val="none" w:sz="0" w:space="0" w:color="auto"/>
          </w:divBdr>
        </w:div>
        <w:div w:id="1110319552">
          <w:marLeft w:val="480"/>
          <w:marRight w:val="0"/>
          <w:marTop w:val="0"/>
          <w:marBottom w:val="0"/>
          <w:divBdr>
            <w:top w:val="none" w:sz="0" w:space="0" w:color="auto"/>
            <w:left w:val="none" w:sz="0" w:space="0" w:color="auto"/>
            <w:bottom w:val="none" w:sz="0" w:space="0" w:color="auto"/>
            <w:right w:val="none" w:sz="0" w:space="0" w:color="auto"/>
          </w:divBdr>
        </w:div>
        <w:div w:id="1684940413">
          <w:marLeft w:val="480"/>
          <w:marRight w:val="0"/>
          <w:marTop w:val="0"/>
          <w:marBottom w:val="0"/>
          <w:divBdr>
            <w:top w:val="none" w:sz="0" w:space="0" w:color="auto"/>
            <w:left w:val="none" w:sz="0" w:space="0" w:color="auto"/>
            <w:bottom w:val="none" w:sz="0" w:space="0" w:color="auto"/>
            <w:right w:val="none" w:sz="0" w:space="0" w:color="auto"/>
          </w:divBdr>
        </w:div>
        <w:div w:id="481627012">
          <w:marLeft w:val="480"/>
          <w:marRight w:val="0"/>
          <w:marTop w:val="0"/>
          <w:marBottom w:val="0"/>
          <w:divBdr>
            <w:top w:val="none" w:sz="0" w:space="0" w:color="auto"/>
            <w:left w:val="none" w:sz="0" w:space="0" w:color="auto"/>
            <w:bottom w:val="none" w:sz="0" w:space="0" w:color="auto"/>
            <w:right w:val="none" w:sz="0" w:space="0" w:color="auto"/>
          </w:divBdr>
        </w:div>
        <w:div w:id="1442722472">
          <w:marLeft w:val="480"/>
          <w:marRight w:val="0"/>
          <w:marTop w:val="0"/>
          <w:marBottom w:val="0"/>
          <w:divBdr>
            <w:top w:val="none" w:sz="0" w:space="0" w:color="auto"/>
            <w:left w:val="none" w:sz="0" w:space="0" w:color="auto"/>
            <w:bottom w:val="none" w:sz="0" w:space="0" w:color="auto"/>
            <w:right w:val="none" w:sz="0" w:space="0" w:color="auto"/>
          </w:divBdr>
        </w:div>
        <w:div w:id="1720130395">
          <w:marLeft w:val="480"/>
          <w:marRight w:val="0"/>
          <w:marTop w:val="0"/>
          <w:marBottom w:val="0"/>
          <w:divBdr>
            <w:top w:val="none" w:sz="0" w:space="0" w:color="auto"/>
            <w:left w:val="none" w:sz="0" w:space="0" w:color="auto"/>
            <w:bottom w:val="none" w:sz="0" w:space="0" w:color="auto"/>
            <w:right w:val="none" w:sz="0" w:space="0" w:color="auto"/>
          </w:divBdr>
        </w:div>
        <w:div w:id="56323555">
          <w:marLeft w:val="480"/>
          <w:marRight w:val="0"/>
          <w:marTop w:val="0"/>
          <w:marBottom w:val="0"/>
          <w:divBdr>
            <w:top w:val="none" w:sz="0" w:space="0" w:color="auto"/>
            <w:left w:val="none" w:sz="0" w:space="0" w:color="auto"/>
            <w:bottom w:val="none" w:sz="0" w:space="0" w:color="auto"/>
            <w:right w:val="none" w:sz="0" w:space="0" w:color="auto"/>
          </w:divBdr>
        </w:div>
        <w:div w:id="1066150679">
          <w:marLeft w:val="480"/>
          <w:marRight w:val="0"/>
          <w:marTop w:val="0"/>
          <w:marBottom w:val="0"/>
          <w:divBdr>
            <w:top w:val="none" w:sz="0" w:space="0" w:color="auto"/>
            <w:left w:val="none" w:sz="0" w:space="0" w:color="auto"/>
            <w:bottom w:val="none" w:sz="0" w:space="0" w:color="auto"/>
            <w:right w:val="none" w:sz="0" w:space="0" w:color="auto"/>
          </w:divBdr>
        </w:div>
        <w:div w:id="866792643">
          <w:marLeft w:val="480"/>
          <w:marRight w:val="0"/>
          <w:marTop w:val="0"/>
          <w:marBottom w:val="0"/>
          <w:divBdr>
            <w:top w:val="none" w:sz="0" w:space="0" w:color="auto"/>
            <w:left w:val="none" w:sz="0" w:space="0" w:color="auto"/>
            <w:bottom w:val="none" w:sz="0" w:space="0" w:color="auto"/>
            <w:right w:val="none" w:sz="0" w:space="0" w:color="auto"/>
          </w:divBdr>
        </w:div>
        <w:div w:id="754860541">
          <w:marLeft w:val="480"/>
          <w:marRight w:val="0"/>
          <w:marTop w:val="0"/>
          <w:marBottom w:val="0"/>
          <w:divBdr>
            <w:top w:val="none" w:sz="0" w:space="0" w:color="auto"/>
            <w:left w:val="none" w:sz="0" w:space="0" w:color="auto"/>
            <w:bottom w:val="none" w:sz="0" w:space="0" w:color="auto"/>
            <w:right w:val="none" w:sz="0" w:space="0" w:color="auto"/>
          </w:divBdr>
        </w:div>
        <w:div w:id="450822939">
          <w:marLeft w:val="480"/>
          <w:marRight w:val="0"/>
          <w:marTop w:val="0"/>
          <w:marBottom w:val="0"/>
          <w:divBdr>
            <w:top w:val="none" w:sz="0" w:space="0" w:color="auto"/>
            <w:left w:val="none" w:sz="0" w:space="0" w:color="auto"/>
            <w:bottom w:val="none" w:sz="0" w:space="0" w:color="auto"/>
            <w:right w:val="none" w:sz="0" w:space="0" w:color="auto"/>
          </w:divBdr>
        </w:div>
        <w:div w:id="666176267">
          <w:marLeft w:val="480"/>
          <w:marRight w:val="0"/>
          <w:marTop w:val="0"/>
          <w:marBottom w:val="0"/>
          <w:divBdr>
            <w:top w:val="none" w:sz="0" w:space="0" w:color="auto"/>
            <w:left w:val="none" w:sz="0" w:space="0" w:color="auto"/>
            <w:bottom w:val="none" w:sz="0" w:space="0" w:color="auto"/>
            <w:right w:val="none" w:sz="0" w:space="0" w:color="auto"/>
          </w:divBdr>
        </w:div>
        <w:div w:id="708922207">
          <w:marLeft w:val="480"/>
          <w:marRight w:val="0"/>
          <w:marTop w:val="0"/>
          <w:marBottom w:val="0"/>
          <w:divBdr>
            <w:top w:val="none" w:sz="0" w:space="0" w:color="auto"/>
            <w:left w:val="none" w:sz="0" w:space="0" w:color="auto"/>
            <w:bottom w:val="none" w:sz="0" w:space="0" w:color="auto"/>
            <w:right w:val="none" w:sz="0" w:space="0" w:color="auto"/>
          </w:divBdr>
        </w:div>
        <w:div w:id="699860742">
          <w:marLeft w:val="480"/>
          <w:marRight w:val="0"/>
          <w:marTop w:val="0"/>
          <w:marBottom w:val="0"/>
          <w:divBdr>
            <w:top w:val="none" w:sz="0" w:space="0" w:color="auto"/>
            <w:left w:val="none" w:sz="0" w:space="0" w:color="auto"/>
            <w:bottom w:val="none" w:sz="0" w:space="0" w:color="auto"/>
            <w:right w:val="none" w:sz="0" w:space="0" w:color="auto"/>
          </w:divBdr>
        </w:div>
        <w:div w:id="1944605121">
          <w:marLeft w:val="480"/>
          <w:marRight w:val="0"/>
          <w:marTop w:val="0"/>
          <w:marBottom w:val="0"/>
          <w:divBdr>
            <w:top w:val="none" w:sz="0" w:space="0" w:color="auto"/>
            <w:left w:val="none" w:sz="0" w:space="0" w:color="auto"/>
            <w:bottom w:val="none" w:sz="0" w:space="0" w:color="auto"/>
            <w:right w:val="none" w:sz="0" w:space="0" w:color="auto"/>
          </w:divBdr>
        </w:div>
        <w:div w:id="1744327070">
          <w:marLeft w:val="480"/>
          <w:marRight w:val="0"/>
          <w:marTop w:val="0"/>
          <w:marBottom w:val="0"/>
          <w:divBdr>
            <w:top w:val="none" w:sz="0" w:space="0" w:color="auto"/>
            <w:left w:val="none" w:sz="0" w:space="0" w:color="auto"/>
            <w:bottom w:val="none" w:sz="0" w:space="0" w:color="auto"/>
            <w:right w:val="none" w:sz="0" w:space="0" w:color="auto"/>
          </w:divBdr>
        </w:div>
        <w:div w:id="680665440">
          <w:marLeft w:val="480"/>
          <w:marRight w:val="0"/>
          <w:marTop w:val="0"/>
          <w:marBottom w:val="0"/>
          <w:divBdr>
            <w:top w:val="none" w:sz="0" w:space="0" w:color="auto"/>
            <w:left w:val="none" w:sz="0" w:space="0" w:color="auto"/>
            <w:bottom w:val="none" w:sz="0" w:space="0" w:color="auto"/>
            <w:right w:val="none" w:sz="0" w:space="0" w:color="auto"/>
          </w:divBdr>
        </w:div>
        <w:div w:id="1838232537">
          <w:marLeft w:val="480"/>
          <w:marRight w:val="0"/>
          <w:marTop w:val="0"/>
          <w:marBottom w:val="0"/>
          <w:divBdr>
            <w:top w:val="none" w:sz="0" w:space="0" w:color="auto"/>
            <w:left w:val="none" w:sz="0" w:space="0" w:color="auto"/>
            <w:bottom w:val="none" w:sz="0" w:space="0" w:color="auto"/>
            <w:right w:val="none" w:sz="0" w:space="0" w:color="auto"/>
          </w:divBdr>
        </w:div>
        <w:div w:id="592512326">
          <w:marLeft w:val="480"/>
          <w:marRight w:val="0"/>
          <w:marTop w:val="0"/>
          <w:marBottom w:val="0"/>
          <w:divBdr>
            <w:top w:val="none" w:sz="0" w:space="0" w:color="auto"/>
            <w:left w:val="none" w:sz="0" w:space="0" w:color="auto"/>
            <w:bottom w:val="none" w:sz="0" w:space="0" w:color="auto"/>
            <w:right w:val="none" w:sz="0" w:space="0" w:color="auto"/>
          </w:divBdr>
        </w:div>
        <w:div w:id="1599672799">
          <w:marLeft w:val="480"/>
          <w:marRight w:val="0"/>
          <w:marTop w:val="0"/>
          <w:marBottom w:val="0"/>
          <w:divBdr>
            <w:top w:val="none" w:sz="0" w:space="0" w:color="auto"/>
            <w:left w:val="none" w:sz="0" w:space="0" w:color="auto"/>
            <w:bottom w:val="none" w:sz="0" w:space="0" w:color="auto"/>
            <w:right w:val="none" w:sz="0" w:space="0" w:color="auto"/>
          </w:divBdr>
        </w:div>
        <w:div w:id="385644525">
          <w:marLeft w:val="480"/>
          <w:marRight w:val="0"/>
          <w:marTop w:val="0"/>
          <w:marBottom w:val="0"/>
          <w:divBdr>
            <w:top w:val="none" w:sz="0" w:space="0" w:color="auto"/>
            <w:left w:val="none" w:sz="0" w:space="0" w:color="auto"/>
            <w:bottom w:val="none" w:sz="0" w:space="0" w:color="auto"/>
            <w:right w:val="none" w:sz="0" w:space="0" w:color="auto"/>
          </w:divBdr>
        </w:div>
        <w:div w:id="1729720069">
          <w:marLeft w:val="480"/>
          <w:marRight w:val="0"/>
          <w:marTop w:val="0"/>
          <w:marBottom w:val="0"/>
          <w:divBdr>
            <w:top w:val="none" w:sz="0" w:space="0" w:color="auto"/>
            <w:left w:val="none" w:sz="0" w:space="0" w:color="auto"/>
            <w:bottom w:val="none" w:sz="0" w:space="0" w:color="auto"/>
            <w:right w:val="none" w:sz="0" w:space="0" w:color="auto"/>
          </w:divBdr>
        </w:div>
        <w:div w:id="965236593">
          <w:marLeft w:val="480"/>
          <w:marRight w:val="0"/>
          <w:marTop w:val="0"/>
          <w:marBottom w:val="0"/>
          <w:divBdr>
            <w:top w:val="none" w:sz="0" w:space="0" w:color="auto"/>
            <w:left w:val="none" w:sz="0" w:space="0" w:color="auto"/>
            <w:bottom w:val="none" w:sz="0" w:space="0" w:color="auto"/>
            <w:right w:val="none" w:sz="0" w:space="0" w:color="auto"/>
          </w:divBdr>
        </w:div>
        <w:div w:id="916475851">
          <w:marLeft w:val="480"/>
          <w:marRight w:val="0"/>
          <w:marTop w:val="0"/>
          <w:marBottom w:val="0"/>
          <w:divBdr>
            <w:top w:val="none" w:sz="0" w:space="0" w:color="auto"/>
            <w:left w:val="none" w:sz="0" w:space="0" w:color="auto"/>
            <w:bottom w:val="none" w:sz="0" w:space="0" w:color="auto"/>
            <w:right w:val="none" w:sz="0" w:space="0" w:color="auto"/>
          </w:divBdr>
        </w:div>
        <w:div w:id="735010784">
          <w:marLeft w:val="480"/>
          <w:marRight w:val="0"/>
          <w:marTop w:val="0"/>
          <w:marBottom w:val="0"/>
          <w:divBdr>
            <w:top w:val="none" w:sz="0" w:space="0" w:color="auto"/>
            <w:left w:val="none" w:sz="0" w:space="0" w:color="auto"/>
            <w:bottom w:val="none" w:sz="0" w:space="0" w:color="auto"/>
            <w:right w:val="none" w:sz="0" w:space="0" w:color="auto"/>
          </w:divBdr>
        </w:div>
        <w:div w:id="672949679">
          <w:marLeft w:val="480"/>
          <w:marRight w:val="0"/>
          <w:marTop w:val="0"/>
          <w:marBottom w:val="0"/>
          <w:divBdr>
            <w:top w:val="none" w:sz="0" w:space="0" w:color="auto"/>
            <w:left w:val="none" w:sz="0" w:space="0" w:color="auto"/>
            <w:bottom w:val="none" w:sz="0" w:space="0" w:color="auto"/>
            <w:right w:val="none" w:sz="0" w:space="0" w:color="auto"/>
          </w:divBdr>
        </w:div>
        <w:div w:id="278726194">
          <w:marLeft w:val="480"/>
          <w:marRight w:val="0"/>
          <w:marTop w:val="0"/>
          <w:marBottom w:val="0"/>
          <w:divBdr>
            <w:top w:val="none" w:sz="0" w:space="0" w:color="auto"/>
            <w:left w:val="none" w:sz="0" w:space="0" w:color="auto"/>
            <w:bottom w:val="none" w:sz="0" w:space="0" w:color="auto"/>
            <w:right w:val="none" w:sz="0" w:space="0" w:color="auto"/>
          </w:divBdr>
        </w:div>
        <w:div w:id="1103572520">
          <w:marLeft w:val="480"/>
          <w:marRight w:val="0"/>
          <w:marTop w:val="0"/>
          <w:marBottom w:val="0"/>
          <w:divBdr>
            <w:top w:val="none" w:sz="0" w:space="0" w:color="auto"/>
            <w:left w:val="none" w:sz="0" w:space="0" w:color="auto"/>
            <w:bottom w:val="none" w:sz="0" w:space="0" w:color="auto"/>
            <w:right w:val="none" w:sz="0" w:space="0" w:color="auto"/>
          </w:divBdr>
        </w:div>
        <w:div w:id="1149832668">
          <w:marLeft w:val="480"/>
          <w:marRight w:val="0"/>
          <w:marTop w:val="0"/>
          <w:marBottom w:val="0"/>
          <w:divBdr>
            <w:top w:val="none" w:sz="0" w:space="0" w:color="auto"/>
            <w:left w:val="none" w:sz="0" w:space="0" w:color="auto"/>
            <w:bottom w:val="none" w:sz="0" w:space="0" w:color="auto"/>
            <w:right w:val="none" w:sz="0" w:space="0" w:color="auto"/>
          </w:divBdr>
        </w:div>
        <w:div w:id="712387684">
          <w:marLeft w:val="480"/>
          <w:marRight w:val="0"/>
          <w:marTop w:val="0"/>
          <w:marBottom w:val="0"/>
          <w:divBdr>
            <w:top w:val="none" w:sz="0" w:space="0" w:color="auto"/>
            <w:left w:val="none" w:sz="0" w:space="0" w:color="auto"/>
            <w:bottom w:val="none" w:sz="0" w:space="0" w:color="auto"/>
            <w:right w:val="none" w:sz="0" w:space="0" w:color="auto"/>
          </w:divBdr>
        </w:div>
        <w:div w:id="383455552">
          <w:marLeft w:val="480"/>
          <w:marRight w:val="0"/>
          <w:marTop w:val="0"/>
          <w:marBottom w:val="0"/>
          <w:divBdr>
            <w:top w:val="none" w:sz="0" w:space="0" w:color="auto"/>
            <w:left w:val="none" w:sz="0" w:space="0" w:color="auto"/>
            <w:bottom w:val="none" w:sz="0" w:space="0" w:color="auto"/>
            <w:right w:val="none" w:sz="0" w:space="0" w:color="auto"/>
          </w:divBdr>
        </w:div>
        <w:div w:id="1671908691">
          <w:marLeft w:val="480"/>
          <w:marRight w:val="0"/>
          <w:marTop w:val="0"/>
          <w:marBottom w:val="0"/>
          <w:divBdr>
            <w:top w:val="none" w:sz="0" w:space="0" w:color="auto"/>
            <w:left w:val="none" w:sz="0" w:space="0" w:color="auto"/>
            <w:bottom w:val="none" w:sz="0" w:space="0" w:color="auto"/>
            <w:right w:val="none" w:sz="0" w:space="0" w:color="auto"/>
          </w:divBdr>
        </w:div>
        <w:div w:id="1968467492">
          <w:marLeft w:val="480"/>
          <w:marRight w:val="0"/>
          <w:marTop w:val="0"/>
          <w:marBottom w:val="0"/>
          <w:divBdr>
            <w:top w:val="none" w:sz="0" w:space="0" w:color="auto"/>
            <w:left w:val="none" w:sz="0" w:space="0" w:color="auto"/>
            <w:bottom w:val="none" w:sz="0" w:space="0" w:color="auto"/>
            <w:right w:val="none" w:sz="0" w:space="0" w:color="auto"/>
          </w:divBdr>
        </w:div>
        <w:div w:id="90323271">
          <w:marLeft w:val="480"/>
          <w:marRight w:val="0"/>
          <w:marTop w:val="0"/>
          <w:marBottom w:val="0"/>
          <w:divBdr>
            <w:top w:val="none" w:sz="0" w:space="0" w:color="auto"/>
            <w:left w:val="none" w:sz="0" w:space="0" w:color="auto"/>
            <w:bottom w:val="none" w:sz="0" w:space="0" w:color="auto"/>
            <w:right w:val="none" w:sz="0" w:space="0" w:color="auto"/>
          </w:divBdr>
        </w:div>
        <w:div w:id="1794591127">
          <w:marLeft w:val="480"/>
          <w:marRight w:val="0"/>
          <w:marTop w:val="0"/>
          <w:marBottom w:val="0"/>
          <w:divBdr>
            <w:top w:val="none" w:sz="0" w:space="0" w:color="auto"/>
            <w:left w:val="none" w:sz="0" w:space="0" w:color="auto"/>
            <w:bottom w:val="none" w:sz="0" w:space="0" w:color="auto"/>
            <w:right w:val="none" w:sz="0" w:space="0" w:color="auto"/>
          </w:divBdr>
        </w:div>
        <w:div w:id="824586454">
          <w:marLeft w:val="480"/>
          <w:marRight w:val="0"/>
          <w:marTop w:val="0"/>
          <w:marBottom w:val="0"/>
          <w:divBdr>
            <w:top w:val="none" w:sz="0" w:space="0" w:color="auto"/>
            <w:left w:val="none" w:sz="0" w:space="0" w:color="auto"/>
            <w:bottom w:val="none" w:sz="0" w:space="0" w:color="auto"/>
            <w:right w:val="none" w:sz="0" w:space="0" w:color="auto"/>
          </w:divBdr>
        </w:div>
        <w:div w:id="157500082">
          <w:marLeft w:val="480"/>
          <w:marRight w:val="0"/>
          <w:marTop w:val="0"/>
          <w:marBottom w:val="0"/>
          <w:divBdr>
            <w:top w:val="none" w:sz="0" w:space="0" w:color="auto"/>
            <w:left w:val="none" w:sz="0" w:space="0" w:color="auto"/>
            <w:bottom w:val="none" w:sz="0" w:space="0" w:color="auto"/>
            <w:right w:val="none" w:sz="0" w:space="0" w:color="auto"/>
          </w:divBdr>
        </w:div>
        <w:div w:id="965505589">
          <w:marLeft w:val="480"/>
          <w:marRight w:val="0"/>
          <w:marTop w:val="0"/>
          <w:marBottom w:val="0"/>
          <w:divBdr>
            <w:top w:val="none" w:sz="0" w:space="0" w:color="auto"/>
            <w:left w:val="none" w:sz="0" w:space="0" w:color="auto"/>
            <w:bottom w:val="none" w:sz="0" w:space="0" w:color="auto"/>
            <w:right w:val="none" w:sz="0" w:space="0" w:color="auto"/>
          </w:divBdr>
        </w:div>
        <w:div w:id="256327507">
          <w:marLeft w:val="480"/>
          <w:marRight w:val="0"/>
          <w:marTop w:val="0"/>
          <w:marBottom w:val="0"/>
          <w:divBdr>
            <w:top w:val="none" w:sz="0" w:space="0" w:color="auto"/>
            <w:left w:val="none" w:sz="0" w:space="0" w:color="auto"/>
            <w:bottom w:val="none" w:sz="0" w:space="0" w:color="auto"/>
            <w:right w:val="none" w:sz="0" w:space="0" w:color="auto"/>
          </w:divBdr>
        </w:div>
        <w:div w:id="1989481273">
          <w:marLeft w:val="480"/>
          <w:marRight w:val="0"/>
          <w:marTop w:val="0"/>
          <w:marBottom w:val="0"/>
          <w:divBdr>
            <w:top w:val="none" w:sz="0" w:space="0" w:color="auto"/>
            <w:left w:val="none" w:sz="0" w:space="0" w:color="auto"/>
            <w:bottom w:val="none" w:sz="0" w:space="0" w:color="auto"/>
            <w:right w:val="none" w:sz="0" w:space="0" w:color="auto"/>
          </w:divBdr>
        </w:div>
        <w:div w:id="102462744">
          <w:marLeft w:val="480"/>
          <w:marRight w:val="0"/>
          <w:marTop w:val="0"/>
          <w:marBottom w:val="0"/>
          <w:divBdr>
            <w:top w:val="none" w:sz="0" w:space="0" w:color="auto"/>
            <w:left w:val="none" w:sz="0" w:space="0" w:color="auto"/>
            <w:bottom w:val="none" w:sz="0" w:space="0" w:color="auto"/>
            <w:right w:val="none" w:sz="0" w:space="0" w:color="auto"/>
          </w:divBdr>
        </w:div>
        <w:div w:id="1388917510">
          <w:marLeft w:val="480"/>
          <w:marRight w:val="0"/>
          <w:marTop w:val="0"/>
          <w:marBottom w:val="0"/>
          <w:divBdr>
            <w:top w:val="none" w:sz="0" w:space="0" w:color="auto"/>
            <w:left w:val="none" w:sz="0" w:space="0" w:color="auto"/>
            <w:bottom w:val="none" w:sz="0" w:space="0" w:color="auto"/>
            <w:right w:val="none" w:sz="0" w:space="0" w:color="auto"/>
          </w:divBdr>
        </w:div>
        <w:div w:id="107628440">
          <w:marLeft w:val="480"/>
          <w:marRight w:val="0"/>
          <w:marTop w:val="0"/>
          <w:marBottom w:val="0"/>
          <w:divBdr>
            <w:top w:val="none" w:sz="0" w:space="0" w:color="auto"/>
            <w:left w:val="none" w:sz="0" w:space="0" w:color="auto"/>
            <w:bottom w:val="none" w:sz="0" w:space="0" w:color="auto"/>
            <w:right w:val="none" w:sz="0" w:space="0" w:color="auto"/>
          </w:divBdr>
        </w:div>
        <w:div w:id="800852886">
          <w:marLeft w:val="480"/>
          <w:marRight w:val="0"/>
          <w:marTop w:val="0"/>
          <w:marBottom w:val="0"/>
          <w:divBdr>
            <w:top w:val="none" w:sz="0" w:space="0" w:color="auto"/>
            <w:left w:val="none" w:sz="0" w:space="0" w:color="auto"/>
            <w:bottom w:val="none" w:sz="0" w:space="0" w:color="auto"/>
            <w:right w:val="none" w:sz="0" w:space="0" w:color="auto"/>
          </w:divBdr>
        </w:div>
        <w:div w:id="1957642382">
          <w:marLeft w:val="480"/>
          <w:marRight w:val="0"/>
          <w:marTop w:val="0"/>
          <w:marBottom w:val="0"/>
          <w:divBdr>
            <w:top w:val="none" w:sz="0" w:space="0" w:color="auto"/>
            <w:left w:val="none" w:sz="0" w:space="0" w:color="auto"/>
            <w:bottom w:val="none" w:sz="0" w:space="0" w:color="auto"/>
            <w:right w:val="none" w:sz="0" w:space="0" w:color="auto"/>
          </w:divBdr>
        </w:div>
        <w:div w:id="722364050">
          <w:marLeft w:val="480"/>
          <w:marRight w:val="0"/>
          <w:marTop w:val="0"/>
          <w:marBottom w:val="0"/>
          <w:divBdr>
            <w:top w:val="none" w:sz="0" w:space="0" w:color="auto"/>
            <w:left w:val="none" w:sz="0" w:space="0" w:color="auto"/>
            <w:bottom w:val="none" w:sz="0" w:space="0" w:color="auto"/>
            <w:right w:val="none" w:sz="0" w:space="0" w:color="auto"/>
          </w:divBdr>
        </w:div>
        <w:div w:id="470830481">
          <w:marLeft w:val="480"/>
          <w:marRight w:val="0"/>
          <w:marTop w:val="0"/>
          <w:marBottom w:val="0"/>
          <w:divBdr>
            <w:top w:val="none" w:sz="0" w:space="0" w:color="auto"/>
            <w:left w:val="none" w:sz="0" w:space="0" w:color="auto"/>
            <w:bottom w:val="none" w:sz="0" w:space="0" w:color="auto"/>
            <w:right w:val="none" w:sz="0" w:space="0" w:color="auto"/>
          </w:divBdr>
        </w:div>
        <w:div w:id="1215897094">
          <w:marLeft w:val="480"/>
          <w:marRight w:val="0"/>
          <w:marTop w:val="0"/>
          <w:marBottom w:val="0"/>
          <w:divBdr>
            <w:top w:val="none" w:sz="0" w:space="0" w:color="auto"/>
            <w:left w:val="none" w:sz="0" w:space="0" w:color="auto"/>
            <w:bottom w:val="none" w:sz="0" w:space="0" w:color="auto"/>
            <w:right w:val="none" w:sz="0" w:space="0" w:color="auto"/>
          </w:divBdr>
        </w:div>
        <w:div w:id="1806655517">
          <w:marLeft w:val="480"/>
          <w:marRight w:val="0"/>
          <w:marTop w:val="0"/>
          <w:marBottom w:val="0"/>
          <w:divBdr>
            <w:top w:val="none" w:sz="0" w:space="0" w:color="auto"/>
            <w:left w:val="none" w:sz="0" w:space="0" w:color="auto"/>
            <w:bottom w:val="none" w:sz="0" w:space="0" w:color="auto"/>
            <w:right w:val="none" w:sz="0" w:space="0" w:color="auto"/>
          </w:divBdr>
        </w:div>
        <w:div w:id="1708992000">
          <w:marLeft w:val="480"/>
          <w:marRight w:val="0"/>
          <w:marTop w:val="0"/>
          <w:marBottom w:val="0"/>
          <w:divBdr>
            <w:top w:val="none" w:sz="0" w:space="0" w:color="auto"/>
            <w:left w:val="none" w:sz="0" w:space="0" w:color="auto"/>
            <w:bottom w:val="none" w:sz="0" w:space="0" w:color="auto"/>
            <w:right w:val="none" w:sz="0" w:space="0" w:color="auto"/>
          </w:divBdr>
        </w:div>
        <w:div w:id="1760101141">
          <w:marLeft w:val="480"/>
          <w:marRight w:val="0"/>
          <w:marTop w:val="0"/>
          <w:marBottom w:val="0"/>
          <w:divBdr>
            <w:top w:val="none" w:sz="0" w:space="0" w:color="auto"/>
            <w:left w:val="none" w:sz="0" w:space="0" w:color="auto"/>
            <w:bottom w:val="none" w:sz="0" w:space="0" w:color="auto"/>
            <w:right w:val="none" w:sz="0" w:space="0" w:color="auto"/>
          </w:divBdr>
        </w:div>
        <w:div w:id="889734005">
          <w:marLeft w:val="480"/>
          <w:marRight w:val="0"/>
          <w:marTop w:val="0"/>
          <w:marBottom w:val="0"/>
          <w:divBdr>
            <w:top w:val="none" w:sz="0" w:space="0" w:color="auto"/>
            <w:left w:val="none" w:sz="0" w:space="0" w:color="auto"/>
            <w:bottom w:val="none" w:sz="0" w:space="0" w:color="auto"/>
            <w:right w:val="none" w:sz="0" w:space="0" w:color="auto"/>
          </w:divBdr>
        </w:div>
        <w:div w:id="120541946">
          <w:marLeft w:val="480"/>
          <w:marRight w:val="0"/>
          <w:marTop w:val="0"/>
          <w:marBottom w:val="0"/>
          <w:divBdr>
            <w:top w:val="none" w:sz="0" w:space="0" w:color="auto"/>
            <w:left w:val="none" w:sz="0" w:space="0" w:color="auto"/>
            <w:bottom w:val="none" w:sz="0" w:space="0" w:color="auto"/>
            <w:right w:val="none" w:sz="0" w:space="0" w:color="auto"/>
          </w:divBdr>
        </w:div>
        <w:div w:id="1426731803">
          <w:marLeft w:val="480"/>
          <w:marRight w:val="0"/>
          <w:marTop w:val="0"/>
          <w:marBottom w:val="0"/>
          <w:divBdr>
            <w:top w:val="none" w:sz="0" w:space="0" w:color="auto"/>
            <w:left w:val="none" w:sz="0" w:space="0" w:color="auto"/>
            <w:bottom w:val="none" w:sz="0" w:space="0" w:color="auto"/>
            <w:right w:val="none" w:sz="0" w:space="0" w:color="auto"/>
          </w:divBdr>
        </w:div>
        <w:div w:id="454179524">
          <w:marLeft w:val="480"/>
          <w:marRight w:val="0"/>
          <w:marTop w:val="0"/>
          <w:marBottom w:val="0"/>
          <w:divBdr>
            <w:top w:val="none" w:sz="0" w:space="0" w:color="auto"/>
            <w:left w:val="none" w:sz="0" w:space="0" w:color="auto"/>
            <w:bottom w:val="none" w:sz="0" w:space="0" w:color="auto"/>
            <w:right w:val="none" w:sz="0" w:space="0" w:color="auto"/>
          </w:divBdr>
        </w:div>
        <w:div w:id="2139178897">
          <w:marLeft w:val="480"/>
          <w:marRight w:val="0"/>
          <w:marTop w:val="0"/>
          <w:marBottom w:val="0"/>
          <w:divBdr>
            <w:top w:val="none" w:sz="0" w:space="0" w:color="auto"/>
            <w:left w:val="none" w:sz="0" w:space="0" w:color="auto"/>
            <w:bottom w:val="none" w:sz="0" w:space="0" w:color="auto"/>
            <w:right w:val="none" w:sz="0" w:space="0" w:color="auto"/>
          </w:divBdr>
        </w:div>
        <w:div w:id="560411461">
          <w:marLeft w:val="480"/>
          <w:marRight w:val="0"/>
          <w:marTop w:val="0"/>
          <w:marBottom w:val="0"/>
          <w:divBdr>
            <w:top w:val="none" w:sz="0" w:space="0" w:color="auto"/>
            <w:left w:val="none" w:sz="0" w:space="0" w:color="auto"/>
            <w:bottom w:val="none" w:sz="0" w:space="0" w:color="auto"/>
            <w:right w:val="none" w:sz="0" w:space="0" w:color="auto"/>
          </w:divBdr>
        </w:div>
        <w:div w:id="1900020396">
          <w:marLeft w:val="480"/>
          <w:marRight w:val="0"/>
          <w:marTop w:val="0"/>
          <w:marBottom w:val="0"/>
          <w:divBdr>
            <w:top w:val="none" w:sz="0" w:space="0" w:color="auto"/>
            <w:left w:val="none" w:sz="0" w:space="0" w:color="auto"/>
            <w:bottom w:val="none" w:sz="0" w:space="0" w:color="auto"/>
            <w:right w:val="none" w:sz="0" w:space="0" w:color="auto"/>
          </w:divBdr>
        </w:div>
        <w:div w:id="2117946071">
          <w:marLeft w:val="480"/>
          <w:marRight w:val="0"/>
          <w:marTop w:val="0"/>
          <w:marBottom w:val="0"/>
          <w:divBdr>
            <w:top w:val="none" w:sz="0" w:space="0" w:color="auto"/>
            <w:left w:val="none" w:sz="0" w:space="0" w:color="auto"/>
            <w:bottom w:val="none" w:sz="0" w:space="0" w:color="auto"/>
            <w:right w:val="none" w:sz="0" w:space="0" w:color="auto"/>
          </w:divBdr>
        </w:div>
        <w:div w:id="1178227897">
          <w:marLeft w:val="480"/>
          <w:marRight w:val="0"/>
          <w:marTop w:val="0"/>
          <w:marBottom w:val="0"/>
          <w:divBdr>
            <w:top w:val="none" w:sz="0" w:space="0" w:color="auto"/>
            <w:left w:val="none" w:sz="0" w:space="0" w:color="auto"/>
            <w:bottom w:val="none" w:sz="0" w:space="0" w:color="auto"/>
            <w:right w:val="none" w:sz="0" w:space="0" w:color="auto"/>
          </w:divBdr>
        </w:div>
        <w:div w:id="1523474300">
          <w:marLeft w:val="480"/>
          <w:marRight w:val="0"/>
          <w:marTop w:val="0"/>
          <w:marBottom w:val="0"/>
          <w:divBdr>
            <w:top w:val="none" w:sz="0" w:space="0" w:color="auto"/>
            <w:left w:val="none" w:sz="0" w:space="0" w:color="auto"/>
            <w:bottom w:val="none" w:sz="0" w:space="0" w:color="auto"/>
            <w:right w:val="none" w:sz="0" w:space="0" w:color="auto"/>
          </w:divBdr>
        </w:div>
        <w:div w:id="820268899">
          <w:marLeft w:val="480"/>
          <w:marRight w:val="0"/>
          <w:marTop w:val="0"/>
          <w:marBottom w:val="0"/>
          <w:divBdr>
            <w:top w:val="none" w:sz="0" w:space="0" w:color="auto"/>
            <w:left w:val="none" w:sz="0" w:space="0" w:color="auto"/>
            <w:bottom w:val="none" w:sz="0" w:space="0" w:color="auto"/>
            <w:right w:val="none" w:sz="0" w:space="0" w:color="auto"/>
          </w:divBdr>
        </w:div>
        <w:div w:id="863321961">
          <w:marLeft w:val="480"/>
          <w:marRight w:val="0"/>
          <w:marTop w:val="0"/>
          <w:marBottom w:val="0"/>
          <w:divBdr>
            <w:top w:val="none" w:sz="0" w:space="0" w:color="auto"/>
            <w:left w:val="none" w:sz="0" w:space="0" w:color="auto"/>
            <w:bottom w:val="none" w:sz="0" w:space="0" w:color="auto"/>
            <w:right w:val="none" w:sz="0" w:space="0" w:color="auto"/>
          </w:divBdr>
        </w:div>
        <w:div w:id="1179080509">
          <w:marLeft w:val="480"/>
          <w:marRight w:val="0"/>
          <w:marTop w:val="0"/>
          <w:marBottom w:val="0"/>
          <w:divBdr>
            <w:top w:val="none" w:sz="0" w:space="0" w:color="auto"/>
            <w:left w:val="none" w:sz="0" w:space="0" w:color="auto"/>
            <w:bottom w:val="none" w:sz="0" w:space="0" w:color="auto"/>
            <w:right w:val="none" w:sz="0" w:space="0" w:color="auto"/>
          </w:divBdr>
        </w:div>
        <w:div w:id="1804273498">
          <w:marLeft w:val="480"/>
          <w:marRight w:val="0"/>
          <w:marTop w:val="0"/>
          <w:marBottom w:val="0"/>
          <w:divBdr>
            <w:top w:val="none" w:sz="0" w:space="0" w:color="auto"/>
            <w:left w:val="none" w:sz="0" w:space="0" w:color="auto"/>
            <w:bottom w:val="none" w:sz="0" w:space="0" w:color="auto"/>
            <w:right w:val="none" w:sz="0" w:space="0" w:color="auto"/>
          </w:divBdr>
        </w:div>
        <w:div w:id="464473871">
          <w:marLeft w:val="480"/>
          <w:marRight w:val="0"/>
          <w:marTop w:val="0"/>
          <w:marBottom w:val="0"/>
          <w:divBdr>
            <w:top w:val="none" w:sz="0" w:space="0" w:color="auto"/>
            <w:left w:val="none" w:sz="0" w:space="0" w:color="auto"/>
            <w:bottom w:val="none" w:sz="0" w:space="0" w:color="auto"/>
            <w:right w:val="none" w:sz="0" w:space="0" w:color="auto"/>
          </w:divBdr>
        </w:div>
        <w:div w:id="70934352">
          <w:marLeft w:val="480"/>
          <w:marRight w:val="0"/>
          <w:marTop w:val="0"/>
          <w:marBottom w:val="0"/>
          <w:divBdr>
            <w:top w:val="none" w:sz="0" w:space="0" w:color="auto"/>
            <w:left w:val="none" w:sz="0" w:space="0" w:color="auto"/>
            <w:bottom w:val="none" w:sz="0" w:space="0" w:color="auto"/>
            <w:right w:val="none" w:sz="0" w:space="0" w:color="auto"/>
          </w:divBdr>
        </w:div>
        <w:div w:id="437139429">
          <w:marLeft w:val="480"/>
          <w:marRight w:val="0"/>
          <w:marTop w:val="0"/>
          <w:marBottom w:val="0"/>
          <w:divBdr>
            <w:top w:val="none" w:sz="0" w:space="0" w:color="auto"/>
            <w:left w:val="none" w:sz="0" w:space="0" w:color="auto"/>
            <w:bottom w:val="none" w:sz="0" w:space="0" w:color="auto"/>
            <w:right w:val="none" w:sz="0" w:space="0" w:color="auto"/>
          </w:divBdr>
        </w:div>
        <w:div w:id="1448046100">
          <w:marLeft w:val="480"/>
          <w:marRight w:val="0"/>
          <w:marTop w:val="0"/>
          <w:marBottom w:val="0"/>
          <w:divBdr>
            <w:top w:val="none" w:sz="0" w:space="0" w:color="auto"/>
            <w:left w:val="none" w:sz="0" w:space="0" w:color="auto"/>
            <w:bottom w:val="none" w:sz="0" w:space="0" w:color="auto"/>
            <w:right w:val="none" w:sz="0" w:space="0" w:color="auto"/>
          </w:divBdr>
        </w:div>
        <w:div w:id="755322701">
          <w:marLeft w:val="480"/>
          <w:marRight w:val="0"/>
          <w:marTop w:val="0"/>
          <w:marBottom w:val="0"/>
          <w:divBdr>
            <w:top w:val="none" w:sz="0" w:space="0" w:color="auto"/>
            <w:left w:val="none" w:sz="0" w:space="0" w:color="auto"/>
            <w:bottom w:val="none" w:sz="0" w:space="0" w:color="auto"/>
            <w:right w:val="none" w:sz="0" w:space="0" w:color="auto"/>
          </w:divBdr>
        </w:div>
        <w:div w:id="1647471711">
          <w:marLeft w:val="480"/>
          <w:marRight w:val="0"/>
          <w:marTop w:val="0"/>
          <w:marBottom w:val="0"/>
          <w:divBdr>
            <w:top w:val="none" w:sz="0" w:space="0" w:color="auto"/>
            <w:left w:val="none" w:sz="0" w:space="0" w:color="auto"/>
            <w:bottom w:val="none" w:sz="0" w:space="0" w:color="auto"/>
            <w:right w:val="none" w:sz="0" w:space="0" w:color="auto"/>
          </w:divBdr>
        </w:div>
        <w:div w:id="440564855">
          <w:marLeft w:val="480"/>
          <w:marRight w:val="0"/>
          <w:marTop w:val="0"/>
          <w:marBottom w:val="0"/>
          <w:divBdr>
            <w:top w:val="none" w:sz="0" w:space="0" w:color="auto"/>
            <w:left w:val="none" w:sz="0" w:space="0" w:color="auto"/>
            <w:bottom w:val="none" w:sz="0" w:space="0" w:color="auto"/>
            <w:right w:val="none" w:sz="0" w:space="0" w:color="auto"/>
          </w:divBdr>
        </w:div>
        <w:div w:id="13114171">
          <w:marLeft w:val="480"/>
          <w:marRight w:val="0"/>
          <w:marTop w:val="0"/>
          <w:marBottom w:val="0"/>
          <w:divBdr>
            <w:top w:val="none" w:sz="0" w:space="0" w:color="auto"/>
            <w:left w:val="none" w:sz="0" w:space="0" w:color="auto"/>
            <w:bottom w:val="none" w:sz="0" w:space="0" w:color="auto"/>
            <w:right w:val="none" w:sz="0" w:space="0" w:color="auto"/>
          </w:divBdr>
        </w:div>
        <w:div w:id="1132944689">
          <w:marLeft w:val="480"/>
          <w:marRight w:val="0"/>
          <w:marTop w:val="0"/>
          <w:marBottom w:val="0"/>
          <w:divBdr>
            <w:top w:val="none" w:sz="0" w:space="0" w:color="auto"/>
            <w:left w:val="none" w:sz="0" w:space="0" w:color="auto"/>
            <w:bottom w:val="none" w:sz="0" w:space="0" w:color="auto"/>
            <w:right w:val="none" w:sz="0" w:space="0" w:color="auto"/>
          </w:divBdr>
        </w:div>
        <w:div w:id="1276518497">
          <w:marLeft w:val="480"/>
          <w:marRight w:val="0"/>
          <w:marTop w:val="0"/>
          <w:marBottom w:val="0"/>
          <w:divBdr>
            <w:top w:val="none" w:sz="0" w:space="0" w:color="auto"/>
            <w:left w:val="none" w:sz="0" w:space="0" w:color="auto"/>
            <w:bottom w:val="none" w:sz="0" w:space="0" w:color="auto"/>
            <w:right w:val="none" w:sz="0" w:space="0" w:color="auto"/>
          </w:divBdr>
        </w:div>
        <w:div w:id="1101536990">
          <w:marLeft w:val="480"/>
          <w:marRight w:val="0"/>
          <w:marTop w:val="0"/>
          <w:marBottom w:val="0"/>
          <w:divBdr>
            <w:top w:val="none" w:sz="0" w:space="0" w:color="auto"/>
            <w:left w:val="none" w:sz="0" w:space="0" w:color="auto"/>
            <w:bottom w:val="none" w:sz="0" w:space="0" w:color="auto"/>
            <w:right w:val="none" w:sz="0" w:space="0" w:color="auto"/>
          </w:divBdr>
        </w:div>
        <w:div w:id="1142887022">
          <w:marLeft w:val="480"/>
          <w:marRight w:val="0"/>
          <w:marTop w:val="0"/>
          <w:marBottom w:val="0"/>
          <w:divBdr>
            <w:top w:val="none" w:sz="0" w:space="0" w:color="auto"/>
            <w:left w:val="none" w:sz="0" w:space="0" w:color="auto"/>
            <w:bottom w:val="none" w:sz="0" w:space="0" w:color="auto"/>
            <w:right w:val="none" w:sz="0" w:space="0" w:color="auto"/>
          </w:divBdr>
        </w:div>
        <w:div w:id="511993789">
          <w:marLeft w:val="480"/>
          <w:marRight w:val="0"/>
          <w:marTop w:val="0"/>
          <w:marBottom w:val="0"/>
          <w:divBdr>
            <w:top w:val="none" w:sz="0" w:space="0" w:color="auto"/>
            <w:left w:val="none" w:sz="0" w:space="0" w:color="auto"/>
            <w:bottom w:val="none" w:sz="0" w:space="0" w:color="auto"/>
            <w:right w:val="none" w:sz="0" w:space="0" w:color="auto"/>
          </w:divBdr>
        </w:div>
        <w:div w:id="1659533024">
          <w:marLeft w:val="480"/>
          <w:marRight w:val="0"/>
          <w:marTop w:val="0"/>
          <w:marBottom w:val="0"/>
          <w:divBdr>
            <w:top w:val="none" w:sz="0" w:space="0" w:color="auto"/>
            <w:left w:val="none" w:sz="0" w:space="0" w:color="auto"/>
            <w:bottom w:val="none" w:sz="0" w:space="0" w:color="auto"/>
            <w:right w:val="none" w:sz="0" w:space="0" w:color="auto"/>
          </w:divBdr>
        </w:div>
        <w:div w:id="169611354">
          <w:marLeft w:val="480"/>
          <w:marRight w:val="0"/>
          <w:marTop w:val="0"/>
          <w:marBottom w:val="0"/>
          <w:divBdr>
            <w:top w:val="none" w:sz="0" w:space="0" w:color="auto"/>
            <w:left w:val="none" w:sz="0" w:space="0" w:color="auto"/>
            <w:bottom w:val="none" w:sz="0" w:space="0" w:color="auto"/>
            <w:right w:val="none" w:sz="0" w:space="0" w:color="auto"/>
          </w:divBdr>
        </w:div>
        <w:div w:id="1453279313">
          <w:marLeft w:val="480"/>
          <w:marRight w:val="0"/>
          <w:marTop w:val="0"/>
          <w:marBottom w:val="0"/>
          <w:divBdr>
            <w:top w:val="none" w:sz="0" w:space="0" w:color="auto"/>
            <w:left w:val="none" w:sz="0" w:space="0" w:color="auto"/>
            <w:bottom w:val="none" w:sz="0" w:space="0" w:color="auto"/>
            <w:right w:val="none" w:sz="0" w:space="0" w:color="auto"/>
          </w:divBdr>
        </w:div>
        <w:div w:id="1889030785">
          <w:marLeft w:val="480"/>
          <w:marRight w:val="0"/>
          <w:marTop w:val="0"/>
          <w:marBottom w:val="0"/>
          <w:divBdr>
            <w:top w:val="none" w:sz="0" w:space="0" w:color="auto"/>
            <w:left w:val="none" w:sz="0" w:space="0" w:color="auto"/>
            <w:bottom w:val="none" w:sz="0" w:space="0" w:color="auto"/>
            <w:right w:val="none" w:sz="0" w:space="0" w:color="auto"/>
          </w:divBdr>
        </w:div>
        <w:div w:id="1145391074">
          <w:marLeft w:val="480"/>
          <w:marRight w:val="0"/>
          <w:marTop w:val="0"/>
          <w:marBottom w:val="0"/>
          <w:divBdr>
            <w:top w:val="none" w:sz="0" w:space="0" w:color="auto"/>
            <w:left w:val="none" w:sz="0" w:space="0" w:color="auto"/>
            <w:bottom w:val="none" w:sz="0" w:space="0" w:color="auto"/>
            <w:right w:val="none" w:sz="0" w:space="0" w:color="auto"/>
          </w:divBdr>
        </w:div>
        <w:div w:id="1130592431">
          <w:marLeft w:val="480"/>
          <w:marRight w:val="0"/>
          <w:marTop w:val="0"/>
          <w:marBottom w:val="0"/>
          <w:divBdr>
            <w:top w:val="none" w:sz="0" w:space="0" w:color="auto"/>
            <w:left w:val="none" w:sz="0" w:space="0" w:color="auto"/>
            <w:bottom w:val="none" w:sz="0" w:space="0" w:color="auto"/>
            <w:right w:val="none" w:sz="0" w:space="0" w:color="auto"/>
          </w:divBdr>
        </w:div>
        <w:div w:id="1801995333">
          <w:marLeft w:val="480"/>
          <w:marRight w:val="0"/>
          <w:marTop w:val="0"/>
          <w:marBottom w:val="0"/>
          <w:divBdr>
            <w:top w:val="none" w:sz="0" w:space="0" w:color="auto"/>
            <w:left w:val="none" w:sz="0" w:space="0" w:color="auto"/>
            <w:bottom w:val="none" w:sz="0" w:space="0" w:color="auto"/>
            <w:right w:val="none" w:sz="0" w:space="0" w:color="auto"/>
          </w:divBdr>
        </w:div>
        <w:div w:id="487941830">
          <w:marLeft w:val="480"/>
          <w:marRight w:val="0"/>
          <w:marTop w:val="0"/>
          <w:marBottom w:val="0"/>
          <w:divBdr>
            <w:top w:val="none" w:sz="0" w:space="0" w:color="auto"/>
            <w:left w:val="none" w:sz="0" w:space="0" w:color="auto"/>
            <w:bottom w:val="none" w:sz="0" w:space="0" w:color="auto"/>
            <w:right w:val="none" w:sz="0" w:space="0" w:color="auto"/>
          </w:divBdr>
        </w:div>
        <w:div w:id="1767456998">
          <w:marLeft w:val="480"/>
          <w:marRight w:val="0"/>
          <w:marTop w:val="0"/>
          <w:marBottom w:val="0"/>
          <w:divBdr>
            <w:top w:val="none" w:sz="0" w:space="0" w:color="auto"/>
            <w:left w:val="none" w:sz="0" w:space="0" w:color="auto"/>
            <w:bottom w:val="none" w:sz="0" w:space="0" w:color="auto"/>
            <w:right w:val="none" w:sz="0" w:space="0" w:color="auto"/>
          </w:divBdr>
        </w:div>
      </w:divsChild>
    </w:div>
    <w:div w:id="1456950350">
      <w:bodyDiv w:val="1"/>
      <w:marLeft w:val="0"/>
      <w:marRight w:val="0"/>
      <w:marTop w:val="0"/>
      <w:marBottom w:val="0"/>
      <w:divBdr>
        <w:top w:val="none" w:sz="0" w:space="0" w:color="auto"/>
        <w:left w:val="none" w:sz="0" w:space="0" w:color="auto"/>
        <w:bottom w:val="none" w:sz="0" w:space="0" w:color="auto"/>
        <w:right w:val="none" w:sz="0" w:space="0" w:color="auto"/>
      </w:divBdr>
      <w:divsChild>
        <w:div w:id="1703676212">
          <w:marLeft w:val="640"/>
          <w:marRight w:val="0"/>
          <w:marTop w:val="0"/>
          <w:marBottom w:val="0"/>
          <w:divBdr>
            <w:top w:val="none" w:sz="0" w:space="0" w:color="auto"/>
            <w:left w:val="none" w:sz="0" w:space="0" w:color="auto"/>
            <w:bottom w:val="none" w:sz="0" w:space="0" w:color="auto"/>
            <w:right w:val="none" w:sz="0" w:space="0" w:color="auto"/>
          </w:divBdr>
        </w:div>
        <w:div w:id="385877286">
          <w:marLeft w:val="640"/>
          <w:marRight w:val="0"/>
          <w:marTop w:val="0"/>
          <w:marBottom w:val="0"/>
          <w:divBdr>
            <w:top w:val="none" w:sz="0" w:space="0" w:color="auto"/>
            <w:left w:val="none" w:sz="0" w:space="0" w:color="auto"/>
            <w:bottom w:val="none" w:sz="0" w:space="0" w:color="auto"/>
            <w:right w:val="none" w:sz="0" w:space="0" w:color="auto"/>
          </w:divBdr>
        </w:div>
        <w:div w:id="188572607">
          <w:marLeft w:val="640"/>
          <w:marRight w:val="0"/>
          <w:marTop w:val="0"/>
          <w:marBottom w:val="0"/>
          <w:divBdr>
            <w:top w:val="none" w:sz="0" w:space="0" w:color="auto"/>
            <w:left w:val="none" w:sz="0" w:space="0" w:color="auto"/>
            <w:bottom w:val="none" w:sz="0" w:space="0" w:color="auto"/>
            <w:right w:val="none" w:sz="0" w:space="0" w:color="auto"/>
          </w:divBdr>
        </w:div>
        <w:div w:id="921329226">
          <w:marLeft w:val="640"/>
          <w:marRight w:val="0"/>
          <w:marTop w:val="0"/>
          <w:marBottom w:val="0"/>
          <w:divBdr>
            <w:top w:val="none" w:sz="0" w:space="0" w:color="auto"/>
            <w:left w:val="none" w:sz="0" w:space="0" w:color="auto"/>
            <w:bottom w:val="none" w:sz="0" w:space="0" w:color="auto"/>
            <w:right w:val="none" w:sz="0" w:space="0" w:color="auto"/>
          </w:divBdr>
        </w:div>
        <w:div w:id="1946423030">
          <w:marLeft w:val="640"/>
          <w:marRight w:val="0"/>
          <w:marTop w:val="0"/>
          <w:marBottom w:val="0"/>
          <w:divBdr>
            <w:top w:val="none" w:sz="0" w:space="0" w:color="auto"/>
            <w:left w:val="none" w:sz="0" w:space="0" w:color="auto"/>
            <w:bottom w:val="none" w:sz="0" w:space="0" w:color="auto"/>
            <w:right w:val="none" w:sz="0" w:space="0" w:color="auto"/>
          </w:divBdr>
        </w:div>
        <w:div w:id="2136681351">
          <w:marLeft w:val="640"/>
          <w:marRight w:val="0"/>
          <w:marTop w:val="0"/>
          <w:marBottom w:val="0"/>
          <w:divBdr>
            <w:top w:val="none" w:sz="0" w:space="0" w:color="auto"/>
            <w:left w:val="none" w:sz="0" w:space="0" w:color="auto"/>
            <w:bottom w:val="none" w:sz="0" w:space="0" w:color="auto"/>
            <w:right w:val="none" w:sz="0" w:space="0" w:color="auto"/>
          </w:divBdr>
        </w:div>
        <w:div w:id="1933975070">
          <w:marLeft w:val="640"/>
          <w:marRight w:val="0"/>
          <w:marTop w:val="0"/>
          <w:marBottom w:val="0"/>
          <w:divBdr>
            <w:top w:val="none" w:sz="0" w:space="0" w:color="auto"/>
            <w:left w:val="none" w:sz="0" w:space="0" w:color="auto"/>
            <w:bottom w:val="none" w:sz="0" w:space="0" w:color="auto"/>
            <w:right w:val="none" w:sz="0" w:space="0" w:color="auto"/>
          </w:divBdr>
        </w:div>
        <w:div w:id="69010191">
          <w:marLeft w:val="640"/>
          <w:marRight w:val="0"/>
          <w:marTop w:val="0"/>
          <w:marBottom w:val="0"/>
          <w:divBdr>
            <w:top w:val="none" w:sz="0" w:space="0" w:color="auto"/>
            <w:left w:val="none" w:sz="0" w:space="0" w:color="auto"/>
            <w:bottom w:val="none" w:sz="0" w:space="0" w:color="auto"/>
            <w:right w:val="none" w:sz="0" w:space="0" w:color="auto"/>
          </w:divBdr>
        </w:div>
        <w:div w:id="1882136047">
          <w:marLeft w:val="640"/>
          <w:marRight w:val="0"/>
          <w:marTop w:val="0"/>
          <w:marBottom w:val="0"/>
          <w:divBdr>
            <w:top w:val="none" w:sz="0" w:space="0" w:color="auto"/>
            <w:left w:val="none" w:sz="0" w:space="0" w:color="auto"/>
            <w:bottom w:val="none" w:sz="0" w:space="0" w:color="auto"/>
            <w:right w:val="none" w:sz="0" w:space="0" w:color="auto"/>
          </w:divBdr>
        </w:div>
        <w:div w:id="1505583727">
          <w:marLeft w:val="640"/>
          <w:marRight w:val="0"/>
          <w:marTop w:val="0"/>
          <w:marBottom w:val="0"/>
          <w:divBdr>
            <w:top w:val="none" w:sz="0" w:space="0" w:color="auto"/>
            <w:left w:val="none" w:sz="0" w:space="0" w:color="auto"/>
            <w:bottom w:val="none" w:sz="0" w:space="0" w:color="auto"/>
            <w:right w:val="none" w:sz="0" w:space="0" w:color="auto"/>
          </w:divBdr>
        </w:div>
        <w:div w:id="1578519421">
          <w:marLeft w:val="640"/>
          <w:marRight w:val="0"/>
          <w:marTop w:val="0"/>
          <w:marBottom w:val="0"/>
          <w:divBdr>
            <w:top w:val="none" w:sz="0" w:space="0" w:color="auto"/>
            <w:left w:val="none" w:sz="0" w:space="0" w:color="auto"/>
            <w:bottom w:val="none" w:sz="0" w:space="0" w:color="auto"/>
            <w:right w:val="none" w:sz="0" w:space="0" w:color="auto"/>
          </w:divBdr>
        </w:div>
        <w:div w:id="227083616">
          <w:marLeft w:val="640"/>
          <w:marRight w:val="0"/>
          <w:marTop w:val="0"/>
          <w:marBottom w:val="0"/>
          <w:divBdr>
            <w:top w:val="none" w:sz="0" w:space="0" w:color="auto"/>
            <w:left w:val="none" w:sz="0" w:space="0" w:color="auto"/>
            <w:bottom w:val="none" w:sz="0" w:space="0" w:color="auto"/>
            <w:right w:val="none" w:sz="0" w:space="0" w:color="auto"/>
          </w:divBdr>
        </w:div>
        <w:div w:id="1187527154">
          <w:marLeft w:val="640"/>
          <w:marRight w:val="0"/>
          <w:marTop w:val="0"/>
          <w:marBottom w:val="0"/>
          <w:divBdr>
            <w:top w:val="none" w:sz="0" w:space="0" w:color="auto"/>
            <w:left w:val="none" w:sz="0" w:space="0" w:color="auto"/>
            <w:bottom w:val="none" w:sz="0" w:space="0" w:color="auto"/>
            <w:right w:val="none" w:sz="0" w:space="0" w:color="auto"/>
          </w:divBdr>
        </w:div>
        <w:div w:id="34355696">
          <w:marLeft w:val="640"/>
          <w:marRight w:val="0"/>
          <w:marTop w:val="0"/>
          <w:marBottom w:val="0"/>
          <w:divBdr>
            <w:top w:val="none" w:sz="0" w:space="0" w:color="auto"/>
            <w:left w:val="none" w:sz="0" w:space="0" w:color="auto"/>
            <w:bottom w:val="none" w:sz="0" w:space="0" w:color="auto"/>
            <w:right w:val="none" w:sz="0" w:space="0" w:color="auto"/>
          </w:divBdr>
        </w:div>
        <w:div w:id="1291591481">
          <w:marLeft w:val="640"/>
          <w:marRight w:val="0"/>
          <w:marTop w:val="0"/>
          <w:marBottom w:val="0"/>
          <w:divBdr>
            <w:top w:val="none" w:sz="0" w:space="0" w:color="auto"/>
            <w:left w:val="none" w:sz="0" w:space="0" w:color="auto"/>
            <w:bottom w:val="none" w:sz="0" w:space="0" w:color="auto"/>
            <w:right w:val="none" w:sz="0" w:space="0" w:color="auto"/>
          </w:divBdr>
        </w:div>
        <w:div w:id="1349408750">
          <w:marLeft w:val="640"/>
          <w:marRight w:val="0"/>
          <w:marTop w:val="0"/>
          <w:marBottom w:val="0"/>
          <w:divBdr>
            <w:top w:val="none" w:sz="0" w:space="0" w:color="auto"/>
            <w:left w:val="none" w:sz="0" w:space="0" w:color="auto"/>
            <w:bottom w:val="none" w:sz="0" w:space="0" w:color="auto"/>
            <w:right w:val="none" w:sz="0" w:space="0" w:color="auto"/>
          </w:divBdr>
        </w:div>
        <w:div w:id="1642226359">
          <w:marLeft w:val="640"/>
          <w:marRight w:val="0"/>
          <w:marTop w:val="0"/>
          <w:marBottom w:val="0"/>
          <w:divBdr>
            <w:top w:val="none" w:sz="0" w:space="0" w:color="auto"/>
            <w:left w:val="none" w:sz="0" w:space="0" w:color="auto"/>
            <w:bottom w:val="none" w:sz="0" w:space="0" w:color="auto"/>
            <w:right w:val="none" w:sz="0" w:space="0" w:color="auto"/>
          </w:divBdr>
        </w:div>
        <w:div w:id="986326308">
          <w:marLeft w:val="640"/>
          <w:marRight w:val="0"/>
          <w:marTop w:val="0"/>
          <w:marBottom w:val="0"/>
          <w:divBdr>
            <w:top w:val="none" w:sz="0" w:space="0" w:color="auto"/>
            <w:left w:val="none" w:sz="0" w:space="0" w:color="auto"/>
            <w:bottom w:val="none" w:sz="0" w:space="0" w:color="auto"/>
            <w:right w:val="none" w:sz="0" w:space="0" w:color="auto"/>
          </w:divBdr>
        </w:div>
        <w:div w:id="1686125490">
          <w:marLeft w:val="640"/>
          <w:marRight w:val="0"/>
          <w:marTop w:val="0"/>
          <w:marBottom w:val="0"/>
          <w:divBdr>
            <w:top w:val="none" w:sz="0" w:space="0" w:color="auto"/>
            <w:left w:val="none" w:sz="0" w:space="0" w:color="auto"/>
            <w:bottom w:val="none" w:sz="0" w:space="0" w:color="auto"/>
            <w:right w:val="none" w:sz="0" w:space="0" w:color="auto"/>
          </w:divBdr>
        </w:div>
        <w:div w:id="772824340">
          <w:marLeft w:val="640"/>
          <w:marRight w:val="0"/>
          <w:marTop w:val="0"/>
          <w:marBottom w:val="0"/>
          <w:divBdr>
            <w:top w:val="none" w:sz="0" w:space="0" w:color="auto"/>
            <w:left w:val="none" w:sz="0" w:space="0" w:color="auto"/>
            <w:bottom w:val="none" w:sz="0" w:space="0" w:color="auto"/>
            <w:right w:val="none" w:sz="0" w:space="0" w:color="auto"/>
          </w:divBdr>
        </w:div>
        <w:div w:id="1729377912">
          <w:marLeft w:val="640"/>
          <w:marRight w:val="0"/>
          <w:marTop w:val="0"/>
          <w:marBottom w:val="0"/>
          <w:divBdr>
            <w:top w:val="none" w:sz="0" w:space="0" w:color="auto"/>
            <w:left w:val="none" w:sz="0" w:space="0" w:color="auto"/>
            <w:bottom w:val="none" w:sz="0" w:space="0" w:color="auto"/>
            <w:right w:val="none" w:sz="0" w:space="0" w:color="auto"/>
          </w:divBdr>
        </w:div>
        <w:div w:id="975185267">
          <w:marLeft w:val="640"/>
          <w:marRight w:val="0"/>
          <w:marTop w:val="0"/>
          <w:marBottom w:val="0"/>
          <w:divBdr>
            <w:top w:val="none" w:sz="0" w:space="0" w:color="auto"/>
            <w:left w:val="none" w:sz="0" w:space="0" w:color="auto"/>
            <w:bottom w:val="none" w:sz="0" w:space="0" w:color="auto"/>
            <w:right w:val="none" w:sz="0" w:space="0" w:color="auto"/>
          </w:divBdr>
        </w:div>
        <w:div w:id="981152498">
          <w:marLeft w:val="640"/>
          <w:marRight w:val="0"/>
          <w:marTop w:val="0"/>
          <w:marBottom w:val="0"/>
          <w:divBdr>
            <w:top w:val="none" w:sz="0" w:space="0" w:color="auto"/>
            <w:left w:val="none" w:sz="0" w:space="0" w:color="auto"/>
            <w:bottom w:val="none" w:sz="0" w:space="0" w:color="auto"/>
            <w:right w:val="none" w:sz="0" w:space="0" w:color="auto"/>
          </w:divBdr>
        </w:div>
        <w:div w:id="2085182809">
          <w:marLeft w:val="640"/>
          <w:marRight w:val="0"/>
          <w:marTop w:val="0"/>
          <w:marBottom w:val="0"/>
          <w:divBdr>
            <w:top w:val="none" w:sz="0" w:space="0" w:color="auto"/>
            <w:left w:val="none" w:sz="0" w:space="0" w:color="auto"/>
            <w:bottom w:val="none" w:sz="0" w:space="0" w:color="auto"/>
            <w:right w:val="none" w:sz="0" w:space="0" w:color="auto"/>
          </w:divBdr>
        </w:div>
        <w:div w:id="1094862388">
          <w:marLeft w:val="640"/>
          <w:marRight w:val="0"/>
          <w:marTop w:val="0"/>
          <w:marBottom w:val="0"/>
          <w:divBdr>
            <w:top w:val="none" w:sz="0" w:space="0" w:color="auto"/>
            <w:left w:val="none" w:sz="0" w:space="0" w:color="auto"/>
            <w:bottom w:val="none" w:sz="0" w:space="0" w:color="auto"/>
            <w:right w:val="none" w:sz="0" w:space="0" w:color="auto"/>
          </w:divBdr>
        </w:div>
        <w:div w:id="1223980704">
          <w:marLeft w:val="640"/>
          <w:marRight w:val="0"/>
          <w:marTop w:val="0"/>
          <w:marBottom w:val="0"/>
          <w:divBdr>
            <w:top w:val="none" w:sz="0" w:space="0" w:color="auto"/>
            <w:left w:val="none" w:sz="0" w:space="0" w:color="auto"/>
            <w:bottom w:val="none" w:sz="0" w:space="0" w:color="auto"/>
            <w:right w:val="none" w:sz="0" w:space="0" w:color="auto"/>
          </w:divBdr>
        </w:div>
        <w:div w:id="277762779">
          <w:marLeft w:val="640"/>
          <w:marRight w:val="0"/>
          <w:marTop w:val="0"/>
          <w:marBottom w:val="0"/>
          <w:divBdr>
            <w:top w:val="none" w:sz="0" w:space="0" w:color="auto"/>
            <w:left w:val="none" w:sz="0" w:space="0" w:color="auto"/>
            <w:bottom w:val="none" w:sz="0" w:space="0" w:color="auto"/>
            <w:right w:val="none" w:sz="0" w:space="0" w:color="auto"/>
          </w:divBdr>
        </w:div>
        <w:div w:id="1046683011">
          <w:marLeft w:val="640"/>
          <w:marRight w:val="0"/>
          <w:marTop w:val="0"/>
          <w:marBottom w:val="0"/>
          <w:divBdr>
            <w:top w:val="none" w:sz="0" w:space="0" w:color="auto"/>
            <w:left w:val="none" w:sz="0" w:space="0" w:color="auto"/>
            <w:bottom w:val="none" w:sz="0" w:space="0" w:color="auto"/>
            <w:right w:val="none" w:sz="0" w:space="0" w:color="auto"/>
          </w:divBdr>
        </w:div>
        <w:div w:id="1039161597">
          <w:marLeft w:val="640"/>
          <w:marRight w:val="0"/>
          <w:marTop w:val="0"/>
          <w:marBottom w:val="0"/>
          <w:divBdr>
            <w:top w:val="none" w:sz="0" w:space="0" w:color="auto"/>
            <w:left w:val="none" w:sz="0" w:space="0" w:color="auto"/>
            <w:bottom w:val="none" w:sz="0" w:space="0" w:color="auto"/>
            <w:right w:val="none" w:sz="0" w:space="0" w:color="auto"/>
          </w:divBdr>
        </w:div>
        <w:div w:id="2136409111">
          <w:marLeft w:val="640"/>
          <w:marRight w:val="0"/>
          <w:marTop w:val="0"/>
          <w:marBottom w:val="0"/>
          <w:divBdr>
            <w:top w:val="none" w:sz="0" w:space="0" w:color="auto"/>
            <w:left w:val="none" w:sz="0" w:space="0" w:color="auto"/>
            <w:bottom w:val="none" w:sz="0" w:space="0" w:color="auto"/>
            <w:right w:val="none" w:sz="0" w:space="0" w:color="auto"/>
          </w:divBdr>
        </w:div>
        <w:div w:id="1937904034">
          <w:marLeft w:val="640"/>
          <w:marRight w:val="0"/>
          <w:marTop w:val="0"/>
          <w:marBottom w:val="0"/>
          <w:divBdr>
            <w:top w:val="none" w:sz="0" w:space="0" w:color="auto"/>
            <w:left w:val="none" w:sz="0" w:space="0" w:color="auto"/>
            <w:bottom w:val="none" w:sz="0" w:space="0" w:color="auto"/>
            <w:right w:val="none" w:sz="0" w:space="0" w:color="auto"/>
          </w:divBdr>
        </w:div>
        <w:div w:id="152646071">
          <w:marLeft w:val="640"/>
          <w:marRight w:val="0"/>
          <w:marTop w:val="0"/>
          <w:marBottom w:val="0"/>
          <w:divBdr>
            <w:top w:val="none" w:sz="0" w:space="0" w:color="auto"/>
            <w:left w:val="none" w:sz="0" w:space="0" w:color="auto"/>
            <w:bottom w:val="none" w:sz="0" w:space="0" w:color="auto"/>
            <w:right w:val="none" w:sz="0" w:space="0" w:color="auto"/>
          </w:divBdr>
        </w:div>
        <w:div w:id="1164516430">
          <w:marLeft w:val="640"/>
          <w:marRight w:val="0"/>
          <w:marTop w:val="0"/>
          <w:marBottom w:val="0"/>
          <w:divBdr>
            <w:top w:val="none" w:sz="0" w:space="0" w:color="auto"/>
            <w:left w:val="none" w:sz="0" w:space="0" w:color="auto"/>
            <w:bottom w:val="none" w:sz="0" w:space="0" w:color="auto"/>
            <w:right w:val="none" w:sz="0" w:space="0" w:color="auto"/>
          </w:divBdr>
        </w:div>
        <w:div w:id="1582254873">
          <w:marLeft w:val="640"/>
          <w:marRight w:val="0"/>
          <w:marTop w:val="0"/>
          <w:marBottom w:val="0"/>
          <w:divBdr>
            <w:top w:val="none" w:sz="0" w:space="0" w:color="auto"/>
            <w:left w:val="none" w:sz="0" w:space="0" w:color="auto"/>
            <w:bottom w:val="none" w:sz="0" w:space="0" w:color="auto"/>
            <w:right w:val="none" w:sz="0" w:space="0" w:color="auto"/>
          </w:divBdr>
        </w:div>
        <w:div w:id="223807057">
          <w:marLeft w:val="640"/>
          <w:marRight w:val="0"/>
          <w:marTop w:val="0"/>
          <w:marBottom w:val="0"/>
          <w:divBdr>
            <w:top w:val="none" w:sz="0" w:space="0" w:color="auto"/>
            <w:left w:val="none" w:sz="0" w:space="0" w:color="auto"/>
            <w:bottom w:val="none" w:sz="0" w:space="0" w:color="auto"/>
            <w:right w:val="none" w:sz="0" w:space="0" w:color="auto"/>
          </w:divBdr>
        </w:div>
        <w:div w:id="1699812083">
          <w:marLeft w:val="640"/>
          <w:marRight w:val="0"/>
          <w:marTop w:val="0"/>
          <w:marBottom w:val="0"/>
          <w:divBdr>
            <w:top w:val="none" w:sz="0" w:space="0" w:color="auto"/>
            <w:left w:val="none" w:sz="0" w:space="0" w:color="auto"/>
            <w:bottom w:val="none" w:sz="0" w:space="0" w:color="auto"/>
            <w:right w:val="none" w:sz="0" w:space="0" w:color="auto"/>
          </w:divBdr>
        </w:div>
        <w:div w:id="106781313">
          <w:marLeft w:val="640"/>
          <w:marRight w:val="0"/>
          <w:marTop w:val="0"/>
          <w:marBottom w:val="0"/>
          <w:divBdr>
            <w:top w:val="none" w:sz="0" w:space="0" w:color="auto"/>
            <w:left w:val="none" w:sz="0" w:space="0" w:color="auto"/>
            <w:bottom w:val="none" w:sz="0" w:space="0" w:color="auto"/>
            <w:right w:val="none" w:sz="0" w:space="0" w:color="auto"/>
          </w:divBdr>
        </w:div>
        <w:div w:id="573704975">
          <w:marLeft w:val="640"/>
          <w:marRight w:val="0"/>
          <w:marTop w:val="0"/>
          <w:marBottom w:val="0"/>
          <w:divBdr>
            <w:top w:val="none" w:sz="0" w:space="0" w:color="auto"/>
            <w:left w:val="none" w:sz="0" w:space="0" w:color="auto"/>
            <w:bottom w:val="none" w:sz="0" w:space="0" w:color="auto"/>
            <w:right w:val="none" w:sz="0" w:space="0" w:color="auto"/>
          </w:divBdr>
        </w:div>
        <w:div w:id="1352561112">
          <w:marLeft w:val="640"/>
          <w:marRight w:val="0"/>
          <w:marTop w:val="0"/>
          <w:marBottom w:val="0"/>
          <w:divBdr>
            <w:top w:val="none" w:sz="0" w:space="0" w:color="auto"/>
            <w:left w:val="none" w:sz="0" w:space="0" w:color="auto"/>
            <w:bottom w:val="none" w:sz="0" w:space="0" w:color="auto"/>
            <w:right w:val="none" w:sz="0" w:space="0" w:color="auto"/>
          </w:divBdr>
        </w:div>
        <w:div w:id="517159554">
          <w:marLeft w:val="640"/>
          <w:marRight w:val="0"/>
          <w:marTop w:val="0"/>
          <w:marBottom w:val="0"/>
          <w:divBdr>
            <w:top w:val="none" w:sz="0" w:space="0" w:color="auto"/>
            <w:left w:val="none" w:sz="0" w:space="0" w:color="auto"/>
            <w:bottom w:val="none" w:sz="0" w:space="0" w:color="auto"/>
            <w:right w:val="none" w:sz="0" w:space="0" w:color="auto"/>
          </w:divBdr>
        </w:div>
        <w:div w:id="845826354">
          <w:marLeft w:val="640"/>
          <w:marRight w:val="0"/>
          <w:marTop w:val="0"/>
          <w:marBottom w:val="0"/>
          <w:divBdr>
            <w:top w:val="none" w:sz="0" w:space="0" w:color="auto"/>
            <w:left w:val="none" w:sz="0" w:space="0" w:color="auto"/>
            <w:bottom w:val="none" w:sz="0" w:space="0" w:color="auto"/>
            <w:right w:val="none" w:sz="0" w:space="0" w:color="auto"/>
          </w:divBdr>
        </w:div>
        <w:div w:id="678507258">
          <w:marLeft w:val="640"/>
          <w:marRight w:val="0"/>
          <w:marTop w:val="0"/>
          <w:marBottom w:val="0"/>
          <w:divBdr>
            <w:top w:val="none" w:sz="0" w:space="0" w:color="auto"/>
            <w:left w:val="none" w:sz="0" w:space="0" w:color="auto"/>
            <w:bottom w:val="none" w:sz="0" w:space="0" w:color="auto"/>
            <w:right w:val="none" w:sz="0" w:space="0" w:color="auto"/>
          </w:divBdr>
        </w:div>
        <w:div w:id="1231618969">
          <w:marLeft w:val="640"/>
          <w:marRight w:val="0"/>
          <w:marTop w:val="0"/>
          <w:marBottom w:val="0"/>
          <w:divBdr>
            <w:top w:val="none" w:sz="0" w:space="0" w:color="auto"/>
            <w:left w:val="none" w:sz="0" w:space="0" w:color="auto"/>
            <w:bottom w:val="none" w:sz="0" w:space="0" w:color="auto"/>
            <w:right w:val="none" w:sz="0" w:space="0" w:color="auto"/>
          </w:divBdr>
        </w:div>
        <w:div w:id="2140997085">
          <w:marLeft w:val="640"/>
          <w:marRight w:val="0"/>
          <w:marTop w:val="0"/>
          <w:marBottom w:val="0"/>
          <w:divBdr>
            <w:top w:val="none" w:sz="0" w:space="0" w:color="auto"/>
            <w:left w:val="none" w:sz="0" w:space="0" w:color="auto"/>
            <w:bottom w:val="none" w:sz="0" w:space="0" w:color="auto"/>
            <w:right w:val="none" w:sz="0" w:space="0" w:color="auto"/>
          </w:divBdr>
        </w:div>
        <w:div w:id="1714040872">
          <w:marLeft w:val="640"/>
          <w:marRight w:val="0"/>
          <w:marTop w:val="0"/>
          <w:marBottom w:val="0"/>
          <w:divBdr>
            <w:top w:val="none" w:sz="0" w:space="0" w:color="auto"/>
            <w:left w:val="none" w:sz="0" w:space="0" w:color="auto"/>
            <w:bottom w:val="none" w:sz="0" w:space="0" w:color="auto"/>
            <w:right w:val="none" w:sz="0" w:space="0" w:color="auto"/>
          </w:divBdr>
        </w:div>
        <w:div w:id="2074505950">
          <w:marLeft w:val="640"/>
          <w:marRight w:val="0"/>
          <w:marTop w:val="0"/>
          <w:marBottom w:val="0"/>
          <w:divBdr>
            <w:top w:val="none" w:sz="0" w:space="0" w:color="auto"/>
            <w:left w:val="none" w:sz="0" w:space="0" w:color="auto"/>
            <w:bottom w:val="none" w:sz="0" w:space="0" w:color="auto"/>
            <w:right w:val="none" w:sz="0" w:space="0" w:color="auto"/>
          </w:divBdr>
        </w:div>
        <w:div w:id="1703509354">
          <w:marLeft w:val="640"/>
          <w:marRight w:val="0"/>
          <w:marTop w:val="0"/>
          <w:marBottom w:val="0"/>
          <w:divBdr>
            <w:top w:val="none" w:sz="0" w:space="0" w:color="auto"/>
            <w:left w:val="none" w:sz="0" w:space="0" w:color="auto"/>
            <w:bottom w:val="none" w:sz="0" w:space="0" w:color="auto"/>
            <w:right w:val="none" w:sz="0" w:space="0" w:color="auto"/>
          </w:divBdr>
        </w:div>
        <w:div w:id="87434169">
          <w:marLeft w:val="640"/>
          <w:marRight w:val="0"/>
          <w:marTop w:val="0"/>
          <w:marBottom w:val="0"/>
          <w:divBdr>
            <w:top w:val="none" w:sz="0" w:space="0" w:color="auto"/>
            <w:left w:val="none" w:sz="0" w:space="0" w:color="auto"/>
            <w:bottom w:val="none" w:sz="0" w:space="0" w:color="auto"/>
            <w:right w:val="none" w:sz="0" w:space="0" w:color="auto"/>
          </w:divBdr>
        </w:div>
        <w:div w:id="131604799">
          <w:marLeft w:val="640"/>
          <w:marRight w:val="0"/>
          <w:marTop w:val="0"/>
          <w:marBottom w:val="0"/>
          <w:divBdr>
            <w:top w:val="none" w:sz="0" w:space="0" w:color="auto"/>
            <w:left w:val="none" w:sz="0" w:space="0" w:color="auto"/>
            <w:bottom w:val="none" w:sz="0" w:space="0" w:color="auto"/>
            <w:right w:val="none" w:sz="0" w:space="0" w:color="auto"/>
          </w:divBdr>
        </w:div>
        <w:div w:id="127599853">
          <w:marLeft w:val="640"/>
          <w:marRight w:val="0"/>
          <w:marTop w:val="0"/>
          <w:marBottom w:val="0"/>
          <w:divBdr>
            <w:top w:val="none" w:sz="0" w:space="0" w:color="auto"/>
            <w:left w:val="none" w:sz="0" w:space="0" w:color="auto"/>
            <w:bottom w:val="none" w:sz="0" w:space="0" w:color="auto"/>
            <w:right w:val="none" w:sz="0" w:space="0" w:color="auto"/>
          </w:divBdr>
        </w:div>
        <w:div w:id="2087146397">
          <w:marLeft w:val="640"/>
          <w:marRight w:val="0"/>
          <w:marTop w:val="0"/>
          <w:marBottom w:val="0"/>
          <w:divBdr>
            <w:top w:val="none" w:sz="0" w:space="0" w:color="auto"/>
            <w:left w:val="none" w:sz="0" w:space="0" w:color="auto"/>
            <w:bottom w:val="none" w:sz="0" w:space="0" w:color="auto"/>
            <w:right w:val="none" w:sz="0" w:space="0" w:color="auto"/>
          </w:divBdr>
        </w:div>
        <w:div w:id="1198859641">
          <w:marLeft w:val="640"/>
          <w:marRight w:val="0"/>
          <w:marTop w:val="0"/>
          <w:marBottom w:val="0"/>
          <w:divBdr>
            <w:top w:val="none" w:sz="0" w:space="0" w:color="auto"/>
            <w:left w:val="none" w:sz="0" w:space="0" w:color="auto"/>
            <w:bottom w:val="none" w:sz="0" w:space="0" w:color="auto"/>
            <w:right w:val="none" w:sz="0" w:space="0" w:color="auto"/>
          </w:divBdr>
        </w:div>
        <w:div w:id="856886738">
          <w:marLeft w:val="640"/>
          <w:marRight w:val="0"/>
          <w:marTop w:val="0"/>
          <w:marBottom w:val="0"/>
          <w:divBdr>
            <w:top w:val="none" w:sz="0" w:space="0" w:color="auto"/>
            <w:left w:val="none" w:sz="0" w:space="0" w:color="auto"/>
            <w:bottom w:val="none" w:sz="0" w:space="0" w:color="auto"/>
            <w:right w:val="none" w:sz="0" w:space="0" w:color="auto"/>
          </w:divBdr>
        </w:div>
        <w:div w:id="732510614">
          <w:marLeft w:val="640"/>
          <w:marRight w:val="0"/>
          <w:marTop w:val="0"/>
          <w:marBottom w:val="0"/>
          <w:divBdr>
            <w:top w:val="none" w:sz="0" w:space="0" w:color="auto"/>
            <w:left w:val="none" w:sz="0" w:space="0" w:color="auto"/>
            <w:bottom w:val="none" w:sz="0" w:space="0" w:color="auto"/>
            <w:right w:val="none" w:sz="0" w:space="0" w:color="auto"/>
          </w:divBdr>
        </w:div>
        <w:div w:id="1285191433">
          <w:marLeft w:val="640"/>
          <w:marRight w:val="0"/>
          <w:marTop w:val="0"/>
          <w:marBottom w:val="0"/>
          <w:divBdr>
            <w:top w:val="none" w:sz="0" w:space="0" w:color="auto"/>
            <w:left w:val="none" w:sz="0" w:space="0" w:color="auto"/>
            <w:bottom w:val="none" w:sz="0" w:space="0" w:color="auto"/>
            <w:right w:val="none" w:sz="0" w:space="0" w:color="auto"/>
          </w:divBdr>
        </w:div>
        <w:div w:id="1136218022">
          <w:marLeft w:val="640"/>
          <w:marRight w:val="0"/>
          <w:marTop w:val="0"/>
          <w:marBottom w:val="0"/>
          <w:divBdr>
            <w:top w:val="none" w:sz="0" w:space="0" w:color="auto"/>
            <w:left w:val="none" w:sz="0" w:space="0" w:color="auto"/>
            <w:bottom w:val="none" w:sz="0" w:space="0" w:color="auto"/>
            <w:right w:val="none" w:sz="0" w:space="0" w:color="auto"/>
          </w:divBdr>
        </w:div>
        <w:div w:id="1004405692">
          <w:marLeft w:val="640"/>
          <w:marRight w:val="0"/>
          <w:marTop w:val="0"/>
          <w:marBottom w:val="0"/>
          <w:divBdr>
            <w:top w:val="none" w:sz="0" w:space="0" w:color="auto"/>
            <w:left w:val="none" w:sz="0" w:space="0" w:color="auto"/>
            <w:bottom w:val="none" w:sz="0" w:space="0" w:color="auto"/>
            <w:right w:val="none" w:sz="0" w:space="0" w:color="auto"/>
          </w:divBdr>
        </w:div>
        <w:div w:id="1186408664">
          <w:marLeft w:val="640"/>
          <w:marRight w:val="0"/>
          <w:marTop w:val="0"/>
          <w:marBottom w:val="0"/>
          <w:divBdr>
            <w:top w:val="none" w:sz="0" w:space="0" w:color="auto"/>
            <w:left w:val="none" w:sz="0" w:space="0" w:color="auto"/>
            <w:bottom w:val="none" w:sz="0" w:space="0" w:color="auto"/>
            <w:right w:val="none" w:sz="0" w:space="0" w:color="auto"/>
          </w:divBdr>
        </w:div>
        <w:div w:id="1980457071">
          <w:marLeft w:val="640"/>
          <w:marRight w:val="0"/>
          <w:marTop w:val="0"/>
          <w:marBottom w:val="0"/>
          <w:divBdr>
            <w:top w:val="none" w:sz="0" w:space="0" w:color="auto"/>
            <w:left w:val="none" w:sz="0" w:space="0" w:color="auto"/>
            <w:bottom w:val="none" w:sz="0" w:space="0" w:color="auto"/>
            <w:right w:val="none" w:sz="0" w:space="0" w:color="auto"/>
          </w:divBdr>
        </w:div>
        <w:div w:id="827600809">
          <w:marLeft w:val="640"/>
          <w:marRight w:val="0"/>
          <w:marTop w:val="0"/>
          <w:marBottom w:val="0"/>
          <w:divBdr>
            <w:top w:val="none" w:sz="0" w:space="0" w:color="auto"/>
            <w:left w:val="none" w:sz="0" w:space="0" w:color="auto"/>
            <w:bottom w:val="none" w:sz="0" w:space="0" w:color="auto"/>
            <w:right w:val="none" w:sz="0" w:space="0" w:color="auto"/>
          </w:divBdr>
        </w:div>
        <w:div w:id="1862816046">
          <w:marLeft w:val="640"/>
          <w:marRight w:val="0"/>
          <w:marTop w:val="0"/>
          <w:marBottom w:val="0"/>
          <w:divBdr>
            <w:top w:val="none" w:sz="0" w:space="0" w:color="auto"/>
            <w:left w:val="none" w:sz="0" w:space="0" w:color="auto"/>
            <w:bottom w:val="none" w:sz="0" w:space="0" w:color="auto"/>
            <w:right w:val="none" w:sz="0" w:space="0" w:color="auto"/>
          </w:divBdr>
        </w:div>
        <w:div w:id="1847355944">
          <w:marLeft w:val="640"/>
          <w:marRight w:val="0"/>
          <w:marTop w:val="0"/>
          <w:marBottom w:val="0"/>
          <w:divBdr>
            <w:top w:val="none" w:sz="0" w:space="0" w:color="auto"/>
            <w:left w:val="none" w:sz="0" w:space="0" w:color="auto"/>
            <w:bottom w:val="none" w:sz="0" w:space="0" w:color="auto"/>
            <w:right w:val="none" w:sz="0" w:space="0" w:color="auto"/>
          </w:divBdr>
        </w:div>
        <w:div w:id="715543306">
          <w:marLeft w:val="640"/>
          <w:marRight w:val="0"/>
          <w:marTop w:val="0"/>
          <w:marBottom w:val="0"/>
          <w:divBdr>
            <w:top w:val="none" w:sz="0" w:space="0" w:color="auto"/>
            <w:left w:val="none" w:sz="0" w:space="0" w:color="auto"/>
            <w:bottom w:val="none" w:sz="0" w:space="0" w:color="auto"/>
            <w:right w:val="none" w:sz="0" w:space="0" w:color="auto"/>
          </w:divBdr>
        </w:div>
        <w:div w:id="1084836996">
          <w:marLeft w:val="640"/>
          <w:marRight w:val="0"/>
          <w:marTop w:val="0"/>
          <w:marBottom w:val="0"/>
          <w:divBdr>
            <w:top w:val="none" w:sz="0" w:space="0" w:color="auto"/>
            <w:left w:val="none" w:sz="0" w:space="0" w:color="auto"/>
            <w:bottom w:val="none" w:sz="0" w:space="0" w:color="auto"/>
            <w:right w:val="none" w:sz="0" w:space="0" w:color="auto"/>
          </w:divBdr>
        </w:div>
        <w:div w:id="1951008304">
          <w:marLeft w:val="640"/>
          <w:marRight w:val="0"/>
          <w:marTop w:val="0"/>
          <w:marBottom w:val="0"/>
          <w:divBdr>
            <w:top w:val="none" w:sz="0" w:space="0" w:color="auto"/>
            <w:left w:val="none" w:sz="0" w:space="0" w:color="auto"/>
            <w:bottom w:val="none" w:sz="0" w:space="0" w:color="auto"/>
            <w:right w:val="none" w:sz="0" w:space="0" w:color="auto"/>
          </w:divBdr>
        </w:div>
        <w:div w:id="1956519332">
          <w:marLeft w:val="640"/>
          <w:marRight w:val="0"/>
          <w:marTop w:val="0"/>
          <w:marBottom w:val="0"/>
          <w:divBdr>
            <w:top w:val="none" w:sz="0" w:space="0" w:color="auto"/>
            <w:left w:val="none" w:sz="0" w:space="0" w:color="auto"/>
            <w:bottom w:val="none" w:sz="0" w:space="0" w:color="auto"/>
            <w:right w:val="none" w:sz="0" w:space="0" w:color="auto"/>
          </w:divBdr>
        </w:div>
        <w:div w:id="978730163">
          <w:marLeft w:val="640"/>
          <w:marRight w:val="0"/>
          <w:marTop w:val="0"/>
          <w:marBottom w:val="0"/>
          <w:divBdr>
            <w:top w:val="none" w:sz="0" w:space="0" w:color="auto"/>
            <w:left w:val="none" w:sz="0" w:space="0" w:color="auto"/>
            <w:bottom w:val="none" w:sz="0" w:space="0" w:color="auto"/>
            <w:right w:val="none" w:sz="0" w:space="0" w:color="auto"/>
          </w:divBdr>
        </w:div>
        <w:div w:id="652759844">
          <w:marLeft w:val="640"/>
          <w:marRight w:val="0"/>
          <w:marTop w:val="0"/>
          <w:marBottom w:val="0"/>
          <w:divBdr>
            <w:top w:val="none" w:sz="0" w:space="0" w:color="auto"/>
            <w:left w:val="none" w:sz="0" w:space="0" w:color="auto"/>
            <w:bottom w:val="none" w:sz="0" w:space="0" w:color="auto"/>
            <w:right w:val="none" w:sz="0" w:space="0" w:color="auto"/>
          </w:divBdr>
        </w:div>
        <w:div w:id="557933271">
          <w:marLeft w:val="640"/>
          <w:marRight w:val="0"/>
          <w:marTop w:val="0"/>
          <w:marBottom w:val="0"/>
          <w:divBdr>
            <w:top w:val="none" w:sz="0" w:space="0" w:color="auto"/>
            <w:left w:val="none" w:sz="0" w:space="0" w:color="auto"/>
            <w:bottom w:val="none" w:sz="0" w:space="0" w:color="auto"/>
            <w:right w:val="none" w:sz="0" w:space="0" w:color="auto"/>
          </w:divBdr>
        </w:div>
        <w:div w:id="2099668293">
          <w:marLeft w:val="640"/>
          <w:marRight w:val="0"/>
          <w:marTop w:val="0"/>
          <w:marBottom w:val="0"/>
          <w:divBdr>
            <w:top w:val="none" w:sz="0" w:space="0" w:color="auto"/>
            <w:left w:val="none" w:sz="0" w:space="0" w:color="auto"/>
            <w:bottom w:val="none" w:sz="0" w:space="0" w:color="auto"/>
            <w:right w:val="none" w:sz="0" w:space="0" w:color="auto"/>
          </w:divBdr>
        </w:div>
        <w:div w:id="914045532">
          <w:marLeft w:val="640"/>
          <w:marRight w:val="0"/>
          <w:marTop w:val="0"/>
          <w:marBottom w:val="0"/>
          <w:divBdr>
            <w:top w:val="none" w:sz="0" w:space="0" w:color="auto"/>
            <w:left w:val="none" w:sz="0" w:space="0" w:color="auto"/>
            <w:bottom w:val="none" w:sz="0" w:space="0" w:color="auto"/>
            <w:right w:val="none" w:sz="0" w:space="0" w:color="auto"/>
          </w:divBdr>
        </w:div>
        <w:div w:id="1997955556">
          <w:marLeft w:val="640"/>
          <w:marRight w:val="0"/>
          <w:marTop w:val="0"/>
          <w:marBottom w:val="0"/>
          <w:divBdr>
            <w:top w:val="none" w:sz="0" w:space="0" w:color="auto"/>
            <w:left w:val="none" w:sz="0" w:space="0" w:color="auto"/>
            <w:bottom w:val="none" w:sz="0" w:space="0" w:color="auto"/>
            <w:right w:val="none" w:sz="0" w:space="0" w:color="auto"/>
          </w:divBdr>
        </w:div>
        <w:div w:id="375858160">
          <w:marLeft w:val="640"/>
          <w:marRight w:val="0"/>
          <w:marTop w:val="0"/>
          <w:marBottom w:val="0"/>
          <w:divBdr>
            <w:top w:val="none" w:sz="0" w:space="0" w:color="auto"/>
            <w:left w:val="none" w:sz="0" w:space="0" w:color="auto"/>
            <w:bottom w:val="none" w:sz="0" w:space="0" w:color="auto"/>
            <w:right w:val="none" w:sz="0" w:space="0" w:color="auto"/>
          </w:divBdr>
        </w:div>
        <w:div w:id="812019016">
          <w:marLeft w:val="640"/>
          <w:marRight w:val="0"/>
          <w:marTop w:val="0"/>
          <w:marBottom w:val="0"/>
          <w:divBdr>
            <w:top w:val="none" w:sz="0" w:space="0" w:color="auto"/>
            <w:left w:val="none" w:sz="0" w:space="0" w:color="auto"/>
            <w:bottom w:val="none" w:sz="0" w:space="0" w:color="auto"/>
            <w:right w:val="none" w:sz="0" w:space="0" w:color="auto"/>
          </w:divBdr>
        </w:div>
        <w:div w:id="185101918">
          <w:marLeft w:val="640"/>
          <w:marRight w:val="0"/>
          <w:marTop w:val="0"/>
          <w:marBottom w:val="0"/>
          <w:divBdr>
            <w:top w:val="none" w:sz="0" w:space="0" w:color="auto"/>
            <w:left w:val="none" w:sz="0" w:space="0" w:color="auto"/>
            <w:bottom w:val="none" w:sz="0" w:space="0" w:color="auto"/>
            <w:right w:val="none" w:sz="0" w:space="0" w:color="auto"/>
          </w:divBdr>
        </w:div>
        <w:div w:id="1087111484">
          <w:marLeft w:val="640"/>
          <w:marRight w:val="0"/>
          <w:marTop w:val="0"/>
          <w:marBottom w:val="0"/>
          <w:divBdr>
            <w:top w:val="none" w:sz="0" w:space="0" w:color="auto"/>
            <w:left w:val="none" w:sz="0" w:space="0" w:color="auto"/>
            <w:bottom w:val="none" w:sz="0" w:space="0" w:color="auto"/>
            <w:right w:val="none" w:sz="0" w:space="0" w:color="auto"/>
          </w:divBdr>
        </w:div>
        <w:div w:id="1583291251">
          <w:marLeft w:val="640"/>
          <w:marRight w:val="0"/>
          <w:marTop w:val="0"/>
          <w:marBottom w:val="0"/>
          <w:divBdr>
            <w:top w:val="none" w:sz="0" w:space="0" w:color="auto"/>
            <w:left w:val="none" w:sz="0" w:space="0" w:color="auto"/>
            <w:bottom w:val="none" w:sz="0" w:space="0" w:color="auto"/>
            <w:right w:val="none" w:sz="0" w:space="0" w:color="auto"/>
          </w:divBdr>
        </w:div>
        <w:div w:id="715157057">
          <w:marLeft w:val="640"/>
          <w:marRight w:val="0"/>
          <w:marTop w:val="0"/>
          <w:marBottom w:val="0"/>
          <w:divBdr>
            <w:top w:val="none" w:sz="0" w:space="0" w:color="auto"/>
            <w:left w:val="none" w:sz="0" w:space="0" w:color="auto"/>
            <w:bottom w:val="none" w:sz="0" w:space="0" w:color="auto"/>
            <w:right w:val="none" w:sz="0" w:space="0" w:color="auto"/>
          </w:divBdr>
        </w:div>
        <w:div w:id="1514295084">
          <w:marLeft w:val="640"/>
          <w:marRight w:val="0"/>
          <w:marTop w:val="0"/>
          <w:marBottom w:val="0"/>
          <w:divBdr>
            <w:top w:val="none" w:sz="0" w:space="0" w:color="auto"/>
            <w:left w:val="none" w:sz="0" w:space="0" w:color="auto"/>
            <w:bottom w:val="none" w:sz="0" w:space="0" w:color="auto"/>
            <w:right w:val="none" w:sz="0" w:space="0" w:color="auto"/>
          </w:divBdr>
        </w:div>
        <w:div w:id="2035381811">
          <w:marLeft w:val="640"/>
          <w:marRight w:val="0"/>
          <w:marTop w:val="0"/>
          <w:marBottom w:val="0"/>
          <w:divBdr>
            <w:top w:val="none" w:sz="0" w:space="0" w:color="auto"/>
            <w:left w:val="none" w:sz="0" w:space="0" w:color="auto"/>
            <w:bottom w:val="none" w:sz="0" w:space="0" w:color="auto"/>
            <w:right w:val="none" w:sz="0" w:space="0" w:color="auto"/>
          </w:divBdr>
        </w:div>
        <w:div w:id="639770178">
          <w:marLeft w:val="640"/>
          <w:marRight w:val="0"/>
          <w:marTop w:val="0"/>
          <w:marBottom w:val="0"/>
          <w:divBdr>
            <w:top w:val="none" w:sz="0" w:space="0" w:color="auto"/>
            <w:left w:val="none" w:sz="0" w:space="0" w:color="auto"/>
            <w:bottom w:val="none" w:sz="0" w:space="0" w:color="auto"/>
            <w:right w:val="none" w:sz="0" w:space="0" w:color="auto"/>
          </w:divBdr>
        </w:div>
        <w:div w:id="1781878683">
          <w:marLeft w:val="640"/>
          <w:marRight w:val="0"/>
          <w:marTop w:val="0"/>
          <w:marBottom w:val="0"/>
          <w:divBdr>
            <w:top w:val="none" w:sz="0" w:space="0" w:color="auto"/>
            <w:left w:val="none" w:sz="0" w:space="0" w:color="auto"/>
            <w:bottom w:val="none" w:sz="0" w:space="0" w:color="auto"/>
            <w:right w:val="none" w:sz="0" w:space="0" w:color="auto"/>
          </w:divBdr>
        </w:div>
        <w:div w:id="63142028">
          <w:marLeft w:val="640"/>
          <w:marRight w:val="0"/>
          <w:marTop w:val="0"/>
          <w:marBottom w:val="0"/>
          <w:divBdr>
            <w:top w:val="none" w:sz="0" w:space="0" w:color="auto"/>
            <w:left w:val="none" w:sz="0" w:space="0" w:color="auto"/>
            <w:bottom w:val="none" w:sz="0" w:space="0" w:color="auto"/>
            <w:right w:val="none" w:sz="0" w:space="0" w:color="auto"/>
          </w:divBdr>
        </w:div>
        <w:div w:id="847407504">
          <w:marLeft w:val="640"/>
          <w:marRight w:val="0"/>
          <w:marTop w:val="0"/>
          <w:marBottom w:val="0"/>
          <w:divBdr>
            <w:top w:val="none" w:sz="0" w:space="0" w:color="auto"/>
            <w:left w:val="none" w:sz="0" w:space="0" w:color="auto"/>
            <w:bottom w:val="none" w:sz="0" w:space="0" w:color="auto"/>
            <w:right w:val="none" w:sz="0" w:space="0" w:color="auto"/>
          </w:divBdr>
        </w:div>
        <w:div w:id="1823304007">
          <w:marLeft w:val="640"/>
          <w:marRight w:val="0"/>
          <w:marTop w:val="0"/>
          <w:marBottom w:val="0"/>
          <w:divBdr>
            <w:top w:val="none" w:sz="0" w:space="0" w:color="auto"/>
            <w:left w:val="none" w:sz="0" w:space="0" w:color="auto"/>
            <w:bottom w:val="none" w:sz="0" w:space="0" w:color="auto"/>
            <w:right w:val="none" w:sz="0" w:space="0" w:color="auto"/>
          </w:divBdr>
        </w:div>
        <w:div w:id="1971931870">
          <w:marLeft w:val="640"/>
          <w:marRight w:val="0"/>
          <w:marTop w:val="0"/>
          <w:marBottom w:val="0"/>
          <w:divBdr>
            <w:top w:val="none" w:sz="0" w:space="0" w:color="auto"/>
            <w:left w:val="none" w:sz="0" w:space="0" w:color="auto"/>
            <w:bottom w:val="none" w:sz="0" w:space="0" w:color="auto"/>
            <w:right w:val="none" w:sz="0" w:space="0" w:color="auto"/>
          </w:divBdr>
        </w:div>
        <w:div w:id="1471167080">
          <w:marLeft w:val="640"/>
          <w:marRight w:val="0"/>
          <w:marTop w:val="0"/>
          <w:marBottom w:val="0"/>
          <w:divBdr>
            <w:top w:val="none" w:sz="0" w:space="0" w:color="auto"/>
            <w:left w:val="none" w:sz="0" w:space="0" w:color="auto"/>
            <w:bottom w:val="none" w:sz="0" w:space="0" w:color="auto"/>
            <w:right w:val="none" w:sz="0" w:space="0" w:color="auto"/>
          </w:divBdr>
        </w:div>
        <w:div w:id="1022626999">
          <w:marLeft w:val="640"/>
          <w:marRight w:val="0"/>
          <w:marTop w:val="0"/>
          <w:marBottom w:val="0"/>
          <w:divBdr>
            <w:top w:val="none" w:sz="0" w:space="0" w:color="auto"/>
            <w:left w:val="none" w:sz="0" w:space="0" w:color="auto"/>
            <w:bottom w:val="none" w:sz="0" w:space="0" w:color="auto"/>
            <w:right w:val="none" w:sz="0" w:space="0" w:color="auto"/>
          </w:divBdr>
        </w:div>
        <w:div w:id="1373768590">
          <w:marLeft w:val="640"/>
          <w:marRight w:val="0"/>
          <w:marTop w:val="0"/>
          <w:marBottom w:val="0"/>
          <w:divBdr>
            <w:top w:val="none" w:sz="0" w:space="0" w:color="auto"/>
            <w:left w:val="none" w:sz="0" w:space="0" w:color="auto"/>
            <w:bottom w:val="none" w:sz="0" w:space="0" w:color="auto"/>
            <w:right w:val="none" w:sz="0" w:space="0" w:color="auto"/>
          </w:divBdr>
        </w:div>
        <w:div w:id="1623220805">
          <w:marLeft w:val="640"/>
          <w:marRight w:val="0"/>
          <w:marTop w:val="0"/>
          <w:marBottom w:val="0"/>
          <w:divBdr>
            <w:top w:val="none" w:sz="0" w:space="0" w:color="auto"/>
            <w:left w:val="none" w:sz="0" w:space="0" w:color="auto"/>
            <w:bottom w:val="none" w:sz="0" w:space="0" w:color="auto"/>
            <w:right w:val="none" w:sz="0" w:space="0" w:color="auto"/>
          </w:divBdr>
        </w:div>
        <w:div w:id="626737979">
          <w:marLeft w:val="640"/>
          <w:marRight w:val="0"/>
          <w:marTop w:val="0"/>
          <w:marBottom w:val="0"/>
          <w:divBdr>
            <w:top w:val="none" w:sz="0" w:space="0" w:color="auto"/>
            <w:left w:val="none" w:sz="0" w:space="0" w:color="auto"/>
            <w:bottom w:val="none" w:sz="0" w:space="0" w:color="auto"/>
            <w:right w:val="none" w:sz="0" w:space="0" w:color="auto"/>
          </w:divBdr>
        </w:div>
        <w:div w:id="944460590">
          <w:marLeft w:val="640"/>
          <w:marRight w:val="0"/>
          <w:marTop w:val="0"/>
          <w:marBottom w:val="0"/>
          <w:divBdr>
            <w:top w:val="none" w:sz="0" w:space="0" w:color="auto"/>
            <w:left w:val="none" w:sz="0" w:space="0" w:color="auto"/>
            <w:bottom w:val="none" w:sz="0" w:space="0" w:color="auto"/>
            <w:right w:val="none" w:sz="0" w:space="0" w:color="auto"/>
          </w:divBdr>
        </w:div>
        <w:div w:id="906957280">
          <w:marLeft w:val="640"/>
          <w:marRight w:val="0"/>
          <w:marTop w:val="0"/>
          <w:marBottom w:val="0"/>
          <w:divBdr>
            <w:top w:val="none" w:sz="0" w:space="0" w:color="auto"/>
            <w:left w:val="none" w:sz="0" w:space="0" w:color="auto"/>
            <w:bottom w:val="none" w:sz="0" w:space="0" w:color="auto"/>
            <w:right w:val="none" w:sz="0" w:space="0" w:color="auto"/>
          </w:divBdr>
        </w:div>
        <w:div w:id="1161506034">
          <w:marLeft w:val="640"/>
          <w:marRight w:val="0"/>
          <w:marTop w:val="0"/>
          <w:marBottom w:val="0"/>
          <w:divBdr>
            <w:top w:val="none" w:sz="0" w:space="0" w:color="auto"/>
            <w:left w:val="none" w:sz="0" w:space="0" w:color="auto"/>
            <w:bottom w:val="none" w:sz="0" w:space="0" w:color="auto"/>
            <w:right w:val="none" w:sz="0" w:space="0" w:color="auto"/>
          </w:divBdr>
        </w:div>
        <w:div w:id="1457411487">
          <w:marLeft w:val="640"/>
          <w:marRight w:val="0"/>
          <w:marTop w:val="0"/>
          <w:marBottom w:val="0"/>
          <w:divBdr>
            <w:top w:val="none" w:sz="0" w:space="0" w:color="auto"/>
            <w:left w:val="none" w:sz="0" w:space="0" w:color="auto"/>
            <w:bottom w:val="none" w:sz="0" w:space="0" w:color="auto"/>
            <w:right w:val="none" w:sz="0" w:space="0" w:color="auto"/>
          </w:divBdr>
        </w:div>
        <w:div w:id="1445806513">
          <w:marLeft w:val="640"/>
          <w:marRight w:val="0"/>
          <w:marTop w:val="0"/>
          <w:marBottom w:val="0"/>
          <w:divBdr>
            <w:top w:val="none" w:sz="0" w:space="0" w:color="auto"/>
            <w:left w:val="none" w:sz="0" w:space="0" w:color="auto"/>
            <w:bottom w:val="none" w:sz="0" w:space="0" w:color="auto"/>
            <w:right w:val="none" w:sz="0" w:space="0" w:color="auto"/>
          </w:divBdr>
        </w:div>
        <w:div w:id="1247953788">
          <w:marLeft w:val="640"/>
          <w:marRight w:val="0"/>
          <w:marTop w:val="0"/>
          <w:marBottom w:val="0"/>
          <w:divBdr>
            <w:top w:val="none" w:sz="0" w:space="0" w:color="auto"/>
            <w:left w:val="none" w:sz="0" w:space="0" w:color="auto"/>
            <w:bottom w:val="none" w:sz="0" w:space="0" w:color="auto"/>
            <w:right w:val="none" w:sz="0" w:space="0" w:color="auto"/>
          </w:divBdr>
        </w:div>
        <w:div w:id="453718653">
          <w:marLeft w:val="640"/>
          <w:marRight w:val="0"/>
          <w:marTop w:val="0"/>
          <w:marBottom w:val="0"/>
          <w:divBdr>
            <w:top w:val="none" w:sz="0" w:space="0" w:color="auto"/>
            <w:left w:val="none" w:sz="0" w:space="0" w:color="auto"/>
            <w:bottom w:val="none" w:sz="0" w:space="0" w:color="auto"/>
            <w:right w:val="none" w:sz="0" w:space="0" w:color="auto"/>
          </w:divBdr>
        </w:div>
        <w:div w:id="2078740958">
          <w:marLeft w:val="640"/>
          <w:marRight w:val="0"/>
          <w:marTop w:val="0"/>
          <w:marBottom w:val="0"/>
          <w:divBdr>
            <w:top w:val="none" w:sz="0" w:space="0" w:color="auto"/>
            <w:left w:val="none" w:sz="0" w:space="0" w:color="auto"/>
            <w:bottom w:val="none" w:sz="0" w:space="0" w:color="auto"/>
            <w:right w:val="none" w:sz="0" w:space="0" w:color="auto"/>
          </w:divBdr>
        </w:div>
        <w:div w:id="2015765416">
          <w:marLeft w:val="640"/>
          <w:marRight w:val="0"/>
          <w:marTop w:val="0"/>
          <w:marBottom w:val="0"/>
          <w:divBdr>
            <w:top w:val="none" w:sz="0" w:space="0" w:color="auto"/>
            <w:left w:val="none" w:sz="0" w:space="0" w:color="auto"/>
            <w:bottom w:val="none" w:sz="0" w:space="0" w:color="auto"/>
            <w:right w:val="none" w:sz="0" w:space="0" w:color="auto"/>
          </w:divBdr>
        </w:div>
        <w:div w:id="144669824">
          <w:marLeft w:val="640"/>
          <w:marRight w:val="0"/>
          <w:marTop w:val="0"/>
          <w:marBottom w:val="0"/>
          <w:divBdr>
            <w:top w:val="none" w:sz="0" w:space="0" w:color="auto"/>
            <w:left w:val="none" w:sz="0" w:space="0" w:color="auto"/>
            <w:bottom w:val="none" w:sz="0" w:space="0" w:color="auto"/>
            <w:right w:val="none" w:sz="0" w:space="0" w:color="auto"/>
          </w:divBdr>
        </w:div>
        <w:div w:id="1780640627">
          <w:marLeft w:val="640"/>
          <w:marRight w:val="0"/>
          <w:marTop w:val="0"/>
          <w:marBottom w:val="0"/>
          <w:divBdr>
            <w:top w:val="none" w:sz="0" w:space="0" w:color="auto"/>
            <w:left w:val="none" w:sz="0" w:space="0" w:color="auto"/>
            <w:bottom w:val="none" w:sz="0" w:space="0" w:color="auto"/>
            <w:right w:val="none" w:sz="0" w:space="0" w:color="auto"/>
          </w:divBdr>
        </w:div>
        <w:div w:id="1007444453">
          <w:marLeft w:val="640"/>
          <w:marRight w:val="0"/>
          <w:marTop w:val="0"/>
          <w:marBottom w:val="0"/>
          <w:divBdr>
            <w:top w:val="none" w:sz="0" w:space="0" w:color="auto"/>
            <w:left w:val="none" w:sz="0" w:space="0" w:color="auto"/>
            <w:bottom w:val="none" w:sz="0" w:space="0" w:color="auto"/>
            <w:right w:val="none" w:sz="0" w:space="0" w:color="auto"/>
          </w:divBdr>
        </w:div>
        <w:div w:id="763957733">
          <w:marLeft w:val="640"/>
          <w:marRight w:val="0"/>
          <w:marTop w:val="0"/>
          <w:marBottom w:val="0"/>
          <w:divBdr>
            <w:top w:val="none" w:sz="0" w:space="0" w:color="auto"/>
            <w:left w:val="none" w:sz="0" w:space="0" w:color="auto"/>
            <w:bottom w:val="none" w:sz="0" w:space="0" w:color="auto"/>
            <w:right w:val="none" w:sz="0" w:space="0" w:color="auto"/>
          </w:divBdr>
        </w:div>
        <w:div w:id="343629837">
          <w:marLeft w:val="640"/>
          <w:marRight w:val="0"/>
          <w:marTop w:val="0"/>
          <w:marBottom w:val="0"/>
          <w:divBdr>
            <w:top w:val="none" w:sz="0" w:space="0" w:color="auto"/>
            <w:left w:val="none" w:sz="0" w:space="0" w:color="auto"/>
            <w:bottom w:val="none" w:sz="0" w:space="0" w:color="auto"/>
            <w:right w:val="none" w:sz="0" w:space="0" w:color="auto"/>
          </w:divBdr>
        </w:div>
        <w:div w:id="113865576">
          <w:marLeft w:val="640"/>
          <w:marRight w:val="0"/>
          <w:marTop w:val="0"/>
          <w:marBottom w:val="0"/>
          <w:divBdr>
            <w:top w:val="none" w:sz="0" w:space="0" w:color="auto"/>
            <w:left w:val="none" w:sz="0" w:space="0" w:color="auto"/>
            <w:bottom w:val="none" w:sz="0" w:space="0" w:color="auto"/>
            <w:right w:val="none" w:sz="0" w:space="0" w:color="auto"/>
          </w:divBdr>
        </w:div>
        <w:div w:id="2126147378">
          <w:marLeft w:val="640"/>
          <w:marRight w:val="0"/>
          <w:marTop w:val="0"/>
          <w:marBottom w:val="0"/>
          <w:divBdr>
            <w:top w:val="none" w:sz="0" w:space="0" w:color="auto"/>
            <w:left w:val="none" w:sz="0" w:space="0" w:color="auto"/>
            <w:bottom w:val="none" w:sz="0" w:space="0" w:color="auto"/>
            <w:right w:val="none" w:sz="0" w:space="0" w:color="auto"/>
          </w:divBdr>
        </w:div>
        <w:div w:id="2144150570">
          <w:marLeft w:val="640"/>
          <w:marRight w:val="0"/>
          <w:marTop w:val="0"/>
          <w:marBottom w:val="0"/>
          <w:divBdr>
            <w:top w:val="none" w:sz="0" w:space="0" w:color="auto"/>
            <w:left w:val="none" w:sz="0" w:space="0" w:color="auto"/>
            <w:bottom w:val="none" w:sz="0" w:space="0" w:color="auto"/>
            <w:right w:val="none" w:sz="0" w:space="0" w:color="auto"/>
          </w:divBdr>
        </w:div>
        <w:div w:id="1678194801">
          <w:marLeft w:val="640"/>
          <w:marRight w:val="0"/>
          <w:marTop w:val="0"/>
          <w:marBottom w:val="0"/>
          <w:divBdr>
            <w:top w:val="none" w:sz="0" w:space="0" w:color="auto"/>
            <w:left w:val="none" w:sz="0" w:space="0" w:color="auto"/>
            <w:bottom w:val="none" w:sz="0" w:space="0" w:color="auto"/>
            <w:right w:val="none" w:sz="0" w:space="0" w:color="auto"/>
          </w:divBdr>
        </w:div>
        <w:div w:id="1615288328">
          <w:marLeft w:val="640"/>
          <w:marRight w:val="0"/>
          <w:marTop w:val="0"/>
          <w:marBottom w:val="0"/>
          <w:divBdr>
            <w:top w:val="none" w:sz="0" w:space="0" w:color="auto"/>
            <w:left w:val="none" w:sz="0" w:space="0" w:color="auto"/>
            <w:bottom w:val="none" w:sz="0" w:space="0" w:color="auto"/>
            <w:right w:val="none" w:sz="0" w:space="0" w:color="auto"/>
          </w:divBdr>
        </w:div>
        <w:div w:id="1064136420">
          <w:marLeft w:val="640"/>
          <w:marRight w:val="0"/>
          <w:marTop w:val="0"/>
          <w:marBottom w:val="0"/>
          <w:divBdr>
            <w:top w:val="none" w:sz="0" w:space="0" w:color="auto"/>
            <w:left w:val="none" w:sz="0" w:space="0" w:color="auto"/>
            <w:bottom w:val="none" w:sz="0" w:space="0" w:color="auto"/>
            <w:right w:val="none" w:sz="0" w:space="0" w:color="auto"/>
          </w:divBdr>
        </w:div>
        <w:div w:id="1488089983">
          <w:marLeft w:val="640"/>
          <w:marRight w:val="0"/>
          <w:marTop w:val="0"/>
          <w:marBottom w:val="0"/>
          <w:divBdr>
            <w:top w:val="none" w:sz="0" w:space="0" w:color="auto"/>
            <w:left w:val="none" w:sz="0" w:space="0" w:color="auto"/>
            <w:bottom w:val="none" w:sz="0" w:space="0" w:color="auto"/>
            <w:right w:val="none" w:sz="0" w:space="0" w:color="auto"/>
          </w:divBdr>
        </w:div>
        <w:div w:id="191312560">
          <w:marLeft w:val="640"/>
          <w:marRight w:val="0"/>
          <w:marTop w:val="0"/>
          <w:marBottom w:val="0"/>
          <w:divBdr>
            <w:top w:val="none" w:sz="0" w:space="0" w:color="auto"/>
            <w:left w:val="none" w:sz="0" w:space="0" w:color="auto"/>
            <w:bottom w:val="none" w:sz="0" w:space="0" w:color="auto"/>
            <w:right w:val="none" w:sz="0" w:space="0" w:color="auto"/>
          </w:divBdr>
        </w:div>
        <w:div w:id="617487857">
          <w:marLeft w:val="640"/>
          <w:marRight w:val="0"/>
          <w:marTop w:val="0"/>
          <w:marBottom w:val="0"/>
          <w:divBdr>
            <w:top w:val="none" w:sz="0" w:space="0" w:color="auto"/>
            <w:left w:val="none" w:sz="0" w:space="0" w:color="auto"/>
            <w:bottom w:val="none" w:sz="0" w:space="0" w:color="auto"/>
            <w:right w:val="none" w:sz="0" w:space="0" w:color="auto"/>
          </w:divBdr>
        </w:div>
        <w:div w:id="1188981713">
          <w:marLeft w:val="640"/>
          <w:marRight w:val="0"/>
          <w:marTop w:val="0"/>
          <w:marBottom w:val="0"/>
          <w:divBdr>
            <w:top w:val="none" w:sz="0" w:space="0" w:color="auto"/>
            <w:left w:val="none" w:sz="0" w:space="0" w:color="auto"/>
            <w:bottom w:val="none" w:sz="0" w:space="0" w:color="auto"/>
            <w:right w:val="none" w:sz="0" w:space="0" w:color="auto"/>
          </w:divBdr>
        </w:div>
        <w:div w:id="1590698002">
          <w:marLeft w:val="640"/>
          <w:marRight w:val="0"/>
          <w:marTop w:val="0"/>
          <w:marBottom w:val="0"/>
          <w:divBdr>
            <w:top w:val="none" w:sz="0" w:space="0" w:color="auto"/>
            <w:left w:val="none" w:sz="0" w:space="0" w:color="auto"/>
            <w:bottom w:val="none" w:sz="0" w:space="0" w:color="auto"/>
            <w:right w:val="none" w:sz="0" w:space="0" w:color="auto"/>
          </w:divBdr>
        </w:div>
        <w:div w:id="1950503934">
          <w:marLeft w:val="640"/>
          <w:marRight w:val="0"/>
          <w:marTop w:val="0"/>
          <w:marBottom w:val="0"/>
          <w:divBdr>
            <w:top w:val="none" w:sz="0" w:space="0" w:color="auto"/>
            <w:left w:val="none" w:sz="0" w:space="0" w:color="auto"/>
            <w:bottom w:val="none" w:sz="0" w:space="0" w:color="auto"/>
            <w:right w:val="none" w:sz="0" w:space="0" w:color="auto"/>
          </w:divBdr>
        </w:div>
        <w:div w:id="1549026891">
          <w:marLeft w:val="640"/>
          <w:marRight w:val="0"/>
          <w:marTop w:val="0"/>
          <w:marBottom w:val="0"/>
          <w:divBdr>
            <w:top w:val="none" w:sz="0" w:space="0" w:color="auto"/>
            <w:left w:val="none" w:sz="0" w:space="0" w:color="auto"/>
            <w:bottom w:val="none" w:sz="0" w:space="0" w:color="auto"/>
            <w:right w:val="none" w:sz="0" w:space="0" w:color="auto"/>
          </w:divBdr>
        </w:div>
        <w:div w:id="1344435702">
          <w:marLeft w:val="640"/>
          <w:marRight w:val="0"/>
          <w:marTop w:val="0"/>
          <w:marBottom w:val="0"/>
          <w:divBdr>
            <w:top w:val="none" w:sz="0" w:space="0" w:color="auto"/>
            <w:left w:val="none" w:sz="0" w:space="0" w:color="auto"/>
            <w:bottom w:val="none" w:sz="0" w:space="0" w:color="auto"/>
            <w:right w:val="none" w:sz="0" w:space="0" w:color="auto"/>
          </w:divBdr>
        </w:div>
        <w:div w:id="392778259">
          <w:marLeft w:val="640"/>
          <w:marRight w:val="0"/>
          <w:marTop w:val="0"/>
          <w:marBottom w:val="0"/>
          <w:divBdr>
            <w:top w:val="none" w:sz="0" w:space="0" w:color="auto"/>
            <w:left w:val="none" w:sz="0" w:space="0" w:color="auto"/>
            <w:bottom w:val="none" w:sz="0" w:space="0" w:color="auto"/>
            <w:right w:val="none" w:sz="0" w:space="0" w:color="auto"/>
          </w:divBdr>
        </w:div>
        <w:div w:id="1191799235">
          <w:marLeft w:val="640"/>
          <w:marRight w:val="0"/>
          <w:marTop w:val="0"/>
          <w:marBottom w:val="0"/>
          <w:divBdr>
            <w:top w:val="none" w:sz="0" w:space="0" w:color="auto"/>
            <w:left w:val="none" w:sz="0" w:space="0" w:color="auto"/>
            <w:bottom w:val="none" w:sz="0" w:space="0" w:color="auto"/>
            <w:right w:val="none" w:sz="0" w:space="0" w:color="auto"/>
          </w:divBdr>
        </w:div>
        <w:div w:id="2117753930">
          <w:marLeft w:val="640"/>
          <w:marRight w:val="0"/>
          <w:marTop w:val="0"/>
          <w:marBottom w:val="0"/>
          <w:divBdr>
            <w:top w:val="none" w:sz="0" w:space="0" w:color="auto"/>
            <w:left w:val="none" w:sz="0" w:space="0" w:color="auto"/>
            <w:bottom w:val="none" w:sz="0" w:space="0" w:color="auto"/>
            <w:right w:val="none" w:sz="0" w:space="0" w:color="auto"/>
          </w:divBdr>
        </w:div>
        <w:div w:id="947084479">
          <w:marLeft w:val="640"/>
          <w:marRight w:val="0"/>
          <w:marTop w:val="0"/>
          <w:marBottom w:val="0"/>
          <w:divBdr>
            <w:top w:val="none" w:sz="0" w:space="0" w:color="auto"/>
            <w:left w:val="none" w:sz="0" w:space="0" w:color="auto"/>
            <w:bottom w:val="none" w:sz="0" w:space="0" w:color="auto"/>
            <w:right w:val="none" w:sz="0" w:space="0" w:color="auto"/>
          </w:divBdr>
        </w:div>
        <w:div w:id="799803294">
          <w:marLeft w:val="640"/>
          <w:marRight w:val="0"/>
          <w:marTop w:val="0"/>
          <w:marBottom w:val="0"/>
          <w:divBdr>
            <w:top w:val="none" w:sz="0" w:space="0" w:color="auto"/>
            <w:left w:val="none" w:sz="0" w:space="0" w:color="auto"/>
            <w:bottom w:val="none" w:sz="0" w:space="0" w:color="auto"/>
            <w:right w:val="none" w:sz="0" w:space="0" w:color="auto"/>
          </w:divBdr>
        </w:div>
        <w:div w:id="1400905841">
          <w:marLeft w:val="640"/>
          <w:marRight w:val="0"/>
          <w:marTop w:val="0"/>
          <w:marBottom w:val="0"/>
          <w:divBdr>
            <w:top w:val="none" w:sz="0" w:space="0" w:color="auto"/>
            <w:left w:val="none" w:sz="0" w:space="0" w:color="auto"/>
            <w:bottom w:val="none" w:sz="0" w:space="0" w:color="auto"/>
            <w:right w:val="none" w:sz="0" w:space="0" w:color="auto"/>
          </w:divBdr>
        </w:div>
        <w:div w:id="236718924">
          <w:marLeft w:val="640"/>
          <w:marRight w:val="0"/>
          <w:marTop w:val="0"/>
          <w:marBottom w:val="0"/>
          <w:divBdr>
            <w:top w:val="none" w:sz="0" w:space="0" w:color="auto"/>
            <w:left w:val="none" w:sz="0" w:space="0" w:color="auto"/>
            <w:bottom w:val="none" w:sz="0" w:space="0" w:color="auto"/>
            <w:right w:val="none" w:sz="0" w:space="0" w:color="auto"/>
          </w:divBdr>
        </w:div>
        <w:div w:id="1652756264">
          <w:marLeft w:val="640"/>
          <w:marRight w:val="0"/>
          <w:marTop w:val="0"/>
          <w:marBottom w:val="0"/>
          <w:divBdr>
            <w:top w:val="none" w:sz="0" w:space="0" w:color="auto"/>
            <w:left w:val="none" w:sz="0" w:space="0" w:color="auto"/>
            <w:bottom w:val="none" w:sz="0" w:space="0" w:color="auto"/>
            <w:right w:val="none" w:sz="0" w:space="0" w:color="auto"/>
          </w:divBdr>
        </w:div>
        <w:div w:id="2028823578">
          <w:marLeft w:val="640"/>
          <w:marRight w:val="0"/>
          <w:marTop w:val="0"/>
          <w:marBottom w:val="0"/>
          <w:divBdr>
            <w:top w:val="none" w:sz="0" w:space="0" w:color="auto"/>
            <w:left w:val="none" w:sz="0" w:space="0" w:color="auto"/>
            <w:bottom w:val="none" w:sz="0" w:space="0" w:color="auto"/>
            <w:right w:val="none" w:sz="0" w:space="0" w:color="auto"/>
          </w:divBdr>
        </w:div>
        <w:div w:id="1609852680">
          <w:marLeft w:val="640"/>
          <w:marRight w:val="0"/>
          <w:marTop w:val="0"/>
          <w:marBottom w:val="0"/>
          <w:divBdr>
            <w:top w:val="none" w:sz="0" w:space="0" w:color="auto"/>
            <w:left w:val="none" w:sz="0" w:space="0" w:color="auto"/>
            <w:bottom w:val="none" w:sz="0" w:space="0" w:color="auto"/>
            <w:right w:val="none" w:sz="0" w:space="0" w:color="auto"/>
          </w:divBdr>
        </w:div>
        <w:div w:id="1427768729">
          <w:marLeft w:val="640"/>
          <w:marRight w:val="0"/>
          <w:marTop w:val="0"/>
          <w:marBottom w:val="0"/>
          <w:divBdr>
            <w:top w:val="none" w:sz="0" w:space="0" w:color="auto"/>
            <w:left w:val="none" w:sz="0" w:space="0" w:color="auto"/>
            <w:bottom w:val="none" w:sz="0" w:space="0" w:color="auto"/>
            <w:right w:val="none" w:sz="0" w:space="0" w:color="auto"/>
          </w:divBdr>
        </w:div>
        <w:div w:id="1466660380">
          <w:marLeft w:val="640"/>
          <w:marRight w:val="0"/>
          <w:marTop w:val="0"/>
          <w:marBottom w:val="0"/>
          <w:divBdr>
            <w:top w:val="none" w:sz="0" w:space="0" w:color="auto"/>
            <w:left w:val="none" w:sz="0" w:space="0" w:color="auto"/>
            <w:bottom w:val="none" w:sz="0" w:space="0" w:color="auto"/>
            <w:right w:val="none" w:sz="0" w:space="0" w:color="auto"/>
          </w:divBdr>
        </w:div>
        <w:div w:id="898370830">
          <w:marLeft w:val="640"/>
          <w:marRight w:val="0"/>
          <w:marTop w:val="0"/>
          <w:marBottom w:val="0"/>
          <w:divBdr>
            <w:top w:val="none" w:sz="0" w:space="0" w:color="auto"/>
            <w:left w:val="none" w:sz="0" w:space="0" w:color="auto"/>
            <w:bottom w:val="none" w:sz="0" w:space="0" w:color="auto"/>
            <w:right w:val="none" w:sz="0" w:space="0" w:color="auto"/>
          </w:divBdr>
        </w:div>
        <w:div w:id="1587418270">
          <w:marLeft w:val="640"/>
          <w:marRight w:val="0"/>
          <w:marTop w:val="0"/>
          <w:marBottom w:val="0"/>
          <w:divBdr>
            <w:top w:val="none" w:sz="0" w:space="0" w:color="auto"/>
            <w:left w:val="none" w:sz="0" w:space="0" w:color="auto"/>
            <w:bottom w:val="none" w:sz="0" w:space="0" w:color="auto"/>
            <w:right w:val="none" w:sz="0" w:space="0" w:color="auto"/>
          </w:divBdr>
        </w:div>
        <w:div w:id="77099943">
          <w:marLeft w:val="640"/>
          <w:marRight w:val="0"/>
          <w:marTop w:val="0"/>
          <w:marBottom w:val="0"/>
          <w:divBdr>
            <w:top w:val="none" w:sz="0" w:space="0" w:color="auto"/>
            <w:left w:val="none" w:sz="0" w:space="0" w:color="auto"/>
            <w:bottom w:val="none" w:sz="0" w:space="0" w:color="auto"/>
            <w:right w:val="none" w:sz="0" w:space="0" w:color="auto"/>
          </w:divBdr>
        </w:div>
        <w:div w:id="2009402246">
          <w:marLeft w:val="640"/>
          <w:marRight w:val="0"/>
          <w:marTop w:val="0"/>
          <w:marBottom w:val="0"/>
          <w:divBdr>
            <w:top w:val="none" w:sz="0" w:space="0" w:color="auto"/>
            <w:left w:val="none" w:sz="0" w:space="0" w:color="auto"/>
            <w:bottom w:val="none" w:sz="0" w:space="0" w:color="auto"/>
            <w:right w:val="none" w:sz="0" w:space="0" w:color="auto"/>
          </w:divBdr>
        </w:div>
        <w:div w:id="830679924">
          <w:marLeft w:val="640"/>
          <w:marRight w:val="0"/>
          <w:marTop w:val="0"/>
          <w:marBottom w:val="0"/>
          <w:divBdr>
            <w:top w:val="none" w:sz="0" w:space="0" w:color="auto"/>
            <w:left w:val="none" w:sz="0" w:space="0" w:color="auto"/>
            <w:bottom w:val="none" w:sz="0" w:space="0" w:color="auto"/>
            <w:right w:val="none" w:sz="0" w:space="0" w:color="auto"/>
          </w:divBdr>
        </w:div>
        <w:div w:id="268902560">
          <w:marLeft w:val="640"/>
          <w:marRight w:val="0"/>
          <w:marTop w:val="0"/>
          <w:marBottom w:val="0"/>
          <w:divBdr>
            <w:top w:val="none" w:sz="0" w:space="0" w:color="auto"/>
            <w:left w:val="none" w:sz="0" w:space="0" w:color="auto"/>
            <w:bottom w:val="none" w:sz="0" w:space="0" w:color="auto"/>
            <w:right w:val="none" w:sz="0" w:space="0" w:color="auto"/>
          </w:divBdr>
        </w:div>
        <w:div w:id="741683217">
          <w:marLeft w:val="640"/>
          <w:marRight w:val="0"/>
          <w:marTop w:val="0"/>
          <w:marBottom w:val="0"/>
          <w:divBdr>
            <w:top w:val="none" w:sz="0" w:space="0" w:color="auto"/>
            <w:left w:val="none" w:sz="0" w:space="0" w:color="auto"/>
            <w:bottom w:val="none" w:sz="0" w:space="0" w:color="auto"/>
            <w:right w:val="none" w:sz="0" w:space="0" w:color="auto"/>
          </w:divBdr>
        </w:div>
        <w:div w:id="202525071">
          <w:marLeft w:val="640"/>
          <w:marRight w:val="0"/>
          <w:marTop w:val="0"/>
          <w:marBottom w:val="0"/>
          <w:divBdr>
            <w:top w:val="none" w:sz="0" w:space="0" w:color="auto"/>
            <w:left w:val="none" w:sz="0" w:space="0" w:color="auto"/>
            <w:bottom w:val="none" w:sz="0" w:space="0" w:color="auto"/>
            <w:right w:val="none" w:sz="0" w:space="0" w:color="auto"/>
          </w:divBdr>
        </w:div>
        <w:div w:id="471141299">
          <w:marLeft w:val="640"/>
          <w:marRight w:val="0"/>
          <w:marTop w:val="0"/>
          <w:marBottom w:val="0"/>
          <w:divBdr>
            <w:top w:val="none" w:sz="0" w:space="0" w:color="auto"/>
            <w:left w:val="none" w:sz="0" w:space="0" w:color="auto"/>
            <w:bottom w:val="none" w:sz="0" w:space="0" w:color="auto"/>
            <w:right w:val="none" w:sz="0" w:space="0" w:color="auto"/>
          </w:divBdr>
        </w:div>
        <w:div w:id="1510874708">
          <w:marLeft w:val="640"/>
          <w:marRight w:val="0"/>
          <w:marTop w:val="0"/>
          <w:marBottom w:val="0"/>
          <w:divBdr>
            <w:top w:val="none" w:sz="0" w:space="0" w:color="auto"/>
            <w:left w:val="none" w:sz="0" w:space="0" w:color="auto"/>
            <w:bottom w:val="none" w:sz="0" w:space="0" w:color="auto"/>
            <w:right w:val="none" w:sz="0" w:space="0" w:color="auto"/>
          </w:divBdr>
        </w:div>
        <w:div w:id="351542348">
          <w:marLeft w:val="640"/>
          <w:marRight w:val="0"/>
          <w:marTop w:val="0"/>
          <w:marBottom w:val="0"/>
          <w:divBdr>
            <w:top w:val="none" w:sz="0" w:space="0" w:color="auto"/>
            <w:left w:val="none" w:sz="0" w:space="0" w:color="auto"/>
            <w:bottom w:val="none" w:sz="0" w:space="0" w:color="auto"/>
            <w:right w:val="none" w:sz="0" w:space="0" w:color="auto"/>
          </w:divBdr>
        </w:div>
        <w:div w:id="263266373">
          <w:marLeft w:val="640"/>
          <w:marRight w:val="0"/>
          <w:marTop w:val="0"/>
          <w:marBottom w:val="0"/>
          <w:divBdr>
            <w:top w:val="none" w:sz="0" w:space="0" w:color="auto"/>
            <w:left w:val="none" w:sz="0" w:space="0" w:color="auto"/>
            <w:bottom w:val="none" w:sz="0" w:space="0" w:color="auto"/>
            <w:right w:val="none" w:sz="0" w:space="0" w:color="auto"/>
          </w:divBdr>
        </w:div>
        <w:div w:id="367222644">
          <w:marLeft w:val="640"/>
          <w:marRight w:val="0"/>
          <w:marTop w:val="0"/>
          <w:marBottom w:val="0"/>
          <w:divBdr>
            <w:top w:val="none" w:sz="0" w:space="0" w:color="auto"/>
            <w:left w:val="none" w:sz="0" w:space="0" w:color="auto"/>
            <w:bottom w:val="none" w:sz="0" w:space="0" w:color="auto"/>
            <w:right w:val="none" w:sz="0" w:space="0" w:color="auto"/>
          </w:divBdr>
        </w:div>
        <w:div w:id="90397144">
          <w:marLeft w:val="640"/>
          <w:marRight w:val="0"/>
          <w:marTop w:val="0"/>
          <w:marBottom w:val="0"/>
          <w:divBdr>
            <w:top w:val="none" w:sz="0" w:space="0" w:color="auto"/>
            <w:left w:val="none" w:sz="0" w:space="0" w:color="auto"/>
            <w:bottom w:val="none" w:sz="0" w:space="0" w:color="auto"/>
            <w:right w:val="none" w:sz="0" w:space="0" w:color="auto"/>
          </w:divBdr>
        </w:div>
      </w:divsChild>
    </w:div>
    <w:div w:id="1457792963">
      <w:bodyDiv w:val="1"/>
      <w:marLeft w:val="0"/>
      <w:marRight w:val="0"/>
      <w:marTop w:val="0"/>
      <w:marBottom w:val="0"/>
      <w:divBdr>
        <w:top w:val="none" w:sz="0" w:space="0" w:color="auto"/>
        <w:left w:val="none" w:sz="0" w:space="0" w:color="auto"/>
        <w:bottom w:val="none" w:sz="0" w:space="0" w:color="auto"/>
        <w:right w:val="none" w:sz="0" w:space="0" w:color="auto"/>
      </w:divBdr>
    </w:div>
    <w:div w:id="1457798801">
      <w:bodyDiv w:val="1"/>
      <w:marLeft w:val="0"/>
      <w:marRight w:val="0"/>
      <w:marTop w:val="0"/>
      <w:marBottom w:val="0"/>
      <w:divBdr>
        <w:top w:val="none" w:sz="0" w:space="0" w:color="auto"/>
        <w:left w:val="none" w:sz="0" w:space="0" w:color="auto"/>
        <w:bottom w:val="none" w:sz="0" w:space="0" w:color="auto"/>
        <w:right w:val="none" w:sz="0" w:space="0" w:color="auto"/>
      </w:divBdr>
    </w:div>
    <w:div w:id="1459833251">
      <w:bodyDiv w:val="1"/>
      <w:marLeft w:val="0"/>
      <w:marRight w:val="0"/>
      <w:marTop w:val="0"/>
      <w:marBottom w:val="0"/>
      <w:divBdr>
        <w:top w:val="none" w:sz="0" w:space="0" w:color="auto"/>
        <w:left w:val="none" w:sz="0" w:space="0" w:color="auto"/>
        <w:bottom w:val="none" w:sz="0" w:space="0" w:color="auto"/>
        <w:right w:val="none" w:sz="0" w:space="0" w:color="auto"/>
      </w:divBdr>
    </w:div>
    <w:div w:id="1459953991">
      <w:bodyDiv w:val="1"/>
      <w:marLeft w:val="0"/>
      <w:marRight w:val="0"/>
      <w:marTop w:val="0"/>
      <w:marBottom w:val="0"/>
      <w:divBdr>
        <w:top w:val="none" w:sz="0" w:space="0" w:color="auto"/>
        <w:left w:val="none" w:sz="0" w:space="0" w:color="auto"/>
        <w:bottom w:val="none" w:sz="0" w:space="0" w:color="auto"/>
        <w:right w:val="none" w:sz="0" w:space="0" w:color="auto"/>
      </w:divBdr>
    </w:div>
    <w:div w:id="1461460055">
      <w:bodyDiv w:val="1"/>
      <w:marLeft w:val="0"/>
      <w:marRight w:val="0"/>
      <w:marTop w:val="0"/>
      <w:marBottom w:val="0"/>
      <w:divBdr>
        <w:top w:val="none" w:sz="0" w:space="0" w:color="auto"/>
        <w:left w:val="none" w:sz="0" w:space="0" w:color="auto"/>
        <w:bottom w:val="none" w:sz="0" w:space="0" w:color="auto"/>
        <w:right w:val="none" w:sz="0" w:space="0" w:color="auto"/>
      </w:divBdr>
    </w:div>
    <w:div w:id="1461726718">
      <w:bodyDiv w:val="1"/>
      <w:marLeft w:val="0"/>
      <w:marRight w:val="0"/>
      <w:marTop w:val="0"/>
      <w:marBottom w:val="0"/>
      <w:divBdr>
        <w:top w:val="none" w:sz="0" w:space="0" w:color="auto"/>
        <w:left w:val="none" w:sz="0" w:space="0" w:color="auto"/>
        <w:bottom w:val="none" w:sz="0" w:space="0" w:color="auto"/>
        <w:right w:val="none" w:sz="0" w:space="0" w:color="auto"/>
      </w:divBdr>
    </w:div>
    <w:div w:id="1461990794">
      <w:bodyDiv w:val="1"/>
      <w:marLeft w:val="0"/>
      <w:marRight w:val="0"/>
      <w:marTop w:val="0"/>
      <w:marBottom w:val="0"/>
      <w:divBdr>
        <w:top w:val="none" w:sz="0" w:space="0" w:color="auto"/>
        <w:left w:val="none" w:sz="0" w:space="0" w:color="auto"/>
        <w:bottom w:val="none" w:sz="0" w:space="0" w:color="auto"/>
        <w:right w:val="none" w:sz="0" w:space="0" w:color="auto"/>
      </w:divBdr>
    </w:div>
    <w:div w:id="1462309922">
      <w:bodyDiv w:val="1"/>
      <w:marLeft w:val="0"/>
      <w:marRight w:val="0"/>
      <w:marTop w:val="0"/>
      <w:marBottom w:val="0"/>
      <w:divBdr>
        <w:top w:val="none" w:sz="0" w:space="0" w:color="auto"/>
        <w:left w:val="none" w:sz="0" w:space="0" w:color="auto"/>
        <w:bottom w:val="none" w:sz="0" w:space="0" w:color="auto"/>
        <w:right w:val="none" w:sz="0" w:space="0" w:color="auto"/>
      </w:divBdr>
    </w:div>
    <w:div w:id="1463495046">
      <w:bodyDiv w:val="1"/>
      <w:marLeft w:val="0"/>
      <w:marRight w:val="0"/>
      <w:marTop w:val="0"/>
      <w:marBottom w:val="0"/>
      <w:divBdr>
        <w:top w:val="none" w:sz="0" w:space="0" w:color="auto"/>
        <w:left w:val="none" w:sz="0" w:space="0" w:color="auto"/>
        <w:bottom w:val="none" w:sz="0" w:space="0" w:color="auto"/>
        <w:right w:val="none" w:sz="0" w:space="0" w:color="auto"/>
      </w:divBdr>
    </w:div>
    <w:div w:id="1463815037">
      <w:bodyDiv w:val="1"/>
      <w:marLeft w:val="0"/>
      <w:marRight w:val="0"/>
      <w:marTop w:val="0"/>
      <w:marBottom w:val="0"/>
      <w:divBdr>
        <w:top w:val="none" w:sz="0" w:space="0" w:color="auto"/>
        <w:left w:val="none" w:sz="0" w:space="0" w:color="auto"/>
        <w:bottom w:val="none" w:sz="0" w:space="0" w:color="auto"/>
        <w:right w:val="none" w:sz="0" w:space="0" w:color="auto"/>
      </w:divBdr>
    </w:div>
    <w:div w:id="1464421855">
      <w:bodyDiv w:val="1"/>
      <w:marLeft w:val="0"/>
      <w:marRight w:val="0"/>
      <w:marTop w:val="0"/>
      <w:marBottom w:val="0"/>
      <w:divBdr>
        <w:top w:val="none" w:sz="0" w:space="0" w:color="auto"/>
        <w:left w:val="none" w:sz="0" w:space="0" w:color="auto"/>
        <w:bottom w:val="none" w:sz="0" w:space="0" w:color="auto"/>
        <w:right w:val="none" w:sz="0" w:space="0" w:color="auto"/>
      </w:divBdr>
    </w:div>
    <w:div w:id="1466434669">
      <w:bodyDiv w:val="1"/>
      <w:marLeft w:val="0"/>
      <w:marRight w:val="0"/>
      <w:marTop w:val="0"/>
      <w:marBottom w:val="0"/>
      <w:divBdr>
        <w:top w:val="none" w:sz="0" w:space="0" w:color="auto"/>
        <w:left w:val="none" w:sz="0" w:space="0" w:color="auto"/>
        <w:bottom w:val="none" w:sz="0" w:space="0" w:color="auto"/>
        <w:right w:val="none" w:sz="0" w:space="0" w:color="auto"/>
      </w:divBdr>
    </w:div>
    <w:div w:id="1467427244">
      <w:bodyDiv w:val="1"/>
      <w:marLeft w:val="0"/>
      <w:marRight w:val="0"/>
      <w:marTop w:val="0"/>
      <w:marBottom w:val="0"/>
      <w:divBdr>
        <w:top w:val="none" w:sz="0" w:space="0" w:color="auto"/>
        <w:left w:val="none" w:sz="0" w:space="0" w:color="auto"/>
        <w:bottom w:val="none" w:sz="0" w:space="0" w:color="auto"/>
        <w:right w:val="none" w:sz="0" w:space="0" w:color="auto"/>
      </w:divBdr>
    </w:div>
    <w:div w:id="1470828310">
      <w:bodyDiv w:val="1"/>
      <w:marLeft w:val="0"/>
      <w:marRight w:val="0"/>
      <w:marTop w:val="0"/>
      <w:marBottom w:val="0"/>
      <w:divBdr>
        <w:top w:val="none" w:sz="0" w:space="0" w:color="auto"/>
        <w:left w:val="none" w:sz="0" w:space="0" w:color="auto"/>
        <w:bottom w:val="none" w:sz="0" w:space="0" w:color="auto"/>
        <w:right w:val="none" w:sz="0" w:space="0" w:color="auto"/>
      </w:divBdr>
    </w:div>
    <w:div w:id="1472140189">
      <w:bodyDiv w:val="1"/>
      <w:marLeft w:val="0"/>
      <w:marRight w:val="0"/>
      <w:marTop w:val="0"/>
      <w:marBottom w:val="0"/>
      <w:divBdr>
        <w:top w:val="none" w:sz="0" w:space="0" w:color="auto"/>
        <w:left w:val="none" w:sz="0" w:space="0" w:color="auto"/>
        <w:bottom w:val="none" w:sz="0" w:space="0" w:color="auto"/>
        <w:right w:val="none" w:sz="0" w:space="0" w:color="auto"/>
      </w:divBdr>
    </w:div>
    <w:div w:id="1472166434">
      <w:bodyDiv w:val="1"/>
      <w:marLeft w:val="0"/>
      <w:marRight w:val="0"/>
      <w:marTop w:val="0"/>
      <w:marBottom w:val="0"/>
      <w:divBdr>
        <w:top w:val="none" w:sz="0" w:space="0" w:color="auto"/>
        <w:left w:val="none" w:sz="0" w:space="0" w:color="auto"/>
        <w:bottom w:val="none" w:sz="0" w:space="0" w:color="auto"/>
        <w:right w:val="none" w:sz="0" w:space="0" w:color="auto"/>
      </w:divBdr>
    </w:div>
    <w:div w:id="1472476140">
      <w:bodyDiv w:val="1"/>
      <w:marLeft w:val="0"/>
      <w:marRight w:val="0"/>
      <w:marTop w:val="0"/>
      <w:marBottom w:val="0"/>
      <w:divBdr>
        <w:top w:val="none" w:sz="0" w:space="0" w:color="auto"/>
        <w:left w:val="none" w:sz="0" w:space="0" w:color="auto"/>
        <w:bottom w:val="none" w:sz="0" w:space="0" w:color="auto"/>
        <w:right w:val="none" w:sz="0" w:space="0" w:color="auto"/>
      </w:divBdr>
    </w:div>
    <w:div w:id="1472481900">
      <w:bodyDiv w:val="1"/>
      <w:marLeft w:val="0"/>
      <w:marRight w:val="0"/>
      <w:marTop w:val="0"/>
      <w:marBottom w:val="0"/>
      <w:divBdr>
        <w:top w:val="none" w:sz="0" w:space="0" w:color="auto"/>
        <w:left w:val="none" w:sz="0" w:space="0" w:color="auto"/>
        <w:bottom w:val="none" w:sz="0" w:space="0" w:color="auto"/>
        <w:right w:val="none" w:sz="0" w:space="0" w:color="auto"/>
      </w:divBdr>
    </w:div>
    <w:div w:id="1472484603">
      <w:bodyDiv w:val="1"/>
      <w:marLeft w:val="0"/>
      <w:marRight w:val="0"/>
      <w:marTop w:val="0"/>
      <w:marBottom w:val="0"/>
      <w:divBdr>
        <w:top w:val="none" w:sz="0" w:space="0" w:color="auto"/>
        <w:left w:val="none" w:sz="0" w:space="0" w:color="auto"/>
        <w:bottom w:val="none" w:sz="0" w:space="0" w:color="auto"/>
        <w:right w:val="none" w:sz="0" w:space="0" w:color="auto"/>
      </w:divBdr>
    </w:div>
    <w:div w:id="1472596502">
      <w:bodyDiv w:val="1"/>
      <w:marLeft w:val="0"/>
      <w:marRight w:val="0"/>
      <w:marTop w:val="0"/>
      <w:marBottom w:val="0"/>
      <w:divBdr>
        <w:top w:val="none" w:sz="0" w:space="0" w:color="auto"/>
        <w:left w:val="none" w:sz="0" w:space="0" w:color="auto"/>
        <w:bottom w:val="none" w:sz="0" w:space="0" w:color="auto"/>
        <w:right w:val="none" w:sz="0" w:space="0" w:color="auto"/>
      </w:divBdr>
    </w:div>
    <w:div w:id="1473795282">
      <w:bodyDiv w:val="1"/>
      <w:marLeft w:val="0"/>
      <w:marRight w:val="0"/>
      <w:marTop w:val="0"/>
      <w:marBottom w:val="0"/>
      <w:divBdr>
        <w:top w:val="none" w:sz="0" w:space="0" w:color="auto"/>
        <w:left w:val="none" w:sz="0" w:space="0" w:color="auto"/>
        <w:bottom w:val="none" w:sz="0" w:space="0" w:color="auto"/>
        <w:right w:val="none" w:sz="0" w:space="0" w:color="auto"/>
      </w:divBdr>
    </w:div>
    <w:div w:id="1474102163">
      <w:bodyDiv w:val="1"/>
      <w:marLeft w:val="0"/>
      <w:marRight w:val="0"/>
      <w:marTop w:val="0"/>
      <w:marBottom w:val="0"/>
      <w:divBdr>
        <w:top w:val="none" w:sz="0" w:space="0" w:color="auto"/>
        <w:left w:val="none" w:sz="0" w:space="0" w:color="auto"/>
        <w:bottom w:val="none" w:sz="0" w:space="0" w:color="auto"/>
        <w:right w:val="none" w:sz="0" w:space="0" w:color="auto"/>
      </w:divBdr>
    </w:div>
    <w:div w:id="1474180229">
      <w:bodyDiv w:val="1"/>
      <w:marLeft w:val="0"/>
      <w:marRight w:val="0"/>
      <w:marTop w:val="0"/>
      <w:marBottom w:val="0"/>
      <w:divBdr>
        <w:top w:val="none" w:sz="0" w:space="0" w:color="auto"/>
        <w:left w:val="none" w:sz="0" w:space="0" w:color="auto"/>
        <w:bottom w:val="none" w:sz="0" w:space="0" w:color="auto"/>
        <w:right w:val="none" w:sz="0" w:space="0" w:color="auto"/>
      </w:divBdr>
    </w:div>
    <w:div w:id="1474253231">
      <w:bodyDiv w:val="1"/>
      <w:marLeft w:val="0"/>
      <w:marRight w:val="0"/>
      <w:marTop w:val="0"/>
      <w:marBottom w:val="0"/>
      <w:divBdr>
        <w:top w:val="none" w:sz="0" w:space="0" w:color="auto"/>
        <w:left w:val="none" w:sz="0" w:space="0" w:color="auto"/>
        <w:bottom w:val="none" w:sz="0" w:space="0" w:color="auto"/>
        <w:right w:val="none" w:sz="0" w:space="0" w:color="auto"/>
      </w:divBdr>
    </w:div>
    <w:div w:id="1474910019">
      <w:bodyDiv w:val="1"/>
      <w:marLeft w:val="0"/>
      <w:marRight w:val="0"/>
      <w:marTop w:val="0"/>
      <w:marBottom w:val="0"/>
      <w:divBdr>
        <w:top w:val="none" w:sz="0" w:space="0" w:color="auto"/>
        <w:left w:val="none" w:sz="0" w:space="0" w:color="auto"/>
        <w:bottom w:val="none" w:sz="0" w:space="0" w:color="auto"/>
        <w:right w:val="none" w:sz="0" w:space="0" w:color="auto"/>
      </w:divBdr>
    </w:div>
    <w:div w:id="1475952110">
      <w:bodyDiv w:val="1"/>
      <w:marLeft w:val="0"/>
      <w:marRight w:val="0"/>
      <w:marTop w:val="0"/>
      <w:marBottom w:val="0"/>
      <w:divBdr>
        <w:top w:val="none" w:sz="0" w:space="0" w:color="auto"/>
        <w:left w:val="none" w:sz="0" w:space="0" w:color="auto"/>
        <w:bottom w:val="none" w:sz="0" w:space="0" w:color="auto"/>
        <w:right w:val="none" w:sz="0" w:space="0" w:color="auto"/>
      </w:divBdr>
    </w:div>
    <w:div w:id="1476023736">
      <w:bodyDiv w:val="1"/>
      <w:marLeft w:val="0"/>
      <w:marRight w:val="0"/>
      <w:marTop w:val="0"/>
      <w:marBottom w:val="0"/>
      <w:divBdr>
        <w:top w:val="none" w:sz="0" w:space="0" w:color="auto"/>
        <w:left w:val="none" w:sz="0" w:space="0" w:color="auto"/>
        <w:bottom w:val="none" w:sz="0" w:space="0" w:color="auto"/>
        <w:right w:val="none" w:sz="0" w:space="0" w:color="auto"/>
      </w:divBdr>
    </w:div>
    <w:div w:id="1476868693">
      <w:bodyDiv w:val="1"/>
      <w:marLeft w:val="0"/>
      <w:marRight w:val="0"/>
      <w:marTop w:val="0"/>
      <w:marBottom w:val="0"/>
      <w:divBdr>
        <w:top w:val="none" w:sz="0" w:space="0" w:color="auto"/>
        <w:left w:val="none" w:sz="0" w:space="0" w:color="auto"/>
        <w:bottom w:val="none" w:sz="0" w:space="0" w:color="auto"/>
        <w:right w:val="none" w:sz="0" w:space="0" w:color="auto"/>
      </w:divBdr>
    </w:div>
    <w:div w:id="1476949597">
      <w:bodyDiv w:val="1"/>
      <w:marLeft w:val="0"/>
      <w:marRight w:val="0"/>
      <w:marTop w:val="0"/>
      <w:marBottom w:val="0"/>
      <w:divBdr>
        <w:top w:val="none" w:sz="0" w:space="0" w:color="auto"/>
        <w:left w:val="none" w:sz="0" w:space="0" w:color="auto"/>
        <w:bottom w:val="none" w:sz="0" w:space="0" w:color="auto"/>
        <w:right w:val="none" w:sz="0" w:space="0" w:color="auto"/>
      </w:divBdr>
    </w:div>
    <w:div w:id="1477409277">
      <w:bodyDiv w:val="1"/>
      <w:marLeft w:val="0"/>
      <w:marRight w:val="0"/>
      <w:marTop w:val="0"/>
      <w:marBottom w:val="0"/>
      <w:divBdr>
        <w:top w:val="none" w:sz="0" w:space="0" w:color="auto"/>
        <w:left w:val="none" w:sz="0" w:space="0" w:color="auto"/>
        <w:bottom w:val="none" w:sz="0" w:space="0" w:color="auto"/>
        <w:right w:val="none" w:sz="0" w:space="0" w:color="auto"/>
      </w:divBdr>
    </w:div>
    <w:div w:id="1477529318">
      <w:bodyDiv w:val="1"/>
      <w:marLeft w:val="0"/>
      <w:marRight w:val="0"/>
      <w:marTop w:val="0"/>
      <w:marBottom w:val="0"/>
      <w:divBdr>
        <w:top w:val="none" w:sz="0" w:space="0" w:color="auto"/>
        <w:left w:val="none" w:sz="0" w:space="0" w:color="auto"/>
        <w:bottom w:val="none" w:sz="0" w:space="0" w:color="auto"/>
        <w:right w:val="none" w:sz="0" w:space="0" w:color="auto"/>
      </w:divBdr>
    </w:div>
    <w:div w:id="1479572437">
      <w:bodyDiv w:val="1"/>
      <w:marLeft w:val="0"/>
      <w:marRight w:val="0"/>
      <w:marTop w:val="0"/>
      <w:marBottom w:val="0"/>
      <w:divBdr>
        <w:top w:val="none" w:sz="0" w:space="0" w:color="auto"/>
        <w:left w:val="none" w:sz="0" w:space="0" w:color="auto"/>
        <w:bottom w:val="none" w:sz="0" w:space="0" w:color="auto"/>
        <w:right w:val="none" w:sz="0" w:space="0" w:color="auto"/>
      </w:divBdr>
    </w:div>
    <w:div w:id="1480148660">
      <w:bodyDiv w:val="1"/>
      <w:marLeft w:val="0"/>
      <w:marRight w:val="0"/>
      <w:marTop w:val="0"/>
      <w:marBottom w:val="0"/>
      <w:divBdr>
        <w:top w:val="none" w:sz="0" w:space="0" w:color="auto"/>
        <w:left w:val="none" w:sz="0" w:space="0" w:color="auto"/>
        <w:bottom w:val="none" w:sz="0" w:space="0" w:color="auto"/>
        <w:right w:val="none" w:sz="0" w:space="0" w:color="auto"/>
      </w:divBdr>
    </w:div>
    <w:div w:id="1480995599">
      <w:bodyDiv w:val="1"/>
      <w:marLeft w:val="0"/>
      <w:marRight w:val="0"/>
      <w:marTop w:val="0"/>
      <w:marBottom w:val="0"/>
      <w:divBdr>
        <w:top w:val="none" w:sz="0" w:space="0" w:color="auto"/>
        <w:left w:val="none" w:sz="0" w:space="0" w:color="auto"/>
        <w:bottom w:val="none" w:sz="0" w:space="0" w:color="auto"/>
        <w:right w:val="none" w:sz="0" w:space="0" w:color="auto"/>
      </w:divBdr>
    </w:div>
    <w:div w:id="1482189330">
      <w:bodyDiv w:val="1"/>
      <w:marLeft w:val="0"/>
      <w:marRight w:val="0"/>
      <w:marTop w:val="0"/>
      <w:marBottom w:val="0"/>
      <w:divBdr>
        <w:top w:val="none" w:sz="0" w:space="0" w:color="auto"/>
        <w:left w:val="none" w:sz="0" w:space="0" w:color="auto"/>
        <w:bottom w:val="none" w:sz="0" w:space="0" w:color="auto"/>
        <w:right w:val="none" w:sz="0" w:space="0" w:color="auto"/>
      </w:divBdr>
    </w:div>
    <w:div w:id="1482578808">
      <w:bodyDiv w:val="1"/>
      <w:marLeft w:val="0"/>
      <w:marRight w:val="0"/>
      <w:marTop w:val="0"/>
      <w:marBottom w:val="0"/>
      <w:divBdr>
        <w:top w:val="none" w:sz="0" w:space="0" w:color="auto"/>
        <w:left w:val="none" w:sz="0" w:space="0" w:color="auto"/>
        <w:bottom w:val="none" w:sz="0" w:space="0" w:color="auto"/>
        <w:right w:val="none" w:sz="0" w:space="0" w:color="auto"/>
      </w:divBdr>
    </w:div>
    <w:div w:id="1484157745">
      <w:bodyDiv w:val="1"/>
      <w:marLeft w:val="0"/>
      <w:marRight w:val="0"/>
      <w:marTop w:val="0"/>
      <w:marBottom w:val="0"/>
      <w:divBdr>
        <w:top w:val="none" w:sz="0" w:space="0" w:color="auto"/>
        <w:left w:val="none" w:sz="0" w:space="0" w:color="auto"/>
        <w:bottom w:val="none" w:sz="0" w:space="0" w:color="auto"/>
        <w:right w:val="none" w:sz="0" w:space="0" w:color="auto"/>
      </w:divBdr>
    </w:div>
    <w:div w:id="1485199401">
      <w:bodyDiv w:val="1"/>
      <w:marLeft w:val="0"/>
      <w:marRight w:val="0"/>
      <w:marTop w:val="0"/>
      <w:marBottom w:val="0"/>
      <w:divBdr>
        <w:top w:val="none" w:sz="0" w:space="0" w:color="auto"/>
        <w:left w:val="none" w:sz="0" w:space="0" w:color="auto"/>
        <w:bottom w:val="none" w:sz="0" w:space="0" w:color="auto"/>
        <w:right w:val="none" w:sz="0" w:space="0" w:color="auto"/>
      </w:divBdr>
    </w:div>
    <w:div w:id="1486504493">
      <w:bodyDiv w:val="1"/>
      <w:marLeft w:val="0"/>
      <w:marRight w:val="0"/>
      <w:marTop w:val="0"/>
      <w:marBottom w:val="0"/>
      <w:divBdr>
        <w:top w:val="none" w:sz="0" w:space="0" w:color="auto"/>
        <w:left w:val="none" w:sz="0" w:space="0" w:color="auto"/>
        <w:bottom w:val="none" w:sz="0" w:space="0" w:color="auto"/>
        <w:right w:val="none" w:sz="0" w:space="0" w:color="auto"/>
      </w:divBdr>
    </w:div>
    <w:div w:id="1486508714">
      <w:bodyDiv w:val="1"/>
      <w:marLeft w:val="0"/>
      <w:marRight w:val="0"/>
      <w:marTop w:val="0"/>
      <w:marBottom w:val="0"/>
      <w:divBdr>
        <w:top w:val="none" w:sz="0" w:space="0" w:color="auto"/>
        <w:left w:val="none" w:sz="0" w:space="0" w:color="auto"/>
        <w:bottom w:val="none" w:sz="0" w:space="0" w:color="auto"/>
        <w:right w:val="none" w:sz="0" w:space="0" w:color="auto"/>
      </w:divBdr>
    </w:div>
    <w:div w:id="1486582645">
      <w:bodyDiv w:val="1"/>
      <w:marLeft w:val="0"/>
      <w:marRight w:val="0"/>
      <w:marTop w:val="0"/>
      <w:marBottom w:val="0"/>
      <w:divBdr>
        <w:top w:val="none" w:sz="0" w:space="0" w:color="auto"/>
        <w:left w:val="none" w:sz="0" w:space="0" w:color="auto"/>
        <w:bottom w:val="none" w:sz="0" w:space="0" w:color="auto"/>
        <w:right w:val="none" w:sz="0" w:space="0" w:color="auto"/>
      </w:divBdr>
    </w:div>
    <w:div w:id="1487546244">
      <w:bodyDiv w:val="1"/>
      <w:marLeft w:val="0"/>
      <w:marRight w:val="0"/>
      <w:marTop w:val="0"/>
      <w:marBottom w:val="0"/>
      <w:divBdr>
        <w:top w:val="none" w:sz="0" w:space="0" w:color="auto"/>
        <w:left w:val="none" w:sz="0" w:space="0" w:color="auto"/>
        <w:bottom w:val="none" w:sz="0" w:space="0" w:color="auto"/>
        <w:right w:val="none" w:sz="0" w:space="0" w:color="auto"/>
      </w:divBdr>
    </w:div>
    <w:div w:id="1487626050">
      <w:bodyDiv w:val="1"/>
      <w:marLeft w:val="0"/>
      <w:marRight w:val="0"/>
      <w:marTop w:val="0"/>
      <w:marBottom w:val="0"/>
      <w:divBdr>
        <w:top w:val="none" w:sz="0" w:space="0" w:color="auto"/>
        <w:left w:val="none" w:sz="0" w:space="0" w:color="auto"/>
        <w:bottom w:val="none" w:sz="0" w:space="0" w:color="auto"/>
        <w:right w:val="none" w:sz="0" w:space="0" w:color="auto"/>
      </w:divBdr>
    </w:div>
    <w:div w:id="1487629269">
      <w:bodyDiv w:val="1"/>
      <w:marLeft w:val="0"/>
      <w:marRight w:val="0"/>
      <w:marTop w:val="0"/>
      <w:marBottom w:val="0"/>
      <w:divBdr>
        <w:top w:val="none" w:sz="0" w:space="0" w:color="auto"/>
        <w:left w:val="none" w:sz="0" w:space="0" w:color="auto"/>
        <w:bottom w:val="none" w:sz="0" w:space="0" w:color="auto"/>
        <w:right w:val="none" w:sz="0" w:space="0" w:color="auto"/>
      </w:divBdr>
    </w:div>
    <w:div w:id="1489857413">
      <w:bodyDiv w:val="1"/>
      <w:marLeft w:val="0"/>
      <w:marRight w:val="0"/>
      <w:marTop w:val="0"/>
      <w:marBottom w:val="0"/>
      <w:divBdr>
        <w:top w:val="none" w:sz="0" w:space="0" w:color="auto"/>
        <w:left w:val="none" w:sz="0" w:space="0" w:color="auto"/>
        <w:bottom w:val="none" w:sz="0" w:space="0" w:color="auto"/>
        <w:right w:val="none" w:sz="0" w:space="0" w:color="auto"/>
      </w:divBdr>
    </w:div>
    <w:div w:id="1490438237">
      <w:bodyDiv w:val="1"/>
      <w:marLeft w:val="0"/>
      <w:marRight w:val="0"/>
      <w:marTop w:val="0"/>
      <w:marBottom w:val="0"/>
      <w:divBdr>
        <w:top w:val="none" w:sz="0" w:space="0" w:color="auto"/>
        <w:left w:val="none" w:sz="0" w:space="0" w:color="auto"/>
        <w:bottom w:val="none" w:sz="0" w:space="0" w:color="auto"/>
        <w:right w:val="none" w:sz="0" w:space="0" w:color="auto"/>
      </w:divBdr>
    </w:div>
    <w:div w:id="1490704831">
      <w:bodyDiv w:val="1"/>
      <w:marLeft w:val="0"/>
      <w:marRight w:val="0"/>
      <w:marTop w:val="0"/>
      <w:marBottom w:val="0"/>
      <w:divBdr>
        <w:top w:val="none" w:sz="0" w:space="0" w:color="auto"/>
        <w:left w:val="none" w:sz="0" w:space="0" w:color="auto"/>
        <w:bottom w:val="none" w:sz="0" w:space="0" w:color="auto"/>
        <w:right w:val="none" w:sz="0" w:space="0" w:color="auto"/>
      </w:divBdr>
      <w:divsChild>
        <w:div w:id="1551109289">
          <w:marLeft w:val="640"/>
          <w:marRight w:val="0"/>
          <w:marTop w:val="0"/>
          <w:marBottom w:val="0"/>
          <w:divBdr>
            <w:top w:val="none" w:sz="0" w:space="0" w:color="auto"/>
            <w:left w:val="none" w:sz="0" w:space="0" w:color="auto"/>
            <w:bottom w:val="none" w:sz="0" w:space="0" w:color="auto"/>
            <w:right w:val="none" w:sz="0" w:space="0" w:color="auto"/>
          </w:divBdr>
        </w:div>
        <w:div w:id="1071387833">
          <w:marLeft w:val="640"/>
          <w:marRight w:val="0"/>
          <w:marTop w:val="0"/>
          <w:marBottom w:val="0"/>
          <w:divBdr>
            <w:top w:val="none" w:sz="0" w:space="0" w:color="auto"/>
            <w:left w:val="none" w:sz="0" w:space="0" w:color="auto"/>
            <w:bottom w:val="none" w:sz="0" w:space="0" w:color="auto"/>
            <w:right w:val="none" w:sz="0" w:space="0" w:color="auto"/>
          </w:divBdr>
        </w:div>
        <w:div w:id="440227618">
          <w:marLeft w:val="640"/>
          <w:marRight w:val="0"/>
          <w:marTop w:val="0"/>
          <w:marBottom w:val="0"/>
          <w:divBdr>
            <w:top w:val="none" w:sz="0" w:space="0" w:color="auto"/>
            <w:left w:val="none" w:sz="0" w:space="0" w:color="auto"/>
            <w:bottom w:val="none" w:sz="0" w:space="0" w:color="auto"/>
            <w:right w:val="none" w:sz="0" w:space="0" w:color="auto"/>
          </w:divBdr>
        </w:div>
        <w:div w:id="1284534546">
          <w:marLeft w:val="640"/>
          <w:marRight w:val="0"/>
          <w:marTop w:val="0"/>
          <w:marBottom w:val="0"/>
          <w:divBdr>
            <w:top w:val="none" w:sz="0" w:space="0" w:color="auto"/>
            <w:left w:val="none" w:sz="0" w:space="0" w:color="auto"/>
            <w:bottom w:val="none" w:sz="0" w:space="0" w:color="auto"/>
            <w:right w:val="none" w:sz="0" w:space="0" w:color="auto"/>
          </w:divBdr>
        </w:div>
        <w:div w:id="1992903265">
          <w:marLeft w:val="640"/>
          <w:marRight w:val="0"/>
          <w:marTop w:val="0"/>
          <w:marBottom w:val="0"/>
          <w:divBdr>
            <w:top w:val="none" w:sz="0" w:space="0" w:color="auto"/>
            <w:left w:val="none" w:sz="0" w:space="0" w:color="auto"/>
            <w:bottom w:val="none" w:sz="0" w:space="0" w:color="auto"/>
            <w:right w:val="none" w:sz="0" w:space="0" w:color="auto"/>
          </w:divBdr>
        </w:div>
        <w:div w:id="2086145866">
          <w:marLeft w:val="640"/>
          <w:marRight w:val="0"/>
          <w:marTop w:val="0"/>
          <w:marBottom w:val="0"/>
          <w:divBdr>
            <w:top w:val="none" w:sz="0" w:space="0" w:color="auto"/>
            <w:left w:val="none" w:sz="0" w:space="0" w:color="auto"/>
            <w:bottom w:val="none" w:sz="0" w:space="0" w:color="auto"/>
            <w:right w:val="none" w:sz="0" w:space="0" w:color="auto"/>
          </w:divBdr>
        </w:div>
        <w:div w:id="275597380">
          <w:marLeft w:val="640"/>
          <w:marRight w:val="0"/>
          <w:marTop w:val="0"/>
          <w:marBottom w:val="0"/>
          <w:divBdr>
            <w:top w:val="none" w:sz="0" w:space="0" w:color="auto"/>
            <w:left w:val="none" w:sz="0" w:space="0" w:color="auto"/>
            <w:bottom w:val="none" w:sz="0" w:space="0" w:color="auto"/>
            <w:right w:val="none" w:sz="0" w:space="0" w:color="auto"/>
          </w:divBdr>
        </w:div>
        <w:div w:id="2099983346">
          <w:marLeft w:val="640"/>
          <w:marRight w:val="0"/>
          <w:marTop w:val="0"/>
          <w:marBottom w:val="0"/>
          <w:divBdr>
            <w:top w:val="none" w:sz="0" w:space="0" w:color="auto"/>
            <w:left w:val="none" w:sz="0" w:space="0" w:color="auto"/>
            <w:bottom w:val="none" w:sz="0" w:space="0" w:color="auto"/>
            <w:right w:val="none" w:sz="0" w:space="0" w:color="auto"/>
          </w:divBdr>
        </w:div>
        <w:div w:id="1332559336">
          <w:marLeft w:val="640"/>
          <w:marRight w:val="0"/>
          <w:marTop w:val="0"/>
          <w:marBottom w:val="0"/>
          <w:divBdr>
            <w:top w:val="none" w:sz="0" w:space="0" w:color="auto"/>
            <w:left w:val="none" w:sz="0" w:space="0" w:color="auto"/>
            <w:bottom w:val="none" w:sz="0" w:space="0" w:color="auto"/>
            <w:right w:val="none" w:sz="0" w:space="0" w:color="auto"/>
          </w:divBdr>
        </w:div>
        <w:div w:id="412968980">
          <w:marLeft w:val="640"/>
          <w:marRight w:val="0"/>
          <w:marTop w:val="0"/>
          <w:marBottom w:val="0"/>
          <w:divBdr>
            <w:top w:val="none" w:sz="0" w:space="0" w:color="auto"/>
            <w:left w:val="none" w:sz="0" w:space="0" w:color="auto"/>
            <w:bottom w:val="none" w:sz="0" w:space="0" w:color="auto"/>
            <w:right w:val="none" w:sz="0" w:space="0" w:color="auto"/>
          </w:divBdr>
        </w:div>
        <w:div w:id="7098066">
          <w:marLeft w:val="640"/>
          <w:marRight w:val="0"/>
          <w:marTop w:val="0"/>
          <w:marBottom w:val="0"/>
          <w:divBdr>
            <w:top w:val="none" w:sz="0" w:space="0" w:color="auto"/>
            <w:left w:val="none" w:sz="0" w:space="0" w:color="auto"/>
            <w:bottom w:val="none" w:sz="0" w:space="0" w:color="auto"/>
            <w:right w:val="none" w:sz="0" w:space="0" w:color="auto"/>
          </w:divBdr>
        </w:div>
        <w:div w:id="1550341129">
          <w:marLeft w:val="640"/>
          <w:marRight w:val="0"/>
          <w:marTop w:val="0"/>
          <w:marBottom w:val="0"/>
          <w:divBdr>
            <w:top w:val="none" w:sz="0" w:space="0" w:color="auto"/>
            <w:left w:val="none" w:sz="0" w:space="0" w:color="auto"/>
            <w:bottom w:val="none" w:sz="0" w:space="0" w:color="auto"/>
            <w:right w:val="none" w:sz="0" w:space="0" w:color="auto"/>
          </w:divBdr>
        </w:div>
        <w:div w:id="2143764668">
          <w:marLeft w:val="640"/>
          <w:marRight w:val="0"/>
          <w:marTop w:val="0"/>
          <w:marBottom w:val="0"/>
          <w:divBdr>
            <w:top w:val="none" w:sz="0" w:space="0" w:color="auto"/>
            <w:left w:val="none" w:sz="0" w:space="0" w:color="auto"/>
            <w:bottom w:val="none" w:sz="0" w:space="0" w:color="auto"/>
            <w:right w:val="none" w:sz="0" w:space="0" w:color="auto"/>
          </w:divBdr>
        </w:div>
        <w:div w:id="49695878">
          <w:marLeft w:val="640"/>
          <w:marRight w:val="0"/>
          <w:marTop w:val="0"/>
          <w:marBottom w:val="0"/>
          <w:divBdr>
            <w:top w:val="none" w:sz="0" w:space="0" w:color="auto"/>
            <w:left w:val="none" w:sz="0" w:space="0" w:color="auto"/>
            <w:bottom w:val="none" w:sz="0" w:space="0" w:color="auto"/>
            <w:right w:val="none" w:sz="0" w:space="0" w:color="auto"/>
          </w:divBdr>
        </w:div>
        <w:div w:id="1097481250">
          <w:marLeft w:val="640"/>
          <w:marRight w:val="0"/>
          <w:marTop w:val="0"/>
          <w:marBottom w:val="0"/>
          <w:divBdr>
            <w:top w:val="none" w:sz="0" w:space="0" w:color="auto"/>
            <w:left w:val="none" w:sz="0" w:space="0" w:color="auto"/>
            <w:bottom w:val="none" w:sz="0" w:space="0" w:color="auto"/>
            <w:right w:val="none" w:sz="0" w:space="0" w:color="auto"/>
          </w:divBdr>
        </w:div>
        <w:div w:id="180357484">
          <w:marLeft w:val="640"/>
          <w:marRight w:val="0"/>
          <w:marTop w:val="0"/>
          <w:marBottom w:val="0"/>
          <w:divBdr>
            <w:top w:val="none" w:sz="0" w:space="0" w:color="auto"/>
            <w:left w:val="none" w:sz="0" w:space="0" w:color="auto"/>
            <w:bottom w:val="none" w:sz="0" w:space="0" w:color="auto"/>
            <w:right w:val="none" w:sz="0" w:space="0" w:color="auto"/>
          </w:divBdr>
        </w:div>
        <w:div w:id="207230855">
          <w:marLeft w:val="640"/>
          <w:marRight w:val="0"/>
          <w:marTop w:val="0"/>
          <w:marBottom w:val="0"/>
          <w:divBdr>
            <w:top w:val="none" w:sz="0" w:space="0" w:color="auto"/>
            <w:left w:val="none" w:sz="0" w:space="0" w:color="auto"/>
            <w:bottom w:val="none" w:sz="0" w:space="0" w:color="auto"/>
            <w:right w:val="none" w:sz="0" w:space="0" w:color="auto"/>
          </w:divBdr>
        </w:div>
        <w:div w:id="566573031">
          <w:marLeft w:val="640"/>
          <w:marRight w:val="0"/>
          <w:marTop w:val="0"/>
          <w:marBottom w:val="0"/>
          <w:divBdr>
            <w:top w:val="none" w:sz="0" w:space="0" w:color="auto"/>
            <w:left w:val="none" w:sz="0" w:space="0" w:color="auto"/>
            <w:bottom w:val="none" w:sz="0" w:space="0" w:color="auto"/>
            <w:right w:val="none" w:sz="0" w:space="0" w:color="auto"/>
          </w:divBdr>
        </w:div>
        <w:div w:id="636885544">
          <w:marLeft w:val="640"/>
          <w:marRight w:val="0"/>
          <w:marTop w:val="0"/>
          <w:marBottom w:val="0"/>
          <w:divBdr>
            <w:top w:val="none" w:sz="0" w:space="0" w:color="auto"/>
            <w:left w:val="none" w:sz="0" w:space="0" w:color="auto"/>
            <w:bottom w:val="none" w:sz="0" w:space="0" w:color="auto"/>
            <w:right w:val="none" w:sz="0" w:space="0" w:color="auto"/>
          </w:divBdr>
        </w:div>
        <w:div w:id="10424293">
          <w:marLeft w:val="640"/>
          <w:marRight w:val="0"/>
          <w:marTop w:val="0"/>
          <w:marBottom w:val="0"/>
          <w:divBdr>
            <w:top w:val="none" w:sz="0" w:space="0" w:color="auto"/>
            <w:left w:val="none" w:sz="0" w:space="0" w:color="auto"/>
            <w:bottom w:val="none" w:sz="0" w:space="0" w:color="auto"/>
            <w:right w:val="none" w:sz="0" w:space="0" w:color="auto"/>
          </w:divBdr>
        </w:div>
        <w:div w:id="1528563253">
          <w:marLeft w:val="640"/>
          <w:marRight w:val="0"/>
          <w:marTop w:val="0"/>
          <w:marBottom w:val="0"/>
          <w:divBdr>
            <w:top w:val="none" w:sz="0" w:space="0" w:color="auto"/>
            <w:left w:val="none" w:sz="0" w:space="0" w:color="auto"/>
            <w:bottom w:val="none" w:sz="0" w:space="0" w:color="auto"/>
            <w:right w:val="none" w:sz="0" w:space="0" w:color="auto"/>
          </w:divBdr>
        </w:div>
        <w:div w:id="493570260">
          <w:marLeft w:val="640"/>
          <w:marRight w:val="0"/>
          <w:marTop w:val="0"/>
          <w:marBottom w:val="0"/>
          <w:divBdr>
            <w:top w:val="none" w:sz="0" w:space="0" w:color="auto"/>
            <w:left w:val="none" w:sz="0" w:space="0" w:color="auto"/>
            <w:bottom w:val="none" w:sz="0" w:space="0" w:color="auto"/>
            <w:right w:val="none" w:sz="0" w:space="0" w:color="auto"/>
          </w:divBdr>
        </w:div>
        <w:div w:id="2101097788">
          <w:marLeft w:val="640"/>
          <w:marRight w:val="0"/>
          <w:marTop w:val="0"/>
          <w:marBottom w:val="0"/>
          <w:divBdr>
            <w:top w:val="none" w:sz="0" w:space="0" w:color="auto"/>
            <w:left w:val="none" w:sz="0" w:space="0" w:color="auto"/>
            <w:bottom w:val="none" w:sz="0" w:space="0" w:color="auto"/>
            <w:right w:val="none" w:sz="0" w:space="0" w:color="auto"/>
          </w:divBdr>
        </w:div>
        <w:div w:id="1417896597">
          <w:marLeft w:val="640"/>
          <w:marRight w:val="0"/>
          <w:marTop w:val="0"/>
          <w:marBottom w:val="0"/>
          <w:divBdr>
            <w:top w:val="none" w:sz="0" w:space="0" w:color="auto"/>
            <w:left w:val="none" w:sz="0" w:space="0" w:color="auto"/>
            <w:bottom w:val="none" w:sz="0" w:space="0" w:color="auto"/>
            <w:right w:val="none" w:sz="0" w:space="0" w:color="auto"/>
          </w:divBdr>
        </w:div>
        <w:div w:id="22365427">
          <w:marLeft w:val="640"/>
          <w:marRight w:val="0"/>
          <w:marTop w:val="0"/>
          <w:marBottom w:val="0"/>
          <w:divBdr>
            <w:top w:val="none" w:sz="0" w:space="0" w:color="auto"/>
            <w:left w:val="none" w:sz="0" w:space="0" w:color="auto"/>
            <w:bottom w:val="none" w:sz="0" w:space="0" w:color="auto"/>
            <w:right w:val="none" w:sz="0" w:space="0" w:color="auto"/>
          </w:divBdr>
        </w:div>
        <w:div w:id="1069041241">
          <w:marLeft w:val="640"/>
          <w:marRight w:val="0"/>
          <w:marTop w:val="0"/>
          <w:marBottom w:val="0"/>
          <w:divBdr>
            <w:top w:val="none" w:sz="0" w:space="0" w:color="auto"/>
            <w:left w:val="none" w:sz="0" w:space="0" w:color="auto"/>
            <w:bottom w:val="none" w:sz="0" w:space="0" w:color="auto"/>
            <w:right w:val="none" w:sz="0" w:space="0" w:color="auto"/>
          </w:divBdr>
        </w:div>
        <w:div w:id="1615939274">
          <w:marLeft w:val="640"/>
          <w:marRight w:val="0"/>
          <w:marTop w:val="0"/>
          <w:marBottom w:val="0"/>
          <w:divBdr>
            <w:top w:val="none" w:sz="0" w:space="0" w:color="auto"/>
            <w:left w:val="none" w:sz="0" w:space="0" w:color="auto"/>
            <w:bottom w:val="none" w:sz="0" w:space="0" w:color="auto"/>
            <w:right w:val="none" w:sz="0" w:space="0" w:color="auto"/>
          </w:divBdr>
        </w:div>
        <w:div w:id="1258755668">
          <w:marLeft w:val="640"/>
          <w:marRight w:val="0"/>
          <w:marTop w:val="0"/>
          <w:marBottom w:val="0"/>
          <w:divBdr>
            <w:top w:val="none" w:sz="0" w:space="0" w:color="auto"/>
            <w:left w:val="none" w:sz="0" w:space="0" w:color="auto"/>
            <w:bottom w:val="none" w:sz="0" w:space="0" w:color="auto"/>
            <w:right w:val="none" w:sz="0" w:space="0" w:color="auto"/>
          </w:divBdr>
        </w:div>
        <w:div w:id="738940004">
          <w:marLeft w:val="640"/>
          <w:marRight w:val="0"/>
          <w:marTop w:val="0"/>
          <w:marBottom w:val="0"/>
          <w:divBdr>
            <w:top w:val="none" w:sz="0" w:space="0" w:color="auto"/>
            <w:left w:val="none" w:sz="0" w:space="0" w:color="auto"/>
            <w:bottom w:val="none" w:sz="0" w:space="0" w:color="auto"/>
            <w:right w:val="none" w:sz="0" w:space="0" w:color="auto"/>
          </w:divBdr>
        </w:div>
        <w:div w:id="803884558">
          <w:marLeft w:val="640"/>
          <w:marRight w:val="0"/>
          <w:marTop w:val="0"/>
          <w:marBottom w:val="0"/>
          <w:divBdr>
            <w:top w:val="none" w:sz="0" w:space="0" w:color="auto"/>
            <w:left w:val="none" w:sz="0" w:space="0" w:color="auto"/>
            <w:bottom w:val="none" w:sz="0" w:space="0" w:color="auto"/>
            <w:right w:val="none" w:sz="0" w:space="0" w:color="auto"/>
          </w:divBdr>
        </w:div>
        <w:div w:id="334655288">
          <w:marLeft w:val="640"/>
          <w:marRight w:val="0"/>
          <w:marTop w:val="0"/>
          <w:marBottom w:val="0"/>
          <w:divBdr>
            <w:top w:val="none" w:sz="0" w:space="0" w:color="auto"/>
            <w:left w:val="none" w:sz="0" w:space="0" w:color="auto"/>
            <w:bottom w:val="none" w:sz="0" w:space="0" w:color="auto"/>
            <w:right w:val="none" w:sz="0" w:space="0" w:color="auto"/>
          </w:divBdr>
        </w:div>
        <w:div w:id="1644581330">
          <w:marLeft w:val="640"/>
          <w:marRight w:val="0"/>
          <w:marTop w:val="0"/>
          <w:marBottom w:val="0"/>
          <w:divBdr>
            <w:top w:val="none" w:sz="0" w:space="0" w:color="auto"/>
            <w:left w:val="none" w:sz="0" w:space="0" w:color="auto"/>
            <w:bottom w:val="none" w:sz="0" w:space="0" w:color="auto"/>
            <w:right w:val="none" w:sz="0" w:space="0" w:color="auto"/>
          </w:divBdr>
        </w:div>
        <w:div w:id="2040203503">
          <w:marLeft w:val="640"/>
          <w:marRight w:val="0"/>
          <w:marTop w:val="0"/>
          <w:marBottom w:val="0"/>
          <w:divBdr>
            <w:top w:val="none" w:sz="0" w:space="0" w:color="auto"/>
            <w:left w:val="none" w:sz="0" w:space="0" w:color="auto"/>
            <w:bottom w:val="none" w:sz="0" w:space="0" w:color="auto"/>
            <w:right w:val="none" w:sz="0" w:space="0" w:color="auto"/>
          </w:divBdr>
        </w:div>
        <w:div w:id="1110200606">
          <w:marLeft w:val="640"/>
          <w:marRight w:val="0"/>
          <w:marTop w:val="0"/>
          <w:marBottom w:val="0"/>
          <w:divBdr>
            <w:top w:val="none" w:sz="0" w:space="0" w:color="auto"/>
            <w:left w:val="none" w:sz="0" w:space="0" w:color="auto"/>
            <w:bottom w:val="none" w:sz="0" w:space="0" w:color="auto"/>
            <w:right w:val="none" w:sz="0" w:space="0" w:color="auto"/>
          </w:divBdr>
        </w:div>
        <w:div w:id="84612136">
          <w:marLeft w:val="640"/>
          <w:marRight w:val="0"/>
          <w:marTop w:val="0"/>
          <w:marBottom w:val="0"/>
          <w:divBdr>
            <w:top w:val="none" w:sz="0" w:space="0" w:color="auto"/>
            <w:left w:val="none" w:sz="0" w:space="0" w:color="auto"/>
            <w:bottom w:val="none" w:sz="0" w:space="0" w:color="auto"/>
            <w:right w:val="none" w:sz="0" w:space="0" w:color="auto"/>
          </w:divBdr>
        </w:div>
        <w:div w:id="1121919659">
          <w:marLeft w:val="640"/>
          <w:marRight w:val="0"/>
          <w:marTop w:val="0"/>
          <w:marBottom w:val="0"/>
          <w:divBdr>
            <w:top w:val="none" w:sz="0" w:space="0" w:color="auto"/>
            <w:left w:val="none" w:sz="0" w:space="0" w:color="auto"/>
            <w:bottom w:val="none" w:sz="0" w:space="0" w:color="auto"/>
            <w:right w:val="none" w:sz="0" w:space="0" w:color="auto"/>
          </w:divBdr>
        </w:div>
        <w:div w:id="137650255">
          <w:marLeft w:val="640"/>
          <w:marRight w:val="0"/>
          <w:marTop w:val="0"/>
          <w:marBottom w:val="0"/>
          <w:divBdr>
            <w:top w:val="none" w:sz="0" w:space="0" w:color="auto"/>
            <w:left w:val="none" w:sz="0" w:space="0" w:color="auto"/>
            <w:bottom w:val="none" w:sz="0" w:space="0" w:color="auto"/>
            <w:right w:val="none" w:sz="0" w:space="0" w:color="auto"/>
          </w:divBdr>
        </w:div>
        <w:div w:id="1430008194">
          <w:marLeft w:val="640"/>
          <w:marRight w:val="0"/>
          <w:marTop w:val="0"/>
          <w:marBottom w:val="0"/>
          <w:divBdr>
            <w:top w:val="none" w:sz="0" w:space="0" w:color="auto"/>
            <w:left w:val="none" w:sz="0" w:space="0" w:color="auto"/>
            <w:bottom w:val="none" w:sz="0" w:space="0" w:color="auto"/>
            <w:right w:val="none" w:sz="0" w:space="0" w:color="auto"/>
          </w:divBdr>
        </w:div>
        <w:div w:id="1839811841">
          <w:marLeft w:val="640"/>
          <w:marRight w:val="0"/>
          <w:marTop w:val="0"/>
          <w:marBottom w:val="0"/>
          <w:divBdr>
            <w:top w:val="none" w:sz="0" w:space="0" w:color="auto"/>
            <w:left w:val="none" w:sz="0" w:space="0" w:color="auto"/>
            <w:bottom w:val="none" w:sz="0" w:space="0" w:color="auto"/>
            <w:right w:val="none" w:sz="0" w:space="0" w:color="auto"/>
          </w:divBdr>
        </w:div>
        <w:div w:id="1165172529">
          <w:marLeft w:val="640"/>
          <w:marRight w:val="0"/>
          <w:marTop w:val="0"/>
          <w:marBottom w:val="0"/>
          <w:divBdr>
            <w:top w:val="none" w:sz="0" w:space="0" w:color="auto"/>
            <w:left w:val="none" w:sz="0" w:space="0" w:color="auto"/>
            <w:bottom w:val="none" w:sz="0" w:space="0" w:color="auto"/>
            <w:right w:val="none" w:sz="0" w:space="0" w:color="auto"/>
          </w:divBdr>
        </w:div>
        <w:div w:id="1022635234">
          <w:marLeft w:val="640"/>
          <w:marRight w:val="0"/>
          <w:marTop w:val="0"/>
          <w:marBottom w:val="0"/>
          <w:divBdr>
            <w:top w:val="none" w:sz="0" w:space="0" w:color="auto"/>
            <w:left w:val="none" w:sz="0" w:space="0" w:color="auto"/>
            <w:bottom w:val="none" w:sz="0" w:space="0" w:color="auto"/>
            <w:right w:val="none" w:sz="0" w:space="0" w:color="auto"/>
          </w:divBdr>
        </w:div>
        <w:div w:id="2036350095">
          <w:marLeft w:val="640"/>
          <w:marRight w:val="0"/>
          <w:marTop w:val="0"/>
          <w:marBottom w:val="0"/>
          <w:divBdr>
            <w:top w:val="none" w:sz="0" w:space="0" w:color="auto"/>
            <w:left w:val="none" w:sz="0" w:space="0" w:color="auto"/>
            <w:bottom w:val="none" w:sz="0" w:space="0" w:color="auto"/>
            <w:right w:val="none" w:sz="0" w:space="0" w:color="auto"/>
          </w:divBdr>
        </w:div>
        <w:div w:id="1425489592">
          <w:marLeft w:val="640"/>
          <w:marRight w:val="0"/>
          <w:marTop w:val="0"/>
          <w:marBottom w:val="0"/>
          <w:divBdr>
            <w:top w:val="none" w:sz="0" w:space="0" w:color="auto"/>
            <w:left w:val="none" w:sz="0" w:space="0" w:color="auto"/>
            <w:bottom w:val="none" w:sz="0" w:space="0" w:color="auto"/>
            <w:right w:val="none" w:sz="0" w:space="0" w:color="auto"/>
          </w:divBdr>
        </w:div>
        <w:div w:id="799766715">
          <w:marLeft w:val="640"/>
          <w:marRight w:val="0"/>
          <w:marTop w:val="0"/>
          <w:marBottom w:val="0"/>
          <w:divBdr>
            <w:top w:val="none" w:sz="0" w:space="0" w:color="auto"/>
            <w:left w:val="none" w:sz="0" w:space="0" w:color="auto"/>
            <w:bottom w:val="none" w:sz="0" w:space="0" w:color="auto"/>
            <w:right w:val="none" w:sz="0" w:space="0" w:color="auto"/>
          </w:divBdr>
        </w:div>
        <w:div w:id="939920272">
          <w:marLeft w:val="640"/>
          <w:marRight w:val="0"/>
          <w:marTop w:val="0"/>
          <w:marBottom w:val="0"/>
          <w:divBdr>
            <w:top w:val="none" w:sz="0" w:space="0" w:color="auto"/>
            <w:left w:val="none" w:sz="0" w:space="0" w:color="auto"/>
            <w:bottom w:val="none" w:sz="0" w:space="0" w:color="auto"/>
            <w:right w:val="none" w:sz="0" w:space="0" w:color="auto"/>
          </w:divBdr>
        </w:div>
        <w:div w:id="419722394">
          <w:marLeft w:val="640"/>
          <w:marRight w:val="0"/>
          <w:marTop w:val="0"/>
          <w:marBottom w:val="0"/>
          <w:divBdr>
            <w:top w:val="none" w:sz="0" w:space="0" w:color="auto"/>
            <w:left w:val="none" w:sz="0" w:space="0" w:color="auto"/>
            <w:bottom w:val="none" w:sz="0" w:space="0" w:color="auto"/>
            <w:right w:val="none" w:sz="0" w:space="0" w:color="auto"/>
          </w:divBdr>
        </w:div>
        <w:div w:id="1947955186">
          <w:marLeft w:val="640"/>
          <w:marRight w:val="0"/>
          <w:marTop w:val="0"/>
          <w:marBottom w:val="0"/>
          <w:divBdr>
            <w:top w:val="none" w:sz="0" w:space="0" w:color="auto"/>
            <w:left w:val="none" w:sz="0" w:space="0" w:color="auto"/>
            <w:bottom w:val="none" w:sz="0" w:space="0" w:color="auto"/>
            <w:right w:val="none" w:sz="0" w:space="0" w:color="auto"/>
          </w:divBdr>
        </w:div>
        <w:div w:id="1342124359">
          <w:marLeft w:val="640"/>
          <w:marRight w:val="0"/>
          <w:marTop w:val="0"/>
          <w:marBottom w:val="0"/>
          <w:divBdr>
            <w:top w:val="none" w:sz="0" w:space="0" w:color="auto"/>
            <w:left w:val="none" w:sz="0" w:space="0" w:color="auto"/>
            <w:bottom w:val="none" w:sz="0" w:space="0" w:color="auto"/>
            <w:right w:val="none" w:sz="0" w:space="0" w:color="auto"/>
          </w:divBdr>
        </w:div>
        <w:div w:id="298460362">
          <w:marLeft w:val="640"/>
          <w:marRight w:val="0"/>
          <w:marTop w:val="0"/>
          <w:marBottom w:val="0"/>
          <w:divBdr>
            <w:top w:val="none" w:sz="0" w:space="0" w:color="auto"/>
            <w:left w:val="none" w:sz="0" w:space="0" w:color="auto"/>
            <w:bottom w:val="none" w:sz="0" w:space="0" w:color="auto"/>
            <w:right w:val="none" w:sz="0" w:space="0" w:color="auto"/>
          </w:divBdr>
        </w:div>
        <w:div w:id="1774594556">
          <w:marLeft w:val="640"/>
          <w:marRight w:val="0"/>
          <w:marTop w:val="0"/>
          <w:marBottom w:val="0"/>
          <w:divBdr>
            <w:top w:val="none" w:sz="0" w:space="0" w:color="auto"/>
            <w:left w:val="none" w:sz="0" w:space="0" w:color="auto"/>
            <w:bottom w:val="none" w:sz="0" w:space="0" w:color="auto"/>
            <w:right w:val="none" w:sz="0" w:space="0" w:color="auto"/>
          </w:divBdr>
        </w:div>
        <w:div w:id="1095130009">
          <w:marLeft w:val="640"/>
          <w:marRight w:val="0"/>
          <w:marTop w:val="0"/>
          <w:marBottom w:val="0"/>
          <w:divBdr>
            <w:top w:val="none" w:sz="0" w:space="0" w:color="auto"/>
            <w:left w:val="none" w:sz="0" w:space="0" w:color="auto"/>
            <w:bottom w:val="none" w:sz="0" w:space="0" w:color="auto"/>
            <w:right w:val="none" w:sz="0" w:space="0" w:color="auto"/>
          </w:divBdr>
        </w:div>
        <w:div w:id="711854374">
          <w:marLeft w:val="640"/>
          <w:marRight w:val="0"/>
          <w:marTop w:val="0"/>
          <w:marBottom w:val="0"/>
          <w:divBdr>
            <w:top w:val="none" w:sz="0" w:space="0" w:color="auto"/>
            <w:left w:val="none" w:sz="0" w:space="0" w:color="auto"/>
            <w:bottom w:val="none" w:sz="0" w:space="0" w:color="auto"/>
            <w:right w:val="none" w:sz="0" w:space="0" w:color="auto"/>
          </w:divBdr>
        </w:div>
        <w:div w:id="2017539749">
          <w:marLeft w:val="640"/>
          <w:marRight w:val="0"/>
          <w:marTop w:val="0"/>
          <w:marBottom w:val="0"/>
          <w:divBdr>
            <w:top w:val="none" w:sz="0" w:space="0" w:color="auto"/>
            <w:left w:val="none" w:sz="0" w:space="0" w:color="auto"/>
            <w:bottom w:val="none" w:sz="0" w:space="0" w:color="auto"/>
            <w:right w:val="none" w:sz="0" w:space="0" w:color="auto"/>
          </w:divBdr>
        </w:div>
        <w:div w:id="1776512366">
          <w:marLeft w:val="640"/>
          <w:marRight w:val="0"/>
          <w:marTop w:val="0"/>
          <w:marBottom w:val="0"/>
          <w:divBdr>
            <w:top w:val="none" w:sz="0" w:space="0" w:color="auto"/>
            <w:left w:val="none" w:sz="0" w:space="0" w:color="auto"/>
            <w:bottom w:val="none" w:sz="0" w:space="0" w:color="auto"/>
            <w:right w:val="none" w:sz="0" w:space="0" w:color="auto"/>
          </w:divBdr>
        </w:div>
        <w:div w:id="1331299429">
          <w:marLeft w:val="640"/>
          <w:marRight w:val="0"/>
          <w:marTop w:val="0"/>
          <w:marBottom w:val="0"/>
          <w:divBdr>
            <w:top w:val="none" w:sz="0" w:space="0" w:color="auto"/>
            <w:left w:val="none" w:sz="0" w:space="0" w:color="auto"/>
            <w:bottom w:val="none" w:sz="0" w:space="0" w:color="auto"/>
            <w:right w:val="none" w:sz="0" w:space="0" w:color="auto"/>
          </w:divBdr>
        </w:div>
        <w:div w:id="743838200">
          <w:marLeft w:val="640"/>
          <w:marRight w:val="0"/>
          <w:marTop w:val="0"/>
          <w:marBottom w:val="0"/>
          <w:divBdr>
            <w:top w:val="none" w:sz="0" w:space="0" w:color="auto"/>
            <w:left w:val="none" w:sz="0" w:space="0" w:color="auto"/>
            <w:bottom w:val="none" w:sz="0" w:space="0" w:color="auto"/>
            <w:right w:val="none" w:sz="0" w:space="0" w:color="auto"/>
          </w:divBdr>
        </w:div>
        <w:div w:id="1882935343">
          <w:marLeft w:val="640"/>
          <w:marRight w:val="0"/>
          <w:marTop w:val="0"/>
          <w:marBottom w:val="0"/>
          <w:divBdr>
            <w:top w:val="none" w:sz="0" w:space="0" w:color="auto"/>
            <w:left w:val="none" w:sz="0" w:space="0" w:color="auto"/>
            <w:bottom w:val="none" w:sz="0" w:space="0" w:color="auto"/>
            <w:right w:val="none" w:sz="0" w:space="0" w:color="auto"/>
          </w:divBdr>
        </w:div>
        <w:div w:id="695354871">
          <w:marLeft w:val="640"/>
          <w:marRight w:val="0"/>
          <w:marTop w:val="0"/>
          <w:marBottom w:val="0"/>
          <w:divBdr>
            <w:top w:val="none" w:sz="0" w:space="0" w:color="auto"/>
            <w:left w:val="none" w:sz="0" w:space="0" w:color="auto"/>
            <w:bottom w:val="none" w:sz="0" w:space="0" w:color="auto"/>
            <w:right w:val="none" w:sz="0" w:space="0" w:color="auto"/>
          </w:divBdr>
        </w:div>
        <w:div w:id="809059864">
          <w:marLeft w:val="640"/>
          <w:marRight w:val="0"/>
          <w:marTop w:val="0"/>
          <w:marBottom w:val="0"/>
          <w:divBdr>
            <w:top w:val="none" w:sz="0" w:space="0" w:color="auto"/>
            <w:left w:val="none" w:sz="0" w:space="0" w:color="auto"/>
            <w:bottom w:val="none" w:sz="0" w:space="0" w:color="auto"/>
            <w:right w:val="none" w:sz="0" w:space="0" w:color="auto"/>
          </w:divBdr>
        </w:div>
        <w:div w:id="663515472">
          <w:marLeft w:val="640"/>
          <w:marRight w:val="0"/>
          <w:marTop w:val="0"/>
          <w:marBottom w:val="0"/>
          <w:divBdr>
            <w:top w:val="none" w:sz="0" w:space="0" w:color="auto"/>
            <w:left w:val="none" w:sz="0" w:space="0" w:color="auto"/>
            <w:bottom w:val="none" w:sz="0" w:space="0" w:color="auto"/>
            <w:right w:val="none" w:sz="0" w:space="0" w:color="auto"/>
          </w:divBdr>
        </w:div>
        <w:div w:id="743720137">
          <w:marLeft w:val="640"/>
          <w:marRight w:val="0"/>
          <w:marTop w:val="0"/>
          <w:marBottom w:val="0"/>
          <w:divBdr>
            <w:top w:val="none" w:sz="0" w:space="0" w:color="auto"/>
            <w:left w:val="none" w:sz="0" w:space="0" w:color="auto"/>
            <w:bottom w:val="none" w:sz="0" w:space="0" w:color="auto"/>
            <w:right w:val="none" w:sz="0" w:space="0" w:color="auto"/>
          </w:divBdr>
        </w:div>
        <w:div w:id="1785612145">
          <w:marLeft w:val="640"/>
          <w:marRight w:val="0"/>
          <w:marTop w:val="0"/>
          <w:marBottom w:val="0"/>
          <w:divBdr>
            <w:top w:val="none" w:sz="0" w:space="0" w:color="auto"/>
            <w:left w:val="none" w:sz="0" w:space="0" w:color="auto"/>
            <w:bottom w:val="none" w:sz="0" w:space="0" w:color="auto"/>
            <w:right w:val="none" w:sz="0" w:space="0" w:color="auto"/>
          </w:divBdr>
        </w:div>
        <w:div w:id="1766607599">
          <w:marLeft w:val="640"/>
          <w:marRight w:val="0"/>
          <w:marTop w:val="0"/>
          <w:marBottom w:val="0"/>
          <w:divBdr>
            <w:top w:val="none" w:sz="0" w:space="0" w:color="auto"/>
            <w:left w:val="none" w:sz="0" w:space="0" w:color="auto"/>
            <w:bottom w:val="none" w:sz="0" w:space="0" w:color="auto"/>
            <w:right w:val="none" w:sz="0" w:space="0" w:color="auto"/>
          </w:divBdr>
        </w:div>
        <w:div w:id="1676574270">
          <w:marLeft w:val="640"/>
          <w:marRight w:val="0"/>
          <w:marTop w:val="0"/>
          <w:marBottom w:val="0"/>
          <w:divBdr>
            <w:top w:val="none" w:sz="0" w:space="0" w:color="auto"/>
            <w:left w:val="none" w:sz="0" w:space="0" w:color="auto"/>
            <w:bottom w:val="none" w:sz="0" w:space="0" w:color="auto"/>
            <w:right w:val="none" w:sz="0" w:space="0" w:color="auto"/>
          </w:divBdr>
        </w:div>
        <w:div w:id="1092050202">
          <w:marLeft w:val="640"/>
          <w:marRight w:val="0"/>
          <w:marTop w:val="0"/>
          <w:marBottom w:val="0"/>
          <w:divBdr>
            <w:top w:val="none" w:sz="0" w:space="0" w:color="auto"/>
            <w:left w:val="none" w:sz="0" w:space="0" w:color="auto"/>
            <w:bottom w:val="none" w:sz="0" w:space="0" w:color="auto"/>
            <w:right w:val="none" w:sz="0" w:space="0" w:color="auto"/>
          </w:divBdr>
        </w:div>
        <w:div w:id="1345934872">
          <w:marLeft w:val="640"/>
          <w:marRight w:val="0"/>
          <w:marTop w:val="0"/>
          <w:marBottom w:val="0"/>
          <w:divBdr>
            <w:top w:val="none" w:sz="0" w:space="0" w:color="auto"/>
            <w:left w:val="none" w:sz="0" w:space="0" w:color="auto"/>
            <w:bottom w:val="none" w:sz="0" w:space="0" w:color="auto"/>
            <w:right w:val="none" w:sz="0" w:space="0" w:color="auto"/>
          </w:divBdr>
        </w:div>
        <w:div w:id="1985314200">
          <w:marLeft w:val="640"/>
          <w:marRight w:val="0"/>
          <w:marTop w:val="0"/>
          <w:marBottom w:val="0"/>
          <w:divBdr>
            <w:top w:val="none" w:sz="0" w:space="0" w:color="auto"/>
            <w:left w:val="none" w:sz="0" w:space="0" w:color="auto"/>
            <w:bottom w:val="none" w:sz="0" w:space="0" w:color="auto"/>
            <w:right w:val="none" w:sz="0" w:space="0" w:color="auto"/>
          </w:divBdr>
        </w:div>
        <w:div w:id="1456558260">
          <w:marLeft w:val="640"/>
          <w:marRight w:val="0"/>
          <w:marTop w:val="0"/>
          <w:marBottom w:val="0"/>
          <w:divBdr>
            <w:top w:val="none" w:sz="0" w:space="0" w:color="auto"/>
            <w:left w:val="none" w:sz="0" w:space="0" w:color="auto"/>
            <w:bottom w:val="none" w:sz="0" w:space="0" w:color="auto"/>
            <w:right w:val="none" w:sz="0" w:space="0" w:color="auto"/>
          </w:divBdr>
        </w:div>
        <w:div w:id="851803313">
          <w:marLeft w:val="640"/>
          <w:marRight w:val="0"/>
          <w:marTop w:val="0"/>
          <w:marBottom w:val="0"/>
          <w:divBdr>
            <w:top w:val="none" w:sz="0" w:space="0" w:color="auto"/>
            <w:left w:val="none" w:sz="0" w:space="0" w:color="auto"/>
            <w:bottom w:val="none" w:sz="0" w:space="0" w:color="auto"/>
            <w:right w:val="none" w:sz="0" w:space="0" w:color="auto"/>
          </w:divBdr>
        </w:div>
        <w:div w:id="782844411">
          <w:marLeft w:val="640"/>
          <w:marRight w:val="0"/>
          <w:marTop w:val="0"/>
          <w:marBottom w:val="0"/>
          <w:divBdr>
            <w:top w:val="none" w:sz="0" w:space="0" w:color="auto"/>
            <w:left w:val="none" w:sz="0" w:space="0" w:color="auto"/>
            <w:bottom w:val="none" w:sz="0" w:space="0" w:color="auto"/>
            <w:right w:val="none" w:sz="0" w:space="0" w:color="auto"/>
          </w:divBdr>
        </w:div>
        <w:div w:id="1719933597">
          <w:marLeft w:val="640"/>
          <w:marRight w:val="0"/>
          <w:marTop w:val="0"/>
          <w:marBottom w:val="0"/>
          <w:divBdr>
            <w:top w:val="none" w:sz="0" w:space="0" w:color="auto"/>
            <w:left w:val="none" w:sz="0" w:space="0" w:color="auto"/>
            <w:bottom w:val="none" w:sz="0" w:space="0" w:color="auto"/>
            <w:right w:val="none" w:sz="0" w:space="0" w:color="auto"/>
          </w:divBdr>
        </w:div>
        <w:div w:id="377241464">
          <w:marLeft w:val="640"/>
          <w:marRight w:val="0"/>
          <w:marTop w:val="0"/>
          <w:marBottom w:val="0"/>
          <w:divBdr>
            <w:top w:val="none" w:sz="0" w:space="0" w:color="auto"/>
            <w:left w:val="none" w:sz="0" w:space="0" w:color="auto"/>
            <w:bottom w:val="none" w:sz="0" w:space="0" w:color="auto"/>
            <w:right w:val="none" w:sz="0" w:space="0" w:color="auto"/>
          </w:divBdr>
        </w:div>
        <w:div w:id="2005545590">
          <w:marLeft w:val="640"/>
          <w:marRight w:val="0"/>
          <w:marTop w:val="0"/>
          <w:marBottom w:val="0"/>
          <w:divBdr>
            <w:top w:val="none" w:sz="0" w:space="0" w:color="auto"/>
            <w:left w:val="none" w:sz="0" w:space="0" w:color="auto"/>
            <w:bottom w:val="none" w:sz="0" w:space="0" w:color="auto"/>
            <w:right w:val="none" w:sz="0" w:space="0" w:color="auto"/>
          </w:divBdr>
        </w:div>
        <w:div w:id="1601913614">
          <w:marLeft w:val="640"/>
          <w:marRight w:val="0"/>
          <w:marTop w:val="0"/>
          <w:marBottom w:val="0"/>
          <w:divBdr>
            <w:top w:val="none" w:sz="0" w:space="0" w:color="auto"/>
            <w:left w:val="none" w:sz="0" w:space="0" w:color="auto"/>
            <w:bottom w:val="none" w:sz="0" w:space="0" w:color="auto"/>
            <w:right w:val="none" w:sz="0" w:space="0" w:color="auto"/>
          </w:divBdr>
        </w:div>
        <w:div w:id="75170160">
          <w:marLeft w:val="640"/>
          <w:marRight w:val="0"/>
          <w:marTop w:val="0"/>
          <w:marBottom w:val="0"/>
          <w:divBdr>
            <w:top w:val="none" w:sz="0" w:space="0" w:color="auto"/>
            <w:left w:val="none" w:sz="0" w:space="0" w:color="auto"/>
            <w:bottom w:val="none" w:sz="0" w:space="0" w:color="auto"/>
            <w:right w:val="none" w:sz="0" w:space="0" w:color="auto"/>
          </w:divBdr>
        </w:div>
        <w:div w:id="791556312">
          <w:marLeft w:val="640"/>
          <w:marRight w:val="0"/>
          <w:marTop w:val="0"/>
          <w:marBottom w:val="0"/>
          <w:divBdr>
            <w:top w:val="none" w:sz="0" w:space="0" w:color="auto"/>
            <w:left w:val="none" w:sz="0" w:space="0" w:color="auto"/>
            <w:bottom w:val="none" w:sz="0" w:space="0" w:color="auto"/>
            <w:right w:val="none" w:sz="0" w:space="0" w:color="auto"/>
          </w:divBdr>
        </w:div>
        <w:div w:id="2000886495">
          <w:marLeft w:val="640"/>
          <w:marRight w:val="0"/>
          <w:marTop w:val="0"/>
          <w:marBottom w:val="0"/>
          <w:divBdr>
            <w:top w:val="none" w:sz="0" w:space="0" w:color="auto"/>
            <w:left w:val="none" w:sz="0" w:space="0" w:color="auto"/>
            <w:bottom w:val="none" w:sz="0" w:space="0" w:color="auto"/>
            <w:right w:val="none" w:sz="0" w:space="0" w:color="auto"/>
          </w:divBdr>
        </w:div>
        <w:div w:id="1848712539">
          <w:marLeft w:val="640"/>
          <w:marRight w:val="0"/>
          <w:marTop w:val="0"/>
          <w:marBottom w:val="0"/>
          <w:divBdr>
            <w:top w:val="none" w:sz="0" w:space="0" w:color="auto"/>
            <w:left w:val="none" w:sz="0" w:space="0" w:color="auto"/>
            <w:bottom w:val="none" w:sz="0" w:space="0" w:color="auto"/>
            <w:right w:val="none" w:sz="0" w:space="0" w:color="auto"/>
          </w:divBdr>
        </w:div>
        <w:div w:id="768815195">
          <w:marLeft w:val="640"/>
          <w:marRight w:val="0"/>
          <w:marTop w:val="0"/>
          <w:marBottom w:val="0"/>
          <w:divBdr>
            <w:top w:val="none" w:sz="0" w:space="0" w:color="auto"/>
            <w:left w:val="none" w:sz="0" w:space="0" w:color="auto"/>
            <w:bottom w:val="none" w:sz="0" w:space="0" w:color="auto"/>
            <w:right w:val="none" w:sz="0" w:space="0" w:color="auto"/>
          </w:divBdr>
        </w:div>
        <w:div w:id="546067781">
          <w:marLeft w:val="640"/>
          <w:marRight w:val="0"/>
          <w:marTop w:val="0"/>
          <w:marBottom w:val="0"/>
          <w:divBdr>
            <w:top w:val="none" w:sz="0" w:space="0" w:color="auto"/>
            <w:left w:val="none" w:sz="0" w:space="0" w:color="auto"/>
            <w:bottom w:val="none" w:sz="0" w:space="0" w:color="auto"/>
            <w:right w:val="none" w:sz="0" w:space="0" w:color="auto"/>
          </w:divBdr>
        </w:div>
        <w:div w:id="1785465737">
          <w:marLeft w:val="640"/>
          <w:marRight w:val="0"/>
          <w:marTop w:val="0"/>
          <w:marBottom w:val="0"/>
          <w:divBdr>
            <w:top w:val="none" w:sz="0" w:space="0" w:color="auto"/>
            <w:left w:val="none" w:sz="0" w:space="0" w:color="auto"/>
            <w:bottom w:val="none" w:sz="0" w:space="0" w:color="auto"/>
            <w:right w:val="none" w:sz="0" w:space="0" w:color="auto"/>
          </w:divBdr>
        </w:div>
        <w:div w:id="554002797">
          <w:marLeft w:val="640"/>
          <w:marRight w:val="0"/>
          <w:marTop w:val="0"/>
          <w:marBottom w:val="0"/>
          <w:divBdr>
            <w:top w:val="none" w:sz="0" w:space="0" w:color="auto"/>
            <w:left w:val="none" w:sz="0" w:space="0" w:color="auto"/>
            <w:bottom w:val="none" w:sz="0" w:space="0" w:color="auto"/>
            <w:right w:val="none" w:sz="0" w:space="0" w:color="auto"/>
          </w:divBdr>
        </w:div>
        <w:div w:id="300111958">
          <w:marLeft w:val="640"/>
          <w:marRight w:val="0"/>
          <w:marTop w:val="0"/>
          <w:marBottom w:val="0"/>
          <w:divBdr>
            <w:top w:val="none" w:sz="0" w:space="0" w:color="auto"/>
            <w:left w:val="none" w:sz="0" w:space="0" w:color="auto"/>
            <w:bottom w:val="none" w:sz="0" w:space="0" w:color="auto"/>
            <w:right w:val="none" w:sz="0" w:space="0" w:color="auto"/>
          </w:divBdr>
        </w:div>
        <w:div w:id="2122675699">
          <w:marLeft w:val="640"/>
          <w:marRight w:val="0"/>
          <w:marTop w:val="0"/>
          <w:marBottom w:val="0"/>
          <w:divBdr>
            <w:top w:val="none" w:sz="0" w:space="0" w:color="auto"/>
            <w:left w:val="none" w:sz="0" w:space="0" w:color="auto"/>
            <w:bottom w:val="none" w:sz="0" w:space="0" w:color="auto"/>
            <w:right w:val="none" w:sz="0" w:space="0" w:color="auto"/>
          </w:divBdr>
        </w:div>
        <w:div w:id="544298622">
          <w:marLeft w:val="640"/>
          <w:marRight w:val="0"/>
          <w:marTop w:val="0"/>
          <w:marBottom w:val="0"/>
          <w:divBdr>
            <w:top w:val="none" w:sz="0" w:space="0" w:color="auto"/>
            <w:left w:val="none" w:sz="0" w:space="0" w:color="auto"/>
            <w:bottom w:val="none" w:sz="0" w:space="0" w:color="auto"/>
            <w:right w:val="none" w:sz="0" w:space="0" w:color="auto"/>
          </w:divBdr>
        </w:div>
        <w:div w:id="882208096">
          <w:marLeft w:val="640"/>
          <w:marRight w:val="0"/>
          <w:marTop w:val="0"/>
          <w:marBottom w:val="0"/>
          <w:divBdr>
            <w:top w:val="none" w:sz="0" w:space="0" w:color="auto"/>
            <w:left w:val="none" w:sz="0" w:space="0" w:color="auto"/>
            <w:bottom w:val="none" w:sz="0" w:space="0" w:color="auto"/>
            <w:right w:val="none" w:sz="0" w:space="0" w:color="auto"/>
          </w:divBdr>
        </w:div>
        <w:div w:id="513225942">
          <w:marLeft w:val="640"/>
          <w:marRight w:val="0"/>
          <w:marTop w:val="0"/>
          <w:marBottom w:val="0"/>
          <w:divBdr>
            <w:top w:val="none" w:sz="0" w:space="0" w:color="auto"/>
            <w:left w:val="none" w:sz="0" w:space="0" w:color="auto"/>
            <w:bottom w:val="none" w:sz="0" w:space="0" w:color="auto"/>
            <w:right w:val="none" w:sz="0" w:space="0" w:color="auto"/>
          </w:divBdr>
        </w:div>
        <w:div w:id="110170895">
          <w:marLeft w:val="640"/>
          <w:marRight w:val="0"/>
          <w:marTop w:val="0"/>
          <w:marBottom w:val="0"/>
          <w:divBdr>
            <w:top w:val="none" w:sz="0" w:space="0" w:color="auto"/>
            <w:left w:val="none" w:sz="0" w:space="0" w:color="auto"/>
            <w:bottom w:val="none" w:sz="0" w:space="0" w:color="auto"/>
            <w:right w:val="none" w:sz="0" w:space="0" w:color="auto"/>
          </w:divBdr>
        </w:div>
        <w:div w:id="908269589">
          <w:marLeft w:val="640"/>
          <w:marRight w:val="0"/>
          <w:marTop w:val="0"/>
          <w:marBottom w:val="0"/>
          <w:divBdr>
            <w:top w:val="none" w:sz="0" w:space="0" w:color="auto"/>
            <w:left w:val="none" w:sz="0" w:space="0" w:color="auto"/>
            <w:bottom w:val="none" w:sz="0" w:space="0" w:color="auto"/>
            <w:right w:val="none" w:sz="0" w:space="0" w:color="auto"/>
          </w:divBdr>
        </w:div>
        <w:div w:id="1995182484">
          <w:marLeft w:val="640"/>
          <w:marRight w:val="0"/>
          <w:marTop w:val="0"/>
          <w:marBottom w:val="0"/>
          <w:divBdr>
            <w:top w:val="none" w:sz="0" w:space="0" w:color="auto"/>
            <w:left w:val="none" w:sz="0" w:space="0" w:color="auto"/>
            <w:bottom w:val="none" w:sz="0" w:space="0" w:color="auto"/>
            <w:right w:val="none" w:sz="0" w:space="0" w:color="auto"/>
          </w:divBdr>
        </w:div>
        <w:div w:id="1520050073">
          <w:marLeft w:val="640"/>
          <w:marRight w:val="0"/>
          <w:marTop w:val="0"/>
          <w:marBottom w:val="0"/>
          <w:divBdr>
            <w:top w:val="none" w:sz="0" w:space="0" w:color="auto"/>
            <w:left w:val="none" w:sz="0" w:space="0" w:color="auto"/>
            <w:bottom w:val="none" w:sz="0" w:space="0" w:color="auto"/>
            <w:right w:val="none" w:sz="0" w:space="0" w:color="auto"/>
          </w:divBdr>
        </w:div>
        <w:div w:id="1304703048">
          <w:marLeft w:val="640"/>
          <w:marRight w:val="0"/>
          <w:marTop w:val="0"/>
          <w:marBottom w:val="0"/>
          <w:divBdr>
            <w:top w:val="none" w:sz="0" w:space="0" w:color="auto"/>
            <w:left w:val="none" w:sz="0" w:space="0" w:color="auto"/>
            <w:bottom w:val="none" w:sz="0" w:space="0" w:color="auto"/>
            <w:right w:val="none" w:sz="0" w:space="0" w:color="auto"/>
          </w:divBdr>
        </w:div>
        <w:div w:id="1090853685">
          <w:marLeft w:val="640"/>
          <w:marRight w:val="0"/>
          <w:marTop w:val="0"/>
          <w:marBottom w:val="0"/>
          <w:divBdr>
            <w:top w:val="none" w:sz="0" w:space="0" w:color="auto"/>
            <w:left w:val="none" w:sz="0" w:space="0" w:color="auto"/>
            <w:bottom w:val="none" w:sz="0" w:space="0" w:color="auto"/>
            <w:right w:val="none" w:sz="0" w:space="0" w:color="auto"/>
          </w:divBdr>
        </w:div>
        <w:div w:id="1349452538">
          <w:marLeft w:val="640"/>
          <w:marRight w:val="0"/>
          <w:marTop w:val="0"/>
          <w:marBottom w:val="0"/>
          <w:divBdr>
            <w:top w:val="none" w:sz="0" w:space="0" w:color="auto"/>
            <w:left w:val="none" w:sz="0" w:space="0" w:color="auto"/>
            <w:bottom w:val="none" w:sz="0" w:space="0" w:color="auto"/>
            <w:right w:val="none" w:sz="0" w:space="0" w:color="auto"/>
          </w:divBdr>
        </w:div>
        <w:div w:id="723454373">
          <w:marLeft w:val="640"/>
          <w:marRight w:val="0"/>
          <w:marTop w:val="0"/>
          <w:marBottom w:val="0"/>
          <w:divBdr>
            <w:top w:val="none" w:sz="0" w:space="0" w:color="auto"/>
            <w:left w:val="none" w:sz="0" w:space="0" w:color="auto"/>
            <w:bottom w:val="none" w:sz="0" w:space="0" w:color="auto"/>
            <w:right w:val="none" w:sz="0" w:space="0" w:color="auto"/>
          </w:divBdr>
        </w:div>
        <w:div w:id="244995934">
          <w:marLeft w:val="640"/>
          <w:marRight w:val="0"/>
          <w:marTop w:val="0"/>
          <w:marBottom w:val="0"/>
          <w:divBdr>
            <w:top w:val="none" w:sz="0" w:space="0" w:color="auto"/>
            <w:left w:val="none" w:sz="0" w:space="0" w:color="auto"/>
            <w:bottom w:val="none" w:sz="0" w:space="0" w:color="auto"/>
            <w:right w:val="none" w:sz="0" w:space="0" w:color="auto"/>
          </w:divBdr>
        </w:div>
        <w:div w:id="1544560248">
          <w:marLeft w:val="640"/>
          <w:marRight w:val="0"/>
          <w:marTop w:val="0"/>
          <w:marBottom w:val="0"/>
          <w:divBdr>
            <w:top w:val="none" w:sz="0" w:space="0" w:color="auto"/>
            <w:left w:val="none" w:sz="0" w:space="0" w:color="auto"/>
            <w:bottom w:val="none" w:sz="0" w:space="0" w:color="auto"/>
            <w:right w:val="none" w:sz="0" w:space="0" w:color="auto"/>
          </w:divBdr>
        </w:div>
        <w:div w:id="1762337449">
          <w:marLeft w:val="640"/>
          <w:marRight w:val="0"/>
          <w:marTop w:val="0"/>
          <w:marBottom w:val="0"/>
          <w:divBdr>
            <w:top w:val="none" w:sz="0" w:space="0" w:color="auto"/>
            <w:left w:val="none" w:sz="0" w:space="0" w:color="auto"/>
            <w:bottom w:val="none" w:sz="0" w:space="0" w:color="auto"/>
            <w:right w:val="none" w:sz="0" w:space="0" w:color="auto"/>
          </w:divBdr>
        </w:div>
        <w:div w:id="1250970325">
          <w:marLeft w:val="640"/>
          <w:marRight w:val="0"/>
          <w:marTop w:val="0"/>
          <w:marBottom w:val="0"/>
          <w:divBdr>
            <w:top w:val="none" w:sz="0" w:space="0" w:color="auto"/>
            <w:left w:val="none" w:sz="0" w:space="0" w:color="auto"/>
            <w:bottom w:val="none" w:sz="0" w:space="0" w:color="auto"/>
            <w:right w:val="none" w:sz="0" w:space="0" w:color="auto"/>
          </w:divBdr>
        </w:div>
        <w:div w:id="2017682932">
          <w:marLeft w:val="640"/>
          <w:marRight w:val="0"/>
          <w:marTop w:val="0"/>
          <w:marBottom w:val="0"/>
          <w:divBdr>
            <w:top w:val="none" w:sz="0" w:space="0" w:color="auto"/>
            <w:left w:val="none" w:sz="0" w:space="0" w:color="auto"/>
            <w:bottom w:val="none" w:sz="0" w:space="0" w:color="auto"/>
            <w:right w:val="none" w:sz="0" w:space="0" w:color="auto"/>
          </w:divBdr>
        </w:div>
        <w:div w:id="1525368299">
          <w:marLeft w:val="640"/>
          <w:marRight w:val="0"/>
          <w:marTop w:val="0"/>
          <w:marBottom w:val="0"/>
          <w:divBdr>
            <w:top w:val="none" w:sz="0" w:space="0" w:color="auto"/>
            <w:left w:val="none" w:sz="0" w:space="0" w:color="auto"/>
            <w:bottom w:val="none" w:sz="0" w:space="0" w:color="auto"/>
            <w:right w:val="none" w:sz="0" w:space="0" w:color="auto"/>
          </w:divBdr>
        </w:div>
        <w:div w:id="2001276107">
          <w:marLeft w:val="640"/>
          <w:marRight w:val="0"/>
          <w:marTop w:val="0"/>
          <w:marBottom w:val="0"/>
          <w:divBdr>
            <w:top w:val="none" w:sz="0" w:space="0" w:color="auto"/>
            <w:left w:val="none" w:sz="0" w:space="0" w:color="auto"/>
            <w:bottom w:val="none" w:sz="0" w:space="0" w:color="auto"/>
            <w:right w:val="none" w:sz="0" w:space="0" w:color="auto"/>
          </w:divBdr>
        </w:div>
        <w:div w:id="1507748674">
          <w:marLeft w:val="640"/>
          <w:marRight w:val="0"/>
          <w:marTop w:val="0"/>
          <w:marBottom w:val="0"/>
          <w:divBdr>
            <w:top w:val="none" w:sz="0" w:space="0" w:color="auto"/>
            <w:left w:val="none" w:sz="0" w:space="0" w:color="auto"/>
            <w:bottom w:val="none" w:sz="0" w:space="0" w:color="auto"/>
            <w:right w:val="none" w:sz="0" w:space="0" w:color="auto"/>
          </w:divBdr>
        </w:div>
        <w:div w:id="1759906664">
          <w:marLeft w:val="640"/>
          <w:marRight w:val="0"/>
          <w:marTop w:val="0"/>
          <w:marBottom w:val="0"/>
          <w:divBdr>
            <w:top w:val="none" w:sz="0" w:space="0" w:color="auto"/>
            <w:left w:val="none" w:sz="0" w:space="0" w:color="auto"/>
            <w:bottom w:val="none" w:sz="0" w:space="0" w:color="auto"/>
            <w:right w:val="none" w:sz="0" w:space="0" w:color="auto"/>
          </w:divBdr>
        </w:div>
        <w:div w:id="302200974">
          <w:marLeft w:val="640"/>
          <w:marRight w:val="0"/>
          <w:marTop w:val="0"/>
          <w:marBottom w:val="0"/>
          <w:divBdr>
            <w:top w:val="none" w:sz="0" w:space="0" w:color="auto"/>
            <w:left w:val="none" w:sz="0" w:space="0" w:color="auto"/>
            <w:bottom w:val="none" w:sz="0" w:space="0" w:color="auto"/>
            <w:right w:val="none" w:sz="0" w:space="0" w:color="auto"/>
          </w:divBdr>
        </w:div>
        <w:div w:id="840705221">
          <w:marLeft w:val="640"/>
          <w:marRight w:val="0"/>
          <w:marTop w:val="0"/>
          <w:marBottom w:val="0"/>
          <w:divBdr>
            <w:top w:val="none" w:sz="0" w:space="0" w:color="auto"/>
            <w:left w:val="none" w:sz="0" w:space="0" w:color="auto"/>
            <w:bottom w:val="none" w:sz="0" w:space="0" w:color="auto"/>
            <w:right w:val="none" w:sz="0" w:space="0" w:color="auto"/>
          </w:divBdr>
        </w:div>
        <w:div w:id="584457262">
          <w:marLeft w:val="640"/>
          <w:marRight w:val="0"/>
          <w:marTop w:val="0"/>
          <w:marBottom w:val="0"/>
          <w:divBdr>
            <w:top w:val="none" w:sz="0" w:space="0" w:color="auto"/>
            <w:left w:val="none" w:sz="0" w:space="0" w:color="auto"/>
            <w:bottom w:val="none" w:sz="0" w:space="0" w:color="auto"/>
            <w:right w:val="none" w:sz="0" w:space="0" w:color="auto"/>
          </w:divBdr>
        </w:div>
        <w:div w:id="255603959">
          <w:marLeft w:val="640"/>
          <w:marRight w:val="0"/>
          <w:marTop w:val="0"/>
          <w:marBottom w:val="0"/>
          <w:divBdr>
            <w:top w:val="none" w:sz="0" w:space="0" w:color="auto"/>
            <w:left w:val="none" w:sz="0" w:space="0" w:color="auto"/>
            <w:bottom w:val="none" w:sz="0" w:space="0" w:color="auto"/>
            <w:right w:val="none" w:sz="0" w:space="0" w:color="auto"/>
          </w:divBdr>
        </w:div>
        <w:div w:id="260114402">
          <w:marLeft w:val="640"/>
          <w:marRight w:val="0"/>
          <w:marTop w:val="0"/>
          <w:marBottom w:val="0"/>
          <w:divBdr>
            <w:top w:val="none" w:sz="0" w:space="0" w:color="auto"/>
            <w:left w:val="none" w:sz="0" w:space="0" w:color="auto"/>
            <w:bottom w:val="none" w:sz="0" w:space="0" w:color="auto"/>
            <w:right w:val="none" w:sz="0" w:space="0" w:color="auto"/>
          </w:divBdr>
        </w:div>
        <w:div w:id="2061248157">
          <w:marLeft w:val="640"/>
          <w:marRight w:val="0"/>
          <w:marTop w:val="0"/>
          <w:marBottom w:val="0"/>
          <w:divBdr>
            <w:top w:val="none" w:sz="0" w:space="0" w:color="auto"/>
            <w:left w:val="none" w:sz="0" w:space="0" w:color="auto"/>
            <w:bottom w:val="none" w:sz="0" w:space="0" w:color="auto"/>
            <w:right w:val="none" w:sz="0" w:space="0" w:color="auto"/>
          </w:divBdr>
        </w:div>
        <w:div w:id="1833792079">
          <w:marLeft w:val="640"/>
          <w:marRight w:val="0"/>
          <w:marTop w:val="0"/>
          <w:marBottom w:val="0"/>
          <w:divBdr>
            <w:top w:val="none" w:sz="0" w:space="0" w:color="auto"/>
            <w:left w:val="none" w:sz="0" w:space="0" w:color="auto"/>
            <w:bottom w:val="none" w:sz="0" w:space="0" w:color="auto"/>
            <w:right w:val="none" w:sz="0" w:space="0" w:color="auto"/>
          </w:divBdr>
        </w:div>
        <w:div w:id="1954437011">
          <w:marLeft w:val="640"/>
          <w:marRight w:val="0"/>
          <w:marTop w:val="0"/>
          <w:marBottom w:val="0"/>
          <w:divBdr>
            <w:top w:val="none" w:sz="0" w:space="0" w:color="auto"/>
            <w:left w:val="none" w:sz="0" w:space="0" w:color="auto"/>
            <w:bottom w:val="none" w:sz="0" w:space="0" w:color="auto"/>
            <w:right w:val="none" w:sz="0" w:space="0" w:color="auto"/>
          </w:divBdr>
        </w:div>
        <w:div w:id="1156873091">
          <w:marLeft w:val="640"/>
          <w:marRight w:val="0"/>
          <w:marTop w:val="0"/>
          <w:marBottom w:val="0"/>
          <w:divBdr>
            <w:top w:val="none" w:sz="0" w:space="0" w:color="auto"/>
            <w:left w:val="none" w:sz="0" w:space="0" w:color="auto"/>
            <w:bottom w:val="none" w:sz="0" w:space="0" w:color="auto"/>
            <w:right w:val="none" w:sz="0" w:space="0" w:color="auto"/>
          </w:divBdr>
        </w:div>
        <w:div w:id="269896833">
          <w:marLeft w:val="640"/>
          <w:marRight w:val="0"/>
          <w:marTop w:val="0"/>
          <w:marBottom w:val="0"/>
          <w:divBdr>
            <w:top w:val="none" w:sz="0" w:space="0" w:color="auto"/>
            <w:left w:val="none" w:sz="0" w:space="0" w:color="auto"/>
            <w:bottom w:val="none" w:sz="0" w:space="0" w:color="auto"/>
            <w:right w:val="none" w:sz="0" w:space="0" w:color="auto"/>
          </w:divBdr>
        </w:div>
        <w:div w:id="432365728">
          <w:marLeft w:val="640"/>
          <w:marRight w:val="0"/>
          <w:marTop w:val="0"/>
          <w:marBottom w:val="0"/>
          <w:divBdr>
            <w:top w:val="none" w:sz="0" w:space="0" w:color="auto"/>
            <w:left w:val="none" w:sz="0" w:space="0" w:color="auto"/>
            <w:bottom w:val="none" w:sz="0" w:space="0" w:color="auto"/>
            <w:right w:val="none" w:sz="0" w:space="0" w:color="auto"/>
          </w:divBdr>
        </w:div>
        <w:div w:id="1932078366">
          <w:marLeft w:val="640"/>
          <w:marRight w:val="0"/>
          <w:marTop w:val="0"/>
          <w:marBottom w:val="0"/>
          <w:divBdr>
            <w:top w:val="none" w:sz="0" w:space="0" w:color="auto"/>
            <w:left w:val="none" w:sz="0" w:space="0" w:color="auto"/>
            <w:bottom w:val="none" w:sz="0" w:space="0" w:color="auto"/>
            <w:right w:val="none" w:sz="0" w:space="0" w:color="auto"/>
          </w:divBdr>
        </w:div>
        <w:div w:id="1692992175">
          <w:marLeft w:val="640"/>
          <w:marRight w:val="0"/>
          <w:marTop w:val="0"/>
          <w:marBottom w:val="0"/>
          <w:divBdr>
            <w:top w:val="none" w:sz="0" w:space="0" w:color="auto"/>
            <w:left w:val="none" w:sz="0" w:space="0" w:color="auto"/>
            <w:bottom w:val="none" w:sz="0" w:space="0" w:color="auto"/>
            <w:right w:val="none" w:sz="0" w:space="0" w:color="auto"/>
          </w:divBdr>
        </w:div>
        <w:div w:id="81878060">
          <w:marLeft w:val="640"/>
          <w:marRight w:val="0"/>
          <w:marTop w:val="0"/>
          <w:marBottom w:val="0"/>
          <w:divBdr>
            <w:top w:val="none" w:sz="0" w:space="0" w:color="auto"/>
            <w:left w:val="none" w:sz="0" w:space="0" w:color="auto"/>
            <w:bottom w:val="none" w:sz="0" w:space="0" w:color="auto"/>
            <w:right w:val="none" w:sz="0" w:space="0" w:color="auto"/>
          </w:divBdr>
        </w:div>
        <w:div w:id="848329215">
          <w:marLeft w:val="640"/>
          <w:marRight w:val="0"/>
          <w:marTop w:val="0"/>
          <w:marBottom w:val="0"/>
          <w:divBdr>
            <w:top w:val="none" w:sz="0" w:space="0" w:color="auto"/>
            <w:left w:val="none" w:sz="0" w:space="0" w:color="auto"/>
            <w:bottom w:val="none" w:sz="0" w:space="0" w:color="auto"/>
            <w:right w:val="none" w:sz="0" w:space="0" w:color="auto"/>
          </w:divBdr>
        </w:div>
        <w:div w:id="1449472775">
          <w:marLeft w:val="640"/>
          <w:marRight w:val="0"/>
          <w:marTop w:val="0"/>
          <w:marBottom w:val="0"/>
          <w:divBdr>
            <w:top w:val="none" w:sz="0" w:space="0" w:color="auto"/>
            <w:left w:val="none" w:sz="0" w:space="0" w:color="auto"/>
            <w:bottom w:val="none" w:sz="0" w:space="0" w:color="auto"/>
            <w:right w:val="none" w:sz="0" w:space="0" w:color="auto"/>
          </w:divBdr>
        </w:div>
        <w:div w:id="797140253">
          <w:marLeft w:val="640"/>
          <w:marRight w:val="0"/>
          <w:marTop w:val="0"/>
          <w:marBottom w:val="0"/>
          <w:divBdr>
            <w:top w:val="none" w:sz="0" w:space="0" w:color="auto"/>
            <w:left w:val="none" w:sz="0" w:space="0" w:color="auto"/>
            <w:bottom w:val="none" w:sz="0" w:space="0" w:color="auto"/>
            <w:right w:val="none" w:sz="0" w:space="0" w:color="auto"/>
          </w:divBdr>
        </w:div>
        <w:div w:id="1040327771">
          <w:marLeft w:val="640"/>
          <w:marRight w:val="0"/>
          <w:marTop w:val="0"/>
          <w:marBottom w:val="0"/>
          <w:divBdr>
            <w:top w:val="none" w:sz="0" w:space="0" w:color="auto"/>
            <w:left w:val="none" w:sz="0" w:space="0" w:color="auto"/>
            <w:bottom w:val="none" w:sz="0" w:space="0" w:color="auto"/>
            <w:right w:val="none" w:sz="0" w:space="0" w:color="auto"/>
          </w:divBdr>
        </w:div>
        <w:div w:id="1219780632">
          <w:marLeft w:val="640"/>
          <w:marRight w:val="0"/>
          <w:marTop w:val="0"/>
          <w:marBottom w:val="0"/>
          <w:divBdr>
            <w:top w:val="none" w:sz="0" w:space="0" w:color="auto"/>
            <w:left w:val="none" w:sz="0" w:space="0" w:color="auto"/>
            <w:bottom w:val="none" w:sz="0" w:space="0" w:color="auto"/>
            <w:right w:val="none" w:sz="0" w:space="0" w:color="auto"/>
          </w:divBdr>
        </w:div>
        <w:div w:id="544373743">
          <w:marLeft w:val="640"/>
          <w:marRight w:val="0"/>
          <w:marTop w:val="0"/>
          <w:marBottom w:val="0"/>
          <w:divBdr>
            <w:top w:val="none" w:sz="0" w:space="0" w:color="auto"/>
            <w:left w:val="none" w:sz="0" w:space="0" w:color="auto"/>
            <w:bottom w:val="none" w:sz="0" w:space="0" w:color="auto"/>
            <w:right w:val="none" w:sz="0" w:space="0" w:color="auto"/>
          </w:divBdr>
        </w:div>
        <w:div w:id="886793830">
          <w:marLeft w:val="640"/>
          <w:marRight w:val="0"/>
          <w:marTop w:val="0"/>
          <w:marBottom w:val="0"/>
          <w:divBdr>
            <w:top w:val="none" w:sz="0" w:space="0" w:color="auto"/>
            <w:left w:val="none" w:sz="0" w:space="0" w:color="auto"/>
            <w:bottom w:val="none" w:sz="0" w:space="0" w:color="auto"/>
            <w:right w:val="none" w:sz="0" w:space="0" w:color="auto"/>
          </w:divBdr>
        </w:div>
        <w:div w:id="193733367">
          <w:marLeft w:val="640"/>
          <w:marRight w:val="0"/>
          <w:marTop w:val="0"/>
          <w:marBottom w:val="0"/>
          <w:divBdr>
            <w:top w:val="none" w:sz="0" w:space="0" w:color="auto"/>
            <w:left w:val="none" w:sz="0" w:space="0" w:color="auto"/>
            <w:bottom w:val="none" w:sz="0" w:space="0" w:color="auto"/>
            <w:right w:val="none" w:sz="0" w:space="0" w:color="auto"/>
          </w:divBdr>
        </w:div>
        <w:div w:id="1832018502">
          <w:marLeft w:val="640"/>
          <w:marRight w:val="0"/>
          <w:marTop w:val="0"/>
          <w:marBottom w:val="0"/>
          <w:divBdr>
            <w:top w:val="none" w:sz="0" w:space="0" w:color="auto"/>
            <w:left w:val="none" w:sz="0" w:space="0" w:color="auto"/>
            <w:bottom w:val="none" w:sz="0" w:space="0" w:color="auto"/>
            <w:right w:val="none" w:sz="0" w:space="0" w:color="auto"/>
          </w:divBdr>
        </w:div>
        <w:div w:id="1250886242">
          <w:marLeft w:val="640"/>
          <w:marRight w:val="0"/>
          <w:marTop w:val="0"/>
          <w:marBottom w:val="0"/>
          <w:divBdr>
            <w:top w:val="none" w:sz="0" w:space="0" w:color="auto"/>
            <w:left w:val="none" w:sz="0" w:space="0" w:color="auto"/>
            <w:bottom w:val="none" w:sz="0" w:space="0" w:color="auto"/>
            <w:right w:val="none" w:sz="0" w:space="0" w:color="auto"/>
          </w:divBdr>
        </w:div>
        <w:div w:id="1598521255">
          <w:marLeft w:val="640"/>
          <w:marRight w:val="0"/>
          <w:marTop w:val="0"/>
          <w:marBottom w:val="0"/>
          <w:divBdr>
            <w:top w:val="none" w:sz="0" w:space="0" w:color="auto"/>
            <w:left w:val="none" w:sz="0" w:space="0" w:color="auto"/>
            <w:bottom w:val="none" w:sz="0" w:space="0" w:color="auto"/>
            <w:right w:val="none" w:sz="0" w:space="0" w:color="auto"/>
          </w:divBdr>
        </w:div>
        <w:div w:id="1413626580">
          <w:marLeft w:val="640"/>
          <w:marRight w:val="0"/>
          <w:marTop w:val="0"/>
          <w:marBottom w:val="0"/>
          <w:divBdr>
            <w:top w:val="none" w:sz="0" w:space="0" w:color="auto"/>
            <w:left w:val="none" w:sz="0" w:space="0" w:color="auto"/>
            <w:bottom w:val="none" w:sz="0" w:space="0" w:color="auto"/>
            <w:right w:val="none" w:sz="0" w:space="0" w:color="auto"/>
          </w:divBdr>
        </w:div>
        <w:div w:id="1732540953">
          <w:marLeft w:val="640"/>
          <w:marRight w:val="0"/>
          <w:marTop w:val="0"/>
          <w:marBottom w:val="0"/>
          <w:divBdr>
            <w:top w:val="none" w:sz="0" w:space="0" w:color="auto"/>
            <w:left w:val="none" w:sz="0" w:space="0" w:color="auto"/>
            <w:bottom w:val="none" w:sz="0" w:space="0" w:color="auto"/>
            <w:right w:val="none" w:sz="0" w:space="0" w:color="auto"/>
          </w:divBdr>
        </w:div>
        <w:div w:id="795174426">
          <w:marLeft w:val="640"/>
          <w:marRight w:val="0"/>
          <w:marTop w:val="0"/>
          <w:marBottom w:val="0"/>
          <w:divBdr>
            <w:top w:val="none" w:sz="0" w:space="0" w:color="auto"/>
            <w:left w:val="none" w:sz="0" w:space="0" w:color="auto"/>
            <w:bottom w:val="none" w:sz="0" w:space="0" w:color="auto"/>
            <w:right w:val="none" w:sz="0" w:space="0" w:color="auto"/>
          </w:divBdr>
        </w:div>
        <w:div w:id="449663406">
          <w:marLeft w:val="640"/>
          <w:marRight w:val="0"/>
          <w:marTop w:val="0"/>
          <w:marBottom w:val="0"/>
          <w:divBdr>
            <w:top w:val="none" w:sz="0" w:space="0" w:color="auto"/>
            <w:left w:val="none" w:sz="0" w:space="0" w:color="auto"/>
            <w:bottom w:val="none" w:sz="0" w:space="0" w:color="auto"/>
            <w:right w:val="none" w:sz="0" w:space="0" w:color="auto"/>
          </w:divBdr>
        </w:div>
        <w:div w:id="332338848">
          <w:marLeft w:val="640"/>
          <w:marRight w:val="0"/>
          <w:marTop w:val="0"/>
          <w:marBottom w:val="0"/>
          <w:divBdr>
            <w:top w:val="none" w:sz="0" w:space="0" w:color="auto"/>
            <w:left w:val="none" w:sz="0" w:space="0" w:color="auto"/>
            <w:bottom w:val="none" w:sz="0" w:space="0" w:color="auto"/>
            <w:right w:val="none" w:sz="0" w:space="0" w:color="auto"/>
          </w:divBdr>
        </w:div>
        <w:div w:id="2144304001">
          <w:marLeft w:val="640"/>
          <w:marRight w:val="0"/>
          <w:marTop w:val="0"/>
          <w:marBottom w:val="0"/>
          <w:divBdr>
            <w:top w:val="none" w:sz="0" w:space="0" w:color="auto"/>
            <w:left w:val="none" w:sz="0" w:space="0" w:color="auto"/>
            <w:bottom w:val="none" w:sz="0" w:space="0" w:color="auto"/>
            <w:right w:val="none" w:sz="0" w:space="0" w:color="auto"/>
          </w:divBdr>
        </w:div>
        <w:div w:id="963804390">
          <w:marLeft w:val="640"/>
          <w:marRight w:val="0"/>
          <w:marTop w:val="0"/>
          <w:marBottom w:val="0"/>
          <w:divBdr>
            <w:top w:val="none" w:sz="0" w:space="0" w:color="auto"/>
            <w:left w:val="none" w:sz="0" w:space="0" w:color="auto"/>
            <w:bottom w:val="none" w:sz="0" w:space="0" w:color="auto"/>
            <w:right w:val="none" w:sz="0" w:space="0" w:color="auto"/>
          </w:divBdr>
        </w:div>
        <w:div w:id="737826769">
          <w:marLeft w:val="640"/>
          <w:marRight w:val="0"/>
          <w:marTop w:val="0"/>
          <w:marBottom w:val="0"/>
          <w:divBdr>
            <w:top w:val="none" w:sz="0" w:space="0" w:color="auto"/>
            <w:left w:val="none" w:sz="0" w:space="0" w:color="auto"/>
            <w:bottom w:val="none" w:sz="0" w:space="0" w:color="auto"/>
            <w:right w:val="none" w:sz="0" w:space="0" w:color="auto"/>
          </w:divBdr>
        </w:div>
        <w:div w:id="554505913">
          <w:marLeft w:val="640"/>
          <w:marRight w:val="0"/>
          <w:marTop w:val="0"/>
          <w:marBottom w:val="0"/>
          <w:divBdr>
            <w:top w:val="none" w:sz="0" w:space="0" w:color="auto"/>
            <w:left w:val="none" w:sz="0" w:space="0" w:color="auto"/>
            <w:bottom w:val="none" w:sz="0" w:space="0" w:color="auto"/>
            <w:right w:val="none" w:sz="0" w:space="0" w:color="auto"/>
          </w:divBdr>
        </w:div>
        <w:div w:id="1081608750">
          <w:marLeft w:val="640"/>
          <w:marRight w:val="0"/>
          <w:marTop w:val="0"/>
          <w:marBottom w:val="0"/>
          <w:divBdr>
            <w:top w:val="none" w:sz="0" w:space="0" w:color="auto"/>
            <w:left w:val="none" w:sz="0" w:space="0" w:color="auto"/>
            <w:bottom w:val="none" w:sz="0" w:space="0" w:color="auto"/>
            <w:right w:val="none" w:sz="0" w:space="0" w:color="auto"/>
          </w:divBdr>
        </w:div>
        <w:div w:id="471169191">
          <w:marLeft w:val="640"/>
          <w:marRight w:val="0"/>
          <w:marTop w:val="0"/>
          <w:marBottom w:val="0"/>
          <w:divBdr>
            <w:top w:val="none" w:sz="0" w:space="0" w:color="auto"/>
            <w:left w:val="none" w:sz="0" w:space="0" w:color="auto"/>
            <w:bottom w:val="none" w:sz="0" w:space="0" w:color="auto"/>
            <w:right w:val="none" w:sz="0" w:space="0" w:color="auto"/>
          </w:divBdr>
        </w:div>
        <w:div w:id="1480806338">
          <w:marLeft w:val="640"/>
          <w:marRight w:val="0"/>
          <w:marTop w:val="0"/>
          <w:marBottom w:val="0"/>
          <w:divBdr>
            <w:top w:val="none" w:sz="0" w:space="0" w:color="auto"/>
            <w:left w:val="none" w:sz="0" w:space="0" w:color="auto"/>
            <w:bottom w:val="none" w:sz="0" w:space="0" w:color="auto"/>
            <w:right w:val="none" w:sz="0" w:space="0" w:color="auto"/>
          </w:divBdr>
        </w:div>
        <w:div w:id="1403483923">
          <w:marLeft w:val="640"/>
          <w:marRight w:val="0"/>
          <w:marTop w:val="0"/>
          <w:marBottom w:val="0"/>
          <w:divBdr>
            <w:top w:val="none" w:sz="0" w:space="0" w:color="auto"/>
            <w:left w:val="none" w:sz="0" w:space="0" w:color="auto"/>
            <w:bottom w:val="none" w:sz="0" w:space="0" w:color="auto"/>
            <w:right w:val="none" w:sz="0" w:space="0" w:color="auto"/>
          </w:divBdr>
        </w:div>
        <w:div w:id="808863220">
          <w:marLeft w:val="640"/>
          <w:marRight w:val="0"/>
          <w:marTop w:val="0"/>
          <w:marBottom w:val="0"/>
          <w:divBdr>
            <w:top w:val="none" w:sz="0" w:space="0" w:color="auto"/>
            <w:left w:val="none" w:sz="0" w:space="0" w:color="auto"/>
            <w:bottom w:val="none" w:sz="0" w:space="0" w:color="auto"/>
            <w:right w:val="none" w:sz="0" w:space="0" w:color="auto"/>
          </w:divBdr>
        </w:div>
        <w:div w:id="780030692">
          <w:marLeft w:val="640"/>
          <w:marRight w:val="0"/>
          <w:marTop w:val="0"/>
          <w:marBottom w:val="0"/>
          <w:divBdr>
            <w:top w:val="none" w:sz="0" w:space="0" w:color="auto"/>
            <w:left w:val="none" w:sz="0" w:space="0" w:color="auto"/>
            <w:bottom w:val="none" w:sz="0" w:space="0" w:color="auto"/>
            <w:right w:val="none" w:sz="0" w:space="0" w:color="auto"/>
          </w:divBdr>
        </w:div>
        <w:div w:id="451825975">
          <w:marLeft w:val="640"/>
          <w:marRight w:val="0"/>
          <w:marTop w:val="0"/>
          <w:marBottom w:val="0"/>
          <w:divBdr>
            <w:top w:val="none" w:sz="0" w:space="0" w:color="auto"/>
            <w:left w:val="none" w:sz="0" w:space="0" w:color="auto"/>
            <w:bottom w:val="none" w:sz="0" w:space="0" w:color="auto"/>
            <w:right w:val="none" w:sz="0" w:space="0" w:color="auto"/>
          </w:divBdr>
        </w:div>
      </w:divsChild>
    </w:div>
    <w:div w:id="1491218615">
      <w:bodyDiv w:val="1"/>
      <w:marLeft w:val="0"/>
      <w:marRight w:val="0"/>
      <w:marTop w:val="0"/>
      <w:marBottom w:val="0"/>
      <w:divBdr>
        <w:top w:val="none" w:sz="0" w:space="0" w:color="auto"/>
        <w:left w:val="none" w:sz="0" w:space="0" w:color="auto"/>
        <w:bottom w:val="none" w:sz="0" w:space="0" w:color="auto"/>
        <w:right w:val="none" w:sz="0" w:space="0" w:color="auto"/>
      </w:divBdr>
    </w:div>
    <w:div w:id="1491561868">
      <w:bodyDiv w:val="1"/>
      <w:marLeft w:val="0"/>
      <w:marRight w:val="0"/>
      <w:marTop w:val="0"/>
      <w:marBottom w:val="0"/>
      <w:divBdr>
        <w:top w:val="none" w:sz="0" w:space="0" w:color="auto"/>
        <w:left w:val="none" w:sz="0" w:space="0" w:color="auto"/>
        <w:bottom w:val="none" w:sz="0" w:space="0" w:color="auto"/>
        <w:right w:val="none" w:sz="0" w:space="0" w:color="auto"/>
      </w:divBdr>
    </w:div>
    <w:div w:id="1493329894">
      <w:bodyDiv w:val="1"/>
      <w:marLeft w:val="0"/>
      <w:marRight w:val="0"/>
      <w:marTop w:val="0"/>
      <w:marBottom w:val="0"/>
      <w:divBdr>
        <w:top w:val="none" w:sz="0" w:space="0" w:color="auto"/>
        <w:left w:val="none" w:sz="0" w:space="0" w:color="auto"/>
        <w:bottom w:val="none" w:sz="0" w:space="0" w:color="auto"/>
        <w:right w:val="none" w:sz="0" w:space="0" w:color="auto"/>
      </w:divBdr>
    </w:div>
    <w:div w:id="1493595244">
      <w:bodyDiv w:val="1"/>
      <w:marLeft w:val="0"/>
      <w:marRight w:val="0"/>
      <w:marTop w:val="0"/>
      <w:marBottom w:val="0"/>
      <w:divBdr>
        <w:top w:val="none" w:sz="0" w:space="0" w:color="auto"/>
        <w:left w:val="none" w:sz="0" w:space="0" w:color="auto"/>
        <w:bottom w:val="none" w:sz="0" w:space="0" w:color="auto"/>
        <w:right w:val="none" w:sz="0" w:space="0" w:color="auto"/>
      </w:divBdr>
    </w:div>
    <w:div w:id="1493639196">
      <w:bodyDiv w:val="1"/>
      <w:marLeft w:val="0"/>
      <w:marRight w:val="0"/>
      <w:marTop w:val="0"/>
      <w:marBottom w:val="0"/>
      <w:divBdr>
        <w:top w:val="none" w:sz="0" w:space="0" w:color="auto"/>
        <w:left w:val="none" w:sz="0" w:space="0" w:color="auto"/>
        <w:bottom w:val="none" w:sz="0" w:space="0" w:color="auto"/>
        <w:right w:val="none" w:sz="0" w:space="0" w:color="auto"/>
      </w:divBdr>
    </w:div>
    <w:div w:id="1494221134">
      <w:bodyDiv w:val="1"/>
      <w:marLeft w:val="0"/>
      <w:marRight w:val="0"/>
      <w:marTop w:val="0"/>
      <w:marBottom w:val="0"/>
      <w:divBdr>
        <w:top w:val="none" w:sz="0" w:space="0" w:color="auto"/>
        <w:left w:val="none" w:sz="0" w:space="0" w:color="auto"/>
        <w:bottom w:val="none" w:sz="0" w:space="0" w:color="auto"/>
        <w:right w:val="none" w:sz="0" w:space="0" w:color="auto"/>
      </w:divBdr>
    </w:div>
    <w:div w:id="1494372838">
      <w:bodyDiv w:val="1"/>
      <w:marLeft w:val="0"/>
      <w:marRight w:val="0"/>
      <w:marTop w:val="0"/>
      <w:marBottom w:val="0"/>
      <w:divBdr>
        <w:top w:val="none" w:sz="0" w:space="0" w:color="auto"/>
        <w:left w:val="none" w:sz="0" w:space="0" w:color="auto"/>
        <w:bottom w:val="none" w:sz="0" w:space="0" w:color="auto"/>
        <w:right w:val="none" w:sz="0" w:space="0" w:color="auto"/>
      </w:divBdr>
    </w:div>
    <w:div w:id="1494835227">
      <w:bodyDiv w:val="1"/>
      <w:marLeft w:val="0"/>
      <w:marRight w:val="0"/>
      <w:marTop w:val="0"/>
      <w:marBottom w:val="0"/>
      <w:divBdr>
        <w:top w:val="none" w:sz="0" w:space="0" w:color="auto"/>
        <w:left w:val="none" w:sz="0" w:space="0" w:color="auto"/>
        <w:bottom w:val="none" w:sz="0" w:space="0" w:color="auto"/>
        <w:right w:val="none" w:sz="0" w:space="0" w:color="auto"/>
      </w:divBdr>
    </w:div>
    <w:div w:id="1495409713">
      <w:bodyDiv w:val="1"/>
      <w:marLeft w:val="0"/>
      <w:marRight w:val="0"/>
      <w:marTop w:val="0"/>
      <w:marBottom w:val="0"/>
      <w:divBdr>
        <w:top w:val="none" w:sz="0" w:space="0" w:color="auto"/>
        <w:left w:val="none" w:sz="0" w:space="0" w:color="auto"/>
        <w:bottom w:val="none" w:sz="0" w:space="0" w:color="auto"/>
        <w:right w:val="none" w:sz="0" w:space="0" w:color="auto"/>
      </w:divBdr>
    </w:div>
    <w:div w:id="1496263782">
      <w:bodyDiv w:val="1"/>
      <w:marLeft w:val="0"/>
      <w:marRight w:val="0"/>
      <w:marTop w:val="0"/>
      <w:marBottom w:val="0"/>
      <w:divBdr>
        <w:top w:val="none" w:sz="0" w:space="0" w:color="auto"/>
        <w:left w:val="none" w:sz="0" w:space="0" w:color="auto"/>
        <w:bottom w:val="none" w:sz="0" w:space="0" w:color="auto"/>
        <w:right w:val="none" w:sz="0" w:space="0" w:color="auto"/>
      </w:divBdr>
    </w:div>
    <w:div w:id="1496413188">
      <w:bodyDiv w:val="1"/>
      <w:marLeft w:val="0"/>
      <w:marRight w:val="0"/>
      <w:marTop w:val="0"/>
      <w:marBottom w:val="0"/>
      <w:divBdr>
        <w:top w:val="none" w:sz="0" w:space="0" w:color="auto"/>
        <w:left w:val="none" w:sz="0" w:space="0" w:color="auto"/>
        <w:bottom w:val="none" w:sz="0" w:space="0" w:color="auto"/>
        <w:right w:val="none" w:sz="0" w:space="0" w:color="auto"/>
      </w:divBdr>
    </w:div>
    <w:div w:id="1496870958">
      <w:bodyDiv w:val="1"/>
      <w:marLeft w:val="0"/>
      <w:marRight w:val="0"/>
      <w:marTop w:val="0"/>
      <w:marBottom w:val="0"/>
      <w:divBdr>
        <w:top w:val="none" w:sz="0" w:space="0" w:color="auto"/>
        <w:left w:val="none" w:sz="0" w:space="0" w:color="auto"/>
        <w:bottom w:val="none" w:sz="0" w:space="0" w:color="auto"/>
        <w:right w:val="none" w:sz="0" w:space="0" w:color="auto"/>
      </w:divBdr>
    </w:div>
    <w:div w:id="1497842279">
      <w:bodyDiv w:val="1"/>
      <w:marLeft w:val="0"/>
      <w:marRight w:val="0"/>
      <w:marTop w:val="0"/>
      <w:marBottom w:val="0"/>
      <w:divBdr>
        <w:top w:val="none" w:sz="0" w:space="0" w:color="auto"/>
        <w:left w:val="none" w:sz="0" w:space="0" w:color="auto"/>
        <w:bottom w:val="none" w:sz="0" w:space="0" w:color="auto"/>
        <w:right w:val="none" w:sz="0" w:space="0" w:color="auto"/>
      </w:divBdr>
    </w:div>
    <w:div w:id="1498033218">
      <w:bodyDiv w:val="1"/>
      <w:marLeft w:val="0"/>
      <w:marRight w:val="0"/>
      <w:marTop w:val="0"/>
      <w:marBottom w:val="0"/>
      <w:divBdr>
        <w:top w:val="none" w:sz="0" w:space="0" w:color="auto"/>
        <w:left w:val="none" w:sz="0" w:space="0" w:color="auto"/>
        <w:bottom w:val="none" w:sz="0" w:space="0" w:color="auto"/>
        <w:right w:val="none" w:sz="0" w:space="0" w:color="auto"/>
      </w:divBdr>
    </w:div>
    <w:div w:id="1498615659">
      <w:bodyDiv w:val="1"/>
      <w:marLeft w:val="0"/>
      <w:marRight w:val="0"/>
      <w:marTop w:val="0"/>
      <w:marBottom w:val="0"/>
      <w:divBdr>
        <w:top w:val="none" w:sz="0" w:space="0" w:color="auto"/>
        <w:left w:val="none" w:sz="0" w:space="0" w:color="auto"/>
        <w:bottom w:val="none" w:sz="0" w:space="0" w:color="auto"/>
        <w:right w:val="none" w:sz="0" w:space="0" w:color="auto"/>
      </w:divBdr>
    </w:div>
    <w:div w:id="1499463975">
      <w:bodyDiv w:val="1"/>
      <w:marLeft w:val="0"/>
      <w:marRight w:val="0"/>
      <w:marTop w:val="0"/>
      <w:marBottom w:val="0"/>
      <w:divBdr>
        <w:top w:val="none" w:sz="0" w:space="0" w:color="auto"/>
        <w:left w:val="none" w:sz="0" w:space="0" w:color="auto"/>
        <w:bottom w:val="none" w:sz="0" w:space="0" w:color="auto"/>
        <w:right w:val="none" w:sz="0" w:space="0" w:color="auto"/>
      </w:divBdr>
    </w:div>
    <w:div w:id="1499730125">
      <w:bodyDiv w:val="1"/>
      <w:marLeft w:val="0"/>
      <w:marRight w:val="0"/>
      <w:marTop w:val="0"/>
      <w:marBottom w:val="0"/>
      <w:divBdr>
        <w:top w:val="none" w:sz="0" w:space="0" w:color="auto"/>
        <w:left w:val="none" w:sz="0" w:space="0" w:color="auto"/>
        <w:bottom w:val="none" w:sz="0" w:space="0" w:color="auto"/>
        <w:right w:val="none" w:sz="0" w:space="0" w:color="auto"/>
      </w:divBdr>
    </w:div>
    <w:div w:id="1500390327">
      <w:bodyDiv w:val="1"/>
      <w:marLeft w:val="0"/>
      <w:marRight w:val="0"/>
      <w:marTop w:val="0"/>
      <w:marBottom w:val="0"/>
      <w:divBdr>
        <w:top w:val="none" w:sz="0" w:space="0" w:color="auto"/>
        <w:left w:val="none" w:sz="0" w:space="0" w:color="auto"/>
        <w:bottom w:val="none" w:sz="0" w:space="0" w:color="auto"/>
        <w:right w:val="none" w:sz="0" w:space="0" w:color="auto"/>
      </w:divBdr>
    </w:div>
    <w:div w:id="1502354573">
      <w:bodyDiv w:val="1"/>
      <w:marLeft w:val="0"/>
      <w:marRight w:val="0"/>
      <w:marTop w:val="0"/>
      <w:marBottom w:val="0"/>
      <w:divBdr>
        <w:top w:val="none" w:sz="0" w:space="0" w:color="auto"/>
        <w:left w:val="none" w:sz="0" w:space="0" w:color="auto"/>
        <w:bottom w:val="none" w:sz="0" w:space="0" w:color="auto"/>
        <w:right w:val="none" w:sz="0" w:space="0" w:color="auto"/>
      </w:divBdr>
    </w:div>
    <w:div w:id="1502550021">
      <w:bodyDiv w:val="1"/>
      <w:marLeft w:val="0"/>
      <w:marRight w:val="0"/>
      <w:marTop w:val="0"/>
      <w:marBottom w:val="0"/>
      <w:divBdr>
        <w:top w:val="none" w:sz="0" w:space="0" w:color="auto"/>
        <w:left w:val="none" w:sz="0" w:space="0" w:color="auto"/>
        <w:bottom w:val="none" w:sz="0" w:space="0" w:color="auto"/>
        <w:right w:val="none" w:sz="0" w:space="0" w:color="auto"/>
      </w:divBdr>
    </w:div>
    <w:div w:id="1502575328">
      <w:bodyDiv w:val="1"/>
      <w:marLeft w:val="0"/>
      <w:marRight w:val="0"/>
      <w:marTop w:val="0"/>
      <w:marBottom w:val="0"/>
      <w:divBdr>
        <w:top w:val="none" w:sz="0" w:space="0" w:color="auto"/>
        <w:left w:val="none" w:sz="0" w:space="0" w:color="auto"/>
        <w:bottom w:val="none" w:sz="0" w:space="0" w:color="auto"/>
        <w:right w:val="none" w:sz="0" w:space="0" w:color="auto"/>
      </w:divBdr>
    </w:div>
    <w:div w:id="1502694783">
      <w:bodyDiv w:val="1"/>
      <w:marLeft w:val="0"/>
      <w:marRight w:val="0"/>
      <w:marTop w:val="0"/>
      <w:marBottom w:val="0"/>
      <w:divBdr>
        <w:top w:val="none" w:sz="0" w:space="0" w:color="auto"/>
        <w:left w:val="none" w:sz="0" w:space="0" w:color="auto"/>
        <w:bottom w:val="none" w:sz="0" w:space="0" w:color="auto"/>
        <w:right w:val="none" w:sz="0" w:space="0" w:color="auto"/>
      </w:divBdr>
    </w:div>
    <w:div w:id="1503011933">
      <w:bodyDiv w:val="1"/>
      <w:marLeft w:val="0"/>
      <w:marRight w:val="0"/>
      <w:marTop w:val="0"/>
      <w:marBottom w:val="0"/>
      <w:divBdr>
        <w:top w:val="none" w:sz="0" w:space="0" w:color="auto"/>
        <w:left w:val="none" w:sz="0" w:space="0" w:color="auto"/>
        <w:bottom w:val="none" w:sz="0" w:space="0" w:color="auto"/>
        <w:right w:val="none" w:sz="0" w:space="0" w:color="auto"/>
      </w:divBdr>
    </w:div>
    <w:div w:id="1505127474">
      <w:bodyDiv w:val="1"/>
      <w:marLeft w:val="0"/>
      <w:marRight w:val="0"/>
      <w:marTop w:val="0"/>
      <w:marBottom w:val="0"/>
      <w:divBdr>
        <w:top w:val="none" w:sz="0" w:space="0" w:color="auto"/>
        <w:left w:val="none" w:sz="0" w:space="0" w:color="auto"/>
        <w:bottom w:val="none" w:sz="0" w:space="0" w:color="auto"/>
        <w:right w:val="none" w:sz="0" w:space="0" w:color="auto"/>
      </w:divBdr>
    </w:div>
    <w:div w:id="1506897437">
      <w:bodyDiv w:val="1"/>
      <w:marLeft w:val="0"/>
      <w:marRight w:val="0"/>
      <w:marTop w:val="0"/>
      <w:marBottom w:val="0"/>
      <w:divBdr>
        <w:top w:val="none" w:sz="0" w:space="0" w:color="auto"/>
        <w:left w:val="none" w:sz="0" w:space="0" w:color="auto"/>
        <w:bottom w:val="none" w:sz="0" w:space="0" w:color="auto"/>
        <w:right w:val="none" w:sz="0" w:space="0" w:color="auto"/>
      </w:divBdr>
    </w:div>
    <w:div w:id="1508132859">
      <w:bodyDiv w:val="1"/>
      <w:marLeft w:val="0"/>
      <w:marRight w:val="0"/>
      <w:marTop w:val="0"/>
      <w:marBottom w:val="0"/>
      <w:divBdr>
        <w:top w:val="none" w:sz="0" w:space="0" w:color="auto"/>
        <w:left w:val="none" w:sz="0" w:space="0" w:color="auto"/>
        <w:bottom w:val="none" w:sz="0" w:space="0" w:color="auto"/>
        <w:right w:val="none" w:sz="0" w:space="0" w:color="auto"/>
      </w:divBdr>
    </w:div>
    <w:div w:id="1508446219">
      <w:bodyDiv w:val="1"/>
      <w:marLeft w:val="0"/>
      <w:marRight w:val="0"/>
      <w:marTop w:val="0"/>
      <w:marBottom w:val="0"/>
      <w:divBdr>
        <w:top w:val="none" w:sz="0" w:space="0" w:color="auto"/>
        <w:left w:val="none" w:sz="0" w:space="0" w:color="auto"/>
        <w:bottom w:val="none" w:sz="0" w:space="0" w:color="auto"/>
        <w:right w:val="none" w:sz="0" w:space="0" w:color="auto"/>
      </w:divBdr>
    </w:div>
    <w:div w:id="1509055418">
      <w:bodyDiv w:val="1"/>
      <w:marLeft w:val="0"/>
      <w:marRight w:val="0"/>
      <w:marTop w:val="0"/>
      <w:marBottom w:val="0"/>
      <w:divBdr>
        <w:top w:val="none" w:sz="0" w:space="0" w:color="auto"/>
        <w:left w:val="none" w:sz="0" w:space="0" w:color="auto"/>
        <w:bottom w:val="none" w:sz="0" w:space="0" w:color="auto"/>
        <w:right w:val="none" w:sz="0" w:space="0" w:color="auto"/>
      </w:divBdr>
    </w:div>
    <w:div w:id="1510439191">
      <w:bodyDiv w:val="1"/>
      <w:marLeft w:val="0"/>
      <w:marRight w:val="0"/>
      <w:marTop w:val="0"/>
      <w:marBottom w:val="0"/>
      <w:divBdr>
        <w:top w:val="none" w:sz="0" w:space="0" w:color="auto"/>
        <w:left w:val="none" w:sz="0" w:space="0" w:color="auto"/>
        <w:bottom w:val="none" w:sz="0" w:space="0" w:color="auto"/>
        <w:right w:val="none" w:sz="0" w:space="0" w:color="auto"/>
      </w:divBdr>
    </w:div>
    <w:div w:id="1511093923">
      <w:bodyDiv w:val="1"/>
      <w:marLeft w:val="0"/>
      <w:marRight w:val="0"/>
      <w:marTop w:val="0"/>
      <w:marBottom w:val="0"/>
      <w:divBdr>
        <w:top w:val="none" w:sz="0" w:space="0" w:color="auto"/>
        <w:left w:val="none" w:sz="0" w:space="0" w:color="auto"/>
        <w:bottom w:val="none" w:sz="0" w:space="0" w:color="auto"/>
        <w:right w:val="none" w:sz="0" w:space="0" w:color="auto"/>
      </w:divBdr>
    </w:div>
    <w:div w:id="1512796357">
      <w:bodyDiv w:val="1"/>
      <w:marLeft w:val="0"/>
      <w:marRight w:val="0"/>
      <w:marTop w:val="0"/>
      <w:marBottom w:val="0"/>
      <w:divBdr>
        <w:top w:val="none" w:sz="0" w:space="0" w:color="auto"/>
        <w:left w:val="none" w:sz="0" w:space="0" w:color="auto"/>
        <w:bottom w:val="none" w:sz="0" w:space="0" w:color="auto"/>
        <w:right w:val="none" w:sz="0" w:space="0" w:color="auto"/>
      </w:divBdr>
      <w:divsChild>
        <w:div w:id="52434205">
          <w:marLeft w:val="640"/>
          <w:marRight w:val="0"/>
          <w:marTop w:val="0"/>
          <w:marBottom w:val="0"/>
          <w:divBdr>
            <w:top w:val="none" w:sz="0" w:space="0" w:color="auto"/>
            <w:left w:val="none" w:sz="0" w:space="0" w:color="auto"/>
            <w:bottom w:val="none" w:sz="0" w:space="0" w:color="auto"/>
            <w:right w:val="none" w:sz="0" w:space="0" w:color="auto"/>
          </w:divBdr>
        </w:div>
        <w:div w:id="279532600">
          <w:marLeft w:val="640"/>
          <w:marRight w:val="0"/>
          <w:marTop w:val="0"/>
          <w:marBottom w:val="0"/>
          <w:divBdr>
            <w:top w:val="none" w:sz="0" w:space="0" w:color="auto"/>
            <w:left w:val="none" w:sz="0" w:space="0" w:color="auto"/>
            <w:bottom w:val="none" w:sz="0" w:space="0" w:color="auto"/>
            <w:right w:val="none" w:sz="0" w:space="0" w:color="auto"/>
          </w:divBdr>
        </w:div>
        <w:div w:id="2026399209">
          <w:marLeft w:val="640"/>
          <w:marRight w:val="0"/>
          <w:marTop w:val="0"/>
          <w:marBottom w:val="0"/>
          <w:divBdr>
            <w:top w:val="none" w:sz="0" w:space="0" w:color="auto"/>
            <w:left w:val="none" w:sz="0" w:space="0" w:color="auto"/>
            <w:bottom w:val="none" w:sz="0" w:space="0" w:color="auto"/>
            <w:right w:val="none" w:sz="0" w:space="0" w:color="auto"/>
          </w:divBdr>
        </w:div>
        <w:div w:id="1415392870">
          <w:marLeft w:val="640"/>
          <w:marRight w:val="0"/>
          <w:marTop w:val="0"/>
          <w:marBottom w:val="0"/>
          <w:divBdr>
            <w:top w:val="none" w:sz="0" w:space="0" w:color="auto"/>
            <w:left w:val="none" w:sz="0" w:space="0" w:color="auto"/>
            <w:bottom w:val="none" w:sz="0" w:space="0" w:color="auto"/>
            <w:right w:val="none" w:sz="0" w:space="0" w:color="auto"/>
          </w:divBdr>
        </w:div>
        <w:div w:id="604267844">
          <w:marLeft w:val="640"/>
          <w:marRight w:val="0"/>
          <w:marTop w:val="0"/>
          <w:marBottom w:val="0"/>
          <w:divBdr>
            <w:top w:val="none" w:sz="0" w:space="0" w:color="auto"/>
            <w:left w:val="none" w:sz="0" w:space="0" w:color="auto"/>
            <w:bottom w:val="none" w:sz="0" w:space="0" w:color="auto"/>
            <w:right w:val="none" w:sz="0" w:space="0" w:color="auto"/>
          </w:divBdr>
        </w:div>
        <w:div w:id="86342551">
          <w:marLeft w:val="640"/>
          <w:marRight w:val="0"/>
          <w:marTop w:val="0"/>
          <w:marBottom w:val="0"/>
          <w:divBdr>
            <w:top w:val="none" w:sz="0" w:space="0" w:color="auto"/>
            <w:left w:val="none" w:sz="0" w:space="0" w:color="auto"/>
            <w:bottom w:val="none" w:sz="0" w:space="0" w:color="auto"/>
            <w:right w:val="none" w:sz="0" w:space="0" w:color="auto"/>
          </w:divBdr>
        </w:div>
        <w:div w:id="2109229470">
          <w:marLeft w:val="640"/>
          <w:marRight w:val="0"/>
          <w:marTop w:val="0"/>
          <w:marBottom w:val="0"/>
          <w:divBdr>
            <w:top w:val="none" w:sz="0" w:space="0" w:color="auto"/>
            <w:left w:val="none" w:sz="0" w:space="0" w:color="auto"/>
            <w:bottom w:val="none" w:sz="0" w:space="0" w:color="auto"/>
            <w:right w:val="none" w:sz="0" w:space="0" w:color="auto"/>
          </w:divBdr>
        </w:div>
        <w:div w:id="1420132089">
          <w:marLeft w:val="640"/>
          <w:marRight w:val="0"/>
          <w:marTop w:val="0"/>
          <w:marBottom w:val="0"/>
          <w:divBdr>
            <w:top w:val="none" w:sz="0" w:space="0" w:color="auto"/>
            <w:left w:val="none" w:sz="0" w:space="0" w:color="auto"/>
            <w:bottom w:val="none" w:sz="0" w:space="0" w:color="auto"/>
            <w:right w:val="none" w:sz="0" w:space="0" w:color="auto"/>
          </w:divBdr>
        </w:div>
        <w:div w:id="1390882413">
          <w:marLeft w:val="640"/>
          <w:marRight w:val="0"/>
          <w:marTop w:val="0"/>
          <w:marBottom w:val="0"/>
          <w:divBdr>
            <w:top w:val="none" w:sz="0" w:space="0" w:color="auto"/>
            <w:left w:val="none" w:sz="0" w:space="0" w:color="auto"/>
            <w:bottom w:val="none" w:sz="0" w:space="0" w:color="auto"/>
            <w:right w:val="none" w:sz="0" w:space="0" w:color="auto"/>
          </w:divBdr>
        </w:div>
        <w:div w:id="728192906">
          <w:marLeft w:val="640"/>
          <w:marRight w:val="0"/>
          <w:marTop w:val="0"/>
          <w:marBottom w:val="0"/>
          <w:divBdr>
            <w:top w:val="none" w:sz="0" w:space="0" w:color="auto"/>
            <w:left w:val="none" w:sz="0" w:space="0" w:color="auto"/>
            <w:bottom w:val="none" w:sz="0" w:space="0" w:color="auto"/>
            <w:right w:val="none" w:sz="0" w:space="0" w:color="auto"/>
          </w:divBdr>
        </w:div>
        <w:div w:id="1763644758">
          <w:marLeft w:val="640"/>
          <w:marRight w:val="0"/>
          <w:marTop w:val="0"/>
          <w:marBottom w:val="0"/>
          <w:divBdr>
            <w:top w:val="none" w:sz="0" w:space="0" w:color="auto"/>
            <w:left w:val="none" w:sz="0" w:space="0" w:color="auto"/>
            <w:bottom w:val="none" w:sz="0" w:space="0" w:color="auto"/>
            <w:right w:val="none" w:sz="0" w:space="0" w:color="auto"/>
          </w:divBdr>
        </w:div>
        <w:div w:id="312104853">
          <w:marLeft w:val="640"/>
          <w:marRight w:val="0"/>
          <w:marTop w:val="0"/>
          <w:marBottom w:val="0"/>
          <w:divBdr>
            <w:top w:val="none" w:sz="0" w:space="0" w:color="auto"/>
            <w:left w:val="none" w:sz="0" w:space="0" w:color="auto"/>
            <w:bottom w:val="none" w:sz="0" w:space="0" w:color="auto"/>
            <w:right w:val="none" w:sz="0" w:space="0" w:color="auto"/>
          </w:divBdr>
        </w:div>
        <w:div w:id="570118644">
          <w:marLeft w:val="640"/>
          <w:marRight w:val="0"/>
          <w:marTop w:val="0"/>
          <w:marBottom w:val="0"/>
          <w:divBdr>
            <w:top w:val="none" w:sz="0" w:space="0" w:color="auto"/>
            <w:left w:val="none" w:sz="0" w:space="0" w:color="auto"/>
            <w:bottom w:val="none" w:sz="0" w:space="0" w:color="auto"/>
            <w:right w:val="none" w:sz="0" w:space="0" w:color="auto"/>
          </w:divBdr>
        </w:div>
        <w:div w:id="546995849">
          <w:marLeft w:val="640"/>
          <w:marRight w:val="0"/>
          <w:marTop w:val="0"/>
          <w:marBottom w:val="0"/>
          <w:divBdr>
            <w:top w:val="none" w:sz="0" w:space="0" w:color="auto"/>
            <w:left w:val="none" w:sz="0" w:space="0" w:color="auto"/>
            <w:bottom w:val="none" w:sz="0" w:space="0" w:color="auto"/>
            <w:right w:val="none" w:sz="0" w:space="0" w:color="auto"/>
          </w:divBdr>
        </w:div>
        <w:div w:id="2053578244">
          <w:marLeft w:val="640"/>
          <w:marRight w:val="0"/>
          <w:marTop w:val="0"/>
          <w:marBottom w:val="0"/>
          <w:divBdr>
            <w:top w:val="none" w:sz="0" w:space="0" w:color="auto"/>
            <w:left w:val="none" w:sz="0" w:space="0" w:color="auto"/>
            <w:bottom w:val="none" w:sz="0" w:space="0" w:color="auto"/>
            <w:right w:val="none" w:sz="0" w:space="0" w:color="auto"/>
          </w:divBdr>
        </w:div>
        <w:div w:id="337777201">
          <w:marLeft w:val="640"/>
          <w:marRight w:val="0"/>
          <w:marTop w:val="0"/>
          <w:marBottom w:val="0"/>
          <w:divBdr>
            <w:top w:val="none" w:sz="0" w:space="0" w:color="auto"/>
            <w:left w:val="none" w:sz="0" w:space="0" w:color="auto"/>
            <w:bottom w:val="none" w:sz="0" w:space="0" w:color="auto"/>
            <w:right w:val="none" w:sz="0" w:space="0" w:color="auto"/>
          </w:divBdr>
        </w:div>
        <w:div w:id="2098406398">
          <w:marLeft w:val="640"/>
          <w:marRight w:val="0"/>
          <w:marTop w:val="0"/>
          <w:marBottom w:val="0"/>
          <w:divBdr>
            <w:top w:val="none" w:sz="0" w:space="0" w:color="auto"/>
            <w:left w:val="none" w:sz="0" w:space="0" w:color="auto"/>
            <w:bottom w:val="none" w:sz="0" w:space="0" w:color="auto"/>
            <w:right w:val="none" w:sz="0" w:space="0" w:color="auto"/>
          </w:divBdr>
        </w:div>
        <w:div w:id="1189486126">
          <w:marLeft w:val="640"/>
          <w:marRight w:val="0"/>
          <w:marTop w:val="0"/>
          <w:marBottom w:val="0"/>
          <w:divBdr>
            <w:top w:val="none" w:sz="0" w:space="0" w:color="auto"/>
            <w:left w:val="none" w:sz="0" w:space="0" w:color="auto"/>
            <w:bottom w:val="none" w:sz="0" w:space="0" w:color="auto"/>
            <w:right w:val="none" w:sz="0" w:space="0" w:color="auto"/>
          </w:divBdr>
        </w:div>
        <w:div w:id="1382486471">
          <w:marLeft w:val="640"/>
          <w:marRight w:val="0"/>
          <w:marTop w:val="0"/>
          <w:marBottom w:val="0"/>
          <w:divBdr>
            <w:top w:val="none" w:sz="0" w:space="0" w:color="auto"/>
            <w:left w:val="none" w:sz="0" w:space="0" w:color="auto"/>
            <w:bottom w:val="none" w:sz="0" w:space="0" w:color="auto"/>
            <w:right w:val="none" w:sz="0" w:space="0" w:color="auto"/>
          </w:divBdr>
        </w:div>
        <w:div w:id="208608735">
          <w:marLeft w:val="640"/>
          <w:marRight w:val="0"/>
          <w:marTop w:val="0"/>
          <w:marBottom w:val="0"/>
          <w:divBdr>
            <w:top w:val="none" w:sz="0" w:space="0" w:color="auto"/>
            <w:left w:val="none" w:sz="0" w:space="0" w:color="auto"/>
            <w:bottom w:val="none" w:sz="0" w:space="0" w:color="auto"/>
            <w:right w:val="none" w:sz="0" w:space="0" w:color="auto"/>
          </w:divBdr>
        </w:div>
        <w:div w:id="368457822">
          <w:marLeft w:val="640"/>
          <w:marRight w:val="0"/>
          <w:marTop w:val="0"/>
          <w:marBottom w:val="0"/>
          <w:divBdr>
            <w:top w:val="none" w:sz="0" w:space="0" w:color="auto"/>
            <w:left w:val="none" w:sz="0" w:space="0" w:color="auto"/>
            <w:bottom w:val="none" w:sz="0" w:space="0" w:color="auto"/>
            <w:right w:val="none" w:sz="0" w:space="0" w:color="auto"/>
          </w:divBdr>
        </w:div>
        <w:div w:id="387729140">
          <w:marLeft w:val="640"/>
          <w:marRight w:val="0"/>
          <w:marTop w:val="0"/>
          <w:marBottom w:val="0"/>
          <w:divBdr>
            <w:top w:val="none" w:sz="0" w:space="0" w:color="auto"/>
            <w:left w:val="none" w:sz="0" w:space="0" w:color="auto"/>
            <w:bottom w:val="none" w:sz="0" w:space="0" w:color="auto"/>
            <w:right w:val="none" w:sz="0" w:space="0" w:color="auto"/>
          </w:divBdr>
        </w:div>
        <w:div w:id="405884257">
          <w:marLeft w:val="640"/>
          <w:marRight w:val="0"/>
          <w:marTop w:val="0"/>
          <w:marBottom w:val="0"/>
          <w:divBdr>
            <w:top w:val="none" w:sz="0" w:space="0" w:color="auto"/>
            <w:left w:val="none" w:sz="0" w:space="0" w:color="auto"/>
            <w:bottom w:val="none" w:sz="0" w:space="0" w:color="auto"/>
            <w:right w:val="none" w:sz="0" w:space="0" w:color="auto"/>
          </w:divBdr>
        </w:div>
        <w:div w:id="872112522">
          <w:marLeft w:val="640"/>
          <w:marRight w:val="0"/>
          <w:marTop w:val="0"/>
          <w:marBottom w:val="0"/>
          <w:divBdr>
            <w:top w:val="none" w:sz="0" w:space="0" w:color="auto"/>
            <w:left w:val="none" w:sz="0" w:space="0" w:color="auto"/>
            <w:bottom w:val="none" w:sz="0" w:space="0" w:color="auto"/>
            <w:right w:val="none" w:sz="0" w:space="0" w:color="auto"/>
          </w:divBdr>
        </w:div>
        <w:div w:id="272786893">
          <w:marLeft w:val="640"/>
          <w:marRight w:val="0"/>
          <w:marTop w:val="0"/>
          <w:marBottom w:val="0"/>
          <w:divBdr>
            <w:top w:val="none" w:sz="0" w:space="0" w:color="auto"/>
            <w:left w:val="none" w:sz="0" w:space="0" w:color="auto"/>
            <w:bottom w:val="none" w:sz="0" w:space="0" w:color="auto"/>
            <w:right w:val="none" w:sz="0" w:space="0" w:color="auto"/>
          </w:divBdr>
        </w:div>
        <w:div w:id="395251041">
          <w:marLeft w:val="640"/>
          <w:marRight w:val="0"/>
          <w:marTop w:val="0"/>
          <w:marBottom w:val="0"/>
          <w:divBdr>
            <w:top w:val="none" w:sz="0" w:space="0" w:color="auto"/>
            <w:left w:val="none" w:sz="0" w:space="0" w:color="auto"/>
            <w:bottom w:val="none" w:sz="0" w:space="0" w:color="auto"/>
            <w:right w:val="none" w:sz="0" w:space="0" w:color="auto"/>
          </w:divBdr>
        </w:div>
        <w:div w:id="1549679694">
          <w:marLeft w:val="640"/>
          <w:marRight w:val="0"/>
          <w:marTop w:val="0"/>
          <w:marBottom w:val="0"/>
          <w:divBdr>
            <w:top w:val="none" w:sz="0" w:space="0" w:color="auto"/>
            <w:left w:val="none" w:sz="0" w:space="0" w:color="auto"/>
            <w:bottom w:val="none" w:sz="0" w:space="0" w:color="auto"/>
            <w:right w:val="none" w:sz="0" w:space="0" w:color="auto"/>
          </w:divBdr>
        </w:div>
        <w:div w:id="584337498">
          <w:marLeft w:val="640"/>
          <w:marRight w:val="0"/>
          <w:marTop w:val="0"/>
          <w:marBottom w:val="0"/>
          <w:divBdr>
            <w:top w:val="none" w:sz="0" w:space="0" w:color="auto"/>
            <w:left w:val="none" w:sz="0" w:space="0" w:color="auto"/>
            <w:bottom w:val="none" w:sz="0" w:space="0" w:color="auto"/>
            <w:right w:val="none" w:sz="0" w:space="0" w:color="auto"/>
          </w:divBdr>
        </w:div>
        <w:div w:id="1088692622">
          <w:marLeft w:val="640"/>
          <w:marRight w:val="0"/>
          <w:marTop w:val="0"/>
          <w:marBottom w:val="0"/>
          <w:divBdr>
            <w:top w:val="none" w:sz="0" w:space="0" w:color="auto"/>
            <w:left w:val="none" w:sz="0" w:space="0" w:color="auto"/>
            <w:bottom w:val="none" w:sz="0" w:space="0" w:color="auto"/>
            <w:right w:val="none" w:sz="0" w:space="0" w:color="auto"/>
          </w:divBdr>
        </w:div>
        <w:div w:id="1540818898">
          <w:marLeft w:val="640"/>
          <w:marRight w:val="0"/>
          <w:marTop w:val="0"/>
          <w:marBottom w:val="0"/>
          <w:divBdr>
            <w:top w:val="none" w:sz="0" w:space="0" w:color="auto"/>
            <w:left w:val="none" w:sz="0" w:space="0" w:color="auto"/>
            <w:bottom w:val="none" w:sz="0" w:space="0" w:color="auto"/>
            <w:right w:val="none" w:sz="0" w:space="0" w:color="auto"/>
          </w:divBdr>
        </w:div>
        <w:div w:id="242421653">
          <w:marLeft w:val="640"/>
          <w:marRight w:val="0"/>
          <w:marTop w:val="0"/>
          <w:marBottom w:val="0"/>
          <w:divBdr>
            <w:top w:val="none" w:sz="0" w:space="0" w:color="auto"/>
            <w:left w:val="none" w:sz="0" w:space="0" w:color="auto"/>
            <w:bottom w:val="none" w:sz="0" w:space="0" w:color="auto"/>
            <w:right w:val="none" w:sz="0" w:space="0" w:color="auto"/>
          </w:divBdr>
        </w:div>
        <w:div w:id="1098989036">
          <w:marLeft w:val="640"/>
          <w:marRight w:val="0"/>
          <w:marTop w:val="0"/>
          <w:marBottom w:val="0"/>
          <w:divBdr>
            <w:top w:val="none" w:sz="0" w:space="0" w:color="auto"/>
            <w:left w:val="none" w:sz="0" w:space="0" w:color="auto"/>
            <w:bottom w:val="none" w:sz="0" w:space="0" w:color="auto"/>
            <w:right w:val="none" w:sz="0" w:space="0" w:color="auto"/>
          </w:divBdr>
        </w:div>
        <w:div w:id="475952618">
          <w:marLeft w:val="640"/>
          <w:marRight w:val="0"/>
          <w:marTop w:val="0"/>
          <w:marBottom w:val="0"/>
          <w:divBdr>
            <w:top w:val="none" w:sz="0" w:space="0" w:color="auto"/>
            <w:left w:val="none" w:sz="0" w:space="0" w:color="auto"/>
            <w:bottom w:val="none" w:sz="0" w:space="0" w:color="auto"/>
            <w:right w:val="none" w:sz="0" w:space="0" w:color="auto"/>
          </w:divBdr>
        </w:div>
        <w:div w:id="1210531228">
          <w:marLeft w:val="640"/>
          <w:marRight w:val="0"/>
          <w:marTop w:val="0"/>
          <w:marBottom w:val="0"/>
          <w:divBdr>
            <w:top w:val="none" w:sz="0" w:space="0" w:color="auto"/>
            <w:left w:val="none" w:sz="0" w:space="0" w:color="auto"/>
            <w:bottom w:val="none" w:sz="0" w:space="0" w:color="auto"/>
            <w:right w:val="none" w:sz="0" w:space="0" w:color="auto"/>
          </w:divBdr>
        </w:div>
        <w:div w:id="334496029">
          <w:marLeft w:val="640"/>
          <w:marRight w:val="0"/>
          <w:marTop w:val="0"/>
          <w:marBottom w:val="0"/>
          <w:divBdr>
            <w:top w:val="none" w:sz="0" w:space="0" w:color="auto"/>
            <w:left w:val="none" w:sz="0" w:space="0" w:color="auto"/>
            <w:bottom w:val="none" w:sz="0" w:space="0" w:color="auto"/>
            <w:right w:val="none" w:sz="0" w:space="0" w:color="auto"/>
          </w:divBdr>
        </w:div>
        <w:div w:id="1342587492">
          <w:marLeft w:val="640"/>
          <w:marRight w:val="0"/>
          <w:marTop w:val="0"/>
          <w:marBottom w:val="0"/>
          <w:divBdr>
            <w:top w:val="none" w:sz="0" w:space="0" w:color="auto"/>
            <w:left w:val="none" w:sz="0" w:space="0" w:color="auto"/>
            <w:bottom w:val="none" w:sz="0" w:space="0" w:color="auto"/>
            <w:right w:val="none" w:sz="0" w:space="0" w:color="auto"/>
          </w:divBdr>
        </w:div>
        <w:div w:id="175385446">
          <w:marLeft w:val="640"/>
          <w:marRight w:val="0"/>
          <w:marTop w:val="0"/>
          <w:marBottom w:val="0"/>
          <w:divBdr>
            <w:top w:val="none" w:sz="0" w:space="0" w:color="auto"/>
            <w:left w:val="none" w:sz="0" w:space="0" w:color="auto"/>
            <w:bottom w:val="none" w:sz="0" w:space="0" w:color="auto"/>
            <w:right w:val="none" w:sz="0" w:space="0" w:color="auto"/>
          </w:divBdr>
        </w:div>
        <w:div w:id="2040814186">
          <w:marLeft w:val="640"/>
          <w:marRight w:val="0"/>
          <w:marTop w:val="0"/>
          <w:marBottom w:val="0"/>
          <w:divBdr>
            <w:top w:val="none" w:sz="0" w:space="0" w:color="auto"/>
            <w:left w:val="none" w:sz="0" w:space="0" w:color="auto"/>
            <w:bottom w:val="none" w:sz="0" w:space="0" w:color="auto"/>
            <w:right w:val="none" w:sz="0" w:space="0" w:color="auto"/>
          </w:divBdr>
        </w:div>
        <w:div w:id="1109810332">
          <w:marLeft w:val="640"/>
          <w:marRight w:val="0"/>
          <w:marTop w:val="0"/>
          <w:marBottom w:val="0"/>
          <w:divBdr>
            <w:top w:val="none" w:sz="0" w:space="0" w:color="auto"/>
            <w:left w:val="none" w:sz="0" w:space="0" w:color="auto"/>
            <w:bottom w:val="none" w:sz="0" w:space="0" w:color="auto"/>
            <w:right w:val="none" w:sz="0" w:space="0" w:color="auto"/>
          </w:divBdr>
        </w:div>
        <w:div w:id="2140680015">
          <w:marLeft w:val="640"/>
          <w:marRight w:val="0"/>
          <w:marTop w:val="0"/>
          <w:marBottom w:val="0"/>
          <w:divBdr>
            <w:top w:val="none" w:sz="0" w:space="0" w:color="auto"/>
            <w:left w:val="none" w:sz="0" w:space="0" w:color="auto"/>
            <w:bottom w:val="none" w:sz="0" w:space="0" w:color="auto"/>
            <w:right w:val="none" w:sz="0" w:space="0" w:color="auto"/>
          </w:divBdr>
        </w:div>
        <w:div w:id="24412051">
          <w:marLeft w:val="640"/>
          <w:marRight w:val="0"/>
          <w:marTop w:val="0"/>
          <w:marBottom w:val="0"/>
          <w:divBdr>
            <w:top w:val="none" w:sz="0" w:space="0" w:color="auto"/>
            <w:left w:val="none" w:sz="0" w:space="0" w:color="auto"/>
            <w:bottom w:val="none" w:sz="0" w:space="0" w:color="auto"/>
            <w:right w:val="none" w:sz="0" w:space="0" w:color="auto"/>
          </w:divBdr>
        </w:div>
        <w:div w:id="1275282368">
          <w:marLeft w:val="640"/>
          <w:marRight w:val="0"/>
          <w:marTop w:val="0"/>
          <w:marBottom w:val="0"/>
          <w:divBdr>
            <w:top w:val="none" w:sz="0" w:space="0" w:color="auto"/>
            <w:left w:val="none" w:sz="0" w:space="0" w:color="auto"/>
            <w:bottom w:val="none" w:sz="0" w:space="0" w:color="auto"/>
            <w:right w:val="none" w:sz="0" w:space="0" w:color="auto"/>
          </w:divBdr>
        </w:div>
        <w:div w:id="813835665">
          <w:marLeft w:val="640"/>
          <w:marRight w:val="0"/>
          <w:marTop w:val="0"/>
          <w:marBottom w:val="0"/>
          <w:divBdr>
            <w:top w:val="none" w:sz="0" w:space="0" w:color="auto"/>
            <w:left w:val="none" w:sz="0" w:space="0" w:color="auto"/>
            <w:bottom w:val="none" w:sz="0" w:space="0" w:color="auto"/>
            <w:right w:val="none" w:sz="0" w:space="0" w:color="auto"/>
          </w:divBdr>
        </w:div>
        <w:div w:id="1034308758">
          <w:marLeft w:val="640"/>
          <w:marRight w:val="0"/>
          <w:marTop w:val="0"/>
          <w:marBottom w:val="0"/>
          <w:divBdr>
            <w:top w:val="none" w:sz="0" w:space="0" w:color="auto"/>
            <w:left w:val="none" w:sz="0" w:space="0" w:color="auto"/>
            <w:bottom w:val="none" w:sz="0" w:space="0" w:color="auto"/>
            <w:right w:val="none" w:sz="0" w:space="0" w:color="auto"/>
          </w:divBdr>
        </w:div>
        <w:div w:id="761027382">
          <w:marLeft w:val="640"/>
          <w:marRight w:val="0"/>
          <w:marTop w:val="0"/>
          <w:marBottom w:val="0"/>
          <w:divBdr>
            <w:top w:val="none" w:sz="0" w:space="0" w:color="auto"/>
            <w:left w:val="none" w:sz="0" w:space="0" w:color="auto"/>
            <w:bottom w:val="none" w:sz="0" w:space="0" w:color="auto"/>
            <w:right w:val="none" w:sz="0" w:space="0" w:color="auto"/>
          </w:divBdr>
        </w:div>
        <w:div w:id="1385376210">
          <w:marLeft w:val="640"/>
          <w:marRight w:val="0"/>
          <w:marTop w:val="0"/>
          <w:marBottom w:val="0"/>
          <w:divBdr>
            <w:top w:val="none" w:sz="0" w:space="0" w:color="auto"/>
            <w:left w:val="none" w:sz="0" w:space="0" w:color="auto"/>
            <w:bottom w:val="none" w:sz="0" w:space="0" w:color="auto"/>
            <w:right w:val="none" w:sz="0" w:space="0" w:color="auto"/>
          </w:divBdr>
        </w:div>
        <w:div w:id="2095588781">
          <w:marLeft w:val="640"/>
          <w:marRight w:val="0"/>
          <w:marTop w:val="0"/>
          <w:marBottom w:val="0"/>
          <w:divBdr>
            <w:top w:val="none" w:sz="0" w:space="0" w:color="auto"/>
            <w:left w:val="none" w:sz="0" w:space="0" w:color="auto"/>
            <w:bottom w:val="none" w:sz="0" w:space="0" w:color="auto"/>
            <w:right w:val="none" w:sz="0" w:space="0" w:color="auto"/>
          </w:divBdr>
        </w:div>
        <w:div w:id="1657879633">
          <w:marLeft w:val="640"/>
          <w:marRight w:val="0"/>
          <w:marTop w:val="0"/>
          <w:marBottom w:val="0"/>
          <w:divBdr>
            <w:top w:val="none" w:sz="0" w:space="0" w:color="auto"/>
            <w:left w:val="none" w:sz="0" w:space="0" w:color="auto"/>
            <w:bottom w:val="none" w:sz="0" w:space="0" w:color="auto"/>
            <w:right w:val="none" w:sz="0" w:space="0" w:color="auto"/>
          </w:divBdr>
        </w:div>
        <w:div w:id="185140832">
          <w:marLeft w:val="640"/>
          <w:marRight w:val="0"/>
          <w:marTop w:val="0"/>
          <w:marBottom w:val="0"/>
          <w:divBdr>
            <w:top w:val="none" w:sz="0" w:space="0" w:color="auto"/>
            <w:left w:val="none" w:sz="0" w:space="0" w:color="auto"/>
            <w:bottom w:val="none" w:sz="0" w:space="0" w:color="auto"/>
            <w:right w:val="none" w:sz="0" w:space="0" w:color="auto"/>
          </w:divBdr>
        </w:div>
        <w:div w:id="375467489">
          <w:marLeft w:val="640"/>
          <w:marRight w:val="0"/>
          <w:marTop w:val="0"/>
          <w:marBottom w:val="0"/>
          <w:divBdr>
            <w:top w:val="none" w:sz="0" w:space="0" w:color="auto"/>
            <w:left w:val="none" w:sz="0" w:space="0" w:color="auto"/>
            <w:bottom w:val="none" w:sz="0" w:space="0" w:color="auto"/>
            <w:right w:val="none" w:sz="0" w:space="0" w:color="auto"/>
          </w:divBdr>
        </w:div>
        <w:div w:id="690643321">
          <w:marLeft w:val="640"/>
          <w:marRight w:val="0"/>
          <w:marTop w:val="0"/>
          <w:marBottom w:val="0"/>
          <w:divBdr>
            <w:top w:val="none" w:sz="0" w:space="0" w:color="auto"/>
            <w:left w:val="none" w:sz="0" w:space="0" w:color="auto"/>
            <w:bottom w:val="none" w:sz="0" w:space="0" w:color="auto"/>
            <w:right w:val="none" w:sz="0" w:space="0" w:color="auto"/>
          </w:divBdr>
        </w:div>
        <w:div w:id="211305029">
          <w:marLeft w:val="640"/>
          <w:marRight w:val="0"/>
          <w:marTop w:val="0"/>
          <w:marBottom w:val="0"/>
          <w:divBdr>
            <w:top w:val="none" w:sz="0" w:space="0" w:color="auto"/>
            <w:left w:val="none" w:sz="0" w:space="0" w:color="auto"/>
            <w:bottom w:val="none" w:sz="0" w:space="0" w:color="auto"/>
            <w:right w:val="none" w:sz="0" w:space="0" w:color="auto"/>
          </w:divBdr>
        </w:div>
        <w:div w:id="1747654568">
          <w:marLeft w:val="640"/>
          <w:marRight w:val="0"/>
          <w:marTop w:val="0"/>
          <w:marBottom w:val="0"/>
          <w:divBdr>
            <w:top w:val="none" w:sz="0" w:space="0" w:color="auto"/>
            <w:left w:val="none" w:sz="0" w:space="0" w:color="auto"/>
            <w:bottom w:val="none" w:sz="0" w:space="0" w:color="auto"/>
            <w:right w:val="none" w:sz="0" w:space="0" w:color="auto"/>
          </w:divBdr>
        </w:div>
        <w:div w:id="640312204">
          <w:marLeft w:val="640"/>
          <w:marRight w:val="0"/>
          <w:marTop w:val="0"/>
          <w:marBottom w:val="0"/>
          <w:divBdr>
            <w:top w:val="none" w:sz="0" w:space="0" w:color="auto"/>
            <w:left w:val="none" w:sz="0" w:space="0" w:color="auto"/>
            <w:bottom w:val="none" w:sz="0" w:space="0" w:color="auto"/>
            <w:right w:val="none" w:sz="0" w:space="0" w:color="auto"/>
          </w:divBdr>
        </w:div>
        <w:div w:id="169830436">
          <w:marLeft w:val="640"/>
          <w:marRight w:val="0"/>
          <w:marTop w:val="0"/>
          <w:marBottom w:val="0"/>
          <w:divBdr>
            <w:top w:val="none" w:sz="0" w:space="0" w:color="auto"/>
            <w:left w:val="none" w:sz="0" w:space="0" w:color="auto"/>
            <w:bottom w:val="none" w:sz="0" w:space="0" w:color="auto"/>
            <w:right w:val="none" w:sz="0" w:space="0" w:color="auto"/>
          </w:divBdr>
        </w:div>
        <w:div w:id="1667853787">
          <w:marLeft w:val="640"/>
          <w:marRight w:val="0"/>
          <w:marTop w:val="0"/>
          <w:marBottom w:val="0"/>
          <w:divBdr>
            <w:top w:val="none" w:sz="0" w:space="0" w:color="auto"/>
            <w:left w:val="none" w:sz="0" w:space="0" w:color="auto"/>
            <w:bottom w:val="none" w:sz="0" w:space="0" w:color="auto"/>
            <w:right w:val="none" w:sz="0" w:space="0" w:color="auto"/>
          </w:divBdr>
        </w:div>
        <w:div w:id="471947023">
          <w:marLeft w:val="640"/>
          <w:marRight w:val="0"/>
          <w:marTop w:val="0"/>
          <w:marBottom w:val="0"/>
          <w:divBdr>
            <w:top w:val="none" w:sz="0" w:space="0" w:color="auto"/>
            <w:left w:val="none" w:sz="0" w:space="0" w:color="auto"/>
            <w:bottom w:val="none" w:sz="0" w:space="0" w:color="auto"/>
            <w:right w:val="none" w:sz="0" w:space="0" w:color="auto"/>
          </w:divBdr>
        </w:div>
        <w:div w:id="80955037">
          <w:marLeft w:val="640"/>
          <w:marRight w:val="0"/>
          <w:marTop w:val="0"/>
          <w:marBottom w:val="0"/>
          <w:divBdr>
            <w:top w:val="none" w:sz="0" w:space="0" w:color="auto"/>
            <w:left w:val="none" w:sz="0" w:space="0" w:color="auto"/>
            <w:bottom w:val="none" w:sz="0" w:space="0" w:color="auto"/>
            <w:right w:val="none" w:sz="0" w:space="0" w:color="auto"/>
          </w:divBdr>
        </w:div>
        <w:div w:id="294024382">
          <w:marLeft w:val="640"/>
          <w:marRight w:val="0"/>
          <w:marTop w:val="0"/>
          <w:marBottom w:val="0"/>
          <w:divBdr>
            <w:top w:val="none" w:sz="0" w:space="0" w:color="auto"/>
            <w:left w:val="none" w:sz="0" w:space="0" w:color="auto"/>
            <w:bottom w:val="none" w:sz="0" w:space="0" w:color="auto"/>
            <w:right w:val="none" w:sz="0" w:space="0" w:color="auto"/>
          </w:divBdr>
        </w:div>
        <w:div w:id="1417748394">
          <w:marLeft w:val="640"/>
          <w:marRight w:val="0"/>
          <w:marTop w:val="0"/>
          <w:marBottom w:val="0"/>
          <w:divBdr>
            <w:top w:val="none" w:sz="0" w:space="0" w:color="auto"/>
            <w:left w:val="none" w:sz="0" w:space="0" w:color="auto"/>
            <w:bottom w:val="none" w:sz="0" w:space="0" w:color="auto"/>
            <w:right w:val="none" w:sz="0" w:space="0" w:color="auto"/>
          </w:divBdr>
        </w:div>
        <w:div w:id="1457798571">
          <w:marLeft w:val="640"/>
          <w:marRight w:val="0"/>
          <w:marTop w:val="0"/>
          <w:marBottom w:val="0"/>
          <w:divBdr>
            <w:top w:val="none" w:sz="0" w:space="0" w:color="auto"/>
            <w:left w:val="none" w:sz="0" w:space="0" w:color="auto"/>
            <w:bottom w:val="none" w:sz="0" w:space="0" w:color="auto"/>
            <w:right w:val="none" w:sz="0" w:space="0" w:color="auto"/>
          </w:divBdr>
        </w:div>
        <w:div w:id="1839347414">
          <w:marLeft w:val="640"/>
          <w:marRight w:val="0"/>
          <w:marTop w:val="0"/>
          <w:marBottom w:val="0"/>
          <w:divBdr>
            <w:top w:val="none" w:sz="0" w:space="0" w:color="auto"/>
            <w:left w:val="none" w:sz="0" w:space="0" w:color="auto"/>
            <w:bottom w:val="none" w:sz="0" w:space="0" w:color="auto"/>
            <w:right w:val="none" w:sz="0" w:space="0" w:color="auto"/>
          </w:divBdr>
        </w:div>
        <w:div w:id="1210191042">
          <w:marLeft w:val="640"/>
          <w:marRight w:val="0"/>
          <w:marTop w:val="0"/>
          <w:marBottom w:val="0"/>
          <w:divBdr>
            <w:top w:val="none" w:sz="0" w:space="0" w:color="auto"/>
            <w:left w:val="none" w:sz="0" w:space="0" w:color="auto"/>
            <w:bottom w:val="none" w:sz="0" w:space="0" w:color="auto"/>
            <w:right w:val="none" w:sz="0" w:space="0" w:color="auto"/>
          </w:divBdr>
        </w:div>
        <w:div w:id="27996351">
          <w:marLeft w:val="640"/>
          <w:marRight w:val="0"/>
          <w:marTop w:val="0"/>
          <w:marBottom w:val="0"/>
          <w:divBdr>
            <w:top w:val="none" w:sz="0" w:space="0" w:color="auto"/>
            <w:left w:val="none" w:sz="0" w:space="0" w:color="auto"/>
            <w:bottom w:val="none" w:sz="0" w:space="0" w:color="auto"/>
            <w:right w:val="none" w:sz="0" w:space="0" w:color="auto"/>
          </w:divBdr>
        </w:div>
        <w:div w:id="686101434">
          <w:marLeft w:val="640"/>
          <w:marRight w:val="0"/>
          <w:marTop w:val="0"/>
          <w:marBottom w:val="0"/>
          <w:divBdr>
            <w:top w:val="none" w:sz="0" w:space="0" w:color="auto"/>
            <w:left w:val="none" w:sz="0" w:space="0" w:color="auto"/>
            <w:bottom w:val="none" w:sz="0" w:space="0" w:color="auto"/>
            <w:right w:val="none" w:sz="0" w:space="0" w:color="auto"/>
          </w:divBdr>
        </w:div>
        <w:div w:id="1350991226">
          <w:marLeft w:val="640"/>
          <w:marRight w:val="0"/>
          <w:marTop w:val="0"/>
          <w:marBottom w:val="0"/>
          <w:divBdr>
            <w:top w:val="none" w:sz="0" w:space="0" w:color="auto"/>
            <w:left w:val="none" w:sz="0" w:space="0" w:color="auto"/>
            <w:bottom w:val="none" w:sz="0" w:space="0" w:color="auto"/>
            <w:right w:val="none" w:sz="0" w:space="0" w:color="auto"/>
          </w:divBdr>
        </w:div>
        <w:div w:id="1854807146">
          <w:marLeft w:val="640"/>
          <w:marRight w:val="0"/>
          <w:marTop w:val="0"/>
          <w:marBottom w:val="0"/>
          <w:divBdr>
            <w:top w:val="none" w:sz="0" w:space="0" w:color="auto"/>
            <w:left w:val="none" w:sz="0" w:space="0" w:color="auto"/>
            <w:bottom w:val="none" w:sz="0" w:space="0" w:color="auto"/>
            <w:right w:val="none" w:sz="0" w:space="0" w:color="auto"/>
          </w:divBdr>
        </w:div>
        <w:div w:id="378092698">
          <w:marLeft w:val="640"/>
          <w:marRight w:val="0"/>
          <w:marTop w:val="0"/>
          <w:marBottom w:val="0"/>
          <w:divBdr>
            <w:top w:val="none" w:sz="0" w:space="0" w:color="auto"/>
            <w:left w:val="none" w:sz="0" w:space="0" w:color="auto"/>
            <w:bottom w:val="none" w:sz="0" w:space="0" w:color="auto"/>
            <w:right w:val="none" w:sz="0" w:space="0" w:color="auto"/>
          </w:divBdr>
        </w:div>
        <w:div w:id="212159106">
          <w:marLeft w:val="640"/>
          <w:marRight w:val="0"/>
          <w:marTop w:val="0"/>
          <w:marBottom w:val="0"/>
          <w:divBdr>
            <w:top w:val="none" w:sz="0" w:space="0" w:color="auto"/>
            <w:left w:val="none" w:sz="0" w:space="0" w:color="auto"/>
            <w:bottom w:val="none" w:sz="0" w:space="0" w:color="auto"/>
            <w:right w:val="none" w:sz="0" w:space="0" w:color="auto"/>
          </w:divBdr>
        </w:div>
        <w:div w:id="1804300163">
          <w:marLeft w:val="640"/>
          <w:marRight w:val="0"/>
          <w:marTop w:val="0"/>
          <w:marBottom w:val="0"/>
          <w:divBdr>
            <w:top w:val="none" w:sz="0" w:space="0" w:color="auto"/>
            <w:left w:val="none" w:sz="0" w:space="0" w:color="auto"/>
            <w:bottom w:val="none" w:sz="0" w:space="0" w:color="auto"/>
            <w:right w:val="none" w:sz="0" w:space="0" w:color="auto"/>
          </w:divBdr>
        </w:div>
        <w:div w:id="181631397">
          <w:marLeft w:val="640"/>
          <w:marRight w:val="0"/>
          <w:marTop w:val="0"/>
          <w:marBottom w:val="0"/>
          <w:divBdr>
            <w:top w:val="none" w:sz="0" w:space="0" w:color="auto"/>
            <w:left w:val="none" w:sz="0" w:space="0" w:color="auto"/>
            <w:bottom w:val="none" w:sz="0" w:space="0" w:color="auto"/>
            <w:right w:val="none" w:sz="0" w:space="0" w:color="auto"/>
          </w:divBdr>
        </w:div>
        <w:div w:id="1832287371">
          <w:marLeft w:val="640"/>
          <w:marRight w:val="0"/>
          <w:marTop w:val="0"/>
          <w:marBottom w:val="0"/>
          <w:divBdr>
            <w:top w:val="none" w:sz="0" w:space="0" w:color="auto"/>
            <w:left w:val="none" w:sz="0" w:space="0" w:color="auto"/>
            <w:bottom w:val="none" w:sz="0" w:space="0" w:color="auto"/>
            <w:right w:val="none" w:sz="0" w:space="0" w:color="auto"/>
          </w:divBdr>
        </w:div>
        <w:div w:id="224995677">
          <w:marLeft w:val="640"/>
          <w:marRight w:val="0"/>
          <w:marTop w:val="0"/>
          <w:marBottom w:val="0"/>
          <w:divBdr>
            <w:top w:val="none" w:sz="0" w:space="0" w:color="auto"/>
            <w:left w:val="none" w:sz="0" w:space="0" w:color="auto"/>
            <w:bottom w:val="none" w:sz="0" w:space="0" w:color="auto"/>
            <w:right w:val="none" w:sz="0" w:space="0" w:color="auto"/>
          </w:divBdr>
        </w:div>
        <w:div w:id="1557204465">
          <w:marLeft w:val="640"/>
          <w:marRight w:val="0"/>
          <w:marTop w:val="0"/>
          <w:marBottom w:val="0"/>
          <w:divBdr>
            <w:top w:val="none" w:sz="0" w:space="0" w:color="auto"/>
            <w:left w:val="none" w:sz="0" w:space="0" w:color="auto"/>
            <w:bottom w:val="none" w:sz="0" w:space="0" w:color="auto"/>
            <w:right w:val="none" w:sz="0" w:space="0" w:color="auto"/>
          </w:divBdr>
        </w:div>
        <w:div w:id="1407846870">
          <w:marLeft w:val="640"/>
          <w:marRight w:val="0"/>
          <w:marTop w:val="0"/>
          <w:marBottom w:val="0"/>
          <w:divBdr>
            <w:top w:val="none" w:sz="0" w:space="0" w:color="auto"/>
            <w:left w:val="none" w:sz="0" w:space="0" w:color="auto"/>
            <w:bottom w:val="none" w:sz="0" w:space="0" w:color="auto"/>
            <w:right w:val="none" w:sz="0" w:space="0" w:color="auto"/>
          </w:divBdr>
        </w:div>
        <w:div w:id="1643777991">
          <w:marLeft w:val="640"/>
          <w:marRight w:val="0"/>
          <w:marTop w:val="0"/>
          <w:marBottom w:val="0"/>
          <w:divBdr>
            <w:top w:val="none" w:sz="0" w:space="0" w:color="auto"/>
            <w:left w:val="none" w:sz="0" w:space="0" w:color="auto"/>
            <w:bottom w:val="none" w:sz="0" w:space="0" w:color="auto"/>
            <w:right w:val="none" w:sz="0" w:space="0" w:color="auto"/>
          </w:divBdr>
        </w:div>
        <w:div w:id="1534421494">
          <w:marLeft w:val="640"/>
          <w:marRight w:val="0"/>
          <w:marTop w:val="0"/>
          <w:marBottom w:val="0"/>
          <w:divBdr>
            <w:top w:val="none" w:sz="0" w:space="0" w:color="auto"/>
            <w:left w:val="none" w:sz="0" w:space="0" w:color="auto"/>
            <w:bottom w:val="none" w:sz="0" w:space="0" w:color="auto"/>
            <w:right w:val="none" w:sz="0" w:space="0" w:color="auto"/>
          </w:divBdr>
        </w:div>
        <w:div w:id="953756697">
          <w:marLeft w:val="640"/>
          <w:marRight w:val="0"/>
          <w:marTop w:val="0"/>
          <w:marBottom w:val="0"/>
          <w:divBdr>
            <w:top w:val="none" w:sz="0" w:space="0" w:color="auto"/>
            <w:left w:val="none" w:sz="0" w:space="0" w:color="auto"/>
            <w:bottom w:val="none" w:sz="0" w:space="0" w:color="auto"/>
            <w:right w:val="none" w:sz="0" w:space="0" w:color="auto"/>
          </w:divBdr>
        </w:div>
        <w:div w:id="1090783358">
          <w:marLeft w:val="640"/>
          <w:marRight w:val="0"/>
          <w:marTop w:val="0"/>
          <w:marBottom w:val="0"/>
          <w:divBdr>
            <w:top w:val="none" w:sz="0" w:space="0" w:color="auto"/>
            <w:left w:val="none" w:sz="0" w:space="0" w:color="auto"/>
            <w:bottom w:val="none" w:sz="0" w:space="0" w:color="auto"/>
            <w:right w:val="none" w:sz="0" w:space="0" w:color="auto"/>
          </w:divBdr>
        </w:div>
        <w:div w:id="1527135985">
          <w:marLeft w:val="640"/>
          <w:marRight w:val="0"/>
          <w:marTop w:val="0"/>
          <w:marBottom w:val="0"/>
          <w:divBdr>
            <w:top w:val="none" w:sz="0" w:space="0" w:color="auto"/>
            <w:left w:val="none" w:sz="0" w:space="0" w:color="auto"/>
            <w:bottom w:val="none" w:sz="0" w:space="0" w:color="auto"/>
            <w:right w:val="none" w:sz="0" w:space="0" w:color="auto"/>
          </w:divBdr>
        </w:div>
        <w:div w:id="830558233">
          <w:marLeft w:val="640"/>
          <w:marRight w:val="0"/>
          <w:marTop w:val="0"/>
          <w:marBottom w:val="0"/>
          <w:divBdr>
            <w:top w:val="none" w:sz="0" w:space="0" w:color="auto"/>
            <w:left w:val="none" w:sz="0" w:space="0" w:color="auto"/>
            <w:bottom w:val="none" w:sz="0" w:space="0" w:color="auto"/>
            <w:right w:val="none" w:sz="0" w:space="0" w:color="auto"/>
          </w:divBdr>
        </w:div>
        <w:div w:id="2029671264">
          <w:marLeft w:val="640"/>
          <w:marRight w:val="0"/>
          <w:marTop w:val="0"/>
          <w:marBottom w:val="0"/>
          <w:divBdr>
            <w:top w:val="none" w:sz="0" w:space="0" w:color="auto"/>
            <w:left w:val="none" w:sz="0" w:space="0" w:color="auto"/>
            <w:bottom w:val="none" w:sz="0" w:space="0" w:color="auto"/>
            <w:right w:val="none" w:sz="0" w:space="0" w:color="auto"/>
          </w:divBdr>
        </w:div>
        <w:div w:id="676349664">
          <w:marLeft w:val="640"/>
          <w:marRight w:val="0"/>
          <w:marTop w:val="0"/>
          <w:marBottom w:val="0"/>
          <w:divBdr>
            <w:top w:val="none" w:sz="0" w:space="0" w:color="auto"/>
            <w:left w:val="none" w:sz="0" w:space="0" w:color="auto"/>
            <w:bottom w:val="none" w:sz="0" w:space="0" w:color="auto"/>
            <w:right w:val="none" w:sz="0" w:space="0" w:color="auto"/>
          </w:divBdr>
        </w:div>
        <w:div w:id="559826467">
          <w:marLeft w:val="640"/>
          <w:marRight w:val="0"/>
          <w:marTop w:val="0"/>
          <w:marBottom w:val="0"/>
          <w:divBdr>
            <w:top w:val="none" w:sz="0" w:space="0" w:color="auto"/>
            <w:left w:val="none" w:sz="0" w:space="0" w:color="auto"/>
            <w:bottom w:val="none" w:sz="0" w:space="0" w:color="auto"/>
            <w:right w:val="none" w:sz="0" w:space="0" w:color="auto"/>
          </w:divBdr>
        </w:div>
        <w:div w:id="1166822120">
          <w:marLeft w:val="640"/>
          <w:marRight w:val="0"/>
          <w:marTop w:val="0"/>
          <w:marBottom w:val="0"/>
          <w:divBdr>
            <w:top w:val="none" w:sz="0" w:space="0" w:color="auto"/>
            <w:left w:val="none" w:sz="0" w:space="0" w:color="auto"/>
            <w:bottom w:val="none" w:sz="0" w:space="0" w:color="auto"/>
            <w:right w:val="none" w:sz="0" w:space="0" w:color="auto"/>
          </w:divBdr>
        </w:div>
        <w:div w:id="844249514">
          <w:marLeft w:val="640"/>
          <w:marRight w:val="0"/>
          <w:marTop w:val="0"/>
          <w:marBottom w:val="0"/>
          <w:divBdr>
            <w:top w:val="none" w:sz="0" w:space="0" w:color="auto"/>
            <w:left w:val="none" w:sz="0" w:space="0" w:color="auto"/>
            <w:bottom w:val="none" w:sz="0" w:space="0" w:color="auto"/>
            <w:right w:val="none" w:sz="0" w:space="0" w:color="auto"/>
          </w:divBdr>
        </w:div>
        <w:div w:id="1036346417">
          <w:marLeft w:val="640"/>
          <w:marRight w:val="0"/>
          <w:marTop w:val="0"/>
          <w:marBottom w:val="0"/>
          <w:divBdr>
            <w:top w:val="none" w:sz="0" w:space="0" w:color="auto"/>
            <w:left w:val="none" w:sz="0" w:space="0" w:color="auto"/>
            <w:bottom w:val="none" w:sz="0" w:space="0" w:color="auto"/>
            <w:right w:val="none" w:sz="0" w:space="0" w:color="auto"/>
          </w:divBdr>
        </w:div>
        <w:div w:id="1629386736">
          <w:marLeft w:val="640"/>
          <w:marRight w:val="0"/>
          <w:marTop w:val="0"/>
          <w:marBottom w:val="0"/>
          <w:divBdr>
            <w:top w:val="none" w:sz="0" w:space="0" w:color="auto"/>
            <w:left w:val="none" w:sz="0" w:space="0" w:color="auto"/>
            <w:bottom w:val="none" w:sz="0" w:space="0" w:color="auto"/>
            <w:right w:val="none" w:sz="0" w:space="0" w:color="auto"/>
          </w:divBdr>
        </w:div>
        <w:div w:id="1319109611">
          <w:marLeft w:val="640"/>
          <w:marRight w:val="0"/>
          <w:marTop w:val="0"/>
          <w:marBottom w:val="0"/>
          <w:divBdr>
            <w:top w:val="none" w:sz="0" w:space="0" w:color="auto"/>
            <w:left w:val="none" w:sz="0" w:space="0" w:color="auto"/>
            <w:bottom w:val="none" w:sz="0" w:space="0" w:color="auto"/>
            <w:right w:val="none" w:sz="0" w:space="0" w:color="auto"/>
          </w:divBdr>
        </w:div>
        <w:div w:id="1782601144">
          <w:marLeft w:val="640"/>
          <w:marRight w:val="0"/>
          <w:marTop w:val="0"/>
          <w:marBottom w:val="0"/>
          <w:divBdr>
            <w:top w:val="none" w:sz="0" w:space="0" w:color="auto"/>
            <w:left w:val="none" w:sz="0" w:space="0" w:color="auto"/>
            <w:bottom w:val="none" w:sz="0" w:space="0" w:color="auto"/>
            <w:right w:val="none" w:sz="0" w:space="0" w:color="auto"/>
          </w:divBdr>
        </w:div>
        <w:div w:id="618806393">
          <w:marLeft w:val="640"/>
          <w:marRight w:val="0"/>
          <w:marTop w:val="0"/>
          <w:marBottom w:val="0"/>
          <w:divBdr>
            <w:top w:val="none" w:sz="0" w:space="0" w:color="auto"/>
            <w:left w:val="none" w:sz="0" w:space="0" w:color="auto"/>
            <w:bottom w:val="none" w:sz="0" w:space="0" w:color="auto"/>
            <w:right w:val="none" w:sz="0" w:space="0" w:color="auto"/>
          </w:divBdr>
        </w:div>
        <w:div w:id="139075877">
          <w:marLeft w:val="640"/>
          <w:marRight w:val="0"/>
          <w:marTop w:val="0"/>
          <w:marBottom w:val="0"/>
          <w:divBdr>
            <w:top w:val="none" w:sz="0" w:space="0" w:color="auto"/>
            <w:left w:val="none" w:sz="0" w:space="0" w:color="auto"/>
            <w:bottom w:val="none" w:sz="0" w:space="0" w:color="auto"/>
            <w:right w:val="none" w:sz="0" w:space="0" w:color="auto"/>
          </w:divBdr>
        </w:div>
        <w:div w:id="432363192">
          <w:marLeft w:val="640"/>
          <w:marRight w:val="0"/>
          <w:marTop w:val="0"/>
          <w:marBottom w:val="0"/>
          <w:divBdr>
            <w:top w:val="none" w:sz="0" w:space="0" w:color="auto"/>
            <w:left w:val="none" w:sz="0" w:space="0" w:color="auto"/>
            <w:bottom w:val="none" w:sz="0" w:space="0" w:color="auto"/>
            <w:right w:val="none" w:sz="0" w:space="0" w:color="auto"/>
          </w:divBdr>
        </w:div>
        <w:div w:id="1649826260">
          <w:marLeft w:val="640"/>
          <w:marRight w:val="0"/>
          <w:marTop w:val="0"/>
          <w:marBottom w:val="0"/>
          <w:divBdr>
            <w:top w:val="none" w:sz="0" w:space="0" w:color="auto"/>
            <w:left w:val="none" w:sz="0" w:space="0" w:color="auto"/>
            <w:bottom w:val="none" w:sz="0" w:space="0" w:color="auto"/>
            <w:right w:val="none" w:sz="0" w:space="0" w:color="auto"/>
          </w:divBdr>
        </w:div>
        <w:div w:id="1244145493">
          <w:marLeft w:val="640"/>
          <w:marRight w:val="0"/>
          <w:marTop w:val="0"/>
          <w:marBottom w:val="0"/>
          <w:divBdr>
            <w:top w:val="none" w:sz="0" w:space="0" w:color="auto"/>
            <w:left w:val="none" w:sz="0" w:space="0" w:color="auto"/>
            <w:bottom w:val="none" w:sz="0" w:space="0" w:color="auto"/>
            <w:right w:val="none" w:sz="0" w:space="0" w:color="auto"/>
          </w:divBdr>
        </w:div>
        <w:div w:id="126897614">
          <w:marLeft w:val="640"/>
          <w:marRight w:val="0"/>
          <w:marTop w:val="0"/>
          <w:marBottom w:val="0"/>
          <w:divBdr>
            <w:top w:val="none" w:sz="0" w:space="0" w:color="auto"/>
            <w:left w:val="none" w:sz="0" w:space="0" w:color="auto"/>
            <w:bottom w:val="none" w:sz="0" w:space="0" w:color="auto"/>
            <w:right w:val="none" w:sz="0" w:space="0" w:color="auto"/>
          </w:divBdr>
        </w:div>
        <w:div w:id="154996945">
          <w:marLeft w:val="640"/>
          <w:marRight w:val="0"/>
          <w:marTop w:val="0"/>
          <w:marBottom w:val="0"/>
          <w:divBdr>
            <w:top w:val="none" w:sz="0" w:space="0" w:color="auto"/>
            <w:left w:val="none" w:sz="0" w:space="0" w:color="auto"/>
            <w:bottom w:val="none" w:sz="0" w:space="0" w:color="auto"/>
            <w:right w:val="none" w:sz="0" w:space="0" w:color="auto"/>
          </w:divBdr>
        </w:div>
        <w:div w:id="717700733">
          <w:marLeft w:val="640"/>
          <w:marRight w:val="0"/>
          <w:marTop w:val="0"/>
          <w:marBottom w:val="0"/>
          <w:divBdr>
            <w:top w:val="none" w:sz="0" w:space="0" w:color="auto"/>
            <w:left w:val="none" w:sz="0" w:space="0" w:color="auto"/>
            <w:bottom w:val="none" w:sz="0" w:space="0" w:color="auto"/>
            <w:right w:val="none" w:sz="0" w:space="0" w:color="auto"/>
          </w:divBdr>
        </w:div>
        <w:div w:id="1370180417">
          <w:marLeft w:val="640"/>
          <w:marRight w:val="0"/>
          <w:marTop w:val="0"/>
          <w:marBottom w:val="0"/>
          <w:divBdr>
            <w:top w:val="none" w:sz="0" w:space="0" w:color="auto"/>
            <w:left w:val="none" w:sz="0" w:space="0" w:color="auto"/>
            <w:bottom w:val="none" w:sz="0" w:space="0" w:color="auto"/>
            <w:right w:val="none" w:sz="0" w:space="0" w:color="auto"/>
          </w:divBdr>
        </w:div>
        <w:div w:id="451438220">
          <w:marLeft w:val="640"/>
          <w:marRight w:val="0"/>
          <w:marTop w:val="0"/>
          <w:marBottom w:val="0"/>
          <w:divBdr>
            <w:top w:val="none" w:sz="0" w:space="0" w:color="auto"/>
            <w:left w:val="none" w:sz="0" w:space="0" w:color="auto"/>
            <w:bottom w:val="none" w:sz="0" w:space="0" w:color="auto"/>
            <w:right w:val="none" w:sz="0" w:space="0" w:color="auto"/>
          </w:divBdr>
        </w:div>
        <w:div w:id="574974729">
          <w:marLeft w:val="640"/>
          <w:marRight w:val="0"/>
          <w:marTop w:val="0"/>
          <w:marBottom w:val="0"/>
          <w:divBdr>
            <w:top w:val="none" w:sz="0" w:space="0" w:color="auto"/>
            <w:left w:val="none" w:sz="0" w:space="0" w:color="auto"/>
            <w:bottom w:val="none" w:sz="0" w:space="0" w:color="auto"/>
            <w:right w:val="none" w:sz="0" w:space="0" w:color="auto"/>
          </w:divBdr>
        </w:div>
        <w:div w:id="1889998436">
          <w:marLeft w:val="640"/>
          <w:marRight w:val="0"/>
          <w:marTop w:val="0"/>
          <w:marBottom w:val="0"/>
          <w:divBdr>
            <w:top w:val="none" w:sz="0" w:space="0" w:color="auto"/>
            <w:left w:val="none" w:sz="0" w:space="0" w:color="auto"/>
            <w:bottom w:val="none" w:sz="0" w:space="0" w:color="auto"/>
            <w:right w:val="none" w:sz="0" w:space="0" w:color="auto"/>
          </w:divBdr>
        </w:div>
        <w:div w:id="2119636697">
          <w:marLeft w:val="640"/>
          <w:marRight w:val="0"/>
          <w:marTop w:val="0"/>
          <w:marBottom w:val="0"/>
          <w:divBdr>
            <w:top w:val="none" w:sz="0" w:space="0" w:color="auto"/>
            <w:left w:val="none" w:sz="0" w:space="0" w:color="auto"/>
            <w:bottom w:val="none" w:sz="0" w:space="0" w:color="auto"/>
            <w:right w:val="none" w:sz="0" w:space="0" w:color="auto"/>
          </w:divBdr>
        </w:div>
        <w:div w:id="208540463">
          <w:marLeft w:val="640"/>
          <w:marRight w:val="0"/>
          <w:marTop w:val="0"/>
          <w:marBottom w:val="0"/>
          <w:divBdr>
            <w:top w:val="none" w:sz="0" w:space="0" w:color="auto"/>
            <w:left w:val="none" w:sz="0" w:space="0" w:color="auto"/>
            <w:bottom w:val="none" w:sz="0" w:space="0" w:color="auto"/>
            <w:right w:val="none" w:sz="0" w:space="0" w:color="auto"/>
          </w:divBdr>
        </w:div>
        <w:div w:id="1989552982">
          <w:marLeft w:val="640"/>
          <w:marRight w:val="0"/>
          <w:marTop w:val="0"/>
          <w:marBottom w:val="0"/>
          <w:divBdr>
            <w:top w:val="none" w:sz="0" w:space="0" w:color="auto"/>
            <w:left w:val="none" w:sz="0" w:space="0" w:color="auto"/>
            <w:bottom w:val="none" w:sz="0" w:space="0" w:color="auto"/>
            <w:right w:val="none" w:sz="0" w:space="0" w:color="auto"/>
          </w:divBdr>
        </w:div>
        <w:div w:id="70391266">
          <w:marLeft w:val="640"/>
          <w:marRight w:val="0"/>
          <w:marTop w:val="0"/>
          <w:marBottom w:val="0"/>
          <w:divBdr>
            <w:top w:val="none" w:sz="0" w:space="0" w:color="auto"/>
            <w:left w:val="none" w:sz="0" w:space="0" w:color="auto"/>
            <w:bottom w:val="none" w:sz="0" w:space="0" w:color="auto"/>
            <w:right w:val="none" w:sz="0" w:space="0" w:color="auto"/>
          </w:divBdr>
        </w:div>
        <w:div w:id="273249882">
          <w:marLeft w:val="640"/>
          <w:marRight w:val="0"/>
          <w:marTop w:val="0"/>
          <w:marBottom w:val="0"/>
          <w:divBdr>
            <w:top w:val="none" w:sz="0" w:space="0" w:color="auto"/>
            <w:left w:val="none" w:sz="0" w:space="0" w:color="auto"/>
            <w:bottom w:val="none" w:sz="0" w:space="0" w:color="auto"/>
            <w:right w:val="none" w:sz="0" w:space="0" w:color="auto"/>
          </w:divBdr>
        </w:div>
        <w:div w:id="1989629041">
          <w:marLeft w:val="640"/>
          <w:marRight w:val="0"/>
          <w:marTop w:val="0"/>
          <w:marBottom w:val="0"/>
          <w:divBdr>
            <w:top w:val="none" w:sz="0" w:space="0" w:color="auto"/>
            <w:left w:val="none" w:sz="0" w:space="0" w:color="auto"/>
            <w:bottom w:val="none" w:sz="0" w:space="0" w:color="auto"/>
            <w:right w:val="none" w:sz="0" w:space="0" w:color="auto"/>
          </w:divBdr>
        </w:div>
        <w:div w:id="20783628">
          <w:marLeft w:val="640"/>
          <w:marRight w:val="0"/>
          <w:marTop w:val="0"/>
          <w:marBottom w:val="0"/>
          <w:divBdr>
            <w:top w:val="none" w:sz="0" w:space="0" w:color="auto"/>
            <w:left w:val="none" w:sz="0" w:space="0" w:color="auto"/>
            <w:bottom w:val="none" w:sz="0" w:space="0" w:color="auto"/>
            <w:right w:val="none" w:sz="0" w:space="0" w:color="auto"/>
          </w:divBdr>
        </w:div>
        <w:div w:id="809635968">
          <w:marLeft w:val="640"/>
          <w:marRight w:val="0"/>
          <w:marTop w:val="0"/>
          <w:marBottom w:val="0"/>
          <w:divBdr>
            <w:top w:val="none" w:sz="0" w:space="0" w:color="auto"/>
            <w:left w:val="none" w:sz="0" w:space="0" w:color="auto"/>
            <w:bottom w:val="none" w:sz="0" w:space="0" w:color="auto"/>
            <w:right w:val="none" w:sz="0" w:space="0" w:color="auto"/>
          </w:divBdr>
        </w:div>
        <w:div w:id="2091727873">
          <w:marLeft w:val="640"/>
          <w:marRight w:val="0"/>
          <w:marTop w:val="0"/>
          <w:marBottom w:val="0"/>
          <w:divBdr>
            <w:top w:val="none" w:sz="0" w:space="0" w:color="auto"/>
            <w:left w:val="none" w:sz="0" w:space="0" w:color="auto"/>
            <w:bottom w:val="none" w:sz="0" w:space="0" w:color="auto"/>
            <w:right w:val="none" w:sz="0" w:space="0" w:color="auto"/>
          </w:divBdr>
        </w:div>
        <w:div w:id="500700766">
          <w:marLeft w:val="640"/>
          <w:marRight w:val="0"/>
          <w:marTop w:val="0"/>
          <w:marBottom w:val="0"/>
          <w:divBdr>
            <w:top w:val="none" w:sz="0" w:space="0" w:color="auto"/>
            <w:left w:val="none" w:sz="0" w:space="0" w:color="auto"/>
            <w:bottom w:val="none" w:sz="0" w:space="0" w:color="auto"/>
            <w:right w:val="none" w:sz="0" w:space="0" w:color="auto"/>
          </w:divBdr>
        </w:div>
        <w:div w:id="749087233">
          <w:marLeft w:val="640"/>
          <w:marRight w:val="0"/>
          <w:marTop w:val="0"/>
          <w:marBottom w:val="0"/>
          <w:divBdr>
            <w:top w:val="none" w:sz="0" w:space="0" w:color="auto"/>
            <w:left w:val="none" w:sz="0" w:space="0" w:color="auto"/>
            <w:bottom w:val="none" w:sz="0" w:space="0" w:color="auto"/>
            <w:right w:val="none" w:sz="0" w:space="0" w:color="auto"/>
          </w:divBdr>
        </w:div>
        <w:div w:id="2146196142">
          <w:marLeft w:val="640"/>
          <w:marRight w:val="0"/>
          <w:marTop w:val="0"/>
          <w:marBottom w:val="0"/>
          <w:divBdr>
            <w:top w:val="none" w:sz="0" w:space="0" w:color="auto"/>
            <w:left w:val="none" w:sz="0" w:space="0" w:color="auto"/>
            <w:bottom w:val="none" w:sz="0" w:space="0" w:color="auto"/>
            <w:right w:val="none" w:sz="0" w:space="0" w:color="auto"/>
          </w:divBdr>
        </w:div>
        <w:div w:id="1661959201">
          <w:marLeft w:val="640"/>
          <w:marRight w:val="0"/>
          <w:marTop w:val="0"/>
          <w:marBottom w:val="0"/>
          <w:divBdr>
            <w:top w:val="none" w:sz="0" w:space="0" w:color="auto"/>
            <w:left w:val="none" w:sz="0" w:space="0" w:color="auto"/>
            <w:bottom w:val="none" w:sz="0" w:space="0" w:color="auto"/>
            <w:right w:val="none" w:sz="0" w:space="0" w:color="auto"/>
          </w:divBdr>
        </w:div>
        <w:div w:id="987826280">
          <w:marLeft w:val="640"/>
          <w:marRight w:val="0"/>
          <w:marTop w:val="0"/>
          <w:marBottom w:val="0"/>
          <w:divBdr>
            <w:top w:val="none" w:sz="0" w:space="0" w:color="auto"/>
            <w:left w:val="none" w:sz="0" w:space="0" w:color="auto"/>
            <w:bottom w:val="none" w:sz="0" w:space="0" w:color="auto"/>
            <w:right w:val="none" w:sz="0" w:space="0" w:color="auto"/>
          </w:divBdr>
        </w:div>
        <w:div w:id="71239225">
          <w:marLeft w:val="640"/>
          <w:marRight w:val="0"/>
          <w:marTop w:val="0"/>
          <w:marBottom w:val="0"/>
          <w:divBdr>
            <w:top w:val="none" w:sz="0" w:space="0" w:color="auto"/>
            <w:left w:val="none" w:sz="0" w:space="0" w:color="auto"/>
            <w:bottom w:val="none" w:sz="0" w:space="0" w:color="auto"/>
            <w:right w:val="none" w:sz="0" w:space="0" w:color="auto"/>
          </w:divBdr>
        </w:div>
        <w:div w:id="890652998">
          <w:marLeft w:val="640"/>
          <w:marRight w:val="0"/>
          <w:marTop w:val="0"/>
          <w:marBottom w:val="0"/>
          <w:divBdr>
            <w:top w:val="none" w:sz="0" w:space="0" w:color="auto"/>
            <w:left w:val="none" w:sz="0" w:space="0" w:color="auto"/>
            <w:bottom w:val="none" w:sz="0" w:space="0" w:color="auto"/>
            <w:right w:val="none" w:sz="0" w:space="0" w:color="auto"/>
          </w:divBdr>
        </w:div>
        <w:div w:id="660621954">
          <w:marLeft w:val="640"/>
          <w:marRight w:val="0"/>
          <w:marTop w:val="0"/>
          <w:marBottom w:val="0"/>
          <w:divBdr>
            <w:top w:val="none" w:sz="0" w:space="0" w:color="auto"/>
            <w:left w:val="none" w:sz="0" w:space="0" w:color="auto"/>
            <w:bottom w:val="none" w:sz="0" w:space="0" w:color="auto"/>
            <w:right w:val="none" w:sz="0" w:space="0" w:color="auto"/>
          </w:divBdr>
        </w:div>
        <w:div w:id="212009865">
          <w:marLeft w:val="640"/>
          <w:marRight w:val="0"/>
          <w:marTop w:val="0"/>
          <w:marBottom w:val="0"/>
          <w:divBdr>
            <w:top w:val="none" w:sz="0" w:space="0" w:color="auto"/>
            <w:left w:val="none" w:sz="0" w:space="0" w:color="auto"/>
            <w:bottom w:val="none" w:sz="0" w:space="0" w:color="auto"/>
            <w:right w:val="none" w:sz="0" w:space="0" w:color="auto"/>
          </w:divBdr>
        </w:div>
        <w:div w:id="611867100">
          <w:marLeft w:val="640"/>
          <w:marRight w:val="0"/>
          <w:marTop w:val="0"/>
          <w:marBottom w:val="0"/>
          <w:divBdr>
            <w:top w:val="none" w:sz="0" w:space="0" w:color="auto"/>
            <w:left w:val="none" w:sz="0" w:space="0" w:color="auto"/>
            <w:bottom w:val="none" w:sz="0" w:space="0" w:color="auto"/>
            <w:right w:val="none" w:sz="0" w:space="0" w:color="auto"/>
          </w:divBdr>
        </w:div>
        <w:div w:id="17778184">
          <w:marLeft w:val="640"/>
          <w:marRight w:val="0"/>
          <w:marTop w:val="0"/>
          <w:marBottom w:val="0"/>
          <w:divBdr>
            <w:top w:val="none" w:sz="0" w:space="0" w:color="auto"/>
            <w:left w:val="none" w:sz="0" w:space="0" w:color="auto"/>
            <w:bottom w:val="none" w:sz="0" w:space="0" w:color="auto"/>
            <w:right w:val="none" w:sz="0" w:space="0" w:color="auto"/>
          </w:divBdr>
        </w:div>
        <w:div w:id="1161700924">
          <w:marLeft w:val="640"/>
          <w:marRight w:val="0"/>
          <w:marTop w:val="0"/>
          <w:marBottom w:val="0"/>
          <w:divBdr>
            <w:top w:val="none" w:sz="0" w:space="0" w:color="auto"/>
            <w:left w:val="none" w:sz="0" w:space="0" w:color="auto"/>
            <w:bottom w:val="none" w:sz="0" w:space="0" w:color="auto"/>
            <w:right w:val="none" w:sz="0" w:space="0" w:color="auto"/>
          </w:divBdr>
        </w:div>
        <w:div w:id="1852530211">
          <w:marLeft w:val="640"/>
          <w:marRight w:val="0"/>
          <w:marTop w:val="0"/>
          <w:marBottom w:val="0"/>
          <w:divBdr>
            <w:top w:val="none" w:sz="0" w:space="0" w:color="auto"/>
            <w:left w:val="none" w:sz="0" w:space="0" w:color="auto"/>
            <w:bottom w:val="none" w:sz="0" w:space="0" w:color="auto"/>
            <w:right w:val="none" w:sz="0" w:space="0" w:color="auto"/>
          </w:divBdr>
        </w:div>
        <w:div w:id="37824650">
          <w:marLeft w:val="640"/>
          <w:marRight w:val="0"/>
          <w:marTop w:val="0"/>
          <w:marBottom w:val="0"/>
          <w:divBdr>
            <w:top w:val="none" w:sz="0" w:space="0" w:color="auto"/>
            <w:left w:val="none" w:sz="0" w:space="0" w:color="auto"/>
            <w:bottom w:val="none" w:sz="0" w:space="0" w:color="auto"/>
            <w:right w:val="none" w:sz="0" w:space="0" w:color="auto"/>
          </w:divBdr>
        </w:div>
        <w:div w:id="1471171224">
          <w:marLeft w:val="640"/>
          <w:marRight w:val="0"/>
          <w:marTop w:val="0"/>
          <w:marBottom w:val="0"/>
          <w:divBdr>
            <w:top w:val="none" w:sz="0" w:space="0" w:color="auto"/>
            <w:left w:val="none" w:sz="0" w:space="0" w:color="auto"/>
            <w:bottom w:val="none" w:sz="0" w:space="0" w:color="auto"/>
            <w:right w:val="none" w:sz="0" w:space="0" w:color="auto"/>
          </w:divBdr>
        </w:div>
        <w:div w:id="1340813311">
          <w:marLeft w:val="640"/>
          <w:marRight w:val="0"/>
          <w:marTop w:val="0"/>
          <w:marBottom w:val="0"/>
          <w:divBdr>
            <w:top w:val="none" w:sz="0" w:space="0" w:color="auto"/>
            <w:left w:val="none" w:sz="0" w:space="0" w:color="auto"/>
            <w:bottom w:val="none" w:sz="0" w:space="0" w:color="auto"/>
            <w:right w:val="none" w:sz="0" w:space="0" w:color="auto"/>
          </w:divBdr>
        </w:div>
        <w:div w:id="1305962908">
          <w:marLeft w:val="640"/>
          <w:marRight w:val="0"/>
          <w:marTop w:val="0"/>
          <w:marBottom w:val="0"/>
          <w:divBdr>
            <w:top w:val="none" w:sz="0" w:space="0" w:color="auto"/>
            <w:left w:val="none" w:sz="0" w:space="0" w:color="auto"/>
            <w:bottom w:val="none" w:sz="0" w:space="0" w:color="auto"/>
            <w:right w:val="none" w:sz="0" w:space="0" w:color="auto"/>
          </w:divBdr>
        </w:div>
        <w:div w:id="554975542">
          <w:marLeft w:val="640"/>
          <w:marRight w:val="0"/>
          <w:marTop w:val="0"/>
          <w:marBottom w:val="0"/>
          <w:divBdr>
            <w:top w:val="none" w:sz="0" w:space="0" w:color="auto"/>
            <w:left w:val="none" w:sz="0" w:space="0" w:color="auto"/>
            <w:bottom w:val="none" w:sz="0" w:space="0" w:color="auto"/>
            <w:right w:val="none" w:sz="0" w:space="0" w:color="auto"/>
          </w:divBdr>
        </w:div>
        <w:div w:id="1199778641">
          <w:marLeft w:val="640"/>
          <w:marRight w:val="0"/>
          <w:marTop w:val="0"/>
          <w:marBottom w:val="0"/>
          <w:divBdr>
            <w:top w:val="none" w:sz="0" w:space="0" w:color="auto"/>
            <w:left w:val="none" w:sz="0" w:space="0" w:color="auto"/>
            <w:bottom w:val="none" w:sz="0" w:space="0" w:color="auto"/>
            <w:right w:val="none" w:sz="0" w:space="0" w:color="auto"/>
          </w:divBdr>
        </w:div>
        <w:div w:id="1414400338">
          <w:marLeft w:val="640"/>
          <w:marRight w:val="0"/>
          <w:marTop w:val="0"/>
          <w:marBottom w:val="0"/>
          <w:divBdr>
            <w:top w:val="none" w:sz="0" w:space="0" w:color="auto"/>
            <w:left w:val="none" w:sz="0" w:space="0" w:color="auto"/>
            <w:bottom w:val="none" w:sz="0" w:space="0" w:color="auto"/>
            <w:right w:val="none" w:sz="0" w:space="0" w:color="auto"/>
          </w:divBdr>
        </w:div>
        <w:div w:id="231159107">
          <w:marLeft w:val="640"/>
          <w:marRight w:val="0"/>
          <w:marTop w:val="0"/>
          <w:marBottom w:val="0"/>
          <w:divBdr>
            <w:top w:val="none" w:sz="0" w:space="0" w:color="auto"/>
            <w:left w:val="none" w:sz="0" w:space="0" w:color="auto"/>
            <w:bottom w:val="none" w:sz="0" w:space="0" w:color="auto"/>
            <w:right w:val="none" w:sz="0" w:space="0" w:color="auto"/>
          </w:divBdr>
        </w:div>
        <w:div w:id="1632242772">
          <w:marLeft w:val="640"/>
          <w:marRight w:val="0"/>
          <w:marTop w:val="0"/>
          <w:marBottom w:val="0"/>
          <w:divBdr>
            <w:top w:val="none" w:sz="0" w:space="0" w:color="auto"/>
            <w:left w:val="none" w:sz="0" w:space="0" w:color="auto"/>
            <w:bottom w:val="none" w:sz="0" w:space="0" w:color="auto"/>
            <w:right w:val="none" w:sz="0" w:space="0" w:color="auto"/>
          </w:divBdr>
        </w:div>
        <w:div w:id="2095277311">
          <w:marLeft w:val="640"/>
          <w:marRight w:val="0"/>
          <w:marTop w:val="0"/>
          <w:marBottom w:val="0"/>
          <w:divBdr>
            <w:top w:val="none" w:sz="0" w:space="0" w:color="auto"/>
            <w:left w:val="none" w:sz="0" w:space="0" w:color="auto"/>
            <w:bottom w:val="none" w:sz="0" w:space="0" w:color="auto"/>
            <w:right w:val="none" w:sz="0" w:space="0" w:color="auto"/>
          </w:divBdr>
        </w:div>
        <w:div w:id="569076899">
          <w:marLeft w:val="640"/>
          <w:marRight w:val="0"/>
          <w:marTop w:val="0"/>
          <w:marBottom w:val="0"/>
          <w:divBdr>
            <w:top w:val="none" w:sz="0" w:space="0" w:color="auto"/>
            <w:left w:val="none" w:sz="0" w:space="0" w:color="auto"/>
            <w:bottom w:val="none" w:sz="0" w:space="0" w:color="auto"/>
            <w:right w:val="none" w:sz="0" w:space="0" w:color="auto"/>
          </w:divBdr>
        </w:div>
        <w:div w:id="1392313087">
          <w:marLeft w:val="640"/>
          <w:marRight w:val="0"/>
          <w:marTop w:val="0"/>
          <w:marBottom w:val="0"/>
          <w:divBdr>
            <w:top w:val="none" w:sz="0" w:space="0" w:color="auto"/>
            <w:left w:val="none" w:sz="0" w:space="0" w:color="auto"/>
            <w:bottom w:val="none" w:sz="0" w:space="0" w:color="auto"/>
            <w:right w:val="none" w:sz="0" w:space="0" w:color="auto"/>
          </w:divBdr>
        </w:div>
        <w:div w:id="1858082634">
          <w:marLeft w:val="640"/>
          <w:marRight w:val="0"/>
          <w:marTop w:val="0"/>
          <w:marBottom w:val="0"/>
          <w:divBdr>
            <w:top w:val="none" w:sz="0" w:space="0" w:color="auto"/>
            <w:left w:val="none" w:sz="0" w:space="0" w:color="auto"/>
            <w:bottom w:val="none" w:sz="0" w:space="0" w:color="auto"/>
            <w:right w:val="none" w:sz="0" w:space="0" w:color="auto"/>
          </w:divBdr>
        </w:div>
        <w:div w:id="1888100466">
          <w:marLeft w:val="640"/>
          <w:marRight w:val="0"/>
          <w:marTop w:val="0"/>
          <w:marBottom w:val="0"/>
          <w:divBdr>
            <w:top w:val="none" w:sz="0" w:space="0" w:color="auto"/>
            <w:left w:val="none" w:sz="0" w:space="0" w:color="auto"/>
            <w:bottom w:val="none" w:sz="0" w:space="0" w:color="auto"/>
            <w:right w:val="none" w:sz="0" w:space="0" w:color="auto"/>
          </w:divBdr>
        </w:div>
        <w:div w:id="1257520615">
          <w:marLeft w:val="640"/>
          <w:marRight w:val="0"/>
          <w:marTop w:val="0"/>
          <w:marBottom w:val="0"/>
          <w:divBdr>
            <w:top w:val="none" w:sz="0" w:space="0" w:color="auto"/>
            <w:left w:val="none" w:sz="0" w:space="0" w:color="auto"/>
            <w:bottom w:val="none" w:sz="0" w:space="0" w:color="auto"/>
            <w:right w:val="none" w:sz="0" w:space="0" w:color="auto"/>
          </w:divBdr>
        </w:div>
        <w:div w:id="1851598112">
          <w:marLeft w:val="640"/>
          <w:marRight w:val="0"/>
          <w:marTop w:val="0"/>
          <w:marBottom w:val="0"/>
          <w:divBdr>
            <w:top w:val="none" w:sz="0" w:space="0" w:color="auto"/>
            <w:left w:val="none" w:sz="0" w:space="0" w:color="auto"/>
            <w:bottom w:val="none" w:sz="0" w:space="0" w:color="auto"/>
            <w:right w:val="none" w:sz="0" w:space="0" w:color="auto"/>
          </w:divBdr>
        </w:div>
        <w:div w:id="1243828941">
          <w:marLeft w:val="640"/>
          <w:marRight w:val="0"/>
          <w:marTop w:val="0"/>
          <w:marBottom w:val="0"/>
          <w:divBdr>
            <w:top w:val="none" w:sz="0" w:space="0" w:color="auto"/>
            <w:left w:val="none" w:sz="0" w:space="0" w:color="auto"/>
            <w:bottom w:val="none" w:sz="0" w:space="0" w:color="auto"/>
            <w:right w:val="none" w:sz="0" w:space="0" w:color="auto"/>
          </w:divBdr>
        </w:div>
        <w:div w:id="415706932">
          <w:marLeft w:val="640"/>
          <w:marRight w:val="0"/>
          <w:marTop w:val="0"/>
          <w:marBottom w:val="0"/>
          <w:divBdr>
            <w:top w:val="none" w:sz="0" w:space="0" w:color="auto"/>
            <w:left w:val="none" w:sz="0" w:space="0" w:color="auto"/>
            <w:bottom w:val="none" w:sz="0" w:space="0" w:color="auto"/>
            <w:right w:val="none" w:sz="0" w:space="0" w:color="auto"/>
          </w:divBdr>
        </w:div>
        <w:div w:id="2031297834">
          <w:marLeft w:val="640"/>
          <w:marRight w:val="0"/>
          <w:marTop w:val="0"/>
          <w:marBottom w:val="0"/>
          <w:divBdr>
            <w:top w:val="none" w:sz="0" w:space="0" w:color="auto"/>
            <w:left w:val="none" w:sz="0" w:space="0" w:color="auto"/>
            <w:bottom w:val="none" w:sz="0" w:space="0" w:color="auto"/>
            <w:right w:val="none" w:sz="0" w:space="0" w:color="auto"/>
          </w:divBdr>
        </w:div>
        <w:div w:id="1284650005">
          <w:marLeft w:val="640"/>
          <w:marRight w:val="0"/>
          <w:marTop w:val="0"/>
          <w:marBottom w:val="0"/>
          <w:divBdr>
            <w:top w:val="none" w:sz="0" w:space="0" w:color="auto"/>
            <w:left w:val="none" w:sz="0" w:space="0" w:color="auto"/>
            <w:bottom w:val="none" w:sz="0" w:space="0" w:color="auto"/>
            <w:right w:val="none" w:sz="0" w:space="0" w:color="auto"/>
          </w:divBdr>
        </w:div>
        <w:div w:id="689139288">
          <w:marLeft w:val="640"/>
          <w:marRight w:val="0"/>
          <w:marTop w:val="0"/>
          <w:marBottom w:val="0"/>
          <w:divBdr>
            <w:top w:val="none" w:sz="0" w:space="0" w:color="auto"/>
            <w:left w:val="none" w:sz="0" w:space="0" w:color="auto"/>
            <w:bottom w:val="none" w:sz="0" w:space="0" w:color="auto"/>
            <w:right w:val="none" w:sz="0" w:space="0" w:color="auto"/>
          </w:divBdr>
        </w:div>
      </w:divsChild>
    </w:div>
    <w:div w:id="1513836470">
      <w:bodyDiv w:val="1"/>
      <w:marLeft w:val="0"/>
      <w:marRight w:val="0"/>
      <w:marTop w:val="0"/>
      <w:marBottom w:val="0"/>
      <w:divBdr>
        <w:top w:val="none" w:sz="0" w:space="0" w:color="auto"/>
        <w:left w:val="none" w:sz="0" w:space="0" w:color="auto"/>
        <w:bottom w:val="none" w:sz="0" w:space="0" w:color="auto"/>
        <w:right w:val="none" w:sz="0" w:space="0" w:color="auto"/>
      </w:divBdr>
    </w:div>
    <w:div w:id="1514302227">
      <w:bodyDiv w:val="1"/>
      <w:marLeft w:val="0"/>
      <w:marRight w:val="0"/>
      <w:marTop w:val="0"/>
      <w:marBottom w:val="0"/>
      <w:divBdr>
        <w:top w:val="none" w:sz="0" w:space="0" w:color="auto"/>
        <w:left w:val="none" w:sz="0" w:space="0" w:color="auto"/>
        <w:bottom w:val="none" w:sz="0" w:space="0" w:color="auto"/>
        <w:right w:val="none" w:sz="0" w:space="0" w:color="auto"/>
      </w:divBdr>
    </w:div>
    <w:div w:id="1514303191">
      <w:bodyDiv w:val="1"/>
      <w:marLeft w:val="0"/>
      <w:marRight w:val="0"/>
      <w:marTop w:val="0"/>
      <w:marBottom w:val="0"/>
      <w:divBdr>
        <w:top w:val="none" w:sz="0" w:space="0" w:color="auto"/>
        <w:left w:val="none" w:sz="0" w:space="0" w:color="auto"/>
        <w:bottom w:val="none" w:sz="0" w:space="0" w:color="auto"/>
        <w:right w:val="none" w:sz="0" w:space="0" w:color="auto"/>
      </w:divBdr>
    </w:div>
    <w:div w:id="1515539134">
      <w:bodyDiv w:val="1"/>
      <w:marLeft w:val="0"/>
      <w:marRight w:val="0"/>
      <w:marTop w:val="0"/>
      <w:marBottom w:val="0"/>
      <w:divBdr>
        <w:top w:val="none" w:sz="0" w:space="0" w:color="auto"/>
        <w:left w:val="none" w:sz="0" w:space="0" w:color="auto"/>
        <w:bottom w:val="none" w:sz="0" w:space="0" w:color="auto"/>
        <w:right w:val="none" w:sz="0" w:space="0" w:color="auto"/>
      </w:divBdr>
    </w:div>
    <w:div w:id="1515609022">
      <w:bodyDiv w:val="1"/>
      <w:marLeft w:val="0"/>
      <w:marRight w:val="0"/>
      <w:marTop w:val="0"/>
      <w:marBottom w:val="0"/>
      <w:divBdr>
        <w:top w:val="none" w:sz="0" w:space="0" w:color="auto"/>
        <w:left w:val="none" w:sz="0" w:space="0" w:color="auto"/>
        <w:bottom w:val="none" w:sz="0" w:space="0" w:color="auto"/>
        <w:right w:val="none" w:sz="0" w:space="0" w:color="auto"/>
      </w:divBdr>
      <w:divsChild>
        <w:div w:id="370961529">
          <w:marLeft w:val="640"/>
          <w:marRight w:val="0"/>
          <w:marTop w:val="0"/>
          <w:marBottom w:val="0"/>
          <w:divBdr>
            <w:top w:val="none" w:sz="0" w:space="0" w:color="auto"/>
            <w:left w:val="none" w:sz="0" w:space="0" w:color="auto"/>
            <w:bottom w:val="none" w:sz="0" w:space="0" w:color="auto"/>
            <w:right w:val="none" w:sz="0" w:space="0" w:color="auto"/>
          </w:divBdr>
        </w:div>
        <w:div w:id="16125639">
          <w:marLeft w:val="640"/>
          <w:marRight w:val="0"/>
          <w:marTop w:val="0"/>
          <w:marBottom w:val="0"/>
          <w:divBdr>
            <w:top w:val="none" w:sz="0" w:space="0" w:color="auto"/>
            <w:left w:val="none" w:sz="0" w:space="0" w:color="auto"/>
            <w:bottom w:val="none" w:sz="0" w:space="0" w:color="auto"/>
            <w:right w:val="none" w:sz="0" w:space="0" w:color="auto"/>
          </w:divBdr>
        </w:div>
        <w:div w:id="124350197">
          <w:marLeft w:val="640"/>
          <w:marRight w:val="0"/>
          <w:marTop w:val="0"/>
          <w:marBottom w:val="0"/>
          <w:divBdr>
            <w:top w:val="none" w:sz="0" w:space="0" w:color="auto"/>
            <w:left w:val="none" w:sz="0" w:space="0" w:color="auto"/>
            <w:bottom w:val="none" w:sz="0" w:space="0" w:color="auto"/>
            <w:right w:val="none" w:sz="0" w:space="0" w:color="auto"/>
          </w:divBdr>
        </w:div>
        <w:div w:id="1496803969">
          <w:marLeft w:val="640"/>
          <w:marRight w:val="0"/>
          <w:marTop w:val="0"/>
          <w:marBottom w:val="0"/>
          <w:divBdr>
            <w:top w:val="none" w:sz="0" w:space="0" w:color="auto"/>
            <w:left w:val="none" w:sz="0" w:space="0" w:color="auto"/>
            <w:bottom w:val="none" w:sz="0" w:space="0" w:color="auto"/>
            <w:right w:val="none" w:sz="0" w:space="0" w:color="auto"/>
          </w:divBdr>
        </w:div>
        <w:div w:id="106243336">
          <w:marLeft w:val="640"/>
          <w:marRight w:val="0"/>
          <w:marTop w:val="0"/>
          <w:marBottom w:val="0"/>
          <w:divBdr>
            <w:top w:val="none" w:sz="0" w:space="0" w:color="auto"/>
            <w:left w:val="none" w:sz="0" w:space="0" w:color="auto"/>
            <w:bottom w:val="none" w:sz="0" w:space="0" w:color="auto"/>
            <w:right w:val="none" w:sz="0" w:space="0" w:color="auto"/>
          </w:divBdr>
        </w:div>
        <w:div w:id="612901079">
          <w:marLeft w:val="640"/>
          <w:marRight w:val="0"/>
          <w:marTop w:val="0"/>
          <w:marBottom w:val="0"/>
          <w:divBdr>
            <w:top w:val="none" w:sz="0" w:space="0" w:color="auto"/>
            <w:left w:val="none" w:sz="0" w:space="0" w:color="auto"/>
            <w:bottom w:val="none" w:sz="0" w:space="0" w:color="auto"/>
            <w:right w:val="none" w:sz="0" w:space="0" w:color="auto"/>
          </w:divBdr>
        </w:div>
        <w:div w:id="1841240010">
          <w:marLeft w:val="640"/>
          <w:marRight w:val="0"/>
          <w:marTop w:val="0"/>
          <w:marBottom w:val="0"/>
          <w:divBdr>
            <w:top w:val="none" w:sz="0" w:space="0" w:color="auto"/>
            <w:left w:val="none" w:sz="0" w:space="0" w:color="auto"/>
            <w:bottom w:val="none" w:sz="0" w:space="0" w:color="auto"/>
            <w:right w:val="none" w:sz="0" w:space="0" w:color="auto"/>
          </w:divBdr>
        </w:div>
        <w:div w:id="621421772">
          <w:marLeft w:val="640"/>
          <w:marRight w:val="0"/>
          <w:marTop w:val="0"/>
          <w:marBottom w:val="0"/>
          <w:divBdr>
            <w:top w:val="none" w:sz="0" w:space="0" w:color="auto"/>
            <w:left w:val="none" w:sz="0" w:space="0" w:color="auto"/>
            <w:bottom w:val="none" w:sz="0" w:space="0" w:color="auto"/>
            <w:right w:val="none" w:sz="0" w:space="0" w:color="auto"/>
          </w:divBdr>
        </w:div>
        <w:div w:id="844898530">
          <w:marLeft w:val="640"/>
          <w:marRight w:val="0"/>
          <w:marTop w:val="0"/>
          <w:marBottom w:val="0"/>
          <w:divBdr>
            <w:top w:val="none" w:sz="0" w:space="0" w:color="auto"/>
            <w:left w:val="none" w:sz="0" w:space="0" w:color="auto"/>
            <w:bottom w:val="none" w:sz="0" w:space="0" w:color="auto"/>
            <w:right w:val="none" w:sz="0" w:space="0" w:color="auto"/>
          </w:divBdr>
        </w:div>
        <w:div w:id="2138793805">
          <w:marLeft w:val="640"/>
          <w:marRight w:val="0"/>
          <w:marTop w:val="0"/>
          <w:marBottom w:val="0"/>
          <w:divBdr>
            <w:top w:val="none" w:sz="0" w:space="0" w:color="auto"/>
            <w:left w:val="none" w:sz="0" w:space="0" w:color="auto"/>
            <w:bottom w:val="none" w:sz="0" w:space="0" w:color="auto"/>
            <w:right w:val="none" w:sz="0" w:space="0" w:color="auto"/>
          </w:divBdr>
        </w:div>
        <w:div w:id="731581769">
          <w:marLeft w:val="640"/>
          <w:marRight w:val="0"/>
          <w:marTop w:val="0"/>
          <w:marBottom w:val="0"/>
          <w:divBdr>
            <w:top w:val="none" w:sz="0" w:space="0" w:color="auto"/>
            <w:left w:val="none" w:sz="0" w:space="0" w:color="auto"/>
            <w:bottom w:val="none" w:sz="0" w:space="0" w:color="auto"/>
            <w:right w:val="none" w:sz="0" w:space="0" w:color="auto"/>
          </w:divBdr>
        </w:div>
        <w:div w:id="660354281">
          <w:marLeft w:val="640"/>
          <w:marRight w:val="0"/>
          <w:marTop w:val="0"/>
          <w:marBottom w:val="0"/>
          <w:divBdr>
            <w:top w:val="none" w:sz="0" w:space="0" w:color="auto"/>
            <w:left w:val="none" w:sz="0" w:space="0" w:color="auto"/>
            <w:bottom w:val="none" w:sz="0" w:space="0" w:color="auto"/>
            <w:right w:val="none" w:sz="0" w:space="0" w:color="auto"/>
          </w:divBdr>
        </w:div>
        <w:div w:id="1561793635">
          <w:marLeft w:val="640"/>
          <w:marRight w:val="0"/>
          <w:marTop w:val="0"/>
          <w:marBottom w:val="0"/>
          <w:divBdr>
            <w:top w:val="none" w:sz="0" w:space="0" w:color="auto"/>
            <w:left w:val="none" w:sz="0" w:space="0" w:color="auto"/>
            <w:bottom w:val="none" w:sz="0" w:space="0" w:color="auto"/>
            <w:right w:val="none" w:sz="0" w:space="0" w:color="auto"/>
          </w:divBdr>
        </w:div>
        <w:div w:id="960962828">
          <w:marLeft w:val="640"/>
          <w:marRight w:val="0"/>
          <w:marTop w:val="0"/>
          <w:marBottom w:val="0"/>
          <w:divBdr>
            <w:top w:val="none" w:sz="0" w:space="0" w:color="auto"/>
            <w:left w:val="none" w:sz="0" w:space="0" w:color="auto"/>
            <w:bottom w:val="none" w:sz="0" w:space="0" w:color="auto"/>
            <w:right w:val="none" w:sz="0" w:space="0" w:color="auto"/>
          </w:divBdr>
        </w:div>
        <w:div w:id="1535390226">
          <w:marLeft w:val="640"/>
          <w:marRight w:val="0"/>
          <w:marTop w:val="0"/>
          <w:marBottom w:val="0"/>
          <w:divBdr>
            <w:top w:val="none" w:sz="0" w:space="0" w:color="auto"/>
            <w:left w:val="none" w:sz="0" w:space="0" w:color="auto"/>
            <w:bottom w:val="none" w:sz="0" w:space="0" w:color="auto"/>
            <w:right w:val="none" w:sz="0" w:space="0" w:color="auto"/>
          </w:divBdr>
        </w:div>
        <w:div w:id="1891650099">
          <w:marLeft w:val="640"/>
          <w:marRight w:val="0"/>
          <w:marTop w:val="0"/>
          <w:marBottom w:val="0"/>
          <w:divBdr>
            <w:top w:val="none" w:sz="0" w:space="0" w:color="auto"/>
            <w:left w:val="none" w:sz="0" w:space="0" w:color="auto"/>
            <w:bottom w:val="none" w:sz="0" w:space="0" w:color="auto"/>
            <w:right w:val="none" w:sz="0" w:space="0" w:color="auto"/>
          </w:divBdr>
        </w:div>
        <w:div w:id="562184682">
          <w:marLeft w:val="640"/>
          <w:marRight w:val="0"/>
          <w:marTop w:val="0"/>
          <w:marBottom w:val="0"/>
          <w:divBdr>
            <w:top w:val="none" w:sz="0" w:space="0" w:color="auto"/>
            <w:left w:val="none" w:sz="0" w:space="0" w:color="auto"/>
            <w:bottom w:val="none" w:sz="0" w:space="0" w:color="auto"/>
            <w:right w:val="none" w:sz="0" w:space="0" w:color="auto"/>
          </w:divBdr>
        </w:div>
        <w:div w:id="1278830007">
          <w:marLeft w:val="640"/>
          <w:marRight w:val="0"/>
          <w:marTop w:val="0"/>
          <w:marBottom w:val="0"/>
          <w:divBdr>
            <w:top w:val="none" w:sz="0" w:space="0" w:color="auto"/>
            <w:left w:val="none" w:sz="0" w:space="0" w:color="auto"/>
            <w:bottom w:val="none" w:sz="0" w:space="0" w:color="auto"/>
            <w:right w:val="none" w:sz="0" w:space="0" w:color="auto"/>
          </w:divBdr>
        </w:div>
        <w:div w:id="1069964986">
          <w:marLeft w:val="640"/>
          <w:marRight w:val="0"/>
          <w:marTop w:val="0"/>
          <w:marBottom w:val="0"/>
          <w:divBdr>
            <w:top w:val="none" w:sz="0" w:space="0" w:color="auto"/>
            <w:left w:val="none" w:sz="0" w:space="0" w:color="auto"/>
            <w:bottom w:val="none" w:sz="0" w:space="0" w:color="auto"/>
            <w:right w:val="none" w:sz="0" w:space="0" w:color="auto"/>
          </w:divBdr>
        </w:div>
        <w:div w:id="704598423">
          <w:marLeft w:val="640"/>
          <w:marRight w:val="0"/>
          <w:marTop w:val="0"/>
          <w:marBottom w:val="0"/>
          <w:divBdr>
            <w:top w:val="none" w:sz="0" w:space="0" w:color="auto"/>
            <w:left w:val="none" w:sz="0" w:space="0" w:color="auto"/>
            <w:bottom w:val="none" w:sz="0" w:space="0" w:color="auto"/>
            <w:right w:val="none" w:sz="0" w:space="0" w:color="auto"/>
          </w:divBdr>
        </w:div>
        <w:div w:id="534269540">
          <w:marLeft w:val="640"/>
          <w:marRight w:val="0"/>
          <w:marTop w:val="0"/>
          <w:marBottom w:val="0"/>
          <w:divBdr>
            <w:top w:val="none" w:sz="0" w:space="0" w:color="auto"/>
            <w:left w:val="none" w:sz="0" w:space="0" w:color="auto"/>
            <w:bottom w:val="none" w:sz="0" w:space="0" w:color="auto"/>
            <w:right w:val="none" w:sz="0" w:space="0" w:color="auto"/>
          </w:divBdr>
        </w:div>
        <w:div w:id="1589190506">
          <w:marLeft w:val="640"/>
          <w:marRight w:val="0"/>
          <w:marTop w:val="0"/>
          <w:marBottom w:val="0"/>
          <w:divBdr>
            <w:top w:val="none" w:sz="0" w:space="0" w:color="auto"/>
            <w:left w:val="none" w:sz="0" w:space="0" w:color="auto"/>
            <w:bottom w:val="none" w:sz="0" w:space="0" w:color="auto"/>
            <w:right w:val="none" w:sz="0" w:space="0" w:color="auto"/>
          </w:divBdr>
        </w:div>
        <w:div w:id="1163929110">
          <w:marLeft w:val="640"/>
          <w:marRight w:val="0"/>
          <w:marTop w:val="0"/>
          <w:marBottom w:val="0"/>
          <w:divBdr>
            <w:top w:val="none" w:sz="0" w:space="0" w:color="auto"/>
            <w:left w:val="none" w:sz="0" w:space="0" w:color="auto"/>
            <w:bottom w:val="none" w:sz="0" w:space="0" w:color="auto"/>
            <w:right w:val="none" w:sz="0" w:space="0" w:color="auto"/>
          </w:divBdr>
        </w:div>
        <w:div w:id="515774806">
          <w:marLeft w:val="640"/>
          <w:marRight w:val="0"/>
          <w:marTop w:val="0"/>
          <w:marBottom w:val="0"/>
          <w:divBdr>
            <w:top w:val="none" w:sz="0" w:space="0" w:color="auto"/>
            <w:left w:val="none" w:sz="0" w:space="0" w:color="auto"/>
            <w:bottom w:val="none" w:sz="0" w:space="0" w:color="auto"/>
            <w:right w:val="none" w:sz="0" w:space="0" w:color="auto"/>
          </w:divBdr>
        </w:div>
        <w:div w:id="107238858">
          <w:marLeft w:val="640"/>
          <w:marRight w:val="0"/>
          <w:marTop w:val="0"/>
          <w:marBottom w:val="0"/>
          <w:divBdr>
            <w:top w:val="none" w:sz="0" w:space="0" w:color="auto"/>
            <w:left w:val="none" w:sz="0" w:space="0" w:color="auto"/>
            <w:bottom w:val="none" w:sz="0" w:space="0" w:color="auto"/>
            <w:right w:val="none" w:sz="0" w:space="0" w:color="auto"/>
          </w:divBdr>
        </w:div>
        <w:div w:id="1314679403">
          <w:marLeft w:val="640"/>
          <w:marRight w:val="0"/>
          <w:marTop w:val="0"/>
          <w:marBottom w:val="0"/>
          <w:divBdr>
            <w:top w:val="none" w:sz="0" w:space="0" w:color="auto"/>
            <w:left w:val="none" w:sz="0" w:space="0" w:color="auto"/>
            <w:bottom w:val="none" w:sz="0" w:space="0" w:color="auto"/>
            <w:right w:val="none" w:sz="0" w:space="0" w:color="auto"/>
          </w:divBdr>
        </w:div>
        <w:div w:id="885411723">
          <w:marLeft w:val="640"/>
          <w:marRight w:val="0"/>
          <w:marTop w:val="0"/>
          <w:marBottom w:val="0"/>
          <w:divBdr>
            <w:top w:val="none" w:sz="0" w:space="0" w:color="auto"/>
            <w:left w:val="none" w:sz="0" w:space="0" w:color="auto"/>
            <w:bottom w:val="none" w:sz="0" w:space="0" w:color="auto"/>
            <w:right w:val="none" w:sz="0" w:space="0" w:color="auto"/>
          </w:divBdr>
        </w:div>
        <w:div w:id="408231566">
          <w:marLeft w:val="640"/>
          <w:marRight w:val="0"/>
          <w:marTop w:val="0"/>
          <w:marBottom w:val="0"/>
          <w:divBdr>
            <w:top w:val="none" w:sz="0" w:space="0" w:color="auto"/>
            <w:left w:val="none" w:sz="0" w:space="0" w:color="auto"/>
            <w:bottom w:val="none" w:sz="0" w:space="0" w:color="auto"/>
            <w:right w:val="none" w:sz="0" w:space="0" w:color="auto"/>
          </w:divBdr>
        </w:div>
        <w:div w:id="1336112789">
          <w:marLeft w:val="640"/>
          <w:marRight w:val="0"/>
          <w:marTop w:val="0"/>
          <w:marBottom w:val="0"/>
          <w:divBdr>
            <w:top w:val="none" w:sz="0" w:space="0" w:color="auto"/>
            <w:left w:val="none" w:sz="0" w:space="0" w:color="auto"/>
            <w:bottom w:val="none" w:sz="0" w:space="0" w:color="auto"/>
            <w:right w:val="none" w:sz="0" w:space="0" w:color="auto"/>
          </w:divBdr>
        </w:div>
        <w:div w:id="1591163529">
          <w:marLeft w:val="640"/>
          <w:marRight w:val="0"/>
          <w:marTop w:val="0"/>
          <w:marBottom w:val="0"/>
          <w:divBdr>
            <w:top w:val="none" w:sz="0" w:space="0" w:color="auto"/>
            <w:left w:val="none" w:sz="0" w:space="0" w:color="auto"/>
            <w:bottom w:val="none" w:sz="0" w:space="0" w:color="auto"/>
            <w:right w:val="none" w:sz="0" w:space="0" w:color="auto"/>
          </w:divBdr>
        </w:div>
        <w:div w:id="691108471">
          <w:marLeft w:val="640"/>
          <w:marRight w:val="0"/>
          <w:marTop w:val="0"/>
          <w:marBottom w:val="0"/>
          <w:divBdr>
            <w:top w:val="none" w:sz="0" w:space="0" w:color="auto"/>
            <w:left w:val="none" w:sz="0" w:space="0" w:color="auto"/>
            <w:bottom w:val="none" w:sz="0" w:space="0" w:color="auto"/>
            <w:right w:val="none" w:sz="0" w:space="0" w:color="auto"/>
          </w:divBdr>
        </w:div>
        <w:div w:id="1574462026">
          <w:marLeft w:val="640"/>
          <w:marRight w:val="0"/>
          <w:marTop w:val="0"/>
          <w:marBottom w:val="0"/>
          <w:divBdr>
            <w:top w:val="none" w:sz="0" w:space="0" w:color="auto"/>
            <w:left w:val="none" w:sz="0" w:space="0" w:color="auto"/>
            <w:bottom w:val="none" w:sz="0" w:space="0" w:color="auto"/>
            <w:right w:val="none" w:sz="0" w:space="0" w:color="auto"/>
          </w:divBdr>
        </w:div>
        <w:div w:id="1715495722">
          <w:marLeft w:val="640"/>
          <w:marRight w:val="0"/>
          <w:marTop w:val="0"/>
          <w:marBottom w:val="0"/>
          <w:divBdr>
            <w:top w:val="none" w:sz="0" w:space="0" w:color="auto"/>
            <w:left w:val="none" w:sz="0" w:space="0" w:color="auto"/>
            <w:bottom w:val="none" w:sz="0" w:space="0" w:color="auto"/>
            <w:right w:val="none" w:sz="0" w:space="0" w:color="auto"/>
          </w:divBdr>
        </w:div>
        <w:div w:id="1976525943">
          <w:marLeft w:val="640"/>
          <w:marRight w:val="0"/>
          <w:marTop w:val="0"/>
          <w:marBottom w:val="0"/>
          <w:divBdr>
            <w:top w:val="none" w:sz="0" w:space="0" w:color="auto"/>
            <w:left w:val="none" w:sz="0" w:space="0" w:color="auto"/>
            <w:bottom w:val="none" w:sz="0" w:space="0" w:color="auto"/>
            <w:right w:val="none" w:sz="0" w:space="0" w:color="auto"/>
          </w:divBdr>
        </w:div>
        <w:div w:id="1480921332">
          <w:marLeft w:val="640"/>
          <w:marRight w:val="0"/>
          <w:marTop w:val="0"/>
          <w:marBottom w:val="0"/>
          <w:divBdr>
            <w:top w:val="none" w:sz="0" w:space="0" w:color="auto"/>
            <w:left w:val="none" w:sz="0" w:space="0" w:color="auto"/>
            <w:bottom w:val="none" w:sz="0" w:space="0" w:color="auto"/>
            <w:right w:val="none" w:sz="0" w:space="0" w:color="auto"/>
          </w:divBdr>
        </w:div>
        <w:div w:id="2041394633">
          <w:marLeft w:val="640"/>
          <w:marRight w:val="0"/>
          <w:marTop w:val="0"/>
          <w:marBottom w:val="0"/>
          <w:divBdr>
            <w:top w:val="none" w:sz="0" w:space="0" w:color="auto"/>
            <w:left w:val="none" w:sz="0" w:space="0" w:color="auto"/>
            <w:bottom w:val="none" w:sz="0" w:space="0" w:color="auto"/>
            <w:right w:val="none" w:sz="0" w:space="0" w:color="auto"/>
          </w:divBdr>
        </w:div>
        <w:div w:id="185679150">
          <w:marLeft w:val="640"/>
          <w:marRight w:val="0"/>
          <w:marTop w:val="0"/>
          <w:marBottom w:val="0"/>
          <w:divBdr>
            <w:top w:val="none" w:sz="0" w:space="0" w:color="auto"/>
            <w:left w:val="none" w:sz="0" w:space="0" w:color="auto"/>
            <w:bottom w:val="none" w:sz="0" w:space="0" w:color="auto"/>
            <w:right w:val="none" w:sz="0" w:space="0" w:color="auto"/>
          </w:divBdr>
        </w:div>
        <w:div w:id="767116026">
          <w:marLeft w:val="640"/>
          <w:marRight w:val="0"/>
          <w:marTop w:val="0"/>
          <w:marBottom w:val="0"/>
          <w:divBdr>
            <w:top w:val="none" w:sz="0" w:space="0" w:color="auto"/>
            <w:left w:val="none" w:sz="0" w:space="0" w:color="auto"/>
            <w:bottom w:val="none" w:sz="0" w:space="0" w:color="auto"/>
            <w:right w:val="none" w:sz="0" w:space="0" w:color="auto"/>
          </w:divBdr>
        </w:div>
        <w:div w:id="116603406">
          <w:marLeft w:val="640"/>
          <w:marRight w:val="0"/>
          <w:marTop w:val="0"/>
          <w:marBottom w:val="0"/>
          <w:divBdr>
            <w:top w:val="none" w:sz="0" w:space="0" w:color="auto"/>
            <w:left w:val="none" w:sz="0" w:space="0" w:color="auto"/>
            <w:bottom w:val="none" w:sz="0" w:space="0" w:color="auto"/>
            <w:right w:val="none" w:sz="0" w:space="0" w:color="auto"/>
          </w:divBdr>
        </w:div>
        <w:div w:id="1218083823">
          <w:marLeft w:val="640"/>
          <w:marRight w:val="0"/>
          <w:marTop w:val="0"/>
          <w:marBottom w:val="0"/>
          <w:divBdr>
            <w:top w:val="none" w:sz="0" w:space="0" w:color="auto"/>
            <w:left w:val="none" w:sz="0" w:space="0" w:color="auto"/>
            <w:bottom w:val="none" w:sz="0" w:space="0" w:color="auto"/>
            <w:right w:val="none" w:sz="0" w:space="0" w:color="auto"/>
          </w:divBdr>
        </w:div>
        <w:div w:id="835654010">
          <w:marLeft w:val="640"/>
          <w:marRight w:val="0"/>
          <w:marTop w:val="0"/>
          <w:marBottom w:val="0"/>
          <w:divBdr>
            <w:top w:val="none" w:sz="0" w:space="0" w:color="auto"/>
            <w:left w:val="none" w:sz="0" w:space="0" w:color="auto"/>
            <w:bottom w:val="none" w:sz="0" w:space="0" w:color="auto"/>
            <w:right w:val="none" w:sz="0" w:space="0" w:color="auto"/>
          </w:divBdr>
        </w:div>
        <w:div w:id="1884632308">
          <w:marLeft w:val="640"/>
          <w:marRight w:val="0"/>
          <w:marTop w:val="0"/>
          <w:marBottom w:val="0"/>
          <w:divBdr>
            <w:top w:val="none" w:sz="0" w:space="0" w:color="auto"/>
            <w:left w:val="none" w:sz="0" w:space="0" w:color="auto"/>
            <w:bottom w:val="none" w:sz="0" w:space="0" w:color="auto"/>
            <w:right w:val="none" w:sz="0" w:space="0" w:color="auto"/>
          </w:divBdr>
        </w:div>
        <w:div w:id="151145745">
          <w:marLeft w:val="640"/>
          <w:marRight w:val="0"/>
          <w:marTop w:val="0"/>
          <w:marBottom w:val="0"/>
          <w:divBdr>
            <w:top w:val="none" w:sz="0" w:space="0" w:color="auto"/>
            <w:left w:val="none" w:sz="0" w:space="0" w:color="auto"/>
            <w:bottom w:val="none" w:sz="0" w:space="0" w:color="auto"/>
            <w:right w:val="none" w:sz="0" w:space="0" w:color="auto"/>
          </w:divBdr>
        </w:div>
        <w:div w:id="919103295">
          <w:marLeft w:val="640"/>
          <w:marRight w:val="0"/>
          <w:marTop w:val="0"/>
          <w:marBottom w:val="0"/>
          <w:divBdr>
            <w:top w:val="none" w:sz="0" w:space="0" w:color="auto"/>
            <w:left w:val="none" w:sz="0" w:space="0" w:color="auto"/>
            <w:bottom w:val="none" w:sz="0" w:space="0" w:color="auto"/>
            <w:right w:val="none" w:sz="0" w:space="0" w:color="auto"/>
          </w:divBdr>
        </w:div>
        <w:div w:id="45641774">
          <w:marLeft w:val="640"/>
          <w:marRight w:val="0"/>
          <w:marTop w:val="0"/>
          <w:marBottom w:val="0"/>
          <w:divBdr>
            <w:top w:val="none" w:sz="0" w:space="0" w:color="auto"/>
            <w:left w:val="none" w:sz="0" w:space="0" w:color="auto"/>
            <w:bottom w:val="none" w:sz="0" w:space="0" w:color="auto"/>
            <w:right w:val="none" w:sz="0" w:space="0" w:color="auto"/>
          </w:divBdr>
        </w:div>
        <w:div w:id="1051081268">
          <w:marLeft w:val="640"/>
          <w:marRight w:val="0"/>
          <w:marTop w:val="0"/>
          <w:marBottom w:val="0"/>
          <w:divBdr>
            <w:top w:val="none" w:sz="0" w:space="0" w:color="auto"/>
            <w:left w:val="none" w:sz="0" w:space="0" w:color="auto"/>
            <w:bottom w:val="none" w:sz="0" w:space="0" w:color="auto"/>
            <w:right w:val="none" w:sz="0" w:space="0" w:color="auto"/>
          </w:divBdr>
        </w:div>
        <w:div w:id="1933079321">
          <w:marLeft w:val="640"/>
          <w:marRight w:val="0"/>
          <w:marTop w:val="0"/>
          <w:marBottom w:val="0"/>
          <w:divBdr>
            <w:top w:val="none" w:sz="0" w:space="0" w:color="auto"/>
            <w:left w:val="none" w:sz="0" w:space="0" w:color="auto"/>
            <w:bottom w:val="none" w:sz="0" w:space="0" w:color="auto"/>
            <w:right w:val="none" w:sz="0" w:space="0" w:color="auto"/>
          </w:divBdr>
        </w:div>
        <w:div w:id="1009522251">
          <w:marLeft w:val="640"/>
          <w:marRight w:val="0"/>
          <w:marTop w:val="0"/>
          <w:marBottom w:val="0"/>
          <w:divBdr>
            <w:top w:val="none" w:sz="0" w:space="0" w:color="auto"/>
            <w:left w:val="none" w:sz="0" w:space="0" w:color="auto"/>
            <w:bottom w:val="none" w:sz="0" w:space="0" w:color="auto"/>
            <w:right w:val="none" w:sz="0" w:space="0" w:color="auto"/>
          </w:divBdr>
        </w:div>
        <w:div w:id="950475548">
          <w:marLeft w:val="640"/>
          <w:marRight w:val="0"/>
          <w:marTop w:val="0"/>
          <w:marBottom w:val="0"/>
          <w:divBdr>
            <w:top w:val="none" w:sz="0" w:space="0" w:color="auto"/>
            <w:left w:val="none" w:sz="0" w:space="0" w:color="auto"/>
            <w:bottom w:val="none" w:sz="0" w:space="0" w:color="auto"/>
            <w:right w:val="none" w:sz="0" w:space="0" w:color="auto"/>
          </w:divBdr>
        </w:div>
        <w:div w:id="353844435">
          <w:marLeft w:val="640"/>
          <w:marRight w:val="0"/>
          <w:marTop w:val="0"/>
          <w:marBottom w:val="0"/>
          <w:divBdr>
            <w:top w:val="none" w:sz="0" w:space="0" w:color="auto"/>
            <w:left w:val="none" w:sz="0" w:space="0" w:color="auto"/>
            <w:bottom w:val="none" w:sz="0" w:space="0" w:color="auto"/>
            <w:right w:val="none" w:sz="0" w:space="0" w:color="auto"/>
          </w:divBdr>
        </w:div>
        <w:div w:id="1925609121">
          <w:marLeft w:val="640"/>
          <w:marRight w:val="0"/>
          <w:marTop w:val="0"/>
          <w:marBottom w:val="0"/>
          <w:divBdr>
            <w:top w:val="none" w:sz="0" w:space="0" w:color="auto"/>
            <w:left w:val="none" w:sz="0" w:space="0" w:color="auto"/>
            <w:bottom w:val="none" w:sz="0" w:space="0" w:color="auto"/>
            <w:right w:val="none" w:sz="0" w:space="0" w:color="auto"/>
          </w:divBdr>
        </w:div>
        <w:div w:id="607154011">
          <w:marLeft w:val="640"/>
          <w:marRight w:val="0"/>
          <w:marTop w:val="0"/>
          <w:marBottom w:val="0"/>
          <w:divBdr>
            <w:top w:val="none" w:sz="0" w:space="0" w:color="auto"/>
            <w:left w:val="none" w:sz="0" w:space="0" w:color="auto"/>
            <w:bottom w:val="none" w:sz="0" w:space="0" w:color="auto"/>
            <w:right w:val="none" w:sz="0" w:space="0" w:color="auto"/>
          </w:divBdr>
        </w:div>
        <w:div w:id="371349429">
          <w:marLeft w:val="640"/>
          <w:marRight w:val="0"/>
          <w:marTop w:val="0"/>
          <w:marBottom w:val="0"/>
          <w:divBdr>
            <w:top w:val="none" w:sz="0" w:space="0" w:color="auto"/>
            <w:left w:val="none" w:sz="0" w:space="0" w:color="auto"/>
            <w:bottom w:val="none" w:sz="0" w:space="0" w:color="auto"/>
            <w:right w:val="none" w:sz="0" w:space="0" w:color="auto"/>
          </w:divBdr>
        </w:div>
        <w:div w:id="1847859445">
          <w:marLeft w:val="640"/>
          <w:marRight w:val="0"/>
          <w:marTop w:val="0"/>
          <w:marBottom w:val="0"/>
          <w:divBdr>
            <w:top w:val="none" w:sz="0" w:space="0" w:color="auto"/>
            <w:left w:val="none" w:sz="0" w:space="0" w:color="auto"/>
            <w:bottom w:val="none" w:sz="0" w:space="0" w:color="auto"/>
            <w:right w:val="none" w:sz="0" w:space="0" w:color="auto"/>
          </w:divBdr>
        </w:div>
        <w:div w:id="1814250787">
          <w:marLeft w:val="640"/>
          <w:marRight w:val="0"/>
          <w:marTop w:val="0"/>
          <w:marBottom w:val="0"/>
          <w:divBdr>
            <w:top w:val="none" w:sz="0" w:space="0" w:color="auto"/>
            <w:left w:val="none" w:sz="0" w:space="0" w:color="auto"/>
            <w:bottom w:val="none" w:sz="0" w:space="0" w:color="auto"/>
            <w:right w:val="none" w:sz="0" w:space="0" w:color="auto"/>
          </w:divBdr>
        </w:div>
        <w:div w:id="1552887255">
          <w:marLeft w:val="640"/>
          <w:marRight w:val="0"/>
          <w:marTop w:val="0"/>
          <w:marBottom w:val="0"/>
          <w:divBdr>
            <w:top w:val="none" w:sz="0" w:space="0" w:color="auto"/>
            <w:left w:val="none" w:sz="0" w:space="0" w:color="auto"/>
            <w:bottom w:val="none" w:sz="0" w:space="0" w:color="auto"/>
            <w:right w:val="none" w:sz="0" w:space="0" w:color="auto"/>
          </w:divBdr>
        </w:div>
        <w:div w:id="741176136">
          <w:marLeft w:val="640"/>
          <w:marRight w:val="0"/>
          <w:marTop w:val="0"/>
          <w:marBottom w:val="0"/>
          <w:divBdr>
            <w:top w:val="none" w:sz="0" w:space="0" w:color="auto"/>
            <w:left w:val="none" w:sz="0" w:space="0" w:color="auto"/>
            <w:bottom w:val="none" w:sz="0" w:space="0" w:color="auto"/>
            <w:right w:val="none" w:sz="0" w:space="0" w:color="auto"/>
          </w:divBdr>
        </w:div>
        <w:div w:id="1313367307">
          <w:marLeft w:val="640"/>
          <w:marRight w:val="0"/>
          <w:marTop w:val="0"/>
          <w:marBottom w:val="0"/>
          <w:divBdr>
            <w:top w:val="none" w:sz="0" w:space="0" w:color="auto"/>
            <w:left w:val="none" w:sz="0" w:space="0" w:color="auto"/>
            <w:bottom w:val="none" w:sz="0" w:space="0" w:color="auto"/>
            <w:right w:val="none" w:sz="0" w:space="0" w:color="auto"/>
          </w:divBdr>
        </w:div>
        <w:div w:id="1832133189">
          <w:marLeft w:val="640"/>
          <w:marRight w:val="0"/>
          <w:marTop w:val="0"/>
          <w:marBottom w:val="0"/>
          <w:divBdr>
            <w:top w:val="none" w:sz="0" w:space="0" w:color="auto"/>
            <w:left w:val="none" w:sz="0" w:space="0" w:color="auto"/>
            <w:bottom w:val="none" w:sz="0" w:space="0" w:color="auto"/>
            <w:right w:val="none" w:sz="0" w:space="0" w:color="auto"/>
          </w:divBdr>
        </w:div>
        <w:div w:id="879708357">
          <w:marLeft w:val="640"/>
          <w:marRight w:val="0"/>
          <w:marTop w:val="0"/>
          <w:marBottom w:val="0"/>
          <w:divBdr>
            <w:top w:val="none" w:sz="0" w:space="0" w:color="auto"/>
            <w:left w:val="none" w:sz="0" w:space="0" w:color="auto"/>
            <w:bottom w:val="none" w:sz="0" w:space="0" w:color="auto"/>
            <w:right w:val="none" w:sz="0" w:space="0" w:color="auto"/>
          </w:divBdr>
        </w:div>
        <w:div w:id="1411385765">
          <w:marLeft w:val="640"/>
          <w:marRight w:val="0"/>
          <w:marTop w:val="0"/>
          <w:marBottom w:val="0"/>
          <w:divBdr>
            <w:top w:val="none" w:sz="0" w:space="0" w:color="auto"/>
            <w:left w:val="none" w:sz="0" w:space="0" w:color="auto"/>
            <w:bottom w:val="none" w:sz="0" w:space="0" w:color="auto"/>
            <w:right w:val="none" w:sz="0" w:space="0" w:color="auto"/>
          </w:divBdr>
        </w:div>
        <w:div w:id="395713755">
          <w:marLeft w:val="640"/>
          <w:marRight w:val="0"/>
          <w:marTop w:val="0"/>
          <w:marBottom w:val="0"/>
          <w:divBdr>
            <w:top w:val="none" w:sz="0" w:space="0" w:color="auto"/>
            <w:left w:val="none" w:sz="0" w:space="0" w:color="auto"/>
            <w:bottom w:val="none" w:sz="0" w:space="0" w:color="auto"/>
            <w:right w:val="none" w:sz="0" w:space="0" w:color="auto"/>
          </w:divBdr>
        </w:div>
        <w:div w:id="465855073">
          <w:marLeft w:val="640"/>
          <w:marRight w:val="0"/>
          <w:marTop w:val="0"/>
          <w:marBottom w:val="0"/>
          <w:divBdr>
            <w:top w:val="none" w:sz="0" w:space="0" w:color="auto"/>
            <w:left w:val="none" w:sz="0" w:space="0" w:color="auto"/>
            <w:bottom w:val="none" w:sz="0" w:space="0" w:color="auto"/>
            <w:right w:val="none" w:sz="0" w:space="0" w:color="auto"/>
          </w:divBdr>
        </w:div>
        <w:div w:id="966663656">
          <w:marLeft w:val="640"/>
          <w:marRight w:val="0"/>
          <w:marTop w:val="0"/>
          <w:marBottom w:val="0"/>
          <w:divBdr>
            <w:top w:val="none" w:sz="0" w:space="0" w:color="auto"/>
            <w:left w:val="none" w:sz="0" w:space="0" w:color="auto"/>
            <w:bottom w:val="none" w:sz="0" w:space="0" w:color="auto"/>
            <w:right w:val="none" w:sz="0" w:space="0" w:color="auto"/>
          </w:divBdr>
        </w:div>
        <w:div w:id="1874536486">
          <w:marLeft w:val="640"/>
          <w:marRight w:val="0"/>
          <w:marTop w:val="0"/>
          <w:marBottom w:val="0"/>
          <w:divBdr>
            <w:top w:val="none" w:sz="0" w:space="0" w:color="auto"/>
            <w:left w:val="none" w:sz="0" w:space="0" w:color="auto"/>
            <w:bottom w:val="none" w:sz="0" w:space="0" w:color="auto"/>
            <w:right w:val="none" w:sz="0" w:space="0" w:color="auto"/>
          </w:divBdr>
        </w:div>
        <w:div w:id="1250388093">
          <w:marLeft w:val="640"/>
          <w:marRight w:val="0"/>
          <w:marTop w:val="0"/>
          <w:marBottom w:val="0"/>
          <w:divBdr>
            <w:top w:val="none" w:sz="0" w:space="0" w:color="auto"/>
            <w:left w:val="none" w:sz="0" w:space="0" w:color="auto"/>
            <w:bottom w:val="none" w:sz="0" w:space="0" w:color="auto"/>
            <w:right w:val="none" w:sz="0" w:space="0" w:color="auto"/>
          </w:divBdr>
        </w:div>
        <w:div w:id="489909397">
          <w:marLeft w:val="640"/>
          <w:marRight w:val="0"/>
          <w:marTop w:val="0"/>
          <w:marBottom w:val="0"/>
          <w:divBdr>
            <w:top w:val="none" w:sz="0" w:space="0" w:color="auto"/>
            <w:left w:val="none" w:sz="0" w:space="0" w:color="auto"/>
            <w:bottom w:val="none" w:sz="0" w:space="0" w:color="auto"/>
            <w:right w:val="none" w:sz="0" w:space="0" w:color="auto"/>
          </w:divBdr>
        </w:div>
        <w:div w:id="878516251">
          <w:marLeft w:val="640"/>
          <w:marRight w:val="0"/>
          <w:marTop w:val="0"/>
          <w:marBottom w:val="0"/>
          <w:divBdr>
            <w:top w:val="none" w:sz="0" w:space="0" w:color="auto"/>
            <w:left w:val="none" w:sz="0" w:space="0" w:color="auto"/>
            <w:bottom w:val="none" w:sz="0" w:space="0" w:color="auto"/>
            <w:right w:val="none" w:sz="0" w:space="0" w:color="auto"/>
          </w:divBdr>
        </w:div>
        <w:div w:id="1231967004">
          <w:marLeft w:val="640"/>
          <w:marRight w:val="0"/>
          <w:marTop w:val="0"/>
          <w:marBottom w:val="0"/>
          <w:divBdr>
            <w:top w:val="none" w:sz="0" w:space="0" w:color="auto"/>
            <w:left w:val="none" w:sz="0" w:space="0" w:color="auto"/>
            <w:bottom w:val="none" w:sz="0" w:space="0" w:color="auto"/>
            <w:right w:val="none" w:sz="0" w:space="0" w:color="auto"/>
          </w:divBdr>
        </w:div>
        <w:div w:id="168756431">
          <w:marLeft w:val="640"/>
          <w:marRight w:val="0"/>
          <w:marTop w:val="0"/>
          <w:marBottom w:val="0"/>
          <w:divBdr>
            <w:top w:val="none" w:sz="0" w:space="0" w:color="auto"/>
            <w:left w:val="none" w:sz="0" w:space="0" w:color="auto"/>
            <w:bottom w:val="none" w:sz="0" w:space="0" w:color="auto"/>
            <w:right w:val="none" w:sz="0" w:space="0" w:color="auto"/>
          </w:divBdr>
        </w:div>
        <w:div w:id="2036879647">
          <w:marLeft w:val="640"/>
          <w:marRight w:val="0"/>
          <w:marTop w:val="0"/>
          <w:marBottom w:val="0"/>
          <w:divBdr>
            <w:top w:val="none" w:sz="0" w:space="0" w:color="auto"/>
            <w:left w:val="none" w:sz="0" w:space="0" w:color="auto"/>
            <w:bottom w:val="none" w:sz="0" w:space="0" w:color="auto"/>
            <w:right w:val="none" w:sz="0" w:space="0" w:color="auto"/>
          </w:divBdr>
        </w:div>
        <w:div w:id="650866366">
          <w:marLeft w:val="640"/>
          <w:marRight w:val="0"/>
          <w:marTop w:val="0"/>
          <w:marBottom w:val="0"/>
          <w:divBdr>
            <w:top w:val="none" w:sz="0" w:space="0" w:color="auto"/>
            <w:left w:val="none" w:sz="0" w:space="0" w:color="auto"/>
            <w:bottom w:val="none" w:sz="0" w:space="0" w:color="auto"/>
            <w:right w:val="none" w:sz="0" w:space="0" w:color="auto"/>
          </w:divBdr>
        </w:div>
        <w:div w:id="92938038">
          <w:marLeft w:val="640"/>
          <w:marRight w:val="0"/>
          <w:marTop w:val="0"/>
          <w:marBottom w:val="0"/>
          <w:divBdr>
            <w:top w:val="none" w:sz="0" w:space="0" w:color="auto"/>
            <w:left w:val="none" w:sz="0" w:space="0" w:color="auto"/>
            <w:bottom w:val="none" w:sz="0" w:space="0" w:color="auto"/>
            <w:right w:val="none" w:sz="0" w:space="0" w:color="auto"/>
          </w:divBdr>
        </w:div>
        <w:div w:id="1824470540">
          <w:marLeft w:val="640"/>
          <w:marRight w:val="0"/>
          <w:marTop w:val="0"/>
          <w:marBottom w:val="0"/>
          <w:divBdr>
            <w:top w:val="none" w:sz="0" w:space="0" w:color="auto"/>
            <w:left w:val="none" w:sz="0" w:space="0" w:color="auto"/>
            <w:bottom w:val="none" w:sz="0" w:space="0" w:color="auto"/>
            <w:right w:val="none" w:sz="0" w:space="0" w:color="auto"/>
          </w:divBdr>
        </w:div>
        <w:div w:id="1948191731">
          <w:marLeft w:val="640"/>
          <w:marRight w:val="0"/>
          <w:marTop w:val="0"/>
          <w:marBottom w:val="0"/>
          <w:divBdr>
            <w:top w:val="none" w:sz="0" w:space="0" w:color="auto"/>
            <w:left w:val="none" w:sz="0" w:space="0" w:color="auto"/>
            <w:bottom w:val="none" w:sz="0" w:space="0" w:color="auto"/>
            <w:right w:val="none" w:sz="0" w:space="0" w:color="auto"/>
          </w:divBdr>
        </w:div>
        <w:div w:id="1792044413">
          <w:marLeft w:val="640"/>
          <w:marRight w:val="0"/>
          <w:marTop w:val="0"/>
          <w:marBottom w:val="0"/>
          <w:divBdr>
            <w:top w:val="none" w:sz="0" w:space="0" w:color="auto"/>
            <w:left w:val="none" w:sz="0" w:space="0" w:color="auto"/>
            <w:bottom w:val="none" w:sz="0" w:space="0" w:color="auto"/>
            <w:right w:val="none" w:sz="0" w:space="0" w:color="auto"/>
          </w:divBdr>
        </w:div>
        <w:div w:id="1969820828">
          <w:marLeft w:val="640"/>
          <w:marRight w:val="0"/>
          <w:marTop w:val="0"/>
          <w:marBottom w:val="0"/>
          <w:divBdr>
            <w:top w:val="none" w:sz="0" w:space="0" w:color="auto"/>
            <w:left w:val="none" w:sz="0" w:space="0" w:color="auto"/>
            <w:bottom w:val="none" w:sz="0" w:space="0" w:color="auto"/>
            <w:right w:val="none" w:sz="0" w:space="0" w:color="auto"/>
          </w:divBdr>
        </w:div>
        <w:div w:id="878707632">
          <w:marLeft w:val="640"/>
          <w:marRight w:val="0"/>
          <w:marTop w:val="0"/>
          <w:marBottom w:val="0"/>
          <w:divBdr>
            <w:top w:val="none" w:sz="0" w:space="0" w:color="auto"/>
            <w:left w:val="none" w:sz="0" w:space="0" w:color="auto"/>
            <w:bottom w:val="none" w:sz="0" w:space="0" w:color="auto"/>
            <w:right w:val="none" w:sz="0" w:space="0" w:color="auto"/>
          </w:divBdr>
        </w:div>
        <w:div w:id="51005942">
          <w:marLeft w:val="640"/>
          <w:marRight w:val="0"/>
          <w:marTop w:val="0"/>
          <w:marBottom w:val="0"/>
          <w:divBdr>
            <w:top w:val="none" w:sz="0" w:space="0" w:color="auto"/>
            <w:left w:val="none" w:sz="0" w:space="0" w:color="auto"/>
            <w:bottom w:val="none" w:sz="0" w:space="0" w:color="auto"/>
            <w:right w:val="none" w:sz="0" w:space="0" w:color="auto"/>
          </w:divBdr>
        </w:div>
        <w:div w:id="56243427">
          <w:marLeft w:val="640"/>
          <w:marRight w:val="0"/>
          <w:marTop w:val="0"/>
          <w:marBottom w:val="0"/>
          <w:divBdr>
            <w:top w:val="none" w:sz="0" w:space="0" w:color="auto"/>
            <w:left w:val="none" w:sz="0" w:space="0" w:color="auto"/>
            <w:bottom w:val="none" w:sz="0" w:space="0" w:color="auto"/>
            <w:right w:val="none" w:sz="0" w:space="0" w:color="auto"/>
          </w:divBdr>
        </w:div>
        <w:div w:id="1974479565">
          <w:marLeft w:val="640"/>
          <w:marRight w:val="0"/>
          <w:marTop w:val="0"/>
          <w:marBottom w:val="0"/>
          <w:divBdr>
            <w:top w:val="none" w:sz="0" w:space="0" w:color="auto"/>
            <w:left w:val="none" w:sz="0" w:space="0" w:color="auto"/>
            <w:bottom w:val="none" w:sz="0" w:space="0" w:color="auto"/>
            <w:right w:val="none" w:sz="0" w:space="0" w:color="auto"/>
          </w:divBdr>
        </w:div>
        <w:div w:id="2125728965">
          <w:marLeft w:val="640"/>
          <w:marRight w:val="0"/>
          <w:marTop w:val="0"/>
          <w:marBottom w:val="0"/>
          <w:divBdr>
            <w:top w:val="none" w:sz="0" w:space="0" w:color="auto"/>
            <w:left w:val="none" w:sz="0" w:space="0" w:color="auto"/>
            <w:bottom w:val="none" w:sz="0" w:space="0" w:color="auto"/>
            <w:right w:val="none" w:sz="0" w:space="0" w:color="auto"/>
          </w:divBdr>
        </w:div>
        <w:div w:id="1520006632">
          <w:marLeft w:val="640"/>
          <w:marRight w:val="0"/>
          <w:marTop w:val="0"/>
          <w:marBottom w:val="0"/>
          <w:divBdr>
            <w:top w:val="none" w:sz="0" w:space="0" w:color="auto"/>
            <w:left w:val="none" w:sz="0" w:space="0" w:color="auto"/>
            <w:bottom w:val="none" w:sz="0" w:space="0" w:color="auto"/>
            <w:right w:val="none" w:sz="0" w:space="0" w:color="auto"/>
          </w:divBdr>
        </w:div>
        <w:div w:id="2027487250">
          <w:marLeft w:val="640"/>
          <w:marRight w:val="0"/>
          <w:marTop w:val="0"/>
          <w:marBottom w:val="0"/>
          <w:divBdr>
            <w:top w:val="none" w:sz="0" w:space="0" w:color="auto"/>
            <w:left w:val="none" w:sz="0" w:space="0" w:color="auto"/>
            <w:bottom w:val="none" w:sz="0" w:space="0" w:color="auto"/>
            <w:right w:val="none" w:sz="0" w:space="0" w:color="auto"/>
          </w:divBdr>
        </w:div>
        <w:div w:id="1152910137">
          <w:marLeft w:val="640"/>
          <w:marRight w:val="0"/>
          <w:marTop w:val="0"/>
          <w:marBottom w:val="0"/>
          <w:divBdr>
            <w:top w:val="none" w:sz="0" w:space="0" w:color="auto"/>
            <w:left w:val="none" w:sz="0" w:space="0" w:color="auto"/>
            <w:bottom w:val="none" w:sz="0" w:space="0" w:color="auto"/>
            <w:right w:val="none" w:sz="0" w:space="0" w:color="auto"/>
          </w:divBdr>
        </w:div>
        <w:div w:id="761143033">
          <w:marLeft w:val="640"/>
          <w:marRight w:val="0"/>
          <w:marTop w:val="0"/>
          <w:marBottom w:val="0"/>
          <w:divBdr>
            <w:top w:val="none" w:sz="0" w:space="0" w:color="auto"/>
            <w:left w:val="none" w:sz="0" w:space="0" w:color="auto"/>
            <w:bottom w:val="none" w:sz="0" w:space="0" w:color="auto"/>
            <w:right w:val="none" w:sz="0" w:space="0" w:color="auto"/>
          </w:divBdr>
        </w:div>
        <w:div w:id="1270746210">
          <w:marLeft w:val="640"/>
          <w:marRight w:val="0"/>
          <w:marTop w:val="0"/>
          <w:marBottom w:val="0"/>
          <w:divBdr>
            <w:top w:val="none" w:sz="0" w:space="0" w:color="auto"/>
            <w:left w:val="none" w:sz="0" w:space="0" w:color="auto"/>
            <w:bottom w:val="none" w:sz="0" w:space="0" w:color="auto"/>
            <w:right w:val="none" w:sz="0" w:space="0" w:color="auto"/>
          </w:divBdr>
        </w:div>
        <w:div w:id="473832273">
          <w:marLeft w:val="640"/>
          <w:marRight w:val="0"/>
          <w:marTop w:val="0"/>
          <w:marBottom w:val="0"/>
          <w:divBdr>
            <w:top w:val="none" w:sz="0" w:space="0" w:color="auto"/>
            <w:left w:val="none" w:sz="0" w:space="0" w:color="auto"/>
            <w:bottom w:val="none" w:sz="0" w:space="0" w:color="auto"/>
            <w:right w:val="none" w:sz="0" w:space="0" w:color="auto"/>
          </w:divBdr>
        </w:div>
        <w:div w:id="114831929">
          <w:marLeft w:val="640"/>
          <w:marRight w:val="0"/>
          <w:marTop w:val="0"/>
          <w:marBottom w:val="0"/>
          <w:divBdr>
            <w:top w:val="none" w:sz="0" w:space="0" w:color="auto"/>
            <w:left w:val="none" w:sz="0" w:space="0" w:color="auto"/>
            <w:bottom w:val="none" w:sz="0" w:space="0" w:color="auto"/>
            <w:right w:val="none" w:sz="0" w:space="0" w:color="auto"/>
          </w:divBdr>
        </w:div>
        <w:div w:id="1013995081">
          <w:marLeft w:val="640"/>
          <w:marRight w:val="0"/>
          <w:marTop w:val="0"/>
          <w:marBottom w:val="0"/>
          <w:divBdr>
            <w:top w:val="none" w:sz="0" w:space="0" w:color="auto"/>
            <w:left w:val="none" w:sz="0" w:space="0" w:color="auto"/>
            <w:bottom w:val="none" w:sz="0" w:space="0" w:color="auto"/>
            <w:right w:val="none" w:sz="0" w:space="0" w:color="auto"/>
          </w:divBdr>
        </w:div>
        <w:div w:id="1251308915">
          <w:marLeft w:val="640"/>
          <w:marRight w:val="0"/>
          <w:marTop w:val="0"/>
          <w:marBottom w:val="0"/>
          <w:divBdr>
            <w:top w:val="none" w:sz="0" w:space="0" w:color="auto"/>
            <w:left w:val="none" w:sz="0" w:space="0" w:color="auto"/>
            <w:bottom w:val="none" w:sz="0" w:space="0" w:color="auto"/>
            <w:right w:val="none" w:sz="0" w:space="0" w:color="auto"/>
          </w:divBdr>
        </w:div>
        <w:div w:id="1520655267">
          <w:marLeft w:val="640"/>
          <w:marRight w:val="0"/>
          <w:marTop w:val="0"/>
          <w:marBottom w:val="0"/>
          <w:divBdr>
            <w:top w:val="none" w:sz="0" w:space="0" w:color="auto"/>
            <w:left w:val="none" w:sz="0" w:space="0" w:color="auto"/>
            <w:bottom w:val="none" w:sz="0" w:space="0" w:color="auto"/>
            <w:right w:val="none" w:sz="0" w:space="0" w:color="auto"/>
          </w:divBdr>
        </w:div>
        <w:div w:id="387650258">
          <w:marLeft w:val="640"/>
          <w:marRight w:val="0"/>
          <w:marTop w:val="0"/>
          <w:marBottom w:val="0"/>
          <w:divBdr>
            <w:top w:val="none" w:sz="0" w:space="0" w:color="auto"/>
            <w:left w:val="none" w:sz="0" w:space="0" w:color="auto"/>
            <w:bottom w:val="none" w:sz="0" w:space="0" w:color="auto"/>
            <w:right w:val="none" w:sz="0" w:space="0" w:color="auto"/>
          </w:divBdr>
        </w:div>
        <w:div w:id="3555860">
          <w:marLeft w:val="640"/>
          <w:marRight w:val="0"/>
          <w:marTop w:val="0"/>
          <w:marBottom w:val="0"/>
          <w:divBdr>
            <w:top w:val="none" w:sz="0" w:space="0" w:color="auto"/>
            <w:left w:val="none" w:sz="0" w:space="0" w:color="auto"/>
            <w:bottom w:val="none" w:sz="0" w:space="0" w:color="auto"/>
            <w:right w:val="none" w:sz="0" w:space="0" w:color="auto"/>
          </w:divBdr>
        </w:div>
        <w:div w:id="367611048">
          <w:marLeft w:val="640"/>
          <w:marRight w:val="0"/>
          <w:marTop w:val="0"/>
          <w:marBottom w:val="0"/>
          <w:divBdr>
            <w:top w:val="none" w:sz="0" w:space="0" w:color="auto"/>
            <w:left w:val="none" w:sz="0" w:space="0" w:color="auto"/>
            <w:bottom w:val="none" w:sz="0" w:space="0" w:color="auto"/>
            <w:right w:val="none" w:sz="0" w:space="0" w:color="auto"/>
          </w:divBdr>
        </w:div>
        <w:div w:id="1601908029">
          <w:marLeft w:val="640"/>
          <w:marRight w:val="0"/>
          <w:marTop w:val="0"/>
          <w:marBottom w:val="0"/>
          <w:divBdr>
            <w:top w:val="none" w:sz="0" w:space="0" w:color="auto"/>
            <w:left w:val="none" w:sz="0" w:space="0" w:color="auto"/>
            <w:bottom w:val="none" w:sz="0" w:space="0" w:color="auto"/>
            <w:right w:val="none" w:sz="0" w:space="0" w:color="auto"/>
          </w:divBdr>
        </w:div>
        <w:div w:id="565729301">
          <w:marLeft w:val="640"/>
          <w:marRight w:val="0"/>
          <w:marTop w:val="0"/>
          <w:marBottom w:val="0"/>
          <w:divBdr>
            <w:top w:val="none" w:sz="0" w:space="0" w:color="auto"/>
            <w:left w:val="none" w:sz="0" w:space="0" w:color="auto"/>
            <w:bottom w:val="none" w:sz="0" w:space="0" w:color="auto"/>
            <w:right w:val="none" w:sz="0" w:space="0" w:color="auto"/>
          </w:divBdr>
        </w:div>
        <w:div w:id="1036003658">
          <w:marLeft w:val="640"/>
          <w:marRight w:val="0"/>
          <w:marTop w:val="0"/>
          <w:marBottom w:val="0"/>
          <w:divBdr>
            <w:top w:val="none" w:sz="0" w:space="0" w:color="auto"/>
            <w:left w:val="none" w:sz="0" w:space="0" w:color="auto"/>
            <w:bottom w:val="none" w:sz="0" w:space="0" w:color="auto"/>
            <w:right w:val="none" w:sz="0" w:space="0" w:color="auto"/>
          </w:divBdr>
        </w:div>
        <w:div w:id="532303773">
          <w:marLeft w:val="640"/>
          <w:marRight w:val="0"/>
          <w:marTop w:val="0"/>
          <w:marBottom w:val="0"/>
          <w:divBdr>
            <w:top w:val="none" w:sz="0" w:space="0" w:color="auto"/>
            <w:left w:val="none" w:sz="0" w:space="0" w:color="auto"/>
            <w:bottom w:val="none" w:sz="0" w:space="0" w:color="auto"/>
            <w:right w:val="none" w:sz="0" w:space="0" w:color="auto"/>
          </w:divBdr>
        </w:div>
        <w:div w:id="1242719798">
          <w:marLeft w:val="640"/>
          <w:marRight w:val="0"/>
          <w:marTop w:val="0"/>
          <w:marBottom w:val="0"/>
          <w:divBdr>
            <w:top w:val="none" w:sz="0" w:space="0" w:color="auto"/>
            <w:left w:val="none" w:sz="0" w:space="0" w:color="auto"/>
            <w:bottom w:val="none" w:sz="0" w:space="0" w:color="auto"/>
            <w:right w:val="none" w:sz="0" w:space="0" w:color="auto"/>
          </w:divBdr>
        </w:div>
        <w:div w:id="1301887185">
          <w:marLeft w:val="640"/>
          <w:marRight w:val="0"/>
          <w:marTop w:val="0"/>
          <w:marBottom w:val="0"/>
          <w:divBdr>
            <w:top w:val="none" w:sz="0" w:space="0" w:color="auto"/>
            <w:left w:val="none" w:sz="0" w:space="0" w:color="auto"/>
            <w:bottom w:val="none" w:sz="0" w:space="0" w:color="auto"/>
            <w:right w:val="none" w:sz="0" w:space="0" w:color="auto"/>
          </w:divBdr>
        </w:div>
        <w:div w:id="971013451">
          <w:marLeft w:val="640"/>
          <w:marRight w:val="0"/>
          <w:marTop w:val="0"/>
          <w:marBottom w:val="0"/>
          <w:divBdr>
            <w:top w:val="none" w:sz="0" w:space="0" w:color="auto"/>
            <w:left w:val="none" w:sz="0" w:space="0" w:color="auto"/>
            <w:bottom w:val="none" w:sz="0" w:space="0" w:color="auto"/>
            <w:right w:val="none" w:sz="0" w:space="0" w:color="auto"/>
          </w:divBdr>
        </w:div>
        <w:div w:id="1103722317">
          <w:marLeft w:val="640"/>
          <w:marRight w:val="0"/>
          <w:marTop w:val="0"/>
          <w:marBottom w:val="0"/>
          <w:divBdr>
            <w:top w:val="none" w:sz="0" w:space="0" w:color="auto"/>
            <w:left w:val="none" w:sz="0" w:space="0" w:color="auto"/>
            <w:bottom w:val="none" w:sz="0" w:space="0" w:color="auto"/>
            <w:right w:val="none" w:sz="0" w:space="0" w:color="auto"/>
          </w:divBdr>
        </w:div>
        <w:div w:id="1957789368">
          <w:marLeft w:val="640"/>
          <w:marRight w:val="0"/>
          <w:marTop w:val="0"/>
          <w:marBottom w:val="0"/>
          <w:divBdr>
            <w:top w:val="none" w:sz="0" w:space="0" w:color="auto"/>
            <w:left w:val="none" w:sz="0" w:space="0" w:color="auto"/>
            <w:bottom w:val="none" w:sz="0" w:space="0" w:color="auto"/>
            <w:right w:val="none" w:sz="0" w:space="0" w:color="auto"/>
          </w:divBdr>
        </w:div>
        <w:div w:id="64764513">
          <w:marLeft w:val="640"/>
          <w:marRight w:val="0"/>
          <w:marTop w:val="0"/>
          <w:marBottom w:val="0"/>
          <w:divBdr>
            <w:top w:val="none" w:sz="0" w:space="0" w:color="auto"/>
            <w:left w:val="none" w:sz="0" w:space="0" w:color="auto"/>
            <w:bottom w:val="none" w:sz="0" w:space="0" w:color="auto"/>
            <w:right w:val="none" w:sz="0" w:space="0" w:color="auto"/>
          </w:divBdr>
        </w:div>
        <w:div w:id="738475941">
          <w:marLeft w:val="640"/>
          <w:marRight w:val="0"/>
          <w:marTop w:val="0"/>
          <w:marBottom w:val="0"/>
          <w:divBdr>
            <w:top w:val="none" w:sz="0" w:space="0" w:color="auto"/>
            <w:left w:val="none" w:sz="0" w:space="0" w:color="auto"/>
            <w:bottom w:val="none" w:sz="0" w:space="0" w:color="auto"/>
            <w:right w:val="none" w:sz="0" w:space="0" w:color="auto"/>
          </w:divBdr>
        </w:div>
        <w:div w:id="1212424382">
          <w:marLeft w:val="640"/>
          <w:marRight w:val="0"/>
          <w:marTop w:val="0"/>
          <w:marBottom w:val="0"/>
          <w:divBdr>
            <w:top w:val="none" w:sz="0" w:space="0" w:color="auto"/>
            <w:left w:val="none" w:sz="0" w:space="0" w:color="auto"/>
            <w:bottom w:val="none" w:sz="0" w:space="0" w:color="auto"/>
            <w:right w:val="none" w:sz="0" w:space="0" w:color="auto"/>
          </w:divBdr>
        </w:div>
        <w:div w:id="852577271">
          <w:marLeft w:val="640"/>
          <w:marRight w:val="0"/>
          <w:marTop w:val="0"/>
          <w:marBottom w:val="0"/>
          <w:divBdr>
            <w:top w:val="none" w:sz="0" w:space="0" w:color="auto"/>
            <w:left w:val="none" w:sz="0" w:space="0" w:color="auto"/>
            <w:bottom w:val="none" w:sz="0" w:space="0" w:color="auto"/>
            <w:right w:val="none" w:sz="0" w:space="0" w:color="auto"/>
          </w:divBdr>
        </w:div>
        <w:div w:id="1331637376">
          <w:marLeft w:val="640"/>
          <w:marRight w:val="0"/>
          <w:marTop w:val="0"/>
          <w:marBottom w:val="0"/>
          <w:divBdr>
            <w:top w:val="none" w:sz="0" w:space="0" w:color="auto"/>
            <w:left w:val="none" w:sz="0" w:space="0" w:color="auto"/>
            <w:bottom w:val="none" w:sz="0" w:space="0" w:color="auto"/>
            <w:right w:val="none" w:sz="0" w:space="0" w:color="auto"/>
          </w:divBdr>
        </w:div>
        <w:div w:id="946547742">
          <w:marLeft w:val="640"/>
          <w:marRight w:val="0"/>
          <w:marTop w:val="0"/>
          <w:marBottom w:val="0"/>
          <w:divBdr>
            <w:top w:val="none" w:sz="0" w:space="0" w:color="auto"/>
            <w:left w:val="none" w:sz="0" w:space="0" w:color="auto"/>
            <w:bottom w:val="none" w:sz="0" w:space="0" w:color="auto"/>
            <w:right w:val="none" w:sz="0" w:space="0" w:color="auto"/>
          </w:divBdr>
        </w:div>
        <w:div w:id="2107535327">
          <w:marLeft w:val="640"/>
          <w:marRight w:val="0"/>
          <w:marTop w:val="0"/>
          <w:marBottom w:val="0"/>
          <w:divBdr>
            <w:top w:val="none" w:sz="0" w:space="0" w:color="auto"/>
            <w:left w:val="none" w:sz="0" w:space="0" w:color="auto"/>
            <w:bottom w:val="none" w:sz="0" w:space="0" w:color="auto"/>
            <w:right w:val="none" w:sz="0" w:space="0" w:color="auto"/>
          </w:divBdr>
        </w:div>
        <w:div w:id="1432553138">
          <w:marLeft w:val="640"/>
          <w:marRight w:val="0"/>
          <w:marTop w:val="0"/>
          <w:marBottom w:val="0"/>
          <w:divBdr>
            <w:top w:val="none" w:sz="0" w:space="0" w:color="auto"/>
            <w:left w:val="none" w:sz="0" w:space="0" w:color="auto"/>
            <w:bottom w:val="none" w:sz="0" w:space="0" w:color="auto"/>
            <w:right w:val="none" w:sz="0" w:space="0" w:color="auto"/>
          </w:divBdr>
        </w:div>
        <w:div w:id="1913537709">
          <w:marLeft w:val="640"/>
          <w:marRight w:val="0"/>
          <w:marTop w:val="0"/>
          <w:marBottom w:val="0"/>
          <w:divBdr>
            <w:top w:val="none" w:sz="0" w:space="0" w:color="auto"/>
            <w:left w:val="none" w:sz="0" w:space="0" w:color="auto"/>
            <w:bottom w:val="none" w:sz="0" w:space="0" w:color="auto"/>
            <w:right w:val="none" w:sz="0" w:space="0" w:color="auto"/>
          </w:divBdr>
        </w:div>
        <w:div w:id="851457327">
          <w:marLeft w:val="640"/>
          <w:marRight w:val="0"/>
          <w:marTop w:val="0"/>
          <w:marBottom w:val="0"/>
          <w:divBdr>
            <w:top w:val="none" w:sz="0" w:space="0" w:color="auto"/>
            <w:left w:val="none" w:sz="0" w:space="0" w:color="auto"/>
            <w:bottom w:val="none" w:sz="0" w:space="0" w:color="auto"/>
            <w:right w:val="none" w:sz="0" w:space="0" w:color="auto"/>
          </w:divBdr>
        </w:div>
        <w:div w:id="1882665096">
          <w:marLeft w:val="640"/>
          <w:marRight w:val="0"/>
          <w:marTop w:val="0"/>
          <w:marBottom w:val="0"/>
          <w:divBdr>
            <w:top w:val="none" w:sz="0" w:space="0" w:color="auto"/>
            <w:left w:val="none" w:sz="0" w:space="0" w:color="auto"/>
            <w:bottom w:val="none" w:sz="0" w:space="0" w:color="auto"/>
            <w:right w:val="none" w:sz="0" w:space="0" w:color="auto"/>
          </w:divBdr>
        </w:div>
        <w:div w:id="1462186491">
          <w:marLeft w:val="640"/>
          <w:marRight w:val="0"/>
          <w:marTop w:val="0"/>
          <w:marBottom w:val="0"/>
          <w:divBdr>
            <w:top w:val="none" w:sz="0" w:space="0" w:color="auto"/>
            <w:left w:val="none" w:sz="0" w:space="0" w:color="auto"/>
            <w:bottom w:val="none" w:sz="0" w:space="0" w:color="auto"/>
            <w:right w:val="none" w:sz="0" w:space="0" w:color="auto"/>
          </w:divBdr>
        </w:div>
        <w:div w:id="140847593">
          <w:marLeft w:val="640"/>
          <w:marRight w:val="0"/>
          <w:marTop w:val="0"/>
          <w:marBottom w:val="0"/>
          <w:divBdr>
            <w:top w:val="none" w:sz="0" w:space="0" w:color="auto"/>
            <w:left w:val="none" w:sz="0" w:space="0" w:color="auto"/>
            <w:bottom w:val="none" w:sz="0" w:space="0" w:color="auto"/>
            <w:right w:val="none" w:sz="0" w:space="0" w:color="auto"/>
          </w:divBdr>
        </w:div>
        <w:div w:id="1368601878">
          <w:marLeft w:val="640"/>
          <w:marRight w:val="0"/>
          <w:marTop w:val="0"/>
          <w:marBottom w:val="0"/>
          <w:divBdr>
            <w:top w:val="none" w:sz="0" w:space="0" w:color="auto"/>
            <w:left w:val="none" w:sz="0" w:space="0" w:color="auto"/>
            <w:bottom w:val="none" w:sz="0" w:space="0" w:color="auto"/>
            <w:right w:val="none" w:sz="0" w:space="0" w:color="auto"/>
          </w:divBdr>
        </w:div>
        <w:div w:id="540283759">
          <w:marLeft w:val="640"/>
          <w:marRight w:val="0"/>
          <w:marTop w:val="0"/>
          <w:marBottom w:val="0"/>
          <w:divBdr>
            <w:top w:val="none" w:sz="0" w:space="0" w:color="auto"/>
            <w:left w:val="none" w:sz="0" w:space="0" w:color="auto"/>
            <w:bottom w:val="none" w:sz="0" w:space="0" w:color="auto"/>
            <w:right w:val="none" w:sz="0" w:space="0" w:color="auto"/>
          </w:divBdr>
        </w:div>
        <w:div w:id="499853952">
          <w:marLeft w:val="640"/>
          <w:marRight w:val="0"/>
          <w:marTop w:val="0"/>
          <w:marBottom w:val="0"/>
          <w:divBdr>
            <w:top w:val="none" w:sz="0" w:space="0" w:color="auto"/>
            <w:left w:val="none" w:sz="0" w:space="0" w:color="auto"/>
            <w:bottom w:val="none" w:sz="0" w:space="0" w:color="auto"/>
            <w:right w:val="none" w:sz="0" w:space="0" w:color="auto"/>
          </w:divBdr>
        </w:div>
        <w:div w:id="331222253">
          <w:marLeft w:val="640"/>
          <w:marRight w:val="0"/>
          <w:marTop w:val="0"/>
          <w:marBottom w:val="0"/>
          <w:divBdr>
            <w:top w:val="none" w:sz="0" w:space="0" w:color="auto"/>
            <w:left w:val="none" w:sz="0" w:space="0" w:color="auto"/>
            <w:bottom w:val="none" w:sz="0" w:space="0" w:color="auto"/>
            <w:right w:val="none" w:sz="0" w:space="0" w:color="auto"/>
          </w:divBdr>
        </w:div>
        <w:div w:id="1839226868">
          <w:marLeft w:val="640"/>
          <w:marRight w:val="0"/>
          <w:marTop w:val="0"/>
          <w:marBottom w:val="0"/>
          <w:divBdr>
            <w:top w:val="none" w:sz="0" w:space="0" w:color="auto"/>
            <w:left w:val="none" w:sz="0" w:space="0" w:color="auto"/>
            <w:bottom w:val="none" w:sz="0" w:space="0" w:color="auto"/>
            <w:right w:val="none" w:sz="0" w:space="0" w:color="auto"/>
          </w:divBdr>
        </w:div>
        <w:div w:id="634726523">
          <w:marLeft w:val="640"/>
          <w:marRight w:val="0"/>
          <w:marTop w:val="0"/>
          <w:marBottom w:val="0"/>
          <w:divBdr>
            <w:top w:val="none" w:sz="0" w:space="0" w:color="auto"/>
            <w:left w:val="none" w:sz="0" w:space="0" w:color="auto"/>
            <w:bottom w:val="none" w:sz="0" w:space="0" w:color="auto"/>
            <w:right w:val="none" w:sz="0" w:space="0" w:color="auto"/>
          </w:divBdr>
        </w:div>
        <w:div w:id="2099669321">
          <w:marLeft w:val="640"/>
          <w:marRight w:val="0"/>
          <w:marTop w:val="0"/>
          <w:marBottom w:val="0"/>
          <w:divBdr>
            <w:top w:val="none" w:sz="0" w:space="0" w:color="auto"/>
            <w:left w:val="none" w:sz="0" w:space="0" w:color="auto"/>
            <w:bottom w:val="none" w:sz="0" w:space="0" w:color="auto"/>
            <w:right w:val="none" w:sz="0" w:space="0" w:color="auto"/>
          </w:divBdr>
        </w:div>
        <w:div w:id="1165126513">
          <w:marLeft w:val="640"/>
          <w:marRight w:val="0"/>
          <w:marTop w:val="0"/>
          <w:marBottom w:val="0"/>
          <w:divBdr>
            <w:top w:val="none" w:sz="0" w:space="0" w:color="auto"/>
            <w:left w:val="none" w:sz="0" w:space="0" w:color="auto"/>
            <w:bottom w:val="none" w:sz="0" w:space="0" w:color="auto"/>
            <w:right w:val="none" w:sz="0" w:space="0" w:color="auto"/>
          </w:divBdr>
        </w:div>
        <w:div w:id="1766656663">
          <w:marLeft w:val="640"/>
          <w:marRight w:val="0"/>
          <w:marTop w:val="0"/>
          <w:marBottom w:val="0"/>
          <w:divBdr>
            <w:top w:val="none" w:sz="0" w:space="0" w:color="auto"/>
            <w:left w:val="none" w:sz="0" w:space="0" w:color="auto"/>
            <w:bottom w:val="none" w:sz="0" w:space="0" w:color="auto"/>
            <w:right w:val="none" w:sz="0" w:space="0" w:color="auto"/>
          </w:divBdr>
        </w:div>
        <w:div w:id="1210262265">
          <w:marLeft w:val="640"/>
          <w:marRight w:val="0"/>
          <w:marTop w:val="0"/>
          <w:marBottom w:val="0"/>
          <w:divBdr>
            <w:top w:val="none" w:sz="0" w:space="0" w:color="auto"/>
            <w:left w:val="none" w:sz="0" w:space="0" w:color="auto"/>
            <w:bottom w:val="none" w:sz="0" w:space="0" w:color="auto"/>
            <w:right w:val="none" w:sz="0" w:space="0" w:color="auto"/>
          </w:divBdr>
        </w:div>
        <w:div w:id="1144081579">
          <w:marLeft w:val="640"/>
          <w:marRight w:val="0"/>
          <w:marTop w:val="0"/>
          <w:marBottom w:val="0"/>
          <w:divBdr>
            <w:top w:val="none" w:sz="0" w:space="0" w:color="auto"/>
            <w:left w:val="none" w:sz="0" w:space="0" w:color="auto"/>
            <w:bottom w:val="none" w:sz="0" w:space="0" w:color="auto"/>
            <w:right w:val="none" w:sz="0" w:space="0" w:color="auto"/>
          </w:divBdr>
        </w:div>
        <w:div w:id="1589121964">
          <w:marLeft w:val="640"/>
          <w:marRight w:val="0"/>
          <w:marTop w:val="0"/>
          <w:marBottom w:val="0"/>
          <w:divBdr>
            <w:top w:val="none" w:sz="0" w:space="0" w:color="auto"/>
            <w:left w:val="none" w:sz="0" w:space="0" w:color="auto"/>
            <w:bottom w:val="none" w:sz="0" w:space="0" w:color="auto"/>
            <w:right w:val="none" w:sz="0" w:space="0" w:color="auto"/>
          </w:divBdr>
        </w:div>
        <w:div w:id="892272734">
          <w:marLeft w:val="640"/>
          <w:marRight w:val="0"/>
          <w:marTop w:val="0"/>
          <w:marBottom w:val="0"/>
          <w:divBdr>
            <w:top w:val="none" w:sz="0" w:space="0" w:color="auto"/>
            <w:left w:val="none" w:sz="0" w:space="0" w:color="auto"/>
            <w:bottom w:val="none" w:sz="0" w:space="0" w:color="auto"/>
            <w:right w:val="none" w:sz="0" w:space="0" w:color="auto"/>
          </w:divBdr>
        </w:div>
        <w:div w:id="299655719">
          <w:marLeft w:val="640"/>
          <w:marRight w:val="0"/>
          <w:marTop w:val="0"/>
          <w:marBottom w:val="0"/>
          <w:divBdr>
            <w:top w:val="none" w:sz="0" w:space="0" w:color="auto"/>
            <w:left w:val="none" w:sz="0" w:space="0" w:color="auto"/>
            <w:bottom w:val="none" w:sz="0" w:space="0" w:color="auto"/>
            <w:right w:val="none" w:sz="0" w:space="0" w:color="auto"/>
          </w:divBdr>
        </w:div>
        <w:div w:id="614605380">
          <w:marLeft w:val="640"/>
          <w:marRight w:val="0"/>
          <w:marTop w:val="0"/>
          <w:marBottom w:val="0"/>
          <w:divBdr>
            <w:top w:val="none" w:sz="0" w:space="0" w:color="auto"/>
            <w:left w:val="none" w:sz="0" w:space="0" w:color="auto"/>
            <w:bottom w:val="none" w:sz="0" w:space="0" w:color="auto"/>
            <w:right w:val="none" w:sz="0" w:space="0" w:color="auto"/>
          </w:divBdr>
        </w:div>
        <w:div w:id="573776870">
          <w:marLeft w:val="640"/>
          <w:marRight w:val="0"/>
          <w:marTop w:val="0"/>
          <w:marBottom w:val="0"/>
          <w:divBdr>
            <w:top w:val="none" w:sz="0" w:space="0" w:color="auto"/>
            <w:left w:val="none" w:sz="0" w:space="0" w:color="auto"/>
            <w:bottom w:val="none" w:sz="0" w:space="0" w:color="auto"/>
            <w:right w:val="none" w:sz="0" w:space="0" w:color="auto"/>
          </w:divBdr>
        </w:div>
        <w:div w:id="948045892">
          <w:marLeft w:val="640"/>
          <w:marRight w:val="0"/>
          <w:marTop w:val="0"/>
          <w:marBottom w:val="0"/>
          <w:divBdr>
            <w:top w:val="none" w:sz="0" w:space="0" w:color="auto"/>
            <w:left w:val="none" w:sz="0" w:space="0" w:color="auto"/>
            <w:bottom w:val="none" w:sz="0" w:space="0" w:color="auto"/>
            <w:right w:val="none" w:sz="0" w:space="0" w:color="auto"/>
          </w:divBdr>
        </w:div>
        <w:div w:id="627080163">
          <w:marLeft w:val="640"/>
          <w:marRight w:val="0"/>
          <w:marTop w:val="0"/>
          <w:marBottom w:val="0"/>
          <w:divBdr>
            <w:top w:val="none" w:sz="0" w:space="0" w:color="auto"/>
            <w:left w:val="none" w:sz="0" w:space="0" w:color="auto"/>
            <w:bottom w:val="none" w:sz="0" w:space="0" w:color="auto"/>
            <w:right w:val="none" w:sz="0" w:space="0" w:color="auto"/>
          </w:divBdr>
        </w:div>
        <w:div w:id="1747416080">
          <w:marLeft w:val="640"/>
          <w:marRight w:val="0"/>
          <w:marTop w:val="0"/>
          <w:marBottom w:val="0"/>
          <w:divBdr>
            <w:top w:val="none" w:sz="0" w:space="0" w:color="auto"/>
            <w:left w:val="none" w:sz="0" w:space="0" w:color="auto"/>
            <w:bottom w:val="none" w:sz="0" w:space="0" w:color="auto"/>
            <w:right w:val="none" w:sz="0" w:space="0" w:color="auto"/>
          </w:divBdr>
        </w:div>
        <w:div w:id="842667488">
          <w:marLeft w:val="640"/>
          <w:marRight w:val="0"/>
          <w:marTop w:val="0"/>
          <w:marBottom w:val="0"/>
          <w:divBdr>
            <w:top w:val="none" w:sz="0" w:space="0" w:color="auto"/>
            <w:left w:val="none" w:sz="0" w:space="0" w:color="auto"/>
            <w:bottom w:val="none" w:sz="0" w:space="0" w:color="auto"/>
            <w:right w:val="none" w:sz="0" w:space="0" w:color="auto"/>
          </w:divBdr>
        </w:div>
        <w:div w:id="1092966546">
          <w:marLeft w:val="640"/>
          <w:marRight w:val="0"/>
          <w:marTop w:val="0"/>
          <w:marBottom w:val="0"/>
          <w:divBdr>
            <w:top w:val="none" w:sz="0" w:space="0" w:color="auto"/>
            <w:left w:val="none" w:sz="0" w:space="0" w:color="auto"/>
            <w:bottom w:val="none" w:sz="0" w:space="0" w:color="auto"/>
            <w:right w:val="none" w:sz="0" w:space="0" w:color="auto"/>
          </w:divBdr>
        </w:div>
        <w:div w:id="1831018748">
          <w:marLeft w:val="640"/>
          <w:marRight w:val="0"/>
          <w:marTop w:val="0"/>
          <w:marBottom w:val="0"/>
          <w:divBdr>
            <w:top w:val="none" w:sz="0" w:space="0" w:color="auto"/>
            <w:left w:val="none" w:sz="0" w:space="0" w:color="auto"/>
            <w:bottom w:val="none" w:sz="0" w:space="0" w:color="auto"/>
            <w:right w:val="none" w:sz="0" w:space="0" w:color="auto"/>
          </w:divBdr>
        </w:div>
        <w:div w:id="92364951">
          <w:marLeft w:val="640"/>
          <w:marRight w:val="0"/>
          <w:marTop w:val="0"/>
          <w:marBottom w:val="0"/>
          <w:divBdr>
            <w:top w:val="none" w:sz="0" w:space="0" w:color="auto"/>
            <w:left w:val="none" w:sz="0" w:space="0" w:color="auto"/>
            <w:bottom w:val="none" w:sz="0" w:space="0" w:color="auto"/>
            <w:right w:val="none" w:sz="0" w:space="0" w:color="auto"/>
          </w:divBdr>
        </w:div>
        <w:div w:id="872307434">
          <w:marLeft w:val="640"/>
          <w:marRight w:val="0"/>
          <w:marTop w:val="0"/>
          <w:marBottom w:val="0"/>
          <w:divBdr>
            <w:top w:val="none" w:sz="0" w:space="0" w:color="auto"/>
            <w:left w:val="none" w:sz="0" w:space="0" w:color="auto"/>
            <w:bottom w:val="none" w:sz="0" w:space="0" w:color="auto"/>
            <w:right w:val="none" w:sz="0" w:space="0" w:color="auto"/>
          </w:divBdr>
        </w:div>
        <w:div w:id="1609924269">
          <w:marLeft w:val="640"/>
          <w:marRight w:val="0"/>
          <w:marTop w:val="0"/>
          <w:marBottom w:val="0"/>
          <w:divBdr>
            <w:top w:val="none" w:sz="0" w:space="0" w:color="auto"/>
            <w:left w:val="none" w:sz="0" w:space="0" w:color="auto"/>
            <w:bottom w:val="none" w:sz="0" w:space="0" w:color="auto"/>
            <w:right w:val="none" w:sz="0" w:space="0" w:color="auto"/>
          </w:divBdr>
        </w:div>
        <w:div w:id="1568496425">
          <w:marLeft w:val="640"/>
          <w:marRight w:val="0"/>
          <w:marTop w:val="0"/>
          <w:marBottom w:val="0"/>
          <w:divBdr>
            <w:top w:val="none" w:sz="0" w:space="0" w:color="auto"/>
            <w:left w:val="none" w:sz="0" w:space="0" w:color="auto"/>
            <w:bottom w:val="none" w:sz="0" w:space="0" w:color="auto"/>
            <w:right w:val="none" w:sz="0" w:space="0" w:color="auto"/>
          </w:divBdr>
        </w:div>
        <w:div w:id="1150638724">
          <w:marLeft w:val="640"/>
          <w:marRight w:val="0"/>
          <w:marTop w:val="0"/>
          <w:marBottom w:val="0"/>
          <w:divBdr>
            <w:top w:val="none" w:sz="0" w:space="0" w:color="auto"/>
            <w:left w:val="none" w:sz="0" w:space="0" w:color="auto"/>
            <w:bottom w:val="none" w:sz="0" w:space="0" w:color="auto"/>
            <w:right w:val="none" w:sz="0" w:space="0" w:color="auto"/>
          </w:divBdr>
        </w:div>
        <w:div w:id="715200517">
          <w:marLeft w:val="640"/>
          <w:marRight w:val="0"/>
          <w:marTop w:val="0"/>
          <w:marBottom w:val="0"/>
          <w:divBdr>
            <w:top w:val="none" w:sz="0" w:space="0" w:color="auto"/>
            <w:left w:val="none" w:sz="0" w:space="0" w:color="auto"/>
            <w:bottom w:val="none" w:sz="0" w:space="0" w:color="auto"/>
            <w:right w:val="none" w:sz="0" w:space="0" w:color="auto"/>
          </w:divBdr>
        </w:div>
        <w:div w:id="2101290833">
          <w:marLeft w:val="640"/>
          <w:marRight w:val="0"/>
          <w:marTop w:val="0"/>
          <w:marBottom w:val="0"/>
          <w:divBdr>
            <w:top w:val="none" w:sz="0" w:space="0" w:color="auto"/>
            <w:left w:val="none" w:sz="0" w:space="0" w:color="auto"/>
            <w:bottom w:val="none" w:sz="0" w:space="0" w:color="auto"/>
            <w:right w:val="none" w:sz="0" w:space="0" w:color="auto"/>
          </w:divBdr>
        </w:div>
      </w:divsChild>
    </w:div>
    <w:div w:id="1517116457">
      <w:bodyDiv w:val="1"/>
      <w:marLeft w:val="0"/>
      <w:marRight w:val="0"/>
      <w:marTop w:val="0"/>
      <w:marBottom w:val="0"/>
      <w:divBdr>
        <w:top w:val="none" w:sz="0" w:space="0" w:color="auto"/>
        <w:left w:val="none" w:sz="0" w:space="0" w:color="auto"/>
        <w:bottom w:val="none" w:sz="0" w:space="0" w:color="auto"/>
        <w:right w:val="none" w:sz="0" w:space="0" w:color="auto"/>
      </w:divBdr>
    </w:div>
    <w:div w:id="1517421678">
      <w:bodyDiv w:val="1"/>
      <w:marLeft w:val="0"/>
      <w:marRight w:val="0"/>
      <w:marTop w:val="0"/>
      <w:marBottom w:val="0"/>
      <w:divBdr>
        <w:top w:val="none" w:sz="0" w:space="0" w:color="auto"/>
        <w:left w:val="none" w:sz="0" w:space="0" w:color="auto"/>
        <w:bottom w:val="none" w:sz="0" w:space="0" w:color="auto"/>
        <w:right w:val="none" w:sz="0" w:space="0" w:color="auto"/>
      </w:divBdr>
    </w:div>
    <w:div w:id="1518155033">
      <w:bodyDiv w:val="1"/>
      <w:marLeft w:val="0"/>
      <w:marRight w:val="0"/>
      <w:marTop w:val="0"/>
      <w:marBottom w:val="0"/>
      <w:divBdr>
        <w:top w:val="none" w:sz="0" w:space="0" w:color="auto"/>
        <w:left w:val="none" w:sz="0" w:space="0" w:color="auto"/>
        <w:bottom w:val="none" w:sz="0" w:space="0" w:color="auto"/>
        <w:right w:val="none" w:sz="0" w:space="0" w:color="auto"/>
      </w:divBdr>
    </w:div>
    <w:div w:id="1518737391">
      <w:bodyDiv w:val="1"/>
      <w:marLeft w:val="0"/>
      <w:marRight w:val="0"/>
      <w:marTop w:val="0"/>
      <w:marBottom w:val="0"/>
      <w:divBdr>
        <w:top w:val="none" w:sz="0" w:space="0" w:color="auto"/>
        <w:left w:val="none" w:sz="0" w:space="0" w:color="auto"/>
        <w:bottom w:val="none" w:sz="0" w:space="0" w:color="auto"/>
        <w:right w:val="none" w:sz="0" w:space="0" w:color="auto"/>
      </w:divBdr>
    </w:div>
    <w:div w:id="1519739409">
      <w:bodyDiv w:val="1"/>
      <w:marLeft w:val="0"/>
      <w:marRight w:val="0"/>
      <w:marTop w:val="0"/>
      <w:marBottom w:val="0"/>
      <w:divBdr>
        <w:top w:val="none" w:sz="0" w:space="0" w:color="auto"/>
        <w:left w:val="none" w:sz="0" w:space="0" w:color="auto"/>
        <w:bottom w:val="none" w:sz="0" w:space="0" w:color="auto"/>
        <w:right w:val="none" w:sz="0" w:space="0" w:color="auto"/>
      </w:divBdr>
    </w:div>
    <w:div w:id="1519923152">
      <w:bodyDiv w:val="1"/>
      <w:marLeft w:val="0"/>
      <w:marRight w:val="0"/>
      <w:marTop w:val="0"/>
      <w:marBottom w:val="0"/>
      <w:divBdr>
        <w:top w:val="none" w:sz="0" w:space="0" w:color="auto"/>
        <w:left w:val="none" w:sz="0" w:space="0" w:color="auto"/>
        <w:bottom w:val="none" w:sz="0" w:space="0" w:color="auto"/>
        <w:right w:val="none" w:sz="0" w:space="0" w:color="auto"/>
      </w:divBdr>
    </w:div>
    <w:div w:id="1520970045">
      <w:bodyDiv w:val="1"/>
      <w:marLeft w:val="0"/>
      <w:marRight w:val="0"/>
      <w:marTop w:val="0"/>
      <w:marBottom w:val="0"/>
      <w:divBdr>
        <w:top w:val="none" w:sz="0" w:space="0" w:color="auto"/>
        <w:left w:val="none" w:sz="0" w:space="0" w:color="auto"/>
        <w:bottom w:val="none" w:sz="0" w:space="0" w:color="auto"/>
        <w:right w:val="none" w:sz="0" w:space="0" w:color="auto"/>
      </w:divBdr>
    </w:div>
    <w:div w:id="1521165264">
      <w:bodyDiv w:val="1"/>
      <w:marLeft w:val="0"/>
      <w:marRight w:val="0"/>
      <w:marTop w:val="0"/>
      <w:marBottom w:val="0"/>
      <w:divBdr>
        <w:top w:val="none" w:sz="0" w:space="0" w:color="auto"/>
        <w:left w:val="none" w:sz="0" w:space="0" w:color="auto"/>
        <w:bottom w:val="none" w:sz="0" w:space="0" w:color="auto"/>
        <w:right w:val="none" w:sz="0" w:space="0" w:color="auto"/>
      </w:divBdr>
    </w:div>
    <w:div w:id="1521236255">
      <w:bodyDiv w:val="1"/>
      <w:marLeft w:val="0"/>
      <w:marRight w:val="0"/>
      <w:marTop w:val="0"/>
      <w:marBottom w:val="0"/>
      <w:divBdr>
        <w:top w:val="none" w:sz="0" w:space="0" w:color="auto"/>
        <w:left w:val="none" w:sz="0" w:space="0" w:color="auto"/>
        <w:bottom w:val="none" w:sz="0" w:space="0" w:color="auto"/>
        <w:right w:val="none" w:sz="0" w:space="0" w:color="auto"/>
      </w:divBdr>
    </w:div>
    <w:div w:id="1521626643">
      <w:bodyDiv w:val="1"/>
      <w:marLeft w:val="0"/>
      <w:marRight w:val="0"/>
      <w:marTop w:val="0"/>
      <w:marBottom w:val="0"/>
      <w:divBdr>
        <w:top w:val="none" w:sz="0" w:space="0" w:color="auto"/>
        <w:left w:val="none" w:sz="0" w:space="0" w:color="auto"/>
        <w:bottom w:val="none" w:sz="0" w:space="0" w:color="auto"/>
        <w:right w:val="none" w:sz="0" w:space="0" w:color="auto"/>
      </w:divBdr>
    </w:div>
    <w:div w:id="1521778654">
      <w:bodyDiv w:val="1"/>
      <w:marLeft w:val="0"/>
      <w:marRight w:val="0"/>
      <w:marTop w:val="0"/>
      <w:marBottom w:val="0"/>
      <w:divBdr>
        <w:top w:val="none" w:sz="0" w:space="0" w:color="auto"/>
        <w:left w:val="none" w:sz="0" w:space="0" w:color="auto"/>
        <w:bottom w:val="none" w:sz="0" w:space="0" w:color="auto"/>
        <w:right w:val="none" w:sz="0" w:space="0" w:color="auto"/>
      </w:divBdr>
    </w:div>
    <w:div w:id="1522550017">
      <w:bodyDiv w:val="1"/>
      <w:marLeft w:val="0"/>
      <w:marRight w:val="0"/>
      <w:marTop w:val="0"/>
      <w:marBottom w:val="0"/>
      <w:divBdr>
        <w:top w:val="none" w:sz="0" w:space="0" w:color="auto"/>
        <w:left w:val="none" w:sz="0" w:space="0" w:color="auto"/>
        <w:bottom w:val="none" w:sz="0" w:space="0" w:color="auto"/>
        <w:right w:val="none" w:sz="0" w:space="0" w:color="auto"/>
      </w:divBdr>
    </w:div>
    <w:div w:id="1522819306">
      <w:bodyDiv w:val="1"/>
      <w:marLeft w:val="0"/>
      <w:marRight w:val="0"/>
      <w:marTop w:val="0"/>
      <w:marBottom w:val="0"/>
      <w:divBdr>
        <w:top w:val="none" w:sz="0" w:space="0" w:color="auto"/>
        <w:left w:val="none" w:sz="0" w:space="0" w:color="auto"/>
        <w:bottom w:val="none" w:sz="0" w:space="0" w:color="auto"/>
        <w:right w:val="none" w:sz="0" w:space="0" w:color="auto"/>
      </w:divBdr>
    </w:div>
    <w:div w:id="1523058063">
      <w:bodyDiv w:val="1"/>
      <w:marLeft w:val="0"/>
      <w:marRight w:val="0"/>
      <w:marTop w:val="0"/>
      <w:marBottom w:val="0"/>
      <w:divBdr>
        <w:top w:val="none" w:sz="0" w:space="0" w:color="auto"/>
        <w:left w:val="none" w:sz="0" w:space="0" w:color="auto"/>
        <w:bottom w:val="none" w:sz="0" w:space="0" w:color="auto"/>
        <w:right w:val="none" w:sz="0" w:space="0" w:color="auto"/>
      </w:divBdr>
    </w:div>
    <w:div w:id="1523081957">
      <w:bodyDiv w:val="1"/>
      <w:marLeft w:val="0"/>
      <w:marRight w:val="0"/>
      <w:marTop w:val="0"/>
      <w:marBottom w:val="0"/>
      <w:divBdr>
        <w:top w:val="none" w:sz="0" w:space="0" w:color="auto"/>
        <w:left w:val="none" w:sz="0" w:space="0" w:color="auto"/>
        <w:bottom w:val="none" w:sz="0" w:space="0" w:color="auto"/>
        <w:right w:val="none" w:sz="0" w:space="0" w:color="auto"/>
      </w:divBdr>
    </w:div>
    <w:div w:id="1523203380">
      <w:bodyDiv w:val="1"/>
      <w:marLeft w:val="0"/>
      <w:marRight w:val="0"/>
      <w:marTop w:val="0"/>
      <w:marBottom w:val="0"/>
      <w:divBdr>
        <w:top w:val="none" w:sz="0" w:space="0" w:color="auto"/>
        <w:left w:val="none" w:sz="0" w:space="0" w:color="auto"/>
        <w:bottom w:val="none" w:sz="0" w:space="0" w:color="auto"/>
        <w:right w:val="none" w:sz="0" w:space="0" w:color="auto"/>
      </w:divBdr>
    </w:div>
    <w:div w:id="1523788714">
      <w:bodyDiv w:val="1"/>
      <w:marLeft w:val="0"/>
      <w:marRight w:val="0"/>
      <w:marTop w:val="0"/>
      <w:marBottom w:val="0"/>
      <w:divBdr>
        <w:top w:val="none" w:sz="0" w:space="0" w:color="auto"/>
        <w:left w:val="none" w:sz="0" w:space="0" w:color="auto"/>
        <w:bottom w:val="none" w:sz="0" w:space="0" w:color="auto"/>
        <w:right w:val="none" w:sz="0" w:space="0" w:color="auto"/>
      </w:divBdr>
    </w:div>
    <w:div w:id="1524436863">
      <w:bodyDiv w:val="1"/>
      <w:marLeft w:val="0"/>
      <w:marRight w:val="0"/>
      <w:marTop w:val="0"/>
      <w:marBottom w:val="0"/>
      <w:divBdr>
        <w:top w:val="none" w:sz="0" w:space="0" w:color="auto"/>
        <w:left w:val="none" w:sz="0" w:space="0" w:color="auto"/>
        <w:bottom w:val="none" w:sz="0" w:space="0" w:color="auto"/>
        <w:right w:val="none" w:sz="0" w:space="0" w:color="auto"/>
      </w:divBdr>
    </w:div>
    <w:div w:id="1525485815">
      <w:bodyDiv w:val="1"/>
      <w:marLeft w:val="0"/>
      <w:marRight w:val="0"/>
      <w:marTop w:val="0"/>
      <w:marBottom w:val="0"/>
      <w:divBdr>
        <w:top w:val="none" w:sz="0" w:space="0" w:color="auto"/>
        <w:left w:val="none" w:sz="0" w:space="0" w:color="auto"/>
        <w:bottom w:val="none" w:sz="0" w:space="0" w:color="auto"/>
        <w:right w:val="none" w:sz="0" w:space="0" w:color="auto"/>
      </w:divBdr>
    </w:div>
    <w:div w:id="1528248485">
      <w:bodyDiv w:val="1"/>
      <w:marLeft w:val="0"/>
      <w:marRight w:val="0"/>
      <w:marTop w:val="0"/>
      <w:marBottom w:val="0"/>
      <w:divBdr>
        <w:top w:val="none" w:sz="0" w:space="0" w:color="auto"/>
        <w:left w:val="none" w:sz="0" w:space="0" w:color="auto"/>
        <w:bottom w:val="none" w:sz="0" w:space="0" w:color="auto"/>
        <w:right w:val="none" w:sz="0" w:space="0" w:color="auto"/>
      </w:divBdr>
    </w:div>
    <w:div w:id="1528593268">
      <w:bodyDiv w:val="1"/>
      <w:marLeft w:val="0"/>
      <w:marRight w:val="0"/>
      <w:marTop w:val="0"/>
      <w:marBottom w:val="0"/>
      <w:divBdr>
        <w:top w:val="none" w:sz="0" w:space="0" w:color="auto"/>
        <w:left w:val="none" w:sz="0" w:space="0" w:color="auto"/>
        <w:bottom w:val="none" w:sz="0" w:space="0" w:color="auto"/>
        <w:right w:val="none" w:sz="0" w:space="0" w:color="auto"/>
      </w:divBdr>
    </w:div>
    <w:div w:id="1529097684">
      <w:bodyDiv w:val="1"/>
      <w:marLeft w:val="0"/>
      <w:marRight w:val="0"/>
      <w:marTop w:val="0"/>
      <w:marBottom w:val="0"/>
      <w:divBdr>
        <w:top w:val="none" w:sz="0" w:space="0" w:color="auto"/>
        <w:left w:val="none" w:sz="0" w:space="0" w:color="auto"/>
        <w:bottom w:val="none" w:sz="0" w:space="0" w:color="auto"/>
        <w:right w:val="none" w:sz="0" w:space="0" w:color="auto"/>
      </w:divBdr>
    </w:div>
    <w:div w:id="1529560805">
      <w:bodyDiv w:val="1"/>
      <w:marLeft w:val="0"/>
      <w:marRight w:val="0"/>
      <w:marTop w:val="0"/>
      <w:marBottom w:val="0"/>
      <w:divBdr>
        <w:top w:val="none" w:sz="0" w:space="0" w:color="auto"/>
        <w:left w:val="none" w:sz="0" w:space="0" w:color="auto"/>
        <w:bottom w:val="none" w:sz="0" w:space="0" w:color="auto"/>
        <w:right w:val="none" w:sz="0" w:space="0" w:color="auto"/>
      </w:divBdr>
    </w:div>
    <w:div w:id="1529754651">
      <w:bodyDiv w:val="1"/>
      <w:marLeft w:val="0"/>
      <w:marRight w:val="0"/>
      <w:marTop w:val="0"/>
      <w:marBottom w:val="0"/>
      <w:divBdr>
        <w:top w:val="none" w:sz="0" w:space="0" w:color="auto"/>
        <w:left w:val="none" w:sz="0" w:space="0" w:color="auto"/>
        <w:bottom w:val="none" w:sz="0" w:space="0" w:color="auto"/>
        <w:right w:val="none" w:sz="0" w:space="0" w:color="auto"/>
      </w:divBdr>
    </w:div>
    <w:div w:id="1529756301">
      <w:bodyDiv w:val="1"/>
      <w:marLeft w:val="0"/>
      <w:marRight w:val="0"/>
      <w:marTop w:val="0"/>
      <w:marBottom w:val="0"/>
      <w:divBdr>
        <w:top w:val="none" w:sz="0" w:space="0" w:color="auto"/>
        <w:left w:val="none" w:sz="0" w:space="0" w:color="auto"/>
        <w:bottom w:val="none" w:sz="0" w:space="0" w:color="auto"/>
        <w:right w:val="none" w:sz="0" w:space="0" w:color="auto"/>
      </w:divBdr>
    </w:div>
    <w:div w:id="1530027236">
      <w:bodyDiv w:val="1"/>
      <w:marLeft w:val="0"/>
      <w:marRight w:val="0"/>
      <w:marTop w:val="0"/>
      <w:marBottom w:val="0"/>
      <w:divBdr>
        <w:top w:val="none" w:sz="0" w:space="0" w:color="auto"/>
        <w:left w:val="none" w:sz="0" w:space="0" w:color="auto"/>
        <w:bottom w:val="none" w:sz="0" w:space="0" w:color="auto"/>
        <w:right w:val="none" w:sz="0" w:space="0" w:color="auto"/>
      </w:divBdr>
    </w:div>
    <w:div w:id="1530294540">
      <w:bodyDiv w:val="1"/>
      <w:marLeft w:val="0"/>
      <w:marRight w:val="0"/>
      <w:marTop w:val="0"/>
      <w:marBottom w:val="0"/>
      <w:divBdr>
        <w:top w:val="none" w:sz="0" w:space="0" w:color="auto"/>
        <w:left w:val="none" w:sz="0" w:space="0" w:color="auto"/>
        <w:bottom w:val="none" w:sz="0" w:space="0" w:color="auto"/>
        <w:right w:val="none" w:sz="0" w:space="0" w:color="auto"/>
      </w:divBdr>
    </w:div>
    <w:div w:id="1530297290">
      <w:bodyDiv w:val="1"/>
      <w:marLeft w:val="0"/>
      <w:marRight w:val="0"/>
      <w:marTop w:val="0"/>
      <w:marBottom w:val="0"/>
      <w:divBdr>
        <w:top w:val="none" w:sz="0" w:space="0" w:color="auto"/>
        <w:left w:val="none" w:sz="0" w:space="0" w:color="auto"/>
        <w:bottom w:val="none" w:sz="0" w:space="0" w:color="auto"/>
        <w:right w:val="none" w:sz="0" w:space="0" w:color="auto"/>
      </w:divBdr>
    </w:div>
    <w:div w:id="1531800845">
      <w:bodyDiv w:val="1"/>
      <w:marLeft w:val="0"/>
      <w:marRight w:val="0"/>
      <w:marTop w:val="0"/>
      <w:marBottom w:val="0"/>
      <w:divBdr>
        <w:top w:val="none" w:sz="0" w:space="0" w:color="auto"/>
        <w:left w:val="none" w:sz="0" w:space="0" w:color="auto"/>
        <w:bottom w:val="none" w:sz="0" w:space="0" w:color="auto"/>
        <w:right w:val="none" w:sz="0" w:space="0" w:color="auto"/>
      </w:divBdr>
      <w:divsChild>
        <w:div w:id="1041174747">
          <w:marLeft w:val="480"/>
          <w:marRight w:val="0"/>
          <w:marTop w:val="0"/>
          <w:marBottom w:val="0"/>
          <w:divBdr>
            <w:top w:val="none" w:sz="0" w:space="0" w:color="auto"/>
            <w:left w:val="none" w:sz="0" w:space="0" w:color="auto"/>
            <w:bottom w:val="none" w:sz="0" w:space="0" w:color="auto"/>
            <w:right w:val="none" w:sz="0" w:space="0" w:color="auto"/>
          </w:divBdr>
        </w:div>
        <w:div w:id="531378371">
          <w:marLeft w:val="480"/>
          <w:marRight w:val="0"/>
          <w:marTop w:val="0"/>
          <w:marBottom w:val="0"/>
          <w:divBdr>
            <w:top w:val="none" w:sz="0" w:space="0" w:color="auto"/>
            <w:left w:val="none" w:sz="0" w:space="0" w:color="auto"/>
            <w:bottom w:val="none" w:sz="0" w:space="0" w:color="auto"/>
            <w:right w:val="none" w:sz="0" w:space="0" w:color="auto"/>
          </w:divBdr>
        </w:div>
        <w:div w:id="1371372609">
          <w:marLeft w:val="480"/>
          <w:marRight w:val="0"/>
          <w:marTop w:val="0"/>
          <w:marBottom w:val="0"/>
          <w:divBdr>
            <w:top w:val="none" w:sz="0" w:space="0" w:color="auto"/>
            <w:left w:val="none" w:sz="0" w:space="0" w:color="auto"/>
            <w:bottom w:val="none" w:sz="0" w:space="0" w:color="auto"/>
            <w:right w:val="none" w:sz="0" w:space="0" w:color="auto"/>
          </w:divBdr>
        </w:div>
        <w:div w:id="1898197195">
          <w:marLeft w:val="480"/>
          <w:marRight w:val="0"/>
          <w:marTop w:val="0"/>
          <w:marBottom w:val="0"/>
          <w:divBdr>
            <w:top w:val="none" w:sz="0" w:space="0" w:color="auto"/>
            <w:left w:val="none" w:sz="0" w:space="0" w:color="auto"/>
            <w:bottom w:val="none" w:sz="0" w:space="0" w:color="auto"/>
            <w:right w:val="none" w:sz="0" w:space="0" w:color="auto"/>
          </w:divBdr>
        </w:div>
        <w:div w:id="1867476847">
          <w:marLeft w:val="480"/>
          <w:marRight w:val="0"/>
          <w:marTop w:val="0"/>
          <w:marBottom w:val="0"/>
          <w:divBdr>
            <w:top w:val="none" w:sz="0" w:space="0" w:color="auto"/>
            <w:left w:val="none" w:sz="0" w:space="0" w:color="auto"/>
            <w:bottom w:val="none" w:sz="0" w:space="0" w:color="auto"/>
            <w:right w:val="none" w:sz="0" w:space="0" w:color="auto"/>
          </w:divBdr>
        </w:div>
        <w:div w:id="548568304">
          <w:marLeft w:val="480"/>
          <w:marRight w:val="0"/>
          <w:marTop w:val="0"/>
          <w:marBottom w:val="0"/>
          <w:divBdr>
            <w:top w:val="none" w:sz="0" w:space="0" w:color="auto"/>
            <w:left w:val="none" w:sz="0" w:space="0" w:color="auto"/>
            <w:bottom w:val="none" w:sz="0" w:space="0" w:color="auto"/>
            <w:right w:val="none" w:sz="0" w:space="0" w:color="auto"/>
          </w:divBdr>
        </w:div>
        <w:div w:id="1118598176">
          <w:marLeft w:val="480"/>
          <w:marRight w:val="0"/>
          <w:marTop w:val="0"/>
          <w:marBottom w:val="0"/>
          <w:divBdr>
            <w:top w:val="none" w:sz="0" w:space="0" w:color="auto"/>
            <w:left w:val="none" w:sz="0" w:space="0" w:color="auto"/>
            <w:bottom w:val="none" w:sz="0" w:space="0" w:color="auto"/>
            <w:right w:val="none" w:sz="0" w:space="0" w:color="auto"/>
          </w:divBdr>
        </w:div>
        <w:div w:id="677076619">
          <w:marLeft w:val="480"/>
          <w:marRight w:val="0"/>
          <w:marTop w:val="0"/>
          <w:marBottom w:val="0"/>
          <w:divBdr>
            <w:top w:val="none" w:sz="0" w:space="0" w:color="auto"/>
            <w:left w:val="none" w:sz="0" w:space="0" w:color="auto"/>
            <w:bottom w:val="none" w:sz="0" w:space="0" w:color="auto"/>
            <w:right w:val="none" w:sz="0" w:space="0" w:color="auto"/>
          </w:divBdr>
        </w:div>
        <w:div w:id="700472560">
          <w:marLeft w:val="480"/>
          <w:marRight w:val="0"/>
          <w:marTop w:val="0"/>
          <w:marBottom w:val="0"/>
          <w:divBdr>
            <w:top w:val="none" w:sz="0" w:space="0" w:color="auto"/>
            <w:left w:val="none" w:sz="0" w:space="0" w:color="auto"/>
            <w:bottom w:val="none" w:sz="0" w:space="0" w:color="auto"/>
            <w:right w:val="none" w:sz="0" w:space="0" w:color="auto"/>
          </w:divBdr>
        </w:div>
        <w:div w:id="195122435">
          <w:marLeft w:val="480"/>
          <w:marRight w:val="0"/>
          <w:marTop w:val="0"/>
          <w:marBottom w:val="0"/>
          <w:divBdr>
            <w:top w:val="none" w:sz="0" w:space="0" w:color="auto"/>
            <w:left w:val="none" w:sz="0" w:space="0" w:color="auto"/>
            <w:bottom w:val="none" w:sz="0" w:space="0" w:color="auto"/>
            <w:right w:val="none" w:sz="0" w:space="0" w:color="auto"/>
          </w:divBdr>
        </w:div>
        <w:div w:id="1919240734">
          <w:marLeft w:val="480"/>
          <w:marRight w:val="0"/>
          <w:marTop w:val="0"/>
          <w:marBottom w:val="0"/>
          <w:divBdr>
            <w:top w:val="none" w:sz="0" w:space="0" w:color="auto"/>
            <w:left w:val="none" w:sz="0" w:space="0" w:color="auto"/>
            <w:bottom w:val="none" w:sz="0" w:space="0" w:color="auto"/>
            <w:right w:val="none" w:sz="0" w:space="0" w:color="auto"/>
          </w:divBdr>
        </w:div>
        <w:div w:id="213391185">
          <w:marLeft w:val="480"/>
          <w:marRight w:val="0"/>
          <w:marTop w:val="0"/>
          <w:marBottom w:val="0"/>
          <w:divBdr>
            <w:top w:val="none" w:sz="0" w:space="0" w:color="auto"/>
            <w:left w:val="none" w:sz="0" w:space="0" w:color="auto"/>
            <w:bottom w:val="none" w:sz="0" w:space="0" w:color="auto"/>
            <w:right w:val="none" w:sz="0" w:space="0" w:color="auto"/>
          </w:divBdr>
        </w:div>
        <w:div w:id="466776127">
          <w:marLeft w:val="480"/>
          <w:marRight w:val="0"/>
          <w:marTop w:val="0"/>
          <w:marBottom w:val="0"/>
          <w:divBdr>
            <w:top w:val="none" w:sz="0" w:space="0" w:color="auto"/>
            <w:left w:val="none" w:sz="0" w:space="0" w:color="auto"/>
            <w:bottom w:val="none" w:sz="0" w:space="0" w:color="auto"/>
            <w:right w:val="none" w:sz="0" w:space="0" w:color="auto"/>
          </w:divBdr>
        </w:div>
        <w:div w:id="934754211">
          <w:marLeft w:val="480"/>
          <w:marRight w:val="0"/>
          <w:marTop w:val="0"/>
          <w:marBottom w:val="0"/>
          <w:divBdr>
            <w:top w:val="none" w:sz="0" w:space="0" w:color="auto"/>
            <w:left w:val="none" w:sz="0" w:space="0" w:color="auto"/>
            <w:bottom w:val="none" w:sz="0" w:space="0" w:color="auto"/>
            <w:right w:val="none" w:sz="0" w:space="0" w:color="auto"/>
          </w:divBdr>
        </w:div>
        <w:div w:id="231626897">
          <w:marLeft w:val="480"/>
          <w:marRight w:val="0"/>
          <w:marTop w:val="0"/>
          <w:marBottom w:val="0"/>
          <w:divBdr>
            <w:top w:val="none" w:sz="0" w:space="0" w:color="auto"/>
            <w:left w:val="none" w:sz="0" w:space="0" w:color="auto"/>
            <w:bottom w:val="none" w:sz="0" w:space="0" w:color="auto"/>
            <w:right w:val="none" w:sz="0" w:space="0" w:color="auto"/>
          </w:divBdr>
        </w:div>
        <w:div w:id="1662615342">
          <w:marLeft w:val="480"/>
          <w:marRight w:val="0"/>
          <w:marTop w:val="0"/>
          <w:marBottom w:val="0"/>
          <w:divBdr>
            <w:top w:val="none" w:sz="0" w:space="0" w:color="auto"/>
            <w:left w:val="none" w:sz="0" w:space="0" w:color="auto"/>
            <w:bottom w:val="none" w:sz="0" w:space="0" w:color="auto"/>
            <w:right w:val="none" w:sz="0" w:space="0" w:color="auto"/>
          </w:divBdr>
        </w:div>
        <w:div w:id="1063135496">
          <w:marLeft w:val="480"/>
          <w:marRight w:val="0"/>
          <w:marTop w:val="0"/>
          <w:marBottom w:val="0"/>
          <w:divBdr>
            <w:top w:val="none" w:sz="0" w:space="0" w:color="auto"/>
            <w:left w:val="none" w:sz="0" w:space="0" w:color="auto"/>
            <w:bottom w:val="none" w:sz="0" w:space="0" w:color="auto"/>
            <w:right w:val="none" w:sz="0" w:space="0" w:color="auto"/>
          </w:divBdr>
        </w:div>
        <w:div w:id="910846958">
          <w:marLeft w:val="480"/>
          <w:marRight w:val="0"/>
          <w:marTop w:val="0"/>
          <w:marBottom w:val="0"/>
          <w:divBdr>
            <w:top w:val="none" w:sz="0" w:space="0" w:color="auto"/>
            <w:left w:val="none" w:sz="0" w:space="0" w:color="auto"/>
            <w:bottom w:val="none" w:sz="0" w:space="0" w:color="auto"/>
            <w:right w:val="none" w:sz="0" w:space="0" w:color="auto"/>
          </w:divBdr>
        </w:div>
        <w:div w:id="1065760449">
          <w:marLeft w:val="480"/>
          <w:marRight w:val="0"/>
          <w:marTop w:val="0"/>
          <w:marBottom w:val="0"/>
          <w:divBdr>
            <w:top w:val="none" w:sz="0" w:space="0" w:color="auto"/>
            <w:left w:val="none" w:sz="0" w:space="0" w:color="auto"/>
            <w:bottom w:val="none" w:sz="0" w:space="0" w:color="auto"/>
            <w:right w:val="none" w:sz="0" w:space="0" w:color="auto"/>
          </w:divBdr>
        </w:div>
        <w:div w:id="693964374">
          <w:marLeft w:val="480"/>
          <w:marRight w:val="0"/>
          <w:marTop w:val="0"/>
          <w:marBottom w:val="0"/>
          <w:divBdr>
            <w:top w:val="none" w:sz="0" w:space="0" w:color="auto"/>
            <w:left w:val="none" w:sz="0" w:space="0" w:color="auto"/>
            <w:bottom w:val="none" w:sz="0" w:space="0" w:color="auto"/>
            <w:right w:val="none" w:sz="0" w:space="0" w:color="auto"/>
          </w:divBdr>
        </w:div>
        <w:div w:id="289435579">
          <w:marLeft w:val="480"/>
          <w:marRight w:val="0"/>
          <w:marTop w:val="0"/>
          <w:marBottom w:val="0"/>
          <w:divBdr>
            <w:top w:val="none" w:sz="0" w:space="0" w:color="auto"/>
            <w:left w:val="none" w:sz="0" w:space="0" w:color="auto"/>
            <w:bottom w:val="none" w:sz="0" w:space="0" w:color="auto"/>
            <w:right w:val="none" w:sz="0" w:space="0" w:color="auto"/>
          </w:divBdr>
        </w:div>
        <w:div w:id="2138256818">
          <w:marLeft w:val="480"/>
          <w:marRight w:val="0"/>
          <w:marTop w:val="0"/>
          <w:marBottom w:val="0"/>
          <w:divBdr>
            <w:top w:val="none" w:sz="0" w:space="0" w:color="auto"/>
            <w:left w:val="none" w:sz="0" w:space="0" w:color="auto"/>
            <w:bottom w:val="none" w:sz="0" w:space="0" w:color="auto"/>
            <w:right w:val="none" w:sz="0" w:space="0" w:color="auto"/>
          </w:divBdr>
        </w:div>
        <w:div w:id="2131901213">
          <w:marLeft w:val="480"/>
          <w:marRight w:val="0"/>
          <w:marTop w:val="0"/>
          <w:marBottom w:val="0"/>
          <w:divBdr>
            <w:top w:val="none" w:sz="0" w:space="0" w:color="auto"/>
            <w:left w:val="none" w:sz="0" w:space="0" w:color="auto"/>
            <w:bottom w:val="none" w:sz="0" w:space="0" w:color="auto"/>
            <w:right w:val="none" w:sz="0" w:space="0" w:color="auto"/>
          </w:divBdr>
        </w:div>
        <w:div w:id="1488205911">
          <w:marLeft w:val="480"/>
          <w:marRight w:val="0"/>
          <w:marTop w:val="0"/>
          <w:marBottom w:val="0"/>
          <w:divBdr>
            <w:top w:val="none" w:sz="0" w:space="0" w:color="auto"/>
            <w:left w:val="none" w:sz="0" w:space="0" w:color="auto"/>
            <w:bottom w:val="none" w:sz="0" w:space="0" w:color="auto"/>
            <w:right w:val="none" w:sz="0" w:space="0" w:color="auto"/>
          </w:divBdr>
        </w:div>
        <w:div w:id="2030831896">
          <w:marLeft w:val="480"/>
          <w:marRight w:val="0"/>
          <w:marTop w:val="0"/>
          <w:marBottom w:val="0"/>
          <w:divBdr>
            <w:top w:val="none" w:sz="0" w:space="0" w:color="auto"/>
            <w:left w:val="none" w:sz="0" w:space="0" w:color="auto"/>
            <w:bottom w:val="none" w:sz="0" w:space="0" w:color="auto"/>
            <w:right w:val="none" w:sz="0" w:space="0" w:color="auto"/>
          </w:divBdr>
        </w:div>
        <w:div w:id="1815176268">
          <w:marLeft w:val="480"/>
          <w:marRight w:val="0"/>
          <w:marTop w:val="0"/>
          <w:marBottom w:val="0"/>
          <w:divBdr>
            <w:top w:val="none" w:sz="0" w:space="0" w:color="auto"/>
            <w:left w:val="none" w:sz="0" w:space="0" w:color="auto"/>
            <w:bottom w:val="none" w:sz="0" w:space="0" w:color="auto"/>
            <w:right w:val="none" w:sz="0" w:space="0" w:color="auto"/>
          </w:divBdr>
        </w:div>
        <w:div w:id="1330911031">
          <w:marLeft w:val="480"/>
          <w:marRight w:val="0"/>
          <w:marTop w:val="0"/>
          <w:marBottom w:val="0"/>
          <w:divBdr>
            <w:top w:val="none" w:sz="0" w:space="0" w:color="auto"/>
            <w:left w:val="none" w:sz="0" w:space="0" w:color="auto"/>
            <w:bottom w:val="none" w:sz="0" w:space="0" w:color="auto"/>
            <w:right w:val="none" w:sz="0" w:space="0" w:color="auto"/>
          </w:divBdr>
        </w:div>
        <w:div w:id="942498589">
          <w:marLeft w:val="480"/>
          <w:marRight w:val="0"/>
          <w:marTop w:val="0"/>
          <w:marBottom w:val="0"/>
          <w:divBdr>
            <w:top w:val="none" w:sz="0" w:space="0" w:color="auto"/>
            <w:left w:val="none" w:sz="0" w:space="0" w:color="auto"/>
            <w:bottom w:val="none" w:sz="0" w:space="0" w:color="auto"/>
            <w:right w:val="none" w:sz="0" w:space="0" w:color="auto"/>
          </w:divBdr>
        </w:div>
        <w:div w:id="2010282611">
          <w:marLeft w:val="480"/>
          <w:marRight w:val="0"/>
          <w:marTop w:val="0"/>
          <w:marBottom w:val="0"/>
          <w:divBdr>
            <w:top w:val="none" w:sz="0" w:space="0" w:color="auto"/>
            <w:left w:val="none" w:sz="0" w:space="0" w:color="auto"/>
            <w:bottom w:val="none" w:sz="0" w:space="0" w:color="auto"/>
            <w:right w:val="none" w:sz="0" w:space="0" w:color="auto"/>
          </w:divBdr>
        </w:div>
        <w:div w:id="1300300242">
          <w:marLeft w:val="480"/>
          <w:marRight w:val="0"/>
          <w:marTop w:val="0"/>
          <w:marBottom w:val="0"/>
          <w:divBdr>
            <w:top w:val="none" w:sz="0" w:space="0" w:color="auto"/>
            <w:left w:val="none" w:sz="0" w:space="0" w:color="auto"/>
            <w:bottom w:val="none" w:sz="0" w:space="0" w:color="auto"/>
            <w:right w:val="none" w:sz="0" w:space="0" w:color="auto"/>
          </w:divBdr>
        </w:div>
        <w:div w:id="1641808522">
          <w:marLeft w:val="480"/>
          <w:marRight w:val="0"/>
          <w:marTop w:val="0"/>
          <w:marBottom w:val="0"/>
          <w:divBdr>
            <w:top w:val="none" w:sz="0" w:space="0" w:color="auto"/>
            <w:left w:val="none" w:sz="0" w:space="0" w:color="auto"/>
            <w:bottom w:val="none" w:sz="0" w:space="0" w:color="auto"/>
            <w:right w:val="none" w:sz="0" w:space="0" w:color="auto"/>
          </w:divBdr>
        </w:div>
        <w:div w:id="1703676688">
          <w:marLeft w:val="480"/>
          <w:marRight w:val="0"/>
          <w:marTop w:val="0"/>
          <w:marBottom w:val="0"/>
          <w:divBdr>
            <w:top w:val="none" w:sz="0" w:space="0" w:color="auto"/>
            <w:left w:val="none" w:sz="0" w:space="0" w:color="auto"/>
            <w:bottom w:val="none" w:sz="0" w:space="0" w:color="auto"/>
            <w:right w:val="none" w:sz="0" w:space="0" w:color="auto"/>
          </w:divBdr>
        </w:div>
        <w:div w:id="1934779270">
          <w:marLeft w:val="480"/>
          <w:marRight w:val="0"/>
          <w:marTop w:val="0"/>
          <w:marBottom w:val="0"/>
          <w:divBdr>
            <w:top w:val="none" w:sz="0" w:space="0" w:color="auto"/>
            <w:left w:val="none" w:sz="0" w:space="0" w:color="auto"/>
            <w:bottom w:val="none" w:sz="0" w:space="0" w:color="auto"/>
            <w:right w:val="none" w:sz="0" w:space="0" w:color="auto"/>
          </w:divBdr>
        </w:div>
        <w:div w:id="1070347144">
          <w:marLeft w:val="480"/>
          <w:marRight w:val="0"/>
          <w:marTop w:val="0"/>
          <w:marBottom w:val="0"/>
          <w:divBdr>
            <w:top w:val="none" w:sz="0" w:space="0" w:color="auto"/>
            <w:left w:val="none" w:sz="0" w:space="0" w:color="auto"/>
            <w:bottom w:val="none" w:sz="0" w:space="0" w:color="auto"/>
            <w:right w:val="none" w:sz="0" w:space="0" w:color="auto"/>
          </w:divBdr>
        </w:div>
        <w:div w:id="257180640">
          <w:marLeft w:val="480"/>
          <w:marRight w:val="0"/>
          <w:marTop w:val="0"/>
          <w:marBottom w:val="0"/>
          <w:divBdr>
            <w:top w:val="none" w:sz="0" w:space="0" w:color="auto"/>
            <w:left w:val="none" w:sz="0" w:space="0" w:color="auto"/>
            <w:bottom w:val="none" w:sz="0" w:space="0" w:color="auto"/>
            <w:right w:val="none" w:sz="0" w:space="0" w:color="auto"/>
          </w:divBdr>
        </w:div>
        <w:div w:id="1982541082">
          <w:marLeft w:val="480"/>
          <w:marRight w:val="0"/>
          <w:marTop w:val="0"/>
          <w:marBottom w:val="0"/>
          <w:divBdr>
            <w:top w:val="none" w:sz="0" w:space="0" w:color="auto"/>
            <w:left w:val="none" w:sz="0" w:space="0" w:color="auto"/>
            <w:bottom w:val="none" w:sz="0" w:space="0" w:color="auto"/>
            <w:right w:val="none" w:sz="0" w:space="0" w:color="auto"/>
          </w:divBdr>
        </w:div>
        <w:div w:id="1599408369">
          <w:marLeft w:val="480"/>
          <w:marRight w:val="0"/>
          <w:marTop w:val="0"/>
          <w:marBottom w:val="0"/>
          <w:divBdr>
            <w:top w:val="none" w:sz="0" w:space="0" w:color="auto"/>
            <w:left w:val="none" w:sz="0" w:space="0" w:color="auto"/>
            <w:bottom w:val="none" w:sz="0" w:space="0" w:color="auto"/>
            <w:right w:val="none" w:sz="0" w:space="0" w:color="auto"/>
          </w:divBdr>
        </w:div>
        <w:div w:id="486288688">
          <w:marLeft w:val="480"/>
          <w:marRight w:val="0"/>
          <w:marTop w:val="0"/>
          <w:marBottom w:val="0"/>
          <w:divBdr>
            <w:top w:val="none" w:sz="0" w:space="0" w:color="auto"/>
            <w:left w:val="none" w:sz="0" w:space="0" w:color="auto"/>
            <w:bottom w:val="none" w:sz="0" w:space="0" w:color="auto"/>
            <w:right w:val="none" w:sz="0" w:space="0" w:color="auto"/>
          </w:divBdr>
        </w:div>
        <w:div w:id="679283488">
          <w:marLeft w:val="480"/>
          <w:marRight w:val="0"/>
          <w:marTop w:val="0"/>
          <w:marBottom w:val="0"/>
          <w:divBdr>
            <w:top w:val="none" w:sz="0" w:space="0" w:color="auto"/>
            <w:left w:val="none" w:sz="0" w:space="0" w:color="auto"/>
            <w:bottom w:val="none" w:sz="0" w:space="0" w:color="auto"/>
            <w:right w:val="none" w:sz="0" w:space="0" w:color="auto"/>
          </w:divBdr>
        </w:div>
        <w:div w:id="1409115550">
          <w:marLeft w:val="480"/>
          <w:marRight w:val="0"/>
          <w:marTop w:val="0"/>
          <w:marBottom w:val="0"/>
          <w:divBdr>
            <w:top w:val="none" w:sz="0" w:space="0" w:color="auto"/>
            <w:left w:val="none" w:sz="0" w:space="0" w:color="auto"/>
            <w:bottom w:val="none" w:sz="0" w:space="0" w:color="auto"/>
            <w:right w:val="none" w:sz="0" w:space="0" w:color="auto"/>
          </w:divBdr>
        </w:div>
        <w:div w:id="260532204">
          <w:marLeft w:val="480"/>
          <w:marRight w:val="0"/>
          <w:marTop w:val="0"/>
          <w:marBottom w:val="0"/>
          <w:divBdr>
            <w:top w:val="none" w:sz="0" w:space="0" w:color="auto"/>
            <w:left w:val="none" w:sz="0" w:space="0" w:color="auto"/>
            <w:bottom w:val="none" w:sz="0" w:space="0" w:color="auto"/>
            <w:right w:val="none" w:sz="0" w:space="0" w:color="auto"/>
          </w:divBdr>
        </w:div>
        <w:div w:id="1609964598">
          <w:marLeft w:val="480"/>
          <w:marRight w:val="0"/>
          <w:marTop w:val="0"/>
          <w:marBottom w:val="0"/>
          <w:divBdr>
            <w:top w:val="none" w:sz="0" w:space="0" w:color="auto"/>
            <w:left w:val="none" w:sz="0" w:space="0" w:color="auto"/>
            <w:bottom w:val="none" w:sz="0" w:space="0" w:color="auto"/>
            <w:right w:val="none" w:sz="0" w:space="0" w:color="auto"/>
          </w:divBdr>
        </w:div>
        <w:div w:id="1354571678">
          <w:marLeft w:val="480"/>
          <w:marRight w:val="0"/>
          <w:marTop w:val="0"/>
          <w:marBottom w:val="0"/>
          <w:divBdr>
            <w:top w:val="none" w:sz="0" w:space="0" w:color="auto"/>
            <w:left w:val="none" w:sz="0" w:space="0" w:color="auto"/>
            <w:bottom w:val="none" w:sz="0" w:space="0" w:color="auto"/>
            <w:right w:val="none" w:sz="0" w:space="0" w:color="auto"/>
          </w:divBdr>
        </w:div>
        <w:div w:id="2009206346">
          <w:marLeft w:val="480"/>
          <w:marRight w:val="0"/>
          <w:marTop w:val="0"/>
          <w:marBottom w:val="0"/>
          <w:divBdr>
            <w:top w:val="none" w:sz="0" w:space="0" w:color="auto"/>
            <w:left w:val="none" w:sz="0" w:space="0" w:color="auto"/>
            <w:bottom w:val="none" w:sz="0" w:space="0" w:color="auto"/>
            <w:right w:val="none" w:sz="0" w:space="0" w:color="auto"/>
          </w:divBdr>
        </w:div>
        <w:div w:id="1146513926">
          <w:marLeft w:val="480"/>
          <w:marRight w:val="0"/>
          <w:marTop w:val="0"/>
          <w:marBottom w:val="0"/>
          <w:divBdr>
            <w:top w:val="none" w:sz="0" w:space="0" w:color="auto"/>
            <w:left w:val="none" w:sz="0" w:space="0" w:color="auto"/>
            <w:bottom w:val="none" w:sz="0" w:space="0" w:color="auto"/>
            <w:right w:val="none" w:sz="0" w:space="0" w:color="auto"/>
          </w:divBdr>
        </w:div>
        <w:div w:id="534974343">
          <w:marLeft w:val="480"/>
          <w:marRight w:val="0"/>
          <w:marTop w:val="0"/>
          <w:marBottom w:val="0"/>
          <w:divBdr>
            <w:top w:val="none" w:sz="0" w:space="0" w:color="auto"/>
            <w:left w:val="none" w:sz="0" w:space="0" w:color="auto"/>
            <w:bottom w:val="none" w:sz="0" w:space="0" w:color="auto"/>
            <w:right w:val="none" w:sz="0" w:space="0" w:color="auto"/>
          </w:divBdr>
        </w:div>
        <w:div w:id="863372145">
          <w:marLeft w:val="480"/>
          <w:marRight w:val="0"/>
          <w:marTop w:val="0"/>
          <w:marBottom w:val="0"/>
          <w:divBdr>
            <w:top w:val="none" w:sz="0" w:space="0" w:color="auto"/>
            <w:left w:val="none" w:sz="0" w:space="0" w:color="auto"/>
            <w:bottom w:val="none" w:sz="0" w:space="0" w:color="auto"/>
            <w:right w:val="none" w:sz="0" w:space="0" w:color="auto"/>
          </w:divBdr>
        </w:div>
        <w:div w:id="170416186">
          <w:marLeft w:val="480"/>
          <w:marRight w:val="0"/>
          <w:marTop w:val="0"/>
          <w:marBottom w:val="0"/>
          <w:divBdr>
            <w:top w:val="none" w:sz="0" w:space="0" w:color="auto"/>
            <w:left w:val="none" w:sz="0" w:space="0" w:color="auto"/>
            <w:bottom w:val="none" w:sz="0" w:space="0" w:color="auto"/>
            <w:right w:val="none" w:sz="0" w:space="0" w:color="auto"/>
          </w:divBdr>
        </w:div>
        <w:div w:id="1188325045">
          <w:marLeft w:val="480"/>
          <w:marRight w:val="0"/>
          <w:marTop w:val="0"/>
          <w:marBottom w:val="0"/>
          <w:divBdr>
            <w:top w:val="none" w:sz="0" w:space="0" w:color="auto"/>
            <w:left w:val="none" w:sz="0" w:space="0" w:color="auto"/>
            <w:bottom w:val="none" w:sz="0" w:space="0" w:color="auto"/>
            <w:right w:val="none" w:sz="0" w:space="0" w:color="auto"/>
          </w:divBdr>
        </w:div>
        <w:div w:id="1472091378">
          <w:marLeft w:val="480"/>
          <w:marRight w:val="0"/>
          <w:marTop w:val="0"/>
          <w:marBottom w:val="0"/>
          <w:divBdr>
            <w:top w:val="none" w:sz="0" w:space="0" w:color="auto"/>
            <w:left w:val="none" w:sz="0" w:space="0" w:color="auto"/>
            <w:bottom w:val="none" w:sz="0" w:space="0" w:color="auto"/>
            <w:right w:val="none" w:sz="0" w:space="0" w:color="auto"/>
          </w:divBdr>
        </w:div>
        <w:div w:id="1951743089">
          <w:marLeft w:val="480"/>
          <w:marRight w:val="0"/>
          <w:marTop w:val="0"/>
          <w:marBottom w:val="0"/>
          <w:divBdr>
            <w:top w:val="none" w:sz="0" w:space="0" w:color="auto"/>
            <w:left w:val="none" w:sz="0" w:space="0" w:color="auto"/>
            <w:bottom w:val="none" w:sz="0" w:space="0" w:color="auto"/>
            <w:right w:val="none" w:sz="0" w:space="0" w:color="auto"/>
          </w:divBdr>
        </w:div>
        <w:div w:id="1724596700">
          <w:marLeft w:val="480"/>
          <w:marRight w:val="0"/>
          <w:marTop w:val="0"/>
          <w:marBottom w:val="0"/>
          <w:divBdr>
            <w:top w:val="none" w:sz="0" w:space="0" w:color="auto"/>
            <w:left w:val="none" w:sz="0" w:space="0" w:color="auto"/>
            <w:bottom w:val="none" w:sz="0" w:space="0" w:color="auto"/>
            <w:right w:val="none" w:sz="0" w:space="0" w:color="auto"/>
          </w:divBdr>
        </w:div>
        <w:div w:id="1067000669">
          <w:marLeft w:val="480"/>
          <w:marRight w:val="0"/>
          <w:marTop w:val="0"/>
          <w:marBottom w:val="0"/>
          <w:divBdr>
            <w:top w:val="none" w:sz="0" w:space="0" w:color="auto"/>
            <w:left w:val="none" w:sz="0" w:space="0" w:color="auto"/>
            <w:bottom w:val="none" w:sz="0" w:space="0" w:color="auto"/>
            <w:right w:val="none" w:sz="0" w:space="0" w:color="auto"/>
          </w:divBdr>
        </w:div>
        <w:div w:id="1023559584">
          <w:marLeft w:val="480"/>
          <w:marRight w:val="0"/>
          <w:marTop w:val="0"/>
          <w:marBottom w:val="0"/>
          <w:divBdr>
            <w:top w:val="none" w:sz="0" w:space="0" w:color="auto"/>
            <w:left w:val="none" w:sz="0" w:space="0" w:color="auto"/>
            <w:bottom w:val="none" w:sz="0" w:space="0" w:color="auto"/>
            <w:right w:val="none" w:sz="0" w:space="0" w:color="auto"/>
          </w:divBdr>
        </w:div>
        <w:div w:id="1597710059">
          <w:marLeft w:val="480"/>
          <w:marRight w:val="0"/>
          <w:marTop w:val="0"/>
          <w:marBottom w:val="0"/>
          <w:divBdr>
            <w:top w:val="none" w:sz="0" w:space="0" w:color="auto"/>
            <w:left w:val="none" w:sz="0" w:space="0" w:color="auto"/>
            <w:bottom w:val="none" w:sz="0" w:space="0" w:color="auto"/>
            <w:right w:val="none" w:sz="0" w:space="0" w:color="auto"/>
          </w:divBdr>
        </w:div>
        <w:div w:id="746876418">
          <w:marLeft w:val="480"/>
          <w:marRight w:val="0"/>
          <w:marTop w:val="0"/>
          <w:marBottom w:val="0"/>
          <w:divBdr>
            <w:top w:val="none" w:sz="0" w:space="0" w:color="auto"/>
            <w:left w:val="none" w:sz="0" w:space="0" w:color="auto"/>
            <w:bottom w:val="none" w:sz="0" w:space="0" w:color="auto"/>
            <w:right w:val="none" w:sz="0" w:space="0" w:color="auto"/>
          </w:divBdr>
        </w:div>
        <w:div w:id="2069763152">
          <w:marLeft w:val="480"/>
          <w:marRight w:val="0"/>
          <w:marTop w:val="0"/>
          <w:marBottom w:val="0"/>
          <w:divBdr>
            <w:top w:val="none" w:sz="0" w:space="0" w:color="auto"/>
            <w:left w:val="none" w:sz="0" w:space="0" w:color="auto"/>
            <w:bottom w:val="none" w:sz="0" w:space="0" w:color="auto"/>
            <w:right w:val="none" w:sz="0" w:space="0" w:color="auto"/>
          </w:divBdr>
        </w:div>
        <w:div w:id="1290550476">
          <w:marLeft w:val="480"/>
          <w:marRight w:val="0"/>
          <w:marTop w:val="0"/>
          <w:marBottom w:val="0"/>
          <w:divBdr>
            <w:top w:val="none" w:sz="0" w:space="0" w:color="auto"/>
            <w:left w:val="none" w:sz="0" w:space="0" w:color="auto"/>
            <w:bottom w:val="none" w:sz="0" w:space="0" w:color="auto"/>
            <w:right w:val="none" w:sz="0" w:space="0" w:color="auto"/>
          </w:divBdr>
        </w:div>
        <w:div w:id="2005936941">
          <w:marLeft w:val="480"/>
          <w:marRight w:val="0"/>
          <w:marTop w:val="0"/>
          <w:marBottom w:val="0"/>
          <w:divBdr>
            <w:top w:val="none" w:sz="0" w:space="0" w:color="auto"/>
            <w:left w:val="none" w:sz="0" w:space="0" w:color="auto"/>
            <w:bottom w:val="none" w:sz="0" w:space="0" w:color="auto"/>
            <w:right w:val="none" w:sz="0" w:space="0" w:color="auto"/>
          </w:divBdr>
        </w:div>
        <w:div w:id="2102874821">
          <w:marLeft w:val="480"/>
          <w:marRight w:val="0"/>
          <w:marTop w:val="0"/>
          <w:marBottom w:val="0"/>
          <w:divBdr>
            <w:top w:val="none" w:sz="0" w:space="0" w:color="auto"/>
            <w:left w:val="none" w:sz="0" w:space="0" w:color="auto"/>
            <w:bottom w:val="none" w:sz="0" w:space="0" w:color="auto"/>
            <w:right w:val="none" w:sz="0" w:space="0" w:color="auto"/>
          </w:divBdr>
        </w:div>
        <w:div w:id="1865509917">
          <w:marLeft w:val="480"/>
          <w:marRight w:val="0"/>
          <w:marTop w:val="0"/>
          <w:marBottom w:val="0"/>
          <w:divBdr>
            <w:top w:val="none" w:sz="0" w:space="0" w:color="auto"/>
            <w:left w:val="none" w:sz="0" w:space="0" w:color="auto"/>
            <w:bottom w:val="none" w:sz="0" w:space="0" w:color="auto"/>
            <w:right w:val="none" w:sz="0" w:space="0" w:color="auto"/>
          </w:divBdr>
        </w:div>
        <w:div w:id="959803039">
          <w:marLeft w:val="480"/>
          <w:marRight w:val="0"/>
          <w:marTop w:val="0"/>
          <w:marBottom w:val="0"/>
          <w:divBdr>
            <w:top w:val="none" w:sz="0" w:space="0" w:color="auto"/>
            <w:left w:val="none" w:sz="0" w:space="0" w:color="auto"/>
            <w:bottom w:val="none" w:sz="0" w:space="0" w:color="auto"/>
            <w:right w:val="none" w:sz="0" w:space="0" w:color="auto"/>
          </w:divBdr>
        </w:div>
        <w:div w:id="1979526898">
          <w:marLeft w:val="480"/>
          <w:marRight w:val="0"/>
          <w:marTop w:val="0"/>
          <w:marBottom w:val="0"/>
          <w:divBdr>
            <w:top w:val="none" w:sz="0" w:space="0" w:color="auto"/>
            <w:left w:val="none" w:sz="0" w:space="0" w:color="auto"/>
            <w:bottom w:val="none" w:sz="0" w:space="0" w:color="auto"/>
            <w:right w:val="none" w:sz="0" w:space="0" w:color="auto"/>
          </w:divBdr>
        </w:div>
        <w:div w:id="154230325">
          <w:marLeft w:val="480"/>
          <w:marRight w:val="0"/>
          <w:marTop w:val="0"/>
          <w:marBottom w:val="0"/>
          <w:divBdr>
            <w:top w:val="none" w:sz="0" w:space="0" w:color="auto"/>
            <w:left w:val="none" w:sz="0" w:space="0" w:color="auto"/>
            <w:bottom w:val="none" w:sz="0" w:space="0" w:color="auto"/>
            <w:right w:val="none" w:sz="0" w:space="0" w:color="auto"/>
          </w:divBdr>
        </w:div>
        <w:div w:id="1189566315">
          <w:marLeft w:val="480"/>
          <w:marRight w:val="0"/>
          <w:marTop w:val="0"/>
          <w:marBottom w:val="0"/>
          <w:divBdr>
            <w:top w:val="none" w:sz="0" w:space="0" w:color="auto"/>
            <w:left w:val="none" w:sz="0" w:space="0" w:color="auto"/>
            <w:bottom w:val="none" w:sz="0" w:space="0" w:color="auto"/>
            <w:right w:val="none" w:sz="0" w:space="0" w:color="auto"/>
          </w:divBdr>
        </w:div>
        <w:div w:id="1383674049">
          <w:marLeft w:val="480"/>
          <w:marRight w:val="0"/>
          <w:marTop w:val="0"/>
          <w:marBottom w:val="0"/>
          <w:divBdr>
            <w:top w:val="none" w:sz="0" w:space="0" w:color="auto"/>
            <w:left w:val="none" w:sz="0" w:space="0" w:color="auto"/>
            <w:bottom w:val="none" w:sz="0" w:space="0" w:color="auto"/>
            <w:right w:val="none" w:sz="0" w:space="0" w:color="auto"/>
          </w:divBdr>
        </w:div>
        <w:div w:id="2081632771">
          <w:marLeft w:val="480"/>
          <w:marRight w:val="0"/>
          <w:marTop w:val="0"/>
          <w:marBottom w:val="0"/>
          <w:divBdr>
            <w:top w:val="none" w:sz="0" w:space="0" w:color="auto"/>
            <w:left w:val="none" w:sz="0" w:space="0" w:color="auto"/>
            <w:bottom w:val="none" w:sz="0" w:space="0" w:color="auto"/>
            <w:right w:val="none" w:sz="0" w:space="0" w:color="auto"/>
          </w:divBdr>
        </w:div>
        <w:div w:id="642319901">
          <w:marLeft w:val="480"/>
          <w:marRight w:val="0"/>
          <w:marTop w:val="0"/>
          <w:marBottom w:val="0"/>
          <w:divBdr>
            <w:top w:val="none" w:sz="0" w:space="0" w:color="auto"/>
            <w:left w:val="none" w:sz="0" w:space="0" w:color="auto"/>
            <w:bottom w:val="none" w:sz="0" w:space="0" w:color="auto"/>
            <w:right w:val="none" w:sz="0" w:space="0" w:color="auto"/>
          </w:divBdr>
        </w:div>
        <w:div w:id="327563054">
          <w:marLeft w:val="480"/>
          <w:marRight w:val="0"/>
          <w:marTop w:val="0"/>
          <w:marBottom w:val="0"/>
          <w:divBdr>
            <w:top w:val="none" w:sz="0" w:space="0" w:color="auto"/>
            <w:left w:val="none" w:sz="0" w:space="0" w:color="auto"/>
            <w:bottom w:val="none" w:sz="0" w:space="0" w:color="auto"/>
            <w:right w:val="none" w:sz="0" w:space="0" w:color="auto"/>
          </w:divBdr>
        </w:div>
        <w:div w:id="2050570183">
          <w:marLeft w:val="480"/>
          <w:marRight w:val="0"/>
          <w:marTop w:val="0"/>
          <w:marBottom w:val="0"/>
          <w:divBdr>
            <w:top w:val="none" w:sz="0" w:space="0" w:color="auto"/>
            <w:left w:val="none" w:sz="0" w:space="0" w:color="auto"/>
            <w:bottom w:val="none" w:sz="0" w:space="0" w:color="auto"/>
            <w:right w:val="none" w:sz="0" w:space="0" w:color="auto"/>
          </w:divBdr>
        </w:div>
        <w:div w:id="1699039998">
          <w:marLeft w:val="480"/>
          <w:marRight w:val="0"/>
          <w:marTop w:val="0"/>
          <w:marBottom w:val="0"/>
          <w:divBdr>
            <w:top w:val="none" w:sz="0" w:space="0" w:color="auto"/>
            <w:left w:val="none" w:sz="0" w:space="0" w:color="auto"/>
            <w:bottom w:val="none" w:sz="0" w:space="0" w:color="auto"/>
            <w:right w:val="none" w:sz="0" w:space="0" w:color="auto"/>
          </w:divBdr>
        </w:div>
        <w:div w:id="15811954">
          <w:marLeft w:val="480"/>
          <w:marRight w:val="0"/>
          <w:marTop w:val="0"/>
          <w:marBottom w:val="0"/>
          <w:divBdr>
            <w:top w:val="none" w:sz="0" w:space="0" w:color="auto"/>
            <w:left w:val="none" w:sz="0" w:space="0" w:color="auto"/>
            <w:bottom w:val="none" w:sz="0" w:space="0" w:color="auto"/>
            <w:right w:val="none" w:sz="0" w:space="0" w:color="auto"/>
          </w:divBdr>
        </w:div>
        <w:div w:id="898903618">
          <w:marLeft w:val="480"/>
          <w:marRight w:val="0"/>
          <w:marTop w:val="0"/>
          <w:marBottom w:val="0"/>
          <w:divBdr>
            <w:top w:val="none" w:sz="0" w:space="0" w:color="auto"/>
            <w:left w:val="none" w:sz="0" w:space="0" w:color="auto"/>
            <w:bottom w:val="none" w:sz="0" w:space="0" w:color="auto"/>
            <w:right w:val="none" w:sz="0" w:space="0" w:color="auto"/>
          </w:divBdr>
        </w:div>
        <w:div w:id="1032417050">
          <w:marLeft w:val="480"/>
          <w:marRight w:val="0"/>
          <w:marTop w:val="0"/>
          <w:marBottom w:val="0"/>
          <w:divBdr>
            <w:top w:val="none" w:sz="0" w:space="0" w:color="auto"/>
            <w:left w:val="none" w:sz="0" w:space="0" w:color="auto"/>
            <w:bottom w:val="none" w:sz="0" w:space="0" w:color="auto"/>
            <w:right w:val="none" w:sz="0" w:space="0" w:color="auto"/>
          </w:divBdr>
        </w:div>
        <w:div w:id="1357535830">
          <w:marLeft w:val="480"/>
          <w:marRight w:val="0"/>
          <w:marTop w:val="0"/>
          <w:marBottom w:val="0"/>
          <w:divBdr>
            <w:top w:val="none" w:sz="0" w:space="0" w:color="auto"/>
            <w:left w:val="none" w:sz="0" w:space="0" w:color="auto"/>
            <w:bottom w:val="none" w:sz="0" w:space="0" w:color="auto"/>
            <w:right w:val="none" w:sz="0" w:space="0" w:color="auto"/>
          </w:divBdr>
        </w:div>
        <w:div w:id="815754874">
          <w:marLeft w:val="480"/>
          <w:marRight w:val="0"/>
          <w:marTop w:val="0"/>
          <w:marBottom w:val="0"/>
          <w:divBdr>
            <w:top w:val="none" w:sz="0" w:space="0" w:color="auto"/>
            <w:left w:val="none" w:sz="0" w:space="0" w:color="auto"/>
            <w:bottom w:val="none" w:sz="0" w:space="0" w:color="auto"/>
            <w:right w:val="none" w:sz="0" w:space="0" w:color="auto"/>
          </w:divBdr>
        </w:div>
        <w:div w:id="1852986234">
          <w:marLeft w:val="480"/>
          <w:marRight w:val="0"/>
          <w:marTop w:val="0"/>
          <w:marBottom w:val="0"/>
          <w:divBdr>
            <w:top w:val="none" w:sz="0" w:space="0" w:color="auto"/>
            <w:left w:val="none" w:sz="0" w:space="0" w:color="auto"/>
            <w:bottom w:val="none" w:sz="0" w:space="0" w:color="auto"/>
            <w:right w:val="none" w:sz="0" w:space="0" w:color="auto"/>
          </w:divBdr>
        </w:div>
        <w:div w:id="314266857">
          <w:marLeft w:val="480"/>
          <w:marRight w:val="0"/>
          <w:marTop w:val="0"/>
          <w:marBottom w:val="0"/>
          <w:divBdr>
            <w:top w:val="none" w:sz="0" w:space="0" w:color="auto"/>
            <w:left w:val="none" w:sz="0" w:space="0" w:color="auto"/>
            <w:bottom w:val="none" w:sz="0" w:space="0" w:color="auto"/>
            <w:right w:val="none" w:sz="0" w:space="0" w:color="auto"/>
          </w:divBdr>
        </w:div>
        <w:div w:id="224805392">
          <w:marLeft w:val="480"/>
          <w:marRight w:val="0"/>
          <w:marTop w:val="0"/>
          <w:marBottom w:val="0"/>
          <w:divBdr>
            <w:top w:val="none" w:sz="0" w:space="0" w:color="auto"/>
            <w:left w:val="none" w:sz="0" w:space="0" w:color="auto"/>
            <w:bottom w:val="none" w:sz="0" w:space="0" w:color="auto"/>
            <w:right w:val="none" w:sz="0" w:space="0" w:color="auto"/>
          </w:divBdr>
        </w:div>
        <w:div w:id="207646551">
          <w:marLeft w:val="480"/>
          <w:marRight w:val="0"/>
          <w:marTop w:val="0"/>
          <w:marBottom w:val="0"/>
          <w:divBdr>
            <w:top w:val="none" w:sz="0" w:space="0" w:color="auto"/>
            <w:left w:val="none" w:sz="0" w:space="0" w:color="auto"/>
            <w:bottom w:val="none" w:sz="0" w:space="0" w:color="auto"/>
            <w:right w:val="none" w:sz="0" w:space="0" w:color="auto"/>
          </w:divBdr>
        </w:div>
        <w:div w:id="189732119">
          <w:marLeft w:val="480"/>
          <w:marRight w:val="0"/>
          <w:marTop w:val="0"/>
          <w:marBottom w:val="0"/>
          <w:divBdr>
            <w:top w:val="none" w:sz="0" w:space="0" w:color="auto"/>
            <w:left w:val="none" w:sz="0" w:space="0" w:color="auto"/>
            <w:bottom w:val="none" w:sz="0" w:space="0" w:color="auto"/>
            <w:right w:val="none" w:sz="0" w:space="0" w:color="auto"/>
          </w:divBdr>
        </w:div>
        <w:div w:id="614946556">
          <w:marLeft w:val="480"/>
          <w:marRight w:val="0"/>
          <w:marTop w:val="0"/>
          <w:marBottom w:val="0"/>
          <w:divBdr>
            <w:top w:val="none" w:sz="0" w:space="0" w:color="auto"/>
            <w:left w:val="none" w:sz="0" w:space="0" w:color="auto"/>
            <w:bottom w:val="none" w:sz="0" w:space="0" w:color="auto"/>
            <w:right w:val="none" w:sz="0" w:space="0" w:color="auto"/>
          </w:divBdr>
        </w:div>
        <w:div w:id="673804016">
          <w:marLeft w:val="480"/>
          <w:marRight w:val="0"/>
          <w:marTop w:val="0"/>
          <w:marBottom w:val="0"/>
          <w:divBdr>
            <w:top w:val="none" w:sz="0" w:space="0" w:color="auto"/>
            <w:left w:val="none" w:sz="0" w:space="0" w:color="auto"/>
            <w:bottom w:val="none" w:sz="0" w:space="0" w:color="auto"/>
            <w:right w:val="none" w:sz="0" w:space="0" w:color="auto"/>
          </w:divBdr>
        </w:div>
        <w:div w:id="162285967">
          <w:marLeft w:val="480"/>
          <w:marRight w:val="0"/>
          <w:marTop w:val="0"/>
          <w:marBottom w:val="0"/>
          <w:divBdr>
            <w:top w:val="none" w:sz="0" w:space="0" w:color="auto"/>
            <w:left w:val="none" w:sz="0" w:space="0" w:color="auto"/>
            <w:bottom w:val="none" w:sz="0" w:space="0" w:color="auto"/>
            <w:right w:val="none" w:sz="0" w:space="0" w:color="auto"/>
          </w:divBdr>
        </w:div>
        <w:div w:id="538512962">
          <w:marLeft w:val="480"/>
          <w:marRight w:val="0"/>
          <w:marTop w:val="0"/>
          <w:marBottom w:val="0"/>
          <w:divBdr>
            <w:top w:val="none" w:sz="0" w:space="0" w:color="auto"/>
            <w:left w:val="none" w:sz="0" w:space="0" w:color="auto"/>
            <w:bottom w:val="none" w:sz="0" w:space="0" w:color="auto"/>
            <w:right w:val="none" w:sz="0" w:space="0" w:color="auto"/>
          </w:divBdr>
        </w:div>
        <w:div w:id="221598757">
          <w:marLeft w:val="480"/>
          <w:marRight w:val="0"/>
          <w:marTop w:val="0"/>
          <w:marBottom w:val="0"/>
          <w:divBdr>
            <w:top w:val="none" w:sz="0" w:space="0" w:color="auto"/>
            <w:left w:val="none" w:sz="0" w:space="0" w:color="auto"/>
            <w:bottom w:val="none" w:sz="0" w:space="0" w:color="auto"/>
            <w:right w:val="none" w:sz="0" w:space="0" w:color="auto"/>
          </w:divBdr>
        </w:div>
        <w:div w:id="560286878">
          <w:marLeft w:val="480"/>
          <w:marRight w:val="0"/>
          <w:marTop w:val="0"/>
          <w:marBottom w:val="0"/>
          <w:divBdr>
            <w:top w:val="none" w:sz="0" w:space="0" w:color="auto"/>
            <w:left w:val="none" w:sz="0" w:space="0" w:color="auto"/>
            <w:bottom w:val="none" w:sz="0" w:space="0" w:color="auto"/>
            <w:right w:val="none" w:sz="0" w:space="0" w:color="auto"/>
          </w:divBdr>
        </w:div>
        <w:div w:id="1541550619">
          <w:marLeft w:val="480"/>
          <w:marRight w:val="0"/>
          <w:marTop w:val="0"/>
          <w:marBottom w:val="0"/>
          <w:divBdr>
            <w:top w:val="none" w:sz="0" w:space="0" w:color="auto"/>
            <w:left w:val="none" w:sz="0" w:space="0" w:color="auto"/>
            <w:bottom w:val="none" w:sz="0" w:space="0" w:color="auto"/>
            <w:right w:val="none" w:sz="0" w:space="0" w:color="auto"/>
          </w:divBdr>
        </w:div>
        <w:div w:id="1168712449">
          <w:marLeft w:val="480"/>
          <w:marRight w:val="0"/>
          <w:marTop w:val="0"/>
          <w:marBottom w:val="0"/>
          <w:divBdr>
            <w:top w:val="none" w:sz="0" w:space="0" w:color="auto"/>
            <w:left w:val="none" w:sz="0" w:space="0" w:color="auto"/>
            <w:bottom w:val="none" w:sz="0" w:space="0" w:color="auto"/>
            <w:right w:val="none" w:sz="0" w:space="0" w:color="auto"/>
          </w:divBdr>
        </w:div>
        <w:div w:id="2063018702">
          <w:marLeft w:val="480"/>
          <w:marRight w:val="0"/>
          <w:marTop w:val="0"/>
          <w:marBottom w:val="0"/>
          <w:divBdr>
            <w:top w:val="none" w:sz="0" w:space="0" w:color="auto"/>
            <w:left w:val="none" w:sz="0" w:space="0" w:color="auto"/>
            <w:bottom w:val="none" w:sz="0" w:space="0" w:color="auto"/>
            <w:right w:val="none" w:sz="0" w:space="0" w:color="auto"/>
          </w:divBdr>
        </w:div>
        <w:div w:id="1199313996">
          <w:marLeft w:val="480"/>
          <w:marRight w:val="0"/>
          <w:marTop w:val="0"/>
          <w:marBottom w:val="0"/>
          <w:divBdr>
            <w:top w:val="none" w:sz="0" w:space="0" w:color="auto"/>
            <w:left w:val="none" w:sz="0" w:space="0" w:color="auto"/>
            <w:bottom w:val="none" w:sz="0" w:space="0" w:color="auto"/>
            <w:right w:val="none" w:sz="0" w:space="0" w:color="auto"/>
          </w:divBdr>
        </w:div>
        <w:div w:id="1117718831">
          <w:marLeft w:val="480"/>
          <w:marRight w:val="0"/>
          <w:marTop w:val="0"/>
          <w:marBottom w:val="0"/>
          <w:divBdr>
            <w:top w:val="none" w:sz="0" w:space="0" w:color="auto"/>
            <w:left w:val="none" w:sz="0" w:space="0" w:color="auto"/>
            <w:bottom w:val="none" w:sz="0" w:space="0" w:color="auto"/>
            <w:right w:val="none" w:sz="0" w:space="0" w:color="auto"/>
          </w:divBdr>
        </w:div>
        <w:div w:id="1260795437">
          <w:marLeft w:val="480"/>
          <w:marRight w:val="0"/>
          <w:marTop w:val="0"/>
          <w:marBottom w:val="0"/>
          <w:divBdr>
            <w:top w:val="none" w:sz="0" w:space="0" w:color="auto"/>
            <w:left w:val="none" w:sz="0" w:space="0" w:color="auto"/>
            <w:bottom w:val="none" w:sz="0" w:space="0" w:color="auto"/>
            <w:right w:val="none" w:sz="0" w:space="0" w:color="auto"/>
          </w:divBdr>
        </w:div>
        <w:div w:id="2135950811">
          <w:marLeft w:val="480"/>
          <w:marRight w:val="0"/>
          <w:marTop w:val="0"/>
          <w:marBottom w:val="0"/>
          <w:divBdr>
            <w:top w:val="none" w:sz="0" w:space="0" w:color="auto"/>
            <w:left w:val="none" w:sz="0" w:space="0" w:color="auto"/>
            <w:bottom w:val="none" w:sz="0" w:space="0" w:color="auto"/>
            <w:right w:val="none" w:sz="0" w:space="0" w:color="auto"/>
          </w:divBdr>
        </w:div>
        <w:div w:id="797841702">
          <w:marLeft w:val="480"/>
          <w:marRight w:val="0"/>
          <w:marTop w:val="0"/>
          <w:marBottom w:val="0"/>
          <w:divBdr>
            <w:top w:val="none" w:sz="0" w:space="0" w:color="auto"/>
            <w:left w:val="none" w:sz="0" w:space="0" w:color="auto"/>
            <w:bottom w:val="none" w:sz="0" w:space="0" w:color="auto"/>
            <w:right w:val="none" w:sz="0" w:space="0" w:color="auto"/>
          </w:divBdr>
        </w:div>
        <w:div w:id="1735852080">
          <w:marLeft w:val="480"/>
          <w:marRight w:val="0"/>
          <w:marTop w:val="0"/>
          <w:marBottom w:val="0"/>
          <w:divBdr>
            <w:top w:val="none" w:sz="0" w:space="0" w:color="auto"/>
            <w:left w:val="none" w:sz="0" w:space="0" w:color="auto"/>
            <w:bottom w:val="none" w:sz="0" w:space="0" w:color="auto"/>
            <w:right w:val="none" w:sz="0" w:space="0" w:color="auto"/>
          </w:divBdr>
        </w:div>
        <w:div w:id="751127315">
          <w:marLeft w:val="480"/>
          <w:marRight w:val="0"/>
          <w:marTop w:val="0"/>
          <w:marBottom w:val="0"/>
          <w:divBdr>
            <w:top w:val="none" w:sz="0" w:space="0" w:color="auto"/>
            <w:left w:val="none" w:sz="0" w:space="0" w:color="auto"/>
            <w:bottom w:val="none" w:sz="0" w:space="0" w:color="auto"/>
            <w:right w:val="none" w:sz="0" w:space="0" w:color="auto"/>
          </w:divBdr>
        </w:div>
        <w:div w:id="922185885">
          <w:marLeft w:val="480"/>
          <w:marRight w:val="0"/>
          <w:marTop w:val="0"/>
          <w:marBottom w:val="0"/>
          <w:divBdr>
            <w:top w:val="none" w:sz="0" w:space="0" w:color="auto"/>
            <w:left w:val="none" w:sz="0" w:space="0" w:color="auto"/>
            <w:bottom w:val="none" w:sz="0" w:space="0" w:color="auto"/>
            <w:right w:val="none" w:sz="0" w:space="0" w:color="auto"/>
          </w:divBdr>
        </w:div>
        <w:div w:id="1334456514">
          <w:marLeft w:val="480"/>
          <w:marRight w:val="0"/>
          <w:marTop w:val="0"/>
          <w:marBottom w:val="0"/>
          <w:divBdr>
            <w:top w:val="none" w:sz="0" w:space="0" w:color="auto"/>
            <w:left w:val="none" w:sz="0" w:space="0" w:color="auto"/>
            <w:bottom w:val="none" w:sz="0" w:space="0" w:color="auto"/>
            <w:right w:val="none" w:sz="0" w:space="0" w:color="auto"/>
          </w:divBdr>
        </w:div>
        <w:div w:id="235866360">
          <w:marLeft w:val="480"/>
          <w:marRight w:val="0"/>
          <w:marTop w:val="0"/>
          <w:marBottom w:val="0"/>
          <w:divBdr>
            <w:top w:val="none" w:sz="0" w:space="0" w:color="auto"/>
            <w:left w:val="none" w:sz="0" w:space="0" w:color="auto"/>
            <w:bottom w:val="none" w:sz="0" w:space="0" w:color="auto"/>
            <w:right w:val="none" w:sz="0" w:space="0" w:color="auto"/>
          </w:divBdr>
        </w:div>
        <w:div w:id="486095915">
          <w:marLeft w:val="480"/>
          <w:marRight w:val="0"/>
          <w:marTop w:val="0"/>
          <w:marBottom w:val="0"/>
          <w:divBdr>
            <w:top w:val="none" w:sz="0" w:space="0" w:color="auto"/>
            <w:left w:val="none" w:sz="0" w:space="0" w:color="auto"/>
            <w:bottom w:val="none" w:sz="0" w:space="0" w:color="auto"/>
            <w:right w:val="none" w:sz="0" w:space="0" w:color="auto"/>
          </w:divBdr>
        </w:div>
        <w:div w:id="1783067854">
          <w:marLeft w:val="480"/>
          <w:marRight w:val="0"/>
          <w:marTop w:val="0"/>
          <w:marBottom w:val="0"/>
          <w:divBdr>
            <w:top w:val="none" w:sz="0" w:space="0" w:color="auto"/>
            <w:left w:val="none" w:sz="0" w:space="0" w:color="auto"/>
            <w:bottom w:val="none" w:sz="0" w:space="0" w:color="auto"/>
            <w:right w:val="none" w:sz="0" w:space="0" w:color="auto"/>
          </w:divBdr>
        </w:div>
        <w:div w:id="1041438148">
          <w:marLeft w:val="480"/>
          <w:marRight w:val="0"/>
          <w:marTop w:val="0"/>
          <w:marBottom w:val="0"/>
          <w:divBdr>
            <w:top w:val="none" w:sz="0" w:space="0" w:color="auto"/>
            <w:left w:val="none" w:sz="0" w:space="0" w:color="auto"/>
            <w:bottom w:val="none" w:sz="0" w:space="0" w:color="auto"/>
            <w:right w:val="none" w:sz="0" w:space="0" w:color="auto"/>
          </w:divBdr>
        </w:div>
        <w:div w:id="158084881">
          <w:marLeft w:val="480"/>
          <w:marRight w:val="0"/>
          <w:marTop w:val="0"/>
          <w:marBottom w:val="0"/>
          <w:divBdr>
            <w:top w:val="none" w:sz="0" w:space="0" w:color="auto"/>
            <w:left w:val="none" w:sz="0" w:space="0" w:color="auto"/>
            <w:bottom w:val="none" w:sz="0" w:space="0" w:color="auto"/>
            <w:right w:val="none" w:sz="0" w:space="0" w:color="auto"/>
          </w:divBdr>
        </w:div>
        <w:div w:id="640041941">
          <w:marLeft w:val="480"/>
          <w:marRight w:val="0"/>
          <w:marTop w:val="0"/>
          <w:marBottom w:val="0"/>
          <w:divBdr>
            <w:top w:val="none" w:sz="0" w:space="0" w:color="auto"/>
            <w:left w:val="none" w:sz="0" w:space="0" w:color="auto"/>
            <w:bottom w:val="none" w:sz="0" w:space="0" w:color="auto"/>
            <w:right w:val="none" w:sz="0" w:space="0" w:color="auto"/>
          </w:divBdr>
        </w:div>
        <w:div w:id="1734890582">
          <w:marLeft w:val="480"/>
          <w:marRight w:val="0"/>
          <w:marTop w:val="0"/>
          <w:marBottom w:val="0"/>
          <w:divBdr>
            <w:top w:val="none" w:sz="0" w:space="0" w:color="auto"/>
            <w:left w:val="none" w:sz="0" w:space="0" w:color="auto"/>
            <w:bottom w:val="none" w:sz="0" w:space="0" w:color="auto"/>
            <w:right w:val="none" w:sz="0" w:space="0" w:color="auto"/>
          </w:divBdr>
        </w:div>
        <w:div w:id="362562045">
          <w:marLeft w:val="480"/>
          <w:marRight w:val="0"/>
          <w:marTop w:val="0"/>
          <w:marBottom w:val="0"/>
          <w:divBdr>
            <w:top w:val="none" w:sz="0" w:space="0" w:color="auto"/>
            <w:left w:val="none" w:sz="0" w:space="0" w:color="auto"/>
            <w:bottom w:val="none" w:sz="0" w:space="0" w:color="auto"/>
            <w:right w:val="none" w:sz="0" w:space="0" w:color="auto"/>
          </w:divBdr>
        </w:div>
        <w:div w:id="739907037">
          <w:marLeft w:val="480"/>
          <w:marRight w:val="0"/>
          <w:marTop w:val="0"/>
          <w:marBottom w:val="0"/>
          <w:divBdr>
            <w:top w:val="none" w:sz="0" w:space="0" w:color="auto"/>
            <w:left w:val="none" w:sz="0" w:space="0" w:color="auto"/>
            <w:bottom w:val="none" w:sz="0" w:space="0" w:color="auto"/>
            <w:right w:val="none" w:sz="0" w:space="0" w:color="auto"/>
          </w:divBdr>
        </w:div>
        <w:div w:id="1459376717">
          <w:marLeft w:val="480"/>
          <w:marRight w:val="0"/>
          <w:marTop w:val="0"/>
          <w:marBottom w:val="0"/>
          <w:divBdr>
            <w:top w:val="none" w:sz="0" w:space="0" w:color="auto"/>
            <w:left w:val="none" w:sz="0" w:space="0" w:color="auto"/>
            <w:bottom w:val="none" w:sz="0" w:space="0" w:color="auto"/>
            <w:right w:val="none" w:sz="0" w:space="0" w:color="auto"/>
          </w:divBdr>
        </w:div>
        <w:div w:id="1846943016">
          <w:marLeft w:val="480"/>
          <w:marRight w:val="0"/>
          <w:marTop w:val="0"/>
          <w:marBottom w:val="0"/>
          <w:divBdr>
            <w:top w:val="none" w:sz="0" w:space="0" w:color="auto"/>
            <w:left w:val="none" w:sz="0" w:space="0" w:color="auto"/>
            <w:bottom w:val="none" w:sz="0" w:space="0" w:color="auto"/>
            <w:right w:val="none" w:sz="0" w:space="0" w:color="auto"/>
          </w:divBdr>
        </w:div>
        <w:div w:id="317804116">
          <w:marLeft w:val="480"/>
          <w:marRight w:val="0"/>
          <w:marTop w:val="0"/>
          <w:marBottom w:val="0"/>
          <w:divBdr>
            <w:top w:val="none" w:sz="0" w:space="0" w:color="auto"/>
            <w:left w:val="none" w:sz="0" w:space="0" w:color="auto"/>
            <w:bottom w:val="none" w:sz="0" w:space="0" w:color="auto"/>
            <w:right w:val="none" w:sz="0" w:space="0" w:color="auto"/>
          </w:divBdr>
        </w:div>
        <w:div w:id="268856040">
          <w:marLeft w:val="480"/>
          <w:marRight w:val="0"/>
          <w:marTop w:val="0"/>
          <w:marBottom w:val="0"/>
          <w:divBdr>
            <w:top w:val="none" w:sz="0" w:space="0" w:color="auto"/>
            <w:left w:val="none" w:sz="0" w:space="0" w:color="auto"/>
            <w:bottom w:val="none" w:sz="0" w:space="0" w:color="auto"/>
            <w:right w:val="none" w:sz="0" w:space="0" w:color="auto"/>
          </w:divBdr>
        </w:div>
        <w:div w:id="2069105357">
          <w:marLeft w:val="480"/>
          <w:marRight w:val="0"/>
          <w:marTop w:val="0"/>
          <w:marBottom w:val="0"/>
          <w:divBdr>
            <w:top w:val="none" w:sz="0" w:space="0" w:color="auto"/>
            <w:left w:val="none" w:sz="0" w:space="0" w:color="auto"/>
            <w:bottom w:val="none" w:sz="0" w:space="0" w:color="auto"/>
            <w:right w:val="none" w:sz="0" w:space="0" w:color="auto"/>
          </w:divBdr>
        </w:div>
        <w:div w:id="1948582565">
          <w:marLeft w:val="480"/>
          <w:marRight w:val="0"/>
          <w:marTop w:val="0"/>
          <w:marBottom w:val="0"/>
          <w:divBdr>
            <w:top w:val="none" w:sz="0" w:space="0" w:color="auto"/>
            <w:left w:val="none" w:sz="0" w:space="0" w:color="auto"/>
            <w:bottom w:val="none" w:sz="0" w:space="0" w:color="auto"/>
            <w:right w:val="none" w:sz="0" w:space="0" w:color="auto"/>
          </w:divBdr>
        </w:div>
        <w:div w:id="1828087724">
          <w:marLeft w:val="480"/>
          <w:marRight w:val="0"/>
          <w:marTop w:val="0"/>
          <w:marBottom w:val="0"/>
          <w:divBdr>
            <w:top w:val="none" w:sz="0" w:space="0" w:color="auto"/>
            <w:left w:val="none" w:sz="0" w:space="0" w:color="auto"/>
            <w:bottom w:val="none" w:sz="0" w:space="0" w:color="auto"/>
            <w:right w:val="none" w:sz="0" w:space="0" w:color="auto"/>
          </w:divBdr>
        </w:div>
        <w:div w:id="1720393484">
          <w:marLeft w:val="480"/>
          <w:marRight w:val="0"/>
          <w:marTop w:val="0"/>
          <w:marBottom w:val="0"/>
          <w:divBdr>
            <w:top w:val="none" w:sz="0" w:space="0" w:color="auto"/>
            <w:left w:val="none" w:sz="0" w:space="0" w:color="auto"/>
            <w:bottom w:val="none" w:sz="0" w:space="0" w:color="auto"/>
            <w:right w:val="none" w:sz="0" w:space="0" w:color="auto"/>
          </w:divBdr>
        </w:div>
        <w:div w:id="826627062">
          <w:marLeft w:val="480"/>
          <w:marRight w:val="0"/>
          <w:marTop w:val="0"/>
          <w:marBottom w:val="0"/>
          <w:divBdr>
            <w:top w:val="none" w:sz="0" w:space="0" w:color="auto"/>
            <w:left w:val="none" w:sz="0" w:space="0" w:color="auto"/>
            <w:bottom w:val="none" w:sz="0" w:space="0" w:color="auto"/>
            <w:right w:val="none" w:sz="0" w:space="0" w:color="auto"/>
          </w:divBdr>
        </w:div>
        <w:div w:id="737678479">
          <w:marLeft w:val="480"/>
          <w:marRight w:val="0"/>
          <w:marTop w:val="0"/>
          <w:marBottom w:val="0"/>
          <w:divBdr>
            <w:top w:val="none" w:sz="0" w:space="0" w:color="auto"/>
            <w:left w:val="none" w:sz="0" w:space="0" w:color="auto"/>
            <w:bottom w:val="none" w:sz="0" w:space="0" w:color="auto"/>
            <w:right w:val="none" w:sz="0" w:space="0" w:color="auto"/>
          </w:divBdr>
        </w:div>
        <w:div w:id="1331524446">
          <w:marLeft w:val="480"/>
          <w:marRight w:val="0"/>
          <w:marTop w:val="0"/>
          <w:marBottom w:val="0"/>
          <w:divBdr>
            <w:top w:val="none" w:sz="0" w:space="0" w:color="auto"/>
            <w:left w:val="none" w:sz="0" w:space="0" w:color="auto"/>
            <w:bottom w:val="none" w:sz="0" w:space="0" w:color="auto"/>
            <w:right w:val="none" w:sz="0" w:space="0" w:color="auto"/>
          </w:divBdr>
        </w:div>
        <w:div w:id="2001958314">
          <w:marLeft w:val="480"/>
          <w:marRight w:val="0"/>
          <w:marTop w:val="0"/>
          <w:marBottom w:val="0"/>
          <w:divBdr>
            <w:top w:val="none" w:sz="0" w:space="0" w:color="auto"/>
            <w:left w:val="none" w:sz="0" w:space="0" w:color="auto"/>
            <w:bottom w:val="none" w:sz="0" w:space="0" w:color="auto"/>
            <w:right w:val="none" w:sz="0" w:space="0" w:color="auto"/>
          </w:divBdr>
        </w:div>
        <w:div w:id="913390917">
          <w:marLeft w:val="480"/>
          <w:marRight w:val="0"/>
          <w:marTop w:val="0"/>
          <w:marBottom w:val="0"/>
          <w:divBdr>
            <w:top w:val="none" w:sz="0" w:space="0" w:color="auto"/>
            <w:left w:val="none" w:sz="0" w:space="0" w:color="auto"/>
            <w:bottom w:val="none" w:sz="0" w:space="0" w:color="auto"/>
            <w:right w:val="none" w:sz="0" w:space="0" w:color="auto"/>
          </w:divBdr>
        </w:div>
        <w:div w:id="741875423">
          <w:marLeft w:val="480"/>
          <w:marRight w:val="0"/>
          <w:marTop w:val="0"/>
          <w:marBottom w:val="0"/>
          <w:divBdr>
            <w:top w:val="none" w:sz="0" w:space="0" w:color="auto"/>
            <w:left w:val="none" w:sz="0" w:space="0" w:color="auto"/>
            <w:bottom w:val="none" w:sz="0" w:space="0" w:color="auto"/>
            <w:right w:val="none" w:sz="0" w:space="0" w:color="auto"/>
          </w:divBdr>
        </w:div>
        <w:div w:id="1481072056">
          <w:marLeft w:val="480"/>
          <w:marRight w:val="0"/>
          <w:marTop w:val="0"/>
          <w:marBottom w:val="0"/>
          <w:divBdr>
            <w:top w:val="none" w:sz="0" w:space="0" w:color="auto"/>
            <w:left w:val="none" w:sz="0" w:space="0" w:color="auto"/>
            <w:bottom w:val="none" w:sz="0" w:space="0" w:color="auto"/>
            <w:right w:val="none" w:sz="0" w:space="0" w:color="auto"/>
          </w:divBdr>
        </w:div>
        <w:div w:id="268850713">
          <w:marLeft w:val="480"/>
          <w:marRight w:val="0"/>
          <w:marTop w:val="0"/>
          <w:marBottom w:val="0"/>
          <w:divBdr>
            <w:top w:val="none" w:sz="0" w:space="0" w:color="auto"/>
            <w:left w:val="none" w:sz="0" w:space="0" w:color="auto"/>
            <w:bottom w:val="none" w:sz="0" w:space="0" w:color="auto"/>
            <w:right w:val="none" w:sz="0" w:space="0" w:color="auto"/>
          </w:divBdr>
        </w:div>
        <w:div w:id="688679329">
          <w:marLeft w:val="480"/>
          <w:marRight w:val="0"/>
          <w:marTop w:val="0"/>
          <w:marBottom w:val="0"/>
          <w:divBdr>
            <w:top w:val="none" w:sz="0" w:space="0" w:color="auto"/>
            <w:left w:val="none" w:sz="0" w:space="0" w:color="auto"/>
            <w:bottom w:val="none" w:sz="0" w:space="0" w:color="auto"/>
            <w:right w:val="none" w:sz="0" w:space="0" w:color="auto"/>
          </w:divBdr>
        </w:div>
        <w:div w:id="1531802483">
          <w:marLeft w:val="480"/>
          <w:marRight w:val="0"/>
          <w:marTop w:val="0"/>
          <w:marBottom w:val="0"/>
          <w:divBdr>
            <w:top w:val="none" w:sz="0" w:space="0" w:color="auto"/>
            <w:left w:val="none" w:sz="0" w:space="0" w:color="auto"/>
            <w:bottom w:val="none" w:sz="0" w:space="0" w:color="auto"/>
            <w:right w:val="none" w:sz="0" w:space="0" w:color="auto"/>
          </w:divBdr>
        </w:div>
        <w:div w:id="625307218">
          <w:marLeft w:val="480"/>
          <w:marRight w:val="0"/>
          <w:marTop w:val="0"/>
          <w:marBottom w:val="0"/>
          <w:divBdr>
            <w:top w:val="none" w:sz="0" w:space="0" w:color="auto"/>
            <w:left w:val="none" w:sz="0" w:space="0" w:color="auto"/>
            <w:bottom w:val="none" w:sz="0" w:space="0" w:color="auto"/>
            <w:right w:val="none" w:sz="0" w:space="0" w:color="auto"/>
          </w:divBdr>
        </w:div>
        <w:div w:id="1983003003">
          <w:marLeft w:val="480"/>
          <w:marRight w:val="0"/>
          <w:marTop w:val="0"/>
          <w:marBottom w:val="0"/>
          <w:divBdr>
            <w:top w:val="none" w:sz="0" w:space="0" w:color="auto"/>
            <w:left w:val="none" w:sz="0" w:space="0" w:color="auto"/>
            <w:bottom w:val="none" w:sz="0" w:space="0" w:color="auto"/>
            <w:right w:val="none" w:sz="0" w:space="0" w:color="auto"/>
          </w:divBdr>
        </w:div>
        <w:div w:id="802768384">
          <w:marLeft w:val="480"/>
          <w:marRight w:val="0"/>
          <w:marTop w:val="0"/>
          <w:marBottom w:val="0"/>
          <w:divBdr>
            <w:top w:val="none" w:sz="0" w:space="0" w:color="auto"/>
            <w:left w:val="none" w:sz="0" w:space="0" w:color="auto"/>
            <w:bottom w:val="none" w:sz="0" w:space="0" w:color="auto"/>
            <w:right w:val="none" w:sz="0" w:space="0" w:color="auto"/>
          </w:divBdr>
        </w:div>
        <w:div w:id="165291356">
          <w:marLeft w:val="480"/>
          <w:marRight w:val="0"/>
          <w:marTop w:val="0"/>
          <w:marBottom w:val="0"/>
          <w:divBdr>
            <w:top w:val="none" w:sz="0" w:space="0" w:color="auto"/>
            <w:left w:val="none" w:sz="0" w:space="0" w:color="auto"/>
            <w:bottom w:val="none" w:sz="0" w:space="0" w:color="auto"/>
            <w:right w:val="none" w:sz="0" w:space="0" w:color="auto"/>
          </w:divBdr>
        </w:div>
        <w:div w:id="1343169082">
          <w:marLeft w:val="480"/>
          <w:marRight w:val="0"/>
          <w:marTop w:val="0"/>
          <w:marBottom w:val="0"/>
          <w:divBdr>
            <w:top w:val="none" w:sz="0" w:space="0" w:color="auto"/>
            <w:left w:val="none" w:sz="0" w:space="0" w:color="auto"/>
            <w:bottom w:val="none" w:sz="0" w:space="0" w:color="auto"/>
            <w:right w:val="none" w:sz="0" w:space="0" w:color="auto"/>
          </w:divBdr>
        </w:div>
        <w:div w:id="211769267">
          <w:marLeft w:val="480"/>
          <w:marRight w:val="0"/>
          <w:marTop w:val="0"/>
          <w:marBottom w:val="0"/>
          <w:divBdr>
            <w:top w:val="none" w:sz="0" w:space="0" w:color="auto"/>
            <w:left w:val="none" w:sz="0" w:space="0" w:color="auto"/>
            <w:bottom w:val="none" w:sz="0" w:space="0" w:color="auto"/>
            <w:right w:val="none" w:sz="0" w:space="0" w:color="auto"/>
          </w:divBdr>
        </w:div>
        <w:div w:id="204103841">
          <w:marLeft w:val="480"/>
          <w:marRight w:val="0"/>
          <w:marTop w:val="0"/>
          <w:marBottom w:val="0"/>
          <w:divBdr>
            <w:top w:val="none" w:sz="0" w:space="0" w:color="auto"/>
            <w:left w:val="none" w:sz="0" w:space="0" w:color="auto"/>
            <w:bottom w:val="none" w:sz="0" w:space="0" w:color="auto"/>
            <w:right w:val="none" w:sz="0" w:space="0" w:color="auto"/>
          </w:divBdr>
        </w:div>
        <w:div w:id="598686078">
          <w:marLeft w:val="480"/>
          <w:marRight w:val="0"/>
          <w:marTop w:val="0"/>
          <w:marBottom w:val="0"/>
          <w:divBdr>
            <w:top w:val="none" w:sz="0" w:space="0" w:color="auto"/>
            <w:left w:val="none" w:sz="0" w:space="0" w:color="auto"/>
            <w:bottom w:val="none" w:sz="0" w:space="0" w:color="auto"/>
            <w:right w:val="none" w:sz="0" w:space="0" w:color="auto"/>
          </w:divBdr>
        </w:div>
        <w:div w:id="899631590">
          <w:marLeft w:val="480"/>
          <w:marRight w:val="0"/>
          <w:marTop w:val="0"/>
          <w:marBottom w:val="0"/>
          <w:divBdr>
            <w:top w:val="none" w:sz="0" w:space="0" w:color="auto"/>
            <w:left w:val="none" w:sz="0" w:space="0" w:color="auto"/>
            <w:bottom w:val="none" w:sz="0" w:space="0" w:color="auto"/>
            <w:right w:val="none" w:sz="0" w:space="0" w:color="auto"/>
          </w:divBdr>
        </w:div>
        <w:div w:id="249195758">
          <w:marLeft w:val="480"/>
          <w:marRight w:val="0"/>
          <w:marTop w:val="0"/>
          <w:marBottom w:val="0"/>
          <w:divBdr>
            <w:top w:val="none" w:sz="0" w:space="0" w:color="auto"/>
            <w:left w:val="none" w:sz="0" w:space="0" w:color="auto"/>
            <w:bottom w:val="none" w:sz="0" w:space="0" w:color="auto"/>
            <w:right w:val="none" w:sz="0" w:space="0" w:color="auto"/>
          </w:divBdr>
        </w:div>
        <w:div w:id="390731714">
          <w:marLeft w:val="480"/>
          <w:marRight w:val="0"/>
          <w:marTop w:val="0"/>
          <w:marBottom w:val="0"/>
          <w:divBdr>
            <w:top w:val="none" w:sz="0" w:space="0" w:color="auto"/>
            <w:left w:val="none" w:sz="0" w:space="0" w:color="auto"/>
            <w:bottom w:val="none" w:sz="0" w:space="0" w:color="auto"/>
            <w:right w:val="none" w:sz="0" w:space="0" w:color="auto"/>
          </w:divBdr>
        </w:div>
        <w:div w:id="1777169497">
          <w:marLeft w:val="480"/>
          <w:marRight w:val="0"/>
          <w:marTop w:val="0"/>
          <w:marBottom w:val="0"/>
          <w:divBdr>
            <w:top w:val="none" w:sz="0" w:space="0" w:color="auto"/>
            <w:left w:val="none" w:sz="0" w:space="0" w:color="auto"/>
            <w:bottom w:val="none" w:sz="0" w:space="0" w:color="auto"/>
            <w:right w:val="none" w:sz="0" w:space="0" w:color="auto"/>
          </w:divBdr>
        </w:div>
        <w:div w:id="691221632">
          <w:marLeft w:val="480"/>
          <w:marRight w:val="0"/>
          <w:marTop w:val="0"/>
          <w:marBottom w:val="0"/>
          <w:divBdr>
            <w:top w:val="none" w:sz="0" w:space="0" w:color="auto"/>
            <w:left w:val="none" w:sz="0" w:space="0" w:color="auto"/>
            <w:bottom w:val="none" w:sz="0" w:space="0" w:color="auto"/>
            <w:right w:val="none" w:sz="0" w:space="0" w:color="auto"/>
          </w:divBdr>
        </w:div>
        <w:div w:id="955454639">
          <w:marLeft w:val="480"/>
          <w:marRight w:val="0"/>
          <w:marTop w:val="0"/>
          <w:marBottom w:val="0"/>
          <w:divBdr>
            <w:top w:val="none" w:sz="0" w:space="0" w:color="auto"/>
            <w:left w:val="none" w:sz="0" w:space="0" w:color="auto"/>
            <w:bottom w:val="none" w:sz="0" w:space="0" w:color="auto"/>
            <w:right w:val="none" w:sz="0" w:space="0" w:color="auto"/>
          </w:divBdr>
        </w:div>
        <w:div w:id="279990367">
          <w:marLeft w:val="480"/>
          <w:marRight w:val="0"/>
          <w:marTop w:val="0"/>
          <w:marBottom w:val="0"/>
          <w:divBdr>
            <w:top w:val="none" w:sz="0" w:space="0" w:color="auto"/>
            <w:left w:val="none" w:sz="0" w:space="0" w:color="auto"/>
            <w:bottom w:val="none" w:sz="0" w:space="0" w:color="auto"/>
            <w:right w:val="none" w:sz="0" w:space="0" w:color="auto"/>
          </w:divBdr>
        </w:div>
        <w:div w:id="2038697236">
          <w:marLeft w:val="480"/>
          <w:marRight w:val="0"/>
          <w:marTop w:val="0"/>
          <w:marBottom w:val="0"/>
          <w:divBdr>
            <w:top w:val="none" w:sz="0" w:space="0" w:color="auto"/>
            <w:left w:val="none" w:sz="0" w:space="0" w:color="auto"/>
            <w:bottom w:val="none" w:sz="0" w:space="0" w:color="auto"/>
            <w:right w:val="none" w:sz="0" w:space="0" w:color="auto"/>
          </w:divBdr>
        </w:div>
        <w:div w:id="867254970">
          <w:marLeft w:val="480"/>
          <w:marRight w:val="0"/>
          <w:marTop w:val="0"/>
          <w:marBottom w:val="0"/>
          <w:divBdr>
            <w:top w:val="none" w:sz="0" w:space="0" w:color="auto"/>
            <w:left w:val="none" w:sz="0" w:space="0" w:color="auto"/>
            <w:bottom w:val="none" w:sz="0" w:space="0" w:color="auto"/>
            <w:right w:val="none" w:sz="0" w:space="0" w:color="auto"/>
          </w:divBdr>
        </w:div>
        <w:div w:id="24186139">
          <w:marLeft w:val="480"/>
          <w:marRight w:val="0"/>
          <w:marTop w:val="0"/>
          <w:marBottom w:val="0"/>
          <w:divBdr>
            <w:top w:val="none" w:sz="0" w:space="0" w:color="auto"/>
            <w:left w:val="none" w:sz="0" w:space="0" w:color="auto"/>
            <w:bottom w:val="none" w:sz="0" w:space="0" w:color="auto"/>
            <w:right w:val="none" w:sz="0" w:space="0" w:color="auto"/>
          </w:divBdr>
        </w:div>
        <w:div w:id="1084650072">
          <w:marLeft w:val="480"/>
          <w:marRight w:val="0"/>
          <w:marTop w:val="0"/>
          <w:marBottom w:val="0"/>
          <w:divBdr>
            <w:top w:val="none" w:sz="0" w:space="0" w:color="auto"/>
            <w:left w:val="none" w:sz="0" w:space="0" w:color="auto"/>
            <w:bottom w:val="none" w:sz="0" w:space="0" w:color="auto"/>
            <w:right w:val="none" w:sz="0" w:space="0" w:color="auto"/>
          </w:divBdr>
        </w:div>
        <w:div w:id="1298996749">
          <w:marLeft w:val="480"/>
          <w:marRight w:val="0"/>
          <w:marTop w:val="0"/>
          <w:marBottom w:val="0"/>
          <w:divBdr>
            <w:top w:val="none" w:sz="0" w:space="0" w:color="auto"/>
            <w:left w:val="none" w:sz="0" w:space="0" w:color="auto"/>
            <w:bottom w:val="none" w:sz="0" w:space="0" w:color="auto"/>
            <w:right w:val="none" w:sz="0" w:space="0" w:color="auto"/>
          </w:divBdr>
        </w:div>
      </w:divsChild>
    </w:div>
    <w:div w:id="1534658177">
      <w:bodyDiv w:val="1"/>
      <w:marLeft w:val="0"/>
      <w:marRight w:val="0"/>
      <w:marTop w:val="0"/>
      <w:marBottom w:val="0"/>
      <w:divBdr>
        <w:top w:val="none" w:sz="0" w:space="0" w:color="auto"/>
        <w:left w:val="none" w:sz="0" w:space="0" w:color="auto"/>
        <w:bottom w:val="none" w:sz="0" w:space="0" w:color="auto"/>
        <w:right w:val="none" w:sz="0" w:space="0" w:color="auto"/>
      </w:divBdr>
    </w:div>
    <w:div w:id="1534809159">
      <w:bodyDiv w:val="1"/>
      <w:marLeft w:val="0"/>
      <w:marRight w:val="0"/>
      <w:marTop w:val="0"/>
      <w:marBottom w:val="0"/>
      <w:divBdr>
        <w:top w:val="none" w:sz="0" w:space="0" w:color="auto"/>
        <w:left w:val="none" w:sz="0" w:space="0" w:color="auto"/>
        <w:bottom w:val="none" w:sz="0" w:space="0" w:color="auto"/>
        <w:right w:val="none" w:sz="0" w:space="0" w:color="auto"/>
      </w:divBdr>
    </w:div>
    <w:div w:id="1534881393">
      <w:bodyDiv w:val="1"/>
      <w:marLeft w:val="0"/>
      <w:marRight w:val="0"/>
      <w:marTop w:val="0"/>
      <w:marBottom w:val="0"/>
      <w:divBdr>
        <w:top w:val="none" w:sz="0" w:space="0" w:color="auto"/>
        <w:left w:val="none" w:sz="0" w:space="0" w:color="auto"/>
        <w:bottom w:val="none" w:sz="0" w:space="0" w:color="auto"/>
        <w:right w:val="none" w:sz="0" w:space="0" w:color="auto"/>
      </w:divBdr>
    </w:div>
    <w:div w:id="1535269397">
      <w:bodyDiv w:val="1"/>
      <w:marLeft w:val="0"/>
      <w:marRight w:val="0"/>
      <w:marTop w:val="0"/>
      <w:marBottom w:val="0"/>
      <w:divBdr>
        <w:top w:val="none" w:sz="0" w:space="0" w:color="auto"/>
        <w:left w:val="none" w:sz="0" w:space="0" w:color="auto"/>
        <w:bottom w:val="none" w:sz="0" w:space="0" w:color="auto"/>
        <w:right w:val="none" w:sz="0" w:space="0" w:color="auto"/>
      </w:divBdr>
    </w:div>
    <w:div w:id="1535730099">
      <w:bodyDiv w:val="1"/>
      <w:marLeft w:val="0"/>
      <w:marRight w:val="0"/>
      <w:marTop w:val="0"/>
      <w:marBottom w:val="0"/>
      <w:divBdr>
        <w:top w:val="none" w:sz="0" w:space="0" w:color="auto"/>
        <w:left w:val="none" w:sz="0" w:space="0" w:color="auto"/>
        <w:bottom w:val="none" w:sz="0" w:space="0" w:color="auto"/>
        <w:right w:val="none" w:sz="0" w:space="0" w:color="auto"/>
      </w:divBdr>
    </w:div>
    <w:div w:id="1536386149">
      <w:bodyDiv w:val="1"/>
      <w:marLeft w:val="0"/>
      <w:marRight w:val="0"/>
      <w:marTop w:val="0"/>
      <w:marBottom w:val="0"/>
      <w:divBdr>
        <w:top w:val="none" w:sz="0" w:space="0" w:color="auto"/>
        <w:left w:val="none" w:sz="0" w:space="0" w:color="auto"/>
        <w:bottom w:val="none" w:sz="0" w:space="0" w:color="auto"/>
        <w:right w:val="none" w:sz="0" w:space="0" w:color="auto"/>
      </w:divBdr>
    </w:div>
    <w:div w:id="1536767177">
      <w:bodyDiv w:val="1"/>
      <w:marLeft w:val="0"/>
      <w:marRight w:val="0"/>
      <w:marTop w:val="0"/>
      <w:marBottom w:val="0"/>
      <w:divBdr>
        <w:top w:val="none" w:sz="0" w:space="0" w:color="auto"/>
        <w:left w:val="none" w:sz="0" w:space="0" w:color="auto"/>
        <w:bottom w:val="none" w:sz="0" w:space="0" w:color="auto"/>
        <w:right w:val="none" w:sz="0" w:space="0" w:color="auto"/>
      </w:divBdr>
    </w:div>
    <w:div w:id="1536887337">
      <w:bodyDiv w:val="1"/>
      <w:marLeft w:val="0"/>
      <w:marRight w:val="0"/>
      <w:marTop w:val="0"/>
      <w:marBottom w:val="0"/>
      <w:divBdr>
        <w:top w:val="none" w:sz="0" w:space="0" w:color="auto"/>
        <w:left w:val="none" w:sz="0" w:space="0" w:color="auto"/>
        <w:bottom w:val="none" w:sz="0" w:space="0" w:color="auto"/>
        <w:right w:val="none" w:sz="0" w:space="0" w:color="auto"/>
      </w:divBdr>
    </w:div>
    <w:div w:id="1538009850">
      <w:bodyDiv w:val="1"/>
      <w:marLeft w:val="0"/>
      <w:marRight w:val="0"/>
      <w:marTop w:val="0"/>
      <w:marBottom w:val="0"/>
      <w:divBdr>
        <w:top w:val="none" w:sz="0" w:space="0" w:color="auto"/>
        <w:left w:val="none" w:sz="0" w:space="0" w:color="auto"/>
        <w:bottom w:val="none" w:sz="0" w:space="0" w:color="auto"/>
        <w:right w:val="none" w:sz="0" w:space="0" w:color="auto"/>
      </w:divBdr>
    </w:div>
    <w:div w:id="1538080885">
      <w:bodyDiv w:val="1"/>
      <w:marLeft w:val="0"/>
      <w:marRight w:val="0"/>
      <w:marTop w:val="0"/>
      <w:marBottom w:val="0"/>
      <w:divBdr>
        <w:top w:val="none" w:sz="0" w:space="0" w:color="auto"/>
        <w:left w:val="none" w:sz="0" w:space="0" w:color="auto"/>
        <w:bottom w:val="none" w:sz="0" w:space="0" w:color="auto"/>
        <w:right w:val="none" w:sz="0" w:space="0" w:color="auto"/>
      </w:divBdr>
    </w:div>
    <w:div w:id="1538851662">
      <w:bodyDiv w:val="1"/>
      <w:marLeft w:val="0"/>
      <w:marRight w:val="0"/>
      <w:marTop w:val="0"/>
      <w:marBottom w:val="0"/>
      <w:divBdr>
        <w:top w:val="none" w:sz="0" w:space="0" w:color="auto"/>
        <w:left w:val="none" w:sz="0" w:space="0" w:color="auto"/>
        <w:bottom w:val="none" w:sz="0" w:space="0" w:color="auto"/>
        <w:right w:val="none" w:sz="0" w:space="0" w:color="auto"/>
      </w:divBdr>
    </w:div>
    <w:div w:id="1541017903">
      <w:bodyDiv w:val="1"/>
      <w:marLeft w:val="0"/>
      <w:marRight w:val="0"/>
      <w:marTop w:val="0"/>
      <w:marBottom w:val="0"/>
      <w:divBdr>
        <w:top w:val="none" w:sz="0" w:space="0" w:color="auto"/>
        <w:left w:val="none" w:sz="0" w:space="0" w:color="auto"/>
        <w:bottom w:val="none" w:sz="0" w:space="0" w:color="auto"/>
        <w:right w:val="none" w:sz="0" w:space="0" w:color="auto"/>
      </w:divBdr>
    </w:div>
    <w:div w:id="1541934271">
      <w:bodyDiv w:val="1"/>
      <w:marLeft w:val="0"/>
      <w:marRight w:val="0"/>
      <w:marTop w:val="0"/>
      <w:marBottom w:val="0"/>
      <w:divBdr>
        <w:top w:val="none" w:sz="0" w:space="0" w:color="auto"/>
        <w:left w:val="none" w:sz="0" w:space="0" w:color="auto"/>
        <w:bottom w:val="none" w:sz="0" w:space="0" w:color="auto"/>
        <w:right w:val="none" w:sz="0" w:space="0" w:color="auto"/>
      </w:divBdr>
    </w:div>
    <w:div w:id="1542008966">
      <w:bodyDiv w:val="1"/>
      <w:marLeft w:val="0"/>
      <w:marRight w:val="0"/>
      <w:marTop w:val="0"/>
      <w:marBottom w:val="0"/>
      <w:divBdr>
        <w:top w:val="none" w:sz="0" w:space="0" w:color="auto"/>
        <w:left w:val="none" w:sz="0" w:space="0" w:color="auto"/>
        <w:bottom w:val="none" w:sz="0" w:space="0" w:color="auto"/>
        <w:right w:val="none" w:sz="0" w:space="0" w:color="auto"/>
      </w:divBdr>
    </w:div>
    <w:div w:id="1542858258">
      <w:bodyDiv w:val="1"/>
      <w:marLeft w:val="0"/>
      <w:marRight w:val="0"/>
      <w:marTop w:val="0"/>
      <w:marBottom w:val="0"/>
      <w:divBdr>
        <w:top w:val="none" w:sz="0" w:space="0" w:color="auto"/>
        <w:left w:val="none" w:sz="0" w:space="0" w:color="auto"/>
        <w:bottom w:val="none" w:sz="0" w:space="0" w:color="auto"/>
        <w:right w:val="none" w:sz="0" w:space="0" w:color="auto"/>
      </w:divBdr>
    </w:div>
    <w:div w:id="1542863240">
      <w:bodyDiv w:val="1"/>
      <w:marLeft w:val="0"/>
      <w:marRight w:val="0"/>
      <w:marTop w:val="0"/>
      <w:marBottom w:val="0"/>
      <w:divBdr>
        <w:top w:val="none" w:sz="0" w:space="0" w:color="auto"/>
        <w:left w:val="none" w:sz="0" w:space="0" w:color="auto"/>
        <w:bottom w:val="none" w:sz="0" w:space="0" w:color="auto"/>
        <w:right w:val="none" w:sz="0" w:space="0" w:color="auto"/>
      </w:divBdr>
      <w:divsChild>
        <w:div w:id="478310194">
          <w:marLeft w:val="640"/>
          <w:marRight w:val="0"/>
          <w:marTop w:val="0"/>
          <w:marBottom w:val="0"/>
          <w:divBdr>
            <w:top w:val="none" w:sz="0" w:space="0" w:color="auto"/>
            <w:left w:val="none" w:sz="0" w:space="0" w:color="auto"/>
            <w:bottom w:val="none" w:sz="0" w:space="0" w:color="auto"/>
            <w:right w:val="none" w:sz="0" w:space="0" w:color="auto"/>
          </w:divBdr>
        </w:div>
        <w:div w:id="50345616">
          <w:marLeft w:val="640"/>
          <w:marRight w:val="0"/>
          <w:marTop w:val="0"/>
          <w:marBottom w:val="0"/>
          <w:divBdr>
            <w:top w:val="none" w:sz="0" w:space="0" w:color="auto"/>
            <w:left w:val="none" w:sz="0" w:space="0" w:color="auto"/>
            <w:bottom w:val="none" w:sz="0" w:space="0" w:color="auto"/>
            <w:right w:val="none" w:sz="0" w:space="0" w:color="auto"/>
          </w:divBdr>
        </w:div>
        <w:div w:id="1332760597">
          <w:marLeft w:val="640"/>
          <w:marRight w:val="0"/>
          <w:marTop w:val="0"/>
          <w:marBottom w:val="0"/>
          <w:divBdr>
            <w:top w:val="none" w:sz="0" w:space="0" w:color="auto"/>
            <w:left w:val="none" w:sz="0" w:space="0" w:color="auto"/>
            <w:bottom w:val="none" w:sz="0" w:space="0" w:color="auto"/>
            <w:right w:val="none" w:sz="0" w:space="0" w:color="auto"/>
          </w:divBdr>
        </w:div>
        <w:div w:id="1188954179">
          <w:marLeft w:val="640"/>
          <w:marRight w:val="0"/>
          <w:marTop w:val="0"/>
          <w:marBottom w:val="0"/>
          <w:divBdr>
            <w:top w:val="none" w:sz="0" w:space="0" w:color="auto"/>
            <w:left w:val="none" w:sz="0" w:space="0" w:color="auto"/>
            <w:bottom w:val="none" w:sz="0" w:space="0" w:color="auto"/>
            <w:right w:val="none" w:sz="0" w:space="0" w:color="auto"/>
          </w:divBdr>
        </w:div>
        <w:div w:id="8413468">
          <w:marLeft w:val="640"/>
          <w:marRight w:val="0"/>
          <w:marTop w:val="0"/>
          <w:marBottom w:val="0"/>
          <w:divBdr>
            <w:top w:val="none" w:sz="0" w:space="0" w:color="auto"/>
            <w:left w:val="none" w:sz="0" w:space="0" w:color="auto"/>
            <w:bottom w:val="none" w:sz="0" w:space="0" w:color="auto"/>
            <w:right w:val="none" w:sz="0" w:space="0" w:color="auto"/>
          </w:divBdr>
        </w:div>
        <w:div w:id="559363543">
          <w:marLeft w:val="640"/>
          <w:marRight w:val="0"/>
          <w:marTop w:val="0"/>
          <w:marBottom w:val="0"/>
          <w:divBdr>
            <w:top w:val="none" w:sz="0" w:space="0" w:color="auto"/>
            <w:left w:val="none" w:sz="0" w:space="0" w:color="auto"/>
            <w:bottom w:val="none" w:sz="0" w:space="0" w:color="auto"/>
            <w:right w:val="none" w:sz="0" w:space="0" w:color="auto"/>
          </w:divBdr>
        </w:div>
        <w:div w:id="512114213">
          <w:marLeft w:val="640"/>
          <w:marRight w:val="0"/>
          <w:marTop w:val="0"/>
          <w:marBottom w:val="0"/>
          <w:divBdr>
            <w:top w:val="none" w:sz="0" w:space="0" w:color="auto"/>
            <w:left w:val="none" w:sz="0" w:space="0" w:color="auto"/>
            <w:bottom w:val="none" w:sz="0" w:space="0" w:color="auto"/>
            <w:right w:val="none" w:sz="0" w:space="0" w:color="auto"/>
          </w:divBdr>
        </w:div>
        <w:div w:id="909269473">
          <w:marLeft w:val="640"/>
          <w:marRight w:val="0"/>
          <w:marTop w:val="0"/>
          <w:marBottom w:val="0"/>
          <w:divBdr>
            <w:top w:val="none" w:sz="0" w:space="0" w:color="auto"/>
            <w:left w:val="none" w:sz="0" w:space="0" w:color="auto"/>
            <w:bottom w:val="none" w:sz="0" w:space="0" w:color="auto"/>
            <w:right w:val="none" w:sz="0" w:space="0" w:color="auto"/>
          </w:divBdr>
        </w:div>
        <w:div w:id="1105728153">
          <w:marLeft w:val="640"/>
          <w:marRight w:val="0"/>
          <w:marTop w:val="0"/>
          <w:marBottom w:val="0"/>
          <w:divBdr>
            <w:top w:val="none" w:sz="0" w:space="0" w:color="auto"/>
            <w:left w:val="none" w:sz="0" w:space="0" w:color="auto"/>
            <w:bottom w:val="none" w:sz="0" w:space="0" w:color="auto"/>
            <w:right w:val="none" w:sz="0" w:space="0" w:color="auto"/>
          </w:divBdr>
        </w:div>
        <w:div w:id="2045867892">
          <w:marLeft w:val="640"/>
          <w:marRight w:val="0"/>
          <w:marTop w:val="0"/>
          <w:marBottom w:val="0"/>
          <w:divBdr>
            <w:top w:val="none" w:sz="0" w:space="0" w:color="auto"/>
            <w:left w:val="none" w:sz="0" w:space="0" w:color="auto"/>
            <w:bottom w:val="none" w:sz="0" w:space="0" w:color="auto"/>
            <w:right w:val="none" w:sz="0" w:space="0" w:color="auto"/>
          </w:divBdr>
        </w:div>
        <w:div w:id="1461731863">
          <w:marLeft w:val="640"/>
          <w:marRight w:val="0"/>
          <w:marTop w:val="0"/>
          <w:marBottom w:val="0"/>
          <w:divBdr>
            <w:top w:val="none" w:sz="0" w:space="0" w:color="auto"/>
            <w:left w:val="none" w:sz="0" w:space="0" w:color="auto"/>
            <w:bottom w:val="none" w:sz="0" w:space="0" w:color="auto"/>
            <w:right w:val="none" w:sz="0" w:space="0" w:color="auto"/>
          </w:divBdr>
        </w:div>
        <w:div w:id="1987391506">
          <w:marLeft w:val="640"/>
          <w:marRight w:val="0"/>
          <w:marTop w:val="0"/>
          <w:marBottom w:val="0"/>
          <w:divBdr>
            <w:top w:val="none" w:sz="0" w:space="0" w:color="auto"/>
            <w:left w:val="none" w:sz="0" w:space="0" w:color="auto"/>
            <w:bottom w:val="none" w:sz="0" w:space="0" w:color="auto"/>
            <w:right w:val="none" w:sz="0" w:space="0" w:color="auto"/>
          </w:divBdr>
        </w:div>
        <w:div w:id="865143116">
          <w:marLeft w:val="640"/>
          <w:marRight w:val="0"/>
          <w:marTop w:val="0"/>
          <w:marBottom w:val="0"/>
          <w:divBdr>
            <w:top w:val="none" w:sz="0" w:space="0" w:color="auto"/>
            <w:left w:val="none" w:sz="0" w:space="0" w:color="auto"/>
            <w:bottom w:val="none" w:sz="0" w:space="0" w:color="auto"/>
            <w:right w:val="none" w:sz="0" w:space="0" w:color="auto"/>
          </w:divBdr>
        </w:div>
        <w:div w:id="659964529">
          <w:marLeft w:val="640"/>
          <w:marRight w:val="0"/>
          <w:marTop w:val="0"/>
          <w:marBottom w:val="0"/>
          <w:divBdr>
            <w:top w:val="none" w:sz="0" w:space="0" w:color="auto"/>
            <w:left w:val="none" w:sz="0" w:space="0" w:color="auto"/>
            <w:bottom w:val="none" w:sz="0" w:space="0" w:color="auto"/>
            <w:right w:val="none" w:sz="0" w:space="0" w:color="auto"/>
          </w:divBdr>
        </w:div>
        <w:div w:id="180435867">
          <w:marLeft w:val="640"/>
          <w:marRight w:val="0"/>
          <w:marTop w:val="0"/>
          <w:marBottom w:val="0"/>
          <w:divBdr>
            <w:top w:val="none" w:sz="0" w:space="0" w:color="auto"/>
            <w:left w:val="none" w:sz="0" w:space="0" w:color="auto"/>
            <w:bottom w:val="none" w:sz="0" w:space="0" w:color="auto"/>
            <w:right w:val="none" w:sz="0" w:space="0" w:color="auto"/>
          </w:divBdr>
        </w:div>
        <w:div w:id="930117502">
          <w:marLeft w:val="640"/>
          <w:marRight w:val="0"/>
          <w:marTop w:val="0"/>
          <w:marBottom w:val="0"/>
          <w:divBdr>
            <w:top w:val="none" w:sz="0" w:space="0" w:color="auto"/>
            <w:left w:val="none" w:sz="0" w:space="0" w:color="auto"/>
            <w:bottom w:val="none" w:sz="0" w:space="0" w:color="auto"/>
            <w:right w:val="none" w:sz="0" w:space="0" w:color="auto"/>
          </w:divBdr>
        </w:div>
        <w:div w:id="995501265">
          <w:marLeft w:val="640"/>
          <w:marRight w:val="0"/>
          <w:marTop w:val="0"/>
          <w:marBottom w:val="0"/>
          <w:divBdr>
            <w:top w:val="none" w:sz="0" w:space="0" w:color="auto"/>
            <w:left w:val="none" w:sz="0" w:space="0" w:color="auto"/>
            <w:bottom w:val="none" w:sz="0" w:space="0" w:color="auto"/>
            <w:right w:val="none" w:sz="0" w:space="0" w:color="auto"/>
          </w:divBdr>
        </w:div>
        <w:div w:id="142083944">
          <w:marLeft w:val="640"/>
          <w:marRight w:val="0"/>
          <w:marTop w:val="0"/>
          <w:marBottom w:val="0"/>
          <w:divBdr>
            <w:top w:val="none" w:sz="0" w:space="0" w:color="auto"/>
            <w:left w:val="none" w:sz="0" w:space="0" w:color="auto"/>
            <w:bottom w:val="none" w:sz="0" w:space="0" w:color="auto"/>
            <w:right w:val="none" w:sz="0" w:space="0" w:color="auto"/>
          </w:divBdr>
        </w:div>
        <w:div w:id="768697866">
          <w:marLeft w:val="640"/>
          <w:marRight w:val="0"/>
          <w:marTop w:val="0"/>
          <w:marBottom w:val="0"/>
          <w:divBdr>
            <w:top w:val="none" w:sz="0" w:space="0" w:color="auto"/>
            <w:left w:val="none" w:sz="0" w:space="0" w:color="auto"/>
            <w:bottom w:val="none" w:sz="0" w:space="0" w:color="auto"/>
            <w:right w:val="none" w:sz="0" w:space="0" w:color="auto"/>
          </w:divBdr>
        </w:div>
        <w:div w:id="1111438752">
          <w:marLeft w:val="640"/>
          <w:marRight w:val="0"/>
          <w:marTop w:val="0"/>
          <w:marBottom w:val="0"/>
          <w:divBdr>
            <w:top w:val="none" w:sz="0" w:space="0" w:color="auto"/>
            <w:left w:val="none" w:sz="0" w:space="0" w:color="auto"/>
            <w:bottom w:val="none" w:sz="0" w:space="0" w:color="auto"/>
            <w:right w:val="none" w:sz="0" w:space="0" w:color="auto"/>
          </w:divBdr>
        </w:div>
        <w:div w:id="1400057627">
          <w:marLeft w:val="640"/>
          <w:marRight w:val="0"/>
          <w:marTop w:val="0"/>
          <w:marBottom w:val="0"/>
          <w:divBdr>
            <w:top w:val="none" w:sz="0" w:space="0" w:color="auto"/>
            <w:left w:val="none" w:sz="0" w:space="0" w:color="auto"/>
            <w:bottom w:val="none" w:sz="0" w:space="0" w:color="auto"/>
            <w:right w:val="none" w:sz="0" w:space="0" w:color="auto"/>
          </w:divBdr>
        </w:div>
        <w:div w:id="1141578342">
          <w:marLeft w:val="640"/>
          <w:marRight w:val="0"/>
          <w:marTop w:val="0"/>
          <w:marBottom w:val="0"/>
          <w:divBdr>
            <w:top w:val="none" w:sz="0" w:space="0" w:color="auto"/>
            <w:left w:val="none" w:sz="0" w:space="0" w:color="auto"/>
            <w:bottom w:val="none" w:sz="0" w:space="0" w:color="auto"/>
            <w:right w:val="none" w:sz="0" w:space="0" w:color="auto"/>
          </w:divBdr>
        </w:div>
        <w:div w:id="1533110607">
          <w:marLeft w:val="640"/>
          <w:marRight w:val="0"/>
          <w:marTop w:val="0"/>
          <w:marBottom w:val="0"/>
          <w:divBdr>
            <w:top w:val="none" w:sz="0" w:space="0" w:color="auto"/>
            <w:left w:val="none" w:sz="0" w:space="0" w:color="auto"/>
            <w:bottom w:val="none" w:sz="0" w:space="0" w:color="auto"/>
            <w:right w:val="none" w:sz="0" w:space="0" w:color="auto"/>
          </w:divBdr>
        </w:div>
        <w:div w:id="840975399">
          <w:marLeft w:val="640"/>
          <w:marRight w:val="0"/>
          <w:marTop w:val="0"/>
          <w:marBottom w:val="0"/>
          <w:divBdr>
            <w:top w:val="none" w:sz="0" w:space="0" w:color="auto"/>
            <w:left w:val="none" w:sz="0" w:space="0" w:color="auto"/>
            <w:bottom w:val="none" w:sz="0" w:space="0" w:color="auto"/>
            <w:right w:val="none" w:sz="0" w:space="0" w:color="auto"/>
          </w:divBdr>
        </w:div>
        <w:div w:id="591477457">
          <w:marLeft w:val="640"/>
          <w:marRight w:val="0"/>
          <w:marTop w:val="0"/>
          <w:marBottom w:val="0"/>
          <w:divBdr>
            <w:top w:val="none" w:sz="0" w:space="0" w:color="auto"/>
            <w:left w:val="none" w:sz="0" w:space="0" w:color="auto"/>
            <w:bottom w:val="none" w:sz="0" w:space="0" w:color="auto"/>
            <w:right w:val="none" w:sz="0" w:space="0" w:color="auto"/>
          </w:divBdr>
        </w:div>
        <w:div w:id="1925411167">
          <w:marLeft w:val="640"/>
          <w:marRight w:val="0"/>
          <w:marTop w:val="0"/>
          <w:marBottom w:val="0"/>
          <w:divBdr>
            <w:top w:val="none" w:sz="0" w:space="0" w:color="auto"/>
            <w:left w:val="none" w:sz="0" w:space="0" w:color="auto"/>
            <w:bottom w:val="none" w:sz="0" w:space="0" w:color="auto"/>
            <w:right w:val="none" w:sz="0" w:space="0" w:color="auto"/>
          </w:divBdr>
        </w:div>
        <w:div w:id="1918200877">
          <w:marLeft w:val="640"/>
          <w:marRight w:val="0"/>
          <w:marTop w:val="0"/>
          <w:marBottom w:val="0"/>
          <w:divBdr>
            <w:top w:val="none" w:sz="0" w:space="0" w:color="auto"/>
            <w:left w:val="none" w:sz="0" w:space="0" w:color="auto"/>
            <w:bottom w:val="none" w:sz="0" w:space="0" w:color="auto"/>
            <w:right w:val="none" w:sz="0" w:space="0" w:color="auto"/>
          </w:divBdr>
        </w:div>
        <w:div w:id="409815239">
          <w:marLeft w:val="640"/>
          <w:marRight w:val="0"/>
          <w:marTop w:val="0"/>
          <w:marBottom w:val="0"/>
          <w:divBdr>
            <w:top w:val="none" w:sz="0" w:space="0" w:color="auto"/>
            <w:left w:val="none" w:sz="0" w:space="0" w:color="auto"/>
            <w:bottom w:val="none" w:sz="0" w:space="0" w:color="auto"/>
            <w:right w:val="none" w:sz="0" w:space="0" w:color="auto"/>
          </w:divBdr>
        </w:div>
        <w:div w:id="371804185">
          <w:marLeft w:val="640"/>
          <w:marRight w:val="0"/>
          <w:marTop w:val="0"/>
          <w:marBottom w:val="0"/>
          <w:divBdr>
            <w:top w:val="none" w:sz="0" w:space="0" w:color="auto"/>
            <w:left w:val="none" w:sz="0" w:space="0" w:color="auto"/>
            <w:bottom w:val="none" w:sz="0" w:space="0" w:color="auto"/>
            <w:right w:val="none" w:sz="0" w:space="0" w:color="auto"/>
          </w:divBdr>
        </w:div>
        <w:div w:id="66730217">
          <w:marLeft w:val="640"/>
          <w:marRight w:val="0"/>
          <w:marTop w:val="0"/>
          <w:marBottom w:val="0"/>
          <w:divBdr>
            <w:top w:val="none" w:sz="0" w:space="0" w:color="auto"/>
            <w:left w:val="none" w:sz="0" w:space="0" w:color="auto"/>
            <w:bottom w:val="none" w:sz="0" w:space="0" w:color="auto"/>
            <w:right w:val="none" w:sz="0" w:space="0" w:color="auto"/>
          </w:divBdr>
        </w:div>
        <w:div w:id="1312247936">
          <w:marLeft w:val="640"/>
          <w:marRight w:val="0"/>
          <w:marTop w:val="0"/>
          <w:marBottom w:val="0"/>
          <w:divBdr>
            <w:top w:val="none" w:sz="0" w:space="0" w:color="auto"/>
            <w:left w:val="none" w:sz="0" w:space="0" w:color="auto"/>
            <w:bottom w:val="none" w:sz="0" w:space="0" w:color="auto"/>
            <w:right w:val="none" w:sz="0" w:space="0" w:color="auto"/>
          </w:divBdr>
        </w:div>
        <w:div w:id="1728601234">
          <w:marLeft w:val="640"/>
          <w:marRight w:val="0"/>
          <w:marTop w:val="0"/>
          <w:marBottom w:val="0"/>
          <w:divBdr>
            <w:top w:val="none" w:sz="0" w:space="0" w:color="auto"/>
            <w:left w:val="none" w:sz="0" w:space="0" w:color="auto"/>
            <w:bottom w:val="none" w:sz="0" w:space="0" w:color="auto"/>
            <w:right w:val="none" w:sz="0" w:space="0" w:color="auto"/>
          </w:divBdr>
        </w:div>
        <w:div w:id="2052420232">
          <w:marLeft w:val="640"/>
          <w:marRight w:val="0"/>
          <w:marTop w:val="0"/>
          <w:marBottom w:val="0"/>
          <w:divBdr>
            <w:top w:val="none" w:sz="0" w:space="0" w:color="auto"/>
            <w:left w:val="none" w:sz="0" w:space="0" w:color="auto"/>
            <w:bottom w:val="none" w:sz="0" w:space="0" w:color="auto"/>
            <w:right w:val="none" w:sz="0" w:space="0" w:color="auto"/>
          </w:divBdr>
        </w:div>
        <w:div w:id="2087871431">
          <w:marLeft w:val="640"/>
          <w:marRight w:val="0"/>
          <w:marTop w:val="0"/>
          <w:marBottom w:val="0"/>
          <w:divBdr>
            <w:top w:val="none" w:sz="0" w:space="0" w:color="auto"/>
            <w:left w:val="none" w:sz="0" w:space="0" w:color="auto"/>
            <w:bottom w:val="none" w:sz="0" w:space="0" w:color="auto"/>
            <w:right w:val="none" w:sz="0" w:space="0" w:color="auto"/>
          </w:divBdr>
        </w:div>
        <w:div w:id="1983845811">
          <w:marLeft w:val="640"/>
          <w:marRight w:val="0"/>
          <w:marTop w:val="0"/>
          <w:marBottom w:val="0"/>
          <w:divBdr>
            <w:top w:val="none" w:sz="0" w:space="0" w:color="auto"/>
            <w:left w:val="none" w:sz="0" w:space="0" w:color="auto"/>
            <w:bottom w:val="none" w:sz="0" w:space="0" w:color="auto"/>
            <w:right w:val="none" w:sz="0" w:space="0" w:color="auto"/>
          </w:divBdr>
        </w:div>
        <w:div w:id="32508965">
          <w:marLeft w:val="640"/>
          <w:marRight w:val="0"/>
          <w:marTop w:val="0"/>
          <w:marBottom w:val="0"/>
          <w:divBdr>
            <w:top w:val="none" w:sz="0" w:space="0" w:color="auto"/>
            <w:left w:val="none" w:sz="0" w:space="0" w:color="auto"/>
            <w:bottom w:val="none" w:sz="0" w:space="0" w:color="auto"/>
            <w:right w:val="none" w:sz="0" w:space="0" w:color="auto"/>
          </w:divBdr>
        </w:div>
        <w:div w:id="1906453879">
          <w:marLeft w:val="640"/>
          <w:marRight w:val="0"/>
          <w:marTop w:val="0"/>
          <w:marBottom w:val="0"/>
          <w:divBdr>
            <w:top w:val="none" w:sz="0" w:space="0" w:color="auto"/>
            <w:left w:val="none" w:sz="0" w:space="0" w:color="auto"/>
            <w:bottom w:val="none" w:sz="0" w:space="0" w:color="auto"/>
            <w:right w:val="none" w:sz="0" w:space="0" w:color="auto"/>
          </w:divBdr>
        </w:div>
        <w:div w:id="1251155343">
          <w:marLeft w:val="640"/>
          <w:marRight w:val="0"/>
          <w:marTop w:val="0"/>
          <w:marBottom w:val="0"/>
          <w:divBdr>
            <w:top w:val="none" w:sz="0" w:space="0" w:color="auto"/>
            <w:left w:val="none" w:sz="0" w:space="0" w:color="auto"/>
            <w:bottom w:val="none" w:sz="0" w:space="0" w:color="auto"/>
            <w:right w:val="none" w:sz="0" w:space="0" w:color="auto"/>
          </w:divBdr>
        </w:div>
        <w:div w:id="417099697">
          <w:marLeft w:val="640"/>
          <w:marRight w:val="0"/>
          <w:marTop w:val="0"/>
          <w:marBottom w:val="0"/>
          <w:divBdr>
            <w:top w:val="none" w:sz="0" w:space="0" w:color="auto"/>
            <w:left w:val="none" w:sz="0" w:space="0" w:color="auto"/>
            <w:bottom w:val="none" w:sz="0" w:space="0" w:color="auto"/>
            <w:right w:val="none" w:sz="0" w:space="0" w:color="auto"/>
          </w:divBdr>
        </w:div>
        <w:div w:id="359942661">
          <w:marLeft w:val="640"/>
          <w:marRight w:val="0"/>
          <w:marTop w:val="0"/>
          <w:marBottom w:val="0"/>
          <w:divBdr>
            <w:top w:val="none" w:sz="0" w:space="0" w:color="auto"/>
            <w:left w:val="none" w:sz="0" w:space="0" w:color="auto"/>
            <w:bottom w:val="none" w:sz="0" w:space="0" w:color="auto"/>
            <w:right w:val="none" w:sz="0" w:space="0" w:color="auto"/>
          </w:divBdr>
        </w:div>
        <w:div w:id="1057820997">
          <w:marLeft w:val="640"/>
          <w:marRight w:val="0"/>
          <w:marTop w:val="0"/>
          <w:marBottom w:val="0"/>
          <w:divBdr>
            <w:top w:val="none" w:sz="0" w:space="0" w:color="auto"/>
            <w:left w:val="none" w:sz="0" w:space="0" w:color="auto"/>
            <w:bottom w:val="none" w:sz="0" w:space="0" w:color="auto"/>
            <w:right w:val="none" w:sz="0" w:space="0" w:color="auto"/>
          </w:divBdr>
        </w:div>
        <w:div w:id="486288708">
          <w:marLeft w:val="640"/>
          <w:marRight w:val="0"/>
          <w:marTop w:val="0"/>
          <w:marBottom w:val="0"/>
          <w:divBdr>
            <w:top w:val="none" w:sz="0" w:space="0" w:color="auto"/>
            <w:left w:val="none" w:sz="0" w:space="0" w:color="auto"/>
            <w:bottom w:val="none" w:sz="0" w:space="0" w:color="auto"/>
            <w:right w:val="none" w:sz="0" w:space="0" w:color="auto"/>
          </w:divBdr>
        </w:div>
        <w:div w:id="501749464">
          <w:marLeft w:val="640"/>
          <w:marRight w:val="0"/>
          <w:marTop w:val="0"/>
          <w:marBottom w:val="0"/>
          <w:divBdr>
            <w:top w:val="none" w:sz="0" w:space="0" w:color="auto"/>
            <w:left w:val="none" w:sz="0" w:space="0" w:color="auto"/>
            <w:bottom w:val="none" w:sz="0" w:space="0" w:color="auto"/>
            <w:right w:val="none" w:sz="0" w:space="0" w:color="auto"/>
          </w:divBdr>
        </w:div>
        <w:div w:id="1564372139">
          <w:marLeft w:val="640"/>
          <w:marRight w:val="0"/>
          <w:marTop w:val="0"/>
          <w:marBottom w:val="0"/>
          <w:divBdr>
            <w:top w:val="none" w:sz="0" w:space="0" w:color="auto"/>
            <w:left w:val="none" w:sz="0" w:space="0" w:color="auto"/>
            <w:bottom w:val="none" w:sz="0" w:space="0" w:color="auto"/>
            <w:right w:val="none" w:sz="0" w:space="0" w:color="auto"/>
          </w:divBdr>
        </w:div>
        <w:div w:id="150948000">
          <w:marLeft w:val="640"/>
          <w:marRight w:val="0"/>
          <w:marTop w:val="0"/>
          <w:marBottom w:val="0"/>
          <w:divBdr>
            <w:top w:val="none" w:sz="0" w:space="0" w:color="auto"/>
            <w:left w:val="none" w:sz="0" w:space="0" w:color="auto"/>
            <w:bottom w:val="none" w:sz="0" w:space="0" w:color="auto"/>
            <w:right w:val="none" w:sz="0" w:space="0" w:color="auto"/>
          </w:divBdr>
        </w:div>
        <w:div w:id="929660653">
          <w:marLeft w:val="640"/>
          <w:marRight w:val="0"/>
          <w:marTop w:val="0"/>
          <w:marBottom w:val="0"/>
          <w:divBdr>
            <w:top w:val="none" w:sz="0" w:space="0" w:color="auto"/>
            <w:left w:val="none" w:sz="0" w:space="0" w:color="auto"/>
            <w:bottom w:val="none" w:sz="0" w:space="0" w:color="auto"/>
            <w:right w:val="none" w:sz="0" w:space="0" w:color="auto"/>
          </w:divBdr>
        </w:div>
        <w:div w:id="1886478281">
          <w:marLeft w:val="640"/>
          <w:marRight w:val="0"/>
          <w:marTop w:val="0"/>
          <w:marBottom w:val="0"/>
          <w:divBdr>
            <w:top w:val="none" w:sz="0" w:space="0" w:color="auto"/>
            <w:left w:val="none" w:sz="0" w:space="0" w:color="auto"/>
            <w:bottom w:val="none" w:sz="0" w:space="0" w:color="auto"/>
            <w:right w:val="none" w:sz="0" w:space="0" w:color="auto"/>
          </w:divBdr>
        </w:div>
        <w:div w:id="985936934">
          <w:marLeft w:val="640"/>
          <w:marRight w:val="0"/>
          <w:marTop w:val="0"/>
          <w:marBottom w:val="0"/>
          <w:divBdr>
            <w:top w:val="none" w:sz="0" w:space="0" w:color="auto"/>
            <w:left w:val="none" w:sz="0" w:space="0" w:color="auto"/>
            <w:bottom w:val="none" w:sz="0" w:space="0" w:color="auto"/>
            <w:right w:val="none" w:sz="0" w:space="0" w:color="auto"/>
          </w:divBdr>
        </w:div>
        <w:div w:id="597757704">
          <w:marLeft w:val="640"/>
          <w:marRight w:val="0"/>
          <w:marTop w:val="0"/>
          <w:marBottom w:val="0"/>
          <w:divBdr>
            <w:top w:val="none" w:sz="0" w:space="0" w:color="auto"/>
            <w:left w:val="none" w:sz="0" w:space="0" w:color="auto"/>
            <w:bottom w:val="none" w:sz="0" w:space="0" w:color="auto"/>
            <w:right w:val="none" w:sz="0" w:space="0" w:color="auto"/>
          </w:divBdr>
        </w:div>
        <w:div w:id="961771193">
          <w:marLeft w:val="640"/>
          <w:marRight w:val="0"/>
          <w:marTop w:val="0"/>
          <w:marBottom w:val="0"/>
          <w:divBdr>
            <w:top w:val="none" w:sz="0" w:space="0" w:color="auto"/>
            <w:left w:val="none" w:sz="0" w:space="0" w:color="auto"/>
            <w:bottom w:val="none" w:sz="0" w:space="0" w:color="auto"/>
            <w:right w:val="none" w:sz="0" w:space="0" w:color="auto"/>
          </w:divBdr>
        </w:div>
        <w:div w:id="1328901646">
          <w:marLeft w:val="640"/>
          <w:marRight w:val="0"/>
          <w:marTop w:val="0"/>
          <w:marBottom w:val="0"/>
          <w:divBdr>
            <w:top w:val="none" w:sz="0" w:space="0" w:color="auto"/>
            <w:left w:val="none" w:sz="0" w:space="0" w:color="auto"/>
            <w:bottom w:val="none" w:sz="0" w:space="0" w:color="auto"/>
            <w:right w:val="none" w:sz="0" w:space="0" w:color="auto"/>
          </w:divBdr>
        </w:div>
        <w:div w:id="648090978">
          <w:marLeft w:val="640"/>
          <w:marRight w:val="0"/>
          <w:marTop w:val="0"/>
          <w:marBottom w:val="0"/>
          <w:divBdr>
            <w:top w:val="none" w:sz="0" w:space="0" w:color="auto"/>
            <w:left w:val="none" w:sz="0" w:space="0" w:color="auto"/>
            <w:bottom w:val="none" w:sz="0" w:space="0" w:color="auto"/>
            <w:right w:val="none" w:sz="0" w:space="0" w:color="auto"/>
          </w:divBdr>
        </w:div>
        <w:div w:id="1740906873">
          <w:marLeft w:val="640"/>
          <w:marRight w:val="0"/>
          <w:marTop w:val="0"/>
          <w:marBottom w:val="0"/>
          <w:divBdr>
            <w:top w:val="none" w:sz="0" w:space="0" w:color="auto"/>
            <w:left w:val="none" w:sz="0" w:space="0" w:color="auto"/>
            <w:bottom w:val="none" w:sz="0" w:space="0" w:color="auto"/>
            <w:right w:val="none" w:sz="0" w:space="0" w:color="auto"/>
          </w:divBdr>
        </w:div>
        <w:div w:id="904948310">
          <w:marLeft w:val="640"/>
          <w:marRight w:val="0"/>
          <w:marTop w:val="0"/>
          <w:marBottom w:val="0"/>
          <w:divBdr>
            <w:top w:val="none" w:sz="0" w:space="0" w:color="auto"/>
            <w:left w:val="none" w:sz="0" w:space="0" w:color="auto"/>
            <w:bottom w:val="none" w:sz="0" w:space="0" w:color="auto"/>
            <w:right w:val="none" w:sz="0" w:space="0" w:color="auto"/>
          </w:divBdr>
        </w:div>
        <w:div w:id="285354469">
          <w:marLeft w:val="640"/>
          <w:marRight w:val="0"/>
          <w:marTop w:val="0"/>
          <w:marBottom w:val="0"/>
          <w:divBdr>
            <w:top w:val="none" w:sz="0" w:space="0" w:color="auto"/>
            <w:left w:val="none" w:sz="0" w:space="0" w:color="auto"/>
            <w:bottom w:val="none" w:sz="0" w:space="0" w:color="auto"/>
            <w:right w:val="none" w:sz="0" w:space="0" w:color="auto"/>
          </w:divBdr>
        </w:div>
        <w:div w:id="1526292096">
          <w:marLeft w:val="640"/>
          <w:marRight w:val="0"/>
          <w:marTop w:val="0"/>
          <w:marBottom w:val="0"/>
          <w:divBdr>
            <w:top w:val="none" w:sz="0" w:space="0" w:color="auto"/>
            <w:left w:val="none" w:sz="0" w:space="0" w:color="auto"/>
            <w:bottom w:val="none" w:sz="0" w:space="0" w:color="auto"/>
            <w:right w:val="none" w:sz="0" w:space="0" w:color="auto"/>
          </w:divBdr>
        </w:div>
        <w:div w:id="1941910487">
          <w:marLeft w:val="640"/>
          <w:marRight w:val="0"/>
          <w:marTop w:val="0"/>
          <w:marBottom w:val="0"/>
          <w:divBdr>
            <w:top w:val="none" w:sz="0" w:space="0" w:color="auto"/>
            <w:left w:val="none" w:sz="0" w:space="0" w:color="auto"/>
            <w:bottom w:val="none" w:sz="0" w:space="0" w:color="auto"/>
            <w:right w:val="none" w:sz="0" w:space="0" w:color="auto"/>
          </w:divBdr>
        </w:div>
        <w:div w:id="1674186139">
          <w:marLeft w:val="640"/>
          <w:marRight w:val="0"/>
          <w:marTop w:val="0"/>
          <w:marBottom w:val="0"/>
          <w:divBdr>
            <w:top w:val="none" w:sz="0" w:space="0" w:color="auto"/>
            <w:left w:val="none" w:sz="0" w:space="0" w:color="auto"/>
            <w:bottom w:val="none" w:sz="0" w:space="0" w:color="auto"/>
            <w:right w:val="none" w:sz="0" w:space="0" w:color="auto"/>
          </w:divBdr>
        </w:div>
        <w:div w:id="1822841327">
          <w:marLeft w:val="640"/>
          <w:marRight w:val="0"/>
          <w:marTop w:val="0"/>
          <w:marBottom w:val="0"/>
          <w:divBdr>
            <w:top w:val="none" w:sz="0" w:space="0" w:color="auto"/>
            <w:left w:val="none" w:sz="0" w:space="0" w:color="auto"/>
            <w:bottom w:val="none" w:sz="0" w:space="0" w:color="auto"/>
            <w:right w:val="none" w:sz="0" w:space="0" w:color="auto"/>
          </w:divBdr>
        </w:div>
        <w:div w:id="1343702382">
          <w:marLeft w:val="640"/>
          <w:marRight w:val="0"/>
          <w:marTop w:val="0"/>
          <w:marBottom w:val="0"/>
          <w:divBdr>
            <w:top w:val="none" w:sz="0" w:space="0" w:color="auto"/>
            <w:left w:val="none" w:sz="0" w:space="0" w:color="auto"/>
            <w:bottom w:val="none" w:sz="0" w:space="0" w:color="auto"/>
            <w:right w:val="none" w:sz="0" w:space="0" w:color="auto"/>
          </w:divBdr>
        </w:div>
        <w:div w:id="388385853">
          <w:marLeft w:val="640"/>
          <w:marRight w:val="0"/>
          <w:marTop w:val="0"/>
          <w:marBottom w:val="0"/>
          <w:divBdr>
            <w:top w:val="none" w:sz="0" w:space="0" w:color="auto"/>
            <w:left w:val="none" w:sz="0" w:space="0" w:color="auto"/>
            <w:bottom w:val="none" w:sz="0" w:space="0" w:color="auto"/>
            <w:right w:val="none" w:sz="0" w:space="0" w:color="auto"/>
          </w:divBdr>
        </w:div>
        <w:div w:id="1754006278">
          <w:marLeft w:val="640"/>
          <w:marRight w:val="0"/>
          <w:marTop w:val="0"/>
          <w:marBottom w:val="0"/>
          <w:divBdr>
            <w:top w:val="none" w:sz="0" w:space="0" w:color="auto"/>
            <w:left w:val="none" w:sz="0" w:space="0" w:color="auto"/>
            <w:bottom w:val="none" w:sz="0" w:space="0" w:color="auto"/>
            <w:right w:val="none" w:sz="0" w:space="0" w:color="auto"/>
          </w:divBdr>
        </w:div>
        <w:div w:id="17243039">
          <w:marLeft w:val="640"/>
          <w:marRight w:val="0"/>
          <w:marTop w:val="0"/>
          <w:marBottom w:val="0"/>
          <w:divBdr>
            <w:top w:val="none" w:sz="0" w:space="0" w:color="auto"/>
            <w:left w:val="none" w:sz="0" w:space="0" w:color="auto"/>
            <w:bottom w:val="none" w:sz="0" w:space="0" w:color="auto"/>
            <w:right w:val="none" w:sz="0" w:space="0" w:color="auto"/>
          </w:divBdr>
        </w:div>
        <w:div w:id="869103785">
          <w:marLeft w:val="640"/>
          <w:marRight w:val="0"/>
          <w:marTop w:val="0"/>
          <w:marBottom w:val="0"/>
          <w:divBdr>
            <w:top w:val="none" w:sz="0" w:space="0" w:color="auto"/>
            <w:left w:val="none" w:sz="0" w:space="0" w:color="auto"/>
            <w:bottom w:val="none" w:sz="0" w:space="0" w:color="auto"/>
            <w:right w:val="none" w:sz="0" w:space="0" w:color="auto"/>
          </w:divBdr>
        </w:div>
        <w:div w:id="676540137">
          <w:marLeft w:val="640"/>
          <w:marRight w:val="0"/>
          <w:marTop w:val="0"/>
          <w:marBottom w:val="0"/>
          <w:divBdr>
            <w:top w:val="none" w:sz="0" w:space="0" w:color="auto"/>
            <w:left w:val="none" w:sz="0" w:space="0" w:color="auto"/>
            <w:bottom w:val="none" w:sz="0" w:space="0" w:color="auto"/>
            <w:right w:val="none" w:sz="0" w:space="0" w:color="auto"/>
          </w:divBdr>
        </w:div>
        <w:div w:id="597325752">
          <w:marLeft w:val="640"/>
          <w:marRight w:val="0"/>
          <w:marTop w:val="0"/>
          <w:marBottom w:val="0"/>
          <w:divBdr>
            <w:top w:val="none" w:sz="0" w:space="0" w:color="auto"/>
            <w:left w:val="none" w:sz="0" w:space="0" w:color="auto"/>
            <w:bottom w:val="none" w:sz="0" w:space="0" w:color="auto"/>
            <w:right w:val="none" w:sz="0" w:space="0" w:color="auto"/>
          </w:divBdr>
        </w:div>
        <w:div w:id="17512537">
          <w:marLeft w:val="640"/>
          <w:marRight w:val="0"/>
          <w:marTop w:val="0"/>
          <w:marBottom w:val="0"/>
          <w:divBdr>
            <w:top w:val="none" w:sz="0" w:space="0" w:color="auto"/>
            <w:left w:val="none" w:sz="0" w:space="0" w:color="auto"/>
            <w:bottom w:val="none" w:sz="0" w:space="0" w:color="auto"/>
            <w:right w:val="none" w:sz="0" w:space="0" w:color="auto"/>
          </w:divBdr>
        </w:div>
        <w:div w:id="1200317327">
          <w:marLeft w:val="640"/>
          <w:marRight w:val="0"/>
          <w:marTop w:val="0"/>
          <w:marBottom w:val="0"/>
          <w:divBdr>
            <w:top w:val="none" w:sz="0" w:space="0" w:color="auto"/>
            <w:left w:val="none" w:sz="0" w:space="0" w:color="auto"/>
            <w:bottom w:val="none" w:sz="0" w:space="0" w:color="auto"/>
            <w:right w:val="none" w:sz="0" w:space="0" w:color="auto"/>
          </w:divBdr>
        </w:div>
        <w:div w:id="2071034625">
          <w:marLeft w:val="640"/>
          <w:marRight w:val="0"/>
          <w:marTop w:val="0"/>
          <w:marBottom w:val="0"/>
          <w:divBdr>
            <w:top w:val="none" w:sz="0" w:space="0" w:color="auto"/>
            <w:left w:val="none" w:sz="0" w:space="0" w:color="auto"/>
            <w:bottom w:val="none" w:sz="0" w:space="0" w:color="auto"/>
            <w:right w:val="none" w:sz="0" w:space="0" w:color="auto"/>
          </w:divBdr>
        </w:div>
        <w:div w:id="1972468906">
          <w:marLeft w:val="640"/>
          <w:marRight w:val="0"/>
          <w:marTop w:val="0"/>
          <w:marBottom w:val="0"/>
          <w:divBdr>
            <w:top w:val="none" w:sz="0" w:space="0" w:color="auto"/>
            <w:left w:val="none" w:sz="0" w:space="0" w:color="auto"/>
            <w:bottom w:val="none" w:sz="0" w:space="0" w:color="auto"/>
            <w:right w:val="none" w:sz="0" w:space="0" w:color="auto"/>
          </w:divBdr>
        </w:div>
        <w:div w:id="755397880">
          <w:marLeft w:val="640"/>
          <w:marRight w:val="0"/>
          <w:marTop w:val="0"/>
          <w:marBottom w:val="0"/>
          <w:divBdr>
            <w:top w:val="none" w:sz="0" w:space="0" w:color="auto"/>
            <w:left w:val="none" w:sz="0" w:space="0" w:color="auto"/>
            <w:bottom w:val="none" w:sz="0" w:space="0" w:color="auto"/>
            <w:right w:val="none" w:sz="0" w:space="0" w:color="auto"/>
          </w:divBdr>
        </w:div>
        <w:div w:id="1907374462">
          <w:marLeft w:val="640"/>
          <w:marRight w:val="0"/>
          <w:marTop w:val="0"/>
          <w:marBottom w:val="0"/>
          <w:divBdr>
            <w:top w:val="none" w:sz="0" w:space="0" w:color="auto"/>
            <w:left w:val="none" w:sz="0" w:space="0" w:color="auto"/>
            <w:bottom w:val="none" w:sz="0" w:space="0" w:color="auto"/>
            <w:right w:val="none" w:sz="0" w:space="0" w:color="auto"/>
          </w:divBdr>
        </w:div>
        <w:div w:id="681124714">
          <w:marLeft w:val="640"/>
          <w:marRight w:val="0"/>
          <w:marTop w:val="0"/>
          <w:marBottom w:val="0"/>
          <w:divBdr>
            <w:top w:val="none" w:sz="0" w:space="0" w:color="auto"/>
            <w:left w:val="none" w:sz="0" w:space="0" w:color="auto"/>
            <w:bottom w:val="none" w:sz="0" w:space="0" w:color="auto"/>
            <w:right w:val="none" w:sz="0" w:space="0" w:color="auto"/>
          </w:divBdr>
        </w:div>
        <w:div w:id="926039006">
          <w:marLeft w:val="640"/>
          <w:marRight w:val="0"/>
          <w:marTop w:val="0"/>
          <w:marBottom w:val="0"/>
          <w:divBdr>
            <w:top w:val="none" w:sz="0" w:space="0" w:color="auto"/>
            <w:left w:val="none" w:sz="0" w:space="0" w:color="auto"/>
            <w:bottom w:val="none" w:sz="0" w:space="0" w:color="auto"/>
            <w:right w:val="none" w:sz="0" w:space="0" w:color="auto"/>
          </w:divBdr>
        </w:div>
        <w:div w:id="1340961514">
          <w:marLeft w:val="640"/>
          <w:marRight w:val="0"/>
          <w:marTop w:val="0"/>
          <w:marBottom w:val="0"/>
          <w:divBdr>
            <w:top w:val="none" w:sz="0" w:space="0" w:color="auto"/>
            <w:left w:val="none" w:sz="0" w:space="0" w:color="auto"/>
            <w:bottom w:val="none" w:sz="0" w:space="0" w:color="auto"/>
            <w:right w:val="none" w:sz="0" w:space="0" w:color="auto"/>
          </w:divBdr>
        </w:div>
        <w:div w:id="483468266">
          <w:marLeft w:val="640"/>
          <w:marRight w:val="0"/>
          <w:marTop w:val="0"/>
          <w:marBottom w:val="0"/>
          <w:divBdr>
            <w:top w:val="none" w:sz="0" w:space="0" w:color="auto"/>
            <w:left w:val="none" w:sz="0" w:space="0" w:color="auto"/>
            <w:bottom w:val="none" w:sz="0" w:space="0" w:color="auto"/>
            <w:right w:val="none" w:sz="0" w:space="0" w:color="auto"/>
          </w:divBdr>
        </w:div>
        <w:div w:id="1597013872">
          <w:marLeft w:val="640"/>
          <w:marRight w:val="0"/>
          <w:marTop w:val="0"/>
          <w:marBottom w:val="0"/>
          <w:divBdr>
            <w:top w:val="none" w:sz="0" w:space="0" w:color="auto"/>
            <w:left w:val="none" w:sz="0" w:space="0" w:color="auto"/>
            <w:bottom w:val="none" w:sz="0" w:space="0" w:color="auto"/>
            <w:right w:val="none" w:sz="0" w:space="0" w:color="auto"/>
          </w:divBdr>
        </w:div>
        <w:div w:id="622689705">
          <w:marLeft w:val="640"/>
          <w:marRight w:val="0"/>
          <w:marTop w:val="0"/>
          <w:marBottom w:val="0"/>
          <w:divBdr>
            <w:top w:val="none" w:sz="0" w:space="0" w:color="auto"/>
            <w:left w:val="none" w:sz="0" w:space="0" w:color="auto"/>
            <w:bottom w:val="none" w:sz="0" w:space="0" w:color="auto"/>
            <w:right w:val="none" w:sz="0" w:space="0" w:color="auto"/>
          </w:divBdr>
        </w:div>
        <w:div w:id="1962999941">
          <w:marLeft w:val="640"/>
          <w:marRight w:val="0"/>
          <w:marTop w:val="0"/>
          <w:marBottom w:val="0"/>
          <w:divBdr>
            <w:top w:val="none" w:sz="0" w:space="0" w:color="auto"/>
            <w:left w:val="none" w:sz="0" w:space="0" w:color="auto"/>
            <w:bottom w:val="none" w:sz="0" w:space="0" w:color="auto"/>
            <w:right w:val="none" w:sz="0" w:space="0" w:color="auto"/>
          </w:divBdr>
        </w:div>
        <w:div w:id="1878423497">
          <w:marLeft w:val="640"/>
          <w:marRight w:val="0"/>
          <w:marTop w:val="0"/>
          <w:marBottom w:val="0"/>
          <w:divBdr>
            <w:top w:val="none" w:sz="0" w:space="0" w:color="auto"/>
            <w:left w:val="none" w:sz="0" w:space="0" w:color="auto"/>
            <w:bottom w:val="none" w:sz="0" w:space="0" w:color="auto"/>
            <w:right w:val="none" w:sz="0" w:space="0" w:color="auto"/>
          </w:divBdr>
        </w:div>
        <w:div w:id="1957826551">
          <w:marLeft w:val="640"/>
          <w:marRight w:val="0"/>
          <w:marTop w:val="0"/>
          <w:marBottom w:val="0"/>
          <w:divBdr>
            <w:top w:val="none" w:sz="0" w:space="0" w:color="auto"/>
            <w:left w:val="none" w:sz="0" w:space="0" w:color="auto"/>
            <w:bottom w:val="none" w:sz="0" w:space="0" w:color="auto"/>
            <w:right w:val="none" w:sz="0" w:space="0" w:color="auto"/>
          </w:divBdr>
        </w:div>
        <w:div w:id="90975202">
          <w:marLeft w:val="640"/>
          <w:marRight w:val="0"/>
          <w:marTop w:val="0"/>
          <w:marBottom w:val="0"/>
          <w:divBdr>
            <w:top w:val="none" w:sz="0" w:space="0" w:color="auto"/>
            <w:left w:val="none" w:sz="0" w:space="0" w:color="auto"/>
            <w:bottom w:val="none" w:sz="0" w:space="0" w:color="auto"/>
            <w:right w:val="none" w:sz="0" w:space="0" w:color="auto"/>
          </w:divBdr>
        </w:div>
        <w:div w:id="350688547">
          <w:marLeft w:val="640"/>
          <w:marRight w:val="0"/>
          <w:marTop w:val="0"/>
          <w:marBottom w:val="0"/>
          <w:divBdr>
            <w:top w:val="none" w:sz="0" w:space="0" w:color="auto"/>
            <w:left w:val="none" w:sz="0" w:space="0" w:color="auto"/>
            <w:bottom w:val="none" w:sz="0" w:space="0" w:color="auto"/>
            <w:right w:val="none" w:sz="0" w:space="0" w:color="auto"/>
          </w:divBdr>
        </w:div>
        <w:div w:id="1611474343">
          <w:marLeft w:val="640"/>
          <w:marRight w:val="0"/>
          <w:marTop w:val="0"/>
          <w:marBottom w:val="0"/>
          <w:divBdr>
            <w:top w:val="none" w:sz="0" w:space="0" w:color="auto"/>
            <w:left w:val="none" w:sz="0" w:space="0" w:color="auto"/>
            <w:bottom w:val="none" w:sz="0" w:space="0" w:color="auto"/>
            <w:right w:val="none" w:sz="0" w:space="0" w:color="auto"/>
          </w:divBdr>
        </w:div>
        <w:div w:id="108596870">
          <w:marLeft w:val="640"/>
          <w:marRight w:val="0"/>
          <w:marTop w:val="0"/>
          <w:marBottom w:val="0"/>
          <w:divBdr>
            <w:top w:val="none" w:sz="0" w:space="0" w:color="auto"/>
            <w:left w:val="none" w:sz="0" w:space="0" w:color="auto"/>
            <w:bottom w:val="none" w:sz="0" w:space="0" w:color="auto"/>
            <w:right w:val="none" w:sz="0" w:space="0" w:color="auto"/>
          </w:divBdr>
        </w:div>
        <w:div w:id="693848587">
          <w:marLeft w:val="640"/>
          <w:marRight w:val="0"/>
          <w:marTop w:val="0"/>
          <w:marBottom w:val="0"/>
          <w:divBdr>
            <w:top w:val="none" w:sz="0" w:space="0" w:color="auto"/>
            <w:left w:val="none" w:sz="0" w:space="0" w:color="auto"/>
            <w:bottom w:val="none" w:sz="0" w:space="0" w:color="auto"/>
            <w:right w:val="none" w:sz="0" w:space="0" w:color="auto"/>
          </w:divBdr>
        </w:div>
        <w:div w:id="904032170">
          <w:marLeft w:val="640"/>
          <w:marRight w:val="0"/>
          <w:marTop w:val="0"/>
          <w:marBottom w:val="0"/>
          <w:divBdr>
            <w:top w:val="none" w:sz="0" w:space="0" w:color="auto"/>
            <w:left w:val="none" w:sz="0" w:space="0" w:color="auto"/>
            <w:bottom w:val="none" w:sz="0" w:space="0" w:color="auto"/>
            <w:right w:val="none" w:sz="0" w:space="0" w:color="auto"/>
          </w:divBdr>
        </w:div>
        <w:div w:id="1874073177">
          <w:marLeft w:val="640"/>
          <w:marRight w:val="0"/>
          <w:marTop w:val="0"/>
          <w:marBottom w:val="0"/>
          <w:divBdr>
            <w:top w:val="none" w:sz="0" w:space="0" w:color="auto"/>
            <w:left w:val="none" w:sz="0" w:space="0" w:color="auto"/>
            <w:bottom w:val="none" w:sz="0" w:space="0" w:color="auto"/>
            <w:right w:val="none" w:sz="0" w:space="0" w:color="auto"/>
          </w:divBdr>
        </w:div>
        <w:div w:id="1718238228">
          <w:marLeft w:val="640"/>
          <w:marRight w:val="0"/>
          <w:marTop w:val="0"/>
          <w:marBottom w:val="0"/>
          <w:divBdr>
            <w:top w:val="none" w:sz="0" w:space="0" w:color="auto"/>
            <w:left w:val="none" w:sz="0" w:space="0" w:color="auto"/>
            <w:bottom w:val="none" w:sz="0" w:space="0" w:color="auto"/>
            <w:right w:val="none" w:sz="0" w:space="0" w:color="auto"/>
          </w:divBdr>
        </w:div>
        <w:div w:id="1597595932">
          <w:marLeft w:val="640"/>
          <w:marRight w:val="0"/>
          <w:marTop w:val="0"/>
          <w:marBottom w:val="0"/>
          <w:divBdr>
            <w:top w:val="none" w:sz="0" w:space="0" w:color="auto"/>
            <w:left w:val="none" w:sz="0" w:space="0" w:color="auto"/>
            <w:bottom w:val="none" w:sz="0" w:space="0" w:color="auto"/>
            <w:right w:val="none" w:sz="0" w:space="0" w:color="auto"/>
          </w:divBdr>
        </w:div>
        <w:div w:id="644510295">
          <w:marLeft w:val="640"/>
          <w:marRight w:val="0"/>
          <w:marTop w:val="0"/>
          <w:marBottom w:val="0"/>
          <w:divBdr>
            <w:top w:val="none" w:sz="0" w:space="0" w:color="auto"/>
            <w:left w:val="none" w:sz="0" w:space="0" w:color="auto"/>
            <w:bottom w:val="none" w:sz="0" w:space="0" w:color="auto"/>
            <w:right w:val="none" w:sz="0" w:space="0" w:color="auto"/>
          </w:divBdr>
        </w:div>
        <w:div w:id="477459311">
          <w:marLeft w:val="640"/>
          <w:marRight w:val="0"/>
          <w:marTop w:val="0"/>
          <w:marBottom w:val="0"/>
          <w:divBdr>
            <w:top w:val="none" w:sz="0" w:space="0" w:color="auto"/>
            <w:left w:val="none" w:sz="0" w:space="0" w:color="auto"/>
            <w:bottom w:val="none" w:sz="0" w:space="0" w:color="auto"/>
            <w:right w:val="none" w:sz="0" w:space="0" w:color="auto"/>
          </w:divBdr>
        </w:div>
        <w:div w:id="592982054">
          <w:marLeft w:val="640"/>
          <w:marRight w:val="0"/>
          <w:marTop w:val="0"/>
          <w:marBottom w:val="0"/>
          <w:divBdr>
            <w:top w:val="none" w:sz="0" w:space="0" w:color="auto"/>
            <w:left w:val="none" w:sz="0" w:space="0" w:color="auto"/>
            <w:bottom w:val="none" w:sz="0" w:space="0" w:color="auto"/>
            <w:right w:val="none" w:sz="0" w:space="0" w:color="auto"/>
          </w:divBdr>
        </w:div>
        <w:div w:id="841818790">
          <w:marLeft w:val="640"/>
          <w:marRight w:val="0"/>
          <w:marTop w:val="0"/>
          <w:marBottom w:val="0"/>
          <w:divBdr>
            <w:top w:val="none" w:sz="0" w:space="0" w:color="auto"/>
            <w:left w:val="none" w:sz="0" w:space="0" w:color="auto"/>
            <w:bottom w:val="none" w:sz="0" w:space="0" w:color="auto"/>
            <w:right w:val="none" w:sz="0" w:space="0" w:color="auto"/>
          </w:divBdr>
        </w:div>
        <w:div w:id="1240942283">
          <w:marLeft w:val="640"/>
          <w:marRight w:val="0"/>
          <w:marTop w:val="0"/>
          <w:marBottom w:val="0"/>
          <w:divBdr>
            <w:top w:val="none" w:sz="0" w:space="0" w:color="auto"/>
            <w:left w:val="none" w:sz="0" w:space="0" w:color="auto"/>
            <w:bottom w:val="none" w:sz="0" w:space="0" w:color="auto"/>
            <w:right w:val="none" w:sz="0" w:space="0" w:color="auto"/>
          </w:divBdr>
        </w:div>
        <w:div w:id="79103761">
          <w:marLeft w:val="640"/>
          <w:marRight w:val="0"/>
          <w:marTop w:val="0"/>
          <w:marBottom w:val="0"/>
          <w:divBdr>
            <w:top w:val="none" w:sz="0" w:space="0" w:color="auto"/>
            <w:left w:val="none" w:sz="0" w:space="0" w:color="auto"/>
            <w:bottom w:val="none" w:sz="0" w:space="0" w:color="auto"/>
            <w:right w:val="none" w:sz="0" w:space="0" w:color="auto"/>
          </w:divBdr>
        </w:div>
        <w:div w:id="706216898">
          <w:marLeft w:val="640"/>
          <w:marRight w:val="0"/>
          <w:marTop w:val="0"/>
          <w:marBottom w:val="0"/>
          <w:divBdr>
            <w:top w:val="none" w:sz="0" w:space="0" w:color="auto"/>
            <w:left w:val="none" w:sz="0" w:space="0" w:color="auto"/>
            <w:bottom w:val="none" w:sz="0" w:space="0" w:color="auto"/>
            <w:right w:val="none" w:sz="0" w:space="0" w:color="auto"/>
          </w:divBdr>
        </w:div>
        <w:div w:id="751199541">
          <w:marLeft w:val="640"/>
          <w:marRight w:val="0"/>
          <w:marTop w:val="0"/>
          <w:marBottom w:val="0"/>
          <w:divBdr>
            <w:top w:val="none" w:sz="0" w:space="0" w:color="auto"/>
            <w:left w:val="none" w:sz="0" w:space="0" w:color="auto"/>
            <w:bottom w:val="none" w:sz="0" w:space="0" w:color="auto"/>
            <w:right w:val="none" w:sz="0" w:space="0" w:color="auto"/>
          </w:divBdr>
        </w:div>
        <w:div w:id="1334456523">
          <w:marLeft w:val="640"/>
          <w:marRight w:val="0"/>
          <w:marTop w:val="0"/>
          <w:marBottom w:val="0"/>
          <w:divBdr>
            <w:top w:val="none" w:sz="0" w:space="0" w:color="auto"/>
            <w:left w:val="none" w:sz="0" w:space="0" w:color="auto"/>
            <w:bottom w:val="none" w:sz="0" w:space="0" w:color="auto"/>
            <w:right w:val="none" w:sz="0" w:space="0" w:color="auto"/>
          </w:divBdr>
        </w:div>
        <w:div w:id="1783761925">
          <w:marLeft w:val="640"/>
          <w:marRight w:val="0"/>
          <w:marTop w:val="0"/>
          <w:marBottom w:val="0"/>
          <w:divBdr>
            <w:top w:val="none" w:sz="0" w:space="0" w:color="auto"/>
            <w:left w:val="none" w:sz="0" w:space="0" w:color="auto"/>
            <w:bottom w:val="none" w:sz="0" w:space="0" w:color="auto"/>
            <w:right w:val="none" w:sz="0" w:space="0" w:color="auto"/>
          </w:divBdr>
        </w:div>
        <w:div w:id="852380441">
          <w:marLeft w:val="640"/>
          <w:marRight w:val="0"/>
          <w:marTop w:val="0"/>
          <w:marBottom w:val="0"/>
          <w:divBdr>
            <w:top w:val="none" w:sz="0" w:space="0" w:color="auto"/>
            <w:left w:val="none" w:sz="0" w:space="0" w:color="auto"/>
            <w:bottom w:val="none" w:sz="0" w:space="0" w:color="auto"/>
            <w:right w:val="none" w:sz="0" w:space="0" w:color="auto"/>
          </w:divBdr>
        </w:div>
        <w:div w:id="266501855">
          <w:marLeft w:val="640"/>
          <w:marRight w:val="0"/>
          <w:marTop w:val="0"/>
          <w:marBottom w:val="0"/>
          <w:divBdr>
            <w:top w:val="none" w:sz="0" w:space="0" w:color="auto"/>
            <w:left w:val="none" w:sz="0" w:space="0" w:color="auto"/>
            <w:bottom w:val="none" w:sz="0" w:space="0" w:color="auto"/>
            <w:right w:val="none" w:sz="0" w:space="0" w:color="auto"/>
          </w:divBdr>
        </w:div>
        <w:div w:id="1631669477">
          <w:marLeft w:val="640"/>
          <w:marRight w:val="0"/>
          <w:marTop w:val="0"/>
          <w:marBottom w:val="0"/>
          <w:divBdr>
            <w:top w:val="none" w:sz="0" w:space="0" w:color="auto"/>
            <w:left w:val="none" w:sz="0" w:space="0" w:color="auto"/>
            <w:bottom w:val="none" w:sz="0" w:space="0" w:color="auto"/>
            <w:right w:val="none" w:sz="0" w:space="0" w:color="auto"/>
          </w:divBdr>
        </w:div>
        <w:div w:id="124392488">
          <w:marLeft w:val="640"/>
          <w:marRight w:val="0"/>
          <w:marTop w:val="0"/>
          <w:marBottom w:val="0"/>
          <w:divBdr>
            <w:top w:val="none" w:sz="0" w:space="0" w:color="auto"/>
            <w:left w:val="none" w:sz="0" w:space="0" w:color="auto"/>
            <w:bottom w:val="none" w:sz="0" w:space="0" w:color="auto"/>
            <w:right w:val="none" w:sz="0" w:space="0" w:color="auto"/>
          </w:divBdr>
        </w:div>
        <w:div w:id="1651786707">
          <w:marLeft w:val="640"/>
          <w:marRight w:val="0"/>
          <w:marTop w:val="0"/>
          <w:marBottom w:val="0"/>
          <w:divBdr>
            <w:top w:val="none" w:sz="0" w:space="0" w:color="auto"/>
            <w:left w:val="none" w:sz="0" w:space="0" w:color="auto"/>
            <w:bottom w:val="none" w:sz="0" w:space="0" w:color="auto"/>
            <w:right w:val="none" w:sz="0" w:space="0" w:color="auto"/>
          </w:divBdr>
        </w:div>
        <w:div w:id="385497696">
          <w:marLeft w:val="640"/>
          <w:marRight w:val="0"/>
          <w:marTop w:val="0"/>
          <w:marBottom w:val="0"/>
          <w:divBdr>
            <w:top w:val="none" w:sz="0" w:space="0" w:color="auto"/>
            <w:left w:val="none" w:sz="0" w:space="0" w:color="auto"/>
            <w:bottom w:val="none" w:sz="0" w:space="0" w:color="auto"/>
            <w:right w:val="none" w:sz="0" w:space="0" w:color="auto"/>
          </w:divBdr>
        </w:div>
        <w:div w:id="509805416">
          <w:marLeft w:val="640"/>
          <w:marRight w:val="0"/>
          <w:marTop w:val="0"/>
          <w:marBottom w:val="0"/>
          <w:divBdr>
            <w:top w:val="none" w:sz="0" w:space="0" w:color="auto"/>
            <w:left w:val="none" w:sz="0" w:space="0" w:color="auto"/>
            <w:bottom w:val="none" w:sz="0" w:space="0" w:color="auto"/>
            <w:right w:val="none" w:sz="0" w:space="0" w:color="auto"/>
          </w:divBdr>
        </w:div>
        <w:div w:id="790709994">
          <w:marLeft w:val="640"/>
          <w:marRight w:val="0"/>
          <w:marTop w:val="0"/>
          <w:marBottom w:val="0"/>
          <w:divBdr>
            <w:top w:val="none" w:sz="0" w:space="0" w:color="auto"/>
            <w:left w:val="none" w:sz="0" w:space="0" w:color="auto"/>
            <w:bottom w:val="none" w:sz="0" w:space="0" w:color="auto"/>
            <w:right w:val="none" w:sz="0" w:space="0" w:color="auto"/>
          </w:divBdr>
        </w:div>
        <w:div w:id="555119864">
          <w:marLeft w:val="640"/>
          <w:marRight w:val="0"/>
          <w:marTop w:val="0"/>
          <w:marBottom w:val="0"/>
          <w:divBdr>
            <w:top w:val="none" w:sz="0" w:space="0" w:color="auto"/>
            <w:left w:val="none" w:sz="0" w:space="0" w:color="auto"/>
            <w:bottom w:val="none" w:sz="0" w:space="0" w:color="auto"/>
            <w:right w:val="none" w:sz="0" w:space="0" w:color="auto"/>
          </w:divBdr>
        </w:div>
        <w:div w:id="41757863">
          <w:marLeft w:val="640"/>
          <w:marRight w:val="0"/>
          <w:marTop w:val="0"/>
          <w:marBottom w:val="0"/>
          <w:divBdr>
            <w:top w:val="none" w:sz="0" w:space="0" w:color="auto"/>
            <w:left w:val="none" w:sz="0" w:space="0" w:color="auto"/>
            <w:bottom w:val="none" w:sz="0" w:space="0" w:color="auto"/>
            <w:right w:val="none" w:sz="0" w:space="0" w:color="auto"/>
          </w:divBdr>
        </w:div>
        <w:div w:id="313536312">
          <w:marLeft w:val="640"/>
          <w:marRight w:val="0"/>
          <w:marTop w:val="0"/>
          <w:marBottom w:val="0"/>
          <w:divBdr>
            <w:top w:val="none" w:sz="0" w:space="0" w:color="auto"/>
            <w:left w:val="none" w:sz="0" w:space="0" w:color="auto"/>
            <w:bottom w:val="none" w:sz="0" w:space="0" w:color="auto"/>
            <w:right w:val="none" w:sz="0" w:space="0" w:color="auto"/>
          </w:divBdr>
        </w:div>
        <w:div w:id="397748609">
          <w:marLeft w:val="640"/>
          <w:marRight w:val="0"/>
          <w:marTop w:val="0"/>
          <w:marBottom w:val="0"/>
          <w:divBdr>
            <w:top w:val="none" w:sz="0" w:space="0" w:color="auto"/>
            <w:left w:val="none" w:sz="0" w:space="0" w:color="auto"/>
            <w:bottom w:val="none" w:sz="0" w:space="0" w:color="auto"/>
            <w:right w:val="none" w:sz="0" w:space="0" w:color="auto"/>
          </w:divBdr>
        </w:div>
        <w:div w:id="1021053480">
          <w:marLeft w:val="640"/>
          <w:marRight w:val="0"/>
          <w:marTop w:val="0"/>
          <w:marBottom w:val="0"/>
          <w:divBdr>
            <w:top w:val="none" w:sz="0" w:space="0" w:color="auto"/>
            <w:left w:val="none" w:sz="0" w:space="0" w:color="auto"/>
            <w:bottom w:val="none" w:sz="0" w:space="0" w:color="auto"/>
            <w:right w:val="none" w:sz="0" w:space="0" w:color="auto"/>
          </w:divBdr>
        </w:div>
        <w:div w:id="419911187">
          <w:marLeft w:val="640"/>
          <w:marRight w:val="0"/>
          <w:marTop w:val="0"/>
          <w:marBottom w:val="0"/>
          <w:divBdr>
            <w:top w:val="none" w:sz="0" w:space="0" w:color="auto"/>
            <w:left w:val="none" w:sz="0" w:space="0" w:color="auto"/>
            <w:bottom w:val="none" w:sz="0" w:space="0" w:color="auto"/>
            <w:right w:val="none" w:sz="0" w:space="0" w:color="auto"/>
          </w:divBdr>
        </w:div>
        <w:div w:id="915939666">
          <w:marLeft w:val="640"/>
          <w:marRight w:val="0"/>
          <w:marTop w:val="0"/>
          <w:marBottom w:val="0"/>
          <w:divBdr>
            <w:top w:val="none" w:sz="0" w:space="0" w:color="auto"/>
            <w:left w:val="none" w:sz="0" w:space="0" w:color="auto"/>
            <w:bottom w:val="none" w:sz="0" w:space="0" w:color="auto"/>
            <w:right w:val="none" w:sz="0" w:space="0" w:color="auto"/>
          </w:divBdr>
        </w:div>
        <w:div w:id="1572884771">
          <w:marLeft w:val="640"/>
          <w:marRight w:val="0"/>
          <w:marTop w:val="0"/>
          <w:marBottom w:val="0"/>
          <w:divBdr>
            <w:top w:val="none" w:sz="0" w:space="0" w:color="auto"/>
            <w:left w:val="none" w:sz="0" w:space="0" w:color="auto"/>
            <w:bottom w:val="none" w:sz="0" w:space="0" w:color="auto"/>
            <w:right w:val="none" w:sz="0" w:space="0" w:color="auto"/>
          </w:divBdr>
        </w:div>
        <w:div w:id="1161585839">
          <w:marLeft w:val="640"/>
          <w:marRight w:val="0"/>
          <w:marTop w:val="0"/>
          <w:marBottom w:val="0"/>
          <w:divBdr>
            <w:top w:val="none" w:sz="0" w:space="0" w:color="auto"/>
            <w:left w:val="none" w:sz="0" w:space="0" w:color="auto"/>
            <w:bottom w:val="none" w:sz="0" w:space="0" w:color="auto"/>
            <w:right w:val="none" w:sz="0" w:space="0" w:color="auto"/>
          </w:divBdr>
        </w:div>
        <w:div w:id="878468188">
          <w:marLeft w:val="640"/>
          <w:marRight w:val="0"/>
          <w:marTop w:val="0"/>
          <w:marBottom w:val="0"/>
          <w:divBdr>
            <w:top w:val="none" w:sz="0" w:space="0" w:color="auto"/>
            <w:left w:val="none" w:sz="0" w:space="0" w:color="auto"/>
            <w:bottom w:val="none" w:sz="0" w:space="0" w:color="auto"/>
            <w:right w:val="none" w:sz="0" w:space="0" w:color="auto"/>
          </w:divBdr>
        </w:div>
        <w:div w:id="1561284307">
          <w:marLeft w:val="640"/>
          <w:marRight w:val="0"/>
          <w:marTop w:val="0"/>
          <w:marBottom w:val="0"/>
          <w:divBdr>
            <w:top w:val="none" w:sz="0" w:space="0" w:color="auto"/>
            <w:left w:val="none" w:sz="0" w:space="0" w:color="auto"/>
            <w:bottom w:val="none" w:sz="0" w:space="0" w:color="auto"/>
            <w:right w:val="none" w:sz="0" w:space="0" w:color="auto"/>
          </w:divBdr>
        </w:div>
        <w:div w:id="106899416">
          <w:marLeft w:val="640"/>
          <w:marRight w:val="0"/>
          <w:marTop w:val="0"/>
          <w:marBottom w:val="0"/>
          <w:divBdr>
            <w:top w:val="none" w:sz="0" w:space="0" w:color="auto"/>
            <w:left w:val="none" w:sz="0" w:space="0" w:color="auto"/>
            <w:bottom w:val="none" w:sz="0" w:space="0" w:color="auto"/>
            <w:right w:val="none" w:sz="0" w:space="0" w:color="auto"/>
          </w:divBdr>
        </w:div>
        <w:div w:id="273755551">
          <w:marLeft w:val="640"/>
          <w:marRight w:val="0"/>
          <w:marTop w:val="0"/>
          <w:marBottom w:val="0"/>
          <w:divBdr>
            <w:top w:val="none" w:sz="0" w:space="0" w:color="auto"/>
            <w:left w:val="none" w:sz="0" w:space="0" w:color="auto"/>
            <w:bottom w:val="none" w:sz="0" w:space="0" w:color="auto"/>
            <w:right w:val="none" w:sz="0" w:space="0" w:color="auto"/>
          </w:divBdr>
        </w:div>
        <w:div w:id="1082142267">
          <w:marLeft w:val="640"/>
          <w:marRight w:val="0"/>
          <w:marTop w:val="0"/>
          <w:marBottom w:val="0"/>
          <w:divBdr>
            <w:top w:val="none" w:sz="0" w:space="0" w:color="auto"/>
            <w:left w:val="none" w:sz="0" w:space="0" w:color="auto"/>
            <w:bottom w:val="none" w:sz="0" w:space="0" w:color="auto"/>
            <w:right w:val="none" w:sz="0" w:space="0" w:color="auto"/>
          </w:divBdr>
        </w:div>
        <w:div w:id="374083152">
          <w:marLeft w:val="640"/>
          <w:marRight w:val="0"/>
          <w:marTop w:val="0"/>
          <w:marBottom w:val="0"/>
          <w:divBdr>
            <w:top w:val="none" w:sz="0" w:space="0" w:color="auto"/>
            <w:left w:val="none" w:sz="0" w:space="0" w:color="auto"/>
            <w:bottom w:val="none" w:sz="0" w:space="0" w:color="auto"/>
            <w:right w:val="none" w:sz="0" w:space="0" w:color="auto"/>
          </w:divBdr>
        </w:div>
        <w:div w:id="325018056">
          <w:marLeft w:val="640"/>
          <w:marRight w:val="0"/>
          <w:marTop w:val="0"/>
          <w:marBottom w:val="0"/>
          <w:divBdr>
            <w:top w:val="none" w:sz="0" w:space="0" w:color="auto"/>
            <w:left w:val="none" w:sz="0" w:space="0" w:color="auto"/>
            <w:bottom w:val="none" w:sz="0" w:space="0" w:color="auto"/>
            <w:right w:val="none" w:sz="0" w:space="0" w:color="auto"/>
          </w:divBdr>
        </w:div>
        <w:div w:id="1477723501">
          <w:marLeft w:val="640"/>
          <w:marRight w:val="0"/>
          <w:marTop w:val="0"/>
          <w:marBottom w:val="0"/>
          <w:divBdr>
            <w:top w:val="none" w:sz="0" w:space="0" w:color="auto"/>
            <w:left w:val="none" w:sz="0" w:space="0" w:color="auto"/>
            <w:bottom w:val="none" w:sz="0" w:space="0" w:color="auto"/>
            <w:right w:val="none" w:sz="0" w:space="0" w:color="auto"/>
          </w:divBdr>
        </w:div>
        <w:div w:id="98574077">
          <w:marLeft w:val="640"/>
          <w:marRight w:val="0"/>
          <w:marTop w:val="0"/>
          <w:marBottom w:val="0"/>
          <w:divBdr>
            <w:top w:val="none" w:sz="0" w:space="0" w:color="auto"/>
            <w:left w:val="none" w:sz="0" w:space="0" w:color="auto"/>
            <w:bottom w:val="none" w:sz="0" w:space="0" w:color="auto"/>
            <w:right w:val="none" w:sz="0" w:space="0" w:color="auto"/>
          </w:divBdr>
        </w:div>
        <w:div w:id="1843281886">
          <w:marLeft w:val="640"/>
          <w:marRight w:val="0"/>
          <w:marTop w:val="0"/>
          <w:marBottom w:val="0"/>
          <w:divBdr>
            <w:top w:val="none" w:sz="0" w:space="0" w:color="auto"/>
            <w:left w:val="none" w:sz="0" w:space="0" w:color="auto"/>
            <w:bottom w:val="none" w:sz="0" w:space="0" w:color="auto"/>
            <w:right w:val="none" w:sz="0" w:space="0" w:color="auto"/>
          </w:divBdr>
        </w:div>
        <w:div w:id="810437374">
          <w:marLeft w:val="640"/>
          <w:marRight w:val="0"/>
          <w:marTop w:val="0"/>
          <w:marBottom w:val="0"/>
          <w:divBdr>
            <w:top w:val="none" w:sz="0" w:space="0" w:color="auto"/>
            <w:left w:val="none" w:sz="0" w:space="0" w:color="auto"/>
            <w:bottom w:val="none" w:sz="0" w:space="0" w:color="auto"/>
            <w:right w:val="none" w:sz="0" w:space="0" w:color="auto"/>
          </w:divBdr>
        </w:div>
        <w:div w:id="2128158943">
          <w:marLeft w:val="640"/>
          <w:marRight w:val="0"/>
          <w:marTop w:val="0"/>
          <w:marBottom w:val="0"/>
          <w:divBdr>
            <w:top w:val="none" w:sz="0" w:space="0" w:color="auto"/>
            <w:left w:val="none" w:sz="0" w:space="0" w:color="auto"/>
            <w:bottom w:val="none" w:sz="0" w:space="0" w:color="auto"/>
            <w:right w:val="none" w:sz="0" w:space="0" w:color="auto"/>
          </w:divBdr>
        </w:div>
        <w:div w:id="797845431">
          <w:marLeft w:val="640"/>
          <w:marRight w:val="0"/>
          <w:marTop w:val="0"/>
          <w:marBottom w:val="0"/>
          <w:divBdr>
            <w:top w:val="none" w:sz="0" w:space="0" w:color="auto"/>
            <w:left w:val="none" w:sz="0" w:space="0" w:color="auto"/>
            <w:bottom w:val="none" w:sz="0" w:space="0" w:color="auto"/>
            <w:right w:val="none" w:sz="0" w:space="0" w:color="auto"/>
          </w:divBdr>
        </w:div>
        <w:div w:id="649021799">
          <w:marLeft w:val="640"/>
          <w:marRight w:val="0"/>
          <w:marTop w:val="0"/>
          <w:marBottom w:val="0"/>
          <w:divBdr>
            <w:top w:val="none" w:sz="0" w:space="0" w:color="auto"/>
            <w:left w:val="none" w:sz="0" w:space="0" w:color="auto"/>
            <w:bottom w:val="none" w:sz="0" w:space="0" w:color="auto"/>
            <w:right w:val="none" w:sz="0" w:space="0" w:color="auto"/>
          </w:divBdr>
        </w:div>
        <w:div w:id="299457843">
          <w:marLeft w:val="640"/>
          <w:marRight w:val="0"/>
          <w:marTop w:val="0"/>
          <w:marBottom w:val="0"/>
          <w:divBdr>
            <w:top w:val="none" w:sz="0" w:space="0" w:color="auto"/>
            <w:left w:val="none" w:sz="0" w:space="0" w:color="auto"/>
            <w:bottom w:val="none" w:sz="0" w:space="0" w:color="auto"/>
            <w:right w:val="none" w:sz="0" w:space="0" w:color="auto"/>
          </w:divBdr>
        </w:div>
        <w:div w:id="2128961518">
          <w:marLeft w:val="640"/>
          <w:marRight w:val="0"/>
          <w:marTop w:val="0"/>
          <w:marBottom w:val="0"/>
          <w:divBdr>
            <w:top w:val="none" w:sz="0" w:space="0" w:color="auto"/>
            <w:left w:val="none" w:sz="0" w:space="0" w:color="auto"/>
            <w:bottom w:val="none" w:sz="0" w:space="0" w:color="auto"/>
            <w:right w:val="none" w:sz="0" w:space="0" w:color="auto"/>
          </w:divBdr>
        </w:div>
        <w:div w:id="1248534342">
          <w:marLeft w:val="640"/>
          <w:marRight w:val="0"/>
          <w:marTop w:val="0"/>
          <w:marBottom w:val="0"/>
          <w:divBdr>
            <w:top w:val="none" w:sz="0" w:space="0" w:color="auto"/>
            <w:left w:val="none" w:sz="0" w:space="0" w:color="auto"/>
            <w:bottom w:val="none" w:sz="0" w:space="0" w:color="auto"/>
            <w:right w:val="none" w:sz="0" w:space="0" w:color="auto"/>
          </w:divBdr>
        </w:div>
        <w:div w:id="1333029987">
          <w:marLeft w:val="640"/>
          <w:marRight w:val="0"/>
          <w:marTop w:val="0"/>
          <w:marBottom w:val="0"/>
          <w:divBdr>
            <w:top w:val="none" w:sz="0" w:space="0" w:color="auto"/>
            <w:left w:val="none" w:sz="0" w:space="0" w:color="auto"/>
            <w:bottom w:val="none" w:sz="0" w:space="0" w:color="auto"/>
            <w:right w:val="none" w:sz="0" w:space="0" w:color="auto"/>
          </w:divBdr>
        </w:div>
        <w:div w:id="1073238097">
          <w:marLeft w:val="640"/>
          <w:marRight w:val="0"/>
          <w:marTop w:val="0"/>
          <w:marBottom w:val="0"/>
          <w:divBdr>
            <w:top w:val="none" w:sz="0" w:space="0" w:color="auto"/>
            <w:left w:val="none" w:sz="0" w:space="0" w:color="auto"/>
            <w:bottom w:val="none" w:sz="0" w:space="0" w:color="auto"/>
            <w:right w:val="none" w:sz="0" w:space="0" w:color="auto"/>
          </w:divBdr>
        </w:div>
        <w:div w:id="1494493403">
          <w:marLeft w:val="640"/>
          <w:marRight w:val="0"/>
          <w:marTop w:val="0"/>
          <w:marBottom w:val="0"/>
          <w:divBdr>
            <w:top w:val="none" w:sz="0" w:space="0" w:color="auto"/>
            <w:left w:val="none" w:sz="0" w:space="0" w:color="auto"/>
            <w:bottom w:val="none" w:sz="0" w:space="0" w:color="auto"/>
            <w:right w:val="none" w:sz="0" w:space="0" w:color="auto"/>
          </w:divBdr>
        </w:div>
        <w:div w:id="1826239525">
          <w:marLeft w:val="640"/>
          <w:marRight w:val="0"/>
          <w:marTop w:val="0"/>
          <w:marBottom w:val="0"/>
          <w:divBdr>
            <w:top w:val="none" w:sz="0" w:space="0" w:color="auto"/>
            <w:left w:val="none" w:sz="0" w:space="0" w:color="auto"/>
            <w:bottom w:val="none" w:sz="0" w:space="0" w:color="auto"/>
            <w:right w:val="none" w:sz="0" w:space="0" w:color="auto"/>
          </w:divBdr>
        </w:div>
        <w:div w:id="220795155">
          <w:marLeft w:val="640"/>
          <w:marRight w:val="0"/>
          <w:marTop w:val="0"/>
          <w:marBottom w:val="0"/>
          <w:divBdr>
            <w:top w:val="none" w:sz="0" w:space="0" w:color="auto"/>
            <w:left w:val="none" w:sz="0" w:space="0" w:color="auto"/>
            <w:bottom w:val="none" w:sz="0" w:space="0" w:color="auto"/>
            <w:right w:val="none" w:sz="0" w:space="0" w:color="auto"/>
          </w:divBdr>
        </w:div>
        <w:div w:id="20326975">
          <w:marLeft w:val="640"/>
          <w:marRight w:val="0"/>
          <w:marTop w:val="0"/>
          <w:marBottom w:val="0"/>
          <w:divBdr>
            <w:top w:val="none" w:sz="0" w:space="0" w:color="auto"/>
            <w:left w:val="none" w:sz="0" w:space="0" w:color="auto"/>
            <w:bottom w:val="none" w:sz="0" w:space="0" w:color="auto"/>
            <w:right w:val="none" w:sz="0" w:space="0" w:color="auto"/>
          </w:divBdr>
        </w:div>
        <w:div w:id="1375085599">
          <w:marLeft w:val="640"/>
          <w:marRight w:val="0"/>
          <w:marTop w:val="0"/>
          <w:marBottom w:val="0"/>
          <w:divBdr>
            <w:top w:val="none" w:sz="0" w:space="0" w:color="auto"/>
            <w:left w:val="none" w:sz="0" w:space="0" w:color="auto"/>
            <w:bottom w:val="none" w:sz="0" w:space="0" w:color="auto"/>
            <w:right w:val="none" w:sz="0" w:space="0" w:color="auto"/>
          </w:divBdr>
        </w:div>
        <w:div w:id="1454128375">
          <w:marLeft w:val="640"/>
          <w:marRight w:val="0"/>
          <w:marTop w:val="0"/>
          <w:marBottom w:val="0"/>
          <w:divBdr>
            <w:top w:val="none" w:sz="0" w:space="0" w:color="auto"/>
            <w:left w:val="none" w:sz="0" w:space="0" w:color="auto"/>
            <w:bottom w:val="none" w:sz="0" w:space="0" w:color="auto"/>
            <w:right w:val="none" w:sz="0" w:space="0" w:color="auto"/>
          </w:divBdr>
        </w:div>
        <w:div w:id="1896115944">
          <w:marLeft w:val="640"/>
          <w:marRight w:val="0"/>
          <w:marTop w:val="0"/>
          <w:marBottom w:val="0"/>
          <w:divBdr>
            <w:top w:val="none" w:sz="0" w:space="0" w:color="auto"/>
            <w:left w:val="none" w:sz="0" w:space="0" w:color="auto"/>
            <w:bottom w:val="none" w:sz="0" w:space="0" w:color="auto"/>
            <w:right w:val="none" w:sz="0" w:space="0" w:color="auto"/>
          </w:divBdr>
        </w:div>
        <w:div w:id="1435831776">
          <w:marLeft w:val="640"/>
          <w:marRight w:val="0"/>
          <w:marTop w:val="0"/>
          <w:marBottom w:val="0"/>
          <w:divBdr>
            <w:top w:val="none" w:sz="0" w:space="0" w:color="auto"/>
            <w:left w:val="none" w:sz="0" w:space="0" w:color="auto"/>
            <w:bottom w:val="none" w:sz="0" w:space="0" w:color="auto"/>
            <w:right w:val="none" w:sz="0" w:space="0" w:color="auto"/>
          </w:divBdr>
        </w:div>
        <w:div w:id="1137722411">
          <w:marLeft w:val="640"/>
          <w:marRight w:val="0"/>
          <w:marTop w:val="0"/>
          <w:marBottom w:val="0"/>
          <w:divBdr>
            <w:top w:val="none" w:sz="0" w:space="0" w:color="auto"/>
            <w:left w:val="none" w:sz="0" w:space="0" w:color="auto"/>
            <w:bottom w:val="none" w:sz="0" w:space="0" w:color="auto"/>
            <w:right w:val="none" w:sz="0" w:space="0" w:color="auto"/>
          </w:divBdr>
        </w:div>
        <w:div w:id="1048263520">
          <w:marLeft w:val="640"/>
          <w:marRight w:val="0"/>
          <w:marTop w:val="0"/>
          <w:marBottom w:val="0"/>
          <w:divBdr>
            <w:top w:val="none" w:sz="0" w:space="0" w:color="auto"/>
            <w:left w:val="none" w:sz="0" w:space="0" w:color="auto"/>
            <w:bottom w:val="none" w:sz="0" w:space="0" w:color="auto"/>
            <w:right w:val="none" w:sz="0" w:space="0" w:color="auto"/>
          </w:divBdr>
        </w:div>
      </w:divsChild>
    </w:div>
    <w:div w:id="1543438523">
      <w:bodyDiv w:val="1"/>
      <w:marLeft w:val="0"/>
      <w:marRight w:val="0"/>
      <w:marTop w:val="0"/>
      <w:marBottom w:val="0"/>
      <w:divBdr>
        <w:top w:val="none" w:sz="0" w:space="0" w:color="auto"/>
        <w:left w:val="none" w:sz="0" w:space="0" w:color="auto"/>
        <w:bottom w:val="none" w:sz="0" w:space="0" w:color="auto"/>
        <w:right w:val="none" w:sz="0" w:space="0" w:color="auto"/>
      </w:divBdr>
    </w:div>
    <w:div w:id="1543903050">
      <w:bodyDiv w:val="1"/>
      <w:marLeft w:val="0"/>
      <w:marRight w:val="0"/>
      <w:marTop w:val="0"/>
      <w:marBottom w:val="0"/>
      <w:divBdr>
        <w:top w:val="none" w:sz="0" w:space="0" w:color="auto"/>
        <w:left w:val="none" w:sz="0" w:space="0" w:color="auto"/>
        <w:bottom w:val="none" w:sz="0" w:space="0" w:color="auto"/>
        <w:right w:val="none" w:sz="0" w:space="0" w:color="auto"/>
      </w:divBdr>
    </w:div>
    <w:div w:id="1544559172">
      <w:bodyDiv w:val="1"/>
      <w:marLeft w:val="0"/>
      <w:marRight w:val="0"/>
      <w:marTop w:val="0"/>
      <w:marBottom w:val="0"/>
      <w:divBdr>
        <w:top w:val="none" w:sz="0" w:space="0" w:color="auto"/>
        <w:left w:val="none" w:sz="0" w:space="0" w:color="auto"/>
        <w:bottom w:val="none" w:sz="0" w:space="0" w:color="auto"/>
        <w:right w:val="none" w:sz="0" w:space="0" w:color="auto"/>
      </w:divBdr>
    </w:div>
    <w:div w:id="1544828303">
      <w:bodyDiv w:val="1"/>
      <w:marLeft w:val="0"/>
      <w:marRight w:val="0"/>
      <w:marTop w:val="0"/>
      <w:marBottom w:val="0"/>
      <w:divBdr>
        <w:top w:val="none" w:sz="0" w:space="0" w:color="auto"/>
        <w:left w:val="none" w:sz="0" w:space="0" w:color="auto"/>
        <w:bottom w:val="none" w:sz="0" w:space="0" w:color="auto"/>
        <w:right w:val="none" w:sz="0" w:space="0" w:color="auto"/>
      </w:divBdr>
    </w:div>
    <w:div w:id="1545174407">
      <w:bodyDiv w:val="1"/>
      <w:marLeft w:val="0"/>
      <w:marRight w:val="0"/>
      <w:marTop w:val="0"/>
      <w:marBottom w:val="0"/>
      <w:divBdr>
        <w:top w:val="none" w:sz="0" w:space="0" w:color="auto"/>
        <w:left w:val="none" w:sz="0" w:space="0" w:color="auto"/>
        <w:bottom w:val="none" w:sz="0" w:space="0" w:color="auto"/>
        <w:right w:val="none" w:sz="0" w:space="0" w:color="auto"/>
      </w:divBdr>
    </w:div>
    <w:div w:id="1546790482">
      <w:bodyDiv w:val="1"/>
      <w:marLeft w:val="0"/>
      <w:marRight w:val="0"/>
      <w:marTop w:val="0"/>
      <w:marBottom w:val="0"/>
      <w:divBdr>
        <w:top w:val="none" w:sz="0" w:space="0" w:color="auto"/>
        <w:left w:val="none" w:sz="0" w:space="0" w:color="auto"/>
        <w:bottom w:val="none" w:sz="0" w:space="0" w:color="auto"/>
        <w:right w:val="none" w:sz="0" w:space="0" w:color="auto"/>
      </w:divBdr>
    </w:div>
    <w:div w:id="1547066905">
      <w:bodyDiv w:val="1"/>
      <w:marLeft w:val="0"/>
      <w:marRight w:val="0"/>
      <w:marTop w:val="0"/>
      <w:marBottom w:val="0"/>
      <w:divBdr>
        <w:top w:val="none" w:sz="0" w:space="0" w:color="auto"/>
        <w:left w:val="none" w:sz="0" w:space="0" w:color="auto"/>
        <w:bottom w:val="none" w:sz="0" w:space="0" w:color="auto"/>
        <w:right w:val="none" w:sz="0" w:space="0" w:color="auto"/>
      </w:divBdr>
    </w:div>
    <w:div w:id="1547452465">
      <w:bodyDiv w:val="1"/>
      <w:marLeft w:val="0"/>
      <w:marRight w:val="0"/>
      <w:marTop w:val="0"/>
      <w:marBottom w:val="0"/>
      <w:divBdr>
        <w:top w:val="none" w:sz="0" w:space="0" w:color="auto"/>
        <w:left w:val="none" w:sz="0" w:space="0" w:color="auto"/>
        <w:bottom w:val="none" w:sz="0" w:space="0" w:color="auto"/>
        <w:right w:val="none" w:sz="0" w:space="0" w:color="auto"/>
      </w:divBdr>
    </w:div>
    <w:div w:id="1548952249">
      <w:bodyDiv w:val="1"/>
      <w:marLeft w:val="0"/>
      <w:marRight w:val="0"/>
      <w:marTop w:val="0"/>
      <w:marBottom w:val="0"/>
      <w:divBdr>
        <w:top w:val="none" w:sz="0" w:space="0" w:color="auto"/>
        <w:left w:val="none" w:sz="0" w:space="0" w:color="auto"/>
        <w:bottom w:val="none" w:sz="0" w:space="0" w:color="auto"/>
        <w:right w:val="none" w:sz="0" w:space="0" w:color="auto"/>
      </w:divBdr>
    </w:div>
    <w:div w:id="1549297861">
      <w:bodyDiv w:val="1"/>
      <w:marLeft w:val="0"/>
      <w:marRight w:val="0"/>
      <w:marTop w:val="0"/>
      <w:marBottom w:val="0"/>
      <w:divBdr>
        <w:top w:val="none" w:sz="0" w:space="0" w:color="auto"/>
        <w:left w:val="none" w:sz="0" w:space="0" w:color="auto"/>
        <w:bottom w:val="none" w:sz="0" w:space="0" w:color="auto"/>
        <w:right w:val="none" w:sz="0" w:space="0" w:color="auto"/>
      </w:divBdr>
    </w:div>
    <w:div w:id="1549415979">
      <w:bodyDiv w:val="1"/>
      <w:marLeft w:val="0"/>
      <w:marRight w:val="0"/>
      <w:marTop w:val="0"/>
      <w:marBottom w:val="0"/>
      <w:divBdr>
        <w:top w:val="none" w:sz="0" w:space="0" w:color="auto"/>
        <w:left w:val="none" w:sz="0" w:space="0" w:color="auto"/>
        <w:bottom w:val="none" w:sz="0" w:space="0" w:color="auto"/>
        <w:right w:val="none" w:sz="0" w:space="0" w:color="auto"/>
      </w:divBdr>
    </w:div>
    <w:div w:id="1549873801">
      <w:bodyDiv w:val="1"/>
      <w:marLeft w:val="0"/>
      <w:marRight w:val="0"/>
      <w:marTop w:val="0"/>
      <w:marBottom w:val="0"/>
      <w:divBdr>
        <w:top w:val="none" w:sz="0" w:space="0" w:color="auto"/>
        <w:left w:val="none" w:sz="0" w:space="0" w:color="auto"/>
        <w:bottom w:val="none" w:sz="0" w:space="0" w:color="auto"/>
        <w:right w:val="none" w:sz="0" w:space="0" w:color="auto"/>
      </w:divBdr>
    </w:div>
    <w:div w:id="1550413496">
      <w:bodyDiv w:val="1"/>
      <w:marLeft w:val="0"/>
      <w:marRight w:val="0"/>
      <w:marTop w:val="0"/>
      <w:marBottom w:val="0"/>
      <w:divBdr>
        <w:top w:val="none" w:sz="0" w:space="0" w:color="auto"/>
        <w:left w:val="none" w:sz="0" w:space="0" w:color="auto"/>
        <w:bottom w:val="none" w:sz="0" w:space="0" w:color="auto"/>
        <w:right w:val="none" w:sz="0" w:space="0" w:color="auto"/>
      </w:divBdr>
      <w:divsChild>
        <w:div w:id="386220555">
          <w:marLeft w:val="480"/>
          <w:marRight w:val="0"/>
          <w:marTop w:val="0"/>
          <w:marBottom w:val="0"/>
          <w:divBdr>
            <w:top w:val="none" w:sz="0" w:space="0" w:color="auto"/>
            <w:left w:val="none" w:sz="0" w:space="0" w:color="auto"/>
            <w:bottom w:val="none" w:sz="0" w:space="0" w:color="auto"/>
            <w:right w:val="none" w:sz="0" w:space="0" w:color="auto"/>
          </w:divBdr>
        </w:div>
        <w:div w:id="838815077">
          <w:marLeft w:val="480"/>
          <w:marRight w:val="0"/>
          <w:marTop w:val="0"/>
          <w:marBottom w:val="0"/>
          <w:divBdr>
            <w:top w:val="none" w:sz="0" w:space="0" w:color="auto"/>
            <w:left w:val="none" w:sz="0" w:space="0" w:color="auto"/>
            <w:bottom w:val="none" w:sz="0" w:space="0" w:color="auto"/>
            <w:right w:val="none" w:sz="0" w:space="0" w:color="auto"/>
          </w:divBdr>
        </w:div>
        <w:div w:id="849296678">
          <w:marLeft w:val="480"/>
          <w:marRight w:val="0"/>
          <w:marTop w:val="0"/>
          <w:marBottom w:val="0"/>
          <w:divBdr>
            <w:top w:val="none" w:sz="0" w:space="0" w:color="auto"/>
            <w:left w:val="none" w:sz="0" w:space="0" w:color="auto"/>
            <w:bottom w:val="none" w:sz="0" w:space="0" w:color="auto"/>
            <w:right w:val="none" w:sz="0" w:space="0" w:color="auto"/>
          </w:divBdr>
        </w:div>
        <w:div w:id="1914925483">
          <w:marLeft w:val="480"/>
          <w:marRight w:val="0"/>
          <w:marTop w:val="0"/>
          <w:marBottom w:val="0"/>
          <w:divBdr>
            <w:top w:val="none" w:sz="0" w:space="0" w:color="auto"/>
            <w:left w:val="none" w:sz="0" w:space="0" w:color="auto"/>
            <w:bottom w:val="none" w:sz="0" w:space="0" w:color="auto"/>
            <w:right w:val="none" w:sz="0" w:space="0" w:color="auto"/>
          </w:divBdr>
        </w:div>
        <w:div w:id="1497303338">
          <w:marLeft w:val="480"/>
          <w:marRight w:val="0"/>
          <w:marTop w:val="0"/>
          <w:marBottom w:val="0"/>
          <w:divBdr>
            <w:top w:val="none" w:sz="0" w:space="0" w:color="auto"/>
            <w:left w:val="none" w:sz="0" w:space="0" w:color="auto"/>
            <w:bottom w:val="none" w:sz="0" w:space="0" w:color="auto"/>
            <w:right w:val="none" w:sz="0" w:space="0" w:color="auto"/>
          </w:divBdr>
        </w:div>
        <w:div w:id="712340232">
          <w:marLeft w:val="480"/>
          <w:marRight w:val="0"/>
          <w:marTop w:val="0"/>
          <w:marBottom w:val="0"/>
          <w:divBdr>
            <w:top w:val="none" w:sz="0" w:space="0" w:color="auto"/>
            <w:left w:val="none" w:sz="0" w:space="0" w:color="auto"/>
            <w:bottom w:val="none" w:sz="0" w:space="0" w:color="auto"/>
            <w:right w:val="none" w:sz="0" w:space="0" w:color="auto"/>
          </w:divBdr>
        </w:div>
        <w:div w:id="929778230">
          <w:marLeft w:val="480"/>
          <w:marRight w:val="0"/>
          <w:marTop w:val="0"/>
          <w:marBottom w:val="0"/>
          <w:divBdr>
            <w:top w:val="none" w:sz="0" w:space="0" w:color="auto"/>
            <w:left w:val="none" w:sz="0" w:space="0" w:color="auto"/>
            <w:bottom w:val="none" w:sz="0" w:space="0" w:color="auto"/>
            <w:right w:val="none" w:sz="0" w:space="0" w:color="auto"/>
          </w:divBdr>
        </w:div>
        <w:div w:id="545919828">
          <w:marLeft w:val="480"/>
          <w:marRight w:val="0"/>
          <w:marTop w:val="0"/>
          <w:marBottom w:val="0"/>
          <w:divBdr>
            <w:top w:val="none" w:sz="0" w:space="0" w:color="auto"/>
            <w:left w:val="none" w:sz="0" w:space="0" w:color="auto"/>
            <w:bottom w:val="none" w:sz="0" w:space="0" w:color="auto"/>
            <w:right w:val="none" w:sz="0" w:space="0" w:color="auto"/>
          </w:divBdr>
        </w:div>
        <w:div w:id="117383635">
          <w:marLeft w:val="480"/>
          <w:marRight w:val="0"/>
          <w:marTop w:val="0"/>
          <w:marBottom w:val="0"/>
          <w:divBdr>
            <w:top w:val="none" w:sz="0" w:space="0" w:color="auto"/>
            <w:left w:val="none" w:sz="0" w:space="0" w:color="auto"/>
            <w:bottom w:val="none" w:sz="0" w:space="0" w:color="auto"/>
            <w:right w:val="none" w:sz="0" w:space="0" w:color="auto"/>
          </w:divBdr>
        </w:div>
        <w:div w:id="582420836">
          <w:marLeft w:val="480"/>
          <w:marRight w:val="0"/>
          <w:marTop w:val="0"/>
          <w:marBottom w:val="0"/>
          <w:divBdr>
            <w:top w:val="none" w:sz="0" w:space="0" w:color="auto"/>
            <w:left w:val="none" w:sz="0" w:space="0" w:color="auto"/>
            <w:bottom w:val="none" w:sz="0" w:space="0" w:color="auto"/>
            <w:right w:val="none" w:sz="0" w:space="0" w:color="auto"/>
          </w:divBdr>
        </w:div>
        <w:div w:id="1139616796">
          <w:marLeft w:val="480"/>
          <w:marRight w:val="0"/>
          <w:marTop w:val="0"/>
          <w:marBottom w:val="0"/>
          <w:divBdr>
            <w:top w:val="none" w:sz="0" w:space="0" w:color="auto"/>
            <w:left w:val="none" w:sz="0" w:space="0" w:color="auto"/>
            <w:bottom w:val="none" w:sz="0" w:space="0" w:color="auto"/>
            <w:right w:val="none" w:sz="0" w:space="0" w:color="auto"/>
          </w:divBdr>
        </w:div>
        <w:div w:id="1415585083">
          <w:marLeft w:val="480"/>
          <w:marRight w:val="0"/>
          <w:marTop w:val="0"/>
          <w:marBottom w:val="0"/>
          <w:divBdr>
            <w:top w:val="none" w:sz="0" w:space="0" w:color="auto"/>
            <w:left w:val="none" w:sz="0" w:space="0" w:color="auto"/>
            <w:bottom w:val="none" w:sz="0" w:space="0" w:color="auto"/>
            <w:right w:val="none" w:sz="0" w:space="0" w:color="auto"/>
          </w:divBdr>
        </w:div>
        <w:div w:id="1938324866">
          <w:marLeft w:val="480"/>
          <w:marRight w:val="0"/>
          <w:marTop w:val="0"/>
          <w:marBottom w:val="0"/>
          <w:divBdr>
            <w:top w:val="none" w:sz="0" w:space="0" w:color="auto"/>
            <w:left w:val="none" w:sz="0" w:space="0" w:color="auto"/>
            <w:bottom w:val="none" w:sz="0" w:space="0" w:color="auto"/>
            <w:right w:val="none" w:sz="0" w:space="0" w:color="auto"/>
          </w:divBdr>
        </w:div>
        <w:div w:id="2136946598">
          <w:marLeft w:val="480"/>
          <w:marRight w:val="0"/>
          <w:marTop w:val="0"/>
          <w:marBottom w:val="0"/>
          <w:divBdr>
            <w:top w:val="none" w:sz="0" w:space="0" w:color="auto"/>
            <w:left w:val="none" w:sz="0" w:space="0" w:color="auto"/>
            <w:bottom w:val="none" w:sz="0" w:space="0" w:color="auto"/>
            <w:right w:val="none" w:sz="0" w:space="0" w:color="auto"/>
          </w:divBdr>
        </w:div>
        <w:div w:id="1947617391">
          <w:marLeft w:val="480"/>
          <w:marRight w:val="0"/>
          <w:marTop w:val="0"/>
          <w:marBottom w:val="0"/>
          <w:divBdr>
            <w:top w:val="none" w:sz="0" w:space="0" w:color="auto"/>
            <w:left w:val="none" w:sz="0" w:space="0" w:color="auto"/>
            <w:bottom w:val="none" w:sz="0" w:space="0" w:color="auto"/>
            <w:right w:val="none" w:sz="0" w:space="0" w:color="auto"/>
          </w:divBdr>
        </w:div>
        <w:div w:id="1799882388">
          <w:marLeft w:val="480"/>
          <w:marRight w:val="0"/>
          <w:marTop w:val="0"/>
          <w:marBottom w:val="0"/>
          <w:divBdr>
            <w:top w:val="none" w:sz="0" w:space="0" w:color="auto"/>
            <w:left w:val="none" w:sz="0" w:space="0" w:color="auto"/>
            <w:bottom w:val="none" w:sz="0" w:space="0" w:color="auto"/>
            <w:right w:val="none" w:sz="0" w:space="0" w:color="auto"/>
          </w:divBdr>
        </w:div>
        <w:div w:id="1943099862">
          <w:marLeft w:val="480"/>
          <w:marRight w:val="0"/>
          <w:marTop w:val="0"/>
          <w:marBottom w:val="0"/>
          <w:divBdr>
            <w:top w:val="none" w:sz="0" w:space="0" w:color="auto"/>
            <w:left w:val="none" w:sz="0" w:space="0" w:color="auto"/>
            <w:bottom w:val="none" w:sz="0" w:space="0" w:color="auto"/>
            <w:right w:val="none" w:sz="0" w:space="0" w:color="auto"/>
          </w:divBdr>
        </w:div>
        <w:div w:id="13309838">
          <w:marLeft w:val="480"/>
          <w:marRight w:val="0"/>
          <w:marTop w:val="0"/>
          <w:marBottom w:val="0"/>
          <w:divBdr>
            <w:top w:val="none" w:sz="0" w:space="0" w:color="auto"/>
            <w:left w:val="none" w:sz="0" w:space="0" w:color="auto"/>
            <w:bottom w:val="none" w:sz="0" w:space="0" w:color="auto"/>
            <w:right w:val="none" w:sz="0" w:space="0" w:color="auto"/>
          </w:divBdr>
        </w:div>
        <w:div w:id="849836598">
          <w:marLeft w:val="480"/>
          <w:marRight w:val="0"/>
          <w:marTop w:val="0"/>
          <w:marBottom w:val="0"/>
          <w:divBdr>
            <w:top w:val="none" w:sz="0" w:space="0" w:color="auto"/>
            <w:left w:val="none" w:sz="0" w:space="0" w:color="auto"/>
            <w:bottom w:val="none" w:sz="0" w:space="0" w:color="auto"/>
            <w:right w:val="none" w:sz="0" w:space="0" w:color="auto"/>
          </w:divBdr>
        </w:div>
        <w:div w:id="602692070">
          <w:marLeft w:val="480"/>
          <w:marRight w:val="0"/>
          <w:marTop w:val="0"/>
          <w:marBottom w:val="0"/>
          <w:divBdr>
            <w:top w:val="none" w:sz="0" w:space="0" w:color="auto"/>
            <w:left w:val="none" w:sz="0" w:space="0" w:color="auto"/>
            <w:bottom w:val="none" w:sz="0" w:space="0" w:color="auto"/>
            <w:right w:val="none" w:sz="0" w:space="0" w:color="auto"/>
          </w:divBdr>
        </w:div>
        <w:div w:id="2119450591">
          <w:marLeft w:val="480"/>
          <w:marRight w:val="0"/>
          <w:marTop w:val="0"/>
          <w:marBottom w:val="0"/>
          <w:divBdr>
            <w:top w:val="none" w:sz="0" w:space="0" w:color="auto"/>
            <w:left w:val="none" w:sz="0" w:space="0" w:color="auto"/>
            <w:bottom w:val="none" w:sz="0" w:space="0" w:color="auto"/>
            <w:right w:val="none" w:sz="0" w:space="0" w:color="auto"/>
          </w:divBdr>
        </w:div>
        <w:div w:id="1839881497">
          <w:marLeft w:val="480"/>
          <w:marRight w:val="0"/>
          <w:marTop w:val="0"/>
          <w:marBottom w:val="0"/>
          <w:divBdr>
            <w:top w:val="none" w:sz="0" w:space="0" w:color="auto"/>
            <w:left w:val="none" w:sz="0" w:space="0" w:color="auto"/>
            <w:bottom w:val="none" w:sz="0" w:space="0" w:color="auto"/>
            <w:right w:val="none" w:sz="0" w:space="0" w:color="auto"/>
          </w:divBdr>
        </w:div>
        <w:div w:id="436826074">
          <w:marLeft w:val="480"/>
          <w:marRight w:val="0"/>
          <w:marTop w:val="0"/>
          <w:marBottom w:val="0"/>
          <w:divBdr>
            <w:top w:val="none" w:sz="0" w:space="0" w:color="auto"/>
            <w:left w:val="none" w:sz="0" w:space="0" w:color="auto"/>
            <w:bottom w:val="none" w:sz="0" w:space="0" w:color="auto"/>
            <w:right w:val="none" w:sz="0" w:space="0" w:color="auto"/>
          </w:divBdr>
        </w:div>
        <w:div w:id="440998610">
          <w:marLeft w:val="480"/>
          <w:marRight w:val="0"/>
          <w:marTop w:val="0"/>
          <w:marBottom w:val="0"/>
          <w:divBdr>
            <w:top w:val="none" w:sz="0" w:space="0" w:color="auto"/>
            <w:left w:val="none" w:sz="0" w:space="0" w:color="auto"/>
            <w:bottom w:val="none" w:sz="0" w:space="0" w:color="auto"/>
            <w:right w:val="none" w:sz="0" w:space="0" w:color="auto"/>
          </w:divBdr>
        </w:div>
        <w:div w:id="46075984">
          <w:marLeft w:val="480"/>
          <w:marRight w:val="0"/>
          <w:marTop w:val="0"/>
          <w:marBottom w:val="0"/>
          <w:divBdr>
            <w:top w:val="none" w:sz="0" w:space="0" w:color="auto"/>
            <w:left w:val="none" w:sz="0" w:space="0" w:color="auto"/>
            <w:bottom w:val="none" w:sz="0" w:space="0" w:color="auto"/>
            <w:right w:val="none" w:sz="0" w:space="0" w:color="auto"/>
          </w:divBdr>
        </w:div>
        <w:div w:id="1292785764">
          <w:marLeft w:val="480"/>
          <w:marRight w:val="0"/>
          <w:marTop w:val="0"/>
          <w:marBottom w:val="0"/>
          <w:divBdr>
            <w:top w:val="none" w:sz="0" w:space="0" w:color="auto"/>
            <w:left w:val="none" w:sz="0" w:space="0" w:color="auto"/>
            <w:bottom w:val="none" w:sz="0" w:space="0" w:color="auto"/>
            <w:right w:val="none" w:sz="0" w:space="0" w:color="auto"/>
          </w:divBdr>
        </w:div>
        <w:div w:id="484049653">
          <w:marLeft w:val="480"/>
          <w:marRight w:val="0"/>
          <w:marTop w:val="0"/>
          <w:marBottom w:val="0"/>
          <w:divBdr>
            <w:top w:val="none" w:sz="0" w:space="0" w:color="auto"/>
            <w:left w:val="none" w:sz="0" w:space="0" w:color="auto"/>
            <w:bottom w:val="none" w:sz="0" w:space="0" w:color="auto"/>
            <w:right w:val="none" w:sz="0" w:space="0" w:color="auto"/>
          </w:divBdr>
        </w:div>
        <w:div w:id="1965647300">
          <w:marLeft w:val="480"/>
          <w:marRight w:val="0"/>
          <w:marTop w:val="0"/>
          <w:marBottom w:val="0"/>
          <w:divBdr>
            <w:top w:val="none" w:sz="0" w:space="0" w:color="auto"/>
            <w:left w:val="none" w:sz="0" w:space="0" w:color="auto"/>
            <w:bottom w:val="none" w:sz="0" w:space="0" w:color="auto"/>
            <w:right w:val="none" w:sz="0" w:space="0" w:color="auto"/>
          </w:divBdr>
        </w:div>
        <w:div w:id="896088654">
          <w:marLeft w:val="480"/>
          <w:marRight w:val="0"/>
          <w:marTop w:val="0"/>
          <w:marBottom w:val="0"/>
          <w:divBdr>
            <w:top w:val="none" w:sz="0" w:space="0" w:color="auto"/>
            <w:left w:val="none" w:sz="0" w:space="0" w:color="auto"/>
            <w:bottom w:val="none" w:sz="0" w:space="0" w:color="auto"/>
            <w:right w:val="none" w:sz="0" w:space="0" w:color="auto"/>
          </w:divBdr>
        </w:div>
        <w:div w:id="1560555982">
          <w:marLeft w:val="480"/>
          <w:marRight w:val="0"/>
          <w:marTop w:val="0"/>
          <w:marBottom w:val="0"/>
          <w:divBdr>
            <w:top w:val="none" w:sz="0" w:space="0" w:color="auto"/>
            <w:left w:val="none" w:sz="0" w:space="0" w:color="auto"/>
            <w:bottom w:val="none" w:sz="0" w:space="0" w:color="auto"/>
            <w:right w:val="none" w:sz="0" w:space="0" w:color="auto"/>
          </w:divBdr>
        </w:div>
        <w:div w:id="854228419">
          <w:marLeft w:val="480"/>
          <w:marRight w:val="0"/>
          <w:marTop w:val="0"/>
          <w:marBottom w:val="0"/>
          <w:divBdr>
            <w:top w:val="none" w:sz="0" w:space="0" w:color="auto"/>
            <w:left w:val="none" w:sz="0" w:space="0" w:color="auto"/>
            <w:bottom w:val="none" w:sz="0" w:space="0" w:color="auto"/>
            <w:right w:val="none" w:sz="0" w:space="0" w:color="auto"/>
          </w:divBdr>
        </w:div>
        <w:div w:id="1562515961">
          <w:marLeft w:val="480"/>
          <w:marRight w:val="0"/>
          <w:marTop w:val="0"/>
          <w:marBottom w:val="0"/>
          <w:divBdr>
            <w:top w:val="none" w:sz="0" w:space="0" w:color="auto"/>
            <w:left w:val="none" w:sz="0" w:space="0" w:color="auto"/>
            <w:bottom w:val="none" w:sz="0" w:space="0" w:color="auto"/>
            <w:right w:val="none" w:sz="0" w:space="0" w:color="auto"/>
          </w:divBdr>
        </w:div>
        <w:div w:id="1941913810">
          <w:marLeft w:val="480"/>
          <w:marRight w:val="0"/>
          <w:marTop w:val="0"/>
          <w:marBottom w:val="0"/>
          <w:divBdr>
            <w:top w:val="none" w:sz="0" w:space="0" w:color="auto"/>
            <w:left w:val="none" w:sz="0" w:space="0" w:color="auto"/>
            <w:bottom w:val="none" w:sz="0" w:space="0" w:color="auto"/>
            <w:right w:val="none" w:sz="0" w:space="0" w:color="auto"/>
          </w:divBdr>
        </w:div>
        <w:div w:id="1696072707">
          <w:marLeft w:val="480"/>
          <w:marRight w:val="0"/>
          <w:marTop w:val="0"/>
          <w:marBottom w:val="0"/>
          <w:divBdr>
            <w:top w:val="none" w:sz="0" w:space="0" w:color="auto"/>
            <w:left w:val="none" w:sz="0" w:space="0" w:color="auto"/>
            <w:bottom w:val="none" w:sz="0" w:space="0" w:color="auto"/>
            <w:right w:val="none" w:sz="0" w:space="0" w:color="auto"/>
          </w:divBdr>
        </w:div>
        <w:div w:id="1577545287">
          <w:marLeft w:val="480"/>
          <w:marRight w:val="0"/>
          <w:marTop w:val="0"/>
          <w:marBottom w:val="0"/>
          <w:divBdr>
            <w:top w:val="none" w:sz="0" w:space="0" w:color="auto"/>
            <w:left w:val="none" w:sz="0" w:space="0" w:color="auto"/>
            <w:bottom w:val="none" w:sz="0" w:space="0" w:color="auto"/>
            <w:right w:val="none" w:sz="0" w:space="0" w:color="auto"/>
          </w:divBdr>
        </w:div>
        <w:div w:id="1027559439">
          <w:marLeft w:val="480"/>
          <w:marRight w:val="0"/>
          <w:marTop w:val="0"/>
          <w:marBottom w:val="0"/>
          <w:divBdr>
            <w:top w:val="none" w:sz="0" w:space="0" w:color="auto"/>
            <w:left w:val="none" w:sz="0" w:space="0" w:color="auto"/>
            <w:bottom w:val="none" w:sz="0" w:space="0" w:color="auto"/>
            <w:right w:val="none" w:sz="0" w:space="0" w:color="auto"/>
          </w:divBdr>
        </w:div>
        <w:div w:id="1643265781">
          <w:marLeft w:val="480"/>
          <w:marRight w:val="0"/>
          <w:marTop w:val="0"/>
          <w:marBottom w:val="0"/>
          <w:divBdr>
            <w:top w:val="none" w:sz="0" w:space="0" w:color="auto"/>
            <w:left w:val="none" w:sz="0" w:space="0" w:color="auto"/>
            <w:bottom w:val="none" w:sz="0" w:space="0" w:color="auto"/>
            <w:right w:val="none" w:sz="0" w:space="0" w:color="auto"/>
          </w:divBdr>
        </w:div>
        <w:div w:id="1537309171">
          <w:marLeft w:val="480"/>
          <w:marRight w:val="0"/>
          <w:marTop w:val="0"/>
          <w:marBottom w:val="0"/>
          <w:divBdr>
            <w:top w:val="none" w:sz="0" w:space="0" w:color="auto"/>
            <w:left w:val="none" w:sz="0" w:space="0" w:color="auto"/>
            <w:bottom w:val="none" w:sz="0" w:space="0" w:color="auto"/>
            <w:right w:val="none" w:sz="0" w:space="0" w:color="auto"/>
          </w:divBdr>
        </w:div>
        <w:div w:id="2096777120">
          <w:marLeft w:val="480"/>
          <w:marRight w:val="0"/>
          <w:marTop w:val="0"/>
          <w:marBottom w:val="0"/>
          <w:divBdr>
            <w:top w:val="none" w:sz="0" w:space="0" w:color="auto"/>
            <w:left w:val="none" w:sz="0" w:space="0" w:color="auto"/>
            <w:bottom w:val="none" w:sz="0" w:space="0" w:color="auto"/>
            <w:right w:val="none" w:sz="0" w:space="0" w:color="auto"/>
          </w:divBdr>
        </w:div>
        <w:div w:id="1700399765">
          <w:marLeft w:val="480"/>
          <w:marRight w:val="0"/>
          <w:marTop w:val="0"/>
          <w:marBottom w:val="0"/>
          <w:divBdr>
            <w:top w:val="none" w:sz="0" w:space="0" w:color="auto"/>
            <w:left w:val="none" w:sz="0" w:space="0" w:color="auto"/>
            <w:bottom w:val="none" w:sz="0" w:space="0" w:color="auto"/>
            <w:right w:val="none" w:sz="0" w:space="0" w:color="auto"/>
          </w:divBdr>
        </w:div>
        <w:div w:id="99690751">
          <w:marLeft w:val="480"/>
          <w:marRight w:val="0"/>
          <w:marTop w:val="0"/>
          <w:marBottom w:val="0"/>
          <w:divBdr>
            <w:top w:val="none" w:sz="0" w:space="0" w:color="auto"/>
            <w:left w:val="none" w:sz="0" w:space="0" w:color="auto"/>
            <w:bottom w:val="none" w:sz="0" w:space="0" w:color="auto"/>
            <w:right w:val="none" w:sz="0" w:space="0" w:color="auto"/>
          </w:divBdr>
        </w:div>
        <w:div w:id="1272318457">
          <w:marLeft w:val="480"/>
          <w:marRight w:val="0"/>
          <w:marTop w:val="0"/>
          <w:marBottom w:val="0"/>
          <w:divBdr>
            <w:top w:val="none" w:sz="0" w:space="0" w:color="auto"/>
            <w:left w:val="none" w:sz="0" w:space="0" w:color="auto"/>
            <w:bottom w:val="none" w:sz="0" w:space="0" w:color="auto"/>
            <w:right w:val="none" w:sz="0" w:space="0" w:color="auto"/>
          </w:divBdr>
        </w:div>
        <w:div w:id="256863258">
          <w:marLeft w:val="480"/>
          <w:marRight w:val="0"/>
          <w:marTop w:val="0"/>
          <w:marBottom w:val="0"/>
          <w:divBdr>
            <w:top w:val="none" w:sz="0" w:space="0" w:color="auto"/>
            <w:left w:val="none" w:sz="0" w:space="0" w:color="auto"/>
            <w:bottom w:val="none" w:sz="0" w:space="0" w:color="auto"/>
            <w:right w:val="none" w:sz="0" w:space="0" w:color="auto"/>
          </w:divBdr>
        </w:div>
        <w:div w:id="1508054228">
          <w:marLeft w:val="480"/>
          <w:marRight w:val="0"/>
          <w:marTop w:val="0"/>
          <w:marBottom w:val="0"/>
          <w:divBdr>
            <w:top w:val="none" w:sz="0" w:space="0" w:color="auto"/>
            <w:left w:val="none" w:sz="0" w:space="0" w:color="auto"/>
            <w:bottom w:val="none" w:sz="0" w:space="0" w:color="auto"/>
            <w:right w:val="none" w:sz="0" w:space="0" w:color="auto"/>
          </w:divBdr>
        </w:div>
        <w:div w:id="457458691">
          <w:marLeft w:val="480"/>
          <w:marRight w:val="0"/>
          <w:marTop w:val="0"/>
          <w:marBottom w:val="0"/>
          <w:divBdr>
            <w:top w:val="none" w:sz="0" w:space="0" w:color="auto"/>
            <w:left w:val="none" w:sz="0" w:space="0" w:color="auto"/>
            <w:bottom w:val="none" w:sz="0" w:space="0" w:color="auto"/>
            <w:right w:val="none" w:sz="0" w:space="0" w:color="auto"/>
          </w:divBdr>
        </w:div>
        <w:div w:id="819463052">
          <w:marLeft w:val="480"/>
          <w:marRight w:val="0"/>
          <w:marTop w:val="0"/>
          <w:marBottom w:val="0"/>
          <w:divBdr>
            <w:top w:val="none" w:sz="0" w:space="0" w:color="auto"/>
            <w:left w:val="none" w:sz="0" w:space="0" w:color="auto"/>
            <w:bottom w:val="none" w:sz="0" w:space="0" w:color="auto"/>
            <w:right w:val="none" w:sz="0" w:space="0" w:color="auto"/>
          </w:divBdr>
        </w:div>
        <w:div w:id="768937968">
          <w:marLeft w:val="480"/>
          <w:marRight w:val="0"/>
          <w:marTop w:val="0"/>
          <w:marBottom w:val="0"/>
          <w:divBdr>
            <w:top w:val="none" w:sz="0" w:space="0" w:color="auto"/>
            <w:left w:val="none" w:sz="0" w:space="0" w:color="auto"/>
            <w:bottom w:val="none" w:sz="0" w:space="0" w:color="auto"/>
            <w:right w:val="none" w:sz="0" w:space="0" w:color="auto"/>
          </w:divBdr>
        </w:div>
        <w:div w:id="2055498768">
          <w:marLeft w:val="480"/>
          <w:marRight w:val="0"/>
          <w:marTop w:val="0"/>
          <w:marBottom w:val="0"/>
          <w:divBdr>
            <w:top w:val="none" w:sz="0" w:space="0" w:color="auto"/>
            <w:left w:val="none" w:sz="0" w:space="0" w:color="auto"/>
            <w:bottom w:val="none" w:sz="0" w:space="0" w:color="auto"/>
            <w:right w:val="none" w:sz="0" w:space="0" w:color="auto"/>
          </w:divBdr>
        </w:div>
        <w:div w:id="1257792394">
          <w:marLeft w:val="480"/>
          <w:marRight w:val="0"/>
          <w:marTop w:val="0"/>
          <w:marBottom w:val="0"/>
          <w:divBdr>
            <w:top w:val="none" w:sz="0" w:space="0" w:color="auto"/>
            <w:left w:val="none" w:sz="0" w:space="0" w:color="auto"/>
            <w:bottom w:val="none" w:sz="0" w:space="0" w:color="auto"/>
            <w:right w:val="none" w:sz="0" w:space="0" w:color="auto"/>
          </w:divBdr>
        </w:div>
        <w:div w:id="1287155141">
          <w:marLeft w:val="480"/>
          <w:marRight w:val="0"/>
          <w:marTop w:val="0"/>
          <w:marBottom w:val="0"/>
          <w:divBdr>
            <w:top w:val="none" w:sz="0" w:space="0" w:color="auto"/>
            <w:left w:val="none" w:sz="0" w:space="0" w:color="auto"/>
            <w:bottom w:val="none" w:sz="0" w:space="0" w:color="auto"/>
            <w:right w:val="none" w:sz="0" w:space="0" w:color="auto"/>
          </w:divBdr>
        </w:div>
        <w:div w:id="1227178855">
          <w:marLeft w:val="480"/>
          <w:marRight w:val="0"/>
          <w:marTop w:val="0"/>
          <w:marBottom w:val="0"/>
          <w:divBdr>
            <w:top w:val="none" w:sz="0" w:space="0" w:color="auto"/>
            <w:left w:val="none" w:sz="0" w:space="0" w:color="auto"/>
            <w:bottom w:val="none" w:sz="0" w:space="0" w:color="auto"/>
            <w:right w:val="none" w:sz="0" w:space="0" w:color="auto"/>
          </w:divBdr>
        </w:div>
        <w:div w:id="1365406189">
          <w:marLeft w:val="480"/>
          <w:marRight w:val="0"/>
          <w:marTop w:val="0"/>
          <w:marBottom w:val="0"/>
          <w:divBdr>
            <w:top w:val="none" w:sz="0" w:space="0" w:color="auto"/>
            <w:left w:val="none" w:sz="0" w:space="0" w:color="auto"/>
            <w:bottom w:val="none" w:sz="0" w:space="0" w:color="auto"/>
            <w:right w:val="none" w:sz="0" w:space="0" w:color="auto"/>
          </w:divBdr>
        </w:div>
        <w:div w:id="911113437">
          <w:marLeft w:val="480"/>
          <w:marRight w:val="0"/>
          <w:marTop w:val="0"/>
          <w:marBottom w:val="0"/>
          <w:divBdr>
            <w:top w:val="none" w:sz="0" w:space="0" w:color="auto"/>
            <w:left w:val="none" w:sz="0" w:space="0" w:color="auto"/>
            <w:bottom w:val="none" w:sz="0" w:space="0" w:color="auto"/>
            <w:right w:val="none" w:sz="0" w:space="0" w:color="auto"/>
          </w:divBdr>
        </w:div>
        <w:div w:id="1500271834">
          <w:marLeft w:val="480"/>
          <w:marRight w:val="0"/>
          <w:marTop w:val="0"/>
          <w:marBottom w:val="0"/>
          <w:divBdr>
            <w:top w:val="none" w:sz="0" w:space="0" w:color="auto"/>
            <w:left w:val="none" w:sz="0" w:space="0" w:color="auto"/>
            <w:bottom w:val="none" w:sz="0" w:space="0" w:color="auto"/>
            <w:right w:val="none" w:sz="0" w:space="0" w:color="auto"/>
          </w:divBdr>
        </w:div>
        <w:div w:id="1413241299">
          <w:marLeft w:val="480"/>
          <w:marRight w:val="0"/>
          <w:marTop w:val="0"/>
          <w:marBottom w:val="0"/>
          <w:divBdr>
            <w:top w:val="none" w:sz="0" w:space="0" w:color="auto"/>
            <w:left w:val="none" w:sz="0" w:space="0" w:color="auto"/>
            <w:bottom w:val="none" w:sz="0" w:space="0" w:color="auto"/>
            <w:right w:val="none" w:sz="0" w:space="0" w:color="auto"/>
          </w:divBdr>
        </w:div>
        <w:div w:id="326785082">
          <w:marLeft w:val="480"/>
          <w:marRight w:val="0"/>
          <w:marTop w:val="0"/>
          <w:marBottom w:val="0"/>
          <w:divBdr>
            <w:top w:val="none" w:sz="0" w:space="0" w:color="auto"/>
            <w:left w:val="none" w:sz="0" w:space="0" w:color="auto"/>
            <w:bottom w:val="none" w:sz="0" w:space="0" w:color="auto"/>
            <w:right w:val="none" w:sz="0" w:space="0" w:color="auto"/>
          </w:divBdr>
        </w:div>
        <w:div w:id="1270426825">
          <w:marLeft w:val="480"/>
          <w:marRight w:val="0"/>
          <w:marTop w:val="0"/>
          <w:marBottom w:val="0"/>
          <w:divBdr>
            <w:top w:val="none" w:sz="0" w:space="0" w:color="auto"/>
            <w:left w:val="none" w:sz="0" w:space="0" w:color="auto"/>
            <w:bottom w:val="none" w:sz="0" w:space="0" w:color="auto"/>
            <w:right w:val="none" w:sz="0" w:space="0" w:color="auto"/>
          </w:divBdr>
        </w:div>
        <w:div w:id="780030578">
          <w:marLeft w:val="480"/>
          <w:marRight w:val="0"/>
          <w:marTop w:val="0"/>
          <w:marBottom w:val="0"/>
          <w:divBdr>
            <w:top w:val="none" w:sz="0" w:space="0" w:color="auto"/>
            <w:left w:val="none" w:sz="0" w:space="0" w:color="auto"/>
            <w:bottom w:val="none" w:sz="0" w:space="0" w:color="auto"/>
            <w:right w:val="none" w:sz="0" w:space="0" w:color="auto"/>
          </w:divBdr>
        </w:div>
        <w:div w:id="226383221">
          <w:marLeft w:val="480"/>
          <w:marRight w:val="0"/>
          <w:marTop w:val="0"/>
          <w:marBottom w:val="0"/>
          <w:divBdr>
            <w:top w:val="none" w:sz="0" w:space="0" w:color="auto"/>
            <w:left w:val="none" w:sz="0" w:space="0" w:color="auto"/>
            <w:bottom w:val="none" w:sz="0" w:space="0" w:color="auto"/>
            <w:right w:val="none" w:sz="0" w:space="0" w:color="auto"/>
          </w:divBdr>
        </w:div>
        <w:div w:id="392698715">
          <w:marLeft w:val="480"/>
          <w:marRight w:val="0"/>
          <w:marTop w:val="0"/>
          <w:marBottom w:val="0"/>
          <w:divBdr>
            <w:top w:val="none" w:sz="0" w:space="0" w:color="auto"/>
            <w:left w:val="none" w:sz="0" w:space="0" w:color="auto"/>
            <w:bottom w:val="none" w:sz="0" w:space="0" w:color="auto"/>
            <w:right w:val="none" w:sz="0" w:space="0" w:color="auto"/>
          </w:divBdr>
        </w:div>
        <w:div w:id="2133133373">
          <w:marLeft w:val="480"/>
          <w:marRight w:val="0"/>
          <w:marTop w:val="0"/>
          <w:marBottom w:val="0"/>
          <w:divBdr>
            <w:top w:val="none" w:sz="0" w:space="0" w:color="auto"/>
            <w:left w:val="none" w:sz="0" w:space="0" w:color="auto"/>
            <w:bottom w:val="none" w:sz="0" w:space="0" w:color="auto"/>
            <w:right w:val="none" w:sz="0" w:space="0" w:color="auto"/>
          </w:divBdr>
        </w:div>
        <w:div w:id="238366409">
          <w:marLeft w:val="480"/>
          <w:marRight w:val="0"/>
          <w:marTop w:val="0"/>
          <w:marBottom w:val="0"/>
          <w:divBdr>
            <w:top w:val="none" w:sz="0" w:space="0" w:color="auto"/>
            <w:left w:val="none" w:sz="0" w:space="0" w:color="auto"/>
            <w:bottom w:val="none" w:sz="0" w:space="0" w:color="auto"/>
            <w:right w:val="none" w:sz="0" w:space="0" w:color="auto"/>
          </w:divBdr>
        </w:div>
        <w:div w:id="1814103757">
          <w:marLeft w:val="480"/>
          <w:marRight w:val="0"/>
          <w:marTop w:val="0"/>
          <w:marBottom w:val="0"/>
          <w:divBdr>
            <w:top w:val="none" w:sz="0" w:space="0" w:color="auto"/>
            <w:left w:val="none" w:sz="0" w:space="0" w:color="auto"/>
            <w:bottom w:val="none" w:sz="0" w:space="0" w:color="auto"/>
            <w:right w:val="none" w:sz="0" w:space="0" w:color="auto"/>
          </w:divBdr>
        </w:div>
        <w:div w:id="2085101985">
          <w:marLeft w:val="480"/>
          <w:marRight w:val="0"/>
          <w:marTop w:val="0"/>
          <w:marBottom w:val="0"/>
          <w:divBdr>
            <w:top w:val="none" w:sz="0" w:space="0" w:color="auto"/>
            <w:left w:val="none" w:sz="0" w:space="0" w:color="auto"/>
            <w:bottom w:val="none" w:sz="0" w:space="0" w:color="auto"/>
            <w:right w:val="none" w:sz="0" w:space="0" w:color="auto"/>
          </w:divBdr>
        </w:div>
        <w:div w:id="768358247">
          <w:marLeft w:val="480"/>
          <w:marRight w:val="0"/>
          <w:marTop w:val="0"/>
          <w:marBottom w:val="0"/>
          <w:divBdr>
            <w:top w:val="none" w:sz="0" w:space="0" w:color="auto"/>
            <w:left w:val="none" w:sz="0" w:space="0" w:color="auto"/>
            <w:bottom w:val="none" w:sz="0" w:space="0" w:color="auto"/>
            <w:right w:val="none" w:sz="0" w:space="0" w:color="auto"/>
          </w:divBdr>
        </w:div>
        <w:div w:id="339233330">
          <w:marLeft w:val="480"/>
          <w:marRight w:val="0"/>
          <w:marTop w:val="0"/>
          <w:marBottom w:val="0"/>
          <w:divBdr>
            <w:top w:val="none" w:sz="0" w:space="0" w:color="auto"/>
            <w:left w:val="none" w:sz="0" w:space="0" w:color="auto"/>
            <w:bottom w:val="none" w:sz="0" w:space="0" w:color="auto"/>
            <w:right w:val="none" w:sz="0" w:space="0" w:color="auto"/>
          </w:divBdr>
        </w:div>
        <w:div w:id="47531934">
          <w:marLeft w:val="480"/>
          <w:marRight w:val="0"/>
          <w:marTop w:val="0"/>
          <w:marBottom w:val="0"/>
          <w:divBdr>
            <w:top w:val="none" w:sz="0" w:space="0" w:color="auto"/>
            <w:left w:val="none" w:sz="0" w:space="0" w:color="auto"/>
            <w:bottom w:val="none" w:sz="0" w:space="0" w:color="auto"/>
            <w:right w:val="none" w:sz="0" w:space="0" w:color="auto"/>
          </w:divBdr>
        </w:div>
        <w:div w:id="68037617">
          <w:marLeft w:val="480"/>
          <w:marRight w:val="0"/>
          <w:marTop w:val="0"/>
          <w:marBottom w:val="0"/>
          <w:divBdr>
            <w:top w:val="none" w:sz="0" w:space="0" w:color="auto"/>
            <w:left w:val="none" w:sz="0" w:space="0" w:color="auto"/>
            <w:bottom w:val="none" w:sz="0" w:space="0" w:color="auto"/>
            <w:right w:val="none" w:sz="0" w:space="0" w:color="auto"/>
          </w:divBdr>
        </w:div>
        <w:div w:id="1102267341">
          <w:marLeft w:val="480"/>
          <w:marRight w:val="0"/>
          <w:marTop w:val="0"/>
          <w:marBottom w:val="0"/>
          <w:divBdr>
            <w:top w:val="none" w:sz="0" w:space="0" w:color="auto"/>
            <w:left w:val="none" w:sz="0" w:space="0" w:color="auto"/>
            <w:bottom w:val="none" w:sz="0" w:space="0" w:color="auto"/>
            <w:right w:val="none" w:sz="0" w:space="0" w:color="auto"/>
          </w:divBdr>
        </w:div>
        <w:div w:id="933242628">
          <w:marLeft w:val="480"/>
          <w:marRight w:val="0"/>
          <w:marTop w:val="0"/>
          <w:marBottom w:val="0"/>
          <w:divBdr>
            <w:top w:val="none" w:sz="0" w:space="0" w:color="auto"/>
            <w:left w:val="none" w:sz="0" w:space="0" w:color="auto"/>
            <w:bottom w:val="none" w:sz="0" w:space="0" w:color="auto"/>
            <w:right w:val="none" w:sz="0" w:space="0" w:color="auto"/>
          </w:divBdr>
        </w:div>
        <w:div w:id="1584219965">
          <w:marLeft w:val="480"/>
          <w:marRight w:val="0"/>
          <w:marTop w:val="0"/>
          <w:marBottom w:val="0"/>
          <w:divBdr>
            <w:top w:val="none" w:sz="0" w:space="0" w:color="auto"/>
            <w:left w:val="none" w:sz="0" w:space="0" w:color="auto"/>
            <w:bottom w:val="none" w:sz="0" w:space="0" w:color="auto"/>
            <w:right w:val="none" w:sz="0" w:space="0" w:color="auto"/>
          </w:divBdr>
        </w:div>
        <w:div w:id="124006193">
          <w:marLeft w:val="480"/>
          <w:marRight w:val="0"/>
          <w:marTop w:val="0"/>
          <w:marBottom w:val="0"/>
          <w:divBdr>
            <w:top w:val="none" w:sz="0" w:space="0" w:color="auto"/>
            <w:left w:val="none" w:sz="0" w:space="0" w:color="auto"/>
            <w:bottom w:val="none" w:sz="0" w:space="0" w:color="auto"/>
            <w:right w:val="none" w:sz="0" w:space="0" w:color="auto"/>
          </w:divBdr>
        </w:div>
        <w:div w:id="149711064">
          <w:marLeft w:val="480"/>
          <w:marRight w:val="0"/>
          <w:marTop w:val="0"/>
          <w:marBottom w:val="0"/>
          <w:divBdr>
            <w:top w:val="none" w:sz="0" w:space="0" w:color="auto"/>
            <w:left w:val="none" w:sz="0" w:space="0" w:color="auto"/>
            <w:bottom w:val="none" w:sz="0" w:space="0" w:color="auto"/>
            <w:right w:val="none" w:sz="0" w:space="0" w:color="auto"/>
          </w:divBdr>
        </w:div>
        <w:div w:id="1255554409">
          <w:marLeft w:val="480"/>
          <w:marRight w:val="0"/>
          <w:marTop w:val="0"/>
          <w:marBottom w:val="0"/>
          <w:divBdr>
            <w:top w:val="none" w:sz="0" w:space="0" w:color="auto"/>
            <w:left w:val="none" w:sz="0" w:space="0" w:color="auto"/>
            <w:bottom w:val="none" w:sz="0" w:space="0" w:color="auto"/>
            <w:right w:val="none" w:sz="0" w:space="0" w:color="auto"/>
          </w:divBdr>
        </w:div>
        <w:div w:id="255328788">
          <w:marLeft w:val="480"/>
          <w:marRight w:val="0"/>
          <w:marTop w:val="0"/>
          <w:marBottom w:val="0"/>
          <w:divBdr>
            <w:top w:val="none" w:sz="0" w:space="0" w:color="auto"/>
            <w:left w:val="none" w:sz="0" w:space="0" w:color="auto"/>
            <w:bottom w:val="none" w:sz="0" w:space="0" w:color="auto"/>
            <w:right w:val="none" w:sz="0" w:space="0" w:color="auto"/>
          </w:divBdr>
        </w:div>
        <w:div w:id="1320770035">
          <w:marLeft w:val="480"/>
          <w:marRight w:val="0"/>
          <w:marTop w:val="0"/>
          <w:marBottom w:val="0"/>
          <w:divBdr>
            <w:top w:val="none" w:sz="0" w:space="0" w:color="auto"/>
            <w:left w:val="none" w:sz="0" w:space="0" w:color="auto"/>
            <w:bottom w:val="none" w:sz="0" w:space="0" w:color="auto"/>
            <w:right w:val="none" w:sz="0" w:space="0" w:color="auto"/>
          </w:divBdr>
        </w:div>
        <w:div w:id="1494489300">
          <w:marLeft w:val="480"/>
          <w:marRight w:val="0"/>
          <w:marTop w:val="0"/>
          <w:marBottom w:val="0"/>
          <w:divBdr>
            <w:top w:val="none" w:sz="0" w:space="0" w:color="auto"/>
            <w:left w:val="none" w:sz="0" w:space="0" w:color="auto"/>
            <w:bottom w:val="none" w:sz="0" w:space="0" w:color="auto"/>
            <w:right w:val="none" w:sz="0" w:space="0" w:color="auto"/>
          </w:divBdr>
        </w:div>
        <w:div w:id="2109542662">
          <w:marLeft w:val="480"/>
          <w:marRight w:val="0"/>
          <w:marTop w:val="0"/>
          <w:marBottom w:val="0"/>
          <w:divBdr>
            <w:top w:val="none" w:sz="0" w:space="0" w:color="auto"/>
            <w:left w:val="none" w:sz="0" w:space="0" w:color="auto"/>
            <w:bottom w:val="none" w:sz="0" w:space="0" w:color="auto"/>
            <w:right w:val="none" w:sz="0" w:space="0" w:color="auto"/>
          </w:divBdr>
        </w:div>
        <w:div w:id="259341201">
          <w:marLeft w:val="480"/>
          <w:marRight w:val="0"/>
          <w:marTop w:val="0"/>
          <w:marBottom w:val="0"/>
          <w:divBdr>
            <w:top w:val="none" w:sz="0" w:space="0" w:color="auto"/>
            <w:left w:val="none" w:sz="0" w:space="0" w:color="auto"/>
            <w:bottom w:val="none" w:sz="0" w:space="0" w:color="auto"/>
            <w:right w:val="none" w:sz="0" w:space="0" w:color="auto"/>
          </w:divBdr>
        </w:div>
        <w:div w:id="1049263518">
          <w:marLeft w:val="480"/>
          <w:marRight w:val="0"/>
          <w:marTop w:val="0"/>
          <w:marBottom w:val="0"/>
          <w:divBdr>
            <w:top w:val="none" w:sz="0" w:space="0" w:color="auto"/>
            <w:left w:val="none" w:sz="0" w:space="0" w:color="auto"/>
            <w:bottom w:val="none" w:sz="0" w:space="0" w:color="auto"/>
            <w:right w:val="none" w:sz="0" w:space="0" w:color="auto"/>
          </w:divBdr>
        </w:div>
        <w:div w:id="1312445307">
          <w:marLeft w:val="480"/>
          <w:marRight w:val="0"/>
          <w:marTop w:val="0"/>
          <w:marBottom w:val="0"/>
          <w:divBdr>
            <w:top w:val="none" w:sz="0" w:space="0" w:color="auto"/>
            <w:left w:val="none" w:sz="0" w:space="0" w:color="auto"/>
            <w:bottom w:val="none" w:sz="0" w:space="0" w:color="auto"/>
            <w:right w:val="none" w:sz="0" w:space="0" w:color="auto"/>
          </w:divBdr>
        </w:div>
        <w:div w:id="807934799">
          <w:marLeft w:val="480"/>
          <w:marRight w:val="0"/>
          <w:marTop w:val="0"/>
          <w:marBottom w:val="0"/>
          <w:divBdr>
            <w:top w:val="none" w:sz="0" w:space="0" w:color="auto"/>
            <w:left w:val="none" w:sz="0" w:space="0" w:color="auto"/>
            <w:bottom w:val="none" w:sz="0" w:space="0" w:color="auto"/>
            <w:right w:val="none" w:sz="0" w:space="0" w:color="auto"/>
          </w:divBdr>
        </w:div>
        <w:div w:id="692262894">
          <w:marLeft w:val="480"/>
          <w:marRight w:val="0"/>
          <w:marTop w:val="0"/>
          <w:marBottom w:val="0"/>
          <w:divBdr>
            <w:top w:val="none" w:sz="0" w:space="0" w:color="auto"/>
            <w:left w:val="none" w:sz="0" w:space="0" w:color="auto"/>
            <w:bottom w:val="none" w:sz="0" w:space="0" w:color="auto"/>
            <w:right w:val="none" w:sz="0" w:space="0" w:color="auto"/>
          </w:divBdr>
        </w:div>
        <w:div w:id="87624578">
          <w:marLeft w:val="480"/>
          <w:marRight w:val="0"/>
          <w:marTop w:val="0"/>
          <w:marBottom w:val="0"/>
          <w:divBdr>
            <w:top w:val="none" w:sz="0" w:space="0" w:color="auto"/>
            <w:left w:val="none" w:sz="0" w:space="0" w:color="auto"/>
            <w:bottom w:val="none" w:sz="0" w:space="0" w:color="auto"/>
            <w:right w:val="none" w:sz="0" w:space="0" w:color="auto"/>
          </w:divBdr>
        </w:div>
        <w:div w:id="1930116700">
          <w:marLeft w:val="480"/>
          <w:marRight w:val="0"/>
          <w:marTop w:val="0"/>
          <w:marBottom w:val="0"/>
          <w:divBdr>
            <w:top w:val="none" w:sz="0" w:space="0" w:color="auto"/>
            <w:left w:val="none" w:sz="0" w:space="0" w:color="auto"/>
            <w:bottom w:val="none" w:sz="0" w:space="0" w:color="auto"/>
            <w:right w:val="none" w:sz="0" w:space="0" w:color="auto"/>
          </w:divBdr>
        </w:div>
        <w:div w:id="1893885435">
          <w:marLeft w:val="480"/>
          <w:marRight w:val="0"/>
          <w:marTop w:val="0"/>
          <w:marBottom w:val="0"/>
          <w:divBdr>
            <w:top w:val="none" w:sz="0" w:space="0" w:color="auto"/>
            <w:left w:val="none" w:sz="0" w:space="0" w:color="auto"/>
            <w:bottom w:val="none" w:sz="0" w:space="0" w:color="auto"/>
            <w:right w:val="none" w:sz="0" w:space="0" w:color="auto"/>
          </w:divBdr>
        </w:div>
        <w:div w:id="2098743481">
          <w:marLeft w:val="480"/>
          <w:marRight w:val="0"/>
          <w:marTop w:val="0"/>
          <w:marBottom w:val="0"/>
          <w:divBdr>
            <w:top w:val="none" w:sz="0" w:space="0" w:color="auto"/>
            <w:left w:val="none" w:sz="0" w:space="0" w:color="auto"/>
            <w:bottom w:val="none" w:sz="0" w:space="0" w:color="auto"/>
            <w:right w:val="none" w:sz="0" w:space="0" w:color="auto"/>
          </w:divBdr>
        </w:div>
        <w:div w:id="49963127">
          <w:marLeft w:val="480"/>
          <w:marRight w:val="0"/>
          <w:marTop w:val="0"/>
          <w:marBottom w:val="0"/>
          <w:divBdr>
            <w:top w:val="none" w:sz="0" w:space="0" w:color="auto"/>
            <w:left w:val="none" w:sz="0" w:space="0" w:color="auto"/>
            <w:bottom w:val="none" w:sz="0" w:space="0" w:color="auto"/>
            <w:right w:val="none" w:sz="0" w:space="0" w:color="auto"/>
          </w:divBdr>
        </w:div>
        <w:div w:id="1330401711">
          <w:marLeft w:val="480"/>
          <w:marRight w:val="0"/>
          <w:marTop w:val="0"/>
          <w:marBottom w:val="0"/>
          <w:divBdr>
            <w:top w:val="none" w:sz="0" w:space="0" w:color="auto"/>
            <w:left w:val="none" w:sz="0" w:space="0" w:color="auto"/>
            <w:bottom w:val="none" w:sz="0" w:space="0" w:color="auto"/>
            <w:right w:val="none" w:sz="0" w:space="0" w:color="auto"/>
          </w:divBdr>
        </w:div>
        <w:div w:id="1077050964">
          <w:marLeft w:val="480"/>
          <w:marRight w:val="0"/>
          <w:marTop w:val="0"/>
          <w:marBottom w:val="0"/>
          <w:divBdr>
            <w:top w:val="none" w:sz="0" w:space="0" w:color="auto"/>
            <w:left w:val="none" w:sz="0" w:space="0" w:color="auto"/>
            <w:bottom w:val="none" w:sz="0" w:space="0" w:color="auto"/>
            <w:right w:val="none" w:sz="0" w:space="0" w:color="auto"/>
          </w:divBdr>
        </w:div>
        <w:div w:id="40248717">
          <w:marLeft w:val="480"/>
          <w:marRight w:val="0"/>
          <w:marTop w:val="0"/>
          <w:marBottom w:val="0"/>
          <w:divBdr>
            <w:top w:val="none" w:sz="0" w:space="0" w:color="auto"/>
            <w:left w:val="none" w:sz="0" w:space="0" w:color="auto"/>
            <w:bottom w:val="none" w:sz="0" w:space="0" w:color="auto"/>
            <w:right w:val="none" w:sz="0" w:space="0" w:color="auto"/>
          </w:divBdr>
        </w:div>
        <w:div w:id="417168443">
          <w:marLeft w:val="480"/>
          <w:marRight w:val="0"/>
          <w:marTop w:val="0"/>
          <w:marBottom w:val="0"/>
          <w:divBdr>
            <w:top w:val="none" w:sz="0" w:space="0" w:color="auto"/>
            <w:left w:val="none" w:sz="0" w:space="0" w:color="auto"/>
            <w:bottom w:val="none" w:sz="0" w:space="0" w:color="auto"/>
            <w:right w:val="none" w:sz="0" w:space="0" w:color="auto"/>
          </w:divBdr>
        </w:div>
        <w:div w:id="401293885">
          <w:marLeft w:val="480"/>
          <w:marRight w:val="0"/>
          <w:marTop w:val="0"/>
          <w:marBottom w:val="0"/>
          <w:divBdr>
            <w:top w:val="none" w:sz="0" w:space="0" w:color="auto"/>
            <w:left w:val="none" w:sz="0" w:space="0" w:color="auto"/>
            <w:bottom w:val="none" w:sz="0" w:space="0" w:color="auto"/>
            <w:right w:val="none" w:sz="0" w:space="0" w:color="auto"/>
          </w:divBdr>
        </w:div>
        <w:div w:id="780341246">
          <w:marLeft w:val="480"/>
          <w:marRight w:val="0"/>
          <w:marTop w:val="0"/>
          <w:marBottom w:val="0"/>
          <w:divBdr>
            <w:top w:val="none" w:sz="0" w:space="0" w:color="auto"/>
            <w:left w:val="none" w:sz="0" w:space="0" w:color="auto"/>
            <w:bottom w:val="none" w:sz="0" w:space="0" w:color="auto"/>
            <w:right w:val="none" w:sz="0" w:space="0" w:color="auto"/>
          </w:divBdr>
        </w:div>
        <w:div w:id="456264134">
          <w:marLeft w:val="480"/>
          <w:marRight w:val="0"/>
          <w:marTop w:val="0"/>
          <w:marBottom w:val="0"/>
          <w:divBdr>
            <w:top w:val="none" w:sz="0" w:space="0" w:color="auto"/>
            <w:left w:val="none" w:sz="0" w:space="0" w:color="auto"/>
            <w:bottom w:val="none" w:sz="0" w:space="0" w:color="auto"/>
            <w:right w:val="none" w:sz="0" w:space="0" w:color="auto"/>
          </w:divBdr>
        </w:div>
        <w:div w:id="2026860507">
          <w:marLeft w:val="480"/>
          <w:marRight w:val="0"/>
          <w:marTop w:val="0"/>
          <w:marBottom w:val="0"/>
          <w:divBdr>
            <w:top w:val="none" w:sz="0" w:space="0" w:color="auto"/>
            <w:left w:val="none" w:sz="0" w:space="0" w:color="auto"/>
            <w:bottom w:val="none" w:sz="0" w:space="0" w:color="auto"/>
            <w:right w:val="none" w:sz="0" w:space="0" w:color="auto"/>
          </w:divBdr>
        </w:div>
        <w:div w:id="1016422362">
          <w:marLeft w:val="480"/>
          <w:marRight w:val="0"/>
          <w:marTop w:val="0"/>
          <w:marBottom w:val="0"/>
          <w:divBdr>
            <w:top w:val="none" w:sz="0" w:space="0" w:color="auto"/>
            <w:left w:val="none" w:sz="0" w:space="0" w:color="auto"/>
            <w:bottom w:val="none" w:sz="0" w:space="0" w:color="auto"/>
            <w:right w:val="none" w:sz="0" w:space="0" w:color="auto"/>
          </w:divBdr>
        </w:div>
        <w:div w:id="1138495192">
          <w:marLeft w:val="480"/>
          <w:marRight w:val="0"/>
          <w:marTop w:val="0"/>
          <w:marBottom w:val="0"/>
          <w:divBdr>
            <w:top w:val="none" w:sz="0" w:space="0" w:color="auto"/>
            <w:left w:val="none" w:sz="0" w:space="0" w:color="auto"/>
            <w:bottom w:val="none" w:sz="0" w:space="0" w:color="auto"/>
            <w:right w:val="none" w:sz="0" w:space="0" w:color="auto"/>
          </w:divBdr>
        </w:div>
        <w:div w:id="2070955620">
          <w:marLeft w:val="480"/>
          <w:marRight w:val="0"/>
          <w:marTop w:val="0"/>
          <w:marBottom w:val="0"/>
          <w:divBdr>
            <w:top w:val="none" w:sz="0" w:space="0" w:color="auto"/>
            <w:left w:val="none" w:sz="0" w:space="0" w:color="auto"/>
            <w:bottom w:val="none" w:sz="0" w:space="0" w:color="auto"/>
            <w:right w:val="none" w:sz="0" w:space="0" w:color="auto"/>
          </w:divBdr>
        </w:div>
        <w:div w:id="2080592308">
          <w:marLeft w:val="480"/>
          <w:marRight w:val="0"/>
          <w:marTop w:val="0"/>
          <w:marBottom w:val="0"/>
          <w:divBdr>
            <w:top w:val="none" w:sz="0" w:space="0" w:color="auto"/>
            <w:left w:val="none" w:sz="0" w:space="0" w:color="auto"/>
            <w:bottom w:val="none" w:sz="0" w:space="0" w:color="auto"/>
            <w:right w:val="none" w:sz="0" w:space="0" w:color="auto"/>
          </w:divBdr>
        </w:div>
        <w:div w:id="2042783400">
          <w:marLeft w:val="480"/>
          <w:marRight w:val="0"/>
          <w:marTop w:val="0"/>
          <w:marBottom w:val="0"/>
          <w:divBdr>
            <w:top w:val="none" w:sz="0" w:space="0" w:color="auto"/>
            <w:left w:val="none" w:sz="0" w:space="0" w:color="auto"/>
            <w:bottom w:val="none" w:sz="0" w:space="0" w:color="auto"/>
            <w:right w:val="none" w:sz="0" w:space="0" w:color="auto"/>
          </w:divBdr>
        </w:div>
        <w:div w:id="1495954800">
          <w:marLeft w:val="480"/>
          <w:marRight w:val="0"/>
          <w:marTop w:val="0"/>
          <w:marBottom w:val="0"/>
          <w:divBdr>
            <w:top w:val="none" w:sz="0" w:space="0" w:color="auto"/>
            <w:left w:val="none" w:sz="0" w:space="0" w:color="auto"/>
            <w:bottom w:val="none" w:sz="0" w:space="0" w:color="auto"/>
            <w:right w:val="none" w:sz="0" w:space="0" w:color="auto"/>
          </w:divBdr>
        </w:div>
        <w:div w:id="1810589260">
          <w:marLeft w:val="480"/>
          <w:marRight w:val="0"/>
          <w:marTop w:val="0"/>
          <w:marBottom w:val="0"/>
          <w:divBdr>
            <w:top w:val="none" w:sz="0" w:space="0" w:color="auto"/>
            <w:left w:val="none" w:sz="0" w:space="0" w:color="auto"/>
            <w:bottom w:val="none" w:sz="0" w:space="0" w:color="auto"/>
            <w:right w:val="none" w:sz="0" w:space="0" w:color="auto"/>
          </w:divBdr>
        </w:div>
        <w:div w:id="601646750">
          <w:marLeft w:val="480"/>
          <w:marRight w:val="0"/>
          <w:marTop w:val="0"/>
          <w:marBottom w:val="0"/>
          <w:divBdr>
            <w:top w:val="none" w:sz="0" w:space="0" w:color="auto"/>
            <w:left w:val="none" w:sz="0" w:space="0" w:color="auto"/>
            <w:bottom w:val="none" w:sz="0" w:space="0" w:color="auto"/>
            <w:right w:val="none" w:sz="0" w:space="0" w:color="auto"/>
          </w:divBdr>
        </w:div>
        <w:div w:id="1699969377">
          <w:marLeft w:val="480"/>
          <w:marRight w:val="0"/>
          <w:marTop w:val="0"/>
          <w:marBottom w:val="0"/>
          <w:divBdr>
            <w:top w:val="none" w:sz="0" w:space="0" w:color="auto"/>
            <w:left w:val="none" w:sz="0" w:space="0" w:color="auto"/>
            <w:bottom w:val="none" w:sz="0" w:space="0" w:color="auto"/>
            <w:right w:val="none" w:sz="0" w:space="0" w:color="auto"/>
          </w:divBdr>
        </w:div>
        <w:div w:id="920019366">
          <w:marLeft w:val="480"/>
          <w:marRight w:val="0"/>
          <w:marTop w:val="0"/>
          <w:marBottom w:val="0"/>
          <w:divBdr>
            <w:top w:val="none" w:sz="0" w:space="0" w:color="auto"/>
            <w:left w:val="none" w:sz="0" w:space="0" w:color="auto"/>
            <w:bottom w:val="none" w:sz="0" w:space="0" w:color="auto"/>
            <w:right w:val="none" w:sz="0" w:space="0" w:color="auto"/>
          </w:divBdr>
        </w:div>
        <w:div w:id="1206943321">
          <w:marLeft w:val="480"/>
          <w:marRight w:val="0"/>
          <w:marTop w:val="0"/>
          <w:marBottom w:val="0"/>
          <w:divBdr>
            <w:top w:val="none" w:sz="0" w:space="0" w:color="auto"/>
            <w:left w:val="none" w:sz="0" w:space="0" w:color="auto"/>
            <w:bottom w:val="none" w:sz="0" w:space="0" w:color="auto"/>
            <w:right w:val="none" w:sz="0" w:space="0" w:color="auto"/>
          </w:divBdr>
        </w:div>
        <w:div w:id="1252810424">
          <w:marLeft w:val="480"/>
          <w:marRight w:val="0"/>
          <w:marTop w:val="0"/>
          <w:marBottom w:val="0"/>
          <w:divBdr>
            <w:top w:val="none" w:sz="0" w:space="0" w:color="auto"/>
            <w:left w:val="none" w:sz="0" w:space="0" w:color="auto"/>
            <w:bottom w:val="none" w:sz="0" w:space="0" w:color="auto"/>
            <w:right w:val="none" w:sz="0" w:space="0" w:color="auto"/>
          </w:divBdr>
        </w:div>
        <w:div w:id="1761756375">
          <w:marLeft w:val="480"/>
          <w:marRight w:val="0"/>
          <w:marTop w:val="0"/>
          <w:marBottom w:val="0"/>
          <w:divBdr>
            <w:top w:val="none" w:sz="0" w:space="0" w:color="auto"/>
            <w:left w:val="none" w:sz="0" w:space="0" w:color="auto"/>
            <w:bottom w:val="none" w:sz="0" w:space="0" w:color="auto"/>
            <w:right w:val="none" w:sz="0" w:space="0" w:color="auto"/>
          </w:divBdr>
        </w:div>
        <w:div w:id="2081440176">
          <w:marLeft w:val="480"/>
          <w:marRight w:val="0"/>
          <w:marTop w:val="0"/>
          <w:marBottom w:val="0"/>
          <w:divBdr>
            <w:top w:val="none" w:sz="0" w:space="0" w:color="auto"/>
            <w:left w:val="none" w:sz="0" w:space="0" w:color="auto"/>
            <w:bottom w:val="none" w:sz="0" w:space="0" w:color="auto"/>
            <w:right w:val="none" w:sz="0" w:space="0" w:color="auto"/>
          </w:divBdr>
        </w:div>
        <w:div w:id="684285387">
          <w:marLeft w:val="480"/>
          <w:marRight w:val="0"/>
          <w:marTop w:val="0"/>
          <w:marBottom w:val="0"/>
          <w:divBdr>
            <w:top w:val="none" w:sz="0" w:space="0" w:color="auto"/>
            <w:left w:val="none" w:sz="0" w:space="0" w:color="auto"/>
            <w:bottom w:val="none" w:sz="0" w:space="0" w:color="auto"/>
            <w:right w:val="none" w:sz="0" w:space="0" w:color="auto"/>
          </w:divBdr>
        </w:div>
        <w:div w:id="1715688333">
          <w:marLeft w:val="480"/>
          <w:marRight w:val="0"/>
          <w:marTop w:val="0"/>
          <w:marBottom w:val="0"/>
          <w:divBdr>
            <w:top w:val="none" w:sz="0" w:space="0" w:color="auto"/>
            <w:left w:val="none" w:sz="0" w:space="0" w:color="auto"/>
            <w:bottom w:val="none" w:sz="0" w:space="0" w:color="auto"/>
            <w:right w:val="none" w:sz="0" w:space="0" w:color="auto"/>
          </w:divBdr>
        </w:div>
        <w:div w:id="1483277121">
          <w:marLeft w:val="480"/>
          <w:marRight w:val="0"/>
          <w:marTop w:val="0"/>
          <w:marBottom w:val="0"/>
          <w:divBdr>
            <w:top w:val="none" w:sz="0" w:space="0" w:color="auto"/>
            <w:left w:val="none" w:sz="0" w:space="0" w:color="auto"/>
            <w:bottom w:val="none" w:sz="0" w:space="0" w:color="auto"/>
            <w:right w:val="none" w:sz="0" w:space="0" w:color="auto"/>
          </w:divBdr>
        </w:div>
        <w:div w:id="1721316751">
          <w:marLeft w:val="480"/>
          <w:marRight w:val="0"/>
          <w:marTop w:val="0"/>
          <w:marBottom w:val="0"/>
          <w:divBdr>
            <w:top w:val="none" w:sz="0" w:space="0" w:color="auto"/>
            <w:left w:val="none" w:sz="0" w:space="0" w:color="auto"/>
            <w:bottom w:val="none" w:sz="0" w:space="0" w:color="auto"/>
            <w:right w:val="none" w:sz="0" w:space="0" w:color="auto"/>
          </w:divBdr>
        </w:div>
        <w:div w:id="923994813">
          <w:marLeft w:val="480"/>
          <w:marRight w:val="0"/>
          <w:marTop w:val="0"/>
          <w:marBottom w:val="0"/>
          <w:divBdr>
            <w:top w:val="none" w:sz="0" w:space="0" w:color="auto"/>
            <w:left w:val="none" w:sz="0" w:space="0" w:color="auto"/>
            <w:bottom w:val="none" w:sz="0" w:space="0" w:color="auto"/>
            <w:right w:val="none" w:sz="0" w:space="0" w:color="auto"/>
          </w:divBdr>
        </w:div>
        <w:div w:id="2047483859">
          <w:marLeft w:val="480"/>
          <w:marRight w:val="0"/>
          <w:marTop w:val="0"/>
          <w:marBottom w:val="0"/>
          <w:divBdr>
            <w:top w:val="none" w:sz="0" w:space="0" w:color="auto"/>
            <w:left w:val="none" w:sz="0" w:space="0" w:color="auto"/>
            <w:bottom w:val="none" w:sz="0" w:space="0" w:color="auto"/>
            <w:right w:val="none" w:sz="0" w:space="0" w:color="auto"/>
          </w:divBdr>
        </w:div>
        <w:div w:id="1776169952">
          <w:marLeft w:val="480"/>
          <w:marRight w:val="0"/>
          <w:marTop w:val="0"/>
          <w:marBottom w:val="0"/>
          <w:divBdr>
            <w:top w:val="none" w:sz="0" w:space="0" w:color="auto"/>
            <w:left w:val="none" w:sz="0" w:space="0" w:color="auto"/>
            <w:bottom w:val="none" w:sz="0" w:space="0" w:color="auto"/>
            <w:right w:val="none" w:sz="0" w:space="0" w:color="auto"/>
          </w:divBdr>
        </w:div>
        <w:div w:id="1017077850">
          <w:marLeft w:val="480"/>
          <w:marRight w:val="0"/>
          <w:marTop w:val="0"/>
          <w:marBottom w:val="0"/>
          <w:divBdr>
            <w:top w:val="none" w:sz="0" w:space="0" w:color="auto"/>
            <w:left w:val="none" w:sz="0" w:space="0" w:color="auto"/>
            <w:bottom w:val="none" w:sz="0" w:space="0" w:color="auto"/>
            <w:right w:val="none" w:sz="0" w:space="0" w:color="auto"/>
          </w:divBdr>
        </w:div>
        <w:div w:id="299699357">
          <w:marLeft w:val="480"/>
          <w:marRight w:val="0"/>
          <w:marTop w:val="0"/>
          <w:marBottom w:val="0"/>
          <w:divBdr>
            <w:top w:val="none" w:sz="0" w:space="0" w:color="auto"/>
            <w:left w:val="none" w:sz="0" w:space="0" w:color="auto"/>
            <w:bottom w:val="none" w:sz="0" w:space="0" w:color="auto"/>
            <w:right w:val="none" w:sz="0" w:space="0" w:color="auto"/>
          </w:divBdr>
        </w:div>
        <w:div w:id="1720208980">
          <w:marLeft w:val="480"/>
          <w:marRight w:val="0"/>
          <w:marTop w:val="0"/>
          <w:marBottom w:val="0"/>
          <w:divBdr>
            <w:top w:val="none" w:sz="0" w:space="0" w:color="auto"/>
            <w:left w:val="none" w:sz="0" w:space="0" w:color="auto"/>
            <w:bottom w:val="none" w:sz="0" w:space="0" w:color="auto"/>
            <w:right w:val="none" w:sz="0" w:space="0" w:color="auto"/>
          </w:divBdr>
        </w:div>
        <w:div w:id="488013186">
          <w:marLeft w:val="480"/>
          <w:marRight w:val="0"/>
          <w:marTop w:val="0"/>
          <w:marBottom w:val="0"/>
          <w:divBdr>
            <w:top w:val="none" w:sz="0" w:space="0" w:color="auto"/>
            <w:left w:val="none" w:sz="0" w:space="0" w:color="auto"/>
            <w:bottom w:val="none" w:sz="0" w:space="0" w:color="auto"/>
            <w:right w:val="none" w:sz="0" w:space="0" w:color="auto"/>
          </w:divBdr>
        </w:div>
        <w:div w:id="308871837">
          <w:marLeft w:val="480"/>
          <w:marRight w:val="0"/>
          <w:marTop w:val="0"/>
          <w:marBottom w:val="0"/>
          <w:divBdr>
            <w:top w:val="none" w:sz="0" w:space="0" w:color="auto"/>
            <w:left w:val="none" w:sz="0" w:space="0" w:color="auto"/>
            <w:bottom w:val="none" w:sz="0" w:space="0" w:color="auto"/>
            <w:right w:val="none" w:sz="0" w:space="0" w:color="auto"/>
          </w:divBdr>
        </w:div>
        <w:div w:id="1502814492">
          <w:marLeft w:val="480"/>
          <w:marRight w:val="0"/>
          <w:marTop w:val="0"/>
          <w:marBottom w:val="0"/>
          <w:divBdr>
            <w:top w:val="none" w:sz="0" w:space="0" w:color="auto"/>
            <w:left w:val="none" w:sz="0" w:space="0" w:color="auto"/>
            <w:bottom w:val="none" w:sz="0" w:space="0" w:color="auto"/>
            <w:right w:val="none" w:sz="0" w:space="0" w:color="auto"/>
          </w:divBdr>
        </w:div>
        <w:div w:id="877621152">
          <w:marLeft w:val="480"/>
          <w:marRight w:val="0"/>
          <w:marTop w:val="0"/>
          <w:marBottom w:val="0"/>
          <w:divBdr>
            <w:top w:val="none" w:sz="0" w:space="0" w:color="auto"/>
            <w:left w:val="none" w:sz="0" w:space="0" w:color="auto"/>
            <w:bottom w:val="none" w:sz="0" w:space="0" w:color="auto"/>
            <w:right w:val="none" w:sz="0" w:space="0" w:color="auto"/>
          </w:divBdr>
        </w:div>
        <w:div w:id="2090347195">
          <w:marLeft w:val="480"/>
          <w:marRight w:val="0"/>
          <w:marTop w:val="0"/>
          <w:marBottom w:val="0"/>
          <w:divBdr>
            <w:top w:val="none" w:sz="0" w:space="0" w:color="auto"/>
            <w:left w:val="none" w:sz="0" w:space="0" w:color="auto"/>
            <w:bottom w:val="none" w:sz="0" w:space="0" w:color="auto"/>
            <w:right w:val="none" w:sz="0" w:space="0" w:color="auto"/>
          </w:divBdr>
        </w:div>
        <w:div w:id="1734960886">
          <w:marLeft w:val="480"/>
          <w:marRight w:val="0"/>
          <w:marTop w:val="0"/>
          <w:marBottom w:val="0"/>
          <w:divBdr>
            <w:top w:val="none" w:sz="0" w:space="0" w:color="auto"/>
            <w:left w:val="none" w:sz="0" w:space="0" w:color="auto"/>
            <w:bottom w:val="none" w:sz="0" w:space="0" w:color="auto"/>
            <w:right w:val="none" w:sz="0" w:space="0" w:color="auto"/>
          </w:divBdr>
        </w:div>
        <w:div w:id="368991827">
          <w:marLeft w:val="480"/>
          <w:marRight w:val="0"/>
          <w:marTop w:val="0"/>
          <w:marBottom w:val="0"/>
          <w:divBdr>
            <w:top w:val="none" w:sz="0" w:space="0" w:color="auto"/>
            <w:left w:val="none" w:sz="0" w:space="0" w:color="auto"/>
            <w:bottom w:val="none" w:sz="0" w:space="0" w:color="auto"/>
            <w:right w:val="none" w:sz="0" w:space="0" w:color="auto"/>
          </w:divBdr>
        </w:div>
        <w:div w:id="831718883">
          <w:marLeft w:val="480"/>
          <w:marRight w:val="0"/>
          <w:marTop w:val="0"/>
          <w:marBottom w:val="0"/>
          <w:divBdr>
            <w:top w:val="none" w:sz="0" w:space="0" w:color="auto"/>
            <w:left w:val="none" w:sz="0" w:space="0" w:color="auto"/>
            <w:bottom w:val="none" w:sz="0" w:space="0" w:color="auto"/>
            <w:right w:val="none" w:sz="0" w:space="0" w:color="auto"/>
          </w:divBdr>
        </w:div>
        <w:div w:id="1330401774">
          <w:marLeft w:val="480"/>
          <w:marRight w:val="0"/>
          <w:marTop w:val="0"/>
          <w:marBottom w:val="0"/>
          <w:divBdr>
            <w:top w:val="none" w:sz="0" w:space="0" w:color="auto"/>
            <w:left w:val="none" w:sz="0" w:space="0" w:color="auto"/>
            <w:bottom w:val="none" w:sz="0" w:space="0" w:color="auto"/>
            <w:right w:val="none" w:sz="0" w:space="0" w:color="auto"/>
          </w:divBdr>
        </w:div>
        <w:div w:id="1024550381">
          <w:marLeft w:val="480"/>
          <w:marRight w:val="0"/>
          <w:marTop w:val="0"/>
          <w:marBottom w:val="0"/>
          <w:divBdr>
            <w:top w:val="none" w:sz="0" w:space="0" w:color="auto"/>
            <w:left w:val="none" w:sz="0" w:space="0" w:color="auto"/>
            <w:bottom w:val="none" w:sz="0" w:space="0" w:color="auto"/>
            <w:right w:val="none" w:sz="0" w:space="0" w:color="auto"/>
          </w:divBdr>
        </w:div>
        <w:div w:id="1342856713">
          <w:marLeft w:val="480"/>
          <w:marRight w:val="0"/>
          <w:marTop w:val="0"/>
          <w:marBottom w:val="0"/>
          <w:divBdr>
            <w:top w:val="none" w:sz="0" w:space="0" w:color="auto"/>
            <w:left w:val="none" w:sz="0" w:space="0" w:color="auto"/>
            <w:bottom w:val="none" w:sz="0" w:space="0" w:color="auto"/>
            <w:right w:val="none" w:sz="0" w:space="0" w:color="auto"/>
          </w:divBdr>
        </w:div>
        <w:div w:id="686365933">
          <w:marLeft w:val="480"/>
          <w:marRight w:val="0"/>
          <w:marTop w:val="0"/>
          <w:marBottom w:val="0"/>
          <w:divBdr>
            <w:top w:val="none" w:sz="0" w:space="0" w:color="auto"/>
            <w:left w:val="none" w:sz="0" w:space="0" w:color="auto"/>
            <w:bottom w:val="none" w:sz="0" w:space="0" w:color="auto"/>
            <w:right w:val="none" w:sz="0" w:space="0" w:color="auto"/>
          </w:divBdr>
        </w:div>
        <w:div w:id="1154644932">
          <w:marLeft w:val="480"/>
          <w:marRight w:val="0"/>
          <w:marTop w:val="0"/>
          <w:marBottom w:val="0"/>
          <w:divBdr>
            <w:top w:val="none" w:sz="0" w:space="0" w:color="auto"/>
            <w:left w:val="none" w:sz="0" w:space="0" w:color="auto"/>
            <w:bottom w:val="none" w:sz="0" w:space="0" w:color="auto"/>
            <w:right w:val="none" w:sz="0" w:space="0" w:color="auto"/>
          </w:divBdr>
        </w:div>
        <w:div w:id="1088887096">
          <w:marLeft w:val="480"/>
          <w:marRight w:val="0"/>
          <w:marTop w:val="0"/>
          <w:marBottom w:val="0"/>
          <w:divBdr>
            <w:top w:val="none" w:sz="0" w:space="0" w:color="auto"/>
            <w:left w:val="none" w:sz="0" w:space="0" w:color="auto"/>
            <w:bottom w:val="none" w:sz="0" w:space="0" w:color="auto"/>
            <w:right w:val="none" w:sz="0" w:space="0" w:color="auto"/>
          </w:divBdr>
        </w:div>
        <w:div w:id="333530628">
          <w:marLeft w:val="480"/>
          <w:marRight w:val="0"/>
          <w:marTop w:val="0"/>
          <w:marBottom w:val="0"/>
          <w:divBdr>
            <w:top w:val="none" w:sz="0" w:space="0" w:color="auto"/>
            <w:left w:val="none" w:sz="0" w:space="0" w:color="auto"/>
            <w:bottom w:val="none" w:sz="0" w:space="0" w:color="auto"/>
            <w:right w:val="none" w:sz="0" w:space="0" w:color="auto"/>
          </w:divBdr>
        </w:div>
        <w:div w:id="591202312">
          <w:marLeft w:val="480"/>
          <w:marRight w:val="0"/>
          <w:marTop w:val="0"/>
          <w:marBottom w:val="0"/>
          <w:divBdr>
            <w:top w:val="none" w:sz="0" w:space="0" w:color="auto"/>
            <w:left w:val="none" w:sz="0" w:space="0" w:color="auto"/>
            <w:bottom w:val="none" w:sz="0" w:space="0" w:color="auto"/>
            <w:right w:val="none" w:sz="0" w:space="0" w:color="auto"/>
          </w:divBdr>
        </w:div>
        <w:div w:id="389772293">
          <w:marLeft w:val="480"/>
          <w:marRight w:val="0"/>
          <w:marTop w:val="0"/>
          <w:marBottom w:val="0"/>
          <w:divBdr>
            <w:top w:val="none" w:sz="0" w:space="0" w:color="auto"/>
            <w:left w:val="none" w:sz="0" w:space="0" w:color="auto"/>
            <w:bottom w:val="none" w:sz="0" w:space="0" w:color="auto"/>
            <w:right w:val="none" w:sz="0" w:space="0" w:color="auto"/>
          </w:divBdr>
        </w:div>
        <w:div w:id="98985868">
          <w:marLeft w:val="480"/>
          <w:marRight w:val="0"/>
          <w:marTop w:val="0"/>
          <w:marBottom w:val="0"/>
          <w:divBdr>
            <w:top w:val="none" w:sz="0" w:space="0" w:color="auto"/>
            <w:left w:val="none" w:sz="0" w:space="0" w:color="auto"/>
            <w:bottom w:val="none" w:sz="0" w:space="0" w:color="auto"/>
            <w:right w:val="none" w:sz="0" w:space="0" w:color="auto"/>
          </w:divBdr>
        </w:div>
        <w:div w:id="27490917">
          <w:marLeft w:val="480"/>
          <w:marRight w:val="0"/>
          <w:marTop w:val="0"/>
          <w:marBottom w:val="0"/>
          <w:divBdr>
            <w:top w:val="none" w:sz="0" w:space="0" w:color="auto"/>
            <w:left w:val="none" w:sz="0" w:space="0" w:color="auto"/>
            <w:bottom w:val="none" w:sz="0" w:space="0" w:color="auto"/>
            <w:right w:val="none" w:sz="0" w:space="0" w:color="auto"/>
          </w:divBdr>
        </w:div>
        <w:div w:id="748114197">
          <w:marLeft w:val="480"/>
          <w:marRight w:val="0"/>
          <w:marTop w:val="0"/>
          <w:marBottom w:val="0"/>
          <w:divBdr>
            <w:top w:val="none" w:sz="0" w:space="0" w:color="auto"/>
            <w:left w:val="none" w:sz="0" w:space="0" w:color="auto"/>
            <w:bottom w:val="none" w:sz="0" w:space="0" w:color="auto"/>
            <w:right w:val="none" w:sz="0" w:space="0" w:color="auto"/>
          </w:divBdr>
        </w:div>
        <w:div w:id="718012551">
          <w:marLeft w:val="480"/>
          <w:marRight w:val="0"/>
          <w:marTop w:val="0"/>
          <w:marBottom w:val="0"/>
          <w:divBdr>
            <w:top w:val="none" w:sz="0" w:space="0" w:color="auto"/>
            <w:left w:val="none" w:sz="0" w:space="0" w:color="auto"/>
            <w:bottom w:val="none" w:sz="0" w:space="0" w:color="auto"/>
            <w:right w:val="none" w:sz="0" w:space="0" w:color="auto"/>
          </w:divBdr>
        </w:div>
        <w:div w:id="1438601049">
          <w:marLeft w:val="480"/>
          <w:marRight w:val="0"/>
          <w:marTop w:val="0"/>
          <w:marBottom w:val="0"/>
          <w:divBdr>
            <w:top w:val="none" w:sz="0" w:space="0" w:color="auto"/>
            <w:left w:val="none" w:sz="0" w:space="0" w:color="auto"/>
            <w:bottom w:val="none" w:sz="0" w:space="0" w:color="auto"/>
            <w:right w:val="none" w:sz="0" w:space="0" w:color="auto"/>
          </w:divBdr>
        </w:div>
        <w:div w:id="620653212">
          <w:marLeft w:val="480"/>
          <w:marRight w:val="0"/>
          <w:marTop w:val="0"/>
          <w:marBottom w:val="0"/>
          <w:divBdr>
            <w:top w:val="none" w:sz="0" w:space="0" w:color="auto"/>
            <w:left w:val="none" w:sz="0" w:space="0" w:color="auto"/>
            <w:bottom w:val="none" w:sz="0" w:space="0" w:color="auto"/>
            <w:right w:val="none" w:sz="0" w:space="0" w:color="auto"/>
          </w:divBdr>
        </w:div>
        <w:div w:id="64845072">
          <w:marLeft w:val="480"/>
          <w:marRight w:val="0"/>
          <w:marTop w:val="0"/>
          <w:marBottom w:val="0"/>
          <w:divBdr>
            <w:top w:val="none" w:sz="0" w:space="0" w:color="auto"/>
            <w:left w:val="none" w:sz="0" w:space="0" w:color="auto"/>
            <w:bottom w:val="none" w:sz="0" w:space="0" w:color="auto"/>
            <w:right w:val="none" w:sz="0" w:space="0" w:color="auto"/>
          </w:divBdr>
        </w:div>
        <w:div w:id="157309346">
          <w:marLeft w:val="480"/>
          <w:marRight w:val="0"/>
          <w:marTop w:val="0"/>
          <w:marBottom w:val="0"/>
          <w:divBdr>
            <w:top w:val="none" w:sz="0" w:space="0" w:color="auto"/>
            <w:left w:val="none" w:sz="0" w:space="0" w:color="auto"/>
            <w:bottom w:val="none" w:sz="0" w:space="0" w:color="auto"/>
            <w:right w:val="none" w:sz="0" w:space="0" w:color="auto"/>
          </w:divBdr>
        </w:div>
        <w:div w:id="761874025">
          <w:marLeft w:val="480"/>
          <w:marRight w:val="0"/>
          <w:marTop w:val="0"/>
          <w:marBottom w:val="0"/>
          <w:divBdr>
            <w:top w:val="none" w:sz="0" w:space="0" w:color="auto"/>
            <w:left w:val="none" w:sz="0" w:space="0" w:color="auto"/>
            <w:bottom w:val="none" w:sz="0" w:space="0" w:color="auto"/>
            <w:right w:val="none" w:sz="0" w:space="0" w:color="auto"/>
          </w:divBdr>
        </w:div>
        <w:div w:id="1261912699">
          <w:marLeft w:val="480"/>
          <w:marRight w:val="0"/>
          <w:marTop w:val="0"/>
          <w:marBottom w:val="0"/>
          <w:divBdr>
            <w:top w:val="none" w:sz="0" w:space="0" w:color="auto"/>
            <w:left w:val="none" w:sz="0" w:space="0" w:color="auto"/>
            <w:bottom w:val="none" w:sz="0" w:space="0" w:color="auto"/>
            <w:right w:val="none" w:sz="0" w:space="0" w:color="auto"/>
          </w:divBdr>
        </w:div>
        <w:div w:id="107238116">
          <w:marLeft w:val="480"/>
          <w:marRight w:val="0"/>
          <w:marTop w:val="0"/>
          <w:marBottom w:val="0"/>
          <w:divBdr>
            <w:top w:val="none" w:sz="0" w:space="0" w:color="auto"/>
            <w:left w:val="none" w:sz="0" w:space="0" w:color="auto"/>
            <w:bottom w:val="none" w:sz="0" w:space="0" w:color="auto"/>
            <w:right w:val="none" w:sz="0" w:space="0" w:color="auto"/>
          </w:divBdr>
        </w:div>
        <w:div w:id="397098558">
          <w:marLeft w:val="480"/>
          <w:marRight w:val="0"/>
          <w:marTop w:val="0"/>
          <w:marBottom w:val="0"/>
          <w:divBdr>
            <w:top w:val="none" w:sz="0" w:space="0" w:color="auto"/>
            <w:left w:val="none" w:sz="0" w:space="0" w:color="auto"/>
            <w:bottom w:val="none" w:sz="0" w:space="0" w:color="auto"/>
            <w:right w:val="none" w:sz="0" w:space="0" w:color="auto"/>
          </w:divBdr>
        </w:div>
        <w:div w:id="1676302997">
          <w:marLeft w:val="480"/>
          <w:marRight w:val="0"/>
          <w:marTop w:val="0"/>
          <w:marBottom w:val="0"/>
          <w:divBdr>
            <w:top w:val="none" w:sz="0" w:space="0" w:color="auto"/>
            <w:left w:val="none" w:sz="0" w:space="0" w:color="auto"/>
            <w:bottom w:val="none" w:sz="0" w:space="0" w:color="auto"/>
            <w:right w:val="none" w:sz="0" w:space="0" w:color="auto"/>
          </w:divBdr>
        </w:div>
        <w:div w:id="663894871">
          <w:marLeft w:val="480"/>
          <w:marRight w:val="0"/>
          <w:marTop w:val="0"/>
          <w:marBottom w:val="0"/>
          <w:divBdr>
            <w:top w:val="none" w:sz="0" w:space="0" w:color="auto"/>
            <w:left w:val="none" w:sz="0" w:space="0" w:color="auto"/>
            <w:bottom w:val="none" w:sz="0" w:space="0" w:color="auto"/>
            <w:right w:val="none" w:sz="0" w:space="0" w:color="auto"/>
          </w:divBdr>
        </w:div>
        <w:div w:id="393092476">
          <w:marLeft w:val="480"/>
          <w:marRight w:val="0"/>
          <w:marTop w:val="0"/>
          <w:marBottom w:val="0"/>
          <w:divBdr>
            <w:top w:val="none" w:sz="0" w:space="0" w:color="auto"/>
            <w:left w:val="none" w:sz="0" w:space="0" w:color="auto"/>
            <w:bottom w:val="none" w:sz="0" w:space="0" w:color="auto"/>
            <w:right w:val="none" w:sz="0" w:space="0" w:color="auto"/>
          </w:divBdr>
        </w:div>
        <w:div w:id="1099831251">
          <w:marLeft w:val="480"/>
          <w:marRight w:val="0"/>
          <w:marTop w:val="0"/>
          <w:marBottom w:val="0"/>
          <w:divBdr>
            <w:top w:val="none" w:sz="0" w:space="0" w:color="auto"/>
            <w:left w:val="none" w:sz="0" w:space="0" w:color="auto"/>
            <w:bottom w:val="none" w:sz="0" w:space="0" w:color="auto"/>
            <w:right w:val="none" w:sz="0" w:space="0" w:color="auto"/>
          </w:divBdr>
        </w:div>
        <w:div w:id="2089225168">
          <w:marLeft w:val="480"/>
          <w:marRight w:val="0"/>
          <w:marTop w:val="0"/>
          <w:marBottom w:val="0"/>
          <w:divBdr>
            <w:top w:val="none" w:sz="0" w:space="0" w:color="auto"/>
            <w:left w:val="none" w:sz="0" w:space="0" w:color="auto"/>
            <w:bottom w:val="none" w:sz="0" w:space="0" w:color="auto"/>
            <w:right w:val="none" w:sz="0" w:space="0" w:color="auto"/>
          </w:divBdr>
        </w:div>
        <w:div w:id="714813989">
          <w:marLeft w:val="480"/>
          <w:marRight w:val="0"/>
          <w:marTop w:val="0"/>
          <w:marBottom w:val="0"/>
          <w:divBdr>
            <w:top w:val="none" w:sz="0" w:space="0" w:color="auto"/>
            <w:left w:val="none" w:sz="0" w:space="0" w:color="auto"/>
            <w:bottom w:val="none" w:sz="0" w:space="0" w:color="auto"/>
            <w:right w:val="none" w:sz="0" w:space="0" w:color="auto"/>
          </w:divBdr>
        </w:div>
        <w:div w:id="1311402511">
          <w:marLeft w:val="480"/>
          <w:marRight w:val="0"/>
          <w:marTop w:val="0"/>
          <w:marBottom w:val="0"/>
          <w:divBdr>
            <w:top w:val="none" w:sz="0" w:space="0" w:color="auto"/>
            <w:left w:val="none" w:sz="0" w:space="0" w:color="auto"/>
            <w:bottom w:val="none" w:sz="0" w:space="0" w:color="auto"/>
            <w:right w:val="none" w:sz="0" w:space="0" w:color="auto"/>
          </w:divBdr>
        </w:div>
      </w:divsChild>
    </w:div>
    <w:div w:id="1550990536">
      <w:bodyDiv w:val="1"/>
      <w:marLeft w:val="0"/>
      <w:marRight w:val="0"/>
      <w:marTop w:val="0"/>
      <w:marBottom w:val="0"/>
      <w:divBdr>
        <w:top w:val="none" w:sz="0" w:space="0" w:color="auto"/>
        <w:left w:val="none" w:sz="0" w:space="0" w:color="auto"/>
        <w:bottom w:val="none" w:sz="0" w:space="0" w:color="auto"/>
        <w:right w:val="none" w:sz="0" w:space="0" w:color="auto"/>
      </w:divBdr>
    </w:div>
    <w:div w:id="1551191084">
      <w:bodyDiv w:val="1"/>
      <w:marLeft w:val="0"/>
      <w:marRight w:val="0"/>
      <w:marTop w:val="0"/>
      <w:marBottom w:val="0"/>
      <w:divBdr>
        <w:top w:val="none" w:sz="0" w:space="0" w:color="auto"/>
        <w:left w:val="none" w:sz="0" w:space="0" w:color="auto"/>
        <w:bottom w:val="none" w:sz="0" w:space="0" w:color="auto"/>
        <w:right w:val="none" w:sz="0" w:space="0" w:color="auto"/>
      </w:divBdr>
    </w:div>
    <w:div w:id="1551964650">
      <w:bodyDiv w:val="1"/>
      <w:marLeft w:val="0"/>
      <w:marRight w:val="0"/>
      <w:marTop w:val="0"/>
      <w:marBottom w:val="0"/>
      <w:divBdr>
        <w:top w:val="none" w:sz="0" w:space="0" w:color="auto"/>
        <w:left w:val="none" w:sz="0" w:space="0" w:color="auto"/>
        <w:bottom w:val="none" w:sz="0" w:space="0" w:color="auto"/>
        <w:right w:val="none" w:sz="0" w:space="0" w:color="auto"/>
      </w:divBdr>
    </w:div>
    <w:div w:id="1552108499">
      <w:bodyDiv w:val="1"/>
      <w:marLeft w:val="0"/>
      <w:marRight w:val="0"/>
      <w:marTop w:val="0"/>
      <w:marBottom w:val="0"/>
      <w:divBdr>
        <w:top w:val="none" w:sz="0" w:space="0" w:color="auto"/>
        <w:left w:val="none" w:sz="0" w:space="0" w:color="auto"/>
        <w:bottom w:val="none" w:sz="0" w:space="0" w:color="auto"/>
        <w:right w:val="none" w:sz="0" w:space="0" w:color="auto"/>
      </w:divBdr>
    </w:div>
    <w:div w:id="1552886508">
      <w:bodyDiv w:val="1"/>
      <w:marLeft w:val="0"/>
      <w:marRight w:val="0"/>
      <w:marTop w:val="0"/>
      <w:marBottom w:val="0"/>
      <w:divBdr>
        <w:top w:val="none" w:sz="0" w:space="0" w:color="auto"/>
        <w:left w:val="none" w:sz="0" w:space="0" w:color="auto"/>
        <w:bottom w:val="none" w:sz="0" w:space="0" w:color="auto"/>
        <w:right w:val="none" w:sz="0" w:space="0" w:color="auto"/>
      </w:divBdr>
      <w:divsChild>
        <w:div w:id="1801606499">
          <w:marLeft w:val="480"/>
          <w:marRight w:val="0"/>
          <w:marTop w:val="0"/>
          <w:marBottom w:val="0"/>
          <w:divBdr>
            <w:top w:val="none" w:sz="0" w:space="0" w:color="auto"/>
            <w:left w:val="none" w:sz="0" w:space="0" w:color="auto"/>
            <w:bottom w:val="none" w:sz="0" w:space="0" w:color="auto"/>
            <w:right w:val="none" w:sz="0" w:space="0" w:color="auto"/>
          </w:divBdr>
        </w:div>
        <w:div w:id="1714689027">
          <w:marLeft w:val="480"/>
          <w:marRight w:val="0"/>
          <w:marTop w:val="0"/>
          <w:marBottom w:val="0"/>
          <w:divBdr>
            <w:top w:val="none" w:sz="0" w:space="0" w:color="auto"/>
            <w:left w:val="none" w:sz="0" w:space="0" w:color="auto"/>
            <w:bottom w:val="none" w:sz="0" w:space="0" w:color="auto"/>
            <w:right w:val="none" w:sz="0" w:space="0" w:color="auto"/>
          </w:divBdr>
        </w:div>
        <w:div w:id="1201893766">
          <w:marLeft w:val="480"/>
          <w:marRight w:val="0"/>
          <w:marTop w:val="0"/>
          <w:marBottom w:val="0"/>
          <w:divBdr>
            <w:top w:val="none" w:sz="0" w:space="0" w:color="auto"/>
            <w:left w:val="none" w:sz="0" w:space="0" w:color="auto"/>
            <w:bottom w:val="none" w:sz="0" w:space="0" w:color="auto"/>
            <w:right w:val="none" w:sz="0" w:space="0" w:color="auto"/>
          </w:divBdr>
        </w:div>
        <w:div w:id="1471240136">
          <w:marLeft w:val="480"/>
          <w:marRight w:val="0"/>
          <w:marTop w:val="0"/>
          <w:marBottom w:val="0"/>
          <w:divBdr>
            <w:top w:val="none" w:sz="0" w:space="0" w:color="auto"/>
            <w:left w:val="none" w:sz="0" w:space="0" w:color="auto"/>
            <w:bottom w:val="none" w:sz="0" w:space="0" w:color="auto"/>
            <w:right w:val="none" w:sz="0" w:space="0" w:color="auto"/>
          </w:divBdr>
        </w:div>
        <w:div w:id="1143546446">
          <w:marLeft w:val="480"/>
          <w:marRight w:val="0"/>
          <w:marTop w:val="0"/>
          <w:marBottom w:val="0"/>
          <w:divBdr>
            <w:top w:val="none" w:sz="0" w:space="0" w:color="auto"/>
            <w:left w:val="none" w:sz="0" w:space="0" w:color="auto"/>
            <w:bottom w:val="none" w:sz="0" w:space="0" w:color="auto"/>
            <w:right w:val="none" w:sz="0" w:space="0" w:color="auto"/>
          </w:divBdr>
        </w:div>
        <w:div w:id="296376902">
          <w:marLeft w:val="480"/>
          <w:marRight w:val="0"/>
          <w:marTop w:val="0"/>
          <w:marBottom w:val="0"/>
          <w:divBdr>
            <w:top w:val="none" w:sz="0" w:space="0" w:color="auto"/>
            <w:left w:val="none" w:sz="0" w:space="0" w:color="auto"/>
            <w:bottom w:val="none" w:sz="0" w:space="0" w:color="auto"/>
            <w:right w:val="none" w:sz="0" w:space="0" w:color="auto"/>
          </w:divBdr>
        </w:div>
        <w:div w:id="1209337813">
          <w:marLeft w:val="480"/>
          <w:marRight w:val="0"/>
          <w:marTop w:val="0"/>
          <w:marBottom w:val="0"/>
          <w:divBdr>
            <w:top w:val="none" w:sz="0" w:space="0" w:color="auto"/>
            <w:left w:val="none" w:sz="0" w:space="0" w:color="auto"/>
            <w:bottom w:val="none" w:sz="0" w:space="0" w:color="auto"/>
            <w:right w:val="none" w:sz="0" w:space="0" w:color="auto"/>
          </w:divBdr>
        </w:div>
        <w:div w:id="33385307">
          <w:marLeft w:val="480"/>
          <w:marRight w:val="0"/>
          <w:marTop w:val="0"/>
          <w:marBottom w:val="0"/>
          <w:divBdr>
            <w:top w:val="none" w:sz="0" w:space="0" w:color="auto"/>
            <w:left w:val="none" w:sz="0" w:space="0" w:color="auto"/>
            <w:bottom w:val="none" w:sz="0" w:space="0" w:color="auto"/>
            <w:right w:val="none" w:sz="0" w:space="0" w:color="auto"/>
          </w:divBdr>
        </w:div>
        <w:div w:id="761678583">
          <w:marLeft w:val="480"/>
          <w:marRight w:val="0"/>
          <w:marTop w:val="0"/>
          <w:marBottom w:val="0"/>
          <w:divBdr>
            <w:top w:val="none" w:sz="0" w:space="0" w:color="auto"/>
            <w:left w:val="none" w:sz="0" w:space="0" w:color="auto"/>
            <w:bottom w:val="none" w:sz="0" w:space="0" w:color="auto"/>
            <w:right w:val="none" w:sz="0" w:space="0" w:color="auto"/>
          </w:divBdr>
        </w:div>
        <w:div w:id="2034383809">
          <w:marLeft w:val="480"/>
          <w:marRight w:val="0"/>
          <w:marTop w:val="0"/>
          <w:marBottom w:val="0"/>
          <w:divBdr>
            <w:top w:val="none" w:sz="0" w:space="0" w:color="auto"/>
            <w:left w:val="none" w:sz="0" w:space="0" w:color="auto"/>
            <w:bottom w:val="none" w:sz="0" w:space="0" w:color="auto"/>
            <w:right w:val="none" w:sz="0" w:space="0" w:color="auto"/>
          </w:divBdr>
        </w:div>
        <w:div w:id="2000304767">
          <w:marLeft w:val="480"/>
          <w:marRight w:val="0"/>
          <w:marTop w:val="0"/>
          <w:marBottom w:val="0"/>
          <w:divBdr>
            <w:top w:val="none" w:sz="0" w:space="0" w:color="auto"/>
            <w:left w:val="none" w:sz="0" w:space="0" w:color="auto"/>
            <w:bottom w:val="none" w:sz="0" w:space="0" w:color="auto"/>
            <w:right w:val="none" w:sz="0" w:space="0" w:color="auto"/>
          </w:divBdr>
        </w:div>
        <w:div w:id="783353582">
          <w:marLeft w:val="480"/>
          <w:marRight w:val="0"/>
          <w:marTop w:val="0"/>
          <w:marBottom w:val="0"/>
          <w:divBdr>
            <w:top w:val="none" w:sz="0" w:space="0" w:color="auto"/>
            <w:left w:val="none" w:sz="0" w:space="0" w:color="auto"/>
            <w:bottom w:val="none" w:sz="0" w:space="0" w:color="auto"/>
            <w:right w:val="none" w:sz="0" w:space="0" w:color="auto"/>
          </w:divBdr>
        </w:div>
        <w:div w:id="1489056192">
          <w:marLeft w:val="480"/>
          <w:marRight w:val="0"/>
          <w:marTop w:val="0"/>
          <w:marBottom w:val="0"/>
          <w:divBdr>
            <w:top w:val="none" w:sz="0" w:space="0" w:color="auto"/>
            <w:left w:val="none" w:sz="0" w:space="0" w:color="auto"/>
            <w:bottom w:val="none" w:sz="0" w:space="0" w:color="auto"/>
            <w:right w:val="none" w:sz="0" w:space="0" w:color="auto"/>
          </w:divBdr>
        </w:div>
        <w:div w:id="546332774">
          <w:marLeft w:val="480"/>
          <w:marRight w:val="0"/>
          <w:marTop w:val="0"/>
          <w:marBottom w:val="0"/>
          <w:divBdr>
            <w:top w:val="none" w:sz="0" w:space="0" w:color="auto"/>
            <w:left w:val="none" w:sz="0" w:space="0" w:color="auto"/>
            <w:bottom w:val="none" w:sz="0" w:space="0" w:color="auto"/>
            <w:right w:val="none" w:sz="0" w:space="0" w:color="auto"/>
          </w:divBdr>
        </w:div>
        <w:div w:id="1299989985">
          <w:marLeft w:val="480"/>
          <w:marRight w:val="0"/>
          <w:marTop w:val="0"/>
          <w:marBottom w:val="0"/>
          <w:divBdr>
            <w:top w:val="none" w:sz="0" w:space="0" w:color="auto"/>
            <w:left w:val="none" w:sz="0" w:space="0" w:color="auto"/>
            <w:bottom w:val="none" w:sz="0" w:space="0" w:color="auto"/>
            <w:right w:val="none" w:sz="0" w:space="0" w:color="auto"/>
          </w:divBdr>
        </w:div>
        <w:div w:id="1644039219">
          <w:marLeft w:val="480"/>
          <w:marRight w:val="0"/>
          <w:marTop w:val="0"/>
          <w:marBottom w:val="0"/>
          <w:divBdr>
            <w:top w:val="none" w:sz="0" w:space="0" w:color="auto"/>
            <w:left w:val="none" w:sz="0" w:space="0" w:color="auto"/>
            <w:bottom w:val="none" w:sz="0" w:space="0" w:color="auto"/>
            <w:right w:val="none" w:sz="0" w:space="0" w:color="auto"/>
          </w:divBdr>
        </w:div>
        <w:div w:id="113058015">
          <w:marLeft w:val="480"/>
          <w:marRight w:val="0"/>
          <w:marTop w:val="0"/>
          <w:marBottom w:val="0"/>
          <w:divBdr>
            <w:top w:val="none" w:sz="0" w:space="0" w:color="auto"/>
            <w:left w:val="none" w:sz="0" w:space="0" w:color="auto"/>
            <w:bottom w:val="none" w:sz="0" w:space="0" w:color="auto"/>
            <w:right w:val="none" w:sz="0" w:space="0" w:color="auto"/>
          </w:divBdr>
        </w:div>
        <w:div w:id="519974582">
          <w:marLeft w:val="480"/>
          <w:marRight w:val="0"/>
          <w:marTop w:val="0"/>
          <w:marBottom w:val="0"/>
          <w:divBdr>
            <w:top w:val="none" w:sz="0" w:space="0" w:color="auto"/>
            <w:left w:val="none" w:sz="0" w:space="0" w:color="auto"/>
            <w:bottom w:val="none" w:sz="0" w:space="0" w:color="auto"/>
            <w:right w:val="none" w:sz="0" w:space="0" w:color="auto"/>
          </w:divBdr>
        </w:div>
        <w:div w:id="608899601">
          <w:marLeft w:val="480"/>
          <w:marRight w:val="0"/>
          <w:marTop w:val="0"/>
          <w:marBottom w:val="0"/>
          <w:divBdr>
            <w:top w:val="none" w:sz="0" w:space="0" w:color="auto"/>
            <w:left w:val="none" w:sz="0" w:space="0" w:color="auto"/>
            <w:bottom w:val="none" w:sz="0" w:space="0" w:color="auto"/>
            <w:right w:val="none" w:sz="0" w:space="0" w:color="auto"/>
          </w:divBdr>
        </w:div>
        <w:div w:id="387844265">
          <w:marLeft w:val="480"/>
          <w:marRight w:val="0"/>
          <w:marTop w:val="0"/>
          <w:marBottom w:val="0"/>
          <w:divBdr>
            <w:top w:val="none" w:sz="0" w:space="0" w:color="auto"/>
            <w:left w:val="none" w:sz="0" w:space="0" w:color="auto"/>
            <w:bottom w:val="none" w:sz="0" w:space="0" w:color="auto"/>
            <w:right w:val="none" w:sz="0" w:space="0" w:color="auto"/>
          </w:divBdr>
        </w:div>
        <w:div w:id="1307928505">
          <w:marLeft w:val="480"/>
          <w:marRight w:val="0"/>
          <w:marTop w:val="0"/>
          <w:marBottom w:val="0"/>
          <w:divBdr>
            <w:top w:val="none" w:sz="0" w:space="0" w:color="auto"/>
            <w:left w:val="none" w:sz="0" w:space="0" w:color="auto"/>
            <w:bottom w:val="none" w:sz="0" w:space="0" w:color="auto"/>
            <w:right w:val="none" w:sz="0" w:space="0" w:color="auto"/>
          </w:divBdr>
        </w:div>
        <w:div w:id="1164782853">
          <w:marLeft w:val="480"/>
          <w:marRight w:val="0"/>
          <w:marTop w:val="0"/>
          <w:marBottom w:val="0"/>
          <w:divBdr>
            <w:top w:val="none" w:sz="0" w:space="0" w:color="auto"/>
            <w:left w:val="none" w:sz="0" w:space="0" w:color="auto"/>
            <w:bottom w:val="none" w:sz="0" w:space="0" w:color="auto"/>
            <w:right w:val="none" w:sz="0" w:space="0" w:color="auto"/>
          </w:divBdr>
        </w:div>
        <w:div w:id="1072850717">
          <w:marLeft w:val="480"/>
          <w:marRight w:val="0"/>
          <w:marTop w:val="0"/>
          <w:marBottom w:val="0"/>
          <w:divBdr>
            <w:top w:val="none" w:sz="0" w:space="0" w:color="auto"/>
            <w:left w:val="none" w:sz="0" w:space="0" w:color="auto"/>
            <w:bottom w:val="none" w:sz="0" w:space="0" w:color="auto"/>
            <w:right w:val="none" w:sz="0" w:space="0" w:color="auto"/>
          </w:divBdr>
        </w:div>
        <w:div w:id="1531526629">
          <w:marLeft w:val="480"/>
          <w:marRight w:val="0"/>
          <w:marTop w:val="0"/>
          <w:marBottom w:val="0"/>
          <w:divBdr>
            <w:top w:val="none" w:sz="0" w:space="0" w:color="auto"/>
            <w:left w:val="none" w:sz="0" w:space="0" w:color="auto"/>
            <w:bottom w:val="none" w:sz="0" w:space="0" w:color="auto"/>
            <w:right w:val="none" w:sz="0" w:space="0" w:color="auto"/>
          </w:divBdr>
        </w:div>
        <w:div w:id="349721542">
          <w:marLeft w:val="480"/>
          <w:marRight w:val="0"/>
          <w:marTop w:val="0"/>
          <w:marBottom w:val="0"/>
          <w:divBdr>
            <w:top w:val="none" w:sz="0" w:space="0" w:color="auto"/>
            <w:left w:val="none" w:sz="0" w:space="0" w:color="auto"/>
            <w:bottom w:val="none" w:sz="0" w:space="0" w:color="auto"/>
            <w:right w:val="none" w:sz="0" w:space="0" w:color="auto"/>
          </w:divBdr>
        </w:div>
        <w:div w:id="1789203968">
          <w:marLeft w:val="480"/>
          <w:marRight w:val="0"/>
          <w:marTop w:val="0"/>
          <w:marBottom w:val="0"/>
          <w:divBdr>
            <w:top w:val="none" w:sz="0" w:space="0" w:color="auto"/>
            <w:left w:val="none" w:sz="0" w:space="0" w:color="auto"/>
            <w:bottom w:val="none" w:sz="0" w:space="0" w:color="auto"/>
            <w:right w:val="none" w:sz="0" w:space="0" w:color="auto"/>
          </w:divBdr>
        </w:div>
        <w:div w:id="277488978">
          <w:marLeft w:val="480"/>
          <w:marRight w:val="0"/>
          <w:marTop w:val="0"/>
          <w:marBottom w:val="0"/>
          <w:divBdr>
            <w:top w:val="none" w:sz="0" w:space="0" w:color="auto"/>
            <w:left w:val="none" w:sz="0" w:space="0" w:color="auto"/>
            <w:bottom w:val="none" w:sz="0" w:space="0" w:color="auto"/>
            <w:right w:val="none" w:sz="0" w:space="0" w:color="auto"/>
          </w:divBdr>
        </w:div>
        <w:div w:id="1286078521">
          <w:marLeft w:val="480"/>
          <w:marRight w:val="0"/>
          <w:marTop w:val="0"/>
          <w:marBottom w:val="0"/>
          <w:divBdr>
            <w:top w:val="none" w:sz="0" w:space="0" w:color="auto"/>
            <w:left w:val="none" w:sz="0" w:space="0" w:color="auto"/>
            <w:bottom w:val="none" w:sz="0" w:space="0" w:color="auto"/>
            <w:right w:val="none" w:sz="0" w:space="0" w:color="auto"/>
          </w:divBdr>
        </w:div>
        <w:div w:id="415857589">
          <w:marLeft w:val="480"/>
          <w:marRight w:val="0"/>
          <w:marTop w:val="0"/>
          <w:marBottom w:val="0"/>
          <w:divBdr>
            <w:top w:val="none" w:sz="0" w:space="0" w:color="auto"/>
            <w:left w:val="none" w:sz="0" w:space="0" w:color="auto"/>
            <w:bottom w:val="none" w:sz="0" w:space="0" w:color="auto"/>
            <w:right w:val="none" w:sz="0" w:space="0" w:color="auto"/>
          </w:divBdr>
        </w:div>
        <w:div w:id="2070883934">
          <w:marLeft w:val="480"/>
          <w:marRight w:val="0"/>
          <w:marTop w:val="0"/>
          <w:marBottom w:val="0"/>
          <w:divBdr>
            <w:top w:val="none" w:sz="0" w:space="0" w:color="auto"/>
            <w:left w:val="none" w:sz="0" w:space="0" w:color="auto"/>
            <w:bottom w:val="none" w:sz="0" w:space="0" w:color="auto"/>
            <w:right w:val="none" w:sz="0" w:space="0" w:color="auto"/>
          </w:divBdr>
        </w:div>
        <w:div w:id="1414932617">
          <w:marLeft w:val="480"/>
          <w:marRight w:val="0"/>
          <w:marTop w:val="0"/>
          <w:marBottom w:val="0"/>
          <w:divBdr>
            <w:top w:val="none" w:sz="0" w:space="0" w:color="auto"/>
            <w:left w:val="none" w:sz="0" w:space="0" w:color="auto"/>
            <w:bottom w:val="none" w:sz="0" w:space="0" w:color="auto"/>
            <w:right w:val="none" w:sz="0" w:space="0" w:color="auto"/>
          </w:divBdr>
        </w:div>
        <w:div w:id="540560951">
          <w:marLeft w:val="480"/>
          <w:marRight w:val="0"/>
          <w:marTop w:val="0"/>
          <w:marBottom w:val="0"/>
          <w:divBdr>
            <w:top w:val="none" w:sz="0" w:space="0" w:color="auto"/>
            <w:left w:val="none" w:sz="0" w:space="0" w:color="auto"/>
            <w:bottom w:val="none" w:sz="0" w:space="0" w:color="auto"/>
            <w:right w:val="none" w:sz="0" w:space="0" w:color="auto"/>
          </w:divBdr>
        </w:div>
        <w:div w:id="1180047557">
          <w:marLeft w:val="480"/>
          <w:marRight w:val="0"/>
          <w:marTop w:val="0"/>
          <w:marBottom w:val="0"/>
          <w:divBdr>
            <w:top w:val="none" w:sz="0" w:space="0" w:color="auto"/>
            <w:left w:val="none" w:sz="0" w:space="0" w:color="auto"/>
            <w:bottom w:val="none" w:sz="0" w:space="0" w:color="auto"/>
            <w:right w:val="none" w:sz="0" w:space="0" w:color="auto"/>
          </w:divBdr>
        </w:div>
        <w:div w:id="1373338259">
          <w:marLeft w:val="480"/>
          <w:marRight w:val="0"/>
          <w:marTop w:val="0"/>
          <w:marBottom w:val="0"/>
          <w:divBdr>
            <w:top w:val="none" w:sz="0" w:space="0" w:color="auto"/>
            <w:left w:val="none" w:sz="0" w:space="0" w:color="auto"/>
            <w:bottom w:val="none" w:sz="0" w:space="0" w:color="auto"/>
            <w:right w:val="none" w:sz="0" w:space="0" w:color="auto"/>
          </w:divBdr>
        </w:div>
        <w:div w:id="2003659795">
          <w:marLeft w:val="480"/>
          <w:marRight w:val="0"/>
          <w:marTop w:val="0"/>
          <w:marBottom w:val="0"/>
          <w:divBdr>
            <w:top w:val="none" w:sz="0" w:space="0" w:color="auto"/>
            <w:left w:val="none" w:sz="0" w:space="0" w:color="auto"/>
            <w:bottom w:val="none" w:sz="0" w:space="0" w:color="auto"/>
            <w:right w:val="none" w:sz="0" w:space="0" w:color="auto"/>
          </w:divBdr>
        </w:div>
        <w:div w:id="953902605">
          <w:marLeft w:val="480"/>
          <w:marRight w:val="0"/>
          <w:marTop w:val="0"/>
          <w:marBottom w:val="0"/>
          <w:divBdr>
            <w:top w:val="none" w:sz="0" w:space="0" w:color="auto"/>
            <w:left w:val="none" w:sz="0" w:space="0" w:color="auto"/>
            <w:bottom w:val="none" w:sz="0" w:space="0" w:color="auto"/>
            <w:right w:val="none" w:sz="0" w:space="0" w:color="auto"/>
          </w:divBdr>
        </w:div>
        <w:div w:id="829713508">
          <w:marLeft w:val="480"/>
          <w:marRight w:val="0"/>
          <w:marTop w:val="0"/>
          <w:marBottom w:val="0"/>
          <w:divBdr>
            <w:top w:val="none" w:sz="0" w:space="0" w:color="auto"/>
            <w:left w:val="none" w:sz="0" w:space="0" w:color="auto"/>
            <w:bottom w:val="none" w:sz="0" w:space="0" w:color="auto"/>
            <w:right w:val="none" w:sz="0" w:space="0" w:color="auto"/>
          </w:divBdr>
        </w:div>
        <w:div w:id="1350715626">
          <w:marLeft w:val="480"/>
          <w:marRight w:val="0"/>
          <w:marTop w:val="0"/>
          <w:marBottom w:val="0"/>
          <w:divBdr>
            <w:top w:val="none" w:sz="0" w:space="0" w:color="auto"/>
            <w:left w:val="none" w:sz="0" w:space="0" w:color="auto"/>
            <w:bottom w:val="none" w:sz="0" w:space="0" w:color="auto"/>
            <w:right w:val="none" w:sz="0" w:space="0" w:color="auto"/>
          </w:divBdr>
        </w:div>
        <w:div w:id="1755202005">
          <w:marLeft w:val="480"/>
          <w:marRight w:val="0"/>
          <w:marTop w:val="0"/>
          <w:marBottom w:val="0"/>
          <w:divBdr>
            <w:top w:val="none" w:sz="0" w:space="0" w:color="auto"/>
            <w:left w:val="none" w:sz="0" w:space="0" w:color="auto"/>
            <w:bottom w:val="none" w:sz="0" w:space="0" w:color="auto"/>
            <w:right w:val="none" w:sz="0" w:space="0" w:color="auto"/>
          </w:divBdr>
        </w:div>
        <w:div w:id="660473965">
          <w:marLeft w:val="480"/>
          <w:marRight w:val="0"/>
          <w:marTop w:val="0"/>
          <w:marBottom w:val="0"/>
          <w:divBdr>
            <w:top w:val="none" w:sz="0" w:space="0" w:color="auto"/>
            <w:left w:val="none" w:sz="0" w:space="0" w:color="auto"/>
            <w:bottom w:val="none" w:sz="0" w:space="0" w:color="auto"/>
            <w:right w:val="none" w:sz="0" w:space="0" w:color="auto"/>
          </w:divBdr>
        </w:div>
        <w:div w:id="969090802">
          <w:marLeft w:val="480"/>
          <w:marRight w:val="0"/>
          <w:marTop w:val="0"/>
          <w:marBottom w:val="0"/>
          <w:divBdr>
            <w:top w:val="none" w:sz="0" w:space="0" w:color="auto"/>
            <w:left w:val="none" w:sz="0" w:space="0" w:color="auto"/>
            <w:bottom w:val="none" w:sz="0" w:space="0" w:color="auto"/>
            <w:right w:val="none" w:sz="0" w:space="0" w:color="auto"/>
          </w:divBdr>
        </w:div>
        <w:div w:id="645427702">
          <w:marLeft w:val="480"/>
          <w:marRight w:val="0"/>
          <w:marTop w:val="0"/>
          <w:marBottom w:val="0"/>
          <w:divBdr>
            <w:top w:val="none" w:sz="0" w:space="0" w:color="auto"/>
            <w:left w:val="none" w:sz="0" w:space="0" w:color="auto"/>
            <w:bottom w:val="none" w:sz="0" w:space="0" w:color="auto"/>
            <w:right w:val="none" w:sz="0" w:space="0" w:color="auto"/>
          </w:divBdr>
        </w:div>
        <w:div w:id="231813667">
          <w:marLeft w:val="480"/>
          <w:marRight w:val="0"/>
          <w:marTop w:val="0"/>
          <w:marBottom w:val="0"/>
          <w:divBdr>
            <w:top w:val="none" w:sz="0" w:space="0" w:color="auto"/>
            <w:left w:val="none" w:sz="0" w:space="0" w:color="auto"/>
            <w:bottom w:val="none" w:sz="0" w:space="0" w:color="auto"/>
            <w:right w:val="none" w:sz="0" w:space="0" w:color="auto"/>
          </w:divBdr>
        </w:div>
        <w:div w:id="2082826606">
          <w:marLeft w:val="480"/>
          <w:marRight w:val="0"/>
          <w:marTop w:val="0"/>
          <w:marBottom w:val="0"/>
          <w:divBdr>
            <w:top w:val="none" w:sz="0" w:space="0" w:color="auto"/>
            <w:left w:val="none" w:sz="0" w:space="0" w:color="auto"/>
            <w:bottom w:val="none" w:sz="0" w:space="0" w:color="auto"/>
            <w:right w:val="none" w:sz="0" w:space="0" w:color="auto"/>
          </w:divBdr>
        </w:div>
        <w:div w:id="1446345638">
          <w:marLeft w:val="480"/>
          <w:marRight w:val="0"/>
          <w:marTop w:val="0"/>
          <w:marBottom w:val="0"/>
          <w:divBdr>
            <w:top w:val="none" w:sz="0" w:space="0" w:color="auto"/>
            <w:left w:val="none" w:sz="0" w:space="0" w:color="auto"/>
            <w:bottom w:val="none" w:sz="0" w:space="0" w:color="auto"/>
            <w:right w:val="none" w:sz="0" w:space="0" w:color="auto"/>
          </w:divBdr>
        </w:div>
        <w:div w:id="1108430149">
          <w:marLeft w:val="480"/>
          <w:marRight w:val="0"/>
          <w:marTop w:val="0"/>
          <w:marBottom w:val="0"/>
          <w:divBdr>
            <w:top w:val="none" w:sz="0" w:space="0" w:color="auto"/>
            <w:left w:val="none" w:sz="0" w:space="0" w:color="auto"/>
            <w:bottom w:val="none" w:sz="0" w:space="0" w:color="auto"/>
            <w:right w:val="none" w:sz="0" w:space="0" w:color="auto"/>
          </w:divBdr>
        </w:div>
        <w:div w:id="2015914085">
          <w:marLeft w:val="480"/>
          <w:marRight w:val="0"/>
          <w:marTop w:val="0"/>
          <w:marBottom w:val="0"/>
          <w:divBdr>
            <w:top w:val="none" w:sz="0" w:space="0" w:color="auto"/>
            <w:left w:val="none" w:sz="0" w:space="0" w:color="auto"/>
            <w:bottom w:val="none" w:sz="0" w:space="0" w:color="auto"/>
            <w:right w:val="none" w:sz="0" w:space="0" w:color="auto"/>
          </w:divBdr>
        </w:div>
        <w:div w:id="353383766">
          <w:marLeft w:val="480"/>
          <w:marRight w:val="0"/>
          <w:marTop w:val="0"/>
          <w:marBottom w:val="0"/>
          <w:divBdr>
            <w:top w:val="none" w:sz="0" w:space="0" w:color="auto"/>
            <w:left w:val="none" w:sz="0" w:space="0" w:color="auto"/>
            <w:bottom w:val="none" w:sz="0" w:space="0" w:color="auto"/>
            <w:right w:val="none" w:sz="0" w:space="0" w:color="auto"/>
          </w:divBdr>
        </w:div>
        <w:div w:id="825783314">
          <w:marLeft w:val="480"/>
          <w:marRight w:val="0"/>
          <w:marTop w:val="0"/>
          <w:marBottom w:val="0"/>
          <w:divBdr>
            <w:top w:val="none" w:sz="0" w:space="0" w:color="auto"/>
            <w:left w:val="none" w:sz="0" w:space="0" w:color="auto"/>
            <w:bottom w:val="none" w:sz="0" w:space="0" w:color="auto"/>
            <w:right w:val="none" w:sz="0" w:space="0" w:color="auto"/>
          </w:divBdr>
        </w:div>
        <w:div w:id="137261766">
          <w:marLeft w:val="480"/>
          <w:marRight w:val="0"/>
          <w:marTop w:val="0"/>
          <w:marBottom w:val="0"/>
          <w:divBdr>
            <w:top w:val="none" w:sz="0" w:space="0" w:color="auto"/>
            <w:left w:val="none" w:sz="0" w:space="0" w:color="auto"/>
            <w:bottom w:val="none" w:sz="0" w:space="0" w:color="auto"/>
            <w:right w:val="none" w:sz="0" w:space="0" w:color="auto"/>
          </w:divBdr>
        </w:div>
        <w:div w:id="1102870684">
          <w:marLeft w:val="480"/>
          <w:marRight w:val="0"/>
          <w:marTop w:val="0"/>
          <w:marBottom w:val="0"/>
          <w:divBdr>
            <w:top w:val="none" w:sz="0" w:space="0" w:color="auto"/>
            <w:left w:val="none" w:sz="0" w:space="0" w:color="auto"/>
            <w:bottom w:val="none" w:sz="0" w:space="0" w:color="auto"/>
            <w:right w:val="none" w:sz="0" w:space="0" w:color="auto"/>
          </w:divBdr>
        </w:div>
        <w:div w:id="834339361">
          <w:marLeft w:val="480"/>
          <w:marRight w:val="0"/>
          <w:marTop w:val="0"/>
          <w:marBottom w:val="0"/>
          <w:divBdr>
            <w:top w:val="none" w:sz="0" w:space="0" w:color="auto"/>
            <w:left w:val="none" w:sz="0" w:space="0" w:color="auto"/>
            <w:bottom w:val="none" w:sz="0" w:space="0" w:color="auto"/>
            <w:right w:val="none" w:sz="0" w:space="0" w:color="auto"/>
          </w:divBdr>
        </w:div>
        <w:div w:id="700277981">
          <w:marLeft w:val="480"/>
          <w:marRight w:val="0"/>
          <w:marTop w:val="0"/>
          <w:marBottom w:val="0"/>
          <w:divBdr>
            <w:top w:val="none" w:sz="0" w:space="0" w:color="auto"/>
            <w:left w:val="none" w:sz="0" w:space="0" w:color="auto"/>
            <w:bottom w:val="none" w:sz="0" w:space="0" w:color="auto"/>
            <w:right w:val="none" w:sz="0" w:space="0" w:color="auto"/>
          </w:divBdr>
        </w:div>
        <w:div w:id="617570852">
          <w:marLeft w:val="480"/>
          <w:marRight w:val="0"/>
          <w:marTop w:val="0"/>
          <w:marBottom w:val="0"/>
          <w:divBdr>
            <w:top w:val="none" w:sz="0" w:space="0" w:color="auto"/>
            <w:left w:val="none" w:sz="0" w:space="0" w:color="auto"/>
            <w:bottom w:val="none" w:sz="0" w:space="0" w:color="auto"/>
            <w:right w:val="none" w:sz="0" w:space="0" w:color="auto"/>
          </w:divBdr>
        </w:div>
        <w:div w:id="787356300">
          <w:marLeft w:val="480"/>
          <w:marRight w:val="0"/>
          <w:marTop w:val="0"/>
          <w:marBottom w:val="0"/>
          <w:divBdr>
            <w:top w:val="none" w:sz="0" w:space="0" w:color="auto"/>
            <w:left w:val="none" w:sz="0" w:space="0" w:color="auto"/>
            <w:bottom w:val="none" w:sz="0" w:space="0" w:color="auto"/>
            <w:right w:val="none" w:sz="0" w:space="0" w:color="auto"/>
          </w:divBdr>
        </w:div>
        <w:div w:id="1985114790">
          <w:marLeft w:val="480"/>
          <w:marRight w:val="0"/>
          <w:marTop w:val="0"/>
          <w:marBottom w:val="0"/>
          <w:divBdr>
            <w:top w:val="none" w:sz="0" w:space="0" w:color="auto"/>
            <w:left w:val="none" w:sz="0" w:space="0" w:color="auto"/>
            <w:bottom w:val="none" w:sz="0" w:space="0" w:color="auto"/>
            <w:right w:val="none" w:sz="0" w:space="0" w:color="auto"/>
          </w:divBdr>
        </w:div>
        <w:div w:id="2098598347">
          <w:marLeft w:val="480"/>
          <w:marRight w:val="0"/>
          <w:marTop w:val="0"/>
          <w:marBottom w:val="0"/>
          <w:divBdr>
            <w:top w:val="none" w:sz="0" w:space="0" w:color="auto"/>
            <w:left w:val="none" w:sz="0" w:space="0" w:color="auto"/>
            <w:bottom w:val="none" w:sz="0" w:space="0" w:color="auto"/>
            <w:right w:val="none" w:sz="0" w:space="0" w:color="auto"/>
          </w:divBdr>
        </w:div>
        <w:div w:id="697437198">
          <w:marLeft w:val="480"/>
          <w:marRight w:val="0"/>
          <w:marTop w:val="0"/>
          <w:marBottom w:val="0"/>
          <w:divBdr>
            <w:top w:val="none" w:sz="0" w:space="0" w:color="auto"/>
            <w:left w:val="none" w:sz="0" w:space="0" w:color="auto"/>
            <w:bottom w:val="none" w:sz="0" w:space="0" w:color="auto"/>
            <w:right w:val="none" w:sz="0" w:space="0" w:color="auto"/>
          </w:divBdr>
        </w:div>
        <w:div w:id="164905913">
          <w:marLeft w:val="480"/>
          <w:marRight w:val="0"/>
          <w:marTop w:val="0"/>
          <w:marBottom w:val="0"/>
          <w:divBdr>
            <w:top w:val="none" w:sz="0" w:space="0" w:color="auto"/>
            <w:left w:val="none" w:sz="0" w:space="0" w:color="auto"/>
            <w:bottom w:val="none" w:sz="0" w:space="0" w:color="auto"/>
            <w:right w:val="none" w:sz="0" w:space="0" w:color="auto"/>
          </w:divBdr>
        </w:div>
        <w:div w:id="703870098">
          <w:marLeft w:val="480"/>
          <w:marRight w:val="0"/>
          <w:marTop w:val="0"/>
          <w:marBottom w:val="0"/>
          <w:divBdr>
            <w:top w:val="none" w:sz="0" w:space="0" w:color="auto"/>
            <w:left w:val="none" w:sz="0" w:space="0" w:color="auto"/>
            <w:bottom w:val="none" w:sz="0" w:space="0" w:color="auto"/>
            <w:right w:val="none" w:sz="0" w:space="0" w:color="auto"/>
          </w:divBdr>
        </w:div>
        <w:div w:id="1278174044">
          <w:marLeft w:val="480"/>
          <w:marRight w:val="0"/>
          <w:marTop w:val="0"/>
          <w:marBottom w:val="0"/>
          <w:divBdr>
            <w:top w:val="none" w:sz="0" w:space="0" w:color="auto"/>
            <w:left w:val="none" w:sz="0" w:space="0" w:color="auto"/>
            <w:bottom w:val="none" w:sz="0" w:space="0" w:color="auto"/>
            <w:right w:val="none" w:sz="0" w:space="0" w:color="auto"/>
          </w:divBdr>
        </w:div>
        <w:div w:id="1881937013">
          <w:marLeft w:val="480"/>
          <w:marRight w:val="0"/>
          <w:marTop w:val="0"/>
          <w:marBottom w:val="0"/>
          <w:divBdr>
            <w:top w:val="none" w:sz="0" w:space="0" w:color="auto"/>
            <w:left w:val="none" w:sz="0" w:space="0" w:color="auto"/>
            <w:bottom w:val="none" w:sz="0" w:space="0" w:color="auto"/>
            <w:right w:val="none" w:sz="0" w:space="0" w:color="auto"/>
          </w:divBdr>
        </w:div>
        <w:div w:id="1634411255">
          <w:marLeft w:val="480"/>
          <w:marRight w:val="0"/>
          <w:marTop w:val="0"/>
          <w:marBottom w:val="0"/>
          <w:divBdr>
            <w:top w:val="none" w:sz="0" w:space="0" w:color="auto"/>
            <w:left w:val="none" w:sz="0" w:space="0" w:color="auto"/>
            <w:bottom w:val="none" w:sz="0" w:space="0" w:color="auto"/>
            <w:right w:val="none" w:sz="0" w:space="0" w:color="auto"/>
          </w:divBdr>
        </w:div>
        <w:div w:id="2142263413">
          <w:marLeft w:val="480"/>
          <w:marRight w:val="0"/>
          <w:marTop w:val="0"/>
          <w:marBottom w:val="0"/>
          <w:divBdr>
            <w:top w:val="none" w:sz="0" w:space="0" w:color="auto"/>
            <w:left w:val="none" w:sz="0" w:space="0" w:color="auto"/>
            <w:bottom w:val="none" w:sz="0" w:space="0" w:color="auto"/>
            <w:right w:val="none" w:sz="0" w:space="0" w:color="auto"/>
          </w:divBdr>
        </w:div>
        <w:div w:id="573322009">
          <w:marLeft w:val="480"/>
          <w:marRight w:val="0"/>
          <w:marTop w:val="0"/>
          <w:marBottom w:val="0"/>
          <w:divBdr>
            <w:top w:val="none" w:sz="0" w:space="0" w:color="auto"/>
            <w:left w:val="none" w:sz="0" w:space="0" w:color="auto"/>
            <w:bottom w:val="none" w:sz="0" w:space="0" w:color="auto"/>
            <w:right w:val="none" w:sz="0" w:space="0" w:color="auto"/>
          </w:divBdr>
        </w:div>
        <w:div w:id="1349216588">
          <w:marLeft w:val="480"/>
          <w:marRight w:val="0"/>
          <w:marTop w:val="0"/>
          <w:marBottom w:val="0"/>
          <w:divBdr>
            <w:top w:val="none" w:sz="0" w:space="0" w:color="auto"/>
            <w:left w:val="none" w:sz="0" w:space="0" w:color="auto"/>
            <w:bottom w:val="none" w:sz="0" w:space="0" w:color="auto"/>
            <w:right w:val="none" w:sz="0" w:space="0" w:color="auto"/>
          </w:divBdr>
        </w:div>
        <w:div w:id="595360285">
          <w:marLeft w:val="480"/>
          <w:marRight w:val="0"/>
          <w:marTop w:val="0"/>
          <w:marBottom w:val="0"/>
          <w:divBdr>
            <w:top w:val="none" w:sz="0" w:space="0" w:color="auto"/>
            <w:left w:val="none" w:sz="0" w:space="0" w:color="auto"/>
            <w:bottom w:val="none" w:sz="0" w:space="0" w:color="auto"/>
            <w:right w:val="none" w:sz="0" w:space="0" w:color="auto"/>
          </w:divBdr>
        </w:div>
        <w:div w:id="1442264009">
          <w:marLeft w:val="480"/>
          <w:marRight w:val="0"/>
          <w:marTop w:val="0"/>
          <w:marBottom w:val="0"/>
          <w:divBdr>
            <w:top w:val="none" w:sz="0" w:space="0" w:color="auto"/>
            <w:left w:val="none" w:sz="0" w:space="0" w:color="auto"/>
            <w:bottom w:val="none" w:sz="0" w:space="0" w:color="auto"/>
            <w:right w:val="none" w:sz="0" w:space="0" w:color="auto"/>
          </w:divBdr>
        </w:div>
        <w:div w:id="1043480201">
          <w:marLeft w:val="480"/>
          <w:marRight w:val="0"/>
          <w:marTop w:val="0"/>
          <w:marBottom w:val="0"/>
          <w:divBdr>
            <w:top w:val="none" w:sz="0" w:space="0" w:color="auto"/>
            <w:left w:val="none" w:sz="0" w:space="0" w:color="auto"/>
            <w:bottom w:val="none" w:sz="0" w:space="0" w:color="auto"/>
            <w:right w:val="none" w:sz="0" w:space="0" w:color="auto"/>
          </w:divBdr>
        </w:div>
        <w:div w:id="949509055">
          <w:marLeft w:val="480"/>
          <w:marRight w:val="0"/>
          <w:marTop w:val="0"/>
          <w:marBottom w:val="0"/>
          <w:divBdr>
            <w:top w:val="none" w:sz="0" w:space="0" w:color="auto"/>
            <w:left w:val="none" w:sz="0" w:space="0" w:color="auto"/>
            <w:bottom w:val="none" w:sz="0" w:space="0" w:color="auto"/>
            <w:right w:val="none" w:sz="0" w:space="0" w:color="auto"/>
          </w:divBdr>
        </w:div>
        <w:div w:id="1336690303">
          <w:marLeft w:val="480"/>
          <w:marRight w:val="0"/>
          <w:marTop w:val="0"/>
          <w:marBottom w:val="0"/>
          <w:divBdr>
            <w:top w:val="none" w:sz="0" w:space="0" w:color="auto"/>
            <w:left w:val="none" w:sz="0" w:space="0" w:color="auto"/>
            <w:bottom w:val="none" w:sz="0" w:space="0" w:color="auto"/>
            <w:right w:val="none" w:sz="0" w:space="0" w:color="auto"/>
          </w:divBdr>
        </w:div>
        <w:div w:id="321544747">
          <w:marLeft w:val="480"/>
          <w:marRight w:val="0"/>
          <w:marTop w:val="0"/>
          <w:marBottom w:val="0"/>
          <w:divBdr>
            <w:top w:val="none" w:sz="0" w:space="0" w:color="auto"/>
            <w:left w:val="none" w:sz="0" w:space="0" w:color="auto"/>
            <w:bottom w:val="none" w:sz="0" w:space="0" w:color="auto"/>
            <w:right w:val="none" w:sz="0" w:space="0" w:color="auto"/>
          </w:divBdr>
        </w:div>
        <w:div w:id="935601743">
          <w:marLeft w:val="480"/>
          <w:marRight w:val="0"/>
          <w:marTop w:val="0"/>
          <w:marBottom w:val="0"/>
          <w:divBdr>
            <w:top w:val="none" w:sz="0" w:space="0" w:color="auto"/>
            <w:left w:val="none" w:sz="0" w:space="0" w:color="auto"/>
            <w:bottom w:val="none" w:sz="0" w:space="0" w:color="auto"/>
            <w:right w:val="none" w:sz="0" w:space="0" w:color="auto"/>
          </w:divBdr>
        </w:div>
        <w:div w:id="635376381">
          <w:marLeft w:val="480"/>
          <w:marRight w:val="0"/>
          <w:marTop w:val="0"/>
          <w:marBottom w:val="0"/>
          <w:divBdr>
            <w:top w:val="none" w:sz="0" w:space="0" w:color="auto"/>
            <w:left w:val="none" w:sz="0" w:space="0" w:color="auto"/>
            <w:bottom w:val="none" w:sz="0" w:space="0" w:color="auto"/>
            <w:right w:val="none" w:sz="0" w:space="0" w:color="auto"/>
          </w:divBdr>
        </w:div>
        <w:div w:id="58214914">
          <w:marLeft w:val="480"/>
          <w:marRight w:val="0"/>
          <w:marTop w:val="0"/>
          <w:marBottom w:val="0"/>
          <w:divBdr>
            <w:top w:val="none" w:sz="0" w:space="0" w:color="auto"/>
            <w:left w:val="none" w:sz="0" w:space="0" w:color="auto"/>
            <w:bottom w:val="none" w:sz="0" w:space="0" w:color="auto"/>
            <w:right w:val="none" w:sz="0" w:space="0" w:color="auto"/>
          </w:divBdr>
        </w:div>
        <w:div w:id="973876712">
          <w:marLeft w:val="480"/>
          <w:marRight w:val="0"/>
          <w:marTop w:val="0"/>
          <w:marBottom w:val="0"/>
          <w:divBdr>
            <w:top w:val="none" w:sz="0" w:space="0" w:color="auto"/>
            <w:left w:val="none" w:sz="0" w:space="0" w:color="auto"/>
            <w:bottom w:val="none" w:sz="0" w:space="0" w:color="auto"/>
            <w:right w:val="none" w:sz="0" w:space="0" w:color="auto"/>
          </w:divBdr>
        </w:div>
        <w:div w:id="918758165">
          <w:marLeft w:val="480"/>
          <w:marRight w:val="0"/>
          <w:marTop w:val="0"/>
          <w:marBottom w:val="0"/>
          <w:divBdr>
            <w:top w:val="none" w:sz="0" w:space="0" w:color="auto"/>
            <w:left w:val="none" w:sz="0" w:space="0" w:color="auto"/>
            <w:bottom w:val="none" w:sz="0" w:space="0" w:color="auto"/>
            <w:right w:val="none" w:sz="0" w:space="0" w:color="auto"/>
          </w:divBdr>
        </w:div>
        <w:div w:id="2088116297">
          <w:marLeft w:val="480"/>
          <w:marRight w:val="0"/>
          <w:marTop w:val="0"/>
          <w:marBottom w:val="0"/>
          <w:divBdr>
            <w:top w:val="none" w:sz="0" w:space="0" w:color="auto"/>
            <w:left w:val="none" w:sz="0" w:space="0" w:color="auto"/>
            <w:bottom w:val="none" w:sz="0" w:space="0" w:color="auto"/>
            <w:right w:val="none" w:sz="0" w:space="0" w:color="auto"/>
          </w:divBdr>
        </w:div>
        <w:div w:id="263618314">
          <w:marLeft w:val="480"/>
          <w:marRight w:val="0"/>
          <w:marTop w:val="0"/>
          <w:marBottom w:val="0"/>
          <w:divBdr>
            <w:top w:val="none" w:sz="0" w:space="0" w:color="auto"/>
            <w:left w:val="none" w:sz="0" w:space="0" w:color="auto"/>
            <w:bottom w:val="none" w:sz="0" w:space="0" w:color="auto"/>
            <w:right w:val="none" w:sz="0" w:space="0" w:color="auto"/>
          </w:divBdr>
        </w:div>
        <w:div w:id="1506287455">
          <w:marLeft w:val="480"/>
          <w:marRight w:val="0"/>
          <w:marTop w:val="0"/>
          <w:marBottom w:val="0"/>
          <w:divBdr>
            <w:top w:val="none" w:sz="0" w:space="0" w:color="auto"/>
            <w:left w:val="none" w:sz="0" w:space="0" w:color="auto"/>
            <w:bottom w:val="none" w:sz="0" w:space="0" w:color="auto"/>
            <w:right w:val="none" w:sz="0" w:space="0" w:color="auto"/>
          </w:divBdr>
        </w:div>
        <w:div w:id="490366214">
          <w:marLeft w:val="480"/>
          <w:marRight w:val="0"/>
          <w:marTop w:val="0"/>
          <w:marBottom w:val="0"/>
          <w:divBdr>
            <w:top w:val="none" w:sz="0" w:space="0" w:color="auto"/>
            <w:left w:val="none" w:sz="0" w:space="0" w:color="auto"/>
            <w:bottom w:val="none" w:sz="0" w:space="0" w:color="auto"/>
            <w:right w:val="none" w:sz="0" w:space="0" w:color="auto"/>
          </w:divBdr>
        </w:div>
        <w:div w:id="774248138">
          <w:marLeft w:val="480"/>
          <w:marRight w:val="0"/>
          <w:marTop w:val="0"/>
          <w:marBottom w:val="0"/>
          <w:divBdr>
            <w:top w:val="none" w:sz="0" w:space="0" w:color="auto"/>
            <w:left w:val="none" w:sz="0" w:space="0" w:color="auto"/>
            <w:bottom w:val="none" w:sz="0" w:space="0" w:color="auto"/>
            <w:right w:val="none" w:sz="0" w:space="0" w:color="auto"/>
          </w:divBdr>
        </w:div>
        <w:div w:id="1105615726">
          <w:marLeft w:val="480"/>
          <w:marRight w:val="0"/>
          <w:marTop w:val="0"/>
          <w:marBottom w:val="0"/>
          <w:divBdr>
            <w:top w:val="none" w:sz="0" w:space="0" w:color="auto"/>
            <w:left w:val="none" w:sz="0" w:space="0" w:color="auto"/>
            <w:bottom w:val="none" w:sz="0" w:space="0" w:color="auto"/>
            <w:right w:val="none" w:sz="0" w:space="0" w:color="auto"/>
          </w:divBdr>
        </w:div>
        <w:div w:id="1063680044">
          <w:marLeft w:val="480"/>
          <w:marRight w:val="0"/>
          <w:marTop w:val="0"/>
          <w:marBottom w:val="0"/>
          <w:divBdr>
            <w:top w:val="none" w:sz="0" w:space="0" w:color="auto"/>
            <w:left w:val="none" w:sz="0" w:space="0" w:color="auto"/>
            <w:bottom w:val="none" w:sz="0" w:space="0" w:color="auto"/>
            <w:right w:val="none" w:sz="0" w:space="0" w:color="auto"/>
          </w:divBdr>
        </w:div>
        <w:div w:id="1604261534">
          <w:marLeft w:val="480"/>
          <w:marRight w:val="0"/>
          <w:marTop w:val="0"/>
          <w:marBottom w:val="0"/>
          <w:divBdr>
            <w:top w:val="none" w:sz="0" w:space="0" w:color="auto"/>
            <w:left w:val="none" w:sz="0" w:space="0" w:color="auto"/>
            <w:bottom w:val="none" w:sz="0" w:space="0" w:color="auto"/>
            <w:right w:val="none" w:sz="0" w:space="0" w:color="auto"/>
          </w:divBdr>
        </w:div>
        <w:div w:id="1238054737">
          <w:marLeft w:val="480"/>
          <w:marRight w:val="0"/>
          <w:marTop w:val="0"/>
          <w:marBottom w:val="0"/>
          <w:divBdr>
            <w:top w:val="none" w:sz="0" w:space="0" w:color="auto"/>
            <w:left w:val="none" w:sz="0" w:space="0" w:color="auto"/>
            <w:bottom w:val="none" w:sz="0" w:space="0" w:color="auto"/>
            <w:right w:val="none" w:sz="0" w:space="0" w:color="auto"/>
          </w:divBdr>
        </w:div>
        <w:div w:id="853500851">
          <w:marLeft w:val="480"/>
          <w:marRight w:val="0"/>
          <w:marTop w:val="0"/>
          <w:marBottom w:val="0"/>
          <w:divBdr>
            <w:top w:val="none" w:sz="0" w:space="0" w:color="auto"/>
            <w:left w:val="none" w:sz="0" w:space="0" w:color="auto"/>
            <w:bottom w:val="none" w:sz="0" w:space="0" w:color="auto"/>
            <w:right w:val="none" w:sz="0" w:space="0" w:color="auto"/>
          </w:divBdr>
        </w:div>
        <w:div w:id="1903446140">
          <w:marLeft w:val="480"/>
          <w:marRight w:val="0"/>
          <w:marTop w:val="0"/>
          <w:marBottom w:val="0"/>
          <w:divBdr>
            <w:top w:val="none" w:sz="0" w:space="0" w:color="auto"/>
            <w:left w:val="none" w:sz="0" w:space="0" w:color="auto"/>
            <w:bottom w:val="none" w:sz="0" w:space="0" w:color="auto"/>
            <w:right w:val="none" w:sz="0" w:space="0" w:color="auto"/>
          </w:divBdr>
        </w:div>
        <w:div w:id="1466434390">
          <w:marLeft w:val="480"/>
          <w:marRight w:val="0"/>
          <w:marTop w:val="0"/>
          <w:marBottom w:val="0"/>
          <w:divBdr>
            <w:top w:val="none" w:sz="0" w:space="0" w:color="auto"/>
            <w:left w:val="none" w:sz="0" w:space="0" w:color="auto"/>
            <w:bottom w:val="none" w:sz="0" w:space="0" w:color="auto"/>
            <w:right w:val="none" w:sz="0" w:space="0" w:color="auto"/>
          </w:divBdr>
        </w:div>
        <w:div w:id="2097242271">
          <w:marLeft w:val="480"/>
          <w:marRight w:val="0"/>
          <w:marTop w:val="0"/>
          <w:marBottom w:val="0"/>
          <w:divBdr>
            <w:top w:val="none" w:sz="0" w:space="0" w:color="auto"/>
            <w:left w:val="none" w:sz="0" w:space="0" w:color="auto"/>
            <w:bottom w:val="none" w:sz="0" w:space="0" w:color="auto"/>
            <w:right w:val="none" w:sz="0" w:space="0" w:color="auto"/>
          </w:divBdr>
        </w:div>
        <w:div w:id="1266157850">
          <w:marLeft w:val="480"/>
          <w:marRight w:val="0"/>
          <w:marTop w:val="0"/>
          <w:marBottom w:val="0"/>
          <w:divBdr>
            <w:top w:val="none" w:sz="0" w:space="0" w:color="auto"/>
            <w:left w:val="none" w:sz="0" w:space="0" w:color="auto"/>
            <w:bottom w:val="none" w:sz="0" w:space="0" w:color="auto"/>
            <w:right w:val="none" w:sz="0" w:space="0" w:color="auto"/>
          </w:divBdr>
        </w:div>
        <w:div w:id="843982804">
          <w:marLeft w:val="480"/>
          <w:marRight w:val="0"/>
          <w:marTop w:val="0"/>
          <w:marBottom w:val="0"/>
          <w:divBdr>
            <w:top w:val="none" w:sz="0" w:space="0" w:color="auto"/>
            <w:left w:val="none" w:sz="0" w:space="0" w:color="auto"/>
            <w:bottom w:val="none" w:sz="0" w:space="0" w:color="auto"/>
            <w:right w:val="none" w:sz="0" w:space="0" w:color="auto"/>
          </w:divBdr>
        </w:div>
        <w:div w:id="2113281247">
          <w:marLeft w:val="480"/>
          <w:marRight w:val="0"/>
          <w:marTop w:val="0"/>
          <w:marBottom w:val="0"/>
          <w:divBdr>
            <w:top w:val="none" w:sz="0" w:space="0" w:color="auto"/>
            <w:left w:val="none" w:sz="0" w:space="0" w:color="auto"/>
            <w:bottom w:val="none" w:sz="0" w:space="0" w:color="auto"/>
            <w:right w:val="none" w:sz="0" w:space="0" w:color="auto"/>
          </w:divBdr>
        </w:div>
        <w:div w:id="777024709">
          <w:marLeft w:val="480"/>
          <w:marRight w:val="0"/>
          <w:marTop w:val="0"/>
          <w:marBottom w:val="0"/>
          <w:divBdr>
            <w:top w:val="none" w:sz="0" w:space="0" w:color="auto"/>
            <w:left w:val="none" w:sz="0" w:space="0" w:color="auto"/>
            <w:bottom w:val="none" w:sz="0" w:space="0" w:color="auto"/>
            <w:right w:val="none" w:sz="0" w:space="0" w:color="auto"/>
          </w:divBdr>
        </w:div>
        <w:div w:id="1684745214">
          <w:marLeft w:val="480"/>
          <w:marRight w:val="0"/>
          <w:marTop w:val="0"/>
          <w:marBottom w:val="0"/>
          <w:divBdr>
            <w:top w:val="none" w:sz="0" w:space="0" w:color="auto"/>
            <w:left w:val="none" w:sz="0" w:space="0" w:color="auto"/>
            <w:bottom w:val="none" w:sz="0" w:space="0" w:color="auto"/>
            <w:right w:val="none" w:sz="0" w:space="0" w:color="auto"/>
          </w:divBdr>
        </w:div>
        <w:div w:id="1049109518">
          <w:marLeft w:val="480"/>
          <w:marRight w:val="0"/>
          <w:marTop w:val="0"/>
          <w:marBottom w:val="0"/>
          <w:divBdr>
            <w:top w:val="none" w:sz="0" w:space="0" w:color="auto"/>
            <w:left w:val="none" w:sz="0" w:space="0" w:color="auto"/>
            <w:bottom w:val="none" w:sz="0" w:space="0" w:color="auto"/>
            <w:right w:val="none" w:sz="0" w:space="0" w:color="auto"/>
          </w:divBdr>
        </w:div>
        <w:div w:id="1053308519">
          <w:marLeft w:val="480"/>
          <w:marRight w:val="0"/>
          <w:marTop w:val="0"/>
          <w:marBottom w:val="0"/>
          <w:divBdr>
            <w:top w:val="none" w:sz="0" w:space="0" w:color="auto"/>
            <w:left w:val="none" w:sz="0" w:space="0" w:color="auto"/>
            <w:bottom w:val="none" w:sz="0" w:space="0" w:color="auto"/>
            <w:right w:val="none" w:sz="0" w:space="0" w:color="auto"/>
          </w:divBdr>
        </w:div>
        <w:div w:id="489520539">
          <w:marLeft w:val="480"/>
          <w:marRight w:val="0"/>
          <w:marTop w:val="0"/>
          <w:marBottom w:val="0"/>
          <w:divBdr>
            <w:top w:val="none" w:sz="0" w:space="0" w:color="auto"/>
            <w:left w:val="none" w:sz="0" w:space="0" w:color="auto"/>
            <w:bottom w:val="none" w:sz="0" w:space="0" w:color="auto"/>
            <w:right w:val="none" w:sz="0" w:space="0" w:color="auto"/>
          </w:divBdr>
        </w:div>
        <w:div w:id="1442727312">
          <w:marLeft w:val="480"/>
          <w:marRight w:val="0"/>
          <w:marTop w:val="0"/>
          <w:marBottom w:val="0"/>
          <w:divBdr>
            <w:top w:val="none" w:sz="0" w:space="0" w:color="auto"/>
            <w:left w:val="none" w:sz="0" w:space="0" w:color="auto"/>
            <w:bottom w:val="none" w:sz="0" w:space="0" w:color="auto"/>
            <w:right w:val="none" w:sz="0" w:space="0" w:color="auto"/>
          </w:divBdr>
        </w:div>
        <w:div w:id="1010061381">
          <w:marLeft w:val="480"/>
          <w:marRight w:val="0"/>
          <w:marTop w:val="0"/>
          <w:marBottom w:val="0"/>
          <w:divBdr>
            <w:top w:val="none" w:sz="0" w:space="0" w:color="auto"/>
            <w:left w:val="none" w:sz="0" w:space="0" w:color="auto"/>
            <w:bottom w:val="none" w:sz="0" w:space="0" w:color="auto"/>
            <w:right w:val="none" w:sz="0" w:space="0" w:color="auto"/>
          </w:divBdr>
        </w:div>
        <w:div w:id="73091699">
          <w:marLeft w:val="480"/>
          <w:marRight w:val="0"/>
          <w:marTop w:val="0"/>
          <w:marBottom w:val="0"/>
          <w:divBdr>
            <w:top w:val="none" w:sz="0" w:space="0" w:color="auto"/>
            <w:left w:val="none" w:sz="0" w:space="0" w:color="auto"/>
            <w:bottom w:val="none" w:sz="0" w:space="0" w:color="auto"/>
            <w:right w:val="none" w:sz="0" w:space="0" w:color="auto"/>
          </w:divBdr>
        </w:div>
        <w:div w:id="887449537">
          <w:marLeft w:val="480"/>
          <w:marRight w:val="0"/>
          <w:marTop w:val="0"/>
          <w:marBottom w:val="0"/>
          <w:divBdr>
            <w:top w:val="none" w:sz="0" w:space="0" w:color="auto"/>
            <w:left w:val="none" w:sz="0" w:space="0" w:color="auto"/>
            <w:bottom w:val="none" w:sz="0" w:space="0" w:color="auto"/>
            <w:right w:val="none" w:sz="0" w:space="0" w:color="auto"/>
          </w:divBdr>
        </w:div>
        <w:div w:id="255214587">
          <w:marLeft w:val="480"/>
          <w:marRight w:val="0"/>
          <w:marTop w:val="0"/>
          <w:marBottom w:val="0"/>
          <w:divBdr>
            <w:top w:val="none" w:sz="0" w:space="0" w:color="auto"/>
            <w:left w:val="none" w:sz="0" w:space="0" w:color="auto"/>
            <w:bottom w:val="none" w:sz="0" w:space="0" w:color="auto"/>
            <w:right w:val="none" w:sz="0" w:space="0" w:color="auto"/>
          </w:divBdr>
        </w:div>
        <w:div w:id="12924245">
          <w:marLeft w:val="480"/>
          <w:marRight w:val="0"/>
          <w:marTop w:val="0"/>
          <w:marBottom w:val="0"/>
          <w:divBdr>
            <w:top w:val="none" w:sz="0" w:space="0" w:color="auto"/>
            <w:left w:val="none" w:sz="0" w:space="0" w:color="auto"/>
            <w:bottom w:val="none" w:sz="0" w:space="0" w:color="auto"/>
            <w:right w:val="none" w:sz="0" w:space="0" w:color="auto"/>
          </w:divBdr>
        </w:div>
        <w:div w:id="203643791">
          <w:marLeft w:val="480"/>
          <w:marRight w:val="0"/>
          <w:marTop w:val="0"/>
          <w:marBottom w:val="0"/>
          <w:divBdr>
            <w:top w:val="none" w:sz="0" w:space="0" w:color="auto"/>
            <w:left w:val="none" w:sz="0" w:space="0" w:color="auto"/>
            <w:bottom w:val="none" w:sz="0" w:space="0" w:color="auto"/>
            <w:right w:val="none" w:sz="0" w:space="0" w:color="auto"/>
          </w:divBdr>
        </w:div>
        <w:div w:id="381517318">
          <w:marLeft w:val="480"/>
          <w:marRight w:val="0"/>
          <w:marTop w:val="0"/>
          <w:marBottom w:val="0"/>
          <w:divBdr>
            <w:top w:val="none" w:sz="0" w:space="0" w:color="auto"/>
            <w:left w:val="none" w:sz="0" w:space="0" w:color="auto"/>
            <w:bottom w:val="none" w:sz="0" w:space="0" w:color="auto"/>
            <w:right w:val="none" w:sz="0" w:space="0" w:color="auto"/>
          </w:divBdr>
        </w:div>
        <w:div w:id="1499268226">
          <w:marLeft w:val="480"/>
          <w:marRight w:val="0"/>
          <w:marTop w:val="0"/>
          <w:marBottom w:val="0"/>
          <w:divBdr>
            <w:top w:val="none" w:sz="0" w:space="0" w:color="auto"/>
            <w:left w:val="none" w:sz="0" w:space="0" w:color="auto"/>
            <w:bottom w:val="none" w:sz="0" w:space="0" w:color="auto"/>
            <w:right w:val="none" w:sz="0" w:space="0" w:color="auto"/>
          </w:divBdr>
        </w:div>
        <w:div w:id="2090081078">
          <w:marLeft w:val="480"/>
          <w:marRight w:val="0"/>
          <w:marTop w:val="0"/>
          <w:marBottom w:val="0"/>
          <w:divBdr>
            <w:top w:val="none" w:sz="0" w:space="0" w:color="auto"/>
            <w:left w:val="none" w:sz="0" w:space="0" w:color="auto"/>
            <w:bottom w:val="none" w:sz="0" w:space="0" w:color="auto"/>
            <w:right w:val="none" w:sz="0" w:space="0" w:color="auto"/>
          </w:divBdr>
        </w:div>
        <w:div w:id="1780490912">
          <w:marLeft w:val="480"/>
          <w:marRight w:val="0"/>
          <w:marTop w:val="0"/>
          <w:marBottom w:val="0"/>
          <w:divBdr>
            <w:top w:val="none" w:sz="0" w:space="0" w:color="auto"/>
            <w:left w:val="none" w:sz="0" w:space="0" w:color="auto"/>
            <w:bottom w:val="none" w:sz="0" w:space="0" w:color="auto"/>
            <w:right w:val="none" w:sz="0" w:space="0" w:color="auto"/>
          </w:divBdr>
        </w:div>
        <w:div w:id="1916281194">
          <w:marLeft w:val="480"/>
          <w:marRight w:val="0"/>
          <w:marTop w:val="0"/>
          <w:marBottom w:val="0"/>
          <w:divBdr>
            <w:top w:val="none" w:sz="0" w:space="0" w:color="auto"/>
            <w:left w:val="none" w:sz="0" w:space="0" w:color="auto"/>
            <w:bottom w:val="none" w:sz="0" w:space="0" w:color="auto"/>
            <w:right w:val="none" w:sz="0" w:space="0" w:color="auto"/>
          </w:divBdr>
        </w:div>
        <w:div w:id="1922370786">
          <w:marLeft w:val="480"/>
          <w:marRight w:val="0"/>
          <w:marTop w:val="0"/>
          <w:marBottom w:val="0"/>
          <w:divBdr>
            <w:top w:val="none" w:sz="0" w:space="0" w:color="auto"/>
            <w:left w:val="none" w:sz="0" w:space="0" w:color="auto"/>
            <w:bottom w:val="none" w:sz="0" w:space="0" w:color="auto"/>
            <w:right w:val="none" w:sz="0" w:space="0" w:color="auto"/>
          </w:divBdr>
        </w:div>
        <w:div w:id="1279994005">
          <w:marLeft w:val="480"/>
          <w:marRight w:val="0"/>
          <w:marTop w:val="0"/>
          <w:marBottom w:val="0"/>
          <w:divBdr>
            <w:top w:val="none" w:sz="0" w:space="0" w:color="auto"/>
            <w:left w:val="none" w:sz="0" w:space="0" w:color="auto"/>
            <w:bottom w:val="none" w:sz="0" w:space="0" w:color="auto"/>
            <w:right w:val="none" w:sz="0" w:space="0" w:color="auto"/>
          </w:divBdr>
        </w:div>
        <w:div w:id="1560481650">
          <w:marLeft w:val="480"/>
          <w:marRight w:val="0"/>
          <w:marTop w:val="0"/>
          <w:marBottom w:val="0"/>
          <w:divBdr>
            <w:top w:val="none" w:sz="0" w:space="0" w:color="auto"/>
            <w:left w:val="none" w:sz="0" w:space="0" w:color="auto"/>
            <w:bottom w:val="none" w:sz="0" w:space="0" w:color="auto"/>
            <w:right w:val="none" w:sz="0" w:space="0" w:color="auto"/>
          </w:divBdr>
        </w:div>
        <w:div w:id="448471483">
          <w:marLeft w:val="480"/>
          <w:marRight w:val="0"/>
          <w:marTop w:val="0"/>
          <w:marBottom w:val="0"/>
          <w:divBdr>
            <w:top w:val="none" w:sz="0" w:space="0" w:color="auto"/>
            <w:left w:val="none" w:sz="0" w:space="0" w:color="auto"/>
            <w:bottom w:val="none" w:sz="0" w:space="0" w:color="auto"/>
            <w:right w:val="none" w:sz="0" w:space="0" w:color="auto"/>
          </w:divBdr>
        </w:div>
        <w:div w:id="36441575">
          <w:marLeft w:val="480"/>
          <w:marRight w:val="0"/>
          <w:marTop w:val="0"/>
          <w:marBottom w:val="0"/>
          <w:divBdr>
            <w:top w:val="none" w:sz="0" w:space="0" w:color="auto"/>
            <w:left w:val="none" w:sz="0" w:space="0" w:color="auto"/>
            <w:bottom w:val="none" w:sz="0" w:space="0" w:color="auto"/>
            <w:right w:val="none" w:sz="0" w:space="0" w:color="auto"/>
          </w:divBdr>
        </w:div>
        <w:div w:id="1893229462">
          <w:marLeft w:val="480"/>
          <w:marRight w:val="0"/>
          <w:marTop w:val="0"/>
          <w:marBottom w:val="0"/>
          <w:divBdr>
            <w:top w:val="none" w:sz="0" w:space="0" w:color="auto"/>
            <w:left w:val="none" w:sz="0" w:space="0" w:color="auto"/>
            <w:bottom w:val="none" w:sz="0" w:space="0" w:color="auto"/>
            <w:right w:val="none" w:sz="0" w:space="0" w:color="auto"/>
          </w:divBdr>
        </w:div>
        <w:div w:id="646016719">
          <w:marLeft w:val="480"/>
          <w:marRight w:val="0"/>
          <w:marTop w:val="0"/>
          <w:marBottom w:val="0"/>
          <w:divBdr>
            <w:top w:val="none" w:sz="0" w:space="0" w:color="auto"/>
            <w:left w:val="none" w:sz="0" w:space="0" w:color="auto"/>
            <w:bottom w:val="none" w:sz="0" w:space="0" w:color="auto"/>
            <w:right w:val="none" w:sz="0" w:space="0" w:color="auto"/>
          </w:divBdr>
        </w:div>
        <w:div w:id="822549233">
          <w:marLeft w:val="480"/>
          <w:marRight w:val="0"/>
          <w:marTop w:val="0"/>
          <w:marBottom w:val="0"/>
          <w:divBdr>
            <w:top w:val="none" w:sz="0" w:space="0" w:color="auto"/>
            <w:left w:val="none" w:sz="0" w:space="0" w:color="auto"/>
            <w:bottom w:val="none" w:sz="0" w:space="0" w:color="auto"/>
            <w:right w:val="none" w:sz="0" w:space="0" w:color="auto"/>
          </w:divBdr>
        </w:div>
        <w:div w:id="836962035">
          <w:marLeft w:val="480"/>
          <w:marRight w:val="0"/>
          <w:marTop w:val="0"/>
          <w:marBottom w:val="0"/>
          <w:divBdr>
            <w:top w:val="none" w:sz="0" w:space="0" w:color="auto"/>
            <w:left w:val="none" w:sz="0" w:space="0" w:color="auto"/>
            <w:bottom w:val="none" w:sz="0" w:space="0" w:color="auto"/>
            <w:right w:val="none" w:sz="0" w:space="0" w:color="auto"/>
          </w:divBdr>
        </w:div>
        <w:div w:id="582687141">
          <w:marLeft w:val="480"/>
          <w:marRight w:val="0"/>
          <w:marTop w:val="0"/>
          <w:marBottom w:val="0"/>
          <w:divBdr>
            <w:top w:val="none" w:sz="0" w:space="0" w:color="auto"/>
            <w:left w:val="none" w:sz="0" w:space="0" w:color="auto"/>
            <w:bottom w:val="none" w:sz="0" w:space="0" w:color="auto"/>
            <w:right w:val="none" w:sz="0" w:space="0" w:color="auto"/>
          </w:divBdr>
        </w:div>
        <w:div w:id="1689720210">
          <w:marLeft w:val="480"/>
          <w:marRight w:val="0"/>
          <w:marTop w:val="0"/>
          <w:marBottom w:val="0"/>
          <w:divBdr>
            <w:top w:val="none" w:sz="0" w:space="0" w:color="auto"/>
            <w:left w:val="none" w:sz="0" w:space="0" w:color="auto"/>
            <w:bottom w:val="none" w:sz="0" w:space="0" w:color="auto"/>
            <w:right w:val="none" w:sz="0" w:space="0" w:color="auto"/>
          </w:divBdr>
        </w:div>
        <w:div w:id="131752872">
          <w:marLeft w:val="480"/>
          <w:marRight w:val="0"/>
          <w:marTop w:val="0"/>
          <w:marBottom w:val="0"/>
          <w:divBdr>
            <w:top w:val="none" w:sz="0" w:space="0" w:color="auto"/>
            <w:left w:val="none" w:sz="0" w:space="0" w:color="auto"/>
            <w:bottom w:val="none" w:sz="0" w:space="0" w:color="auto"/>
            <w:right w:val="none" w:sz="0" w:space="0" w:color="auto"/>
          </w:divBdr>
        </w:div>
        <w:div w:id="1313213871">
          <w:marLeft w:val="480"/>
          <w:marRight w:val="0"/>
          <w:marTop w:val="0"/>
          <w:marBottom w:val="0"/>
          <w:divBdr>
            <w:top w:val="none" w:sz="0" w:space="0" w:color="auto"/>
            <w:left w:val="none" w:sz="0" w:space="0" w:color="auto"/>
            <w:bottom w:val="none" w:sz="0" w:space="0" w:color="auto"/>
            <w:right w:val="none" w:sz="0" w:space="0" w:color="auto"/>
          </w:divBdr>
        </w:div>
        <w:div w:id="188838718">
          <w:marLeft w:val="480"/>
          <w:marRight w:val="0"/>
          <w:marTop w:val="0"/>
          <w:marBottom w:val="0"/>
          <w:divBdr>
            <w:top w:val="none" w:sz="0" w:space="0" w:color="auto"/>
            <w:left w:val="none" w:sz="0" w:space="0" w:color="auto"/>
            <w:bottom w:val="none" w:sz="0" w:space="0" w:color="auto"/>
            <w:right w:val="none" w:sz="0" w:space="0" w:color="auto"/>
          </w:divBdr>
        </w:div>
        <w:div w:id="700327838">
          <w:marLeft w:val="480"/>
          <w:marRight w:val="0"/>
          <w:marTop w:val="0"/>
          <w:marBottom w:val="0"/>
          <w:divBdr>
            <w:top w:val="none" w:sz="0" w:space="0" w:color="auto"/>
            <w:left w:val="none" w:sz="0" w:space="0" w:color="auto"/>
            <w:bottom w:val="none" w:sz="0" w:space="0" w:color="auto"/>
            <w:right w:val="none" w:sz="0" w:space="0" w:color="auto"/>
          </w:divBdr>
        </w:div>
        <w:div w:id="1609383728">
          <w:marLeft w:val="480"/>
          <w:marRight w:val="0"/>
          <w:marTop w:val="0"/>
          <w:marBottom w:val="0"/>
          <w:divBdr>
            <w:top w:val="none" w:sz="0" w:space="0" w:color="auto"/>
            <w:left w:val="none" w:sz="0" w:space="0" w:color="auto"/>
            <w:bottom w:val="none" w:sz="0" w:space="0" w:color="auto"/>
            <w:right w:val="none" w:sz="0" w:space="0" w:color="auto"/>
          </w:divBdr>
        </w:div>
        <w:div w:id="768354378">
          <w:marLeft w:val="480"/>
          <w:marRight w:val="0"/>
          <w:marTop w:val="0"/>
          <w:marBottom w:val="0"/>
          <w:divBdr>
            <w:top w:val="none" w:sz="0" w:space="0" w:color="auto"/>
            <w:left w:val="none" w:sz="0" w:space="0" w:color="auto"/>
            <w:bottom w:val="none" w:sz="0" w:space="0" w:color="auto"/>
            <w:right w:val="none" w:sz="0" w:space="0" w:color="auto"/>
          </w:divBdr>
        </w:div>
        <w:div w:id="1170368302">
          <w:marLeft w:val="480"/>
          <w:marRight w:val="0"/>
          <w:marTop w:val="0"/>
          <w:marBottom w:val="0"/>
          <w:divBdr>
            <w:top w:val="none" w:sz="0" w:space="0" w:color="auto"/>
            <w:left w:val="none" w:sz="0" w:space="0" w:color="auto"/>
            <w:bottom w:val="none" w:sz="0" w:space="0" w:color="auto"/>
            <w:right w:val="none" w:sz="0" w:space="0" w:color="auto"/>
          </w:divBdr>
        </w:div>
        <w:div w:id="1675956929">
          <w:marLeft w:val="480"/>
          <w:marRight w:val="0"/>
          <w:marTop w:val="0"/>
          <w:marBottom w:val="0"/>
          <w:divBdr>
            <w:top w:val="none" w:sz="0" w:space="0" w:color="auto"/>
            <w:left w:val="none" w:sz="0" w:space="0" w:color="auto"/>
            <w:bottom w:val="none" w:sz="0" w:space="0" w:color="auto"/>
            <w:right w:val="none" w:sz="0" w:space="0" w:color="auto"/>
          </w:divBdr>
        </w:div>
        <w:div w:id="1888447185">
          <w:marLeft w:val="480"/>
          <w:marRight w:val="0"/>
          <w:marTop w:val="0"/>
          <w:marBottom w:val="0"/>
          <w:divBdr>
            <w:top w:val="none" w:sz="0" w:space="0" w:color="auto"/>
            <w:left w:val="none" w:sz="0" w:space="0" w:color="auto"/>
            <w:bottom w:val="none" w:sz="0" w:space="0" w:color="auto"/>
            <w:right w:val="none" w:sz="0" w:space="0" w:color="auto"/>
          </w:divBdr>
        </w:div>
        <w:div w:id="2106031127">
          <w:marLeft w:val="480"/>
          <w:marRight w:val="0"/>
          <w:marTop w:val="0"/>
          <w:marBottom w:val="0"/>
          <w:divBdr>
            <w:top w:val="none" w:sz="0" w:space="0" w:color="auto"/>
            <w:left w:val="none" w:sz="0" w:space="0" w:color="auto"/>
            <w:bottom w:val="none" w:sz="0" w:space="0" w:color="auto"/>
            <w:right w:val="none" w:sz="0" w:space="0" w:color="auto"/>
          </w:divBdr>
        </w:div>
        <w:div w:id="610478475">
          <w:marLeft w:val="480"/>
          <w:marRight w:val="0"/>
          <w:marTop w:val="0"/>
          <w:marBottom w:val="0"/>
          <w:divBdr>
            <w:top w:val="none" w:sz="0" w:space="0" w:color="auto"/>
            <w:left w:val="none" w:sz="0" w:space="0" w:color="auto"/>
            <w:bottom w:val="none" w:sz="0" w:space="0" w:color="auto"/>
            <w:right w:val="none" w:sz="0" w:space="0" w:color="auto"/>
          </w:divBdr>
        </w:div>
        <w:div w:id="1384254784">
          <w:marLeft w:val="480"/>
          <w:marRight w:val="0"/>
          <w:marTop w:val="0"/>
          <w:marBottom w:val="0"/>
          <w:divBdr>
            <w:top w:val="none" w:sz="0" w:space="0" w:color="auto"/>
            <w:left w:val="none" w:sz="0" w:space="0" w:color="auto"/>
            <w:bottom w:val="none" w:sz="0" w:space="0" w:color="auto"/>
            <w:right w:val="none" w:sz="0" w:space="0" w:color="auto"/>
          </w:divBdr>
        </w:div>
        <w:div w:id="1435978534">
          <w:marLeft w:val="480"/>
          <w:marRight w:val="0"/>
          <w:marTop w:val="0"/>
          <w:marBottom w:val="0"/>
          <w:divBdr>
            <w:top w:val="none" w:sz="0" w:space="0" w:color="auto"/>
            <w:left w:val="none" w:sz="0" w:space="0" w:color="auto"/>
            <w:bottom w:val="none" w:sz="0" w:space="0" w:color="auto"/>
            <w:right w:val="none" w:sz="0" w:space="0" w:color="auto"/>
          </w:divBdr>
        </w:div>
        <w:div w:id="352922880">
          <w:marLeft w:val="480"/>
          <w:marRight w:val="0"/>
          <w:marTop w:val="0"/>
          <w:marBottom w:val="0"/>
          <w:divBdr>
            <w:top w:val="none" w:sz="0" w:space="0" w:color="auto"/>
            <w:left w:val="none" w:sz="0" w:space="0" w:color="auto"/>
            <w:bottom w:val="none" w:sz="0" w:space="0" w:color="auto"/>
            <w:right w:val="none" w:sz="0" w:space="0" w:color="auto"/>
          </w:divBdr>
        </w:div>
        <w:div w:id="1839807946">
          <w:marLeft w:val="480"/>
          <w:marRight w:val="0"/>
          <w:marTop w:val="0"/>
          <w:marBottom w:val="0"/>
          <w:divBdr>
            <w:top w:val="none" w:sz="0" w:space="0" w:color="auto"/>
            <w:left w:val="none" w:sz="0" w:space="0" w:color="auto"/>
            <w:bottom w:val="none" w:sz="0" w:space="0" w:color="auto"/>
            <w:right w:val="none" w:sz="0" w:space="0" w:color="auto"/>
          </w:divBdr>
        </w:div>
        <w:div w:id="171920345">
          <w:marLeft w:val="480"/>
          <w:marRight w:val="0"/>
          <w:marTop w:val="0"/>
          <w:marBottom w:val="0"/>
          <w:divBdr>
            <w:top w:val="none" w:sz="0" w:space="0" w:color="auto"/>
            <w:left w:val="none" w:sz="0" w:space="0" w:color="auto"/>
            <w:bottom w:val="none" w:sz="0" w:space="0" w:color="auto"/>
            <w:right w:val="none" w:sz="0" w:space="0" w:color="auto"/>
          </w:divBdr>
        </w:div>
        <w:div w:id="1598364777">
          <w:marLeft w:val="480"/>
          <w:marRight w:val="0"/>
          <w:marTop w:val="0"/>
          <w:marBottom w:val="0"/>
          <w:divBdr>
            <w:top w:val="none" w:sz="0" w:space="0" w:color="auto"/>
            <w:left w:val="none" w:sz="0" w:space="0" w:color="auto"/>
            <w:bottom w:val="none" w:sz="0" w:space="0" w:color="auto"/>
            <w:right w:val="none" w:sz="0" w:space="0" w:color="auto"/>
          </w:divBdr>
        </w:div>
        <w:div w:id="1860898789">
          <w:marLeft w:val="480"/>
          <w:marRight w:val="0"/>
          <w:marTop w:val="0"/>
          <w:marBottom w:val="0"/>
          <w:divBdr>
            <w:top w:val="none" w:sz="0" w:space="0" w:color="auto"/>
            <w:left w:val="none" w:sz="0" w:space="0" w:color="auto"/>
            <w:bottom w:val="none" w:sz="0" w:space="0" w:color="auto"/>
            <w:right w:val="none" w:sz="0" w:space="0" w:color="auto"/>
          </w:divBdr>
        </w:div>
        <w:div w:id="1140269823">
          <w:marLeft w:val="480"/>
          <w:marRight w:val="0"/>
          <w:marTop w:val="0"/>
          <w:marBottom w:val="0"/>
          <w:divBdr>
            <w:top w:val="none" w:sz="0" w:space="0" w:color="auto"/>
            <w:left w:val="none" w:sz="0" w:space="0" w:color="auto"/>
            <w:bottom w:val="none" w:sz="0" w:space="0" w:color="auto"/>
            <w:right w:val="none" w:sz="0" w:space="0" w:color="auto"/>
          </w:divBdr>
        </w:div>
        <w:div w:id="864170005">
          <w:marLeft w:val="480"/>
          <w:marRight w:val="0"/>
          <w:marTop w:val="0"/>
          <w:marBottom w:val="0"/>
          <w:divBdr>
            <w:top w:val="none" w:sz="0" w:space="0" w:color="auto"/>
            <w:left w:val="none" w:sz="0" w:space="0" w:color="auto"/>
            <w:bottom w:val="none" w:sz="0" w:space="0" w:color="auto"/>
            <w:right w:val="none" w:sz="0" w:space="0" w:color="auto"/>
          </w:divBdr>
        </w:div>
        <w:div w:id="864442870">
          <w:marLeft w:val="480"/>
          <w:marRight w:val="0"/>
          <w:marTop w:val="0"/>
          <w:marBottom w:val="0"/>
          <w:divBdr>
            <w:top w:val="none" w:sz="0" w:space="0" w:color="auto"/>
            <w:left w:val="none" w:sz="0" w:space="0" w:color="auto"/>
            <w:bottom w:val="none" w:sz="0" w:space="0" w:color="auto"/>
            <w:right w:val="none" w:sz="0" w:space="0" w:color="auto"/>
          </w:divBdr>
        </w:div>
        <w:div w:id="1300916172">
          <w:marLeft w:val="480"/>
          <w:marRight w:val="0"/>
          <w:marTop w:val="0"/>
          <w:marBottom w:val="0"/>
          <w:divBdr>
            <w:top w:val="none" w:sz="0" w:space="0" w:color="auto"/>
            <w:left w:val="none" w:sz="0" w:space="0" w:color="auto"/>
            <w:bottom w:val="none" w:sz="0" w:space="0" w:color="auto"/>
            <w:right w:val="none" w:sz="0" w:space="0" w:color="auto"/>
          </w:divBdr>
        </w:div>
        <w:div w:id="833106216">
          <w:marLeft w:val="480"/>
          <w:marRight w:val="0"/>
          <w:marTop w:val="0"/>
          <w:marBottom w:val="0"/>
          <w:divBdr>
            <w:top w:val="none" w:sz="0" w:space="0" w:color="auto"/>
            <w:left w:val="none" w:sz="0" w:space="0" w:color="auto"/>
            <w:bottom w:val="none" w:sz="0" w:space="0" w:color="auto"/>
            <w:right w:val="none" w:sz="0" w:space="0" w:color="auto"/>
          </w:divBdr>
        </w:div>
        <w:div w:id="1578394249">
          <w:marLeft w:val="480"/>
          <w:marRight w:val="0"/>
          <w:marTop w:val="0"/>
          <w:marBottom w:val="0"/>
          <w:divBdr>
            <w:top w:val="none" w:sz="0" w:space="0" w:color="auto"/>
            <w:left w:val="none" w:sz="0" w:space="0" w:color="auto"/>
            <w:bottom w:val="none" w:sz="0" w:space="0" w:color="auto"/>
            <w:right w:val="none" w:sz="0" w:space="0" w:color="auto"/>
          </w:divBdr>
        </w:div>
        <w:div w:id="1223172902">
          <w:marLeft w:val="480"/>
          <w:marRight w:val="0"/>
          <w:marTop w:val="0"/>
          <w:marBottom w:val="0"/>
          <w:divBdr>
            <w:top w:val="none" w:sz="0" w:space="0" w:color="auto"/>
            <w:left w:val="none" w:sz="0" w:space="0" w:color="auto"/>
            <w:bottom w:val="none" w:sz="0" w:space="0" w:color="auto"/>
            <w:right w:val="none" w:sz="0" w:space="0" w:color="auto"/>
          </w:divBdr>
        </w:div>
        <w:div w:id="1975213529">
          <w:marLeft w:val="480"/>
          <w:marRight w:val="0"/>
          <w:marTop w:val="0"/>
          <w:marBottom w:val="0"/>
          <w:divBdr>
            <w:top w:val="none" w:sz="0" w:space="0" w:color="auto"/>
            <w:left w:val="none" w:sz="0" w:space="0" w:color="auto"/>
            <w:bottom w:val="none" w:sz="0" w:space="0" w:color="auto"/>
            <w:right w:val="none" w:sz="0" w:space="0" w:color="auto"/>
          </w:divBdr>
        </w:div>
        <w:div w:id="1996831543">
          <w:marLeft w:val="480"/>
          <w:marRight w:val="0"/>
          <w:marTop w:val="0"/>
          <w:marBottom w:val="0"/>
          <w:divBdr>
            <w:top w:val="none" w:sz="0" w:space="0" w:color="auto"/>
            <w:left w:val="none" w:sz="0" w:space="0" w:color="auto"/>
            <w:bottom w:val="none" w:sz="0" w:space="0" w:color="auto"/>
            <w:right w:val="none" w:sz="0" w:space="0" w:color="auto"/>
          </w:divBdr>
        </w:div>
        <w:div w:id="922448781">
          <w:marLeft w:val="480"/>
          <w:marRight w:val="0"/>
          <w:marTop w:val="0"/>
          <w:marBottom w:val="0"/>
          <w:divBdr>
            <w:top w:val="none" w:sz="0" w:space="0" w:color="auto"/>
            <w:left w:val="none" w:sz="0" w:space="0" w:color="auto"/>
            <w:bottom w:val="none" w:sz="0" w:space="0" w:color="auto"/>
            <w:right w:val="none" w:sz="0" w:space="0" w:color="auto"/>
          </w:divBdr>
        </w:div>
        <w:div w:id="546185807">
          <w:marLeft w:val="480"/>
          <w:marRight w:val="0"/>
          <w:marTop w:val="0"/>
          <w:marBottom w:val="0"/>
          <w:divBdr>
            <w:top w:val="none" w:sz="0" w:space="0" w:color="auto"/>
            <w:left w:val="none" w:sz="0" w:space="0" w:color="auto"/>
            <w:bottom w:val="none" w:sz="0" w:space="0" w:color="auto"/>
            <w:right w:val="none" w:sz="0" w:space="0" w:color="auto"/>
          </w:divBdr>
        </w:div>
        <w:div w:id="870148424">
          <w:marLeft w:val="480"/>
          <w:marRight w:val="0"/>
          <w:marTop w:val="0"/>
          <w:marBottom w:val="0"/>
          <w:divBdr>
            <w:top w:val="none" w:sz="0" w:space="0" w:color="auto"/>
            <w:left w:val="none" w:sz="0" w:space="0" w:color="auto"/>
            <w:bottom w:val="none" w:sz="0" w:space="0" w:color="auto"/>
            <w:right w:val="none" w:sz="0" w:space="0" w:color="auto"/>
          </w:divBdr>
        </w:div>
        <w:div w:id="561840338">
          <w:marLeft w:val="480"/>
          <w:marRight w:val="0"/>
          <w:marTop w:val="0"/>
          <w:marBottom w:val="0"/>
          <w:divBdr>
            <w:top w:val="none" w:sz="0" w:space="0" w:color="auto"/>
            <w:left w:val="none" w:sz="0" w:space="0" w:color="auto"/>
            <w:bottom w:val="none" w:sz="0" w:space="0" w:color="auto"/>
            <w:right w:val="none" w:sz="0" w:space="0" w:color="auto"/>
          </w:divBdr>
        </w:div>
        <w:div w:id="173233146">
          <w:marLeft w:val="480"/>
          <w:marRight w:val="0"/>
          <w:marTop w:val="0"/>
          <w:marBottom w:val="0"/>
          <w:divBdr>
            <w:top w:val="none" w:sz="0" w:space="0" w:color="auto"/>
            <w:left w:val="none" w:sz="0" w:space="0" w:color="auto"/>
            <w:bottom w:val="none" w:sz="0" w:space="0" w:color="auto"/>
            <w:right w:val="none" w:sz="0" w:space="0" w:color="auto"/>
          </w:divBdr>
        </w:div>
        <w:div w:id="1173298463">
          <w:marLeft w:val="480"/>
          <w:marRight w:val="0"/>
          <w:marTop w:val="0"/>
          <w:marBottom w:val="0"/>
          <w:divBdr>
            <w:top w:val="none" w:sz="0" w:space="0" w:color="auto"/>
            <w:left w:val="none" w:sz="0" w:space="0" w:color="auto"/>
            <w:bottom w:val="none" w:sz="0" w:space="0" w:color="auto"/>
            <w:right w:val="none" w:sz="0" w:space="0" w:color="auto"/>
          </w:divBdr>
        </w:div>
        <w:div w:id="825245479">
          <w:marLeft w:val="480"/>
          <w:marRight w:val="0"/>
          <w:marTop w:val="0"/>
          <w:marBottom w:val="0"/>
          <w:divBdr>
            <w:top w:val="none" w:sz="0" w:space="0" w:color="auto"/>
            <w:left w:val="none" w:sz="0" w:space="0" w:color="auto"/>
            <w:bottom w:val="none" w:sz="0" w:space="0" w:color="auto"/>
            <w:right w:val="none" w:sz="0" w:space="0" w:color="auto"/>
          </w:divBdr>
        </w:div>
      </w:divsChild>
    </w:div>
    <w:div w:id="1553539634">
      <w:bodyDiv w:val="1"/>
      <w:marLeft w:val="0"/>
      <w:marRight w:val="0"/>
      <w:marTop w:val="0"/>
      <w:marBottom w:val="0"/>
      <w:divBdr>
        <w:top w:val="none" w:sz="0" w:space="0" w:color="auto"/>
        <w:left w:val="none" w:sz="0" w:space="0" w:color="auto"/>
        <w:bottom w:val="none" w:sz="0" w:space="0" w:color="auto"/>
        <w:right w:val="none" w:sz="0" w:space="0" w:color="auto"/>
      </w:divBdr>
    </w:div>
    <w:div w:id="1554080247">
      <w:bodyDiv w:val="1"/>
      <w:marLeft w:val="0"/>
      <w:marRight w:val="0"/>
      <w:marTop w:val="0"/>
      <w:marBottom w:val="0"/>
      <w:divBdr>
        <w:top w:val="none" w:sz="0" w:space="0" w:color="auto"/>
        <w:left w:val="none" w:sz="0" w:space="0" w:color="auto"/>
        <w:bottom w:val="none" w:sz="0" w:space="0" w:color="auto"/>
        <w:right w:val="none" w:sz="0" w:space="0" w:color="auto"/>
      </w:divBdr>
    </w:div>
    <w:div w:id="1554583162">
      <w:bodyDiv w:val="1"/>
      <w:marLeft w:val="0"/>
      <w:marRight w:val="0"/>
      <w:marTop w:val="0"/>
      <w:marBottom w:val="0"/>
      <w:divBdr>
        <w:top w:val="none" w:sz="0" w:space="0" w:color="auto"/>
        <w:left w:val="none" w:sz="0" w:space="0" w:color="auto"/>
        <w:bottom w:val="none" w:sz="0" w:space="0" w:color="auto"/>
        <w:right w:val="none" w:sz="0" w:space="0" w:color="auto"/>
      </w:divBdr>
    </w:div>
    <w:div w:id="1555309872">
      <w:bodyDiv w:val="1"/>
      <w:marLeft w:val="0"/>
      <w:marRight w:val="0"/>
      <w:marTop w:val="0"/>
      <w:marBottom w:val="0"/>
      <w:divBdr>
        <w:top w:val="none" w:sz="0" w:space="0" w:color="auto"/>
        <w:left w:val="none" w:sz="0" w:space="0" w:color="auto"/>
        <w:bottom w:val="none" w:sz="0" w:space="0" w:color="auto"/>
        <w:right w:val="none" w:sz="0" w:space="0" w:color="auto"/>
      </w:divBdr>
      <w:divsChild>
        <w:div w:id="1342463739">
          <w:marLeft w:val="480"/>
          <w:marRight w:val="0"/>
          <w:marTop w:val="0"/>
          <w:marBottom w:val="0"/>
          <w:divBdr>
            <w:top w:val="none" w:sz="0" w:space="0" w:color="auto"/>
            <w:left w:val="none" w:sz="0" w:space="0" w:color="auto"/>
            <w:bottom w:val="none" w:sz="0" w:space="0" w:color="auto"/>
            <w:right w:val="none" w:sz="0" w:space="0" w:color="auto"/>
          </w:divBdr>
        </w:div>
        <w:div w:id="1571229656">
          <w:marLeft w:val="480"/>
          <w:marRight w:val="0"/>
          <w:marTop w:val="0"/>
          <w:marBottom w:val="0"/>
          <w:divBdr>
            <w:top w:val="none" w:sz="0" w:space="0" w:color="auto"/>
            <w:left w:val="none" w:sz="0" w:space="0" w:color="auto"/>
            <w:bottom w:val="none" w:sz="0" w:space="0" w:color="auto"/>
            <w:right w:val="none" w:sz="0" w:space="0" w:color="auto"/>
          </w:divBdr>
        </w:div>
        <w:div w:id="1412577520">
          <w:marLeft w:val="480"/>
          <w:marRight w:val="0"/>
          <w:marTop w:val="0"/>
          <w:marBottom w:val="0"/>
          <w:divBdr>
            <w:top w:val="none" w:sz="0" w:space="0" w:color="auto"/>
            <w:left w:val="none" w:sz="0" w:space="0" w:color="auto"/>
            <w:bottom w:val="none" w:sz="0" w:space="0" w:color="auto"/>
            <w:right w:val="none" w:sz="0" w:space="0" w:color="auto"/>
          </w:divBdr>
        </w:div>
        <w:div w:id="1871380562">
          <w:marLeft w:val="480"/>
          <w:marRight w:val="0"/>
          <w:marTop w:val="0"/>
          <w:marBottom w:val="0"/>
          <w:divBdr>
            <w:top w:val="none" w:sz="0" w:space="0" w:color="auto"/>
            <w:left w:val="none" w:sz="0" w:space="0" w:color="auto"/>
            <w:bottom w:val="none" w:sz="0" w:space="0" w:color="auto"/>
            <w:right w:val="none" w:sz="0" w:space="0" w:color="auto"/>
          </w:divBdr>
        </w:div>
        <w:div w:id="1487093616">
          <w:marLeft w:val="480"/>
          <w:marRight w:val="0"/>
          <w:marTop w:val="0"/>
          <w:marBottom w:val="0"/>
          <w:divBdr>
            <w:top w:val="none" w:sz="0" w:space="0" w:color="auto"/>
            <w:left w:val="none" w:sz="0" w:space="0" w:color="auto"/>
            <w:bottom w:val="none" w:sz="0" w:space="0" w:color="auto"/>
            <w:right w:val="none" w:sz="0" w:space="0" w:color="auto"/>
          </w:divBdr>
        </w:div>
        <w:div w:id="1366952569">
          <w:marLeft w:val="480"/>
          <w:marRight w:val="0"/>
          <w:marTop w:val="0"/>
          <w:marBottom w:val="0"/>
          <w:divBdr>
            <w:top w:val="none" w:sz="0" w:space="0" w:color="auto"/>
            <w:left w:val="none" w:sz="0" w:space="0" w:color="auto"/>
            <w:bottom w:val="none" w:sz="0" w:space="0" w:color="auto"/>
            <w:right w:val="none" w:sz="0" w:space="0" w:color="auto"/>
          </w:divBdr>
        </w:div>
        <w:div w:id="1264263248">
          <w:marLeft w:val="480"/>
          <w:marRight w:val="0"/>
          <w:marTop w:val="0"/>
          <w:marBottom w:val="0"/>
          <w:divBdr>
            <w:top w:val="none" w:sz="0" w:space="0" w:color="auto"/>
            <w:left w:val="none" w:sz="0" w:space="0" w:color="auto"/>
            <w:bottom w:val="none" w:sz="0" w:space="0" w:color="auto"/>
            <w:right w:val="none" w:sz="0" w:space="0" w:color="auto"/>
          </w:divBdr>
        </w:div>
        <w:div w:id="627080882">
          <w:marLeft w:val="480"/>
          <w:marRight w:val="0"/>
          <w:marTop w:val="0"/>
          <w:marBottom w:val="0"/>
          <w:divBdr>
            <w:top w:val="none" w:sz="0" w:space="0" w:color="auto"/>
            <w:left w:val="none" w:sz="0" w:space="0" w:color="auto"/>
            <w:bottom w:val="none" w:sz="0" w:space="0" w:color="auto"/>
            <w:right w:val="none" w:sz="0" w:space="0" w:color="auto"/>
          </w:divBdr>
        </w:div>
        <w:div w:id="392852411">
          <w:marLeft w:val="480"/>
          <w:marRight w:val="0"/>
          <w:marTop w:val="0"/>
          <w:marBottom w:val="0"/>
          <w:divBdr>
            <w:top w:val="none" w:sz="0" w:space="0" w:color="auto"/>
            <w:left w:val="none" w:sz="0" w:space="0" w:color="auto"/>
            <w:bottom w:val="none" w:sz="0" w:space="0" w:color="auto"/>
            <w:right w:val="none" w:sz="0" w:space="0" w:color="auto"/>
          </w:divBdr>
        </w:div>
        <w:div w:id="1901744524">
          <w:marLeft w:val="480"/>
          <w:marRight w:val="0"/>
          <w:marTop w:val="0"/>
          <w:marBottom w:val="0"/>
          <w:divBdr>
            <w:top w:val="none" w:sz="0" w:space="0" w:color="auto"/>
            <w:left w:val="none" w:sz="0" w:space="0" w:color="auto"/>
            <w:bottom w:val="none" w:sz="0" w:space="0" w:color="auto"/>
            <w:right w:val="none" w:sz="0" w:space="0" w:color="auto"/>
          </w:divBdr>
        </w:div>
        <w:div w:id="232929543">
          <w:marLeft w:val="480"/>
          <w:marRight w:val="0"/>
          <w:marTop w:val="0"/>
          <w:marBottom w:val="0"/>
          <w:divBdr>
            <w:top w:val="none" w:sz="0" w:space="0" w:color="auto"/>
            <w:left w:val="none" w:sz="0" w:space="0" w:color="auto"/>
            <w:bottom w:val="none" w:sz="0" w:space="0" w:color="auto"/>
            <w:right w:val="none" w:sz="0" w:space="0" w:color="auto"/>
          </w:divBdr>
        </w:div>
        <w:div w:id="1542285390">
          <w:marLeft w:val="480"/>
          <w:marRight w:val="0"/>
          <w:marTop w:val="0"/>
          <w:marBottom w:val="0"/>
          <w:divBdr>
            <w:top w:val="none" w:sz="0" w:space="0" w:color="auto"/>
            <w:left w:val="none" w:sz="0" w:space="0" w:color="auto"/>
            <w:bottom w:val="none" w:sz="0" w:space="0" w:color="auto"/>
            <w:right w:val="none" w:sz="0" w:space="0" w:color="auto"/>
          </w:divBdr>
        </w:div>
        <w:div w:id="255480954">
          <w:marLeft w:val="480"/>
          <w:marRight w:val="0"/>
          <w:marTop w:val="0"/>
          <w:marBottom w:val="0"/>
          <w:divBdr>
            <w:top w:val="none" w:sz="0" w:space="0" w:color="auto"/>
            <w:left w:val="none" w:sz="0" w:space="0" w:color="auto"/>
            <w:bottom w:val="none" w:sz="0" w:space="0" w:color="auto"/>
            <w:right w:val="none" w:sz="0" w:space="0" w:color="auto"/>
          </w:divBdr>
        </w:div>
        <w:div w:id="1951157858">
          <w:marLeft w:val="480"/>
          <w:marRight w:val="0"/>
          <w:marTop w:val="0"/>
          <w:marBottom w:val="0"/>
          <w:divBdr>
            <w:top w:val="none" w:sz="0" w:space="0" w:color="auto"/>
            <w:left w:val="none" w:sz="0" w:space="0" w:color="auto"/>
            <w:bottom w:val="none" w:sz="0" w:space="0" w:color="auto"/>
            <w:right w:val="none" w:sz="0" w:space="0" w:color="auto"/>
          </w:divBdr>
        </w:div>
        <w:div w:id="919221541">
          <w:marLeft w:val="480"/>
          <w:marRight w:val="0"/>
          <w:marTop w:val="0"/>
          <w:marBottom w:val="0"/>
          <w:divBdr>
            <w:top w:val="none" w:sz="0" w:space="0" w:color="auto"/>
            <w:left w:val="none" w:sz="0" w:space="0" w:color="auto"/>
            <w:bottom w:val="none" w:sz="0" w:space="0" w:color="auto"/>
            <w:right w:val="none" w:sz="0" w:space="0" w:color="auto"/>
          </w:divBdr>
        </w:div>
        <w:div w:id="1695033228">
          <w:marLeft w:val="480"/>
          <w:marRight w:val="0"/>
          <w:marTop w:val="0"/>
          <w:marBottom w:val="0"/>
          <w:divBdr>
            <w:top w:val="none" w:sz="0" w:space="0" w:color="auto"/>
            <w:left w:val="none" w:sz="0" w:space="0" w:color="auto"/>
            <w:bottom w:val="none" w:sz="0" w:space="0" w:color="auto"/>
            <w:right w:val="none" w:sz="0" w:space="0" w:color="auto"/>
          </w:divBdr>
        </w:div>
        <w:div w:id="1033462847">
          <w:marLeft w:val="480"/>
          <w:marRight w:val="0"/>
          <w:marTop w:val="0"/>
          <w:marBottom w:val="0"/>
          <w:divBdr>
            <w:top w:val="none" w:sz="0" w:space="0" w:color="auto"/>
            <w:left w:val="none" w:sz="0" w:space="0" w:color="auto"/>
            <w:bottom w:val="none" w:sz="0" w:space="0" w:color="auto"/>
            <w:right w:val="none" w:sz="0" w:space="0" w:color="auto"/>
          </w:divBdr>
        </w:div>
        <w:div w:id="1918244325">
          <w:marLeft w:val="480"/>
          <w:marRight w:val="0"/>
          <w:marTop w:val="0"/>
          <w:marBottom w:val="0"/>
          <w:divBdr>
            <w:top w:val="none" w:sz="0" w:space="0" w:color="auto"/>
            <w:left w:val="none" w:sz="0" w:space="0" w:color="auto"/>
            <w:bottom w:val="none" w:sz="0" w:space="0" w:color="auto"/>
            <w:right w:val="none" w:sz="0" w:space="0" w:color="auto"/>
          </w:divBdr>
        </w:div>
        <w:div w:id="1966305907">
          <w:marLeft w:val="480"/>
          <w:marRight w:val="0"/>
          <w:marTop w:val="0"/>
          <w:marBottom w:val="0"/>
          <w:divBdr>
            <w:top w:val="none" w:sz="0" w:space="0" w:color="auto"/>
            <w:left w:val="none" w:sz="0" w:space="0" w:color="auto"/>
            <w:bottom w:val="none" w:sz="0" w:space="0" w:color="auto"/>
            <w:right w:val="none" w:sz="0" w:space="0" w:color="auto"/>
          </w:divBdr>
        </w:div>
        <w:div w:id="1647659755">
          <w:marLeft w:val="480"/>
          <w:marRight w:val="0"/>
          <w:marTop w:val="0"/>
          <w:marBottom w:val="0"/>
          <w:divBdr>
            <w:top w:val="none" w:sz="0" w:space="0" w:color="auto"/>
            <w:left w:val="none" w:sz="0" w:space="0" w:color="auto"/>
            <w:bottom w:val="none" w:sz="0" w:space="0" w:color="auto"/>
            <w:right w:val="none" w:sz="0" w:space="0" w:color="auto"/>
          </w:divBdr>
        </w:div>
        <w:div w:id="773867644">
          <w:marLeft w:val="480"/>
          <w:marRight w:val="0"/>
          <w:marTop w:val="0"/>
          <w:marBottom w:val="0"/>
          <w:divBdr>
            <w:top w:val="none" w:sz="0" w:space="0" w:color="auto"/>
            <w:left w:val="none" w:sz="0" w:space="0" w:color="auto"/>
            <w:bottom w:val="none" w:sz="0" w:space="0" w:color="auto"/>
            <w:right w:val="none" w:sz="0" w:space="0" w:color="auto"/>
          </w:divBdr>
        </w:div>
        <w:div w:id="1202132373">
          <w:marLeft w:val="480"/>
          <w:marRight w:val="0"/>
          <w:marTop w:val="0"/>
          <w:marBottom w:val="0"/>
          <w:divBdr>
            <w:top w:val="none" w:sz="0" w:space="0" w:color="auto"/>
            <w:left w:val="none" w:sz="0" w:space="0" w:color="auto"/>
            <w:bottom w:val="none" w:sz="0" w:space="0" w:color="auto"/>
            <w:right w:val="none" w:sz="0" w:space="0" w:color="auto"/>
          </w:divBdr>
        </w:div>
        <w:div w:id="7409961">
          <w:marLeft w:val="480"/>
          <w:marRight w:val="0"/>
          <w:marTop w:val="0"/>
          <w:marBottom w:val="0"/>
          <w:divBdr>
            <w:top w:val="none" w:sz="0" w:space="0" w:color="auto"/>
            <w:left w:val="none" w:sz="0" w:space="0" w:color="auto"/>
            <w:bottom w:val="none" w:sz="0" w:space="0" w:color="auto"/>
            <w:right w:val="none" w:sz="0" w:space="0" w:color="auto"/>
          </w:divBdr>
        </w:div>
        <w:div w:id="1477332935">
          <w:marLeft w:val="480"/>
          <w:marRight w:val="0"/>
          <w:marTop w:val="0"/>
          <w:marBottom w:val="0"/>
          <w:divBdr>
            <w:top w:val="none" w:sz="0" w:space="0" w:color="auto"/>
            <w:left w:val="none" w:sz="0" w:space="0" w:color="auto"/>
            <w:bottom w:val="none" w:sz="0" w:space="0" w:color="auto"/>
            <w:right w:val="none" w:sz="0" w:space="0" w:color="auto"/>
          </w:divBdr>
        </w:div>
        <w:div w:id="897980098">
          <w:marLeft w:val="480"/>
          <w:marRight w:val="0"/>
          <w:marTop w:val="0"/>
          <w:marBottom w:val="0"/>
          <w:divBdr>
            <w:top w:val="none" w:sz="0" w:space="0" w:color="auto"/>
            <w:left w:val="none" w:sz="0" w:space="0" w:color="auto"/>
            <w:bottom w:val="none" w:sz="0" w:space="0" w:color="auto"/>
            <w:right w:val="none" w:sz="0" w:space="0" w:color="auto"/>
          </w:divBdr>
        </w:div>
        <w:div w:id="524562269">
          <w:marLeft w:val="480"/>
          <w:marRight w:val="0"/>
          <w:marTop w:val="0"/>
          <w:marBottom w:val="0"/>
          <w:divBdr>
            <w:top w:val="none" w:sz="0" w:space="0" w:color="auto"/>
            <w:left w:val="none" w:sz="0" w:space="0" w:color="auto"/>
            <w:bottom w:val="none" w:sz="0" w:space="0" w:color="auto"/>
            <w:right w:val="none" w:sz="0" w:space="0" w:color="auto"/>
          </w:divBdr>
        </w:div>
        <w:div w:id="449058832">
          <w:marLeft w:val="480"/>
          <w:marRight w:val="0"/>
          <w:marTop w:val="0"/>
          <w:marBottom w:val="0"/>
          <w:divBdr>
            <w:top w:val="none" w:sz="0" w:space="0" w:color="auto"/>
            <w:left w:val="none" w:sz="0" w:space="0" w:color="auto"/>
            <w:bottom w:val="none" w:sz="0" w:space="0" w:color="auto"/>
            <w:right w:val="none" w:sz="0" w:space="0" w:color="auto"/>
          </w:divBdr>
        </w:div>
        <w:div w:id="889145560">
          <w:marLeft w:val="480"/>
          <w:marRight w:val="0"/>
          <w:marTop w:val="0"/>
          <w:marBottom w:val="0"/>
          <w:divBdr>
            <w:top w:val="none" w:sz="0" w:space="0" w:color="auto"/>
            <w:left w:val="none" w:sz="0" w:space="0" w:color="auto"/>
            <w:bottom w:val="none" w:sz="0" w:space="0" w:color="auto"/>
            <w:right w:val="none" w:sz="0" w:space="0" w:color="auto"/>
          </w:divBdr>
        </w:div>
        <w:div w:id="473109675">
          <w:marLeft w:val="480"/>
          <w:marRight w:val="0"/>
          <w:marTop w:val="0"/>
          <w:marBottom w:val="0"/>
          <w:divBdr>
            <w:top w:val="none" w:sz="0" w:space="0" w:color="auto"/>
            <w:left w:val="none" w:sz="0" w:space="0" w:color="auto"/>
            <w:bottom w:val="none" w:sz="0" w:space="0" w:color="auto"/>
            <w:right w:val="none" w:sz="0" w:space="0" w:color="auto"/>
          </w:divBdr>
        </w:div>
        <w:div w:id="1937133572">
          <w:marLeft w:val="480"/>
          <w:marRight w:val="0"/>
          <w:marTop w:val="0"/>
          <w:marBottom w:val="0"/>
          <w:divBdr>
            <w:top w:val="none" w:sz="0" w:space="0" w:color="auto"/>
            <w:left w:val="none" w:sz="0" w:space="0" w:color="auto"/>
            <w:bottom w:val="none" w:sz="0" w:space="0" w:color="auto"/>
            <w:right w:val="none" w:sz="0" w:space="0" w:color="auto"/>
          </w:divBdr>
        </w:div>
        <w:div w:id="1267038732">
          <w:marLeft w:val="480"/>
          <w:marRight w:val="0"/>
          <w:marTop w:val="0"/>
          <w:marBottom w:val="0"/>
          <w:divBdr>
            <w:top w:val="none" w:sz="0" w:space="0" w:color="auto"/>
            <w:left w:val="none" w:sz="0" w:space="0" w:color="auto"/>
            <w:bottom w:val="none" w:sz="0" w:space="0" w:color="auto"/>
            <w:right w:val="none" w:sz="0" w:space="0" w:color="auto"/>
          </w:divBdr>
        </w:div>
        <w:div w:id="956831724">
          <w:marLeft w:val="480"/>
          <w:marRight w:val="0"/>
          <w:marTop w:val="0"/>
          <w:marBottom w:val="0"/>
          <w:divBdr>
            <w:top w:val="none" w:sz="0" w:space="0" w:color="auto"/>
            <w:left w:val="none" w:sz="0" w:space="0" w:color="auto"/>
            <w:bottom w:val="none" w:sz="0" w:space="0" w:color="auto"/>
            <w:right w:val="none" w:sz="0" w:space="0" w:color="auto"/>
          </w:divBdr>
        </w:div>
        <w:div w:id="981887809">
          <w:marLeft w:val="480"/>
          <w:marRight w:val="0"/>
          <w:marTop w:val="0"/>
          <w:marBottom w:val="0"/>
          <w:divBdr>
            <w:top w:val="none" w:sz="0" w:space="0" w:color="auto"/>
            <w:left w:val="none" w:sz="0" w:space="0" w:color="auto"/>
            <w:bottom w:val="none" w:sz="0" w:space="0" w:color="auto"/>
            <w:right w:val="none" w:sz="0" w:space="0" w:color="auto"/>
          </w:divBdr>
        </w:div>
        <w:div w:id="1018459588">
          <w:marLeft w:val="480"/>
          <w:marRight w:val="0"/>
          <w:marTop w:val="0"/>
          <w:marBottom w:val="0"/>
          <w:divBdr>
            <w:top w:val="none" w:sz="0" w:space="0" w:color="auto"/>
            <w:left w:val="none" w:sz="0" w:space="0" w:color="auto"/>
            <w:bottom w:val="none" w:sz="0" w:space="0" w:color="auto"/>
            <w:right w:val="none" w:sz="0" w:space="0" w:color="auto"/>
          </w:divBdr>
        </w:div>
        <w:div w:id="78068575">
          <w:marLeft w:val="480"/>
          <w:marRight w:val="0"/>
          <w:marTop w:val="0"/>
          <w:marBottom w:val="0"/>
          <w:divBdr>
            <w:top w:val="none" w:sz="0" w:space="0" w:color="auto"/>
            <w:left w:val="none" w:sz="0" w:space="0" w:color="auto"/>
            <w:bottom w:val="none" w:sz="0" w:space="0" w:color="auto"/>
            <w:right w:val="none" w:sz="0" w:space="0" w:color="auto"/>
          </w:divBdr>
        </w:div>
        <w:div w:id="1054961512">
          <w:marLeft w:val="480"/>
          <w:marRight w:val="0"/>
          <w:marTop w:val="0"/>
          <w:marBottom w:val="0"/>
          <w:divBdr>
            <w:top w:val="none" w:sz="0" w:space="0" w:color="auto"/>
            <w:left w:val="none" w:sz="0" w:space="0" w:color="auto"/>
            <w:bottom w:val="none" w:sz="0" w:space="0" w:color="auto"/>
            <w:right w:val="none" w:sz="0" w:space="0" w:color="auto"/>
          </w:divBdr>
        </w:div>
        <w:div w:id="548884436">
          <w:marLeft w:val="480"/>
          <w:marRight w:val="0"/>
          <w:marTop w:val="0"/>
          <w:marBottom w:val="0"/>
          <w:divBdr>
            <w:top w:val="none" w:sz="0" w:space="0" w:color="auto"/>
            <w:left w:val="none" w:sz="0" w:space="0" w:color="auto"/>
            <w:bottom w:val="none" w:sz="0" w:space="0" w:color="auto"/>
            <w:right w:val="none" w:sz="0" w:space="0" w:color="auto"/>
          </w:divBdr>
        </w:div>
        <w:div w:id="104621669">
          <w:marLeft w:val="480"/>
          <w:marRight w:val="0"/>
          <w:marTop w:val="0"/>
          <w:marBottom w:val="0"/>
          <w:divBdr>
            <w:top w:val="none" w:sz="0" w:space="0" w:color="auto"/>
            <w:left w:val="none" w:sz="0" w:space="0" w:color="auto"/>
            <w:bottom w:val="none" w:sz="0" w:space="0" w:color="auto"/>
            <w:right w:val="none" w:sz="0" w:space="0" w:color="auto"/>
          </w:divBdr>
        </w:div>
        <w:div w:id="1729643751">
          <w:marLeft w:val="480"/>
          <w:marRight w:val="0"/>
          <w:marTop w:val="0"/>
          <w:marBottom w:val="0"/>
          <w:divBdr>
            <w:top w:val="none" w:sz="0" w:space="0" w:color="auto"/>
            <w:left w:val="none" w:sz="0" w:space="0" w:color="auto"/>
            <w:bottom w:val="none" w:sz="0" w:space="0" w:color="auto"/>
            <w:right w:val="none" w:sz="0" w:space="0" w:color="auto"/>
          </w:divBdr>
        </w:div>
        <w:div w:id="1733577372">
          <w:marLeft w:val="480"/>
          <w:marRight w:val="0"/>
          <w:marTop w:val="0"/>
          <w:marBottom w:val="0"/>
          <w:divBdr>
            <w:top w:val="none" w:sz="0" w:space="0" w:color="auto"/>
            <w:left w:val="none" w:sz="0" w:space="0" w:color="auto"/>
            <w:bottom w:val="none" w:sz="0" w:space="0" w:color="auto"/>
            <w:right w:val="none" w:sz="0" w:space="0" w:color="auto"/>
          </w:divBdr>
        </w:div>
        <w:div w:id="1574662417">
          <w:marLeft w:val="480"/>
          <w:marRight w:val="0"/>
          <w:marTop w:val="0"/>
          <w:marBottom w:val="0"/>
          <w:divBdr>
            <w:top w:val="none" w:sz="0" w:space="0" w:color="auto"/>
            <w:left w:val="none" w:sz="0" w:space="0" w:color="auto"/>
            <w:bottom w:val="none" w:sz="0" w:space="0" w:color="auto"/>
            <w:right w:val="none" w:sz="0" w:space="0" w:color="auto"/>
          </w:divBdr>
        </w:div>
        <w:div w:id="959188735">
          <w:marLeft w:val="480"/>
          <w:marRight w:val="0"/>
          <w:marTop w:val="0"/>
          <w:marBottom w:val="0"/>
          <w:divBdr>
            <w:top w:val="none" w:sz="0" w:space="0" w:color="auto"/>
            <w:left w:val="none" w:sz="0" w:space="0" w:color="auto"/>
            <w:bottom w:val="none" w:sz="0" w:space="0" w:color="auto"/>
            <w:right w:val="none" w:sz="0" w:space="0" w:color="auto"/>
          </w:divBdr>
        </w:div>
        <w:div w:id="1337687729">
          <w:marLeft w:val="480"/>
          <w:marRight w:val="0"/>
          <w:marTop w:val="0"/>
          <w:marBottom w:val="0"/>
          <w:divBdr>
            <w:top w:val="none" w:sz="0" w:space="0" w:color="auto"/>
            <w:left w:val="none" w:sz="0" w:space="0" w:color="auto"/>
            <w:bottom w:val="none" w:sz="0" w:space="0" w:color="auto"/>
            <w:right w:val="none" w:sz="0" w:space="0" w:color="auto"/>
          </w:divBdr>
        </w:div>
        <w:div w:id="1956398216">
          <w:marLeft w:val="480"/>
          <w:marRight w:val="0"/>
          <w:marTop w:val="0"/>
          <w:marBottom w:val="0"/>
          <w:divBdr>
            <w:top w:val="none" w:sz="0" w:space="0" w:color="auto"/>
            <w:left w:val="none" w:sz="0" w:space="0" w:color="auto"/>
            <w:bottom w:val="none" w:sz="0" w:space="0" w:color="auto"/>
            <w:right w:val="none" w:sz="0" w:space="0" w:color="auto"/>
          </w:divBdr>
        </w:div>
        <w:div w:id="686639513">
          <w:marLeft w:val="480"/>
          <w:marRight w:val="0"/>
          <w:marTop w:val="0"/>
          <w:marBottom w:val="0"/>
          <w:divBdr>
            <w:top w:val="none" w:sz="0" w:space="0" w:color="auto"/>
            <w:left w:val="none" w:sz="0" w:space="0" w:color="auto"/>
            <w:bottom w:val="none" w:sz="0" w:space="0" w:color="auto"/>
            <w:right w:val="none" w:sz="0" w:space="0" w:color="auto"/>
          </w:divBdr>
        </w:div>
        <w:div w:id="410125125">
          <w:marLeft w:val="480"/>
          <w:marRight w:val="0"/>
          <w:marTop w:val="0"/>
          <w:marBottom w:val="0"/>
          <w:divBdr>
            <w:top w:val="none" w:sz="0" w:space="0" w:color="auto"/>
            <w:left w:val="none" w:sz="0" w:space="0" w:color="auto"/>
            <w:bottom w:val="none" w:sz="0" w:space="0" w:color="auto"/>
            <w:right w:val="none" w:sz="0" w:space="0" w:color="auto"/>
          </w:divBdr>
        </w:div>
        <w:div w:id="1722438417">
          <w:marLeft w:val="480"/>
          <w:marRight w:val="0"/>
          <w:marTop w:val="0"/>
          <w:marBottom w:val="0"/>
          <w:divBdr>
            <w:top w:val="none" w:sz="0" w:space="0" w:color="auto"/>
            <w:left w:val="none" w:sz="0" w:space="0" w:color="auto"/>
            <w:bottom w:val="none" w:sz="0" w:space="0" w:color="auto"/>
            <w:right w:val="none" w:sz="0" w:space="0" w:color="auto"/>
          </w:divBdr>
        </w:div>
        <w:div w:id="1132478899">
          <w:marLeft w:val="480"/>
          <w:marRight w:val="0"/>
          <w:marTop w:val="0"/>
          <w:marBottom w:val="0"/>
          <w:divBdr>
            <w:top w:val="none" w:sz="0" w:space="0" w:color="auto"/>
            <w:left w:val="none" w:sz="0" w:space="0" w:color="auto"/>
            <w:bottom w:val="none" w:sz="0" w:space="0" w:color="auto"/>
            <w:right w:val="none" w:sz="0" w:space="0" w:color="auto"/>
          </w:divBdr>
        </w:div>
        <w:div w:id="237129799">
          <w:marLeft w:val="480"/>
          <w:marRight w:val="0"/>
          <w:marTop w:val="0"/>
          <w:marBottom w:val="0"/>
          <w:divBdr>
            <w:top w:val="none" w:sz="0" w:space="0" w:color="auto"/>
            <w:left w:val="none" w:sz="0" w:space="0" w:color="auto"/>
            <w:bottom w:val="none" w:sz="0" w:space="0" w:color="auto"/>
            <w:right w:val="none" w:sz="0" w:space="0" w:color="auto"/>
          </w:divBdr>
        </w:div>
        <w:div w:id="1129855521">
          <w:marLeft w:val="480"/>
          <w:marRight w:val="0"/>
          <w:marTop w:val="0"/>
          <w:marBottom w:val="0"/>
          <w:divBdr>
            <w:top w:val="none" w:sz="0" w:space="0" w:color="auto"/>
            <w:left w:val="none" w:sz="0" w:space="0" w:color="auto"/>
            <w:bottom w:val="none" w:sz="0" w:space="0" w:color="auto"/>
            <w:right w:val="none" w:sz="0" w:space="0" w:color="auto"/>
          </w:divBdr>
        </w:div>
        <w:div w:id="349180783">
          <w:marLeft w:val="480"/>
          <w:marRight w:val="0"/>
          <w:marTop w:val="0"/>
          <w:marBottom w:val="0"/>
          <w:divBdr>
            <w:top w:val="none" w:sz="0" w:space="0" w:color="auto"/>
            <w:left w:val="none" w:sz="0" w:space="0" w:color="auto"/>
            <w:bottom w:val="none" w:sz="0" w:space="0" w:color="auto"/>
            <w:right w:val="none" w:sz="0" w:space="0" w:color="auto"/>
          </w:divBdr>
        </w:div>
        <w:div w:id="286400107">
          <w:marLeft w:val="480"/>
          <w:marRight w:val="0"/>
          <w:marTop w:val="0"/>
          <w:marBottom w:val="0"/>
          <w:divBdr>
            <w:top w:val="none" w:sz="0" w:space="0" w:color="auto"/>
            <w:left w:val="none" w:sz="0" w:space="0" w:color="auto"/>
            <w:bottom w:val="none" w:sz="0" w:space="0" w:color="auto"/>
            <w:right w:val="none" w:sz="0" w:space="0" w:color="auto"/>
          </w:divBdr>
        </w:div>
        <w:div w:id="1827896886">
          <w:marLeft w:val="480"/>
          <w:marRight w:val="0"/>
          <w:marTop w:val="0"/>
          <w:marBottom w:val="0"/>
          <w:divBdr>
            <w:top w:val="none" w:sz="0" w:space="0" w:color="auto"/>
            <w:left w:val="none" w:sz="0" w:space="0" w:color="auto"/>
            <w:bottom w:val="none" w:sz="0" w:space="0" w:color="auto"/>
            <w:right w:val="none" w:sz="0" w:space="0" w:color="auto"/>
          </w:divBdr>
        </w:div>
        <w:div w:id="331295808">
          <w:marLeft w:val="480"/>
          <w:marRight w:val="0"/>
          <w:marTop w:val="0"/>
          <w:marBottom w:val="0"/>
          <w:divBdr>
            <w:top w:val="none" w:sz="0" w:space="0" w:color="auto"/>
            <w:left w:val="none" w:sz="0" w:space="0" w:color="auto"/>
            <w:bottom w:val="none" w:sz="0" w:space="0" w:color="auto"/>
            <w:right w:val="none" w:sz="0" w:space="0" w:color="auto"/>
          </w:divBdr>
        </w:div>
        <w:div w:id="955137366">
          <w:marLeft w:val="480"/>
          <w:marRight w:val="0"/>
          <w:marTop w:val="0"/>
          <w:marBottom w:val="0"/>
          <w:divBdr>
            <w:top w:val="none" w:sz="0" w:space="0" w:color="auto"/>
            <w:left w:val="none" w:sz="0" w:space="0" w:color="auto"/>
            <w:bottom w:val="none" w:sz="0" w:space="0" w:color="auto"/>
            <w:right w:val="none" w:sz="0" w:space="0" w:color="auto"/>
          </w:divBdr>
        </w:div>
        <w:div w:id="416483316">
          <w:marLeft w:val="480"/>
          <w:marRight w:val="0"/>
          <w:marTop w:val="0"/>
          <w:marBottom w:val="0"/>
          <w:divBdr>
            <w:top w:val="none" w:sz="0" w:space="0" w:color="auto"/>
            <w:left w:val="none" w:sz="0" w:space="0" w:color="auto"/>
            <w:bottom w:val="none" w:sz="0" w:space="0" w:color="auto"/>
            <w:right w:val="none" w:sz="0" w:space="0" w:color="auto"/>
          </w:divBdr>
        </w:div>
        <w:div w:id="482232854">
          <w:marLeft w:val="480"/>
          <w:marRight w:val="0"/>
          <w:marTop w:val="0"/>
          <w:marBottom w:val="0"/>
          <w:divBdr>
            <w:top w:val="none" w:sz="0" w:space="0" w:color="auto"/>
            <w:left w:val="none" w:sz="0" w:space="0" w:color="auto"/>
            <w:bottom w:val="none" w:sz="0" w:space="0" w:color="auto"/>
            <w:right w:val="none" w:sz="0" w:space="0" w:color="auto"/>
          </w:divBdr>
        </w:div>
        <w:div w:id="1434126968">
          <w:marLeft w:val="480"/>
          <w:marRight w:val="0"/>
          <w:marTop w:val="0"/>
          <w:marBottom w:val="0"/>
          <w:divBdr>
            <w:top w:val="none" w:sz="0" w:space="0" w:color="auto"/>
            <w:left w:val="none" w:sz="0" w:space="0" w:color="auto"/>
            <w:bottom w:val="none" w:sz="0" w:space="0" w:color="auto"/>
            <w:right w:val="none" w:sz="0" w:space="0" w:color="auto"/>
          </w:divBdr>
        </w:div>
        <w:div w:id="783623063">
          <w:marLeft w:val="480"/>
          <w:marRight w:val="0"/>
          <w:marTop w:val="0"/>
          <w:marBottom w:val="0"/>
          <w:divBdr>
            <w:top w:val="none" w:sz="0" w:space="0" w:color="auto"/>
            <w:left w:val="none" w:sz="0" w:space="0" w:color="auto"/>
            <w:bottom w:val="none" w:sz="0" w:space="0" w:color="auto"/>
            <w:right w:val="none" w:sz="0" w:space="0" w:color="auto"/>
          </w:divBdr>
        </w:div>
        <w:div w:id="2014648950">
          <w:marLeft w:val="480"/>
          <w:marRight w:val="0"/>
          <w:marTop w:val="0"/>
          <w:marBottom w:val="0"/>
          <w:divBdr>
            <w:top w:val="none" w:sz="0" w:space="0" w:color="auto"/>
            <w:left w:val="none" w:sz="0" w:space="0" w:color="auto"/>
            <w:bottom w:val="none" w:sz="0" w:space="0" w:color="auto"/>
            <w:right w:val="none" w:sz="0" w:space="0" w:color="auto"/>
          </w:divBdr>
        </w:div>
        <w:div w:id="576982571">
          <w:marLeft w:val="480"/>
          <w:marRight w:val="0"/>
          <w:marTop w:val="0"/>
          <w:marBottom w:val="0"/>
          <w:divBdr>
            <w:top w:val="none" w:sz="0" w:space="0" w:color="auto"/>
            <w:left w:val="none" w:sz="0" w:space="0" w:color="auto"/>
            <w:bottom w:val="none" w:sz="0" w:space="0" w:color="auto"/>
            <w:right w:val="none" w:sz="0" w:space="0" w:color="auto"/>
          </w:divBdr>
        </w:div>
        <w:div w:id="547573348">
          <w:marLeft w:val="480"/>
          <w:marRight w:val="0"/>
          <w:marTop w:val="0"/>
          <w:marBottom w:val="0"/>
          <w:divBdr>
            <w:top w:val="none" w:sz="0" w:space="0" w:color="auto"/>
            <w:left w:val="none" w:sz="0" w:space="0" w:color="auto"/>
            <w:bottom w:val="none" w:sz="0" w:space="0" w:color="auto"/>
            <w:right w:val="none" w:sz="0" w:space="0" w:color="auto"/>
          </w:divBdr>
        </w:div>
        <w:div w:id="1925872521">
          <w:marLeft w:val="480"/>
          <w:marRight w:val="0"/>
          <w:marTop w:val="0"/>
          <w:marBottom w:val="0"/>
          <w:divBdr>
            <w:top w:val="none" w:sz="0" w:space="0" w:color="auto"/>
            <w:left w:val="none" w:sz="0" w:space="0" w:color="auto"/>
            <w:bottom w:val="none" w:sz="0" w:space="0" w:color="auto"/>
            <w:right w:val="none" w:sz="0" w:space="0" w:color="auto"/>
          </w:divBdr>
        </w:div>
        <w:div w:id="1791121895">
          <w:marLeft w:val="480"/>
          <w:marRight w:val="0"/>
          <w:marTop w:val="0"/>
          <w:marBottom w:val="0"/>
          <w:divBdr>
            <w:top w:val="none" w:sz="0" w:space="0" w:color="auto"/>
            <w:left w:val="none" w:sz="0" w:space="0" w:color="auto"/>
            <w:bottom w:val="none" w:sz="0" w:space="0" w:color="auto"/>
            <w:right w:val="none" w:sz="0" w:space="0" w:color="auto"/>
          </w:divBdr>
        </w:div>
        <w:div w:id="525565329">
          <w:marLeft w:val="480"/>
          <w:marRight w:val="0"/>
          <w:marTop w:val="0"/>
          <w:marBottom w:val="0"/>
          <w:divBdr>
            <w:top w:val="none" w:sz="0" w:space="0" w:color="auto"/>
            <w:left w:val="none" w:sz="0" w:space="0" w:color="auto"/>
            <w:bottom w:val="none" w:sz="0" w:space="0" w:color="auto"/>
            <w:right w:val="none" w:sz="0" w:space="0" w:color="auto"/>
          </w:divBdr>
        </w:div>
        <w:div w:id="1380394790">
          <w:marLeft w:val="480"/>
          <w:marRight w:val="0"/>
          <w:marTop w:val="0"/>
          <w:marBottom w:val="0"/>
          <w:divBdr>
            <w:top w:val="none" w:sz="0" w:space="0" w:color="auto"/>
            <w:left w:val="none" w:sz="0" w:space="0" w:color="auto"/>
            <w:bottom w:val="none" w:sz="0" w:space="0" w:color="auto"/>
            <w:right w:val="none" w:sz="0" w:space="0" w:color="auto"/>
          </w:divBdr>
        </w:div>
        <w:div w:id="2022244422">
          <w:marLeft w:val="480"/>
          <w:marRight w:val="0"/>
          <w:marTop w:val="0"/>
          <w:marBottom w:val="0"/>
          <w:divBdr>
            <w:top w:val="none" w:sz="0" w:space="0" w:color="auto"/>
            <w:left w:val="none" w:sz="0" w:space="0" w:color="auto"/>
            <w:bottom w:val="none" w:sz="0" w:space="0" w:color="auto"/>
            <w:right w:val="none" w:sz="0" w:space="0" w:color="auto"/>
          </w:divBdr>
        </w:div>
        <w:div w:id="2101178569">
          <w:marLeft w:val="480"/>
          <w:marRight w:val="0"/>
          <w:marTop w:val="0"/>
          <w:marBottom w:val="0"/>
          <w:divBdr>
            <w:top w:val="none" w:sz="0" w:space="0" w:color="auto"/>
            <w:left w:val="none" w:sz="0" w:space="0" w:color="auto"/>
            <w:bottom w:val="none" w:sz="0" w:space="0" w:color="auto"/>
            <w:right w:val="none" w:sz="0" w:space="0" w:color="auto"/>
          </w:divBdr>
        </w:div>
        <w:div w:id="1901134627">
          <w:marLeft w:val="480"/>
          <w:marRight w:val="0"/>
          <w:marTop w:val="0"/>
          <w:marBottom w:val="0"/>
          <w:divBdr>
            <w:top w:val="none" w:sz="0" w:space="0" w:color="auto"/>
            <w:left w:val="none" w:sz="0" w:space="0" w:color="auto"/>
            <w:bottom w:val="none" w:sz="0" w:space="0" w:color="auto"/>
            <w:right w:val="none" w:sz="0" w:space="0" w:color="auto"/>
          </w:divBdr>
        </w:div>
        <w:div w:id="1819566945">
          <w:marLeft w:val="480"/>
          <w:marRight w:val="0"/>
          <w:marTop w:val="0"/>
          <w:marBottom w:val="0"/>
          <w:divBdr>
            <w:top w:val="none" w:sz="0" w:space="0" w:color="auto"/>
            <w:left w:val="none" w:sz="0" w:space="0" w:color="auto"/>
            <w:bottom w:val="none" w:sz="0" w:space="0" w:color="auto"/>
            <w:right w:val="none" w:sz="0" w:space="0" w:color="auto"/>
          </w:divBdr>
        </w:div>
        <w:div w:id="917056753">
          <w:marLeft w:val="480"/>
          <w:marRight w:val="0"/>
          <w:marTop w:val="0"/>
          <w:marBottom w:val="0"/>
          <w:divBdr>
            <w:top w:val="none" w:sz="0" w:space="0" w:color="auto"/>
            <w:left w:val="none" w:sz="0" w:space="0" w:color="auto"/>
            <w:bottom w:val="none" w:sz="0" w:space="0" w:color="auto"/>
            <w:right w:val="none" w:sz="0" w:space="0" w:color="auto"/>
          </w:divBdr>
        </w:div>
        <w:div w:id="787043871">
          <w:marLeft w:val="480"/>
          <w:marRight w:val="0"/>
          <w:marTop w:val="0"/>
          <w:marBottom w:val="0"/>
          <w:divBdr>
            <w:top w:val="none" w:sz="0" w:space="0" w:color="auto"/>
            <w:left w:val="none" w:sz="0" w:space="0" w:color="auto"/>
            <w:bottom w:val="none" w:sz="0" w:space="0" w:color="auto"/>
            <w:right w:val="none" w:sz="0" w:space="0" w:color="auto"/>
          </w:divBdr>
        </w:div>
        <w:div w:id="1925524761">
          <w:marLeft w:val="480"/>
          <w:marRight w:val="0"/>
          <w:marTop w:val="0"/>
          <w:marBottom w:val="0"/>
          <w:divBdr>
            <w:top w:val="none" w:sz="0" w:space="0" w:color="auto"/>
            <w:left w:val="none" w:sz="0" w:space="0" w:color="auto"/>
            <w:bottom w:val="none" w:sz="0" w:space="0" w:color="auto"/>
            <w:right w:val="none" w:sz="0" w:space="0" w:color="auto"/>
          </w:divBdr>
        </w:div>
        <w:div w:id="618297285">
          <w:marLeft w:val="480"/>
          <w:marRight w:val="0"/>
          <w:marTop w:val="0"/>
          <w:marBottom w:val="0"/>
          <w:divBdr>
            <w:top w:val="none" w:sz="0" w:space="0" w:color="auto"/>
            <w:left w:val="none" w:sz="0" w:space="0" w:color="auto"/>
            <w:bottom w:val="none" w:sz="0" w:space="0" w:color="auto"/>
            <w:right w:val="none" w:sz="0" w:space="0" w:color="auto"/>
          </w:divBdr>
        </w:div>
        <w:div w:id="1873880260">
          <w:marLeft w:val="480"/>
          <w:marRight w:val="0"/>
          <w:marTop w:val="0"/>
          <w:marBottom w:val="0"/>
          <w:divBdr>
            <w:top w:val="none" w:sz="0" w:space="0" w:color="auto"/>
            <w:left w:val="none" w:sz="0" w:space="0" w:color="auto"/>
            <w:bottom w:val="none" w:sz="0" w:space="0" w:color="auto"/>
            <w:right w:val="none" w:sz="0" w:space="0" w:color="auto"/>
          </w:divBdr>
        </w:div>
        <w:div w:id="1932927905">
          <w:marLeft w:val="480"/>
          <w:marRight w:val="0"/>
          <w:marTop w:val="0"/>
          <w:marBottom w:val="0"/>
          <w:divBdr>
            <w:top w:val="none" w:sz="0" w:space="0" w:color="auto"/>
            <w:left w:val="none" w:sz="0" w:space="0" w:color="auto"/>
            <w:bottom w:val="none" w:sz="0" w:space="0" w:color="auto"/>
            <w:right w:val="none" w:sz="0" w:space="0" w:color="auto"/>
          </w:divBdr>
        </w:div>
        <w:div w:id="1625962433">
          <w:marLeft w:val="480"/>
          <w:marRight w:val="0"/>
          <w:marTop w:val="0"/>
          <w:marBottom w:val="0"/>
          <w:divBdr>
            <w:top w:val="none" w:sz="0" w:space="0" w:color="auto"/>
            <w:left w:val="none" w:sz="0" w:space="0" w:color="auto"/>
            <w:bottom w:val="none" w:sz="0" w:space="0" w:color="auto"/>
            <w:right w:val="none" w:sz="0" w:space="0" w:color="auto"/>
          </w:divBdr>
        </w:div>
        <w:div w:id="2079395654">
          <w:marLeft w:val="480"/>
          <w:marRight w:val="0"/>
          <w:marTop w:val="0"/>
          <w:marBottom w:val="0"/>
          <w:divBdr>
            <w:top w:val="none" w:sz="0" w:space="0" w:color="auto"/>
            <w:left w:val="none" w:sz="0" w:space="0" w:color="auto"/>
            <w:bottom w:val="none" w:sz="0" w:space="0" w:color="auto"/>
            <w:right w:val="none" w:sz="0" w:space="0" w:color="auto"/>
          </w:divBdr>
        </w:div>
        <w:div w:id="2075270317">
          <w:marLeft w:val="480"/>
          <w:marRight w:val="0"/>
          <w:marTop w:val="0"/>
          <w:marBottom w:val="0"/>
          <w:divBdr>
            <w:top w:val="none" w:sz="0" w:space="0" w:color="auto"/>
            <w:left w:val="none" w:sz="0" w:space="0" w:color="auto"/>
            <w:bottom w:val="none" w:sz="0" w:space="0" w:color="auto"/>
            <w:right w:val="none" w:sz="0" w:space="0" w:color="auto"/>
          </w:divBdr>
        </w:div>
        <w:div w:id="646783468">
          <w:marLeft w:val="480"/>
          <w:marRight w:val="0"/>
          <w:marTop w:val="0"/>
          <w:marBottom w:val="0"/>
          <w:divBdr>
            <w:top w:val="none" w:sz="0" w:space="0" w:color="auto"/>
            <w:left w:val="none" w:sz="0" w:space="0" w:color="auto"/>
            <w:bottom w:val="none" w:sz="0" w:space="0" w:color="auto"/>
            <w:right w:val="none" w:sz="0" w:space="0" w:color="auto"/>
          </w:divBdr>
        </w:div>
        <w:div w:id="1831209556">
          <w:marLeft w:val="480"/>
          <w:marRight w:val="0"/>
          <w:marTop w:val="0"/>
          <w:marBottom w:val="0"/>
          <w:divBdr>
            <w:top w:val="none" w:sz="0" w:space="0" w:color="auto"/>
            <w:left w:val="none" w:sz="0" w:space="0" w:color="auto"/>
            <w:bottom w:val="none" w:sz="0" w:space="0" w:color="auto"/>
            <w:right w:val="none" w:sz="0" w:space="0" w:color="auto"/>
          </w:divBdr>
        </w:div>
        <w:div w:id="1014305391">
          <w:marLeft w:val="480"/>
          <w:marRight w:val="0"/>
          <w:marTop w:val="0"/>
          <w:marBottom w:val="0"/>
          <w:divBdr>
            <w:top w:val="none" w:sz="0" w:space="0" w:color="auto"/>
            <w:left w:val="none" w:sz="0" w:space="0" w:color="auto"/>
            <w:bottom w:val="none" w:sz="0" w:space="0" w:color="auto"/>
            <w:right w:val="none" w:sz="0" w:space="0" w:color="auto"/>
          </w:divBdr>
        </w:div>
        <w:div w:id="1218006578">
          <w:marLeft w:val="480"/>
          <w:marRight w:val="0"/>
          <w:marTop w:val="0"/>
          <w:marBottom w:val="0"/>
          <w:divBdr>
            <w:top w:val="none" w:sz="0" w:space="0" w:color="auto"/>
            <w:left w:val="none" w:sz="0" w:space="0" w:color="auto"/>
            <w:bottom w:val="none" w:sz="0" w:space="0" w:color="auto"/>
            <w:right w:val="none" w:sz="0" w:space="0" w:color="auto"/>
          </w:divBdr>
        </w:div>
        <w:div w:id="1734768059">
          <w:marLeft w:val="480"/>
          <w:marRight w:val="0"/>
          <w:marTop w:val="0"/>
          <w:marBottom w:val="0"/>
          <w:divBdr>
            <w:top w:val="none" w:sz="0" w:space="0" w:color="auto"/>
            <w:left w:val="none" w:sz="0" w:space="0" w:color="auto"/>
            <w:bottom w:val="none" w:sz="0" w:space="0" w:color="auto"/>
            <w:right w:val="none" w:sz="0" w:space="0" w:color="auto"/>
          </w:divBdr>
        </w:div>
        <w:div w:id="629169800">
          <w:marLeft w:val="480"/>
          <w:marRight w:val="0"/>
          <w:marTop w:val="0"/>
          <w:marBottom w:val="0"/>
          <w:divBdr>
            <w:top w:val="none" w:sz="0" w:space="0" w:color="auto"/>
            <w:left w:val="none" w:sz="0" w:space="0" w:color="auto"/>
            <w:bottom w:val="none" w:sz="0" w:space="0" w:color="auto"/>
            <w:right w:val="none" w:sz="0" w:space="0" w:color="auto"/>
          </w:divBdr>
        </w:div>
        <w:div w:id="480655826">
          <w:marLeft w:val="480"/>
          <w:marRight w:val="0"/>
          <w:marTop w:val="0"/>
          <w:marBottom w:val="0"/>
          <w:divBdr>
            <w:top w:val="none" w:sz="0" w:space="0" w:color="auto"/>
            <w:left w:val="none" w:sz="0" w:space="0" w:color="auto"/>
            <w:bottom w:val="none" w:sz="0" w:space="0" w:color="auto"/>
            <w:right w:val="none" w:sz="0" w:space="0" w:color="auto"/>
          </w:divBdr>
        </w:div>
        <w:div w:id="1028409214">
          <w:marLeft w:val="480"/>
          <w:marRight w:val="0"/>
          <w:marTop w:val="0"/>
          <w:marBottom w:val="0"/>
          <w:divBdr>
            <w:top w:val="none" w:sz="0" w:space="0" w:color="auto"/>
            <w:left w:val="none" w:sz="0" w:space="0" w:color="auto"/>
            <w:bottom w:val="none" w:sz="0" w:space="0" w:color="auto"/>
            <w:right w:val="none" w:sz="0" w:space="0" w:color="auto"/>
          </w:divBdr>
        </w:div>
        <w:div w:id="1008368797">
          <w:marLeft w:val="480"/>
          <w:marRight w:val="0"/>
          <w:marTop w:val="0"/>
          <w:marBottom w:val="0"/>
          <w:divBdr>
            <w:top w:val="none" w:sz="0" w:space="0" w:color="auto"/>
            <w:left w:val="none" w:sz="0" w:space="0" w:color="auto"/>
            <w:bottom w:val="none" w:sz="0" w:space="0" w:color="auto"/>
            <w:right w:val="none" w:sz="0" w:space="0" w:color="auto"/>
          </w:divBdr>
        </w:div>
        <w:div w:id="795680799">
          <w:marLeft w:val="480"/>
          <w:marRight w:val="0"/>
          <w:marTop w:val="0"/>
          <w:marBottom w:val="0"/>
          <w:divBdr>
            <w:top w:val="none" w:sz="0" w:space="0" w:color="auto"/>
            <w:left w:val="none" w:sz="0" w:space="0" w:color="auto"/>
            <w:bottom w:val="none" w:sz="0" w:space="0" w:color="auto"/>
            <w:right w:val="none" w:sz="0" w:space="0" w:color="auto"/>
          </w:divBdr>
        </w:div>
        <w:div w:id="1577862259">
          <w:marLeft w:val="480"/>
          <w:marRight w:val="0"/>
          <w:marTop w:val="0"/>
          <w:marBottom w:val="0"/>
          <w:divBdr>
            <w:top w:val="none" w:sz="0" w:space="0" w:color="auto"/>
            <w:left w:val="none" w:sz="0" w:space="0" w:color="auto"/>
            <w:bottom w:val="none" w:sz="0" w:space="0" w:color="auto"/>
            <w:right w:val="none" w:sz="0" w:space="0" w:color="auto"/>
          </w:divBdr>
        </w:div>
        <w:div w:id="399719224">
          <w:marLeft w:val="480"/>
          <w:marRight w:val="0"/>
          <w:marTop w:val="0"/>
          <w:marBottom w:val="0"/>
          <w:divBdr>
            <w:top w:val="none" w:sz="0" w:space="0" w:color="auto"/>
            <w:left w:val="none" w:sz="0" w:space="0" w:color="auto"/>
            <w:bottom w:val="none" w:sz="0" w:space="0" w:color="auto"/>
            <w:right w:val="none" w:sz="0" w:space="0" w:color="auto"/>
          </w:divBdr>
        </w:div>
        <w:div w:id="2089230820">
          <w:marLeft w:val="480"/>
          <w:marRight w:val="0"/>
          <w:marTop w:val="0"/>
          <w:marBottom w:val="0"/>
          <w:divBdr>
            <w:top w:val="none" w:sz="0" w:space="0" w:color="auto"/>
            <w:left w:val="none" w:sz="0" w:space="0" w:color="auto"/>
            <w:bottom w:val="none" w:sz="0" w:space="0" w:color="auto"/>
            <w:right w:val="none" w:sz="0" w:space="0" w:color="auto"/>
          </w:divBdr>
        </w:div>
        <w:div w:id="939604946">
          <w:marLeft w:val="480"/>
          <w:marRight w:val="0"/>
          <w:marTop w:val="0"/>
          <w:marBottom w:val="0"/>
          <w:divBdr>
            <w:top w:val="none" w:sz="0" w:space="0" w:color="auto"/>
            <w:left w:val="none" w:sz="0" w:space="0" w:color="auto"/>
            <w:bottom w:val="none" w:sz="0" w:space="0" w:color="auto"/>
            <w:right w:val="none" w:sz="0" w:space="0" w:color="auto"/>
          </w:divBdr>
        </w:div>
        <w:div w:id="1855806838">
          <w:marLeft w:val="480"/>
          <w:marRight w:val="0"/>
          <w:marTop w:val="0"/>
          <w:marBottom w:val="0"/>
          <w:divBdr>
            <w:top w:val="none" w:sz="0" w:space="0" w:color="auto"/>
            <w:left w:val="none" w:sz="0" w:space="0" w:color="auto"/>
            <w:bottom w:val="none" w:sz="0" w:space="0" w:color="auto"/>
            <w:right w:val="none" w:sz="0" w:space="0" w:color="auto"/>
          </w:divBdr>
        </w:div>
        <w:div w:id="168065897">
          <w:marLeft w:val="480"/>
          <w:marRight w:val="0"/>
          <w:marTop w:val="0"/>
          <w:marBottom w:val="0"/>
          <w:divBdr>
            <w:top w:val="none" w:sz="0" w:space="0" w:color="auto"/>
            <w:left w:val="none" w:sz="0" w:space="0" w:color="auto"/>
            <w:bottom w:val="none" w:sz="0" w:space="0" w:color="auto"/>
            <w:right w:val="none" w:sz="0" w:space="0" w:color="auto"/>
          </w:divBdr>
        </w:div>
        <w:div w:id="101191867">
          <w:marLeft w:val="480"/>
          <w:marRight w:val="0"/>
          <w:marTop w:val="0"/>
          <w:marBottom w:val="0"/>
          <w:divBdr>
            <w:top w:val="none" w:sz="0" w:space="0" w:color="auto"/>
            <w:left w:val="none" w:sz="0" w:space="0" w:color="auto"/>
            <w:bottom w:val="none" w:sz="0" w:space="0" w:color="auto"/>
            <w:right w:val="none" w:sz="0" w:space="0" w:color="auto"/>
          </w:divBdr>
        </w:div>
        <w:div w:id="1522476737">
          <w:marLeft w:val="480"/>
          <w:marRight w:val="0"/>
          <w:marTop w:val="0"/>
          <w:marBottom w:val="0"/>
          <w:divBdr>
            <w:top w:val="none" w:sz="0" w:space="0" w:color="auto"/>
            <w:left w:val="none" w:sz="0" w:space="0" w:color="auto"/>
            <w:bottom w:val="none" w:sz="0" w:space="0" w:color="auto"/>
            <w:right w:val="none" w:sz="0" w:space="0" w:color="auto"/>
          </w:divBdr>
        </w:div>
        <w:div w:id="1078401149">
          <w:marLeft w:val="480"/>
          <w:marRight w:val="0"/>
          <w:marTop w:val="0"/>
          <w:marBottom w:val="0"/>
          <w:divBdr>
            <w:top w:val="none" w:sz="0" w:space="0" w:color="auto"/>
            <w:left w:val="none" w:sz="0" w:space="0" w:color="auto"/>
            <w:bottom w:val="none" w:sz="0" w:space="0" w:color="auto"/>
            <w:right w:val="none" w:sz="0" w:space="0" w:color="auto"/>
          </w:divBdr>
        </w:div>
        <w:div w:id="2056080287">
          <w:marLeft w:val="480"/>
          <w:marRight w:val="0"/>
          <w:marTop w:val="0"/>
          <w:marBottom w:val="0"/>
          <w:divBdr>
            <w:top w:val="none" w:sz="0" w:space="0" w:color="auto"/>
            <w:left w:val="none" w:sz="0" w:space="0" w:color="auto"/>
            <w:bottom w:val="none" w:sz="0" w:space="0" w:color="auto"/>
            <w:right w:val="none" w:sz="0" w:space="0" w:color="auto"/>
          </w:divBdr>
        </w:div>
        <w:div w:id="849637672">
          <w:marLeft w:val="480"/>
          <w:marRight w:val="0"/>
          <w:marTop w:val="0"/>
          <w:marBottom w:val="0"/>
          <w:divBdr>
            <w:top w:val="none" w:sz="0" w:space="0" w:color="auto"/>
            <w:left w:val="none" w:sz="0" w:space="0" w:color="auto"/>
            <w:bottom w:val="none" w:sz="0" w:space="0" w:color="auto"/>
            <w:right w:val="none" w:sz="0" w:space="0" w:color="auto"/>
          </w:divBdr>
        </w:div>
        <w:div w:id="1084302204">
          <w:marLeft w:val="480"/>
          <w:marRight w:val="0"/>
          <w:marTop w:val="0"/>
          <w:marBottom w:val="0"/>
          <w:divBdr>
            <w:top w:val="none" w:sz="0" w:space="0" w:color="auto"/>
            <w:left w:val="none" w:sz="0" w:space="0" w:color="auto"/>
            <w:bottom w:val="none" w:sz="0" w:space="0" w:color="auto"/>
            <w:right w:val="none" w:sz="0" w:space="0" w:color="auto"/>
          </w:divBdr>
        </w:div>
        <w:div w:id="1812821100">
          <w:marLeft w:val="480"/>
          <w:marRight w:val="0"/>
          <w:marTop w:val="0"/>
          <w:marBottom w:val="0"/>
          <w:divBdr>
            <w:top w:val="none" w:sz="0" w:space="0" w:color="auto"/>
            <w:left w:val="none" w:sz="0" w:space="0" w:color="auto"/>
            <w:bottom w:val="none" w:sz="0" w:space="0" w:color="auto"/>
            <w:right w:val="none" w:sz="0" w:space="0" w:color="auto"/>
          </w:divBdr>
        </w:div>
        <w:div w:id="29039998">
          <w:marLeft w:val="480"/>
          <w:marRight w:val="0"/>
          <w:marTop w:val="0"/>
          <w:marBottom w:val="0"/>
          <w:divBdr>
            <w:top w:val="none" w:sz="0" w:space="0" w:color="auto"/>
            <w:left w:val="none" w:sz="0" w:space="0" w:color="auto"/>
            <w:bottom w:val="none" w:sz="0" w:space="0" w:color="auto"/>
            <w:right w:val="none" w:sz="0" w:space="0" w:color="auto"/>
          </w:divBdr>
        </w:div>
        <w:div w:id="220529208">
          <w:marLeft w:val="480"/>
          <w:marRight w:val="0"/>
          <w:marTop w:val="0"/>
          <w:marBottom w:val="0"/>
          <w:divBdr>
            <w:top w:val="none" w:sz="0" w:space="0" w:color="auto"/>
            <w:left w:val="none" w:sz="0" w:space="0" w:color="auto"/>
            <w:bottom w:val="none" w:sz="0" w:space="0" w:color="auto"/>
            <w:right w:val="none" w:sz="0" w:space="0" w:color="auto"/>
          </w:divBdr>
        </w:div>
        <w:div w:id="802116284">
          <w:marLeft w:val="480"/>
          <w:marRight w:val="0"/>
          <w:marTop w:val="0"/>
          <w:marBottom w:val="0"/>
          <w:divBdr>
            <w:top w:val="none" w:sz="0" w:space="0" w:color="auto"/>
            <w:left w:val="none" w:sz="0" w:space="0" w:color="auto"/>
            <w:bottom w:val="none" w:sz="0" w:space="0" w:color="auto"/>
            <w:right w:val="none" w:sz="0" w:space="0" w:color="auto"/>
          </w:divBdr>
        </w:div>
        <w:div w:id="155221456">
          <w:marLeft w:val="480"/>
          <w:marRight w:val="0"/>
          <w:marTop w:val="0"/>
          <w:marBottom w:val="0"/>
          <w:divBdr>
            <w:top w:val="none" w:sz="0" w:space="0" w:color="auto"/>
            <w:left w:val="none" w:sz="0" w:space="0" w:color="auto"/>
            <w:bottom w:val="none" w:sz="0" w:space="0" w:color="auto"/>
            <w:right w:val="none" w:sz="0" w:space="0" w:color="auto"/>
          </w:divBdr>
        </w:div>
        <w:div w:id="1238437074">
          <w:marLeft w:val="480"/>
          <w:marRight w:val="0"/>
          <w:marTop w:val="0"/>
          <w:marBottom w:val="0"/>
          <w:divBdr>
            <w:top w:val="none" w:sz="0" w:space="0" w:color="auto"/>
            <w:left w:val="none" w:sz="0" w:space="0" w:color="auto"/>
            <w:bottom w:val="none" w:sz="0" w:space="0" w:color="auto"/>
            <w:right w:val="none" w:sz="0" w:space="0" w:color="auto"/>
          </w:divBdr>
        </w:div>
        <w:div w:id="1581019737">
          <w:marLeft w:val="480"/>
          <w:marRight w:val="0"/>
          <w:marTop w:val="0"/>
          <w:marBottom w:val="0"/>
          <w:divBdr>
            <w:top w:val="none" w:sz="0" w:space="0" w:color="auto"/>
            <w:left w:val="none" w:sz="0" w:space="0" w:color="auto"/>
            <w:bottom w:val="none" w:sz="0" w:space="0" w:color="auto"/>
            <w:right w:val="none" w:sz="0" w:space="0" w:color="auto"/>
          </w:divBdr>
        </w:div>
        <w:div w:id="1568101871">
          <w:marLeft w:val="480"/>
          <w:marRight w:val="0"/>
          <w:marTop w:val="0"/>
          <w:marBottom w:val="0"/>
          <w:divBdr>
            <w:top w:val="none" w:sz="0" w:space="0" w:color="auto"/>
            <w:left w:val="none" w:sz="0" w:space="0" w:color="auto"/>
            <w:bottom w:val="none" w:sz="0" w:space="0" w:color="auto"/>
            <w:right w:val="none" w:sz="0" w:space="0" w:color="auto"/>
          </w:divBdr>
        </w:div>
        <w:div w:id="1124470063">
          <w:marLeft w:val="480"/>
          <w:marRight w:val="0"/>
          <w:marTop w:val="0"/>
          <w:marBottom w:val="0"/>
          <w:divBdr>
            <w:top w:val="none" w:sz="0" w:space="0" w:color="auto"/>
            <w:left w:val="none" w:sz="0" w:space="0" w:color="auto"/>
            <w:bottom w:val="none" w:sz="0" w:space="0" w:color="auto"/>
            <w:right w:val="none" w:sz="0" w:space="0" w:color="auto"/>
          </w:divBdr>
        </w:div>
        <w:div w:id="1155494333">
          <w:marLeft w:val="480"/>
          <w:marRight w:val="0"/>
          <w:marTop w:val="0"/>
          <w:marBottom w:val="0"/>
          <w:divBdr>
            <w:top w:val="none" w:sz="0" w:space="0" w:color="auto"/>
            <w:left w:val="none" w:sz="0" w:space="0" w:color="auto"/>
            <w:bottom w:val="none" w:sz="0" w:space="0" w:color="auto"/>
            <w:right w:val="none" w:sz="0" w:space="0" w:color="auto"/>
          </w:divBdr>
        </w:div>
        <w:div w:id="167060266">
          <w:marLeft w:val="480"/>
          <w:marRight w:val="0"/>
          <w:marTop w:val="0"/>
          <w:marBottom w:val="0"/>
          <w:divBdr>
            <w:top w:val="none" w:sz="0" w:space="0" w:color="auto"/>
            <w:left w:val="none" w:sz="0" w:space="0" w:color="auto"/>
            <w:bottom w:val="none" w:sz="0" w:space="0" w:color="auto"/>
            <w:right w:val="none" w:sz="0" w:space="0" w:color="auto"/>
          </w:divBdr>
        </w:div>
        <w:div w:id="577902037">
          <w:marLeft w:val="480"/>
          <w:marRight w:val="0"/>
          <w:marTop w:val="0"/>
          <w:marBottom w:val="0"/>
          <w:divBdr>
            <w:top w:val="none" w:sz="0" w:space="0" w:color="auto"/>
            <w:left w:val="none" w:sz="0" w:space="0" w:color="auto"/>
            <w:bottom w:val="none" w:sz="0" w:space="0" w:color="auto"/>
            <w:right w:val="none" w:sz="0" w:space="0" w:color="auto"/>
          </w:divBdr>
        </w:div>
        <w:div w:id="367149245">
          <w:marLeft w:val="480"/>
          <w:marRight w:val="0"/>
          <w:marTop w:val="0"/>
          <w:marBottom w:val="0"/>
          <w:divBdr>
            <w:top w:val="none" w:sz="0" w:space="0" w:color="auto"/>
            <w:left w:val="none" w:sz="0" w:space="0" w:color="auto"/>
            <w:bottom w:val="none" w:sz="0" w:space="0" w:color="auto"/>
            <w:right w:val="none" w:sz="0" w:space="0" w:color="auto"/>
          </w:divBdr>
        </w:div>
        <w:div w:id="717238471">
          <w:marLeft w:val="480"/>
          <w:marRight w:val="0"/>
          <w:marTop w:val="0"/>
          <w:marBottom w:val="0"/>
          <w:divBdr>
            <w:top w:val="none" w:sz="0" w:space="0" w:color="auto"/>
            <w:left w:val="none" w:sz="0" w:space="0" w:color="auto"/>
            <w:bottom w:val="none" w:sz="0" w:space="0" w:color="auto"/>
            <w:right w:val="none" w:sz="0" w:space="0" w:color="auto"/>
          </w:divBdr>
        </w:div>
        <w:div w:id="1510364618">
          <w:marLeft w:val="480"/>
          <w:marRight w:val="0"/>
          <w:marTop w:val="0"/>
          <w:marBottom w:val="0"/>
          <w:divBdr>
            <w:top w:val="none" w:sz="0" w:space="0" w:color="auto"/>
            <w:left w:val="none" w:sz="0" w:space="0" w:color="auto"/>
            <w:bottom w:val="none" w:sz="0" w:space="0" w:color="auto"/>
            <w:right w:val="none" w:sz="0" w:space="0" w:color="auto"/>
          </w:divBdr>
        </w:div>
        <w:div w:id="1438214110">
          <w:marLeft w:val="480"/>
          <w:marRight w:val="0"/>
          <w:marTop w:val="0"/>
          <w:marBottom w:val="0"/>
          <w:divBdr>
            <w:top w:val="none" w:sz="0" w:space="0" w:color="auto"/>
            <w:left w:val="none" w:sz="0" w:space="0" w:color="auto"/>
            <w:bottom w:val="none" w:sz="0" w:space="0" w:color="auto"/>
            <w:right w:val="none" w:sz="0" w:space="0" w:color="auto"/>
          </w:divBdr>
        </w:div>
        <w:div w:id="1665821821">
          <w:marLeft w:val="480"/>
          <w:marRight w:val="0"/>
          <w:marTop w:val="0"/>
          <w:marBottom w:val="0"/>
          <w:divBdr>
            <w:top w:val="none" w:sz="0" w:space="0" w:color="auto"/>
            <w:left w:val="none" w:sz="0" w:space="0" w:color="auto"/>
            <w:bottom w:val="none" w:sz="0" w:space="0" w:color="auto"/>
            <w:right w:val="none" w:sz="0" w:space="0" w:color="auto"/>
          </w:divBdr>
        </w:div>
        <w:div w:id="507910666">
          <w:marLeft w:val="480"/>
          <w:marRight w:val="0"/>
          <w:marTop w:val="0"/>
          <w:marBottom w:val="0"/>
          <w:divBdr>
            <w:top w:val="none" w:sz="0" w:space="0" w:color="auto"/>
            <w:left w:val="none" w:sz="0" w:space="0" w:color="auto"/>
            <w:bottom w:val="none" w:sz="0" w:space="0" w:color="auto"/>
            <w:right w:val="none" w:sz="0" w:space="0" w:color="auto"/>
          </w:divBdr>
        </w:div>
        <w:div w:id="2095517400">
          <w:marLeft w:val="480"/>
          <w:marRight w:val="0"/>
          <w:marTop w:val="0"/>
          <w:marBottom w:val="0"/>
          <w:divBdr>
            <w:top w:val="none" w:sz="0" w:space="0" w:color="auto"/>
            <w:left w:val="none" w:sz="0" w:space="0" w:color="auto"/>
            <w:bottom w:val="none" w:sz="0" w:space="0" w:color="auto"/>
            <w:right w:val="none" w:sz="0" w:space="0" w:color="auto"/>
          </w:divBdr>
        </w:div>
        <w:div w:id="2044330202">
          <w:marLeft w:val="480"/>
          <w:marRight w:val="0"/>
          <w:marTop w:val="0"/>
          <w:marBottom w:val="0"/>
          <w:divBdr>
            <w:top w:val="none" w:sz="0" w:space="0" w:color="auto"/>
            <w:left w:val="none" w:sz="0" w:space="0" w:color="auto"/>
            <w:bottom w:val="none" w:sz="0" w:space="0" w:color="auto"/>
            <w:right w:val="none" w:sz="0" w:space="0" w:color="auto"/>
          </w:divBdr>
        </w:div>
        <w:div w:id="745610902">
          <w:marLeft w:val="480"/>
          <w:marRight w:val="0"/>
          <w:marTop w:val="0"/>
          <w:marBottom w:val="0"/>
          <w:divBdr>
            <w:top w:val="none" w:sz="0" w:space="0" w:color="auto"/>
            <w:left w:val="none" w:sz="0" w:space="0" w:color="auto"/>
            <w:bottom w:val="none" w:sz="0" w:space="0" w:color="auto"/>
            <w:right w:val="none" w:sz="0" w:space="0" w:color="auto"/>
          </w:divBdr>
        </w:div>
        <w:div w:id="2031682324">
          <w:marLeft w:val="480"/>
          <w:marRight w:val="0"/>
          <w:marTop w:val="0"/>
          <w:marBottom w:val="0"/>
          <w:divBdr>
            <w:top w:val="none" w:sz="0" w:space="0" w:color="auto"/>
            <w:left w:val="none" w:sz="0" w:space="0" w:color="auto"/>
            <w:bottom w:val="none" w:sz="0" w:space="0" w:color="auto"/>
            <w:right w:val="none" w:sz="0" w:space="0" w:color="auto"/>
          </w:divBdr>
        </w:div>
        <w:div w:id="384256090">
          <w:marLeft w:val="480"/>
          <w:marRight w:val="0"/>
          <w:marTop w:val="0"/>
          <w:marBottom w:val="0"/>
          <w:divBdr>
            <w:top w:val="none" w:sz="0" w:space="0" w:color="auto"/>
            <w:left w:val="none" w:sz="0" w:space="0" w:color="auto"/>
            <w:bottom w:val="none" w:sz="0" w:space="0" w:color="auto"/>
            <w:right w:val="none" w:sz="0" w:space="0" w:color="auto"/>
          </w:divBdr>
        </w:div>
        <w:div w:id="1237477907">
          <w:marLeft w:val="480"/>
          <w:marRight w:val="0"/>
          <w:marTop w:val="0"/>
          <w:marBottom w:val="0"/>
          <w:divBdr>
            <w:top w:val="none" w:sz="0" w:space="0" w:color="auto"/>
            <w:left w:val="none" w:sz="0" w:space="0" w:color="auto"/>
            <w:bottom w:val="none" w:sz="0" w:space="0" w:color="auto"/>
            <w:right w:val="none" w:sz="0" w:space="0" w:color="auto"/>
          </w:divBdr>
        </w:div>
        <w:div w:id="1987052154">
          <w:marLeft w:val="480"/>
          <w:marRight w:val="0"/>
          <w:marTop w:val="0"/>
          <w:marBottom w:val="0"/>
          <w:divBdr>
            <w:top w:val="none" w:sz="0" w:space="0" w:color="auto"/>
            <w:left w:val="none" w:sz="0" w:space="0" w:color="auto"/>
            <w:bottom w:val="none" w:sz="0" w:space="0" w:color="auto"/>
            <w:right w:val="none" w:sz="0" w:space="0" w:color="auto"/>
          </w:divBdr>
        </w:div>
        <w:div w:id="2029989851">
          <w:marLeft w:val="480"/>
          <w:marRight w:val="0"/>
          <w:marTop w:val="0"/>
          <w:marBottom w:val="0"/>
          <w:divBdr>
            <w:top w:val="none" w:sz="0" w:space="0" w:color="auto"/>
            <w:left w:val="none" w:sz="0" w:space="0" w:color="auto"/>
            <w:bottom w:val="none" w:sz="0" w:space="0" w:color="auto"/>
            <w:right w:val="none" w:sz="0" w:space="0" w:color="auto"/>
          </w:divBdr>
        </w:div>
        <w:div w:id="2092193364">
          <w:marLeft w:val="480"/>
          <w:marRight w:val="0"/>
          <w:marTop w:val="0"/>
          <w:marBottom w:val="0"/>
          <w:divBdr>
            <w:top w:val="none" w:sz="0" w:space="0" w:color="auto"/>
            <w:left w:val="none" w:sz="0" w:space="0" w:color="auto"/>
            <w:bottom w:val="none" w:sz="0" w:space="0" w:color="auto"/>
            <w:right w:val="none" w:sz="0" w:space="0" w:color="auto"/>
          </w:divBdr>
        </w:div>
        <w:div w:id="96872112">
          <w:marLeft w:val="480"/>
          <w:marRight w:val="0"/>
          <w:marTop w:val="0"/>
          <w:marBottom w:val="0"/>
          <w:divBdr>
            <w:top w:val="none" w:sz="0" w:space="0" w:color="auto"/>
            <w:left w:val="none" w:sz="0" w:space="0" w:color="auto"/>
            <w:bottom w:val="none" w:sz="0" w:space="0" w:color="auto"/>
            <w:right w:val="none" w:sz="0" w:space="0" w:color="auto"/>
          </w:divBdr>
        </w:div>
        <w:div w:id="1010723012">
          <w:marLeft w:val="480"/>
          <w:marRight w:val="0"/>
          <w:marTop w:val="0"/>
          <w:marBottom w:val="0"/>
          <w:divBdr>
            <w:top w:val="none" w:sz="0" w:space="0" w:color="auto"/>
            <w:left w:val="none" w:sz="0" w:space="0" w:color="auto"/>
            <w:bottom w:val="none" w:sz="0" w:space="0" w:color="auto"/>
            <w:right w:val="none" w:sz="0" w:space="0" w:color="auto"/>
          </w:divBdr>
        </w:div>
        <w:div w:id="1627927015">
          <w:marLeft w:val="480"/>
          <w:marRight w:val="0"/>
          <w:marTop w:val="0"/>
          <w:marBottom w:val="0"/>
          <w:divBdr>
            <w:top w:val="none" w:sz="0" w:space="0" w:color="auto"/>
            <w:left w:val="none" w:sz="0" w:space="0" w:color="auto"/>
            <w:bottom w:val="none" w:sz="0" w:space="0" w:color="auto"/>
            <w:right w:val="none" w:sz="0" w:space="0" w:color="auto"/>
          </w:divBdr>
        </w:div>
        <w:div w:id="256905381">
          <w:marLeft w:val="480"/>
          <w:marRight w:val="0"/>
          <w:marTop w:val="0"/>
          <w:marBottom w:val="0"/>
          <w:divBdr>
            <w:top w:val="none" w:sz="0" w:space="0" w:color="auto"/>
            <w:left w:val="none" w:sz="0" w:space="0" w:color="auto"/>
            <w:bottom w:val="none" w:sz="0" w:space="0" w:color="auto"/>
            <w:right w:val="none" w:sz="0" w:space="0" w:color="auto"/>
          </w:divBdr>
        </w:div>
        <w:div w:id="642001385">
          <w:marLeft w:val="480"/>
          <w:marRight w:val="0"/>
          <w:marTop w:val="0"/>
          <w:marBottom w:val="0"/>
          <w:divBdr>
            <w:top w:val="none" w:sz="0" w:space="0" w:color="auto"/>
            <w:left w:val="none" w:sz="0" w:space="0" w:color="auto"/>
            <w:bottom w:val="none" w:sz="0" w:space="0" w:color="auto"/>
            <w:right w:val="none" w:sz="0" w:space="0" w:color="auto"/>
          </w:divBdr>
        </w:div>
        <w:div w:id="1926107199">
          <w:marLeft w:val="480"/>
          <w:marRight w:val="0"/>
          <w:marTop w:val="0"/>
          <w:marBottom w:val="0"/>
          <w:divBdr>
            <w:top w:val="none" w:sz="0" w:space="0" w:color="auto"/>
            <w:left w:val="none" w:sz="0" w:space="0" w:color="auto"/>
            <w:bottom w:val="none" w:sz="0" w:space="0" w:color="auto"/>
            <w:right w:val="none" w:sz="0" w:space="0" w:color="auto"/>
          </w:divBdr>
        </w:div>
        <w:div w:id="1028141874">
          <w:marLeft w:val="480"/>
          <w:marRight w:val="0"/>
          <w:marTop w:val="0"/>
          <w:marBottom w:val="0"/>
          <w:divBdr>
            <w:top w:val="none" w:sz="0" w:space="0" w:color="auto"/>
            <w:left w:val="none" w:sz="0" w:space="0" w:color="auto"/>
            <w:bottom w:val="none" w:sz="0" w:space="0" w:color="auto"/>
            <w:right w:val="none" w:sz="0" w:space="0" w:color="auto"/>
          </w:divBdr>
        </w:div>
        <w:div w:id="579027991">
          <w:marLeft w:val="480"/>
          <w:marRight w:val="0"/>
          <w:marTop w:val="0"/>
          <w:marBottom w:val="0"/>
          <w:divBdr>
            <w:top w:val="none" w:sz="0" w:space="0" w:color="auto"/>
            <w:left w:val="none" w:sz="0" w:space="0" w:color="auto"/>
            <w:bottom w:val="none" w:sz="0" w:space="0" w:color="auto"/>
            <w:right w:val="none" w:sz="0" w:space="0" w:color="auto"/>
          </w:divBdr>
        </w:div>
        <w:div w:id="1054113519">
          <w:marLeft w:val="480"/>
          <w:marRight w:val="0"/>
          <w:marTop w:val="0"/>
          <w:marBottom w:val="0"/>
          <w:divBdr>
            <w:top w:val="none" w:sz="0" w:space="0" w:color="auto"/>
            <w:left w:val="none" w:sz="0" w:space="0" w:color="auto"/>
            <w:bottom w:val="none" w:sz="0" w:space="0" w:color="auto"/>
            <w:right w:val="none" w:sz="0" w:space="0" w:color="auto"/>
          </w:divBdr>
        </w:div>
        <w:div w:id="1255631859">
          <w:marLeft w:val="480"/>
          <w:marRight w:val="0"/>
          <w:marTop w:val="0"/>
          <w:marBottom w:val="0"/>
          <w:divBdr>
            <w:top w:val="none" w:sz="0" w:space="0" w:color="auto"/>
            <w:left w:val="none" w:sz="0" w:space="0" w:color="auto"/>
            <w:bottom w:val="none" w:sz="0" w:space="0" w:color="auto"/>
            <w:right w:val="none" w:sz="0" w:space="0" w:color="auto"/>
          </w:divBdr>
        </w:div>
        <w:div w:id="1723017951">
          <w:marLeft w:val="480"/>
          <w:marRight w:val="0"/>
          <w:marTop w:val="0"/>
          <w:marBottom w:val="0"/>
          <w:divBdr>
            <w:top w:val="none" w:sz="0" w:space="0" w:color="auto"/>
            <w:left w:val="none" w:sz="0" w:space="0" w:color="auto"/>
            <w:bottom w:val="none" w:sz="0" w:space="0" w:color="auto"/>
            <w:right w:val="none" w:sz="0" w:space="0" w:color="auto"/>
          </w:divBdr>
        </w:div>
        <w:div w:id="1018124123">
          <w:marLeft w:val="480"/>
          <w:marRight w:val="0"/>
          <w:marTop w:val="0"/>
          <w:marBottom w:val="0"/>
          <w:divBdr>
            <w:top w:val="none" w:sz="0" w:space="0" w:color="auto"/>
            <w:left w:val="none" w:sz="0" w:space="0" w:color="auto"/>
            <w:bottom w:val="none" w:sz="0" w:space="0" w:color="auto"/>
            <w:right w:val="none" w:sz="0" w:space="0" w:color="auto"/>
          </w:divBdr>
        </w:div>
        <w:div w:id="1880971667">
          <w:marLeft w:val="480"/>
          <w:marRight w:val="0"/>
          <w:marTop w:val="0"/>
          <w:marBottom w:val="0"/>
          <w:divBdr>
            <w:top w:val="none" w:sz="0" w:space="0" w:color="auto"/>
            <w:left w:val="none" w:sz="0" w:space="0" w:color="auto"/>
            <w:bottom w:val="none" w:sz="0" w:space="0" w:color="auto"/>
            <w:right w:val="none" w:sz="0" w:space="0" w:color="auto"/>
          </w:divBdr>
        </w:div>
        <w:div w:id="2114981179">
          <w:marLeft w:val="480"/>
          <w:marRight w:val="0"/>
          <w:marTop w:val="0"/>
          <w:marBottom w:val="0"/>
          <w:divBdr>
            <w:top w:val="none" w:sz="0" w:space="0" w:color="auto"/>
            <w:left w:val="none" w:sz="0" w:space="0" w:color="auto"/>
            <w:bottom w:val="none" w:sz="0" w:space="0" w:color="auto"/>
            <w:right w:val="none" w:sz="0" w:space="0" w:color="auto"/>
          </w:divBdr>
        </w:div>
        <w:div w:id="770010504">
          <w:marLeft w:val="480"/>
          <w:marRight w:val="0"/>
          <w:marTop w:val="0"/>
          <w:marBottom w:val="0"/>
          <w:divBdr>
            <w:top w:val="none" w:sz="0" w:space="0" w:color="auto"/>
            <w:left w:val="none" w:sz="0" w:space="0" w:color="auto"/>
            <w:bottom w:val="none" w:sz="0" w:space="0" w:color="auto"/>
            <w:right w:val="none" w:sz="0" w:space="0" w:color="auto"/>
          </w:divBdr>
        </w:div>
        <w:div w:id="592326754">
          <w:marLeft w:val="480"/>
          <w:marRight w:val="0"/>
          <w:marTop w:val="0"/>
          <w:marBottom w:val="0"/>
          <w:divBdr>
            <w:top w:val="none" w:sz="0" w:space="0" w:color="auto"/>
            <w:left w:val="none" w:sz="0" w:space="0" w:color="auto"/>
            <w:bottom w:val="none" w:sz="0" w:space="0" w:color="auto"/>
            <w:right w:val="none" w:sz="0" w:space="0" w:color="auto"/>
          </w:divBdr>
        </w:div>
        <w:div w:id="1074350206">
          <w:marLeft w:val="480"/>
          <w:marRight w:val="0"/>
          <w:marTop w:val="0"/>
          <w:marBottom w:val="0"/>
          <w:divBdr>
            <w:top w:val="none" w:sz="0" w:space="0" w:color="auto"/>
            <w:left w:val="none" w:sz="0" w:space="0" w:color="auto"/>
            <w:bottom w:val="none" w:sz="0" w:space="0" w:color="auto"/>
            <w:right w:val="none" w:sz="0" w:space="0" w:color="auto"/>
          </w:divBdr>
        </w:div>
        <w:div w:id="398212029">
          <w:marLeft w:val="480"/>
          <w:marRight w:val="0"/>
          <w:marTop w:val="0"/>
          <w:marBottom w:val="0"/>
          <w:divBdr>
            <w:top w:val="none" w:sz="0" w:space="0" w:color="auto"/>
            <w:left w:val="none" w:sz="0" w:space="0" w:color="auto"/>
            <w:bottom w:val="none" w:sz="0" w:space="0" w:color="auto"/>
            <w:right w:val="none" w:sz="0" w:space="0" w:color="auto"/>
          </w:divBdr>
        </w:div>
        <w:div w:id="1816527424">
          <w:marLeft w:val="480"/>
          <w:marRight w:val="0"/>
          <w:marTop w:val="0"/>
          <w:marBottom w:val="0"/>
          <w:divBdr>
            <w:top w:val="none" w:sz="0" w:space="0" w:color="auto"/>
            <w:left w:val="none" w:sz="0" w:space="0" w:color="auto"/>
            <w:bottom w:val="none" w:sz="0" w:space="0" w:color="auto"/>
            <w:right w:val="none" w:sz="0" w:space="0" w:color="auto"/>
          </w:divBdr>
        </w:div>
        <w:div w:id="1214192652">
          <w:marLeft w:val="480"/>
          <w:marRight w:val="0"/>
          <w:marTop w:val="0"/>
          <w:marBottom w:val="0"/>
          <w:divBdr>
            <w:top w:val="none" w:sz="0" w:space="0" w:color="auto"/>
            <w:left w:val="none" w:sz="0" w:space="0" w:color="auto"/>
            <w:bottom w:val="none" w:sz="0" w:space="0" w:color="auto"/>
            <w:right w:val="none" w:sz="0" w:space="0" w:color="auto"/>
          </w:divBdr>
        </w:div>
        <w:div w:id="27223429">
          <w:marLeft w:val="480"/>
          <w:marRight w:val="0"/>
          <w:marTop w:val="0"/>
          <w:marBottom w:val="0"/>
          <w:divBdr>
            <w:top w:val="none" w:sz="0" w:space="0" w:color="auto"/>
            <w:left w:val="none" w:sz="0" w:space="0" w:color="auto"/>
            <w:bottom w:val="none" w:sz="0" w:space="0" w:color="auto"/>
            <w:right w:val="none" w:sz="0" w:space="0" w:color="auto"/>
          </w:divBdr>
        </w:div>
        <w:div w:id="1309938891">
          <w:marLeft w:val="480"/>
          <w:marRight w:val="0"/>
          <w:marTop w:val="0"/>
          <w:marBottom w:val="0"/>
          <w:divBdr>
            <w:top w:val="none" w:sz="0" w:space="0" w:color="auto"/>
            <w:left w:val="none" w:sz="0" w:space="0" w:color="auto"/>
            <w:bottom w:val="none" w:sz="0" w:space="0" w:color="auto"/>
            <w:right w:val="none" w:sz="0" w:space="0" w:color="auto"/>
          </w:divBdr>
        </w:div>
        <w:div w:id="784545329">
          <w:marLeft w:val="480"/>
          <w:marRight w:val="0"/>
          <w:marTop w:val="0"/>
          <w:marBottom w:val="0"/>
          <w:divBdr>
            <w:top w:val="none" w:sz="0" w:space="0" w:color="auto"/>
            <w:left w:val="none" w:sz="0" w:space="0" w:color="auto"/>
            <w:bottom w:val="none" w:sz="0" w:space="0" w:color="auto"/>
            <w:right w:val="none" w:sz="0" w:space="0" w:color="auto"/>
          </w:divBdr>
        </w:div>
        <w:div w:id="178548113">
          <w:marLeft w:val="480"/>
          <w:marRight w:val="0"/>
          <w:marTop w:val="0"/>
          <w:marBottom w:val="0"/>
          <w:divBdr>
            <w:top w:val="none" w:sz="0" w:space="0" w:color="auto"/>
            <w:left w:val="none" w:sz="0" w:space="0" w:color="auto"/>
            <w:bottom w:val="none" w:sz="0" w:space="0" w:color="auto"/>
            <w:right w:val="none" w:sz="0" w:space="0" w:color="auto"/>
          </w:divBdr>
        </w:div>
        <w:div w:id="1949967013">
          <w:marLeft w:val="480"/>
          <w:marRight w:val="0"/>
          <w:marTop w:val="0"/>
          <w:marBottom w:val="0"/>
          <w:divBdr>
            <w:top w:val="none" w:sz="0" w:space="0" w:color="auto"/>
            <w:left w:val="none" w:sz="0" w:space="0" w:color="auto"/>
            <w:bottom w:val="none" w:sz="0" w:space="0" w:color="auto"/>
            <w:right w:val="none" w:sz="0" w:space="0" w:color="auto"/>
          </w:divBdr>
        </w:div>
        <w:div w:id="395008432">
          <w:marLeft w:val="480"/>
          <w:marRight w:val="0"/>
          <w:marTop w:val="0"/>
          <w:marBottom w:val="0"/>
          <w:divBdr>
            <w:top w:val="none" w:sz="0" w:space="0" w:color="auto"/>
            <w:left w:val="none" w:sz="0" w:space="0" w:color="auto"/>
            <w:bottom w:val="none" w:sz="0" w:space="0" w:color="auto"/>
            <w:right w:val="none" w:sz="0" w:space="0" w:color="auto"/>
          </w:divBdr>
        </w:div>
      </w:divsChild>
    </w:div>
    <w:div w:id="1555434089">
      <w:bodyDiv w:val="1"/>
      <w:marLeft w:val="0"/>
      <w:marRight w:val="0"/>
      <w:marTop w:val="0"/>
      <w:marBottom w:val="0"/>
      <w:divBdr>
        <w:top w:val="none" w:sz="0" w:space="0" w:color="auto"/>
        <w:left w:val="none" w:sz="0" w:space="0" w:color="auto"/>
        <w:bottom w:val="none" w:sz="0" w:space="0" w:color="auto"/>
        <w:right w:val="none" w:sz="0" w:space="0" w:color="auto"/>
      </w:divBdr>
    </w:div>
    <w:div w:id="1556038964">
      <w:bodyDiv w:val="1"/>
      <w:marLeft w:val="0"/>
      <w:marRight w:val="0"/>
      <w:marTop w:val="0"/>
      <w:marBottom w:val="0"/>
      <w:divBdr>
        <w:top w:val="none" w:sz="0" w:space="0" w:color="auto"/>
        <w:left w:val="none" w:sz="0" w:space="0" w:color="auto"/>
        <w:bottom w:val="none" w:sz="0" w:space="0" w:color="auto"/>
        <w:right w:val="none" w:sz="0" w:space="0" w:color="auto"/>
      </w:divBdr>
    </w:div>
    <w:div w:id="1558542903">
      <w:bodyDiv w:val="1"/>
      <w:marLeft w:val="0"/>
      <w:marRight w:val="0"/>
      <w:marTop w:val="0"/>
      <w:marBottom w:val="0"/>
      <w:divBdr>
        <w:top w:val="none" w:sz="0" w:space="0" w:color="auto"/>
        <w:left w:val="none" w:sz="0" w:space="0" w:color="auto"/>
        <w:bottom w:val="none" w:sz="0" w:space="0" w:color="auto"/>
        <w:right w:val="none" w:sz="0" w:space="0" w:color="auto"/>
      </w:divBdr>
    </w:div>
    <w:div w:id="1558736835">
      <w:bodyDiv w:val="1"/>
      <w:marLeft w:val="0"/>
      <w:marRight w:val="0"/>
      <w:marTop w:val="0"/>
      <w:marBottom w:val="0"/>
      <w:divBdr>
        <w:top w:val="none" w:sz="0" w:space="0" w:color="auto"/>
        <w:left w:val="none" w:sz="0" w:space="0" w:color="auto"/>
        <w:bottom w:val="none" w:sz="0" w:space="0" w:color="auto"/>
        <w:right w:val="none" w:sz="0" w:space="0" w:color="auto"/>
      </w:divBdr>
    </w:div>
    <w:div w:id="1559318075">
      <w:bodyDiv w:val="1"/>
      <w:marLeft w:val="0"/>
      <w:marRight w:val="0"/>
      <w:marTop w:val="0"/>
      <w:marBottom w:val="0"/>
      <w:divBdr>
        <w:top w:val="none" w:sz="0" w:space="0" w:color="auto"/>
        <w:left w:val="none" w:sz="0" w:space="0" w:color="auto"/>
        <w:bottom w:val="none" w:sz="0" w:space="0" w:color="auto"/>
        <w:right w:val="none" w:sz="0" w:space="0" w:color="auto"/>
      </w:divBdr>
    </w:div>
    <w:div w:id="1560051057">
      <w:bodyDiv w:val="1"/>
      <w:marLeft w:val="0"/>
      <w:marRight w:val="0"/>
      <w:marTop w:val="0"/>
      <w:marBottom w:val="0"/>
      <w:divBdr>
        <w:top w:val="none" w:sz="0" w:space="0" w:color="auto"/>
        <w:left w:val="none" w:sz="0" w:space="0" w:color="auto"/>
        <w:bottom w:val="none" w:sz="0" w:space="0" w:color="auto"/>
        <w:right w:val="none" w:sz="0" w:space="0" w:color="auto"/>
      </w:divBdr>
    </w:div>
    <w:div w:id="1560939278">
      <w:bodyDiv w:val="1"/>
      <w:marLeft w:val="0"/>
      <w:marRight w:val="0"/>
      <w:marTop w:val="0"/>
      <w:marBottom w:val="0"/>
      <w:divBdr>
        <w:top w:val="none" w:sz="0" w:space="0" w:color="auto"/>
        <w:left w:val="none" w:sz="0" w:space="0" w:color="auto"/>
        <w:bottom w:val="none" w:sz="0" w:space="0" w:color="auto"/>
        <w:right w:val="none" w:sz="0" w:space="0" w:color="auto"/>
      </w:divBdr>
    </w:div>
    <w:div w:id="1561135456">
      <w:bodyDiv w:val="1"/>
      <w:marLeft w:val="0"/>
      <w:marRight w:val="0"/>
      <w:marTop w:val="0"/>
      <w:marBottom w:val="0"/>
      <w:divBdr>
        <w:top w:val="none" w:sz="0" w:space="0" w:color="auto"/>
        <w:left w:val="none" w:sz="0" w:space="0" w:color="auto"/>
        <w:bottom w:val="none" w:sz="0" w:space="0" w:color="auto"/>
        <w:right w:val="none" w:sz="0" w:space="0" w:color="auto"/>
      </w:divBdr>
    </w:div>
    <w:div w:id="1561556255">
      <w:bodyDiv w:val="1"/>
      <w:marLeft w:val="0"/>
      <w:marRight w:val="0"/>
      <w:marTop w:val="0"/>
      <w:marBottom w:val="0"/>
      <w:divBdr>
        <w:top w:val="none" w:sz="0" w:space="0" w:color="auto"/>
        <w:left w:val="none" w:sz="0" w:space="0" w:color="auto"/>
        <w:bottom w:val="none" w:sz="0" w:space="0" w:color="auto"/>
        <w:right w:val="none" w:sz="0" w:space="0" w:color="auto"/>
      </w:divBdr>
    </w:div>
    <w:div w:id="1561600005">
      <w:bodyDiv w:val="1"/>
      <w:marLeft w:val="0"/>
      <w:marRight w:val="0"/>
      <w:marTop w:val="0"/>
      <w:marBottom w:val="0"/>
      <w:divBdr>
        <w:top w:val="none" w:sz="0" w:space="0" w:color="auto"/>
        <w:left w:val="none" w:sz="0" w:space="0" w:color="auto"/>
        <w:bottom w:val="none" w:sz="0" w:space="0" w:color="auto"/>
        <w:right w:val="none" w:sz="0" w:space="0" w:color="auto"/>
      </w:divBdr>
    </w:div>
    <w:div w:id="1562322868">
      <w:bodyDiv w:val="1"/>
      <w:marLeft w:val="0"/>
      <w:marRight w:val="0"/>
      <w:marTop w:val="0"/>
      <w:marBottom w:val="0"/>
      <w:divBdr>
        <w:top w:val="none" w:sz="0" w:space="0" w:color="auto"/>
        <w:left w:val="none" w:sz="0" w:space="0" w:color="auto"/>
        <w:bottom w:val="none" w:sz="0" w:space="0" w:color="auto"/>
        <w:right w:val="none" w:sz="0" w:space="0" w:color="auto"/>
      </w:divBdr>
    </w:div>
    <w:div w:id="1562449676">
      <w:bodyDiv w:val="1"/>
      <w:marLeft w:val="0"/>
      <w:marRight w:val="0"/>
      <w:marTop w:val="0"/>
      <w:marBottom w:val="0"/>
      <w:divBdr>
        <w:top w:val="none" w:sz="0" w:space="0" w:color="auto"/>
        <w:left w:val="none" w:sz="0" w:space="0" w:color="auto"/>
        <w:bottom w:val="none" w:sz="0" w:space="0" w:color="auto"/>
        <w:right w:val="none" w:sz="0" w:space="0" w:color="auto"/>
      </w:divBdr>
    </w:div>
    <w:div w:id="1563369133">
      <w:bodyDiv w:val="1"/>
      <w:marLeft w:val="0"/>
      <w:marRight w:val="0"/>
      <w:marTop w:val="0"/>
      <w:marBottom w:val="0"/>
      <w:divBdr>
        <w:top w:val="none" w:sz="0" w:space="0" w:color="auto"/>
        <w:left w:val="none" w:sz="0" w:space="0" w:color="auto"/>
        <w:bottom w:val="none" w:sz="0" w:space="0" w:color="auto"/>
        <w:right w:val="none" w:sz="0" w:space="0" w:color="auto"/>
      </w:divBdr>
    </w:div>
    <w:div w:id="1563829383">
      <w:bodyDiv w:val="1"/>
      <w:marLeft w:val="0"/>
      <w:marRight w:val="0"/>
      <w:marTop w:val="0"/>
      <w:marBottom w:val="0"/>
      <w:divBdr>
        <w:top w:val="none" w:sz="0" w:space="0" w:color="auto"/>
        <w:left w:val="none" w:sz="0" w:space="0" w:color="auto"/>
        <w:bottom w:val="none" w:sz="0" w:space="0" w:color="auto"/>
        <w:right w:val="none" w:sz="0" w:space="0" w:color="auto"/>
      </w:divBdr>
    </w:div>
    <w:div w:id="1564413572">
      <w:bodyDiv w:val="1"/>
      <w:marLeft w:val="0"/>
      <w:marRight w:val="0"/>
      <w:marTop w:val="0"/>
      <w:marBottom w:val="0"/>
      <w:divBdr>
        <w:top w:val="none" w:sz="0" w:space="0" w:color="auto"/>
        <w:left w:val="none" w:sz="0" w:space="0" w:color="auto"/>
        <w:bottom w:val="none" w:sz="0" w:space="0" w:color="auto"/>
        <w:right w:val="none" w:sz="0" w:space="0" w:color="auto"/>
      </w:divBdr>
    </w:div>
    <w:div w:id="1565794849">
      <w:bodyDiv w:val="1"/>
      <w:marLeft w:val="0"/>
      <w:marRight w:val="0"/>
      <w:marTop w:val="0"/>
      <w:marBottom w:val="0"/>
      <w:divBdr>
        <w:top w:val="none" w:sz="0" w:space="0" w:color="auto"/>
        <w:left w:val="none" w:sz="0" w:space="0" w:color="auto"/>
        <w:bottom w:val="none" w:sz="0" w:space="0" w:color="auto"/>
        <w:right w:val="none" w:sz="0" w:space="0" w:color="auto"/>
      </w:divBdr>
    </w:div>
    <w:div w:id="1565989721">
      <w:bodyDiv w:val="1"/>
      <w:marLeft w:val="0"/>
      <w:marRight w:val="0"/>
      <w:marTop w:val="0"/>
      <w:marBottom w:val="0"/>
      <w:divBdr>
        <w:top w:val="none" w:sz="0" w:space="0" w:color="auto"/>
        <w:left w:val="none" w:sz="0" w:space="0" w:color="auto"/>
        <w:bottom w:val="none" w:sz="0" w:space="0" w:color="auto"/>
        <w:right w:val="none" w:sz="0" w:space="0" w:color="auto"/>
      </w:divBdr>
    </w:div>
    <w:div w:id="1566138564">
      <w:bodyDiv w:val="1"/>
      <w:marLeft w:val="0"/>
      <w:marRight w:val="0"/>
      <w:marTop w:val="0"/>
      <w:marBottom w:val="0"/>
      <w:divBdr>
        <w:top w:val="none" w:sz="0" w:space="0" w:color="auto"/>
        <w:left w:val="none" w:sz="0" w:space="0" w:color="auto"/>
        <w:bottom w:val="none" w:sz="0" w:space="0" w:color="auto"/>
        <w:right w:val="none" w:sz="0" w:space="0" w:color="auto"/>
      </w:divBdr>
    </w:div>
    <w:div w:id="1566378227">
      <w:bodyDiv w:val="1"/>
      <w:marLeft w:val="0"/>
      <w:marRight w:val="0"/>
      <w:marTop w:val="0"/>
      <w:marBottom w:val="0"/>
      <w:divBdr>
        <w:top w:val="none" w:sz="0" w:space="0" w:color="auto"/>
        <w:left w:val="none" w:sz="0" w:space="0" w:color="auto"/>
        <w:bottom w:val="none" w:sz="0" w:space="0" w:color="auto"/>
        <w:right w:val="none" w:sz="0" w:space="0" w:color="auto"/>
      </w:divBdr>
    </w:div>
    <w:div w:id="1567375386">
      <w:bodyDiv w:val="1"/>
      <w:marLeft w:val="0"/>
      <w:marRight w:val="0"/>
      <w:marTop w:val="0"/>
      <w:marBottom w:val="0"/>
      <w:divBdr>
        <w:top w:val="none" w:sz="0" w:space="0" w:color="auto"/>
        <w:left w:val="none" w:sz="0" w:space="0" w:color="auto"/>
        <w:bottom w:val="none" w:sz="0" w:space="0" w:color="auto"/>
        <w:right w:val="none" w:sz="0" w:space="0" w:color="auto"/>
      </w:divBdr>
    </w:div>
    <w:div w:id="1567571620">
      <w:bodyDiv w:val="1"/>
      <w:marLeft w:val="0"/>
      <w:marRight w:val="0"/>
      <w:marTop w:val="0"/>
      <w:marBottom w:val="0"/>
      <w:divBdr>
        <w:top w:val="none" w:sz="0" w:space="0" w:color="auto"/>
        <w:left w:val="none" w:sz="0" w:space="0" w:color="auto"/>
        <w:bottom w:val="none" w:sz="0" w:space="0" w:color="auto"/>
        <w:right w:val="none" w:sz="0" w:space="0" w:color="auto"/>
      </w:divBdr>
    </w:div>
    <w:div w:id="1568566778">
      <w:bodyDiv w:val="1"/>
      <w:marLeft w:val="0"/>
      <w:marRight w:val="0"/>
      <w:marTop w:val="0"/>
      <w:marBottom w:val="0"/>
      <w:divBdr>
        <w:top w:val="none" w:sz="0" w:space="0" w:color="auto"/>
        <w:left w:val="none" w:sz="0" w:space="0" w:color="auto"/>
        <w:bottom w:val="none" w:sz="0" w:space="0" w:color="auto"/>
        <w:right w:val="none" w:sz="0" w:space="0" w:color="auto"/>
      </w:divBdr>
    </w:div>
    <w:div w:id="1569144996">
      <w:bodyDiv w:val="1"/>
      <w:marLeft w:val="0"/>
      <w:marRight w:val="0"/>
      <w:marTop w:val="0"/>
      <w:marBottom w:val="0"/>
      <w:divBdr>
        <w:top w:val="none" w:sz="0" w:space="0" w:color="auto"/>
        <w:left w:val="none" w:sz="0" w:space="0" w:color="auto"/>
        <w:bottom w:val="none" w:sz="0" w:space="0" w:color="auto"/>
        <w:right w:val="none" w:sz="0" w:space="0" w:color="auto"/>
      </w:divBdr>
    </w:div>
    <w:div w:id="1569417817">
      <w:bodyDiv w:val="1"/>
      <w:marLeft w:val="0"/>
      <w:marRight w:val="0"/>
      <w:marTop w:val="0"/>
      <w:marBottom w:val="0"/>
      <w:divBdr>
        <w:top w:val="none" w:sz="0" w:space="0" w:color="auto"/>
        <w:left w:val="none" w:sz="0" w:space="0" w:color="auto"/>
        <w:bottom w:val="none" w:sz="0" w:space="0" w:color="auto"/>
        <w:right w:val="none" w:sz="0" w:space="0" w:color="auto"/>
      </w:divBdr>
    </w:div>
    <w:div w:id="1570774288">
      <w:bodyDiv w:val="1"/>
      <w:marLeft w:val="0"/>
      <w:marRight w:val="0"/>
      <w:marTop w:val="0"/>
      <w:marBottom w:val="0"/>
      <w:divBdr>
        <w:top w:val="none" w:sz="0" w:space="0" w:color="auto"/>
        <w:left w:val="none" w:sz="0" w:space="0" w:color="auto"/>
        <w:bottom w:val="none" w:sz="0" w:space="0" w:color="auto"/>
        <w:right w:val="none" w:sz="0" w:space="0" w:color="auto"/>
      </w:divBdr>
    </w:div>
    <w:div w:id="1570845527">
      <w:bodyDiv w:val="1"/>
      <w:marLeft w:val="0"/>
      <w:marRight w:val="0"/>
      <w:marTop w:val="0"/>
      <w:marBottom w:val="0"/>
      <w:divBdr>
        <w:top w:val="none" w:sz="0" w:space="0" w:color="auto"/>
        <w:left w:val="none" w:sz="0" w:space="0" w:color="auto"/>
        <w:bottom w:val="none" w:sz="0" w:space="0" w:color="auto"/>
        <w:right w:val="none" w:sz="0" w:space="0" w:color="auto"/>
      </w:divBdr>
    </w:div>
    <w:div w:id="1570921849">
      <w:bodyDiv w:val="1"/>
      <w:marLeft w:val="0"/>
      <w:marRight w:val="0"/>
      <w:marTop w:val="0"/>
      <w:marBottom w:val="0"/>
      <w:divBdr>
        <w:top w:val="none" w:sz="0" w:space="0" w:color="auto"/>
        <w:left w:val="none" w:sz="0" w:space="0" w:color="auto"/>
        <w:bottom w:val="none" w:sz="0" w:space="0" w:color="auto"/>
        <w:right w:val="none" w:sz="0" w:space="0" w:color="auto"/>
      </w:divBdr>
    </w:div>
    <w:div w:id="1571186522">
      <w:bodyDiv w:val="1"/>
      <w:marLeft w:val="0"/>
      <w:marRight w:val="0"/>
      <w:marTop w:val="0"/>
      <w:marBottom w:val="0"/>
      <w:divBdr>
        <w:top w:val="none" w:sz="0" w:space="0" w:color="auto"/>
        <w:left w:val="none" w:sz="0" w:space="0" w:color="auto"/>
        <w:bottom w:val="none" w:sz="0" w:space="0" w:color="auto"/>
        <w:right w:val="none" w:sz="0" w:space="0" w:color="auto"/>
      </w:divBdr>
    </w:div>
    <w:div w:id="1571503669">
      <w:bodyDiv w:val="1"/>
      <w:marLeft w:val="0"/>
      <w:marRight w:val="0"/>
      <w:marTop w:val="0"/>
      <w:marBottom w:val="0"/>
      <w:divBdr>
        <w:top w:val="none" w:sz="0" w:space="0" w:color="auto"/>
        <w:left w:val="none" w:sz="0" w:space="0" w:color="auto"/>
        <w:bottom w:val="none" w:sz="0" w:space="0" w:color="auto"/>
        <w:right w:val="none" w:sz="0" w:space="0" w:color="auto"/>
      </w:divBdr>
    </w:div>
    <w:div w:id="1572035264">
      <w:bodyDiv w:val="1"/>
      <w:marLeft w:val="0"/>
      <w:marRight w:val="0"/>
      <w:marTop w:val="0"/>
      <w:marBottom w:val="0"/>
      <w:divBdr>
        <w:top w:val="none" w:sz="0" w:space="0" w:color="auto"/>
        <w:left w:val="none" w:sz="0" w:space="0" w:color="auto"/>
        <w:bottom w:val="none" w:sz="0" w:space="0" w:color="auto"/>
        <w:right w:val="none" w:sz="0" w:space="0" w:color="auto"/>
      </w:divBdr>
    </w:div>
    <w:div w:id="1572110031">
      <w:bodyDiv w:val="1"/>
      <w:marLeft w:val="0"/>
      <w:marRight w:val="0"/>
      <w:marTop w:val="0"/>
      <w:marBottom w:val="0"/>
      <w:divBdr>
        <w:top w:val="none" w:sz="0" w:space="0" w:color="auto"/>
        <w:left w:val="none" w:sz="0" w:space="0" w:color="auto"/>
        <w:bottom w:val="none" w:sz="0" w:space="0" w:color="auto"/>
        <w:right w:val="none" w:sz="0" w:space="0" w:color="auto"/>
      </w:divBdr>
    </w:div>
    <w:div w:id="1572543806">
      <w:bodyDiv w:val="1"/>
      <w:marLeft w:val="0"/>
      <w:marRight w:val="0"/>
      <w:marTop w:val="0"/>
      <w:marBottom w:val="0"/>
      <w:divBdr>
        <w:top w:val="none" w:sz="0" w:space="0" w:color="auto"/>
        <w:left w:val="none" w:sz="0" w:space="0" w:color="auto"/>
        <w:bottom w:val="none" w:sz="0" w:space="0" w:color="auto"/>
        <w:right w:val="none" w:sz="0" w:space="0" w:color="auto"/>
      </w:divBdr>
    </w:div>
    <w:div w:id="1574655055">
      <w:bodyDiv w:val="1"/>
      <w:marLeft w:val="0"/>
      <w:marRight w:val="0"/>
      <w:marTop w:val="0"/>
      <w:marBottom w:val="0"/>
      <w:divBdr>
        <w:top w:val="none" w:sz="0" w:space="0" w:color="auto"/>
        <w:left w:val="none" w:sz="0" w:space="0" w:color="auto"/>
        <w:bottom w:val="none" w:sz="0" w:space="0" w:color="auto"/>
        <w:right w:val="none" w:sz="0" w:space="0" w:color="auto"/>
      </w:divBdr>
    </w:div>
    <w:div w:id="1575166928">
      <w:bodyDiv w:val="1"/>
      <w:marLeft w:val="0"/>
      <w:marRight w:val="0"/>
      <w:marTop w:val="0"/>
      <w:marBottom w:val="0"/>
      <w:divBdr>
        <w:top w:val="none" w:sz="0" w:space="0" w:color="auto"/>
        <w:left w:val="none" w:sz="0" w:space="0" w:color="auto"/>
        <w:bottom w:val="none" w:sz="0" w:space="0" w:color="auto"/>
        <w:right w:val="none" w:sz="0" w:space="0" w:color="auto"/>
      </w:divBdr>
    </w:div>
    <w:div w:id="1575386889">
      <w:bodyDiv w:val="1"/>
      <w:marLeft w:val="0"/>
      <w:marRight w:val="0"/>
      <w:marTop w:val="0"/>
      <w:marBottom w:val="0"/>
      <w:divBdr>
        <w:top w:val="none" w:sz="0" w:space="0" w:color="auto"/>
        <w:left w:val="none" w:sz="0" w:space="0" w:color="auto"/>
        <w:bottom w:val="none" w:sz="0" w:space="0" w:color="auto"/>
        <w:right w:val="none" w:sz="0" w:space="0" w:color="auto"/>
      </w:divBdr>
    </w:div>
    <w:div w:id="1576433981">
      <w:bodyDiv w:val="1"/>
      <w:marLeft w:val="0"/>
      <w:marRight w:val="0"/>
      <w:marTop w:val="0"/>
      <w:marBottom w:val="0"/>
      <w:divBdr>
        <w:top w:val="none" w:sz="0" w:space="0" w:color="auto"/>
        <w:left w:val="none" w:sz="0" w:space="0" w:color="auto"/>
        <w:bottom w:val="none" w:sz="0" w:space="0" w:color="auto"/>
        <w:right w:val="none" w:sz="0" w:space="0" w:color="auto"/>
      </w:divBdr>
    </w:div>
    <w:div w:id="1576434340">
      <w:bodyDiv w:val="1"/>
      <w:marLeft w:val="0"/>
      <w:marRight w:val="0"/>
      <w:marTop w:val="0"/>
      <w:marBottom w:val="0"/>
      <w:divBdr>
        <w:top w:val="none" w:sz="0" w:space="0" w:color="auto"/>
        <w:left w:val="none" w:sz="0" w:space="0" w:color="auto"/>
        <w:bottom w:val="none" w:sz="0" w:space="0" w:color="auto"/>
        <w:right w:val="none" w:sz="0" w:space="0" w:color="auto"/>
      </w:divBdr>
    </w:div>
    <w:div w:id="1576670102">
      <w:bodyDiv w:val="1"/>
      <w:marLeft w:val="0"/>
      <w:marRight w:val="0"/>
      <w:marTop w:val="0"/>
      <w:marBottom w:val="0"/>
      <w:divBdr>
        <w:top w:val="none" w:sz="0" w:space="0" w:color="auto"/>
        <w:left w:val="none" w:sz="0" w:space="0" w:color="auto"/>
        <w:bottom w:val="none" w:sz="0" w:space="0" w:color="auto"/>
        <w:right w:val="none" w:sz="0" w:space="0" w:color="auto"/>
      </w:divBdr>
    </w:div>
    <w:div w:id="1576863049">
      <w:bodyDiv w:val="1"/>
      <w:marLeft w:val="0"/>
      <w:marRight w:val="0"/>
      <w:marTop w:val="0"/>
      <w:marBottom w:val="0"/>
      <w:divBdr>
        <w:top w:val="none" w:sz="0" w:space="0" w:color="auto"/>
        <w:left w:val="none" w:sz="0" w:space="0" w:color="auto"/>
        <w:bottom w:val="none" w:sz="0" w:space="0" w:color="auto"/>
        <w:right w:val="none" w:sz="0" w:space="0" w:color="auto"/>
      </w:divBdr>
    </w:div>
    <w:div w:id="1577203920">
      <w:bodyDiv w:val="1"/>
      <w:marLeft w:val="0"/>
      <w:marRight w:val="0"/>
      <w:marTop w:val="0"/>
      <w:marBottom w:val="0"/>
      <w:divBdr>
        <w:top w:val="none" w:sz="0" w:space="0" w:color="auto"/>
        <w:left w:val="none" w:sz="0" w:space="0" w:color="auto"/>
        <w:bottom w:val="none" w:sz="0" w:space="0" w:color="auto"/>
        <w:right w:val="none" w:sz="0" w:space="0" w:color="auto"/>
      </w:divBdr>
    </w:div>
    <w:div w:id="1577352092">
      <w:bodyDiv w:val="1"/>
      <w:marLeft w:val="0"/>
      <w:marRight w:val="0"/>
      <w:marTop w:val="0"/>
      <w:marBottom w:val="0"/>
      <w:divBdr>
        <w:top w:val="none" w:sz="0" w:space="0" w:color="auto"/>
        <w:left w:val="none" w:sz="0" w:space="0" w:color="auto"/>
        <w:bottom w:val="none" w:sz="0" w:space="0" w:color="auto"/>
        <w:right w:val="none" w:sz="0" w:space="0" w:color="auto"/>
      </w:divBdr>
    </w:div>
    <w:div w:id="1577399990">
      <w:bodyDiv w:val="1"/>
      <w:marLeft w:val="0"/>
      <w:marRight w:val="0"/>
      <w:marTop w:val="0"/>
      <w:marBottom w:val="0"/>
      <w:divBdr>
        <w:top w:val="none" w:sz="0" w:space="0" w:color="auto"/>
        <w:left w:val="none" w:sz="0" w:space="0" w:color="auto"/>
        <w:bottom w:val="none" w:sz="0" w:space="0" w:color="auto"/>
        <w:right w:val="none" w:sz="0" w:space="0" w:color="auto"/>
      </w:divBdr>
    </w:div>
    <w:div w:id="1577663931">
      <w:bodyDiv w:val="1"/>
      <w:marLeft w:val="0"/>
      <w:marRight w:val="0"/>
      <w:marTop w:val="0"/>
      <w:marBottom w:val="0"/>
      <w:divBdr>
        <w:top w:val="none" w:sz="0" w:space="0" w:color="auto"/>
        <w:left w:val="none" w:sz="0" w:space="0" w:color="auto"/>
        <w:bottom w:val="none" w:sz="0" w:space="0" w:color="auto"/>
        <w:right w:val="none" w:sz="0" w:space="0" w:color="auto"/>
      </w:divBdr>
    </w:div>
    <w:div w:id="1577981255">
      <w:bodyDiv w:val="1"/>
      <w:marLeft w:val="0"/>
      <w:marRight w:val="0"/>
      <w:marTop w:val="0"/>
      <w:marBottom w:val="0"/>
      <w:divBdr>
        <w:top w:val="none" w:sz="0" w:space="0" w:color="auto"/>
        <w:left w:val="none" w:sz="0" w:space="0" w:color="auto"/>
        <w:bottom w:val="none" w:sz="0" w:space="0" w:color="auto"/>
        <w:right w:val="none" w:sz="0" w:space="0" w:color="auto"/>
      </w:divBdr>
    </w:div>
    <w:div w:id="1578050855">
      <w:bodyDiv w:val="1"/>
      <w:marLeft w:val="0"/>
      <w:marRight w:val="0"/>
      <w:marTop w:val="0"/>
      <w:marBottom w:val="0"/>
      <w:divBdr>
        <w:top w:val="none" w:sz="0" w:space="0" w:color="auto"/>
        <w:left w:val="none" w:sz="0" w:space="0" w:color="auto"/>
        <w:bottom w:val="none" w:sz="0" w:space="0" w:color="auto"/>
        <w:right w:val="none" w:sz="0" w:space="0" w:color="auto"/>
      </w:divBdr>
    </w:div>
    <w:div w:id="1578058287">
      <w:bodyDiv w:val="1"/>
      <w:marLeft w:val="0"/>
      <w:marRight w:val="0"/>
      <w:marTop w:val="0"/>
      <w:marBottom w:val="0"/>
      <w:divBdr>
        <w:top w:val="none" w:sz="0" w:space="0" w:color="auto"/>
        <w:left w:val="none" w:sz="0" w:space="0" w:color="auto"/>
        <w:bottom w:val="none" w:sz="0" w:space="0" w:color="auto"/>
        <w:right w:val="none" w:sz="0" w:space="0" w:color="auto"/>
      </w:divBdr>
    </w:div>
    <w:div w:id="1578131120">
      <w:bodyDiv w:val="1"/>
      <w:marLeft w:val="0"/>
      <w:marRight w:val="0"/>
      <w:marTop w:val="0"/>
      <w:marBottom w:val="0"/>
      <w:divBdr>
        <w:top w:val="none" w:sz="0" w:space="0" w:color="auto"/>
        <w:left w:val="none" w:sz="0" w:space="0" w:color="auto"/>
        <w:bottom w:val="none" w:sz="0" w:space="0" w:color="auto"/>
        <w:right w:val="none" w:sz="0" w:space="0" w:color="auto"/>
      </w:divBdr>
    </w:div>
    <w:div w:id="1578975267">
      <w:bodyDiv w:val="1"/>
      <w:marLeft w:val="0"/>
      <w:marRight w:val="0"/>
      <w:marTop w:val="0"/>
      <w:marBottom w:val="0"/>
      <w:divBdr>
        <w:top w:val="none" w:sz="0" w:space="0" w:color="auto"/>
        <w:left w:val="none" w:sz="0" w:space="0" w:color="auto"/>
        <w:bottom w:val="none" w:sz="0" w:space="0" w:color="auto"/>
        <w:right w:val="none" w:sz="0" w:space="0" w:color="auto"/>
      </w:divBdr>
    </w:div>
    <w:div w:id="1579289796">
      <w:bodyDiv w:val="1"/>
      <w:marLeft w:val="0"/>
      <w:marRight w:val="0"/>
      <w:marTop w:val="0"/>
      <w:marBottom w:val="0"/>
      <w:divBdr>
        <w:top w:val="none" w:sz="0" w:space="0" w:color="auto"/>
        <w:left w:val="none" w:sz="0" w:space="0" w:color="auto"/>
        <w:bottom w:val="none" w:sz="0" w:space="0" w:color="auto"/>
        <w:right w:val="none" w:sz="0" w:space="0" w:color="auto"/>
      </w:divBdr>
    </w:div>
    <w:div w:id="1580090532">
      <w:bodyDiv w:val="1"/>
      <w:marLeft w:val="0"/>
      <w:marRight w:val="0"/>
      <w:marTop w:val="0"/>
      <w:marBottom w:val="0"/>
      <w:divBdr>
        <w:top w:val="none" w:sz="0" w:space="0" w:color="auto"/>
        <w:left w:val="none" w:sz="0" w:space="0" w:color="auto"/>
        <w:bottom w:val="none" w:sz="0" w:space="0" w:color="auto"/>
        <w:right w:val="none" w:sz="0" w:space="0" w:color="auto"/>
      </w:divBdr>
    </w:div>
    <w:div w:id="1580165528">
      <w:bodyDiv w:val="1"/>
      <w:marLeft w:val="0"/>
      <w:marRight w:val="0"/>
      <w:marTop w:val="0"/>
      <w:marBottom w:val="0"/>
      <w:divBdr>
        <w:top w:val="none" w:sz="0" w:space="0" w:color="auto"/>
        <w:left w:val="none" w:sz="0" w:space="0" w:color="auto"/>
        <w:bottom w:val="none" w:sz="0" w:space="0" w:color="auto"/>
        <w:right w:val="none" w:sz="0" w:space="0" w:color="auto"/>
      </w:divBdr>
    </w:div>
    <w:div w:id="1580748746">
      <w:bodyDiv w:val="1"/>
      <w:marLeft w:val="0"/>
      <w:marRight w:val="0"/>
      <w:marTop w:val="0"/>
      <w:marBottom w:val="0"/>
      <w:divBdr>
        <w:top w:val="none" w:sz="0" w:space="0" w:color="auto"/>
        <w:left w:val="none" w:sz="0" w:space="0" w:color="auto"/>
        <w:bottom w:val="none" w:sz="0" w:space="0" w:color="auto"/>
        <w:right w:val="none" w:sz="0" w:space="0" w:color="auto"/>
      </w:divBdr>
    </w:div>
    <w:div w:id="1581132615">
      <w:bodyDiv w:val="1"/>
      <w:marLeft w:val="0"/>
      <w:marRight w:val="0"/>
      <w:marTop w:val="0"/>
      <w:marBottom w:val="0"/>
      <w:divBdr>
        <w:top w:val="none" w:sz="0" w:space="0" w:color="auto"/>
        <w:left w:val="none" w:sz="0" w:space="0" w:color="auto"/>
        <w:bottom w:val="none" w:sz="0" w:space="0" w:color="auto"/>
        <w:right w:val="none" w:sz="0" w:space="0" w:color="auto"/>
      </w:divBdr>
    </w:div>
    <w:div w:id="1581670716">
      <w:bodyDiv w:val="1"/>
      <w:marLeft w:val="0"/>
      <w:marRight w:val="0"/>
      <w:marTop w:val="0"/>
      <w:marBottom w:val="0"/>
      <w:divBdr>
        <w:top w:val="none" w:sz="0" w:space="0" w:color="auto"/>
        <w:left w:val="none" w:sz="0" w:space="0" w:color="auto"/>
        <w:bottom w:val="none" w:sz="0" w:space="0" w:color="auto"/>
        <w:right w:val="none" w:sz="0" w:space="0" w:color="auto"/>
      </w:divBdr>
    </w:div>
    <w:div w:id="1581868205">
      <w:bodyDiv w:val="1"/>
      <w:marLeft w:val="0"/>
      <w:marRight w:val="0"/>
      <w:marTop w:val="0"/>
      <w:marBottom w:val="0"/>
      <w:divBdr>
        <w:top w:val="none" w:sz="0" w:space="0" w:color="auto"/>
        <w:left w:val="none" w:sz="0" w:space="0" w:color="auto"/>
        <w:bottom w:val="none" w:sz="0" w:space="0" w:color="auto"/>
        <w:right w:val="none" w:sz="0" w:space="0" w:color="auto"/>
      </w:divBdr>
    </w:div>
    <w:div w:id="1581985983">
      <w:bodyDiv w:val="1"/>
      <w:marLeft w:val="0"/>
      <w:marRight w:val="0"/>
      <w:marTop w:val="0"/>
      <w:marBottom w:val="0"/>
      <w:divBdr>
        <w:top w:val="none" w:sz="0" w:space="0" w:color="auto"/>
        <w:left w:val="none" w:sz="0" w:space="0" w:color="auto"/>
        <w:bottom w:val="none" w:sz="0" w:space="0" w:color="auto"/>
        <w:right w:val="none" w:sz="0" w:space="0" w:color="auto"/>
      </w:divBdr>
    </w:div>
    <w:div w:id="1582329557">
      <w:bodyDiv w:val="1"/>
      <w:marLeft w:val="0"/>
      <w:marRight w:val="0"/>
      <w:marTop w:val="0"/>
      <w:marBottom w:val="0"/>
      <w:divBdr>
        <w:top w:val="none" w:sz="0" w:space="0" w:color="auto"/>
        <w:left w:val="none" w:sz="0" w:space="0" w:color="auto"/>
        <w:bottom w:val="none" w:sz="0" w:space="0" w:color="auto"/>
        <w:right w:val="none" w:sz="0" w:space="0" w:color="auto"/>
      </w:divBdr>
    </w:div>
    <w:div w:id="1583026640">
      <w:bodyDiv w:val="1"/>
      <w:marLeft w:val="0"/>
      <w:marRight w:val="0"/>
      <w:marTop w:val="0"/>
      <w:marBottom w:val="0"/>
      <w:divBdr>
        <w:top w:val="none" w:sz="0" w:space="0" w:color="auto"/>
        <w:left w:val="none" w:sz="0" w:space="0" w:color="auto"/>
        <w:bottom w:val="none" w:sz="0" w:space="0" w:color="auto"/>
        <w:right w:val="none" w:sz="0" w:space="0" w:color="auto"/>
      </w:divBdr>
    </w:div>
    <w:div w:id="1583564927">
      <w:bodyDiv w:val="1"/>
      <w:marLeft w:val="0"/>
      <w:marRight w:val="0"/>
      <w:marTop w:val="0"/>
      <w:marBottom w:val="0"/>
      <w:divBdr>
        <w:top w:val="none" w:sz="0" w:space="0" w:color="auto"/>
        <w:left w:val="none" w:sz="0" w:space="0" w:color="auto"/>
        <w:bottom w:val="none" w:sz="0" w:space="0" w:color="auto"/>
        <w:right w:val="none" w:sz="0" w:space="0" w:color="auto"/>
      </w:divBdr>
    </w:div>
    <w:div w:id="1587111060">
      <w:bodyDiv w:val="1"/>
      <w:marLeft w:val="0"/>
      <w:marRight w:val="0"/>
      <w:marTop w:val="0"/>
      <w:marBottom w:val="0"/>
      <w:divBdr>
        <w:top w:val="none" w:sz="0" w:space="0" w:color="auto"/>
        <w:left w:val="none" w:sz="0" w:space="0" w:color="auto"/>
        <w:bottom w:val="none" w:sz="0" w:space="0" w:color="auto"/>
        <w:right w:val="none" w:sz="0" w:space="0" w:color="auto"/>
      </w:divBdr>
    </w:div>
    <w:div w:id="1587230915">
      <w:bodyDiv w:val="1"/>
      <w:marLeft w:val="0"/>
      <w:marRight w:val="0"/>
      <w:marTop w:val="0"/>
      <w:marBottom w:val="0"/>
      <w:divBdr>
        <w:top w:val="none" w:sz="0" w:space="0" w:color="auto"/>
        <w:left w:val="none" w:sz="0" w:space="0" w:color="auto"/>
        <w:bottom w:val="none" w:sz="0" w:space="0" w:color="auto"/>
        <w:right w:val="none" w:sz="0" w:space="0" w:color="auto"/>
      </w:divBdr>
    </w:div>
    <w:div w:id="1587642294">
      <w:bodyDiv w:val="1"/>
      <w:marLeft w:val="0"/>
      <w:marRight w:val="0"/>
      <w:marTop w:val="0"/>
      <w:marBottom w:val="0"/>
      <w:divBdr>
        <w:top w:val="none" w:sz="0" w:space="0" w:color="auto"/>
        <w:left w:val="none" w:sz="0" w:space="0" w:color="auto"/>
        <w:bottom w:val="none" w:sz="0" w:space="0" w:color="auto"/>
        <w:right w:val="none" w:sz="0" w:space="0" w:color="auto"/>
      </w:divBdr>
    </w:div>
    <w:div w:id="1588073941">
      <w:bodyDiv w:val="1"/>
      <w:marLeft w:val="0"/>
      <w:marRight w:val="0"/>
      <w:marTop w:val="0"/>
      <w:marBottom w:val="0"/>
      <w:divBdr>
        <w:top w:val="none" w:sz="0" w:space="0" w:color="auto"/>
        <w:left w:val="none" w:sz="0" w:space="0" w:color="auto"/>
        <w:bottom w:val="none" w:sz="0" w:space="0" w:color="auto"/>
        <w:right w:val="none" w:sz="0" w:space="0" w:color="auto"/>
      </w:divBdr>
    </w:div>
    <w:div w:id="1588078529">
      <w:bodyDiv w:val="1"/>
      <w:marLeft w:val="0"/>
      <w:marRight w:val="0"/>
      <w:marTop w:val="0"/>
      <w:marBottom w:val="0"/>
      <w:divBdr>
        <w:top w:val="none" w:sz="0" w:space="0" w:color="auto"/>
        <w:left w:val="none" w:sz="0" w:space="0" w:color="auto"/>
        <w:bottom w:val="none" w:sz="0" w:space="0" w:color="auto"/>
        <w:right w:val="none" w:sz="0" w:space="0" w:color="auto"/>
      </w:divBdr>
      <w:divsChild>
        <w:div w:id="290553387">
          <w:marLeft w:val="480"/>
          <w:marRight w:val="0"/>
          <w:marTop w:val="0"/>
          <w:marBottom w:val="0"/>
          <w:divBdr>
            <w:top w:val="none" w:sz="0" w:space="0" w:color="auto"/>
            <w:left w:val="none" w:sz="0" w:space="0" w:color="auto"/>
            <w:bottom w:val="none" w:sz="0" w:space="0" w:color="auto"/>
            <w:right w:val="none" w:sz="0" w:space="0" w:color="auto"/>
          </w:divBdr>
        </w:div>
        <w:div w:id="1613394227">
          <w:marLeft w:val="480"/>
          <w:marRight w:val="0"/>
          <w:marTop w:val="0"/>
          <w:marBottom w:val="0"/>
          <w:divBdr>
            <w:top w:val="none" w:sz="0" w:space="0" w:color="auto"/>
            <w:left w:val="none" w:sz="0" w:space="0" w:color="auto"/>
            <w:bottom w:val="none" w:sz="0" w:space="0" w:color="auto"/>
            <w:right w:val="none" w:sz="0" w:space="0" w:color="auto"/>
          </w:divBdr>
        </w:div>
        <w:div w:id="1748650847">
          <w:marLeft w:val="480"/>
          <w:marRight w:val="0"/>
          <w:marTop w:val="0"/>
          <w:marBottom w:val="0"/>
          <w:divBdr>
            <w:top w:val="none" w:sz="0" w:space="0" w:color="auto"/>
            <w:left w:val="none" w:sz="0" w:space="0" w:color="auto"/>
            <w:bottom w:val="none" w:sz="0" w:space="0" w:color="auto"/>
            <w:right w:val="none" w:sz="0" w:space="0" w:color="auto"/>
          </w:divBdr>
        </w:div>
        <w:div w:id="158352530">
          <w:marLeft w:val="480"/>
          <w:marRight w:val="0"/>
          <w:marTop w:val="0"/>
          <w:marBottom w:val="0"/>
          <w:divBdr>
            <w:top w:val="none" w:sz="0" w:space="0" w:color="auto"/>
            <w:left w:val="none" w:sz="0" w:space="0" w:color="auto"/>
            <w:bottom w:val="none" w:sz="0" w:space="0" w:color="auto"/>
            <w:right w:val="none" w:sz="0" w:space="0" w:color="auto"/>
          </w:divBdr>
        </w:div>
        <w:div w:id="1019087203">
          <w:marLeft w:val="480"/>
          <w:marRight w:val="0"/>
          <w:marTop w:val="0"/>
          <w:marBottom w:val="0"/>
          <w:divBdr>
            <w:top w:val="none" w:sz="0" w:space="0" w:color="auto"/>
            <w:left w:val="none" w:sz="0" w:space="0" w:color="auto"/>
            <w:bottom w:val="none" w:sz="0" w:space="0" w:color="auto"/>
            <w:right w:val="none" w:sz="0" w:space="0" w:color="auto"/>
          </w:divBdr>
        </w:div>
        <w:div w:id="668364734">
          <w:marLeft w:val="480"/>
          <w:marRight w:val="0"/>
          <w:marTop w:val="0"/>
          <w:marBottom w:val="0"/>
          <w:divBdr>
            <w:top w:val="none" w:sz="0" w:space="0" w:color="auto"/>
            <w:left w:val="none" w:sz="0" w:space="0" w:color="auto"/>
            <w:bottom w:val="none" w:sz="0" w:space="0" w:color="auto"/>
            <w:right w:val="none" w:sz="0" w:space="0" w:color="auto"/>
          </w:divBdr>
        </w:div>
        <w:div w:id="1744260284">
          <w:marLeft w:val="480"/>
          <w:marRight w:val="0"/>
          <w:marTop w:val="0"/>
          <w:marBottom w:val="0"/>
          <w:divBdr>
            <w:top w:val="none" w:sz="0" w:space="0" w:color="auto"/>
            <w:left w:val="none" w:sz="0" w:space="0" w:color="auto"/>
            <w:bottom w:val="none" w:sz="0" w:space="0" w:color="auto"/>
            <w:right w:val="none" w:sz="0" w:space="0" w:color="auto"/>
          </w:divBdr>
        </w:div>
        <w:div w:id="1633707706">
          <w:marLeft w:val="480"/>
          <w:marRight w:val="0"/>
          <w:marTop w:val="0"/>
          <w:marBottom w:val="0"/>
          <w:divBdr>
            <w:top w:val="none" w:sz="0" w:space="0" w:color="auto"/>
            <w:left w:val="none" w:sz="0" w:space="0" w:color="auto"/>
            <w:bottom w:val="none" w:sz="0" w:space="0" w:color="auto"/>
            <w:right w:val="none" w:sz="0" w:space="0" w:color="auto"/>
          </w:divBdr>
        </w:div>
        <w:div w:id="76951123">
          <w:marLeft w:val="480"/>
          <w:marRight w:val="0"/>
          <w:marTop w:val="0"/>
          <w:marBottom w:val="0"/>
          <w:divBdr>
            <w:top w:val="none" w:sz="0" w:space="0" w:color="auto"/>
            <w:left w:val="none" w:sz="0" w:space="0" w:color="auto"/>
            <w:bottom w:val="none" w:sz="0" w:space="0" w:color="auto"/>
            <w:right w:val="none" w:sz="0" w:space="0" w:color="auto"/>
          </w:divBdr>
        </w:div>
        <w:div w:id="1278096534">
          <w:marLeft w:val="480"/>
          <w:marRight w:val="0"/>
          <w:marTop w:val="0"/>
          <w:marBottom w:val="0"/>
          <w:divBdr>
            <w:top w:val="none" w:sz="0" w:space="0" w:color="auto"/>
            <w:left w:val="none" w:sz="0" w:space="0" w:color="auto"/>
            <w:bottom w:val="none" w:sz="0" w:space="0" w:color="auto"/>
            <w:right w:val="none" w:sz="0" w:space="0" w:color="auto"/>
          </w:divBdr>
        </w:div>
        <w:div w:id="1765102524">
          <w:marLeft w:val="480"/>
          <w:marRight w:val="0"/>
          <w:marTop w:val="0"/>
          <w:marBottom w:val="0"/>
          <w:divBdr>
            <w:top w:val="none" w:sz="0" w:space="0" w:color="auto"/>
            <w:left w:val="none" w:sz="0" w:space="0" w:color="auto"/>
            <w:bottom w:val="none" w:sz="0" w:space="0" w:color="auto"/>
            <w:right w:val="none" w:sz="0" w:space="0" w:color="auto"/>
          </w:divBdr>
        </w:div>
        <w:div w:id="1884249906">
          <w:marLeft w:val="480"/>
          <w:marRight w:val="0"/>
          <w:marTop w:val="0"/>
          <w:marBottom w:val="0"/>
          <w:divBdr>
            <w:top w:val="none" w:sz="0" w:space="0" w:color="auto"/>
            <w:left w:val="none" w:sz="0" w:space="0" w:color="auto"/>
            <w:bottom w:val="none" w:sz="0" w:space="0" w:color="auto"/>
            <w:right w:val="none" w:sz="0" w:space="0" w:color="auto"/>
          </w:divBdr>
        </w:div>
        <w:div w:id="488669088">
          <w:marLeft w:val="480"/>
          <w:marRight w:val="0"/>
          <w:marTop w:val="0"/>
          <w:marBottom w:val="0"/>
          <w:divBdr>
            <w:top w:val="none" w:sz="0" w:space="0" w:color="auto"/>
            <w:left w:val="none" w:sz="0" w:space="0" w:color="auto"/>
            <w:bottom w:val="none" w:sz="0" w:space="0" w:color="auto"/>
            <w:right w:val="none" w:sz="0" w:space="0" w:color="auto"/>
          </w:divBdr>
        </w:div>
        <w:div w:id="1578443235">
          <w:marLeft w:val="480"/>
          <w:marRight w:val="0"/>
          <w:marTop w:val="0"/>
          <w:marBottom w:val="0"/>
          <w:divBdr>
            <w:top w:val="none" w:sz="0" w:space="0" w:color="auto"/>
            <w:left w:val="none" w:sz="0" w:space="0" w:color="auto"/>
            <w:bottom w:val="none" w:sz="0" w:space="0" w:color="auto"/>
            <w:right w:val="none" w:sz="0" w:space="0" w:color="auto"/>
          </w:divBdr>
        </w:div>
        <w:div w:id="408189065">
          <w:marLeft w:val="480"/>
          <w:marRight w:val="0"/>
          <w:marTop w:val="0"/>
          <w:marBottom w:val="0"/>
          <w:divBdr>
            <w:top w:val="none" w:sz="0" w:space="0" w:color="auto"/>
            <w:left w:val="none" w:sz="0" w:space="0" w:color="auto"/>
            <w:bottom w:val="none" w:sz="0" w:space="0" w:color="auto"/>
            <w:right w:val="none" w:sz="0" w:space="0" w:color="auto"/>
          </w:divBdr>
        </w:div>
        <w:div w:id="1200050708">
          <w:marLeft w:val="480"/>
          <w:marRight w:val="0"/>
          <w:marTop w:val="0"/>
          <w:marBottom w:val="0"/>
          <w:divBdr>
            <w:top w:val="none" w:sz="0" w:space="0" w:color="auto"/>
            <w:left w:val="none" w:sz="0" w:space="0" w:color="auto"/>
            <w:bottom w:val="none" w:sz="0" w:space="0" w:color="auto"/>
            <w:right w:val="none" w:sz="0" w:space="0" w:color="auto"/>
          </w:divBdr>
        </w:div>
        <w:div w:id="2082752501">
          <w:marLeft w:val="480"/>
          <w:marRight w:val="0"/>
          <w:marTop w:val="0"/>
          <w:marBottom w:val="0"/>
          <w:divBdr>
            <w:top w:val="none" w:sz="0" w:space="0" w:color="auto"/>
            <w:left w:val="none" w:sz="0" w:space="0" w:color="auto"/>
            <w:bottom w:val="none" w:sz="0" w:space="0" w:color="auto"/>
            <w:right w:val="none" w:sz="0" w:space="0" w:color="auto"/>
          </w:divBdr>
        </w:div>
        <w:div w:id="294872061">
          <w:marLeft w:val="480"/>
          <w:marRight w:val="0"/>
          <w:marTop w:val="0"/>
          <w:marBottom w:val="0"/>
          <w:divBdr>
            <w:top w:val="none" w:sz="0" w:space="0" w:color="auto"/>
            <w:left w:val="none" w:sz="0" w:space="0" w:color="auto"/>
            <w:bottom w:val="none" w:sz="0" w:space="0" w:color="auto"/>
            <w:right w:val="none" w:sz="0" w:space="0" w:color="auto"/>
          </w:divBdr>
        </w:div>
        <w:div w:id="343557917">
          <w:marLeft w:val="480"/>
          <w:marRight w:val="0"/>
          <w:marTop w:val="0"/>
          <w:marBottom w:val="0"/>
          <w:divBdr>
            <w:top w:val="none" w:sz="0" w:space="0" w:color="auto"/>
            <w:left w:val="none" w:sz="0" w:space="0" w:color="auto"/>
            <w:bottom w:val="none" w:sz="0" w:space="0" w:color="auto"/>
            <w:right w:val="none" w:sz="0" w:space="0" w:color="auto"/>
          </w:divBdr>
        </w:div>
        <w:div w:id="945848147">
          <w:marLeft w:val="480"/>
          <w:marRight w:val="0"/>
          <w:marTop w:val="0"/>
          <w:marBottom w:val="0"/>
          <w:divBdr>
            <w:top w:val="none" w:sz="0" w:space="0" w:color="auto"/>
            <w:left w:val="none" w:sz="0" w:space="0" w:color="auto"/>
            <w:bottom w:val="none" w:sz="0" w:space="0" w:color="auto"/>
            <w:right w:val="none" w:sz="0" w:space="0" w:color="auto"/>
          </w:divBdr>
        </w:div>
        <w:div w:id="1311061044">
          <w:marLeft w:val="480"/>
          <w:marRight w:val="0"/>
          <w:marTop w:val="0"/>
          <w:marBottom w:val="0"/>
          <w:divBdr>
            <w:top w:val="none" w:sz="0" w:space="0" w:color="auto"/>
            <w:left w:val="none" w:sz="0" w:space="0" w:color="auto"/>
            <w:bottom w:val="none" w:sz="0" w:space="0" w:color="auto"/>
            <w:right w:val="none" w:sz="0" w:space="0" w:color="auto"/>
          </w:divBdr>
        </w:div>
        <w:div w:id="1332489248">
          <w:marLeft w:val="480"/>
          <w:marRight w:val="0"/>
          <w:marTop w:val="0"/>
          <w:marBottom w:val="0"/>
          <w:divBdr>
            <w:top w:val="none" w:sz="0" w:space="0" w:color="auto"/>
            <w:left w:val="none" w:sz="0" w:space="0" w:color="auto"/>
            <w:bottom w:val="none" w:sz="0" w:space="0" w:color="auto"/>
            <w:right w:val="none" w:sz="0" w:space="0" w:color="auto"/>
          </w:divBdr>
        </w:div>
        <w:div w:id="1371757639">
          <w:marLeft w:val="480"/>
          <w:marRight w:val="0"/>
          <w:marTop w:val="0"/>
          <w:marBottom w:val="0"/>
          <w:divBdr>
            <w:top w:val="none" w:sz="0" w:space="0" w:color="auto"/>
            <w:left w:val="none" w:sz="0" w:space="0" w:color="auto"/>
            <w:bottom w:val="none" w:sz="0" w:space="0" w:color="auto"/>
            <w:right w:val="none" w:sz="0" w:space="0" w:color="auto"/>
          </w:divBdr>
        </w:div>
        <w:div w:id="921792053">
          <w:marLeft w:val="480"/>
          <w:marRight w:val="0"/>
          <w:marTop w:val="0"/>
          <w:marBottom w:val="0"/>
          <w:divBdr>
            <w:top w:val="none" w:sz="0" w:space="0" w:color="auto"/>
            <w:left w:val="none" w:sz="0" w:space="0" w:color="auto"/>
            <w:bottom w:val="none" w:sz="0" w:space="0" w:color="auto"/>
            <w:right w:val="none" w:sz="0" w:space="0" w:color="auto"/>
          </w:divBdr>
        </w:div>
        <w:div w:id="211381425">
          <w:marLeft w:val="480"/>
          <w:marRight w:val="0"/>
          <w:marTop w:val="0"/>
          <w:marBottom w:val="0"/>
          <w:divBdr>
            <w:top w:val="none" w:sz="0" w:space="0" w:color="auto"/>
            <w:left w:val="none" w:sz="0" w:space="0" w:color="auto"/>
            <w:bottom w:val="none" w:sz="0" w:space="0" w:color="auto"/>
            <w:right w:val="none" w:sz="0" w:space="0" w:color="auto"/>
          </w:divBdr>
        </w:div>
        <w:div w:id="1648246635">
          <w:marLeft w:val="480"/>
          <w:marRight w:val="0"/>
          <w:marTop w:val="0"/>
          <w:marBottom w:val="0"/>
          <w:divBdr>
            <w:top w:val="none" w:sz="0" w:space="0" w:color="auto"/>
            <w:left w:val="none" w:sz="0" w:space="0" w:color="auto"/>
            <w:bottom w:val="none" w:sz="0" w:space="0" w:color="auto"/>
            <w:right w:val="none" w:sz="0" w:space="0" w:color="auto"/>
          </w:divBdr>
        </w:div>
        <w:div w:id="386342462">
          <w:marLeft w:val="480"/>
          <w:marRight w:val="0"/>
          <w:marTop w:val="0"/>
          <w:marBottom w:val="0"/>
          <w:divBdr>
            <w:top w:val="none" w:sz="0" w:space="0" w:color="auto"/>
            <w:left w:val="none" w:sz="0" w:space="0" w:color="auto"/>
            <w:bottom w:val="none" w:sz="0" w:space="0" w:color="auto"/>
            <w:right w:val="none" w:sz="0" w:space="0" w:color="auto"/>
          </w:divBdr>
        </w:div>
        <w:div w:id="1406413174">
          <w:marLeft w:val="480"/>
          <w:marRight w:val="0"/>
          <w:marTop w:val="0"/>
          <w:marBottom w:val="0"/>
          <w:divBdr>
            <w:top w:val="none" w:sz="0" w:space="0" w:color="auto"/>
            <w:left w:val="none" w:sz="0" w:space="0" w:color="auto"/>
            <w:bottom w:val="none" w:sz="0" w:space="0" w:color="auto"/>
            <w:right w:val="none" w:sz="0" w:space="0" w:color="auto"/>
          </w:divBdr>
        </w:div>
        <w:div w:id="730730506">
          <w:marLeft w:val="480"/>
          <w:marRight w:val="0"/>
          <w:marTop w:val="0"/>
          <w:marBottom w:val="0"/>
          <w:divBdr>
            <w:top w:val="none" w:sz="0" w:space="0" w:color="auto"/>
            <w:left w:val="none" w:sz="0" w:space="0" w:color="auto"/>
            <w:bottom w:val="none" w:sz="0" w:space="0" w:color="auto"/>
            <w:right w:val="none" w:sz="0" w:space="0" w:color="auto"/>
          </w:divBdr>
        </w:div>
        <w:div w:id="1578633013">
          <w:marLeft w:val="480"/>
          <w:marRight w:val="0"/>
          <w:marTop w:val="0"/>
          <w:marBottom w:val="0"/>
          <w:divBdr>
            <w:top w:val="none" w:sz="0" w:space="0" w:color="auto"/>
            <w:left w:val="none" w:sz="0" w:space="0" w:color="auto"/>
            <w:bottom w:val="none" w:sz="0" w:space="0" w:color="auto"/>
            <w:right w:val="none" w:sz="0" w:space="0" w:color="auto"/>
          </w:divBdr>
        </w:div>
        <w:div w:id="279339956">
          <w:marLeft w:val="480"/>
          <w:marRight w:val="0"/>
          <w:marTop w:val="0"/>
          <w:marBottom w:val="0"/>
          <w:divBdr>
            <w:top w:val="none" w:sz="0" w:space="0" w:color="auto"/>
            <w:left w:val="none" w:sz="0" w:space="0" w:color="auto"/>
            <w:bottom w:val="none" w:sz="0" w:space="0" w:color="auto"/>
            <w:right w:val="none" w:sz="0" w:space="0" w:color="auto"/>
          </w:divBdr>
        </w:div>
        <w:div w:id="667170532">
          <w:marLeft w:val="480"/>
          <w:marRight w:val="0"/>
          <w:marTop w:val="0"/>
          <w:marBottom w:val="0"/>
          <w:divBdr>
            <w:top w:val="none" w:sz="0" w:space="0" w:color="auto"/>
            <w:left w:val="none" w:sz="0" w:space="0" w:color="auto"/>
            <w:bottom w:val="none" w:sz="0" w:space="0" w:color="auto"/>
            <w:right w:val="none" w:sz="0" w:space="0" w:color="auto"/>
          </w:divBdr>
        </w:div>
        <w:div w:id="1355351952">
          <w:marLeft w:val="480"/>
          <w:marRight w:val="0"/>
          <w:marTop w:val="0"/>
          <w:marBottom w:val="0"/>
          <w:divBdr>
            <w:top w:val="none" w:sz="0" w:space="0" w:color="auto"/>
            <w:left w:val="none" w:sz="0" w:space="0" w:color="auto"/>
            <w:bottom w:val="none" w:sz="0" w:space="0" w:color="auto"/>
            <w:right w:val="none" w:sz="0" w:space="0" w:color="auto"/>
          </w:divBdr>
        </w:div>
        <w:div w:id="423451961">
          <w:marLeft w:val="480"/>
          <w:marRight w:val="0"/>
          <w:marTop w:val="0"/>
          <w:marBottom w:val="0"/>
          <w:divBdr>
            <w:top w:val="none" w:sz="0" w:space="0" w:color="auto"/>
            <w:left w:val="none" w:sz="0" w:space="0" w:color="auto"/>
            <w:bottom w:val="none" w:sz="0" w:space="0" w:color="auto"/>
            <w:right w:val="none" w:sz="0" w:space="0" w:color="auto"/>
          </w:divBdr>
        </w:div>
        <w:div w:id="1872762447">
          <w:marLeft w:val="480"/>
          <w:marRight w:val="0"/>
          <w:marTop w:val="0"/>
          <w:marBottom w:val="0"/>
          <w:divBdr>
            <w:top w:val="none" w:sz="0" w:space="0" w:color="auto"/>
            <w:left w:val="none" w:sz="0" w:space="0" w:color="auto"/>
            <w:bottom w:val="none" w:sz="0" w:space="0" w:color="auto"/>
            <w:right w:val="none" w:sz="0" w:space="0" w:color="auto"/>
          </w:divBdr>
        </w:div>
        <w:div w:id="1547519860">
          <w:marLeft w:val="480"/>
          <w:marRight w:val="0"/>
          <w:marTop w:val="0"/>
          <w:marBottom w:val="0"/>
          <w:divBdr>
            <w:top w:val="none" w:sz="0" w:space="0" w:color="auto"/>
            <w:left w:val="none" w:sz="0" w:space="0" w:color="auto"/>
            <w:bottom w:val="none" w:sz="0" w:space="0" w:color="auto"/>
            <w:right w:val="none" w:sz="0" w:space="0" w:color="auto"/>
          </w:divBdr>
        </w:div>
        <w:div w:id="1493524772">
          <w:marLeft w:val="480"/>
          <w:marRight w:val="0"/>
          <w:marTop w:val="0"/>
          <w:marBottom w:val="0"/>
          <w:divBdr>
            <w:top w:val="none" w:sz="0" w:space="0" w:color="auto"/>
            <w:left w:val="none" w:sz="0" w:space="0" w:color="auto"/>
            <w:bottom w:val="none" w:sz="0" w:space="0" w:color="auto"/>
            <w:right w:val="none" w:sz="0" w:space="0" w:color="auto"/>
          </w:divBdr>
        </w:div>
        <w:div w:id="1223835789">
          <w:marLeft w:val="480"/>
          <w:marRight w:val="0"/>
          <w:marTop w:val="0"/>
          <w:marBottom w:val="0"/>
          <w:divBdr>
            <w:top w:val="none" w:sz="0" w:space="0" w:color="auto"/>
            <w:left w:val="none" w:sz="0" w:space="0" w:color="auto"/>
            <w:bottom w:val="none" w:sz="0" w:space="0" w:color="auto"/>
            <w:right w:val="none" w:sz="0" w:space="0" w:color="auto"/>
          </w:divBdr>
        </w:div>
        <w:div w:id="25106522">
          <w:marLeft w:val="480"/>
          <w:marRight w:val="0"/>
          <w:marTop w:val="0"/>
          <w:marBottom w:val="0"/>
          <w:divBdr>
            <w:top w:val="none" w:sz="0" w:space="0" w:color="auto"/>
            <w:left w:val="none" w:sz="0" w:space="0" w:color="auto"/>
            <w:bottom w:val="none" w:sz="0" w:space="0" w:color="auto"/>
            <w:right w:val="none" w:sz="0" w:space="0" w:color="auto"/>
          </w:divBdr>
        </w:div>
        <w:div w:id="1254170878">
          <w:marLeft w:val="480"/>
          <w:marRight w:val="0"/>
          <w:marTop w:val="0"/>
          <w:marBottom w:val="0"/>
          <w:divBdr>
            <w:top w:val="none" w:sz="0" w:space="0" w:color="auto"/>
            <w:left w:val="none" w:sz="0" w:space="0" w:color="auto"/>
            <w:bottom w:val="none" w:sz="0" w:space="0" w:color="auto"/>
            <w:right w:val="none" w:sz="0" w:space="0" w:color="auto"/>
          </w:divBdr>
        </w:div>
        <w:div w:id="1082292053">
          <w:marLeft w:val="480"/>
          <w:marRight w:val="0"/>
          <w:marTop w:val="0"/>
          <w:marBottom w:val="0"/>
          <w:divBdr>
            <w:top w:val="none" w:sz="0" w:space="0" w:color="auto"/>
            <w:left w:val="none" w:sz="0" w:space="0" w:color="auto"/>
            <w:bottom w:val="none" w:sz="0" w:space="0" w:color="auto"/>
            <w:right w:val="none" w:sz="0" w:space="0" w:color="auto"/>
          </w:divBdr>
        </w:div>
        <w:div w:id="659770414">
          <w:marLeft w:val="480"/>
          <w:marRight w:val="0"/>
          <w:marTop w:val="0"/>
          <w:marBottom w:val="0"/>
          <w:divBdr>
            <w:top w:val="none" w:sz="0" w:space="0" w:color="auto"/>
            <w:left w:val="none" w:sz="0" w:space="0" w:color="auto"/>
            <w:bottom w:val="none" w:sz="0" w:space="0" w:color="auto"/>
            <w:right w:val="none" w:sz="0" w:space="0" w:color="auto"/>
          </w:divBdr>
        </w:div>
        <w:div w:id="515658966">
          <w:marLeft w:val="480"/>
          <w:marRight w:val="0"/>
          <w:marTop w:val="0"/>
          <w:marBottom w:val="0"/>
          <w:divBdr>
            <w:top w:val="none" w:sz="0" w:space="0" w:color="auto"/>
            <w:left w:val="none" w:sz="0" w:space="0" w:color="auto"/>
            <w:bottom w:val="none" w:sz="0" w:space="0" w:color="auto"/>
            <w:right w:val="none" w:sz="0" w:space="0" w:color="auto"/>
          </w:divBdr>
        </w:div>
        <w:div w:id="804935483">
          <w:marLeft w:val="480"/>
          <w:marRight w:val="0"/>
          <w:marTop w:val="0"/>
          <w:marBottom w:val="0"/>
          <w:divBdr>
            <w:top w:val="none" w:sz="0" w:space="0" w:color="auto"/>
            <w:left w:val="none" w:sz="0" w:space="0" w:color="auto"/>
            <w:bottom w:val="none" w:sz="0" w:space="0" w:color="auto"/>
            <w:right w:val="none" w:sz="0" w:space="0" w:color="auto"/>
          </w:divBdr>
        </w:div>
        <w:div w:id="519126305">
          <w:marLeft w:val="480"/>
          <w:marRight w:val="0"/>
          <w:marTop w:val="0"/>
          <w:marBottom w:val="0"/>
          <w:divBdr>
            <w:top w:val="none" w:sz="0" w:space="0" w:color="auto"/>
            <w:left w:val="none" w:sz="0" w:space="0" w:color="auto"/>
            <w:bottom w:val="none" w:sz="0" w:space="0" w:color="auto"/>
            <w:right w:val="none" w:sz="0" w:space="0" w:color="auto"/>
          </w:divBdr>
        </w:div>
        <w:div w:id="836723274">
          <w:marLeft w:val="480"/>
          <w:marRight w:val="0"/>
          <w:marTop w:val="0"/>
          <w:marBottom w:val="0"/>
          <w:divBdr>
            <w:top w:val="none" w:sz="0" w:space="0" w:color="auto"/>
            <w:left w:val="none" w:sz="0" w:space="0" w:color="auto"/>
            <w:bottom w:val="none" w:sz="0" w:space="0" w:color="auto"/>
            <w:right w:val="none" w:sz="0" w:space="0" w:color="auto"/>
          </w:divBdr>
        </w:div>
        <w:div w:id="1556964090">
          <w:marLeft w:val="480"/>
          <w:marRight w:val="0"/>
          <w:marTop w:val="0"/>
          <w:marBottom w:val="0"/>
          <w:divBdr>
            <w:top w:val="none" w:sz="0" w:space="0" w:color="auto"/>
            <w:left w:val="none" w:sz="0" w:space="0" w:color="auto"/>
            <w:bottom w:val="none" w:sz="0" w:space="0" w:color="auto"/>
            <w:right w:val="none" w:sz="0" w:space="0" w:color="auto"/>
          </w:divBdr>
        </w:div>
        <w:div w:id="604115494">
          <w:marLeft w:val="480"/>
          <w:marRight w:val="0"/>
          <w:marTop w:val="0"/>
          <w:marBottom w:val="0"/>
          <w:divBdr>
            <w:top w:val="none" w:sz="0" w:space="0" w:color="auto"/>
            <w:left w:val="none" w:sz="0" w:space="0" w:color="auto"/>
            <w:bottom w:val="none" w:sz="0" w:space="0" w:color="auto"/>
            <w:right w:val="none" w:sz="0" w:space="0" w:color="auto"/>
          </w:divBdr>
        </w:div>
        <w:div w:id="1077441385">
          <w:marLeft w:val="480"/>
          <w:marRight w:val="0"/>
          <w:marTop w:val="0"/>
          <w:marBottom w:val="0"/>
          <w:divBdr>
            <w:top w:val="none" w:sz="0" w:space="0" w:color="auto"/>
            <w:left w:val="none" w:sz="0" w:space="0" w:color="auto"/>
            <w:bottom w:val="none" w:sz="0" w:space="0" w:color="auto"/>
            <w:right w:val="none" w:sz="0" w:space="0" w:color="auto"/>
          </w:divBdr>
        </w:div>
        <w:div w:id="854417219">
          <w:marLeft w:val="480"/>
          <w:marRight w:val="0"/>
          <w:marTop w:val="0"/>
          <w:marBottom w:val="0"/>
          <w:divBdr>
            <w:top w:val="none" w:sz="0" w:space="0" w:color="auto"/>
            <w:left w:val="none" w:sz="0" w:space="0" w:color="auto"/>
            <w:bottom w:val="none" w:sz="0" w:space="0" w:color="auto"/>
            <w:right w:val="none" w:sz="0" w:space="0" w:color="auto"/>
          </w:divBdr>
        </w:div>
        <w:div w:id="1086801540">
          <w:marLeft w:val="480"/>
          <w:marRight w:val="0"/>
          <w:marTop w:val="0"/>
          <w:marBottom w:val="0"/>
          <w:divBdr>
            <w:top w:val="none" w:sz="0" w:space="0" w:color="auto"/>
            <w:left w:val="none" w:sz="0" w:space="0" w:color="auto"/>
            <w:bottom w:val="none" w:sz="0" w:space="0" w:color="auto"/>
            <w:right w:val="none" w:sz="0" w:space="0" w:color="auto"/>
          </w:divBdr>
        </w:div>
        <w:div w:id="1176581644">
          <w:marLeft w:val="480"/>
          <w:marRight w:val="0"/>
          <w:marTop w:val="0"/>
          <w:marBottom w:val="0"/>
          <w:divBdr>
            <w:top w:val="none" w:sz="0" w:space="0" w:color="auto"/>
            <w:left w:val="none" w:sz="0" w:space="0" w:color="auto"/>
            <w:bottom w:val="none" w:sz="0" w:space="0" w:color="auto"/>
            <w:right w:val="none" w:sz="0" w:space="0" w:color="auto"/>
          </w:divBdr>
        </w:div>
        <w:div w:id="1919049272">
          <w:marLeft w:val="480"/>
          <w:marRight w:val="0"/>
          <w:marTop w:val="0"/>
          <w:marBottom w:val="0"/>
          <w:divBdr>
            <w:top w:val="none" w:sz="0" w:space="0" w:color="auto"/>
            <w:left w:val="none" w:sz="0" w:space="0" w:color="auto"/>
            <w:bottom w:val="none" w:sz="0" w:space="0" w:color="auto"/>
            <w:right w:val="none" w:sz="0" w:space="0" w:color="auto"/>
          </w:divBdr>
        </w:div>
        <w:div w:id="750203453">
          <w:marLeft w:val="480"/>
          <w:marRight w:val="0"/>
          <w:marTop w:val="0"/>
          <w:marBottom w:val="0"/>
          <w:divBdr>
            <w:top w:val="none" w:sz="0" w:space="0" w:color="auto"/>
            <w:left w:val="none" w:sz="0" w:space="0" w:color="auto"/>
            <w:bottom w:val="none" w:sz="0" w:space="0" w:color="auto"/>
            <w:right w:val="none" w:sz="0" w:space="0" w:color="auto"/>
          </w:divBdr>
        </w:div>
        <w:div w:id="1601765688">
          <w:marLeft w:val="480"/>
          <w:marRight w:val="0"/>
          <w:marTop w:val="0"/>
          <w:marBottom w:val="0"/>
          <w:divBdr>
            <w:top w:val="none" w:sz="0" w:space="0" w:color="auto"/>
            <w:left w:val="none" w:sz="0" w:space="0" w:color="auto"/>
            <w:bottom w:val="none" w:sz="0" w:space="0" w:color="auto"/>
            <w:right w:val="none" w:sz="0" w:space="0" w:color="auto"/>
          </w:divBdr>
        </w:div>
        <w:div w:id="961493983">
          <w:marLeft w:val="480"/>
          <w:marRight w:val="0"/>
          <w:marTop w:val="0"/>
          <w:marBottom w:val="0"/>
          <w:divBdr>
            <w:top w:val="none" w:sz="0" w:space="0" w:color="auto"/>
            <w:left w:val="none" w:sz="0" w:space="0" w:color="auto"/>
            <w:bottom w:val="none" w:sz="0" w:space="0" w:color="auto"/>
            <w:right w:val="none" w:sz="0" w:space="0" w:color="auto"/>
          </w:divBdr>
        </w:div>
        <w:div w:id="1836875634">
          <w:marLeft w:val="480"/>
          <w:marRight w:val="0"/>
          <w:marTop w:val="0"/>
          <w:marBottom w:val="0"/>
          <w:divBdr>
            <w:top w:val="none" w:sz="0" w:space="0" w:color="auto"/>
            <w:left w:val="none" w:sz="0" w:space="0" w:color="auto"/>
            <w:bottom w:val="none" w:sz="0" w:space="0" w:color="auto"/>
            <w:right w:val="none" w:sz="0" w:space="0" w:color="auto"/>
          </w:divBdr>
        </w:div>
        <w:div w:id="1705055177">
          <w:marLeft w:val="480"/>
          <w:marRight w:val="0"/>
          <w:marTop w:val="0"/>
          <w:marBottom w:val="0"/>
          <w:divBdr>
            <w:top w:val="none" w:sz="0" w:space="0" w:color="auto"/>
            <w:left w:val="none" w:sz="0" w:space="0" w:color="auto"/>
            <w:bottom w:val="none" w:sz="0" w:space="0" w:color="auto"/>
            <w:right w:val="none" w:sz="0" w:space="0" w:color="auto"/>
          </w:divBdr>
        </w:div>
        <w:div w:id="213274260">
          <w:marLeft w:val="480"/>
          <w:marRight w:val="0"/>
          <w:marTop w:val="0"/>
          <w:marBottom w:val="0"/>
          <w:divBdr>
            <w:top w:val="none" w:sz="0" w:space="0" w:color="auto"/>
            <w:left w:val="none" w:sz="0" w:space="0" w:color="auto"/>
            <w:bottom w:val="none" w:sz="0" w:space="0" w:color="auto"/>
            <w:right w:val="none" w:sz="0" w:space="0" w:color="auto"/>
          </w:divBdr>
        </w:div>
        <w:div w:id="737171464">
          <w:marLeft w:val="480"/>
          <w:marRight w:val="0"/>
          <w:marTop w:val="0"/>
          <w:marBottom w:val="0"/>
          <w:divBdr>
            <w:top w:val="none" w:sz="0" w:space="0" w:color="auto"/>
            <w:left w:val="none" w:sz="0" w:space="0" w:color="auto"/>
            <w:bottom w:val="none" w:sz="0" w:space="0" w:color="auto"/>
            <w:right w:val="none" w:sz="0" w:space="0" w:color="auto"/>
          </w:divBdr>
        </w:div>
        <w:div w:id="1575356602">
          <w:marLeft w:val="480"/>
          <w:marRight w:val="0"/>
          <w:marTop w:val="0"/>
          <w:marBottom w:val="0"/>
          <w:divBdr>
            <w:top w:val="none" w:sz="0" w:space="0" w:color="auto"/>
            <w:left w:val="none" w:sz="0" w:space="0" w:color="auto"/>
            <w:bottom w:val="none" w:sz="0" w:space="0" w:color="auto"/>
            <w:right w:val="none" w:sz="0" w:space="0" w:color="auto"/>
          </w:divBdr>
        </w:div>
        <w:div w:id="1064111157">
          <w:marLeft w:val="480"/>
          <w:marRight w:val="0"/>
          <w:marTop w:val="0"/>
          <w:marBottom w:val="0"/>
          <w:divBdr>
            <w:top w:val="none" w:sz="0" w:space="0" w:color="auto"/>
            <w:left w:val="none" w:sz="0" w:space="0" w:color="auto"/>
            <w:bottom w:val="none" w:sz="0" w:space="0" w:color="auto"/>
            <w:right w:val="none" w:sz="0" w:space="0" w:color="auto"/>
          </w:divBdr>
        </w:div>
        <w:div w:id="1209998603">
          <w:marLeft w:val="480"/>
          <w:marRight w:val="0"/>
          <w:marTop w:val="0"/>
          <w:marBottom w:val="0"/>
          <w:divBdr>
            <w:top w:val="none" w:sz="0" w:space="0" w:color="auto"/>
            <w:left w:val="none" w:sz="0" w:space="0" w:color="auto"/>
            <w:bottom w:val="none" w:sz="0" w:space="0" w:color="auto"/>
            <w:right w:val="none" w:sz="0" w:space="0" w:color="auto"/>
          </w:divBdr>
        </w:div>
        <w:div w:id="818115932">
          <w:marLeft w:val="480"/>
          <w:marRight w:val="0"/>
          <w:marTop w:val="0"/>
          <w:marBottom w:val="0"/>
          <w:divBdr>
            <w:top w:val="none" w:sz="0" w:space="0" w:color="auto"/>
            <w:left w:val="none" w:sz="0" w:space="0" w:color="auto"/>
            <w:bottom w:val="none" w:sz="0" w:space="0" w:color="auto"/>
            <w:right w:val="none" w:sz="0" w:space="0" w:color="auto"/>
          </w:divBdr>
        </w:div>
        <w:div w:id="1785995547">
          <w:marLeft w:val="480"/>
          <w:marRight w:val="0"/>
          <w:marTop w:val="0"/>
          <w:marBottom w:val="0"/>
          <w:divBdr>
            <w:top w:val="none" w:sz="0" w:space="0" w:color="auto"/>
            <w:left w:val="none" w:sz="0" w:space="0" w:color="auto"/>
            <w:bottom w:val="none" w:sz="0" w:space="0" w:color="auto"/>
            <w:right w:val="none" w:sz="0" w:space="0" w:color="auto"/>
          </w:divBdr>
        </w:div>
        <w:div w:id="324012370">
          <w:marLeft w:val="480"/>
          <w:marRight w:val="0"/>
          <w:marTop w:val="0"/>
          <w:marBottom w:val="0"/>
          <w:divBdr>
            <w:top w:val="none" w:sz="0" w:space="0" w:color="auto"/>
            <w:left w:val="none" w:sz="0" w:space="0" w:color="auto"/>
            <w:bottom w:val="none" w:sz="0" w:space="0" w:color="auto"/>
            <w:right w:val="none" w:sz="0" w:space="0" w:color="auto"/>
          </w:divBdr>
        </w:div>
        <w:div w:id="119424882">
          <w:marLeft w:val="480"/>
          <w:marRight w:val="0"/>
          <w:marTop w:val="0"/>
          <w:marBottom w:val="0"/>
          <w:divBdr>
            <w:top w:val="none" w:sz="0" w:space="0" w:color="auto"/>
            <w:left w:val="none" w:sz="0" w:space="0" w:color="auto"/>
            <w:bottom w:val="none" w:sz="0" w:space="0" w:color="auto"/>
            <w:right w:val="none" w:sz="0" w:space="0" w:color="auto"/>
          </w:divBdr>
        </w:div>
        <w:div w:id="1947957272">
          <w:marLeft w:val="480"/>
          <w:marRight w:val="0"/>
          <w:marTop w:val="0"/>
          <w:marBottom w:val="0"/>
          <w:divBdr>
            <w:top w:val="none" w:sz="0" w:space="0" w:color="auto"/>
            <w:left w:val="none" w:sz="0" w:space="0" w:color="auto"/>
            <w:bottom w:val="none" w:sz="0" w:space="0" w:color="auto"/>
            <w:right w:val="none" w:sz="0" w:space="0" w:color="auto"/>
          </w:divBdr>
        </w:div>
        <w:div w:id="1578706683">
          <w:marLeft w:val="480"/>
          <w:marRight w:val="0"/>
          <w:marTop w:val="0"/>
          <w:marBottom w:val="0"/>
          <w:divBdr>
            <w:top w:val="none" w:sz="0" w:space="0" w:color="auto"/>
            <w:left w:val="none" w:sz="0" w:space="0" w:color="auto"/>
            <w:bottom w:val="none" w:sz="0" w:space="0" w:color="auto"/>
            <w:right w:val="none" w:sz="0" w:space="0" w:color="auto"/>
          </w:divBdr>
        </w:div>
        <w:div w:id="262494196">
          <w:marLeft w:val="480"/>
          <w:marRight w:val="0"/>
          <w:marTop w:val="0"/>
          <w:marBottom w:val="0"/>
          <w:divBdr>
            <w:top w:val="none" w:sz="0" w:space="0" w:color="auto"/>
            <w:left w:val="none" w:sz="0" w:space="0" w:color="auto"/>
            <w:bottom w:val="none" w:sz="0" w:space="0" w:color="auto"/>
            <w:right w:val="none" w:sz="0" w:space="0" w:color="auto"/>
          </w:divBdr>
        </w:div>
        <w:div w:id="1087507289">
          <w:marLeft w:val="480"/>
          <w:marRight w:val="0"/>
          <w:marTop w:val="0"/>
          <w:marBottom w:val="0"/>
          <w:divBdr>
            <w:top w:val="none" w:sz="0" w:space="0" w:color="auto"/>
            <w:left w:val="none" w:sz="0" w:space="0" w:color="auto"/>
            <w:bottom w:val="none" w:sz="0" w:space="0" w:color="auto"/>
            <w:right w:val="none" w:sz="0" w:space="0" w:color="auto"/>
          </w:divBdr>
        </w:div>
        <w:div w:id="1813982115">
          <w:marLeft w:val="480"/>
          <w:marRight w:val="0"/>
          <w:marTop w:val="0"/>
          <w:marBottom w:val="0"/>
          <w:divBdr>
            <w:top w:val="none" w:sz="0" w:space="0" w:color="auto"/>
            <w:left w:val="none" w:sz="0" w:space="0" w:color="auto"/>
            <w:bottom w:val="none" w:sz="0" w:space="0" w:color="auto"/>
            <w:right w:val="none" w:sz="0" w:space="0" w:color="auto"/>
          </w:divBdr>
        </w:div>
        <w:div w:id="607007531">
          <w:marLeft w:val="480"/>
          <w:marRight w:val="0"/>
          <w:marTop w:val="0"/>
          <w:marBottom w:val="0"/>
          <w:divBdr>
            <w:top w:val="none" w:sz="0" w:space="0" w:color="auto"/>
            <w:left w:val="none" w:sz="0" w:space="0" w:color="auto"/>
            <w:bottom w:val="none" w:sz="0" w:space="0" w:color="auto"/>
            <w:right w:val="none" w:sz="0" w:space="0" w:color="auto"/>
          </w:divBdr>
        </w:div>
        <w:div w:id="160242631">
          <w:marLeft w:val="480"/>
          <w:marRight w:val="0"/>
          <w:marTop w:val="0"/>
          <w:marBottom w:val="0"/>
          <w:divBdr>
            <w:top w:val="none" w:sz="0" w:space="0" w:color="auto"/>
            <w:left w:val="none" w:sz="0" w:space="0" w:color="auto"/>
            <w:bottom w:val="none" w:sz="0" w:space="0" w:color="auto"/>
            <w:right w:val="none" w:sz="0" w:space="0" w:color="auto"/>
          </w:divBdr>
        </w:div>
        <w:div w:id="513225498">
          <w:marLeft w:val="480"/>
          <w:marRight w:val="0"/>
          <w:marTop w:val="0"/>
          <w:marBottom w:val="0"/>
          <w:divBdr>
            <w:top w:val="none" w:sz="0" w:space="0" w:color="auto"/>
            <w:left w:val="none" w:sz="0" w:space="0" w:color="auto"/>
            <w:bottom w:val="none" w:sz="0" w:space="0" w:color="auto"/>
            <w:right w:val="none" w:sz="0" w:space="0" w:color="auto"/>
          </w:divBdr>
        </w:div>
        <w:div w:id="283774612">
          <w:marLeft w:val="480"/>
          <w:marRight w:val="0"/>
          <w:marTop w:val="0"/>
          <w:marBottom w:val="0"/>
          <w:divBdr>
            <w:top w:val="none" w:sz="0" w:space="0" w:color="auto"/>
            <w:left w:val="none" w:sz="0" w:space="0" w:color="auto"/>
            <w:bottom w:val="none" w:sz="0" w:space="0" w:color="auto"/>
            <w:right w:val="none" w:sz="0" w:space="0" w:color="auto"/>
          </w:divBdr>
        </w:div>
        <w:div w:id="1368678792">
          <w:marLeft w:val="480"/>
          <w:marRight w:val="0"/>
          <w:marTop w:val="0"/>
          <w:marBottom w:val="0"/>
          <w:divBdr>
            <w:top w:val="none" w:sz="0" w:space="0" w:color="auto"/>
            <w:left w:val="none" w:sz="0" w:space="0" w:color="auto"/>
            <w:bottom w:val="none" w:sz="0" w:space="0" w:color="auto"/>
            <w:right w:val="none" w:sz="0" w:space="0" w:color="auto"/>
          </w:divBdr>
        </w:div>
        <w:div w:id="992442173">
          <w:marLeft w:val="480"/>
          <w:marRight w:val="0"/>
          <w:marTop w:val="0"/>
          <w:marBottom w:val="0"/>
          <w:divBdr>
            <w:top w:val="none" w:sz="0" w:space="0" w:color="auto"/>
            <w:left w:val="none" w:sz="0" w:space="0" w:color="auto"/>
            <w:bottom w:val="none" w:sz="0" w:space="0" w:color="auto"/>
            <w:right w:val="none" w:sz="0" w:space="0" w:color="auto"/>
          </w:divBdr>
        </w:div>
        <w:div w:id="118575619">
          <w:marLeft w:val="480"/>
          <w:marRight w:val="0"/>
          <w:marTop w:val="0"/>
          <w:marBottom w:val="0"/>
          <w:divBdr>
            <w:top w:val="none" w:sz="0" w:space="0" w:color="auto"/>
            <w:left w:val="none" w:sz="0" w:space="0" w:color="auto"/>
            <w:bottom w:val="none" w:sz="0" w:space="0" w:color="auto"/>
            <w:right w:val="none" w:sz="0" w:space="0" w:color="auto"/>
          </w:divBdr>
        </w:div>
        <w:div w:id="1757051382">
          <w:marLeft w:val="480"/>
          <w:marRight w:val="0"/>
          <w:marTop w:val="0"/>
          <w:marBottom w:val="0"/>
          <w:divBdr>
            <w:top w:val="none" w:sz="0" w:space="0" w:color="auto"/>
            <w:left w:val="none" w:sz="0" w:space="0" w:color="auto"/>
            <w:bottom w:val="none" w:sz="0" w:space="0" w:color="auto"/>
            <w:right w:val="none" w:sz="0" w:space="0" w:color="auto"/>
          </w:divBdr>
        </w:div>
        <w:div w:id="1946309709">
          <w:marLeft w:val="480"/>
          <w:marRight w:val="0"/>
          <w:marTop w:val="0"/>
          <w:marBottom w:val="0"/>
          <w:divBdr>
            <w:top w:val="none" w:sz="0" w:space="0" w:color="auto"/>
            <w:left w:val="none" w:sz="0" w:space="0" w:color="auto"/>
            <w:bottom w:val="none" w:sz="0" w:space="0" w:color="auto"/>
            <w:right w:val="none" w:sz="0" w:space="0" w:color="auto"/>
          </w:divBdr>
        </w:div>
        <w:div w:id="669521705">
          <w:marLeft w:val="480"/>
          <w:marRight w:val="0"/>
          <w:marTop w:val="0"/>
          <w:marBottom w:val="0"/>
          <w:divBdr>
            <w:top w:val="none" w:sz="0" w:space="0" w:color="auto"/>
            <w:left w:val="none" w:sz="0" w:space="0" w:color="auto"/>
            <w:bottom w:val="none" w:sz="0" w:space="0" w:color="auto"/>
            <w:right w:val="none" w:sz="0" w:space="0" w:color="auto"/>
          </w:divBdr>
        </w:div>
        <w:div w:id="239948672">
          <w:marLeft w:val="480"/>
          <w:marRight w:val="0"/>
          <w:marTop w:val="0"/>
          <w:marBottom w:val="0"/>
          <w:divBdr>
            <w:top w:val="none" w:sz="0" w:space="0" w:color="auto"/>
            <w:left w:val="none" w:sz="0" w:space="0" w:color="auto"/>
            <w:bottom w:val="none" w:sz="0" w:space="0" w:color="auto"/>
            <w:right w:val="none" w:sz="0" w:space="0" w:color="auto"/>
          </w:divBdr>
        </w:div>
        <w:div w:id="2086757581">
          <w:marLeft w:val="480"/>
          <w:marRight w:val="0"/>
          <w:marTop w:val="0"/>
          <w:marBottom w:val="0"/>
          <w:divBdr>
            <w:top w:val="none" w:sz="0" w:space="0" w:color="auto"/>
            <w:left w:val="none" w:sz="0" w:space="0" w:color="auto"/>
            <w:bottom w:val="none" w:sz="0" w:space="0" w:color="auto"/>
            <w:right w:val="none" w:sz="0" w:space="0" w:color="auto"/>
          </w:divBdr>
        </w:div>
        <w:div w:id="943928385">
          <w:marLeft w:val="480"/>
          <w:marRight w:val="0"/>
          <w:marTop w:val="0"/>
          <w:marBottom w:val="0"/>
          <w:divBdr>
            <w:top w:val="none" w:sz="0" w:space="0" w:color="auto"/>
            <w:left w:val="none" w:sz="0" w:space="0" w:color="auto"/>
            <w:bottom w:val="none" w:sz="0" w:space="0" w:color="auto"/>
            <w:right w:val="none" w:sz="0" w:space="0" w:color="auto"/>
          </w:divBdr>
        </w:div>
        <w:div w:id="1181551735">
          <w:marLeft w:val="480"/>
          <w:marRight w:val="0"/>
          <w:marTop w:val="0"/>
          <w:marBottom w:val="0"/>
          <w:divBdr>
            <w:top w:val="none" w:sz="0" w:space="0" w:color="auto"/>
            <w:left w:val="none" w:sz="0" w:space="0" w:color="auto"/>
            <w:bottom w:val="none" w:sz="0" w:space="0" w:color="auto"/>
            <w:right w:val="none" w:sz="0" w:space="0" w:color="auto"/>
          </w:divBdr>
        </w:div>
        <w:div w:id="1305038523">
          <w:marLeft w:val="480"/>
          <w:marRight w:val="0"/>
          <w:marTop w:val="0"/>
          <w:marBottom w:val="0"/>
          <w:divBdr>
            <w:top w:val="none" w:sz="0" w:space="0" w:color="auto"/>
            <w:left w:val="none" w:sz="0" w:space="0" w:color="auto"/>
            <w:bottom w:val="none" w:sz="0" w:space="0" w:color="auto"/>
            <w:right w:val="none" w:sz="0" w:space="0" w:color="auto"/>
          </w:divBdr>
        </w:div>
        <w:div w:id="80565426">
          <w:marLeft w:val="480"/>
          <w:marRight w:val="0"/>
          <w:marTop w:val="0"/>
          <w:marBottom w:val="0"/>
          <w:divBdr>
            <w:top w:val="none" w:sz="0" w:space="0" w:color="auto"/>
            <w:left w:val="none" w:sz="0" w:space="0" w:color="auto"/>
            <w:bottom w:val="none" w:sz="0" w:space="0" w:color="auto"/>
            <w:right w:val="none" w:sz="0" w:space="0" w:color="auto"/>
          </w:divBdr>
        </w:div>
        <w:div w:id="1543597715">
          <w:marLeft w:val="480"/>
          <w:marRight w:val="0"/>
          <w:marTop w:val="0"/>
          <w:marBottom w:val="0"/>
          <w:divBdr>
            <w:top w:val="none" w:sz="0" w:space="0" w:color="auto"/>
            <w:left w:val="none" w:sz="0" w:space="0" w:color="auto"/>
            <w:bottom w:val="none" w:sz="0" w:space="0" w:color="auto"/>
            <w:right w:val="none" w:sz="0" w:space="0" w:color="auto"/>
          </w:divBdr>
        </w:div>
        <w:div w:id="590966036">
          <w:marLeft w:val="480"/>
          <w:marRight w:val="0"/>
          <w:marTop w:val="0"/>
          <w:marBottom w:val="0"/>
          <w:divBdr>
            <w:top w:val="none" w:sz="0" w:space="0" w:color="auto"/>
            <w:left w:val="none" w:sz="0" w:space="0" w:color="auto"/>
            <w:bottom w:val="none" w:sz="0" w:space="0" w:color="auto"/>
            <w:right w:val="none" w:sz="0" w:space="0" w:color="auto"/>
          </w:divBdr>
        </w:div>
        <w:div w:id="899437022">
          <w:marLeft w:val="480"/>
          <w:marRight w:val="0"/>
          <w:marTop w:val="0"/>
          <w:marBottom w:val="0"/>
          <w:divBdr>
            <w:top w:val="none" w:sz="0" w:space="0" w:color="auto"/>
            <w:left w:val="none" w:sz="0" w:space="0" w:color="auto"/>
            <w:bottom w:val="none" w:sz="0" w:space="0" w:color="auto"/>
            <w:right w:val="none" w:sz="0" w:space="0" w:color="auto"/>
          </w:divBdr>
        </w:div>
        <w:div w:id="1529563073">
          <w:marLeft w:val="480"/>
          <w:marRight w:val="0"/>
          <w:marTop w:val="0"/>
          <w:marBottom w:val="0"/>
          <w:divBdr>
            <w:top w:val="none" w:sz="0" w:space="0" w:color="auto"/>
            <w:left w:val="none" w:sz="0" w:space="0" w:color="auto"/>
            <w:bottom w:val="none" w:sz="0" w:space="0" w:color="auto"/>
            <w:right w:val="none" w:sz="0" w:space="0" w:color="auto"/>
          </w:divBdr>
        </w:div>
        <w:div w:id="1486509476">
          <w:marLeft w:val="480"/>
          <w:marRight w:val="0"/>
          <w:marTop w:val="0"/>
          <w:marBottom w:val="0"/>
          <w:divBdr>
            <w:top w:val="none" w:sz="0" w:space="0" w:color="auto"/>
            <w:left w:val="none" w:sz="0" w:space="0" w:color="auto"/>
            <w:bottom w:val="none" w:sz="0" w:space="0" w:color="auto"/>
            <w:right w:val="none" w:sz="0" w:space="0" w:color="auto"/>
          </w:divBdr>
        </w:div>
        <w:div w:id="551120637">
          <w:marLeft w:val="480"/>
          <w:marRight w:val="0"/>
          <w:marTop w:val="0"/>
          <w:marBottom w:val="0"/>
          <w:divBdr>
            <w:top w:val="none" w:sz="0" w:space="0" w:color="auto"/>
            <w:left w:val="none" w:sz="0" w:space="0" w:color="auto"/>
            <w:bottom w:val="none" w:sz="0" w:space="0" w:color="auto"/>
            <w:right w:val="none" w:sz="0" w:space="0" w:color="auto"/>
          </w:divBdr>
        </w:div>
        <w:div w:id="192959908">
          <w:marLeft w:val="480"/>
          <w:marRight w:val="0"/>
          <w:marTop w:val="0"/>
          <w:marBottom w:val="0"/>
          <w:divBdr>
            <w:top w:val="none" w:sz="0" w:space="0" w:color="auto"/>
            <w:left w:val="none" w:sz="0" w:space="0" w:color="auto"/>
            <w:bottom w:val="none" w:sz="0" w:space="0" w:color="auto"/>
            <w:right w:val="none" w:sz="0" w:space="0" w:color="auto"/>
          </w:divBdr>
        </w:div>
        <w:div w:id="284583143">
          <w:marLeft w:val="480"/>
          <w:marRight w:val="0"/>
          <w:marTop w:val="0"/>
          <w:marBottom w:val="0"/>
          <w:divBdr>
            <w:top w:val="none" w:sz="0" w:space="0" w:color="auto"/>
            <w:left w:val="none" w:sz="0" w:space="0" w:color="auto"/>
            <w:bottom w:val="none" w:sz="0" w:space="0" w:color="auto"/>
            <w:right w:val="none" w:sz="0" w:space="0" w:color="auto"/>
          </w:divBdr>
        </w:div>
        <w:div w:id="469787393">
          <w:marLeft w:val="480"/>
          <w:marRight w:val="0"/>
          <w:marTop w:val="0"/>
          <w:marBottom w:val="0"/>
          <w:divBdr>
            <w:top w:val="none" w:sz="0" w:space="0" w:color="auto"/>
            <w:left w:val="none" w:sz="0" w:space="0" w:color="auto"/>
            <w:bottom w:val="none" w:sz="0" w:space="0" w:color="auto"/>
            <w:right w:val="none" w:sz="0" w:space="0" w:color="auto"/>
          </w:divBdr>
        </w:div>
        <w:div w:id="1010984588">
          <w:marLeft w:val="480"/>
          <w:marRight w:val="0"/>
          <w:marTop w:val="0"/>
          <w:marBottom w:val="0"/>
          <w:divBdr>
            <w:top w:val="none" w:sz="0" w:space="0" w:color="auto"/>
            <w:left w:val="none" w:sz="0" w:space="0" w:color="auto"/>
            <w:bottom w:val="none" w:sz="0" w:space="0" w:color="auto"/>
            <w:right w:val="none" w:sz="0" w:space="0" w:color="auto"/>
          </w:divBdr>
        </w:div>
        <w:div w:id="679894730">
          <w:marLeft w:val="480"/>
          <w:marRight w:val="0"/>
          <w:marTop w:val="0"/>
          <w:marBottom w:val="0"/>
          <w:divBdr>
            <w:top w:val="none" w:sz="0" w:space="0" w:color="auto"/>
            <w:left w:val="none" w:sz="0" w:space="0" w:color="auto"/>
            <w:bottom w:val="none" w:sz="0" w:space="0" w:color="auto"/>
            <w:right w:val="none" w:sz="0" w:space="0" w:color="auto"/>
          </w:divBdr>
        </w:div>
        <w:div w:id="320354835">
          <w:marLeft w:val="480"/>
          <w:marRight w:val="0"/>
          <w:marTop w:val="0"/>
          <w:marBottom w:val="0"/>
          <w:divBdr>
            <w:top w:val="none" w:sz="0" w:space="0" w:color="auto"/>
            <w:left w:val="none" w:sz="0" w:space="0" w:color="auto"/>
            <w:bottom w:val="none" w:sz="0" w:space="0" w:color="auto"/>
            <w:right w:val="none" w:sz="0" w:space="0" w:color="auto"/>
          </w:divBdr>
        </w:div>
        <w:div w:id="21785795">
          <w:marLeft w:val="480"/>
          <w:marRight w:val="0"/>
          <w:marTop w:val="0"/>
          <w:marBottom w:val="0"/>
          <w:divBdr>
            <w:top w:val="none" w:sz="0" w:space="0" w:color="auto"/>
            <w:left w:val="none" w:sz="0" w:space="0" w:color="auto"/>
            <w:bottom w:val="none" w:sz="0" w:space="0" w:color="auto"/>
            <w:right w:val="none" w:sz="0" w:space="0" w:color="auto"/>
          </w:divBdr>
        </w:div>
        <w:div w:id="655839689">
          <w:marLeft w:val="480"/>
          <w:marRight w:val="0"/>
          <w:marTop w:val="0"/>
          <w:marBottom w:val="0"/>
          <w:divBdr>
            <w:top w:val="none" w:sz="0" w:space="0" w:color="auto"/>
            <w:left w:val="none" w:sz="0" w:space="0" w:color="auto"/>
            <w:bottom w:val="none" w:sz="0" w:space="0" w:color="auto"/>
            <w:right w:val="none" w:sz="0" w:space="0" w:color="auto"/>
          </w:divBdr>
        </w:div>
        <w:div w:id="626472997">
          <w:marLeft w:val="480"/>
          <w:marRight w:val="0"/>
          <w:marTop w:val="0"/>
          <w:marBottom w:val="0"/>
          <w:divBdr>
            <w:top w:val="none" w:sz="0" w:space="0" w:color="auto"/>
            <w:left w:val="none" w:sz="0" w:space="0" w:color="auto"/>
            <w:bottom w:val="none" w:sz="0" w:space="0" w:color="auto"/>
            <w:right w:val="none" w:sz="0" w:space="0" w:color="auto"/>
          </w:divBdr>
        </w:div>
        <w:div w:id="169108425">
          <w:marLeft w:val="480"/>
          <w:marRight w:val="0"/>
          <w:marTop w:val="0"/>
          <w:marBottom w:val="0"/>
          <w:divBdr>
            <w:top w:val="none" w:sz="0" w:space="0" w:color="auto"/>
            <w:left w:val="none" w:sz="0" w:space="0" w:color="auto"/>
            <w:bottom w:val="none" w:sz="0" w:space="0" w:color="auto"/>
            <w:right w:val="none" w:sz="0" w:space="0" w:color="auto"/>
          </w:divBdr>
        </w:div>
        <w:div w:id="765345940">
          <w:marLeft w:val="480"/>
          <w:marRight w:val="0"/>
          <w:marTop w:val="0"/>
          <w:marBottom w:val="0"/>
          <w:divBdr>
            <w:top w:val="none" w:sz="0" w:space="0" w:color="auto"/>
            <w:left w:val="none" w:sz="0" w:space="0" w:color="auto"/>
            <w:bottom w:val="none" w:sz="0" w:space="0" w:color="auto"/>
            <w:right w:val="none" w:sz="0" w:space="0" w:color="auto"/>
          </w:divBdr>
        </w:div>
        <w:div w:id="223369455">
          <w:marLeft w:val="480"/>
          <w:marRight w:val="0"/>
          <w:marTop w:val="0"/>
          <w:marBottom w:val="0"/>
          <w:divBdr>
            <w:top w:val="none" w:sz="0" w:space="0" w:color="auto"/>
            <w:left w:val="none" w:sz="0" w:space="0" w:color="auto"/>
            <w:bottom w:val="none" w:sz="0" w:space="0" w:color="auto"/>
            <w:right w:val="none" w:sz="0" w:space="0" w:color="auto"/>
          </w:divBdr>
        </w:div>
        <w:div w:id="2007243460">
          <w:marLeft w:val="480"/>
          <w:marRight w:val="0"/>
          <w:marTop w:val="0"/>
          <w:marBottom w:val="0"/>
          <w:divBdr>
            <w:top w:val="none" w:sz="0" w:space="0" w:color="auto"/>
            <w:left w:val="none" w:sz="0" w:space="0" w:color="auto"/>
            <w:bottom w:val="none" w:sz="0" w:space="0" w:color="auto"/>
            <w:right w:val="none" w:sz="0" w:space="0" w:color="auto"/>
          </w:divBdr>
        </w:div>
        <w:div w:id="1488547987">
          <w:marLeft w:val="480"/>
          <w:marRight w:val="0"/>
          <w:marTop w:val="0"/>
          <w:marBottom w:val="0"/>
          <w:divBdr>
            <w:top w:val="none" w:sz="0" w:space="0" w:color="auto"/>
            <w:left w:val="none" w:sz="0" w:space="0" w:color="auto"/>
            <w:bottom w:val="none" w:sz="0" w:space="0" w:color="auto"/>
            <w:right w:val="none" w:sz="0" w:space="0" w:color="auto"/>
          </w:divBdr>
        </w:div>
        <w:div w:id="1515537811">
          <w:marLeft w:val="480"/>
          <w:marRight w:val="0"/>
          <w:marTop w:val="0"/>
          <w:marBottom w:val="0"/>
          <w:divBdr>
            <w:top w:val="none" w:sz="0" w:space="0" w:color="auto"/>
            <w:left w:val="none" w:sz="0" w:space="0" w:color="auto"/>
            <w:bottom w:val="none" w:sz="0" w:space="0" w:color="auto"/>
            <w:right w:val="none" w:sz="0" w:space="0" w:color="auto"/>
          </w:divBdr>
        </w:div>
        <w:div w:id="603997572">
          <w:marLeft w:val="480"/>
          <w:marRight w:val="0"/>
          <w:marTop w:val="0"/>
          <w:marBottom w:val="0"/>
          <w:divBdr>
            <w:top w:val="none" w:sz="0" w:space="0" w:color="auto"/>
            <w:left w:val="none" w:sz="0" w:space="0" w:color="auto"/>
            <w:bottom w:val="none" w:sz="0" w:space="0" w:color="auto"/>
            <w:right w:val="none" w:sz="0" w:space="0" w:color="auto"/>
          </w:divBdr>
        </w:div>
        <w:div w:id="1794709134">
          <w:marLeft w:val="480"/>
          <w:marRight w:val="0"/>
          <w:marTop w:val="0"/>
          <w:marBottom w:val="0"/>
          <w:divBdr>
            <w:top w:val="none" w:sz="0" w:space="0" w:color="auto"/>
            <w:left w:val="none" w:sz="0" w:space="0" w:color="auto"/>
            <w:bottom w:val="none" w:sz="0" w:space="0" w:color="auto"/>
            <w:right w:val="none" w:sz="0" w:space="0" w:color="auto"/>
          </w:divBdr>
        </w:div>
        <w:div w:id="1712806176">
          <w:marLeft w:val="480"/>
          <w:marRight w:val="0"/>
          <w:marTop w:val="0"/>
          <w:marBottom w:val="0"/>
          <w:divBdr>
            <w:top w:val="none" w:sz="0" w:space="0" w:color="auto"/>
            <w:left w:val="none" w:sz="0" w:space="0" w:color="auto"/>
            <w:bottom w:val="none" w:sz="0" w:space="0" w:color="auto"/>
            <w:right w:val="none" w:sz="0" w:space="0" w:color="auto"/>
          </w:divBdr>
        </w:div>
        <w:div w:id="902451816">
          <w:marLeft w:val="480"/>
          <w:marRight w:val="0"/>
          <w:marTop w:val="0"/>
          <w:marBottom w:val="0"/>
          <w:divBdr>
            <w:top w:val="none" w:sz="0" w:space="0" w:color="auto"/>
            <w:left w:val="none" w:sz="0" w:space="0" w:color="auto"/>
            <w:bottom w:val="none" w:sz="0" w:space="0" w:color="auto"/>
            <w:right w:val="none" w:sz="0" w:space="0" w:color="auto"/>
          </w:divBdr>
        </w:div>
        <w:div w:id="1889874133">
          <w:marLeft w:val="480"/>
          <w:marRight w:val="0"/>
          <w:marTop w:val="0"/>
          <w:marBottom w:val="0"/>
          <w:divBdr>
            <w:top w:val="none" w:sz="0" w:space="0" w:color="auto"/>
            <w:left w:val="none" w:sz="0" w:space="0" w:color="auto"/>
            <w:bottom w:val="none" w:sz="0" w:space="0" w:color="auto"/>
            <w:right w:val="none" w:sz="0" w:space="0" w:color="auto"/>
          </w:divBdr>
        </w:div>
        <w:div w:id="2010209028">
          <w:marLeft w:val="480"/>
          <w:marRight w:val="0"/>
          <w:marTop w:val="0"/>
          <w:marBottom w:val="0"/>
          <w:divBdr>
            <w:top w:val="none" w:sz="0" w:space="0" w:color="auto"/>
            <w:left w:val="none" w:sz="0" w:space="0" w:color="auto"/>
            <w:bottom w:val="none" w:sz="0" w:space="0" w:color="auto"/>
            <w:right w:val="none" w:sz="0" w:space="0" w:color="auto"/>
          </w:divBdr>
        </w:div>
        <w:div w:id="1189292435">
          <w:marLeft w:val="480"/>
          <w:marRight w:val="0"/>
          <w:marTop w:val="0"/>
          <w:marBottom w:val="0"/>
          <w:divBdr>
            <w:top w:val="none" w:sz="0" w:space="0" w:color="auto"/>
            <w:left w:val="none" w:sz="0" w:space="0" w:color="auto"/>
            <w:bottom w:val="none" w:sz="0" w:space="0" w:color="auto"/>
            <w:right w:val="none" w:sz="0" w:space="0" w:color="auto"/>
          </w:divBdr>
        </w:div>
        <w:div w:id="2039886422">
          <w:marLeft w:val="480"/>
          <w:marRight w:val="0"/>
          <w:marTop w:val="0"/>
          <w:marBottom w:val="0"/>
          <w:divBdr>
            <w:top w:val="none" w:sz="0" w:space="0" w:color="auto"/>
            <w:left w:val="none" w:sz="0" w:space="0" w:color="auto"/>
            <w:bottom w:val="none" w:sz="0" w:space="0" w:color="auto"/>
            <w:right w:val="none" w:sz="0" w:space="0" w:color="auto"/>
          </w:divBdr>
        </w:div>
        <w:div w:id="583297097">
          <w:marLeft w:val="480"/>
          <w:marRight w:val="0"/>
          <w:marTop w:val="0"/>
          <w:marBottom w:val="0"/>
          <w:divBdr>
            <w:top w:val="none" w:sz="0" w:space="0" w:color="auto"/>
            <w:left w:val="none" w:sz="0" w:space="0" w:color="auto"/>
            <w:bottom w:val="none" w:sz="0" w:space="0" w:color="auto"/>
            <w:right w:val="none" w:sz="0" w:space="0" w:color="auto"/>
          </w:divBdr>
        </w:div>
        <w:div w:id="1720587832">
          <w:marLeft w:val="480"/>
          <w:marRight w:val="0"/>
          <w:marTop w:val="0"/>
          <w:marBottom w:val="0"/>
          <w:divBdr>
            <w:top w:val="none" w:sz="0" w:space="0" w:color="auto"/>
            <w:left w:val="none" w:sz="0" w:space="0" w:color="auto"/>
            <w:bottom w:val="none" w:sz="0" w:space="0" w:color="auto"/>
            <w:right w:val="none" w:sz="0" w:space="0" w:color="auto"/>
          </w:divBdr>
        </w:div>
        <w:div w:id="1997411438">
          <w:marLeft w:val="480"/>
          <w:marRight w:val="0"/>
          <w:marTop w:val="0"/>
          <w:marBottom w:val="0"/>
          <w:divBdr>
            <w:top w:val="none" w:sz="0" w:space="0" w:color="auto"/>
            <w:left w:val="none" w:sz="0" w:space="0" w:color="auto"/>
            <w:bottom w:val="none" w:sz="0" w:space="0" w:color="auto"/>
            <w:right w:val="none" w:sz="0" w:space="0" w:color="auto"/>
          </w:divBdr>
        </w:div>
        <w:div w:id="1028481311">
          <w:marLeft w:val="480"/>
          <w:marRight w:val="0"/>
          <w:marTop w:val="0"/>
          <w:marBottom w:val="0"/>
          <w:divBdr>
            <w:top w:val="none" w:sz="0" w:space="0" w:color="auto"/>
            <w:left w:val="none" w:sz="0" w:space="0" w:color="auto"/>
            <w:bottom w:val="none" w:sz="0" w:space="0" w:color="auto"/>
            <w:right w:val="none" w:sz="0" w:space="0" w:color="auto"/>
          </w:divBdr>
        </w:div>
        <w:div w:id="66919870">
          <w:marLeft w:val="480"/>
          <w:marRight w:val="0"/>
          <w:marTop w:val="0"/>
          <w:marBottom w:val="0"/>
          <w:divBdr>
            <w:top w:val="none" w:sz="0" w:space="0" w:color="auto"/>
            <w:left w:val="none" w:sz="0" w:space="0" w:color="auto"/>
            <w:bottom w:val="none" w:sz="0" w:space="0" w:color="auto"/>
            <w:right w:val="none" w:sz="0" w:space="0" w:color="auto"/>
          </w:divBdr>
        </w:div>
        <w:div w:id="524288562">
          <w:marLeft w:val="480"/>
          <w:marRight w:val="0"/>
          <w:marTop w:val="0"/>
          <w:marBottom w:val="0"/>
          <w:divBdr>
            <w:top w:val="none" w:sz="0" w:space="0" w:color="auto"/>
            <w:left w:val="none" w:sz="0" w:space="0" w:color="auto"/>
            <w:bottom w:val="none" w:sz="0" w:space="0" w:color="auto"/>
            <w:right w:val="none" w:sz="0" w:space="0" w:color="auto"/>
          </w:divBdr>
        </w:div>
        <w:div w:id="1172991977">
          <w:marLeft w:val="480"/>
          <w:marRight w:val="0"/>
          <w:marTop w:val="0"/>
          <w:marBottom w:val="0"/>
          <w:divBdr>
            <w:top w:val="none" w:sz="0" w:space="0" w:color="auto"/>
            <w:left w:val="none" w:sz="0" w:space="0" w:color="auto"/>
            <w:bottom w:val="none" w:sz="0" w:space="0" w:color="auto"/>
            <w:right w:val="none" w:sz="0" w:space="0" w:color="auto"/>
          </w:divBdr>
        </w:div>
        <w:div w:id="1545362534">
          <w:marLeft w:val="480"/>
          <w:marRight w:val="0"/>
          <w:marTop w:val="0"/>
          <w:marBottom w:val="0"/>
          <w:divBdr>
            <w:top w:val="none" w:sz="0" w:space="0" w:color="auto"/>
            <w:left w:val="none" w:sz="0" w:space="0" w:color="auto"/>
            <w:bottom w:val="none" w:sz="0" w:space="0" w:color="auto"/>
            <w:right w:val="none" w:sz="0" w:space="0" w:color="auto"/>
          </w:divBdr>
        </w:div>
        <w:div w:id="1753157318">
          <w:marLeft w:val="480"/>
          <w:marRight w:val="0"/>
          <w:marTop w:val="0"/>
          <w:marBottom w:val="0"/>
          <w:divBdr>
            <w:top w:val="none" w:sz="0" w:space="0" w:color="auto"/>
            <w:left w:val="none" w:sz="0" w:space="0" w:color="auto"/>
            <w:bottom w:val="none" w:sz="0" w:space="0" w:color="auto"/>
            <w:right w:val="none" w:sz="0" w:space="0" w:color="auto"/>
          </w:divBdr>
        </w:div>
        <w:div w:id="1252354959">
          <w:marLeft w:val="480"/>
          <w:marRight w:val="0"/>
          <w:marTop w:val="0"/>
          <w:marBottom w:val="0"/>
          <w:divBdr>
            <w:top w:val="none" w:sz="0" w:space="0" w:color="auto"/>
            <w:left w:val="none" w:sz="0" w:space="0" w:color="auto"/>
            <w:bottom w:val="none" w:sz="0" w:space="0" w:color="auto"/>
            <w:right w:val="none" w:sz="0" w:space="0" w:color="auto"/>
          </w:divBdr>
        </w:div>
        <w:div w:id="2031029731">
          <w:marLeft w:val="480"/>
          <w:marRight w:val="0"/>
          <w:marTop w:val="0"/>
          <w:marBottom w:val="0"/>
          <w:divBdr>
            <w:top w:val="none" w:sz="0" w:space="0" w:color="auto"/>
            <w:left w:val="none" w:sz="0" w:space="0" w:color="auto"/>
            <w:bottom w:val="none" w:sz="0" w:space="0" w:color="auto"/>
            <w:right w:val="none" w:sz="0" w:space="0" w:color="auto"/>
          </w:divBdr>
        </w:div>
        <w:div w:id="1169783754">
          <w:marLeft w:val="480"/>
          <w:marRight w:val="0"/>
          <w:marTop w:val="0"/>
          <w:marBottom w:val="0"/>
          <w:divBdr>
            <w:top w:val="none" w:sz="0" w:space="0" w:color="auto"/>
            <w:left w:val="none" w:sz="0" w:space="0" w:color="auto"/>
            <w:bottom w:val="none" w:sz="0" w:space="0" w:color="auto"/>
            <w:right w:val="none" w:sz="0" w:space="0" w:color="auto"/>
          </w:divBdr>
        </w:div>
        <w:div w:id="814027914">
          <w:marLeft w:val="480"/>
          <w:marRight w:val="0"/>
          <w:marTop w:val="0"/>
          <w:marBottom w:val="0"/>
          <w:divBdr>
            <w:top w:val="none" w:sz="0" w:space="0" w:color="auto"/>
            <w:left w:val="none" w:sz="0" w:space="0" w:color="auto"/>
            <w:bottom w:val="none" w:sz="0" w:space="0" w:color="auto"/>
            <w:right w:val="none" w:sz="0" w:space="0" w:color="auto"/>
          </w:divBdr>
        </w:div>
        <w:div w:id="2021347963">
          <w:marLeft w:val="480"/>
          <w:marRight w:val="0"/>
          <w:marTop w:val="0"/>
          <w:marBottom w:val="0"/>
          <w:divBdr>
            <w:top w:val="none" w:sz="0" w:space="0" w:color="auto"/>
            <w:left w:val="none" w:sz="0" w:space="0" w:color="auto"/>
            <w:bottom w:val="none" w:sz="0" w:space="0" w:color="auto"/>
            <w:right w:val="none" w:sz="0" w:space="0" w:color="auto"/>
          </w:divBdr>
        </w:div>
        <w:div w:id="1771509741">
          <w:marLeft w:val="480"/>
          <w:marRight w:val="0"/>
          <w:marTop w:val="0"/>
          <w:marBottom w:val="0"/>
          <w:divBdr>
            <w:top w:val="none" w:sz="0" w:space="0" w:color="auto"/>
            <w:left w:val="none" w:sz="0" w:space="0" w:color="auto"/>
            <w:bottom w:val="none" w:sz="0" w:space="0" w:color="auto"/>
            <w:right w:val="none" w:sz="0" w:space="0" w:color="auto"/>
          </w:divBdr>
        </w:div>
        <w:div w:id="1530410033">
          <w:marLeft w:val="480"/>
          <w:marRight w:val="0"/>
          <w:marTop w:val="0"/>
          <w:marBottom w:val="0"/>
          <w:divBdr>
            <w:top w:val="none" w:sz="0" w:space="0" w:color="auto"/>
            <w:left w:val="none" w:sz="0" w:space="0" w:color="auto"/>
            <w:bottom w:val="none" w:sz="0" w:space="0" w:color="auto"/>
            <w:right w:val="none" w:sz="0" w:space="0" w:color="auto"/>
          </w:divBdr>
        </w:div>
        <w:div w:id="1517112500">
          <w:marLeft w:val="480"/>
          <w:marRight w:val="0"/>
          <w:marTop w:val="0"/>
          <w:marBottom w:val="0"/>
          <w:divBdr>
            <w:top w:val="none" w:sz="0" w:space="0" w:color="auto"/>
            <w:left w:val="none" w:sz="0" w:space="0" w:color="auto"/>
            <w:bottom w:val="none" w:sz="0" w:space="0" w:color="auto"/>
            <w:right w:val="none" w:sz="0" w:space="0" w:color="auto"/>
          </w:divBdr>
        </w:div>
        <w:div w:id="770931818">
          <w:marLeft w:val="480"/>
          <w:marRight w:val="0"/>
          <w:marTop w:val="0"/>
          <w:marBottom w:val="0"/>
          <w:divBdr>
            <w:top w:val="none" w:sz="0" w:space="0" w:color="auto"/>
            <w:left w:val="none" w:sz="0" w:space="0" w:color="auto"/>
            <w:bottom w:val="none" w:sz="0" w:space="0" w:color="auto"/>
            <w:right w:val="none" w:sz="0" w:space="0" w:color="auto"/>
          </w:divBdr>
        </w:div>
        <w:div w:id="607156822">
          <w:marLeft w:val="480"/>
          <w:marRight w:val="0"/>
          <w:marTop w:val="0"/>
          <w:marBottom w:val="0"/>
          <w:divBdr>
            <w:top w:val="none" w:sz="0" w:space="0" w:color="auto"/>
            <w:left w:val="none" w:sz="0" w:space="0" w:color="auto"/>
            <w:bottom w:val="none" w:sz="0" w:space="0" w:color="auto"/>
            <w:right w:val="none" w:sz="0" w:space="0" w:color="auto"/>
          </w:divBdr>
        </w:div>
        <w:div w:id="1565918526">
          <w:marLeft w:val="480"/>
          <w:marRight w:val="0"/>
          <w:marTop w:val="0"/>
          <w:marBottom w:val="0"/>
          <w:divBdr>
            <w:top w:val="none" w:sz="0" w:space="0" w:color="auto"/>
            <w:left w:val="none" w:sz="0" w:space="0" w:color="auto"/>
            <w:bottom w:val="none" w:sz="0" w:space="0" w:color="auto"/>
            <w:right w:val="none" w:sz="0" w:space="0" w:color="auto"/>
          </w:divBdr>
        </w:div>
        <w:div w:id="820930470">
          <w:marLeft w:val="480"/>
          <w:marRight w:val="0"/>
          <w:marTop w:val="0"/>
          <w:marBottom w:val="0"/>
          <w:divBdr>
            <w:top w:val="none" w:sz="0" w:space="0" w:color="auto"/>
            <w:left w:val="none" w:sz="0" w:space="0" w:color="auto"/>
            <w:bottom w:val="none" w:sz="0" w:space="0" w:color="auto"/>
            <w:right w:val="none" w:sz="0" w:space="0" w:color="auto"/>
          </w:divBdr>
        </w:div>
        <w:div w:id="1746413388">
          <w:marLeft w:val="480"/>
          <w:marRight w:val="0"/>
          <w:marTop w:val="0"/>
          <w:marBottom w:val="0"/>
          <w:divBdr>
            <w:top w:val="none" w:sz="0" w:space="0" w:color="auto"/>
            <w:left w:val="none" w:sz="0" w:space="0" w:color="auto"/>
            <w:bottom w:val="none" w:sz="0" w:space="0" w:color="auto"/>
            <w:right w:val="none" w:sz="0" w:space="0" w:color="auto"/>
          </w:divBdr>
        </w:div>
        <w:div w:id="674260055">
          <w:marLeft w:val="480"/>
          <w:marRight w:val="0"/>
          <w:marTop w:val="0"/>
          <w:marBottom w:val="0"/>
          <w:divBdr>
            <w:top w:val="none" w:sz="0" w:space="0" w:color="auto"/>
            <w:left w:val="none" w:sz="0" w:space="0" w:color="auto"/>
            <w:bottom w:val="none" w:sz="0" w:space="0" w:color="auto"/>
            <w:right w:val="none" w:sz="0" w:space="0" w:color="auto"/>
          </w:divBdr>
        </w:div>
        <w:div w:id="343286266">
          <w:marLeft w:val="480"/>
          <w:marRight w:val="0"/>
          <w:marTop w:val="0"/>
          <w:marBottom w:val="0"/>
          <w:divBdr>
            <w:top w:val="none" w:sz="0" w:space="0" w:color="auto"/>
            <w:left w:val="none" w:sz="0" w:space="0" w:color="auto"/>
            <w:bottom w:val="none" w:sz="0" w:space="0" w:color="auto"/>
            <w:right w:val="none" w:sz="0" w:space="0" w:color="auto"/>
          </w:divBdr>
        </w:div>
        <w:div w:id="217788300">
          <w:marLeft w:val="480"/>
          <w:marRight w:val="0"/>
          <w:marTop w:val="0"/>
          <w:marBottom w:val="0"/>
          <w:divBdr>
            <w:top w:val="none" w:sz="0" w:space="0" w:color="auto"/>
            <w:left w:val="none" w:sz="0" w:space="0" w:color="auto"/>
            <w:bottom w:val="none" w:sz="0" w:space="0" w:color="auto"/>
            <w:right w:val="none" w:sz="0" w:space="0" w:color="auto"/>
          </w:divBdr>
        </w:div>
        <w:div w:id="294331988">
          <w:marLeft w:val="480"/>
          <w:marRight w:val="0"/>
          <w:marTop w:val="0"/>
          <w:marBottom w:val="0"/>
          <w:divBdr>
            <w:top w:val="none" w:sz="0" w:space="0" w:color="auto"/>
            <w:left w:val="none" w:sz="0" w:space="0" w:color="auto"/>
            <w:bottom w:val="none" w:sz="0" w:space="0" w:color="auto"/>
            <w:right w:val="none" w:sz="0" w:space="0" w:color="auto"/>
          </w:divBdr>
        </w:div>
        <w:div w:id="1787384211">
          <w:marLeft w:val="480"/>
          <w:marRight w:val="0"/>
          <w:marTop w:val="0"/>
          <w:marBottom w:val="0"/>
          <w:divBdr>
            <w:top w:val="none" w:sz="0" w:space="0" w:color="auto"/>
            <w:left w:val="none" w:sz="0" w:space="0" w:color="auto"/>
            <w:bottom w:val="none" w:sz="0" w:space="0" w:color="auto"/>
            <w:right w:val="none" w:sz="0" w:space="0" w:color="auto"/>
          </w:divBdr>
        </w:div>
        <w:div w:id="570189603">
          <w:marLeft w:val="480"/>
          <w:marRight w:val="0"/>
          <w:marTop w:val="0"/>
          <w:marBottom w:val="0"/>
          <w:divBdr>
            <w:top w:val="none" w:sz="0" w:space="0" w:color="auto"/>
            <w:left w:val="none" w:sz="0" w:space="0" w:color="auto"/>
            <w:bottom w:val="none" w:sz="0" w:space="0" w:color="auto"/>
            <w:right w:val="none" w:sz="0" w:space="0" w:color="auto"/>
          </w:divBdr>
        </w:div>
        <w:div w:id="1055161662">
          <w:marLeft w:val="480"/>
          <w:marRight w:val="0"/>
          <w:marTop w:val="0"/>
          <w:marBottom w:val="0"/>
          <w:divBdr>
            <w:top w:val="none" w:sz="0" w:space="0" w:color="auto"/>
            <w:left w:val="none" w:sz="0" w:space="0" w:color="auto"/>
            <w:bottom w:val="none" w:sz="0" w:space="0" w:color="auto"/>
            <w:right w:val="none" w:sz="0" w:space="0" w:color="auto"/>
          </w:divBdr>
        </w:div>
        <w:div w:id="1906333498">
          <w:marLeft w:val="480"/>
          <w:marRight w:val="0"/>
          <w:marTop w:val="0"/>
          <w:marBottom w:val="0"/>
          <w:divBdr>
            <w:top w:val="none" w:sz="0" w:space="0" w:color="auto"/>
            <w:left w:val="none" w:sz="0" w:space="0" w:color="auto"/>
            <w:bottom w:val="none" w:sz="0" w:space="0" w:color="auto"/>
            <w:right w:val="none" w:sz="0" w:space="0" w:color="auto"/>
          </w:divBdr>
        </w:div>
        <w:div w:id="1887788474">
          <w:marLeft w:val="480"/>
          <w:marRight w:val="0"/>
          <w:marTop w:val="0"/>
          <w:marBottom w:val="0"/>
          <w:divBdr>
            <w:top w:val="none" w:sz="0" w:space="0" w:color="auto"/>
            <w:left w:val="none" w:sz="0" w:space="0" w:color="auto"/>
            <w:bottom w:val="none" w:sz="0" w:space="0" w:color="auto"/>
            <w:right w:val="none" w:sz="0" w:space="0" w:color="auto"/>
          </w:divBdr>
        </w:div>
        <w:div w:id="1283924720">
          <w:marLeft w:val="480"/>
          <w:marRight w:val="0"/>
          <w:marTop w:val="0"/>
          <w:marBottom w:val="0"/>
          <w:divBdr>
            <w:top w:val="none" w:sz="0" w:space="0" w:color="auto"/>
            <w:left w:val="none" w:sz="0" w:space="0" w:color="auto"/>
            <w:bottom w:val="none" w:sz="0" w:space="0" w:color="auto"/>
            <w:right w:val="none" w:sz="0" w:space="0" w:color="auto"/>
          </w:divBdr>
        </w:div>
      </w:divsChild>
    </w:div>
    <w:div w:id="1588080592">
      <w:bodyDiv w:val="1"/>
      <w:marLeft w:val="0"/>
      <w:marRight w:val="0"/>
      <w:marTop w:val="0"/>
      <w:marBottom w:val="0"/>
      <w:divBdr>
        <w:top w:val="none" w:sz="0" w:space="0" w:color="auto"/>
        <w:left w:val="none" w:sz="0" w:space="0" w:color="auto"/>
        <w:bottom w:val="none" w:sz="0" w:space="0" w:color="auto"/>
        <w:right w:val="none" w:sz="0" w:space="0" w:color="auto"/>
      </w:divBdr>
    </w:div>
    <w:div w:id="1588883356">
      <w:bodyDiv w:val="1"/>
      <w:marLeft w:val="0"/>
      <w:marRight w:val="0"/>
      <w:marTop w:val="0"/>
      <w:marBottom w:val="0"/>
      <w:divBdr>
        <w:top w:val="none" w:sz="0" w:space="0" w:color="auto"/>
        <w:left w:val="none" w:sz="0" w:space="0" w:color="auto"/>
        <w:bottom w:val="none" w:sz="0" w:space="0" w:color="auto"/>
        <w:right w:val="none" w:sz="0" w:space="0" w:color="auto"/>
      </w:divBdr>
      <w:divsChild>
        <w:div w:id="1544638197">
          <w:marLeft w:val="640"/>
          <w:marRight w:val="0"/>
          <w:marTop w:val="0"/>
          <w:marBottom w:val="0"/>
          <w:divBdr>
            <w:top w:val="none" w:sz="0" w:space="0" w:color="auto"/>
            <w:left w:val="none" w:sz="0" w:space="0" w:color="auto"/>
            <w:bottom w:val="none" w:sz="0" w:space="0" w:color="auto"/>
            <w:right w:val="none" w:sz="0" w:space="0" w:color="auto"/>
          </w:divBdr>
        </w:div>
        <w:div w:id="934902019">
          <w:marLeft w:val="640"/>
          <w:marRight w:val="0"/>
          <w:marTop w:val="0"/>
          <w:marBottom w:val="0"/>
          <w:divBdr>
            <w:top w:val="none" w:sz="0" w:space="0" w:color="auto"/>
            <w:left w:val="none" w:sz="0" w:space="0" w:color="auto"/>
            <w:bottom w:val="none" w:sz="0" w:space="0" w:color="auto"/>
            <w:right w:val="none" w:sz="0" w:space="0" w:color="auto"/>
          </w:divBdr>
        </w:div>
        <w:div w:id="224603738">
          <w:marLeft w:val="640"/>
          <w:marRight w:val="0"/>
          <w:marTop w:val="0"/>
          <w:marBottom w:val="0"/>
          <w:divBdr>
            <w:top w:val="none" w:sz="0" w:space="0" w:color="auto"/>
            <w:left w:val="none" w:sz="0" w:space="0" w:color="auto"/>
            <w:bottom w:val="none" w:sz="0" w:space="0" w:color="auto"/>
            <w:right w:val="none" w:sz="0" w:space="0" w:color="auto"/>
          </w:divBdr>
        </w:div>
        <w:div w:id="906913831">
          <w:marLeft w:val="640"/>
          <w:marRight w:val="0"/>
          <w:marTop w:val="0"/>
          <w:marBottom w:val="0"/>
          <w:divBdr>
            <w:top w:val="none" w:sz="0" w:space="0" w:color="auto"/>
            <w:left w:val="none" w:sz="0" w:space="0" w:color="auto"/>
            <w:bottom w:val="none" w:sz="0" w:space="0" w:color="auto"/>
            <w:right w:val="none" w:sz="0" w:space="0" w:color="auto"/>
          </w:divBdr>
        </w:div>
        <w:div w:id="1095786604">
          <w:marLeft w:val="640"/>
          <w:marRight w:val="0"/>
          <w:marTop w:val="0"/>
          <w:marBottom w:val="0"/>
          <w:divBdr>
            <w:top w:val="none" w:sz="0" w:space="0" w:color="auto"/>
            <w:left w:val="none" w:sz="0" w:space="0" w:color="auto"/>
            <w:bottom w:val="none" w:sz="0" w:space="0" w:color="auto"/>
            <w:right w:val="none" w:sz="0" w:space="0" w:color="auto"/>
          </w:divBdr>
        </w:div>
        <w:div w:id="861675276">
          <w:marLeft w:val="640"/>
          <w:marRight w:val="0"/>
          <w:marTop w:val="0"/>
          <w:marBottom w:val="0"/>
          <w:divBdr>
            <w:top w:val="none" w:sz="0" w:space="0" w:color="auto"/>
            <w:left w:val="none" w:sz="0" w:space="0" w:color="auto"/>
            <w:bottom w:val="none" w:sz="0" w:space="0" w:color="auto"/>
            <w:right w:val="none" w:sz="0" w:space="0" w:color="auto"/>
          </w:divBdr>
        </w:div>
        <w:div w:id="505828198">
          <w:marLeft w:val="640"/>
          <w:marRight w:val="0"/>
          <w:marTop w:val="0"/>
          <w:marBottom w:val="0"/>
          <w:divBdr>
            <w:top w:val="none" w:sz="0" w:space="0" w:color="auto"/>
            <w:left w:val="none" w:sz="0" w:space="0" w:color="auto"/>
            <w:bottom w:val="none" w:sz="0" w:space="0" w:color="auto"/>
            <w:right w:val="none" w:sz="0" w:space="0" w:color="auto"/>
          </w:divBdr>
        </w:div>
        <w:div w:id="2123304624">
          <w:marLeft w:val="640"/>
          <w:marRight w:val="0"/>
          <w:marTop w:val="0"/>
          <w:marBottom w:val="0"/>
          <w:divBdr>
            <w:top w:val="none" w:sz="0" w:space="0" w:color="auto"/>
            <w:left w:val="none" w:sz="0" w:space="0" w:color="auto"/>
            <w:bottom w:val="none" w:sz="0" w:space="0" w:color="auto"/>
            <w:right w:val="none" w:sz="0" w:space="0" w:color="auto"/>
          </w:divBdr>
        </w:div>
        <w:div w:id="297534896">
          <w:marLeft w:val="640"/>
          <w:marRight w:val="0"/>
          <w:marTop w:val="0"/>
          <w:marBottom w:val="0"/>
          <w:divBdr>
            <w:top w:val="none" w:sz="0" w:space="0" w:color="auto"/>
            <w:left w:val="none" w:sz="0" w:space="0" w:color="auto"/>
            <w:bottom w:val="none" w:sz="0" w:space="0" w:color="auto"/>
            <w:right w:val="none" w:sz="0" w:space="0" w:color="auto"/>
          </w:divBdr>
        </w:div>
        <w:div w:id="739212322">
          <w:marLeft w:val="640"/>
          <w:marRight w:val="0"/>
          <w:marTop w:val="0"/>
          <w:marBottom w:val="0"/>
          <w:divBdr>
            <w:top w:val="none" w:sz="0" w:space="0" w:color="auto"/>
            <w:left w:val="none" w:sz="0" w:space="0" w:color="auto"/>
            <w:bottom w:val="none" w:sz="0" w:space="0" w:color="auto"/>
            <w:right w:val="none" w:sz="0" w:space="0" w:color="auto"/>
          </w:divBdr>
        </w:div>
        <w:div w:id="1678534045">
          <w:marLeft w:val="640"/>
          <w:marRight w:val="0"/>
          <w:marTop w:val="0"/>
          <w:marBottom w:val="0"/>
          <w:divBdr>
            <w:top w:val="none" w:sz="0" w:space="0" w:color="auto"/>
            <w:left w:val="none" w:sz="0" w:space="0" w:color="auto"/>
            <w:bottom w:val="none" w:sz="0" w:space="0" w:color="auto"/>
            <w:right w:val="none" w:sz="0" w:space="0" w:color="auto"/>
          </w:divBdr>
        </w:div>
        <w:div w:id="1813643992">
          <w:marLeft w:val="640"/>
          <w:marRight w:val="0"/>
          <w:marTop w:val="0"/>
          <w:marBottom w:val="0"/>
          <w:divBdr>
            <w:top w:val="none" w:sz="0" w:space="0" w:color="auto"/>
            <w:left w:val="none" w:sz="0" w:space="0" w:color="auto"/>
            <w:bottom w:val="none" w:sz="0" w:space="0" w:color="auto"/>
            <w:right w:val="none" w:sz="0" w:space="0" w:color="auto"/>
          </w:divBdr>
        </w:div>
        <w:div w:id="734864098">
          <w:marLeft w:val="640"/>
          <w:marRight w:val="0"/>
          <w:marTop w:val="0"/>
          <w:marBottom w:val="0"/>
          <w:divBdr>
            <w:top w:val="none" w:sz="0" w:space="0" w:color="auto"/>
            <w:left w:val="none" w:sz="0" w:space="0" w:color="auto"/>
            <w:bottom w:val="none" w:sz="0" w:space="0" w:color="auto"/>
            <w:right w:val="none" w:sz="0" w:space="0" w:color="auto"/>
          </w:divBdr>
        </w:div>
        <w:div w:id="1558396432">
          <w:marLeft w:val="640"/>
          <w:marRight w:val="0"/>
          <w:marTop w:val="0"/>
          <w:marBottom w:val="0"/>
          <w:divBdr>
            <w:top w:val="none" w:sz="0" w:space="0" w:color="auto"/>
            <w:left w:val="none" w:sz="0" w:space="0" w:color="auto"/>
            <w:bottom w:val="none" w:sz="0" w:space="0" w:color="auto"/>
            <w:right w:val="none" w:sz="0" w:space="0" w:color="auto"/>
          </w:divBdr>
        </w:div>
        <w:div w:id="2123183704">
          <w:marLeft w:val="640"/>
          <w:marRight w:val="0"/>
          <w:marTop w:val="0"/>
          <w:marBottom w:val="0"/>
          <w:divBdr>
            <w:top w:val="none" w:sz="0" w:space="0" w:color="auto"/>
            <w:left w:val="none" w:sz="0" w:space="0" w:color="auto"/>
            <w:bottom w:val="none" w:sz="0" w:space="0" w:color="auto"/>
            <w:right w:val="none" w:sz="0" w:space="0" w:color="auto"/>
          </w:divBdr>
        </w:div>
        <w:div w:id="1480806696">
          <w:marLeft w:val="640"/>
          <w:marRight w:val="0"/>
          <w:marTop w:val="0"/>
          <w:marBottom w:val="0"/>
          <w:divBdr>
            <w:top w:val="none" w:sz="0" w:space="0" w:color="auto"/>
            <w:left w:val="none" w:sz="0" w:space="0" w:color="auto"/>
            <w:bottom w:val="none" w:sz="0" w:space="0" w:color="auto"/>
            <w:right w:val="none" w:sz="0" w:space="0" w:color="auto"/>
          </w:divBdr>
        </w:div>
        <w:div w:id="2131587449">
          <w:marLeft w:val="640"/>
          <w:marRight w:val="0"/>
          <w:marTop w:val="0"/>
          <w:marBottom w:val="0"/>
          <w:divBdr>
            <w:top w:val="none" w:sz="0" w:space="0" w:color="auto"/>
            <w:left w:val="none" w:sz="0" w:space="0" w:color="auto"/>
            <w:bottom w:val="none" w:sz="0" w:space="0" w:color="auto"/>
            <w:right w:val="none" w:sz="0" w:space="0" w:color="auto"/>
          </w:divBdr>
        </w:div>
        <w:div w:id="1351640824">
          <w:marLeft w:val="640"/>
          <w:marRight w:val="0"/>
          <w:marTop w:val="0"/>
          <w:marBottom w:val="0"/>
          <w:divBdr>
            <w:top w:val="none" w:sz="0" w:space="0" w:color="auto"/>
            <w:left w:val="none" w:sz="0" w:space="0" w:color="auto"/>
            <w:bottom w:val="none" w:sz="0" w:space="0" w:color="auto"/>
            <w:right w:val="none" w:sz="0" w:space="0" w:color="auto"/>
          </w:divBdr>
        </w:div>
        <w:div w:id="1466392859">
          <w:marLeft w:val="640"/>
          <w:marRight w:val="0"/>
          <w:marTop w:val="0"/>
          <w:marBottom w:val="0"/>
          <w:divBdr>
            <w:top w:val="none" w:sz="0" w:space="0" w:color="auto"/>
            <w:left w:val="none" w:sz="0" w:space="0" w:color="auto"/>
            <w:bottom w:val="none" w:sz="0" w:space="0" w:color="auto"/>
            <w:right w:val="none" w:sz="0" w:space="0" w:color="auto"/>
          </w:divBdr>
        </w:div>
        <w:div w:id="1816796279">
          <w:marLeft w:val="640"/>
          <w:marRight w:val="0"/>
          <w:marTop w:val="0"/>
          <w:marBottom w:val="0"/>
          <w:divBdr>
            <w:top w:val="none" w:sz="0" w:space="0" w:color="auto"/>
            <w:left w:val="none" w:sz="0" w:space="0" w:color="auto"/>
            <w:bottom w:val="none" w:sz="0" w:space="0" w:color="auto"/>
            <w:right w:val="none" w:sz="0" w:space="0" w:color="auto"/>
          </w:divBdr>
        </w:div>
        <w:div w:id="600915844">
          <w:marLeft w:val="640"/>
          <w:marRight w:val="0"/>
          <w:marTop w:val="0"/>
          <w:marBottom w:val="0"/>
          <w:divBdr>
            <w:top w:val="none" w:sz="0" w:space="0" w:color="auto"/>
            <w:left w:val="none" w:sz="0" w:space="0" w:color="auto"/>
            <w:bottom w:val="none" w:sz="0" w:space="0" w:color="auto"/>
            <w:right w:val="none" w:sz="0" w:space="0" w:color="auto"/>
          </w:divBdr>
        </w:div>
        <w:div w:id="1128667503">
          <w:marLeft w:val="640"/>
          <w:marRight w:val="0"/>
          <w:marTop w:val="0"/>
          <w:marBottom w:val="0"/>
          <w:divBdr>
            <w:top w:val="none" w:sz="0" w:space="0" w:color="auto"/>
            <w:left w:val="none" w:sz="0" w:space="0" w:color="auto"/>
            <w:bottom w:val="none" w:sz="0" w:space="0" w:color="auto"/>
            <w:right w:val="none" w:sz="0" w:space="0" w:color="auto"/>
          </w:divBdr>
        </w:div>
        <w:div w:id="1347321235">
          <w:marLeft w:val="640"/>
          <w:marRight w:val="0"/>
          <w:marTop w:val="0"/>
          <w:marBottom w:val="0"/>
          <w:divBdr>
            <w:top w:val="none" w:sz="0" w:space="0" w:color="auto"/>
            <w:left w:val="none" w:sz="0" w:space="0" w:color="auto"/>
            <w:bottom w:val="none" w:sz="0" w:space="0" w:color="auto"/>
            <w:right w:val="none" w:sz="0" w:space="0" w:color="auto"/>
          </w:divBdr>
        </w:div>
        <w:div w:id="418864942">
          <w:marLeft w:val="640"/>
          <w:marRight w:val="0"/>
          <w:marTop w:val="0"/>
          <w:marBottom w:val="0"/>
          <w:divBdr>
            <w:top w:val="none" w:sz="0" w:space="0" w:color="auto"/>
            <w:left w:val="none" w:sz="0" w:space="0" w:color="auto"/>
            <w:bottom w:val="none" w:sz="0" w:space="0" w:color="auto"/>
            <w:right w:val="none" w:sz="0" w:space="0" w:color="auto"/>
          </w:divBdr>
        </w:div>
        <w:div w:id="218446506">
          <w:marLeft w:val="640"/>
          <w:marRight w:val="0"/>
          <w:marTop w:val="0"/>
          <w:marBottom w:val="0"/>
          <w:divBdr>
            <w:top w:val="none" w:sz="0" w:space="0" w:color="auto"/>
            <w:left w:val="none" w:sz="0" w:space="0" w:color="auto"/>
            <w:bottom w:val="none" w:sz="0" w:space="0" w:color="auto"/>
            <w:right w:val="none" w:sz="0" w:space="0" w:color="auto"/>
          </w:divBdr>
        </w:div>
        <w:div w:id="508643164">
          <w:marLeft w:val="640"/>
          <w:marRight w:val="0"/>
          <w:marTop w:val="0"/>
          <w:marBottom w:val="0"/>
          <w:divBdr>
            <w:top w:val="none" w:sz="0" w:space="0" w:color="auto"/>
            <w:left w:val="none" w:sz="0" w:space="0" w:color="auto"/>
            <w:bottom w:val="none" w:sz="0" w:space="0" w:color="auto"/>
            <w:right w:val="none" w:sz="0" w:space="0" w:color="auto"/>
          </w:divBdr>
        </w:div>
        <w:div w:id="1106773090">
          <w:marLeft w:val="640"/>
          <w:marRight w:val="0"/>
          <w:marTop w:val="0"/>
          <w:marBottom w:val="0"/>
          <w:divBdr>
            <w:top w:val="none" w:sz="0" w:space="0" w:color="auto"/>
            <w:left w:val="none" w:sz="0" w:space="0" w:color="auto"/>
            <w:bottom w:val="none" w:sz="0" w:space="0" w:color="auto"/>
            <w:right w:val="none" w:sz="0" w:space="0" w:color="auto"/>
          </w:divBdr>
        </w:div>
        <w:div w:id="639068559">
          <w:marLeft w:val="640"/>
          <w:marRight w:val="0"/>
          <w:marTop w:val="0"/>
          <w:marBottom w:val="0"/>
          <w:divBdr>
            <w:top w:val="none" w:sz="0" w:space="0" w:color="auto"/>
            <w:left w:val="none" w:sz="0" w:space="0" w:color="auto"/>
            <w:bottom w:val="none" w:sz="0" w:space="0" w:color="auto"/>
            <w:right w:val="none" w:sz="0" w:space="0" w:color="auto"/>
          </w:divBdr>
        </w:div>
        <w:div w:id="1196233783">
          <w:marLeft w:val="640"/>
          <w:marRight w:val="0"/>
          <w:marTop w:val="0"/>
          <w:marBottom w:val="0"/>
          <w:divBdr>
            <w:top w:val="none" w:sz="0" w:space="0" w:color="auto"/>
            <w:left w:val="none" w:sz="0" w:space="0" w:color="auto"/>
            <w:bottom w:val="none" w:sz="0" w:space="0" w:color="auto"/>
            <w:right w:val="none" w:sz="0" w:space="0" w:color="auto"/>
          </w:divBdr>
        </w:div>
        <w:div w:id="543638027">
          <w:marLeft w:val="640"/>
          <w:marRight w:val="0"/>
          <w:marTop w:val="0"/>
          <w:marBottom w:val="0"/>
          <w:divBdr>
            <w:top w:val="none" w:sz="0" w:space="0" w:color="auto"/>
            <w:left w:val="none" w:sz="0" w:space="0" w:color="auto"/>
            <w:bottom w:val="none" w:sz="0" w:space="0" w:color="auto"/>
            <w:right w:val="none" w:sz="0" w:space="0" w:color="auto"/>
          </w:divBdr>
        </w:div>
        <w:div w:id="1082800261">
          <w:marLeft w:val="640"/>
          <w:marRight w:val="0"/>
          <w:marTop w:val="0"/>
          <w:marBottom w:val="0"/>
          <w:divBdr>
            <w:top w:val="none" w:sz="0" w:space="0" w:color="auto"/>
            <w:left w:val="none" w:sz="0" w:space="0" w:color="auto"/>
            <w:bottom w:val="none" w:sz="0" w:space="0" w:color="auto"/>
            <w:right w:val="none" w:sz="0" w:space="0" w:color="auto"/>
          </w:divBdr>
        </w:div>
        <w:div w:id="1381779567">
          <w:marLeft w:val="640"/>
          <w:marRight w:val="0"/>
          <w:marTop w:val="0"/>
          <w:marBottom w:val="0"/>
          <w:divBdr>
            <w:top w:val="none" w:sz="0" w:space="0" w:color="auto"/>
            <w:left w:val="none" w:sz="0" w:space="0" w:color="auto"/>
            <w:bottom w:val="none" w:sz="0" w:space="0" w:color="auto"/>
            <w:right w:val="none" w:sz="0" w:space="0" w:color="auto"/>
          </w:divBdr>
        </w:div>
        <w:div w:id="1921988667">
          <w:marLeft w:val="640"/>
          <w:marRight w:val="0"/>
          <w:marTop w:val="0"/>
          <w:marBottom w:val="0"/>
          <w:divBdr>
            <w:top w:val="none" w:sz="0" w:space="0" w:color="auto"/>
            <w:left w:val="none" w:sz="0" w:space="0" w:color="auto"/>
            <w:bottom w:val="none" w:sz="0" w:space="0" w:color="auto"/>
            <w:right w:val="none" w:sz="0" w:space="0" w:color="auto"/>
          </w:divBdr>
        </w:div>
        <w:div w:id="1017270590">
          <w:marLeft w:val="640"/>
          <w:marRight w:val="0"/>
          <w:marTop w:val="0"/>
          <w:marBottom w:val="0"/>
          <w:divBdr>
            <w:top w:val="none" w:sz="0" w:space="0" w:color="auto"/>
            <w:left w:val="none" w:sz="0" w:space="0" w:color="auto"/>
            <w:bottom w:val="none" w:sz="0" w:space="0" w:color="auto"/>
            <w:right w:val="none" w:sz="0" w:space="0" w:color="auto"/>
          </w:divBdr>
        </w:div>
        <w:div w:id="1644195127">
          <w:marLeft w:val="640"/>
          <w:marRight w:val="0"/>
          <w:marTop w:val="0"/>
          <w:marBottom w:val="0"/>
          <w:divBdr>
            <w:top w:val="none" w:sz="0" w:space="0" w:color="auto"/>
            <w:left w:val="none" w:sz="0" w:space="0" w:color="auto"/>
            <w:bottom w:val="none" w:sz="0" w:space="0" w:color="auto"/>
            <w:right w:val="none" w:sz="0" w:space="0" w:color="auto"/>
          </w:divBdr>
        </w:div>
        <w:div w:id="1836149104">
          <w:marLeft w:val="640"/>
          <w:marRight w:val="0"/>
          <w:marTop w:val="0"/>
          <w:marBottom w:val="0"/>
          <w:divBdr>
            <w:top w:val="none" w:sz="0" w:space="0" w:color="auto"/>
            <w:left w:val="none" w:sz="0" w:space="0" w:color="auto"/>
            <w:bottom w:val="none" w:sz="0" w:space="0" w:color="auto"/>
            <w:right w:val="none" w:sz="0" w:space="0" w:color="auto"/>
          </w:divBdr>
        </w:div>
        <w:div w:id="142235884">
          <w:marLeft w:val="640"/>
          <w:marRight w:val="0"/>
          <w:marTop w:val="0"/>
          <w:marBottom w:val="0"/>
          <w:divBdr>
            <w:top w:val="none" w:sz="0" w:space="0" w:color="auto"/>
            <w:left w:val="none" w:sz="0" w:space="0" w:color="auto"/>
            <w:bottom w:val="none" w:sz="0" w:space="0" w:color="auto"/>
            <w:right w:val="none" w:sz="0" w:space="0" w:color="auto"/>
          </w:divBdr>
        </w:div>
        <w:div w:id="1985423720">
          <w:marLeft w:val="640"/>
          <w:marRight w:val="0"/>
          <w:marTop w:val="0"/>
          <w:marBottom w:val="0"/>
          <w:divBdr>
            <w:top w:val="none" w:sz="0" w:space="0" w:color="auto"/>
            <w:left w:val="none" w:sz="0" w:space="0" w:color="auto"/>
            <w:bottom w:val="none" w:sz="0" w:space="0" w:color="auto"/>
            <w:right w:val="none" w:sz="0" w:space="0" w:color="auto"/>
          </w:divBdr>
        </w:div>
        <w:div w:id="208037875">
          <w:marLeft w:val="640"/>
          <w:marRight w:val="0"/>
          <w:marTop w:val="0"/>
          <w:marBottom w:val="0"/>
          <w:divBdr>
            <w:top w:val="none" w:sz="0" w:space="0" w:color="auto"/>
            <w:left w:val="none" w:sz="0" w:space="0" w:color="auto"/>
            <w:bottom w:val="none" w:sz="0" w:space="0" w:color="auto"/>
            <w:right w:val="none" w:sz="0" w:space="0" w:color="auto"/>
          </w:divBdr>
        </w:div>
        <w:div w:id="1948190569">
          <w:marLeft w:val="640"/>
          <w:marRight w:val="0"/>
          <w:marTop w:val="0"/>
          <w:marBottom w:val="0"/>
          <w:divBdr>
            <w:top w:val="none" w:sz="0" w:space="0" w:color="auto"/>
            <w:left w:val="none" w:sz="0" w:space="0" w:color="auto"/>
            <w:bottom w:val="none" w:sz="0" w:space="0" w:color="auto"/>
            <w:right w:val="none" w:sz="0" w:space="0" w:color="auto"/>
          </w:divBdr>
        </w:div>
        <w:div w:id="1545945145">
          <w:marLeft w:val="640"/>
          <w:marRight w:val="0"/>
          <w:marTop w:val="0"/>
          <w:marBottom w:val="0"/>
          <w:divBdr>
            <w:top w:val="none" w:sz="0" w:space="0" w:color="auto"/>
            <w:left w:val="none" w:sz="0" w:space="0" w:color="auto"/>
            <w:bottom w:val="none" w:sz="0" w:space="0" w:color="auto"/>
            <w:right w:val="none" w:sz="0" w:space="0" w:color="auto"/>
          </w:divBdr>
        </w:div>
        <w:div w:id="1464036607">
          <w:marLeft w:val="640"/>
          <w:marRight w:val="0"/>
          <w:marTop w:val="0"/>
          <w:marBottom w:val="0"/>
          <w:divBdr>
            <w:top w:val="none" w:sz="0" w:space="0" w:color="auto"/>
            <w:left w:val="none" w:sz="0" w:space="0" w:color="auto"/>
            <w:bottom w:val="none" w:sz="0" w:space="0" w:color="auto"/>
            <w:right w:val="none" w:sz="0" w:space="0" w:color="auto"/>
          </w:divBdr>
        </w:div>
        <w:div w:id="245498777">
          <w:marLeft w:val="640"/>
          <w:marRight w:val="0"/>
          <w:marTop w:val="0"/>
          <w:marBottom w:val="0"/>
          <w:divBdr>
            <w:top w:val="none" w:sz="0" w:space="0" w:color="auto"/>
            <w:left w:val="none" w:sz="0" w:space="0" w:color="auto"/>
            <w:bottom w:val="none" w:sz="0" w:space="0" w:color="auto"/>
            <w:right w:val="none" w:sz="0" w:space="0" w:color="auto"/>
          </w:divBdr>
        </w:div>
        <w:div w:id="142086857">
          <w:marLeft w:val="640"/>
          <w:marRight w:val="0"/>
          <w:marTop w:val="0"/>
          <w:marBottom w:val="0"/>
          <w:divBdr>
            <w:top w:val="none" w:sz="0" w:space="0" w:color="auto"/>
            <w:left w:val="none" w:sz="0" w:space="0" w:color="auto"/>
            <w:bottom w:val="none" w:sz="0" w:space="0" w:color="auto"/>
            <w:right w:val="none" w:sz="0" w:space="0" w:color="auto"/>
          </w:divBdr>
        </w:div>
        <w:div w:id="1131703670">
          <w:marLeft w:val="640"/>
          <w:marRight w:val="0"/>
          <w:marTop w:val="0"/>
          <w:marBottom w:val="0"/>
          <w:divBdr>
            <w:top w:val="none" w:sz="0" w:space="0" w:color="auto"/>
            <w:left w:val="none" w:sz="0" w:space="0" w:color="auto"/>
            <w:bottom w:val="none" w:sz="0" w:space="0" w:color="auto"/>
            <w:right w:val="none" w:sz="0" w:space="0" w:color="auto"/>
          </w:divBdr>
        </w:div>
        <w:div w:id="1696998934">
          <w:marLeft w:val="640"/>
          <w:marRight w:val="0"/>
          <w:marTop w:val="0"/>
          <w:marBottom w:val="0"/>
          <w:divBdr>
            <w:top w:val="none" w:sz="0" w:space="0" w:color="auto"/>
            <w:left w:val="none" w:sz="0" w:space="0" w:color="auto"/>
            <w:bottom w:val="none" w:sz="0" w:space="0" w:color="auto"/>
            <w:right w:val="none" w:sz="0" w:space="0" w:color="auto"/>
          </w:divBdr>
        </w:div>
        <w:div w:id="815924023">
          <w:marLeft w:val="640"/>
          <w:marRight w:val="0"/>
          <w:marTop w:val="0"/>
          <w:marBottom w:val="0"/>
          <w:divBdr>
            <w:top w:val="none" w:sz="0" w:space="0" w:color="auto"/>
            <w:left w:val="none" w:sz="0" w:space="0" w:color="auto"/>
            <w:bottom w:val="none" w:sz="0" w:space="0" w:color="auto"/>
            <w:right w:val="none" w:sz="0" w:space="0" w:color="auto"/>
          </w:divBdr>
        </w:div>
        <w:div w:id="1344091841">
          <w:marLeft w:val="640"/>
          <w:marRight w:val="0"/>
          <w:marTop w:val="0"/>
          <w:marBottom w:val="0"/>
          <w:divBdr>
            <w:top w:val="none" w:sz="0" w:space="0" w:color="auto"/>
            <w:left w:val="none" w:sz="0" w:space="0" w:color="auto"/>
            <w:bottom w:val="none" w:sz="0" w:space="0" w:color="auto"/>
            <w:right w:val="none" w:sz="0" w:space="0" w:color="auto"/>
          </w:divBdr>
        </w:div>
        <w:div w:id="812402944">
          <w:marLeft w:val="640"/>
          <w:marRight w:val="0"/>
          <w:marTop w:val="0"/>
          <w:marBottom w:val="0"/>
          <w:divBdr>
            <w:top w:val="none" w:sz="0" w:space="0" w:color="auto"/>
            <w:left w:val="none" w:sz="0" w:space="0" w:color="auto"/>
            <w:bottom w:val="none" w:sz="0" w:space="0" w:color="auto"/>
            <w:right w:val="none" w:sz="0" w:space="0" w:color="auto"/>
          </w:divBdr>
        </w:div>
        <w:div w:id="461968145">
          <w:marLeft w:val="640"/>
          <w:marRight w:val="0"/>
          <w:marTop w:val="0"/>
          <w:marBottom w:val="0"/>
          <w:divBdr>
            <w:top w:val="none" w:sz="0" w:space="0" w:color="auto"/>
            <w:left w:val="none" w:sz="0" w:space="0" w:color="auto"/>
            <w:bottom w:val="none" w:sz="0" w:space="0" w:color="auto"/>
            <w:right w:val="none" w:sz="0" w:space="0" w:color="auto"/>
          </w:divBdr>
        </w:div>
        <w:div w:id="1979218738">
          <w:marLeft w:val="640"/>
          <w:marRight w:val="0"/>
          <w:marTop w:val="0"/>
          <w:marBottom w:val="0"/>
          <w:divBdr>
            <w:top w:val="none" w:sz="0" w:space="0" w:color="auto"/>
            <w:left w:val="none" w:sz="0" w:space="0" w:color="auto"/>
            <w:bottom w:val="none" w:sz="0" w:space="0" w:color="auto"/>
            <w:right w:val="none" w:sz="0" w:space="0" w:color="auto"/>
          </w:divBdr>
        </w:div>
        <w:div w:id="1473407370">
          <w:marLeft w:val="640"/>
          <w:marRight w:val="0"/>
          <w:marTop w:val="0"/>
          <w:marBottom w:val="0"/>
          <w:divBdr>
            <w:top w:val="none" w:sz="0" w:space="0" w:color="auto"/>
            <w:left w:val="none" w:sz="0" w:space="0" w:color="auto"/>
            <w:bottom w:val="none" w:sz="0" w:space="0" w:color="auto"/>
            <w:right w:val="none" w:sz="0" w:space="0" w:color="auto"/>
          </w:divBdr>
        </w:div>
        <w:div w:id="1911882958">
          <w:marLeft w:val="640"/>
          <w:marRight w:val="0"/>
          <w:marTop w:val="0"/>
          <w:marBottom w:val="0"/>
          <w:divBdr>
            <w:top w:val="none" w:sz="0" w:space="0" w:color="auto"/>
            <w:left w:val="none" w:sz="0" w:space="0" w:color="auto"/>
            <w:bottom w:val="none" w:sz="0" w:space="0" w:color="auto"/>
            <w:right w:val="none" w:sz="0" w:space="0" w:color="auto"/>
          </w:divBdr>
        </w:div>
        <w:div w:id="1346781808">
          <w:marLeft w:val="640"/>
          <w:marRight w:val="0"/>
          <w:marTop w:val="0"/>
          <w:marBottom w:val="0"/>
          <w:divBdr>
            <w:top w:val="none" w:sz="0" w:space="0" w:color="auto"/>
            <w:left w:val="none" w:sz="0" w:space="0" w:color="auto"/>
            <w:bottom w:val="none" w:sz="0" w:space="0" w:color="auto"/>
            <w:right w:val="none" w:sz="0" w:space="0" w:color="auto"/>
          </w:divBdr>
        </w:div>
        <w:div w:id="1872184925">
          <w:marLeft w:val="640"/>
          <w:marRight w:val="0"/>
          <w:marTop w:val="0"/>
          <w:marBottom w:val="0"/>
          <w:divBdr>
            <w:top w:val="none" w:sz="0" w:space="0" w:color="auto"/>
            <w:left w:val="none" w:sz="0" w:space="0" w:color="auto"/>
            <w:bottom w:val="none" w:sz="0" w:space="0" w:color="auto"/>
            <w:right w:val="none" w:sz="0" w:space="0" w:color="auto"/>
          </w:divBdr>
        </w:div>
        <w:div w:id="85198695">
          <w:marLeft w:val="640"/>
          <w:marRight w:val="0"/>
          <w:marTop w:val="0"/>
          <w:marBottom w:val="0"/>
          <w:divBdr>
            <w:top w:val="none" w:sz="0" w:space="0" w:color="auto"/>
            <w:left w:val="none" w:sz="0" w:space="0" w:color="auto"/>
            <w:bottom w:val="none" w:sz="0" w:space="0" w:color="auto"/>
            <w:right w:val="none" w:sz="0" w:space="0" w:color="auto"/>
          </w:divBdr>
        </w:div>
        <w:div w:id="89859189">
          <w:marLeft w:val="640"/>
          <w:marRight w:val="0"/>
          <w:marTop w:val="0"/>
          <w:marBottom w:val="0"/>
          <w:divBdr>
            <w:top w:val="none" w:sz="0" w:space="0" w:color="auto"/>
            <w:left w:val="none" w:sz="0" w:space="0" w:color="auto"/>
            <w:bottom w:val="none" w:sz="0" w:space="0" w:color="auto"/>
            <w:right w:val="none" w:sz="0" w:space="0" w:color="auto"/>
          </w:divBdr>
        </w:div>
        <w:div w:id="695927831">
          <w:marLeft w:val="640"/>
          <w:marRight w:val="0"/>
          <w:marTop w:val="0"/>
          <w:marBottom w:val="0"/>
          <w:divBdr>
            <w:top w:val="none" w:sz="0" w:space="0" w:color="auto"/>
            <w:left w:val="none" w:sz="0" w:space="0" w:color="auto"/>
            <w:bottom w:val="none" w:sz="0" w:space="0" w:color="auto"/>
            <w:right w:val="none" w:sz="0" w:space="0" w:color="auto"/>
          </w:divBdr>
        </w:div>
        <w:div w:id="1793400214">
          <w:marLeft w:val="640"/>
          <w:marRight w:val="0"/>
          <w:marTop w:val="0"/>
          <w:marBottom w:val="0"/>
          <w:divBdr>
            <w:top w:val="none" w:sz="0" w:space="0" w:color="auto"/>
            <w:left w:val="none" w:sz="0" w:space="0" w:color="auto"/>
            <w:bottom w:val="none" w:sz="0" w:space="0" w:color="auto"/>
            <w:right w:val="none" w:sz="0" w:space="0" w:color="auto"/>
          </w:divBdr>
        </w:div>
        <w:div w:id="604964979">
          <w:marLeft w:val="640"/>
          <w:marRight w:val="0"/>
          <w:marTop w:val="0"/>
          <w:marBottom w:val="0"/>
          <w:divBdr>
            <w:top w:val="none" w:sz="0" w:space="0" w:color="auto"/>
            <w:left w:val="none" w:sz="0" w:space="0" w:color="auto"/>
            <w:bottom w:val="none" w:sz="0" w:space="0" w:color="auto"/>
            <w:right w:val="none" w:sz="0" w:space="0" w:color="auto"/>
          </w:divBdr>
        </w:div>
        <w:div w:id="951058960">
          <w:marLeft w:val="640"/>
          <w:marRight w:val="0"/>
          <w:marTop w:val="0"/>
          <w:marBottom w:val="0"/>
          <w:divBdr>
            <w:top w:val="none" w:sz="0" w:space="0" w:color="auto"/>
            <w:left w:val="none" w:sz="0" w:space="0" w:color="auto"/>
            <w:bottom w:val="none" w:sz="0" w:space="0" w:color="auto"/>
            <w:right w:val="none" w:sz="0" w:space="0" w:color="auto"/>
          </w:divBdr>
        </w:div>
        <w:div w:id="993752251">
          <w:marLeft w:val="640"/>
          <w:marRight w:val="0"/>
          <w:marTop w:val="0"/>
          <w:marBottom w:val="0"/>
          <w:divBdr>
            <w:top w:val="none" w:sz="0" w:space="0" w:color="auto"/>
            <w:left w:val="none" w:sz="0" w:space="0" w:color="auto"/>
            <w:bottom w:val="none" w:sz="0" w:space="0" w:color="auto"/>
            <w:right w:val="none" w:sz="0" w:space="0" w:color="auto"/>
          </w:divBdr>
        </w:div>
        <w:div w:id="1481269942">
          <w:marLeft w:val="640"/>
          <w:marRight w:val="0"/>
          <w:marTop w:val="0"/>
          <w:marBottom w:val="0"/>
          <w:divBdr>
            <w:top w:val="none" w:sz="0" w:space="0" w:color="auto"/>
            <w:left w:val="none" w:sz="0" w:space="0" w:color="auto"/>
            <w:bottom w:val="none" w:sz="0" w:space="0" w:color="auto"/>
            <w:right w:val="none" w:sz="0" w:space="0" w:color="auto"/>
          </w:divBdr>
        </w:div>
        <w:div w:id="282198504">
          <w:marLeft w:val="640"/>
          <w:marRight w:val="0"/>
          <w:marTop w:val="0"/>
          <w:marBottom w:val="0"/>
          <w:divBdr>
            <w:top w:val="none" w:sz="0" w:space="0" w:color="auto"/>
            <w:left w:val="none" w:sz="0" w:space="0" w:color="auto"/>
            <w:bottom w:val="none" w:sz="0" w:space="0" w:color="auto"/>
            <w:right w:val="none" w:sz="0" w:space="0" w:color="auto"/>
          </w:divBdr>
        </w:div>
        <w:div w:id="478495737">
          <w:marLeft w:val="640"/>
          <w:marRight w:val="0"/>
          <w:marTop w:val="0"/>
          <w:marBottom w:val="0"/>
          <w:divBdr>
            <w:top w:val="none" w:sz="0" w:space="0" w:color="auto"/>
            <w:left w:val="none" w:sz="0" w:space="0" w:color="auto"/>
            <w:bottom w:val="none" w:sz="0" w:space="0" w:color="auto"/>
            <w:right w:val="none" w:sz="0" w:space="0" w:color="auto"/>
          </w:divBdr>
        </w:div>
        <w:div w:id="1332440809">
          <w:marLeft w:val="640"/>
          <w:marRight w:val="0"/>
          <w:marTop w:val="0"/>
          <w:marBottom w:val="0"/>
          <w:divBdr>
            <w:top w:val="none" w:sz="0" w:space="0" w:color="auto"/>
            <w:left w:val="none" w:sz="0" w:space="0" w:color="auto"/>
            <w:bottom w:val="none" w:sz="0" w:space="0" w:color="auto"/>
            <w:right w:val="none" w:sz="0" w:space="0" w:color="auto"/>
          </w:divBdr>
        </w:div>
        <w:div w:id="165289716">
          <w:marLeft w:val="640"/>
          <w:marRight w:val="0"/>
          <w:marTop w:val="0"/>
          <w:marBottom w:val="0"/>
          <w:divBdr>
            <w:top w:val="none" w:sz="0" w:space="0" w:color="auto"/>
            <w:left w:val="none" w:sz="0" w:space="0" w:color="auto"/>
            <w:bottom w:val="none" w:sz="0" w:space="0" w:color="auto"/>
            <w:right w:val="none" w:sz="0" w:space="0" w:color="auto"/>
          </w:divBdr>
        </w:div>
        <w:div w:id="116267003">
          <w:marLeft w:val="640"/>
          <w:marRight w:val="0"/>
          <w:marTop w:val="0"/>
          <w:marBottom w:val="0"/>
          <w:divBdr>
            <w:top w:val="none" w:sz="0" w:space="0" w:color="auto"/>
            <w:left w:val="none" w:sz="0" w:space="0" w:color="auto"/>
            <w:bottom w:val="none" w:sz="0" w:space="0" w:color="auto"/>
            <w:right w:val="none" w:sz="0" w:space="0" w:color="auto"/>
          </w:divBdr>
        </w:div>
        <w:div w:id="1964458317">
          <w:marLeft w:val="640"/>
          <w:marRight w:val="0"/>
          <w:marTop w:val="0"/>
          <w:marBottom w:val="0"/>
          <w:divBdr>
            <w:top w:val="none" w:sz="0" w:space="0" w:color="auto"/>
            <w:left w:val="none" w:sz="0" w:space="0" w:color="auto"/>
            <w:bottom w:val="none" w:sz="0" w:space="0" w:color="auto"/>
            <w:right w:val="none" w:sz="0" w:space="0" w:color="auto"/>
          </w:divBdr>
        </w:div>
        <w:div w:id="917134899">
          <w:marLeft w:val="640"/>
          <w:marRight w:val="0"/>
          <w:marTop w:val="0"/>
          <w:marBottom w:val="0"/>
          <w:divBdr>
            <w:top w:val="none" w:sz="0" w:space="0" w:color="auto"/>
            <w:left w:val="none" w:sz="0" w:space="0" w:color="auto"/>
            <w:bottom w:val="none" w:sz="0" w:space="0" w:color="auto"/>
            <w:right w:val="none" w:sz="0" w:space="0" w:color="auto"/>
          </w:divBdr>
        </w:div>
        <w:div w:id="1932623288">
          <w:marLeft w:val="640"/>
          <w:marRight w:val="0"/>
          <w:marTop w:val="0"/>
          <w:marBottom w:val="0"/>
          <w:divBdr>
            <w:top w:val="none" w:sz="0" w:space="0" w:color="auto"/>
            <w:left w:val="none" w:sz="0" w:space="0" w:color="auto"/>
            <w:bottom w:val="none" w:sz="0" w:space="0" w:color="auto"/>
            <w:right w:val="none" w:sz="0" w:space="0" w:color="auto"/>
          </w:divBdr>
        </w:div>
        <w:div w:id="844708469">
          <w:marLeft w:val="640"/>
          <w:marRight w:val="0"/>
          <w:marTop w:val="0"/>
          <w:marBottom w:val="0"/>
          <w:divBdr>
            <w:top w:val="none" w:sz="0" w:space="0" w:color="auto"/>
            <w:left w:val="none" w:sz="0" w:space="0" w:color="auto"/>
            <w:bottom w:val="none" w:sz="0" w:space="0" w:color="auto"/>
            <w:right w:val="none" w:sz="0" w:space="0" w:color="auto"/>
          </w:divBdr>
        </w:div>
        <w:div w:id="847019738">
          <w:marLeft w:val="640"/>
          <w:marRight w:val="0"/>
          <w:marTop w:val="0"/>
          <w:marBottom w:val="0"/>
          <w:divBdr>
            <w:top w:val="none" w:sz="0" w:space="0" w:color="auto"/>
            <w:left w:val="none" w:sz="0" w:space="0" w:color="auto"/>
            <w:bottom w:val="none" w:sz="0" w:space="0" w:color="auto"/>
            <w:right w:val="none" w:sz="0" w:space="0" w:color="auto"/>
          </w:divBdr>
        </w:div>
        <w:div w:id="666593339">
          <w:marLeft w:val="640"/>
          <w:marRight w:val="0"/>
          <w:marTop w:val="0"/>
          <w:marBottom w:val="0"/>
          <w:divBdr>
            <w:top w:val="none" w:sz="0" w:space="0" w:color="auto"/>
            <w:left w:val="none" w:sz="0" w:space="0" w:color="auto"/>
            <w:bottom w:val="none" w:sz="0" w:space="0" w:color="auto"/>
            <w:right w:val="none" w:sz="0" w:space="0" w:color="auto"/>
          </w:divBdr>
        </w:div>
        <w:div w:id="1054543655">
          <w:marLeft w:val="640"/>
          <w:marRight w:val="0"/>
          <w:marTop w:val="0"/>
          <w:marBottom w:val="0"/>
          <w:divBdr>
            <w:top w:val="none" w:sz="0" w:space="0" w:color="auto"/>
            <w:left w:val="none" w:sz="0" w:space="0" w:color="auto"/>
            <w:bottom w:val="none" w:sz="0" w:space="0" w:color="auto"/>
            <w:right w:val="none" w:sz="0" w:space="0" w:color="auto"/>
          </w:divBdr>
        </w:div>
        <w:div w:id="1434937256">
          <w:marLeft w:val="640"/>
          <w:marRight w:val="0"/>
          <w:marTop w:val="0"/>
          <w:marBottom w:val="0"/>
          <w:divBdr>
            <w:top w:val="none" w:sz="0" w:space="0" w:color="auto"/>
            <w:left w:val="none" w:sz="0" w:space="0" w:color="auto"/>
            <w:bottom w:val="none" w:sz="0" w:space="0" w:color="auto"/>
            <w:right w:val="none" w:sz="0" w:space="0" w:color="auto"/>
          </w:divBdr>
        </w:div>
        <w:div w:id="844781487">
          <w:marLeft w:val="640"/>
          <w:marRight w:val="0"/>
          <w:marTop w:val="0"/>
          <w:marBottom w:val="0"/>
          <w:divBdr>
            <w:top w:val="none" w:sz="0" w:space="0" w:color="auto"/>
            <w:left w:val="none" w:sz="0" w:space="0" w:color="auto"/>
            <w:bottom w:val="none" w:sz="0" w:space="0" w:color="auto"/>
            <w:right w:val="none" w:sz="0" w:space="0" w:color="auto"/>
          </w:divBdr>
        </w:div>
        <w:div w:id="54745774">
          <w:marLeft w:val="640"/>
          <w:marRight w:val="0"/>
          <w:marTop w:val="0"/>
          <w:marBottom w:val="0"/>
          <w:divBdr>
            <w:top w:val="none" w:sz="0" w:space="0" w:color="auto"/>
            <w:left w:val="none" w:sz="0" w:space="0" w:color="auto"/>
            <w:bottom w:val="none" w:sz="0" w:space="0" w:color="auto"/>
            <w:right w:val="none" w:sz="0" w:space="0" w:color="auto"/>
          </w:divBdr>
        </w:div>
        <w:div w:id="1966767887">
          <w:marLeft w:val="640"/>
          <w:marRight w:val="0"/>
          <w:marTop w:val="0"/>
          <w:marBottom w:val="0"/>
          <w:divBdr>
            <w:top w:val="none" w:sz="0" w:space="0" w:color="auto"/>
            <w:left w:val="none" w:sz="0" w:space="0" w:color="auto"/>
            <w:bottom w:val="none" w:sz="0" w:space="0" w:color="auto"/>
            <w:right w:val="none" w:sz="0" w:space="0" w:color="auto"/>
          </w:divBdr>
        </w:div>
        <w:div w:id="385418506">
          <w:marLeft w:val="640"/>
          <w:marRight w:val="0"/>
          <w:marTop w:val="0"/>
          <w:marBottom w:val="0"/>
          <w:divBdr>
            <w:top w:val="none" w:sz="0" w:space="0" w:color="auto"/>
            <w:left w:val="none" w:sz="0" w:space="0" w:color="auto"/>
            <w:bottom w:val="none" w:sz="0" w:space="0" w:color="auto"/>
            <w:right w:val="none" w:sz="0" w:space="0" w:color="auto"/>
          </w:divBdr>
        </w:div>
        <w:div w:id="1587153454">
          <w:marLeft w:val="640"/>
          <w:marRight w:val="0"/>
          <w:marTop w:val="0"/>
          <w:marBottom w:val="0"/>
          <w:divBdr>
            <w:top w:val="none" w:sz="0" w:space="0" w:color="auto"/>
            <w:left w:val="none" w:sz="0" w:space="0" w:color="auto"/>
            <w:bottom w:val="none" w:sz="0" w:space="0" w:color="auto"/>
            <w:right w:val="none" w:sz="0" w:space="0" w:color="auto"/>
          </w:divBdr>
        </w:div>
        <w:div w:id="53817151">
          <w:marLeft w:val="640"/>
          <w:marRight w:val="0"/>
          <w:marTop w:val="0"/>
          <w:marBottom w:val="0"/>
          <w:divBdr>
            <w:top w:val="none" w:sz="0" w:space="0" w:color="auto"/>
            <w:left w:val="none" w:sz="0" w:space="0" w:color="auto"/>
            <w:bottom w:val="none" w:sz="0" w:space="0" w:color="auto"/>
            <w:right w:val="none" w:sz="0" w:space="0" w:color="auto"/>
          </w:divBdr>
        </w:div>
        <w:div w:id="638725086">
          <w:marLeft w:val="640"/>
          <w:marRight w:val="0"/>
          <w:marTop w:val="0"/>
          <w:marBottom w:val="0"/>
          <w:divBdr>
            <w:top w:val="none" w:sz="0" w:space="0" w:color="auto"/>
            <w:left w:val="none" w:sz="0" w:space="0" w:color="auto"/>
            <w:bottom w:val="none" w:sz="0" w:space="0" w:color="auto"/>
            <w:right w:val="none" w:sz="0" w:space="0" w:color="auto"/>
          </w:divBdr>
        </w:div>
        <w:div w:id="1757511479">
          <w:marLeft w:val="640"/>
          <w:marRight w:val="0"/>
          <w:marTop w:val="0"/>
          <w:marBottom w:val="0"/>
          <w:divBdr>
            <w:top w:val="none" w:sz="0" w:space="0" w:color="auto"/>
            <w:left w:val="none" w:sz="0" w:space="0" w:color="auto"/>
            <w:bottom w:val="none" w:sz="0" w:space="0" w:color="auto"/>
            <w:right w:val="none" w:sz="0" w:space="0" w:color="auto"/>
          </w:divBdr>
        </w:div>
        <w:div w:id="2140491757">
          <w:marLeft w:val="640"/>
          <w:marRight w:val="0"/>
          <w:marTop w:val="0"/>
          <w:marBottom w:val="0"/>
          <w:divBdr>
            <w:top w:val="none" w:sz="0" w:space="0" w:color="auto"/>
            <w:left w:val="none" w:sz="0" w:space="0" w:color="auto"/>
            <w:bottom w:val="none" w:sz="0" w:space="0" w:color="auto"/>
            <w:right w:val="none" w:sz="0" w:space="0" w:color="auto"/>
          </w:divBdr>
        </w:div>
        <w:div w:id="1156452977">
          <w:marLeft w:val="640"/>
          <w:marRight w:val="0"/>
          <w:marTop w:val="0"/>
          <w:marBottom w:val="0"/>
          <w:divBdr>
            <w:top w:val="none" w:sz="0" w:space="0" w:color="auto"/>
            <w:left w:val="none" w:sz="0" w:space="0" w:color="auto"/>
            <w:bottom w:val="none" w:sz="0" w:space="0" w:color="auto"/>
            <w:right w:val="none" w:sz="0" w:space="0" w:color="auto"/>
          </w:divBdr>
        </w:div>
        <w:div w:id="343287706">
          <w:marLeft w:val="640"/>
          <w:marRight w:val="0"/>
          <w:marTop w:val="0"/>
          <w:marBottom w:val="0"/>
          <w:divBdr>
            <w:top w:val="none" w:sz="0" w:space="0" w:color="auto"/>
            <w:left w:val="none" w:sz="0" w:space="0" w:color="auto"/>
            <w:bottom w:val="none" w:sz="0" w:space="0" w:color="auto"/>
            <w:right w:val="none" w:sz="0" w:space="0" w:color="auto"/>
          </w:divBdr>
        </w:div>
        <w:div w:id="1616519004">
          <w:marLeft w:val="640"/>
          <w:marRight w:val="0"/>
          <w:marTop w:val="0"/>
          <w:marBottom w:val="0"/>
          <w:divBdr>
            <w:top w:val="none" w:sz="0" w:space="0" w:color="auto"/>
            <w:left w:val="none" w:sz="0" w:space="0" w:color="auto"/>
            <w:bottom w:val="none" w:sz="0" w:space="0" w:color="auto"/>
            <w:right w:val="none" w:sz="0" w:space="0" w:color="auto"/>
          </w:divBdr>
        </w:div>
        <w:div w:id="589042240">
          <w:marLeft w:val="640"/>
          <w:marRight w:val="0"/>
          <w:marTop w:val="0"/>
          <w:marBottom w:val="0"/>
          <w:divBdr>
            <w:top w:val="none" w:sz="0" w:space="0" w:color="auto"/>
            <w:left w:val="none" w:sz="0" w:space="0" w:color="auto"/>
            <w:bottom w:val="none" w:sz="0" w:space="0" w:color="auto"/>
            <w:right w:val="none" w:sz="0" w:space="0" w:color="auto"/>
          </w:divBdr>
        </w:div>
        <w:div w:id="959191816">
          <w:marLeft w:val="640"/>
          <w:marRight w:val="0"/>
          <w:marTop w:val="0"/>
          <w:marBottom w:val="0"/>
          <w:divBdr>
            <w:top w:val="none" w:sz="0" w:space="0" w:color="auto"/>
            <w:left w:val="none" w:sz="0" w:space="0" w:color="auto"/>
            <w:bottom w:val="none" w:sz="0" w:space="0" w:color="auto"/>
            <w:right w:val="none" w:sz="0" w:space="0" w:color="auto"/>
          </w:divBdr>
        </w:div>
        <w:div w:id="222451631">
          <w:marLeft w:val="640"/>
          <w:marRight w:val="0"/>
          <w:marTop w:val="0"/>
          <w:marBottom w:val="0"/>
          <w:divBdr>
            <w:top w:val="none" w:sz="0" w:space="0" w:color="auto"/>
            <w:left w:val="none" w:sz="0" w:space="0" w:color="auto"/>
            <w:bottom w:val="none" w:sz="0" w:space="0" w:color="auto"/>
            <w:right w:val="none" w:sz="0" w:space="0" w:color="auto"/>
          </w:divBdr>
        </w:div>
        <w:div w:id="23751845">
          <w:marLeft w:val="640"/>
          <w:marRight w:val="0"/>
          <w:marTop w:val="0"/>
          <w:marBottom w:val="0"/>
          <w:divBdr>
            <w:top w:val="none" w:sz="0" w:space="0" w:color="auto"/>
            <w:left w:val="none" w:sz="0" w:space="0" w:color="auto"/>
            <w:bottom w:val="none" w:sz="0" w:space="0" w:color="auto"/>
            <w:right w:val="none" w:sz="0" w:space="0" w:color="auto"/>
          </w:divBdr>
        </w:div>
        <w:div w:id="199168735">
          <w:marLeft w:val="640"/>
          <w:marRight w:val="0"/>
          <w:marTop w:val="0"/>
          <w:marBottom w:val="0"/>
          <w:divBdr>
            <w:top w:val="none" w:sz="0" w:space="0" w:color="auto"/>
            <w:left w:val="none" w:sz="0" w:space="0" w:color="auto"/>
            <w:bottom w:val="none" w:sz="0" w:space="0" w:color="auto"/>
            <w:right w:val="none" w:sz="0" w:space="0" w:color="auto"/>
          </w:divBdr>
        </w:div>
        <w:div w:id="151607156">
          <w:marLeft w:val="640"/>
          <w:marRight w:val="0"/>
          <w:marTop w:val="0"/>
          <w:marBottom w:val="0"/>
          <w:divBdr>
            <w:top w:val="none" w:sz="0" w:space="0" w:color="auto"/>
            <w:left w:val="none" w:sz="0" w:space="0" w:color="auto"/>
            <w:bottom w:val="none" w:sz="0" w:space="0" w:color="auto"/>
            <w:right w:val="none" w:sz="0" w:space="0" w:color="auto"/>
          </w:divBdr>
        </w:div>
        <w:div w:id="533081648">
          <w:marLeft w:val="640"/>
          <w:marRight w:val="0"/>
          <w:marTop w:val="0"/>
          <w:marBottom w:val="0"/>
          <w:divBdr>
            <w:top w:val="none" w:sz="0" w:space="0" w:color="auto"/>
            <w:left w:val="none" w:sz="0" w:space="0" w:color="auto"/>
            <w:bottom w:val="none" w:sz="0" w:space="0" w:color="auto"/>
            <w:right w:val="none" w:sz="0" w:space="0" w:color="auto"/>
          </w:divBdr>
        </w:div>
        <w:div w:id="1836528095">
          <w:marLeft w:val="640"/>
          <w:marRight w:val="0"/>
          <w:marTop w:val="0"/>
          <w:marBottom w:val="0"/>
          <w:divBdr>
            <w:top w:val="none" w:sz="0" w:space="0" w:color="auto"/>
            <w:left w:val="none" w:sz="0" w:space="0" w:color="auto"/>
            <w:bottom w:val="none" w:sz="0" w:space="0" w:color="auto"/>
            <w:right w:val="none" w:sz="0" w:space="0" w:color="auto"/>
          </w:divBdr>
        </w:div>
        <w:div w:id="1051465235">
          <w:marLeft w:val="640"/>
          <w:marRight w:val="0"/>
          <w:marTop w:val="0"/>
          <w:marBottom w:val="0"/>
          <w:divBdr>
            <w:top w:val="none" w:sz="0" w:space="0" w:color="auto"/>
            <w:left w:val="none" w:sz="0" w:space="0" w:color="auto"/>
            <w:bottom w:val="none" w:sz="0" w:space="0" w:color="auto"/>
            <w:right w:val="none" w:sz="0" w:space="0" w:color="auto"/>
          </w:divBdr>
        </w:div>
        <w:div w:id="1406339669">
          <w:marLeft w:val="640"/>
          <w:marRight w:val="0"/>
          <w:marTop w:val="0"/>
          <w:marBottom w:val="0"/>
          <w:divBdr>
            <w:top w:val="none" w:sz="0" w:space="0" w:color="auto"/>
            <w:left w:val="none" w:sz="0" w:space="0" w:color="auto"/>
            <w:bottom w:val="none" w:sz="0" w:space="0" w:color="auto"/>
            <w:right w:val="none" w:sz="0" w:space="0" w:color="auto"/>
          </w:divBdr>
        </w:div>
        <w:div w:id="1461151403">
          <w:marLeft w:val="640"/>
          <w:marRight w:val="0"/>
          <w:marTop w:val="0"/>
          <w:marBottom w:val="0"/>
          <w:divBdr>
            <w:top w:val="none" w:sz="0" w:space="0" w:color="auto"/>
            <w:left w:val="none" w:sz="0" w:space="0" w:color="auto"/>
            <w:bottom w:val="none" w:sz="0" w:space="0" w:color="auto"/>
            <w:right w:val="none" w:sz="0" w:space="0" w:color="auto"/>
          </w:divBdr>
        </w:div>
        <w:div w:id="1526094902">
          <w:marLeft w:val="640"/>
          <w:marRight w:val="0"/>
          <w:marTop w:val="0"/>
          <w:marBottom w:val="0"/>
          <w:divBdr>
            <w:top w:val="none" w:sz="0" w:space="0" w:color="auto"/>
            <w:left w:val="none" w:sz="0" w:space="0" w:color="auto"/>
            <w:bottom w:val="none" w:sz="0" w:space="0" w:color="auto"/>
            <w:right w:val="none" w:sz="0" w:space="0" w:color="auto"/>
          </w:divBdr>
        </w:div>
        <w:div w:id="797643888">
          <w:marLeft w:val="640"/>
          <w:marRight w:val="0"/>
          <w:marTop w:val="0"/>
          <w:marBottom w:val="0"/>
          <w:divBdr>
            <w:top w:val="none" w:sz="0" w:space="0" w:color="auto"/>
            <w:left w:val="none" w:sz="0" w:space="0" w:color="auto"/>
            <w:bottom w:val="none" w:sz="0" w:space="0" w:color="auto"/>
            <w:right w:val="none" w:sz="0" w:space="0" w:color="auto"/>
          </w:divBdr>
        </w:div>
        <w:div w:id="350187904">
          <w:marLeft w:val="640"/>
          <w:marRight w:val="0"/>
          <w:marTop w:val="0"/>
          <w:marBottom w:val="0"/>
          <w:divBdr>
            <w:top w:val="none" w:sz="0" w:space="0" w:color="auto"/>
            <w:left w:val="none" w:sz="0" w:space="0" w:color="auto"/>
            <w:bottom w:val="none" w:sz="0" w:space="0" w:color="auto"/>
            <w:right w:val="none" w:sz="0" w:space="0" w:color="auto"/>
          </w:divBdr>
        </w:div>
        <w:div w:id="1545944117">
          <w:marLeft w:val="640"/>
          <w:marRight w:val="0"/>
          <w:marTop w:val="0"/>
          <w:marBottom w:val="0"/>
          <w:divBdr>
            <w:top w:val="none" w:sz="0" w:space="0" w:color="auto"/>
            <w:left w:val="none" w:sz="0" w:space="0" w:color="auto"/>
            <w:bottom w:val="none" w:sz="0" w:space="0" w:color="auto"/>
            <w:right w:val="none" w:sz="0" w:space="0" w:color="auto"/>
          </w:divBdr>
        </w:div>
        <w:div w:id="1231160473">
          <w:marLeft w:val="640"/>
          <w:marRight w:val="0"/>
          <w:marTop w:val="0"/>
          <w:marBottom w:val="0"/>
          <w:divBdr>
            <w:top w:val="none" w:sz="0" w:space="0" w:color="auto"/>
            <w:left w:val="none" w:sz="0" w:space="0" w:color="auto"/>
            <w:bottom w:val="none" w:sz="0" w:space="0" w:color="auto"/>
            <w:right w:val="none" w:sz="0" w:space="0" w:color="auto"/>
          </w:divBdr>
        </w:div>
        <w:div w:id="1549032920">
          <w:marLeft w:val="640"/>
          <w:marRight w:val="0"/>
          <w:marTop w:val="0"/>
          <w:marBottom w:val="0"/>
          <w:divBdr>
            <w:top w:val="none" w:sz="0" w:space="0" w:color="auto"/>
            <w:left w:val="none" w:sz="0" w:space="0" w:color="auto"/>
            <w:bottom w:val="none" w:sz="0" w:space="0" w:color="auto"/>
            <w:right w:val="none" w:sz="0" w:space="0" w:color="auto"/>
          </w:divBdr>
        </w:div>
        <w:div w:id="1165702812">
          <w:marLeft w:val="640"/>
          <w:marRight w:val="0"/>
          <w:marTop w:val="0"/>
          <w:marBottom w:val="0"/>
          <w:divBdr>
            <w:top w:val="none" w:sz="0" w:space="0" w:color="auto"/>
            <w:left w:val="none" w:sz="0" w:space="0" w:color="auto"/>
            <w:bottom w:val="none" w:sz="0" w:space="0" w:color="auto"/>
            <w:right w:val="none" w:sz="0" w:space="0" w:color="auto"/>
          </w:divBdr>
        </w:div>
        <w:div w:id="546916678">
          <w:marLeft w:val="640"/>
          <w:marRight w:val="0"/>
          <w:marTop w:val="0"/>
          <w:marBottom w:val="0"/>
          <w:divBdr>
            <w:top w:val="none" w:sz="0" w:space="0" w:color="auto"/>
            <w:left w:val="none" w:sz="0" w:space="0" w:color="auto"/>
            <w:bottom w:val="none" w:sz="0" w:space="0" w:color="auto"/>
            <w:right w:val="none" w:sz="0" w:space="0" w:color="auto"/>
          </w:divBdr>
        </w:div>
        <w:div w:id="666786622">
          <w:marLeft w:val="640"/>
          <w:marRight w:val="0"/>
          <w:marTop w:val="0"/>
          <w:marBottom w:val="0"/>
          <w:divBdr>
            <w:top w:val="none" w:sz="0" w:space="0" w:color="auto"/>
            <w:left w:val="none" w:sz="0" w:space="0" w:color="auto"/>
            <w:bottom w:val="none" w:sz="0" w:space="0" w:color="auto"/>
            <w:right w:val="none" w:sz="0" w:space="0" w:color="auto"/>
          </w:divBdr>
        </w:div>
        <w:div w:id="1814716226">
          <w:marLeft w:val="640"/>
          <w:marRight w:val="0"/>
          <w:marTop w:val="0"/>
          <w:marBottom w:val="0"/>
          <w:divBdr>
            <w:top w:val="none" w:sz="0" w:space="0" w:color="auto"/>
            <w:left w:val="none" w:sz="0" w:space="0" w:color="auto"/>
            <w:bottom w:val="none" w:sz="0" w:space="0" w:color="auto"/>
            <w:right w:val="none" w:sz="0" w:space="0" w:color="auto"/>
          </w:divBdr>
        </w:div>
        <w:div w:id="235826021">
          <w:marLeft w:val="640"/>
          <w:marRight w:val="0"/>
          <w:marTop w:val="0"/>
          <w:marBottom w:val="0"/>
          <w:divBdr>
            <w:top w:val="none" w:sz="0" w:space="0" w:color="auto"/>
            <w:left w:val="none" w:sz="0" w:space="0" w:color="auto"/>
            <w:bottom w:val="none" w:sz="0" w:space="0" w:color="auto"/>
            <w:right w:val="none" w:sz="0" w:space="0" w:color="auto"/>
          </w:divBdr>
        </w:div>
        <w:div w:id="982196019">
          <w:marLeft w:val="640"/>
          <w:marRight w:val="0"/>
          <w:marTop w:val="0"/>
          <w:marBottom w:val="0"/>
          <w:divBdr>
            <w:top w:val="none" w:sz="0" w:space="0" w:color="auto"/>
            <w:left w:val="none" w:sz="0" w:space="0" w:color="auto"/>
            <w:bottom w:val="none" w:sz="0" w:space="0" w:color="auto"/>
            <w:right w:val="none" w:sz="0" w:space="0" w:color="auto"/>
          </w:divBdr>
        </w:div>
        <w:div w:id="1811550579">
          <w:marLeft w:val="640"/>
          <w:marRight w:val="0"/>
          <w:marTop w:val="0"/>
          <w:marBottom w:val="0"/>
          <w:divBdr>
            <w:top w:val="none" w:sz="0" w:space="0" w:color="auto"/>
            <w:left w:val="none" w:sz="0" w:space="0" w:color="auto"/>
            <w:bottom w:val="none" w:sz="0" w:space="0" w:color="auto"/>
            <w:right w:val="none" w:sz="0" w:space="0" w:color="auto"/>
          </w:divBdr>
        </w:div>
        <w:div w:id="1974213151">
          <w:marLeft w:val="640"/>
          <w:marRight w:val="0"/>
          <w:marTop w:val="0"/>
          <w:marBottom w:val="0"/>
          <w:divBdr>
            <w:top w:val="none" w:sz="0" w:space="0" w:color="auto"/>
            <w:left w:val="none" w:sz="0" w:space="0" w:color="auto"/>
            <w:bottom w:val="none" w:sz="0" w:space="0" w:color="auto"/>
            <w:right w:val="none" w:sz="0" w:space="0" w:color="auto"/>
          </w:divBdr>
        </w:div>
        <w:div w:id="598947735">
          <w:marLeft w:val="640"/>
          <w:marRight w:val="0"/>
          <w:marTop w:val="0"/>
          <w:marBottom w:val="0"/>
          <w:divBdr>
            <w:top w:val="none" w:sz="0" w:space="0" w:color="auto"/>
            <w:left w:val="none" w:sz="0" w:space="0" w:color="auto"/>
            <w:bottom w:val="none" w:sz="0" w:space="0" w:color="auto"/>
            <w:right w:val="none" w:sz="0" w:space="0" w:color="auto"/>
          </w:divBdr>
        </w:div>
        <w:div w:id="746389775">
          <w:marLeft w:val="640"/>
          <w:marRight w:val="0"/>
          <w:marTop w:val="0"/>
          <w:marBottom w:val="0"/>
          <w:divBdr>
            <w:top w:val="none" w:sz="0" w:space="0" w:color="auto"/>
            <w:left w:val="none" w:sz="0" w:space="0" w:color="auto"/>
            <w:bottom w:val="none" w:sz="0" w:space="0" w:color="auto"/>
            <w:right w:val="none" w:sz="0" w:space="0" w:color="auto"/>
          </w:divBdr>
        </w:div>
        <w:div w:id="606735345">
          <w:marLeft w:val="640"/>
          <w:marRight w:val="0"/>
          <w:marTop w:val="0"/>
          <w:marBottom w:val="0"/>
          <w:divBdr>
            <w:top w:val="none" w:sz="0" w:space="0" w:color="auto"/>
            <w:left w:val="none" w:sz="0" w:space="0" w:color="auto"/>
            <w:bottom w:val="none" w:sz="0" w:space="0" w:color="auto"/>
            <w:right w:val="none" w:sz="0" w:space="0" w:color="auto"/>
          </w:divBdr>
        </w:div>
        <w:div w:id="930504117">
          <w:marLeft w:val="640"/>
          <w:marRight w:val="0"/>
          <w:marTop w:val="0"/>
          <w:marBottom w:val="0"/>
          <w:divBdr>
            <w:top w:val="none" w:sz="0" w:space="0" w:color="auto"/>
            <w:left w:val="none" w:sz="0" w:space="0" w:color="auto"/>
            <w:bottom w:val="none" w:sz="0" w:space="0" w:color="auto"/>
            <w:right w:val="none" w:sz="0" w:space="0" w:color="auto"/>
          </w:divBdr>
        </w:div>
        <w:div w:id="189883801">
          <w:marLeft w:val="640"/>
          <w:marRight w:val="0"/>
          <w:marTop w:val="0"/>
          <w:marBottom w:val="0"/>
          <w:divBdr>
            <w:top w:val="none" w:sz="0" w:space="0" w:color="auto"/>
            <w:left w:val="none" w:sz="0" w:space="0" w:color="auto"/>
            <w:bottom w:val="none" w:sz="0" w:space="0" w:color="auto"/>
            <w:right w:val="none" w:sz="0" w:space="0" w:color="auto"/>
          </w:divBdr>
        </w:div>
        <w:div w:id="1027220786">
          <w:marLeft w:val="640"/>
          <w:marRight w:val="0"/>
          <w:marTop w:val="0"/>
          <w:marBottom w:val="0"/>
          <w:divBdr>
            <w:top w:val="none" w:sz="0" w:space="0" w:color="auto"/>
            <w:left w:val="none" w:sz="0" w:space="0" w:color="auto"/>
            <w:bottom w:val="none" w:sz="0" w:space="0" w:color="auto"/>
            <w:right w:val="none" w:sz="0" w:space="0" w:color="auto"/>
          </w:divBdr>
        </w:div>
        <w:div w:id="2099521415">
          <w:marLeft w:val="640"/>
          <w:marRight w:val="0"/>
          <w:marTop w:val="0"/>
          <w:marBottom w:val="0"/>
          <w:divBdr>
            <w:top w:val="none" w:sz="0" w:space="0" w:color="auto"/>
            <w:left w:val="none" w:sz="0" w:space="0" w:color="auto"/>
            <w:bottom w:val="none" w:sz="0" w:space="0" w:color="auto"/>
            <w:right w:val="none" w:sz="0" w:space="0" w:color="auto"/>
          </w:divBdr>
        </w:div>
        <w:div w:id="1899897744">
          <w:marLeft w:val="640"/>
          <w:marRight w:val="0"/>
          <w:marTop w:val="0"/>
          <w:marBottom w:val="0"/>
          <w:divBdr>
            <w:top w:val="none" w:sz="0" w:space="0" w:color="auto"/>
            <w:left w:val="none" w:sz="0" w:space="0" w:color="auto"/>
            <w:bottom w:val="none" w:sz="0" w:space="0" w:color="auto"/>
            <w:right w:val="none" w:sz="0" w:space="0" w:color="auto"/>
          </w:divBdr>
        </w:div>
        <w:div w:id="1715958923">
          <w:marLeft w:val="640"/>
          <w:marRight w:val="0"/>
          <w:marTop w:val="0"/>
          <w:marBottom w:val="0"/>
          <w:divBdr>
            <w:top w:val="none" w:sz="0" w:space="0" w:color="auto"/>
            <w:left w:val="none" w:sz="0" w:space="0" w:color="auto"/>
            <w:bottom w:val="none" w:sz="0" w:space="0" w:color="auto"/>
            <w:right w:val="none" w:sz="0" w:space="0" w:color="auto"/>
          </w:divBdr>
        </w:div>
        <w:div w:id="841891737">
          <w:marLeft w:val="640"/>
          <w:marRight w:val="0"/>
          <w:marTop w:val="0"/>
          <w:marBottom w:val="0"/>
          <w:divBdr>
            <w:top w:val="none" w:sz="0" w:space="0" w:color="auto"/>
            <w:left w:val="none" w:sz="0" w:space="0" w:color="auto"/>
            <w:bottom w:val="none" w:sz="0" w:space="0" w:color="auto"/>
            <w:right w:val="none" w:sz="0" w:space="0" w:color="auto"/>
          </w:divBdr>
        </w:div>
        <w:div w:id="1886481720">
          <w:marLeft w:val="640"/>
          <w:marRight w:val="0"/>
          <w:marTop w:val="0"/>
          <w:marBottom w:val="0"/>
          <w:divBdr>
            <w:top w:val="none" w:sz="0" w:space="0" w:color="auto"/>
            <w:left w:val="none" w:sz="0" w:space="0" w:color="auto"/>
            <w:bottom w:val="none" w:sz="0" w:space="0" w:color="auto"/>
            <w:right w:val="none" w:sz="0" w:space="0" w:color="auto"/>
          </w:divBdr>
        </w:div>
        <w:div w:id="723211539">
          <w:marLeft w:val="640"/>
          <w:marRight w:val="0"/>
          <w:marTop w:val="0"/>
          <w:marBottom w:val="0"/>
          <w:divBdr>
            <w:top w:val="none" w:sz="0" w:space="0" w:color="auto"/>
            <w:left w:val="none" w:sz="0" w:space="0" w:color="auto"/>
            <w:bottom w:val="none" w:sz="0" w:space="0" w:color="auto"/>
            <w:right w:val="none" w:sz="0" w:space="0" w:color="auto"/>
          </w:divBdr>
        </w:div>
        <w:div w:id="1368022299">
          <w:marLeft w:val="640"/>
          <w:marRight w:val="0"/>
          <w:marTop w:val="0"/>
          <w:marBottom w:val="0"/>
          <w:divBdr>
            <w:top w:val="none" w:sz="0" w:space="0" w:color="auto"/>
            <w:left w:val="none" w:sz="0" w:space="0" w:color="auto"/>
            <w:bottom w:val="none" w:sz="0" w:space="0" w:color="auto"/>
            <w:right w:val="none" w:sz="0" w:space="0" w:color="auto"/>
          </w:divBdr>
        </w:div>
        <w:div w:id="1880897555">
          <w:marLeft w:val="640"/>
          <w:marRight w:val="0"/>
          <w:marTop w:val="0"/>
          <w:marBottom w:val="0"/>
          <w:divBdr>
            <w:top w:val="none" w:sz="0" w:space="0" w:color="auto"/>
            <w:left w:val="none" w:sz="0" w:space="0" w:color="auto"/>
            <w:bottom w:val="none" w:sz="0" w:space="0" w:color="auto"/>
            <w:right w:val="none" w:sz="0" w:space="0" w:color="auto"/>
          </w:divBdr>
        </w:div>
        <w:div w:id="1194659872">
          <w:marLeft w:val="640"/>
          <w:marRight w:val="0"/>
          <w:marTop w:val="0"/>
          <w:marBottom w:val="0"/>
          <w:divBdr>
            <w:top w:val="none" w:sz="0" w:space="0" w:color="auto"/>
            <w:left w:val="none" w:sz="0" w:space="0" w:color="auto"/>
            <w:bottom w:val="none" w:sz="0" w:space="0" w:color="auto"/>
            <w:right w:val="none" w:sz="0" w:space="0" w:color="auto"/>
          </w:divBdr>
        </w:div>
        <w:div w:id="364404214">
          <w:marLeft w:val="640"/>
          <w:marRight w:val="0"/>
          <w:marTop w:val="0"/>
          <w:marBottom w:val="0"/>
          <w:divBdr>
            <w:top w:val="none" w:sz="0" w:space="0" w:color="auto"/>
            <w:left w:val="none" w:sz="0" w:space="0" w:color="auto"/>
            <w:bottom w:val="none" w:sz="0" w:space="0" w:color="auto"/>
            <w:right w:val="none" w:sz="0" w:space="0" w:color="auto"/>
          </w:divBdr>
        </w:div>
        <w:div w:id="1037971054">
          <w:marLeft w:val="640"/>
          <w:marRight w:val="0"/>
          <w:marTop w:val="0"/>
          <w:marBottom w:val="0"/>
          <w:divBdr>
            <w:top w:val="none" w:sz="0" w:space="0" w:color="auto"/>
            <w:left w:val="none" w:sz="0" w:space="0" w:color="auto"/>
            <w:bottom w:val="none" w:sz="0" w:space="0" w:color="auto"/>
            <w:right w:val="none" w:sz="0" w:space="0" w:color="auto"/>
          </w:divBdr>
        </w:div>
        <w:div w:id="1514101465">
          <w:marLeft w:val="640"/>
          <w:marRight w:val="0"/>
          <w:marTop w:val="0"/>
          <w:marBottom w:val="0"/>
          <w:divBdr>
            <w:top w:val="none" w:sz="0" w:space="0" w:color="auto"/>
            <w:left w:val="none" w:sz="0" w:space="0" w:color="auto"/>
            <w:bottom w:val="none" w:sz="0" w:space="0" w:color="auto"/>
            <w:right w:val="none" w:sz="0" w:space="0" w:color="auto"/>
          </w:divBdr>
        </w:div>
        <w:div w:id="1302930509">
          <w:marLeft w:val="640"/>
          <w:marRight w:val="0"/>
          <w:marTop w:val="0"/>
          <w:marBottom w:val="0"/>
          <w:divBdr>
            <w:top w:val="none" w:sz="0" w:space="0" w:color="auto"/>
            <w:left w:val="none" w:sz="0" w:space="0" w:color="auto"/>
            <w:bottom w:val="none" w:sz="0" w:space="0" w:color="auto"/>
            <w:right w:val="none" w:sz="0" w:space="0" w:color="auto"/>
          </w:divBdr>
        </w:div>
        <w:div w:id="748112821">
          <w:marLeft w:val="640"/>
          <w:marRight w:val="0"/>
          <w:marTop w:val="0"/>
          <w:marBottom w:val="0"/>
          <w:divBdr>
            <w:top w:val="none" w:sz="0" w:space="0" w:color="auto"/>
            <w:left w:val="none" w:sz="0" w:space="0" w:color="auto"/>
            <w:bottom w:val="none" w:sz="0" w:space="0" w:color="auto"/>
            <w:right w:val="none" w:sz="0" w:space="0" w:color="auto"/>
          </w:divBdr>
        </w:div>
        <w:div w:id="98837816">
          <w:marLeft w:val="640"/>
          <w:marRight w:val="0"/>
          <w:marTop w:val="0"/>
          <w:marBottom w:val="0"/>
          <w:divBdr>
            <w:top w:val="none" w:sz="0" w:space="0" w:color="auto"/>
            <w:left w:val="none" w:sz="0" w:space="0" w:color="auto"/>
            <w:bottom w:val="none" w:sz="0" w:space="0" w:color="auto"/>
            <w:right w:val="none" w:sz="0" w:space="0" w:color="auto"/>
          </w:divBdr>
        </w:div>
        <w:div w:id="2038921485">
          <w:marLeft w:val="640"/>
          <w:marRight w:val="0"/>
          <w:marTop w:val="0"/>
          <w:marBottom w:val="0"/>
          <w:divBdr>
            <w:top w:val="none" w:sz="0" w:space="0" w:color="auto"/>
            <w:left w:val="none" w:sz="0" w:space="0" w:color="auto"/>
            <w:bottom w:val="none" w:sz="0" w:space="0" w:color="auto"/>
            <w:right w:val="none" w:sz="0" w:space="0" w:color="auto"/>
          </w:divBdr>
        </w:div>
        <w:div w:id="315646249">
          <w:marLeft w:val="640"/>
          <w:marRight w:val="0"/>
          <w:marTop w:val="0"/>
          <w:marBottom w:val="0"/>
          <w:divBdr>
            <w:top w:val="none" w:sz="0" w:space="0" w:color="auto"/>
            <w:left w:val="none" w:sz="0" w:space="0" w:color="auto"/>
            <w:bottom w:val="none" w:sz="0" w:space="0" w:color="auto"/>
            <w:right w:val="none" w:sz="0" w:space="0" w:color="auto"/>
          </w:divBdr>
        </w:div>
        <w:div w:id="2052345088">
          <w:marLeft w:val="640"/>
          <w:marRight w:val="0"/>
          <w:marTop w:val="0"/>
          <w:marBottom w:val="0"/>
          <w:divBdr>
            <w:top w:val="none" w:sz="0" w:space="0" w:color="auto"/>
            <w:left w:val="none" w:sz="0" w:space="0" w:color="auto"/>
            <w:bottom w:val="none" w:sz="0" w:space="0" w:color="auto"/>
            <w:right w:val="none" w:sz="0" w:space="0" w:color="auto"/>
          </w:divBdr>
        </w:div>
        <w:div w:id="240481047">
          <w:marLeft w:val="640"/>
          <w:marRight w:val="0"/>
          <w:marTop w:val="0"/>
          <w:marBottom w:val="0"/>
          <w:divBdr>
            <w:top w:val="none" w:sz="0" w:space="0" w:color="auto"/>
            <w:left w:val="none" w:sz="0" w:space="0" w:color="auto"/>
            <w:bottom w:val="none" w:sz="0" w:space="0" w:color="auto"/>
            <w:right w:val="none" w:sz="0" w:space="0" w:color="auto"/>
          </w:divBdr>
        </w:div>
        <w:div w:id="1408261737">
          <w:marLeft w:val="640"/>
          <w:marRight w:val="0"/>
          <w:marTop w:val="0"/>
          <w:marBottom w:val="0"/>
          <w:divBdr>
            <w:top w:val="none" w:sz="0" w:space="0" w:color="auto"/>
            <w:left w:val="none" w:sz="0" w:space="0" w:color="auto"/>
            <w:bottom w:val="none" w:sz="0" w:space="0" w:color="auto"/>
            <w:right w:val="none" w:sz="0" w:space="0" w:color="auto"/>
          </w:divBdr>
        </w:div>
        <w:div w:id="313418109">
          <w:marLeft w:val="640"/>
          <w:marRight w:val="0"/>
          <w:marTop w:val="0"/>
          <w:marBottom w:val="0"/>
          <w:divBdr>
            <w:top w:val="none" w:sz="0" w:space="0" w:color="auto"/>
            <w:left w:val="none" w:sz="0" w:space="0" w:color="auto"/>
            <w:bottom w:val="none" w:sz="0" w:space="0" w:color="auto"/>
            <w:right w:val="none" w:sz="0" w:space="0" w:color="auto"/>
          </w:divBdr>
        </w:div>
        <w:div w:id="589580907">
          <w:marLeft w:val="640"/>
          <w:marRight w:val="0"/>
          <w:marTop w:val="0"/>
          <w:marBottom w:val="0"/>
          <w:divBdr>
            <w:top w:val="none" w:sz="0" w:space="0" w:color="auto"/>
            <w:left w:val="none" w:sz="0" w:space="0" w:color="auto"/>
            <w:bottom w:val="none" w:sz="0" w:space="0" w:color="auto"/>
            <w:right w:val="none" w:sz="0" w:space="0" w:color="auto"/>
          </w:divBdr>
        </w:div>
        <w:div w:id="83184998">
          <w:marLeft w:val="640"/>
          <w:marRight w:val="0"/>
          <w:marTop w:val="0"/>
          <w:marBottom w:val="0"/>
          <w:divBdr>
            <w:top w:val="none" w:sz="0" w:space="0" w:color="auto"/>
            <w:left w:val="none" w:sz="0" w:space="0" w:color="auto"/>
            <w:bottom w:val="none" w:sz="0" w:space="0" w:color="auto"/>
            <w:right w:val="none" w:sz="0" w:space="0" w:color="auto"/>
          </w:divBdr>
        </w:div>
        <w:div w:id="1387147339">
          <w:marLeft w:val="640"/>
          <w:marRight w:val="0"/>
          <w:marTop w:val="0"/>
          <w:marBottom w:val="0"/>
          <w:divBdr>
            <w:top w:val="none" w:sz="0" w:space="0" w:color="auto"/>
            <w:left w:val="none" w:sz="0" w:space="0" w:color="auto"/>
            <w:bottom w:val="none" w:sz="0" w:space="0" w:color="auto"/>
            <w:right w:val="none" w:sz="0" w:space="0" w:color="auto"/>
          </w:divBdr>
        </w:div>
        <w:div w:id="986738030">
          <w:marLeft w:val="640"/>
          <w:marRight w:val="0"/>
          <w:marTop w:val="0"/>
          <w:marBottom w:val="0"/>
          <w:divBdr>
            <w:top w:val="none" w:sz="0" w:space="0" w:color="auto"/>
            <w:left w:val="none" w:sz="0" w:space="0" w:color="auto"/>
            <w:bottom w:val="none" w:sz="0" w:space="0" w:color="auto"/>
            <w:right w:val="none" w:sz="0" w:space="0" w:color="auto"/>
          </w:divBdr>
        </w:div>
        <w:div w:id="1086802751">
          <w:marLeft w:val="640"/>
          <w:marRight w:val="0"/>
          <w:marTop w:val="0"/>
          <w:marBottom w:val="0"/>
          <w:divBdr>
            <w:top w:val="none" w:sz="0" w:space="0" w:color="auto"/>
            <w:left w:val="none" w:sz="0" w:space="0" w:color="auto"/>
            <w:bottom w:val="none" w:sz="0" w:space="0" w:color="auto"/>
            <w:right w:val="none" w:sz="0" w:space="0" w:color="auto"/>
          </w:divBdr>
        </w:div>
        <w:div w:id="1045256336">
          <w:marLeft w:val="640"/>
          <w:marRight w:val="0"/>
          <w:marTop w:val="0"/>
          <w:marBottom w:val="0"/>
          <w:divBdr>
            <w:top w:val="none" w:sz="0" w:space="0" w:color="auto"/>
            <w:left w:val="none" w:sz="0" w:space="0" w:color="auto"/>
            <w:bottom w:val="none" w:sz="0" w:space="0" w:color="auto"/>
            <w:right w:val="none" w:sz="0" w:space="0" w:color="auto"/>
          </w:divBdr>
        </w:div>
        <w:div w:id="843085799">
          <w:marLeft w:val="640"/>
          <w:marRight w:val="0"/>
          <w:marTop w:val="0"/>
          <w:marBottom w:val="0"/>
          <w:divBdr>
            <w:top w:val="none" w:sz="0" w:space="0" w:color="auto"/>
            <w:left w:val="none" w:sz="0" w:space="0" w:color="auto"/>
            <w:bottom w:val="none" w:sz="0" w:space="0" w:color="auto"/>
            <w:right w:val="none" w:sz="0" w:space="0" w:color="auto"/>
          </w:divBdr>
        </w:div>
        <w:div w:id="375466308">
          <w:marLeft w:val="640"/>
          <w:marRight w:val="0"/>
          <w:marTop w:val="0"/>
          <w:marBottom w:val="0"/>
          <w:divBdr>
            <w:top w:val="none" w:sz="0" w:space="0" w:color="auto"/>
            <w:left w:val="none" w:sz="0" w:space="0" w:color="auto"/>
            <w:bottom w:val="none" w:sz="0" w:space="0" w:color="auto"/>
            <w:right w:val="none" w:sz="0" w:space="0" w:color="auto"/>
          </w:divBdr>
        </w:div>
        <w:div w:id="580993159">
          <w:marLeft w:val="640"/>
          <w:marRight w:val="0"/>
          <w:marTop w:val="0"/>
          <w:marBottom w:val="0"/>
          <w:divBdr>
            <w:top w:val="none" w:sz="0" w:space="0" w:color="auto"/>
            <w:left w:val="none" w:sz="0" w:space="0" w:color="auto"/>
            <w:bottom w:val="none" w:sz="0" w:space="0" w:color="auto"/>
            <w:right w:val="none" w:sz="0" w:space="0" w:color="auto"/>
          </w:divBdr>
        </w:div>
        <w:div w:id="372534953">
          <w:marLeft w:val="640"/>
          <w:marRight w:val="0"/>
          <w:marTop w:val="0"/>
          <w:marBottom w:val="0"/>
          <w:divBdr>
            <w:top w:val="none" w:sz="0" w:space="0" w:color="auto"/>
            <w:left w:val="none" w:sz="0" w:space="0" w:color="auto"/>
            <w:bottom w:val="none" w:sz="0" w:space="0" w:color="auto"/>
            <w:right w:val="none" w:sz="0" w:space="0" w:color="auto"/>
          </w:divBdr>
        </w:div>
        <w:div w:id="2121292819">
          <w:marLeft w:val="640"/>
          <w:marRight w:val="0"/>
          <w:marTop w:val="0"/>
          <w:marBottom w:val="0"/>
          <w:divBdr>
            <w:top w:val="none" w:sz="0" w:space="0" w:color="auto"/>
            <w:left w:val="none" w:sz="0" w:space="0" w:color="auto"/>
            <w:bottom w:val="none" w:sz="0" w:space="0" w:color="auto"/>
            <w:right w:val="none" w:sz="0" w:space="0" w:color="auto"/>
          </w:divBdr>
        </w:div>
        <w:div w:id="1739091995">
          <w:marLeft w:val="640"/>
          <w:marRight w:val="0"/>
          <w:marTop w:val="0"/>
          <w:marBottom w:val="0"/>
          <w:divBdr>
            <w:top w:val="none" w:sz="0" w:space="0" w:color="auto"/>
            <w:left w:val="none" w:sz="0" w:space="0" w:color="auto"/>
            <w:bottom w:val="none" w:sz="0" w:space="0" w:color="auto"/>
            <w:right w:val="none" w:sz="0" w:space="0" w:color="auto"/>
          </w:divBdr>
        </w:div>
      </w:divsChild>
    </w:div>
    <w:div w:id="1589996101">
      <w:bodyDiv w:val="1"/>
      <w:marLeft w:val="0"/>
      <w:marRight w:val="0"/>
      <w:marTop w:val="0"/>
      <w:marBottom w:val="0"/>
      <w:divBdr>
        <w:top w:val="none" w:sz="0" w:space="0" w:color="auto"/>
        <w:left w:val="none" w:sz="0" w:space="0" w:color="auto"/>
        <w:bottom w:val="none" w:sz="0" w:space="0" w:color="auto"/>
        <w:right w:val="none" w:sz="0" w:space="0" w:color="auto"/>
      </w:divBdr>
      <w:divsChild>
        <w:div w:id="1601062350">
          <w:marLeft w:val="480"/>
          <w:marRight w:val="0"/>
          <w:marTop w:val="0"/>
          <w:marBottom w:val="0"/>
          <w:divBdr>
            <w:top w:val="none" w:sz="0" w:space="0" w:color="auto"/>
            <w:left w:val="none" w:sz="0" w:space="0" w:color="auto"/>
            <w:bottom w:val="none" w:sz="0" w:space="0" w:color="auto"/>
            <w:right w:val="none" w:sz="0" w:space="0" w:color="auto"/>
          </w:divBdr>
        </w:div>
        <w:div w:id="131218129">
          <w:marLeft w:val="480"/>
          <w:marRight w:val="0"/>
          <w:marTop w:val="0"/>
          <w:marBottom w:val="0"/>
          <w:divBdr>
            <w:top w:val="none" w:sz="0" w:space="0" w:color="auto"/>
            <w:left w:val="none" w:sz="0" w:space="0" w:color="auto"/>
            <w:bottom w:val="none" w:sz="0" w:space="0" w:color="auto"/>
            <w:right w:val="none" w:sz="0" w:space="0" w:color="auto"/>
          </w:divBdr>
        </w:div>
        <w:div w:id="1800830591">
          <w:marLeft w:val="480"/>
          <w:marRight w:val="0"/>
          <w:marTop w:val="0"/>
          <w:marBottom w:val="0"/>
          <w:divBdr>
            <w:top w:val="none" w:sz="0" w:space="0" w:color="auto"/>
            <w:left w:val="none" w:sz="0" w:space="0" w:color="auto"/>
            <w:bottom w:val="none" w:sz="0" w:space="0" w:color="auto"/>
            <w:right w:val="none" w:sz="0" w:space="0" w:color="auto"/>
          </w:divBdr>
        </w:div>
        <w:div w:id="2037195012">
          <w:marLeft w:val="480"/>
          <w:marRight w:val="0"/>
          <w:marTop w:val="0"/>
          <w:marBottom w:val="0"/>
          <w:divBdr>
            <w:top w:val="none" w:sz="0" w:space="0" w:color="auto"/>
            <w:left w:val="none" w:sz="0" w:space="0" w:color="auto"/>
            <w:bottom w:val="none" w:sz="0" w:space="0" w:color="auto"/>
            <w:right w:val="none" w:sz="0" w:space="0" w:color="auto"/>
          </w:divBdr>
        </w:div>
        <w:div w:id="495655054">
          <w:marLeft w:val="480"/>
          <w:marRight w:val="0"/>
          <w:marTop w:val="0"/>
          <w:marBottom w:val="0"/>
          <w:divBdr>
            <w:top w:val="none" w:sz="0" w:space="0" w:color="auto"/>
            <w:left w:val="none" w:sz="0" w:space="0" w:color="auto"/>
            <w:bottom w:val="none" w:sz="0" w:space="0" w:color="auto"/>
            <w:right w:val="none" w:sz="0" w:space="0" w:color="auto"/>
          </w:divBdr>
        </w:div>
        <w:div w:id="130831891">
          <w:marLeft w:val="480"/>
          <w:marRight w:val="0"/>
          <w:marTop w:val="0"/>
          <w:marBottom w:val="0"/>
          <w:divBdr>
            <w:top w:val="none" w:sz="0" w:space="0" w:color="auto"/>
            <w:left w:val="none" w:sz="0" w:space="0" w:color="auto"/>
            <w:bottom w:val="none" w:sz="0" w:space="0" w:color="auto"/>
            <w:right w:val="none" w:sz="0" w:space="0" w:color="auto"/>
          </w:divBdr>
        </w:div>
        <w:div w:id="833182525">
          <w:marLeft w:val="480"/>
          <w:marRight w:val="0"/>
          <w:marTop w:val="0"/>
          <w:marBottom w:val="0"/>
          <w:divBdr>
            <w:top w:val="none" w:sz="0" w:space="0" w:color="auto"/>
            <w:left w:val="none" w:sz="0" w:space="0" w:color="auto"/>
            <w:bottom w:val="none" w:sz="0" w:space="0" w:color="auto"/>
            <w:right w:val="none" w:sz="0" w:space="0" w:color="auto"/>
          </w:divBdr>
        </w:div>
        <w:div w:id="1718893557">
          <w:marLeft w:val="480"/>
          <w:marRight w:val="0"/>
          <w:marTop w:val="0"/>
          <w:marBottom w:val="0"/>
          <w:divBdr>
            <w:top w:val="none" w:sz="0" w:space="0" w:color="auto"/>
            <w:left w:val="none" w:sz="0" w:space="0" w:color="auto"/>
            <w:bottom w:val="none" w:sz="0" w:space="0" w:color="auto"/>
            <w:right w:val="none" w:sz="0" w:space="0" w:color="auto"/>
          </w:divBdr>
        </w:div>
        <w:div w:id="860976791">
          <w:marLeft w:val="480"/>
          <w:marRight w:val="0"/>
          <w:marTop w:val="0"/>
          <w:marBottom w:val="0"/>
          <w:divBdr>
            <w:top w:val="none" w:sz="0" w:space="0" w:color="auto"/>
            <w:left w:val="none" w:sz="0" w:space="0" w:color="auto"/>
            <w:bottom w:val="none" w:sz="0" w:space="0" w:color="auto"/>
            <w:right w:val="none" w:sz="0" w:space="0" w:color="auto"/>
          </w:divBdr>
        </w:div>
        <w:div w:id="581834691">
          <w:marLeft w:val="480"/>
          <w:marRight w:val="0"/>
          <w:marTop w:val="0"/>
          <w:marBottom w:val="0"/>
          <w:divBdr>
            <w:top w:val="none" w:sz="0" w:space="0" w:color="auto"/>
            <w:left w:val="none" w:sz="0" w:space="0" w:color="auto"/>
            <w:bottom w:val="none" w:sz="0" w:space="0" w:color="auto"/>
            <w:right w:val="none" w:sz="0" w:space="0" w:color="auto"/>
          </w:divBdr>
        </w:div>
        <w:div w:id="516651456">
          <w:marLeft w:val="480"/>
          <w:marRight w:val="0"/>
          <w:marTop w:val="0"/>
          <w:marBottom w:val="0"/>
          <w:divBdr>
            <w:top w:val="none" w:sz="0" w:space="0" w:color="auto"/>
            <w:left w:val="none" w:sz="0" w:space="0" w:color="auto"/>
            <w:bottom w:val="none" w:sz="0" w:space="0" w:color="auto"/>
            <w:right w:val="none" w:sz="0" w:space="0" w:color="auto"/>
          </w:divBdr>
        </w:div>
        <w:div w:id="1588613974">
          <w:marLeft w:val="480"/>
          <w:marRight w:val="0"/>
          <w:marTop w:val="0"/>
          <w:marBottom w:val="0"/>
          <w:divBdr>
            <w:top w:val="none" w:sz="0" w:space="0" w:color="auto"/>
            <w:left w:val="none" w:sz="0" w:space="0" w:color="auto"/>
            <w:bottom w:val="none" w:sz="0" w:space="0" w:color="auto"/>
            <w:right w:val="none" w:sz="0" w:space="0" w:color="auto"/>
          </w:divBdr>
        </w:div>
        <w:div w:id="518812601">
          <w:marLeft w:val="480"/>
          <w:marRight w:val="0"/>
          <w:marTop w:val="0"/>
          <w:marBottom w:val="0"/>
          <w:divBdr>
            <w:top w:val="none" w:sz="0" w:space="0" w:color="auto"/>
            <w:left w:val="none" w:sz="0" w:space="0" w:color="auto"/>
            <w:bottom w:val="none" w:sz="0" w:space="0" w:color="auto"/>
            <w:right w:val="none" w:sz="0" w:space="0" w:color="auto"/>
          </w:divBdr>
        </w:div>
        <w:div w:id="711029664">
          <w:marLeft w:val="480"/>
          <w:marRight w:val="0"/>
          <w:marTop w:val="0"/>
          <w:marBottom w:val="0"/>
          <w:divBdr>
            <w:top w:val="none" w:sz="0" w:space="0" w:color="auto"/>
            <w:left w:val="none" w:sz="0" w:space="0" w:color="auto"/>
            <w:bottom w:val="none" w:sz="0" w:space="0" w:color="auto"/>
            <w:right w:val="none" w:sz="0" w:space="0" w:color="auto"/>
          </w:divBdr>
        </w:div>
        <w:div w:id="1584995090">
          <w:marLeft w:val="480"/>
          <w:marRight w:val="0"/>
          <w:marTop w:val="0"/>
          <w:marBottom w:val="0"/>
          <w:divBdr>
            <w:top w:val="none" w:sz="0" w:space="0" w:color="auto"/>
            <w:left w:val="none" w:sz="0" w:space="0" w:color="auto"/>
            <w:bottom w:val="none" w:sz="0" w:space="0" w:color="auto"/>
            <w:right w:val="none" w:sz="0" w:space="0" w:color="auto"/>
          </w:divBdr>
        </w:div>
        <w:div w:id="49112062">
          <w:marLeft w:val="480"/>
          <w:marRight w:val="0"/>
          <w:marTop w:val="0"/>
          <w:marBottom w:val="0"/>
          <w:divBdr>
            <w:top w:val="none" w:sz="0" w:space="0" w:color="auto"/>
            <w:left w:val="none" w:sz="0" w:space="0" w:color="auto"/>
            <w:bottom w:val="none" w:sz="0" w:space="0" w:color="auto"/>
            <w:right w:val="none" w:sz="0" w:space="0" w:color="auto"/>
          </w:divBdr>
        </w:div>
        <w:div w:id="922838384">
          <w:marLeft w:val="480"/>
          <w:marRight w:val="0"/>
          <w:marTop w:val="0"/>
          <w:marBottom w:val="0"/>
          <w:divBdr>
            <w:top w:val="none" w:sz="0" w:space="0" w:color="auto"/>
            <w:left w:val="none" w:sz="0" w:space="0" w:color="auto"/>
            <w:bottom w:val="none" w:sz="0" w:space="0" w:color="auto"/>
            <w:right w:val="none" w:sz="0" w:space="0" w:color="auto"/>
          </w:divBdr>
        </w:div>
        <w:div w:id="227498814">
          <w:marLeft w:val="480"/>
          <w:marRight w:val="0"/>
          <w:marTop w:val="0"/>
          <w:marBottom w:val="0"/>
          <w:divBdr>
            <w:top w:val="none" w:sz="0" w:space="0" w:color="auto"/>
            <w:left w:val="none" w:sz="0" w:space="0" w:color="auto"/>
            <w:bottom w:val="none" w:sz="0" w:space="0" w:color="auto"/>
            <w:right w:val="none" w:sz="0" w:space="0" w:color="auto"/>
          </w:divBdr>
        </w:div>
        <w:div w:id="2024286675">
          <w:marLeft w:val="480"/>
          <w:marRight w:val="0"/>
          <w:marTop w:val="0"/>
          <w:marBottom w:val="0"/>
          <w:divBdr>
            <w:top w:val="none" w:sz="0" w:space="0" w:color="auto"/>
            <w:left w:val="none" w:sz="0" w:space="0" w:color="auto"/>
            <w:bottom w:val="none" w:sz="0" w:space="0" w:color="auto"/>
            <w:right w:val="none" w:sz="0" w:space="0" w:color="auto"/>
          </w:divBdr>
        </w:div>
        <w:div w:id="277029185">
          <w:marLeft w:val="480"/>
          <w:marRight w:val="0"/>
          <w:marTop w:val="0"/>
          <w:marBottom w:val="0"/>
          <w:divBdr>
            <w:top w:val="none" w:sz="0" w:space="0" w:color="auto"/>
            <w:left w:val="none" w:sz="0" w:space="0" w:color="auto"/>
            <w:bottom w:val="none" w:sz="0" w:space="0" w:color="auto"/>
            <w:right w:val="none" w:sz="0" w:space="0" w:color="auto"/>
          </w:divBdr>
        </w:div>
        <w:div w:id="1261139743">
          <w:marLeft w:val="480"/>
          <w:marRight w:val="0"/>
          <w:marTop w:val="0"/>
          <w:marBottom w:val="0"/>
          <w:divBdr>
            <w:top w:val="none" w:sz="0" w:space="0" w:color="auto"/>
            <w:left w:val="none" w:sz="0" w:space="0" w:color="auto"/>
            <w:bottom w:val="none" w:sz="0" w:space="0" w:color="auto"/>
            <w:right w:val="none" w:sz="0" w:space="0" w:color="auto"/>
          </w:divBdr>
        </w:div>
        <w:div w:id="344409235">
          <w:marLeft w:val="480"/>
          <w:marRight w:val="0"/>
          <w:marTop w:val="0"/>
          <w:marBottom w:val="0"/>
          <w:divBdr>
            <w:top w:val="none" w:sz="0" w:space="0" w:color="auto"/>
            <w:left w:val="none" w:sz="0" w:space="0" w:color="auto"/>
            <w:bottom w:val="none" w:sz="0" w:space="0" w:color="auto"/>
            <w:right w:val="none" w:sz="0" w:space="0" w:color="auto"/>
          </w:divBdr>
        </w:div>
        <w:div w:id="1709182009">
          <w:marLeft w:val="480"/>
          <w:marRight w:val="0"/>
          <w:marTop w:val="0"/>
          <w:marBottom w:val="0"/>
          <w:divBdr>
            <w:top w:val="none" w:sz="0" w:space="0" w:color="auto"/>
            <w:left w:val="none" w:sz="0" w:space="0" w:color="auto"/>
            <w:bottom w:val="none" w:sz="0" w:space="0" w:color="auto"/>
            <w:right w:val="none" w:sz="0" w:space="0" w:color="auto"/>
          </w:divBdr>
        </w:div>
        <w:div w:id="1792671902">
          <w:marLeft w:val="480"/>
          <w:marRight w:val="0"/>
          <w:marTop w:val="0"/>
          <w:marBottom w:val="0"/>
          <w:divBdr>
            <w:top w:val="none" w:sz="0" w:space="0" w:color="auto"/>
            <w:left w:val="none" w:sz="0" w:space="0" w:color="auto"/>
            <w:bottom w:val="none" w:sz="0" w:space="0" w:color="auto"/>
            <w:right w:val="none" w:sz="0" w:space="0" w:color="auto"/>
          </w:divBdr>
        </w:div>
        <w:div w:id="693044186">
          <w:marLeft w:val="480"/>
          <w:marRight w:val="0"/>
          <w:marTop w:val="0"/>
          <w:marBottom w:val="0"/>
          <w:divBdr>
            <w:top w:val="none" w:sz="0" w:space="0" w:color="auto"/>
            <w:left w:val="none" w:sz="0" w:space="0" w:color="auto"/>
            <w:bottom w:val="none" w:sz="0" w:space="0" w:color="auto"/>
            <w:right w:val="none" w:sz="0" w:space="0" w:color="auto"/>
          </w:divBdr>
        </w:div>
        <w:div w:id="1383167912">
          <w:marLeft w:val="480"/>
          <w:marRight w:val="0"/>
          <w:marTop w:val="0"/>
          <w:marBottom w:val="0"/>
          <w:divBdr>
            <w:top w:val="none" w:sz="0" w:space="0" w:color="auto"/>
            <w:left w:val="none" w:sz="0" w:space="0" w:color="auto"/>
            <w:bottom w:val="none" w:sz="0" w:space="0" w:color="auto"/>
            <w:right w:val="none" w:sz="0" w:space="0" w:color="auto"/>
          </w:divBdr>
        </w:div>
        <w:div w:id="488517920">
          <w:marLeft w:val="480"/>
          <w:marRight w:val="0"/>
          <w:marTop w:val="0"/>
          <w:marBottom w:val="0"/>
          <w:divBdr>
            <w:top w:val="none" w:sz="0" w:space="0" w:color="auto"/>
            <w:left w:val="none" w:sz="0" w:space="0" w:color="auto"/>
            <w:bottom w:val="none" w:sz="0" w:space="0" w:color="auto"/>
            <w:right w:val="none" w:sz="0" w:space="0" w:color="auto"/>
          </w:divBdr>
        </w:div>
        <w:div w:id="603928064">
          <w:marLeft w:val="480"/>
          <w:marRight w:val="0"/>
          <w:marTop w:val="0"/>
          <w:marBottom w:val="0"/>
          <w:divBdr>
            <w:top w:val="none" w:sz="0" w:space="0" w:color="auto"/>
            <w:left w:val="none" w:sz="0" w:space="0" w:color="auto"/>
            <w:bottom w:val="none" w:sz="0" w:space="0" w:color="auto"/>
            <w:right w:val="none" w:sz="0" w:space="0" w:color="auto"/>
          </w:divBdr>
        </w:div>
        <w:div w:id="857038374">
          <w:marLeft w:val="480"/>
          <w:marRight w:val="0"/>
          <w:marTop w:val="0"/>
          <w:marBottom w:val="0"/>
          <w:divBdr>
            <w:top w:val="none" w:sz="0" w:space="0" w:color="auto"/>
            <w:left w:val="none" w:sz="0" w:space="0" w:color="auto"/>
            <w:bottom w:val="none" w:sz="0" w:space="0" w:color="auto"/>
            <w:right w:val="none" w:sz="0" w:space="0" w:color="auto"/>
          </w:divBdr>
        </w:div>
        <w:div w:id="1796825319">
          <w:marLeft w:val="480"/>
          <w:marRight w:val="0"/>
          <w:marTop w:val="0"/>
          <w:marBottom w:val="0"/>
          <w:divBdr>
            <w:top w:val="none" w:sz="0" w:space="0" w:color="auto"/>
            <w:left w:val="none" w:sz="0" w:space="0" w:color="auto"/>
            <w:bottom w:val="none" w:sz="0" w:space="0" w:color="auto"/>
            <w:right w:val="none" w:sz="0" w:space="0" w:color="auto"/>
          </w:divBdr>
        </w:div>
        <w:div w:id="596058475">
          <w:marLeft w:val="480"/>
          <w:marRight w:val="0"/>
          <w:marTop w:val="0"/>
          <w:marBottom w:val="0"/>
          <w:divBdr>
            <w:top w:val="none" w:sz="0" w:space="0" w:color="auto"/>
            <w:left w:val="none" w:sz="0" w:space="0" w:color="auto"/>
            <w:bottom w:val="none" w:sz="0" w:space="0" w:color="auto"/>
            <w:right w:val="none" w:sz="0" w:space="0" w:color="auto"/>
          </w:divBdr>
        </w:div>
        <w:div w:id="284046914">
          <w:marLeft w:val="480"/>
          <w:marRight w:val="0"/>
          <w:marTop w:val="0"/>
          <w:marBottom w:val="0"/>
          <w:divBdr>
            <w:top w:val="none" w:sz="0" w:space="0" w:color="auto"/>
            <w:left w:val="none" w:sz="0" w:space="0" w:color="auto"/>
            <w:bottom w:val="none" w:sz="0" w:space="0" w:color="auto"/>
            <w:right w:val="none" w:sz="0" w:space="0" w:color="auto"/>
          </w:divBdr>
        </w:div>
        <w:div w:id="721516302">
          <w:marLeft w:val="480"/>
          <w:marRight w:val="0"/>
          <w:marTop w:val="0"/>
          <w:marBottom w:val="0"/>
          <w:divBdr>
            <w:top w:val="none" w:sz="0" w:space="0" w:color="auto"/>
            <w:left w:val="none" w:sz="0" w:space="0" w:color="auto"/>
            <w:bottom w:val="none" w:sz="0" w:space="0" w:color="auto"/>
            <w:right w:val="none" w:sz="0" w:space="0" w:color="auto"/>
          </w:divBdr>
        </w:div>
        <w:div w:id="188764689">
          <w:marLeft w:val="480"/>
          <w:marRight w:val="0"/>
          <w:marTop w:val="0"/>
          <w:marBottom w:val="0"/>
          <w:divBdr>
            <w:top w:val="none" w:sz="0" w:space="0" w:color="auto"/>
            <w:left w:val="none" w:sz="0" w:space="0" w:color="auto"/>
            <w:bottom w:val="none" w:sz="0" w:space="0" w:color="auto"/>
            <w:right w:val="none" w:sz="0" w:space="0" w:color="auto"/>
          </w:divBdr>
        </w:div>
        <w:div w:id="1674800336">
          <w:marLeft w:val="480"/>
          <w:marRight w:val="0"/>
          <w:marTop w:val="0"/>
          <w:marBottom w:val="0"/>
          <w:divBdr>
            <w:top w:val="none" w:sz="0" w:space="0" w:color="auto"/>
            <w:left w:val="none" w:sz="0" w:space="0" w:color="auto"/>
            <w:bottom w:val="none" w:sz="0" w:space="0" w:color="auto"/>
            <w:right w:val="none" w:sz="0" w:space="0" w:color="auto"/>
          </w:divBdr>
        </w:div>
        <w:div w:id="316307259">
          <w:marLeft w:val="480"/>
          <w:marRight w:val="0"/>
          <w:marTop w:val="0"/>
          <w:marBottom w:val="0"/>
          <w:divBdr>
            <w:top w:val="none" w:sz="0" w:space="0" w:color="auto"/>
            <w:left w:val="none" w:sz="0" w:space="0" w:color="auto"/>
            <w:bottom w:val="none" w:sz="0" w:space="0" w:color="auto"/>
            <w:right w:val="none" w:sz="0" w:space="0" w:color="auto"/>
          </w:divBdr>
        </w:div>
        <w:div w:id="937717592">
          <w:marLeft w:val="480"/>
          <w:marRight w:val="0"/>
          <w:marTop w:val="0"/>
          <w:marBottom w:val="0"/>
          <w:divBdr>
            <w:top w:val="none" w:sz="0" w:space="0" w:color="auto"/>
            <w:left w:val="none" w:sz="0" w:space="0" w:color="auto"/>
            <w:bottom w:val="none" w:sz="0" w:space="0" w:color="auto"/>
            <w:right w:val="none" w:sz="0" w:space="0" w:color="auto"/>
          </w:divBdr>
        </w:div>
        <w:div w:id="887452055">
          <w:marLeft w:val="480"/>
          <w:marRight w:val="0"/>
          <w:marTop w:val="0"/>
          <w:marBottom w:val="0"/>
          <w:divBdr>
            <w:top w:val="none" w:sz="0" w:space="0" w:color="auto"/>
            <w:left w:val="none" w:sz="0" w:space="0" w:color="auto"/>
            <w:bottom w:val="none" w:sz="0" w:space="0" w:color="auto"/>
            <w:right w:val="none" w:sz="0" w:space="0" w:color="auto"/>
          </w:divBdr>
        </w:div>
        <w:div w:id="1422331488">
          <w:marLeft w:val="480"/>
          <w:marRight w:val="0"/>
          <w:marTop w:val="0"/>
          <w:marBottom w:val="0"/>
          <w:divBdr>
            <w:top w:val="none" w:sz="0" w:space="0" w:color="auto"/>
            <w:left w:val="none" w:sz="0" w:space="0" w:color="auto"/>
            <w:bottom w:val="none" w:sz="0" w:space="0" w:color="auto"/>
            <w:right w:val="none" w:sz="0" w:space="0" w:color="auto"/>
          </w:divBdr>
        </w:div>
        <w:div w:id="1923489635">
          <w:marLeft w:val="480"/>
          <w:marRight w:val="0"/>
          <w:marTop w:val="0"/>
          <w:marBottom w:val="0"/>
          <w:divBdr>
            <w:top w:val="none" w:sz="0" w:space="0" w:color="auto"/>
            <w:left w:val="none" w:sz="0" w:space="0" w:color="auto"/>
            <w:bottom w:val="none" w:sz="0" w:space="0" w:color="auto"/>
            <w:right w:val="none" w:sz="0" w:space="0" w:color="auto"/>
          </w:divBdr>
        </w:div>
        <w:div w:id="474377359">
          <w:marLeft w:val="480"/>
          <w:marRight w:val="0"/>
          <w:marTop w:val="0"/>
          <w:marBottom w:val="0"/>
          <w:divBdr>
            <w:top w:val="none" w:sz="0" w:space="0" w:color="auto"/>
            <w:left w:val="none" w:sz="0" w:space="0" w:color="auto"/>
            <w:bottom w:val="none" w:sz="0" w:space="0" w:color="auto"/>
            <w:right w:val="none" w:sz="0" w:space="0" w:color="auto"/>
          </w:divBdr>
        </w:div>
        <w:div w:id="1581795854">
          <w:marLeft w:val="480"/>
          <w:marRight w:val="0"/>
          <w:marTop w:val="0"/>
          <w:marBottom w:val="0"/>
          <w:divBdr>
            <w:top w:val="none" w:sz="0" w:space="0" w:color="auto"/>
            <w:left w:val="none" w:sz="0" w:space="0" w:color="auto"/>
            <w:bottom w:val="none" w:sz="0" w:space="0" w:color="auto"/>
            <w:right w:val="none" w:sz="0" w:space="0" w:color="auto"/>
          </w:divBdr>
        </w:div>
        <w:div w:id="464003990">
          <w:marLeft w:val="480"/>
          <w:marRight w:val="0"/>
          <w:marTop w:val="0"/>
          <w:marBottom w:val="0"/>
          <w:divBdr>
            <w:top w:val="none" w:sz="0" w:space="0" w:color="auto"/>
            <w:left w:val="none" w:sz="0" w:space="0" w:color="auto"/>
            <w:bottom w:val="none" w:sz="0" w:space="0" w:color="auto"/>
            <w:right w:val="none" w:sz="0" w:space="0" w:color="auto"/>
          </w:divBdr>
        </w:div>
        <w:div w:id="861941379">
          <w:marLeft w:val="480"/>
          <w:marRight w:val="0"/>
          <w:marTop w:val="0"/>
          <w:marBottom w:val="0"/>
          <w:divBdr>
            <w:top w:val="none" w:sz="0" w:space="0" w:color="auto"/>
            <w:left w:val="none" w:sz="0" w:space="0" w:color="auto"/>
            <w:bottom w:val="none" w:sz="0" w:space="0" w:color="auto"/>
            <w:right w:val="none" w:sz="0" w:space="0" w:color="auto"/>
          </w:divBdr>
        </w:div>
        <w:div w:id="2055035609">
          <w:marLeft w:val="480"/>
          <w:marRight w:val="0"/>
          <w:marTop w:val="0"/>
          <w:marBottom w:val="0"/>
          <w:divBdr>
            <w:top w:val="none" w:sz="0" w:space="0" w:color="auto"/>
            <w:left w:val="none" w:sz="0" w:space="0" w:color="auto"/>
            <w:bottom w:val="none" w:sz="0" w:space="0" w:color="auto"/>
            <w:right w:val="none" w:sz="0" w:space="0" w:color="auto"/>
          </w:divBdr>
        </w:div>
        <w:div w:id="1660958623">
          <w:marLeft w:val="480"/>
          <w:marRight w:val="0"/>
          <w:marTop w:val="0"/>
          <w:marBottom w:val="0"/>
          <w:divBdr>
            <w:top w:val="none" w:sz="0" w:space="0" w:color="auto"/>
            <w:left w:val="none" w:sz="0" w:space="0" w:color="auto"/>
            <w:bottom w:val="none" w:sz="0" w:space="0" w:color="auto"/>
            <w:right w:val="none" w:sz="0" w:space="0" w:color="auto"/>
          </w:divBdr>
        </w:div>
        <w:div w:id="1685784605">
          <w:marLeft w:val="480"/>
          <w:marRight w:val="0"/>
          <w:marTop w:val="0"/>
          <w:marBottom w:val="0"/>
          <w:divBdr>
            <w:top w:val="none" w:sz="0" w:space="0" w:color="auto"/>
            <w:left w:val="none" w:sz="0" w:space="0" w:color="auto"/>
            <w:bottom w:val="none" w:sz="0" w:space="0" w:color="auto"/>
            <w:right w:val="none" w:sz="0" w:space="0" w:color="auto"/>
          </w:divBdr>
        </w:div>
        <w:div w:id="1336885056">
          <w:marLeft w:val="480"/>
          <w:marRight w:val="0"/>
          <w:marTop w:val="0"/>
          <w:marBottom w:val="0"/>
          <w:divBdr>
            <w:top w:val="none" w:sz="0" w:space="0" w:color="auto"/>
            <w:left w:val="none" w:sz="0" w:space="0" w:color="auto"/>
            <w:bottom w:val="none" w:sz="0" w:space="0" w:color="auto"/>
            <w:right w:val="none" w:sz="0" w:space="0" w:color="auto"/>
          </w:divBdr>
        </w:div>
        <w:div w:id="336737013">
          <w:marLeft w:val="480"/>
          <w:marRight w:val="0"/>
          <w:marTop w:val="0"/>
          <w:marBottom w:val="0"/>
          <w:divBdr>
            <w:top w:val="none" w:sz="0" w:space="0" w:color="auto"/>
            <w:left w:val="none" w:sz="0" w:space="0" w:color="auto"/>
            <w:bottom w:val="none" w:sz="0" w:space="0" w:color="auto"/>
            <w:right w:val="none" w:sz="0" w:space="0" w:color="auto"/>
          </w:divBdr>
        </w:div>
        <w:div w:id="126975535">
          <w:marLeft w:val="480"/>
          <w:marRight w:val="0"/>
          <w:marTop w:val="0"/>
          <w:marBottom w:val="0"/>
          <w:divBdr>
            <w:top w:val="none" w:sz="0" w:space="0" w:color="auto"/>
            <w:left w:val="none" w:sz="0" w:space="0" w:color="auto"/>
            <w:bottom w:val="none" w:sz="0" w:space="0" w:color="auto"/>
            <w:right w:val="none" w:sz="0" w:space="0" w:color="auto"/>
          </w:divBdr>
        </w:div>
        <w:div w:id="1832871527">
          <w:marLeft w:val="480"/>
          <w:marRight w:val="0"/>
          <w:marTop w:val="0"/>
          <w:marBottom w:val="0"/>
          <w:divBdr>
            <w:top w:val="none" w:sz="0" w:space="0" w:color="auto"/>
            <w:left w:val="none" w:sz="0" w:space="0" w:color="auto"/>
            <w:bottom w:val="none" w:sz="0" w:space="0" w:color="auto"/>
            <w:right w:val="none" w:sz="0" w:space="0" w:color="auto"/>
          </w:divBdr>
        </w:div>
        <w:div w:id="608198240">
          <w:marLeft w:val="480"/>
          <w:marRight w:val="0"/>
          <w:marTop w:val="0"/>
          <w:marBottom w:val="0"/>
          <w:divBdr>
            <w:top w:val="none" w:sz="0" w:space="0" w:color="auto"/>
            <w:left w:val="none" w:sz="0" w:space="0" w:color="auto"/>
            <w:bottom w:val="none" w:sz="0" w:space="0" w:color="auto"/>
            <w:right w:val="none" w:sz="0" w:space="0" w:color="auto"/>
          </w:divBdr>
        </w:div>
        <w:div w:id="556285692">
          <w:marLeft w:val="480"/>
          <w:marRight w:val="0"/>
          <w:marTop w:val="0"/>
          <w:marBottom w:val="0"/>
          <w:divBdr>
            <w:top w:val="none" w:sz="0" w:space="0" w:color="auto"/>
            <w:left w:val="none" w:sz="0" w:space="0" w:color="auto"/>
            <w:bottom w:val="none" w:sz="0" w:space="0" w:color="auto"/>
            <w:right w:val="none" w:sz="0" w:space="0" w:color="auto"/>
          </w:divBdr>
        </w:div>
        <w:div w:id="1865171252">
          <w:marLeft w:val="480"/>
          <w:marRight w:val="0"/>
          <w:marTop w:val="0"/>
          <w:marBottom w:val="0"/>
          <w:divBdr>
            <w:top w:val="none" w:sz="0" w:space="0" w:color="auto"/>
            <w:left w:val="none" w:sz="0" w:space="0" w:color="auto"/>
            <w:bottom w:val="none" w:sz="0" w:space="0" w:color="auto"/>
            <w:right w:val="none" w:sz="0" w:space="0" w:color="auto"/>
          </w:divBdr>
        </w:div>
        <w:div w:id="166140843">
          <w:marLeft w:val="480"/>
          <w:marRight w:val="0"/>
          <w:marTop w:val="0"/>
          <w:marBottom w:val="0"/>
          <w:divBdr>
            <w:top w:val="none" w:sz="0" w:space="0" w:color="auto"/>
            <w:left w:val="none" w:sz="0" w:space="0" w:color="auto"/>
            <w:bottom w:val="none" w:sz="0" w:space="0" w:color="auto"/>
            <w:right w:val="none" w:sz="0" w:space="0" w:color="auto"/>
          </w:divBdr>
        </w:div>
        <w:div w:id="2030446292">
          <w:marLeft w:val="480"/>
          <w:marRight w:val="0"/>
          <w:marTop w:val="0"/>
          <w:marBottom w:val="0"/>
          <w:divBdr>
            <w:top w:val="none" w:sz="0" w:space="0" w:color="auto"/>
            <w:left w:val="none" w:sz="0" w:space="0" w:color="auto"/>
            <w:bottom w:val="none" w:sz="0" w:space="0" w:color="auto"/>
            <w:right w:val="none" w:sz="0" w:space="0" w:color="auto"/>
          </w:divBdr>
        </w:div>
        <w:div w:id="963199164">
          <w:marLeft w:val="480"/>
          <w:marRight w:val="0"/>
          <w:marTop w:val="0"/>
          <w:marBottom w:val="0"/>
          <w:divBdr>
            <w:top w:val="none" w:sz="0" w:space="0" w:color="auto"/>
            <w:left w:val="none" w:sz="0" w:space="0" w:color="auto"/>
            <w:bottom w:val="none" w:sz="0" w:space="0" w:color="auto"/>
            <w:right w:val="none" w:sz="0" w:space="0" w:color="auto"/>
          </w:divBdr>
        </w:div>
        <w:div w:id="418479223">
          <w:marLeft w:val="480"/>
          <w:marRight w:val="0"/>
          <w:marTop w:val="0"/>
          <w:marBottom w:val="0"/>
          <w:divBdr>
            <w:top w:val="none" w:sz="0" w:space="0" w:color="auto"/>
            <w:left w:val="none" w:sz="0" w:space="0" w:color="auto"/>
            <w:bottom w:val="none" w:sz="0" w:space="0" w:color="auto"/>
            <w:right w:val="none" w:sz="0" w:space="0" w:color="auto"/>
          </w:divBdr>
        </w:div>
        <w:div w:id="224729119">
          <w:marLeft w:val="480"/>
          <w:marRight w:val="0"/>
          <w:marTop w:val="0"/>
          <w:marBottom w:val="0"/>
          <w:divBdr>
            <w:top w:val="none" w:sz="0" w:space="0" w:color="auto"/>
            <w:left w:val="none" w:sz="0" w:space="0" w:color="auto"/>
            <w:bottom w:val="none" w:sz="0" w:space="0" w:color="auto"/>
            <w:right w:val="none" w:sz="0" w:space="0" w:color="auto"/>
          </w:divBdr>
        </w:div>
        <w:div w:id="1713383062">
          <w:marLeft w:val="480"/>
          <w:marRight w:val="0"/>
          <w:marTop w:val="0"/>
          <w:marBottom w:val="0"/>
          <w:divBdr>
            <w:top w:val="none" w:sz="0" w:space="0" w:color="auto"/>
            <w:left w:val="none" w:sz="0" w:space="0" w:color="auto"/>
            <w:bottom w:val="none" w:sz="0" w:space="0" w:color="auto"/>
            <w:right w:val="none" w:sz="0" w:space="0" w:color="auto"/>
          </w:divBdr>
        </w:div>
        <w:div w:id="1494029405">
          <w:marLeft w:val="480"/>
          <w:marRight w:val="0"/>
          <w:marTop w:val="0"/>
          <w:marBottom w:val="0"/>
          <w:divBdr>
            <w:top w:val="none" w:sz="0" w:space="0" w:color="auto"/>
            <w:left w:val="none" w:sz="0" w:space="0" w:color="auto"/>
            <w:bottom w:val="none" w:sz="0" w:space="0" w:color="auto"/>
            <w:right w:val="none" w:sz="0" w:space="0" w:color="auto"/>
          </w:divBdr>
        </w:div>
        <w:div w:id="859398230">
          <w:marLeft w:val="480"/>
          <w:marRight w:val="0"/>
          <w:marTop w:val="0"/>
          <w:marBottom w:val="0"/>
          <w:divBdr>
            <w:top w:val="none" w:sz="0" w:space="0" w:color="auto"/>
            <w:left w:val="none" w:sz="0" w:space="0" w:color="auto"/>
            <w:bottom w:val="none" w:sz="0" w:space="0" w:color="auto"/>
            <w:right w:val="none" w:sz="0" w:space="0" w:color="auto"/>
          </w:divBdr>
        </w:div>
        <w:div w:id="1567914572">
          <w:marLeft w:val="480"/>
          <w:marRight w:val="0"/>
          <w:marTop w:val="0"/>
          <w:marBottom w:val="0"/>
          <w:divBdr>
            <w:top w:val="none" w:sz="0" w:space="0" w:color="auto"/>
            <w:left w:val="none" w:sz="0" w:space="0" w:color="auto"/>
            <w:bottom w:val="none" w:sz="0" w:space="0" w:color="auto"/>
            <w:right w:val="none" w:sz="0" w:space="0" w:color="auto"/>
          </w:divBdr>
        </w:div>
        <w:div w:id="1824589852">
          <w:marLeft w:val="480"/>
          <w:marRight w:val="0"/>
          <w:marTop w:val="0"/>
          <w:marBottom w:val="0"/>
          <w:divBdr>
            <w:top w:val="none" w:sz="0" w:space="0" w:color="auto"/>
            <w:left w:val="none" w:sz="0" w:space="0" w:color="auto"/>
            <w:bottom w:val="none" w:sz="0" w:space="0" w:color="auto"/>
            <w:right w:val="none" w:sz="0" w:space="0" w:color="auto"/>
          </w:divBdr>
        </w:div>
        <w:div w:id="428433349">
          <w:marLeft w:val="480"/>
          <w:marRight w:val="0"/>
          <w:marTop w:val="0"/>
          <w:marBottom w:val="0"/>
          <w:divBdr>
            <w:top w:val="none" w:sz="0" w:space="0" w:color="auto"/>
            <w:left w:val="none" w:sz="0" w:space="0" w:color="auto"/>
            <w:bottom w:val="none" w:sz="0" w:space="0" w:color="auto"/>
            <w:right w:val="none" w:sz="0" w:space="0" w:color="auto"/>
          </w:divBdr>
        </w:div>
        <w:div w:id="707144018">
          <w:marLeft w:val="480"/>
          <w:marRight w:val="0"/>
          <w:marTop w:val="0"/>
          <w:marBottom w:val="0"/>
          <w:divBdr>
            <w:top w:val="none" w:sz="0" w:space="0" w:color="auto"/>
            <w:left w:val="none" w:sz="0" w:space="0" w:color="auto"/>
            <w:bottom w:val="none" w:sz="0" w:space="0" w:color="auto"/>
            <w:right w:val="none" w:sz="0" w:space="0" w:color="auto"/>
          </w:divBdr>
        </w:div>
        <w:div w:id="1115251987">
          <w:marLeft w:val="480"/>
          <w:marRight w:val="0"/>
          <w:marTop w:val="0"/>
          <w:marBottom w:val="0"/>
          <w:divBdr>
            <w:top w:val="none" w:sz="0" w:space="0" w:color="auto"/>
            <w:left w:val="none" w:sz="0" w:space="0" w:color="auto"/>
            <w:bottom w:val="none" w:sz="0" w:space="0" w:color="auto"/>
            <w:right w:val="none" w:sz="0" w:space="0" w:color="auto"/>
          </w:divBdr>
        </w:div>
        <w:div w:id="1113791231">
          <w:marLeft w:val="480"/>
          <w:marRight w:val="0"/>
          <w:marTop w:val="0"/>
          <w:marBottom w:val="0"/>
          <w:divBdr>
            <w:top w:val="none" w:sz="0" w:space="0" w:color="auto"/>
            <w:left w:val="none" w:sz="0" w:space="0" w:color="auto"/>
            <w:bottom w:val="none" w:sz="0" w:space="0" w:color="auto"/>
            <w:right w:val="none" w:sz="0" w:space="0" w:color="auto"/>
          </w:divBdr>
        </w:div>
        <w:div w:id="1025864016">
          <w:marLeft w:val="480"/>
          <w:marRight w:val="0"/>
          <w:marTop w:val="0"/>
          <w:marBottom w:val="0"/>
          <w:divBdr>
            <w:top w:val="none" w:sz="0" w:space="0" w:color="auto"/>
            <w:left w:val="none" w:sz="0" w:space="0" w:color="auto"/>
            <w:bottom w:val="none" w:sz="0" w:space="0" w:color="auto"/>
            <w:right w:val="none" w:sz="0" w:space="0" w:color="auto"/>
          </w:divBdr>
        </w:div>
        <w:div w:id="1030258515">
          <w:marLeft w:val="480"/>
          <w:marRight w:val="0"/>
          <w:marTop w:val="0"/>
          <w:marBottom w:val="0"/>
          <w:divBdr>
            <w:top w:val="none" w:sz="0" w:space="0" w:color="auto"/>
            <w:left w:val="none" w:sz="0" w:space="0" w:color="auto"/>
            <w:bottom w:val="none" w:sz="0" w:space="0" w:color="auto"/>
            <w:right w:val="none" w:sz="0" w:space="0" w:color="auto"/>
          </w:divBdr>
        </w:div>
        <w:div w:id="911235185">
          <w:marLeft w:val="480"/>
          <w:marRight w:val="0"/>
          <w:marTop w:val="0"/>
          <w:marBottom w:val="0"/>
          <w:divBdr>
            <w:top w:val="none" w:sz="0" w:space="0" w:color="auto"/>
            <w:left w:val="none" w:sz="0" w:space="0" w:color="auto"/>
            <w:bottom w:val="none" w:sz="0" w:space="0" w:color="auto"/>
            <w:right w:val="none" w:sz="0" w:space="0" w:color="auto"/>
          </w:divBdr>
        </w:div>
        <w:div w:id="213586825">
          <w:marLeft w:val="480"/>
          <w:marRight w:val="0"/>
          <w:marTop w:val="0"/>
          <w:marBottom w:val="0"/>
          <w:divBdr>
            <w:top w:val="none" w:sz="0" w:space="0" w:color="auto"/>
            <w:left w:val="none" w:sz="0" w:space="0" w:color="auto"/>
            <w:bottom w:val="none" w:sz="0" w:space="0" w:color="auto"/>
            <w:right w:val="none" w:sz="0" w:space="0" w:color="auto"/>
          </w:divBdr>
        </w:div>
        <w:div w:id="1855336122">
          <w:marLeft w:val="480"/>
          <w:marRight w:val="0"/>
          <w:marTop w:val="0"/>
          <w:marBottom w:val="0"/>
          <w:divBdr>
            <w:top w:val="none" w:sz="0" w:space="0" w:color="auto"/>
            <w:left w:val="none" w:sz="0" w:space="0" w:color="auto"/>
            <w:bottom w:val="none" w:sz="0" w:space="0" w:color="auto"/>
            <w:right w:val="none" w:sz="0" w:space="0" w:color="auto"/>
          </w:divBdr>
        </w:div>
        <w:div w:id="522473710">
          <w:marLeft w:val="480"/>
          <w:marRight w:val="0"/>
          <w:marTop w:val="0"/>
          <w:marBottom w:val="0"/>
          <w:divBdr>
            <w:top w:val="none" w:sz="0" w:space="0" w:color="auto"/>
            <w:left w:val="none" w:sz="0" w:space="0" w:color="auto"/>
            <w:bottom w:val="none" w:sz="0" w:space="0" w:color="auto"/>
            <w:right w:val="none" w:sz="0" w:space="0" w:color="auto"/>
          </w:divBdr>
        </w:div>
        <w:div w:id="1641152514">
          <w:marLeft w:val="480"/>
          <w:marRight w:val="0"/>
          <w:marTop w:val="0"/>
          <w:marBottom w:val="0"/>
          <w:divBdr>
            <w:top w:val="none" w:sz="0" w:space="0" w:color="auto"/>
            <w:left w:val="none" w:sz="0" w:space="0" w:color="auto"/>
            <w:bottom w:val="none" w:sz="0" w:space="0" w:color="auto"/>
            <w:right w:val="none" w:sz="0" w:space="0" w:color="auto"/>
          </w:divBdr>
        </w:div>
        <w:div w:id="1166433252">
          <w:marLeft w:val="480"/>
          <w:marRight w:val="0"/>
          <w:marTop w:val="0"/>
          <w:marBottom w:val="0"/>
          <w:divBdr>
            <w:top w:val="none" w:sz="0" w:space="0" w:color="auto"/>
            <w:left w:val="none" w:sz="0" w:space="0" w:color="auto"/>
            <w:bottom w:val="none" w:sz="0" w:space="0" w:color="auto"/>
            <w:right w:val="none" w:sz="0" w:space="0" w:color="auto"/>
          </w:divBdr>
        </w:div>
        <w:div w:id="1838303315">
          <w:marLeft w:val="480"/>
          <w:marRight w:val="0"/>
          <w:marTop w:val="0"/>
          <w:marBottom w:val="0"/>
          <w:divBdr>
            <w:top w:val="none" w:sz="0" w:space="0" w:color="auto"/>
            <w:left w:val="none" w:sz="0" w:space="0" w:color="auto"/>
            <w:bottom w:val="none" w:sz="0" w:space="0" w:color="auto"/>
            <w:right w:val="none" w:sz="0" w:space="0" w:color="auto"/>
          </w:divBdr>
        </w:div>
        <w:div w:id="805204537">
          <w:marLeft w:val="480"/>
          <w:marRight w:val="0"/>
          <w:marTop w:val="0"/>
          <w:marBottom w:val="0"/>
          <w:divBdr>
            <w:top w:val="none" w:sz="0" w:space="0" w:color="auto"/>
            <w:left w:val="none" w:sz="0" w:space="0" w:color="auto"/>
            <w:bottom w:val="none" w:sz="0" w:space="0" w:color="auto"/>
            <w:right w:val="none" w:sz="0" w:space="0" w:color="auto"/>
          </w:divBdr>
        </w:div>
        <w:div w:id="454906381">
          <w:marLeft w:val="480"/>
          <w:marRight w:val="0"/>
          <w:marTop w:val="0"/>
          <w:marBottom w:val="0"/>
          <w:divBdr>
            <w:top w:val="none" w:sz="0" w:space="0" w:color="auto"/>
            <w:left w:val="none" w:sz="0" w:space="0" w:color="auto"/>
            <w:bottom w:val="none" w:sz="0" w:space="0" w:color="auto"/>
            <w:right w:val="none" w:sz="0" w:space="0" w:color="auto"/>
          </w:divBdr>
        </w:div>
        <w:div w:id="1761484388">
          <w:marLeft w:val="480"/>
          <w:marRight w:val="0"/>
          <w:marTop w:val="0"/>
          <w:marBottom w:val="0"/>
          <w:divBdr>
            <w:top w:val="none" w:sz="0" w:space="0" w:color="auto"/>
            <w:left w:val="none" w:sz="0" w:space="0" w:color="auto"/>
            <w:bottom w:val="none" w:sz="0" w:space="0" w:color="auto"/>
            <w:right w:val="none" w:sz="0" w:space="0" w:color="auto"/>
          </w:divBdr>
        </w:div>
        <w:div w:id="1854341901">
          <w:marLeft w:val="480"/>
          <w:marRight w:val="0"/>
          <w:marTop w:val="0"/>
          <w:marBottom w:val="0"/>
          <w:divBdr>
            <w:top w:val="none" w:sz="0" w:space="0" w:color="auto"/>
            <w:left w:val="none" w:sz="0" w:space="0" w:color="auto"/>
            <w:bottom w:val="none" w:sz="0" w:space="0" w:color="auto"/>
            <w:right w:val="none" w:sz="0" w:space="0" w:color="auto"/>
          </w:divBdr>
        </w:div>
        <w:div w:id="133958494">
          <w:marLeft w:val="480"/>
          <w:marRight w:val="0"/>
          <w:marTop w:val="0"/>
          <w:marBottom w:val="0"/>
          <w:divBdr>
            <w:top w:val="none" w:sz="0" w:space="0" w:color="auto"/>
            <w:left w:val="none" w:sz="0" w:space="0" w:color="auto"/>
            <w:bottom w:val="none" w:sz="0" w:space="0" w:color="auto"/>
            <w:right w:val="none" w:sz="0" w:space="0" w:color="auto"/>
          </w:divBdr>
        </w:div>
        <w:div w:id="280310205">
          <w:marLeft w:val="480"/>
          <w:marRight w:val="0"/>
          <w:marTop w:val="0"/>
          <w:marBottom w:val="0"/>
          <w:divBdr>
            <w:top w:val="none" w:sz="0" w:space="0" w:color="auto"/>
            <w:left w:val="none" w:sz="0" w:space="0" w:color="auto"/>
            <w:bottom w:val="none" w:sz="0" w:space="0" w:color="auto"/>
            <w:right w:val="none" w:sz="0" w:space="0" w:color="auto"/>
          </w:divBdr>
        </w:div>
        <w:div w:id="1210914823">
          <w:marLeft w:val="480"/>
          <w:marRight w:val="0"/>
          <w:marTop w:val="0"/>
          <w:marBottom w:val="0"/>
          <w:divBdr>
            <w:top w:val="none" w:sz="0" w:space="0" w:color="auto"/>
            <w:left w:val="none" w:sz="0" w:space="0" w:color="auto"/>
            <w:bottom w:val="none" w:sz="0" w:space="0" w:color="auto"/>
            <w:right w:val="none" w:sz="0" w:space="0" w:color="auto"/>
          </w:divBdr>
        </w:div>
        <w:div w:id="1500080285">
          <w:marLeft w:val="480"/>
          <w:marRight w:val="0"/>
          <w:marTop w:val="0"/>
          <w:marBottom w:val="0"/>
          <w:divBdr>
            <w:top w:val="none" w:sz="0" w:space="0" w:color="auto"/>
            <w:left w:val="none" w:sz="0" w:space="0" w:color="auto"/>
            <w:bottom w:val="none" w:sz="0" w:space="0" w:color="auto"/>
            <w:right w:val="none" w:sz="0" w:space="0" w:color="auto"/>
          </w:divBdr>
        </w:div>
        <w:div w:id="47536525">
          <w:marLeft w:val="480"/>
          <w:marRight w:val="0"/>
          <w:marTop w:val="0"/>
          <w:marBottom w:val="0"/>
          <w:divBdr>
            <w:top w:val="none" w:sz="0" w:space="0" w:color="auto"/>
            <w:left w:val="none" w:sz="0" w:space="0" w:color="auto"/>
            <w:bottom w:val="none" w:sz="0" w:space="0" w:color="auto"/>
            <w:right w:val="none" w:sz="0" w:space="0" w:color="auto"/>
          </w:divBdr>
        </w:div>
        <w:div w:id="645204693">
          <w:marLeft w:val="480"/>
          <w:marRight w:val="0"/>
          <w:marTop w:val="0"/>
          <w:marBottom w:val="0"/>
          <w:divBdr>
            <w:top w:val="none" w:sz="0" w:space="0" w:color="auto"/>
            <w:left w:val="none" w:sz="0" w:space="0" w:color="auto"/>
            <w:bottom w:val="none" w:sz="0" w:space="0" w:color="auto"/>
            <w:right w:val="none" w:sz="0" w:space="0" w:color="auto"/>
          </w:divBdr>
        </w:div>
        <w:div w:id="351958378">
          <w:marLeft w:val="480"/>
          <w:marRight w:val="0"/>
          <w:marTop w:val="0"/>
          <w:marBottom w:val="0"/>
          <w:divBdr>
            <w:top w:val="none" w:sz="0" w:space="0" w:color="auto"/>
            <w:left w:val="none" w:sz="0" w:space="0" w:color="auto"/>
            <w:bottom w:val="none" w:sz="0" w:space="0" w:color="auto"/>
            <w:right w:val="none" w:sz="0" w:space="0" w:color="auto"/>
          </w:divBdr>
        </w:div>
        <w:div w:id="313947762">
          <w:marLeft w:val="480"/>
          <w:marRight w:val="0"/>
          <w:marTop w:val="0"/>
          <w:marBottom w:val="0"/>
          <w:divBdr>
            <w:top w:val="none" w:sz="0" w:space="0" w:color="auto"/>
            <w:left w:val="none" w:sz="0" w:space="0" w:color="auto"/>
            <w:bottom w:val="none" w:sz="0" w:space="0" w:color="auto"/>
            <w:right w:val="none" w:sz="0" w:space="0" w:color="auto"/>
          </w:divBdr>
        </w:div>
        <w:div w:id="449397625">
          <w:marLeft w:val="480"/>
          <w:marRight w:val="0"/>
          <w:marTop w:val="0"/>
          <w:marBottom w:val="0"/>
          <w:divBdr>
            <w:top w:val="none" w:sz="0" w:space="0" w:color="auto"/>
            <w:left w:val="none" w:sz="0" w:space="0" w:color="auto"/>
            <w:bottom w:val="none" w:sz="0" w:space="0" w:color="auto"/>
            <w:right w:val="none" w:sz="0" w:space="0" w:color="auto"/>
          </w:divBdr>
        </w:div>
        <w:div w:id="268970888">
          <w:marLeft w:val="480"/>
          <w:marRight w:val="0"/>
          <w:marTop w:val="0"/>
          <w:marBottom w:val="0"/>
          <w:divBdr>
            <w:top w:val="none" w:sz="0" w:space="0" w:color="auto"/>
            <w:left w:val="none" w:sz="0" w:space="0" w:color="auto"/>
            <w:bottom w:val="none" w:sz="0" w:space="0" w:color="auto"/>
            <w:right w:val="none" w:sz="0" w:space="0" w:color="auto"/>
          </w:divBdr>
        </w:div>
        <w:div w:id="261383325">
          <w:marLeft w:val="480"/>
          <w:marRight w:val="0"/>
          <w:marTop w:val="0"/>
          <w:marBottom w:val="0"/>
          <w:divBdr>
            <w:top w:val="none" w:sz="0" w:space="0" w:color="auto"/>
            <w:left w:val="none" w:sz="0" w:space="0" w:color="auto"/>
            <w:bottom w:val="none" w:sz="0" w:space="0" w:color="auto"/>
            <w:right w:val="none" w:sz="0" w:space="0" w:color="auto"/>
          </w:divBdr>
        </w:div>
        <w:div w:id="1919434893">
          <w:marLeft w:val="480"/>
          <w:marRight w:val="0"/>
          <w:marTop w:val="0"/>
          <w:marBottom w:val="0"/>
          <w:divBdr>
            <w:top w:val="none" w:sz="0" w:space="0" w:color="auto"/>
            <w:left w:val="none" w:sz="0" w:space="0" w:color="auto"/>
            <w:bottom w:val="none" w:sz="0" w:space="0" w:color="auto"/>
            <w:right w:val="none" w:sz="0" w:space="0" w:color="auto"/>
          </w:divBdr>
        </w:div>
        <w:div w:id="2038851803">
          <w:marLeft w:val="480"/>
          <w:marRight w:val="0"/>
          <w:marTop w:val="0"/>
          <w:marBottom w:val="0"/>
          <w:divBdr>
            <w:top w:val="none" w:sz="0" w:space="0" w:color="auto"/>
            <w:left w:val="none" w:sz="0" w:space="0" w:color="auto"/>
            <w:bottom w:val="none" w:sz="0" w:space="0" w:color="auto"/>
            <w:right w:val="none" w:sz="0" w:space="0" w:color="auto"/>
          </w:divBdr>
        </w:div>
        <w:div w:id="1139107678">
          <w:marLeft w:val="480"/>
          <w:marRight w:val="0"/>
          <w:marTop w:val="0"/>
          <w:marBottom w:val="0"/>
          <w:divBdr>
            <w:top w:val="none" w:sz="0" w:space="0" w:color="auto"/>
            <w:left w:val="none" w:sz="0" w:space="0" w:color="auto"/>
            <w:bottom w:val="none" w:sz="0" w:space="0" w:color="auto"/>
            <w:right w:val="none" w:sz="0" w:space="0" w:color="auto"/>
          </w:divBdr>
        </w:div>
        <w:div w:id="902906944">
          <w:marLeft w:val="480"/>
          <w:marRight w:val="0"/>
          <w:marTop w:val="0"/>
          <w:marBottom w:val="0"/>
          <w:divBdr>
            <w:top w:val="none" w:sz="0" w:space="0" w:color="auto"/>
            <w:left w:val="none" w:sz="0" w:space="0" w:color="auto"/>
            <w:bottom w:val="none" w:sz="0" w:space="0" w:color="auto"/>
            <w:right w:val="none" w:sz="0" w:space="0" w:color="auto"/>
          </w:divBdr>
        </w:div>
        <w:div w:id="1576936384">
          <w:marLeft w:val="480"/>
          <w:marRight w:val="0"/>
          <w:marTop w:val="0"/>
          <w:marBottom w:val="0"/>
          <w:divBdr>
            <w:top w:val="none" w:sz="0" w:space="0" w:color="auto"/>
            <w:left w:val="none" w:sz="0" w:space="0" w:color="auto"/>
            <w:bottom w:val="none" w:sz="0" w:space="0" w:color="auto"/>
            <w:right w:val="none" w:sz="0" w:space="0" w:color="auto"/>
          </w:divBdr>
        </w:div>
        <w:div w:id="187719302">
          <w:marLeft w:val="480"/>
          <w:marRight w:val="0"/>
          <w:marTop w:val="0"/>
          <w:marBottom w:val="0"/>
          <w:divBdr>
            <w:top w:val="none" w:sz="0" w:space="0" w:color="auto"/>
            <w:left w:val="none" w:sz="0" w:space="0" w:color="auto"/>
            <w:bottom w:val="none" w:sz="0" w:space="0" w:color="auto"/>
            <w:right w:val="none" w:sz="0" w:space="0" w:color="auto"/>
          </w:divBdr>
        </w:div>
        <w:div w:id="1274433648">
          <w:marLeft w:val="480"/>
          <w:marRight w:val="0"/>
          <w:marTop w:val="0"/>
          <w:marBottom w:val="0"/>
          <w:divBdr>
            <w:top w:val="none" w:sz="0" w:space="0" w:color="auto"/>
            <w:left w:val="none" w:sz="0" w:space="0" w:color="auto"/>
            <w:bottom w:val="none" w:sz="0" w:space="0" w:color="auto"/>
            <w:right w:val="none" w:sz="0" w:space="0" w:color="auto"/>
          </w:divBdr>
        </w:div>
        <w:div w:id="1749615524">
          <w:marLeft w:val="480"/>
          <w:marRight w:val="0"/>
          <w:marTop w:val="0"/>
          <w:marBottom w:val="0"/>
          <w:divBdr>
            <w:top w:val="none" w:sz="0" w:space="0" w:color="auto"/>
            <w:left w:val="none" w:sz="0" w:space="0" w:color="auto"/>
            <w:bottom w:val="none" w:sz="0" w:space="0" w:color="auto"/>
            <w:right w:val="none" w:sz="0" w:space="0" w:color="auto"/>
          </w:divBdr>
        </w:div>
        <w:div w:id="729572556">
          <w:marLeft w:val="480"/>
          <w:marRight w:val="0"/>
          <w:marTop w:val="0"/>
          <w:marBottom w:val="0"/>
          <w:divBdr>
            <w:top w:val="none" w:sz="0" w:space="0" w:color="auto"/>
            <w:left w:val="none" w:sz="0" w:space="0" w:color="auto"/>
            <w:bottom w:val="none" w:sz="0" w:space="0" w:color="auto"/>
            <w:right w:val="none" w:sz="0" w:space="0" w:color="auto"/>
          </w:divBdr>
        </w:div>
        <w:div w:id="484862018">
          <w:marLeft w:val="480"/>
          <w:marRight w:val="0"/>
          <w:marTop w:val="0"/>
          <w:marBottom w:val="0"/>
          <w:divBdr>
            <w:top w:val="none" w:sz="0" w:space="0" w:color="auto"/>
            <w:left w:val="none" w:sz="0" w:space="0" w:color="auto"/>
            <w:bottom w:val="none" w:sz="0" w:space="0" w:color="auto"/>
            <w:right w:val="none" w:sz="0" w:space="0" w:color="auto"/>
          </w:divBdr>
        </w:div>
        <w:div w:id="1317806114">
          <w:marLeft w:val="480"/>
          <w:marRight w:val="0"/>
          <w:marTop w:val="0"/>
          <w:marBottom w:val="0"/>
          <w:divBdr>
            <w:top w:val="none" w:sz="0" w:space="0" w:color="auto"/>
            <w:left w:val="none" w:sz="0" w:space="0" w:color="auto"/>
            <w:bottom w:val="none" w:sz="0" w:space="0" w:color="auto"/>
            <w:right w:val="none" w:sz="0" w:space="0" w:color="auto"/>
          </w:divBdr>
        </w:div>
        <w:div w:id="1542285457">
          <w:marLeft w:val="480"/>
          <w:marRight w:val="0"/>
          <w:marTop w:val="0"/>
          <w:marBottom w:val="0"/>
          <w:divBdr>
            <w:top w:val="none" w:sz="0" w:space="0" w:color="auto"/>
            <w:left w:val="none" w:sz="0" w:space="0" w:color="auto"/>
            <w:bottom w:val="none" w:sz="0" w:space="0" w:color="auto"/>
            <w:right w:val="none" w:sz="0" w:space="0" w:color="auto"/>
          </w:divBdr>
        </w:div>
        <w:div w:id="571281258">
          <w:marLeft w:val="480"/>
          <w:marRight w:val="0"/>
          <w:marTop w:val="0"/>
          <w:marBottom w:val="0"/>
          <w:divBdr>
            <w:top w:val="none" w:sz="0" w:space="0" w:color="auto"/>
            <w:left w:val="none" w:sz="0" w:space="0" w:color="auto"/>
            <w:bottom w:val="none" w:sz="0" w:space="0" w:color="auto"/>
            <w:right w:val="none" w:sz="0" w:space="0" w:color="auto"/>
          </w:divBdr>
        </w:div>
        <w:div w:id="1343049635">
          <w:marLeft w:val="480"/>
          <w:marRight w:val="0"/>
          <w:marTop w:val="0"/>
          <w:marBottom w:val="0"/>
          <w:divBdr>
            <w:top w:val="none" w:sz="0" w:space="0" w:color="auto"/>
            <w:left w:val="none" w:sz="0" w:space="0" w:color="auto"/>
            <w:bottom w:val="none" w:sz="0" w:space="0" w:color="auto"/>
            <w:right w:val="none" w:sz="0" w:space="0" w:color="auto"/>
          </w:divBdr>
        </w:div>
        <w:div w:id="899365211">
          <w:marLeft w:val="480"/>
          <w:marRight w:val="0"/>
          <w:marTop w:val="0"/>
          <w:marBottom w:val="0"/>
          <w:divBdr>
            <w:top w:val="none" w:sz="0" w:space="0" w:color="auto"/>
            <w:left w:val="none" w:sz="0" w:space="0" w:color="auto"/>
            <w:bottom w:val="none" w:sz="0" w:space="0" w:color="auto"/>
            <w:right w:val="none" w:sz="0" w:space="0" w:color="auto"/>
          </w:divBdr>
        </w:div>
        <w:div w:id="1612977613">
          <w:marLeft w:val="480"/>
          <w:marRight w:val="0"/>
          <w:marTop w:val="0"/>
          <w:marBottom w:val="0"/>
          <w:divBdr>
            <w:top w:val="none" w:sz="0" w:space="0" w:color="auto"/>
            <w:left w:val="none" w:sz="0" w:space="0" w:color="auto"/>
            <w:bottom w:val="none" w:sz="0" w:space="0" w:color="auto"/>
            <w:right w:val="none" w:sz="0" w:space="0" w:color="auto"/>
          </w:divBdr>
        </w:div>
        <w:div w:id="1878544982">
          <w:marLeft w:val="480"/>
          <w:marRight w:val="0"/>
          <w:marTop w:val="0"/>
          <w:marBottom w:val="0"/>
          <w:divBdr>
            <w:top w:val="none" w:sz="0" w:space="0" w:color="auto"/>
            <w:left w:val="none" w:sz="0" w:space="0" w:color="auto"/>
            <w:bottom w:val="none" w:sz="0" w:space="0" w:color="auto"/>
            <w:right w:val="none" w:sz="0" w:space="0" w:color="auto"/>
          </w:divBdr>
        </w:div>
        <w:div w:id="1538006814">
          <w:marLeft w:val="480"/>
          <w:marRight w:val="0"/>
          <w:marTop w:val="0"/>
          <w:marBottom w:val="0"/>
          <w:divBdr>
            <w:top w:val="none" w:sz="0" w:space="0" w:color="auto"/>
            <w:left w:val="none" w:sz="0" w:space="0" w:color="auto"/>
            <w:bottom w:val="none" w:sz="0" w:space="0" w:color="auto"/>
            <w:right w:val="none" w:sz="0" w:space="0" w:color="auto"/>
          </w:divBdr>
        </w:div>
        <w:div w:id="1143891931">
          <w:marLeft w:val="480"/>
          <w:marRight w:val="0"/>
          <w:marTop w:val="0"/>
          <w:marBottom w:val="0"/>
          <w:divBdr>
            <w:top w:val="none" w:sz="0" w:space="0" w:color="auto"/>
            <w:left w:val="none" w:sz="0" w:space="0" w:color="auto"/>
            <w:bottom w:val="none" w:sz="0" w:space="0" w:color="auto"/>
            <w:right w:val="none" w:sz="0" w:space="0" w:color="auto"/>
          </w:divBdr>
        </w:div>
        <w:div w:id="1505439807">
          <w:marLeft w:val="480"/>
          <w:marRight w:val="0"/>
          <w:marTop w:val="0"/>
          <w:marBottom w:val="0"/>
          <w:divBdr>
            <w:top w:val="none" w:sz="0" w:space="0" w:color="auto"/>
            <w:left w:val="none" w:sz="0" w:space="0" w:color="auto"/>
            <w:bottom w:val="none" w:sz="0" w:space="0" w:color="auto"/>
            <w:right w:val="none" w:sz="0" w:space="0" w:color="auto"/>
          </w:divBdr>
        </w:div>
        <w:div w:id="1935240766">
          <w:marLeft w:val="480"/>
          <w:marRight w:val="0"/>
          <w:marTop w:val="0"/>
          <w:marBottom w:val="0"/>
          <w:divBdr>
            <w:top w:val="none" w:sz="0" w:space="0" w:color="auto"/>
            <w:left w:val="none" w:sz="0" w:space="0" w:color="auto"/>
            <w:bottom w:val="none" w:sz="0" w:space="0" w:color="auto"/>
            <w:right w:val="none" w:sz="0" w:space="0" w:color="auto"/>
          </w:divBdr>
        </w:div>
        <w:div w:id="1795903668">
          <w:marLeft w:val="480"/>
          <w:marRight w:val="0"/>
          <w:marTop w:val="0"/>
          <w:marBottom w:val="0"/>
          <w:divBdr>
            <w:top w:val="none" w:sz="0" w:space="0" w:color="auto"/>
            <w:left w:val="none" w:sz="0" w:space="0" w:color="auto"/>
            <w:bottom w:val="none" w:sz="0" w:space="0" w:color="auto"/>
            <w:right w:val="none" w:sz="0" w:space="0" w:color="auto"/>
          </w:divBdr>
        </w:div>
        <w:div w:id="600184510">
          <w:marLeft w:val="480"/>
          <w:marRight w:val="0"/>
          <w:marTop w:val="0"/>
          <w:marBottom w:val="0"/>
          <w:divBdr>
            <w:top w:val="none" w:sz="0" w:space="0" w:color="auto"/>
            <w:left w:val="none" w:sz="0" w:space="0" w:color="auto"/>
            <w:bottom w:val="none" w:sz="0" w:space="0" w:color="auto"/>
            <w:right w:val="none" w:sz="0" w:space="0" w:color="auto"/>
          </w:divBdr>
        </w:div>
        <w:div w:id="395932459">
          <w:marLeft w:val="480"/>
          <w:marRight w:val="0"/>
          <w:marTop w:val="0"/>
          <w:marBottom w:val="0"/>
          <w:divBdr>
            <w:top w:val="none" w:sz="0" w:space="0" w:color="auto"/>
            <w:left w:val="none" w:sz="0" w:space="0" w:color="auto"/>
            <w:bottom w:val="none" w:sz="0" w:space="0" w:color="auto"/>
            <w:right w:val="none" w:sz="0" w:space="0" w:color="auto"/>
          </w:divBdr>
        </w:div>
        <w:div w:id="1794054731">
          <w:marLeft w:val="480"/>
          <w:marRight w:val="0"/>
          <w:marTop w:val="0"/>
          <w:marBottom w:val="0"/>
          <w:divBdr>
            <w:top w:val="none" w:sz="0" w:space="0" w:color="auto"/>
            <w:left w:val="none" w:sz="0" w:space="0" w:color="auto"/>
            <w:bottom w:val="none" w:sz="0" w:space="0" w:color="auto"/>
            <w:right w:val="none" w:sz="0" w:space="0" w:color="auto"/>
          </w:divBdr>
        </w:div>
        <w:div w:id="804159264">
          <w:marLeft w:val="480"/>
          <w:marRight w:val="0"/>
          <w:marTop w:val="0"/>
          <w:marBottom w:val="0"/>
          <w:divBdr>
            <w:top w:val="none" w:sz="0" w:space="0" w:color="auto"/>
            <w:left w:val="none" w:sz="0" w:space="0" w:color="auto"/>
            <w:bottom w:val="none" w:sz="0" w:space="0" w:color="auto"/>
            <w:right w:val="none" w:sz="0" w:space="0" w:color="auto"/>
          </w:divBdr>
        </w:div>
        <w:div w:id="383716093">
          <w:marLeft w:val="480"/>
          <w:marRight w:val="0"/>
          <w:marTop w:val="0"/>
          <w:marBottom w:val="0"/>
          <w:divBdr>
            <w:top w:val="none" w:sz="0" w:space="0" w:color="auto"/>
            <w:left w:val="none" w:sz="0" w:space="0" w:color="auto"/>
            <w:bottom w:val="none" w:sz="0" w:space="0" w:color="auto"/>
            <w:right w:val="none" w:sz="0" w:space="0" w:color="auto"/>
          </w:divBdr>
        </w:div>
        <w:div w:id="421604704">
          <w:marLeft w:val="480"/>
          <w:marRight w:val="0"/>
          <w:marTop w:val="0"/>
          <w:marBottom w:val="0"/>
          <w:divBdr>
            <w:top w:val="none" w:sz="0" w:space="0" w:color="auto"/>
            <w:left w:val="none" w:sz="0" w:space="0" w:color="auto"/>
            <w:bottom w:val="none" w:sz="0" w:space="0" w:color="auto"/>
            <w:right w:val="none" w:sz="0" w:space="0" w:color="auto"/>
          </w:divBdr>
        </w:div>
        <w:div w:id="1282807215">
          <w:marLeft w:val="480"/>
          <w:marRight w:val="0"/>
          <w:marTop w:val="0"/>
          <w:marBottom w:val="0"/>
          <w:divBdr>
            <w:top w:val="none" w:sz="0" w:space="0" w:color="auto"/>
            <w:left w:val="none" w:sz="0" w:space="0" w:color="auto"/>
            <w:bottom w:val="none" w:sz="0" w:space="0" w:color="auto"/>
            <w:right w:val="none" w:sz="0" w:space="0" w:color="auto"/>
          </w:divBdr>
        </w:div>
        <w:div w:id="1992833098">
          <w:marLeft w:val="480"/>
          <w:marRight w:val="0"/>
          <w:marTop w:val="0"/>
          <w:marBottom w:val="0"/>
          <w:divBdr>
            <w:top w:val="none" w:sz="0" w:space="0" w:color="auto"/>
            <w:left w:val="none" w:sz="0" w:space="0" w:color="auto"/>
            <w:bottom w:val="none" w:sz="0" w:space="0" w:color="auto"/>
            <w:right w:val="none" w:sz="0" w:space="0" w:color="auto"/>
          </w:divBdr>
        </w:div>
        <w:div w:id="113714374">
          <w:marLeft w:val="480"/>
          <w:marRight w:val="0"/>
          <w:marTop w:val="0"/>
          <w:marBottom w:val="0"/>
          <w:divBdr>
            <w:top w:val="none" w:sz="0" w:space="0" w:color="auto"/>
            <w:left w:val="none" w:sz="0" w:space="0" w:color="auto"/>
            <w:bottom w:val="none" w:sz="0" w:space="0" w:color="auto"/>
            <w:right w:val="none" w:sz="0" w:space="0" w:color="auto"/>
          </w:divBdr>
        </w:div>
        <w:div w:id="1393040629">
          <w:marLeft w:val="480"/>
          <w:marRight w:val="0"/>
          <w:marTop w:val="0"/>
          <w:marBottom w:val="0"/>
          <w:divBdr>
            <w:top w:val="none" w:sz="0" w:space="0" w:color="auto"/>
            <w:left w:val="none" w:sz="0" w:space="0" w:color="auto"/>
            <w:bottom w:val="none" w:sz="0" w:space="0" w:color="auto"/>
            <w:right w:val="none" w:sz="0" w:space="0" w:color="auto"/>
          </w:divBdr>
        </w:div>
        <w:div w:id="2091391841">
          <w:marLeft w:val="480"/>
          <w:marRight w:val="0"/>
          <w:marTop w:val="0"/>
          <w:marBottom w:val="0"/>
          <w:divBdr>
            <w:top w:val="none" w:sz="0" w:space="0" w:color="auto"/>
            <w:left w:val="none" w:sz="0" w:space="0" w:color="auto"/>
            <w:bottom w:val="none" w:sz="0" w:space="0" w:color="auto"/>
            <w:right w:val="none" w:sz="0" w:space="0" w:color="auto"/>
          </w:divBdr>
        </w:div>
        <w:div w:id="1812864529">
          <w:marLeft w:val="480"/>
          <w:marRight w:val="0"/>
          <w:marTop w:val="0"/>
          <w:marBottom w:val="0"/>
          <w:divBdr>
            <w:top w:val="none" w:sz="0" w:space="0" w:color="auto"/>
            <w:left w:val="none" w:sz="0" w:space="0" w:color="auto"/>
            <w:bottom w:val="none" w:sz="0" w:space="0" w:color="auto"/>
            <w:right w:val="none" w:sz="0" w:space="0" w:color="auto"/>
          </w:divBdr>
        </w:div>
        <w:div w:id="279653129">
          <w:marLeft w:val="480"/>
          <w:marRight w:val="0"/>
          <w:marTop w:val="0"/>
          <w:marBottom w:val="0"/>
          <w:divBdr>
            <w:top w:val="none" w:sz="0" w:space="0" w:color="auto"/>
            <w:left w:val="none" w:sz="0" w:space="0" w:color="auto"/>
            <w:bottom w:val="none" w:sz="0" w:space="0" w:color="auto"/>
            <w:right w:val="none" w:sz="0" w:space="0" w:color="auto"/>
          </w:divBdr>
        </w:div>
        <w:div w:id="373967173">
          <w:marLeft w:val="480"/>
          <w:marRight w:val="0"/>
          <w:marTop w:val="0"/>
          <w:marBottom w:val="0"/>
          <w:divBdr>
            <w:top w:val="none" w:sz="0" w:space="0" w:color="auto"/>
            <w:left w:val="none" w:sz="0" w:space="0" w:color="auto"/>
            <w:bottom w:val="none" w:sz="0" w:space="0" w:color="auto"/>
            <w:right w:val="none" w:sz="0" w:space="0" w:color="auto"/>
          </w:divBdr>
        </w:div>
        <w:div w:id="1976837073">
          <w:marLeft w:val="480"/>
          <w:marRight w:val="0"/>
          <w:marTop w:val="0"/>
          <w:marBottom w:val="0"/>
          <w:divBdr>
            <w:top w:val="none" w:sz="0" w:space="0" w:color="auto"/>
            <w:left w:val="none" w:sz="0" w:space="0" w:color="auto"/>
            <w:bottom w:val="none" w:sz="0" w:space="0" w:color="auto"/>
            <w:right w:val="none" w:sz="0" w:space="0" w:color="auto"/>
          </w:divBdr>
        </w:div>
        <w:div w:id="724646981">
          <w:marLeft w:val="480"/>
          <w:marRight w:val="0"/>
          <w:marTop w:val="0"/>
          <w:marBottom w:val="0"/>
          <w:divBdr>
            <w:top w:val="none" w:sz="0" w:space="0" w:color="auto"/>
            <w:left w:val="none" w:sz="0" w:space="0" w:color="auto"/>
            <w:bottom w:val="none" w:sz="0" w:space="0" w:color="auto"/>
            <w:right w:val="none" w:sz="0" w:space="0" w:color="auto"/>
          </w:divBdr>
        </w:div>
        <w:div w:id="1229456188">
          <w:marLeft w:val="480"/>
          <w:marRight w:val="0"/>
          <w:marTop w:val="0"/>
          <w:marBottom w:val="0"/>
          <w:divBdr>
            <w:top w:val="none" w:sz="0" w:space="0" w:color="auto"/>
            <w:left w:val="none" w:sz="0" w:space="0" w:color="auto"/>
            <w:bottom w:val="none" w:sz="0" w:space="0" w:color="auto"/>
            <w:right w:val="none" w:sz="0" w:space="0" w:color="auto"/>
          </w:divBdr>
        </w:div>
        <w:div w:id="701177339">
          <w:marLeft w:val="480"/>
          <w:marRight w:val="0"/>
          <w:marTop w:val="0"/>
          <w:marBottom w:val="0"/>
          <w:divBdr>
            <w:top w:val="none" w:sz="0" w:space="0" w:color="auto"/>
            <w:left w:val="none" w:sz="0" w:space="0" w:color="auto"/>
            <w:bottom w:val="none" w:sz="0" w:space="0" w:color="auto"/>
            <w:right w:val="none" w:sz="0" w:space="0" w:color="auto"/>
          </w:divBdr>
        </w:div>
        <w:div w:id="867763315">
          <w:marLeft w:val="480"/>
          <w:marRight w:val="0"/>
          <w:marTop w:val="0"/>
          <w:marBottom w:val="0"/>
          <w:divBdr>
            <w:top w:val="none" w:sz="0" w:space="0" w:color="auto"/>
            <w:left w:val="none" w:sz="0" w:space="0" w:color="auto"/>
            <w:bottom w:val="none" w:sz="0" w:space="0" w:color="auto"/>
            <w:right w:val="none" w:sz="0" w:space="0" w:color="auto"/>
          </w:divBdr>
        </w:div>
        <w:div w:id="838691162">
          <w:marLeft w:val="480"/>
          <w:marRight w:val="0"/>
          <w:marTop w:val="0"/>
          <w:marBottom w:val="0"/>
          <w:divBdr>
            <w:top w:val="none" w:sz="0" w:space="0" w:color="auto"/>
            <w:left w:val="none" w:sz="0" w:space="0" w:color="auto"/>
            <w:bottom w:val="none" w:sz="0" w:space="0" w:color="auto"/>
            <w:right w:val="none" w:sz="0" w:space="0" w:color="auto"/>
          </w:divBdr>
        </w:div>
        <w:div w:id="1205559788">
          <w:marLeft w:val="480"/>
          <w:marRight w:val="0"/>
          <w:marTop w:val="0"/>
          <w:marBottom w:val="0"/>
          <w:divBdr>
            <w:top w:val="none" w:sz="0" w:space="0" w:color="auto"/>
            <w:left w:val="none" w:sz="0" w:space="0" w:color="auto"/>
            <w:bottom w:val="none" w:sz="0" w:space="0" w:color="auto"/>
            <w:right w:val="none" w:sz="0" w:space="0" w:color="auto"/>
          </w:divBdr>
        </w:div>
        <w:div w:id="808089660">
          <w:marLeft w:val="480"/>
          <w:marRight w:val="0"/>
          <w:marTop w:val="0"/>
          <w:marBottom w:val="0"/>
          <w:divBdr>
            <w:top w:val="none" w:sz="0" w:space="0" w:color="auto"/>
            <w:left w:val="none" w:sz="0" w:space="0" w:color="auto"/>
            <w:bottom w:val="none" w:sz="0" w:space="0" w:color="auto"/>
            <w:right w:val="none" w:sz="0" w:space="0" w:color="auto"/>
          </w:divBdr>
        </w:div>
        <w:div w:id="1088967660">
          <w:marLeft w:val="480"/>
          <w:marRight w:val="0"/>
          <w:marTop w:val="0"/>
          <w:marBottom w:val="0"/>
          <w:divBdr>
            <w:top w:val="none" w:sz="0" w:space="0" w:color="auto"/>
            <w:left w:val="none" w:sz="0" w:space="0" w:color="auto"/>
            <w:bottom w:val="none" w:sz="0" w:space="0" w:color="auto"/>
            <w:right w:val="none" w:sz="0" w:space="0" w:color="auto"/>
          </w:divBdr>
        </w:div>
        <w:div w:id="568659306">
          <w:marLeft w:val="480"/>
          <w:marRight w:val="0"/>
          <w:marTop w:val="0"/>
          <w:marBottom w:val="0"/>
          <w:divBdr>
            <w:top w:val="none" w:sz="0" w:space="0" w:color="auto"/>
            <w:left w:val="none" w:sz="0" w:space="0" w:color="auto"/>
            <w:bottom w:val="none" w:sz="0" w:space="0" w:color="auto"/>
            <w:right w:val="none" w:sz="0" w:space="0" w:color="auto"/>
          </w:divBdr>
        </w:div>
        <w:div w:id="962271808">
          <w:marLeft w:val="480"/>
          <w:marRight w:val="0"/>
          <w:marTop w:val="0"/>
          <w:marBottom w:val="0"/>
          <w:divBdr>
            <w:top w:val="none" w:sz="0" w:space="0" w:color="auto"/>
            <w:left w:val="none" w:sz="0" w:space="0" w:color="auto"/>
            <w:bottom w:val="none" w:sz="0" w:space="0" w:color="auto"/>
            <w:right w:val="none" w:sz="0" w:space="0" w:color="auto"/>
          </w:divBdr>
        </w:div>
        <w:div w:id="553850414">
          <w:marLeft w:val="480"/>
          <w:marRight w:val="0"/>
          <w:marTop w:val="0"/>
          <w:marBottom w:val="0"/>
          <w:divBdr>
            <w:top w:val="none" w:sz="0" w:space="0" w:color="auto"/>
            <w:left w:val="none" w:sz="0" w:space="0" w:color="auto"/>
            <w:bottom w:val="none" w:sz="0" w:space="0" w:color="auto"/>
            <w:right w:val="none" w:sz="0" w:space="0" w:color="auto"/>
          </w:divBdr>
        </w:div>
        <w:div w:id="2128697362">
          <w:marLeft w:val="480"/>
          <w:marRight w:val="0"/>
          <w:marTop w:val="0"/>
          <w:marBottom w:val="0"/>
          <w:divBdr>
            <w:top w:val="none" w:sz="0" w:space="0" w:color="auto"/>
            <w:left w:val="none" w:sz="0" w:space="0" w:color="auto"/>
            <w:bottom w:val="none" w:sz="0" w:space="0" w:color="auto"/>
            <w:right w:val="none" w:sz="0" w:space="0" w:color="auto"/>
          </w:divBdr>
        </w:div>
        <w:div w:id="1493179098">
          <w:marLeft w:val="480"/>
          <w:marRight w:val="0"/>
          <w:marTop w:val="0"/>
          <w:marBottom w:val="0"/>
          <w:divBdr>
            <w:top w:val="none" w:sz="0" w:space="0" w:color="auto"/>
            <w:left w:val="none" w:sz="0" w:space="0" w:color="auto"/>
            <w:bottom w:val="none" w:sz="0" w:space="0" w:color="auto"/>
            <w:right w:val="none" w:sz="0" w:space="0" w:color="auto"/>
          </w:divBdr>
        </w:div>
        <w:div w:id="439420369">
          <w:marLeft w:val="480"/>
          <w:marRight w:val="0"/>
          <w:marTop w:val="0"/>
          <w:marBottom w:val="0"/>
          <w:divBdr>
            <w:top w:val="none" w:sz="0" w:space="0" w:color="auto"/>
            <w:left w:val="none" w:sz="0" w:space="0" w:color="auto"/>
            <w:bottom w:val="none" w:sz="0" w:space="0" w:color="auto"/>
            <w:right w:val="none" w:sz="0" w:space="0" w:color="auto"/>
          </w:divBdr>
        </w:div>
        <w:div w:id="838811490">
          <w:marLeft w:val="480"/>
          <w:marRight w:val="0"/>
          <w:marTop w:val="0"/>
          <w:marBottom w:val="0"/>
          <w:divBdr>
            <w:top w:val="none" w:sz="0" w:space="0" w:color="auto"/>
            <w:left w:val="none" w:sz="0" w:space="0" w:color="auto"/>
            <w:bottom w:val="none" w:sz="0" w:space="0" w:color="auto"/>
            <w:right w:val="none" w:sz="0" w:space="0" w:color="auto"/>
          </w:divBdr>
        </w:div>
        <w:div w:id="939334274">
          <w:marLeft w:val="480"/>
          <w:marRight w:val="0"/>
          <w:marTop w:val="0"/>
          <w:marBottom w:val="0"/>
          <w:divBdr>
            <w:top w:val="none" w:sz="0" w:space="0" w:color="auto"/>
            <w:left w:val="none" w:sz="0" w:space="0" w:color="auto"/>
            <w:bottom w:val="none" w:sz="0" w:space="0" w:color="auto"/>
            <w:right w:val="none" w:sz="0" w:space="0" w:color="auto"/>
          </w:divBdr>
        </w:div>
        <w:div w:id="2083521863">
          <w:marLeft w:val="480"/>
          <w:marRight w:val="0"/>
          <w:marTop w:val="0"/>
          <w:marBottom w:val="0"/>
          <w:divBdr>
            <w:top w:val="none" w:sz="0" w:space="0" w:color="auto"/>
            <w:left w:val="none" w:sz="0" w:space="0" w:color="auto"/>
            <w:bottom w:val="none" w:sz="0" w:space="0" w:color="auto"/>
            <w:right w:val="none" w:sz="0" w:space="0" w:color="auto"/>
          </w:divBdr>
        </w:div>
        <w:div w:id="2125733239">
          <w:marLeft w:val="480"/>
          <w:marRight w:val="0"/>
          <w:marTop w:val="0"/>
          <w:marBottom w:val="0"/>
          <w:divBdr>
            <w:top w:val="none" w:sz="0" w:space="0" w:color="auto"/>
            <w:left w:val="none" w:sz="0" w:space="0" w:color="auto"/>
            <w:bottom w:val="none" w:sz="0" w:space="0" w:color="auto"/>
            <w:right w:val="none" w:sz="0" w:space="0" w:color="auto"/>
          </w:divBdr>
        </w:div>
        <w:div w:id="1883400501">
          <w:marLeft w:val="480"/>
          <w:marRight w:val="0"/>
          <w:marTop w:val="0"/>
          <w:marBottom w:val="0"/>
          <w:divBdr>
            <w:top w:val="none" w:sz="0" w:space="0" w:color="auto"/>
            <w:left w:val="none" w:sz="0" w:space="0" w:color="auto"/>
            <w:bottom w:val="none" w:sz="0" w:space="0" w:color="auto"/>
            <w:right w:val="none" w:sz="0" w:space="0" w:color="auto"/>
          </w:divBdr>
        </w:div>
        <w:div w:id="855776341">
          <w:marLeft w:val="480"/>
          <w:marRight w:val="0"/>
          <w:marTop w:val="0"/>
          <w:marBottom w:val="0"/>
          <w:divBdr>
            <w:top w:val="none" w:sz="0" w:space="0" w:color="auto"/>
            <w:left w:val="none" w:sz="0" w:space="0" w:color="auto"/>
            <w:bottom w:val="none" w:sz="0" w:space="0" w:color="auto"/>
            <w:right w:val="none" w:sz="0" w:space="0" w:color="auto"/>
          </w:divBdr>
        </w:div>
        <w:div w:id="1910529921">
          <w:marLeft w:val="480"/>
          <w:marRight w:val="0"/>
          <w:marTop w:val="0"/>
          <w:marBottom w:val="0"/>
          <w:divBdr>
            <w:top w:val="none" w:sz="0" w:space="0" w:color="auto"/>
            <w:left w:val="none" w:sz="0" w:space="0" w:color="auto"/>
            <w:bottom w:val="none" w:sz="0" w:space="0" w:color="auto"/>
            <w:right w:val="none" w:sz="0" w:space="0" w:color="auto"/>
          </w:divBdr>
        </w:div>
        <w:div w:id="230964710">
          <w:marLeft w:val="480"/>
          <w:marRight w:val="0"/>
          <w:marTop w:val="0"/>
          <w:marBottom w:val="0"/>
          <w:divBdr>
            <w:top w:val="none" w:sz="0" w:space="0" w:color="auto"/>
            <w:left w:val="none" w:sz="0" w:space="0" w:color="auto"/>
            <w:bottom w:val="none" w:sz="0" w:space="0" w:color="auto"/>
            <w:right w:val="none" w:sz="0" w:space="0" w:color="auto"/>
          </w:divBdr>
        </w:div>
        <w:div w:id="769736619">
          <w:marLeft w:val="480"/>
          <w:marRight w:val="0"/>
          <w:marTop w:val="0"/>
          <w:marBottom w:val="0"/>
          <w:divBdr>
            <w:top w:val="none" w:sz="0" w:space="0" w:color="auto"/>
            <w:left w:val="none" w:sz="0" w:space="0" w:color="auto"/>
            <w:bottom w:val="none" w:sz="0" w:space="0" w:color="auto"/>
            <w:right w:val="none" w:sz="0" w:space="0" w:color="auto"/>
          </w:divBdr>
        </w:div>
        <w:div w:id="259073479">
          <w:marLeft w:val="480"/>
          <w:marRight w:val="0"/>
          <w:marTop w:val="0"/>
          <w:marBottom w:val="0"/>
          <w:divBdr>
            <w:top w:val="none" w:sz="0" w:space="0" w:color="auto"/>
            <w:left w:val="none" w:sz="0" w:space="0" w:color="auto"/>
            <w:bottom w:val="none" w:sz="0" w:space="0" w:color="auto"/>
            <w:right w:val="none" w:sz="0" w:space="0" w:color="auto"/>
          </w:divBdr>
        </w:div>
      </w:divsChild>
    </w:div>
    <w:div w:id="1591155640">
      <w:bodyDiv w:val="1"/>
      <w:marLeft w:val="0"/>
      <w:marRight w:val="0"/>
      <w:marTop w:val="0"/>
      <w:marBottom w:val="0"/>
      <w:divBdr>
        <w:top w:val="none" w:sz="0" w:space="0" w:color="auto"/>
        <w:left w:val="none" w:sz="0" w:space="0" w:color="auto"/>
        <w:bottom w:val="none" w:sz="0" w:space="0" w:color="auto"/>
        <w:right w:val="none" w:sz="0" w:space="0" w:color="auto"/>
      </w:divBdr>
    </w:div>
    <w:div w:id="1591236571">
      <w:bodyDiv w:val="1"/>
      <w:marLeft w:val="0"/>
      <w:marRight w:val="0"/>
      <w:marTop w:val="0"/>
      <w:marBottom w:val="0"/>
      <w:divBdr>
        <w:top w:val="none" w:sz="0" w:space="0" w:color="auto"/>
        <w:left w:val="none" w:sz="0" w:space="0" w:color="auto"/>
        <w:bottom w:val="none" w:sz="0" w:space="0" w:color="auto"/>
        <w:right w:val="none" w:sz="0" w:space="0" w:color="auto"/>
      </w:divBdr>
    </w:div>
    <w:div w:id="1591625531">
      <w:bodyDiv w:val="1"/>
      <w:marLeft w:val="0"/>
      <w:marRight w:val="0"/>
      <w:marTop w:val="0"/>
      <w:marBottom w:val="0"/>
      <w:divBdr>
        <w:top w:val="none" w:sz="0" w:space="0" w:color="auto"/>
        <w:left w:val="none" w:sz="0" w:space="0" w:color="auto"/>
        <w:bottom w:val="none" w:sz="0" w:space="0" w:color="auto"/>
        <w:right w:val="none" w:sz="0" w:space="0" w:color="auto"/>
      </w:divBdr>
    </w:div>
    <w:div w:id="1591886822">
      <w:bodyDiv w:val="1"/>
      <w:marLeft w:val="0"/>
      <w:marRight w:val="0"/>
      <w:marTop w:val="0"/>
      <w:marBottom w:val="0"/>
      <w:divBdr>
        <w:top w:val="none" w:sz="0" w:space="0" w:color="auto"/>
        <w:left w:val="none" w:sz="0" w:space="0" w:color="auto"/>
        <w:bottom w:val="none" w:sz="0" w:space="0" w:color="auto"/>
        <w:right w:val="none" w:sz="0" w:space="0" w:color="auto"/>
      </w:divBdr>
    </w:div>
    <w:div w:id="1593583912">
      <w:bodyDiv w:val="1"/>
      <w:marLeft w:val="0"/>
      <w:marRight w:val="0"/>
      <w:marTop w:val="0"/>
      <w:marBottom w:val="0"/>
      <w:divBdr>
        <w:top w:val="none" w:sz="0" w:space="0" w:color="auto"/>
        <w:left w:val="none" w:sz="0" w:space="0" w:color="auto"/>
        <w:bottom w:val="none" w:sz="0" w:space="0" w:color="auto"/>
        <w:right w:val="none" w:sz="0" w:space="0" w:color="auto"/>
      </w:divBdr>
    </w:div>
    <w:div w:id="1594583838">
      <w:bodyDiv w:val="1"/>
      <w:marLeft w:val="0"/>
      <w:marRight w:val="0"/>
      <w:marTop w:val="0"/>
      <w:marBottom w:val="0"/>
      <w:divBdr>
        <w:top w:val="none" w:sz="0" w:space="0" w:color="auto"/>
        <w:left w:val="none" w:sz="0" w:space="0" w:color="auto"/>
        <w:bottom w:val="none" w:sz="0" w:space="0" w:color="auto"/>
        <w:right w:val="none" w:sz="0" w:space="0" w:color="auto"/>
      </w:divBdr>
    </w:div>
    <w:div w:id="1595819286">
      <w:bodyDiv w:val="1"/>
      <w:marLeft w:val="0"/>
      <w:marRight w:val="0"/>
      <w:marTop w:val="0"/>
      <w:marBottom w:val="0"/>
      <w:divBdr>
        <w:top w:val="none" w:sz="0" w:space="0" w:color="auto"/>
        <w:left w:val="none" w:sz="0" w:space="0" w:color="auto"/>
        <w:bottom w:val="none" w:sz="0" w:space="0" w:color="auto"/>
        <w:right w:val="none" w:sz="0" w:space="0" w:color="auto"/>
      </w:divBdr>
    </w:div>
    <w:div w:id="1596665061">
      <w:bodyDiv w:val="1"/>
      <w:marLeft w:val="0"/>
      <w:marRight w:val="0"/>
      <w:marTop w:val="0"/>
      <w:marBottom w:val="0"/>
      <w:divBdr>
        <w:top w:val="none" w:sz="0" w:space="0" w:color="auto"/>
        <w:left w:val="none" w:sz="0" w:space="0" w:color="auto"/>
        <w:bottom w:val="none" w:sz="0" w:space="0" w:color="auto"/>
        <w:right w:val="none" w:sz="0" w:space="0" w:color="auto"/>
      </w:divBdr>
    </w:div>
    <w:div w:id="1598951472">
      <w:bodyDiv w:val="1"/>
      <w:marLeft w:val="0"/>
      <w:marRight w:val="0"/>
      <w:marTop w:val="0"/>
      <w:marBottom w:val="0"/>
      <w:divBdr>
        <w:top w:val="none" w:sz="0" w:space="0" w:color="auto"/>
        <w:left w:val="none" w:sz="0" w:space="0" w:color="auto"/>
        <w:bottom w:val="none" w:sz="0" w:space="0" w:color="auto"/>
        <w:right w:val="none" w:sz="0" w:space="0" w:color="auto"/>
      </w:divBdr>
    </w:div>
    <w:div w:id="1601528591">
      <w:bodyDiv w:val="1"/>
      <w:marLeft w:val="0"/>
      <w:marRight w:val="0"/>
      <w:marTop w:val="0"/>
      <w:marBottom w:val="0"/>
      <w:divBdr>
        <w:top w:val="none" w:sz="0" w:space="0" w:color="auto"/>
        <w:left w:val="none" w:sz="0" w:space="0" w:color="auto"/>
        <w:bottom w:val="none" w:sz="0" w:space="0" w:color="auto"/>
        <w:right w:val="none" w:sz="0" w:space="0" w:color="auto"/>
      </w:divBdr>
    </w:div>
    <w:div w:id="1601986207">
      <w:bodyDiv w:val="1"/>
      <w:marLeft w:val="0"/>
      <w:marRight w:val="0"/>
      <w:marTop w:val="0"/>
      <w:marBottom w:val="0"/>
      <w:divBdr>
        <w:top w:val="none" w:sz="0" w:space="0" w:color="auto"/>
        <w:left w:val="none" w:sz="0" w:space="0" w:color="auto"/>
        <w:bottom w:val="none" w:sz="0" w:space="0" w:color="auto"/>
        <w:right w:val="none" w:sz="0" w:space="0" w:color="auto"/>
      </w:divBdr>
    </w:div>
    <w:div w:id="1601988127">
      <w:bodyDiv w:val="1"/>
      <w:marLeft w:val="0"/>
      <w:marRight w:val="0"/>
      <w:marTop w:val="0"/>
      <w:marBottom w:val="0"/>
      <w:divBdr>
        <w:top w:val="none" w:sz="0" w:space="0" w:color="auto"/>
        <w:left w:val="none" w:sz="0" w:space="0" w:color="auto"/>
        <w:bottom w:val="none" w:sz="0" w:space="0" w:color="auto"/>
        <w:right w:val="none" w:sz="0" w:space="0" w:color="auto"/>
      </w:divBdr>
    </w:div>
    <w:div w:id="1602176905">
      <w:bodyDiv w:val="1"/>
      <w:marLeft w:val="0"/>
      <w:marRight w:val="0"/>
      <w:marTop w:val="0"/>
      <w:marBottom w:val="0"/>
      <w:divBdr>
        <w:top w:val="none" w:sz="0" w:space="0" w:color="auto"/>
        <w:left w:val="none" w:sz="0" w:space="0" w:color="auto"/>
        <w:bottom w:val="none" w:sz="0" w:space="0" w:color="auto"/>
        <w:right w:val="none" w:sz="0" w:space="0" w:color="auto"/>
      </w:divBdr>
    </w:div>
    <w:div w:id="1602449412">
      <w:bodyDiv w:val="1"/>
      <w:marLeft w:val="0"/>
      <w:marRight w:val="0"/>
      <w:marTop w:val="0"/>
      <w:marBottom w:val="0"/>
      <w:divBdr>
        <w:top w:val="none" w:sz="0" w:space="0" w:color="auto"/>
        <w:left w:val="none" w:sz="0" w:space="0" w:color="auto"/>
        <w:bottom w:val="none" w:sz="0" w:space="0" w:color="auto"/>
        <w:right w:val="none" w:sz="0" w:space="0" w:color="auto"/>
      </w:divBdr>
    </w:div>
    <w:div w:id="1603105394">
      <w:bodyDiv w:val="1"/>
      <w:marLeft w:val="0"/>
      <w:marRight w:val="0"/>
      <w:marTop w:val="0"/>
      <w:marBottom w:val="0"/>
      <w:divBdr>
        <w:top w:val="none" w:sz="0" w:space="0" w:color="auto"/>
        <w:left w:val="none" w:sz="0" w:space="0" w:color="auto"/>
        <w:bottom w:val="none" w:sz="0" w:space="0" w:color="auto"/>
        <w:right w:val="none" w:sz="0" w:space="0" w:color="auto"/>
      </w:divBdr>
    </w:div>
    <w:div w:id="1603294550">
      <w:bodyDiv w:val="1"/>
      <w:marLeft w:val="0"/>
      <w:marRight w:val="0"/>
      <w:marTop w:val="0"/>
      <w:marBottom w:val="0"/>
      <w:divBdr>
        <w:top w:val="none" w:sz="0" w:space="0" w:color="auto"/>
        <w:left w:val="none" w:sz="0" w:space="0" w:color="auto"/>
        <w:bottom w:val="none" w:sz="0" w:space="0" w:color="auto"/>
        <w:right w:val="none" w:sz="0" w:space="0" w:color="auto"/>
      </w:divBdr>
    </w:div>
    <w:div w:id="1604650743">
      <w:bodyDiv w:val="1"/>
      <w:marLeft w:val="0"/>
      <w:marRight w:val="0"/>
      <w:marTop w:val="0"/>
      <w:marBottom w:val="0"/>
      <w:divBdr>
        <w:top w:val="none" w:sz="0" w:space="0" w:color="auto"/>
        <w:left w:val="none" w:sz="0" w:space="0" w:color="auto"/>
        <w:bottom w:val="none" w:sz="0" w:space="0" w:color="auto"/>
        <w:right w:val="none" w:sz="0" w:space="0" w:color="auto"/>
      </w:divBdr>
    </w:div>
    <w:div w:id="1605264918">
      <w:bodyDiv w:val="1"/>
      <w:marLeft w:val="0"/>
      <w:marRight w:val="0"/>
      <w:marTop w:val="0"/>
      <w:marBottom w:val="0"/>
      <w:divBdr>
        <w:top w:val="none" w:sz="0" w:space="0" w:color="auto"/>
        <w:left w:val="none" w:sz="0" w:space="0" w:color="auto"/>
        <w:bottom w:val="none" w:sz="0" w:space="0" w:color="auto"/>
        <w:right w:val="none" w:sz="0" w:space="0" w:color="auto"/>
      </w:divBdr>
    </w:div>
    <w:div w:id="1606038477">
      <w:bodyDiv w:val="1"/>
      <w:marLeft w:val="0"/>
      <w:marRight w:val="0"/>
      <w:marTop w:val="0"/>
      <w:marBottom w:val="0"/>
      <w:divBdr>
        <w:top w:val="none" w:sz="0" w:space="0" w:color="auto"/>
        <w:left w:val="none" w:sz="0" w:space="0" w:color="auto"/>
        <w:bottom w:val="none" w:sz="0" w:space="0" w:color="auto"/>
        <w:right w:val="none" w:sz="0" w:space="0" w:color="auto"/>
      </w:divBdr>
      <w:divsChild>
        <w:div w:id="2078816128">
          <w:marLeft w:val="0"/>
          <w:marRight w:val="0"/>
          <w:marTop w:val="0"/>
          <w:marBottom w:val="0"/>
          <w:divBdr>
            <w:top w:val="none" w:sz="0" w:space="0" w:color="auto"/>
            <w:left w:val="none" w:sz="0" w:space="0" w:color="auto"/>
            <w:bottom w:val="none" w:sz="0" w:space="0" w:color="auto"/>
            <w:right w:val="none" w:sz="0" w:space="0" w:color="auto"/>
          </w:divBdr>
        </w:div>
        <w:div w:id="1289900668">
          <w:marLeft w:val="0"/>
          <w:marRight w:val="0"/>
          <w:marTop w:val="0"/>
          <w:marBottom w:val="0"/>
          <w:divBdr>
            <w:top w:val="none" w:sz="0" w:space="0" w:color="auto"/>
            <w:left w:val="none" w:sz="0" w:space="0" w:color="auto"/>
            <w:bottom w:val="none" w:sz="0" w:space="0" w:color="auto"/>
            <w:right w:val="none" w:sz="0" w:space="0" w:color="auto"/>
          </w:divBdr>
        </w:div>
        <w:div w:id="1923250879">
          <w:marLeft w:val="0"/>
          <w:marRight w:val="0"/>
          <w:marTop w:val="0"/>
          <w:marBottom w:val="0"/>
          <w:divBdr>
            <w:top w:val="none" w:sz="0" w:space="0" w:color="auto"/>
            <w:left w:val="none" w:sz="0" w:space="0" w:color="auto"/>
            <w:bottom w:val="none" w:sz="0" w:space="0" w:color="auto"/>
            <w:right w:val="none" w:sz="0" w:space="0" w:color="auto"/>
          </w:divBdr>
        </w:div>
        <w:div w:id="293803199">
          <w:marLeft w:val="0"/>
          <w:marRight w:val="0"/>
          <w:marTop w:val="0"/>
          <w:marBottom w:val="0"/>
          <w:divBdr>
            <w:top w:val="none" w:sz="0" w:space="0" w:color="auto"/>
            <w:left w:val="none" w:sz="0" w:space="0" w:color="auto"/>
            <w:bottom w:val="none" w:sz="0" w:space="0" w:color="auto"/>
            <w:right w:val="none" w:sz="0" w:space="0" w:color="auto"/>
          </w:divBdr>
        </w:div>
        <w:div w:id="1867597956">
          <w:marLeft w:val="0"/>
          <w:marRight w:val="0"/>
          <w:marTop w:val="0"/>
          <w:marBottom w:val="0"/>
          <w:divBdr>
            <w:top w:val="none" w:sz="0" w:space="0" w:color="auto"/>
            <w:left w:val="none" w:sz="0" w:space="0" w:color="auto"/>
            <w:bottom w:val="none" w:sz="0" w:space="0" w:color="auto"/>
            <w:right w:val="none" w:sz="0" w:space="0" w:color="auto"/>
          </w:divBdr>
        </w:div>
        <w:div w:id="2067872113">
          <w:marLeft w:val="0"/>
          <w:marRight w:val="0"/>
          <w:marTop w:val="0"/>
          <w:marBottom w:val="0"/>
          <w:divBdr>
            <w:top w:val="none" w:sz="0" w:space="0" w:color="auto"/>
            <w:left w:val="none" w:sz="0" w:space="0" w:color="auto"/>
            <w:bottom w:val="none" w:sz="0" w:space="0" w:color="auto"/>
            <w:right w:val="none" w:sz="0" w:space="0" w:color="auto"/>
          </w:divBdr>
        </w:div>
        <w:div w:id="1275135400">
          <w:marLeft w:val="0"/>
          <w:marRight w:val="0"/>
          <w:marTop w:val="0"/>
          <w:marBottom w:val="0"/>
          <w:divBdr>
            <w:top w:val="none" w:sz="0" w:space="0" w:color="auto"/>
            <w:left w:val="none" w:sz="0" w:space="0" w:color="auto"/>
            <w:bottom w:val="none" w:sz="0" w:space="0" w:color="auto"/>
            <w:right w:val="none" w:sz="0" w:space="0" w:color="auto"/>
          </w:divBdr>
        </w:div>
        <w:div w:id="2143382108">
          <w:marLeft w:val="0"/>
          <w:marRight w:val="0"/>
          <w:marTop w:val="0"/>
          <w:marBottom w:val="0"/>
          <w:divBdr>
            <w:top w:val="none" w:sz="0" w:space="0" w:color="auto"/>
            <w:left w:val="none" w:sz="0" w:space="0" w:color="auto"/>
            <w:bottom w:val="none" w:sz="0" w:space="0" w:color="auto"/>
            <w:right w:val="none" w:sz="0" w:space="0" w:color="auto"/>
          </w:divBdr>
        </w:div>
        <w:div w:id="1930455792">
          <w:marLeft w:val="0"/>
          <w:marRight w:val="0"/>
          <w:marTop w:val="0"/>
          <w:marBottom w:val="0"/>
          <w:divBdr>
            <w:top w:val="none" w:sz="0" w:space="0" w:color="auto"/>
            <w:left w:val="none" w:sz="0" w:space="0" w:color="auto"/>
            <w:bottom w:val="none" w:sz="0" w:space="0" w:color="auto"/>
            <w:right w:val="none" w:sz="0" w:space="0" w:color="auto"/>
          </w:divBdr>
        </w:div>
        <w:div w:id="437330782">
          <w:marLeft w:val="0"/>
          <w:marRight w:val="0"/>
          <w:marTop w:val="0"/>
          <w:marBottom w:val="0"/>
          <w:divBdr>
            <w:top w:val="none" w:sz="0" w:space="0" w:color="auto"/>
            <w:left w:val="none" w:sz="0" w:space="0" w:color="auto"/>
            <w:bottom w:val="none" w:sz="0" w:space="0" w:color="auto"/>
            <w:right w:val="none" w:sz="0" w:space="0" w:color="auto"/>
          </w:divBdr>
        </w:div>
        <w:div w:id="1408335830">
          <w:marLeft w:val="0"/>
          <w:marRight w:val="0"/>
          <w:marTop w:val="0"/>
          <w:marBottom w:val="0"/>
          <w:divBdr>
            <w:top w:val="none" w:sz="0" w:space="0" w:color="auto"/>
            <w:left w:val="none" w:sz="0" w:space="0" w:color="auto"/>
            <w:bottom w:val="none" w:sz="0" w:space="0" w:color="auto"/>
            <w:right w:val="none" w:sz="0" w:space="0" w:color="auto"/>
          </w:divBdr>
        </w:div>
        <w:div w:id="1853060577">
          <w:marLeft w:val="0"/>
          <w:marRight w:val="0"/>
          <w:marTop w:val="0"/>
          <w:marBottom w:val="0"/>
          <w:divBdr>
            <w:top w:val="none" w:sz="0" w:space="0" w:color="auto"/>
            <w:left w:val="none" w:sz="0" w:space="0" w:color="auto"/>
            <w:bottom w:val="none" w:sz="0" w:space="0" w:color="auto"/>
            <w:right w:val="none" w:sz="0" w:space="0" w:color="auto"/>
          </w:divBdr>
        </w:div>
        <w:div w:id="1746537027">
          <w:marLeft w:val="0"/>
          <w:marRight w:val="0"/>
          <w:marTop w:val="0"/>
          <w:marBottom w:val="0"/>
          <w:divBdr>
            <w:top w:val="none" w:sz="0" w:space="0" w:color="auto"/>
            <w:left w:val="none" w:sz="0" w:space="0" w:color="auto"/>
            <w:bottom w:val="none" w:sz="0" w:space="0" w:color="auto"/>
            <w:right w:val="none" w:sz="0" w:space="0" w:color="auto"/>
          </w:divBdr>
        </w:div>
        <w:div w:id="862210740">
          <w:marLeft w:val="0"/>
          <w:marRight w:val="0"/>
          <w:marTop w:val="0"/>
          <w:marBottom w:val="0"/>
          <w:divBdr>
            <w:top w:val="none" w:sz="0" w:space="0" w:color="auto"/>
            <w:left w:val="none" w:sz="0" w:space="0" w:color="auto"/>
            <w:bottom w:val="none" w:sz="0" w:space="0" w:color="auto"/>
            <w:right w:val="none" w:sz="0" w:space="0" w:color="auto"/>
          </w:divBdr>
        </w:div>
        <w:div w:id="1883902638">
          <w:marLeft w:val="0"/>
          <w:marRight w:val="0"/>
          <w:marTop w:val="0"/>
          <w:marBottom w:val="0"/>
          <w:divBdr>
            <w:top w:val="none" w:sz="0" w:space="0" w:color="auto"/>
            <w:left w:val="none" w:sz="0" w:space="0" w:color="auto"/>
            <w:bottom w:val="none" w:sz="0" w:space="0" w:color="auto"/>
            <w:right w:val="none" w:sz="0" w:space="0" w:color="auto"/>
          </w:divBdr>
        </w:div>
        <w:div w:id="774901943">
          <w:marLeft w:val="0"/>
          <w:marRight w:val="0"/>
          <w:marTop w:val="0"/>
          <w:marBottom w:val="0"/>
          <w:divBdr>
            <w:top w:val="none" w:sz="0" w:space="0" w:color="auto"/>
            <w:left w:val="none" w:sz="0" w:space="0" w:color="auto"/>
            <w:bottom w:val="none" w:sz="0" w:space="0" w:color="auto"/>
            <w:right w:val="none" w:sz="0" w:space="0" w:color="auto"/>
          </w:divBdr>
        </w:div>
        <w:div w:id="1349287931">
          <w:marLeft w:val="0"/>
          <w:marRight w:val="0"/>
          <w:marTop w:val="0"/>
          <w:marBottom w:val="0"/>
          <w:divBdr>
            <w:top w:val="none" w:sz="0" w:space="0" w:color="auto"/>
            <w:left w:val="none" w:sz="0" w:space="0" w:color="auto"/>
            <w:bottom w:val="none" w:sz="0" w:space="0" w:color="auto"/>
            <w:right w:val="none" w:sz="0" w:space="0" w:color="auto"/>
          </w:divBdr>
        </w:div>
        <w:div w:id="1838425896">
          <w:marLeft w:val="0"/>
          <w:marRight w:val="0"/>
          <w:marTop w:val="0"/>
          <w:marBottom w:val="0"/>
          <w:divBdr>
            <w:top w:val="none" w:sz="0" w:space="0" w:color="auto"/>
            <w:left w:val="none" w:sz="0" w:space="0" w:color="auto"/>
            <w:bottom w:val="none" w:sz="0" w:space="0" w:color="auto"/>
            <w:right w:val="none" w:sz="0" w:space="0" w:color="auto"/>
          </w:divBdr>
        </w:div>
        <w:div w:id="1291791038">
          <w:marLeft w:val="0"/>
          <w:marRight w:val="0"/>
          <w:marTop w:val="0"/>
          <w:marBottom w:val="0"/>
          <w:divBdr>
            <w:top w:val="none" w:sz="0" w:space="0" w:color="auto"/>
            <w:left w:val="none" w:sz="0" w:space="0" w:color="auto"/>
            <w:bottom w:val="none" w:sz="0" w:space="0" w:color="auto"/>
            <w:right w:val="none" w:sz="0" w:space="0" w:color="auto"/>
          </w:divBdr>
        </w:div>
        <w:div w:id="1490437054">
          <w:marLeft w:val="0"/>
          <w:marRight w:val="0"/>
          <w:marTop w:val="0"/>
          <w:marBottom w:val="0"/>
          <w:divBdr>
            <w:top w:val="none" w:sz="0" w:space="0" w:color="auto"/>
            <w:left w:val="none" w:sz="0" w:space="0" w:color="auto"/>
            <w:bottom w:val="none" w:sz="0" w:space="0" w:color="auto"/>
            <w:right w:val="none" w:sz="0" w:space="0" w:color="auto"/>
          </w:divBdr>
        </w:div>
        <w:div w:id="1597982440">
          <w:marLeft w:val="0"/>
          <w:marRight w:val="0"/>
          <w:marTop w:val="0"/>
          <w:marBottom w:val="0"/>
          <w:divBdr>
            <w:top w:val="none" w:sz="0" w:space="0" w:color="auto"/>
            <w:left w:val="none" w:sz="0" w:space="0" w:color="auto"/>
            <w:bottom w:val="none" w:sz="0" w:space="0" w:color="auto"/>
            <w:right w:val="none" w:sz="0" w:space="0" w:color="auto"/>
          </w:divBdr>
        </w:div>
        <w:div w:id="1238589113">
          <w:marLeft w:val="0"/>
          <w:marRight w:val="0"/>
          <w:marTop w:val="0"/>
          <w:marBottom w:val="0"/>
          <w:divBdr>
            <w:top w:val="none" w:sz="0" w:space="0" w:color="auto"/>
            <w:left w:val="none" w:sz="0" w:space="0" w:color="auto"/>
            <w:bottom w:val="none" w:sz="0" w:space="0" w:color="auto"/>
            <w:right w:val="none" w:sz="0" w:space="0" w:color="auto"/>
          </w:divBdr>
        </w:div>
        <w:div w:id="139200546">
          <w:marLeft w:val="0"/>
          <w:marRight w:val="0"/>
          <w:marTop w:val="0"/>
          <w:marBottom w:val="0"/>
          <w:divBdr>
            <w:top w:val="none" w:sz="0" w:space="0" w:color="auto"/>
            <w:left w:val="none" w:sz="0" w:space="0" w:color="auto"/>
            <w:bottom w:val="none" w:sz="0" w:space="0" w:color="auto"/>
            <w:right w:val="none" w:sz="0" w:space="0" w:color="auto"/>
          </w:divBdr>
        </w:div>
        <w:div w:id="382365044">
          <w:marLeft w:val="0"/>
          <w:marRight w:val="0"/>
          <w:marTop w:val="0"/>
          <w:marBottom w:val="0"/>
          <w:divBdr>
            <w:top w:val="none" w:sz="0" w:space="0" w:color="auto"/>
            <w:left w:val="none" w:sz="0" w:space="0" w:color="auto"/>
            <w:bottom w:val="none" w:sz="0" w:space="0" w:color="auto"/>
            <w:right w:val="none" w:sz="0" w:space="0" w:color="auto"/>
          </w:divBdr>
        </w:div>
        <w:div w:id="428695560">
          <w:marLeft w:val="0"/>
          <w:marRight w:val="0"/>
          <w:marTop w:val="0"/>
          <w:marBottom w:val="0"/>
          <w:divBdr>
            <w:top w:val="none" w:sz="0" w:space="0" w:color="auto"/>
            <w:left w:val="none" w:sz="0" w:space="0" w:color="auto"/>
            <w:bottom w:val="none" w:sz="0" w:space="0" w:color="auto"/>
            <w:right w:val="none" w:sz="0" w:space="0" w:color="auto"/>
          </w:divBdr>
        </w:div>
        <w:div w:id="831021587">
          <w:marLeft w:val="0"/>
          <w:marRight w:val="0"/>
          <w:marTop w:val="0"/>
          <w:marBottom w:val="0"/>
          <w:divBdr>
            <w:top w:val="none" w:sz="0" w:space="0" w:color="auto"/>
            <w:left w:val="none" w:sz="0" w:space="0" w:color="auto"/>
            <w:bottom w:val="none" w:sz="0" w:space="0" w:color="auto"/>
            <w:right w:val="none" w:sz="0" w:space="0" w:color="auto"/>
          </w:divBdr>
        </w:div>
        <w:div w:id="134104575">
          <w:marLeft w:val="0"/>
          <w:marRight w:val="0"/>
          <w:marTop w:val="0"/>
          <w:marBottom w:val="0"/>
          <w:divBdr>
            <w:top w:val="none" w:sz="0" w:space="0" w:color="auto"/>
            <w:left w:val="none" w:sz="0" w:space="0" w:color="auto"/>
            <w:bottom w:val="none" w:sz="0" w:space="0" w:color="auto"/>
            <w:right w:val="none" w:sz="0" w:space="0" w:color="auto"/>
          </w:divBdr>
        </w:div>
        <w:div w:id="1753234937">
          <w:marLeft w:val="0"/>
          <w:marRight w:val="0"/>
          <w:marTop w:val="0"/>
          <w:marBottom w:val="0"/>
          <w:divBdr>
            <w:top w:val="none" w:sz="0" w:space="0" w:color="auto"/>
            <w:left w:val="none" w:sz="0" w:space="0" w:color="auto"/>
            <w:bottom w:val="none" w:sz="0" w:space="0" w:color="auto"/>
            <w:right w:val="none" w:sz="0" w:space="0" w:color="auto"/>
          </w:divBdr>
        </w:div>
        <w:div w:id="638924566">
          <w:marLeft w:val="0"/>
          <w:marRight w:val="0"/>
          <w:marTop w:val="0"/>
          <w:marBottom w:val="0"/>
          <w:divBdr>
            <w:top w:val="none" w:sz="0" w:space="0" w:color="auto"/>
            <w:left w:val="none" w:sz="0" w:space="0" w:color="auto"/>
            <w:bottom w:val="none" w:sz="0" w:space="0" w:color="auto"/>
            <w:right w:val="none" w:sz="0" w:space="0" w:color="auto"/>
          </w:divBdr>
        </w:div>
        <w:div w:id="1913195588">
          <w:marLeft w:val="0"/>
          <w:marRight w:val="0"/>
          <w:marTop w:val="0"/>
          <w:marBottom w:val="0"/>
          <w:divBdr>
            <w:top w:val="none" w:sz="0" w:space="0" w:color="auto"/>
            <w:left w:val="none" w:sz="0" w:space="0" w:color="auto"/>
            <w:bottom w:val="none" w:sz="0" w:space="0" w:color="auto"/>
            <w:right w:val="none" w:sz="0" w:space="0" w:color="auto"/>
          </w:divBdr>
        </w:div>
        <w:div w:id="632171201">
          <w:marLeft w:val="0"/>
          <w:marRight w:val="0"/>
          <w:marTop w:val="0"/>
          <w:marBottom w:val="0"/>
          <w:divBdr>
            <w:top w:val="none" w:sz="0" w:space="0" w:color="auto"/>
            <w:left w:val="none" w:sz="0" w:space="0" w:color="auto"/>
            <w:bottom w:val="none" w:sz="0" w:space="0" w:color="auto"/>
            <w:right w:val="none" w:sz="0" w:space="0" w:color="auto"/>
          </w:divBdr>
        </w:div>
        <w:div w:id="1130513156">
          <w:marLeft w:val="0"/>
          <w:marRight w:val="0"/>
          <w:marTop w:val="0"/>
          <w:marBottom w:val="0"/>
          <w:divBdr>
            <w:top w:val="none" w:sz="0" w:space="0" w:color="auto"/>
            <w:left w:val="none" w:sz="0" w:space="0" w:color="auto"/>
            <w:bottom w:val="none" w:sz="0" w:space="0" w:color="auto"/>
            <w:right w:val="none" w:sz="0" w:space="0" w:color="auto"/>
          </w:divBdr>
        </w:div>
        <w:div w:id="2073306863">
          <w:marLeft w:val="0"/>
          <w:marRight w:val="0"/>
          <w:marTop w:val="0"/>
          <w:marBottom w:val="0"/>
          <w:divBdr>
            <w:top w:val="none" w:sz="0" w:space="0" w:color="auto"/>
            <w:left w:val="none" w:sz="0" w:space="0" w:color="auto"/>
            <w:bottom w:val="none" w:sz="0" w:space="0" w:color="auto"/>
            <w:right w:val="none" w:sz="0" w:space="0" w:color="auto"/>
          </w:divBdr>
        </w:div>
        <w:div w:id="1051998645">
          <w:marLeft w:val="0"/>
          <w:marRight w:val="0"/>
          <w:marTop w:val="0"/>
          <w:marBottom w:val="0"/>
          <w:divBdr>
            <w:top w:val="none" w:sz="0" w:space="0" w:color="auto"/>
            <w:left w:val="none" w:sz="0" w:space="0" w:color="auto"/>
            <w:bottom w:val="none" w:sz="0" w:space="0" w:color="auto"/>
            <w:right w:val="none" w:sz="0" w:space="0" w:color="auto"/>
          </w:divBdr>
        </w:div>
        <w:div w:id="2117671592">
          <w:marLeft w:val="0"/>
          <w:marRight w:val="0"/>
          <w:marTop w:val="0"/>
          <w:marBottom w:val="0"/>
          <w:divBdr>
            <w:top w:val="none" w:sz="0" w:space="0" w:color="auto"/>
            <w:left w:val="none" w:sz="0" w:space="0" w:color="auto"/>
            <w:bottom w:val="none" w:sz="0" w:space="0" w:color="auto"/>
            <w:right w:val="none" w:sz="0" w:space="0" w:color="auto"/>
          </w:divBdr>
        </w:div>
        <w:div w:id="1041440931">
          <w:marLeft w:val="0"/>
          <w:marRight w:val="0"/>
          <w:marTop w:val="0"/>
          <w:marBottom w:val="0"/>
          <w:divBdr>
            <w:top w:val="none" w:sz="0" w:space="0" w:color="auto"/>
            <w:left w:val="none" w:sz="0" w:space="0" w:color="auto"/>
            <w:bottom w:val="none" w:sz="0" w:space="0" w:color="auto"/>
            <w:right w:val="none" w:sz="0" w:space="0" w:color="auto"/>
          </w:divBdr>
        </w:div>
        <w:div w:id="614559975">
          <w:marLeft w:val="0"/>
          <w:marRight w:val="0"/>
          <w:marTop w:val="0"/>
          <w:marBottom w:val="0"/>
          <w:divBdr>
            <w:top w:val="none" w:sz="0" w:space="0" w:color="auto"/>
            <w:left w:val="none" w:sz="0" w:space="0" w:color="auto"/>
            <w:bottom w:val="none" w:sz="0" w:space="0" w:color="auto"/>
            <w:right w:val="none" w:sz="0" w:space="0" w:color="auto"/>
          </w:divBdr>
        </w:div>
        <w:div w:id="104858760">
          <w:marLeft w:val="0"/>
          <w:marRight w:val="0"/>
          <w:marTop w:val="0"/>
          <w:marBottom w:val="0"/>
          <w:divBdr>
            <w:top w:val="none" w:sz="0" w:space="0" w:color="auto"/>
            <w:left w:val="none" w:sz="0" w:space="0" w:color="auto"/>
            <w:bottom w:val="none" w:sz="0" w:space="0" w:color="auto"/>
            <w:right w:val="none" w:sz="0" w:space="0" w:color="auto"/>
          </w:divBdr>
        </w:div>
        <w:div w:id="1514877130">
          <w:marLeft w:val="0"/>
          <w:marRight w:val="0"/>
          <w:marTop w:val="0"/>
          <w:marBottom w:val="0"/>
          <w:divBdr>
            <w:top w:val="none" w:sz="0" w:space="0" w:color="auto"/>
            <w:left w:val="none" w:sz="0" w:space="0" w:color="auto"/>
            <w:bottom w:val="none" w:sz="0" w:space="0" w:color="auto"/>
            <w:right w:val="none" w:sz="0" w:space="0" w:color="auto"/>
          </w:divBdr>
        </w:div>
        <w:div w:id="1222979786">
          <w:marLeft w:val="0"/>
          <w:marRight w:val="0"/>
          <w:marTop w:val="0"/>
          <w:marBottom w:val="0"/>
          <w:divBdr>
            <w:top w:val="none" w:sz="0" w:space="0" w:color="auto"/>
            <w:left w:val="none" w:sz="0" w:space="0" w:color="auto"/>
            <w:bottom w:val="none" w:sz="0" w:space="0" w:color="auto"/>
            <w:right w:val="none" w:sz="0" w:space="0" w:color="auto"/>
          </w:divBdr>
        </w:div>
        <w:div w:id="1268655217">
          <w:marLeft w:val="0"/>
          <w:marRight w:val="0"/>
          <w:marTop w:val="0"/>
          <w:marBottom w:val="0"/>
          <w:divBdr>
            <w:top w:val="none" w:sz="0" w:space="0" w:color="auto"/>
            <w:left w:val="none" w:sz="0" w:space="0" w:color="auto"/>
            <w:bottom w:val="none" w:sz="0" w:space="0" w:color="auto"/>
            <w:right w:val="none" w:sz="0" w:space="0" w:color="auto"/>
          </w:divBdr>
        </w:div>
        <w:div w:id="238440933">
          <w:marLeft w:val="0"/>
          <w:marRight w:val="0"/>
          <w:marTop w:val="0"/>
          <w:marBottom w:val="0"/>
          <w:divBdr>
            <w:top w:val="none" w:sz="0" w:space="0" w:color="auto"/>
            <w:left w:val="none" w:sz="0" w:space="0" w:color="auto"/>
            <w:bottom w:val="none" w:sz="0" w:space="0" w:color="auto"/>
            <w:right w:val="none" w:sz="0" w:space="0" w:color="auto"/>
          </w:divBdr>
        </w:div>
        <w:div w:id="1768573991">
          <w:marLeft w:val="0"/>
          <w:marRight w:val="0"/>
          <w:marTop w:val="0"/>
          <w:marBottom w:val="0"/>
          <w:divBdr>
            <w:top w:val="none" w:sz="0" w:space="0" w:color="auto"/>
            <w:left w:val="none" w:sz="0" w:space="0" w:color="auto"/>
            <w:bottom w:val="none" w:sz="0" w:space="0" w:color="auto"/>
            <w:right w:val="none" w:sz="0" w:space="0" w:color="auto"/>
          </w:divBdr>
        </w:div>
        <w:div w:id="91823482">
          <w:marLeft w:val="0"/>
          <w:marRight w:val="0"/>
          <w:marTop w:val="0"/>
          <w:marBottom w:val="0"/>
          <w:divBdr>
            <w:top w:val="none" w:sz="0" w:space="0" w:color="auto"/>
            <w:left w:val="none" w:sz="0" w:space="0" w:color="auto"/>
            <w:bottom w:val="none" w:sz="0" w:space="0" w:color="auto"/>
            <w:right w:val="none" w:sz="0" w:space="0" w:color="auto"/>
          </w:divBdr>
        </w:div>
        <w:div w:id="1593077612">
          <w:marLeft w:val="0"/>
          <w:marRight w:val="0"/>
          <w:marTop w:val="0"/>
          <w:marBottom w:val="0"/>
          <w:divBdr>
            <w:top w:val="none" w:sz="0" w:space="0" w:color="auto"/>
            <w:left w:val="none" w:sz="0" w:space="0" w:color="auto"/>
            <w:bottom w:val="none" w:sz="0" w:space="0" w:color="auto"/>
            <w:right w:val="none" w:sz="0" w:space="0" w:color="auto"/>
          </w:divBdr>
        </w:div>
        <w:div w:id="616258171">
          <w:marLeft w:val="0"/>
          <w:marRight w:val="0"/>
          <w:marTop w:val="0"/>
          <w:marBottom w:val="0"/>
          <w:divBdr>
            <w:top w:val="none" w:sz="0" w:space="0" w:color="auto"/>
            <w:left w:val="none" w:sz="0" w:space="0" w:color="auto"/>
            <w:bottom w:val="none" w:sz="0" w:space="0" w:color="auto"/>
            <w:right w:val="none" w:sz="0" w:space="0" w:color="auto"/>
          </w:divBdr>
        </w:div>
        <w:div w:id="1036808362">
          <w:marLeft w:val="0"/>
          <w:marRight w:val="0"/>
          <w:marTop w:val="0"/>
          <w:marBottom w:val="0"/>
          <w:divBdr>
            <w:top w:val="none" w:sz="0" w:space="0" w:color="auto"/>
            <w:left w:val="none" w:sz="0" w:space="0" w:color="auto"/>
            <w:bottom w:val="none" w:sz="0" w:space="0" w:color="auto"/>
            <w:right w:val="none" w:sz="0" w:space="0" w:color="auto"/>
          </w:divBdr>
        </w:div>
        <w:div w:id="1617638293">
          <w:marLeft w:val="0"/>
          <w:marRight w:val="0"/>
          <w:marTop w:val="0"/>
          <w:marBottom w:val="0"/>
          <w:divBdr>
            <w:top w:val="none" w:sz="0" w:space="0" w:color="auto"/>
            <w:left w:val="none" w:sz="0" w:space="0" w:color="auto"/>
            <w:bottom w:val="none" w:sz="0" w:space="0" w:color="auto"/>
            <w:right w:val="none" w:sz="0" w:space="0" w:color="auto"/>
          </w:divBdr>
        </w:div>
        <w:div w:id="1666545872">
          <w:marLeft w:val="0"/>
          <w:marRight w:val="0"/>
          <w:marTop w:val="0"/>
          <w:marBottom w:val="0"/>
          <w:divBdr>
            <w:top w:val="none" w:sz="0" w:space="0" w:color="auto"/>
            <w:left w:val="none" w:sz="0" w:space="0" w:color="auto"/>
            <w:bottom w:val="none" w:sz="0" w:space="0" w:color="auto"/>
            <w:right w:val="none" w:sz="0" w:space="0" w:color="auto"/>
          </w:divBdr>
        </w:div>
        <w:div w:id="2089840849">
          <w:marLeft w:val="0"/>
          <w:marRight w:val="0"/>
          <w:marTop w:val="0"/>
          <w:marBottom w:val="0"/>
          <w:divBdr>
            <w:top w:val="none" w:sz="0" w:space="0" w:color="auto"/>
            <w:left w:val="none" w:sz="0" w:space="0" w:color="auto"/>
            <w:bottom w:val="none" w:sz="0" w:space="0" w:color="auto"/>
            <w:right w:val="none" w:sz="0" w:space="0" w:color="auto"/>
          </w:divBdr>
        </w:div>
        <w:div w:id="1050417146">
          <w:marLeft w:val="0"/>
          <w:marRight w:val="0"/>
          <w:marTop w:val="0"/>
          <w:marBottom w:val="0"/>
          <w:divBdr>
            <w:top w:val="none" w:sz="0" w:space="0" w:color="auto"/>
            <w:left w:val="none" w:sz="0" w:space="0" w:color="auto"/>
            <w:bottom w:val="none" w:sz="0" w:space="0" w:color="auto"/>
            <w:right w:val="none" w:sz="0" w:space="0" w:color="auto"/>
          </w:divBdr>
        </w:div>
        <w:div w:id="1371103600">
          <w:marLeft w:val="0"/>
          <w:marRight w:val="0"/>
          <w:marTop w:val="0"/>
          <w:marBottom w:val="0"/>
          <w:divBdr>
            <w:top w:val="none" w:sz="0" w:space="0" w:color="auto"/>
            <w:left w:val="none" w:sz="0" w:space="0" w:color="auto"/>
            <w:bottom w:val="none" w:sz="0" w:space="0" w:color="auto"/>
            <w:right w:val="none" w:sz="0" w:space="0" w:color="auto"/>
          </w:divBdr>
        </w:div>
        <w:div w:id="843666733">
          <w:marLeft w:val="0"/>
          <w:marRight w:val="0"/>
          <w:marTop w:val="0"/>
          <w:marBottom w:val="0"/>
          <w:divBdr>
            <w:top w:val="none" w:sz="0" w:space="0" w:color="auto"/>
            <w:left w:val="none" w:sz="0" w:space="0" w:color="auto"/>
            <w:bottom w:val="none" w:sz="0" w:space="0" w:color="auto"/>
            <w:right w:val="none" w:sz="0" w:space="0" w:color="auto"/>
          </w:divBdr>
        </w:div>
        <w:div w:id="1233857121">
          <w:marLeft w:val="0"/>
          <w:marRight w:val="0"/>
          <w:marTop w:val="0"/>
          <w:marBottom w:val="0"/>
          <w:divBdr>
            <w:top w:val="none" w:sz="0" w:space="0" w:color="auto"/>
            <w:left w:val="none" w:sz="0" w:space="0" w:color="auto"/>
            <w:bottom w:val="none" w:sz="0" w:space="0" w:color="auto"/>
            <w:right w:val="none" w:sz="0" w:space="0" w:color="auto"/>
          </w:divBdr>
        </w:div>
        <w:div w:id="1479304893">
          <w:marLeft w:val="0"/>
          <w:marRight w:val="0"/>
          <w:marTop w:val="0"/>
          <w:marBottom w:val="0"/>
          <w:divBdr>
            <w:top w:val="none" w:sz="0" w:space="0" w:color="auto"/>
            <w:left w:val="none" w:sz="0" w:space="0" w:color="auto"/>
            <w:bottom w:val="none" w:sz="0" w:space="0" w:color="auto"/>
            <w:right w:val="none" w:sz="0" w:space="0" w:color="auto"/>
          </w:divBdr>
        </w:div>
        <w:div w:id="281229598">
          <w:marLeft w:val="0"/>
          <w:marRight w:val="0"/>
          <w:marTop w:val="0"/>
          <w:marBottom w:val="0"/>
          <w:divBdr>
            <w:top w:val="none" w:sz="0" w:space="0" w:color="auto"/>
            <w:left w:val="none" w:sz="0" w:space="0" w:color="auto"/>
            <w:bottom w:val="none" w:sz="0" w:space="0" w:color="auto"/>
            <w:right w:val="none" w:sz="0" w:space="0" w:color="auto"/>
          </w:divBdr>
        </w:div>
        <w:div w:id="1256330292">
          <w:marLeft w:val="0"/>
          <w:marRight w:val="0"/>
          <w:marTop w:val="0"/>
          <w:marBottom w:val="0"/>
          <w:divBdr>
            <w:top w:val="none" w:sz="0" w:space="0" w:color="auto"/>
            <w:left w:val="none" w:sz="0" w:space="0" w:color="auto"/>
            <w:bottom w:val="none" w:sz="0" w:space="0" w:color="auto"/>
            <w:right w:val="none" w:sz="0" w:space="0" w:color="auto"/>
          </w:divBdr>
        </w:div>
        <w:div w:id="177427036">
          <w:marLeft w:val="0"/>
          <w:marRight w:val="0"/>
          <w:marTop w:val="0"/>
          <w:marBottom w:val="0"/>
          <w:divBdr>
            <w:top w:val="none" w:sz="0" w:space="0" w:color="auto"/>
            <w:left w:val="none" w:sz="0" w:space="0" w:color="auto"/>
            <w:bottom w:val="none" w:sz="0" w:space="0" w:color="auto"/>
            <w:right w:val="none" w:sz="0" w:space="0" w:color="auto"/>
          </w:divBdr>
        </w:div>
        <w:div w:id="686098977">
          <w:marLeft w:val="0"/>
          <w:marRight w:val="0"/>
          <w:marTop w:val="0"/>
          <w:marBottom w:val="0"/>
          <w:divBdr>
            <w:top w:val="none" w:sz="0" w:space="0" w:color="auto"/>
            <w:left w:val="none" w:sz="0" w:space="0" w:color="auto"/>
            <w:bottom w:val="none" w:sz="0" w:space="0" w:color="auto"/>
            <w:right w:val="none" w:sz="0" w:space="0" w:color="auto"/>
          </w:divBdr>
        </w:div>
        <w:div w:id="290131187">
          <w:marLeft w:val="0"/>
          <w:marRight w:val="0"/>
          <w:marTop w:val="0"/>
          <w:marBottom w:val="0"/>
          <w:divBdr>
            <w:top w:val="none" w:sz="0" w:space="0" w:color="auto"/>
            <w:left w:val="none" w:sz="0" w:space="0" w:color="auto"/>
            <w:bottom w:val="none" w:sz="0" w:space="0" w:color="auto"/>
            <w:right w:val="none" w:sz="0" w:space="0" w:color="auto"/>
          </w:divBdr>
        </w:div>
        <w:div w:id="1213231252">
          <w:marLeft w:val="0"/>
          <w:marRight w:val="0"/>
          <w:marTop w:val="0"/>
          <w:marBottom w:val="0"/>
          <w:divBdr>
            <w:top w:val="none" w:sz="0" w:space="0" w:color="auto"/>
            <w:left w:val="none" w:sz="0" w:space="0" w:color="auto"/>
            <w:bottom w:val="none" w:sz="0" w:space="0" w:color="auto"/>
            <w:right w:val="none" w:sz="0" w:space="0" w:color="auto"/>
          </w:divBdr>
        </w:div>
        <w:div w:id="2079282760">
          <w:marLeft w:val="0"/>
          <w:marRight w:val="0"/>
          <w:marTop w:val="0"/>
          <w:marBottom w:val="0"/>
          <w:divBdr>
            <w:top w:val="none" w:sz="0" w:space="0" w:color="auto"/>
            <w:left w:val="none" w:sz="0" w:space="0" w:color="auto"/>
            <w:bottom w:val="none" w:sz="0" w:space="0" w:color="auto"/>
            <w:right w:val="none" w:sz="0" w:space="0" w:color="auto"/>
          </w:divBdr>
        </w:div>
        <w:div w:id="411397569">
          <w:marLeft w:val="0"/>
          <w:marRight w:val="0"/>
          <w:marTop w:val="0"/>
          <w:marBottom w:val="0"/>
          <w:divBdr>
            <w:top w:val="none" w:sz="0" w:space="0" w:color="auto"/>
            <w:left w:val="none" w:sz="0" w:space="0" w:color="auto"/>
            <w:bottom w:val="none" w:sz="0" w:space="0" w:color="auto"/>
            <w:right w:val="none" w:sz="0" w:space="0" w:color="auto"/>
          </w:divBdr>
        </w:div>
        <w:div w:id="822157675">
          <w:marLeft w:val="0"/>
          <w:marRight w:val="0"/>
          <w:marTop w:val="0"/>
          <w:marBottom w:val="0"/>
          <w:divBdr>
            <w:top w:val="none" w:sz="0" w:space="0" w:color="auto"/>
            <w:left w:val="none" w:sz="0" w:space="0" w:color="auto"/>
            <w:bottom w:val="none" w:sz="0" w:space="0" w:color="auto"/>
            <w:right w:val="none" w:sz="0" w:space="0" w:color="auto"/>
          </w:divBdr>
        </w:div>
        <w:div w:id="708264071">
          <w:marLeft w:val="0"/>
          <w:marRight w:val="0"/>
          <w:marTop w:val="0"/>
          <w:marBottom w:val="0"/>
          <w:divBdr>
            <w:top w:val="none" w:sz="0" w:space="0" w:color="auto"/>
            <w:left w:val="none" w:sz="0" w:space="0" w:color="auto"/>
            <w:bottom w:val="none" w:sz="0" w:space="0" w:color="auto"/>
            <w:right w:val="none" w:sz="0" w:space="0" w:color="auto"/>
          </w:divBdr>
        </w:div>
        <w:div w:id="472335874">
          <w:marLeft w:val="0"/>
          <w:marRight w:val="0"/>
          <w:marTop w:val="0"/>
          <w:marBottom w:val="0"/>
          <w:divBdr>
            <w:top w:val="none" w:sz="0" w:space="0" w:color="auto"/>
            <w:left w:val="none" w:sz="0" w:space="0" w:color="auto"/>
            <w:bottom w:val="none" w:sz="0" w:space="0" w:color="auto"/>
            <w:right w:val="none" w:sz="0" w:space="0" w:color="auto"/>
          </w:divBdr>
        </w:div>
        <w:div w:id="1422331660">
          <w:marLeft w:val="0"/>
          <w:marRight w:val="0"/>
          <w:marTop w:val="0"/>
          <w:marBottom w:val="0"/>
          <w:divBdr>
            <w:top w:val="none" w:sz="0" w:space="0" w:color="auto"/>
            <w:left w:val="none" w:sz="0" w:space="0" w:color="auto"/>
            <w:bottom w:val="none" w:sz="0" w:space="0" w:color="auto"/>
            <w:right w:val="none" w:sz="0" w:space="0" w:color="auto"/>
          </w:divBdr>
        </w:div>
        <w:div w:id="1520851160">
          <w:marLeft w:val="0"/>
          <w:marRight w:val="0"/>
          <w:marTop w:val="0"/>
          <w:marBottom w:val="0"/>
          <w:divBdr>
            <w:top w:val="none" w:sz="0" w:space="0" w:color="auto"/>
            <w:left w:val="none" w:sz="0" w:space="0" w:color="auto"/>
            <w:bottom w:val="none" w:sz="0" w:space="0" w:color="auto"/>
            <w:right w:val="none" w:sz="0" w:space="0" w:color="auto"/>
          </w:divBdr>
        </w:div>
        <w:div w:id="1901600654">
          <w:marLeft w:val="0"/>
          <w:marRight w:val="0"/>
          <w:marTop w:val="0"/>
          <w:marBottom w:val="0"/>
          <w:divBdr>
            <w:top w:val="none" w:sz="0" w:space="0" w:color="auto"/>
            <w:left w:val="none" w:sz="0" w:space="0" w:color="auto"/>
            <w:bottom w:val="none" w:sz="0" w:space="0" w:color="auto"/>
            <w:right w:val="none" w:sz="0" w:space="0" w:color="auto"/>
          </w:divBdr>
        </w:div>
        <w:div w:id="270555725">
          <w:marLeft w:val="0"/>
          <w:marRight w:val="0"/>
          <w:marTop w:val="0"/>
          <w:marBottom w:val="0"/>
          <w:divBdr>
            <w:top w:val="none" w:sz="0" w:space="0" w:color="auto"/>
            <w:left w:val="none" w:sz="0" w:space="0" w:color="auto"/>
            <w:bottom w:val="none" w:sz="0" w:space="0" w:color="auto"/>
            <w:right w:val="none" w:sz="0" w:space="0" w:color="auto"/>
          </w:divBdr>
        </w:div>
        <w:div w:id="1502620800">
          <w:marLeft w:val="0"/>
          <w:marRight w:val="0"/>
          <w:marTop w:val="0"/>
          <w:marBottom w:val="0"/>
          <w:divBdr>
            <w:top w:val="none" w:sz="0" w:space="0" w:color="auto"/>
            <w:left w:val="none" w:sz="0" w:space="0" w:color="auto"/>
            <w:bottom w:val="none" w:sz="0" w:space="0" w:color="auto"/>
            <w:right w:val="none" w:sz="0" w:space="0" w:color="auto"/>
          </w:divBdr>
        </w:div>
        <w:div w:id="948124147">
          <w:marLeft w:val="0"/>
          <w:marRight w:val="0"/>
          <w:marTop w:val="0"/>
          <w:marBottom w:val="0"/>
          <w:divBdr>
            <w:top w:val="none" w:sz="0" w:space="0" w:color="auto"/>
            <w:left w:val="none" w:sz="0" w:space="0" w:color="auto"/>
            <w:bottom w:val="none" w:sz="0" w:space="0" w:color="auto"/>
            <w:right w:val="none" w:sz="0" w:space="0" w:color="auto"/>
          </w:divBdr>
        </w:div>
        <w:div w:id="854153604">
          <w:marLeft w:val="0"/>
          <w:marRight w:val="0"/>
          <w:marTop w:val="0"/>
          <w:marBottom w:val="0"/>
          <w:divBdr>
            <w:top w:val="none" w:sz="0" w:space="0" w:color="auto"/>
            <w:left w:val="none" w:sz="0" w:space="0" w:color="auto"/>
            <w:bottom w:val="none" w:sz="0" w:space="0" w:color="auto"/>
            <w:right w:val="none" w:sz="0" w:space="0" w:color="auto"/>
          </w:divBdr>
        </w:div>
        <w:div w:id="1355570790">
          <w:marLeft w:val="0"/>
          <w:marRight w:val="0"/>
          <w:marTop w:val="0"/>
          <w:marBottom w:val="0"/>
          <w:divBdr>
            <w:top w:val="none" w:sz="0" w:space="0" w:color="auto"/>
            <w:left w:val="none" w:sz="0" w:space="0" w:color="auto"/>
            <w:bottom w:val="none" w:sz="0" w:space="0" w:color="auto"/>
            <w:right w:val="none" w:sz="0" w:space="0" w:color="auto"/>
          </w:divBdr>
        </w:div>
        <w:div w:id="314452915">
          <w:marLeft w:val="0"/>
          <w:marRight w:val="0"/>
          <w:marTop w:val="0"/>
          <w:marBottom w:val="0"/>
          <w:divBdr>
            <w:top w:val="none" w:sz="0" w:space="0" w:color="auto"/>
            <w:left w:val="none" w:sz="0" w:space="0" w:color="auto"/>
            <w:bottom w:val="none" w:sz="0" w:space="0" w:color="auto"/>
            <w:right w:val="none" w:sz="0" w:space="0" w:color="auto"/>
          </w:divBdr>
        </w:div>
        <w:div w:id="2092849085">
          <w:marLeft w:val="0"/>
          <w:marRight w:val="0"/>
          <w:marTop w:val="0"/>
          <w:marBottom w:val="0"/>
          <w:divBdr>
            <w:top w:val="none" w:sz="0" w:space="0" w:color="auto"/>
            <w:left w:val="none" w:sz="0" w:space="0" w:color="auto"/>
            <w:bottom w:val="none" w:sz="0" w:space="0" w:color="auto"/>
            <w:right w:val="none" w:sz="0" w:space="0" w:color="auto"/>
          </w:divBdr>
        </w:div>
        <w:div w:id="2113938841">
          <w:marLeft w:val="0"/>
          <w:marRight w:val="0"/>
          <w:marTop w:val="0"/>
          <w:marBottom w:val="0"/>
          <w:divBdr>
            <w:top w:val="none" w:sz="0" w:space="0" w:color="auto"/>
            <w:left w:val="none" w:sz="0" w:space="0" w:color="auto"/>
            <w:bottom w:val="none" w:sz="0" w:space="0" w:color="auto"/>
            <w:right w:val="none" w:sz="0" w:space="0" w:color="auto"/>
          </w:divBdr>
        </w:div>
        <w:div w:id="27067250">
          <w:marLeft w:val="0"/>
          <w:marRight w:val="0"/>
          <w:marTop w:val="0"/>
          <w:marBottom w:val="0"/>
          <w:divBdr>
            <w:top w:val="none" w:sz="0" w:space="0" w:color="auto"/>
            <w:left w:val="none" w:sz="0" w:space="0" w:color="auto"/>
            <w:bottom w:val="none" w:sz="0" w:space="0" w:color="auto"/>
            <w:right w:val="none" w:sz="0" w:space="0" w:color="auto"/>
          </w:divBdr>
        </w:div>
        <w:div w:id="1011223556">
          <w:marLeft w:val="0"/>
          <w:marRight w:val="0"/>
          <w:marTop w:val="0"/>
          <w:marBottom w:val="0"/>
          <w:divBdr>
            <w:top w:val="none" w:sz="0" w:space="0" w:color="auto"/>
            <w:left w:val="none" w:sz="0" w:space="0" w:color="auto"/>
            <w:bottom w:val="none" w:sz="0" w:space="0" w:color="auto"/>
            <w:right w:val="none" w:sz="0" w:space="0" w:color="auto"/>
          </w:divBdr>
        </w:div>
        <w:div w:id="1848787866">
          <w:marLeft w:val="0"/>
          <w:marRight w:val="0"/>
          <w:marTop w:val="0"/>
          <w:marBottom w:val="0"/>
          <w:divBdr>
            <w:top w:val="none" w:sz="0" w:space="0" w:color="auto"/>
            <w:left w:val="none" w:sz="0" w:space="0" w:color="auto"/>
            <w:bottom w:val="none" w:sz="0" w:space="0" w:color="auto"/>
            <w:right w:val="none" w:sz="0" w:space="0" w:color="auto"/>
          </w:divBdr>
        </w:div>
        <w:div w:id="50927296">
          <w:marLeft w:val="0"/>
          <w:marRight w:val="0"/>
          <w:marTop w:val="0"/>
          <w:marBottom w:val="0"/>
          <w:divBdr>
            <w:top w:val="none" w:sz="0" w:space="0" w:color="auto"/>
            <w:left w:val="none" w:sz="0" w:space="0" w:color="auto"/>
            <w:bottom w:val="none" w:sz="0" w:space="0" w:color="auto"/>
            <w:right w:val="none" w:sz="0" w:space="0" w:color="auto"/>
          </w:divBdr>
        </w:div>
        <w:div w:id="1206332045">
          <w:marLeft w:val="0"/>
          <w:marRight w:val="0"/>
          <w:marTop w:val="0"/>
          <w:marBottom w:val="0"/>
          <w:divBdr>
            <w:top w:val="none" w:sz="0" w:space="0" w:color="auto"/>
            <w:left w:val="none" w:sz="0" w:space="0" w:color="auto"/>
            <w:bottom w:val="none" w:sz="0" w:space="0" w:color="auto"/>
            <w:right w:val="none" w:sz="0" w:space="0" w:color="auto"/>
          </w:divBdr>
        </w:div>
        <w:div w:id="1797606199">
          <w:marLeft w:val="0"/>
          <w:marRight w:val="0"/>
          <w:marTop w:val="0"/>
          <w:marBottom w:val="0"/>
          <w:divBdr>
            <w:top w:val="none" w:sz="0" w:space="0" w:color="auto"/>
            <w:left w:val="none" w:sz="0" w:space="0" w:color="auto"/>
            <w:bottom w:val="none" w:sz="0" w:space="0" w:color="auto"/>
            <w:right w:val="none" w:sz="0" w:space="0" w:color="auto"/>
          </w:divBdr>
        </w:div>
        <w:div w:id="596252025">
          <w:marLeft w:val="0"/>
          <w:marRight w:val="0"/>
          <w:marTop w:val="0"/>
          <w:marBottom w:val="0"/>
          <w:divBdr>
            <w:top w:val="none" w:sz="0" w:space="0" w:color="auto"/>
            <w:left w:val="none" w:sz="0" w:space="0" w:color="auto"/>
            <w:bottom w:val="none" w:sz="0" w:space="0" w:color="auto"/>
            <w:right w:val="none" w:sz="0" w:space="0" w:color="auto"/>
          </w:divBdr>
        </w:div>
        <w:div w:id="1656184567">
          <w:marLeft w:val="0"/>
          <w:marRight w:val="0"/>
          <w:marTop w:val="0"/>
          <w:marBottom w:val="0"/>
          <w:divBdr>
            <w:top w:val="none" w:sz="0" w:space="0" w:color="auto"/>
            <w:left w:val="none" w:sz="0" w:space="0" w:color="auto"/>
            <w:bottom w:val="none" w:sz="0" w:space="0" w:color="auto"/>
            <w:right w:val="none" w:sz="0" w:space="0" w:color="auto"/>
          </w:divBdr>
        </w:div>
        <w:div w:id="1169717037">
          <w:marLeft w:val="0"/>
          <w:marRight w:val="0"/>
          <w:marTop w:val="0"/>
          <w:marBottom w:val="0"/>
          <w:divBdr>
            <w:top w:val="none" w:sz="0" w:space="0" w:color="auto"/>
            <w:left w:val="none" w:sz="0" w:space="0" w:color="auto"/>
            <w:bottom w:val="none" w:sz="0" w:space="0" w:color="auto"/>
            <w:right w:val="none" w:sz="0" w:space="0" w:color="auto"/>
          </w:divBdr>
        </w:div>
        <w:div w:id="723065042">
          <w:marLeft w:val="0"/>
          <w:marRight w:val="0"/>
          <w:marTop w:val="0"/>
          <w:marBottom w:val="0"/>
          <w:divBdr>
            <w:top w:val="none" w:sz="0" w:space="0" w:color="auto"/>
            <w:left w:val="none" w:sz="0" w:space="0" w:color="auto"/>
            <w:bottom w:val="none" w:sz="0" w:space="0" w:color="auto"/>
            <w:right w:val="none" w:sz="0" w:space="0" w:color="auto"/>
          </w:divBdr>
        </w:div>
        <w:div w:id="1218055956">
          <w:marLeft w:val="0"/>
          <w:marRight w:val="0"/>
          <w:marTop w:val="0"/>
          <w:marBottom w:val="0"/>
          <w:divBdr>
            <w:top w:val="none" w:sz="0" w:space="0" w:color="auto"/>
            <w:left w:val="none" w:sz="0" w:space="0" w:color="auto"/>
            <w:bottom w:val="none" w:sz="0" w:space="0" w:color="auto"/>
            <w:right w:val="none" w:sz="0" w:space="0" w:color="auto"/>
          </w:divBdr>
        </w:div>
        <w:div w:id="2137486682">
          <w:marLeft w:val="0"/>
          <w:marRight w:val="0"/>
          <w:marTop w:val="0"/>
          <w:marBottom w:val="0"/>
          <w:divBdr>
            <w:top w:val="none" w:sz="0" w:space="0" w:color="auto"/>
            <w:left w:val="none" w:sz="0" w:space="0" w:color="auto"/>
            <w:bottom w:val="none" w:sz="0" w:space="0" w:color="auto"/>
            <w:right w:val="none" w:sz="0" w:space="0" w:color="auto"/>
          </w:divBdr>
        </w:div>
        <w:div w:id="897207508">
          <w:marLeft w:val="0"/>
          <w:marRight w:val="0"/>
          <w:marTop w:val="0"/>
          <w:marBottom w:val="0"/>
          <w:divBdr>
            <w:top w:val="none" w:sz="0" w:space="0" w:color="auto"/>
            <w:left w:val="none" w:sz="0" w:space="0" w:color="auto"/>
            <w:bottom w:val="none" w:sz="0" w:space="0" w:color="auto"/>
            <w:right w:val="none" w:sz="0" w:space="0" w:color="auto"/>
          </w:divBdr>
        </w:div>
        <w:div w:id="2144081318">
          <w:marLeft w:val="0"/>
          <w:marRight w:val="0"/>
          <w:marTop w:val="0"/>
          <w:marBottom w:val="0"/>
          <w:divBdr>
            <w:top w:val="none" w:sz="0" w:space="0" w:color="auto"/>
            <w:left w:val="none" w:sz="0" w:space="0" w:color="auto"/>
            <w:bottom w:val="none" w:sz="0" w:space="0" w:color="auto"/>
            <w:right w:val="none" w:sz="0" w:space="0" w:color="auto"/>
          </w:divBdr>
        </w:div>
        <w:div w:id="16274210">
          <w:marLeft w:val="0"/>
          <w:marRight w:val="0"/>
          <w:marTop w:val="0"/>
          <w:marBottom w:val="0"/>
          <w:divBdr>
            <w:top w:val="none" w:sz="0" w:space="0" w:color="auto"/>
            <w:left w:val="none" w:sz="0" w:space="0" w:color="auto"/>
            <w:bottom w:val="none" w:sz="0" w:space="0" w:color="auto"/>
            <w:right w:val="none" w:sz="0" w:space="0" w:color="auto"/>
          </w:divBdr>
        </w:div>
        <w:div w:id="1315060996">
          <w:marLeft w:val="0"/>
          <w:marRight w:val="0"/>
          <w:marTop w:val="0"/>
          <w:marBottom w:val="0"/>
          <w:divBdr>
            <w:top w:val="none" w:sz="0" w:space="0" w:color="auto"/>
            <w:left w:val="none" w:sz="0" w:space="0" w:color="auto"/>
            <w:bottom w:val="none" w:sz="0" w:space="0" w:color="auto"/>
            <w:right w:val="none" w:sz="0" w:space="0" w:color="auto"/>
          </w:divBdr>
        </w:div>
        <w:div w:id="1420104911">
          <w:marLeft w:val="0"/>
          <w:marRight w:val="0"/>
          <w:marTop w:val="0"/>
          <w:marBottom w:val="0"/>
          <w:divBdr>
            <w:top w:val="none" w:sz="0" w:space="0" w:color="auto"/>
            <w:left w:val="none" w:sz="0" w:space="0" w:color="auto"/>
            <w:bottom w:val="none" w:sz="0" w:space="0" w:color="auto"/>
            <w:right w:val="none" w:sz="0" w:space="0" w:color="auto"/>
          </w:divBdr>
        </w:div>
        <w:div w:id="1748839994">
          <w:marLeft w:val="0"/>
          <w:marRight w:val="0"/>
          <w:marTop w:val="0"/>
          <w:marBottom w:val="0"/>
          <w:divBdr>
            <w:top w:val="none" w:sz="0" w:space="0" w:color="auto"/>
            <w:left w:val="none" w:sz="0" w:space="0" w:color="auto"/>
            <w:bottom w:val="none" w:sz="0" w:space="0" w:color="auto"/>
            <w:right w:val="none" w:sz="0" w:space="0" w:color="auto"/>
          </w:divBdr>
        </w:div>
        <w:div w:id="29964566">
          <w:marLeft w:val="0"/>
          <w:marRight w:val="0"/>
          <w:marTop w:val="0"/>
          <w:marBottom w:val="0"/>
          <w:divBdr>
            <w:top w:val="none" w:sz="0" w:space="0" w:color="auto"/>
            <w:left w:val="none" w:sz="0" w:space="0" w:color="auto"/>
            <w:bottom w:val="none" w:sz="0" w:space="0" w:color="auto"/>
            <w:right w:val="none" w:sz="0" w:space="0" w:color="auto"/>
          </w:divBdr>
        </w:div>
        <w:div w:id="240795999">
          <w:marLeft w:val="0"/>
          <w:marRight w:val="0"/>
          <w:marTop w:val="0"/>
          <w:marBottom w:val="0"/>
          <w:divBdr>
            <w:top w:val="none" w:sz="0" w:space="0" w:color="auto"/>
            <w:left w:val="none" w:sz="0" w:space="0" w:color="auto"/>
            <w:bottom w:val="none" w:sz="0" w:space="0" w:color="auto"/>
            <w:right w:val="none" w:sz="0" w:space="0" w:color="auto"/>
          </w:divBdr>
        </w:div>
        <w:div w:id="6562583">
          <w:marLeft w:val="0"/>
          <w:marRight w:val="0"/>
          <w:marTop w:val="0"/>
          <w:marBottom w:val="0"/>
          <w:divBdr>
            <w:top w:val="none" w:sz="0" w:space="0" w:color="auto"/>
            <w:left w:val="none" w:sz="0" w:space="0" w:color="auto"/>
            <w:bottom w:val="none" w:sz="0" w:space="0" w:color="auto"/>
            <w:right w:val="none" w:sz="0" w:space="0" w:color="auto"/>
          </w:divBdr>
        </w:div>
        <w:div w:id="840126208">
          <w:marLeft w:val="0"/>
          <w:marRight w:val="0"/>
          <w:marTop w:val="0"/>
          <w:marBottom w:val="0"/>
          <w:divBdr>
            <w:top w:val="none" w:sz="0" w:space="0" w:color="auto"/>
            <w:left w:val="none" w:sz="0" w:space="0" w:color="auto"/>
            <w:bottom w:val="none" w:sz="0" w:space="0" w:color="auto"/>
            <w:right w:val="none" w:sz="0" w:space="0" w:color="auto"/>
          </w:divBdr>
        </w:div>
        <w:div w:id="1347054035">
          <w:marLeft w:val="0"/>
          <w:marRight w:val="0"/>
          <w:marTop w:val="0"/>
          <w:marBottom w:val="0"/>
          <w:divBdr>
            <w:top w:val="none" w:sz="0" w:space="0" w:color="auto"/>
            <w:left w:val="none" w:sz="0" w:space="0" w:color="auto"/>
            <w:bottom w:val="none" w:sz="0" w:space="0" w:color="auto"/>
            <w:right w:val="none" w:sz="0" w:space="0" w:color="auto"/>
          </w:divBdr>
        </w:div>
        <w:div w:id="1635677002">
          <w:marLeft w:val="0"/>
          <w:marRight w:val="0"/>
          <w:marTop w:val="0"/>
          <w:marBottom w:val="0"/>
          <w:divBdr>
            <w:top w:val="none" w:sz="0" w:space="0" w:color="auto"/>
            <w:left w:val="none" w:sz="0" w:space="0" w:color="auto"/>
            <w:bottom w:val="none" w:sz="0" w:space="0" w:color="auto"/>
            <w:right w:val="none" w:sz="0" w:space="0" w:color="auto"/>
          </w:divBdr>
        </w:div>
        <w:div w:id="310527358">
          <w:marLeft w:val="0"/>
          <w:marRight w:val="0"/>
          <w:marTop w:val="0"/>
          <w:marBottom w:val="0"/>
          <w:divBdr>
            <w:top w:val="none" w:sz="0" w:space="0" w:color="auto"/>
            <w:left w:val="none" w:sz="0" w:space="0" w:color="auto"/>
            <w:bottom w:val="none" w:sz="0" w:space="0" w:color="auto"/>
            <w:right w:val="none" w:sz="0" w:space="0" w:color="auto"/>
          </w:divBdr>
        </w:div>
        <w:div w:id="2120365829">
          <w:marLeft w:val="0"/>
          <w:marRight w:val="0"/>
          <w:marTop w:val="0"/>
          <w:marBottom w:val="0"/>
          <w:divBdr>
            <w:top w:val="none" w:sz="0" w:space="0" w:color="auto"/>
            <w:left w:val="none" w:sz="0" w:space="0" w:color="auto"/>
            <w:bottom w:val="none" w:sz="0" w:space="0" w:color="auto"/>
            <w:right w:val="none" w:sz="0" w:space="0" w:color="auto"/>
          </w:divBdr>
        </w:div>
        <w:div w:id="1196776971">
          <w:marLeft w:val="0"/>
          <w:marRight w:val="0"/>
          <w:marTop w:val="0"/>
          <w:marBottom w:val="0"/>
          <w:divBdr>
            <w:top w:val="none" w:sz="0" w:space="0" w:color="auto"/>
            <w:left w:val="none" w:sz="0" w:space="0" w:color="auto"/>
            <w:bottom w:val="none" w:sz="0" w:space="0" w:color="auto"/>
            <w:right w:val="none" w:sz="0" w:space="0" w:color="auto"/>
          </w:divBdr>
        </w:div>
        <w:div w:id="1652756082">
          <w:marLeft w:val="0"/>
          <w:marRight w:val="0"/>
          <w:marTop w:val="0"/>
          <w:marBottom w:val="0"/>
          <w:divBdr>
            <w:top w:val="none" w:sz="0" w:space="0" w:color="auto"/>
            <w:left w:val="none" w:sz="0" w:space="0" w:color="auto"/>
            <w:bottom w:val="none" w:sz="0" w:space="0" w:color="auto"/>
            <w:right w:val="none" w:sz="0" w:space="0" w:color="auto"/>
          </w:divBdr>
        </w:div>
        <w:div w:id="688415395">
          <w:marLeft w:val="0"/>
          <w:marRight w:val="0"/>
          <w:marTop w:val="0"/>
          <w:marBottom w:val="0"/>
          <w:divBdr>
            <w:top w:val="none" w:sz="0" w:space="0" w:color="auto"/>
            <w:left w:val="none" w:sz="0" w:space="0" w:color="auto"/>
            <w:bottom w:val="none" w:sz="0" w:space="0" w:color="auto"/>
            <w:right w:val="none" w:sz="0" w:space="0" w:color="auto"/>
          </w:divBdr>
        </w:div>
        <w:div w:id="473453101">
          <w:marLeft w:val="0"/>
          <w:marRight w:val="0"/>
          <w:marTop w:val="0"/>
          <w:marBottom w:val="0"/>
          <w:divBdr>
            <w:top w:val="none" w:sz="0" w:space="0" w:color="auto"/>
            <w:left w:val="none" w:sz="0" w:space="0" w:color="auto"/>
            <w:bottom w:val="none" w:sz="0" w:space="0" w:color="auto"/>
            <w:right w:val="none" w:sz="0" w:space="0" w:color="auto"/>
          </w:divBdr>
        </w:div>
        <w:div w:id="889145710">
          <w:marLeft w:val="0"/>
          <w:marRight w:val="0"/>
          <w:marTop w:val="0"/>
          <w:marBottom w:val="0"/>
          <w:divBdr>
            <w:top w:val="none" w:sz="0" w:space="0" w:color="auto"/>
            <w:left w:val="none" w:sz="0" w:space="0" w:color="auto"/>
            <w:bottom w:val="none" w:sz="0" w:space="0" w:color="auto"/>
            <w:right w:val="none" w:sz="0" w:space="0" w:color="auto"/>
          </w:divBdr>
        </w:div>
        <w:div w:id="222714353">
          <w:marLeft w:val="0"/>
          <w:marRight w:val="0"/>
          <w:marTop w:val="0"/>
          <w:marBottom w:val="0"/>
          <w:divBdr>
            <w:top w:val="none" w:sz="0" w:space="0" w:color="auto"/>
            <w:left w:val="none" w:sz="0" w:space="0" w:color="auto"/>
            <w:bottom w:val="none" w:sz="0" w:space="0" w:color="auto"/>
            <w:right w:val="none" w:sz="0" w:space="0" w:color="auto"/>
          </w:divBdr>
        </w:div>
        <w:div w:id="654530896">
          <w:marLeft w:val="0"/>
          <w:marRight w:val="0"/>
          <w:marTop w:val="0"/>
          <w:marBottom w:val="0"/>
          <w:divBdr>
            <w:top w:val="none" w:sz="0" w:space="0" w:color="auto"/>
            <w:left w:val="none" w:sz="0" w:space="0" w:color="auto"/>
            <w:bottom w:val="none" w:sz="0" w:space="0" w:color="auto"/>
            <w:right w:val="none" w:sz="0" w:space="0" w:color="auto"/>
          </w:divBdr>
        </w:div>
        <w:div w:id="47270900">
          <w:marLeft w:val="0"/>
          <w:marRight w:val="0"/>
          <w:marTop w:val="0"/>
          <w:marBottom w:val="0"/>
          <w:divBdr>
            <w:top w:val="none" w:sz="0" w:space="0" w:color="auto"/>
            <w:left w:val="none" w:sz="0" w:space="0" w:color="auto"/>
            <w:bottom w:val="none" w:sz="0" w:space="0" w:color="auto"/>
            <w:right w:val="none" w:sz="0" w:space="0" w:color="auto"/>
          </w:divBdr>
        </w:div>
        <w:div w:id="1834492230">
          <w:marLeft w:val="0"/>
          <w:marRight w:val="0"/>
          <w:marTop w:val="0"/>
          <w:marBottom w:val="0"/>
          <w:divBdr>
            <w:top w:val="none" w:sz="0" w:space="0" w:color="auto"/>
            <w:left w:val="none" w:sz="0" w:space="0" w:color="auto"/>
            <w:bottom w:val="none" w:sz="0" w:space="0" w:color="auto"/>
            <w:right w:val="none" w:sz="0" w:space="0" w:color="auto"/>
          </w:divBdr>
        </w:div>
        <w:div w:id="36055396">
          <w:marLeft w:val="0"/>
          <w:marRight w:val="0"/>
          <w:marTop w:val="0"/>
          <w:marBottom w:val="0"/>
          <w:divBdr>
            <w:top w:val="none" w:sz="0" w:space="0" w:color="auto"/>
            <w:left w:val="none" w:sz="0" w:space="0" w:color="auto"/>
            <w:bottom w:val="none" w:sz="0" w:space="0" w:color="auto"/>
            <w:right w:val="none" w:sz="0" w:space="0" w:color="auto"/>
          </w:divBdr>
        </w:div>
        <w:div w:id="106509089">
          <w:marLeft w:val="0"/>
          <w:marRight w:val="0"/>
          <w:marTop w:val="0"/>
          <w:marBottom w:val="0"/>
          <w:divBdr>
            <w:top w:val="none" w:sz="0" w:space="0" w:color="auto"/>
            <w:left w:val="none" w:sz="0" w:space="0" w:color="auto"/>
            <w:bottom w:val="none" w:sz="0" w:space="0" w:color="auto"/>
            <w:right w:val="none" w:sz="0" w:space="0" w:color="auto"/>
          </w:divBdr>
        </w:div>
        <w:div w:id="383991115">
          <w:marLeft w:val="0"/>
          <w:marRight w:val="0"/>
          <w:marTop w:val="0"/>
          <w:marBottom w:val="0"/>
          <w:divBdr>
            <w:top w:val="none" w:sz="0" w:space="0" w:color="auto"/>
            <w:left w:val="none" w:sz="0" w:space="0" w:color="auto"/>
            <w:bottom w:val="none" w:sz="0" w:space="0" w:color="auto"/>
            <w:right w:val="none" w:sz="0" w:space="0" w:color="auto"/>
          </w:divBdr>
        </w:div>
        <w:div w:id="2045396579">
          <w:marLeft w:val="0"/>
          <w:marRight w:val="0"/>
          <w:marTop w:val="0"/>
          <w:marBottom w:val="0"/>
          <w:divBdr>
            <w:top w:val="none" w:sz="0" w:space="0" w:color="auto"/>
            <w:left w:val="none" w:sz="0" w:space="0" w:color="auto"/>
            <w:bottom w:val="none" w:sz="0" w:space="0" w:color="auto"/>
            <w:right w:val="none" w:sz="0" w:space="0" w:color="auto"/>
          </w:divBdr>
        </w:div>
        <w:div w:id="1394310977">
          <w:marLeft w:val="0"/>
          <w:marRight w:val="0"/>
          <w:marTop w:val="0"/>
          <w:marBottom w:val="0"/>
          <w:divBdr>
            <w:top w:val="none" w:sz="0" w:space="0" w:color="auto"/>
            <w:left w:val="none" w:sz="0" w:space="0" w:color="auto"/>
            <w:bottom w:val="none" w:sz="0" w:space="0" w:color="auto"/>
            <w:right w:val="none" w:sz="0" w:space="0" w:color="auto"/>
          </w:divBdr>
        </w:div>
        <w:div w:id="56100289">
          <w:marLeft w:val="0"/>
          <w:marRight w:val="0"/>
          <w:marTop w:val="0"/>
          <w:marBottom w:val="0"/>
          <w:divBdr>
            <w:top w:val="none" w:sz="0" w:space="0" w:color="auto"/>
            <w:left w:val="none" w:sz="0" w:space="0" w:color="auto"/>
            <w:bottom w:val="none" w:sz="0" w:space="0" w:color="auto"/>
            <w:right w:val="none" w:sz="0" w:space="0" w:color="auto"/>
          </w:divBdr>
        </w:div>
        <w:div w:id="1285192216">
          <w:marLeft w:val="0"/>
          <w:marRight w:val="0"/>
          <w:marTop w:val="0"/>
          <w:marBottom w:val="0"/>
          <w:divBdr>
            <w:top w:val="none" w:sz="0" w:space="0" w:color="auto"/>
            <w:left w:val="none" w:sz="0" w:space="0" w:color="auto"/>
            <w:bottom w:val="none" w:sz="0" w:space="0" w:color="auto"/>
            <w:right w:val="none" w:sz="0" w:space="0" w:color="auto"/>
          </w:divBdr>
        </w:div>
        <w:div w:id="460418731">
          <w:marLeft w:val="0"/>
          <w:marRight w:val="0"/>
          <w:marTop w:val="0"/>
          <w:marBottom w:val="0"/>
          <w:divBdr>
            <w:top w:val="none" w:sz="0" w:space="0" w:color="auto"/>
            <w:left w:val="none" w:sz="0" w:space="0" w:color="auto"/>
            <w:bottom w:val="none" w:sz="0" w:space="0" w:color="auto"/>
            <w:right w:val="none" w:sz="0" w:space="0" w:color="auto"/>
          </w:divBdr>
        </w:div>
        <w:div w:id="1272515745">
          <w:marLeft w:val="0"/>
          <w:marRight w:val="0"/>
          <w:marTop w:val="0"/>
          <w:marBottom w:val="0"/>
          <w:divBdr>
            <w:top w:val="none" w:sz="0" w:space="0" w:color="auto"/>
            <w:left w:val="none" w:sz="0" w:space="0" w:color="auto"/>
            <w:bottom w:val="none" w:sz="0" w:space="0" w:color="auto"/>
            <w:right w:val="none" w:sz="0" w:space="0" w:color="auto"/>
          </w:divBdr>
        </w:div>
        <w:div w:id="2129422481">
          <w:marLeft w:val="0"/>
          <w:marRight w:val="0"/>
          <w:marTop w:val="0"/>
          <w:marBottom w:val="0"/>
          <w:divBdr>
            <w:top w:val="none" w:sz="0" w:space="0" w:color="auto"/>
            <w:left w:val="none" w:sz="0" w:space="0" w:color="auto"/>
            <w:bottom w:val="none" w:sz="0" w:space="0" w:color="auto"/>
            <w:right w:val="none" w:sz="0" w:space="0" w:color="auto"/>
          </w:divBdr>
        </w:div>
        <w:div w:id="550575955">
          <w:marLeft w:val="0"/>
          <w:marRight w:val="0"/>
          <w:marTop w:val="0"/>
          <w:marBottom w:val="0"/>
          <w:divBdr>
            <w:top w:val="none" w:sz="0" w:space="0" w:color="auto"/>
            <w:left w:val="none" w:sz="0" w:space="0" w:color="auto"/>
            <w:bottom w:val="none" w:sz="0" w:space="0" w:color="auto"/>
            <w:right w:val="none" w:sz="0" w:space="0" w:color="auto"/>
          </w:divBdr>
        </w:div>
        <w:div w:id="845485893">
          <w:marLeft w:val="0"/>
          <w:marRight w:val="0"/>
          <w:marTop w:val="0"/>
          <w:marBottom w:val="0"/>
          <w:divBdr>
            <w:top w:val="none" w:sz="0" w:space="0" w:color="auto"/>
            <w:left w:val="none" w:sz="0" w:space="0" w:color="auto"/>
            <w:bottom w:val="none" w:sz="0" w:space="0" w:color="auto"/>
            <w:right w:val="none" w:sz="0" w:space="0" w:color="auto"/>
          </w:divBdr>
        </w:div>
        <w:div w:id="866019918">
          <w:marLeft w:val="0"/>
          <w:marRight w:val="0"/>
          <w:marTop w:val="0"/>
          <w:marBottom w:val="0"/>
          <w:divBdr>
            <w:top w:val="none" w:sz="0" w:space="0" w:color="auto"/>
            <w:left w:val="none" w:sz="0" w:space="0" w:color="auto"/>
            <w:bottom w:val="none" w:sz="0" w:space="0" w:color="auto"/>
            <w:right w:val="none" w:sz="0" w:space="0" w:color="auto"/>
          </w:divBdr>
        </w:div>
        <w:div w:id="1267425906">
          <w:marLeft w:val="0"/>
          <w:marRight w:val="0"/>
          <w:marTop w:val="0"/>
          <w:marBottom w:val="0"/>
          <w:divBdr>
            <w:top w:val="none" w:sz="0" w:space="0" w:color="auto"/>
            <w:left w:val="none" w:sz="0" w:space="0" w:color="auto"/>
            <w:bottom w:val="none" w:sz="0" w:space="0" w:color="auto"/>
            <w:right w:val="none" w:sz="0" w:space="0" w:color="auto"/>
          </w:divBdr>
        </w:div>
        <w:div w:id="1215654014">
          <w:marLeft w:val="0"/>
          <w:marRight w:val="0"/>
          <w:marTop w:val="0"/>
          <w:marBottom w:val="0"/>
          <w:divBdr>
            <w:top w:val="none" w:sz="0" w:space="0" w:color="auto"/>
            <w:left w:val="none" w:sz="0" w:space="0" w:color="auto"/>
            <w:bottom w:val="none" w:sz="0" w:space="0" w:color="auto"/>
            <w:right w:val="none" w:sz="0" w:space="0" w:color="auto"/>
          </w:divBdr>
        </w:div>
        <w:div w:id="1297837565">
          <w:marLeft w:val="0"/>
          <w:marRight w:val="0"/>
          <w:marTop w:val="0"/>
          <w:marBottom w:val="0"/>
          <w:divBdr>
            <w:top w:val="none" w:sz="0" w:space="0" w:color="auto"/>
            <w:left w:val="none" w:sz="0" w:space="0" w:color="auto"/>
            <w:bottom w:val="none" w:sz="0" w:space="0" w:color="auto"/>
            <w:right w:val="none" w:sz="0" w:space="0" w:color="auto"/>
          </w:divBdr>
        </w:div>
        <w:div w:id="547692423">
          <w:marLeft w:val="0"/>
          <w:marRight w:val="0"/>
          <w:marTop w:val="0"/>
          <w:marBottom w:val="0"/>
          <w:divBdr>
            <w:top w:val="none" w:sz="0" w:space="0" w:color="auto"/>
            <w:left w:val="none" w:sz="0" w:space="0" w:color="auto"/>
            <w:bottom w:val="none" w:sz="0" w:space="0" w:color="auto"/>
            <w:right w:val="none" w:sz="0" w:space="0" w:color="auto"/>
          </w:divBdr>
        </w:div>
        <w:div w:id="543713936">
          <w:marLeft w:val="0"/>
          <w:marRight w:val="0"/>
          <w:marTop w:val="0"/>
          <w:marBottom w:val="0"/>
          <w:divBdr>
            <w:top w:val="none" w:sz="0" w:space="0" w:color="auto"/>
            <w:left w:val="none" w:sz="0" w:space="0" w:color="auto"/>
            <w:bottom w:val="none" w:sz="0" w:space="0" w:color="auto"/>
            <w:right w:val="none" w:sz="0" w:space="0" w:color="auto"/>
          </w:divBdr>
        </w:div>
        <w:div w:id="1321730805">
          <w:marLeft w:val="0"/>
          <w:marRight w:val="0"/>
          <w:marTop w:val="0"/>
          <w:marBottom w:val="0"/>
          <w:divBdr>
            <w:top w:val="none" w:sz="0" w:space="0" w:color="auto"/>
            <w:left w:val="none" w:sz="0" w:space="0" w:color="auto"/>
            <w:bottom w:val="none" w:sz="0" w:space="0" w:color="auto"/>
            <w:right w:val="none" w:sz="0" w:space="0" w:color="auto"/>
          </w:divBdr>
        </w:div>
        <w:div w:id="1790513382">
          <w:marLeft w:val="0"/>
          <w:marRight w:val="0"/>
          <w:marTop w:val="0"/>
          <w:marBottom w:val="0"/>
          <w:divBdr>
            <w:top w:val="none" w:sz="0" w:space="0" w:color="auto"/>
            <w:left w:val="none" w:sz="0" w:space="0" w:color="auto"/>
            <w:bottom w:val="none" w:sz="0" w:space="0" w:color="auto"/>
            <w:right w:val="none" w:sz="0" w:space="0" w:color="auto"/>
          </w:divBdr>
        </w:div>
        <w:div w:id="1504708628">
          <w:marLeft w:val="0"/>
          <w:marRight w:val="0"/>
          <w:marTop w:val="0"/>
          <w:marBottom w:val="0"/>
          <w:divBdr>
            <w:top w:val="none" w:sz="0" w:space="0" w:color="auto"/>
            <w:left w:val="none" w:sz="0" w:space="0" w:color="auto"/>
            <w:bottom w:val="none" w:sz="0" w:space="0" w:color="auto"/>
            <w:right w:val="none" w:sz="0" w:space="0" w:color="auto"/>
          </w:divBdr>
        </w:div>
        <w:div w:id="2048987264">
          <w:marLeft w:val="0"/>
          <w:marRight w:val="0"/>
          <w:marTop w:val="0"/>
          <w:marBottom w:val="0"/>
          <w:divBdr>
            <w:top w:val="none" w:sz="0" w:space="0" w:color="auto"/>
            <w:left w:val="none" w:sz="0" w:space="0" w:color="auto"/>
            <w:bottom w:val="none" w:sz="0" w:space="0" w:color="auto"/>
            <w:right w:val="none" w:sz="0" w:space="0" w:color="auto"/>
          </w:divBdr>
        </w:div>
        <w:div w:id="476145078">
          <w:marLeft w:val="0"/>
          <w:marRight w:val="0"/>
          <w:marTop w:val="0"/>
          <w:marBottom w:val="0"/>
          <w:divBdr>
            <w:top w:val="none" w:sz="0" w:space="0" w:color="auto"/>
            <w:left w:val="none" w:sz="0" w:space="0" w:color="auto"/>
            <w:bottom w:val="none" w:sz="0" w:space="0" w:color="auto"/>
            <w:right w:val="none" w:sz="0" w:space="0" w:color="auto"/>
          </w:divBdr>
        </w:div>
        <w:div w:id="644891565">
          <w:marLeft w:val="0"/>
          <w:marRight w:val="0"/>
          <w:marTop w:val="0"/>
          <w:marBottom w:val="0"/>
          <w:divBdr>
            <w:top w:val="none" w:sz="0" w:space="0" w:color="auto"/>
            <w:left w:val="none" w:sz="0" w:space="0" w:color="auto"/>
            <w:bottom w:val="none" w:sz="0" w:space="0" w:color="auto"/>
            <w:right w:val="none" w:sz="0" w:space="0" w:color="auto"/>
          </w:divBdr>
        </w:div>
        <w:div w:id="1505971526">
          <w:marLeft w:val="0"/>
          <w:marRight w:val="0"/>
          <w:marTop w:val="0"/>
          <w:marBottom w:val="0"/>
          <w:divBdr>
            <w:top w:val="none" w:sz="0" w:space="0" w:color="auto"/>
            <w:left w:val="none" w:sz="0" w:space="0" w:color="auto"/>
            <w:bottom w:val="none" w:sz="0" w:space="0" w:color="auto"/>
            <w:right w:val="none" w:sz="0" w:space="0" w:color="auto"/>
          </w:divBdr>
        </w:div>
        <w:div w:id="74329526">
          <w:marLeft w:val="0"/>
          <w:marRight w:val="0"/>
          <w:marTop w:val="0"/>
          <w:marBottom w:val="0"/>
          <w:divBdr>
            <w:top w:val="none" w:sz="0" w:space="0" w:color="auto"/>
            <w:left w:val="none" w:sz="0" w:space="0" w:color="auto"/>
            <w:bottom w:val="none" w:sz="0" w:space="0" w:color="auto"/>
            <w:right w:val="none" w:sz="0" w:space="0" w:color="auto"/>
          </w:divBdr>
        </w:div>
        <w:div w:id="1202403967">
          <w:marLeft w:val="0"/>
          <w:marRight w:val="0"/>
          <w:marTop w:val="0"/>
          <w:marBottom w:val="0"/>
          <w:divBdr>
            <w:top w:val="none" w:sz="0" w:space="0" w:color="auto"/>
            <w:left w:val="none" w:sz="0" w:space="0" w:color="auto"/>
            <w:bottom w:val="none" w:sz="0" w:space="0" w:color="auto"/>
            <w:right w:val="none" w:sz="0" w:space="0" w:color="auto"/>
          </w:divBdr>
        </w:div>
        <w:div w:id="711460509">
          <w:marLeft w:val="0"/>
          <w:marRight w:val="0"/>
          <w:marTop w:val="0"/>
          <w:marBottom w:val="0"/>
          <w:divBdr>
            <w:top w:val="none" w:sz="0" w:space="0" w:color="auto"/>
            <w:left w:val="none" w:sz="0" w:space="0" w:color="auto"/>
            <w:bottom w:val="none" w:sz="0" w:space="0" w:color="auto"/>
            <w:right w:val="none" w:sz="0" w:space="0" w:color="auto"/>
          </w:divBdr>
        </w:div>
        <w:div w:id="1163358306">
          <w:marLeft w:val="0"/>
          <w:marRight w:val="0"/>
          <w:marTop w:val="0"/>
          <w:marBottom w:val="0"/>
          <w:divBdr>
            <w:top w:val="none" w:sz="0" w:space="0" w:color="auto"/>
            <w:left w:val="none" w:sz="0" w:space="0" w:color="auto"/>
            <w:bottom w:val="none" w:sz="0" w:space="0" w:color="auto"/>
            <w:right w:val="none" w:sz="0" w:space="0" w:color="auto"/>
          </w:divBdr>
        </w:div>
        <w:div w:id="28605752">
          <w:marLeft w:val="0"/>
          <w:marRight w:val="0"/>
          <w:marTop w:val="0"/>
          <w:marBottom w:val="0"/>
          <w:divBdr>
            <w:top w:val="none" w:sz="0" w:space="0" w:color="auto"/>
            <w:left w:val="none" w:sz="0" w:space="0" w:color="auto"/>
            <w:bottom w:val="none" w:sz="0" w:space="0" w:color="auto"/>
            <w:right w:val="none" w:sz="0" w:space="0" w:color="auto"/>
          </w:divBdr>
        </w:div>
        <w:div w:id="2016374552">
          <w:marLeft w:val="0"/>
          <w:marRight w:val="0"/>
          <w:marTop w:val="0"/>
          <w:marBottom w:val="0"/>
          <w:divBdr>
            <w:top w:val="none" w:sz="0" w:space="0" w:color="auto"/>
            <w:left w:val="none" w:sz="0" w:space="0" w:color="auto"/>
            <w:bottom w:val="none" w:sz="0" w:space="0" w:color="auto"/>
            <w:right w:val="none" w:sz="0" w:space="0" w:color="auto"/>
          </w:divBdr>
        </w:div>
        <w:div w:id="50421834">
          <w:marLeft w:val="0"/>
          <w:marRight w:val="0"/>
          <w:marTop w:val="0"/>
          <w:marBottom w:val="0"/>
          <w:divBdr>
            <w:top w:val="none" w:sz="0" w:space="0" w:color="auto"/>
            <w:left w:val="none" w:sz="0" w:space="0" w:color="auto"/>
            <w:bottom w:val="none" w:sz="0" w:space="0" w:color="auto"/>
            <w:right w:val="none" w:sz="0" w:space="0" w:color="auto"/>
          </w:divBdr>
        </w:div>
        <w:div w:id="377046681">
          <w:marLeft w:val="0"/>
          <w:marRight w:val="0"/>
          <w:marTop w:val="0"/>
          <w:marBottom w:val="0"/>
          <w:divBdr>
            <w:top w:val="none" w:sz="0" w:space="0" w:color="auto"/>
            <w:left w:val="none" w:sz="0" w:space="0" w:color="auto"/>
            <w:bottom w:val="none" w:sz="0" w:space="0" w:color="auto"/>
            <w:right w:val="none" w:sz="0" w:space="0" w:color="auto"/>
          </w:divBdr>
        </w:div>
        <w:div w:id="1797093401">
          <w:marLeft w:val="0"/>
          <w:marRight w:val="0"/>
          <w:marTop w:val="0"/>
          <w:marBottom w:val="0"/>
          <w:divBdr>
            <w:top w:val="none" w:sz="0" w:space="0" w:color="auto"/>
            <w:left w:val="none" w:sz="0" w:space="0" w:color="auto"/>
            <w:bottom w:val="none" w:sz="0" w:space="0" w:color="auto"/>
            <w:right w:val="none" w:sz="0" w:space="0" w:color="auto"/>
          </w:divBdr>
        </w:div>
        <w:div w:id="337082088">
          <w:marLeft w:val="0"/>
          <w:marRight w:val="0"/>
          <w:marTop w:val="0"/>
          <w:marBottom w:val="0"/>
          <w:divBdr>
            <w:top w:val="none" w:sz="0" w:space="0" w:color="auto"/>
            <w:left w:val="none" w:sz="0" w:space="0" w:color="auto"/>
            <w:bottom w:val="none" w:sz="0" w:space="0" w:color="auto"/>
            <w:right w:val="none" w:sz="0" w:space="0" w:color="auto"/>
          </w:divBdr>
        </w:div>
        <w:div w:id="1253322317">
          <w:marLeft w:val="0"/>
          <w:marRight w:val="0"/>
          <w:marTop w:val="0"/>
          <w:marBottom w:val="0"/>
          <w:divBdr>
            <w:top w:val="none" w:sz="0" w:space="0" w:color="auto"/>
            <w:left w:val="none" w:sz="0" w:space="0" w:color="auto"/>
            <w:bottom w:val="none" w:sz="0" w:space="0" w:color="auto"/>
            <w:right w:val="none" w:sz="0" w:space="0" w:color="auto"/>
          </w:divBdr>
        </w:div>
        <w:div w:id="1297564631">
          <w:marLeft w:val="0"/>
          <w:marRight w:val="0"/>
          <w:marTop w:val="0"/>
          <w:marBottom w:val="0"/>
          <w:divBdr>
            <w:top w:val="none" w:sz="0" w:space="0" w:color="auto"/>
            <w:left w:val="none" w:sz="0" w:space="0" w:color="auto"/>
            <w:bottom w:val="none" w:sz="0" w:space="0" w:color="auto"/>
            <w:right w:val="none" w:sz="0" w:space="0" w:color="auto"/>
          </w:divBdr>
        </w:div>
        <w:div w:id="824052536">
          <w:marLeft w:val="0"/>
          <w:marRight w:val="0"/>
          <w:marTop w:val="0"/>
          <w:marBottom w:val="0"/>
          <w:divBdr>
            <w:top w:val="none" w:sz="0" w:space="0" w:color="auto"/>
            <w:left w:val="none" w:sz="0" w:space="0" w:color="auto"/>
            <w:bottom w:val="none" w:sz="0" w:space="0" w:color="auto"/>
            <w:right w:val="none" w:sz="0" w:space="0" w:color="auto"/>
          </w:divBdr>
        </w:div>
        <w:div w:id="1562209354">
          <w:marLeft w:val="0"/>
          <w:marRight w:val="0"/>
          <w:marTop w:val="0"/>
          <w:marBottom w:val="0"/>
          <w:divBdr>
            <w:top w:val="none" w:sz="0" w:space="0" w:color="auto"/>
            <w:left w:val="none" w:sz="0" w:space="0" w:color="auto"/>
            <w:bottom w:val="none" w:sz="0" w:space="0" w:color="auto"/>
            <w:right w:val="none" w:sz="0" w:space="0" w:color="auto"/>
          </w:divBdr>
        </w:div>
        <w:div w:id="64840790">
          <w:marLeft w:val="0"/>
          <w:marRight w:val="0"/>
          <w:marTop w:val="0"/>
          <w:marBottom w:val="0"/>
          <w:divBdr>
            <w:top w:val="none" w:sz="0" w:space="0" w:color="auto"/>
            <w:left w:val="none" w:sz="0" w:space="0" w:color="auto"/>
            <w:bottom w:val="none" w:sz="0" w:space="0" w:color="auto"/>
            <w:right w:val="none" w:sz="0" w:space="0" w:color="auto"/>
          </w:divBdr>
        </w:div>
      </w:divsChild>
    </w:div>
    <w:div w:id="1606229049">
      <w:bodyDiv w:val="1"/>
      <w:marLeft w:val="0"/>
      <w:marRight w:val="0"/>
      <w:marTop w:val="0"/>
      <w:marBottom w:val="0"/>
      <w:divBdr>
        <w:top w:val="none" w:sz="0" w:space="0" w:color="auto"/>
        <w:left w:val="none" w:sz="0" w:space="0" w:color="auto"/>
        <w:bottom w:val="none" w:sz="0" w:space="0" w:color="auto"/>
        <w:right w:val="none" w:sz="0" w:space="0" w:color="auto"/>
      </w:divBdr>
    </w:div>
    <w:div w:id="1607498512">
      <w:bodyDiv w:val="1"/>
      <w:marLeft w:val="0"/>
      <w:marRight w:val="0"/>
      <w:marTop w:val="0"/>
      <w:marBottom w:val="0"/>
      <w:divBdr>
        <w:top w:val="none" w:sz="0" w:space="0" w:color="auto"/>
        <w:left w:val="none" w:sz="0" w:space="0" w:color="auto"/>
        <w:bottom w:val="none" w:sz="0" w:space="0" w:color="auto"/>
        <w:right w:val="none" w:sz="0" w:space="0" w:color="auto"/>
      </w:divBdr>
    </w:div>
    <w:div w:id="1608192002">
      <w:bodyDiv w:val="1"/>
      <w:marLeft w:val="0"/>
      <w:marRight w:val="0"/>
      <w:marTop w:val="0"/>
      <w:marBottom w:val="0"/>
      <w:divBdr>
        <w:top w:val="none" w:sz="0" w:space="0" w:color="auto"/>
        <w:left w:val="none" w:sz="0" w:space="0" w:color="auto"/>
        <w:bottom w:val="none" w:sz="0" w:space="0" w:color="auto"/>
        <w:right w:val="none" w:sz="0" w:space="0" w:color="auto"/>
      </w:divBdr>
    </w:div>
    <w:div w:id="1608807172">
      <w:bodyDiv w:val="1"/>
      <w:marLeft w:val="0"/>
      <w:marRight w:val="0"/>
      <w:marTop w:val="0"/>
      <w:marBottom w:val="0"/>
      <w:divBdr>
        <w:top w:val="none" w:sz="0" w:space="0" w:color="auto"/>
        <w:left w:val="none" w:sz="0" w:space="0" w:color="auto"/>
        <w:bottom w:val="none" w:sz="0" w:space="0" w:color="auto"/>
        <w:right w:val="none" w:sz="0" w:space="0" w:color="auto"/>
      </w:divBdr>
    </w:div>
    <w:div w:id="1609897877">
      <w:bodyDiv w:val="1"/>
      <w:marLeft w:val="0"/>
      <w:marRight w:val="0"/>
      <w:marTop w:val="0"/>
      <w:marBottom w:val="0"/>
      <w:divBdr>
        <w:top w:val="none" w:sz="0" w:space="0" w:color="auto"/>
        <w:left w:val="none" w:sz="0" w:space="0" w:color="auto"/>
        <w:bottom w:val="none" w:sz="0" w:space="0" w:color="auto"/>
        <w:right w:val="none" w:sz="0" w:space="0" w:color="auto"/>
      </w:divBdr>
    </w:div>
    <w:div w:id="1610119930">
      <w:bodyDiv w:val="1"/>
      <w:marLeft w:val="0"/>
      <w:marRight w:val="0"/>
      <w:marTop w:val="0"/>
      <w:marBottom w:val="0"/>
      <w:divBdr>
        <w:top w:val="none" w:sz="0" w:space="0" w:color="auto"/>
        <w:left w:val="none" w:sz="0" w:space="0" w:color="auto"/>
        <w:bottom w:val="none" w:sz="0" w:space="0" w:color="auto"/>
        <w:right w:val="none" w:sz="0" w:space="0" w:color="auto"/>
      </w:divBdr>
    </w:div>
    <w:div w:id="1610894656">
      <w:bodyDiv w:val="1"/>
      <w:marLeft w:val="0"/>
      <w:marRight w:val="0"/>
      <w:marTop w:val="0"/>
      <w:marBottom w:val="0"/>
      <w:divBdr>
        <w:top w:val="none" w:sz="0" w:space="0" w:color="auto"/>
        <w:left w:val="none" w:sz="0" w:space="0" w:color="auto"/>
        <w:bottom w:val="none" w:sz="0" w:space="0" w:color="auto"/>
        <w:right w:val="none" w:sz="0" w:space="0" w:color="auto"/>
      </w:divBdr>
    </w:div>
    <w:div w:id="1611281696">
      <w:bodyDiv w:val="1"/>
      <w:marLeft w:val="0"/>
      <w:marRight w:val="0"/>
      <w:marTop w:val="0"/>
      <w:marBottom w:val="0"/>
      <w:divBdr>
        <w:top w:val="none" w:sz="0" w:space="0" w:color="auto"/>
        <w:left w:val="none" w:sz="0" w:space="0" w:color="auto"/>
        <w:bottom w:val="none" w:sz="0" w:space="0" w:color="auto"/>
        <w:right w:val="none" w:sz="0" w:space="0" w:color="auto"/>
      </w:divBdr>
    </w:div>
    <w:div w:id="1611819879">
      <w:bodyDiv w:val="1"/>
      <w:marLeft w:val="0"/>
      <w:marRight w:val="0"/>
      <w:marTop w:val="0"/>
      <w:marBottom w:val="0"/>
      <w:divBdr>
        <w:top w:val="none" w:sz="0" w:space="0" w:color="auto"/>
        <w:left w:val="none" w:sz="0" w:space="0" w:color="auto"/>
        <w:bottom w:val="none" w:sz="0" w:space="0" w:color="auto"/>
        <w:right w:val="none" w:sz="0" w:space="0" w:color="auto"/>
      </w:divBdr>
    </w:div>
    <w:div w:id="1612123687">
      <w:bodyDiv w:val="1"/>
      <w:marLeft w:val="0"/>
      <w:marRight w:val="0"/>
      <w:marTop w:val="0"/>
      <w:marBottom w:val="0"/>
      <w:divBdr>
        <w:top w:val="none" w:sz="0" w:space="0" w:color="auto"/>
        <w:left w:val="none" w:sz="0" w:space="0" w:color="auto"/>
        <w:bottom w:val="none" w:sz="0" w:space="0" w:color="auto"/>
        <w:right w:val="none" w:sz="0" w:space="0" w:color="auto"/>
      </w:divBdr>
    </w:div>
    <w:div w:id="1613053525">
      <w:bodyDiv w:val="1"/>
      <w:marLeft w:val="0"/>
      <w:marRight w:val="0"/>
      <w:marTop w:val="0"/>
      <w:marBottom w:val="0"/>
      <w:divBdr>
        <w:top w:val="none" w:sz="0" w:space="0" w:color="auto"/>
        <w:left w:val="none" w:sz="0" w:space="0" w:color="auto"/>
        <w:bottom w:val="none" w:sz="0" w:space="0" w:color="auto"/>
        <w:right w:val="none" w:sz="0" w:space="0" w:color="auto"/>
      </w:divBdr>
    </w:div>
    <w:div w:id="1613240613">
      <w:bodyDiv w:val="1"/>
      <w:marLeft w:val="0"/>
      <w:marRight w:val="0"/>
      <w:marTop w:val="0"/>
      <w:marBottom w:val="0"/>
      <w:divBdr>
        <w:top w:val="none" w:sz="0" w:space="0" w:color="auto"/>
        <w:left w:val="none" w:sz="0" w:space="0" w:color="auto"/>
        <w:bottom w:val="none" w:sz="0" w:space="0" w:color="auto"/>
        <w:right w:val="none" w:sz="0" w:space="0" w:color="auto"/>
      </w:divBdr>
    </w:div>
    <w:div w:id="1613321539">
      <w:bodyDiv w:val="1"/>
      <w:marLeft w:val="0"/>
      <w:marRight w:val="0"/>
      <w:marTop w:val="0"/>
      <w:marBottom w:val="0"/>
      <w:divBdr>
        <w:top w:val="none" w:sz="0" w:space="0" w:color="auto"/>
        <w:left w:val="none" w:sz="0" w:space="0" w:color="auto"/>
        <w:bottom w:val="none" w:sz="0" w:space="0" w:color="auto"/>
        <w:right w:val="none" w:sz="0" w:space="0" w:color="auto"/>
      </w:divBdr>
    </w:div>
    <w:div w:id="1613899081">
      <w:bodyDiv w:val="1"/>
      <w:marLeft w:val="0"/>
      <w:marRight w:val="0"/>
      <w:marTop w:val="0"/>
      <w:marBottom w:val="0"/>
      <w:divBdr>
        <w:top w:val="none" w:sz="0" w:space="0" w:color="auto"/>
        <w:left w:val="none" w:sz="0" w:space="0" w:color="auto"/>
        <w:bottom w:val="none" w:sz="0" w:space="0" w:color="auto"/>
        <w:right w:val="none" w:sz="0" w:space="0" w:color="auto"/>
      </w:divBdr>
    </w:div>
    <w:div w:id="1613975986">
      <w:bodyDiv w:val="1"/>
      <w:marLeft w:val="0"/>
      <w:marRight w:val="0"/>
      <w:marTop w:val="0"/>
      <w:marBottom w:val="0"/>
      <w:divBdr>
        <w:top w:val="none" w:sz="0" w:space="0" w:color="auto"/>
        <w:left w:val="none" w:sz="0" w:space="0" w:color="auto"/>
        <w:bottom w:val="none" w:sz="0" w:space="0" w:color="auto"/>
        <w:right w:val="none" w:sz="0" w:space="0" w:color="auto"/>
      </w:divBdr>
    </w:div>
    <w:div w:id="1616209801">
      <w:bodyDiv w:val="1"/>
      <w:marLeft w:val="0"/>
      <w:marRight w:val="0"/>
      <w:marTop w:val="0"/>
      <w:marBottom w:val="0"/>
      <w:divBdr>
        <w:top w:val="none" w:sz="0" w:space="0" w:color="auto"/>
        <w:left w:val="none" w:sz="0" w:space="0" w:color="auto"/>
        <w:bottom w:val="none" w:sz="0" w:space="0" w:color="auto"/>
        <w:right w:val="none" w:sz="0" w:space="0" w:color="auto"/>
      </w:divBdr>
    </w:div>
    <w:div w:id="1620379275">
      <w:bodyDiv w:val="1"/>
      <w:marLeft w:val="0"/>
      <w:marRight w:val="0"/>
      <w:marTop w:val="0"/>
      <w:marBottom w:val="0"/>
      <w:divBdr>
        <w:top w:val="none" w:sz="0" w:space="0" w:color="auto"/>
        <w:left w:val="none" w:sz="0" w:space="0" w:color="auto"/>
        <w:bottom w:val="none" w:sz="0" w:space="0" w:color="auto"/>
        <w:right w:val="none" w:sz="0" w:space="0" w:color="auto"/>
      </w:divBdr>
    </w:div>
    <w:div w:id="1622028165">
      <w:bodyDiv w:val="1"/>
      <w:marLeft w:val="0"/>
      <w:marRight w:val="0"/>
      <w:marTop w:val="0"/>
      <w:marBottom w:val="0"/>
      <w:divBdr>
        <w:top w:val="none" w:sz="0" w:space="0" w:color="auto"/>
        <w:left w:val="none" w:sz="0" w:space="0" w:color="auto"/>
        <w:bottom w:val="none" w:sz="0" w:space="0" w:color="auto"/>
        <w:right w:val="none" w:sz="0" w:space="0" w:color="auto"/>
      </w:divBdr>
    </w:div>
    <w:div w:id="1622224647">
      <w:bodyDiv w:val="1"/>
      <w:marLeft w:val="0"/>
      <w:marRight w:val="0"/>
      <w:marTop w:val="0"/>
      <w:marBottom w:val="0"/>
      <w:divBdr>
        <w:top w:val="none" w:sz="0" w:space="0" w:color="auto"/>
        <w:left w:val="none" w:sz="0" w:space="0" w:color="auto"/>
        <w:bottom w:val="none" w:sz="0" w:space="0" w:color="auto"/>
        <w:right w:val="none" w:sz="0" w:space="0" w:color="auto"/>
      </w:divBdr>
    </w:div>
    <w:div w:id="1622498187">
      <w:bodyDiv w:val="1"/>
      <w:marLeft w:val="0"/>
      <w:marRight w:val="0"/>
      <w:marTop w:val="0"/>
      <w:marBottom w:val="0"/>
      <w:divBdr>
        <w:top w:val="none" w:sz="0" w:space="0" w:color="auto"/>
        <w:left w:val="none" w:sz="0" w:space="0" w:color="auto"/>
        <w:bottom w:val="none" w:sz="0" w:space="0" w:color="auto"/>
        <w:right w:val="none" w:sz="0" w:space="0" w:color="auto"/>
      </w:divBdr>
    </w:div>
    <w:div w:id="1623724599">
      <w:bodyDiv w:val="1"/>
      <w:marLeft w:val="0"/>
      <w:marRight w:val="0"/>
      <w:marTop w:val="0"/>
      <w:marBottom w:val="0"/>
      <w:divBdr>
        <w:top w:val="none" w:sz="0" w:space="0" w:color="auto"/>
        <w:left w:val="none" w:sz="0" w:space="0" w:color="auto"/>
        <w:bottom w:val="none" w:sz="0" w:space="0" w:color="auto"/>
        <w:right w:val="none" w:sz="0" w:space="0" w:color="auto"/>
      </w:divBdr>
    </w:div>
    <w:div w:id="1623919410">
      <w:bodyDiv w:val="1"/>
      <w:marLeft w:val="0"/>
      <w:marRight w:val="0"/>
      <w:marTop w:val="0"/>
      <w:marBottom w:val="0"/>
      <w:divBdr>
        <w:top w:val="none" w:sz="0" w:space="0" w:color="auto"/>
        <w:left w:val="none" w:sz="0" w:space="0" w:color="auto"/>
        <w:bottom w:val="none" w:sz="0" w:space="0" w:color="auto"/>
        <w:right w:val="none" w:sz="0" w:space="0" w:color="auto"/>
      </w:divBdr>
    </w:div>
    <w:div w:id="1623924123">
      <w:bodyDiv w:val="1"/>
      <w:marLeft w:val="0"/>
      <w:marRight w:val="0"/>
      <w:marTop w:val="0"/>
      <w:marBottom w:val="0"/>
      <w:divBdr>
        <w:top w:val="none" w:sz="0" w:space="0" w:color="auto"/>
        <w:left w:val="none" w:sz="0" w:space="0" w:color="auto"/>
        <w:bottom w:val="none" w:sz="0" w:space="0" w:color="auto"/>
        <w:right w:val="none" w:sz="0" w:space="0" w:color="auto"/>
      </w:divBdr>
    </w:div>
    <w:div w:id="1624144599">
      <w:bodyDiv w:val="1"/>
      <w:marLeft w:val="0"/>
      <w:marRight w:val="0"/>
      <w:marTop w:val="0"/>
      <w:marBottom w:val="0"/>
      <w:divBdr>
        <w:top w:val="none" w:sz="0" w:space="0" w:color="auto"/>
        <w:left w:val="none" w:sz="0" w:space="0" w:color="auto"/>
        <w:bottom w:val="none" w:sz="0" w:space="0" w:color="auto"/>
        <w:right w:val="none" w:sz="0" w:space="0" w:color="auto"/>
      </w:divBdr>
    </w:div>
    <w:div w:id="1624193506">
      <w:bodyDiv w:val="1"/>
      <w:marLeft w:val="0"/>
      <w:marRight w:val="0"/>
      <w:marTop w:val="0"/>
      <w:marBottom w:val="0"/>
      <w:divBdr>
        <w:top w:val="none" w:sz="0" w:space="0" w:color="auto"/>
        <w:left w:val="none" w:sz="0" w:space="0" w:color="auto"/>
        <w:bottom w:val="none" w:sz="0" w:space="0" w:color="auto"/>
        <w:right w:val="none" w:sz="0" w:space="0" w:color="auto"/>
      </w:divBdr>
    </w:div>
    <w:div w:id="1624966142">
      <w:bodyDiv w:val="1"/>
      <w:marLeft w:val="0"/>
      <w:marRight w:val="0"/>
      <w:marTop w:val="0"/>
      <w:marBottom w:val="0"/>
      <w:divBdr>
        <w:top w:val="none" w:sz="0" w:space="0" w:color="auto"/>
        <w:left w:val="none" w:sz="0" w:space="0" w:color="auto"/>
        <w:bottom w:val="none" w:sz="0" w:space="0" w:color="auto"/>
        <w:right w:val="none" w:sz="0" w:space="0" w:color="auto"/>
      </w:divBdr>
    </w:div>
    <w:div w:id="1625312831">
      <w:bodyDiv w:val="1"/>
      <w:marLeft w:val="0"/>
      <w:marRight w:val="0"/>
      <w:marTop w:val="0"/>
      <w:marBottom w:val="0"/>
      <w:divBdr>
        <w:top w:val="none" w:sz="0" w:space="0" w:color="auto"/>
        <w:left w:val="none" w:sz="0" w:space="0" w:color="auto"/>
        <w:bottom w:val="none" w:sz="0" w:space="0" w:color="auto"/>
        <w:right w:val="none" w:sz="0" w:space="0" w:color="auto"/>
      </w:divBdr>
    </w:div>
    <w:div w:id="1625774194">
      <w:bodyDiv w:val="1"/>
      <w:marLeft w:val="0"/>
      <w:marRight w:val="0"/>
      <w:marTop w:val="0"/>
      <w:marBottom w:val="0"/>
      <w:divBdr>
        <w:top w:val="none" w:sz="0" w:space="0" w:color="auto"/>
        <w:left w:val="none" w:sz="0" w:space="0" w:color="auto"/>
        <w:bottom w:val="none" w:sz="0" w:space="0" w:color="auto"/>
        <w:right w:val="none" w:sz="0" w:space="0" w:color="auto"/>
      </w:divBdr>
    </w:div>
    <w:div w:id="1626887857">
      <w:bodyDiv w:val="1"/>
      <w:marLeft w:val="0"/>
      <w:marRight w:val="0"/>
      <w:marTop w:val="0"/>
      <w:marBottom w:val="0"/>
      <w:divBdr>
        <w:top w:val="none" w:sz="0" w:space="0" w:color="auto"/>
        <w:left w:val="none" w:sz="0" w:space="0" w:color="auto"/>
        <w:bottom w:val="none" w:sz="0" w:space="0" w:color="auto"/>
        <w:right w:val="none" w:sz="0" w:space="0" w:color="auto"/>
      </w:divBdr>
      <w:divsChild>
        <w:div w:id="1805804510">
          <w:marLeft w:val="480"/>
          <w:marRight w:val="0"/>
          <w:marTop w:val="0"/>
          <w:marBottom w:val="0"/>
          <w:divBdr>
            <w:top w:val="none" w:sz="0" w:space="0" w:color="auto"/>
            <w:left w:val="none" w:sz="0" w:space="0" w:color="auto"/>
            <w:bottom w:val="none" w:sz="0" w:space="0" w:color="auto"/>
            <w:right w:val="none" w:sz="0" w:space="0" w:color="auto"/>
          </w:divBdr>
        </w:div>
        <w:div w:id="1349789073">
          <w:marLeft w:val="480"/>
          <w:marRight w:val="0"/>
          <w:marTop w:val="0"/>
          <w:marBottom w:val="0"/>
          <w:divBdr>
            <w:top w:val="none" w:sz="0" w:space="0" w:color="auto"/>
            <w:left w:val="none" w:sz="0" w:space="0" w:color="auto"/>
            <w:bottom w:val="none" w:sz="0" w:space="0" w:color="auto"/>
            <w:right w:val="none" w:sz="0" w:space="0" w:color="auto"/>
          </w:divBdr>
        </w:div>
        <w:div w:id="789324881">
          <w:marLeft w:val="480"/>
          <w:marRight w:val="0"/>
          <w:marTop w:val="0"/>
          <w:marBottom w:val="0"/>
          <w:divBdr>
            <w:top w:val="none" w:sz="0" w:space="0" w:color="auto"/>
            <w:left w:val="none" w:sz="0" w:space="0" w:color="auto"/>
            <w:bottom w:val="none" w:sz="0" w:space="0" w:color="auto"/>
            <w:right w:val="none" w:sz="0" w:space="0" w:color="auto"/>
          </w:divBdr>
        </w:div>
        <w:div w:id="1036858309">
          <w:marLeft w:val="480"/>
          <w:marRight w:val="0"/>
          <w:marTop w:val="0"/>
          <w:marBottom w:val="0"/>
          <w:divBdr>
            <w:top w:val="none" w:sz="0" w:space="0" w:color="auto"/>
            <w:left w:val="none" w:sz="0" w:space="0" w:color="auto"/>
            <w:bottom w:val="none" w:sz="0" w:space="0" w:color="auto"/>
            <w:right w:val="none" w:sz="0" w:space="0" w:color="auto"/>
          </w:divBdr>
        </w:div>
        <w:div w:id="870915407">
          <w:marLeft w:val="480"/>
          <w:marRight w:val="0"/>
          <w:marTop w:val="0"/>
          <w:marBottom w:val="0"/>
          <w:divBdr>
            <w:top w:val="none" w:sz="0" w:space="0" w:color="auto"/>
            <w:left w:val="none" w:sz="0" w:space="0" w:color="auto"/>
            <w:bottom w:val="none" w:sz="0" w:space="0" w:color="auto"/>
            <w:right w:val="none" w:sz="0" w:space="0" w:color="auto"/>
          </w:divBdr>
        </w:div>
        <w:div w:id="1678531599">
          <w:marLeft w:val="480"/>
          <w:marRight w:val="0"/>
          <w:marTop w:val="0"/>
          <w:marBottom w:val="0"/>
          <w:divBdr>
            <w:top w:val="none" w:sz="0" w:space="0" w:color="auto"/>
            <w:left w:val="none" w:sz="0" w:space="0" w:color="auto"/>
            <w:bottom w:val="none" w:sz="0" w:space="0" w:color="auto"/>
            <w:right w:val="none" w:sz="0" w:space="0" w:color="auto"/>
          </w:divBdr>
        </w:div>
        <w:div w:id="1587378519">
          <w:marLeft w:val="480"/>
          <w:marRight w:val="0"/>
          <w:marTop w:val="0"/>
          <w:marBottom w:val="0"/>
          <w:divBdr>
            <w:top w:val="none" w:sz="0" w:space="0" w:color="auto"/>
            <w:left w:val="none" w:sz="0" w:space="0" w:color="auto"/>
            <w:bottom w:val="none" w:sz="0" w:space="0" w:color="auto"/>
            <w:right w:val="none" w:sz="0" w:space="0" w:color="auto"/>
          </w:divBdr>
        </w:div>
        <w:div w:id="802235164">
          <w:marLeft w:val="480"/>
          <w:marRight w:val="0"/>
          <w:marTop w:val="0"/>
          <w:marBottom w:val="0"/>
          <w:divBdr>
            <w:top w:val="none" w:sz="0" w:space="0" w:color="auto"/>
            <w:left w:val="none" w:sz="0" w:space="0" w:color="auto"/>
            <w:bottom w:val="none" w:sz="0" w:space="0" w:color="auto"/>
            <w:right w:val="none" w:sz="0" w:space="0" w:color="auto"/>
          </w:divBdr>
        </w:div>
        <w:div w:id="45833723">
          <w:marLeft w:val="480"/>
          <w:marRight w:val="0"/>
          <w:marTop w:val="0"/>
          <w:marBottom w:val="0"/>
          <w:divBdr>
            <w:top w:val="none" w:sz="0" w:space="0" w:color="auto"/>
            <w:left w:val="none" w:sz="0" w:space="0" w:color="auto"/>
            <w:bottom w:val="none" w:sz="0" w:space="0" w:color="auto"/>
            <w:right w:val="none" w:sz="0" w:space="0" w:color="auto"/>
          </w:divBdr>
        </w:div>
        <w:div w:id="299503884">
          <w:marLeft w:val="480"/>
          <w:marRight w:val="0"/>
          <w:marTop w:val="0"/>
          <w:marBottom w:val="0"/>
          <w:divBdr>
            <w:top w:val="none" w:sz="0" w:space="0" w:color="auto"/>
            <w:left w:val="none" w:sz="0" w:space="0" w:color="auto"/>
            <w:bottom w:val="none" w:sz="0" w:space="0" w:color="auto"/>
            <w:right w:val="none" w:sz="0" w:space="0" w:color="auto"/>
          </w:divBdr>
        </w:div>
        <w:div w:id="2073457656">
          <w:marLeft w:val="480"/>
          <w:marRight w:val="0"/>
          <w:marTop w:val="0"/>
          <w:marBottom w:val="0"/>
          <w:divBdr>
            <w:top w:val="none" w:sz="0" w:space="0" w:color="auto"/>
            <w:left w:val="none" w:sz="0" w:space="0" w:color="auto"/>
            <w:bottom w:val="none" w:sz="0" w:space="0" w:color="auto"/>
            <w:right w:val="none" w:sz="0" w:space="0" w:color="auto"/>
          </w:divBdr>
        </w:div>
        <w:div w:id="480075489">
          <w:marLeft w:val="480"/>
          <w:marRight w:val="0"/>
          <w:marTop w:val="0"/>
          <w:marBottom w:val="0"/>
          <w:divBdr>
            <w:top w:val="none" w:sz="0" w:space="0" w:color="auto"/>
            <w:left w:val="none" w:sz="0" w:space="0" w:color="auto"/>
            <w:bottom w:val="none" w:sz="0" w:space="0" w:color="auto"/>
            <w:right w:val="none" w:sz="0" w:space="0" w:color="auto"/>
          </w:divBdr>
        </w:div>
        <w:div w:id="2065912753">
          <w:marLeft w:val="480"/>
          <w:marRight w:val="0"/>
          <w:marTop w:val="0"/>
          <w:marBottom w:val="0"/>
          <w:divBdr>
            <w:top w:val="none" w:sz="0" w:space="0" w:color="auto"/>
            <w:left w:val="none" w:sz="0" w:space="0" w:color="auto"/>
            <w:bottom w:val="none" w:sz="0" w:space="0" w:color="auto"/>
            <w:right w:val="none" w:sz="0" w:space="0" w:color="auto"/>
          </w:divBdr>
        </w:div>
        <w:div w:id="1241914287">
          <w:marLeft w:val="480"/>
          <w:marRight w:val="0"/>
          <w:marTop w:val="0"/>
          <w:marBottom w:val="0"/>
          <w:divBdr>
            <w:top w:val="none" w:sz="0" w:space="0" w:color="auto"/>
            <w:left w:val="none" w:sz="0" w:space="0" w:color="auto"/>
            <w:bottom w:val="none" w:sz="0" w:space="0" w:color="auto"/>
            <w:right w:val="none" w:sz="0" w:space="0" w:color="auto"/>
          </w:divBdr>
        </w:div>
        <w:div w:id="660083267">
          <w:marLeft w:val="480"/>
          <w:marRight w:val="0"/>
          <w:marTop w:val="0"/>
          <w:marBottom w:val="0"/>
          <w:divBdr>
            <w:top w:val="none" w:sz="0" w:space="0" w:color="auto"/>
            <w:left w:val="none" w:sz="0" w:space="0" w:color="auto"/>
            <w:bottom w:val="none" w:sz="0" w:space="0" w:color="auto"/>
            <w:right w:val="none" w:sz="0" w:space="0" w:color="auto"/>
          </w:divBdr>
        </w:div>
        <w:div w:id="598634875">
          <w:marLeft w:val="480"/>
          <w:marRight w:val="0"/>
          <w:marTop w:val="0"/>
          <w:marBottom w:val="0"/>
          <w:divBdr>
            <w:top w:val="none" w:sz="0" w:space="0" w:color="auto"/>
            <w:left w:val="none" w:sz="0" w:space="0" w:color="auto"/>
            <w:bottom w:val="none" w:sz="0" w:space="0" w:color="auto"/>
            <w:right w:val="none" w:sz="0" w:space="0" w:color="auto"/>
          </w:divBdr>
        </w:div>
        <w:div w:id="926501746">
          <w:marLeft w:val="480"/>
          <w:marRight w:val="0"/>
          <w:marTop w:val="0"/>
          <w:marBottom w:val="0"/>
          <w:divBdr>
            <w:top w:val="none" w:sz="0" w:space="0" w:color="auto"/>
            <w:left w:val="none" w:sz="0" w:space="0" w:color="auto"/>
            <w:bottom w:val="none" w:sz="0" w:space="0" w:color="auto"/>
            <w:right w:val="none" w:sz="0" w:space="0" w:color="auto"/>
          </w:divBdr>
        </w:div>
        <w:div w:id="1605917899">
          <w:marLeft w:val="480"/>
          <w:marRight w:val="0"/>
          <w:marTop w:val="0"/>
          <w:marBottom w:val="0"/>
          <w:divBdr>
            <w:top w:val="none" w:sz="0" w:space="0" w:color="auto"/>
            <w:left w:val="none" w:sz="0" w:space="0" w:color="auto"/>
            <w:bottom w:val="none" w:sz="0" w:space="0" w:color="auto"/>
            <w:right w:val="none" w:sz="0" w:space="0" w:color="auto"/>
          </w:divBdr>
        </w:div>
        <w:div w:id="2086760795">
          <w:marLeft w:val="480"/>
          <w:marRight w:val="0"/>
          <w:marTop w:val="0"/>
          <w:marBottom w:val="0"/>
          <w:divBdr>
            <w:top w:val="none" w:sz="0" w:space="0" w:color="auto"/>
            <w:left w:val="none" w:sz="0" w:space="0" w:color="auto"/>
            <w:bottom w:val="none" w:sz="0" w:space="0" w:color="auto"/>
            <w:right w:val="none" w:sz="0" w:space="0" w:color="auto"/>
          </w:divBdr>
        </w:div>
        <w:div w:id="1706639167">
          <w:marLeft w:val="480"/>
          <w:marRight w:val="0"/>
          <w:marTop w:val="0"/>
          <w:marBottom w:val="0"/>
          <w:divBdr>
            <w:top w:val="none" w:sz="0" w:space="0" w:color="auto"/>
            <w:left w:val="none" w:sz="0" w:space="0" w:color="auto"/>
            <w:bottom w:val="none" w:sz="0" w:space="0" w:color="auto"/>
            <w:right w:val="none" w:sz="0" w:space="0" w:color="auto"/>
          </w:divBdr>
        </w:div>
        <w:div w:id="2052998230">
          <w:marLeft w:val="480"/>
          <w:marRight w:val="0"/>
          <w:marTop w:val="0"/>
          <w:marBottom w:val="0"/>
          <w:divBdr>
            <w:top w:val="none" w:sz="0" w:space="0" w:color="auto"/>
            <w:left w:val="none" w:sz="0" w:space="0" w:color="auto"/>
            <w:bottom w:val="none" w:sz="0" w:space="0" w:color="auto"/>
            <w:right w:val="none" w:sz="0" w:space="0" w:color="auto"/>
          </w:divBdr>
        </w:div>
        <w:div w:id="872696549">
          <w:marLeft w:val="480"/>
          <w:marRight w:val="0"/>
          <w:marTop w:val="0"/>
          <w:marBottom w:val="0"/>
          <w:divBdr>
            <w:top w:val="none" w:sz="0" w:space="0" w:color="auto"/>
            <w:left w:val="none" w:sz="0" w:space="0" w:color="auto"/>
            <w:bottom w:val="none" w:sz="0" w:space="0" w:color="auto"/>
            <w:right w:val="none" w:sz="0" w:space="0" w:color="auto"/>
          </w:divBdr>
        </w:div>
        <w:div w:id="1590505306">
          <w:marLeft w:val="480"/>
          <w:marRight w:val="0"/>
          <w:marTop w:val="0"/>
          <w:marBottom w:val="0"/>
          <w:divBdr>
            <w:top w:val="none" w:sz="0" w:space="0" w:color="auto"/>
            <w:left w:val="none" w:sz="0" w:space="0" w:color="auto"/>
            <w:bottom w:val="none" w:sz="0" w:space="0" w:color="auto"/>
            <w:right w:val="none" w:sz="0" w:space="0" w:color="auto"/>
          </w:divBdr>
        </w:div>
        <w:div w:id="522131516">
          <w:marLeft w:val="480"/>
          <w:marRight w:val="0"/>
          <w:marTop w:val="0"/>
          <w:marBottom w:val="0"/>
          <w:divBdr>
            <w:top w:val="none" w:sz="0" w:space="0" w:color="auto"/>
            <w:left w:val="none" w:sz="0" w:space="0" w:color="auto"/>
            <w:bottom w:val="none" w:sz="0" w:space="0" w:color="auto"/>
            <w:right w:val="none" w:sz="0" w:space="0" w:color="auto"/>
          </w:divBdr>
        </w:div>
        <w:div w:id="1345791448">
          <w:marLeft w:val="480"/>
          <w:marRight w:val="0"/>
          <w:marTop w:val="0"/>
          <w:marBottom w:val="0"/>
          <w:divBdr>
            <w:top w:val="none" w:sz="0" w:space="0" w:color="auto"/>
            <w:left w:val="none" w:sz="0" w:space="0" w:color="auto"/>
            <w:bottom w:val="none" w:sz="0" w:space="0" w:color="auto"/>
            <w:right w:val="none" w:sz="0" w:space="0" w:color="auto"/>
          </w:divBdr>
        </w:div>
        <w:div w:id="1779373219">
          <w:marLeft w:val="480"/>
          <w:marRight w:val="0"/>
          <w:marTop w:val="0"/>
          <w:marBottom w:val="0"/>
          <w:divBdr>
            <w:top w:val="none" w:sz="0" w:space="0" w:color="auto"/>
            <w:left w:val="none" w:sz="0" w:space="0" w:color="auto"/>
            <w:bottom w:val="none" w:sz="0" w:space="0" w:color="auto"/>
            <w:right w:val="none" w:sz="0" w:space="0" w:color="auto"/>
          </w:divBdr>
        </w:div>
        <w:div w:id="1282495534">
          <w:marLeft w:val="480"/>
          <w:marRight w:val="0"/>
          <w:marTop w:val="0"/>
          <w:marBottom w:val="0"/>
          <w:divBdr>
            <w:top w:val="none" w:sz="0" w:space="0" w:color="auto"/>
            <w:left w:val="none" w:sz="0" w:space="0" w:color="auto"/>
            <w:bottom w:val="none" w:sz="0" w:space="0" w:color="auto"/>
            <w:right w:val="none" w:sz="0" w:space="0" w:color="auto"/>
          </w:divBdr>
        </w:div>
        <w:div w:id="2126849235">
          <w:marLeft w:val="480"/>
          <w:marRight w:val="0"/>
          <w:marTop w:val="0"/>
          <w:marBottom w:val="0"/>
          <w:divBdr>
            <w:top w:val="none" w:sz="0" w:space="0" w:color="auto"/>
            <w:left w:val="none" w:sz="0" w:space="0" w:color="auto"/>
            <w:bottom w:val="none" w:sz="0" w:space="0" w:color="auto"/>
            <w:right w:val="none" w:sz="0" w:space="0" w:color="auto"/>
          </w:divBdr>
        </w:div>
        <w:div w:id="908610948">
          <w:marLeft w:val="480"/>
          <w:marRight w:val="0"/>
          <w:marTop w:val="0"/>
          <w:marBottom w:val="0"/>
          <w:divBdr>
            <w:top w:val="none" w:sz="0" w:space="0" w:color="auto"/>
            <w:left w:val="none" w:sz="0" w:space="0" w:color="auto"/>
            <w:bottom w:val="none" w:sz="0" w:space="0" w:color="auto"/>
            <w:right w:val="none" w:sz="0" w:space="0" w:color="auto"/>
          </w:divBdr>
        </w:div>
        <w:div w:id="1817530107">
          <w:marLeft w:val="480"/>
          <w:marRight w:val="0"/>
          <w:marTop w:val="0"/>
          <w:marBottom w:val="0"/>
          <w:divBdr>
            <w:top w:val="none" w:sz="0" w:space="0" w:color="auto"/>
            <w:left w:val="none" w:sz="0" w:space="0" w:color="auto"/>
            <w:bottom w:val="none" w:sz="0" w:space="0" w:color="auto"/>
            <w:right w:val="none" w:sz="0" w:space="0" w:color="auto"/>
          </w:divBdr>
        </w:div>
        <w:div w:id="589969204">
          <w:marLeft w:val="480"/>
          <w:marRight w:val="0"/>
          <w:marTop w:val="0"/>
          <w:marBottom w:val="0"/>
          <w:divBdr>
            <w:top w:val="none" w:sz="0" w:space="0" w:color="auto"/>
            <w:left w:val="none" w:sz="0" w:space="0" w:color="auto"/>
            <w:bottom w:val="none" w:sz="0" w:space="0" w:color="auto"/>
            <w:right w:val="none" w:sz="0" w:space="0" w:color="auto"/>
          </w:divBdr>
        </w:div>
        <w:div w:id="1346401969">
          <w:marLeft w:val="480"/>
          <w:marRight w:val="0"/>
          <w:marTop w:val="0"/>
          <w:marBottom w:val="0"/>
          <w:divBdr>
            <w:top w:val="none" w:sz="0" w:space="0" w:color="auto"/>
            <w:left w:val="none" w:sz="0" w:space="0" w:color="auto"/>
            <w:bottom w:val="none" w:sz="0" w:space="0" w:color="auto"/>
            <w:right w:val="none" w:sz="0" w:space="0" w:color="auto"/>
          </w:divBdr>
        </w:div>
        <w:div w:id="107358708">
          <w:marLeft w:val="480"/>
          <w:marRight w:val="0"/>
          <w:marTop w:val="0"/>
          <w:marBottom w:val="0"/>
          <w:divBdr>
            <w:top w:val="none" w:sz="0" w:space="0" w:color="auto"/>
            <w:left w:val="none" w:sz="0" w:space="0" w:color="auto"/>
            <w:bottom w:val="none" w:sz="0" w:space="0" w:color="auto"/>
            <w:right w:val="none" w:sz="0" w:space="0" w:color="auto"/>
          </w:divBdr>
        </w:div>
        <w:div w:id="2005742193">
          <w:marLeft w:val="480"/>
          <w:marRight w:val="0"/>
          <w:marTop w:val="0"/>
          <w:marBottom w:val="0"/>
          <w:divBdr>
            <w:top w:val="none" w:sz="0" w:space="0" w:color="auto"/>
            <w:left w:val="none" w:sz="0" w:space="0" w:color="auto"/>
            <w:bottom w:val="none" w:sz="0" w:space="0" w:color="auto"/>
            <w:right w:val="none" w:sz="0" w:space="0" w:color="auto"/>
          </w:divBdr>
        </w:div>
        <w:div w:id="926689730">
          <w:marLeft w:val="480"/>
          <w:marRight w:val="0"/>
          <w:marTop w:val="0"/>
          <w:marBottom w:val="0"/>
          <w:divBdr>
            <w:top w:val="none" w:sz="0" w:space="0" w:color="auto"/>
            <w:left w:val="none" w:sz="0" w:space="0" w:color="auto"/>
            <w:bottom w:val="none" w:sz="0" w:space="0" w:color="auto"/>
            <w:right w:val="none" w:sz="0" w:space="0" w:color="auto"/>
          </w:divBdr>
        </w:div>
        <w:div w:id="71978262">
          <w:marLeft w:val="480"/>
          <w:marRight w:val="0"/>
          <w:marTop w:val="0"/>
          <w:marBottom w:val="0"/>
          <w:divBdr>
            <w:top w:val="none" w:sz="0" w:space="0" w:color="auto"/>
            <w:left w:val="none" w:sz="0" w:space="0" w:color="auto"/>
            <w:bottom w:val="none" w:sz="0" w:space="0" w:color="auto"/>
            <w:right w:val="none" w:sz="0" w:space="0" w:color="auto"/>
          </w:divBdr>
        </w:div>
        <w:div w:id="1678386343">
          <w:marLeft w:val="480"/>
          <w:marRight w:val="0"/>
          <w:marTop w:val="0"/>
          <w:marBottom w:val="0"/>
          <w:divBdr>
            <w:top w:val="none" w:sz="0" w:space="0" w:color="auto"/>
            <w:left w:val="none" w:sz="0" w:space="0" w:color="auto"/>
            <w:bottom w:val="none" w:sz="0" w:space="0" w:color="auto"/>
            <w:right w:val="none" w:sz="0" w:space="0" w:color="auto"/>
          </w:divBdr>
        </w:div>
        <w:div w:id="1056664838">
          <w:marLeft w:val="480"/>
          <w:marRight w:val="0"/>
          <w:marTop w:val="0"/>
          <w:marBottom w:val="0"/>
          <w:divBdr>
            <w:top w:val="none" w:sz="0" w:space="0" w:color="auto"/>
            <w:left w:val="none" w:sz="0" w:space="0" w:color="auto"/>
            <w:bottom w:val="none" w:sz="0" w:space="0" w:color="auto"/>
            <w:right w:val="none" w:sz="0" w:space="0" w:color="auto"/>
          </w:divBdr>
        </w:div>
        <w:div w:id="873076194">
          <w:marLeft w:val="480"/>
          <w:marRight w:val="0"/>
          <w:marTop w:val="0"/>
          <w:marBottom w:val="0"/>
          <w:divBdr>
            <w:top w:val="none" w:sz="0" w:space="0" w:color="auto"/>
            <w:left w:val="none" w:sz="0" w:space="0" w:color="auto"/>
            <w:bottom w:val="none" w:sz="0" w:space="0" w:color="auto"/>
            <w:right w:val="none" w:sz="0" w:space="0" w:color="auto"/>
          </w:divBdr>
        </w:div>
        <w:div w:id="547105417">
          <w:marLeft w:val="480"/>
          <w:marRight w:val="0"/>
          <w:marTop w:val="0"/>
          <w:marBottom w:val="0"/>
          <w:divBdr>
            <w:top w:val="none" w:sz="0" w:space="0" w:color="auto"/>
            <w:left w:val="none" w:sz="0" w:space="0" w:color="auto"/>
            <w:bottom w:val="none" w:sz="0" w:space="0" w:color="auto"/>
            <w:right w:val="none" w:sz="0" w:space="0" w:color="auto"/>
          </w:divBdr>
        </w:div>
        <w:div w:id="1853034047">
          <w:marLeft w:val="480"/>
          <w:marRight w:val="0"/>
          <w:marTop w:val="0"/>
          <w:marBottom w:val="0"/>
          <w:divBdr>
            <w:top w:val="none" w:sz="0" w:space="0" w:color="auto"/>
            <w:left w:val="none" w:sz="0" w:space="0" w:color="auto"/>
            <w:bottom w:val="none" w:sz="0" w:space="0" w:color="auto"/>
            <w:right w:val="none" w:sz="0" w:space="0" w:color="auto"/>
          </w:divBdr>
        </w:div>
        <w:div w:id="64963164">
          <w:marLeft w:val="480"/>
          <w:marRight w:val="0"/>
          <w:marTop w:val="0"/>
          <w:marBottom w:val="0"/>
          <w:divBdr>
            <w:top w:val="none" w:sz="0" w:space="0" w:color="auto"/>
            <w:left w:val="none" w:sz="0" w:space="0" w:color="auto"/>
            <w:bottom w:val="none" w:sz="0" w:space="0" w:color="auto"/>
            <w:right w:val="none" w:sz="0" w:space="0" w:color="auto"/>
          </w:divBdr>
        </w:div>
        <w:div w:id="1373111141">
          <w:marLeft w:val="480"/>
          <w:marRight w:val="0"/>
          <w:marTop w:val="0"/>
          <w:marBottom w:val="0"/>
          <w:divBdr>
            <w:top w:val="none" w:sz="0" w:space="0" w:color="auto"/>
            <w:left w:val="none" w:sz="0" w:space="0" w:color="auto"/>
            <w:bottom w:val="none" w:sz="0" w:space="0" w:color="auto"/>
            <w:right w:val="none" w:sz="0" w:space="0" w:color="auto"/>
          </w:divBdr>
        </w:div>
        <w:div w:id="1393773341">
          <w:marLeft w:val="480"/>
          <w:marRight w:val="0"/>
          <w:marTop w:val="0"/>
          <w:marBottom w:val="0"/>
          <w:divBdr>
            <w:top w:val="none" w:sz="0" w:space="0" w:color="auto"/>
            <w:left w:val="none" w:sz="0" w:space="0" w:color="auto"/>
            <w:bottom w:val="none" w:sz="0" w:space="0" w:color="auto"/>
            <w:right w:val="none" w:sz="0" w:space="0" w:color="auto"/>
          </w:divBdr>
        </w:div>
        <w:div w:id="653073357">
          <w:marLeft w:val="480"/>
          <w:marRight w:val="0"/>
          <w:marTop w:val="0"/>
          <w:marBottom w:val="0"/>
          <w:divBdr>
            <w:top w:val="none" w:sz="0" w:space="0" w:color="auto"/>
            <w:left w:val="none" w:sz="0" w:space="0" w:color="auto"/>
            <w:bottom w:val="none" w:sz="0" w:space="0" w:color="auto"/>
            <w:right w:val="none" w:sz="0" w:space="0" w:color="auto"/>
          </w:divBdr>
        </w:div>
        <w:div w:id="328213440">
          <w:marLeft w:val="480"/>
          <w:marRight w:val="0"/>
          <w:marTop w:val="0"/>
          <w:marBottom w:val="0"/>
          <w:divBdr>
            <w:top w:val="none" w:sz="0" w:space="0" w:color="auto"/>
            <w:left w:val="none" w:sz="0" w:space="0" w:color="auto"/>
            <w:bottom w:val="none" w:sz="0" w:space="0" w:color="auto"/>
            <w:right w:val="none" w:sz="0" w:space="0" w:color="auto"/>
          </w:divBdr>
        </w:div>
        <w:div w:id="2110849765">
          <w:marLeft w:val="480"/>
          <w:marRight w:val="0"/>
          <w:marTop w:val="0"/>
          <w:marBottom w:val="0"/>
          <w:divBdr>
            <w:top w:val="none" w:sz="0" w:space="0" w:color="auto"/>
            <w:left w:val="none" w:sz="0" w:space="0" w:color="auto"/>
            <w:bottom w:val="none" w:sz="0" w:space="0" w:color="auto"/>
            <w:right w:val="none" w:sz="0" w:space="0" w:color="auto"/>
          </w:divBdr>
        </w:div>
        <w:div w:id="263730506">
          <w:marLeft w:val="480"/>
          <w:marRight w:val="0"/>
          <w:marTop w:val="0"/>
          <w:marBottom w:val="0"/>
          <w:divBdr>
            <w:top w:val="none" w:sz="0" w:space="0" w:color="auto"/>
            <w:left w:val="none" w:sz="0" w:space="0" w:color="auto"/>
            <w:bottom w:val="none" w:sz="0" w:space="0" w:color="auto"/>
            <w:right w:val="none" w:sz="0" w:space="0" w:color="auto"/>
          </w:divBdr>
        </w:div>
        <w:div w:id="1789426464">
          <w:marLeft w:val="480"/>
          <w:marRight w:val="0"/>
          <w:marTop w:val="0"/>
          <w:marBottom w:val="0"/>
          <w:divBdr>
            <w:top w:val="none" w:sz="0" w:space="0" w:color="auto"/>
            <w:left w:val="none" w:sz="0" w:space="0" w:color="auto"/>
            <w:bottom w:val="none" w:sz="0" w:space="0" w:color="auto"/>
            <w:right w:val="none" w:sz="0" w:space="0" w:color="auto"/>
          </w:divBdr>
        </w:div>
        <w:div w:id="470100876">
          <w:marLeft w:val="480"/>
          <w:marRight w:val="0"/>
          <w:marTop w:val="0"/>
          <w:marBottom w:val="0"/>
          <w:divBdr>
            <w:top w:val="none" w:sz="0" w:space="0" w:color="auto"/>
            <w:left w:val="none" w:sz="0" w:space="0" w:color="auto"/>
            <w:bottom w:val="none" w:sz="0" w:space="0" w:color="auto"/>
            <w:right w:val="none" w:sz="0" w:space="0" w:color="auto"/>
          </w:divBdr>
        </w:div>
        <w:div w:id="933830370">
          <w:marLeft w:val="480"/>
          <w:marRight w:val="0"/>
          <w:marTop w:val="0"/>
          <w:marBottom w:val="0"/>
          <w:divBdr>
            <w:top w:val="none" w:sz="0" w:space="0" w:color="auto"/>
            <w:left w:val="none" w:sz="0" w:space="0" w:color="auto"/>
            <w:bottom w:val="none" w:sz="0" w:space="0" w:color="auto"/>
            <w:right w:val="none" w:sz="0" w:space="0" w:color="auto"/>
          </w:divBdr>
        </w:div>
        <w:div w:id="1424495019">
          <w:marLeft w:val="480"/>
          <w:marRight w:val="0"/>
          <w:marTop w:val="0"/>
          <w:marBottom w:val="0"/>
          <w:divBdr>
            <w:top w:val="none" w:sz="0" w:space="0" w:color="auto"/>
            <w:left w:val="none" w:sz="0" w:space="0" w:color="auto"/>
            <w:bottom w:val="none" w:sz="0" w:space="0" w:color="auto"/>
            <w:right w:val="none" w:sz="0" w:space="0" w:color="auto"/>
          </w:divBdr>
        </w:div>
        <w:div w:id="1225751682">
          <w:marLeft w:val="480"/>
          <w:marRight w:val="0"/>
          <w:marTop w:val="0"/>
          <w:marBottom w:val="0"/>
          <w:divBdr>
            <w:top w:val="none" w:sz="0" w:space="0" w:color="auto"/>
            <w:left w:val="none" w:sz="0" w:space="0" w:color="auto"/>
            <w:bottom w:val="none" w:sz="0" w:space="0" w:color="auto"/>
            <w:right w:val="none" w:sz="0" w:space="0" w:color="auto"/>
          </w:divBdr>
        </w:div>
        <w:div w:id="565724084">
          <w:marLeft w:val="480"/>
          <w:marRight w:val="0"/>
          <w:marTop w:val="0"/>
          <w:marBottom w:val="0"/>
          <w:divBdr>
            <w:top w:val="none" w:sz="0" w:space="0" w:color="auto"/>
            <w:left w:val="none" w:sz="0" w:space="0" w:color="auto"/>
            <w:bottom w:val="none" w:sz="0" w:space="0" w:color="auto"/>
            <w:right w:val="none" w:sz="0" w:space="0" w:color="auto"/>
          </w:divBdr>
        </w:div>
        <w:div w:id="1924144682">
          <w:marLeft w:val="480"/>
          <w:marRight w:val="0"/>
          <w:marTop w:val="0"/>
          <w:marBottom w:val="0"/>
          <w:divBdr>
            <w:top w:val="none" w:sz="0" w:space="0" w:color="auto"/>
            <w:left w:val="none" w:sz="0" w:space="0" w:color="auto"/>
            <w:bottom w:val="none" w:sz="0" w:space="0" w:color="auto"/>
            <w:right w:val="none" w:sz="0" w:space="0" w:color="auto"/>
          </w:divBdr>
        </w:div>
        <w:div w:id="1244295476">
          <w:marLeft w:val="480"/>
          <w:marRight w:val="0"/>
          <w:marTop w:val="0"/>
          <w:marBottom w:val="0"/>
          <w:divBdr>
            <w:top w:val="none" w:sz="0" w:space="0" w:color="auto"/>
            <w:left w:val="none" w:sz="0" w:space="0" w:color="auto"/>
            <w:bottom w:val="none" w:sz="0" w:space="0" w:color="auto"/>
            <w:right w:val="none" w:sz="0" w:space="0" w:color="auto"/>
          </w:divBdr>
        </w:div>
        <w:div w:id="163404219">
          <w:marLeft w:val="480"/>
          <w:marRight w:val="0"/>
          <w:marTop w:val="0"/>
          <w:marBottom w:val="0"/>
          <w:divBdr>
            <w:top w:val="none" w:sz="0" w:space="0" w:color="auto"/>
            <w:left w:val="none" w:sz="0" w:space="0" w:color="auto"/>
            <w:bottom w:val="none" w:sz="0" w:space="0" w:color="auto"/>
            <w:right w:val="none" w:sz="0" w:space="0" w:color="auto"/>
          </w:divBdr>
        </w:div>
        <w:div w:id="1946571919">
          <w:marLeft w:val="480"/>
          <w:marRight w:val="0"/>
          <w:marTop w:val="0"/>
          <w:marBottom w:val="0"/>
          <w:divBdr>
            <w:top w:val="none" w:sz="0" w:space="0" w:color="auto"/>
            <w:left w:val="none" w:sz="0" w:space="0" w:color="auto"/>
            <w:bottom w:val="none" w:sz="0" w:space="0" w:color="auto"/>
            <w:right w:val="none" w:sz="0" w:space="0" w:color="auto"/>
          </w:divBdr>
        </w:div>
        <w:div w:id="255556770">
          <w:marLeft w:val="480"/>
          <w:marRight w:val="0"/>
          <w:marTop w:val="0"/>
          <w:marBottom w:val="0"/>
          <w:divBdr>
            <w:top w:val="none" w:sz="0" w:space="0" w:color="auto"/>
            <w:left w:val="none" w:sz="0" w:space="0" w:color="auto"/>
            <w:bottom w:val="none" w:sz="0" w:space="0" w:color="auto"/>
            <w:right w:val="none" w:sz="0" w:space="0" w:color="auto"/>
          </w:divBdr>
        </w:div>
        <w:div w:id="197085354">
          <w:marLeft w:val="480"/>
          <w:marRight w:val="0"/>
          <w:marTop w:val="0"/>
          <w:marBottom w:val="0"/>
          <w:divBdr>
            <w:top w:val="none" w:sz="0" w:space="0" w:color="auto"/>
            <w:left w:val="none" w:sz="0" w:space="0" w:color="auto"/>
            <w:bottom w:val="none" w:sz="0" w:space="0" w:color="auto"/>
            <w:right w:val="none" w:sz="0" w:space="0" w:color="auto"/>
          </w:divBdr>
        </w:div>
        <w:div w:id="906842531">
          <w:marLeft w:val="480"/>
          <w:marRight w:val="0"/>
          <w:marTop w:val="0"/>
          <w:marBottom w:val="0"/>
          <w:divBdr>
            <w:top w:val="none" w:sz="0" w:space="0" w:color="auto"/>
            <w:left w:val="none" w:sz="0" w:space="0" w:color="auto"/>
            <w:bottom w:val="none" w:sz="0" w:space="0" w:color="auto"/>
            <w:right w:val="none" w:sz="0" w:space="0" w:color="auto"/>
          </w:divBdr>
        </w:div>
        <w:div w:id="145706139">
          <w:marLeft w:val="480"/>
          <w:marRight w:val="0"/>
          <w:marTop w:val="0"/>
          <w:marBottom w:val="0"/>
          <w:divBdr>
            <w:top w:val="none" w:sz="0" w:space="0" w:color="auto"/>
            <w:left w:val="none" w:sz="0" w:space="0" w:color="auto"/>
            <w:bottom w:val="none" w:sz="0" w:space="0" w:color="auto"/>
            <w:right w:val="none" w:sz="0" w:space="0" w:color="auto"/>
          </w:divBdr>
        </w:div>
        <w:div w:id="2124570686">
          <w:marLeft w:val="480"/>
          <w:marRight w:val="0"/>
          <w:marTop w:val="0"/>
          <w:marBottom w:val="0"/>
          <w:divBdr>
            <w:top w:val="none" w:sz="0" w:space="0" w:color="auto"/>
            <w:left w:val="none" w:sz="0" w:space="0" w:color="auto"/>
            <w:bottom w:val="none" w:sz="0" w:space="0" w:color="auto"/>
            <w:right w:val="none" w:sz="0" w:space="0" w:color="auto"/>
          </w:divBdr>
        </w:div>
        <w:div w:id="1341589030">
          <w:marLeft w:val="480"/>
          <w:marRight w:val="0"/>
          <w:marTop w:val="0"/>
          <w:marBottom w:val="0"/>
          <w:divBdr>
            <w:top w:val="none" w:sz="0" w:space="0" w:color="auto"/>
            <w:left w:val="none" w:sz="0" w:space="0" w:color="auto"/>
            <w:bottom w:val="none" w:sz="0" w:space="0" w:color="auto"/>
            <w:right w:val="none" w:sz="0" w:space="0" w:color="auto"/>
          </w:divBdr>
        </w:div>
        <w:div w:id="1970551085">
          <w:marLeft w:val="480"/>
          <w:marRight w:val="0"/>
          <w:marTop w:val="0"/>
          <w:marBottom w:val="0"/>
          <w:divBdr>
            <w:top w:val="none" w:sz="0" w:space="0" w:color="auto"/>
            <w:left w:val="none" w:sz="0" w:space="0" w:color="auto"/>
            <w:bottom w:val="none" w:sz="0" w:space="0" w:color="auto"/>
            <w:right w:val="none" w:sz="0" w:space="0" w:color="auto"/>
          </w:divBdr>
        </w:div>
        <w:div w:id="2074111129">
          <w:marLeft w:val="480"/>
          <w:marRight w:val="0"/>
          <w:marTop w:val="0"/>
          <w:marBottom w:val="0"/>
          <w:divBdr>
            <w:top w:val="none" w:sz="0" w:space="0" w:color="auto"/>
            <w:left w:val="none" w:sz="0" w:space="0" w:color="auto"/>
            <w:bottom w:val="none" w:sz="0" w:space="0" w:color="auto"/>
            <w:right w:val="none" w:sz="0" w:space="0" w:color="auto"/>
          </w:divBdr>
        </w:div>
        <w:div w:id="1104956740">
          <w:marLeft w:val="480"/>
          <w:marRight w:val="0"/>
          <w:marTop w:val="0"/>
          <w:marBottom w:val="0"/>
          <w:divBdr>
            <w:top w:val="none" w:sz="0" w:space="0" w:color="auto"/>
            <w:left w:val="none" w:sz="0" w:space="0" w:color="auto"/>
            <w:bottom w:val="none" w:sz="0" w:space="0" w:color="auto"/>
            <w:right w:val="none" w:sz="0" w:space="0" w:color="auto"/>
          </w:divBdr>
        </w:div>
        <w:div w:id="1315600279">
          <w:marLeft w:val="480"/>
          <w:marRight w:val="0"/>
          <w:marTop w:val="0"/>
          <w:marBottom w:val="0"/>
          <w:divBdr>
            <w:top w:val="none" w:sz="0" w:space="0" w:color="auto"/>
            <w:left w:val="none" w:sz="0" w:space="0" w:color="auto"/>
            <w:bottom w:val="none" w:sz="0" w:space="0" w:color="auto"/>
            <w:right w:val="none" w:sz="0" w:space="0" w:color="auto"/>
          </w:divBdr>
        </w:div>
        <w:div w:id="2143110611">
          <w:marLeft w:val="480"/>
          <w:marRight w:val="0"/>
          <w:marTop w:val="0"/>
          <w:marBottom w:val="0"/>
          <w:divBdr>
            <w:top w:val="none" w:sz="0" w:space="0" w:color="auto"/>
            <w:left w:val="none" w:sz="0" w:space="0" w:color="auto"/>
            <w:bottom w:val="none" w:sz="0" w:space="0" w:color="auto"/>
            <w:right w:val="none" w:sz="0" w:space="0" w:color="auto"/>
          </w:divBdr>
        </w:div>
        <w:div w:id="1332299106">
          <w:marLeft w:val="480"/>
          <w:marRight w:val="0"/>
          <w:marTop w:val="0"/>
          <w:marBottom w:val="0"/>
          <w:divBdr>
            <w:top w:val="none" w:sz="0" w:space="0" w:color="auto"/>
            <w:left w:val="none" w:sz="0" w:space="0" w:color="auto"/>
            <w:bottom w:val="none" w:sz="0" w:space="0" w:color="auto"/>
            <w:right w:val="none" w:sz="0" w:space="0" w:color="auto"/>
          </w:divBdr>
        </w:div>
        <w:div w:id="1618416393">
          <w:marLeft w:val="480"/>
          <w:marRight w:val="0"/>
          <w:marTop w:val="0"/>
          <w:marBottom w:val="0"/>
          <w:divBdr>
            <w:top w:val="none" w:sz="0" w:space="0" w:color="auto"/>
            <w:left w:val="none" w:sz="0" w:space="0" w:color="auto"/>
            <w:bottom w:val="none" w:sz="0" w:space="0" w:color="auto"/>
            <w:right w:val="none" w:sz="0" w:space="0" w:color="auto"/>
          </w:divBdr>
        </w:div>
        <w:div w:id="1489134007">
          <w:marLeft w:val="480"/>
          <w:marRight w:val="0"/>
          <w:marTop w:val="0"/>
          <w:marBottom w:val="0"/>
          <w:divBdr>
            <w:top w:val="none" w:sz="0" w:space="0" w:color="auto"/>
            <w:left w:val="none" w:sz="0" w:space="0" w:color="auto"/>
            <w:bottom w:val="none" w:sz="0" w:space="0" w:color="auto"/>
            <w:right w:val="none" w:sz="0" w:space="0" w:color="auto"/>
          </w:divBdr>
        </w:div>
        <w:div w:id="1573082408">
          <w:marLeft w:val="480"/>
          <w:marRight w:val="0"/>
          <w:marTop w:val="0"/>
          <w:marBottom w:val="0"/>
          <w:divBdr>
            <w:top w:val="none" w:sz="0" w:space="0" w:color="auto"/>
            <w:left w:val="none" w:sz="0" w:space="0" w:color="auto"/>
            <w:bottom w:val="none" w:sz="0" w:space="0" w:color="auto"/>
            <w:right w:val="none" w:sz="0" w:space="0" w:color="auto"/>
          </w:divBdr>
        </w:div>
        <w:div w:id="2138713580">
          <w:marLeft w:val="480"/>
          <w:marRight w:val="0"/>
          <w:marTop w:val="0"/>
          <w:marBottom w:val="0"/>
          <w:divBdr>
            <w:top w:val="none" w:sz="0" w:space="0" w:color="auto"/>
            <w:left w:val="none" w:sz="0" w:space="0" w:color="auto"/>
            <w:bottom w:val="none" w:sz="0" w:space="0" w:color="auto"/>
            <w:right w:val="none" w:sz="0" w:space="0" w:color="auto"/>
          </w:divBdr>
        </w:div>
        <w:div w:id="1475874915">
          <w:marLeft w:val="480"/>
          <w:marRight w:val="0"/>
          <w:marTop w:val="0"/>
          <w:marBottom w:val="0"/>
          <w:divBdr>
            <w:top w:val="none" w:sz="0" w:space="0" w:color="auto"/>
            <w:left w:val="none" w:sz="0" w:space="0" w:color="auto"/>
            <w:bottom w:val="none" w:sz="0" w:space="0" w:color="auto"/>
            <w:right w:val="none" w:sz="0" w:space="0" w:color="auto"/>
          </w:divBdr>
        </w:div>
        <w:div w:id="892429041">
          <w:marLeft w:val="480"/>
          <w:marRight w:val="0"/>
          <w:marTop w:val="0"/>
          <w:marBottom w:val="0"/>
          <w:divBdr>
            <w:top w:val="none" w:sz="0" w:space="0" w:color="auto"/>
            <w:left w:val="none" w:sz="0" w:space="0" w:color="auto"/>
            <w:bottom w:val="none" w:sz="0" w:space="0" w:color="auto"/>
            <w:right w:val="none" w:sz="0" w:space="0" w:color="auto"/>
          </w:divBdr>
        </w:div>
        <w:div w:id="1599482173">
          <w:marLeft w:val="480"/>
          <w:marRight w:val="0"/>
          <w:marTop w:val="0"/>
          <w:marBottom w:val="0"/>
          <w:divBdr>
            <w:top w:val="none" w:sz="0" w:space="0" w:color="auto"/>
            <w:left w:val="none" w:sz="0" w:space="0" w:color="auto"/>
            <w:bottom w:val="none" w:sz="0" w:space="0" w:color="auto"/>
            <w:right w:val="none" w:sz="0" w:space="0" w:color="auto"/>
          </w:divBdr>
        </w:div>
        <w:div w:id="653147449">
          <w:marLeft w:val="480"/>
          <w:marRight w:val="0"/>
          <w:marTop w:val="0"/>
          <w:marBottom w:val="0"/>
          <w:divBdr>
            <w:top w:val="none" w:sz="0" w:space="0" w:color="auto"/>
            <w:left w:val="none" w:sz="0" w:space="0" w:color="auto"/>
            <w:bottom w:val="none" w:sz="0" w:space="0" w:color="auto"/>
            <w:right w:val="none" w:sz="0" w:space="0" w:color="auto"/>
          </w:divBdr>
        </w:div>
        <w:div w:id="1445810181">
          <w:marLeft w:val="480"/>
          <w:marRight w:val="0"/>
          <w:marTop w:val="0"/>
          <w:marBottom w:val="0"/>
          <w:divBdr>
            <w:top w:val="none" w:sz="0" w:space="0" w:color="auto"/>
            <w:left w:val="none" w:sz="0" w:space="0" w:color="auto"/>
            <w:bottom w:val="none" w:sz="0" w:space="0" w:color="auto"/>
            <w:right w:val="none" w:sz="0" w:space="0" w:color="auto"/>
          </w:divBdr>
        </w:div>
        <w:div w:id="1728725853">
          <w:marLeft w:val="480"/>
          <w:marRight w:val="0"/>
          <w:marTop w:val="0"/>
          <w:marBottom w:val="0"/>
          <w:divBdr>
            <w:top w:val="none" w:sz="0" w:space="0" w:color="auto"/>
            <w:left w:val="none" w:sz="0" w:space="0" w:color="auto"/>
            <w:bottom w:val="none" w:sz="0" w:space="0" w:color="auto"/>
            <w:right w:val="none" w:sz="0" w:space="0" w:color="auto"/>
          </w:divBdr>
        </w:div>
        <w:div w:id="1360350062">
          <w:marLeft w:val="480"/>
          <w:marRight w:val="0"/>
          <w:marTop w:val="0"/>
          <w:marBottom w:val="0"/>
          <w:divBdr>
            <w:top w:val="none" w:sz="0" w:space="0" w:color="auto"/>
            <w:left w:val="none" w:sz="0" w:space="0" w:color="auto"/>
            <w:bottom w:val="none" w:sz="0" w:space="0" w:color="auto"/>
            <w:right w:val="none" w:sz="0" w:space="0" w:color="auto"/>
          </w:divBdr>
        </w:div>
        <w:div w:id="1486968726">
          <w:marLeft w:val="480"/>
          <w:marRight w:val="0"/>
          <w:marTop w:val="0"/>
          <w:marBottom w:val="0"/>
          <w:divBdr>
            <w:top w:val="none" w:sz="0" w:space="0" w:color="auto"/>
            <w:left w:val="none" w:sz="0" w:space="0" w:color="auto"/>
            <w:bottom w:val="none" w:sz="0" w:space="0" w:color="auto"/>
            <w:right w:val="none" w:sz="0" w:space="0" w:color="auto"/>
          </w:divBdr>
        </w:div>
        <w:div w:id="1023017490">
          <w:marLeft w:val="480"/>
          <w:marRight w:val="0"/>
          <w:marTop w:val="0"/>
          <w:marBottom w:val="0"/>
          <w:divBdr>
            <w:top w:val="none" w:sz="0" w:space="0" w:color="auto"/>
            <w:left w:val="none" w:sz="0" w:space="0" w:color="auto"/>
            <w:bottom w:val="none" w:sz="0" w:space="0" w:color="auto"/>
            <w:right w:val="none" w:sz="0" w:space="0" w:color="auto"/>
          </w:divBdr>
        </w:div>
        <w:div w:id="2043823137">
          <w:marLeft w:val="480"/>
          <w:marRight w:val="0"/>
          <w:marTop w:val="0"/>
          <w:marBottom w:val="0"/>
          <w:divBdr>
            <w:top w:val="none" w:sz="0" w:space="0" w:color="auto"/>
            <w:left w:val="none" w:sz="0" w:space="0" w:color="auto"/>
            <w:bottom w:val="none" w:sz="0" w:space="0" w:color="auto"/>
            <w:right w:val="none" w:sz="0" w:space="0" w:color="auto"/>
          </w:divBdr>
        </w:div>
        <w:div w:id="1288315252">
          <w:marLeft w:val="480"/>
          <w:marRight w:val="0"/>
          <w:marTop w:val="0"/>
          <w:marBottom w:val="0"/>
          <w:divBdr>
            <w:top w:val="none" w:sz="0" w:space="0" w:color="auto"/>
            <w:left w:val="none" w:sz="0" w:space="0" w:color="auto"/>
            <w:bottom w:val="none" w:sz="0" w:space="0" w:color="auto"/>
            <w:right w:val="none" w:sz="0" w:space="0" w:color="auto"/>
          </w:divBdr>
        </w:div>
        <w:div w:id="1826967964">
          <w:marLeft w:val="480"/>
          <w:marRight w:val="0"/>
          <w:marTop w:val="0"/>
          <w:marBottom w:val="0"/>
          <w:divBdr>
            <w:top w:val="none" w:sz="0" w:space="0" w:color="auto"/>
            <w:left w:val="none" w:sz="0" w:space="0" w:color="auto"/>
            <w:bottom w:val="none" w:sz="0" w:space="0" w:color="auto"/>
            <w:right w:val="none" w:sz="0" w:space="0" w:color="auto"/>
          </w:divBdr>
        </w:div>
        <w:div w:id="1943342732">
          <w:marLeft w:val="480"/>
          <w:marRight w:val="0"/>
          <w:marTop w:val="0"/>
          <w:marBottom w:val="0"/>
          <w:divBdr>
            <w:top w:val="none" w:sz="0" w:space="0" w:color="auto"/>
            <w:left w:val="none" w:sz="0" w:space="0" w:color="auto"/>
            <w:bottom w:val="none" w:sz="0" w:space="0" w:color="auto"/>
            <w:right w:val="none" w:sz="0" w:space="0" w:color="auto"/>
          </w:divBdr>
        </w:div>
        <w:div w:id="706104980">
          <w:marLeft w:val="480"/>
          <w:marRight w:val="0"/>
          <w:marTop w:val="0"/>
          <w:marBottom w:val="0"/>
          <w:divBdr>
            <w:top w:val="none" w:sz="0" w:space="0" w:color="auto"/>
            <w:left w:val="none" w:sz="0" w:space="0" w:color="auto"/>
            <w:bottom w:val="none" w:sz="0" w:space="0" w:color="auto"/>
            <w:right w:val="none" w:sz="0" w:space="0" w:color="auto"/>
          </w:divBdr>
        </w:div>
        <w:div w:id="815533124">
          <w:marLeft w:val="480"/>
          <w:marRight w:val="0"/>
          <w:marTop w:val="0"/>
          <w:marBottom w:val="0"/>
          <w:divBdr>
            <w:top w:val="none" w:sz="0" w:space="0" w:color="auto"/>
            <w:left w:val="none" w:sz="0" w:space="0" w:color="auto"/>
            <w:bottom w:val="none" w:sz="0" w:space="0" w:color="auto"/>
            <w:right w:val="none" w:sz="0" w:space="0" w:color="auto"/>
          </w:divBdr>
        </w:div>
        <w:div w:id="338780437">
          <w:marLeft w:val="480"/>
          <w:marRight w:val="0"/>
          <w:marTop w:val="0"/>
          <w:marBottom w:val="0"/>
          <w:divBdr>
            <w:top w:val="none" w:sz="0" w:space="0" w:color="auto"/>
            <w:left w:val="none" w:sz="0" w:space="0" w:color="auto"/>
            <w:bottom w:val="none" w:sz="0" w:space="0" w:color="auto"/>
            <w:right w:val="none" w:sz="0" w:space="0" w:color="auto"/>
          </w:divBdr>
        </w:div>
        <w:div w:id="281155133">
          <w:marLeft w:val="480"/>
          <w:marRight w:val="0"/>
          <w:marTop w:val="0"/>
          <w:marBottom w:val="0"/>
          <w:divBdr>
            <w:top w:val="none" w:sz="0" w:space="0" w:color="auto"/>
            <w:left w:val="none" w:sz="0" w:space="0" w:color="auto"/>
            <w:bottom w:val="none" w:sz="0" w:space="0" w:color="auto"/>
            <w:right w:val="none" w:sz="0" w:space="0" w:color="auto"/>
          </w:divBdr>
        </w:div>
        <w:div w:id="698706139">
          <w:marLeft w:val="480"/>
          <w:marRight w:val="0"/>
          <w:marTop w:val="0"/>
          <w:marBottom w:val="0"/>
          <w:divBdr>
            <w:top w:val="none" w:sz="0" w:space="0" w:color="auto"/>
            <w:left w:val="none" w:sz="0" w:space="0" w:color="auto"/>
            <w:bottom w:val="none" w:sz="0" w:space="0" w:color="auto"/>
            <w:right w:val="none" w:sz="0" w:space="0" w:color="auto"/>
          </w:divBdr>
        </w:div>
        <w:div w:id="1214002696">
          <w:marLeft w:val="480"/>
          <w:marRight w:val="0"/>
          <w:marTop w:val="0"/>
          <w:marBottom w:val="0"/>
          <w:divBdr>
            <w:top w:val="none" w:sz="0" w:space="0" w:color="auto"/>
            <w:left w:val="none" w:sz="0" w:space="0" w:color="auto"/>
            <w:bottom w:val="none" w:sz="0" w:space="0" w:color="auto"/>
            <w:right w:val="none" w:sz="0" w:space="0" w:color="auto"/>
          </w:divBdr>
        </w:div>
        <w:div w:id="2043355700">
          <w:marLeft w:val="480"/>
          <w:marRight w:val="0"/>
          <w:marTop w:val="0"/>
          <w:marBottom w:val="0"/>
          <w:divBdr>
            <w:top w:val="none" w:sz="0" w:space="0" w:color="auto"/>
            <w:left w:val="none" w:sz="0" w:space="0" w:color="auto"/>
            <w:bottom w:val="none" w:sz="0" w:space="0" w:color="auto"/>
            <w:right w:val="none" w:sz="0" w:space="0" w:color="auto"/>
          </w:divBdr>
        </w:div>
        <w:div w:id="692733878">
          <w:marLeft w:val="480"/>
          <w:marRight w:val="0"/>
          <w:marTop w:val="0"/>
          <w:marBottom w:val="0"/>
          <w:divBdr>
            <w:top w:val="none" w:sz="0" w:space="0" w:color="auto"/>
            <w:left w:val="none" w:sz="0" w:space="0" w:color="auto"/>
            <w:bottom w:val="none" w:sz="0" w:space="0" w:color="auto"/>
            <w:right w:val="none" w:sz="0" w:space="0" w:color="auto"/>
          </w:divBdr>
        </w:div>
        <w:div w:id="718558137">
          <w:marLeft w:val="480"/>
          <w:marRight w:val="0"/>
          <w:marTop w:val="0"/>
          <w:marBottom w:val="0"/>
          <w:divBdr>
            <w:top w:val="none" w:sz="0" w:space="0" w:color="auto"/>
            <w:left w:val="none" w:sz="0" w:space="0" w:color="auto"/>
            <w:bottom w:val="none" w:sz="0" w:space="0" w:color="auto"/>
            <w:right w:val="none" w:sz="0" w:space="0" w:color="auto"/>
          </w:divBdr>
        </w:div>
        <w:div w:id="335616369">
          <w:marLeft w:val="480"/>
          <w:marRight w:val="0"/>
          <w:marTop w:val="0"/>
          <w:marBottom w:val="0"/>
          <w:divBdr>
            <w:top w:val="none" w:sz="0" w:space="0" w:color="auto"/>
            <w:left w:val="none" w:sz="0" w:space="0" w:color="auto"/>
            <w:bottom w:val="none" w:sz="0" w:space="0" w:color="auto"/>
            <w:right w:val="none" w:sz="0" w:space="0" w:color="auto"/>
          </w:divBdr>
        </w:div>
        <w:div w:id="220292954">
          <w:marLeft w:val="480"/>
          <w:marRight w:val="0"/>
          <w:marTop w:val="0"/>
          <w:marBottom w:val="0"/>
          <w:divBdr>
            <w:top w:val="none" w:sz="0" w:space="0" w:color="auto"/>
            <w:left w:val="none" w:sz="0" w:space="0" w:color="auto"/>
            <w:bottom w:val="none" w:sz="0" w:space="0" w:color="auto"/>
            <w:right w:val="none" w:sz="0" w:space="0" w:color="auto"/>
          </w:divBdr>
        </w:div>
        <w:div w:id="154535771">
          <w:marLeft w:val="480"/>
          <w:marRight w:val="0"/>
          <w:marTop w:val="0"/>
          <w:marBottom w:val="0"/>
          <w:divBdr>
            <w:top w:val="none" w:sz="0" w:space="0" w:color="auto"/>
            <w:left w:val="none" w:sz="0" w:space="0" w:color="auto"/>
            <w:bottom w:val="none" w:sz="0" w:space="0" w:color="auto"/>
            <w:right w:val="none" w:sz="0" w:space="0" w:color="auto"/>
          </w:divBdr>
        </w:div>
        <w:div w:id="1152410207">
          <w:marLeft w:val="480"/>
          <w:marRight w:val="0"/>
          <w:marTop w:val="0"/>
          <w:marBottom w:val="0"/>
          <w:divBdr>
            <w:top w:val="none" w:sz="0" w:space="0" w:color="auto"/>
            <w:left w:val="none" w:sz="0" w:space="0" w:color="auto"/>
            <w:bottom w:val="none" w:sz="0" w:space="0" w:color="auto"/>
            <w:right w:val="none" w:sz="0" w:space="0" w:color="auto"/>
          </w:divBdr>
        </w:div>
        <w:div w:id="931769">
          <w:marLeft w:val="480"/>
          <w:marRight w:val="0"/>
          <w:marTop w:val="0"/>
          <w:marBottom w:val="0"/>
          <w:divBdr>
            <w:top w:val="none" w:sz="0" w:space="0" w:color="auto"/>
            <w:left w:val="none" w:sz="0" w:space="0" w:color="auto"/>
            <w:bottom w:val="none" w:sz="0" w:space="0" w:color="auto"/>
            <w:right w:val="none" w:sz="0" w:space="0" w:color="auto"/>
          </w:divBdr>
        </w:div>
        <w:div w:id="1335449790">
          <w:marLeft w:val="480"/>
          <w:marRight w:val="0"/>
          <w:marTop w:val="0"/>
          <w:marBottom w:val="0"/>
          <w:divBdr>
            <w:top w:val="none" w:sz="0" w:space="0" w:color="auto"/>
            <w:left w:val="none" w:sz="0" w:space="0" w:color="auto"/>
            <w:bottom w:val="none" w:sz="0" w:space="0" w:color="auto"/>
            <w:right w:val="none" w:sz="0" w:space="0" w:color="auto"/>
          </w:divBdr>
        </w:div>
        <w:div w:id="167134643">
          <w:marLeft w:val="480"/>
          <w:marRight w:val="0"/>
          <w:marTop w:val="0"/>
          <w:marBottom w:val="0"/>
          <w:divBdr>
            <w:top w:val="none" w:sz="0" w:space="0" w:color="auto"/>
            <w:left w:val="none" w:sz="0" w:space="0" w:color="auto"/>
            <w:bottom w:val="none" w:sz="0" w:space="0" w:color="auto"/>
            <w:right w:val="none" w:sz="0" w:space="0" w:color="auto"/>
          </w:divBdr>
        </w:div>
        <w:div w:id="1973513860">
          <w:marLeft w:val="480"/>
          <w:marRight w:val="0"/>
          <w:marTop w:val="0"/>
          <w:marBottom w:val="0"/>
          <w:divBdr>
            <w:top w:val="none" w:sz="0" w:space="0" w:color="auto"/>
            <w:left w:val="none" w:sz="0" w:space="0" w:color="auto"/>
            <w:bottom w:val="none" w:sz="0" w:space="0" w:color="auto"/>
            <w:right w:val="none" w:sz="0" w:space="0" w:color="auto"/>
          </w:divBdr>
        </w:div>
        <w:div w:id="1523473595">
          <w:marLeft w:val="480"/>
          <w:marRight w:val="0"/>
          <w:marTop w:val="0"/>
          <w:marBottom w:val="0"/>
          <w:divBdr>
            <w:top w:val="none" w:sz="0" w:space="0" w:color="auto"/>
            <w:left w:val="none" w:sz="0" w:space="0" w:color="auto"/>
            <w:bottom w:val="none" w:sz="0" w:space="0" w:color="auto"/>
            <w:right w:val="none" w:sz="0" w:space="0" w:color="auto"/>
          </w:divBdr>
        </w:div>
        <w:div w:id="45227451">
          <w:marLeft w:val="480"/>
          <w:marRight w:val="0"/>
          <w:marTop w:val="0"/>
          <w:marBottom w:val="0"/>
          <w:divBdr>
            <w:top w:val="none" w:sz="0" w:space="0" w:color="auto"/>
            <w:left w:val="none" w:sz="0" w:space="0" w:color="auto"/>
            <w:bottom w:val="none" w:sz="0" w:space="0" w:color="auto"/>
            <w:right w:val="none" w:sz="0" w:space="0" w:color="auto"/>
          </w:divBdr>
        </w:div>
        <w:div w:id="542905862">
          <w:marLeft w:val="480"/>
          <w:marRight w:val="0"/>
          <w:marTop w:val="0"/>
          <w:marBottom w:val="0"/>
          <w:divBdr>
            <w:top w:val="none" w:sz="0" w:space="0" w:color="auto"/>
            <w:left w:val="none" w:sz="0" w:space="0" w:color="auto"/>
            <w:bottom w:val="none" w:sz="0" w:space="0" w:color="auto"/>
            <w:right w:val="none" w:sz="0" w:space="0" w:color="auto"/>
          </w:divBdr>
        </w:div>
        <w:div w:id="1903246329">
          <w:marLeft w:val="480"/>
          <w:marRight w:val="0"/>
          <w:marTop w:val="0"/>
          <w:marBottom w:val="0"/>
          <w:divBdr>
            <w:top w:val="none" w:sz="0" w:space="0" w:color="auto"/>
            <w:left w:val="none" w:sz="0" w:space="0" w:color="auto"/>
            <w:bottom w:val="none" w:sz="0" w:space="0" w:color="auto"/>
            <w:right w:val="none" w:sz="0" w:space="0" w:color="auto"/>
          </w:divBdr>
        </w:div>
        <w:div w:id="1819226971">
          <w:marLeft w:val="480"/>
          <w:marRight w:val="0"/>
          <w:marTop w:val="0"/>
          <w:marBottom w:val="0"/>
          <w:divBdr>
            <w:top w:val="none" w:sz="0" w:space="0" w:color="auto"/>
            <w:left w:val="none" w:sz="0" w:space="0" w:color="auto"/>
            <w:bottom w:val="none" w:sz="0" w:space="0" w:color="auto"/>
            <w:right w:val="none" w:sz="0" w:space="0" w:color="auto"/>
          </w:divBdr>
        </w:div>
        <w:div w:id="1102648680">
          <w:marLeft w:val="480"/>
          <w:marRight w:val="0"/>
          <w:marTop w:val="0"/>
          <w:marBottom w:val="0"/>
          <w:divBdr>
            <w:top w:val="none" w:sz="0" w:space="0" w:color="auto"/>
            <w:left w:val="none" w:sz="0" w:space="0" w:color="auto"/>
            <w:bottom w:val="none" w:sz="0" w:space="0" w:color="auto"/>
            <w:right w:val="none" w:sz="0" w:space="0" w:color="auto"/>
          </w:divBdr>
        </w:div>
        <w:div w:id="1002510223">
          <w:marLeft w:val="480"/>
          <w:marRight w:val="0"/>
          <w:marTop w:val="0"/>
          <w:marBottom w:val="0"/>
          <w:divBdr>
            <w:top w:val="none" w:sz="0" w:space="0" w:color="auto"/>
            <w:left w:val="none" w:sz="0" w:space="0" w:color="auto"/>
            <w:bottom w:val="none" w:sz="0" w:space="0" w:color="auto"/>
            <w:right w:val="none" w:sz="0" w:space="0" w:color="auto"/>
          </w:divBdr>
        </w:div>
        <w:div w:id="1153833965">
          <w:marLeft w:val="480"/>
          <w:marRight w:val="0"/>
          <w:marTop w:val="0"/>
          <w:marBottom w:val="0"/>
          <w:divBdr>
            <w:top w:val="none" w:sz="0" w:space="0" w:color="auto"/>
            <w:left w:val="none" w:sz="0" w:space="0" w:color="auto"/>
            <w:bottom w:val="none" w:sz="0" w:space="0" w:color="auto"/>
            <w:right w:val="none" w:sz="0" w:space="0" w:color="auto"/>
          </w:divBdr>
        </w:div>
        <w:div w:id="1357076032">
          <w:marLeft w:val="480"/>
          <w:marRight w:val="0"/>
          <w:marTop w:val="0"/>
          <w:marBottom w:val="0"/>
          <w:divBdr>
            <w:top w:val="none" w:sz="0" w:space="0" w:color="auto"/>
            <w:left w:val="none" w:sz="0" w:space="0" w:color="auto"/>
            <w:bottom w:val="none" w:sz="0" w:space="0" w:color="auto"/>
            <w:right w:val="none" w:sz="0" w:space="0" w:color="auto"/>
          </w:divBdr>
        </w:div>
        <w:div w:id="91245184">
          <w:marLeft w:val="480"/>
          <w:marRight w:val="0"/>
          <w:marTop w:val="0"/>
          <w:marBottom w:val="0"/>
          <w:divBdr>
            <w:top w:val="none" w:sz="0" w:space="0" w:color="auto"/>
            <w:left w:val="none" w:sz="0" w:space="0" w:color="auto"/>
            <w:bottom w:val="none" w:sz="0" w:space="0" w:color="auto"/>
            <w:right w:val="none" w:sz="0" w:space="0" w:color="auto"/>
          </w:divBdr>
        </w:div>
        <w:div w:id="906383118">
          <w:marLeft w:val="480"/>
          <w:marRight w:val="0"/>
          <w:marTop w:val="0"/>
          <w:marBottom w:val="0"/>
          <w:divBdr>
            <w:top w:val="none" w:sz="0" w:space="0" w:color="auto"/>
            <w:left w:val="none" w:sz="0" w:space="0" w:color="auto"/>
            <w:bottom w:val="none" w:sz="0" w:space="0" w:color="auto"/>
            <w:right w:val="none" w:sz="0" w:space="0" w:color="auto"/>
          </w:divBdr>
        </w:div>
        <w:div w:id="1613048478">
          <w:marLeft w:val="480"/>
          <w:marRight w:val="0"/>
          <w:marTop w:val="0"/>
          <w:marBottom w:val="0"/>
          <w:divBdr>
            <w:top w:val="none" w:sz="0" w:space="0" w:color="auto"/>
            <w:left w:val="none" w:sz="0" w:space="0" w:color="auto"/>
            <w:bottom w:val="none" w:sz="0" w:space="0" w:color="auto"/>
            <w:right w:val="none" w:sz="0" w:space="0" w:color="auto"/>
          </w:divBdr>
        </w:div>
        <w:div w:id="187645947">
          <w:marLeft w:val="480"/>
          <w:marRight w:val="0"/>
          <w:marTop w:val="0"/>
          <w:marBottom w:val="0"/>
          <w:divBdr>
            <w:top w:val="none" w:sz="0" w:space="0" w:color="auto"/>
            <w:left w:val="none" w:sz="0" w:space="0" w:color="auto"/>
            <w:bottom w:val="none" w:sz="0" w:space="0" w:color="auto"/>
            <w:right w:val="none" w:sz="0" w:space="0" w:color="auto"/>
          </w:divBdr>
        </w:div>
        <w:div w:id="564685495">
          <w:marLeft w:val="480"/>
          <w:marRight w:val="0"/>
          <w:marTop w:val="0"/>
          <w:marBottom w:val="0"/>
          <w:divBdr>
            <w:top w:val="none" w:sz="0" w:space="0" w:color="auto"/>
            <w:left w:val="none" w:sz="0" w:space="0" w:color="auto"/>
            <w:bottom w:val="none" w:sz="0" w:space="0" w:color="auto"/>
            <w:right w:val="none" w:sz="0" w:space="0" w:color="auto"/>
          </w:divBdr>
        </w:div>
        <w:div w:id="406651943">
          <w:marLeft w:val="480"/>
          <w:marRight w:val="0"/>
          <w:marTop w:val="0"/>
          <w:marBottom w:val="0"/>
          <w:divBdr>
            <w:top w:val="none" w:sz="0" w:space="0" w:color="auto"/>
            <w:left w:val="none" w:sz="0" w:space="0" w:color="auto"/>
            <w:bottom w:val="none" w:sz="0" w:space="0" w:color="auto"/>
            <w:right w:val="none" w:sz="0" w:space="0" w:color="auto"/>
          </w:divBdr>
        </w:div>
        <w:div w:id="1350907787">
          <w:marLeft w:val="480"/>
          <w:marRight w:val="0"/>
          <w:marTop w:val="0"/>
          <w:marBottom w:val="0"/>
          <w:divBdr>
            <w:top w:val="none" w:sz="0" w:space="0" w:color="auto"/>
            <w:left w:val="none" w:sz="0" w:space="0" w:color="auto"/>
            <w:bottom w:val="none" w:sz="0" w:space="0" w:color="auto"/>
            <w:right w:val="none" w:sz="0" w:space="0" w:color="auto"/>
          </w:divBdr>
        </w:div>
        <w:div w:id="1474757737">
          <w:marLeft w:val="480"/>
          <w:marRight w:val="0"/>
          <w:marTop w:val="0"/>
          <w:marBottom w:val="0"/>
          <w:divBdr>
            <w:top w:val="none" w:sz="0" w:space="0" w:color="auto"/>
            <w:left w:val="none" w:sz="0" w:space="0" w:color="auto"/>
            <w:bottom w:val="none" w:sz="0" w:space="0" w:color="auto"/>
            <w:right w:val="none" w:sz="0" w:space="0" w:color="auto"/>
          </w:divBdr>
        </w:div>
        <w:div w:id="1170868960">
          <w:marLeft w:val="480"/>
          <w:marRight w:val="0"/>
          <w:marTop w:val="0"/>
          <w:marBottom w:val="0"/>
          <w:divBdr>
            <w:top w:val="none" w:sz="0" w:space="0" w:color="auto"/>
            <w:left w:val="none" w:sz="0" w:space="0" w:color="auto"/>
            <w:bottom w:val="none" w:sz="0" w:space="0" w:color="auto"/>
            <w:right w:val="none" w:sz="0" w:space="0" w:color="auto"/>
          </w:divBdr>
        </w:div>
        <w:div w:id="830371135">
          <w:marLeft w:val="480"/>
          <w:marRight w:val="0"/>
          <w:marTop w:val="0"/>
          <w:marBottom w:val="0"/>
          <w:divBdr>
            <w:top w:val="none" w:sz="0" w:space="0" w:color="auto"/>
            <w:left w:val="none" w:sz="0" w:space="0" w:color="auto"/>
            <w:bottom w:val="none" w:sz="0" w:space="0" w:color="auto"/>
            <w:right w:val="none" w:sz="0" w:space="0" w:color="auto"/>
          </w:divBdr>
        </w:div>
        <w:div w:id="768240911">
          <w:marLeft w:val="480"/>
          <w:marRight w:val="0"/>
          <w:marTop w:val="0"/>
          <w:marBottom w:val="0"/>
          <w:divBdr>
            <w:top w:val="none" w:sz="0" w:space="0" w:color="auto"/>
            <w:left w:val="none" w:sz="0" w:space="0" w:color="auto"/>
            <w:bottom w:val="none" w:sz="0" w:space="0" w:color="auto"/>
            <w:right w:val="none" w:sz="0" w:space="0" w:color="auto"/>
          </w:divBdr>
        </w:div>
        <w:div w:id="2047024180">
          <w:marLeft w:val="480"/>
          <w:marRight w:val="0"/>
          <w:marTop w:val="0"/>
          <w:marBottom w:val="0"/>
          <w:divBdr>
            <w:top w:val="none" w:sz="0" w:space="0" w:color="auto"/>
            <w:left w:val="none" w:sz="0" w:space="0" w:color="auto"/>
            <w:bottom w:val="none" w:sz="0" w:space="0" w:color="auto"/>
            <w:right w:val="none" w:sz="0" w:space="0" w:color="auto"/>
          </w:divBdr>
        </w:div>
        <w:div w:id="1999263627">
          <w:marLeft w:val="480"/>
          <w:marRight w:val="0"/>
          <w:marTop w:val="0"/>
          <w:marBottom w:val="0"/>
          <w:divBdr>
            <w:top w:val="none" w:sz="0" w:space="0" w:color="auto"/>
            <w:left w:val="none" w:sz="0" w:space="0" w:color="auto"/>
            <w:bottom w:val="none" w:sz="0" w:space="0" w:color="auto"/>
            <w:right w:val="none" w:sz="0" w:space="0" w:color="auto"/>
          </w:divBdr>
        </w:div>
        <w:div w:id="93717256">
          <w:marLeft w:val="480"/>
          <w:marRight w:val="0"/>
          <w:marTop w:val="0"/>
          <w:marBottom w:val="0"/>
          <w:divBdr>
            <w:top w:val="none" w:sz="0" w:space="0" w:color="auto"/>
            <w:left w:val="none" w:sz="0" w:space="0" w:color="auto"/>
            <w:bottom w:val="none" w:sz="0" w:space="0" w:color="auto"/>
            <w:right w:val="none" w:sz="0" w:space="0" w:color="auto"/>
          </w:divBdr>
        </w:div>
        <w:div w:id="1594124847">
          <w:marLeft w:val="480"/>
          <w:marRight w:val="0"/>
          <w:marTop w:val="0"/>
          <w:marBottom w:val="0"/>
          <w:divBdr>
            <w:top w:val="none" w:sz="0" w:space="0" w:color="auto"/>
            <w:left w:val="none" w:sz="0" w:space="0" w:color="auto"/>
            <w:bottom w:val="none" w:sz="0" w:space="0" w:color="auto"/>
            <w:right w:val="none" w:sz="0" w:space="0" w:color="auto"/>
          </w:divBdr>
        </w:div>
        <w:div w:id="1201896789">
          <w:marLeft w:val="480"/>
          <w:marRight w:val="0"/>
          <w:marTop w:val="0"/>
          <w:marBottom w:val="0"/>
          <w:divBdr>
            <w:top w:val="none" w:sz="0" w:space="0" w:color="auto"/>
            <w:left w:val="none" w:sz="0" w:space="0" w:color="auto"/>
            <w:bottom w:val="none" w:sz="0" w:space="0" w:color="auto"/>
            <w:right w:val="none" w:sz="0" w:space="0" w:color="auto"/>
          </w:divBdr>
        </w:div>
        <w:div w:id="1566179582">
          <w:marLeft w:val="480"/>
          <w:marRight w:val="0"/>
          <w:marTop w:val="0"/>
          <w:marBottom w:val="0"/>
          <w:divBdr>
            <w:top w:val="none" w:sz="0" w:space="0" w:color="auto"/>
            <w:left w:val="none" w:sz="0" w:space="0" w:color="auto"/>
            <w:bottom w:val="none" w:sz="0" w:space="0" w:color="auto"/>
            <w:right w:val="none" w:sz="0" w:space="0" w:color="auto"/>
          </w:divBdr>
        </w:div>
        <w:div w:id="208955631">
          <w:marLeft w:val="480"/>
          <w:marRight w:val="0"/>
          <w:marTop w:val="0"/>
          <w:marBottom w:val="0"/>
          <w:divBdr>
            <w:top w:val="none" w:sz="0" w:space="0" w:color="auto"/>
            <w:left w:val="none" w:sz="0" w:space="0" w:color="auto"/>
            <w:bottom w:val="none" w:sz="0" w:space="0" w:color="auto"/>
            <w:right w:val="none" w:sz="0" w:space="0" w:color="auto"/>
          </w:divBdr>
        </w:div>
        <w:div w:id="1237475099">
          <w:marLeft w:val="480"/>
          <w:marRight w:val="0"/>
          <w:marTop w:val="0"/>
          <w:marBottom w:val="0"/>
          <w:divBdr>
            <w:top w:val="none" w:sz="0" w:space="0" w:color="auto"/>
            <w:left w:val="none" w:sz="0" w:space="0" w:color="auto"/>
            <w:bottom w:val="none" w:sz="0" w:space="0" w:color="auto"/>
            <w:right w:val="none" w:sz="0" w:space="0" w:color="auto"/>
          </w:divBdr>
        </w:div>
        <w:div w:id="553542017">
          <w:marLeft w:val="480"/>
          <w:marRight w:val="0"/>
          <w:marTop w:val="0"/>
          <w:marBottom w:val="0"/>
          <w:divBdr>
            <w:top w:val="none" w:sz="0" w:space="0" w:color="auto"/>
            <w:left w:val="none" w:sz="0" w:space="0" w:color="auto"/>
            <w:bottom w:val="none" w:sz="0" w:space="0" w:color="auto"/>
            <w:right w:val="none" w:sz="0" w:space="0" w:color="auto"/>
          </w:divBdr>
        </w:div>
        <w:div w:id="994381023">
          <w:marLeft w:val="480"/>
          <w:marRight w:val="0"/>
          <w:marTop w:val="0"/>
          <w:marBottom w:val="0"/>
          <w:divBdr>
            <w:top w:val="none" w:sz="0" w:space="0" w:color="auto"/>
            <w:left w:val="none" w:sz="0" w:space="0" w:color="auto"/>
            <w:bottom w:val="none" w:sz="0" w:space="0" w:color="auto"/>
            <w:right w:val="none" w:sz="0" w:space="0" w:color="auto"/>
          </w:divBdr>
        </w:div>
        <w:div w:id="1073434841">
          <w:marLeft w:val="480"/>
          <w:marRight w:val="0"/>
          <w:marTop w:val="0"/>
          <w:marBottom w:val="0"/>
          <w:divBdr>
            <w:top w:val="none" w:sz="0" w:space="0" w:color="auto"/>
            <w:left w:val="none" w:sz="0" w:space="0" w:color="auto"/>
            <w:bottom w:val="none" w:sz="0" w:space="0" w:color="auto"/>
            <w:right w:val="none" w:sz="0" w:space="0" w:color="auto"/>
          </w:divBdr>
        </w:div>
        <w:div w:id="648824623">
          <w:marLeft w:val="480"/>
          <w:marRight w:val="0"/>
          <w:marTop w:val="0"/>
          <w:marBottom w:val="0"/>
          <w:divBdr>
            <w:top w:val="none" w:sz="0" w:space="0" w:color="auto"/>
            <w:left w:val="none" w:sz="0" w:space="0" w:color="auto"/>
            <w:bottom w:val="none" w:sz="0" w:space="0" w:color="auto"/>
            <w:right w:val="none" w:sz="0" w:space="0" w:color="auto"/>
          </w:divBdr>
        </w:div>
        <w:div w:id="37359963">
          <w:marLeft w:val="480"/>
          <w:marRight w:val="0"/>
          <w:marTop w:val="0"/>
          <w:marBottom w:val="0"/>
          <w:divBdr>
            <w:top w:val="none" w:sz="0" w:space="0" w:color="auto"/>
            <w:left w:val="none" w:sz="0" w:space="0" w:color="auto"/>
            <w:bottom w:val="none" w:sz="0" w:space="0" w:color="auto"/>
            <w:right w:val="none" w:sz="0" w:space="0" w:color="auto"/>
          </w:divBdr>
        </w:div>
        <w:div w:id="1442990890">
          <w:marLeft w:val="480"/>
          <w:marRight w:val="0"/>
          <w:marTop w:val="0"/>
          <w:marBottom w:val="0"/>
          <w:divBdr>
            <w:top w:val="none" w:sz="0" w:space="0" w:color="auto"/>
            <w:left w:val="none" w:sz="0" w:space="0" w:color="auto"/>
            <w:bottom w:val="none" w:sz="0" w:space="0" w:color="auto"/>
            <w:right w:val="none" w:sz="0" w:space="0" w:color="auto"/>
          </w:divBdr>
        </w:div>
        <w:div w:id="849417718">
          <w:marLeft w:val="480"/>
          <w:marRight w:val="0"/>
          <w:marTop w:val="0"/>
          <w:marBottom w:val="0"/>
          <w:divBdr>
            <w:top w:val="none" w:sz="0" w:space="0" w:color="auto"/>
            <w:left w:val="none" w:sz="0" w:space="0" w:color="auto"/>
            <w:bottom w:val="none" w:sz="0" w:space="0" w:color="auto"/>
            <w:right w:val="none" w:sz="0" w:space="0" w:color="auto"/>
          </w:divBdr>
        </w:div>
        <w:div w:id="532840313">
          <w:marLeft w:val="480"/>
          <w:marRight w:val="0"/>
          <w:marTop w:val="0"/>
          <w:marBottom w:val="0"/>
          <w:divBdr>
            <w:top w:val="none" w:sz="0" w:space="0" w:color="auto"/>
            <w:left w:val="none" w:sz="0" w:space="0" w:color="auto"/>
            <w:bottom w:val="none" w:sz="0" w:space="0" w:color="auto"/>
            <w:right w:val="none" w:sz="0" w:space="0" w:color="auto"/>
          </w:divBdr>
        </w:div>
        <w:div w:id="2109428126">
          <w:marLeft w:val="480"/>
          <w:marRight w:val="0"/>
          <w:marTop w:val="0"/>
          <w:marBottom w:val="0"/>
          <w:divBdr>
            <w:top w:val="none" w:sz="0" w:space="0" w:color="auto"/>
            <w:left w:val="none" w:sz="0" w:space="0" w:color="auto"/>
            <w:bottom w:val="none" w:sz="0" w:space="0" w:color="auto"/>
            <w:right w:val="none" w:sz="0" w:space="0" w:color="auto"/>
          </w:divBdr>
        </w:div>
        <w:div w:id="1003972970">
          <w:marLeft w:val="480"/>
          <w:marRight w:val="0"/>
          <w:marTop w:val="0"/>
          <w:marBottom w:val="0"/>
          <w:divBdr>
            <w:top w:val="none" w:sz="0" w:space="0" w:color="auto"/>
            <w:left w:val="none" w:sz="0" w:space="0" w:color="auto"/>
            <w:bottom w:val="none" w:sz="0" w:space="0" w:color="auto"/>
            <w:right w:val="none" w:sz="0" w:space="0" w:color="auto"/>
          </w:divBdr>
        </w:div>
        <w:div w:id="977615492">
          <w:marLeft w:val="480"/>
          <w:marRight w:val="0"/>
          <w:marTop w:val="0"/>
          <w:marBottom w:val="0"/>
          <w:divBdr>
            <w:top w:val="none" w:sz="0" w:space="0" w:color="auto"/>
            <w:left w:val="none" w:sz="0" w:space="0" w:color="auto"/>
            <w:bottom w:val="none" w:sz="0" w:space="0" w:color="auto"/>
            <w:right w:val="none" w:sz="0" w:space="0" w:color="auto"/>
          </w:divBdr>
        </w:div>
        <w:div w:id="1720931324">
          <w:marLeft w:val="480"/>
          <w:marRight w:val="0"/>
          <w:marTop w:val="0"/>
          <w:marBottom w:val="0"/>
          <w:divBdr>
            <w:top w:val="none" w:sz="0" w:space="0" w:color="auto"/>
            <w:left w:val="none" w:sz="0" w:space="0" w:color="auto"/>
            <w:bottom w:val="none" w:sz="0" w:space="0" w:color="auto"/>
            <w:right w:val="none" w:sz="0" w:space="0" w:color="auto"/>
          </w:divBdr>
        </w:div>
        <w:div w:id="2138990371">
          <w:marLeft w:val="480"/>
          <w:marRight w:val="0"/>
          <w:marTop w:val="0"/>
          <w:marBottom w:val="0"/>
          <w:divBdr>
            <w:top w:val="none" w:sz="0" w:space="0" w:color="auto"/>
            <w:left w:val="none" w:sz="0" w:space="0" w:color="auto"/>
            <w:bottom w:val="none" w:sz="0" w:space="0" w:color="auto"/>
            <w:right w:val="none" w:sz="0" w:space="0" w:color="auto"/>
          </w:divBdr>
        </w:div>
        <w:div w:id="1079719018">
          <w:marLeft w:val="480"/>
          <w:marRight w:val="0"/>
          <w:marTop w:val="0"/>
          <w:marBottom w:val="0"/>
          <w:divBdr>
            <w:top w:val="none" w:sz="0" w:space="0" w:color="auto"/>
            <w:left w:val="none" w:sz="0" w:space="0" w:color="auto"/>
            <w:bottom w:val="none" w:sz="0" w:space="0" w:color="auto"/>
            <w:right w:val="none" w:sz="0" w:space="0" w:color="auto"/>
          </w:divBdr>
        </w:div>
        <w:div w:id="1841580294">
          <w:marLeft w:val="480"/>
          <w:marRight w:val="0"/>
          <w:marTop w:val="0"/>
          <w:marBottom w:val="0"/>
          <w:divBdr>
            <w:top w:val="none" w:sz="0" w:space="0" w:color="auto"/>
            <w:left w:val="none" w:sz="0" w:space="0" w:color="auto"/>
            <w:bottom w:val="none" w:sz="0" w:space="0" w:color="auto"/>
            <w:right w:val="none" w:sz="0" w:space="0" w:color="auto"/>
          </w:divBdr>
        </w:div>
        <w:div w:id="2064255381">
          <w:marLeft w:val="480"/>
          <w:marRight w:val="0"/>
          <w:marTop w:val="0"/>
          <w:marBottom w:val="0"/>
          <w:divBdr>
            <w:top w:val="none" w:sz="0" w:space="0" w:color="auto"/>
            <w:left w:val="none" w:sz="0" w:space="0" w:color="auto"/>
            <w:bottom w:val="none" w:sz="0" w:space="0" w:color="auto"/>
            <w:right w:val="none" w:sz="0" w:space="0" w:color="auto"/>
          </w:divBdr>
        </w:div>
        <w:div w:id="691763710">
          <w:marLeft w:val="480"/>
          <w:marRight w:val="0"/>
          <w:marTop w:val="0"/>
          <w:marBottom w:val="0"/>
          <w:divBdr>
            <w:top w:val="none" w:sz="0" w:space="0" w:color="auto"/>
            <w:left w:val="none" w:sz="0" w:space="0" w:color="auto"/>
            <w:bottom w:val="none" w:sz="0" w:space="0" w:color="auto"/>
            <w:right w:val="none" w:sz="0" w:space="0" w:color="auto"/>
          </w:divBdr>
        </w:div>
        <w:div w:id="880216465">
          <w:marLeft w:val="480"/>
          <w:marRight w:val="0"/>
          <w:marTop w:val="0"/>
          <w:marBottom w:val="0"/>
          <w:divBdr>
            <w:top w:val="none" w:sz="0" w:space="0" w:color="auto"/>
            <w:left w:val="none" w:sz="0" w:space="0" w:color="auto"/>
            <w:bottom w:val="none" w:sz="0" w:space="0" w:color="auto"/>
            <w:right w:val="none" w:sz="0" w:space="0" w:color="auto"/>
          </w:divBdr>
        </w:div>
        <w:div w:id="2102870707">
          <w:marLeft w:val="480"/>
          <w:marRight w:val="0"/>
          <w:marTop w:val="0"/>
          <w:marBottom w:val="0"/>
          <w:divBdr>
            <w:top w:val="none" w:sz="0" w:space="0" w:color="auto"/>
            <w:left w:val="none" w:sz="0" w:space="0" w:color="auto"/>
            <w:bottom w:val="none" w:sz="0" w:space="0" w:color="auto"/>
            <w:right w:val="none" w:sz="0" w:space="0" w:color="auto"/>
          </w:divBdr>
        </w:div>
        <w:div w:id="1916086974">
          <w:marLeft w:val="480"/>
          <w:marRight w:val="0"/>
          <w:marTop w:val="0"/>
          <w:marBottom w:val="0"/>
          <w:divBdr>
            <w:top w:val="none" w:sz="0" w:space="0" w:color="auto"/>
            <w:left w:val="none" w:sz="0" w:space="0" w:color="auto"/>
            <w:bottom w:val="none" w:sz="0" w:space="0" w:color="auto"/>
            <w:right w:val="none" w:sz="0" w:space="0" w:color="auto"/>
          </w:divBdr>
        </w:div>
        <w:div w:id="1281762077">
          <w:marLeft w:val="480"/>
          <w:marRight w:val="0"/>
          <w:marTop w:val="0"/>
          <w:marBottom w:val="0"/>
          <w:divBdr>
            <w:top w:val="none" w:sz="0" w:space="0" w:color="auto"/>
            <w:left w:val="none" w:sz="0" w:space="0" w:color="auto"/>
            <w:bottom w:val="none" w:sz="0" w:space="0" w:color="auto"/>
            <w:right w:val="none" w:sz="0" w:space="0" w:color="auto"/>
          </w:divBdr>
        </w:div>
        <w:div w:id="603922988">
          <w:marLeft w:val="480"/>
          <w:marRight w:val="0"/>
          <w:marTop w:val="0"/>
          <w:marBottom w:val="0"/>
          <w:divBdr>
            <w:top w:val="none" w:sz="0" w:space="0" w:color="auto"/>
            <w:left w:val="none" w:sz="0" w:space="0" w:color="auto"/>
            <w:bottom w:val="none" w:sz="0" w:space="0" w:color="auto"/>
            <w:right w:val="none" w:sz="0" w:space="0" w:color="auto"/>
          </w:divBdr>
        </w:div>
        <w:div w:id="2025352339">
          <w:marLeft w:val="480"/>
          <w:marRight w:val="0"/>
          <w:marTop w:val="0"/>
          <w:marBottom w:val="0"/>
          <w:divBdr>
            <w:top w:val="none" w:sz="0" w:space="0" w:color="auto"/>
            <w:left w:val="none" w:sz="0" w:space="0" w:color="auto"/>
            <w:bottom w:val="none" w:sz="0" w:space="0" w:color="auto"/>
            <w:right w:val="none" w:sz="0" w:space="0" w:color="auto"/>
          </w:divBdr>
        </w:div>
        <w:div w:id="2082865902">
          <w:marLeft w:val="480"/>
          <w:marRight w:val="0"/>
          <w:marTop w:val="0"/>
          <w:marBottom w:val="0"/>
          <w:divBdr>
            <w:top w:val="none" w:sz="0" w:space="0" w:color="auto"/>
            <w:left w:val="none" w:sz="0" w:space="0" w:color="auto"/>
            <w:bottom w:val="none" w:sz="0" w:space="0" w:color="auto"/>
            <w:right w:val="none" w:sz="0" w:space="0" w:color="auto"/>
          </w:divBdr>
        </w:div>
      </w:divsChild>
    </w:div>
    <w:div w:id="1627276527">
      <w:bodyDiv w:val="1"/>
      <w:marLeft w:val="0"/>
      <w:marRight w:val="0"/>
      <w:marTop w:val="0"/>
      <w:marBottom w:val="0"/>
      <w:divBdr>
        <w:top w:val="none" w:sz="0" w:space="0" w:color="auto"/>
        <w:left w:val="none" w:sz="0" w:space="0" w:color="auto"/>
        <w:bottom w:val="none" w:sz="0" w:space="0" w:color="auto"/>
        <w:right w:val="none" w:sz="0" w:space="0" w:color="auto"/>
      </w:divBdr>
    </w:div>
    <w:div w:id="1627590098">
      <w:bodyDiv w:val="1"/>
      <w:marLeft w:val="0"/>
      <w:marRight w:val="0"/>
      <w:marTop w:val="0"/>
      <w:marBottom w:val="0"/>
      <w:divBdr>
        <w:top w:val="none" w:sz="0" w:space="0" w:color="auto"/>
        <w:left w:val="none" w:sz="0" w:space="0" w:color="auto"/>
        <w:bottom w:val="none" w:sz="0" w:space="0" w:color="auto"/>
        <w:right w:val="none" w:sz="0" w:space="0" w:color="auto"/>
      </w:divBdr>
    </w:div>
    <w:div w:id="1628008905">
      <w:bodyDiv w:val="1"/>
      <w:marLeft w:val="0"/>
      <w:marRight w:val="0"/>
      <w:marTop w:val="0"/>
      <w:marBottom w:val="0"/>
      <w:divBdr>
        <w:top w:val="none" w:sz="0" w:space="0" w:color="auto"/>
        <w:left w:val="none" w:sz="0" w:space="0" w:color="auto"/>
        <w:bottom w:val="none" w:sz="0" w:space="0" w:color="auto"/>
        <w:right w:val="none" w:sz="0" w:space="0" w:color="auto"/>
      </w:divBdr>
    </w:div>
    <w:div w:id="1628049154">
      <w:bodyDiv w:val="1"/>
      <w:marLeft w:val="0"/>
      <w:marRight w:val="0"/>
      <w:marTop w:val="0"/>
      <w:marBottom w:val="0"/>
      <w:divBdr>
        <w:top w:val="none" w:sz="0" w:space="0" w:color="auto"/>
        <w:left w:val="none" w:sz="0" w:space="0" w:color="auto"/>
        <w:bottom w:val="none" w:sz="0" w:space="0" w:color="auto"/>
        <w:right w:val="none" w:sz="0" w:space="0" w:color="auto"/>
      </w:divBdr>
    </w:div>
    <w:div w:id="1628125561">
      <w:bodyDiv w:val="1"/>
      <w:marLeft w:val="0"/>
      <w:marRight w:val="0"/>
      <w:marTop w:val="0"/>
      <w:marBottom w:val="0"/>
      <w:divBdr>
        <w:top w:val="none" w:sz="0" w:space="0" w:color="auto"/>
        <w:left w:val="none" w:sz="0" w:space="0" w:color="auto"/>
        <w:bottom w:val="none" w:sz="0" w:space="0" w:color="auto"/>
        <w:right w:val="none" w:sz="0" w:space="0" w:color="auto"/>
      </w:divBdr>
    </w:div>
    <w:div w:id="1628656542">
      <w:bodyDiv w:val="1"/>
      <w:marLeft w:val="0"/>
      <w:marRight w:val="0"/>
      <w:marTop w:val="0"/>
      <w:marBottom w:val="0"/>
      <w:divBdr>
        <w:top w:val="none" w:sz="0" w:space="0" w:color="auto"/>
        <w:left w:val="none" w:sz="0" w:space="0" w:color="auto"/>
        <w:bottom w:val="none" w:sz="0" w:space="0" w:color="auto"/>
        <w:right w:val="none" w:sz="0" w:space="0" w:color="auto"/>
      </w:divBdr>
    </w:div>
    <w:div w:id="1629168831">
      <w:bodyDiv w:val="1"/>
      <w:marLeft w:val="0"/>
      <w:marRight w:val="0"/>
      <w:marTop w:val="0"/>
      <w:marBottom w:val="0"/>
      <w:divBdr>
        <w:top w:val="none" w:sz="0" w:space="0" w:color="auto"/>
        <w:left w:val="none" w:sz="0" w:space="0" w:color="auto"/>
        <w:bottom w:val="none" w:sz="0" w:space="0" w:color="auto"/>
        <w:right w:val="none" w:sz="0" w:space="0" w:color="auto"/>
      </w:divBdr>
    </w:div>
    <w:div w:id="1630822837">
      <w:bodyDiv w:val="1"/>
      <w:marLeft w:val="0"/>
      <w:marRight w:val="0"/>
      <w:marTop w:val="0"/>
      <w:marBottom w:val="0"/>
      <w:divBdr>
        <w:top w:val="none" w:sz="0" w:space="0" w:color="auto"/>
        <w:left w:val="none" w:sz="0" w:space="0" w:color="auto"/>
        <w:bottom w:val="none" w:sz="0" w:space="0" w:color="auto"/>
        <w:right w:val="none" w:sz="0" w:space="0" w:color="auto"/>
      </w:divBdr>
    </w:div>
    <w:div w:id="1631204302">
      <w:bodyDiv w:val="1"/>
      <w:marLeft w:val="0"/>
      <w:marRight w:val="0"/>
      <w:marTop w:val="0"/>
      <w:marBottom w:val="0"/>
      <w:divBdr>
        <w:top w:val="none" w:sz="0" w:space="0" w:color="auto"/>
        <w:left w:val="none" w:sz="0" w:space="0" w:color="auto"/>
        <w:bottom w:val="none" w:sz="0" w:space="0" w:color="auto"/>
        <w:right w:val="none" w:sz="0" w:space="0" w:color="auto"/>
      </w:divBdr>
    </w:div>
    <w:div w:id="1631398795">
      <w:bodyDiv w:val="1"/>
      <w:marLeft w:val="0"/>
      <w:marRight w:val="0"/>
      <w:marTop w:val="0"/>
      <w:marBottom w:val="0"/>
      <w:divBdr>
        <w:top w:val="none" w:sz="0" w:space="0" w:color="auto"/>
        <w:left w:val="none" w:sz="0" w:space="0" w:color="auto"/>
        <w:bottom w:val="none" w:sz="0" w:space="0" w:color="auto"/>
        <w:right w:val="none" w:sz="0" w:space="0" w:color="auto"/>
      </w:divBdr>
    </w:div>
    <w:div w:id="1631403805">
      <w:bodyDiv w:val="1"/>
      <w:marLeft w:val="0"/>
      <w:marRight w:val="0"/>
      <w:marTop w:val="0"/>
      <w:marBottom w:val="0"/>
      <w:divBdr>
        <w:top w:val="none" w:sz="0" w:space="0" w:color="auto"/>
        <w:left w:val="none" w:sz="0" w:space="0" w:color="auto"/>
        <w:bottom w:val="none" w:sz="0" w:space="0" w:color="auto"/>
        <w:right w:val="none" w:sz="0" w:space="0" w:color="auto"/>
      </w:divBdr>
    </w:div>
    <w:div w:id="1631664476">
      <w:bodyDiv w:val="1"/>
      <w:marLeft w:val="0"/>
      <w:marRight w:val="0"/>
      <w:marTop w:val="0"/>
      <w:marBottom w:val="0"/>
      <w:divBdr>
        <w:top w:val="none" w:sz="0" w:space="0" w:color="auto"/>
        <w:left w:val="none" w:sz="0" w:space="0" w:color="auto"/>
        <w:bottom w:val="none" w:sz="0" w:space="0" w:color="auto"/>
        <w:right w:val="none" w:sz="0" w:space="0" w:color="auto"/>
      </w:divBdr>
    </w:div>
    <w:div w:id="1634940199">
      <w:bodyDiv w:val="1"/>
      <w:marLeft w:val="0"/>
      <w:marRight w:val="0"/>
      <w:marTop w:val="0"/>
      <w:marBottom w:val="0"/>
      <w:divBdr>
        <w:top w:val="none" w:sz="0" w:space="0" w:color="auto"/>
        <w:left w:val="none" w:sz="0" w:space="0" w:color="auto"/>
        <w:bottom w:val="none" w:sz="0" w:space="0" w:color="auto"/>
        <w:right w:val="none" w:sz="0" w:space="0" w:color="auto"/>
      </w:divBdr>
    </w:div>
    <w:div w:id="1636527045">
      <w:bodyDiv w:val="1"/>
      <w:marLeft w:val="0"/>
      <w:marRight w:val="0"/>
      <w:marTop w:val="0"/>
      <w:marBottom w:val="0"/>
      <w:divBdr>
        <w:top w:val="none" w:sz="0" w:space="0" w:color="auto"/>
        <w:left w:val="none" w:sz="0" w:space="0" w:color="auto"/>
        <w:bottom w:val="none" w:sz="0" w:space="0" w:color="auto"/>
        <w:right w:val="none" w:sz="0" w:space="0" w:color="auto"/>
      </w:divBdr>
    </w:div>
    <w:div w:id="1637373767">
      <w:bodyDiv w:val="1"/>
      <w:marLeft w:val="0"/>
      <w:marRight w:val="0"/>
      <w:marTop w:val="0"/>
      <w:marBottom w:val="0"/>
      <w:divBdr>
        <w:top w:val="none" w:sz="0" w:space="0" w:color="auto"/>
        <w:left w:val="none" w:sz="0" w:space="0" w:color="auto"/>
        <w:bottom w:val="none" w:sz="0" w:space="0" w:color="auto"/>
        <w:right w:val="none" w:sz="0" w:space="0" w:color="auto"/>
      </w:divBdr>
    </w:div>
    <w:div w:id="1637686029">
      <w:bodyDiv w:val="1"/>
      <w:marLeft w:val="0"/>
      <w:marRight w:val="0"/>
      <w:marTop w:val="0"/>
      <w:marBottom w:val="0"/>
      <w:divBdr>
        <w:top w:val="none" w:sz="0" w:space="0" w:color="auto"/>
        <w:left w:val="none" w:sz="0" w:space="0" w:color="auto"/>
        <w:bottom w:val="none" w:sz="0" w:space="0" w:color="auto"/>
        <w:right w:val="none" w:sz="0" w:space="0" w:color="auto"/>
      </w:divBdr>
    </w:div>
    <w:div w:id="1637830298">
      <w:bodyDiv w:val="1"/>
      <w:marLeft w:val="0"/>
      <w:marRight w:val="0"/>
      <w:marTop w:val="0"/>
      <w:marBottom w:val="0"/>
      <w:divBdr>
        <w:top w:val="none" w:sz="0" w:space="0" w:color="auto"/>
        <w:left w:val="none" w:sz="0" w:space="0" w:color="auto"/>
        <w:bottom w:val="none" w:sz="0" w:space="0" w:color="auto"/>
        <w:right w:val="none" w:sz="0" w:space="0" w:color="auto"/>
      </w:divBdr>
    </w:div>
    <w:div w:id="1638798621">
      <w:bodyDiv w:val="1"/>
      <w:marLeft w:val="0"/>
      <w:marRight w:val="0"/>
      <w:marTop w:val="0"/>
      <w:marBottom w:val="0"/>
      <w:divBdr>
        <w:top w:val="none" w:sz="0" w:space="0" w:color="auto"/>
        <w:left w:val="none" w:sz="0" w:space="0" w:color="auto"/>
        <w:bottom w:val="none" w:sz="0" w:space="0" w:color="auto"/>
        <w:right w:val="none" w:sz="0" w:space="0" w:color="auto"/>
      </w:divBdr>
    </w:div>
    <w:div w:id="1638947052">
      <w:bodyDiv w:val="1"/>
      <w:marLeft w:val="0"/>
      <w:marRight w:val="0"/>
      <w:marTop w:val="0"/>
      <w:marBottom w:val="0"/>
      <w:divBdr>
        <w:top w:val="none" w:sz="0" w:space="0" w:color="auto"/>
        <w:left w:val="none" w:sz="0" w:space="0" w:color="auto"/>
        <w:bottom w:val="none" w:sz="0" w:space="0" w:color="auto"/>
        <w:right w:val="none" w:sz="0" w:space="0" w:color="auto"/>
      </w:divBdr>
    </w:div>
    <w:div w:id="1639140349">
      <w:bodyDiv w:val="1"/>
      <w:marLeft w:val="0"/>
      <w:marRight w:val="0"/>
      <w:marTop w:val="0"/>
      <w:marBottom w:val="0"/>
      <w:divBdr>
        <w:top w:val="none" w:sz="0" w:space="0" w:color="auto"/>
        <w:left w:val="none" w:sz="0" w:space="0" w:color="auto"/>
        <w:bottom w:val="none" w:sz="0" w:space="0" w:color="auto"/>
        <w:right w:val="none" w:sz="0" w:space="0" w:color="auto"/>
      </w:divBdr>
    </w:div>
    <w:div w:id="1640384011">
      <w:bodyDiv w:val="1"/>
      <w:marLeft w:val="0"/>
      <w:marRight w:val="0"/>
      <w:marTop w:val="0"/>
      <w:marBottom w:val="0"/>
      <w:divBdr>
        <w:top w:val="none" w:sz="0" w:space="0" w:color="auto"/>
        <w:left w:val="none" w:sz="0" w:space="0" w:color="auto"/>
        <w:bottom w:val="none" w:sz="0" w:space="0" w:color="auto"/>
        <w:right w:val="none" w:sz="0" w:space="0" w:color="auto"/>
      </w:divBdr>
    </w:div>
    <w:div w:id="1641114373">
      <w:bodyDiv w:val="1"/>
      <w:marLeft w:val="0"/>
      <w:marRight w:val="0"/>
      <w:marTop w:val="0"/>
      <w:marBottom w:val="0"/>
      <w:divBdr>
        <w:top w:val="none" w:sz="0" w:space="0" w:color="auto"/>
        <w:left w:val="none" w:sz="0" w:space="0" w:color="auto"/>
        <w:bottom w:val="none" w:sz="0" w:space="0" w:color="auto"/>
        <w:right w:val="none" w:sz="0" w:space="0" w:color="auto"/>
      </w:divBdr>
    </w:div>
    <w:div w:id="1643080190">
      <w:bodyDiv w:val="1"/>
      <w:marLeft w:val="0"/>
      <w:marRight w:val="0"/>
      <w:marTop w:val="0"/>
      <w:marBottom w:val="0"/>
      <w:divBdr>
        <w:top w:val="none" w:sz="0" w:space="0" w:color="auto"/>
        <w:left w:val="none" w:sz="0" w:space="0" w:color="auto"/>
        <w:bottom w:val="none" w:sz="0" w:space="0" w:color="auto"/>
        <w:right w:val="none" w:sz="0" w:space="0" w:color="auto"/>
      </w:divBdr>
    </w:div>
    <w:div w:id="1644042432">
      <w:bodyDiv w:val="1"/>
      <w:marLeft w:val="0"/>
      <w:marRight w:val="0"/>
      <w:marTop w:val="0"/>
      <w:marBottom w:val="0"/>
      <w:divBdr>
        <w:top w:val="none" w:sz="0" w:space="0" w:color="auto"/>
        <w:left w:val="none" w:sz="0" w:space="0" w:color="auto"/>
        <w:bottom w:val="none" w:sz="0" w:space="0" w:color="auto"/>
        <w:right w:val="none" w:sz="0" w:space="0" w:color="auto"/>
      </w:divBdr>
    </w:div>
    <w:div w:id="1644120358">
      <w:bodyDiv w:val="1"/>
      <w:marLeft w:val="0"/>
      <w:marRight w:val="0"/>
      <w:marTop w:val="0"/>
      <w:marBottom w:val="0"/>
      <w:divBdr>
        <w:top w:val="none" w:sz="0" w:space="0" w:color="auto"/>
        <w:left w:val="none" w:sz="0" w:space="0" w:color="auto"/>
        <w:bottom w:val="none" w:sz="0" w:space="0" w:color="auto"/>
        <w:right w:val="none" w:sz="0" w:space="0" w:color="auto"/>
      </w:divBdr>
    </w:div>
    <w:div w:id="1647663472">
      <w:bodyDiv w:val="1"/>
      <w:marLeft w:val="0"/>
      <w:marRight w:val="0"/>
      <w:marTop w:val="0"/>
      <w:marBottom w:val="0"/>
      <w:divBdr>
        <w:top w:val="none" w:sz="0" w:space="0" w:color="auto"/>
        <w:left w:val="none" w:sz="0" w:space="0" w:color="auto"/>
        <w:bottom w:val="none" w:sz="0" w:space="0" w:color="auto"/>
        <w:right w:val="none" w:sz="0" w:space="0" w:color="auto"/>
      </w:divBdr>
    </w:div>
    <w:div w:id="1647975358">
      <w:bodyDiv w:val="1"/>
      <w:marLeft w:val="0"/>
      <w:marRight w:val="0"/>
      <w:marTop w:val="0"/>
      <w:marBottom w:val="0"/>
      <w:divBdr>
        <w:top w:val="none" w:sz="0" w:space="0" w:color="auto"/>
        <w:left w:val="none" w:sz="0" w:space="0" w:color="auto"/>
        <w:bottom w:val="none" w:sz="0" w:space="0" w:color="auto"/>
        <w:right w:val="none" w:sz="0" w:space="0" w:color="auto"/>
      </w:divBdr>
    </w:div>
    <w:div w:id="1648123192">
      <w:bodyDiv w:val="1"/>
      <w:marLeft w:val="0"/>
      <w:marRight w:val="0"/>
      <w:marTop w:val="0"/>
      <w:marBottom w:val="0"/>
      <w:divBdr>
        <w:top w:val="none" w:sz="0" w:space="0" w:color="auto"/>
        <w:left w:val="none" w:sz="0" w:space="0" w:color="auto"/>
        <w:bottom w:val="none" w:sz="0" w:space="0" w:color="auto"/>
        <w:right w:val="none" w:sz="0" w:space="0" w:color="auto"/>
      </w:divBdr>
    </w:div>
    <w:div w:id="1648242111">
      <w:bodyDiv w:val="1"/>
      <w:marLeft w:val="0"/>
      <w:marRight w:val="0"/>
      <w:marTop w:val="0"/>
      <w:marBottom w:val="0"/>
      <w:divBdr>
        <w:top w:val="none" w:sz="0" w:space="0" w:color="auto"/>
        <w:left w:val="none" w:sz="0" w:space="0" w:color="auto"/>
        <w:bottom w:val="none" w:sz="0" w:space="0" w:color="auto"/>
        <w:right w:val="none" w:sz="0" w:space="0" w:color="auto"/>
      </w:divBdr>
    </w:div>
    <w:div w:id="1648321525">
      <w:bodyDiv w:val="1"/>
      <w:marLeft w:val="0"/>
      <w:marRight w:val="0"/>
      <w:marTop w:val="0"/>
      <w:marBottom w:val="0"/>
      <w:divBdr>
        <w:top w:val="none" w:sz="0" w:space="0" w:color="auto"/>
        <w:left w:val="none" w:sz="0" w:space="0" w:color="auto"/>
        <w:bottom w:val="none" w:sz="0" w:space="0" w:color="auto"/>
        <w:right w:val="none" w:sz="0" w:space="0" w:color="auto"/>
      </w:divBdr>
      <w:divsChild>
        <w:div w:id="1656379335">
          <w:marLeft w:val="480"/>
          <w:marRight w:val="0"/>
          <w:marTop w:val="0"/>
          <w:marBottom w:val="0"/>
          <w:divBdr>
            <w:top w:val="none" w:sz="0" w:space="0" w:color="auto"/>
            <w:left w:val="none" w:sz="0" w:space="0" w:color="auto"/>
            <w:bottom w:val="none" w:sz="0" w:space="0" w:color="auto"/>
            <w:right w:val="none" w:sz="0" w:space="0" w:color="auto"/>
          </w:divBdr>
        </w:div>
        <w:div w:id="475727841">
          <w:marLeft w:val="480"/>
          <w:marRight w:val="0"/>
          <w:marTop w:val="0"/>
          <w:marBottom w:val="0"/>
          <w:divBdr>
            <w:top w:val="none" w:sz="0" w:space="0" w:color="auto"/>
            <w:left w:val="none" w:sz="0" w:space="0" w:color="auto"/>
            <w:bottom w:val="none" w:sz="0" w:space="0" w:color="auto"/>
            <w:right w:val="none" w:sz="0" w:space="0" w:color="auto"/>
          </w:divBdr>
        </w:div>
        <w:div w:id="1251425347">
          <w:marLeft w:val="480"/>
          <w:marRight w:val="0"/>
          <w:marTop w:val="0"/>
          <w:marBottom w:val="0"/>
          <w:divBdr>
            <w:top w:val="none" w:sz="0" w:space="0" w:color="auto"/>
            <w:left w:val="none" w:sz="0" w:space="0" w:color="auto"/>
            <w:bottom w:val="none" w:sz="0" w:space="0" w:color="auto"/>
            <w:right w:val="none" w:sz="0" w:space="0" w:color="auto"/>
          </w:divBdr>
        </w:div>
        <w:div w:id="1750538785">
          <w:marLeft w:val="480"/>
          <w:marRight w:val="0"/>
          <w:marTop w:val="0"/>
          <w:marBottom w:val="0"/>
          <w:divBdr>
            <w:top w:val="none" w:sz="0" w:space="0" w:color="auto"/>
            <w:left w:val="none" w:sz="0" w:space="0" w:color="auto"/>
            <w:bottom w:val="none" w:sz="0" w:space="0" w:color="auto"/>
            <w:right w:val="none" w:sz="0" w:space="0" w:color="auto"/>
          </w:divBdr>
        </w:div>
        <w:div w:id="1937056276">
          <w:marLeft w:val="480"/>
          <w:marRight w:val="0"/>
          <w:marTop w:val="0"/>
          <w:marBottom w:val="0"/>
          <w:divBdr>
            <w:top w:val="none" w:sz="0" w:space="0" w:color="auto"/>
            <w:left w:val="none" w:sz="0" w:space="0" w:color="auto"/>
            <w:bottom w:val="none" w:sz="0" w:space="0" w:color="auto"/>
            <w:right w:val="none" w:sz="0" w:space="0" w:color="auto"/>
          </w:divBdr>
        </w:div>
        <w:div w:id="1591625011">
          <w:marLeft w:val="480"/>
          <w:marRight w:val="0"/>
          <w:marTop w:val="0"/>
          <w:marBottom w:val="0"/>
          <w:divBdr>
            <w:top w:val="none" w:sz="0" w:space="0" w:color="auto"/>
            <w:left w:val="none" w:sz="0" w:space="0" w:color="auto"/>
            <w:bottom w:val="none" w:sz="0" w:space="0" w:color="auto"/>
            <w:right w:val="none" w:sz="0" w:space="0" w:color="auto"/>
          </w:divBdr>
        </w:div>
        <w:div w:id="1156343205">
          <w:marLeft w:val="480"/>
          <w:marRight w:val="0"/>
          <w:marTop w:val="0"/>
          <w:marBottom w:val="0"/>
          <w:divBdr>
            <w:top w:val="none" w:sz="0" w:space="0" w:color="auto"/>
            <w:left w:val="none" w:sz="0" w:space="0" w:color="auto"/>
            <w:bottom w:val="none" w:sz="0" w:space="0" w:color="auto"/>
            <w:right w:val="none" w:sz="0" w:space="0" w:color="auto"/>
          </w:divBdr>
        </w:div>
        <w:div w:id="534734152">
          <w:marLeft w:val="480"/>
          <w:marRight w:val="0"/>
          <w:marTop w:val="0"/>
          <w:marBottom w:val="0"/>
          <w:divBdr>
            <w:top w:val="none" w:sz="0" w:space="0" w:color="auto"/>
            <w:left w:val="none" w:sz="0" w:space="0" w:color="auto"/>
            <w:bottom w:val="none" w:sz="0" w:space="0" w:color="auto"/>
            <w:right w:val="none" w:sz="0" w:space="0" w:color="auto"/>
          </w:divBdr>
        </w:div>
        <w:div w:id="774323993">
          <w:marLeft w:val="480"/>
          <w:marRight w:val="0"/>
          <w:marTop w:val="0"/>
          <w:marBottom w:val="0"/>
          <w:divBdr>
            <w:top w:val="none" w:sz="0" w:space="0" w:color="auto"/>
            <w:left w:val="none" w:sz="0" w:space="0" w:color="auto"/>
            <w:bottom w:val="none" w:sz="0" w:space="0" w:color="auto"/>
            <w:right w:val="none" w:sz="0" w:space="0" w:color="auto"/>
          </w:divBdr>
        </w:div>
        <w:div w:id="1043167230">
          <w:marLeft w:val="480"/>
          <w:marRight w:val="0"/>
          <w:marTop w:val="0"/>
          <w:marBottom w:val="0"/>
          <w:divBdr>
            <w:top w:val="none" w:sz="0" w:space="0" w:color="auto"/>
            <w:left w:val="none" w:sz="0" w:space="0" w:color="auto"/>
            <w:bottom w:val="none" w:sz="0" w:space="0" w:color="auto"/>
            <w:right w:val="none" w:sz="0" w:space="0" w:color="auto"/>
          </w:divBdr>
        </w:div>
        <w:div w:id="1823234652">
          <w:marLeft w:val="480"/>
          <w:marRight w:val="0"/>
          <w:marTop w:val="0"/>
          <w:marBottom w:val="0"/>
          <w:divBdr>
            <w:top w:val="none" w:sz="0" w:space="0" w:color="auto"/>
            <w:left w:val="none" w:sz="0" w:space="0" w:color="auto"/>
            <w:bottom w:val="none" w:sz="0" w:space="0" w:color="auto"/>
            <w:right w:val="none" w:sz="0" w:space="0" w:color="auto"/>
          </w:divBdr>
        </w:div>
        <w:div w:id="624241760">
          <w:marLeft w:val="480"/>
          <w:marRight w:val="0"/>
          <w:marTop w:val="0"/>
          <w:marBottom w:val="0"/>
          <w:divBdr>
            <w:top w:val="none" w:sz="0" w:space="0" w:color="auto"/>
            <w:left w:val="none" w:sz="0" w:space="0" w:color="auto"/>
            <w:bottom w:val="none" w:sz="0" w:space="0" w:color="auto"/>
            <w:right w:val="none" w:sz="0" w:space="0" w:color="auto"/>
          </w:divBdr>
        </w:div>
        <w:div w:id="85198797">
          <w:marLeft w:val="480"/>
          <w:marRight w:val="0"/>
          <w:marTop w:val="0"/>
          <w:marBottom w:val="0"/>
          <w:divBdr>
            <w:top w:val="none" w:sz="0" w:space="0" w:color="auto"/>
            <w:left w:val="none" w:sz="0" w:space="0" w:color="auto"/>
            <w:bottom w:val="none" w:sz="0" w:space="0" w:color="auto"/>
            <w:right w:val="none" w:sz="0" w:space="0" w:color="auto"/>
          </w:divBdr>
        </w:div>
        <w:div w:id="1337879379">
          <w:marLeft w:val="480"/>
          <w:marRight w:val="0"/>
          <w:marTop w:val="0"/>
          <w:marBottom w:val="0"/>
          <w:divBdr>
            <w:top w:val="none" w:sz="0" w:space="0" w:color="auto"/>
            <w:left w:val="none" w:sz="0" w:space="0" w:color="auto"/>
            <w:bottom w:val="none" w:sz="0" w:space="0" w:color="auto"/>
            <w:right w:val="none" w:sz="0" w:space="0" w:color="auto"/>
          </w:divBdr>
        </w:div>
        <w:div w:id="1716269113">
          <w:marLeft w:val="480"/>
          <w:marRight w:val="0"/>
          <w:marTop w:val="0"/>
          <w:marBottom w:val="0"/>
          <w:divBdr>
            <w:top w:val="none" w:sz="0" w:space="0" w:color="auto"/>
            <w:left w:val="none" w:sz="0" w:space="0" w:color="auto"/>
            <w:bottom w:val="none" w:sz="0" w:space="0" w:color="auto"/>
            <w:right w:val="none" w:sz="0" w:space="0" w:color="auto"/>
          </w:divBdr>
        </w:div>
        <w:div w:id="48699730">
          <w:marLeft w:val="480"/>
          <w:marRight w:val="0"/>
          <w:marTop w:val="0"/>
          <w:marBottom w:val="0"/>
          <w:divBdr>
            <w:top w:val="none" w:sz="0" w:space="0" w:color="auto"/>
            <w:left w:val="none" w:sz="0" w:space="0" w:color="auto"/>
            <w:bottom w:val="none" w:sz="0" w:space="0" w:color="auto"/>
            <w:right w:val="none" w:sz="0" w:space="0" w:color="auto"/>
          </w:divBdr>
        </w:div>
        <w:div w:id="1974409191">
          <w:marLeft w:val="480"/>
          <w:marRight w:val="0"/>
          <w:marTop w:val="0"/>
          <w:marBottom w:val="0"/>
          <w:divBdr>
            <w:top w:val="none" w:sz="0" w:space="0" w:color="auto"/>
            <w:left w:val="none" w:sz="0" w:space="0" w:color="auto"/>
            <w:bottom w:val="none" w:sz="0" w:space="0" w:color="auto"/>
            <w:right w:val="none" w:sz="0" w:space="0" w:color="auto"/>
          </w:divBdr>
        </w:div>
        <w:div w:id="48577309">
          <w:marLeft w:val="480"/>
          <w:marRight w:val="0"/>
          <w:marTop w:val="0"/>
          <w:marBottom w:val="0"/>
          <w:divBdr>
            <w:top w:val="none" w:sz="0" w:space="0" w:color="auto"/>
            <w:left w:val="none" w:sz="0" w:space="0" w:color="auto"/>
            <w:bottom w:val="none" w:sz="0" w:space="0" w:color="auto"/>
            <w:right w:val="none" w:sz="0" w:space="0" w:color="auto"/>
          </w:divBdr>
        </w:div>
        <w:div w:id="1653560012">
          <w:marLeft w:val="480"/>
          <w:marRight w:val="0"/>
          <w:marTop w:val="0"/>
          <w:marBottom w:val="0"/>
          <w:divBdr>
            <w:top w:val="none" w:sz="0" w:space="0" w:color="auto"/>
            <w:left w:val="none" w:sz="0" w:space="0" w:color="auto"/>
            <w:bottom w:val="none" w:sz="0" w:space="0" w:color="auto"/>
            <w:right w:val="none" w:sz="0" w:space="0" w:color="auto"/>
          </w:divBdr>
        </w:div>
        <w:div w:id="98991448">
          <w:marLeft w:val="480"/>
          <w:marRight w:val="0"/>
          <w:marTop w:val="0"/>
          <w:marBottom w:val="0"/>
          <w:divBdr>
            <w:top w:val="none" w:sz="0" w:space="0" w:color="auto"/>
            <w:left w:val="none" w:sz="0" w:space="0" w:color="auto"/>
            <w:bottom w:val="none" w:sz="0" w:space="0" w:color="auto"/>
            <w:right w:val="none" w:sz="0" w:space="0" w:color="auto"/>
          </w:divBdr>
        </w:div>
        <w:div w:id="1451587187">
          <w:marLeft w:val="480"/>
          <w:marRight w:val="0"/>
          <w:marTop w:val="0"/>
          <w:marBottom w:val="0"/>
          <w:divBdr>
            <w:top w:val="none" w:sz="0" w:space="0" w:color="auto"/>
            <w:left w:val="none" w:sz="0" w:space="0" w:color="auto"/>
            <w:bottom w:val="none" w:sz="0" w:space="0" w:color="auto"/>
            <w:right w:val="none" w:sz="0" w:space="0" w:color="auto"/>
          </w:divBdr>
        </w:div>
        <w:div w:id="1451897917">
          <w:marLeft w:val="480"/>
          <w:marRight w:val="0"/>
          <w:marTop w:val="0"/>
          <w:marBottom w:val="0"/>
          <w:divBdr>
            <w:top w:val="none" w:sz="0" w:space="0" w:color="auto"/>
            <w:left w:val="none" w:sz="0" w:space="0" w:color="auto"/>
            <w:bottom w:val="none" w:sz="0" w:space="0" w:color="auto"/>
            <w:right w:val="none" w:sz="0" w:space="0" w:color="auto"/>
          </w:divBdr>
        </w:div>
        <w:div w:id="829953817">
          <w:marLeft w:val="480"/>
          <w:marRight w:val="0"/>
          <w:marTop w:val="0"/>
          <w:marBottom w:val="0"/>
          <w:divBdr>
            <w:top w:val="none" w:sz="0" w:space="0" w:color="auto"/>
            <w:left w:val="none" w:sz="0" w:space="0" w:color="auto"/>
            <w:bottom w:val="none" w:sz="0" w:space="0" w:color="auto"/>
            <w:right w:val="none" w:sz="0" w:space="0" w:color="auto"/>
          </w:divBdr>
        </w:div>
        <w:div w:id="917203895">
          <w:marLeft w:val="480"/>
          <w:marRight w:val="0"/>
          <w:marTop w:val="0"/>
          <w:marBottom w:val="0"/>
          <w:divBdr>
            <w:top w:val="none" w:sz="0" w:space="0" w:color="auto"/>
            <w:left w:val="none" w:sz="0" w:space="0" w:color="auto"/>
            <w:bottom w:val="none" w:sz="0" w:space="0" w:color="auto"/>
            <w:right w:val="none" w:sz="0" w:space="0" w:color="auto"/>
          </w:divBdr>
        </w:div>
        <w:div w:id="111631829">
          <w:marLeft w:val="480"/>
          <w:marRight w:val="0"/>
          <w:marTop w:val="0"/>
          <w:marBottom w:val="0"/>
          <w:divBdr>
            <w:top w:val="none" w:sz="0" w:space="0" w:color="auto"/>
            <w:left w:val="none" w:sz="0" w:space="0" w:color="auto"/>
            <w:bottom w:val="none" w:sz="0" w:space="0" w:color="auto"/>
            <w:right w:val="none" w:sz="0" w:space="0" w:color="auto"/>
          </w:divBdr>
        </w:div>
        <w:div w:id="1489592059">
          <w:marLeft w:val="480"/>
          <w:marRight w:val="0"/>
          <w:marTop w:val="0"/>
          <w:marBottom w:val="0"/>
          <w:divBdr>
            <w:top w:val="none" w:sz="0" w:space="0" w:color="auto"/>
            <w:left w:val="none" w:sz="0" w:space="0" w:color="auto"/>
            <w:bottom w:val="none" w:sz="0" w:space="0" w:color="auto"/>
            <w:right w:val="none" w:sz="0" w:space="0" w:color="auto"/>
          </w:divBdr>
        </w:div>
        <w:div w:id="1875969322">
          <w:marLeft w:val="480"/>
          <w:marRight w:val="0"/>
          <w:marTop w:val="0"/>
          <w:marBottom w:val="0"/>
          <w:divBdr>
            <w:top w:val="none" w:sz="0" w:space="0" w:color="auto"/>
            <w:left w:val="none" w:sz="0" w:space="0" w:color="auto"/>
            <w:bottom w:val="none" w:sz="0" w:space="0" w:color="auto"/>
            <w:right w:val="none" w:sz="0" w:space="0" w:color="auto"/>
          </w:divBdr>
        </w:div>
        <w:div w:id="393894360">
          <w:marLeft w:val="480"/>
          <w:marRight w:val="0"/>
          <w:marTop w:val="0"/>
          <w:marBottom w:val="0"/>
          <w:divBdr>
            <w:top w:val="none" w:sz="0" w:space="0" w:color="auto"/>
            <w:left w:val="none" w:sz="0" w:space="0" w:color="auto"/>
            <w:bottom w:val="none" w:sz="0" w:space="0" w:color="auto"/>
            <w:right w:val="none" w:sz="0" w:space="0" w:color="auto"/>
          </w:divBdr>
        </w:div>
        <w:div w:id="1647202444">
          <w:marLeft w:val="480"/>
          <w:marRight w:val="0"/>
          <w:marTop w:val="0"/>
          <w:marBottom w:val="0"/>
          <w:divBdr>
            <w:top w:val="none" w:sz="0" w:space="0" w:color="auto"/>
            <w:left w:val="none" w:sz="0" w:space="0" w:color="auto"/>
            <w:bottom w:val="none" w:sz="0" w:space="0" w:color="auto"/>
            <w:right w:val="none" w:sz="0" w:space="0" w:color="auto"/>
          </w:divBdr>
        </w:div>
        <w:div w:id="612595126">
          <w:marLeft w:val="480"/>
          <w:marRight w:val="0"/>
          <w:marTop w:val="0"/>
          <w:marBottom w:val="0"/>
          <w:divBdr>
            <w:top w:val="none" w:sz="0" w:space="0" w:color="auto"/>
            <w:left w:val="none" w:sz="0" w:space="0" w:color="auto"/>
            <w:bottom w:val="none" w:sz="0" w:space="0" w:color="auto"/>
            <w:right w:val="none" w:sz="0" w:space="0" w:color="auto"/>
          </w:divBdr>
        </w:div>
        <w:div w:id="1873033399">
          <w:marLeft w:val="480"/>
          <w:marRight w:val="0"/>
          <w:marTop w:val="0"/>
          <w:marBottom w:val="0"/>
          <w:divBdr>
            <w:top w:val="none" w:sz="0" w:space="0" w:color="auto"/>
            <w:left w:val="none" w:sz="0" w:space="0" w:color="auto"/>
            <w:bottom w:val="none" w:sz="0" w:space="0" w:color="auto"/>
            <w:right w:val="none" w:sz="0" w:space="0" w:color="auto"/>
          </w:divBdr>
        </w:div>
        <w:div w:id="1877428966">
          <w:marLeft w:val="480"/>
          <w:marRight w:val="0"/>
          <w:marTop w:val="0"/>
          <w:marBottom w:val="0"/>
          <w:divBdr>
            <w:top w:val="none" w:sz="0" w:space="0" w:color="auto"/>
            <w:left w:val="none" w:sz="0" w:space="0" w:color="auto"/>
            <w:bottom w:val="none" w:sz="0" w:space="0" w:color="auto"/>
            <w:right w:val="none" w:sz="0" w:space="0" w:color="auto"/>
          </w:divBdr>
        </w:div>
        <w:div w:id="56779553">
          <w:marLeft w:val="480"/>
          <w:marRight w:val="0"/>
          <w:marTop w:val="0"/>
          <w:marBottom w:val="0"/>
          <w:divBdr>
            <w:top w:val="none" w:sz="0" w:space="0" w:color="auto"/>
            <w:left w:val="none" w:sz="0" w:space="0" w:color="auto"/>
            <w:bottom w:val="none" w:sz="0" w:space="0" w:color="auto"/>
            <w:right w:val="none" w:sz="0" w:space="0" w:color="auto"/>
          </w:divBdr>
        </w:div>
        <w:div w:id="136072533">
          <w:marLeft w:val="480"/>
          <w:marRight w:val="0"/>
          <w:marTop w:val="0"/>
          <w:marBottom w:val="0"/>
          <w:divBdr>
            <w:top w:val="none" w:sz="0" w:space="0" w:color="auto"/>
            <w:left w:val="none" w:sz="0" w:space="0" w:color="auto"/>
            <w:bottom w:val="none" w:sz="0" w:space="0" w:color="auto"/>
            <w:right w:val="none" w:sz="0" w:space="0" w:color="auto"/>
          </w:divBdr>
        </w:div>
        <w:div w:id="1223255922">
          <w:marLeft w:val="480"/>
          <w:marRight w:val="0"/>
          <w:marTop w:val="0"/>
          <w:marBottom w:val="0"/>
          <w:divBdr>
            <w:top w:val="none" w:sz="0" w:space="0" w:color="auto"/>
            <w:left w:val="none" w:sz="0" w:space="0" w:color="auto"/>
            <w:bottom w:val="none" w:sz="0" w:space="0" w:color="auto"/>
            <w:right w:val="none" w:sz="0" w:space="0" w:color="auto"/>
          </w:divBdr>
        </w:div>
        <w:div w:id="449860004">
          <w:marLeft w:val="480"/>
          <w:marRight w:val="0"/>
          <w:marTop w:val="0"/>
          <w:marBottom w:val="0"/>
          <w:divBdr>
            <w:top w:val="none" w:sz="0" w:space="0" w:color="auto"/>
            <w:left w:val="none" w:sz="0" w:space="0" w:color="auto"/>
            <w:bottom w:val="none" w:sz="0" w:space="0" w:color="auto"/>
            <w:right w:val="none" w:sz="0" w:space="0" w:color="auto"/>
          </w:divBdr>
        </w:div>
        <w:div w:id="449402178">
          <w:marLeft w:val="480"/>
          <w:marRight w:val="0"/>
          <w:marTop w:val="0"/>
          <w:marBottom w:val="0"/>
          <w:divBdr>
            <w:top w:val="none" w:sz="0" w:space="0" w:color="auto"/>
            <w:left w:val="none" w:sz="0" w:space="0" w:color="auto"/>
            <w:bottom w:val="none" w:sz="0" w:space="0" w:color="auto"/>
            <w:right w:val="none" w:sz="0" w:space="0" w:color="auto"/>
          </w:divBdr>
        </w:div>
        <w:div w:id="1980915566">
          <w:marLeft w:val="480"/>
          <w:marRight w:val="0"/>
          <w:marTop w:val="0"/>
          <w:marBottom w:val="0"/>
          <w:divBdr>
            <w:top w:val="none" w:sz="0" w:space="0" w:color="auto"/>
            <w:left w:val="none" w:sz="0" w:space="0" w:color="auto"/>
            <w:bottom w:val="none" w:sz="0" w:space="0" w:color="auto"/>
            <w:right w:val="none" w:sz="0" w:space="0" w:color="auto"/>
          </w:divBdr>
        </w:div>
        <w:div w:id="590164634">
          <w:marLeft w:val="480"/>
          <w:marRight w:val="0"/>
          <w:marTop w:val="0"/>
          <w:marBottom w:val="0"/>
          <w:divBdr>
            <w:top w:val="none" w:sz="0" w:space="0" w:color="auto"/>
            <w:left w:val="none" w:sz="0" w:space="0" w:color="auto"/>
            <w:bottom w:val="none" w:sz="0" w:space="0" w:color="auto"/>
            <w:right w:val="none" w:sz="0" w:space="0" w:color="auto"/>
          </w:divBdr>
        </w:div>
        <w:div w:id="1743406866">
          <w:marLeft w:val="480"/>
          <w:marRight w:val="0"/>
          <w:marTop w:val="0"/>
          <w:marBottom w:val="0"/>
          <w:divBdr>
            <w:top w:val="none" w:sz="0" w:space="0" w:color="auto"/>
            <w:left w:val="none" w:sz="0" w:space="0" w:color="auto"/>
            <w:bottom w:val="none" w:sz="0" w:space="0" w:color="auto"/>
            <w:right w:val="none" w:sz="0" w:space="0" w:color="auto"/>
          </w:divBdr>
        </w:div>
        <w:div w:id="494035497">
          <w:marLeft w:val="480"/>
          <w:marRight w:val="0"/>
          <w:marTop w:val="0"/>
          <w:marBottom w:val="0"/>
          <w:divBdr>
            <w:top w:val="none" w:sz="0" w:space="0" w:color="auto"/>
            <w:left w:val="none" w:sz="0" w:space="0" w:color="auto"/>
            <w:bottom w:val="none" w:sz="0" w:space="0" w:color="auto"/>
            <w:right w:val="none" w:sz="0" w:space="0" w:color="auto"/>
          </w:divBdr>
        </w:div>
        <w:div w:id="1746951159">
          <w:marLeft w:val="480"/>
          <w:marRight w:val="0"/>
          <w:marTop w:val="0"/>
          <w:marBottom w:val="0"/>
          <w:divBdr>
            <w:top w:val="none" w:sz="0" w:space="0" w:color="auto"/>
            <w:left w:val="none" w:sz="0" w:space="0" w:color="auto"/>
            <w:bottom w:val="none" w:sz="0" w:space="0" w:color="auto"/>
            <w:right w:val="none" w:sz="0" w:space="0" w:color="auto"/>
          </w:divBdr>
        </w:div>
        <w:div w:id="743798028">
          <w:marLeft w:val="480"/>
          <w:marRight w:val="0"/>
          <w:marTop w:val="0"/>
          <w:marBottom w:val="0"/>
          <w:divBdr>
            <w:top w:val="none" w:sz="0" w:space="0" w:color="auto"/>
            <w:left w:val="none" w:sz="0" w:space="0" w:color="auto"/>
            <w:bottom w:val="none" w:sz="0" w:space="0" w:color="auto"/>
            <w:right w:val="none" w:sz="0" w:space="0" w:color="auto"/>
          </w:divBdr>
        </w:div>
        <w:div w:id="1730565833">
          <w:marLeft w:val="480"/>
          <w:marRight w:val="0"/>
          <w:marTop w:val="0"/>
          <w:marBottom w:val="0"/>
          <w:divBdr>
            <w:top w:val="none" w:sz="0" w:space="0" w:color="auto"/>
            <w:left w:val="none" w:sz="0" w:space="0" w:color="auto"/>
            <w:bottom w:val="none" w:sz="0" w:space="0" w:color="auto"/>
            <w:right w:val="none" w:sz="0" w:space="0" w:color="auto"/>
          </w:divBdr>
        </w:div>
        <w:div w:id="1993899362">
          <w:marLeft w:val="480"/>
          <w:marRight w:val="0"/>
          <w:marTop w:val="0"/>
          <w:marBottom w:val="0"/>
          <w:divBdr>
            <w:top w:val="none" w:sz="0" w:space="0" w:color="auto"/>
            <w:left w:val="none" w:sz="0" w:space="0" w:color="auto"/>
            <w:bottom w:val="none" w:sz="0" w:space="0" w:color="auto"/>
            <w:right w:val="none" w:sz="0" w:space="0" w:color="auto"/>
          </w:divBdr>
        </w:div>
        <w:div w:id="1025442019">
          <w:marLeft w:val="480"/>
          <w:marRight w:val="0"/>
          <w:marTop w:val="0"/>
          <w:marBottom w:val="0"/>
          <w:divBdr>
            <w:top w:val="none" w:sz="0" w:space="0" w:color="auto"/>
            <w:left w:val="none" w:sz="0" w:space="0" w:color="auto"/>
            <w:bottom w:val="none" w:sz="0" w:space="0" w:color="auto"/>
            <w:right w:val="none" w:sz="0" w:space="0" w:color="auto"/>
          </w:divBdr>
        </w:div>
        <w:div w:id="361394454">
          <w:marLeft w:val="480"/>
          <w:marRight w:val="0"/>
          <w:marTop w:val="0"/>
          <w:marBottom w:val="0"/>
          <w:divBdr>
            <w:top w:val="none" w:sz="0" w:space="0" w:color="auto"/>
            <w:left w:val="none" w:sz="0" w:space="0" w:color="auto"/>
            <w:bottom w:val="none" w:sz="0" w:space="0" w:color="auto"/>
            <w:right w:val="none" w:sz="0" w:space="0" w:color="auto"/>
          </w:divBdr>
        </w:div>
        <w:div w:id="197939897">
          <w:marLeft w:val="480"/>
          <w:marRight w:val="0"/>
          <w:marTop w:val="0"/>
          <w:marBottom w:val="0"/>
          <w:divBdr>
            <w:top w:val="none" w:sz="0" w:space="0" w:color="auto"/>
            <w:left w:val="none" w:sz="0" w:space="0" w:color="auto"/>
            <w:bottom w:val="none" w:sz="0" w:space="0" w:color="auto"/>
            <w:right w:val="none" w:sz="0" w:space="0" w:color="auto"/>
          </w:divBdr>
        </w:div>
        <w:div w:id="692995846">
          <w:marLeft w:val="480"/>
          <w:marRight w:val="0"/>
          <w:marTop w:val="0"/>
          <w:marBottom w:val="0"/>
          <w:divBdr>
            <w:top w:val="none" w:sz="0" w:space="0" w:color="auto"/>
            <w:left w:val="none" w:sz="0" w:space="0" w:color="auto"/>
            <w:bottom w:val="none" w:sz="0" w:space="0" w:color="auto"/>
            <w:right w:val="none" w:sz="0" w:space="0" w:color="auto"/>
          </w:divBdr>
        </w:div>
        <w:div w:id="1024483240">
          <w:marLeft w:val="480"/>
          <w:marRight w:val="0"/>
          <w:marTop w:val="0"/>
          <w:marBottom w:val="0"/>
          <w:divBdr>
            <w:top w:val="none" w:sz="0" w:space="0" w:color="auto"/>
            <w:left w:val="none" w:sz="0" w:space="0" w:color="auto"/>
            <w:bottom w:val="none" w:sz="0" w:space="0" w:color="auto"/>
            <w:right w:val="none" w:sz="0" w:space="0" w:color="auto"/>
          </w:divBdr>
        </w:div>
        <w:div w:id="1328821646">
          <w:marLeft w:val="480"/>
          <w:marRight w:val="0"/>
          <w:marTop w:val="0"/>
          <w:marBottom w:val="0"/>
          <w:divBdr>
            <w:top w:val="none" w:sz="0" w:space="0" w:color="auto"/>
            <w:left w:val="none" w:sz="0" w:space="0" w:color="auto"/>
            <w:bottom w:val="none" w:sz="0" w:space="0" w:color="auto"/>
            <w:right w:val="none" w:sz="0" w:space="0" w:color="auto"/>
          </w:divBdr>
        </w:div>
        <w:div w:id="614286734">
          <w:marLeft w:val="480"/>
          <w:marRight w:val="0"/>
          <w:marTop w:val="0"/>
          <w:marBottom w:val="0"/>
          <w:divBdr>
            <w:top w:val="none" w:sz="0" w:space="0" w:color="auto"/>
            <w:left w:val="none" w:sz="0" w:space="0" w:color="auto"/>
            <w:bottom w:val="none" w:sz="0" w:space="0" w:color="auto"/>
            <w:right w:val="none" w:sz="0" w:space="0" w:color="auto"/>
          </w:divBdr>
        </w:div>
        <w:div w:id="1806852442">
          <w:marLeft w:val="480"/>
          <w:marRight w:val="0"/>
          <w:marTop w:val="0"/>
          <w:marBottom w:val="0"/>
          <w:divBdr>
            <w:top w:val="none" w:sz="0" w:space="0" w:color="auto"/>
            <w:left w:val="none" w:sz="0" w:space="0" w:color="auto"/>
            <w:bottom w:val="none" w:sz="0" w:space="0" w:color="auto"/>
            <w:right w:val="none" w:sz="0" w:space="0" w:color="auto"/>
          </w:divBdr>
        </w:div>
        <w:div w:id="1452818796">
          <w:marLeft w:val="480"/>
          <w:marRight w:val="0"/>
          <w:marTop w:val="0"/>
          <w:marBottom w:val="0"/>
          <w:divBdr>
            <w:top w:val="none" w:sz="0" w:space="0" w:color="auto"/>
            <w:left w:val="none" w:sz="0" w:space="0" w:color="auto"/>
            <w:bottom w:val="none" w:sz="0" w:space="0" w:color="auto"/>
            <w:right w:val="none" w:sz="0" w:space="0" w:color="auto"/>
          </w:divBdr>
        </w:div>
        <w:div w:id="2038775161">
          <w:marLeft w:val="480"/>
          <w:marRight w:val="0"/>
          <w:marTop w:val="0"/>
          <w:marBottom w:val="0"/>
          <w:divBdr>
            <w:top w:val="none" w:sz="0" w:space="0" w:color="auto"/>
            <w:left w:val="none" w:sz="0" w:space="0" w:color="auto"/>
            <w:bottom w:val="none" w:sz="0" w:space="0" w:color="auto"/>
            <w:right w:val="none" w:sz="0" w:space="0" w:color="auto"/>
          </w:divBdr>
        </w:div>
        <w:div w:id="1922105771">
          <w:marLeft w:val="480"/>
          <w:marRight w:val="0"/>
          <w:marTop w:val="0"/>
          <w:marBottom w:val="0"/>
          <w:divBdr>
            <w:top w:val="none" w:sz="0" w:space="0" w:color="auto"/>
            <w:left w:val="none" w:sz="0" w:space="0" w:color="auto"/>
            <w:bottom w:val="none" w:sz="0" w:space="0" w:color="auto"/>
            <w:right w:val="none" w:sz="0" w:space="0" w:color="auto"/>
          </w:divBdr>
        </w:div>
        <w:div w:id="129593492">
          <w:marLeft w:val="480"/>
          <w:marRight w:val="0"/>
          <w:marTop w:val="0"/>
          <w:marBottom w:val="0"/>
          <w:divBdr>
            <w:top w:val="none" w:sz="0" w:space="0" w:color="auto"/>
            <w:left w:val="none" w:sz="0" w:space="0" w:color="auto"/>
            <w:bottom w:val="none" w:sz="0" w:space="0" w:color="auto"/>
            <w:right w:val="none" w:sz="0" w:space="0" w:color="auto"/>
          </w:divBdr>
        </w:div>
        <w:div w:id="201139855">
          <w:marLeft w:val="480"/>
          <w:marRight w:val="0"/>
          <w:marTop w:val="0"/>
          <w:marBottom w:val="0"/>
          <w:divBdr>
            <w:top w:val="none" w:sz="0" w:space="0" w:color="auto"/>
            <w:left w:val="none" w:sz="0" w:space="0" w:color="auto"/>
            <w:bottom w:val="none" w:sz="0" w:space="0" w:color="auto"/>
            <w:right w:val="none" w:sz="0" w:space="0" w:color="auto"/>
          </w:divBdr>
        </w:div>
        <w:div w:id="1065372277">
          <w:marLeft w:val="480"/>
          <w:marRight w:val="0"/>
          <w:marTop w:val="0"/>
          <w:marBottom w:val="0"/>
          <w:divBdr>
            <w:top w:val="none" w:sz="0" w:space="0" w:color="auto"/>
            <w:left w:val="none" w:sz="0" w:space="0" w:color="auto"/>
            <w:bottom w:val="none" w:sz="0" w:space="0" w:color="auto"/>
            <w:right w:val="none" w:sz="0" w:space="0" w:color="auto"/>
          </w:divBdr>
        </w:div>
        <w:div w:id="2066953695">
          <w:marLeft w:val="480"/>
          <w:marRight w:val="0"/>
          <w:marTop w:val="0"/>
          <w:marBottom w:val="0"/>
          <w:divBdr>
            <w:top w:val="none" w:sz="0" w:space="0" w:color="auto"/>
            <w:left w:val="none" w:sz="0" w:space="0" w:color="auto"/>
            <w:bottom w:val="none" w:sz="0" w:space="0" w:color="auto"/>
            <w:right w:val="none" w:sz="0" w:space="0" w:color="auto"/>
          </w:divBdr>
        </w:div>
        <w:div w:id="963075989">
          <w:marLeft w:val="480"/>
          <w:marRight w:val="0"/>
          <w:marTop w:val="0"/>
          <w:marBottom w:val="0"/>
          <w:divBdr>
            <w:top w:val="none" w:sz="0" w:space="0" w:color="auto"/>
            <w:left w:val="none" w:sz="0" w:space="0" w:color="auto"/>
            <w:bottom w:val="none" w:sz="0" w:space="0" w:color="auto"/>
            <w:right w:val="none" w:sz="0" w:space="0" w:color="auto"/>
          </w:divBdr>
        </w:div>
        <w:div w:id="2059475498">
          <w:marLeft w:val="480"/>
          <w:marRight w:val="0"/>
          <w:marTop w:val="0"/>
          <w:marBottom w:val="0"/>
          <w:divBdr>
            <w:top w:val="none" w:sz="0" w:space="0" w:color="auto"/>
            <w:left w:val="none" w:sz="0" w:space="0" w:color="auto"/>
            <w:bottom w:val="none" w:sz="0" w:space="0" w:color="auto"/>
            <w:right w:val="none" w:sz="0" w:space="0" w:color="auto"/>
          </w:divBdr>
        </w:div>
        <w:div w:id="1564370524">
          <w:marLeft w:val="480"/>
          <w:marRight w:val="0"/>
          <w:marTop w:val="0"/>
          <w:marBottom w:val="0"/>
          <w:divBdr>
            <w:top w:val="none" w:sz="0" w:space="0" w:color="auto"/>
            <w:left w:val="none" w:sz="0" w:space="0" w:color="auto"/>
            <w:bottom w:val="none" w:sz="0" w:space="0" w:color="auto"/>
            <w:right w:val="none" w:sz="0" w:space="0" w:color="auto"/>
          </w:divBdr>
        </w:div>
        <w:div w:id="204800228">
          <w:marLeft w:val="480"/>
          <w:marRight w:val="0"/>
          <w:marTop w:val="0"/>
          <w:marBottom w:val="0"/>
          <w:divBdr>
            <w:top w:val="none" w:sz="0" w:space="0" w:color="auto"/>
            <w:left w:val="none" w:sz="0" w:space="0" w:color="auto"/>
            <w:bottom w:val="none" w:sz="0" w:space="0" w:color="auto"/>
            <w:right w:val="none" w:sz="0" w:space="0" w:color="auto"/>
          </w:divBdr>
        </w:div>
        <w:div w:id="1107700494">
          <w:marLeft w:val="480"/>
          <w:marRight w:val="0"/>
          <w:marTop w:val="0"/>
          <w:marBottom w:val="0"/>
          <w:divBdr>
            <w:top w:val="none" w:sz="0" w:space="0" w:color="auto"/>
            <w:left w:val="none" w:sz="0" w:space="0" w:color="auto"/>
            <w:bottom w:val="none" w:sz="0" w:space="0" w:color="auto"/>
            <w:right w:val="none" w:sz="0" w:space="0" w:color="auto"/>
          </w:divBdr>
        </w:div>
        <w:div w:id="1406757125">
          <w:marLeft w:val="480"/>
          <w:marRight w:val="0"/>
          <w:marTop w:val="0"/>
          <w:marBottom w:val="0"/>
          <w:divBdr>
            <w:top w:val="none" w:sz="0" w:space="0" w:color="auto"/>
            <w:left w:val="none" w:sz="0" w:space="0" w:color="auto"/>
            <w:bottom w:val="none" w:sz="0" w:space="0" w:color="auto"/>
            <w:right w:val="none" w:sz="0" w:space="0" w:color="auto"/>
          </w:divBdr>
        </w:div>
        <w:div w:id="365107097">
          <w:marLeft w:val="480"/>
          <w:marRight w:val="0"/>
          <w:marTop w:val="0"/>
          <w:marBottom w:val="0"/>
          <w:divBdr>
            <w:top w:val="none" w:sz="0" w:space="0" w:color="auto"/>
            <w:left w:val="none" w:sz="0" w:space="0" w:color="auto"/>
            <w:bottom w:val="none" w:sz="0" w:space="0" w:color="auto"/>
            <w:right w:val="none" w:sz="0" w:space="0" w:color="auto"/>
          </w:divBdr>
        </w:div>
        <w:div w:id="1171291504">
          <w:marLeft w:val="480"/>
          <w:marRight w:val="0"/>
          <w:marTop w:val="0"/>
          <w:marBottom w:val="0"/>
          <w:divBdr>
            <w:top w:val="none" w:sz="0" w:space="0" w:color="auto"/>
            <w:left w:val="none" w:sz="0" w:space="0" w:color="auto"/>
            <w:bottom w:val="none" w:sz="0" w:space="0" w:color="auto"/>
            <w:right w:val="none" w:sz="0" w:space="0" w:color="auto"/>
          </w:divBdr>
        </w:div>
        <w:div w:id="1470367093">
          <w:marLeft w:val="480"/>
          <w:marRight w:val="0"/>
          <w:marTop w:val="0"/>
          <w:marBottom w:val="0"/>
          <w:divBdr>
            <w:top w:val="none" w:sz="0" w:space="0" w:color="auto"/>
            <w:left w:val="none" w:sz="0" w:space="0" w:color="auto"/>
            <w:bottom w:val="none" w:sz="0" w:space="0" w:color="auto"/>
            <w:right w:val="none" w:sz="0" w:space="0" w:color="auto"/>
          </w:divBdr>
        </w:div>
        <w:div w:id="1661496704">
          <w:marLeft w:val="480"/>
          <w:marRight w:val="0"/>
          <w:marTop w:val="0"/>
          <w:marBottom w:val="0"/>
          <w:divBdr>
            <w:top w:val="none" w:sz="0" w:space="0" w:color="auto"/>
            <w:left w:val="none" w:sz="0" w:space="0" w:color="auto"/>
            <w:bottom w:val="none" w:sz="0" w:space="0" w:color="auto"/>
            <w:right w:val="none" w:sz="0" w:space="0" w:color="auto"/>
          </w:divBdr>
        </w:div>
        <w:div w:id="1800604492">
          <w:marLeft w:val="480"/>
          <w:marRight w:val="0"/>
          <w:marTop w:val="0"/>
          <w:marBottom w:val="0"/>
          <w:divBdr>
            <w:top w:val="none" w:sz="0" w:space="0" w:color="auto"/>
            <w:left w:val="none" w:sz="0" w:space="0" w:color="auto"/>
            <w:bottom w:val="none" w:sz="0" w:space="0" w:color="auto"/>
            <w:right w:val="none" w:sz="0" w:space="0" w:color="auto"/>
          </w:divBdr>
        </w:div>
        <w:div w:id="2052460245">
          <w:marLeft w:val="480"/>
          <w:marRight w:val="0"/>
          <w:marTop w:val="0"/>
          <w:marBottom w:val="0"/>
          <w:divBdr>
            <w:top w:val="none" w:sz="0" w:space="0" w:color="auto"/>
            <w:left w:val="none" w:sz="0" w:space="0" w:color="auto"/>
            <w:bottom w:val="none" w:sz="0" w:space="0" w:color="auto"/>
            <w:right w:val="none" w:sz="0" w:space="0" w:color="auto"/>
          </w:divBdr>
        </w:div>
        <w:div w:id="233203387">
          <w:marLeft w:val="480"/>
          <w:marRight w:val="0"/>
          <w:marTop w:val="0"/>
          <w:marBottom w:val="0"/>
          <w:divBdr>
            <w:top w:val="none" w:sz="0" w:space="0" w:color="auto"/>
            <w:left w:val="none" w:sz="0" w:space="0" w:color="auto"/>
            <w:bottom w:val="none" w:sz="0" w:space="0" w:color="auto"/>
            <w:right w:val="none" w:sz="0" w:space="0" w:color="auto"/>
          </w:divBdr>
        </w:div>
        <w:div w:id="1171144851">
          <w:marLeft w:val="480"/>
          <w:marRight w:val="0"/>
          <w:marTop w:val="0"/>
          <w:marBottom w:val="0"/>
          <w:divBdr>
            <w:top w:val="none" w:sz="0" w:space="0" w:color="auto"/>
            <w:left w:val="none" w:sz="0" w:space="0" w:color="auto"/>
            <w:bottom w:val="none" w:sz="0" w:space="0" w:color="auto"/>
            <w:right w:val="none" w:sz="0" w:space="0" w:color="auto"/>
          </w:divBdr>
        </w:div>
        <w:div w:id="1769347288">
          <w:marLeft w:val="480"/>
          <w:marRight w:val="0"/>
          <w:marTop w:val="0"/>
          <w:marBottom w:val="0"/>
          <w:divBdr>
            <w:top w:val="none" w:sz="0" w:space="0" w:color="auto"/>
            <w:left w:val="none" w:sz="0" w:space="0" w:color="auto"/>
            <w:bottom w:val="none" w:sz="0" w:space="0" w:color="auto"/>
            <w:right w:val="none" w:sz="0" w:space="0" w:color="auto"/>
          </w:divBdr>
        </w:div>
        <w:div w:id="374544069">
          <w:marLeft w:val="480"/>
          <w:marRight w:val="0"/>
          <w:marTop w:val="0"/>
          <w:marBottom w:val="0"/>
          <w:divBdr>
            <w:top w:val="none" w:sz="0" w:space="0" w:color="auto"/>
            <w:left w:val="none" w:sz="0" w:space="0" w:color="auto"/>
            <w:bottom w:val="none" w:sz="0" w:space="0" w:color="auto"/>
            <w:right w:val="none" w:sz="0" w:space="0" w:color="auto"/>
          </w:divBdr>
        </w:div>
        <w:div w:id="598560107">
          <w:marLeft w:val="480"/>
          <w:marRight w:val="0"/>
          <w:marTop w:val="0"/>
          <w:marBottom w:val="0"/>
          <w:divBdr>
            <w:top w:val="none" w:sz="0" w:space="0" w:color="auto"/>
            <w:left w:val="none" w:sz="0" w:space="0" w:color="auto"/>
            <w:bottom w:val="none" w:sz="0" w:space="0" w:color="auto"/>
            <w:right w:val="none" w:sz="0" w:space="0" w:color="auto"/>
          </w:divBdr>
        </w:div>
        <w:div w:id="675498076">
          <w:marLeft w:val="480"/>
          <w:marRight w:val="0"/>
          <w:marTop w:val="0"/>
          <w:marBottom w:val="0"/>
          <w:divBdr>
            <w:top w:val="none" w:sz="0" w:space="0" w:color="auto"/>
            <w:left w:val="none" w:sz="0" w:space="0" w:color="auto"/>
            <w:bottom w:val="none" w:sz="0" w:space="0" w:color="auto"/>
            <w:right w:val="none" w:sz="0" w:space="0" w:color="auto"/>
          </w:divBdr>
        </w:div>
        <w:div w:id="264004446">
          <w:marLeft w:val="480"/>
          <w:marRight w:val="0"/>
          <w:marTop w:val="0"/>
          <w:marBottom w:val="0"/>
          <w:divBdr>
            <w:top w:val="none" w:sz="0" w:space="0" w:color="auto"/>
            <w:left w:val="none" w:sz="0" w:space="0" w:color="auto"/>
            <w:bottom w:val="none" w:sz="0" w:space="0" w:color="auto"/>
            <w:right w:val="none" w:sz="0" w:space="0" w:color="auto"/>
          </w:divBdr>
        </w:div>
        <w:div w:id="1035614809">
          <w:marLeft w:val="480"/>
          <w:marRight w:val="0"/>
          <w:marTop w:val="0"/>
          <w:marBottom w:val="0"/>
          <w:divBdr>
            <w:top w:val="none" w:sz="0" w:space="0" w:color="auto"/>
            <w:left w:val="none" w:sz="0" w:space="0" w:color="auto"/>
            <w:bottom w:val="none" w:sz="0" w:space="0" w:color="auto"/>
            <w:right w:val="none" w:sz="0" w:space="0" w:color="auto"/>
          </w:divBdr>
        </w:div>
        <w:div w:id="301424286">
          <w:marLeft w:val="480"/>
          <w:marRight w:val="0"/>
          <w:marTop w:val="0"/>
          <w:marBottom w:val="0"/>
          <w:divBdr>
            <w:top w:val="none" w:sz="0" w:space="0" w:color="auto"/>
            <w:left w:val="none" w:sz="0" w:space="0" w:color="auto"/>
            <w:bottom w:val="none" w:sz="0" w:space="0" w:color="auto"/>
            <w:right w:val="none" w:sz="0" w:space="0" w:color="auto"/>
          </w:divBdr>
        </w:div>
        <w:div w:id="1933321181">
          <w:marLeft w:val="480"/>
          <w:marRight w:val="0"/>
          <w:marTop w:val="0"/>
          <w:marBottom w:val="0"/>
          <w:divBdr>
            <w:top w:val="none" w:sz="0" w:space="0" w:color="auto"/>
            <w:left w:val="none" w:sz="0" w:space="0" w:color="auto"/>
            <w:bottom w:val="none" w:sz="0" w:space="0" w:color="auto"/>
            <w:right w:val="none" w:sz="0" w:space="0" w:color="auto"/>
          </w:divBdr>
        </w:div>
        <w:div w:id="1536193474">
          <w:marLeft w:val="480"/>
          <w:marRight w:val="0"/>
          <w:marTop w:val="0"/>
          <w:marBottom w:val="0"/>
          <w:divBdr>
            <w:top w:val="none" w:sz="0" w:space="0" w:color="auto"/>
            <w:left w:val="none" w:sz="0" w:space="0" w:color="auto"/>
            <w:bottom w:val="none" w:sz="0" w:space="0" w:color="auto"/>
            <w:right w:val="none" w:sz="0" w:space="0" w:color="auto"/>
          </w:divBdr>
        </w:div>
        <w:div w:id="1989478223">
          <w:marLeft w:val="480"/>
          <w:marRight w:val="0"/>
          <w:marTop w:val="0"/>
          <w:marBottom w:val="0"/>
          <w:divBdr>
            <w:top w:val="none" w:sz="0" w:space="0" w:color="auto"/>
            <w:left w:val="none" w:sz="0" w:space="0" w:color="auto"/>
            <w:bottom w:val="none" w:sz="0" w:space="0" w:color="auto"/>
            <w:right w:val="none" w:sz="0" w:space="0" w:color="auto"/>
          </w:divBdr>
        </w:div>
        <w:div w:id="2012026207">
          <w:marLeft w:val="480"/>
          <w:marRight w:val="0"/>
          <w:marTop w:val="0"/>
          <w:marBottom w:val="0"/>
          <w:divBdr>
            <w:top w:val="none" w:sz="0" w:space="0" w:color="auto"/>
            <w:left w:val="none" w:sz="0" w:space="0" w:color="auto"/>
            <w:bottom w:val="none" w:sz="0" w:space="0" w:color="auto"/>
            <w:right w:val="none" w:sz="0" w:space="0" w:color="auto"/>
          </w:divBdr>
        </w:div>
        <w:div w:id="1573854733">
          <w:marLeft w:val="480"/>
          <w:marRight w:val="0"/>
          <w:marTop w:val="0"/>
          <w:marBottom w:val="0"/>
          <w:divBdr>
            <w:top w:val="none" w:sz="0" w:space="0" w:color="auto"/>
            <w:left w:val="none" w:sz="0" w:space="0" w:color="auto"/>
            <w:bottom w:val="none" w:sz="0" w:space="0" w:color="auto"/>
            <w:right w:val="none" w:sz="0" w:space="0" w:color="auto"/>
          </w:divBdr>
        </w:div>
        <w:div w:id="1993289980">
          <w:marLeft w:val="480"/>
          <w:marRight w:val="0"/>
          <w:marTop w:val="0"/>
          <w:marBottom w:val="0"/>
          <w:divBdr>
            <w:top w:val="none" w:sz="0" w:space="0" w:color="auto"/>
            <w:left w:val="none" w:sz="0" w:space="0" w:color="auto"/>
            <w:bottom w:val="none" w:sz="0" w:space="0" w:color="auto"/>
            <w:right w:val="none" w:sz="0" w:space="0" w:color="auto"/>
          </w:divBdr>
        </w:div>
        <w:div w:id="985207439">
          <w:marLeft w:val="480"/>
          <w:marRight w:val="0"/>
          <w:marTop w:val="0"/>
          <w:marBottom w:val="0"/>
          <w:divBdr>
            <w:top w:val="none" w:sz="0" w:space="0" w:color="auto"/>
            <w:left w:val="none" w:sz="0" w:space="0" w:color="auto"/>
            <w:bottom w:val="none" w:sz="0" w:space="0" w:color="auto"/>
            <w:right w:val="none" w:sz="0" w:space="0" w:color="auto"/>
          </w:divBdr>
        </w:div>
        <w:div w:id="2134057103">
          <w:marLeft w:val="480"/>
          <w:marRight w:val="0"/>
          <w:marTop w:val="0"/>
          <w:marBottom w:val="0"/>
          <w:divBdr>
            <w:top w:val="none" w:sz="0" w:space="0" w:color="auto"/>
            <w:left w:val="none" w:sz="0" w:space="0" w:color="auto"/>
            <w:bottom w:val="none" w:sz="0" w:space="0" w:color="auto"/>
            <w:right w:val="none" w:sz="0" w:space="0" w:color="auto"/>
          </w:divBdr>
        </w:div>
        <w:div w:id="459147561">
          <w:marLeft w:val="480"/>
          <w:marRight w:val="0"/>
          <w:marTop w:val="0"/>
          <w:marBottom w:val="0"/>
          <w:divBdr>
            <w:top w:val="none" w:sz="0" w:space="0" w:color="auto"/>
            <w:left w:val="none" w:sz="0" w:space="0" w:color="auto"/>
            <w:bottom w:val="none" w:sz="0" w:space="0" w:color="auto"/>
            <w:right w:val="none" w:sz="0" w:space="0" w:color="auto"/>
          </w:divBdr>
        </w:div>
        <w:div w:id="1865748609">
          <w:marLeft w:val="480"/>
          <w:marRight w:val="0"/>
          <w:marTop w:val="0"/>
          <w:marBottom w:val="0"/>
          <w:divBdr>
            <w:top w:val="none" w:sz="0" w:space="0" w:color="auto"/>
            <w:left w:val="none" w:sz="0" w:space="0" w:color="auto"/>
            <w:bottom w:val="none" w:sz="0" w:space="0" w:color="auto"/>
            <w:right w:val="none" w:sz="0" w:space="0" w:color="auto"/>
          </w:divBdr>
        </w:div>
        <w:div w:id="952130378">
          <w:marLeft w:val="480"/>
          <w:marRight w:val="0"/>
          <w:marTop w:val="0"/>
          <w:marBottom w:val="0"/>
          <w:divBdr>
            <w:top w:val="none" w:sz="0" w:space="0" w:color="auto"/>
            <w:left w:val="none" w:sz="0" w:space="0" w:color="auto"/>
            <w:bottom w:val="none" w:sz="0" w:space="0" w:color="auto"/>
            <w:right w:val="none" w:sz="0" w:space="0" w:color="auto"/>
          </w:divBdr>
        </w:div>
        <w:div w:id="1434670887">
          <w:marLeft w:val="480"/>
          <w:marRight w:val="0"/>
          <w:marTop w:val="0"/>
          <w:marBottom w:val="0"/>
          <w:divBdr>
            <w:top w:val="none" w:sz="0" w:space="0" w:color="auto"/>
            <w:left w:val="none" w:sz="0" w:space="0" w:color="auto"/>
            <w:bottom w:val="none" w:sz="0" w:space="0" w:color="auto"/>
            <w:right w:val="none" w:sz="0" w:space="0" w:color="auto"/>
          </w:divBdr>
        </w:div>
        <w:div w:id="387846667">
          <w:marLeft w:val="480"/>
          <w:marRight w:val="0"/>
          <w:marTop w:val="0"/>
          <w:marBottom w:val="0"/>
          <w:divBdr>
            <w:top w:val="none" w:sz="0" w:space="0" w:color="auto"/>
            <w:left w:val="none" w:sz="0" w:space="0" w:color="auto"/>
            <w:bottom w:val="none" w:sz="0" w:space="0" w:color="auto"/>
            <w:right w:val="none" w:sz="0" w:space="0" w:color="auto"/>
          </w:divBdr>
        </w:div>
        <w:div w:id="1250390905">
          <w:marLeft w:val="480"/>
          <w:marRight w:val="0"/>
          <w:marTop w:val="0"/>
          <w:marBottom w:val="0"/>
          <w:divBdr>
            <w:top w:val="none" w:sz="0" w:space="0" w:color="auto"/>
            <w:left w:val="none" w:sz="0" w:space="0" w:color="auto"/>
            <w:bottom w:val="none" w:sz="0" w:space="0" w:color="auto"/>
            <w:right w:val="none" w:sz="0" w:space="0" w:color="auto"/>
          </w:divBdr>
        </w:div>
        <w:div w:id="549070772">
          <w:marLeft w:val="480"/>
          <w:marRight w:val="0"/>
          <w:marTop w:val="0"/>
          <w:marBottom w:val="0"/>
          <w:divBdr>
            <w:top w:val="none" w:sz="0" w:space="0" w:color="auto"/>
            <w:left w:val="none" w:sz="0" w:space="0" w:color="auto"/>
            <w:bottom w:val="none" w:sz="0" w:space="0" w:color="auto"/>
            <w:right w:val="none" w:sz="0" w:space="0" w:color="auto"/>
          </w:divBdr>
        </w:div>
        <w:div w:id="747114414">
          <w:marLeft w:val="480"/>
          <w:marRight w:val="0"/>
          <w:marTop w:val="0"/>
          <w:marBottom w:val="0"/>
          <w:divBdr>
            <w:top w:val="none" w:sz="0" w:space="0" w:color="auto"/>
            <w:left w:val="none" w:sz="0" w:space="0" w:color="auto"/>
            <w:bottom w:val="none" w:sz="0" w:space="0" w:color="auto"/>
            <w:right w:val="none" w:sz="0" w:space="0" w:color="auto"/>
          </w:divBdr>
        </w:div>
        <w:div w:id="66652114">
          <w:marLeft w:val="480"/>
          <w:marRight w:val="0"/>
          <w:marTop w:val="0"/>
          <w:marBottom w:val="0"/>
          <w:divBdr>
            <w:top w:val="none" w:sz="0" w:space="0" w:color="auto"/>
            <w:left w:val="none" w:sz="0" w:space="0" w:color="auto"/>
            <w:bottom w:val="none" w:sz="0" w:space="0" w:color="auto"/>
            <w:right w:val="none" w:sz="0" w:space="0" w:color="auto"/>
          </w:divBdr>
        </w:div>
        <w:div w:id="355695179">
          <w:marLeft w:val="480"/>
          <w:marRight w:val="0"/>
          <w:marTop w:val="0"/>
          <w:marBottom w:val="0"/>
          <w:divBdr>
            <w:top w:val="none" w:sz="0" w:space="0" w:color="auto"/>
            <w:left w:val="none" w:sz="0" w:space="0" w:color="auto"/>
            <w:bottom w:val="none" w:sz="0" w:space="0" w:color="auto"/>
            <w:right w:val="none" w:sz="0" w:space="0" w:color="auto"/>
          </w:divBdr>
        </w:div>
        <w:div w:id="1295142468">
          <w:marLeft w:val="480"/>
          <w:marRight w:val="0"/>
          <w:marTop w:val="0"/>
          <w:marBottom w:val="0"/>
          <w:divBdr>
            <w:top w:val="none" w:sz="0" w:space="0" w:color="auto"/>
            <w:left w:val="none" w:sz="0" w:space="0" w:color="auto"/>
            <w:bottom w:val="none" w:sz="0" w:space="0" w:color="auto"/>
            <w:right w:val="none" w:sz="0" w:space="0" w:color="auto"/>
          </w:divBdr>
        </w:div>
        <w:div w:id="723259719">
          <w:marLeft w:val="480"/>
          <w:marRight w:val="0"/>
          <w:marTop w:val="0"/>
          <w:marBottom w:val="0"/>
          <w:divBdr>
            <w:top w:val="none" w:sz="0" w:space="0" w:color="auto"/>
            <w:left w:val="none" w:sz="0" w:space="0" w:color="auto"/>
            <w:bottom w:val="none" w:sz="0" w:space="0" w:color="auto"/>
            <w:right w:val="none" w:sz="0" w:space="0" w:color="auto"/>
          </w:divBdr>
        </w:div>
        <w:div w:id="1366520860">
          <w:marLeft w:val="480"/>
          <w:marRight w:val="0"/>
          <w:marTop w:val="0"/>
          <w:marBottom w:val="0"/>
          <w:divBdr>
            <w:top w:val="none" w:sz="0" w:space="0" w:color="auto"/>
            <w:left w:val="none" w:sz="0" w:space="0" w:color="auto"/>
            <w:bottom w:val="none" w:sz="0" w:space="0" w:color="auto"/>
            <w:right w:val="none" w:sz="0" w:space="0" w:color="auto"/>
          </w:divBdr>
        </w:div>
        <w:div w:id="309333262">
          <w:marLeft w:val="480"/>
          <w:marRight w:val="0"/>
          <w:marTop w:val="0"/>
          <w:marBottom w:val="0"/>
          <w:divBdr>
            <w:top w:val="none" w:sz="0" w:space="0" w:color="auto"/>
            <w:left w:val="none" w:sz="0" w:space="0" w:color="auto"/>
            <w:bottom w:val="none" w:sz="0" w:space="0" w:color="auto"/>
            <w:right w:val="none" w:sz="0" w:space="0" w:color="auto"/>
          </w:divBdr>
        </w:div>
        <w:div w:id="1632323775">
          <w:marLeft w:val="480"/>
          <w:marRight w:val="0"/>
          <w:marTop w:val="0"/>
          <w:marBottom w:val="0"/>
          <w:divBdr>
            <w:top w:val="none" w:sz="0" w:space="0" w:color="auto"/>
            <w:left w:val="none" w:sz="0" w:space="0" w:color="auto"/>
            <w:bottom w:val="none" w:sz="0" w:space="0" w:color="auto"/>
            <w:right w:val="none" w:sz="0" w:space="0" w:color="auto"/>
          </w:divBdr>
        </w:div>
        <w:div w:id="1420371990">
          <w:marLeft w:val="480"/>
          <w:marRight w:val="0"/>
          <w:marTop w:val="0"/>
          <w:marBottom w:val="0"/>
          <w:divBdr>
            <w:top w:val="none" w:sz="0" w:space="0" w:color="auto"/>
            <w:left w:val="none" w:sz="0" w:space="0" w:color="auto"/>
            <w:bottom w:val="none" w:sz="0" w:space="0" w:color="auto"/>
            <w:right w:val="none" w:sz="0" w:space="0" w:color="auto"/>
          </w:divBdr>
        </w:div>
        <w:div w:id="1644188919">
          <w:marLeft w:val="480"/>
          <w:marRight w:val="0"/>
          <w:marTop w:val="0"/>
          <w:marBottom w:val="0"/>
          <w:divBdr>
            <w:top w:val="none" w:sz="0" w:space="0" w:color="auto"/>
            <w:left w:val="none" w:sz="0" w:space="0" w:color="auto"/>
            <w:bottom w:val="none" w:sz="0" w:space="0" w:color="auto"/>
            <w:right w:val="none" w:sz="0" w:space="0" w:color="auto"/>
          </w:divBdr>
        </w:div>
        <w:div w:id="519398473">
          <w:marLeft w:val="480"/>
          <w:marRight w:val="0"/>
          <w:marTop w:val="0"/>
          <w:marBottom w:val="0"/>
          <w:divBdr>
            <w:top w:val="none" w:sz="0" w:space="0" w:color="auto"/>
            <w:left w:val="none" w:sz="0" w:space="0" w:color="auto"/>
            <w:bottom w:val="none" w:sz="0" w:space="0" w:color="auto"/>
            <w:right w:val="none" w:sz="0" w:space="0" w:color="auto"/>
          </w:divBdr>
        </w:div>
        <w:div w:id="2084254556">
          <w:marLeft w:val="480"/>
          <w:marRight w:val="0"/>
          <w:marTop w:val="0"/>
          <w:marBottom w:val="0"/>
          <w:divBdr>
            <w:top w:val="none" w:sz="0" w:space="0" w:color="auto"/>
            <w:left w:val="none" w:sz="0" w:space="0" w:color="auto"/>
            <w:bottom w:val="none" w:sz="0" w:space="0" w:color="auto"/>
            <w:right w:val="none" w:sz="0" w:space="0" w:color="auto"/>
          </w:divBdr>
        </w:div>
        <w:div w:id="1630163820">
          <w:marLeft w:val="480"/>
          <w:marRight w:val="0"/>
          <w:marTop w:val="0"/>
          <w:marBottom w:val="0"/>
          <w:divBdr>
            <w:top w:val="none" w:sz="0" w:space="0" w:color="auto"/>
            <w:left w:val="none" w:sz="0" w:space="0" w:color="auto"/>
            <w:bottom w:val="none" w:sz="0" w:space="0" w:color="auto"/>
            <w:right w:val="none" w:sz="0" w:space="0" w:color="auto"/>
          </w:divBdr>
        </w:div>
        <w:div w:id="1964773540">
          <w:marLeft w:val="480"/>
          <w:marRight w:val="0"/>
          <w:marTop w:val="0"/>
          <w:marBottom w:val="0"/>
          <w:divBdr>
            <w:top w:val="none" w:sz="0" w:space="0" w:color="auto"/>
            <w:left w:val="none" w:sz="0" w:space="0" w:color="auto"/>
            <w:bottom w:val="none" w:sz="0" w:space="0" w:color="auto"/>
            <w:right w:val="none" w:sz="0" w:space="0" w:color="auto"/>
          </w:divBdr>
        </w:div>
        <w:div w:id="1722367580">
          <w:marLeft w:val="480"/>
          <w:marRight w:val="0"/>
          <w:marTop w:val="0"/>
          <w:marBottom w:val="0"/>
          <w:divBdr>
            <w:top w:val="none" w:sz="0" w:space="0" w:color="auto"/>
            <w:left w:val="none" w:sz="0" w:space="0" w:color="auto"/>
            <w:bottom w:val="none" w:sz="0" w:space="0" w:color="auto"/>
            <w:right w:val="none" w:sz="0" w:space="0" w:color="auto"/>
          </w:divBdr>
        </w:div>
        <w:div w:id="2014450405">
          <w:marLeft w:val="480"/>
          <w:marRight w:val="0"/>
          <w:marTop w:val="0"/>
          <w:marBottom w:val="0"/>
          <w:divBdr>
            <w:top w:val="none" w:sz="0" w:space="0" w:color="auto"/>
            <w:left w:val="none" w:sz="0" w:space="0" w:color="auto"/>
            <w:bottom w:val="none" w:sz="0" w:space="0" w:color="auto"/>
            <w:right w:val="none" w:sz="0" w:space="0" w:color="auto"/>
          </w:divBdr>
        </w:div>
        <w:div w:id="2070496751">
          <w:marLeft w:val="480"/>
          <w:marRight w:val="0"/>
          <w:marTop w:val="0"/>
          <w:marBottom w:val="0"/>
          <w:divBdr>
            <w:top w:val="none" w:sz="0" w:space="0" w:color="auto"/>
            <w:left w:val="none" w:sz="0" w:space="0" w:color="auto"/>
            <w:bottom w:val="none" w:sz="0" w:space="0" w:color="auto"/>
            <w:right w:val="none" w:sz="0" w:space="0" w:color="auto"/>
          </w:divBdr>
        </w:div>
        <w:div w:id="1936354994">
          <w:marLeft w:val="480"/>
          <w:marRight w:val="0"/>
          <w:marTop w:val="0"/>
          <w:marBottom w:val="0"/>
          <w:divBdr>
            <w:top w:val="none" w:sz="0" w:space="0" w:color="auto"/>
            <w:left w:val="none" w:sz="0" w:space="0" w:color="auto"/>
            <w:bottom w:val="none" w:sz="0" w:space="0" w:color="auto"/>
            <w:right w:val="none" w:sz="0" w:space="0" w:color="auto"/>
          </w:divBdr>
        </w:div>
        <w:div w:id="1085416993">
          <w:marLeft w:val="480"/>
          <w:marRight w:val="0"/>
          <w:marTop w:val="0"/>
          <w:marBottom w:val="0"/>
          <w:divBdr>
            <w:top w:val="none" w:sz="0" w:space="0" w:color="auto"/>
            <w:left w:val="none" w:sz="0" w:space="0" w:color="auto"/>
            <w:bottom w:val="none" w:sz="0" w:space="0" w:color="auto"/>
            <w:right w:val="none" w:sz="0" w:space="0" w:color="auto"/>
          </w:divBdr>
        </w:div>
        <w:div w:id="1405300306">
          <w:marLeft w:val="480"/>
          <w:marRight w:val="0"/>
          <w:marTop w:val="0"/>
          <w:marBottom w:val="0"/>
          <w:divBdr>
            <w:top w:val="none" w:sz="0" w:space="0" w:color="auto"/>
            <w:left w:val="none" w:sz="0" w:space="0" w:color="auto"/>
            <w:bottom w:val="none" w:sz="0" w:space="0" w:color="auto"/>
            <w:right w:val="none" w:sz="0" w:space="0" w:color="auto"/>
          </w:divBdr>
        </w:div>
        <w:div w:id="98455906">
          <w:marLeft w:val="480"/>
          <w:marRight w:val="0"/>
          <w:marTop w:val="0"/>
          <w:marBottom w:val="0"/>
          <w:divBdr>
            <w:top w:val="none" w:sz="0" w:space="0" w:color="auto"/>
            <w:left w:val="none" w:sz="0" w:space="0" w:color="auto"/>
            <w:bottom w:val="none" w:sz="0" w:space="0" w:color="auto"/>
            <w:right w:val="none" w:sz="0" w:space="0" w:color="auto"/>
          </w:divBdr>
        </w:div>
        <w:div w:id="1182205520">
          <w:marLeft w:val="480"/>
          <w:marRight w:val="0"/>
          <w:marTop w:val="0"/>
          <w:marBottom w:val="0"/>
          <w:divBdr>
            <w:top w:val="none" w:sz="0" w:space="0" w:color="auto"/>
            <w:left w:val="none" w:sz="0" w:space="0" w:color="auto"/>
            <w:bottom w:val="none" w:sz="0" w:space="0" w:color="auto"/>
            <w:right w:val="none" w:sz="0" w:space="0" w:color="auto"/>
          </w:divBdr>
        </w:div>
        <w:div w:id="1152212858">
          <w:marLeft w:val="480"/>
          <w:marRight w:val="0"/>
          <w:marTop w:val="0"/>
          <w:marBottom w:val="0"/>
          <w:divBdr>
            <w:top w:val="none" w:sz="0" w:space="0" w:color="auto"/>
            <w:left w:val="none" w:sz="0" w:space="0" w:color="auto"/>
            <w:bottom w:val="none" w:sz="0" w:space="0" w:color="auto"/>
            <w:right w:val="none" w:sz="0" w:space="0" w:color="auto"/>
          </w:divBdr>
        </w:div>
        <w:div w:id="1751849022">
          <w:marLeft w:val="480"/>
          <w:marRight w:val="0"/>
          <w:marTop w:val="0"/>
          <w:marBottom w:val="0"/>
          <w:divBdr>
            <w:top w:val="none" w:sz="0" w:space="0" w:color="auto"/>
            <w:left w:val="none" w:sz="0" w:space="0" w:color="auto"/>
            <w:bottom w:val="none" w:sz="0" w:space="0" w:color="auto"/>
            <w:right w:val="none" w:sz="0" w:space="0" w:color="auto"/>
          </w:divBdr>
        </w:div>
        <w:div w:id="381829051">
          <w:marLeft w:val="480"/>
          <w:marRight w:val="0"/>
          <w:marTop w:val="0"/>
          <w:marBottom w:val="0"/>
          <w:divBdr>
            <w:top w:val="none" w:sz="0" w:space="0" w:color="auto"/>
            <w:left w:val="none" w:sz="0" w:space="0" w:color="auto"/>
            <w:bottom w:val="none" w:sz="0" w:space="0" w:color="auto"/>
            <w:right w:val="none" w:sz="0" w:space="0" w:color="auto"/>
          </w:divBdr>
        </w:div>
        <w:div w:id="28724291">
          <w:marLeft w:val="480"/>
          <w:marRight w:val="0"/>
          <w:marTop w:val="0"/>
          <w:marBottom w:val="0"/>
          <w:divBdr>
            <w:top w:val="none" w:sz="0" w:space="0" w:color="auto"/>
            <w:left w:val="none" w:sz="0" w:space="0" w:color="auto"/>
            <w:bottom w:val="none" w:sz="0" w:space="0" w:color="auto"/>
            <w:right w:val="none" w:sz="0" w:space="0" w:color="auto"/>
          </w:divBdr>
        </w:div>
        <w:div w:id="860899713">
          <w:marLeft w:val="480"/>
          <w:marRight w:val="0"/>
          <w:marTop w:val="0"/>
          <w:marBottom w:val="0"/>
          <w:divBdr>
            <w:top w:val="none" w:sz="0" w:space="0" w:color="auto"/>
            <w:left w:val="none" w:sz="0" w:space="0" w:color="auto"/>
            <w:bottom w:val="none" w:sz="0" w:space="0" w:color="auto"/>
            <w:right w:val="none" w:sz="0" w:space="0" w:color="auto"/>
          </w:divBdr>
        </w:div>
        <w:div w:id="2062900285">
          <w:marLeft w:val="480"/>
          <w:marRight w:val="0"/>
          <w:marTop w:val="0"/>
          <w:marBottom w:val="0"/>
          <w:divBdr>
            <w:top w:val="none" w:sz="0" w:space="0" w:color="auto"/>
            <w:left w:val="none" w:sz="0" w:space="0" w:color="auto"/>
            <w:bottom w:val="none" w:sz="0" w:space="0" w:color="auto"/>
            <w:right w:val="none" w:sz="0" w:space="0" w:color="auto"/>
          </w:divBdr>
        </w:div>
        <w:div w:id="1188519446">
          <w:marLeft w:val="480"/>
          <w:marRight w:val="0"/>
          <w:marTop w:val="0"/>
          <w:marBottom w:val="0"/>
          <w:divBdr>
            <w:top w:val="none" w:sz="0" w:space="0" w:color="auto"/>
            <w:left w:val="none" w:sz="0" w:space="0" w:color="auto"/>
            <w:bottom w:val="none" w:sz="0" w:space="0" w:color="auto"/>
            <w:right w:val="none" w:sz="0" w:space="0" w:color="auto"/>
          </w:divBdr>
        </w:div>
        <w:div w:id="119998726">
          <w:marLeft w:val="480"/>
          <w:marRight w:val="0"/>
          <w:marTop w:val="0"/>
          <w:marBottom w:val="0"/>
          <w:divBdr>
            <w:top w:val="none" w:sz="0" w:space="0" w:color="auto"/>
            <w:left w:val="none" w:sz="0" w:space="0" w:color="auto"/>
            <w:bottom w:val="none" w:sz="0" w:space="0" w:color="auto"/>
            <w:right w:val="none" w:sz="0" w:space="0" w:color="auto"/>
          </w:divBdr>
        </w:div>
        <w:div w:id="649095123">
          <w:marLeft w:val="480"/>
          <w:marRight w:val="0"/>
          <w:marTop w:val="0"/>
          <w:marBottom w:val="0"/>
          <w:divBdr>
            <w:top w:val="none" w:sz="0" w:space="0" w:color="auto"/>
            <w:left w:val="none" w:sz="0" w:space="0" w:color="auto"/>
            <w:bottom w:val="none" w:sz="0" w:space="0" w:color="auto"/>
            <w:right w:val="none" w:sz="0" w:space="0" w:color="auto"/>
          </w:divBdr>
        </w:div>
        <w:div w:id="1026102351">
          <w:marLeft w:val="480"/>
          <w:marRight w:val="0"/>
          <w:marTop w:val="0"/>
          <w:marBottom w:val="0"/>
          <w:divBdr>
            <w:top w:val="none" w:sz="0" w:space="0" w:color="auto"/>
            <w:left w:val="none" w:sz="0" w:space="0" w:color="auto"/>
            <w:bottom w:val="none" w:sz="0" w:space="0" w:color="auto"/>
            <w:right w:val="none" w:sz="0" w:space="0" w:color="auto"/>
          </w:divBdr>
        </w:div>
        <w:div w:id="872960078">
          <w:marLeft w:val="480"/>
          <w:marRight w:val="0"/>
          <w:marTop w:val="0"/>
          <w:marBottom w:val="0"/>
          <w:divBdr>
            <w:top w:val="none" w:sz="0" w:space="0" w:color="auto"/>
            <w:left w:val="none" w:sz="0" w:space="0" w:color="auto"/>
            <w:bottom w:val="none" w:sz="0" w:space="0" w:color="auto"/>
            <w:right w:val="none" w:sz="0" w:space="0" w:color="auto"/>
          </w:divBdr>
        </w:div>
        <w:div w:id="1652517298">
          <w:marLeft w:val="480"/>
          <w:marRight w:val="0"/>
          <w:marTop w:val="0"/>
          <w:marBottom w:val="0"/>
          <w:divBdr>
            <w:top w:val="none" w:sz="0" w:space="0" w:color="auto"/>
            <w:left w:val="none" w:sz="0" w:space="0" w:color="auto"/>
            <w:bottom w:val="none" w:sz="0" w:space="0" w:color="auto"/>
            <w:right w:val="none" w:sz="0" w:space="0" w:color="auto"/>
          </w:divBdr>
        </w:div>
        <w:div w:id="29692599">
          <w:marLeft w:val="480"/>
          <w:marRight w:val="0"/>
          <w:marTop w:val="0"/>
          <w:marBottom w:val="0"/>
          <w:divBdr>
            <w:top w:val="none" w:sz="0" w:space="0" w:color="auto"/>
            <w:left w:val="none" w:sz="0" w:space="0" w:color="auto"/>
            <w:bottom w:val="none" w:sz="0" w:space="0" w:color="auto"/>
            <w:right w:val="none" w:sz="0" w:space="0" w:color="auto"/>
          </w:divBdr>
        </w:div>
        <w:div w:id="3829567">
          <w:marLeft w:val="480"/>
          <w:marRight w:val="0"/>
          <w:marTop w:val="0"/>
          <w:marBottom w:val="0"/>
          <w:divBdr>
            <w:top w:val="none" w:sz="0" w:space="0" w:color="auto"/>
            <w:left w:val="none" w:sz="0" w:space="0" w:color="auto"/>
            <w:bottom w:val="none" w:sz="0" w:space="0" w:color="auto"/>
            <w:right w:val="none" w:sz="0" w:space="0" w:color="auto"/>
          </w:divBdr>
        </w:div>
        <w:div w:id="1613128418">
          <w:marLeft w:val="480"/>
          <w:marRight w:val="0"/>
          <w:marTop w:val="0"/>
          <w:marBottom w:val="0"/>
          <w:divBdr>
            <w:top w:val="none" w:sz="0" w:space="0" w:color="auto"/>
            <w:left w:val="none" w:sz="0" w:space="0" w:color="auto"/>
            <w:bottom w:val="none" w:sz="0" w:space="0" w:color="auto"/>
            <w:right w:val="none" w:sz="0" w:space="0" w:color="auto"/>
          </w:divBdr>
        </w:div>
        <w:div w:id="195700070">
          <w:marLeft w:val="480"/>
          <w:marRight w:val="0"/>
          <w:marTop w:val="0"/>
          <w:marBottom w:val="0"/>
          <w:divBdr>
            <w:top w:val="none" w:sz="0" w:space="0" w:color="auto"/>
            <w:left w:val="none" w:sz="0" w:space="0" w:color="auto"/>
            <w:bottom w:val="none" w:sz="0" w:space="0" w:color="auto"/>
            <w:right w:val="none" w:sz="0" w:space="0" w:color="auto"/>
          </w:divBdr>
        </w:div>
        <w:div w:id="1382438770">
          <w:marLeft w:val="480"/>
          <w:marRight w:val="0"/>
          <w:marTop w:val="0"/>
          <w:marBottom w:val="0"/>
          <w:divBdr>
            <w:top w:val="none" w:sz="0" w:space="0" w:color="auto"/>
            <w:left w:val="none" w:sz="0" w:space="0" w:color="auto"/>
            <w:bottom w:val="none" w:sz="0" w:space="0" w:color="auto"/>
            <w:right w:val="none" w:sz="0" w:space="0" w:color="auto"/>
          </w:divBdr>
        </w:div>
        <w:div w:id="1261403830">
          <w:marLeft w:val="480"/>
          <w:marRight w:val="0"/>
          <w:marTop w:val="0"/>
          <w:marBottom w:val="0"/>
          <w:divBdr>
            <w:top w:val="none" w:sz="0" w:space="0" w:color="auto"/>
            <w:left w:val="none" w:sz="0" w:space="0" w:color="auto"/>
            <w:bottom w:val="none" w:sz="0" w:space="0" w:color="auto"/>
            <w:right w:val="none" w:sz="0" w:space="0" w:color="auto"/>
          </w:divBdr>
        </w:div>
        <w:div w:id="1048576302">
          <w:marLeft w:val="480"/>
          <w:marRight w:val="0"/>
          <w:marTop w:val="0"/>
          <w:marBottom w:val="0"/>
          <w:divBdr>
            <w:top w:val="none" w:sz="0" w:space="0" w:color="auto"/>
            <w:left w:val="none" w:sz="0" w:space="0" w:color="auto"/>
            <w:bottom w:val="none" w:sz="0" w:space="0" w:color="auto"/>
            <w:right w:val="none" w:sz="0" w:space="0" w:color="auto"/>
          </w:divBdr>
        </w:div>
        <w:div w:id="1321733880">
          <w:marLeft w:val="480"/>
          <w:marRight w:val="0"/>
          <w:marTop w:val="0"/>
          <w:marBottom w:val="0"/>
          <w:divBdr>
            <w:top w:val="none" w:sz="0" w:space="0" w:color="auto"/>
            <w:left w:val="none" w:sz="0" w:space="0" w:color="auto"/>
            <w:bottom w:val="none" w:sz="0" w:space="0" w:color="auto"/>
            <w:right w:val="none" w:sz="0" w:space="0" w:color="auto"/>
          </w:divBdr>
        </w:div>
        <w:div w:id="1142188096">
          <w:marLeft w:val="480"/>
          <w:marRight w:val="0"/>
          <w:marTop w:val="0"/>
          <w:marBottom w:val="0"/>
          <w:divBdr>
            <w:top w:val="none" w:sz="0" w:space="0" w:color="auto"/>
            <w:left w:val="none" w:sz="0" w:space="0" w:color="auto"/>
            <w:bottom w:val="none" w:sz="0" w:space="0" w:color="auto"/>
            <w:right w:val="none" w:sz="0" w:space="0" w:color="auto"/>
          </w:divBdr>
        </w:div>
        <w:div w:id="32079858">
          <w:marLeft w:val="480"/>
          <w:marRight w:val="0"/>
          <w:marTop w:val="0"/>
          <w:marBottom w:val="0"/>
          <w:divBdr>
            <w:top w:val="none" w:sz="0" w:space="0" w:color="auto"/>
            <w:left w:val="none" w:sz="0" w:space="0" w:color="auto"/>
            <w:bottom w:val="none" w:sz="0" w:space="0" w:color="auto"/>
            <w:right w:val="none" w:sz="0" w:space="0" w:color="auto"/>
          </w:divBdr>
        </w:div>
        <w:div w:id="392044602">
          <w:marLeft w:val="480"/>
          <w:marRight w:val="0"/>
          <w:marTop w:val="0"/>
          <w:marBottom w:val="0"/>
          <w:divBdr>
            <w:top w:val="none" w:sz="0" w:space="0" w:color="auto"/>
            <w:left w:val="none" w:sz="0" w:space="0" w:color="auto"/>
            <w:bottom w:val="none" w:sz="0" w:space="0" w:color="auto"/>
            <w:right w:val="none" w:sz="0" w:space="0" w:color="auto"/>
          </w:divBdr>
        </w:div>
        <w:div w:id="1378507419">
          <w:marLeft w:val="480"/>
          <w:marRight w:val="0"/>
          <w:marTop w:val="0"/>
          <w:marBottom w:val="0"/>
          <w:divBdr>
            <w:top w:val="none" w:sz="0" w:space="0" w:color="auto"/>
            <w:left w:val="none" w:sz="0" w:space="0" w:color="auto"/>
            <w:bottom w:val="none" w:sz="0" w:space="0" w:color="auto"/>
            <w:right w:val="none" w:sz="0" w:space="0" w:color="auto"/>
          </w:divBdr>
        </w:div>
        <w:div w:id="170919870">
          <w:marLeft w:val="480"/>
          <w:marRight w:val="0"/>
          <w:marTop w:val="0"/>
          <w:marBottom w:val="0"/>
          <w:divBdr>
            <w:top w:val="none" w:sz="0" w:space="0" w:color="auto"/>
            <w:left w:val="none" w:sz="0" w:space="0" w:color="auto"/>
            <w:bottom w:val="none" w:sz="0" w:space="0" w:color="auto"/>
            <w:right w:val="none" w:sz="0" w:space="0" w:color="auto"/>
          </w:divBdr>
        </w:div>
        <w:div w:id="348259679">
          <w:marLeft w:val="480"/>
          <w:marRight w:val="0"/>
          <w:marTop w:val="0"/>
          <w:marBottom w:val="0"/>
          <w:divBdr>
            <w:top w:val="none" w:sz="0" w:space="0" w:color="auto"/>
            <w:left w:val="none" w:sz="0" w:space="0" w:color="auto"/>
            <w:bottom w:val="none" w:sz="0" w:space="0" w:color="auto"/>
            <w:right w:val="none" w:sz="0" w:space="0" w:color="auto"/>
          </w:divBdr>
        </w:div>
        <w:div w:id="486631967">
          <w:marLeft w:val="480"/>
          <w:marRight w:val="0"/>
          <w:marTop w:val="0"/>
          <w:marBottom w:val="0"/>
          <w:divBdr>
            <w:top w:val="none" w:sz="0" w:space="0" w:color="auto"/>
            <w:left w:val="none" w:sz="0" w:space="0" w:color="auto"/>
            <w:bottom w:val="none" w:sz="0" w:space="0" w:color="auto"/>
            <w:right w:val="none" w:sz="0" w:space="0" w:color="auto"/>
          </w:divBdr>
        </w:div>
        <w:div w:id="1615400083">
          <w:marLeft w:val="480"/>
          <w:marRight w:val="0"/>
          <w:marTop w:val="0"/>
          <w:marBottom w:val="0"/>
          <w:divBdr>
            <w:top w:val="none" w:sz="0" w:space="0" w:color="auto"/>
            <w:left w:val="none" w:sz="0" w:space="0" w:color="auto"/>
            <w:bottom w:val="none" w:sz="0" w:space="0" w:color="auto"/>
            <w:right w:val="none" w:sz="0" w:space="0" w:color="auto"/>
          </w:divBdr>
        </w:div>
        <w:div w:id="1922565210">
          <w:marLeft w:val="480"/>
          <w:marRight w:val="0"/>
          <w:marTop w:val="0"/>
          <w:marBottom w:val="0"/>
          <w:divBdr>
            <w:top w:val="none" w:sz="0" w:space="0" w:color="auto"/>
            <w:left w:val="none" w:sz="0" w:space="0" w:color="auto"/>
            <w:bottom w:val="none" w:sz="0" w:space="0" w:color="auto"/>
            <w:right w:val="none" w:sz="0" w:space="0" w:color="auto"/>
          </w:divBdr>
        </w:div>
        <w:div w:id="1756628398">
          <w:marLeft w:val="480"/>
          <w:marRight w:val="0"/>
          <w:marTop w:val="0"/>
          <w:marBottom w:val="0"/>
          <w:divBdr>
            <w:top w:val="none" w:sz="0" w:space="0" w:color="auto"/>
            <w:left w:val="none" w:sz="0" w:space="0" w:color="auto"/>
            <w:bottom w:val="none" w:sz="0" w:space="0" w:color="auto"/>
            <w:right w:val="none" w:sz="0" w:space="0" w:color="auto"/>
          </w:divBdr>
        </w:div>
        <w:div w:id="1595506132">
          <w:marLeft w:val="480"/>
          <w:marRight w:val="0"/>
          <w:marTop w:val="0"/>
          <w:marBottom w:val="0"/>
          <w:divBdr>
            <w:top w:val="none" w:sz="0" w:space="0" w:color="auto"/>
            <w:left w:val="none" w:sz="0" w:space="0" w:color="auto"/>
            <w:bottom w:val="none" w:sz="0" w:space="0" w:color="auto"/>
            <w:right w:val="none" w:sz="0" w:space="0" w:color="auto"/>
          </w:divBdr>
        </w:div>
        <w:div w:id="1378511298">
          <w:marLeft w:val="480"/>
          <w:marRight w:val="0"/>
          <w:marTop w:val="0"/>
          <w:marBottom w:val="0"/>
          <w:divBdr>
            <w:top w:val="none" w:sz="0" w:space="0" w:color="auto"/>
            <w:left w:val="none" w:sz="0" w:space="0" w:color="auto"/>
            <w:bottom w:val="none" w:sz="0" w:space="0" w:color="auto"/>
            <w:right w:val="none" w:sz="0" w:space="0" w:color="auto"/>
          </w:divBdr>
        </w:div>
        <w:div w:id="1503818626">
          <w:marLeft w:val="480"/>
          <w:marRight w:val="0"/>
          <w:marTop w:val="0"/>
          <w:marBottom w:val="0"/>
          <w:divBdr>
            <w:top w:val="none" w:sz="0" w:space="0" w:color="auto"/>
            <w:left w:val="none" w:sz="0" w:space="0" w:color="auto"/>
            <w:bottom w:val="none" w:sz="0" w:space="0" w:color="auto"/>
            <w:right w:val="none" w:sz="0" w:space="0" w:color="auto"/>
          </w:divBdr>
        </w:div>
        <w:div w:id="1838840393">
          <w:marLeft w:val="480"/>
          <w:marRight w:val="0"/>
          <w:marTop w:val="0"/>
          <w:marBottom w:val="0"/>
          <w:divBdr>
            <w:top w:val="none" w:sz="0" w:space="0" w:color="auto"/>
            <w:left w:val="none" w:sz="0" w:space="0" w:color="auto"/>
            <w:bottom w:val="none" w:sz="0" w:space="0" w:color="auto"/>
            <w:right w:val="none" w:sz="0" w:space="0" w:color="auto"/>
          </w:divBdr>
        </w:div>
        <w:div w:id="1756978037">
          <w:marLeft w:val="480"/>
          <w:marRight w:val="0"/>
          <w:marTop w:val="0"/>
          <w:marBottom w:val="0"/>
          <w:divBdr>
            <w:top w:val="none" w:sz="0" w:space="0" w:color="auto"/>
            <w:left w:val="none" w:sz="0" w:space="0" w:color="auto"/>
            <w:bottom w:val="none" w:sz="0" w:space="0" w:color="auto"/>
            <w:right w:val="none" w:sz="0" w:space="0" w:color="auto"/>
          </w:divBdr>
        </w:div>
        <w:div w:id="1204095371">
          <w:marLeft w:val="480"/>
          <w:marRight w:val="0"/>
          <w:marTop w:val="0"/>
          <w:marBottom w:val="0"/>
          <w:divBdr>
            <w:top w:val="none" w:sz="0" w:space="0" w:color="auto"/>
            <w:left w:val="none" w:sz="0" w:space="0" w:color="auto"/>
            <w:bottom w:val="none" w:sz="0" w:space="0" w:color="auto"/>
            <w:right w:val="none" w:sz="0" w:space="0" w:color="auto"/>
          </w:divBdr>
        </w:div>
        <w:div w:id="888608187">
          <w:marLeft w:val="480"/>
          <w:marRight w:val="0"/>
          <w:marTop w:val="0"/>
          <w:marBottom w:val="0"/>
          <w:divBdr>
            <w:top w:val="none" w:sz="0" w:space="0" w:color="auto"/>
            <w:left w:val="none" w:sz="0" w:space="0" w:color="auto"/>
            <w:bottom w:val="none" w:sz="0" w:space="0" w:color="auto"/>
            <w:right w:val="none" w:sz="0" w:space="0" w:color="auto"/>
          </w:divBdr>
        </w:div>
        <w:div w:id="755521278">
          <w:marLeft w:val="480"/>
          <w:marRight w:val="0"/>
          <w:marTop w:val="0"/>
          <w:marBottom w:val="0"/>
          <w:divBdr>
            <w:top w:val="none" w:sz="0" w:space="0" w:color="auto"/>
            <w:left w:val="none" w:sz="0" w:space="0" w:color="auto"/>
            <w:bottom w:val="none" w:sz="0" w:space="0" w:color="auto"/>
            <w:right w:val="none" w:sz="0" w:space="0" w:color="auto"/>
          </w:divBdr>
        </w:div>
      </w:divsChild>
    </w:div>
    <w:div w:id="1649673521">
      <w:bodyDiv w:val="1"/>
      <w:marLeft w:val="0"/>
      <w:marRight w:val="0"/>
      <w:marTop w:val="0"/>
      <w:marBottom w:val="0"/>
      <w:divBdr>
        <w:top w:val="none" w:sz="0" w:space="0" w:color="auto"/>
        <w:left w:val="none" w:sz="0" w:space="0" w:color="auto"/>
        <w:bottom w:val="none" w:sz="0" w:space="0" w:color="auto"/>
        <w:right w:val="none" w:sz="0" w:space="0" w:color="auto"/>
      </w:divBdr>
    </w:div>
    <w:div w:id="1650014613">
      <w:bodyDiv w:val="1"/>
      <w:marLeft w:val="0"/>
      <w:marRight w:val="0"/>
      <w:marTop w:val="0"/>
      <w:marBottom w:val="0"/>
      <w:divBdr>
        <w:top w:val="none" w:sz="0" w:space="0" w:color="auto"/>
        <w:left w:val="none" w:sz="0" w:space="0" w:color="auto"/>
        <w:bottom w:val="none" w:sz="0" w:space="0" w:color="auto"/>
        <w:right w:val="none" w:sz="0" w:space="0" w:color="auto"/>
      </w:divBdr>
    </w:div>
    <w:div w:id="1650406084">
      <w:bodyDiv w:val="1"/>
      <w:marLeft w:val="0"/>
      <w:marRight w:val="0"/>
      <w:marTop w:val="0"/>
      <w:marBottom w:val="0"/>
      <w:divBdr>
        <w:top w:val="none" w:sz="0" w:space="0" w:color="auto"/>
        <w:left w:val="none" w:sz="0" w:space="0" w:color="auto"/>
        <w:bottom w:val="none" w:sz="0" w:space="0" w:color="auto"/>
        <w:right w:val="none" w:sz="0" w:space="0" w:color="auto"/>
      </w:divBdr>
      <w:divsChild>
        <w:div w:id="234098299">
          <w:marLeft w:val="0"/>
          <w:marRight w:val="0"/>
          <w:marTop w:val="0"/>
          <w:marBottom w:val="0"/>
          <w:divBdr>
            <w:top w:val="none" w:sz="0" w:space="0" w:color="auto"/>
            <w:left w:val="none" w:sz="0" w:space="0" w:color="auto"/>
            <w:bottom w:val="none" w:sz="0" w:space="0" w:color="auto"/>
            <w:right w:val="none" w:sz="0" w:space="0" w:color="auto"/>
          </w:divBdr>
        </w:div>
        <w:div w:id="46415009">
          <w:marLeft w:val="0"/>
          <w:marRight w:val="0"/>
          <w:marTop w:val="0"/>
          <w:marBottom w:val="0"/>
          <w:divBdr>
            <w:top w:val="none" w:sz="0" w:space="0" w:color="auto"/>
            <w:left w:val="none" w:sz="0" w:space="0" w:color="auto"/>
            <w:bottom w:val="none" w:sz="0" w:space="0" w:color="auto"/>
            <w:right w:val="none" w:sz="0" w:space="0" w:color="auto"/>
          </w:divBdr>
        </w:div>
        <w:div w:id="25058739">
          <w:marLeft w:val="0"/>
          <w:marRight w:val="0"/>
          <w:marTop w:val="0"/>
          <w:marBottom w:val="0"/>
          <w:divBdr>
            <w:top w:val="none" w:sz="0" w:space="0" w:color="auto"/>
            <w:left w:val="none" w:sz="0" w:space="0" w:color="auto"/>
            <w:bottom w:val="none" w:sz="0" w:space="0" w:color="auto"/>
            <w:right w:val="none" w:sz="0" w:space="0" w:color="auto"/>
          </w:divBdr>
        </w:div>
        <w:div w:id="759374963">
          <w:marLeft w:val="0"/>
          <w:marRight w:val="0"/>
          <w:marTop w:val="0"/>
          <w:marBottom w:val="0"/>
          <w:divBdr>
            <w:top w:val="none" w:sz="0" w:space="0" w:color="auto"/>
            <w:left w:val="none" w:sz="0" w:space="0" w:color="auto"/>
            <w:bottom w:val="none" w:sz="0" w:space="0" w:color="auto"/>
            <w:right w:val="none" w:sz="0" w:space="0" w:color="auto"/>
          </w:divBdr>
        </w:div>
        <w:div w:id="1548688589">
          <w:marLeft w:val="0"/>
          <w:marRight w:val="0"/>
          <w:marTop w:val="0"/>
          <w:marBottom w:val="0"/>
          <w:divBdr>
            <w:top w:val="none" w:sz="0" w:space="0" w:color="auto"/>
            <w:left w:val="none" w:sz="0" w:space="0" w:color="auto"/>
            <w:bottom w:val="none" w:sz="0" w:space="0" w:color="auto"/>
            <w:right w:val="none" w:sz="0" w:space="0" w:color="auto"/>
          </w:divBdr>
        </w:div>
        <w:div w:id="1930771635">
          <w:marLeft w:val="0"/>
          <w:marRight w:val="0"/>
          <w:marTop w:val="0"/>
          <w:marBottom w:val="0"/>
          <w:divBdr>
            <w:top w:val="none" w:sz="0" w:space="0" w:color="auto"/>
            <w:left w:val="none" w:sz="0" w:space="0" w:color="auto"/>
            <w:bottom w:val="none" w:sz="0" w:space="0" w:color="auto"/>
            <w:right w:val="none" w:sz="0" w:space="0" w:color="auto"/>
          </w:divBdr>
        </w:div>
        <w:div w:id="747575705">
          <w:marLeft w:val="0"/>
          <w:marRight w:val="0"/>
          <w:marTop w:val="0"/>
          <w:marBottom w:val="0"/>
          <w:divBdr>
            <w:top w:val="none" w:sz="0" w:space="0" w:color="auto"/>
            <w:left w:val="none" w:sz="0" w:space="0" w:color="auto"/>
            <w:bottom w:val="none" w:sz="0" w:space="0" w:color="auto"/>
            <w:right w:val="none" w:sz="0" w:space="0" w:color="auto"/>
          </w:divBdr>
        </w:div>
        <w:div w:id="565337331">
          <w:marLeft w:val="0"/>
          <w:marRight w:val="0"/>
          <w:marTop w:val="0"/>
          <w:marBottom w:val="0"/>
          <w:divBdr>
            <w:top w:val="none" w:sz="0" w:space="0" w:color="auto"/>
            <w:left w:val="none" w:sz="0" w:space="0" w:color="auto"/>
            <w:bottom w:val="none" w:sz="0" w:space="0" w:color="auto"/>
            <w:right w:val="none" w:sz="0" w:space="0" w:color="auto"/>
          </w:divBdr>
        </w:div>
        <w:div w:id="1893155785">
          <w:marLeft w:val="0"/>
          <w:marRight w:val="0"/>
          <w:marTop w:val="0"/>
          <w:marBottom w:val="0"/>
          <w:divBdr>
            <w:top w:val="none" w:sz="0" w:space="0" w:color="auto"/>
            <w:left w:val="none" w:sz="0" w:space="0" w:color="auto"/>
            <w:bottom w:val="none" w:sz="0" w:space="0" w:color="auto"/>
            <w:right w:val="none" w:sz="0" w:space="0" w:color="auto"/>
          </w:divBdr>
        </w:div>
        <w:div w:id="96292417">
          <w:marLeft w:val="0"/>
          <w:marRight w:val="0"/>
          <w:marTop w:val="0"/>
          <w:marBottom w:val="0"/>
          <w:divBdr>
            <w:top w:val="none" w:sz="0" w:space="0" w:color="auto"/>
            <w:left w:val="none" w:sz="0" w:space="0" w:color="auto"/>
            <w:bottom w:val="none" w:sz="0" w:space="0" w:color="auto"/>
            <w:right w:val="none" w:sz="0" w:space="0" w:color="auto"/>
          </w:divBdr>
        </w:div>
        <w:div w:id="799609601">
          <w:marLeft w:val="0"/>
          <w:marRight w:val="0"/>
          <w:marTop w:val="0"/>
          <w:marBottom w:val="0"/>
          <w:divBdr>
            <w:top w:val="none" w:sz="0" w:space="0" w:color="auto"/>
            <w:left w:val="none" w:sz="0" w:space="0" w:color="auto"/>
            <w:bottom w:val="none" w:sz="0" w:space="0" w:color="auto"/>
            <w:right w:val="none" w:sz="0" w:space="0" w:color="auto"/>
          </w:divBdr>
        </w:div>
        <w:div w:id="320277340">
          <w:marLeft w:val="0"/>
          <w:marRight w:val="0"/>
          <w:marTop w:val="0"/>
          <w:marBottom w:val="0"/>
          <w:divBdr>
            <w:top w:val="none" w:sz="0" w:space="0" w:color="auto"/>
            <w:left w:val="none" w:sz="0" w:space="0" w:color="auto"/>
            <w:bottom w:val="none" w:sz="0" w:space="0" w:color="auto"/>
            <w:right w:val="none" w:sz="0" w:space="0" w:color="auto"/>
          </w:divBdr>
        </w:div>
        <w:div w:id="1211069731">
          <w:marLeft w:val="0"/>
          <w:marRight w:val="0"/>
          <w:marTop w:val="0"/>
          <w:marBottom w:val="0"/>
          <w:divBdr>
            <w:top w:val="none" w:sz="0" w:space="0" w:color="auto"/>
            <w:left w:val="none" w:sz="0" w:space="0" w:color="auto"/>
            <w:bottom w:val="none" w:sz="0" w:space="0" w:color="auto"/>
            <w:right w:val="none" w:sz="0" w:space="0" w:color="auto"/>
          </w:divBdr>
        </w:div>
        <w:div w:id="2108961580">
          <w:marLeft w:val="0"/>
          <w:marRight w:val="0"/>
          <w:marTop w:val="0"/>
          <w:marBottom w:val="0"/>
          <w:divBdr>
            <w:top w:val="none" w:sz="0" w:space="0" w:color="auto"/>
            <w:left w:val="none" w:sz="0" w:space="0" w:color="auto"/>
            <w:bottom w:val="none" w:sz="0" w:space="0" w:color="auto"/>
            <w:right w:val="none" w:sz="0" w:space="0" w:color="auto"/>
          </w:divBdr>
        </w:div>
        <w:div w:id="905190379">
          <w:marLeft w:val="0"/>
          <w:marRight w:val="0"/>
          <w:marTop w:val="0"/>
          <w:marBottom w:val="0"/>
          <w:divBdr>
            <w:top w:val="none" w:sz="0" w:space="0" w:color="auto"/>
            <w:left w:val="none" w:sz="0" w:space="0" w:color="auto"/>
            <w:bottom w:val="none" w:sz="0" w:space="0" w:color="auto"/>
            <w:right w:val="none" w:sz="0" w:space="0" w:color="auto"/>
          </w:divBdr>
        </w:div>
        <w:div w:id="659309602">
          <w:marLeft w:val="0"/>
          <w:marRight w:val="0"/>
          <w:marTop w:val="0"/>
          <w:marBottom w:val="0"/>
          <w:divBdr>
            <w:top w:val="none" w:sz="0" w:space="0" w:color="auto"/>
            <w:left w:val="none" w:sz="0" w:space="0" w:color="auto"/>
            <w:bottom w:val="none" w:sz="0" w:space="0" w:color="auto"/>
            <w:right w:val="none" w:sz="0" w:space="0" w:color="auto"/>
          </w:divBdr>
        </w:div>
        <w:div w:id="1911651575">
          <w:marLeft w:val="0"/>
          <w:marRight w:val="0"/>
          <w:marTop w:val="0"/>
          <w:marBottom w:val="0"/>
          <w:divBdr>
            <w:top w:val="none" w:sz="0" w:space="0" w:color="auto"/>
            <w:left w:val="none" w:sz="0" w:space="0" w:color="auto"/>
            <w:bottom w:val="none" w:sz="0" w:space="0" w:color="auto"/>
            <w:right w:val="none" w:sz="0" w:space="0" w:color="auto"/>
          </w:divBdr>
        </w:div>
        <w:div w:id="1288312421">
          <w:marLeft w:val="0"/>
          <w:marRight w:val="0"/>
          <w:marTop w:val="0"/>
          <w:marBottom w:val="0"/>
          <w:divBdr>
            <w:top w:val="none" w:sz="0" w:space="0" w:color="auto"/>
            <w:left w:val="none" w:sz="0" w:space="0" w:color="auto"/>
            <w:bottom w:val="none" w:sz="0" w:space="0" w:color="auto"/>
            <w:right w:val="none" w:sz="0" w:space="0" w:color="auto"/>
          </w:divBdr>
        </w:div>
        <w:div w:id="957182835">
          <w:marLeft w:val="0"/>
          <w:marRight w:val="0"/>
          <w:marTop w:val="0"/>
          <w:marBottom w:val="0"/>
          <w:divBdr>
            <w:top w:val="none" w:sz="0" w:space="0" w:color="auto"/>
            <w:left w:val="none" w:sz="0" w:space="0" w:color="auto"/>
            <w:bottom w:val="none" w:sz="0" w:space="0" w:color="auto"/>
            <w:right w:val="none" w:sz="0" w:space="0" w:color="auto"/>
          </w:divBdr>
        </w:div>
        <w:div w:id="988632236">
          <w:marLeft w:val="0"/>
          <w:marRight w:val="0"/>
          <w:marTop w:val="0"/>
          <w:marBottom w:val="0"/>
          <w:divBdr>
            <w:top w:val="none" w:sz="0" w:space="0" w:color="auto"/>
            <w:left w:val="none" w:sz="0" w:space="0" w:color="auto"/>
            <w:bottom w:val="none" w:sz="0" w:space="0" w:color="auto"/>
            <w:right w:val="none" w:sz="0" w:space="0" w:color="auto"/>
          </w:divBdr>
        </w:div>
        <w:div w:id="1671565908">
          <w:marLeft w:val="0"/>
          <w:marRight w:val="0"/>
          <w:marTop w:val="0"/>
          <w:marBottom w:val="0"/>
          <w:divBdr>
            <w:top w:val="none" w:sz="0" w:space="0" w:color="auto"/>
            <w:left w:val="none" w:sz="0" w:space="0" w:color="auto"/>
            <w:bottom w:val="none" w:sz="0" w:space="0" w:color="auto"/>
            <w:right w:val="none" w:sz="0" w:space="0" w:color="auto"/>
          </w:divBdr>
        </w:div>
        <w:div w:id="493496227">
          <w:marLeft w:val="0"/>
          <w:marRight w:val="0"/>
          <w:marTop w:val="0"/>
          <w:marBottom w:val="0"/>
          <w:divBdr>
            <w:top w:val="none" w:sz="0" w:space="0" w:color="auto"/>
            <w:left w:val="none" w:sz="0" w:space="0" w:color="auto"/>
            <w:bottom w:val="none" w:sz="0" w:space="0" w:color="auto"/>
            <w:right w:val="none" w:sz="0" w:space="0" w:color="auto"/>
          </w:divBdr>
        </w:div>
        <w:div w:id="510989788">
          <w:marLeft w:val="0"/>
          <w:marRight w:val="0"/>
          <w:marTop w:val="0"/>
          <w:marBottom w:val="0"/>
          <w:divBdr>
            <w:top w:val="none" w:sz="0" w:space="0" w:color="auto"/>
            <w:left w:val="none" w:sz="0" w:space="0" w:color="auto"/>
            <w:bottom w:val="none" w:sz="0" w:space="0" w:color="auto"/>
            <w:right w:val="none" w:sz="0" w:space="0" w:color="auto"/>
          </w:divBdr>
        </w:div>
        <w:div w:id="589658540">
          <w:marLeft w:val="0"/>
          <w:marRight w:val="0"/>
          <w:marTop w:val="0"/>
          <w:marBottom w:val="0"/>
          <w:divBdr>
            <w:top w:val="none" w:sz="0" w:space="0" w:color="auto"/>
            <w:left w:val="none" w:sz="0" w:space="0" w:color="auto"/>
            <w:bottom w:val="none" w:sz="0" w:space="0" w:color="auto"/>
            <w:right w:val="none" w:sz="0" w:space="0" w:color="auto"/>
          </w:divBdr>
        </w:div>
        <w:div w:id="1971596404">
          <w:marLeft w:val="0"/>
          <w:marRight w:val="0"/>
          <w:marTop w:val="0"/>
          <w:marBottom w:val="0"/>
          <w:divBdr>
            <w:top w:val="none" w:sz="0" w:space="0" w:color="auto"/>
            <w:left w:val="none" w:sz="0" w:space="0" w:color="auto"/>
            <w:bottom w:val="none" w:sz="0" w:space="0" w:color="auto"/>
            <w:right w:val="none" w:sz="0" w:space="0" w:color="auto"/>
          </w:divBdr>
        </w:div>
        <w:div w:id="2103992900">
          <w:marLeft w:val="0"/>
          <w:marRight w:val="0"/>
          <w:marTop w:val="0"/>
          <w:marBottom w:val="0"/>
          <w:divBdr>
            <w:top w:val="none" w:sz="0" w:space="0" w:color="auto"/>
            <w:left w:val="none" w:sz="0" w:space="0" w:color="auto"/>
            <w:bottom w:val="none" w:sz="0" w:space="0" w:color="auto"/>
            <w:right w:val="none" w:sz="0" w:space="0" w:color="auto"/>
          </w:divBdr>
        </w:div>
        <w:div w:id="1710373404">
          <w:marLeft w:val="0"/>
          <w:marRight w:val="0"/>
          <w:marTop w:val="0"/>
          <w:marBottom w:val="0"/>
          <w:divBdr>
            <w:top w:val="none" w:sz="0" w:space="0" w:color="auto"/>
            <w:left w:val="none" w:sz="0" w:space="0" w:color="auto"/>
            <w:bottom w:val="none" w:sz="0" w:space="0" w:color="auto"/>
            <w:right w:val="none" w:sz="0" w:space="0" w:color="auto"/>
          </w:divBdr>
        </w:div>
        <w:div w:id="1367759295">
          <w:marLeft w:val="0"/>
          <w:marRight w:val="0"/>
          <w:marTop w:val="0"/>
          <w:marBottom w:val="0"/>
          <w:divBdr>
            <w:top w:val="none" w:sz="0" w:space="0" w:color="auto"/>
            <w:left w:val="none" w:sz="0" w:space="0" w:color="auto"/>
            <w:bottom w:val="none" w:sz="0" w:space="0" w:color="auto"/>
            <w:right w:val="none" w:sz="0" w:space="0" w:color="auto"/>
          </w:divBdr>
        </w:div>
        <w:div w:id="376904046">
          <w:marLeft w:val="0"/>
          <w:marRight w:val="0"/>
          <w:marTop w:val="0"/>
          <w:marBottom w:val="0"/>
          <w:divBdr>
            <w:top w:val="none" w:sz="0" w:space="0" w:color="auto"/>
            <w:left w:val="none" w:sz="0" w:space="0" w:color="auto"/>
            <w:bottom w:val="none" w:sz="0" w:space="0" w:color="auto"/>
            <w:right w:val="none" w:sz="0" w:space="0" w:color="auto"/>
          </w:divBdr>
        </w:div>
        <w:div w:id="484856987">
          <w:marLeft w:val="0"/>
          <w:marRight w:val="0"/>
          <w:marTop w:val="0"/>
          <w:marBottom w:val="0"/>
          <w:divBdr>
            <w:top w:val="none" w:sz="0" w:space="0" w:color="auto"/>
            <w:left w:val="none" w:sz="0" w:space="0" w:color="auto"/>
            <w:bottom w:val="none" w:sz="0" w:space="0" w:color="auto"/>
            <w:right w:val="none" w:sz="0" w:space="0" w:color="auto"/>
          </w:divBdr>
        </w:div>
        <w:div w:id="1659311669">
          <w:marLeft w:val="0"/>
          <w:marRight w:val="0"/>
          <w:marTop w:val="0"/>
          <w:marBottom w:val="0"/>
          <w:divBdr>
            <w:top w:val="none" w:sz="0" w:space="0" w:color="auto"/>
            <w:left w:val="none" w:sz="0" w:space="0" w:color="auto"/>
            <w:bottom w:val="none" w:sz="0" w:space="0" w:color="auto"/>
            <w:right w:val="none" w:sz="0" w:space="0" w:color="auto"/>
          </w:divBdr>
        </w:div>
        <w:div w:id="1986466237">
          <w:marLeft w:val="0"/>
          <w:marRight w:val="0"/>
          <w:marTop w:val="0"/>
          <w:marBottom w:val="0"/>
          <w:divBdr>
            <w:top w:val="none" w:sz="0" w:space="0" w:color="auto"/>
            <w:left w:val="none" w:sz="0" w:space="0" w:color="auto"/>
            <w:bottom w:val="none" w:sz="0" w:space="0" w:color="auto"/>
            <w:right w:val="none" w:sz="0" w:space="0" w:color="auto"/>
          </w:divBdr>
        </w:div>
        <w:div w:id="417405767">
          <w:marLeft w:val="0"/>
          <w:marRight w:val="0"/>
          <w:marTop w:val="0"/>
          <w:marBottom w:val="0"/>
          <w:divBdr>
            <w:top w:val="none" w:sz="0" w:space="0" w:color="auto"/>
            <w:left w:val="none" w:sz="0" w:space="0" w:color="auto"/>
            <w:bottom w:val="none" w:sz="0" w:space="0" w:color="auto"/>
            <w:right w:val="none" w:sz="0" w:space="0" w:color="auto"/>
          </w:divBdr>
        </w:div>
        <w:div w:id="1969630828">
          <w:marLeft w:val="0"/>
          <w:marRight w:val="0"/>
          <w:marTop w:val="0"/>
          <w:marBottom w:val="0"/>
          <w:divBdr>
            <w:top w:val="none" w:sz="0" w:space="0" w:color="auto"/>
            <w:left w:val="none" w:sz="0" w:space="0" w:color="auto"/>
            <w:bottom w:val="none" w:sz="0" w:space="0" w:color="auto"/>
            <w:right w:val="none" w:sz="0" w:space="0" w:color="auto"/>
          </w:divBdr>
        </w:div>
        <w:div w:id="225528419">
          <w:marLeft w:val="0"/>
          <w:marRight w:val="0"/>
          <w:marTop w:val="0"/>
          <w:marBottom w:val="0"/>
          <w:divBdr>
            <w:top w:val="none" w:sz="0" w:space="0" w:color="auto"/>
            <w:left w:val="none" w:sz="0" w:space="0" w:color="auto"/>
            <w:bottom w:val="none" w:sz="0" w:space="0" w:color="auto"/>
            <w:right w:val="none" w:sz="0" w:space="0" w:color="auto"/>
          </w:divBdr>
        </w:div>
        <w:div w:id="1156460248">
          <w:marLeft w:val="0"/>
          <w:marRight w:val="0"/>
          <w:marTop w:val="0"/>
          <w:marBottom w:val="0"/>
          <w:divBdr>
            <w:top w:val="none" w:sz="0" w:space="0" w:color="auto"/>
            <w:left w:val="none" w:sz="0" w:space="0" w:color="auto"/>
            <w:bottom w:val="none" w:sz="0" w:space="0" w:color="auto"/>
            <w:right w:val="none" w:sz="0" w:space="0" w:color="auto"/>
          </w:divBdr>
        </w:div>
        <w:div w:id="412777053">
          <w:marLeft w:val="0"/>
          <w:marRight w:val="0"/>
          <w:marTop w:val="0"/>
          <w:marBottom w:val="0"/>
          <w:divBdr>
            <w:top w:val="none" w:sz="0" w:space="0" w:color="auto"/>
            <w:left w:val="none" w:sz="0" w:space="0" w:color="auto"/>
            <w:bottom w:val="none" w:sz="0" w:space="0" w:color="auto"/>
            <w:right w:val="none" w:sz="0" w:space="0" w:color="auto"/>
          </w:divBdr>
        </w:div>
        <w:div w:id="1657880550">
          <w:marLeft w:val="0"/>
          <w:marRight w:val="0"/>
          <w:marTop w:val="0"/>
          <w:marBottom w:val="0"/>
          <w:divBdr>
            <w:top w:val="none" w:sz="0" w:space="0" w:color="auto"/>
            <w:left w:val="none" w:sz="0" w:space="0" w:color="auto"/>
            <w:bottom w:val="none" w:sz="0" w:space="0" w:color="auto"/>
            <w:right w:val="none" w:sz="0" w:space="0" w:color="auto"/>
          </w:divBdr>
        </w:div>
        <w:div w:id="20858822">
          <w:marLeft w:val="0"/>
          <w:marRight w:val="0"/>
          <w:marTop w:val="0"/>
          <w:marBottom w:val="0"/>
          <w:divBdr>
            <w:top w:val="none" w:sz="0" w:space="0" w:color="auto"/>
            <w:left w:val="none" w:sz="0" w:space="0" w:color="auto"/>
            <w:bottom w:val="none" w:sz="0" w:space="0" w:color="auto"/>
            <w:right w:val="none" w:sz="0" w:space="0" w:color="auto"/>
          </w:divBdr>
        </w:div>
        <w:div w:id="632365748">
          <w:marLeft w:val="0"/>
          <w:marRight w:val="0"/>
          <w:marTop w:val="0"/>
          <w:marBottom w:val="0"/>
          <w:divBdr>
            <w:top w:val="none" w:sz="0" w:space="0" w:color="auto"/>
            <w:left w:val="none" w:sz="0" w:space="0" w:color="auto"/>
            <w:bottom w:val="none" w:sz="0" w:space="0" w:color="auto"/>
            <w:right w:val="none" w:sz="0" w:space="0" w:color="auto"/>
          </w:divBdr>
        </w:div>
        <w:div w:id="1965260304">
          <w:marLeft w:val="0"/>
          <w:marRight w:val="0"/>
          <w:marTop w:val="0"/>
          <w:marBottom w:val="0"/>
          <w:divBdr>
            <w:top w:val="none" w:sz="0" w:space="0" w:color="auto"/>
            <w:left w:val="none" w:sz="0" w:space="0" w:color="auto"/>
            <w:bottom w:val="none" w:sz="0" w:space="0" w:color="auto"/>
            <w:right w:val="none" w:sz="0" w:space="0" w:color="auto"/>
          </w:divBdr>
        </w:div>
        <w:div w:id="1458375190">
          <w:marLeft w:val="0"/>
          <w:marRight w:val="0"/>
          <w:marTop w:val="0"/>
          <w:marBottom w:val="0"/>
          <w:divBdr>
            <w:top w:val="none" w:sz="0" w:space="0" w:color="auto"/>
            <w:left w:val="none" w:sz="0" w:space="0" w:color="auto"/>
            <w:bottom w:val="none" w:sz="0" w:space="0" w:color="auto"/>
            <w:right w:val="none" w:sz="0" w:space="0" w:color="auto"/>
          </w:divBdr>
        </w:div>
        <w:div w:id="22169105">
          <w:marLeft w:val="0"/>
          <w:marRight w:val="0"/>
          <w:marTop w:val="0"/>
          <w:marBottom w:val="0"/>
          <w:divBdr>
            <w:top w:val="none" w:sz="0" w:space="0" w:color="auto"/>
            <w:left w:val="none" w:sz="0" w:space="0" w:color="auto"/>
            <w:bottom w:val="none" w:sz="0" w:space="0" w:color="auto"/>
            <w:right w:val="none" w:sz="0" w:space="0" w:color="auto"/>
          </w:divBdr>
        </w:div>
        <w:div w:id="575172377">
          <w:marLeft w:val="0"/>
          <w:marRight w:val="0"/>
          <w:marTop w:val="0"/>
          <w:marBottom w:val="0"/>
          <w:divBdr>
            <w:top w:val="none" w:sz="0" w:space="0" w:color="auto"/>
            <w:left w:val="none" w:sz="0" w:space="0" w:color="auto"/>
            <w:bottom w:val="none" w:sz="0" w:space="0" w:color="auto"/>
            <w:right w:val="none" w:sz="0" w:space="0" w:color="auto"/>
          </w:divBdr>
        </w:div>
        <w:div w:id="1144352804">
          <w:marLeft w:val="0"/>
          <w:marRight w:val="0"/>
          <w:marTop w:val="0"/>
          <w:marBottom w:val="0"/>
          <w:divBdr>
            <w:top w:val="none" w:sz="0" w:space="0" w:color="auto"/>
            <w:left w:val="none" w:sz="0" w:space="0" w:color="auto"/>
            <w:bottom w:val="none" w:sz="0" w:space="0" w:color="auto"/>
            <w:right w:val="none" w:sz="0" w:space="0" w:color="auto"/>
          </w:divBdr>
        </w:div>
        <w:div w:id="1133448712">
          <w:marLeft w:val="0"/>
          <w:marRight w:val="0"/>
          <w:marTop w:val="0"/>
          <w:marBottom w:val="0"/>
          <w:divBdr>
            <w:top w:val="none" w:sz="0" w:space="0" w:color="auto"/>
            <w:left w:val="none" w:sz="0" w:space="0" w:color="auto"/>
            <w:bottom w:val="none" w:sz="0" w:space="0" w:color="auto"/>
            <w:right w:val="none" w:sz="0" w:space="0" w:color="auto"/>
          </w:divBdr>
        </w:div>
        <w:div w:id="1719931478">
          <w:marLeft w:val="0"/>
          <w:marRight w:val="0"/>
          <w:marTop w:val="0"/>
          <w:marBottom w:val="0"/>
          <w:divBdr>
            <w:top w:val="none" w:sz="0" w:space="0" w:color="auto"/>
            <w:left w:val="none" w:sz="0" w:space="0" w:color="auto"/>
            <w:bottom w:val="none" w:sz="0" w:space="0" w:color="auto"/>
            <w:right w:val="none" w:sz="0" w:space="0" w:color="auto"/>
          </w:divBdr>
        </w:div>
        <w:div w:id="2100787555">
          <w:marLeft w:val="0"/>
          <w:marRight w:val="0"/>
          <w:marTop w:val="0"/>
          <w:marBottom w:val="0"/>
          <w:divBdr>
            <w:top w:val="none" w:sz="0" w:space="0" w:color="auto"/>
            <w:left w:val="none" w:sz="0" w:space="0" w:color="auto"/>
            <w:bottom w:val="none" w:sz="0" w:space="0" w:color="auto"/>
            <w:right w:val="none" w:sz="0" w:space="0" w:color="auto"/>
          </w:divBdr>
        </w:div>
        <w:div w:id="156120235">
          <w:marLeft w:val="0"/>
          <w:marRight w:val="0"/>
          <w:marTop w:val="0"/>
          <w:marBottom w:val="0"/>
          <w:divBdr>
            <w:top w:val="none" w:sz="0" w:space="0" w:color="auto"/>
            <w:left w:val="none" w:sz="0" w:space="0" w:color="auto"/>
            <w:bottom w:val="none" w:sz="0" w:space="0" w:color="auto"/>
            <w:right w:val="none" w:sz="0" w:space="0" w:color="auto"/>
          </w:divBdr>
        </w:div>
        <w:div w:id="419451009">
          <w:marLeft w:val="0"/>
          <w:marRight w:val="0"/>
          <w:marTop w:val="0"/>
          <w:marBottom w:val="0"/>
          <w:divBdr>
            <w:top w:val="none" w:sz="0" w:space="0" w:color="auto"/>
            <w:left w:val="none" w:sz="0" w:space="0" w:color="auto"/>
            <w:bottom w:val="none" w:sz="0" w:space="0" w:color="auto"/>
            <w:right w:val="none" w:sz="0" w:space="0" w:color="auto"/>
          </w:divBdr>
        </w:div>
        <w:div w:id="2049715557">
          <w:marLeft w:val="0"/>
          <w:marRight w:val="0"/>
          <w:marTop w:val="0"/>
          <w:marBottom w:val="0"/>
          <w:divBdr>
            <w:top w:val="none" w:sz="0" w:space="0" w:color="auto"/>
            <w:left w:val="none" w:sz="0" w:space="0" w:color="auto"/>
            <w:bottom w:val="none" w:sz="0" w:space="0" w:color="auto"/>
            <w:right w:val="none" w:sz="0" w:space="0" w:color="auto"/>
          </w:divBdr>
        </w:div>
        <w:div w:id="2133355073">
          <w:marLeft w:val="0"/>
          <w:marRight w:val="0"/>
          <w:marTop w:val="0"/>
          <w:marBottom w:val="0"/>
          <w:divBdr>
            <w:top w:val="none" w:sz="0" w:space="0" w:color="auto"/>
            <w:left w:val="none" w:sz="0" w:space="0" w:color="auto"/>
            <w:bottom w:val="none" w:sz="0" w:space="0" w:color="auto"/>
            <w:right w:val="none" w:sz="0" w:space="0" w:color="auto"/>
          </w:divBdr>
        </w:div>
        <w:div w:id="1596792202">
          <w:marLeft w:val="0"/>
          <w:marRight w:val="0"/>
          <w:marTop w:val="0"/>
          <w:marBottom w:val="0"/>
          <w:divBdr>
            <w:top w:val="none" w:sz="0" w:space="0" w:color="auto"/>
            <w:left w:val="none" w:sz="0" w:space="0" w:color="auto"/>
            <w:bottom w:val="none" w:sz="0" w:space="0" w:color="auto"/>
            <w:right w:val="none" w:sz="0" w:space="0" w:color="auto"/>
          </w:divBdr>
        </w:div>
        <w:div w:id="1158418590">
          <w:marLeft w:val="0"/>
          <w:marRight w:val="0"/>
          <w:marTop w:val="0"/>
          <w:marBottom w:val="0"/>
          <w:divBdr>
            <w:top w:val="none" w:sz="0" w:space="0" w:color="auto"/>
            <w:left w:val="none" w:sz="0" w:space="0" w:color="auto"/>
            <w:bottom w:val="none" w:sz="0" w:space="0" w:color="auto"/>
            <w:right w:val="none" w:sz="0" w:space="0" w:color="auto"/>
          </w:divBdr>
        </w:div>
        <w:div w:id="2104571057">
          <w:marLeft w:val="0"/>
          <w:marRight w:val="0"/>
          <w:marTop w:val="0"/>
          <w:marBottom w:val="0"/>
          <w:divBdr>
            <w:top w:val="none" w:sz="0" w:space="0" w:color="auto"/>
            <w:left w:val="none" w:sz="0" w:space="0" w:color="auto"/>
            <w:bottom w:val="none" w:sz="0" w:space="0" w:color="auto"/>
            <w:right w:val="none" w:sz="0" w:space="0" w:color="auto"/>
          </w:divBdr>
        </w:div>
        <w:div w:id="214318717">
          <w:marLeft w:val="0"/>
          <w:marRight w:val="0"/>
          <w:marTop w:val="0"/>
          <w:marBottom w:val="0"/>
          <w:divBdr>
            <w:top w:val="none" w:sz="0" w:space="0" w:color="auto"/>
            <w:left w:val="none" w:sz="0" w:space="0" w:color="auto"/>
            <w:bottom w:val="none" w:sz="0" w:space="0" w:color="auto"/>
            <w:right w:val="none" w:sz="0" w:space="0" w:color="auto"/>
          </w:divBdr>
        </w:div>
        <w:div w:id="1862742519">
          <w:marLeft w:val="0"/>
          <w:marRight w:val="0"/>
          <w:marTop w:val="0"/>
          <w:marBottom w:val="0"/>
          <w:divBdr>
            <w:top w:val="none" w:sz="0" w:space="0" w:color="auto"/>
            <w:left w:val="none" w:sz="0" w:space="0" w:color="auto"/>
            <w:bottom w:val="none" w:sz="0" w:space="0" w:color="auto"/>
            <w:right w:val="none" w:sz="0" w:space="0" w:color="auto"/>
          </w:divBdr>
        </w:div>
        <w:div w:id="1625456461">
          <w:marLeft w:val="0"/>
          <w:marRight w:val="0"/>
          <w:marTop w:val="0"/>
          <w:marBottom w:val="0"/>
          <w:divBdr>
            <w:top w:val="none" w:sz="0" w:space="0" w:color="auto"/>
            <w:left w:val="none" w:sz="0" w:space="0" w:color="auto"/>
            <w:bottom w:val="none" w:sz="0" w:space="0" w:color="auto"/>
            <w:right w:val="none" w:sz="0" w:space="0" w:color="auto"/>
          </w:divBdr>
        </w:div>
        <w:div w:id="1480807555">
          <w:marLeft w:val="0"/>
          <w:marRight w:val="0"/>
          <w:marTop w:val="0"/>
          <w:marBottom w:val="0"/>
          <w:divBdr>
            <w:top w:val="none" w:sz="0" w:space="0" w:color="auto"/>
            <w:left w:val="none" w:sz="0" w:space="0" w:color="auto"/>
            <w:bottom w:val="none" w:sz="0" w:space="0" w:color="auto"/>
            <w:right w:val="none" w:sz="0" w:space="0" w:color="auto"/>
          </w:divBdr>
        </w:div>
        <w:div w:id="1033389066">
          <w:marLeft w:val="0"/>
          <w:marRight w:val="0"/>
          <w:marTop w:val="0"/>
          <w:marBottom w:val="0"/>
          <w:divBdr>
            <w:top w:val="none" w:sz="0" w:space="0" w:color="auto"/>
            <w:left w:val="none" w:sz="0" w:space="0" w:color="auto"/>
            <w:bottom w:val="none" w:sz="0" w:space="0" w:color="auto"/>
            <w:right w:val="none" w:sz="0" w:space="0" w:color="auto"/>
          </w:divBdr>
        </w:div>
        <w:div w:id="1455251430">
          <w:marLeft w:val="0"/>
          <w:marRight w:val="0"/>
          <w:marTop w:val="0"/>
          <w:marBottom w:val="0"/>
          <w:divBdr>
            <w:top w:val="none" w:sz="0" w:space="0" w:color="auto"/>
            <w:left w:val="none" w:sz="0" w:space="0" w:color="auto"/>
            <w:bottom w:val="none" w:sz="0" w:space="0" w:color="auto"/>
            <w:right w:val="none" w:sz="0" w:space="0" w:color="auto"/>
          </w:divBdr>
        </w:div>
        <w:div w:id="290131776">
          <w:marLeft w:val="0"/>
          <w:marRight w:val="0"/>
          <w:marTop w:val="0"/>
          <w:marBottom w:val="0"/>
          <w:divBdr>
            <w:top w:val="none" w:sz="0" w:space="0" w:color="auto"/>
            <w:left w:val="none" w:sz="0" w:space="0" w:color="auto"/>
            <w:bottom w:val="none" w:sz="0" w:space="0" w:color="auto"/>
            <w:right w:val="none" w:sz="0" w:space="0" w:color="auto"/>
          </w:divBdr>
        </w:div>
        <w:div w:id="650796247">
          <w:marLeft w:val="0"/>
          <w:marRight w:val="0"/>
          <w:marTop w:val="0"/>
          <w:marBottom w:val="0"/>
          <w:divBdr>
            <w:top w:val="none" w:sz="0" w:space="0" w:color="auto"/>
            <w:left w:val="none" w:sz="0" w:space="0" w:color="auto"/>
            <w:bottom w:val="none" w:sz="0" w:space="0" w:color="auto"/>
            <w:right w:val="none" w:sz="0" w:space="0" w:color="auto"/>
          </w:divBdr>
        </w:div>
        <w:div w:id="1089038977">
          <w:marLeft w:val="0"/>
          <w:marRight w:val="0"/>
          <w:marTop w:val="0"/>
          <w:marBottom w:val="0"/>
          <w:divBdr>
            <w:top w:val="none" w:sz="0" w:space="0" w:color="auto"/>
            <w:left w:val="none" w:sz="0" w:space="0" w:color="auto"/>
            <w:bottom w:val="none" w:sz="0" w:space="0" w:color="auto"/>
            <w:right w:val="none" w:sz="0" w:space="0" w:color="auto"/>
          </w:divBdr>
        </w:div>
        <w:div w:id="1820926951">
          <w:marLeft w:val="0"/>
          <w:marRight w:val="0"/>
          <w:marTop w:val="0"/>
          <w:marBottom w:val="0"/>
          <w:divBdr>
            <w:top w:val="none" w:sz="0" w:space="0" w:color="auto"/>
            <w:left w:val="none" w:sz="0" w:space="0" w:color="auto"/>
            <w:bottom w:val="none" w:sz="0" w:space="0" w:color="auto"/>
            <w:right w:val="none" w:sz="0" w:space="0" w:color="auto"/>
          </w:divBdr>
        </w:div>
        <w:div w:id="1766074341">
          <w:marLeft w:val="0"/>
          <w:marRight w:val="0"/>
          <w:marTop w:val="0"/>
          <w:marBottom w:val="0"/>
          <w:divBdr>
            <w:top w:val="none" w:sz="0" w:space="0" w:color="auto"/>
            <w:left w:val="none" w:sz="0" w:space="0" w:color="auto"/>
            <w:bottom w:val="none" w:sz="0" w:space="0" w:color="auto"/>
            <w:right w:val="none" w:sz="0" w:space="0" w:color="auto"/>
          </w:divBdr>
        </w:div>
        <w:div w:id="512189144">
          <w:marLeft w:val="0"/>
          <w:marRight w:val="0"/>
          <w:marTop w:val="0"/>
          <w:marBottom w:val="0"/>
          <w:divBdr>
            <w:top w:val="none" w:sz="0" w:space="0" w:color="auto"/>
            <w:left w:val="none" w:sz="0" w:space="0" w:color="auto"/>
            <w:bottom w:val="none" w:sz="0" w:space="0" w:color="auto"/>
            <w:right w:val="none" w:sz="0" w:space="0" w:color="auto"/>
          </w:divBdr>
        </w:div>
        <w:div w:id="255556316">
          <w:marLeft w:val="0"/>
          <w:marRight w:val="0"/>
          <w:marTop w:val="0"/>
          <w:marBottom w:val="0"/>
          <w:divBdr>
            <w:top w:val="none" w:sz="0" w:space="0" w:color="auto"/>
            <w:left w:val="none" w:sz="0" w:space="0" w:color="auto"/>
            <w:bottom w:val="none" w:sz="0" w:space="0" w:color="auto"/>
            <w:right w:val="none" w:sz="0" w:space="0" w:color="auto"/>
          </w:divBdr>
        </w:div>
        <w:div w:id="2044090266">
          <w:marLeft w:val="0"/>
          <w:marRight w:val="0"/>
          <w:marTop w:val="0"/>
          <w:marBottom w:val="0"/>
          <w:divBdr>
            <w:top w:val="none" w:sz="0" w:space="0" w:color="auto"/>
            <w:left w:val="none" w:sz="0" w:space="0" w:color="auto"/>
            <w:bottom w:val="none" w:sz="0" w:space="0" w:color="auto"/>
            <w:right w:val="none" w:sz="0" w:space="0" w:color="auto"/>
          </w:divBdr>
        </w:div>
        <w:div w:id="1338801553">
          <w:marLeft w:val="0"/>
          <w:marRight w:val="0"/>
          <w:marTop w:val="0"/>
          <w:marBottom w:val="0"/>
          <w:divBdr>
            <w:top w:val="none" w:sz="0" w:space="0" w:color="auto"/>
            <w:left w:val="none" w:sz="0" w:space="0" w:color="auto"/>
            <w:bottom w:val="none" w:sz="0" w:space="0" w:color="auto"/>
            <w:right w:val="none" w:sz="0" w:space="0" w:color="auto"/>
          </w:divBdr>
        </w:div>
        <w:div w:id="1494297743">
          <w:marLeft w:val="0"/>
          <w:marRight w:val="0"/>
          <w:marTop w:val="0"/>
          <w:marBottom w:val="0"/>
          <w:divBdr>
            <w:top w:val="none" w:sz="0" w:space="0" w:color="auto"/>
            <w:left w:val="none" w:sz="0" w:space="0" w:color="auto"/>
            <w:bottom w:val="none" w:sz="0" w:space="0" w:color="auto"/>
            <w:right w:val="none" w:sz="0" w:space="0" w:color="auto"/>
          </w:divBdr>
        </w:div>
        <w:div w:id="278345255">
          <w:marLeft w:val="0"/>
          <w:marRight w:val="0"/>
          <w:marTop w:val="0"/>
          <w:marBottom w:val="0"/>
          <w:divBdr>
            <w:top w:val="none" w:sz="0" w:space="0" w:color="auto"/>
            <w:left w:val="none" w:sz="0" w:space="0" w:color="auto"/>
            <w:bottom w:val="none" w:sz="0" w:space="0" w:color="auto"/>
            <w:right w:val="none" w:sz="0" w:space="0" w:color="auto"/>
          </w:divBdr>
        </w:div>
        <w:div w:id="326903130">
          <w:marLeft w:val="0"/>
          <w:marRight w:val="0"/>
          <w:marTop w:val="0"/>
          <w:marBottom w:val="0"/>
          <w:divBdr>
            <w:top w:val="none" w:sz="0" w:space="0" w:color="auto"/>
            <w:left w:val="none" w:sz="0" w:space="0" w:color="auto"/>
            <w:bottom w:val="none" w:sz="0" w:space="0" w:color="auto"/>
            <w:right w:val="none" w:sz="0" w:space="0" w:color="auto"/>
          </w:divBdr>
        </w:div>
        <w:div w:id="159125223">
          <w:marLeft w:val="0"/>
          <w:marRight w:val="0"/>
          <w:marTop w:val="0"/>
          <w:marBottom w:val="0"/>
          <w:divBdr>
            <w:top w:val="none" w:sz="0" w:space="0" w:color="auto"/>
            <w:left w:val="none" w:sz="0" w:space="0" w:color="auto"/>
            <w:bottom w:val="none" w:sz="0" w:space="0" w:color="auto"/>
            <w:right w:val="none" w:sz="0" w:space="0" w:color="auto"/>
          </w:divBdr>
        </w:div>
        <w:div w:id="1398018505">
          <w:marLeft w:val="0"/>
          <w:marRight w:val="0"/>
          <w:marTop w:val="0"/>
          <w:marBottom w:val="0"/>
          <w:divBdr>
            <w:top w:val="none" w:sz="0" w:space="0" w:color="auto"/>
            <w:left w:val="none" w:sz="0" w:space="0" w:color="auto"/>
            <w:bottom w:val="none" w:sz="0" w:space="0" w:color="auto"/>
            <w:right w:val="none" w:sz="0" w:space="0" w:color="auto"/>
          </w:divBdr>
        </w:div>
        <w:div w:id="1377044457">
          <w:marLeft w:val="0"/>
          <w:marRight w:val="0"/>
          <w:marTop w:val="0"/>
          <w:marBottom w:val="0"/>
          <w:divBdr>
            <w:top w:val="none" w:sz="0" w:space="0" w:color="auto"/>
            <w:left w:val="none" w:sz="0" w:space="0" w:color="auto"/>
            <w:bottom w:val="none" w:sz="0" w:space="0" w:color="auto"/>
            <w:right w:val="none" w:sz="0" w:space="0" w:color="auto"/>
          </w:divBdr>
        </w:div>
        <w:div w:id="206265408">
          <w:marLeft w:val="0"/>
          <w:marRight w:val="0"/>
          <w:marTop w:val="0"/>
          <w:marBottom w:val="0"/>
          <w:divBdr>
            <w:top w:val="none" w:sz="0" w:space="0" w:color="auto"/>
            <w:left w:val="none" w:sz="0" w:space="0" w:color="auto"/>
            <w:bottom w:val="none" w:sz="0" w:space="0" w:color="auto"/>
            <w:right w:val="none" w:sz="0" w:space="0" w:color="auto"/>
          </w:divBdr>
        </w:div>
        <w:div w:id="596526492">
          <w:marLeft w:val="0"/>
          <w:marRight w:val="0"/>
          <w:marTop w:val="0"/>
          <w:marBottom w:val="0"/>
          <w:divBdr>
            <w:top w:val="none" w:sz="0" w:space="0" w:color="auto"/>
            <w:left w:val="none" w:sz="0" w:space="0" w:color="auto"/>
            <w:bottom w:val="none" w:sz="0" w:space="0" w:color="auto"/>
            <w:right w:val="none" w:sz="0" w:space="0" w:color="auto"/>
          </w:divBdr>
        </w:div>
        <w:div w:id="242884585">
          <w:marLeft w:val="0"/>
          <w:marRight w:val="0"/>
          <w:marTop w:val="0"/>
          <w:marBottom w:val="0"/>
          <w:divBdr>
            <w:top w:val="none" w:sz="0" w:space="0" w:color="auto"/>
            <w:left w:val="none" w:sz="0" w:space="0" w:color="auto"/>
            <w:bottom w:val="none" w:sz="0" w:space="0" w:color="auto"/>
            <w:right w:val="none" w:sz="0" w:space="0" w:color="auto"/>
          </w:divBdr>
        </w:div>
        <w:div w:id="918514596">
          <w:marLeft w:val="0"/>
          <w:marRight w:val="0"/>
          <w:marTop w:val="0"/>
          <w:marBottom w:val="0"/>
          <w:divBdr>
            <w:top w:val="none" w:sz="0" w:space="0" w:color="auto"/>
            <w:left w:val="none" w:sz="0" w:space="0" w:color="auto"/>
            <w:bottom w:val="none" w:sz="0" w:space="0" w:color="auto"/>
            <w:right w:val="none" w:sz="0" w:space="0" w:color="auto"/>
          </w:divBdr>
        </w:div>
        <w:div w:id="275185828">
          <w:marLeft w:val="0"/>
          <w:marRight w:val="0"/>
          <w:marTop w:val="0"/>
          <w:marBottom w:val="0"/>
          <w:divBdr>
            <w:top w:val="none" w:sz="0" w:space="0" w:color="auto"/>
            <w:left w:val="none" w:sz="0" w:space="0" w:color="auto"/>
            <w:bottom w:val="none" w:sz="0" w:space="0" w:color="auto"/>
            <w:right w:val="none" w:sz="0" w:space="0" w:color="auto"/>
          </w:divBdr>
        </w:div>
        <w:div w:id="501972843">
          <w:marLeft w:val="0"/>
          <w:marRight w:val="0"/>
          <w:marTop w:val="0"/>
          <w:marBottom w:val="0"/>
          <w:divBdr>
            <w:top w:val="none" w:sz="0" w:space="0" w:color="auto"/>
            <w:left w:val="none" w:sz="0" w:space="0" w:color="auto"/>
            <w:bottom w:val="none" w:sz="0" w:space="0" w:color="auto"/>
            <w:right w:val="none" w:sz="0" w:space="0" w:color="auto"/>
          </w:divBdr>
        </w:div>
        <w:div w:id="1464159095">
          <w:marLeft w:val="0"/>
          <w:marRight w:val="0"/>
          <w:marTop w:val="0"/>
          <w:marBottom w:val="0"/>
          <w:divBdr>
            <w:top w:val="none" w:sz="0" w:space="0" w:color="auto"/>
            <w:left w:val="none" w:sz="0" w:space="0" w:color="auto"/>
            <w:bottom w:val="none" w:sz="0" w:space="0" w:color="auto"/>
            <w:right w:val="none" w:sz="0" w:space="0" w:color="auto"/>
          </w:divBdr>
        </w:div>
        <w:div w:id="925186648">
          <w:marLeft w:val="0"/>
          <w:marRight w:val="0"/>
          <w:marTop w:val="0"/>
          <w:marBottom w:val="0"/>
          <w:divBdr>
            <w:top w:val="none" w:sz="0" w:space="0" w:color="auto"/>
            <w:left w:val="none" w:sz="0" w:space="0" w:color="auto"/>
            <w:bottom w:val="none" w:sz="0" w:space="0" w:color="auto"/>
            <w:right w:val="none" w:sz="0" w:space="0" w:color="auto"/>
          </w:divBdr>
        </w:div>
        <w:div w:id="1361857217">
          <w:marLeft w:val="0"/>
          <w:marRight w:val="0"/>
          <w:marTop w:val="0"/>
          <w:marBottom w:val="0"/>
          <w:divBdr>
            <w:top w:val="none" w:sz="0" w:space="0" w:color="auto"/>
            <w:left w:val="none" w:sz="0" w:space="0" w:color="auto"/>
            <w:bottom w:val="none" w:sz="0" w:space="0" w:color="auto"/>
            <w:right w:val="none" w:sz="0" w:space="0" w:color="auto"/>
          </w:divBdr>
        </w:div>
        <w:div w:id="1770544965">
          <w:marLeft w:val="0"/>
          <w:marRight w:val="0"/>
          <w:marTop w:val="0"/>
          <w:marBottom w:val="0"/>
          <w:divBdr>
            <w:top w:val="none" w:sz="0" w:space="0" w:color="auto"/>
            <w:left w:val="none" w:sz="0" w:space="0" w:color="auto"/>
            <w:bottom w:val="none" w:sz="0" w:space="0" w:color="auto"/>
            <w:right w:val="none" w:sz="0" w:space="0" w:color="auto"/>
          </w:divBdr>
        </w:div>
        <w:div w:id="276448733">
          <w:marLeft w:val="0"/>
          <w:marRight w:val="0"/>
          <w:marTop w:val="0"/>
          <w:marBottom w:val="0"/>
          <w:divBdr>
            <w:top w:val="none" w:sz="0" w:space="0" w:color="auto"/>
            <w:left w:val="none" w:sz="0" w:space="0" w:color="auto"/>
            <w:bottom w:val="none" w:sz="0" w:space="0" w:color="auto"/>
            <w:right w:val="none" w:sz="0" w:space="0" w:color="auto"/>
          </w:divBdr>
        </w:div>
        <w:div w:id="1108547845">
          <w:marLeft w:val="0"/>
          <w:marRight w:val="0"/>
          <w:marTop w:val="0"/>
          <w:marBottom w:val="0"/>
          <w:divBdr>
            <w:top w:val="none" w:sz="0" w:space="0" w:color="auto"/>
            <w:left w:val="none" w:sz="0" w:space="0" w:color="auto"/>
            <w:bottom w:val="none" w:sz="0" w:space="0" w:color="auto"/>
            <w:right w:val="none" w:sz="0" w:space="0" w:color="auto"/>
          </w:divBdr>
        </w:div>
        <w:div w:id="1735396810">
          <w:marLeft w:val="0"/>
          <w:marRight w:val="0"/>
          <w:marTop w:val="0"/>
          <w:marBottom w:val="0"/>
          <w:divBdr>
            <w:top w:val="none" w:sz="0" w:space="0" w:color="auto"/>
            <w:left w:val="none" w:sz="0" w:space="0" w:color="auto"/>
            <w:bottom w:val="none" w:sz="0" w:space="0" w:color="auto"/>
            <w:right w:val="none" w:sz="0" w:space="0" w:color="auto"/>
          </w:divBdr>
        </w:div>
        <w:div w:id="329531181">
          <w:marLeft w:val="0"/>
          <w:marRight w:val="0"/>
          <w:marTop w:val="0"/>
          <w:marBottom w:val="0"/>
          <w:divBdr>
            <w:top w:val="none" w:sz="0" w:space="0" w:color="auto"/>
            <w:left w:val="none" w:sz="0" w:space="0" w:color="auto"/>
            <w:bottom w:val="none" w:sz="0" w:space="0" w:color="auto"/>
            <w:right w:val="none" w:sz="0" w:space="0" w:color="auto"/>
          </w:divBdr>
        </w:div>
        <w:div w:id="704214805">
          <w:marLeft w:val="0"/>
          <w:marRight w:val="0"/>
          <w:marTop w:val="0"/>
          <w:marBottom w:val="0"/>
          <w:divBdr>
            <w:top w:val="none" w:sz="0" w:space="0" w:color="auto"/>
            <w:left w:val="none" w:sz="0" w:space="0" w:color="auto"/>
            <w:bottom w:val="none" w:sz="0" w:space="0" w:color="auto"/>
            <w:right w:val="none" w:sz="0" w:space="0" w:color="auto"/>
          </w:divBdr>
        </w:div>
        <w:div w:id="102699608">
          <w:marLeft w:val="0"/>
          <w:marRight w:val="0"/>
          <w:marTop w:val="0"/>
          <w:marBottom w:val="0"/>
          <w:divBdr>
            <w:top w:val="none" w:sz="0" w:space="0" w:color="auto"/>
            <w:left w:val="none" w:sz="0" w:space="0" w:color="auto"/>
            <w:bottom w:val="none" w:sz="0" w:space="0" w:color="auto"/>
            <w:right w:val="none" w:sz="0" w:space="0" w:color="auto"/>
          </w:divBdr>
        </w:div>
        <w:div w:id="1446852064">
          <w:marLeft w:val="0"/>
          <w:marRight w:val="0"/>
          <w:marTop w:val="0"/>
          <w:marBottom w:val="0"/>
          <w:divBdr>
            <w:top w:val="none" w:sz="0" w:space="0" w:color="auto"/>
            <w:left w:val="none" w:sz="0" w:space="0" w:color="auto"/>
            <w:bottom w:val="none" w:sz="0" w:space="0" w:color="auto"/>
            <w:right w:val="none" w:sz="0" w:space="0" w:color="auto"/>
          </w:divBdr>
        </w:div>
        <w:div w:id="1628583414">
          <w:marLeft w:val="0"/>
          <w:marRight w:val="0"/>
          <w:marTop w:val="0"/>
          <w:marBottom w:val="0"/>
          <w:divBdr>
            <w:top w:val="none" w:sz="0" w:space="0" w:color="auto"/>
            <w:left w:val="none" w:sz="0" w:space="0" w:color="auto"/>
            <w:bottom w:val="none" w:sz="0" w:space="0" w:color="auto"/>
            <w:right w:val="none" w:sz="0" w:space="0" w:color="auto"/>
          </w:divBdr>
        </w:div>
        <w:div w:id="873005985">
          <w:marLeft w:val="0"/>
          <w:marRight w:val="0"/>
          <w:marTop w:val="0"/>
          <w:marBottom w:val="0"/>
          <w:divBdr>
            <w:top w:val="none" w:sz="0" w:space="0" w:color="auto"/>
            <w:left w:val="none" w:sz="0" w:space="0" w:color="auto"/>
            <w:bottom w:val="none" w:sz="0" w:space="0" w:color="auto"/>
            <w:right w:val="none" w:sz="0" w:space="0" w:color="auto"/>
          </w:divBdr>
        </w:div>
        <w:div w:id="1198735018">
          <w:marLeft w:val="0"/>
          <w:marRight w:val="0"/>
          <w:marTop w:val="0"/>
          <w:marBottom w:val="0"/>
          <w:divBdr>
            <w:top w:val="none" w:sz="0" w:space="0" w:color="auto"/>
            <w:left w:val="none" w:sz="0" w:space="0" w:color="auto"/>
            <w:bottom w:val="none" w:sz="0" w:space="0" w:color="auto"/>
            <w:right w:val="none" w:sz="0" w:space="0" w:color="auto"/>
          </w:divBdr>
        </w:div>
        <w:div w:id="315450435">
          <w:marLeft w:val="0"/>
          <w:marRight w:val="0"/>
          <w:marTop w:val="0"/>
          <w:marBottom w:val="0"/>
          <w:divBdr>
            <w:top w:val="none" w:sz="0" w:space="0" w:color="auto"/>
            <w:left w:val="none" w:sz="0" w:space="0" w:color="auto"/>
            <w:bottom w:val="none" w:sz="0" w:space="0" w:color="auto"/>
            <w:right w:val="none" w:sz="0" w:space="0" w:color="auto"/>
          </w:divBdr>
        </w:div>
        <w:div w:id="355733833">
          <w:marLeft w:val="0"/>
          <w:marRight w:val="0"/>
          <w:marTop w:val="0"/>
          <w:marBottom w:val="0"/>
          <w:divBdr>
            <w:top w:val="none" w:sz="0" w:space="0" w:color="auto"/>
            <w:left w:val="none" w:sz="0" w:space="0" w:color="auto"/>
            <w:bottom w:val="none" w:sz="0" w:space="0" w:color="auto"/>
            <w:right w:val="none" w:sz="0" w:space="0" w:color="auto"/>
          </w:divBdr>
        </w:div>
        <w:div w:id="907769413">
          <w:marLeft w:val="0"/>
          <w:marRight w:val="0"/>
          <w:marTop w:val="0"/>
          <w:marBottom w:val="0"/>
          <w:divBdr>
            <w:top w:val="none" w:sz="0" w:space="0" w:color="auto"/>
            <w:left w:val="none" w:sz="0" w:space="0" w:color="auto"/>
            <w:bottom w:val="none" w:sz="0" w:space="0" w:color="auto"/>
            <w:right w:val="none" w:sz="0" w:space="0" w:color="auto"/>
          </w:divBdr>
        </w:div>
        <w:div w:id="1419981911">
          <w:marLeft w:val="0"/>
          <w:marRight w:val="0"/>
          <w:marTop w:val="0"/>
          <w:marBottom w:val="0"/>
          <w:divBdr>
            <w:top w:val="none" w:sz="0" w:space="0" w:color="auto"/>
            <w:left w:val="none" w:sz="0" w:space="0" w:color="auto"/>
            <w:bottom w:val="none" w:sz="0" w:space="0" w:color="auto"/>
            <w:right w:val="none" w:sz="0" w:space="0" w:color="auto"/>
          </w:divBdr>
        </w:div>
        <w:div w:id="279265903">
          <w:marLeft w:val="0"/>
          <w:marRight w:val="0"/>
          <w:marTop w:val="0"/>
          <w:marBottom w:val="0"/>
          <w:divBdr>
            <w:top w:val="none" w:sz="0" w:space="0" w:color="auto"/>
            <w:left w:val="none" w:sz="0" w:space="0" w:color="auto"/>
            <w:bottom w:val="none" w:sz="0" w:space="0" w:color="auto"/>
            <w:right w:val="none" w:sz="0" w:space="0" w:color="auto"/>
          </w:divBdr>
        </w:div>
        <w:div w:id="770004734">
          <w:marLeft w:val="0"/>
          <w:marRight w:val="0"/>
          <w:marTop w:val="0"/>
          <w:marBottom w:val="0"/>
          <w:divBdr>
            <w:top w:val="none" w:sz="0" w:space="0" w:color="auto"/>
            <w:left w:val="none" w:sz="0" w:space="0" w:color="auto"/>
            <w:bottom w:val="none" w:sz="0" w:space="0" w:color="auto"/>
            <w:right w:val="none" w:sz="0" w:space="0" w:color="auto"/>
          </w:divBdr>
        </w:div>
        <w:div w:id="1561016759">
          <w:marLeft w:val="0"/>
          <w:marRight w:val="0"/>
          <w:marTop w:val="0"/>
          <w:marBottom w:val="0"/>
          <w:divBdr>
            <w:top w:val="none" w:sz="0" w:space="0" w:color="auto"/>
            <w:left w:val="none" w:sz="0" w:space="0" w:color="auto"/>
            <w:bottom w:val="none" w:sz="0" w:space="0" w:color="auto"/>
            <w:right w:val="none" w:sz="0" w:space="0" w:color="auto"/>
          </w:divBdr>
        </w:div>
        <w:div w:id="772628064">
          <w:marLeft w:val="0"/>
          <w:marRight w:val="0"/>
          <w:marTop w:val="0"/>
          <w:marBottom w:val="0"/>
          <w:divBdr>
            <w:top w:val="none" w:sz="0" w:space="0" w:color="auto"/>
            <w:left w:val="none" w:sz="0" w:space="0" w:color="auto"/>
            <w:bottom w:val="none" w:sz="0" w:space="0" w:color="auto"/>
            <w:right w:val="none" w:sz="0" w:space="0" w:color="auto"/>
          </w:divBdr>
        </w:div>
        <w:div w:id="638537326">
          <w:marLeft w:val="0"/>
          <w:marRight w:val="0"/>
          <w:marTop w:val="0"/>
          <w:marBottom w:val="0"/>
          <w:divBdr>
            <w:top w:val="none" w:sz="0" w:space="0" w:color="auto"/>
            <w:left w:val="none" w:sz="0" w:space="0" w:color="auto"/>
            <w:bottom w:val="none" w:sz="0" w:space="0" w:color="auto"/>
            <w:right w:val="none" w:sz="0" w:space="0" w:color="auto"/>
          </w:divBdr>
        </w:div>
        <w:div w:id="1595894907">
          <w:marLeft w:val="0"/>
          <w:marRight w:val="0"/>
          <w:marTop w:val="0"/>
          <w:marBottom w:val="0"/>
          <w:divBdr>
            <w:top w:val="none" w:sz="0" w:space="0" w:color="auto"/>
            <w:left w:val="none" w:sz="0" w:space="0" w:color="auto"/>
            <w:bottom w:val="none" w:sz="0" w:space="0" w:color="auto"/>
            <w:right w:val="none" w:sz="0" w:space="0" w:color="auto"/>
          </w:divBdr>
        </w:div>
        <w:div w:id="1346901689">
          <w:marLeft w:val="0"/>
          <w:marRight w:val="0"/>
          <w:marTop w:val="0"/>
          <w:marBottom w:val="0"/>
          <w:divBdr>
            <w:top w:val="none" w:sz="0" w:space="0" w:color="auto"/>
            <w:left w:val="none" w:sz="0" w:space="0" w:color="auto"/>
            <w:bottom w:val="none" w:sz="0" w:space="0" w:color="auto"/>
            <w:right w:val="none" w:sz="0" w:space="0" w:color="auto"/>
          </w:divBdr>
        </w:div>
        <w:div w:id="1086072932">
          <w:marLeft w:val="0"/>
          <w:marRight w:val="0"/>
          <w:marTop w:val="0"/>
          <w:marBottom w:val="0"/>
          <w:divBdr>
            <w:top w:val="none" w:sz="0" w:space="0" w:color="auto"/>
            <w:left w:val="none" w:sz="0" w:space="0" w:color="auto"/>
            <w:bottom w:val="none" w:sz="0" w:space="0" w:color="auto"/>
            <w:right w:val="none" w:sz="0" w:space="0" w:color="auto"/>
          </w:divBdr>
        </w:div>
        <w:div w:id="569074862">
          <w:marLeft w:val="0"/>
          <w:marRight w:val="0"/>
          <w:marTop w:val="0"/>
          <w:marBottom w:val="0"/>
          <w:divBdr>
            <w:top w:val="none" w:sz="0" w:space="0" w:color="auto"/>
            <w:left w:val="none" w:sz="0" w:space="0" w:color="auto"/>
            <w:bottom w:val="none" w:sz="0" w:space="0" w:color="auto"/>
            <w:right w:val="none" w:sz="0" w:space="0" w:color="auto"/>
          </w:divBdr>
        </w:div>
        <w:div w:id="446239648">
          <w:marLeft w:val="0"/>
          <w:marRight w:val="0"/>
          <w:marTop w:val="0"/>
          <w:marBottom w:val="0"/>
          <w:divBdr>
            <w:top w:val="none" w:sz="0" w:space="0" w:color="auto"/>
            <w:left w:val="none" w:sz="0" w:space="0" w:color="auto"/>
            <w:bottom w:val="none" w:sz="0" w:space="0" w:color="auto"/>
            <w:right w:val="none" w:sz="0" w:space="0" w:color="auto"/>
          </w:divBdr>
        </w:div>
        <w:div w:id="1544438342">
          <w:marLeft w:val="0"/>
          <w:marRight w:val="0"/>
          <w:marTop w:val="0"/>
          <w:marBottom w:val="0"/>
          <w:divBdr>
            <w:top w:val="none" w:sz="0" w:space="0" w:color="auto"/>
            <w:left w:val="none" w:sz="0" w:space="0" w:color="auto"/>
            <w:bottom w:val="none" w:sz="0" w:space="0" w:color="auto"/>
            <w:right w:val="none" w:sz="0" w:space="0" w:color="auto"/>
          </w:divBdr>
        </w:div>
        <w:div w:id="510460143">
          <w:marLeft w:val="0"/>
          <w:marRight w:val="0"/>
          <w:marTop w:val="0"/>
          <w:marBottom w:val="0"/>
          <w:divBdr>
            <w:top w:val="none" w:sz="0" w:space="0" w:color="auto"/>
            <w:left w:val="none" w:sz="0" w:space="0" w:color="auto"/>
            <w:bottom w:val="none" w:sz="0" w:space="0" w:color="auto"/>
            <w:right w:val="none" w:sz="0" w:space="0" w:color="auto"/>
          </w:divBdr>
        </w:div>
        <w:div w:id="1643581912">
          <w:marLeft w:val="0"/>
          <w:marRight w:val="0"/>
          <w:marTop w:val="0"/>
          <w:marBottom w:val="0"/>
          <w:divBdr>
            <w:top w:val="none" w:sz="0" w:space="0" w:color="auto"/>
            <w:left w:val="none" w:sz="0" w:space="0" w:color="auto"/>
            <w:bottom w:val="none" w:sz="0" w:space="0" w:color="auto"/>
            <w:right w:val="none" w:sz="0" w:space="0" w:color="auto"/>
          </w:divBdr>
        </w:div>
        <w:div w:id="585503925">
          <w:marLeft w:val="0"/>
          <w:marRight w:val="0"/>
          <w:marTop w:val="0"/>
          <w:marBottom w:val="0"/>
          <w:divBdr>
            <w:top w:val="none" w:sz="0" w:space="0" w:color="auto"/>
            <w:left w:val="none" w:sz="0" w:space="0" w:color="auto"/>
            <w:bottom w:val="none" w:sz="0" w:space="0" w:color="auto"/>
            <w:right w:val="none" w:sz="0" w:space="0" w:color="auto"/>
          </w:divBdr>
        </w:div>
        <w:div w:id="1681002106">
          <w:marLeft w:val="0"/>
          <w:marRight w:val="0"/>
          <w:marTop w:val="0"/>
          <w:marBottom w:val="0"/>
          <w:divBdr>
            <w:top w:val="none" w:sz="0" w:space="0" w:color="auto"/>
            <w:left w:val="none" w:sz="0" w:space="0" w:color="auto"/>
            <w:bottom w:val="none" w:sz="0" w:space="0" w:color="auto"/>
            <w:right w:val="none" w:sz="0" w:space="0" w:color="auto"/>
          </w:divBdr>
        </w:div>
        <w:div w:id="1937470300">
          <w:marLeft w:val="0"/>
          <w:marRight w:val="0"/>
          <w:marTop w:val="0"/>
          <w:marBottom w:val="0"/>
          <w:divBdr>
            <w:top w:val="none" w:sz="0" w:space="0" w:color="auto"/>
            <w:left w:val="none" w:sz="0" w:space="0" w:color="auto"/>
            <w:bottom w:val="none" w:sz="0" w:space="0" w:color="auto"/>
            <w:right w:val="none" w:sz="0" w:space="0" w:color="auto"/>
          </w:divBdr>
        </w:div>
        <w:div w:id="1280146446">
          <w:marLeft w:val="0"/>
          <w:marRight w:val="0"/>
          <w:marTop w:val="0"/>
          <w:marBottom w:val="0"/>
          <w:divBdr>
            <w:top w:val="none" w:sz="0" w:space="0" w:color="auto"/>
            <w:left w:val="none" w:sz="0" w:space="0" w:color="auto"/>
            <w:bottom w:val="none" w:sz="0" w:space="0" w:color="auto"/>
            <w:right w:val="none" w:sz="0" w:space="0" w:color="auto"/>
          </w:divBdr>
        </w:div>
        <w:div w:id="1199973017">
          <w:marLeft w:val="0"/>
          <w:marRight w:val="0"/>
          <w:marTop w:val="0"/>
          <w:marBottom w:val="0"/>
          <w:divBdr>
            <w:top w:val="none" w:sz="0" w:space="0" w:color="auto"/>
            <w:left w:val="none" w:sz="0" w:space="0" w:color="auto"/>
            <w:bottom w:val="none" w:sz="0" w:space="0" w:color="auto"/>
            <w:right w:val="none" w:sz="0" w:space="0" w:color="auto"/>
          </w:divBdr>
        </w:div>
        <w:div w:id="1389380380">
          <w:marLeft w:val="0"/>
          <w:marRight w:val="0"/>
          <w:marTop w:val="0"/>
          <w:marBottom w:val="0"/>
          <w:divBdr>
            <w:top w:val="none" w:sz="0" w:space="0" w:color="auto"/>
            <w:left w:val="none" w:sz="0" w:space="0" w:color="auto"/>
            <w:bottom w:val="none" w:sz="0" w:space="0" w:color="auto"/>
            <w:right w:val="none" w:sz="0" w:space="0" w:color="auto"/>
          </w:divBdr>
        </w:div>
        <w:div w:id="444926234">
          <w:marLeft w:val="0"/>
          <w:marRight w:val="0"/>
          <w:marTop w:val="0"/>
          <w:marBottom w:val="0"/>
          <w:divBdr>
            <w:top w:val="none" w:sz="0" w:space="0" w:color="auto"/>
            <w:left w:val="none" w:sz="0" w:space="0" w:color="auto"/>
            <w:bottom w:val="none" w:sz="0" w:space="0" w:color="auto"/>
            <w:right w:val="none" w:sz="0" w:space="0" w:color="auto"/>
          </w:divBdr>
        </w:div>
        <w:div w:id="678384047">
          <w:marLeft w:val="0"/>
          <w:marRight w:val="0"/>
          <w:marTop w:val="0"/>
          <w:marBottom w:val="0"/>
          <w:divBdr>
            <w:top w:val="none" w:sz="0" w:space="0" w:color="auto"/>
            <w:left w:val="none" w:sz="0" w:space="0" w:color="auto"/>
            <w:bottom w:val="none" w:sz="0" w:space="0" w:color="auto"/>
            <w:right w:val="none" w:sz="0" w:space="0" w:color="auto"/>
          </w:divBdr>
        </w:div>
        <w:div w:id="1158418262">
          <w:marLeft w:val="0"/>
          <w:marRight w:val="0"/>
          <w:marTop w:val="0"/>
          <w:marBottom w:val="0"/>
          <w:divBdr>
            <w:top w:val="none" w:sz="0" w:space="0" w:color="auto"/>
            <w:left w:val="none" w:sz="0" w:space="0" w:color="auto"/>
            <w:bottom w:val="none" w:sz="0" w:space="0" w:color="auto"/>
            <w:right w:val="none" w:sz="0" w:space="0" w:color="auto"/>
          </w:divBdr>
        </w:div>
        <w:div w:id="1890723982">
          <w:marLeft w:val="0"/>
          <w:marRight w:val="0"/>
          <w:marTop w:val="0"/>
          <w:marBottom w:val="0"/>
          <w:divBdr>
            <w:top w:val="none" w:sz="0" w:space="0" w:color="auto"/>
            <w:left w:val="none" w:sz="0" w:space="0" w:color="auto"/>
            <w:bottom w:val="none" w:sz="0" w:space="0" w:color="auto"/>
            <w:right w:val="none" w:sz="0" w:space="0" w:color="auto"/>
          </w:divBdr>
        </w:div>
        <w:div w:id="1543057495">
          <w:marLeft w:val="0"/>
          <w:marRight w:val="0"/>
          <w:marTop w:val="0"/>
          <w:marBottom w:val="0"/>
          <w:divBdr>
            <w:top w:val="none" w:sz="0" w:space="0" w:color="auto"/>
            <w:left w:val="none" w:sz="0" w:space="0" w:color="auto"/>
            <w:bottom w:val="none" w:sz="0" w:space="0" w:color="auto"/>
            <w:right w:val="none" w:sz="0" w:space="0" w:color="auto"/>
          </w:divBdr>
        </w:div>
        <w:div w:id="557204004">
          <w:marLeft w:val="0"/>
          <w:marRight w:val="0"/>
          <w:marTop w:val="0"/>
          <w:marBottom w:val="0"/>
          <w:divBdr>
            <w:top w:val="none" w:sz="0" w:space="0" w:color="auto"/>
            <w:left w:val="none" w:sz="0" w:space="0" w:color="auto"/>
            <w:bottom w:val="none" w:sz="0" w:space="0" w:color="auto"/>
            <w:right w:val="none" w:sz="0" w:space="0" w:color="auto"/>
          </w:divBdr>
        </w:div>
        <w:div w:id="2005667618">
          <w:marLeft w:val="0"/>
          <w:marRight w:val="0"/>
          <w:marTop w:val="0"/>
          <w:marBottom w:val="0"/>
          <w:divBdr>
            <w:top w:val="none" w:sz="0" w:space="0" w:color="auto"/>
            <w:left w:val="none" w:sz="0" w:space="0" w:color="auto"/>
            <w:bottom w:val="none" w:sz="0" w:space="0" w:color="auto"/>
            <w:right w:val="none" w:sz="0" w:space="0" w:color="auto"/>
          </w:divBdr>
        </w:div>
        <w:div w:id="609707708">
          <w:marLeft w:val="0"/>
          <w:marRight w:val="0"/>
          <w:marTop w:val="0"/>
          <w:marBottom w:val="0"/>
          <w:divBdr>
            <w:top w:val="none" w:sz="0" w:space="0" w:color="auto"/>
            <w:left w:val="none" w:sz="0" w:space="0" w:color="auto"/>
            <w:bottom w:val="none" w:sz="0" w:space="0" w:color="auto"/>
            <w:right w:val="none" w:sz="0" w:space="0" w:color="auto"/>
          </w:divBdr>
        </w:div>
        <w:div w:id="1345202154">
          <w:marLeft w:val="0"/>
          <w:marRight w:val="0"/>
          <w:marTop w:val="0"/>
          <w:marBottom w:val="0"/>
          <w:divBdr>
            <w:top w:val="none" w:sz="0" w:space="0" w:color="auto"/>
            <w:left w:val="none" w:sz="0" w:space="0" w:color="auto"/>
            <w:bottom w:val="none" w:sz="0" w:space="0" w:color="auto"/>
            <w:right w:val="none" w:sz="0" w:space="0" w:color="auto"/>
          </w:divBdr>
        </w:div>
        <w:div w:id="1311255397">
          <w:marLeft w:val="0"/>
          <w:marRight w:val="0"/>
          <w:marTop w:val="0"/>
          <w:marBottom w:val="0"/>
          <w:divBdr>
            <w:top w:val="none" w:sz="0" w:space="0" w:color="auto"/>
            <w:left w:val="none" w:sz="0" w:space="0" w:color="auto"/>
            <w:bottom w:val="none" w:sz="0" w:space="0" w:color="auto"/>
            <w:right w:val="none" w:sz="0" w:space="0" w:color="auto"/>
          </w:divBdr>
        </w:div>
        <w:div w:id="1533496717">
          <w:marLeft w:val="0"/>
          <w:marRight w:val="0"/>
          <w:marTop w:val="0"/>
          <w:marBottom w:val="0"/>
          <w:divBdr>
            <w:top w:val="none" w:sz="0" w:space="0" w:color="auto"/>
            <w:left w:val="none" w:sz="0" w:space="0" w:color="auto"/>
            <w:bottom w:val="none" w:sz="0" w:space="0" w:color="auto"/>
            <w:right w:val="none" w:sz="0" w:space="0" w:color="auto"/>
          </w:divBdr>
        </w:div>
        <w:div w:id="1238707379">
          <w:marLeft w:val="0"/>
          <w:marRight w:val="0"/>
          <w:marTop w:val="0"/>
          <w:marBottom w:val="0"/>
          <w:divBdr>
            <w:top w:val="none" w:sz="0" w:space="0" w:color="auto"/>
            <w:left w:val="none" w:sz="0" w:space="0" w:color="auto"/>
            <w:bottom w:val="none" w:sz="0" w:space="0" w:color="auto"/>
            <w:right w:val="none" w:sz="0" w:space="0" w:color="auto"/>
          </w:divBdr>
        </w:div>
        <w:div w:id="1910073785">
          <w:marLeft w:val="0"/>
          <w:marRight w:val="0"/>
          <w:marTop w:val="0"/>
          <w:marBottom w:val="0"/>
          <w:divBdr>
            <w:top w:val="none" w:sz="0" w:space="0" w:color="auto"/>
            <w:left w:val="none" w:sz="0" w:space="0" w:color="auto"/>
            <w:bottom w:val="none" w:sz="0" w:space="0" w:color="auto"/>
            <w:right w:val="none" w:sz="0" w:space="0" w:color="auto"/>
          </w:divBdr>
        </w:div>
        <w:div w:id="286471588">
          <w:marLeft w:val="0"/>
          <w:marRight w:val="0"/>
          <w:marTop w:val="0"/>
          <w:marBottom w:val="0"/>
          <w:divBdr>
            <w:top w:val="none" w:sz="0" w:space="0" w:color="auto"/>
            <w:left w:val="none" w:sz="0" w:space="0" w:color="auto"/>
            <w:bottom w:val="none" w:sz="0" w:space="0" w:color="auto"/>
            <w:right w:val="none" w:sz="0" w:space="0" w:color="auto"/>
          </w:divBdr>
        </w:div>
        <w:div w:id="1736778651">
          <w:marLeft w:val="0"/>
          <w:marRight w:val="0"/>
          <w:marTop w:val="0"/>
          <w:marBottom w:val="0"/>
          <w:divBdr>
            <w:top w:val="none" w:sz="0" w:space="0" w:color="auto"/>
            <w:left w:val="none" w:sz="0" w:space="0" w:color="auto"/>
            <w:bottom w:val="none" w:sz="0" w:space="0" w:color="auto"/>
            <w:right w:val="none" w:sz="0" w:space="0" w:color="auto"/>
          </w:divBdr>
        </w:div>
        <w:div w:id="145510634">
          <w:marLeft w:val="0"/>
          <w:marRight w:val="0"/>
          <w:marTop w:val="0"/>
          <w:marBottom w:val="0"/>
          <w:divBdr>
            <w:top w:val="none" w:sz="0" w:space="0" w:color="auto"/>
            <w:left w:val="none" w:sz="0" w:space="0" w:color="auto"/>
            <w:bottom w:val="none" w:sz="0" w:space="0" w:color="auto"/>
            <w:right w:val="none" w:sz="0" w:space="0" w:color="auto"/>
          </w:divBdr>
        </w:div>
        <w:div w:id="1406873815">
          <w:marLeft w:val="0"/>
          <w:marRight w:val="0"/>
          <w:marTop w:val="0"/>
          <w:marBottom w:val="0"/>
          <w:divBdr>
            <w:top w:val="none" w:sz="0" w:space="0" w:color="auto"/>
            <w:left w:val="none" w:sz="0" w:space="0" w:color="auto"/>
            <w:bottom w:val="none" w:sz="0" w:space="0" w:color="auto"/>
            <w:right w:val="none" w:sz="0" w:space="0" w:color="auto"/>
          </w:divBdr>
        </w:div>
        <w:div w:id="1309626890">
          <w:marLeft w:val="0"/>
          <w:marRight w:val="0"/>
          <w:marTop w:val="0"/>
          <w:marBottom w:val="0"/>
          <w:divBdr>
            <w:top w:val="none" w:sz="0" w:space="0" w:color="auto"/>
            <w:left w:val="none" w:sz="0" w:space="0" w:color="auto"/>
            <w:bottom w:val="none" w:sz="0" w:space="0" w:color="auto"/>
            <w:right w:val="none" w:sz="0" w:space="0" w:color="auto"/>
          </w:divBdr>
        </w:div>
        <w:div w:id="1914973374">
          <w:marLeft w:val="0"/>
          <w:marRight w:val="0"/>
          <w:marTop w:val="0"/>
          <w:marBottom w:val="0"/>
          <w:divBdr>
            <w:top w:val="none" w:sz="0" w:space="0" w:color="auto"/>
            <w:left w:val="none" w:sz="0" w:space="0" w:color="auto"/>
            <w:bottom w:val="none" w:sz="0" w:space="0" w:color="auto"/>
            <w:right w:val="none" w:sz="0" w:space="0" w:color="auto"/>
          </w:divBdr>
        </w:div>
        <w:div w:id="148713785">
          <w:marLeft w:val="0"/>
          <w:marRight w:val="0"/>
          <w:marTop w:val="0"/>
          <w:marBottom w:val="0"/>
          <w:divBdr>
            <w:top w:val="none" w:sz="0" w:space="0" w:color="auto"/>
            <w:left w:val="none" w:sz="0" w:space="0" w:color="auto"/>
            <w:bottom w:val="none" w:sz="0" w:space="0" w:color="auto"/>
            <w:right w:val="none" w:sz="0" w:space="0" w:color="auto"/>
          </w:divBdr>
        </w:div>
        <w:div w:id="1980261440">
          <w:marLeft w:val="0"/>
          <w:marRight w:val="0"/>
          <w:marTop w:val="0"/>
          <w:marBottom w:val="0"/>
          <w:divBdr>
            <w:top w:val="none" w:sz="0" w:space="0" w:color="auto"/>
            <w:left w:val="none" w:sz="0" w:space="0" w:color="auto"/>
            <w:bottom w:val="none" w:sz="0" w:space="0" w:color="auto"/>
            <w:right w:val="none" w:sz="0" w:space="0" w:color="auto"/>
          </w:divBdr>
        </w:div>
        <w:div w:id="392778932">
          <w:marLeft w:val="0"/>
          <w:marRight w:val="0"/>
          <w:marTop w:val="0"/>
          <w:marBottom w:val="0"/>
          <w:divBdr>
            <w:top w:val="none" w:sz="0" w:space="0" w:color="auto"/>
            <w:left w:val="none" w:sz="0" w:space="0" w:color="auto"/>
            <w:bottom w:val="none" w:sz="0" w:space="0" w:color="auto"/>
            <w:right w:val="none" w:sz="0" w:space="0" w:color="auto"/>
          </w:divBdr>
        </w:div>
        <w:div w:id="217520618">
          <w:marLeft w:val="0"/>
          <w:marRight w:val="0"/>
          <w:marTop w:val="0"/>
          <w:marBottom w:val="0"/>
          <w:divBdr>
            <w:top w:val="none" w:sz="0" w:space="0" w:color="auto"/>
            <w:left w:val="none" w:sz="0" w:space="0" w:color="auto"/>
            <w:bottom w:val="none" w:sz="0" w:space="0" w:color="auto"/>
            <w:right w:val="none" w:sz="0" w:space="0" w:color="auto"/>
          </w:divBdr>
        </w:div>
        <w:div w:id="728773570">
          <w:marLeft w:val="0"/>
          <w:marRight w:val="0"/>
          <w:marTop w:val="0"/>
          <w:marBottom w:val="0"/>
          <w:divBdr>
            <w:top w:val="none" w:sz="0" w:space="0" w:color="auto"/>
            <w:left w:val="none" w:sz="0" w:space="0" w:color="auto"/>
            <w:bottom w:val="none" w:sz="0" w:space="0" w:color="auto"/>
            <w:right w:val="none" w:sz="0" w:space="0" w:color="auto"/>
          </w:divBdr>
        </w:div>
        <w:div w:id="747076510">
          <w:marLeft w:val="0"/>
          <w:marRight w:val="0"/>
          <w:marTop w:val="0"/>
          <w:marBottom w:val="0"/>
          <w:divBdr>
            <w:top w:val="none" w:sz="0" w:space="0" w:color="auto"/>
            <w:left w:val="none" w:sz="0" w:space="0" w:color="auto"/>
            <w:bottom w:val="none" w:sz="0" w:space="0" w:color="auto"/>
            <w:right w:val="none" w:sz="0" w:space="0" w:color="auto"/>
          </w:divBdr>
        </w:div>
        <w:div w:id="70927180">
          <w:marLeft w:val="0"/>
          <w:marRight w:val="0"/>
          <w:marTop w:val="0"/>
          <w:marBottom w:val="0"/>
          <w:divBdr>
            <w:top w:val="none" w:sz="0" w:space="0" w:color="auto"/>
            <w:left w:val="none" w:sz="0" w:space="0" w:color="auto"/>
            <w:bottom w:val="none" w:sz="0" w:space="0" w:color="auto"/>
            <w:right w:val="none" w:sz="0" w:space="0" w:color="auto"/>
          </w:divBdr>
        </w:div>
        <w:div w:id="1591306985">
          <w:marLeft w:val="0"/>
          <w:marRight w:val="0"/>
          <w:marTop w:val="0"/>
          <w:marBottom w:val="0"/>
          <w:divBdr>
            <w:top w:val="none" w:sz="0" w:space="0" w:color="auto"/>
            <w:left w:val="none" w:sz="0" w:space="0" w:color="auto"/>
            <w:bottom w:val="none" w:sz="0" w:space="0" w:color="auto"/>
            <w:right w:val="none" w:sz="0" w:space="0" w:color="auto"/>
          </w:divBdr>
        </w:div>
        <w:div w:id="149059625">
          <w:marLeft w:val="0"/>
          <w:marRight w:val="0"/>
          <w:marTop w:val="0"/>
          <w:marBottom w:val="0"/>
          <w:divBdr>
            <w:top w:val="none" w:sz="0" w:space="0" w:color="auto"/>
            <w:left w:val="none" w:sz="0" w:space="0" w:color="auto"/>
            <w:bottom w:val="none" w:sz="0" w:space="0" w:color="auto"/>
            <w:right w:val="none" w:sz="0" w:space="0" w:color="auto"/>
          </w:divBdr>
        </w:div>
        <w:div w:id="1636375553">
          <w:marLeft w:val="0"/>
          <w:marRight w:val="0"/>
          <w:marTop w:val="0"/>
          <w:marBottom w:val="0"/>
          <w:divBdr>
            <w:top w:val="none" w:sz="0" w:space="0" w:color="auto"/>
            <w:left w:val="none" w:sz="0" w:space="0" w:color="auto"/>
            <w:bottom w:val="none" w:sz="0" w:space="0" w:color="auto"/>
            <w:right w:val="none" w:sz="0" w:space="0" w:color="auto"/>
          </w:divBdr>
        </w:div>
      </w:divsChild>
    </w:div>
    <w:div w:id="1650597358">
      <w:bodyDiv w:val="1"/>
      <w:marLeft w:val="0"/>
      <w:marRight w:val="0"/>
      <w:marTop w:val="0"/>
      <w:marBottom w:val="0"/>
      <w:divBdr>
        <w:top w:val="none" w:sz="0" w:space="0" w:color="auto"/>
        <w:left w:val="none" w:sz="0" w:space="0" w:color="auto"/>
        <w:bottom w:val="none" w:sz="0" w:space="0" w:color="auto"/>
        <w:right w:val="none" w:sz="0" w:space="0" w:color="auto"/>
      </w:divBdr>
    </w:div>
    <w:div w:id="1650599980">
      <w:bodyDiv w:val="1"/>
      <w:marLeft w:val="0"/>
      <w:marRight w:val="0"/>
      <w:marTop w:val="0"/>
      <w:marBottom w:val="0"/>
      <w:divBdr>
        <w:top w:val="none" w:sz="0" w:space="0" w:color="auto"/>
        <w:left w:val="none" w:sz="0" w:space="0" w:color="auto"/>
        <w:bottom w:val="none" w:sz="0" w:space="0" w:color="auto"/>
        <w:right w:val="none" w:sz="0" w:space="0" w:color="auto"/>
      </w:divBdr>
    </w:div>
    <w:div w:id="1652053266">
      <w:bodyDiv w:val="1"/>
      <w:marLeft w:val="0"/>
      <w:marRight w:val="0"/>
      <w:marTop w:val="0"/>
      <w:marBottom w:val="0"/>
      <w:divBdr>
        <w:top w:val="none" w:sz="0" w:space="0" w:color="auto"/>
        <w:left w:val="none" w:sz="0" w:space="0" w:color="auto"/>
        <w:bottom w:val="none" w:sz="0" w:space="0" w:color="auto"/>
        <w:right w:val="none" w:sz="0" w:space="0" w:color="auto"/>
      </w:divBdr>
    </w:div>
    <w:div w:id="1652128523">
      <w:bodyDiv w:val="1"/>
      <w:marLeft w:val="0"/>
      <w:marRight w:val="0"/>
      <w:marTop w:val="0"/>
      <w:marBottom w:val="0"/>
      <w:divBdr>
        <w:top w:val="none" w:sz="0" w:space="0" w:color="auto"/>
        <w:left w:val="none" w:sz="0" w:space="0" w:color="auto"/>
        <w:bottom w:val="none" w:sz="0" w:space="0" w:color="auto"/>
        <w:right w:val="none" w:sz="0" w:space="0" w:color="auto"/>
      </w:divBdr>
    </w:div>
    <w:div w:id="1652440437">
      <w:bodyDiv w:val="1"/>
      <w:marLeft w:val="0"/>
      <w:marRight w:val="0"/>
      <w:marTop w:val="0"/>
      <w:marBottom w:val="0"/>
      <w:divBdr>
        <w:top w:val="none" w:sz="0" w:space="0" w:color="auto"/>
        <w:left w:val="none" w:sz="0" w:space="0" w:color="auto"/>
        <w:bottom w:val="none" w:sz="0" w:space="0" w:color="auto"/>
        <w:right w:val="none" w:sz="0" w:space="0" w:color="auto"/>
      </w:divBdr>
    </w:div>
    <w:div w:id="1652518171">
      <w:bodyDiv w:val="1"/>
      <w:marLeft w:val="0"/>
      <w:marRight w:val="0"/>
      <w:marTop w:val="0"/>
      <w:marBottom w:val="0"/>
      <w:divBdr>
        <w:top w:val="none" w:sz="0" w:space="0" w:color="auto"/>
        <w:left w:val="none" w:sz="0" w:space="0" w:color="auto"/>
        <w:bottom w:val="none" w:sz="0" w:space="0" w:color="auto"/>
        <w:right w:val="none" w:sz="0" w:space="0" w:color="auto"/>
      </w:divBdr>
    </w:div>
    <w:div w:id="1653096382">
      <w:bodyDiv w:val="1"/>
      <w:marLeft w:val="0"/>
      <w:marRight w:val="0"/>
      <w:marTop w:val="0"/>
      <w:marBottom w:val="0"/>
      <w:divBdr>
        <w:top w:val="none" w:sz="0" w:space="0" w:color="auto"/>
        <w:left w:val="none" w:sz="0" w:space="0" w:color="auto"/>
        <w:bottom w:val="none" w:sz="0" w:space="0" w:color="auto"/>
        <w:right w:val="none" w:sz="0" w:space="0" w:color="auto"/>
      </w:divBdr>
    </w:div>
    <w:div w:id="1653824488">
      <w:bodyDiv w:val="1"/>
      <w:marLeft w:val="0"/>
      <w:marRight w:val="0"/>
      <w:marTop w:val="0"/>
      <w:marBottom w:val="0"/>
      <w:divBdr>
        <w:top w:val="none" w:sz="0" w:space="0" w:color="auto"/>
        <w:left w:val="none" w:sz="0" w:space="0" w:color="auto"/>
        <w:bottom w:val="none" w:sz="0" w:space="0" w:color="auto"/>
        <w:right w:val="none" w:sz="0" w:space="0" w:color="auto"/>
      </w:divBdr>
    </w:div>
    <w:div w:id="1653942732">
      <w:bodyDiv w:val="1"/>
      <w:marLeft w:val="0"/>
      <w:marRight w:val="0"/>
      <w:marTop w:val="0"/>
      <w:marBottom w:val="0"/>
      <w:divBdr>
        <w:top w:val="none" w:sz="0" w:space="0" w:color="auto"/>
        <w:left w:val="none" w:sz="0" w:space="0" w:color="auto"/>
        <w:bottom w:val="none" w:sz="0" w:space="0" w:color="auto"/>
        <w:right w:val="none" w:sz="0" w:space="0" w:color="auto"/>
      </w:divBdr>
    </w:div>
    <w:div w:id="1654022213">
      <w:bodyDiv w:val="1"/>
      <w:marLeft w:val="0"/>
      <w:marRight w:val="0"/>
      <w:marTop w:val="0"/>
      <w:marBottom w:val="0"/>
      <w:divBdr>
        <w:top w:val="none" w:sz="0" w:space="0" w:color="auto"/>
        <w:left w:val="none" w:sz="0" w:space="0" w:color="auto"/>
        <w:bottom w:val="none" w:sz="0" w:space="0" w:color="auto"/>
        <w:right w:val="none" w:sz="0" w:space="0" w:color="auto"/>
      </w:divBdr>
    </w:div>
    <w:div w:id="1654530875">
      <w:bodyDiv w:val="1"/>
      <w:marLeft w:val="0"/>
      <w:marRight w:val="0"/>
      <w:marTop w:val="0"/>
      <w:marBottom w:val="0"/>
      <w:divBdr>
        <w:top w:val="none" w:sz="0" w:space="0" w:color="auto"/>
        <w:left w:val="none" w:sz="0" w:space="0" w:color="auto"/>
        <w:bottom w:val="none" w:sz="0" w:space="0" w:color="auto"/>
        <w:right w:val="none" w:sz="0" w:space="0" w:color="auto"/>
      </w:divBdr>
    </w:div>
    <w:div w:id="1655572065">
      <w:bodyDiv w:val="1"/>
      <w:marLeft w:val="0"/>
      <w:marRight w:val="0"/>
      <w:marTop w:val="0"/>
      <w:marBottom w:val="0"/>
      <w:divBdr>
        <w:top w:val="none" w:sz="0" w:space="0" w:color="auto"/>
        <w:left w:val="none" w:sz="0" w:space="0" w:color="auto"/>
        <w:bottom w:val="none" w:sz="0" w:space="0" w:color="auto"/>
        <w:right w:val="none" w:sz="0" w:space="0" w:color="auto"/>
      </w:divBdr>
    </w:div>
    <w:div w:id="1659072862">
      <w:bodyDiv w:val="1"/>
      <w:marLeft w:val="0"/>
      <w:marRight w:val="0"/>
      <w:marTop w:val="0"/>
      <w:marBottom w:val="0"/>
      <w:divBdr>
        <w:top w:val="none" w:sz="0" w:space="0" w:color="auto"/>
        <w:left w:val="none" w:sz="0" w:space="0" w:color="auto"/>
        <w:bottom w:val="none" w:sz="0" w:space="0" w:color="auto"/>
        <w:right w:val="none" w:sz="0" w:space="0" w:color="auto"/>
      </w:divBdr>
    </w:div>
    <w:div w:id="1659259472">
      <w:bodyDiv w:val="1"/>
      <w:marLeft w:val="0"/>
      <w:marRight w:val="0"/>
      <w:marTop w:val="0"/>
      <w:marBottom w:val="0"/>
      <w:divBdr>
        <w:top w:val="none" w:sz="0" w:space="0" w:color="auto"/>
        <w:left w:val="none" w:sz="0" w:space="0" w:color="auto"/>
        <w:bottom w:val="none" w:sz="0" w:space="0" w:color="auto"/>
        <w:right w:val="none" w:sz="0" w:space="0" w:color="auto"/>
      </w:divBdr>
    </w:div>
    <w:div w:id="1659921731">
      <w:bodyDiv w:val="1"/>
      <w:marLeft w:val="0"/>
      <w:marRight w:val="0"/>
      <w:marTop w:val="0"/>
      <w:marBottom w:val="0"/>
      <w:divBdr>
        <w:top w:val="none" w:sz="0" w:space="0" w:color="auto"/>
        <w:left w:val="none" w:sz="0" w:space="0" w:color="auto"/>
        <w:bottom w:val="none" w:sz="0" w:space="0" w:color="auto"/>
        <w:right w:val="none" w:sz="0" w:space="0" w:color="auto"/>
      </w:divBdr>
    </w:div>
    <w:div w:id="1660499392">
      <w:bodyDiv w:val="1"/>
      <w:marLeft w:val="0"/>
      <w:marRight w:val="0"/>
      <w:marTop w:val="0"/>
      <w:marBottom w:val="0"/>
      <w:divBdr>
        <w:top w:val="none" w:sz="0" w:space="0" w:color="auto"/>
        <w:left w:val="none" w:sz="0" w:space="0" w:color="auto"/>
        <w:bottom w:val="none" w:sz="0" w:space="0" w:color="auto"/>
        <w:right w:val="none" w:sz="0" w:space="0" w:color="auto"/>
      </w:divBdr>
    </w:div>
    <w:div w:id="1661351121">
      <w:bodyDiv w:val="1"/>
      <w:marLeft w:val="0"/>
      <w:marRight w:val="0"/>
      <w:marTop w:val="0"/>
      <w:marBottom w:val="0"/>
      <w:divBdr>
        <w:top w:val="none" w:sz="0" w:space="0" w:color="auto"/>
        <w:left w:val="none" w:sz="0" w:space="0" w:color="auto"/>
        <w:bottom w:val="none" w:sz="0" w:space="0" w:color="auto"/>
        <w:right w:val="none" w:sz="0" w:space="0" w:color="auto"/>
      </w:divBdr>
      <w:divsChild>
        <w:div w:id="1088695295">
          <w:marLeft w:val="0"/>
          <w:marRight w:val="0"/>
          <w:marTop w:val="0"/>
          <w:marBottom w:val="0"/>
          <w:divBdr>
            <w:top w:val="none" w:sz="0" w:space="0" w:color="auto"/>
            <w:left w:val="none" w:sz="0" w:space="0" w:color="auto"/>
            <w:bottom w:val="none" w:sz="0" w:space="0" w:color="auto"/>
            <w:right w:val="none" w:sz="0" w:space="0" w:color="auto"/>
          </w:divBdr>
        </w:div>
        <w:div w:id="1652098708">
          <w:marLeft w:val="0"/>
          <w:marRight w:val="0"/>
          <w:marTop w:val="0"/>
          <w:marBottom w:val="0"/>
          <w:divBdr>
            <w:top w:val="none" w:sz="0" w:space="0" w:color="auto"/>
            <w:left w:val="none" w:sz="0" w:space="0" w:color="auto"/>
            <w:bottom w:val="none" w:sz="0" w:space="0" w:color="auto"/>
            <w:right w:val="none" w:sz="0" w:space="0" w:color="auto"/>
          </w:divBdr>
        </w:div>
        <w:div w:id="1507280065">
          <w:marLeft w:val="0"/>
          <w:marRight w:val="0"/>
          <w:marTop w:val="0"/>
          <w:marBottom w:val="0"/>
          <w:divBdr>
            <w:top w:val="none" w:sz="0" w:space="0" w:color="auto"/>
            <w:left w:val="none" w:sz="0" w:space="0" w:color="auto"/>
            <w:bottom w:val="none" w:sz="0" w:space="0" w:color="auto"/>
            <w:right w:val="none" w:sz="0" w:space="0" w:color="auto"/>
          </w:divBdr>
        </w:div>
        <w:div w:id="1240016147">
          <w:marLeft w:val="0"/>
          <w:marRight w:val="0"/>
          <w:marTop w:val="0"/>
          <w:marBottom w:val="0"/>
          <w:divBdr>
            <w:top w:val="none" w:sz="0" w:space="0" w:color="auto"/>
            <w:left w:val="none" w:sz="0" w:space="0" w:color="auto"/>
            <w:bottom w:val="none" w:sz="0" w:space="0" w:color="auto"/>
            <w:right w:val="none" w:sz="0" w:space="0" w:color="auto"/>
          </w:divBdr>
        </w:div>
        <w:div w:id="1802262111">
          <w:marLeft w:val="0"/>
          <w:marRight w:val="0"/>
          <w:marTop w:val="0"/>
          <w:marBottom w:val="0"/>
          <w:divBdr>
            <w:top w:val="none" w:sz="0" w:space="0" w:color="auto"/>
            <w:left w:val="none" w:sz="0" w:space="0" w:color="auto"/>
            <w:bottom w:val="none" w:sz="0" w:space="0" w:color="auto"/>
            <w:right w:val="none" w:sz="0" w:space="0" w:color="auto"/>
          </w:divBdr>
        </w:div>
        <w:div w:id="658535794">
          <w:marLeft w:val="0"/>
          <w:marRight w:val="0"/>
          <w:marTop w:val="0"/>
          <w:marBottom w:val="0"/>
          <w:divBdr>
            <w:top w:val="none" w:sz="0" w:space="0" w:color="auto"/>
            <w:left w:val="none" w:sz="0" w:space="0" w:color="auto"/>
            <w:bottom w:val="none" w:sz="0" w:space="0" w:color="auto"/>
            <w:right w:val="none" w:sz="0" w:space="0" w:color="auto"/>
          </w:divBdr>
        </w:div>
        <w:div w:id="810439889">
          <w:marLeft w:val="0"/>
          <w:marRight w:val="0"/>
          <w:marTop w:val="0"/>
          <w:marBottom w:val="0"/>
          <w:divBdr>
            <w:top w:val="none" w:sz="0" w:space="0" w:color="auto"/>
            <w:left w:val="none" w:sz="0" w:space="0" w:color="auto"/>
            <w:bottom w:val="none" w:sz="0" w:space="0" w:color="auto"/>
            <w:right w:val="none" w:sz="0" w:space="0" w:color="auto"/>
          </w:divBdr>
        </w:div>
        <w:div w:id="127433549">
          <w:marLeft w:val="0"/>
          <w:marRight w:val="0"/>
          <w:marTop w:val="0"/>
          <w:marBottom w:val="0"/>
          <w:divBdr>
            <w:top w:val="none" w:sz="0" w:space="0" w:color="auto"/>
            <w:left w:val="none" w:sz="0" w:space="0" w:color="auto"/>
            <w:bottom w:val="none" w:sz="0" w:space="0" w:color="auto"/>
            <w:right w:val="none" w:sz="0" w:space="0" w:color="auto"/>
          </w:divBdr>
        </w:div>
        <w:div w:id="1469936586">
          <w:marLeft w:val="0"/>
          <w:marRight w:val="0"/>
          <w:marTop w:val="0"/>
          <w:marBottom w:val="0"/>
          <w:divBdr>
            <w:top w:val="none" w:sz="0" w:space="0" w:color="auto"/>
            <w:left w:val="none" w:sz="0" w:space="0" w:color="auto"/>
            <w:bottom w:val="none" w:sz="0" w:space="0" w:color="auto"/>
            <w:right w:val="none" w:sz="0" w:space="0" w:color="auto"/>
          </w:divBdr>
        </w:div>
        <w:div w:id="878469901">
          <w:marLeft w:val="0"/>
          <w:marRight w:val="0"/>
          <w:marTop w:val="0"/>
          <w:marBottom w:val="0"/>
          <w:divBdr>
            <w:top w:val="none" w:sz="0" w:space="0" w:color="auto"/>
            <w:left w:val="none" w:sz="0" w:space="0" w:color="auto"/>
            <w:bottom w:val="none" w:sz="0" w:space="0" w:color="auto"/>
            <w:right w:val="none" w:sz="0" w:space="0" w:color="auto"/>
          </w:divBdr>
        </w:div>
        <w:div w:id="224339408">
          <w:marLeft w:val="0"/>
          <w:marRight w:val="0"/>
          <w:marTop w:val="0"/>
          <w:marBottom w:val="0"/>
          <w:divBdr>
            <w:top w:val="none" w:sz="0" w:space="0" w:color="auto"/>
            <w:left w:val="none" w:sz="0" w:space="0" w:color="auto"/>
            <w:bottom w:val="none" w:sz="0" w:space="0" w:color="auto"/>
            <w:right w:val="none" w:sz="0" w:space="0" w:color="auto"/>
          </w:divBdr>
        </w:div>
        <w:div w:id="525101476">
          <w:marLeft w:val="0"/>
          <w:marRight w:val="0"/>
          <w:marTop w:val="0"/>
          <w:marBottom w:val="0"/>
          <w:divBdr>
            <w:top w:val="none" w:sz="0" w:space="0" w:color="auto"/>
            <w:left w:val="none" w:sz="0" w:space="0" w:color="auto"/>
            <w:bottom w:val="none" w:sz="0" w:space="0" w:color="auto"/>
            <w:right w:val="none" w:sz="0" w:space="0" w:color="auto"/>
          </w:divBdr>
        </w:div>
        <w:div w:id="1731154232">
          <w:marLeft w:val="0"/>
          <w:marRight w:val="0"/>
          <w:marTop w:val="0"/>
          <w:marBottom w:val="0"/>
          <w:divBdr>
            <w:top w:val="none" w:sz="0" w:space="0" w:color="auto"/>
            <w:left w:val="none" w:sz="0" w:space="0" w:color="auto"/>
            <w:bottom w:val="none" w:sz="0" w:space="0" w:color="auto"/>
            <w:right w:val="none" w:sz="0" w:space="0" w:color="auto"/>
          </w:divBdr>
        </w:div>
        <w:div w:id="6761054">
          <w:marLeft w:val="0"/>
          <w:marRight w:val="0"/>
          <w:marTop w:val="0"/>
          <w:marBottom w:val="0"/>
          <w:divBdr>
            <w:top w:val="none" w:sz="0" w:space="0" w:color="auto"/>
            <w:left w:val="none" w:sz="0" w:space="0" w:color="auto"/>
            <w:bottom w:val="none" w:sz="0" w:space="0" w:color="auto"/>
            <w:right w:val="none" w:sz="0" w:space="0" w:color="auto"/>
          </w:divBdr>
        </w:div>
        <w:div w:id="1613972877">
          <w:marLeft w:val="0"/>
          <w:marRight w:val="0"/>
          <w:marTop w:val="0"/>
          <w:marBottom w:val="0"/>
          <w:divBdr>
            <w:top w:val="none" w:sz="0" w:space="0" w:color="auto"/>
            <w:left w:val="none" w:sz="0" w:space="0" w:color="auto"/>
            <w:bottom w:val="none" w:sz="0" w:space="0" w:color="auto"/>
            <w:right w:val="none" w:sz="0" w:space="0" w:color="auto"/>
          </w:divBdr>
        </w:div>
        <w:div w:id="1184979436">
          <w:marLeft w:val="0"/>
          <w:marRight w:val="0"/>
          <w:marTop w:val="0"/>
          <w:marBottom w:val="0"/>
          <w:divBdr>
            <w:top w:val="none" w:sz="0" w:space="0" w:color="auto"/>
            <w:left w:val="none" w:sz="0" w:space="0" w:color="auto"/>
            <w:bottom w:val="none" w:sz="0" w:space="0" w:color="auto"/>
            <w:right w:val="none" w:sz="0" w:space="0" w:color="auto"/>
          </w:divBdr>
        </w:div>
        <w:div w:id="1130636333">
          <w:marLeft w:val="0"/>
          <w:marRight w:val="0"/>
          <w:marTop w:val="0"/>
          <w:marBottom w:val="0"/>
          <w:divBdr>
            <w:top w:val="none" w:sz="0" w:space="0" w:color="auto"/>
            <w:left w:val="none" w:sz="0" w:space="0" w:color="auto"/>
            <w:bottom w:val="none" w:sz="0" w:space="0" w:color="auto"/>
            <w:right w:val="none" w:sz="0" w:space="0" w:color="auto"/>
          </w:divBdr>
        </w:div>
        <w:div w:id="1958290290">
          <w:marLeft w:val="0"/>
          <w:marRight w:val="0"/>
          <w:marTop w:val="0"/>
          <w:marBottom w:val="0"/>
          <w:divBdr>
            <w:top w:val="none" w:sz="0" w:space="0" w:color="auto"/>
            <w:left w:val="none" w:sz="0" w:space="0" w:color="auto"/>
            <w:bottom w:val="none" w:sz="0" w:space="0" w:color="auto"/>
            <w:right w:val="none" w:sz="0" w:space="0" w:color="auto"/>
          </w:divBdr>
        </w:div>
        <w:div w:id="1287662399">
          <w:marLeft w:val="0"/>
          <w:marRight w:val="0"/>
          <w:marTop w:val="0"/>
          <w:marBottom w:val="0"/>
          <w:divBdr>
            <w:top w:val="none" w:sz="0" w:space="0" w:color="auto"/>
            <w:left w:val="none" w:sz="0" w:space="0" w:color="auto"/>
            <w:bottom w:val="none" w:sz="0" w:space="0" w:color="auto"/>
            <w:right w:val="none" w:sz="0" w:space="0" w:color="auto"/>
          </w:divBdr>
        </w:div>
        <w:div w:id="788083613">
          <w:marLeft w:val="0"/>
          <w:marRight w:val="0"/>
          <w:marTop w:val="0"/>
          <w:marBottom w:val="0"/>
          <w:divBdr>
            <w:top w:val="none" w:sz="0" w:space="0" w:color="auto"/>
            <w:left w:val="none" w:sz="0" w:space="0" w:color="auto"/>
            <w:bottom w:val="none" w:sz="0" w:space="0" w:color="auto"/>
            <w:right w:val="none" w:sz="0" w:space="0" w:color="auto"/>
          </w:divBdr>
        </w:div>
        <w:div w:id="750473271">
          <w:marLeft w:val="0"/>
          <w:marRight w:val="0"/>
          <w:marTop w:val="0"/>
          <w:marBottom w:val="0"/>
          <w:divBdr>
            <w:top w:val="none" w:sz="0" w:space="0" w:color="auto"/>
            <w:left w:val="none" w:sz="0" w:space="0" w:color="auto"/>
            <w:bottom w:val="none" w:sz="0" w:space="0" w:color="auto"/>
            <w:right w:val="none" w:sz="0" w:space="0" w:color="auto"/>
          </w:divBdr>
        </w:div>
        <w:div w:id="1732725738">
          <w:marLeft w:val="0"/>
          <w:marRight w:val="0"/>
          <w:marTop w:val="0"/>
          <w:marBottom w:val="0"/>
          <w:divBdr>
            <w:top w:val="none" w:sz="0" w:space="0" w:color="auto"/>
            <w:left w:val="none" w:sz="0" w:space="0" w:color="auto"/>
            <w:bottom w:val="none" w:sz="0" w:space="0" w:color="auto"/>
            <w:right w:val="none" w:sz="0" w:space="0" w:color="auto"/>
          </w:divBdr>
        </w:div>
        <w:div w:id="1668630665">
          <w:marLeft w:val="0"/>
          <w:marRight w:val="0"/>
          <w:marTop w:val="0"/>
          <w:marBottom w:val="0"/>
          <w:divBdr>
            <w:top w:val="none" w:sz="0" w:space="0" w:color="auto"/>
            <w:left w:val="none" w:sz="0" w:space="0" w:color="auto"/>
            <w:bottom w:val="none" w:sz="0" w:space="0" w:color="auto"/>
            <w:right w:val="none" w:sz="0" w:space="0" w:color="auto"/>
          </w:divBdr>
        </w:div>
        <w:div w:id="1146512804">
          <w:marLeft w:val="0"/>
          <w:marRight w:val="0"/>
          <w:marTop w:val="0"/>
          <w:marBottom w:val="0"/>
          <w:divBdr>
            <w:top w:val="none" w:sz="0" w:space="0" w:color="auto"/>
            <w:left w:val="none" w:sz="0" w:space="0" w:color="auto"/>
            <w:bottom w:val="none" w:sz="0" w:space="0" w:color="auto"/>
            <w:right w:val="none" w:sz="0" w:space="0" w:color="auto"/>
          </w:divBdr>
        </w:div>
        <w:div w:id="2057965463">
          <w:marLeft w:val="0"/>
          <w:marRight w:val="0"/>
          <w:marTop w:val="0"/>
          <w:marBottom w:val="0"/>
          <w:divBdr>
            <w:top w:val="none" w:sz="0" w:space="0" w:color="auto"/>
            <w:left w:val="none" w:sz="0" w:space="0" w:color="auto"/>
            <w:bottom w:val="none" w:sz="0" w:space="0" w:color="auto"/>
            <w:right w:val="none" w:sz="0" w:space="0" w:color="auto"/>
          </w:divBdr>
        </w:div>
        <w:div w:id="249312273">
          <w:marLeft w:val="0"/>
          <w:marRight w:val="0"/>
          <w:marTop w:val="0"/>
          <w:marBottom w:val="0"/>
          <w:divBdr>
            <w:top w:val="none" w:sz="0" w:space="0" w:color="auto"/>
            <w:left w:val="none" w:sz="0" w:space="0" w:color="auto"/>
            <w:bottom w:val="none" w:sz="0" w:space="0" w:color="auto"/>
            <w:right w:val="none" w:sz="0" w:space="0" w:color="auto"/>
          </w:divBdr>
        </w:div>
        <w:div w:id="2129426168">
          <w:marLeft w:val="0"/>
          <w:marRight w:val="0"/>
          <w:marTop w:val="0"/>
          <w:marBottom w:val="0"/>
          <w:divBdr>
            <w:top w:val="none" w:sz="0" w:space="0" w:color="auto"/>
            <w:left w:val="none" w:sz="0" w:space="0" w:color="auto"/>
            <w:bottom w:val="none" w:sz="0" w:space="0" w:color="auto"/>
            <w:right w:val="none" w:sz="0" w:space="0" w:color="auto"/>
          </w:divBdr>
        </w:div>
        <w:div w:id="731393055">
          <w:marLeft w:val="0"/>
          <w:marRight w:val="0"/>
          <w:marTop w:val="0"/>
          <w:marBottom w:val="0"/>
          <w:divBdr>
            <w:top w:val="none" w:sz="0" w:space="0" w:color="auto"/>
            <w:left w:val="none" w:sz="0" w:space="0" w:color="auto"/>
            <w:bottom w:val="none" w:sz="0" w:space="0" w:color="auto"/>
            <w:right w:val="none" w:sz="0" w:space="0" w:color="auto"/>
          </w:divBdr>
        </w:div>
        <w:div w:id="598298074">
          <w:marLeft w:val="0"/>
          <w:marRight w:val="0"/>
          <w:marTop w:val="0"/>
          <w:marBottom w:val="0"/>
          <w:divBdr>
            <w:top w:val="none" w:sz="0" w:space="0" w:color="auto"/>
            <w:left w:val="none" w:sz="0" w:space="0" w:color="auto"/>
            <w:bottom w:val="none" w:sz="0" w:space="0" w:color="auto"/>
            <w:right w:val="none" w:sz="0" w:space="0" w:color="auto"/>
          </w:divBdr>
        </w:div>
        <w:div w:id="852839493">
          <w:marLeft w:val="0"/>
          <w:marRight w:val="0"/>
          <w:marTop w:val="0"/>
          <w:marBottom w:val="0"/>
          <w:divBdr>
            <w:top w:val="none" w:sz="0" w:space="0" w:color="auto"/>
            <w:left w:val="none" w:sz="0" w:space="0" w:color="auto"/>
            <w:bottom w:val="none" w:sz="0" w:space="0" w:color="auto"/>
            <w:right w:val="none" w:sz="0" w:space="0" w:color="auto"/>
          </w:divBdr>
        </w:div>
        <w:div w:id="525409074">
          <w:marLeft w:val="0"/>
          <w:marRight w:val="0"/>
          <w:marTop w:val="0"/>
          <w:marBottom w:val="0"/>
          <w:divBdr>
            <w:top w:val="none" w:sz="0" w:space="0" w:color="auto"/>
            <w:left w:val="none" w:sz="0" w:space="0" w:color="auto"/>
            <w:bottom w:val="none" w:sz="0" w:space="0" w:color="auto"/>
            <w:right w:val="none" w:sz="0" w:space="0" w:color="auto"/>
          </w:divBdr>
        </w:div>
        <w:div w:id="1441682888">
          <w:marLeft w:val="0"/>
          <w:marRight w:val="0"/>
          <w:marTop w:val="0"/>
          <w:marBottom w:val="0"/>
          <w:divBdr>
            <w:top w:val="none" w:sz="0" w:space="0" w:color="auto"/>
            <w:left w:val="none" w:sz="0" w:space="0" w:color="auto"/>
            <w:bottom w:val="none" w:sz="0" w:space="0" w:color="auto"/>
            <w:right w:val="none" w:sz="0" w:space="0" w:color="auto"/>
          </w:divBdr>
        </w:div>
        <w:div w:id="2115783094">
          <w:marLeft w:val="0"/>
          <w:marRight w:val="0"/>
          <w:marTop w:val="0"/>
          <w:marBottom w:val="0"/>
          <w:divBdr>
            <w:top w:val="none" w:sz="0" w:space="0" w:color="auto"/>
            <w:left w:val="none" w:sz="0" w:space="0" w:color="auto"/>
            <w:bottom w:val="none" w:sz="0" w:space="0" w:color="auto"/>
            <w:right w:val="none" w:sz="0" w:space="0" w:color="auto"/>
          </w:divBdr>
        </w:div>
        <w:div w:id="1595434903">
          <w:marLeft w:val="0"/>
          <w:marRight w:val="0"/>
          <w:marTop w:val="0"/>
          <w:marBottom w:val="0"/>
          <w:divBdr>
            <w:top w:val="none" w:sz="0" w:space="0" w:color="auto"/>
            <w:left w:val="none" w:sz="0" w:space="0" w:color="auto"/>
            <w:bottom w:val="none" w:sz="0" w:space="0" w:color="auto"/>
            <w:right w:val="none" w:sz="0" w:space="0" w:color="auto"/>
          </w:divBdr>
        </w:div>
        <w:div w:id="616641023">
          <w:marLeft w:val="0"/>
          <w:marRight w:val="0"/>
          <w:marTop w:val="0"/>
          <w:marBottom w:val="0"/>
          <w:divBdr>
            <w:top w:val="none" w:sz="0" w:space="0" w:color="auto"/>
            <w:left w:val="none" w:sz="0" w:space="0" w:color="auto"/>
            <w:bottom w:val="none" w:sz="0" w:space="0" w:color="auto"/>
            <w:right w:val="none" w:sz="0" w:space="0" w:color="auto"/>
          </w:divBdr>
        </w:div>
        <w:div w:id="584999979">
          <w:marLeft w:val="0"/>
          <w:marRight w:val="0"/>
          <w:marTop w:val="0"/>
          <w:marBottom w:val="0"/>
          <w:divBdr>
            <w:top w:val="none" w:sz="0" w:space="0" w:color="auto"/>
            <w:left w:val="none" w:sz="0" w:space="0" w:color="auto"/>
            <w:bottom w:val="none" w:sz="0" w:space="0" w:color="auto"/>
            <w:right w:val="none" w:sz="0" w:space="0" w:color="auto"/>
          </w:divBdr>
        </w:div>
        <w:div w:id="1710106036">
          <w:marLeft w:val="0"/>
          <w:marRight w:val="0"/>
          <w:marTop w:val="0"/>
          <w:marBottom w:val="0"/>
          <w:divBdr>
            <w:top w:val="none" w:sz="0" w:space="0" w:color="auto"/>
            <w:left w:val="none" w:sz="0" w:space="0" w:color="auto"/>
            <w:bottom w:val="none" w:sz="0" w:space="0" w:color="auto"/>
            <w:right w:val="none" w:sz="0" w:space="0" w:color="auto"/>
          </w:divBdr>
        </w:div>
        <w:div w:id="1788237983">
          <w:marLeft w:val="0"/>
          <w:marRight w:val="0"/>
          <w:marTop w:val="0"/>
          <w:marBottom w:val="0"/>
          <w:divBdr>
            <w:top w:val="none" w:sz="0" w:space="0" w:color="auto"/>
            <w:left w:val="none" w:sz="0" w:space="0" w:color="auto"/>
            <w:bottom w:val="none" w:sz="0" w:space="0" w:color="auto"/>
            <w:right w:val="none" w:sz="0" w:space="0" w:color="auto"/>
          </w:divBdr>
        </w:div>
        <w:div w:id="2144886985">
          <w:marLeft w:val="0"/>
          <w:marRight w:val="0"/>
          <w:marTop w:val="0"/>
          <w:marBottom w:val="0"/>
          <w:divBdr>
            <w:top w:val="none" w:sz="0" w:space="0" w:color="auto"/>
            <w:left w:val="none" w:sz="0" w:space="0" w:color="auto"/>
            <w:bottom w:val="none" w:sz="0" w:space="0" w:color="auto"/>
            <w:right w:val="none" w:sz="0" w:space="0" w:color="auto"/>
          </w:divBdr>
        </w:div>
        <w:div w:id="349569843">
          <w:marLeft w:val="0"/>
          <w:marRight w:val="0"/>
          <w:marTop w:val="0"/>
          <w:marBottom w:val="0"/>
          <w:divBdr>
            <w:top w:val="none" w:sz="0" w:space="0" w:color="auto"/>
            <w:left w:val="none" w:sz="0" w:space="0" w:color="auto"/>
            <w:bottom w:val="none" w:sz="0" w:space="0" w:color="auto"/>
            <w:right w:val="none" w:sz="0" w:space="0" w:color="auto"/>
          </w:divBdr>
        </w:div>
        <w:div w:id="1206987317">
          <w:marLeft w:val="0"/>
          <w:marRight w:val="0"/>
          <w:marTop w:val="0"/>
          <w:marBottom w:val="0"/>
          <w:divBdr>
            <w:top w:val="none" w:sz="0" w:space="0" w:color="auto"/>
            <w:left w:val="none" w:sz="0" w:space="0" w:color="auto"/>
            <w:bottom w:val="none" w:sz="0" w:space="0" w:color="auto"/>
            <w:right w:val="none" w:sz="0" w:space="0" w:color="auto"/>
          </w:divBdr>
        </w:div>
        <w:div w:id="1268928103">
          <w:marLeft w:val="0"/>
          <w:marRight w:val="0"/>
          <w:marTop w:val="0"/>
          <w:marBottom w:val="0"/>
          <w:divBdr>
            <w:top w:val="none" w:sz="0" w:space="0" w:color="auto"/>
            <w:left w:val="none" w:sz="0" w:space="0" w:color="auto"/>
            <w:bottom w:val="none" w:sz="0" w:space="0" w:color="auto"/>
            <w:right w:val="none" w:sz="0" w:space="0" w:color="auto"/>
          </w:divBdr>
        </w:div>
        <w:div w:id="1793204619">
          <w:marLeft w:val="0"/>
          <w:marRight w:val="0"/>
          <w:marTop w:val="0"/>
          <w:marBottom w:val="0"/>
          <w:divBdr>
            <w:top w:val="none" w:sz="0" w:space="0" w:color="auto"/>
            <w:left w:val="none" w:sz="0" w:space="0" w:color="auto"/>
            <w:bottom w:val="none" w:sz="0" w:space="0" w:color="auto"/>
            <w:right w:val="none" w:sz="0" w:space="0" w:color="auto"/>
          </w:divBdr>
        </w:div>
        <w:div w:id="1986541709">
          <w:marLeft w:val="0"/>
          <w:marRight w:val="0"/>
          <w:marTop w:val="0"/>
          <w:marBottom w:val="0"/>
          <w:divBdr>
            <w:top w:val="none" w:sz="0" w:space="0" w:color="auto"/>
            <w:left w:val="none" w:sz="0" w:space="0" w:color="auto"/>
            <w:bottom w:val="none" w:sz="0" w:space="0" w:color="auto"/>
            <w:right w:val="none" w:sz="0" w:space="0" w:color="auto"/>
          </w:divBdr>
        </w:div>
        <w:div w:id="226690425">
          <w:marLeft w:val="0"/>
          <w:marRight w:val="0"/>
          <w:marTop w:val="0"/>
          <w:marBottom w:val="0"/>
          <w:divBdr>
            <w:top w:val="none" w:sz="0" w:space="0" w:color="auto"/>
            <w:left w:val="none" w:sz="0" w:space="0" w:color="auto"/>
            <w:bottom w:val="none" w:sz="0" w:space="0" w:color="auto"/>
            <w:right w:val="none" w:sz="0" w:space="0" w:color="auto"/>
          </w:divBdr>
        </w:div>
        <w:div w:id="2124033397">
          <w:marLeft w:val="0"/>
          <w:marRight w:val="0"/>
          <w:marTop w:val="0"/>
          <w:marBottom w:val="0"/>
          <w:divBdr>
            <w:top w:val="none" w:sz="0" w:space="0" w:color="auto"/>
            <w:left w:val="none" w:sz="0" w:space="0" w:color="auto"/>
            <w:bottom w:val="none" w:sz="0" w:space="0" w:color="auto"/>
            <w:right w:val="none" w:sz="0" w:space="0" w:color="auto"/>
          </w:divBdr>
        </w:div>
        <w:div w:id="37552314">
          <w:marLeft w:val="0"/>
          <w:marRight w:val="0"/>
          <w:marTop w:val="0"/>
          <w:marBottom w:val="0"/>
          <w:divBdr>
            <w:top w:val="none" w:sz="0" w:space="0" w:color="auto"/>
            <w:left w:val="none" w:sz="0" w:space="0" w:color="auto"/>
            <w:bottom w:val="none" w:sz="0" w:space="0" w:color="auto"/>
            <w:right w:val="none" w:sz="0" w:space="0" w:color="auto"/>
          </w:divBdr>
        </w:div>
        <w:div w:id="1704280456">
          <w:marLeft w:val="0"/>
          <w:marRight w:val="0"/>
          <w:marTop w:val="0"/>
          <w:marBottom w:val="0"/>
          <w:divBdr>
            <w:top w:val="none" w:sz="0" w:space="0" w:color="auto"/>
            <w:left w:val="none" w:sz="0" w:space="0" w:color="auto"/>
            <w:bottom w:val="none" w:sz="0" w:space="0" w:color="auto"/>
            <w:right w:val="none" w:sz="0" w:space="0" w:color="auto"/>
          </w:divBdr>
        </w:div>
        <w:div w:id="210195830">
          <w:marLeft w:val="0"/>
          <w:marRight w:val="0"/>
          <w:marTop w:val="0"/>
          <w:marBottom w:val="0"/>
          <w:divBdr>
            <w:top w:val="none" w:sz="0" w:space="0" w:color="auto"/>
            <w:left w:val="none" w:sz="0" w:space="0" w:color="auto"/>
            <w:bottom w:val="none" w:sz="0" w:space="0" w:color="auto"/>
            <w:right w:val="none" w:sz="0" w:space="0" w:color="auto"/>
          </w:divBdr>
        </w:div>
        <w:div w:id="762608409">
          <w:marLeft w:val="0"/>
          <w:marRight w:val="0"/>
          <w:marTop w:val="0"/>
          <w:marBottom w:val="0"/>
          <w:divBdr>
            <w:top w:val="none" w:sz="0" w:space="0" w:color="auto"/>
            <w:left w:val="none" w:sz="0" w:space="0" w:color="auto"/>
            <w:bottom w:val="none" w:sz="0" w:space="0" w:color="auto"/>
            <w:right w:val="none" w:sz="0" w:space="0" w:color="auto"/>
          </w:divBdr>
        </w:div>
        <w:div w:id="495193412">
          <w:marLeft w:val="0"/>
          <w:marRight w:val="0"/>
          <w:marTop w:val="0"/>
          <w:marBottom w:val="0"/>
          <w:divBdr>
            <w:top w:val="none" w:sz="0" w:space="0" w:color="auto"/>
            <w:left w:val="none" w:sz="0" w:space="0" w:color="auto"/>
            <w:bottom w:val="none" w:sz="0" w:space="0" w:color="auto"/>
            <w:right w:val="none" w:sz="0" w:space="0" w:color="auto"/>
          </w:divBdr>
        </w:div>
        <w:div w:id="1823741748">
          <w:marLeft w:val="0"/>
          <w:marRight w:val="0"/>
          <w:marTop w:val="0"/>
          <w:marBottom w:val="0"/>
          <w:divBdr>
            <w:top w:val="none" w:sz="0" w:space="0" w:color="auto"/>
            <w:left w:val="none" w:sz="0" w:space="0" w:color="auto"/>
            <w:bottom w:val="none" w:sz="0" w:space="0" w:color="auto"/>
            <w:right w:val="none" w:sz="0" w:space="0" w:color="auto"/>
          </w:divBdr>
        </w:div>
        <w:div w:id="1094280965">
          <w:marLeft w:val="0"/>
          <w:marRight w:val="0"/>
          <w:marTop w:val="0"/>
          <w:marBottom w:val="0"/>
          <w:divBdr>
            <w:top w:val="none" w:sz="0" w:space="0" w:color="auto"/>
            <w:left w:val="none" w:sz="0" w:space="0" w:color="auto"/>
            <w:bottom w:val="none" w:sz="0" w:space="0" w:color="auto"/>
            <w:right w:val="none" w:sz="0" w:space="0" w:color="auto"/>
          </w:divBdr>
        </w:div>
        <w:div w:id="1146242222">
          <w:marLeft w:val="0"/>
          <w:marRight w:val="0"/>
          <w:marTop w:val="0"/>
          <w:marBottom w:val="0"/>
          <w:divBdr>
            <w:top w:val="none" w:sz="0" w:space="0" w:color="auto"/>
            <w:left w:val="none" w:sz="0" w:space="0" w:color="auto"/>
            <w:bottom w:val="none" w:sz="0" w:space="0" w:color="auto"/>
            <w:right w:val="none" w:sz="0" w:space="0" w:color="auto"/>
          </w:divBdr>
        </w:div>
        <w:div w:id="1735156170">
          <w:marLeft w:val="0"/>
          <w:marRight w:val="0"/>
          <w:marTop w:val="0"/>
          <w:marBottom w:val="0"/>
          <w:divBdr>
            <w:top w:val="none" w:sz="0" w:space="0" w:color="auto"/>
            <w:left w:val="none" w:sz="0" w:space="0" w:color="auto"/>
            <w:bottom w:val="none" w:sz="0" w:space="0" w:color="auto"/>
            <w:right w:val="none" w:sz="0" w:space="0" w:color="auto"/>
          </w:divBdr>
        </w:div>
        <w:div w:id="700209464">
          <w:marLeft w:val="0"/>
          <w:marRight w:val="0"/>
          <w:marTop w:val="0"/>
          <w:marBottom w:val="0"/>
          <w:divBdr>
            <w:top w:val="none" w:sz="0" w:space="0" w:color="auto"/>
            <w:left w:val="none" w:sz="0" w:space="0" w:color="auto"/>
            <w:bottom w:val="none" w:sz="0" w:space="0" w:color="auto"/>
            <w:right w:val="none" w:sz="0" w:space="0" w:color="auto"/>
          </w:divBdr>
        </w:div>
        <w:div w:id="1373922910">
          <w:marLeft w:val="0"/>
          <w:marRight w:val="0"/>
          <w:marTop w:val="0"/>
          <w:marBottom w:val="0"/>
          <w:divBdr>
            <w:top w:val="none" w:sz="0" w:space="0" w:color="auto"/>
            <w:left w:val="none" w:sz="0" w:space="0" w:color="auto"/>
            <w:bottom w:val="none" w:sz="0" w:space="0" w:color="auto"/>
            <w:right w:val="none" w:sz="0" w:space="0" w:color="auto"/>
          </w:divBdr>
        </w:div>
        <w:div w:id="1001934532">
          <w:marLeft w:val="0"/>
          <w:marRight w:val="0"/>
          <w:marTop w:val="0"/>
          <w:marBottom w:val="0"/>
          <w:divBdr>
            <w:top w:val="none" w:sz="0" w:space="0" w:color="auto"/>
            <w:left w:val="none" w:sz="0" w:space="0" w:color="auto"/>
            <w:bottom w:val="none" w:sz="0" w:space="0" w:color="auto"/>
            <w:right w:val="none" w:sz="0" w:space="0" w:color="auto"/>
          </w:divBdr>
        </w:div>
        <w:div w:id="1495026375">
          <w:marLeft w:val="0"/>
          <w:marRight w:val="0"/>
          <w:marTop w:val="0"/>
          <w:marBottom w:val="0"/>
          <w:divBdr>
            <w:top w:val="none" w:sz="0" w:space="0" w:color="auto"/>
            <w:left w:val="none" w:sz="0" w:space="0" w:color="auto"/>
            <w:bottom w:val="none" w:sz="0" w:space="0" w:color="auto"/>
            <w:right w:val="none" w:sz="0" w:space="0" w:color="auto"/>
          </w:divBdr>
        </w:div>
        <w:div w:id="1142504592">
          <w:marLeft w:val="0"/>
          <w:marRight w:val="0"/>
          <w:marTop w:val="0"/>
          <w:marBottom w:val="0"/>
          <w:divBdr>
            <w:top w:val="none" w:sz="0" w:space="0" w:color="auto"/>
            <w:left w:val="none" w:sz="0" w:space="0" w:color="auto"/>
            <w:bottom w:val="none" w:sz="0" w:space="0" w:color="auto"/>
            <w:right w:val="none" w:sz="0" w:space="0" w:color="auto"/>
          </w:divBdr>
        </w:div>
        <w:div w:id="28068105">
          <w:marLeft w:val="0"/>
          <w:marRight w:val="0"/>
          <w:marTop w:val="0"/>
          <w:marBottom w:val="0"/>
          <w:divBdr>
            <w:top w:val="none" w:sz="0" w:space="0" w:color="auto"/>
            <w:left w:val="none" w:sz="0" w:space="0" w:color="auto"/>
            <w:bottom w:val="none" w:sz="0" w:space="0" w:color="auto"/>
            <w:right w:val="none" w:sz="0" w:space="0" w:color="auto"/>
          </w:divBdr>
        </w:div>
        <w:div w:id="1976176221">
          <w:marLeft w:val="0"/>
          <w:marRight w:val="0"/>
          <w:marTop w:val="0"/>
          <w:marBottom w:val="0"/>
          <w:divBdr>
            <w:top w:val="none" w:sz="0" w:space="0" w:color="auto"/>
            <w:left w:val="none" w:sz="0" w:space="0" w:color="auto"/>
            <w:bottom w:val="none" w:sz="0" w:space="0" w:color="auto"/>
            <w:right w:val="none" w:sz="0" w:space="0" w:color="auto"/>
          </w:divBdr>
        </w:div>
        <w:div w:id="538706001">
          <w:marLeft w:val="0"/>
          <w:marRight w:val="0"/>
          <w:marTop w:val="0"/>
          <w:marBottom w:val="0"/>
          <w:divBdr>
            <w:top w:val="none" w:sz="0" w:space="0" w:color="auto"/>
            <w:left w:val="none" w:sz="0" w:space="0" w:color="auto"/>
            <w:bottom w:val="none" w:sz="0" w:space="0" w:color="auto"/>
            <w:right w:val="none" w:sz="0" w:space="0" w:color="auto"/>
          </w:divBdr>
        </w:div>
        <w:div w:id="751437655">
          <w:marLeft w:val="0"/>
          <w:marRight w:val="0"/>
          <w:marTop w:val="0"/>
          <w:marBottom w:val="0"/>
          <w:divBdr>
            <w:top w:val="none" w:sz="0" w:space="0" w:color="auto"/>
            <w:left w:val="none" w:sz="0" w:space="0" w:color="auto"/>
            <w:bottom w:val="none" w:sz="0" w:space="0" w:color="auto"/>
            <w:right w:val="none" w:sz="0" w:space="0" w:color="auto"/>
          </w:divBdr>
        </w:div>
        <w:div w:id="470900833">
          <w:marLeft w:val="0"/>
          <w:marRight w:val="0"/>
          <w:marTop w:val="0"/>
          <w:marBottom w:val="0"/>
          <w:divBdr>
            <w:top w:val="none" w:sz="0" w:space="0" w:color="auto"/>
            <w:left w:val="none" w:sz="0" w:space="0" w:color="auto"/>
            <w:bottom w:val="none" w:sz="0" w:space="0" w:color="auto"/>
            <w:right w:val="none" w:sz="0" w:space="0" w:color="auto"/>
          </w:divBdr>
        </w:div>
        <w:div w:id="160512599">
          <w:marLeft w:val="0"/>
          <w:marRight w:val="0"/>
          <w:marTop w:val="0"/>
          <w:marBottom w:val="0"/>
          <w:divBdr>
            <w:top w:val="none" w:sz="0" w:space="0" w:color="auto"/>
            <w:left w:val="none" w:sz="0" w:space="0" w:color="auto"/>
            <w:bottom w:val="none" w:sz="0" w:space="0" w:color="auto"/>
            <w:right w:val="none" w:sz="0" w:space="0" w:color="auto"/>
          </w:divBdr>
        </w:div>
        <w:div w:id="1155609003">
          <w:marLeft w:val="0"/>
          <w:marRight w:val="0"/>
          <w:marTop w:val="0"/>
          <w:marBottom w:val="0"/>
          <w:divBdr>
            <w:top w:val="none" w:sz="0" w:space="0" w:color="auto"/>
            <w:left w:val="none" w:sz="0" w:space="0" w:color="auto"/>
            <w:bottom w:val="none" w:sz="0" w:space="0" w:color="auto"/>
            <w:right w:val="none" w:sz="0" w:space="0" w:color="auto"/>
          </w:divBdr>
        </w:div>
        <w:div w:id="191651829">
          <w:marLeft w:val="0"/>
          <w:marRight w:val="0"/>
          <w:marTop w:val="0"/>
          <w:marBottom w:val="0"/>
          <w:divBdr>
            <w:top w:val="none" w:sz="0" w:space="0" w:color="auto"/>
            <w:left w:val="none" w:sz="0" w:space="0" w:color="auto"/>
            <w:bottom w:val="none" w:sz="0" w:space="0" w:color="auto"/>
            <w:right w:val="none" w:sz="0" w:space="0" w:color="auto"/>
          </w:divBdr>
        </w:div>
        <w:div w:id="1468621373">
          <w:marLeft w:val="0"/>
          <w:marRight w:val="0"/>
          <w:marTop w:val="0"/>
          <w:marBottom w:val="0"/>
          <w:divBdr>
            <w:top w:val="none" w:sz="0" w:space="0" w:color="auto"/>
            <w:left w:val="none" w:sz="0" w:space="0" w:color="auto"/>
            <w:bottom w:val="none" w:sz="0" w:space="0" w:color="auto"/>
            <w:right w:val="none" w:sz="0" w:space="0" w:color="auto"/>
          </w:divBdr>
        </w:div>
        <w:div w:id="1636527147">
          <w:marLeft w:val="0"/>
          <w:marRight w:val="0"/>
          <w:marTop w:val="0"/>
          <w:marBottom w:val="0"/>
          <w:divBdr>
            <w:top w:val="none" w:sz="0" w:space="0" w:color="auto"/>
            <w:left w:val="none" w:sz="0" w:space="0" w:color="auto"/>
            <w:bottom w:val="none" w:sz="0" w:space="0" w:color="auto"/>
            <w:right w:val="none" w:sz="0" w:space="0" w:color="auto"/>
          </w:divBdr>
        </w:div>
        <w:div w:id="1349454556">
          <w:marLeft w:val="0"/>
          <w:marRight w:val="0"/>
          <w:marTop w:val="0"/>
          <w:marBottom w:val="0"/>
          <w:divBdr>
            <w:top w:val="none" w:sz="0" w:space="0" w:color="auto"/>
            <w:left w:val="none" w:sz="0" w:space="0" w:color="auto"/>
            <w:bottom w:val="none" w:sz="0" w:space="0" w:color="auto"/>
            <w:right w:val="none" w:sz="0" w:space="0" w:color="auto"/>
          </w:divBdr>
        </w:div>
        <w:div w:id="917205239">
          <w:marLeft w:val="0"/>
          <w:marRight w:val="0"/>
          <w:marTop w:val="0"/>
          <w:marBottom w:val="0"/>
          <w:divBdr>
            <w:top w:val="none" w:sz="0" w:space="0" w:color="auto"/>
            <w:left w:val="none" w:sz="0" w:space="0" w:color="auto"/>
            <w:bottom w:val="none" w:sz="0" w:space="0" w:color="auto"/>
            <w:right w:val="none" w:sz="0" w:space="0" w:color="auto"/>
          </w:divBdr>
        </w:div>
        <w:div w:id="1537542713">
          <w:marLeft w:val="0"/>
          <w:marRight w:val="0"/>
          <w:marTop w:val="0"/>
          <w:marBottom w:val="0"/>
          <w:divBdr>
            <w:top w:val="none" w:sz="0" w:space="0" w:color="auto"/>
            <w:left w:val="none" w:sz="0" w:space="0" w:color="auto"/>
            <w:bottom w:val="none" w:sz="0" w:space="0" w:color="auto"/>
            <w:right w:val="none" w:sz="0" w:space="0" w:color="auto"/>
          </w:divBdr>
        </w:div>
        <w:div w:id="1085344796">
          <w:marLeft w:val="0"/>
          <w:marRight w:val="0"/>
          <w:marTop w:val="0"/>
          <w:marBottom w:val="0"/>
          <w:divBdr>
            <w:top w:val="none" w:sz="0" w:space="0" w:color="auto"/>
            <w:left w:val="none" w:sz="0" w:space="0" w:color="auto"/>
            <w:bottom w:val="none" w:sz="0" w:space="0" w:color="auto"/>
            <w:right w:val="none" w:sz="0" w:space="0" w:color="auto"/>
          </w:divBdr>
        </w:div>
        <w:div w:id="137962722">
          <w:marLeft w:val="0"/>
          <w:marRight w:val="0"/>
          <w:marTop w:val="0"/>
          <w:marBottom w:val="0"/>
          <w:divBdr>
            <w:top w:val="none" w:sz="0" w:space="0" w:color="auto"/>
            <w:left w:val="none" w:sz="0" w:space="0" w:color="auto"/>
            <w:bottom w:val="none" w:sz="0" w:space="0" w:color="auto"/>
            <w:right w:val="none" w:sz="0" w:space="0" w:color="auto"/>
          </w:divBdr>
        </w:div>
        <w:div w:id="2146654913">
          <w:marLeft w:val="0"/>
          <w:marRight w:val="0"/>
          <w:marTop w:val="0"/>
          <w:marBottom w:val="0"/>
          <w:divBdr>
            <w:top w:val="none" w:sz="0" w:space="0" w:color="auto"/>
            <w:left w:val="none" w:sz="0" w:space="0" w:color="auto"/>
            <w:bottom w:val="none" w:sz="0" w:space="0" w:color="auto"/>
            <w:right w:val="none" w:sz="0" w:space="0" w:color="auto"/>
          </w:divBdr>
        </w:div>
        <w:div w:id="851798127">
          <w:marLeft w:val="0"/>
          <w:marRight w:val="0"/>
          <w:marTop w:val="0"/>
          <w:marBottom w:val="0"/>
          <w:divBdr>
            <w:top w:val="none" w:sz="0" w:space="0" w:color="auto"/>
            <w:left w:val="none" w:sz="0" w:space="0" w:color="auto"/>
            <w:bottom w:val="none" w:sz="0" w:space="0" w:color="auto"/>
            <w:right w:val="none" w:sz="0" w:space="0" w:color="auto"/>
          </w:divBdr>
        </w:div>
        <w:div w:id="74523841">
          <w:marLeft w:val="0"/>
          <w:marRight w:val="0"/>
          <w:marTop w:val="0"/>
          <w:marBottom w:val="0"/>
          <w:divBdr>
            <w:top w:val="none" w:sz="0" w:space="0" w:color="auto"/>
            <w:left w:val="none" w:sz="0" w:space="0" w:color="auto"/>
            <w:bottom w:val="none" w:sz="0" w:space="0" w:color="auto"/>
            <w:right w:val="none" w:sz="0" w:space="0" w:color="auto"/>
          </w:divBdr>
        </w:div>
        <w:div w:id="61102999">
          <w:marLeft w:val="0"/>
          <w:marRight w:val="0"/>
          <w:marTop w:val="0"/>
          <w:marBottom w:val="0"/>
          <w:divBdr>
            <w:top w:val="none" w:sz="0" w:space="0" w:color="auto"/>
            <w:left w:val="none" w:sz="0" w:space="0" w:color="auto"/>
            <w:bottom w:val="none" w:sz="0" w:space="0" w:color="auto"/>
            <w:right w:val="none" w:sz="0" w:space="0" w:color="auto"/>
          </w:divBdr>
        </w:div>
        <w:div w:id="1461724137">
          <w:marLeft w:val="0"/>
          <w:marRight w:val="0"/>
          <w:marTop w:val="0"/>
          <w:marBottom w:val="0"/>
          <w:divBdr>
            <w:top w:val="none" w:sz="0" w:space="0" w:color="auto"/>
            <w:left w:val="none" w:sz="0" w:space="0" w:color="auto"/>
            <w:bottom w:val="none" w:sz="0" w:space="0" w:color="auto"/>
            <w:right w:val="none" w:sz="0" w:space="0" w:color="auto"/>
          </w:divBdr>
        </w:div>
        <w:div w:id="799032100">
          <w:marLeft w:val="0"/>
          <w:marRight w:val="0"/>
          <w:marTop w:val="0"/>
          <w:marBottom w:val="0"/>
          <w:divBdr>
            <w:top w:val="none" w:sz="0" w:space="0" w:color="auto"/>
            <w:left w:val="none" w:sz="0" w:space="0" w:color="auto"/>
            <w:bottom w:val="none" w:sz="0" w:space="0" w:color="auto"/>
            <w:right w:val="none" w:sz="0" w:space="0" w:color="auto"/>
          </w:divBdr>
        </w:div>
        <w:div w:id="1352340674">
          <w:marLeft w:val="0"/>
          <w:marRight w:val="0"/>
          <w:marTop w:val="0"/>
          <w:marBottom w:val="0"/>
          <w:divBdr>
            <w:top w:val="none" w:sz="0" w:space="0" w:color="auto"/>
            <w:left w:val="none" w:sz="0" w:space="0" w:color="auto"/>
            <w:bottom w:val="none" w:sz="0" w:space="0" w:color="auto"/>
            <w:right w:val="none" w:sz="0" w:space="0" w:color="auto"/>
          </w:divBdr>
        </w:div>
        <w:div w:id="1835487579">
          <w:marLeft w:val="0"/>
          <w:marRight w:val="0"/>
          <w:marTop w:val="0"/>
          <w:marBottom w:val="0"/>
          <w:divBdr>
            <w:top w:val="none" w:sz="0" w:space="0" w:color="auto"/>
            <w:left w:val="none" w:sz="0" w:space="0" w:color="auto"/>
            <w:bottom w:val="none" w:sz="0" w:space="0" w:color="auto"/>
            <w:right w:val="none" w:sz="0" w:space="0" w:color="auto"/>
          </w:divBdr>
        </w:div>
        <w:div w:id="690688173">
          <w:marLeft w:val="0"/>
          <w:marRight w:val="0"/>
          <w:marTop w:val="0"/>
          <w:marBottom w:val="0"/>
          <w:divBdr>
            <w:top w:val="none" w:sz="0" w:space="0" w:color="auto"/>
            <w:left w:val="none" w:sz="0" w:space="0" w:color="auto"/>
            <w:bottom w:val="none" w:sz="0" w:space="0" w:color="auto"/>
            <w:right w:val="none" w:sz="0" w:space="0" w:color="auto"/>
          </w:divBdr>
        </w:div>
        <w:div w:id="1177116732">
          <w:marLeft w:val="0"/>
          <w:marRight w:val="0"/>
          <w:marTop w:val="0"/>
          <w:marBottom w:val="0"/>
          <w:divBdr>
            <w:top w:val="none" w:sz="0" w:space="0" w:color="auto"/>
            <w:left w:val="none" w:sz="0" w:space="0" w:color="auto"/>
            <w:bottom w:val="none" w:sz="0" w:space="0" w:color="auto"/>
            <w:right w:val="none" w:sz="0" w:space="0" w:color="auto"/>
          </w:divBdr>
        </w:div>
        <w:div w:id="102072096">
          <w:marLeft w:val="0"/>
          <w:marRight w:val="0"/>
          <w:marTop w:val="0"/>
          <w:marBottom w:val="0"/>
          <w:divBdr>
            <w:top w:val="none" w:sz="0" w:space="0" w:color="auto"/>
            <w:left w:val="none" w:sz="0" w:space="0" w:color="auto"/>
            <w:bottom w:val="none" w:sz="0" w:space="0" w:color="auto"/>
            <w:right w:val="none" w:sz="0" w:space="0" w:color="auto"/>
          </w:divBdr>
        </w:div>
        <w:div w:id="291594903">
          <w:marLeft w:val="0"/>
          <w:marRight w:val="0"/>
          <w:marTop w:val="0"/>
          <w:marBottom w:val="0"/>
          <w:divBdr>
            <w:top w:val="none" w:sz="0" w:space="0" w:color="auto"/>
            <w:left w:val="none" w:sz="0" w:space="0" w:color="auto"/>
            <w:bottom w:val="none" w:sz="0" w:space="0" w:color="auto"/>
            <w:right w:val="none" w:sz="0" w:space="0" w:color="auto"/>
          </w:divBdr>
        </w:div>
        <w:div w:id="1391004596">
          <w:marLeft w:val="0"/>
          <w:marRight w:val="0"/>
          <w:marTop w:val="0"/>
          <w:marBottom w:val="0"/>
          <w:divBdr>
            <w:top w:val="none" w:sz="0" w:space="0" w:color="auto"/>
            <w:left w:val="none" w:sz="0" w:space="0" w:color="auto"/>
            <w:bottom w:val="none" w:sz="0" w:space="0" w:color="auto"/>
            <w:right w:val="none" w:sz="0" w:space="0" w:color="auto"/>
          </w:divBdr>
        </w:div>
        <w:div w:id="85809263">
          <w:marLeft w:val="0"/>
          <w:marRight w:val="0"/>
          <w:marTop w:val="0"/>
          <w:marBottom w:val="0"/>
          <w:divBdr>
            <w:top w:val="none" w:sz="0" w:space="0" w:color="auto"/>
            <w:left w:val="none" w:sz="0" w:space="0" w:color="auto"/>
            <w:bottom w:val="none" w:sz="0" w:space="0" w:color="auto"/>
            <w:right w:val="none" w:sz="0" w:space="0" w:color="auto"/>
          </w:divBdr>
        </w:div>
        <w:div w:id="1085763735">
          <w:marLeft w:val="0"/>
          <w:marRight w:val="0"/>
          <w:marTop w:val="0"/>
          <w:marBottom w:val="0"/>
          <w:divBdr>
            <w:top w:val="none" w:sz="0" w:space="0" w:color="auto"/>
            <w:left w:val="none" w:sz="0" w:space="0" w:color="auto"/>
            <w:bottom w:val="none" w:sz="0" w:space="0" w:color="auto"/>
            <w:right w:val="none" w:sz="0" w:space="0" w:color="auto"/>
          </w:divBdr>
        </w:div>
        <w:div w:id="33695936">
          <w:marLeft w:val="0"/>
          <w:marRight w:val="0"/>
          <w:marTop w:val="0"/>
          <w:marBottom w:val="0"/>
          <w:divBdr>
            <w:top w:val="none" w:sz="0" w:space="0" w:color="auto"/>
            <w:left w:val="none" w:sz="0" w:space="0" w:color="auto"/>
            <w:bottom w:val="none" w:sz="0" w:space="0" w:color="auto"/>
            <w:right w:val="none" w:sz="0" w:space="0" w:color="auto"/>
          </w:divBdr>
        </w:div>
        <w:div w:id="1593005980">
          <w:marLeft w:val="0"/>
          <w:marRight w:val="0"/>
          <w:marTop w:val="0"/>
          <w:marBottom w:val="0"/>
          <w:divBdr>
            <w:top w:val="none" w:sz="0" w:space="0" w:color="auto"/>
            <w:left w:val="none" w:sz="0" w:space="0" w:color="auto"/>
            <w:bottom w:val="none" w:sz="0" w:space="0" w:color="auto"/>
            <w:right w:val="none" w:sz="0" w:space="0" w:color="auto"/>
          </w:divBdr>
        </w:div>
        <w:div w:id="571503021">
          <w:marLeft w:val="0"/>
          <w:marRight w:val="0"/>
          <w:marTop w:val="0"/>
          <w:marBottom w:val="0"/>
          <w:divBdr>
            <w:top w:val="none" w:sz="0" w:space="0" w:color="auto"/>
            <w:left w:val="none" w:sz="0" w:space="0" w:color="auto"/>
            <w:bottom w:val="none" w:sz="0" w:space="0" w:color="auto"/>
            <w:right w:val="none" w:sz="0" w:space="0" w:color="auto"/>
          </w:divBdr>
        </w:div>
        <w:div w:id="686565396">
          <w:marLeft w:val="0"/>
          <w:marRight w:val="0"/>
          <w:marTop w:val="0"/>
          <w:marBottom w:val="0"/>
          <w:divBdr>
            <w:top w:val="none" w:sz="0" w:space="0" w:color="auto"/>
            <w:left w:val="none" w:sz="0" w:space="0" w:color="auto"/>
            <w:bottom w:val="none" w:sz="0" w:space="0" w:color="auto"/>
            <w:right w:val="none" w:sz="0" w:space="0" w:color="auto"/>
          </w:divBdr>
        </w:div>
        <w:div w:id="346248092">
          <w:marLeft w:val="0"/>
          <w:marRight w:val="0"/>
          <w:marTop w:val="0"/>
          <w:marBottom w:val="0"/>
          <w:divBdr>
            <w:top w:val="none" w:sz="0" w:space="0" w:color="auto"/>
            <w:left w:val="none" w:sz="0" w:space="0" w:color="auto"/>
            <w:bottom w:val="none" w:sz="0" w:space="0" w:color="auto"/>
            <w:right w:val="none" w:sz="0" w:space="0" w:color="auto"/>
          </w:divBdr>
        </w:div>
        <w:div w:id="642394472">
          <w:marLeft w:val="0"/>
          <w:marRight w:val="0"/>
          <w:marTop w:val="0"/>
          <w:marBottom w:val="0"/>
          <w:divBdr>
            <w:top w:val="none" w:sz="0" w:space="0" w:color="auto"/>
            <w:left w:val="none" w:sz="0" w:space="0" w:color="auto"/>
            <w:bottom w:val="none" w:sz="0" w:space="0" w:color="auto"/>
            <w:right w:val="none" w:sz="0" w:space="0" w:color="auto"/>
          </w:divBdr>
        </w:div>
        <w:div w:id="390888540">
          <w:marLeft w:val="0"/>
          <w:marRight w:val="0"/>
          <w:marTop w:val="0"/>
          <w:marBottom w:val="0"/>
          <w:divBdr>
            <w:top w:val="none" w:sz="0" w:space="0" w:color="auto"/>
            <w:left w:val="none" w:sz="0" w:space="0" w:color="auto"/>
            <w:bottom w:val="none" w:sz="0" w:space="0" w:color="auto"/>
            <w:right w:val="none" w:sz="0" w:space="0" w:color="auto"/>
          </w:divBdr>
        </w:div>
        <w:div w:id="176117124">
          <w:marLeft w:val="0"/>
          <w:marRight w:val="0"/>
          <w:marTop w:val="0"/>
          <w:marBottom w:val="0"/>
          <w:divBdr>
            <w:top w:val="none" w:sz="0" w:space="0" w:color="auto"/>
            <w:left w:val="none" w:sz="0" w:space="0" w:color="auto"/>
            <w:bottom w:val="none" w:sz="0" w:space="0" w:color="auto"/>
            <w:right w:val="none" w:sz="0" w:space="0" w:color="auto"/>
          </w:divBdr>
        </w:div>
        <w:div w:id="1091387706">
          <w:marLeft w:val="0"/>
          <w:marRight w:val="0"/>
          <w:marTop w:val="0"/>
          <w:marBottom w:val="0"/>
          <w:divBdr>
            <w:top w:val="none" w:sz="0" w:space="0" w:color="auto"/>
            <w:left w:val="none" w:sz="0" w:space="0" w:color="auto"/>
            <w:bottom w:val="none" w:sz="0" w:space="0" w:color="auto"/>
            <w:right w:val="none" w:sz="0" w:space="0" w:color="auto"/>
          </w:divBdr>
        </w:div>
        <w:div w:id="1493376827">
          <w:marLeft w:val="0"/>
          <w:marRight w:val="0"/>
          <w:marTop w:val="0"/>
          <w:marBottom w:val="0"/>
          <w:divBdr>
            <w:top w:val="none" w:sz="0" w:space="0" w:color="auto"/>
            <w:left w:val="none" w:sz="0" w:space="0" w:color="auto"/>
            <w:bottom w:val="none" w:sz="0" w:space="0" w:color="auto"/>
            <w:right w:val="none" w:sz="0" w:space="0" w:color="auto"/>
          </w:divBdr>
        </w:div>
        <w:div w:id="761534053">
          <w:marLeft w:val="0"/>
          <w:marRight w:val="0"/>
          <w:marTop w:val="0"/>
          <w:marBottom w:val="0"/>
          <w:divBdr>
            <w:top w:val="none" w:sz="0" w:space="0" w:color="auto"/>
            <w:left w:val="none" w:sz="0" w:space="0" w:color="auto"/>
            <w:bottom w:val="none" w:sz="0" w:space="0" w:color="auto"/>
            <w:right w:val="none" w:sz="0" w:space="0" w:color="auto"/>
          </w:divBdr>
        </w:div>
        <w:div w:id="866992710">
          <w:marLeft w:val="0"/>
          <w:marRight w:val="0"/>
          <w:marTop w:val="0"/>
          <w:marBottom w:val="0"/>
          <w:divBdr>
            <w:top w:val="none" w:sz="0" w:space="0" w:color="auto"/>
            <w:left w:val="none" w:sz="0" w:space="0" w:color="auto"/>
            <w:bottom w:val="none" w:sz="0" w:space="0" w:color="auto"/>
            <w:right w:val="none" w:sz="0" w:space="0" w:color="auto"/>
          </w:divBdr>
        </w:div>
        <w:div w:id="217867169">
          <w:marLeft w:val="0"/>
          <w:marRight w:val="0"/>
          <w:marTop w:val="0"/>
          <w:marBottom w:val="0"/>
          <w:divBdr>
            <w:top w:val="none" w:sz="0" w:space="0" w:color="auto"/>
            <w:left w:val="none" w:sz="0" w:space="0" w:color="auto"/>
            <w:bottom w:val="none" w:sz="0" w:space="0" w:color="auto"/>
            <w:right w:val="none" w:sz="0" w:space="0" w:color="auto"/>
          </w:divBdr>
        </w:div>
        <w:div w:id="1084187529">
          <w:marLeft w:val="0"/>
          <w:marRight w:val="0"/>
          <w:marTop w:val="0"/>
          <w:marBottom w:val="0"/>
          <w:divBdr>
            <w:top w:val="none" w:sz="0" w:space="0" w:color="auto"/>
            <w:left w:val="none" w:sz="0" w:space="0" w:color="auto"/>
            <w:bottom w:val="none" w:sz="0" w:space="0" w:color="auto"/>
            <w:right w:val="none" w:sz="0" w:space="0" w:color="auto"/>
          </w:divBdr>
        </w:div>
        <w:div w:id="370543680">
          <w:marLeft w:val="0"/>
          <w:marRight w:val="0"/>
          <w:marTop w:val="0"/>
          <w:marBottom w:val="0"/>
          <w:divBdr>
            <w:top w:val="none" w:sz="0" w:space="0" w:color="auto"/>
            <w:left w:val="none" w:sz="0" w:space="0" w:color="auto"/>
            <w:bottom w:val="none" w:sz="0" w:space="0" w:color="auto"/>
            <w:right w:val="none" w:sz="0" w:space="0" w:color="auto"/>
          </w:divBdr>
        </w:div>
        <w:div w:id="2081977396">
          <w:marLeft w:val="0"/>
          <w:marRight w:val="0"/>
          <w:marTop w:val="0"/>
          <w:marBottom w:val="0"/>
          <w:divBdr>
            <w:top w:val="none" w:sz="0" w:space="0" w:color="auto"/>
            <w:left w:val="none" w:sz="0" w:space="0" w:color="auto"/>
            <w:bottom w:val="none" w:sz="0" w:space="0" w:color="auto"/>
            <w:right w:val="none" w:sz="0" w:space="0" w:color="auto"/>
          </w:divBdr>
        </w:div>
        <w:div w:id="484080374">
          <w:marLeft w:val="0"/>
          <w:marRight w:val="0"/>
          <w:marTop w:val="0"/>
          <w:marBottom w:val="0"/>
          <w:divBdr>
            <w:top w:val="none" w:sz="0" w:space="0" w:color="auto"/>
            <w:left w:val="none" w:sz="0" w:space="0" w:color="auto"/>
            <w:bottom w:val="none" w:sz="0" w:space="0" w:color="auto"/>
            <w:right w:val="none" w:sz="0" w:space="0" w:color="auto"/>
          </w:divBdr>
        </w:div>
        <w:div w:id="1684626192">
          <w:marLeft w:val="0"/>
          <w:marRight w:val="0"/>
          <w:marTop w:val="0"/>
          <w:marBottom w:val="0"/>
          <w:divBdr>
            <w:top w:val="none" w:sz="0" w:space="0" w:color="auto"/>
            <w:left w:val="none" w:sz="0" w:space="0" w:color="auto"/>
            <w:bottom w:val="none" w:sz="0" w:space="0" w:color="auto"/>
            <w:right w:val="none" w:sz="0" w:space="0" w:color="auto"/>
          </w:divBdr>
        </w:div>
        <w:div w:id="145170529">
          <w:marLeft w:val="0"/>
          <w:marRight w:val="0"/>
          <w:marTop w:val="0"/>
          <w:marBottom w:val="0"/>
          <w:divBdr>
            <w:top w:val="none" w:sz="0" w:space="0" w:color="auto"/>
            <w:left w:val="none" w:sz="0" w:space="0" w:color="auto"/>
            <w:bottom w:val="none" w:sz="0" w:space="0" w:color="auto"/>
            <w:right w:val="none" w:sz="0" w:space="0" w:color="auto"/>
          </w:divBdr>
        </w:div>
        <w:div w:id="763262963">
          <w:marLeft w:val="0"/>
          <w:marRight w:val="0"/>
          <w:marTop w:val="0"/>
          <w:marBottom w:val="0"/>
          <w:divBdr>
            <w:top w:val="none" w:sz="0" w:space="0" w:color="auto"/>
            <w:left w:val="none" w:sz="0" w:space="0" w:color="auto"/>
            <w:bottom w:val="none" w:sz="0" w:space="0" w:color="auto"/>
            <w:right w:val="none" w:sz="0" w:space="0" w:color="auto"/>
          </w:divBdr>
        </w:div>
        <w:div w:id="1311638422">
          <w:marLeft w:val="0"/>
          <w:marRight w:val="0"/>
          <w:marTop w:val="0"/>
          <w:marBottom w:val="0"/>
          <w:divBdr>
            <w:top w:val="none" w:sz="0" w:space="0" w:color="auto"/>
            <w:left w:val="none" w:sz="0" w:space="0" w:color="auto"/>
            <w:bottom w:val="none" w:sz="0" w:space="0" w:color="auto"/>
            <w:right w:val="none" w:sz="0" w:space="0" w:color="auto"/>
          </w:divBdr>
        </w:div>
        <w:div w:id="295179765">
          <w:marLeft w:val="0"/>
          <w:marRight w:val="0"/>
          <w:marTop w:val="0"/>
          <w:marBottom w:val="0"/>
          <w:divBdr>
            <w:top w:val="none" w:sz="0" w:space="0" w:color="auto"/>
            <w:left w:val="none" w:sz="0" w:space="0" w:color="auto"/>
            <w:bottom w:val="none" w:sz="0" w:space="0" w:color="auto"/>
            <w:right w:val="none" w:sz="0" w:space="0" w:color="auto"/>
          </w:divBdr>
        </w:div>
        <w:div w:id="1659112801">
          <w:marLeft w:val="0"/>
          <w:marRight w:val="0"/>
          <w:marTop w:val="0"/>
          <w:marBottom w:val="0"/>
          <w:divBdr>
            <w:top w:val="none" w:sz="0" w:space="0" w:color="auto"/>
            <w:left w:val="none" w:sz="0" w:space="0" w:color="auto"/>
            <w:bottom w:val="none" w:sz="0" w:space="0" w:color="auto"/>
            <w:right w:val="none" w:sz="0" w:space="0" w:color="auto"/>
          </w:divBdr>
        </w:div>
        <w:div w:id="991954400">
          <w:marLeft w:val="0"/>
          <w:marRight w:val="0"/>
          <w:marTop w:val="0"/>
          <w:marBottom w:val="0"/>
          <w:divBdr>
            <w:top w:val="none" w:sz="0" w:space="0" w:color="auto"/>
            <w:left w:val="none" w:sz="0" w:space="0" w:color="auto"/>
            <w:bottom w:val="none" w:sz="0" w:space="0" w:color="auto"/>
            <w:right w:val="none" w:sz="0" w:space="0" w:color="auto"/>
          </w:divBdr>
        </w:div>
        <w:div w:id="1540779608">
          <w:marLeft w:val="0"/>
          <w:marRight w:val="0"/>
          <w:marTop w:val="0"/>
          <w:marBottom w:val="0"/>
          <w:divBdr>
            <w:top w:val="none" w:sz="0" w:space="0" w:color="auto"/>
            <w:left w:val="none" w:sz="0" w:space="0" w:color="auto"/>
            <w:bottom w:val="none" w:sz="0" w:space="0" w:color="auto"/>
            <w:right w:val="none" w:sz="0" w:space="0" w:color="auto"/>
          </w:divBdr>
        </w:div>
        <w:div w:id="1121194181">
          <w:marLeft w:val="0"/>
          <w:marRight w:val="0"/>
          <w:marTop w:val="0"/>
          <w:marBottom w:val="0"/>
          <w:divBdr>
            <w:top w:val="none" w:sz="0" w:space="0" w:color="auto"/>
            <w:left w:val="none" w:sz="0" w:space="0" w:color="auto"/>
            <w:bottom w:val="none" w:sz="0" w:space="0" w:color="auto"/>
            <w:right w:val="none" w:sz="0" w:space="0" w:color="auto"/>
          </w:divBdr>
        </w:div>
        <w:div w:id="1658680729">
          <w:marLeft w:val="0"/>
          <w:marRight w:val="0"/>
          <w:marTop w:val="0"/>
          <w:marBottom w:val="0"/>
          <w:divBdr>
            <w:top w:val="none" w:sz="0" w:space="0" w:color="auto"/>
            <w:left w:val="none" w:sz="0" w:space="0" w:color="auto"/>
            <w:bottom w:val="none" w:sz="0" w:space="0" w:color="auto"/>
            <w:right w:val="none" w:sz="0" w:space="0" w:color="auto"/>
          </w:divBdr>
        </w:div>
        <w:div w:id="435710558">
          <w:marLeft w:val="0"/>
          <w:marRight w:val="0"/>
          <w:marTop w:val="0"/>
          <w:marBottom w:val="0"/>
          <w:divBdr>
            <w:top w:val="none" w:sz="0" w:space="0" w:color="auto"/>
            <w:left w:val="none" w:sz="0" w:space="0" w:color="auto"/>
            <w:bottom w:val="none" w:sz="0" w:space="0" w:color="auto"/>
            <w:right w:val="none" w:sz="0" w:space="0" w:color="auto"/>
          </w:divBdr>
        </w:div>
        <w:div w:id="1274366030">
          <w:marLeft w:val="0"/>
          <w:marRight w:val="0"/>
          <w:marTop w:val="0"/>
          <w:marBottom w:val="0"/>
          <w:divBdr>
            <w:top w:val="none" w:sz="0" w:space="0" w:color="auto"/>
            <w:left w:val="none" w:sz="0" w:space="0" w:color="auto"/>
            <w:bottom w:val="none" w:sz="0" w:space="0" w:color="auto"/>
            <w:right w:val="none" w:sz="0" w:space="0" w:color="auto"/>
          </w:divBdr>
        </w:div>
        <w:div w:id="41828021">
          <w:marLeft w:val="0"/>
          <w:marRight w:val="0"/>
          <w:marTop w:val="0"/>
          <w:marBottom w:val="0"/>
          <w:divBdr>
            <w:top w:val="none" w:sz="0" w:space="0" w:color="auto"/>
            <w:left w:val="none" w:sz="0" w:space="0" w:color="auto"/>
            <w:bottom w:val="none" w:sz="0" w:space="0" w:color="auto"/>
            <w:right w:val="none" w:sz="0" w:space="0" w:color="auto"/>
          </w:divBdr>
        </w:div>
        <w:div w:id="1221937413">
          <w:marLeft w:val="0"/>
          <w:marRight w:val="0"/>
          <w:marTop w:val="0"/>
          <w:marBottom w:val="0"/>
          <w:divBdr>
            <w:top w:val="none" w:sz="0" w:space="0" w:color="auto"/>
            <w:left w:val="none" w:sz="0" w:space="0" w:color="auto"/>
            <w:bottom w:val="none" w:sz="0" w:space="0" w:color="auto"/>
            <w:right w:val="none" w:sz="0" w:space="0" w:color="auto"/>
          </w:divBdr>
        </w:div>
        <w:div w:id="1422410573">
          <w:marLeft w:val="0"/>
          <w:marRight w:val="0"/>
          <w:marTop w:val="0"/>
          <w:marBottom w:val="0"/>
          <w:divBdr>
            <w:top w:val="none" w:sz="0" w:space="0" w:color="auto"/>
            <w:left w:val="none" w:sz="0" w:space="0" w:color="auto"/>
            <w:bottom w:val="none" w:sz="0" w:space="0" w:color="auto"/>
            <w:right w:val="none" w:sz="0" w:space="0" w:color="auto"/>
          </w:divBdr>
        </w:div>
        <w:div w:id="2097625654">
          <w:marLeft w:val="0"/>
          <w:marRight w:val="0"/>
          <w:marTop w:val="0"/>
          <w:marBottom w:val="0"/>
          <w:divBdr>
            <w:top w:val="none" w:sz="0" w:space="0" w:color="auto"/>
            <w:left w:val="none" w:sz="0" w:space="0" w:color="auto"/>
            <w:bottom w:val="none" w:sz="0" w:space="0" w:color="auto"/>
            <w:right w:val="none" w:sz="0" w:space="0" w:color="auto"/>
          </w:divBdr>
        </w:div>
        <w:div w:id="1093865956">
          <w:marLeft w:val="0"/>
          <w:marRight w:val="0"/>
          <w:marTop w:val="0"/>
          <w:marBottom w:val="0"/>
          <w:divBdr>
            <w:top w:val="none" w:sz="0" w:space="0" w:color="auto"/>
            <w:left w:val="none" w:sz="0" w:space="0" w:color="auto"/>
            <w:bottom w:val="none" w:sz="0" w:space="0" w:color="auto"/>
            <w:right w:val="none" w:sz="0" w:space="0" w:color="auto"/>
          </w:divBdr>
        </w:div>
        <w:div w:id="1539974362">
          <w:marLeft w:val="0"/>
          <w:marRight w:val="0"/>
          <w:marTop w:val="0"/>
          <w:marBottom w:val="0"/>
          <w:divBdr>
            <w:top w:val="none" w:sz="0" w:space="0" w:color="auto"/>
            <w:left w:val="none" w:sz="0" w:space="0" w:color="auto"/>
            <w:bottom w:val="none" w:sz="0" w:space="0" w:color="auto"/>
            <w:right w:val="none" w:sz="0" w:space="0" w:color="auto"/>
          </w:divBdr>
        </w:div>
        <w:div w:id="1396852055">
          <w:marLeft w:val="0"/>
          <w:marRight w:val="0"/>
          <w:marTop w:val="0"/>
          <w:marBottom w:val="0"/>
          <w:divBdr>
            <w:top w:val="none" w:sz="0" w:space="0" w:color="auto"/>
            <w:left w:val="none" w:sz="0" w:space="0" w:color="auto"/>
            <w:bottom w:val="none" w:sz="0" w:space="0" w:color="auto"/>
            <w:right w:val="none" w:sz="0" w:space="0" w:color="auto"/>
          </w:divBdr>
        </w:div>
        <w:div w:id="906452543">
          <w:marLeft w:val="0"/>
          <w:marRight w:val="0"/>
          <w:marTop w:val="0"/>
          <w:marBottom w:val="0"/>
          <w:divBdr>
            <w:top w:val="none" w:sz="0" w:space="0" w:color="auto"/>
            <w:left w:val="none" w:sz="0" w:space="0" w:color="auto"/>
            <w:bottom w:val="none" w:sz="0" w:space="0" w:color="auto"/>
            <w:right w:val="none" w:sz="0" w:space="0" w:color="auto"/>
          </w:divBdr>
        </w:div>
        <w:div w:id="1020663097">
          <w:marLeft w:val="0"/>
          <w:marRight w:val="0"/>
          <w:marTop w:val="0"/>
          <w:marBottom w:val="0"/>
          <w:divBdr>
            <w:top w:val="none" w:sz="0" w:space="0" w:color="auto"/>
            <w:left w:val="none" w:sz="0" w:space="0" w:color="auto"/>
            <w:bottom w:val="none" w:sz="0" w:space="0" w:color="auto"/>
            <w:right w:val="none" w:sz="0" w:space="0" w:color="auto"/>
          </w:divBdr>
        </w:div>
        <w:div w:id="741028969">
          <w:marLeft w:val="0"/>
          <w:marRight w:val="0"/>
          <w:marTop w:val="0"/>
          <w:marBottom w:val="0"/>
          <w:divBdr>
            <w:top w:val="none" w:sz="0" w:space="0" w:color="auto"/>
            <w:left w:val="none" w:sz="0" w:space="0" w:color="auto"/>
            <w:bottom w:val="none" w:sz="0" w:space="0" w:color="auto"/>
            <w:right w:val="none" w:sz="0" w:space="0" w:color="auto"/>
          </w:divBdr>
        </w:div>
        <w:div w:id="829101485">
          <w:marLeft w:val="0"/>
          <w:marRight w:val="0"/>
          <w:marTop w:val="0"/>
          <w:marBottom w:val="0"/>
          <w:divBdr>
            <w:top w:val="none" w:sz="0" w:space="0" w:color="auto"/>
            <w:left w:val="none" w:sz="0" w:space="0" w:color="auto"/>
            <w:bottom w:val="none" w:sz="0" w:space="0" w:color="auto"/>
            <w:right w:val="none" w:sz="0" w:space="0" w:color="auto"/>
          </w:divBdr>
        </w:div>
        <w:div w:id="766928273">
          <w:marLeft w:val="0"/>
          <w:marRight w:val="0"/>
          <w:marTop w:val="0"/>
          <w:marBottom w:val="0"/>
          <w:divBdr>
            <w:top w:val="none" w:sz="0" w:space="0" w:color="auto"/>
            <w:left w:val="none" w:sz="0" w:space="0" w:color="auto"/>
            <w:bottom w:val="none" w:sz="0" w:space="0" w:color="auto"/>
            <w:right w:val="none" w:sz="0" w:space="0" w:color="auto"/>
          </w:divBdr>
        </w:div>
        <w:div w:id="102649831">
          <w:marLeft w:val="0"/>
          <w:marRight w:val="0"/>
          <w:marTop w:val="0"/>
          <w:marBottom w:val="0"/>
          <w:divBdr>
            <w:top w:val="none" w:sz="0" w:space="0" w:color="auto"/>
            <w:left w:val="none" w:sz="0" w:space="0" w:color="auto"/>
            <w:bottom w:val="none" w:sz="0" w:space="0" w:color="auto"/>
            <w:right w:val="none" w:sz="0" w:space="0" w:color="auto"/>
          </w:divBdr>
        </w:div>
        <w:div w:id="1817992603">
          <w:marLeft w:val="0"/>
          <w:marRight w:val="0"/>
          <w:marTop w:val="0"/>
          <w:marBottom w:val="0"/>
          <w:divBdr>
            <w:top w:val="none" w:sz="0" w:space="0" w:color="auto"/>
            <w:left w:val="none" w:sz="0" w:space="0" w:color="auto"/>
            <w:bottom w:val="none" w:sz="0" w:space="0" w:color="auto"/>
            <w:right w:val="none" w:sz="0" w:space="0" w:color="auto"/>
          </w:divBdr>
        </w:div>
        <w:div w:id="839390650">
          <w:marLeft w:val="0"/>
          <w:marRight w:val="0"/>
          <w:marTop w:val="0"/>
          <w:marBottom w:val="0"/>
          <w:divBdr>
            <w:top w:val="none" w:sz="0" w:space="0" w:color="auto"/>
            <w:left w:val="none" w:sz="0" w:space="0" w:color="auto"/>
            <w:bottom w:val="none" w:sz="0" w:space="0" w:color="auto"/>
            <w:right w:val="none" w:sz="0" w:space="0" w:color="auto"/>
          </w:divBdr>
        </w:div>
        <w:div w:id="567039554">
          <w:marLeft w:val="0"/>
          <w:marRight w:val="0"/>
          <w:marTop w:val="0"/>
          <w:marBottom w:val="0"/>
          <w:divBdr>
            <w:top w:val="none" w:sz="0" w:space="0" w:color="auto"/>
            <w:left w:val="none" w:sz="0" w:space="0" w:color="auto"/>
            <w:bottom w:val="none" w:sz="0" w:space="0" w:color="auto"/>
            <w:right w:val="none" w:sz="0" w:space="0" w:color="auto"/>
          </w:divBdr>
        </w:div>
        <w:div w:id="1397242679">
          <w:marLeft w:val="0"/>
          <w:marRight w:val="0"/>
          <w:marTop w:val="0"/>
          <w:marBottom w:val="0"/>
          <w:divBdr>
            <w:top w:val="none" w:sz="0" w:space="0" w:color="auto"/>
            <w:left w:val="none" w:sz="0" w:space="0" w:color="auto"/>
            <w:bottom w:val="none" w:sz="0" w:space="0" w:color="auto"/>
            <w:right w:val="none" w:sz="0" w:space="0" w:color="auto"/>
          </w:divBdr>
        </w:div>
        <w:div w:id="1210146677">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1883906037">
          <w:marLeft w:val="0"/>
          <w:marRight w:val="0"/>
          <w:marTop w:val="0"/>
          <w:marBottom w:val="0"/>
          <w:divBdr>
            <w:top w:val="none" w:sz="0" w:space="0" w:color="auto"/>
            <w:left w:val="none" w:sz="0" w:space="0" w:color="auto"/>
            <w:bottom w:val="none" w:sz="0" w:space="0" w:color="auto"/>
            <w:right w:val="none" w:sz="0" w:space="0" w:color="auto"/>
          </w:divBdr>
        </w:div>
        <w:div w:id="2135056376">
          <w:marLeft w:val="0"/>
          <w:marRight w:val="0"/>
          <w:marTop w:val="0"/>
          <w:marBottom w:val="0"/>
          <w:divBdr>
            <w:top w:val="none" w:sz="0" w:space="0" w:color="auto"/>
            <w:left w:val="none" w:sz="0" w:space="0" w:color="auto"/>
            <w:bottom w:val="none" w:sz="0" w:space="0" w:color="auto"/>
            <w:right w:val="none" w:sz="0" w:space="0" w:color="auto"/>
          </w:divBdr>
        </w:div>
        <w:div w:id="1454861040">
          <w:marLeft w:val="0"/>
          <w:marRight w:val="0"/>
          <w:marTop w:val="0"/>
          <w:marBottom w:val="0"/>
          <w:divBdr>
            <w:top w:val="none" w:sz="0" w:space="0" w:color="auto"/>
            <w:left w:val="none" w:sz="0" w:space="0" w:color="auto"/>
            <w:bottom w:val="none" w:sz="0" w:space="0" w:color="auto"/>
            <w:right w:val="none" w:sz="0" w:space="0" w:color="auto"/>
          </w:divBdr>
        </w:div>
        <w:div w:id="318575927">
          <w:marLeft w:val="0"/>
          <w:marRight w:val="0"/>
          <w:marTop w:val="0"/>
          <w:marBottom w:val="0"/>
          <w:divBdr>
            <w:top w:val="none" w:sz="0" w:space="0" w:color="auto"/>
            <w:left w:val="none" w:sz="0" w:space="0" w:color="auto"/>
            <w:bottom w:val="none" w:sz="0" w:space="0" w:color="auto"/>
            <w:right w:val="none" w:sz="0" w:space="0" w:color="auto"/>
          </w:divBdr>
        </w:div>
      </w:divsChild>
    </w:div>
    <w:div w:id="1663586729">
      <w:bodyDiv w:val="1"/>
      <w:marLeft w:val="0"/>
      <w:marRight w:val="0"/>
      <w:marTop w:val="0"/>
      <w:marBottom w:val="0"/>
      <w:divBdr>
        <w:top w:val="none" w:sz="0" w:space="0" w:color="auto"/>
        <w:left w:val="none" w:sz="0" w:space="0" w:color="auto"/>
        <w:bottom w:val="none" w:sz="0" w:space="0" w:color="auto"/>
        <w:right w:val="none" w:sz="0" w:space="0" w:color="auto"/>
      </w:divBdr>
    </w:div>
    <w:div w:id="1664700386">
      <w:bodyDiv w:val="1"/>
      <w:marLeft w:val="0"/>
      <w:marRight w:val="0"/>
      <w:marTop w:val="0"/>
      <w:marBottom w:val="0"/>
      <w:divBdr>
        <w:top w:val="none" w:sz="0" w:space="0" w:color="auto"/>
        <w:left w:val="none" w:sz="0" w:space="0" w:color="auto"/>
        <w:bottom w:val="none" w:sz="0" w:space="0" w:color="auto"/>
        <w:right w:val="none" w:sz="0" w:space="0" w:color="auto"/>
      </w:divBdr>
    </w:div>
    <w:div w:id="1665088462">
      <w:bodyDiv w:val="1"/>
      <w:marLeft w:val="0"/>
      <w:marRight w:val="0"/>
      <w:marTop w:val="0"/>
      <w:marBottom w:val="0"/>
      <w:divBdr>
        <w:top w:val="none" w:sz="0" w:space="0" w:color="auto"/>
        <w:left w:val="none" w:sz="0" w:space="0" w:color="auto"/>
        <w:bottom w:val="none" w:sz="0" w:space="0" w:color="auto"/>
        <w:right w:val="none" w:sz="0" w:space="0" w:color="auto"/>
      </w:divBdr>
    </w:div>
    <w:div w:id="1665544730">
      <w:bodyDiv w:val="1"/>
      <w:marLeft w:val="0"/>
      <w:marRight w:val="0"/>
      <w:marTop w:val="0"/>
      <w:marBottom w:val="0"/>
      <w:divBdr>
        <w:top w:val="none" w:sz="0" w:space="0" w:color="auto"/>
        <w:left w:val="none" w:sz="0" w:space="0" w:color="auto"/>
        <w:bottom w:val="none" w:sz="0" w:space="0" w:color="auto"/>
        <w:right w:val="none" w:sz="0" w:space="0" w:color="auto"/>
      </w:divBdr>
    </w:div>
    <w:div w:id="1665742012">
      <w:bodyDiv w:val="1"/>
      <w:marLeft w:val="0"/>
      <w:marRight w:val="0"/>
      <w:marTop w:val="0"/>
      <w:marBottom w:val="0"/>
      <w:divBdr>
        <w:top w:val="none" w:sz="0" w:space="0" w:color="auto"/>
        <w:left w:val="none" w:sz="0" w:space="0" w:color="auto"/>
        <w:bottom w:val="none" w:sz="0" w:space="0" w:color="auto"/>
        <w:right w:val="none" w:sz="0" w:space="0" w:color="auto"/>
      </w:divBdr>
      <w:divsChild>
        <w:div w:id="116028927">
          <w:marLeft w:val="640"/>
          <w:marRight w:val="0"/>
          <w:marTop w:val="0"/>
          <w:marBottom w:val="0"/>
          <w:divBdr>
            <w:top w:val="none" w:sz="0" w:space="0" w:color="auto"/>
            <w:left w:val="none" w:sz="0" w:space="0" w:color="auto"/>
            <w:bottom w:val="none" w:sz="0" w:space="0" w:color="auto"/>
            <w:right w:val="none" w:sz="0" w:space="0" w:color="auto"/>
          </w:divBdr>
        </w:div>
        <w:div w:id="1580672609">
          <w:marLeft w:val="640"/>
          <w:marRight w:val="0"/>
          <w:marTop w:val="0"/>
          <w:marBottom w:val="0"/>
          <w:divBdr>
            <w:top w:val="none" w:sz="0" w:space="0" w:color="auto"/>
            <w:left w:val="none" w:sz="0" w:space="0" w:color="auto"/>
            <w:bottom w:val="none" w:sz="0" w:space="0" w:color="auto"/>
            <w:right w:val="none" w:sz="0" w:space="0" w:color="auto"/>
          </w:divBdr>
        </w:div>
        <w:div w:id="1470435587">
          <w:marLeft w:val="640"/>
          <w:marRight w:val="0"/>
          <w:marTop w:val="0"/>
          <w:marBottom w:val="0"/>
          <w:divBdr>
            <w:top w:val="none" w:sz="0" w:space="0" w:color="auto"/>
            <w:left w:val="none" w:sz="0" w:space="0" w:color="auto"/>
            <w:bottom w:val="none" w:sz="0" w:space="0" w:color="auto"/>
            <w:right w:val="none" w:sz="0" w:space="0" w:color="auto"/>
          </w:divBdr>
        </w:div>
        <w:div w:id="841819901">
          <w:marLeft w:val="640"/>
          <w:marRight w:val="0"/>
          <w:marTop w:val="0"/>
          <w:marBottom w:val="0"/>
          <w:divBdr>
            <w:top w:val="none" w:sz="0" w:space="0" w:color="auto"/>
            <w:left w:val="none" w:sz="0" w:space="0" w:color="auto"/>
            <w:bottom w:val="none" w:sz="0" w:space="0" w:color="auto"/>
            <w:right w:val="none" w:sz="0" w:space="0" w:color="auto"/>
          </w:divBdr>
        </w:div>
        <w:div w:id="1099569689">
          <w:marLeft w:val="640"/>
          <w:marRight w:val="0"/>
          <w:marTop w:val="0"/>
          <w:marBottom w:val="0"/>
          <w:divBdr>
            <w:top w:val="none" w:sz="0" w:space="0" w:color="auto"/>
            <w:left w:val="none" w:sz="0" w:space="0" w:color="auto"/>
            <w:bottom w:val="none" w:sz="0" w:space="0" w:color="auto"/>
            <w:right w:val="none" w:sz="0" w:space="0" w:color="auto"/>
          </w:divBdr>
        </w:div>
        <w:div w:id="853417400">
          <w:marLeft w:val="640"/>
          <w:marRight w:val="0"/>
          <w:marTop w:val="0"/>
          <w:marBottom w:val="0"/>
          <w:divBdr>
            <w:top w:val="none" w:sz="0" w:space="0" w:color="auto"/>
            <w:left w:val="none" w:sz="0" w:space="0" w:color="auto"/>
            <w:bottom w:val="none" w:sz="0" w:space="0" w:color="auto"/>
            <w:right w:val="none" w:sz="0" w:space="0" w:color="auto"/>
          </w:divBdr>
        </w:div>
        <w:div w:id="486483467">
          <w:marLeft w:val="640"/>
          <w:marRight w:val="0"/>
          <w:marTop w:val="0"/>
          <w:marBottom w:val="0"/>
          <w:divBdr>
            <w:top w:val="none" w:sz="0" w:space="0" w:color="auto"/>
            <w:left w:val="none" w:sz="0" w:space="0" w:color="auto"/>
            <w:bottom w:val="none" w:sz="0" w:space="0" w:color="auto"/>
            <w:right w:val="none" w:sz="0" w:space="0" w:color="auto"/>
          </w:divBdr>
        </w:div>
        <w:div w:id="105198414">
          <w:marLeft w:val="640"/>
          <w:marRight w:val="0"/>
          <w:marTop w:val="0"/>
          <w:marBottom w:val="0"/>
          <w:divBdr>
            <w:top w:val="none" w:sz="0" w:space="0" w:color="auto"/>
            <w:left w:val="none" w:sz="0" w:space="0" w:color="auto"/>
            <w:bottom w:val="none" w:sz="0" w:space="0" w:color="auto"/>
            <w:right w:val="none" w:sz="0" w:space="0" w:color="auto"/>
          </w:divBdr>
        </w:div>
        <w:div w:id="1019312489">
          <w:marLeft w:val="640"/>
          <w:marRight w:val="0"/>
          <w:marTop w:val="0"/>
          <w:marBottom w:val="0"/>
          <w:divBdr>
            <w:top w:val="none" w:sz="0" w:space="0" w:color="auto"/>
            <w:left w:val="none" w:sz="0" w:space="0" w:color="auto"/>
            <w:bottom w:val="none" w:sz="0" w:space="0" w:color="auto"/>
            <w:right w:val="none" w:sz="0" w:space="0" w:color="auto"/>
          </w:divBdr>
        </w:div>
        <w:div w:id="1650985439">
          <w:marLeft w:val="640"/>
          <w:marRight w:val="0"/>
          <w:marTop w:val="0"/>
          <w:marBottom w:val="0"/>
          <w:divBdr>
            <w:top w:val="none" w:sz="0" w:space="0" w:color="auto"/>
            <w:left w:val="none" w:sz="0" w:space="0" w:color="auto"/>
            <w:bottom w:val="none" w:sz="0" w:space="0" w:color="auto"/>
            <w:right w:val="none" w:sz="0" w:space="0" w:color="auto"/>
          </w:divBdr>
        </w:div>
        <w:div w:id="1029142664">
          <w:marLeft w:val="640"/>
          <w:marRight w:val="0"/>
          <w:marTop w:val="0"/>
          <w:marBottom w:val="0"/>
          <w:divBdr>
            <w:top w:val="none" w:sz="0" w:space="0" w:color="auto"/>
            <w:left w:val="none" w:sz="0" w:space="0" w:color="auto"/>
            <w:bottom w:val="none" w:sz="0" w:space="0" w:color="auto"/>
            <w:right w:val="none" w:sz="0" w:space="0" w:color="auto"/>
          </w:divBdr>
        </w:div>
        <w:div w:id="813253420">
          <w:marLeft w:val="640"/>
          <w:marRight w:val="0"/>
          <w:marTop w:val="0"/>
          <w:marBottom w:val="0"/>
          <w:divBdr>
            <w:top w:val="none" w:sz="0" w:space="0" w:color="auto"/>
            <w:left w:val="none" w:sz="0" w:space="0" w:color="auto"/>
            <w:bottom w:val="none" w:sz="0" w:space="0" w:color="auto"/>
            <w:right w:val="none" w:sz="0" w:space="0" w:color="auto"/>
          </w:divBdr>
        </w:div>
        <w:div w:id="266351777">
          <w:marLeft w:val="640"/>
          <w:marRight w:val="0"/>
          <w:marTop w:val="0"/>
          <w:marBottom w:val="0"/>
          <w:divBdr>
            <w:top w:val="none" w:sz="0" w:space="0" w:color="auto"/>
            <w:left w:val="none" w:sz="0" w:space="0" w:color="auto"/>
            <w:bottom w:val="none" w:sz="0" w:space="0" w:color="auto"/>
            <w:right w:val="none" w:sz="0" w:space="0" w:color="auto"/>
          </w:divBdr>
        </w:div>
        <w:div w:id="156531888">
          <w:marLeft w:val="640"/>
          <w:marRight w:val="0"/>
          <w:marTop w:val="0"/>
          <w:marBottom w:val="0"/>
          <w:divBdr>
            <w:top w:val="none" w:sz="0" w:space="0" w:color="auto"/>
            <w:left w:val="none" w:sz="0" w:space="0" w:color="auto"/>
            <w:bottom w:val="none" w:sz="0" w:space="0" w:color="auto"/>
            <w:right w:val="none" w:sz="0" w:space="0" w:color="auto"/>
          </w:divBdr>
        </w:div>
        <w:div w:id="259992839">
          <w:marLeft w:val="640"/>
          <w:marRight w:val="0"/>
          <w:marTop w:val="0"/>
          <w:marBottom w:val="0"/>
          <w:divBdr>
            <w:top w:val="none" w:sz="0" w:space="0" w:color="auto"/>
            <w:left w:val="none" w:sz="0" w:space="0" w:color="auto"/>
            <w:bottom w:val="none" w:sz="0" w:space="0" w:color="auto"/>
            <w:right w:val="none" w:sz="0" w:space="0" w:color="auto"/>
          </w:divBdr>
        </w:div>
        <w:div w:id="5519974">
          <w:marLeft w:val="640"/>
          <w:marRight w:val="0"/>
          <w:marTop w:val="0"/>
          <w:marBottom w:val="0"/>
          <w:divBdr>
            <w:top w:val="none" w:sz="0" w:space="0" w:color="auto"/>
            <w:left w:val="none" w:sz="0" w:space="0" w:color="auto"/>
            <w:bottom w:val="none" w:sz="0" w:space="0" w:color="auto"/>
            <w:right w:val="none" w:sz="0" w:space="0" w:color="auto"/>
          </w:divBdr>
        </w:div>
        <w:div w:id="1793665505">
          <w:marLeft w:val="640"/>
          <w:marRight w:val="0"/>
          <w:marTop w:val="0"/>
          <w:marBottom w:val="0"/>
          <w:divBdr>
            <w:top w:val="none" w:sz="0" w:space="0" w:color="auto"/>
            <w:left w:val="none" w:sz="0" w:space="0" w:color="auto"/>
            <w:bottom w:val="none" w:sz="0" w:space="0" w:color="auto"/>
            <w:right w:val="none" w:sz="0" w:space="0" w:color="auto"/>
          </w:divBdr>
        </w:div>
        <w:div w:id="748503500">
          <w:marLeft w:val="640"/>
          <w:marRight w:val="0"/>
          <w:marTop w:val="0"/>
          <w:marBottom w:val="0"/>
          <w:divBdr>
            <w:top w:val="none" w:sz="0" w:space="0" w:color="auto"/>
            <w:left w:val="none" w:sz="0" w:space="0" w:color="auto"/>
            <w:bottom w:val="none" w:sz="0" w:space="0" w:color="auto"/>
            <w:right w:val="none" w:sz="0" w:space="0" w:color="auto"/>
          </w:divBdr>
        </w:div>
        <w:div w:id="973103963">
          <w:marLeft w:val="640"/>
          <w:marRight w:val="0"/>
          <w:marTop w:val="0"/>
          <w:marBottom w:val="0"/>
          <w:divBdr>
            <w:top w:val="none" w:sz="0" w:space="0" w:color="auto"/>
            <w:left w:val="none" w:sz="0" w:space="0" w:color="auto"/>
            <w:bottom w:val="none" w:sz="0" w:space="0" w:color="auto"/>
            <w:right w:val="none" w:sz="0" w:space="0" w:color="auto"/>
          </w:divBdr>
        </w:div>
        <w:div w:id="802386102">
          <w:marLeft w:val="640"/>
          <w:marRight w:val="0"/>
          <w:marTop w:val="0"/>
          <w:marBottom w:val="0"/>
          <w:divBdr>
            <w:top w:val="none" w:sz="0" w:space="0" w:color="auto"/>
            <w:left w:val="none" w:sz="0" w:space="0" w:color="auto"/>
            <w:bottom w:val="none" w:sz="0" w:space="0" w:color="auto"/>
            <w:right w:val="none" w:sz="0" w:space="0" w:color="auto"/>
          </w:divBdr>
        </w:div>
        <w:div w:id="458259575">
          <w:marLeft w:val="640"/>
          <w:marRight w:val="0"/>
          <w:marTop w:val="0"/>
          <w:marBottom w:val="0"/>
          <w:divBdr>
            <w:top w:val="none" w:sz="0" w:space="0" w:color="auto"/>
            <w:left w:val="none" w:sz="0" w:space="0" w:color="auto"/>
            <w:bottom w:val="none" w:sz="0" w:space="0" w:color="auto"/>
            <w:right w:val="none" w:sz="0" w:space="0" w:color="auto"/>
          </w:divBdr>
        </w:div>
        <w:div w:id="2080324991">
          <w:marLeft w:val="640"/>
          <w:marRight w:val="0"/>
          <w:marTop w:val="0"/>
          <w:marBottom w:val="0"/>
          <w:divBdr>
            <w:top w:val="none" w:sz="0" w:space="0" w:color="auto"/>
            <w:left w:val="none" w:sz="0" w:space="0" w:color="auto"/>
            <w:bottom w:val="none" w:sz="0" w:space="0" w:color="auto"/>
            <w:right w:val="none" w:sz="0" w:space="0" w:color="auto"/>
          </w:divBdr>
        </w:div>
        <w:div w:id="1117069774">
          <w:marLeft w:val="640"/>
          <w:marRight w:val="0"/>
          <w:marTop w:val="0"/>
          <w:marBottom w:val="0"/>
          <w:divBdr>
            <w:top w:val="none" w:sz="0" w:space="0" w:color="auto"/>
            <w:left w:val="none" w:sz="0" w:space="0" w:color="auto"/>
            <w:bottom w:val="none" w:sz="0" w:space="0" w:color="auto"/>
            <w:right w:val="none" w:sz="0" w:space="0" w:color="auto"/>
          </w:divBdr>
        </w:div>
        <w:div w:id="1857958747">
          <w:marLeft w:val="640"/>
          <w:marRight w:val="0"/>
          <w:marTop w:val="0"/>
          <w:marBottom w:val="0"/>
          <w:divBdr>
            <w:top w:val="none" w:sz="0" w:space="0" w:color="auto"/>
            <w:left w:val="none" w:sz="0" w:space="0" w:color="auto"/>
            <w:bottom w:val="none" w:sz="0" w:space="0" w:color="auto"/>
            <w:right w:val="none" w:sz="0" w:space="0" w:color="auto"/>
          </w:divBdr>
        </w:div>
        <w:div w:id="970131629">
          <w:marLeft w:val="640"/>
          <w:marRight w:val="0"/>
          <w:marTop w:val="0"/>
          <w:marBottom w:val="0"/>
          <w:divBdr>
            <w:top w:val="none" w:sz="0" w:space="0" w:color="auto"/>
            <w:left w:val="none" w:sz="0" w:space="0" w:color="auto"/>
            <w:bottom w:val="none" w:sz="0" w:space="0" w:color="auto"/>
            <w:right w:val="none" w:sz="0" w:space="0" w:color="auto"/>
          </w:divBdr>
        </w:div>
        <w:div w:id="1777406435">
          <w:marLeft w:val="640"/>
          <w:marRight w:val="0"/>
          <w:marTop w:val="0"/>
          <w:marBottom w:val="0"/>
          <w:divBdr>
            <w:top w:val="none" w:sz="0" w:space="0" w:color="auto"/>
            <w:left w:val="none" w:sz="0" w:space="0" w:color="auto"/>
            <w:bottom w:val="none" w:sz="0" w:space="0" w:color="auto"/>
            <w:right w:val="none" w:sz="0" w:space="0" w:color="auto"/>
          </w:divBdr>
        </w:div>
        <w:div w:id="738868507">
          <w:marLeft w:val="640"/>
          <w:marRight w:val="0"/>
          <w:marTop w:val="0"/>
          <w:marBottom w:val="0"/>
          <w:divBdr>
            <w:top w:val="none" w:sz="0" w:space="0" w:color="auto"/>
            <w:left w:val="none" w:sz="0" w:space="0" w:color="auto"/>
            <w:bottom w:val="none" w:sz="0" w:space="0" w:color="auto"/>
            <w:right w:val="none" w:sz="0" w:space="0" w:color="auto"/>
          </w:divBdr>
        </w:div>
        <w:div w:id="1538813775">
          <w:marLeft w:val="640"/>
          <w:marRight w:val="0"/>
          <w:marTop w:val="0"/>
          <w:marBottom w:val="0"/>
          <w:divBdr>
            <w:top w:val="none" w:sz="0" w:space="0" w:color="auto"/>
            <w:left w:val="none" w:sz="0" w:space="0" w:color="auto"/>
            <w:bottom w:val="none" w:sz="0" w:space="0" w:color="auto"/>
            <w:right w:val="none" w:sz="0" w:space="0" w:color="auto"/>
          </w:divBdr>
        </w:div>
        <w:div w:id="1457718008">
          <w:marLeft w:val="640"/>
          <w:marRight w:val="0"/>
          <w:marTop w:val="0"/>
          <w:marBottom w:val="0"/>
          <w:divBdr>
            <w:top w:val="none" w:sz="0" w:space="0" w:color="auto"/>
            <w:left w:val="none" w:sz="0" w:space="0" w:color="auto"/>
            <w:bottom w:val="none" w:sz="0" w:space="0" w:color="auto"/>
            <w:right w:val="none" w:sz="0" w:space="0" w:color="auto"/>
          </w:divBdr>
        </w:div>
        <w:div w:id="1574461434">
          <w:marLeft w:val="640"/>
          <w:marRight w:val="0"/>
          <w:marTop w:val="0"/>
          <w:marBottom w:val="0"/>
          <w:divBdr>
            <w:top w:val="none" w:sz="0" w:space="0" w:color="auto"/>
            <w:left w:val="none" w:sz="0" w:space="0" w:color="auto"/>
            <w:bottom w:val="none" w:sz="0" w:space="0" w:color="auto"/>
            <w:right w:val="none" w:sz="0" w:space="0" w:color="auto"/>
          </w:divBdr>
        </w:div>
        <w:div w:id="686515891">
          <w:marLeft w:val="640"/>
          <w:marRight w:val="0"/>
          <w:marTop w:val="0"/>
          <w:marBottom w:val="0"/>
          <w:divBdr>
            <w:top w:val="none" w:sz="0" w:space="0" w:color="auto"/>
            <w:left w:val="none" w:sz="0" w:space="0" w:color="auto"/>
            <w:bottom w:val="none" w:sz="0" w:space="0" w:color="auto"/>
            <w:right w:val="none" w:sz="0" w:space="0" w:color="auto"/>
          </w:divBdr>
        </w:div>
        <w:div w:id="418449664">
          <w:marLeft w:val="640"/>
          <w:marRight w:val="0"/>
          <w:marTop w:val="0"/>
          <w:marBottom w:val="0"/>
          <w:divBdr>
            <w:top w:val="none" w:sz="0" w:space="0" w:color="auto"/>
            <w:left w:val="none" w:sz="0" w:space="0" w:color="auto"/>
            <w:bottom w:val="none" w:sz="0" w:space="0" w:color="auto"/>
            <w:right w:val="none" w:sz="0" w:space="0" w:color="auto"/>
          </w:divBdr>
        </w:div>
        <w:div w:id="1216160793">
          <w:marLeft w:val="640"/>
          <w:marRight w:val="0"/>
          <w:marTop w:val="0"/>
          <w:marBottom w:val="0"/>
          <w:divBdr>
            <w:top w:val="none" w:sz="0" w:space="0" w:color="auto"/>
            <w:left w:val="none" w:sz="0" w:space="0" w:color="auto"/>
            <w:bottom w:val="none" w:sz="0" w:space="0" w:color="auto"/>
            <w:right w:val="none" w:sz="0" w:space="0" w:color="auto"/>
          </w:divBdr>
        </w:div>
        <w:div w:id="1927030181">
          <w:marLeft w:val="640"/>
          <w:marRight w:val="0"/>
          <w:marTop w:val="0"/>
          <w:marBottom w:val="0"/>
          <w:divBdr>
            <w:top w:val="none" w:sz="0" w:space="0" w:color="auto"/>
            <w:left w:val="none" w:sz="0" w:space="0" w:color="auto"/>
            <w:bottom w:val="none" w:sz="0" w:space="0" w:color="auto"/>
            <w:right w:val="none" w:sz="0" w:space="0" w:color="auto"/>
          </w:divBdr>
        </w:div>
        <w:div w:id="1224870667">
          <w:marLeft w:val="640"/>
          <w:marRight w:val="0"/>
          <w:marTop w:val="0"/>
          <w:marBottom w:val="0"/>
          <w:divBdr>
            <w:top w:val="none" w:sz="0" w:space="0" w:color="auto"/>
            <w:left w:val="none" w:sz="0" w:space="0" w:color="auto"/>
            <w:bottom w:val="none" w:sz="0" w:space="0" w:color="auto"/>
            <w:right w:val="none" w:sz="0" w:space="0" w:color="auto"/>
          </w:divBdr>
        </w:div>
        <w:div w:id="612981707">
          <w:marLeft w:val="640"/>
          <w:marRight w:val="0"/>
          <w:marTop w:val="0"/>
          <w:marBottom w:val="0"/>
          <w:divBdr>
            <w:top w:val="none" w:sz="0" w:space="0" w:color="auto"/>
            <w:left w:val="none" w:sz="0" w:space="0" w:color="auto"/>
            <w:bottom w:val="none" w:sz="0" w:space="0" w:color="auto"/>
            <w:right w:val="none" w:sz="0" w:space="0" w:color="auto"/>
          </w:divBdr>
        </w:div>
        <w:div w:id="613027390">
          <w:marLeft w:val="640"/>
          <w:marRight w:val="0"/>
          <w:marTop w:val="0"/>
          <w:marBottom w:val="0"/>
          <w:divBdr>
            <w:top w:val="none" w:sz="0" w:space="0" w:color="auto"/>
            <w:left w:val="none" w:sz="0" w:space="0" w:color="auto"/>
            <w:bottom w:val="none" w:sz="0" w:space="0" w:color="auto"/>
            <w:right w:val="none" w:sz="0" w:space="0" w:color="auto"/>
          </w:divBdr>
        </w:div>
        <w:div w:id="1751002136">
          <w:marLeft w:val="640"/>
          <w:marRight w:val="0"/>
          <w:marTop w:val="0"/>
          <w:marBottom w:val="0"/>
          <w:divBdr>
            <w:top w:val="none" w:sz="0" w:space="0" w:color="auto"/>
            <w:left w:val="none" w:sz="0" w:space="0" w:color="auto"/>
            <w:bottom w:val="none" w:sz="0" w:space="0" w:color="auto"/>
            <w:right w:val="none" w:sz="0" w:space="0" w:color="auto"/>
          </w:divBdr>
        </w:div>
        <w:div w:id="667631454">
          <w:marLeft w:val="640"/>
          <w:marRight w:val="0"/>
          <w:marTop w:val="0"/>
          <w:marBottom w:val="0"/>
          <w:divBdr>
            <w:top w:val="none" w:sz="0" w:space="0" w:color="auto"/>
            <w:left w:val="none" w:sz="0" w:space="0" w:color="auto"/>
            <w:bottom w:val="none" w:sz="0" w:space="0" w:color="auto"/>
            <w:right w:val="none" w:sz="0" w:space="0" w:color="auto"/>
          </w:divBdr>
        </w:div>
        <w:div w:id="329065029">
          <w:marLeft w:val="640"/>
          <w:marRight w:val="0"/>
          <w:marTop w:val="0"/>
          <w:marBottom w:val="0"/>
          <w:divBdr>
            <w:top w:val="none" w:sz="0" w:space="0" w:color="auto"/>
            <w:left w:val="none" w:sz="0" w:space="0" w:color="auto"/>
            <w:bottom w:val="none" w:sz="0" w:space="0" w:color="auto"/>
            <w:right w:val="none" w:sz="0" w:space="0" w:color="auto"/>
          </w:divBdr>
        </w:div>
        <w:div w:id="1038354248">
          <w:marLeft w:val="640"/>
          <w:marRight w:val="0"/>
          <w:marTop w:val="0"/>
          <w:marBottom w:val="0"/>
          <w:divBdr>
            <w:top w:val="none" w:sz="0" w:space="0" w:color="auto"/>
            <w:left w:val="none" w:sz="0" w:space="0" w:color="auto"/>
            <w:bottom w:val="none" w:sz="0" w:space="0" w:color="auto"/>
            <w:right w:val="none" w:sz="0" w:space="0" w:color="auto"/>
          </w:divBdr>
        </w:div>
        <w:div w:id="1618566250">
          <w:marLeft w:val="640"/>
          <w:marRight w:val="0"/>
          <w:marTop w:val="0"/>
          <w:marBottom w:val="0"/>
          <w:divBdr>
            <w:top w:val="none" w:sz="0" w:space="0" w:color="auto"/>
            <w:left w:val="none" w:sz="0" w:space="0" w:color="auto"/>
            <w:bottom w:val="none" w:sz="0" w:space="0" w:color="auto"/>
            <w:right w:val="none" w:sz="0" w:space="0" w:color="auto"/>
          </w:divBdr>
        </w:div>
        <w:div w:id="1654674273">
          <w:marLeft w:val="640"/>
          <w:marRight w:val="0"/>
          <w:marTop w:val="0"/>
          <w:marBottom w:val="0"/>
          <w:divBdr>
            <w:top w:val="none" w:sz="0" w:space="0" w:color="auto"/>
            <w:left w:val="none" w:sz="0" w:space="0" w:color="auto"/>
            <w:bottom w:val="none" w:sz="0" w:space="0" w:color="auto"/>
            <w:right w:val="none" w:sz="0" w:space="0" w:color="auto"/>
          </w:divBdr>
        </w:div>
        <w:div w:id="1344013170">
          <w:marLeft w:val="640"/>
          <w:marRight w:val="0"/>
          <w:marTop w:val="0"/>
          <w:marBottom w:val="0"/>
          <w:divBdr>
            <w:top w:val="none" w:sz="0" w:space="0" w:color="auto"/>
            <w:left w:val="none" w:sz="0" w:space="0" w:color="auto"/>
            <w:bottom w:val="none" w:sz="0" w:space="0" w:color="auto"/>
            <w:right w:val="none" w:sz="0" w:space="0" w:color="auto"/>
          </w:divBdr>
        </w:div>
        <w:div w:id="725955415">
          <w:marLeft w:val="640"/>
          <w:marRight w:val="0"/>
          <w:marTop w:val="0"/>
          <w:marBottom w:val="0"/>
          <w:divBdr>
            <w:top w:val="none" w:sz="0" w:space="0" w:color="auto"/>
            <w:left w:val="none" w:sz="0" w:space="0" w:color="auto"/>
            <w:bottom w:val="none" w:sz="0" w:space="0" w:color="auto"/>
            <w:right w:val="none" w:sz="0" w:space="0" w:color="auto"/>
          </w:divBdr>
        </w:div>
        <w:div w:id="930166153">
          <w:marLeft w:val="640"/>
          <w:marRight w:val="0"/>
          <w:marTop w:val="0"/>
          <w:marBottom w:val="0"/>
          <w:divBdr>
            <w:top w:val="none" w:sz="0" w:space="0" w:color="auto"/>
            <w:left w:val="none" w:sz="0" w:space="0" w:color="auto"/>
            <w:bottom w:val="none" w:sz="0" w:space="0" w:color="auto"/>
            <w:right w:val="none" w:sz="0" w:space="0" w:color="auto"/>
          </w:divBdr>
        </w:div>
        <w:div w:id="1581913627">
          <w:marLeft w:val="640"/>
          <w:marRight w:val="0"/>
          <w:marTop w:val="0"/>
          <w:marBottom w:val="0"/>
          <w:divBdr>
            <w:top w:val="none" w:sz="0" w:space="0" w:color="auto"/>
            <w:left w:val="none" w:sz="0" w:space="0" w:color="auto"/>
            <w:bottom w:val="none" w:sz="0" w:space="0" w:color="auto"/>
            <w:right w:val="none" w:sz="0" w:space="0" w:color="auto"/>
          </w:divBdr>
        </w:div>
        <w:div w:id="184028165">
          <w:marLeft w:val="640"/>
          <w:marRight w:val="0"/>
          <w:marTop w:val="0"/>
          <w:marBottom w:val="0"/>
          <w:divBdr>
            <w:top w:val="none" w:sz="0" w:space="0" w:color="auto"/>
            <w:left w:val="none" w:sz="0" w:space="0" w:color="auto"/>
            <w:bottom w:val="none" w:sz="0" w:space="0" w:color="auto"/>
            <w:right w:val="none" w:sz="0" w:space="0" w:color="auto"/>
          </w:divBdr>
        </w:div>
        <w:div w:id="341858976">
          <w:marLeft w:val="640"/>
          <w:marRight w:val="0"/>
          <w:marTop w:val="0"/>
          <w:marBottom w:val="0"/>
          <w:divBdr>
            <w:top w:val="none" w:sz="0" w:space="0" w:color="auto"/>
            <w:left w:val="none" w:sz="0" w:space="0" w:color="auto"/>
            <w:bottom w:val="none" w:sz="0" w:space="0" w:color="auto"/>
            <w:right w:val="none" w:sz="0" w:space="0" w:color="auto"/>
          </w:divBdr>
        </w:div>
        <w:div w:id="1220047039">
          <w:marLeft w:val="640"/>
          <w:marRight w:val="0"/>
          <w:marTop w:val="0"/>
          <w:marBottom w:val="0"/>
          <w:divBdr>
            <w:top w:val="none" w:sz="0" w:space="0" w:color="auto"/>
            <w:left w:val="none" w:sz="0" w:space="0" w:color="auto"/>
            <w:bottom w:val="none" w:sz="0" w:space="0" w:color="auto"/>
            <w:right w:val="none" w:sz="0" w:space="0" w:color="auto"/>
          </w:divBdr>
        </w:div>
        <w:div w:id="2034458765">
          <w:marLeft w:val="640"/>
          <w:marRight w:val="0"/>
          <w:marTop w:val="0"/>
          <w:marBottom w:val="0"/>
          <w:divBdr>
            <w:top w:val="none" w:sz="0" w:space="0" w:color="auto"/>
            <w:left w:val="none" w:sz="0" w:space="0" w:color="auto"/>
            <w:bottom w:val="none" w:sz="0" w:space="0" w:color="auto"/>
            <w:right w:val="none" w:sz="0" w:space="0" w:color="auto"/>
          </w:divBdr>
        </w:div>
        <w:div w:id="348484096">
          <w:marLeft w:val="640"/>
          <w:marRight w:val="0"/>
          <w:marTop w:val="0"/>
          <w:marBottom w:val="0"/>
          <w:divBdr>
            <w:top w:val="none" w:sz="0" w:space="0" w:color="auto"/>
            <w:left w:val="none" w:sz="0" w:space="0" w:color="auto"/>
            <w:bottom w:val="none" w:sz="0" w:space="0" w:color="auto"/>
            <w:right w:val="none" w:sz="0" w:space="0" w:color="auto"/>
          </w:divBdr>
        </w:div>
        <w:div w:id="179853426">
          <w:marLeft w:val="640"/>
          <w:marRight w:val="0"/>
          <w:marTop w:val="0"/>
          <w:marBottom w:val="0"/>
          <w:divBdr>
            <w:top w:val="none" w:sz="0" w:space="0" w:color="auto"/>
            <w:left w:val="none" w:sz="0" w:space="0" w:color="auto"/>
            <w:bottom w:val="none" w:sz="0" w:space="0" w:color="auto"/>
            <w:right w:val="none" w:sz="0" w:space="0" w:color="auto"/>
          </w:divBdr>
        </w:div>
        <w:div w:id="716976612">
          <w:marLeft w:val="640"/>
          <w:marRight w:val="0"/>
          <w:marTop w:val="0"/>
          <w:marBottom w:val="0"/>
          <w:divBdr>
            <w:top w:val="none" w:sz="0" w:space="0" w:color="auto"/>
            <w:left w:val="none" w:sz="0" w:space="0" w:color="auto"/>
            <w:bottom w:val="none" w:sz="0" w:space="0" w:color="auto"/>
            <w:right w:val="none" w:sz="0" w:space="0" w:color="auto"/>
          </w:divBdr>
        </w:div>
        <w:div w:id="548759958">
          <w:marLeft w:val="640"/>
          <w:marRight w:val="0"/>
          <w:marTop w:val="0"/>
          <w:marBottom w:val="0"/>
          <w:divBdr>
            <w:top w:val="none" w:sz="0" w:space="0" w:color="auto"/>
            <w:left w:val="none" w:sz="0" w:space="0" w:color="auto"/>
            <w:bottom w:val="none" w:sz="0" w:space="0" w:color="auto"/>
            <w:right w:val="none" w:sz="0" w:space="0" w:color="auto"/>
          </w:divBdr>
        </w:div>
        <w:div w:id="1013991216">
          <w:marLeft w:val="640"/>
          <w:marRight w:val="0"/>
          <w:marTop w:val="0"/>
          <w:marBottom w:val="0"/>
          <w:divBdr>
            <w:top w:val="none" w:sz="0" w:space="0" w:color="auto"/>
            <w:left w:val="none" w:sz="0" w:space="0" w:color="auto"/>
            <w:bottom w:val="none" w:sz="0" w:space="0" w:color="auto"/>
            <w:right w:val="none" w:sz="0" w:space="0" w:color="auto"/>
          </w:divBdr>
        </w:div>
        <w:div w:id="603270055">
          <w:marLeft w:val="640"/>
          <w:marRight w:val="0"/>
          <w:marTop w:val="0"/>
          <w:marBottom w:val="0"/>
          <w:divBdr>
            <w:top w:val="none" w:sz="0" w:space="0" w:color="auto"/>
            <w:left w:val="none" w:sz="0" w:space="0" w:color="auto"/>
            <w:bottom w:val="none" w:sz="0" w:space="0" w:color="auto"/>
            <w:right w:val="none" w:sz="0" w:space="0" w:color="auto"/>
          </w:divBdr>
        </w:div>
        <w:div w:id="1281566660">
          <w:marLeft w:val="640"/>
          <w:marRight w:val="0"/>
          <w:marTop w:val="0"/>
          <w:marBottom w:val="0"/>
          <w:divBdr>
            <w:top w:val="none" w:sz="0" w:space="0" w:color="auto"/>
            <w:left w:val="none" w:sz="0" w:space="0" w:color="auto"/>
            <w:bottom w:val="none" w:sz="0" w:space="0" w:color="auto"/>
            <w:right w:val="none" w:sz="0" w:space="0" w:color="auto"/>
          </w:divBdr>
        </w:div>
        <w:div w:id="777068098">
          <w:marLeft w:val="640"/>
          <w:marRight w:val="0"/>
          <w:marTop w:val="0"/>
          <w:marBottom w:val="0"/>
          <w:divBdr>
            <w:top w:val="none" w:sz="0" w:space="0" w:color="auto"/>
            <w:left w:val="none" w:sz="0" w:space="0" w:color="auto"/>
            <w:bottom w:val="none" w:sz="0" w:space="0" w:color="auto"/>
            <w:right w:val="none" w:sz="0" w:space="0" w:color="auto"/>
          </w:divBdr>
        </w:div>
        <w:div w:id="1404645577">
          <w:marLeft w:val="640"/>
          <w:marRight w:val="0"/>
          <w:marTop w:val="0"/>
          <w:marBottom w:val="0"/>
          <w:divBdr>
            <w:top w:val="none" w:sz="0" w:space="0" w:color="auto"/>
            <w:left w:val="none" w:sz="0" w:space="0" w:color="auto"/>
            <w:bottom w:val="none" w:sz="0" w:space="0" w:color="auto"/>
            <w:right w:val="none" w:sz="0" w:space="0" w:color="auto"/>
          </w:divBdr>
        </w:div>
        <w:div w:id="859511682">
          <w:marLeft w:val="640"/>
          <w:marRight w:val="0"/>
          <w:marTop w:val="0"/>
          <w:marBottom w:val="0"/>
          <w:divBdr>
            <w:top w:val="none" w:sz="0" w:space="0" w:color="auto"/>
            <w:left w:val="none" w:sz="0" w:space="0" w:color="auto"/>
            <w:bottom w:val="none" w:sz="0" w:space="0" w:color="auto"/>
            <w:right w:val="none" w:sz="0" w:space="0" w:color="auto"/>
          </w:divBdr>
        </w:div>
        <w:div w:id="1215239422">
          <w:marLeft w:val="640"/>
          <w:marRight w:val="0"/>
          <w:marTop w:val="0"/>
          <w:marBottom w:val="0"/>
          <w:divBdr>
            <w:top w:val="none" w:sz="0" w:space="0" w:color="auto"/>
            <w:left w:val="none" w:sz="0" w:space="0" w:color="auto"/>
            <w:bottom w:val="none" w:sz="0" w:space="0" w:color="auto"/>
            <w:right w:val="none" w:sz="0" w:space="0" w:color="auto"/>
          </w:divBdr>
        </w:div>
        <w:div w:id="1607033013">
          <w:marLeft w:val="640"/>
          <w:marRight w:val="0"/>
          <w:marTop w:val="0"/>
          <w:marBottom w:val="0"/>
          <w:divBdr>
            <w:top w:val="none" w:sz="0" w:space="0" w:color="auto"/>
            <w:left w:val="none" w:sz="0" w:space="0" w:color="auto"/>
            <w:bottom w:val="none" w:sz="0" w:space="0" w:color="auto"/>
            <w:right w:val="none" w:sz="0" w:space="0" w:color="auto"/>
          </w:divBdr>
        </w:div>
        <w:div w:id="542324988">
          <w:marLeft w:val="640"/>
          <w:marRight w:val="0"/>
          <w:marTop w:val="0"/>
          <w:marBottom w:val="0"/>
          <w:divBdr>
            <w:top w:val="none" w:sz="0" w:space="0" w:color="auto"/>
            <w:left w:val="none" w:sz="0" w:space="0" w:color="auto"/>
            <w:bottom w:val="none" w:sz="0" w:space="0" w:color="auto"/>
            <w:right w:val="none" w:sz="0" w:space="0" w:color="auto"/>
          </w:divBdr>
        </w:div>
        <w:div w:id="939414998">
          <w:marLeft w:val="640"/>
          <w:marRight w:val="0"/>
          <w:marTop w:val="0"/>
          <w:marBottom w:val="0"/>
          <w:divBdr>
            <w:top w:val="none" w:sz="0" w:space="0" w:color="auto"/>
            <w:left w:val="none" w:sz="0" w:space="0" w:color="auto"/>
            <w:bottom w:val="none" w:sz="0" w:space="0" w:color="auto"/>
            <w:right w:val="none" w:sz="0" w:space="0" w:color="auto"/>
          </w:divBdr>
        </w:div>
        <w:div w:id="179928754">
          <w:marLeft w:val="640"/>
          <w:marRight w:val="0"/>
          <w:marTop w:val="0"/>
          <w:marBottom w:val="0"/>
          <w:divBdr>
            <w:top w:val="none" w:sz="0" w:space="0" w:color="auto"/>
            <w:left w:val="none" w:sz="0" w:space="0" w:color="auto"/>
            <w:bottom w:val="none" w:sz="0" w:space="0" w:color="auto"/>
            <w:right w:val="none" w:sz="0" w:space="0" w:color="auto"/>
          </w:divBdr>
        </w:div>
        <w:div w:id="384912286">
          <w:marLeft w:val="640"/>
          <w:marRight w:val="0"/>
          <w:marTop w:val="0"/>
          <w:marBottom w:val="0"/>
          <w:divBdr>
            <w:top w:val="none" w:sz="0" w:space="0" w:color="auto"/>
            <w:left w:val="none" w:sz="0" w:space="0" w:color="auto"/>
            <w:bottom w:val="none" w:sz="0" w:space="0" w:color="auto"/>
            <w:right w:val="none" w:sz="0" w:space="0" w:color="auto"/>
          </w:divBdr>
        </w:div>
        <w:div w:id="119810237">
          <w:marLeft w:val="640"/>
          <w:marRight w:val="0"/>
          <w:marTop w:val="0"/>
          <w:marBottom w:val="0"/>
          <w:divBdr>
            <w:top w:val="none" w:sz="0" w:space="0" w:color="auto"/>
            <w:left w:val="none" w:sz="0" w:space="0" w:color="auto"/>
            <w:bottom w:val="none" w:sz="0" w:space="0" w:color="auto"/>
            <w:right w:val="none" w:sz="0" w:space="0" w:color="auto"/>
          </w:divBdr>
        </w:div>
        <w:div w:id="2141654142">
          <w:marLeft w:val="640"/>
          <w:marRight w:val="0"/>
          <w:marTop w:val="0"/>
          <w:marBottom w:val="0"/>
          <w:divBdr>
            <w:top w:val="none" w:sz="0" w:space="0" w:color="auto"/>
            <w:left w:val="none" w:sz="0" w:space="0" w:color="auto"/>
            <w:bottom w:val="none" w:sz="0" w:space="0" w:color="auto"/>
            <w:right w:val="none" w:sz="0" w:space="0" w:color="auto"/>
          </w:divBdr>
        </w:div>
        <w:div w:id="911431752">
          <w:marLeft w:val="640"/>
          <w:marRight w:val="0"/>
          <w:marTop w:val="0"/>
          <w:marBottom w:val="0"/>
          <w:divBdr>
            <w:top w:val="none" w:sz="0" w:space="0" w:color="auto"/>
            <w:left w:val="none" w:sz="0" w:space="0" w:color="auto"/>
            <w:bottom w:val="none" w:sz="0" w:space="0" w:color="auto"/>
            <w:right w:val="none" w:sz="0" w:space="0" w:color="auto"/>
          </w:divBdr>
        </w:div>
        <w:div w:id="1876043708">
          <w:marLeft w:val="640"/>
          <w:marRight w:val="0"/>
          <w:marTop w:val="0"/>
          <w:marBottom w:val="0"/>
          <w:divBdr>
            <w:top w:val="none" w:sz="0" w:space="0" w:color="auto"/>
            <w:left w:val="none" w:sz="0" w:space="0" w:color="auto"/>
            <w:bottom w:val="none" w:sz="0" w:space="0" w:color="auto"/>
            <w:right w:val="none" w:sz="0" w:space="0" w:color="auto"/>
          </w:divBdr>
        </w:div>
        <w:div w:id="1952542460">
          <w:marLeft w:val="640"/>
          <w:marRight w:val="0"/>
          <w:marTop w:val="0"/>
          <w:marBottom w:val="0"/>
          <w:divBdr>
            <w:top w:val="none" w:sz="0" w:space="0" w:color="auto"/>
            <w:left w:val="none" w:sz="0" w:space="0" w:color="auto"/>
            <w:bottom w:val="none" w:sz="0" w:space="0" w:color="auto"/>
            <w:right w:val="none" w:sz="0" w:space="0" w:color="auto"/>
          </w:divBdr>
        </w:div>
        <w:div w:id="1969047416">
          <w:marLeft w:val="640"/>
          <w:marRight w:val="0"/>
          <w:marTop w:val="0"/>
          <w:marBottom w:val="0"/>
          <w:divBdr>
            <w:top w:val="none" w:sz="0" w:space="0" w:color="auto"/>
            <w:left w:val="none" w:sz="0" w:space="0" w:color="auto"/>
            <w:bottom w:val="none" w:sz="0" w:space="0" w:color="auto"/>
            <w:right w:val="none" w:sz="0" w:space="0" w:color="auto"/>
          </w:divBdr>
        </w:div>
        <w:div w:id="1819303030">
          <w:marLeft w:val="640"/>
          <w:marRight w:val="0"/>
          <w:marTop w:val="0"/>
          <w:marBottom w:val="0"/>
          <w:divBdr>
            <w:top w:val="none" w:sz="0" w:space="0" w:color="auto"/>
            <w:left w:val="none" w:sz="0" w:space="0" w:color="auto"/>
            <w:bottom w:val="none" w:sz="0" w:space="0" w:color="auto"/>
            <w:right w:val="none" w:sz="0" w:space="0" w:color="auto"/>
          </w:divBdr>
        </w:div>
        <w:div w:id="876160328">
          <w:marLeft w:val="640"/>
          <w:marRight w:val="0"/>
          <w:marTop w:val="0"/>
          <w:marBottom w:val="0"/>
          <w:divBdr>
            <w:top w:val="none" w:sz="0" w:space="0" w:color="auto"/>
            <w:left w:val="none" w:sz="0" w:space="0" w:color="auto"/>
            <w:bottom w:val="none" w:sz="0" w:space="0" w:color="auto"/>
            <w:right w:val="none" w:sz="0" w:space="0" w:color="auto"/>
          </w:divBdr>
        </w:div>
        <w:div w:id="1418288753">
          <w:marLeft w:val="640"/>
          <w:marRight w:val="0"/>
          <w:marTop w:val="0"/>
          <w:marBottom w:val="0"/>
          <w:divBdr>
            <w:top w:val="none" w:sz="0" w:space="0" w:color="auto"/>
            <w:left w:val="none" w:sz="0" w:space="0" w:color="auto"/>
            <w:bottom w:val="none" w:sz="0" w:space="0" w:color="auto"/>
            <w:right w:val="none" w:sz="0" w:space="0" w:color="auto"/>
          </w:divBdr>
        </w:div>
        <w:div w:id="862594754">
          <w:marLeft w:val="640"/>
          <w:marRight w:val="0"/>
          <w:marTop w:val="0"/>
          <w:marBottom w:val="0"/>
          <w:divBdr>
            <w:top w:val="none" w:sz="0" w:space="0" w:color="auto"/>
            <w:left w:val="none" w:sz="0" w:space="0" w:color="auto"/>
            <w:bottom w:val="none" w:sz="0" w:space="0" w:color="auto"/>
            <w:right w:val="none" w:sz="0" w:space="0" w:color="auto"/>
          </w:divBdr>
        </w:div>
        <w:div w:id="1705711515">
          <w:marLeft w:val="640"/>
          <w:marRight w:val="0"/>
          <w:marTop w:val="0"/>
          <w:marBottom w:val="0"/>
          <w:divBdr>
            <w:top w:val="none" w:sz="0" w:space="0" w:color="auto"/>
            <w:left w:val="none" w:sz="0" w:space="0" w:color="auto"/>
            <w:bottom w:val="none" w:sz="0" w:space="0" w:color="auto"/>
            <w:right w:val="none" w:sz="0" w:space="0" w:color="auto"/>
          </w:divBdr>
        </w:div>
        <w:div w:id="861893156">
          <w:marLeft w:val="640"/>
          <w:marRight w:val="0"/>
          <w:marTop w:val="0"/>
          <w:marBottom w:val="0"/>
          <w:divBdr>
            <w:top w:val="none" w:sz="0" w:space="0" w:color="auto"/>
            <w:left w:val="none" w:sz="0" w:space="0" w:color="auto"/>
            <w:bottom w:val="none" w:sz="0" w:space="0" w:color="auto"/>
            <w:right w:val="none" w:sz="0" w:space="0" w:color="auto"/>
          </w:divBdr>
        </w:div>
        <w:div w:id="2095585673">
          <w:marLeft w:val="640"/>
          <w:marRight w:val="0"/>
          <w:marTop w:val="0"/>
          <w:marBottom w:val="0"/>
          <w:divBdr>
            <w:top w:val="none" w:sz="0" w:space="0" w:color="auto"/>
            <w:left w:val="none" w:sz="0" w:space="0" w:color="auto"/>
            <w:bottom w:val="none" w:sz="0" w:space="0" w:color="auto"/>
            <w:right w:val="none" w:sz="0" w:space="0" w:color="auto"/>
          </w:divBdr>
        </w:div>
        <w:div w:id="888220855">
          <w:marLeft w:val="640"/>
          <w:marRight w:val="0"/>
          <w:marTop w:val="0"/>
          <w:marBottom w:val="0"/>
          <w:divBdr>
            <w:top w:val="none" w:sz="0" w:space="0" w:color="auto"/>
            <w:left w:val="none" w:sz="0" w:space="0" w:color="auto"/>
            <w:bottom w:val="none" w:sz="0" w:space="0" w:color="auto"/>
            <w:right w:val="none" w:sz="0" w:space="0" w:color="auto"/>
          </w:divBdr>
        </w:div>
        <w:div w:id="185677381">
          <w:marLeft w:val="640"/>
          <w:marRight w:val="0"/>
          <w:marTop w:val="0"/>
          <w:marBottom w:val="0"/>
          <w:divBdr>
            <w:top w:val="none" w:sz="0" w:space="0" w:color="auto"/>
            <w:left w:val="none" w:sz="0" w:space="0" w:color="auto"/>
            <w:bottom w:val="none" w:sz="0" w:space="0" w:color="auto"/>
            <w:right w:val="none" w:sz="0" w:space="0" w:color="auto"/>
          </w:divBdr>
        </w:div>
        <w:div w:id="2061397102">
          <w:marLeft w:val="640"/>
          <w:marRight w:val="0"/>
          <w:marTop w:val="0"/>
          <w:marBottom w:val="0"/>
          <w:divBdr>
            <w:top w:val="none" w:sz="0" w:space="0" w:color="auto"/>
            <w:left w:val="none" w:sz="0" w:space="0" w:color="auto"/>
            <w:bottom w:val="none" w:sz="0" w:space="0" w:color="auto"/>
            <w:right w:val="none" w:sz="0" w:space="0" w:color="auto"/>
          </w:divBdr>
        </w:div>
        <w:div w:id="1479572167">
          <w:marLeft w:val="640"/>
          <w:marRight w:val="0"/>
          <w:marTop w:val="0"/>
          <w:marBottom w:val="0"/>
          <w:divBdr>
            <w:top w:val="none" w:sz="0" w:space="0" w:color="auto"/>
            <w:left w:val="none" w:sz="0" w:space="0" w:color="auto"/>
            <w:bottom w:val="none" w:sz="0" w:space="0" w:color="auto"/>
            <w:right w:val="none" w:sz="0" w:space="0" w:color="auto"/>
          </w:divBdr>
        </w:div>
        <w:div w:id="1530414849">
          <w:marLeft w:val="640"/>
          <w:marRight w:val="0"/>
          <w:marTop w:val="0"/>
          <w:marBottom w:val="0"/>
          <w:divBdr>
            <w:top w:val="none" w:sz="0" w:space="0" w:color="auto"/>
            <w:left w:val="none" w:sz="0" w:space="0" w:color="auto"/>
            <w:bottom w:val="none" w:sz="0" w:space="0" w:color="auto"/>
            <w:right w:val="none" w:sz="0" w:space="0" w:color="auto"/>
          </w:divBdr>
        </w:div>
        <w:div w:id="201140895">
          <w:marLeft w:val="640"/>
          <w:marRight w:val="0"/>
          <w:marTop w:val="0"/>
          <w:marBottom w:val="0"/>
          <w:divBdr>
            <w:top w:val="none" w:sz="0" w:space="0" w:color="auto"/>
            <w:left w:val="none" w:sz="0" w:space="0" w:color="auto"/>
            <w:bottom w:val="none" w:sz="0" w:space="0" w:color="auto"/>
            <w:right w:val="none" w:sz="0" w:space="0" w:color="auto"/>
          </w:divBdr>
        </w:div>
        <w:div w:id="903905036">
          <w:marLeft w:val="640"/>
          <w:marRight w:val="0"/>
          <w:marTop w:val="0"/>
          <w:marBottom w:val="0"/>
          <w:divBdr>
            <w:top w:val="none" w:sz="0" w:space="0" w:color="auto"/>
            <w:left w:val="none" w:sz="0" w:space="0" w:color="auto"/>
            <w:bottom w:val="none" w:sz="0" w:space="0" w:color="auto"/>
            <w:right w:val="none" w:sz="0" w:space="0" w:color="auto"/>
          </w:divBdr>
        </w:div>
        <w:div w:id="692733751">
          <w:marLeft w:val="640"/>
          <w:marRight w:val="0"/>
          <w:marTop w:val="0"/>
          <w:marBottom w:val="0"/>
          <w:divBdr>
            <w:top w:val="none" w:sz="0" w:space="0" w:color="auto"/>
            <w:left w:val="none" w:sz="0" w:space="0" w:color="auto"/>
            <w:bottom w:val="none" w:sz="0" w:space="0" w:color="auto"/>
            <w:right w:val="none" w:sz="0" w:space="0" w:color="auto"/>
          </w:divBdr>
        </w:div>
        <w:div w:id="651639657">
          <w:marLeft w:val="640"/>
          <w:marRight w:val="0"/>
          <w:marTop w:val="0"/>
          <w:marBottom w:val="0"/>
          <w:divBdr>
            <w:top w:val="none" w:sz="0" w:space="0" w:color="auto"/>
            <w:left w:val="none" w:sz="0" w:space="0" w:color="auto"/>
            <w:bottom w:val="none" w:sz="0" w:space="0" w:color="auto"/>
            <w:right w:val="none" w:sz="0" w:space="0" w:color="auto"/>
          </w:divBdr>
        </w:div>
        <w:div w:id="898368727">
          <w:marLeft w:val="640"/>
          <w:marRight w:val="0"/>
          <w:marTop w:val="0"/>
          <w:marBottom w:val="0"/>
          <w:divBdr>
            <w:top w:val="none" w:sz="0" w:space="0" w:color="auto"/>
            <w:left w:val="none" w:sz="0" w:space="0" w:color="auto"/>
            <w:bottom w:val="none" w:sz="0" w:space="0" w:color="auto"/>
            <w:right w:val="none" w:sz="0" w:space="0" w:color="auto"/>
          </w:divBdr>
        </w:div>
        <w:div w:id="945041654">
          <w:marLeft w:val="640"/>
          <w:marRight w:val="0"/>
          <w:marTop w:val="0"/>
          <w:marBottom w:val="0"/>
          <w:divBdr>
            <w:top w:val="none" w:sz="0" w:space="0" w:color="auto"/>
            <w:left w:val="none" w:sz="0" w:space="0" w:color="auto"/>
            <w:bottom w:val="none" w:sz="0" w:space="0" w:color="auto"/>
            <w:right w:val="none" w:sz="0" w:space="0" w:color="auto"/>
          </w:divBdr>
        </w:div>
        <w:div w:id="1972974618">
          <w:marLeft w:val="640"/>
          <w:marRight w:val="0"/>
          <w:marTop w:val="0"/>
          <w:marBottom w:val="0"/>
          <w:divBdr>
            <w:top w:val="none" w:sz="0" w:space="0" w:color="auto"/>
            <w:left w:val="none" w:sz="0" w:space="0" w:color="auto"/>
            <w:bottom w:val="none" w:sz="0" w:space="0" w:color="auto"/>
            <w:right w:val="none" w:sz="0" w:space="0" w:color="auto"/>
          </w:divBdr>
        </w:div>
        <w:div w:id="1408647036">
          <w:marLeft w:val="640"/>
          <w:marRight w:val="0"/>
          <w:marTop w:val="0"/>
          <w:marBottom w:val="0"/>
          <w:divBdr>
            <w:top w:val="none" w:sz="0" w:space="0" w:color="auto"/>
            <w:left w:val="none" w:sz="0" w:space="0" w:color="auto"/>
            <w:bottom w:val="none" w:sz="0" w:space="0" w:color="auto"/>
            <w:right w:val="none" w:sz="0" w:space="0" w:color="auto"/>
          </w:divBdr>
        </w:div>
        <w:div w:id="518784394">
          <w:marLeft w:val="640"/>
          <w:marRight w:val="0"/>
          <w:marTop w:val="0"/>
          <w:marBottom w:val="0"/>
          <w:divBdr>
            <w:top w:val="none" w:sz="0" w:space="0" w:color="auto"/>
            <w:left w:val="none" w:sz="0" w:space="0" w:color="auto"/>
            <w:bottom w:val="none" w:sz="0" w:space="0" w:color="auto"/>
            <w:right w:val="none" w:sz="0" w:space="0" w:color="auto"/>
          </w:divBdr>
        </w:div>
        <w:div w:id="459567921">
          <w:marLeft w:val="640"/>
          <w:marRight w:val="0"/>
          <w:marTop w:val="0"/>
          <w:marBottom w:val="0"/>
          <w:divBdr>
            <w:top w:val="none" w:sz="0" w:space="0" w:color="auto"/>
            <w:left w:val="none" w:sz="0" w:space="0" w:color="auto"/>
            <w:bottom w:val="none" w:sz="0" w:space="0" w:color="auto"/>
            <w:right w:val="none" w:sz="0" w:space="0" w:color="auto"/>
          </w:divBdr>
        </w:div>
        <w:div w:id="1101726514">
          <w:marLeft w:val="640"/>
          <w:marRight w:val="0"/>
          <w:marTop w:val="0"/>
          <w:marBottom w:val="0"/>
          <w:divBdr>
            <w:top w:val="none" w:sz="0" w:space="0" w:color="auto"/>
            <w:left w:val="none" w:sz="0" w:space="0" w:color="auto"/>
            <w:bottom w:val="none" w:sz="0" w:space="0" w:color="auto"/>
            <w:right w:val="none" w:sz="0" w:space="0" w:color="auto"/>
          </w:divBdr>
        </w:div>
        <w:div w:id="301081460">
          <w:marLeft w:val="640"/>
          <w:marRight w:val="0"/>
          <w:marTop w:val="0"/>
          <w:marBottom w:val="0"/>
          <w:divBdr>
            <w:top w:val="none" w:sz="0" w:space="0" w:color="auto"/>
            <w:left w:val="none" w:sz="0" w:space="0" w:color="auto"/>
            <w:bottom w:val="none" w:sz="0" w:space="0" w:color="auto"/>
            <w:right w:val="none" w:sz="0" w:space="0" w:color="auto"/>
          </w:divBdr>
        </w:div>
        <w:div w:id="662507377">
          <w:marLeft w:val="640"/>
          <w:marRight w:val="0"/>
          <w:marTop w:val="0"/>
          <w:marBottom w:val="0"/>
          <w:divBdr>
            <w:top w:val="none" w:sz="0" w:space="0" w:color="auto"/>
            <w:left w:val="none" w:sz="0" w:space="0" w:color="auto"/>
            <w:bottom w:val="none" w:sz="0" w:space="0" w:color="auto"/>
            <w:right w:val="none" w:sz="0" w:space="0" w:color="auto"/>
          </w:divBdr>
        </w:div>
        <w:div w:id="1886867211">
          <w:marLeft w:val="640"/>
          <w:marRight w:val="0"/>
          <w:marTop w:val="0"/>
          <w:marBottom w:val="0"/>
          <w:divBdr>
            <w:top w:val="none" w:sz="0" w:space="0" w:color="auto"/>
            <w:left w:val="none" w:sz="0" w:space="0" w:color="auto"/>
            <w:bottom w:val="none" w:sz="0" w:space="0" w:color="auto"/>
            <w:right w:val="none" w:sz="0" w:space="0" w:color="auto"/>
          </w:divBdr>
        </w:div>
        <w:div w:id="188033598">
          <w:marLeft w:val="640"/>
          <w:marRight w:val="0"/>
          <w:marTop w:val="0"/>
          <w:marBottom w:val="0"/>
          <w:divBdr>
            <w:top w:val="none" w:sz="0" w:space="0" w:color="auto"/>
            <w:left w:val="none" w:sz="0" w:space="0" w:color="auto"/>
            <w:bottom w:val="none" w:sz="0" w:space="0" w:color="auto"/>
            <w:right w:val="none" w:sz="0" w:space="0" w:color="auto"/>
          </w:divBdr>
        </w:div>
        <w:div w:id="531844169">
          <w:marLeft w:val="640"/>
          <w:marRight w:val="0"/>
          <w:marTop w:val="0"/>
          <w:marBottom w:val="0"/>
          <w:divBdr>
            <w:top w:val="none" w:sz="0" w:space="0" w:color="auto"/>
            <w:left w:val="none" w:sz="0" w:space="0" w:color="auto"/>
            <w:bottom w:val="none" w:sz="0" w:space="0" w:color="auto"/>
            <w:right w:val="none" w:sz="0" w:space="0" w:color="auto"/>
          </w:divBdr>
        </w:div>
        <w:div w:id="500006373">
          <w:marLeft w:val="640"/>
          <w:marRight w:val="0"/>
          <w:marTop w:val="0"/>
          <w:marBottom w:val="0"/>
          <w:divBdr>
            <w:top w:val="none" w:sz="0" w:space="0" w:color="auto"/>
            <w:left w:val="none" w:sz="0" w:space="0" w:color="auto"/>
            <w:bottom w:val="none" w:sz="0" w:space="0" w:color="auto"/>
            <w:right w:val="none" w:sz="0" w:space="0" w:color="auto"/>
          </w:divBdr>
        </w:div>
        <w:div w:id="1639721632">
          <w:marLeft w:val="640"/>
          <w:marRight w:val="0"/>
          <w:marTop w:val="0"/>
          <w:marBottom w:val="0"/>
          <w:divBdr>
            <w:top w:val="none" w:sz="0" w:space="0" w:color="auto"/>
            <w:left w:val="none" w:sz="0" w:space="0" w:color="auto"/>
            <w:bottom w:val="none" w:sz="0" w:space="0" w:color="auto"/>
            <w:right w:val="none" w:sz="0" w:space="0" w:color="auto"/>
          </w:divBdr>
        </w:div>
        <w:div w:id="1081566288">
          <w:marLeft w:val="640"/>
          <w:marRight w:val="0"/>
          <w:marTop w:val="0"/>
          <w:marBottom w:val="0"/>
          <w:divBdr>
            <w:top w:val="none" w:sz="0" w:space="0" w:color="auto"/>
            <w:left w:val="none" w:sz="0" w:space="0" w:color="auto"/>
            <w:bottom w:val="none" w:sz="0" w:space="0" w:color="auto"/>
            <w:right w:val="none" w:sz="0" w:space="0" w:color="auto"/>
          </w:divBdr>
        </w:div>
        <w:div w:id="41952277">
          <w:marLeft w:val="640"/>
          <w:marRight w:val="0"/>
          <w:marTop w:val="0"/>
          <w:marBottom w:val="0"/>
          <w:divBdr>
            <w:top w:val="none" w:sz="0" w:space="0" w:color="auto"/>
            <w:left w:val="none" w:sz="0" w:space="0" w:color="auto"/>
            <w:bottom w:val="none" w:sz="0" w:space="0" w:color="auto"/>
            <w:right w:val="none" w:sz="0" w:space="0" w:color="auto"/>
          </w:divBdr>
        </w:div>
        <w:div w:id="1160081404">
          <w:marLeft w:val="640"/>
          <w:marRight w:val="0"/>
          <w:marTop w:val="0"/>
          <w:marBottom w:val="0"/>
          <w:divBdr>
            <w:top w:val="none" w:sz="0" w:space="0" w:color="auto"/>
            <w:left w:val="none" w:sz="0" w:space="0" w:color="auto"/>
            <w:bottom w:val="none" w:sz="0" w:space="0" w:color="auto"/>
            <w:right w:val="none" w:sz="0" w:space="0" w:color="auto"/>
          </w:divBdr>
        </w:div>
        <w:div w:id="1037663328">
          <w:marLeft w:val="640"/>
          <w:marRight w:val="0"/>
          <w:marTop w:val="0"/>
          <w:marBottom w:val="0"/>
          <w:divBdr>
            <w:top w:val="none" w:sz="0" w:space="0" w:color="auto"/>
            <w:left w:val="none" w:sz="0" w:space="0" w:color="auto"/>
            <w:bottom w:val="none" w:sz="0" w:space="0" w:color="auto"/>
            <w:right w:val="none" w:sz="0" w:space="0" w:color="auto"/>
          </w:divBdr>
        </w:div>
        <w:div w:id="375810812">
          <w:marLeft w:val="640"/>
          <w:marRight w:val="0"/>
          <w:marTop w:val="0"/>
          <w:marBottom w:val="0"/>
          <w:divBdr>
            <w:top w:val="none" w:sz="0" w:space="0" w:color="auto"/>
            <w:left w:val="none" w:sz="0" w:space="0" w:color="auto"/>
            <w:bottom w:val="none" w:sz="0" w:space="0" w:color="auto"/>
            <w:right w:val="none" w:sz="0" w:space="0" w:color="auto"/>
          </w:divBdr>
        </w:div>
        <w:div w:id="1611163037">
          <w:marLeft w:val="640"/>
          <w:marRight w:val="0"/>
          <w:marTop w:val="0"/>
          <w:marBottom w:val="0"/>
          <w:divBdr>
            <w:top w:val="none" w:sz="0" w:space="0" w:color="auto"/>
            <w:left w:val="none" w:sz="0" w:space="0" w:color="auto"/>
            <w:bottom w:val="none" w:sz="0" w:space="0" w:color="auto"/>
            <w:right w:val="none" w:sz="0" w:space="0" w:color="auto"/>
          </w:divBdr>
        </w:div>
        <w:div w:id="1396317769">
          <w:marLeft w:val="640"/>
          <w:marRight w:val="0"/>
          <w:marTop w:val="0"/>
          <w:marBottom w:val="0"/>
          <w:divBdr>
            <w:top w:val="none" w:sz="0" w:space="0" w:color="auto"/>
            <w:left w:val="none" w:sz="0" w:space="0" w:color="auto"/>
            <w:bottom w:val="none" w:sz="0" w:space="0" w:color="auto"/>
            <w:right w:val="none" w:sz="0" w:space="0" w:color="auto"/>
          </w:divBdr>
        </w:div>
        <w:div w:id="1686591533">
          <w:marLeft w:val="640"/>
          <w:marRight w:val="0"/>
          <w:marTop w:val="0"/>
          <w:marBottom w:val="0"/>
          <w:divBdr>
            <w:top w:val="none" w:sz="0" w:space="0" w:color="auto"/>
            <w:left w:val="none" w:sz="0" w:space="0" w:color="auto"/>
            <w:bottom w:val="none" w:sz="0" w:space="0" w:color="auto"/>
            <w:right w:val="none" w:sz="0" w:space="0" w:color="auto"/>
          </w:divBdr>
        </w:div>
        <w:div w:id="1695689504">
          <w:marLeft w:val="640"/>
          <w:marRight w:val="0"/>
          <w:marTop w:val="0"/>
          <w:marBottom w:val="0"/>
          <w:divBdr>
            <w:top w:val="none" w:sz="0" w:space="0" w:color="auto"/>
            <w:left w:val="none" w:sz="0" w:space="0" w:color="auto"/>
            <w:bottom w:val="none" w:sz="0" w:space="0" w:color="auto"/>
            <w:right w:val="none" w:sz="0" w:space="0" w:color="auto"/>
          </w:divBdr>
        </w:div>
        <w:div w:id="173545077">
          <w:marLeft w:val="640"/>
          <w:marRight w:val="0"/>
          <w:marTop w:val="0"/>
          <w:marBottom w:val="0"/>
          <w:divBdr>
            <w:top w:val="none" w:sz="0" w:space="0" w:color="auto"/>
            <w:left w:val="none" w:sz="0" w:space="0" w:color="auto"/>
            <w:bottom w:val="none" w:sz="0" w:space="0" w:color="auto"/>
            <w:right w:val="none" w:sz="0" w:space="0" w:color="auto"/>
          </w:divBdr>
        </w:div>
        <w:div w:id="279263427">
          <w:marLeft w:val="640"/>
          <w:marRight w:val="0"/>
          <w:marTop w:val="0"/>
          <w:marBottom w:val="0"/>
          <w:divBdr>
            <w:top w:val="none" w:sz="0" w:space="0" w:color="auto"/>
            <w:left w:val="none" w:sz="0" w:space="0" w:color="auto"/>
            <w:bottom w:val="none" w:sz="0" w:space="0" w:color="auto"/>
            <w:right w:val="none" w:sz="0" w:space="0" w:color="auto"/>
          </w:divBdr>
        </w:div>
        <w:div w:id="531773132">
          <w:marLeft w:val="640"/>
          <w:marRight w:val="0"/>
          <w:marTop w:val="0"/>
          <w:marBottom w:val="0"/>
          <w:divBdr>
            <w:top w:val="none" w:sz="0" w:space="0" w:color="auto"/>
            <w:left w:val="none" w:sz="0" w:space="0" w:color="auto"/>
            <w:bottom w:val="none" w:sz="0" w:space="0" w:color="auto"/>
            <w:right w:val="none" w:sz="0" w:space="0" w:color="auto"/>
          </w:divBdr>
        </w:div>
        <w:div w:id="1300837558">
          <w:marLeft w:val="640"/>
          <w:marRight w:val="0"/>
          <w:marTop w:val="0"/>
          <w:marBottom w:val="0"/>
          <w:divBdr>
            <w:top w:val="none" w:sz="0" w:space="0" w:color="auto"/>
            <w:left w:val="none" w:sz="0" w:space="0" w:color="auto"/>
            <w:bottom w:val="none" w:sz="0" w:space="0" w:color="auto"/>
            <w:right w:val="none" w:sz="0" w:space="0" w:color="auto"/>
          </w:divBdr>
        </w:div>
        <w:div w:id="975643784">
          <w:marLeft w:val="640"/>
          <w:marRight w:val="0"/>
          <w:marTop w:val="0"/>
          <w:marBottom w:val="0"/>
          <w:divBdr>
            <w:top w:val="none" w:sz="0" w:space="0" w:color="auto"/>
            <w:left w:val="none" w:sz="0" w:space="0" w:color="auto"/>
            <w:bottom w:val="none" w:sz="0" w:space="0" w:color="auto"/>
            <w:right w:val="none" w:sz="0" w:space="0" w:color="auto"/>
          </w:divBdr>
        </w:div>
        <w:div w:id="202642016">
          <w:marLeft w:val="640"/>
          <w:marRight w:val="0"/>
          <w:marTop w:val="0"/>
          <w:marBottom w:val="0"/>
          <w:divBdr>
            <w:top w:val="none" w:sz="0" w:space="0" w:color="auto"/>
            <w:left w:val="none" w:sz="0" w:space="0" w:color="auto"/>
            <w:bottom w:val="none" w:sz="0" w:space="0" w:color="auto"/>
            <w:right w:val="none" w:sz="0" w:space="0" w:color="auto"/>
          </w:divBdr>
        </w:div>
        <w:div w:id="1840385910">
          <w:marLeft w:val="640"/>
          <w:marRight w:val="0"/>
          <w:marTop w:val="0"/>
          <w:marBottom w:val="0"/>
          <w:divBdr>
            <w:top w:val="none" w:sz="0" w:space="0" w:color="auto"/>
            <w:left w:val="none" w:sz="0" w:space="0" w:color="auto"/>
            <w:bottom w:val="none" w:sz="0" w:space="0" w:color="auto"/>
            <w:right w:val="none" w:sz="0" w:space="0" w:color="auto"/>
          </w:divBdr>
        </w:div>
        <w:div w:id="663777515">
          <w:marLeft w:val="640"/>
          <w:marRight w:val="0"/>
          <w:marTop w:val="0"/>
          <w:marBottom w:val="0"/>
          <w:divBdr>
            <w:top w:val="none" w:sz="0" w:space="0" w:color="auto"/>
            <w:left w:val="none" w:sz="0" w:space="0" w:color="auto"/>
            <w:bottom w:val="none" w:sz="0" w:space="0" w:color="auto"/>
            <w:right w:val="none" w:sz="0" w:space="0" w:color="auto"/>
          </w:divBdr>
        </w:div>
        <w:div w:id="114298187">
          <w:marLeft w:val="640"/>
          <w:marRight w:val="0"/>
          <w:marTop w:val="0"/>
          <w:marBottom w:val="0"/>
          <w:divBdr>
            <w:top w:val="none" w:sz="0" w:space="0" w:color="auto"/>
            <w:left w:val="none" w:sz="0" w:space="0" w:color="auto"/>
            <w:bottom w:val="none" w:sz="0" w:space="0" w:color="auto"/>
            <w:right w:val="none" w:sz="0" w:space="0" w:color="auto"/>
          </w:divBdr>
        </w:div>
        <w:div w:id="119039102">
          <w:marLeft w:val="640"/>
          <w:marRight w:val="0"/>
          <w:marTop w:val="0"/>
          <w:marBottom w:val="0"/>
          <w:divBdr>
            <w:top w:val="none" w:sz="0" w:space="0" w:color="auto"/>
            <w:left w:val="none" w:sz="0" w:space="0" w:color="auto"/>
            <w:bottom w:val="none" w:sz="0" w:space="0" w:color="auto"/>
            <w:right w:val="none" w:sz="0" w:space="0" w:color="auto"/>
          </w:divBdr>
        </w:div>
        <w:div w:id="1735929353">
          <w:marLeft w:val="640"/>
          <w:marRight w:val="0"/>
          <w:marTop w:val="0"/>
          <w:marBottom w:val="0"/>
          <w:divBdr>
            <w:top w:val="none" w:sz="0" w:space="0" w:color="auto"/>
            <w:left w:val="none" w:sz="0" w:space="0" w:color="auto"/>
            <w:bottom w:val="none" w:sz="0" w:space="0" w:color="auto"/>
            <w:right w:val="none" w:sz="0" w:space="0" w:color="auto"/>
          </w:divBdr>
        </w:div>
        <w:div w:id="803884651">
          <w:marLeft w:val="640"/>
          <w:marRight w:val="0"/>
          <w:marTop w:val="0"/>
          <w:marBottom w:val="0"/>
          <w:divBdr>
            <w:top w:val="none" w:sz="0" w:space="0" w:color="auto"/>
            <w:left w:val="none" w:sz="0" w:space="0" w:color="auto"/>
            <w:bottom w:val="none" w:sz="0" w:space="0" w:color="auto"/>
            <w:right w:val="none" w:sz="0" w:space="0" w:color="auto"/>
          </w:divBdr>
        </w:div>
        <w:div w:id="8414343">
          <w:marLeft w:val="640"/>
          <w:marRight w:val="0"/>
          <w:marTop w:val="0"/>
          <w:marBottom w:val="0"/>
          <w:divBdr>
            <w:top w:val="none" w:sz="0" w:space="0" w:color="auto"/>
            <w:left w:val="none" w:sz="0" w:space="0" w:color="auto"/>
            <w:bottom w:val="none" w:sz="0" w:space="0" w:color="auto"/>
            <w:right w:val="none" w:sz="0" w:space="0" w:color="auto"/>
          </w:divBdr>
        </w:div>
        <w:div w:id="994529041">
          <w:marLeft w:val="640"/>
          <w:marRight w:val="0"/>
          <w:marTop w:val="0"/>
          <w:marBottom w:val="0"/>
          <w:divBdr>
            <w:top w:val="none" w:sz="0" w:space="0" w:color="auto"/>
            <w:left w:val="none" w:sz="0" w:space="0" w:color="auto"/>
            <w:bottom w:val="none" w:sz="0" w:space="0" w:color="auto"/>
            <w:right w:val="none" w:sz="0" w:space="0" w:color="auto"/>
          </w:divBdr>
        </w:div>
        <w:div w:id="1439376656">
          <w:marLeft w:val="640"/>
          <w:marRight w:val="0"/>
          <w:marTop w:val="0"/>
          <w:marBottom w:val="0"/>
          <w:divBdr>
            <w:top w:val="none" w:sz="0" w:space="0" w:color="auto"/>
            <w:left w:val="none" w:sz="0" w:space="0" w:color="auto"/>
            <w:bottom w:val="none" w:sz="0" w:space="0" w:color="auto"/>
            <w:right w:val="none" w:sz="0" w:space="0" w:color="auto"/>
          </w:divBdr>
        </w:div>
        <w:div w:id="1499153951">
          <w:marLeft w:val="640"/>
          <w:marRight w:val="0"/>
          <w:marTop w:val="0"/>
          <w:marBottom w:val="0"/>
          <w:divBdr>
            <w:top w:val="none" w:sz="0" w:space="0" w:color="auto"/>
            <w:left w:val="none" w:sz="0" w:space="0" w:color="auto"/>
            <w:bottom w:val="none" w:sz="0" w:space="0" w:color="auto"/>
            <w:right w:val="none" w:sz="0" w:space="0" w:color="auto"/>
          </w:divBdr>
        </w:div>
        <w:div w:id="1074547351">
          <w:marLeft w:val="640"/>
          <w:marRight w:val="0"/>
          <w:marTop w:val="0"/>
          <w:marBottom w:val="0"/>
          <w:divBdr>
            <w:top w:val="none" w:sz="0" w:space="0" w:color="auto"/>
            <w:left w:val="none" w:sz="0" w:space="0" w:color="auto"/>
            <w:bottom w:val="none" w:sz="0" w:space="0" w:color="auto"/>
            <w:right w:val="none" w:sz="0" w:space="0" w:color="auto"/>
          </w:divBdr>
        </w:div>
        <w:div w:id="509029722">
          <w:marLeft w:val="640"/>
          <w:marRight w:val="0"/>
          <w:marTop w:val="0"/>
          <w:marBottom w:val="0"/>
          <w:divBdr>
            <w:top w:val="none" w:sz="0" w:space="0" w:color="auto"/>
            <w:left w:val="none" w:sz="0" w:space="0" w:color="auto"/>
            <w:bottom w:val="none" w:sz="0" w:space="0" w:color="auto"/>
            <w:right w:val="none" w:sz="0" w:space="0" w:color="auto"/>
          </w:divBdr>
        </w:div>
        <w:div w:id="2030790870">
          <w:marLeft w:val="640"/>
          <w:marRight w:val="0"/>
          <w:marTop w:val="0"/>
          <w:marBottom w:val="0"/>
          <w:divBdr>
            <w:top w:val="none" w:sz="0" w:space="0" w:color="auto"/>
            <w:left w:val="none" w:sz="0" w:space="0" w:color="auto"/>
            <w:bottom w:val="none" w:sz="0" w:space="0" w:color="auto"/>
            <w:right w:val="none" w:sz="0" w:space="0" w:color="auto"/>
          </w:divBdr>
        </w:div>
        <w:div w:id="335620503">
          <w:marLeft w:val="640"/>
          <w:marRight w:val="0"/>
          <w:marTop w:val="0"/>
          <w:marBottom w:val="0"/>
          <w:divBdr>
            <w:top w:val="none" w:sz="0" w:space="0" w:color="auto"/>
            <w:left w:val="none" w:sz="0" w:space="0" w:color="auto"/>
            <w:bottom w:val="none" w:sz="0" w:space="0" w:color="auto"/>
            <w:right w:val="none" w:sz="0" w:space="0" w:color="auto"/>
          </w:divBdr>
        </w:div>
        <w:div w:id="733940632">
          <w:marLeft w:val="640"/>
          <w:marRight w:val="0"/>
          <w:marTop w:val="0"/>
          <w:marBottom w:val="0"/>
          <w:divBdr>
            <w:top w:val="none" w:sz="0" w:space="0" w:color="auto"/>
            <w:left w:val="none" w:sz="0" w:space="0" w:color="auto"/>
            <w:bottom w:val="none" w:sz="0" w:space="0" w:color="auto"/>
            <w:right w:val="none" w:sz="0" w:space="0" w:color="auto"/>
          </w:divBdr>
        </w:div>
        <w:div w:id="1290357967">
          <w:marLeft w:val="640"/>
          <w:marRight w:val="0"/>
          <w:marTop w:val="0"/>
          <w:marBottom w:val="0"/>
          <w:divBdr>
            <w:top w:val="none" w:sz="0" w:space="0" w:color="auto"/>
            <w:left w:val="none" w:sz="0" w:space="0" w:color="auto"/>
            <w:bottom w:val="none" w:sz="0" w:space="0" w:color="auto"/>
            <w:right w:val="none" w:sz="0" w:space="0" w:color="auto"/>
          </w:divBdr>
        </w:div>
        <w:div w:id="1049914976">
          <w:marLeft w:val="640"/>
          <w:marRight w:val="0"/>
          <w:marTop w:val="0"/>
          <w:marBottom w:val="0"/>
          <w:divBdr>
            <w:top w:val="none" w:sz="0" w:space="0" w:color="auto"/>
            <w:left w:val="none" w:sz="0" w:space="0" w:color="auto"/>
            <w:bottom w:val="none" w:sz="0" w:space="0" w:color="auto"/>
            <w:right w:val="none" w:sz="0" w:space="0" w:color="auto"/>
          </w:divBdr>
        </w:div>
        <w:div w:id="279922252">
          <w:marLeft w:val="640"/>
          <w:marRight w:val="0"/>
          <w:marTop w:val="0"/>
          <w:marBottom w:val="0"/>
          <w:divBdr>
            <w:top w:val="none" w:sz="0" w:space="0" w:color="auto"/>
            <w:left w:val="none" w:sz="0" w:space="0" w:color="auto"/>
            <w:bottom w:val="none" w:sz="0" w:space="0" w:color="auto"/>
            <w:right w:val="none" w:sz="0" w:space="0" w:color="auto"/>
          </w:divBdr>
        </w:div>
        <w:div w:id="2029331155">
          <w:marLeft w:val="640"/>
          <w:marRight w:val="0"/>
          <w:marTop w:val="0"/>
          <w:marBottom w:val="0"/>
          <w:divBdr>
            <w:top w:val="none" w:sz="0" w:space="0" w:color="auto"/>
            <w:left w:val="none" w:sz="0" w:space="0" w:color="auto"/>
            <w:bottom w:val="none" w:sz="0" w:space="0" w:color="auto"/>
            <w:right w:val="none" w:sz="0" w:space="0" w:color="auto"/>
          </w:divBdr>
        </w:div>
        <w:div w:id="170026212">
          <w:marLeft w:val="640"/>
          <w:marRight w:val="0"/>
          <w:marTop w:val="0"/>
          <w:marBottom w:val="0"/>
          <w:divBdr>
            <w:top w:val="none" w:sz="0" w:space="0" w:color="auto"/>
            <w:left w:val="none" w:sz="0" w:space="0" w:color="auto"/>
            <w:bottom w:val="none" w:sz="0" w:space="0" w:color="auto"/>
            <w:right w:val="none" w:sz="0" w:space="0" w:color="auto"/>
          </w:divBdr>
        </w:div>
        <w:div w:id="662318397">
          <w:marLeft w:val="640"/>
          <w:marRight w:val="0"/>
          <w:marTop w:val="0"/>
          <w:marBottom w:val="0"/>
          <w:divBdr>
            <w:top w:val="none" w:sz="0" w:space="0" w:color="auto"/>
            <w:left w:val="none" w:sz="0" w:space="0" w:color="auto"/>
            <w:bottom w:val="none" w:sz="0" w:space="0" w:color="auto"/>
            <w:right w:val="none" w:sz="0" w:space="0" w:color="auto"/>
          </w:divBdr>
        </w:div>
        <w:div w:id="106586524">
          <w:marLeft w:val="640"/>
          <w:marRight w:val="0"/>
          <w:marTop w:val="0"/>
          <w:marBottom w:val="0"/>
          <w:divBdr>
            <w:top w:val="none" w:sz="0" w:space="0" w:color="auto"/>
            <w:left w:val="none" w:sz="0" w:space="0" w:color="auto"/>
            <w:bottom w:val="none" w:sz="0" w:space="0" w:color="auto"/>
            <w:right w:val="none" w:sz="0" w:space="0" w:color="auto"/>
          </w:divBdr>
        </w:div>
        <w:div w:id="861405249">
          <w:marLeft w:val="640"/>
          <w:marRight w:val="0"/>
          <w:marTop w:val="0"/>
          <w:marBottom w:val="0"/>
          <w:divBdr>
            <w:top w:val="none" w:sz="0" w:space="0" w:color="auto"/>
            <w:left w:val="none" w:sz="0" w:space="0" w:color="auto"/>
            <w:bottom w:val="none" w:sz="0" w:space="0" w:color="auto"/>
            <w:right w:val="none" w:sz="0" w:space="0" w:color="auto"/>
          </w:divBdr>
        </w:div>
        <w:div w:id="990906956">
          <w:marLeft w:val="640"/>
          <w:marRight w:val="0"/>
          <w:marTop w:val="0"/>
          <w:marBottom w:val="0"/>
          <w:divBdr>
            <w:top w:val="none" w:sz="0" w:space="0" w:color="auto"/>
            <w:left w:val="none" w:sz="0" w:space="0" w:color="auto"/>
            <w:bottom w:val="none" w:sz="0" w:space="0" w:color="auto"/>
            <w:right w:val="none" w:sz="0" w:space="0" w:color="auto"/>
          </w:divBdr>
        </w:div>
        <w:div w:id="397438576">
          <w:marLeft w:val="640"/>
          <w:marRight w:val="0"/>
          <w:marTop w:val="0"/>
          <w:marBottom w:val="0"/>
          <w:divBdr>
            <w:top w:val="none" w:sz="0" w:space="0" w:color="auto"/>
            <w:left w:val="none" w:sz="0" w:space="0" w:color="auto"/>
            <w:bottom w:val="none" w:sz="0" w:space="0" w:color="auto"/>
            <w:right w:val="none" w:sz="0" w:space="0" w:color="auto"/>
          </w:divBdr>
        </w:div>
        <w:div w:id="1907109394">
          <w:marLeft w:val="640"/>
          <w:marRight w:val="0"/>
          <w:marTop w:val="0"/>
          <w:marBottom w:val="0"/>
          <w:divBdr>
            <w:top w:val="none" w:sz="0" w:space="0" w:color="auto"/>
            <w:left w:val="none" w:sz="0" w:space="0" w:color="auto"/>
            <w:bottom w:val="none" w:sz="0" w:space="0" w:color="auto"/>
            <w:right w:val="none" w:sz="0" w:space="0" w:color="auto"/>
          </w:divBdr>
        </w:div>
        <w:div w:id="2099131999">
          <w:marLeft w:val="640"/>
          <w:marRight w:val="0"/>
          <w:marTop w:val="0"/>
          <w:marBottom w:val="0"/>
          <w:divBdr>
            <w:top w:val="none" w:sz="0" w:space="0" w:color="auto"/>
            <w:left w:val="none" w:sz="0" w:space="0" w:color="auto"/>
            <w:bottom w:val="none" w:sz="0" w:space="0" w:color="auto"/>
            <w:right w:val="none" w:sz="0" w:space="0" w:color="auto"/>
          </w:divBdr>
        </w:div>
      </w:divsChild>
    </w:div>
    <w:div w:id="1665818098">
      <w:bodyDiv w:val="1"/>
      <w:marLeft w:val="0"/>
      <w:marRight w:val="0"/>
      <w:marTop w:val="0"/>
      <w:marBottom w:val="0"/>
      <w:divBdr>
        <w:top w:val="none" w:sz="0" w:space="0" w:color="auto"/>
        <w:left w:val="none" w:sz="0" w:space="0" w:color="auto"/>
        <w:bottom w:val="none" w:sz="0" w:space="0" w:color="auto"/>
        <w:right w:val="none" w:sz="0" w:space="0" w:color="auto"/>
      </w:divBdr>
    </w:div>
    <w:div w:id="1666470373">
      <w:bodyDiv w:val="1"/>
      <w:marLeft w:val="0"/>
      <w:marRight w:val="0"/>
      <w:marTop w:val="0"/>
      <w:marBottom w:val="0"/>
      <w:divBdr>
        <w:top w:val="none" w:sz="0" w:space="0" w:color="auto"/>
        <w:left w:val="none" w:sz="0" w:space="0" w:color="auto"/>
        <w:bottom w:val="none" w:sz="0" w:space="0" w:color="auto"/>
        <w:right w:val="none" w:sz="0" w:space="0" w:color="auto"/>
      </w:divBdr>
    </w:div>
    <w:div w:id="1667590887">
      <w:bodyDiv w:val="1"/>
      <w:marLeft w:val="0"/>
      <w:marRight w:val="0"/>
      <w:marTop w:val="0"/>
      <w:marBottom w:val="0"/>
      <w:divBdr>
        <w:top w:val="none" w:sz="0" w:space="0" w:color="auto"/>
        <w:left w:val="none" w:sz="0" w:space="0" w:color="auto"/>
        <w:bottom w:val="none" w:sz="0" w:space="0" w:color="auto"/>
        <w:right w:val="none" w:sz="0" w:space="0" w:color="auto"/>
      </w:divBdr>
    </w:div>
    <w:div w:id="1667898923">
      <w:bodyDiv w:val="1"/>
      <w:marLeft w:val="0"/>
      <w:marRight w:val="0"/>
      <w:marTop w:val="0"/>
      <w:marBottom w:val="0"/>
      <w:divBdr>
        <w:top w:val="none" w:sz="0" w:space="0" w:color="auto"/>
        <w:left w:val="none" w:sz="0" w:space="0" w:color="auto"/>
        <w:bottom w:val="none" w:sz="0" w:space="0" w:color="auto"/>
        <w:right w:val="none" w:sz="0" w:space="0" w:color="auto"/>
      </w:divBdr>
    </w:div>
    <w:div w:id="1669939967">
      <w:bodyDiv w:val="1"/>
      <w:marLeft w:val="0"/>
      <w:marRight w:val="0"/>
      <w:marTop w:val="0"/>
      <w:marBottom w:val="0"/>
      <w:divBdr>
        <w:top w:val="none" w:sz="0" w:space="0" w:color="auto"/>
        <w:left w:val="none" w:sz="0" w:space="0" w:color="auto"/>
        <w:bottom w:val="none" w:sz="0" w:space="0" w:color="auto"/>
        <w:right w:val="none" w:sz="0" w:space="0" w:color="auto"/>
      </w:divBdr>
    </w:div>
    <w:div w:id="1670675499">
      <w:bodyDiv w:val="1"/>
      <w:marLeft w:val="0"/>
      <w:marRight w:val="0"/>
      <w:marTop w:val="0"/>
      <w:marBottom w:val="0"/>
      <w:divBdr>
        <w:top w:val="none" w:sz="0" w:space="0" w:color="auto"/>
        <w:left w:val="none" w:sz="0" w:space="0" w:color="auto"/>
        <w:bottom w:val="none" w:sz="0" w:space="0" w:color="auto"/>
        <w:right w:val="none" w:sz="0" w:space="0" w:color="auto"/>
      </w:divBdr>
    </w:div>
    <w:div w:id="1671441363">
      <w:bodyDiv w:val="1"/>
      <w:marLeft w:val="0"/>
      <w:marRight w:val="0"/>
      <w:marTop w:val="0"/>
      <w:marBottom w:val="0"/>
      <w:divBdr>
        <w:top w:val="none" w:sz="0" w:space="0" w:color="auto"/>
        <w:left w:val="none" w:sz="0" w:space="0" w:color="auto"/>
        <w:bottom w:val="none" w:sz="0" w:space="0" w:color="auto"/>
        <w:right w:val="none" w:sz="0" w:space="0" w:color="auto"/>
      </w:divBdr>
    </w:div>
    <w:div w:id="1673874992">
      <w:bodyDiv w:val="1"/>
      <w:marLeft w:val="0"/>
      <w:marRight w:val="0"/>
      <w:marTop w:val="0"/>
      <w:marBottom w:val="0"/>
      <w:divBdr>
        <w:top w:val="none" w:sz="0" w:space="0" w:color="auto"/>
        <w:left w:val="none" w:sz="0" w:space="0" w:color="auto"/>
        <w:bottom w:val="none" w:sz="0" w:space="0" w:color="auto"/>
        <w:right w:val="none" w:sz="0" w:space="0" w:color="auto"/>
      </w:divBdr>
    </w:div>
    <w:div w:id="1674261061">
      <w:bodyDiv w:val="1"/>
      <w:marLeft w:val="0"/>
      <w:marRight w:val="0"/>
      <w:marTop w:val="0"/>
      <w:marBottom w:val="0"/>
      <w:divBdr>
        <w:top w:val="none" w:sz="0" w:space="0" w:color="auto"/>
        <w:left w:val="none" w:sz="0" w:space="0" w:color="auto"/>
        <w:bottom w:val="none" w:sz="0" w:space="0" w:color="auto"/>
        <w:right w:val="none" w:sz="0" w:space="0" w:color="auto"/>
      </w:divBdr>
    </w:div>
    <w:div w:id="1674451660">
      <w:bodyDiv w:val="1"/>
      <w:marLeft w:val="0"/>
      <w:marRight w:val="0"/>
      <w:marTop w:val="0"/>
      <w:marBottom w:val="0"/>
      <w:divBdr>
        <w:top w:val="none" w:sz="0" w:space="0" w:color="auto"/>
        <w:left w:val="none" w:sz="0" w:space="0" w:color="auto"/>
        <w:bottom w:val="none" w:sz="0" w:space="0" w:color="auto"/>
        <w:right w:val="none" w:sz="0" w:space="0" w:color="auto"/>
      </w:divBdr>
    </w:div>
    <w:div w:id="1676374025">
      <w:bodyDiv w:val="1"/>
      <w:marLeft w:val="0"/>
      <w:marRight w:val="0"/>
      <w:marTop w:val="0"/>
      <w:marBottom w:val="0"/>
      <w:divBdr>
        <w:top w:val="none" w:sz="0" w:space="0" w:color="auto"/>
        <w:left w:val="none" w:sz="0" w:space="0" w:color="auto"/>
        <w:bottom w:val="none" w:sz="0" w:space="0" w:color="auto"/>
        <w:right w:val="none" w:sz="0" w:space="0" w:color="auto"/>
      </w:divBdr>
    </w:div>
    <w:div w:id="1676566917">
      <w:bodyDiv w:val="1"/>
      <w:marLeft w:val="0"/>
      <w:marRight w:val="0"/>
      <w:marTop w:val="0"/>
      <w:marBottom w:val="0"/>
      <w:divBdr>
        <w:top w:val="none" w:sz="0" w:space="0" w:color="auto"/>
        <w:left w:val="none" w:sz="0" w:space="0" w:color="auto"/>
        <w:bottom w:val="none" w:sz="0" w:space="0" w:color="auto"/>
        <w:right w:val="none" w:sz="0" w:space="0" w:color="auto"/>
      </w:divBdr>
    </w:div>
    <w:div w:id="1676807142">
      <w:bodyDiv w:val="1"/>
      <w:marLeft w:val="0"/>
      <w:marRight w:val="0"/>
      <w:marTop w:val="0"/>
      <w:marBottom w:val="0"/>
      <w:divBdr>
        <w:top w:val="none" w:sz="0" w:space="0" w:color="auto"/>
        <w:left w:val="none" w:sz="0" w:space="0" w:color="auto"/>
        <w:bottom w:val="none" w:sz="0" w:space="0" w:color="auto"/>
        <w:right w:val="none" w:sz="0" w:space="0" w:color="auto"/>
      </w:divBdr>
    </w:div>
    <w:div w:id="1677154201">
      <w:bodyDiv w:val="1"/>
      <w:marLeft w:val="0"/>
      <w:marRight w:val="0"/>
      <w:marTop w:val="0"/>
      <w:marBottom w:val="0"/>
      <w:divBdr>
        <w:top w:val="none" w:sz="0" w:space="0" w:color="auto"/>
        <w:left w:val="none" w:sz="0" w:space="0" w:color="auto"/>
        <w:bottom w:val="none" w:sz="0" w:space="0" w:color="auto"/>
        <w:right w:val="none" w:sz="0" w:space="0" w:color="auto"/>
      </w:divBdr>
    </w:div>
    <w:div w:id="1677880532">
      <w:bodyDiv w:val="1"/>
      <w:marLeft w:val="0"/>
      <w:marRight w:val="0"/>
      <w:marTop w:val="0"/>
      <w:marBottom w:val="0"/>
      <w:divBdr>
        <w:top w:val="none" w:sz="0" w:space="0" w:color="auto"/>
        <w:left w:val="none" w:sz="0" w:space="0" w:color="auto"/>
        <w:bottom w:val="none" w:sz="0" w:space="0" w:color="auto"/>
        <w:right w:val="none" w:sz="0" w:space="0" w:color="auto"/>
      </w:divBdr>
    </w:div>
    <w:div w:id="1677996069">
      <w:bodyDiv w:val="1"/>
      <w:marLeft w:val="0"/>
      <w:marRight w:val="0"/>
      <w:marTop w:val="0"/>
      <w:marBottom w:val="0"/>
      <w:divBdr>
        <w:top w:val="none" w:sz="0" w:space="0" w:color="auto"/>
        <w:left w:val="none" w:sz="0" w:space="0" w:color="auto"/>
        <w:bottom w:val="none" w:sz="0" w:space="0" w:color="auto"/>
        <w:right w:val="none" w:sz="0" w:space="0" w:color="auto"/>
      </w:divBdr>
    </w:div>
    <w:div w:id="1678918740">
      <w:bodyDiv w:val="1"/>
      <w:marLeft w:val="0"/>
      <w:marRight w:val="0"/>
      <w:marTop w:val="0"/>
      <w:marBottom w:val="0"/>
      <w:divBdr>
        <w:top w:val="none" w:sz="0" w:space="0" w:color="auto"/>
        <w:left w:val="none" w:sz="0" w:space="0" w:color="auto"/>
        <w:bottom w:val="none" w:sz="0" w:space="0" w:color="auto"/>
        <w:right w:val="none" w:sz="0" w:space="0" w:color="auto"/>
      </w:divBdr>
    </w:div>
    <w:div w:id="1679308851">
      <w:bodyDiv w:val="1"/>
      <w:marLeft w:val="0"/>
      <w:marRight w:val="0"/>
      <w:marTop w:val="0"/>
      <w:marBottom w:val="0"/>
      <w:divBdr>
        <w:top w:val="none" w:sz="0" w:space="0" w:color="auto"/>
        <w:left w:val="none" w:sz="0" w:space="0" w:color="auto"/>
        <w:bottom w:val="none" w:sz="0" w:space="0" w:color="auto"/>
        <w:right w:val="none" w:sz="0" w:space="0" w:color="auto"/>
      </w:divBdr>
    </w:div>
    <w:div w:id="1682194714">
      <w:bodyDiv w:val="1"/>
      <w:marLeft w:val="0"/>
      <w:marRight w:val="0"/>
      <w:marTop w:val="0"/>
      <w:marBottom w:val="0"/>
      <w:divBdr>
        <w:top w:val="none" w:sz="0" w:space="0" w:color="auto"/>
        <w:left w:val="none" w:sz="0" w:space="0" w:color="auto"/>
        <w:bottom w:val="none" w:sz="0" w:space="0" w:color="auto"/>
        <w:right w:val="none" w:sz="0" w:space="0" w:color="auto"/>
      </w:divBdr>
      <w:divsChild>
        <w:div w:id="1231765692">
          <w:marLeft w:val="640"/>
          <w:marRight w:val="0"/>
          <w:marTop w:val="0"/>
          <w:marBottom w:val="0"/>
          <w:divBdr>
            <w:top w:val="none" w:sz="0" w:space="0" w:color="auto"/>
            <w:left w:val="none" w:sz="0" w:space="0" w:color="auto"/>
            <w:bottom w:val="none" w:sz="0" w:space="0" w:color="auto"/>
            <w:right w:val="none" w:sz="0" w:space="0" w:color="auto"/>
          </w:divBdr>
        </w:div>
        <w:div w:id="127749145">
          <w:marLeft w:val="640"/>
          <w:marRight w:val="0"/>
          <w:marTop w:val="0"/>
          <w:marBottom w:val="0"/>
          <w:divBdr>
            <w:top w:val="none" w:sz="0" w:space="0" w:color="auto"/>
            <w:left w:val="none" w:sz="0" w:space="0" w:color="auto"/>
            <w:bottom w:val="none" w:sz="0" w:space="0" w:color="auto"/>
            <w:right w:val="none" w:sz="0" w:space="0" w:color="auto"/>
          </w:divBdr>
        </w:div>
        <w:div w:id="1885293922">
          <w:marLeft w:val="640"/>
          <w:marRight w:val="0"/>
          <w:marTop w:val="0"/>
          <w:marBottom w:val="0"/>
          <w:divBdr>
            <w:top w:val="none" w:sz="0" w:space="0" w:color="auto"/>
            <w:left w:val="none" w:sz="0" w:space="0" w:color="auto"/>
            <w:bottom w:val="none" w:sz="0" w:space="0" w:color="auto"/>
            <w:right w:val="none" w:sz="0" w:space="0" w:color="auto"/>
          </w:divBdr>
        </w:div>
        <w:div w:id="1176580640">
          <w:marLeft w:val="640"/>
          <w:marRight w:val="0"/>
          <w:marTop w:val="0"/>
          <w:marBottom w:val="0"/>
          <w:divBdr>
            <w:top w:val="none" w:sz="0" w:space="0" w:color="auto"/>
            <w:left w:val="none" w:sz="0" w:space="0" w:color="auto"/>
            <w:bottom w:val="none" w:sz="0" w:space="0" w:color="auto"/>
            <w:right w:val="none" w:sz="0" w:space="0" w:color="auto"/>
          </w:divBdr>
        </w:div>
        <w:div w:id="507184203">
          <w:marLeft w:val="640"/>
          <w:marRight w:val="0"/>
          <w:marTop w:val="0"/>
          <w:marBottom w:val="0"/>
          <w:divBdr>
            <w:top w:val="none" w:sz="0" w:space="0" w:color="auto"/>
            <w:left w:val="none" w:sz="0" w:space="0" w:color="auto"/>
            <w:bottom w:val="none" w:sz="0" w:space="0" w:color="auto"/>
            <w:right w:val="none" w:sz="0" w:space="0" w:color="auto"/>
          </w:divBdr>
        </w:div>
        <w:div w:id="1079328219">
          <w:marLeft w:val="640"/>
          <w:marRight w:val="0"/>
          <w:marTop w:val="0"/>
          <w:marBottom w:val="0"/>
          <w:divBdr>
            <w:top w:val="none" w:sz="0" w:space="0" w:color="auto"/>
            <w:left w:val="none" w:sz="0" w:space="0" w:color="auto"/>
            <w:bottom w:val="none" w:sz="0" w:space="0" w:color="auto"/>
            <w:right w:val="none" w:sz="0" w:space="0" w:color="auto"/>
          </w:divBdr>
        </w:div>
        <w:div w:id="124584664">
          <w:marLeft w:val="640"/>
          <w:marRight w:val="0"/>
          <w:marTop w:val="0"/>
          <w:marBottom w:val="0"/>
          <w:divBdr>
            <w:top w:val="none" w:sz="0" w:space="0" w:color="auto"/>
            <w:left w:val="none" w:sz="0" w:space="0" w:color="auto"/>
            <w:bottom w:val="none" w:sz="0" w:space="0" w:color="auto"/>
            <w:right w:val="none" w:sz="0" w:space="0" w:color="auto"/>
          </w:divBdr>
        </w:div>
        <w:div w:id="303311958">
          <w:marLeft w:val="640"/>
          <w:marRight w:val="0"/>
          <w:marTop w:val="0"/>
          <w:marBottom w:val="0"/>
          <w:divBdr>
            <w:top w:val="none" w:sz="0" w:space="0" w:color="auto"/>
            <w:left w:val="none" w:sz="0" w:space="0" w:color="auto"/>
            <w:bottom w:val="none" w:sz="0" w:space="0" w:color="auto"/>
            <w:right w:val="none" w:sz="0" w:space="0" w:color="auto"/>
          </w:divBdr>
        </w:div>
        <w:div w:id="2050373875">
          <w:marLeft w:val="640"/>
          <w:marRight w:val="0"/>
          <w:marTop w:val="0"/>
          <w:marBottom w:val="0"/>
          <w:divBdr>
            <w:top w:val="none" w:sz="0" w:space="0" w:color="auto"/>
            <w:left w:val="none" w:sz="0" w:space="0" w:color="auto"/>
            <w:bottom w:val="none" w:sz="0" w:space="0" w:color="auto"/>
            <w:right w:val="none" w:sz="0" w:space="0" w:color="auto"/>
          </w:divBdr>
        </w:div>
        <w:div w:id="1811285692">
          <w:marLeft w:val="640"/>
          <w:marRight w:val="0"/>
          <w:marTop w:val="0"/>
          <w:marBottom w:val="0"/>
          <w:divBdr>
            <w:top w:val="none" w:sz="0" w:space="0" w:color="auto"/>
            <w:left w:val="none" w:sz="0" w:space="0" w:color="auto"/>
            <w:bottom w:val="none" w:sz="0" w:space="0" w:color="auto"/>
            <w:right w:val="none" w:sz="0" w:space="0" w:color="auto"/>
          </w:divBdr>
        </w:div>
        <w:div w:id="1586256370">
          <w:marLeft w:val="640"/>
          <w:marRight w:val="0"/>
          <w:marTop w:val="0"/>
          <w:marBottom w:val="0"/>
          <w:divBdr>
            <w:top w:val="none" w:sz="0" w:space="0" w:color="auto"/>
            <w:left w:val="none" w:sz="0" w:space="0" w:color="auto"/>
            <w:bottom w:val="none" w:sz="0" w:space="0" w:color="auto"/>
            <w:right w:val="none" w:sz="0" w:space="0" w:color="auto"/>
          </w:divBdr>
        </w:div>
        <w:div w:id="805010115">
          <w:marLeft w:val="640"/>
          <w:marRight w:val="0"/>
          <w:marTop w:val="0"/>
          <w:marBottom w:val="0"/>
          <w:divBdr>
            <w:top w:val="none" w:sz="0" w:space="0" w:color="auto"/>
            <w:left w:val="none" w:sz="0" w:space="0" w:color="auto"/>
            <w:bottom w:val="none" w:sz="0" w:space="0" w:color="auto"/>
            <w:right w:val="none" w:sz="0" w:space="0" w:color="auto"/>
          </w:divBdr>
        </w:div>
        <w:div w:id="1111775728">
          <w:marLeft w:val="640"/>
          <w:marRight w:val="0"/>
          <w:marTop w:val="0"/>
          <w:marBottom w:val="0"/>
          <w:divBdr>
            <w:top w:val="none" w:sz="0" w:space="0" w:color="auto"/>
            <w:left w:val="none" w:sz="0" w:space="0" w:color="auto"/>
            <w:bottom w:val="none" w:sz="0" w:space="0" w:color="auto"/>
            <w:right w:val="none" w:sz="0" w:space="0" w:color="auto"/>
          </w:divBdr>
        </w:div>
        <w:div w:id="2102097690">
          <w:marLeft w:val="640"/>
          <w:marRight w:val="0"/>
          <w:marTop w:val="0"/>
          <w:marBottom w:val="0"/>
          <w:divBdr>
            <w:top w:val="none" w:sz="0" w:space="0" w:color="auto"/>
            <w:left w:val="none" w:sz="0" w:space="0" w:color="auto"/>
            <w:bottom w:val="none" w:sz="0" w:space="0" w:color="auto"/>
            <w:right w:val="none" w:sz="0" w:space="0" w:color="auto"/>
          </w:divBdr>
        </w:div>
        <w:div w:id="1543591257">
          <w:marLeft w:val="640"/>
          <w:marRight w:val="0"/>
          <w:marTop w:val="0"/>
          <w:marBottom w:val="0"/>
          <w:divBdr>
            <w:top w:val="none" w:sz="0" w:space="0" w:color="auto"/>
            <w:left w:val="none" w:sz="0" w:space="0" w:color="auto"/>
            <w:bottom w:val="none" w:sz="0" w:space="0" w:color="auto"/>
            <w:right w:val="none" w:sz="0" w:space="0" w:color="auto"/>
          </w:divBdr>
        </w:div>
        <w:div w:id="1596742141">
          <w:marLeft w:val="640"/>
          <w:marRight w:val="0"/>
          <w:marTop w:val="0"/>
          <w:marBottom w:val="0"/>
          <w:divBdr>
            <w:top w:val="none" w:sz="0" w:space="0" w:color="auto"/>
            <w:left w:val="none" w:sz="0" w:space="0" w:color="auto"/>
            <w:bottom w:val="none" w:sz="0" w:space="0" w:color="auto"/>
            <w:right w:val="none" w:sz="0" w:space="0" w:color="auto"/>
          </w:divBdr>
        </w:div>
        <w:div w:id="1806312440">
          <w:marLeft w:val="640"/>
          <w:marRight w:val="0"/>
          <w:marTop w:val="0"/>
          <w:marBottom w:val="0"/>
          <w:divBdr>
            <w:top w:val="none" w:sz="0" w:space="0" w:color="auto"/>
            <w:left w:val="none" w:sz="0" w:space="0" w:color="auto"/>
            <w:bottom w:val="none" w:sz="0" w:space="0" w:color="auto"/>
            <w:right w:val="none" w:sz="0" w:space="0" w:color="auto"/>
          </w:divBdr>
        </w:div>
        <w:div w:id="1671133510">
          <w:marLeft w:val="640"/>
          <w:marRight w:val="0"/>
          <w:marTop w:val="0"/>
          <w:marBottom w:val="0"/>
          <w:divBdr>
            <w:top w:val="none" w:sz="0" w:space="0" w:color="auto"/>
            <w:left w:val="none" w:sz="0" w:space="0" w:color="auto"/>
            <w:bottom w:val="none" w:sz="0" w:space="0" w:color="auto"/>
            <w:right w:val="none" w:sz="0" w:space="0" w:color="auto"/>
          </w:divBdr>
        </w:div>
        <w:div w:id="254942258">
          <w:marLeft w:val="640"/>
          <w:marRight w:val="0"/>
          <w:marTop w:val="0"/>
          <w:marBottom w:val="0"/>
          <w:divBdr>
            <w:top w:val="none" w:sz="0" w:space="0" w:color="auto"/>
            <w:left w:val="none" w:sz="0" w:space="0" w:color="auto"/>
            <w:bottom w:val="none" w:sz="0" w:space="0" w:color="auto"/>
            <w:right w:val="none" w:sz="0" w:space="0" w:color="auto"/>
          </w:divBdr>
        </w:div>
        <w:div w:id="956719355">
          <w:marLeft w:val="640"/>
          <w:marRight w:val="0"/>
          <w:marTop w:val="0"/>
          <w:marBottom w:val="0"/>
          <w:divBdr>
            <w:top w:val="none" w:sz="0" w:space="0" w:color="auto"/>
            <w:left w:val="none" w:sz="0" w:space="0" w:color="auto"/>
            <w:bottom w:val="none" w:sz="0" w:space="0" w:color="auto"/>
            <w:right w:val="none" w:sz="0" w:space="0" w:color="auto"/>
          </w:divBdr>
        </w:div>
        <w:div w:id="500435062">
          <w:marLeft w:val="640"/>
          <w:marRight w:val="0"/>
          <w:marTop w:val="0"/>
          <w:marBottom w:val="0"/>
          <w:divBdr>
            <w:top w:val="none" w:sz="0" w:space="0" w:color="auto"/>
            <w:left w:val="none" w:sz="0" w:space="0" w:color="auto"/>
            <w:bottom w:val="none" w:sz="0" w:space="0" w:color="auto"/>
            <w:right w:val="none" w:sz="0" w:space="0" w:color="auto"/>
          </w:divBdr>
        </w:div>
        <w:div w:id="805322697">
          <w:marLeft w:val="640"/>
          <w:marRight w:val="0"/>
          <w:marTop w:val="0"/>
          <w:marBottom w:val="0"/>
          <w:divBdr>
            <w:top w:val="none" w:sz="0" w:space="0" w:color="auto"/>
            <w:left w:val="none" w:sz="0" w:space="0" w:color="auto"/>
            <w:bottom w:val="none" w:sz="0" w:space="0" w:color="auto"/>
            <w:right w:val="none" w:sz="0" w:space="0" w:color="auto"/>
          </w:divBdr>
        </w:div>
        <w:div w:id="377701152">
          <w:marLeft w:val="640"/>
          <w:marRight w:val="0"/>
          <w:marTop w:val="0"/>
          <w:marBottom w:val="0"/>
          <w:divBdr>
            <w:top w:val="none" w:sz="0" w:space="0" w:color="auto"/>
            <w:left w:val="none" w:sz="0" w:space="0" w:color="auto"/>
            <w:bottom w:val="none" w:sz="0" w:space="0" w:color="auto"/>
            <w:right w:val="none" w:sz="0" w:space="0" w:color="auto"/>
          </w:divBdr>
        </w:div>
        <w:div w:id="1068378781">
          <w:marLeft w:val="640"/>
          <w:marRight w:val="0"/>
          <w:marTop w:val="0"/>
          <w:marBottom w:val="0"/>
          <w:divBdr>
            <w:top w:val="none" w:sz="0" w:space="0" w:color="auto"/>
            <w:left w:val="none" w:sz="0" w:space="0" w:color="auto"/>
            <w:bottom w:val="none" w:sz="0" w:space="0" w:color="auto"/>
            <w:right w:val="none" w:sz="0" w:space="0" w:color="auto"/>
          </w:divBdr>
        </w:div>
        <w:div w:id="1461416273">
          <w:marLeft w:val="640"/>
          <w:marRight w:val="0"/>
          <w:marTop w:val="0"/>
          <w:marBottom w:val="0"/>
          <w:divBdr>
            <w:top w:val="none" w:sz="0" w:space="0" w:color="auto"/>
            <w:left w:val="none" w:sz="0" w:space="0" w:color="auto"/>
            <w:bottom w:val="none" w:sz="0" w:space="0" w:color="auto"/>
            <w:right w:val="none" w:sz="0" w:space="0" w:color="auto"/>
          </w:divBdr>
        </w:div>
        <w:div w:id="1481924593">
          <w:marLeft w:val="640"/>
          <w:marRight w:val="0"/>
          <w:marTop w:val="0"/>
          <w:marBottom w:val="0"/>
          <w:divBdr>
            <w:top w:val="none" w:sz="0" w:space="0" w:color="auto"/>
            <w:left w:val="none" w:sz="0" w:space="0" w:color="auto"/>
            <w:bottom w:val="none" w:sz="0" w:space="0" w:color="auto"/>
            <w:right w:val="none" w:sz="0" w:space="0" w:color="auto"/>
          </w:divBdr>
        </w:div>
        <w:div w:id="850265277">
          <w:marLeft w:val="640"/>
          <w:marRight w:val="0"/>
          <w:marTop w:val="0"/>
          <w:marBottom w:val="0"/>
          <w:divBdr>
            <w:top w:val="none" w:sz="0" w:space="0" w:color="auto"/>
            <w:left w:val="none" w:sz="0" w:space="0" w:color="auto"/>
            <w:bottom w:val="none" w:sz="0" w:space="0" w:color="auto"/>
            <w:right w:val="none" w:sz="0" w:space="0" w:color="auto"/>
          </w:divBdr>
        </w:div>
        <w:div w:id="1259679141">
          <w:marLeft w:val="640"/>
          <w:marRight w:val="0"/>
          <w:marTop w:val="0"/>
          <w:marBottom w:val="0"/>
          <w:divBdr>
            <w:top w:val="none" w:sz="0" w:space="0" w:color="auto"/>
            <w:left w:val="none" w:sz="0" w:space="0" w:color="auto"/>
            <w:bottom w:val="none" w:sz="0" w:space="0" w:color="auto"/>
            <w:right w:val="none" w:sz="0" w:space="0" w:color="auto"/>
          </w:divBdr>
        </w:div>
        <w:div w:id="521094086">
          <w:marLeft w:val="640"/>
          <w:marRight w:val="0"/>
          <w:marTop w:val="0"/>
          <w:marBottom w:val="0"/>
          <w:divBdr>
            <w:top w:val="none" w:sz="0" w:space="0" w:color="auto"/>
            <w:left w:val="none" w:sz="0" w:space="0" w:color="auto"/>
            <w:bottom w:val="none" w:sz="0" w:space="0" w:color="auto"/>
            <w:right w:val="none" w:sz="0" w:space="0" w:color="auto"/>
          </w:divBdr>
        </w:div>
        <w:div w:id="822159732">
          <w:marLeft w:val="640"/>
          <w:marRight w:val="0"/>
          <w:marTop w:val="0"/>
          <w:marBottom w:val="0"/>
          <w:divBdr>
            <w:top w:val="none" w:sz="0" w:space="0" w:color="auto"/>
            <w:left w:val="none" w:sz="0" w:space="0" w:color="auto"/>
            <w:bottom w:val="none" w:sz="0" w:space="0" w:color="auto"/>
            <w:right w:val="none" w:sz="0" w:space="0" w:color="auto"/>
          </w:divBdr>
        </w:div>
        <w:div w:id="1437672040">
          <w:marLeft w:val="640"/>
          <w:marRight w:val="0"/>
          <w:marTop w:val="0"/>
          <w:marBottom w:val="0"/>
          <w:divBdr>
            <w:top w:val="none" w:sz="0" w:space="0" w:color="auto"/>
            <w:left w:val="none" w:sz="0" w:space="0" w:color="auto"/>
            <w:bottom w:val="none" w:sz="0" w:space="0" w:color="auto"/>
            <w:right w:val="none" w:sz="0" w:space="0" w:color="auto"/>
          </w:divBdr>
        </w:div>
        <w:div w:id="169300252">
          <w:marLeft w:val="640"/>
          <w:marRight w:val="0"/>
          <w:marTop w:val="0"/>
          <w:marBottom w:val="0"/>
          <w:divBdr>
            <w:top w:val="none" w:sz="0" w:space="0" w:color="auto"/>
            <w:left w:val="none" w:sz="0" w:space="0" w:color="auto"/>
            <w:bottom w:val="none" w:sz="0" w:space="0" w:color="auto"/>
            <w:right w:val="none" w:sz="0" w:space="0" w:color="auto"/>
          </w:divBdr>
        </w:div>
        <w:div w:id="1240990804">
          <w:marLeft w:val="640"/>
          <w:marRight w:val="0"/>
          <w:marTop w:val="0"/>
          <w:marBottom w:val="0"/>
          <w:divBdr>
            <w:top w:val="none" w:sz="0" w:space="0" w:color="auto"/>
            <w:left w:val="none" w:sz="0" w:space="0" w:color="auto"/>
            <w:bottom w:val="none" w:sz="0" w:space="0" w:color="auto"/>
            <w:right w:val="none" w:sz="0" w:space="0" w:color="auto"/>
          </w:divBdr>
        </w:div>
        <w:div w:id="394088446">
          <w:marLeft w:val="640"/>
          <w:marRight w:val="0"/>
          <w:marTop w:val="0"/>
          <w:marBottom w:val="0"/>
          <w:divBdr>
            <w:top w:val="none" w:sz="0" w:space="0" w:color="auto"/>
            <w:left w:val="none" w:sz="0" w:space="0" w:color="auto"/>
            <w:bottom w:val="none" w:sz="0" w:space="0" w:color="auto"/>
            <w:right w:val="none" w:sz="0" w:space="0" w:color="auto"/>
          </w:divBdr>
        </w:div>
        <w:div w:id="1969430499">
          <w:marLeft w:val="640"/>
          <w:marRight w:val="0"/>
          <w:marTop w:val="0"/>
          <w:marBottom w:val="0"/>
          <w:divBdr>
            <w:top w:val="none" w:sz="0" w:space="0" w:color="auto"/>
            <w:left w:val="none" w:sz="0" w:space="0" w:color="auto"/>
            <w:bottom w:val="none" w:sz="0" w:space="0" w:color="auto"/>
            <w:right w:val="none" w:sz="0" w:space="0" w:color="auto"/>
          </w:divBdr>
        </w:div>
        <w:div w:id="1586958092">
          <w:marLeft w:val="640"/>
          <w:marRight w:val="0"/>
          <w:marTop w:val="0"/>
          <w:marBottom w:val="0"/>
          <w:divBdr>
            <w:top w:val="none" w:sz="0" w:space="0" w:color="auto"/>
            <w:left w:val="none" w:sz="0" w:space="0" w:color="auto"/>
            <w:bottom w:val="none" w:sz="0" w:space="0" w:color="auto"/>
            <w:right w:val="none" w:sz="0" w:space="0" w:color="auto"/>
          </w:divBdr>
        </w:div>
        <w:div w:id="1167551606">
          <w:marLeft w:val="640"/>
          <w:marRight w:val="0"/>
          <w:marTop w:val="0"/>
          <w:marBottom w:val="0"/>
          <w:divBdr>
            <w:top w:val="none" w:sz="0" w:space="0" w:color="auto"/>
            <w:left w:val="none" w:sz="0" w:space="0" w:color="auto"/>
            <w:bottom w:val="none" w:sz="0" w:space="0" w:color="auto"/>
            <w:right w:val="none" w:sz="0" w:space="0" w:color="auto"/>
          </w:divBdr>
        </w:div>
        <w:div w:id="580792352">
          <w:marLeft w:val="640"/>
          <w:marRight w:val="0"/>
          <w:marTop w:val="0"/>
          <w:marBottom w:val="0"/>
          <w:divBdr>
            <w:top w:val="none" w:sz="0" w:space="0" w:color="auto"/>
            <w:left w:val="none" w:sz="0" w:space="0" w:color="auto"/>
            <w:bottom w:val="none" w:sz="0" w:space="0" w:color="auto"/>
            <w:right w:val="none" w:sz="0" w:space="0" w:color="auto"/>
          </w:divBdr>
        </w:div>
        <w:div w:id="1364212379">
          <w:marLeft w:val="640"/>
          <w:marRight w:val="0"/>
          <w:marTop w:val="0"/>
          <w:marBottom w:val="0"/>
          <w:divBdr>
            <w:top w:val="none" w:sz="0" w:space="0" w:color="auto"/>
            <w:left w:val="none" w:sz="0" w:space="0" w:color="auto"/>
            <w:bottom w:val="none" w:sz="0" w:space="0" w:color="auto"/>
            <w:right w:val="none" w:sz="0" w:space="0" w:color="auto"/>
          </w:divBdr>
        </w:div>
        <w:div w:id="1652172224">
          <w:marLeft w:val="640"/>
          <w:marRight w:val="0"/>
          <w:marTop w:val="0"/>
          <w:marBottom w:val="0"/>
          <w:divBdr>
            <w:top w:val="none" w:sz="0" w:space="0" w:color="auto"/>
            <w:left w:val="none" w:sz="0" w:space="0" w:color="auto"/>
            <w:bottom w:val="none" w:sz="0" w:space="0" w:color="auto"/>
            <w:right w:val="none" w:sz="0" w:space="0" w:color="auto"/>
          </w:divBdr>
        </w:div>
        <w:div w:id="1317876896">
          <w:marLeft w:val="640"/>
          <w:marRight w:val="0"/>
          <w:marTop w:val="0"/>
          <w:marBottom w:val="0"/>
          <w:divBdr>
            <w:top w:val="none" w:sz="0" w:space="0" w:color="auto"/>
            <w:left w:val="none" w:sz="0" w:space="0" w:color="auto"/>
            <w:bottom w:val="none" w:sz="0" w:space="0" w:color="auto"/>
            <w:right w:val="none" w:sz="0" w:space="0" w:color="auto"/>
          </w:divBdr>
        </w:div>
        <w:div w:id="1692149061">
          <w:marLeft w:val="640"/>
          <w:marRight w:val="0"/>
          <w:marTop w:val="0"/>
          <w:marBottom w:val="0"/>
          <w:divBdr>
            <w:top w:val="none" w:sz="0" w:space="0" w:color="auto"/>
            <w:left w:val="none" w:sz="0" w:space="0" w:color="auto"/>
            <w:bottom w:val="none" w:sz="0" w:space="0" w:color="auto"/>
            <w:right w:val="none" w:sz="0" w:space="0" w:color="auto"/>
          </w:divBdr>
        </w:div>
        <w:div w:id="1557813122">
          <w:marLeft w:val="640"/>
          <w:marRight w:val="0"/>
          <w:marTop w:val="0"/>
          <w:marBottom w:val="0"/>
          <w:divBdr>
            <w:top w:val="none" w:sz="0" w:space="0" w:color="auto"/>
            <w:left w:val="none" w:sz="0" w:space="0" w:color="auto"/>
            <w:bottom w:val="none" w:sz="0" w:space="0" w:color="auto"/>
            <w:right w:val="none" w:sz="0" w:space="0" w:color="auto"/>
          </w:divBdr>
        </w:div>
        <w:div w:id="1024864051">
          <w:marLeft w:val="640"/>
          <w:marRight w:val="0"/>
          <w:marTop w:val="0"/>
          <w:marBottom w:val="0"/>
          <w:divBdr>
            <w:top w:val="none" w:sz="0" w:space="0" w:color="auto"/>
            <w:left w:val="none" w:sz="0" w:space="0" w:color="auto"/>
            <w:bottom w:val="none" w:sz="0" w:space="0" w:color="auto"/>
            <w:right w:val="none" w:sz="0" w:space="0" w:color="auto"/>
          </w:divBdr>
        </w:div>
        <w:div w:id="1483354486">
          <w:marLeft w:val="640"/>
          <w:marRight w:val="0"/>
          <w:marTop w:val="0"/>
          <w:marBottom w:val="0"/>
          <w:divBdr>
            <w:top w:val="none" w:sz="0" w:space="0" w:color="auto"/>
            <w:left w:val="none" w:sz="0" w:space="0" w:color="auto"/>
            <w:bottom w:val="none" w:sz="0" w:space="0" w:color="auto"/>
            <w:right w:val="none" w:sz="0" w:space="0" w:color="auto"/>
          </w:divBdr>
        </w:div>
        <w:div w:id="163013208">
          <w:marLeft w:val="640"/>
          <w:marRight w:val="0"/>
          <w:marTop w:val="0"/>
          <w:marBottom w:val="0"/>
          <w:divBdr>
            <w:top w:val="none" w:sz="0" w:space="0" w:color="auto"/>
            <w:left w:val="none" w:sz="0" w:space="0" w:color="auto"/>
            <w:bottom w:val="none" w:sz="0" w:space="0" w:color="auto"/>
            <w:right w:val="none" w:sz="0" w:space="0" w:color="auto"/>
          </w:divBdr>
        </w:div>
        <w:div w:id="2094163378">
          <w:marLeft w:val="640"/>
          <w:marRight w:val="0"/>
          <w:marTop w:val="0"/>
          <w:marBottom w:val="0"/>
          <w:divBdr>
            <w:top w:val="none" w:sz="0" w:space="0" w:color="auto"/>
            <w:left w:val="none" w:sz="0" w:space="0" w:color="auto"/>
            <w:bottom w:val="none" w:sz="0" w:space="0" w:color="auto"/>
            <w:right w:val="none" w:sz="0" w:space="0" w:color="auto"/>
          </w:divBdr>
        </w:div>
        <w:div w:id="1917780506">
          <w:marLeft w:val="640"/>
          <w:marRight w:val="0"/>
          <w:marTop w:val="0"/>
          <w:marBottom w:val="0"/>
          <w:divBdr>
            <w:top w:val="none" w:sz="0" w:space="0" w:color="auto"/>
            <w:left w:val="none" w:sz="0" w:space="0" w:color="auto"/>
            <w:bottom w:val="none" w:sz="0" w:space="0" w:color="auto"/>
            <w:right w:val="none" w:sz="0" w:space="0" w:color="auto"/>
          </w:divBdr>
        </w:div>
        <w:div w:id="350570386">
          <w:marLeft w:val="640"/>
          <w:marRight w:val="0"/>
          <w:marTop w:val="0"/>
          <w:marBottom w:val="0"/>
          <w:divBdr>
            <w:top w:val="none" w:sz="0" w:space="0" w:color="auto"/>
            <w:left w:val="none" w:sz="0" w:space="0" w:color="auto"/>
            <w:bottom w:val="none" w:sz="0" w:space="0" w:color="auto"/>
            <w:right w:val="none" w:sz="0" w:space="0" w:color="auto"/>
          </w:divBdr>
        </w:div>
        <w:div w:id="1188980815">
          <w:marLeft w:val="640"/>
          <w:marRight w:val="0"/>
          <w:marTop w:val="0"/>
          <w:marBottom w:val="0"/>
          <w:divBdr>
            <w:top w:val="none" w:sz="0" w:space="0" w:color="auto"/>
            <w:left w:val="none" w:sz="0" w:space="0" w:color="auto"/>
            <w:bottom w:val="none" w:sz="0" w:space="0" w:color="auto"/>
            <w:right w:val="none" w:sz="0" w:space="0" w:color="auto"/>
          </w:divBdr>
        </w:div>
        <w:div w:id="1079793586">
          <w:marLeft w:val="640"/>
          <w:marRight w:val="0"/>
          <w:marTop w:val="0"/>
          <w:marBottom w:val="0"/>
          <w:divBdr>
            <w:top w:val="none" w:sz="0" w:space="0" w:color="auto"/>
            <w:left w:val="none" w:sz="0" w:space="0" w:color="auto"/>
            <w:bottom w:val="none" w:sz="0" w:space="0" w:color="auto"/>
            <w:right w:val="none" w:sz="0" w:space="0" w:color="auto"/>
          </w:divBdr>
        </w:div>
        <w:div w:id="1687822781">
          <w:marLeft w:val="640"/>
          <w:marRight w:val="0"/>
          <w:marTop w:val="0"/>
          <w:marBottom w:val="0"/>
          <w:divBdr>
            <w:top w:val="none" w:sz="0" w:space="0" w:color="auto"/>
            <w:left w:val="none" w:sz="0" w:space="0" w:color="auto"/>
            <w:bottom w:val="none" w:sz="0" w:space="0" w:color="auto"/>
            <w:right w:val="none" w:sz="0" w:space="0" w:color="auto"/>
          </w:divBdr>
        </w:div>
        <w:div w:id="1435707666">
          <w:marLeft w:val="640"/>
          <w:marRight w:val="0"/>
          <w:marTop w:val="0"/>
          <w:marBottom w:val="0"/>
          <w:divBdr>
            <w:top w:val="none" w:sz="0" w:space="0" w:color="auto"/>
            <w:left w:val="none" w:sz="0" w:space="0" w:color="auto"/>
            <w:bottom w:val="none" w:sz="0" w:space="0" w:color="auto"/>
            <w:right w:val="none" w:sz="0" w:space="0" w:color="auto"/>
          </w:divBdr>
        </w:div>
        <w:div w:id="788283968">
          <w:marLeft w:val="640"/>
          <w:marRight w:val="0"/>
          <w:marTop w:val="0"/>
          <w:marBottom w:val="0"/>
          <w:divBdr>
            <w:top w:val="none" w:sz="0" w:space="0" w:color="auto"/>
            <w:left w:val="none" w:sz="0" w:space="0" w:color="auto"/>
            <w:bottom w:val="none" w:sz="0" w:space="0" w:color="auto"/>
            <w:right w:val="none" w:sz="0" w:space="0" w:color="auto"/>
          </w:divBdr>
        </w:div>
        <w:div w:id="761023284">
          <w:marLeft w:val="640"/>
          <w:marRight w:val="0"/>
          <w:marTop w:val="0"/>
          <w:marBottom w:val="0"/>
          <w:divBdr>
            <w:top w:val="none" w:sz="0" w:space="0" w:color="auto"/>
            <w:left w:val="none" w:sz="0" w:space="0" w:color="auto"/>
            <w:bottom w:val="none" w:sz="0" w:space="0" w:color="auto"/>
            <w:right w:val="none" w:sz="0" w:space="0" w:color="auto"/>
          </w:divBdr>
        </w:div>
        <w:div w:id="861288642">
          <w:marLeft w:val="640"/>
          <w:marRight w:val="0"/>
          <w:marTop w:val="0"/>
          <w:marBottom w:val="0"/>
          <w:divBdr>
            <w:top w:val="none" w:sz="0" w:space="0" w:color="auto"/>
            <w:left w:val="none" w:sz="0" w:space="0" w:color="auto"/>
            <w:bottom w:val="none" w:sz="0" w:space="0" w:color="auto"/>
            <w:right w:val="none" w:sz="0" w:space="0" w:color="auto"/>
          </w:divBdr>
        </w:div>
        <w:div w:id="15279519">
          <w:marLeft w:val="640"/>
          <w:marRight w:val="0"/>
          <w:marTop w:val="0"/>
          <w:marBottom w:val="0"/>
          <w:divBdr>
            <w:top w:val="none" w:sz="0" w:space="0" w:color="auto"/>
            <w:left w:val="none" w:sz="0" w:space="0" w:color="auto"/>
            <w:bottom w:val="none" w:sz="0" w:space="0" w:color="auto"/>
            <w:right w:val="none" w:sz="0" w:space="0" w:color="auto"/>
          </w:divBdr>
        </w:div>
        <w:div w:id="1561089021">
          <w:marLeft w:val="640"/>
          <w:marRight w:val="0"/>
          <w:marTop w:val="0"/>
          <w:marBottom w:val="0"/>
          <w:divBdr>
            <w:top w:val="none" w:sz="0" w:space="0" w:color="auto"/>
            <w:left w:val="none" w:sz="0" w:space="0" w:color="auto"/>
            <w:bottom w:val="none" w:sz="0" w:space="0" w:color="auto"/>
            <w:right w:val="none" w:sz="0" w:space="0" w:color="auto"/>
          </w:divBdr>
        </w:div>
        <w:div w:id="1018584905">
          <w:marLeft w:val="640"/>
          <w:marRight w:val="0"/>
          <w:marTop w:val="0"/>
          <w:marBottom w:val="0"/>
          <w:divBdr>
            <w:top w:val="none" w:sz="0" w:space="0" w:color="auto"/>
            <w:left w:val="none" w:sz="0" w:space="0" w:color="auto"/>
            <w:bottom w:val="none" w:sz="0" w:space="0" w:color="auto"/>
            <w:right w:val="none" w:sz="0" w:space="0" w:color="auto"/>
          </w:divBdr>
        </w:div>
        <w:div w:id="189807890">
          <w:marLeft w:val="640"/>
          <w:marRight w:val="0"/>
          <w:marTop w:val="0"/>
          <w:marBottom w:val="0"/>
          <w:divBdr>
            <w:top w:val="none" w:sz="0" w:space="0" w:color="auto"/>
            <w:left w:val="none" w:sz="0" w:space="0" w:color="auto"/>
            <w:bottom w:val="none" w:sz="0" w:space="0" w:color="auto"/>
            <w:right w:val="none" w:sz="0" w:space="0" w:color="auto"/>
          </w:divBdr>
        </w:div>
        <w:div w:id="1835292645">
          <w:marLeft w:val="640"/>
          <w:marRight w:val="0"/>
          <w:marTop w:val="0"/>
          <w:marBottom w:val="0"/>
          <w:divBdr>
            <w:top w:val="none" w:sz="0" w:space="0" w:color="auto"/>
            <w:left w:val="none" w:sz="0" w:space="0" w:color="auto"/>
            <w:bottom w:val="none" w:sz="0" w:space="0" w:color="auto"/>
            <w:right w:val="none" w:sz="0" w:space="0" w:color="auto"/>
          </w:divBdr>
        </w:div>
        <w:div w:id="558439585">
          <w:marLeft w:val="640"/>
          <w:marRight w:val="0"/>
          <w:marTop w:val="0"/>
          <w:marBottom w:val="0"/>
          <w:divBdr>
            <w:top w:val="none" w:sz="0" w:space="0" w:color="auto"/>
            <w:left w:val="none" w:sz="0" w:space="0" w:color="auto"/>
            <w:bottom w:val="none" w:sz="0" w:space="0" w:color="auto"/>
            <w:right w:val="none" w:sz="0" w:space="0" w:color="auto"/>
          </w:divBdr>
        </w:div>
        <w:div w:id="1254169322">
          <w:marLeft w:val="640"/>
          <w:marRight w:val="0"/>
          <w:marTop w:val="0"/>
          <w:marBottom w:val="0"/>
          <w:divBdr>
            <w:top w:val="none" w:sz="0" w:space="0" w:color="auto"/>
            <w:left w:val="none" w:sz="0" w:space="0" w:color="auto"/>
            <w:bottom w:val="none" w:sz="0" w:space="0" w:color="auto"/>
            <w:right w:val="none" w:sz="0" w:space="0" w:color="auto"/>
          </w:divBdr>
        </w:div>
        <w:div w:id="333149931">
          <w:marLeft w:val="640"/>
          <w:marRight w:val="0"/>
          <w:marTop w:val="0"/>
          <w:marBottom w:val="0"/>
          <w:divBdr>
            <w:top w:val="none" w:sz="0" w:space="0" w:color="auto"/>
            <w:left w:val="none" w:sz="0" w:space="0" w:color="auto"/>
            <w:bottom w:val="none" w:sz="0" w:space="0" w:color="auto"/>
            <w:right w:val="none" w:sz="0" w:space="0" w:color="auto"/>
          </w:divBdr>
        </w:div>
        <w:div w:id="1181745345">
          <w:marLeft w:val="640"/>
          <w:marRight w:val="0"/>
          <w:marTop w:val="0"/>
          <w:marBottom w:val="0"/>
          <w:divBdr>
            <w:top w:val="none" w:sz="0" w:space="0" w:color="auto"/>
            <w:left w:val="none" w:sz="0" w:space="0" w:color="auto"/>
            <w:bottom w:val="none" w:sz="0" w:space="0" w:color="auto"/>
            <w:right w:val="none" w:sz="0" w:space="0" w:color="auto"/>
          </w:divBdr>
        </w:div>
        <w:div w:id="2131391318">
          <w:marLeft w:val="640"/>
          <w:marRight w:val="0"/>
          <w:marTop w:val="0"/>
          <w:marBottom w:val="0"/>
          <w:divBdr>
            <w:top w:val="none" w:sz="0" w:space="0" w:color="auto"/>
            <w:left w:val="none" w:sz="0" w:space="0" w:color="auto"/>
            <w:bottom w:val="none" w:sz="0" w:space="0" w:color="auto"/>
            <w:right w:val="none" w:sz="0" w:space="0" w:color="auto"/>
          </w:divBdr>
        </w:div>
        <w:div w:id="1416240059">
          <w:marLeft w:val="640"/>
          <w:marRight w:val="0"/>
          <w:marTop w:val="0"/>
          <w:marBottom w:val="0"/>
          <w:divBdr>
            <w:top w:val="none" w:sz="0" w:space="0" w:color="auto"/>
            <w:left w:val="none" w:sz="0" w:space="0" w:color="auto"/>
            <w:bottom w:val="none" w:sz="0" w:space="0" w:color="auto"/>
            <w:right w:val="none" w:sz="0" w:space="0" w:color="auto"/>
          </w:divBdr>
        </w:div>
        <w:div w:id="1626348863">
          <w:marLeft w:val="640"/>
          <w:marRight w:val="0"/>
          <w:marTop w:val="0"/>
          <w:marBottom w:val="0"/>
          <w:divBdr>
            <w:top w:val="none" w:sz="0" w:space="0" w:color="auto"/>
            <w:left w:val="none" w:sz="0" w:space="0" w:color="auto"/>
            <w:bottom w:val="none" w:sz="0" w:space="0" w:color="auto"/>
            <w:right w:val="none" w:sz="0" w:space="0" w:color="auto"/>
          </w:divBdr>
        </w:div>
        <w:div w:id="246306044">
          <w:marLeft w:val="640"/>
          <w:marRight w:val="0"/>
          <w:marTop w:val="0"/>
          <w:marBottom w:val="0"/>
          <w:divBdr>
            <w:top w:val="none" w:sz="0" w:space="0" w:color="auto"/>
            <w:left w:val="none" w:sz="0" w:space="0" w:color="auto"/>
            <w:bottom w:val="none" w:sz="0" w:space="0" w:color="auto"/>
            <w:right w:val="none" w:sz="0" w:space="0" w:color="auto"/>
          </w:divBdr>
        </w:div>
        <w:div w:id="1834299389">
          <w:marLeft w:val="640"/>
          <w:marRight w:val="0"/>
          <w:marTop w:val="0"/>
          <w:marBottom w:val="0"/>
          <w:divBdr>
            <w:top w:val="none" w:sz="0" w:space="0" w:color="auto"/>
            <w:left w:val="none" w:sz="0" w:space="0" w:color="auto"/>
            <w:bottom w:val="none" w:sz="0" w:space="0" w:color="auto"/>
            <w:right w:val="none" w:sz="0" w:space="0" w:color="auto"/>
          </w:divBdr>
        </w:div>
        <w:div w:id="315570118">
          <w:marLeft w:val="640"/>
          <w:marRight w:val="0"/>
          <w:marTop w:val="0"/>
          <w:marBottom w:val="0"/>
          <w:divBdr>
            <w:top w:val="none" w:sz="0" w:space="0" w:color="auto"/>
            <w:left w:val="none" w:sz="0" w:space="0" w:color="auto"/>
            <w:bottom w:val="none" w:sz="0" w:space="0" w:color="auto"/>
            <w:right w:val="none" w:sz="0" w:space="0" w:color="auto"/>
          </w:divBdr>
        </w:div>
        <w:div w:id="1327169608">
          <w:marLeft w:val="640"/>
          <w:marRight w:val="0"/>
          <w:marTop w:val="0"/>
          <w:marBottom w:val="0"/>
          <w:divBdr>
            <w:top w:val="none" w:sz="0" w:space="0" w:color="auto"/>
            <w:left w:val="none" w:sz="0" w:space="0" w:color="auto"/>
            <w:bottom w:val="none" w:sz="0" w:space="0" w:color="auto"/>
            <w:right w:val="none" w:sz="0" w:space="0" w:color="auto"/>
          </w:divBdr>
        </w:div>
        <w:div w:id="1080172035">
          <w:marLeft w:val="640"/>
          <w:marRight w:val="0"/>
          <w:marTop w:val="0"/>
          <w:marBottom w:val="0"/>
          <w:divBdr>
            <w:top w:val="none" w:sz="0" w:space="0" w:color="auto"/>
            <w:left w:val="none" w:sz="0" w:space="0" w:color="auto"/>
            <w:bottom w:val="none" w:sz="0" w:space="0" w:color="auto"/>
            <w:right w:val="none" w:sz="0" w:space="0" w:color="auto"/>
          </w:divBdr>
        </w:div>
        <w:div w:id="1916089244">
          <w:marLeft w:val="640"/>
          <w:marRight w:val="0"/>
          <w:marTop w:val="0"/>
          <w:marBottom w:val="0"/>
          <w:divBdr>
            <w:top w:val="none" w:sz="0" w:space="0" w:color="auto"/>
            <w:left w:val="none" w:sz="0" w:space="0" w:color="auto"/>
            <w:bottom w:val="none" w:sz="0" w:space="0" w:color="auto"/>
            <w:right w:val="none" w:sz="0" w:space="0" w:color="auto"/>
          </w:divBdr>
        </w:div>
        <w:div w:id="188766948">
          <w:marLeft w:val="640"/>
          <w:marRight w:val="0"/>
          <w:marTop w:val="0"/>
          <w:marBottom w:val="0"/>
          <w:divBdr>
            <w:top w:val="none" w:sz="0" w:space="0" w:color="auto"/>
            <w:left w:val="none" w:sz="0" w:space="0" w:color="auto"/>
            <w:bottom w:val="none" w:sz="0" w:space="0" w:color="auto"/>
            <w:right w:val="none" w:sz="0" w:space="0" w:color="auto"/>
          </w:divBdr>
        </w:div>
        <w:div w:id="117260740">
          <w:marLeft w:val="640"/>
          <w:marRight w:val="0"/>
          <w:marTop w:val="0"/>
          <w:marBottom w:val="0"/>
          <w:divBdr>
            <w:top w:val="none" w:sz="0" w:space="0" w:color="auto"/>
            <w:left w:val="none" w:sz="0" w:space="0" w:color="auto"/>
            <w:bottom w:val="none" w:sz="0" w:space="0" w:color="auto"/>
            <w:right w:val="none" w:sz="0" w:space="0" w:color="auto"/>
          </w:divBdr>
        </w:div>
        <w:div w:id="420299958">
          <w:marLeft w:val="640"/>
          <w:marRight w:val="0"/>
          <w:marTop w:val="0"/>
          <w:marBottom w:val="0"/>
          <w:divBdr>
            <w:top w:val="none" w:sz="0" w:space="0" w:color="auto"/>
            <w:left w:val="none" w:sz="0" w:space="0" w:color="auto"/>
            <w:bottom w:val="none" w:sz="0" w:space="0" w:color="auto"/>
            <w:right w:val="none" w:sz="0" w:space="0" w:color="auto"/>
          </w:divBdr>
        </w:div>
        <w:div w:id="437602438">
          <w:marLeft w:val="640"/>
          <w:marRight w:val="0"/>
          <w:marTop w:val="0"/>
          <w:marBottom w:val="0"/>
          <w:divBdr>
            <w:top w:val="none" w:sz="0" w:space="0" w:color="auto"/>
            <w:left w:val="none" w:sz="0" w:space="0" w:color="auto"/>
            <w:bottom w:val="none" w:sz="0" w:space="0" w:color="auto"/>
            <w:right w:val="none" w:sz="0" w:space="0" w:color="auto"/>
          </w:divBdr>
        </w:div>
        <w:div w:id="1522010525">
          <w:marLeft w:val="640"/>
          <w:marRight w:val="0"/>
          <w:marTop w:val="0"/>
          <w:marBottom w:val="0"/>
          <w:divBdr>
            <w:top w:val="none" w:sz="0" w:space="0" w:color="auto"/>
            <w:left w:val="none" w:sz="0" w:space="0" w:color="auto"/>
            <w:bottom w:val="none" w:sz="0" w:space="0" w:color="auto"/>
            <w:right w:val="none" w:sz="0" w:space="0" w:color="auto"/>
          </w:divBdr>
        </w:div>
        <w:div w:id="1632592695">
          <w:marLeft w:val="640"/>
          <w:marRight w:val="0"/>
          <w:marTop w:val="0"/>
          <w:marBottom w:val="0"/>
          <w:divBdr>
            <w:top w:val="none" w:sz="0" w:space="0" w:color="auto"/>
            <w:left w:val="none" w:sz="0" w:space="0" w:color="auto"/>
            <w:bottom w:val="none" w:sz="0" w:space="0" w:color="auto"/>
            <w:right w:val="none" w:sz="0" w:space="0" w:color="auto"/>
          </w:divBdr>
        </w:div>
        <w:div w:id="1503202359">
          <w:marLeft w:val="640"/>
          <w:marRight w:val="0"/>
          <w:marTop w:val="0"/>
          <w:marBottom w:val="0"/>
          <w:divBdr>
            <w:top w:val="none" w:sz="0" w:space="0" w:color="auto"/>
            <w:left w:val="none" w:sz="0" w:space="0" w:color="auto"/>
            <w:bottom w:val="none" w:sz="0" w:space="0" w:color="auto"/>
            <w:right w:val="none" w:sz="0" w:space="0" w:color="auto"/>
          </w:divBdr>
        </w:div>
        <w:div w:id="603072927">
          <w:marLeft w:val="640"/>
          <w:marRight w:val="0"/>
          <w:marTop w:val="0"/>
          <w:marBottom w:val="0"/>
          <w:divBdr>
            <w:top w:val="none" w:sz="0" w:space="0" w:color="auto"/>
            <w:left w:val="none" w:sz="0" w:space="0" w:color="auto"/>
            <w:bottom w:val="none" w:sz="0" w:space="0" w:color="auto"/>
            <w:right w:val="none" w:sz="0" w:space="0" w:color="auto"/>
          </w:divBdr>
        </w:div>
        <w:div w:id="1394542184">
          <w:marLeft w:val="640"/>
          <w:marRight w:val="0"/>
          <w:marTop w:val="0"/>
          <w:marBottom w:val="0"/>
          <w:divBdr>
            <w:top w:val="none" w:sz="0" w:space="0" w:color="auto"/>
            <w:left w:val="none" w:sz="0" w:space="0" w:color="auto"/>
            <w:bottom w:val="none" w:sz="0" w:space="0" w:color="auto"/>
            <w:right w:val="none" w:sz="0" w:space="0" w:color="auto"/>
          </w:divBdr>
        </w:div>
        <w:div w:id="1085882657">
          <w:marLeft w:val="640"/>
          <w:marRight w:val="0"/>
          <w:marTop w:val="0"/>
          <w:marBottom w:val="0"/>
          <w:divBdr>
            <w:top w:val="none" w:sz="0" w:space="0" w:color="auto"/>
            <w:left w:val="none" w:sz="0" w:space="0" w:color="auto"/>
            <w:bottom w:val="none" w:sz="0" w:space="0" w:color="auto"/>
            <w:right w:val="none" w:sz="0" w:space="0" w:color="auto"/>
          </w:divBdr>
        </w:div>
        <w:div w:id="586882467">
          <w:marLeft w:val="640"/>
          <w:marRight w:val="0"/>
          <w:marTop w:val="0"/>
          <w:marBottom w:val="0"/>
          <w:divBdr>
            <w:top w:val="none" w:sz="0" w:space="0" w:color="auto"/>
            <w:left w:val="none" w:sz="0" w:space="0" w:color="auto"/>
            <w:bottom w:val="none" w:sz="0" w:space="0" w:color="auto"/>
            <w:right w:val="none" w:sz="0" w:space="0" w:color="auto"/>
          </w:divBdr>
        </w:div>
        <w:div w:id="272523239">
          <w:marLeft w:val="640"/>
          <w:marRight w:val="0"/>
          <w:marTop w:val="0"/>
          <w:marBottom w:val="0"/>
          <w:divBdr>
            <w:top w:val="none" w:sz="0" w:space="0" w:color="auto"/>
            <w:left w:val="none" w:sz="0" w:space="0" w:color="auto"/>
            <w:bottom w:val="none" w:sz="0" w:space="0" w:color="auto"/>
            <w:right w:val="none" w:sz="0" w:space="0" w:color="auto"/>
          </w:divBdr>
        </w:div>
        <w:div w:id="1436749215">
          <w:marLeft w:val="640"/>
          <w:marRight w:val="0"/>
          <w:marTop w:val="0"/>
          <w:marBottom w:val="0"/>
          <w:divBdr>
            <w:top w:val="none" w:sz="0" w:space="0" w:color="auto"/>
            <w:left w:val="none" w:sz="0" w:space="0" w:color="auto"/>
            <w:bottom w:val="none" w:sz="0" w:space="0" w:color="auto"/>
            <w:right w:val="none" w:sz="0" w:space="0" w:color="auto"/>
          </w:divBdr>
        </w:div>
        <w:div w:id="643435205">
          <w:marLeft w:val="640"/>
          <w:marRight w:val="0"/>
          <w:marTop w:val="0"/>
          <w:marBottom w:val="0"/>
          <w:divBdr>
            <w:top w:val="none" w:sz="0" w:space="0" w:color="auto"/>
            <w:left w:val="none" w:sz="0" w:space="0" w:color="auto"/>
            <w:bottom w:val="none" w:sz="0" w:space="0" w:color="auto"/>
            <w:right w:val="none" w:sz="0" w:space="0" w:color="auto"/>
          </w:divBdr>
        </w:div>
        <w:div w:id="937060138">
          <w:marLeft w:val="640"/>
          <w:marRight w:val="0"/>
          <w:marTop w:val="0"/>
          <w:marBottom w:val="0"/>
          <w:divBdr>
            <w:top w:val="none" w:sz="0" w:space="0" w:color="auto"/>
            <w:left w:val="none" w:sz="0" w:space="0" w:color="auto"/>
            <w:bottom w:val="none" w:sz="0" w:space="0" w:color="auto"/>
            <w:right w:val="none" w:sz="0" w:space="0" w:color="auto"/>
          </w:divBdr>
        </w:div>
        <w:div w:id="1846674708">
          <w:marLeft w:val="640"/>
          <w:marRight w:val="0"/>
          <w:marTop w:val="0"/>
          <w:marBottom w:val="0"/>
          <w:divBdr>
            <w:top w:val="none" w:sz="0" w:space="0" w:color="auto"/>
            <w:left w:val="none" w:sz="0" w:space="0" w:color="auto"/>
            <w:bottom w:val="none" w:sz="0" w:space="0" w:color="auto"/>
            <w:right w:val="none" w:sz="0" w:space="0" w:color="auto"/>
          </w:divBdr>
        </w:div>
        <w:div w:id="1744444565">
          <w:marLeft w:val="640"/>
          <w:marRight w:val="0"/>
          <w:marTop w:val="0"/>
          <w:marBottom w:val="0"/>
          <w:divBdr>
            <w:top w:val="none" w:sz="0" w:space="0" w:color="auto"/>
            <w:left w:val="none" w:sz="0" w:space="0" w:color="auto"/>
            <w:bottom w:val="none" w:sz="0" w:space="0" w:color="auto"/>
            <w:right w:val="none" w:sz="0" w:space="0" w:color="auto"/>
          </w:divBdr>
        </w:div>
        <w:div w:id="77748888">
          <w:marLeft w:val="640"/>
          <w:marRight w:val="0"/>
          <w:marTop w:val="0"/>
          <w:marBottom w:val="0"/>
          <w:divBdr>
            <w:top w:val="none" w:sz="0" w:space="0" w:color="auto"/>
            <w:left w:val="none" w:sz="0" w:space="0" w:color="auto"/>
            <w:bottom w:val="none" w:sz="0" w:space="0" w:color="auto"/>
            <w:right w:val="none" w:sz="0" w:space="0" w:color="auto"/>
          </w:divBdr>
        </w:div>
        <w:div w:id="402334361">
          <w:marLeft w:val="640"/>
          <w:marRight w:val="0"/>
          <w:marTop w:val="0"/>
          <w:marBottom w:val="0"/>
          <w:divBdr>
            <w:top w:val="none" w:sz="0" w:space="0" w:color="auto"/>
            <w:left w:val="none" w:sz="0" w:space="0" w:color="auto"/>
            <w:bottom w:val="none" w:sz="0" w:space="0" w:color="auto"/>
            <w:right w:val="none" w:sz="0" w:space="0" w:color="auto"/>
          </w:divBdr>
        </w:div>
        <w:div w:id="1800224225">
          <w:marLeft w:val="640"/>
          <w:marRight w:val="0"/>
          <w:marTop w:val="0"/>
          <w:marBottom w:val="0"/>
          <w:divBdr>
            <w:top w:val="none" w:sz="0" w:space="0" w:color="auto"/>
            <w:left w:val="none" w:sz="0" w:space="0" w:color="auto"/>
            <w:bottom w:val="none" w:sz="0" w:space="0" w:color="auto"/>
            <w:right w:val="none" w:sz="0" w:space="0" w:color="auto"/>
          </w:divBdr>
        </w:div>
        <w:div w:id="1932815493">
          <w:marLeft w:val="640"/>
          <w:marRight w:val="0"/>
          <w:marTop w:val="0"/>
          <w:marBottom w:val="0"/>
          <w:divBdr>
            <w:top w:val="none" w:sz="0" w:space="0" w:color="auto"/>
            <w:left w:val="none" w:sz="0" w:space="0" w:color="auto"/>
            <w:bottom w:val="none" w:sz="0" w:space="0" w:color="auto"/>
            <w:right w:val="none" w:sz="0" w:space="0" w:color="auto"/>
          </w:divBdr>
        </w:div>
        <w:div w:id="1157384817">
          <w:marLeft w:val="640"/>
          <w:marRight w:val="0"/>
          <w:marTop w:val="0"/>
          <w:marBottom w:val="0"/>
          <w:divBdr>
            <w:top w:val="none" w:sz="0" w:space="0" w:color="auto"/>
            <w:left w:val="none" w:sz="0" w:space="0" w:color="auto"/>
            <w:bottom w:val="none" w:sz="0" w:space="0" w:color="auto"/>
            <w:right w:val="none" w:sz="0" w:space="0" w:color="auto"/>
          </w:divBdr>
        </w:div>
        <w:div w:id="1973293217">
          <w:marLeft w:val="640"/>
          <w:marRight w:val="0"/>
          <w:marTop w:val="0"/>
          <w:marBottom w:val="0"/>
          <w:divBdr>
            <w:top w:val="none" w:sz="0" w:space="0" w:color="auto"/>
            <w:left w:val="none" w:sz="0" w:space="0" w:color="auto"/>
            <w:bottom w:val="none" w:sz="0" w:space="0" w:color="auto"/>
            <w:right w:val="none" w:sz="0" w:space="0" w:color="auto"/>
          </w:divBdr>
        </w:div>
        <w:div w:id="200558531">
          <w:marLeft w:val="640"/>
          <w:marRight w:val="0"/>
          <w:marTop w:val="0"/>
          <w:marBottom w:val="0"/>
          <w:divBdr>
            <w:top w:val="none" w:sz="0" w:space="0" w:color="auto"/>
            <w:left w:val="none" w:sz="0" w:space="0" w:color="auto"/>
            <w:bottom w:val="none" w:sz="0" w:space="0" w:color="auto"/>
            <w:right w:val="none" w:sz="0" w:space="0" w:color="auto"/>
          </w:divBdr>
        </w:div>
        <w:div w:id="582226748">
          <w:marLeft w:val="640"/>
          <w:marRight w:val="0"/>
          <w:marTop w:val="0"/>
          <w:marBottom w:val="0"/>
          <w:divBdr>
            <w:top w:val="none" w:sz="0" w:space="0" w:color="auto"/>
            <w:left w:val="none" w:sz="0" w:space="0" w:color="auto"/>
            <w:bottom w:val="none" w:sz="0" w:space="0" w:color="auto"/>
            <w:right w:val="none" w:sz="0" w:space="0" w:color="auto"/>
          </w:divBdr>
        </w:div>
        <w:div w:id="2071539832">
          <w:marLeft w:val="640"/>
          <w:marRight w:val="0"/>
          <w:marTop w:val="0"/>
          <w:marBottom w:val="0"/>
          <w:divBdr>
            <w:top w:val="none" w:sz="0" w:space="0" w:color="auto"/>
            <w:left w:val="none" w:sz="0" w:space="0" w:color="auto"/>
            <w:bottom w:val="none" w:sz="0" w:space="0" w:color="auto"/>
            <w:right w:val="none" w:sz="0" w:space="0" w:color="auto"/>
          </w:divBdr>
        </w:div>
        <w:div w:id="45497491">
          <w:marLeft w:val="640"/>
          <w:marRight w:val="0"/>
          <w:marTop w:val="0"/>
          <w:marBottom w:val="0"/>
          <w:divBdr>
            <w:top w:val="none" w:sz="0" w:space="0" w:color="auto"/>
            <w:left w:val="none" w:sz="0" w:space="0" w:color="auto"/>
            <w:bottom w:val="none" w:sz="0" w:space="0" w:color="auto"/>
            <w:right w:val="none" w:sz="0" w:space="0" w:color="auto"/>
          </w:divBdr>
        </w:div>
        <w:div w:id="1973512879">
          <w:marLeft w:val="640"/>
          <w:marRight w:val="0"/>
          <w:marTop w:val="0"/>
          <w:marBottom w:val="0"/>
          <w:divBdr>
            <w:top w:val="none" w:sz="0" w:space="0" w:color="auto"/>
            <w:left w:val="none" w:sz="0" w:space="0" w:color="auto"/>
            <w:bottom w:val="none" w:sz="0" w:space="0" w:color="auto"/>
            <w:right w:val="none" w:sz="0" w:space="0" w:color="auto"/>
          </w:divBdr>
        </w:div>
        <w:div w:id="1918706226">
          <w:marLeft w:val="640"/>
          <w:marRight w:val="0"/>
          <w:marTop w:val="0"/>
          <w:marBottom w:val="0"/>
          <w:divBdr>
            <w:top w:val="none" w:sz="0" w:space="0" w:color="auto"/>
            <w:left w:val="none" w:sz="0" w:space="0" w:color="auto"/>
            <w:bottom w:val="none" w:sz="0" w:space="0" w:color="auto"/>
            <w:right w:val="none" w:sz="0" w:space="0" w:color="auto"/>
          </w:divBdr>
        </w:div>
        <w:div w:id="1790968795">
          <w:marLeft w:val="640"/>
          <w:marRight w:val="0"/>
          <w:marTop w:val="0"/>
          <w:marBottom w:val="0"/>
          <w:divBdr>
            <w:top w:val="none" w:sz="0" w:space="0" w:color="auto"/>
            <w:left w:val="none" w:sz="0" w:space="0" w:color="auto"/>
            <w:bottom w:val="none" w:sz="0" w:space="0" w:color="auto"/>
            <w:right w:val="none" w:sz="0" w:space="0" w:color="auto"/>
          </w:divBdr>
        </w:div>
        <w:div w:id="1794590247">
          <w:marLeft w:val="640"/>
          <w:marRight w:val="0"/>
          <w:marTop w:val="0"/>
          <w:marBottom w:val="0"/>
          <w:divBdr>
            <w:top w:val="none" w:sz="0" w:space="0" w:color="auto"/>
            <w:left w:val="none" w:sz="0" w:space="0" w:color="auto"/>
            <w:bottom w:val="none" w:sz="0" w:space="0" w:color="auto"/>
            <w:right w:val="none" w:sz="0" w:space="0" w:color="auto"/>
          </w:divBdr>
        </w:div>
        <w:div w:id="1621958190">
          <w:marLeft w:val="640"/>
          <w:marRight w:val="0"/>
          <w:marTop w:val="0"/>
          <w:marBottom w:val="0"/>
          <w:divBdr>
            <w:top w:val="none" w:sz="0" w:space="0" w:color="auto"/>
            <w:left w:val="none" w:sz="0" w:space="0" w:color="auto"/>
            <w:bottom w:val="none" w:sz="0" w:space="0" w:color="auto"/>
            <w:right w:val="none" w:sz="0" w:space="0" w:color="auto"/>
          </w:divBdr>
        </w:div>
        <w:div w:id="1439564339">
          <w:marLeft w:val="640"/>
          <w:marRight w:val="0"/>
          <w:marTop w:val="0"/>
          <w:marBottom w:val="0"/>
          <w:divBdr>
            <w:top w:val="none" w:sz="0" w:space="0" w:color="auto"/>
            <w:left w:val="none" w:sz="0" w:space="0" w:color="auto"/>
            <w:bottom w:val="none" w:sz="0" w:space="0" w:color="auto"/>
            <w:right w:val="none" w:sz="0" w:space="0" w:color="auto"/>
          </w:divBdr>
        </w:div>
        <w:div w:id="1901360610">
          <w:marLeft w:val="640"/>
          <w:marRight w:val="0"/>
          <w:marTop w:val="0"/>
          <w:marBottom w:val="0"/>
          <w:divBdr>
            <w:top w:val="none" w:sz="0" w:space="0" w:color="auto"/>
            <w:left w:val="none" w:sz="0" w:space="0" w:color="auto"/>
            <w:bottom w:val="none" w:sz="0" w:space="0" w:color="auto"/>
            <w:right w:val="none" w:sz="0" w:space="0" w:color="auto"/>
          </w:divBdr>
        </w:div>
        <w:div w:id="176163123">
          <w:marLeft w:val="640"/>
          <w:marRight w:val="0"/>
          <w:marTop w:val="0"/>
          <w:marBottom w:val="0"/>
          <w:divBdr>
            <w:top w:val="none" w:sz="0" w:space="0" w:color="auto"/>
            <w:left w:val="none" w:sz="0" w:space="0" w:color="auto"/>
            <w:bottom w:val="none" w:sz="0" w:space="0" w:color="auto"/>
            <w:right w:val="none" w:sz="0" w:space="0" w:color="auto"/>
          </w:divBdr>
        </w:div>
        <w:div w:id="1734427627">
          <w:marLeft w:val="640"/>
          <w:marRight w:val="0"/>
          <w:marTop w:val="0"/>
          <w:marBottom w:val="0"/>
          <w:divBdr>
            <w:top w:val="none" w:sz="0" w:space="0" w:color="auto"/>
            <w:left w:val="none" w:sz="0" w:space="0" w:color="auto"/>
            <w:bottom w:val="none" w:sz="0" w:space="0" w:color="auto"/>
            <w:right w:val="none" w:sz="0" w:space="0" w:color="auto"/>
          </w:divBdr>
        </w:div>
        <w:div w:id="974872644">
          <w:marLeft w:val="640"/>
          <w:marRight w:val="0"/>
          <w:marTop w:val="0"/>
          <w:marBottom w:val="0"/>
          <w:divBdr>
            <w:top w:val="none" w:sz="0" w:space="0" w:color="auto"/>
            <w:left w:val="none" w:sz="0" w:space="0" w:color="auto"/>
            <w:bottom w:val="none" w:sz="0" w:space="0" w:color="auto"/>
            <w:right w:val="none" w:sz="0" w:space="0" w:color="auto"/>
          </w:divBdr>
        </w:div>
        <w:div w:id="887836112">
          <w:marLeft w:val="640"/>
          <w:marRight w:val="0"/>
          <w:marTop w:val="0"/>
          <w:marBottom w:val="0"/>
          <w:divBdr>
            <w:top w:val="none" w:sz="0" w:space="0" w:color="auto"/>
            <w:left w:val="none" w:sz="0" w:space="0" w:color="auto"/>
            <w:bottom w:val="none" w:sz="0" w:space="0" w:color="auto"/>
            <w:right w:val="none" w:sz="0" w:space="0" w:color="auto"/>
          </w:divBdr>
        </w:div>
        <w:div w:id="1228416951">
          <w:marLeft w:val="640"/>
          <w:marRight w:val="0"/>
          <w:marTop w:val="0"/>
          <w:marBottom w:val="0"/>
          <w:divBdr>
            <w:top w:val="none" w:sz="0" w:space="0" w:color="auto"/>
            <w:left w:val="none" w:sz="0" w:space="0" w:color="auto"/>
            <w:bottom w:val="none" w:sz="0" w:space="0" w:color="auto"/>
            <w:right w:val="none" w:sz="0" w:space="0" w:color="auto"/>
          </w:divBdr>
        </w:div>
        <w:div w:id="478576225">
          <w:marLeft w:val="640"/>
          <w:marRight w:val="0"/>
          <w:marTop w:val="0"/>
          <w:marBottom w:val="0"/>
          <w:divBdr>
            <w:top w:val="none" w:sz="0" w:space="0" w:color="auto"/>
            <w:left w:val="none" w:sz="0" w:space="0" w:color="auto"/>
            <w:bottom w:val="none" w:sz="0" w:space="0" w:color="auto"/>
            <w:right w:val="none" w:sz="0" w:space="0" w:color="auto"/>
          </w:divBdr>
        </w:div>
        <w:div w:id="77600406">
          <w:marLeft w:val="640"/>
          <w:marRight w:val="0"/>
          <w:marTop w:val="0"/>
          <w:marBottom w:val="0"/>
          <w:divBdr>
            <w:top w:val="none" w:sz="0" w:space="0" w:color="auto"/>
            <w:left w:val="none" w:sz="0" w:space="0" w:color="auto"/>
            <w:bottom w:val="none" w:sz="0" w:space="0" w:color="auto"/>
            <w:right w:val="none" w:sz="0" w:space="0" w:color="auto"/>
          </w:divBdr>
        </w:div>
        <w:div w:id="2137286540">
          <w:marLeft w:val="640"/>
          <w:marRight w:val="0"/>
          <w:marTop w:val="0"/>
          <w:marBottom w:val="0"/>
          <w:divBdr>
            <w:top w:val="none" w:sz="0" w:space="0" w:color="auto"/>
            <w:left w:val="none" w:sz="0" w:space="0" w:color="auto"/>
            <w:bottom w:val="none" w:sz="0" w:space="0" w:color="auto"/>
            <w:right w:val="none" w:sz="0" w:space="0" w:color="auto"/>
          </w:divBdr>
        </w:div>
        <w:div w:id="411392266">
          <w:marLeft w:val="640"/>
          <w:marRight w:val="0"/>
          <w:marTop w:val="0"/>
          <w:marBottom w:val="0"/>
          <w:divBdr>
            <w:top w:val="none" w:sz="0" w:space="0" w:color="auto"/>
            <w:left w:val="none" w:sz="0" w:space="0" w:color="auto"/>
            <w:bottom w:val="none" w:sz="0" w:space="0" w:color="auto"/>
            <w:right w:val="none" w:sz="0" w:space="0" w:color="auto"/>
          </w:divBdr>
        </w:div>
        <w:div w:id="1797868398">
          <w:marLeft w:val="640"/>
          <w:marRight w:val="0"/>
          <w:marTop w:val="0"/>
          <w:marBottom w:val="0"/>
          <w:divBdr>
            <w:top w:val="none" w:sz="0" w:space="0" w:color="auto"/>
            <w:left w:val="none" w:sz="0" w:space="0" w:color="auto"/>
            <w:bottom w:val="none" w:sz="0" w:space="0" w:color="auto"/>
            <w:right w:val="none" w:sz="0" w:space="0" w:color="auto"/>
          </w:divBdr>
        </w:div>
        <w:div w:id="1645115103">
          <w:marLeft w:val="640"/>
          <w:marRight w:val="0"/>
          <w:marTop w:val="0"/>
          <w:marBottom w:val="0"/>
          <w:divBdr>
            <w:top w:val="none" w:sz="0" w:space="0" w:color="auto"/>
            <w:left w:val="none" w:sz="0" w:space="0" w:color="auto"/>
            <w:bottom w:val="none" w:sz="0" w:space="0" w:color="auto"/>
            <w:right w:val="none" w:sz="0" w:space="0" w:color="auto"/>
          </w:divBdr>
        </w:div>
        <w:div w:id="1702315896">
          <w:marLeft w:val="640"/>
          <w:marRight w:val="0"/>
          <w:marTop w:val="0"/>
          <w:marBottom w:val="0"/>
          <w:divBdr>
            <w:top w:val="none" w:sz="0" w:space="0" w:color="auto"/>
            <w:left w:val="none" w:sz="0" w:space="0" w:color="auto"/>
            <w:bottom w:val="none" w:sz="0" w:space="0" w:color="auto"/>
            <w:right w:val="none" w:sz="0" w:space="0" w:color="auto"/>
          </w:divBdr>
        </w:div>
        <w:div w:id="1968119497">
          <w:marLeft w:val="640"/>
          <w:marRight w:val="0"/>
          <w:marTop w:val="0"/>
          <w:marBottom w:val="0"/>
          <w:divBdr>
            <w:top w:val="none" w:sz="0" w:space="0" w:color="auto"/>
            <w:left w:val="none" w:sz="0" w:space="0" w:color="auto"/>
            <w:bottom w:val="none" w:sz="0" w:space="0" w:color="auto"/>
            <w:right w:val="none" w:sz="0" w:space="0" w:color="auto"/>
          </w:divBdr>
        </w:div>
        <w:div w:id="117375840">
          <w:marLeft w:val="640"/>
          <w:marRight w:val="0"/>
          <w:marTop w:val="0"/>
          <w:marBottom w:val="0"/>
          <w:divBdr>
            <w:top w:val="none" w:sz="0" w:space="0" w:color="auto"/>
            <w:left w:val="none" w:sz="0" w:space="0" w:color="auto"/>
            <w:bottom w:val="none" w:sz="0" w:space="0" w:color="auto"/>
            <w:right w:val="none" w:sz="0" w:space="0" w:color="auto"/>
          </w:divBdr>
        </w:div>
        <w:div w:id="100687592">
          <w:marLeft w:val="640"/>
          <w:marRight w:val="0"/>
          <w:marTop w:val="0"/>
          <w:marBottom w:val="0"/>
          <w:divBdr>
            <w:top w:val="none" w:sz="0" w:space="0" w:color="auto"/>
            <w:left w:val="none" w:sz="0" w:space="0" w:color="auto"/>
            <w:bottom w:val="none" w:sz="0" w:space="0" w:color="auto"/>
            <w:right w:val="none" w:sz="0" w:space="0" w:color="auto"/>
          </w:divBdr>
        </w:div>
        <w:div w:id="351802934">
          <w:marLeft w:val="640"/>
          <w:marRight w:val="0"/>
          <w:marTop w:val="0"/>
          <w:marBottom w:val="0"/>
          <w:divBdr>
            <w:top w:val="none" w:sz="0" w:space="0" w:color="auto"/>
            <w:left w:val="none" w:sz="0" w:space="0" w:color="auto"/>
            <w:bottom w:val="none" w:sz="0" w:space="0" w:color="auto"/>
            <w:right w:val="none" w:sz="0" w:space="0" w:color="auto"/>
          </w:divBdr>
        </w:div>
        <w:div w:id="408382248">
          <w:marLeft w:val="640"/>
          <w:marRight w:val="0"/>
          <w:marTop w:val="0"/>
          <w:marBottom w:val="0"/>
          <w:divBdr>
            <w:top w:val="none" w:sz="0" w:space="0" w:color="auto"/>
            <w:left w:val="none" w:sz="0" w:space="0" w:color="auto"/>
            <w:bottom w:val="none" w:sz="0" w:space="0" w:color="auto"/>
            <w:right w:val="none" w:sz="0" w:space="0" w:color="auto"/>
          </w:divBdr>
        </w:div>
        <w:div w:id="332027288">
          <w:marLeft w:val="640"/>
          <w:marRight w:val="0"/>
          <w:marTop w:val="0"/>
          <w:marBottom w:val="0"/>
          <w:divBdr>
            <w:top w:val="none" w:sz="0" w:space="0" w:color="auto"/>
            <w:left w:val="none" w:sz="0" w:space="0" w:color="auto"/>
            <w:bottom w:val="none" w:sz="0" w:space="0" w:color="auto"/>
            <w:right w:val="none" w:sz="0" w:space="0" w:color="auto"/>
          </w:divBdr>
        </w:div>
        <w:div w:id="1398043080">
          <w:marLeft w:val="640"/>
          <w:marRight w:val="0"/>
          <w:marTop w:val="0"/>
          <w:marBottom w:val="0"/>
          <w:divBdr>
            <w:top w:val="none" w:sz="0" w:space="0" w:color="auto"/>
            <w:left w:val="none" w:sz="0" w:space="0" w:color="auto"/>
            <w:bottom w:val="none" w:sz="0" w:space="0" w:color="auto"/>
            <w:right w:val="none" w:sz="0" w:space="0" w:color="auto"/>
          </w:divBdr>
        </w:div>
        <w:div w:id="572350658">
          <w:marLeft w:val="640"/>
          <w:marRight w:val="0"/>
          <w:marTop w:val="0"/>
          <w:marBottom w:val="0"/>
          <w:divBdr>
            <w:top w:val="none" w:sz="0" w:space="0" w:color="auto"/>
            <w:left w:val="none" w:sz="0" w:space="0" w:color="auto"/>
            <w:bottom w:val="none" w:sz="0" w:space="0" w:color="auto"/>
            <w:right w:val="none" w:sz="0" w:space="0" w:color="auto"/>
          </w:divBdr>
        </w:div>
        <w:div w:id="398752346">
          <w:marLeft w:val="640"/>
          <w:marRight w:val="0"/>
          <w:marTop w:val="0"/>
          <w:marBottom w:val="0"/>
          <w:divBdr>
            <w:top w:val="none" w:sz="0" w:space="0" w:color="auto"/>
            <w:left w:val="none" w:sz="0" w:space="0" w:color="auto"/>
            <w:bottom w:val="none" w:sz="0" w:space="0" w:color="auto"/>
            <w:right w:val="none" w:sz="0" w:space="0" w:color="auto"/>
          </w:divBdr>
        </w:div>
        <w:div w:id="99685826">
          <w:marLeft w:val="640"/>
          <w:marRight w:val="0"/>
          <w:marTop w:val="0"/>
          <w:marBottom w:val="0"/>
          <w:divBdr>
            <w:top w:val="none" w:sz="0" w:space="0" w:color="auto"/>
            <w:left w:val="none" w:sz="0" w:space="0" w:color="auto"/>
            <w:bottom w:val="none" w:sz="0" w:space="0" w:color="auto"/>
            <w:right w:val="none" w:sz="0" w:space="0" w:color="auto"/>
          </w:divBdr>
        </w:div>
        <w:div w:id="806975377">
          <w:marLeft w:val="640"/>
          <w:marRight w:val="0"/>
          <w:marTop w:val="0"/>
          <w:marBottom w:val="0"/>
          <w:divBdr>
            <w:top w:val="none" w:sz="0" w:space="0" w:color="auto"/>
            <w:left w:val="none" w:sz="0" w:space="0" w:color="auto"/>
            <w:bottom w:val="none" w:sz="0" w:space="0" w:color="auto"/>
            <w:right w:val="none" w:sz="0" w:space="0" w:color="auto"/>
          </w:divBdr>
        </w:div>
        <w:div w:id="407577181">
          <w:marLeft w:val="640"/>
          <w:marRight w:val="0"/>
          <w:marTop w:val="0"/>
          <w:marBottom w:val="0"/>
          <w:divBdr>
            <w:top w:val="none" w:sz="0" w:space="0" w:color="auto"/>
            <w:left w:val="none" w:sz="0" w:space="0" w:color="auto"/>
            <w:bottom w:val="none" w:sz="0" w:space="0" w:color="auto"/>
            <w:right w:val="none" w:sz="0" w:space="0" w:color="auto"/>
          </w:divBdr>
        </w:div>
        <w:div w:id="1319842560">
          <w:marLeft w:val="640"/>
          <w:marRight w:val="0"/>
          <w:marTop w:val="0"/>
          <w:marBottom w:val="0"/>
          <w:divBdr>
            <w:top w:val="none" w:sz="0" w:space="0" w:color="auto"/>
            <w:left w:val="none" w:sz="0" w:space="0" w:color="auto"/>
            <w:bottom w:val="none" w:sz="0" w:space="0" w:color="auto"/>
            <w:right w:val="none" w:sz="0" w:space="0" w:color="auto"/>
          </w:divBdr>
        </w:div>
        <w:div w:id="403529822">
          <w:marLeft w:val="640"/>
          <w:marRight w:val="0"/>
          <w:marTop w:val="0"/>
          <w:marBottom w:val="0"/>
          <w:divBdr>
            <w:top w:val="none" w:sz="0" w:space="0" w:color="auto"/>
            <w:left w:val="none" w:sz="0" w:space="0" w:color="auto"/>
            <w:bottom w:val="none" w:sz="0" w:space="0" w:color="auto"/>
            <w:right w:val="none" w:sz="0" w:space="0" w:color="auto"/>
          </w:divBdr>
        </w:div>
        <w:div w:id="506946436">
          <w:marLeft w:val="640"/>
          <w:marRight w:val="0"/>
          <w:marTop w:val="0"/>
          <w:marBottom w:val="0"/>
          <w:divBdr>
            <w:top w:val="none" w:sz="0" w:space="0" w:color="auto"/>
            <w:left w:val="none" w:sz="0" w:space="0" w:color="auto"/>
            <w:bottom w:val="none" w:sz="0" w:space="0" w:color="auto"/>
            <w:right w:val="none" w:sz="0" w:space="0" w:color="auto"/>
          </w:divBdr>
        </w:div>
        <w:div w:id="1561475638">
          <w:marLeft w:val="640"/>
          <w:marRight w:val="0"/>
          <w:marTop w:val="0"/>
          <w:marBottom w:val="0"/>
          <w:divBdr>
            <w:top w:val="none" w:sz="0" w:space="0" w:color="auto"/>
            <w:left w:val="none" w:sz="0" w:space="0" w:color="auto"/>
            <w:bottom w:val="none" w:sz="0" w:space="0" w:color="auto"/>
            <w:right w:val="none" w:sz="0" w:space="0" w:color="auto"/>
          </w:divBdr>
        </w:div>
        <w:div w:id="1138455911">
          <w:marLeft w:val="640"/>
          <w:marRight w:val="0"/>
          <w:marTop w:val="0"/>
          <w:marBottom w:val="0"/>
          <w:divBdr>
            <w:top w:val="none" w:sz="0" w:space="0" w:color="auto"/>
            <w:left w:val="none" w:sz="0" w:space="0" w:color="auto"/>
            <w:bottom w:val="none" w:sz="0" w:space="0" w:color="auto"/>
            <w:right w:val="none" w:sz="0" w:space="0" w:color="auto"/>
          </w:divBdr>
        </w:div>
        <w:div w:id="195460583">
          <w:marLeft w:val="640"/>
          <w:marRight w:val="0"/>
          <w:marTop w:val="0"/>
          <w:marBottom w:val="0"/>
          <w:divBdr>
            <w:top w:val="none" w:sz="0" w:space="0" w:color="auto"/>
            <w:left w:val="none" w:sz="0" w:space="0" w:color="auto"/>
            <w:bottom w:val="none" w:sz="0" w:space="0" w:color="auto"/>
            <w:right w:val="none" w:sz="0" w:space="0" w:color="auto"/>
          </w:divBdr>
        </w:div>
        <w:div w:id="848181566">
          <w:marLeft w:val="640"/>
          <w:marRight w:val="0"/>
          <w:marTop w:val="0"/>
          <w:marBottom w:val="0"/>
          <w:divBdr>
            <w:top w:val="none" w:sz="0" w:space="0" w:color="auto"/>
            <w:left w:val="none" w:sz="0" w:space="0" w:color="auto"/>
            <w:bottom w:val="none" w:sz="0" w:space="0" w:color="auto"/>
            <w:right w:val="none" w:sz="0" w:space="0" w:color="auto"/>
          </w:divBdr>
        </w:div>
        <w:div w:id="545878274">
          <w:marLeft w:val="640"/>
          <w:marRight w:val="0"/>
          <w:marTop w:val="0"/>
          <w:marBottom w:val="0"/>
          <w:divBdr>
            <w:top w:val="none" w:sz="0" w:space="0" w:color="auto"/>
            <w:left w:val="none" w:sz="0" w:space="0" w:color="auto"/>
            <w:bottom w:val="none" w:sz="0" w:space="0" w:color="auto"/>
            <w:right w:val="none" w:sz="0" w:space="0" w:color="auto"/>
          </w:divBdr>
        </w:div>
        <w:div w:id="2146389962">
          <w:marLeft w:val="640"/>
          <w:marRight w:val="0"/>
          <w:marTop w:val="0"/>
          <w:marBottom w:val="0"/>
          <w:divBdr>
            <w:top w:val="none" w:sz="0" w:space="0" w:color="auto"/>
            <w:left w:val="none" w:sz="0" w:space="0" w:color="auto"/>
            <w:bottom w:val="none" w:sz="0" w:space="0" w:color="auto"/>
            <w:right w:val="none" w:sz="0" w:space="0" w:color="auto"/>
          </w:divBdr>
        </w:div>
        <w:div w:id="84570682">
          <w:marLeft w:val="640"/>
          <w:marRight w:val="0"/>
          <w:marTop w:val="0"/>
          <w:marBottom w:val="0"/>
          <w:divBdr>
            <w:top w:val="none" w:sz="0" w:space="0" w:color="auto"/>
            <w:left w:val="none" w:sz="0" w:space="0" w:color="auto"/>
            <w:bottom w:val="none" w:sz="0" w:space="0" w:color="auto"/>
            <w:right w:val="none" w:sz="0" w:space="0" w:color="auto"/>
          </w:divBdr>
        </w:div>
        <w:div w:id="1301304354">
          <w:marLeft w:val="640"/>
          <w:marRight w:val="0"/>
          <w:marTop w:val="0"/>
          <w:marBottom w:val="0"/>
          <w:divBdr>
            <w:top w:val="none" w:sz="0" w:space="0" w:color="auto"/>
            <w:left w:val="none" w:sz="0" w:space="0" w:color="auto"/>
            <w:bottom w:val="none" w:sz="0" w:space="0" w:color="auto"/>
            <w:right w:val="none" w:sz="0" w:space="0" w:color="auto"/>
          </w:divBdr>
        </w:div>
        <w:div w:id="733891192">
          <w:marLeft w:val="640"/>
          <w:marRight w:val="0"/>
          <w:marTop w:val="0"/>
          <w:marBottom w:val="0"/>
          <w:divBdr>
            <w:top w:val="none" w:sz="0" w:space="0" w:color="auto"/>
            <w:left w:val="none" w:sz="0" w:space="0" w:color="auto"/>
            <w:bottom w:val="none" w:sz="0" w:space="0" w:color="auto"/>
            <w:right w:val="none" w:sz="0" w:space="0" w:color="auto"/>
          </w:divBdr>
        </w:div>
        <w:div w:id="218518903">
          <w:marLeft w:val="640"/>
          <w:marRight w:val="0"/>
          <w:marTop w:val="0"/>
          <w:marBottom w:val="0"/>
          <w:divBdr>
            <w:top w:val="none" w:sz="0" w:space="0" w:color="auto"/>
            <w:left w:val="none" w:sz="0" w:space="0" w:color="auto"/>
            <w:bottom w:val="none" w:sz="0" w:space="0" w:color="auto"/>
            <w:right w:val="none" w:sz="0" w:space="0" w:color="auto"/>
          </w:divBdr>
        </w:div>
      </w:divsChild>
    </w:div>
    <w:div w:id="1683900409">
      <w:bodyDiv w:val="1"/>
      <w:marLeft w:val="0"/>
      <w:marRight w:val="0"/>
      <w:marTop w:val="0"/>
      <w:marBottom w:val="0"/>
      <w:divBdr>
        <w:top w:val="none" w:sz="0" w:space="0" w:color="auto"/>
        <w:left w:val="none" w:sz="0" w:space="0" w:color="auto"/>
        <w:bottom w:val="none" w:sz="0" w:space="0" w:color="auto"/>
        <w:right w:val="none" w:sz="0" w:space="0" w:color="auto"/>
      </w:divBdr>
    </w:div>
    <w:div w:id="1685278205">
      <w:bodyDiv w:val="1"/>
      <w:marLeft w:val="0"/>
      <w:marRight w:val="0"/>
      <w:marTop w:val="0"/>
      <w:marBottom w:val="0"/>
      <w:divBdr>
        <w:top w:val="none" w:sz="0" w:space="0" w:color="auto"/>
        <w:left w:val="none" w:sz="0" w:space="0" w:color="auto"/>
        <w:bottom w:val="none" w:sz="0" w:space="0" w:color="auto"/>
        <w:right w:val="none" w:sz="0" w:space="0" w:color="auto"/>
      </w:divBdr>
    </w:div>
    <w:div w:id="1685356476">
      <w:bodyDiv w:val="1"/>
      <w:marLeft w:val="0"/>
      <w:marRight w:val="0"/>
      <w:marTop w:val="0"/>
      <w:marBottom w:val="0"/>
      <w:divBdr>
        <w:top w:val="none" w:sz="0" w:space="0" w:color="auto"/>
        <w:left w:val="none" w:sz="0" w:space="0" w:color="auto"/>
        <w:bottom w:val="none" w:sz="0" w:space="0" w:color="auto"/>
        <w:right w:val="none" w:sz="0" w:space="0" w:color="auto"/>
      </w:divBdr>
    </w:div>
    <w:div w:id="1685788409">
      <w:bodyDiv w:val="1"/>
      <w:marLeft w:val="0"/>
      <w:marRight w:val="0"/>
      <w:marTop w:val="0"/>
      <w:marBottom w:val="0"/>
      <w:divBdr>
        <w:top w:val="none" w:sz="0" w:space="0" w:color="auto"/>
        <w:left w:val="none" w:sz="0" w:space="0" w:color="auto"/>
        <w:bottom w:val="none" w:sz="0" w:space="0" w:color="auto"/>
        <w:right w:val="none" w:sz="0" w:space="0" w:color="auto"/>
      </w:divBdr>
    </w:div>
    <w:div w:id="1686903790">
      <w:bodyDiv w:val="1"/>
      <w:marLeft w:val="0"/>
      <w:marRight w:val="0"/>
      <w:marTop w:val="0"/>
      <w:marBottom w:val="0"/>
      <w:divBdr>
        <w:top w:val="none" w:sz="0" w:space="0" w:color="auto"/>
        <w:left w:val="none" w:sz="0" w:space="0" w:color="auto"/>
        <w:bottom w:val="none" w:sz="0" w:space="0" w:color="auto"/>
        <w:right w:val="none" w:sz="0" w:space="0" w:color="auto"/>
      </w:divBdr>
    </w:div>
    <w:div w:id="1687292261">
      <w:bodyDiv w:val="1"/>
      <w:marLeft w:val="0"/>
      <w:marRight w:val="0"/>
      <w:marTop w:val="0"/>
      <w:marBottom w:val="0"/>
      <w:divBdr>
        <w:top w:val="none" w:sz="0" w:space="0" w:color="auto"/>
        <w:left w:val="none" w:sz="0" w:space="0" w:color="auto"/>
        <w:bottom w:val="none" w:sz="0" w:space="0" w:color="auto"/>
        <w:right w:val="none" w:sz="0" w:space="0" w:color="auto"/>
      </w:divBdr>
    </w:div>
    <w:div w:id="1688168387">
      <w:bodyDiv w:val="1"/>
      <w:marLeft w:val="0"/>
      <w:marRight w:val="0"/>
      <w:marTop w:val="0"/>
      <w:marBottom w:val="0"/>
      <w:divBdr>
        <w:top w:val="none" w:sz="0" w:space="0" w:color="auto"/>
        <w:left w:val="none" w:sz="0" w:space="0" w:color="auto"/>
        <w:bottom w:val="none" w:sz="0" w:space="0" w:color="auto"/>
        <w:right w:val="none" w:sz="0" w:space="0" w:color="auto"/>
      </w:divBdr>
    </w:div>
    <w:div w:id="1688870967">
      <w:bodyDiv w:val="1"/>
      <w:marLeft w:val="0"/>
      <w:marRight w:val="0"/>
      <w:marTop w:val="0"/>
      <w:marBottom w:val="0"/>
      <w:divBdr>
        <w:top w:val="none" w:sz="0" w:space="0" w:color="auto"/>
        <w:left w:val="none" w:sz="0" w:space="0" w:color="auto"/>
        <w:bottom w:val="none" w:sz="0" w:space="0" w:color="auto"/>
        <w:right w:val="none" w:sz="0" w:space="0" w:color="auto"/>
      </w:divBdr>
    </w:div>
    <w:div w:id="1689256121">
      <w:bodyDiv w:val="1"/>
      <w:marLeft w:val="0"/>
      <w:marRight w:val="0"/>
      <w:marTop w:val="0"/>
      <w:marBottom w:val="0"/>
      <w:divBdr>
        <w:top w:val="none" w:sz="0" w:space="0" w:color="auto"/>
        <w:left w:val="none" w:sz="0" w:space="0" w:color="auto"/>
        <w:bottom w:val="none" w:sz="0" w:space="0" w:color="auto"/>
        <w:right w:val="none" w:sz="0" w:space="0" w:color="auto"/>
      </w:divBdr>
      <w:divsChild>
        <w:div w:id="1898932499">
          <w:marLeft w:val="0"/>
          <w:marRight w:val="0"/>
          <w:marTop w:val="0"/>
          <w:marBottom w:val="0"/>
          <w:divBdr>
            <w:top w:val="none" w:sz="0" w:space="0" w:color="auto"/>
            <w:left w:val="none" w:sz="0" w:space="0" w:color="auto"/>
            <w:bottom w:val="none" w:sz="0" w:space="0" w:color="auto"/>
            <w:right w:val="none" w:sz="0" w:space="0" w:color="auto"/>
          </w:divBdr>
        </w:div>
        <w:div w:id="731929733">
          <w:marLeft w:val="0"/>
          <w:marRight w:val="0"/>
          <w:marTop w:val="0"/>
          <w:marBottom w:val="0"/>
          <w:divBdr>
            <w:top w:val="none" w:sz="0" w:space="0" w:color="auto"/>
            <w:left w:val="none" w:sz="0" w:space="0" w:color="auto"/>
            <w:bottom w:val="none" w:sz="0" w:space="0" w:color="auto"/>
            <w:right w:val="none" w:sz="0" w:space="0" w:color="auto"/>
          </w:divBdr>
        </w:div>
        <w:div w:id="1994871789">
          <w:marLeft w:val="0"/>
          <w:marRight w:val="0"/>
          <w:marTop w:val="0"/>
          <w:marBottom w:val="0"/>
          <w:divBdr>
            <w:top w:val="none" w:sz="0" w:space="0" w:color="auto"/>
            <w:left w:val="none" w:sz="0" w:space="0" w:color="auto"/>
            <w:bottom w:val="none" w:sz="0" w:space="0" w:color="auto"/>
            <w:right w:val="none" w:sz="0" w:space="0" w:color="auto"/>
          </w:divBdr>
        </w:div>
        <w:div w:id="1050879981">
          <w:marLeft w:val="0"/>
          <w:marRight w:val="0"/>
          <w:marTop w:val="0"/>
          <w:marBottom w:val="0"/>
          <w:divBdr>
            <w:top w:val="none" w:sz="0" w:space="0" w:color="auto"/>
            <w:left w:val="none" w:sz="0" w:space="0" w:color="auto"/>
            <w:bottom w:val="none" w:sz="0" w:space="0" w:color="auto"/>
            <w:right w:val="none" w:sz="0" w:space="0" w:color="auto"/>
          </w:divBdr>
        </w:div>
        <w:div w:id="952710844">
          <w:marLeft w:val="0"/>
          <w:marRight w:val="0"/>
          <w:marTop w:val="0"/>
          <w:marBottom w:val="0"/>
          <w:divBdr>
            <w:top w:val="none" w:sz="0" w:space="0" w:color="auto"/>
            <w:left w:val="none" w:sz="0" w:space="0" w:color="auto"/>
            <w:bottom w:val="none" w:sz="0" w:space="0" w:color="auto"/>
            <w:right w:val="none" w:sz="0" w:space="0" w:color="auto"/>
          </w:divBdr>
        </w:div>
        <w:div w:id="1547449114">
          <w:marLeft w:val="0"/>
          <w:marRight w:val="0"/>
          <w:marTop w:val="0"/>
          <w:marBottom w:val="0"/>
          <w:divBdr>
            <w:top w:val="none" w:sz="0" w:space="0" w:color="auto"/>
            <w:left w:val="none" w:sz="0" w:space="0" w:color="auto"/>
            <w:bottom w:val="none" w:sz="0" w:space="0" w:color="auto"/>
            <w:right w:val="none" w:sz="0" w:space="0" w:color="auto"/>
          </w:divBdr>
        </w:div>
        <w:div w:id="2130931420">
          <w:marLeft w:val="0"/>
          <w:marRight w:val="0"/>
          <w:marTop w:val="0"/>
          <w:marBottom w:val="0"/>
          <w:divBdr>
            <w:top w:val="none" w:sz="0" w:space="0" w:color="auto"/>
            <w:left w:val="none" w:sz="0" w:space="0" w:color="auto"/>
            <w:bottom w:val="none" w:sz="0" w:space="0" w:color="auto"/>
            <w:right w:val="none" w:sz="0" w:space="0" w:color="auto"/>
          </w:divBdr>
        </w:div>
        <w:div w:id="116996655">
          <w:marLeft w:val="0"/>
          <w:marRight w:val="0"/>
          <w:marTop w:val="0"/>
          <w:marBottom w:val="0"/>
          <w:divBdr>
            <w:top w:val="none" w:sz="0" w:space="0" w:color="auto"/>
            <w:left w:val="none" w:sz="0" w:space="0" w:color="auto"/>
            <w:bottom w:val="none" w:sz="0" w:space="0" w:color="auto"/>
            <w:right w:val="none" w:sz="0" w:space="0" w:color="auto"/>
          </w:divBdr>
        </w:div>
        <w:div w:id="846821114">
          <w:marLeft w:val="0"/>
          <w:marRight w:val="0"/>
          <w:marTop w:val="0"/>
          <w:marBottom w:val="0"/>
          <w:divBdr>
            <w:top w:val="none" w:sz="0" w:space="0" w:color="auto"/>
            <w:left w:val="none" w:sz="0" w:space="0" w:color="auto"/>
            <w:bottom w:val="none" w:sz="0" w:space="0" w:color="auto"/>
            <w:right w:val="none" w:sz="0" w:space="0" w:color="auto"/>
          </w:divBdr>
        </w:div>
        <w:div w:id="73472775">
          <w:marLeft w:val="0"/>
          <w:marRight w:val="0"/>
          <w:marTop w:val="0"/>
          <w:marBottom w:val="0"/>
          <w:divBdr>
            <w:top w:val="none" w:sz="0" w:space="0" w:color="auto"/>
            <w:left w:val="none" w:sz="0" w:space="0" w:color="auto"/>
            <w:bottom w:val="none" w:sz="0" w:space="0" w:color="auto"/>
            <w:right w:val="none" w:sz="0" w:space="0" w:color="auto"/>
          </w:divBdr>
        </w:div>
        <w:div w:id="1918326483">
          <w:marLeft w:val="0"/>
          <w:marRight w:val="0"/>
          <w:marTop w:val="0"/>
          <w:marBottom w:val="0"/>
          <w:divBdr>
            <w:top w:val="none" w:sz="0" w:space="0" w:color="auto"/>
            <w:left w:val="none" w:sz="0" w:space="0" w:color="auto"/>
            <w:bottom w:val="none" w:sz="0" w:space="0" w:color="auto"/>
            <w:right w:val="none" w:sz="0" w:space="0" w:color="auto"/>
          </w:divBdr>
        </w:div>
        <w:div w:id="246811859">
          <w:marLeft w:val="0"/>
          <w:marRight w:val="0"/>
          <w:marTop w:val="0"/>
          <w:marBottom w:val="0"/>
          <w:divBdr>
            <w:top w:val="none" w:sz="0" w:space="0" w:color="auto"/>
            <w:left w:val="none" w:sz="0" w:space="0" w:color="auto"/>
            <w:bottom w:val="none" w:sz="0" w:space="0" w:color="auto"/>
            <w:right w:val="none" w:sz="0" w:space="0" w:color="auto"/>
          </w:divBdr>
        </w:div>
        <w:div w:id="220025156">
          <w:marLeft w:val="0"/>
          <w:marRight w:val="0"/>
          <w:marTop w:val="0"/>
          <w:marBottom w:val="0"/>
          <w:divBdr>
            <w:top w:val="none" w:sz="0" w:space="0" w:color="auto"/>
            <w:left w:val="none" w:sz="0" w:space="0" w:color="auto"/>
            <w:bottom w:val="none" w:sz="0" w:space="0" w:color="auto"/>
            <w:right w:val="none" w:sz="0" w:space="0" w:color="auto"/>
          </w:divBdr>
        </w:div>
        <w:div w:id="1226455921">
          <w:marLeft w:val="0"/>
          <w:marRight w:val="0"/>
          <w:marTop w:val="0"/>
          <w:marBottom w:val="0"/>
          <w:divBdr>
            <w:top w:val="none" w:sz="0" w:space="0" w:color="auto"/>
            <w:left w:val="none" w:sz="0" w:space="0" w:color="auto"/>
            <w:bottom w:val="none" w:sz="0" w:space="0" w:color="auto"/>
            <w:right w:val="none" w:sz="0" w:space="0" w:color="auto"/>
          </w:divBdr>
        </w:div>
        <w:div w:id="1803501501">
          <w:marLeft w:val="0"/>
          <w:marRight w:val="0"/>
          <w:marTop w:val="0"/>
          <w:marBottom w:val="0"/>
          <w:divBdr>
            <w:top w:val="none" w:sz="0" w:space="0" w:color="auto"/>
            <w:left w:val="none" w:sz="0" w:space="0" w:color="auto"/>
            <w:bottom w:val="none" w:sz="0" w:space="0" w:color="auto"/>
            <w:right w:val="none" w:sz="0" w:space="0" w:color="auto"/>
          </w:divBdr>
        </w:div>
        <w:div w:id="1344628392">
          <w:marLeft w:val="0"/>
          <w:marRight w:val="0"/>
          <w:marTop w:val="0"/>
          <w:marBottom w:val="0"/>
          <w:divBdr>
            <w:top w:val="none" w:sz="0" w:space="0" w:color="auto"/>
            <w:left w:val="none" w:sz="0" w:space="0" w:color="auto"/>
            <w:bottom w:val="none" w:sz="0" w:space="0" w:color="auto"/>
            <w:right w:val="none" w:sz="0" w:space="0" w:color="auto"/>
          </w:divBdr>
        </w:div>
        <w:div w:id="1904411256">
          <w:marLeft w:val="0"/>
          <w:marRight w:val="0"/>
          <w:marTop w:val="0"/>
          <w:marBottom w:val="0"/>
          <w:divBdr>
            <w:top w:val="none" w:sz="0" w:space="0" w:color="auto"/>
            <w:left w:val="none" w:sz="0" w:space="0" w:color="auto"/>
            <w:bottom w:val="none" w:sz="0" w:space="0" w:color="auto"/>
            <w:right w:val="none" w:sz="0" w:space="0" w:color="auto"/>
          </w:divBdr>
        </w:div>
        <w:div w:id="1267351381">
          <w:marLeft w:val="0"/>
          <w:marRight w:val="0"/>
          <w:marTop w:val="0"/>
          <w:marBottom w:val="0"/>
          <w:divBdr>
            <w:top w:val="none" w:sz="0" w:space="0" w:color="auto"/>
            <w:left w:val="none" w:sz="0" w:space="0" w:color="auto"/>
            <w:bottom w:val="none" w:sz="0" w:space="0" w:color="auto"/>
            <w:right w:val="none" w:sz="0" w:space="0" w:color="auto"/>
          </w:divBdr>
        </w:div>
        <w:div w:id="671763442">
          <w:marLeft w:val="0"/>
          <w:marRight w:val="0"/>
          <w:marTop w:val="0"/>
          <w:marBottom w:val="0"/>
          <w:divBdr>
            <w:top w:val="none" w:sz="0" w:space="0" w:color="auto"/>
            <w:left w:val="none" w:sz="0" w:space="0" w:color="auto"/>
            <w:bottom w:val="none" w:sz="0" w:space="0" w:color="auto"/>
            <w:right w:val="none" w:sz="0" w:space="0" w:color="auto"/>
          </w:divBdr>
        </w:div>
        <w:div w:id="853303994">
          <w:marLeft w:val="0"/>
          <w:marRight w:val="0"/>
          <w:marTop w:val="0"/>
          <w:marBottom w:val="0"/>
          <w:divBdr>
            <w:top w:val="none" w:sz="0" w:space="0" w:color="auto"/>
            <w:left w:val="none" w:sz="0" w:space="0" w:color="auto"/>
            <w:bottom w:val="none" w:sz="0" w:space="0" w:color="auto"/>
            <w:right w:val="none" w:sz="0" w:space="0" w:color="auto"/>
          </w:divBdr>
        </w:div>
        <w:div w:id="468472549">
          <w:marLeft w:val="0"/>
          <w:marRight w:val="0"/>
          <w:marTop w:val="0"/>
          <w:marBottom w:val="0"/>
          <w:divBdr>
            <w:top w:val="none" w:sz="0" w:space="0" w:color="auto"/>
            <w:left w:val="none" w:sz="0" w:space="0" w:color="auto"/>
            <w:bottom w:val="none" w:sz="0" w:space="0" w:color="auto"/>
            <w:right w:val="none" w:sz="0" w:space="0" w:color="auto"/>
          </w:divBdr>
        </w:div>
        <w:div w:id="1297879284">
          <w:marLeft w:val="0"/>
          <w:marRight w:val="0"/>
          <w:marTop w:val="0"/>
          <w:marBottom w:val="0"/>
          <w:divBdr>
            <w:top w:val="none" w:sz="0" w:space="0" w:color="auto"/>
            <w:left w:val="none" w:sz="0" w:space="0" w:color="auto"/>
            <w:bottom w:val="none" w:sz="0" w:space="0" w:color="auto"/>
            <w:right w:val="none" w:sz="0" w:space="0" w:color="auto"/>
          </w:divBdr>
        </w:div>
        <w:div w:id="2063206998">
          <w:marLeft w:val="0"/>
          <w:marRight w:val="0"/>
          <w:marTop w:val="0"/>
          <w:marBottom w:val="0"/>
          <w:divBdr>
            <w:top w:val="none" w:sz="0" w:space="0" w:color="auto"/>
            <w:left w:val="none" w:sz="0" w:space="0" w:color="auto"/>
            <w:bottom w:val="none" w:sz="0" w:space="0" w:color="auto"/>
            <w:right w:val="none" w:sz="0" w:space="0" w:color="auto"/>
          </w:divBdr>
        </w:div>
        <w:div w:id="293678172">
          <w:marLeft w:val="0"/>
          <w:marRight w:val="0"/>
          <w:marTop w:val="0"/>
          <w:marBottom w:val="0"/>
          <w:divBdr>
            <w:top w:val="none" w:sz="0" w:space="0" w:color="auto"/>
            <w:left w:val="none" w:sz="0" w:space="0" w:color="auto"/>
            <w:bottom w:val="none" w:sz="0" w:space="0" w:color="auto"/>
            <w:right w:val="none" w:sz="0" w:space="0" w:color="auto"/>
          </w:divBdr>
        </w:div>
        <w:div w:id="1641839048">
          <w:marLeft w:val="0"/>
          <w:marRight w:val="0"/>
          <w:marTop w:val="0"/>
          <w:marBottom w:val="0"/>
          <w:divBdr>
            <w:top w:val="none" w:sz="0" w:space="0" w:color="auto"/>
            <w:left w:val="none" w:sz="0" w:space="0" w:color="auto"/>
            <w:bottom w:val="none" w:sz="0" w:space="0" w:color="auto"/>
            <w:right w:val="none" w:sz="0" w:space="0" w:color="auto"/>
          </w:divBdr>
        </w:div>
        <w:div w:id="309214394">
          <w:marLeft w:val="0"/>
          <w:marRight w:val="0"/>
          <w:marTop w:val="0"/>
          <w:marBottom w:val="0"/>
          <w:divBdr>
            <w:top w:val="none" w:sz="0" w:space="0" w:color="auto"/>
            <w:left w:val="none" w:sz="0" w:space="0" w:color="auto"/>
            <w:bottom w:val="none" w:sz="0" w:space="0" w:color="auto"/>
            <w:right w:val="none" w:sz="0" w:space="0" w:color="auto"/>
          </w:divBdr>
        </w:div>
        <w:div w:id="1418944984">
          <w:marLeft w:val="0"/>
          <w:marRight w:val="0"/>
          <w:marTop w:val="0"/>
          <w:marBottom w:val="0"/>
          <w:divBdr>
            <w:top w:val="none" w:sz="0" w:space="0" w:color="auto"/>
            <w:left w:val="none" w:sz="0" w:space="0" w:color="auto"/>
            <w:bottom w:val="none" w:sz="0" w:space="0" w:color="auto"/>
            <w:right w:val="none" w:sz="0" w:space="0" w:color="auto"/>
          </w:divBdr>
        </w:div>
        <w:div w:id="792752559">
          <w:marLeft w:val="0"/>
          <w:marRight w:val="0"/>
          <w:marTop w:val="0"/>
          <w:marBottom w:val="0"/>
          <w:divBdr>
            <w:top w:val="none" w:sz="0" w:space="0" w:color="auto"/>
            <w:left w:val="none" w:sz="0" w:space="0" w:color="auto"/>
            <w:bottom w:val="none" w:sz="0" w:space="0" w:color="auto"/>
            <w:right w:val="none" w:sz="0" w:space="0" w:color="auto"/>
          </w:divBdr>
        </w:div>
        <w:div w:id="2003510986">
          <w:marLeft w:val="0"/>
          <w:marRight w:val="0"/>
          <w:marTop w:val="0"/>
          <w:marBottom w:val="0"/>
          <w:divBdr>
            <w:top w:val="none" w:sz="0" w:space="0" w:color="auto"/>
            <w:left w:val="none" w:sz="0" w:space="0" w:color="auto"/>
            <w:bottom w:val="none" w:sz="0" w:space="0" w:color="auto"/>
            <w:right w:val="none" w:sz="0" w:space="0" w:color="auto"/>
          </w:divBdr>
        </w:div>
        <w:div w:id="571279049">
          <w:marLeft w:val="0"/>
          <w:marRight w:val="0"/>
          <w:marTop w:val="0"/>
          <w:marBottom w:val="0"/>
          <w:divBdr>
            <w:top w:val="none" w:sz="0" w:space="0" w:color="auto"/>
            <w:left w:val="none" w:sz="0" w:space="0" w:color="auto"/>
            <w:bottom w:val="none" w:sz="0" w:space="0" w:color="auto"/>
            <w:right w:val="none" w:sz="0" w:space="0" w:color="auto"/>
          </w:divBdr>
        </w:div>
        <w:div w:id="1503202337">
          <w:marLeft w:val="0"/>
          <w:marRight w:val="0"/>
          <w:marTop w:val="0"/>
          <w:marBottom w:val="0"/>
          <w:divBdr>
            <w:top w:val="none" w:sz="0" w:space="0" w:color="auto"/>
            <w:left w:val="none" w:sz="0" w:space="0" w:color="auto"/>
            <w:bottom w:val="none" w:sz="0" w:space="0" w:color="auto"/>
            <w:right w:val="none" w:sz="0" w:space="0" w:color="auto"/>
          </w:divBdr>
        </w:div>
        <w:div w:id="1816024131">
          <w:marLeft w:val="0"/>
          <w:marRight w:val="0"/>
          <w:marTop w:val="0"/>
          <w:marBottom w:val="0"/>
          <w:divBdr>
            <w:top w:val="none" w:sz="0" w:space="0" w:color="auto"/>
            <w:left w:val="none" w:sz="0" w:space="0" w:color="auto"/>
            <w:bottom w:val="none" w:sz="0" w:space="0" w:color="auto"/>
            <w:right w:val="none" w:sz="0" w:space="0" w:color="auto"/>
          </w:divBdr>
        </w:div>
        <w:div w:id="1026566298">
          <w:marLeft w:val="0"/>
          <w:marRight w:val="0"/>
          <w:marTop w:val="0"/>
          <w:marBottom w:val="0"/>
          <w:divBdr>
            <w:top w:val="none" w:sz="0" w:space="0" w:color="auto"/>
            <w:left w:val="none" w:sz="0" w:space="0" w:color="auto"/>
            <w:bottom w:val="none" w:sz="0" w:space="0" w:color="auto"/>
            <w:right w:val="none" w:sz="0" w:space="0" w:color="auto"/>
          </w:divBdr>
        </w:div>
        <w:div w:id="902714251">
          <w:marLeft w:val="0"/>
          <w:marRight w:val="0"/>
          <w:marTop w:val="0"/>
          <w:marBottom w:val="0"/>
          <w:divBdr>
            <w:top w:val="none" w:sz="0" w:space="0" w:color="auto"/>
            <w:left w:val="none" w:sz="0" w:space="0" w:color="auto"/>
            <w:bottom w:val="none" w:sz="0" w:space="0" w:color="auto"/>
            <w:right w:val="none" w:sz="0" w:space="0" w:color="auto"/>
          </w:divBdr>
        </w:div>
        <w:div w:id="173695534">
          <w:marLeft w:val="0"/>
          <w:marRight w:val="0"/>
          <w:marTop w:val="0"/>
          <w:marBottom w:val="0"/>
          <w:divBdr>
            <w:top w:val="none" w:sz="0" w:space="0" w:color="auto"/>
            <w:left w:val="none" w:sz="0" w:space="0" w:color="auto"/>
            <w:bottom w:val="none" w:sz="0" w:space="0" w:color="auto"/>
            <w:right w:val="none" w:sz="0" w:space="0" w:color="auto"/>
          </w:divBdr>
        </w:div>
        <w:div w:id="336419356">
          <w:marLeft w:val="0"/>
          <w:marRight w:val="0"/>
          <w:marTop w:val="0"/>
          <w:marBottom w:val="0"/>
          <w:divBdr>
            <w:top w:val="none" w:sz="0" w:space="0" w:color="auto"/>
            <w:left w:val="none" w:sz="0" w:space="0" w:color="auto"/>
            <w:bottom w:val="none" w:sz="0" w:space="0" w:color="auto"/>
            <w:right w:val="none" w:sz="0" w:space="0" w:color="auto"/>
          </w:divBdr>
        </w:div>
        <w:div w:id="2065520701">
          <w:marLeft w:val="0"/>
          <w:marRight w:val="0"/>
          <w:marTop w:val="0"/>
          <w:marBottom w:val="0"/>
          <w:divBdr>
            <w:top w:val="none" w:sz="0" w:space="0" w:color="auto"/>
            <w:left w:val="none" w:sz="0" w:space="0" w:color="auto"/>
            <w:bottom w:val="none" w:sz="0" w:space="0" w:color="auto"/>
            <w:right w:val="none" w:sz="0" w:space="0" w:color="auto"/>
          </w:divBdr>
        </w:div>
        <w:div w:id="891576134">
          <w:marLeft w:val="0"/>
          <w:marRight w:val="0"/>
          <w:marTop w:val="0"/>
          <w:marBottom w:val="0"/>
          <w:divBdr>
            <w:top w:val="none" w:sz="0" w:space="0" w:color="auto"/>
            <w:left w:val="none" w:sz="0" w:space="0" w:color="auto"/>
            <w:bottom w:val="none" w:sz="0" w:space="0" w:color="auto"/>
            <w:right w:val="none" w:sz="0" w:space="0" w:color="auto"/>
          </w:divBdr>
        </w:div>
        <w:div w:id="804742155">
          <w:marLeft w:val="0"/>
          <w:marRight w:val="0"/>
          <w:marTop w:val="0"/>
          <w:marBottom w:val="0"/>
          <w:divBdr>
            <w:top w:val="none" w:sz="0" w:space="0" w:color="auto"/>
            <w:left w:val="none" w:sz="0" w:space="0" w:color="auto"/>
            <w:bottom w:val="none" w:sz="0" w:space="0" w:color="auto"/>
            <w:right w:val="none" w:sz="0" w:space="0" w:color="auto"/>
          </w:divBdr>
        </w:div>
        <w:div w:id="663322291">
          <w:marLeft w:val="0"/>
          <w:marRight w:val="0"/>
          <w:marTop w:val="0"/>
          <w:marBottom w:val="0"/>
          <w:divBdr>
            <w:top w:val="none" w:sz="0" w:space="0" w:color="auto"/>
            <w:left w:val="none" w:sz="0" w:space="0" w:color="auto"/>
            <w:bottom w:val="none" w:sz="0" w:space="0" w:color="auto"/>
            <w:right w:val="none" w:sz="0" w:space="0" w:color="auto"/>
          </w:divBdr>
        </w:div>
        <w:div w:id="1052508735">
          <w:marLeft w:val="0"/>
          <w:marRight w:val="0"/>
          <w:marTop w:val="0"/>
          <w:marBottom w:val="0"/>
          <w:divBdr>
            <w:top w:val="none" w:sz="0" w:space="0" w:color="auto"/>
            <w:left w:val="none" w:sz="0" w:space="0" w:color="auto"/>
            <w:bottom w:val="none" w:sz="0" w:space="0" w:color="auto"/>
            <w:right w:val="none" w:sz="0" w:space="0" w:color="auto"/>
          </w:divBdr>
        </w:div>
        <w:div w:id="830953209">
          <w:marLeft w:val="0"/>
          <w:marRight w:val="0"/>
          <w:marTop w:val="0"/>
          <w:marBottom w:val="0"/>
          <w:divBdr>
            <w:top w:val="none" w:sz="0" w:space="0" w:color="auto"/>
            <w:left w:val="none" w:sz="0" w:space="0" w:color="auto"/>
            <w:bottom w:val="none" w:sz="0" w:space="0" w:color="auto"/>
            <w:right w:val="none" w:sz="0" w:space="0" w:color="auto"/>
          </w:divBdr>
        </w:div>
        <w:div w:id="1004820640">
          <w:marLeft w:val="0"/>
          <w:marRight w:val="0"/>
          <w:marTop w:val="0"/>
          <w:marBottom w:val="0"/>
          <w:divBdr>
            <w:top w:val="none" w:sz="0" w:space="0" w:color="auto"/>
            <w:left w:val="none" w:sz="0" w:space="0" w:color="auto"/>
            <w:bottom w:val="none" w:sz="0" w:space="0" w:color="auto"/>
            <w:right w:val="none" w:sz="0" w:space="0" w:color="auto"/>
          </w:divBdr>
        </w:div>
        <w:div w:id="41292482">
          <w:marLeft w:val="0"/>
          <w:marRight w:val="0"/>
          <w:marTop w:val="0"/>
          <w:marBottom w:val="0"/>
          <w:divBdr>
            <w:top w:val="none" w:sz="0" w:space="0" w:color="auto"/>
            <w:left w:val="none" w:sz="0" w:space="0" w:color="auto"/>
            <w:bottom w:val="none" w:sz="0" w:space="0" w:color="auto"/>
            <w:right w:val="none" w:sz="0" w:space="0" w:color="auto"/>
          </w:divBdr>
        </w:div>
        <w:div w:id="513568086">
          <w:marLeft w:val="0"/>
          <w:marRight w:val="0"/>
          <w:marTop w:val="0"/>
          <w:marBottom w:val="0"/>
          <w:divBdr>
            <w:top w:val="none" w:sz="0" w:space="0" w:color="auto"/>
            <w:left w:val="none" w:sz="0" w:space="0" w:color="auto"/>
            <w:bottom w:val="none" w:sz="0" w:space="0" w:color="auto"/>
            <w:right w:val="none" w:sz="0" w:space="0" w:color="auto"/>
          </w:divBdr>
        </w:div>
        <w:div w:id="425737847">
          <w:marLeft w:val="0"/>
          <w:marRight w:val="0"/>
          <w:marTop w:val="0"/>
          <w:marBottom w:val="0"/>
          <w:divBdr>
            <w:top w:val="none" w:sz="0" w:space="0" w:color="auto"/>
            <w:left w:val="none" w:sz="0" w:space="0" w:color="auto"/>
            <w:bottom w:val="none" w:sz="0" w:space="0" w:color="auto"/>
            <w:right w:val="none" w:sz="0" w:space="0" w:color="auto"/>
          </w:divBdr>
        </w:div>
        <w:div w:id="45494928">
          <w:marLeft w:val="0"/>
          <w:marRight w:val="0"/>
          <w:marTop w:val="0"/>
          <w:marBottom w:val="0"/>
          <w:divBdr>
            <w:top w:val="none" w:sz="0" w:space="0" w:color="auto"/>
            <w:left w:val="none" w:sz="0" w:space="0" w:color="auto"/>
            <w:bottom w:val="none" w:sz="0" w:space="0" w:color="auto"/>
            <w:right w:val="none" w:sz="0" w:space="0" w:color="auto"/>
          </w:divBdr>
        </w:div>
        <w:div w:id="1221399395">
          <w:marLeft w:val="0"/>
          <w:marRight w:val="0"/>
          <w:marTop w:val="0"/>
          <w:marBottom w:val="0"/>
          <w:divBdr>
            <w:top w:val="none" w:sz="0" w:space="0" w:color="auto"/>
            <w:left w:val="none" w:sz="0" w:space="0" w:color="auto"/>
            <w:bottom w:val="none" w:sz="0" w:space="0" w:color="auto"/>
            <w:right w:val="none" w:sz="0" w:space="0" w:color="auto"/>
          </w:divBdr>
        </w:div>
        <w:div w:id="1299215379">
          <w:marLeft w:val="0"/>
          <w:marRight w:val="0"/>
          <w:marTop w:val="0"/>
          <w:marBottom w:val="0"/>
          <w:divBdr>
            <w:top w:val="none" w:sz="0" w:space="0" w:color="auto"/>
            <w:left w:val="none" w:sz="0" w:space="0" w:color="auto"/>
            <w:bottom w:val="none" w:sz="0" w:space="0" w:color="auto"/>
            <w:right w:val="none" w:sz="0" w:space="0" w:color="auto"/>
          </w:divBdr>
        </w:div>
        <w:div w:id="600257062">
          <w:marLeft w:val="0"/>
          <w:marRight w:val="0"/>
          <w:marTop w:val="0"/>
          <w:marBottom w:val="0"/>
          <w:divBdr>
            <w:top w:val="none" w:sz="0" w:space="0" w:color="auto"/>
            <w:left w:val="none" w:sz="0" w:space="0" w:color="auto"/>
            <w:bottom w:val="none" w:sz="0" w:space="0" w:color="auto"/>
            <w:right w:val="none" w:sz="0" w:space="0" w:color="auto"/>
          </w:divBdr>
        </w:div>
        <w:div w:id="1932423518">
          <w:marLeft w:val="0"/>
          <w:marRight w:val="0"/>
          <w:marTop w:val="0"/>
          <w:marBottom w:val="0"/>
          <w:divBdr>
            <w:top w:val="none" w:sz="0" w:space="0" w:color="auto"/>
            <w:left w:val="none" w:sz="0" w:space="0" w:color="auto"/>
            <w:bottom w:val="none" w:sz="0" w:space="0" w:color="auto"/>
            <w:right w:val="none" w:sz="0" w:space="0" w:color="auto"/>
          </w:divBdr>
        </w:div>
        <w:div w:id="1354069243">
          <w:marLeft w:val="0"/>
          <w:marRight w:val="0"/>
          <w:marTop w:val="0"/>
          <w:marBottom w:val="0"/>
          <w:divBdr>
            <w:top w:val="none" w:sz="0" w:space="0" w:color="auto"/>
            <w:left w:val="none" w:sz="0" w:space="0" w:color="auto"/>
            <w:bottom w:val="none" w:sz="0" w:space="0" w:color="auto"/>
            <w:right w:val="none" w:sz="0" w:space="0" w:color="auto"/>
          </w:divBdr>
        </w:div>
        <w:div w:id="1675958973">
          <w:marLeft w:val="0"/>
          <w:marRight w:val="0"/>
          <w:marTop w:val="0"/>
          <w:marBottom w:val="0"/>
          <w:divBdr>
            <w:top w:val="none" w:sz="0" w:space="0" w:color="auto"/>
            <w:left w:val="none" w:sz="0" w:space="0" w:color="auto"/>
            <w:bottom w:val="none" w:sz="0" w:space="0" w:color="auto"/>
            <w:right w:val="none" w:sz="0" w:space="0" w:color="auto"/>
          </w:divBdr>
        </w:div>
        <w:div w:id="1486165480">
          <w:marLeft w:val="0"/>
          <w:marRight w:val="0"/>
          <w:marTop w:val="0"/>
          <w:marBottom w:val="0"/>
          <w:divBdr>
            <w:top w:val="none" w:sz="0" w:space="0" w:color="auto"/>
            <w:left w:val="none" w:sz="0" w:space="0" w:color="auto"/>
            <w:bottom w:val="none" w:sz="0" w:space="0" w:color="auto"/>
            <w:right w:val="none" w:sz="0" w:space="0" w:color="auto"/>
          </w:divBdr>
        </w:div>
        <w:div w:id="1880819279">
          <w:marLeft w:val="0"/>
          <w:marRight w:val="0"/>
          <w:marTop w:val="0"/>
          <w:marBottom w:val="0"/>
          <w:divBdr>
            <w:top w:val="none" w:sz="0" w:space="0" w:color="auto"/>
            <w:left w:val="none" w:sz="0" w:space="0" w:color="auto"/>
            <w:bottom w:val="none" w:sz="0" w:space="0" w:color="auto"/>
            <w:right w:val="none" w:sz="0" w:space="0" w:color="auto"/>
          </w:divBdr>
        </w:div>
        <w:div w:id="2125150277">
          <w:marLeft w:val="0"/>
          <w:marRight w:val="0"/>
          <w:marTop w:val="0"/>
          <w:marBottom w:val="0"/>
          <w:divBdr>
            <w:top w:val="none" w:sz="0" w:space="0" w:color="auto"/>
            <w:left w:val="none" w:sz="0" w:space="0" w:color="auto"/>
            <w:bottom w:val="none" w:sz="0" w:space="0" w:color="auto"/>
            <w:right w:val="none" w:sz="0" w:space="0" w:color="auto"/>
          </w:divBdr>
        </w:div>
        <w:div w:id="1300265243">
          <w:marLeft w:val="0"/>
          <w:marRight w:val="0"/>
          <w:marTop w:val="0"/>
          <w:marBottom w:val="0"/>
          <w:divBdr>
            <w:top w:val="none" w:sz="0" w:space="0" w:color="auto"/>
            <w:left w:val="none" w:sz="0" w:space="0" w:color="auto"/>
            <w:bottom w:val="none" w:sz="0" w:space="0" w:color="auto"/>
            <w:right w:val="none" w:sz="0" w:space="0" w:color="auto"/>
          </w:divBdr>
        </w:div>
        <w:div w:id="754672362">
          <w:marLeft w:val="0"/>
          <w:marRight w:val="0"/>
          <w:marTop w:val="0"/>
          <w:marBottom w:val="0"/>
          <w:divBdr>
            <w:top w:val="none" w:sz="0" w:space="0" w:color="auto"/>
            <w:left w:val="none" w:sz="0" w:space="0" w:color="auto"/>
            <w:bottom w:val="none" w:sz="0" w:space="0" w:color="auto"/>
            <w:right w:val="none" w:sz="0" w:space="0" w:color="auto"/>
          </w:divBdr>
        </w:div>
        <w:div w:id="1320497314">
          <w:marLeft w:val="0"/>
          <w:marRight w:val="0"/>
          <w:marTop w:val="0"/>
          <w:marBottom w:val="0"/>
          <w:divBdr>
            <w:top w:val="none" w:sz="0" w:space="0" w:color="auto"/>
            <w:left w:val="none" w:sz="0" w:space="0" w:color="auto"/>
            <w:bottom w:val="none" w:sz="0" w:space="0" w:color="auto"/>
            <w:right w:val="none" w:sz="0" w:space="0" w:color="auto"/>
          </w:divBdr>
        </w:div>
        <w:div w:id="1182470972">
          <w:marLeft w:val="0"/>
          <w:marRight w:val="0"/>
          <w:marTop w:val="0"/>
          <w:marBottom w:val="0"/>
          <w:divBdr>
            <w:top w:val="none" w:sz="0" w:space="0" w:color="auto"/>
            <w:left w:val="none" w:sz="0" w:space="0" w:color="auto"/>
            <w:bottom w:val="none" w:sz="0" w:space="0" w:color="auto"/>
            <w:right w:val="none" w:sz="0" w:space="0" w:color="auto"/>
          </w:divBdr>
        </w:div>
        <w:div w:id="2023167088">
          <w:marLeft w:val="0"/>
          <w:marRight w:val="0"/>
          <w:marTop w:val="0"/>
          <w:marBottom w:val="0"/>
          <w:divBdr>
            <w:top w:val="none" w:sz="0" w:space="0" w:color="auto"/>
            <w:left w:val="none" w:sz="0" w:space="0" w:color="auto"/>
            <w:bottom w:val="none" w:sz="0" w:space="0" w:color="auto"/>
            <w:right w:val="none" w:sz="0" w:space="0" w:color="auto"/>
          </w:divBdr>
        </w:div>
        <w:div w:id="656302014">
          <w:marLeft w:val="0"/>
          <w:marRight w:val="0"/>
          <w:marTop w:val="0"/>
          <w:marBottom w:val="0"/>
          <w:divBdr>
            <w:top w:val="none" w:sz="0" w:space="0" w:color="auto"/>
            <w:left w:val="none" w:sz="0" w:space="0" w:color="auto"/>
            <w:bottom w:val="none" w:sz="0" w:space="0" w:color="auto"/>
            <w:right w:val="none" w:sz="0" w:space="0" w:color="auto"/>
          </w:divBdr>
        </w:div>
        <w:div w:id="284584797">
          <w:marLeft w:val="0"/>
          <w:marRight w:val="0"/>
          <w:marTop w:val="0"/>
          <w:marBottom w:val="0"/>
          <w:divBdr>
            <w:top w:val="none" w:sz="0" w:space="0" w:color="auto"/>
            <w:left w:val="none" w:sz="0" w:space="0" w:color="auto"/>
            <w:bottom w:val="none" w:sz="0" w:space="0" w:color="auto"/>
            <w:right w:val="none" w:sz="0" w:space="0" w:color="auto"/>
          </w:divBdr>
        </w:div>
        <w:div w:id="1758402905">
          <w:marLeft w:val="0"/>
          <w:marRight w:val="0"/>
          <w:marTop w:val="0"/>
          <w:marBottom w:val="0"/>
          <w:divBdr>
            <w:top w:val="none" w:sz="0" w:space="0" w:color="auto"/>
            <w:left w:val="none" w:sz="0" w:space="0" w:color="auto"/>
            <w:bottom w:val="none" w:sz="0" w:space="0" w:color="auto"/>
            <w:right w:val="none" w:sz="0" w:space="0" w:color="auto"/>
          </w:divBdr>
        </w:div>
        <w:div w:id="4720102">
          <w:marLeft w:val="0"/>
          <w:marRight w:val="0"/>
          <w:marTop w:val="0"/>
          <w:marBottom w:val="0"/>
          <w:divBdr>
            <w:top w:val="none" w:sz="0" w:space="0" w:color="auto"/>
            <w:left w:val="none" w:sz="0" w:space="0" w:color="auto"/>
            <w:bottom w:val="none" w:sz="0" w:space="0" w:color="auto"/>
            <w:right w:val="none" w:sz="0" w:space="0" w:color="auto"/>
          </w:divBdr>
        </w:div>
        <w:div w:id="1524200572">
          <w:marLeft w:val="0"/>
          <w:marRight w:val="0"/>
          <w:marTop w:val="0"/>
          <w:marBottom w:val="0"/>
          <w:divBdr>
            <w:top w:val="none" w:sz="0" w:space="0" w:color="auto"/>
            <w:left w:val="none" w:sz="0" w:space="0" w:color="auto"/>
            <w:bottom w:val="none" w:sz="0" w:space="0" w:color="auto"/>
            <w:right w:val="none" w:sz="0" w:space="0" w:color="auto"/>
          </w:divBdr>
        </w:div>
        <w:div w:id="1519468046">
          <w:marLeft w:val="0"/>
          <w:marRight w:val="0"/>
          <w:marTop w:val="0"/>
          <w:marBottom w:val="0"/>
          <w:divBdr>
            <w:top w:val="none" w:sz="0" w:space="0" w:color="auto"/>
            <w:left w:val="none" w:sz="0" w:space="0" w:color="auto"/>
            <w:bottom w:val="none" w:sz="0" w:space="0" w:color="auto"/>
            <w:right w:val="none" w:sz="0" w:space="0" w:color="auto"/>
          </w:divBdr>
        </w:div>
        <w:div w:id="1085149637">
          <w:marLeft w:val="0"/>
          <w:marRight w:val="0"/>
          <w:marTop w:val="0"/>
          <w:marBottom w:val="0"/>
          <w:divBdr>
            <w:top w:val="none" w:sz="0" w:space="0" w:color="auto"/>
            <w:left w:val="none" w:sz="0" w:space="0" w:color="auto"/>
            <w:bottom w:val="none" w:sz="0" w:space="0" w:color="auto"/>
            <w:right w:val="none" w:sz="0" w:space="0" w:color="auto"/>
          </w:divBdr>
        </w:div>
        <w:div w:id="882715176">
          <w:marLeft w:val="0"/>
          <w:marRight w:val="0"/>
          <w:marTop w:val="0"/>
          <w:marBottom w:val="0"/>
          <w:divBdr>
            <w:top w:val="none" w:sz="0" w:space="0" w:color="auto"/>
            <w:left w:val="none" w:sz="0" w:space="0" w:color="auto"/>
            <w:bottom w:val="none" w:sz="0" w:space="0" w:color="auto"/>
            <w:right w:val="none" w:sz="0" w:space="0" w:color="auto"/>
          </w:divBdr>
        </w:div>
        <w:div w:id="1672222755">
          <w:marLeft w:val="0"/>
          <w:marRight w:val="0"/>
          <w:marTop w:val="0"/>
          <w:marBottom w:val="0"/>
          <w:divBdr>
            <w:top w:val="none" w:sz="0" w:space="0" w:color="auto"/>
            <w:left w:val="none" w:sz="0" w:space="0" w:color="auto"/>
            <w:bottom w:val="none" w:sz="0" w:space="0" w:color="auto"/>
            <w:right w:val="none" w:sz="0" w:space="0" w:color="auto"/>
          </w:divBdr>
        </w:div>
        <w:div w:id="356007718">
          <w:marLeft w:val="0"/>
          <w:marRight w:val="0"/>
          <w:marTop w:val="0"/>
          <w:marBottom w:val="0"/>
          <w:divBdr>
            <w:top w:val="none" w:sz="0" w:space="0" w:color="auto"/>
            <w:left w:val="none" w:sz="0" w:space="0" w:color="auto"/>
            <w:bottom w:val="none" w:sz="0" w:space="0" w:color="auto"/>
            <w:right w:val="none" w:sz="0" w:space="0" w:color="auto"/>
          </w:divBdr>
        </w:div>
        <w:div w:id="850753271">
          <w:marLeft w:val="0"/>
          <w:marRight w:val="0"/>
          <w:marTop w:val="0"/>
          <w:marBottom w:val="0"/>
          <w:divBdr>
            <w:top w:val="none" w:sz="0" w:space="0" w:color="auto"/>
            <w:left w:val="none" w:sz="0" w:space="0" w:color="auto"/>
            <w:bottom w:val="none" w:sz="0" w:space="0" w:color="auto"/>
            <w:right w:val="none" w:sz="0" w:space="0" w:color="auto"/>
          </w:divBdr>
        </w:div>
        <w:div w:id="71007866">
          <w:marLeft w:val="0"/>
          <w:marRight w:val="0"/>
          <w:marTop w:val="0"/>
          <w:marBottom w:val="0"/>
          <w:divBdr>
            <w:top w:val="none" w:sz="0" w:space="0" w:color="auto"/>
            <w:left w:val="none" w:sz="0" w:space="0" w:color="auto"/>
            <w:bottom w:val="none" w:sz="0" w:space="0" w:color="auto"/>
            <w:right w:val="none" w:sz="0" w:space="0" w:color="auto"/>
          </w:divBdr>
        </w:div>
        <w:div w:id="813721776">
          <w:marLeft w:val="0"/>
          <w:marRight w:val="0"/>
          <w:marTop w:val="0"/>
          <w:marBottom w:val="0"/>
          <w:divBdr>
            <w:top w:val="none" w:sz="0" w:space="0" w:color="auto"/>
            <w:left w:val="none" w:sz="0" w:space="0" w:color="auto"/>
            <w:bottom w:val="none" w:sz="0" w:space="0" w:color="auto"/>
            <w:right w:val="none" w:sz="0" w:space="0" w:color="auto"/>
          </w:divBdr>
        </w:div>
        <w:div w:id="1237282396">
          <w:marLeft w:val="0"/>
          <w:marRight w:val="0"/>
          <w:marTop w:val="0"/>
          <w:marBottom w:val="0"/>
          <w:divBdr>
            <w:top w:val="none" w:sz="0" w:space="0" w:color="auto"/>
            <w:left w:val="none" w:sz="0" w:space="0" w:color="auto"/>
            <w:bottom w:val="none" w:sz="0" w:space="0" w:color="auto"/>
            <w:right w:val="none" w:sz="0" w:space="0" w:color="auto"/>
          </w:divBdr>
        </w:div>
        <w:div w:id="1939287097">
          <w:marLeft w:val="0"/>
          <w:marRight w:val="0"/>
          <w:marTop w:val="0"/>
          <w:marBottom w:val="0"/>
          <w:divBdr>
            <w:top w:val="none" w:sz="0" w:space="0" w:color="auto"/>
            <w:left w:val="none" w:sz="0" w:space="0" w:color="auto"/>
            <w:bottom w:val="none" w:sz="0" w:space="0" w:color="auto"/>
            <w:right w:val="none" w:sz="0" w:space="0" w:color="auto"/>
          </w:divBdr>
        </w:div>
        <w:div w:id="231161765">
          <w:marLeft w:val="0"/>
          <w:marRight w:val="0"/>
          <w:marTop w:val="0"/>
          <w:marBottom w:val="0"/>
          <w:divBdr>
            <w:top w:val="none" w:sz="0" w:space="0" w:color="auto"/>
            <w:left w:val="none" w:sz="0" w:space="0" w:color="auto"/>
            <w:bottom w:val="none" w:sz="0" w:space="0" w:color="auto"/>
            <w:right w:val="none" w:sz="0" w:space="0" w:color="auto"/>
          </w:divBdr>
        </w:div>
        <w:div w:id="1222904053">
          <w:marLeft w:val="0"/>
          <w:marRight w:val="0"/>
          <w:marTop w:val="0"/>
          <w:marBottom w:val="0"/>
          <w:divBdr>
            <w:top w:val="none" w:sz="0" w:space="0" w:color="auto"/>
            <w:left w:val="none" w:sz="0" w:space="0" w:color="auto"/>
            <w:bottom w:val="none" w:sz="0" w:space="0" w:color="auto"/>
            <w:right w:val="none" w:sz="0" w:space="0" w:color="auto"/>
          </w:divBdr>
        </w:div>
        <w:div w:id="966814974">
          <w:marLeft w:val="0"/>
          <w:marRight w:val="0"/>
          <w:marTop w:val="0"/>
          <w:marBottom w:val="0"/>
          <w:divBdr>
            <w:top w:val="none" w:sz="0" w:space="0" w:color="auto"/>
            <w:left w:val="none" w:sz="0" w:space="0" w:color="auto"/>
            <w:bottom w:val="none" w:sz="0" w:space="0" w:color="auto"/>
            <w:right w:val="none" w:sz="0" w:space="0" w:color="auto"/>
          </w:divBdr>
        </w:div>
        <w:div w:id="1672877491">
          <w:marLeft w:val="0"/>
          <w:marRight w:val="0"/>
          <w:marTop w:val="0"/>
          <w:marBottom w:val="0"/>
          <w:divBdr>
            <w:top w:val="none" w:sz="0" w:space="0" w:color="auto"/>
            <w:left w:val="none" w:sz="0" w:space="0" w:color="auto"/>
            <w:bottom w:val="none" w:sz="0" w:space="0" w:color="auto"/>
            <w:right w:val="none" w:sz="0" w:space="0" w:color="auto"/>
          </w:divBdr>
        </w:div>
        <w:div w:id="343363777">
          <w:marLeft w:val="0"/>
          <w:marRight w:val="0"/>
          <w:marTop w:val="0"/>
          <w:marBottom w:val="0"/>
          <w:divBdr>
            <w:top w:val="none" w:sz="0" w:space="0" w:color="auto"/>
            <w:left w:val="none" w:sz="0" w:space="0" w:color="auto"/>
            <w:bottom w:val="none" w:sz="0" w:space="0" w:color="auto"/>
            <w:right w:val="none" w:sz="0" w:space="0" w:color="auto"/>
          </w:divBdr>
        </w:div>
        <w:div w:id="426775749">
          <w:marLeft w:val="0"/>
          <w:marRight w:val="0"/>
          <w:marTop w:val="0"/>
          <w:marBottom w:val="0"/>
          <w:divBdr>
            <w:top w:val="none" w:sz="0" w:space="0" w:color="auto"/>
            <w:left w:val="none" w:sz="0" w:space="0" w:color="auto"/>
            <w:bottom w:val="none" w:sz="0" w:space="0" w:color="auto"/>
            <w:right w:val="none" w:sz="0" w:space="0" w:color="auto"/>
          </w:divBdr>
        </w:div>
        <w:div w:id="1332417359">
          <w:marLeft w:val="0"/>
          <w:marRight w:val="0"/>
          <w:marTop w:val="0"/>
          <w:marBottom w:val="0"/>
          <w:divBdr>
            <w:top w:val="none" w:sz="0" w:space="0" w:color="auto"/>
            <w:left w:val="none" w:sz="0" w:space="0" w:color="auto"/>
            <w:bottom w:val="none" w:sz="0" w:space="0" w:color="auto"/>
            <w:right w:val="none" w:sz="0" w:space="0" w:color="auto"/>
          </w:divBdr>
        </w:div>
        <w:div w:id="1004748405">
          <w:marLeft w:val="0"/>
          <w:marRight w:val="0"/>
          <w:marTop w:val="0"/>
          <w:marBottom w:val="0"/>
          <w:divBdr>
            <w:top w:val="none" w:sz="0" w:space="0" w:color="auto"/>
            <w:left w:val="none" w:sz="0" w:space="0" w:color="auto"/>
            <w:bottom w:val="none" w:sz="0" w:space="0" w:color="auto"/>
            <w:right w:val="none" w:sz="0" w:space="0" w:color="auto"/>
          </w:divBdr>
        </w:div>
        <w:div w:id="671642699">
          <w:marLeft w:val="0"/>
          <w:marRight w:val="0"/>
          <w:marTop w:val="0"/>
          <w:marBottom w:val="0"/>
          <w:divBdr>
            <w:top w:val="none" w:sz="0" w:space="0" w:color="auto"/>
            <w:left w:val="none" w:sz="0" w:space="0" w:color="auto"/>
            <w:bottom w:val="none" w:sz="0" w:space="0" w:color="auto"/>
            <w:right w:val="none" w:sz="0" w:space="0" w:color="auto"/>
          </w:divBdr>
        </w:div>
        <w:div w:id="106000292">
          <w:marLeft w:val="0"/>
          <w:marRight w:val="0"/>
          <w:marTop w:val="0"/>
          <w:marBottom w:val="0"/>
          <w:divBdr>
            <w:top w:val="none" w:sz="0" w:space="0" w:color="auto"/>
            <w:left w:val="none" w:sz="0" w:space="0" w:color="auto"/>
            <w:bottom w:val="none" w:sz="0" w:space="0" w:color="auto"/>
            <w:right w:val="none" w:sz="0" w:space="0" w:color="auto"/>
          </w:divBdr>
        </w:div>
        <w:div w:id="2122064910">
          <w:marLeft w:val="0"/>
          <w:marRight w:val="0"/>
          <w:marTop w:val="0"/>
          <w:marBottom w:val="0"/>
          <w:divBdr>
            <w:top w:val="none" w:sz="0" w:space="0" w:color="auto"/>
            <w:left w:val="none" w:sz="0" w:space="0" w:color="auto"/>
            <w:bottom w:val="none" w:sz="0" w:space="0" w:color="auto"/>
            <w:right w:val="none" w:sz="0" w:space="0" w:color="auto"/>
          </w:divBdr>
        </w:div>
        <w:div w:id="1272665657">
          <w:marLeft w:val="0"/>
          <w:marRight w:val="0"/>
          <w:marTop w:val="0"/>
          <w:marBottom w:val="0"/>
          <w:divBdr>
            <w:top w:val="none" w:sz="0" w:space="0" w:color="auto"/>
            <w:left w:val="none" w:sz="0" w:space="0" w:color="auto"/>
            <w:bottom w:val="none" w:sz="0" w:space="0" w:color="auto"/>
            <w:right w:val="none" w:sz="0" w:space="0" w:color="auto"/>
          </w:divBdr>
        </w:div>
        <w:div w:id="1704557979">
          <w:marLeft w:val="0"/>
          <w:marRight w:val="0"/>
          <w:marTop w:val="0"/>
          <w:marBottom w:val="0"/>
          <w:divBdr>
            <w:top w:val="none" w:sz="0" w:space="0" w:color="auto"/>
            <w:left w:val="none" w:sz="0" w:space="0" w:color="auto"/>
            <w:bottom w:val="none" w:sz="0" w:space="0" w:color="auto"/>
            <w:right w:val="none" w:sz="0" w:space="0" w:color="auto"/>
          </w:divBdr>
        </w:div>
        <w:div w:id="1600211975">
          <w:marLeft w:val="0"/>
          <w:marRight w:val="0"/>
          <w:marTop w:val="0"/>
          <w:marBottom w:val="0"/>
          <w:divBdr>
            <w:top w:val="none" w:sz="0" w:space="0" w:color="auto"/>
            <w:left w:val="none" w:sz="0" w:space="0" w:color="auto"/>
            <w:bottom w:val="none" w:sz="0" w:space="0" w:color="auto"/>
            <w:right w:val="none" w:sz="0" w:space="0" w:color="auto"/>
          </w:divBdr>
        </w:div>
        <w:div w:id="1212421867">
          <w:marLeft w:val="0"/>
          <w:marRight w:val="0"/>
          <w:marTop w:val="0"/>
          <w:marBottom w:val="0"/>
          <w:divBdr>
            <w:top w:val="none" w:sz="0" w:space="0" w:color="auto"/>
            <w:left w:val="none" w:sz="0" w:space="0" w:color="auto"/>
            <w:bottom w:val="none" w:sz="0" w:space="0" w:color="auto"/>
            <w:right w:val="none" w:sz="0" w:space="0" w:color="auto"/>
          </w:divBdr>
        </w:div>
        <w:div w:id="1262639185">
          <w:marLeft w:val="0"/>
          <w:marRight w:val="0"/>
          <w:marTop w:val="0"/>
          <w:marBottom w:val="0"/>
          <w:divBdr>
            <w:top w:val="none" w:sz="0" w:space="0" w:color="auto"/>
            <w:left w:val="none" w:sz="0" w:space="0" w:color="auto"/>
            <w:bottom w:val="none" w:sz="0" w:space="0" w:color="auto"/>
            <w:right w:val="none" w:sz="0" w:space="0" w:color="auto"/>
          </w:divBdr>
        </w:div>
        <w:div w:id="959603458">
          <w:marLeft w:val="0"/>
          <w:marRight w:val="0"/>
          <w:marTop w:val="0"/>
          <w:marBottom w:val="0"/>
          <w:divBdr>
            <w:top w:val="none" w:sz="0" w:space="0" w:color="auto"/>
            <w:left w:val="none" w:sz="0" w:space="0" w:color="auto"/>
            <w:bottom w:val="none" w:sz="0" w:space="0" w:color="auto"/>
            <w:right w:val="none" w:sz="0" w:space="0" w:color="auto"/>
          </w:divBdr>
        </w:div>
        <w:div w:id="1596279549">
          <w:marLeft w:val="0"/>
          <w:marRight w:val="0"/>
          <w:marTop w:val="0"/>
          <w:marBottom w:val="0"/>
          <w:divBdr>
            <w:top w:val="none" w:sz="0" w:space="0" w:color="auto"/>
            <w:left w:val="none" w:sz="0" w:space="0" w:color="auto"/>
            <w:bottom w:val="none" w:sz="0" w:space="0" w:color="auto"/>
            <w:right w:val="none" w:sz="0" w:space="0" w:color="auto"/>
          </w:divBdr>
        </w:div>
        <w:div w:id="1880046624">
          <w:marLeft w:val="0"/>
          <w:marRight w:val="0"/>
          <w:marTop w:val="0"/>
          <w:marBottom w:val="0"/>
          <w:divBdr>
            <w:top w:val="none" w:sz="0" w:space="0" w:color="auto"/>
            <w:left w:val="none" w:sz="0" w:space="0" w:color="auto"/>
            <w:bottom w:val="none" w:sz="0" w:space="0" w:color="auto"/>
            <w:right w:val="none" w:sz="0" w:space="0" w:color="auto"/>
          </w:divBdr>
        </w:div>
        <w:div w:id="632752114">
          <w:marLeft w:val="0"/>
          <w:marRight w:val="0"/>
          <w:marTop w:val="0"/>
          <w:marBottom w:val="0"/>
          <w:divBdr>
            <w:top w:val="none" w:sz="0" w:space="0" w:color="auto"/>
            <w:left w:val="none" w:sz="0" w:space="0" w:color="auto"/>
            <w:bottom w:val="none" w:sz="0" w:space="0" w:color="auto"/>
            <w:right w:val="none" w:sz="0" w:space="0" w:color="auto"/>
          </w:divBdr>
        </w:div>
        <w:div w:id="1470050698">
          <w:marLeft w:val="0"/>
          <w:marRight w:val="0"/>
          <w:marTop w:val="0"/>
          <w:marBottom w:val="0"/>
          <w:divBdr>
            <w:top w:val="none" w:sz="0" w:space="0" w:color="auto"/>
            <w:left w:val="none" w:sz="0" w:space="0" w:color="auto"/>
            <w:bottom w:val="none" w:sz="0" w:space="0" w:color="auto"/>
            <w:right w:val="none" w:sz="0" w:space="0" w:color="auto"/>
          </w:divBdr>
        </w:div>
        <w:div w:id="114518495">
          <w:marLeft w:val="0"/>
          <w:marRight w:val="0"/>
          <w:marTop w:val="0"/>
          <w:marBottom w:val="0"/>
          <w:divBdr>
            <w:top w:val="none" w:sz="0" w:space="0" w:color="auto"/>
            <w:left w:val="none" w:sz="0" w:space="0" w:color="auto"/>
            <w:bottom w:val="none" w:sz="0" w:space="0" w:color="auto"/>
            <w:right w:val="none" w:sz="0" w:space="0" w:color="auto"/>
          </w:divBdr>
        </w:div>
        <w:div w:id="966277644">
          <w:marLeft w:val="0"/>
          <w:marRight w:val="0"/>
          <w:marTop w:val="0"/>
          <w:marBottom w:val="0"/>
          <w:divBdr>
            <w:top w:val="none" w:sz="0" w:space="0" w:color="auto"/>
            <w:left w:val="none" w:sz="0" w:space="0" w:color="auto"/>
            <w:bottom w:val="none" w:sz="0" w:space="0" w:color="auto"/>
            <w:right w:val="none" w:sz="0" w:space="0" w:color="auto"/>
          </w:divBdr>
        </w:div>
        <w:div w:id="111897908">
          <w:marLeft w:val="0"/>
          <w:marRight w:val="0"/>
          <w:marTop w:val="0"/>
          <w:marBottom w:val="0"/>
          <w:divBdr>
            <w:top w:val="none" w:sz="0" w:space="0" w:color="auto"/>
            <w:left w:val="none" w:sz="0" w:space="0" w:color="auto"/>
            <w:bottom w:val="none" w:sz="0" w:space="0" w:color="auto"/>
            <w:right w:val="none" w:sz="0" w:space="0" w:color="auto"/>
          </w:divBdr>
        </w:div>
        <w:div w:id="80953531">
          <w:marLeft w:val="0"/>
          <w:marRight w:val="0"/>
          <w:marTop w:val="0"/>
          <w:marBottom w:val="0"/>
          <w:divBdr>
            <w:top w:val="none" w:sz="0" w:space="0" w:color="auto"/>
            <w:left w:val="none" w:sz="0" w:space="0" w:color="auto"/>
            <w:bottom w:val="none" w:sz="0" w:space="0" w:color="auto"/>
            <w:right w:val="none" w:sz="0" w:space="0" w:color="auto"/>
          </w:divBdr>
        </w:div>
        <w:div w:id="1567958045">
          <w:marLeft w:val="0"/>
          <w:marRight w:val="0"/>
          <w:marTop w:val="0"/>
          <w:marBottom w:val="0"/>
          <w:divBdr>
            <w:top w:val="none" w:sz="0" w:space="0" w:color="auto"/>
            <w:left w:val="none" w:sz="0" w:space="0" w:color="auto"/>
            <w:bottom w:val="none" w:sz="0" w:space="0" w:color="auto"/>
            <w:right w:val="none" w:sz="0" w:space="0" w:color="auto"/>
          </w:divBdr>
        </w:div>
        <w:div w:id="1831947721">
          <w:marLeft w:val="0"/>
          <w:marRight w:val="0"/>
          <w:marTop w:val="0"/>
          <w:marBottom w:val="0"/>
          <w:divBdr>
            <w:top w:val="none" w:sz="0" w:space="0" w:color="auto"/>
            <w:left w:val="none" w:sz="0" w:space="0" w:color="auto"/>
            <w:bottom w:val="none" w:sz="0" w:space="0" w:color="auto"/>
            <w:right w:val="none" w:sz="0" w:space="0" w:color="auto"/>
          </w:divBdr>
        </w:div>
        <w:div w:id="1224755299">
          <w:marLeft w:val="0"/>
          <w:marRight w:val="0"/>
          <w:marTop w:val="0"/>
          <w:marBottom w:val="0"/>
          <w:divBdr>
            <w:top w:val="none" w:sz="0" w:space="0" w:color="auto"/>
            <w:left w:val="none" w:sz="0" w:space="0" w:color="auto"/>
            <w:bottom w:val="none" w:sz="0" w:space="0" w:color="auto"/>
            <w:right w:val="none" w:sz="0" w:space="0" w:color="auto"/>
          </w:divBdr>
        </w:div>
        <w:div w:id="458570327">
          <w:marLeft w:val="0"/>
          <w:marRight w:val="0"/>
          <w:marTop w:val="0"/>
          <w:marBottom w:val="0"/>
          <w:divBdr>
            <w:top w:val="none" w:sz="0" w:space="0" w:color="auto"/>
            <w:left w:val="none" w:sz="0" w:space="0" w:color="auto"/>
            <w:bottom w:val="none" w:sz="0" w:space="0" w:color="auto"/>
            <w:right w:val="none" w:sz="0" w:space="0" w:color="auto"/>
          </w:divBdr>
        </w:div>
        <w:div w:id="900478994">
          <w:marLeft w:val="0"/>
          <w:marRight w:val="0"/>
          <w:marTop w:val="0"/>
          <w:marBottom w:val="0"/>
          <w:divBdr>
            <w:top w:val="none" w:sz="0" w:space="0" w:color="auto"/>
            <w:left w:val="none" w:sz="0" w:space="0" w:color="auto"/>
            <w:bottom w:val="none" w:sz="0" w:space="0" w:color="auto"/>
            <w:right w:val="none" w:sz="0" w:space="0" w:color="auto"/>
          </w:divBdr>
        </w:div>
        <w:div w:id="691615575">
          <w:marLeft w:val="0"/>
          <w:marRight w:val="0"/>
          <w:marTop w:val="0"/>
          <w:marBottom w:val="0"/>
          <w:divBdr>
            <w:top w:val="none" w:sz="0" w:space="0" w:color="auto"/>
            <w:left w:val="none" w:sz="0" w:space="0" w:color="auto"/>
            <w:bottom w:val="none" w:sz="0" w:space="0" w:color="auto"/>
            <w:right w:val="none" w:sz="0" w:space="0" w:color="auto"/>
          </w:divBdr>
        </w:div>
        <w:div w:id="326128754">
          <w:marLeft w:val="0"/>
          <w:marRight w:val="0"/>
          <w:marTop w:val="0"/>
          <w:marBottom w:val="0"/>
          <w:divBdr>
            <w:top w:val="none" w:sz="0" w:space="0" w:color="auto"/>
            <w:left w:val="none" w:sz="0" w:space="0" w:color="auto"/>
            <w:bottom w:val="none" w:sz="0" w:space="0" w:color="auto"/>
            <w:right w:val="none" w:sz="0" w:space="0" w:color="auto"/>
          </w:divBdr>
        </w:div>
        <w:div w:id="937757961">
          <w:marLeft w:val="0"/>
          <w:marRight w:val="0"/>
          <w:marTop w:val="0"/>
          <w:marBottom w:val="0"/>
          <w:divBdr>
            <w:top w:val="none" w:sz="0" w:space="0" w:color="auto"/>
            <w:left w:val="none" w:sz="0" w:space="0" w:color="auto"/>
            <w:bottom w:val="none" w:sz="0" w:space="0" w:color="auto"/>
            <w:right w:val="none" w:sz="0" w:space="0" w:color="auto"/>
          </w:divBdr>
        </w:div>
        <w:div w:id="270431576">
          <w:marLeft w:val="0"/>
          <w:marRight w:val="0"/>
          <w:marTop w:val="0"/>
          <w:marBottom w:val="0"/>
          <w:divBdr>
            <w:top w:val="none" w:sz="0" w:space="0" w:color="auto"/>
            <w:left w:val="none" w:sz="0" w:space="0" w:color="auto"/>
            <w:bottom w:val="none" w:sz="0" w:space="0" w:color="auto"/>
            <w:right w:val="none" w:sz="0" w:space="0" w:color="auto"/>
          </w:divBdr>
        </w:div>
        <w:div w:id="1366247361">
          <w:marLeft w:val="0"/>
          <w:marRight w:val="0"/>
          <w:marTop w:val="0"/>
          <w:marBottom w:val="0"/>
          <w:divBdr>
            <w:top w:val="none" w:sz="0" w:space="0" w:color="auto"/>
            <w:left w:val="none" w:sz="0" w:space="0" w:color="auto"/>
            <w:bottom w:val="none" w:sz="0" w:space="0" w:color="auto"/>
            <w:right w:val="none" w:sz="0" w:space="0" w:color="auto"/>
          </w:divBdr>
        </w:div>
        <w:div w:id="1579099194">
          <w:marLeft w:val="0"/>
          <w:marRight w:val="0"/>
          <w:marTop w:val="0"/>
          <w:marBottom w:val="0"/>
          <w:divBdr>
            <w:top w:val="none" w:sz="0" w:space="0" w:color="auto"/>
            <w:left w:val="none" w:sz="0" w:space="0" w:color="auto"/>
            <w:bottom w:val="none" w:sz="0" w:space="0" w:color="auto"/>
            <w:right w:val="none" w:sz="0" w:space="0" w:color="auto"/>
          </w:divBdr>
        </w:div>
        <w:div w:id="1567955674">
          <w:marLeft w:val="0"/>
          <w:marRight w:val="0"/>
          <w:marTop w:val="0"/>
          <w:marBottom w:val="0"/>
          <w:divBdr>
            <w:top w:val="none" w:sz="0" w:space="0" w:color="auto"/>
            <w:left w:val="none" w:sz="0" w:space="0" w:color="auto"/>
            <w:bottom w:val="none" w:sz="0" w:space="0" w:color="auto"/>
            <w:right w:val="none" w:sz="0" w:space="0" w:color="auto"/>
          </w:divBdr>
        </w:div>
        <w:div w:id="804467891">
          <w:marLeft w:val="0"/>
          <w:marRight w:val="0"/>
          <w:marTop w:val="0"/>
          <w:marBottom w:val="0"/>
          <w:divBdr>
            <w:top w:val="none" w:sz="0" w:space="0" w:color="auto"/>
            <w:left w:val="none" w:sz="0" w:space="0" w:color="auto"/>
            <w:bottom w:val="none" w:sz="0" w:space="0" w:color="auto"/>
            <w:right w:val="none" w:sz="0" w:space="0" w:color="auto"/>
          </w:divBdr>
        </w:div>
        <w:div w:id="1522088163">
          <w:marLeft w:val="0"/>
          <w:marRight w:val="0"/>
          <w:marTop w:val="0"/>
          <w:marBottom w:val="0"/>
          <w:divBdr>
            <w:top w:val="none" w:sz="0" w:space="0" w:color="auto"/>
            <w:left w:val="none" w:sz="0" w:space="0" w:color="auto"/>
            <w:bottom w:val="none" w:sz="0" w:space="0" w:color="auto"/>
            <w:right w:val="none" w:sz="0" w:space="0" w:color="auto"/>
          </w:divBdr>
        </w:div>
        <w:div w:id="71583243">
          <w:marLeft w:val="0"/>
          <w:marRight w:val="0"/>
          <w:marTop w:val="0"/>
          <w:marBottom w:val="0"/>
          <w:divBdr>
            <w:top w:val="none" w:sz="0" w:space="0" w:color="auto"/>
            <w:left w:val="none" w:sz="0" w:space="0" w:color="auto"/>
            <w:bottom w:val="none" w:sz="0" w:space="0" w:color="auto"/>
            <w:right w:val="none" w:sz="0" w:space="0" w:color="auto"/>
          </w:divBdr>
        </w:div>
        <w:div w:id="825440566">
          <w:marLeft w:val="0"/>
          <w:marRight w:val="0"/>
          <w:marTop w:val="0"/>
          <w:marBottom w:val="0"/>
          <w:divBdr>
            <w:top w:val="none" w:sz="0" w:space="0" w:color="auto"/>
            <w:left w:val="none" w:sz="0" w:space="0" w:color="auto"/>
            <w:bottom w:val="none" w:sz="0" w:space="0" w:color="auto"/>
            <w:right w:val="none" w:sz="0" w:space="0" w:color="auto"/>
          </w:divBdr>
        </w:div>
        <w:div w:id="1550262906">
          <w:marLeft w:val="0"/>
          <w:marRight w:val="0"/>
          <w:marTop w:val="0"/>
          <w:marBottom w:val="0"/>
          <w:divBdr>
            <w:top w:val="none" w:sz="0" w:space="0" w:color="auto"/>
            <w:left w:val="none" w:sz="0" w:space="0" w:color="auto"/>
            <w:bottom w:val="none" w:sz="0" w:space="0" w:color="auto"/>
            <w:right w:val="none" w:sz="0" w:space="0" w:color="auto"/>
          </w:divBdr>
        </w:div>
        <w:div w:id="565263576">
          <w:marLeft w:val="0"/>
          <w:marRight w:val="0"/>
          <w:marTop w:val="0"/>
          <w:marBottom w:val="0"/>
          <w:divBdr>
            <w:top w:val="none" w:sz="0" w:space="0" w:color="auto"/>
            <w:left w:val="none" w:sz="0" w:space="0" w:color="auto"/>
            <w:bottom w:val="none" w:sz="0" w:space="0" w:color="auto"/>
            <w:right w:val="none" w:sz="0" w:space="0" w:color="auto"/>
          </w:divBdr>
        </w:div>
        <w:div w:id="1339306233">
          <w:marLeft w:val="0"/>
          <w:marRight w:val="0"/>
          <w:marTop w:val="0"/>
          <w:marBottom w:val="0"/>
          <w:divBdr>
            <w:top w:val="none" w:sz="0" w:space="0" w:color="auto"/>
            <w:left w:val="none" w:sz="0" w:space="0" w:color="auto"/>
            <w:bottom w:val="none" w:sz="0" w:space="0" w:color="auto"/>
            <w:right w:val="none" w:sz="0" w:space="0" w:color="auto"/>
          </w:divBdr>
        </w:div>
        <w:div w:id="1368336746">
          <w:marLeft w:val="0"/>
          <w:marRight w:val="0"/>
          <w:marTop w:val="0"/>
          <w:marBottom w:val="0"/>
          <w:divBdr>
            <w:top w:val="none" w:sz="0" w:space="0" w:color="auto"/>
            <w:left w:val="none" w:sz="0" w:space="0" w:color="auto"/>
            <w:bottom w:val="none" w:sz="0" w:space="0" w:color="auto"/>
            <w:right w:val="none" w:sz="0" w:space="0" w:color="auto"/>
          </w:divBdr>
        </w:div>
        <w:div w:id="1354111989">
          <w:marLeft w:val="0"/>
          <w:marRight w:val="0"/>
          <w:marTop w:val="0"/>
          <w:marBottom w:val="0"/>
          <w:divBdr>
            <w:top w:val="none" w:sz="0" w:space="0" w:color="auto"/>
            <w:left w:val="none" w:sz="0" w:space="0" w:color="auto"/>
            <w:bottom w:val="none" w:sz="0" w:space="0" w:color="auto"/>
            <w:right w:val="none" w:sz="0" w:space="0" w:color="auto"/>
          </w:divBdr>
        </w:div>
        <w:div w:id="319891629">
          <w:marLeft w:val="0"/>
          <w:marRight w:val="0"/>
          <w:marTop w:val="0"/>
          <w:marBottom w:val="0"/>
          <w:divBdr>
            <w:top w:val="none" w:sz="0" w:space="0" w:color="auto"/>
            <w:left w:val="none" w:sz="0" w:space="0" w:color="auto"/>
            <w:bottom w:val="none" w:sz="0" w:space="0" w:color="auto"/>
            <w:right w:val="none" w:sz="0" w:space="0" w:color="auto"/>
          </w:divBdr>
        </w:div>
        <w:div w:id="161899525">
          <w:marLeft w:val="0"/>
          <w:marRight w:val="0"/>
          <w:marTop w:val="0"/>
          <w:marBottom w:val="0"/>
          <w:divBdr>
            <w:top w:val="none" w:sz="0" w:space="0" w:color="auto"/>
            <w:left w:val="none" w:sz="0" w:space="0" w:color="auto"/>
            <w:bottom w:val="none" w:sz="0" w:space="0" w:color="auto"/>
            <w:right w:val="none" w:sz="0" w:space="0" w:color="auto"/>
          </w:divBdr>
        </w:div>
        <w:div w:id="770706073">
          <w:marLeft w:val="0"/>
          <w:marRight w:val="0"/>
          <w:marTop w:val="0"/>
          <w:marBottom w:val="0"/>
          <w:divBdr>
            <w:top w:val="none" w:sz="0" w:space="0" w:color="auto"/>
            <w:left w:val="none" w:sz="0" w:space="0" w:color="auto"/>
            <w:bottom w:val="none" w:sz="0" w:space="0" w:color="auto"/>
            <w:right w:val="none" w:sz="0" w:space="0" w:color="auto"/>
          </w:divBdr>
        </w:div>
        <w:div w:id="145047780">
          <w:marLeft w:val="0"/>
          <w:marRight w:val="0"/>
          <w:marTop w:val="0"/>
          <w:marBottom w:val="0"/>
          <w:divBdr>
            <w:top w:val="none" w:sz="0" w:space="0" w:color="auto"/>
            <w:left w:val="none" w:sz="0" w:space="0" w:color="auto"/>
            <w:bottom w:val="none" w:sz="0" w:space="0" w:color="auto"/>
            <w:right w:val="none" w:sz="0" w:space="0" w:color="auto"/>
          </w:divBdr>
        </w:div>
        <w:div w:id="225844956">
          <w:marLeft w:val="0"/>
          <w:marRight w:val="0"/>
          <w:marTop w:val="0"/>
          <w:marBottom w:val="0"/>
          <w:divBdr>
            <w:top w:val="none" w:sz="0" w:space="0" w:color="auto"/>
            <w:left w:val="none" w:sz="0" w:space="0" w:color="auto"/>
            <w:bottom w:val="none" w:sz="0" w:space="0" w:color="auto"/>
            <w:right w:val="none" w:sz="0" w:space="0" w:color="auto"/>
          </w:divBdr>
        </w:div>
        <w:div w:id="1916164840">
          <w:marLeft w:val="0"/>
          <w:marRight w:val="0"/>
          <w:marTop w:val="0"/>
          <w:marBottom w:val="0"/>
          <w:divBdr>
            <w:top w:val="none" w:sz="0" w:space="0" w:color="auto"/>
            <w:left w:val="none" w:sz="0" w:space="0" w:color="auto"/>
            <w:bottom w:val="none" w:sz="0" w:space="0" w:color="auto"/>
            <w:right w:val="none" w:sz="0" w:space="0" w:color="auto"/>
          </w:divBdr>
        </w:div>
        <w:div w:id="217136130">
          <w:marLeft w:val="0"/>
          <w:marRight w:val="0"/>
          <w:marTop w:val="0"/>
          <w:marBottom w:val="0"/>
          <w:divBdr>
            <w:top w:val="none" w:sz="0" w:space="0" w:color="auto"/>
            <w:left w:val="none" w:sz="0" w:space="0" w:color="auto"/>
            <w:bottom w:val="none" w:sz="0" w:space="0" w:color="auto"/>
            <w:right w:val="none" w:sz="0" w:space="0" w:color="auto"/>
          </w:divBdr>
        </w:div>
        <w:div w:id="777718963">
          <w:marLeft w:val="0"/>
          <w:marRight w:val="0"/>
          <w:marTop w:val="0"/>
          <w:marBottom w:val="0"/>
          <w:divBdr>
            <w:top w:val="none" w:sz="0" w:space="0" w:color="auto"/>
            <w:left w:val="none" w:sz="0" w:space="0" w:color="auto"/>
            <w:bottom w:val="none" w:sz="0" w:space="0" w:color="auto"/>
            <w:right w:val="none" w:sz="0" w:space="0" w:color="auto"/>
          </w:divBdr>
        </w:div>
        <w:div w:id="1202937263">
          <w:marLeft w:val="0"/>
          <w:marRight w:val="0"/>
          <w:marTop w:val="0"/>
          <w:marBottom w:val="0"/>
          <w:divBdr>
            <w:top w:val="none" w:sz="0" w:space="0" w:color="auto"/>
            <w:left w:val="none" w:sz="0" w:space="0" w:color="auto"/>
            <w:bottom w:val="none" w:sz="0" w:space="0" w:color="auto"/>
            <w:right w:val="none" w:sz="0" w:space="0" w:color="auto"/>
          </w:divBdr>
        </w:div>
        <w:div w:id="881215909">
          <w:marLeft w:val="0"/>
          <w:marRight w:val="0"/>
          <w:marTop w:val="0"/>
          <w:marBottom w:val="0"/>
          <w:divBdr>
            <w:top w:val="none" w:sz="0" w:space="0" w:color="auto"/>
            <w:left w:val="none" w:sz="0" w:space="0" w:color="auto"/>
            <w:bottom w:val="none" w:sz="0" w:space="0" w:color="auto"/>
            <w:right w:val="none" w:sz="0" w:space="0" w:color="auto"/>
          </w:divBdr>
        </w:div>
        <w:div w:id="1286306225">
          <w:marLeft w:val="0"/>
          <w:marRight w:val="0"/>
          <w:marTop w:val="0"/>
          <w:marBottom w:val="0"/>
          <w:divBdr>
            <w:top w:val="none" w:sz="0" w:space="0" w:color="auto"/>
            <w:left w:val="none" w:sz="0" w:space="0" w:color="auto"/>
            <w:bottom w:val="none" w:sz="0" w:space="0" w:color="auto"/>
            <w:right w:val="none" w:sz="0" w:space="0" w:color="auto"/>
          </w:divBdr>
        </w:div>
        <w:div w:id="651566177">
          <w:marLeft w:val="0"/>
          <w:marRight w:val="0"/>
          <w:marTop w:val="0"/>
          <w:marBottom w:val="0"/>
          <w:divBdr>
            <w:top w:val="none" w:sz="0" w:space="0" w:color="auto"/>
            <w:left w:val="none" w:sz="0" w:space="0" w:color="auto"/>
            <w:bottom w:val="none" w:sz="0" w:space="0" w:color="auto"/>
            <w:right w:val="none" w:sz="0" w:space="0" w:color="auto"/>
          </w:divBdr>
        </w:div>
        <w:div w:id="1444693120">
          <w:marLeft w:val="0"/>
          <w:marRight w:val="0"/>
          <w:marTop w:val="0"/>
          <w:marBottom w:val="0"/>
          <w:divBdr>
            <w:top w:val="none" w:sz="0" w:space="0" w:color="auto"/>
            <w:left w:val="none" w:sz="0" w:space="0" w:color="auto"/>
            <w:bottom w:val="none" w:sz="0" w:space="0" w:color="auto"/>
            <w:right w:val="none" w:sz="0" w:space="0" w:color="auto"/>
          </w:divBdr>
        </w:div>
        <w:div w:id="73429843">
          <w:marLeft w:val="0"/>
          <w:marRight w:val="0"/>
          <w:marTop w:val="0"/>
          <w:marBottom w:val="0"/>
          <w:divBdr>
            <w:top w:val="none" w:sz="0" w:space="0" w:color="auto"/>
            <w:left w:val="none" w:sz="0" w:space="0" w:color="auto"/>
            <w:bottom w:val="none" w:sz="0" w:space="0" w:color="auto"/>
            <w:right w:val="none" w:sz="0" w:space="0" w:color="auto"/>
          </w:divBdr>
        </w:div>
        <w:div w:id="1933270711">
          <w:marLeft w:val="0"/>
          <w:marRight w:val="0"/>
          <w:marTop w:val="0"/>
          <w:marBottom w:val="0"/>
          <w:divBdr>
            <w:top w:val="none" w:sz="0" w:space="0" w:color="auto"/>
            <w:left w:val="none" w:sz="0" w:space="0" w:color="auto"/>
            <w:bottom w:val="none" w:sz="0" w:space="0" w:color="auto"/>
            <w:right w:val="none" w:sz="0" w:space="0" w:color="auto"/>
          </w:divBdr>
        </w:div>
        <w:div w:id="778331366">
          <w:marLeft w:val="0"/>
          <w:marRight w:val="0"/>
          <w:marTop w:val="0"/>
          <w:marBottom w:val="0"/>
          <w:divBdr>
            <w:top w:val="none" w:sz="0" w:space="0" w:color="auto"/>
            <w:left w:val="none" w:sz="0" w:space="0" w:color="auto"/>
            <w:bottom w:val="none" w:sz="0" w:space="0" w:color="auto"/>
            <w:right w:val="none" w:sz="0" w:space="0" w:color="auto"/>
          </w:divBdr>
        </w:div>
        <w:div w:id="1615673096">
          <w:marLeft w:val="0"/>
          <w:marRight w:val="0"/>
          <w:marTop w:val="0"/>
          <w:marBottom w:val="0"/>
          <w:divBdr>
            <w:top w:val="none" w:sz="0" w:space="0" w:color="auto"/>
            <w:left w:val="none" w:sz="0" w:space="0" w:color="auto"/>
            <w:bottom w:val="none" w:sz="0" w:space="0" w:color="auto"/>
            <w:right w:val="none" w:sz="0" w:space="0" w:color="auto"/>
          </w:divBdr>
        </w:div>
        <w:div w:id="1139957028">
          <w:marLeft w:val="0"/>
          <w:marRight w:val="0"/>
          <w:marTop w:val="0"/>
          <w:marBottom w:val="0"/>
          <w:divBdr>
            <w:top w:val="none" w:sz="0" w:space="0" w:color="auto"/>
            <w:left w:val="none" w:sz="0" w:space="0" w:color="auto"/>
            <w:bottom w:val="none" w:sz="0" w:space="0" w:color="auto"/>
            <w:right w:val="none" w:sz="0" w:space="0" w:color="auto"/>
          </w:divBdr>
        </w:div>
        <w:div w:id="1099642284">
          <w:marLeft w:val="0"/>
          <w:marRight w:val="0"/>
          <w:marTop w:val="0"/>
          <w:marBottom w:val="0"/>
          <w:divBdr>
            <w:top w:val="none" w:sz="0" w:space="0" w:color="auto"/>
            <w:left w:val="none" w:sz="0" w:space="0" w:color="auto"/>
            <w:bottom w:val="none" w:sz="0" w:space="0" w:color="auto"/>
            <w:right w:val="none" w:sz="0" w:space="0" w:color="auto"/>
          </w:divBdr>
        </w:div>
        <w:div w:id="512183049">
          <w:marLeft w:val="0"/>
          <w:marRight w:val="0"/>
          <w:marTop w:val="0"/>
          <w:marBottom w:val="0"/>
          <w:divBdr>
            <w:top w:val="none" w:sz="0" w:space="0" w:color="auto"/>
            <w:left w:val="none" w:sz="0" w:space="0" w:color="auto"/>
            <w:bottom w:val="none" w:sz="0" w:space="0" w:color="auto"/>
            <w:right w:val="none" w:sz="0" w:space="0" w:color="auto"/>
          </w:divBdr>
        </w:div>
        <w:div w:id="739906735">
          <w:marLeft w:val="0"/>
          <w:marRight w:val="0"/>
          <w:marTop w:val="0"/>
          <w:marBottom w:val="0"/>
          <w:divBdr>
            <w:top w:val="none" w:sz="0" w:space="0" w:color="auto"/>
            <w:left w:val="none" w:sz="0" w:space="0" w:color="auto"/>
            <w:bottom w:val="none" w:sz="0" w:space="0" w:color="auto"/>
            <w:right w:val="none" w:sz="0" w:space="0" w:color="auto"/>
          </w:divBdr>
        </w:div>
        <w:div w:id="357779934">
          <w:marLeft w:val="0"/>
          <w:marRight w:val="0"/>
          <w:marTop w:val="0"/>
          <w:marBottom w:val="0"/>
          <w:divBdr>
            <w:top w:val="none" w:sz="0" w:space="0" w:color="auto"/>
            <w:left w:val="none" w:sz="0" w:space="0" w:color="auto"/>
            <w:bottom w:val="none" w:sz="0" w:space="0" w:color="auto"/>
            <w:right w:val="none" w:sz="0" w:space="0" w:color="auto"/>
          </w:divBdr>
        </w:div>
        <w:div w:id="1846626234">
          <w:marLeft w:val="0"/>
          <w:marRight w:val="0"/>
          <w:marTop w:val="0"/>
          <w:marBottom w:val="0"/>
          <w:divBdr>
            <w:top w:val="none" w:sz="0" w:space="0" w:color="auto"/>
            <w:left w:val="none" w:sz="0" w:space="0" w:color="auto"/>
            <w:bottom w:val="none" w:sz="0" w:space="0" w:color="auto"/>
            <w:right w:val="none" w:sz="0" w:space="0" w:color="auto"/>
          </w:divBdr>
        </w:div>
        <w:div w:id="1177034734">
          <w:marLeft w:val="0"/>
          <w:marRight w:val="0"/>
          <w:marTop w:val="0"/>
          <w:marBottom w:val="0"/>
          <w:divBdr>
            <w:top w:val="none" w:sz="0" w:space="0" w:color="auto"/>
            <w:left w:val="none" w:sz="0" w:space="0" w:color="auto"/>
            <w:bottom w:val="none" w:sz="0" w:space="0" w:color="auto"/>
            <w:right w:val="none" w:sz="0" w:space="0" w:color="auto"/>
          </w:divBdr>
        </w:div>
        <w:div w:id="178861895">
          <w:marLeft w:val="0"/>
          <w:marRight w:val="0"/>
          <w:marTop w:val="0"/>
          <w:marBottom w:val="0"/>
          <w:divBdr>
            <w:top w:val="none" w:sz="0" w:space="0" w:color="auto"/>
            <w:left w:val="none" w:sz="0" w:space="0" w:color="auto"/>
            <w:bottom w:val="none" w:sz="0" w:space="0" w:color="auto"/>
            <w:right w:val="none" w:sz="0" w:space="0" w:color="auto"/>
          </w:divBdr>
        </w:div>
        <w:div w:id="1175268960">
          <w:marLeft w:val="0"/>
          <w:marRight w:val="0"/>
          <w:marTop w:val="0"/>
          <w:marBottom w:val="0"/>
          <w:divBdr>
            <w:top w:val="none" w:sz="0" w:space="0" w:color="auto"/>
            <w:left w:val="none" w:sz="0" w:space="0" w:color="auto"/>
            <w:bottom w:val="none" w:sz="0" w:space="0" w:color="auto"/>
            <w:right w:val="none" w:sz="0" w:space="0" w:color="auto"/>
          </w:divBdr>
        </w:div>
        <w:div w:id="936061170">
          <w:marLeft w:val="0"/>
          <w:marRight w:val="0"/>
          <w:marTop w:val="0"/>
          <w:marBottom w:val="0"/>
          <w:divBdr>
            <w:top w:val="none" w:sz="0" w:space="0" w:color="auto"/>
            <w:left w:val="none" w:sz="0" w:space="0" w:color="auto"/>
            <w:bottom w:val="none" w:sz="0" w:space="0" w:color="auto"/>
            <w:right w:val="none" w:sz="0" w:space="0" w:color="auto"/>
          </w:divBdr>
        </w:div>
        <w:div w:id="1319571688">
          <w:marLeft w:val="0"/>
          <w:marRight w:val="0"/>
          <w:marTop w:val="0"/>
          <w:marBottom w:val="0"/>
          <w:divBdr>
            <w:top w:val="none" w:sz="0" w:space="0" w:color="auto"/>
            <w:left w:val="none" w:sz="0" w:space="0" w:color="auto"/>
            <w:bottom w:val="none" w:sz="0" w:space="0" w:color="auto"/>
            <w:right w:val="none" w:sz="0" w:space="0" w:color="auto"/>
          </w:divBdr>
        </w:div>
        <w:div w:id="842012848">
          <w:marLeft w:val="0"/>
          <w:marRight w:val="0"/>
          <w:marTop w:val="0"/>
          <w:marBottom w:val="0"/>
          <w:divBdr>
            <w:top w:val="none" w:sz="0" w:space="0" w:color="auto"/>
            <w:left w:val="none" w:sz="0" w:space="0" w:color="auto"/>
            <w:bottom w:val="none" w:sz="0" w:space="0" w:color="auto"/>
            <w:right w:val="none" w:sz="0" w:space="0" w:color="auto"/>
          </w:divBdr>
        </w:div>
        <w:div w:id="933705510">
          <w:marLeft w:val="0"/>
          <w:marRight w:val="0"/>
          <w:marTop w:val="0"/>
          <w:marBottom w:val="0"/>
          <w:divBdr>
            <w:top w:val="none" w:sz="0" w:space="0" w:color="auto"/>
            <w:left w:val="none" w:sz="0" w:space="0" w:color="auto"/>
            <w:bottom w:val="none" w:sz="0" w:space="0" w:color="auto"/>
            <w:right w:val="none" w:sz="0" w:space="0" w:color="auto"/>
          </w:divBdr>
        </w:div>
        <w:div w:id="1260412789">
          <w:marLeft w:val="0"/>
          <w:marRight w:val="0"/>
          <w:marTop w:val="0"/>
          <w:marBottom w:val="0"/>
          <w:divBdr>
            <w:top w:val="none" w:sz="0" w:space="0" w:color="auto"/>
            <w:left w:val="none" w:sz="0" w:space="0" w:color="auto"/>
            <w:bottom w:val="none" w:sz="0" w:space="0" w:color="auto"/>
            <w:right w:val="none" w:sz="0" w:space="0" w:color="auto"/>
          </w:divBdr>
        </w:div>
        <w:div w:id="1036269372">
          <w:marLeft w:val="0"/>
          <w:marRight w:val="0"/>
          <w:marTop w:val="0"/>
          <w:marBottom w:val="0"/>
          <w:divBdr>
            <w:top w:val="none" w:sz="0" w:space="0" w:color="auto"/>
            <w:left w:val="none" w:sz="0" w:space="0" w:color="auto"/>
            <w:bottom w:val="none" w:sz="0" w:space="0" w:color="auto"/>
            <w:right w:val="none" w:sz="0" w:space="0" w:color="auto"/>
          </w:divBdr>
        </w:div>
        <w:div w:id="236289596">
          <w:marLeft w:val="0"/>
          <w:marRight w:val="0"/>
          <w:marTop w:val="0"/>
          <w:marBottom w:val="0"/>
          <w:divBdr>
            <w:top w:val="none" w:sz="0" w:space="0" w:color="auto"/>
            <w:left w:val="none" w:sz="0" w:space="0" w:color="auto"/>
            <w:bottom w:val="none" w:sz="0" w:space="0" w:color="auto"/>
            <w:right w:val="none" w:sz="0" w:space="0" w:color="auto"/>
          </w:divBdr>
        </w:div>
      </w:divsChild>
    </w:div>
    <w:div w:id="1690183084">
      <w:bodyDiv w:val="1"/>
      <w:marLeft w:val="0"/>
      <w:marRight w:val="0"/>
      <w:marTop w:val="0"/>
      <w:marBottom w:val="0"/>
      <w:divBdr>
        <w:top w:val="none" w:sz="0" w:space="0" w:color="auto"/>
        <w:left w:val="none" w:sz="0" w:space="0" w:color="auto"/>
        <w:bottom w:val="none" w:sz="0" w:space="0" w:color="auto"/>
        <w:right w:val="none" w:sz="0" w:space="0" w:color="auto"/>
      </w:divBdr>
    </w:div>
    <w:div w:id="1690596654">
      <w:bodyDiv w:val="1"/>
      <w:marLeft w:val="0"/>
      <w:marRight w:val="0"/>
      <w:marTop w:val="0"/>
      <w:marBottom w:val="0"/>
      <w:divBdr>
        <w:top w:val="none" w:sz="0" w:space="0" w:color="auto"/>
        <w:left w:val="none" w:sz="0" w:space="0" w:color="auto"/>
        <w:bottom w:val="none" w:sz="0" w:space="0" w:color="auto"/>
        <w:right w:val="none" w:sz="0" w:space="0" w:color="auto"/>
      </w:divBdr>
    </w:div>
    <w:div w:id="1691030586">
      <w:bodyDiv w:val="1"/>
      <w:marLeft w:val="0"/>
      <w:marRight w:val="0"/>
      <w:marTop w:val="0"/>
      <w:marBottom w:val="0"/>
      <w:divBdr>
        <w:top w:val="none" w:sz="0" w:space="0" w:color="auto"/>
        <w:left w:val="none" w:sz="0" w:space="0" w:color="auto"/>
        <w:bottom w:val="none" w:sz="0" w:space="0" w:color="auto"/>
        <w:right w:val="none" w:sz="0" w:space="0" w:color="auto"/>
      </w:divBdr>
    </w:div>
    <w:div w:id="1691757499">
      <w:bodyDiv w:val="1"/>
      <w:marLeft w:val="0"/>
      <w:marRight w:val="0"/>
      <w:marTop w:val="0"/>
      <w:marBottom w:val="0"/>
      <w:divBdr>
        <w:top w:val="none" w:sz="0" w:space="0" w:color="auto"/>
        <w:left w:val="none" w:sz="0" w:space="0" w:color="auto"/>
        <w:bottom w:val="none" w:sz="0" w:space="0" w:color="auto"/>
        <w:right w:val="none" w:sz="0" w:space="0" w:color="auto"/>
      </w:divBdr>
    </w:div>
    <w:div w:id="1691758348">
      <w:bodyDiv w:val="1"/>
      <w:marLeft w:val="0"/>
      <w:marRight w:val="0"/>
      <w:marTop w:val="0"/>
      <w:marBottom w:val="0"/>
      <w:divBdr>
        <w:top w:val="none" w:sz="0" w:space="0" w:color="auto"/>
        <w:left w:val="none" w:sz="0" w:space="0" w:color="auto"/>
        <w:bottom w:val="none" w:sz="0" w:space="0" w:color="auto"/>
        <w:right w:val="none" w:sz="0" w:space="0" w:color="auto"/>
      </w:divBdr>
    </w:div>
    <w:div w:id="1691835085">
      <w:bodyDiv w:val="1"/>
      <w:marLeft w:val="0"/>
      <w:marRight w:val="0"/>
      <w:marTop w:val="0"/>
      <w:marBottom w:val="0"/>
      <w:divBdr>
        <w:top w:val="none" w:sz="0" w:space="0" w:color="auto"/>
        <w:left w:val="none" w:sz="0" w:space="0" w:color="auto"/>
        <w:bottom w:val="none" w:sz="0" w:space="0" w:color="auto"/>
        <w:right w:val="none" w:sz="0" w:space="0" w:color="auto"/>
      </w:divBdr>
    </w:div>
    <w:div w:id="1692339052">
      <w:bodyDiv w:val="1"/>
      <w:marLeft w:val="0"/>
      <w:marRight w:val="0"/>
      <w:marTop w:val="0"/>
      <w:marBottom w:val="0"/>
      <w:divBdr>
        <w:top w:val="none" w:sz="0" w:space="0" w:color="auto"/>
        <w:left w:val="none" w:sz="0" w:space="0" w:color="auto"/>
        <w:bottom w:val="none" w:sz="0" w:space="0" w:color="auto"/>
        <w:right w:val="none" w:sz="0" w:space="0" w:color="auto"/>
      </w:divBdr>
    </w:div>
    <w:div w:id="1692367490">
      <w:bodyDiv w:val="1"/>
      <w:marLeft w:val="0"/>
      <w:marRight w:val="0"/>
      <w:marTop w:val="0"/>
      <w:marBottom w:val="0"/>
      <w:divBdr>
        <w:top w:val="none" w:sz="0" w:space="0" w:color="auto"/>
        <w:left w:val="none" w:sz="0" w:space="0" w:color="auto"/>
        <w:bottom w:val="none" w:sz="0" w:space="0" w:color="auto"/>
        <w:right w:val="none" w:sz="0" w:space="0" w:color="auto"/>
      </w:divBdr>
      <w:divsChild>
        <w:div w:id="805783618">
          <w:marLeft w:val="480"/>
          <w:marRight w:val="0"/>
          <w:marTop w:val="0"/>
          <w:marBottom w:val="0"/>
          <w:divBdr>
            <w:top w:val="none" w:sz="0" w:space="0" w:color="auto"/>
            <w:left w:val="none" w:sz="0" w:space="0" w:color="auto"/>
            <w:bottom w:val="none" w:sz="0" w:space="0" w:color="auto"/>
            <w:right w:val="none" w:sz="0" w:space="0" w:color="auto"/>
          </w:divBdr>
        </w:div>
        <w:div w:id="423915617">
          <w:marLeft w:val="480"/>
          <w:marRight w:val="0"/>
          <w:marTop w:val="0"/>
          <w:marBottom w:val="0"/>
          <w:divBdr>
            <w:top w:val="none" w:sz="0" w:space="0" w:color="auto"/>
            <w:left w:val="none" w:sz="0" w:space="0" w:color="auto"/>
            <w:bottom w:val="none" w:sz="0" w:space="0" w:color="auto"/>
            <w:right w:val="none" w:sz="0" w:space="0" w:color="auto"/>
          </w:divBdr>
        </w:div>
        <w:div w:id="1633753003">
          <w:marLeft w:val="480"/>
          <w:marRight w:val="0"/>
          <w:marTop w:val="0"/>
          <w:marBottom w:val="0"/>
          <w:divBdr>
            <w:top w:val="none" w:sz="0" w:space="0" w:color="auto"/>
            <w:left w:val="none" w:sz="0" w:space="0" w:color="auto"/>
            <w:bottom w:val="none" w:sz="0" w:space="0" w:color="auto"/>
            <w:right w:val="none" w:sz="0" w:space="0" w:color="auto"/>
          </w:divBdr>
        </w:div>
        <w:div w:id="279529776">
          <w:marLeft w:val="480"/>
          <w:marRight w:val="0"/>
          <w:marTop w:val="0"/>
          <w:marBottom w:val="0"/>
          <w:divBdr>
            <w:top w:val="none" w:sz="0" w:space="0" w:color="auto"/>
            <w:left w:val="none" w:sz="0" w:space="0" w:color="auto"/>
            <w:bottom w:val="none" w:sz="0" w:space="0" w:color="auto"/>
            <w:right w:val="none" w:sz="0" w:space="0" w:color="auto"/>
          </w:divBdr>
        </w:div>
        <w:div w:id="1453288423">
          <w:marLeft w:val="480"/>
          <w:marRight w:val="0"/>
          <w:marTop w:val="0"/>
          <w:marBottom w:val="0"/>
          <w:divBdr>
            <w:top w:val="none" w:sz="0" w:space="0" w:color="auto"/>
            <w:left w:val="none" w:sz="0" w:space="0" w:color="auto"/>
            <w:bottom w:val="none" w:sz="0" w:space="0" w:color="auto"/>
            <w:right w:val="none" w:sz="0" w:space="0" w:color="auto"/>
          </w:divBdr>
        </w:div>
        <w:div w:id="525339232">
          <w:marLeft w:val="480"/>
          <w:marRight w:val="0"/>
          <w:marTop w:val="0"/>
          <w:marBottom w:val="0"/>
          <w:divBdr>
            <w:top w:val="none" w:sz="0" w:space="0" w:color="auto"/>
            <w:left w:val="none" w:sz="0" w:space="0" w:color="auto"/>
            <w:bottom w:val="none" w:sz="0" w:space="0" w:color="auto"/>
            <w:right w:val="none" w:sz="0" w:space="0" w:color="auto"/>
          </w:divBdr>
        </w:div>
        <w:div w:id="368914245">
          <w:marLeft w:val="480"/>
          <w:marRight w:val="0"/>
          <w:marTop w:val="0"/>
          <w:marBottom w:val="0"/>
          <w:divBdr>
            <w:top w:val="none" w:sz="0" w:space="0" w:color="auto"/>
            <w:left w:val="none" w:sz="0" w:space="0" w:color="auto"/>
            <w:bottom w:val="none" w:sz="0" w:space="0" w:color="auto"/>
            <w:right w:val="none" w:sz="0" w:space="0" w:color="auto"/>
          </w:divBdr>
        </w:div>
        <w:div w:id="2073118640">
          <w:marLeft w:val="480"/>
          <w:marRight w:val="0"/>
          <w:marTop w:val="0"/>
          <w:marBottom w:val="0"/>
          <w:divBdr>
            <w:top w:val="none" w:sz="0" w:space="0" w:color="auto"/>
            <w:left w:val="none" w:sz="0" w:space="0" w:color="auto"/>
            <w:bottom w:val="none" w:sz="0" w:space="0" w:color="auto"/>
            <w:right w:val="none" w:sz="0" w:space="0" w:color="auto"/>
          </w:divBdr>
        </w:div>
        <w:div w:id="1195923513">
          <w:marLeft w:val="480"/>
          <w:marRight w:val="0"/>
          <w:marTop w:val="0"/>
          <w:marBottom w:val="0"/>
          <w:divBdr>
            <w:top w:val="none" w:sz="0" w:space="0" w:color="auto"/>
            <w:left w:val="none" w:sz="0" w:space="0" w:color="auto"/>
            <w:bottom w:val="none" w:sz="0" w:space="0" w:color="auto"/>
            <w:right w:val="none" w:sz="0" w:space="0" w:color="auto"/>
          </w:divBdr>
        </w:div>
        <w:div w:id="826172187">
          <w:marLeft w:val="480"/>
          <w:marRight w:val="0"/>
          <w:marTop w:val="0"/>
          <w:marBottom w:val="0"/>
          <w:divBdr>
            <w:top w:val="none" w:sz="0" w:space="0" w:color="auto"/>
            <w:left w:val="none" w:sz="0" w:space="0" w:color="auto"/>
            <w:bottom w:val="none" w:sz="0" w:space="0" w:color="auto"/>
            <w:right w:val="none" w:sz="0" w:space="0" w:color="auto"/>
          </w:divBdr>
        </w:div>
        <w:div w:id="446118929">
          <w:marLeft w:val="480"/>
          <w:marRight w:val="0"/>
          <w:marTop w:val="0"/>
          <w:marBottom w:val="0"/>
          <w:divBdr>
            <w:top w:val="none" w:sz="0" w:space="0" w:color="auto"/>
            <w:left w:val="none" w:sz="0" w:space="0" w:color="auto"/>
            <w:bottom w:val="none" w:sz="0" w:space="0" w:color="auto"/>
            <w:right w:val="none" w:sz="0" w:space="0" w:color="auto"/>
          </w:divBdr>
        </w:div>
        <w:div w:id="2019236393">
          <w:marLeft w:val="480"/>
          <w:marRight w:val="0"/>
          <w:marTop w:val="0"/>
          <w:marBottom w:val="0"/>
          <w:divBdr>
            <w:top w:val="none" w:sz="0" w:space="0" w:color="auto"/>
            <w:left w:val="none" w:sz="0" w:space="0" w:color="auto"/>
            <w:bottom w:val="none" w:sz="0" w:space="0" w:color="auto"/>
            <w:right w:val="none" w:sz="0" w:space="0" w:color="auto"/>
          </w:divBdr>
        </w:div>
        <w:div w:id="560793401">
          <w:marLeft w:val="480"/>
          <w:marRight w:val="0"/>
          <w:marTop w:val="0"/>
          <w:marBottom w:val="0"/>
          <w:divBdr>
            <w:top w:val="none" w:sz="0" w:space="0" w:color="auto"/>
            <w:left w:val="none" w:sz="0" w:space="0" w:color="auto"/>
            <w:bottom w:val="none" w:sz="0" w:space="0" w:color="auto"/>
            <w:right w:val="none" w:sz="0" w:space="0" w:color="auto"/>
          </w:divBdr>
        </w:div>
        <w:div w:id="622689869">
          <w:marLeft w:val="480"/>
          <w:marRight w:val="0"/>
          <w:marTop w:val="0"/>
          <w:marBottom w:val="0"/>
          <w:divBdr>
            <w:top w:val="none" w:sz="0" w:space="0" w:color="auto"/>
            <w:left w:val="none" w:sz="0" w:space="0" w:color="auto"/>
            <w:bottom w:val="none" w:sz="0" w:space="0" w:color="auto"/>
            <w:right w:val="none" w:sz="0" w:space="0" w:color="auto"/>
          </w:divBdr>
        </w:div>
        <w:div w:id="2051606213">
          <w:marLeft w:val="480"/>
          <w:marRight w:val="0"/>
          <w:marTop w:val="0"/>
          <w:marBottom w:val="0"/>
          <w:divBdr>
            <w:top w:val="none" w:sz="0" w:space="0" w:color="auto"/>
            <w:left w:val="none" w:sz="0" w:space="0" w:color="auto"/>
            <w:bottom w:val="none" w:sz="0" w:space="0" w:color="auto"/>
            <w:right w:val="none" w:sz="0" w:space="0" w:color="auto"/>
          </w:divBdr>
        </w:div>
        <w:div w:id="1187596882">
          <w:marLeft w:val="480"/>
          <w:marRight w:val="0"/>
          <w:marTop w:val="0"/>
          <w:marBottom w:val="0"/>
          <w:divBdr>
            <w:top w:val="none" w:sz="0" w:space="0" w:color="auto"/>
            <w:left w:val="none" w:sz="0" w:space="0" w:color="auto"/>
            <w:bottom w:val="none" w:sz="0" w:space="0" w:color="auto"/>
            <w:right w:val="none" w:sz="0" w:space="0" w:color="auto"/>
          </w:divBdr>
        </w:div>
        <w:div w:id="1312365943">
          <w:marLeft w:val="480"/>
          <w:marRight w:val="0"/>
          <w:marTop w:val="0"/>
          <w:marBottom w:val="0"/>
          <w:divBdr>
            <w:top w:val="none" w:sz="0" w:space="0" w:color="auto"/>
            <w:left w:val="none" w:sz="0" w:space="0" w:color="auto"/>
            <w:bottom w:val="none" w:sz="0" w:space="0" w:color="auto"/>
            <w:right w:val="none" w:sz="0" w:space="0" w:color="auto"/>
          </w:divBdr>
        </w:div>
        <w:div w:id="25760541">
          <w:marLeft w:val="480"/>
          <w:marRight w:val="0"/>
          <w:marTop w:val="0"/>
          <w:marBottom w:val="0"/>
          <w:divBdr>
            <w:top w:val="none" w:sz="0" w:space="0" w:color="auto"/>
            <w:left w:val="none" w:sz="0" w:space="0" w:color="auto"/>
            <w:bottom w:val="none" w:sz="0" w:space="0" w:color="auto"/>
            <w:right w:val="none" w:sz="0" w:space="0" w:color="auto"/>
          </w:divBdr>
        </w:div>
        <w:div w:id="1337460898">
          <w:marLeft w:val="480"/>
          <w:marRight w:val="0"/>
          <w:marTop w:val="0"/>
          <w:marBottom w:val="0"/>
          <w:divBdr>
            <w:top w:val="none" w:sz="0" w:space="0" w:color="auto"/>
            <w:left w:val="none" w:sz="0" w:space="0" w:color="auto"/>
            <w:bottom w:val="none" w:sz="0" w:space="0" w:color="auto"/>
            <w:right w:val="none" w:sz="0" w:space="0" w:color="auto"/>
          </w:divBdr>
        </w:div>
        <w:div w:id="814416312">
          <w:marLeft w:val="480"/>
          <w:marRight w:val="0"/>
          <w:marTop w:val="0"/>
          <w:marBottom w:val="0"/>
          <w:divBdr>
            <w:top w:val="none" w:sz="0" w:space="0" w:color="auto"/>
            <w:left w:val="none" w:sz="0" w:space="0" w:color="auto"/>
            <w:bottom w:val="none" w:sz="0" w:space="0" w:color="auto"/>
            <w:right w:val="none" w:sz="0" w:space="0" w:color="auto"/>
          </w:divBdr>
        </w:div>
        <w:div w:id="1919703293">
          <w:marLeft w:val="480"/>
          <w:marRight w:val="0"/>
          <w:marTop w:val="0"/>
          <w:marBottom w:val="0"/>
          <w:divBdr>
            <w:top w:val="none" w:sz="0" w:space="0" w:color="auto"/>
            <w:left w:val="none" w:sz="0" w:space="0" w:color="auto"/>
            <w:bottom w:val="none" w:sz="0" w:space="0" w:color="auto"/>
            <w:right w:val="none" w:sz="0" w:space="0" w:color="auto"/>
          </w:divBdr>
        </w:div>
        <w:div w:id="75908776">
          <w:marLeft w:val="480"/>
          <w:marRight w:val="0"/>
          <w:marTop w:val="0"/>
          <w:marBottom w:val="0"/>
          <w:divBdr>
            <w:top w:val="none" w:sz="0" w:space="0" w:color="auto"/>
            <w:left w:val="none" w:sz="0" w:space="0" w:color="auto"/>
            <w:bottom w:val="none" w:sz="0" w:space="0" w:color="auto"/>
            <w:right w:val="none" w:sz="0" w:space="0" w:color="auto"/>
          </w:divBdr>
        </w:div>
        <w:div w:id="755827792">
          <w:marLeft w:val="480"/>
          <w:marRight w:val="0"/>
          <w:marTop w:val="0"/>
          <w:marBottom w:val="0"/>
          <w:divBdr>
            <w:top w:val="none" w:sz="0" w:space="0" w:color="auto"/>
            <w:left w:val="none" w:sz="0" w:space="0" w:color="auto"/>
            <w:bottom w:val="none" w:sz="0" w:space="0" w:color="auto"/>
            <w:right w:val="none" w:sz="0" w:space="0" w:color="auto"/>
          </w:divBdr>
        </w:div>
        <w:div w:id="64884468">
          <w:marLeft w:val="480"/>
          <w:marRight w:val="0"/>
          <w:marTop w:val="0"/>
          <w:marBottom w:val="0"/>
          <w:divBdr>
            <w:top w:val="none" w:sz="0" w:space="0" w:color="auto"/>
            <w:left w:val="none" w:sz="0" w:space="0" w:color="auto"/>
            <w:bottom w:val="none" w:sz="0" w:space="0" w:color="auto"/>
            <w:right w:val="none" w:sz="0" w:space="0" w:color="auto"/>
          </w:divBdr>
        </w:div>
        <w:div w:id="1004161581">
          <w:marLeft w:val="480"/>
          <w:marRight w:val="0"/>
          <w:marTop w:val="0"/>
          <w:marBottom w:val="0"/>
          <w:divBdr>
            <w:top w:val="none" w:sz="0" w:space="0" w:color="auto"/>
            <w:left w:val="none" w:sz="0" w:space="0" w:color="auto"/>
            <w:bottom w:val="none" w:sz="0" w:space="0" w:color="auto"/>
            <w:right w:val="none" w:sz="0" w:space="0" w:color="auto"/>
          </w:divBdr>
        </w:div>
        <w:div w:id="1340307023">
          <w:marLeft w:val="480"/>
          <w:marRight w:val="0"/>
          <w:marTop w:val="0"/>
          <w:marBottom w:val="0"/>
          <w:divBdr>
            <w:top w:val="none" w:sz="0" w:space="0" w:color="auto"/>
            <w:left w:val="none" w:sz="0" w:space="0" w:color="auto"/>
            <w:bottom w:val="none" w:sz="0" w:space="0" w:color="auto"/>
            <w:right w:val="none" w:sz="0" w:space="0" w:color="auto"/>
          </w:divBdr>
        </w:div>
        <w:div w:id="1599873189">
          <w:marLeft w:val="480"/>
          <w:marRight w:val="0"/>
          <w:marTop w:val="0"/>
          <w:marBottom w:val="0"/>
          <w:divBdr>
            <w:top w:val="none" w:sz="0" w:space="0" w:color="auto"/>
            <w:left w:val="none" w:sz="0" w:space="0" w:color="auto"/>
            <w:bottom w:val="none" w:sz="0" w:space="0" w:color="auto"/>
            <w:right w:val="none" w:sz="0" w:space="0" w:color="auto"/>
          </w:divBdr>
        </w:div>
        <w:div w:id="1939366688">
          <w:marLeft w:val="480"/>
          <w:marRight w:val="0"/>
          <w:marTop w:val="0"/>
          <w:marBottom w:val="0"/>
          <w:divBdr>
            <w:top w:val="none" w:sz="0" w:space="0" w:color="auto"/>
            <w:left w:val="none" w:sz="0" w:space="0" w:color="auto"/>
            <w:bottom w:val="none" w:sz="0" w:space="0" w:color="auto"/>
            <w:right w:val="none" w:sz="0" w:space="0" w:color="auto"/>
          </w:divBdr>
        </w:div>
        <w:div w:id="1598096620">
          <w:marLeft w:val="480"/>
          <w:marRight w:val="0"/>
          <w:marTop w:val="0"/>
          <w:marBottom w:val="0"/>
          <w:divBdr>
            <w:top w:val="none" w:sz="0" w:space="0" w:color="auto"/>
            <w:left w:val="none" w:sz="0" w:space="0" w:color="auto"/>
            <w:bottom w:val="none" w:sz="0" w:space="0" w:color="auto"/>
            <w:right w:val="none" w:sz="0" w:space="0" w:color="auto"/>
          </w:divBdr>
        </w:div>
        <w:div w:id="1313177024">
          <w:marLeft w:val="480"/>
          <w:marRight w:val="0"/>
          <w:marTop w:val="0"/>
          <w:marBottom w:val="0"/>
          <w:divBdr>
            <w:top w:val="none" w:sz="0" w:space="0" w:color="auto"/>
            <w:left w:val="none" w:sz="0" w:space="0" w:color="auto"/>
            <w:bottom w:val="none" w:sz="0" w:space="0" w:color="auto"/>
            <w:right w:val="none" w:sz="0" w:space="0" w:color="auto"/>
          </w:divBdr>
        </w:div>
        <w:div w:id="1350914986">
          <w:marLeft w:val="480"/>
          <w:marRight w:val="0"/>
          <w:marTop w:val="0"/>
          <w:marBottom w:val="0"/>
          <w:divBdr>
            <w:top w:val="none" w:sz="0" w:space="0" w:color="auto"/>
            <w:left w:val="none" w:sz="0" w:space="0" w:color="auto"/>
            <w:bottom w:val="none" w:sz="0" w:space="0" w:color="auto"/>
            <w:right w:val="none" w:sz="0" w:space="0" w:color="auto"/>
          </w:divBdr>
        </w:div>
        <w:div w:id="1343430321">
          <w:marLeft w:val="480"/>
          <w:marRight w:val="0"/>
          <w:marTop w:val="0"/>
          <w:marBottom w:val="0"/>
          <w:divBdr>
            <w:top w:val="none" w:sz="0" w:space="0" w:color="auto"/>
            <w:left w:val="none" w:sz="0" w:space="0" w:color="auto"/>
            <w:bottom w:val="none" w:sz="0" w:space="0" w:color="auto"/>
            <w:right w:val="none" w:sz="0" w:space="0" w:color="auto"/>
          </w:divBdr>
        </w:div>
        <w:div w:id="1833914773">
          <w:marLeft w:val="480"/>
          <w:marRight w:val="0"/>
          <w:marTop w:val="0"/>
          <w:marBottom w:val="0"/>
          <w:divBdr>
            <w:top w:val="none" w:sz="0" w:space="0" w:color="auto"/>
            <w:left w:val="none" w:sz="0" w:space="0" w:color="auto"/>
            <w:bottom w:val="none" w:sz="0" w:space="0" w:color="auto"/>
            <w:right w:val="none" w:sz="0" w:space="0" w:color="auto"/>
          </w:divBdr>
        </w:div>
        <w:div w:id="1393231560">
          <w:marLeft w:val="480"/>
          <w:marRight w:val="0"/>
          <w:marTop w:val="0"/>
          <w:marBottom w:val="0"/>
          <w:divBdr>
            <w:top w:val="none" w:sz="0" w:space="0" w:color="auto"/>
            <w:left w:val="none" w:sz="0" w:space="0" w:color="auto"/>
            <w:bottom w:val="none" w:sz="0" w:space="0" w:color="auto"/>
            <w:right w:val="none" w:sz="0" w:space="0" w:color="auto"/>
          </w:divBdr>
        </w:div>
        <w:div w:id="512376837">
          <w:marLeft w:val="480"/>
          <w:marRight w:val="0"/>
          <w:marTop w:val="0"/>
          <w:marBottom w:val="0"/>
          <w:divBdr>
            <w:top w:val="none" w:sz="0" w:space="0" w:color="auto"/>
            <w:left w:val="none" w:sz="0" w:space="0" w:color="auto"/>
            <w:bottom w:val="none" w:sz="0" w:space="0" w:color="auto"/>
            <w:right w:val="none" w:sz="0" w:space="0" w:color="auto"/>
          </w:divBdr>
        </w:div>
        <w:div w:id="766850157">
          <w:marLeft w:val="480"/>
          <w:marRight w:val="0"/>
          <w:marTop w:val="0"/>
          <w:marBottom w:val="0"/>
          <w:divBdr>
            <w:top w:val="none" w:sz="0" w:space="0" w:color="auto"/>
            <w:left w:val="none" w:sz="0" w:space="0" w:color="auto"/>
            <w:bottom w:val="none" w:sz="0" w:space="0" w:color="auto"/>
            <w:right w:val="none" w:sz="0" w:space="0" w:color="auto"/>
          </w:divBdr>
        </w:div>
        <w:div w:id="1368525131">
          <w:marLeft w:val="480"/>
          <w:marRight w:val="0"/>
          <w:marTop w:val="0"/>
          <w:marBottom w:val="0"/>
          <w:divBdr>
            <w:top w:val="none" w:sz="0" w:space="0" w:color="auto"/>
            <w:left w:val="none" w:sz="0" w:space="0" w:color="auto"/>
            <w:bottom w:val="none" w:sz="0" w:space="0" w:color="auto"/>
            <w:right w:val="none" w:sz="0" w:space="0" w:color="auto"/>
          </w:divBdr>
        </w:div>
        <w:div w:id="7798980">
          <w:marLeft w:val="480"/>
          <w:marRight w:val="0"/>
          <w:marTop w:val="0"/>
          <w:marBottom w:val="0"/>
          <w:divBdr>
            <w:top w:val="none" w:sz="0" w:space="0" w:color="auto"/>
            <w:left w:val="none" w:sz="0" w:space="0" w:color="auto"/>
            <w:bottom w:val="none" w:sz="0" w:space="0" w:color="auto"/>
            <w:right w:val="none" w:sz="0" w:space="0" w:color="auto"/>
          </w:divBdr>
        </w:div>
        <w:div w:id="1531458737">
          <w:marLeft w:val="480"/>
          <w:marRight w:val="0"/>
          <w:marTop w:val="0"/>
          <w:marBottom w:val="0"/>
          <w:divBdr>
            <w:top w:val="none" w:sz="0" w:space="0" w:color="auto"/>
            <w:left w:val="none" w:sz="0" w:space="0" w:color="auto"/>
            <w:bottom w:val="none" w:sz="0" w:space="0" w:color="auto"/>
            <w:right w:val="none" w:sz="0" w:space="0" w:color="auto"/>
          </w:divBdr>
        </w:div>
        <w:div w:id="2027057188">
          <w:marLeft w:val="480"/>
          <w:marRight w:val="0"/>
          <w:marTop w:val="0"/>
          <w:marBottom w:val="0"/>
          <w:divBdr>
            <w:top w:val="none" w:sz="0" w:space="0" w:color="auto"/>
            <w:left w:val="none" w:sz="0" w:space="0" w:color="auto"/>
            <w:bottom w:val="none" w:sz="0" w:space="0" w:color="auto"/>
            <w:right w:val="none" w:sz="0" w:space="0" w:color="auto"/>
          </w:divBdr>
        </w:div>
        <w:div w:id="1216352427">
          <w:marLeft w:val="480"/>
          <w:marRight w:val="0"/>
          <w:marTop w:val="0"/>
          <w:marBottom w:val="0"/>
          <w:divBdr>
            <w:top w:val="none" w:sz="0" w:space="0" w:color="auto"/>
            <w:left w:val="none" w:sz="0" w:space="0" w:color="auto"/>
            <w:bottom w:val="none" w:sz="0" w:space="0" w:color="auto"/>
            <w:right w:val="none" w:sz="0" w:space="0" w:color="auto"/>
          </w:divBdr>
        </w:div>
        <w:div w:id="1999188963">
          <w:marLeft w:val="480"/>
          <w:marRight w:val="0"/>
          <w:marTop w:val="0"/>
          <w:marBottom w:val="0"/>
          <w:divBdr>
            <w:top w:val="none" w:sz="0" w:space="0" w:color="auto"/>
            <w:left w:val="none" w:sz="0" w:space="0" w:color="auto"/>
            <w:bottom w:val="none" w:sz="0" w:space="0" w:color="auto"/>
            <w:right w:val="none" w:sz="0" w:space="0" w:color="auto"/>
          </w:divBdr>
        </w:div>
        <w:div w:id="774902566">
          <w:marLeft w:val="480"/>
          <w:marRight w:val="0"/>
          <w:marTop w:val="0"/>
          <w:marBottom w:val="0"/>
          <w:divBdr>
            <w:top w:val="none" w:sz="0" w:space="0" w:color="auto"/>
            <w:left w:val="none" w:sz="0" w:space="0" w:color="auto"/>
            <w:bottom w:val="none" w:sz="0" w:space="0" w:color="auto"/>
            <w:right w:val="none" w:sz="0" w:space="0" w:color="auto"/>
          </w:divBdr>
        </w:div>
        <w:div w:id="553666227">
          <w:marLeft w:val="480"/>
          <w:marRight w:val="0"/>
          <w:marTop w:val="0"/>
          <w:marBottom w:val="0"/>
          <w:divBdr>
            <w:top w:val="none" w:sz="0" w:space="0" w:color="auto"/>
            <w:left w:val="none" w:sz="0" w:space="0" w:color="auto"/>
            <w:bottom w:val="none" w:sz="0" w:space="0" w:color="auto"/>
            <w:right w:val="none" w:sz="0" w:space="0" w:color="auto"/>
          </w:divBdr>
        </w:div>
        <w:div w:id="1637104559">
          <w:marLeft w:val="480"/>
          <w:marRight w:val="0"/>
          <w:marTop w:val="0"/>
          <w:marBottom w:val="0"/>
          <w:divBdr>
            <w:top w:val="none" w:sz="0" w:space="0" w:color="auto"/>
            <w:left w:val="none" w:sz="0" w:space="0" w:color="auto"/>
            <w:bottom w:val="none" w:sz="0" w:space="0" w:color="auto"/>
            <w:right w:val="none" w:sz="0" w:space="0" w:color="auto"/>
          </w:divBdr>
        </w:div>
        <w:div w:id="1126774014">
          <w:marLeft w:val="480"/>
          <w:marRight w:val="0"/>
          <w:marTop w:val="0"/>
          <w:marBottom w:val="0"/>
          <w:divBdr>
            <w:top w:val="none" w:sz="0" w:space="0" w:color="auto"/>
            <w:left w:val="none" w:sz="0" w:space="0" w:color="auto"/>
            <w:bottom w:val="none" w:sz="0" w:space="0" w:color="auto"/>
            <w:right w:val="none" w:sz="0" w:space="0" w:color="auto"/>
          </w:divBdr>
        </w:div>
        <w:div w:id="517355167">
          <w:marLeft w:val="480"/>
          <w:marRight w:val="0"/>
          <w:marTop w:val="0"/>
          <w:marBottom w:val="0"/>
          <w:divBdr>
            <w:top w:val="none" w:sz="0" w:space="0" w:color="auto"/>
            <w:left w:val="none" w:sz="0" w:space="0" w:color="auto"/>
            <w:bottom w:val="none" w:sz="0" w:space="0" w:color="auto"/>
            <w:right w:val="none" w:sz="0" w:space="0" w:color="auto"/>
          </w:divBdr>
        </w:div>
        <w:div w:id="2087920109">
          <w:marLeft w:val="480"/>
          <w:marRight w:val="0"/>
          <w:marTop w:val="0"/>
          <w:marBottom w:val="0"/>
          <w:divBdr>
            <w:top w:val="none" w:sz="0" w:space="0" w:color="auto"/>
            <w:left w:val="none" w:sz="0" w:space="0" w:color="auto"/>
            <w:bottom w:val="none" w:sz="0" w:space="0" w:color="auto"/>
            <w:right w:val="none" w:sz="0" w:space="0" w:color="auto"/>
          </w:divBdr>
        </w:div>
        <w:div w:id="612789826">
          <w:marLeft w:val="480"/>
          <w:marRight w:val="0"/>
          <w:marTop w:val="0"/>
          <w:marBottom w:val="0"/>
          <w:divBdr>
            <w:top w:val="none" w:sz="0" w:space="0" w:color="auto"/>
            <w:left w:val="none" w:sz="0" w:space="0" w:color="auto"/>
            <w:bottom w:val="none" w:sz="0" w:space="0" w:color="auto"/>
            <w:right w:val="none" w:sz="0" w:space="0" w:color="auto"/>
          </w:divBdr>
        </w:div>
        <w:div w:id="2069910750">
          <w:marLeft w:val="480"/>
          <w:marRight w:val="0"/>
          <w:marTop w:val="0"/>
          <w:marBottom w:val="0"/>
          <w:divBdr>
            <w:top w:val="none" w:sz="0" w:space="0" w:color="auto"/>
            <w:left w:val="none" w:sz="0" w:space="0" w:color="auto"/>
            <w:bottom w:val="none" w:sz="0" w:space="0" w:color="auto"/>
            <w:right w:val="none" w:sz="0" w:space="0" w:color="auto"/>
          </w:divBdr>
        </w:div>
        <w:div w:id="1559240558">
          <w:marLeft w:val="480"/>
          <w:marRight w:val="0"/>
          <w:marTop w:val="0"/>
          <w:marBottom w:val="0"/>
          <w:divBdr>
            <w:top w:val="none" w:sz="0" w:space="0" w:color="auto"/>
            <w:left w:val="none" w:sz="0" w:space="0" w:color="auto"/>
            <w:bottom w:val="none" w:sz="0" w:space="0" w:color="auto"/>
            <w:right w:val="none" w:sz="0" w:space="0" w:color="auto"/>
          </w:divBdr>
        </w:div>
        <w:div w:id="1231768946">
          <w:marLeft w:val="480"/>
          <w:marRight w:val="0"/>
          <w:marTop w:val="0"/>
          <w:marBottom w:val="0"/>
          <w:divBdr>
            <w:top w:val="none" w:sz="0" w:space="0" w:color="auto"/>
            <w:left w:val="none" w:sz="0" w:space="0" w:color="auto"/>
            <w:bottom w:val="none" w:sz="0" w:space="0" w:color="auto"/>
            <w:right w:val="none" w:sz="0" w:space="0" w:color="auto"/>
          </w:divBdr>
        </w:div>
        <w:div w:id="1015959090">
          <w:marLeft w:val="480"/>
          <w:marRight w:val="0"/>
          <w:marTop w:val="0"/>
          <w:marBottom w:val="0"/>
          <w:divBdr>
            <w:top w:val="none" w:sz="0" w:space="0" w:color="auto"/>
            <w:left w:val="none" w:sz="0" w:space="0" w:color="auto"/>
            <w:bottom w:val="none" w:sz="0" w:space="0" w:color="auto"/>
            <w:right w:val="none" w:sz="0" w:space="0" w:color="auto"/>
          </w:divBdr>
        </w:div>
        <w:div w:id="42677539">
          <w:marLeft w:val="480"/>
          <w:marRight w:val="0"/>
          <w:marTop w:val="0"/>
          <w:marBottom w:val="0"/>
          <w:divBdr>
            <w:top w:val="none" w:sz="0" w:space="0" w:color="auto"/>
            <w:left w:val="none" w:sz="0" w:space="0" w:color="auto"/>
            <w:bottom w:val="none" w:sz="0" w:space="0" w:color="auto"/>
            <w:right w:val="none" w:sz="0" w:space="0" w:color="auto"/>
          </w:divBdr>
        </w:div>
        <w:div w:id="363212092">
          <w:marLeft w:val="480"/>
          <w:marRight w:val="0"/>
          <w:marTop w:val="0"/>
          <w:marBottom w:val="0"/>
          <w:divBdr>
            <w:top w:val="none" w:sz="0" w:space="0" w:color="auto"/>
            <w:left w:val="none" w:sz="0" w:space="0" w:color="auto"/>
            <w:bottom w:val="none" w:sz="0" w:space="0" w:color="auto"/>
            <w:right w:val="none" w:sz="0" w:space="0" w:color="auto"/>
          </w:divBdr>
        </w:div>
        <w:div w:id="1747336221">
          <w:marLeft w:val="480"/>
          <w:marRight w:val="0"/>
          <w:marTop w:val="0"/>
          <w:marBottom w:val="0"/>
          <w:divBdr>
            <w:top w:val="none" w:sz="0" w:space="0" w:color="auto"/>
            <w:left w:val="none" w:sz="0" w:space="0" w:color="auto"/>
            <w:bottom w:val="none" w:sz="0" w:space="0" w:color="auto"/>
            <w:right w:val="none" w:sz="0" w:space="0" w:color="auto"/>
          </w:divBdr>
        </w:div>
        <w:div w:id="1142694910">
          <w:marLeft w:val="480"/>
          <w:marRight w:val="0"/>
          <w:marTop w:val="0"/>
          <w:marBottom w:val="0"/>
          <w:divBdr>
            <w:top w:val="none" w:sz="0" w:space="0" w:color="auto"/>
            <w:left w:val="none" w:sz="0" w:space="0" w:color="auto"/>
            <w:bottom w:val="none" w:sz="0" w:space="0" w:color="auto"/>
            <w:right w:val="none" w:sz="0" w:space="0" w:color="auto"/>
          </w:divBdr>
        </w:div>
        <w:div w:id="1469980001">
          <w:marLeft w:val="480"/>
          <w:marRight w:val="0"/>
          <w:marTop w:val="0"/>
          <w:marBottom w:val="0"/>
          <w:divBdr>
            <w:top w:val="none" w:sz="0" w:space="0" w:color="auto"/>
            <w:left w:val="none" w:sz="0" w:space="0" w:color="auto"/>
            <w:bottom w:val="none" w:sz="0" w:space="0" w:color="auto"/>
            <w:right w:val="none" w:sz="0" w:space="0" w:color="auto"/>
          </w:divBdr>
        </w:div>
        <w:div w:id="814301463">
          <w:marLeft w:val="480"/>
          <w:marRight w:val="0"/>
          <w:marTop w:val="0"/>
          <w:marBottom w:val="0"/>
          <w:divBdr>
            <w:top w:val="none" w:sz="0" w:space="0" w:color="auto"/>
            <w:left w:val="none" w:sz="0" w:space="0" w:color="auto"/>
            <w:bottom w:val="none" w:sz="0" w:space="0" w:color="auto"/>
            <w:right w:val="none" w:sz="0" w:space="0" w:color="auto"/>
          </w:divBdr>
        </w:div>
        <w:div w:id="778377940">
          <w:marLeft w:val="480"/>
          <w:marRight w:val="0"/>
          <w:marTop w:val="0"/>
          <w:marBottom w:val="0"/>
          <w:divBdr>
            <w:top w:val="none" w:sz="0" w:space="0" w:color="auto"/>
            <w:left w:val="none" w:sz="0" w:space="0" w:color="auto"/>
            <w:bottom w:val="none" w:sz="0" w:space="0" w:color="auto"/>
            <w:right w:val="none" w:sz="0" w:space="0" w:color="auto"/>
          </w:divBdr>
        </w:div>
        <w:div w:id="886533031">
          <w:marLeft w:val="480"/>
          <w:marRight w:val="0"/>
          <w:marTop w:val="0"/>
          <w:marBottom w:val="0"/>
          <w:divBdr>
            <w:top w:val="none" w:sz="0" w:space="0" w:color="auto"/>
            <w:left w:val="none" w:sz="0" w:space="0" w:color="auto"/>
            <w:bottom w:val="none" w:sz="0" w:space="0" w:color="auto"/>
            <w:right w:val="none" w:sz="0" w:space="0" w:color="auto"/>
          </w:divBdr>
        </w:div>
        <w:div w:id="348604109">
          <w:marLeft w:val="480"/>
          <w:marRight w:val="0"/>
          <w:marTop w:val="0"/>
          <w:marBottom w:val="0"/>
          <w:divBdr>
            <w:top w:val="none" w:sz="0" w:space="0" w:color="auto"/>
            <w:left w:val="none" w:sz="0" w:space="0" w:color="auto"/>
            <w:bottom w:val="none" w:sz="0" w:space="0" w:color="auto"/>
            <w:right w:val="none" w:sz="0" w:space="0" w:color="auto"/>
          </w:divBdr>
        </w:div>
        <w:div w:id="962272473">
          <w:marLeft w:val="480"/>
          <w:marRight w:val="0"/>
          <w:marTop w:val="0"/>
          <w:marBottom w:val="0"/>
          <w:divBdr>
            <w:top w:val="none" w:sz="0" w:space="0" w:color="auto"/>
            <w:left w:val="none" w:sz="0" w:space="0" w:color="auto"/>
            <w:bottom w:val="none" w:sz="0" w:space="0" w:color="auto"/>
            <w:right w:val="none" w:sz="0" w:space="0" w:color="auto"/>
          </w:divBdr>
        </w:div>
        <w:div w:id="897401358">
          <w:marLeft w:val="480"/>
          <w:marRight w:val="0"/>
          <w:marTop w:val="0"/>
          <w:marBottom w:val="0"/>
          <w:divBdr>
            <w:top w:val="none" w:sz="0" w:space="0" w:color="auto"/>
            <w:left w:val="none" w:sz="0" w:space="0" w:color="auto"/>
            <w:bottom w:val="none" w:sz="0" w:space="0" w:color="auto"/>
            <w:right w:val="none" w:sz="0" w:space="0" w:color="auto"/>
          </w:divBdr>
        </w:div>
        <w:div w:id="904485444">
          <w:marLeft w:val="480"/>
          <w:marRight w:val="0"/>
          <w:marTop w:val="0"/>
          <w:marBottom w:val="0"/>
          <w:divBdr>
            <w:top w:val="none" w:sz="0" w:space="0" w:color="auto"/>
            <w:left w:val="none" w:sz="0" w:space="0" w:color="auto"/>
            <w:bottom w:val="none" w:sz="0" w:space="0" w:color="auto"/>
            <w:right w:val="none" w:sz="0" w:space="0" w:color="auto"/>
          </w:divBdr>
        </w:div>
        <w:div w:id="43871161">
          <w:marLeft w:val="480"/>
          <w:marRight w:val="0"/>
          <w:marTop w:val="0"/>
          <w:marBottom w:val="0"/>
          <w:divBdr>
            <w:top w:val="none" w:sz="0" w:space="0" w:color="auto"/>
            <w:left w:val="none" w:sz="0" w:space="0" w:color="auto"/>
            <w:bottom w:val="none" w:sz="0" w:space="0" w:color="auto"/>
            <w:right w:val="none" w:sz="0" w:space="0" w:color="auto"/>
          </w:divBdr>
        </w:div>
        <w:div w:id="1275750920">
          <w:marLeft w:val="480"/>
          <w:marRight w:val="0"/>
          <w:marTop w:val="0"/>
          <w:marBottom w:val="0"/>
          <w:divBdr>
            <w:top w:val="none" w:sz="0" w:space="0" w:color="auto"/>
            <w:left w:val="none" w:sz="0" w:space="0" w:color="auto"/>
            <w:bottom w:val="none" w:sz="0" w:space="0" w:color="auto"/>
            <w:right w:val="none" w:sz="0" w:space="0" w:color="auto"/>
          </w:divBdr>
        </w:div>
        <w:div w:id="1536770817">
          <w:marLeft w:val="480"/>
          <w:marRight w:val="0"/>
          <w:marTop w:val="0"/>
          <w:marBottom w:val="0"/>
          <w:divBdr>
            <w:top w:val="none" w:sz="0" w:space="0" w:color="auto"/>
            <w:left w:val="none" w:sz="0" w:space="0" w:color="auto"/>
            <w:bottom w:val="none" w:sz="0" w:space="0" w:color="auto"/>
            <w:right w:val="none" w:sz="0" w:space="0" w:color="auto"/>
          </w:divBdr>
        </w:div>
        <w:div w:id="454952526">
          <w:marLeft w:val="480"/>
          <w:marRight w:val="0"/>
          <w:marTop w:val="0"/>
          <w:marBottom w:val="0"/>
          <w:divBdr>
            <w:top w:val="none" w:sz="0" w:space="0" w:color="auto"/>
            <w:left w:val="none" w:sz="0" w:space="0" w:color="auto"/>
            <w:bottom w:val="none" w:sz="0" w:space="0" w:color="auto"/>
            <w:right w:val="none" w:sz="0" w:space="0" w:color="auto"/>
          </w:divBdr>
        </w:div>
        <w:div w:id="1732998658">
          <w:marLeft w:val="480"/>
          <w:marRight w:val="0"/>
          <w:marTop w:val="0"/>
          <w:marBottom w:val="0"/>
          <w:divBdr>
            <w:top w:val="none" w:sz="0" w:space="0" w:color="auto"/>
            <w:left w:val="none" w:sz="0" w:space="0" w:color="auto"/>
            <w:bottom w:val="none" w:sz="0" w:space="0" w:color="auto"/>
            <w:right w:val="none" w:sz="0" w:space="0" w:color="auto"/>
          </w:divBdr>
        </w:div>
        <w:div w:id="1503085747">
          <w:marLeft w:val="480"/>
          <w:marRight w:val="0"/>
          <w:marTop w:val="0"/>
          <w:marBottom w:val="0"/>
          <w:divBdr>
            <w:top w:val="none" w:sz="0" w:space="0" w:color="auto"/>
            <w:left w:val="none" w:sz="0" w:space="0" w:color="auto"/>
            <w:bottom w:val="none" w:sz="0" w:space="0" w:color="auto"/>
            <w:right w:val="none" w:sz="0" w:space="0" w:color="auto"/>
          </w:divBdr>
        </w:div>
        <w:div w:id="674721543">
          <w:marLeft w:val="480"/>
          <w:marRight w:val="0"/>
          <w:marTop w:val="0"/>
          <w:marBottom w:val="0"/>
          <w:divBdr>
            <w:top w:val="none" w:sz="0" w:space="0" w:color="auto"/>
            <w:left w:val="none" w:sz="0" w:space="0" w:color="auto"/>
            <w:bottom w:val="none" w:sz="0" w:space="0" w:color="auto"/>
            <w:right w:val="none" w:sz="0" w:space="0" w:color="auto"/>
          </w:divBdr>
        </w:div>
        <w:div w:id="2101481077">
          <w:marLeft w:val="480"/>
          <w:marRight w:val="0"/>
          <w:marTop w:val="0"/>
          <w:marBottom w:val="0"/>
          <w:divBdr>
            <w:top w:val="none" w:sz="0" w:space="0" w:color="auto"/>
            <w:left w:val="none" w:sz="0" w:space="0" w:color="auto"/>
            <w:bottom w:val="none" w:sz="0" w:space="0" w:color="auto"/>
            <w:right w:val="none" w:sz="0" w:space="0" w:color="auto"/>
          </w:divBdr>
        </w:div>
        <w:div w:id="405802737">
          <w:marLeft w:val="480"/>
          <w:marRight w:val="0"/>
          <w:marTop w:val="0"/>
          <w:marBottom w:val="0"/>
          <w:divBdr>
            <w:top w:val="none" w:sz="0" w:space="0" w:color="auto"/>
            <w:left w:val="none" w:sz="0" w:space="0" w:color="auto"/>
            <w:bottom w:val="none" w:sz="0" w:space="0" w:color="auto"/>
            <w:right w:val="none" w:sz="0" w:space="0" w:color="auto"/>
          </w:divBdr>
        </w:div>
        <w:div w:id="1057781619">
          <w:marLeft w:val="480"/>
          <w:marRight w:val="0"/>
          <w:marTop w:val="0"/>
          <w:marBottom w:val="0"/>
          <w:divBdr>
            <w:top w:val="none" w:sz="0" w:space="0" w:color="auto"/>
            <w:left w:val="none" w:sz="0" w:space="0" w:color="auto"/>
            <w:bottom w:val="none" w:sz="0" w:space="0" w:color="auto"/>
            <w:right w:val="none" w:sz="0" w:space="0" w:color="auto"/>
          </w:divBdr>
        </w:div>
        <w:div w:id="459884048">
          <w:marLeft w:val="480"/>
          <w:marRight w:val="0"/>
          <w:marTop w:val="0"/>
          <w:marBottom w:val="0"/>
          <w:divBdr>
            <w:top w:val="none" w:sz="0" w:space="0" w:color="auto"/>
            <w:left w:val="none" w:sz="0" w:space="0" w:color="auto"/>
            <w:bottom w:val="none" w:sz="0" w:space="0" w:color="auto"/>
            <w:right w:val="none" w:sz="0" w:space="0" w:color="auto"/>
          </w:divBdr>
        </w:div>
        <w:div w:id="1739550768">
          <w:marLeft w:val="480"/>
          <w:marRight w:val="0"/>
          <w:marTop w:val="0"/>
          <w:marBottom w:val="0"/>
          <w:divBdr>
            <w:top w:val="none" w:sz="0" w:space="0" w:color="auto"/>
            <w:left w:val="none" w:sz="0" w:space="0" w:color="auto"/>
            <w:bottom w:val="none" w:sz="0" w:space="0" w:color="auto"/>
            <w:right w:val="none" w:sz="0" w:space="0" w:color="auto"/>
          </w:divBdr>
        </w:div>
        <w:div w:id="219295385">
          <w:marLeft w:val="480"/>
          <w:marRight w:val="0"/>
          <w:marTop w:val="0"/>
          <w:marBottom w:val="0"/>
          <w:divBdr>
            <w:top w:val="none" w:sz="0" w:space="0" w:color="auto"/>
            <w:left w:val="none" w:sz="0" w:space="0" w:color="auto"/>
            <w:bottom w:val="none" w:sz="0" w:space="0" w:color="auto"/>
            <w:right w:val="none" w:sz="0" w:space="0" w:color="auto"/>
          </w:divBdr>
        </w:div>
        <w:div w:id="1268151943">
          <w:marLeft w:val="480"/>
          <w:marRight w:val="0"/>
          <w:marTop w:val="0"/>
          <w:marBottom w:val="0"/>
          <w:divBdr>
            <w:top w:val="none" w:sz="0" w:space="0" w:color="auto"/>
            <w:left w:val="none" w:sz="0" w:space="0" w:color="auto"/>
            <w:bottom w:val="none" w:sz="0" w:space="0" w:color="auto"/>
            <w:right w:val="none" w:sz="0" w:space="0" w:color="auto"/>
          </w:divBdr>
        </w:div>
        <w:div w:id="1394160469">
          <w:marLeft w:val="480"/>
          <w:marRight w:val="0"/>
          <w:marTop w:val="0"/>
          <w:marBottom w:val="0"/>
          <w:divBdr>
            <w:top w:val="none" w:sz="0" w:space="0" w:color="auto"/>
            <w:left w:val="none" w:sz="0" w:space="0" w:color="auto"/>
            <w:bottom w:val="none" w:sz="0" w:space="0" w:color="auto"/>
            <w:right w:val="none" w:sz="0" w:space="0" w:color="auto"/>
          </w:divBdr>
        </w:div>
        <w:div w:id="1595548593">
          <w:marLeft w:val="480"/>
          <w:marRight w:val="0"/>
          <w:marTop w:val="0"/>
          <w:marBottom w:val="0"/>
          <w:divBdr>
            <w:top w:val="none" w:sz="0" w:space="0" w:color="auto"/>
            <w:left w:val="none" w:sz="0" w:space="0" w:color="auto"/>
            <w:bottom w:val="none" w:sz="0" w:space="0" w:color="auto"/>
            <w:right w:val="none" w:sz="0" w:space="0" w:color="auto"/>
          </w:divBdr>
        </w:div>
        <w:div w:id="1382899734">
          <w:marLeft w:val="480"/>
          <w:marRight w:val="0"/>
          <w:marTop w:val="0"/>
          <w:marBottom w:val="0"/>
          <w:divBdr>
            <w:top w:val="none" w:sz="0" w:space="0" w:color="auto"/>
            <w:left w:val="none" w:sz="0" w:space="0" w:color="auto"/>
            <w:bottom w:val="none" w:sz="0" w:space="0" w:color="auto"/>
            <w:right w:val="none" w:sz="0" w:space="0" w:color="auto"/>
          </w:divBdr>
        </w:div>
        <w:div w:id="1602683449">
          <w:marLeft w:val="480"/>
          <w:marRight w:val="0"/>
          <w:marTop w:val="0"/>
          <w:marBottom w:val="0"/>
          <w:divBdr>
            <w:top w:val="none" w:sz="0" w:space="0" w:color="auto"/>
            <w:left w:val="none" w:sz="0" w:space="0" w:color="auto"/>
            <w:bottom w:val="none" w:sz="0" w:space="0" w:color="auto"/>
            <w:right w:val="none" w:sz="0" w:space="0" w:color="auto"/>
          </w:divBdr>
        </w:div>
        <w:div w:id="1187447044">
          <w:marLeft w:val="480"/>
          <w:marRight w:val="0"/>
          <w:marTop w:val="0"/>
          <w:marBottom w:val="0"/>
          <w:divBdr>
            <w:top w:val="none" w:sz="0" w:space="0" w:color="auto"/>
            <w:left w:val="none" w:sz="0" w:space="0" w:color="auto"/>
            <w:bottom w:val="none" w:sz="0" w:space="0" w:color="auto"/>
            <w:right w:val="none" w:sz="0" w:space="0" w:color="auto"/>
          </w:divBdr>
        </w:div>
        <w:div w:id="2140603813">
          <w:marLeft w:val="480"/>
          <w:marRight w:val="0"/>
          <w:marTop w:val="0"/>
          <w:marBottom w:val="0"/>
          <w:divBdr>
            <w:top w:val="none" w:sz="0" w:space="0" w:color="auto"/>
            <w:left w:val="none" w:sz="0" w:space="0" w:color="auto"/>
            <w:bottom w:val="none" w:sz="0" w:space="0" w:color="auto"/>
            <w:right w:val="none" w:sz="0" w:space="0" w:color="auto"/>
          </w:divBdr>
        </w:div>
        <w:div w:id="337851992">
          <w:marLeft w:val="480"/>
          <w:marRight w:val="0"/>
          <w:marTop w:val="0"/>
          <w:marBottom w:val="0"/>
          <w:divBdr>
            <w:top w:val="none" w:sz="0" w:space="0" w:color="auto"/>
            <w:left w:val="none" w:sz="0" w:space="0" w:color="auto"/>
            <w:bottom w:val="none" w:sz="0" w:space="0" w:color="auto"/>
            <w:right w:val="none" w:sz="0" w:space="0" w:color="auto"/>
          </w:divBdr>
        </w:div>
        <w:div w:id="1621378155">
          <w:marLeft w:val="480"/>
          <w:marRight w:val="0"/>
          <w:marTop w:val="0"/>
          <w:marBottom w:val="0"/>
          <w:divBdr>
            <w:top w:val="none" w:sz="0" w:space="0" w:color="auto"/>
            <w:left w:val="none" w:sz="0" w:space="0" w:color="auto"/>
            <w:bottom w:val="none" w:sz="0" w:space="0" w:color="auto"/>
            <w:right w:val="none" w:sz="0" w:space="0" w:color="auto"/>
          </w:divBdr>
        </w:div>
        <w:div w:id="1444686940">
          <w:marLeft w:val="480"/>
          <w:marRight w:val="0"/>
          <w:marTop w:val="0"/>
          <w:marBottom w:val="0"/>
          <w:divBdr>
            <w:top w:val="none" w:sz="0" w:space="0" w:color="auto"/>
            <w:left w:val="none" w:sz="0" w:space="0" w:color="auto"/>
            <w:bottom w:val="none" w:sz="0" w:space="0" w:color="auto"/>
            <w:right w:val="none" w:sz="0" w:space="0" w:color="auto"/>
          </w:divBdr>
        </w:div>
        <w:div w:id="1768964347">
          <w:marLeft w:val="480"/>
          <w:marRight w:val="0"/>
          <w:marTop w:val="0"/>
          <w:marBottom w:val="0"/>
          <w:divBdr>
            <w:top w:val="none" w:sz="0" w:space="0" w:color="auto"/>
            <w:left w:val="none" w:sz="0" w:space="0" w:color="auto"/>
            <w:bottom w:val="none" w:sz="0" w:space="0" w:color="auto"/>
            <w:right w:val="none" w:sz="0" w:space="0" w:color="auto"/>
          </w:divBdr>
        </w:div>
        <w:div w:id="1967736249">
          <w:marLeft w:val="480"/>
          <w:marRight w:val="0"/>
          <w:marTop w:val="0"/>
          <w:marBottom w:val="0"/>
          <w:divBdr>
            <w:top w:val="none" w:sz="0" w:space="0" w:color="auto"/>
            <w:left w:val="none" w:sz="0" w:space="0" w:color="auto"/>
            <w:bottom w:val="none" w:sz="0" w:space="0" w:color="auto"/>
            <w:right w:val="none" w:sz="0" w:space="0" w:color="auto"/>
          </w:divBdr>
        </w:div>
        <w:div w:id="1646006557">
          <w:marLeft w:val="480"/>
          <w:marRight w:val="0"/>
          <w:marTop w:val="0"/>
          <w:marBottom w:val="0"/>
          <w:divBdr>
            <w:top w:val="none" w:sz="0" w:space="0" w:color="auto"/>
            <w:left w:val="none" w:sz="0" w:space="0" w:color="auto"/>
            <w:bottom w:val="none" w:sz="0" w:space="0" w:color="auto"/>
            <w:right w:val="none" w:sz="0" w:space="0" w:color="auto"/>
          </w:divBdr>
        </w:div>
        <w:div w:id="147981387">
          <w:marLeft w:val="480"/>
          <w:marRight w:val="0"/>
          <w:marTop w:val="0"/>
          <w:marBottom w:val="0"/>
          <w:divBdr>
            <w:top w:val="none" w:sz="0" w:space="0" w:color="auto"/>
            <w:left w:val="none" w:sz="0" w:space="0" w:color="auto"/>
            <w:bottom w:val="none" w:sz="0" w:space="0" w:color="auto"/>
            <w:right w:val="none" w:sz="0" w:space="0" w:color="auto"/>
          </w:divBdr>
        </w:div>
        <w:div w:id="903948173">
          <w:marLeft w:val="480"/>
          <w:marRight w:val="0"/>
          <w:marTop w:val="0"/>
          <w:marBottom w:val="0"/>
          <w:divBdr>
            <w:top w:val="none" w:sz="0" w:space="0" w:color="auto"/>
            <w:left w:val="none" w:sz="0" w:space="0" w:color="auto"/>
            <w:bottom w:val="none" w:sz="0" w:space="0" w:color="auto"/>
            <w:right w:val="none" w:sz="0" w:space="0" w:color="auto"/>
          </w:divBdr>
        </w:div>
        <w:div w:id="1868324934">
          <w:marLeft w:val="480"/>
          <w:marRight w:val="0"/>
          <w:marTop w:val="0"/>
          <w:marBottom w:val="0"/>
          <w:divBdr>
            <w:top w:val="none" w:sz="0" w:space="0" w:color="auto"/>
            <w:left w:val="none" w:sz="0" w:space="0" w:color="auto"/>
            <w:bottom w:val="none" w:sz="0" w:space="0" w:color="auto"/>
            <w:right w:val="none" w:sz="0" w:space="0" w:color="auto"/>
          </w:divBdr>
        </w:div>
        <w:div w:id="335156445">
          <w:marLeft w:val="480"/>
          <w:marRight w:val="0"/>
          <w:marTop w:val="0"/>
          <w:marBottom w:val="0"/>
          <w:divBdr>
            <w:top w:val="none" w:sz="0" w:space="0" w:color="auto"/>
            <w:left w:val="none" w:sz="0" w:space="0" w:color="auto"/>
            <w:bottom w:val="none" w:sz="0" w:space="0" w:color="auto"/>
            <w:right w:val="none" w:sz="0" w:space="0" w:color="auto"/>
          </w:divBdr>
        </w:div>
        <w:div w:id="1827622394">
          <w:marLeft w:val="480"/>
          <w:marRight w:val="0"/>
          <w:marTop w:val="0"/>
          <w:marBottom w:val="0"/>
          <w:divBdr>
            <w:top w:val="none" w:sz="0" w:space="0" w:color="auto"/>
            <w:left w:val="none" w:sz="0" w:space="0" w:color="auto"/>
            <w:bottom w:val="none" w:sz="0" w:space="0" w:color="auto"/>
            <w:right w:val="none" w:sz="0" w:space="0" w:color="auto"/>
          </w:divBdr>
        </w:div>
        <w:div w:id="570390646">
          <w:marLeft w:val="480"/>
          <w:marRight w:val="0"/>
          <w:marTop w:val="0"/>
          <w:marBottom w:val="0"/>
          <w:divBdr>
            <w:top w:val="none" w:sz="0" w:space="0" w:color="auto"/>
            <w:left w:val="none" w:sz="0" w:space="0" w:color="auto"/>
            <w:bottom w:val="none" w:sz="0" w:space="0" w:color="auto"/>
            <w:right w:val="none" w:sz="0" w:space="0" w:color="auto"/>
          </w:divBdr>
        </w:div>
        <w:div w:id="36593620">
          <w:marLeft w:val="480"/>
          <w:marRight w:val="0"/>
          <w:marTop w:val="0"/>
          <w:marBottom w:val="0"/>
          <w:divBdr>
            <w:top w:val="none" w:sz="0" w:space="0" w:color="auto"/>
            <w:left w:val="none" w:sz="0" w:space="0" w:color="auto"/>
            <w:bottom w:val="none" w:sz="0" w:space="0" w:color="auto"/>
            <w:right w:val="none" w:sz="0" w:space="0" w:color="auto"/>
          </w:divBdr>
        </w:div>
        <w:div w:id="2083604491">
          <w:marLeft w:val="480"/>
          <w:marRight w:val="0"/>
          <w:marTop w:val="0"/>
          <w:marBottom w:val="0"/>
          <w:divBdr>
            <w:top w:val="none" w:sz="0" w:space="0" w:color="auto"/>
            <w:left w:val="none" w:sz="0" w:space="0" w:color="auto"/>
            <w:bottom w:val="none" w:sz="0" w:space="0" w:color="auto"/>
            <w:right w:val="none" w:sz="0" w:space="0" w:color="auto"/>
          </w:divBdr>
        </w:div>
        <w:div w:id="1558316104">
          <w:marLeft w:val="480"/>
          <w:marRight w:val="0"/>
          <w:marTop w:val="0"/>
          <w:marBottom w:val="0"/>
          <w:divBdr>
            <w:top w:val="none" w:sz="0" w:space="0" w:color="auto"/>
            <w:left w:val="none" w:sz="0" w:space="0" w:color="auto"/>
            <w:bottom w:val="none" w:sz="0" w:space="0" w:color="auto"/>
            <w:right w:val="none" w:sz="0" w:space="0" w:color="auto"/>
          </w:divBdr>
        </w:div>
        <w:div w:id="1150249835">
          <w:marLeft w:val="480"/>
          <w:marRight w:val="0"/>
          <w:marTop w:val="0"/>
          <w:marBottom w:val="0"/>
          <w:divBdr>
            <w:top w:val="none" w:sz="0" w:space="0" w:color="auto"/>
            <w:left w:val="none" w:sz="0" w:space="0" w:color="auto"/>
            <w:bottom w:val="none" w:sz="0" w:space="0" w:color="auto"/>
            <w:right w:val="none" w:sz="0" w:space="0" w:color="auto"/>
          </w:divBdr>
        </w:div>
        <w:div w:id="297227260">
          <w:marLeft w:val="480"/>
          <w:marRight w:val="0"/>
          <w:marTop w:val="0"/>
          <w:marBottom w:val="0"/>
          <w:divBdr>
            <w:top w:val="none" w:sz="0" w:space="0" w:color="auto"/>
            <w:left w:val="none" w:sz="0" w:space="0" w:color="auto"/>
            <w:bottom w:val="none" w:sz="0" w:space="0" w:color="auto"/>
            <w:right w:val="none" w:sz="0" w:space="0" w:color="auto"/>
          </w:divBdr>
        </w:div>
        <w:div w:id="2147238126">
          <w:marLeft w:val="480"/>
          <w:marRight w:val="0"/>
          <w:marTop w:val="0"/>
          <w:marBottom w:val="0"/>
          <w:divBdr>
            <w:top w:val="none" w:sz="0" w:space="0" w:color="auto"/>
            <w:left w:val="none" w:sz="0" w:space="0" w:color="auto"/>
            <w:bottom w:val="none" w:sz="0" w:space="0" w:color="auto"/>
            <w:right w:val="none" w:sz="0" w:space="0" w:color="auto"/>
          </w:divBdr>
        </w:div>
        <w:div w:id="184952992">
          <w:marLeft w:val="480"/>
          <w:marRight w:val="0"/>
          <w:marTop w:val="0"/>
          <w:marBottom w:val="0"/>
          <w:divBdr>
            <w:top w:val="none" w:sz="0" w:space="0" w:color="auto"/>
            <w:left w:val="none" w:sz="0" w:space="0" w:color="auto"/>
            <w:bottom w:val="none" w:sz="0" w:space="0" w:color="auto"/>
            <w:right w:val="none" w:sz="0" w:space="0" w:color="auto"/>
          </w:divBdr>
        </w:div>
        <w:div w:id="596333557">
          <w:marLeft w:val="480"/>
          <w:marRight w:val="0"/>
          <w:marTop w:val="0"/>
          <w:marBottom w:val="0"/>
          <w:divBdr>
            <w:top w:val="none" w:sz="0" w:space="0" w:color="auto"/>
            <w:left w:val="none" w:sz="0" w:space="0" w:color="auto"/>
            <w:bottom w:val="none" w:sz="0" w:space="0" w:color="auto"/>
            <w:right w:val="none" w:sz="0" w:space="0" w:color="auto"/>
          </w:divBdr>
        </w:div>
        <w:div w:id="1836189051">
          <w:marLeft w:val="480"/>
          <w:marRight w:val="0"/>
          <w:marTop w:val="0"/>
          <w:marBottom w:val="0"/>
          <w:divBdr>
            <w:top w:val="none" w:sz="0" w:space="0" w:color="auto"/>
            <w:left w:val="none" w:sz="0" w:space="0" w:color="auto"/>
            <w:bottom w:val="none" w:sz="0" w:space="0" w:color="auto"/>
            <w:right w:val="none" w:sz="0" w:space="0" w:color="auto"/>
          </w:divBdr>
        </w:div>
        <w:div w:id="1406882095">
          <w:marLeft w:val="480"/>
          <w:marRight w:val="0"/>
          <w:marTop w:val="0"/>
          <w:marBottom w:val="0"/>
          <w:divBdr>
            <w:top w:val="none" w:sz="0" w:space="0" w:color="auto"/>
            <w:left w:val="none" w:sz="0" w:space="0" w:color="auto"/>
            <w:bottom w:val="none" w:sz="0" w:space="0" w:color="auto"/>
            <w:right w:val="none" w:sz="0" w:space="0" w:color="auto"/>
          </w:divBdr>
        </w:div>
        <w:div w:id="526989744">
          <w:marLeft w:val="480"/>
          <w:marRight w:val="0"/>
          <w:marTop w:val="0"/>
          <w:marBottom w:val="0"/>
          <w:divBdr>
            <w:top w:val="none" w:sz="0" w:space="0" w:color="auto"/>
            <w:left w:val="none" w:sz="0" w:space="0" w:color="auto"/>
            <w:bottom w:val="none" w:sz="0" w:space="0" w:color="auto"/>
            <w:right w:val="none" w:sz="0" w:space="0" w:color="auto"/>
          </w:divBdr>
        </w:div>
        <w:div w:id="606080940">
          <w:marLeft w:val="480"/>
          <w:marRight w:val="0"/>
          <w:marTop w:val="0"/>
          <w:marBottom w:val="0"/>
          <w:divBdr>
            <w:top w:val="none" w:sz="0" w:space="0" w:color="auto"/>
            <w:left w:val="none" w:sz="0" w:space="0" w:color="auto"/>
            <w:bottom w:val="none" w:sz="0" w:space="0" w:color="auto"/>
            <w:right w:val="none" w:sz="0" w:space="0" w:color="auto"/>
          </w:divBdr>
        </w:div>
        <w:div w:id="1428504698">
          <w:marLeft w:val="480"/>
          <w:marRight w:val="0"/>
          <w:marTop w:val="0"/>
          <w:marBottom w:val="0"/>
          <w:divBdr>
            <w:top w:val="none" w:sz="0" w:space="0" w:color="auto"/>
            <w:left w:val="none" w:sz="0" w:space="0" w:color="auto"/>
            <w:bottom w:val="none" w:sz="0" w:space="0" w:color="auto"/>
            <w:right w:val="none" w:sz="0" w:space="0" w:color="auto"/>
          </w:divBdr>
        </w:div>
        <w:div w:id="621614466">
          <w:marLeft w:val="480"/>
          <w:marRight w:val="0"/>
          <w:marTop w:val="0"/>
          <w:marBottom w:val="0"/>
          <w:divBdr>
            <w:top w:val="none" w:sz="0" w:space="0" w:color="auto"/>
            <w:left w:val="none" w:sz="0" w:space="0" w:color="auto"/>
            <w:bottom w:val="none" w:sz="0" w:space="0" w:color="auto"/>
            <w:right w:val="none" w:sz="0" w:space="0" w:color="auto"/>
          </w:divBdr>
        </w:div>
        <w:div w:id="549001492">
          <w:marLeft w:val="480"/>
          <w:marRight w:val="0"/>
          <w:marTop w:val="0"/>
          <w:marBottom w:val="0"/>
          <w:divBdr>
            <w:top w:val="none" w:sz="0" w:space="0" w:color="auto"/>
            <w:left w:val="none" w:sz="0" w:space="0" w:color="auto"/>
            <w:bottom w:val="none" w:sz="0" w:space="0" w:color="auto"/>
            <w:right w:val="none" w:sz="0" w:space="0" w:color="auto"/>
          </w:divBdr>
        </w:div>
        <w:div w:id="538512138">
          <w:marLeft w:val="480"/>
          <w:marRight w:val="0"/>
          <w:marTop w:val="0"/>
          <w:marBottom w:val="0"/>
          <w:divBdr>
            <w:top w:val="none" w:sz="0" w:space="0" w:color="auto"/>
            <w:left w:val="none" w:sz="0" w:space="0" w:color="auto"/>
            <w:bottom w:val="none" w:sz="0" w:space="0" w:color="auto"/>
            <w:right w:val="none" w:sz="0" w:space="0" w:color="auto"/>
          </w:divBdr>
        </w:div>
        <w:div w:id="321473120">
          <w:marLeft w:val="480"/>
          <w:marRight w:val="0"/>
          <w:marTop w:val="0"/>
          <w:marBottom w:val="0"/>
          <w:divBdr>
            <w:top w:val="none" w:sz="0" w:space="0" w:color="auto"/>
            <w:left w:val="none" w:sz="0" w:space="0" w:color="auto"/>
            <w:bottom w:val="none" w:sz="0" w:space="0" w:color="auto"/>
            <w:right w:val="none" w:sz="0" w:space="0" w:color="auto"/>
          </w:divBdr>
        </w:div>
        <w:div w:id="1404064347">
          <w:marLeft w:val="480"/>
          <w:marRight w:val="0"/>
          <w:marTop w:val="0"/>
          <w:marBottom w:val="0"/>
          <w:divBdr>
            <w:top w:val="none" w:sz="0" w:space="0" w:color="auto"/>
            <w:left w:val="none" w:sz="0" w:space="0" w:color="auto"/>
            <w:bottom w:val="none" w:sz="0" w:space="0" w:color="auto"/>
            <w:right w:val="none" w:sz="0" w:space="0" w:color="auto"/>
          </w:divBdr>
        </w:div>
        <w:div w:id="123239503">
          <w:marLeft w:val="480"/>
          <w:marRight w:val="0"/>
          <w:marTop w:val="0"/>
          <w:marBottom w:val="0"/>
          <w:divBdr>
            <w:top w:val="none" w:sz="0" w:space="0" w:color="auto"/>
            <w:left w:val="none" w:sz="0" w:space="0" w:color="auto"/>
            <w:bottom w:val="none" w:sz="0" w:space="0" w:color="auto"/>
            <w:right w:val="none" w:sz="0" w:space="0" w:color="auto"/>
          </w:divBdr>
        </w:div>
        <w:div w:id="564074653">
          <w:marLeft w:val="480"/>
          <w:marRight w:val="0"/>
          <w:marTop w:val="0"/>
          <w:marBottom w:val="0"/>
          <w:divBdr>
            <w:top w:val="none" w:sz="0" w:space="0" w:color="auto"/>
            <w:left w:val="none" w:sz="0" w:space="0" w:color="auto"/>
            <w:bottom w:val="none" w:sz="0" w:space="0" w:color="auto"/>
            <w:right w:val="none" w:sz="0" w:space="0" w:color="auto"/>
          </w:divBdr>
        </w:div>
        <w:div w:id="1049652091">
          <w:marLeft w:val="480"/>
          <w:marRight w:val="0"/>
          <w:marTop w:val="0"/>
          <w:marBottom w:val="0"/>
          <w:divBdr>
            <w:top w:val="none" w:sz="0" w:space="0" w:color="auto"/>
            <w:left w:val="none" w:sz="0" w:space="0" w:color="auto"/>
            <w:bottom w:val="none" w:sz="0" w:space="0" w:color="auto"/>
            <w:right w:val="none" w:sz="0" w:space="0" w:color="auto"/>
          </w:divBdr>
        </w:div>
        <w:div w:id="1864007454">
          <w:marLeft w:val="480"/>
          <w:marRight w:val="0"/>
          <w:marTop w:val="0"/>
          <w:marBottom w:val="0"/>
          <w:divBdr>
            <w:top w:val="none" w:sz="0" w:space="0" w:color="auto"/>
            <w:left w:val="none" w:sz="0" w:space="0" w:color="auto"/>
            <w:bottom w:val="none" w:sz="0" w:space="0" w:color="auto"/>
            <w:right w:val="none" w:sz="0" w:space="0" w:color="auto"/>
          </w:divBdr>
        </w:div>
        <w:div w:id="1442720483">
          <w:marLeft w:val="480"/>
          <w:marRight w:val="0"/>
          <w:marTop w:val="0"/>
          <w:marBottom w:val="0"/>
          <w:divBdr>
            <w:top w:val="none" w:sz="0" w:space="0" w:color="auto"/>
            <w:left w:val="none" w:sz="0" w:space="0" w:color="auto"/>
            <w:bottom w:val="none" w:sz="0" w:space="0" w:color="auto"/>
            <w:right w:val="none" w:sz="0" w:space="0" w:color="auto"/>
          </w:divBdr>
        </w:div>
        <w:div w:id="1560167073">
          <w:marLeft w:val="480"/>
          <w:marRight w:val="0"/>
          <w:marTop w:val="0"/>
          <w:marBottom w:val="0"/>
          <w:divBdr>
            <w:top w:val="none" w:sz="0" w:space="0" w:color="auto"/>
            <w:left w:val="none" w:sz="0" w:space="0" w:color="auto"/>
            <w:bottom w:val="none" w:sz="0" w:space="0" w:color="auto"/>
            <w:right w:val="none" w:sz="0" w:space="0" w:color="auto"/>
          </w:divBdr>
        </w:div>
        <w:div w:id="1214922165">
          <w:marLeft w:val="480"/>
          <w:marRight w:val="0"/>
          <w:marTop w:val="0"/>
          <w:marBottom w:val="0"/>
          <w:divBdr>
            <w:top w:val="none" w:sz="0" w:space="0" w:color="auto"/>
            <w:left w:val="none" w:sz="0" w:space="0" w:color="auto"/>
            <w:bottom w:val="none" w:sz="0" w:space="0" w:color="auto"/>
            <w:right w:val="none" w:sz="0" w:space="0" w:color="auto"/>
          </w:divBdr>
        </w:div>
        <w:div w:id="1926651167">
          <w:marLeft w:val="480"/>
          <w:marRight w:val="0"/>
          <w:marTop w:val="0"/>
          <w:marBottom w:val="0"/>
          <w:divBdr>
            <w:top w:val="none" w:sz="0" w:space="0" w:color="auto"/>
            <w:left w:val="none" w:sz="0" w:space="0" w:color="auto"/>
            <w:bottom w:val="none" w:sz="0" w:space="0" w:color="auto"/>
            <w:right w:val="none" w:sz="0" w:space="0" w:color="auto"/>
          </w:divBdr>
        </w:div>
        <w:div w:id="441804739">
          <w:marLeft w:val="480"/>
          <w:marRight w:val="0"/>
          <w:marTop w:val="0"/>
          <w:marBottom w:val="0"/>
          <w:divBdr>
            <w:top w:val="none" w:sz="0" w:space="0" w:color="auto"/>
            <w:left w:val="none" w:sz="0" w:space="0" w:color="auto"/>
            <w:bottom w:val="none" w:sz="0" w:space="0" w:color="auto"/>
            <w:right w:val="none" w:sz="0" w:space="0" w:color="auto"/>
          </w:divBdr>
        </w:div>
        <w:div w:id="1286160835">
          <w:marLeft w:val="480"/>
          <w:marRight w:val="0"/>
          <w:marTop w:val="0"/>
          <w:marBottom w:val="0"/>
          <w:divBdr>
            <w:top w:val="none" w:sz="0" w:space="0" w:color="auto"/>
            <w:left w:val="none" w:sz="0" w:space="0" w:color="auto"/>
            <w:bottom w:val="none" w:sz="0" w:space="0" w:color="auto"/>
            <w:right w:val="none" w:sz="0" w:space="0" w:color="auto"/>
          </w:divBdr>
        </w:div>
        <w:div w:id="1887911198">
          <w:marLeft w:val="480"/>
          <w:marRight w:val="0"/>
          <w:marTop w:val="0"/>
          <w:marBottom w:val="0"/>
          <w:divBdr>
            <w:top w:val="none" w:sz="0" w:space="0" w:color="auto"/>
            <w:left w:val="none" w:sz="0" w:space="0" w:color="auto"/>
            <w:bottom w:val="none" w:sz="0" w:space="0" w:color="auto"/>
            <w:right w:val="none" w:sz="0" w:space="0" w:color="auto"/>
          </w:divBdr>
        </w:div>
        <w:div w:id="1383747746">
          <w:marLeft w:val="480"/>
          <w:marRight w:val="0"/>
          <w:marTop w:val="0"/>
          <w:marBottom w:val="0"/>
          <w:divBdr>
            <w:top w:val="none" w:sz="0" w:space="0" w:color="auto"/>
            <w:left w:val="none" w:sz="0" w:space="0" w:color="auto"/>
            <w:bottom w:val="none" w:sz="0" w:space="0" w:color="auto"/>
            <w:right w:val="none" w:sz="0" w:space="0" w:color="auto"/>
          </w:divBdr>
        </w:div>
        <w:div w:id="1714622199">
          <w:marLeft w:val="480"/>
          <w:marRight w:val="0"/>
          <w:marTop w:val="0"/>
          <w:marBottom w:val="0"/>
          <w:divBdr>
            <w:top w:val="none" w:sz="0" w:space="0" w:color="auto"/>
            <w:left w:val="none" w:sz="0" w:space="0" w:color="auto"/>
            <w:bottom w:val="none" w:sz="0" w:space="0" w:color="auto"/>
            <w:right w:val="none" w:sz="0" w:space="0" w:color="auto"/>
          </w:divBdr>
        </w:div>
        <w:div w:id="887453800">
          <w:marLeft w:val="480"/>
          <w:marRight w:val="0"/>
          <w:marTop w:val="0"/>
          <w:marBottom w:val="0"/>
          <w:divBdr>
            <w:top w:val="none" w:sz="0" w:space="0" w:color="auto"/>
            <w:left w:val="none" w:sz="0" w:space="0" w:color="auto"/>
            <w:bottom w:val="none" w:sz="0" w:space="0" w:color="auto"/>
            <w:right w:val="none" w:sz="0" w:space="0" w:color="auto"/>
          </w:divBdr>
        </w:div>
        <w:div w:id="1705788091">
          <w:marLeft w:val="480"/>
          <w:marRight w:val="0"/>
          <w:marTop w:val="0"/>
          <w:marBottom w:val="0"/>
          <w:divBdr>
            <w:top w:val="none" w:sz="0" w:space="0" w:color="auto"/>
            <w:left w:val="none" w:sz="0" w:space="0" w:color="auto"/>
            <w:bottom w:val="none" w:sz="0" w:space="0" w:color="auto"/>
            <w:right w:val="none" w:sz="0" w:space="0" w:color="auto"/>
          </w:divBdr>
        </w:div>
        <w:div w:id="562958103">
          <w:marLeft w:val="480"/>
          <w:marRight w:val="0"/>
          <w:marTop w:val="0"/>
          <w:marBottom w:val="0"/>
          <w:divBdr>
            <w:top w:val="none" w:sz="0" w:space="0" w:color="auto"/>
            <w:left w:val="none" w:sz="0" w:space="0" w:color="auto"/>
            <w:bottom w:val="none" w:sz="0" w:space="0" w:color="auto"/>
            <w:right w:val="none" w:sz="0" w:space="0" w:color="auto"/>
          </w:divBdr>
        </w:div>
        <w:div w:id="1657956583">
          <w:marLeft w:val="480"/>
          <w:marRight w:val="0"/>
          <w:marTop w:val="0"/>
          <w:marBottom w:val="0"/>
          <w:divBdr>
            <w:top w:val="none" w:sz="0" w:space="0" w:color="auto"/>
            <w:left w:val="none" w:sz="0" w:space="0" w:color="auto"/>
            <w:bottom w:val="none" w:sz="0" w:space="0" w:color="auto"/>
            <w:right w:val="none" w:sz="0" w:space="0" w:color="auto"/>
          </w:divBdr>
        </w:div>
        <w:div w:id="174929793">
          <w:marLeft w:val="480"/>
          <w:marRight w:val="0"/>
          <w:marTop w:val="0"/>
          <w:marBottom w:val="0"/>
          <w:divBdr>
            <w:top w:val="none" w:sz="0" w:space="0" w:color="auto"/>
            <w:left w:val="none" w:sz="0" w:space="0" w:color="auto"/>
            <w:bottom w:val="none" w:sz="0" w:space="0" w:color="auto"/>
            <w:right w:val="none" w:sz="0" w:space="0" w:color="auto"/>
          </w:divBdr>
        </w:div>
        <w:div w:id="1597472136">
          <w:marLeft w:val="480"/>
          <w:marRight w:val="0"/>
          <w:marTop w:val="0"/>
          <w:marBottom w:val="0"/>
          <w:divBdr>
            <w:top w:val="none" w:sz="0" w:space="0" w:color="auto"/>
            <w:left w:val="none" w:sz="0" w:space="0" w:color="auto"/>
            <w:bottom w:val="none" w:sz="0" w:space="0" w:color="auto"/>
            <w:right w:val="none" w:sz="0" w:space="0" w:color="auto"/>
          </w:divBdr>
        </w:div>
        <w:div w:id="2079595641">
          <w:marLeft w:val="480"/>
          <w:marRight w:val="0"/>
          <w:marTop w:val="0"/>
          <w:marBottom w:val="0"/>
          <w:divBdr>
            <w:top w:val="none" w:sz="0" w:space="0" w:color="auto"/>
            <w:left w:val="none" w:sz="0" w:space="0" w:color="auto"/>
            <w:bottom w:val="none" w:sz="0" w:space="0" w:color="auto"/>
            <w:right w:val="none" w:sz="0" w:space="0" w:color="auto"/>
          </w:divBdr>
        </w:div>
        <w:div w:id="1453665538">
          <w:marLeft w:val="480"/>
          <w:marRight w:val="0"/>
          <w:marTop w:val="0"/>
          <w:marBottom w:val="0"/>
          <w:divBdr>
            <w:top w:val="none" w:sz="0" w:space="0" w:color="auto"/>
            <w:left w:val="none" w:sz="0" w:space="0" w:color="auto"/>
            <w:bottom w:val="none" w:sz="0" w:space="0" w:color="auto"/>
            <w:right w:val="none" w:sz="0" w:space="0" w:color="auto"/>
          </w:divBdr>
        </w:div>
        <w:div w:id="987901104">
          <w:marLeft w:val="480"/>
          <w:marRight w:val="0"/>
          <w:marTop w:val="0"/>
          <w:marBottom w:val="0"/>
          <w:divBdr>
            <w:top w:val="none" w:sz="0" w:space="0" w:color="auto"/>
            <w:left w:val="none" w:sz="0" w:space="0" w:color="auto"/>
            <w:bottom w:val="none" w:sz="0" w:space="0" w:color="auto"/>
            <w:right w:val="none" w:sz="0" w:space="0" w:color="auto"/>
          </w:divBdr>
        </w:div>
        <w:div w:id="1919703947">
          <w:marLeft w:val="480"/>
          <w:marRight w:val="0"/>
          <w:marTop w:val="0"/>
          <w:marBottom w:val="0"/>
          <w:divBdr>
            <w:top w:val="none" w:sz="0" w:space="0" w:color="auto"/>
            <w:left w:val="none" w:sz="0" w:space="0" w:color="auto"/>
            <w:bottom w:val="none" w:sz="0" w:space="0" w:color="auto"/>
            <w:right w:val="none" w:sz="0" w:space="0" w:color="auto"/>
          </w:divBdr>
        </w:div>
        <w:div w:id="319970645">
          <w:marLeft w:val="480"/>
          <w:marRight w:val="0"/>
          <w:marTop w:val="0"/>
          <w:marBottom w:val="0"/>
          <w:divBdr>
            <w:top w:val="none" w:sz="0" w:space="0" w:color="auto"/>
            <w:left w:val="none" w:sz="0" w:space="0" w:color="auto"/>
            <w:bottom w:val="none" w:sz="0" w:space="0" w:color="auto"/>
            <w:right w:val="none" w:sz="0" w:space="0" w:color="auto"/>
          </w:divBdr>
        </w:div>
        <w:div w:id="488403990">
          <w:marLeft w:val="480"/>
          <w:marRight w:val="0"/>
          <w:marTop w:val="0"/>
          <w:marBottom w:val="0"/>
          <w:divBdr>
            <w:top w:val="none" w:sz="0" w:space="0" w:color="auto"/>
            <w:left w:val="none" w:sz="0" w:space="0" w:color="auto"/>
            <w:bottom w:val="none" w:sz="0" w:space="0" w:color="auto"/>
            <w:right w:val="none" w:sz="0" w:space="0" w:color="auto"/>
          </w:divBdr>
        </w:div>
        <w:div w:id="534536739">
          <w:marLeft w:val="480"/>
          <w:marRight w:val="0"/>
          <w:marTop w:val="0"/>
          <w:marBottom w:val="0"/>
          <w:divBdr>
            <w:top w:val="none" w:sz="0" w:space="0" w:color="auto"/>
            <w:left w:val="none" w:sz="0" w:space="0" w:color="auto"/>
            <w:bottom w:val="none" w:sz="0" w:space="0" w:color="auto"/>
            <w:right w:val="none" w:sz="0" w:space="0" w:color="auto"/>
          </w:divBdr>
        </w:div>
        <w:div w:id="2094551170">
          <w:marLeft w:val="480"/>
          <w:marRight w:val="0"/>
          <w:marTop w:val="0"/>
          <w:marBottom w:val="0"/>
          <w:divBdr>
            <w:top w:val="none" w:sz="0" w:space="0" w:color="auto"/>
            <w:left w:val="none" w:sz="0" w:space="0" w:color="auto"/>
            <w:bottom w:val="none" w:sz="0" w:space="0" w:color="auto"/>
            <w:right w:val="none" w:sz="0" w:space="0" w:color="auto"/>
          </w:divBdr>
        </w:div>
        <w:div w:id="739327219">
          <w:marLeft w:val="480"/>
          <w:marRight w:val="0"/>
          <w:marTop w:val="0"/>
          <w:marBottom w:val="0"/>
          <w:divBdr>
            <w:top w:val="none" w:sz="0" w:space="0" w:color="auto"/>
            <w:left w:val="none" w:sz="0" w:space="0" w:color="auto"/>
            <w:bottom w:val="none" w:sz="0" w:space="0" w:color="auto"/>
            <w:right w:val="none" w:sz="0" w:space="0" w:color="auto"/>
          </w:divBdr>
        </w:div>
        <w:div w:id="1544975021">
          <w:marLeft w:val="480"/>
          <w:marRight w:val="0"/>
          <w:marTop w:val="0"/>
          <w:marBottom w:val="0"/>
          <w:divBdr>
            <w:top w:val="none" w:sz="0" w:space="0" w:color="auto"/>
            <w:left w:val="none" w:sz="0" w:space="0" w:color="auto"/>
            <w:bottom w:val="none" w:sz="0" w:space="0" w:color="auto"/>
            <w:right w:val="none" w:sz="0" w:space="0" w:color="auto"/>
          </w:divBdr>
        </w:div>
        <w:div w:id="2102986001">
          <w:marLeft w:val="480"/>
          <w:marRight w:val="0"/>
          <w:marTop w:val="0"/>
          <w:marBottom w:val="0"/>
          <w:divBdr>
            <w:top w:val="none" w:sz="0" w:space="0" w:color="auto"/>
            <w:left w:val="none" w:sz="0" w:space="0" w:color="auto"/>
            <w:bottom w:val="none" w:sz="0" w:space="0" w:color="auto"/>
            <w:right w:val="none" w:sz="0" w:space="0" w:color="auto"/>
          </w:divBdr>
        </w:div>
        <w:div w:id="1406028083">
          <w:marLeft w:val="480"/>
          <w:marRight w:val="0"/>
          <w:marTop w:val="0"/>
          <w:marBottom w:val="0"/>
          <w:divBdr>
            <w:top w:val="none" w:sz="0" w:space="0" w:color="auto"/>
            <w:left w:val="none" w:sz="0" w:space="0" w:color="auto"/>
            <w:bottom w:val="none" w:sz="0" w:space="0" w:color="auto"/>
            <w:right w:val="none" w:sz="0" w:space="0" w:color="auto"/>
          </w:divBdr>
        </w:div>
        <w:div w:id="1298218177">
          <w:marLeft w:val="480"/>
          <w:marRight w:val="0"/>
          <w:marTop w:val="0"/>
          <w:marBottom w:val="0"/>
          <w:divBdr>
            <w:top w:val="none" w:sz="0" w:space="0" w:color="auto"/>
            <w:left w:val="none" w:sz="0" w:space="0" w:color="auto"/>
            <w:bottom w:val="none" w:sz="0" w:space="0" w:color="auto"/>
            <w:right w:val="none" w:sz="0" w:space="0" w:color="auto"/>
          </w:divBdr>
        </w:div>
        <w:div w:id="1092628496">
          <w:marLeft w:val="480"/>
          <w:marRight w:val="0"/>
          <w:marTop w:val="0"/>
          <w:marBottom w:val="0"/>
          <w:divBdr>
            <w:top w:val="none" w:sz="0" w:space="0" w:color="auto"/>
            <w:left w:val="none" w:sz="0" w:space="0" w:color="auto"/>
            <w:bottom w:val="none" w:sz="0" w:space="0" w:color="auto"/>
            <w:right w:val="none" w:sz="0" w:space="0" w:color="auto"/>
          </w:divBdr>
        </w:div>
        <w:div w:id="1901361003">
          <w:marLeft w:val="480"/>
          <w:marRight w:val="0"/>
          <w:marTop w:val="0"/>
          <w:marBottom w:val="0"/>
          <w:divBdr>
            <w:top w:val="none" w:sz="0" w:space="0" w:color="auto"/>
            <w:left w:val="none" w:sz="0" w:space="0" w:color="auto"/>
            <w:bottom w:val="none" w:sz="0" w:space="0" w:color="auto"/>
            <w:right w:val="none" w:sz="0" w:space="0" w:color="auto"/>
          </w:divBdr>
        </w:div>
        <w:div w:id="1696497082">
          <w:marLeft w:val="480"/>
          <w:marRight w:val="0"/>
          <w:marTop w:val="0"/>
          <w:marBottom w:val="0"/>
          <w:divBdr>
            <w:top w:val="none" w:sz="0" w:space="0" w:color="auto"/>
            <w:left w:val="none" w:sz="0" w:space="0" w:color="auto"/>
            <w:bottom w:val="none" w:sz="0" w:space="0" w:color="auto"/>
            <w:right w:val="none" w:sz="0" w:space="0" w:color="auto"/>
          </w:divBdr>
        </w:div>
        <w:div w:id="103113161">
          <w:marLeft w:val="480"/>
          <w:marRight w:val="0"/>
          <w:marTop w:val="0"/>
          <w:marBottom w:val="0"/>
          <w:divBdr>
            <w:top w:val="none" w:sz="0" w:space="0" w:color="auto"/>
            <w:left w:val="none" w:sz="0" w:space="0" w:color="auto"/>
            <w:bottom w:val="none" w:sz="0" w:space="0" w:color="auto"/>
            <w:right w:val="none" w:sz="0" w:space="0" w:color="auto"/>
          </w:divBdr>
        </w:div>
        <w:div w:id="1864901260">
          <w:marLeft w:val="480"/>
          <w:marRight w:val="0"/>
          <w:marTop w:val="0"/>
          <w:marBottom w:val="0"/>
          <w:divBdr>
            <w:top w:val="none" w:sz="0" w:space="0" w:color="auto"/>
            <w:left w:val="none" w:sz="0" w:space="0" w:color="auto"/>
            <w:bottom w:val="none" w:sz="0" w:space="0" w:color="auto"/>
            <w:right w:val="none" w:sz="0" w:space="0" w:color="auto"/>
          </w:divBdr>
        </w:div>
        <w:div w:id="1669286890">
          <w:marLeft w:val="480"/>
          <w:marRight w:val="0"/>
          <w:marTop w:val="0"/>
          <w:marBottom w:val="0"/>
          <w:divBdr>
            <w:top w:val="none" w:sz="0" w:space="0" w:color="auto"/>
            <w:left w:val="none" w:sz="0" w:space="0" w:color="auto"/>
            <w:bottom w:val="none" w:sz="0" w:space="0" w:color="auto"/>
            <w:right w:val="none" w:sz="0" w:space="0" w:color="auto"/>
          </w:divBdr>
        </w:div>
      </w:divsChild>
    </w:div>
    <w:div w:id="1692533644">
      <w:bodyDiv w:val="1"/>
      <w:marLeft w:val="0"/>
      <w:marRight w:val="0"/>
      <w:marTop w:val="0"/>
      <w:marBottom w:val="0"/>
      <w:divBdr>
        <w:top w:val="none" w:sz="0" w:space="0" w:color="auto"/>
        <w:left w:val="none" w:sz="0" w:space="0" w:color="auto"/>
        <w:bottom w:val="none" w:sz="0" w:space="0" w:color="auto"/>
        <w:right w:val="none" w:sz="0" w:space="0" w:color="auto"/>
      </w:divBdr>
    </w:div>
    <w:div w:id="1692687000">
      <w:bodyDiv w:val="1"/>
      <w:marLeft w:val="0"/>
      <w:marRight w:val="0"/>
      <w:marTop w:val="0"/>
      <w:marBottom w:val="0"/>
      <w:divBdr>
        <w:top w:val="none" w:sz="0" w:space="0" w:color="auto"/>
        <w:left w:val="none" w:sz="0" w:space="0" w:color="auto"/>
        <w:bottom w:val="none" w:sz="0" w:space="0" w:color="auto"/>
        <w:right w:val="none" w:sz="0" w:space="0" w:color="auto"/>
      </w:divBdr>
    </w:div>
    <w:div w:id="1693219520">
      <w:bodyDiv w:val="1"/>
      <w:marLeft w:val="0"/>
      <w:marRight w:val="0"/>
      <w:marTop w:val="0"/>
      <w:marBottom w:val="0"/>
      <w:divBdr>
        <w:top w:val="none" w:sz="0" w:space="0" w:color="auto"/>
        <w:left w:val="none" w:sz="0" w:space="0" w:color="auto"/>
        <w:bottom w:val="none" w:sz="0" w:space="0" w:color="auto"/>
        <w:right w:val="none" w:sz="0" w:space="0" w:color="auto"/>
      </w:divBdr>
    </w:div>
    <w:div w:id="1693415765">
      <w:bodyDiv w:val="1"/>
      <w:marLeft w:val="0"/>
      <w:marRight w:val="0"/>
      <w:marTop w:val="0"/>
      <w:marBottom w:val="0"/>
      <w:divBdr>
        <w:top w:val="none" w:sz="0" w:space="0" w:color="auto"/>
        <w:left w:val="none" w:sz="0" w:space="0" w:color="auto"/>
        <w:bottom w:val="none" w:sz="0" w:space="0" w:color="auto"/>
        <w:right w:val="none" w:sz="0" w:space="0" w:color="auto"/>
      </w:divBdr>
    </w:div>
    <w:div w:id="1694264880">
      <w:bodyDiv w:val="1"/>
      <w:marLeft w:val="0"/>
      <w:marRight w:val="0"/>
      <w:marTop w:val="0"/>
      <w:marBottom w:val="0"/>
      <w:divBdr>
        <w:top w:val="none" w:sz="0" w:space="0" w:color="auto"/>
        <w:left w:val="none" w:sz="0" w:space="0" w:color="auto"/>
        <w:bottom w:val="none" w:sz="0" w:space="0" w:color="auto"/>
        <w:right w:val="none" w:sz="0" w:space="0" w:color="auto"/>
      </w:divBdr>
    </w:div>
    <w:div w:id="1694720493">
      <w:bodyDiv w:val="1"/>
      <w:marLeft w:val="0"/>
      <w:marRight w:val="0"/>
      <w:marTop w:val="0"/>
      <w:marBottom w:val="0"/>
      <w:divBdr>
        <w:top w:val="none" w:sz="0" w:space="0" w:color="auto"/>
        <w:left w:val="none" w:sz="0" w:space="0" w:color="auto"/>
        <w:bottom w:val="none" w:sz="0" w:space="0" w:color="auto"/>
        <w:right w:val="none" w:sz="0" w:space="0" w:color="auto"/>
      </w:divBdr>
    </w:div>
    <w:div w:id="1694724348">
      <w:bodyDiv w:val="1"/>
      <w:marLeft w:val="0"/>
      <w:marRight w:val="0"/>
      <w:marTop w:val="0"/>
      <w:marBottom w:val="0"/>
      <w:divBdr>
        <w:top w:val="none" w:sz="0" w:space="0" w:color="auto"/>
        <w:left w:val="none" w:sz="0" w:space="0" w:color="auto"/>
        <w:bottom w:val="none" w:sz="0" w:space="0" w:color="auto"/>
        <w:right w:val="none" w:sz="0" w:space="0" w:color="auto"/>
      </w:divBdr>
    </w:div>
    <w:div w:id="1694959155">
      <w:bodyDiv w:val="1"/>
      <w:marLeft w:val="0"/>
      <w:marRight w:val="0"/>
      <w:marTop w:val="0"/>
      <w:marBottom w:val="0"/>
      <w:divBdr>
        <w:top w:val="none" w:sz="0" w:space="0" w:color="auto"/>
        <w:left w:val="none" w:sz="0" w:space="0" w:color="auto"/>
        <w:bottom w:val="none" w:sz="0" w:space="0" w:color="auto"/>
        <w:right w:val="none" w:sz="0" w:space="0" w:color="auto"/>
      </w:divBdr>
    </w:div>
    <w:div w:id="1695224100">
      <w:bodyDiv w:val="1"/>
      <w:marLeft w:val="0"/>
      <w:marRight w:val="0"/>
      <w:marTop w:val="0"/>
      <w:marBottom w:val="0"/>
      <w:divBdr>
        <w:top w:val="none" w:sz="0" w:space="0" w:color="auto"/>
        <w:left w:val="none" w:sz="0" w:space="0" w:color="auto"/>
        <w:bottom w:val="none" w:sz="0" w:space="0" w:color="auto"/>
        <w:right w:val="none" w:sz="0" w:space="0" w:color="auto"/>
      </w:divBdr>
    </w:div>
    <w:div w:id="1695306455">
      <w:bodyDiv w:val="1"/>
      <w:marLeft w:val="0"/>
      <w:marRight w:val="0"/>
      <w:marTop w:val="0"/>
      <w:marBottom w:val="0"/>
      <w:divBdr>
        <w:top w:val="none" w:sz="0" w:space="0" w:color="auto"/>
        <w:left w:val="none" w:sz="0" w:space="0" w:color="auto"/>
        <w:bottom w:val="none" w:sz="0" w:space="0" w:color="auto"/>
        <w:right w:val="none" w:sz="0" w:space="0" w:color="auto"/>
      </w:divBdr>
    </w:div>
    <w:div w:id="1695417423">
      <w:bodyDiv w:val="1"/>
      <w:marLeft w:val="0"/>
      <w:marRight w:val="0"/>
      <w:marTop w:val="0"/>
      <w:marBottom w:val="0"/>
      <w:divBdr>
        <w:top w:val="none" w:sz="0" w:space="0" w:color="auto"/>
        <w:left w:val="none" w:sz="0" w:space="0" w:color="auto"/>
        <w:bottom w:val="none" w:sz="0" w:space="0" w:color="auto"/>
        <w:right w:val="none" w:sz="0" w:space="0" w:color="auto"/>
      </w:divBdr>
    </w:div>
    <w:div w:id="1695417951">
      <w:bodyDiv w:val="1"/>
      <w:marLeft w:val="0"/>
      <w:marRight w:val="0"/>
      <w:marTop w:val="0"/>
      <w:marBottom w:val="0"/>
      <w:divBdr>
        <w:top w:val="none" w:sz="0" w:space="0" w:color="auto"/>
        <w:left w:val="none" w:sz="0" w:space="0" w:color="auto"/>
        <w:bottom w:val="none" w:sz="0" w:space="0" w:color="auto"/>
        <w:right w:val="none" w:sz="0" w:space="0" w:color="auto"/>
      </w:divBdr>
    </w:div>
    <w:div w:id="1696272337">
      <w:bodyDiv w:val="1"/>
      <w:marLeft w:val="0"/>
      <w:marRight w:val="0"/>
      <w:marTop w:val="0"/>
      <w:marBottom w:val="0"/>
      <w:divBdr>
        <w:top w:val="none" w:sz="0" w:space="0" w:color="auto"/>
        <w:left w:val="none" w:sz="0" w:space="0" w:color="auto"/>
        <w:bottom w:val="none" w:sz="0" w:space="0" w:color="auto"/>
        <w:right w:val="none" w:sz="0" w:space="0" w:color="auto"/>
      </w:divBdr>
    </w:div>
    <w:div w:id="1696615691">
      <w:bodyDiv w:val="1"/>
      <w:marLeft w:val="0"/>
      <w:marRight w:val="0"/>
      <w:marTop w:val="0"/>
      <w:marBottom w:val="0"/>
      <w:divBdr>
        <w:top w:val="none" w:sz="0" w:space="0" w:color="auto"/>
        <w:left w:val="none" w:sz="0" w:space="0" w:color="auto"/>
        <w:bottom w:val="none" w:sz="0" w:space="0" w:color="auto"/>
        <w:right w:val="none" w:sz="0" w:space="0" w:color="auto"/>
      </w:divBdr>
    </w:div>
    <w:div w:id="1696734083">
      <w:bodyDiv w:val="1"/>
      <w:marLeft w:val="0"/>
      <w:marRight w:val="0"/>
      <w:marTop w:val="0"/>
      <w:marBottom w:val="0"/>
      <w:divBdr>
        <w:top w:val="none" w:sz="0" w:space="0" w:color="auto"/>
        <w:left w:val="none" w:sz="0" w:space="0" w:color="auto"/>
        <w:bottom w:val="none" w:sz="0" w:space="0" w:color="auto"/>
        <w:right w:val="none" w:sz="0" w:space="0" w:color="auto"/>
      </w:divBdr>
    </w:div>
    <w:div w:id="1696997812">
      <w:bodyDiv w:val="1"/>
      <w:marLeft w:val="0"/>
      <w:marRight w:val="0"/>
      <w:marTop w:val="0"/>
      <w:marBottom w:val="0"/>
      <w:divBdr>
        <w:top w:val="none" w:sz="0" w:space="0" w:color="auto"/>
        <w:left w:val="none" w:sz="0" w:space="0" w:color="auto"/>
        <w:bottom w:val="none" w:sz="0" w:space="0" w:color="auto"/>
        <w:right w:val="none" w:sz="0" w:space="0" w:color="auto"/>
      </w:divBdr>
    </w:div>
    <w:div w:id="1698046522">
      <w:bodyDiv w:val="1"/>
      <w:marLeft w:val="0"/>
      <w:marRight w:val="0"/>
      <w:marTop w:val="0"/>
      <w:marBottom w:val="0"/>
      <w:divBdr>
        <w:top w:val="none" w:sz="0" w:space="0" w:color="auto"/>
        <w:left w:val="none" w:sz="0" w:space="0" w:color="auto"/>
        <w:bottom w:val="none" w:sz="0" w:space="0" w:color="auto"/>
        <w:right w:val="none" w:sz="0" w:space="0" w:color="auto"/>
      </w:divBdr>
    </w:div>
    <w:div w:id="1699425644">
      <w:bodyDiv w:val="1"/>
      <w:marLeft w:val="0"/>
      <w:marRight w:val="0"/>
      <w:marTop w:val="0"/>
      <w:marBottom w:val="0"/>
      <w:divBdr>
        <w:top w:val="none" w:sz="0" w:space="0" w:color="auto"/>
        <w:left w:val="none" w:sz="0" w:space="0" w:color="auto"/>
        <w:bottom w:val="none" w:sz="0" w:space="0" w:color="auto"/>
        <w:right w:val="none" w:sz="0" w:space="0" w:color="auto"/>
      </w:divBdr>
    </w:div>
    <w:div w:id="1699432280">
      <w:bodyDiv w:val="1"/>
      <w:marLeft w:val="0"/>
      <w:marRight w:val="0"/>
      <w:marTop w:val="0"/>
      <w:marBottom w:val="0"/>
      <w:divBdr>
        <w:top w:val="none" w:sz="0" w:space="0" w:color="auto"/>
        <w:left w:val="none" w:sz="0" w:space="0" w:color="auto"/>
        <w:bottom w:val="none" w:sz="0" w:space="0" w:color="auto"/>
        <w:right w:val="none" w:sz="0" w:space="0" w:color="auto"/>
      </w:divBdr>
    </w:div>
    <w:div w:id="1700010605">
      <w:bodyDiv w:val="1"/>
      <w:marLeft w:val="0"/>
      <w:marRight w:val="0"/>
      <w:marTop w:val="0"/>
      <w:marBottom w:val="0"/>
      <w:divBdr>
        <w:top w:val="none" w:sz="0" w:space="0" w:color="auto"/>
        <w:left w:val="none" w:sz="0" w:space="0" w:color="auto"/>
        <w:bottom w:val="none" w:sz="0" w:space="0" w:color="auto"/>
        <w:right w:val="none" w:sz="0" w:space="0" w:color="auto"/>
      </w:divBdr>
    </w:div>
    <w:div w:id="1701515726">
      <w:bodyDiv w:val="1"/>
      <w:marLeft w:val="0"/>
      <w:marRight w:val="0"/>
      <w:marTop w:val="0"/>
      <w:marBottom w:val="0"/>
      <w:divBdr>
        <w:top w:val="none" w:sz="0" w:space="0" w:color="auto"/>
        <w:left w:val="none" w:sz="0" w:space="0" w:color="auto"/>
        <w:bottom w:val="none" w:sz="0" w:space="0" w:color="auto"/>
        <w:right w:val="none" w:sz="0" w:space="0" w:color="auto"/>
      </w:divBdr>
    </w:div>
    <w:div w:id="1702899361">
      <w:bodyDiv w:val="1"/>
      <w:marLeft w:val="0"/>
      <w:marRight w:val="0"/>
      <w:marTop w:val="0"/>
      <w:marBottom w:val="0"/>
      <w:divBdr>
        <w:top w:val="none" w:sz="0" w:space="0" w:color="auto"/>
        <w:left w:val="none" w:sz="0" w:space="0" w:color="auto"/>
        <w:bottom w:val="none" w:sz="0" w:space="0" w:color="auto"/>
        <w:right w:val="none" w:sz="0" w:space="0" w:color="auto"/>
      </w:divBdr>
    </w:div>
    <w:div w:id="1703281129">
      <w:bodyDiv w:val="1"/>
      <w:marLeft w:val="0"/>
      <w:marRight w:val="0"/>
      <w:marTop w:val="0"/>
      <w:marBottom w:val="0"/>
      <w:divBdr>
        <w:top w:val="none" w:sz="0" w:space="0" w:color="auto"/>
        <w:left w:val="none" w:sz="0" w:space="0" w:color="auto"/>
        <w:bottom w:val="none" w:sz="0" w:space="0" w:color="auto"/>
        <w:right w:val="none" w:sz="0" w:space="0" w:color="auto"/>
      </w:divBdr>
    </w:div>
    <w:div w:id="1703942875">
      <w:bodyDiv w:val="1"/>
      <w:marLeft w:val="0"/>
      <w:marRight w:val="0"/>
      <w:marTop w:val="0"/>
      <w:marBottom w:val="0"/>
      <w:divBdr>
        <w:top w:val="none" w:sz="0" w:space="0" w:color="auto"/>
        <w:left w:val="none" w:sz="0" w:space="0" w:color="auto"/>
        <w:bottom w:val="none" w:sz="0" w:space="0" w:color="auto"/>
        <w:right w:val="none" w:sz="0" w:space="0" w:color="auto"/>
      </w:divBdr>
    </w:div>
    <w:div w:id="1704210249">
      <w:bodyDiv w:val="1"/>
      <w:marLeft w:val="0"/>
      <w:marRight w:val="0"/>
      <w:marTop w:val="0"/>
      <w:marBottom w:val="0"/>
      <w:divBdr>
        <w:top w:val="none" w:sz="0" w:space="0" w:color="auto"/>
        <w:left w:val="none" w:sz="0" w:space="0" w:color="auto"/>
        <w:bottom w:val="none" w:sz="0" w:space="0" w:color="auto"/>
        <w:right w:val="none" w:sz="0" w:space="0" w:color="auto"/>
      </w:divBdr>
    </w:div>
    <w:div w:id="1705597699">
      <w:bodyDiv w:val="1"/>
      <w:marLeft w:val="0"/>
      <w:marRight w:val="0"/>
      <w:marTop w:val="0"/>
      <w:marBottom w:val="0"/>
      <w:divBdr>
        <w:top w:val="none" w:sz="0" w:space="0" w:color="auto"/>
        <w:left w:val="none" w:sz="0" w:space="0" w:color="auto"/>
        <w:bottom w:val="none" w:sz="0" w:space="0" w:color="auto"/>
        <w:right w:val="none" w:sz="0" w:space="0" w:color="auto"/>
      </w:divBdr>
    </w:div>
    <w:div w:id="1706052223">
      <w:bodyDiv w:val="1"/>
      <w:marLeft w:val="0"/>
      <w:marRight w:val="0"/>
      <w:marTop w:val="0"/>
      <w:marBottom w:val="0"/>
      <w:divBdr>
        <w:top w:val="none" w:sz="0" w:space="0" w:color="auto"/>
        <w:left w:val="none" w:sz="0" w:space="0" w:color="auto"/>
        <w:bottom w:val="none" w:sz="0" w:space="0" w:color="auto"/>
        <w:right w:val="none" w:sz="0" w:space="0" w:color="auto"/>
      </w:divBdr>
    </w:div>
    <w:div w:id="1706370070">
      <w:bodyDiv w:val="1"/>
      <w:marLeft w:val="0"/>
      <w:marRight w:val="0"/>
      <w:marTop w:val="0"/>
      <w:marBottom w:val="0"/>
      <w:divBdr>
        <w:top w:val="none" w:sz="0" w:space="0" w:color="auto"/>
        <w:left w:val="none" w:sz="0" w:space="0" w:color="auto"/>
        <w:bottom w:val="none" w:sz="0" w:space="0" w:color="auto"/>
        <w:right w:val="none" w:sz="0" w:space="0" w:color="auto"/>
      </w:divBdr>
    </w:div>
    <w:div w:id="1706562851">
      <w:bodyDiv w:val="1"/>
      <w:marLeft w:val="0"/>
      <w:marRight w:val="0"/>
      <w:marTop w:val="0"/>
      <w:marBottom w:val="0"/>
      <w:divBdr>
        <w:top w:val="none" w:sz="0" w:space="0" w:color="auto"/>
        <w:left w:val="none" w:sz="0" w:space="0" w:color="auto"/>
        <w:bottom w:val="none" w:sz="0" w:space="0" w:color="auto"/>
        <w:right w:val="none" w:sz="0" w:space="0" w:color="auto"/>
      </w:divBdr>
    </w:div>
    <w:div w:id="1708524693">
      <w:bodyDiv w:val="1"/>
      <w:marLeft w:val="0"/>
      <w:marRight w:val="0"/>
      <w:marTop w:val="0"/>
      <w:marBottom w:val="0"/>
      <w:divBdr>
        <w:top w:val="none" w:sz="0" w:space="0" w:color="auto"/>
        <w:left w:val="none" w:sz="0" w:space="0" w:color="auto"/>
        <w:bottom w:val="none" w:sz="0" w:space="0" w:color="auto"/>
        <w:right w:val="none" w:sz="0" w:space="0" w:color="auto"/>
      </w:divBdr>
    </w:div>
    <w:div w:id="1710105035">
      <w:bodyDiv w:val="1"/>
      <w:marLeft w:val="0"/>
      <w:marRight w:val="0"/>
      <w:marTop w:val="0"/>
      <w:marBottom w:val="0"/>
      <w:divBdr>
        <w:top w:val="none" w:sz="0" w:space="0" w:color="auto"/>
        <w:left w:val="none" w:sz="0" w:space="0" w:color="auto"/>
        <w:bottom w:val="none" w:sz="0" w:space="0" w:color="auto"/>
        <w:right w:val="none" w:sz="0" w:space="0" w:color="auto"/>
      </w:divBdr>
    </w:div>
    <w:div w:id="1710105162">
      <w:bodyDiv w:val="1"/>
      <w:marLeft w:val="0"/>
      <w:marRight w:val="0"/>
      <w:marTop w:val="0"/>
      <w:marBottom w:val="0"/>
      <w:divBdr>
        <w:top w:val="none" w:sz="0" w:space="0" w:color="auto"/>
        <w:left w:val="none" w:sz="0" w:space="0" w:color="auto"/>
        <w:bottom w:val="none" w:sz="0" w:space="0" w:color="auto"/>
        <w:right w:val="none" w:sz="0" w:space="0" w:color="auto"/>
      </w:divBdr>
    </w:div>
    <w:div w:id="1710959197">
      <w:bodyDiv w:val="1"/>
      <w:marLeft w:val="0"/>
      <w:marRight w:val="0"/>
      <w:marTop w:val="0"/>
      <w:marBottom w:val="0"/>
      <w:divBdr>
        <w:top w:val="none" w:sz="0" w:space="0" w:color="auto"/>
        <w:left w:val="none" w:sz="0" w:space="0" w:color="auto"/>
        <w:bottom w:val="none" w:sz="0" w:space="0" w:color="auto"/>
        <w:right w:val="none" w:sz="0" w:space="0" w:color="auto"/>
      </w:divBdr>
    </w:div>
    <w:div w:id="1712001577">
      <w:bodyDiv w:val="1"/>
      <w:marLeft w:val="0"/>
      <w:marRight w:val="0"/>
      <w:marTop w:val="0"/>
      <w:marBottom w:val="0"/>
      <w:divBdr>
        <w:top w:val="none" w:sz="0" w:space="0" w:color="auto"/>
        <w:left w:val="none" w:sz="0" w:space="0" w:color="auto"/>
        <w:bottom w:val="none" w:sz="0" w:space="0" w:color="auto"/>
        <w:right w:val="none" w:sz="0" w:space="0" w:color="auto"/>
      </w:divBdr>
    </w:div>
    <w:div w:id="1712606274">
      <w:bodyDiv w:val="1"/>
      <w:marLeft w:val="0"/>
      <w:marRight w:val="0"/>
      <w:marTop w:val="0"/>
      <w:marBottom w:val="0"/>
      <w:divBdr>
        <w:top w:val="none" w:sz="0" w:space="0" w:color="auto"/>
        <w:left w:val="none" w:sz="0" w:space="0" w:color="auto"/>
        <w:bottom w:val="none" w:sz="0" w:space="0" w:color="auto"/>
        <w:right w:val="none" w:sz="0" w:space="0" w:color="auto"/>
      </w:divBdr>
    </w:div>
    <w:div w:id="1712681205">
      <w:bodyDiv w:val="1"/>
      <w:marLeft w:val="0"/>
      <w:marRight w:val="0"/>
      <w:marTop w:val="0"/>
      <w:marBottom w:val="0"/>
      <w:divBdr>
        <w:top w:val="none" w:sz="0" w:space="0" w:color="auto"/>
        <w:left w:val="none" w:sz="0" w:space="0" w:color="auto"/>
        <w:bottom w:val="none" w:sz="0" w:space="0" w:color="auto"/>
        <w:right w:val="none" w:sz="0" w:space="0" w:color="auto"/>
      </w:divBdr>
    </w:div>
    <w:div w:id="1712993409">
      <w:bodyDiv w:val="1"/>
      <w:marLeft w:val="0"/>
      <w:marRight w:val="0"/>
      <w:marTop w:val="0"/>
      <w:marBottom w:val="0"/>
      <w:divBdr>
        <w:top w:val="none" w:sz="0" w:space="0" w:color="auto"/>
        <w:left w:val="none" w:sz="0" w:space="0" w:color="auto"/>
        <w:bottom w:val="none" w:sz="0" w:space="0" w:color="auto"/>
        <w:right w:val="none" w:sz="0" w:space="0" w:color="auto"/>
      </w:divBdr>
    </w:div>
    <w:div w:id="1713728140">
      <w:bodyDiv w:val="1"/>
      <w:marLeft w:val="0"/>
      <w:marRight w:val="0"/>
      <w:marTop w:val="0"/>
      <w:marBottom w:val="0"/>
      <w:divBdr>
        <w:top w:val="none" w:sz="0" w:space="0" w:color="auto"/>
        <w:left w:val="none" w:sz="0" w:space="0" w:color="auto"/>
        <w:bottom w:val="none" w:sz="0" w:space="0" w:color="auto"/>
        <w:right w:val="none" w:sz="0" w:space="0" w:color="auto"/>
      </w:divBdr>
    </w:div>
    <w:div w:id="1714381468">
      <w:bodyDiv w:val="1"/>
      <w:marLeft w:val="0"/>
      <w:marRight w:val="0"/>
      <w:marTop w:val="0"/>
      <w:marBottom w:val="0"/>
      <w:divBdr>
        <w:top w:val="none" w:sz="0" w:space="0" w:color="auto"/>
        <w:left w:val="none" w:sz="0" w:space="0" w:color="auto"/>
        <w:bottom w:val="none" w:sz="0" w:space="0" w:color="auto"/>
        <w:right w:val="none" w:sz="0" w:space="0" w:color="auto"/>
      </w:divBdr>
    </w:div>
    <w:div w:id="1714692400">
      <w:bodyDiv w:val="1"/>
      <w:marLeft w:val="0"/>
      <w:marRight w:val="0"/>
      <w:marTop w:val="0"/>
      <w:marBottom w:val="0"/>
      <w:divBdr>
        <w:top w:val="none" w:sz="0" w:space="0" w:color="auto"/>
        <w:left w:val="none" w:sz="0" w:space="0" w:color="auto"/>
        <w:bottom w:val="none" w:sz="0" w:space="0" w:color="auto"/>
        <w:right w:val="none" w:sz="0" w:space="0" w:color="auto"/>
      </w:divBdr>
    </w:div>
    <w:div w:id="1714885505">
      <w:bodyDiv w:val="1"/>
      <w:marLeft w:val="0"/>
      <w:marRight w:val="0"/>
      <w:marTop w:val="0"/>
      <w:marBottom w:val="0"/>
      <w:divBdr>
        <w:top w:val="none" w:sz="0" w:space="0" w:color="auto"/>
        <w:left w:val="none" w:sz="0" w:space="0" w:color="auto"/>
        <w:bottom w:val="none" w:sz="0" w:space="0" w:color="auto"/>
        <w:right w:val="none" w:sz="0" w:space="0" w:color="auto"/>
      </w:divBdr>
    </w:div>
    <w:div w:id="1716781641">
      <w:bodyDiv w:val="1"/>
      <w:marLeft w:val="0"/>
      <w:marRight w:val="0"/>
      <w:marTop w:val="0"/>
      <w:marBottom w:val="0"/>
      <w:divBdr>
        <w:top w:val="none" w:sz="0" w:space="0" w:color="auto"/>
        <w:left w:val="none" w:sz="0" w:space="0" w:color="auto"/>
        <w:bottom w:val="none" w:sz="0" w:space="0" w:color="auto"/>
        <w:right w:val="none" w:sz="0" w:space="0" w:color="auto"/>
      </w:divBdr>
    </w:div>
    <w:div w:id="1716812966">
      <w:bodyDiv w:val="1"/>
      <w:marLeft w:val="0"/>
      <w:marRight w:val="0"/>
      <w:marTop w:val="0"/>
      <w:marBottom w:val="0"/>
      <w:divBdr>
        <w:top w:val="none" w:sz="0" w:space="0" w:color="auto"/>
        <w:left w:val="none" w:sz="0" w:space="0" w:color="auto"/>
        <w:bottom w:val="none" w:sz="0" w:space="0" w:color="auto"/>
        <w:right w:val="none" w:sz="0" w:space="0" w:color="auto"/>
      </w:divBdr>
    </w:div>
    <w:div w:id="1716853079">
      <w:bodyDiv w:val="1"/>
      <w:marLeft w:val="0"/>
      <w:marRight w:val="0"/>
      <w:marTop w:val="0"/>
      <w:marBottom w:val="0"/>
      <w:divBdr>
        <w:top w:val="none" w:sz="0" w:space="0" w:color="auto"/>
        <w:left w:val="none" w:sz="0" w:space="0" w:color="auto"/>
        <w:bottom w:val="none" w:sz="0" w:space="0" w:color="auto"/>
        <w:right w:val="none" w:sz="0" w:space="0" w:color="auto"/>
      </w:divBdr>
    </w:div>
    <w:div w:id="1716854062">
      <w:bodyDiv w:val="1"/>
      <w:marLeft w:val="0"/>
      <w:marRight w:val="0"/>
      <w:marTop w:val="0"/>
      <w:marBottom w:val="0"/>
      <w:divBdr>
        <w:top w:val="none" w:sz="0" w:space="0" w:color="auto"/>
        <w:left w:val="none" w:sz="0" w:space="0" w:color="auto"/>
        <w:bottom w:val="none" w:sz="0" w:space="0" w:color="auto"/>
        <w:right w:val="none" w:sz="0" w:space="0" w:color="auto"/>
      </w:divBdr>
    </w:div>
    <w:div w:id="1717050241">
      <w:bodyDiv w:val="1"/>
      <w:marLeft w:val="0"/>
      <w:marRight w:val="0"/>
      <w:marTop w:val="0"/>
      <w:marBottom w:val="0"/>
      <w:divBdr>
        <w:top w:val="none" w:sz="0" w:space="0" w:color="auto"/>
        <w:left w:val="none" w:sz="0" w:space="0" w:color="auto"/>
        <w:bottom w:val="none" w:sz="0" w:space="0" w:color="auto"/>
        <w:right w:val="none" w:sz="0" w:space="0" w:color="auto"/>
      </w:divBdr>
    </w:div>
    <w:div w:id="1717312553">
      <w:bodyDiv w:val="1"/>
      <w:marLeft w:val="0"/>
      <w:marRight w:val="0"/>
      <w:marTop w:val="0"/>
      <w:marBottom w:val="0"/>
      <w:divBdr>
        <w:top w:val="none" w:sz="0" w:space="0" w:color="auto"/>
        <w:left w:val="none" w:sz="0" w:space="0" w:color="auto"/>
        <w:bottom w:val="none" w:sz="0" w:space="0" w:color="auto"/>
        <w:right w:val="none" w:sz="0" w:space="0" w:color="auto"/>
      </w:divBdr>
    </w:div>
    <w:div w:id="1718427479">
      <w:bodyDiv w:val="1"/>
      <w:marLeft w:val="0"/>
      <w:marRight w:val="0"/>
      <w:marTop w:val="0"/>
      <w:marBottom w:val="0"/>
      <w:divBdr>
        <w:top w:val="none" w:sz="0" w:space="0" w:color="auto"/>
        <w:left w:val="none" w:sz="0" w:space="0" w:color="auto"/>
        <w:bottom w:val="none" w:sz="0" w:space="0" w:color="auto"/>
        <w:right w:val="none" w:sz="0" w:space="0" w:color="auto"/>
      </w:divBdr>
    </w:div>
    <w:div w:id="1718779606">
      <w:bodyDiv w:val="1"/>
      <w:marLeft w:val="0"/>
      <w:marRight w:val="0"/>
      <w:marTop w:val="0"/>
      <w:marBottom w:val="0"/>
      <w:divBdr>
        <w:top w:val="none" w:sz="0" w:space="0" w:color="auto"/>
        <w:left w:val="none" w:sz="0" w:space="0" w:color="auto"/>
        <w:bottom w:val="none" w:sz="0" w:space="0" w:color="auto"/>
        <w:right w:val="none" w:sz="0" w:space="0" w:color="auto"/>
      </w:divBdr>
    </w:div>
    <w:div w:id="1720208591">
      <w:bodyDiv w:val="1"/>
      <w:marLeft w:val="0"/>
      <w:marRight w:val="0"/>
      <w:marTop w:val="0"/>
      <w:marBottom w:val="0"/>
      <w:divBdr>
        <w:top w:val="none" w:sz="0" w:space="0" w:color="auto"/>
        <w:left w:val="none" w:sz="0" w:space="0" w:color="auto"/>
        <w:bottom w:val="none" w:sz="0" w:space="0" w:color="auto"/>
        <w:right w:val="none" w:sz="0" w:space="0" w:color="auto"/>
      </w:divBdr>
    </w:div>
    <w:div w:id="1720284213">
      <w:bodyDiv w:val="1"/>
      <w:marLeft w:val="0"/>
      <w:marRight w:val="0"/>
      <w:marTop w:val="0"/>
      <w:marBottom w:val="0"/>
      <w:divBdr>
        <w:top w:val="none" w:sz="0" w:space="0" w:color="auto"/>
        <w:left w:val="none" w:sz="0" w:space="0" w:color="auto"/>
        <w:bottom w:val="none" w:sz="0" w:space="0" w:color="auto"/>
        <w:right w:val="none" w:sz="0" w:space="0" w:color="auto"/>
      </w:divBdr>
    </w:div>
    <w:div w:id="1720978681">
      <w:bodyDiv w:val="1"/>
      <w:marLeft w:val="0"/>
      <w:marRight w:val="0"/>
      <w:marTop w:val="0"/>
      <w:marBottom w:val="0"/>
      <w:divBdr>
        <w:top w:val="none" w:sz="0" w:space="0" w:color="auto"/>
        <w:left w:val="none" w:sz="0" w:space="0" w:color="auto"/>
        <w:bottom w:val="none" w:sz="0" w:space="0" w:color="auto"/>
        <w:right w:val="none" w:sz="0" w:space="0" w:color="auto"/>
      </w:divBdr>
    </w:div>
    <w:div w:id="1723870811">
      <w:bodyDiv w:val="1"/>
      <w:marLeft w:val="0"/>
      <w:marRight w:val="0"/>
      <w:marTop w:val="0"/>
      <w:marBottom w:val="0"/>
      <w:divBdr>
        <w:top w:val="none" w:sz="0" w:space="0" w:color="auto"/>
        <w:left w:val="none" w:sz="0" w:space="0" w:color="auto"/>
        <w:bottom w:val="none" w:sz="0" w:space="0" w:color="auto"/>
        <w:right w:val="none" w:sz="0" w:space="0" w:color="auto"/>
      </w:divBdr>
    </w:div>
    <w:div w:id="1724020089">
      <w:bodyDiv w:val="1"/>
      <w:marLeft w:val="0"/>
      <w:marRight w:val="0"/>
      <w:marTop w:val="0"/>
      <w:marBottom w:val="0"/>
      <w:divBdr>
        <w:top w:val="none" w:sz="0" w:space="0" w:color="auto"/>
        <w:left w:val="none" w:sz="0" w:space="0" w:color="auto"/>
        <w:bottom w:val="none" w:sz="0" w:space="0" w:color="auto"/>
        <w:right w:val="none" w:sz="0" w:space="0" w:color="auto"/>
      </w:divBdr>
    </w:div>
    <w:div w:id="1724061106">
      <w:bodyDiv w:val="1"/>
      <w:marLeft w:val="0"/>
      <w:marRight w:val="0"/>
      <w:marTop w:val="0"/>
      <w:marBottom w:val="0"/>
      <w:divBdr>
        <w:top w:val="none" w:sz="0" w:space="0" w:color="auto"/>
        <w:left w:val="none" w:sz="0" w:space="0" w:color="auto"/>
        <w:bottom w:val="none" w:sz="0" w:space="0" w:color="auto"/>
        <w:right w:val="none" w:sz="0" w:space="0" w:color="auto"/>
      </w:divBdr>
    </w:div>
    <w:div w:id="1724599198">
      <w:bodyDiv w:val="1"/>
      <w:marLeft w:val="0"/>
      <w:marRight w:val="0"/>
      <w:marTop w:val="0"/>
      <w:marBottom w:val="0"/>
      <w:divBdr>
        <w:top w:val="none" w:sz="0" w:space="0" w:color="auto"/>
        <w:left w:val="none" w:sz="0" w:space="0" w:color="auto"/>
        <w:bottom w:val="none" w:sz="0" w:space="0" w:color="auto"/>
        <w:right w:val="none" w:sz="0" w:space="0" w:color="auto"/>
      </w:divBdr>
    </w:div>
    <w:div w:id="1724912396">
      <w:bodyDiv w:val="1"/>
      <w:marLeft w:val="0"/>
      <w:marRight w:val="0"/>
      <w:marTop w:val="0"/>
      <w:marBottom w:val="0"/>
      <w:divBdr>
        <w:top w:val="none" w:sz="0" w:space="0" w:color="auto"/>
        <w:left w:val="none" w:sz="0" w:space="0" w:color="auto"/>
        <w:bottom w:val="none" w:sz="0" w:space="0" w:color="auto"/>
        <w:right w:val="none" w:sz="0" w:space="0" w:color="auto"/>
      </w:divBdr>
    </w:div>
    <w:div w:id="1725253935">
      <w:bodyDiv w:val="1"/>
      <w:marLeft w:val="0"/>
      <w:marRight w:val="0"/>
      <w:marTop w:val="0"/>
      <w:marBottom w:val="0"/>
      <w:divBdr>
        <w:top w:val="none" w:sz="0" w:space="0" w:color="auto"/>
        <w:left w:val="none" w:sz="0" w:space="0" w:color="auto"/>
        <w:bottom w:val="none" w:sz="0" w:space="0" w:color="auto"/>
        <w:right w:val="none" w:sz="0" w:space="0" w:color="auto"/>
      </w:divBdr>
    </w:div>
    <w:div w:id="1725526323">
      <w:bodyDiv w:val="1"/>
      <w:marLeft w:val="0"/>
      <w:marRight w:val="0"/>
      <w:marTop w:val="0"/>
      <w:marBottom w:val="0"/>
      <w:divBdr>
        <w:top w:val="none" w:sz="0" w:space="0" w:color="auto"/>
        <w:left w:val="none" w:sz="0" w:space="0" w:color="auto"/>
        <w:bottom w:val="none" w:sz="0" w:space="0" w:color="auto"/>
        <w:right w:val="none" w:sz="0" w:space="0" w:color="auto"/>
      </w:divBdr>
    </w:div>
    <w:div w:id="1725830753">
      <w:bodyDiv w:val="1"/>
      <w:marLeft w:val="0"/>
      <w:marRight w:val="0"/>
      <w:marTop w:val="0"/>
      <w:marBottom w:val="0"/>
      <w:divBdr>
        <w:top w:val="none" w:sz="0" w:space="0" w:color="auto"/>
        <w:left w:val="none" w:sz="0" w:space="0" w:color="auto"/>
        <w:bottom w:val="none" w:sz="0" w:space="0" w:color="auto"/>
        <w:right w:val="none" w:sz="0" w:space="0" w:color="auto"/>
      </w:divBdr>
    </w:div>
    <w:div w:id="1726102887">
      <w:bodyDiv w:val="1"/>
      <w:marLeft w:val="0"/>
      <w:marRight w:val="0"/>
      <w:marTop w:val="0"/>
      <w:marBottom w:val="0"/>
      <w:divBdr>
        <w:top w:val="none" w:sz="0" w:space="0" w:color="auto"/>
        <w:left w:val="none" w:sz="0" w:space="0" w:color="auto"/>
        <w:bottom w:val="none" w:sz="0" w:space="0" w:color="auto"/>
        <w:right w:val="none" w:sz="0" w:space="0" w:color="auto"/>
      </w:divBdr>
    </w:div>
    <w:div w:id="1726180704">
      <w:bodyDiv w:val="1"/>
      <w:marLeft w:val="0"/>
      <w:marRight w:val="0"/>
      <w:marTop w:val="0"/>
      <w:marBottom w:val="0"/>
      <w:divBdr>
        <w:top w:val="none" w:sz="0" w:space="0" w:color="auto"/>
        <w:left w:val="none" w:sz="0" w:space="0" w:color="auto"/>
        <w:bottom w:val="none" w:sz="0" w:space="0" w:color="auto"/>
        <w:right w:val="none" w:sz="0" w:space="0" w:color="auto"/>
      </w:divBdr>
      <w:divsChild>
        <w:div w:id="937951719">
          <w:marLeft w:val="0"/>
          <w:marRight w:val="0"/>
          <w:marTop w:val="0"/>
          <w:marBottom w:val="0"/>
          <w:divBdr>
            <w:top w:val="none" w:sz="0" w:space="0" w:color="auto"/>
            <w:left w:val="none" w:sz="0" w:space="0" w:color="auto"/>
            <w:bottom w:val="none" w:sz="0" w:space="0" w:color="auto"/>
            <w:right w:val="none" w:sz="0" w:space="0" w:color="auto"/>
          </w:divBdr>
        </w:div>
        <w:div w:id="274212324">
          <w:marLeft w:val="0"/>
          <w:marRight w:val="0"/>
          <w:marTop w:val="0"/>
          <w:marBottom w:val="0"/>
          <w:divBdr>
            <w:top w:val="none" w:sz="0" w:space="0" w:color="auto"/>
            <w:left w:val="none" w:sz="0" w:space="0" w:color="auto"/>
            <w:bottom w:val="none" w:sz="0" w:space="0" w:color="auto"/>
            <w:right w:val="none" w:sz="0" w:space="0" w:color="auto"/>
          </w:divBdr>
        </w:div>
        <w:div w:id="876967855">
          <w:marLeft w:val="0"/>
          <w:marRight w:val="0"/>
          <w:marTop w:val="0"/>
          <w:marBottom w:val="0"/>
          <w:divBdr>
            <w:top w:val="none" w:sz="0" w:space="0" w:color="auto"/>
            <w:left w:val="none" w:sz="0" w:space="0" w:color="auto"/>
            <w:bottom w:val="none" w:sz="0" w:space="0" w:color="auto"/>
            <w:right w:val="none" w:sz="0" w:space="0" w:color="auto"/>
          </w:divBdr>
        </w:div>
        <w:div w:id="788207720">
          <w:marLeft w:val="0"/>
          <w:marRight w:val="0"/>
          <w:marTop w:val="0"/>
          <w:marBottom w:val="0"/>
          <w:divBdr>
            <w:top w:val="none" w:sz="0" w:space="0" w:color="auto"/>
            <w:left w:val="none" w:sz="0" w:space="0" w:color="auto"/>
            <w:bottom w:val="none" w:sz="0" w:space="0" w:color="auto"/>
            <w:right w:val="none" w:sz="0" w:space="0" w:color="auto"/>
          </w:divBdr>
        </w:div>
        <w:div w:id="1534420754">
          <w:marLeft w:val="0"/>
          <w:marRight w:val="0"/>
          <w:marTop w:val="0"/>
          <w:marBottom w:val="0"/>
          <w:divBdr>
            <w:top w:val="none" w:sz="0" w:space="0" w:color="auto"/>
            <w:left w:val="none" w:sz="0" w:space="0" w:color="auto"/>
            <w:bottom w:val="none" w:sz="0" w:space="0" w:color="auto"/>
            <w:right w:val="none" w:sz="0" w:space="0" w:color="auto"/>
          </w:divBdr>
        </w:div>
        <w:div w:id="1388989715">
          <w:marLeft w:val="0"/>
          <w:marRight w:val="0"/>
          <w:marTop w:val="0"/>
          <w:marBottom w:val="0"/>
          <w:divBdr>
            <w:top w:val="none" w:sz="0" w:space="0" w:color="auto"/>
            <w:left w:val="none" w:sz="0" w:space="0" w:color="auto"/>
            <w:bottom w:val="none" w:sz="0" w:space="0" w:color="auto"/>
            <w:right w:val="none" w:sz="0" w:space="0" w:color="auto"/>
          </w:divBdr>
        </w:div>
        <w:div w:id="1942880578">
          <w:marLeft w:val="0"/>
          <w:marRight w:val="0"/>
          <w:marTop w:val="0"/>
          <w:marBottom w:val="0"/>
          <w:divBdr>
            <w:top w:val="none" w:sz="0" w:space="0" w:color="auto"/>
            <w:left w:val="none" w:sz="0" w:space="0" w:color="auto"/>
            <w:bottom w:val="none" w:sz="0" w:space="0" w:color="auto"/>
            <w:right w:val="none" w:sz="0" w:space="0" w:color="auto"/>
          </w:divBdr>
        </w:div>
        <w:div w:id="1187406030">
          <w:marLeft w:val="0"/>
          <w:marRight w:val="0"/>
          <w:marTop w:val="0"/>
          <w:marBottom w:val="0"/>
          <w:divBdr>
            <w:top w:val="none" w:sz="0" w:space="0" w:color="auto"/>
            <w:left w:val="none" w:sz="0" w:space="0" w:color="auto"/>
            <w:bottom w:val="none" w:sz="0" w:space="0" w:color="auto"/>
            <w:right w:val="none" w:sz="0" w:space="0" w:color="auto"/>
          </w:divBdr>
        </w:div>
        <w:div w:id="1850171870">
          <w:marLeft w:val="0"/>
          <w:marRight w:val="0"/>
          <w:marTop w:val="0"/>
          <w:marBottom w:val="0"/>
          <w:divBdr>
            <w:top w:val="none" w:sz="0" w:space="0" w:color="auto"/>
            <w:left w:val="none" w:sz="0" w:space="0" w:color="auto"/>
            <w:bottom w:val="none" w:sz="0" w:space="0" w:color="auto"/>
            <w:right w:val="none" w:sz="0" w:space="0" w:color="auto"/>
          </w:divBdr>
        </w:div>
        <w:div w:id="653069575">
          <w:marLeft w:val="0"/>
          <w:marRight w:val="0"/>
          <w:marTop w:val="0"/>
          <w:marBottom w:val="0"/>
          <w:divBdr>
            <w:top w:val="none" w:sz="0" w:space="0" w:color="auto"/>
            <w:left w:val="none" w:sz="0" w:space="0" w:color="auto"/>
            <w:bottom w:val="none" w:sz="0" w:space="0" w:color="auto"/>
            <w:right w:val="none" w:sz="0" w:space="0" w:color="auto"/>
          </w:divBdr>
        </w:div>
        <w:div w:id="1313486460">
          <w:marLeft w:val="0"/>
          <w:marRight w:val="0"/>
          <w:marTop w:val="0"/>
          <w:marBottom w:val="0"/>
          <w:divBdr>
            <w:top w:val="none" w:sz="0" w:space="0" w:color="auto"/>
            <w:left w:val="none" w:sz="0" w:space="0" w:color="auto"/>
            <w:bottom w:val="none" w:sz="0" w:space="0" w:color="auto"/>
            <w:right w:val="none" w:sz="0" w:space="0" w:color="auto"/>
          </w:divBdr>
        </w:div>
        <w:div w:id="1492058907">
          <w:marLeft w:val="0"/>
          <w:marRight w:val="0"/>
          <w:marTop w:val="0"/>
          <w:marBottom w:val="0"/>
          <w:divBdr>
            <w:top w:val="none" w:sz="0" w:space="0" w:color="auto"/>
            <w:left w:val="none" w:sz="0" w:space="0" w:color="auto"/>
            <w:bottom w:val="none" w:sz="0" w:space="0" w:color="auto"/>
            <w:right w:val="none" w:sz="0" w:space="0" w:color="auto"/>
          </w:divBdr>
        </w:div>
        <w:div w:id="907033566">
          <w:marLeft w:val="0"/>
          <w:marRight w:val="0"/>
          <w:marTop w:val="0"/>
          <w:marBottom w:val="0"/>
          <w:divBdr>
            <w:top w:val="none" w:sz="0" w:space="0" w:color="auto"/>
            <w:left w:val="none" w:sz="0" w:space="0" w:color="auto"/>
            <w:bottom w:val="none" w:sz="0" w:space="0" w:color="auto"/>
            <w:right w:val="none" w:sz="0" w:space="0" w:color="auto"/>
          </w:divBdr>
        </w:div>
        <w:div w:id="1091657255">
          <w:marLeft w:val="0"/>
          <w:marRight w:val="0"/>
          <w:marTop w:val="0"/>
          <w:marBottom w:val="0"/>
          <w:divBdr>
            <w:top w:val="none" w:sz="0" w:space="0" w:color="auto"/>
            <w:left w:val="none" w:sz="0" w:space="0" w:color="auto"/>
            <w:bottom w:val="none" w:sz="0" w:space="0" w:color="auto"/>
            <w:right w:val="none" w:sz="0" w:space="0" w:color="auto"/>
          </w:divBdr>
        </w:div>
        <w:div w:id="291249261">
          <w:marLeft w:val="0"/>
          <w:marRight w:val="0"/>
          <w:marTop w:val="0"/>
          <w:marBottom w:val="0"/>
          <w:divBdr>
            <w:top w:val="none" w:sz="0" w:space="0" w:color="auto"/>
            <w:left w:val="none" w:sz="0" w:space="0" w:color="auto"/>
            <w:bottom w:val="none" w:sz="0" w:space="0" w:color="auto"/>
            <w:right w:val="none" w:sz="0" w:space="0" w:color="auto"/>
          </w:divBdr>
        </w:div>
        <w:div w:id="607783319">
          <w:marLeft w:val="0"/>
          <w:marRight w:val="0"/>
          <w:marTop w:val="0"/>
          <w:marBottom w:val="0"/>
          <w:divBdr>
            <w:top w:val="none" w:sz="0" w:space="0" w:color="auto"/>
            <w:left w:val="none" w:sz="0" w:space="0" w:color="auto"/>
            <w:bottom w:val="none" w:sz="0" w:space="0" w:color="auto"/>
            <w:right w:val="none" w:sz="0" w:space="0" w:color="auto"/>
          </w:divBdr>
        </w:div>
        <w:div w:id="1803040092">
          <w:marLeft w:val="0"/>
          <w:marRight w:val="0"/>
          <w:marTop w:val="0"/>
          <w:marBottom w:val="0"/>
          <w:divBdr>
            <w:top w:val="none" w:sz="0" w:space="0" w:color="auto"/>
            <w:left w:val="none" w:sz="0" w:space="0" w:color="auto"/>
            <w:bottom w:val="none" w:sz="0" w:space="0" w:color="auto"/>
            <w:right w:val="none" w:sz="0" w:space="0" w:color="auto"/>
          </w:divBdr>
        </w:div>
        <w:div w:id="553740488">
          <w:marLeft w:val="0"/>
          <w:marRight w:val="0"/>
          <w:marTop w:val="0"/>
          <w:marBottom w:val="0"/>
          <w:divBdr>
            <w:top w:val="none" w:sz="0" w:space="0" w:color="auto"/>
            <w:left w:val="none" w:sz="0" w:space="0" w:color="auto"/>
            <w:bottom w:val="none" w:sz="0" w:space="0" w:color="auto"/>
            <w:right w:val="none" w:sz="0" w:space="0" w:color="auto"/>
          </w:divBdr>
        </w:div>
        <w:div w:id="2018189930">
          <w:marLeft w:val="0"/>
          <w:marRight w:val="0"/>
          <w:marTop w:val="0"/>
          <w:marBottom w:val="0"/>
          <w:divBdr>
            <w:top w:val="none" w:sz="0" w:space="0" w:color="auto"/>
            <w:left w:val="none" w:sz="0" w:space="0" w:color="auto"/>
            <w:bottom w:val="none" w:sz="0" w:space="0" w:color="auto"/>
            <w:right w:val="none" w:sz="0" w:space="0" w:color="auto"/>
          </w:divBdr>
        </w:div>
        <w:div w:id="1323703470">
          <w:marLeft w:val="0"/>
          <w:marRight w:val="0"/>
          <w:marTop w:val="0"/>
          <w:marBottom w:val="0"/>
          <w:divBdr>
            <w:top w:val="none" w:sz="0" w:space="0" w:color="auto"/>
            <w:left w:val="none" w:sz="0" w:space="0" w:color="auto"/>
            <w:bottom w:val="none" w:sz="0" w:space="0" w:color="auto"/>
            <w:right w:val="none" w:sz="0" w:space="0" w:color="auto"/>
          </w:divBdr>
        </w:div>
        <w:div w:id="1386641570">
          <w:marLeft w:val="0"/>
          <w:marRight w:val="0"/>
          <w:marTop w:val="0"/>
          <w:marBottom w:val="0"/>
          <w:divBdr>
            <w:top w:val="none" w:sz="0" w:space="0" w:color="auto"/>
            <w:left w:val="none" w:sz="0" w:space="0" w:color="auto"/>
            <w:bottom w:val="none" w:sz="0" w:space="0" w:color="auto"/>
            <w:right w:val="none" w:sz="0" w:space="0" w:color="auto"/>
          </w:divBdr>
        </w:div>
        <w:div w:id="2058434777">
          <w:marLeft w:val="0"/>
          <w:marRight w:val="0"/>
          <w:marTop w:val="0"/>
          <w:marBottom w:val="0"/>
          <w:divBdr>
            <w:top w:val="none" w:sz="0" w:space="0" w:color="auto"/>
            <w:left w:val="none" w:sz="0" w:space="0" w:color="auto"/>
            <w:bottom w:val="none" w:sz="0" w:space="0" w:color="auto"/>
            <w:right w:val="none" w:sz="0" w:space="0" w:color="auto"/>
          </w:divBdr>
        </w:div>
        <w:div w:id="79646492">
          <w:marLeft w:val="0"/>
          <w:marRight w:val="0"/>
          <w:marTop w:val="0"/>
          <w:marBottom w:val="0"/>
          <w:divBdr>
            <w:top w:val="none" w:sz="0" w:space="0" w:color="auto"/>
            <w:left w:val="none" w:sz="0" w:space="0" w:color="auto"/>
            <w:bottom w:val="none" w:sz="0" w:space="0" w:color="auto"/>
            <w:right w:val="none" w:sz="0" w:space="0" w:color="auto"/>
          </w:divBdr>
        </w:div>
        <w:div w:id="2112777345">
          <w:marLeft w:val="0"/>
          <w:marRight w:val="0"/>
          <w:marTop w:val="0"/>
          <w:marBottom w:val="0"/>
          <w:divBdr>
            <w:top w:val="none" w:sz="0" w:space="0" w:color="auto"/>
            <w:left w:val="none" w:sz="0" w:space="0" w:color="auto"/>
            <w:bottom w:val="none" w:sz="0" w:space="0" w:color="auto"/>
            <w:right w:val="none" w:sz="0" w:space="0" w:color="auto"/>
          </w:divBdr>
        </w:div>
        <w:div w:id="886718199">
          <w:marLeft w:val="0"/>
          <w:marRight w:val="0"/>
          <w:marTop w:val="0"/>
          <w:marBottom w:val="0"/>
          <w:divBdr>
            <w:top w:val="none" w:sz="0" w:space="0" w:color="auto"/>
            <w:left w:val="none" w:sz="0" w:space="0" w:color="auto"/>
            <w:bottom w:val="none" w:sz="0" w:space="0" w:color="auto"/>
            <w:right w:val="none" w:sz="0" w:space="0" w:color="auto"/>
          </w:divBdr>
        </w:div>
        <w:div w:id="362026161">
          <w:marLeft w:val="0"/>
          <w:marRight w:val="0"/>
          <w:marTop w:val="0"/>
          <w:marBottom w:val="0"/>
          <w:divBdr>
            <w:top w:val="none" w:sz="0" w:space="0" w:color="auto"/>
            <w:left w:val="none" w:sz="0" w:space="0" w:color="auto"/>
            <w:bottom w:val="none" w:sz="0" w:space="0" w:color="auto"/>
            <w:right w:val="none" w:sz="0" w:space="0" w:color="auto"/>
          </w:divBdr>
        </w:div>
        <w:div w:id="1303079428">
          <w:marLeft w:val="0"/>
          <w:marRight w:val="0"/>
          <w:marTop w:val="0"/>
          <w:marBottom w:val="0"/>
          <w:divBdr>
            <w:top w:val="none" w:sz="0" w:space="0" w:color="auto"/>
            <w:left w:val="none" w:sz="0" w:space="0" w:color="auto"/>
            <w:bottom w:val="none" w:sz="0" w:space="0" w:color="auto"/>
            <w:right w:val="none" w:sz="0" w:space="0" w:color="auto"/>
          </w:divBdr>
        </w:div>
        <w:div w:id="1413119096">
          <w:marLeft w:val="0"/>
          <w:marRight w:val="0"/>
          <w:marTop w:val="0"/>
          <w:marBottom w:val="0"/>
          <w:divBdr>
            <w:top w:val="none" w:sz="0" w:space="0" w:color="auto"/>
            <w:left w:val="none" w:sz="0" w:space="0" w:color="auto"/>
            <w:bottom w:val="none" w:sz="0" w:space="0" w:color="auto"/>
            <w:right w:val="none" w:sz="0" w:space="0" w:color="auto"/>
          </w:divBdr>
        </w:div>
        <w:div w:id="674038658">
          <w:marLeft w:val="0"/>
          <w:marRight w:val="0"/>
          <w:marTop w:val="0"/>
          <w:marBottom w:val="0"/>
          <w:divBdr>
            <w:top w:val="none" w:sz="0" w:space="0" w:color="auto"/>
            <w:left w:val="none" w:sz="0" w:space="0" w:color="auto"/>
            <w:bottom w:val="none" w:sz="0" w:space="0" w:color="auto"/>
            <w:right w:val="none" w:sz="0" w:space="0" w:color="auto"/>
          </w:divBdr>
        </w:div>
        <w:div w:id="401757211">
          <w:marLeft w:val="0"/>
          <w:marRight w:val="0"/>
          <w:marTop w:val="0"/>
          <w:marBottom w:val="0"/>
          <w:divBdr>
            <w:top w:val="none" w:sz="0" w:space="0" w:color="auto"/>
            <w:left w:val="none" w:sz="0" w:space="0" w:color="auto"/>
            <w:bottom w:val="none" w:sz="0" w:space="0" w:color="auto"/>
            <w:right w:val="none" w:sz="0" w:space="0" w:color="auto"/>
          </w:divBdr>
        </w:div>
        <w:div w:id="862017077">
          <w:marLeft w:val="0"/>
          <w:marRight w:val="0"/>
          <w:marTop w:val="0"/>
          <w:marBottom w:val="0"/>
          <w:divBdr>
            <w:top w:val="none" w:sz="0" w:space="0" w:color="auto"/>
            <w:left w:val="none" w:sz="0" w:space="0" w:color="auto"/>
            <w:bottom w:val="none" w:sz="0" w:space="0" w:color="auto"/>
            <w:right w:val="none" w:sz="0" w:space="0" w:color="auto"/>
          </w:divBdr>
        </w:div>
        <w:div w:id="1350328247">
          <w:marLeft w:val="0"/>
          <w:marRight w:val="0"/>
          <w:marTop w:val="0"/>
          <w:marBottom w:val="0"/>
          <w:divBdr>
            <w:top w:val="none" w:sz="0" w:space="0" w:color="auto"/>
            <w:left w:val="none" w:sz="0" w:space="0" w:color="auto"/>
            <w:bottom w:val="none" w:sz="0" w:space="0" w:color="auto"/>
            <w:right w:val="none" w:sz="0" w:space="0" w:color="auto"/>
          </w:divBdr>
        </w:div>
        <w:div w:id="363794113">
          <w:marLeft w:val="0"/>
          <w:marRight w:val="0"/>
          <w:marTop w:val="0"/>
          <w:marBottom w:val="0"/>
          <w:divBdr>
            <w:top w:val="none" w:sz="0" w:space="0" w:color="auto"/>
            <w:left w:val="none" w:sz="0" w:space="0" w:color="auto"/>
            <w:bottom w:val="none" w:sz="0" w:space="0" w:color="auto"/>
            <w:right w:val="none" w:sz="0" w:space="0" w:color="auto"/>
          </w:divBdr>
        </w:div>
        <w:div w:id="2083748920">
          <w:marLeft w:val="0"/>
          <w:marRight w:val="0"/>
          <w:marTop w:val="0"/>
          <w:marBottom w:val="0"/>
          <w:divBdr>
            <w:top w:val="none" w:sz="0" w:space="0" w:color="auto"/>
            <w:left w:val="none" w:sz="0" w:space="0" w:color="auto"/>
            <w:bottom w:val="none" w:sz="0" w:space="0" w:color="auto"/>
            <w:right w:val="none" w:sz="0" w:space="0" w:color="auto"/>
          </w:divBdr>
        </w:div>
        <w:div w:id="335303754">
          <w:marLeft w:val="0"/>
          <w:marRight w:val="0"/>
          <w:marTop w:val="0"/>
          <w:marBottom w:val="0"/>
          <w:divBdr>
            <w:top w:val="none" w:sz="0" w:space="0" w:color="auto"/>
            <w:left w:val="none" w:sz="0" w:space="0" w:color="auto"/>
            <w:bottom w:val="none" w:sz="0" w:space="0" w:color="auto"/>
            <w:right w:val="none" w:sz="0" w:space="0" w:color="auto"/>
          </w:divBdr>
        </w:div>
        <w:div w:id="1058284294">
          <w:marLeft w:val="0"/>
          <w:marRight w:val="0"/>
          <w:marTop w:val="0"/>
          <w:marBottom w:val="0"/>
          <w:divBdr>
            <w:top w:val="none" w:sz="0" w:space="0" w:color="auto"/>
            <w:left w:val="none" w:sz="0" w:space="0" w:color="auto"/>
            <w:bottom w:val="none" w:sz="0" w:space="0" w:color="auto"/>
            <w:right w:val="none" w:sz="0" w:space="0" w:color="auto"/>
          </w:divBdr>
        </w:div>
        <w:div w:id="1095443012">
          <w:marLeft w:val="0"/>
          <w:marRight w:val="0"/>
          <w:marTop w:val="0"/>
          <w:marBottom w:val="0"/>
          <w:divBdr>
            <w:top w:val="none" w:sz="0" w:space="0" w:color="auto"/>
            <w:left w:val="none" w:sz="0" w:space="0" w:color="auto"/>
            <w:bottom w:val="none" w:sz="0" w:space="0" w:color="auto"/>
            <w:right w:val="none" w:sz="0" w:space="0" w:color="auto"/>
          </w:divBdr>
        </w:div>
        <w:div w:id="572590165">
          <w:marLeft w:val="0"/>
          <w:marRight w:val="0"/>
          <w:marTop w:val="0"/>
          <w:marBottom w:val="0"/>
          <w:divBdr>
            <w:top w:val="none" w:sz="0" w:space="0" w:color="auto"/>
            <w:left w:val="none" w:sz="0" w:space="0" w:color="auto"/>
            <w:bottom w:val="none" w:sz="0" w:space="0" w:color="auto"/>
            <w:right w:val="none" w:sz="0" w:space="0" w:color="auto"/>
          </w:divBdr>
        </w:div>
        <w:div w:id="566498918">
          <w:marLeft w:val="0"/>
          <w:marRight w:val="0"/>
          <w:marTop w:val="0"/>
          <w:marBottom w:val="0"/>
          <w:divBdr>
            <w:top w:val="none" w:sz="0" w:space="0" w:color="auto"/>
            <w:left w:val="none" w:sz="0" w:space="0" w:color="auto"/>
            <w:bottom w:val="none" w:sz="0" w:space="0" w:color="auto"/>
            <w:right w:val="none" w:sz="0" w:space="0" w:color="auto"/>
          </w:divBdr>
        </w:div>
        <w:div w:id="1306398436">
          <w:marLeft w:val="0"/>
          <w:marRight w:val="0"/>
          <w:marTop w:val="0"/>
          <w:marBottom w:val="0"/>
          <w:divBdr>
            <w:top w:val="none" w:sz="0" w:space="0" w:color="auto"/>
            <w:left w:val="none" w:sz="0" w:space="0" w:color="auto"/>
            <w:bottom w:val="none" w:sz="0" w:space="0" w:color="auto"/>
            <w:right w:val="none" w:sz="0" w:space="0" w:color="auto"/>
          </w:divBdr>
        </w:div>
        <w:div w:id="1175608478">
          <w:marLeft w:val="0"/>
          <w:marRight w:val="0"/>
          <w:marTop w:val="0"/>
          <w:marBottom w:val="0"/>
          <w:divBdr>
            <w:top w:val="none" w:sz="0" w:space="0" w:color="auto"/>
            <w:left w:val="none" w:sz="0" w:space="0" w:color="auto"/>
            <w:bottom w:val="none" w:sz="0" w:space="0" w:color="auto"/>
            <w:right w:val="none" w:sz="0" w:space="0" w:color="auto"/>
          </w:divBdr>
        </w:div>
        <w:div w:id="869493483">
          <w:marLeft w:val="0"/>
          <w:marRight w:val="0"/>
          <w:marTop w:val="0"/>
          <w:marBottom w:val="0"/>
          <w:divBdr>
            <w:top w:val="none" w:sz="0" w:space="0" w:color="auto"/>
            <w:left w:val="none" w:sz="0" w:space="0" w:color="auto"/>
            <w:bottom w:val="none" w:sz="0" w:space="0" w:color="auto"/>
            <w:right w:val="none" w:sz="0" w:space="0" w:color="auto"/>
          </w:divBdr>
        </w:div>
        <w:div w:id="1575815399">
          <w:marLeft w:val="0"/>
          <w:marRight w:val="0"/>
          <w:marTop w:val="0"/>
          <w:marBottom w:val="0"/>
          <w:divBdr>
            <w:top w:val="none" w:sz="0" w:space="0" w:color="auto"/>
            <w:left w:val="none" w:sz="0" w:space="0" w:color="auto"/>
            <w:bottom w:val="none" w:sz="0" w:space="0" w:color="auto"/>
            <w:right w:val="none" w:sz="0" w:space="0" w:color="auto"/>
          </w:divBdr>
        </w:div>
        <w:div w:id="500505164">
          <w:marLeft w:val="0"/>
          <w:marRight w:val="0"/>
          <w:marTop w:val="0"/>
          <w:marBottom w:val="0"/>
          <w:divBdr>
            <w:top w:val="none" w:sz="0" w:space="0" w:color="auto"/>
            <w:left w:val="none" w:sz="0" w:space="0" w:color="auto"/>
            <w:bottom w:val="none" w:sz="0" w:space="0" w:color="auto"/>
            <w:right w:val="none" w:sz="0" w:space="0" w:color="auto"/>
          </w:divBdr>
        </w:div>
        <w:div w:id="1711952822">
          <w:marLeft w:val="0"/>
          <w:marRight w:val="0"/>
          <w:marTop w:val="0"/>
          <w:marBottom w:val="0"/>
          <w:divBdr>
            <w:top w:val="none" w:sz="0" w:space="0" w:color="auto"/>
            <w:left w:val="none" w:sz="0" w:space="0" w:color="auto"/>
            <w:bottom w:val="none" w:sz="0" w:space="0" w:color="auto"/>
            <w:right w:val="none" w:sz="0" w:space="0" w:color="auto"/>
          </w:divBdr>
        </w:div>
        <w:div w:id="158498249">
          <w:marLeft w:val="0"/>
          <w:marRight w:val="0"/>
          <w:marTop w:val="0"/>
          <w:marBottom w:val="0"/>
          <w:divBdr>
            <w:top w:val="none" w:sz="0" w:space="0" w:color="auto"/>
            <w:left w:val="none" w:sz="0" w:space="0" w:color="auto"/>
            <w:bottom w:val="none" w:sz="0" w:space="0" w:color="auto"/>
            <w:right w:val="none" w:sz="0" w:space="0" w:color="auto"/>
          </w:divBdr>
        </w:div>
        <w:div w:id="1208102823">
          <w:marLeft w:val="0"/>
          <w:marRight w:val="0"/>
          <w:marTop w:val="0"/>
          <w:marBottom w:val="0"/>
          <w:divBdr>
            <w:top w:val="none" w:sz="0" w:space="0" w:color="auto"/>
            <w:left w:val="none" w:sz="0" w:space="0" w:color="auto"/>
            <w:bottom w:val="none" w:sz="0" w:space="0" w:color="auto"/>
            <w:right w:val="none" w:sz="0" w:space="0" w:color="auto"/>
          </w:divBdr>
        </w:div>
        <w:div w:id="911476220">
          <w:marLeft w:val="0"/>
          <w:marRight w:val="0"/>
          <w:marTop w:val="0"/>
          <w:marBottom w:val="0"/>
          <w:divBdr>
            <w:top w:val="none" w:sz="0" w:space="0" w:color="auto"/>
            <w:left w:val="none" w:sz="0" w:space="0" w:color="auto"/>
            <w:bottom w:val="none" w:sz="0" w:space="0" w:color="auto"/>
            <w:right w:val="none" w:sz="0" w:space="0" w:color="auto"/>
          </w:divBdr>
        </w:div>
        <w:div w:id="592250182">
          <w:marLeft w:val="0"/>
          <w:marRight w:val="0"/>
          <w:marTop w:val="0"/>
          <w:marBottom w:val="0"/>
          <w:divBdr>
            <w:top w:val="none" w:sz="0" w:space="0" w:color="auto"/>
            <w:left w:val="none" w:sz="0" w:space="0" w:color="auto"/>
            <w:bottom w:val="none" w:sz="0" w:space="0" w:color="auto"/>
            <w:right w:val="none" w:sz="0" w:space="0" w:color="auto"/>
          </w:divBdr>
        </w:div>
        <w:div w:id="1489862505">
          <w:marLeft w:val="0"/>
          <w:marRight w:val="0"/>
          <w:marTop w:val="0"/>
          <w:marBottom w:val="0"/>
          <w:divBdr>
            <w:top w:val="none" w:sz="0" w:space="0" w:color="auto"/>
            <w:left w:val="none" w:sz="0" w:space="0" w:color="auto"/>
            <w:bottom w:val="none" w:sz="0" w:space="0" w:color="auto"/>
            <w:right w:val="none" w:sz="0" w:space="0" w:color="auto"/>
          </w:divBdr>
        </w:div>
        <w:div w:id="162209215">
          <w:marLeft w:val="0"/>
          <w:marRight w:val="0"/>
          <w:marTop w:val="0"/>
          <w:marBottom w:val="0"/>
          <w:divBdr>
            <w:top w:val="none" w:sz="0" w:space="0" w:color="auto"/>
            <w:left w:val="none" w:sz="0" w:space="0" w:color="auto"/>
            <w:bottom w:val="none" w:sz="0" w:space="0" w:color="auto"/>
            <w:right w:val="none" w:sz="0" w:space="0" w:color="auto"/>
          </w:divBdr>
        </w:div>
        <w:div w:id="803084390">
          <w:marLeft w:val="0"/>
          <w:marRight w:val="0"/>
          <w:marTop w:val="0"/>
          <w:marBottom w:val="0"/>
          <w:divBdr>
            <w:top w:val="none" w:sz="0" w:space="0" w:color="auto"/>
            <w:left w:val="none" w:sz="0" w:space="0" w:color="auto"/>
            <w:bottom w:val="none" w:sz="0" w:space="0" w:color="auto"/>
            <w:right w:val="none" w:sz="0" w:space="0" w:color="auto"/>
          </w:divBdr>
        </w:div>
        <w:div w:id="328866896">
          <w:marLeft w:val="0"/>
          <w:marRight w:val="0"/>
          <w:marTop w:val="0"/>
          <w:marBottom w:val="0"/>
          <w:divBdr>
            <w:top w:val="none" w:sz="0" w:space="0" w:color="auto"/>
            <w:left w:val="none" w:sz="0" w:space="0" w:color="auto"/>
            <w:bottom w:val="none" w:sz="0" w:space="0" w:color="auto"/>
            <w:right w:val="none" w:sz="0" w:space="0" w:color="auto"/>
          </w:divBdr>
        </w:div>
        <w:div w:id="1268538109">
          <w:marLeft w:val="0"/>
          <w:marRight w:val="0"/>
          <w:marTop w:val="0"/>
          <w:marBottom w:val="0"/>
          <w:divBdr>
            <w:top w:val="none" w:sz="0" w:space="0" w:color="auto"/>
            <w:left w:val="none" w:sz="0" w:space="0" w:color="auto"/>
            <w:bottom w:val="none" w:sz="0" w:space="0" w:color="auto"/>
            <w:right w:val="none" w:sz="0" w:space="0" w:color="auto"/>
          </w:divBdr>
        </w:div>
        <w:div w:id="987171392">
          <w:marLeft w:val="0"/>
          <w:marRight w:val="0"/>
          <w:marTop w:val="0"/>
          <w:marBottom w:val="0"/>
          <w:divBdr>
            <w:top w:val="none" w:sz="0" w:space="0" w:color="auto"/>
            <w:left w:val="none" w:sz="0" w:space="0" w:color="auto"/>
            <w:bottom w:val="none" w:sz="0" w:space="0" w:color="auto"/>
            <w:right w:val="none" w:sz="0" w:space="0" w:color="auto"/>
          </w:divBdr>
        </w:div>
        <w:div w:id="1353603595">
          <w:marLeft w:val="0"/>
          <w:marRight w:val="0"/>
          <w:marTop w:val="0"/>
          <w:marBottom w:val="0"/>
          <w:divBdr>
            <w:top w:val="none" w:sz="0" w:space="0" w:color="auto"/>
            <w:left w:val="none" w:sz="0" w:space="0" w:color="auto"/>
            <w:bottom w:val="none" w:sz="0" w:space="0" w:color="auto"/>
            <w:right w:val="none" w:sz="0" w:space="0" w:color="auto"/>
          </w:divBdr>
        </w:div>
        <w:div w:id="1920864607">
          <w:marLeft w:val="0"/>
          <w:marRight w:val="0"/>
          <w:marTop w:val="0"/>
          <w:marBottom w:val="0"/>
          <w:divBdr>
            <w:top w:val="none" w:sz="0" w:space="0" w:color="auto"/>
            <w:left w:val="none" w:sz="0" w:space="0" w:color="auto"/>
            <w:bottom w:val="none" w:sz="0" w:space="0" w:color="auto"/>
            <w:right w:val="none" w:sz="0" w:space="0" w:color="auto"/>
          </w:divBdr>
        </w:div>
        <w:div w:id="1686665043">
          <w:marLeft w:val="0"/>
          <w:marRight w:val="0"/>
          <w:marTop w:val="0"/>
          <w:marBottom w:val="0"/>
          <w:divBdr>
            <w:top w:val="none" w:sz="0" w:space="0" w:color="auto"/>
            <w:left w:val="none" w:sz="0" w:space="0" w:color="auto"/>
            <w:bottom w:val="none" w:sz="0" w:space="0" w:color="auto"/>
            <w:right w:val="none" w:sz="0" w:space="0" w:color="auto"/>
          </w:divBdr>
        </w:div>
        <w:div w:id="1194349201">
          <w:marLeft w:val="0"/>
          <w:marRight w:val="0"/>
          <w:marTop w:val="0"/>
          <w:marBottom w:val="0"/>
          <w:divBdr>
            <w:top w:val="none" w:sz="0" w:space="0" w:color="auto"/>
            <w:left w:val="none" w:sz="0" w:space="0" w:color="auto"/>
            <w:bottom w:val="none" w:sz="0" w:space="0" w:color="auto"/>
            <w:right w:val="none" w:sz="0" w:space="0" w:color="auto"/>
          </w:divBdr>
        </w:div>
        <w:div w:id="374232623">
          <w:marLeft w:val="0"/>
          <w:marRight w:val="0"/>
          <w:marTop w:val="0"/>
          <w:marBottom w:val="0"/>
          <w:divBdr>
            <w:top w:val="none" w:sz="0" w:space="0" w:color="auto"/>
            <w:left w:val="none" w:sz="0" w:space="0" w:color="auto"/>
            <w:bottom w:val="none" w:sz="0" w:space="0" w:color="auto"/>
            <w:right w:val="none" w:sz="0" w:space="0" w:color="auto"/>
          </w:divBdr>
        </w:div>
        <w:div w:id="1688020295">
          <w:marLeft w:val="0"/>
          <w:marRight w:val="0"/>
          <w:marTop w:val="0"/>
          <w:marBottom w:val="0"/>
          <w:divBdr>
            <w:top w:val="none" w:sz="0" w:space="0" w:color="auto"/>
            <w:left w:val="none" w:sz="0" w:space="0" w:color="auto"/>
            <w:bottom w:val="none" w:sz="0" w:space="0" w:color="auto"/>
            <w:right w:val="none" w:sz="0" w:space="0" w:color="auto"/>
          </w:divBdr>
        </w:div>
        <w:div w:id="394205537">
          <w:marLeft w:val="0"/>
          <w:marRight w:val="0"/>
          <w:marTop w:val="0"/>
          <w:marBottom w:val="0"/>
          <w:divBdr>
            <w:top w:val="none" w:sz="0" w:space="0" w:color="auto"/>
            <w:left w:val="none" w:sz="0" w:space="0" w:color="auto"/>
            <w:bottom w:val="none" w:sz="0" w:space="0" w:color="auto"/>
            <w:right w:val="none" w:sz="0" w:space="0" w:color="auto"/>
          </w:divBdr>
        </w:div>
        <w:div w:id="892498663">
          <w:marLeft w:val="0"/>
          <w:marRight w:val="0"/>
          <w:marTop w:val="0"/>
          <w:marBottom w:val="0"/>
          <w:divBdr>
            <w:top w:val="none" w:sz="0" w:space="0" w:color="auto"/>
            <w:left w:val="none" w:sz="0" w:space="0" w:color="auto"/>
            <w:bottom w:val="none" w:sz="0" w:space="0" w:color="auto"/>
            <w:right w:val="none" w:sz="0" w:space="0" w:color="auto"/>
          </w:divBdr>
        </w:div>
        <w:div w:id="889266076">
          <w:marLeft w:val="0"/>
          <w:marRight w:val="0"/>
          <w:marTop w:val="0"/>
          <w:marBottom w:val="0"/>
          <w:divBdr>
            <w:top w:val="none" w:sz="0" w:space="0" w:color="auto"/>
            <w:left w:val="none" w:sz="0" w:space="0" w:color="auto"/>
            <w:bottom w:val="none" w:sz="0" w:space="0" w:color="auto"/>
            <w:right w:val="none" w:sz="0" w:space="0" w:color="auto"/>
          </w:divBdr>
        </w:div>
        <w:div w:id="572203004">
          <w:marLeft w:val="0"/>
          <w:marRight w:val="0"/>
          <w:marTop w:val="0"/>
          <w:marBottom w:val="0"/>
          <w:divBdr>
            <w:top w:val="none" w:sz="0" w:space="0" w:color="auto"/>
            <w:left w:val="none" w:sz="0" w:space="0" w:color="auto"/>
            <w:bottom w:val="none" w:sz="0" w:space="0" w:color="auto"/>
            <w:right w:val="none" w:sz="0" w:space="0" w:color="auto"/>
          </w:divBdr>
        </w:div>
        <w:div w:id="228539438">
          <w:marLeft w:val="0"/>
          <w:marRight w:val="0"/>
          <w:marTop w:val="0"/>
          <w:marBottom w:val="0"/>
          <w:divBdr>
            <w:top w:val="none" w:sz="0" w:space="0" w:color="auto"/>
            <w:left w:val="none" w:sz="0" w:space="0" w:color="auto"/>
            <w:bottom w:val="none" w:sz="0" w:space="0" w:color="auto"/>
            <w:right w:val="none" w:sz="0" w:space="0" w:color="auto"/>
          </w:divBdr>
        </w:div>
        <w:div w:id="1149786776">
          <w:marLeft w:val="0"/>
          <w:marRight w:val="0"/>
          <w:marTop w:val="0"/>
          <w:marBottom w:val="0"/>
          <w:divBdr>
            <w:top w:val="none" w:sz="0" w:space="0" w:color="auto"/>
            <w:left w:val="none" w:sz="0" w:space="0" w:color="auto"/>
            <w:bottom w:val="none" w:sz="0" w:space="0" w:color="auto"/>
            <w:right w:val="none" w:sz="0" w:space="0" w:color="auto"/>
          </w:divBdr>
        </w:div>
        <w:div w:id="764418105">
          <w:marLeft w:val="0"/>
          <w:marRight w:val="0"/>
          <w:marTop w:val="0"/>
          <w:marBottom w:val="0"/>
          <w:divBdr>
            <w:top w:val="none" w:sz="0" w:space="0" w:color="auto"/>
            <w:left w:val="none" w:sz="0" w:space="0" w:color="auto"/>
            <w:bottom w:val="none" w:sz="0" w:space="0" w:color="auto"/>
            <w:right w:val="none" w:sz="0" w:space="0" w:color="auto"/>
          </w:divBdr>
        </w:div>
        <w:div w:id="1543785632">
          <w:marLeft w:val="0"/>
          <w:marRight w:val="0"/>
          <w:marTop w:val="0"/>
          <w:marBottom w:val="0"/>
          <w:divBdr>
            <w:top w:val="none" w:sz="0" w:space="0" w:color="auto"/>
            <w:left w:val="none" w:sz="0" w:space="0" w:color="auto"/>
            <w:bottom w:val="none" w:sz="0" w:space="0" w:color="auto"/>
            <w:right w:val="none" w:sz="0" w:space="0" w:color="auto"/>
          </w:divBdr>
        </w:div>
        <w:div w:id="855078266">
          <w:marLeft w:val="0"/>
          <w:marRight w:val="0"/>
          <w:marTop w:val="0"/>
          <w:marBottom w:val="0"/>
          <w:divBdr>
            <w:top w:val="none" w:sz="0" w:space="0" w:color="auto"/>
            <w:left w:val="none" w:sz="0" w:space="0" w:color="auto"/>
            <w:bottom w:val="none" w:sz="0" w:space="0" w:color="auto"/>
            <w:right w:val="none" w:sz="0" w:space="0" w:color="auto"/>
          </w:divBdr>
        </w:div>
        <w:div w:id="1987082701">
          <w:marLeft w:val="0"/>
          <w:marRight w:val="0"/>
          <w:marTop w:val="0"/>
          <w:marBottom w:val="0"/>
          <w:divBdr>
            <w:top w:val="none" w:sz="0" w:space="0" w:color="auto"/>
            <w:left w:val="none" w:sz="0" w:space="0" w:color="auto"/>
            <w:bottom w:val="none" w:sz="0" w:space="0" w:color="auto"/>
            <w:right w:val="none" w:sz="0" w:space="0" w:color="auto"/>
          </w:divBdr>
        </w:div>
        <w:div w:id="1530606295">
          <w:marLeft w:val="0"/>
          <w:marRight w:val="0"/>
          <w:marTop w:val="0"/>
          <w:marBottom w:val="0"/>
          <w:divBdr>
            <w:top w:val="none" w:sz="0" w:space="0" w:color="auto"/>
            <w:left w:val="none" w:sz="0" w:space="0" w:color="auto"/>
            <w:bottom w:val="none" w:sz="0" w:space="0" w:color="auto"/>
            <w:right w:val="none" w:sz="0" w:space="0" w:color="auto"/>
          </w:divBdr>
        </w:div>
        <w:div w:id="17317290">
          <w:marLeft w:val="0"/>
          <w:marRight w:val="0"/>
          <w:marTop w:val="0"/>
          <w:marBottom w:val="0"/>
          <w:divBdr>
            <w:top w:val="none" w:sz="0" w:space="0" w:color="auto"/>
            <w:left w:val="none" w:sz="0" w:space="0" w:color="auto"/>
            <w:bottom w:val="none" w:sz="0" w:space="0" w:color="auto"/>
            <w:right w:val="none" w:sz="0" w:space="0" w:color="auto"/>
          </w:divBdr>
        </w:div>
        <w:div w:id="1171336302">
          <w:marLeft w:val="0"/>
          <w:marRight w:val="0"/>
          <w:marTop w:val="0"/>
          <w:marBottom w:val="0"/>
          <w:divBdr>
            <w:top w:val="none" w:sz="0" w:space="0" w:color="auto"/>
            <w:left w:val="none" w:sz="0" w:space="0" w:color="auto"/>
            <w:bottom w:val="none" w:sz="0" w:space="0" w:color="auto"/>
            <w:right w:val="none" w:sz="0" w:space="0" w:color="auto"/>
          </w:divBdr>
        </w:div>
        <w:div w:id="95247072">
          <w:marLeft w:val="0"/>
          <w:marRight w:val="0"/>
          <w:marTop w:val="0"/>
          <w:marBottom w:val="0"/>
          <w:divBdr>
            <w:top w:val="none" w:sz="0" w:space="0" w:color="auto"/>
            <w:left w:val="none" w:sz="0" w:space="0" w:color="auto"/>
            <w:bottom w:val="none" w:sz="0" w:space="0" w:color="auto"/>
            <w:right w:val="none" w:sz="0" w:space="0" w:color="auto"/>
          </w:divBdr>
        </w:div>
        <w:div w:id="1952202259">
          <w:marLeft w:val="0"/>
          <w:marRight w:val="0"/>
          <w:marTop w:val="0"/>
          <w:marBottom w:val="0"/>
          <w:divBdr>
            <w:top w:val="none" w:sz="0" w:space="0" w:color="auto"/>
            <w:left w:val="none" w:sz="0" w:space="0" w:color="auto"/>
            <w:bottom w:val="none" w:sz="0" w:space="0" w:color="auto"/>
            <w:right w:val="none" w:sz="0" w:space="0" w:color="auto"/>
          </w:divBdr>
        </w:div>
        <w:div w:id="2037999558">
          <w:marLeft w:val="0"/>
          <w:marRight w:val="0"/>
          <w:marTop w:val="0"/>
          <w:marBottom w:val="0"/>
          <w:divBdr>
            <w:top w:val="none" w:sz="0" w:space="0" w:color="auto"/>
            <w:left w:val="none" w:sz="0" w:space="0" w:color="auto"/>
            <w:bottom w:val="none" w:sz="0" w:space="0" w:color="auto"/>
            <w:right w:val="none" w:sz="0" w:space="0" w:color="auto"/>
          </w:divBdr>
        </w:div>
        <w:div w:id="1154681869">
          <w:marLeft w:val="0"/>
          <w:marRight w:val="0"/>
          <w:marTop w:val="0"/>
          <w:marBottom w:val="0"/>
          <w:divBdr>
            <w:top w:val="none" w:sz="0" w:space="0" w:color="auto"/>
            <w:left w:val="none" w:sz="0" w:space="0" w:color="auto"/>
            <w:bottom w:val="none" w:sz="0" w:space="0" w:color="auto"/>
            <w:right w:val="none" w:sz="0" w:space="0" w:color="auto"/>
          </w:divBdr>
        </w:div>
        <w:div w:id="1482427635">
          <w:marLeft w:val="0"/>
          <w:marRight w:val="0"/>
          <w:marTop w:val="0"/>
          <w:marBottom w:val="0"/>
          <w:divBdr>
            <w:top w:val="none" w:sz="0" w:space="0" w:color="auto"/>
            <w:left w:val="none" w:sz="0" w:space="0" w:color="auto"/>
            <w:bottom w:val="none" w:sz="0" w:space="0" w:color="auto"/>
            <w:right w:val="none" w:sz="0" w:space="0" w:color="auto"/>
          </w:divBdr>
        </w:div>
        <w:div w:id="1098065528">
          <w:marLeft w:val="0"/>
          <w:marRight w:val="0"/>
          <w:marTop w:val="0"/>
          <w:marBottom w:val="0"/>
          <w:divBdr>
            <w:top w:val="none" w:sz="0" w:space="0" w:color="auto"/>
            <w:left w:val="none" w:sz="0" w:space="0" w:color="auto"/>
            <w:bottom w:val="none" w:sz="0" w:space="0" w:color="auto"/>
            <w:right w:val="none" w:sz="0" w:space="0" w:color="auto"/>
          </w:divBdr>
        </w:div>
        <w:div w:id="1805806558">
          <w:marLeft w:val="0"/>
          <w:marRight w:val="0"/>
          <w:marTop w:val="0"/>
          <w:marBottom w:val="0"/>
          <w:divBdr>
            <w:top w:val="none" w:sz="0" w:space="0" w:color="auto"/>
            <w:left w:val="none" w:sz="0" w:space="0" w:color="auto"/>
            <w:bottom w:val="none" w:sz="0" w:space="0" w:color="auto"/>
            <w:right w:val="none" w:sz="0" w:space="0" w:color="auto"/>
          </w:divBdr>
        </w:div>
        <w:div w:id="1453590280">
          <w:marLeft w:val="0"/>
          <w:marRight w:val="0"/>
          <w:marTop w:val="0"/>
          <w:marBottom w:val="0"/>
          <w:divBdr>
            <w:top w:val="none" w:sz="0" w:space="0" w:color="auto"/>
            <w:left w:val="none" w:sz="0" w:space="0" w:color="auto"/>
            <w:bottom w:val="none" w:sz="0" w:space="0" w:color="auto"/>
            <w:right w:val="none" w:sz="0" w:space="0" w:color="auto"/>
          </w:divBdr>
        </w:div>
        <w:div w:id="1041976386">
          <w:marLeft w:val="0"/>
          <w:marRight w:val="0"/>
          <w:marTop w:val="0"/>
          <w:marBottom w:val="0"/>
          <w:divBdr>
            <w:top w:val="none" w:sz="0" w:space="0" w:color="auto"/>
            <w:left w:val="none" w:sz="0" w:space="0" w:color="auto"/>
            <w:bottom w:val="none" w:sz="0" w:space="0" w:color="auto"/>
            <w:right w:val="none" w:sz="0" w:space="0" w:color="auto"/>
          </w:divBdr>
        </w:div>
        <w:div w:id="657392044">
          <w:marLeft w:val="0"/>
          <w:marRight w:val="0"/>
          <w:marTop w:val="0"/>
          <w:marBottom w:val="0"/>
          <w:divBdr>
            <w:top w:val="none" w:sz="0" w:space="0" w:color="auto"/>
            <w:left w:val="none" w:sz="0" w:space="0" w:color="auto"/>
            <w:bottom w:val="none" w:sz="0" w:space="0" w:color="auto"/>
            <w:right w:val="none" w:sz="0" w:space="0" w:color="auto"/>
          </w:divBdr>
        </w:div>
        <w:div w:id="731394804">
          <w:marLeft w:val="0"/>
          <w:marRight w:val="0"/>
          <w:marTop w:val="0"/>
          <w:marBottom w:val="0"/>
          <w:divBdr>
            <w:top w:val="none" w:sz="0" w:space="0" w:color="auto"/>
            <w:left w:val="none" w:sz="0" w:space="0" w:color="auto"/>
            <w:bottom w:val="none" w:sz="0" w:space="0" w:color="auto"/>
            <w:right w:val="none" w:sz="0" w:space="0" w:color="auto"/>
          </w:divBdr>
        </w:div>
        <w:div w:id="1343553900">
          <w:marLeft w:val="0"/>
          <w:marRight w:val="0"/>
          <w:marTop w:val="0"/>
          <w:marBottom w:val="0"/>
          <w:divBdr>
            <w:top w:val="none" w:sz="0" w:space="0" w:color="auto"/>
            <w:left w:val="none" w:sz="0" w:space="0" w:color="auto"/>
            <w:bottom w:val="none" w:sz="0" w:space="0" w:color="auto"/>
            <w:right w:val="none" w:sz="0" w:space="0" w:color="auto"/>
          </w:divBdr>
        </w:div>
        <w:div w:id="304627497">
          <w:marLeft w:val="0"/>
          <w:marRight w:val="0"/>
          <w:marTop w:val="0"/>
          <w:marBottom w:val="0"/>
          <w:divBdr>
            <w:top w:val="none" w:sz="0" w:space="0" w:color="auto"/>
            <w:left w:val="none" w:sz="0" w:space="0" w:color="auto"/>
            <w:bottom w:val="none" w:sz="0" w:space="0" w:color="auto"/>
            <w:right w:val="none" w:sz="0" w:space="0" w:color="auto"/>
          </w:divBdr>
        </w:div>
        <w:div w:id="284315201">
          <w:marLeft w:val="0"/>
          <w:marRight w:val="0"/>
          <w:marTop w:val="0"/>
          <w:marBottom w:val="0"/>
          <w:divBdr>
            <w:top w:val="none" w:sz="0" w:space="0" w:color="auto"/>
            <w:left w:val="none" w:sz="0" w:space="0" w:color="auto"/>
            <w:bottom w:val="none" w:sz="0" w:space="0" w:color="auto"/>
            <w:right w:val="none" w:sz="0" w:space="0" w:color="auto"/>
          </w:divBdr>
        </w:div>
        <w:div w:id="721248531">
          <w:marLeft w:val="0"/>
          <w:marRight w:val="0"/>
          <w:marTop w:val="0"/>
          <w:marBottom w:val="0"/>
          <w:divBdr>
            <w:top w:val="none" w:sz="0" w:space="0" w:color="auto"/>
            <w:left w:val="none" w:sz="0" w:space="0" w:color="auto"/>
            <w:bottom w:val="none" w:sz="0" w:space="0" w:color="auto"/>
            <w:right w:val="none" w:sz="0" w:space="0" w:color="auto"/>
          </w:divBdr>
        </w:div>
        <w:div w:id="724522779">
          <w:marLeft w:val="0"/>
          <w:marRight w:val="0"/>
          <w:marTop w:val="0"/>
          <w:marBottom w:val="0"/>
          <w:divBdr>
            <w:top w:val="none" w:sz="0" w:space="0" w:color="auto"/>
            <w:left w:val="none" w:sz="0" w:space="0" w:color="auto"/>
            <w:bottom w:val="none" w:sz="0" w:space="0" w:color="auto"/>
            <w:right w:val="none" w:sz="0" w:space="0" w:color="auto"/>
          </w:divBdr>
        </w:div>
        <w:div w:id="1168598271">
          <w:marLeft w:val="0"/>
          <w:marRight w:val="0"/>
          <w:marTop w:val="0"/>
          <w:marBottom w:val="0"/>
          <w:divBdr>
            <w:top w:val="none" w:sz="0" w:space="0" w:color="auto"/>
            <w:left w:val="none" w:sz="0" w:space="0" w:color="auto"/>
            <w:bottom w:val="none" w:sz="0" w:space="0" w:color="auto"/>
            <w:right w:val="none" w:sz="0" w:space="0" w:color="auto"/>
          </w:divBdr>
        </w:div>
        <w:div w:id="734855913">
          <w:marLeft w:val="0"/>
          <w:marRight w:val="0"/>
          <w:marTop w:val="0"/>
          <w:marBottom w:val="0"/>
          <w:divBdr>
            <w:top w:val="none" w:sz="0" w:space="0" w:color="auto"/>
            <w:left w:val="none" w:sz="0" w:space="0" w:color="auto"/>
            <w:bottom w:val="none" w:sz="0" w:space="0" w:color="auto"/>
            <w:right w:val="none" w:sz="0" w:space="0" w:color="auto"/>
          </w:divBdr>
        </w:div>
        <w:div w:id="549266425">
          <w:marLeft w:val="0"/>
          <w:marRight w:val="0"/>
          <w:marTop w:val="0"/>
          <w:marBottom w:val="0"/>
          <w:divBdr>
            <w:top w:val="none" w:sz="0" w:space="0" w:color="auto"/>
            <w:left w:val="none" w:sz="0" w:space="0" w:color="auto"/>
            <w:bottom w:val="none" w:sz="0" w:space="0" w:color="auto"/>
            <w:right w:val="none" w:sz="0" w:space="0" w:color="auto"/>
          </w:divBdr>
        </w:div>
        <w:div w:id="176232956">
          <w:marLeft w:val="0"/>
          <w:marRight w:val="0"/>
          <w:marTop w:val="0"/>
          <w:marBottom w:val="0"/>
          <w:divBdr>
            <w:top w:val="none" w:sz="0" w:space="0" w:color="auto"/>
            <w:left w:val="none" w:sz="0" w:space="0" w:color="auto"/>
            <w:bottom w:val="none" w:sz="0" w:space="0" w:color="auto"/>
            <w:right w:val="none" w:sz="0" w:space="0" w:color="auto"/>
          </w:divBdr>
        </w:div>
        <w:div w:id="2013989183">
          <w:marLeft w:val="0"/>
          <w:marRight w:val="0"/>
          <w:marTop w:val="0"/>
          <w:marBottom w:val="0"/>
          <w:divBdr>
            <w:top w:val="none" w:sz="0" w:space="0" w:color="auto"/>
            <w:left w:val="none" w:sz="0" w:space="0" w:color="auto"/>
            <w:bottom w:val="none" w:sz="0" w:space="0" w:color="auto"/>
            <w:right w:val="none" w:sz="0" w:space="0" w:color="auto"/>
          </w:divBdr>
        </w:div>
        <w:div w:id="1124076618">
          <w:marLeft w:val="0"/>
          <w:marRight w:val="0"/>
          <w:marTop w:val="0"/>
          <w:marBottom w:val="0"/>
          <w:divBdr>
            <w:top w:val="none" w:sz="0" w:space="0" w:color="auto"/>
            <w:left w:val="none" w:sz="0" w:space="0" w:color="auto"/>
            <w:bottom w:val="none" w:sz="0" w:space="0" w:color="auto"/>
            <w:right w:val="none" w:sz="0" w:space="0" w:color="auto"/>
          </w:divBdr>
        </w:div>
        <w:div w:id="94592288">
          <w:marLeft w:val="0"/>
          <w:marRight w:val="0"/>
          <w:marTop w:val="0"/>
          <w:marBottom w:val="0"/>
          <w:divBdr>
            <w:top w:val="none" w:sz="0" w:space="0" w:color="auto"/>
            <w:left w:val="none" w:sz="0" w:space="0" w:color="auto"/>
            <w:bottom w:val="none" w:sz="0" w:space="0" w:color="auto"/>
            <w:right w:val="none" w:sz="0" w:space="0" w:color="auto"/>
          </w:divBdr>
        </w:div>
        <w:div w:id="930629011">
          <w:marLeft w:val="0"/>
          <w:marRight w:val="0"/>
          <w:marTop w:val="0"/>
          <w:marBottom w:val="0"/>
          <w:divBdr>
            <w:top w:val="none" w:sz="0" w:space="0" w:color="auto"/>
            <w:left w:val="none" w:sz="0" w:space="0" w:color="auto"/>
            <w:bottom w:val="none" w:sz="0" w:space="0" w:color="auto"/>
            <w:right w:val="none" w:sz="0" w:space="0" w:color="auto"/>
          </w:divBdr>
        </w:div>
        <w:div w:id="1130854902">
          <w:marLeft w:val="0"/>
          <w:marRight w:val="0"/>
          <w:marTop w:val="0"/>
          <w:marBottom w:val="0"/>
          <w:divBdr>
            <w:top w:val="none" w:sz="0" w:space="0" w:color="auto"/>
            <w:left w:val="none" w:sz="0" w:space="0" w:color="auto"/>
            <w:bottom w:val="none" w:sz="0" w:space="0" w:color="auto"/>
            <w:right w:val="none" w:sz="0" w:space="0" w:color="auto"/>
          </w:divBdr>
        </w:div>
        <w:div w:id="24215034">
          <w:marLeft w:val="0"/>
          <w:marRight w:val="0"/>
          <w:marTop w:val="0"/>
          <w:marBottom w:val="0"/>
          <w:divBdr>
            <w:top w:val="none" w:sz="0" w:space="0" w:color="auto"/>
            <w:left w:val="none" w:sz="0" w:space="0" w:color="auto"/>
            <w:bottom w:val="none" w:sz="0" w:space="0" w:color="auto"/>
            <w:right w:val="none" w:sz="0" w:space="0" w:color="auto"/>
          </w:divBdr>
        </w:div>
        <w:div w:id="2146312291">
          <w:marLeft w:val="0"/>
          <w:marRight w:val="0"/>
          <w:marTop w:val="0"/>
          <w:marBottom w:val="0"/>
          <w:divBdr>
            <w:top w:val="none" w:sz="0" w:space="0" w:color="auto"/>
            <w:left w:val="none" w:sz="0" w:space="0" w:color="auto"/>
            <w:bottom w:val="none" w:sz="0" w:space="0" w:color="auto"/>
            <w:right w:val="none" w:sz="0" w:space="0" w:color="auto"/>
          </w:divBdr>
        </w:div>
        <w:div w:id="353117926">
          <w:marLeft w:val="0"/>
          <w:marRight w:val="0"/>
          <w:marTop w:val="0"/>
          <w:marBottom w:val="0"/>
          <w:divBdr>
            <w:top w:val="none" w:sz="0" w:space="0" w:color="auto"/>
            <w:left w:val="none" w:sz="0" w:space="0" w:color="auto"/>
            <w:bottom w:val="none" w:sz="0" w:space="0" w:color="auto"/>
            <w:right w:val="none" w:sz="0" w:space="0" w:color="auto"/>
          </w:divBdr>
        </w:div>
        <w:div w:id="1307975374">
          <w:marLeft w:val="0"/>
          <w:marRight w:val="0"/>
          <w:marTop w:val="0"/>
          <w:marBottom w:val="0"/>
          <w:divBdr>
            <w:top w:val="none" w:sz="0" w:space="0" w:color="auto"/>
            <w:left w:val="none" w:sz="0" w:space="0" w:color="auto"/>
            <w:bottom w:val="none" w:sz="0" w:space="0" w:color="auto"/>
            <w:right w:val="none" w:sz="0" w:space="0" w:color="auto"/>
          </w:divBdr>
        </w:div>
        <w:div w:id="1606422549">
          <w:marLeft w:val="0"/>
          <w:marRight w:val="0"/>
          <w:marTop w:val="0"/>
          <w:marBottom w:val="0"/>
          <w:divBdr>
            <w:top w:val="none" w:sz="0" w:space="0" w:color="auto"/>
            <w:left w:val="none" w:sz="0" w:space="0" w:color="auto"/>
            <w:bottom w:val="none" w:sz="0" w:space="0" w:color="auto"/>
            <w:right w:val="none" w:sz="0" w:space="0" w:color="auto"/>
          </w:divBdr>
        </w:div>
        <w:div w:id="299456636">
          <w:marLeft w:val="0"/>
          <w:marRight w:val="0"/>
          <w:marTop w:val="0"/>
          <w:marBottom w:val="0"/>
          <w:divBdr>
            <w:top w:val="none" w:sz="0" w:space="0" w:color="auto"/>
            <w:left w:val="none" w:sz="0" w:space="0" w:color="auto"/>
            <w:bottom w:val="none" w:sz="0" w:space="0" w:color="auto"/>
            <w:right w:val="none" w:sz="0" w:space="0" w:color="auto"/>
          </w:divBdr>
        </w:div>
        <w:div w:id="523599010">
          <w:marLeft w:val="0"/>
          <w:marRight w:val="0"/>
          <w:marTop w:val="0"/>
          <w:marBottom w:val="0"/>
          <w:divBdr>
            <w:top w:val="none" w:sz="0" w:space="0" w:color="auto"/>
            <w:left w:val="none" w:sz="0" w:space="0" w:color="auto"/>
            <w:bottom w:val="none" w:sz="0" w:space="0" w:color="auto"/>
            <w:right w:val="none" w:sz="0" w:space="0" w:color="auto"/>
          </w:divBdr>
        </w:div>
        <w:div w:id="2126193079">
          <w:marLeft w:val="0"/>
          <w:marRight w:val="0"/>
          <w:marTop w:val="0"/>
          <w:marBottom w:val="0"/>
          <w:divBdr>
            <w:top w:val="none" w:sz="0" w:space="0" w:color="auto"/>
            <w:left w:val="none" w:sz="0" w:space="0" w:color="auto"/>
            <w:bottom w:val="none" w:sz="0" w:space="0" w:color="auto"/>
            <w:right w:val="none" w:sz="0" w:space="0" w:color="auto"/>
          </w:divBdr>
        </w:div>
        <w:div w:id="1987277924">
          <w:marLeft w:val="0"/>
          <w:marRight w:val="0"/>
          <w:marTop w:val="0"/>
          <w:marBottom w:val="0"/>
          <w:divBdr>
            <w:top w:val="none" w:sz="0" w:space="0" w:color="auto"/>
            <w:left w:val="none" w:sz="0" w:space="0" w:color="auto"/>
            <w:bottom w:val="none" w:sz="0" w:space="0" w:color="auto"/>
            <w:right w:val="none" w:sz="0" w:space="0" w:color="auto"/>
          </w:divBdr>
        </w:div>
        <w:div w:id="1135367197">
          <w:marLeft w:val="0"/>
          <w:marRight w:val="0"/>
          <w:marTop w:val="0"/>
          <w:marBottom w:val="0"/>
          <w:divBdr>
            <w:top w:val="none" w:sz="0" w:space="0" w:color="auto"/>
            <w:left w:val="none" w:sz="0" w:space="0" w:color="auto"/>
            <w:bottom w:val="none" w:sz="0" w:space="0" w:color="auto"/>
            <w:right w:val="none" w:sz="0" w:space="0" w:color="auto"/>
          </w:divBdr>
        </w:div>
        <w:div w:id="2060547643">
          <w:marLeft w:val="0"/>
          <w:marRight w:val="0"/>
          <w:marTop w:val="0"/>
          <w:marBottom w:val="0"/>
          <w:divBdr>
            <w:top w:val="none" w:sz="0" w:space="0" w:color="auto"/>
            <w:left w:val="none" w:sz="0" w:space="0" w:color="auto"/>
            <w:bottom w:val="none" w:sz="0" w:space="0" w:color="auto"/>
            <w:right w:val="none" w:sz="0" w:space="0" w:color="auto"/>
          </w:divBdr>
        </w:div>
        <w:div w:id="1899703547">
          <w:marLeft w:val="0"/>
          <w:marRight w:val="0"/>
          <w:marTop w:val="0"/>
          <w:marBottom w:val="0"/>
          <w:divBdr>
            <w:top w:val="none" w:sz="0" w:space="0" w:color="auto"/>
            <w:left w:val="none" w:sz="0" w:space="0" w:color="auto"/>
            <w:bottom w:val="none" w:sz="0" w:space="0" w:color="auto"/>
            <w:right w:val="none" w:sz="0" w:space="0" w:color="auto"/>
          </w:divBdr>
        </w:div>
        <w:div w:id="1067799082">
          <w:marLeft w:val="0"/>
          <w:marRight w:val="0"/>
          <w:marTop w:val="0"/>
          <w:marBottom w:val="0"/>
          <w:divBdr>
            <w:top w:val="none" w:sz="0" w:space="0" w:color="auto"/>
            <w:left w:val="none" w:sz="0" w:space="0" w:color="auto"/>
            <w:bottom w:val="none" w:sz="0" w:space="0" w:color="auto"/>
            <w:right w:val="none" w:sz="0" w:space="0" w:color="auto"/>
          </w:divBdr>
        </w:div>
        <w:div w:id="1166359436">
          <w:marLeft w:val="0"/>
          <w:marRight w:val="0"/>
          <w:marTop w:val="0"/>
          <w:marBottom w:val="0"/>
          <w:divBdr>
            <w:top w:val="none" w:sz="0" w:space="0" w:color="auto"/>
            <w:left w:val="none" w:sz="0" w:space="0" w:color="auto"/>
            <w:bottom w:val="none" w:sz="0" w:space="0" w:color="auto"/>
            <w:right w:val="none" w:sz="0" w:space="0" w:color="auto"/>
          </w:divBdr>
        </w:div>
        <w:div w:id="1885866328">
          <w:marLeft w:val="0"/>
          <w:marRight w:val="0"/>
          <w:marTop w:val="0"/>
          <w:marBottom w:val="0"/>
          <w:divBdr>
            <w:top w:val="none" w:sz="0" w:space="0" w:color="auto"/>
            <w:left w:val="none" w:sz="0" w:space="0" w:color="auto"/>
            <w:bottom w:val="none" w:sz="0" w:space="0" w:color="auto"/>
            <w:right w:val="none" w:sz="0" w:space="0" w:color="auto"/>
          </w:divBdr>
        </w:div>
        <w:div w:id="133375376">
          <w:marLeft w:val="0"/>
          <w:marRight w:val="0"/>
          <w:marTop w:val="0"/>
          <w:marBottom w:val="0"/>
          <w:divBdr>
            <w:top w:val="none" w:sz="0" w:space="0" w:color="auto"/>
            <w:left w:val="none" w:sz="0" w:space="0" w:color="auto"/>
            <w:bottom w:val="none" w:sz="0" w:space="0" w:color="auto"/>
            <w:right w:val="none" w:sz="0" w:space="0" w:color="auto"/>
          </w:divBdr>
        </w:div>
        <w:div w:id="262301521">
          <w:marLeft w:val="0"/>
          <w:marRight w:val="0"/>
          <w:marTop w:val="0"/>
          <w:marBottom w:val="0"/>
          <w:divBdr>
            <w:top w:val="none" w:sz="0" w:space="0" w:color="auto"/>
            <w:left w:val="none" w:sz="0" w:space="0" w:color="auto"/>
            <w:bottom w:val="none" w:sz="0" w:space="0" w:color="auto"/>
            <w:right w:val="none" w:sz="0" w:space="0" w:color="auto"/>
          </w:divBdr>
        </w:div>
        <w:div w:id="678043692">
          <w:marLeft w:val="0"/>
          <w:marRight w:val="0"/>
          <w:marTop w:val="0"/>
          <w:marBottom w:val="0"/>
          <w:divBdr>
            <w:top w:val="none" w:sz="0" w:space="0" w:color="auto"/>
            <w:left w:val="none" w:sz="0" w:space="0" w:color="auto"/>
            <w:bottom w:val="none" w:sz="0" w:space="0" w:color="auto"/>
            <w:right w:val="none" w:sz="0" w:space="0" w:color="auto"/>
          </w:divBdr>
        </w:div>
        <w:div w:id="998113919">
          <w:marLeft w:val="0"/>
          <w:marRight w:val="0"/>
          <w:marTop w:val="0"/>
          <w:marBottom w:val="0"/>
          <w:divBdr>
            <w:top w:val="none" w:sz="0" w:space="0" w:color="auto"/>
            <w:left w:val="none" w:sz="0" w:space="0" w:color="auto"/>
            <w:bottom w:val="none" w:sz="0" w:space="0" w:color="auto"/>
            <w:right w:val="none" w:sz="0" w:space="0" w:color="auto"/>
          </w:divBdr>
        </w:div>
        <w:div w:id="1187982752">
          <w:marLeft w:val="0"/>
          <w:marRight w:val="0"/>
          <w:marTop w:val="0"/>
          <w:marBottom w:val="0"/>
          <w:divBdr>
            <w:top w:val="none" w:sz="0" w:space="0" w:color="auto"/>
            <w:left w:val="none" w:sz="0" w:space="0" w:color="auto"/>
            <w:bottom w:val="none" w:sz="0" w:space="0" w:color="auto"/>
            <w:right w:val="none" w:sz="0" w:space="0" w:color="auto"/>
          </w:divBdr>
        </w:div>
        <w:div w:id="1480611137">
          <w:marLeft w:val="0"/>
          <w:marRight w:val="0"/>
          <w:marTop w:val="0"/>
          <w:marBottom w:val="0"/>
          <w:divBdr>
            <w:top w:val="none" w:sz="0" w:space="0" w:color="auto"/>
            <w:left w:val="none" w:sz="0" w:space="0" w:color="auto"/>
            <w:bottom w:val="none" w:sz="0" w:space="0" w:color="auto"/>
            <w:right w:val="none" w:sz="0" w:space="0" w:color="auto"/>
          </w:divBdr>
        </w:div>
        <w:div w:id="1010567525">
          <w:marLeft w:val="0"/>
          <w:marRight w:val="0"/>
          <w:marTop w:val="0"/>
          <w:marBottom w:val="0"/>
          <w:divBdr>
            <w:top w:val="none" w:sz="0" w:space="0" w:color="auto"/>
            <w:left w:val="none" w:sz="0" w:space="0" w:color="auto"/>
            <w:bottom w:val="none" w:sz="0" w:space="0" w:color="auto"/>
            <w:right w:val="none" w:sz="0" w:space="0" w:color="auto"/>
          </w:divBdr>
        </w:div>
        <w:div w:id="1800030898">
          <w:marLeft w:val="0"/>
          <w:marRight w:val="0"/>
          <w:marTop w:val="0"/>
          <w:marBottom w:val="0"/>
          <w:divBdr>
            <w:top w:val="none" w:sz="0" w:space="0" w:color="auto"/>
            <w:left w:val="none" w:sz="0" w:space="0" w:color="auto"/>
            <w:bottom w:val="none" w:sz="0" w:space="0" w:color="auto"/>
            <w:right w:val="none" w:sz="0" w:space="0" w:color="auto"/>
          </w:divBdr>
        </w:div>
        <w:div w:id="548612590">
          <w:marLeft w:val="0"/>
          <w:marRight w:val="0"/>
          <w:marTop w:val="0"/>
          <w:marBottom w:val="0"/>
          <w:divBdr>
            <w:top w:val="none" w:sz="0" w:space="0" w:color="auto"/>
            <w:left w:val="none" w:sz="0" w:space="0" w:color="auto"/>
            <w:bottom w:val="none" w:sz="0" w:space="0" w:color="auto"/>
            <w:right w:val="none" w:sz="0" w:space="0" w:color="auto"/>
          </w:divBdr>
        </w:div>
        <w:div w:id="363790905">
          <w:marLeft w:val="0"/>
          <w:marRight w:val="0"/>
          <w:marTop w:val="0"/>
          <w:marBottom w:val="0"/>
          <w:divBdr>
            <w:top w:val="none" w:sz="0" w:space="0" w:color="auto"/>
            <w:left w:val="none" w:sz="0" w:space="0" w:color="auto"/>
            <w:bottom w:val="none" w:sz="0" w:space="0" w:color="auto"/>
            <w:right w:val="none" w:sz="0" w:space="0" w:color="auto"/>
          </w:divBdr>
        </w:div>
        <w:div w:id="1158039100">
          <w:marLeft w:val="0"/>
          <w:marRight w:val="0"/>
          <w:marTop w:val="0"/>
          <w:marBottom w:val="0"/>
          <w:divBdr>
            <w:top w:val="none" w:sz="0" w:space="0" w:color="auto"/>
            <w:left w:val="none" w:sz="0" w:space="0" w:color="auto"/>
            <w:bottom w:val="none" w:sz="0" w:space="0" w:color="auto"/>
            <w:right w:val="none" w:sz="0" w:space="0" w:color="auto"/>
          </w:divBdr>
        </w:div>
        <w:div w:id="105345961">
          <w:marLeft w:val="0"/>
          <w:marRight w:val="0"/>
          <w:marTop w:val="0"/>
          <w:marBottom w:val="0"/>
          <w:divBdr>
            <w:top w:val="none" w:sz="0" w:space="0" w:color="auto"/>
            <w:left w:val="none" w:sz="0" w:space="0" w:color="auto"/>
            <w:bottom w:val="none" w:sz="0" w:space="0" w:color="auto"/>
            <w:right w:val="none" w:sz="0" w:space="0" w:color="auto"/>
          </w:divBdr>
        </w:div>
        <w:div w:id="1331983346">
          <w:marLeft w:val="0"/>
          <w:marRight w:val="0"/>
          <w:marTop w:val="0"/>
          <w:marBottom w:val="0"/>
          <w:divBdr>
            <w:top w:val="none" w:sz="0" w:space="0" w:color="auto"/>
            <w:left w:val="none" w:sz="0" w:space="0" w:color="auto"/>
            <w:bottom w:val="none" w:sz="0" w:space="0" w:color="auto"/>
            <w:right w:val="none" w:sz="0" w:space="0" w:color="auto"/>
          </w:divBdr>
        </w:div>
        <w:div w:id="1156530823">
          <w:marLeft w:val="0"/>
          <w:marRight w:val="0"/>
          <w:marTop w:val="0"/>
          <w:marBottom w:val="0"/>
          <w:divBdr>
            <w:top w:val="none" w:sz="0" w:space="0" w:color="auto"/>
            <w:left w:val="none" w:sz="0" w:space="0" w:color="auto"/>
            <w:bottom w:val="none" w:sz="0" w:space="0" w:color="auto"/>
            <w:right w:val="none" w:sz="0" w:space="0" w:color="auto"/>
          </w:divBdr>
        </w:div>
        <w:div w:id="1336374397">
          <w:marLeft w:val="0"/>
          <w:marRight w:val="0"/>
          <w:marTop w:val="0"/>
          <w:marBottom w:val="0"/>
          <w:divBdr>
            <w:top w:val="none" w:sz="0" w:space="0" w:color="auto"/>
            <w:left w:val="none" w:sz="0" w:space="0" w:color="auto"/>
            <w:bottom w:val="none" w:sz="0" w:space="0" w:color="auto"/>
            <w:right w:val="none" w:sz="0" w:space="0" w:color="auto"/>
          </w:divBdr>
        </w:div>
        <w:div w:id="129714329">
          <w:marLeft w:val="0"/>
          <w:marRight w:val="0"/>
          <w:marTop w:val="0"/>
          <w:marBottom w:val="0"/>
          <w:divBdr>
            <w:top w:val="none" w:sz="0" w:space="0" w:color="auto"/>
            <w:left w:val="none" w:sz="0" w:space="0" w:color="auto"/>
            <w:bottom w:val="none" w:sz="0" w:space="0" w:color="auto"/>
            <w:right w:val="none" w:sz="0" w:space="0" w:color="auto"/>
          </w:divBdr>
        </w:div>
        <w:div w:id="812330761">
          <w:marLeft w:val="0"/>
          <w:marRight w:val="0"/>
          <w:marTop w:val="0"/>
          <w:marBottom w:val="0"/>
          <w:divBdr>
            <w:top w:val="none" w:sz="0" w:space="0" w:color="auto"/>
            <w:left w:val="none" w:sz="0" w:space="0" w:color="auto"/>
            <w:bottom w:val="none" w:sz="0" w:space="0" w:color="auto"/>
            <w:right w:val="none" w:sz="0" w:space="0" w:color="auto"/>
          </w:divBdr>
        </w:div>
        <w:div w:id="89201596">
          <w:marLeft w:val="0"/>
          <w:marRight w:val="0"/>
          <w:marTop w:val="0"/>
          <w:marBottom w:val="0"/>
          <w:divBdr>
            <w:top w:val="none" w:sz="0" w:space="0" w:color="auto"/>
            <w:left w:val="none" w:sz="0" w:space="0" w:color="auto"/>
            <w:bottom w:val="none" w:sz="0" w:space="0" w:color="auto"/>
            <w:right w:val="none" w:sz="0" w:space="0" w:color="auto"/>
          </w:divBdr>
        </w:div>
        <w:div w:id="292558565">
          <w:marLeft w:val="0"/>
          <w:marRight w:val="0"/>
          <w:marTop w:val="0"/>
          <w:marBottom w:val="0"/>
          <w:divBdr>
            <w:top w:val="none" w:sz="0" w:space="0" w:color="auto"/>
            <w:left w:val="none" w:sz="0" w:space="0" w:color="auto"/>
            <w:bottom w:val="none" w:sz="0" w:space="0" w:color="auto"/>
            <w:right w:val="none" w:sz="0" w:space="0" w:color="auto"/>
          </w:divBdr>
        </w:div>
        <w:div w:id="1806198177">
          <w:marLeft w:val="0"/>
          <w:marRight w:val="0"/>
          <w:marTop w:val="0"/>
          <w:marBottom w:val="0"/>
          <w:divBdr>
            <w:top w:val="none" w:sz="0" w:space="0" w:color="auto"/>
            <w:left w:val="none" w:sz="0" w:space="0" w:color="auto"/>
            <w:bottom w:val="none" w:sz="0" w:space="0" w:color="auto"/>
            <w:right w:val="none" w:sz="0" w:space="0" w:color="auto"/>
          </w:divBdr>
        </w:div>
        <w:div w:id="1733115522">
          <w:marLeft w:val="0"/>
          <w:marRight w:val="0"/>
          <w:marTop w:val="0"/>
          <w:marBottom w:val="0"/>
          <w:divBdr>
            <w:top w:val="none" w:sz="0" w:space="0" w:color="auto"/>
            <w:left w:val="none" w:sz="0" w:space="0" w:color="auto"/>
            <w:bottom w:val="none" w:sz="0" w:space="0" w:color="auto"/>
            <w:right w:val="none" w:sz="0" w:space="0" w:color="auto"/>
          </w:divBdr>
        </w:div>
        <w:div w:id="204945790">
          <w:marLeft w:val="0"/>
          <w:marRight w:val="0"/>
          <w:marTop w:val="0"/>
          <w:marBottom w:val="0"/>
          <w:divBdr>
            <w:top w:val="none" w:sz="0" w:space="0" w:color="auto"/>
            <w:left w:val="none" w:sz="0" w:space="0" w:color="auto"/>
            <w:bottom w:val="none" w:sz="0" w:space="0" w:color="auto"/>
            <w:right w:val="none" w:sz="0" w:space="0" w:color="auto"/>
          </w:divBdr>
        </w:div>
        <w:div w:id="806893093">
          <w:marLeft w:val="0"/>
          <w:marRight w:val="0"/>
          <w:marTop w:val="0"/>
          <w:marBottom w:val="0"/>
          <w:divBdr>
            <w:top w:val="none" w:sz="0" w:space="0" w:color="auto"/>
            <w:left w:val="none" w:sz="0" w:space="0" w:color="auto"/>
            <w:bottom w:val="none" w:sz="0" w:space="0" w:color="auto"/>
            <w:right w:val="none" w:sz="0" w:space="0" w:color="auto"/>
          </w:divBdr>
        </w:div>
        <w:div w:id="1407804616">
          <w:marLeft w:val="0"/>
          <w:marRight w:val="0"/>
          <w:marTop w:val="0"/>
          <w:marBottom w:val="0"/>
          <w:divBdr>
            <w:top w:val="none" w:sz="0" w:space="0" w:color="auto"/>
            <w:left w:val="none" w:sz="0" w:space="0" w:color="auto"/>
            <w:bottom w:val="none" w:sz="0" w:space="0" w:color="auto"/>
            <w:right w:val="none" w:sz="0" w:space="0" w:color="auto"/>
          </w:divBdr>
        </w:div>
        <w:div w:id="1956060168">
          <w:marLeft w:val="0"/>
          <w:marRight w:val="0"/>
          <w:marTop w:val="0"/>
          <w:marBottom w:val="0"/>
          <w:divBdr>
            <w:top w:val="none" w:sz="0" w:space="0" w:color="auto"/>
            <w:left w:val="none" w:sz="0" w:space="0" w:color="auto"/>
            <w:bottom w:val="none" w:sz="0" w:space="0" w:color="auto"/>
            <w:right w:val="none" w:sz="0" w:space="0" w:color="auto"/>
          </w:divBdr>
        </w:div>
        <w:div w:id="2094467308">
          <w:marLeft w:val="0"/>
          <w:marRight w:val="0"/>
          <w:marTop w:val="0"/>
          <w:marBottom w:val="0"/>
          <w:divBdr>
            <w:top w:val="none" w:sz="0" w:space="0" w:color="auto"/>
            <w:left w:val="none" w:sz="0" w:space="0" w:color="auto"/>
            <w:bottom w:val="none" w:sz="0" w:space="0" w:color="auto"/>
            <w:right w:val="none" w:sz="0" w:space="0" w:color="auto"/>
          </w:divBdr>
        </w:div>
        <w:div w:id="1591113867">
          <w:marLeft w:val="0"/>
          <w:marRight w:val="0"/>
          <w:marTop w:val="0"/>
          <w:marBottom w:val="0"/>
          <w:divBdr>
            <w:top w:val="none" w:sz="0" w:space="0" w:color="auto"/>
            <w:left w:val="none" w:sz="0" w:space="0" w:color="auto"/>
            <w:bottom w:val="none" w:sz="0" w:space="0" w:color="auto"/>
            <w:right w:val="none" w:sz="0" w:space="0" w:color="auto"/>
          </w:divBdr>
        </w:div>
        <w:div w:id="568150749">
          <w:marLeft w:val="0"/>
          <w:marRight w:val="0"/>
          <w:marTop w:val="0"/>
          <w:marBottom w:val="0"/>
          <w:divBdr>
            <w:top w:val="none" w:sz="0" w:space="0" w:color="auto"/>
            <w:left w:val="none" w:sz="0" w:space="0" w:color="auto"/>
            <w:bottom w:val="none" w:sz="0" w:space="0" w:color="auto"/>
            <w:right w:val="none" w:sz="0" w:space="0" w:color="auto"/>
          </w:divBdr>
        </w:div>
        <w:div w:id="400175395">
          <w:marLeft w:val="0"/>
          <w:marRight w:val="0"/>
          <w:marTop w:val="0"/>
          <w:marBottom w:val="0"/>
          <w:divBdr>
            <w:top w:val="none" w:sz="0" w:space="0" w:color="auto"/>
            <w:left w:val="none" w:sz="0" w:space="0" w:color="auto"/>
            <w:bottom w:val="none" w:sz="0" w:space="0" w:color="auto"/>
            <w:right w:val="none" w:sz="0" w:space="0" w:color="auto"/>
          </w:divBdr>
        </w:div>
        <w:div w:id="560754127">
          <w:marLeft w:val="0"/>
          <w:marRight w:val="0"/>
          <w:marTop w:val="0"/>
          <w:marBottom w:val="0"/>
          <w:divBdr>
            <w:top w:val="none" w:sz="0" w:space="0" w:color="auto"/>
            <w:left w:val="none" w:sz="0" w:space="0" w:color="auto"/>
            <w:bottom w:val="none" w:sz="0" w:space="0" w:color="auto"/>
            <w:right w:val="none" w:sz="0" w:space="0" w:color="auto"/>
          </w:divBdr>
        </w:div>
        <w:div w:id="1067456322">
          <w:marLeft w:val="0"/>
          <w:marRight w:val="0"/>
          <w:marTop w:val="0"/>
          <w:marBottom w:val="0"/>
          <w:divBdr>
            <w:top w:val="none" w:sz="0" w:space="0" w:color="auto"/>
            <w:left w:val="none" w:sz="0" w:space="0" w:color="auto"/>
            <w:bottom w:val="none" w:sz="0" w:space="0" w:color="auto"/>
            <w:right w:val="none" w:sz="0" w:space="0" w:color="auto"/>
          </w:divBdr>
        </w:div>
        <w:div w:id="1037435235">
          <w:marLeft w:val="0"/>
          <w:marRight w:val="0"/>
          <w:marTop w:val="0"/>
          <w:marBottom w:val="0"/>
          <w:divBdr>
            <w:top w:val="none" w:sz="0" w:space="0" w:color="auto"/>
            <w:left w:val="none" w:sz="0" w:space="0" w:color="auto"/>
            <w:bottom w:val="none" w:sz="0" w:space="0" w:color="auto"/>
            <w:right w:val="none" w:sz="0" w:space="0" w:color="auto"/>
          </w:divBdr>
        </w:div>
        <w:div w:id="1170364048">
          <w:marLeft w:val="0"/>
          <w:marRight w:val="0"/>
          <w:marTop w:val="0"/>
          <w:marBottom w:val="0"/>
          <w:divBdr>
            <w:top w:val="none" w:sz="0" w:space="0" w:color="auto"/>
            <w:left w:val="none" w:sz="0" w:space="0" w:color="auto"/>
            <w:bottom w:val="none" w:sz="0" w:space="0" w:color="auto"/>
            <w:right w:val="none" w:sz="0" w:space="0" w:color="auto"/>
          </w:divBdr>
        </w:div>
        <w:div w:id="112410939">
          <w:marLeft w:val="0"/>
          <w:marRight w:val="0"/>
          <w:marTop w:val="0"/>
          <w:marBottom w:val="0"/>
          <w:divBdr>
            <w:top w:val="none" w:sz="0" w:space="0" w:color="auto"/>
            <w:left w:val="none" w:sz="0" w:space="0" w:color="auto"/>
            <w:bottom w:val="none" w:sz="0" w:space="0" w:color="auto"/>
            <w:right w:val="none" w:sz="0" w:space="0" w:color="auto"/>
          </w:divBdr>
        </w:div>
        <w:div w:id="347105212">
          <w:marLeft w:val="0"/>
          <w:marRight w:val="0"/>
          <w:marTop w:val="0"/>
          <w:marBottom w:val="0"/>
          <w:divBdr>
            <w:top w:val="none" w:sz="0" w:space="0" w:color="auto"/>
            <w:left w:val="none" w:sz="0" w:space="0" w:color="auto"/>
            <w:bottom w:val="none" w:sz="0" w:space="0" w:color="auto"/>
            <w:right w:val="none" w:sz="0" w:space="0" w:color="auto"/>
          </w:divBdr>
        </w:div>
        <w:div w:id="1168909035">
          <w:marLeft w:val="0"/>
          <w:marRight w:val="0"/>
          <w:marTop w:val="0"/>
          <w:marBottom w:val="0"/>
          <w:divBdr>
            <w:top w:val="none" w:sz="0" w:space="0" w:color="auto"/>
            <w:left w:val="none" w:sz="0" w:space="0" w:color="auto"/>
            <w:bottom w:val="none" w:sz="0" w:space="0" w:color="auto"/>
            <w:right w:val="none" w:sz="0" w:space="0" w:color="auto"/>
          </w:divBdr>
        </w:div>
        <w:div w:id="383139626">
          <w:marLeft w:val="0"/>
          <w:marRight w:val="0"/>
          <w:marTop w:val="0"/>
          <w:marBottom w:val="0"/>
          <w:divBdr>
            <w:top w:val="none" w:sz="0" w:space="0" w:color="auto"/>
            <w:left w:val="none" w:sz="0" w:space="0" w:color="auto"/>
            <w:bottom w:val="none" w:sz="0" w:space="0" w:color="auto"/>
            <w:right w:val="none" w:sz="0" w:space="0" w:color="auto"/>
          </w:divBdr>
        </w:div>
        <w:div w:id="1098908730">
          <w:marLeft w:val="0"/>
          <w:marRight w:val="0"/>
          <w:marTop w:val="0"/>
          <w:marBottom w:val="0"/>
          <w:divBdr>
            <w:top w:val="none" w:sz="0" w:space="0" w:color="auto"/>
            <w:left w:val="none" w:sz="0" w:space="0" w:color="auto"/>
            <w:bottom w:val="none" w:sz="0" w:space="0" w:color="auto"/>
            <w:right w:val="none" w:sz="0" w:space="0" w:color="auto"/>
          </w:divBdr>
        </w:div>
        <w:div w:id="781263955">
          <w:marLeft w:val="0"/>
          <w:marRight w:val="0"/>
          <w:marTop w:val="0"/>
          <w:marBottom w:val="0"/>
          <w:divBdr>
            <w:top w:val="none" w:sz="0" w:space="0" w:color="auto"/>
            <w:left w:val="none" w:sz="0" w:space="0" w:color="auto"/>
            <w:bottom w:val="none" w:sz="0" w:space="0" w:color="auto"/>
            <w:right w:val="none" w:sz="0" w:space="0" w:color="auto"/>
          </w:divBdr>
        </w:div>
        <w:div w:id="445734629">
          <w:marLeft w:val="0"/>
          <w:marRight w:val="0"/>
          <w:marTop w:val="0"/>
          <w:marBottom w:val="0"/>
          <w:divBdr>
            <w:top w:val="none" w:sz="0" w:space="0" w:color="auto"/>
            <w:left w:val="none" w:sz="0" w:space="0" w:color="auto"/>
            <w:bottom w:val="none" w:sz="0" w:space="0" w:color="auto"/>
            <w:right w:val="none" w:sz="0" w:space="0" w:color="auto"/>
          </w:divBdr>
        </w:div>
        <w:div w:id="194730606">
          <w:marLeft w:val="0"/>
          <w:marRight w:val="0"/>
          <w:marTop w:val="0"/>
          <w:marBottom w:val="0"/>
          <w:divBdr>
            <w:top w:val="none" w:sz="0" w:space="0" w:color="auto"/>
            <w:left w:val="none" w:sz="0" w:space="0" w:color="auto"/>
            <w:bottom w:val="none" w:sz="0" w:space="0" w:color="auto"/>
            <w:right w:val="none" w:sz="0" w:space="0" w:color="auto"/>
          </w:divBdr>
        </w:div>
        <w:div w:id="1260796337">
          <w:marLeft w:val="0"/>
          <w:marRight w:val="0"/>
          <w:marTop w:val="0"/>
          <w:marBottom w:val="0"/>
          <w:divBdr>
            <w:top w:val="none" w:sz="0" w:space="0" w:color="auto"/>
            <w:left w:val="none" w:sz="0" w:space="0" w:color="auto"/>
            <w:bottom w:val="none" w:sz="0" w:space="0" w:color="auto"/>
            <w:right w:val="none" w:sz="0" w:space="0" w:color="auto"/>
          </w:divBdr>
        </w:div>
      </w:divsChild>
    </w:div>
    <w:div w:id="1726296722">
      <w:bodyDiv w:val="1"/>
      <w:marLeft w:val="0"/>
      <w:marRight w:val="0"/>
      <w:marTop w:val="0"/>
      <w:marBottom w:val="0"/>
      <w:divBdr>
        <w:top w:val="none" w:sz="0" w:space="0" w:color="auto"/>
        <w:left w:val="none" w:sz="0" w:space="0" w:color="auto"/>
        <w:bottom w:val="none" w:sz="0" w:space="0" w:color="auto"/>
        <w:right w:val="none" w:sz="0" w:space="0" w:color="auto"/>
      </w:divBdr>
    </w:div>
    <w:div w:id="1727754048">
      <w:bodyDiv w:val="1"/>
      <w:marLeft w:val="0"/>
      <w:marRight w:val="0"/>
      <w:marTop w:val="0"/>
      <w:marBottom w:val="0"/>
      <w:divBdr>
        <w:top w:val="none" w:sz="0" w:space="0" w:color="auto"/>
        <w:left w:val="none" w:sz="0" w:space="0" w:color="auto"/>
        <w:bottom w:val="none" w:sz="0" w:space="0" w:color="auto"/>
        <w:right w:val="none" w:sz="0" w:space="0" w:color="auto"/>
      </w:divBdr>
    </w:div>
    <w:div w:id="1727798325">
      <w:bodyDiv w:val="1"/>
      <w:marLeft w:val="0"/>
      <w:marRight w:val="0"/>
      <w:marTop w:val="0"/>
      <w:marBottom w:val="0"/>
      <w:divBdr>
        <w:top w:val="none" w:sz="0" w:space="0" w:color="auto"/>
        <w:left w:val="none" w:sz="0" w:space="0" w:color="auto"/>
        <w:bottom w:val="none" w:sz="0" w:space="0" w:color="auto"/>
        <w:right w:val="none" w:sz="0" w:space="0" w:color="auto"/>
      </w:divBdr>
    </w:div>
    <w:div w:id="1728407381">
      <w:bodyDiv w:val="1"/>
      <w:marLeft w:val="0"/>
      <w:marRight w:val="0"/>
      <w:marTop w:val="0"/>
      <w:marBottom w:val="0"/>
      <w:divBdr>
        <w:top w:val="none" w:sz="0" w:space="0" w:color="auto"/>
        <w:left w:val="none" w:sz="0" w:space="0" w:color="auto"/>
        <w:bottom w:val="none" w:sz="0" w:space="0" w:color="auto"/>
        <w:right w:val="none" w:sz="0" w:space="0" w:color="auto"/>
      </w:divBdr>
    </w:div>
    <w:div w:id="1728452693">
      <w:bodyDiv w:val="1"/>
      <w:marLeft w:val="0"/>
      <w:marRight w:val="0"/>
      <w:marTop w:val="0"/>
      <w:marBottom w:val="0"/>
      <w:divBdr>
        <w:top w:val="none" w:sz="0" w:space="0" w:color="auto"/>
        <w:left w:val="none" w:sz="0" w:space="0" w:color="auto"/>
        <w:bottom w:val="none" w:sz="0" w:space="0" w:color="auto"/>
        <w:right w:val="none" w:sz="0" w:space="0" w:color="auto"/>
      </w:divBdr>
    </w:div>
    <w:div w:id="1730614957">
      <w:bodyDiv w:val="1"/>
      <w:marLeft w:val="0"/>
      <w:marRight w:val="0"/>
      <w:marTop w:val="0"/>
      <w:marBottom w:val="0"/>
      <w:divBdr>
        <w:top w:val="none" w:sz="0" w:space="0" w:color="auto"/>
        <w:left w:val="none" w:sz="0" w:space="0" w:color="auto"/>
        <w:bottom w:val="none" w:sz="0" w:space="0" w:color="auto"/>
        <w:right w:val="none" w:sz="0" w:space="0" w:color="auto"/>
      </w:divBdr>
    </w:div>
    <w:div w:id="1732538138">
      <w:bodyDiv w:val="1"/>
      <w:marLeft w:val="0"/>
      <w:marRight w:val="0"/>
      <w:marTop w:val="0"/>
      <w:marBottom w:val="0"/>
      <w:divBdr>
        <w:top w:val="none" w:sz="0" w:space="0" w:color="auto"/>
        <w:left w:val="none" w:sz="0" w:space="0" w:color="auto"/>
        <w:bottom w:val="none" w:sz="0" w:space="0" w:color="auto"/>
        <w:right w:val="none" w:sz="0" w:space="0" w:color="auto"/>
      </w:divBdr>
    </w:div>
    <w:div w:id="1732800994">
      <w:bodyDiv w:val="1"/>
      <w:marLeft w:val="0"/>
      <w:marRight w:val="0"/>
      <w:marTop w:val="0"/>
      <w:marBottom w:val="0"/>
      <w:divBdr>
        <w:top w:val="none" w:sz="0" w:space="0" w:color="auto"/>
        <w:left w:val="none" w:sz="0" w:space="0" w:color="auto"/>
        <w:bottom w:val="none" w:sz="0" w:space="0" w:color="auto"/>
        <w:right w:val="none" w:sz="0" w:space="0" w:color="auto"/>
      </w:divBdr>
    </w:div>
    <w:div w:id="1734422921">
      <w:bodyDiv w:val="1"/>
      <w:marLeft w:val="0"/>
      <w:marRight w:val="0"/>
      <w:marTop w:val="0"/>
      <w:marBottom w:val="0"/>
      <w:divBdr>
        <w:top w:val="none" w:sz="0" w:space="0" w:color="auto"/>
        <w:left w:val="none" w:sz="0" w:space="0" w:color="auto"/>
        <w:bottom w:val="none" w:sz="0" w:space="0" w:color="auto"/>
        <w:right w:val="none" w:sz="0" w:space="0" w:color="auto"/>
      </w:divBdr>
    </w:div>
    <w:div w:id="1735198525">
      <w:bodyDiv w:val="1"/>
      <w:marLeft w:val="0"/>
      <w:marRight w:val="0"/>
      <w:marTop w:val="0"/>
      <w:marBottom w:val="0"/>
      <w:divBdr>
        <w:top w:val="none" w:sz="0" w:space="0" w:color="auto"/>
        <w:left w:val="none" w:sz="0" w:space="0" w:color="auto"/>
        <w:bottom w:val="none" w:sz="0" w:space="0" w:color="auto"/>
        <w:right w:val="none" w:sz="0" w:space="0" w:color="auto"/>
      </w:divBdr>
    </w:div>
    <w:div w:id="1735620149">
      <w:bodyDiv w:val="1"/>
      <w:marLeft w:val="0"/>
      <w:marRight w:val="0"/>
      <w:marTop w:val="0"/>
      <w:marBottom w:val="0"/>
      <w:divBdr>
        <w:top w:val="none" w:sz="0" w:space="0" w:color="auto"/>
        <w:left w:val="none" w:sz="0" w:space="0" w:color="auto"/>
        <w:bottom w:val="none" w:sz="0" w:space="0" w:color="auto"/>
        <w:right w:val="none" w:sz="0" w:space="0" w:color="auto"/>
      </w:divBdr>
      <w:divsChild>
        <w:div w:id="1130590807">
          <w:marLeft w:val="0"/>
          <w:marRight w:val="0"/>
          <w:marTop w:val="0"/>
          <w:marBottom w:val="0"/>
          <w:divBdr>
            <w:top w:val="none" w:sz="0" w:space="0" w:color="auto"/>
            <w:left w:val="none" w:sz="0" w:space="0" w:color="auto"/>
            <w:bottom w:val="none" w:sz="0" w:space="0" w:color="auto"/>
            <w:right w:val="none" w:sz="0" w:space="0" w:color="auto"/>
          </w:divBdr>
        </w:div>
        <w:div w:id="560219079">
          <w:marLeft w:val="0"/>
          <w:marRight w:val="0"/>
          <w:marTop w:val="0"/>
          <w:marBottom w:val="0"/>
          <w:divBdr>
            <w:top w:val="none" w:sz="0" w:space="0" w:color="auto"/>
            <w:left w:val="none" w:sz="0" w:space="0" w:color="auto"/>
            <w:bottom w:val="none" w:sz="0" w:space="0" w:color="auto"/>
            <w:right w:val="none" w:sz="0" w:space="0" w:color="auto"/>
          </w:divBdr>
        </w:div>
        <w:div w:id="1376390091">
          <w:marLeft w:val="0"/>
          <w:marRight w:val="0"/>
          <w:marTop w:val="0"/>
          <w:marBottom w:val="0"/>
          <w:divBdr>
            <w:top w:val="none" w:sz="0" w:space="0" w:color="auto"/>
            <w:left w:val="none" w:sz="0" w:space="0" w:color="auto"/>
            <w:bottom w:val="none" w:sz="0" w:space="0" w:color="auto"/>
            <w:right w:val="none" w:sz="0" w:space="0" w:color="auto"/>
          </w:divBdr>
        </w:div>
        <w:div w:id="1851330009">
          <w:marLeft w:val="0"/>
          <w:marRight w:val="0"/>
          <w:marTop w:val="0"/>
          <w:marBottom w:val="0"/>
          <w:divBdr>
            <w:top w:val="none" w:sz="0" w:space="0" w:color="auto"/>
            <w:left w:val="none" w:sz="0" w:space="0" w:color="auto"/>
            <w:bottom w:val="none" w:sz="0" w:space="0" w:color="auto"/>
            <w:right w:val="none" w:sz="0" w:space="0" w:color="auto"/>
          </w:divBdr>
        </w:div>
        <w:div w:id="1270548832">
          <w:marLeft w:val="0"/>
          <w:marRight w:val="0"/>
          <w:marTop w:val="0"/>
          <w:marBottom w:val="0"/>
          <w:divBdr>
            <w:top w:val="none" w:sz="0" w:space="0" w:color="auto"/>
            <w:left w:val="none" w:sz="0" w:space="0" w:color="auto"/>
            <w:bottom w:val="none" w:sz="0" w:space="0" w:color="auto"/>
            <w:right w:val="none" w:sz="0" w:space="0" w:color="auto"/>
          </w:divBdr>
        </w:div>
        <w:div w:id="754013302">
          <w:marLeft w:val="0"/>
          <w:marRight w:val="0"/>
          <w:marTop w:val="0"/>
          <w:marBottom w:val="0"/>
          <w:divBdr>
            <w:top w:val="none" w:sz="0" w:space="0" w:color="auto"/>
            <w:left w:val="none" w:sz="0" w:space="0" w:color="auto"/>
            <w:bottom w:val="none" w:sz="0" w:space="0" w:color="auto"/>
            <w:right w:val="none" w:sz="0" w:space="0" w:color="auto"/>
          </w:divBdr>
        </w:div>
        <w:div w:id="1359427163">
          <w:marLeft w:val="0"/>
          <w:marRight w:val="0"/>
          <w:marTop w:val="0"/>
          <w:marBottom w:val="0"/>
          <w:divBdr>
            <w:top w:val="none" w:sz="0" w:space="0" w:color="auto"/>
            <w:left w:val="none" w:sz="0" w:space="0" w:color="auto"/>
            <w:bottom w:val="none" w:sz="0" w:space="0" w:color="auto"/>
            <w:right w:val="none" w:sz="0" w:space="0" w:color="auto"/>
          </w:divBdr>
        </w:div>
        <w:div w:id="1514149360">
          <w:marLeft w:val="0"/>
          <w:marRight w:val="0"/>
          <w:marTop w:val="0"/>
          <w:marBottom w:val="0"/>
          <w:divBdr>
            <w:top w:val="none" w:sz="0" w:space="0" w:color="auto"/>
            <w:left w:val="none" w:sz="0" w:space="0" w:color="auto"/>
            <w:bottom w:val="none" w:sz="0" w:space="0" w:color="auto"/>
            <w:right w:val="none" w:sz="0" w:space="0" w:color="auto"/>
          </w:divBdr>
        </w:div>
        <w:div w:id="507908115">
          <w:marLeft w:val="0"/>
          <w:marRight w:val="0"/>
          <w:marTop w:val="0"/>
          <w:marBottom w:val="0"/>
          <w:divBdr>
            <w:top w:val="none" w:sz="0" w:space="0" w:color="auto"/>
            <w:left w:val="none" w:sz="0" w:space="0" w:color="auto"/>
            <w:bottom w:val="none" w:sz="0" w:space="0" w:color="auto"/>
            <w:right w:val="none" w:sz="0" w:space="0" w:color="auto"/>
          </w:divBdr>
        </w:div>
        <w:div w:id="810706833">
          <w:marLeft w:val="0"/>
          <w:marRight w:val="0"/>
          <w:marTop w:val="0"/>
          <w:marBottom w:val="0"/>
          <w:divBdr>
            <w:top w:val="none" w:sz="0" w:space="0" w:color="auto"/>
            <w:left w:val="none" w:sz="0" w:space="0" w:color="auto"/>
            <w:bottom w:val="none" w:sz="0" w:space="0" w:color="auto"/>
            <w:right w:val="none" w:sz="0" w:space="0" w:color="auto"/>
          </w:divBdr>
        </w:div>
        <w:div w:id="1486698121">
          <w:marLeft w:val="0"/>
          <w:marRight w:val="0"/>
          <w:marTop w:val="0"/>
          <w:marBottom w:val="0"/>
          <w:divBdr>
            <w:top w:val="none" w:sz="0" w:space="0" w:color="auto"/>
            <w:left w:val="none" w:sz="0" w:space="0" w:color="auto"/>
            <w:bottom w:val="none" w:sz="0" w:space="0" w:color="auto"/>
            <w:right w:val="none" w:sz="0" w:space="0" w:color="auto"/>
          </w:divBdr>
        </w:div>
        <w:div w:id="843939254">
          <w:marLeft w:val="0"/>
          <w:marRight w:val="0"/>
          <w:marTop w:val="0"/>
          <w:marBottom w:val="0"/>
          <w:divBdr>
            <w:top w:val="none" w:sz="0" w:space="0" w:color="auto"/>
            <w:left w:val="none" w:sz="0" w:space="0" w:color="auto"/>
            <w:bottom w:val="none" w:sz="0" w:space="0" w:color="auto"/>
            <w:right w:val="none" w:sz="0" w:space="0" w:color="auto"/>
          </w:divBdr>
        </w:div>
        <w:div w:id="1589777749">
          <w:marLeft w:val="0"/>
          <w:marRight w:val="0"/>
          <w:marTop w:val="0"/>
          <w:marBottom w:val="0"/>
          <w:divBdr>
            <w:top w:val="none" w:sz="0" w:space="0" w:color="auto"/>
            <w:left w:val="none" w:sz="0" w:space="0" w:color="auto"/>
            <w:bottom w:val="none" w:sz="0" w:space="0" w:color="auto"/>
            <w:right w:val="none" w:sz="0" w:space="0" w:color="auto"/>
          </w:divBdr>
        </w:div>
        <w:div w:id="1501896192">
          <w:marLeft w:val="0"/>
          <w:marRight w:val="0"/>
          <w:marTop w:val="0"/>
          <w:marBottom w:val="0"/>
          <w:divBdr>
            <w:top w:val="none" w:sz="0" w:space="0" w:color="auto"/>
            <w:left w:val="none" w:sz="0" w:space="0" w:color="auto"/>
            <w:bottom w:val="none" w:sz="0" w:space="0" w:color="auto"/>
            <w:right w:val="none" w:sz="0" w:space="0" w:color="auto"/>
          </w:divBdr>
        </w:div>
        <w:div w:id="2070617063">
          <w:marLeft w:val="0"/>
          <w:marRight w:val="0"/>
          <w:marTop w:val="0"/>
          <w:marBottom w:val="0"/>
          <w:divBdr>
            <w:top w:val="none" w:sz="0" w:space="0" w:color="auto"/>
            <w:left w:val="none" w:sz="0" w:space="0" w:color="auto"/>
            <w:bottom w:val="none" w:sz="0" w:space="0" w:color="auto"/>
            <w:right w:val="none" w:sz="0" w:space="0" w:color="auto"/>
          </w:divBdr>
        </w:div>
        <w:div w:id="1856187785">
          <w:marLeft w:val="0"/>
          <w:marRight w:val="0"/>
          <w:marTop w:val="0"/>
          <w:marBottom w:val="0"/>
          <w:divBdr>
            <w:top w:val="none" w:sz="0" w:space="0" w:color="auto"/>
            <w:left w:val="none" w:sz="0" w:space="0" w:color="auto"/>
            <w:bottom w:val="none" w:sz="0" w:space="0" w:color="auto"/>
            <w:right w:val="none" w:sz="0" w:space="0" w:color="auto"/>
          </w:divBdr>
        </w:div>
        <w:div w:id="133135752">
          <w:marLeft w:val="0"/>
          <w:marRight w:val="0"/>
          <w:marTop w:val="0"/>
          <w:marBottom w:val="0"/>
          <w:divBdr>
            <w:top w:val="none" w:sz="0" w:space="0" w:color="auto"/>
            <w:left w:val="none" w:sz="0" w:space="0" w:color="auto"/>
            <w:bottom w:val="none" w:sz="0" w:space="0" w:color="auto"/>
            <w:right w:val="none" w:sz="0" w:space="0" w:color="auto"/>
          </w:divBdr>
        </w:div>
        <w:div w:id="2025091215">
          <w:marLeft w:val="0"/>
          <w:marRight w:val="0"/>
          <w:marTop w:val="0"/>
          <w:marBottom w:val="0"/>
          <w:divBdr>
            <w:top w:val="none" w:sz="0" w:space="0" w:color="auto"/>
            <w:left w:val="none" w:sz="0" w:space="0" w:color="auto"/>
            <w:bottom w:val="none" w:sz="0" w:space="0" w:color="auto"/>
            <w:right w:val="none" w:sz="0" w:space="0" w:color="auto"/>
          </w:divBdr>
        </w:div>
        <w:div w:id="1483693406">
          <w:marLeft w:val="0"/>
          <w:marRight w:val="0"/>
          <w:marTop w:val="0"/>
          <w:marBottom w:val="0"/>
          <w:divBdr>
            <w:top w:val="none" w:sz="0" w:space="0" w:color="auto"/>
            <w:left w:val="none" w:sz="0" w:space="0" w:color="auto"/>
            <w:bottom w:val="none" w:sz="0" w:space="0" w:color="auto"/>
            <w:right w:val="none" w:sz="0" w:space="0" w:color="auto"/>
          </w:divBdr>
        </w:div>
        <w:div w:id="2036927438">
          <w:marLeft w:val="0"/>
          <w:marRight w:val="0"/>
          <w:marTop w:val="0"/>
          <w:marBottom w:val="0"/>
          <w:divBdr>
            <w:top w:val="none" w:sz="0" w:space="0" w:color="auto"/>
            <w:left w:val="none" w:sz="0" w:space="0" w:color="auto"/>
            <w:bottom w:val="none" w:sz="0" w:space="0" w:color="auto"/>
            <w:right w:val="none" w:sz="0" w:space="0" w:color="auto"/>
          </w:divBdr>
        </w:div>
        <w:div w:id="1884634434">
          <w:marLeft w:val="0"/>
          <w:marRight w:val="0"/>
          <w:marTop w:val="0"/>
          <w:marBottom w:val="0"/>
          <w:divBdr>
            <w:top w:val="none" w:sz="0" w:space="0" w:color="auto"/>
            <w:left w:val="none" w:sz="0" w:space="0" w:color="auto"/>
            <w:bottom w:val="none" w:sz="0" w:space="0" w:color="auto"/>
            <w:right w:val="none" w:sz="0" w:space="0" w:color="auto"/>
          </w:divBdr>
        </w:div>
        <w:div w:id="763765684">
          <w:marLeft w:val="0"/>
          <w:marRight w:val="0"/>
          <w:marTop w:val="0"/>
          <w:marBottom w:val="0"/>
          <w:divBdr>
            <w:top w:val="none" w:sz="0" w:space="0" w:color="auto"/>
            <w:left w:val="none" w:sz="0" w:space="0" w:color="auto"/>
            <w:bottom w:val="none" w:sz="0" w:space="0" w:color="auto"/>
            <w:right w:val="none" w:sz="0" w:space="0" w:color="auto"/>
          </w:divBdr>
        </w:div>
        <w:div w:id="894969905">
          <w:marLeft w:val="0"/>
          <w:marRight w:val="0"/>
          <w:marTop w:val="0"/>
          <w:marBottom w:val="0"/>
          <w:divBdr>
            <w:top w:val="none" w:sz="0" w:space="0" w:color="auto"/>
            <w:left w:val="none" w:sz="0" w:space="0" w:color="auto"/>
            <w:bottom w:val="none" w:sz="0" w:space="0" w:color="auto"/>
            <w:right w:val="none" w:sz="0" w:space="0" w:color="auto"/>
          </w:divBdr>
        </w:div>
        <w:div w:id="1772046575">
          <w:marLeft w:val="0"/>
          <w:marRight w:val="0"/>
          <w:marTop w:val="0"/>
          <w:marBottom w:val="0"/>
          <w:divBdr>
            <w:top w:val="none" w:sz="0" w:space="0" w:color="auto"/>
            <w:left w:val="none" w:sz="0" w:space="0" w:color="auto"/>
            <w:bottom w:val="none" w:sz="0" w:space="0" w:color="auto"/>
            <w:right w:val="none" w:sz="0" w:space="0" w:color="auto"/>
          </w:divBdr>
        </w:div>
        <w:div w:id="68499962">
          <w:marLeft w:val="0"/>
          <w:marRight w:val="0"/>
          <w:marTop w:val="0"/>
          <w:marBottom w:val="0"/>
          <w:divBdr>
            <w:top w:val="none" w:sz="0" w:space="0" w:color="auto"/>
            <w:left w:val="none" w:sz="0" w:space="0" w:color="auto"/>
            <w:bottom w:val="none" w:sz="0" w:space="0" w:color="auto"/>
            <w:right w:val="none" w:sz="0" w:space="0" w:color="auto"/>
          </w:divBdr>
        </w:div>
        <w:div w:id="1397240267">
          <w:marLeft w:val="0"/>
          <w:marRight w:val="0"/>
          <w:marTop w:val="0"/>
          <w:marBottom w:val="0"/>
          <w:divBdr>
            <w:top w:val="none" w:sz="0" w:space="0" w:color="auto"/>
            <w:left w:val="none" w:sz="0" w:space="0" w:color="auto"/>
            <w:bottom w:val="none" w:sz="0" w:space="0" w:color="auto"/>
            <w:right w:val="none" w:sz="0" w:space="0" w:color="auto"/>
          </w:divBdr>
        </w:div>
        <w:div w:id="1363825078">
          <w:marLeft w:val="0"/>
          <w:marRight w:val="0"/>
          <w:marTop w:val="0"/>
          <w:marBottom w:val="0"/>
          <w:divBdr>
            <w:top w:val="none" w:sz="0" w:space="0" w:color="auto"/>
            <w:left w:val="none" w:sz="0" w:space="0" w:color="auto"/>
            <w:bottom w:val="none" w:sz="0" w:space="0" w:color="auto"/>
            <w:right w:val="none" w:sz="0" w:space="0" w:color="auto"/>
          </w:divBdr>
        </w:div>
        <w:div w:id="1097363045">
          <w:marLeft w:val="0"/>
          <w:marRight w:val="0"/>
          <w:marTop w:val="0"/>
          <w:marBottom w:val="0"/>
          <w:divBdr>
            <w:top w:val="none" w:sz="0" w:space="0" w:color="auto"/>
            <w:left w:val="none" w:sz="0" w:space="0" w:color="auto"/>
            <w:bottom w:val="none" w:sz="0" w:space="0" w:color="auto"/>
            <w:right w:val="none" w:sz="0" w:space="0" w:color="auto"/>
          </w:divBdr>
        </w:div>
        <w:div w:id="851653380">
          <w:marLeft w:val="0"/>
          <w:marRight w:val="0"/>
          <w:marTop w:val="0"/>
          <w:marBottom w:val="0"/>
          <w:divBdr>
            <w:top w:val="none" w:sz="0" w:space="0" w:color="auto"/>
            <w:left w:val="none" w:sz="0" w:space="0" w:color="auto"/>
            <w:bottom w:val="none" w:sz="0" w:space="0" w:color="auto"/>
            <w:right w:val="none" w:sz="0" w:space="0" w:color="auto"/>
          </w:divBdr>
        </w:div>
        <w:div w:id="1125583411">
          <w:marLeft w:val="0"/>
          <w:marRight w:val="0"/>
          <w:marTop w:val="0"/>
          <w:marBottom w:val="0"/>
          <w:divBdr>
            <w:top w:val="none" w:sz="0" w:space="0" w:color="auto"/>
            <w:left w:val="none" w:sz="0" w:space="0" w:color="auto"/>
            <w:bottom w:val="none" w:sz="0" w:space="0" w:color="auto"/>
            <w:right w:val="none" w:sz="0" w:space="0" w:color="auto"/>
          </w:divBdr>
        </w:div>
        <w:div w:id="1575696657">
          <w:marLeft w:val="0"/>
          <w:marRight w:val="0"/>
          <w:marTop w:val="0"/>
          <w:marBottom w:val="0"/>
          <w:divBdr>
            <w:top w:val="none" w:sz="0" w:space="0" w:color="auto"/>
            <w:left w:val="none" w:sz="0" w:space="0" w:color="auto"/>
            <w:bottom w:val="none" w:sz="0" w:space="0" w:color="auto"/>
            <w:right w:val="none" w:sz="0" w:space="0" w:color="auto"/>
          </w:divBdr>
        </w:div>
        <w:div w:id="1651328101">
          <w:marLeft w:val="0"/>
          <w:marRight w:val="0"/>
          <w:marTop w:val="0"/>
          <w:marBottom w:val="0"/>
          <w:divBdr>
            <w:top w:val="none" w:sz="0" w:space="0" w:color="auto"/>
            <w:left w:val="none" w:sz="0" w:space="0" w:color="auto"/>
            <w:bottom w:val="none" w:sz="0" w:space="0" w:color="auto"/>
            <w:right w:val="none" w:sz="0" w:space="0" w:color="auto"/>
          </w:divBdr>
        </w:div>
        <w:div w:id="2059622517">
          <w:marLeft w:val="0"/>
          <w:marRight w:val="0"/>
          <w:marTop w:val="0"/>
          <w:marBottom w:val="0"/>
          <w:divBdr>
            <w:top w:val="none" w:sz="0" w:space="0" w:color="auto"/>
            <w:left w:val="none" w:sz="0" w:space="0" w:color="auto"/>
            <w:bottom w:val="none" w:sz="0" w:space="0" w:color="auto"/>
            <w:right w:val="none" w:sz="0" w:space="0" w:color="auto"/>
          </w:divBdr>
        </w:div>
        <w:div w:id="552156468">
          <w:marLeft w:val="0"/>
          <w:marRight w:val="0"/>
          <w:marTop w:val="0"/>
          <w:marBottom w:val="0"/>
          <w:divBdr>
            <w:top w:val="none" w:sz="0" w:space="0" w:color="auto"/>
            <w:left w:val="none" w:sz="0" w:space="0" w:color="auto"/>
            <w:bottom w:val="none" w:sz="0" w:space="0" w:color="auto"/>
            <w:right w:val="none" w:sz="0" w:space="0" w:color="auto"/>
          </w:divBdr>
        </w:div>
        <w:div w:id="228544117">
          <w:marLeft w:val="0"/>
          <w:marRight w:val="0"/>
          <w:marTop w:val="0"/>
          <w:marBottom w:val="0"/>
          <w:divBdr>
            <w:top w:val="none" w:sz="0" w:space="0" w:color="auto"/>
            <w:left w:val="none" w:sz="0" w:space="0" w:color="auto"/>
            <w:bottom w:val="none" w:sz="0" w:space="0" w:color="auto"/>
            <w:right w:val="none" w:sz="0" w:space="0" w:color="auto"/>
          </w:divBdr>
        </w:div>
        <w:div w:id="1885284683">
          <w:marLeft w:val="0"/>
          <w:marRight w:val="0"/>
          <w:marTop w:val="0"/>
          <w:marBottom w:val="0"/>
          <w:divBdr>
            <w:top w:val="none" w:sz="0" w:space="0" w:color="auto"/>
            <w:left w:val="none" w:sz="0" w:space="0" w:color="auto"/>
            <w:bottom w:val="none" w:sz="0" w:space="0" w:color="auto"/>
            <w:right w:val="none" w:sz="0" w:space="0" w:color="auto"/>
          </w:divBdr>
        </w:div>
        <w:div w:id="1131483325">
          <w:marLeft w:val="0"/>
          <w:marRight w:val="0"/>
          <w:marTop w:val="0"/>
          <w:marBottom w:val="0"/>
          <w:divBdr>
            <w:top w:val="none" w:sz="0" w:space="0" w:color="auto"/>
            <w:left w:val="none" w:sz="0" w:space="0" w:color="auto"/>
            <w:bottom w:val="none" w:sz="0" w:space="0" w:color="auto"/>
            <w:right w:val="none" w:sz="0" w:space="0" w:color="auto"/>
          </w:divBdr>
        </w:div>
        <w:div w:id="700086159">
          <w:marLeft w:val="0"/>
          <w:marRight w:val="0"/>
          <w:marTop w:val="0"/>
          <w:marBottom w:val="0"/>
          <w:divBdr>
            <w:top w:val="none" w:sz="0" w:space="0" w:color="auto"/>
            <w:left w:val="none" w:sz="0" w:space="0" w:color="auto"/>
            <w:bottom w:val="none" w:sz="0" w:space="0" w:color="auto"/>
            <w:right w:val="none" w:sz="0" w:space="0" w:color="auto"/>
          </w:divBdr>
        </w:div>
        <w:div w:id="1448353805">
          <w:marLeft w:val="0"/>
          <w:marRight w:val="0"/>
          <w:marTop w:val="0"/>
          <w:marBottom w:val="0"/>
          <w:divBdr>
            <w:top w:val="none" w:sz="0" w:space="0" w:color="auto"/>
            <w:left w:val="none" w:sz="0" w:space="0" w:color="auto"/>
            <w:bottom w:val="none" w:sz="0" w:space="0" w:color="auto"/>
            <w:right w:val="none" w:sz="0" w:space="0" w:color="auto"/>
          </w:divBdr>
        </w:div>
        <w:div w:id="485971679">
          <w:marLeft w:val="0"/>
          <w:marRight w:val="0"/>
          <w:marTop w:val="0"/>
          <w:marBottom w:val="0"/>
          <w:divBdr>
            <w:top w:val="none" w:sz="0" w:space="0" w:color="auto"/>
            <w:left w:val="none" w:sz="0" w:space="0" w:color="auto"/>
            <w:bottom w:val="none" w:sz="0" w:space="0" w:color="auto"/>
            <w:right w:val="none" w:sz="0" w:space="0" w:color="auto"/>
          </w:divBdr>
        </w:div>
        <w:div w:id="1561285812">
          <w:marLeft w:val="0"/>
          <w:marRight w:val="0"/>
          <w:marTop w:val="0"/>
          <w:marBottom w:val="0"/>
          <w:divBdr>
            <w:top w:val="none" w:sz="0" w:space="0" w:color="auto"/>
            <w:left w:val="none" w:sz="0" w:space="0" w:color="auto"/>
            <w:bottom w:val="none" w:sz="0" w:space="0" w:color="auto"/>
            <w:right w:val="none" w:sz="0" w:space="0" w:color="auto"/>
          </w:divBdr>
        </w:div>
        <w:div w:id="493834243">
          <w:marLeft w:val="0"/>
          <w:marRight w:val="0"/>
          <w:marTop w:val="0"/>
          <w:marBottom w:val="0"/>
          <w:divBdr>
            <w:top w:val="none" w:sz="0" w:space="0" w:color="auto"/>
            <w:left w:val="none" w:sz="0" w:space="0" w:color="auto"/>
            <w:bottom w:val="none" w:sz="0" w:space="0" w:color="auto"/>
            <w:right w:val="none" w:sz="0" w:space="0" w:color="auto"/>
          </w:divBdr>
        </w:div>
        <w:div w:id="815996578">
          <w:marLeft w:val="0"/>
          <w:marRight w:val="0"/>
          <w:marTop w:val="0"/>
          <w:marBottom w:val="0"/>
          <w:divBdr>
            <w:top w:val="none" w:sz="0" w:space="0" w:color="auto"/>
            <w:left w:val="none" w:sz="0" w:space="0" w:color="auto"/>
            <w:bottom w:val="none" w:sz="0" w:space="0" w:color="auto"/>
            <w:right w:val="none" w:sz="0" w:space="0" w:color="auto"/>
          </w:divBdr>
        </w:div>
        <w:div w:id="1318152346">
          <w:marLeft w:val="0"/>
          <w:marRight w:val="0"/>
          <w:marTop w:val="0"/>
          <w:marBottom w:val="0"/>
          <w:divBdr>
            <w:top w:val="none" w:sz="0" w:space="0" w:color="auto"/>
            <w:left w:val="none" w:sz="0" w:space="0" w:color="auto"/>
            <w:bottom w:val="none" w:sz="0" w:space="0" w:color="auto"/>
            <w:right w:val="none" w:sz="0" w:space="0" w:color="auto"/>
          </w:divBdr>
        </w:div>
        <w:div w:id="1964846982">
          <w:marLeft w:val="0"/>
          <w:marRight w:val="0"/>
          <w:marTop w:val="0"/>
          <w:marBottom w:val="0"/>
          <w:divBdr>
            <w:top w:val="none" w:sz="0" w:space="0" w:color="auto"/>
            <w:left w:val="none" w:sz="0" w:space="0" w:color="auto"/>
            <w:bottom w:val="none" w:sz="0" w:space="0" w:color="auto"/>
            <w:right w:val="none" w:sz="0" w:space="0" w:color="auto"/>
          </w:divBdr>
        </w:div>
        <w:div w:id="1290666398">
          <w:marLeft w:val="0"/>
          <w:marRight w:val="0"/>
          <w:marTop w:val="0"/>
          <w:marBottom w:val="0"/>
          <w:divBdr>
            <w:top w:val="none" w:sz="0" w:space="0" w:color="auto"/>
            <w:left w:val="none" w:sz="0" w:space="0" w:color="auto"/>
            <w:bottom w:val="none" w:sz="0" w:space="0" w:color="auto"/>
            <w:right w:val="none" w:sz="0" w:space="0" w:color="auto"/>
          </w:divBdr>
        </w:div>
        <w:div w:id="367417670">
          <w:marLeft w:val="0"/>
          <w:marRight w:val="0"/>
          <w:marTop w:val="0"/>
          <w:marBottom w:val="0"/>
          <w:divBdr>
            <w:top w:val="none" w:sz="0" w:space="0" w:color="auto"/>
            <w:left w:val="none" w:sz="0" w:space="0" w:color="auto"/>
            <w:bottom w:val="none" w:sz="0" w:space="0" w:color="auto"/>
            <w:right w:val="none" w:sz="0" w:space="0" w:color="auto"/>
          </w:divBdr>
        </w:div>
        <w:div w:id="1743720647">
          <w:marLeft w:val="0"/>
          <w:marRight w:val="0"/>
          <w:marTop w:val="0"/>
          <w:marBottom w:val="0"/>
          <w:divBdr>
            <w:top w:val="none" w:sz="0" w:space="0" w:color="auto"/>
            <w:left w:val="none" w:sz="0" w:space="0" w:color="auto"/>
            <w:bottom w:val="none" w:sz="0" w:space="0" w:color="auto"/>
            <w:right w:val="none" w:sz="0" w:space="0" w:color="auto"/>
          </w:divBdr>
        </w:div>
        <w:div w:id="857818294">
          <w:marLeft w:val="0"/>
          <w:marRight w:val="0"/>
          <w:marTop w:val="0"/>
          <w:marBottom w:val="0"/>
          <w:divBdr>
            <w:top w:val="none" w:sz="0" w:space="0" w:color="auto"/>
            <w:left w:val="none" w:sz="0" w:space="0" w:color="auto"/>
            <w:bottom w:val="none" w:sz="0" w:space="0" w:color="auto"/>
            <w:right w:val="none" w:sz="0" w:space="0" w:color="auto"/>
          </w:divBdr>
        </w:div>
        <w:div w:id="130444391">
          <w:marLeft w:val="0"/>
          <w:marRight w:val="0"/>
          <w:marTop w:val="0"/>
          <w:marBottom w:val="0"/>
          <w:divBdr>
            <w:top w:val="none" w:sz="0" w:space="0" w:color="auto"/>
            <w:left w:val="none" w:sz="0" w:space="0" w:color="auto"/>
            <w:bottom w:val="none" w:sz="0" w:space="0" w:color="auto"/>
            <w:right w:val="none" w:sz="0" w:space="0" w:color="auto"/>
          </w:divBdr>
        </w:div>
        <w:div w:id="1415206029">
          <w:marLeft w:val="0"/>
          <w:marRight w:val="0"/>
          <w:marTop w:val="0"/>
          <w:marBottom w:val="0"/>
          <w:divBdr>
            <w:top w:val="none" w:sz="0" w:space="0" w:color="auto"/>
            <w:left w:val="none" w:sz="0" w:space="0" w:color="auto"/>
            <w:bottom w:val="none" w:sz="0" w:space="0" w:color="auto"/>
            <w:right w:val="none" w:sz="0" w:space="0" w:color="auto"/>
          </w:divBdr>
        </w:div>
        <w:div w:id="1155605212">
          <w:marLeft w:val="0"/>
          <w:marRight w:val="0"/>
          <w:marTop w:val="0"/>
          <w:marBottom w:val="0"/>
          <w:divBdr>
            <w:top w:val="none" w:sz="0" w:space="0" w:color="auto"/>
            <w:left w:val="none" w:sz="0" w:space="0" w:color="auto"/>
            <w:bottom w:val="none" w:sz="0" w:space="0" w:color="auto"/>
            <w:right w:val="none" w:sz="0" w:space="0" w:color="auto"/>
          </w:divBdr>
        </w:div>
        <w:div w:id="1684359972">
          <w:marLeft w:val="0"/>
          <w:marRight w:val="0"/>
          <w:marTop w:val="0"/>
          <w:marBottom w:val="0"/>
          <w:divBdr>
            <w:top w:val="none" w:sz="0" w:space="0" w:color="auto"/>
            <w:left w:val="none" w:sz="0" w:space="0" w:color="auto"/>
            <w:bottom w:val="none" w:sz="0" w:space="0" w:color="auto"/>
            <w:right w:val="none" w:sz="0" w:space="0" w:color="auto"/>
          </w:divBdr>
        </w:div>
        <w:div w:id="1342974539">
          <w:marLeft w:val="0"/>
          <w:marRight w:val="0"/>
          <w:marTop w:val="0"/>
          <w:marBottom w:val="0"/>
          <w:divBdr>
            <w:top w:val="none" w:sz="0" w:space="0" w:color="auto"/>
            <w:left w:val="none" w:sz="0" w:space="0" w:color="auto"/>
            <w:bottom w:val="none" w:sz="0" w:space="0" w:color="auto"/>
            <w:right w:val="none" w:sz="0" w:space="0" w:color="auto"/>
          </w:divBdr>
        </w:div>
        <w:div w:id="385109521">
          <w:marLeft w:val="0"/>
          <w:marRight w:val="0"/>
          <w:marTop w:val="0"/>
          <w:marBottom w:val="0"/>
          <w:divBdr>
            <w:top w:val="none" w:sz="0" w:space="0" w:color="auto"/>
            <w:left w:val="none" w:sz="0" w:space="0" w:color="auto"/>
            <w:bottom w:val="none" w:sz="0" w:space="0" w:color="auto"/>
            <w:right w:val="none" w:sz="0" w:space="0" w:color="auto"/>
          </w:divBdr>
        </w:div>
        <w:div w:id="2135176167">
          <w:marLeft w:val="0"/>
          <w:marRight w:val="0"/>
          <w:marTop w:val="0"/>
          <w:marBottom w:val="0"/>
          <w:divBdr>
            <w:top w:val="none" w:sz="0" w:space="0" w:color="auto"/>
            <w:left w:val="none" w:sz="0" w:space="0" w:color="auto"/>
            <w:bottom w:val="none" w:sz="0" w:space="0" w:color="auto"/>
            <w:right w:val="none" w:sz="0" w:space="0" w:color="auto"/>
          </w:divBdr>
        </w:div>
        <w:div w:id="1013530165">
          <w:marLeft w:val="0"/>
          <w:marRight w:val="0"/>
          <w:marTop w:val="0"/>
          <w:marBottom w:val="0"/>
          <w:divBdr>
            <w:top w:val="none" w:sz="0" w:space="0" w:color="auto"/>
            <w:left w:val="none" w:sz="0" w:space="0" w:color="auto"/>
            <w:bottom w:val="none" w:sz="0" w:space="0" w:color="auto"/>
            <w:right w:val="none" w:sz="0" w:space="0" w:color="auto"/>
          </w:divBdr>
        </w:div>
        <w:div w:id="165094914">
          <w:marLeft w:val="0"/>
          <w:marRight w:val="0"/>
          <w:marTop w:val="0"/>
          <w:marBottom w:val="0"/>
          <w:divBdr>
            <w:top w:val="none" w:sz="0" w:space="0" w:color="auto"/>
            <w:left w:val="none" w:sz="0" w:space="0" w:color="auto"/>
            <w:bottom w:val="none" w:sz="0" w:space="0" w:color="auto"/>
            <w:right w:val="none" w:sz="0" w:space="0" w:color="auto"/>
          </w:divBdr>
        </w:div>
        <w:div w:id="883904986">
          <w:marLeft w:val="0"/>
          <w:marRight w:val="0"/>
          <w:marTop w:val="0"/>
          <w:marBottom w:val="0"/>
          <w:divBdr>
            <w:top w:val="none" w:sz="0" w:space="0" w:color="auto"/>
            <w:left w:val="none" w:sz="0" w:space="0" w:color="auto"/>
            <w:bottom w:val="none" w:sz="0" w:space="0" w:color="auto"/>
            <w:right w:val="none" w:sz="0" w:space="0" w:color="auto"/>
          </w:divBdr>
        </w:div>
        <w:div w:id="1024864102">
          <w:marLeft w:val="0"/>
          <w:marRight w:val="0"/>
          <w:marTop w:val="0"/>
          <w:marBottom w:val="0"/>
          <w:divBdr>
            <w:top w:val="none" w:sz="0" w:space="0" w:color="auto"/>
            <w:left w:val="none" w:sz="0" w:space="0" w:color="auto"/>
            <w:bottom w:val="none" w:sz="0" w:space="0" w:color="auto"/>
            <w:right w:val="none" w:sz="0" w:space="0" w:color="auto"/>
          </w:divBdr>
        </w:div>
        <w:div w:id="1785808225">
          <w:marLeft w:val="0"/>
          <w:marRight w:val="0"/>
          <w:marTop w:val="0"/>
          <w:marBottom w:val="0"/>
          <w:divBdr>
            <w:top w:val="none" w:sz="0" w:space="0" w:color="auto"/>
            <w:left w:val="none" w:sz="0" w:space="0" w:color="auto"/>
            <w:bottom w:val="none" w:sz="0" w:space="0" w:color="auto"/>
            <w:right w:val="none" w:sz="0" w:space="0" w:color="auto"/>
          </w:divBdr>
        </w:div>
        <w:div w:id="709182958">
          <w:marLeft w:val="0"/>
          <w:marRight w:val="0"/>
          <w:marTop w:val="0"/>
          <w:marBottom w:val="0"/>
          <w:divBdr>
            <w:top w:val="none" w:sz="0" w:space="0" w:color="auto"/>
            <w:left w:val="none" w:sz="0" w:space="0" w:color="auto"/>
            <w:bottom w:val="none" w:sz="0" w:space="0" w:color="auto"/>
            <w:right w:val="none" w:sz="0" w:space="0" w:color="auto"/>
          </w:divBdr>
        </w:div>
        <w:div w:id="1190295823">
          <w:marLeft w:val="0"/>
          <w:marRight w:val="0"/>
          <w:marTop w:val="0"/>
          <w:marBottom w:val="0"/>
          <w:divBdr>
            <w:top w:val="none" w:sz="0" w:space="0" w:color="auto"/>
            <w:left w:val="none" w:sz="0" w:space="0" w:color="auto"/>
            <w:bottom w:val="none" w:sz="0" w:space="0" w:color="auto"/>
            <w:right w:val="none" w:sz="0" w:space="0" w:color="auto"/>
          </w:divBdr>
        </w:div>
        <w:div w:id="1475564303">
          <w:marLeft w:val="0"/>
          <w:marRight w:val="0"/>
          <w:marTop w:val="0"/>
          <w:marBottom w:val="0"/>
          <w:divBdr>
            <w:top w:val="none" w:sz="0" w:space="0" w:color="auto"/>
            <w:left w:val="none" w:sz="0" w:space="0" w:color="auto"/>
            <w:bottom w:val="none" w:sz="0" w:space="0" w:color="auto"/>
            <w:right w:val="none" w:sz="0" w:space="0" w:color="auto"/>
          </w:divBdr>
        </w:div>
        <w:div w:id="187911908">
          <w:marLeft w:val="0"/>
          <w:marRight w:val="0"/>
          <w:marTop w:val="0"/>
          <w:marBottom w:val="0"/>
          <w:divBdr>
            <w:top w:val="none" w:sz="0" w:space="0" w:color="auto"/>
            <w:left w:val="none" w:sz="0" w:space="0" w:color="auto"/>
            <w:bottom w:val="none" w:sz="0" w:space="0" w:color="auto"/>
            <w:right w:val="none" w:sz="0" w:space="0" w:color="auto"/>
          </w:divBdr>
        </w:div>
        <w:div w:id="858667248">
          <w:marLeft w:val="0"/>
          <w:marRight w:val="0"/>
          <w:marTop w:val="0"/>
          <w:marBottom w:val="0"/>
          <w:divBdr>
            <w:top w:val="none" w:sz="0" w:space="0" w:color="auto"/>
            <w:left w:val="none" w:sz="0" w:space="0" w:color="auto"/>
            <w:bottom w:val="none" w:sz="0" w:space="0" w:color="auto"/>
            <w:right w:val="none" w:sz="0" w:space="0" w:color="auto"/>
          </w:divBdr>
        </w:div>
        <w:div w:id="1729767589">
          <w:marLeft w:val="0"/>
          <w:marRight w:val="0"/>
          <w:marTop w:val="0"/>
          <w:marBottom w:val="0"/>
          <w:divBdr>
            <w:top w:val="none" w:sz="0" w:space="0" w:color="auto"/>
            <w:left w:val="none" w:sz="0" w:space="0" w:color="auto"/>
            <w:bottom w:val="none" w:sz="0" w:space="0" w:color="auto"/>
            <w:right w:val="none" w:sz="0" w:space="0" w:color="auto"/>
          </w:divBdr>
        </w:div>
        <w:div w:id="1374116594">
          <w:marLeft w:val="0"/>
          <w:marRight w:val="0"/>
          <w:marTop w:val="0"/>
          <w:marBottom w:val="0"/>
          <w:divBdr>
            <w:top w:val="none" w:sz="0" w:space="0" w:color="auto"/>
            <w:left w:val="none" w:sz="0" w:space="0" w:color="auto"/>
            <w:bottom w:val="none" w:sz="0" w:space="0" w:color="auto"/>
            <w:right w:val="none" w:sz="0" w:space="0" w:color="auto"/>
          </w:divBdr>
        </w:div>
        <w:div w:id="255748977">
          <w:marLeft w:val="0"/>
          <w:marRight w:val="0"/>
          <w:marTop w:val="0"/>
          <w:marBottom w:val="0"/>
          <w:divBdr>
            <w:top w:val="none" w:sz="0" w:space="0" w:color="auto"/>
            <w:left w:val="none" w:sz="0" w:space="0" w:color="auto"/>
            <w:bottom w:val="none" w:sz="0" w:space="0" w:color="auto"/>
            <w:right w:val="none" w:sz="0" w:space="0" w:color="auto"/>
          </w:divBdr>
        </w:div>
        <w:div w:id="1958246786">
          <w:marLeft w:val="0"/>
          <w:marRight w:val="0"/>
          <w:marTop w:val="0"/>
          <w:marBottom w:val="0"/>
          <w:divBdr>
            <w:top w:val="none" w:sz="0" w:space="0" w:color="auto"/>
            <w:left w:val="none" w:sz="0" w:space="0" w:color="auto"/>
            <w:bottom w:val="none" w:sz="0" w:space="0" w:color="auto"/>
            <w:right w:val="none" w:sz="0" w:space="0" w:color="auto"/>
          </w:divBdr>
        </w:div>
        <w:div w:id="733700095">
          <w:marLeft w:val="0"/>
          <w:marRight w:val="0"/>
          <w:marTop w:val="0"/>
          <w:marBottom w:val="0"/>
          <w:divBdr>
            <w:top w:val="none" w:sz="0" w:space="0" w:color="auto"/>
            <w:left w:val="none" w:sz="0" w:space="0" w:color="auto"/>
            <w:bottom w:val="none" w:sz="0" w:space="0" w:color="auto"/>
            <w:right w:val="none" w:sz="0" w:space="0" w:color="auto"/>
          </w:divBdr>
        </w:div>
        <w:div w:id="1487623623">
          <w:marLeft w:val="0"/>
          <w:marRight w:val="0"/>
          <w:marTop w:val="0"/>
          <w:marBottom w:val="0"/>
          <w:divBdr>
            <w:top w:val="none" w:sz="0" w:space="0" w:color="auto"/>
            <w:left w:val="none" w:sz="0" w:space="0" w:color="auto"/>
            <w:bottom w:val="none" w:sz="0" w:space="0" w:color="auto"/>
            <w:right w:val="none" w:sz="0" w:space="0" w:color="auto"/>
          </w:divBdr>
        </w:div>
        <w:div w:id="1244681014">
          <w:marLeft w:val="0"/>
          <w:marRight w:val="0"/>
          <w:marTop w:val="0"/>
          <w:marBottom w:val="0"/>
          <w:divBdr>
            <w:top w:val="none" w:sz="0" w:space="0" w:color="auto"/>
            <w:left w:val="none" w:sz="0" w:space="0" w:color="auto"/>
            <w:bottom w:val="none" w:sz="0" w:space="0" w:color="auto"/>
            <w:right w:val="none" w:sz="0" w:space="0" w:color="auto"/>
          </w:divBdr>
        </w:div>
        <w:div w:id="1372193427">
          <w:marLeft w:val="0"/>
          <w:marRight w:val="0"/>
          <w:marTop w:val="0"/>
          <w:marBottom w:val="0"/>
          <w:divBdr>
            <w:top w:val="none" w:sz="0" w:space="0" w:color="auto"/>
            <w:left w:val="none" w:sz="0" w:space="0" w:color="auto"/>
            <w:bottom w:val="none" w:sz="0" w:space="0" w:color="auto"/>
            <w:right w:val="none" w:sz="0" w:space="0" w:color="auto"/>
          </w:divBdr>
        </w:div>
        <w:div w:id="1344894302">
          <w:marLeft w:val="0"/>
          <w:marRight w:val="0"/>
          <w:marTop w:val="0"/>
          <w:marBottom w:val="0"/>
          <w:divBdr>
            <w:top w:val="none" w:sz="0" w:space="0" w:color="auto"/>
            <w:left w:val="none" w:sz="0" w:space="0" w:color="auto"/>
            <w:bottom w:val="none" w:sz="0" w:space="0" w:color="auto"/>
            <w:right w:val="none" w:sz="0" w:space="0" w:color="auto"/>
          </w:divBdr>
        </w:div>
        <w:div w:id="1171332119">
          <w:marLeft w:val="0"/>
          <w:marRight w:val="0"/>
          <w:marTop w:val="0"/>
          <w:marBottom w:val="0"/>
          <w:divBdr>
            <w:top w:val="none" w:sz="0" w:space="0" w:color="auto"/>
            <w:left w:val="none" w:sz="0" w:space="0" w:color="auto"/>
            <w:bottom w:val="none" w:sz="0" w:space="0" w:color="auto"/>
            <w:right w:val="none" w:sz="0" w:space="0" w:color="auto"/>
          </w:divBdr>
        </w:div>
        <w:div w:id="679888900">
          <w:marLeft w:val="0"/>
          <w:marRight w:val="0"/>
          <w:marTop w:val="0"/>
          <w:marBottom w:val="0"/>
          <w:divBdr>
            <w:top w:val="none" w:sz="0" w:space="0" w:color="auto"/>
            <w:left w:val="none" w:sz="0" w:space="0" w:color="auto"/>
            <w:bottom w:val="none" w:sz="0" w:space="0" w:color="auto"/>
            <w:right w:val="none" w:sz="0" w:space="0" w:color="auto"/>
          </w:divBdr>
        </w:div>
        <w:div w:id="1556356346">
          <w:marLeft w:val="0"/>
          <w:marRight w:val="0"/>
          <w:marTop w:val="0"/>
          <w:marBottom w:val="0"/>
          <w:divBdr>
            <w:top w:val="none" w:sz="0" w:space="0" w:color="auto"/>
            <w:left w:val="none" w:sz="0" w:space="0" w:color="auto"/>
            <w:bottom w:val="none" w:sz="0" w:space="0" w:color="auto"/>
            <w:right w:val="none" w:sz="0" w:space="0" w:color="auto"/>
          </w:divBdr>
        </w:div>
        <w:div w:id="802580261">
          <w:marLeft w:val="0"/>
          <w:marRight w:val="0"/>
          <w:marTop w:val="0"/>
          <w:marBottom w:val="0"/>
          <w:divBdr>
            <w:top w:val="none" w:sz="0" w:space="0" w:color="auto"/>
            <w:left w:val="none" w:sz="0" w:space="0" w:color="auto"/>
            <w:bottom w:val="none" w:sz="0" w:space="0" w:color="auto"/>
            <w:right w:val="none" w:sz="0" w:space="0" w:color="auto"/>
          </w:divBdr>
        </w:div>
        <w:div w:id="434132701">
          <w:marLeft w:val="0"/>
          <w:marRight w:val="0"/>
          <w:marTop w:val="0"/>
          <w:marBottom w:val="0"/>
          <w:divBdr>
            <w:top w:val="none" w:sz="0" w:space="0" w:color="auto"/>
            <w:left w:val="none" w:sz="0" w:space="0" w:color="auto"/>
            <w:bottom w:val="none" w:sz="0" w:space="0" w:color="auto"/>
            <w:right w:val="none" w:sz="0" w:space="0" w:color="auto"/>
          </w:divBdr>
        </w:div>
        <w:div w:id="39597482">
          <w:marLeft w:val="0"/>
          <w:marRight w:val="0"/>
          <w:marTop w:val="0"/>
          <w:marBottom w:val="0"/>
          <w:divBdr>
            <w:top w:val="none" w:sz="0" w:space="0" w:color="auto"/>
            <w:left w:val="none" w:sz="0" w:space="0" w:color="auto"/>
            <w:bottom w:val="none" w:sz="0" w:space="0" w:color="auto"/>
            <w:right w:val="none" w:sz="0" w:space="0" w:color="auto"/>
          </w:divBdr>
        </w:div>
        <w:div w:id="1559054061">
          <w:marLeft w:val="0"/>
          <w:marRight w:val="0"/>
          <w:marTop w:val="0"/>
          <w:marBottom w:val="0"/>
          <w:divBdr>
            <w:top w:val="none" w:sz="0" w:space="0" w:color="auto"/>
            <w:left w:val="none" w:sz="0" w:space="0" w:color="auto"/>
            <w:bottom w:val="none" w:sz="0" w:space="0" w:color="auto"/>
            <w:right w:val="none" w:sz="0" w:space="0" w:color="auto"/>
          </w:divBdr>
        </w:div>
        <w:div w:id="461775511">
          <w:marLeft w:val="0"/>
          <w:marRight w:val="0"/>
          <w:marTop w:val="0"/>
          <w:marBottom w:val="0"/>
          <w:divBdr>
            <w:top w:val="none" w:sz="0" w:space="0" w:color="auto"/>
            <w:left w:val="none" w:sz="0" w:space="0" w:color="auto"/>
            <w:bottom w:val="none" w:sz="0" w:space="0" w:color="auto"/>
            <w:right w:val="none" w:sz="0" w:space="0" w:color="auto"/>
          </w:divBdr>
        </w:div>
        <w:div w:id="2088114401">
          <w:marLeft w:val="0"/>
          <w:marRight w:val="0"/>
          <w:marTop w:val="0"/>
          <w:marBottom w:val="0"/>
          <w:divBdr>
            <w:top w:val="none" w:sz="0" w:space="0" w:color="auto"/>
            <w:left w:val="none" w:sz="0" w:space="0" w:color="auto"/>
            <w:bottom w:val="none" w:sz="0" w:space="0" w:color="auto"/>
            <w:right w:val="none" w:sz="0" w:space="0" w:color="auto"/>
          </w:divBdr>
        </w:div>
        <w:div w:id="1996185052">
          <w:marLeft w:val="0"/>
          <w:marRight w:val="0"/>
          <w:marTop w:val="0"/>
          <w:marBottom w:val="0"/>
          <w:divBdr>
            <w:top w:val="none" w:sz="0" w:space="0" w:color="auto"/>
            <w:left w:val="none" w:sz="0" w:space="0" w:color="auto"/>
            <w:bottom w:val="none" w:sz="0" w:space="0" w:color="auto"/>
            <w:right w:val="none" w:sz="0" w:space="0" w:color="auto"/>
          </w:divBdr>
        </w:div>
        <w:div w:id="1808546121">
          <w:marLeft w:val="0"/>
          <w:marRight w:val="0"/>
          <w:marTop w:val="0"/>
          <w:marBottom w:val="0"/>
          <w:divBdr>
            <w:top w:val="none" w:sz="0" w:space="0" w:color="auto"/>
            <w:left w:val="none" w:sz="0" w:space="0" w:color="auto"/>
            <w:bottom w:val="none" w:sz="0" w:space="0" w:color="auto"/>
            <w:right w:val="none" w:sz="0" w:space="0" w:color="auto"/>
          </w:divBdr>
        </w:div>
        <w:div w:id="810177220">
          <w:marLeft w:val="0"/>
          <w:marRight w:val="0"/>
          <w:marTop w:val="0"/>
          <w:marBottom w:val="0"/>
          <w:divBdr>
            <w:top w:val="none" w:sz="0" w:space="0" w:color="auto"/>
            <w:left w:val="none" w:sz="0" w:space="0" w:color="auto"/>
            <w:bottom w:val="none" w:sz="0" w:space="0" w:color="auto"/>
            <w:right w:val="none" w:sz="0" w:space="0" w:color="auto"/>
          </w:divBdr>
        </w:div>
        <w:div w:id="1057782900">
          <w:marLeft w:val="0"/>
          <w:marRight w:val="0"/>
          <w:marTop w:val="0"/>
          <w:marBottom w:val="0"/>
          <w:divBdr>
            <w:top w:val="none" w:sz="0" w:space="0" w:color="auto"/>
            <w:left w:val="none" w:sz="0" w:space="0" w:color="auto"/>
            <w:bottom w:val="none" w:sz="0" w:space="0" w:color="auto"/>
            <w:right w:val="none" w:sz="0" w:space="0" w:color="auto"/>
          </w:divBdr>
        </w:div>
        <w:div w:id="387850368">
          <w:marLeft w:val="0"/>
          <w:marRight w:val="0"/>
          <w:marTop w:val="0"/>
          <w:marBottom w:val="0"/>
          <w:divBdr>
            <w:top w:val="none" w:sz="0" w:space="0" w:color="auto"/>
            <w:left w:val="none" w:sz="0" w:space="0" w:color="auto"/>
            <w:bottom w:val="none" w:sz="0" w:space="0" w:color="auto"/>
            <w:right w:val="none" w:sz="0" w:space="0" w:color="auto"/>
          </w:divBdr>
        </w:div>
        <w:div w:id="1436512733">
          <w:marLeft w:val="0"/>
          <w:marRight w:val="0"/>
          <w:marTop w:val="0"/>
          <w:marBottom w:val="0"/>
          <w:divBdr>
            <w:top w:val="none" w:sz="0" w:space="0" w:color="auto"/>
            <w:left w:val="none" w:sz="0" w:space="0" w:color="auto"/>
            <w:bottom w:val="none" w:sz="0" w:space="0" w:color="auto"/>
            <w:right w:val="none" w:sz="0" w:space="0" w:color="auto"/>
          </w:divBdr>
        </w:div>
        <w:div w:id="1330596223">
          <w:marLeft w:val="0"/>
          <w:marRight w:val="0"/>
          <w:marTop w:val="0"/>
          <w:marBottom w:val="0"/>
          <w:divBdr>
            <w:top w:val="none" w:sz="0" w:space="0" w:color="auto"/>
            <w:left w:val="none" w:sz="0" w:space="0" w:color="auto"/>
            <w:bottom w:val="none" w:sz="0" w:space="0" w:color="auto"/>
            <w:right w:val="none" w:sz="0" w:space="0" w:color="auto"/>
          </w:divBdr>
        </w:div>
        <w:div w:id="817960307">
          <w:marLeft w:val="0"/>
          <w:marRight w:val="0"/>
          <w:marTop w:val="0"/>
          <w:marBottom w:val="0"/>
          <w:divBdr>
            <w:top w:val="none" w:sz="0" w:space="0" w:color="auto"/>
            <w:left w:val="none" w:sz="0" w:space="0" w:color="auto"/>
            <w:bottom w:val="none" w:sz="0" w:space="0" w:color="auto"/>
            <w:right w:val="none" w:sz="0" w:space="0" w:color="auto"/>
          </w:divBdr>
        </w:div>
        <w:div w:id="1860773568">
          <w:marLeft w:val="0"/>
          <w:marRight w:val="0"/>
          <w:marTop w:val="0"/>
          <w:marBottom w:val="0"/>
          <w:divBdr>
            <w:top w:val="none" w:sz="0" w:space="0" w:color="auto"/>
            <w:left w:val="none" w:sz="0" w:space="0" w:color="auto"/>
            <w:bottom w:val="none" w:sz="0" w:space="0" w:color="auto"/>
            <w:right w:val="none" w:sz="0" w:space="0" w:color="auto"/>
          </w:divBdr>
        </w:div>
        <w:div w:id="462163337">
          <w:marLeft w:val="0"/>
          <w:marRight w:val="0"/>
          <w:marTop w:val="0"/>
          <w:marBottom w:val="0"/>
          <w:divBdr>
            <w:top w:val="none" w:sz="0" w:space="0" w:color="auto"/>
            <w:left w:val="none" w:sz="0" w:space="0" w:color="auto"/>
            <w:bottom w:val="none" w:sz="0" w:space="0" w:color="auto"/>
            <w:right w:val="none" w:sz="0" w:space="0" w:color="auto"/>
          </w:divBdr>
        </w:div>
        <w:div w:id="1035932413">
          <w:marLeft w:val="0"/>
          <w:marRight w:val="0"/>
          <w:marTop w:val="0"/>
          <w:marBottom w:val="0"/>
          <w:divBdr>
            <w:top w:val="none" w:sz="0" w:space="0" w:color="auto"/>
            <w:left w:val="none" w:sz="0" w:space="0" w:color="auto"/>
            <w:bottom w:val="none" w:sz="0" w:space="0" w:color="auto"/>
            <w:right w:val="none" w:sz="0" w:space="0" w:color="auto"/>
          </w:divBdr>
        </w:div>
        <w:div w:id="33189904">
          <w:marLeft w:val="0"/>
          <w:marRight w:val="0"/>
          <w:marTop w:val="0"/>
          <w:marBottom w:val="0"/>
          <w:divBdr>
            <w:top w:val="none" w:sz="0" w:space="0" w:color="auto"/>
            <w:left w:val="none" w:sz="0" w:space="0" w:color="auto"/>
            <w:bottom w:val="none" w:sz="0" w:space="0" w:color="auto"/>
            <w:right w:val="none" w:sz="0" w:space="0" w:color="auto"/>
          </w:divBdr>
        </w:div>
        <w:div w:id="992025740">
          <w:marLeft w:val="0"/>
          <w:marRight w:val="0"/>
          <w:marTop w:val="0"/>
          <w:marBottom w:val="0"/>
          <w:divBdr>
            <w:top w:val="none" w:sz="0" w:space="0" w:color="auto"/>
            <w:left w:val="none" w:sz="0" w:space="0" w:color="auto"/>
            <w:bottom w:val="none" w:sz="0" w:space="0" w:color="auto"/>
            <w:right w:val="none" w:sz="0" w:space="0" w:color="auto"/>
          </w:divBdr>
        </w:div>
        <w:div w:id="831917385">
          <w:marLeft w:val="0"/>
          <w:marRight w:val="0"/>
          <w:marTop w:val="0"/>
          <w:marBottom w:val="0"/>
          <w:divBdr>
            <w:top w:val="none" w:sz="0" w:space="0" w:color="auto"/>
            <w:left w:val="none" w:sz="0" w:space="0" w:color="auto"/>
            <w:bottom w:val="none" w:sz="0" w:space="0" w:color="auto"/>
            <w:right w:val="none" w:sz="0" w:space="0" w:color="auto"/>
          </w:divBdr>
        </w:div>
        <w:div w:id="989024035">
          <w:marLeft w:val="0"/>
          <w:marRight w:val="0"/>
          <w:marTop w:val="0"/>
          <w:marBottom w:val="0"/>
          <w:divBdr>
            <w:top w:val="none" w:sz="0" w:space="0" w:color="auto"/>
            <w:left w:val="none" w:sz="0" w:space="0" w:color="auto"/>
            <w:bottom w:val="none" w:sz="0" w:space="0" w:color="auto"/>
            <w:right w:val="none" w:sz="0" w:space="0" w:color="auto"/>
          </w:divBdr>
        </w:div>
        <w:div w:id="280763569">
          <w:marLeft w:val="0"/>
          <w:marRight w:val="0"/>
          <w:marTop w:val="0"/>
          <w:marBottom w:val="0"/>
          <w:divBdr>
            <w:top w:val="none" w:sz="0" w:space="0" w:color="auto"/>
            <w:left w:val="none" w:sz="0" w:space="0" w:color="auto"/>
            <w:bottom w:val="none" w:sz="0" w:space="0" w:color="auto"/>
            <w:right w:val="none" w:sz="0" w:space="0" w:color="auto"/>
          </w:divBdr>
        </w:div>
        <w:div w:id="902720318">
          <w:marLeft w:val="0"/>
          <w:marRight w:val="0"/>
          <w:marTop w:val="0"/>
          <w:marBottom w:val="0"/>
          <w:divBdr>
            <w:top w:val="none" w:sz="0" w:space="0" w:color="auto"/>
            <w:left w:val="none" w:sz="0" w:space="0" w:color="auto"/>
            <w:bottom w:val="none" w:sz="0" w:space="0" w:color="auto"/>
            <w:right w:val="none" w:sz="0" w:space="0" w:color="auto"/>
          </w:divBdr>
        </w:div>
        <w:div w:id="1222593959">
          <w:marLeft w:val="0"/>
          <w:marRight w:val="0"/>
          <w:marTop w:val="0"/>
          <w:marBottom w:val="0"/>
          <w:divBdr>
            <w:top w:val="none" w:sz="0" w:space="0" w:color="auto"/>
            <w:left w:val="none" w:sz="0" w:space="0" w:color="auto"/>
            <w:bottom w:val="none" w:sz="0" w:space="0" w:color="auto"/>
            <w:right w:val="none" w:sz="0" w:space="0" w:color="auto"/>
          </w:divBdr>
        </w:div>
        <w:div w:id="269556828">
          <w:marLeft w:val="0"/>
          <w:marRight w:val="0"/>
          <w:marTop w:val="0"/>
          <w:marBottom w:val="0"/>
          <w:divBdr>
            <w:top w:val="none" w:sz="0" w:space="0" w:color="auto"/>
            <w:left w:val="none" w:sz="0" w:space="0" w:color="auto"/>
            <w:bottom w:val="none" w:sz="0" w:space="0" w:color="auto"/>
            <w:right w:val="none" w:sz="0" w:space="0" w:color="auto"/>
          </w:divBdr>
        </w:div>
        <w:div w:id="2009670054">
          <w:marLeft w:val="0"/>
          <w:marRight w:val="0"/>
          <w:marTop w:val="0"/>
          <w:marBottom w:val="0"/>
          <w:divBdr>
            <w:top w:val="none" w:sz="0" w:space="0" w:color="auto"/>
            <w:left w:val="none" w:sz="0" w:space="0" w:color="auto"/>
            <w:bottom w:val="none" w:sz="0" w:space="0" w:color="auto"/>
            <w:right w:val="none" w:sz="0" w:space="0" w:color="auto"/>
          </w:divBdr>
        </w:div>
        <w:div w:id="1551113072">
          <w:marLeft w:val="0"/>
          <w:marRight w:val="0"/>
          <w:marTop w:val="0"/>
          <w:marBottom w:val="0"/>
          <w:divBdr>
            <w:top w:val="none" w:sz="0" w:space="0" w:color="auto"/>
            <w:left w:val="none" w:sz="0" w:space="0" w:color="auto"/>
            <w:bottom w:val="none" w:sz="0" w:space="0" w:color="auto"/>
            <w:right w:val="none" w:sz="0" w:space="0" w:color="auto"/>
          </w:divBdr>
        </w:div>
        <w:div w:id="939290035">
          <w:marLeft w:val="0"/>
          <w:marRight w:val="0"/>
          <w:marTop w:val="0"/>
          <w:marBottom w:val="0"/>
          <w:divBdr>
            <w:top w:val="none" w:sz="0" w:space="0" w:color="auto"/>
            <w:left w:val="none" w:sz="0" w:space="0" w:color="auto"/>
            <w:bottom w:val="none" w:sz="0" w:space="0" w:color="auto"/>
            <w:right w:val="none" w:sz="0" w:space="0" w:color="auto"/>
          </w:divBdr>
        </w:div>
        <w:div w:id="406264430">
          <w:marLeft w:val="0"/>
          <w:marRight w:val="0"/>
          <w:marTop w:val="0"/>
          <w:marBottom w:val="0"/>
          <w:divBdr>
            <w:top w:val="none" w:sz="0" w:space="0" w:color="auto"/>
            <w:left w:val="none" w:sz="0" w:space="0" w:color="auto"/>
            <w:bottom w:val="none" w:sz="0" w:space="0" w:color="auto"/>
            <w:right w:val="none" w:sz="0" w:space="0" w:color="auto"/>
          </w:divBdr>
        </w:div>
        <w:div w:id="2137019099">
          <w:marLeft w:val="0"/>
          <w:marRight w:val="0"/>
          <w:marTop w:val="0"/>
          <w:marBottom w:val="0"/>
          <w:divBdr>
            <w:top w:val="none" w:sz="0" w:space="0" w:color="auto"/>
            <w:left w:val="none" w:sz="0" w:space="0" w:color="auto"/>
            <w:bottom w:val="none" w:sz="0" w:space="0" w:color="auto"/>
            <w:right w:val="none" w:sz="0" w:space="0" w:color="auto"/>
          </w:divBdr>
        </w:div>
        <w:div w:id="930310882">
          <w:marLeft w:val="0"/>
          <w:marRight w:val="0"/>
          <w:marTop w:val="0"/>
          <w:marBottom w:val="0"/>
          <w:divBdr>
            <w:top w:val="none" w:sz="0" w:space="0" w:color="auto"/>
            <w:left w:val="none" w:sz="0" w:space="0" w:color="auto"/>
            <w:bottom w:val="none" w:sz="0" w:space="0" w:color="auto"/>
            <w:right w:val="none" w:sz="0" w:space="0" w:color="auto"/>
          </w:divBdr>
        </w:div>
        <w:div w:id="334770903">
          <w:marLeft w:val="0"/>
          <w:marRight w:val="0"/>
          <w:marTop w:val="0"/>
          <w:marBottom w:val="0"/>
          <w:divBdr>
            <w:top w:val="none" w:sz="0" w:space="0" w:color="auto"/>
            <w:left w:val="none" w:sz="0" w:space="0" w:color="auto"/>
            <w:bottom w:val="none" w:sz="0" w:space="0" w:color="auto"/>
            <w:right w:val="none" w:sz="0" w:space="0" w:color="auto"/>
          </w:divBdr>
        </w:div>
        <w:div w:id="1985503669">
          <w:marLeft w:val="0"/>
          <w:marRight w:val="0"/>
          <w:marTop w:val="0"/>
          <w:marBottom w:val="0"/>
          <w:divBdr>
            <w:top w:val="none" w:sz="0" w:space="0" w:color="auto"/>
            <w:left w:val="none" w:sz="0" w:space="0" w:color="auto"/>
            <w:bottom w:val="none" w:sz="0" w:space="0" w:color="auto"/>
            <w:right w:val="none" w:sz="0" w:space="0" w:color="auto"/>
          </w:divBdr>
        </w:div>
        <w:div w:id="70546255">
          <w:marLeft w:val="0"/>
          <w:marRight w:val="0"/>
          <w:marTop w:val="0"/>
          <w:marBottom w:val="0"/>
          <w:divBdr>
            <w:top w:val="none" w:sz="0" w:space="0" w:color="auto"/>
            <w:left w:val="none" w:sz="0" w:space="0" w:color="auto"/>
            <w:bottom w:val="none" w:sz="0" w:space="0" w:color="auto"/>
            <w:right w:val="none" w:sz="0" w:space="0" w:color="auto"/>
          </w:divBdr>
        </w:div>
        <w:div w:id="895773832">
          <w:marLeft w:val="0"/>
          <w:marRight w:val="0"/>
          <w:marTop w:val="0"/>
          <w:marBottom w:val="0"/>
          <w:divBdr>
            <w:top w:val="none" w:sz="0" w:space="0" w:color="auto"/>
            <w:left w:val="none" w:sz="0" w:space="0" w:color="auto"/>
            <w:bottom w:val="none" w:sz="0" w:space="0" w:color="auto"/>
            <w:right w:val="none" w:sz="0" w:space="0" w:color="auto"/>
          </w:divBdr>
        </w:div>
        <w:div w:id="1309093087">
          <w:marLeft w:val="0"/>
          <w:marRight w:val="0"/>
          <w:marTop w:val="0"/>
          <w:marBottom w:val="0"/>
          <w:divBdr>
            <w:top w:val="none" w:sz="0" w:space="0" w:color="auto"/>
            <w:left w:val="none" w:sz="0" w:space="0" w:color="auto"/>
            <w:bottom w:val="none" w:sz="0" w:space="0" w:color="auto"/>
            <w:right w:val="none" w:sz="0" w:space="0" w:color="auto"/>
          </w:divBdr>
        </w:div>
        <w:div w:id="140998284">
          <w:marLeft w:val="0"/>
          <w:marRight w:val="0"/>
          <w:marTop w:val="0"/>
          <w:marBottom w:val="0"/>
          <w:divBdr>
            <w:top w:val="none" w:sz="0" w:space="0" w:color="auto"/>
            <w:left w:val="none" w:sz="0" w:space="0" w:color="auto"/>
            <w:bottom w:val="none" w:sz="0" w:space="0" w:color="auto"/>
            <w:right w:val="none" w:sz="0" w:space="0" w:color="auto"/>
          </w:divBdr>
        </w:div>
        <w:div w:id="2114473032">
          <w:marLeft w:val="0"/>
          <w:marRight w:val="0"/>
          <w:marTop w:val="0"/>
          <w:marBottom w:val="0"/>
          <w:divBdr>
            <w:top w:val="none" w:sz="0" w:space="0" w:color="auto"/>
            <w:left w:val="none" w:sz="0" w:space="0" w:color="auto"/>
            <w:bottom w:val="none" w:sz="0" w:space="0" w:color="auto"/>
            <w:right w:val="none" w:sz="0" w:space="0" w:color="auto"/>
          </w:divBdr>
        </w:div>
        <w:div w:id="2103260031">
          <w:marLeft w:val="0"/>
          <w:marRight w:val="0"/>
          <w:marTop w:val="0"/>
          <w:marBottom w:val="0"/>
          <w:divBdr>
            <w:top w:val="none" w:sz="0" w:space="0" w:color="auto"/>
            <w:left w:val="none" w:sz="0" w:space="0" w:color="auto"/>
            <w:bottom w:val="none" w:sz="0" w:space="0" w:color="auto"/>
            <w:right w:val="none" w:sz="0" w:space="0" w:color="auto"/>
          </w:divBdr>
        </w:div>
        <w:div w:id="468477900">
          <w:marLeft w:val="0"/>
          <w:marRight w:val="0"/>
          <w:marTop w:val="0"/>
          <w:marBottom w:val="0"/>
          <w:divBdr>
            <w:top w:val="none" w:sz="0" w:space="0" w:color="auto"/>
            <w:left w:val="none" w:sz="0" w:space="0" w:color="auto"/>
            <w:bottom w:val="none" w:sz="0" w:space="0" w:color="auto"/>
            <w:right w:val="none" w:sz="0" w:space="0" w:color="auto"/>
          </w:divBdr>
        </w:div>
        <w:div w:id="731927560">
          <w:marLeft w:val="0"/>
          <w:marRight w:val="0"/>
          <w:marTop w:val="0"/>
          <w:marBottom w:val="0"/>
          <w:divBdr>
            <w:top w:val="none" w:sz="0" w:space="0" w:color="auto"/>
            <w:left w:val="none" w:sz="0" w:space="0" w:color="auto"/>
            <w:bottom w:val="none" w:sz="0" w:space="0" w:color="auto"/>
            <w:right w:val="none" w:sz="0" w:space="0" w:color="auto"/>
          </w:divBdr>
        </w:div>
        <w:div w:id="1564827899">
          <w:marLeft w:val="0"/>
          <w:marRight w:val="0"/>
          <w:marTop w:val="0"/>
          <w:marBottom w:val="0"/>
          <w:divBdr>
            <w:top w:val="none" w:sz="0" w:space="0" w:color="auto"/>
            <w:left w:val="none" w:sz="0" w:space="0" w:color="auto"/>
            <w:bottom w:val="none" w:sz="0" w:space="0" w:color="auto"/>
            <w:right w:val="none" w:sz="0" w:space="0" w:color="auto"/>
          </w:divBdr>
        </w:div>
        <w:div w:id="359552607">
          <w:marLeft w:val="0"/>
          <w:marRight w:val="0"/>
          <w:marTop w:val="0"/>
          <w:marBottom w:val="0"/>
          <w:divBdr>
            <w:top w:val="none" w:sz="0" w:space="0" w:color="auto"/>
            <w:left w:val="none" w:sz="0" w:space="0" w:color="auto"/>
            <w:bottom w:val="none" w:sz="0" w:space="0" w:color="auto"/>
            <w:right w:val="none" w:sz="0" w:space="0" w:color="auto"/>
          </w:divBdr>
        </w:div>
        <w:div w:id="208343478">
          <w:marLeft w:val="0"/>
          <w:marRight w:val="0"/>
          <w:marTop w:val="0"/>
          <w:marBottom w:val="0"/>
          <w:divBdr>
            <w:top w:val="none" w:sz="0" w:space="0" w:color="auto"/>
            <w:left w:val="none" w:sz="0" w:space="0" w:color="auto"/>
            <w:bottom w:val="none" w:sz="0" w:space="0" w:color="auto"/>
            <w:right w:val="none" w:sz="0" w:space="0" w:color="auto"/>
          </w:divBdr>
        </w:div>
        <w:div w:id="1978141778">
          <w:marLeft w:val="0"/>
          <w:marRight w:val="0"/>
          <w:marTop w:val="0"/>
          <w:marBottom w:val="0"/>
          <w:divBdr>
            <w:top w:val="none" w:sz="0" w:space="0" w:color="auto"/>
            <w:left w:val="none" w:sz="0" w:space="0" w:color="auto"/>
            <w:bottom w:val="none" w:sz="0" w:space="0" w:color="auto"/>
            <w:right w:val="none" w:sz="0" w:space="0" w:color="auto"/>
          </w:divBdr>
        </w:div>
        <w:div w:id="792217108">
          <w:marLeft w:val="0"/>
          <w:marRight w:val="0"/>
          <w:marTop w:val="0"/>
          <w:marBottom w:val="0"/>
          <w:divBdr>
            <w:top w:val="none" w:sz="0" w:space="0" w:color="auto"/>
            <w:left w:val="none" w:sz="0" w:space="0" w:color="auto"/>
            <w:bottom w:val="none" w:sz="0" w:space="0" w:color="auto"/>
            <w:right w:val="none" w:sz="0" w:space="0" w:color="auto"/>
          </w:divBdr>
        </w:div>
        <w:div w:id="2127654228">
          <w:marLeft w:val="0"/>
          <w:marRight w:val="0"/>
          <w:marTop w:val="0"/>
          <w:marBottom w:val="0"/>
          <w:divBdr>
            <w:top w:val="none" w:sz="0" w:space="0" w:color="auto"/>
            <w:left w:val="none" w:sz="0" w:space="0" w:color="auto"/>
            <w:bottom w:val="none" w:sz="0" w:space="0" w:color="auto"/>
            <w:right w:val="none" w:sz="0" w:space="0" w:color="auto"/>
          </w:divBdr>
        </w:div>
        <w:div w:id="1159730925">
          <w:marLeft w:val="0"/>
          <w:marRight w:val="0"/>
          <w:marTop w:val="0"/>
          <w:marBottom w:val="0"/>
          <w:divBdr>
            <w:top w:val="none" w:sz="0" w:space="0" w:color="auto"/>
            <w:left w:val="none" w:sz="0" w:space="0" w:color="auto"/>
            <w:bottom w:val="none" w:sz="0" w:space="0" w:color="auto"/>
            <w:right w:val="none" w:sz="0" w:space="0" w:color="auto"/>
          </w:divBdr>
        </w:div>
        <w:div w:id="179248194">
          <w:marLeft w:val="0"/>
          <w:marRight w:val="0"/>
          <w:marTop w:val="0"/>
          <w:marBottom w:val="0"/>
          <w:divBdr>
            <w:top w:val="none" w:sz="0" w:space="0" w:color="auto"/>
            <w:left w:val="none" w:sz="0" w:space="0" w:color="auto"/>
            <w:bottom w:val="none" w:sz="0" w:space="0" w:color="auto"/>
            <w:right w:val="none" w:sz="0" w:space="0" w:color="auto"/>
          </w:divBdr>
        </w:div>
        <w:div w:id="608974390">
          <w:marLeft w:val="0"/>
          <w:marRight w:val="0"/>
          <w:marTop w:val="0"/>
          <w:marBottom w:val="0"/>
          <w:divBdr>
            <w:top w:val="none" w:sz="0" w:space="0" w:color="auto"/>
            <w:left w:val="none" w:sz="0" w:space="0" w:color="auto"/>
            <w:bottom w:val="none" w:sz="0" w:space="0" w:color="auto"/>
            <w:right w:val="none" w:sz="0" w:space="0" w:color="auto"/>
          </w:divBdr>
        </w:div>
        <w:div w:id="1210722720">
          <w:marLeft w:val="0"/>
          <w:marRight w:val="0"/>
          <w:marTop w:val="0"/>
          <w:marBottom w:val="0"/>
          <w:divBdr>
            <w:top w:val="none" w:sz="0" w:space="0" w:color="auto"/>
            <w:left w:val="none" w:sz="0" w:space="0" w:color="auto"/>
            <w:bottom w:val="none" w:sz="0" w:space="0" w:color="auto"/>
            <w:right w:val="none" w:sz="0" w:space="0" w:color="auto"/>
          </w:divBdr>
        </w:div>
        <w:div w:id="1728411967">
          <w:marLeft w:val="0"/>
          <w:marRight w:val="0"/>
          <w:marTop w:val="0"/>
          <w:marBottom w:val="0"/>
          <w:divBdr>
            <w:top w:val="none" w:sz="0" w:space="0" w:color="auto"/>
            <w:left w:val="none" w:sz="0" w:space="0" w:color="auto"/>
            <w:bottom w:val="none" w:sz="0" w:space="0" w:color="auto"/>
            <w:right w:val="none" w:sz="0" w:space="0" w:color="auto"/>
          </w:divBdr>
        </w:div>
        <w:div w:id="2135707277">
          <w:marLeft w:val="0"/>
          <w:marRight w:val="0"/>
          <w:marTop w:val="0"/>
          <w:marBottom w:val="0"/>
          <w:divBdr>
            <w:top w:val="none" w:sz="0" w:space="0" w:color="auto"/>
            <w:left w:val="none" w:sz="0" w:space="0" w:color="auto"/>
            <w:bottom w:val="none" w:sz="0" w:space="0" w:color="auto"/>
            <w:right w:val="none" w:sz="0" w:space="0" w:color="auto"/>
          </w:divBdr>
        </w:div>
        <w:div w:id="72893164">
          <w:marLeft w:val="0"/>
          <w:marRight w:val="0"/>
          <w:marTop w:val="0"/>
          <w:marBottom w:val="0"/>
          <w:divBdr>
            <w:top w:val="none" w:sz="0" w:space="0" w:color="auto"/>
            <w:left w:val="none" w:sz="0" w:space="0" w:color="auto"/>
            <w:bottom w:val="none" w:sz="0" w:space="0" w:color="auto"/>
            <w:right w:val="none" w:sz="0" w:space="0" w:color="auto"/>
          </w:divBdr>
        </w:div>
        <w:div w:id="1820539852">
          <w:marLeft w:val="0"/>
          <w:marRight w:val="0"/>
          <w:marTop w:val="0"/>
          <w:marBottom w:val="0"/>
          <w:divBdr>
            <w:top w:val="none" w:sz="0" w:space="0" w:color="auto"/>
            <w:left w:val="none" w:sz="0" w:space="0" w:color="auto"/>
            <w:bottom w:val="none" w:sz="0" w:space="0" w:color="auto"/>
            <w:right w:val="none" w:sz="0" w:space="0" w:color="auto"/>
          </w:divBdr>
        </w:div>
        <w:div w:id="337271083">
          <w:marLeft w:val="0"/>
          <w:marRight w:val="0"/>
          <w:marTop w:val="0"/>
          <w:marBottom w:val="0"/>
          <w:divBdr>
            <w:top w:val="none" w:sz="0" w:space="0" w:color="auto"/>
            <w:left w:val="none" w:sz="0" w:space="0" w:color="auto"/>
            <w:bottom w:val="none" w:sz="0" w:space="0" w:color="auto"/>
            <w:right w:val="none" w:sz="0" w:space="0" w:color="auto"/>
          </w:divBdr>
        </w:div>
        <w:div w:id="1903176865">
          <w:marLeft w:val="0"/>
          <w:marRight w:val="0"/>
          <w:marTop w:val="0"/>
          <w:marBottom w:val="0"/>
          <w:divBdr>
            <w:top w:val="none" w:sz="0" w:space="0" w:color="auto"/>
            <w:left w:val="none" w:sz="0" w:space="0" w:color="auto"/>
            <w:bottom w:val="none" w:sz="0" w:space="0" w:color="auto"/>
            <w:right w:val="none" w:sz="0" w:space="0" w:color="auto"/>
          </w:divBdr>
        </w:div>
        <w:div w:id="643004409">
          <w:marLeft w:val="0"/>
          <w:marRight w:val="0"/>
          <w:marTop w:val="0"/>
          <w:marBottom w:val="0"/>
          <w:divBdr>
            <w:top w:val="none" w:sz="0" w:space="0" w:color="auto"/>
            <w:left w:val="none" w:sz="0" w:space="0" w:color="auto"/>
            <w:bottom w:val="none" w:sz="0" w:space="0" w:color="auto"/>
            <w:right w:val="none" w:sz="0" w:space="0" w:color="auto"/>
          </w:divBdr>
        </w:div>
        <w:div w:id="768235012">
          <w:marLeft w:val="0"/>
          <w:marRight w:val="0"/>
          <w:marTop w:val="0"/>
          <w:marBottom w:val="0"/>
          <w:divBdr>
            <w:top w:val="none" w:sz="0" w:space="0" w:color="auto"/>
            <w:left w:val="none" w:sz="0" w:space="0" w:color="auto"/>
            <w:bottom w:val="none" w:sz="0" w:space="0" w:color="auto"/>
            <w:right w:val="none" w:sz="0" w:space="0" w:color="auto"/>
          </w:divBdr>
        </w:div>
        <w:div w:id="2128160533">
          <w:marLeft w:val="0"/>
          <w:marRight w:val="0"/>
          <w:marTop w:val="0"/>
          <w:marBottom w:val="0"/>
          <w:divBdr>
            <w:top w:val="none" w:sz="0" w:space="0" w:color="auto"/>
            <w:left w:val="none" w:sz="0" w:space="0" w:color="auto"/>
            <w:bottom w:val="none" w:sz="0" w:space="0" w:color="auto"/>
            <w:right w:val="none" w:sz="0" w:space="0" w:color="auto"/>
          </w:divBdr>
        </w:div>
        <w:div w:id="1748115901">
          <w:marLeft w:val="0"/>
          <w:marRight w:val="0"/>
          <w:marTop w:val="0"/>
          <w:marBottom w:val="0"/>
          <w:divBdr>
            <w:top w:val="none" w:sz="0" w:space="0" w:color="auto"/>
            <w:left w:val="none" w:sz="0" w:space="0" w:color="auto"/>
            <w:bottom w:val="none" w:sz="0" w:space="0" w:color="auto"/>
            <w:right w:val="none" w:sz="0" w:space="0" w:color="auto"/>
          </w:divBdr>
        </w:div>
        <w:div w:id="1338313624">
          <w:marLeft w:val="0"/>
          <w:marRight w:val="0"/>
          <w:marTop w:val="0"/>
          <w:marBottom w:val="0"/>
          <w:divBdr>
            <w:top w:val="none" w:sz="0" w:space="0" w:color="auto"/>
            <w:left w:val="none" w:sz="0" w:space="0" w:color="auto"/>
            <w:bottom w:val="none" w:sz="0" w:space="0" w:color="auto"/>
            <w:right w:val="none" w:sz="0" w:space="0" w:color="auto"/>
          </w:divBdr>
        </w:div>
        <w:div w:id="1653830343">
          <w:marLeft w:val="0"/>
          <w:marRight w:val="0"/>
          <w:marTop w:val="0"/>
          <w:marBottom w:val="0"/>
          <w:divBdr>
            <w:top w:val="none" w:sz="0" w:space="0" w:color="auto"/>
            <w:left w:val="none" w:sz="0" w:space="0" w:color="auto"/>
            <w:bottom w:val="none" w:sz="0" w:space="0" w:color="auto"/>
            <w:right w:val="none" w:sz="0" w:space="0" w:color="auto"/>
          </w:divBdr>
        </w:div>
        <w:div w:id="1585259214">
          <w:marLeft w:val="0"/>
          <w:marRight w:val="0"/>
          <w:marTop w:val="0"/>
          <w:marBottom w:val="0"/>
          <w:divBdr>
            <w:top w:val="none" w:sz="0" w:space="0" w:color="auto"/>
            <w:left w:val="none" w:sz="0" w:space="0" w:color="auto"/>
            <w:bottom w:val="none" w:sz="0" w:space="0" w:color="auto"/>
            <w:right w:val="none" w:sz="0" w:space="0" w:color="auto"/>
          </w:divBdr>
        </w:div>
        <w:div w:id="952133467">
          <w:marLeft w:val="0"/>
          <w:marRight w:val="0"/>
          <w:marTop w:val="0"/>
          <w:marBottom w:val="0"/>
          <w:divBdr>
            <w:top w:val="none" w:sz="0" w:space="0" w:color="auto"/>
            <w:left w:val="none" w:sz="0" w:space="0" w:color="auto"/>
            <w:bottom w:val="none" w:sz="0" w:space="0" w:color="auto"/>
            <w:right w:val="none" w:sz="0" w:space="0" w:color="auto"/>
          </w:divBdr>
        </w:div>
        <w:div w:id="935986006">
          <w:marLeft w:val="0"/>
          <w:marRight w:val="0"/>
          <w:marTop w:val="0"/>
          <w:marBottom w:val="0"/>
          <w:divBdr>
            <w:top w:val="none" w:sz="0" w:space="0" w:color="auto"/>
            <w:left w:val="none" w:sz="0" w:space="0" w:color="auto"/>
            <w:bottom w:val="none" w:sz="0" w:space="0" w:color="auto"/>
            <w:right w:val="none" w:sz="0" w:space="0" w:color="auto"/>
          </w:divBdr>
        </w:div>
        <w:div w:id="133449430">
          <w:marLeft w:val="0"/>
          <w:marRight w:val="0"/>
          <w:marTop w:val="0"/>
          <w:marBottom w:val="0"/>
          <w:divBdr>
            <w:top w:val="none" w:sz="0" w:space="0" w:color="auto"/>
            <w:left w:val="none" w:sz="0" w:space="0" w:color="auto"/>
            <w:bottom w:val="none" w:sz="0" w:space="0" w:color="auto"/>
            <w:right w:val="none" w:sz="0" w:space="0" w:color="auto"/>
          </w:divBdr>
        </w:div>
        <w:div w:id="472335892">
          <w:marLeft w:val="0"/>
          <w:marRight w:val="0"/>
          <w:marTop w:val="0"/>
          <w:marBottom w:val="0"/>
          <w:divBdr>
            <w:top w:val="none" w:sz="0" w:space="0" w:color="auto"/>
            <w:left w:val="none" w:sz="0" w:space="0" w:color="auto"/>
            <w:bottom w:val="none" w:sz="0" w:space="0" w:color="auto"/>
            <w:right w:val="none" w:sz="0" w:space="0" w:color="auto"/>
          </w:divBdr>
        </w:div>
        <w:div w:id="38629273">
          <w:marLeft w:val="0"/>
          <w:marRight w:val="0"/>
          <w:marTop w:val="0"/>
          <w:marBottom w:val="0"/>
          <w:divBdr>
            <w:top w:val="none" w:sz="0" w:space="0" w:color="auto"/>
            <w:left w:val="none" w:sz="0" w:space="0" w:color="auto"/>
            <w:bottom w:val="none" w:sz="0" w:space="0" w:color="auto"/>
            <w:right w:val="none" w:sz="0" w:space="0" w:color="auto"/>
          </w:divBdr>
        </w:div>
        <w:div w:id="1714231035">
          <w:marLeft w:val="0"/>
          <w:marRight w:val="0"/>
          <w:marTop w:val="0"/>
          <w:marBottom w:val="0"/>
          <w:divBdr>
            <w:top w:val="none" w:sz="0" w:space="0" w:color="auto"/>
            <w:left w:val="none" w:sz="0" w:space="0" w:color="auto"/>
            <w:bottom w:val="none" w:sz="0" w:space="0" w:color="auto"/>
            <w:right w:val="none" w:sz="0" w:space="0" w:color="auto"/>
          </w:divBdr>
        </w:div>
        <w:div w:id="411776247">
          <w:marLeft w:val="0"/>
          <w:marRight w:val="0"/>
          <w:marTop w:val="0"/>
          <w:marBottom w:val="0"/>
          <w:divBdr>
            <w:top w:val="none" w:sz="0" w:space="0" w:color="auto"/>
            <w:left w:val="none" w:sz="0" w:space="0" w:color="auto"/>
            <w:bottom w:val="none" w:sz="0" w:space="0" w:color="auto"/>
            <w:right w:val="none" w:sz="0" w:space="0" w:color="auto"/>
          </w:divBdr>
        </w:div>
        <w:div w:id="1984659056">
          <w:marLeft w:val="0"/>
          <w:marRight w:val="0"/>
          <w:marTop w:val="0"/>
          <w:marBottom w:val="0"/>
          <w:divBdr>
            <w:top w:val="none" w:sz="0" w:space="0" w:color="auto"/>
            <w:left w:val="none" w:sz="0" w:space="0" w:color="auto"/>
            <w:bottom w:val="none" w:sz="0" w:space="0" w:color="auto"/>
            <w:right w:val="none" w:sz="0" w:space="0" w:color="auto"/>
          </w:divBdr>
        </w:div>
        <w:div w:id="1021474764">
          <w:marLeft w:val="0"/>
          <w:marRight w:val="0"/>
          <w:marTop w:val="0"/>
          <w:marBottom w:val="0"/>
          <w:divBdr>
            <w:top w:val="none" w:sz="0" w:space="0" w:color="auto"/>
            <w:left w:val="none" w:sz="0" w:space="0" w:color="auto"/>
            <w:bottom w:val="none" w:sz="0" w:space="0" w:color="auto"/>
            <w:right w:val="none" w:sz="0" w:space="0" w:color="auto"/>
          </w:divBdr>
        </w:div>
      </w:divsChild>
    </w:div>
    <w:div w:id="1735814722">
      <w:bodyDiv w:val="1"/>
      <w:marLeft w:val="0"/>
      <w:marRight w:val="0"/>
      <w:marTop w:val="0"/>
      <w:marBottom w:val="0"/>
      <w:divBdr>
        <w:top w:val="none" w:sz="0" w:space="0" w:color="auto"/>
        <w:left w:val="none" w:sz="0" w:space="0" w:color="auto"/>
        <w:bottom w:val="none" w:sz="0" w:space="0" w:color="auto"/>
        <w:right w:val="none" w:sz="0" w:space="0" w:color="auto"/>
      </w:divBdr>
    </w:div>
    <w:div w:id="1736270476">
      <w:bodyDiv w:val="1"/>
      <w:marLeft w:val="0"/>
      <w:marRight w:val="0"/>
      <w:marTop w:val="0"/>
      <w:marBottom w:val="0"/>
      <w:divBdr>
        <w:top w:val="none" w:sz="0" w:space="0" w:color="auto"/>
        <w:left w:val="none" w:sz="0" w:space="0" w:color="auto"/>
        <w:bottom w:val="none" w:sz="0" w:space="0" w:color="auto"/>
        <w:right w:val="none" w:sz="0" w:space="0" w:color="auto"/>
      </w:divBdr>
    </w:div>
    <w:div w:id="1736272101">
      <w:bodyDiv w:val="1"/>
      <w:marLeft w:val="0"/>
      <w:marRight w:val="0"/>
      <w:marTop w:val="0"/>
      <w:marBottom w:val="0"/>
      <w:divBdr>
        <w:top w:val="none" w:sz="0" w:space="0" w:color="auto"/>
        <w:left w:val="none" w:sz="0" w:space="0" w:color="auto"/>
        <w:bottom w:val="none" w:sz="0" w:space="0" w:color="auto"/>
        <w:right w:val="none" w:sz="0" w:space="0" w:color="auto"/>
      </w:divBdr>
    </w:div>
    <w:div w:id="1736316380">
      <w:bodyDiv w:val="1"/>
      <w:marLeft w:val="0"/>
      <w:marRight w:val="0"/>
      <w:marTop w:val="0"/>
      <w:marBottom w:val="0"/>
      <w:divBdr>
        <w:top w:val="none" w:sz="0" w:space="0" w:color="auto"/>
        <w:left w:val="none" w:sz="0" w:space="0" w:color="auto"/>
        <w:bottom w:val="none" w:sz="0" w:space="0" w:color="auto"/>
        <w:right w:val="none" w:sz="0" w:space="0" w:color="auto"/>
      </w:divBdr>
    </w:div>
    <w:div w:id="1736584907">
      <w:bodyDiv w:val="1"/>
      <w:marLeft w:val="0"/>
      <w:marRight w:val="0"/>
      <w:marTop w:val="0"/>
      <w:marBottom w:val="0"/>
      <w:divBdr>
        <w:top w:val="none" w:sz="0" w:space="0" w:color="auto"/>
        <w:left w:val="none" w:sz="0" w:space="0" w:color="auto"/>
        <w:bottom w:val="none" w:sz="0" w:space="0" w:color="auto"/>
        <w:right w:val="none" w:sz="0" w:space="0" w:color="auto"/>
      </w:divBdr>
    </w:div>
    <w:div w:id="1736659737">
      <w:bodyDiv w:val="1"/>
      <w:marLeft w:val="0"/>
      <w:marRight w:val="0"/>
      <w:marTop w:val="0"/>
      <w:marBottom w:val="0"/>
      <w:divBdr>
        <w:top w:val="none" w:sz="0" w:space="0" w:color="auto"/>
        <w:left w:val="none" w:sz="0" w:space="0" w:color="auto"/>
        <w:bottom w:val="none" w:sz="0" w:space="0" w:color="auto"/>
        <w:right w:val="none" w:sz="0" w:space="0" w:color="auto"/>
      </w:divBdr>
    </w:div>
    <w:div w:id="1736706547">
      <w:bodyDiv w:val="1"/>
      <w:marLeft w:val="0"/>
      <w:marRight w:val="0"/>
      <w:marTop w:val="0"/>
      <w:marBottom w:val="0"/>
      <w:divBdr>
        <w:top w:val="none" w:sz="0" w:space="0" w:color="auto"/>
        <w:left w:val="none" w:sz="0" w:space="0" w:color="auto"/>
        <w:bottom w:val="none" w:sz="0" w:space="0" w:color="auto"/>
        <w:right w:val="none" w:sz="0" w:space="0" w:color="auto"/>
      </w:divBdr>
    </w:div>
    <w:div w:id="1736857289">
      <w:bodyDiv w:val="1"/>
      <w:marLeft w:val="0"/>
      <w:marRight w:val="0"/>
      <w:marTop w:val="0"/>
      <w:marBottom w:val="0"/>
      <w:divBdr>
        <w:top w:val="none" w:sz="0" w:space="0" w:color="auto"/>
        <w:left w:val="none" w:sz="0" w:space="0" w:color="auto"/>
        <w:bottom w:val="none" w:sz="0" w:space="0" w:color="auto"/>
        <w:right w:val="none" w:sz="0" w:space="0" w:color="auto"/>
      </w:divBdr>
    </w:div>
    <w:div w:id="1737320421">
      <w:bodyDiv w:val="1"/>
      <w:marLeft w:val="0"/>
      <w:marRight w:val="0"/>
      <w:marTop w:val="0"/>
      <w:marBottom w:val="0"/>
      <w:divBdr>
        <w:top w:val="none" w:sz="0" w:space="0" w:color="auto"/>
        <w:left w:val="none" w:sz="0" w:space="0" w:color="auto"/>
        <w:bottom w:val="none" w:sz="0" w:space="0" w:color="auto"/>
        <w:right w:val="none" w:sz="0" w:space="0" w:color="auto"/>
      </w:divBdr>
    </w:div>
    <w:div w:id="1737584568">
      <w:bodyDiv w:val="1"/>
      <w:marLeft w:val="0"/>
      <w:marRight w:val="0"/>
      <w:marTop w:val="0"/>
      <w:marBottom w:val="0"/>
      <w:divBdr>
        <w:top w:val="none" w:sz="0" w:space="0" w:color="auto"/>
        <w:left w:val="none" w:sz="0" w:space="0" w:color="auto"/>
        <w:bottom w:val="none" w:sz="0" w:space="0" w:color="auto"/>
        <w:right w:val="none" w:sz="0" w:space="0" w:color="auto"/>
      </w:divBdr>
    </w:div>
    <w:div w:id="1737896497">
      <w:bodyDiv w:val="1"/>
      <w:marLeft w:val="0"/>
      <w:marRight w:val="0"/>
      <w:marTop w:val="0"/>
      <w:marBottom w:val="0"/>
      <w:divBdr>
        <w:top w:val="none" w:sz="0" w:space="0" w:color="auto"/>
        <w:left w:val="none" w:sz="0" w:space="0" w:color="auto"/>
        <w:bottom w:val="none" w:sz="0" w:space="0" w:color="auto"/>
        <w:right w:val="none" w:sz="0" w:space="0" w:color="auto"/>
      </w:divBdr>
    </w:div>
    <w:div w:id="1738436847">
      <w:bodyDiv w:val="1"/>
      <w:marLeft w:val="0"/>
      <w:marRight w:val="0"/>
      <w:marTop w:val="0"/>
      <w:marBottom w:val="0"/>
      <w:divBdr>
        <w:top w:val="none" w:sz="0" w:space="0" w:color="auto"/>
        <w:left w:val="none" w:sz="0" w:space="0" w:color="auto"/>
        <w:bottom w:val="none" w:sz="0" w:space="0" w:color="auto"/>
        <w:right w:val="none" w:sz="0" w:space="0" w:color="auto"/>
      </w:divBdr>
    </w:div>
    <w:div w:id="1738897068">
      <w:bodyDiv w:val="1"/>
      <w:marLeft w:val="0"/>
      <w:marRight w:val="0"/>
      <w:marTop w:val="0"/>
      <w:marBottom w:val="0"/>
      <w:divBdr>
        <w:top w:val="none" w:sz="0" w:space="0" w:color="auto"/>
        <w:left w:val="none" w:sz="0" w:space="0" w:color="auto"/>
        <w:bottom w:val="none" w:sz="0" w:space="0" w:color="auto"/>
        <w:right w:val="none" w:sz="0" w:space="0" w:color="auto"/>
      </w:divBdr>
    </w:div>
    <w:div w:id="1739133294">
      <w:bodyDiv w:val="1"/>
      <w:marLeft w:val="0"/>
      <w:marRight w:val="0"/>
      <w:marTop w:val="0"/>
      <w:marBottom w:val="0"/>
      <w:divBdr>
        <w:top w:val="none" w:sz="0" w:space="0" w:color="auto"/>
        <w:left w:val="none" w:sz="0" w:space="0" w:color="auto"/>
        <w:bottom w:val="none" w:sz="0" w:space="0" w:color="auto"/>
        <w:right w:val="none" w:sz="0" w:space="0" w:color="auto"/>
      </w:divBdr>
    </w:div>
    <w:div w:id="1739284147">
      <w:bodyDiv w:val="1"/>
      <w:marLeft w:val="0"/>
      <w:marRight w:val="0"/>
      <w:marTop w:val="0"/>
      <w:marBottom w:val="0"/>
      <w:divBdr>
        <w:top w:val="none" w:sz="0" w:space="0" w:color="auto"/>
        <w:left w:val="none" w:sz="0" w:space="0" w:color="auto"/>
        <w:bottom w:val="none" w:sz="0" w:space="0" w:color="auto"/>
        <w:right w:val="none" w:sz="0" w:space="0" w:color="auto"/>
      </w:divBdr>
    </w:div>
    <w:div w:id="1739591625">
      <w:bodyDiv w:val="1"/>
      <w:marLeft w:val="0"/>
      <w:marRight w:val="0"/>
      <w:marTop w:val="0"/>
      <w:marBottom w:val="0"/>
      <w:divBdr>
        <w:top w:val="none" w:sz="0" w:space="0" w:color="auto"/>
        <w:left w:val="none" w:sz="0" w:space="0" w:color="auto"/>
        <w:bottom w:val="none" w:sz="0" w:space="0" w:color="auto"/>
        <w:right w:val="none" w:sz="0" w:space="0" w:color="auto"/>
      </w:divBdr>
    </w:div>
    <w:div w:id="1742097413">
      <w:bodyDiv w:val="1"/>
      <w:marLeft w:val="0"/>
      <w:marRight w:val="0"/>
      <w:marTop w:val="0"/>
      <w:marBottom w:val="0"/>
      <w:divBdr>
        <w:top w:val="none" w:sz="0" w:space="0" w:color="auto"/>
        <w:left w:val="none" w:sz="0" w:space="0" w:color="auto"/>
        <w:bottom w:val="none" w:sz="0" w:space="0" w:color="auto"/>
        <w:right w:val="none" w:sz="0" w:space="0" w:color="auto"/>
      </w:divBdr>
    </w:div>
    <w:div w:id="1744059284">
      <w:bodyDiv w:val="1"/>
      <w:marLeft w:val="0"/>
      <w:marRight w:val="0"/>
      <w:marTop w:val="0"/>
      <w:marBottom w:val="0"/>
      <w:divBdr>
        <w:top w:val="none" w:sz="0" w:space="0" w:color="auto"/>
        <w:left w:val="none" w:sz="0" w:space="0" w:color="auto"/>
        <w:bottom w:val="none" w:sz="0" w:space="0" w:color="auto"/>
        <w:right w:val="none" w:sz="0" w:space="0" w:color="auto"/>
      </w:divBdr>
    </w:div>
    <w:div w:id="1744720112">
      <w:bodyDiv w:val="1"/>
      <w:marLeft w:val="0"/>
      <w:marRight w:val="0"/>
      <w:marTop w:val="0"/>
      <w:marBottom w:val="0"/>
      <w:divBdr>
        <w:top w:val="none" w:sz="0" w:space="0" w:color="auto"/>
        <w:left w:val="none" w:sz="0" w:space="0" w:color="auto"/>
        <w:bottom w:val="none" w:sz="0" w:space="0" w:color="auto"/>
        <w:right w:val="none" w:sz="0" w:space="0" w:color="auto"/>
      </w:divBdr>
    </w:div>
    <w:div w:id="1744981887">
      <w:bodyDiv w:val="1"/>
      <w:marLeft w:val="0"/>
      <w:marRight w:val="0"/>
      <w:marTop w:val="0"/>
      <w:marBottom w:val="0"/>
      <w:divBdr>
        <w:top w:val="none" w:sz="0" w:space="0" w:color="auto"/>
        <w:left w:val="none" w:sz="0" w:space="0" w:color="auto"/>
        <w:bottom w:val="none" w:sz="0" w:space="0" w:color="auto"/>
        <w:right w:val="none" w:sz="0" w:space="0" w:color="auto"/>
      </w:divBdr>
    </w:div>
    <w:div w:id="1745684972">
      <w:bodyDiv w:val="1"/>
      <w:marLeft w:val="0"/>
      <w:marRight w:val="0"/>
      <w:marTop w:val="0"/>
      <w:marBottom w:val="0"/>
      <w:divBdr>
        <w:top w:val="none" w:sz="0" w:space="0" w:color="auto"/>
        <w:left w:val="none" w:sz="0" w:space="0" w:color="auto"/>
        <w:bottom w:val="none" w:sz="0" w:space="0" w:color="auto"/>
        <w:right w:val="none" w:sz="0" w:space="0" w:color="auto"/>
      </w:divBdr>
    </w:div>
    <w:div w:id="1745713144">
      <w:bodyDiv w:val="1"/>
      <w:marLeft w:val="0"/>
      <w:marRight w:val="0"/>
      <w:marTop w:val="0"/>
      <w:marBottom w:val="0"/>
      <w:divBdr>
        <w:top w:val="none" w:sz="0" w:space="0" w:color="auto"/>
        <w:left w:val="none" w:sz="0" w:space="0" w:color="auto"/>
        <w:bottom w:val="none" w:sz="0" w:space="0" w:color="auto"/>
        <w:right w:val="none" w:sz="0" w:space="0" w:color="auto"/>
      </w:divBdr>
    </w:div>
    <w:div w:id="1745955799">
      <w:bodyDiv w:val="1"/>
      <w:marLeft w:val="0"/>
      <w:marRight w:val="0"/>
      <w:marTop w:val="0"/>
      <w:marBottom w:val="0"/>
      <w:divBdr>
        <w:top w:val="none" w:sz="0" w:space="0" w:color="auto"/>
        <w:left w:val="none" w:sz="0" w:space="0" w:color="auto"/>
        <w:bottom w:val="none" w:sz="0" w:space="0" w:color="auto"/>
        <w:right w:val="none" w:sz="0" w:space="0" w:color="auto"/>
      </w:divBdr>
    </w:div>
    <w:div w:id="1746684673">
      <w:bodyDiv w:val="1"/>
      <w:marLeft w:val="0"/>
      <w:marRight w:val="0"/>
      <w:marTop w:val="0"/>
      <w:marBottom w:val="0"/>
      <w:divBdr>
        <w:top w:val="none" w:sz="0" w:space="0" w:color="auto"/>
        <w:left w:val="none" w:sz="0" w:space="0" w:color="auto"/>
        <w:bottom w:val="none" w:sz="0" w:space="0" w:color="auto"/>
        <w:right w:val="none" w:sz="0" w:space="0" w:color="auto"/>
      </w:divBdr>
    </w:div>
    <w:div w:id="1747918264">
      <w:bodyDiv w:val="1"/>
      <w:marLeft w:val="0"/>
      <w:marRight w:val="0"/>
      <w:marTop w:val="0"/>
      <w:marBottom w:val="0"/>
      <w:divBdr>
        <w:top w:val="none" w:sz="0" w:space="0" w:color="auto"/>
        <w:left w:val="none" w:sz="0" w:space="0" w:color="auto"/>
        <w:bottom w:val="none" w:sz="0" w:space="0" w:color="auto"/>
        <w:right w:val="none" w:sz="0" w:space="0" w:color="auto"/>
      </w:divBdr>
    </w:div>
    <w:div w:id="1748845014">
      <w:bodyDiv w:val="1"/>
      <w:marLeft w:val="0"/>
      <w:marRight w:val="0"/>
      <w:marTop w:val="0"/>
      <w:marBottom w:val="0"/>
      <w:divBdr>
        <w:top w:val="none" w:sz="0" w:space="0" w:color="auto"/>
        <w:left w:val="none" w:sz="0" w:space="0" w:color="auto"/>
        <w:bottom w:val="none" w:sz="0" w:space="0" w:color="auto"/>
        <w:right w:val="none" w:sz="0" w:space="0" w:color="auto"/>
      </w:divBdr>
    </w:div>
    <w:div w:id="1749769011">
      <w:bodyDiv w:val="1"/>
      <w:marLeft w:val="0"/>
      <w:marRight w:val="0"/>
      <w:marTop w:val="0"/>
      <w:marBottom w:val="0"/>
      <w:divBdr>
        <w:top w:val="none" w:sz="0" w:space="0" w:color="auto"/>
        <w:left w:val="none" w:sz="0" w:space="0" w:color="auto"/>
        <w:bottom w:val="none" w:sz="0" w:space="0" w:color="auto"/>
        <w:right w:val="none" w:sz="0" w:space="0" w:color="auto"/>
      </w:divBdr>
      <w:divsChild>
        <w:div w:id="1188986104">
          <w:marLeft w:val="480"/>
          <w:marRight w:val="0"/>
          <w:marTop w:val="0"/>
          <w:marBottom w:val="0"/>
          <w:divBdr>
            <w:top w:val="none" w:sz="0" w:space="0" w:color="auto"/>
            <w:left w:val="none" w:sz="0" w:space="0" w:color="auto"/>
            <w:bottom w:val="none" w:sz="0" w:space="0" w:color="auto"/>
            <w:right w:val="none" w:sz="0" w:space="0" w:color="auto"/>
          </w:divBdr>
        </w:div>
        <w:div w:id="1415321358">
          <w:marLeft w:val="480"/>
          <w:marRight w:val="0"/>
          <w:marTop w:val="0"/>
          <w:marBottom w:val="0"/>
          <w:divBdr>
            <w:top w:val="none" w:sz="0" w:space="0" w:color="auto"/>
            <w:left w:val="none" w:sz="0" w:space="0" w:color="auto"/>
            <w:bottom w:val="none" w:sz="0" w:space="0" w:color="auto"/>
            <w:right w:val="none" w:sz="0" w:space="0" w:color="auto"/>
          </w:divBdr>
        </w:div>
        <w:div w:id="268897739">
          <w:marLeft w:val="480"/>
          <w:marRight w:val="0"/>
          <w:marTop w:val="0"/>
          <w:marBottom w:val="0"/>
          <w:divBdr>
            <w:top w:val="none" w:sz="0" w:space="0" w:color="auto"/>
            <w:left w:val="none" w:sz="0" w:space="0" w:color="auto"/>
            <w:bottom w:val="none" w:sz="0" w:space="0" w:color="auto"/>
            <w:right w:val="none" w:sz="0" w:space="0" w:color="auto"/>
          </w:divBdr>
        </w:div>
        <w:div w:id="563369169">
          <w:marLeft w:val="480"/>
          <w:marRight w:val="0"/>
          <w:marTop w:val="0"/>
          <w:marBottom w:val="0"/>
          <w:divBdr>
            <w:top w:val="none" w:sz="0" w:space="0" w:color="auto"/>
            <w:left w:val="none" w:sz="0" w:space="0" w:color="auto"/>
            <w:bottom w:val="none" w:sz="0" w:space="0" w:color="auto"/>
            <w:right w:val="none" w:sz="0" w:space="0" w:color="auto"/>
          </w:divBdr>
        </w:div>
        <w:div w:id="1967930598">
          <w:marLeft w:val="480"/>
          <w:marRight w:val="0"/>
          <w:marTop w:val="0"/>
          <w:marBottom w:val="0"/>
          <w:divBdr>
            <w:top w:val="none" w:sz="0" w:space="0" w:color="auto"/>
            <w:left w:val="none" w:sz="0" w:space="0" w:color="auto"/>
            <w:bottom w:val="none" w:sz="0" w:space="0" w:color="auto"/>
            <w:right w:val="none" w:sz="0" w:space="0" w:color="auto"/>
          </w:divBdr>
        </w:div>
        <w:div w:id="1285960662">
          <w:marLeft w:val="480"/>
          <w:marRight w:val="0"/>
          <w:marTop w:val="0"/>
          <w:marBottom w:val="0"/>
          <w:divBdr>
            <w:top w:val="none" w:sz="0" w:space="0" w:color="auto"/>
            <w:left w:val="none" w:sz="0" w:space="0" w:color="auto"/>
            <w:bottom w:val="none" w:sz="0" w:space="0" w:color="auto"/>
            <w:right w:val="none" w:sz="0" w:space="0" w:color="auto"/>
          </w:divBdr>
        </w:div>
        <w:div w:id="857281155">
          <w:marLeft w:val="480"/>
          <w:marRight w:val="0"/>
          <w:marTop w:val="0"/>
          <w:marBottom w:val="0"/>
          <w:divBdr>
            <w:top w:val="none" w:sz="0" w:space="0" w:color="auto"/>
            <w:left w:val="none" w:sz="0" w:space="0" w:color="auto"/>
            <w:bottom w:val="none" w:sz="0" w:space="0" w:color="auto"/>
            <w:right w:val="none" w:sz="0" w:space="0" w:color="auto"/>
          </w:divBdr>
        </w:div>
        <w:div w:id="939601928">
          <w:marLeft w:val="480"/>
          <w:marRight w:val="0"/>
          <w:marTop w:val="0"/>
          <w:marBottom w:val="0"/>
          <w:divBdr>
            <w:top w:val="none" w:sz="0" w:space="0" w:color="auto"/>
            <w:left w:val="none" w:sz="0" w:space="0" w:color="auto"/>
            <w:bottom w:val="none" w:sz="0" w:space="0" w:color="auto"/>
            <w:right w:val="none" w:sz="0" w:space="0" w:color="auto"/>
          </w:divBdr>
        </w:div>
        <w:div w:id="814031559">
          <w:marLeft w:val="480"/>
          <w:marRight w:val="0"/>
          <w:marTop w:val="0"/>
          <w:marBottom w:val="0"/>
          <w:divBdr>
            <w:top w:val="none" w:sz="0" w:space="0" w:color="auto"/>
            <w:left w:val="none" w:sz="0" w:space="0" w:color="auto"/>
            <w:bottom w:val="none" w:sz="0" w:space="0" w:color="auto"/>
            <w:right w:val="none" w:sz="0" w:space="0" w:color="auto"/>
          </w:divBdr>
        </w:div>
        <w:div w:id="986936067">
          <w:marLeft w:val="480"/>
          <w:marRight w:val="0"/>
          <w:marTop w:val="0"/>
          <w:marBottom w:val="0"/>
          <w:divBdr>
            <w:top w:val="none" w:sz="0" w:space="0" w:color="auto"/>
            <w:left w:val="none" w:sz="0" w:space="0" w:color="auto"/>
            <w:bottom w:val="none" w:sz="0" w:space="0" w:color="auto"/>
            <w:right w:val="none" w:sz="0" w:space="0" w:color="auto"/>
          </w:divBdr>
        </w:div>
        <w:div w:id="1370030086">
          <w:marLeft w:val="480"/>
          <w:marRight w:val="0"/>
          <w:marTop w:val="0"/>
          <w:marBottom w:val="0"/>
          <w:divBdr>
            <w:top w:val="none" w:sz="0" w:space="0" w:color="auto"/>
            <w:left w:val="none" w:sz="0" w:space="0" w:color="auto"/>
            <w:bottom w:val="none" w:sz="0" w:space="0" w:color="auto"/>
            <w:right w:val="none" w:sz="0" w:space="0" w:color="auto"/>
          </w:divBdr>
        </w:div>
        <w:div w:id="2058235343">
          <w:marLeft w:val="480"/>
          <w:marRight w:val="0"/>
          <w:marTop w:val="0"/>
          <w:marBottom w:val="0"/>
          <w:divBdr>
            <w:top w:val="none" w:sz="0" w:space="0" w:color="auto"/>
            <w:left w:val="none" w:sz="0" w:space="0" w:color="auto"/>
            <w:bottom w:val="none" w:sz="0" w:space="0" w:color="auto"/>
            <w:right w:val="none" w:sz="0" w:space="0" w:color="auto"/>
          </w:divBdr>
        </w:div>
        <w:div w:id="4405356">
          <w:marLeft w:val="480"/>
          <w:marRight w:val="0"/>
          <w:marTop w:val="0"/>
          <w:marBottom w:val="0"/>
          <w:divBdr>
            <w:top w:val="none" w:sz="0" w:space="0" w:color="auto"/>
            <w:left w:val="none" w:sz="0" w:space="0" w:color="auto"/>
            <w:bottom w:val="none" w:sz="0" w:space="0" w:color="auto"/>
            <w:right w:val="none" w:sz="0" w:space="0" w:color="auto"/>
          </w:divBdr>
        </w:div>
        <w:div w:id="797190537">
          <w:marLeft w:val="480"/>
          <w:marRight w:val="0"/>
          <w:marTop w:val="0"/>
          <w:marBottom w:val="0"/>
          <w:divBdr>
            <w:top w:val="none" w:sz="0" w:space="0" w:color="auto"/>
            <w:left w:val="none" w:sz="0" w:space="0" w:color="auto"/>
            <w:bottom w:val="none" w:sz="0" w:space="0" w:color="auto"/>
            <w:right w:val="none" w:sz="0" w:space="0" w:color="auto"/>
          </w:divBdr>
        </w:div>
        <w:div w:id="69739403">
          <w:marLeft w:val="480"/>
          <w:marRight w:val="0"/>
          <w:marTop w:val="0"/>
          <w:marBottom w:val="0"/>
          <w:divBdr>
            <w:top w:val="none" w:sz="0" w:space="0" w:color="auto"/>
            <w:left w:val="none" w:sz="0" w:space="0" w:color="auto"/>
            <w:bottom w:val="none" w:sz="0" w:space="0" w:color="auto"/>
            <w:right w:val="none" w:sz="0" w:space="0" w:color="auto"/>
          </w:divBdr>
        </w:div>
        <w:div w:id="555556379">
          <w:marLeft w:val="480"/>
          <w:marRight w:val="0"/>
          <w:marTop w:val="0"/>
          <w:marBottom w:val="0"/>
          <w:divBdr>
            <w:top w:val="none" w:sz="0" w:space="0" w:color="auto"/>
            <w:left w:val="none" w:sz="0" w:space="0" w:color="auto"/>
            <w:bottom w:val="none" w:sz="0" w:space="0" w:color="auto"/>
            <w:right w:val="none" w:sz="0" w:space="0" w:color="auto"/>
          </w:divBdr>
        </w:div>
        <w:div w:id="1992784301">
          <w:marLeft w:val="480"/>
          <w:marRight w:val="0"/>
          <w:marTop w:val="0"/>
          <w:marBottom w:val="0"/>
          <w:divBdr>
            <w:top w:val="none" w:sz="0" w:space="0" w:color="auto"/>
            <w:left w:val="none" w:sz="0" w:space="0" w:color="auto"/>
            <w:bottom w:val="none" w:sz="0" w:space="0" w:color="auto"/>
            <w:right w:val="none" w:sz="0" w:space="0" w:color="auto"/>
          </w:divBdr>
        </w:div>
        <w:div w:id="160239658">
          <w:marLeft w:val="480"/>
          <w:marRight w:val="0"/>
          <w:marTop w:val="0"/>
          <w:marBottom w:val="0"/>
          <w:divBdr>
            <w:top w:val="none" w:sz="0" w:space="0" w:color="auto"/>
            <w:left w:val="none" w:sz="0" w:space="0" w:color="auto"/>
            <w:bottom w:val="none" w:sz="0" w:space="0" w:color="auto"/>
            <w:right w:val="none" w:sz="0" w:space="0" w:color="auto"/>
          </w:divBdr>
        </w:div>
        <w:div w:id="875316642">
          <w:marLeft w:val="480"/>
          <w:marRight w:val="0"/>
          <w:marTop w:val="0"/>
          <w:marBottom w:val="0"/>
          <w:divBdr>
            <w:top w:val="none" w:sz="0" w:space="0" w:color="auto"/>
            <w:left w:val="none" w:sz="0" w:space="0" w:color="auto"/>
            <w:bottom w:val="none" w:sz="0" w:space="0" w:color="auto"/>
            <w:right w:val="none" w:sz="0" w:space="0" w:color="auto"/>
          </w:divBdr>
        </w:div>
        <w:div w:id="2095546130">
          <w:marLeft w:val="480"/>
          <w:marRight w:val="0"/>
          <w:marTop w:val="0"/>
          <w:marBottom w:val="0"/>
          <w:divBdr>
            <w:top w:val="none" w:sz="0" w:space="0" w:color="auto"/>
            <w:left w:val="none" w:sz="0" w:space="0" w:color="auto"/>
            <w:bottom w:val="none" w:sz="0" w:space="0" w:color="auto"/>
            <w:right w:val="none" w:sz="0" w:space="0" w:color="auto"/>
          </w:divBdr>
        </w:div>
        <w:div w:id="272901304">
          <w:marLeft w:val="480"/>
          <w:marRight w:val="0"/>
          <w:marTop w:val="0"/>
          <w:marBottom w:val="0"/>
          <w:divBdr>
            <w:top w:val="none" w:sz="0" w:space="0" w:color="auto"/>
            <w:left w:val="none" w:sz="0" w:space="0" w:color="auto"/>
            <w:bottom w:val="none" w:sz="0" w:space="0" w:color="auto"/>
            <w:right w:val="none" w:sz="0" w:space="0" w:color="auto"/>
          </w:divBdr>
        </w:div>
        <w:div w:id="1178733076">
          <w:marLeft w:val="480"/>
          <w:marRight w:val="0"/>
          <w:marTop w:val="0"/>
          <w:marBottom w:val="0"/>
          <w:divBdr>
            <w:top w:val="none" w:sz="0" w:space="0" w:color="auto"/>
            <w:left w:val="none" w:sz="0" w:space="0" w:color="auto"/>
            <w:bottom w:val="none" w:sz="0" w:space="0" w:color="auto"/>
            <w:right w:val="none" w:sz="0" w:space="0" w:color="auto"/>
          </w:divBdr>
        </w:div>
        <w:div w:id="686367031">
          <w:marLeft w:val="480"/>
          <w:marRight w:val="0"/>
          <w:marTop w:val="0"/>
          <w:marBottom w:val="0"/>
          <w:divBdr>
            <w:top w:val="none" w:sz="0" w:space="0" w:color="auto"/>
            <w:left w:val="none" w:sz="0" w:space="0" w:color="auto"/>
            <w:bottom w:val="none" w:sz="0" w:space="0" w:color="auto"/>
            <w:right w:val="none" w:sz="0" w:space="0" w:color="auto"/>
          </w:divBdr>
        </w:div>
        <w:div w:id="1027872863">
          <w:marLeft w:val="480"/>
          <w:marRight w:val="0"/>
          <w:marTop w:val="0"/>
          <w:marBottom w:val="0"/>
          <w:divBdr>
            <w:top w:val="none" w:sz="0" w:space="0" w:color="auto"/>
            <w:left w:val="none" w:sz="0" w:space="0" w:color="auto"/>
            <w:bottom w:val="none" w:sz="0" w:space="0" w:color="auto"/>
            <w:right w:val="none" w:sz="0" w:space="0" w:color="auto"/>
          </w:divBdr>
        </w:div>
        <w:div w:id="2051805607">
          <w:marLeft w:val="480"/>
          <w:marRight w:val="0"/>
          <w:marTop w:val="0"/>
          <w:marBottom w:val="0"/>
          <w:divBdr>
            <w:top w:val="none" w:sz="0" w:space="0" w:color="auto"/>
            <w:left w:val="none" w:sz="0" w:space="0" w:color="auto"/>
            <w:bottom w:val="none" w:sz="0" w:space="0" w:color="auto"/>
            <w:right w:val="none" w:sz="0" w:space="0" w:color="auto"/>
          </w:divBdr>
        </w:div>
        <w:div w:id="923149630">
          <w:marLeft w:val="480"/>
          <w:marRight w:val="0"/>
          <w:marTop w:val="0"/>
          <w:marBottom w:val="0"/>
          <w:divBdr>
            <w:top w:val="none" w:sz="0" w:space="0" w:color="auto"/>
            <w:left w:val="none" w:sz="0" w:space="0" w:color="auto"/>
            <w:bottom w:val="none" w:sz="0" w:space="0" w:color="auto"/>
            <w:right w:val="none" w:sz="0" w:space="0" w:color="auto"/>
          </w:divBdr>
        </w:div>
        <w:div w:id="1230648337">
          <w:marLeft w:val="480"/>
          <w:marRight w:val="0"/>
          <w:marTop w:val="0"/>
          <w:marBottom w:val="0"/>
          <w:divBdr>
            <w:top w:val="none" w:sz="0" w:space="0" w:color="auto"/>
            <w:left w:val="none" w:sz="0" w:space="0" w:color="auto"/>
            <w:bottom w:val="none" w:sz="0" w:space="0" w:color="auto"/>
            <w:right w:val="none" w:sz="0" w:space="0" w:color="auto"/>
          </w:divBdr>
        </w:div>
        <w:div w:id="64686208">
          <w:marLeft w:val="480"/>
          <w:marRight w:val="0"/>
          <w:marTop w:val="0"/>
          <w:marBottom w:val="0"/>
          <w:divBdr>
            <w:top w:val="none" w:sz="0" w:space="0" w:color="auto"/>
            <w:left w:val="none" w:sz="0" w:space="0" w:color="auto"/>
            <w:bottom w:val="none" w:sz="0" w:space="0" w:color="auto"/>
            <w:right w:val="none" w:sz="0" w:space="0" w:color="auto"/>
          </w:divBdr>
        </w:div>
        <w:div w:id="732198450">
          <w:marLeft w:val="480"/>
          <w:marRight w:val="0"/>
          <w:marTop w:val="0"/>
          <w:marBottom w:val="0"/>
          <w:divBdr>
            <w:top w:val="none" w:sz="0" w:space="0" w:color="auto"/>
            <w:left w:val="none" w:sz="0" w:space="0" w:color="auto"/>
            <w:bottom w:val="none" w:sz="0" w:space="0" w:color="auto"/>
            <w:right w:val="none" w:sz="0" w:space="0" w:color="auto"/>
          </w:divBdr>
        </w:div>
        <w:div w:id="154222644">
          <w:marLeft w:val="480"/>
          <w:marRight w:val="0"/>
          <w:marTop w:val="0"/>
          <w:marBottom w:val="0"/>
          <w:divBdr>
            <w:top w:val="none" w:sz="0" w:space="0" w:color="auto"/>
            <w:left w:val="none" w:sz="0" w:space="0" w:color="auto"/>
            <w:bottom w:val="none" w:sz="0" w:space="0" w:color="auto"/>
            <w:right w:val="none" w:sz="0" w:space="0" w:color="auto"/>
          </w:divBdr>
        </w:div>
        <w:div w:id="769737204">
          <w:marLeft w:val="480"/>
          <w:marRight w:val="0"/>
          <w:marTop w:val="0"/>
          <w:marBottom w:val="0"/>
          <w:divBdr>
            <w:top w:val="none" w:sz="0" w:space="0" w:color="auto"/>
            <w:left w:val="none" w:sz="0" w:space="0" w:color="auto"/>
            <w:bottom w:val="none" w:sz="0" w:space="0" w:color="auto"/>
            <w:right w:val="none" w:sz="0" w:space="0" w:color="auto"/>
          </w:divBdr>
        </w:div>
        <w:div w:id="909467620">
          <w:marLeft w:val="480"/>
          <w:marRight w:val="0"/>
          <w:marTop w:val="0"/>
          <w:marBottom w:val="0"/>
          <w:divBdr>
            <w:top w:val="none" w:sz="0" w:space="0" w:color="auto"/>
            <w:left w:val="none" w:sz="0" w:space="0" w:color="auto"/>
            <w:bottom w:val="none" w:sz="0" w:space="0" w:color="auto"/>
            <w:right w:val="none" w:sz="0" w:space="0" w:color="auto"/>
          </w:divBdr>
        </w:div>
        <w:div w:id="1535926554">
          <w:marLeft w:val="480"/>
          <w:marRight w:val="0"/>
          <w:marTop w:val="0"/>
          <w:marBottom w:val="0"/>
          <w:divBdr>
            <w:top w:val="none" w:sz="0" w:space="0" w:color="auto"/>
            <w:left w:val="none" w:sz="0" w:space="0" w:color="auto"/>
            <w:bottom w:val="none" w:sz="0" w:space="0" w:color="auto"/>
            <w:right w:val="none" w:sz="0" w:space="0" w:color="auto"/>
          </w:divBdr>
        </w:div>
        <w:div w:id="1030565117">
          <w:marLeft w:val="480"/>
          <w:marRight w:val="0"/>
          <w:marTop w:val="0"/>
          <w:marBottom w:val="0"/>
          <w:divBdr>
            <w:top w:val="none" w:sz="0" w:space="0" w:color="auto"/>
            <w:left w:val="none" w:sz="0" w:space="0" w:color="auto"/>
            <w:bottom w:val="none" w:sz="0" w:space="0" w:color="auto"/>
            <w:right w:val="none" w:sz="0" w:space="0" w:color="auto"/>
          </w:divBdr>
        </w:div>
        <w:div w:id="135608225">
          <w:marLeft w:val="480"/>
          <w:marRight w:val="0"/>
          <w:marTop w:val="0"/>
          <w:marBottom w:val="0"/>
          <w:divBdr>
            <w:top w:val="none" w:sz="0" w:space="0" w:color="auto"/>
            <w:left w:val="none" w:sz="0" w:space="0" w:color="auto"/>
            <w:bottom w:val="none" w:sz="0" w:space="0" w:color="auto"/>
            <w:right w:val="none" w:sz="0" w:space="0" w:color="auto"/>
          </w:divBdr>
        </w:div>
        <w:div w:id="642009140">
          <w:marLeft w:val="480"/>
          <w:marRight w:val="0"/>
          <w:marTop w:val="0"/>
          <w:marBottom w:val="0"/>
          <w:divBdr>
            <w:top w:val="none" w:sz="0" w:space="0" w:color="auto"/>
            <w:left w:val="none" w:sz="0" w:space="0" w:color="auto"/>
            <w:bottom w:val="none" w:sz="0" w:space="0" w:color="auto"/>
            <w:right w:val="none" w:sz="0" w:space="0" w:color="auto"/>
          </w:divBdr>
        </w:div>
        <w:div w:id="166024962">
          <w:marLeft w:val="480"/>
          <w:marRight w:val="0"/>
          <w:marTop w:val="0"/>
          <w:marBottom w:val="0"/>
          <w:divBdr>
            <w:top w:val="none" w:sz="0" w:space="0" w:color="auto"/>
            <w:left w:val="none" w:sz="0" w:space="0" w:color="auto"/>
            <w:bottom w:val="none" w:sz="0" w:space="0" w:color="auto"/>
            <w:right w:val="none" w:sz="0" w:space="0" w:color="auto"/>
          </w:divBdr>
        </w:div>
        <w:div w:id="477721575">
          <w:marLeft w:val="480"/>
          <w:marRight w:val="0"/>
          <w:marTop w:val="0"/>
          <w:marBottom w:val="0"/>
          <w:divBdr>
            <w:top w:val="none" w:sz="0" w:space="0" w:color="auto"/>
            <w:left w:val="none" w:sz="0" w:space="0" w:color="auto"/>
            <w:bottom w:val="none" w:sz="0" w:space="0" w:color="auto"/>
            <w:right w:val="none" w:sz="0" w:space="0" w:color="auto"/>
          </w:divBdr>
        </w:div>
        <w:div w:id="578948443">
          <w:marLeft w:val="480"/>
          <w:marRight w:val="0"/>
          <w:marTop w:val="0"/>
          <w:marBottom w:val="0"/>
          <w:divBdr>
            <w:top w:val="none" w:sz="0" w:space="0" w:color="auto"/>
            <w:left w:val="none" w:sz="0" w:space="0" w:color="auto"/>
            <w:bottom w:val="none" w:sz="0" w:space="0" w:color="auto"/>
            <w:right w:val="none" w:sz="0" w:space="0" w:color="auto"/>
          </w:divBdr>
        </w:div>
        <w:div w:id="1470391610">
          <w:marLeft w:val="480"/>
          <w:marRight w:val="0"/>
          <w:marTop w:val="0"/>
          <w:marBottom w:val="0"/>
          <w:divBdr>
            <w:top w:val="none" w:sz="0" w:space="0" w:color="auto"/>
            <w:left w:val="none" w:sz="0" w:space="0" w:color="auto"/>
            <w:bottom w:val="none" w:sz="0" w:space="0" w:color="auto"/>
            <w:right w:val="none" w:sz="0" w:space="0" w:color="auto"/>
          </w:divBdr>
        </w:div>
        <w:div w:id="347106031">
          <w:marLeft w:val="480"/>
          <w:marRight w:val="0"/>
          <w:marTop w:val="0"/>
          <w:marBottom w:val="0"/>
          <w:divBdr>
            <w:top w:val="none" w:sz="0" w:space="0" w:color="auto"/>
            <w:left w:val="none" w:sz="0" w:space="0" w:color="auto"/>
            <w:bottom w:val="none" w:sz="0" w:space="0" w:color="auto"/>
            <w:right w:val="none" w:sz="0" w:space="0" w:color="auto"/>
          </w:divBdr>
        </w:div>
        <w:div w:id="1895464039">
          <w:marLeft w:val="480"/>
          <w:marRight w:val="0"/>
          <w:marTop w:val="0"/>
          <w:marBottom w:val="0"/>
          <w:divBdr>
            <w:top w:val="none" w:sz="0" w:space="0" w:color="auto"/>
            <w:left w:val="none" w:sz="0" w:space="0" w:color="auto"/>
            <w:bottom w:val="none" w:sz="0" w:space="0" w:color="auto"/>
            <w:right w:val="none" w:sz="0" w:space="0" w:color="auto"/>
          </w:divBdr>
        </w:div>
        <w:div w:id="804740602">
          <w:marLeft w:val="480"/>
          <w:marRight w:val="0"/>
          <w:marTop w:val="0"/>
          <w:marBottom w:val="0"/>
          <w:divBdr>
            <w:top w:val="none" w:sz="0" w:space="0" w:color="auto"/>
            <w:left w:val="none" w:sz="0" w:space="0" w:color="auto"/>
            <w:bottom w:val="none" w:sz="0" w:space="0" w:color="auto"/>
            <w:right w:val="none" w:sz="0" w:space="0" w:color="auto"/>
          </w:divBdr>
        </w:div>
        <w:div w:id="1880555629">
          <w:marLeft w:val="480"/>
          <w:marRight w:val="0"/>
          <w:marTop w:val="0"/>
          <w:marBottom w:val="0"/>
          <w:divBdr>
            <w:top w:val="none" w:sz="0" w:space="0" w:color="auto"/>
            <w:left w:val="none" w:sz="0" w:space="0" w:color="auto"/>
            <w:bottom w:val="none" w:sz="0" w:space="0" w:color="auto"/>
            <w:right w:val="none" w:sz="0" w:space="0" w:color="auto"/>
          </w:divBdr>
        </w:div>
        <w:div w:id="1642805900">
          <w:marLeft w:val="480"/>
          <w:marRight w:val="0"/>
          <w:marTop w:val="0"/>
          <w:marBottom w:val="0"/>
          <w:divBdr>
            <w:top w:val="none" w:sz="0" w:space="0" w:color="auto"/>
            <w:left w:val="none" w:sz="0" w:space="0" w:color="auto"/>
            <w:bottom w:val="none" w:sz="0" w:space="0" w:color="auto"/>
            <w:right w:val="none" w:sz="0" w:space="0" w:color="auto"/>
          </w:divBdr>
        </w:div>
        <w:div w:id="444933979">
          <w:marLeft w:val="480"/>
          <w:marRight w:val="0"/>
          <w:marTop w:val="0"/>
          <w:marBottom w:val="0"/>
          <w:divBdr>
            <w:top w:val="none" w:sz="0" w:space="0" w:color="auto"/>
            <w:left w:val="none" w:sz="0" w:space="0" w:color="auto"/>
            <w:bottom w:val="none" w:sz="0" w:space="0" w:color="auto"/>
            <w:right w:val="none" w:sz="0" w:space="0" w:color="auto"/>
          </w:divBdr>
        </w:div>
        <w:div w:id="1905413656">
          <w:marLeft w:val="480"/>
          <w:marRight w:val="0"/>
          <w:marTop w:val="0"/>
          <w:marBottom w:val="0"/>
          <w:divBdr>
            <w:top w:val="none" w:sz="0" w:space="0" w:color="auto"/>
            <w:left w:val="none" w:sz="0" w:space="0" w:color="auto"/>
            <w:bottom w:val="none" w:sz="0" w:space="0" w:color="auto"/>
            <w:right w:val="none" w:sz="0" w:space="0" w:color="auto"/>
          </w:divBdr>
        </w:div>
        <w:div w:id="2071610418">
          <w:marLeft w:val="480"/>
          <w:marRight w:val="0"/>
          <w:marTop w:val="0"/>
          <w:marBottom w:val="0"/>
          <w:divBdr>
            <w:top w:val="none" w:sz="0" w:space="0" w:color="auto"/>
            <w:left w:val="none" w:sz="0" w:space="0" w:color="auto"/>
            <w:bottom w:val="none" w:sz="0" w:space="0" w:color="auto"/>
            <w:right w:val="none" w:sz="0" w:space="0" w:color="auto"/>
          </w:divBdr>
        </w:div>
        <w:div w:id="1319922533">
          <w:marLeft w:val="480"/>
          <w:marRight w:val="0"/>
          <w:marTop w:val="0"/>
          <w:marBottom w:val="0"/>
          <w:divBdr>
            <w:top w:val="none" w:sz="0" w:space="0" w:color="auto"/>
            <w:left w:val="none" w:sz="0" w:space="0" w:color="auto"/>
            <w:bottom w:val="none" w:sz="0" w:space="0" w:color="auto"/>
            <w:right w:val="none" w:sz="0" w:space="0" w:color="auto"/>
          </w:divBdr>
        </w:div>
        <w:div w:id="793256452">
          <w:marLeft w:val="480"/>
          <w:marRight w:val="0"/>
          <w:marTop w:val="0"/>
          <w:marBottom w:val="0"/>
          <w:divBdr>
            <w:top w:val="none" w:sz="0" w:space="0" w:color="auto"/>
            <w:left w:val="none" w:sz="0" w:space="0" w:color="auto"/>
            <w:bottom w:val="none" w:sz="0" w:space="0" w:color="auto"/>
            <w:right w:val="none" w:sz="0" w:space="0" w:color="auto"/>
          </w:divBdr>
        </w:div>
        <w:div w:id="184369549">
          <w:marLeft w:val="480"/>
          <w:marRight w:val="0"/>
          <w:marTop w:val="0"/>
          <w:marBottom w:val="0"/>
          <w:divBdr>
            <w:top w:val="none" w:sz="0" w:space="0" w:color="auto"/>
            <w:left w:val="none" w:sz="0" w:space="0" w:color="auto"/>
            <w:bottom w:val="none" w:sz="0" w:space="0" w:color="auto"/>
            <w:right w:val="none" w:sz="0" w:space="0" w:color="auto"/>
          </w:divBdr>
        </w:div>
        <w:div w:id="1296525773">
          <w:marLeft w:val="480"/>
          <w:marRight w:val="0"/>
          <w:marTop w:val="0"/>
          <w:marBottom w:val="0"/>
          <w:divBdr>
            <w:top w:val="none" w:sz="0" w:space="0" w:color="auto"/>
            <w:left w:val="none" w:sz="0" w:space="0" w:color="auto"/>
            <w:bottom w:val="none" w:sz="0" w:space="0" w:color="auto"/>
            <w:right w:val="none" w:sz="0" w:space="0" w:color="auto"/>
          </w:divBdr>
        </w:div>
        <w:div w:id="210387034">
          <w:marLeft w:val="480"/>
          <w:marRight w:val="0"/>
          <w:marTop w:val="0"/>
          <w:marBottom w:val="0"/>
          <w:divBdr>
            <w:top w:val="none" w:sz="0" w:space="0" w:color="auto"/>
            <w:left w:val="none" w:sz="0" w:space="0" w:color="auto"/>
            <w:bottom w:val="none" w:sz="0" w:space="0" w:color="auto"/>
            <w:right w:val="none" w:sz="0" w:space="0" w:color="auto"/>
          </w:divBdr>
        </w:div>
        <w:div w:id="1321231770">
          <w:marLeft w:val="480"/>
          <w:marRight w:val="0"/>
          <w:marTop w:val="0"/>
          <w:marBottom w:val="0"/>
          <w:divBdr>
            <w:top w:val="none" w:sz="0" w:space="0" w:color="auto"/>
            <w:left w:val="none" w:sz="0" w:space="0" w:color="auto"/>
            <w:bottom w:val="none" w:sz="0" w:space="0" w:color="auto"/>
            <w:right w:val="none" w:sz="0" w:space="0" w:color="auto"/>
          </w:divBdr>
        </w:div>
        <w:div w:id="1996258557">
          <w:marLeft w:val="480"/>
          <w:marRight w:val="0"/>
          <w:marTop w:val="0"/>
          <w:marBottom w:val="0"/>
          <w:divBdr>
            <w:top w:val="none" w:sz="0" w:space="0" w:color="auto"/>
            <w:left w:val="none" w:sz="0" w:space="0" w:color="auto"/>
            <w:bottom w:val="none" w:sz="0" w:space="0" w:color="auto"/>
            <w:right w:val="none" w:sz="0" w:space="0" w:color="auto"/>
          </w:divBdr>
        </w:div>
        <w:div w:id="354313698">
          <w:marLeft w:val="480"/>
          <w:marRight w:val="0"/>
          <w:marTop w:val="0"/>
          <w:marBottom w:val="0"/>
          <w:divBdr>
            <w:top w:val="none" w:sz="0" w:space="0" w:color="auto"/>
            <w:left w:val="none" w:sz="0" w:space="0" w:color="auto"/>
            <w:bottom w:val="none" w:sz="0" w:space="0" w:color="auto"/>
            <w:right w:val="none" w:sz="0" w:space="0" w:color="auto"/>
          </w:divBdr>
        </w:div>
        <w:div w:id="1172139734">
          <w:marLeft w:val="480"/>
          <w:marRight w:val="0"/>
          <w:marTop w:val="0"/>
          <w:marBottom w:val="0"/>
          <w:divBdr>
            <w:top w:val="none" w:sz="0" w:space="0" w:color="auto"/>
            <w:left w:val="none" w:sz="0" w:space="0" w:color="auto"/>
            <w:bottom w:val="none" w:sz="0" w:space="0" w:color="auto"/>
            <w:right w:val="none" w:sz="0" w:space="0" w:color="auto"/>
          </w:divBdr>
        </w:div>
        <w:div w:id="831411696">
          <w:marLeft w:val="480"/>
          <w:marRight w:val="0"/>
          <w:marTop w:val="0"/>
          <w:marBottom w:val="0"/>
          <w:divBdr>
            <w:top w:val="none" w:sz="0" w:space="0" w:color="auto"/>
            <w:left w:val="none" w:sz="0" w:space="0" w:color="auto"/>
            <w:bottom w:val="none" w:sz="0" w:space="0" w:color="auto"/>
            <w:right w:val="none" w:sz="0" w:space="0" w:color="auto"/>
          </w:divBdr>
        </w:div>
        <w:div w:id="1758552810">
          <w:marLeft w:val="480"/>
          <w:marRight w:val="0"/>
          <w:marTop w:val="0"/>
          <w:marBottom w:val="0"/>
          <w:divBdr>
            <w:top w:val="none" w:sz="0" w:space="0" w:color="auto"/>
            <w:left w:val="none" w:sz="0" w:space="0" w:color="auto"/>
            <w:bottom w:val="none" w:sz="0" w:space="0" w:color="auto"/>
            <w:right w:val="none" w:sz="0" w:space="0" w:color="auto"/>
          </w:divBdr>
        </w:div>
        <w:div w:id="1578589365">
          <w:marLeft w:val="480"/>
          <w:marRight w:val="0"/>
          <w:marTop w:val="0"/>
          <w:marBottom w:val="0"/>
          <w:divBdr>
            <w:top w:val="none" w:sz="0" w:space="0" w:color="auto"/>
            <w:left w:val="none" w:sz="0" w:space="0" w:color="auto"/>
            <w:bottom w:val="none" w:sz="0" w:space="0" w:color="auto"/>
            <w:right w:val="none" w:sz="0" w:space="0" w:color="auto"/>
          </w:divBdr>
        </w:div>
        <w:div w:id="848256655">
          <w:marLeft w:val="480"/>
          <w:marRight w:val="0"/>
          <w:marTop w:val="0"/>
          <w:marBottom w:val="0"/>
          <w:divBdr>
            <w:top w:val="none" w:sz="0" w:space="0" w:color="auto"/>
            <w:left w:val="none" w:sz="0" w:space="0" w:color="auto"/>
            <w:bottom w:val="none" w:sz="0" w:space="0" w:color="auto"/>
            <w:right w:val="none" w:sz="0" w:space="0" w:color="auto"/>
          </w:divBdr>
        </w:div>
        <w:div w:id="632910729">
          <w:marLeft w:val="480"/>
          <w:marRight w:val="0"/>
          <w:marTop w:val="0"/>
          <w:marBottom w:val="0"/>
          <w:divBdr>
            <w:top w:val="none" w:sz="0" w:space="0" w:color="auto"/>
            <w:left w:val="none" w:sz="0" w:space="0" w:color="auto"/>
            <w:bottom w:val="none" w:sz="0" w:space="0" w:color="auto"/>
            <w:right w:val="none" w:sz="0" w:space="0" w:color="auto"/>
          </w:divBdr>
        </w:div>
        <w:div w:id="1868442223">
          <w:marLeft w:val="480"/>
          <w:marRight w:val="0"/>
          <w:marTop w:val="0"/>
          <w:marBottom w:val="0"/>
          <w:divBdr>
            <w:top w:val="none" w:sz="0" w:space="0" w:color="auto"/>
            <w:left w:val="none" w:sz="0" w:space="0" w:color="auto"/>
            <w:bottom w:val="none" w:sz="0" w:space="0" w:color="auto"/>
            <w:right w:val="none" w:sz="0" w:space="0" w:color="auto"/>
          </w:divBdr>
        </w:div>
        <w:div w:id="57018897">
          <w:marLeft w:val="480"/>
          <w:marRight w:val="0"/>
          <w:marTop w:val="0"/>
          <w:marBottom w:val="0"/>
          <w:divBdr>
            <w:top w:val="none" w:sz="0" w:space="0" w:color="auto"/>
            <w:left w:val="none" w:sz="0" w:space="0" w:color="auto"/>
            <w:bottom w:val="none" w:sz="0" w:space="0" w:color="auto"/>
            <w:right w:val="none" w:sz="0" w:space="0" w:color="auto"/>
          </w:divBdr>
        </w:div>
        <w:div w:id="1012682092">
          <w:marLeft w:val="480"/>
          <w:marRight w:val="0"/>
          <w:marTop w:val="0"/>
          <w:marBottom w:val="0"/>
          <w:divBdr>
            <w:top w:val="none" w:sz="0" w:space="0" w:color="auto"/>
            <w:left w:val="none" w:sz="0" w:space="0" w:color="auto"/>
            <w:bottom w:val="none" w:sz="0" w:space="0" w:color="auto"/>
            <w:right w:val="none" w:sz="0" w:space="0" w:color="auto"/>
          </w:divBdr>
        </w:div>
        <w:div w:id="1121728846">
          <w:marLeft w:val="480"/>
          <w:marRight w:val="0"/>
          <w:marTop w:val="0"/>
          <w:marBottom w:val="0"/>
          <w:divBdr>
            <w:top w:val="none" w:sz="0" w:space="0" w:color="auto"/>
            <w:left w:val="none" w:sz="0" w:space="0" w:color="auto"/>
            <w:bottom w:val="none" w:sz="0" w:space="0" w:color="auto"/>
            <w:right w:val="none" w:sz="0" w:space="0" w:color="auto"/>
          </w:divBdr>
        </w:div>
        <w:div w:id="1994214130">
          <w:marLeft w:val="480"/>
          <w:marRight w:val="0"/>
          <w:marTop w:val="0"/>
          <w:marBottom w:val="0"/>
          <w:divBdr>
            <w:top w:val="none" w:sz="0" w:space="0" w:color="auto"/>
            <w:left w:val="none" w:sz="0" w:space="0" w:color="auto"/>
            <w:bottom w:val="none" w:sz="0" w:space="0" w:color="auto"/>
            <w:right w:val="none" w:sz="0" w:space="0" w:color="auto"/>
          </w:divBdr>
        </w:div>
        <w:div w:id="1101146468">
          <w:marLeft w:val="480"/>
          <w:marRight w:val="0"/>
          <w:marTop w:val="0"/>
          <w:marBottom w:val="0"/>
          <w:divBdr>
            <w:top w:val="none" w:sz="0" w:space="0" w:color="auto"/>
            <w:left w:val="none" w:sz="0" w:space="0" w:color="auto"/>
            <w:bottom w:val="none" w:sz="0" w:space="0" w:color="auto"/>
            <w:right w:val="none" w:sz="0" w:space="0" w:color="auto"/>
          </w:divBdr>
        </w:div>
        <w:div w:id="2122793491">
          <w:marLeft w:val="480"/>
          <w:marRight w:val="0"/>
          <w:marTop w:val="0"/>
          <w:marBottom w:val="0"/>
          <w:divBdr>
            <w:top w:val="none" w:sz="0" w:space="0" w:color="auto"/>
            <w:left w:val="none" w:sz="0" w:space="0" w:color="auto"/>
            <w:bottom w:val="none" w:sz="0" w:space="0" w:color="auto"/>
            <w:right w:val="none" w:sz="0" w:space="0" w:color="auto"/>
          </w:divBdr>
        </w:div>
        <w:div w:id="1752459022">
          <w:marLeft w:val="480"/>
          <w:marRight w:val="0"/>
          <w:marTop w:val="0"/>
          <w:marBottom w:val="0"/>
          <w:divBdr>
            <w:top w:val="none" w:sz="0" w:space="0" w:color="auto"/>
            <w:left w:val="none" w:sz="0" w:space="0" w:color="auto"/>
            <w:bottom w:val="none" w:sz="0" w:space="0" w:color="auto"/>
            <w:right w:val="none" w:sz="0" w:space="0" w:color="auto"/>
          </w:divBdr>
        </w:div>
        <w:div w:id="709457691">
          <w:marLeft w:val="480"/>
          <w:marRight w:val="0"/>
          <w:marTop w:val="0"/>
          <w:marBottom w:val="0"/>
          <w:divBdr>
            <w:top w:val="none" w:sz="0" w:space="0" w:color="auto"/>
            <w:left w:val="none" w:sz="0" w:space="0" w:color="auto"/>
            <w:bottom w:val="none" w:sz="0" w:space="0" w:color="auto"/>
            <w:right w:val="none" w:sz="0" w:space="0" w:color="auto"/>
          </w:divBdr>
        </w:div>
        <w:div w:id="1965771639">
          <w:marLeft w:val="480"/>
          <w:marRight w:val="0"/>
          <w:marTop w:val="0"/>
          <w:marBottom w:val="0"/>
          <w:divBdr>
            <w:top w:val="none" w:sz="0" w:space="0" w:color="auto"/>
            <w:left w:val="none" w:sz="0" w:space="0" w:color="auto"/>
            <w:bottom w:val="none" w:sz="0" w:space="0" w:color="auto"/>
            <w:right w:val="none" w:sz="0" w:space="0" w:color="auto"/>
          </w:divBdr>
        </w:div>
        <w:div w:id="624772383">
          <w:marLeft w:val="480"/>
          <w:marRight w:val="0"/>
          <w:marTop w:val="0"/>
          <w:marBottom w:val="0"/>
          <w:divBdr>
            <w:top w:val="none" w:sz="0" w:space="0" w:color="auto"/>
            <w:left w:val="none" w:sz="0" w:space="0" w:color="auto"/>
            <w:bottom w:val="none" w:sz="0" w:space="0" w:color="auto"/>
            <w:right w:val="none" w:sz="0" w:space="0" w:color="auto"/>
          </w:divBdr>
        </w:div>
        <w:div w:id="1174997091">
          <w:marLeft w:val="480"/>
          <w:marRight w:val="0"/>
          <w:marTop w:val="0"/>
          <w:marBottom w:val="0"/>
          <w:divBdr>
            <w:top w:val="none" w:sz="0" w:space="0" w:color="auto"/>
            <w:left w:val="none" w:sz="0" w:space="0" w:color="auto"/>
            <w:bottom w:val="none" w:sz="0" w:space="0" w:color="auto"/>
            <w:right w:val="none" w:sz="0" w:space="0" w:color="auto"/>
          </w:divBdr>
        </w:div>
        <w:div w:id="913397468">
          <w:marLeft w:val="480"/>
          <w:marRight w:val="0"/>
          <w:marTop w:val="0"/>
          <w:marBottom w:val="0"/>
          <w:divBdr>
            <w:top w:val="none" w:sz="0" w:space="0" w:color="auto"/>
            <w:left w:val="none" w:sz="0" w:space="0" w:color="auto"/>
            <w:bottom w:val="none" w:sz="0" w:space="0" w:color="auto"/>
            <w:right w:val="none" w:sz="0" w:space="0" w:color="auto"/>
          </w:divBdr>
        </w:div>
        <w:div w:id="1547452663">
          <w:marLeft w:val="480"/>
          <w:marRight w:val="0"/>
          <w:marTop w:val="0"/>
          <w:marBottom w:val="0"/>
          <w:divBdr>
            <w:top w:val="none" w:sz="0" w:space="0" w:color="auto"/>
            <w:left w:val="none" w:sz="0" w:space="0" w:color="auto"/>
            <w:bottom w:val="none" w:sz="0" w:space="0" w:color="auto"/>
            <w:right w:val="none" w:sz="0" w:space="0" w:color="auto"/>
          </w:divBdr>
        </w:div>
        <w:div w:id="1341473261">
          <w:marLeft w:val="480"/>
          <w:marRight w:val="0"/>
          <w:marTop w:val="0"/>
          <w:marBottom w:val="0"/>
          <w:divBdr>
            <w:top w:val="none" w:sz="0" w:space="0" w:color="auto"/>
            <w:left w:val="none" w:sz="0" w:space="0" w:color="auto"/>
            <w:bottom w:val="none" w:sz="0" w:space="0" w:color="auto"/>
            <w:right w:val="none" w:sz="0" w:space="0" w:color="auto"/>
          </w:divBdr>
        </w:div>
        <w:div w:id="704401867">
          <w:marLeft w:val="480"/>
          <w:marRight w:val="0"/>
          <w:marTop w:val="0"/>
          <w:marBottom w:val="0"/>
          <w:divBdr>
            <w:top w:val="none" w:sz="0" w:space="0" w:color="auto"/>
            <w:left w:val="none" w:sz="0" w:space="0" w:color="auto"/>
            <w:bottom w:val="none" w:sz="0" w:space="0" w:color="auto"/>
            <w:right w:val="none" w:sz="0" w:space="0" w:color="auto"/>
          </w:divBdr>
        </w:div>
        <w:div w:id="2008627024">
          <w:marLeft w:val="480"/>
          <w:marRight w:val="0"/>
          <w:marTop w:val="0"/>
          <w:marBottom w:val="0"/>
          <w:divBdr>
            <w:top w:val="none" w:sz="0" w:space="0" w:color="auto"/>
            <w:left w:val="none" w:sz="0" w:space="0" w:color="auto"/>
            <w:bottom w:val="none" w:sz="0" w:space="0" w:color="auto"/>
            <w:right w:val="none" w:sz="0" w:space="0" w:color="auto"/>
          </w:divBdr>
        </w:div>
        <w:div w:id="440030130">
          <w:marLeft w:val="480"/>
          <w:marRight w:val="0"/>
          <w:marTop w:val="0"/>
          <w:marBottom w:val="0"/>
          <w:divBdr>
            <w:top w:val="none" w:sz="0" w:space="0" w:color="auto"/>
            <w:left w:val="none" w:sz="0" w:space="0" w:color="auto"/>
            <w:bottom w:val="none" w:sz="0" w:space="0" w:color="auto"/>
            <w:right w:val="none" w:sz="0" w:space="0" w:color="auto"/>
          </w:divBdr>
        </w:div>
        <w:div w:id="1924803823">
          <w:marLeft w:val="480"/>
          <w:marRight w:val="0"/>
          <w:marTop w:val="0"/>
          <w:marBottom w:val="0"/>
          <w:divBdr>
            <w:top w:val="none" w:sz="0" w:space="0" w:color="auto"/>
            <w:left w:val="none" w:sz="0" w:space="0" w:color="auto"/>
            <w:bottom w:val="none" w:sz="0" w:space="0" w:color="auto"/>
            <w:right w:val="none" w:sz="0" w:space="0" w:color="auto"/>
          </w:divBdr>
        </w:div>
        <w:div w:id="1750610764">
          <w:marLeft w:val="480"/>
          <w:marRight w:val="0"/>
          <w:marTop w:val="0"/>
          <w:marBottom w:val="0"/>
          <w:divBdr>
            <w:top w:val="none" w:sz="0" w:space="0" w:color="auto"/>
            <w:left w:val="none" w:sz="0" w:space="0" w:color="auto"/>
            <w:bottom w:val="none" w:sz="0" w:space="0" w:color="auto"/>
            <w:right w:val="none" w:sz="0" w:space="0" w:color="auto"/>
          </w:divBdr>
        </w:div>
        <w:div w:id="121535188">
          <w:marLeft w:val="480"/>
          <w:marRight w:val="0"/>
          <w:marTop w:val="0"/>
          <w:marBottom w:val="0"/>
          <w:divBdr>
            <w:top w:val="none" w:sz="0" w:space="0" w:color="auto"/>
            <w:left w:val="none" w:sz="0" w:space="0" w:color="auto"/>
            <w:bottom w:val="none" w:sz="0" w:space="0" w:color="auto"/>
            <w:right w:val="none" w:sz="0" w:space="0" w:color="auto"/>
          </w:divBdr>
        </w:div>
        <w:div w:id="1402018106">
          <w:marLeft w:val="480"/>
          <w:marRight w:val="0"/>
          <w:marTop w:val="0"/>
          <w:marBottom w:val="0"/>
          <w:divBdr>
            <w:top w:val="none" w:sz="0" w:space="0" w:color="auto"/>
            <w:left w:val="none" w:sz="0" w:space="0" w:color="auto"/>
            <w:bottom w:val="none" w:sz="0" w:space="0" w:color="auto"/>
            <w:right w:val="none" w:sz="0" w:space="0" w:color="auto"/>
          </w:divBdr>
        </w:div>
        <w:div w:id="1433164872">
          <w:marLeft w:val="480"/>
          <w:marRight w:val="0"/>
          <w:marTop w:val="0"/>
          <w:marBottom w:val="0"/>
          <w:divBdr>
            <w:top w:val="none" w:sz="0" w:space="0" w:color="auto"/>
            <w:left w:val="none" w:sz="0" w:space="0" w:color="auto"/>
            <w:bottom w:val="none" w:sz="0" w:space="0" w:color="auto"/>
            <w:right w:val="none" w:sz="0" w:space="0" w:color="auto"/>
          </w:divBdr>
        </w:div>
        <w:div w:id="1612978914">
          <w:marLeft w:val="480"/>
          <w:marRight w:val="0"/>
          <w:marTop w:val="0"/>
          <w:marBottom w:val="0"/>
          <w:divBdr>
            <w:top w:val="none" w:sz="0" w:space="0" w:color="auto"/>
            <w:left w:val="none" w:sz="0" w:space="0" w:color="auto"/>
            <w:bottom w:val="none" w:sz="0" w:space="0" w:color="auto"/>
            <w:right w:val="none" w:sz="0" w:space="0" w:color="auto"/>
          </w:divBdr>
        </w:div>
        <w:div w:id="1710378833">
          <w:marLeft w:val="480"/>
          <w:marRight w:val="0"/>
          <w:marTop w:val="0"/>
          <w:marBottom w:val="0"/>
          <w:divBdr>
            <w:top w:val="none" w:sz="0" w:space="0" w:color="auto"/>
            <w:left w:val="none" w:sz="0" w:space="0" w:color="auto"/>
            <w:bottom w:val="none" w:sz="0" w:space="0" w:color="auto"/>
            <w:right w:val="none" w:sz="0" w:space="0" w:color="auto"/>
          </w:divBdr>
        </w:div>
        <w:div w:id="1671714621">
          <w:marLeft w:val="480"/>
          <w:marRight w:val="0"/>
          <w:marTop w:val="0"/>
          <w:marBottom w:val="0"/>
          <w:divBdr>
            <w:top w:val="none" w:sz="0" w:space="0" w:color="auto"/>
            <w:left w:val="none" w:sz="0" w:space="0" w:color="auto"/>
            <w:bottom w:val="none" w:sz="0" w:space="0" w:color="auto"/>
            <w:right w:val="none" w:sz="0" w:space="0" w:color="auto"/>
          </w:divBdr>
        </w:div>
        <w:div w:id="1340542945">
          <w:marLeft w:val="480"/>
          <w:marRight w:val="0"/>
          <w:marTop w:val="0"/>
          <w:marBottom w:val="0"/>
          <w:divBdr>
            <w:top w:val="none" w:sz="0" w:space="0" w:color="auto"/>
            <w:left w:val="none" w:sz="0" w:space="0" w:color="auto"/>
            <w:bottom w:val="none" w:sz="0" w:space="0" w:color="auto"/>
            <w:right w:val="none" w:sz="0" w:space="0" w:color="auto"/>
          </w:divBdr>
        </w:div>
        <w:div w:id="864444748">
          <w:marLeft w:val="480"/>
          <w:marRight w:val="0"/>
          <w:marTop w:val="0"/>
          <w:marBottom w:val="0"/>
          <w:divBdr>
            <w:top w:val="none" w:sz="0" w:space="0" w:color="auto"/>
            <w:left w:val="none" w:sz="0" w:space="0" w:color="auto"/>
            <w:bottom w:val="none" w:sz="0" w:space="0" w:color="auto"/>
            <w:right w:val="none" w:sz="0" w:space="0" w:color="auto"/>
          </w:divBdr>
        </w:div>
        <w:div w:id="889464090">
          <w:marLeft w:val="480"/>
          <w:marRight w:val="0"/>
          <w:marTop w:val="0"/>
          <w:marBottom w:val="0"/>
          <w:divBdr>
            <w:top w:val="none" w:sz="0" w:space="0" w:color="auto"/>
            <w:left w:val="none" w:sz="0" w:space="0" w:color="auto"/>
            <w:bottom w:val="none" w:sz="0" w:space="0" w:color="auto"/>
            <w:right w:val="none" w:sz="0" w:space="0" w:color="auto"/>
          </w:divBdr>
        </w:div>
        <w:div w:id="1591622974">
          <w:marLeft w:val="480"/>
          <w:marRight w:val="0"/>
          <w:marTop w:val="0"/>
          <w:marBottom w:val="0"/>
          <w:divBdr>
            <w:top w:val="none" w:sz="0" w:space="0" w:color="auto"/>
            <w:left w:val="none" w:sz="0" w:space="0" w:color="auto"/>
            <w:bottom w:val="none" w:sz="0" w:space="0" w:color="auto"/>
            <w:right w:val="none" w:sz="0" w:space="0" w:color="auto"/>
          </w:divBdr>
        </w:div>
        <w:div w:id="412237090">
          <w:marLeft w:val="480"/>
          <w:marRight w:val="0"/>
          <w:marTop w:val="0"/>
          <w:marBottom w:val="0"/>
          <w:divBdr>
            <w:top w:val="none" w:sz="0" w:space="0" w:color="auto"/>
            <w:left w:val="none" w:sz="0" w:space="0" w:color="auto"/>
            <w:bottom w:val="none" w:sz="0" w:space="0" w:color="auto"/>
            <w:right w:val="none" w:sz="0" w:space="0" w:color="auto"/>
          </w:divBdr>
        </w:div>
        <w:div w:id="1555972114">
          <w:marLeft w:val="480"/>
          <w:marRight w:val="0"/>
          <w:marTop w:val="0"/>
          <w:marBottom w:val="0"/>
          <w:divBdr>
            <w:top w:val="none" w:sz="0" w:space="0" w:color="auto"/>
            <w:left w:val="none" w:sz="0" w:space="0" w:color="auto"/>
            <w:bottom w:val="none" w:sz="0" w:space="0" w:color="auto"/>
            <w:right w:val="none" w:sz="0" w:space="0" w:color="auto"/>
          </w:divBdr>
        </w:div>
        <w:div w:id="193925262">
          <w:marLeft w:val="480"/>
          <w:marRight w:val="0"/>
          <w:marTop w:val="0"/>
          <w:marBottom w:val="0"/>
          <w:divBdr>
            <w:top w:val="none" w:sz="0" w:space="0" w:color="auto"/>
            <w:left w:val="none" w:sz="0" w:space="0" w:color="auto"/>
            <w:bottom w:val="none" w:sz="0" w:space="0" w:color="auto"/>
            <w:right w:val="none" w:sz="0" w:space="0" w:color="auto"/>
          </w:divBdr>
        </w:div>
        <w:div w:id="766197898">
          <w:marLeft w:val="480"/>
          <w:marRight w:val="0"/>
          <w:marTop w:val="0"/>
          <w:marBottom w:val="0"/>
          <w:divBdr>
            <w:top w:val="none" w:sz="0" w:space="0" w:color="auto"/>
            <w:left w:val="none" w:sz="0" w:space="0" w:color="auto"/>
            <w:bottom w:val="none" w:sz="0" w:space="0" w:color="auto"/>
            <w:right w:val="none" w:sz="0" w:space="0" w:color="auto"/>
          </w:divBdr>
        </w:div>
        <w:div w:id="126900797">
          <w:marLeft w:val="480"/>
          <w:marRight w:val="0"/>
          <w:marTop w:val="0"/>
          <w:marBottom w:val="0"/>
          <w:divBdr>
            <w:top w:val="none" w:sz="0" w:space="0" w:color="auto"/>
            <w:left w:val="none" w:sz="0" w:space="0" w:color="auto"/>
            <w:bottom w:val="none" w:sz="0" w:space="0" w:color="auto"/>
            <w:right w:val="none" w:sz="0" w:space="0" w:color="auto"/>
          </w:divBdr>
        </w:div>
        <w:div w:id="1958440580">
          <w:marLeft w:val="480"/>
          <w:marRight w:val="0"/>
          <w:marTop w:val="0"/>
          <w:marBottom w:val="0"/>
          <w:divBdr>
            <w:top w:val="none" w:sz="0" w:space="0" w:color="auto"/>
            <w:left w:val="none" w:sz="0" w:space="0" w:color="auto"/>
            <w:bottom w:val="none" w:sz="0" w:space="0" w:color="auto"/>
            <w:right w:val="none" w:sz="0" w:space="0" w:color="auto"/>
          </w:divBdr>
        </w:div>
        <w:div w:id="1491602062">
          <w:marLeft w:val="480"/>
          <w:marRight w:val="0"/>
          <w:marTop w:val="0"/>
          <w:marBottom w:val="0"/>
          <w:divBdr>
            <w:top w:val="none" w:sz="0" w:space="0" w:color="auto"/>
            <w:left w:val="none" w:sz="0" w:space="0" w:color="auto"/>
            <w:bottom w:val="none" w:sz="0" w:space="0" w:color="auto"/>
            <w:right w:val="none" w:sz="0" w:space="0" w:color="auto"/>
          </w:divBdr>
        </w:div>
        <w:div w:id="1876768106">
          <w:marLeft w:val="480"/>
          <w:marRight w:val="0"/>
          <w:marTop w:val="0"/>
          <w:marBottom w:val="0"/>
          <w:divBdr>
            <w:top w:val="none" w:sz="0" w:space="0" w:color="auto"/>
            <w:left w:val="none" w:sz="0" w:space="0" w:color="auto"/>
            <w:bottom w:val="none" w:sz="0" w:space="0" w:color="auto"/>
            <w:right w:val="none" w:sz="0" w:space="0" w:color="auto"/>
          </w:divBdr>
        </w:div>
        <w:div w:id="877621967">
          <w:marLeft w:val="480"/>
          <w:marRight w:val="0"/>
          <w:marTop w:val="0"/>
          <w:marBottom w:val="0"/>
          <w:divBdr>
            <w:top w:val="none" w:sz="0" w:space="0" w:color="auto"/>
            <w:left w:val="none" w:sz="0" w:space="0" w:color="auto"/>
            <w:bottom w:val="none" w:sz="0" w:space="0" w:color="auto"/>
            <w:right w:val="none" w:sz="0" w:space="0" w:color="auto"/>
          </w:divBdr>
        </w:div>
        <w:div w:id="215237494">
          <w:marLeft w:val="480"/>
          <w:marRight w:val="0"/>
          <w:marTop w:val="0"/>
          <w:marBottom w:val="0"/>
          <w:divBdr>
            <w:top w:val="none" w:sz="0" w:space="0" w:color="auto"/>
            <w:left w:val="none" w:sz="0" w:space="0" w:color="auto"/>
            <w:bottom w:val="none" w:sz="0" w:space="0" w:color="auto"/>
            <w:right w:val="none" w:sz="0" w:space="0" w:color="auto"/>
          </w:divBdr>
        </w:div>
        <w:div w:id="309989874">
          <w:marLeft w:val="480"/>
          <w:marRight w:val="0"/>
          <w:marTop w:val="0"/>
          <w:marBottom w:val="0"/>
          <w:divBdr>
            <w:top w:val="none" w:sz="0" w:space="0" w:color="auto"/>
            <w:left w:val="none" w:sz="0" w:space="0" w:color="auto"/>
            <w:bottom w:val="none" w:sz="0" w:space="0" w:color="auto"/>
            <w:right w:val="none" w:sz="0" w:space="0" w:color="auto"/>
          </w:divBdr>
        </w:div>
        <w:div w:id="2088843243">
          <w:marLeft w:val="480"/>
          <w:marRight w:val="0"/>
          <w:marTop w:val="0"/>
          <w:marBottom w:val="0"/>
          <w:divBdr>
            <w:top w:val="none" w:sz="0" w:space="0" w:color="auto"/>
            <w:left w:val="none" w:sz="0" w:space="0" w:color="auto"/>
            <w:bottom w:val="none" w:sz="0" w:space="0" w:color="auto"/>
            <w:right w:val="none" w:sz="0" w:space="0" w:color="auto"/>
          </w:divBdr>
        </w:div>
        <w:div w:id="1155805891">
          <w:marLeft w:val="480"/>
          <w:marRight w:val="0"/>
          <w:marTop w:val="0"/>
          <w:marBottom w:val="0"/>
          <w:divBdr>
            <w:top w:val="none" w:sz="0" w:space="0" w:color="auto"/>
            <w:left w:val="none" w:sz="0" w:space="0" w:color="auto"/>
            <w:bottom w:val="none" w:sz="0" w:space="0" w:color="auto"/>
            <w:right w:val="none" w:sz="0" w:space="0" w:color="auto"/>
          </w:divBdr>
        </w:div>
        <w:div w:id="1872330644">
          <w:marLeft w:val="480"/>
          <w:marRight w:val="0"/>
          <w:marTop w:val="0"/>
          <w:marBottom w:val="0"/>
          <w:divBdr>
            <w:top w:val="none" w:sz="0" w:space="0" w:color="auto"/>
            <w:left w:val="none" w:sz="0" w:space="0" w:color="auto"/>
            <w:bottom w:val="none" w:sz="0" w:space="0" w:color="auto"/>
            <w:right w:val="none" w:sz="0" w:space="0" w:color="auto"/>
          </w:divBdr>
        </w:div>
        <w:div w:id="1913420685">
          <w:marLeft w:val="480"/>
          <w:marRight w:val="0"/>
          <w:marTop w:val="0"/>
          <w:marBottom w:val="0"/>
          <w:divBdr>
            <w:top w:val="none" w:sz="0" w:space="0" w:color="auto"/>
            <w:left w:val="none" w:sz="0" w:space="0" w:color="auto"/>
            <w:bottom w:val="none" w:sz="0" w:space="0" w:color="auto"/>
            <w:right w:val="none" w:sz="0" w:space="0" w:color="auto"/>
          </w:divBdr>
        </w:div>
        <w:div w:id="1963607877">
          <w:marLeft w:val="480"/>
          <w:marRight w:val="0"/>
          <w:marTop w:val="0"/>
          <w:marBottom w:val="0"/>
          <w:divBdr>
            <w:top w:val="none" w:sz="0" w:space="0" w:color="auto"/>
            <w:left w:val="none" w:sz="0" w:space="0" w:color="auto"/>
            <w:bottom w:val="none" w:sz="0" w:space="0" w:color="auto"/>
            <w:right w:val="none" w:sz="0" w:space="0" w:color="auto"/>
          </w:divBdr>
        </w:div>
        <w:div w:id="1130855256">
          <w:marLeft w:val="480"/>
          <w:marRight w:val="0"/>
          <w:marTop w:val="0"/>
          <w:marBottom w:val="0"/>
          <w:divBdr>
            <w:top w:val="none" w:sz="0" w:space="0" w:color="auto"/>
            <w:left w:val="none" w:sz="0" w:space="0" w:color="auto"/>
            <w:bottom w:val="none" w:sz="0" w:space="0" w:color="auto"/>
            <w:right w:val="none" w:sz="0" w:space="0" w:color="auto"/>
          </w:divBdr>
        </w:div>
        <w:div w:id="428812929">
          <w:marLeft w:val="480"/>
          <w:marRight w:val="0"/>
          <w:marTop w:val="0"/>
          <w:marBottom w:val="0"/>
          <w:divBdr>
            <w:top w:val="none" w:sz="0" w:space="0" w:color="auto"/>
            <w:left w:val="none" w:sz="0" w:space="0" w:color="auto"/>
            <w:bottom w:val="none" w:sz="0" w:space="0" w:color="auto"/>
            <w:right w:val="none" w:sz="0" w:space="0" w:color="auto"/>
          </w:divBdr>
        </w:div>
        <w:div w:id="589242925">
          <w:marLeft w:val="480"/>
          <w:marRight w:val="0"/>
          <w:marTop w:val="0"/>
          <w:marBottom w:val="0"/>
          <w:divBdr>
            <w:top w:val="none" w:sz="0" w:space="0" w:color="auto"/>
            <w:left w:val="none" w:sz="0" w:space="0" w:color="auto"/>
            <w:bottom w:val="none" w:sz="0" w:space="0" w:color="auto"/>
            <w:right w:val="none" w:sz="0" w:space="0" w:color="auto"/>
          </w:divBdr>
        </w:div>
        <w:div w:id="478575165">
          <w:marLeft w:val="480"/>
          <w:marRight w:val="0"/>
          <w:marTop w:val="0"/>
          <w:marBottom w:val="0"/>
          <w:divBdr>
            <w:top w:val="none" w:sz="0" w:space="0" w:color="auto"/>
            <w:left w:val="none" w:sz="0" w:space="0" w:color="auto"/>
            <w:bottom w:val="none" w:sz="0" w:space="0" w:color="auto"/>
            <w:right w:val="none" w:sz="0" w:space="0" w:color="auto"/>
          </w:divBdr>
        </w:div>
        <w:div w:id="799609717">
          <w:marLeft w:val="480"/>
          <w:marRight w:val="0"/>
          <w:marTop w:val="0"/>
          <w:marBottom w:val="0"/>
          <w:divBdr>
            <w:top w:val="none" w:sz="0" w:space="0" w:color="auto"/>
            <w:left w:val="none" w:sz="0" w:space="0" w:color="auto"/>
            <w:bottom w:val="none" w:sz="0" w:space="0" w:color="auto"/>
            <w:right w:val="none" w:sz="0" w:space="0" w:color="auto"/>
          </w:divBdr>
        </w:div>
        <w:div w:id="2031031785">
          <w:marLeft w:val="480"/>
          <w:marRight w:val="0"/>
          <w:marTop w:val="0"/>
          <w:marBottom w:val="0"/>
          <w:divBdr>
            <w:top w:val="none" w:sz="0" w:space="0" w:color="auto"/>
            <w:left w:val="none" w:sz="0" w:space="0" w:color="auto"/>
            <w:bottom w:val="none" w:sz="0" w:space="0" w:color="auto"/>
            <w:right w:val="none" w:sz="0" w:space="0" w:color="auto"/>
          </w:divBdr>
        </w:div>
        <w:div w:id="522476437">
          <w:marLeft w:val="480"/>
          <w:marRight w:val="0"/>
          <w:marTop w:val="0"/>
          <w:marBottom w:val="0"/>
          <w:divBdr>
            <w:top w:val="none" w:sz="0" w:space="0" w:color="auto"/>
            <w:left w:val="none" w:sz="0" w:space="0" w:color="auto"/>
            <w:bottom w:val="none" w:sz="0" w:space="0" w:color="auto"/>
            <w:right w:val="none" w:sz="0" w:space="0" w:color="auto"/>
          </w:divBdr>
        </w:div>
        <w:div w:id="2012440607">
          <w:marLeft w:val="480"/>
          <w:marRight w:val="0"/>
          <w:marTop w:val="0"/>
          <w:marBottom w:val="0"/>
          <w:divBdr>
            <w:top w:val="none" w:sz="0" w:space="0" w:color="auto"/>
            <w:left w:val="none" w:sz="0" w:space="0" w:color="auto"/>
            <w:bottom w:val="none" w:sz="0" w:space="0" w:color="auto"/>
            <w:right w:val="none" w:sz="0" w:space="0" w:color="auto"/>
          </w:divBdr>
        </w:div>
        <w:div w:id="644629797">
          <w:marLeft w:val="480"/>
          <w:marRight w:val="0"/>
          <w:marTop w:val="0"/>
          <w:marBottom w:val="0"/>
          <w:divBdr>
            <w:top w:val="none" w:sz="0" w:space="0" w:color="auto"/>
            <w:left w:val="none" w:sz="0" w:space="0" w:color="auto"/>
            <w:bottom w:val="none" w:sz="0" w:space="0" w:color="auto"/>
            <w:right w:val="none" w:sz="0" w:space="0" w:color="auto"/>
          </w:divBdr>
        </w:div>
        <w:div w:id="1009914648">
          <w:marLeft w:val="480"/>
          <w:marRight w:val="0"/>
          <w:marTop w:val="0"/>
          <w:marBottom w:val="0"/>
          <w:divBdr>
            <w:top w:val="none" w:sz="0" w:space="0" w:color="auto"/>
            <w:left w:val="none" w:sz="0" w:space="0" w:color="auto"/>
            <w:bottom w:val="none" w:sz="0" w:space="0" w:color="auto"/>
            <w:right w:val="none" w:sz="0" w:space="0" w:color="auto"/>
          </w:divBdr>
        </w:div>
        <w:div w:id="256325921">
          <w:marLeft w:val="480"/>
          <w:marRight w:val="0"/>
          <w:marTop w:val="0"/>
          <w:marBottom w:val="0"/>
          <w:divBdr>
            <w:top w:val="none" w:sz="0" w:space="0" w:color="auto"/>
            <w:left w:val="none" w:sz="0" w:space="0" w:color="auto"/>
            <w:bottom w:val="none" w:sz="0" w:space="0" w:color="auto"/>
            <w:right w:val="none" w:sz="0" w:space="0" w:color="auto"/>
          </w:divBdr>
        </w:div>
        <w:div w:id="1213035115">
          <w:marLeft w:val="480"/>
          <w:marRight w:val="0"/>
          <w:marTop w:val="0"/>
          <w:marBottom w:val="0"/>
          <w:divBdr>
            <w:top w:val="none" w:sz="0" w:space="0" w:color="auto"/>
            <w:left w:val="none" w:sz="0" w:space="0" w:color="auto"/>
            <w:bottom w:val="none" w:sz="0" w:space="0" w:color="auto"/>
            <w:right w:val="none" w:sz="0" w:space="0" w:color="auto"/>
          </w:divBdr>
        </w:div>
        <w:div w:id="175652848">
          <w:marLeft w:val="480"/>
          <w:marRight w:val="0"/>
          <w:marTop w:val="0"/>
          <w:marBottom w:val="0"/>
          <w:divBdr>
            <w:top w:val="none" w:sz="0" w:space="0" w:color="auto"/>
            <w:left w:val="none" w:sz="0" w:space="0" w:color="auto"/>
            <w:bottom w:val="none" w:sz="0" w:space="0" w:color="auto"/>
            <w:right w:val="none" w:sz="0" w:space="0" w:color="auto"/>
          </w:divBdr>
        </w:div>
        <w:div w:id="1686900123">
          <w:marLeft w:val="480"/>
          <w:marRight w:val="0"/>
          <w:marTop w:val="0"/>
          <w:marBottom w:val="0"/>
          <w:divBdr>
            <w:top w:val="none" w:sz="0" w:space="0" w:color="auto"/>
            <w:left w:val="none" w:sz="0" w:space="0" w:color="auto"/>
            <w:bottom w:val="none" w:sz="0" w:space="0" w:color="auto"/>
            <w:right w:val="none" w:sz="0" w:space="0" w:color="auto"/>
          </w:divBdr>
        </w:div>
        <w:div w:id="118572841">
          <w:marLeft w:val="480"/>
          <w:marRight w:val="0"/>
          <w:marTop w:val="0"/>
          <w:marBottom w:val="0"/>
          <w:divBdr>
            <w:top w:val="none" w:sz="0" w:space="0" w:color="auto"/>
            <w:left w:val="none" w:sz="0" w:space="0" w:color="auto"/>
            <w:bottom w:val="none" w:sz="0" w:space="0" w:color="auto"/>
            <w:right w:val="none" w:sz="0" w:space="0" w:color="auto"/>
          </w:divBdr>
        </w:div>
        <w:div w:id="492065928">
          <w:marLeft w:val="480"/>
          <w:marRight w:val="0"/>
          <w:marTop w:val="0"/>
          <w:marBottom w:val="0"/>
          <w:divBdr>
            <w:top w:val="none" w:sz="0" w:space="0" w:color="auto"/>
            <w:left w:val="none" w:sz="0" w:space="0" w:color="auto"/>
            <w:bottom w:val="none" w:sz="0" w:space="0" w:color="auto"/>
            <w:right w:val="none" w:sz="0" w:space="0" w:color="auto"/>
          </w:divBdr>
        </w:div>
        <w:div w:id="30687564">
          <w:marLeft w:val="480"/>
          <w:marRight w:val="0"/>
          <w:marTop w:val="0"/>
          <w:marBottom w:val="0"/>
          <w:divBdr>
            <w:top w:val="none" w:sz="0" w:space="0" w:color="auto"/>
            <w:left w:val="none" w:sz="0" w:space="0" w:color="auto"/>
            <w:bottom w:val="none" w:sz="0" w:space="0" w:color="auto"/>
            <w:right w:val="none" w:sz="0" w:space="0" w:color="auto"/>
          </w:divBdr>
        </w:div>
        <w:div w:id="768544281">
          <w:marLeft w:val="480"/>
          <w:marRight w:val="0"/>
          <w:marTop w:val="0"/>
          <w:marBottom w:val="0"/>
          <w:divBdr>
            <w:top w:val="none" w:sz="0" w:space="0" w:color="auto"/>
            <w:left w:val="none" w:sz="0" w:space="0" w:color="auto"/>
            <w:bottom w:val="none" w:sz="0" w:space="0" w:color="auto"/>
            <w:right w:val="none" w:sz="0" w:space="0" w:color="auto"/>
          </w:divBdr>
        </w:div>
        <w:div w:id="1505126994">
          <w:marLeft w:val="480"/>
          <w:marRight w:val="0"/>
          <w:marTop w:val="0"/>
          <w:marBottom w:val="0"/>
          <w:divBdr>
            <w:top w:val="none" w:sz="0" w:space="0" w:color="auto"/>
            <w:left w:val="none" w:sz="0" w:space="0" w:color="auto"/>
            <w:bottom w:val="none" w:sz="0" w:space="0" w:color="auto"/>
            <w:right w:val="none" w:sz="0" w:space="0" w:color="auto"/>
          </w:divBdr>
        </w:div>
        <w:div w:id="1712220382">
          <w:marLeft w:val="480"/>
          <w:marRight w:val="0"/>
          <w:marTop w:val="0"/>
          <w:marBottom w:val="0"/>
          <w:divBdr>
            <w:top w:val="none" w:sz="0" w:space="0" w:color="auto"/>
            <w:left w:val="none" w:sz="0" w:space="0" w:color="auto"/>
            <w:bottom w:val="none" w:sz="0" w:space="0" w:color="auto"/>
            <w:right w:val="none" w:sz="0" w:space="0" w:color="auto"/>
          </w:divBdr>
        </w:div>
        <w:div w:id="695235959">
          <w:marLeft w:val="480"/>
          <w:marRight w:val="0"/>
          <w:marTop w:val="0"/>
          <w:marBottom w:val="0"/>
          <w:divBdr>
            <w:top w:val="none" w:sz="0" w:space="0" w:color="auto"/>
            <w:left w:val="none" w:sz="0" w:space="0" w:color="auto"/>
            <w:bottom w:val="none" w:sz="0" w:space="0" w:color="auto"/>
            <w:right w:val="none" w:sz="0" w:space="0" w:color="auto"/>
          </w:divBdr>
        </w:div>
        <w:div w:id="95833077">
          <w:marLeft w:val="480"/>
          <w:marRight w:val="0"/>
          <w:marTop w:val="0"/>
          <w:marBottom w:val="0"/>
          <w:divBdr>
            <w:top w:val="none" w:sz="0" w:space="0" w:color="auto"/>
            <w:left w:val="none" w:sz="0" w:space="0" w:color="auto"/>
            <w:bottom w:val="none" w:sz="0" w:space="0" w:color="auto"/>
            <w:right w:val="none" w:sz="0" w:space="0" w:color="auto"/>
          </w:divBdr>
        </w:div>
        <w:div w:id="445346166">
          <w:marLeft w:val="480"/>
          <w:marRight w:val="0"/>
          <w:marTop w:val="0"/>
          <w:marBottom w:val="0"/>
          <w:divBdr>
            <w:top w:val="none" w:sz="0" w:space="0" w:color="auto"/>
            <w:left w:val="none" w:sz="0" w:space="0" w:color="auto"/>
            <w:bottom w:val="none" w:sz="0" w:space="0" w:color="auto"/>
            <w:right w:val="none" w:sz="0" w:space="0" w:color="auto"/>
          </w:divBdr>
        </w:div>
        <w:div w:id="1670060530">
          <w:marLeft w:val="480"/>
          <w:marRight w:val="0"/>
          <w:marTop w:val="0"/>
          <w:marBottom w:val="0"/>
          <w:divBdr>
            <w:top w:val="none" w:sz="0" w:space="0" w:color="auto"/>
            <w:left w:val="none" w:sz="0" w:space="0" w:color="auto"/>
            <w:bottom w:val="none" w:sz="0" w:space="0" w:color="auto"/>
            <w:right w:val="none" w:sz="0" w:space="0" w:color="auto"/>
          </w:divBdr>
        </w:div>
        <w:div w:id="1629627084">
          <w:marLeft w:val="480"/>
          <w:marRight w:val="0"/>
          <w:marTop w:val="0"/>
          <w:marBottom w:val="0"/>
          <w:divBdr>
            <w:top w:val="none" w:sz="0" w:space="0" w:color="auto"/>
            <w:left w:val="none" w:sz="0" w:space="0" w:color="auto"/>
            <w:bottom w:val="none" w:sz="0" w:space="0" w:color="auto"/>
            <w:right w:val="none" w:sz="0" w:space="0" w:color="auto"/>
          </w:divBdr>
        </w:div>
        <w:div w:id="1941913990">
          <w:marLeft w:val="480"/>
          <w:marRight w:val="0"/>
          <w:marTop w:val="0"/>
          <w:marBottom w:val="0"/>
          <w:divBdr>
            <w:top w:val="none" w:sz="0" w:space="0" w:color="auto"/>
            <w:left w:val="none" w:sz="0" w:space="0" w:color="auto"/>
            <w:bottom w:val="none" w:sz="0" w:space="0" w:color="auto"/>
            <w:right w:val="none" w:sz="0" w:space="0" w:color="auto"/>
          </w:divBdr>
        </w:div>
        <w:div w:id="1159424216">
          <w:marLeft w:val="480"/>
          <w:marRight w:val="0"/>
          <w:marTop w:val="0"/>
          <w:marBottom w:val="0"/>
          <w:divBdr>
            <w:top w:val="none" w:sz="0" w:space="0" w:color="auto"/>
            <w:left w:val="none" w:sz="0" w:space="0" w:color="auto"/>
            <w:bottom w:val="none" w:sz="0" w:space="0" w:color="auto"/>
            <w:right w:val="none" w:sz="0" w:space="0" w:color="auto"/>
          </w:divBdr>
        </w:div>
        <w:div w:id="1132594911">
          <w:marLeft w:val="480"/>
          <w:marRight w:val="0"/>
          <w:marTop w:val="0"/>
          <w:marBottom w:val="0"/>
          <w:divBdr>
            <w:top w:val="none" w:sz="0" w:space="0" w:color="auto"/>
            <w:left w:val="none" w:sz="0" w:space="0" w:color="auto"/>
            <w:bottom w:val="none" w:sz="0" w:space="0" w:color="auto"/>
            <w:right w:val="none" w:sz="0" w:space="0" w:color="auto"/>
          </w:divBdr>
        </w:div>
        <w:div w:id="345668090">
          <w:marLeft w:val="480"/>
          <w:marRight w:val="0"/>
          <w:marTop w:val="0"/>
          <w:marBottom w:val="0"/>
          <w:divBdr>
            <w:top w:val="none" w:sz="0" w:space="0" w:color="auto"/>
            <w:left w:val="none" w:sz="0" w:space="0" w:color="auto"/>
            <w:bottom w:val="none" w:sz="0" w:space="0" w:color="auto"/>
            <w:right w:val="none" w:sz="0" w:space="0" w:color="auto"/>
          </w:divBdr>
        </w:div>
        <w:div w:id="414522445">
          <w:marLeft w:val="480"/>
          <w:marRight w:val="0"/>
          <w:marTop w:val="0"/>
          <w:marBottom w:val="0"/>
          <w:divBdr>
            <w:top w:val="none" w:sz="0" w:space="0" w:color="auto"/>
            <w:left w:val="none" w:sz="0" w:space="0" w:color="auto"/>
            <w:bottom w:val="none" w:sz="0" w:space="0" w:color="auto"/>
            <w:right w:val="none" w:sz="0" w:space="0" w:color="auto"/>
          </w:divBdr>
        </w:div>
        <w:div w:id="1102920874">
          <w:marLeft w:val="480"/>
          <w:marRight w:val="0"/>
          <w:marTop w:val="0"/>
          <w:marBottom w:val="0"/>
          <w:divBdr>
            <w:top w:val="none" w:sz="0" w:space="0" w:color="auto"/>
            <w:left w:val="none" w:sz="0" w:space="0" w:color="auto"/>
            <w:bottom w:val="none" w:sz="0" w:space="0" w:color="auto"/>
            <w:right w:val="none" w:sz="0" w:space="0" w:color="auto"/>
          </w:divBdr>
        </w:div>
        <w:div w:id="1662811402">
          <w:marLeft w:val="480"/>
          <w:marRight w:val="0"/>
          <w:marTop w:val="0"/>
          <w:marBottom w:val="0"/>
          <w:divBdr>
            <w:top w:val="none" w:sz="0" w:space="0" w:color="auto"/>
            <w:left w:val="none" w:sz="0" w:space="0" w:color="auto"/>
            <w:bottom w:val="none" w:sz="0" w:space="0" w:color="auto"/>
            <w:right w:val="none" w:sz="0" w:space="0" w:color="auto"/>
          </w:divBdr>
        </w:div>
        <w:div w:id="107090224">
          <w:marLeft w:val="480"/>
          <w:marRight w:val="0"/>
          <w:marTop w:val="0"/>
          <w:marBottom w:val="0"/>
          <w:divBdr>
            <w:top w:val="none" w:sz="0" w:space="0" w:color="auto"/>
            <w:left w:val="none" w:sz="0" w:space="0" w:color="auto"/>
            <w:bottom w:val="none" w:sz="0" w:space="0" w:color="auto"/>
            <w:right w:val="none" w:sz="0" w:space="0" w:color="auto"/>
          </w:divBdr>
        </w:div>
        <w:div w:id="1537042910">
          <w:marLeft w:val="480"/>
          <w:marRight w:val="0"/>
          <w:marTop w:val="0"/>
          <w:marBottom w:val="0"/>
          <w:divBdr>
            <w:top w:val="none" w:sz="0" w:space="0" w:color="auto"/>
            <w:left w:val="none" w:sz="0" w:space="0" w:color="auto"/>
            <w:bottom w:val="none" w:sz="0" w:space="0" w:color="auto"/>
            <w:right w:val="none" w:sz="0" w:space="0" w:color="auto"/>
          </w:divBdr>
        </w:div>
        <w:div w:id="461967171">
          <w:marLeft w:val="480"/>
          <w:marRight w:val="0"/>
          <w:marTop w:val="0"/>
          <w:marBottom w:val="0"/>
          <w:divBdr>
            <w:top w:val="none" w:sz="0" w:space="0" w:color="auto"/>
            <w:left w:val="none" w:sz="0" w:space="0" w:color="auto"/>
            <w:bottom w:val="none" w:sz="0" w:space="0" w:color="auto"/>
            <w:right w:val="none" w:sz="0" w:space="0" w:color="auto"/>
          </w:divBdr>
        </w:div>
        <w:div w:id="405765283">
          <w:marLeft w:val="480"/>
          <w:marRight w:val="0"/>
          <w:marTop w:val="0"/>
          <w:marBottom w:val="0"/>
          <w:divBdr>
            <w:top w:val="none" w:sz="0" w:space="0" w:color="auto"/>
            <w:left w:val="none" w:sz="0" w:space="0" w:color="auto"/>
            <w:bottom w:val="none" w:sz="0" w:space="0" w:color="auto"/>
            <w:right w:val="none" w:sz="0" w:space="0" w:color="auto"/>
          </w:divBdr>
        </w:div>
        <w:div w:id="560603586">
          <w:marLeft w:val="480"/>
          <w:marRight w:val="0"/>
          <w:marTop w:val="0"/>
          <w:marBottom w:val="0"/>
          <w:divBdr>
            <w:top w:val="none" w:sz="0" w:space="0" w:color="auto"/>
            <w:left w:val="none" w:sz="0" w:space="0" w:color="auto"/>
            <w:bottom w:val="none" w:sz="0" w:space="0" w:color="auto"/>
            <w:right w:val="none" w:sz="0" w:space="0" w:color="auto"/>
          </w:divBdr>
        </w:div>
        <w:div w:id="407191560">
          <w:marLeft w:val="480"/>
          <w:marRight w:val="0"/>
          <w:marTop w:val="0"/>
          <w:marBottom w:val="0"/>
          <w:divBdr>
            <w:top w:val="none" w:sz="0" w:space="0" w:color="auto"/>
            <w:left w:val="none" w:sz="0" w:space="0" w:color="auto"/>
            <w:bottom w:val="none" w:sz="0" w:space="0" w:color="auto"/>
            <w:right w:val="none" w:sz="0" w:space="0" w:color="auto"/>
          </w:divBdr>
        </w:div>
        <w:div w:id="268901247">
          <w:marLeft w:val="480"/>
          <w:marRight w:val="0"/>
          <w:marTop w:val="0"/>
          <w:marBottom w:val="0"/>
          <w:divBdr>
            <w:top w:val="none" w:sz="0" w:space="0" w:color="auto"/>
            <w:left w:val="none" w:sz="0" w:space="0" w:color="auto"/>
            <w:bottom w:val="none" w:sz="0" w:space="0" w:color="auto"/>
            <w:right w:val="none" w:sz="0" w:space="0" w:color="auto"/>
          </w:divBdr>
        </w:div>
        <w:div w:id="1976837917">
          <w:marLeft w:val="480"/>
          <w:marRight w:val="0"/>
          <w:marTop w:val="0"/>
          <w:marBottom w:val="0"/>
          <w:divBdr>
            <w:top w:val="none" w:sz="0" w:space="0" w:color="auto"/>
            <w:left w:val="none" w:sz="0" w:space="0" w:color="auto"/>
            <w:bottom w:val="none" w:sz="0" w:space="0" w:color="auto"/>
            <w:right w:val="none" w:sz="0" w:space="0" w:color="auto"/>
          </w:divBdr>
        </w:div>
        <w:div w:id="164830066">
          <w:marLeft w:val="480"/>
          <w:marRight w:val="0"/>
          <w:marTop w:val="0"/>
          <w:marBottom w:val="0"/>
          <w:divBdr>
            <w:top w:val="none" w:sz="0" w:space="0" w:color="auto"/>
            <w:left w:val="none" w:sz="0" w:space="0" w:color="auto"/>
            <w:bottom w:val="none" w:sz="0" w:space="0" w:color="auto"/>
            <w:right w:val="none" w:sz="0" w:space="0" w:color="auto"/>
          </w:divBdr>
        </w:div>
        <w:div w:id="1646080370">
          <w:marLeft w:val="480"/>
          <w:marRight w:val="0"/>
          <w:marTop w:val="0"/>
          <w:marBottom w:val="0"/>
          <w:divBdr>
            <w:top w:val="none" w:sz="0" w:space="0" w:color="auto"/>
            <w:left w:val="none" w:sz="0" w:space="0" w:color="auto"/>
            <w:bottom w:val="none" w:sz="0" w:space="0" w:color="auto"/>
            <w:right w:val="none" w:sz="0" w:space="0" w:color="auto"/>
          </w:divBdr>
        </w:div>
        <w:div w:id="40057234">
          <w:marLeft w:val="480"/>
          <w:marRight w:val="0"/>
          <w:marTop w:val="0"/>
          <w:marBottom w:val="0"/>
          <w:divBdr>
            <w:top w:val="none" w:sz="0" w:space="0" w:color="auto"/>
            <w:left w:val="none" w:sz="0" w:space="0" w:color="auto"/>
            <w:bottom w:val="none" w:sz="0" w:space="0" w:color="auto"/>
            <w:right w:val="none" w:sz="0" w:space="0" w:color="auto"/>
          </w:divBdr>
        </w:div>
        <w:div w:id="793910923">
          <w:marLeft w:val="480"/>
          <w:marRight w:val="0"/>
          <w:marTop w:val="0"/>
          <w:marBottom w:val="0"/>
          <w:divBdr>
            <w:top w:val="none" w:sz="0" w:space="0" w:color="auto"/>
            <w:left w:val="none" w:sz="0" w:space="0" w:color="auto"/>
            <w:bottom w:val="none" w:sz="0" w:space="0" w:color="auto"/>
            <w:right w:val="none" w:sz="0" w:space="0" w:color="auto"/>
          </w:divBdr>
        </w:div>
        <w:div w:id="1008756292">
          <w:marLeft w:val="480"/>
          <w:marRight w:val="0"/>
          <w:marTop w:val="0"/>
          <w:marBottom w:val="0"/>
          <w:divBdr>
            <w:top w:val="none" w:sz="0" w:space="0" w:color="auto"/>
            <w:left w:val="none" w:sz="0" w:space="0" w:color="auto"/>
            <w:bottom w:val="none" w:sz="0" w:space="0" w:color="auto"/>
            <w:right w:val="none" w:sz="0" w:space="0" w:color="auto"/>
          </w:divBdr>
        </w:div>
        <w:div w:id="1791702014">
          <w:marLeft w:val="480"/>
          <w:marRight w:val="0"/>
          <w:marTop w:val="0"/>
          <w:marBottom w:val="0"/>
          <w:divBdr>
            <w:top w:val="none" w:sz="0" w:space="0" w:color="auto"/>
            <w:left w:val="none" w:sz="0" w:space="0" w:color="auto"/>
            <w:bottom w:val="none" w:sz="0" w:space="0" w:color="auto"/>
            <w:right w:val="none" w:sz="0" w:space="0" w:color="auto"/>
          </w:divBdr>
        </w:div>
        <w:div w:id="846136868">
          <w:marLeft w:val="480"/>
          <w:marRight w:val="0"/>
          <w:marTop w:val="0"/>
          <w:marBottom w:val="0"/>
          <w:divBdr>
            <w:top w:val="none" w:sz="0" w:space="0" w:color="auto"/>
            <w:left w:val="none" w:sz="0" w:space="0" w:color="auto"/>
            <w:bottom w:val="none" w:sz="0" w:space="0" w:color="auto"/>
            <w:right w:val="none" w:sz="0" w:space="0" w:color="auto"/>
          </w:divBdr>
        </w:div>
        <w:div w:id="549191766">
          <w:marLeft w:val="480"/>
          <w:marRight w:val="0"/>
          <w:marTop w:val="0"/>
          <w:marBottom w:val="0"/>
          <w:divBdr>
            <w:top w:val="none" w:sz="0" w:space="0" w:color="auto"/>
            <w:left w:val="none" w:sz="0" w:space="0" w:color="auto"/>
            <w:bottom w:val="none" w:sz="0" w:space="0" w:color="auto"/>
            <w:right w:val="none" w:sz="0" w:space="0" w:color="auto"/>
          </w:divBdr>
        </w:div>
      </w:divsChild>
    </w:div>
    <w:div w:id="1749881322">
      <w:bodyDiv w:val="1"/>
      <w:marLeft w:val="0"/>
      <w:marRight w:val="0"/>
      <w:marTop w:val="0"/>
      <w:marBottom w:val="0"/>
      <w:divBdr>
        <w:top w:val="none" w:sz="0" w:space="0" w:color="auto"/>
        <w:left w:val="none" w:sz="0" w:space="0" w:color="auto"/>
        <w:bottom w:val="none" w:sz="0" w:space="0" w:color="auto"/>
        <w:right w:val="none" w:sz="0" w:space="0" w:color="auto"/>
      </w:divBdr>
    </w:div>
    <w:div w:id="1750497483">
      <w:bodyDiv w:val="1"/>
      <w:marLeft w:val="0"/>
      <w:marRight w:val="0"/>
      <w:marTop w:val="0"/>
      <w:marBottom w:val="0"/>
      <w:divBdr>
        <w:top w:val="none" w:sz="0" w:space="0" w:color="auto"/>
        <w:left w:val="none" w:sz="0" w:space="0" w:color="auto"/>
        <w:bottom w:val="none" w:sz="0" w:space="0" w:color="auto"/>
        <w:right w:val="none" w:sz="0" w:space="0" w:color="auto"/>
      </w:divBdr>
    </w:div>
    <w:div w:id="1751004677">
      <w:bodyDiv w:val="1"/>
      <w:marLeft w:val="0"/>
      <w:marRight w:val="0"/>
      <w:marTop w:val="0"/>
      <w:marBottom w:val="0"/>
      <w:divBdr>
        <w:top w:val="none" w:sz="0" w:space="0" w:color="auto"/>
        <w:left w:val="none" w:sz="0" w:space="0" w:color="auto"/>
        <w:bottom w:val="none" w:sz="0" w:space="0" w:color="auto"/>
        <w:right w:val="none" w:sz="0" w:space="0" w:color="auto"/>
      </w:divBdr>
    </w:div>
    <w:div w:id="1751080576">
      <w:bodyDiv w:val="1"/>
      <w:marLeft w:val="0"/>
      <w:marRight w:val="0"/>
      <w:marTop w:val="0"/>
      <w:marBottom w:val="0"/>
      <w:divBdr>
        <w:top w:val="none" w:sz="0" w:space="0" w:color="auto"/>
        <w:left w:val="none" w:sz="0" w:space="0" w:color="auto"/>
        <w:bottom w:val="none" w:sz="0" w:space="0" w:color="auto"/>
        <w:right w:val="none" w:sz="0" w:space="0" w:color="auto"/>
      </w:divBdr>
    </w:div>
    <w:div w:id="1751850349">
      <w:bodyDiv w:val="1"/>
      <w:marLeft w:val="0"/>
      <w:marRight w:val="0"/>
      <w:marTop w:val="0"/>
      <w:marBottom w:val="0"/>
      <w:divBdr>
        <w:top w:val="none" w:sz="0" w:space="0" w:color="auto"/>
        <w:left w:val="none" w:sz="0" w:space="0" w:color="auto"/>
        <w:bottom w:val="none" w:sz="0" w:space="0" w:color="auto"/>
        <w:right w:val="none" w:sz="0" w:space="0" w:color="auto"/>
      </w:divBdr>
    </w:div>
    <w:div w:id="1752509842">
      <w:bodyDiv w:val="1"/>
      <w:marLeft w:val="0"/>
      <w:marRight w:val="0"/>
      <w:marTop w:val="0"/>
      <w:marBottom w:val="0"/>
      <w:divBdr>
        <w:top w:val="none" w:sz="0" w:space="0" w:color="auto"/>
        <w:left w:val="none" w:sz="0" w:space="0" w:color="auto"/>
        <w:bottom w:val="none" w:sz="0" w:space="0" w:color="auto"/>
        <w:right w:val="none" w:sz="0" w:space="0" w:color="auto"/>
      </w:divBdr>
      <w:divsChild>
        <w:div w:id="811873131">
          <w:marLeft w:val="0"/>
          <w:marRight w:val="0"/>
          <w:marTop w:val="0"/>
          <w:marBottom w:val="0"/>
          <w:divBdr>
            <w:top w:val="none" w:sz="0" w:space="0" w:color="auto"/>
            <w:left w:val="none" w:sz="0" w:space="0" w:color="auto"/>
            <w:bottom w:val="none" w:sz="0" w:space="0" w:color="auto"/>
            <w:right w:val="none" w:sz="0" w:space="0" w:color="auto"/>
          </w:divBdr>
        </w:div>
        <w:div w:id="419839587">
          <w:marLeft w:val="0"/>
          <w:marRight w:val="0"/>
          <w:marTop w:val="0"/>
          <w:marBottom w:val="0"/>
          <w:divBdr>
            <w:top w:val="none" w:sz="0" w:space="0" w:color="auto"/>
            <w:left w:val="none" w:sz="0" w:space="0" w:color="auto"/>
            <w:bottom w:val="none" w:sz="0" w:space="0" w:color="auto"/>
            <w:right w:val="none" w:sz="0" w:space="0" w:color="auto"/>
          </w:divBdr>
        </w:div>
        <w:div w:id="133529185">
          <w:marLeft w:val="0"/>
          <w:marRight w:val="0"/>
          <w:marTop w:val="0"/>
          <w:marBottom w:val="0"/>
          <w:divBdr>
            <w:top w:val="none" w:sz="0" w:space="0" w:color="auto"/>
            <w:left w:val="none" w:sz="0" w:space="0" w:color="auto"/>
            <w:bottom w:val="none" w:sz="0" w:space="0" w:color="auto"/>
            <w:right w:val="none" w:sz="0" w:space="0" w:color="auto"/>
          </w:divBdr>
        </w:div>
        <w:div w:id="2006397517">
          <w:marLeft w:val="0"/>
          <w:marRight w:val="0"/>
          <w:marTop w:val="0"/>
          <w:marBottom w:val="0"/>
          <w:divBdr>
            <w:top w:val="none" w:sz="0" w:space="0" w:color="auto"/>
            <w:left w:val="none" w:sz="0" w:space="0" w:color="auto"/>
            <w:bottom w:val="none" w:sz="0" w:space="0" w:color="auto"/>
            <w:right w:val="none" w:sz="0" w:space="0" w:color="auto"/>
          </w:divBdr>
        </w:div>
        <w:div w:id="1037585858">
          <w:marLeft w:val="0"/>
          <w:marRight w:val="0"/>
          <w:marTop w:val="0"/>
          <w:marBottom w:val="0"/>
          <w:divBdr>
            <w:top w:val="none" w:sz="0" w:space="0" w:color="auto"/>
            <w:left w:val="none" w:sz="0" w:space="0" w:color="auto"/>
            <w:bottom w:val="none" w:sz="0" w:space="0" w:color="auto"/>
            <w:right w:val="none" w:sz="0" w:space="0" w:color="auto"/>
          </w:divBdr>
        </w:div>
        <w:div w:id="1029185758">
          <w:marLeft w:val="0"/>
          <w:marRight w:val="0"/>
          <w:marTop w:val="0"/>
          <w:marBottom w:val="0"/>
          <w:divBdr>
            <w:top w:val="none" w:sz="0" w:space="0" w:color="auto"/>
            <w:left w:val="none" w:sz="0" w:space="0" w:color="auto"/>
            <w:bottom w:val="none" w:sz="0" w:space="0" w:color="auto"/>
            <w:right w:val="none" w:sz="0" w:space="0" w:color="auto"/>
          </w:divBdr>
        </w:div>
        <w:div w:id="2017877337">
          <w:marLeft w:val="0"/>
          <w:marRight w:val="0"/>
          <w:marTop w:val="0"/>
          <w:marBottom w:val="0"/>
          <w:divBdr>
            <w:top w:val="none" w:sz="0" w:space="0" w:color="auto"/>
            <w:left w:val="none" w:sz="0" w:space="0" w:color="auto"/>
            <w:bottom w:val="none" w:sz="0" w:space="0" w:color="auto"/>
            <w:right w:val="none" w:sz="0" w:space="0" w:color="auto"/>
          </w:divBdr>
        </w:div>
        <w:div w:id="1115514663">
          <w:marLeft w:val="0"/>
          <w:marRight w:val="0"/>
          <w:marTop w:val="0"/>
          <w:marBottom w:val="0"/>
          <w:divBdr>
            <w:top w:val="none" w:sz="0" w:space="0" w:color="auto"/>
            <w:left w:val="none" w:sz="0" w:space="0" w:color="auto"/>
            <w:bottom w:val="none" w:sz="0" w:space="0" w:color="auto"/>
            <w:right w:val="none" w:sz="0" w:space="0" w:color="auto"/>
          </w:divBdr>
        </w:div>
        <w:div w:id="1678270975">
          <w:marLeft w:val="0"/>
          <w:marRight w:val="0"/>
          <w:marTop w:val="0"/>
          <w:marBottom w:val="0"/>
          <w:divBdr>
            <w:top w:val="none" w:sz="0" w:space="0" w:color="auto"/>
            <w:left w:val="none" w:sz="0" w:space="0" w:color="auto"/>
            <w:bottom w:val="none" w:sz="0" w:space="0" w:color="auto"/>
            <w:right w:val="none" w:sz="0" w:space="0" w:color="auto"/>
          </w:divBdr>
        </w:div>
        <w:div w:id="375546501">
          <w:marLeft w:val="0"/>
          <w:marRight w:val="0"/>
          <w:marTop w:val="0"/>
          <w:marBottom w:val="0"/>
          <w:divBdr>
            <w:top w:val="none" w:sz="0" w:space="0" w:color="auto"/>
            <w:left w:val="none" w:sz="0" w:space="0" w:color="auto"/>
            <w:bottom w:val="none" w:sz="0" w:space="0" w:color="auto"/>
            <w:right w:val="none" w:sz="0" w:space="0" w:color="auto"/>
          </w:divBdr>
        </w:div>
        <w:div w:id="1068456710">
          <w:marLeft w:val="0"/>
          <w:marRight w:val="0"/>
          <w:marTop w:val="0"/>
          <w:marBottom w:val="0"/>
          <w:divBdr>
            <w:top w:val="none" w:sz="0" w:space="0" w:color="auto"/>
            <w:left w:val="none" w:sz="0" w:space="0" w:color="auto"/>
            <w:bottom w:val="none" w:sz="0" w:space="0" w:color="auto"/>
            <w:right w:val="none" w:sz="0" w:space="0" w:color="auto"/>
          </w:divBdr>
        </w:div>
        <w:div w:id="613482720">
          <w:marLeft w:val="0"/>
          <w:marRight w:val="0"/>
          <w:marTop w:val="0"/>
          <w:marBottom w:val="0"/>
          <w:divBdr>
            <w:top w:val="none" w:sz="0" w:space="0" w:color="auto"/>
            <w:left w:val="none" w:sz="0" w:space="0" w:color="auto"/>
            <w:bottom w:val="none" w:sz="0" w:space="0" w:color="auto"/>
            <w:right w:val="none" w:sz="0" w:space="0" w:color="auto"/>
          </w:divBdr>
        </w:div>
        <w:div w:id="127403540">
          <w:marLeft w:val="0"/>
          <w:marRight w:val="0"/>
          <w:marTop w:val="0"/>
          <w:marBottom w:val="0"/>
          <w:divBdr>
            <w:top w:val="none" w:sz="0" w:space="0" w:color="auto"/>
            <w:left w:val="none" w:sz="0" w:space="0" w:color="auto"/>
            <w:bottom w:val="none" w:sz="0" w:space="0" w:color="auto"/>
            <w:right w:val="none" w:sz="0" w:space="0" w:color="auto"/>
          </w:divBdr>
        </w:div>
        <w:div w:id="992218865">
          <w:marLeft w:val="0"/>
          <w:marRight w:val="0"/>
          <w:marTop w:val="0"/>
          <w:marBottom w:val="0"/>
          <w:divBdr>
            <w:top w:val="none" w:sz="0" w:space="0" w:color="auto"/>
            <w:left w:val="none" w:sz="0" w:space="0" w:color="auto"/>
            <w:bottom w:val="none" w:sz="0" w:space="0" w:color="auto"/>
            <w:right w:val="none" w:sz="0" w:space="0" w:color="auto"/>
          </w:divBdr>
        </w:div>
        <w:div w:id="1174758136">
          <w:marLeft w:val="0"/>
          <w:marRight w:val="0"/>
          <w:marTop w:val="0"/>
          <w:marBottom w:val="0"/>
          <w:divBdr>
            <w:top w:val="none" w:sz="0" w:space="0" w:color="auto"/>
            <w:left w:val="none" w:sz="0" w:space="0" w:color="auto"/>
            <w:bottom w:val="none" w:sz="0" w:space="0" w:color="auto"/>
            <w:right w:val="none" w:sz="0" w:space="0" w:color="auto"/>
          </w:divBdr>
        </w:div>
        <w:div w:id="1644653832">
          <w:marLeft w:val="0"/>
          <w:marRight w:val="0"/>
          <w:marTop w:val="0"/>
          <w:marBottom w:val="0"/>
          <w:divBdr>
            <w:top w:val="none" w:sz="0" w:space="0" w:color="auto"/>
            <w:left w:val="none" w:sz="0" w:space="0" w:color="auto"/>
            <w:bottom w:val="none" w:sz="0" w:space="0" w:color="auto"/>
            <w:right w:val="none" w:sz="0" w:space="0" w:color="auto"/>
          </w:divBdr>
        </w:div>
        <w:div w:id="1887526368">
          <w:marLeft w:val="0"/>
          <w:marRight w:val="0"/>
          <w:marTop w:val="0"/>
          <w:marBottom w:val="0"/>
          <w:divBdr>
            <w:top w:val="none" w:sz="0" w:space="0" w:color="auto"/>
            <w:left w:val="none" w:sz="0" w:space="0" w:color="auto"/>
            <w:bottom w:val="none" w:sz="0" w:space="0" w:color="auto"/>
            <w:right w:val="none" w:sz="0" w:space="0" w:color="auto"/>
          </w:divBdr>
        </w:div>
        <w:div w:id="220410313">
          <w:marLeft w:val="0"/>
          <w:marRight w:val="0"/>
          <w:marTop w:val="0"/>
          <w:marBottom w:val="0"/>
          <w:divBdr>
            <w:top w:val="none" w:sz="0" w:space="0" w:color="auto"/>
            <w:left w:val="none" w:sz="0" w:space="0" w:color="auto"/>
            <w:bottom w:val="none" w:sz="0" w:space="0" w:color="auto"/>
            <w:right w:val="none" w:sz="0" w:space="0" w:color="auto"/>
          </w:divBdr>
        </w:div>
        <w:div w:id="70782894">
          <w:marLeft w:val="0"/>
          <w:marRight w:val="0"/>
          <w:marTop w:val="0"/>
          <w:marBottom w:val="0"/>
          <w:divBdr>
            <w:top w:val="none" w:sz="0" w:space="0" w:color="auto"/>
            <w:left w:val="none" w:sz="0" w:space="0" w:color="auto"/>
            <w:bottom w:val="none" w:sz="0" w:space="0" w:color="auto"/>
            <w:right w:val="none" w:sz="0" w:space="0" w:color="auto"/>
          </w:divBdr>
        </w:div>
        <w:div w:id="279336701">
          <w:marLeft w:val="0"/>
          <w:marRight w:val="0"/>
          <w:marTop w:val="0"/>
          <w:marBottom w:val="0"/>
          <w:divBdr>
            <w:top w:val="none" w:sz="0" w:space="0" w:color="auto"/>
            <w:left w:val="none" w:sz="0" w:space="0" w:color="auto"/>
            <w:bottom w:val="none" w:sz="0" w:space="0" w:color="auto"/>
            <w:right w:val="none" w:sz="0" w:space="0" w:color="auto"/>
          </w:divBdr>
        </w:div>
        <w:div w:id="960957732">
          <w:marLeft w:val="0"/>
          <w:marRight w:val="0"/>
          <w:marTop w:val="0"/>
          <w:marBottom w:val="0"/>
          <w:divBdr>
            <w:top w:val="none" w:sz="0" w:space="0" w:color="auto"/>
            <w:left w:val="none" w:sz="0" w:space="0" w:color="auto"/>
            <w:bottom w:val="none" w:sz="0" w:space="0" w:color="auto"/>
            <w:right w:val="none" w:sz="0" w:space="0" w:color="auto"/>
          </w:divBdr>
        </w:div>
        <w:div w:id="937323990">
          <w:marLeft w:val="0"/>
          <w:marRight w:val="0"/>
          <w:marTop w:val="0"/>
          <w:marBottom w:val="0"/>
          <w:divBdr>
            <w:top w:val="none" w:sz="0" w:space="0" w:color="auto"/>
            <w:left w:val="none" w:sz="0" w:space="0" w:color="auto"/>
            <w:bottom w:val="none" w:sz="0" w:space="0" w:color="auto"/>
            <w:right w:val="none" w:sz="0" w:space="0" w:color="auto"/>
          </w:divBdr>
        </w:div>
        <w:div w:id="1652513715">
          <w:marLeft w:val="0"/>
          <w:marRight w:val="0"/>
          <w:marTop w:val="0"/>
          <w:marBottom w:val="0"/>
          <w:divBdr>
            <w:top w:val="none" w:sz="0" w:space="0" w:color="auto"/>
            <w:left w:val="none" w:sz="0" w:space="0" w:color="auto"/>
            <w:bottom w:val="none" w:sz="0" w:space="0" w:color="auto"/>
            <w:right w:val="none" w:sz="0" w:space="0" w:color="auto"/>
          </w:divBdr>
        </w:div>
        <w:div w:id="2019118959">
          <w:marLeft w:val="0"/>
          <w:marRight w:val="0"/>
          <w:marTop w:val="0"/>
          <w:marBottom w:val="0"/>
          <w:divBdr>
            <w:top w:val="none" w:sz="0" w:space="0" w:color="auto"/>
            <w:left w:val="none" w:sz="0" w:space="0" w:color="auto"/>
            <w:bottom w:val="none" w:sz="0" w:space="0" w:color="auto"/>
            <w:right w:val="none" w:sz="0" w:space="0" w:color="auto"/>
          </w:divBdr>
        </w:div>
        <w:div w:id="1895896032">
          <w:marLeft w:val="0"/>
          <w:marRight w:val="0"/>
          <w:marTop w:val="0"/>
          <w:marBottom w:val="0"/>
          <w:divBdr>
            <w:top w:val="none" w:sz="0" w:space="0" w:color="auto"/>
            <w:left w:val="none" w:sz="0" w:space="0" w:color="auto"/>
            <w:bottom w:val="none" w:sz="0" w:space="0" w:color="auto"/>
            <w:right w:val="none" w:sz="0" w:space="0" w:color="auto"/>
          </w:divBdr>
        </w:div>
        <w:div w:id="70155862">
          <w:marLeft w:val="0"/>
          <w:marRight w:val="0"/>
          <w:marTop w:val="0"/>
          <w:marBottom w:val="0"/>
          <w:divBdr>
            <w:top w:val="none" w:sz="0" w:space="0" w:color="auto"/>
            <w:left w:val="none" w:sz="0" w:space="0" w:color="auto"/>
            <w:bottom w:val="none" w:sz="0" w:space="0" w:color="auto"/>
            <w:right w:val="none" w:sz="0" w:space="0" w:color="auto"/>
          </w:divBdr>
        </w:div>
        <w:div w:id="1272397174">
          <w:marLeft w:val="0"/>
          <w:marRight w:val="0"/>
          <w:marTop w:val="0"/>
          <w:marBottom w:val="0"/>
          <w:divBdr>
            <w:top w:val="none" w:sz="0" w:space="0" w:color="auto"/>
            <w:left w:val="none" w:sz="0" w:space="0" w:color="auto"/>
            <w:bottom w:val="none" w:sz="0" w:space="0" w:color="auto"/>
            <w:right w:val="none" w:sz="0" w:space="0" w:color="auto"/>
          </w:divBdr>
        </w:div>
        <w:div w:id="2115783631">
          <w:marLeft w:val="0"/>
          <w:marRight w:val="0"/>
          <w:marTop w:val="0"/>
          <w:marBottom w:val="0"/>
          <w:divBdr>
            <w:top w:val="none" w:sz="0" w:space="0" w:color="auto"/>
            <w:left w:val="none" w:sz="0" w:space="0" w:color="auto"/>
            <w:bottom w:val="none" w:sz="0" w:space="0" w:color="auto"/>
            <w:right w:val="none" w:sz="0" w:space="0" w:color="auto"/>
          </w:divBdr>
        </w:div>
        <w:div w:id="1897472584">
          <w:marLeft w:val="0"/>
          <w:marRight w:val="0"/>
          <w:marTop w:val="0"/>
          <w:marBottom w:val="0"/>
          <w:divBdr>
            <w:top w:val="none" w:sz="0" w:space="0" w:color="auto"/>
            <w:left w:val="none" w:sz="0" w:space="0" w:color="auto"/>
            <w:bottom w:val="none" w:sz="0" w:space="0" w:color="auto"/>
            <w:right w:val="none" w:sz="0" w:space="0" w:color="auto"/>
          </w:divBdr>
        </w:div>
        <w:div w:id="982589038">
          <w:marLeft w:val="0"/>
          <w:marRight w:val="0"/>
          <w:marTop w:val="0"/>
          <w:marBottom w:val="0"/>
          <w:divBdr>
            <w:top w:val="none" w:sz="0" w:space="0" w:color="auto"/>
            <w:left w:val="none" w:sz="0" w:space="0" w:color="auto"/>
            <w:bottom w:val="none" w:sz="0" w:space="0" w:color="auto"/>
            <w:right w:val="none" w:sz="0" w:space="0" w:color="auto"/>
          </w:divBdr>
        </w:div>
        <w:div w:id="36203828">
          <w:marLeft w:val="0"/>
          <w:marRight w:val="0"/>
          <w:marTop w:val="0"/>
          <w:marBottom w:val="0"/>
          <w:divBdr>
            <w:top w:val="none" w:sz="0" w:space="0" w:color="auto"/>
            <w:left w:val="none" w:sz="0" w:space="0" w:color="auto"/>
            <w:bottom w:val="none" w:sz="0" w:space="0" w:color="auto"/>
            <w:right w:val="none" w:sz="0" w:space="0" w:color="auto"/>
          </w:divBdr>
        </w:div>
        <w:div w:id="351806400">
          <w:marLeft w:val="0"/>
          <w:marRight w:val="0"/>
          <w:marTop w:val="0"/>
          <w:marBottom w:val="0"/>
          <w:divBdr>
            <w:top w:val="none" w:sz="0" w:space="0" w:color="auto"/>
            <w:left w:val="none" w:sz="0" w:space="0" w:color="auto"/>
            <w:bottom w:val="none" w:sz="0" w:space="0" w:color="auto"/>
            <w:right w:val="none" w:sz="0" w:space="0" w:color="auto"/>
          </w:divBdr>
        </w:div>
        <w:div w:id="153572779">
          <w:marLeft w:val="0"/>
          <w:marRight w:val="0"/>
          <w:marTop w:val="0"/>
          <w:marBottom w:val="0"/>
          <w:divBdr>
            <w:top w:val="none" w:sz="0" w:space="0" w:color="auto"/>
            <w:left w:val="none" w:sz="0" w:space="0" w:color="auto"/>
            <w:bottom w:val="none" w:sz="0" w:space="0" w:color="auto"/>
            <w:right w:val="none" w:sz="0" w:space="0" w:color="auto"/>
          </w:divBdr>
        </w:div>
        <w:div w:id="887884700">
          <w:marLeft w:val="0"/>
          <w:marRight w:val="0"/>
          <w:marTop w:val="0"/>
          <w:marBottom w:val="0"/>
          <w:divBdr>
            <w:top w:val="none" w:sz="0" w:space="0" w:color="auto"/>
            <w:left w:val="none" w:sz="0" w:space="0" w:color="auto"/>
            <w:bottom w:val="none" w:sz="0" w:space="0" w:color="auto"/>
            <w:right w:val="none" w:sz="0" w:space="0" w:color="auto"/>
          </w:divBdr>
        </w:div>
        <w:div w:id="1560092362">
          <w:marLeft w:val="0"/>
          <w:marRight w:val="0"/>
          <w:marTop w:val="0"/>
          <w:marBottom w:val="0"/>
          <w:divBdr>
            <w:top w:val="none" w:sz="0" w:space="0" w:color="auto"/>
            <w:left w:val="none" w:sz="0" w:space="0" w:color="auto"/>
            <w:bottom w:val="none" w:sz="0" w:space="0" w:color="auto"/>
            <w:right w:val="none" w:sz="0" w:space="0" w:color="auto"/>
          </w:divBdr>
        </w:div>
        <w:div w:id="1311866379">
          <w:marLeft w:val="0"/>
          <w:marRight w:val="0"/>
          <w:marTop w:val="0"/>
          <w:marBottom w:val="0"/>
          <w:divBdr>
            <w:top w:val="none" w:sz="0" w:space="0" w:color="auto"/>
            <w:left w:val="none" w:sz="0" w:space="0" w:color="auto"/>
            <w:bottom w:val="none" w:sz="0" w:space="0" w:color="auto"/>
            <w:right w:val="none" w:sz="0" w:space="0" w:color="auto"/>
          </w:divBdr>
        </w:div>
        <w:div w:id="451561446">
          <w:marLeft w:val="0"/>
          <w:marRight w:val="0"/>
          <w:marTop w:val="0"/>
          <w:marBottom w:val="0"/>
          <w:divBdr>
            <w:top w:val="none" w:sz="0" w:space="0" w:color="auto"/>
            <w:left w:val="none" w:sz="0" w:space="0" w:color="auto"/>
            <w:bottom w:val="none" w:sz="0" w:space="0" w:color="auto"/>
            <w:right w:val="none" w:sz="0" w:space="0" w:color="auto"/>
          </w:divBdr>
        </w:div>
        <w:div w:id="1694765407">
          <w:marLeft w:val="0"/>
          <w:marRight w:val="0"/>
          <w:marTop w:val="0"/>
          <w:marBottom w:val="0"/>
          <w:divBdr>
            <w:top w:val="none" w:sz="0" w:space="0" w:color="auto"/>
            <w:left w:val="none" w:sz="0" w:space="0" w:color="auto"/>
            <w:bottom w:val="none" w:sz="0" w:space="0" w:color="auto"/>
            <w:right w:val="none" w:sz="0" w:space="0" w:color="auto"/>
          </w:divBdr>
        </w:div>
        <w:div w:id="109472525">
          <w:marLeft w:val="0"/>
          <w:marRight w:val="0"/>
          <w:marTop w:val="0"/>
          <w:marBottom w:val="0"/>
          <w:divBdr>
            <w:top w:val="none" w:sz="0" w:space="0" w:color="auto"/>
            <w:left w:val="none" w:sz="0" w:space="0" w:color="auto"/>
            <w:bottom w:val="none" w:sz="0" w:space="0" w:color="auto"/>
            <w:right w:val="none" w:sz="0" w:space="0" w:color="auto"/>
          </w:divBdr>
        </w:div>
        <w:div w:id="1785540362">
          <w:marLeft w:val="0"/>
          <w:marRight w:val="0"/>
          <w:marTop w:val="0"/>
          <w:marBottom w:val="0"/>
          <w:divBdr>
            <w:top w:val="none" w:sz="0" w:space="0" w:color="auto"/>
            <w:left w:val="none" w:sz="0" w:space="0" w:color="auto"/>
            <w:bottom w:val="none" w:sz="0" w:space="0" w:color="auto"/>
            <w:right w:val="none" w:sz="0" w:space="0" w:color="auto"/>
          </w:divBdr>
        </w:div>
        <w:div w:id="988172282">
          <w:marLeft w:val="0"/>
          <w:marRight w:val="0"/>
          <w:marTop w:val="0"/>
          <w:marBottom w:val="0"/>
          <w:divBdr>
            <w:top w:val="none" w:sz="0" w:space="0" w:color="auto"/>
            <w:left w:val="none" w:sz="0" w:space="0" w:color="auto"/>
            <w:bottom w:val="none" w:sz="0" w:space="0" w:color="auto"/>
            <w:right w:val="none" w:sz="0" w:space="0" w:color="auto"/>
          </w:divBdr>
        </w:div>
        <w:div w:id="1312713264">
          <w:marLeft w:val="0"/>
          <w:marRight w:val="0"/>
          <w:marTop w:val="0"/>
          <w:marBottom w:val="0"/>
          <w:divBdr>
            <w:top w:val="none" w:sz="0" w:space="0" w:color="auto"/>
            <w:left w:val="none" w:sz="0" w:space="0" w:color="auto"/>
            <w:bottom w:val="none" w:sz="0" w:space="0" w:color="auto"/>
            <w:right w:val="none" w:sz="0" w:space="0" w:color="auto"/>
          </w:divBdr>
        </w:div>
        <w:div w:id="1463426432">
          <w:marLeft w:val="0"/>
          <w:marRight w:val="0"/>
          <w:marTop w:val="0"/>
          <w:marBottom w:val="0"/>
          <w:divBdr>
            <w:top w:val="none" w:sz="0" w:space="0" w:color="auto"/>
            <w:left w:val="none" w:sz="0" w:space="0" w:color="auto"/>
            <w:bottom w:val="none" w:sz="0" w:space="0" w:color="auto"/>
            <w:right w:val="none" w:sz="0" w:space="0" w:color="auto"/>
          </w:divBdr>
        </w:div>
        <w:div w:id="895774506">
          <w:marLeft w:val="0"/>
          <w:marRight w:val="0"/>
          <w:marTop w:val="0"/>
          <w:marBottom w:val="0"/>
          <w:divBdr>
            <w:top w:val="none" w:sz="0" w:space="0" w:color="auto"/>
            <w:left w:val="none" w:sz="0" w:space="0" w:color="auto"/>
            <w:bottom w:val="none" w:sz="0" w:space="0" w:color="auto"/>
            <w:right w:val="none" w:sz="0" w:space="0" w:color="auto"/>
          </w:divBdr>
        </w:div>
        <w:div w:id="972905120">
          <w:marLeft w:val="0"/>
          <w:marRight w:val="0"/>
          <w:marTop w:val="0"/>
          <w:marBottom w:val="0"/>
          <w:divBdr>
            <w:top w:val="none" w:sz="0" w:space="0" w:color="auto"/>
            <w:left w:val="none" w:sz="0" w:space="0" w:color="auto"/>
            <w:bottom w:val="none" w:sz="0" w:space="0" w:color="auto"/>
            <w:right w:val="none" w:sz="0" w:space="0" w:color="auto"/>
          </w:divBdr>
        </w:div>
        <w:div w:id="1480851461">
          <w:marLeft w:val="0"/>
          <w:marRight w:val="0"/>
          <w:marTop w:val="0"/>
          <w:marBottom w:val="0"/>
          <w:divBdr>
            <w:top w:val="none" w:sz="0" w:space="0" w:color="auto"/>
            <w:left w:val="none" w:sz="0" w:space="0" w:color="auto"/>
            <w:bottom w:val="none" w:sz="0" w:space="0" w:color="auto"/>
            <w:right w:val="none" w:sz="0" w:space="0" w:color="auto"/>
          </w:divBdr>
        </w:div>
        <w:div w:id="1393776308">
          <w:marLeft w:val="0"/>
          <w:marRight w:val="0"/>
          <w:marTop w:val="0"/>
          <w:marBottom w:val="0"/>
          <w:divBdr>
            <w:top w:val="none" w:sz="0" w:space="0" w:color="auto"/>
            <w:left w:val="none" w:sz="0" w:space="0" w:color="auto"/>
            <w:bottom w:val="none" w:sz="0" w:space="0" w:color="auto"/>
            <w:right w:val="none" w:sz="0" w:space="0" w:color="auto"/>
          </w:divBdr>
        </w:div>
        <w:div w:id="1486244254">
          <w:marLeft w:val="0"/>
          <w:marRight w:val="0"/>
          <w:marTop w:val="0"/>
          <w:marBottom w:val="0"/>
          <w:divBdr>
            <w:top w:val="none" w:sz="0" w:space="0" w:color="auto"/>
            <w:left w:val="none" w:sz="0" w:space="0" w:color="auto"/>
            <w:bottom w:val="none" w:sz="0" w:space="0" w:color="auto"/>
            <w:right w:val="none" w:sz="0" w:space="0" w:color="auto"/>
          </w:divBdr>
        </w:div>
        <w:div w:id="1569263508">
          <w:marLeft w:val="0"/>
          <w:marRight w:val="0"/>
          <w:marTop w:val="0"/>
          <w:marBottom w:val="0"/>
          <w:divBdr>
            <w:top w:val="none" w:sz="0" w:space="0" w:color="auto"/>
            <w:left w:val="none" w:sz="0" w:space="0" w:color="auto"/>
            <w:bottom w:val="none" w:sz="0" w:space="0" w:color="auto"/>
            <w:right w:val="none" w:sz="0" w:space="0" w:color="auto"/>
          </w:divBdr>
        </w:div>
        <w:div w:id="749615591">
          <w:marLeft w:val="0"/>
          <w:marRight w:val="0"/>
          <w:marTop w:val="0"/>
          <w:marBottom w:val="0"/>
          <w:divBdr>
            <w:top w:val="none" w:sz="0" w:space="0" w:color="auto"/>
            <w:left w:val="none" w:sz="0" w:space="0" w:color="auto"/>
            <w:bottom w:val="none" w:sz="0" w:space="0" w:color="auto"/>
            <w:right w:val="none" w:sz="0" w:space="0" w:color="auto"/>
          </w:divBdr>
        </w:div>
        <w:div w:id="1935699834">
          <w:marLeft w:val="0"/>
          <w:marRight w:val="0"/>
          <w:marTop w:val="0"/>
          <w:marBottom w:val="0"/>
          <w:divBdr>
            <w:top w:val="none" w:sz="0" w:space="0" w:color="auto"/>
            <w:left w:val="none" w:sz="0" w:space="0" w:color="auto"/>
            <w:bottom w:val="none" w:sz="0" w:space="0" w:color="auto"/>
            <w:right w:val="none" w:sz="0" w:space="0" w:color="auto"/>
          </w:divBdr>
        </w:div>
        <w:div w:id="1343900789">
          <w:marLeft w:val="0"/>
          <w:marRight w:val="0"/>
          <w:marTop w:val="0"/>
          <w:marBottom w:val="0"/>
          <w:divBdr>
            <w:top w:val="none" w:sz="0" w:space="0" w:color="auto"/>
            <w:left w:val="none" w:sz="0" w:space="0" w:color="auto"/>
            <w:bottom w:val="none" w:sz="0" w:space="0" w:color="auto"/>
            <w:right w:val="none" w:sz="0" w:space="0" w:color="auto"/>
          </w:divBdr>
        </w:div>
        <w:div w:id="1249193863">
          <w:marLeft w:val="0"/>
          <w:marRight w:val="0"/>
          <w:marTop w:val="0"/>
          <w:marBottom w:val="0"/>
          <w:divBdr>
            <w:top w:val="none" w:sz="0" w:space="0" w:color="auto"/>
            <w:left w:val="none" w:sz="0" w:space="0" w:color="auto"/>
            <w:bottom w:val="none" w:sz="0" w:space="0" w:color="auto"/>
            <w:right w:val="none" w:sz="0" w:space="0" w:color="auto"/>
          </w:divBdr>
        </w:div>
        <w:div w:id="1825273755">
          <w:marLeft w:val="0"/>
          <w:marRight w:val="0"/>
          <w:marTop w:val="0"/>
          <w:marBottom w:val="0"/>
          <w:divBdr>
            <w:top w:val="none" w:sz="0" w:space="0" w:color="auto"/>
            <w:left w:val="none" w:sz="0" w:space="0" w:color="auto"/>
            <w:bottom w:val="none" w:sz="0" w:space="0" w:color="auto"/>
            <w:right w:val="none" w:sz="0" w:space="0" w:color="auto"/>
          </w:divBdr>
        </w:div>
        <w:div w:id="335226792">
          <w:marLeft w:val="0"/>
          <w:marRight w:val="0"/>
          <w:marTop w:val="0"/>
          <w:marBottom w:val="0"/>
          <w:divBdr>
            <w:top w:val="none" w:sz="0" w:space="0" w:color="auto"/>
            <w:left w:val="none" w:sz="0" w:space="0" w:color="auto"/>
            <w:bottom w:val="none" w:sz="0" w:space="0" w:color="auto"/>
            <w:right w:val="none" w:sz="0" w:space="0" w:color="auto"/>
          </w:divBdr>
        </w:div>
        <w:div w:id="2082944814">
          <w:marLeft w:val="0"/>
          <w:marRight w:val="0"/>
          <w:marTop w:val="0"/>
          <w:marBottom w:val="0"/>
          <w:divBdr>
            <w:top w:val="none" w:sz="0" w:space="0" w:color="auto"/>
            <w:left w:val="none" w:sz="0" w:space="0" w:color="auto"/>
            <w:bottom w:val="none" w:sz="0" w:space="0" w:color="auto"/>
            <w:right w:val="none" w:sz="0" w:space="0" w:color="auto"/>
          </w:divBdr>
        </w:div>
        <w:div w:id="1711416153">
          <w:marLeft w:val="0"/>
          <w:marRight w:val="0"/>
          <w:marTop w:val="0"/>
          <w:marBottom w:val="0"/>
          <w:divBdr>
            <w:top w:val="none" w:sz="0" w:space="0" w:color="auto"/>
            <w:left w:val="none" w:sz="0" w:space="0" w:color="auto"/>
            <w:bottom w:val="none" w:sz="0" w:space="0" w:color="auto"/>
            <w:right w:val="none" w:sz="0" w:space="0" w:color="auto"/>
          </w:divBdr>
        </w:div>
        <w:div w:id="372342293">
          <w:marLeft w:val="0"/>
          <w:marRight w:val="0"/>
          <w:marTop w:val="0"/>
          <w:marBottom w:val="0"/>
          <w:divBdr>
            <w:top w:val="none" w:sz="0" w:space="0" w:color="auto"/>
            <w:left w:val="none" w:sz="0" w:space="0" w:color="auto"/>
            <w:bottom w:val="none" w:sz="0" w:space="0" w:color="auto"/>
            <w:right w:val="none" w:sz="0" w:space="0" w:color="auto"/>
          </w:divBdr>
        </w:div>
        <w:div w:id="419527556">
          <w:marLeft w:val="0"/>
          <w:marRight w:val="0"/>
          <w:marTop w:val="0"/>
          <w:marBottom w:val="0"/>
          <w:divBdr>
            <w:top w:val="none" w:sz="0" w:space="0" w:color="auto"/>
            <w:left w:val="none" w:sz="0" w:space="0" w:color="auto"/>
            <w:bottom w:val="none" w:sz="0" w:space="0" w:color="auto"/>
            <w:right w:val="none" w:sz="0" w:space="0" w:color="auto"/>
          </w:divBdr>
        </w:div>
        <w:div w:id="655884722">
          <w:marLeft w:val="0"/>
          <w:marRight w:val="0"/>
          <w:marTop w:val="0"/>
          <w:marBottom w:val="0"/>
          <w:divBdr>
            <w:top w:val="none" w:sz="0" w:space="0" w:color="auto"/>
            <w:left w:val="none" w:sz="0" w:space="0" w:color="auto"/>
            <w:bottom w:val="none" w:sz="0" w:space="0" w:color="auto"/>
            <w:right w:val="none" w:sz="0" w:space="0" w:color="auto"/>
          </w:divBdr>
        </w:div>
        <w:div w:id="466583088">
          <w:marLeft w:val="0"/>
          <w:marRight w:val="0"/>
          <w:marTop w:val="0"/>
          <w:marBottom w:val="0"/>
          <w:divBdr>
            <w:top w:val="none" w:sz="0" w:space="0" w:color="auto"/>
            <w:left w:val="none" w:sz="0" w:space="0" w:color="auto"/>
            <w:bottom w:val="none" w:sz="0" w:space="0" w:color="auto"/>
            <w:right w:val="none" w:sz="0" w:space="0" w:color="auto"/>
          </w:divBdr>
        </w:div>
        <w:div w:id="525800570">
          <w:marLeft w:val="0"/>
          <w:marRight w:val="0"/>
          <w:marTop w:val="0"/>
          <w:marBottom w:val="0"/>
          <w:divBdr>
            <w:top w:val="none" w:sz="0" w:space="0" w:color="auto"/>
            <w:left w:val="none" w:sz="0" w:space="0" w:color="auto"/>
            <w:bottom w:val="none" w:sz="0" w:space="0" w:color="auto"/>
            <w:right w:val="none" w:sz="0" w:space="0" w:color="auto"/>
          </w:divBdr>
        </w:div>
        <w:div w:id="385178326">
          <w:marLeft w:val="0"/>
          <w:marRight w:val="0"/>
          <w:marTop w:val="0"/>
          <w:marBottom w:val="0"/>
          <w:divBdr>
            <w:top w:val="none" w:sz="0" w:space="0" w:color="auto"/>
            <w:left w:val="none" w:sz="0" w:space="0" w:color="auto"/>
            <w:bottom w:val="none" w:sz="0" w:space="0" w:color="auto"/>
            <w:right w:val="none" w:sz="0" w:space="0" w:color="auto"/>
          </w:divBdr>
        </w:div>
        <w:div w:id="1838181594">
          <w:marLeft w:val="0"/>
          <w:marRight w:val="0"/>
          <w:marTop w:val="0"/>
          <w:marBottom w:val="0"/>
          <w:divBdr>
            <w:top w:val="none" w:sz="0" w:space="0" w:color="auto"/>
            <w:left w:val="none" w:sz="0" w:space="0" w:color="auto"/>
            <w:bottom w:val="none" w:sz="0" w:space="0" w:color="auto"/>
            <w:right w:val="none" w:sz="0" w:space="0" w:color="auto"/>
          </w:divBdr>
        </w:div>
        <w:div w:id="267977688">
          <w:marLeft w:val="0"/>
          <w:marRight w:val="0"/>
          <w:marTop w:val="0"/>
          <w:marBottom w:val="0"/>
          <w:divBdr>
            <w:top w:val="none" w:sz="0" w:space="0" w:color="auto"/>
            <w:left w:val="none" w:sz="0" w:space="0" w:color="auto"/>
            <w:bottom w:val="none" w:sz="0" w:space="0" w:color="auto"/>
            <w:right w:val="none" w:sz="0" w:space="0" w:color="auto"/>
          </w:divBdr>
        </w:div>
        <w:div w:id="139346808">
          <w:marLeft w:val="0"/>
          <w:marRight w:val="0"/>
          <w:marTop w:val="0"/>
          <w:marBottom w:val="0"/>
          <w:divBdr>
            <w:top w:val="none" w:sz="0" w:space="0" w:color="auto"/>
            <w:left w:val="none" w:sz="0" w:space="0" w:color="auto"/>
            <w:bottom w:val="none" w:sz="0" w:space="0" w:color="auto"/>
            <w:right w:val="none" w:sz="0" w:space="0" w:color="auto"/>
          </w:divBdr>
        </w:div>
        <w:div w:id="1699504672">
          <w:marLeft w:val="0"/>
          <w:marRight w:val="0"/>
          <w:marTop w:val="0"/>
          <w:marBottom w:val="0"/>
          <w:divBdr>
            <w:top w:val="none" w:sz="0" w:space="0" w:color="auto"/>
            <w:left w:val="none" w:sz="0" w:space="0" w:color="auto"/>
            <w:bottom w:val="none" w:sz="0" w:space="0" w:color="auto"/>
            <w:right w:val="none" w:sz="0" w:space="0" w:color="auto"/>
          </w:divBdr>
        </w:div>
        <w:div w:id="442111535">
          <w:marLeft w:val="0"/>
          <w:marRight w:val="0"/>
          <w:marTop w:val="0"/>
          <w:marBottom w:val="0"/>
          <w:divBdr>
            <w:top w:val="none" w:sz="0" w:space="0" w:color="auto"/>
            <w:left w:val="none" w:sz="0" w:space="0" w:color="auto"/>
            <w:bottom w:val="none" w:sz="0" w:space="0" w:color="auto"/>
            <w:right w:val="none" w:sz="0" w:space="0" w:color="auto"/>
          </w:divBdr>
        </w:div>
        <w:div w:id="420176195">
          <w:marLeft w:val="0"/>
          <w:marRight w:val="0"/>
          <w:marTop w:val="0"/>
          <w:marBottom w:val="0"/>
          <w:divBdr>
            <w:top w:val="none" w:sz="0" w:space="0" w:color="auto"/>
            <w:left w:val="none" w:sz="0" w:space="0" w:color="auto"/>
            <w:bottom w:val="none" w:sz="0" w:space="0" w:color="auto"/>
            <w:right w:val="none" w:sz="0" w:space="0" w:color="auto"/>
          </w:divBdr>
        </w:div>
        <w:div w:id="1735621986">
          <w:marLeft w:val="0"/>
          <w:marRight w:val="0"/>
          <w:marTop w:val="0"/>
          <w:marBottom w:val="0"/>
          <w:divBdr>
            <w:top w:val="none" w:sz="0" w:space="0" w:color="auto"/>
            <w:left w:val="none" w:sz="0" w:space="0" w:color="auto"/>
            <w:bottom w:val="none" w:sz="0" w:space="0" w:color="auto"/>
            <w:right w:val="none" w:sz="0" w:space="0" w:color="auto"/>
          </w:divBdr>
        </w:div>
        <w:div w:id="1442215910">
          <w:marLeft w:val="0"/>
          <w:marRight w:val="0"/>
          <w:marTop w:val="0"/>
          <w:marBottom w:val="0"/>
          <w:divBdr>
            <w:top w:val="none" w:sz="0" w:space="0" w:color="auto"/>
            <w:left w:val="none" w:sz="0" w:space="0" w:color="auto"/>
            <w:bottom w:val="none" w:sz="0" w:space="0" w:color="auto"/>
            <w:right w:val="none" w:sz="0" w:space="0" w:color="auto"/>
          </w:divBdr>
        </w:div>
        <w:div w:id="1752196071">
          <w:marLeft w:val="0"/>
          <w:marRight w:val="0"/>
          <w:marTop w:val="0"/>
          <w:marBottom w:val="0"/>
          <w:divBdr>
            <w:top w:val="none" w:sz="0" w:space="0" w:color="auto"/>
            <w:left w:val="none" w:sz="0" w:space="0" w:color="auto"/>
            <w:bottom w:val="none" w:sz="0" w:space="0" w:color="auto"/>
            <w:right w:val="none" w:sz="0" w:space="0" w:color="auto"/>
          </w:divBdr>
        </w:div>
        <w:div w:id="708071102">
          <w:marLeft w:val="0"/>
          <w:marRight w:val="0"/>
          <w:marTop w:val="0"/>
          <w:marBottom w:val="0"/>
          <w:divBdr>
            <w:top w:val="none" w:sz="0" w:space="0" w:color="auto"/>
            <w:left w:val="none" w:sz="0" w:space="0" w:color="auto"/>
            <w:bottom w:val="none" w:sz="0" w:space="0" w:color="auto"/>
            <w:right w:val="none" w:sz="0" w:space="0" w:color="auto"/>
          </w:divBdr>
        </w:div>
        <w:div w:id="2140760154">
          <w:marLeft w:val="0"/>
          <w:marRight w:val="0"/>
          <w:marTop w:val="0"/>
          <w:marBottom w:val="0"/>
          <w:divBdr>
            <w:top w:val="none" w:sz="0" w:space="0" w:color="auto"/>
            <w:left w:val="none" w:sz="0" w:space="0" w:color="auto"/>
            <w:bottom w:val="none" w:sz="0" w:space="0" w:color="auto"/>
            <w:right w:val="none" w:sz="0" w:space="0" w:color="auto"/>
          </w:divBdr>
        </w:div>
        <w:div w:id="1942108971">
          <w:marLeft w:val="0"/>
          <w:marRight w:val="0"/>
          <w:marTop w:val="0"/>
          <w:marBottom w:val="0"/>
          <w:divBdr>
            <w:top w:val="none" w:sz="0" w:space="0" w:color="auto"/>
            <w:left w:val="none" w:sz="0" w:space="0" w:color="auto"/>
            <w:bottom w:val="none" w:sz="0" w:space="0" w:color="auto"/>
            <w:right w:val="none" w:sz="0" w:space="0" w:color="auto"/>
          </w:divBdr>
        </w:div>
        <w:div w:id="1856458336">
          <w:marLeft w:val="0"/>
          <w:marRight w:val="0"/>
          <w:marTop w:val="0"/>
          <w:marBottom w:val="0"/>
          <w:divBdr>
            <w:top w:val="none" w:sz="0" w:space="0" w:color="auto"/>
            <w:left w:val="none" w:sz="0" w:space="0" w:color="auto"/>
            <w:bottom w:val="none" w:sz="0" w:space="0" w:color="auto"/>
            <w:right w:val="none" w:sz="0" w:space="0" w:color="auto"/>
          </w:divBdr>
        </w:div>
        <w:div w:id="1341201698">
          <w:marLeft w:val="0"/>
          <w:marRight w:val="0"/>
          <w:marTop w:val="0"/>
          <w:marBottom w:val="0"/>
          <w:divBdr>
            <w:top w:val="none" w:sz="0" w:space="0" w:color="auto"/>
            <w:left w:val="none" w:sz="0" w:space="0" w:color="auto"/>
            <w:bottom w:val="none" w:sz="0" w:space="0" w:color="auto"/>
            <w:right w:val="none" w:sz="0" w:space="0" w:color="auto"/>
          </w:divBdr>
        </w:div>
        <w:div w:id="627012814">
          <w:marLeft w:val="0"/>
          <w:marRight w:val="0"/>
          <w:marTop w:val="0"/>
          <w:marBottom w:val="0"/>
          <w:divBdr>
            <w:top w:val="none" w:sz="0" w:space="0" w:color="auto"/>
            <w:left w:val="none" w:sz="0" w:space="0" w:color="auto"/>
            <w:bottom w:val="none" w:sz="0" w:space="0" w:color="auto"/>
            <w:right w:val="none" w:sz="0" w:space="0" w:color="auto"/>
          </w:divBdr>
        </w:div>
        <w:div w:id="720641709">
          <w:marLeft w:val="0"/>
          <w:marRight w:val="0"/>
          <w:marTop w:val="0"/>
          <w:marBottom w:val="0"/>
          <w:divBdr>
            <w:top w:val="none" w:sz="0" w:space="0" w:color="auto"/>
            <w:left w:val="none" w:sz="0" w:space="0" w:color="auto"/>
            <w:bottom w:val="none" w:sz="0" w:space="0" w:color="auto"/>
            <w:right w:val="none" w:sz="0" w:space="0" w:color="auto"/>
          </w:divBdr>
        </w:div>
        <w:div w:id="1814787856">
          <w:marLeft w:val="0"/>
          <w:marRight w:val="0"/>
          <w:marTop w:val="0"/>
          <w:marBottom w:val="0"/>
          <w:divBdr>
            <w:top w:val="none" w:sz="0" w:space="0" w:color="auto"/>
            <w:left w:val="none" w:sz="0" w:space="0" w:color="auto"/>
            <w:bottom w:val="none" w:sz="0" w:space="0" w:color="auto"/>
            <w:right w:val="none" w:sz="0" w:space="0" w:color="auto"/>
          </w:divBdr>
        </w:div>
        <w:div w:id="1175850476">
          <w:marLeft w:val="0"/>
          <w:marRight w:val="0"/>
          <w:marTop w:val="0"/>
          <w:marBottom w:val="0"/>
          <w:divBdr>
            <w:top w:val="none" w:sz="0" w:space="0" w:color="auto"/>
            <w:left w:val="none" w:sz="0" w:space="0" w:color="auto"/>
            <w:bottom w:val="none" w:sz="0" w:space="0" w:color="auto"/>
            <w:right w:val="none" w:sz="0" w:space="0" w:color="auto"/>
          </w:divBdr>
        </w:div>
        <w:div w:id="754400216">
          <w:marLeft w:val="0"/>
          <w:marRight w:val="0"/>
          <w:marTop w:val="0"/>
          <w:marBottom w:val="0"/>
          <w:divBdr>
            <w:top w:val="none" w:sz="0" w:space="0" w:color="auto"/>
            <w:left w:val="none" w:sz="0" w:space="0" w:color="auto"/>
            <w:bottom w:val="none" w:sz="0" w:space="0" w:color="auto"/>
            <w:right w:val="none" w:sz="0" w:space="0" w:color="auto"/>
          </w:divBdr>
        </w:div>
        <w:div w:id="1675374659">
          <w:marLeft w:val="0"/>
          <w:marRight w:val="0"/>
          <w:marTop w:val="0"/>
          <w:marBottom w:val="0"/>
          <w:divBdr>
            <w:top w:val="none" w:sz="0" w:space="0" w:color="auto"/>
            <w:left w:val="none" w:sz="0" w:space="0" w:color="auto"/>
            <w:bottom w:val="none" w:sz="0" w:space="0" w:color="auto"/>
            <w:right w:val="none" w:sz="0" w:space="0" w:color="auto"/>
          </w:divBdr>
        </w:div>
        <w:div w:id="119230598">
          <w:marLeft w:val="0"/>
          <w:marRight w:val="0"/>
          <w:marTop w:val="0"/>
          <w:marBottom w:val="0"/>
          <w:divBdr>
            <w:top w:val="none" w:sz="0" w:space="0" w:color="auto"/>
            <w:left w:val="none" w:sz="0" w:space="0" w:color="auto"/>
            <w:bottom w:val="none" w:sz="0" w:space="0" w:color="auto"/>
            <w:right w:val="none" w:sz="0" w:space="0" w:color="auto"/>
          </w:divBdr>
        </w:div>
        <w:div w:id="1438018266">
          <w:marLeft w:val="0"/>
          <w:marRight w:val="0"/>
          <w:marTop w:val="0"/>
          <w:marBottom w:val="0"/>
          <w:divBdr>
            <w:top w:val="none" w:sz="0" w:space="0" w:color="auto"/>
            <w:left w:val="none" w:sz="0" w:space="0" w:color="auto"/>
            <w:bottom w:val="none" w:sz="0" w:space="0" w:color="auto"/>
            <w:right w:val="none" w:sz="0" w:space="0" w:color="auto"/>
          </w:divBdr>
        </w:div>
        <w:div w:id="1682972733">
          <w:marLeft w:val="0"/>
          <w:marRight w:val="0"/>
          <w:marTop w:val="0"/>
          <w:marBottom w:val="0"/>
          <w:divBdr>
            <w:top w:val="none" w:sz="0" w:space="0" w:color="auto"/>
            <w:left w:val="none" w:sz="0" w:space="0" w:color="auto"/>
            <w:bottom w:val="none" w:sz="0" w:space="0" w:color="auto"/>
            <w:right w:val="none" w:sz="0" w:space="0" w:color="auto"/>
          </w:divBdr>
        </w:div>
        <w:div w:id="1511333698">
          <w:marLeft w:val="0"/>
          <w:marRight w:val="0"/>
          <w:marTop w:val="0"/>
          <w:marBottom w:val="0"/>
          <w:divBdr>
            <w:top w:val="none" w:sz="0" w:space="0" w:color="auto"/>
            <w:left w:val="none" w:sz="0" w:space="0" w:color="auto"/>
            <w:bottom w:val="none" w:sz="0" w:space="0" w:color="auto"/>
            <w:right w:val="none" w:sz="0" w:space="0" w:color="auto"/>
          </w:divBdr>
        </w:div>
        <w:div w:id="762846924">
          <w:marLeft w:val="0"/>
          <w:marRight w:val="0"/>
          <w:marTop w:val="0"/>
          <w:marBottom w:val="0"/>
          <w:divBdr>
            <w:top w:val="none" w:sz="0" w:space="0" w:color="auto"/>
            <w:left w:val="none" w:sz="0" w:space="0" w:color="auto"/>
            <w:bottom w:val="none" w:sz="0" w:space="0" w:color="auto"/>
            <w:right w:val="none" w:sz="0" w:space="0" w:color="auto"/>
          </w:divBdr>
        </w:div>
        <w:div w:id="179710378">
          <w:marLeft w:val="0"/>
          <w:marRight w:val="0"/>
          <w:marTop w:val="0"/>
          <w:marBottom w:val="0"/>
          <w:divBdr>
            <w:top w:val="none" w:sz="0" w:space="0" w:color="auto"/>
            <w:left w:val="none" w:sz="0" w:space="0" w:color="auto"/>
            <w:bottom w:val="none" w:sz="0" w:space="0" w:color="auto"/>
            <w:right w:val="none" w:sz="0" w:space="0" w:color="auto"/>
          </w:divBdr>
        </w:div>
        <w:div w:id="1614824774">
          <w:marLeft w:val="0"/>
          <w:marRight w:val="0"/>
          <w:marTop w:val="0"/>
          <w:marBottom w:val="0"/>
          <w:divBdr>
            <w:top w:val="none" w:sz="0" w:space="0" w:color="auto"/>
            <w:left w:val="none" w:sz="0" w:space="0" w:color="auto"/>
            <w:bottom w:val="none" w:sz="0" w:space="0" w:color="auto"/>
            <w:right w:val="none" w:sz="0" w:space="0" w:color="auto"/>
          </w:divBdr>
        </w:div>
        <w:div w:id="941716980">
          <w:marLeft w:val="0"/>
          <w:marRight w:val="0"/>
          <w:marTop w:val="0"/>
          <w:marBottom w:val="0"/>
          <w:divBdr>
            <w:top w:val="none" w:sz="0" w:space="0" w:color="auto"/>
            <w:left w:val="none" w:sz="0" w:space="0" w:color="auto"/>
            <w:bottom w:val="none" w:sz="0" w:space="0" w:color="auto"/>
            <w:right w:val="none" w:sz="0" w:space="0" w:color="auto"/>
          </w:divBdr>
        </w:div>
        <w:div w:id="746225292">
          <w:marLeft w:val="0"/>
          <w:marRight w:val="0"/>
          <w:marTop w:val="0"/>
          <w:marBottom w:val="0"/>
          <w:divBdr>
            <w:top w:val="none" w:sz="0" w:space="0" w:color="auto"/>
            <w:left w:val="none" w:sz="0" w:space="0" w:color="auto"/>
            <w:bottom w:val="none" w:sz="0" w:space="0" w:color="auto"/>
            <w:right w:val="none" w:sz="0" w:space="0" w:color="auto"/>
          </w:divBdr>
        </w:div>
        <w:div w:id="1873373680">
          <w:marLeft w:val="0"/>
          <w:marRight w:val="0"/>
          <w:marTop w:val="0"/>
          <w:marBottom w:val="0"/>
          <w:divBdr>
            <w:top w:val="none" w:sz="0" w:space="0" w:color="auto"/>
            <w:left w:val="none" w:sz="0" w:space="0" w:color="auto"/>
            <w:bottom w:val="none" w:sz="0" w:space="0" w:color="auto"/>
            <w:right w:val="none" w:sz="0" w:space="0" w:color="auto"/>
          </w:divBdr>
        </w:div>
        <w:div w:id="1109668338">
          <w:marLeft w:val="0"/>
          <w:marRight w:val="0"/>
          <w:marTop w:val="0"/>
          <w:marBottom w:val="0"/>
          <w:divBdr>
            <w:top w:val="none" w:sz="0" w:space="0" w:color="auto"/>
            <w:left w:val="none" w:sz="0" w:space="0" w:color="auto"/>
            <w:bottom w:val="none" w:sz="0" w:space="0" w:color="auto"/>
            <w:right w:val="none" w:sz="0" w:space="0" w:color="auto"/>
          </w:divBdr>
        </w:div>
        <w:div w:id="961964180">
          <w:marLeft w:val="0"/>
          <w:marRight w:val="0"/>
          <w:marTop w:val="0"/>
          <w:marBottom w:val="0"/>
          <w:divBdr>
            <w:top w:val="none" w:sz="0" w:space="0" w:color="auto"/>
            <w:left w:val="none" w:sz="0" w:space="0" w:color="auto"/>
            <w:bottom w:val="none" w:sz="0" w:space="0" w:color="auto"/>
            <w:right w:val="none" w:sz="0" w:space="0" w:color="auto"/>
          </w:divBdr>
        </w:div>
        <w:div w:id="528952625">
          <w:marLeft w:val="0"/>
          <w:marRight w:val="0"/>
          <w:marTop w:val="0"/>
          <w:marBottom w:val="0"/>
          <w:divBdr>
            <w:top w:val="none" w:sz="0" w:space="0" w:color="auto"/>
            <w:left w:val="none" w:sz="0" w:space="0" w:color="auto"/>
            <w:bottom w:val="none" w:sz="0" w:space="0" w:color="auto"/>
            <w:right w:val="none" w:sz="0" w:space="0" w:color="auto"/>
          </w:divBdr>
        </w:div>
        <w:div w:id="1021779574">
          <w:marLeft w:val="0"/>
          <w:marRight w:val="0"/>
          <w:marTop w:val="0"/>
          <w:marBottom w:val="0"/>
          <w:divBdr>
            <w:top w:val="none" w:sz="0" w:space="0" w:color="auto"/>
            <w:left w:val="none" w:sz="0" w:space="0" w:color="auto"/>
            <w:bottom w:val="none" w:sz="0" w:space="0" w:color="auto"/>
            <w:right w:val="none" w:sz="0" w:space="0" w:color="auto"/>
          </w:divBdr>
        </w:div>
        <w:div w:id="546529893">
          <w:marLeft w:val="0"/>
          <w:marRight w:val="0"/>
          <w:marTop w:val="0"/>
          <w:marBottom w:val="0"/>
          <w:divBdr>
            <w:top w:val="none" w:sz="0" w:space="0" w:color="auto"/>
            <w:left w:val="none" w:sz="0" w:space="0" w:color="auto"/>
            <w:bottom w:val="none" w:sz="0" w:space="0" w:color="auto"/>
            <w:right w:val="none" w:sz="0" w:space="0" w:color="auto"/>
          </w:divBdr>
        </w:div>
        <w:div w:id="1720014104">
          <w:marLeft w:val="0"/>
          <w:marRight w:val="0"/>
          <w:marTop w:val="0"/>
          <w:marBottom w:val="0"/>
          <w:divBdr>
            <w:top w:val="none" w:sz="0" w:space="0" w:color="auto"/>
            <w:left w:val="none" w:sz="0" w:space="0" w:color="auto"/>
            <w:bottom w:val="none" w:sz="0" w:space="0" w:color="auto"/>
            <w:right w:val="none" w:sz="0" w:space="0" w:color="auto"/>
          </w:divBdr>
        </w:div>
        <w:div w:id="763770525">
          <w:marLeft w:val="0"/>
          <w:marRight w:val="0"/>
          <w:marTop w:val="0"/>
          <w:marBottom w:val="0"/>
          <w:divBdr>
            <w:top w:val="none" w:sz="0" w:space="0" w:color="auto"/>
            <w:left w:val="none" w:sz="0" w:space="0" w:color="auto"/>
            <w:bottom w:val="none" w:sz="0" w:space="0" w:color="auto"/>
            <w:right w:val="none" w:sz="0" w:space="0" w:color="auto"/>
          </w:divBdr>
        </w:div>
        <w:div w:id="1021276759">
          <w:marLeft w:val="0"/>
          <w:marRight w:val="0"/>
          <w:marTop w:val="0"/>
          <w:marBottom w:val="0"/>
          <w:divBdr>
            <w:top w:val="none" w:sz="0" w:space="0" w:color="auto"/>
            <w:left w:val="none" w:sz="0" w:space="0" w:color="auto"/>
            <w:bottom w:val="none" w:sz="0" w:space="0" w:color="auto"/>
            <w:right w:val="none" w:sz="0" w:space="0" w:color="auto"/>
          </w:divBdr>
        </w:div>
        <w:div w:id="506403606">
          <w:marLeft w:val="0"/>
          <w:marRight w:val="0"/>
          <w:marTop w:val="0"/>
          <w:marBottom w:val="0"/>
          <w:divBdr>
            <w:top w:val="none" w:sz="0" w:space="0" w:color="auto"/>
            <w:left w:val="none" w:sz="0" w:space="0" w:color="auto"/>
            <w:bottom w:val="none" w:sz="0" w:space="0" w:color="auto"/>
            <w:right w:val="none" w:sz="0" w:space="0" w:color="auto"/>
          </w:divBdr>
        </w:div>
        <w:div w:id="654841040">
          <w:marLeft w:val="0"/>
          <w:marRight w:val="0"/>
          <w:marTop w:val="0"/>
          <w:marBottom w:val="0"/>
          <w:divBdr>
            <w:top w:val="none" w:sz="0" w:space="0" w:color="auto"/>
            <w:left w:val="none" w:sz="0" w:space="0" w:color="auto"/>
            <w:bottom w:val="none" w:sz="0" w:space="0" w:color="auto"/>
            <w:right w:val="none" w:sz="0" w:space="0" w:color="auto"/>
          </w:divBdr>
        </w:div>
        <w:div w:id="168177506">
          <w:marLeft w:val="0"/>
          <w:marRight w:val="0"/>
          <w:marTop w:val="0"/>
          <w:marBottom w:val="0"/>
          <w:divBdr>
            <w:top w:val="none" w:sz="0" w:space="0" w:color="auto"/>
            <w:left w:val="none" w:sz="0" w:space="0" w:color="auto"/>
            <w:bottom w:val="none" w:sz="0" w:space="0" w:color="auto"/>
            <w:right w:val="none" w:sz="0" w:space="0" w:color="auto"/>
          </w:divBdr>
        </w:div>
        <w:div w:id="1613901812">
          <w:marLeft w:val="0"/>
          <w:marRight w:val="0"/>
          <w:marTop w:val="0"/>
          <w:marBottom w:val="0"/>
          <w:divBdr>
            <w:top w:val="none" w:sz="0" w:space="0" w:color="auto"/>
            <w:left w:val="none" w:sz="0" w:space="0" w:color="auto"/>
            <w:bottom w:val="none" w:sz="0" w:space="0" w:color="auto"/>
            <w:right w:val="none" w:sz="0" w:space="0" w:color="auto"/>
          </w:divBdr>
        </w:div>
        <w:div w:id="827942969">
          <w:marLeft w:val="0"/>
          <w:marRight w:val="0"/>
          <w:marTop w:val="0"/>
          <w:marBottom w:val="0"/>
          <w:divBdr>
            <w:top w:val="none" w:sz="0" w:space="0" w:color="auto"/>
            <w:left w:val="none" w:sz="0" w:space="0" w:color="auto"/>
            <w:bottom w:val="none" w:sz="0" w:space="0" w:color="auto"/>
            <w:right w:val="none" w:sz="0" w:space="0" w:color="auto"/>
          </w:divBdr>
        </w:div>
        <w:div w:id="83573968">
          <w:marLeft w:val="0"/>
          <w:marRight w:val="0"/>
          <w:marTop w:val="0"/>
          <w:marBottom w:val="0"/>
          <w:divBdr>
            <w:top w:val="none" w:sz="0" w:space="0" w:color="auto"/>
            <w:left w:val="none" w:sz="0" w:space="0" w:color="auto"/>
            <w:bottom w:val="none" w:sz="0" w:space="0" w:color="auto"/>
            <w:right w:val="none" w:sz="0" w:space="0" w:color="auto"/>
          </w:divBdr>
        </w:div>
        <w:div w:id="601761905">
          <w:marLeft w:val="0"/>
          <w:marRight w:val="0"/>
          <w:marTop w:val="0"/>
          <w:marBottom w:val="0"/>
          <w:divBdr>
            <w:top w:val="none" w:sz="0" w:space="0" w:color="auto"/>
            <w:left w:val="none" w:sz="0" w:space="0" w:color="auto"/>
            <w:bottom w:val="none" w:sz="0" w:space="0" w:color="auto"/>
            <w:right w:val="none" w:sz="0" w:space="0" w:color="auto"/>
          </w:divBdr>
        </w:div>
        <w:div w:id="2108963142">
          <w:marLeft w:val="0"/>
          <w:marRight w:val="0"/>
          <w:marTop w:val="0"/>
          <w:marBottom w:val="0"/>
          <w:divBdr>
            <w:top w:val="none" w:sz="0" w:space="0" w:color="auto"/>
            <w:left w:val="none" w:sz="0" w:space="0" w:color="auto"/>
            <w:bottom w:val="none" w:sz="0" w:space="0" w:color="auto"/>
            <w:right w:val="none" w:sz="0" w:space="0" w:color="auto"/>
          </w:divBdr>
        </w:div>
        <w:div w:id="1424379539">
          <w:marLeft w:val="0"/>
          <w:marRight w:val="0"/>
          <w:marTop w:val="0"/>
          <w:marBottom w:val="0"/>
          <w:divBdr>
            <w:top w:val="none" w:sz="0" w:space="0" w:color="auto"/>
            <w:left w:val="none" w:sz="0" w:space="0" w:color="auto"/>
            <w:bottom w:val="none" w:sz="0" w:space="0" w:color="auto"/>
            <w:right w:val="none" w:sz="0" w:space="0" w:color="auto"/>
          </w:divBdr>
        </w:div>
        <w:div w:id="2136409520">
          <w:marLeft w:val="0"/>
          <w:marRight w:val="0"/>
          <w:marTop w:val="0"/>
          <w:marBottom w:val="0"/>
          <w:divBdr>
            <w:top w:val="none" w:sz="0" w:space="0" w:color="auto"/>
            <w:left w:val="none" w:sz="0" w:space="0" w:color="auto"/>
            <w:bottom w:val="none" w:sz="0" w:space="0" w:color="auto"/>
            <w:right w:val="none" w:sz="0" w:space="0" w:color="auto"/>
          </w:divBdr>
        </w:div>
        <w:div w:id="883757454">
          <w:marLeft w:val="0"/>
          <w:marRight w:val="0"/>
          <w:marTop w:val="0"/>
          <w:marBottom w:val="0"/>
          <w:divBdr>
            <w:top w:val="none" w:sz="0" w:space="0" w:color="auto"/>
            <w:left w:val="none" w:sz="0" w:space="0" w:color="auto"/>
            <w:bottom w:val="none" w:sz="0" w:space="0" w:color="auto"/>
            <w:right w:val="none" w:sz="0" w:space="0" w:color="auto"/>
          </w:divBdr>
        </w:div>
        <w:div w:id="42752207">
          <w:marLeft w:val="0"/>
          <w:marRight w:val="0"/>
          <w:marTop w:val="0"/>
          <w:marBottom w:val="0"/>
          <w:divBdr>
            <w:top w:val="none" w:sz="0" w:space="0" w:color="auto"/>
            <w:left w:val="none" w:sz="0" w:space="0" w:color="auto"/>
            <w:bottom w:val="none" w:sz="0" w:space="0" w:color="auto"/>
            <w:right w:val="none" w:sz="0" w:space="0" w:color="auto"/>
          </w:divBdr>
        </w:div>
        <w:div w:id="260647783">
          <w:marLeft w:val="0"/>
          <w:marRight w:val="0"/>
          <w:marTop w:val="0"/>
          <w:marBottom w:val="0"/>
          <w:divBdr>
            <w:top w:val="none" w:sz="0" w:space="0" w:color="auto"/>
            <w:left w:val="none" w:sz="0" w:space="0" w:color="auto"/>
            <w:bottom w:val="none" w:sz="0" w:space="0" w:color="auto"/>
            <w:right w:val="none" w:sz="0" w:space="0" w:color="auto"/>
          </w:divBdr>
        </w:div>
        <w:div w:id="648940092">
          <w:marLeft w:val="0"/>
          <w:marRight w:val="0"/>
          <w:marTop w:val="0"/>
          <w:marBottom w:val="0"/>
          <w:divBdr>
            <w:top w:val="none" w:sz="0" w:space="0" w:color="auto"/>
            <w:left w:val="none" w:sz="0" w:space="0" w:color="auto"/>
            <w:bottom w:val="none" w:sz="0" w:space="0" w:color="auto"/>
            <w:right w:val="none" w:sz="0" w:space="0" w:color="auto"/>
          </w:divBdr>
        </w:div>
        <w:div w:id="807013318">
          <w:marLeft w:val="0"/>
          <w:marRight w:val="0"/>
          <w:marTop w:val="0"/>
          <w:marBottom w:val="0"/>
          <w:divBdr>
            <w:top w:val="none" w:sz="0" w:space="0" w:color="auto"/>
            <w:left w:val="none" w:sz="0" w:space="0" w:color="auto"/>
            <w:bottom w:val="none" w:sz="0" w:space="0" w:color="auto"/>
            <w:right w:val="none" w:sz="0" w:space="0" w:color="auto"/>
          </w:divBdr>
        </w:div>
        <w:div w:id="996300046">
          <w:marLeft w:val="0"/>
          <w:marRight w:val="0"/>
          <w:marTop w:val="0"/>
          <w:marBottom w:val="0"/>
          <w:divBdr>
            <w:top w:val="none" w:sz="0" w:space="0" w:color="auto"/>
            <w:left w:val="none" w:sz="0" w:space="0" w:color="auto"/>
            <w:bottom w:val="none" w:sz="0" w:space="0" w:color="auto"/>
            <w:right w:val="none" w:sz="0" w:space="0" w:color="auto"/>
          </w:divBdr>
        </w:div>
        <w:div w:id="277570678">
          <w:marLeft w:val="0"/>
          <w:marRight w:val="0"/>
          <w:marTop w:val="0"/>
          <w:marBottom w:val="0"/>
          <w:divBdr>
            <w:top w:val="none" w:sz="0" w:space="0" w:color="auto"/>
            <w:left w:val="none" w:sz="0" w:space="0" w:color="auto"/>
            <w:bottom w:val="none" w:sz="0" w:space="0" w:color="auto"/>
            <w:right w:val="none" w:sz="0" w:space="0" w:color="auto"/>
          </w:divBdr>
        </w:div>
        <w:div w:id="725570923">
          <w:marLeft w:val="0"/>
          <w:marRight w:val="0"/>
          <w:marTop w:val="0"/>
          <w:marBottom w:val="0"/>
          <w:divBdr>
            <w:top w:val="none" w:sz="0" w:space="0" w:color="auto"/>
            <w:left w:val="none" w:sz="0" w:space="0" w:color="auto"/>
            <w:bottom w:val="none" w:sz="0" w:space="0" w:color="auto"/>
            <w:right w:val="none" w:sz="0" w:space="0" w:color="auto"/>
          </w:divBdr>
        </w:div>
        <w:div w:id="70087100">
          <w:marLeft w:val="0"/>
          <w:marRight w:val="0"/>
          <w:marTop w:val="0"/>
          <w:marBottom w:val="0"/>
          <w:divBdr>
            <w:top w:val="none" w:sz="0" w:space="0" w:color="auto"/>
            <w:left w:val="none" w:sz="0" w:space="0" w:color="auto"/>
            <w:bottom w:val="none" w:sz="0" w:space="0" w:color="auto"/>
            <w:right w:val="none" w:sz="0" w:space="0" w:color="auto"/>
          </w:divBdr>
        </w:div>
        <w:div w:id="1909415993">
          <w:marLeft w:val="0"/>
          <w:marRight w:val="0"/>
          <w:marTop w:val="0"/>
          <w:marBottom w:val="0"/>
          <w:divBdr>
            <w:top w:val="none" w:sz="0" w:space="0" w:color="auto"/>
            <w:left w:val="none" w:sz="0" w:space="0" w:color="auto"/>
            <w:bottom w:val="none" w:sz="0" w:space="0" w:color="auto"/>
            <w:right w:val="none" w:sz="0" w:space="0" w:color="auto"/>
          </w:divBdr>
        </w:div>
        <w:div w:id="571429945">
          <w:marLeft w:val="0"/>
          <w:marRight w:val="0"/>
          <w:marTop w:val="0"/>
          <w:marBottom w:val="0"/>
          <w:divBdr>
            <w:top w:val="none" w:sz="0" w:space="0" w:color="auto"/>
            <w:left w:val="none" w:sz="0" w:space="0" w:color="auto"/>
            <w:bottom w:val="none" w:sz="0" w:space="0" w:color="auto"/>
            <w:right w:val="none" w:sz="0" w:space="0" w:color="auto"/>
          </w:divBdr>
        </w:div>
        <w:div w:id="603734843">
          <w:marLeft w:val="0"/>
          <w:marRight w:val="0"/>
          <w:marTop w:val="0"/>
          <w:marBottom w:val="0"/>
          <w:divBdr>
            <w:top w:val="none" w:sz="0" w:space="0" w:color="auto"/>
            <w:left w:val="none" w:sz="0" w:space="0" w:color="auto"/>
            <w:bottom w:val="none" w:sz="0" w:space="0" w:color="auto"/>
            <w:right w:val="none" w:sz="0" w:space="0" w:color="auto"/>
          </w:divBdr>
        </w:div>
        <w:div w:id="1124034210">
          <w:marLeft w:val="0"/>
          <w:marRight w:val="0"/>
          <w:marTop w:val="0"/>
          <w:marBottom w:val="0"/>
          <w:divBdr>
            <w:top w:val="none" w:sz="0" w:space="0" w:color="auto"/>
            <w:left w:val="none" w:sz="0" w:space="0" w:color="auto"/>
            <w:bottom w:val="none" w:sz="0" w:space="0" w:color="auto"/>
            <w:right w:val="none" w:sz="0" w:space="0" w:color="auto"/>
          </w:divBdr>
        </w:div>
        <w:div w:id="2056737929">
          <w:marLeft w:val="0"/>
          <w:marRight w:val="0"/>
          <w:marTop w:val="0"/>
          <w:marBottom w:val="0"/>
          <w:divBdr>
            <w:top w:val="none" w:sz="0" w:space="0" w:color="auto"/>
            <w:left w:val="none" w:sz="0" w:space="0" w:color="auto"/>
            <w:bottom w:val="none" w:sz="0" w:space="0" w:color="auto"/>
            <w:right w:val="none" w:sz="0" w:space="0" w:color="auto"/>
          </w:divBdr>
        </w:div>
        <w:div w:id="562521716">
          <w:marLeft w:val="0"/>
          <w:marRight w:val="0"/>
          <w:marTop w:val="0"/>
          <w:marBottom w:val="0"/>
          <w:divBdr>
            <w:top w:val="none" w:sz="0" w:space="0" w:color="auto"/>
            <w:left w:val="none" w:sz="0" w:space="0" w:color="auto"/>
            <w:bottom w:val="none" w:sz="0" w:space="0" w:color="auto"/>
            <w:right w:val="none" w:sz="0" w:space="0" w:color="auto"/>
          </w:divBdr>
        </w:div>
        <w:div w:id="165560840">
          <w:marLeft w:val="0"/>
          <w:marRight w:val="0"/>
          <w:marTop w:val="0"/>
          <w:marBottom w:val="0"/>
          <w:divBdr>
            <w:top w:val="none" w:sz="0" w:space="0" w:color="auto"/>
            <w:left w:val="none" w:sz="0" w:space="0" w:color="auto"/>
            <w:bottom w:val="none" w:sz="0" w:space="0" w:color="auto"/>
            <w:right w:val="none" w:sz="0" w:space="0" w:color="auto"/>
          </w:divBdr>
        </w:div>
        <w:div w:id="985621201">
          <w:marLeft w:val="0"/>
          <w:marRight w:val="0"/>
          <w:marTop w:val="0"/>
          <w:marBottom w:val="0"/>
          <w:divBdr>
            <w:top w:val="none" w:sz="0" w:space="0" w:color="auto"/>
            <w:left w:val="none" w:sz="0" w:space="0" w:color="auto"/>
            <w:bottom w:val="none" w:sz="0" w:space="0" w:color="auto"/>
            <w:right w:val="none" w:sz="0" w:space="0" w:color="auto"/>
          </w:divBdr>
        </w:div>
        <w:div w:id="66996195">
          <w:marLeft w:val="0"/>
          <w:marRight w:val="0"/>
          <w:marTop w:val="0"/>
          <w:marBottom w:val="0"/>
          <w:divBdr>
            <w:top w:val="none" w:sz="0" w:space="0" w:color="auto"/>
            <w:left w:val="none" w:sz="0" w:space="0" w:color="auto"/>
            <w:bottom w:val="none" w:sz="0" w:space="0" w:color="auto"/>
            <w:right w:val="none" w:sz="0" w:space="0" w:color="auto"/>
          </w:divBdr>
        </w:div>
        <w:div w:id="1640919761">
          <w:marLeft w:val="0"/>
          <w:marRight w:val="0"/>
          <w:marTop w:val="0"/>
          <w:marBottom w:val="0"/>
          <w:divBdr>
            <w:top w:val="none" w:sz="0" w:space="0" w:color="auto"/>
            <w:left w:val="none" w:sz="0" w:space="0" w:color="auto"/>
            <w:bottom w:val="none" w:sz="0" w:space="0" w:color="auto"/>
            <w:right w:val="none" w:sz="0" w:space="0" w:color="auto"/>
          </w:divBdr>
        </w:div>
        <w:div w:id="1707674556">
          <w:marLeft w:val="0"/>
          <w:marRight w:val="0"/>
          <w:marTop w:val="0"/>
          <w:marBottom w:val="0"/>
          <w:divBdr>
            <w:top w:val="none" w:sz="0" w:space="0" w:color="auto"/>
            <w:left w:val="none" w:sz="0" w:space="0" w:color="auto"/>
            <w:bottom w:val="none" w:sz="0" w:space="0" w:color="auto"/>
            <w:right w:val="none" w:sz="0" w:space="0" w:color="auto"/>
          </w:divBdr>
        </w:div>
        <w:div w:id="630212919">
          <w:marLeft w:val="0"/>
          <w:marRight w:val="0"/>
          <w:marTop w:val="0"/>
          <w:marBottom w:val="0"/>
          <w:divBdr>
            <w:top w:val="none" w:sz="0" w:space="0" w:color="auto"/>
            <w:left w:val="none" w:sz="0" w:space="0" w:color="auto"/>
            <w:bottom w:val="none" w:sz="0" w:space="0" w:color="auto"/>
            <w:right w:val="none" w:sz="0" w:space="0" w:color="auto"/>
          </w:divBdr>
        </w:div>
        <w:div w:id="1853370295">
          <w:marLeft w:val="0"/>
          <w:marRight w:val="0"/>
          <w:marTop w:val="0"/>
          <w:marBottom w:val="0"/>
          <w:divBdr>
            <w:top w:val="none" w:sz="0" w:space="0" w:color="auto"/>
            <w:left w:val="none" w:sz="0" w:space="0" w:color="auto"/>
            <w:bottom w:val="none" w:sz="0" w:space="0" w:color="auto"/>
            <w:right w:val="none" w:sz="0" w:space="0" w:color="auto"/>
          </w:divBdr>
        </w:div>
        <w:div w:id="555625787">
          <w:marLeft w:val="0"/>
          <w:marRight w:val="0"/>
          <w:marTop w:val="0"/>
          <w:marBottom w:val="0"/>
          <w:divBdr>
            <w:top w:val="none" w:sz="0" w:space="0" w:color="auto"/>
            <w:left w:val="none" w:sz="0" w:space="0" w:color="auto"/>
            <w:bottom w:val="none" w:sz="0" w:space="0" w:color="auto"/>
            <w:right w:val="none" w:sz="0" w:space="0" w:color="auto"/>
          </w:divBdr>
        </w:div>
        <w:div w:id="1480226666">
          <w:marLeft w:val="0"/>
          <w:marRight w:val="0"/>
          <w:marTop w:val="0"/>
          <w:marBottom w:val="0"/>
          <w:divBdr>
            <w:top w:val="none" w:sz="0" w:space="0" w:color="auto"/>
            <w:left w:val="none" w:sz="0" w:space="0" w:color="auto"/>
            <w:bottom w:val="none" w:sz="0" w:space="0" w:color="auto"/>
            <w:right w:val="none" w:sz="0" w:space="0" w:color="auto"/>
          </w:divBdr>
        </w:div>
        <w:div w:id="1340422125">
          <w:marLeft w:val="0"/>
          <w:marRight w:val="0"/>
          <w:marTop w:val="0"/>
          <w:marBottom w:val="0"/>
          <w:divBdr>
            <w:top w:val="none" w:sz="0" w:space="0" w:color="auto"/>
            <w:left w:val="none" w:sz="0" w:space="0" w:color="auto"/>
            <w:bottom w:val="none" w:sz="0" w:space="0" w:color="auto"/>
            <w:right w:val="none" w:sz="0" w:space="0" w:color="auto"/>
          </w:divBdr>
        </w:div>
        <w:div w:id="217742559">
          <w:marLeft w:val="0"/>
          <w:marRight w:val="0"/>
          <w:marTop w:val="0"/>
          <w:marBottom w:val="0"/>
          <w:divBdr>
            <w:top w:val="none" w:sz="0" w:space="0" w:color="auto"/>
            <w:left w:val="none" w:sz="0" w:space="0" w:color="auto"/>
            <w:bottom w:val="none" w:sz="0" w:space="0" w:color="auto"/>
            <w:right w:val="none" w:sz="0" w:space="0" w:color="auto"/>
          </w:divBdr>
        </w:div>
        <w:div w:id="540630742">
          <w:marLeft w:val="0"/>
          <w:marRight w:val="0"/>
          <w:marTop w:val="0"/>
          <w:marBottom w:val="0"/>
          <w:divBdr>
            <w:top w:val="none" w:sz="0" w:space="0" w:color="auto"/>
            <w:left w:val="none" w:sz="0" w:space="0" w:color="auto"/>
            <w:bottom w:val="none" w:sz="0" w:space="0" w:color="auto"/>
            <w:right w:val="none" w:sz="0" w:space="0" w:color="auto"/>
          </w:divBdr>
        </w:div>
        <w:div w:id="1309938735">
          <w:marLeft w:val="0"/>
          <w:marRight w:val="0"/>
          <w:marTop w:val="0"/>
          <w:marBottom w:val="0"/>
          <w:divBdr>
            <w:top w:val="none" w:sz="0" w:space="0" w:color="auto"/>
            <w:left w:val="none" w:sz="0" w:space="0" w:color="auto"/>
            <w:bottom w:val="none" w:sz="0" w:space="0" w:color="auto"/>
            <w:right w:val="none" w:sz="0" w:space="0" w:color="auto"/>
          </w:divBdr>
        </w:div>
        <w:div w:id="1716392152">
          <w:marLeft w:val="0"/>
          <w:marRight w:val="0"/>
          <w:marTop w:val="0"/>
          <w:marBottom w:val="0"/>
          <w:divBdr>
            <w:top w:val="none" w:sz="0" w:space="0" w:color="auto"/>
            <w:left w:val="none" w:sz="0" w:space="0" w:color="auto"/>
            <w:bottom w:val="none" w:sz="0" w:space="0" w:color="auto"/>
            <w:right w:val="none" w:sz="0" w:space="0" w:color="auto"/>
          </w:divBdr>
        </w:div>
        <w:div w:id="922107003">
          <w:marLeft w:val="0"/>
          <w:marRight w:val="0"/>
          <w:marTop w:val="0"/>
          <w:marBottom w:val="0"/>
          <w:divBdr>
            <w:top w:val="none" w:sz="0" w:space="0" w:color="auto"/>
            <w:left w:val="none" w:sz="0" w:space="0" w:color="auto"/>
            <w:bottom w:val="none" w:sz="0" w:space="0" w:color="auto"/>
            <w:right w:val="none" w:sz="0" w:space="0" w:color="auto"/>
          </w:divBdr>
        </w:div>
        <w:div w:id="1585800163">
          <w:marLeft w:val="0"/>
          <w:marRight w:val="0"/>
          <w:marTop w:val="0"/>
          <w:marBottom w:val="0"/>
          <w:divBdr>
            <w:top w:val="none" w:sz="0" w:space="0" w:color="auto"/>
            <w:left w:val="none" w:sz="0" w:space="0" w:color="auto"/>
            <w:bottom w:val="none" w:sz="0" w:space="0" w:color="auto"/>
            <w:right w:val="none" w:sz="0" w:space="0" w:color="auto"/>
          </w:divBdr>
        </w:div>
        <w:div w:id="610360822">
          <w:marLeft w:val="0"/>
          <w:marRight w:val="0"/>
          <w:marTop w:val="0"/>
          <w:marBottom w:val="0"/>
          <w:divBdr>
            <w:top w:val="none" w:sz="0" w:space="0" w:color="auto"/>
            <w:left w:val="none" w:sz="0" w:space="0" w:color="auto"/>
            <w:bottom w:val="none" w:sz="0" w:space="0" w:color="auto"/>
            <w:right w:val="none" w:sz="0" w:space="0" w:color="auto"/>
          </w:divBdr>
        </w:div>
        <w:div w:id="1088232304">
          <w:marLeft w:val="0"/>
          <w:marRight w:val="0"/>
          <w:marTop w:val="0"/>
          <w:marBottom w:val="0"/>
          <w:divBdr>
            <w:top w:val="none" w:sz="0" w:space="0" w:color="auto"/>
            <w:left w:val="none" w:sz="0" w:space="0" w:color="auto"/>
            <w:bottom w:val="none" w:sz="0" w:space="0" w:color="auto"/>
            <w:right w:val="none" w:sz="0" w:space="0" w:color="auto"/>
          </w:divBdr>
        </w:div>
        <w:div w:id="558368512">
          <w:marLeft w:val="0"/>
          <w:marRight w:val="0"/>
          <w:marTop w:val="0"/>
          <w:marBottom w:val="0"/>
          <w:divBdr>
            <w:top w:val="none" w:sz="0" w:space="0" w:color="auto"/>
            <w:left w:val="none" w:sz="0" w:space="0" w:color="auto"/>
            <w:bottom w:val="none" w:sz="0" w:space="0" w:color="auto"/>
            <w:right w:val="none" w:sz="0" w:space="0" w:color="auto"/>
          </w:divBdr>
        </w:div>
        <w:div w:id="352416978">
          <w:marLeft w:val="0"/>
          <w:marRight w:val="0"/>
          <w:marTop w:val="0"/>
          <w:marBottom w:val="0"/>
          <w:divBdr>
            <w:top w:val="none" w:sz="0" w:space="0" w:color="auto"/>
            <w:left w:val="none" w:sz="0" w:space="0" w:color="auto"/>
            <w:bottom w:val="none" w:sz="0" w:space="0" w:color="auto"/>
            <w:right w:val="none" w:sz="0" w:space="0" w:color="auto"/>
          </w:divBdr>
        </w:div>
        <w:div w:id="1509711937">
          <w:marLeft w:val="0"/>
          <w:marRight w:val="0"/>
          <w:marTop w:val="0"/>
          <w:marBottom w:val="0"/>
          <w:divBdr>
            <w:top w:val="none" w:sz="0" w:space="0" w:color="auto"/>
            <w:left w:val="none" w:sz="0" w:space="0" w:color="auto"/>
            <w:bottom w:val="none" w:sz="0" w:space="0" w:color="auto"/>
            <w:right w:val="none" w:sz="0" w:space="0" w:color="auto"/>
          </w:divBdr>
        </w:div>
        <w:div w:id="1193150173">
          <w:marLeft w:val="0"/>
          <w:marRight w:val="0"/>
          <w:marTop w:val="0"/>
          <w:marBottom w:val="0"/>
          <w:divBdr>
            <w:top w:val="none" w:sz="0" w:space="0" w:color="auto"/>
            <w:left w:val="none" w:sz="0" w:space="0" w:color="auto"/>
            <w:bottom w:val="none" w:sz="0" w:space="0" w:color="auto"/>
            <w:right w:val="none" w:sz="0" w:space="0" w:color="auto"/>
          </w:divBdr>
        </w:div>
      </w:divsChild>
    </w:div>
    <w:div w:id="1753044149">
      <w:bodyDiv w:val="1"/>
      <w:marLeft w:val="0"/>
      <w:marRight w:val="0"/>
      <w:marTop w:val="0"/>
      <w:marBottom w:val="0"/>
      <w:divBdr>
        <w:top w:val="none" w:sz="0" w:space="0" w:color="auto"/>
        <w:left w:val="none" w:sz="0" w:space="0" w:color="auto"/>
        <w:bottom w:val="none" w:sz="0" w:space="0" w:color="auto"/>
        <w:right w:val="none" w:sz="0" w:space="0" w:color="auto"/>
      </w:divBdr>
    </w:div>
    <w:div w:id="1753088373">
      <w:bodyDiv w:val="1"/>
      <w:marLeft w:val="0"/>
      <w:marRight w:val="0"/>
      <w:marTop w:val="0"/>
      <w:marBottom w:val="0"/>
      <w:divBdr>
        <w:top w:val="none" w:sz="0" w:space="0" w:color="auto"/>
        <w:left w:val="none" w:sz="0" w:space="0" w:color="auto"/>
        <w:bottom w:val="none" w:sz="0" w:space="0" w:color="auto"/>
        <w:right w:val="none" w:sz="0" w:space="0" w:color="auto"/>
      </w:divBdr>
    </w:div>
    <w:div w:id="1754278802">
      <w:bodyDiv w:val="1"/>
      <w:marLeft w:val="0"/>
      <w:marRight w:val="0"/>
      <w:marTop w:val="0"/>
      <w:marBottom w:val="0"/>
      <w:divBdr>
        <w:top w:val="none" w:sz="0" w:space="0" w:color="auto"/>
        <w:left w:val="none" w:sz="0" w:space="0" w:color="auto"/>
        <w:bottom w:val="none" w:sz="0" w:space="0" w:color="auto"/>
        <w:right w:val="none" w:sz="0" w:space="0" w:color="auto"/>
      </w:divBdr>
    </w:div>
    <w:div w:id="1756316953">
      <w:bodyDiv w:val="1"/>
      <w:marLeft w:val="0"/>
      <w:marRight w:val="0"/>
      <w:marTop w:val="0"/>
      <w:marBottom w:val="0"/>
      <w:divBdr>
        <w:top w:val="none" w:sz="0" w:space="0" w:color="auto"/>
        <w:left w:val="none" w:sz="0" w:space="0" w:color="auto"/>
        <w:bottom w:val="none" w:sz="0" w:space="0" w:color="auto"/>
        <w:right w:val="none" w:sz="0" w:space="0" w:color="auto"/>
      </w:divBdr>
    </w:div>
    <w:div w:id="1756586636">
      <w:bodyDiv w:val="1"/>
      <w:marLeft w:val="0"/>
      <w:marRight w:val="0"/>
      <w:marTop w:val="0"/>
      <w:marBottom w:val="0"/>
      <w:divBdr>
        <w:top w:val="none" w:sz="0" w:space="0" w:color="auto"/>
        <w:left w:val="none" w:sz="0" w:space="0" w:color="auto"/>
        <w:bottom w:val="none" w:sz="0" w:space="0" w:color="auto"/>
        <w:right w:val="none" w:sz="0" w:space="0" w:color="auto"/>
      </w:divBdr>
    </w:div>
    <w:div w:id="1756630374">
      <w:bodyDiv w:val="1"/>
      <w:marLeft w:val="0"/>
      <w:marRight w:val="0"/>
      <w:marTop w:val="0"/>
      <w:marBottom w:val="0"/>
      <w:divBdr>
        <w:top w:val="none" w:sz="0" w:space="0" w:color="auto"/>
        <w:left w:val="none" w:sz="0" w:space="0" w:color="auto"/>
        <w:bottom w:val="none" w:sz="0" w:space="0" w:color="auto"/>
        <w:right w:val="none" w:sz="0" w:space="0" w:color="auto"/>
      </w:divBdr>
      <w:divsChild>
        <w:div w:id="1071125799">
          <w:marLeft w:val="0"/>
          <w:marRight w:val="0"/>
          <w:marTop w:val="0"/>
          <w:marBottom w:val="0"/>
          <w:divBdr>
            <w:top w:val="none" w:sz="0" w:space="0" w:color="auto"/>
            <w:left w:val="none" w:sz="0" w:space="0" w:color="auto"/>
            <w:bottom w:val="none" w:sz="0" w:space="0" w:color="auto"/>
            <w:right w:val="none" w:sz="0" w:space="0" w:color="auto"/>
          </w:divBdr>
        </w:div>
        <w:div w:id="245185860">
          <w:marLeft w:val="0"/>
          <w:marRight w:val="0"/>
          <w:marTop w:val="0"/>
          <w:marBottom w:val="0"/>
          <w:divBdr>
            <w:top w:val="none" w:sz="0" w:space="0" w:color="auto"/>
            <w:left w:val="none" w:sz="0" w:space="0" w:color="auto"/>
            <w:bottom w:val="none" w:sz="0" w:space="0" w:color="auto"/>
            <w:right w:val="none" w:sz="0" w:space="0" w:color="auto"/>
          </w:divBdr>
        </w:div>
        <w:div w:id="1674410182">
          <w:marLeft w:val="0"/>
          <w:marRight w:val="0"/>
          <w:marTop w:val="0"/>
          <w:marBottom w:val="0"/>
          <w:divBdr>
            <w:top w:val="none" w:sz="0" w:space="0" w:color="auto"/>
            <w:left w:val="none" w:sz="0" w:space="0" w:color="auto"/>
            <w:bottom w:val="none" w:sz="0" w:space="0" w:color="auto"/>
            <w:right w:val="none" w:sz="0" w:space="0" w:color="auto"/>
          </w:divBdr>
        </w:div>
        <w:div w:id="1900241551">
          <w:marLeft w:val="0"/>
          <w:marRight w:val="0"/>
          <w:marTop w:val="0"/>
          <w:marBottom w:val="0"/>
          <w:divBdr>
            <w:top w:val="none" w:sz="0" w:space="0" w:color="auto"/>
            <w:left w:val="none" w:sz="0" w:space="0" w:color="auto"/>
            <w:bottom w:val="none" w:sz="0" w:space="0" w:color="auto"/>
            <w:right w:val="none" w:sz="0" w:space="0" w:color="auto"/>
          </w:divBdr>
        </w:div>
        <w:div w:id="1013610601">
          <w:marLeft w:val="0"/>
          <w:marRight w:val="0"/>
          <w:marTop w:val="0"/>
          <w:marBottom w:val="0"/>
          <w:divBdr>
            <w:top w:val="none" w:sz="0" w:space="0" w:color="auto"/>
            <w:left w:val="none" w:sz="0" w:space="0" w:color="auto"/>
            <w:bottom w:val="none" w:sz="0" w:space="0" w:color="auto"/>
            <w:right w:val="none" w:sz="0" w:space="0" w:color="auto"/>
          </w:divBdr>
        </w:div>
        <w:div w:id="155271978">
          <w:marLeft w:val="0"/>
          <w:marRight w:val="0"/>
          <w:marTop w:val="0"/>
          <w:marBottom w:val="0"/>
          <w:divBdr>
            <w:top w:val="none" w:sz="0" w:space="0" w:color="auto"/>
            <w:left w:val="none" w:sz="0" w:space="0" w:color="auto"/>
            <w:bottom w:val="none" w:sz="0" w:space="0" w:color="auto"/>
            <w:right w:val="none" w:sz="0" w:space="0" w:color="auto"/>
          </w:divBdr>
        </w:div>
        <w:div w:id="1067992580">
          <w:marLeft w:val="0"/>
          <w:marRight w:val="0"/>
          <w:marTop w:val="0"/>
          <w:marBottom w:val="0"/>
          <w:divBdr>
            <w:top w:val="none" w:sz="0" w:space="0" w:color="auto"/>
            <w:left w:val="none" w:sz="0" w:space="0" w:color="auto"/>
            <w:bottom w:val="none" w:sz="0" w:space="0" w:color="auto"/>
            <w:right w:val="none" w:sz="0" w:space="0" w:color="auto"/>
          </w:divBdr>
        </w:div>
        <w:div w:id="870337074">
          <w:marLeft w:val="0"/>
          <w:marRight w:val="0"/>
          <w:marTop w:val="0"/>
          <w:marBottom w:val="0"/>
          <w:divBdr>
            <w:top w:val="none" w:sz="0" w:space="0" w:color="auto"/>
            <w:left w:val="none" w:sz="0" w:space="0" w:color="auto"/>
            <w:bottom w:val="none" w:sz="0" w:space="0" w:color="auto"/>
            <w:right w:val="none" w:sz="0" w:space="0" w:color="auto"/>
          </w:divBdr>
        </w:div>
        <w:div w:id="56323790">
          <w:marLeft w:val="0"/>
          <w:marRight w:val="0"/>
          <w:marTop w:val="0"/>
          <w:marBottom w:val="0"/>
          <w:divBdr>
            <w:top w:val="none" w:sz="0" w:space="0" w:color="auto"/>
            <w:left w:val="none" w:sz="0" w:space="0" w:color="auto"/>
            <w:bottom w:val="none" w:sz="0" w:space="0" w:color="auto"/>
            <w:right w:val="none" w:sz="0" w:space="0" w:color="auto"/>
          </w:divBdr>
        </w:div>
        <w:div w:id="2107189066">
          <w:marLeft w:val="0"/>
          <w:marRight w:val="0"/>
          <w:marTop w:val="0"/>
          <w:marBottom w:val="0"/>
          <w:divBdr>
            <w:top w:val="none" w:sz="0" w:space="0" w:color="auto"/>
            <w:left w:val="none" w:sz="0" w:space="0" w:color="auto"/>
            <w:bottom w:val="none" w:sz="0" w:space="0" w:color="auto"/>
            <w:right w:val="none" w:sz="0" w:space="0" w:color="auto"/>
          </w:divBdr>
        </w:div>
        <w:div w:id="1289363015">
          <w:marLeft w:val="0"/>
          <w:marRight w:val="0"/>
          <w:marTop w:val="0"/>
          <w:marBottom w:val="0"/>
          <w:divBdr>
            <w:top w:val="none" w:sz="0" w:space="0" w:color="auto"/>
            <w:left w:val="none" w:sz="0" w:space="0" w:color="auto"/>
            <w:bottom w:val="none" w:sz="0" w:space="0" w:color="auto"/>
            <w:right w:val="none" w:sz="0" w:space="0" w:color="auto"/>
          </w:divBdr>
        </w:div>
        <w:div w:id="511796812">
          <w:marLeft w:val="0"/>
          <w:marRight w:val="0"/>
          <w:marTop w:val="0"/>
          <w:marBottom w:val="0"/>
          <w:divBdr>
            <w:top w:val="none" w:sz="0" w:space="0" w:color="auto"/>
            <w:left w:val="none" w:sz="0" w:space="0" w:color="auto"/>
            <w:bottom w:val="none" w:sz="0" w:space="0" w:color="auto"/>
            <w:right w:val="none" w:sz="0" w:space="0" w:color="auto"/>
          </w:divBdr>
        </w:div>
        <w:div w:id="158466378">
          <w:marLeft w:val="0"/>
          <w:marRight w:val="0"/>
          <w:marTop w:val="0"/>
          <w:marBottom w:val="0"/>
          <w:divBdr>
            <w:top w:val="none" w:sz="0" w:space="0" w:color="auto"/>
            <w:left w:val="none" w:sz="0" w:space="0" w:color="auto"/>
            <w:bottom w:val="none" w:sz="0" w:space="0" w:color="auto"/>
            <w:right w:val="none" w:sz="0" w:space="0" w:color="auto"/>
          </w:divBdr>
        </w:div>
        <w:div w:id="1802729681">
          <w:marLeft w:val="0"/>
          <w:marRight w:val="0"/>
          <w:marTop w:val="0"/>
          <w:marBottom w:val="0"/>
          <w:divBdr>
            <w:top w:val="none" w:sz="0" w:space="0" w:color="auto"/>
            <w:left w:val="none" w:sz="0" w:space="0" w:color="auto"/>
            <w:bottom w:val="none" w:sz="0" w:space="0" w:color="auto"/>
            <w:right w:val="none" w:sz="0" w:space="0" w:color="auto"/>
          </w:divBdr>
        </w:div>
        <w:div w:id="592132235">
          <w:marLeft w:val="0"/>
          <w:marRight w:val="0"/>
          <w:marTop w:val="0"/>
          <w:marBottom w:val="0"/>
          <w:divBdr>
            <w:top w:val="none" w:sz="0" w:space="0" w:color="auto"/>
            <w:left w:val="none" w:sz="0" w:space="0" w:color="auto"/>
            <w:bottom w:val="none" w:sz="0" w:space="0" w:color="auto"/>
            <w:right w:val="none" w:sz="0" w:space="0" w:color="auto"/>
          </w:divBdr>
        </w:div>
        <w:div w:id="1237548654">
          <w:marLeft w:val="0"/>
          <w:marRight w:val="0"/>
          <w:marTop w:val="0"/>
          <w:marBottom w:val="0"/>
          <w:divBdr>
            <w:top w:val="none" w:sz="0" w:space="0" w:color="auto"/>
            <w:left w:val="none" w:sz="0" w:space="0" w:color="auto"/>
            <w:bottom w:val="none" w:sz="0" w:space="0" w:color="auto"/>
            <w:right w:val="none" w:sz="0" w:space="0" w:color="auto"/>
          </w:divBdr>
        </w:div>
        <w:div w:id="1663123058">
          <w:marLeft w:val="0"/>
          <w:marRight w:val="0"/>
          <w:marTop w:val="0"/>
          <w:marBottom w:val="0"/>
          <w:divBdr>
            <w:top w:val="none" w:sz="0" w:space="0" w:color="auto"/>
            <w:left w:val="none" w:sz="0" w:space="0" w:color="auto"/>
            <w:bottom w:val="none" w:sz="0" w:space="0" w:color="auto"/>
            <w:right w:val="none" w:sz="0" w:space="0" w:color="auto"/>
          </w:divBdr>
        </w:div>
        <w:div w:id="722020411">
          <w:marLeft w:val="0"/>
          <w:marRight w:val="0"/>
          <w:marTop w:val="0"/>
          <w:marBottom w:val="0"/>
          <w:divBdr>
            <w:top w:val="none" w:sz="0" w:space="0" w:color="auto"/>
            <w:left w:val="none" w:sz="0" w:space="0" w:color="auto"/>
            <w:bottom w:val="none" w:sz="0" w:space="0" w:color="auto"/>
            <w:right w:val="none" w:sz="0" w:space="0" w:color="auto"/>
          </w:divBdr>
        </w:div>
        <w:div w:id="2093118299">
          <w:marLeft w:val="0"/>
          <w:marRight w:val="0"/>
          <w:marTop w:val="0"/>
          <w:marBottom w:val="0"/>
          <w:divBdr>
            <w:top w:val="none" w:sz="0" w:space="0" w:color="auto"/>
            <w:left w:val="none" w:sz="0" w:space="0" w:color="auto"/>
            <w:bottom w:val="none" w:sz="0" w:space="0" w:color="auto"/>
            <w:right w:val="none" w:sz="0" w:space="0" w:color="auto"/>
          </w:divBdr>
        </w:div>
        <w:div w:id="315376915">
          <w:marLeft w:val="0"/>
          <w:marRight w:val="0"/>
          <w:marTop w:val="0"/>
          <w:marBottom w:val="0"/>
          <w:divBdr>
            <w:top w:val="none" w:sz="0" w:space="0" w:color="auto"/>
            <w:left w:val="none" w:sz="0" w:space="0" w:color="auto"/>
            <w:bottom w:val="none" w:sz="0" w:space="0" w:color="auto"/>
            <w:right w:val="none" w:sz="0" w:space="0" w:color="auto"/>
          </w:divBdr>
        </w:div>
        <w:div w:id="1972858651">
          <w:marLeft w:val="0"/>
          <w:marRight w:val="0"/>
          <w:marTop w:val="0"/>
          <w:marBottom w:val="0"/>
          <w:divBdr>
            <w:top w:val="none" w:sz="0" w:space="0" w:color="auto"/>
            <w:left w:val="none" w:sz="0" w:space="0" w:color="auto"/>
            <w:bottom w:val="none" w:sz="0" w:space="0" w:color="auto"/>
            <w:right w:val="none" w:sz="0" w:space="0" w:color="auto"/>
          </w:divBdr>
        </w:div>
        <w:div w:id="102196114">
          <w:marLeft w:val="0"/>
          <w:marRight w:val="0"/>
          <w:marTop w:val="0"/>
          <w:marBottom w:val="0"/>
          <w:divBdr>
            <w:top w:val="none" w:sz="0" w:space="0" w:color="auto"/>
            <w:left w:val="none" w:sz="0" w:space="0" w:color="auto"/>
            <w:bottom w:val="none" w:sz="0" w:space="0" w:color="auto"/>
            <w:right w:val="none" w:sz="0" w:space="0" w:color="auto"/>
          </w:divBdr>
        </w:div>
        <w:div w:id="1908152087">
          <w:marLeft w:val="0"/>
          <w:marRight w:val="0"/>
          <w:marTop w:val="0"/>
          <w:marBottom w:val="0"/>
          <w:divBdr>
            <w:top w:val="none" w:sz="0" w:space="0" w:color="auto"/>
            <w:left w:val="none" w:sz="0" w:space="0" w:color="auto"/>
            <w:bottom w:val="none" w:sz="0" w:space="0" w:color="auto"/>
            <w:right w:val="none" w:sz="0" w:space="0" w:color="auto"/>
          </w:divBdr>
        </w:div>
        <w:div w:id="1690789030">
          <w:marLeft w:val="0"/>
          <w:marRight w:val="0"/>
          <w:marTop w:val="0"/>
          <w:marBottom w:val="0"/>
          <w:divBdr>
            <w:top w:val="none" w:sz="0" w:space="0" w:color="auto"/>
            <w:left w:val="none" w:sz="0" w:space="0" w:color="auto"/>
            <w:bottom w:val="none" w:sz="0" w:space="0" w:color="auto"/>
            <w:right w:val="none" w:sz="0" w:space="0" w:color="auto"/>
          </w:divBdr>
        </w:div>
        <w:div w:id="1636444087">
          <w:marLeft w:val="0"/>
          <w:marRight w:val="0"/>
          <w:marTop w:val="0"/>
          <w:marBottom w:val="0"/>
          <w:divBdr>
            <w:top w:val="none" w:sz="0" w:space="0" w:color="auto"/>
            <w:left w:val="none" w:sz="0" w:space="0" w:color="auto"/>
            <w:bottom w:val="none" w:sz="0" w:space="0" w:color="auto"/>
            <w:right w:val="none" w:sz="0" w:space="0" w:color="auto"/>
          </w:divBdr>
        </w:div>
        <w:div w:id="426930802">
          <w:marLeft w:val="0"/>
          <w:marRight w:val="0"/>
          <w:marTop w:val="0"/>
          <w:marBottom w:val="0"/>
          <w:divBdr>
            <w:top w:val="none" w:sz="0" w:space="0" w:color="auto"/>
            <w:left w:val="none" w:sz="0" w:space="0" w:color="auto"/>
            <w:bottom w:val="none" w:sz="0" w:space="0" w:color="auto"/>
            <w:right w:val="none" w:sz="0" w:space="0" w:color="auto"/>
          </w:divBdr>
        </w:div>
        <w:div w:id="721371163">
          <w:marLeft w:val="0"/>
          <w:marRight w:val="0"/>
          <w:marTop w:val="0"/>
          <w:marBottom w:val="0"/>
          <w:divBdr>
            <w:top w:val="none" w:sz="0" w:space="0" w:color="auto"/>
            <w:left w:val="none" w:sz="0" w:space="0" w:color="auto"/>
            <w:bottom w:val="none" w:sz="0" w:space="0" w:color="auto"/>
            <w:right w:val="none" w:sz="0" w:space="0" w:color="auto"/>
          </w:divBdr>
        </w:div>
        <w:div w:id="2016879228">
          <w:marLeft w:val="0"/>
          <w:marRight w:val="0"/>
          <w:marTop w:val="0"/>
          <w:marBottom w:val="0"/>
          <w:divBdr>
            <w:top w:val="none" w:sz="0" w:space="0" w:color="auto"/>
            <w:left w:val="none" w:sz="0" w:space="0" w:color="auto"/>
            <w:bottom w:val="none" w:sz="0" w:space="0" w:color="auto"/>
            <w:right w:val="none" w:sz="0" w:space="0" w:color="auto"/>
          </w:divBdr>
        </w:div>
        <w:div w:id="276064527">
          <w:marLeft w:val="0"/>
          <w:marRight w:val="0"/>
          <w:marTop w:val="0"/>
          <w:marBottom w:val="0"/>
          <w:divBdr>
            <w:top w:val="none" w:sz="0" w:space="0" w:color="auto"/>
            <w:left w:val="none" w:sz="0" w:space="0" w:color="auto"/>
            <w:bottom w:val="none" w:sz="0" w:space="0" w:color="auto"/>
            <w:right w:val="none" w:sz="0" w:space="0" w:color="auto"/>
          </w:divBdr>
        </w:div>
        <w:div w:id="97605874">
          <w:marLeft w:val="0"/>
          <w:marRight w:val="0"/>
          <w:marTop w:val="0"/>
          <w:marBottom w:val="0"/>
          <w:divBdr>
            <w:top w:val="none" w:sz="0" w:space="0" w:color="auto"/>
            <w:left w:val="none" w:sz="0" w:space="0" w:color="auto"/>
            <w:bottom w:val="none" w:sz="0" w:space="0" w:color="auto"/>
            <w:right w:val="none" w:sz="0" w:space="0" w:color="auto"/>
          </w:divBdr>
        </w:div>
        <w:div w:id="1597401412">
          <w:marLeft w:val="0"/>
          <w:marRight w:val="0"/>
          <w:marTop w:val="0"/>
          <w:marBottom w:val="0"/>
          <w:divBdr>
            <w:top w:val="none" w:sz="0" w:space="0" w:color="auto"/>
            <w:left w:val="none" w:sz="0" w:space="0" w:color="auto"/>
            <w:bottom w:val="none" w:sz="0" w:space="0" w:color="auto"/>
            <w:right w:val="none" w:sz="0" w:space="0" w:color="auto"/>
          </w:divBdr>
        </w:div>
        <w:div w:id="2030181829">
          <w:marLeft w:val="0"/>
          <w:marRight w:val="0"/>
          <w:marTop w:val="0"/>
          <w:marBottom w:val="0"/>
          <w:divBdr>
            <w:top w:val="none" w:sz="0" w:space="0" w:color="auto"/>
            <w:left w:val="none" w:sz="0" w:space="0" w:color="auto"/>
            <w:bottom w:val="none" w:sz="0" w:space="0" w:color="auto"/>
            <w:right w:val="none" w:sz="0" w:space="0" w:color="auto"/>
          </w:divBdr>
        </w:div>
        <w:div w:id="640767297">
          <w:marLeft w:val="0"/>
          <w:marRight w:val="0"/>
          <w:marTop w:val="0"/>
          <w:marBottom w:val="0"/>
          <w:divBdr>
            <w:top w:val="none" w:sz="0" w:space="0" w:color="auto"/>
            <w:left w:val="none" w:sz="0" w:space="0" w:color="auto"/>
            <w:bottom w:val="none" w:sz="0" w:space="0" w:color="auto"/>
            <w:right w:val="none" w:sz="0" w:space="0" w:color="auto"/>
          </w:divBdr>
        </w:div>
        <w:div w:id="1220240209">
          <w:marLeft w:val="0"/>
          <w:marRight w:val="0"/>
          <w:marTop w:val="0"/>
          <w:marBottom w:val="0"/>
          <w:divBdr>
            <w:top w:val="none" w:sz="0" w:space="0" w:color="auto"/>
            <w:left w:val="none" w:sz="0" w:space="0" w:color="auto"/>
            <w:bottom w:val="none" w:sz="0" w:space="0" w:color="auto"/>
            <w:right w:val="none" w:sz="0" w:space="0" w:color="auto"/>
          </w:divBdr>
        </w:div>
        <w:div w:id="906305623">
          <w:marLeft w:val="0"/>
          <w:marRight w:val="0"/>
          <w:marTop w:val="0"/>
          <w:marBottom w:val="0"/>
          <w:divBdr>
            <w:top w:val="none" w:sz="0" w:space="0" w:color="auto"/>
            <w:left w:val="none" w:sz="0" w:space="0" w:color="auto"/>
            <w:bottom w:val="none" w:sz="0" w:space="0" w:color="auto"/>
            <w:right w:val="none" w:sz="0" w:space="0" w:color="auto"/>
          </w:divBdr>
        </w:div>
        <w:div w:id="780951809">
          <w:marLeft w:val="0"/>
          <w:marRight w:val="0"/>
          <w:marTop w:val="0"/>
          <w:marBottom w:val="0"/>
          <w:divBdr>
            <w:top w:val="none" w:sz="0" w:space="0" w:color="auto"/>
            <w:left w:val="none" w:sz="0" w:space="0" w:color="auto"/>
            <w:bottom w:val="none" w:sz="0" w:space="0" w:color="auto"/>
            <w:right w:val="none" w:sz="0" w:space="0" w:color="auto"/>
          </w:divBdr>
        </w:div>
        <w:div w:id="3896241">
          <w:marLeft w:val="0"/>
          <w:marRight w:val="0"/>
          <w:marTop w:val="0"/>
          <w:marBottom w:val="0"/>
          <w:divBdr>
            <w:top w:val="none" w:sz="0" w:space="0" w:color="auto"/>
            <w:left w:val="none" w:sz="0" w:space="0" w:color="auto"/>
            <w:bottom w:val="none" w:sz="0" w:space="0" w:color="auto"/>
            <w:right w:val="none" w:sz="0" w:space="0" w:color="auto"/>
          </w:divBdr>
        </w:div>
        <w:div w:id="1731877834">
          <w:marLeft w:val="0"/>
          <w:marRight w:val="0"/>
          <w:marTop w:val="0"/>
          <w:marBottom w:val="0"/>
          <w:divBdr>
            <w:top w:val="none" w:sz="0" w:space="0" w:color="auto"/>
            <w:left w:val="none" w:sz="0" w:space="0" w:color="auto"/>
            <w:bottom w:val="none" w:sz="0" w:space="0" w:color="auto"/>
            <w:right w:val="none" w:sz="0" w:space="0" w:color="auto"/>
          </w:divBdr>
        </w:div>
        <w:div w:id="1777018159">
          <w:marLeft w:val="0"/>
          <w:marRight w:val="0"/>
          <w:marTop w:val="0"/>
          <w:marBottom w:val="0"/>
          <w:divBdr>
            <w:top w:val="none" w:sz="0" w:space="0" w:color="auto"/>
            <w:left w:val="none" w:sz="0" w:space="0" w:color="auto"/>
            <w:bottom w:val="none" w:sz="0" w:space="0" w:color="auto"/>
            <w:right w:val="none" w:sz="0" w:space="0" w:color="auto"/>
          </w:divBdr>
        </w:div>
        <w:div w:id="88353633">
          <w:marLeft w:val="0"/>
          <w:marRight w:val="0"/>
          <w:marTop w:val="0"/>
          <w:marBottom w:val="0"/>
          <w:divBdr>
            <w:top w:val="none" w:sz="0" w:space="0" w:color="auto"/>
            <w:left w:val="none" w:sz="0" w:space="0" w:color="auto"/>
            <w:bottom w:val="none" w:sz="0" w:space="0" w:color="auto"/>
            <w:right w:val="none" w:sz="0" w:space="0" w:color="auto"/>
          </w:divBdr>
        </w:div>
        <w:div w:id="1019812445">
          <w:marLeft w:val="0"/>
          <w:marRight w:val="0"/>
          <w:marTop w:val="0"/>
          <w:marBottom w:val="0"/>
          <w:divBdr>
            <w:top w:val="none" w:sz="0" w:space="0" w:color="auto"/>
            <w:left w:val="none" w:sz="0" w:space="0" w:color="auto"/>
            <w:bottom w:val="none" w:sz="0" w:space="0" w:color="auto"/>
            <w:right w:val="none" w:sz="0" w:space="0" w:color="auto"/>
          </w:divBdr>
        </w:div>
        <w:div w:id="2002350583">
          <w:marLeft w:val="0"/>
          <w:marRight w:val="0"/>
          <w:marTop w:val="0"/>
          <w:marBottom w:val="0"/>
          <w:divBdr>
            <w:top w:val="none" w:sz="0" w:space="0" w:color="auto"/>
            <w:left w:val="none" w:sz="0" w:space="0" w:color="auto"/>
            <w:bottom w:val="none" w:sz="0" w:space="0" w:color="auto"/>
            <w:right w:val="none" w:sz="0" w:space="0" w:color="auto"/>
          </w:divBdr>
        </w:div>
        <w:div w:id="1140415052">
          <w:marLeft w:val="0"/>
          <w:marRight w:val="0"/>
          <w:marTop w:val="0"/>
          <w:marBottom w:val="0"/>
          <w:divBdr>
            <w:top w:val="none" w:sz="0" w:space="0" w:color="auto"/>
            <w:left w:val="none" w:sz="0" w:space="0" w:color="auto"/>
            <w:bottom w:val="none" w:sz="0" w:space="0" w:color="auto"/>
            <w:right w:val="none" w:sz="0" w:space="0" w:color="auto"/>
          </w:divBdr>
        </w:div>
        <w:div w:id="947546467">
          <w:marLeft w:val="0"/>
          <w:marRight w:val="0"/>
          <w:marTop w:val="0"/>
          <w:marBottom w:val="0"/>
          <w:divBdr>
            <w:top w:val="none" w:sz="0" w:space="0" w:color="auto"/>
            <w:left w:val="none" w:sz="0" w:space="0" w:color="auto"/>
            <w:bottom w:val="none" w:sz="0" w:space="0" w:color="auto"/>
            <w:right w:val="none" w:sz="0" w:space="0" w:color="auto"/>
          </w:divBdr>
        </w:div>
        <w:div w:id="820391888">
          <w:marLeft w:val="0"/>
          <w:marRight w:val="0"/>
          <w:marTop w:val="0"/>
          <w:marBottom w:val="0"/>
          <w:divBdr>
            <w:top w:val="none" w:sz="0" w:space="0" w:color="auto"/>
            <w:left w:val="none" w:sz="0" w:space="0" w:color="auto"/>
            <w:bottom w:val="none" w:sz="0" w:space="0" w:color="auto"/>
            <w:right w:val="none" w:sz="0" w:space="0" w:color="auto"/>
          </w:divBdr>
        </w:div>
        <w:div w:id="1441728937">
          <w:marLeft w:val="0"/>
          <w:marRight w:val="0"/>
          <w:marTop w:val="0"/>
          <w:marBottom w:val="0"/>
          <w:divBdr>
            <w:top w:val="none" w:sz="0" w:space="0" w:color="auto"/>
            <w:left w:val="none" w:sz="0" w:space="0" w:color="auto"/>
            <w:bottom w:val="none" w:sz="0" w:space="0" w:color="auto"/>
            <w:right w:val="none" w:sz="0" w:space="0" w:color="auto"/>
          </w:divBdr>
        </w:div>
        <w:div w:id="310134983">
          <w:marLeft w:val="0"/>
          <w:marRight w:val="0"/>
          <w:marTop w:val="0"/>
          <w:marBottom w:val="0"/>
          <w:divBdr>
            <w:top w:val="none" w:sz="0" w:space="0" w:color="auto"/>
            <w:left w:val="none" w:sz="0" w:space="0" w:color="auto"/>
            <w:bottom w:val="none" w:sz="0" w:space="0" w:color="auto"/>
            <w:right w:val="none" w:sz="0" w:space="0" w:color="auto"/>
          </w:divBdr>
        </w:div>
        <w:div w:id="374739083">
          <w:marLeft w:val="0"/>
          <w:marRight w:val="0"/>
          <w:marTop w:val="0"/>
          <w:marBottom w:val="0"/>
          <w:divBdr>
            <w:top w:val="none" w:sz="0" w:space="0" w:color="auto"/>
            <w:left w:val="none" w:sz="0" w:space="0" w:color="auto"/>
            <w:bottom w:val="none" w:sz="0" w:space="0" w:color="auto"/>
            <w:right w:val="none" w:sz="0" w:space="0" w:color="auto"/>
          </w:divBdr>
        </w:div>
        <w:div w:id="534580914">
          <w:marLeft w:val="0"/>
          <w:marRight w:val="0"/>
          <w:marTop w:val="0"/>
          <w:marBottom w:val="0"/>
          <w:divBdr>
            <w:top w:val="none" w:sz="0" w:space="0" w:color="auto"/>
            <w:left w:val="none" w:sz="0" w:space="0" w:color="auto"/>
            <w:bottom w:val="none" w:sz="0" w:space="0" w:color="auto"/>
            <w:right w:val="none" w:sz="0" w:space="0" w:color="auto"/>
          </w:divBdr>
        </w:div>
        <w:div w:id="1546407717">
          <w:marLeft w:val="0"/>
          <w:marRight w:val="0"/>
          <w:marTop w:val="0"/>
          <w:marBottom w:val="0"/>
          <w:divBdr>
            <w:top w:val="none" w:sz="0" w:space="0" w:color="auto"/>
            <w:left w:val="none" w:sz="0" w:space="0" w:color="auto"/>
            <w:bottom w:val="none" w:sz="0" w:space="0" w:color="auto"/>
            <w:right w:val="none" w:sz="0" w:space="0" w:color="auto"/>
          </w:divBdr>
        </w:div>
        <w:div w:id="1882016745">
          <w:marLeft w:val="0"/>
          <w:marRight w:val="0"/>
          <w:marTop w:val="0"/>
          <w:marBottom w:val="0"/>
          <w:divBdr>
            <w:top w:val="none" w:sz="0" w:space="0" w:color="auto"/>
            <w:left w:val="none" w:sz="0" w:space="0" w:color="auto"/>
            <w:bottom w:val="none" w:sz="0" w:space="0" w:color="auto"/>
            <w:right w:val="none" w:sz="0" w:space="0" w:color="auto"/>
          </w:divBdr>
        </w:div>
        <w:div w:id="1082138078">
          <w:marLeft w:val="0"/>
          <w:marRight w:val="0"/>
          <w:marTop w:val="0"/>
          <w:marBottom w:val="0"/>
          <w:divBdr>
            <w:top w:val="none" w:sz="0" w:space="0" w:color="auto"/>
            <w:left w:val="none" w:sz="0" w:space="0" w:color="auto"/>
            <w:bottom w:val="none" w:sz="0" w:space="0" w:color="auto"/>
            <w:right w:val="none" w:sz="0" w:space="0" w:color="auto"/>
          </w:divBdr>
        </w:div>
        <w:div w:id="1864443127">
          <w:marLeft w:val="0"/>
          <w:marRight w:val="0"/>
          <w:marTop w:val="0"/>
          <w:marBottom w:val="0"/>
          <w:divBdr>
            <w:top w:val="none" w:sz="0" w:space="0" w:color="auto"/>
            <w:left w:val="none" w:sz="0" w:space="0" w:color="auto"/>
            <w:bottom w:val="none" w:sz="0" w:space="0" w:color="auto"/>
            <w:right w:val="none" w:sz="0" w:space="0" w:color="auto"/>
          </w:divBdr>
        </w:div>
        <w:div w:id="867135285">
          <w:marLeft w:val="0"/>
          <w:marRight w:val="0"/>
          <w:marTop w:val="0"/>
          <w:marBottom w:val="0"/>
          <w:divBdr>
            <w:top w:val="none" w:sz="0" w:space="0" w:color="auto"/>
            <w:left w:val="none" w:sz="0" w:space="0" w:color="auto"/>
            <w:bottom w:val="none" w:sz="0" w:space="0" w:color="auto"/>
            <w:right w:val="none" w:sz="0" w:space="0" w:color="auto"/>
          </w:divBdr>
        </w:div>
        <w:div w:id="1616280600">
          <w:marLeft w:val="0"/>
          <w:marRight w:val="0"/>
          <w:marTop w:val="0"/>
          <w:marBottom w:val="0"/>
          <w:divBdr>
            <w:top w:val="none" w:sz="0" w:space="0" w:color="auto"/>
            <w:left w:val="none" w:sz="0" w:space="0" w:color="auto"/>
            <w:bottom w:val="none" w:sz="0" w:space="0" w:color="auto"/>
            <w:right w:val="none" w:sz="0" w:space="0" w:color="auto"/>
          </w:divBdr>
        </w:div>
        <w:div w:id="1301299277">
          <w:marLeft w:val="0"/>
          <w:marRight w:val="0"/>
          <w:marTop w:val="0"/>
          <w:marBottom w:val="0"/>
          <w:divBdr>
            <w:top w:val="none" w:sz="0" w:space="0" w:color="auto"/>
            <w:left w:val="none" w:sz="0" w:space="0" w:color="auto"/>
            <w:bottom w:val="none" w:sz="0" w:space="0" w:color="auto"/>
            <w:right w:val="none" w:sz="0" w:space="0" w:color="auto"/>
          </w:divBdr>
        </w:div>
        <w:div w:id="1644307034">
          <w:marLeft w:val="0"/>
          <w:marRight w:val="0"/>
          <w:marTop w:val="0"/>
          <w:marBottom w:val="0"/>
          <w:divBdr>
            <w:top w:val="none" w:sz="0" w:space="0" w:color="auto"/>
            <w:left w:val="none" w:sz="0" w:space="0" w:color="auto"/>
            <w:bottom w:val="none" w:sz="0" w:space="0" w:color="auto"/>
            <w:right w:val="none" w:sz="0" w:space="0" w:color="auto"/>
          </w:divBdr>
        </w:div>
        <w:div w:id="2063140184">
          <w:marLeft w:val="0"/>
          <w:marRight w:val="0"/>
          <w:marTop w:val="0"/>
          <w:marBottom w:val="0"/>
          <w:divBdr>
            <w:top w:val="none" w:sz="0" w:space="0" w:color="auto"/>
            <w:left w:val="none" w:sz="0" w:space="0" w:color="auto"/>
            <w:bottom w:val="none" w:sz="0" w:space="0" w:color="auto"/>
            <w:right w:val="none" w:sz="0" w:space="0" w:color="auto"/>
          </w:divBdr>
        </w:div>
        <w:div w:id="441077645">
          <w:marLeft w:val="0"/>
          <w:marRight w:val="0"/>
          <w:marTop w:val="0"/>
          <w:marBottom w:val="0"/>
          <w:divBdr>
            <w:top w:val="none" w:sz="0" w:space="0" w:color="auto"/>
            <w:left w:val="none" w:sz="0" w:space="0" w:color="auto"/>
            <w:bottom w:val="none" w:sz="0" w:space="0" w:color="auto"/>
            <w:right w:val="none" w:sz="0" w:space="0" w:color="auto"/>
          </w:divBdr>
        </w:div>
        <w:div w:id="2038267362">
          <w:marLeft w:val="0"/>
          <w:marRight w:val="0"/>
          <w:marTop w:val="0"/>
          <w:marBottom w:val="0"/>
          <w:divBdr>
            <w:top w:val="none" w:sz="0" w:space="0" w:color="auto"/>
            <w:left w:val="none" w:sz="0" w:space="0" w:color="auto"/>
            <w:bottom w:val="none" w:sz="0" w:space="0" w:color="auto"/>
            <w:right w:val="none" w:sz="0" w:space="0" w:color="auto"/>
          </w:divBdr>
        </w:div>
        <w:div w:id="2043438669">
          <w:marLeft w:val="0"/>
          <w:marRight w:val="0"/>
          <w:marTop w:val="0"/>
          <w:marBottom w:val="0"/>
          <w:divBdr>
            <w:top w:val="none" w:sz="0" w:space="0" w:color="auto"/>
            <w:left w:val="none" w:sz="0" w:space="0" w:color="auto"/>
            <w:bottom w:val="none" w:sz="0" w:space="0" w:color="auto"/>
            <w:right w:val="none" w:sz="0" w:space="0" w:color="auto"/>
          </w:divBdr>
        </w:div>
        <w:div w:id="1240677616">
          <w:marLeft w:val="0"/>
          <w:marRight w:val="0"/>
          <w:marTop w:val="0"/>
          <w:marBottom w:val="0"/>
          <w:divBdr>
            <w:top w:val="none" w:sz="0" w:space="0" w:color="auto"/>
            <w:left w:val="none" w:sz="0" w:space="0" w:color="auto"/>
            <w:bottom w:val="none" w:sz="0" w:space="0" w:color="auto"/>
            <w:right w:val="none" w:sz="0" w:space="0" w:color="auto"/>
          </w:divBdr>
        </w:div>
        <w:div w:id="1561356384">
          <w:marLeft w:val="0"/>
          <w:marRight w:val="0"/>
          <w:marTop w:val="0"/>
          <w:marBottom w:val="0"/>
          <w:divBdr>
            <w:top w:val="none" w:sz="0" w:space="0" w:color="auto"/>
            <w:left w:val="none" w:sz="0" w:space="0" w:color="auto"/>
            <w:bottom w:val="none" w:sz="0" w:space="0" w:color="auto"/>
            <w:right w:val="none" w:sz="0" w:space="0" w:color="auto"/>
          </w:divBdr>
        </w:div>
        <w:div w:id="1182621649">
          <w:marLeft w:val="0"/>
          <w:marRight w:val="0"/>
          <w:marTop w:val="0"/>
          <w:marBottom w:val="0"/>
          <w:divBdr>
            <w:top w:val="none" w:sz="0" w:space="0" w:color="auto"/>
            <w:left w:val="none" w:sz="0" w:space="0" w:color="auto"/>
            <w:bottom w:val="none" w:sz="0" w:space="0" w:color="auto"/>
            <w:right w:val="none" w:sz="0" w:space="0" w:color="auto"/>
          </w:divBdr>
        </w:div>
        <w:div w:id="1774860806">
          <w:marLeft w:val="0"/>
          <w:marRight w:val="0"/>
          <w:marTop w:val="0"/>
          <w:marBottom w:val="0"/>
          <w:divBdr>
            <w:top w:val="none" w:sz="0" w:space="0" w:color="auto"/>
            <w:left w:val="none" w:sz="0" w:space="0" w:color="auto"/>
            <w:bottom w:val="none" w:sz="0" w:space="0" w:color="auto"/>
            <w:right w:val="none" w:sz="0" w:space="0" w:color="auto"/>
          </w:divBdr>
        </w:div>
        <w:div w:id="305478423">
          <w:marLeft w:val="0"/>
          <w:marRight w:val="0"/>
          <w:marTop w:val="0"/>
          <w:marBottom w:val="0"/>
          <w:divBdr>
            <w:top w:val="none" w:sz="0" w:space="0" w:color="auto"/>
            <w:left w:val="none" w:sz="0" w:space="0" w:color="auto"/>
            <w:bottom w:val="none" w:sz="0" w:space="0" w:color="auto"/>
            <w:right w:val="none" w:sz="0" w:space="0" w:color="auto"/>
          </w:divBdr>
        </w:div>
        <w:div w:id="1873883695">
          <w:marLeft w:val="0"/>
          <w:marRight w:val="0"/>
          <w:marTop w:val="0"/>
          <w:marBottom w:val="0"/>
          <w:divBdr>
            <w:top w:val="none" w:sz="0" w:space="0" w:color="auto"/>
            <w:left w:val="none" w:sz="0" w:space="0" w:color="auto"/>
            <w:bottom w:val="none" w:sz="0" w:space="0" w:color="auto"/>
            <w:right w:val="none" w:sz="0" w:space="0" w:color="auto"/>
          </w:divBdr>
        </w:div>
        <w:div w:id="1470171931">
          <w:marLeft w:val="0"/>
          <w:marRight w:val="0"/>
          <w:marTop w:val="0"/>
          <w:marBottom w:val="0"/>
          <w:divBdr>
            <w:top w:val="none" w:sz="0" w:space="0" w:color="auto"/>
            <w:left w:val="none" w:sz="0" w:space="0" w:color="auto"/>
            <w:bottom w:val="none" w:sz="0" w:space="0" w:color="auto"/>
            <w:right w:val="none" w:sz="0" w:space="0" w:color="auto"/>
          </w:divBdr>
        </w:div>
        <w:div w:id="384790830">
          <w:marLeft w:val="0"/>
          <w:marRight w:val="0"/>
          <w:marTop w:val="0"/>
          <w:marBottom w:val="0"/>
          <w:divBdr>
            <w:top w:val="none" w:sz="0" w:space="0" w:color="auto"/>
            <w:left w:val="none" w:sz="0" w:space="0" w:color="auto"/>
            <w:bottom w:val="none" w:sz="0" w:space="0" w:color="auto"/>
            <w:right w:val="none" w:sz="0" w:space="0" w:color="auto"/>
          </w:divBdr>
        </w:div>
        <w:div w:id="254242954">
          <w:marLeft w:val="0"/>
          <w:marRight w:val="0"/>
          <w:marTop w:val="0"/>
          <w:marBottom w:val="0"/>
          <w:divBdr>
            <w:top w:val="none" w:sz="0" w:space="0" w:color="auto"/>
            <w:left w:val="none" w:sz="0" w:space="0" w:color="auto"/>
            <w:bottom w:val="none" w:sz="0" w:space="0" w:color="auto"/>
            <w:right w:val="none" w:sz="0" w:space="0" w:color="auto"/>
          </w:divBdr>
        </w:div>
        <w:div w:id="104203520">
          <w:marLeft w:val="0"/>
          <w:marRight w:val="0"/>
          <w:marTop w:val="0"/>
          <w:marBottom w:val="0"/>
          <w:divBdr>
            <w:top w:val="none" w:sz="0" w:space="0" w:color="auto"/>
            <w:left w:val="none" w:sz="0" w:space="0" w:color="auto"/>
            <w:bottom w:val="none" w:sz="0" w:space="0" w:color="auto"/>
            <w:right w:val="none" w:sz="0" w:space="0" w:color="auto"/>
          </w:divBdr>
        </w:div>
        <w:div w:id="1432706565">
          <w:marLeft w:val="0"/>
          <w:marRight w:val="0"/>
          <w:marTop w:val="0"/>
          <w:marBottom w:val="0"/>
          <w:divBdr>
            <w:top w:val="none" w:sz="0" w:space="0" w:color="auto"/>
            <w:left w:val="none" w:sz="0" w:space="0" w:color="auto"/>
            <w:bottom w:val="none" w:sz="0" w:space="0" w:color="auto"/>
            <w:right w:val="none" w:sz="0" w:space="0" w:color="auto"/>
          </w:divBdr>
        </w:div>
        <w:div w:id="441724880">
          <w:marLeft w:val="0"/>
          <w:marRight w:val="0"/>
          <w:marTop w:val="0"/>
          <w:marBottom w:val="0"/>
          <w:divBdr>
            <w:top w:val="none" w:sz="0" w:space="0" w:color="auto"/>
            <w:left w:val="none" w:sz="0" w:space="0" w:color="auto"/>
            <w:bottom w:val="none" w:sz="0" w:space="0" w:color="auto"/>
            <w:right w:val="none" w:sz="0" w:space="0" w:color="auto"/>
          </w:divBdr>
        </w:div>
        <w:div w:id="1438713476">
          <w:marLeft w:val="0"/>
          <w:marRight w:val="0"/>
          <w:marTop w:val="0"/>
          <w:marBottom w:val="0"/>
          <w:divBdr>
            <w:top w:val="none" w:sz="0" w:space="0" w:color="auto"/>
            <w:left w:val="none" w:sz="0" w:space="0" w:color="auto"/>
            <w:bottom w:val="none" w:sz="0" w:space="0" w:color="auto"/>
            <w:right w:val="none" w:sz="0" w:space="0" w:color="auto"/>
          </w:divBdr>
        </w:div>
        <w:div w:id="1889343624">
          <w:marLeft w:val="0"/>
          <w:marRight w:val="0"/>
          <w:marTop w:val="0"/>
          <w:marBottom w:val="0"/>
          <w:divBdr>
            <w:top w:val="none" w:sz="0" w:space="0" w:color="auto"/>
            <w:left w:val="none" w:sz="0" w:space="0" w:color="auto"/>
            <w:bottom w:val="none" w:sz="0" w:space="0" w:color="auto"/>
            <w:right w:val="none" w:sz="0" w:space="0" w:color="auto"/>
          </w:divBdr>
        </w:div>
        <w:div w:id="733088138">
          <w:marLeft w:val="0"/>
          <w:marRight w:val="0"/>
          <w:marTop w:val="0"/>
          <w:marBottom w:val="0"/>
          <w:divBdr>
            <w:top w:val="none" w:sz="0" w:space="0" w:color="auto"/>
            <w:left w:val="none" w:sz="0" w:space="0" w:color="auto"/>
            <w:bottom w:val="none" w:sz="0" w:space="0" w:color="auto"/>
            <w:right w:val="none" w:sz="0" w:space="0" w:color="auto"/>
          </w:divBdr>
        </w:div>
        <w:div w:id="2033729160">
          <w:marLeft w:val="0"/>
          <w:marRight w:val="0"/>
          <w:marTop w:val="0"/>
          <w:marBottom w:val="0"/>
          <w:divBdr>
            <w:top w:val="none" w:sz="0" w:space="0" w:color="auto"/>
            <w:left w:val="none" w:sz="0" w:space="0" w:color="auto"/>
            <w:bottom w:val="none" w:sz="0" w:space="0" w:color="auto"/>
            <w:right w:val="none" w:sz="0" w:space="0" w:color="auto"/>
          </w:divBdr>
        </w:div>
        <w:div w:id="327098246">
          <w:marLeft w:val="0"/>
          <w:marRight w:val="0"/>
          <w:marTop w:val="0"/>
          <w:marBottom w:val="0"/>
          <w:divBdr>
            <w:top w:val="none" w:sz="0" w:space="0" w:color="auto"/>
            <w:left w:val="none" w:sz="0" w:space="0" w:color="auto"/>
            <w:bottom w:val="none" w:sz="0" w:space="0" w:color="auto"/>
            <w:right w:val="none" w:sz="0" w:space="0" w:color="auto"/>
          </w:divBdr>
        </w:div>
        <w:div w:id="1513839679">
          <w:marLeft w:val="0"/>
          <w:marRight w:val="0"/>
          <w:marTop w:val="0"/>
          <w:marBottom w:val="0"/>
          <w:divBdr>
            <w:top w:val="none" w:sz="0" w:space="0" w:color="auto"/>
            <w:left w:val="none" w:sz="0" w:space="0" w:color="auto"/>
            <w:bottom w:val="none" w:sz="0" w:space="0" w:color="auto"/>
            <w:right w:val="none" w:sz="0" w:space="0" w:color="auto"/>
          </w:divBdr>
        </w:div>
        <w:div w:id="1881356782">
          <w:marLeft w:val="0"/>
          <w:marRight w:val="0"/>
          <w:marTop w:val="0"/>
          <w:marBottom w:val="0"/>
          <w:divBdr>
            <w:top w:val="none" w:sz="0" w:space="0" w:color="auto"/>
            <w:left w:val="none" w:sz="0" w:space="0" w:color="auto"/>
            <w:bottom w:val="none" w:sz="0" w:space="0" w:color="auto"/>
            <w:right w:val="none" w:sz="0" w:space="0" w:color="auto"/>
          </w:divBdr>
        </w:div>
        <w:div w:id="74323295">
          <w:marLeft w:val="0"/>
          <w:marRight w:val="0"/>
          <w:marTop w:val="0"/>
          <w:marBottom w:val="0"/>
          <w:divBdr>
            <w:top w:val="none" w:sz="0" w:space="0" w:color="auto"/>
            <w:left w:val="none" w:sz="0" w:space="0" w:color="auto"/>
            <w:bottom w:val="none" w:sz="0" w:space="0" w:color="auto"/>
            <w:right w:val="none" w:sz="0" w:space="0" w:color="auto"/>
          </w:divBdr>
        </w:div>
        <w:div w:id="1600915443">
          <w:marLeft w:val="0"/>
          <w:marRight w:val="0"/>
          <w:marTop w:val="0"/>
          <w:marBottom w:val="0"/>
          <w:divBdr>
            <w:top w:val="none" w:sz="0" w:space="0" w:color="auto"/>
            <w:left w:val="none" w:sz="0" w:space="0" w:color="auto"/>
            <w:bottom w:val="none" w:sz="0" w:space="0" w:color="auto"/>
            <w:right w:val="none" w:sz="0" w:space="0" w:color="auto"/>
          </w:divBdr>
        </w:div>
        <w:div w:id="99767471">
          <w:marLeft w:val="0"/>
          <w:marRight w:val="0"/>
          <w:marTop w:val="0"/>
          <w:marBottom w:val="0"/>
          <w:divBdr>
            <w:top w:val="none" w:sz="0" w:space="0" w:color="auto"/>
            <w:left w:val="none" w:sz="0" w:space="0" w:color="auto"/>
            <w:bottom w:val="none" w:sz="0" w:space="0" w:color="auto"/>
            <w:right w:val="none" w:sz="0" w:space="0" w:color="auto"/>
          </w:divBdr>
        </w:div>
        <w:div w:id="1909226819">
          <w:marLeft w:val="0"/>
          <w:marRight w:val="0"/>
          <w:marTop w:val="0"/>
          <w:marBottom w:val="0"/>
          <w:divBdr>
            <w:top w:val="none" w:sz="0" w:space="0" w:color="auto"/>
            <w:left w:val="none" w:sz="0" w:space="0" w:color="auto"/>
            <w:bottom w:val="none" w:sz="0" w:space="0" w:color="auto"/>
            <w:right w:val="none" w:sz="0" w:space="0" w:color="auto"/>
          </w:divBdr>
        </w:div>
        <w:div w:id="260767947">
          <w:marLeft w:val="0"/>
          <w:marRight w:val="0"/>
          <w:marTop w:val="0"/>
          <w:marBottom w:val="0"/>
          <w:divBdr>
            <w:top w:val="none" w:sz="0" w:space="0" w:color="auto"/>
            <w:left w:val="none" w:sz="0" w:space="0" w:color="auto"/>
            <w:bottom w:val="none" w:sz="0" w:space="0" w:color="auto"/>
            <w:right w:val="none" w:sz="0" w:space="0" w:color="auto"/>
          </w:divBdr>
        </w:div>
        <w:div w:id="1993630333">
          <w:marLeft w:val="0"/>
          <w:marRight w:val="0"/>
          <w:marTop w:val="0"/>
          <w:marBottom w:val="0"/>
          <w:divBdr>
            <w:top w:val="none" w:sz="0" w:space="0" w:color="auto"/>
            <w:left w:val="none" w:sz="0" w:space="0" w:color="auto"/>
            <w:bottom w:val="none" w:sz="0" w:space="0" w:color="auto"/>
            <w:right w:val="none" w:sz="0" w:space="0" w:color="auto"/>
          </w:divBdr>
        </w:div>
        <w:div w:id="40519597">
          <w:marLeft w:val="0"/>
          <w:marRight w:val="0"/>
          <w:marTop w:val="0"/>
          <w:marBottom w:val="0"/>
          <w:divBdr>
            <w:top w:val="none" w:sz="0" w:space="0" w:color="auto"/>
            <w:left w:val="none" w:sz="0" w:space="0" w:color="auto"/>
            <w:bottom w:val="none" w:sz="0" w:space="0" w:color="auto"/>
            <w:right w:val="none" w:sz="0" w:space="0" w:color="auto"/>
          </w:divBdr>
        </w:div>
        <w:div w:id="1527986475">
          <w:marLeft w:val="0"/>
          <w:marRight w:val="0"/>
          <w:marTop w:val="0"/>
          <w:marBottom w:val="0"/>
          <w:divBdr>
            <w:top w:val="none" w:sz="0" w:space="0" w:color="auto"/>
            <w:left w:val="none" w:sz="0" w:space="0" w:color="auto"/>
            <w:bottom w:val="none" w:sz="0" w:space="0" w:color="auto"/>
            <w:right w:val="none" w:sz="0" w:space="0" w:color="auto"/>
          </w:divBdr>
        </w:div>
        <w:div w:id="783495823">
          <w:marLeft w:val="0"/>
          <w:marRight w:val="0"/>
          <w:marTop w:val="0"/>
          <w:marBottom w:val="0"/>
          <w:divBdr>
            <w:top w:val="none" w:sz="0" w:space="0" w:color="auto"/>
            <w:left w:val="none" w:sz="0" w:space="0" w:color="auto"/>
            <w:bottom w:val="none" w:sz="0" w:space="0" w:color="auto"/>
            <w:right w:val="none" w:sz="0" w:space="0" w:color="auto"/>
          </w:divBdr>
        </w:div>
        <w:div w:id="691953454">
          <w:marLeft w:val="0"/>
          <w:marRight w:val="0"/>
          <w:marTop w:val="0"/>
          <w:marBottom w:val="0"/>
          <w:divBdr>
            <w:top w:val="none" w:sz="0" w:space="0" w:color="auto"/>
            <w:left w:val="none" w:sz="0" w:space="0" w:color="auto"/>
            <w:bottom w:val="none" w:sz="0" w:space="0" w:color="auto"/>
            <w:right w:val="none" w:sz="0" w:space="0" w:color="auto"/>
          </w:divBdr>
        </w:div>
        <w:div w:id="430586712">
          <w:marLeft w:val="0"/>
          <w:marRight w:val="0"/>
          <w:marTop w:val="0"/>
          <w:marBottom w:val="0"/>
          <w:divBdr>
            <w:top w:val="none" w:sz="0" w:space="0" w:color="auto"/>
            <w:left w:val="none" w:sz="0" w:space="0" w:color="auto"/>
            <w:bottom w:val="none" w:sz="0" w:space="0" w:color="auto"/>
            <w:right w:val="none" w:sz="0" w:space="0" w:color="auto"/>
          </w:divBdr>
        </w:div>
        <w:div w:id="1255478052">
          <w:marLeft w:val="0"/>
          <w:marRight w:val="0"/>
          <w:marTop w:val="0"/>
          <w:marBottom w:val="0"/>
          <w:divBdr>
            <w:top w:val="none" w:sz="0" w:space="0" w:color="auto"/>
            <w:left w:val="none" w:sz="0" w:space="0" w:color="auto"/>
            <w:bottom w:val="none" w:sz="0" w:space="0" w:color="auto"/>
            <w:right w:val="none" w:sz="0" w:space="0" w:color="auto"/>
          </w:divBdr>
        </w:div>
        <w:div w:id="1654521981">
          <w:marLeft w:val="0"/>
          <w:marRight w:val="0"/>
          <w:marTop w:val="0"/>
          <w:marBottom w:val="0"/>
          <w:divBdr>
            <w:top w:val="none" w:sz="0" w:space="0" w:color="auto"/>
            <w:left w:val="none" w:sz="0" w:space="0" w:color="auto"/>
            <w:bottom w:val="none" w:sz="0" w:space="0" w:color="auto"/>
            <w:right w:val="none" w:sz="0" w:space="0" w:color="auto"/>
          </w:divBdr>
        </w:div>
        <w:div w:id="1071469807">
          <w:marLeft w:val="0"/>
          <w:marRight w:val="0"/>
          <w:marTop w:val="0"/>
          <w:marBottom w:val="0"/>
          <w:divBdr>
            <w:top w:val="none" w:sz="0" w:space="0" w:color="auto"/>
            <w:left w:val="none" w:sz="0" w:space="0" w:color="auto"/>
            <w:bottom w:val="none" w:sz="0" w:space="0" w:color="auto"/>
            <w:right w:val="none" w:sz="0" w:space="0" w:color="auto"/>
          </w:divBdr>
        </w:div>
        <w:div w:id="2085643130">
          <w:marLeft w:val="0"/>
          <w:marRight w:val="0"/>
          <w:marTop w:val="0"/>
          <w:marBottom w:val="0"/>
          <w:divBdr>
            <w:top w:val="none" w:sz="0" w:space="0" w:color="auto"/>
            <w:left w:val="none" w:sz="0" w:space="0" w:color="auto"/>
            <w:bottom w:val="none" w:sz="0" w:space="0" w:color="auto"/>
            <w:right w:val="none" w:sz="0" w:space="0" w:color="auto"/>
          </w:divBdr>
        </w:div>
        <w:div w:id="1640306821">
          <w:marLeft w:val="0"/>
          <w:marRight w:val="0"/>
          <w:marTop w:val="0"/>
          <w:marBottom w:val="0"/>
          <w:divBdr>
            <w:top w:val="none" w:sz="0" w:space="0" w:color="auto"/>
            <w:left w:val="none" w:sz="0" w:space="0" w:color="auto"/>
            <w:bottom w:val="none" w:sz="0" w:space="0" w:color="auto"/>
            <w:right w:val="none" w:sz="0" w:space="0" w:color="auto"/>
          </w:divBdr>
        </w:div>
        <w:div w:id="728378757">
          <w:marLeft w:val="0"/>
          <w:marRight w:val="0"/>
          <w:marTop w:val="0"/>
          <w:marBottom w:val="0"/>
          <w:divBdr>
            <w:top w:val="none" w:sz="0" w:space="0" w:color="auto"/>
            <w:left w:val="none" w:sz="0" w:space="0" w:color="auto"/>
            <w:bottom w:val="none" w:sz="0" w:space="0" w:color="auto"/>
            <w:right w:val="none" w:sz="0" w:space="0" w:color="auto"/>
          </w:divBdr>
        </w:div>
        <w:div w:id="1774780652">
          <w:marLeft w:val="0"/>
          <w:marRight w:val="0"/>
          <w:marTop w:val="0"/>
          <w:marBottom w:val="0"/>
          <w:divBdr>
            <w:top w:val="none" w:sz="0" w:space="0" w:color="auto"/>
            <w:left w:val="none" w:sz="0" w:space="0" w:color="auto"/>
            <w:bottom w:val="none" w:sz="0" w:space="0" w:color="auto"/>
            <w:right w:val="none" w:sz="0" w:space="0" w:color="auto"/>
          </w:divBdr>
        </w:div>
        <w:div w:id="1656186077">
          <w:marLeft w:val="0"/>
          <w:marRight w:val="0"/>
          <w:marTop w:val="0"/>
          <w:marBottom w:val="0"/>
          <w:divBdr>
            <w:top w:val="none" w:sz="0" w:space="0" w:color="auto"/>
            <w:left w:val="none" w:sz="0" w:space="0" w:color="auto"/>
            <w:bottom w:val="none" w:sz="0" w:space="0" w:color="auto"/>
            <w:right w:val="none" w:sz="0" w:space="0" w:color="auto"/>
          </w:divBdr>
        </w:div>
        <w:div w:id="357005943">
          <w:marLeft w:val="0"/>
          <w:marRight w:val="0"/>
          <w:marTop w:val="0"/>
          <w:marBottom w:val="0"/>
          <w:divBdr>
            <w:top w:val="none" w:sz="0" w:space="0" w:color="auto"/>
            <w:left w:val="none" w:sz="0" w:space="0" w:color="auto"/>
            <w:bottom w:val="none" w:sz="0" w:space="0" w:color="auto"/>
            <w:right w:val="none" w:sz="0" w:space="0" w:color="auto"/>
          </w:divBdr>
        </w:div>
        <w:div w:id="1653632976">
          <w:marLeft w:val="0"/>
          <w:marRight w:val="0"/>
          <w:marTop w:val="0"/>
          <w:marBottom w:val="0"/>
          <w:divBdr>
            <w:top w:val="none" w:sz="0" w:space="0" w:color="auto"/>
            <w:left w:val="none" w:sz="0" w:space="0" w:color="auto"/>
            <w:bottom w:val="none" w:sz="0" w:space="0" w:color="auto"/>
            <w:right w:val="none" w:sz="0" w:space="0" w:color="auto"/>
          </w:divBdr>
        </w:div>
        <w:div w:id="676349361">
          <w:marLeft w:val="0"/>
          <w:marRight w:val="0"/>
          <w:marTop w:val="0"/>
          <w:marBottom w:val="0"/>
          <w:divBdr>
            <w:top w:val="none" w:sz="0" w:space="0" w:color="auto"/>
            <w:left w:val="none" w:sz="0" w:space="0" w:color="auto"/>
            <w:bottom w:val="none" w:sz="0" w:space="0" w:color="auto"/>
            <w:right w:val="none" w:sz="0" w:space="0" w:color="auto"/>
          </w:divBdr>
        </w:div>
        <w:div w:id="604965023">
          <w:marLeft w:val="0"/>
          <w:marRight w:val="0"/>
          <w:marTop w:val="0"/>
          <w:marBottom w:val="0"/>
          <w:divBdr>
            <w:top w:val="none" w:sz="0" w:space="0" w:color="auto"/>
            <w:left w:val="none" w:sz="0" w:space="0" w:color="auto"/>
            <w:bottom w:val="none" w:sz="0" w:space="0" w:color="auto"/>
            <w:right w:val="none" w:sz="0" w:space="0" w:color="auto"/>
          </w:divBdr>
        </w:div>
        <w:div w:id="1443261445">
          <w:marLeft w:val="0"/>
          <w:marRight w:val="0"/>
          <w:marTop w:val="0"/>
          <w:marBottom w:val="0"/>
          <w:divBdr>
            <w:top w:val="none" w:sz="0" w:space="0" w:color="auto"/>
            <w:left w:val="none" w:sz="0" w:space="0" w:color="auto"/>
            <w:bottom w:val="none" w:sz="0" w:space="0" w:color="auto"/>
            <w:right w:val="none" w:sz="0" w:space="0" w:color="auto"/>
          </w:divBdr>
        </w:div>
        <w:div w:id="463281331">
          <w:marLeft w:val="0"/>
          <w:marRight w:val="0"/>
          <w:marTop w:val="0"/>
          <w:marBottom w:val="0"/>
          <w:divBdr>
            <w:top w:val="none" w:sz="0" w:space="0" w:color="auto"/>
            <w:left w:val="none" w:sz="0" w:space="0" w:color="auto"/>
            <w:bottom w:val="none" w:sz="0" w:space="0" w:color="auto"/>
            <w:right w:val="none" w:sz="0" w:space="0" w:color="auto"/>
          </w:divBdr>
        </w:div>
        <w:div w:id="560990410">
          <w:marLeft w:val="0"/>
          <w:marRight w:val="0"/>
          <w:marTop w:val="0"/>
          <w:marBottom w:val="0"/>
          <w:divBdr>
            <w:top w:val="none" w:sz="0" w:space="0" w:color="auto"/>
            <w:left w:val="none" w:sz="0" w:space="0" w:color="auto"/>
            <w:bottom w:val="none" w:sz="0" w:space="0" w:color="auto"/>
            <w:right w:val="none" w:sz="0" w:space="0" w:color="auto"/>
          </w:divBdr>
        </w:div>
        <w:div w:id="675153845">
          <w:marLeft w:val="0"/>
          <w:marRight w:val="0"/>
          <w:marTop w:val="0"/>
          <w:marBottom w:val="0"/>
          <w:divBdr>
            <w:top w:val="none" w:sz="0" w:space="0" w:color="auto"/>
            <w:left w:val="none" w:sz="0" w:space="0" w:color="auto"/>
            <w:bottom w:val="none" w:sz="0" w:space="0" w:color="auto"/>
            <w:right w:val="none" w:sz="0" w:space="0" w:color="auto"/>
          </w:divBdr>
        </w:div>
        <w:div w:id="681709799">
          <w:marLeft w:val="0"/>
          <w:marRight w:val="0"/>
          <w:marTop w:val="0"/>
          <w:marBottom w:val="0"/>
          <w:divBdr>
            <w:top w:val="none" w:sz="0" w:space="0" w:color="auto"/>
            <w:left w:val="none" w:sz="0" w:space="0" w:color="auto"/>
            <w:bottom w:val="none" w:sz="0" w:space="0" w:color="auto"/>
            <w:right w:val="none" w:sz="0" w:space="0" w:color="auto"/>
          </w:divBdr>
        </w:div>
        <w:div w:id="1793552342">
          <w:marLeft w:val="0"/>
          <w:marRight w:val="0"/>
          <w:marTop w:val="0"/>
          <w:marBottom w:val="0"/>
          <w:divBdr>
            <w:top w:val="none" w:sz="0" w:space="0" w:color="auto"/>
            <w:left w:val="none" w:sz="0" w:space="0" w:color="auto"/>
            <w:bottom w:val="none" w:sz="0" w:space="0" w:color="auto"/>
            <w:right w:val="none" w:sz="0" w:space="0" w:color="auto"/>
          </w:divBdr>
        </w:div>
        <w:div w:id="379593991">
          <w:marLeft w:val="0"/>
          <w:marRight w:val="0"/>
          <w:marTop w:val="0"/>
          <w:marBottom w:val="0"/>
          <w:divBdr>
            <w:top w:val="none" w:sz="0" w:space="0" w:color="auto"/>
            <w:left w:val="none" w:sz="0" w:space="0" w:color="auto"/>
            <w:bottom w:val="none" w:sz="0" w:space="0" w:color="auto"/>
            <w:right w:val="none" w:sz="0" w:space="0" w:color="auto"/>
          </w:divBdr>
        </w:div>
        <w:div w:id="5521700">
          <w:marLeft w:val="0"/>
          <w:marRight w:val="0"/>
          <w:marTop w:val="0"/>
          <w:marBottom w:val="0"/>
          <w:divBdr>
            <w:top w:val="none" w:sz="0" w:space="0" w:color="auto"/>
            <w:left w:val="none" w:sz="0" w:space="0" w:color="auto"/>
            <w:bottom w:val="none" w:sz="0" w:space="0" w:color="auto"/>
            <w:right w:val="none" w:sz="0" w:space="0" w:color="auto"/>
          </w:divBdr>
        </w:div>
        <w:div w:id="437257322">
          <w:marLeft w:val="0"/>
          <w:marRight w:val="0"/>
          <w:marTop w:val="0"/>
          <w:marBottom w:val="0"/>
          <w:divBdr>
            <w:top w:val="none" w:sz="0" w:space="0" w:color="auto"/>
            <w:left w:val="none" w:sz="0" w:space="0" w:color="auto"/>
            <w:bottom w:val="none" w:sz="0" w:space="0" w:color="auto"/>
            <w:right w:val="none" w:sz="0" w:space="0" w:color="auto"/>
          </w:divBdr>
        </w:div>
        <w:div w:id="1686861176">
          <w:marLeft w:val="0"/>
          <w:marRight w:val="0"/>
          <w:marTop w:val="0"/>
          <w:marBottom w:val="0"/>
          <w:divBdr>
            <w:top w:val="none" w:sz="0" w:space="0" w:color="auto"/>
            <w:left w:val="none" w:sz="0" w:space="0" w:color="auto"/>
            <w:bottom w:val="none" w:sz="0" w:space="0" w:color="auto"/>
            <w:right w:val="none" w:sz="0" w:space="0" w:color="auto"/>
          </w:divBdr>
        </w:div>
        <w:div w:id="401954905">
          <w:marLeft w:val="0"/>
          <w:marRight w:val="0"/>
          <w:marTop w:val="0"/>
          <w:marBottom w:val="0"/>
          <w:divBdr>
            <w:top w:val="none" w:sz="0" w:space="0" w:color="auto"/>
            <w:left w:val="none" w:sz="0" w:space="0" w:color="auto"/>
            <w:bottom w:val="none" w:sz="0" w:space="0" w:color="auto"/>
            <w:right w:val="none" w:sz="0" w:space="0" w:color="auto"/>
          </w:divBdr>
        </w:div>
        <w:div w:id="1742555581">
          <w:marLeft w:val="0"/>
          <w:marRight w:val="0"/>
          <w:marTop w:val="0"/>
          <w:marBottom w:val="0"/>
          <w:divBdr>
            <w:top w:val="none" w:sz="0" w:space="0" w:color="auto"/>
            <w:left w:val="none" w:sz="0" w:space="0" w:color="auto"/>
            <w:bottom w:val="none" w:sz="0" w:space="0" w:color="auto"/>
            <w:right w:val="none" w:sz="0" w:space="0" w:color="auto"/>
          </w:divBdr>
        </w:div>
        <w:div w:id="77754083">
          <w:marLeft w:val="0"/>
          <w:marRight w:val="0"/>
          <w:marTop w:val="0"/>
          <w:marBottom w:val="0"/>
          <w:divBdr>
            <w:top w:val="none" w:sz="0" w:space="0" w:color="auto"/>
            <w:left w:val="none" w:sz="0" w:space="0" w:color="auto"/>
            <w:bottom w:val="none" w:sz="0" w:space="0" w:color="auto"/>
            <w:right w:val="none" w:sz="0" w:space="0" w:color="auto"/>
          </w:divBdr>
        </w:div>
        <w:div w:id="680939259">
          <w:marLeft w:val="0"/>
          <w:marRight w:val="0"/>
          <w:marTop w:val="0"/>
          <w:marBottom w:val="0"/>
          <w:divBdr>
            <w:top w:val="none" w:sz="0" w:space="0" w:color="auto"/>
            <w:left w:val="none" w:sz="0" w:space="0" w:color="auto"/>
            <w:bottom w:val="none" w:sz="0" w:space="0" w:color="auto"/>
            <w:right w:val="none" w:sz="0" w:space="0" w:color="auto"/>
          </w:divBdr>
        </w:div>
        <w:div w:id="49038103">
          <w:marLeft w:val="0"/>
          <w:marRight w:val="0"/>
          <w:marTop w:val="0"/>
          <w:marBottom w:val="0"/>
          <w:divBdr>
            <w:top w:val="none" w:sz="0" w:space="0" w:color="auto"/>
            <w:left w:val="none" w:sz="0" w:space="0" w:color="auto"/>
            <w:bottom w:val="none" w:sz="0" w:space="0" w:color="auto"/>
            <w:right w:val="none" w:sz="0" w:space="0" w:color="auto"/>
          </w:divBdr>
        </w:div>
        <w:div w:id="1997687428">
          <w:marLeft w:val="0"/>
          <w:marRight w:val="0"/>
          <w:marTop w:val="0"/>
          <w:marBottom w:val="0"/>
          <w:divBdr>
            <w:top w:val="none" w:sz="0" w:space="0" w:color="auto"/>
            <w:left w:val="none" w:sz="0" w:space="0" w:color="auto"/>
            <w:bottom w:val="none" w:sz="0" w:space="0" w:color="auto"/>
            <w:right w:val="none" w:sz="0" w:space="0" w:color="auto"/>
          </w:divBdr>
        </w:div>
        <w:div w:id="1032879312">
          <w:marLeft w:val="0"/>
          <w:marRight w:val="0"/>
          <w:marTop w:val="0"/>
          <w:marBottom w:val="0"/>
          <w:divBdr>
            <w:top w:val="none" w:sz="0" w:space="0" w:color="auto"/>
            <w:left w:val="none" w:sz="0" w:space="0" w:color="auto"/>
            <w:bottom w:val="none" w:sz="0" w:space="0" w:color="auto"/>
            <w:right w:val="none" w:sz="0" w:space="0" w:color="auto"/>
          </w:divBdr>
        </w:div>
        <w:div w:id="1703901251">
          <w:marLeft w:val="0"/>
          <w:marRight w:val="0"/>
          <w:marTop w:val="0"/>
          <w:marBottom w:val="0"/>
          <w:divBdr>
            <w:top w:val="none" w:sz="0" w:space="0" w:color="auto"/>
            <w:left w:val="none" w:sz="0" w:space="0" w:color="auto"/>
            <w:bottom w:val="none" w:sz="0" w:space="0" w:color="auto"/>
            <w:right w:val="none" w:sz="0" w:space="0" w:color="auto"/>
          </w:divBdr>
        </w:div>
        <w:div w:id="1020083275">
          <w:marLeft w:val="0"/>
          <w:marRight w:val="0"/>
          <w:marTop w:val="0"/>
          <w:marBottom w:val="0"/>
          <w:divBdr>
            <w:top w:val="none" w:sz="0" w:space="0" w:color="auto"/>
            <w:left w:val="none" w:sz="0" w:space="0" w:color="auto"/>
            <w:bottom w:val="none" w:sz="0" w:space="0" w:color="auto"/>
            <w:right w:val="none" w:sz="0" w:space="0" w:color="auto"/>
          </w:divBdr>
        </w:div>
        <w:div w:id="814102278">
          <w:marLeft w:val="0"/>
          <w:marRight w:val="0"/>
          <w:marTop w:val="0"/>
          <w:marBottom w:val="0"/>
          <w:divBdr>
            <w:top w:val="none" w:sz="0" w:space="0" w:color="auto"/>
            <w:left w:val="none" w:sz="0" w:space="0" w:color="auto"/>
            <w:bottom w:val="none" w:sz="0" w:space="0" w:color="auto"/>
            <w:right w:val="none" w:sz="0" w:space="0" w:color="auto"/>
          </w:divBdr>
        </w:div>
        <w:div w:id="145628584">
          <w:marLeft w:val="0"/>
          <w:marRight w:val="0"/>
          <w:marTop w:val="0"/>
          <w:marBottom w:val="0"/>
          <w:divBdr>
            <w:top w:val="none" w:sz="0" w:space="0" w:color="auto"/>
            <w:left w:val="none" w:sz="0" w:space="0" w:color="auto"/>
            <w:bottom w:val="none" w:sz="0" w:space="0" w:color="auto"/>
            <w:right w:val="none" w:sz="0" w:space="0" w:color="auto"/>
          </w:divBdr>
        </w:div>
        <w:div w:id="979387075">
          <w:marLeft w:val="0"/>
          <w:marRight w:val="0"/>
          <w:marTop w:val="0"/>
          <w:marBottom w:val="0"/>
          <w:divBdr>
            <w:top w:val="none" w:sz="0" w:space="0" w:color="auto"/>
            <w:left w:val="none" w:sz="0" w:space="0" w:color="auto"/>
            <w:bottom w:val="none" w:sz="0" w:space="0" w:color="auto"/>
            <w:right w:val="none" w:sz="0" w:space="0" w:color="auto"/>
          </w:divBdr>
        </w:div>
        <w:div w:id="1410689617">
          <w:marLeft w:val="0"/>
          <w:marRight w:val="0"/>
          <w:marTop w:val="0"/>
          <w:marBottom w:val="0"/>
          <w:divBdr>
            <w:top w:val="none" w:sz="0" w:space="0" w:color="auto"/>
            <w:left w:val="none" w:sz="0" w:space="0" w:color="auto"/>
            <w:bottom w:val="none" w:sz="0" w:space="0" w:color="auto"/>
            <w:right w:val="none" w:sz="0" w:space="0" w:color="auto"/>
          </w:divBdr>
        </w:div>
        <w:div w:id="1462650361">
          <w:marLeft w:val="0"/>
          <w:marRight w:val="0"/>
          <w:marTop w:val="0"/>
          <w:marBottom w:val="0"/>
          <w:divBdr>
            <w:top w:val="none" w:sz="0" w:space="0" w:color="auto"/>
            <w:left w:val="none" w:sz="0" w:space="0" w:color="auto"/>
            <w:bottom w:val="none" w:sz="0" w:space="0" w:color="auto"/>
            <w:right w:val="none" w:sz="0" w:space="0" w:color="auto"/>
          </w:divBdr>
        </w:div>
        <w:div w:id="140270245">
          <w:marLeft w:val="0"/>
          <w:marRight w:val="0"/>
          <w:marTop w:val="0"/>
          <w:marBottom w:val="0"/>
          <w:divBdr>
            <w:top w:val="none" w:sz="0" w:space="0" w:color="auto"/>
            <w:left w:val="none" w:sz="0" w:space="0" w:color="auto"/>
            <w:bottom w:val="none" w:sz="0" w:space="0" w:color="auto"/>
            <w:right w:val="none" w:sz="0" w:space="0" w:color="auto"/>
          </w:divBdr>
        </w:div>
        <w:div w:id="233468937">
          <w:marLeft w:val="0"/>
          <w:marRight w:val="0"/>
          <w:marTop w:val="0"/>
          <w:marBottom w:val="0"/>
          <w:divBdr>
            <w:top w:val="none" w:sz="0" w:space="0" w:color="auto"/>
            <w:left w:val="none" w:sz="0" w:space="0" w:color="auto"/>
            <w:bottom w:val="none" w:sz="0" w:space="0" w:color="auto"/>
            <w:right w:val="none" w:sz="0" w:space="0" w:color="auto"/>
          </w:divBdr>
        </w:div>
        <w:div w:id="472601710">
          <w:marLeft w:val="0"/>
          <w:marRight w:val="0"/>
          <w:marTop w:val="0"/>
          <w:marBottom w:val="0"/>
          <w:divBdr>
            <w:top w:val="none" w:sz="0" w:space="0" w:color="auto"/>
            <w:left w:val="none" w:sz="0" w:space="0" w:color="auto"/>
            <w:bottom w:val="none" w:sz="0" w:space="0" w:color="auto"/>
            <w:right w:val="none" w:sz="0" w:space="0" w:color="auto"/>
          </w:divBdr>
        </w:div>
        <w:div w:id="860899631">
          <w:marLeft w:val="0"/>
          <w:marRight w:val="0"/>
          <w:marTop w:val="0"/>
          <w:marBottom w:val="0"/>
          <w:divBdr>
            <w:top w:val="none" w:sz="0" w:space="0" w:color="auto"/>
            <w:left w:val="none" w:sz="0" w:space="0" w:color="auto"/>
            <w:bottom w:val="none" w:sz="0" w:space="0" w:color="auto"/>
            <w:right w:val="none" w:sz="0" w:space="0" w:color="auto"/>
          </w:divBdr>
        </w:div>
        <w:div w:id="999043378">
          <w:marLeft w:val="0"/>
          <w:marRight w:val="0"/>
          <w:marTop w:val="0"/>
          <w:marBottom w:val="0"/>
          <w:divBdr>
            <w:top w:val="none" w:sz="0" w:space="0" w:color="auto"/>
            <w:left w:val="none" w:sz="0" w:space="0" w:color="auto"/>
            <w:bottom w:val="none" w:sz="0" w:space="0" w:color="auto"/>
            <w:right w:val="none" w:sz="0" w:space="0" w:color="auto"/>
          </w:divBdr>
        </w:div>
        <w:div w:id="1335914320">
          <w:marLeft w:val="0"/>
          <w:marRight w:val="0"/>
          <w:marTop w:val="0"/>
          <w:marBottom w:val="0"/>
          <w:divBdr>
            <w:top w:val="none" w:sz="0" w:space="0" w:color="auto"/>
            <w:left w:val="none" w:sz="0" w:space="0" w:color="auto"/>
            <w:bottom w:val="none" w:sz="0" w:space="0" w:color="auto"/>
            <w:right w:val="none" w:sz="0" w:space="0" w:color="auto"/>
          </w:divBdr>
        </w:div>
        <w:div w:id="1737783269">
          <w:marLeft w:val="0"/>
          <w:marRight w:val="0"/>
          <w:marTop w:val="0"/>
          <w:marBottom w:val="0"/>
          <w:divBdr>
            <w:top w:val="none" w:sz="0" w:space="0" w:color="auto"/>
            <w:left w:val="none" w:sz="0" w:space="0" w:color="auto"/>
            <w:bottom w:val="none" w:sz="0" w:space="0" w:color="auto"/>
            <w:right w:val="none" w:sz="0" w:space="0" w:color="auto"/>
          </w:divBdr>
        </w:div>
        <w:div w:id="626662887">
          <w:marLeft w:val="0"/>
          <w:marRight w:val="0"/>
          <w:marTop w:val="0"/>
          <w:marBottom w:val="0"/>
          <w:divBdr>
            <w:top w:val="none" w:sz="0" w:space="0" w:color="auto"/>
            <w:left w:val="none" w:sz="0" w:space="0" w:color="auto"/>
            <w:bottom w:val="none" w:sz="0" w:space="0" w:color="auto"/>
            <w:right w:val="none" w:sz="0" w:space="0" w:color="auto"/>
          </w:divBdr>
        </w:div>
        <w:div w:id="1215047008">
          <w:marLeft w:val="0"/>
          <w:marRight w:val="0"/>
          <w:marTop w:val="0"/>
          <w:marBottom w:val="0"/>
          <w:divBdr>
            <w:top w:val="none" w:sz="0" w:space="0" w:color="auto"/>
            <w:left w:val="none" w:sz="0" w:space="0" w:color="auto"/>
            <w:bottom w:val="none" w:sz="0" w:space="0" w:color="auto"/>
            <w:right w:val="none" w:sz="0" w:space="0" w:color="auto"/>
          </w:divBdr>
        </w:div>
        <w:div w:id="1600403425">
          <w:marLeft w:val="0"/>
          <w:marRight w:val="0"/>
          <w:marTop w:val="0"/>
          <w:marBottom w:val="0"/>
          <w:divBdr>
            <w:top w:val="none" w:sz="0" w:space="0" w:color="auto"/>
            <w:left w:val="none" w:sz="0" w:space="0" w:color="auto"/>
            <w:bottom w:val="none" w:sz="0" w:space="0" w:color="auto"/>
            <w:right w:val="none" w:sz="0" w:space="0" w:color="auto"/>
          </w:divBdr>
        </w:div>
        <w:div w:id="1268973706">
          <w:marLeft w:val="0"/>
          <w:marRight w:val="0"/>
          <w:marTop w:val="0"/>
          <w:marBottom w:val="0"/>
          <w:divBdr>
            <w:top w:val="none" w:sz="0" w:space="0" w:color="auto"/>
            <w:left w:val="none" w:sz="0" w:space="0" w:color="auto"/>
            <w:bottom w:val="none" w:sz="0" w:space="0" w:color="auto"/>
            <w:right w:val="none" w:sz="0" w:space="0" w:color="auto"/>
          </w:divBdr>
        </w:div>
        <w:div w:id="703019482">
          <w:marLeft w:val="0"/>
          <w:marRight w:val="0"/>
          <w:marTop w:val="0"/>
          <w:marBottom w:val="0"/>
          <w:divBdr>
            <w:top w:val="none" w:sz="0" w:space="0" w:color="auto"/>
            <w:left w:val="none" w:sz="0" w:space="0" w:color="auto"/>
            <w:bottom w:val="none" w:sz="0" w:space="0" w:color="auto"/>
            <w:right w:val="none" w:sz="0" w:space="0" w:color="auto"/>
          </w:divBdr>
        </w:div>
        <w:div w:id="2070183882">
          <w:marLeft w:val="0"/>
          <w:marRight w:val="0"/>
          <w:marTop w:val="0"/>
          <w:marBottom w:val="0"/>
          <w:divBdr>
            <w:top w:val="none" w:sz="0" w:space="0" w:color="auto"/>
            <w:left w:val="none" w:sz="0" w:space="0" w:color="auto"/>
            <w:bottom w:val="none" w:sz="0" w:space="0" w:color="auto"/>
            <w:right w:val="none" w:sz="0" w:space="0" w:color="auto"/>
          </w:divBdr>
        </w:div>
        <w:div w:id="125439766">
          <w:marLeft w:val="0"/>
          <w:marRight w:val="0"/>
          <w:marTop w:val="0"/>
          <w:marBottom w:val="0"/>
          <w:divBdr>
            <w:top w:val="none" w:sz="0" w:space="0" w:color="auto"/>
            <w:left w:val="none" w:sz="0" w:space="0" w:color="auto"/>
            <w:bottom w:val="none" w:sz="0" w:space="0" w:color="auto"/>
            <w:right w:val="none" w:sz="0" w:space="0" w:color="auto"/>
          </w:divBdr>
        </w:div>
        <w:div w:id="1019116468">
          <w:marLeft w:val="0"/>
          <w:marRight w:val="0"/>
          <w:marTop w:val="0"/>
          <w:marBottom w:val="0"/>
          <w:divBdr>
            <w:top w:val="none" w:sz="0" w:space="0" w:color="auto"/>
            <w:left w:val="none" w:sz="0" w:space="0" w:color="auto"/>
            <w:bottom w:val="none" w:sz="0" w:space="0" w:color="auto"/>
            <w:right w:val="none" w:sz="0" w:space="0" w:color="auto"/>
          </w:divBdr>
        </w:div>
        <w:div w:id="1572693327">
          <w:marLeft w:val="0"/>
          <w:marRight w:val="0"/>
          <w:marTop w:val="0"/>
          <w:marBottom w:val="0"/>
          <w:divBdr>
            <w:top w:val="none" w:sz="0" w:space="0" w:color="auto"/>
            <w:left w:val="none" w:sz="0" w:space="0" w:color="auto"/>
            <w:bottom w:val="none" w:sz="0" w:space="0" w:color="auto"/>
            <w:right w:val="none" w:sz="0" w:space="0" w:color="auto"/>
          </w:divBdr>
        </w:div>
        <w:div w:id="898902809">
          <w:marLeft w:val="0"/>
          <w:marRight w:val="0"/>
          <w:marTop w:val="0"/>
          <w:marBottom w:val="0"/>
          <w:divBdr>
            <w:top w:val="none" w:sz="0" w:space="0" w:color="auto"/>
            <w:left w:val="none" w:sz="0" w:space="0" w:color="auto"/>
            <w:bottom w:val="none" w:sz="0" w:space="0" w:color="auto"/>
            <w:right w:val="none" w:sz="0" w:space="0" w:color="auto"/>
          </w:divBdr>
        </w:div>
        <w:div w:id="1995601351">
          <w:marLeft w:val="0"/>
          <w:marRight w:val="0"/>
          <w:marTop w:val="0"/>
          <w:marBottom w:val="0"/>
          <w:divBdr>
            <w:top w:val="none" w:sz="0" w:space="0" w:color="auto"/>
            <w:left w:val="none" w:sz="0" w:space="0" w:color="auto"/>
            <w:bottom w:val="none" w:sz="0" w:space="0" w:color="auto"/>
            <w:right w:val="none" w:sz="0" w:space="0" w:color="auto"/>
          </w:divBdr>
        </w:div>
        <w:div w:id="18556447">
          <w:marLeft w:val="0"/>
          <w:marRight w:val="0"/>
          <w:marTop w:val="0"/>
          <w:marBottom w:val="0"/>
          <w:divBdr>
            <w:top w:val="none" w:sz="0" w:space="0" w:color="auto"/>
            <w:left w:val="none" w:sz="0" w:space="0" w:color="auto"/>
            <w:bottom w:val="none" w:sz="0" w:space="0" w:color="auto"/>
            <w:right w:val="none" w:sz="0" w:space="0" w:color="auto"/>
          </w:divBdr>
        </w:div>
        <w:div w:id="2140566728">
          <w:marLeft w:val="0"/>
          <w:marRight w:val="0"/>
          <w:marTop w:val="0"/>
          <w:marBottom w:val="0"/>
          <w:divBdr>
            <w:top w:val="none" w:sz="0" w:space="0" w:color="auto"/>
            <w:left w:val="none" w:sz="0" w:space="0" w:color="auto"/>
            <w:bottom w:val="none" w:sz="0" w:space="0" w:color="auto"/>
            <w:right w:val="none" w:sz="0" w:space="0" w:color="auto"/>
          </w:divBdr>
        </w:div>
        <w:div w:id="1304580378">
          <w:marLeft w:val="0"/>
          <w:marRight w:val="0"/>
          <w:marTop w:val="0"/>
          <w:marBottom w:val="0"/>
          <w:divBdr>
            <w:top w:val="none" w:sz="0" w:space="0" w:color="auto"/>
            <w:left w:val="none" w:sz="0" w:space="0" w:color="auto"/>
            <w:bottom w:val="none" w:sz="0" w:space="0" w:color="auto"/>
            <w:right w:val="none" w:sz="0" w:space="0" w:color="auto"/>
          </w:divBdr>
        </w:div>
        <w:div w:id="1968320065">
          <w:marLeft w:val="0"/>
          <w:marRight w:val="0"/>
          <w:marTop w:val="0"/>
          <w:marBottom w:val="0"/>
          <w:divBdr>
            <w:top w:val="none" w:sz="0" w:space="0" w:color="auto"/>
            <w:left w:val="none" w:sz="0" w:space="0" w:color="auto"/>
            <w:bottom w:val="none" w:sz="0" w:space="0" w:color="auto"/>
            <w:right w:val="none" w:sz="0" w:space="0" w:color="auto"/>
          </w:divBdr>
        </w:div>
        <w:div w:id="285434302">
          <w:marLeft w:val="0"/>
          <w:marRight w:val="0"/>
          <w:marTop w:val="0"/>
          <w:marBottom w:val="0"/>
          <w:divBdr>
            <w:top w:val="none" w:sz="0" w:space="0" w:color="auto"/>
            <w:left w:val="none" w:sz="0" w:space="0" w:color="auto"/>
            <w:bottom w:val="none" w:sz="0" w:space="0" w:color="auto"/>
            <w:right w:val="none" w:sz="0" w:space="0" w:color="auto"/>
          </w:divBdr>
        </w:div>
        <w:div w:id="1394236339">
          <w:marLeft w:val="0"/>
          <w:marRight w:val="0"/>
          <w:marTop w:val="0"/>
          <w:marBottom w:val="0"/>
          <w:divBdr>
            <w:top w:val="none" w:sz="0" w:space="0" w:color="auto"/>
            <w:left w:val="none" w:sz="0" w:space="0" w:color="auto"/>
            <w:bottom w:val="none" w:sz="0" w:space="0" w:color="auto"/>
            <w:right w:val="none" w:sz="0" w:space="0" w:color="auto"/>
          </w:divBdr>
        </w:div>
        <w:div w:id="1919904535">
          <w:marLeft w:val="0"/>
          <w:marRight w:val="0"/>
          <w:marTop w:val="0"/>
          <w:marBottom w:val="0"/>
          <w:divBdr>
            <w:top w:val="none" w:sz="0" w:space="0" w:color="auto"/>
            <w:left w:val="none" w:sz="0" w:space="0" w:color="auto"/>
            <w:bottom w:val="none" w:sz="0" w:space="0" w:color="auto"/>
            <w:right w:val="none" w:sz="0" w:space="0" w:color="auto"/>
          </w:divBdr>
        </w:div>
      </w:divsChild>
    </w:div>
    <w:div w:id="1756853504">
      <w:bodyDiv w:val="1"/>
      <w:marLeft w:val="0"/>
      <w:marRight w:val="0"/>
      <w:marTop w:val="0"/>
      <w:marBottom w:val="0"/>
      <w:divBdr>
        <w:top w:val="none" w:sz="0" w:space="0" w:color="auto"/>
        <w:left w:val="none" w:sz="0" w:space="0" w:color="auto"/>
        <w:bottom w:val="none" w:sz="0" w:space="0" w:color="auto"/>
        <w:right w:val="none" w:sz="0" w:space="0" w:color="auto"/>
      </w:divBdr>
    </w:div>
    <w:div w:id="1756856054">
      <w:bodyDiv w:val="1"/>
      <w:marLeft w:val="0"/>
      <w:marRight w:val="0"/>
      <w:marTop w:val="0"/>
      <w:marBottom w:val="0"/>
      <w:divBdr>
        <w:top w:val="none" w:sz="0" w:space="0" w:color="auto"/>
        <w:left w:val="none" w:sz="0" w:space="0" w:color="auto"/>
        <w:bottom w:val="none" w:sz="0" w:space="0" w:color="auto"/>
        <w:right w:val="none" w:sz="0" w:space="0" w:color="auto"/>
      </w:divBdr>
    </w:div>
    <w:div w:id="1756899244">
      <w:bodyDiv w:val="1"/>
      <w:marLeft w:val="0"/>
      <w:marRight w:val="0"/>
      <w:marTop w:val="0"/>
      <w:marBottom w:val="0"/>
      <w:divBdr>
        <w:top w:val="none" w:sz="0" w:space="0" w:color="auto"/>
        <w:left w:val="none" w:sz="0" w:space="0" w:color="auto"/>
        <w:bottom w:val="none" w:sz="0" w:space="0" w:color="auto"/>
        <w:right w:val="none" w:sz="0" w:space="0" w:color="auto"/>
      </w:divBdr>
    </w:div>
    <w:div w:id="1758163002">
      <w:bodyDiv w:val="1"/>
      <w:marLeft w:val="0"/>
      <w:marRight w:val="0"/>
      <w:marTop w:val="0"/>
      <w:marBottom w:val="0"/>
      <w:divBdr>
        <w:top w:val="none" w:sz="0" w:space="0" w:color="auto"/>
        <w:left w:val="none" w:sz="0" w:space="0" w:color="auto"/>
        <w:bottom w:val="none" w:sz="0" w:space="0" w:color="auto"/>
        <w:right w:val="none" w:sz="0" w:space="0" w:color="auto"/>
      </w:divBdr>
    </w:div>
    <w:div w:id="1758987964">
      <w:bodyDiv w:val="1"/>
      <w:marLeft w:val="0"/>
      <w:marRight w:val="0"/>
      <w:marTop w:val="0"/>
      <w:marBottom w:val="0"/>
      <w:divBdr>
        <w:top w:val="none" w:sz="0" w:space="0" w:color="auto"/>
        <w:left w:val="none" w:sz="0" w:space="0" w:color="auto"/>
        <w:bottom w:val="none" w:sz="0" w:space="0" w:color="auto"/>
        <w:right w:val="none" w:sz="0" w:space="0" w:color="auto"/>
      </w:divBdr>
    </w:div>
    <w:div w:id="1761832599">
      <w:bodyDiv w:val="1"/>
      <w:marLeft w:val="0"/>
      <w:marRight w:val="0"/>
      <w:marTop w:val="0"/>
      <w:marBottom w:val="0"/>
      <w:divBdr>
        <w:top w:val="none" w:sz="0" w:space="0" w:color="auto"/>
        <w:left w:val="none" w:sz="0" w:space="0" w:color="auto"/>
        <w:bottom w:val="none" w:sz="0" w:space="0" w:color="auto"/>
        <w:right w:val="none" w:sz="0" w:space="0" w:color="auto"/>
      </w:divBdr>
    </w:div>
    <w:div w:id="1761902408">
      <w:bodyDiv w:val="1"/>
      <w:marLeft w:val="0"/>
      <w:marRight w:val="0"/>
      <w:marTop w:val="0"/>
      <w:marBottom w:val="0"/>
      <w:divBdr>
        <w:top w:val="none" w:sz="0" w:space="0" w:color="auto"/>
        <w:left w:val="none" w:sz="0" w:space="0" w:color="auto"/>
        <w:bottom w:val="none" w:sz="0" w:space="0" w:color="auto"/>
        <w:right w:val="none" w:sz="0" w:space="0" w:color="auto"/>
      </w:divBdr>
    </w:div>
    <w:div w:id="1762987542">
      <w:bodyDiv w:val="1"/>
      <w:marLeft w:val="0"/>
      <w:marRight w:val="0"/>
      <w:marTop w:val="0"/>
      <w:marBottom w:val="0"/>
      <w:divBdr>
        <w:top w:val="none" w:sz="0" w:space="0" w:color="auto"/>
        <w:left w:val="none" w:sz="0" w:space="0" w:color="auto"/>
        <w:bottom w:val="none" w:sz="0" w:space="0" w:color="auto"/>
        <w:right w:val="none" w:sz="0" w:space="0" w:color="auto"/>
      </w:divBdr>
    </w:div>
    <w:div w:id="1764107899">
      <w:bodyDiv w:val="1"/>
      <w:marLeft w:val="0"/>
      <w:marRight w:val="0"/>
      <w:marTop w:val="0"/>
      <w:marBottom w:val="0"/>
      <w:divBdr>
        <w:top w:val="none" w:sz="0" w:space="0" w:color="auto"/>
        <w:left w:val="none" w:sz="0" w:space="0" w:color="auto"/>
        <w:bottom w:val="none" w:sz="0" w:space="0" w:color="auto"/>
        <w:right w:val="none" w:sz="0" w:space="0" w:color="auto"/>
      </w:divBdr>
    </w:div>
    <w:div w:id="1764568239">
      <w:bodyDiv w:val="1"/>
      <w:marLeft w:val="0"/>
      <w:marRight w:val="0"/>
      <w:marTop w:val="0"/>
      <w:marBottom w:val="0"/>
      <w:divBdr>
        <w:top w:val="none" w:sz="0" w:space="0" w:color="auto"/>
        <w:left w:val="none" w:sz="0" w:space="0" w:color="auto"/>
        <w:bottom w:val="none" w:sz="0" w:space="0" w:color="auto"/>
        <w:right w:val="none" w:sz="0" w:space="0" w:color="auto"/>
      </w:divBdr>
    </w:div>
    <w:div w:id="1765766828">
      <w:bodyDiv w:val="1"/>
      <w:marLeft w:val="0"/>
      <w:marRight w:val="0"/>
      <w:marTop w:val="0"/>
      <w:marBottom w:val="0"/>
      <w:divBdr>
        <w:top w:val="none" w:sz="0" w:space="0" w:color="auto"/>
        <w:left w:val="none" w:sz="0" w:space="0" w:color="auto"/>
        <w:bottom w:val="none" w:sz="0" w:space="0" w:color="auto"/>
        <w:right w:val="none" w:sz="0" w:space="0" w:color="auto"/>
      </w:divBdr>
    </w:div>
    <w:div w:id="1766459503">
      <w:bodyDiv w:val="1"/>
      <w:marLeft w:val="0"/>
      <w:marRight w:val="0"/>
      <w:marTop w:val="0"/>
      <w:marBottom w:val="0"/>
      <w:divBdr>
        <w:top w:val="none" w:sz="0" w:space="0" w:color="auto"/>
        <w:left w:val="none" w:sz="0" w:space="0" w:color="auto"/>
        <w:bottom w:val="none" w:sz="0" w:space="0" w:color="auto"/>
        <w:right w:val="none" w:sz="0" w:space="0" w:color="auto"/>
      </w:divBdr>
    </w:div>
    <w:div w:id="1769227385">
      <w:bodyDiv w:val="1"/>
      <w:marLeft w:val="0"/>
      <w:marRight w:val="0"/>
      <w:marTop w:val="0"/>
      <w:marBottom w:val="0"/>
      <w:divBdr>
        <w:top w:val="none" w:sz="0" w:space="0" w:color="auto"/>
        <w:left w:val="none" w:sz="0" w:space="0" w:color="auto"/>
        <w:bottom w:val="none" w:sz="0" w:space="0" w:color="auto"/>
        <w:right w:val="none" w:sz="0" w:space="0" w:color="auto"/>
      </w:divBdr>
    </w:div>
    <w:div w:id="1769693675">
      <w:bodyDiv w:val="1"/>
      <w:marLeft w:val="0"/>
      <w:marRight w:val="0"/>
      <w:marTop w:val="0"/>
      <w:marBottom w:val="0"/>
      <w:divBdr>
        <w:top w:val="none" w:sz="0" w:space="0" w:color="auto"/>
        <w:left w:val="none" w:sz="0" w:space="0" w:color="auto"/>
        <w:bottom w:val="none" w:sz="0" w:space="0" w:color="auto"/>
        <w:right w:val="none" w:sz="0" w:space="0" w:color="auto"/>
      </w:divBdr>
    </w:div>
    <w:div w:id="1770085047">
      <w:bodyDiv w:val="1"/>
      <w:marLeft w:val="0"/>
      <w:marRight w:val="0"/>
      <w:marTop w:val="0"/>
      <w:marBottom w:val="0"/>
      <w:divBdr>
        <w:top w:val="none" w:sz="0" w:space="0" w:color="auto"/>
        <w:left w:val="none" w:sz="0" w:space="0" w:color="auto"/>
        <w:bottom w:val="none" w:sz="0" w:space="0" w:color="auto"/>
        <w:right w:val="none" w:sz="0" w:space="0" w:color="auto"/>
      </w:divBdr>
    </w:div>
    <w:div w:id="1770278024">
      <w:bodyDiv w:val="1"/>
      <w:marLeft w:val="0"/>
      <w:marRight w:val="0"/>
      <w:marTop w:val="0"/>
      <w:marBottom w:val="0"/>
      <w:divBdr>
        <w:top w:val="none" w:sz="0" w:space="0" w:color="auto"/>
        <w:left w:val="none" w:sz="0" w:space="0" w:color="auto"/>
        <w:bottom w:val="none" w:sz="0" w:space="0" w:color="auto"/>
        <w:right w:val="none" w:sz="0" w:space="0" w:color="auto"/>
      </w:divBdr>
    </w:div>
    <w:div w:id="1770733672">
      <w:bodyDiv w:val="1"/>
      <w:marLeft w:val="0"/>
      <w:marRight w:val="0"/>
      <w:marTop w:val="0"/>
      <w:marBottom w:val="0"/>
      <w:divBdr>
        <w:top w:val="none" w:sz="0" w:space="0" w:color="auto"/>
        <w:left w:val="none" w:sz="0" w:space="0" w:color="auto"/>
        <w:bottom w:val="none" w:sz="0" w:space="0" w:color="auto"/>
        <w:right w:val="none" w:sz="0" w:space="0" w:color="auto"/>
      </w:divBdr>
    </w:div>
    <w:div w:id="1771123327">
      <w:bodyDiv w:val="1"/>
      <w:marLeft w:val="0"/>
      <w:marRight w:val="0"/>
      <w:marTop w:val="0"/>
      <w:marBottom w:val="0"/>
      <w:divBdr>
        <w:top w:val="none" w:sz="0" w:space="0" w:color="auto"/>
        <w:left w:val="none" w:sz="0" w:space="0" w:color="auto"/>
        <w:bottom w:val="none" w:sz="0" w:space="0" w:color="auto"/>
        <w:right w:val="none" w:sz="0" w:space="0" w:color="auto"/>
      </w:divBdr>
    </w:div>
    <w:div w:id="1771315497">
      <w:bodyDiv w:val="1"/>
      <w:marLeft w:val="0"/>
      <w:marRight w:val="0"/>
      <w:marTop w:val="0"/>
      <w:marBottom w:val="0"/>
      <w:divBdr>
        <w:top w:val="none" w:sz="0" w:space="0" w:color="auto"/>
        <w:left w:val="none" w:sz="0" w:space="0" w:color="auto"/>
        <w:bottom w:val="none" w:sz="0" w:space="0" w:color="auto"/>
        <w:right w:val="none" w:sz="0" w:space="0" w:color="auto"/>
      </w:divBdr>
    </w:div>
    <w:div w:id="1772236306">
      <w:bodyDiv w:val="1"/>
      <w:marLeft w:val="0"/>
      <w:marRight w:val="0"/>
      <w:marTop w:val="0"/>
      <w:marBottom w:val="0"/>
      <w:divBdr>
        <w:top w:val="none" w:sz="0" w:space="0" w:color="auto"/>
        <w:left w:val="none" w:sz="0" w:space="0" w:color="auto"/>
        <w:bottom w:val="none" w:sz="0" w:space="0" w:color="auto"/>
        <w:right w:val="none" w:sz="0" w:space="0" w:color="auto"/>
      </w:divBdr>
    </w:div>
    <w:div w:id="1772627409">
      <w:bodyDiv w:val="1"/>
      <w:marLeft w:val="0"/>
      <w:marRight w:val="0"/>
      <w:marTop w:val="0"/>
      <w:marBottom w:val="0"/>
      <w:divBdr>
        <w:top w:val="none" w:sz="0" w:space="0" w:color="auto"/>
        <w:left w:val="none" w:sz="0" w:space="0" w:color="auto"/>
        <w:bottom w:val="none" w:sz="0" w:space="0" w:color="auto"/>
        <w:right w:val="none" w:sz="0" w:space="0" w:color="auto"/>
      </w:divBdr>
    </w:div>
    <w:div w:id="1772969149">
      <w:bodyDiv w:val="1"/>
      <w:marLeft w:val="0"/>
      <w:marRight w:val="0"/>
      <w:marTop w:val="0"/>
      <w:marBottom w:val="0"/>
      <w:divBdr>
        <w:top w:val="none" w:sz="0" w:space="0" w:color="auto"/>
        <w:left w:val="none" w:sz="0" w:space="0" w:color="auto"/>
        <w:bottom w:val="none" w:sz="0" w:space="0" w:color="auto"/>
        <w:right w:val="none" w:sz="0" w:space="0" w:color="auto"/>
      </w:divBdr>
    </w:div>
    <w:div w:id="1773356541">
      <w:bodyDiv w:val="1"/>
      <w:marLeft w:val="0"/>
      <w:marRight w:val="0"/>
      <w:marTop w:val="0"/>
      <w:marBottom w:val="0"/>
      <w:divBdr>
        <w:top w:val="none" w:sz="0" w:space="0" w:color="auto"/>
        <w:left w:val="none" w:sz="0" w:space="0" w:color="auto"/>
        <w:bottom w:val="none" w:sz="0" w:space="0" w:color="auto"/>
        <w:right w:val="none" w:sz="0" w:space="0" w:color="auto"/>
      </w:divBdr>
    </w:div>
    <w:div w:id="1773548803">
      <w:bodyDiv w:val="1"/>
      <w:marLeft w:val="0"/>
      <w:marRight w:val="0"/>
      <w:marTop w:val="0"/>
      <w:marBottom w:val="0"/>
      <w:divBdr>
        <w:top w:val="none" w:sz="0" w:space="0" w:color="auto"/>
        <w:left w:val="none" w:sz="0" w:space="0" w:color="auto"/>
        <w:bottom w:val="none" w:sz="0" w:space="0" w:color="auto"/>
        <w:right w:val="none" w:sz="0" w:space="0" w:color="auto"/>
      </w:divBdr>
    </w:div>
    <w:div w:id="1776055985">
      <w:bodyDiv w:val="1"/>
      <w:marLeft w:val="0"/>
      <w:marRight w:val="0"/>
      <w:marTop w:val="0"/>
      <w:marBottom w:val="0"/>
      <w:divBdr>
        <w:top w:val="none" w:sz="0" w:space="0" w:color="auto"/>
        <w:left w:val="none" w:sz="0" w:space="0" w:color="auto"/>
        <w:bottom w:val="none" w:sz="0" w:space="0" w:color="auto"/>
        <w:right w:val="none" w:sz="0" w:space="0" w:color="auto"/>
      </w:divBdr>
      <w:divsChild>
        <w:div w:id="992559573">
          <w:marLeft w:val="0"/>
          <w:marRight w:val="0"/>
          <w:marTop w:val="0"/>
          <w:marBottom w:val="0"/>
          <w:divBdr>
            <w:top w:val="none" w:sz="0" w:space="0" w:color="auto"/>
            <w:left w:val="none" w:sz="0" w:space="0" w:color="auto"/>
            <w:bottom w:val="none" w:sz="0" w:space="0" w:color="auto"/>
            <w:right w:val="none" w:sz="0" w:space="0" w:color="auto"/>
          </w:divBdr>
        </w:div>
        <w:div w:id="831720889">
          <w:marLeft w:val="0"/>
          <w:marRight w:val="0"/>
          <w:marTop w:val="0"/>
          <w:marBottom w:val="0"/>
          <w:divBdr>
            <w:top w:val="none" w:sz="0" w:space="0" w:color="auto"/>
            <w:left w:val="none" w:sz="0" w:space="0" w:color="auto"/>
            <w:bottom w:val="none" w:sz="0" w:space="0" w:color="auto"/>
            <w:right w:val="none" w:sz="0" w:space="0" w:color="auto"/>
          </w:divBdr>
        </w:div>
        <w:div w:id="252666463">
          <w:marLeft w:val="0"/>
          <w:marRight w:val="0"/>
          <w:marTop w:val="0"/>
          <w:marBottom w:val="0"/>
          <w:divBdr>
            <w:top w:val="none" w:sz="0" w:space="0" w:color="auto"/>
            <w:left w:val="none" w:sz="0" w:space="0" w:color="auto"/>
            <w:bottom w:val="none" w:sz="0" w:space="0" w:color="auto"/>
            <w:right w:val="none" w:sz="0" w:space="0" w:color="auto"/>
          </w:divBdr>
        </w:div>
        <w:div w:id="2140103977">
          <w:marLeft w:val="0"/>
          <w:marRight w:val="0"/>
          <w:marTop w:val="0"/>
          <w:marBottom w:val="0"/>
          <w:divBdr>
            <w:top w:val="none" w:sz="0" w:space="0" w:color="auto"/>
            <w:left w:val="none" w:sz="0" w:space="0" w:color="auto"/>
            <w:bottom w:val="none" w:sz="0" w:space="0" w:color="auto"/>
            <w:right w:val="none" w:sz="0" w:space="0" w:color="auto"/>
          </w:divBdr>
        </w:div>
        <w:div w:id="1846554760">
          <w:marLeft w:val="0"/>
          <w:marRight w:val="0"/>
          <w:marTop w:val="0"/>
          <w:marBottom w:val="0"/>
          <w:divBdr>
            <w:top w:val="none" w:sz="0" w:space="0" w:color="auto"/>
            <w:left w:val="none" w:sz="0" w:space="0" w:color="auto"/>
            <w:bottom w:val="none" w:sz="0" w:space="0" w:color="auto"/>
            <w:right w:val="none" w:sz="0" w:space="0" w:color="auto"/>
          </w:divBdr>
        </w:div>
        <w:div w:id="1531870349">
          <w:marLeft w:val="0"/>
          <w:marRight w:val="0"/>
          <w:marTop w:val="0"/>
          <w:marBottom w:val="0"/>
          <w:divBdr>
            <w:top w:val="none" w:sz="0" w:space="0" w:color="auto"/>
            <w:left w:val="none" w:sz="0" w:space="0" w:color="auto"/>
            <w:bottom w:val="none" w:sz="0" w:space="0" w:color="auto"/>
            <w:right w:val="none" w:sz="0" w:space="0" w:color="auto"/>
          </w:divBdr>
        </w:div>
        <w:div w:id="1483546753">
          <w:marLeft w:val="0"/>
          <w:marRight w:val="0"/>
          <w:marTop w:val="0"/>
          <w:marBottom w:val="0"/>
          <w:divBdr>
            <w:top w:val="none" w:sz="0" w:space="0" w:color="auto"/>
            <w:left w:val="none" w:sz="0" w:space="0" w:color="auto"/>
            <w:bottom w:val="none" w:sz="0" w:space="0" w:color="auto"/>
            <w:right w:val="none" w:sz="0" w:space="0" w:color="auto"/>
          </w:divBdr>
        </w:div>
        <w:div w:id="2002271762">
          <w:marLeft w:val="0"/>
          <w:marRight w:val="0"/>
          <w:marTop w:val="0"/>
          <w:marBottom w:val="0"/>
          <w:divBdr>
            <w:top w:val="none" w:sz="0" w:space="0" w:color="auto"/>
            <w:left w:val="none" w:sz="0" w:space="0" w:color="auto"/>
            <w:bottom w:val="none" w:sz="0" w:space="0" w:color="auto"/>
            <w:right w:val="none" w:sz="0" w:space="0" w:color="auto"/>
          </w:divBdr>
        </w:div>
        <w:div w:id="1387334614">
          <w:marLeft w:val="0"/>
          <w:marRight w:val="0"/>
          <w:marTop w:val="0"/>
          <w:marBottom w:val="0"/>
          <w:divBdr>
            <w:top w:val="none" w:sz="0" w:space="0" w:color="auto"/>
            <w:left w:val="none" w:sz="0" w:space="0" w:color="auto"/>
            <w:bottom w:val="none" w:sz="0" w:space="0" w:color="auto"/>
            <w:right w:val="none" w:sz="0" w:space="0" w:color="auto"/>
          </w:divBdr>
        </w:div>
        <w:div w:id="175074623">
          <w:marLeft w:val="0"/>
          <w:marRight w:val="0"/>
          <w:marTop w:val="0"/>
          <w:marBottom w:val="0"/>
          <w:divBdr>
            <w:top w:val="none" w:sz="0" w:space="0" w:color="auto"/>
            <w:left w:val="none" w:sz="0" w:space="0" w:color="auto"/>
            <w:bottom w:val="none" w:sz="0" w:space="0" w:color="auto"/>
            <w:right w:val="none" w:sz="0" w:space="0" w:color="auto"/>
          </w:divBdr>
        </w:div>
        <w:div w:id="1095127160">
          <w:marLeft w:val="0"/>
          <w:marRight w:val="0"/>
          <w:marTop w:val="0"/>
          <w:marBottom w:val="0"/>
          <w:divBdr>
            <w:top w:val="none" w:sz="0" w:space="0" w:color="auto"/>
            <w:left w:val="none" w:sz="0" w:space="0" w:color="auto"/>
            <w:bottom w:val="none" w:sz="0" w:space="0" w:color="auto"/>
            <w:right w:val="none" w:sz="0" w:space="0" w:color="auto"/>
          </w:divBdr>
        </w:div>
        <w:div w:id="988706340">
          <w:marLeft w:val="0"/>
          <w:marRight w:val="0"/>
          <w:marTop w:val="0"/>
          <w:marBottom w:val="0"/>
          <w:divBdr>
            <w:top w:val="none" w:sz="0" w:space="0" w:color="auto"/>
            <w:left w:val="none" w:sz="0" w:space="0" w:color="auto"/>
            <w:bottom w:val="none" w:sz="0" w:space="0" w:color="auto"/>
            <w:right w:val="none" w:sz="0" w:space="0" w:color="auto"/>
          </w:divBdr>
        </w:div>
        <w:div w:id="2072192416">
          <w:marLeft w:val="0"/>
          <w:marRight w:val="0"/>
          <w:marTop w:val="0"/>
          <w:marBottom w:val="0"/>
          <w:divBdr>
            <w:top w:val="none" w:sz="0" w:space="0" w:color="auto"/>
            <w:left w:val="none" w:sz="0" w:space="0" w:color="auto"/>
            <w:bottom w:val="none" w:sz="0" w:space="0" w:color="auto"/>
            <w:right w:val="none" w:sz="0" w:space="0" w:color="auto"/>
          </w:divBdr>
        </w:div>
        <w:div w:id="1892186484">
          <w:marLeft w:val="0"/>
          <w:marRight w:val="0"/>
          <w:marTop w:val="0"/>
          <w:marBottom w:val="0"/>
          <w:divBdr>
            <w:top w:val="none" w:sz="0" w:space="0" w:color="auto"/>
            <w:left w:val="none" w:sz="0" w:space="0" w:color="auto"/>
            <w:bottom w:val="none" w:sz="0" w:space="0" w:color="auto"/>
            <w:right w:val="none" w:sz="0" w:space="0" w:color="auto"/>
          </w:divBdr>
        </w:div>
        <w:div w:id="71510753">
          <w:marLeft w:val="0"/>
          <w:marRight w:val="0"/>
          <w:marTop w:val="0"/>
          <w:marBottom w:val="0"/>
          <w:divBdr>
            <w:top w:val="none" w:sz="0" w:space="0" w:color="auto"/>
            <w:left w:val="none" w:sz="0" w:space="0" w:color="auto"/>
            <w:bottom w:val="none" w:sz="0" w:space="0" w:color="auto"/>
            <w:right w:val="none" w:sz="0" w:space="0" w:color="auto"/>
          </w:divBdr>
        </w:div>
        <w:div w:id="266427134">
          <w:marLeft w:val="0"/>
          <w:marRight w:val="0"/>
          <w:marTop w:val="0"/>
          <w:marBottom w:val="0"/>
          <w:divBdr>
            <w:top w:val="none" w:sz="0" w:space="0" w:color="auto"/>
            <w:left w:val="none" w:sz="0" w:space="0" w:color="auto"/>
            <w:bottom w:val="none" w:sz="0" w:space="0" w:color="auto"/>
            <w:right w:val="none" w:sz="0" w:space="0" w:color="auto"/>
          </w:divBdr>
        </w:div>
        <w:div w:id="1475635529">
          <w:marLeft w:val="0"/>
          <w:marRight w:val="0"/>
          <w:marTop w:val="0"/>
          <w:marBottom w:val="0"/>
          <w:divBdr>
            <w:top w:val="none" w:sz="0" w:space="0" w:color="auto"/>
            <w:left w:val="none" w:sz="0" w:space="0" w:color="auto"/>
            <w:bottom w:val="none" w:sz="0" w:space="0" w:color="auto"/>
            <w:right w:val="none" w:sz="0" w:space="0" w:color="auto"/>
          </w:divBdr>
        </w:div>
        <w:div w:id="1249198178">
          <w:marLeft w:val="0"/>
          <w:marRight w:val="0"/>
          <w:marTop w:val="0"/>
          <w:marBottom w:val="0"/>
          <w:divBdr>
            <w:top w:val="none" w:sz="0" w:space="0" w:color="auto"/>
            <w:left w:val="none" w:sz="0" w:space="0" w:color="auto"/>
            <w:bottom w:val="none" w:sz="0" w:space="0" w:color="auto"/>
            <w:right w:val="none" w:sz="0" w:space="0" w:color="auto"/>
          </w:divBdr>
        </w:div>
        <w:div w:id="127359620">
          <w:marLeft w:val="0"/>
          <w:marRight w:val="0"/>
          <w:marTop w:val="0"/>
          <w:marBottom w:val="0"/>
          <w:divBdr>
            <w:top w:val="none" w:sz="0" w:space="0" w:color="auto"/>
            <w:left w:val="none" w:sz="0" w:space="0" w:color="auto"/>
            <w:bottom w:val="none" w:sz="0" w:space="0" w:color="auto"/>
            <w:right w:val="none" w:sz="0" w:space="0" w:color="auto"/>
          </w:divBdr>
        </w:div>
        <w:div w:id="214660462">
          <w:marLeft w:val="0"/>
          <w:marRight w:val="0"/>
          <w:marTop w:val="0"/>
          <w:marBottom w:val="0"/>
          <w:divBdr>
            <w:top w:val="none" w:sz="0" w:space="0" w:color="auto"/>
            <w:left w:val="none" w:sz="0" w:space="0" w:color="auto"/>
            <w:bottom w:val="none" w:sz="0" w:space="0" w:color="auto"/>
            <w:right w:val="none" w:sz="0" w:space="0" w:color="auto"/>
          </w:divBdr>
        </w:div>
        <w:div w:id="687098578">
          <w:marLeft w:val="0"/>
          <w:marRight w:val="0"/>
          <w:marTop w:val="0"/>
          <w:marBottom w:val="0"/>
          <w:divBdr>
            <w:top w:val="none" w:sz="0" w:space="0" w:color="auto"/>
            <w:left w:val="none" w:sz="0" w:space="0" w:color="auto"/>
            <w:bottom w:val="none" w:sz="0" w:space="0" w:color="auto"/>
            <w:right w:val="none" w:sz="0" w:space="0" w:color="auto"/>
          </w:divBdr>
        </w:div>
        <w:div w:id="17783963">
          <w:marLeft w:val="0"/>
          <w:marRight w:val="0"/>
          <w:marTop w:val="0"/>
          <w:marBottom w:val="0"/>
          <w:divBdr>
            <w:top w:val="none" w:sz="0" w:space="0" w:color="auto"/>
            <w:left w:val="none" w:sz="0" w:space="0" w:color="auto"/>
            <w:bottom w:val="none" w:sz="0" w:space="0" w:color="auto"/>
            <w:right w:val="none" w:sz="0" w:space="0" w:color="auto"/>
          </w:divBdr>
        </w:div>
        <w:div w:id="1149597328">
          <w:marLeft w:val="0"/>
          <w:marRight w:val="0"/>
          <w:marTop w:val="0"/>
          <w:marBottom w:val="0"/>
          <w:divBdr>
            <w:top w:val="none" w:sz="0" w:space="0" w:color="auto"/>
            <w:left w:val="none" w:sz="0" w:space="0" w:color="auto"/>
            <w:bottom w:val="none" w:sz="0" w:space="0" w:color="auto"/>
            <w:right w:val="none" w:sz="0" w:space="0" w:color="auto"/>
          </w:divBdr>
        </w:div>
        <w:div w:id="629088951">
          <w:marLeft w:val="0"/>
          <w:marRight w:val="0"/>
          <w:marTop w:val="0"/>
          <w:marBottom w:val="0"/>
          <w:divBdr>
            <w:top w:val="none" w:sz="0" w:space="0" w:color="auto"/>
            <w:left w:val="none" w:sz="0" w:space="0" w:color="auto"/>
            <w:bottom w:val="none" w:sz="0" w:space="0" w:color="auto"/>
            <w:right w:val="none" w:sz="0" w:space="0" w:color="auto"/>
          </w:divBdr>
        </w:div>
        <w:div w:id="1482119194">
          <w:marLeft w:val="0"/>
          <w:marRight w:val="0"/>
          <w:marTop w:val="0"/>
          <w:marBottom w:val="0"/>
          <w:divBdr>
            <w:top w:val="none" w:sz="0" w:space="0" w:color="auto"/>
            <w:left w:val="none" w:sz="0" w:space="0" w:color="auto"/>
            <w:bottom w:val="none" w:sz="0" w:space="0" w:color="auto"/>
            <w:right w:val="none" w:sz="0" w:space="0" w:color="auto"/>
          </w:divBdr>
        </w:div>
        <w:div w:id="86729051">
          <w:marLeft w:val="0"/>
          <w:marRight w:val="0"/>
          <w:marTop w:val="0"/>
          <w:marBottom w:val="0"/>
          <w:divBdr>
            <w:top w:val="none" w:sz="0" w:space="0" w:color="auto"/>
            <w:left w:val="none" w:sz="0" w:space="0" w:color="auto"/>
            <w:bottom w:val="none" w:sz="0" w:space="0" w:color="auto"/>
            <w:right w:val="none" w:sz="0" w:space="0" w:color="auto"/>
          </w:divBdr>
        </w:div>
        <w:div w:id="42337093">
          <w:marLeft w:val="0"/>
          <w:marRight w:val="0"/>
          <w:marTop w:val="0"/>
          <w:marBottom w:val="0"/>
          <w:divBdr>
            <w:top w:val="none" w:sz="0" w:space="0" w:color="auto"/>
            <w:left w:val="none" w:sz="0" w:space="0" w:color="auto"/>
            <w:bottom w:val="none" w:sz="0" w:space="0" w:color="auto"/>
            <w:right w:val="none" w:sz="0" w:space="0" w:color="auto"/>
          </w:divBdr>
        </w:div>
        <w:div w:id="1753236065">
          <w:marLeft w:val="0"/>
          <w:marRight w:val="0"/>
          <w:marTop w:val="0"/>
          <w:marBottom w:val="0"/>
          <w:divBdr>
            <w:top w:val="none" w:sz="0" w:space="0" w:color="auto"/>
            <w:left w:val="none" w:sz="0" w:space="0" w:color="auto"/>
            <w:bottom w:val="none" w:sz="0" w:space="0" w:color="auto"/>
            <w:right w:val="none" w:sz="0" w:space="0" w:color="auto"/>
          </w:divBdr>
        </w:div>
        <w:div w:id="470711205">
          <w:marLeft w:val="0"/>
          <w:marRight w:val="0"/>
          <w:marTop w:val="0"/>
          <w:marBottom w:val="0"/>
          <w:divBdr>
            <w:top w:val="none" w:sz="0" w:space="0" w:color="auto"/>
            <w:left w:val="none" w:sz="0" w:space="0" w:color="auto"/>
            <w:bottom w:val="none" w:sz="0" w:space="0" w:color="auto"/>
            <w:right w:val="none" w:sz="0" w:space="0" w:color="auto"/>
          </w:divBdr>
        </w:div>
        <w:div w:id="481774873">
          <w:marLeft w:val="0"/>
          <w:marRight w:val="0"/>
          <w:marTop w:val="0"/>
          <w:marBottom w:val="0"/>
          <w:divBdr>
            <w:top w:val="none" w:sz="0" w:space="0" w:color="auto"/>
            <w:left w:val="none" w:sz="0" w:space="0" w:color="auto"/>
            <w:bottom w:val="none" w:sz="0" w:space="0" w:color="auto"/>
            <w:right w:val="none" w:sz="0" w:space="0" w:color="auto"/>
          </w:divBdr>
        </w:div>
        <w:div w:id="1644700553">
          <w:marLeft w:val="0"/>
          <w:marRight w:val="0"/>
          <w:marTop w:val="0"/>
          <w:marBottom w:val="0"/>
          <w:divBdr>
            <w:top w:val="none" w:sz="0" w:space="0" w:color="auto"/>
            <w:left w:val="none" w:sz="0" w:space="0" w:color="auto"/>
            <w:bottom w:val="none" w:sz="0" w:space="0" w:color="auto"/>
            <w:right w:val="none" w:sz="0" w:space="0" w:color="auto"/>
          </w:divBdr>
        </w:div>
        <w:div w:id="1417628791">
          <w:marLeft w:val="0"/>
          <w:marRight w:val="0"/>
          <w:marTop w:val="0"/>
          <w:marBottom w:val="0"/>
          <w:divBdr>
            <w:top w:val="none" w:sz="0" w:space="0" w:color="auto"/>
            <w:left w:val="none" w:sz="0" w:space="0" w:color="auto"/>
            <w:bottom w:val="none" w:sz="0" w:space="0" w:color="auto"/>
            <w:right w:val="none" w:sz="0" w:space="0" w:color="auto"/>
          </w:divBdr>
        </w:div>
        <w:div w:id="265432541">
          <w:marLeft w:val="0"/>
          <w:marRight w:val="0"/>
          <w:marTop w:val="0"/>
          <w:marBottom w:val="0"/>
          <w:divBdr>
            <w:top w:val="none" w:sz="0" w:space="0" w:color="auto"/>
            <w:left w:val="none" w:sz="0" w:space="0" w:color="auto"/>
            <w:bottom w:val="none" w:sz="0" w:space="0" w:color="auto"/>
            <w:right w:val="none" w:sz="0" w:space="0" w:color="auto"/>
          </w:divBdr>
        </w:div>
        <w:div w:id="2106222836">
          <w:marLeft w:val="0"/>
          <w:marRight w:val="0"/>
          <w:marTop w:val="0"/>
          <w:marBottom w:val="0"/>
          <w:divBdr>
            <w:top w:val="none" w:sz="0" w:space="0" w:color="auto"/>
            <w:left w:val="none" w:sz="0" w:space="0" w:color="auto"/>
            <w:bottom w:val="none" w:sz="0" w:space="0" w:color="auto"/>
            <w:right w:val="none" w:sz="0" w:space="0" w:color="auto"/>
          </w:divBdr>
        </w:div>
        <w:div w:id="97725430">
          <w:marLeft w:val="0"/>
          <w:marRight w:val="0"/>
          <w:marTop w:val="0"/>
          <w:marBottom w:val="0"/>
          <w:divBdr>
            <w:top w:val="none" w:sz="0" w:space="0" w:color="auto"/>
            <w:left w:val="none" w:sz="0" w:space="0" w:color="auto"/>
            <w:bottom w:val="none" w:sz="0" w:space="0" w:color="auto"/>
            <w:right w:val="none" w:sz="0" w:space="0" w:color="auto"/>
          </w:divBdr>
        </w:div>
        <w:div w:id="261836958">
          <w:marLeft w:val="0"/>
          <w:marRight w:val="0"/>
          <w:marTop w:val="0"/>
          <w:marBottom w:val="0"/>
          <w:divBdr>
            <w:top w:val="none" w:sz="0" w:space="0" w:color="auto"/>
            <w:left w:val="none" w:sz="0" w:space="0" w:color="auto"/>
            <w:bottom w:val="none" w:sz="0" w:space="0" w:color="auto"/>
            <w:right w:val="none" w:sz="0" w:space="0" w:color="auto"/>
          </w:divBdr>
        </w:div>
        <w:div w:id="1311405003">
          <w:marLeft w:val="0"/>
          <w:marRight w:val="0"/>
          <w:marTop w:val="0"/>
          <w:marBottom w:val="0"/>
          <w:divBdr>
            <w:top w:val="none" w:sz="0" w:space="0" w:color="auto"/>
            <w:left w:val="none" w:sz="0" w:space="0" w:color="auto"/>
            <w:bottom w:val="none" w:sz="0" w:space="0" w:color="auto"/>
            <w:right w:val="none" w:sz="0" w:space="0" w:color="auto"/>
          </w:divBdr>
        </w:div>
        <w:div w:id="1248727066">
          <w:marLeft w:val="0"/>
          <w:marRight w:val="0"/>
          <w:marTop w:val="0"/>
          <w:marBottom w:val="0"/>
          <w:divBdr>
            <w:top w:val="none" w:sz="0" w:space="0" w:color="auto"/>
            <w:left w:val="none" w:sz="0" w:space="0" w:color="auto"/>
            <w:bottom w:val="none" w:sz="0" w:space="0" w:color="auto"/>
            <w:right w:val="none" w:sz="0" w:space="0" w:color="auto"/>
          </w:divBdr>
        </w:div>
        <w:div w:id="952978176">
          <w:marLeft w:val="0"/>
          <w:marRight w:val="0"/>
          <w:marTop w:val="0"/>
          <w:marBottom w:val="0"/>
          <w:divBdr>
            <w:top w:val="none" w:sz="0" w:space="0" w:color="auto"/>
            <w:left w:val="none" w:sz="0" w:space="0" w:color="auto"/>
            <w:bottom w:val="none" w:sz="0" w:space="0" w:color="auto"/>
            <w:right w:val="none" w:sz="0" w:space="0" w:color="auto"/>
          </w:divBdr>
        </w:div>
        <w:div w:id="1645429982">
          <w:marLeft w:val="0"/>
          <w:marRight w:val="0"/>
          <w:marTop w:val="0"/>
          <w:marBottom w:val="0"/>
          <w:divBdr>
            <w:top w:val="none" w:sz="0" w:space="0" w:color="auto"/>
            <w:left w:val="none" w:sz="0" w:space="0" w:color="auto"/>
            <w:bottom w:val="none" w:sz="0" w:space="0" w:color="auto"/>
            <w:right w:val="none" w:sz="0" w:space="0" w:color="auto"/>
          </w:divBdr>
        </w:div>
        <w:div w:id="216479383">
          <w:marLeft w:val="0"/>
          <w:marRight w:val="0"/>
          <w:marTop w:val="0"/>
          <w:marBottom w:val="0"/>
          <w:divBdr>
            <w:top w:val="none" w:sz="0" w:space="0" w:color="auto"/>
            <w:left w:val="none" w:sz="0" w:space="0" w:color="auto"/>
            <w:bottom w:val="none" w:sz="0" w:space="0" w:color="auto"/>
            <w:right w:val="none" w:sz="0" w:space="0" w:color="auto"/>
          </w:divBdr>
        </w:div>
        <w:div w:id="1480725897">
          <w:marLeft w:val="0"/>
          <w:marRight w:val="0"/>
          <w:marTop w:val="0"/>
          <w:marBottom w:val="0"/>
          <w:divBdr>
            <w:top w:val="none" w:sz="0" w:space="0" w:color="auto"/>
            <w:left w:val="none" w:sz="0" w:space="0" w:color="auto"/>
            <w:bottom w:val="none" w:sz="0" w:space="0" w:color="auto"/>
            <w:right w:val="none" w:sz="0" w:space="0" w:color="auto"/>
          </w:divBdr>
        </w:div>
        <w:div w:id="1128356462">
          <w:marLeft w:val="0"/>
          <w:marRight w:val="0"/>
          <w:marTop w:val="0"/>
          <w:marBottom w:val="0"/>
          <w:divBdr>
            <w:top w:val="none" w:sz="0" w:space="0" w:color="auto"/>
            <w:left w:val="none" w:sz="0" w:space="0" w:color="auto"/>
            <w:bottom w:val="none" w:sz="0" w:space="0" w:color="auto"/>
            <w:right w:val="none" w:sz="0" w:space="0" w:color="auto"/>
          </w:divBdr>
        </w:div>
        <w:div w:id="1278373793">
          <w:marLeft w:val="0"/>
          <w:marRight w:val="0"/>
          <w:marTop w:val="0"/>
          <w:marBottom w:val="0"/>
          <w:divBdr>
            <w:top w:val="none" w:sz="0" w:space="0" w:color="auto"/>
            <w:left w:val="none" w:sz="0" w:space="0" w:color="auto"/>
            <w:bottom w:val="none" w:sz="0" w:space="0" w:color="auto"/>
            <w:right w:val="none" w:sz="0" w:space="0" w:color="auto"/>
          </w:divBdr>
        </w:div>
        <w:div w:id="355620893">
          <w:marLeft w:val="0"/>
          <w:marRight w:val="0"/>
          <w:marTop w:val="0"/>
          <w:marBottom w:val="0"/>
          <w:divBdr>
            <w:top w:val="none" w:sz="0" w:space="0" w:color="auto"/>
            <w:left w:val="none" w:sz="0" w:space="0" w:color="auto"/>
            <w:bottom w:val="none" w:sz="0" w:space="0" w:color="auto"/>
            <w:right w:val="none" w:sz="0" w:space="0" w:color="auto"/>
          </w:divBdr>
        </w:div>
        <w:div w:id="1674457573">
          <w:marLeft w:val="0"/>
          <w:marRight w:val="0"/>
          <w:marTop w:val="0"/>
          <w:marBottom w:val="0"/>
          <w:divBdr>
            <w:top w:val="none" w:sz="0" w:space="0" w:color="auto"/>
            <w:left w:val="none" w:sz="0" w:space="0" w:color="auto"/>
            <w:bottom w:val="none" w:sz="0" w:space="0" w:color="auto"/>
            <w:right w:val="none" w:sz="0" w:space="0" w:color="auto"/>
          </w:divBdr>
        </w:div>
        <w:div w:id="957640744">
          <w:marLeft w:val="0"/>
          <w:marRight w:val="0"/>
          <w:marTop w:val="0"/>
          <w:marBottom w:val="0"/>
          <w:divBdr>
            <w:top w:val="none" w:sz="0" w:space="0" w:color="auto"/>
            <w:left w:val="none" w:sz="0" w:space="0" w:color="auto"/>
            <w:bottom w:val="none" w:sz="0" w:space="0" w:color="auto"/>
            <w:right w:val="none" w:sz="0" w:space="0" w:color="auto"/>
          </w:divBdr>
        </w:div>
        <w:div w:id="1557623082">
          <w:marLeft w:val="0"/>
          <w:marRight w:val="0"/>
          <w:marTop w:val="0"/>
          <w:marBottom w:val="0"/>
          <w:divBdr>
            <w:top w:val="none" w:sz="0" w:space="0" w:color="auto"/>
            <w:left w:val="none" w:sz="0" w:space="0" w:color="auto"/>
            <w:bottom w:val="none" w:sz="0" w:space="0" w:color="auto"/>
            <w:right w:val="none" w:sz="0" w:space="0" w:color="auto"/>
          </w:divBdr>
        </w:div>
        <w:div w:id="322242032">
          <w:marLeft w:val="0"/>
          <w:marRight w:val="0"/>
          <w:marTop w:val="0"/>
          <w:marBottom w:val="0"/>
          <w:divBdr>
            <w:top w:val="none" w:sz="0" w:space="0" w:color="auto"/>
            <w:left w:val="none" w:sz="0" w:space="0" w:color="auto"/>
            <w:bottom w:val="none" w:sz="0" w:space="0" w:color="auto"/>
            <w:right w:val="none" w:sz="0" w:space="0" w:color="auto"/>
          </w:divBdr>
        </w:div>
        <w:div w:id="1293242664">
          <w:marLeft w:val="0"/>
          <w:marRight w:val="0"/>
          <w:marTop w:val="0"/>
          <w:marBottom w:val="0"/>
          <w:divBdr>
            <w:top w:val="none" w:sz="0" w:space="0" w:color="auto"/>
            <w:left w:val="none" w:sz="0" w:space="0" w:color="auto"/>
            <w:bottom w:val="none" w:sz="0" w:space="0" w:color="auto"/>
            <w:right w:val="none" w:sz="0" w:space="0" w:color="auto"/>
          </w:divBdr>
        </w:div>
        <w:div w:id="127892747">
          <w:marLeft w:val="0"/>
          <w:marRight w:val="0"/>
          <w:marTop w:val="0"/>
          <w:marBottom w:val="0"/>
          <w:divBdr>
            <w:top w:val="none" w:sz="0" w:space="0" w:color="auto"/>
            <w:left w:val="none" w:sz="0" w:space="0" w:color="auto"/>
            <w:bottom w:val="none" w:sz="0" w:space="0" w:color="auto"/>
            <w:right w:val="none" w:sz="0" w:space="0" w:color="auto"/>
          </w:divBdr>
        </w:div>
        <w:div w:id="1173691141">
          <w:marLeft w:val="0"/>
          <w:marRight w:val="0"/>
          <w:marTop w:val="0"/>
          <w:marBottom w:val="0"/>
          <w:divBdr>
            <w:top w:val="none" w:sz="0" w:space="0" w:color="auto"/>
            <w:left w:val="none" w:sz="0" w:space="0" w:color="auto"/>
            <w:bottom w:val="none" w:sz="0" w:space="0" w:color="auto"/>
            <w:right w:val="none" w:sz="0" w:space="0" w:color="auto"/>
          </w:divBdr>
        </w:div>
        <w:div w:id="692078947">
          <w:marLeft w:val="0"/>
          <w:marRight w:val="0"/>
          <w:marTop w:val="0"/>
          <w:marBottom w:val="0"/>
          <w:divBdr>
            <w:top w:val="none" w:sz="0" w:space="0" w:color="auto"/>
            <w:left w:val="none" w:sz="0" w:space="0" w:color="auto"/>
            <w:bottom w:val="none" w:sz="0" w:space="0" w:color="auto"/>
            <w:right w:val="none" w:sz="0" w:space="0" w:color="auto"/>
          </w:divBdr>
        </w:div>
        <w:div w:id="1781562334">
          <w:marLeft w:val="0"/>
          <w:marRight w:val="0"/>
          <w:marTop w:val="0"/>
          <w:marBottom w:val="0"/>
          <w:divBdr>
            <w:top w:val="none" w:sz="0" w:space="0" w:color="auto"/>
            <w:left w:val="none" w:sz="0" w:space="0" w:color="auto"/>
            <w:bottom w:val="none" w:sz="0" w:space="0" w:color="auto"/>
            <w:right w:val="none" w:sz="0" w:space="0" w:color="auto"/>
          </w:divBdr>
        </w:div>
        <w:div w:id="413939539">
          <w:marLeft w:val="0"/>
          <w:marRight w:val="0"/>
          <w:marTop w:val="0"/>
          <w:marBottom w:val="0"/>
          <w:divBdr>
            <w:top w:val="none" w:sz="0" w:space="0" w:color="auto"/>
            <w:left w:val="none" w:sz="0" w:space="0" w:color="auto"/>
            <w:bottom w:val="none" w:sz="0" w:space="0" w:color="auto"/>
            <w:right w:val="none" w:sz="0" w:space="0" w:color="auto"/>
          </w:divBdr>
        </w:div>
        <w:div w:id="60444955">
          <w:marLeft w:val="0"/>
          <w:marRight w:val="0"/>
          <w:marTop w:val="0"/>
          <w:marBottom w:val="0"/>
          <w:divBdr>
            <w:top w:val="none" w:sz="0" w:space="0" w:color="auto"/>
            <w:left w:val="none" w:sz="0" w:space="0" w:color="auto"/>
            <w:bottom w:val="none" w:sz="0" w:space="0" w:color="auto"/>
            <w:right w:val="none" w:sz="0" w:space="0" w:color="auto"/>
          </w:divBdr>
        </w:div>
        <w:div w:id="494616765">
          <w:marLeft w:val="0"/>
          <w:marRight w:val="0"/>
          <w:marTop w:val="0"/>
          <w:marBottom w:val="0"/>
          <w:divBdr>
            <w:top w:val="none" w:sz="0" w:space="0" w:color="auto"/>
            <w:left w:val="none" w:sz="0" w:space="0" w:color="auto"/>
            <w:bottom w:val="none" w:sz="0" w:space="0" w:color="auto"/>
            <w:right w:val="none" w:sz="0" w:space="0" w:color="auto"/>
          </w:divBdr>
        </w:div>
        <w:div w:id="632827705">
          <w:marLeft w:val="0"/>
          <w:marRight w:val="0"/>
          <w:marTop w:val="0"/>
          <w:marBottom w:val="0"/>
          <w:divBdr>
            <w:top w:val="none" w:sz="0" w:space="0" w:color="auto"/>
            <w:left w:val="none" w:sz="0" w:space="0" w:color="auto"/>
            <w:bottom w:val="none" w:sz="0" w:space="0" w:color="auto"/>
            <w:right w:val="none" w:sz="0" w:space="0" w:color="auto"/>
          </w:divBdr>
        </w:div>
        <w:div w:id="559446064">
          <w:marLeft w:val="0"/>
          <w:marRight w:val="0"/>
          <w:marTop w:val="0"/>
          <w:marBottom w:val="0"/>
          <w:divBdr>
            <w:top w:val="none" w:sz="0" w:space="0" w:color="auto"/>
            <w:left w:val="none" w:sz="0" w:space="0" w:color="auto"/>
            <w:bottom w:val="none" w:sz="0" w:space="0" w:color="auto"/>
            <w:right w:val="none" w:sz="0" w:space="0" w:color="auto"/>
          </w:divBdr>
        </w:div>
        <w:div w:id="141165123">
          <w:marLeft w:val="0"/>
          <w:marRight w:val="0"/>
          <w:marTop w:val="0"/>
          <w:marBottom w:val="0"/>
          <w:divBdr>
            <w:top w:val="none" w:sz="0" w:space="0" w:color="auto"/>
            <w:left w:val="none" w:sz="0" w:space="0" w:color="auto"/>
            <w:bottom w:val="none" w:sz="0" w:space="0" w:color="auto"/>
            <w:right w:val="none" w:sz="0" w:space="0" w:color="auto"/>
          </w:divBdr>
        </w:div>
        <w:div w:id="1579829231">
          <w:marLeft w:val="0"/>
          <w:marRight w:val="0"/>
          <w:marTop w:val="0"/>
          <w:marBottom w:val="0"/>
          <w:divBdr>
            <w:top w:val="none" w:sz="0" w:space="0" w:color="auto"/>
            <w:left w:val="none" w:sz="0" w:space="0" w:color="auto"/>
            <w:bottom w:val="none" w:sz="0" w:space="0" w:color="auto"/>
            <w:right w:val="none" w:sz="0" w:space="0" w:color="auto"/>
          </w:divBdr>
        </w:div>
        <w:div w:id="932057252">
          <w:marLeft w:val="0"/>
          <w:marRight w:val="0"/>
          <w:marTop w:val="0"/>
          <w:marBottom w:val="0"/>
          <w:divBdr>
            <w:top w:val="none" w:sz="0" w:space="0" w:color="auto"/>
            <w:left w:val="none" w:sz="0" w:space="0" w:color="auto"/>
            <w:bottom w:val="none" w:sz="0" w:space="0" w:color="auto"/>
            <w:right w:val="none" w:sz="0" w:space="0" w:color="auto"/>
          </w:divBdr>
        </w:div>
        <w:div w:id="1799448856">
          <w:marLeft w:val="0"/>
          <w:marRight w:val="0"/>
          <w:marTop w:val="0"/>
          <w:marBottom w:val="0"/>
          <w:divBdr>
            <w:top w:val="none" w:sz="0" w:space="0" w:color="auto"/>
            <w:left w:val="none" w:sz="0" w:space="0" w:color="auto"/>
            <w:bottom w:val="none" w:sz="0" w:space="0" w:color="auto"/>
            <w:right w:val="none" w:sz="0" w:space="0" w:color="auto"/>
          </w:divBdr>
        </w:div>
        <w:div w:id="1859737856">
          <w:marLeft w:val="0"/>
          <w:marRight w:val="0"/>
          <w:marTop w:val="0"/>
          <w:marBottom w:val="0"/>
          <w:divBdr>
            <w:top w:val="none" w:sz="0" w:space="0" w:color="auto"/>
            <w:left w:val="none" w:sz="0" w:space="0" w:color="auto"/>
            <w:bottom w:val="none" w:sz="0" w:space="0" w:color="auto"/>
            <w:right w:val="none" w:sz="0" w:space="0" w:color="auto"/>
          </w:divBdr>
        </w:div>
        <w:div w:id="2052074570">
          <w:marLeft w:val="0"/>
          <w:marRight w:val="0"/>
          <w:marTop w:val="0"/>
          <w:marBottom w:val="0"/>
          <w:divBdr>
            <w:top w:val="none" w:sz="0" w:space="0" w:color="auto"/>
            <w:left w:val="none" w:sz="0" w:space="0" w:color="auto"/>
            <w:bottom w:val="none" w:sz="0" w:space="0" w:color="auto"/>
            <w:right w:val="none" w:sz="0" w:space="0" w:color="auto"/>
          </w:divBdr>
        </w:div>
        <w:div w:id="735782963">
          <w:marLeft w:val="0"/>
          <w:marRight w:val="0"/>
          <w:marTop w:val="0"/>
          <w:marBottom w:val="0"/>
          <w:divBdr>
            <w:top w:val="none" w:sz="0" w:space="0" w:color="auto"/>
            <w:left w:val="none" w:sz="0" w:space="0" w:color="auto"/>
            <w:bottom w:val="none" w:sz="0" w:space="0" w:color="auto"/>
            <w:right w:val="none" w:sz="0" w:space="0" w:color="auto"/>
          </w:divBdr>
        </w:div>
        <w:div w:id="915237712">
          <w:marLeft w:val="0"/>
          <w:marRight w:val="0"/>
          <w:marTop w:val="0"/>
          <w:marBottom w:val="0"/>
          <w:divBdr>
            <w:top w:val="none" w:sz="0" w:space="0" w:color="auto"/>
            <w:left w:val="none" w:sz="0" w:space="0" w:color="auto"/>
            <w:bottom w:val="none" w:sz="0" w:space="0" w:color="auto"/>
            <w:right w:val="none" w:sz="0" w:space="0" w:color="auto"/>
          </w:divBdr>
        </w:div>
        <w:div w:id="2133328627">
          <w:marLeft w:val="0"/>
          <w:marRight w:val="0"/>
          <w:marTop w:val="0"/>
          <w:marBottom w:val="0"/>
          <w:divBdr>
            <w:top w:val="none" w:sz="0" w:space="0" w:color="auto"/>
            <w:left w:val="none" w:sz="0" w:space="0" w:color="auto"/>
            <w:bottom w:val="none" w:sz="0" w:space="0" w:color="auto"/>
            <w:right w:val="none" w:sz="0" w:space="0" w:color="auto"/>
          </w:divBdr>
        </w:div>
        <w:div w:id="498009548">
          <w:marLeft w:val="0"/>
          <w:marRight w:val="0"/>
          <w:marTop w:val="0"/>
          <w:marBottom w:val="0"/>
          <w:divBdr>
            <w:top w:val="none" w:sz="0" w:space="0" w:color="auto"/>
            <w:left w:val="none" w:sz="0" w:space="0" w:color="auto"/>
            <w:bottom w:val="none" w:sz="0" w:space="0" w:color="auto"/>
            <w:right w:val="none" w:sz="0" w:space="0" w:color="auto"/>
          </w:divBdr>
        </w:div>
        <w:div w:id="1668165715">
          <w:marLeft w:val="0"/>
          <w:marRight w:val="0"/>
          <w:marTop w:val="0"/>
          <w:marBottom w:val="0"/>
          <w:divBdr>
            <w:top w:val="none" w:sz="0" w:space="0" w:color="auto"/>
            <w:left w:val="none" w:sz="0" w:space="0" w:color="auto"/>
            <w:bottom w:val="none" w:sz="0" w:space="0" w:color="auto"/>
            <w:right w:val="none" w:sz="0" w:space="0" w:color="auto"/>
          </w:divBdr>
        </w:div>
        <w:div w:id="2021931015">
          <w:marLeft w:val="0"/>
          <w:marRight w:val="0"/>
          <w:marTop w:val="0"/>
          <w:marBottom w:val="0"/>
          <w:divBdr>
            <w:top w:val="none" w:sz="0" w:space="0" w:color="auto"/>
            <w:left w:val="none" w:sz="0" w:space="0" w:color="auto"/>
            <w:bottom w:val="none" w:sz="0" w:space="0" w:color="auto"/>
            <w:right w:val="none" w:sz="0" w:space="0" w:color="auto"/>
          </w:divBdr>
        </w:div>
        <w:div w:id="2125885491">
          <w:marLeft w:val="0"/>
          <w:marRight w:val="0"/>
          <w:marTop w:val="0"/>
          <w:marBottom w:val="0"/>
          <w:divBdr>
            <w:top w:val="none" w:sz="0" w:space="0" w:color="auto"/>
            <w:left w:val="none" w:sz="0" w:space="0" w:color="auto"/>
            <w:bottom w:val="none" w:sz="0" w:space="0" w:color="auto"/>
            <w:right w:val="none" w:sz="0" w:space="0" w:color="auto"/>
          </w:divBdr>
        </w:div>
        <w:div w:id="144124370">
          <w:marLeft w:val="0"/>
          <w:marRight w:val="0"/>
          <w:marTop w:val="0"/>
          <w:marBottom w:val="0"/>
          <w:divBdr>
            <w:top w:val="none" w:sz="0" w:space="0" w:color="auto"/>
            <w:left w:val="none" w:sz="0" w:space="0" w:color="auto"/>
            <w:bottom w:val="none" w:sz="0" w:space="0" w:color="auto"/>
            <w:right w:val="none" w:sz="0" w:space="0" w:color="auto"/>
          </w:divBdr>
        </w:div>
        <w:div w:id="1889607044">
          <w:marLeft w:val="0"/>
          <w:marRight w:val="0"/>
          <w:marTop w:val="0"/>
          <w:marBottom w:val="0"/>
          <w:divBdr>
            <w:top w:val="none" w:sz="0" w:space="0" w:color="auto"/>
            <w:left w:val="none" w:sz="0" w:space="0" w:color="auto"/>
            <w:bottom w:val="none" w:sz="0" w:space="0" w:color="auto"/>
            <w:right w:val="none" w:sz="0" w:space="0" w:color="auto"/>
          </w:divBdr>
        </w:div>
        <w:div w:id="1557202320">
          <w:marLeft w:val="0"/>
          <w:marRight w:val="0"/>
          <w:marTop w:val="0"/>
          <w:marBottom w:val="0"/>
          <w:divBdr>
            <w:top w:val="none" w:sz="0" w:space="0" w:color="auto"/>
            <w:left w:val="none" w:sz="0" w:space="0" w:color="auto"/>
            <w:bottom w:val="none" w:sz="0" w:space="0" w:color="auto"/>
            <w:right w:val="none" w:sz="0" w:space="0" w:color="auto"/>
          </w:divBdr>
        </w:div>
        <w:div w:id="23289487">
          <w:marLeft w:val="0"/>
          <w:marRight w:val="0"/>
          <w:marTop w:val="0"/>
          <w:marBottom w:val="0"/>
          <w:divBdr>
            <w:top w:val="none" w:sz="0" w:space="0" w:color="auto"/>
            <w:left w:val="none" w:sz="0" w:space="0" w:color="auto"/>
            <w:bottom w:val="none" w:sz="0" w:space="0" w:color="auto"/>
            <w:right w:val="none" w:sz="0" w:space="0" w:color="auto"/>
          </w:divBdr>
        </w:div>
        <w:div w:id="890073178">
          <w:marLeft w:val="0"/>
          <w:marRight w:val="0"/>
          <w:marTop w:val="0"/>
          <w:marBottom w:val="0"/>
          <w:divBdr>
            <w:top w:val="none" w:sz="0" w:space="0" w:color="auto"/>
            <w:left w:val="none" w:sz="0" w:space="0" w:color="auto"/>
            <w:bottom w:val="none" w:sz="0" w:space="0" w:color="auto"/>
            <w:right w:val="none" w:sz="0" w:space="0" w:color="auto"/>
          </w:divBdr>
        </w:div>
        <w:div w:id="1737896303">
          <w:marLeft w:val="0"/>
          <w:marRight w:val="0"/>
          <w:marTop w:val="0"/>
          <w:marBottom w:val="0"/>
          <w:divBdr>
            <w:top w:val="none" w:sz="0" w:space="0" w:color="auto"/>
            <w:left w:val="none" w:sz="0" w:space="0" w:color="auto"/>
            <w:bottom w:val="none" w:sz="0" w:space="0" w:color="auto"/>
            <w:right w:val="none" w:sz="0" w:space="0" w:color="auto"/>
          </w:divBdr>
        </w:div>
        <w:div w:id="303043304">
          <w:marLeft w:val="0"/>
          <w:marRight w:val="0"/>
          <w:marTop w:val="0"/>
          <w:marBottom w:val="0"/>
          <w:divBdr>
            <w:top w:val="none" w:sz="0" w:space="0" w:color="auto"/>
            <w:left w:val="none" w:sz="0" w:space="0" w:color="auto"/>
            <w:bottom w:val="none" w:sz="0" w:space="0" w:color="auto"/>
            <w:right w:val="none" w:sz="0" w:space="0" w:color="auto"/>
          </w:divBdr>
        </w:div>
        <w:div w:id="1520781356">
          <w:marLeft w:val="0"/>
          <w:marRight w:val="0"/>
          <w:marTop w:val="0"/>
          <w:marBottom w:val="0"/>
          <w:divBdr>
            <w:top w:val="none" w:sz="0" w:space="0" w:color="auto"/>
            <w:left w:val="none" w:sz="0" w:space="0" w:color="auto"/>
            <w:bottom w:val="none" w:sz="0" w:space="0" w:color="auto"/>
            <w:right w:val="none" w:sz="0" w:space="0" w:color="auto"/>
          </w:divBdr>
        </w:div>
        <w:div w:id="1718892280">
          <w:marLeft w:val="0"/>
          <w:marRight w:val="0"/>
          <w:marTop w:val="0"/>
          <w:marBottom w:val="0"/>
          <w:divBdr>
            <w:top w:val="none" w:sz="0" w:space="0" w:color="auto"/>
            <w:left w:val="none" w:sz="0" w:space="0" w:color="auto"/>
            <w:bottom w:val="none" w:sz="0" w:space="0" w:color="auto"/>
            <w:right w:val="none" w:sz="0" w:space="0" w:color="auto"/>
          </w:divBdr>
        </w:div>
        <w:div w:id="1781686496">
          <w:marLeft w:val="0"/>
          <w:marRight w:val="0"/>
          <w:marTop w:val="0"/>
          <w:marBottom w:val="0"/>
          <w:divBdr>
            <w:top w:val="none" w:sz="0" w:space="0" w:color="auto"/>
            <w:left w:val="none" w:sz="0" w:space="0" w:color="auto"/>
            <w:bottom w:val="none" w:sz="0" w:space="0" w:color="auto"/>
            <w:right w:val="none" w:sz="0" w:space="0" w:color="auto"/>
          </w:divBdr>
        </w:div>
        <w:div w:id="486630650">
          <w:marLeft w:val="0"/>
          <w:marRight w:val="0"/>
          <w:marTop w:val="0"/>
          <w:marBottom w:val="0"/>
          <w:divBdr>
            <w:top w:val="none" w:sz="0" w:space="0" w:color="auto"/>
            <w:left w:val="none" w:sz="0" w:space="0" w:color="auto"/>
            <w:bottom w:val="none" w:sz="0" w:space="0" w:color="auto"/>
            <w:right w:val="none" w:sz="0" w:space="0" w:color="auto"/>
          </w:divBdr>
        </w:div>
        <w:div w:id="1978488010">
          <w:marLeft w:val="0"/>
          <w:marRight w:val="0"/>
          <w:marTop w:val="0"/>
          <w:marBottom w:val="0"/>
          <w:divBdr>
            <w:top w:val="none" w:sz="0" w:space="0" w:color="auto"/>
            <w:left w:val="none" w:sz="0" w:space="0" w:color="auto"/>
            <w:bottom w:val="none" w:sz="0" w:space="0" w:color="auto"/>
            <w:right w:val="none" w:sz="0" w:space="0" w:color="auto"/>
          </w:divBdr>
        </w:div>
        <w:div w:id="1864323438">
          <w:marLeft w:val="0"/>
          <w:marRight w:val="0"/>
          <w:marTop w:val="0"/>
          <w:marBottom w:val="0"/>
          <w:divBdr>
            <w:top w:val="none" w:sz="0" w:space="0" w:color="auto"/>
            <w:left w:val="none" w:sz="0" w:space="0" w:color="auto"/>
            <w:bottom w:val="none" w:sz="0" w:space="0" w:color="auto"/>
            <w:right w:val="none" w:sz="0" w:space="0" w:color="auto"/>
          </w:divBdr>
        </w:div>
        <w:div w:id="64039212">
          <w:marLeft w:val="0"/>
          <w:marRight w:val="0"/>
          <w:marTop w:val="0"/>
          <w:marBottom w:val="0"/>
          <w:divBdr>
            <w:top w:val="none" w:sz="0" w:space="0" w:color="auto"/>
            <w:left w:val="none" w:sz="0" w:space="0" w:color="auto"/>
            <w:bottom w:val="none" w:sz="0" w:space="0" w:color="auto"/>
            <w:right w:val="none" w:sz="0" w:space="0" w:color="auto"/>
          </w:divBdr>
        </w:div>
        <w:div w:id="557132734">
          <w:marLeft w:val="0"/>
          <w:marRight w:val="0"/>
          <w:marTop w:val="0"/>
          <w:marBottom w:val="0"/>
          <w:divBdr>
            <w:top w:val="none" w:sz="0" w:space="0" w:color="auto"/>
            <w:left w:val="none" w:sz="0" w:space="0" w:color="auto"/>
            <w:bottom w:val="none" w:sz="0" w:space="0" w:color="auto"/>
            <w:right w:val="none" w:sz="0" w:space="0" w:color="auto"/>
          </w:divBdr>
        </w:div>
        <w:div w:id="970406491">
          <w:marLeft w:val="0"/>
          <w:marRight w:val="0"/>
          <w:marTop w:val="0"/>
          <w:marBottom w:val="0"/>
          <w:divBdr>
            <w:top w:val="none" w:sz="0" w:space="0" w:color="auto"/>
            <w:left w:val="none" w:sz="0" w:space="0" w:color="auto"/>
            <w:bottom w:val="none" w:sz="0" w:space="0" w:color="auto"/>
            <w:right w:val="none" w:sz="0" w:space="0" w:color="auto"/>
          </w:divBdr>
        </w:div>
        <w:div w:id="1620989851">
          <w:marLeft w:val="0"/>
          <w:marRight w:val="0"/>
          <w:marTop w:val="0"/>
          <w:marBottom w:val="0"/>
          <w:divBdr>
            <w:top w:val="none" w:sz="0" w:space="0" w:color="auto"/>
            <w:left w:val="none" w:sz="0" w:space="0" w:color="auto"/>
            <w:bottom w:val="none" w:sz="0" w:space="0" w:color="auto"/>
            <w:right w:val="none" w:sz="0" w:space="0" w:color="auto"/>
          </w:divBdr>
        </w:div>
        <w:div w:id="1682387493">
          <w:marLeft w:val="0"/>
          <w:marRight w:val="0"/>
          <w:marTop w:val="0"/>
          <w:marBottom w:val="0"/>
          <w:divBdr>
            <w:top w:val="none" w:sz="0" w:space="0" w:color="auto"/>
            <w:left w:val="none" w:sz="0" w:space="0" w:color="auto"/>
            <w:bottom w:val="none" w:sz="0" w:space="0" w:color="auto"/>
            <w:right w:val="none" w:sz="0" w:space="0" w:color="auto"/>
          </w:divBdr>
        </w:div>
        <w:div w:id="1162550463">
          <w:marLeft w:val="0"/>
          <w:marRight w:val="0"/>
          <w:marTop w:val="0"/>
          <w:marBottom w:val="0"/>
          <w:divBdr>
            <w:top w:val="none" w:sz="0" w:space="0" w:color="auto"/>
            <w:left w:val="none" w:sz="0" w:space="0" w:color="auto"/>
            <w:bottom w:val="none" w:sz="0" w:space="0" w:color="auto"/>
            <w:right w:val="none" w:sz="0" w:space="0" w:color="auto"/>
          </w:divBdr>
        </w:div>
        <w:div w:id="1381856199">
          <w:marLeft w:val="0"/>
          <w:marRight w:val="0"/>
          <w:marTop w:val="0"/>
          <w:marBottom w:val="0"/>
          <w:divBdr>
            <w:top w:val="none" w:sz="0" w:space="0" w:color="auto"/>
            <w:left w:val="none" w:sz="0" w:space="0" w:color="auto"/>
            <w:bottom w:val="none" w:sz="0" w:space="0" w:color="auto"/>
            <w:right w:val="none" w:sz="0" w:space="0" w:color="auto"/>
          </w:divBdr>
        </w:div>
        <w:div w:id="1271161471">
          <w:marLeft w:val="0"/>
          <w:marRight w:val="0"/>
          <w:marTop w:val="0"/>
          <w:marBottom w:val="0"/>
          <w:divBdr>
            <w:top w:val="none" w:sz="0" w:space="0" w:color="auto"/>
            <w:left w:val="none" w:sz="0" w:space="0" w:color="auto"/>
            <w:bottom w:val="none" w:sz="0" w:space="0" w:color="auto"/>
            <w:right w:val="none" w:sz="0" w:space="0" w:color="auto"/>
          </w:divBdr>
        </w:div>
        <w:div w:id="987713047">
          <w:marLeft w:val="0"/>
          <w:marRight w:val="0"/>
          <w:marTop w:val="0"/>
          <w:marBottom w:val="0"/>
          <w:divBdr>
            <w:top w:val="none" w:sz="0" w:space="0" w:color="auto"/>
            <w:left w:val="none" w:sz="0" w:space="0" w:color="auto"/>
            <w:bottom w:val="none" w:sz="0" w:space="0" w:color="auto"/>
            <w:right w:val="none" w:sz="0" w:space="0" w:color="auto"/>
          </w:divBdr>
        </w:div>
        <w:div w:id="1714236009">
          <w:marLeft w:val="0"/>
          <w:marRight w:val="0"/>
          <w:marTop w:val="0"/>
          <w:marBottom w:val="0"/>
          <w:divBdr>
            <w:top w:val="none" w:sz="0" w:space="0" w:color="auto"/>
            <w:left w:val="none" w:sz="0" w:space="0" w:color="auto"/>
            <w:bottom w:val="none" w:sz="0" w:space="0" w:color="auto"/>
            <w:right w:val="none" w:sz="0" w:space="0" w:color="auto"/>
          </w:divBdr>
        </w:div>
        <w:div w:id="417749752">
          <w:marLeft w:val="0"/>
          <w:marRight w:val="0"/>
          <w:marTop w:val="0"/>
          <w:marBottom w:val="0"/>
          <w:divBdr>
            <w:top w:val="none" w:sz="0" w:space="0" w:color="auto"/>
            <w:left w:val="none" w:sz="0" w:space="0" w:color="auto"/>
            <w:bottom w:val="none" w:sz="0" w:space="0" w:color="auto"/>
            <w:right w:val="none" w:sz="0" w:space="0" w:color="auto"/>
          </w:divBdr>
        </w:div>
        <w:div w:id="1952085753">
          <w:marLeft w:val="0"/>
          <w:marRight w:val="0"/>
          <w:marTop w:val="0"/>
          <w:marBottom w:val="0"/>
          <w:divBdr>
            <w:top w:val="none" w:sz="0" w:space="0" w:color="auto"/>
            <w:left w:val="none" w:sz="0" w:space="0" w:color="auto"/>
            <w:bottom w:val="none" w:sz="0" w:space="0" w:color="auto"/>
            <w:right w:val="none" w:sz="0" w:space="0" w:color="auto"/>
          </w:divBdr>
        </w:div>
        <w:div w:id="1657807154">
          <w:marLeft w:val="0"/>
          <w:marRight w:val="0"/>
          <w:marTop w:val="0"/>
          <w:marBottom w:val="0"/>
          <w:divBdr>
            <w:top w:val="none" w:sz="0" w:space="0" w:color="auto"/>
            <w:left w:val="none" w:sz="0" w:space="0" w:color="auto"/>
            <w:bottom w:val="none" w:sz="0" w:space="0" w:color="auto"/>
            <w:right w:val="none" w:sz="0" w:space="0" w:color="auto"/>
          </w:divBdr>
        </w:div>
        <w:div w:id="346906894">
          <w:marLeft w:val="0"/>
          <w:marRight w:val="0"/>
          <w:marTop w:val="0"/>
          <w:marBottom w:val="0"/>
          <w:divBdr>
            <w:top w:val="none" w:sz="0" w:space="0" w:color="auto"/>
            <w:left w:val="none" w:sz="0" w:space="0" w:color="auto"/>
            <w:bottom w:val="none" w:sz="0" w:space="0" w:color="auto"/>
            <w:right w:val="none" w:sz="0" w:space="0" w:color="auto"/>
          </w:divBdr>
        </w:div>
        <w:div w:id="1948417351">
          <w:marLeft w:val="0"/>
          <w:marRight w:val="0"/>
          <w:marTop w:val="0"/>
          <w:marBottom w:val="0"/>
          <w:divBdr>
            <w:top w:val="none" w:sz="0" w:space="0" w:color="auto"/>
            <w:left w:val="none" w:sz="0" w:space="0" w:color="auto"/>
            <w:bottom w:val="none" w:sz="0" w:space="0" w:color="auto"/>
            <w:right w:val="none" w:sz="0" w:space="0" w:color="auto"/>
          </w:divBdr>
        </w:div>
        <w:div w:id="794182200">
          <w:marLeft w:val="0"/>
          <w:marRight w:val="0"/>
          <w:marTop w:val="0"/>
          <w:marBottom w:val="0"/>
          <w:divBdr>
            <w:top w:val="none" w:sz="0" w:space="0" w:color="auto"/>
            <w:left w:val="none" w:sz="0" w:space="0" w:color="auto"/>
            <w:bottom w:val="none" w:sz="0" w:space="0" w:color="auto"/>
            <w:right w:val="none" w:sz="0" w:space="0" w:color="auto"/>
          </w:divBdr>
        </w:div>
        <w:div w:id="1845435380">
          <w:marLeft w:val="0"/>
          <w:marRight w:val="0"/>
          <w:marTop w:val="0"/>
          <w:marBottom w:val="0"/>
          <w:divBdr>
            <w:top w:val="none" w:sz="0" w:space="0" w:color="auto"/>
            <w:left w:val="none" w:sz="0" w:space="0" w:color="auto"/>
            <w:bottom w:val="none" w:sz="0" w:space="0" w:color="auto"/>
            <w:right w:val="none" w:sz="0" w:space="0" w:color="auto"/>
          </w:divBdr>
        </w:div>
        <w:div w:id="1881824422">
          <w:marLeft w:val="0"/>
          <w:marRight w:val="0"/>
          <w:marTop w:val="0"/>
          <w:marBottom w:val="0"/>
          <w:divBdr>
            <w:top w:val="none" w:sz="0" w:space="0" w:color="auto"/>
            <w:left w:val="none" w:sz="0" w:space="0" w:color="auto"/>
            <w:bottom w:val="none" w:sz="0" w:space="0" w:color="auto"/>
            <w:right w:val="none" w:sz="0" w:space="0" w:color="auto"/>
          </w:divBdr>
        </w:div>
        <w:div w:id="2059283903">
          <w:marLeft w:val="0"/>
          <w:marRight w:val="0"/>
          <w:marTop w:val="0"/>
          <w:marBottom w:val="0"/>
          <w:divBdr>
            <w:top w:val="none" w:sz="0" w:space="0" w:color="auto"/>
            <w:left w:val="none" w:sz="0" w:space="0" w:color="auto"/>
            <w:bottom w:val="none" w:sz="0" w:space="0" w:color="auto"/>
            <w:right w:val="none" w:sz="0" w:space="0" w:color="auto"/>
          </w:divBdr>
        </w:div>
        <w:div w:id="502093402">
          <w:marLeft w:val="0"/>
          <w:marRight w:val="0"/>
          <w:marTop w:val="0"/>
          <w:marBottom w:val="0"/>
          <w:divBdr>
            <w:top w:val="none" w:sz="0" w:space="0" w:color="auto"/>
            <w:left w:val="none" w:sz="0" w:space="0" w:color="auto"/>
            <w:bottom w:val="none" w:sz="0" w:space="0" w:color="auto"/>
            <w:right w:val="none" w:sz="0" w:space="0" w:color="auto"/>
          </w:divBdr>
        </w:div>
        <w:div w:id="1269120753">
          <w:marLeft w:val="0"/>
          <w:marRight w:val="0"/>
          <w:marTop w:val="0"/>
          <w:marBottom w:val="0"/>
          <w:divBdr>
            <w:top w:val="none" w:sz="0" w:space="0" w:color="auto"/>
            <w:left w:val="none" w:sz="0" w:space="0" w:color="auto"/>
            <w:bottom w:val="none" w:sz="0" w:space="0" w:color="auto"/>
            <w:right w:val="none" w:sz="0" w:space="0" w:color="auto"/>
          </w:divBdr>
        </w:div>
        <w:div w:id="1278298780">
          <w:marLeft w:val="0"/>
          <w:marRight w:val="0"/>
          <w:marTop w:val="0"/>
          <w:marBottom w:val="0"/>
          <w:divBdr>
            <w:top w:val="none" w:sz="0" w:space="0" w:color="auto"/>
            <w:left w:val="none" w:sz="0" w:space="0" w:color="auto"/>
            <w:bottom w:val="none" w:sz="0" w:space="0" w:color="auto"/>
            <w:right w:val="none" w:sz="0" w:space="0" w:color="auto"/>
          </w:divBdr>
        </w:div>
        <w:div w:id="1692417874">
          <w:marLeft w:val="0"/>
          <w:marRight w:val="0"/>
          <w:marTop w:val="0"/>
          <w:marBottom w:val="0"/>
          <w:divBdr>
            <w:top w:val="none" w:sz="0" w:space="0" w:color="auto"/>
            <w:left w:val="none" w:sz="0" w:space="0" w:color="auto"/>
            <w:bottom w:val="none" w:sz="0" w:space="0" w:color="auto"/>
            <w:right w:val="none" w:sz="0" w:space="0" w:color="auto"/>
          </w:divBdr>
        </w:div>
        <w:div w:id="1356928468">
          <w:marLeft w:val="0"/>
          <w:marRight w:val="0"/>
          <w:marTop w:val="0"/>
          <w:marBottom w:val="0"/>
          <w:divBdr>
            <w:top w:val="none" w:sz="0" w:space="0" w:color="auto"/>
            <w:left w:val="none" w:sz="0" w:space="0" w:color="auto"/>
            <w:bottom w:val="none" w:sz="0" w:space="0" w:color="auto"/>
            <w:right w:val="none" w:sz="0" w:space="0" w:color="auto"/>
          </w:divBdr>
        </w:div>
        <w:div w:id="2077430688">
          <w:marLeft w:val="0"/>
          <w:marRight w:val="0"/>
          <w:marTop w:val="0"/>
          <w:marBottom w:val="0"/>
          <w:divBdr>
            <w:top w:val="none" w:sz="0" w:space="0" w:color="auto"/>
            <w:left w:val="none" w:sz="0" w:space="0" w:color="auto"/>
            <w:bottom w:val="none" w:sz="0" w:space="0" w:color="auto"/>
            <w:right w:val="none" w:sz="0" w:space="0" w:color="auto"/>
          </w:divBdr>
        </w:div>
        <w:div w:id="1579711751">
          <w:marLeft w:val="0"/>
          <w:marRight w:val="0"/>
          <w:marTop w:val="0"/>
          <w:marBottom w:val="0"/>
          <w:divBdr>
            <w:top w:val="none" w:sz="0" w:space="0" w:color="auto"/>
            <w:left w:val="none" w:sz="0" w:space="0" w:color="auto"/>
            <w:bottom w:val="none" w:sz="0" w:space="0" w:color="auto"/>
            <w:right w:val="none" w:sz="0" w:space="0" w:color="auto"/>
          </w:divBdr>
        </w:div>
        <w:div w:id="357128076">
          <w:marLeft w:val="0"/>
          <w:marRight w:val="0"/>
          <w:marTop w:val="0"/>
          <w:marBottom w:val="0"/>
          <w:divBdr>
            <w:top w:val="none" w:sz="0" w:space="0" w:color="auto"/>
            <w:left w:val="none" w:sz="0" w:space="0" w:color="auto"/>
            <w:bottom w:val="none" w:sz="0" w:space="0" w:color="auto"/>
            <w:right w:val="none" w:sz="0" w:space="0" w:color="auto"/>
          </w:divBdr>
        </w:div>
        <w:div w:id="1148277885">
          <w:marLeft w:val="0"/>
          <w:marRight w:val="0"/>
          <w:marTop w:val="0"/>
          <w:marBottom w:val="0"/>
          <w:divBdr>
            <w:top w:val="none" w:sz="0" w:space="0" w:color="auto"/>
            <w:left w:val="none" w:sz="0" w:space="0" w:color="auto"/>
            <w:bottom w:val="none" w:sz="0" w:space="0" w:color="auto"/>
            <w:right w:val="none" w:sz="0" w:space="0" w:color="auto"/>
          </w:divBdr>
        </w:div>
        <w:div w:id="1842038939">
          <w:marLeft w:val="0"/>
          <w:marRight w:val="0"/>
          <w:marTop w:val="0"/>
          <w:marBottom w:val="0"/>
          <w:divBdr>
            <w:top w:val="none" w:sz="0" w:space="0" w:color="auto"/>
            <w:left w:val="none" w:sz="0" w:space="0" w:color="auto"/>
            <w:bottom w:val="none" w:sz="0" w:space="0" w:color="auto"/>
            <w:right w:val="none" w:sz="0" w:space="0" w:color="auto"/>
          </w:divBdr>
        </w:div>
        <w:div w:id="245893308">
          <w:marLeft w:val="0"/>
          <w:marRight w:val="0"/>
          <w:marTop w:val="0"/>
          <w:marBottom w:val="0"/>
          <w:divBdr>
            <w:top w:val="none" w:sz="0" w:space="0" w:color="auto"/>
            <w:left w:val="none" w:sz="0" w:space="0" w:color="auto"/>
            <w:bottom w:val="none" w:sz="0" w:space="0" w:color="auto"/>
            <w:right w:val="none" w:sz="0" w:space="0" w:color="auto"/>
          </w:divBdr>
        </w:div>
        <w:div w:id="303123106">
          <w:marLeft w:val="0"/>
          <w:marRight w:val="0"/>
          <w:marTop w:val="0"/>
          <w:marBottom w:val="0"/>
          <w:divBdr>
            <w:top w:val="none" w:sz="0" w:space="0" w:color="auto"/>
            <w:left w:val="none" w:sz="0" w:space="0" w:color="auto"/>
            <w:bottom w:val="none" w:sz="0" w:space="0" w:color="auto"/>
            <w:right w:val="none" w:sz="0" w:space="0" w:color="auto"/>
          </w:divBdr>
        </w:div>
        <w:div w:id="1480656956">
          <w:marLeft w:val="0"/>
          <w:marRight w:val="0"/>
          <w:marTop w:val="0"/>
          <w:marBottom w:val="0"/>
          <w:divBdr>
            <w:top w:val="none" w:sz="0" w:space="0" w:color="auto"/>
            <w:left w:val="none" w:sz="0" w:space="0" w:color="auto"/>
            <w:bottom w:val="none" w:sz="0" w:space="0" w:color="auto"/>
            <w:right w:val="none" w:sz="0" w:space="0" w:color="auto"/>
          </w:divBdr>
        </w:div>
        <w:div w:id="1793010986">
          <w:marLeft w:val="0"/>
          <w:marRight w:val="0"/>
          <w:marTop w:val="0"/>
          <w:marBottom w:val="0"/>
          <w:divBdr>
            <w:top w:val="none" w:sz="0" w:space="0" w:color="auto"/>
            <w:left w:val="none" w:sz="0" w:space="0" w:color="auto"/>
            <w:bottom w:val="none" w:sz="0" w:space="0" w:color="auto"/>
            <w:right w:val="none" w:sz="0" w:space="0" w:color="auto"/>
          </w:divBdr>
        </w:div>
        <w:div w:id="993417244">
          <w:marLeft w:val="0"/>
          <w:marRight w:val="0"/>
          <w:marTop w:val="0"/>
          <w:marBottom w:val="0"/>
          <w:divBdr>
            <w:top w:val="none" w:sz="0" w:space="0" w:color="auto"/>
            <w:left w:val="none" w:sz="0" w:space="0" w:color="auto"/>
            <w:bottom w:val="none" w:sz="0" w:space="0" w:color="auto"/>
            <w:right w:val="none" w:sz="0" w:space="0" w:color="auto"/>
          </w:divBdr>
        </w:div>
        <w:div w:id="989283344">
          <w:marLeft w:val="0"/>
          <w:marRight w:val="0"/>
          <w:marTop w:val="0"/>
          <w:marBottom w:val="0"/>
          <w:divBdr>
            <w:top w:val="none" w:sz="0" w:space="0" w:color="auto"/>
            <w:left w:val="none" w:sz="0" w:space="0" w:color="auto"/>
            <w:bottom w:val="none" w:sz="0" w:space="0" w:color="auto"/>
            <w:right w:val="none" w:sz="0" w:space="0" w:color="auto"/>
          </w:divBdr>
        </w:div>
        <w:div w:id="860582970">
          <w:marLeft w:val="0"/>
          <w:marRight w:val="0"/>
          <w:marTop w:val="0"/>
          <w:marBottom w:val="0"/>
          <w:divBdr>
            <w:top w:val="none" w:sz="0" w:space="0" w:color="auto"/>
            <w:left w:val="none" w:sz="0" w:space="0" w:color="auto"/>
            <w:bottom w:val="none" w:sz="0" w:space="0" w:color="auto"/>
            <w:right w:val="none" w:sz="0" w:space="0" w:color="auto"/>
          </w:divBdr>
        </w:div>
        <w:div w:id="1894736287">
          <w:marLeft w:val="0"/>
          <w:marRight w:val="0"/>
          <w:marTop w:val="0"/>
          <w:marBottom w:val="0"/>
          <w:divBdr>
            <w:top w:val="none" w:sz="0" w:space="0" w:color="auto"/>
            <w:left w:val="none" w:sz="0" w:space="0" w:color="auto"/>
            <w:bottom w:val="none" w:sz="0" w:space="0" w:color="auto"/>
            <w:right w:val="none" w:sz="0" w:space="0" w:color="auto"/>
          </w:divBdr>
        </w:div>
        <w:div w:id="1197162953">
          <w:marLeft w:val="0"/>
          <w:marRight w:val="0"/>
          <w:marTop w:val="0"/>
          <w:marBottom w:val="0"/>
          <w:divBdr>
            <w:top w:val="none" w:sz="0" w:space="0" w:color="auto"/>
            <w:left w:val="none" w:sz="0" w:space="0" w:color="auto"/>
            <w:bottom w:val="none" w:sz="0" w:space="0" w:color="auto"/>
            <w:right w:val="none" w:sz="0" w:space="0" w:color="auto"/>
          </w:divBdr>
        </w:div>
        <w:div w:id="1666667529">
          <w:marLeft w:val="0"/>
          <w:marRight w:val="0"/>
          <w:marTop w:val="0"/>
          <w:marBottom w:val="0"/>
          <w:divBdr>
            <w:top w:val="none" w:sz="0" w:space="0" w:color="auto"/>
            <w:left w:val="none" w:sz="0" w:space="0" w:color="auto"/>
            <w:bottom w:val="none" w:sz="0" w:space="0" w:color="auto"/>
            <w:right w:val="none" w:sz="0" w:space="0" w:color="auto"/>
          </w:divBdr>
        </w:div>
        <w:div w:id="1841655850">
          <w:marLeft w:val="0"/>
          <w:marRight w:val="0"/>
          <w:marTop w:val="0"/>
          <w:marBottom w:val="0"/>
          <w:divBdr>
            <w:top w:val="none" w:sz="0" w:space="0" w:color="auto"/>
            <w:left w:val="none" w:sz="0" w:space="0" w:color="auto"/>
            <w:bottom w:val="none" w:sz="0" w:space="0" w:color="auto"/>
            <w:right w:val="none" w:sz="0" w:space="0" w:color="auto"/>
          </w:divBdr>
        </w:div>
        <w:div w:id="903295416">
          <w:marLeft w:val="0"/>
          <w:marRight w:val="0"/>
          <w:marTop w:val="0"/>
          <w:marBottom w:val="0"/>
          <w:divBdr>
            <w:top w:val="none" w:sz="0" w:space="0" w:color="auto"/>
            <w:left w:val="none" w:sz="0" w:space="0" w:color="auto"/>
            <w:bottom w:val="none" w:sz="0" w:space="0" w:color="auto"/>
            <w:right w:val="none" w:sz="0" w:space="0" w:color="auto"/>
          </w:divBdr>
        </w:div>
        <w:div w:id="1771506054">
          <w:marLeft w:val="0"/>
          <w:marRight w:val="0"/>
          <w:marTop w:val="0"/>
          <w:marBottom w:val="0"/>
          <w:divBdr>
            <w:top w:val="none" w:sz="0" w:space="0" w:color="auto"/>
            <w:left w:val="none" w:sz="0" w:space="0" w:color="auto"/>
            <w:bottom w:val="none" w:sz="0" w:space="0" w:color="auto"/>
            <w:right w:val="none" w:sz="0" w:space="0" w:color="auto"/>
          </w:divBdr>
        </w:div>
        <w:div w:id="1681467399">
          <w:marLeft w:val="0"/>
          <w:marRight w:val="0"/>
          <w:marTop w:val="0"/>
          <w:marBottom w:val="0"/>
          <w:divBdr>
            <w:top w:val="none" w:sz="0" w:space="0" w:color="auto"/>
            <w:left w:val="none" w:sz="0" w:space="0" w:color="auto"/>
            <w:bottom w:val="none" w:sz="0" w:space="0" w:color="auto"/>
            <w:right w:val="none" w:sz="0" w:space="0" w:color="auto"/>
          </w:divBdr>
        </w:div>
        <w:div w:id="774250531">
          <w:marLeft w:val="0"/>
          <w:marRight w:val="0"/>
          <w:marTop w:val="0"/>
          <w:marBottom w:val="0"/>
          <w:divBdr>
            <w:top w:val="none" w:sz="0" w:space="0" w:color="auto"/>
            <w:left w:val="none" w:sz="0" w:space="0" w:color="auto"/>
            <w:bottom w:val="none" w:sz="0" w:space="0" w:color="auto"/>
            <w:right w:val="none" w:sz="0" w:space="0" w:color="auto"/>
          </w:divBdr>
        </w:div>
        <w:div w:id="2067758464">
          <w:marLeft w:val="0"/>
          <w:marRight w:val="0"/>
          <w:marTop w:val="0"/>
          <w:marBottom w:val="0"/>
          <w:divBdr>
            <w:top w:val="none" w:sz="0" w:space="0" w:color="auto"/>
            <w:left w:val="none" w:sz="0" w:space="0" w:color="auto"/>
            <w:bottom w:val="none" w:sz="0" w:space="0" w:color="auto"/>
            <w:right w:val="none" w:sz="0" w:space="0" w:color="auto"/>
          </w:divBdr>
        </w:div>
        <w:div w:id="1067458821">
          <w:marLeft w:val="0"/>
          <w:marRight w:val="0"/>
          <w:marTop w:val="0"/>
          <w:marBottom w:val="0"/>
          <w:divBdr>
            <w:top w:val="none" w:sz="0" w:space="0" w:color="auto"/>
            <w:left w:val="none" w:sz="0" w:space="0" w:color="auto"/>
            <w:bottom w:val="none" w:sz="0" w:space="0" w:color="auto"/>
            <w:right w:val="none" w:sz="0" w:space="0" w:color="auto"/>
          </w:divBdr>
        </w:div>
        <w:div w:id="1068261164">
          <w:marLeft w:val="0"/>
          <w:marRight w:val="0"/>
          <w:marTop w:val="0"/>
          <w:marBottom w:val="0"/>
          <w:divBdr>
            <w:top w:val="none" w:sz="0" w:space="0" w:color="auto"/>
            <w:left w:val="none" w:sz="0" w:space="0" w:color="auto"/>
            <w:bottom w:val="none" w:sz="0" w:space="0" w:color="auto"/>
            <w:right w:val="none" w:sz="0" w:space="0" w:color="auto"/>
          </w:divBdr>
        </w:div>
        <w:div w:id="812871471">
          <w:marLeft w:val="0"/>
          <w:marRight w:val="0"/>
          <w:marTop w:val="0"/>
          <w:marBottom w:val="0"/>
          <w:divBdr>
            <w:top w:val="none" w:sz="0" w:space="0" w:color="auto"/>
            <w:left w:val="none" w:sz="0" w:space="0" w:color="auto"/>
            <w:bottom w:val="none" w:sz="0" w:space="0" w:color="auto"/>
            <w:right w:val="none" w:sz="0" w:space="0" w:color="auto"/>
          </w:divBdr>
        </w:div>
        <w:div w:id="107043897">
          <w:marLeft w:val="0"/>
          <w:marRight w:val="0"/>
          <w:marTop w:val="0"/>
          <w:marBottom w:val="0"/>
          <w:divBdr>
            <w:top w:val="none" w:sz="0" w:space="0" w:color="auto"/>
            <w:left w:val="none" w:sz="0" w:space="0" w:color="auto"/>
            <w:bottom w:val="none" w:sz="0" w:space="0" w:color="auto"/>
            <w:right w:val="none" w:sz="0" w:space="0" w:color="auto"/>
          </w:divBdr>
        </w:div>
        <w:div w:id="291132685">
          <w:marLeft w:val="0"/>
          <w:marRight w:val="0"/>
          <w:marTop w:val="0"/>
          <w:marBottom w:val="0"/>
          <w:divBdr>
            <w:top w:val="none" w:sz="0" w:space="0" w:color="auto"/>
            <w:left w:val="none" w:sz="0" w:space="0" w:color="auto"/>
            <w:bottom w:val="none" w:sz="0" w:space="0" w:color="auto"/>
            <w:right w:val="none" w:sz="0" w:space="0" w:color="auto"/>
          </w:divBdr>
        </w:div>
        <w:div w:id="1863469229">
          <w:marLeft w:val="0"/>
          <w:marRight w:val="0"/>
          <w:marTop w:val="0"/>
          <w:marBottom w:val="0"/>
          <w:divBdr>
            <w:top w:val="none" w:sz="0" w:space="0" w:color="auto"/>
            <w:left w:val="none" w:sz="0" w:space="0" w:color="auto"/>
            <w:bottom w:val="none" w:sz="0" w:space="0" w:color="auto"/>
            <w:right w:val="none" w:sz="0" w:space="0" w:color="auto"/>
          </w:divBdr>
        </w:div>
        <w:div w:id="809174611">
          <w:marLeft w:val="0"/>
          <w:marRight w:val="0"/>
          <w:marTop w:val="0"/>
          <w:marBottom w:val="0"/>
          <w:divBdr>
            <w:top w:val="none" w:sz="0" w:space="0" w:color="auto"/>
            <w:left w:val="none" w:sz="0" w:space="0" w:color="auto"/>
            <w:bottom w:val="none" w:sz="0" w:space="0" w:color="auto"/>
            <w:right w:val="none" w:sz="0" w:space="0" w:color="auto"/>
          </w:divBdr>
        </w:div>
        <w:div w:id="503321215">
          <w:marLeft w:val="0"/>
          <w:marRight w:val="0"/>
          <w:marTop w:val="0"/>
          <w:marBottom w:val="0"/>
          <w:divBdr>
            <w:top w:val="none" w:sz="0" w:space="0" w:color="auto"/>
            <w:left w:val="none" w:sz="0" w:space="0" w:color="auto"/>
            <w:bottom w:val="none" w:sz="0" w:space="0" w:color="auto"/>
            <w:right w:val="none" w:sz="0" w:space="0" w:color="auto"/>
          </w:divBdr>
        </w:div>
        <w:div w:id="378017222">
          <w:marLeft w:val="0"/>
          <w:marRight w:val="0"/>
          <w:marTop w:val="0"/>
          <w:marBottom w:val="0"/>
          <w:divBdr>
            <w:top w:val="none" w:sz="0" w:space="0" w:color="auto"/>
            <w:left w:val="none" w:sz="0" w:space="0" w:color="auto"/>
            <w:bottom w:val="none" w:sz="0" w:space="0" w:color="auto"/>
            <w:right w:val="none" w:sz="0" w:space="0" w:color="auto"/>
          </w:divBdr>
        </w:div>
        <w:div w:id="1523517872">
          <w:marLeft w:val="0"/>
          <w:marRight w:val="0"/>
          <w:marTop w:val="0"/>
          <w:marBottom w:val="0"/>
          <w:divBdr>
            <w:top w:val="none" w:sz="0" w:space="0" w:color="auto"/>
            <w:left w:val="none" w:sz="0" w:space="0" w:color="auto"/>
            <w:bottom w:val="none" w:sz="0" w:space="0" w:color="auto"/>
            <w:right w:val="none" w:sz="0" w:space="0" w:color="auto"/>
          </w:divBdr>
        </w:div>
        <w:div w:id="703410291">
          <w:marLeft w:val="0"/>
          <w:marRight w:val="0"/>
          <w:marTop w:val="0"/>
          <w:marBottom w:val="0"/>
          <w:divBdr>
            <w:top w:val="none" w:sz="0" w:space="0" w:color="auto"/>
            <w:left w:val="none" w:sz="0" w:space="0" w:color="auto"/>
            <w:bottom w:val="none" w:sz="0" w:space="0" w:color="auto"/>
            <w:right w:val="none" w:sz="0" w:space="0" w:color="auto"/>
          </w:divBdr>
        </w:div>
        <w:div w:id="1214847047">
          <w:marLeft w:val="0"/>
          <w:marRight w:val="0"/>
          <w:marTop w:val="0"/>
          <w:marBottom w:val="0"/>
          <w:divBdr>
            <w:top w:val="none" w:sz="0" w:space="0" w:color="auto"/>
            <w:left w:val="none" w:sz="0" w:space="0" w:color="auto"/>
            <w:bottom w:val="none" w:sz="0" w:space="0" w:color="auto"/>
            <w:right w:val="none" w:sz="0" w:space="0" w:color="auto"/>
          </w:divBdr>
        </w:div>
        <w:div w:id="1483110542">
          <w:marLeft w:val="0"/>
          <w:marRight w:val="0"/>
          <w:marTop w:val="0"/>
          <w:marBottom w:val="0"/>
          <w:divBdr>
            <w:top w:val="none" w:sz="0" w:space="0" w:color="auto"/>
            <w:left w:val="none" w:sz="0" w:space="0" w:color="auto"/>
            <w:bottom w:val="none" w:sz="0" w:space="0" w:color="auto"/>
            <w:right w:val="none" w:sz="0" w:space="0" w:color="auto"/>
          </w:divBdr>
        </w:div>
        <w:div w:id="64693786">
          <w:marLeft w:val="0"/>
          <w:marRight w:val="0"/>
          <w:marTop w:val="0"/>
          <w:marBottom w:val="0"/>
          <w:divBdr>
            <w:top w:val="none" w:sz="0" w:space="0" w:color="auto"/>
            <w:left w:val="none" w:sz="0" w:space="0" w:color="auto"/>
            <w:bottom w:val="none" w:sz="0" w:space="0" w:color="auto"/>
            <w:right w:val="none" w:sz="0" w:space="0" w:color="auto"/>
          </w:divBdr>
        </w:div>
        <w:div w:id="1292708066">
          <w:marLeft w:val="0"/>
          <w:marRight w:val="0"/>
          <w:marTop w:val="0"/>
          <w:marBottom w:val="0"/>
          <w:divBdr>
            <w:top w:val="none" w:sz="0" w:space="0" w:color="auto"/>
            <w:left w:val="none" w:sz="0" w:space="0" w:color="auto"/>
            <w:bottom w:val="none" w:sz="0" w:space="0" w:color="auto"/>
            <w:right w:val="none" w:sz="0" w:space="0" w:color="auto"/>
          </w:divBdr>
        </w:div>
        <w:div w:id="65346098">
          <w:marLeft w:val="0"/>
          <w:marRight w:val="0"/>
          <w:marTop w:val="0"/>
          <w:marBottom w:val="0"/>
          <w:divBdr>
            <w:top w:val="none" w:sz="0" w:space="0" w:color="auto"/>
            <w:left w:val="none" w:sz="0" w:space="0" w:color="auto"/>
            <w:bottom w:val="none" w:sz="0" w:space="0" w:color="auto"/>
            <w:right w:val="none" w:sz="0" w:space="0" w:color="auto"/>
          </w:divBdr>
        </w:div>
        <w:div w:id="224492704">
          <w:marLeft w:val="0"/>
          <w:marRight w:val="0"/>
          <w:marTop w:val="0"/>
          <w:marBottom w:val="0"/>
          <w:divBdr>
            <w:top w:val="none" w:sz="0" w:space="0" w:color="auto"/>
            <w:left w:val="none" w:sz="0" w:space="0" w:color="auto"/>
            <w:bottom w:val="none" w:sz="0" w:space="0" w:color="auto"/>
            <w:right w:val="none" w:sz="0" w:space="0" w:color="auto"/>
          </w:divBdr>
        </w:div>
        <w:div w:id="1120687072">
          <w:marLeft w:val="0"/>
          <w:marRight w:val="0"/>
          <w:marTop w:val="0"/>
          <w:marBottom w:val="0"/>
          <w:divBdr>
            <w:top w:val="none" w:sz="0" w:space="0" w:color="auto"/>
            <w:left w:val="none" w:sz="0" w:space="0" w:color="auto"/>
            <w:bottom w:val="none" w:sz="0" w:space="0" w:color="auto"/>
            <w:right w:val="none" w:sz="0" w:space="0" w:color="auto"/>
          </w:divBdr>
        </w:div>
      </w:divsChild>
    </w:div>
    <w:div w:id="1776511541">
      <w:bodyDiv w:val="1"/>
      <w:marLeft w:val="0"/>
      <w:marRight w:val="0"/>
      <w:marTop w:val="0"/>
      <w:marBottom w:val="0"/>
      <w:divBdr>
        <w:top w:val="none" w:sz="0" w:space="0" w:color="auto"/>
        <w:left w:val="none" w:sz="0" w:space="0" w:color="auto"/>
        <w:bottom w:val="none" w:sz="0" w:space="0" w:color="auto"/>
        <w:right w:val="none" w:sz="0" w:space="0" w:color="auto"/>
      </w:divBdr>
    </w:div>
    <w:div w:id="1777215216">
      <w:bodyDiv w:val="1"/>
      <w:marLeft w:val="0"/>
      <w:marRight w:val="0"/>
      <w:marTop w:val="0"/>
      <w:marBottom w:val="0"/>
      <w:divBdr>
        <w:top w:val="none" w:sz="0" w:space="0" w:color="auto"/>
        <w:left w:val="none" w:sz="0" w:space="0" w:color="auto"/>
        <w:bottom w:val="none" w:sz="0" w:space="0" w:color="auto"/>
        <w:right w:val="none" w:sz="0" w:space="0" w:color="auto"/>
      </w:divBdr>
    </w:div>
    <w:div w:id="1778133937">
      <w:bodyDiv w:val="1"/>
      <w:marLeft w:val="0"/>
      <w:marRight w:val="0"/>
      <w:marTop w:val="0"/>
      <w:marBottom w:val="0"/>
      <w:divBdr>
        <w:top w:val="none" w:sz="0" w:space="0" w:color="auto"/>
        <w:left w:val="none" w:sz="0" w:space="0" w:color="auto"/>
        <w:bottom w:val="none" w:sz="0" w:space="0" w:color="auto"/>
        <w:right w:val="none" w:sz="0" w:space="0" w:color="auto"/>
      </w:divBdr>
      <w:divsChild>
        <w:div w:id="549995081">
          <w:marLeft w:val="640"/>
          <w:marRight w:val="0"/>
          <w:marTop w:val="0"/>
          <w:marBottom w:val="0"/>
          <w:divBdr>
            <w:top w:val="none" w:sz="0" w:space="0" w:color="auto"/>
            <w:left w:val="none" w:sz="0" w:space="0" w:color="auto"/>
            <w:bottom w:val="none" w:sz="0" w:space="0" w:color="auto"/>
            <w:right w:val="none" w:sz="0" w:space="0" w:color="auto"/>
          </w:divBdr>
        </w:div>
        <w:div w:id="24908332">
          <w:marLeft w:val="640"/>
          <w:marRight w:val="0"/>
          <w:marTop w:val="0"/>
          <w:marBottom w:val="0"/>
          <w:divBdr>
            <w:top w:val="none" w:sz="0" w:space="0" w:color="auto"/>
            <w:left w:val="none" w:sz="0" w:space="0" w:color="auto"/>
            <w:bottom w:val="none" w:sz="0" w:space="0" w:color="auto"/>
            <w:right w:val="none" w:sz="0" w:space="0" w:color="auto"/>
          </w:divBdr>
        </w:div>
        <w:div w:id="477455140">
          <w:marLeft w:val="640"/>
          <w:marRight w:val="0"/>
          <w:marTop w:val="0"/>
          <w:marBottom w:val="0"/>
          <w:divBdr>
            <w:top w:val="none" w:sz="0" w:space="0" w:color="auto"/>
            <w:left w:val="none" w:sz="0" w:space="0" w:color="auto"/>
            <w:bottom w:val="none" w:sz="0" w:space="0" w:color="auto"/>
            <w:right w:val="none" w:sz="0" w:space="0" w:color="auto"/>
          </w:divBdr>
        </w:div>
        <w:div w:id="303242625">
          <w:marLeft w:val="640"/>
          <w:marRight w:val="0"/>
          <w:marTop w:val="0"/>
          <w:marBottom w:val="0"/>
          <w:divBdr>
            <w:top w:val="none" w:sz="0" w:space="0" w:color="auto"/>
            <w:left w:val="none" w:sz="0" w:space="0" w:color="auto"/>
            <w:bottom w:val="none" w:sz="0" w:space="0" w:color="auto"/>
            <w:right w:val="none" w:sz="0" w:space="0" w:color="auto"/>
          </w:divBdr>
        </w:div>
        <w:div w:id="19478993">
          <w:marLeft w:val="640"/>
          <w:marRight w:val="0"/>
          <w:marTop w:val="0"/>
          <w:marBottom w:val="0"/>
          <w:divBdr>
            <w:top w:val="none" w:sz="0" w:space="0" w:color="auto"/>
            <w:left w:val="none" w:sz="0" w:space="0" w:color="auto"/>
            <w:bottom w:val="none" w:sz="0" w:space="0" w:color="auto"/>
            <w:right w:val="none" w:sz="0" w:space="0" w:color="auto"/>
          </w:divBdr>
        </w:div>
        <w:div w:id="723061802">
          <w:marLeft w:val="640"/>
          <w:marRight w:val="0"/>
          <w:marTop w:val="0"/>
          <w:marBottom w:val="0"/>
          <w:divBdr>
            <w:top w:val="none" w:sz="0" w:space="0" w:color="auto"/>
            <w:left w:val="none" w:sz="0" w:space="0" w:color="auto"/>
            <w:bottom w:val="none" w:sz="0" w:space="0" w:color="auto"/>
            <w:right w:val="none" w:sz="0" w:space="0" w:color="auto"/>
          </w:divBdr>
        </w:div>
        <w:div w:id="1017460429">
          <w:marLeft w:val="640"/>
          <w:marRight w:val="0"/>
          <w:marTop w:val="0"/>
          <w:marBottom w:val="0"/>
          <w:divBdr>
            <w:top w:val="none" w:sz="0" w:space="0" w:color="auto"/>
            <w:left w:val="none" w:sz="0" w:space="0" w:color="auto"/>
            <w:bottom w:val="none" w:sz="0" w:space="0" w:color="auto"/>
            <w:right w:val="none" w:sz="0" w:space="0" w:color="auto"/>
          </w:divBdr>
        </w:div>
        <w:div w:id="1711418226">
          <w:marLeft w:val="640"/>
          <w:marRight w:val="0"/>
          <w:marTop w:val="0"/>
          <w:marBottom w:val="0"/>
          <w:divBdr>
            <w:top w:val="none" w:sz="0" w:space="0" w:color="auto"/>
            <w:left w:val="none" w:sz="0" w:space="0" w:color="auto"/>
            <w:bottom w:val="none" w:sz="0" w:space="0" w:color="auto"/>
            <w:right w:val="none" w:sz="0" w:space="0" w:color="auto"/>
          </w:divBdr>
        </w:div>
        <w:div w:id="1048381852">
          <w:marLeft w:val="640"/>
          <w:marRight w:val="0"/>
          <w:marTop w:val="0"/>
          <w:marBottom w:val="0"/>
          <w:divBdr>
            <w:top w:val="none" w:sz="0" w:space="0" w:color="auto"/>
            <w:left w:val="none" w:sz="0" w:space="0" w:color="auto"/>
            <w:bottom w:val="none" w:sz="0" w:space="0" w:color="auto"/>
            <w:right w:val="none" w:sz="0" w:space="0" w:color="auto"/>
          </w:divBdr>
        </w:div>
        <w:div w:id="849181152">
          <w:marLeft w:val="640"/>
          <w:marRight w:val="0"/>
          <w:marTop w:val="0"/>
          <w:marBottom w:val="0"/>
          <w:divBdr>
            <w:top w:val="none" w:sz="0" w:space="0" w:color="auto"/>
            <w:left w:val="none" w:sz="0" w:space="0" w:color="auto"/>
            <w:bottom w:val="none" w:sz="0" w:space="0" w:color="auto"/>
            <w:right w:val="none" w:sz="0" w:space="0" w:color="auto"/>
          </w:divBdr>
        </w:div>
        <w:div w:id="865093337">
          <w:marLeft w:val="640"/>
          <w:marRight w:val="0"/>
          <w:marTop w:val="0"/>
          <w:marBottom w:val="0"/>
          <w:divBdr>
            <w:top w:val="none" w:sz="0" w:space="0" w:color="auto"/>
            <w:left w:val="none" w:sz="0" w:space="0" w:color="auto"/>
            <w:bottom w:val="none" w:sz="0" w:space="0" w:color="auto"/>
            <w:right w:val="none" w:sz="0" w:space="0" w:color="auto"/>
          </w:divBdr>
        </w:div>
        <w:div w:id="522476424">
          <w:marLeft w:val="640"/>
          <w:marRight w:val="0"/>
          <w:marTop w:val="0"/>
          <w:marBottom w:val="0"/>
          <w:divBdr>
            <w:top w:val="none" w:sz="0" w:space="0" w:color="auto"/>
            <w:left w:val="none" w:sz="0" w:space="0" w:color="auto"/>
            <w:bottom w:val="none" w:sz="0" w:space="0" w:color="auto"/>
            <w:right w:val="none" w:sz="0" w:space="0" w:color="auto"/>
          </w:divBdr>
        </w:div>
        <w:div w:id="316224256">
          <w:marLeft w:val="640"/>
          <w:marRight w:val="0"/>
          <w:marTop w:val="0"/>
          <w:marBottom w:val="0"/>
          <w:divBdr>
            <w:top w:val="none" w:sz="0" w:space="0" w:color="auto"/>
            <w:left w:val="none" w:sz="0" w:space="0" w:color="auto"/>
            <w:bottom w:val="none" w:sz="0" w:space="0" w:color="auto"/>
            <w:right w:val="none" w:sz="0" w:space="0" w:color="auto"/>
          </w:divBdr>
        </w:div>
        <w:div w:id="245967685">
          <w:marLeft w:val="640"/>
          <w:marRight w:val="0"/>
          <w:marTop w:val="0"/>
          <w:marBottom w:val="0"/>
          <w:divBdr>
            <w:top w:val="none" w:sz="0" w:space="0" w:color="auto"/>
            <w:left w:val="none" w:sz="0" w:space="0" w:color="auto"/>
            <w:bottom w:val="none" w:sz="0" w:space="0" w:color="auto"/>
            <w:right w:val="none" w:sz="0" w:space="0" w:color="auto"/>
          </w:divBdr>
        </w:div>
        <w:div w:id="500706711">
          <w:marLeft w:val="640"/>
          <w:marRight w:val="0"/>
          <w:marTop w:val="0"/>
          <w:marBottom w:val="0"/>
          <w:divBdr>
            <w:top w:val="none" w:sz="0" w:space="0" w:color="auto"/>
            <w:left w:val="none" w:sz="0" w:space="0" w:color="auto"/>
            <w:bottom w:val="none" w:sz="0" w:space="0" w:color="auto"/>
            <w:right w:val="none" w:sz="0" w:space="0" w:color="auto"/>
          </w:divBdr>
        </w:div>
        <w:div w:id="194585284">
          <w:marLeft w:val="640"/>
          <w:marRight w:val="0"/>
          <w:marTop w:val="0"/>
          <w:marBottom w:val="0"/>
          <w:divBdr>
            <w:top w:val="none" w:sz="0" w:space="0" w:color="auto"/>
            <w:left w:val="none" w:sz="0" w:space="0" w:color="auto"/>
            <w:bottom w:val="none" w:sz="0" w:space="0" w:color="auto"/>
            <w:right w:val="none" w:sz="0" w:space="0" w:color="auto"/>
          </w:divBdr>
        </w:div>
        <w:div w:id="1132940742">
          <w:marLeft w:val="640"/>
          <w:marRight w:val="0"/>
          <w:marTop w:val="0"/>
          <w:marBottom w:val="0"/>
          <w:divBdr>
            <w:top w:val="none" w:sz="0" w:space="0" w:color="auto"/>
            <w:left w:val="none" w:sz="0" w:space="0" w:color="auto"/>
            <w:bottom w:val="none" w:sz="0" w:space="0" w:color="auto"/>
            <w:right w:val="none" w:sz="0" w:space="0" w:color="auto"/>
          </w:divBdr>
        </w:div>
        <w:div w:id="899294672">
          <w:marLeft w:val="640"/>
          <w:marRight w:val="0"/>
          <w:marTop w:val="0"/>
          <w:marBottom w:val="0"/>
          <w:divBdr>
            <w:top w:val="none" w:sz="0" w:space="0" w:color="auto"/>
            <w:left w:val="none" w:sz="0" w:space="0" w:color="auto"/>
            <w:bottom w:val="none" w:sz="0" w:space="0" w:color="auto"/>
            <w:right w:val="none" w:sz="0" w:space="0" w:color="auto"/>
          </w:divBdr>
        </w:div>
        <w:div w:id="795411670">
          <w:marLeft w:val="640"/>
          <w:marRight w:val="0"/>
          <w:marTop w:val="0"/>
          <w:marBottom w:val="0"/>
          <w:divBdr>
            <w:top w:val="none" w:sz="0" w:space="0" w:color="auto"/>
            <w:left w:val="none" w:sz="0" w:space="0" w:color="auto"/>
            <w:bottom w:val="none" w:sz="0" w:space="0" w:color="auto"/>
            <w:right w:val="none" w:sz="0" w:space="0" w:color="auto"/>
          </w:divBdr>
        </w:div>
        <w:div w:id="150802259">
          <w:marLeft w:val="640"/>
          <w:marRight w:val="0"/>
          <w:marTop w:val="0"/>
          <w:marBottom w:val="0"/>
          <w:divBdr>
            <w:top w:val="none" w:sz="0" w:space="0" w:color="auto"/>
            <w:left w:val="none" w:sz="0" w:space="0" w:color="auto"/>
            <w:bottom w:val="none" w:sz="0" w:space="0" w:color="auto"/>
            <w:right w:val="none" w:sz="0" w:space="0" w:color="auto"/>
          </w:divBdr>
        </w:div>
        <w:div w:id="1735855448">
          <w:marLeft w:val="640"/>
          <w:marRight w:val="0"/>
          <w:marTop w:val="0"/>
          <w:marBottom w:val="0"/>
          <w:divBdr>
            <w:top w:val="none" w:sz="0" w:space="0" w:color="auto"/>
            <w:left w:val="none" w:sz="0" w:space="0" w:color="auto"/>
            <w:bottom w:val="none" w:sz="0" w:space="0" w:color="auto"/>
            <w:right w:val="none" w:sz="0" w:space="0" w:color="auto"/>
          </w:divBdr>
        </w:div>
        <w:div w:id="1734966635">
          <w:marLeft w:val="640"/>
          <w:marRight w:val="0"/>
          <w:marTop w:val="0"/>
          <w:marBottom w:val="0"/>
          <w:divBdr>
            <w:top w:val="none" w:sz="0" w:space="0" w:color="auto"/>
            <w:left w:val="none" w:sz="0" w:space="0" w:color="auto"/>
            <w:bottom w:val="none" w:sz="0" w:space="0" w:color="auto"/>
            <w:right w:val="none" w:sz="0" w:space="0" w:color="auto"/>
          </w:divBdr>
        </w:div>
        <w:div w:id="707804599">
          <w:marLeft w:val="640"/>
          <w:marRight w:val="0"/>
          <w:marTop w:val="0"/>
          <w:marBottom w:val="0"/>
          <w:divBdr>
            <w:top w:val="none" w:sz="0" w:space="0" w:color="auto"/>
            <w:left w:val="none" w:sz="0" w:space="0" w:color="auto"/>
            <w:bottom w:val="none" w:sz="0" w:space="0" w:color="auto"/>
            <w:right w:val="none" w:sz="0" w:space="0" w:color="auto"/>
          </w:divBdr>
        </w:div>
        <w:div w:id="625156941">
          <w:marLeft w:val="640"/>
          <w:marRight w:val="0"/>
          <w:marTop w:val="0"/>
          <w:marBottom w:val="0"/>
          <w:divBdr>
            <w:top w:val="none" w:sz="0" w:space="0" w:color="auto"/>
            <w:left w:val="none" w:sz="0" w:space="0" w:color="auto"/>
            <w:bottom w:val="none" w:sz="0" w:space="0" w:color="auto"/>
            <w:right w:val="none" w:sz="0" w:space="0" w:color="auto"/>
          </w:divBdr>
        </w:div>
        <w:div w:id="1320886048">
          <w:marLeft w:val="640"/>
          <w:marRight w:val="0"/>
          <w:marTop w:val="0"/>
          <w:marBottom w:val="0"/>
          <w:divBdr>
            <w:top w:val="none" w:sz="0" w:space="0" w:color="auto"/>
            <w:left w:val="none" w:sz="0" w:space="0" w:color="auto"/>
            <w:bottom w:val="none" w:sz="0" w:space="0" w:color="auto"/>
            <w:right w:val="none" w:sz="0" w:space="0" w:color="auto"/>
          </w:divBdr>
        </w:div>
        <w:div w:id="212695685">
          <w:marLeft w:val="640"/>
          <w:marRight w:val="0"/>
          <w:marTop w:val="0"/>
          <w:marBottom w:val="0"/>
          <w:divBdr>
            <w:top w:val="none" w:sz="0" w:space="0" w:color="auto"/>
            <w:left w:val="none" w:sz="0" w:space="0" w:color="auto"/>
            <w:bottom w:val="none" w:sz="0" w:space="0" w:color="auto"/>
            <w:right w:val="none" w:sz="0" w:space="0" w:color="auto"/>
          </w:divBdr>
        </w:div>
        <w:div w:id="1538854338">
          <w:marLeft w:val="640"/>
          <w:marRight w:val="0"/>
          <w:marTop w:val="0"/>
          <w:marBottom w:val="0"/>
          <w:divBdr>
            <w:top w:val="none" w:sz="0" w:space="0" w:color="auto"/>
            <w:left w:val="none" w:sz="0" w:space="0" w:color="auto"/>
            <w:bottom w:val="none" w:sz="0" w:space="0" w:color="auto"/>
            <w:right w:val="none" w:sz="0" w:space="0" w:color="auto"/>
          </w:divBdr>
        </w:div>
        <w:div w:id="1726638754">
          <w:marLeft w:val="640"/>
          <w:marRight w:val="0"/>
          <w:marTop w:val="0"/>
          <w:marBottom w:val="0"/>
          <w:divBdr>
            <w:top w:val="none" w:sz="0" w:space="0" w:color="auto"/>
            <w:left w:val="none" w:sz="0" w:space="0" w:color="auto"/>
            <w:bottom w:val="none" w:sz="0" w:space="0" w:color="auto"/>
            <w:right w:val="none" w:sz="0" w:space="0" w:color="auto"/>
          </w:divBdr>
        </w:div>
        <w:div w:id="2112898468">
          <w:marLeft w:val="640"/>
          <w:marRight w:val="0"/>
          <w:marTop w:val="0"/>
          <w:marBottom w:val="0"/>
          <w:divBdr>
            <w:top w:val="none" w:sz="0" w:space="0" w:color="auto"/>
            <w:left w:val="none" w:sz="0" w:space="0" w:color="auto"/>
            <w:bottom w:val="none" w:sz="0" w:space="0" w:color="auto"/>
            <w:right w:val="none" w:sz="0" w:space="0" w:color="auto"/>
          </w:divBdr>
        </w:div>
        <w:div w:id="1313096989">
          <w:marLeft w:val="640"/>
          <w:marRight w:val="0"/>
          <w:marTop w:val="0"/>
          <w:marBottom w:val="0"/>
          <w:divBdr>
            <w:top w:val="none" w:sz="0" w:space="0" w:color="auto"/>
            <w:left w:val="none" w:sz="0" w:space="0" w:color="auto"/>
            <w:bottom w:val="none" w:sz="0" w:space="0" w:color="auto"/>
            <w:right w:val="none" w:sz="0" w:space="0" w:color="auto"/>
          </w:divBdr>
        </w:div>
        <w:div w:id="216939150">
          <w:marLeft w:val="640"/>
          <w:marRight w:val="0"/>
          <w:marTop w:val="0"/>
          <w:marBottom w:val="0"/>
          <w:divBdr>
            <w:top w:val="none" w:sz="0" w:space="0" w:color="auto"/>
            <w:left w:val="none" w:sz="0" w:space="0" w:color="auto"/>
            <w:bottom w:val="none" w:sz="0" w:space="0" w:color="auto"/>
            <w:right w:val="none" w:sz="0" w:space="0" w:color="auto"/>
          </w:divBdr>
        </w:div>
        <w:div w:id="1963339003">
          <w:marLeft w:val="640"/>
          <w:marRight w:val="0"/>
          <w:marTop w:val="0"/>
          <w:marBottom w:val="0"/>
          <w:divBdr>
            <w:top w:val="none" w:sz="0" w:space="0" w:color="auto"/>
            <w:left w:val="none" w:sz="0" w:space="0" w:color="auto"/>
            <w:bottom w:val="none" w:sz="0" w:space="0" w:color="auto"/>
            <w:right w:val="none" w:sz="0" w:space="0" w:color="auto"/>
          </w:divBdr>
        </w:div>
        <w:div w:id="757873792">
          <w:marLeft w:val="640"/>
          <w:marRight w:val="0"/>
          <w:marTop w:val="0"/>
          <w:marBottom w:val="0"/>
          <w:divBdr>
            <w:top w:val="none" w:sz="0" w:space="0" w:color="auto"/>
            <w:left w:val="none" w:sz="0" w:space="0" w:color="auto"/>
            <w:bottom w:val="none" w:sz="0" w:space="0" w:color="auto"/>
            <w:right w:val="none" w:sz="0" w:space="0" w:color="auto"/>
          </w:divBdr>
        </w:div>
        <w:div w:id="60367950">
          <w:marLeft w:val="640"/>
          <w:marRight w:val="0"/>
          <w:marTop w:val="0"/>
          <w:marBottom w:val="0"/>
          <w:divBdr>
            <w:top w:val="none" w:sz="0" w:space="0" w:color="auto"/>
            <w:left w:val="none" w:sz="0" w:space="0" w:color="auto"/>
            <w:bottom w:val="none" w:sz="0" w:space="0" w:color="auto"/>
            <w:right w:val="none" w:sz="0" w:space="0" w:color="auto"/>
          </w:divBdr>
        </w:div>
        <w:div w:id="1167288210">
          <w:marLeft w:val="640"/>
          <w:marRight w:val="0"/>
          <w:marTop w:val="0"/>
          <w:marBottom w:val="0"/>
          <w:divBdr>
            <w:top w:val="none" w:sz="0" w:space="0" w:color="auto"/>
            <w:left w:val="none" w:sz="0" w:space="0" w:color="auto"/>
            <w:bottom w:val="none" w:sz="0" w:space="0" w:color="auto"/>
            <w:right w:val="none" w:sz="0" w:space="0" w:color="auto"/>
          </w:divBdr>
        </w:div>
        <w:div w:id="2144619460">
          <w:marLeft w:val="640"/>
          <w:marRight w:val="0"/>
          <w:marTop w:val="0"/>
          <w:marBottom w:val="0"/>
          <w:divBdr>
            <w:top w:val="none" w:sz="0" w:space="0" w:color="auto"/>
            <w:left w:val="none" w:sz="0" w:space="0" w:color="auto"/>
            <w:bottom w:val="none" w:sz="0" w:space="0" w:color="auto"/>
            <w:right w:val="none" w:sz="0" w:space="0" w:color="auto"/>
          </w:divBdr>
        </w:div>
        <w:div w:id="1194611196">
          <w:marLeft w:val="640"/>
          <w:marRight w:val="0"/>
          <w:marTop w:val="0"/>
          <w:marBottom w:val="0"/>
          <w:divBdr>
            <w:top w:val="none" w:sz="0" w:space="0" w:color="auto"/>
            <w:left w:val="none" w:sz="0" w:space="0" w:color="auto"/>
            <w:bottom w:val="none" w:sz="0" w:space="0" w:color="auto"/>
            <w:right w:val="none" w:sz="0" w:space="0" w:color="auto"/>
          </w:divBdr>
        </w:div>
        <w:div w:id="1330675688">
          <w:marLeft w:val="640"/>
          <w:marRight w:val="0"/>
          <w:marTop w:val="0"/>
          <w:marBottom w:val="0"/>
          <w:divBdr>
            <w:top w:val="none" w:sz="0" w:space="0" w:color="auto"/>
            <w:left w:val="none" w:sz="0" w:space="0" w:color="auto"/>
            <w:bottom w:val="none" w:sz="0" w:space="0" w:color="auto"/>
            <w:right w:val="none" w:sz="0" w:space="0" w:color="auto"/>
          </w:divBdr>
        </w:div>
        <w:div w:id="81684655">
          <w:marLeft w:val="640"/>
          <w:marRight w:val="0"/>
          <w:marTop w:val="0"/>
          <w:marBottom w:val="0"/>
          <w:divBdr>
            <w:top w:val="none" w:sz="0" w:space="0" w:color="auto"/>
            <w:left w:val="none" w:sz="0" w:space="0" w:color="auto"/>
            <w:bottom w:val="none" w:sz="0" w:space="0" w:color="auto"/>
            <w:right w:val="none" w:sz="0" w:space="0" w:color="auto"/>
          </w:divBdr>
        </w:div>
        <w:div w:id="800734184">
          <w:marLeft w:val="640"/>
          <w:marRight w:val="0"/>
          <w:marTop w:val="0"/>
          <w:marBottom w:val="0"/>
          <w:divBdr>
            <w:top w:val="none" w:sz="0" w:space="0" w:color="auto"/>
            <w:left w:val="none" w:sz="0" w:space="0" w:color="auto"/>
            <w:bottom w:val="none" w:sz="0" w:space="0" w:color="auto"/>
            <w:right w:val="none" w:sz="0" w:space="0" w:color="auto"/>
          </w:divBdr>
        </w:div>
        <w:div w:id="1017081409">
          <w:marLeft w:val="640"/>
          <w:marRight w:val="0"/>
          <w:marTop w:val="0"/>
          <w:marBottom w:val="0"/>
          <w:divBdr>
            <w:top w:val="none" w:sz="0" w:space="0" w:color="auto"/>
            <w:left w:val="none" w:sz="0" w:space="0" w:color="auto"/>
            <w:bottom w:val="none" w:sz="0" w:space="0" w:color="auto"/>
            <w:right w:val="none" w:sz="0" w:space="0" w:color="auto"/>
          </w:divBdr>
        </w:div>
        <w:div w:id="1857845332">
          <w:marLeft w:val="640"/>
          <w:marRight w:val="0"/>
          <w:marTop w:val="0"/>
          <w:marBottom w:val="0"/>
          <w:divBdr>
            <w:top w:val="none" w:sz="0" w:space="0" w:color="auto"/>
            <w:left w:val="none" w:sz="0" w:space="0" w:color="auto"/>
            <w:bottom w:val="none" w:sz="0" w:space="0" w:color="auto"/>
            <w:right w:val="none" w:sz="0" w:space="0" w:color="auto"/>
          </w:divBdr>
        </w:div>
        <w:div w:id="1339308673">
          <w:marLeft w:val="640"/>
          <w:marRight w:val="0"/>
          <w:marTop w:val="0"/>
          <w:marBottom w:val="0"/>
          <w:divBdr>
            <w:top w:val="none" w:sz="0" w:space="0" w:color="auto"/>
            <w:left w:val="none" w:sz="0" w:space="0" w:color="auto"/>
            <w:bottom w:val="none" w:sz="0" w:space="0" w:color="auto"/>
            <w:right w:val="none" w:sz="0" w:space="0" w:color="auto"/>
          </w:divBdr>
        </w:div>
        <w:div w:id="76096538">
          <w:marLeft w:val="640"/>
          <w:marRight w:val="0"/>
          <w:marTop w:val="0"/>
          <w:marBottom w:val="0"/>
          <w:divBdr>
            <w:top w:val="none" w:sz="0" w:space="0" w:color="auto"/>
            <w:left w:val="none" w:sz="0" w:space="0" w:color="auto"/>
            <w:bottom w:val="none" w:sz="0" w:space="0" w:color="auto"/>
            <w:right w:val="none" w:sz="0" w:space="0" w:color="auto"/>
          </w:divBdr>
        </w:div>
        <w:div w:id="342244004">
          <w:marLeft w:val="640"/>
          <w:marRight w:val="0"/>
          <w:marTop w:val="0"/>
          <w:marBottom w:val="0"/>
          <w:divBdr>
            <w:top w:val="none" w:sz="0" w:space="0" w:color="auto"/>
            <w:left w:val="none" w:sz="0" w:space="0" w:color="auto"/>
            <w:bottom w:val="none" w:sz="0" w:space="0" w:color="auto"/>
            <w:right w:val="none" w:sz="0" w:space="0" w:color="auto"/>
          </w:divBdr>
        </w:div>
        <w:div w:id="958029781">
          <w:marLeft w:val="640"/>
          <w:marRight w:val="0"/>
          <w:marTop w:val="0"/>
          <w:marBottom w:val="0"/>
          <w:divBdr>
            <w:top w:val="none" w:sz="0" w:space="0" w:color="auto"/>
            <w:left w:val="none" w:sz="0" w:space="0" w:color="auto"/>
            <w:bottom w:val="none" w:sz="0" w:space="0" w:color="auto"/>
            <w:right w:val="none" w:sz="0" w:space="0" w:color="auto"/>
          </w:divBdr>
        </w:div>
        <w:div w:id="368067839">
          <w:marLeft w:val="640"/>
          <w:marRight w:val="0"/>
          <w:marTop w:val="0"/>
          <w:marBottom w:val="0"/>
          <w:divBdr>
            <w:top w:val="none" w:sz="0" w:space="0" w:color="auto"/>
            <w:left w:val="none" w:sz="0" w:space="0" w:color="auto"/>
            <w:bottom w:val="none" w:sz="0" w:space="0" w:color="auto"/>
            <w:right w:val="none" w:sz="0" w:space="0" w:color="auto"/>
          </w:divBdr>
        </w:div>
        <w:div w:id="1954480428">
          <w:marLeft w:val="640"/>
          <w:marRight w:val="0"/>
          <w:marTop w:val="0"/>
          <w:marBottom w:val="0"/>
          <w:divBdr>
            <w:top w:val="none" w:sz="0" w:space="0" w:color="auto"/>
            <w:left w:val="none" w:sz="0" w:space="0" w:color="auto"/>
            <w:bottom w:val="none" w:sz="0" w:space="0" w:color="auto"/>
            <w:right w:val="none" w:sz="0" w:space="0" w:color="auto"/>
          </w:divBdr>
        </w:div>
        <w:div w:id="1923833623">
          <w:marLeft w:val="640"/>
          <w:marRight w:val="0"/>
          <w:marTop w:val="0"/>
          <w:marBottom w:val="0"/>
          <w:divBdr>
            <w:top w:val="none" w:sz="0" w:space="0" w:color="auto"/>
            <w:left w:val="none" w:sz="0" w:space="0" w:color="auto"/>
            <w:bottom w:val="none" w:sz="0" w:space="0" w:color="auto"/>
            <w:right w:val="none" w:sz="0" w:space="0" w:color="auto"/>
          </w:divBdr>
        </w:div>
        <w:div w:id="140008396">
          <w:marLeft w:val="640"/>
          <w:marRight w:val="0"/>
          <w:marTop w:val="0"/>
          <w:marBottom w:val="0"/>
          <w:divBdr>
            <w:top w:val="none" w:sz="0" w:space="0" w:color="auto"/>
            <w:left w:val="none" w:sz="0" w:space="0" w:color="auto"/>
            <w:bottom w:val="none" w:sz="0" w:space="0" w:color="auto"/>
            <w:right w:val="none" w:sz="0" w:space="0" w:color="auto"/>
          </w:divBdr>
        </w:div>
        <w:div w:id="1319843622">
          <w:marLeft w:val="640"/>
          <w:marRight w:val="0"/>
          <w:marTop w:val="0"/>
          <w:marBottom w:val="0"/>
          <w:divBdr>
            <w:top w:val="none" w:sz="0" w:space="0" w:color="auto"/>
            <w:left w:val="none" w:sz="0" w:space="0" w:color="auto"/>
            <w:bottom w:val="none" w:sz="0" w:space="0" w:color="auto"/>
            <w:right w:val="none" w:sz="0" w:space="0" w:color="auto"/>
          </w:divBdr>
        </w:div>
        <w:div w:id="1294598344">
          <w:marLeft w:val="640"/>
          <w:marRight w:val="0"/>
          <w:marTop w:val="0"/>
          <w:marBottom w:val="0"/>
          <w:divBdr>
            <w:top w:val="none" w:sz="0" w:space="0" w:color="auto"/>
            <w:left w:val="none" w:sz="0" w:space="0" w:color="auto"/>
            <w:bottom w:val="none" w:sz="0" w:space="0" w:color="auto"/>
            <w:right w:val="none" w:sz="0" w:space="0" w:color="auto"/>
          </w:divBdr>
        </w:div>
        <w:div w:id="1982074527">
          <w:marLeft w:val="640"/>
          <w:marRight w:val="0"/>
          <w:marTop w:val="0"/>
          <w:marBottom w:val="0"/>
          <w:divBdr>
            <w:top w:val="none" w:sz="0" w:space="0" w:color="auto"/>
            <w:left w:val="none" w:sz="0" w:space="0" w:color="auto"/>
            <w:bottom w:val="none" w:sz="0" w:space="0" w:color="auto"/>
            <w:right w:val="none" w:sz="0" w:space="0" w:color="auto"/>
          </w:divBdr>
        </w:div>
        <w:div w:id="74130236">
          <w:marLeft w:val="640"/>
          <w:marRight w:val="0"/>
          <w:marTop w:val="0"/>
          <w:marBottom w:val="0"/>
          <w:divBdr>
            <w:top w:val="none" w:sz="0" w:space="0" w:color="auto"/>
            <w:left w:val="none" w:sz="0" w:space="0" w:color="auto"/>
            <w:bottom w:val="none" w:sz="0" w:space="0" w:color="auto"/>
            <w:right w:val="none" w:sz="0" w:space="0" w:color="auto"/>
          </w:divBdr>
        </w:div>
        <w:div w:id="972442063">
          <w:marLeft w:val="640"/>
          <w:marRight w:val="0"/>
          <w:marTop w:val="0"/>
          <w:marBottom w:val="0"/>
          <w:divBdr>
            <w:top w:val="none" w:sz="0" w:space="0" w:color="auto"/>
            <w:left w:val="none" w:sz="0" w:space="0" w:color="auto"/>
            <w:bottom w:val="none" w:sz="0" w:space="0" w:color="auto"/>
            <w:right w:val="none" w:sz="0" w:space="0" w:color="auto"/>
          </w:divBdr>
        </w:div>
        <w:div w:id="520242934">
          <w:marLeft w:val="640"/>
          <w:marRight w:val="0"/>
          <w:marTop w:val="0"/>
          <w:marBottom w:val="0"/>
          <w:divBdr>
            <w:top w:val="none" w:sz="0" w:space="0" w:color="auto"/>
            <w:left w:val="none" w:sz="0" w:space="0" w:color="auto"/>
            <w:bottom w:val="none" w:sz="0" w:space="0" w:color="auto"/>
            <w:right w:val="none" w:sz="0" w:space="0" w:color="auto"/>
          </w:divBdr>
        </w:div>
        <w:div w:id="1708800186">
          <w:marLeft w:val="640"/>
          <w:marRight w:val="0"/>
          <w:marTop w:val="0"/>
          <w:marBottom w:val="0"/>
          <w:divBdr>
            <w:top w:val="none" w:sz="0" w:space="0" w:color="auto"/>
            <w:left w:val="none" w:sz="0" w:space="0" w:color="auto"/>
            <w:bottom w:val="none" w:sz="0" w:space="0" w:color="auto"/>
            <w:right w:val="none" w:sz="0" w:space="0" w:color="auto"/>
          </w:divBdr>
        </w:div>
        <w:div w:id="1505899692">
          <w:marLeft w:val="640"/>
          <w:marRight w:val="0"/>
          <w:marTop w:val="0"/>
          <w:marBottom w:val="0"/>
          <w:divBdr>
            <w:top w:val="none" w:sz="0" w:space="0" w:color="auto"/>
            <w:left w:val="none" w:sz="0" w:space="0" w:color="auto"/>
            <w:bottom w:val="none" w:sz="0" w:space="0" w:color="auto"/>
            <w:right w:val="none" w:sz="0" w:space="0" w:color="auto"/>
          </w:divBdr>
        </w:div>
        <w:div w:id="1143036892">
          <w:marLeft w:val="640"/>
          <w:marRight w:val="0"/>
          <w:marTop w:val="0"/>
          <w:marBottom w:val="0"/>
          <w:divBdr>
            <w:top w:val="none" w:sz="0" w:space="0" w:color="auto"/>
            <w:left w:val="none" w:sz="0" w:space="0" w:color="auto"/>
            <w:bottom w:val="none" w:sz="0" w:space="0" w:color="auto"/>
            <w:right w:val="none" w:sz="0" w:space="0" w:color="auto"/>
          </w:divBdr>
        </w:div>
        <w:div w:id="900991941">
          <w:marLeft w:val="640"/>
          <w:marRight w:val="0"/>
          <w:marTop w:val="0"/>
          <w:marBottom w:val="0"/>
          <w:divBdr>
            <w:top w:val="none" w:sz="0" w:space="0" w:color="auto"/>
            <w:left w:val="none" w:sz="0" w:space="0" w:color="auto"/>
            <w:bottom w:val="none" w:sz="0" w:space="0" w:color="auto"/>
            <w:right w:val="none" w:sz="0" w:space="0" w:color="auto"/>
          </w:divBdr>
        </w:div>
        <w:div w:id="315719048">
          <w:marLeft w:val="640"/>
          <w:marRight w:val="0"/>
          <w:marTop w:val="0"/>
          <w:marBottom w:val="0"/>
          <w:divBdr>
            <w:top w:val="none" w:sz="0" w:space="0" w:color="auto"/>
            <w:left w:val="none" w:sz="0" w:space="0" w:color="auto"/>
            <w:bottom w:val="none" w:sz="0" w:space="0" w:color="auto"/>
            <w:right w:val="none" w:sz="0" w:space="0" w:color="auto"/>
          </w:divBdr>
        </w:div>
        <w:div w:id="2123374854">
          <w:marLeft w:val="640"/>
          <w:marRight w:val="0"/>
          <w:marTop w:val="0"/>
          <w:marBottom w:val="0"/>
          <w:divBdr>
            <w:top w:val="none" w:sz="0" w:space="0" w:color="auto"/>
            <w:left w:val="none" w:sz="0" w:space="0" w:color="auto"/>
            <w:bottom w:val="none" w:sz="0" w:space="0" w:color="auto"/>
            <w:right w:val="none" w:sz="0" w:space="0" w:color="auto"/>
          </w:divBdr>
        </w:div>
        <w:div w:id="1909876898">
          <w:marLeft w:val="640"/>
          <w:marRight w:val="0"/>
          <w:marTop w:val="0"/>
          <w:marBottom w:val="0"/>
          <w:divBdr>
            <w:top w:val="none" w:sz="0" w:space="0" w:color="auto"/>
            <w:left w:val="none" w:sz="0" w:space="0" w:color="auto"/>
            <w:bottom w:val="none" w:sz="0" w:space="0" w:color="auto"/>
            <w:right w:val="none" w:sz="0" w:space="0" w:color="auto"/>
          </w:divBdr>
        </w:div>
        <w:div w:id="760027122">
          <w:marLeft w:val="640"/>
          <w:marRight w:val="0"/>
          <w:marTop w:val="0"/>
          <w:marBottom w:val="0"/>
          <w:divBdr>
            <w:top w:val="none" w:sz="0" w:space="0" w:color="auto"/>
            <w:left w:val="none" w:sz="0" w:space="0" w:color="auto"/>
            <w:bottom w:val="none" w:sz="0" w:space="0" w:color="auto"/>
            <w:right w:val="none" w:sz="0" w:space="0" w:color="auto"/>
          </w:divBdr>
        </w:div>
        <w:div w:id="541753217">
          <w:marLeft w:val="640"/>
          <w:marRight w:val="0"/>
          <w:marTop w:val="0"/>
          <w:marBottom w:val="0"/>
          <w:divBdr>
            <w:top w:val="none" w:sz="0" w:space="0" w:color="auto"/>
            <w:left w:val="none" w:sz="0" w:space="0" w:color="auto"/>
            <w:bottom w:val="none" w:sz="0" w:space="0" w:color="auto"/>
            <w:right w:val="none" w:sz="0" w:space="0" w:color="auto"/>
          </w:divBdr>
        </w:div>
        <w:div w:id="819151825">
          <w:marLeft w:val="640"/>
          <w:marRight w:val="0"/>
          <w:marTop w:val="0"/>
          <w:marBottom w:val="0"/>
          <w:divBdr>
            <w:top w:val="none" w:sz="0" w:space="0" w:color="auto"/>
            <w:left w:val="none" w:sz="0" w:space="0" w:color="auto"/>
            <w:bottom w:val="none" w:sz="0" w:space="0" w:color="auto"/>
            <w:right w:val="none" w:sz="0" w:space="0" w:color="auto"/>
          </w:divBdr>
        </w:div>
        <w:div w:id="1457138183">
          <w:marLeft w:val="640"/>
          <w:marRight w:val="0"/>
          <w:marTop w:val="0"/>
          <w:marBottom w:val="0"/>
          <w:divBdr>
            <w:top w:val="none" w:sz="0" w:space="0" w:color="auto"/>
            <w:left w:val="none" w:sz="0" w:space="0" w:color="auto"/>
            <w:bottom w:val="none" w:sz="0" w:space="0" w:color="auto"/>
            <w:right w:val="none" w:sz="0" w:space="0" w:color="auto"/>
          </w:divBdr>
        </w:div>
        <w:div w:id="1790003508">
          <w:marLeft w:val="640"/>
          <w:marRight w:val="0"/>
          <w:marTop w:val="0"/>
          <w:marBottom w:val="0"/>
          <w:divBdr>
            <w:top w:val="none" w:sz="0" w:space="0" w:color="auto"/>
            <w:left w:val="none" w:sz="0" w:space="0" w:color="auto"/>
            <w:bottom w:val="none" w:sz="0" w:space="0" w:color="auto"/>
            <w:right w:val="none" w:sz="0" w:space="0" w:color="auto"/>
          </w:divBdr>
        </w:div>
        <w:div w:id="1652709986">
          <w:marLeft w:val="640"/>
          <w:marRight w:val="0"/>
          <w:marTop w:val="0"/>
          <w:marBottom w:val="0"/>
          <w:divBdr>
            <w:top w:val="none" w:sz="0" w:space="0" w:color="auto"/>
            <w:left w:val="none" w:sz="0" w:space="0" w:color="auto"/>
            <w:bottom w:val="none" w:sz="0" w:space="0" w:color="auto"/>
            <w:right w:val="none" w:sz="0" w:space="0" w:color="auto"/>
          </w:divBdr>
        </w:div>
        <w:div w:id="1941598716">
          <w:marLeft w:val="640"/>
          <w:marRight w:val="0"/>
          <w:marTop w:val="0"/>
          <w:marBottom w:val="0"/>
          <w:divBdr>
            <w:top w:val="none" w:sz="0" w:space="0" w:color="auto"/>
            <w:left w:val="none" w:sz="0" w:space="0" w:color="auto"/>
            <w:bottom w:val="none" w:sz="0" w:space="0" w:color="auto"/>
            <w:right w:val="none" w:sz="0" w:space="0" w:color="auto"/>
          </w:divBdr>
        </w:div>
        <w:div w:id="115412415">
          <w:marLeft w:val="640"/>
          <w:marRight w:val="0"/>
          <w:marTop w:val="0"/>
          <w:marBottom w:val="0"/>
          <w:divBdr>
            <w:top w:val="none" w:sz="0" w:space="0" w:color="auto"/>
            <w:left w:val="none" w:sz="0" w:space="0" w:color="auto"/>
            <w:bottom w:val="none" w:sz="0" w:space="0" w:color="auto"/>
            <w:right w:val="none" w:sz="0" w:space="0" w:color="auto"/>
          </w:divBdr>
        </w:div>
        <w:div w:id="1730035724">
          <w:marLeft w:val="640"/>
          <w:marRight w:val="0"/>
          <w:marTop w:val="0"/>
          <w:marBottom w:val="0"/>
          <w:divBdr>
            <w:top w:val="none" w:sz="0" w:space="0" w:color="auto"/>
            <w:left w:val="none" w:sz="0" w:space="0" w:color="auto"/>
            <w:bottom w:val="none" w:sz="0" w:space="0" w:color="auto"/>
            <w:right w:val="none" w:sz="0" w:space="0" w:color="auto"/>
          </w:divBdr>
        </w:div>
        <w:div w:id="576400272">
          <w:marLeft w:val="640"/>
          <w:marRight w:val="0"/>
          <w:marTop w:val="0"/>
          <w:marBottom w:val="0"/>
          <w:divBdr>
            <w:top w:val="none" w:sz="0" w:space="0" w:color="auto"/>
            <w:left w:val="none" w:sz="0" w:space="0" w:color="auto"/>
            <w:bottom w:val="none" w:sz="0" w:space="0" w:color="auto"/>
            <w:right w:val="none" w:sz="0" w:space="0" w:color="auto"/>
          </w:divBdr>
        </w:div>
        <w:div w:id="1347247623">
          <w:marLeft w:val="640"/>
          <w:marRight w:val="0"/>
          <w:marTop w:val="0"/>
          <w:marBottom w:val="0"/>
          <w:divBdr>
            <w:top w:val="none" w:sz="0" w:space="0" w:color="auto"/>
            <w:left w:val="none" w:sz="0" w:space="0" w:color="auto"/>
            <w:bottom w:val="none" w:sz="0" w:space="0" w:color="auto"/>
            <w:right w:val="none" w:sz="0" w:space="0" w:color="auto"/>
          </w:divBdr>
        </w:div>
        <w:div w:id="1494446625">
          <w:marLeft w:val="640"/>
          <w:marRight w:val="0"/>
          <w:marTop w:val="0"/>
          <w:marBottom w:val="0"/>
          <w:divBdr>
            <w:top w:val="none" w:sz="0" w:space="0" w:color="auto"/>
            <w:left w:val="none" w:sz="0" w:space="0" w:color="auto"/>
            <w:bottom w:val="none" w:sz="0" w:space="0" w:color="auto"/>
            <w:right w:val="none" w:sz="0" w:space="0" w:color="auto"/>
          </w:divBdr>
        </w:div>
        <w:div w:id="129637985">
          <w:marLeft w:val="640"/>
          <w:marRight w:val="0"/>
          <w:marTop w:val="0"/>
          <w:marBottom w:val="0"/>
          <w:divBdr>
            <w:top w:val="none" w:sz="0" w:space="0" w:color="auto"/>
            <w:left w:val="none" w:sz="0" w:space="0" w:color="auto"/>
            <w:bottom w:val="none" w:sz="0" w:space="0" w:color="auto"/>
            <w:right w:val="none" w:sz="0" w:space="0" w:color="auto"/>
          </w:divBdr>
        </w:div>
        <w:div w:id="283661321">
          <w:marLeft w:val="640"/>
          <w:marRight w:val="0"/>
          <w:marTop w:val="0"/>
          <w:marBottom w:val="0"/>
          <w:divBdr>
            <w:top w:val="none" w:sz="0" w:space="0" w:color="auto"/>
            <w:left w:val="none" w:sz="0" w:space="0" w:color="auto"/>
            <w:bottom w:val="none" w:sz="0" w:space="0" w:color="auto"/>
            <w:right w:val="none" w:sz="0" w:space="0" w:color="auto"/>
          </w:divBdr>
        </w:div>
        <w:div w:id="1858036710">
          <w:marLeft w:val="640"/>
          <w:marRight w:val="0"/>
          <w:marTop w:val="0"/>
          <w:marBottom w:val="0"/>
          <w:divBdr>
            <w:top w:val="none" w:sz="0" w:space="0" w:color="auto"/>
            <w:left w:val="none" w:sz="0" w:space="0" w:color="auto"/>
            <w:bottom w:val="none" w:sz="0" w:space="0" w:color="auto"/>
            <w:right w:val="none" w:sz="0" w:space="0" w:color="auto"/>
          </w:divBdr>
        </w:div>
        <w:div w:id="217208279">
          <w:marLeft w:val="640"/>
          <w:marRight w:val="0"/>
          <w:marTop w:val="0"/>
          <w:marBottom w:val="0"/>
          <w:divBdr>
            <w:top w:val="none" w:sz="0" w:space="0" w:color="auto"/>
            <w:left w:val="none" w:sz="0" w:space="0" w:color="auto"/>
            <w:bottom w:val="none" w:sz="0" w:space="0" w:color="auto"/>
            <w:right w:val="none" w:sz="0" w:space="0" w:color="auto"/>
          </w:divBdr>
        </w:div>
        <w:div w:id="667637272">
          <w:marLeft w:val="640"/>
          <w:marRight w:val="0"/>
          <w:marTop w:val="0"/>
          <w:marBottom w:val="0"/>
          <w:divBdr>
            <w:top w:val="none" w:sz="0" w:space="0" w:color="auto"/>
            <w:left w:val="none" w:sz="0" w:space="0" w:color="auto"/>
            <w:bottom w:val="none" w:sz="0" w:space="0" w:color="auto"/>
            <w:right w:val="none" w:sz="0" w:space="0" w:color="auto"/>
          </w:divBdr>
        </w:div>
        <w:div w:id="86267793">
          <w:marLeft w:val="640"/>
          <w:marRight w:val="0"/>
          <w:marTop w:val="0"/>
          <w:marBottom w:val="0"/>
          <w:divBdr>
            <w:top w:val="none" w:sz="0" w:space="0" w:color="auto"/>
            <w:left w:val="none" w:sz="0" w:space="0" w:color="auto"/>
            <w:bottom w:val="none" w:sz="0" w:space="0" w:color="auto"/>
            <w:right w:val="none" w:sz="0" w:space="0" w:color="auto"/>
          </w:divBdr>
        </w:div>
        <w:div w:id="137916576">
          <w:marLeft w:val="640"/>
          <w:marRight w:val="0"/>
          <w:marTop w:val="0"/>
          <w:marBottom w:val="0"/>
          <w:divBdr>
            <w:top w:val="none" w:sz="0" w:space="0" w:color="auto"/>
            <w:left w:val="none" w:sz="0" w:space="0" w:color="auto"/>
            <w:bottom w:val="none" w:sz="0" w:space="0" w:color="auto"/>
            <w:right w:val="none" w:sz="0" w:space="0" w:color="auto"/>
          </w:divBdr>
        </w:div>
        <w:div w:id="1361129633">
          <w:marLeft w:val="640"/>
          <w:marRight w:val="0"/>
          <w:marTop w:val="0"/>
          <w:marBottom w:val="0"/>
          <w:divBdr>
            <w:top w:val="none" w:sz="0" w:space="0" w:color="auto"/>
            <w:left w:val="none" w:sz="0" w:space="0" w:color="auto"/>
            <w:bottom w:val="none" w:sz="0" w:space="0" w:color="auto"/>
            <w:right w:val="none" w:sz="0" w:space="0" w:color="auto"/>
          </w:divBdr>
        </w:div>
        <w:div w:id="480392249">
          <w:marLeft w:val="640"/>
          <w:marRight w:val="0"/>
          <w:marTop w:val="0"/>
          <w:marBottom w:val="0"/>
          <w:divBdr>
            <w:top w:val="none" w:sz="0" w:space="0" w:color="auto"/>
            <w:left w:val="none" w:sz="0" w:space="0" w:color="auto"/>
            <w:bottom w:val="none" w:sz="0" w:space="0" w:color="auto"/>
            <w:right w:val="none" w:sz="0" w:space="0" w:color="auto"/>
          </w:divBdr>
        </w:div>
        <w:div w:id="1932666806">
          <w:marLeft w:val="640"/>
          <w:marRight w:val="0"/>
          <w:marTop w:val="0"/>
          <w:marBottom w:val="0"/>
          <w:divBdr>
            <w:top w:val="none" w:sz="0" w:space="0" w:color="auto"/>
            <w:left w:val="none" w:sz="0" w:space="0" w:color="auto"/>
            <w:bottom w:val="none" w:sz="0" w:space="0" w:color="auto"/>
            <w:right w:val="none" w:sz="0" w:space="0" w:color="auto"/>
          </w:divBdr>
        </w:div>
        <w:div w:id="2107113491">
          <w:marLeft w:val="640"/>
          <w:marRight w:val="0"/>
          <w:marTop w:val="0"/>
          <w:marBottom w:val="0"/>
          <w:divBdr>
            <w:top w:val="none" w:sz="0" w:space="0" w:color="auto"/>
            <w:left w:val="none" w:sz="0" w:space="0" w:color="auto"/>
            <w:bottom w:val="none" w:sz="0" w:space="0" w:color="auto"/>
            <w:right w:val="none" w:sz="0" w:space="0" w:color="auto"/>
          </w:divBdr>
        </w:div>
        <w:div w:id="1575706008">
          <w:marLeft w:val="640"/>
          <w:marRight w:val="0"/>
          <w:marTop w:val="0"/>
          <w:marBottom w:val="0"/>
          <w:divBdr>
            <w:top w:val="none" w:sz="0" w:space="0" w:color="auto"/>
            <w:left w:val="none" w:sz="0" w:space="0" w:color="auto"/>
            <w:bottom w:val="none" w:sz="0" w:space="0" w:color="auto"/>
            <w:right w:val="none" w:sz="0" w:space="0" w:color="auto"/>
          </w:divBdr>
        </w:div>
        <w:div w:id="710036523">
          <w:marLeft w:val="640"/>
          <w:marRight w:val="0"/>
          <w:marTop w:val="0"/>
          <w:marBottom w:val="0"/>
          <w:divBdr>
            <w:top w:val="none" w:sz="0" w:space="0" w:color="auto"/>
            <w:left w:val="none" w:sz="0" w:space="0" w:color="auto"/>
            <w:bottom w:val="none" w:sz="0" w:space="0" w:color="auto"/>
            <w:right w:val="none" w:sz="0" w:space="0" w:color="auto"/>
          </w:divBdr>
        </w:div>
        <w:div w:id="907766802">
          <w:marLeft w:val="640"/>
          <w:marRight w:val="0"/>
          <w:marTop w:val="0"/>
          <w:marBottom w:val="0"/>
          <w:divBdr>
            <w:top w:val="none" w:sz="0" w:space="0" w:color="auto"/>
            <w:left w:val="none" w:sz="0" w:space="0" w:color="auto"/>
            <w:bottom w:val="none" w:sz="0" w:space="0" w:color="auto"/>
            <w:right w:val="none" w:sz="0" w:space="0" w:color="auto"/>
          </w:divBdr>
        </w:div>
        <w:div w:id="97067719">
          <w:marLeft w:val="640"/>
          <w:marRight w:val="0"/>
          <w:marTop w:val="0"/>
          <w:marBottom w:val="0"/>
          <w:divBdr>
            <w:top w:val="none" w:sz="0" w:space="0" w:color="auto"/>
            <w:left w:val="none" w:sz="0" w:space="0" w:color="auto"/>
            <w:bottom w:val="none" w:sz="0" w:space="0" w:color="auto"/>
            <w:right w:val="none" w:sz="0" w:space="0" w:color="auto"/>
          </w:divBdr>
        </w:div>
        <w:div w:id="1303733292">
          <w:marLeft w:val="640"/>
          <w:marRight w:val="0"/>
          <w:marTop w:val="0"/>
          <w:marBottom w:val="0"/>
          <w:divBdr>
            <w:top w:val="none" w:sz="0" w:space="0" w:color="auto"/>
            <w:left w:val="none" w:sz="0" w:space="0" w:color="auto"/>
            <w:bottom w:val="none" w:sz="0" w:space="0" w:color="auto"/>
            <w:right w:val="none" w:sz="0" w:space="0" w:color="auto"/>
          </w:divBdr>
        </w:div>
        <w:div w:id="385372522">
          <w:marLeft w:val="640"/>
          <w:marRight w:val="0"/>
          <w:marTop w:val="0"/>
          <w:marBottom w:val="0"/>
          <w:divBdr>
            <w:top w:val="none" w:sz="0" w:space="0" w:color="auto"/>
            <w:left w:val="none" w:sz="0" w:space="0" w:color="auto"/>
            <w:bottom w:val="none" w:sz="0" w:space="0" w:color="auto"/>
            <w:right w:val="none" w:sz="0" w:space="0" w:color="auto"/>
          </w:divBdr>
        </w:div>
        <w:div w:id="1794784128">
          <w:marLeft w:val="640"/>
          <w:marRight w:val="0"/>
          <w:marTop w:val="0"/>
          <w:marBottom w:val="0"/>
          <w:divBdr>
            <w:top w:val="none" w:sz="0" w:space="0" w:color="auto"/>
            <w:left w:val="none" w:sz="0" w:space="0" w:color="auto"/>
            <w:bottom w:val="none" w:sz="0" w:space="0" w:color="auto"/>
            <w:right w:val="none" w:sz="0" w:space="0" w:color="auto"/>
          </w:divBdr>
        </w:div>
        <w:div w:id="1124694056">
          <w:marLeft w:val="640"/>
          <w:marRight w:val="0"/>
          <w:marTop w:val="0"/>
          <w:marBottom w:val="0"/>
          <w:divBdr>
            <w:top w:val="none" w:sz="0" w:space="0" w:color="auto"/>
            <w:left w:val="none" w:sz="0" w:space="0" w:color="auto"/>
            <w:bottom w:val="none" w:sz="0" w:space="0" w:color="auto"/>
            <w:right w:val="none" w:sz="0" w:space="0" w:color="auto"/>
          </w:divBdr>
        </w:div>
        <w:div w:id="1330056150">
          <w:marLeft w:val="640"/>
          <w:marRight w:val="0"/>
          <w:marTop w:val="0"/>
          <w:marBottom w:val="0"/>
          <w:divBdr>
            <w:top w:val="none" w:sz="0" w:space="0" w:color="auto"/>
            <w:left w:val="none" w:sz="0" w:space="0" w:color="auto"/>
            <w:bottom w:val="none" w:sz="0" w:space="0" w:color="auto"/>
            <w:right w:val="none" w:sz="0" w:space="0" w:color="auto"/>
          </w:divBdr>
        </w:div>
        <w:div w:id="687950707">
          <w:marLeft w:val="640"/>
          <w:marRight w:val="0"/>
          <w:marTop w:val="0"/>
          <w:marBottom w:val="0"/>
          <w:divBdr>
            <w:top w:val="none" w:sz="0" w:space="0" w:color="auto"/>
            <w:left w:val="none" w:sz="0" w:space="0" w:color="auto"/>
            <w:bottom w:val="none" w:sz="0" w:space="0" w:color="auto"/>
            <w:right w:val="none" w:sz="0" w:space="0" w:color="auto"/>
          </w:divBdr>
        </w:div>
        <w:div w:id="322659760">
          <w:marLeft w:val="640"/>
          <w:marRight w:val="0"/>
          <w:marTop w:val="0"/>
          <w:marBottom w:val="0"/>
          <w:divBdr>
            <w:top w:val="none" w:sz="0" w:space="0" w:color="auto"/>
            <w:left w:val="none" w:sz="0" w:space="0" w:color="auto"/>
            <w:bottom w:val="none" w:sz="0" w:space="0" w:color="auto"/>
            <w:right w:val="none" w:sz="0" w:space="0" w:color="auto"/>
          </w:divBdr>
        </w:div>
        <w:div w:id="883250274">
          <w:marLeft w:val="640"/>
          <w:marRight w:val="0"/>
          <w:marTop w:val="0"/>
          <w:marBottom w:val="0"/>
          <w:divBdr>
            <w:top w:val="none" w:sz="0" w:space="0" w:color="auto"/>
            <w:left w:val="none" w:sz="0" w:space="0" w:color="auto"/>
            <w:bottom w:val="none" w:sz="0" w:space="0" w:color="auto"/>
            <w:right w:val="none" w:sz="0" w:space="0" w:color="auto"/>
          </w:divBdr>
        </w:div>
        <w:div w:id="1126461962">
          <w:marLeft w:val="640"/>
          <w:marRight w:val="0"/>
          <w:marTop w:val="0"/>
          <w:marBottom w:val="0"/>
          <w:divBdr>
            <w:top w:val="none" w:sz="0" w:space="0" w:color="auto"/>
            <w:left w:val="none" w:sz="0" w:space="0" w:color="auto"/>
            <w:bottom w:val="none" w:sz="0" w:space="0" w:color="auto"/>
            <w:right w:val="none" w:sz="0" w:space="0" w:color="auto"/>
          </w:divBdr>
        </w:div>
        <w:div w:id="583955836">
          <w:marLeft w:val="640"/>
          <w:marRight w:val="0"/>
          <w:marTop w:val="0"/>
          <w:marBottom w:val="0"/>
          <w:divBdr>
            <w:top w:val="none" w:sz="0" w:space="0" w:color="auto"/>
            <w:left w:val="none" w:sz="0" w:space="0" w:color="auto"/>
            <w:bottom w:val="none" w:sz="0" w:space="0" w:color="auto"/>
            <w:right w:val="none" w:sz="0" w:space="0" w:color="auto"/>
          </w:divBdr>
        </w:div>
        <w:div w:id="1194997509">
          <w:marLeft w:val="640"/>
          <w:marRight w:val="0"/>
          <w:marTop w:val="0"/>
          <w:marBottom w:val="0"/>
          <w:divBdr>
            <w:top w:val="none" w:sz="0" w:space="0" w:color="auto"/>
            <w:left w:val="none" w:sz="0" w:space="0" w:color="auto"/>
            <w:bottom w:val="none" w:sz="0" w:space="0" w:color="auto"/>
            <w:right w:val="none" w:sz="0" w:space="0" w:color="auto"/>
          </w:divBdr>
        </w:div>
        <w:div w:id="1144467630">
          <w:marLeft w:val="640"/>
          <w:marRight w:val="0"/>
          <w:marTop w:val="0"/>
          <w:marBottom w:val="0"/>
          <w:divBdr>
            <w:top w:val="none" w:sz="0" w:space="0" w:color="auto"/>
            <w:left w:val="none" w:sz="0" w:space="0" w:color="auto"/>
            <w:bottom w:val="none" w:sz="0" w:space="0" w:color="auto"/>
            <w:right w:val="none" w:sz="0" w:space="0" w:color="auto"/>
          </w:divBdr>
        </w:div>
        <w:div w:id="125978072">
          <w:marLeft w:val="640"/>
          <w:marRight w:val="0"/>
          <w:marTop w:val="0"/>
          <w:marBottom w:val="0"/>
          <w:divBdr>
            <w:top w:val="none" w:sz="0" w:space="0" w:color="auto"/>
            <w:left w:val="none" w:sz="0" w:space="0" w:color="auto"/>
            <w:bottom w:val="none" w:sz="0" w:space="0" w:color="auto"/>
            <w:right w:val="none" w:sz="0" w:space="0" w:color="auto"/>
          </w:divBdr>
        </w:div>
        <w:div w:id="347294101">
          <w:marLeft w:val="640"/>
          <w:marRight w:val="0"/>
          <w:marTop w:val="0"/>
          <w:marBottom w:val="0"/>
          <w:divBdr>
            <w:top w:val="none" w:sz="0" w:space="0" w:color="auto"/>
            <w:left w:val="none" w:sz="0" w:space="0" w:color="auto"/>
            <w:bottom w:val="none" w:sz="0" w:space="0" w:color="auto"/>
            <w:right w:val="none" w:sz="0" w:space="0" w:color="auto"/>
          </w:divBdr>
        </w:div>
        <w:div w:id="1779637364">
          <w:marLeft w:val="640"/>
          <w:marRight w:val="0"/>
          <w:marTop w:val="0"/>
          <w:marBottom w:val="0"/>
          <w:divBdr>
            <w:top w:val="none" w:sz="0" w:space="0" w:color="auto"/>
            <w:left w:val="none" w:sz="0" w:space="0" w:color="auto"/>
            <w:bottom w:val="none" w:sz="0" w:space="0" w:color="auto"/>
            <w:right w:val="none" w:sz="0" w:space="0" w:color="auto"/>
          </w:divBdr>
        </w:div>
        <w:div w:id="630356768">
          <w:marLeft w:val="640"/>
          <w:marRight w:val="0"/>
          <w:marTop w:val="0"/>
          <w:marBottom w:val="0"/>
          <w:divBdr>
            <w:top w:val="none" w:sz="0" w:space="0" w:color="auto"/>
            <w:left w:val="none" w:sz="0" w:space="0" w:color="auto"/>
            <w:bottom w:val="none" w:sz="0" w:space="0" w:color="auto"/>
            <w:right w:val="none" w:sz="0" w:space="0" w:color="auto"/>
          </w:divBdr>
        </w:div>
        <w:div w:id="752358643">
          <w:marLeft w:val="640"/>
          <w:marRight w:val="0"/>
          <w:marTop w:val="0"/>
          <w:marBottom w:val="0"/>
          <w:divBdr>
            <w:top w:val="none" w:sz="0" w:space="0" w:color="auto"/>
            <w:left w:val="none" w:sz="0" w:space="0" w:color="auto"/>
            <w:bottom w:val="none" w:sz="0" w:space="0" w:color="auto"/>
            <w:right w:val="none" w:sz="0" w:space="0" w:color="auto"/>
          </w:divBdr>
        </w:div>
        <w:div w:id="1034311028">
          <w:marLeft w:val="640"/>
          <w:marRight w:val="0"/>
          <w:marTop w:val="0"/>
          <w:marBottom w:val="0"/>
          <w:divBdr>
            <w:top w:val="none" w:sz="0" w:space="0" w:color="auto"/>
            <w:left w:val="none" w:sz="0" w:space="0" w:color="auto"/>
            <w:bottom w:val="none" w:sz="0" w:space="0" w:color="auto"/>
            <w:right w:val="none" w:sz="0" w:space="0" w:color="auto"/>
          </w:divBdr>
        </w:div>
        <w:div w:id="1744256774">
          <w:marLeft w:val="640"/>
          <w:marRight w:val="0"/>
          <w:marTop w:val="0"/>
          <w:marBottom w:val="0"/>
          <w:divBdr>
            <w:top w:val="none" w:sz="0" w:space="0" w:color="auto"/>
            <w:left w:val="none" w:sz="0" w:space="0" w:color="auto"/>
            <w:bottom w:val="none" w:sz="0" w:space="0" w:color="auto"/>
            <w:right w:val="none" w:sz="0" w:space="0" w:color="auto"/>
          </w:divBdr>
        </w:div>
        <w:div w:id="1457749996">
          <w:marLeft w:val="640"/>
          <w:marRight w:val="0"/>
          <w:marTop w:val="0"/>
          <w:marBottom w:val="0"/>
          <w:divBdr>
            <w:top w:val="none" w:sz="0" w:space="0" w:color="auto"/>
            <w:left w:val="none" w:sz="0" w:space="0" w:color="auto"/>
            <w:bottom w:val="none" w:sz="0" w:space="0" w:color="auto"/>
            <w:right w:val="none" w:sz="0" w:space="0" w:color="auto"/>
          </w:divBdr>
        </w:div>
        <w:div w:id="910115115">
          <w:marLeft w:val="640"/>
          <w:marRight w:val="0"/>
          <w:marTop w:val="0"/>
          <w:marBottom w:val="0"/>
          <w:divBdr>
            <w:top w:val="none" w:sz="0" w:space="0" w:color="auto"/>
            <w:left w:val="none" w:sz="0" w:space="0" w:color="auto"/>
            <w:bottom w:val="none" w:sz="0" w:space="0" w:color="auto"/>
            <w:right w:val="none" w:sz="0" w:space="0" w:color="auto"/>
          </w:divBdr>
        </w:div>
        <w:div w:id="731580610">
          <w:marLeft w:val="640"/>
          <w:marRight w:val="0"/>
          <w:marTop w:val="0"/>
          <w:marBottom w:val="0"/>
          <w:divBdr>
            <w:top w:val="none" w:sz="0" w:space="0" w:color="auto"/>
            <w:left w:val="none" w:sz="0" w:space="0" w:color="auto"/>
            <w:bottom w:val="none" w:sz="0" w:space="0" w:color="auto"/>
            <w:right w:val="none" w:sz="0" w:space="0" w:color="auto"/>
          </w:divBdr>
        </w:div>
        <w:div w:id="8800527">
          <w:marLeft w:val="640"/>
          <w:marRight w:val="0"/>
          <w:marTop w:val="0"/>
          <w:marBottom w:val="0"/>
          <w:divBdr>
            <w:top w:val="none" w:sz="0" w:space="0" w:color="auto"/>
            <w:left w:val="none" w:sz="0" w:space="0" w:color="auto"/>
            <w:bottom w:val="none" w:sz="0" w:space="0" w:color="auto"/>
            <w:right w:val="none" w:sz="0" w:space="0" w:color="auto"/>
          </w:divBdr>
        </w:div>
        <w:div w:id="1618368655">
          <w:marLeft w:val="640"/>
          <w:marRight w:val="0"/>
          <w:marTop w:val="0"/>
          <w:marBottom w:val="0"/>
          <w:divBdr>
            <w:top w:val="none" w:sz="0" w:space="0" w:color="auto"/>
            <w:left w:val="none" w:sz="0" w:space="0" w:color="auto"/>
            <w:bottom w:val="none" w:sz="0" w:space="0" w:color="auto"/>
            <w:right w:val="none" w:sz="0" w:space="0" w:color="auto"/>
          </w:divBdr>
        </w:div>
        <w:div w:id="396054644">
          <w:marLeft w:val="640"/>
          <w:marRight w:val="0"/>
          <w:marTop w:val="0"/>
          <w:marBottom w:val="0"/>
          <w:divBdr>
            <w:top w:val="none" w:sz="0" w:space="0" w:color="auto"/>
            <w:left w:val="none" w:sz="0" w:space="0" w:color="auto"/>
            <w:bottom w:val="none" w:sz="0" w:space="0" w:color="auto"/>
            <w:right w:val="none" w:sz="0" w:space="0" w:color="auto"/>
          </w:divBdr>
        </w:div>
        <w:div w:id="597106953">
          <w:marLeft w:val="640"/>
          <w:marRight w:val="0"/>
          <w:marTop w:val="0"/>
          <w:marBottom w:val="0"/>
          <w:divBdr>
            <w:top w:val="none" w:sz="0" w:space="0" w:color="auto"/>
            <w:left w:val="none" w:sz="0" w:space="0" w:color="auto"/>
            <w:bottom w:val="none" w:sz="0" w:space="0" w:color="auto"/>
            <w:right w:val="none" w:sz="0" w:space="0" w:color="auto"/>
          </w:divBdr>
        </w:div>
        <w:div w:id="2017221859">
          <w:marLeft w:val="640"/>
          <w:marRight w:val="0"/>
          <w:marTop w:val="0"/>
          <w:marBottom w:val="0"/>
          <w:divBdr>
            <w:top w:val="none" w:sz="0" w:space="0" w:color="auto"/>
            <w:left w:val="none" w:sz="0" w:space="0" w:color="auto"/>
            <w:bottom w:val="none" w:sz="0" w:space="0" w:color="auto"/>
            <w:right w:val="none" w:sz="0" w:space="0" w:color="auto"/>
          </w:divBdr>
        </w:div>
        <w:div w:id="109402021">
          <w:marLeft w:val="640"/>
          <w:marRight w:val="0"/>
          <w:marTop w:val="0"/>
          <w:marBottom w:val="0"/>
          <w:divBdr>
            <w:top w:val="none" w:sz="0" w:space="0" w:color="auto"/>
            <w:left w:val="none" w:sz="0" w:space="0" w:color="auto"/>
            <w:bottom w:val="none" w:sz="0" w:space="0" w:color="auto"/>
            <w:right w:val="none" w:sz="0" w:space="0" w:color="auto"/>
          </w:divBdr>
        </w:div>
        <w:div w:id="1691443520">
          <w:marLeft w:val="640"/>
          <w:marRight w:val="0"/>
          <w:marTop w:val="0"/>
          <w:marBottom w:val="0"/>
          <w:divBdr>
            <w:top w:val="none" w:sz="0" w:space="0" w:color="auto"/>
            <w:left w:val="none" w:sz="0" w:space="0" w:color="auto"/>
            <w:bottom w:val="none" w:sz="0" w:space="0" w:color="auto"/>
            <w:right w:val="none" w:sz="0" w:space="0" w:color="auto"/>
          </w:divBdr>
        </w:div>
        <w:div w:id="1856580391">
          <w:marLeft w:val="640"/>
          <w:marRight w:val="0"/>
          <w:marTop w:val="0"/>
          <w:marBottom w:val="0"/>
          <w:divBdr>
            <w:top w:val="none" w:sz="0" w:space="0" w:color="auto"/>
            <w:left w:val="none" w:sz="0" w:space="0" w:color="auto"/>
            <w:bottom w:val="none" w:sz="0" w:space="0" w:color="auto"/>
            <w:right w:val="none" w:sz="0" w:space="0" w:color="auto"/>
          </w:divBdr>
        </w:div>
        <w:div w:id="302390948">
          <w:marLeft w:val="640"/>
          <w:marRight w:val="0"/>
          <w:marTop w:val="0"/>
          <w:marBottom w:val="0"/>
          <w:divBdr>
            <w:top w:val="none" w:sz="0" w:space="0" w:color="auto"/>
            <w:left w:val="none" w:sz="0" w:space="0" w:color="auto"/>
            <w:bottom w:val="none" w:sz="0" w:space="0" w:color="auto"/>
            <w:right w:val="none" w:sz="0" w:space="0" w:color="auto"/>
          </w:divBdr>
        </w:div>
        <w:div w:id="371421847">
          <w:marLeft w:val="640"/>
          <w:marRight w:val="0"/>
          <w:marTop w:val="0"/>
          <w:marBottom w:val="0"/>
          <w:divBdr>
            <w:top w:val="none" w:sz="0" w:space="0" w:color="auto"/>
            <w:left w:val="none" w:sz="0" w:space="0" w:color="auto"/>
            <w:bottom w:val="none" w:sz="0" w:space="0" w:color="auto"/>
            <w:right w:val="none" w:sz="0" w:space="0" w:color="auto"/>
          </w:divBdr>
        </w:div>
        <w:div w:id="585651374">
          <w:marLeft w:val="640"/>
          <w:marRight w:val="0"/>
          <w:marTop w:val="0"/>
          <w:marBottom w:val="0"/>
          <w:divBdr>
            <w:top w:val="none" w:sz="0" w:space="0" w:color="auto"/>
            <w:left w:val="none" w:sz="0" w:space="0" w:color="auto"/>
            <w:bottom w:val="none" w:sz="0" w:space="0" w:color="auto"/>
            <w:right w:val="none" w:sz="0" w:space="0" w:color="auto"/>
          </w:divBdr>
        </w:div>
        <w:div w:id="1130977852">
          <w:marLeft w:val="640"/>
          <w:marRight w:val="0"/>
          <w:marTop w:val="0"/>
          <w:marBottom w:val="0"/>
          <w:divBdr>
            <w:top w:val="none" w:sz="0" w:space="0" w:color="auto"/>
            <w:left w:val="none" w:sz="0" w:space="0" w:color="auto"/>
            <w:bottom w:val="none" w:sz="0" w:space="0" w:color="auto"/>
            <w:right w:val="none" w:sz="0" w:space="0" w:color="auto"/>
          </w:divBdr>
        </w:div>
        <w:div w:id="1343897765">
          <w:marLeft w:val="640"/>
          <w:marRight w:val="0"/>
          <w:marTop w:val="0"/>
          <w:marBottom w:val="0"/>
          <w:divBdr>
            <w:top w:val="none" w:sz="0" w:space="0" w:color="auto"/>
            <w:left w:val="none" w:sz="0" w:space="0" w:color="auto"/>
            <w:bottom w:val="none" w:sz="0" w:space="0" w:color="auto"/>
            <w:right w:val="none" w:sz="0" w:space="0" w:color="auto"/>
          </w:divBdr>
        </w:div>
        <w:div w:id="582494601">
          <w:marLeft w:val="640"/>
          <w:marRight w:val="0"/>
          <w:marTop w:val="0"/>
          <w:marBottom w:val="0"/>
          <w:divBdr>
            <w:top w:val="none" w:sz="0" w:space="0" w:color="auto"/>
            <w:left w:val="none" w:sz="0" w:space="0" w:color="auto"/>
            <w:bottom w:val="none" w:sz="0" w:space="0" w:color="auto"/>
            <w:right w:val="none" w:sz="0" w:space="0" w:color="auto"/>
          </w:divBdr>
        </w:div>
        <w:div w:id="180628953">
          <w:marLeft w:val="640"/>
          <w:marRight w:val="0"/>
          <w:marTop w:val="0"/>
          <w:marBottom w:val="0"/>
          <w:divBdr>
            <w:top w:val="none" w:sz="0" w:space="0" w:color="auto"/>
            <w:left w:val="none" w:sz="0" w:space="0" w:color="auto"/>
            <w:bottom w:val="none" w:sz="0" w:space="0" w:color="auto"/>
            <w:right w:val="none" w:sz="0" w:space="0" w:color="auto"/>
          </w:divBdr>
        </w:div>
        <w:div w:id="71003878">
          <w:marLeft w:val="640"/>
          <w:marRight w:val="0"/>
          <w:marTop w:val="0"/>
          <w:marBottom w:val="0"/>
          <w:divBdr>
            <w:top w:val="none" w:sz="0" w:space="0" w:color="auto"/>
            <w:left w:val="none" w:sz="0" w:space="0" w:color="auto"/>
            <w:bottom w:val="none" w:sz="0" w:space="0" w:color="auto"/>
            <w:right w:val="none" w:sz="0" w:space="0" w:color="auto"/>
          </w:divBdr>
        </w:div>
        <w:div w:id="686759584">
          <w:marLeft w:val="640"/>
          <w:marRight w:val="0"/>
          <w:marTop w:val="0"/>
          <w:marBottom w:val="0"/>
          <w:divBdr>
            <w:top w:val="none" w:sz="0" w:space="0" w:color="auto"/>
            <w:left w:val="none" w:sz="0" w:space="0" w:color="auto"/>
            <w:bottom w:val="none" w:sz="0" w:space="0" w:color="auto"/>
            <w:right w:val="none" w:sz="0" w:space="0" w:color="auto"/>
          </w:divBdr>
        </w:div>
        <w:div w:id="1890992815">
          <w:marLeft w:val="640"/>
          <w:marRight w:val="0"/>
          <w:marTop w:val="0"/>
          <w:marBottom w:val="0"/>
          <w:divBdr>
            <w:top w:val="none" w:sz="0" w:space="0" w:color="auto"/>
            <w:left w:val="none" w:sz="0" w:space="0" w:color="auto"/>
            <w:bottom w:val="none" w:sz="0" w:space="0" w:color="auto"/>
            <w:right w:val="none" w:sz="0" w:space="0" w:color="auto"/>
          </w:divBdr>
        </w:div>
        <w:div w:id="1609658381">
          <w:marLeft w:val="640"/>
          <w:marRight w:val="0"/>
          <w:marTop w:val="0"/>
          <w:marBottom w:val="0"/>
          <w:divBdr>
            <w:top w:val="none" w:sz="0" w:space="0" w:color="auto"/>
            <w:left w:val="none" w:sz="0" w:space="0" w:color="auto"/>
            <w:bottom w:val="none" w:sz="0" w:space="0" w:color="auto"/>
            <w:right w:val="none" w:sz="0" w:space="0" w:color="auto"/>
          </w:divBdr>
        </w:div>
        <w:div w:id="1464882592">
          <w:marLeft w:val="640"/>
          <w:marRight w:val="0"/>
          <w:marTop w:val="0"/>
          <w:marBottom w:val="0"/>
          <w:divBdr>
            <w:top w:val="none" w:sz="0" w:space="0" w:color="auto"/>
            <w:left w:val="none" w:sz="0" w:space="0" w:color="auto"/>
            <w:bottom w:val="none" w:sz="0" w:space="0" w:color="auto"/>
            <w:right w:val="none" w:sz="0" w:space="0" w:color="auto"/>
          </w:divBdr>
        </w:div>
        <w:div w:id="1984579363">
          <w:marLeft w:val="640"/>
          <w:marRight w:val="0"/>
          <w:marTop w:val="0"/>
          <w:marBottom w:val="0"/>
          <w:divBdr>
            <w:top w:val="none" w:sz="0" w:space="0" w:color="auto"/>
            <w:left w:val="none" w:sz="0" w:space="0" w:color="auto"/>
            <w:bottom w:val="none" w:sz="0" w:space="0" w:color="auto"/>
            <w:right w:val="none" w:sz="0" w:space="0" w:color="auto"/>
          </w:divBdr>
        </w:div>
        <w:div w:id="423965151">
          <w:marLeft w:val="640"/>
          <w:marRight w:val="0"/>
          <w:marTop w:val="0"/>
          <w:marBottom w:val="0"/>
          <w:divBdr>
            <w:top w:val="none" w:sz="0" w:space="0" w:color="auto"/>
            <w:left w:val="none" w:sz="0" w:space="0" w:color="auto"/>
            <w:bottom w:val="none" w:sz="0" w:space="0" w:color="auto"/>
            <w:right w:val="none" w:sz="0" w:space="0" w:color="auto"/>
          </w:divBdr>
        </w:div>
        <w:div w:id="1099762046">
          <w:marLeft w:val="640"/>
          <w:marRight w:val="0"/>
          <w:marTop w:val="0"/>
          <w:marBottom w:val="0"/>
          <w:divBdr>
            <w:top w:val="none" w:sz="0" w:space="0" w:color="auto"/>
            <w:left w:val="none" w:sz="0" w:space="0" w:color="auto"/>
            <w:bottom w:val="none" w:sz="0" w:space="0" w:color="auto"/>
            <w:right w:val="none" w:sz="0" w:space="0" w:color="auto"/>
          </w:divBdr>
        </w:div>
        <w:div w:id="512577011">
          <w:marLeft w:val="640"/>
          <w:marRight w:val="0"/>
          <w:marTop w:val="0"/>
          <w:marBottom w:val="0"/>
          <w:divBdr>
            <w:top w:val="none" w:sz="0" w:space="0" w:color="auto"/>
            <w:left w:val="none" w:sz="0" w:space="0" w:color="auto"/>
            <w:bottom w:val="none" w:sz="0" w:space="0" w:color="auto"/>
            <w:right w:val="none" w:sz="0" w:space="0" w:color="auto"/>
          </w:divBdr>
        </w:div>
        <w:div w:id="59210867">
          <w:marLeft w:val="640"/>
          <w:marRight w:val="0"/>
          <w:marTop w:val="0"/>
          <w:marBottom w:val="0"/>
          <w:divBdr>
            <w:top w:val="none" w:sz="0" w:space="0" w:color="auto"/>
            <w:left w:val="none" w:sz="0" w:space="0" w:color="auto"/>
            <w:bottom w:val="none" w:sz="0" w:space="0" w:color="auto"/>
            <w:right w:val="none" w:sz="0" w:space="0" w:color="auto"/>
          </w:divBdr>
        </w:div>
        <w:div w:id="1736664711">
          <w:marLeft w:val="640"/>
          <w:marRight w:val="0"/>
          <w:marTop w:val="0"/>
          <w:marBottom w:val="0"/>
          <w:divBdr>
            <w:top w:val="none" w:sz="0" w:space="0" w:color="auto"/>
            <w:left w:val="none" w:sz="0" w:space="0" w:color="auto"/>
            <w:bottom w:val="none" w:sz="0" w:space="0" w:color="auto"/>
            <w:right w:val="none" w:sz="0" w:space="0" w:color="auto"/>
          </w:divBdr>
        </w:div>
        <w:div w:id="2043092809">
          <w:marLeft w:val="640"/>
          <w:marRight w:val="0"/>
          <w:marTop w:val="0"/>
          <w:marBottom w:val="0"/>
          <w:divBdr>
            <w:top w:val="none" w:sz="0" w:space="0" w:color="auto"/>
            <w:left w:val="none" w:sz="0" w:space="0" w:color="auto"/>
            <w:bottom w:val="none" w:sz="0" w:space="0" w:color="auto"/>
            <w:right w:val="none" w:sz="0" w:space="0" w:color="auto"/>
          </w:divBdr>
        </w:div>
        <w:div w:id="832992487">
          <w:marLeft w:val="640"/>
          <w:marRight w:val="0"/>
          <w:marTop w:val="0"/>
          <w:marBottom w:val="0"/>
          <w:divBdr>
            <w:top w:val="none" w:sz="0" w:space="0" w:color="auto"/>
            <w:left w:val="none" w:sz="0" w:space="0" w:color="auto"/>
            <w:bottom w:val="none" w:sz="0" w:space="0" w:color="auto"/>
            <w:right w:val="none" w:sz="0" w:space="0" w:color="auto"/>
          </w:divBdr>
        </w:div>
        <w:div w:id="2124688667">
          <w:marLeft w:val="640"/>
          <w:marRight w:val="0"/>
          <w:marTop w:val="0"/>
          <w:marBottom w:val="0"/>
          <w:divBdr>
            <w:top w:val="none" w:sz="0" w:space="0" w:color="auto"/>
            <w:left w:val="none" w:sz="0" w:space="0" w:color="auto"/>
            <w:bottom w:val="none" w:sz="0" w:space="0" w:color="auto"/>
            <w:right w:val="none" w:sz="0" w:space="0" w:color="auto"/>
          </w:divBdr>
        </w:div>
        <w:div w:id="1979384029">
          <w:marLeft w:val="640"/>
          <w:marRight w:val="0"/>
          <w:marTop w:val="0"/>
          <w:marBottom w:val="0"/>
          <w:divBdr>
            <w:top w:val="none" w:sz="0" w:space="0" w:color="auto"/>
            <w:left w:val="none" w:sz="0" w:space="0" w:color="auto"/>
            <w:bottom w:val="none" w:sz="0" w:space="0" w:color="auto"/>
            <w:right w:val="none" w:sz="0" w:space="0" w:color="auto"/>
          </w:divBdr>
        </w:div>
        <w:div w:id="435757074">
          <w:marLeft w:val="640"/>
          <w:marRight w:val="0"/>
          <w:marTop w:val="0"/>
          <w:marBottom w:val="0"/>
          <w:divBdr>
            <w:top w:val="none" w:sz="0" w:space="0" w:color="auto"/>
            <w:left w:val="none" w:sz="0" w:space="0" w:color="auto"/>
            <w:bottom w:val="none" w:sz="0" w:space="0" w:color="auto"/>
            <w:right w:val="none" w:sz="0" w:space="0" w:color="auto"/>
          </w:divBdr>
        </w:div>
        <w:div w:id="1651443466">
          <w:marLeft w:val="640"/>
          <w:marRight w:val="0"/>
          <w:marTop w:val="0"/>
          <w:marBottom w:val="0"/>
          <w:divBdr>
            <w:top w:val="none" w:sz="0" w:space="0" w:color="auto"/>
            <w:left w:val="none" w:sz="0" w:space="0" w:color="auto"/>
            <w:bottom w:val="none" w:sz="0" w:space="0" w:color="auto"/>
            <w:right w:val="none" w:sz="0" w:space="0" w:color="auto"/>
          </w:divBdr>
        </w:div>
        <w:div w:id="293414042">
          <w:marLeft w:val="640"/>
          <w:marRight w:val="0"/>
          <w:marTop w:val="0"/>
          <w:marBottom w:val="0"/>
          <w:divBdr>
            <w:top w:val="none" w:sz="0" w:space="0" w:color="auto"/>
            <w:left w:val="none" w:sz="0" w:space="0" w:color="auto"/>
            <w:bottom w:val="none" w:sz="0" w:space="0" w:color="auto"/>
            <w:right w:val="none" w:sz="0" w:space="0" w:color="auto"/>
          </w:divBdr>
        </w:div>
        <w:div w:id="1054889733">
          <w:marLeft w:val="640"/>
          <w:marRight w:val="0"/>
          <w:marTop w:val="0"/>
          <w:marBottom w:val="0"/>
          <w:divBdr>
            <w:top w:val="none" w:sz="0" w:space="0" w:color="auto"/>
            <w:left w:val="none" w:sz="0" w:space="0" w:color="auto"/>
            <w:bottom w:val="none" w:sz="0" w:space="0" w:color="auto"/>
            <w:right w:val="none" w:sz="0" w:space="0" w:color="auto"/>
          </w:divBdr>
        </w:div>
        <w:div w:id="1988051660">
          <w:marLeft w:val="640"/>
          <w:marRight w:val="0"/>
          <w:marTop w:val="0"/>
          <w:marBottom w:val="0"/>
          <w:divBdr>
            <w:top w:val="none" w:sz="0" w:space="0" w:color="auto"/>
            <w:left w:val="none" w:sz="0" w:space="0" w:color="auto"/>
            <w:bottom w:val="none" w:sz="0" w:space="0" w:color="auto"/>
            <w:right w:val="none" w:sz="0" w:space="0" w:color="auto"/>
          </w:divBdr>
        </w:div>
        <w:div w:id="432283274">
          <w:marLeft w:val="640"/>
          <w:marRight w:val="0"/>
          <w:marTop w:val="0"/>
          <w:marBottom w:val="0"/>
          <w:divBdr>
            <w:top w:val="none" w:sz="0" w:space="0" w:color="auto"/>
            <w:left w:val="none" w:sz="0" w:space="0" w:color="auto"/>
            <w:bottom w:val="none" w:sz="0" w:space="0" w:color="auto"/>
            <w:right w:val="none" w:sz="0" w:space="0" w:color="auto"/>
          </w:divBdr>
        </w:div>
        <w:div w:id="703485644">
          <w:marLeft w:val="640"/>
          <w:marRight w:val="0"/>
          <w:marTop w:val="0"/>
          <w:marBottom w:val="0"/>
          <w:divBdr>
            <w:top w:val="none" w:sz="0" w:space="0" w:color="auto"/>
            <w:left w:val="none" w:sz="0" w:space="0" w:color="auto"/>
            <w:bottom w:val="none" w:sz="0" w:space="0" w:color="auto"/>
            <w:right w:val="none" w:sz="0" w:space="0" w:color="auto"/>
          </w:divBdr>
        </w:div>
        <w:div w:id="2012829816">
          <w:marLeft w:val="640"/>
          <w:marRight w:val="0"/>
          <w:marTop w:val="0"/>
          <w:marBottom w:val="0"/>
          <w:divBdr>
            <w:top w:val="none" w:sz="0" w:space="0" w:color="auto"/>
            <w:left w:val="none" w:sz="0" w:space="0" w:color="auto"/>
            <w:bottom w:val="none" w:sz="0" w:space="0" w:color="auto"/>
            <w:right w:val="none" w:sz="0" w:space="0" w:color="auto"/>
          </w:divBdr>
        </w:div>
        <w:div w:id="310330273">
          <w:marLeft w:val="640"/>
          <w:marRight w:val="0"/>
          <w:marTop w:val="0"/>
          <w:marBottom w:val="0"/>
          <w:divBdr>
            <w:top w:val="none" w:sz="0" w:space="0" w:color="auto"/>
            <w:left w:val="none" w:sz="0" w:space="0" w:color="auto"/>
            <w:bottom w:val="none" w:sz="0" w:space="0" w:color="auto"/>
            <w:right w:val="none" w:sz="0" w:space="0" w:color="auto"/>
          </w:divBdr>
        </w:div>
        <w:div w:id="485972764">
          <w:marLeft w:val="640"/>
          <w:marRight w:val="0"/>
          <w:marTop w:val="0"/>
          <w:marBottom w:val="0"/>
          <w:divBdr>
            <w:top w:val="none" w:sz="0" w:space="0" w:color="auto"/>
            <w:left w:val="none" w:sz="0" w:space="0" w:color="auto"/>
            <w:bottom w:val="none" w:sz="0" w:space="0" w:color="auto"/>
            <w:right w:val="none" w:sz="0" w:space="0" w:color="auto"/>
          </w:divBdr>
        </w:div>
        <w:div w:id="1834712995">
          <w:marLeft w:val="640"/>
          <w:marRight w:val="0"/>
          <w:marTop w:val="0"/>
          <w:marBottom w:val="0"/>
          <w:divBdr>
            <w:top w:val="none" w:sz="0" w:space="0" w:color="auto"/>
            <w:left w:val="none" w:sz="0" w:space="0" w:color="auto"/>
            <w:bottom w:val="none" w:sz="0" w:space="0" w:color="auto"/>
            <w:right w:val="none" w:sz="0" w:space="0" w:color="auto"/>
          </w:divBdr>
        </w:div>
        <w:div w:id="1095248474">
          <w:marLeft w:val="640"/>
          <w:marRight w:val="0"/>
          <w:marTop w:val="0"/>
          <w:marBottom w:val="0"/>
          <w:divBdr>
            <w:top w:val="none" w:sz="0" w:space="0" w:color="auto"/>
            <w:left w:val="none" w:sz="0" w:space="0" w:color="auto"/>
            <w:bottom w:val="none" w:sz="0" w:space="0" w:color="auto"/>
            <w:right w:val="none" w:sz="0" w:space="0" w:color="auto"/>
          </w:divBdr>
        </w:div>
        <w:div w:id="1246574367">
          <w:marLeft w:val="640"/>
          <w:marRight w:val="0"/>
          <w:marTop w:val="0"/>
          <w:marBottom w:val="0"/>
          <w:divBdr>
            <w:top w:val="none" w:sz="0" w:space="0" w:color="auto"/>
            <w:left w:val="none" w:sz="0" w:space="0" w:color="auto"/>
            <w:bottom w:val="none" w:sz="0" w:space="0" w:color="auto"/>
            <w:right w:val="none" w:sz="0" w:space="0" w:color="auto"/>
          </w:divBdr>
        </w:div>
        <w:div w:id="775905149">
          <w:marLeft w:val="640"/>
          <w:marRight w:val="0"/>
          <w:marTop w:val="0"/>
          <w:marBottom w:val="0"/>
          <w:divBdr>
            <w:top w:val="none" w:sz="0" w:space="0" w:color="auto"/>
            <w:left w:val="none" w:sz="0" w:space="0" w:color="auto"/>
            <w:bottom w:val="none" w:sz="0" w:space="0" w:color="auto"/>
            <w:right w:val="none" w:sz="0" w:space="0" w:color="auto"/>
          </w:divBdr>
        </w:div>
        <w:div w:id="1573419522">
          <w:marLeft w:val="640"/>
          <w:marRight w:val="0"/>
          <w:marTop w:val="0"/>
          <w:marBottom w:val="0"/>
          <w:divBdr>
            <w:top w:val="none" w:sz="0" w:space="0" w:color="auto"/>
            <w:left w:val="none" w:sz="0" w:space="0" w:color="auto"/>
            <w:bottom w:val="none" w:sz="0" w:space="0" w:color="auto"/>
            <w:right w:val="none" w:sz="0" w:space="0" w:color="auto"/>
          </w:divBdr>
        </w:div>
        <w:div w:id="1270970996">
          <w:marLeft w:val="640"/>
          <w:marRight w:val="0"/>
          <w:marTop w:val="0"/>
          <w:marBottom w:val="0"/>
          <w:divBdr>
            <w:top w:val="none" w:sz="0" w:space="0" w:color="auto"/>
            <w:left w:val="none" w:sz="0" w:space="0" w:color="auto"/>
            <w:bottom w:val="none" w:sz="0" w:space="0" w:color="auto"/>
            <w:right w:val="none" w:sz="0" w:space="0" w:color="auto"/>
          </w:divBdr>
        </w:div>
        <w:div w:id="1396050419">
          <w:marLeft w:val="640"/>
          <w:marRight w:val="0"/>
          <w:marTop w:val="0"/>
          <w:marBottom w:val="0"/>
          <w:divBdr>
            <w:top w:val="none" w:sz="0" w:space="0" w:color="auto"/>
            <w:left w:val="none" w:sz="0" w:space="0" w:color="auto"/>
            <w:bottom w:val="none" w:sz="0" w:space="0" w:color="auto"/>
            <w:right w:val="none" w:sz="0" w:space="0" w:color="auto"/>
          </w:divBdr>
        </w:div>
        <w:div w:id="1257977909">
          <w:marLeft w:val="640"/>
          <w:marRight w:val="0"/>
          <w:marTop w:val="0"/>
          <w:marBottom w:val="0"/>
          <w:divBdr>
            <w:top w:val="none" w:sz="0" w:space="0" w:color="auto"/>
            <w:left w:val="none" w:sz="0" w:space="0" w:color="auto"/>
            <w:bottom w:val="none" w:sz="0" w:space="0" w:color="auto"/>
            <w:right w:val="none" w:sz="0" w:space="0" w:color="auto"/>
          </w:divBdr>
        </w:div>
      </w:divsChild>
    </w:div>
    <w:div w:id="1778792269">
      <w:bodyDiv w:val="1"/>
      <w:marLeft w:val="0"/>
      <w:marRight w:val="0"/>
      <w:marTop w:val="0"/>
      <w:marBottom w:val="0"/>
      <w:divBdr>
        <w:top w:val="none" w:sz="0" w:space="0" w:color="auto"/>
        <w:left w:val="none" w:sz="0" w:space="0" w:color="auto"/>
        <w:bottom w:val="none" w:sz="0" w:space="0" w:color="auto"/>
        <w:right w:val="none" w:sz="0" w:space="0" w:color="auto"/>
      </w:divBdr>
    </w:div>
    <w:div w:id="1780374628">
      <w:bodyDiv w:val="1"/>
      <w:marLeft w:val="0"/>
      <w:marRight w:val="0"/>
      <w:marTop w:val="0"/>
      <w:marBottom w:val="0"/>
      <w:divBdr>
        <w:top w:val="none" w:sz="0" w:space="0" w:color="auto"/>
        <w:left w:val="none" w:sz="0" w:space="0" w:color="auto"/>
        <w:bottom w:val="none" w:sz="0" w:space="0" w:color="auto"/>
        <w:right w:val="none" w:sz="0" w:space="0" w:color="auto"/>
      </w:divBdr>
    </w:div>
    <w:div w:id="1781608949">
      <w:bodyDiv w:val="1"/>
      <w:marLeft w:val="0"/>
      <w:marRight w:val="0"/>
      <w:marTop w:val="0"/>
      <w:marBottom w:val="0"/>
      <w:divBdr>
        <w:top w:val="none" w:sz="0" w:space="0" w:color="auto"/>
        <w:left w:val="none" w:sz="0" w:space="0" w:color="auto"/>
        <w:bottom w:val="none" w:sz="0" w:space="0" w:color="auto"/>
        <w:right w:val="none" w:sz="0" w:space="0" w:color="auto"/>
      </w:divBdr>
    </w:div>
    <w:div w:id="1781794916">
      <w:bodyDiv w:val="1"/>
      <w:marLeft w:val="0"/>
      <w:marRight w:val="0"/>
      <w:marTop w:val="0"/>
      <w:marBottom w:val="0"/>
      <w:divBdr>
        <w:top w:val="none" w:sz="0" w:space="0" w:color="auto"/>
        <w:left w:val="none" w:sz="0" w:space="0" w:color="auto"/>
        <w:bottom w:val="none" w:sz="0" w:space="0" w:color="auto"/>
        <w:right w:val="none" w:sz="0" w:space="0" w:color="auto"/>
      </w:divBdr>
    </w:div>
    <w:div w:id="1782186011">
      <w:bodyDiv w:val="1"/>
      <w:marLeft w:val="0"/>
      <w:marRight w:val="0"/>
      <w:marTop w:val="0"/>
      <w:marBottom w:val="0"/>
      <w:divBdr>
        <w:top w:val="none" w:sz="0" w:space="0" w:color="auto"/>
        <w:left w:val="none" w:sz="0" w:space="0" w:color="auto"/>
        <w:bottom w:val="none" w:sz="0" w:space="0" w:color="auto"/>
        <w:right w:val="none" w:sz="0" w:space="0" w:color="auto"/>
      </w:divBdr>
    </w:div>
    <w:div w:id="1784764131">
      <w:bodyDiv w:val="1"/>
      <w:marLeft w:val="0"/>
      <w:marRight w:val="0"/>
      <w:marTop w:val="0"/>
      <w:marBottom w:val="0"/>
      <w:divBdr>
        <w:top w:val="none" w:sz="0" w:space="0" w:color="auto"/>
        <w:left w:val="none" w:sz="0" w:space="0" w:color="auto"/>
        <w:bottom w:val="none" w:sz="0" w:space="0" w:color="auto"/>
        <w:right w:val="none" w:sz="0" w:space="0" w:color="auto"/>
      </w:divBdr>
    </w:div>
    <w:div w:id="1785340954">
      <w:bodyDiv w:val="1"/>
      <w:marLeft w:val="0"/>
      <w:marRight w:val="0"/>
      <w:marTop w:val="0"/>
      <w:marBottom w:val="0"/>
      <w:divBdr>
        <w:top w:val="none" w:sz="0" w:space="0" w:color="auto"/>
        <w:left w:val="none" w:sz="0" w:space="0" w:color="auto"/>
        <w:bottom w:val="none" w:sz="0" w:space="0" w:color="auto"/>
        <w:right w:val="none" w:sz="0" w:space="0" w:color="auto"/>
      </w:divBdr>
    </w:div>
    <w:div w:id="1785952876">
      <w:bodyDiv w:val="1"/>
      <w:marLeft w:val="0"/>
      <w:marRight w:val="0"/>
      <w:marTop w:val="0"/>
      <w:marBottom w:val="0"/>
      <w:divBdr>
        <w:top w:val="none" w:sz="0" w:space="0" w:color="auto"/>
        <w:left w:val="none" w:sz="0" w:space="0" w:color="auto"/>
        <w:bottom w:val="none" w:sz="0" w:space="0" w:color="auto"/>
        <w:right w:val="none" w:sz="0" w:space="0" w:color="auto"/>
      </w:divBdr>
    </w:div>
    <w:div w:id="1786073331">
      <w:bodyDiv w:val="1"/>
      <w:marLeft w:val="0"/>
      <w:marRight w:val="0"/>
      <w:marTop w:val="0"/>
      <w:marBottom w:val="0"/>
      <w:divBdr>
        <w:top w:val="none" w:sz="0" w:space="0" w:color="auto"/>
        <w:left w:val="none" w:sz="0" w:space="0" w:color="auto"/>
        <w:bottom w:val="none" w:sz="0" w:space="0" w:color="auto"/>
        <w:right w:val="none" w:sz="0" w:space="0" w:color="auto"/>
      </w:divBdr>
      <w:divsChild>
        <w:div w:id="1229072885">
          <w:marLeft w:val="640"/>
          <w:marRight w:val="0"/>
          <w:marTop w:val="0"/>
          <w:marBottom w:val="0"/>
          <w:divBdr>
            <w:top w:val="none" w:sz="0" w:space="0" w:color="auto"/>
            <w:left w:val="none" w:sz="0" w:space="0" w:color="auto"/>
            <w:bottom w:val="none" w:sz="0" w:space="0" w:color="auto"/>
            <w:right w:val="none" w:sz="0" w:space="0" w:color="auto"/>
          </w:divBdr>
        </w:div>
        <w:div w:id="672345036">
          <w:marLeft w:val="640"/>
          <w:marRight w:val="0"/>
          <w:marTop w:val="0"/>
          <w:marBottom w:val="0"/>
          <w:divBdr>
            <w:top w:val="none" w:sz="0" w:space="0" w:color="auto"/>
            <w:left w:val="none" w:sz="0" w:space="0" w:color="auto"/>
            <w:bottom w:val="none" w:sz="0" w:space="0" w:color="auto"/>
            <w:right w:val="none" w:sz="0" w:space="0" w:color="auto"/>
          </w:divBdr>
        </w:div>
        <w:div w:id="1375739390">
          <w:marLeft w:val="640"/>
          <w:marRight w:val="0"/>
          <w:marTop w:val="0"/>
          <w:marBottom w:val="0"/>
          <w:divBdr>
            <w:top w:val="none" w:sz="0" w:space="0" w:color="auto"/>
            <w:left w:val="none" w:sz="0" w:space="0" w:color="auto"/>
            <w:bottom w:val="none" w:sz="0" w:space="0" w:color="auto"/>
            <w:right w:val="none" w:sz="0" w:space="0" w:color="auto"/>
          </w:divBdr>
        </w:div>
        <w:div w:id="837962025">
          <w:marLeft w:val="640"/>
          <w:marRight w:val="0"/>
          <w:marTop w:val="0"/>
          <w:marBottom w:val="0"/>
          <w:divBdr>
            <w:top w:val="none" w:sz="0" w:space="0" w:color="auto"/>
            <w:left w:val="none" w:sz="0" w:space="0" w:color="auto"/>
            <w:bottom w:val="none" w:sz="0" w:space="0" w:color="auto"/>
            <w:right w:val="none" w:sz="0" w:space="0" w:color="auto"/>
          </w:divBdr>
        </w:div>
        <w:div w:id="1433670689">
          <w:marLeft w:val="640"/>
          <w:marRight w:val="0"/>
          <w:marTop w:val="0"/>
          <w:marBottom w:val="0"/>
          <w:divBdr>
            <w:top w:val="none" w:sz="0" w:space="0" w:color="auto"/>
            <w:left w:val="none" w:sz="0" w:space="0" w:color="auto"/>
            <w:bottom w:val="none" w:sz="0" w:space="0" w:color="auto"/>
            <w:right w:val="none" w:sz="0" w:space="0" w:color="auto"/>
          </w:divBdr>
        </w:div>
        <w:div w:id="1282372192">
          <w:marLeft w:val="640"/>
          <w:marRight w:val="0"/>
          <w:marTop w:val="0"/>
          <w:marBottom w:val="0"/>
          <w:divBdr>
            <w:top w:val="none" w:sz="0" w:space="0" w:color="auto"/>
            <w:left w:val="none" w:sz="0" w:space="0" w:color="auto"/>
            <w:bottom w:val="none" w:sz="0" w:space="0" w:color="auto"/>
            <w:right w:val="none" w:sz="0" w:space="0" w:color="auto"/>
          </w:divBdr>
        </w:div>
        <w:div w:id="1702707234">
          <w:marLeft w:val="640"/>
          <w:marRight w:val="0"/>
          <w:marTop w:val="0"/>
          <w:marBottom w:val="0"/>
          <w:divBdr>
            <w:top w:val="none" w:sz="0" w:space="0" w:color="auto"/>
            <w:left w:val="none" w:sz="0" w:space="0" w:color="auto"/>
            <w:bottom w:val="none" w:sz="0" w:space="0" w:color="auto"/>
            <w:right w:val="none" w:sz="0" w:space="0" w:color="auto"/>
          </w:divBdr>
        </w:div>
        <w:div w:id="3938968">
          <w:marLeft w:val="640"/>
          <w:marRight w:val="0"/>
          <w:marTop w:val="0"/>
          <w:marBottom w:val="0"/>
          <w:divBdr>
            <w:top w:val="none" w:sz="0" w:space="0" w:color="auto"/>
            <w:left w:val="none" w:sz="0" w:space="0" w:color="auto"/>
            <w:bottom w:val="none" w:sz="0" w:space="0" w:color="auto"/>
            <w:right w:val="none" w:sz="0" w:space="0" w:color="auto"/>
          </w:divBdr>
        </w:div>
        <w:div w:id="1423188021">
          <w:marLeft w:val="640"/>
          <w:marRight w:val="0"/>
          <w:marTop w:val="0"/>
          <w:marBottom w:val="0"/>
          <w:divBdr>
            <w:top w:val="none" w:sz="0" w:space="0" w:color="auto"/>
            <w:left w:val="none" w:sz="0" w:space="0" w:color="auto"/>
            <w:bottom w:val="none" w:sz="0" w:space="0" w:color="auto"/>
            <w:right w:val="none" w:sz="0" w:space="0" w:color="auto"/>
          </w:divBdr>
        </w:div>
        <w:div w:id="274101204">
          <w:marLeft w:val="640"/>
          <w:marRight w:val="0"/>
          <w:marTop w:val="0"/>
          <w:marBottom w:val="0"/>
          <w:divBdr>
            <w:top w:val="none" w:sz="0" w:space="0" w:color="auto"/>
            <w:left w:val="none" w:sz="0" w:space="0" w:color="auto"/>
            <w:bottom w:val="none" w:sz="0" w:space="0" w:color="auto"/>
            <w:right w:val="none" w:sz="0" w:space="0" w:color="auto"/>
          </w:divBdr>
        </w:div>
        <w:div w:id="1170566099">
          <w:marLeft w:val="640"/>
          <w:marRight w:val="0"/>
          <w:marTop w:val="0"/>
          <w:marBottom w:val="0"/>
          <w:divBdr>
            <w:top w:val="none" w:sz="0" w:space="0" w:color="auto"/>
            <w:left w:val="none" w:sz="0" w:space="0" w:color="auto"/>
            <w:bottom w:val="none" w:sz="0" w:space="0" w:color="auto"/>
            <w:right w:val="none" w:sz="0" w:space="0" w:color="auto"/>
          </w:divBdr>
        </w:div>
        <w:div w:id="524631843">
          <w:marLeft w:val="640"/>
          <w:marRight w:val="0"/>
          <w:marTop w:val="0"/>
          <w:marBottom w:val="0"/>
          <w:divBdr>
            <w:top w:val="none" w:sz="0" w:space="0" w:color="auto"/>
            <w:left w:val="none" w:sz="0" w:space="0" w:color="auto"/>
            <w:bottom w:val="none" w:sz="0" w:space="0" w:color="auto"/>
            <w:right w:val="none" w:sz="0" w:space="0" w:color="auto"/>
          </w:divBdr>
        </w:div>
        <w:div w:id="1270088674">
          <w:marLeft w:val="640"/>
          <w:marRight w:val="0"/>
          <w:marTop w:val="0"/>
          <w:marBottom w:val="0"/>
          <w:divBdr>
            <w:top w:val="none" w:sz="0" w:space="0" w:color="auto"/>
            <w:left w:val="none" w:sz="0" w:space="0" w:color="auto"/>
            <w:bottom w:val="none" w:sz="0" w:space="0" w:color="auto"/>
            <w:right w:val="none" w:sz="0" w:space="0" w:color="auto"/>
          </w:divBdr>
        </w:div>
        <w:div w:id="2001620930">
          <w:marLeft w:val="640"/>
          <w:marRight w:val="0"/>
          <w:marTop w:val="0"/>
          <w:marBottom w:val="0"/>
          <w:divBdr>
            <w:top w:val="none" w:sz="0" w:space="0" w:color="auto"/>
            <w:left w:val="none" w:sz="0" w:space="0" w:color="auto"/>
            <w:bottom w:val="none" w:sz="0" w:space="0" w:color="auto"/>
            <w:right w:val="none" w:sz="0" w:space="0" w:color="auto"/>
          </w:divBdr>
        </w:div>
        <w:div w:id="1775789179">
          <w:marLeft w:val="640"/>
          <w:marRight w:val="0"/>
          <w:marTop w:val="0"/>
          <w:marBottom w:val="0"/>
          <w:divBdr>
            <w:top w:val="none" w:sz="0" w:space="0" w:color="auto"/>
            <w:left w:val="none" w:sz="0" w:space="0" w:color="auto"/>
            <w:bottom w:val="none" w:sz="0" w:space="0" w:color="auto"/>
            <w:right w:val="none" w:sz="0" w:space="0" w:color="auto"/>
          </w:divBdr>
        </w:div>
        <w:div w:id="1872721373">
          <w:marLeft w:val="640"/>
          <w:marRight w:val="0"/>
          <w:marTop w:val="0"/>
          <w:marBottom w:val="0"/>
          <w:divBdr>
            <w:top w:val="none" w:sz="0" w:space="0" w:color="auto"/>
            <w:left w:val="none" w:sz="0" w:space="0" w:color="auto"/>
            <w:bottom w:val="none" w:sz="0" w:space="0" w:color="auto"/>
            <w:right w:val="none" w:sz="0" w:space="0" w:color="auto"/>
          </w:divBdr>
        </w:div>
        <w:div w:id="1099988294">
          <w:marLeft w:val="640"/>
          <w:marRight w:val="0"/>
          <w:marTop w:val="0"/>
          <w:marBottom w:val="0"/>
          <w:divBdr>
            <w:top w:val="none" w:sz="0" w:space="0" w:color="auto"/>
            <w:left w:val="none" w:sz="0" w:space="0" w:color="auto"/>
            <w:bottom w:val="none" w:sz="0" w:space="0" w:color="auto"/>
            <w:right w:val="none" w:sz="0" w:space="0" w:color="auto"/>
          </w:divBdr>
        </w:div>
        <w:div w:id="231620895">
          <w:marLeft w:val="640"/>
          <w:marRight w:val="0"/>
          <w:marTop w:val="0"/>
          <w:marBottom w:val="0"/>
          <w:divBdr>
            <w:top w:val="none" w:sz="0" w:space="0" w:color="auto"/>
            <w:left w:val="none" w:sz="0" w:space="0" w:color="auto"/>
            <w:bottom w:val="none" w:sz="0" w:space="0" w:color="auto"/>
            <w:right w:val="none" w:sz="0" w:space="0" w:color="auto"/>
          </w:divBdr>
        </w:div>
        <w:div w:id="1297025451">
          <w:marLeft w:val="640"/>
          <w:marRight w:val="0"/>
          <w:marTop w:val="0"/>
          <w:marBottom w:val="0"/>
          <w:divBdr>
            <w:top w:val="none" w:sz="0" w:space="0" w:color="auto"/>
            <w:left w:val="none" w:sz="0" w:space="0" w:color="auto"/>
            <w:bottom w:val="none" w:sz="0" w:space="0" w:color="auto"/>
            <w:right w:val="none" w:sz="0" w:space="0" w:color="auto"/>
          </w:divBdr>
        </w:div>
        <w:div w:id="1667440105">
          <w:marLeft w:val="640"/>
          <w:marRight w:val="0"/>
          <w:marTop w:val="0"/>
          <w:marBottom w:val="0"/>
          <w:divBdr>
            <w:top w:val="none" w:sz="0" w:space="0" w:color="auto"/>
            <w:left w:val="none" w:sz="0" w:space="0" w:color="auto"/>
            <w:bottom w:val="none" w:sz="0" w:space="0" w:color="auto"/>
            <w:right w:val="none" w:sz="0" w:space="0" w:color="auto"/>
          </w:divBdr>
        </w:div>
        <w:div w:id="2022392597">
          <w:marLeft w:val="640"/>
          <w:marRight w:val="0"/>
          <w:marTop w:val="0"/>
          <w:marBottom w:val="0"/>
          <w:divBdr>
            <w:top w:val="none" w:sz="0" w:space="0" w:color="auto"/>
            <w:left w:val="none" w:sz="0" w:space="0" w:color="auto"/>
            <w:bottom w:val="none" w:sz="0" w:space="0" w:color="auto"/>
            <w:right w:val="none" w:sz="0" w:space="0" w:color="auto"/>
          </w:divBdr>
        </w:div>
        <w:div w:id="512303652">
          <w:marLeft w:val="640"/>
          <w:marRight w:val="0"/>
          <w:marTop w:val="0"/>
          <w:marBottom w:val="0"/>
          <w:divBdr>
            <w:top w:val="none" w:sz="0" w:space="0" w:color="auto"/>
            <w:left w:val="none" w:sz="0" w:space="0" w:color="auto"/>
            <w:bottom w:val="none" w:sz="0" w:space="0" w:color="auto"/>
            <w:right w:val="none" w:sz="0" w:space="0" w:color="auto"/>
          </w:divBdr>
        </w:div>
        <w:div w:id="1577663807">
          <w:marLeft w:val="640"/>
          <w:marRight w:val="0"/>
          <w:marTop w:val="0"/>
          <w:marBottom w:val="0"/>
          <w:divBdr>
            <w:top w:val="none" w:sz="0" w:space="0" w:color="auto"/>
            <w:left w:val="none" w:sz="0" w:space="0" w:color="auto"/>
            <w:bottom w:val="none" w:sz="0" w:space="0" w:color="auto"/>
            <w:right w:val="none" w:sz="0" w:space="0" w:color="auto"/>
          </w:divBdr>
        </w:div>
        <w:div w:id="596132526">
          <w:marLeft w:val="640"/>
          <w:marRight w:val="0"/>
          <w:marTop w:val="0"/>
          <w:marBottom w:val="0"/>
          <w:divBdr>
            <w:top w:val="none" w:sz="0" w:space="0" w:color="auto"/>
            <w:left w:val="none" w:sz="0" w:space="0" w:color="auto"/>
            <w:bottom w:val="none" w:sz="0" w:space="0" w:color="auto"/>
            <w:right w:val="none" w:sz="0" w:space="0" w:color="auto"/>
          </w:divBdr>
        </w:div>
        <w:div w:id="812601479">
          <w:marLeft w:val="640"/>
          <w:marRight w:val="0"/>
          <w:marTop w:val="0"/>
          <w:marBottom w:val="0"/>
          <w:divBdr>
            <w:top w:val="none" w:sz="0" w:space="0" w:color="auto"/>
            <w:left w:val="none" w:sz="0" w:space="0" w:color="auto"/>
            <w:bottom w:val="none" w:sz="0" w:space="0" w:color="auto"/>
            <w:right w:val="none" w:sz="0" w:space="0" w:color="auto"/>
          </w:divBdr>
        </w:div>
        <w:div w:id="1873110132">
          <w:marLeft w:val="640"/>
          <w:marRight w:val="0"/>
          <w:marTop w:val="0"/>
          <w:marBottom w:val="0"/>
          <w:divBdr>
            <w:top w:val="none" w:sz="0" w:space="0" w:color="auto"/>
            <w:left w:val="none" w:sz="0" w:space="0" w:color="auto"/>
            <w:bottom w:val="none" w:sz="0" w:space="0" w:color="auto"/>
            <w:right w:val="none" w:sz="0" w:space="0" w:color="auto"/>
          </w:divBdr>
        </w:div>
        <w:div w:id="1738044560">
          <w:marLeft w:val="640"/>
          <w:marRight w:val="0"/>
          <w:marTop w:val="0"/>
          <w:marBottom w:val="0"/>
          <w:divBdr>
            <w:top w:val="none" w:sz="0" w:space="0" w:color="auto"/>
            <w:left w:val="none" w:sz="0" w:space="0" w:color="auto"/>
            <w:bottom w:val="none" w:sz="0" w:space="0" w:color="auto"/>
            <w:right w:val="none" w:sz="0" w:space="0" w:color="auto"/>
          </w:divBdr>
        </w:div>
        <w:div w:id="1888837106">
          <w:marLeft w:val="640"/>
          <w:marRight w:val="0"/>
          <w:marTop w:val="0"/>
          <w:marBottom w:val="0"/>
          <w:divBdr>
            <w:top w:val="none" w:sz="0" w:space="0" w:color="auto"/>
            <w:left w:val="none" w:sz="0" w:space="0" w:color="auto"/>
            <w:bottom w:val="none" w:sz="0" w:space="0" w:color="auto"/>
            <w:right w:val="none" w:sz="0" w:space="0" w:color="auto"/>
          </w:divBdr>
        </w:div>
        <w:div w:id="1052924828">
          <w:marLeft w:val="640"/>
          <w:marRight w:val="0"/>
          <w:marTop w:val="0"/>
          <w:marBottom w:val="0"/>
          <w:divBdr>
            <w:top w:val="none" w:sz="0" w:space="0" w:color="auto"/>
            <w:left w:val="none" w:sz="0" w:space="0" w:color="auto"/>
            <w:bottom w:val="none" w:sz="0" w:space="0" w:color="auto"/>
            <w:right w:val="none" w:sz="0" w:space="0" w:color="auto"/>
          </w:divBdr>
        </w:div>
        <w:div w:id="100684574">
          <w:marLeft w:val="640"/>
          <w:marRight w:val="0"/>
          <w:marTop w:val="0"/>
          <w:marBottom w:val="0"/>
          <w:divBdr>
            <w:top w:val="none" w:sz="0" w:space="0" w:color="auto"/>
            <w:left w:val="none" w:sz="0" w:space="0" w:color="auto"/>
            <w:bottom w:val="none" w:sz="0" w:space="0" w:color="auto"/>
            <w:right w:val="none" w:sz="0" w:space="0" w:color="auto"/>
          </w:divBdr>
        </w:div>
        <w:div w:id="1017804172">
          <w:marLeft w:val="640"/>
          <w:marRight w:val="0"/>
          <w:marTop w:val="0"/>
          <w:marBottom w:val="0"/>
          <w:divBdr>
            <w:top w:val="none" w:sz="0" w:space="0" w:color="auto"/>
            <w:left w:val="none" w:sz="0" w:space="0" w:color="auto"/>
            <w:bottom w:val="none" w:sz="0" w:space="0" w:color="auto"/>
            <w:right w:val="none" w:sz="0" w:space="0" w:color="auto"/>
          </w:divBdr>
        </w:div>
        <w:div w:id="929199196">
          <w:marLeft w:val="640"/>
          <w:marRight w:val="0"/>
          <w:marTop w:val="0"/>
          <w:marBottom w:val="0"/>
          <w:divBdr>
            <w:top w:val="none" w:sz="0" w:space="0" w:color="auto"/>
            <w:left w:val="none" w:sz="0" w:space="0" w:color="auto"/>
            <w:bottom w:val="none" w:sz="0" w:space="0" w:color="auto"/>
            <w:right w:val="none" w:sz="0" w:space="0" w:color="auto"/>
          </w:divBdr>
        </w:div>
        <w:div w:id="665129619">
          <w:marLeft w:val="640"/>
          <w:marRight w:val="0"/>
          <w:marTop w:val="0"/>
          <w:marBottom w:val="0"/>
          <w:divBdr>
            <w:top w:val="none" w:sz="0" w:space="0" w:color="auto"/>
            <w:left w:val="none" w:sz="0" w:space="0" w:color="auto"/>
            <w:bottom w:val="none" w:sz="0" w:space="0" w:color="auto"/>
            <w:right w:val="none" w:sz="0" w:space="0" w:color="auto"/>
          </w:divBdr>
        </w:div>
        <w:div w:id="719937427">
          <w:marLeft w:val="640"/>
          <w:marRight w:val="0"/>
          <w:marTop w:val="0"/>
          <w:marBottom w:val="0"/>
          <w:divBdr>
            <w:top w:val="none" w:sz="0" w:space="0" w:color="auto"/>
            <w:left w:val="none" w:sz="0" w:space="0" w:color="auto"/>
            <w:bottom w:val="none" w:sz="0" w:space="0" w:color="auto"/>
            <w:right w:val="none" w:sz="0" w:space="0" w:color="auto"/>
          </w:divBdr>
        </w:div>
        <w:div w:id="906113102">
          <w:marLeft w:val="640"/>
          <w:marRight w:val="0"/>
          <w:marTop w:val="0"/>
          <w:marBottom w:val="0"/>
          <w:divBdr>
            <w:top w:val="none" w:sz="0" w:space="0" w:color="auto"/>
            <w:left w:val="none" w:sz="0" w:space="0" w:color="auto"/>
            <w:bottom w:val="none" w:sz="0" w:space="0" w:color="auto"/>
            <w:right w:val="none" w:sz="0" w:space="0" w:color="auto"/>
          </w:divBdr>
        </w:div>
        <w:div w:id="871694541">
          <w:marLeft w:val="640"/>
          <w:marRight w:val="0"/>
          <w:marTop w:val="0"/>
          <w:marBottom w:val="0"/>
          <w:divBdr>
            <w:top w:val="none" w:sz="0" w:space="0" w:color="auto"/>
            <w:left w:val="none" w:sz="0" w:space="0" w:color="auto"/>
            <w:bottom w:val="none" w:sz="0" w:space="0" w:color="auto"/>
            <w:right w:val="none" w:sz="0" w:space="0" w:color="auto"/>
          </w:divBdr>
        </w:div>
        <w:div w:id="946154504">
          <w:marLeft w:val="640"/>
          <w:marRight w:val="0"/>
          <w:marTop w:val="0"/>
          <w:marBottom w:val="0"/>
          <w:divBdr>
            <w:top w:val="none" w:sz="0" w:space="0" w:color="auto"/>
            <w:left w:val="none" w:sz="0" w:space="0" w:color="auto"/>
            <w:bottom w:val="none" w:sz="0" w:space="0" w:color="auto"/>
            <w:right w:val="none" w:sz="0" w:space="0" w:color="auto"/>
          </w:divBdr>
        </w:div>
        <w:div w:id="1255279605">
          <w:marLeft w:val="640"/>
          <w:marRight w:val="0"/>
          <w:marTop w:val="0"/>
          <w:marBottom w:val="0"/>
          <w:divBdr>
            <w:top w:val="none" w:sz="0" w:space="0" w:color="auto"/>
            <w:left w:val="none" w:sz="0" w:space="0" w:color="auto"/>
            <w:bottom w:val="none" w:sz="0" w:space="0" w:color="auto"/>
            <w:right w:val="none" w:sz="0" w:space="0" w:color="auto"/>
          </w:divBdr>
        </w:div>
        <w:div w:id="813066142">
          <w:marLeft w:val="640"/>
          <w:marRight w:val="0"/>
          <w:marTop w:val="0"/>
          <w:marBottom w:val="0"/>
          <w:divBdr>
            <w:top w:val="none" w:sz="0" w:space="0" w:color="auto"/>
            <w:left w:val="none" w:sz="0" w:space="0" w:color="auto"/>
            <w:bottom w:val="none" w:sz="0" w:space="0" w:color="auto"/>
            <w:right w:val="none" w:sz="0" w:space="0" w:color="auto"/>
          </w:divBdr>
        </w:div>
        <w:div w:id="870723237">
          <w:marLeft w:val="640"/>
          <w:marRight w:val="0"/>
          <w:marTop w:val="0"/>
          <w:marBottom w:val="0"/>
          <w:divBdr>
            <w:top w:val="none" w:sz="0" w:space="0" w:color="auto"/>
            <w:left w:val="none" w:sz="0" w:space="0" w:color="auto"/>
            <w:bottom w:val="none" w:sz="0" w:space="0" w:color="auto"/>
            <w:right w:val="none" w:sz="0" w:space="0" w:color="auto"/>
          </w:divBdr>
        </w:div>
        <w:div w:id="2123911650">
          <w:marLeft w:val="640"/>
          <w:marRight w:val="0"/>
          <w:marTop w:val="0"/>
          <w:marBottom w:val="0"/>
          <w:divBdr>
            <w:top w:val="none" w:sz="0" w:space="0" w:color="auto"/>
            <w:left w:val="none" w:sz="0" w:space="0" w:color="auto"/>
            <w:bottom w:val="none" w:sz="0" w:space="0" w:color="auto"/>
            <w:right w:val="none" w:sz="0" w:space="0" w:color="auto"/>
          </w:divBdr>
        </w:div>
        <w:div w:id="1906715779">
          <w:marLeft w:val="640"/>
          <w:marRight w:val="0"/>
          <w:marTop w:val="0"/>
          <w:marBottom w:val="0"/>
          <w:divBdr>
            <w:top w:val="none" w:sz="0" w:space="0" w:color="auto"/>
            <w:left w:val="none" w:sz="0" w:space="0" w:color="auto"/>
            <w:bottom w:val="none" w:sz="0" w:space="0" w:color="auto"/>
            <w:right w:val="none" w:sz="0" w:space="0" w:color="auto"/>
          </w:divBdr>
        </w:div>
        <w:div w:id="552541892">
          <w:marLeft w:val="640"/>
          <w:marRight w:val="0"/>
          <w:marTop w:val="0"/>
          <w:marBottom w:val="0"/>
          <w:divBdr>
            <w:top w:val="none" w:sz="0" w:space="0" w:color="auto"/>
            <w:left w:val="none" w:sz="0" w:space="0" w:color="auto"/>
            <w:bottom w:val="none" w:sz="0" w:space="0" w:color="auto"/>
            <w:right w:val="none" w:sz="0" w:space="0" w:color="auto"/>
          </w:divBdr>
        </w:div>
        <w:div w:id="1182742248">
          <w:marLeft w:val="640"/>
          <w:marRight w:val="0"/>
          <w:marTop w:val="0"/>
          <w:marBottom w:val="0"/>
          <w:divBdr>
            <w:top w:val="none" w:sz="0" w:space="0" w:color="auto"/>
            <w:left w:val="none" w:sz="0" w:space="0" w:color="auto"/>
            <w:bottom w:val="none" w:sz="0" w:space="0" w:color="auto"/>
            <w:right w:val="none" w:sz="0" w:space="0" w:color="auto"/>
          </w:divBdr>
        </w:div>
        <w:div w:id="199128730">
          <w:marLeft w:val="640"/>
          <w:marRight w:val="0"/>
          <w:marTop w:val="0"/>
          <w:marBottom w:val="0"/>
          <w:divBdr>
            <w:top w:val="none" w:sz="0" w:space="0" w:color="auto"/>
            <w:left w:val="none" w:sz="0" w:space="0" w:color="auto"/>
            <w:bottom w:val="none" w:sz="0" w:space="0" w:color="auto"/>
            <w:right w:val="none" w:sz="0" w:space="0" w:color="auto"/>
          </w:divBdr>
        </w:div>
        <w:div w:id="288127564">
          <w:marLeft w:val="640"/>
          <w:marRight w:val="0"/>
          <w:marTop w:val="0"/>
          <w:marBottom w:val="0"/>
          <w:divBdr>
            <w:top w:val="none" w:sz="0" w:space="0" w:color="auto"/>
            <w:left w:val="none" w:sz="0" w:space="0" w:color="auto"/>
            <w:bottom w:val="none" w:sz="0" w:space="0" w:color="auto"/>
            <w:right w:val="none" w:sz="0" w:space="0" w:color="auto"/>
          </w:divBdr>
        </w:div>
        <w:div w:id="1412847298">
          <w:marLeft w:val="640"/>
          <w:marRight w:val="0"/>
          <w:marTop w:val="0"/>
          <w:marBottom w:val="0"/>
          <w:divBdr>
            <w:top w:val="none" w:sz="0" w:space="0" w:color="auto"/>
            <w:left w:val="none" w:sz="0" w:space="0" w:color="auto"/>
            <w:bottom w:val="none" w:sz="0" w:space="0" w:color="auto"/>
            <w:right w:val="none" w:sz="0" w:space="0" w:color="auto"/>
          </w:divBdr>
        </w:div>
        <w:div w:id="1877544198">
          <w:marLeft w:val="640"/>
          <w:marRight w:val="0"/>
          <w:marTop w:val="0"/>
          <w:marBottom w:val="0"/>
          <w:divBdr>
            <w:top w:val="none" w:sz="0" w:space="0" w:color="auto"/>
            <w:left w:val="none" w:sz="0" w:space="0" w:color="auto"/>
            <w:bottom w:val="none" w:sz="0" w:space="0" w:color="auto"/>
            <w:right w:val="none" w:sz="0" w:space="0" w:color="auto"/>
          </w:divBdr>
        </w:div>
        <w:div w:id="537283525">
          <w:marLeft w:val="640"/>
          <w:marRight w:val="0"/>
          <w:marTop w:val="0"/>
          <w:marBottom w:val="0"/>
          <w:divBdr>
            <w:top w:val="none" w:sz="0" w:space="0" w:color="auto"/>
            <w:left w:val="none" w:sz="0" w:space="0" w:color="auto"/>
            <w:bottom w:val="none" w:sz="0" w:space="0" w:color="auto"/>
            <w:right w:val="none" w:sz="0" w:space="0" w:color="auto"/>
          </w:divBdr>
        </w:div>
        <w:div w:id="1379934891">
          <w:marLeft w:val="640"/>
          <w:marRight w:val="0"/>
          <w:marTop w:val="0"/>
          <w:marBottom w:val="0"/>
          <w:divBdr>
            <w:top w:val="none" w:sz="0" w:space="0" w:color="auto"/>
            <w:left w:val="none" w:sz="0" w:space="0" w:color="auto"/>
            <w:bottom w:val="none" w:sz="0" w:space="0" w:color="auto"/>
            <w:right w:val="none" w:sz="0" w:space="0" w:color="auto"/>
          </w:divBdr>
        </w:div>
        <w:div w:id="511341390">
          <w:marLeft w:val="640"/>
          <w:marRight w:val="0"/>
          <w:marTop w:val="0"/>
          <w:marBottom w:val="0"/>
          <w:divBdr>
            <w:top w:val="none" w:sz="0" w:space="0" w:color="auto"/>
            <w:left w:val="none" w:sz="0" w:space="0" w:color="auto"/>
            <w:bottom w:val="none" w:sz="0" w:space="0" w:color="auto"/>
            <w:right w:val="none" w:sz="0" w:space="0" w:color="auto"/>
          </w:divBdr>
        </w:div>
        <w:div w:id="408432517">
          <w:marLeft w:val="640"/>
          <w:marRight w:val="0"/>
          <w:marTop w:val="0"/>
          <w:marBottom w:val="0"/>
          <w:divBdr>
            <w:top w:val="none" w:sz="0" w:space="0" w:color="auto"/>
            <w:left w:val="none" w:sz="0" w:space="0" w:color="auto"/>
            <w:bottom w:val="none" w:sz="0" w:space="0" w:color="auto"/>
            <w:right w:val="none" w:sz="0" w:space="0" w:color="auto"/>
          </w:divBdr>
        </w:div>
        <w:div w:id="455418063">
          <w:marLeft w:val="640"/>
          <w:marRight w:val="0"/>
          <w:marTop w:val="0"/>
          <w:marBottom w:val="0"/>
          <w:divBdr>
            <w:top w:val="none" w:sz="0" w:space="0" w:color="auto"/>
            <w:left w:val="none" w:sz="0" w:space="0" w:color="auto"/>
            <w:bottom w:val="none" w:sz="0" w:space="0" w:color="auto"/>
            <w:right w:val="none" w:sz="0" w:space="0" w:color="auto"/>
          </w:divBdr>
        </w:div>
        <w:div w:id="772627338">
          <w:marLeft w:val="640"/>
          <w:marRight w:val="0"/>
          <w:marTop w:val="0"/>
          <w:marBottom w:val="0"/>
          <w:divBdr>
            <w:top w:val="none" w:sz="0" w:space="0" w:color="auto"/>
            <w:left w:val="none" w:sz="0" w:space="0" w:color="auto"/>
            <w:bottom w:val="none" w:sz="0" w:space="0" w:color="auto"/>
            <w:right w:val="none" w:sz="0" w:space="0" w:color="auto"/>
          </w:divBdr>
        </w:div>
        <w:div w:id="1692299407">
          <w:marLeft w:val="640"/>
          <w:marRight w:val="0"/>
          <w:marTop w:val="0"/>
          <w:marBottom w:val="0"/>
          <w:divBdr>
            <w:top w:val="none" w:sz="0" w:space="0" w:color="auto"/>
            <w:left w:val="none" w:sz="0" w:space="0" w:color="auto"/>
            <w:bottom w:val="none" w:sz="0" w:space="0" w:color="auto"/>
            <w:right w:val="none" w:sz="0" w:space="0" w:color="auto"/>
          </w:divBdr>
        </w:div>
        <w:div w:id="1402210595">
          <w:marLeft w:val="640"/>
          <w:marRight w:val="0"/>
          <w:marTop w:val="0"/>
          <w:marBottom w:val="0"/>
          <w:divBdr>
            <w:top w:val="none" w:sz="0" w:space="0" w:color="auto"/>
            <w:left w:val="none" w:sz="0" w:space="0" w:color="auto"/>
            <w:bottom w:val="none" w:sz="0" w:space="0" w:color="auto"/>
            <w:right w:val="none" w:sz="0" w:space="0" w:color="auto"/>
          </w:divBdr>
        </w:div>
        <w:div w:id="308050126">
          <w:marLeft w:val="640"/>
          <w:marRight w:val="0"/>
          <w:marTop w:val="0"/>
          <w:marBottom w:val="0"/>
          <w:divBdr>
            <w:top w:val="none" w:sz="0" w:space="0" w:color="auto"/>
            <w:left w:val="none" w:sz="0" w:space="0" w:color="auto"/>
            <w:bottom w:val="none" w:sz="0" w:space="0" w:color="auto"/>
            <w:right w:val="none" w:sz="0" w:space="0" w:color="auto"/>
          </w:divBdr>
        </w:div>
        <w:div w:id="643781367">
          <w:marLeft w:val="640"/>
          <w:marRight w:val="0"/>
          <w:marTop w:val="0"/>
          <w:marBottom w:val="0"/>
          <w:divBdr>
            <w:top w:val="none" w:sz="0" w:space="0" w:color="auto"/>
            <w:left w:val="none" w:sz="0" w:space="0" w:color="auto"/>
            <w:bottom w:val="none" w:sz="0" w:space="0" w:color="auto"/>
            <w:right w:val="none" w:sz="0" w:space="0" w:color="auto"/>
          </w:divBdr>
        </w:div>
        <w:div w:id="1645771431">
          <w:marLeft w:val="640"/>
          <w:marRight w:val="0"/>
          <w:marTop w:val="0"/>
          <w:marBottom w:val="0"/>
          <w:divBdr>
            <w:top w:val="none" w:sz="0" w:space="0" w:color="auto"/>
            <w:left w:val="none" w:sz="0" w:space="0" w:color="auto"/>
            <w:bottom w:val="none" w:sz="0" w:space="0" w:color="auto"/>
            <w:right w:val="none" w:sz="0" w:space="0" w:color="auto"/>
          </w:divBdr>
        </w:div>
        <w:div w:id="194579344">
          <w:marLeft w:val="640"/>
          <w:marRight w:val="0"/>
          <w:marTop w:val="0"/>
          <w:marBottom w:val="0"/>
          <w:divBdr>
            <w:top w:val="none" w:sz="0" w:space="0" w:color="auto"/>
            <w:left w:val="none" w:sz="0" w:space="0" w:color="auto"/>
            <w:bottom w:val="none" w:sz="0" w:space="0" w:color="auto"/>
            <w:right w:val="none" w:sz="0" w:space="0" w:color="auto"/>
          </w:divBdr>
        </w:div>
        <w:div w:id="328483256">
          <w:marLeft w:val="640"/>
          <w:marRight w:val="0"/>
          <w:marTop w:val="0"/>
          <w:marBottom w:val="0"/>
          <w:divBdr>
            <w:top w:val="none" w:sz="0" w:space="0" w:color="auto"/>
            <w:left w:val="none" w:sz="0" w:space="0" w:color="auto"/>
            <w:bottom w:val="none" w:sz="0" w:space="0" w:color="auto"/>
            <w:right w:val="none" w:sz="0" w:space="0" w:color="auto"/>
          </w:divBdr>
        </w:div>
        <w:div w:id="987707536">
          <w:marLeft w:val="640"/>
          <w:marRight w:val="0"/>
          <w:marTop w:val="0"/>
          <w:marBottom w:val="0"/>
          <w:divBdr>
            <w:top w:val="none" w:sz="0" w:space="0" w:color="auto"/>
            <w:left w:val="none" w:sz="0" w:space="0" w:color="auto"/>
            <w:bottom w:val="none" w:sz="0" w:space="0" w:color="auto"/>
            <w:right w:val="none" w:sz="0" w:space="0" w:color="auto"/>
          </w:divBdr>
        </w:div>
        <w:div w:id="1986815341">
          <w:marLeft w:val="640"/>
          <w:marRight w:val="0"/>
          <w:marTop w:val="0"/>
          <w:marBottom w:val="0"/>
          <w:divBdr>
            <w:top w:val="none" w:sz="0" w:space="0" w:color="auto"/>
            <w:left w:val="none" w:sz="0" w:space="0" w:color="auto"/>
            <w:bottom w:val="none" w:sz="0" w:space="0" w:color="auto"/>
            <w:right w:val="none" w:sz="0" w:space="0" w:color="auto"/>
          </w:divBdr>
        </w:div>
        <w:div w:id="969163369">
          <w:marLeft w:val="640"/>
          <w:marRight w:val="0"/>
          <w:marTop w:val="0"/>
          <w:marBottom w:val="0"/>
          <w:divBdr>
            <w:top w:val="none" w:sz="0" w:space="0" w:color="auto"/>
            <w:left w:val="none" w:sz="0" w:space="0" w:color="auto"/>
            <w:bottom w:val="none" w:sz="0" w:space="0" w:color="auto"/>
            <w:right w:val="none" w:sz="0" w:space="0" w:color="auto"/>
          </w:divBdr>
        </w:div>
        <w:div w:id="1494685249">
          <w:marLeft w:val="640"/>
          <w:marRight w:val="0"/>
          <w:marTop w:val="0"/>
          <w:marBottom w:val="0"/>
          <w:divBdr>
            <w:top w:val="none" w:sz="0" w:space="0" w:color="auto"/>
            <w:left w:val="none" w:sz="0" w:space="0" w:color="auto"/>
            <w:bottom w:val="none" w:sz="0" w:space="0" w:color="auto"/>
            <w:right w:val="none" w:sz="0" w:space="0" w:color="auto"/>
          </w:divBdr>
        </w:div>
        <w:div w:id="1160273891">
          <w:marLeft w:val="640"/>
          <w:marRight w:val="0"/>
          <w:marTop w:val="0"/>
          <w:marBottom w:val="0"/>
          <w:divBdr>
            <w:top w:val="none" w:sz="0" w:space="0" w:color="auto"/>
            <w:left w:val="none" w:sz="0" w:space="0" w:color="auto"/>
            <w:bottom w:val="none" w:sz="0" w:space="0" w:color="auto"/>
            <w:right w:val="none" w:sz="0" w:space="0" w:color="auto"/>
          </w:divBdr>
        </w:div>
        <w:div w:id="820775834">
          <w:marLeft w:val="640"/>
          <w:marRight w:val="0"/>
          <w:marTop w:val="0"/>
          <w:marBottom w:val="0"/>
          <w:divBdr>
            <w:top w:val="none" w:sz="0" w:space="0" w:color="auto"/>
            <w:left w:val="none" w:sz="0" w:space="0" w:color="auto"/>
            <w:bottom w:val="none" w:sz="0" w:space="0" w:color="auto"/>
            <w:right w:val="none" w:sz="0" w:space="0" w:color="auto"/>
          </w:divBdr>
        </w:div>
        <w:div w:id="498623468">
          <w:marLeft w:val="640"/>
          <w:marRight w:val="0"/>
          <w:marTop w:val="0"/>
          <w:marBottom w:val="0"/>
          <w:divBdr>
            <w:top w:val="none" w:sz="0" w:space="0" w:color="auto"/>
            <w:left w:val="none" w:sz="0" w:space="0" w:color="auto"/>
            <w:bottom w:val="none" w:sz="0" w:space="0" w:color="auto"/>
            <w:right w:val="none" w:sz="0" w:space="0" w:color="auto"/>
          </w:divBdr>
        </w:div>
        <w:div w:id="88043297">
          <w:marLeft w:val="640"/>
          <w:marRight w:val="0"/>
          <w:marTop w:val="0"/>
          <w:marBottom w:val="0"/>
          <w:divBdr>
            <w:top w:val="none" w:sz="0" w:space="0" w:color="auto"/>
            <w:left w:val="none" w:sz="0" w:space="0" w:color="auto"/>
            <w:bottom w:val="none" w:sz="0" w:space="0" w:color="auto"/>
            <w:right w:val="none" w:sz="0" w:space="0" w:color="auto"/>
          </w:divBdr>
        </w:div>
        <w:div w:id="2046326768">
          <w:marLeft w:val="640"/>
          <w:marRight w:val="0"/>
          <w:marTop w:val="0"/>
          <w:marBottom w:val="0"/>
          <w:divBdr>
            <w:top w:val="none" w:sz="0" w:space="0" w:color="auto"/>
            <w:left w:val="none" w:sz="0" w:space="0" w:color="auto"/>
            <w:bottom w:val="none" w:sz="0" w:space="0" w:color="auto"/>
            <w:right w:val="none" w:sz="0" w:space="0" w:color="auto"/>
          </w:divBdr>
        </w:div>
        <w:div w:id="1891765579">
          <w:marLeft w:val="640"/>
          <w:marRight w:val="0"/>
          <w:marTop w:val="0"/>
          <w:marBottom w:val="0"/>
          <w:divBdr>
            <w:top w:val="none" w:sz="0" w:space="0" w:color="auto"/>
            <w:left w:val="none" w:sz="0" w:space="0" w:color="auto"/>
            <w:bottom w:val="none" w:sz="0" w:space="0" w:color="auto"/>
            <w:right w:val="none" w:sz="0" w:space="0" w:color="auto"/>
          </w:divBdr>
        </w:div>
        <w:div w:id="1947731467">
          <w:marLeft w:val="640"/>
          <w:marRight w:val="0"/>
          <w:marTop w:val="0"/>
          <w:marBottom w:val="0"/>
          <w:divBdr>
            <w:top w:val="none" w:sz="0" w:space="0" w:color="auto"/>
            <w:left w:val="none" w:sz="0" w:space="0" w:color="auto"/>
            <w:bottom w:val="none" w:sz="0" w:space="0" w:color="auto"/>
            <w:right w:val="none" w:sz="0" w:space="0" w:color="auto"/>
          </w:divBdr>
        </w:div>
        <w:div w:id="1426657161">
          <w:marLeft w:val="640"/>
          <w:marRight w:val="0"/>
          <w:marTop w:val="0"/>
          <w:marBottom w:val="0"/>
          <w:divBdr>
            <w:top w:val="none" w:sz="0" w:space="0" w:color="auto"/>
            <w:left w:val="none" w:sz="0" w:space="0" w:color="auto"/>
            <w:bottom w:val="none" w:sz="0" w:space="0" w:color="auto"/>
            <w:right w:val="none" w:sz="0" w:space="0" w:color="auto"/>
          </w:divBdr>
        </w:div>
        <w:div w:id="2125153565">
          <w:marLeft w:val="640"/>
          <w:marRight w:val="0"/>
          <w:marTop w:val="0"/>
          <w:marBottom w:val="0"/>
          <w:divBdr>
            <w:top w:val="none" w:sz="0" w:space="0" w:color="auto"/>
            <w:left w:val="none" w:sz="0" w:space="0" w:color="auto"/>
            <w:bottom w:val="none" w:sz="0" w:space="0" w:color="auto"/>
            <w:right w:val="none" w:sz="0" w:space="0" w:color="auto"/>
          </w:divBdr>
        </w:div>
        <w:div w:id="257368555">
          <w:marLeft w:val="640"/>
          <w:marRight w:val="0"/>
          <w:marTop w:val="0"/>
          <w:marBottom w:val="0"/>
          <w:divBdr>
            <w:top w:val="none" w:sz="0" w:space="0" w:color="auto"/>
            <w:left w:val="none" w:sz="0" w:space="0" w:color="auto"/>
            <w:bottom w:val="none" w:sz="0" w:space="0" w:color="auto"/>
            <w:right w:val="none" w:sz="0" w:space="0" w:color="auto"/>
          </w:divBdr>
        </w:div>
        <w:div w:id="1323436920">
          <w:marLeft w:val="640"/>
          <w:marRight w:val="0"/>
          <w:marTop w:val="0"/>
          <w:marBottom w:val="0"/>
          <w:divBdr>
            <w:top w:val="none" w:sz="0" w:space="0" w:color="auto"/>
            <w:left w:val="none" w:sz="0" w:space="0" w:color="auto"/>
            <w:bottom w:val="none" w:sz="0" w:space="0" w:color="auto"/>
            <w:right w:val="none" w:sz="0" w:space="0" w:color="auto"/>
          </w:divBdr>
        </w:div>
        <w:div w:id="2083600870">
          <w:marLeft w:val="640"/>
          <w:marRight w:val="0"/>
          <w:marTop w:val="0"/>
          <w:marBottom w:val="0"/>
          <w:divBdr>
            <w:top w:val="none" w:sz="0" w:space="0" w:color="auto"/>
            <w:left w:val="none" w:sz="0" w:space="0" w:color="auto"/>
            <w:bottom w:val="none" w:sz="0" w:space="0" w:color="auto"/>
            <w:right w:val="none" w:sz="0" w:space="0" w:color="auto"/>
          </w:divBdr>
        </w:div>
        <w:div w:id="906454913">
          <w:marLeft w:val="640"/>
          <w:marRight w:val="0"/>
          <w:marTop w:val="0"/>
          <w:marBottom w:val="0"/>
          <w:divBdr>
            <w:top w:val="none" w:sz="0" w:space="0" w:color="auto"/>
            <w:left w:val="none" w:sz="0" w:space="0" w:color="auto"/>
            <w:bottom w:val="none" w:sz="0" w:space="0" w:color="auto"/>
            <w:right w:val="none" w:sz="0" w:space="0" w:color="auto"/>
          </w:divBdr>
        </w:div>
        <w:div w:id="1889565366">
          <w:marLeft w:val="640"/>
          <w:marRight w:val="0"/>
          <w:marTop w:val="0"/>
          <w:marBottom w:val="0"/>
          <w:divBdr>
            <w:top w:val="none" w:sz="0" w:space="0" w:color="auto"/>
            <w:left w:val="none" w:sz="0" w:space="0" w:color="auto"/>
            <w:bottom w:val="none" w:sz="0" w:space="0" w:color="auto"/>
            <w:right w:val="none" w:sz="0" w:space="0" w:color="auto"/>
          </w:divBdr>
        </w:div>
        <w:div w:id="1098020577">
          <w:marLeft w:val="640"/>
          <w:marRight w:val="0"/>
          <w:marTop w:val="0"/>
          <w:marBottom w:val="0"/>
          <w:divBdr>
            <w:top w:val="none" w:sz="0" w:space="0" w:color="auto"/>
            <w:left w:val="none" w:sz="0" w:space="0" w:color="auto"/>
            <w:bottom w:val="none" w:sz="0" w:space="0" w:color="auto"/>
            <w:right w:val="none" w:sz="0" w:space="0" w:color="auto"/>
          </w:divBdr>
        </w:div>
        <w:div w:id="971055795">
          <w:marLeft w:val="640"/>
          <w:marRight w:val="0"/>
          <w:marTop w:val="0"/>
          <w:marBottom w:val="0"/>
          <w:divBdr>
            <w:top w:val="none" w:sz="0" w:space="0" w:color="auto"/>
            <w:left w:val="none" w:sz="0" w:space="0" w:color="auto"/>
            <w:bottom w:val="none" w:sz="0" w:space="0" w:color="auto"/>
            <w:right w:val="none" w:sz="0" w:space="0" w:color="auto"/>
          </w:divBdr>
        </w:div>
        <w:div w:id="1297178025">
          <w:marLeft w:val="640"/>
          <w:marRight w:val="0"/>
          <w:marTop w:val="0"/>
          <w:marBottom w:val="0"/>
          <w:divBdr>
            <w:top w:val="none" w:sz="0" w:space="0" w:color="auto"/>
            <w:left w:val="none" w:sz="0" w:space="0" w:color="auto"/>
            <w:bottom w:val="none" w:sz="0" w:space="0" w:color="auto"/>
            <w:right w:val="none" w:sz="0" w:space="0" w:color="auto"/>
          </w:divBdr>
        </w:div>
        <w:div w:id="904606505">
          <w:marLeft w:val="640"/>
          <w:marRight w:val="0"/>
          <w:marTop w:val="0"/>
          <w:marBottom w:val="0"/>
          <w:divBdr>
            <w:top w:val="none" w:sz="0" w:space="0" w:color="auto"/>
            <w:left w:val="none" w:sz="0" w:space="0" w:color="auto"/>
            <w:bottom w:val="none" w:sz="0" w:space="0" w:color="auto"/>
            <w:right w:val="none" w:sz="0" w:space="0" w:color="auto"/>
          </w:divBdr>
        </w:div>
        <w:div w:id="819686336">
          <w:marLeft w:val="640"/>
          <w:marRight w:val="0"/>
          <w:marTop w:val="0"/>
          <w:marBottom w:val="0"/>
          <w:divBdr>
            <w:top w:val="none" w:sz="0" w:space="0" w:color="auto"/>
            <w:left w:val="none" w:sz="0" w:space="0" w:color="auto"/>
            <w:bottom w:val="none" w:sz="0" w:space="0" w:color="auto"/>
            <w:right w:val="none" w:sz="0" w:space="0" w:color="auto"/>
          </w:divBdr>
        </w:div>
        <w:div w:id="1430851729">
          <w:marLeft w:val="640"/>
          <w:marRight w:val="0"/>
          <w:marTop w:val="0"/>
          <w:marBottom w:val="0"/>
          <w:divBdr>
            <w:top w:val="none" w:sz="0" w:space="0" w:color="auto"/>
            <w:left w:val="none" w:sz="0" w:space="0" w:color="auto"/>
            <w:bottom w:val="none" w:sz="0" w:space="0" w:color="auto"/>
            <w:right w:val="none" w:sz="0" w:space="0" w:color="auto"/>
          </w:divBdr>
        </w:div>
        <w:div w:id="564801160">
          <w:marLeft w:val="640"/>
          <w:marRight w:val="0"/>
          <w:marTop w:val="0"/>
          <w:marBottom w:val="0"/>
          <w:divBdr>
            <w:top w:val="none" w:sz="0" w:space="0" w:color="auto"/>
            <w:left w:val="none" w:sz="0" w:space="0" w:color="auto"/>
            <w:bottom w:val="none" w:sz="0" w:space="0" w:color="auto"/>
            <w:right w:val="none" w:sz="0" w:space="0" w:color="auto"/>
          </w:divBdr>
        </w:div>
        <w:div w:id="834076863">
          <w:marLeft w:val="640"/>
          <w:marRight w:val="0"/>
          <w:marTop w:val="0"/>
          <w:marBottom w:val="0"/>
          <w:divBdr>
            <w:top w:val="none" w:sz="0" w:space="0" w:color="auto"/>
            <w:left w:val="none" w:sz="0" w:space="0" w:color="auto"/>
            <w:bottom w:val="none" w:sz="0" w:space="0" w:color="auto"/>
            <w:right w:val="none" w:sz="0" w:space="0" w:color="auto"/>
          </w:divBdr>
        </w:div>
        <w:div w:id="940333433">
          <w:marLeft w:val="640"/>
          <w:marRight w:val="0"/>
          <w:marTop w:val="0"/>
          <w:marBottom w:val="0"/>
          <w:divBdr>
            <w:top w:val="none" w:sz="0" w:space="0" w:color="auto"/>
            <w:left w:val="none" w:sz="0" w:space="0" w:color="auto"/>
            <w:bottom w:val="none" w:sz="0" w:space="0" w:color="auto"/>
            <w:right w:val="none" w:sz="0" w:space="0" w:color="auto"/>
          </w:divBdr>
        </w:div>
        <w:div w:id="221329083">
          <w:marLeft w:val="640"/>
          <w:marRight w:val="0"/>
          <w:marTop w:val="0"/>
          <w:marBottom w:val="0"/>
          <w:divBdr>
            <w:top w:val="none" w:sz="0" w:space="0" w:color="auto"/>
            <w:left w:val="none" w:sz="0" w:space="0" w:color="auto"/>
            <w:bottom w:val="none" w:sz="0" w:space="0" w:color="auto"/>
            <w:right w:val="none" w:sz="0" w:space="0" w:color="auto"/>
          </w:divBdr>
        </w:div>
        <w:div w:id="1073162735">
          <w:marLeft w:val="640"/>
          <w:marRight w:val="0"/>
          <w:marTop w:val="0"/>
          <w:marBottom w:val="0"/>
          <w:divBdr>
            <w:top w:val="none" w:sz="0" w:space="0" w:color="auto"/>
            <w:left w:val="none" w:sz="0" w:space="0" w:color="auto"/>
            <w:bottom w:val="none" w:sz="0" w:space="0" w:color="auto"/>
            <w:right w:val="none" w:sz="0" w:space="0" w:color="auto"/>
          </w:divBdr>
        </w:div>
        <w:div w:id="1409304810">
          <w:marLeft w:val="640"/>
          <w:marRight w:val="0"/>
          <w:marTop w:val="0"/>
          <w:marBottom w:val="0"/>
          <w:divBdr>
            <w:top w:val="none" w:sz="0" w:space="0" w:color="auto"/>
            <w:left w:val="none" w:sz="0" w:space="0" w:color="auto"/>
            <w:bottom w:val="none" w:sz="0" w:space="0" w:color="auto"/>
            <w:right w:val="none" w:sz="0" w:space="0" w:color="auto"/>
          </w:divBdr>
        </w:div>
        <w:div w:id="1528064452">
          <w:marLeft w:val="640"/>
          <w:marRight w:val="0"/>
          <w:marTop w:val="0"/>
          <w:marBottom w:val="0"/>
          <w:divBdr>
            <w:top w:val="none" w:sz="0" w:space="0" w:color="auto"/>
            <w:left w:val="none" w:sz="0" w:space="0" w:color="auto"/>
            <w:bottom w:val="none" w:sz="0" w:space="0" w:color="auto"/>
            <w:right w:val="none" w:sz="0" w:space="0" w:color="auto"/>
          </w:divBdr>
        </w:div>
        <w:div w:id="588467276">
          <w:marLeft w:val="640"/>
          <w:marRight w:val="0"/>
          <w:marTop w:val="0"/>
          <w:marBottom w:val="0"/>
          <w:divBdr>
            <w:top w:val="none" w:sz="0" w:space="0" w:color="auto"/>
            <w:left w:val="none" w:sz="0" w:space="0" w:color="auto"/>
            <w:bottom w:val="none" w:sz="0" w:space="0" w:color="auto"/>
            <w:right w:val="none" w:sz="0" w:space="0" w:color="auto"/>
          </w:divBdr>
        </w:div>
        <w:div w:id="343895469">
          <w:marLeft w:val="640"/>
          <w:marRight w:val="0"/>
          <w:marTop w:val="0"/>
          <w:marBottom w:val="0"/>
          <w:divBdr>
            <w:top w:val="none" w:sz="0" w:space="0" w:color="auto"/>
            <w:left w:val="none" w:sz="0" w:space="0" w:color="auto"/>
            <w:bottom w:val="none" w:sz="0" w:space="0" w:color="auto"/>
            <w:right w:val="none" w:sz="0" w:space="0" w:color="auto"/>
          </w:divBdr>
        </w:div>
        <w:div w:id="836074889">
          <w:marLeft w:val="640"/>
          <w:marRight w:val="0"/>
          <w:marTop w:val="0"/>
          <w:marBottom w:val="0"/>
          <w:divBdr>
            <w:top w:val="none" w:sz="0" w:space="0" w:color="auto"/>
            <w:left w:val="none" w:sz="0" w:space="0" w:color="auto"/>
            <w:bottom w:val="none" w:sz="0" w:space="0" w:color="auto"/>
            <w:right w:val="none" w:sz="0" w:space="0" w:color="auto"/>
          </w:divBdr>
        </w:div>
        <w:div w:id="699665714">
          <w:marLeft w:val="640"/>
          <w:marRight w:val="0"/>
          <w:marTop w:val="0"/>
          <w:marBottom w:val="0"/>
          <w:divBdr>
            <w:top w:val="none" w:sz="0" w:space="0" w:color="auto"/>
            <w:left w:val="none" w:sz="0" w:space="0" w:color="auto"/>
            <w:bottom w:val="none" w:sz="0" w:space="0" w:color="auto"/>
            <w:right w:val="none" w:sz="0" w:space="0" w:color="auto"/>
          </w:divBdr>
        </w:div>
        <w:div w:id="886992110">
          <w:marLeft w:val="640"/>
          <w:marRight w:val="0"/>
          <w:marTop w:val="0"/>
          <w:marBottom w:val="0"/>
          <w:divBdr>
            <w:top w:val="none" w:sz="0" w:space="0" w:color="auto"/>
            <w:left w:val="none" w:sz="0" w:space="0" w:color="auto"/>
            <w:bottom w:val="none" w:sz="0" w:space="0" w:color="auto"/>
            <w:right w:val="none" w:sz="0" w:space="0" w:color="auto"/>
          </w:divBdr>
        </w:div>
        <w:div w:id="209192299">
          <w:marLeft w:val="640"/>
          <w:marRight w:val="0"/>
          <w:marTop w:val="0"/>
          <w:marBottom w:val="0"/>
          <w:divBdr>
            <w:top w:val="none" w:sz="0" w:space="0" w:color="auto"/>
            <w:left w:val="none" w:sz="0" w:space="0" w:color="auto"/>
            <w:bottom w:val="none" w:sz="0" w:space="0" w:color="auto"/>
            <w:right w:val="none" w:sz="0" w:space="0" w:color="auto"/>
          </w:divBdr>
        </w:div>
        <w:div w:id="1463764526">
          <w:marLeft w:val="640"/>
          <w:marRight w:val="0"/>
          <w:marTop w:val="0"/>
          <w:marBottom w:val="0"/>
          <w:divBdr>
            <w:top w:val="none" w:sz="0" w:space="0" w:color="auto"/>
            <w:left w:val="none" w:sz="0" w:space="0" w:color="auto"/>
            <w:bottom w:val="none" w:sz="0" w:space="0" w:color="auto"/>
            <w:right w:val="none" w:sz="0" w:space="0" w:color="auto"/>
          </w:divBdr>
        </w:div>
        <w:div w:id="1982151955">
          <w:marLeft w:val="640"/>
          <w:marRight w:val="0"/>
          <w:marTop w:val="0"/>
          <w:marBottom w:val="0"/>
          <w:divBdr>
            <w:top w:val="none" w:sz="0" w:space="0" w:color="auto"/>
            <w:left w:val="none" w:sz="0" w:space="0" w:color="auto"/>
            <w:bottom w:val="none" w:sz="0" w:space="0" w:color="auto"/>
            <w:right w:val="none" w:sz="0" w:space="0" w:color="auto"/>
          </w:divBdr>
        </w:div>
        <w:div w:id="779304467">
          <w:marLeft w:val="640"/>
          <w:marRight w:val="0"/>
          <w:marTop w:val="0"/>
          <w:marBottom w:val="0"/>
          <w:divBdr>
            <w:top w:val="none" w:sz="0" w:space="0" w:color="auto"/>
            <w:left w:val="none" w:sz="0" w:space="0" w:color="auto"/>
            <w:bottom w:val="none" w:sz="0" w:space="0" w:color="auto"/>
            <w:right w:val="none" w:sz="0" w:space="0" w:color="auto"/>
          </w:divBdr>
        </w:div>
        <w:div w:id="1829901417">
          <w:marLeft w:val="640"/>
          <w:marRight w:val="0"/>
          <w:marTop w:val="0"/>
          <w:marBottom w:val="0"/>
          <w:divBdr>
            <w:top w:val="none" w:sz="0" w:space="0" w:color="auto"/>
            <w:left w:val="none" w:sz="0" w:space="0" w:color="auto"/>
            <w:bottom w:val="none" w:sz="0" w:space="0" w:color="auto"/>
            <w:right w:val="none" w:sz="0" w:space="0" w:color="auto"/>
          </w:divBdr>
        </w:div>
        <w:div w:id="220677853">
          <w:marLeft w:val="640"/>
          <w:marRight w:val="0"/>
          <w:marTop w:val="0"/>
          <w:marBottom w:val="0"/>
          <w:divBdr>
            <w:top w:val="none" w:sz="0" w:space="0" w:color="auto"/>
            <w:left w:val="none" w:sz="0" w:space="0" w:color="auto"/>
            <w:bottom w:val="none" w:sz="0" w:space="0" w:color="auto"/>
            <w:right w:val="none" w:sz="0" w:space="0" w:color="auto"/>
          </w:divBdr>
        </w:div>
        <w:div w:id="574514209">
          <w:marLeft w:val="640"/>
          <w:marRight w:val="0"/>
          <w:marTop w:val="0"/>
          <w:marBottom w:val="0"/>
          <w:divBdr>
            <w:top w:val="none" w:sz="0" w:space="0" w:color="auto"/>
            <w:left w:val="none" w:sz="0" w:space="0" w:color="auto"/>
            <w:bottom w:val="none" w:sz="0" w:space="0" w:color="auto"/>
            <w:right w:val="none" w:sz="0" w:space="0" w:color="auto"/>
          </w:divBdr>
        </w:div>
        <w:div w:id="1574074833">
          <w:marLeft w:val="640"/>
          <w:marRight w:val="0"/>
          <w:marTop w:val="0"/>
          <w:marBottom w:val="0"/>
          <w:divBdr>
            <w:top w:val="none" w:sz="0" w:space="0" w:color="auto"/>
            <w:left w:val="none" w:sz="0" w:space="0" w:color="auto"/>
            <w:bottom w:val="none" w:sz="0" w:space="0" w:color="auto"/>
            <w:right w:val="none" w:sz="0" w:space="0" w:color="auto"/>
          </w:divBdr>
        </w:div>
        <w:div w:id="1969890565">
          <w:marLeft w:val="640"/>
          <w:marRight w:val="0"/>
          <w:marTop w:val="0"/>
          <w:marBottom w:val="0"/>
          <w:divBdr>
            <w:top w:val="none" w:sz="0" w:space="0" w:color="auto"/>
            <w:left w:val="none" w:sz="0" w:space="0" w:color="auto"/>
            <w:bottom w:val="none" w:sz="0" w:space="0" w:color="auto"/>
            <w:right w:val="none" w:sz="0" w:space="0" w:color="auto"/>
          </w:divBdr>
        </w:div>
        <w:div w:id="1324318284">
          <w:marLeft w:val="640"/>
          <w:marRight w:val="0"/>
          <w:marTop w:val="0"/>
          <w:marBottom w:val="0"/>
          <w:divBdr>
            <w:top w:val="none" w:sz="0" w:space="0" w:color="auto"/>
            <w:left w:val="none" w:sz="0" w:space="0" w:color="auto"/>
            <w:bottom w:val="none" w:sz="0" w:space="0" w:color="auto"/>
            <w:right w:val="none" w:sz="0" w:space="0" w:color="auto"/>
          </w:divBdr>
        </w:div>
        <w:div w:id="1626885176">
          <w:marLeft w:val="640"/>
          <w:marRight w:val="0"/>
          <w:marTop w:val="0"/>
          <w:marBottom w:val="0"/>
          <w:divBdr>
            <w:top w:val="none" w:sz="0" w:space="0" w:color="auto"/>
            <w:left w:val="none" w:sz="0" w:space="0" w:color="auto"/>
            <w:bottom w:val="none" w:sz="0" w:space="0" w:color="auto"/>
            <w:right w:val="none" w:sz="0" w:space="0" w:color="auto"/>
          </w:divBdr>
        </w:div>
        <w:div w:id="502815790">
          <w:marLeft w:val="640"/>
          <w:marRight w:val="0"/>
          <w:marTop w:val="0"/>
          <w:marBottom w:val="0"/>
          <w:divBdr>
            <w:top w:val="none" w:sz="0" w:space="0" w:color="auto"/>
            <w:left w:val="none" w:sz="0" w:space="0" w:color="auto"/>
            <w:bottom w:val="none" w:sz="0" w:space="0" w:color="auto"/>
            <w:right w:val="none" w:sz="0" w:space="0" w:color="auto"/>
          </w:divBdr>
        </w:div>
        <w:div w:id="1920826435">
          <w:marLeft w:val="640"/>
          <w:marRight w:val="0"/>
          <w:marTop w:val="0"/>
          <w:marBottom w:val="0"/>
          <w:divBdr>
            <w:top w:val="none" w:sz="0" w:space="0" w:color="auto"/>
            <w:left w:val="none" w:sz="0" w:space="0" w:color="auto"/>
            <w:bottom w:val="none" w:sz="0" w:space="0" w:color="auto"/>
            <w:right w:val="none" w:sz="0" w:space="0" w:color="auto"/>
          </w:divBdr>
        </w:div>
        <w:div w:id="914508821">
          <w:marLeft w:val="640"/>
          <w:marRight w:val="0"/>
          <w:marTop w:val="0"/>
          <w:marBottom w:val="0"/>
          <w:divBdr>
            <w:top w:val="none" w:sz="0" w:space="0" w:color="auto"/>
            <w:left w:val="none" w:sz="0" w:space="0" w:color="auto"/>
            <w:bottom w:val="none" w:sz="0" w:space="0" w:color="auto"/>
            <w:right w:val="none" w:sz="0" w:space="0" w:color="auto"/>
          </w:divBdr>
        </w:div>
        <w:div w:id="1869098060">
          <w:marLeft w:val="640"/>
          <w:marRight w:val="0"/>
          <w:marTop w:val="0"/>
          <w:marBottom w:val="0"/>
          <w:divBdr>
            <w:top w:val="none" w:sz="0" w:space="0" w:color="auto"/>
            <w:left w:val="none" w:sz="0" w:space="0" w:color="auto"/>
            <w:bottom w:val="none" w:sz="0" w:space="0" w:color="auto"/>
            <w:right w:val="none" w:sz="0" w:space="0" w:color="auto"/>
          </w:divBdr>
        </w:div>
        <w:div w:id="1733383554">
          <w:marLeft w:val="640"/>
          <w:marRight w:val="0"/>
          <w:marTop w:val="0"/>
          <w:marBottom w:val="0"/>
          <w:divBdr>
            <w:top w:val="none" w:sz="0" w:space="0" w:color="auto"/>
            <w:left w:val="none" w:sz="0" w:space="0" w:color="auto"/>
            <w:bottom w:val="none" w:sz="0" w:space="0" w:color="auto"/>
            <w:right w:val="none" w:sz="0" w:space="0" w:color="auto"/>
          </w:divBdr>
        </w:div>
        <w:div w:id="182285748">
          <w:marLeft w:val="640"/>
          <w:marRight w:val="0"/>
          <w:marTop w:val="0"/>
          <w:marBottom w:val="0"/>
          <w:divBdr>
            <w:top w:val="none" w:sz="0" w:space="0" w:color="auto"/>
            <w:left w:val="none" w:sz="0" w:space="0" w:color="auto"/>
            <w:bottom w:val="none" w:sz="0" w:space="0" w:color="auto"/>
            <w:right w:val="none" w:sz="0" w:space="0" w:color="auto"/>
          </w:divBdr>
        </w:div>
        <w:div w:id="865560046">
          <w:marLeft w:val="640"/>
          <w:marRight w:val="0"/>
          <w:marTop w:val="0"/>
          <w:marBottom w:val="0"/>
          <w:divBdr>
            <w:top w:val="none" w:sz="0" w:space="0" w:color="auto"/>
            <w:left w:val="none" w:sz="0" w:space="0" w:color="auto"/>
            <w:bottom w:val="none" w:sz="0" w:space="0" w:color="auto"/>
            <w:right w:val="none" w:sz="0" w:space="0" w:color="auto"/>
          </w:divBdr>
        </w:div>
        <w:div w:id="2024041656">
          <w:marLeft w:val="640"/>
          <w:marRight w:val="0"/>
          <w:marTop w:val="0"/>
          <w:marBottom w:val="0"/>
          <w:divBdr>
            <w:top w:val="none" w:sz="0" w:space="0" w:color="auto"/>
            <w:left w:val="none" w:sz="0" w:space="0" w:color="auto"/>
            <w:bottom w:val="none" w:sz="0" w:space="0" w:color="auto"/>
            <w:right w:val="none" w:sz="0" w:space="0" w:color="auto"/>
          </w:divBdr>
        </w:div>
        <w:div w:id="19555658">
          <w:marLeft w:val="640"/>
          <w:marRight w:val="0"/>
          <w:marTop w:val="0"/>
          <w:marBottom w:val="0"/>
          <w:divBdr>
            <w:top w:val="none" w:sz="0" w:space="0" w:color="auto"/>
            <w:left w:val="none" w:sz="0" w:space="0" w:color="auto"/>
            <w:bottom w:val="none" w:sz="0" w:space="0" w:color="auto"/>
            <w:right w:val="none" w:sz="0" w:space="0" w:color="auto"/>
          </w:divBdr>
        </w:div>
        <w:div w:id="1872299573">
          <w:marLeft w:val="640"/>
          <w:marRight w:val="0"/>
          <w:marTop w:val="0"/>
          <w:marBottom w:val="0"/>
          <w:divBdr>
            <w:top w:val="none" w:sz="0" w:space="0" w:color="auto"/>
            <w:left w:val="none" w:sz="0" w:space="0" w:color="auto"/>
            <w:bottom w:val="none" w:sz="0" w:space="0" w:color="auto"/>
            <w:right w:val="none" w:sz="0" w:space="0" w:color="auto"/>
          </w:divBdr>
        </w:div>
        <w:div w:id="457184504">
          <w:marLeft w:val="640"/>
          <w:marRight w:val="0"/>
          <w:marTop w:val="0"/>
          <w:marBottom w:val="0"/>
          <w:divBdr>
            <w:top w:val="none" w:sz="0" w:space="0" w:color="auto"/>
            <w:left w:val="none" w:sz="0" w:space="0" w:color="auto"/>
            <w:bottom w:val="none" w:sz="0" w:space="0" w:color="auto"/>
            <w:right w:val="none" w:sz="0" w:space="0" w:color="auto"/>
          </w:divBdr>
        </w:div>
        <w:div w:id="1908831901">
          <w:marLeft w:val="640"/>
          <w:marRight w:val="0"/>
          <w:marTop w:val="0"/>
          <w:marBottom w:val="0"/>
          <w:divBdr>
            <w:top w:val="none" w:sz="0" w:space="0" w:color="auto"/>
            <w:left w:val="none" w:sz="0" w:space="0" w:color="auto"/>
            <w:bottom w:val="none" w:sz="0" w:space="0" w:color="auto"/>
            <w:right w:val="none" w:sz="0" w:space="0" w:color="auto"/>
          </w:divBdr>
        </w:div>
        <w:div w:id="281154339">
          <w:marLeft w:val="640"/>
          <w:marRight w:val="0"/>
          <w:marTop w:val="0"/>
          <w:marBottom w:val="0"/>
          <w:divBdr>
            <w:top w:val="none" w:sz="0" w:space="0" w:color="auto"/>
            <w:left w:val="none" w:sz="0" w:space="0" w:color="auto"/>
            <w:bottom w:val="none" w:sz="0" w:space="0" w:color="auto"/>
            <w:right w:val="none" w:sz="0" w:space="0" w:color="auto"/>
          </w:divBdr>
        </w:div>
        <w:div w:id="824591465">
          <w:marLeft w:val="640"/>
          <w:marRight w:val="0"/>
          <w:marTop w:val="0"/>
          <w:marBottom w:val="0"/>
          <w:divBdr>
            <w:top w:val="none" w:sz="0" w:space="0" w:color="auto"/>
            <w:left w:val="none" w:sz="0" w:space="0" w:color="auto"/>
            <w:bottom w:val="none" w:sz="0" w:space="0" w:color="auto"/>
            <w:right w:val="none" w:sz="0" w:space="0" w:color="auto"/>
          </w:divBdr>
        </w:div>
        <w:div w:id="92942882">
          <w:marLeft w:val="640"/>
          <w:marRight w:val="0"/>
          <w:marTop w:val="0"/>
          <w:marBottom w:val="0"/>
          <w:divBdr>
            <w:top w:val="none" w:sz="0" w:space="0" w:color="auto"/>
            <w:left w:val="none" w:sz="0" w:space="0" w:color="auto"/>
            <w:bottom w:val="none" w:sz="0" w:space="0" w:color="auto"/>
            <w:right w:val="none" w:sz="0" w:space="0" w:color="auto"/>
          </w:divBdr>
        </w:div>
        <w:div w:id="1664511417">
          <w:marLeft w:val="640"/>
          <w:marRight w:val="0"/>
          <w:marTop w:val="0"/>
          <w:marBottom w:val="0"/>
          <w:divBdr>
            <w:top w:val="none" w:sz="0" w:space="0" w:color="auto"/>
            <w:left w:val="none" w:sz="0" w:space="0" w:color="auto"/>
            <w:bottom w:val="none" w:sz="0" w:space="0" w:color="auto"/>
            <w:right w:val="none" w:sz="0" w:space="0" w:color="auto"/>
          </w:divBdr>
        </w:div>
        <w:div w:id="1910844815">
          <w:marLeft w:val="640"/>
          <w:marRight w:val="0"/>
          <w:marTop w:val="0"/>
          <w:marBottom w:val="0"/>
          <w:divBdr>
            <w:top w:val="none" w:sz="0" w:space="0" w:color="auto"/>
            <w:left w:val="none" w:sz="0" w:space="0" w:color="auto"/>
            <w:bottom w:val="none" w:sz="0" w:space="0" w:color="auto"/>
            <w:right w:val="none" w:sz="0" w:space="0" w:color="auto"/>
          </w:divBdr>
        </w:div>
        <w:div w:id="1243643802">
          <w:marLeft w:val="640"/>
          <w:marRight w:val="0"/>
          <w:marTop w:val="0"/>
          <w:marBottom w:val="0"/>
          <w:divBdr>
            <w:top w:val="none" w:sz="0" w:space="0" w:color="auto"/>
            <w:left w:val="none" w:sz="0" w:space="0" w:color="auto"/>
            <w:bottom w:val="none" w:sz="0" w:space="0" w:color="auto"/>
            <w:right w:val="none" w:sz="0" w:space="0" w:color="auto"/>
          </w:divBdr>
        </w:div>
        <w:div w:id="1970931639">
          <w:marLeft w:val="640"/>
          <w:marRight w:val="0"/>
          <w:marTop w:val="0"/>
          <w:marBottom w:val="0"/>
          <w:divBdr>
            <w:top w:val="none" w:sz="0" w:space="0" w:color="auto"/>
            <w:left w:val="none" w:sz="0" w:space="0" w:color="auto"/>
            <w:bottom w:val="none" w:sz="0" w:space="0" w:color="auto"/>
            <w:right w:val="none" w:sz="0" w:space="0" w:color="auto"/>
          </w:divBdr>
        </w:div>
        <w:div w:id="347947850">
          <w:marLeft w:val="640"/>
          <w:marRight w:val="0"/>
          <w:marTop w:val="0"/>
          <w:marBottom w:val="0"/>
          <w:divBdr>
            <w:top w:val="none" w:sz="0" w:space="0" w:color="auto"/>
            <w:left w:val="none" w:sz="0" w:space="0" w:color="auto"/>
            <w:bottom w:val="none" w:sz="0" w:space="0" w:color="auto"/>
            <w:right w:val="none" w:sz="0" w:space="0" w:color="auto"/>
          </w:divBdr>
        </w:div>
        <w:div w:id="75638128">
          <w:marLeft w:val="640"/>
          <w:marRight w:val="0"/>
          <w:marTop w:val="0"/>
          <w:marBottom w:val="0"/>
          <w:divBdr>
            <w:top w:val="none" w:sz="0" w:space="0" w:color="auto"/>
            <w:left w:val="none" w:sz="0" w:space="0" w:color="auto"/>
            <w:bottom w:val="none" w:sz="0" w:space="0" w:color="auto"/>
            <w:right w:val="none" w:sz="0" w:space="0" w:color="auto"/>
          </w:divBdr>
        </w:div>
        <w:div w:id="1385332541">
          <w:marLeft w:val="640"/>
          <w:marRight w:val="0"/>
          <w:marTop w:val="0"/>
          <w:marBottom w:val="0"/>
          <w:divBdr>
            <w:top w:val="none" w:sz="0" w:space="0" w:color="auto"/>
            <w:left w:val="none" w:sz="0" w:space="0" w:color="auto"/>
            <w:bottom w:val="none" w:sz="0" w:space="0" w:color="auto"/>
            <w:right w:val="none" w:sz="0" w:space="0" w:color="auto"/>
          </w:divBdr>
        </w:div>
        <w:div w:id="2110390401">
          <w:marLeft w:val="640"/>
          <w:marRight w:val="0"/>
          <w:marTop w:val="0"/>
          <w:marBottom w:val="0"/>
          <w:divBdr>
            <w:top w:val="none" w:sz="0" w:space="0" w:color="auto"/>
            <w:left w:val="none" w:sz="0" w:space="0" w:color="auto"/>
            <w:bottom w:val="none" w:sz="0" w:space="0" w:color="auto"/>
            <w:right w:val="none" w:sz="0" w:space="0" w:color="auto"/>
          </w:divBdr>
        </w:div>
        <w:div w:id="1303924717">
          <w:marLeft w:val="640"/>
          <w:marRight w:val="0"/>
          <w:marTop w:val="0"/>
          <w:marBottom w:val="0"/>
          <w:divBdr>
            <w:top w:val="none" w:sz="0" w:space="0" w:color="auto"/>
            <w:left w:val="none" w:sz="0" w:space="0" w:color="auto"/>
            <w:bottom w:val="none" w:sz="0" w:space="0" w:color="auto"/>
            <w:right w:val="none" w:sz="0" w:space="0" w:color="auto"/>
          </w:divBdr>
        </w:div>
        <w:div w:id="1140027920">
          <w:marLeft w:val="640"/>
          <w:marRight w:val="0"/>
          <w:marTop w:val="0"/>
          <w:marBottom w:val="0"/>
          <w:divBdr>
            <w:top w:val="none" w:sz="0" w:space="0" w:color="auto"/>
            <w:left w:val="none" w:sz="0" w:space="0" w:color="auto"/>
            <w:bottom w:val="none" w:sz="0" w:space="0" w:color="auto"/>
            <w:right w:val="none" w:sz="0" w:space="0" w:color="auto"/>
          </w:divBdr>
        </w:div>
        <w:div w:id="129976896">
          <w:marLeft w:val="640"/>
          <w:marRight w:val="0"/>
          <w:marTop w:val="0"/>
          <w:marBottom w:val="0"/>
          <w:divBdr>
            <w:top w:val="none" w:sz="0" w:space="0" w:color="auto"/>
            <w:left w:val="none" w:sz="0" w:space="0" w:color="auto"/>
            <w:bottom w:val="none" w:sz="0" w:space="0" w:color="auto"/>
            <w:right w:val="none" w:sz="0" w:space="0" w:color="auto"/>
          </w:divBdr>
        </w:div>
        <w:div w:id="509178767">
          <w:marLeft w:val="640"/>
          <w:marRight w:val="0"/>
          <w:marTop w:val="0"/>
          <w:marBottom w:val="0"/>
          <w:divBdr>
            <w:top w:val="none" w:sz="0" w:space="0" w:color="auto"/>
            <w:left w:val="none" w:sz="0" w:space="0" w:color="auto"/>
            <w:bottom w:val="none" w:sz="0" w:space="0" w:color="auto"/>
            <w:right w:val="none" w:sz="0" w:space="0" w:color="auto"/>
          </w:divBdr>
        </w:div>
        <w:div w:id="1799182597">
          <w:marLeft w:val="640"/>
          <w:marRight w:val="0"/>
          <w:marTop w:val="0"/>
          <w:marBottom w:val="0"/>
          <w:divBdr>
            <w:top w:val="none" w:sz="0" w:space="0" w:color="auto"/>
            <w:left w:val="none" w:sz="0" w:space="0" w:color="auto"/>
            <w:bottom w:val="none" w:sz="0" w:space="0" w:color="auto"/>
            <w:right w:val="none" w:sz="0" w:space="0" w:color="auto"/>
          </w:divBdr>
        </w:div>
        <w:div w:id="788016329">
          <w:marLeft w:val="640"/>
          <w:marRight w:val="0"/>
          <w:marTop w:val="0"/>
          <w:marBottom w:val="0"/>
          <w:divBdr>
            <w:top w:val="none" w:sz="0" w:space="0" w:color="auto"/>
            <w:left w:val="none" w:sz="0" w:space="0" w:color="auto"/>
            <w:bottom w:val="none" w:sz="0" w:space="0" w:color="auto"/>
            <w:right w:val="none" w:sz="0" w:space="0" w:color="auto"/>
          </w:divBdr>
        </w:div>
        <w:div w:id="494297633">
          <w:marLeft w:val="640"/>
          <w:marRight w:val="0"/>
          <w:marTop w:val="0"/>
          <w:marBottom w:val="0"/>
          <w:divBdr>
            <w:top w:val="none" w:sz="0" w:space="0" w:color="auto"/>
            <w:left w:val="none" w:sz="0" w:space="0" w:color="auto"/>
            <w:bottom w:val="none" w:sz="0" w:space="0" w:color="auto"/>
            <w:right w:val="none" w:sz="0" w:space="0" w:color="auto"/>
          </w:divBdr>
        </w:div>
        <w:div w:id="943850643">
          <w:marLeft w:val="640"/>
          <w:marRight w:val="0"/>
          <w:marTop w:val="0"/>
          <w:marBottom w:val="0"/>
          <w:divBdr>
            <w:top w:val="none" w:sz="0" w:space="0" w:color="auto"/>
            <w:left w:val="none" w:sz="0" w:space="0" w:color="auto"/>
            <w:bottom w:val="none" w:sz="0" w:space="0" w:color="auto"/>
            <w:right w:val="none" w:sz="0" w:space="0" w:color="auto"/>
          </w:divBdr>
        </w:div>
        <w:div w:id="297076802">
          <w:marLeft w:val="640"/>
          <w:marRight w:val="0"/>
          <w:marTop w:val="0"/>
          <w:marBottom w:val="0"/>
          <w:divBdr>
            <w:top w:val="none" w:sz="0" w:space="0" w:color="auto"/>
            <w:left w:val="none" w:sz="0" w:space="0" w:color="auto"/>
            <w:bottom w:val="none" w:sz="0" w:space="0" w:color="auto"/>
            <w:right w:val="none" w:sz="0" w:space="0" w:color="auto"/>
          </w:divBdr>
        </w:div>
        <w:div w:id="1398431126">
          <w:marLeft w:val="640"/>
          <w:marRight w:val="0"/>
          <w:marTop w:val="0"/>
          <w:marBottom w:val="0"/>
          <w:divBdr>
            <w:top w:val="none" w:sz="0" w:space="0" w:color="auto"/>
            <w:left w:val="none" w:sz="0" w:space="0" w:color="auto"/>
            <w:bottom w:val="none" w:sz="0" w:space="0" w:color="auto"/>
            <w:right w:val="none" w:sz="0" w:space="0" w:color="auto"/>
          </w:divBdr>
        </w:div>
        <w:div w:id="1627157531">
          <w:marLeft w:val="640"/>
          <w:marRight w:val="0"/>
          <w:marTop w:val="0"/>
          <w:marBottom w:val="0"/>
          <w:divBdr>
            <w:top w:val="none" w:sz="0" w:space="0" w:color="auto"/>
            <w:left w:val="none" w:sz="0" w:space="0" w:color="auto"/>
            <w:bottom w:val="none" w:sz="0" w:space="0" w:color="auto"/>
            <w:right w:val="none" w:sz="0" w:space="0" w:color="auto"/>
          </w:divBdr>
        </w:div>
        <w:div w:id="1390031993">
          <w:marLeft w:val="640"/>
          <w:marRight w:val="0"/>
          <w:marTop w:val="0"/>
          <w:marBottom w:val="0"/>
          <w:divBdr>
            <w:top w:val="none" w:sz="0" w:space="0" w:color="auto"/>
            <w:left w:val="none" w:sz="0" w:space="0" w:color="auto"/>
            <w:bottom w:val="none" w:sz="0" w:space="0" w:color="auto"/>
            <w:right w:val="none" w:sz="0" w:space="0" w:color="auto"/>
          </w:divBdr>
        </w:div>
        <w:div w:id="616136175">
          <w:marLeft w:val="640"/>
          <w:marRight w:val="0"/>
          <w:marTop w:val="0"/>
          <w:marBottom w:val="0"/>
          <w:divBdr>
            <w:top w:val="none" w:sz="0" w:space="0" w:color="auto"/>
            <w:left w:val="none" w:sz="0" w:space="0" w:color="auto"/>
            <w:bottom w:val="none" w:sz="0" w:space="0" w:color="auto"/>
            <w:right w:val="none" w:sz="0" w:space="0" w:color="auto"/>
          </w:divBdr>
        </w:div>
        <w:div w:id="1965189300">
          <w:marLeft w:val="640"/>
          <w:marRight w:val="0"/>
          <w:marTop w:val="0"/>
          <w:marBottom w:val="0"/>
          <w:divBdr>
            <w:top w:val="none" w:sz="0" w:space="0" w:color="auto"/>
            <w:left w:val="none" w:sz="0" w:space="0" w:color="auto"/>
            <w:bottom w:val="none" w:sz="0" w:space="0" w:color="auto"/>
            <w:right w:val="none" w:sz="0" w:space="0" w:color="auto"/>
          </w:divBdr>
        </w:div>
      </w:divsChild>
    </w:div>
    <w:div w:id="1787774549">
      <w:bodyDiv w:val="1"/>
      <w:marLeft w:val="0"/>
      <w:marRight w:val="0"/>
      <w:marTop w:val="0"/>
      <w:marBottom w:val="0"/>
      <w:divBdr>
        <w:top w:val="none" w:sz="0" w:space="0" w:color="auto"/>
        <w:left w:val="none" w:sz="0" w:space="0" w:color="auto"/>
        <w:bottom w:val="none" w:sz="0" w:space="0" w:color="auto"/>
        <w:right w:val="none" w:sz="0" w:space="0" w:color="auto"/>
      </w:divBdr>
    </w:div>
    <w:div w:id="1787889836">
      <w:bodyDiv w:val="1"/>
      <w:marLeft w:val="0"/>
      <w:marRight w:val="0"/>
      <w:marTop w:val="0"/>
      <w:marBottom w:val="0"/>
      <w:divBdr>
        <w:top w:val="none" w:sz="0" w:space="0" w:color="auto"/>
        <w:left w:val="none" w:sz="0" w:space="0" w:color="auto"/>
        <w:bottom w:val="none" w:sz="0" w:space="0" w:color="auto"/>
        <w:right w:val="none" w:sz="0" w:space="0" w:color="auto"/>
      </w:divBdr>
    </w:div>
    <w:div w:id="1788888408">
      <w:bodyDiv w:val="1"/>
      <w:marLeft w:val="0"/>
      <w:marRight w:val="0"/>
      <w:marTop w:val="0"/>
      <w:marBottom w:val="0"/>
      <w:divBdr>
        <w:top w:val="none" w:sz="0" w:space="0" w:color="auto"/>
        <w:left w:val="none" w:sz="0" w:space="0" w:color="auto"/>
        <w:bottom w:val="none" w:sz="0" w:space="0" w:color="auto"/>
        <w:right w:val="none" w:sz="0" w:space="0" w:color="auto"/>
      </w:divBdr>
    </w:div>
    <w:div w:id="1789157384">
      <w:bodyDiv w:val="1"/>
      <w:marLeft w:val="0"/>
      <w:marRight w:val="0"/>
      <w:marTop w:val="0"/>
      <w:marBottom w:val="0"/>
      <w:divBdr>
        <w:top w:val="none" w:sz="0" w:space="0" w:color="auto"/>
        <w:left w:val="none" w:sz="0" w:space="0" w:color="auto"/>
        <w:bottom w:val="none" w:sz="0" w:space="0" w:color="auto"/>
        <w:right w:val="none" w:sz="0" w:space="0" w:color="auto"/>
      </w:divBdr>
    </w:div>
    <w:div w:id="1789471964">
      <w:bodyDiv w:val="1"/>
      <w:marLeft w:val="0"/>
      <w:marRight w:val="0"/>
      <w:marTop w:val="0"/>
      <w:marBottom w:val="0"/>
      <w:divBdr>
        <w:top w:val="none" w:sz="0" w:space="0" w:color="auto"/>
        <w:left w:val="none" w:sz="0" w:space="0" w:color="auto"/>
        <w:bottom w:val="none" w:sz="0" w:space="0" w:color="auto"/>
        <w:right w:val="none" w:sz="0" w:space="0" w:color="auto"/>
      </w:divBdr>
    </w:div>
    <w:div w:id="1789546318">
      <w:bodyDiv w:val="1"/>
      <w:marLeft w:val="0"/>
      <w:marRight w:val="0"/>
      <w:marTop w:val="0"/>
      <w:marBottom w:val="0"/>
      <w:divBdr>
        <w:top w:val="none" w:sz="0" w:space="0" w:color="auto"/>
        <w:left w:val="none" w:sz="0" w:space="0" w:color="auto"/>
        <w:bottom w:val="none" w:sz="0" w:space="0" w:color="auto"/>
        <w:right w:val="none" w:sz="0" w:space="0" w:color="auto"/>
      </w:divBdr>
    </w:div>
    <w:div w:id="1789615636">
      <w:bodyDiv w:val="1"/>
      <w:marLeft w:val="0"/>
      <w:marRight w:val="0"/>
      <w:marTop w:val="0"/>
      <w:marBottom w:val="0"/>
      <w:divBdr>
        <w:top w:val="none" w:sz="0" w:space="0" w:color="auto"/>
        <w:left w:val="none" w:sz="0" w:space="0" w:color="auto"/>
        <w:bottom w:val="none" w:sz="0" w:space="0" w:color="auto"/>
        <w:right w:val="none" w:sz="0" w:space="0" w:color="auto"/>
      </w:divBdr>
    </w:div>
    <w:div w:id="1789810003">
      <w:bodyDiv w:val="1"/>
      <w:marLeft w:val="0"/>
      <w:marRight w:val="0"/>
      <w:marTop w:val="0"/>
      <w:marBottom w:val="0"/>
      <w:divBdr>
        <w:top w:val="none" w:sz="0" w:space="0" w:color="auto"/>
        <w:left w:val="none" w:sz="0" w:space="0" w:color="auto"/>
        <w:bottom w:val="none" w:sz="0" w:space="0" w:color="auto"/>
        <w:right w:val="none" w:sz="0" w:space="0" w:color="auto"/>
      </w:divBdr>
    </w:div>
    <w:div w:id="1790316983">
      <w:bodyDiv w:val="1"/>
      <w:marLeft w:val="0"/>
      <w:marRight w:val="0"/>
      <w:marTop w:val="0"/>
      <w:marBottom w:val="0"/>
      <w:divBdr>
        <w:top w:val="none" w:sz="0" w:space="0" w:color="auto"/>
        <w:left w:val="none" w:sz="0" w:space="0" w:color="auto"/>
        <w:bottom w:val="none" w:sz="0" w:space="0" w:color="auto"/>
        <w:right w:val="none" w:sz="0" w:space="0" w:color="auto"/>
      </w:divBdr>
    </w:div>
    <w:div w:id="1791431650">
      <w:bodyDiv w:val="1"/>
      <w:marLeft w:val="0"/>
      <w:marRight w:val="0"/>
      <w:marTop w:val="0"/>
      <w:marBottom w:val="0"/>
      <w:divBdr>
        <w:top w:val="none" w:sz="0" w:space="0" w:color="auto"/>
        <w:left w:val="none" w:sz="0" w:space="0" w:color="auto"/>
        <w:bottom w:val="none" w:sz="0" w:space="0" w:color="auto"/>
        <w:right w:val="none" w:sz="0" w:space="0" w:color="auto"/>
      </w:divBdr>
    </w:div>
    <w:div w:id="1791581711">
      <w:bodyDiv w:val="1"/>
      <w:marLeft w:val="0"/>
      <w:marRight w:val="0"/>
      <w:marTop w:val="0"/>
      <w:marBottom w:val="0"/>
      <w:divBdr>
        <w:top w:val="none" w:sz="0" w:space="0" w:color="auto"/>
        <w:left w:val="none" w:sz="0" w:space="0" w:color="auto"/>
        <w:bottom w:val="none" w:sz="0" w:space="0" w:color="auto"/>
        <w:right w:val="none" w:sz="0" w:space="0" w:color="auto"/>
      </w:divBdr>
    </w:div>
    <w:div w:id="1793402746">
      <w:bodyDiv w:val="1"/>
      <w:marLeft w:val="0"/>
      <w:marRight w:val="0"/>
      <w:marTop w:val="0"/>
      <w:marBottom w:val="0"/>
      <w:divBdr>
        <w:top w:val="none" w:sz="0" w:space="0" w:color="auto"/>
        <w:left w:val="none" w:sz="0" w:space="0" w:color="auto"/>
        <w:bottom w:val="none" w:sz="0" w:space="0" w:color="auto"/>
        <w:right w:val="none" w:sz="0" w:space="0" w:color="auto"/>
      </w:divBdr>
    </w:div>
    <w:div w:id="1794013033">
      <w:bodyDiv w:val="1"/>
      <w:marLeft w:val="0"/>
      <w:marRight w:val="0"/>
      <w:marTop w:val="0"/>
      <w:marBottom w:val="0"/>
      <w:divBdr>
        <w:top w:val="none" w:sz="0" w:space="0" w:color="auto"/>
        <w:left w:val="none" w:sz="0" w:space="0" w:color="auto"/>
        <w:bottom w:val="none" w:sz="0" w:space="0" w:color="auto"/>
        <w:right w:val="none" w:sz="0" w:space="0" w:color="auto"/>
      </w:divBdr>
    </w:div>
    <w:div w:id="1794707678">
      <w:bodyDiv w:val="1"/>
      <w:marLeft w:val="0"/>
      <w:marRight w:val="0"/>
      <w:marTop w:val="0"/>
      <w:marBottom w:val="0"/>
      <w:divBdr>
        <w:top w:val="none" w:sz="0" w:space="0" w:color="auto"/>
        <w:left w:val="none" w:sz="0" w:space="0" w:color="auto"/>
        <w:bottom w:val="none" w:sz="0" w:space="0" w:color="auto"/>
        <w:right w:val="none" w:sz="0" w:space="0" w:color="auto"/>
      </w:divBdr>
    </w:div>
    <w:div w:id="1794716106">
      <w:bodyDiv w:val="1"/>
      <w:marLeft w:val="0"/>
      <w:marRight w:val="0"/>
      <w:marTop w:val="0"/>
      <w:marBottom w:val="0"/>
      <w:divBdr>
        <w:top w:val="none" w:sz="0" w:space="0" w:color="auto"/>
        <w:left w:val="none" w:sz="0" w:space="0" w:color="auto"/>
        <w:bottom w:val="none" w:sz="0" w:space="0" w:color="auto"/>
        <w:right w:val="none" w:sz="0" w:space="0" w:color="auto"/>
      </w:divBdr>
    </w:div>
    <w:div w:id="1796831577">
      <w:bodyDiv w:val="1"/>
      <w:marLeft w:val="0"/>
      <w:marRight w:val="0"/>
      <w:marTop w:val="0"/>
      <w:marBottom w:val="0"/>
      <w:divBdr>
        <w:top w:val="none" w:sz="0" w:space="0" w:color="auto"/>
        <w:left w:val="none" w:sz="0" w:space="0" w:color="auto"/>
        <w:bottom w:val="none" w:sz="0" w:space="0" w:color="auto"/>
        <w:right w:val="none" w:sz="0" w:space="0" w:color="auto"/>
      </w:divBdr>
    </w:div>
    <w:div w:id="1797024330">
      <w:bodyDiv w:val="1"/>
      <w:marLeft w:val="0"/>
      <w:marRight w:val="0"/>
      <w:marTop w:val="0"/>
      <w:marBottom w:val="0"/>
      <w:divBdr>
        <w:top w:val="none" w:sz="0" w:space="0" w:color="auto"/>
        <w:left w:val="none" w:sz="0" w:space="0" w:color="auto"/>
        <w:bottom w:val="none" w:sz="0" w:space="0" w:color="auto"/>
        <w:right w:val="none" w:sz="0" w:space="0" w:color="auto"/>
      </w:divBdr>
    </w:div>
    <w:div w:id="1797094090">
      <w:bodyDiv w:val="1"/>
      <w:marLeft w:val="0"/>
      <w:marRight w:val="0"/>
      <w:marTop w:val="0"/>
      <w:marBottom w:val="0"/>
      <w:divBdr>
        <w:top w:val="none" w:sz="0" w:space="0" w:color="auto"/>
        <w:left w:val="none" w:sz="0" w:space="0" w:color="auto"/>
        <w:bottom w:val="none" w:sz="0" w:space="0" w:color="auto"/>
        <w:right w:val="none" w:sz="0" w:space="0" w:color="auto"/>
      </w:divBdr>
    </w:div>
    <w:div w:id="1797676174">
      <w:bodyDiv w:val="1"/>
      <w:marLeft w:val="0"/>
      <w:marRight w:val="0"/>
      <w:marTop w:val="0"/>
      <w:marBottom w:val="0"/>
      <w:divBdr>
        <w:top w:val="none" w:sz="0" w:space="0" w:color="auto"/>
        <w:left w:val="none" w:sz="0" w:space="0" w:color="auto"/>
        <w:bottom w:val="none" w:sz="0" w:space="0" w:color="auto"/>
        <w:right w:val="none" w:sz="0" w:space="0" w:color="auto"/>
      </w:divBdr>
    </w:div>
    <w:div w:id="1798600838">
      <w:bodyDiv w:val="1"/>
      <w:marLeft w:val="0"/>
      <w:marRight w:val="0"/>
      <w:marTop w:val="0"/>
      <w:marBottom w:val="0"/>
      <w:divBdr>
        <w:top w:val="none" w:sz="0" w:space="0" w:color="auto"/>
        <w:left w:val="none" w:sz="0" w:space="0" w:color="auto"/>
        <w:bottom w:val="none" w:sz="0" w:space="0" w:color="auto"/>
        <w:right w:val="none" w:sz="0" w:space="0" w:color="auto"/>
      </w:divBdr>
      <w:divsChild>
        <w:div w:id="200017202">
          <w:marLeft w:val="480"/>
          <w:marRight w:val="0"/>
          <w:marTop w:val="0"/>
          <w:marBottom w:val="0"/>
          <w:divBdr>
            <w:top w:val="none" w:sz="0" w:space="0" w:color="auto"/>
            <w:left w:val="none" w:sz="0" w:space="0" w:color="auto"/>
            <w:bottom w:val="none" w:sz="0" w:space="0" w:color="auto"/>
            <w:right w:val="none" w:sz="0" w:space="0" w:color="auto"/>
          </w:divBdr>
        </w:div>
        <w:div w:id="1689016289">
          <w:marLeft w:val="480"/>
          <w:marRight w:val="0"/>
          <w:marTop w:val="0"/>
          <w:marBottom w:val="0"/>
          <w:divBdr>
            <w:top w:val="none" w:sz="0" w:space="0" w:color="auto"/>
            <w:left w:val="none" w:sz="0" w:space="0" w:color="auto"/>
            <w:bottom w:val="none" w:sz="0" w:space="0" w:color="auto"/>
            <w:right w:val="none" w:sz="0" w:space="0" w:color="auto"/>
          </w:divBdr>
        </w:div>
        <w:div w:id="1684281802">
          <w:marLeft w:val="480"/>
          <w:marRight w:val="0"/>
          <w:marTop w:val="0"/>
          <w:marBottom w:val="0"/>
          <w:divBdr>
            <w:top w:val="none" w:sz="0" w:space="0" w:color="auto"/>
            <w:left w:val="none" w:sz="0" w:space="0" w:color="auto"/>
            <w:bottom w:val="none" w:sz="0" w:space="0" w:color="auto"/>
            <w:right w:val="none" w:sz="0" w:space="0" w:color="auto"/>
          </w:divBdr>
        </w:div>
        <w:div w:id="1660966354">
          <w:marLeft w:val="480"/>
          <w:marRight w:val="0"/>
          <w:marTop w:val="0"/>
          <w:marBottom w:val="0"/>
          <w:divBdr>
            <w:top w:val="none" w:sz="0" w:space="0" w:color="auto"/>
            <w:left w:val="none" w:sz="0" w:space="0" w:color="auto"/>
            <w:bottom w:val="none" w:sz="0" w:space="0" w:color="auto"/>
            <w:right w:val="none" w:sz="0" w:space="0" w:color="auto"/>
          </w:divBdr>
        </w:div>
        <w:div w:id="149106347">
          <w:marLeft w:val="480"/>
          <w:marRight w:val="0"/>
          <w:marTop w:val="0"/>
          <w:marBottom w:val="0"/>
          <w:divBdr>
            <w:top w:val="none" w:sz="0" w:space="0" w:color="auto"/>
            <w:left w:val="none" w:sz="0" w:space="0" w:color="auto"/>
            <w:bottom w:val="none" w:sz="0" w:space="0" w:color="auto"/>
            <w:right w:val="none" w:sz="0" w:space="0" w:color="auto"/>
          </w:divBdr>
        </w:div>
        <w:div w:id="1812406208">
          <w:marLeft w:val="480"/>
          <w:marRight w:val="0"/>
          <w:marTop w:val="0"/>
          <w:marBottom w:val="0"/>
          <w:divBdr>
            <w:top w:val="none" w:sz="0" w:space="0" w:color="auto"/>
            <w:left w:val="none" w:sz="0" w:space="0" w:color="auto"/>
            <w:bottom w:val="none" w:sz="0" w:space="0" w:color="auto"/>
            <w:right w:val="none" w:sz="0" w:space="0" w:color="auto"/>
          </w:divBdr>
        </w:div>
        <w:div w:id="306083652">
          <w:marLeft w:val="480"/>
          <w:marRight w:val="0"/>
          <w:marTop w:val="0"/>
          <w:marBottom w:val="0"/>
          <w:divBdr>
            <w:top w:val="none" w:sz="0" w:space="0" w:color="auto"/>
            <w:left w:val="none" w:sz="0" w:space="0" w:color="auto"/>
            <w:bottom w:val="none" w:sz="0" w:space="0" w:color="auto"/>
            <w:right w:val="none" w:sz="0" w:space="0" w:color="auto"/>
          </w:divBdr>
        </w:div>
        <w:div w:id="509564941">
          <w:marLeft w:val="480"/>
          <w:marRight w:val="0"/>
          <w:marTop w:val="0"/>
          <w:marBottom w:val="0"/>
          <w:divBdr>
            <w:top w:val="none" w:sz="0" w:space="0" w:color="auto"/>
            <w:left w:val="none" w:sz="0" w:space="0" w:color="auto"/>
            <w:bottom w:val="none" w:sz="0" w:space="0" w:color="auto"/>
            <w:right w:val="none" w:sz="0" w:space="0" w:color="auto"/>
          </w:divBdr>
        </w:div>
        <w:div w:id="2118015656">
          <w:marLeft w:val="480"/>
          <w:marRight w:val="0"/>
          <w:marTop w:val="0"/>
          <w:marBottom w:val="0"/>
          <w:divBdr>
            <w:top w:val="none" w:sz="0" w:space="0" w:color="auto"/>
            <w:left w:val="none" w:sz="0" w:space="0" w:color="auto"/>
            <w:bottom w:val="none" w:sz="0" w:space="0" w:color="auto"/>
            <w:right w:val="none" w:sz="0" w:space="0" w:color="auto"/>
          </w:divBdr>
        </w:div>
        <w:div w:id="2105177144">
          <w:marLeft w:val="480"/>
          <w:marRight w:val="0"/>
          <w:marTop w:val="0"/>
          <w:marBottom w:val="0"/>
          <w:divBdr>
            <w:top w:val="none" w:sz="0" w:space="0" w:color="auto"/>
            <w:left w:val="none" w:sz="0" w:space="0" w:color="auto"/>
            <w:bottom w:val="none" w:sz="0" w:space="0" w:color="auto"/>
            <w:right w:val="none" w:sz="0" w:space="0" w:color="auto"/>
          </w:divBdr>
        </w:div>
        <w:div w:id="870610883">
          <w:marLeft w:val="480"/>
          <w:marRight w:val="0"/>
          <w:marTop w:val="0"/>
          <w:marBottom w:val="0"/>
          <w:divBdr>
            <w:top w:val="none" w:sz="0" w:space="0" w:color="auto"/>
            <w:left w:val="none" w:sz="0" w:space="0" w:color="auto"/>
            <w:bottom w:val="none" w:sz="0" w:space="0" w:color="auto"/>
            <w:right w:val="none" w:sz="0" w:space="0" w:color="auto"/>
          </w:divBdr>
        </w:div>
        <w:div w:id="768235022">
          <w:marLeft w:val="480"/>
          <w:marRight w:val="0"/>
          <w:marTop w:val="0"/>
          <w:marBottom w:val="0"/>
          <w:divBdr>
            <w:top w:val="none" w:sz="0" w:space="0" w:color="auto"/>
            <w:left w:val="none" w:sz="0" w:space="0" w:color="auto"/>
            <w:bottom w:val="none" w:sz="0" w:space="0" w:color="auto"/>
            <w:right w:val="none" w:sz="0" w:space="0" w:color="auto"/>
          </w:divBdr>
        </w:div>
        <w:div w:id="1804038211">
          <w:marLeft w:val="480"/>
          <w:marRight w:val="0"/>
          <w:marTop w:val="0"/>
          <w:marBottom w:val="0"/>
          <w:divBdr>
            <w:top w:val="none" w:sz="0" w:space="0" w:color="auto"/>
            <w:left w:val="none" w:sz="0" w:space="0" w:color="auto"/>
            <w:bottom w:val="none" w:sz="0" w:space="0" w:color="auto"/>
            <w:right w:val="none" w:sz="0" w:space="0" w:color="auto"/>
          </w:divBdr>
        </w:div>
        <w:div w:id="1406798648">
          <w:marLeft w:val="480"/>
          <w:marRight w:val="0"/>
          <w:marTop w:val="0"/>
          <w:marBottom w:val="0"/>
          <w:divBdr>
            <w:top w:val="none" w:sz="0" w:space="0" w:color="auto"/>
            <w:left w:val="none" w:sz="0" w:space="0" w:color="auto"/>
            <w:bottom w:val="none" w:sz="0" w:space="0" w:color="auto"/>
            <w:right w:val="none" w:sz="0" w:space="0" w:color="auto"/>
          </w:divBdr>
        </w:div>
        <w:div w:id="1835297904">
          <w:marLeft w:val="480"/>
          <w:marRight w:val="0"/>
          <w:marTop w:val="0"/>
          <w:marBottom w:val="0"/>
          <w:divBdr>
            <w:top w:val="none" w:sz="0" w:space="0" w:color="auto"/>
            <w:left w:val="none" w:sz="0" w:space="0" w:color="auto"/>
            <w:bottom w:val="none" w:sz="0" w:space="0" w:color="auto"/>
            <w:right w:val="none" w:sz="0" w:space="0" w:color="auto"/>
          </w:divBdr>
        </w:div>
        <w:div w:id="882135829">
          <w:marLeft w:val="480"/>
          <w:marRight w:val="0"/>
          <w:marTop w:val="0"/>
          <w:marBottom w:val="0"/>
          <w:divBdr>
            <w:top w:val="none" w:sz="0" w:space="0" w:color="auto"/>
            <w:left w:val="none" w:sz="0" w:space="0" w:color="auto"/>
            <w:bottom w:val="none" w:sz="0" w:space="0" w:color="auto"/>
            <w:right w:val="none" w:sz="0" w:space="0" w:color="auto"/>
          </w:divBdr>
        </w:div>
        <w:div w:id="1550603211">
          <w:marLeft w:val="480"/>
          <w:marRight w:val="0"/>
          <w:marTop w:val="0"/>
          <w:marBottom w:val="0"/>
          <w:divBdr>
            <w:top w:val="none" w:sz="0" w:space="0" w:color="auto"/>
            <w:left w:val="none" w:sz="0" w:space="0" w:color="auto"/>
            <w:bottom w:val="none" w:sz="0" w:space="0" w:color="auto"/>
            <w:right w:val="none" w:sz="0" w:space="0" w:color="auto"/>
          </w:divBdr>
        </w:div>
        <w:div w:id="593787639">
          <w:marLeft w:val="480"/>
          <w:marRight w:val="0"/>
          <w:marTop w:val="0"/>
          <w:marBottom w:val="0"/>
          <w:divBdr>
            <w:top w:val="none" w:sz="0" w:space="0" w:color="auto"/>
            <w:left w:val="none" w:sz="0" w:space="0" w:color="auto"/>
            <w:bottom w:val="none" w:sz="0" w:space="0" w:color="auto"/>
            <w:right w:val="none" w:sz="0" w:space="0" w:color="auto"/>
          </w:divBdr>
        </w:div>
        <w:div w:id="87965068">
          <w:marLeft w:val="480"/>
          <w:marRight w:val="0"/>
          <w:marTop w:val="0"/>
          <w:marBottom w:val="0"/>
          <w:divBdr>
            <w:top w:val="none" w:sz="0" w:space="0" w:color="auto"/>
            <w:left w:val="none" w:sz="0" w:space="0" w:color="auto"/>
            <w:bottom w:val="none" w:sz="0" w:space="0" w:color="auto"/>
            <w:right w:val="none" w:sz="0" w:space="0" w:color="auto"/>
          </w:divBdr>
        </w:div>
        <w:div w:id="1159227535">
          <w:marLeft w:val="480"/>
          <w:marRight w:val="0"/>
          <w:marTop w:val="0"/>
          <w:marBottom w:val="0"/>
          <w:divBdr>
            <w:top w:val="none" w:sz="0" w:space="0" w:color="auto"/>
            <w:left w:val="none" w:sz="0" w:space="0" w:color="auto"/>
            <w:bottom w:val="none" w:sz="0" w:space="0" w:color="auto"/>
            <w:right w:val="none" w:sz="0" w:space="0" w:color="auto"/>
          </w:divBdr>
        </w:div>
        <w:div w:id="1279802106">
          <w:marLeft w:val="480"/>
          <w:marRight w:val="0"/>
          <w:marTop w:val="0"/>
          <w:marBottom w:val="0"/>
          <w:divBdr>
            <w:top w:val="none" w:sz="0" w:space="0" w:color="auto"/>
            <w:left w:val="none" w:sz="0" w:space="0" w:color="auto"/>
            <w:bottom w:val="none" w:sz="0" w:space="0" w:color="auto"/>
            <w:right w:val="none" w:sz="0" w:space="0" w:color="auto"/>
          </w:divBdr>
        </w:div>
        <w:div w:id="531696862">
          <w:marLeft w:val="480"/>
          <w:marRight w:val="0"/>
          <w:marTop w:val="0"/>
          <w:marBottom w:val="0"/>
          <w:divBdr>
            <w:top w:val="none" w:sz="0" w:space="0" w:color="auto"/>
            <w:left w:val="none" w:sz="0" w:space="0" w:color="auto"/>
            <w:bottom w:val="none" w:sz="0" w:space="0" w:color="auto"/>
            <w:right w:val="none" w:sz="0" w:space="0" w:color="auto"/>
          </w:divBdr>
        </w:div>
        <w:div w:id="506095089">
          <w:marLeft w:val="480"/>
          <w:marRight w:val="0"/>
          <w:marTop w:val="0"/>
          <w:marBottom w:val="0"/>
          <w:divBdr>
            <w:top w:val="none" w:sz="0" w:space="0" w:color="auto"/>
            <w:left w:val="none" w:sz="0" w:space="0" w:color="auto"/>
            <w:bottom w:val="none" w:sz="0" w:space="0" w:color="auto"/>
            <w:right w:val="none" w:sz="0" w:space="0" w:color="auto"/>
          </w:divBdr>
        </w:div>
        <w:div w:id="1826505080">
          <w:marLeft w:val="480"/>
          <w:marRight w:val="0"/>
          <w:marTop w:val="0"/>
          <w:marBottom w:val="0"/>
          <w:divBdr>
            <w:top w:val="none" w:sz="0" w:space="0" w:color="auto"/>
            <w:left w:val="none" w:sz="0" w:space="0" w:color="auto"/>
            <w:bottom w:val="none" w:sz="0" w:space="0" w:color="auto"/>
            <w:right w:val="none" w:sz="0" w:space="0" w:color="auto"/>
          </w:divBdr>
        </w:div>
        <w:div w:id="934944041">
          <w:marLeft w:val="480"/>
          <w:marRight w:val="0"/>
          <w:marTop w:val="0"/>
          <w:marBottom w:val="0"/>
          <w:divBdr>
            <w:top w:val="none" w:sz="0" w:space="0" w:color="auto"/>
            <w:left w:val="none" w:sz="0" w:space="0" w:color="auto"/>
            <w:bottom w:val="none" w:sz="0" w:space="0" w:color="auto"/>
            <w:right w:val="none" w:sz="0" w:space="0" w:color="auto"/>
          </w:divBdr>
        </w:div>
        <w:div w:id="1171598995">
          <w:marLeft w:val="480"/>
          <w:marRight w:val="0"/>
          <w:marTop w:val="0"/>
          <w:marBottom w:val="0"/>
          <w:divBdr>
            <w:top w:val="none" w:sz="0" w:space="0" w:color="auto"/>
            <w:left w:val="none" w:sz="0" w:space="0" w:color="auto"/>
            <w:bottom w:val="none" w:sz="0" w:space="0" w:color="auto"/>
            <w:right w:val="none" w:sz="0" w:space="0" w:color="auto"/>
          </w:divBdr>
        </w:div>
        <w:div w:id="1284381553">
          <w:marLeft w:val="480"/>
          <w:marRight w:val="0"/>
          <w:marTop w:val="0"/>
          <w:marBottom w:val="0"/>
          <w:divBdr>
            <w:top w:val="none" w:sz="0" w:space="0" w:color="auto"/>
            <w:left w:val="none" w:sz="0" w:space="0" w:color="auto"/>
            <w:bottom w:val="none" w:sz="0" w:space="0" w:color="auto"/>
            <w:right w:val="none" w:sz="0" w:space="0" w:color="auto"/>
          </w:divBdr>
        </w:div>
        <w:div w:id="1461801405">
          <w:marLeft w:val="480"/>
          <w:marRight w:val="0"/>
          <w:marTop w:val="0"/>
          <w:marBottom w:val="0"/>
          <w:divBdr>
            <w:top w:val="none" w:sz="0" w:space="0" w:color="auto"/>
            <w:left w:val="none" w:sz="0" w:space="0" w:color="auto"/>
            <w:bottom w:val="none" w:sz="0" w:space="0" w:color="auto"/>
            <w:right w:val="none" w:sz="0" w:space="0" w:color="auto"/>
          </w:divBdr>
        </w:div>
        <w:div w:id="1756322393">
          <w:marLeft w:val="480"/>
          <w:marRight w:val="0"/>
          <w:marTop w:val="0"/>
          <w:marBottom w:val="0"/>
          <w:divBdr>
            <w:top w:val="none" w:sz="0" w:space="0" w:color="auto"/>
            <w:left w:val="none" w:sz="0" w:space="0" w:color="auto"/>
            <w:bottom w:val="none" w:sz="0" w:space="0" w:color="auto"/>
            <w:right w:val="none" w:sz="0" w:space="0" w:color="auto"/>
          </w:divBdr>
        </w:div>
        <w:div w:id="1044451728">
          <w:marLeft w:val="480"/>
          <w:marRight w:val="0"/>
          <w:marTop w:val="0"/>
          <w:marBottom w:val="0"/>
          <w:divBdr>
            <w:top w:val="none" w:sz="0" w:space="0" w:color="auto"/>
            <w:left w:val="none" w:sz="0" w:space="0" w:color="auto"/>
            <w:bottom w:val="none" w:sz="0" w:space="0" w:color="auto"/>
            <w:right w:val="none" w:sz="0" w:space="0" w:color="auto"/>
          </w:divBdr>
        </w:div>
        <w:div w:id="1357199134">
          <w:marLeft w:val="480"/>
          <w:marRight w:val="0"/>
          <w:marTop w:val="0"/>
          <w:marBottom w:val="0"/>
          <w:divBdr>
            <w:top w:val="none" w:sz="0" w:space="0" w:color="auto"/>
            <w:left w:val="none" w:sz="0" w:space="0" w:color="auto"/>
            <w:bottom w:val="none" w:sz="0" w:space="0" w:color="auto"/>
            <w:right w:val="none" w:sz="0" w:space="0" w:color="auto"/>
          </w:divBdr>
        </w:div>
        <w:div w:id="181748961">
          <w:marLeft w:val="480"/>
          <w:marRight w:val="0"/>
          <w:marTop w:val="0"/>
          <w:marBottom w:val="0"/>
          <w:divBdr>
            <w:top w:val="none" w:sz="0" w:space="0" w:color="auto"/>
            <w:left w:val="none" w:sz="0" w:space="0" w:color="auto"/>
            <w:bottom w:val="none" w:sz="0" w:space="0" w:color="auto"/>
            <w:right w:val="none" w:sz="0" w:space="0" w:color="auto"/>
          </w:divBdr>
        </w:div>
        <w:div w:id="2043048362">
          <w:marLeft w:val="480"/>
          <w:marRight w:val="0"/>
          <w:marTop w:val="0"/>
          <w:marBottom w:val="0"/>
          <w:divBdr>
            <w:top w:val="none" w:sz="0" w:space="0" w:color="auto"/>
            <w:left w:val="none" w:sz="0" w:space="0" w:color="auto"/>
            <w:bottom w:val="none" w:sz="0" w:space="0" w:color="auto"/>
            <w:right w:val="none" w:sz="0" w:space="0" w:color="auto"/>
          </w:divBdr>
        </w:div>
        <w:div w:id="544025437">
          <w:marLeft w:val="480"/>
          <w:marRight w:val="0"/>
          <w:marTop w:val="0"/>
          <w:marBottom w:val="0"/>
          <w:divBdr>
            <w:top w:val="none" w:sz="0" w:space="0" w:color="auto"/>
            <w:left w:val="none" w:sz="0" w:space="0" w:color="auto"/>
            <w:bottom w:val="none" w:sz="0" w:space="0" w:color="auto"/>
            <w:right w:val="none" w:sz="0" w:space="0" w:color="auto"/>
          </w:divBdr>
        </w:div>
        <w:div w:id="646279540">
          <w:marLeft w:val="480"/>
          <w:marRight w:val="0"/>
          <w:marTop w:val="0"/>
          <w:marBottom w:val="0"/>
          <w:divBdr>
            <w:top w:val="none" w:sz="0" w:space="0" w:color="auto"/>
            <w:left w:val="none" w:sz="0" w:space="0" w:color="auto"/>
            <w:bottom w:val="none" w:sz="0" w:space="0" w:color="auto"/>
            <w:right w:val="none" w:sz="0" w:space="0" w:color="auto"/>
          </w:divBdr>
        </w:div>
        <w:div w:id="450437599">
          <w:marLeft w:val="480"/>
          <w:marRight w:val="0"/>
          <w:marTop w:val="0"/>
          <w:marBottom w:val="0"/>
          <w:divBdr>
            <w:top w:val="none" w:sz="0" w:space="0" w:color="auto"/>
            <w:left w:val="none" w:sz="0" w:space="0" w:color="auto"/>
            <w:bottom w:val="none" w:sz="0" w:space="0" w:color="auto"/>
            <w:right w:val="none" w:sz="0" w:space="0" w:color="auto"/>
          </w:divBdr>
        </w:div>
        <w:div w:id="1957174399">
          <w:marLeft w:val="480"/>
          <w:marRight w:val="0"/>
          <w:marTop w:val="0"/>
          <w:marBottom w:val="0"/>
          <w:divBdr>
            <w:top w:val="none" w:sz="0" w:space="0" w:color="auto"/>
            <w:left w:val="none" w:sz="0" w:space="0" w:color="auto"/>
            <w:bottom w:val="none" w:sz="0" w:space="0" w:color="auto"/>
            <w:right w:val="none" w:sz="0" w:space="0" w:color="auto"/>
          </w:divBdr>
        </w:div>
        <w:div w:id="1348093795">
          <w:marLeft w:val="480"/>
          <w:marRight w:val="0"/>
          <w:marTop w:val="0"/>
          <w:marBottom w:val="0"/>
          <w:divBdr>
            <w:top w:val="none" w:sz="0" w:space="0" w:color="auto"/>
            <w:left w:val="none" w:sz="0" w:space="0" w:color="auto"/>
            <w:bottom w:val="none" w:sz="0" w:space="0" w:color="auto"/>
            <w:right w:val="none" w:sz="0" w:space="0" w:color="auto"/>
          </w:divBdr>
        </w:div>
        <w:div w:id="744767149">
          <w:marLeft w:val="480"/>
          <w:marRight w:val="0"/>
          <w:marTop w:val="0"/>
          <w:marBottom w:val="0"/>
          <w:divBdr>
            <w:top w:val="none" w:sz="0" w:space="0" w:color="auto"/>
            <w:left w:val="none" w:sz="0" w:space="0" w:color="auto"/>
            <w:bottom w:val="none" w:sz="0" w:space="0" w:color="auto"/>
            <w:right w:val="none" w:sz="0" w:space="0" w:color="auto"/>
          </w:divBdr>
        </w:div>
        <w:div w:id="327248934">
          <w:marLeft w:val="480"/>
          <w:marRight w:val="0"/>
          <w:marTop w:val="0"/>
          <w:marBottom w:val="0"/>
          <w:divBdr>
            <w:top w:val="none" w:sz="0" w:space="0" w:color="auto"/>
            <w:left w:val="none" w:sz="0" w:space="0" w:color="auto"/>
            <w:bottom w:val="none" w:sz="0" w:space="0" w:color="auto"/>
            <w:right w:val="none" w:sz="0" w:space="0" w:color="auto"/>
          </w:divBdr>
        </w:div>
        <w:div w:id="215630039">
          <w:marLeft w:val="480"/>
          <w:marRight w:val="0"/>
          <w:marTop w:val="0"/>
          <w:marBottom w:val="0"/>
          <w:divBdr>
            <w:top w:val="none" w:sz="0" w:space="0" w:color="auto"/>
            <w:left w:val="none" w:sz="0" w:space="0" w:color="auto"/>
            <w:bottom w:val="none" w:sz="0" w:space="0" w:color="auto"/>
            <w:right w:val="none" w:sz="0" w:space="0" w:color="auto"/>
          </w:divBdr>
        </w:div>
        <w:div w:id="27612345">
          <w:marLeft w:val="480"/>
          <w:marRight w:val="0"/>
          <w:marTop w:val="0"/>
          <w:marBottom w:val="0"/>
          <w:divBdr>
            <w:top w:val="none" w:sz="0" w:space="0" w:color="auto"/>
            <w:left w:val="none" w:sz="0" w:space="0" w:color="auto"/>
            <w:bottom w:val="none" w:sz="0" w:space="0" w:color="auto"/>
            <w:right w:val="none" w:sz="0" w:space="0" w:color="auto"/>
          </w:divBdr>
        </w:div>
        <w:div w:id="1359893863">
          <w:marLeft w:val="480"/>
          <w:marRight w:val="0"/>
          <w:marTop w:val="0"/>
          <w:marBottom w:val="0"/>
          <w:divBdr>
            <w:top w:val="none" w:sz="0" w:space="0" w:color="auto"/>
            <w:left w:val="none" w:sz="0" w:space="0" w:color="auto"/>
            <w:bottom w:val="none" w:sz="0" w:space="0" w:color="auto"/>
            <w:right w:val="none" w:sz="0" w:space="0" w:color="auto"/>
          </w:divBdr>
        </w:div>
        <w:div w:id="1749234433">
          <w:marLeft w:val="480"/>
          <w:marRight w:val="0"/>
          <w:marTop w:val="0"/>
          <w:marBottom w:val="0"/>
          <w:divBdr>
            <w:top w:val="none" w:sz="0" w:space="0" w:color="auto"/>
            <w:left w:val="none" w:sz="0" w:space="0" w:color="auto"/>
            <w:bottom w:val="none" w:sz="0" w:space="0" w:color="auto"/>
            <w:right w:val="none" w:sz="0" w:space="0" w:color="auto"/>
          </w:divBdr>
        </w:div>
        <w:div w:id="907960854">
          <w:marLeft w:val="480"/>
          <w:marRight w:val="0"/>
          <w:marTop w:val="0"/>
          <w:marBottom w:val="0"/>
          <w:divBdr>
            <w:top w:val="none" w:sz="0" w:space="0" w:color="auto"/>
            <w:left w:val="none" w:sz="0" w:space="0" w:color="auto"/>
            <w:bottom w:val="none" w:sz="0" w:space="0" w:color="auto"/>
            <w:right w:val="none" w:sz="0" w:space="0" w:color="auto"/>
          </w:divBdr>
        </w:div>
        <w:div w:id="36246007">
          <w:marLeft w:val="480"/>
          <w:marRight w:val="0"/>
          <w:marTop w:val="0"/>
          <w:marBottom w:val="0"/>
          <w:divBdr>
            <w:top w:val="none" w:sz="0" w:space="0" w:color="auto"/>
            <w:left w:val="none" w:sz="0" w:space="0" w:color="auto"/>
            <w:bottom w:val="none" w:sz="0" w:space="0" w:color="auto"/>
            <w:right w:val="none" w:sz="0" w:space="0" w:color="auto"/>
          </w:divBdr>
        </w:div>
        <w:div w:id="883711435">
          <w:marLeft w:val="480"/>
          <w:marRight w:val="0"/>
          <w:marTop w:val="0"/>
          <w:marBottom w:val="0"/>
          <w:divBdr>
            <w:top w:val="none" w:sz="0" w:space="0" w:color="auto"/>
            <w:left w:val="none" w:sz="0" w:space="0" w:color="auto"/>
            <w:bottom w:val="none" w:sz="0" w:space="0" w:color="auto"/>
            <w:right w:val="none" w:sz="0" w:space="0" w:color="auto"/>
          </w:divBdr>
        </w:div>
        <w:div w:id="1241984438">
          <w:marLeft w:val="480"/>
          <w:marRight w:val="0"/>
          <w:marTop w:val="0"/>
          <w:marBottom w:val="0"/>
          <w:divBdr>
            <w:top w:val="none" w:sz="0" w:space="0" w:color="auto"/>
            <w:left w:val="none" w:sz="0" w:space="0" w:color="auto"/>
            <w:bottom w:val="none" w:sz="0" w:space="0" w:color="auto"/>
            <w:right w:val="none" w:sz="0" w:space="0" w:color="auto"/>
          </w:divBdr>
        </w:div>
        <w:div w:id="594939302">
          <w:marLeft w:val="480"/>
          <w:marRight w:val="0"/>
          <w:marTop w:val="0"/>
          <w:marBottom w:val="0"/>
          <w:divBdr>
            <w:top w:val="none" w:sz="0" w:space="0" w:color="auto"/>
            <w:left w:val="none" w:sz="0" w:space="0" w:color="auto"/>
            <w:bottom w:val="none" w:sz="0" w:space="0" w:color="auto"/>
            <w:right w:val="none" w:sz="0" w:space="0" w:color="auto"/>
          </w:divBdr>
        </w:div>
        <w:div w:id="315846144">
          <w:marLeft w:val="480"/>
          <w:marRight w:val="0"/>
          <w:marTop w:val="0"/>
          <w:marBottom w:val="0"/>
          <w:divBdr>
            <w:top w:val="none" w:sz="0" w:space="0" w:color="auto"/>
            <w:left w:val="none" w:sz="0" w:space="0" w:color="auto"/>
            <w:bottom w:val="none" w:sz="0" w:space="0" w:color="auto"/>
            <w:right w:val="none" w:sz="0" w:space="0" w:color="auto"/>
          </w:divBdr>
        </w:div>
        <w:div w:id="465394580">
          <w:marLeft w:val="480"/>
          <w:marRight w:val="0"/>
          <w:marTop w:val="0"/>
          <w:marBottom w:val="0"/>
          <w:divBdr>
            <w:top w:val="none" w:sz="0" w:space="0" w:color="auto"/>
            <w:left w:val="none" w:sz="0" w:space="0" w:color="auto"/>
            <w:bottom w:val="none" w:sz="0" w:space="0" w:color="auto"/>
            <w:right w:val="none" w:sz="0" w:space="0" w:color="auto"/>
          </w:divBdr>
        </w:div>
        <w:div w:id="1650859425">
          <w:marLeft w:val="480"/>
          <w:marRight w:val="0"/>
          <w:marTop w:val="0"/>
          <w:marBottom w:val="0"/>
          <w:divBdr>
            <w:top w:val="none" w:sz="0" w:space="0" w:color="auto"/>
            <w:left w:val="none" w:sz="0" w:space="0" w:color="auto"/>
            <w:bottom w:val="none" w:sz="0" w:space="0" w:color="auto"/>
            <w:right w:val="none" w:sz="0" w:space="0" w:color="auto"/>
          </w:divBdr>
        </w:div>
        <w:div w:id="891382714">
          <w:marLeft w:val="480"/>
          <w:marRight w:val="0"/>
          <w:marTop w:val="0"/>
          <w:marBottom w:val="0"/>
          <w:divBdr>
            <w:top w:val="none" w:sz="0" w:space="0" w:color="auto"/>
            <w:left w:val="none" w:sz="0" w:space="0" w:color="auto"/>
            <w:bottom w:val="none" w:sz="0" w:space="0" w:color="auto"/>
            <w:right w:val="none" w:sz="0" w:space="0" w:color="auto"/>
          </w:divBdr>
        </w:div>
        <w:div w:id="1634604316">
          <w:marLeft w:val="480"/>
          <w:marRight w:val="0"/>
          <w:marTop w:val="0"/>
          <w:marBottom w:val="0"/>
          <w:divBdr>
            <w:top w:val="none" w:sz="0" w:space="0" w:color="auto"/>
            <w:left w:val="none" w:sz="0" w:space="0" w:color="auto"/>
            <w:bottom w:val="none" w:sz="0" w:space="0" w:color="auto"/>
            <w:right w:val="none" w:sz="0" w:space="0" w:color="auto"/>
          </w:divBdr>
        </w:div>
        <w:div w:id="1878156474">
          <w:marLeft w:val="480"/>
          <w:marRight w:val="0"/>
          <w:marTop w:val="0"/>
          <w:marBottom w:val="0"/>
          <w:divBdr>
            <w:top w:val="none" w:sz="0" w:space="0" w:color="auto"/>
            <w:left w:val="none" w:sz="0" w:space="0" w:color="auto"/>
            <w:bottom w:val="none" w:sz="0" w:space="0" w:color="auto"/>
            <w:right w:val="none" w:sz="0" w:space="0" w:color="auto"/>
          </w:divBdr>
        </w:div>
        <w:div w:id="1505703897">
          <w:marLeft w:val="480"/>
          <w:marRight w:val="0"/>
          <w:marTop w:val="0"/>
          <w:marBottom w:val="0"/>
          <w:divBdr>
            <w:top w:val="none" w:sz="0" w:space="0" w:color="auto"/>
            <w:left w:val="none" w:sz="0" w:space="0" w:color="auto"/>
            <w:bottom w:val="none" w:sz="0" w:space="0" w:color="auto"/>
            <w:right w:val="none" w:sz="0" w:space="0" w:color="auto"/>
          </w:divBdr>
        </w:div>
        <w:div w:id="393163789">
          <w:marLeft w:val="480"/>
          <w:marRight w:val="0"/>
          <w:marTop w:val="0"/>
          <w:marBottom w:val="0"/>
          <w:divBdr>
            <w:top w:val="none" w:sz="0" w:space="0" w:color="auto"/>
            <w:left w:val="none" w:sz="0" w:space="0" w:color="auto"/>
            <w:bottom w:val="none" w:sz="0" w:space="0" w:color="auto"/>
            <w:right w:val="none" w:sz="0" w:space="0" w:color="auto"/>
          </w:divBdr>
        </w:div>
        <w:div w:id="1858303945">
          <w:marLeft w:val="480"/>
          <w:marRight w:val="0"/>
          <w:marTop w:val="0"/>
          <w:marBottom w:val="0"/>
          <w:divBdr>
            <w:top w:val="none" w:sz="0" w:space="0" w:color="auto"/>
            <w:left w:val="none" w:sz="0" w:space="0" w:color="auto"/>
            <w:bottom w:val="none" w:sz="0" w:space="0" w:color="auto"/>
            <w:right w:val="none" w:sz="0" w:space="0" w:color="auto"/>
          </w:divBdr>
        </w:div>
        <w:div w:id="164368958">
          <w:marLeft w:val="480"/>
          <w:marRight w:val="0"/>
          <w:marTop w:val="0"/>
          <w:marBottom w:val="0"/>
          <w:divBdr>
            <w:top w:val="none" w:sz="0" w:space="0" w:color="auto"/>
            <w:left w:val="none" w:sz="0" w:space="0" w:color="auto"/>
            <w:bottom w:val="none" w:sz="0" w:space="0" w:color="auto"/>
            <w:right w:val="none" w:sz="0" w:space="0" w:color="auto"/>
          </w:divBdr>
        </w:div>
        <w:div w:id="1896698438">
          <w:marLeft w:val="480"/>
          <w:marRight w:val="0"/>
          <w:marTop w:val="0"/>
          <w:marBottom w:val="0"/>
          <w:divBdr>
            <w:top w:val="none" w:sz="0" w:space="0" w:color="auto"/>
            <w:left w:val="none" w:sz="0" w:space="0" w:color="auto"/>
            <w:bottom w:val="none" w:sz="0" w:space="0" w:color="auto"/>
            <w:right w:val="none" w:sz="0" w:space="0" w:color="auto"/>
          </w:divBdr>
        </w:div>
        <w:div w:id="1532915668">
          <w:marLeft w:val="480"/>
          <w:marRight w:val="0"/>
          <w:marTop w:val="0"/>
          <w:marBottom w:val="0"/>
          <w:divBdr>
            <w:top w:val="none" w:sz="0" w:space="0" w:color="auto"/>
            <w:left w:val="none" w:sz="0" w:space="0" w:color="auto"/>
            <w:bottom w:val="none" w:sz="0" w:space="0" w:color="auto"/>
            <w:right w:val="none" w:sz="0" w:space="0" w:color="auto"/>
          </w:divBdr>
        </w:div>
        <w:div w:id="1022433054">
          <w:marLeft w:val="480"/>
          <w:marRight w:val="0"/>
          <w:marTop w:val="0"/>
          <w:marBottom w:val="0"/>
          <w:divBdr>
            <w:top w:val="none" w:sz="0" w:space="0" w:color="auto"/>
            <w:left w:val="none" w:sz="0" w:space="0" w:color="auto"/>
            <w:bottom w:val="none" w:sz="0" w:space="0" w:color="auto"/>
            <w:right w:val="none" w:sz="0" w:space="0" w:color="auto"/>
          </w:divBdr>
        </w:div>
        <w:div w:id="1938828869">
          <w:marLeft w:val="480"/>
          <w:marRight w:val="0"/>
          <w:marTop w:val="0"/>
          <w:marBottom w:val="0"/>
          <w:divBdr>
            <w:top w:val="none" w:sz="0" w:space="0" w:color="auto"/>
            <w:left w:val="none" w:sz="0" w:space="0" w:color="auto"/>
            <w:bottom w:val="none" w:sz="0" w:space="0" w:color="auto"/>
            <w:right w:val="none" w:sz="0" w:space="0" w:color="auto"/>
          </w:divBdr>
        </w:div>
        <w:div w:id="319700057">
          <w:marLeft w:val="480"/>
          <w:marRight w:val="0"/>
          <w:marTop w:val="0"/>
          <w:marBottom w:val="0"/>
          <w:divBdr>
            <w:top w:val="none" w:sz="0" w:space="0" w:color="auto"/>
            <w:left w:val="none" w:sz="0" w:space="0" w:color="auto"/>
            <w:bottom w:val="none" w:sz="0" w:space="0" w:color="auto"/>
            <w:right w:val="none" w:sz="0" w:space="0" w:color="auto"/>
          </w:divBdr>
        </w:div>
        <w:div w:id="988248194">
          <w:marLeft w:val="480"/>
          <w:marRight w:val="0"/>
          <w:marTop w:val="0"/>
          <w:marBottom w:val="0"/>
          <w:divBdr>
            <w:top w:val="none" w:sz="0" w:space="0" w:color="auto"/>
            <w:left w:val="none" w:sz="0" w:space="0" w:color="auto"/>
            <w:bottom w:val="none" w:sz="0" w:space="0" w:color="auto"/>
            <w:right w:val="none" w:sz="0" w:space="0" w:color="auto"/>
          </w:divBdr>
        </w:div>
        <w:div w:id="1143884478">
          <w:marLeft w:val="480"/>
          <w:marRight w:val="0"/>
          <w:marTop w:val="0"/>
          <w:marBottom w:val="0"/>
          <w:divBdr>
            <w:top w:val="none" w:sz="0" w:space="0" w:color="auto"/>
            <w:left w:val="none" w:sz="0" w:space="0" w:color="auto"/>
            <w:bottom w:val="none" w:sz="0" w:space="0" w:color="auto"/>
            <w:right w:val="none" w:sz="0" w:space="0" w:color="auto"/>
          </w:divBdr>
        </w:div>
        <w:div w:id="1770811509">
          <w:marLeft w:val="480"/>
          <w:marRight w:val="0"/>
          <w:marTop w:val="0"/>
          <w:marBottom w:val="0"/>
          <w:divBdr>
            <w:top w:val="none" w:sz="0" w:space="0" w:color="auto"/>
            <w:left w:val="none" w:sz="0" w:space="0" w:color="auto"/>
            <w:bottom w:val="none" w:sz="0" w:space="0" w:color="auto"/>
            <w:right w:val="none" w:sz="0" w:space="0" w:color="auto"/>
          </w:divBdr>
        </w:div>
        <w:div w:id="1624264641">
          <w:marLeft w:val="480"/>
          <w:marRight w:val="0"/>
          <w:marTop w:val="0"/>
          <w:marBottom w:val="0"/>
          <w:divBdr>
            <w:top w:val="none" w:sz="0" w:space="0" w:color="auto"/>
            <w:left w:val="none" w:sz="0" w:space="0" w:color="auto"/>
            <w:bottom w:val="none" w:sz="0" w:space="0" w:color="auto"/>
            <w:right w:val="none" w:sz="0" w:space="0" w:color="auto"/>
          </w:divBdr>
        </w:div>
        <w:div w:id="1207065656">
          <w:marLeft w:val="480"/>
          <w:marRight w:val="0"/>
          <w:marTop w:val="0"/>
          <w:marBottom w:val="0"/>
          <w:divBdr>
            <w:top w:val="none" w:sz="0" w:space="0" w:color="auto"/>
            <w:left w:val="none" w:sz="0" w:space="0" w:color="auto"/>
            <w:bottom w:val="none" w:sz="0" w:space="0" w:color="auto"/>
            <w:right w:val="none" w:sz="0" w:space="0" w:color="auto"/>
          </w:divBdr>
        </w:div>
        <w:div w:id="1908151183">
          <w:marLeft w:val="480"/>
          <w:marRight w:val="0"/>
          <w:marTop w:val="0"/>
          <w:marBottom w:val="0"/>
          <w:divBdr>
            <w:top w:val="none" w:sz="0" w:space="0" w:color="auto"/>
            <w:left w:val="none" w:sz="0" w:space="0" w:color="auto"/>
            <w:bottom w:val="none" w:sz="0" w:space="0" w:color="auto"/>
            <w:right w:val="none" w:sz="0" w:space="0" w:color="auto"/>
          </w:divBdr>
        </w:div>
        <w:div w:id="1462966974">
          <w:marLeft w:val="480"/>
          <w:marRight w:val="0"/>
          <w:marTop w:val="0"/>
          <w:marBottom w:val="0"/>
          <w:divBdr>
            <w:top w:val="none" w:sz="0" w:space="0" w:color="auto"/>
            <w:left w:val="none" w:sz="0" w:space="0" w:color="auto"/>
            <w:bottom w:val="none" w:sz="0" w:space="0" w:color="auto"/>
            <w:right w:val="none" w:sz="0" w:space="0" w:color="auto"/>
          </w:divBdr>
        </w:div>
        <w:div w:id="1972858373">
          <w:marLeft w:val="480"/>
          <w:marRight w:val="0"/>
          <w:marTop w:val="0"/>
          <w:marBottom w:val="0"/>
          <w:divBdr>
            <w:top w:val="none" w:sz="0" w:space="0" w:color="auto"/>
            <w:left w:val="none" w:sz="0" w:space="0" w:color="auto"/>
            <w:bottom w:val="none" w:sz="0" w:space="0" w:color="auto"/>
            <w:right w:val="none" w:sz="0" w:space="0" w:color="auto"/>
          </w:divBdr>
        </w:div>
        <w:div w:id="1584141389">
          <w:marLeft w:val="480"/>
          <w:marRight w:val="0"/>
          <w:marTop w:val="0"/>
          <w:marBottom w:val="0"/>
          <w:divBdr>
            <w:top w:val="none" w:sz="0" w:space="0" w:color="auto"/>
            <w:left w:val="none" w:sz="0" w:space="0" w:color="auto"/>
            <w:bottom w:val="none" w:sz="0" w:space="0" w:color="auto"/>
            <w:right w:val="none" w:sz="0" w:space="0" w:color="auto"/>
          </w:divBdr>
        </w:div>
        <w:div w:id="1626227765">
          <w:marLeft w:val="480"/>
          <w:marRight w:val="0"/>
          <w:marTop w:val="0"/>
          <w:marBottom w:val="0"/>
          <w:divBdr>
            <w:top w:val="none" w:sz="0" w:space="0" w:color="auto"/>
            <w:left w:val="none" w:sz="0" w:space="0" w:color="auto"/>
            <w:bottom w:val="none" w:sz="0" w:space="0" w:color="auto"/>
            <w:right w:val="none" w:sz="0" w:space="0" w:color="auto"/>
          </w:divBdr>
        </w:div>
        <w:div w:id="833760668">
          <w:marLeft w:val="480"/>
          <w:marRight w:val="0"/>
          <w:marTop w:val="0"/>
          <w:marBottom w:val="0"/>
          <w:divBdr>
            <w:top w:val="none" w:sz="0" w:space="0" w:color="auto"/>
            <w:left w:val="none" w:sz="0" w:space="0" w:color="auto"/>
            <w:bottom w:val="none" w:sz="0" w:space="0" w:color="auto"/>
            <w:right w:val="none" w:sz="0" w:space="0" w:color="auto"/>
          </w:divBdr>
        </w:div>
        <w:div w:id="1157762545">
          <w:marLeft w:val="480"/>
          <w:marRight w:val="0"/>
          <w:marTop w:val="0"/>
          <w:marBottom w:val="0"/>
          <w:divBdr>
            <w:top w:val="none" w:sz="0" w:space="0" w:color="auto"/>
            <w:left w:val="none" w:sz="0" w:space="0" w:color="auto"/>
            <w:bottom w:val="none" w:sz="0" w:space="0" w:color="auto"/>
            <w:right w:val="none" w:sz="0" w:space="0" w:color="auto"/>
          </w:divBdr>
        </w:div>
        <w:div w:id="1883244527">
          <w:marLeft w:val="480"/>
          <w:marRight w:val="0"/>
          <w:marTop w:val="0"/>
          <w:marBottom w:val="0"/>
          <w:divBdr>
            <w:top w:val="none" w:sz="0" w:space="0" w:color="auto"/>
            <w:left w:val="none" w:sz="0" w:space="0" w:color="auto"/>
            <w:bottom w:val="none" w:sz="0" w:space="0" w:color="auto"/>
            <w:right w:val="none" w:sz="0" w:space="0" w:color="auto"/>
          </w:divBdr>
        </w:div>
        <w:div w:id="1665553111">
          <w:marLeft w:val="480"/>
          <w:marRight w:val="0"/>
          <w:marTop w:val="0"/>
          <w:marBottom w:val="0"/>
          <w:divBdr>
            <w:top w:val="none" w:sz="0" w:space="0" w:color="auto"/>
            <w:left w:val="none" w:sz="0" w:space="0" w:color="auto"/>
            <w:bottom w:val="none" w:sz="0" w:space="0" w:color="auto"/>
            <w:right w:val="none" w:sz="0" w:space="0" w:color="auto"/>
          </w:divBdr>
        </w:div>
        <w:div w:id="892470309">
          <w:marLeft w:val="480"/>
          <w:marRight w:val="0"/>
          <w:marTop w:val="0"/>
          <w:marBottom w:val="0"/>
          <w:divBdr>
            <w:top w:val="none" w:sz="0" w:space="0" w:color="auto"/>
            <w:left w:val="none" w:sz="0" w:space="0" w:color="auto"/>
            <w:bottom w:val="none" w:sz="0" w:space="0" w:color="auto"/>
            <w:right w:val="none" w:sz="0" w:space="0" w:color="auto"/>
          </w:divBdr>
        </w:div>
        <w:div w:id="252205734">
          <w:marLeft w:val="480"/>
          <w:marRight w:val="0"/>
          <w:marTop w:val="0"/>
          <w:marBottom w:val="0"/>
          <w:divBdr>
            <w:top w:val="none" w:sz="0" w:space="0" w:color="auto"/>
            <w:left w:val="none" w:sz="0" w:space="0" w:color="auto"/>
            <w:bottom w:val="none" w:sz="0" w:space="0" w:color="auto"/>
            <w:right w:val="none" w:sz="0" w:space="0" w:color="auto"/>
          </w:divBdr>
        </w:div>
        <w:div w:id="778451341">
          <w:marLeft w:val="480"/>
          <w:marRight w:val="0"/>
          <w:marTop w:val="0"/>
          <w:marBottom w:val="0"/>
          <w:divBdr>
            <w:top w:val="none" w:sz="0" w:space="0" w:color="auto"/>
            <w:left w:val="none" w:sz="0" w:space="0" w:color="auto"/>
            <w:bottom w:val="none" w:sz="0" w:space="0" w:color="auto"/>
            <w:right w:val="none" w:sz="0" w:space="0" w:color="auto"/>
          </w:divBdr>
        </w:div>
        <w:div w:id="1647734608">
          <w:marLeft w:val="480"/>
          <w:marRight w:val="0"/>
          <w:marTop w:val="0"/>
          <w:marBottom w:val="0"/>
          <w:divBdr>
            <w:top w:val="none" w:sz="0" w:space="0" w:color="auto"/>
            <w:left w:val="none" w:sz="0" w:space="0" w:color="auto"/>
            <w:bottom w:val="none" w:sz="0" w:space="0" w:color="auto"/>
            <w:right w:val="none" w:sz="0" w:space="0" w:color="auto"/>
          </w:divBdr>
        </w:div>
        <w:div w:id="2113667720">
          <w:marLeft w:val="480"/>
          <w:marRight w:val="0"/>
          <w:marTop w:val="0"/>
          <w:marBottom w:val="0"/>
          <w:divBdr>
            <w:top w:val="none" w:sz="0" w:space="0" w:color="auto"/>
            <w:left w:val="none" w:sz="0" w:space="0" w:color="auto"/>
            <w:bottom w:val="none" w:sz="0" w:space="0" w:color="auto"/>
            <w:right w:val="none" w:sz="0" w:space="0" w:color="auto"/>
          </w:divBdr>
        </w:div>
        <w:div w:id="545723184">
          <w:marLeft w:val="480"/>
          <w:marRight w:val="0"/>
          <w:marTop w:val="0"/>
          <w:marBottom w:val="0"/>
          <w:divBdr>
            <w:top w:val="none" w:sz="0" w:space="0" w:color="auto"/>
            <w:left w:val="none" w:sz="0" w:space="0" w:color="auto"/>
            <w:bottom w:val="none" w:sz="0" w:space="0" w:color="auto"/>
            <w:right w:val="none" w:sz="0" w:space="0" w:color="auto"/>
          </w:divBdr>
        </w:div>
        <w:div w:id="729696970">
          <w:marLeft w:val="480"/>
          <w:marRight w:val="0"/>
          <w:marTop w:val="0"/>
          <w:marBottom w:val="0"/>
          <w:divBdr>
            <w:top w:val="none" w:sz="0" w:space="0" w:color="auto"/>
            <w:left w:val="none" w:sz="0" w:space="0" w:color="auto"/>
            <w:bottom w:val="none" w:sz="0" w:space="0" w:color="auto"/>
            <w:right w:val="none" w:sz="0" w:space="0" w:color="auto"/>
          </w:divBdr>
        </w:div>
        <w:div w:id="945500157">
          <w:marLeft w:val="480"/>
          <w:marRight w:val="0"/>
          <w:marTop w:val="0"/>
          <w:marBottom w:val="0"/>
          <w:divBdr>
            <w:top w:val="none" w:sz="0" w:space="0" w:color="auto"/>
            <w:left w:val="none" w:sz="0" w:space="0" w:color="auto"/>
            <w:bottom w:val="none" w:sz="0" w:space="0" w:color="auto"/>
            <w:right w:val="none" w:sz="0" w:space="0" w:color="auto"/>
          </w:divBdr>
        </w:div>
        <w:div w:id="10382506">
          <w:marLeft w:val="480"/>
          <w:marRight w:val="0"/>
          <w:marTop w:val="0"/>
          <w:marBottom w:val="0"/>
          <w:divBdr>
            <w:top w:val="none" w:sz="0" w:space="0" w:color="auto"/>
            <w:left w:val="none" w:sz="0" w:space="0" w:color="auto"/>
            <w:bottom w:val="none" w:sz="0" w:space="0" w:color="auto"/>
            <w:right w:val="none" w:sz="0" w:space="0" w:color="auto"/>
          </w:divBdr>
        </w:div>
        <w:div w:id="1456411541">
          <w:marLeft w:val="480"/>
          <w:marRight w:val="0"/>
          <w:marTop w:val="0"/>
          <w:marBottom w:val="0"/>
          <w:divBdr>
            <w:top w:val="none" w:sz="0" w:space="0" w:color="auto"/>
            <w:left w:val="none" w:sz="0" w:space="0" w:color="auto"/>
            <w:bottom w:val="none" w:sz="0" w:space="0" w:color="auto"/>
            <w:right w:val="none" w:sz="0" w:space="0" w:color="auto"/>
          </w:divBdr>
        </w:div>
        <w:div w:id="1127117248">
          <w:marLeft w:val="480"/>
          <w:marRight w:val="0"/>
          <w:marTop w:val="0"/>
          <w:marBottom w:val="0"/>
          <w:divBdr>
            <w:top w:val="none" w:sz="0" w:space="0" w:color="auto"/>
            <w:left w:val="none" w:sz="0" w:space="0" w:color="auto"/>
            <w:bottom w:val="none" w:sz="0" w:space="0" w:color="auto"/>
            <w:right w:val="none" w:sz="0" w:space="0" w:color="auto"/>
          </w:divBdr>
        </w:div>
        <w:div w:id="25956985">
          <w:marLeft w:val="480"/>
          <w:marRight w:val="0"/>
          <w:marTop w:val="0"/>
          <w:marBottom w:val="0"/>
          <w:divBdr>
            <w:top w:val="none" w:sz="0" w:space="0" w:color="auto"/>
            <w:left w:val="none" w:sz="0" w:space="0" w:color="auto"/>
            <w:bottom w:val="none" w:sz="0" w:space="0" w:color="auto"/>
            <w:right w:val="none" w:sz="0" w:space="0" w:color="auto"/>
          </w:divBdr>
        </w:div>
        <w:div w:id="1134716876">
          <w:marLeft w:val="480"/>
          <w:marRight w:val="0"/>
          <w:marTop w:val="0"/>
          <w:marBottom w:val="0"/>
          <w:divBdr>
            <w:top w:val="none" w:sz="0" w:space="0" w:color="auto"/>
            <w:left w:val="none" w:sz="0" w:space="0" w:color="auto"/>
            <w:bottom w:val="none" w:sz="0" w:space="0" w:color="auto"/>
            <w:right w:val="none" w:sz="0" w:space="0" w:color="auto"/>
          </w:divBdr>
        </w:div>
        <w:div w:id="362172945">
          <w:marLeft w:val="480"/>
          <w:marRight w:val="0"/>
          <w:marTop w:val="0"/>
          <w:marBottom w:val="0"/>
          <w:divBdr>
            <w:top w:val="none" w:sz="0" w:space="0" w:color="auto"/>
            <w:left w:val="none" w:sz="0" w:space="0" w:color="auto"/>
            <w:bottom w:val="none" w:sz="0" w:space="0" w:color="auto"/>
            <w:right w:val="none" w:sz="0" w:space="0" w:color="auto"/>
          </w:divBdr>
        </w:div>
        <w:div w:id="2015720876">
          <w:marLeft w:val="480"/>
          <w:marRight w:val="0"/>
          <w:marTop w:val="0"/>
          <w:marBottom w:val="0"/>
          <w:divBdr>
            <w:top w:val="none" w:sz="0" w:space="0" w:color="auto"/>
            <w:left w:val="none" w:sz="0" w:space="0" w:color="auto"/>
            <w:bottom w:val="none" w:sz="0" w:space="0" w:color="auto"/>
            <w:right w:val="none" w:sz="0" w:space="0" w:color="auto"/>
          </w:divBdr>
        </w:div>
        <w:div w:id="1986159745">
          <w:marLeft w:val="480"/>
          <w:marRight w:val="0"/>
          <w:marTop w:val="0"/>
          <w:marBottom w:val="0"/>
          <w:divBdr>
            <w:top w:val="none" w:sz="0" w:space="0" w:color="auto"/>
            <w:left w:val="none" w:sz="0" w:space="0" w:color="auto"/>
            <w:bottom w:val="none" w:sz="0" w:space="0" w:color="auto"/>
            <w:right w:val="none" w:sz="0" w:space="0" w:color="auto"/>
          </w:divBdr>
        </w:div>
        <w:div w:id="1067386324">
          <w:marLeft w:val="480"/>
          <w:marRight w:val="0"/>
          <w:marTop w:val="0"/>
          <w:marBottom w:val="0"/>
          <w:divBdr>
            <w:top w:val="none" w:sz="0" w:space="0" w:color="auto"/>
            <w:left w:val="none" w:sz="0" w:space="0" w:color="auto"/>
            <w:bottom w:val="none" w:sz="0" w:space="0" w:color="auto"/>
            <w:right w:val="none" w:sz="0" w:space="0" w:color="auto"/>
          </w:divBdr>
        </w:div>
        <w:div w:id="753357947">
          <w:marLeft w:val="480"/>
          <w:marRight w:val="0"/>
          <w:marTop w:val="0"/>
          <w:marBottom w:val="0"/>
          <w:divBdr>
            <w:top w:val="none" w:sz="0" w:space="0" w:color="auto"/>
            <w:left w:val="none" w:sz="0" w:space="0" w:color="auto"/>
            <w:bottom w:val="none" w:sz="0" w:space="0" w:color="auto"/>
            <w:right w:val="none" w:sz="0" w:space="0" w:color="auto"/>
          </w:divBdr>
        </w:div>
        <w:div w:id="620459509">
          <w:marLeft w:val="480"/>
          <w:marRight w:val="0"/>
          <w:marTop w:val="0"/>
          <w:marBottom w:val="0"/>
          <w:divBdr>
            <w:top w:val="none" w:sz="0" w:space="0" w:color="auto"/>
            <w:left w:val="none" w:sz="0" w:space="0" w:color="auto"/>
            <w:bottom w:val="none" w:sz="0" w:space="0" w:color="auto"/>
            <w:right w:val="none" w:sz="0" w:space="0" w:color="auto"/>
          </w:divBdr>
        </w:div>
        <w:div w:id="1771506635">
          <w:marLeft w:val="480"/>
          <w:marRight w:val="0"/>
          <w:marTop w:val="0"/>
          <w:marBottom w:val="0"/>
          <w:divBdr>
            <w:top w:val="none" w:sz="0" w:space="0" w:color="auto"/>
            <w:left w:val="none" w:sz="0" w:space="0" w:color="auto"/>
            <w:bottom w:val="none" w:sz="0" w:space="0" w:color="auto"/>
            <w:right w:val="none" w:sz="0" w:space="0" w:color="auto"/>
          </w:divBdr>
        </w:div>
        <w:div w:id="1869294920">
          <w:marLeft w:val="480"/>
          <w:marRight w:val="0"/>
          <w:marTop w:val="0"/>
          <w:marBottom w:val="0"/>
          <w:divBdr>
            <w:top w:val="none" w:sz="0" w:space="0" w:color="auto"/>
            <w:left w:val="none" w:sz="0" w:space="0" w:color="auto"/>
            <w:bottom w:val="none" w:sz="0" w:space="0" w:color="auto"/>
            <w:right w:val="none" w:sz="0" w:space="0" w:color="auto"/>
          </w:divBdr>
        </w:div>
        <w:div w:id="734354451">
          <w:marLeft w:val="480"/>
          <w:marRight w:val="0"/>
          <w:marTop w:val="0"/>
          <w:marBottom w:val="0"/>
          <w:divBdr>
            <w:top w:val="none" w:sz="0" w:space="0" w:color="auto"/>
            <w:left w:val="none" w:sz="0" w:space="0" w:color="auto"/>
            <w:bottom w:val="none" w:sz="0" w:space="0" w:color="auto"/>
            <w:right w:val="none" w:sz="0" w:space="0" w:color="auto"/>
          </w:divBdr>
        </w:div>
        <w:div w:id="1468475978">
          <w:marLeft w:val="480"/>
          <w:marRight w:val="0"/>
          <w:marTop w:val="0"/>
          <w:marBottom w:val="0"/>
          <w:divBdr>
            <w:top w:val="none" w:sz="0" w:space="0" w:color="auto"/>
            <w:left w:val="none" w:sz="0" w:space="0" w:color="auto"/>
            <w:bottom w:val="none" w:sz="0" w:space="0" w:color="auto"/>
            <w:right w:val="none" w:sz="0" w:space="0" w:color="auto"/>
          </w:divBdr>
        </w:div>
        <w:div w:id="1630628761">
          <w:marLeft w:val="480"/>
          <w:marRight w:val="0"/>
          <w:marTop w:val="0"/>
          <w:marBottom w:val="0"/>
          <w:divBdr>
            <w:top w:val="none" w:sz="0" w:space="0" w:color="auto"/>
            <w:left w:val="none" w:sz="0" w:space="0" w:color="auto"/>
            <w:bottom w:val="none" w:sz="0" w:space="0" w:color="auto"/>
            <w:right w:val="none" w:sz="0" w:space="0" w:color="auto"/>
          </w:divBdr>
        </w:div>
        <w:div w:id="2060591074">
          <w:marLeft w:val="480"/>
          <w:marRight w:val="0"/>
          <w:marTop w:val="0"/>
          <w:marBottom w:val="0"/>
          <w:divBdr>
            <w:top w:val="none" w:sz="0" w:space="0" w:color="auto"/>
            <w:left w:val="none" w:sz="0" w:space="0" w:color="auto"/>
            <w:bottom w:val="none" w:sz="0" w:space="0" w:color="auto"/>
            <w:right w:val="none" w:sz="0" w:space="0" w:color="auto"/>
          </w:divBdr>
        </w:div>
        <w:div w:id="938562228">
          <w:marLeft w:val="480"/>
          <w:marRight w:val="0"/>
          <w:marTop w:val="0"/>
          <w:marBottom w:val="0"/>
          <w:divBdr>
            <w:top w:val="none" w:sz="0" w:space="0" w:color="auto"/>
            <w:left w:val="none" w:sz="0" w:space="0" w:color="auto"/>
            <w:bottom w:val="none" w:sz="0" w:space="0" w:color="auto"/>
            <w:right w:val="none" w:sz="0" w:space="0" w:color="auto"/>
          </w:divBdr>
        </w:div>
        <w:div w:id="1479225499">
          <w:marLeft w:val="480"/>
          <w:marRight w:val="0"/>
          <w:marTop w:val="0"/>
          <w:marBottom w:val="0"/>
          <w:divBdr>
            <w:top w:val="none" w:sz="0" w:space="0" w:color="auto"/>
            <w:left w:val="none" w:sz="0" w:space="0" w:color="auto"/>
            <w:bottom w:val="none" w:sz="0" w:space="0" w:color="auto"/>
            <w:right w:val="none" w:sz="0" w:space="0" w:color="auto"/>
          </w:divBdr>
        </w:div>
        <w:div w:id="1379012348">
          <w:marLeft w:val="480"/>
          <w:marRight w:val="0"/>
          <w:marTop w:val="0"/>
          <w:marBottom w:val="0"/>
          <w:divBdr>
            <w:top w:val="none" w:sz="0" w:space="0" w:color="auto"/>
            <w:left w:val="none" w:sz="0" w:space="0" w:color="auto"/>
            <w:bottom w:val="none" w:sz="0" w:space="0" w:color="auto"/>
            <w:right w:val="none" w:sz="0" w:space="0" w:color="auto"/>
          </w:divBdr>
        </w:div>
        <w:div w:id="1649237268">
          <w:marLeft w:val="480"/>
          <w:marRight w:val="0"/>
          <w:marTop w:val="0"/>
          <w:marBottom w:val="0"/>
          <w:divBdr>
            <w:top w:val="none" w:sz="0" w:space="0" w:color="auto"/>
            <w:left w:val="none" w:sz="0" w:space="0" w:color="auto"/>
            <w:bottom w:val="none" w:sz="0" w:space="0" w:color="auto"/>
            <w:right w:val="none" w:sz="0" w:space="0" w:color="auto"/>
          </w:divBdr>
        </w:div>
        <w:div w:id="1712998944">
          <w:marLeft w:val="480"/>
          <w:marRight w:val="0"/>
          <w:marTop w:val="0"/>
          <w:marBottom w:val="0"/>
          <w:divBdr>
            <w:top w:val="none" w:sz="0" w:space="0" w:color="auto"/>
            <w:left w:val="none" w:sz="0" w:space="0" w:color="auto"/>
            <w:bottom w:val="none" w:sz="0" w:space="0" w:color="auto"/>
            <w:right w:val="none" w:sz="0" w:space="0" w:color="auto"/>
          </w:divBdr>
        </w:div>
        <w:div w:id="1409383292">
          <w:marLeft w:val="480"/>
          <w:marRight w:val="0"/>
          <w:marTop w:val="0"/>
          <w:marBottom w:val="0"/>
          <w:divBdr>
            <w:top w:val="none" w:sz="0" w:space="0" w:color="auto"/>
            <w:left w:val="none" w:sz="0" w:space="0" w:color="auto"/>
            <w:bottom w:val="none" w:sz="0" w:space="0" w:color="auto"/>
            <w:right w:val="none" w:sz="0" w:space="0" w:color="auto"/>
          </w:divBdr>
        </w:div>
        <w:div w:id="1945309757">
          <w:marLeft w:val="480"/>
          <w:marRight w:val="0"/>
          <w:marTop w:val="0"/>
          <w:marBottom w:val="0"/>
          <w:divBdr>
            <w:top w:val="none" w:sz="0" w:space="0" w:color="auto"/>
            <w:left w:val="none" w:sz="0" w:space="0" w:color="auto"/>
            <w:bottom w:val="none" w:sz="0" w:space="0" w:color="auto"/>
            <w:right w:val="none" w:sz="0" w:space="0" w:color="auto"/>
          </w:divBdr>
        </w:div>
        <w:div w:id="973949992">
          <w:marLeft w:val="480"/>
          <w:marRight w:val="0"/>
          <w:marTop w:val="0"/>
          <w:marBottom w:val="0"/>
          <w:divBdr>
            <w:top w:val="none" w:sz="0" w:space="0" w:color="auto"/>
            <w:left w:val="none" w:sz="0" w:space="0" w:color="auto"/>
            <w:bottom w:val="none" w:sz="0" w:space="0" w:color="auto"/>
            <w:right w:val="none" w:sz="0" w:space="0" w:color="auto"/>
          </w:divBdr>
        </w:div>
        <w:div w:id="708409999">
          <w:marLeft w:val="480"/>
          <w:marRight w:val="0"/>
          <w:marTop w:val="0"/>
          <w:marBottom w:val="0"/>
          <w:divBdr>
            <w:top w:val="none" w:sz="0" w:space="0" w:color="auto"/>
            <w:left w:val="none" w:sz="0" w:space="0" w:color="auto"/>
            <w:bottom w:val="none" w:sz="0" w:space="0" w:color="auto"/>
            <w:right w:val="none" w:sz="0" w:space="0" w:color="auto"/>
          </w:divBdr>
        </w:div>
        <w:div w:id="1662730414">
          <w:marLeft w:val="480"/>
          <w:marRight w:val="0"/>
          <w:marTop w:val="0"/>
          <w:marBottom w:val="0"/>
          <w:divBdr>
            <w:top w:val="none" w:sz="0" w:space="0" w:color="auto"/>
            <w:left w:val="none" w:sz="0" w:space="0" w:color="auto"/>
            <w:bottom w:val="none" w:sz="0" w:space="0" w:color="auto"/>
            <w:right w:val="none" w:sz="0" w:space="0" w:color="auto"/>
          </w:divBdr>
        </w:div>
        <w:div w:id="1596476750">
          <w:marLeft w:val="480"/>
          <w:marRight w:val="0"/>
          <w:marTop w:val="0"/>
          <w:marBottom w:val="0"/>
          <w:divBdr>
            <w:top w:val="none" w:sz="0" w:space="0" w:color="auto"/>
            <w:left w:val="none" w:sz="0" w:space="0" w:color="auto"/>
            <w:bottom w:val="none" w:sz="0" w:space="0" w:color="auto"/>
            <w:right w:val="none" w:sz="0" w:space="0" w:color="auto"/>
          </w:divBdr>
        </w:div>
        <w:div w:id="1127813847">
          <w:marLeft w:val="480"/>
          <w:marRight w:val="0"/>
          <w:marTop w:val="0"/>
          <w:marBottom w:val="0"/>
          <w:divBdr>
            <w:top w:val="none" w:sz="0" w:space="0" w:color="auto"/>
            <w:left w:val="none" w:sz="0" w:space="0" w:color="auto"/>
            <w:bottom w:val="none" w:sz="0" w:space="0" w:color="auto"/>
            <w:right w:val="none" w:sz="0" w:space="0" w:color="auto"/>
          </w:divBdr>
        </w:div>
        <w:div w:id="1460563762">
          <w:marLeft w:val="480"/>
          <w:marRight w:val="0"/>
          <w:marTop w:val="0"/>
          <w:marBottom w:val="0"/>
          <w:divBdr>
            <w:top w:val="none" w:sz="0" w:space="0" w:color="auto"/>
            <w:left w:val="none" w:sz="0" w:space="0" w:color="auto"/>
            <w:bottom w:val="none" w:sz="0" w:space="0" w:color="auto"/>
            <w:right w:val="none" w:sz="0" w:space="0" w:color="auto"/>
          </w:divBdr>
        </w:div>
        <w:div w:id="182984105">
          <w:marLeft w:val="480"/>
          <w:marRight w:val="0"/>
          <w:marTop w:val="0"/>
          <w:marBottom w:val="0"/>
          <w:divBdr>
            <w:top w:val="none" w:sz="0" w:space="0" w:color="auto"/>
            <w:left w:val="none" w:sz="0" w:space="0" w:color="auto"/>
            <w:bottom w:val="none" w:sz="0" w:space="0" w:color="auto"/>
            <w:right w:val="none" w:sz="0" w:space="0" w:color="auto"/>
          </w:divBdr>
        </w:div>
        <w:div w:id="1726022875">
          <w:marLeft w:val="480"/>
          <w:marRight w:val="0"/>
          <w:marTop w:val="0"/>
          <w:marBottom w:val="0"/>
          <w:divBdr>
            <w:top w:val="none" w:sz="0" w:space="0" w:color="auto"/>
            <w:left w:val="none" w:sz="0" w:space="0" w:color="auto"/>
            <w:bottom w:val="none" w:sz="0" w:space="0" w:color="auto"/>
            <w:right w:val="none" w:sz="0" w:space="0" w:color="auto"/>
          </w:divBdr>
        </w:div>
        <w:div w:id="1016737657">
          <w:marLeft w:val="480"/>
          <w:marRight w:val="0"/>
          <w:marTop w:val="0"/>
          <w:marBottom w:val="0"/>
          <w:divBdr>
            <w:top w:val="none" w:sz="0" w:space="0" w:color="auto"/>
            <w:left w:val="none" w:sz="0" w:space="0" w:color="auto"/>
            <w:bottom w:val="none" w:sz="0" w:space="0" w:color="auto"/>
            <w:right w:val="none" w:sz="0" w:space="0" w:color="auto"/>
          </w:divBdr>
        </w:div>
        <w:div w:id="1568608760">
          <w:marLeft w:val="480"/>
          <w:marRight w:val="0"/>
          <w:marTop w:val="0"/>
          <w:marBottom w:val="0"/>
          <w:divBdr>
            <w:top w:val="none" w:sz="0" w:space="0" w:color="auto"/>
            <w:left w:val="none" w:sz="0" w:space="0" w:color="auto"/>
            <w:bottom w:val="none" w:sz="0" w:space="0" w:color="auto"/>
            <w:right w:val="none" w:sz="0" w:space="0" w:color="auto"/>
          </w:divBdr>
        </w:div>
        <w:div w:id="1706635075">
          <w:marLeft w:val="480"/>
          <w:marRight w:val="0"/>
          <w:marTop w:val="0"/>
          <w:marBottom w:val="0"/>
          <w:divBdr>
            <w:top w:val="none" w:sz="0" w:space="0" w:color="auto"/>
            <w:left w:val="none" w:sz="0" w:space="0" w:color="auto"/>
            <w:bottom w:val="none" w:sz="0" w:space="0" w:color="auto"/>
            <w:right w:val="none" w:sz="0" w:space="0" w:color="auto"/>
          </w:divBdr>
        </w:div>
        <w:div w:id="793641134">
          <w:marLeft w:val="480"/>
          <w:marRight w:val="0"/>
          <w:marTop w:val="0"/>
          <w:marBottom w:val="0"/>
          <w:divBdr>
            <w:top w:val="none" w:sz="0" w:space="0" w:color="auto"/>
            <w:left w:val="none" w:sz="0" w:space="0" w:color="auto"/>
            <w:bottom w:val="none" w:sz="0" w:space="0" w:color="auto"/>
            <w:right w:val="none" w:sz="0" w:space="0" w:color="auto"/>
          </w:divBdr>
        </w:div>
        <w:div w:id="686099182">
          <w:marLeft w:val="480"/>
          <w:marRight w:val="0"/>
          <w:marTop w:val="0"/>
          <w:marBottom w:val="0"/>
          <w:divBdr>
            <w:top w:val="none" w:sz="0" w:space="0" w:color="auto"/>
            <w:left w:val="none" w:sz="0" w:space="0" w:color="auto"/>
            <w:bottom w:val="none" w:sz="0" w:space="0" w:color="auto"/>
            <w:right w:val="none" w:sz="0" w:space="0" w:color="auto"/>
          </w:divBdr>
        </w:div>
        <w:div w:id="1726755101">
          <w:marLeft w:val="480"/>
          <w:marRight w:val="0"/>
          <w:marTop w:val="0"/>
          <w:marBottom w:val="0"/>
          <w:divBdr>
            <w:top w:val="none" w:sz="0" w:space="0" w:color="auto"/>
            <w:left w:val="none" w:sz="0" w:space="0" w:color="auto"/>
            <w:bottom w:val="none" w:sz="0" w:space="0" w:color="auto"/>
            <w:right w:val="none" w:sz="0" w:space="0" w:color="auto"/>
          </w:divBdr>
        </w:div>
        <w:div w:id="1258098711">
          <w:marLeft w:val="480"/>
          <w:marRight w:val="0"/>
          <w:marTop w:val="0"/>
          <w:marBottom w:val="0"/>
          <w:divBdr>
            <w:top w:val="none" w:sz="0" w:space="0" w:color="auto"/>
            <w:left w:val="none" w:sz="0" w:space="0" w:color="auto"/>
            <w:bottom w:val="none" w:sz="0" w:space="0" w:color="auto"/>
            <w:right w:val="none" w:sz="0" w:space="0" w:color="auto"/>
          </w:divBdr>
        </w:div>
        <w:div w:id="1606885465">
          <w:marLeft w:val="480"/>
          <w:marRight w:val="0"/>
          <w:marTop w:val="0"/>
          <w:marBottom w:val="0"/>
          <w:divBdr>
            <w:top w:val="none" w:sz="0" w:space="0" w:color="auto"/>
            <w:left w:val="none" w:sz="0" w:space="0" w:color="auto"/>
            <w:bottom w:val="none" w:sz="0" w:space="0" w:color="auto"/>
            <w:right w:val="none" w:sz="0" w:space="0" w:color="auto"/>
          </w:divBdr>
        </w:div>
        <w:div w:id="387463409">
          <w:marLeft w:val="480"/>
          <w:marRight w:val="0"/>
          <w:marTop w:val="0"/>
          <w:marBottom w:val="0"/>
          <w:divBdr>
            <w:top w:val="none" w:sz="0" w:space="0" w:color="auto"/>
            <w:left w:val="none" w:sz="0" w:space="0" w:color="auto"/>
            <w:bottom w:val="none" w:sz="0" w:space="0" w:color="auto"/>
            <w:right w:val="none" w:sz="0" w:space="0" w:color="auto"/>
          </w:divBdr>
        </w:div>
        <w:div w:id="558705724">
          <w:marLeft w:val="480"/>
          <w:marRight w:val="0"/>
          <w:marTop w:val="0"/>
          <w:marBottom w:val="0"/>
          <w:divBdr>
            <w:top w:val="none" w:sz="0" w:space="0" w:color="auto"/>
            <w:left w:val="none" w:sz="0" w:space="0" w:color="auto"/>
            <w:bottom w:val="none" w:sz="0" w:space="0" w:color="auto"/>
            <w:right w:val="none" w:sz="0" w:space="0" w:color="auto"/>
          </w:divBdr>
        </w:div>
        <w:div w:id="2110083705">
          <w:marLeft w:val="480"/>
          <w:marRight w:val="0"/>
          <w:marTop w:val="0"/>
          <w:marBottom w:val="0"/>
          <w:divBdr>
            <w:top w:val="none" w:sz="0" w:space="0" w:color="auto"/>
            <w:left w:val="none" w:sz="0" w:space="0" w:color="auto"/>
            <w:bottom w:val="none" w:sz="0" w:space="0" w:color="auto"/>
            <w:right w:val="none" w:sz="0" w:space="0" w:color="auto"/>
          </w:divBdr>
        </w:div>
        <w:div w:id="207882680">
          <w:marLeft w:val="480"/>
          <w:marRight w:val="0"/>
          <w:marTop w:val="0"/>
          <w:marBottom w:val="0"/>
          <w:divBdr>
            <w:top w:val="none" w:sz="0" w:space="0" w:color="auto"/>
            <w:left w:val="none" w:sz="0" w:space="0" w:color="auto"/>
            <w:bottom w:val="none" w:sz="0" w:space="0" w:color="auto"/>
            <w:right w:val="none" w:sz="0" w:space="0" w:color="auto"/>
          </w:divBdr>
        </w:div>
        <w:div w:id="1564757517">
          <w:marLeft w:val="480"/>
          <w:marRight w:val="0"/>
          <w:marTop w:val="0"/>
          <w:marBottom w:val="0"/>
          <w:divBdr>
            <w:top w:val="none" w:sz="0" w:space="0" w:color="auto"/>
            <w:left w:val="none" w:sz="0" w:space="0" w:color="auto"/>
            <w:bottom w:val="none" w:sz="0" w:space="0" w:color="auto"/>
            <w:right w:val="none" w:sz="0" w:space="0" w:color="auto"/>
          </w:divBdr>
        </w:div>
        <w:div w:id="1590893463">
          <w:marLeft w:val="480"/>
          <w:marRight w:val="0"/>
          <w:marTop w:val="0"/>
          <w:marBottom w:val="0"/>
          <w:divBdr>
            <w:top w:val="none" w:sz="0" w:space="0" w:color="auto"/>
            <w:left w:val="none" w:sz="0" w:space="0" w:color="auto"/>
            <w:bottom w:val="none" w:sz="0" w:space="0" w:color="auto"/>
            <w:right w:val="none" w:sz="0" w:space="0" w:color="auto"/>
          </w:divBdr>
        </w:div>
        <w:div w:id="2011564881">
          <w:marLeft w:val="480"/>
          <w:marRight w:val="0"/>
          <w:marTop w:val="0"/>
          <w:marBottom w:val="0"/>
          <w:divBdr>
            <w:top w:val="none" w:sz="0" w:space="0" w:color="auto"/>
            <w:left w:val="none" w:sz="0" w:space="0" w:color="auto"/>
            <w:bottom w:val="none" w:sz="0" w:space="0" w:color="auto"/>
            <w:right w:val="none" w:sz="0" w:space="0" w:color="auto"/>
          </w:divBdr>
        </w:div>
        <w:div w:id="1050425329">
          <w:marLeft w:val="480"/>
          <w:marRight w:val="0"/>
          <w:marTop w:val="0"/>
          <w:marBottom w:val="0"/>
          <w:divBdr>
            <w:top w:val="none" w:sz="0" w:space="0" w:color="auto"/>
            <w:left w:val="none" w:sz="0" w:space="0" w:color="auto"/>
            <w:bottom w:val="none" w:sz="0" w:space="0" w:color="auto"/>
            <w:right w:val="none" w:sz="0" w:space="0" w:color="auto"/>
          </w:divBdr>
        </w:div>
        <w:div w:id="630750121">
          <w:marLeft w:val="480"/>
          <w:marRight w:val="0"/>
          <w:marTop w:val="0"/>
          <w:marBottom w:val="0"/>
          <w:divBdr>
            <w:top w:val="none" w:sz="0" w:space="0" w:color="auto"/>
            <w:left w:val="none" w:sz="0" w:space="0" w:color="auto"/>
            <w:bottom w:val="none" w:sz="0" w:space="0" w:color="auto"/>
            <w:right w:val="none" w:sz="0" w:space="0" w:color="auto"/>
          </w:divBdr>
        </w:div>
        <w:div w:id="1114901395">
          <w:marLeft w:val="480"/>
          <w:marRight w:val="0"/>
          <w:marTop w:val="0"/>
          <w:marBottom w:val="0"/>
          <w:divBdr>
            <w:top w:val="none" w:sz="0" w:space="0" w:color="auto"/>
            <w:left w:val="none" w:sz="0" w:space="0" w:color="auto"/>
            <w:bottom w:val="none" w:sz="0" w:space="0" w:color="auto"/>
            <w:right w:val="none" w:sz="0" w:space="0" w:color="auto"/>
          </w:divBdr>
        </w:div>
        <w:div w:id="2140107944">
          <w:marLeft w:val="480"/>
          <w:marRight w:val="0"/>
          <w:marTop w:val="0"/>
          <w:marBottom w:val="0"/>
          <w:divBdr>
            <w:top w:val="none" w:sz="0" w:space="0" w:color="auto"/>
            <w:left w:val="none" w:sz="0" w:space="0" w:color="auto"/>
            <w:bottom w:val="none" w:sz="0" w:space="0" w:color="auto"/>
            <w:right w:val="none" w:sz="0" w:space="0" w:color="auto"/>
          </w:divBdr>
        </w:div>
        <w:div w:id="2090224649">
          <w:marLeft w:val="480"/>
          <w:marRight w:val="0"/>
          <w:marTop w:val="0"/>
          <w:marBottom w:val="0"/>
          <w:divBdr>
            <w:top w:val="none" w:sz="0" w:space="0" w:color="auto"/>
            <w:left w:val="none" w:sz="0" w:space="0" w:color="auto"/>
            <w:bottom w:val="none" w:sz="0" w:space="0" w:color="auto"/>
            <w:right w:val="none" w:sz="0" w:space="0" w:color="auto"/>
          </w:divBdr>
        </w:div>
        <w:div w:id="30037498">
          <w:marLeft w:val="480"/>
          <w:marRight w:val="0"/>
          <w:marTop w:val="0"/>
          <w:marBottom w:val="0"/>
          <w:divBdr>
            <w:top w:val="none" w:sz="0" w:space="0" w:color="auto"/>
            <w:left w:val="none" w:sz="0" w:space="0" w:color="auto"/>
            <w:bottom w:val="none" w:sz="0" w:space="0" w:color="auto"/>
            <w:right w:val="none" w:sz="0" w:space="0" w:color="auto"/>
          </w:divBdr>
        </w:div>
        <w:div w:id="76557687">
          <w:marLeft w:val="480"/>
          <w:marRight w:val="0"/>
          <w:marTop w:val="0"/>
          <w:marBottom w:val="0"/>
          <w:divBdr>
            <w:top w:val="none" w:sz="0" w:space="0" w:color="auto"/>
            <w:left w:val="none" w:sz="0" w:space="0" w:color="auto"/>
            <w:bottom w:val="none" w:sz="0" w:space="0" w:color="auto"/>
            <w:right w:val="none" w:sz="0" w:space="0" w:color="auto"/>
          </w:divBdr>
        </w:div>
        <w:div w:id="1368065405">
          <w:marLeft w:val="480"/>
          <w:marRight w:val="0"/>
          <w:marTop w:val="0"/>
          <w:marBottom w:val="0"/>
          <w:divBdr>
            <w:top w:val="none" w:sz="0" w:space="0" w:color="auto"/>
            <w:left w:val="none" w:sz="0" w:space="0" w:color="auto"/>
            <w:bottom w:val="none" w:sz="0" w:space="0" w:color="auto"/>
            <w:right w:val="none" w:sz="0" w:space="0" w:color="auto"/>
          </w:divBdr>
        </w:div>
        <w:div w:id="125204294">
          <w:marLeft w:val="480"/>
          <w:marRight w:val="0"/>
          <w:marTop w:val="0"/>
          <w:marBottom w:val="0"/>
          <w:divBdr>
            <w:top w:val="none" w:sz="0" w:space="0" w:color="auto"/>
            <w:left w:val="none" w:sz="0" w:space="0" w:color="auto"/>
            <w:bottom w:val="none" w:sz="0" w:space="0" w:color="auto"/>
            <w:right w:val="none" w:sz="0" w:space="0" w:color="auto"/>
          </w:divBdr>
        </w:div>
        <w:div w:id="1430005288">
          <w:marLeft w:val="480"/>
          <w:marRight w:val="0"/>
          <w:marTop w:val="0"/>
          <w:marBottom w:val="0"/>
          <w:divBdr>
            <w:top w:val="none" w:sz="0" w:space="0" w:color="auto"/>
            <w:left w:val="none" w:sz="0" w:space="0" w:color="auto"/>
            <w:bottom w:val="none" w:sz="0" w:space="0" w:color="auto"/>
            <w:right w:val="none" w:sz="0" w:space="0" w:color="auto"/>
          </w:divBdr>
        </w:div>
        <w:div w:id="1752267943">
          <w:marLeft w:val="480"/>
          <w:marRight w:val="0"/>
          <w:marTop w:val="0"/>
          <w:marBottom w:val="0"/>
          <w:divBdr>
            <w:top w:val="none" w:sz="0" w:space="0" w:color="auto"/>
            <w:left w:val="none" w:sz="0" w:space="0" w:color="auto"/>
            <w:bottom w:val="none" w:sz="0" w:space="0" w:color="auto"/>
            <w:right w:val="none" w:sz="0" w:space="0" w:color="auto"/>
          </w:divBdr>
        </w:div>
        <w:div w:id="834295696">
          <w:marLeft w:val="480"/>
          <w:marRight w:val="0"/>
          <w:marTop w:val="0"/>
          <w:marBottom w:val="0"/>
          <w:divBdr>
            <w:top w:val="none" w:sz="0" w:space="0" w:color="auto"/>
            <w:left w:val="none" w:sz="0" w:space="0" w:color="auto"/>
            <w:bottom w:val="none" w:sz="0" w:space="0" w:color="auto"/>
            <w:right w:val="none" w:sz="0" w:space="0" w:color="auto"/>
          </w:divBdr>
        </w:div>
        <w:div w:id="1182860354">
          <w:marLeft w:val="480"/>
          <w:marRight w:val="0"/>
          <w:marTop w:val="0"/>
          <w:marBottom w:val="0"/>
          <w:divBdr>
            <w:top w:val="none" w:sz="0" w:space="0" w:color="auto"/>
            <w:left w:val="none" w:sz="0" w:space="0" w:color="auto"/>
            <w:bottom w:val="none" w:sz="0" w:space="0" w:color="auto"/>
            <w:right w:val="none" w:sz="0" w:space="0" w:color="auto"/>
          </w:divBdr>
        </w:div>
      </w:divsChild>
    </w:div>
    <w:div w:id="1800222678">
      <w:bodyDiv w:val="1"/>
      <w:marLeft w:val="0"/>
      <w:marRight w:val="0"/>
      <w:marTop w:val="0"/>
      <w:marBottom w:val="0"/>
      <w:divBdr>
        <w:top w:val="none" w:sz="0" w:space="0" w:color="auto"/>
        <w:left w:val="none" w:sz="0" w:space="0" w:color="auto"/>
        <w:bottom w:val="none" w:sz="0" w:space="0" w:color="auto"/>
        <w:right w:val="none" w:sz="0" w:space="0" w:color="auto"/>
      </w:divBdr>
    </w:div>
    <w:div w:id="1801529329">
      <w:bodyDiv w:val="1"/>
      <w:marLeft w:val="0"/>
      <w:marRight w:val="0"/>
      <w:marTop w:val="0"/>
      <w:marBottom w:val="0"/>
      <w:divBdr>
        <w:top w:val="none" w:sz="0" w:space="0" w:color="auto"/>
        <w:left w:val="none" w:sz="0" w:space="0" w:color="auto"/>
        <w:bottom w:val="none" w:sz="0" w:space="0" w:color="auto"/>
        <w:right w:val="none" w:sz="0" w:space="0" w:color="auto"/>
      </w:divBdr>
    </w:div>
    <w:div w:id="1801799553">
      <w:bodyDiv w:val="1"/>
      <w:marLeft w:val="0"/>
      <w:marRight w:val="0"/>
      <w:marTop w:val="0"/>
      <w:marBottom w:val="0"/>
      <w:divBdr>
        <w:top w:val="none" w:sz="0" w:space="0" w:color="auto"/>
        <w:left w:val="none" w:sz="0" w:space="0" w:color="auto"/>
        <w:bottom w:val="none" w:sz="0" w:space="0" w:color="auto"/>
        <w:right w:val="none" w:sz="0" w:space="0" w:color="auto"/>
      </w:divBdr>
    </w:div>
    <w:div w:id="1802532705">
      <w:bodyDiv w:val="1"/>
      <w:marLeft w:val="0"/>
      <w:marRight w:val="0"/>
      <w:marTop w:val="0"/>
      <w:marBottom w:val="0"/>
      <w:divBdr>
        <w:top w:val="none" w:sz="0" w:space="0" w:color="auto"/>
        <w:left w:val="none" w:sz="0" w:space="0" w:color="auto"/>
        <w:bottom w:val="none" w:sz="0" w:space="0" w:color="auto"/>
        <w:right w:val="none" w:sz="0" w:space="0" w:color="auto"/>
      </w:divBdr>
    </w:div>
    <w:div w:id="1803616418">
      <w:bodyDiv w:val="1"/>
      <w:marLeft w:val="0"/>
      <w:marRight w:val="0"/>
      <w:marTop w:val="0"/>
      <w:marBottom w:val="0"/>
      <w:divBdr>
        <w:top w:val="none" w:sz="0" w:space="0" w:color="auto"/>
        <w:left w:val="none" w:sz="0" w:space="0" w:color="auto"/>
        <w:bottom w:val="none" w:sz="0" w:space="0" w:color="auto"/>
        <w:right w:val="none" w:sz="0" w:space="0" w:color="auto"/>
      </w:divBdr>
    </w:div>
    <w:div w:id="1804812745">
      <w:bodyDiv w:val="1"/>
      <w:marLeft w:val="0"/>
      <w:marRight w:val="0"/>
      <w:marTop w:val="0"/>
      <w:marBottom w:val="0"/>
      <w:divBdr>
        <w:top w:val="none" w:sz="0" w:space="0" w:color="auto"/>
        <w:left w:val="none" w:sz="0" w:space="0" w:color="auto"/>
        <w:bottom w:val="none" w:sz="0" w:space="0" w:color="auto"/>
        <w:right w:val="none" w:sz="0" w:space="0" w:color="auto"/>
      </w:divBdr>
    </w:div>
    <w:div w:id="1805198358">
      <w:bodyDiv w:val="1"/>
      <w:marLeft w:val="0"/>
      <w:marRight w:val="0"/>
      <w:marTop w:val="0"/>
      <w:marBottom w:val="0"/>
      <w:divBdr>
        <w:top w:val="none" w:sz="0" w:space="0" w:color="auto"/>
        <w:left w:val="none" w:sz="0" w:space="0" w:color="auto"/>
        <w:bottom w:val="none" w:sz="0" w:space="0" w:color="auto"/>
        <w:right w:val="none" w:sz="0" w:space="0" w:color="auto"/>
      </w:divBdr>
    </w:div>
    <w:div w:id="1805198814">
      <w:bodyDiv w:val="1"/>
      <w:marLeft w:val="0"/>
      <w:marRight w:val="0"/>
      <w:marTop w:val="0"/>
      <w:marBottom w:val="0"/>
      <w:divBdr>
        <w:top w:val="none" w:sz="0" w:space="0" w:color="auto"/>
        <w:left w:val="none" w:sz="0" w:space="0" w:color="auto"/>
        <w:bottom w:val="none" w:sz="0" w:space="0" w:color="auto"/>
        <w:right w:val="none" w:sz="0" w:space="0" w:color="auto"/>
      </w:divBdr>
    </w:div>
    <w:div w:id="1805654118">
      <w:bodyDiv w:val="1"/>
      <w:marLeft w:val="0"/>
      <w:marRight w:val="0"/>
      <w:marTop w:val="0"/>
      <w:marBottom w:val="0"/>
      <w:divBdr>
        <w:top w:val="none" w:sz="0" w:space="0" w:color="auto"/>
        <w:left w:val="none" w:sz="0" w:space="0" w:color="auto"/>
        <w:bottom w:val="none" w:sz="0" w:space="0" w:color="auto"/>
        <w:right w:val="none" w:sz="0" w:space="0" w:color="auto"/>
      </w:divBdr>
    </w:div>
    <w:div w:id="1806316838">
      <w:bodyDiv w:val="1"/>
      <w:marLeft w:val="0"/>
      <w:marRight w:val="0"/>
      <w:marTop w:val="0"/>
      <w:marBottom w:val="0"/>
      <w:divBdr>
        <w:top w:val="none" w:sz="0" w:space="0" w:color="auto"/>
        <w:left w:val="none" w:sz="0" w:space="0" w:color="auto"/>
        <w:bottom w:val="none" w:sz="0" w:space="0" w:color="auto"/>
        <w:right w:val="none" w:sz="0" w:space="0" w:color="auto"/>
      </w:divBdr>
    </w:div>
    <w:div w:id="1807432016">
      <w:bodyDiv w:val="1"/>
      <w:marLeft w:val="0"/>
      <w:marRight w:val="0"/>
      <w:marTop w:val="0"/>
      <w:marBottom w:val="0"/>
      <w:divBdr>
        <w:top w:val="none" w:sz="0" w:space="0" w:color="auto"/>
        <w:left w:val="none" w:sz="0" w:space="0" w:color="auto"/>
        <w:bottom w:val="none" w:sz="0" w:space="0" w:color="auto"/>
        <w:right w:val="none" w:sz="0" w:space="0" w:color="auto"/>
      </w:divBdr>
    </w:div>
    <w:div w:id="1808547271">
      <w:bodyDiv w:val="1"/>
      <w:marLeft w:val="0"/>
      <w:marRight w:val="0"/>
      <w:marTop w:val="0"/>
      <w:marBottom w:val="0"/>
      <w:divBdr>
        <w:top w:val="none" w:sz="0" w:space="0" w:color="auto"/>
        <w:left w:val="none" w:sz="0" w:space="0" w:color="auto"/>
        <w:bottom w:val="none" w:sz="0" w:space="0" w:color="auto"/>
        <w:right w:val="none" w:sz="0" w:space="0" w:color="auto"/>
      </w:divBdr>
    </w:div>
    <w:div w:id="1809012898">
      <w:bodyDiv w:val="1"/>
      <w:marLeft w:val="0"/>
      <w:marRight w:val="0"/>
      <w:marTop w:val="0"/>
      <w:marBottom w:val="0"/>
      <w:divBdr>
        <w:top w:val="none" w:sz="0" w:space="0" w:color="auto"/>
        <w:left w:val="none" w:sz="0" w:space="0" w:color="auto"/>
        <w:bottom w:val="none" w:sz="0" w:space="0" w:color="auto"/>
        <w:right w:val="none" w:sz="0" w:space="0" w:color="auto"/>
      </w:divBdr>
    </w:div>
    <w:div w:id="1811556095">
      <w:bodyDiv w:val="1"/>
      <w:marLeft w:val="0"/>
      <w:marRight w:val="0"/>
      <w:marTop w:val="0"/>
      <w:marBottom w:val="0"/>
      <w:divBdr>
        <w:top w:val="none" w:sz="0" w:space="0" w:color="auto"/>
        <w:left w:val="none" w:sz="0" w:space="0" w:color="auto"/>
        <w:bottom w:val="none" w:sz="0" w:space="0" w:color="auto"/>
        <w:right w:val="none" w:sz="0" w:space="0" w:color="auto"/>
      </w:divBdr>
    </w:div>
    <w:div w:id="1812749225">
      <w:bodyDiv w:val="1"/>
      <w:marLeft w:val="0"/>
      <w:marRight w:val="0"/>
      <w:marTop w:val="0"/>
      <w:marBottom w:val="0"/>
      <w:divBdr>
        <w:top w:val="none" w:sz="0" w:space="0" w:color="auto"/>
        <w:left w:val="none" w:sz="0" w:space="0" w:color="auto"/>
        <w:bottom w:val="none" w:sz="0" w:space="0" w:color="auto"/>
        <w:right w:val="none" w:sz="0" w:space="0" w:color="auto"/>
      </w:divBdr>
    </w:div>
    <w:div w:id="1813057497">
      <w:bodyDiv w:val="1"/>
      <w:marLeft w:val="0"/>
      <w:marRight w:val="0"/>
      <w:marTop w:val="0"/>
      <w:marBottom w:val="0"/>
      <w:divBdr>
        <w:top w:val="none" w:sz="0" w:space="0" w:color="auto"/>
        <w:left w:val="none" w:sz="0" w:space="0" w:color="auto"/>
        <w:bottom w:val="none" w:sz="0" w:space="0" w:color="auto"/>
        <w:right w:val="none" w:sz="0" w:space="0" w:color="auto"/>
      </w:divBdr>
    </w:div>
    <w:div w:id="1814330562">
      <w:bodyDiv w:val="1"/>
      <w:marLeft w:val="0"/>
      <w:marRight w:val="0"/>
      <w:marTop w:val="0"/>
      <w:marBottom w:val="0"/>
      <w:divBdr>
        <w:top w:val="none" w:sz="0" w:space="0" w:color="auto"/>
        <w:left w:val="none" w:sz="0" w:space="0" w:color="auto"/>
        <w:bottom w:val="none" w:sz="0" w:space="0" w:color="auto"/>
        <w:right w:val="none" w:sz="0" w:space="0" w:color="auto"/>
      </w:divBdr>
    </w:div>
    <w:div w:id="1814641176">
      <w:bodyDiv w:val="1"/>
      <w:marLeft w:val="0"/>
      <w:marRight w:val="0"/>
      <w:marTop w:val="0"/>
      <w:marBottom w:val="0"/>
      <w:divBdr>
        <w:top w:val="none" w:sz="0" w:space="0" w:color="auto"/>
        <w:left w:val="none" w:sz="0" w:space="0" w:color="auto"/>
        <w:bottom w:val="none" w:sz="0" w:space="0" w:color="auto"/>
        <w:right w:val="none" w:sz="0" w:space="0" w:color="auto"/>
      </w:divBdr>
    </w:div>
    <w:div w:id="1815100927">
      <w:bodyDiv w:val="1"/>
      <w:marLeft w:val="0"/>
      <w:marRight w:val="0"/>
      <w:marTop w:val="0"/>
      <w:marBottom w:val="0"/>
      <w:divBdr>
        <w:top w:val="none" w:sz="0" w:space="0" w:color="auto"/>
        <w:left w:val="none" w:sz="0" w:space="0" w:color="auto"/>
        <w:bottom w:val="none" w:sz="0" w:space="0" w:color="auto"/>
        <w:right w:val="none" w:sz="0" w:space="0" w:color="auto"/>
      </w:divBdr>
    </w:div>
    <w:div w:id="1815638647">
      <w:bodyDiv w:val="1"/>
      <w:marLeft w:val="0"/>
      <w:marRight w:val="0"/>
      <w:marTop w:val="0"/>
      <w:marBottom w:val="0"/>
      <w:divBdr>
        <w:top w:val="none" w:sz="0" w:space="0" w:color="auto"/>
        <w:left w:val="none" w:sz="0" w:space="0" w:color="auto"/>
        <w:bottom w:val="none" w:sz="0" w:space="0" w:color="auto"/>
        <w:right w:val="none" w:sz="0" w:space="0" w:color="auto"/>
      </w:divBdr>
    </w:div>
    <w:div w:id="1816340055">
      <w:bodyDiv w:val="1"/>
      <w:marLeft w:val="0"/>
      <w:marRight w:val="0"/>
      <w:marTop w:val="0"/>
      <w:marBottom w:val="0"/>
      <w:divBdr>
        <w:top w:val="none" w:sz="0" w:space="0" w:color="auto"/>
        <w:left w:val="none" w:sz="0" w:space="0" w:color="auto"/>
        <w:bottom w:val="none" w:sz="0" w:space="0" w:color="auto"/>
        <w:right w:val="none" w:sz="0" w:space="0" w:color="auto"/>
      </w:divBdr>
    </w:div>
    <w:div w:id="1816754558">
      <w:bodyDiv w:val="1"/>
      <w:marLeft w:val="0"/>
      <w:marRight w:val="0"/>
      <w:marTop w:val="0"/>
      <w:marBottom w:val="0"/>
      <w:divBdr>
        <w:top w:val="none" w:sz="0" w:space="0" w:color="auto"/>
        <w:left w:val="none" w:sz="0" w:space="0" w:color="auto"/>
        <w:bottom w:val="none" w:sz="0" w:space="0" w:color="auto"/>
        <w:right w:val="none" w:sz="0" w:space="0" w:color="auto"/>
      </w:divBdr>
    </w:div>
    <w:div w:id="1816799812">
      <w:bodyDiv w:val="1"/>
      <w:marLeft w:val="0"/>
      <w:marRight w:val="0"/>
      <w:marTop w:val="0"/>
      <w:marBottom w:val="0"/>
      <w:divBdr>
        <w:top w:val="none" w:sz="0" w:space="0" w:color="auto"/>
        <w:left w:val="none" w:sz="0" w:space="0" w:color="auto"/>
        <w:bottom w:val="none" w:sz="0" w:space="0" w:color="auto"/>
        <w:right w:val="none" w:sz="0" w:space="0" w:color="auto"/>
      </w:divBdr>
    </w:div>
    <w:div w:id="1817188591">
      <w:bodyDiv w:val="1"/>
      <w:marLeft w:val="0"/>
      <w:marRight w:val="0"/>
      <w:marTop w:val="0"/>
      <w:marBottom w:val="0"/>
      <w:divBdr>
        <w:top w:val="none" w:sz="0" w:space="0" w:color="auto"/>
        <w:left w:val="none" w:sz="0" w:space="0" w:color="auto"/>
        <w:bottom w:val="none" w:sz="0" w:space="0" w:color="auto"/>
        <w:right w:val="none" w:sz="0" w:space="0" w:color="auto"/>
      </w:divBdr>
    </w:div>
    <w:div w:id="1817869046">
      <w:bodyDiv w:val="1"/>
      <w:marLeft w:val="0"/>
      <w:marRight w:val="0"/>
      <w:marTop w:val="0"/>
      <w:marBottom w:val="0"/>
      <w:divBdr>
        <w:top w:val="none" w:sz="0" w:space="0" w:color="auto"/>
        <w:left w:val="none" w:sz="0" w:space="0" w:color="auto"/>
        <w:bottom w:val="none" w:sz="0" w:space="0" w:color="auto"/>
        <w:right w:val="none" w:sz="0" w:space="0" w:color="auto"/>
      </w:divBdr>
    </w:div>
    <w:div w:id="1818721786">
      <w:bodyDiv w:val="1"/>
      <w:marLeft w:val="0"/>
      <w:marRight w:val="0"/>
      <w:marTop w:val="0"/>
      <w:marBottom w:val="0"/>
      <w:divBdr>
        <w:top w:val="none" w:sz="0" w:space="0" w:color="auto"/>
        <w:left w:val="none" w:sz="0" w:space="0" w:color="auto"/>
        <w:bottom w:val="none" w:sz="0" w:space="0" w:color="auto"/>
        <w:right w:val="none" w:sz="0" w:space="0" w:color="auto"/>
      </w:divBdr>
    </w:div>
    <w:div w:id="1819302801">
      <w:bodyDiv w:val="1"/>
      <w:marLeft w:val="0"/>
      <w:marRight w:val="0"/>
      <w:marTop w:val="0"/>
      <w:marBottom w:val="0"/>
      <w:divBdr>
        <w:top w:val="none" w:sz="0" w:space="0" w:color="auto"/>
        <w:left w:val="none" w:sz="0" w:space="0" w:color="auto"/>
        <w:bottom w:val="none" w:sz="0" w:space="0" w:color="auto"/>
        <w:right w:val="none" w:sz="0" w:space="0" w:color="auto"/>
      </w:divBdr>
    </w:div>
    <w:div w:id="1819496767">
      <w:bodyDiv w:val="1"/>
      <w:marLeft w:val="0"/>
      <w:marRight w:val="0"/>
      <w:marTop w:val="0"/>
      <w:marBottom w:val="0"/>
      <w:divBdr>
        <w:top w:val="none" w:sz="0" w:space="0" w:color="auto"/>
        <w:left w:val="none" w:sz="0" w:space="0" w:color="auto"/>
        <w:bottom w:val="none" w:sz="0" w:space="0" w:color="auto"/>
        <w:right w:val="none" w:sz="0" w:space="0" w:color="auto"/>
      </w:divBdr>
    </w:div>
    <w:div w:id="1820531767">
      <w:bodyDiv w:val="1"/>
      <w:marLeft w:val="0"/>
      <w:marRight w:val="0"/>
      <w:marTop w:val="0"/>
      <w:marBottom w:val="0"/>
      <w:divBdr>
        <w:top w:val="none" w:sz="0" w:space="0" w:color="auto"/>
        <w:left w:val="none" w:sz="0" w:space="0" w:color="auto"/>
        <w:bottom w:val="none" w:sz="0" w:space="0" w:color="auto"/>
        <w:right w:val="none" w:sz="0" w:space="0" w:color="auto"/>
      </w:divBdr>
    </w:div>
    <w:div w:id="1821536986">
      <w:bodyDiv w:val="1"/>
      <w:marLeft w:val="0"/>
      <w:marRight w:val="0"/>
      <w:marTop w:val="0"/>
      <w:marBottom w:val="0"/>
      <w:divBdr>
        <w:top w:val="none" w:sz="0" w:space="0" w:color="auto"/>
        <w:left w:val="none" w:sz="0" w:space="0" w:color="auto"/>
        <w:bottom w:val="none" w:sz="0" w:space="0" w:color="auto"/>
        <w:right w:val="none" w:sz="0" w:space="0" w:color="auto"/>
      </w:divBdr>
    </w:div>
    <w:div w:id="1822118242">
      <w:bodyDiv w:val="1"/>
      <w:marLeft w:val="0"/>
      <w:marRight w:val="0"/>
      <w:marTop w:val="0"/>
      <w:marBottom w:val="0"/>
      <w:divBdr>
        <w:top w:val="none" w:sz="0" w:space="0" w:color="auto"/>
        <w:left w:val="none" w:sz="0" w:space="0" w:color="auto"/>
        <w:bottom w:val="none" w:sz="0" w:space="0" w:color="auto"/>
        <w:right w:val="none" w:sz="0" w:space="0" w:color="auto"/>
      </w:divBdr>
    </w:div>
    <w:div w:id="1822654169">
      <w:bodyDiv w:val="1"/>
      <w:marLeft w:val="0"/>
      <w:marRight w:val="0"/>
      <w:marTop w:val="0"/>
      <w:marBottom w:val="0"/>
      <w:divBdr>
        <w:top w:val="none" w:sz="0" w:space="0" w:color="auto"/>
        <w:left w:val="none" w:sz="0" w:space="0" w:color="auto"/>
        <w:bottom w:val="none" w:sz="0" w:space="0" w:color="auto"/>
        <w:right w:val="none" w:sz="0" w:space="0" w:color="auto"/>
      </w:divBdr>
    </w:div>
    <w:div w:id="1823696408">
      <w:bodyDiv w:val="1"/>
      <w:marLeft w:val="0"/>
      <w:marRight w:val="0"/>
      <w:marTop w:val="0"/>
      <w:marBottom w:val="0"/>
      <w:divBdr>
        <w:top w:val="none" w:sz="0" w:space="0" w:color="auto"/>
        <w:left w:val="none" w:sz="0" w:space="0" w:color="auto"/>
        <w:bottom w:val="none" w:sz="0" w:space="0" w:color="auto"/>
        <w:right w:val="none" w:sz="0" w:space="0" w:color="auto"/>
      </w:divBdr>
    </w:div>
    <w:div w:id="1823934545">
      <w:bodyDiv w:val="1"/>
      <w:marLeft w:val="0"/>
      <w:marRight w:val="0"/>
      <w:marTop w:val="0"/>
      <w:marBottom w:val="0"/>
      <w:divBdr>
        <w:top w:val="none" w:sz="0" w:space="0" w:color="auto"/>
        <w:left w:val="none" w:sz="0" w:space="0" w:color="auto"/>
        <w:bottom w:val="none" w:sz="0" w:space="0" w:color="auto"/>
        <w:right w:val="none" w:sz="0" w:space="0" w:color="auto"/>
      </w:divBdr>
    </w:div>
    <w:div w:id="1824468359">
      <w:bodyDiv w:val="1"/>
      <w:marLeft w:val="0"/>
      <w:marRight w:val="0"/>
      <w:marTop w:val="0"/>
      <w:marBottom w:val="0"/>
      <w:divBdr>
        <w:top w:val="none" w:sz="0" w:space="0" w:color="auto"/>
        <w:left w:val="none" w:sz="0" w:space="0" w:color="auto"/>
        <w:bottom w:val="none" w:sz="0" w:space="0" w:color="auto"/>
        <w:right w:val="none" w:sz="0" w:space="0" w:color="auto"/>
      </w:divBdr>
    </w:div>
    <w:div w:id="1826319653">
      <w:bodyDiv w:val="1"/>
      <w:marLeft w:val="0"/>
      <w:marRight w:val="0"/>
      <w:marTop w:val="0"/>
      <w:marBottom w:val="0"/>
      <w:divBdr>
        <w:top w:val="none" w:sz="0" w:space="0" w:color="auto"/>
        <w:left w:val="none" w:sz="0" w:space="0" w:color="auto"/>
        <w:bottom w:val="none" w:sz="0" w:space="0" w:color="auto"/>
        <w:right w:val="none" w:sz="0" w:space="0" w:color="auto"/>
      </w:divBdr>
      <w:divsChild>
        <w:div w:id="1379282003">
          <w:marLeft w:val="480"/>
          <w:marRight w:val="0"/>
          <w:marTop w:val="0"/>
          <w:marBottom w:val="0"/>
          <w:divBdr>
            <w:top w:val="none" w:sz="0" w:space="0" w:color="auto"/>
            <w:left w:val="none" w:sz="0" w:space="0" w:color="auto"/>
            <w:bottom w:val="none" w:sz="0" w:space="0" w:color="auto"/>
            <w:right w:val="none" w:sz="0" w:space="0" w:color="auto"/>
          </w:divBdr>
        </w:div>
        <w:div w:id="36320829">
          <w:marLeft w:val="480"/>
          <w:marRight w:val="0"/>
          <w:marTop w:val="0"/>
          <w:marBottom w:val="0"/>
          <w:divBdr>
            <w:top w:val="none" w:sz="0" w:space="0" w:color="auto"/>
            <w:left w:val="none" w:sz="0" w:space="0" w:color="auto"/>
            <w:bottom w:val="none" w:sz="0" w:space="0" w:color="auto"/>
            <w:right w:val="none" w:sz="0" w:space="0" w:color="auto"/>
          </w:divBdr>
        </w:div>
        <w:div w:id="1666858417">
          <w:marLeft w:val="480"/>
          <w:marRight w:val="0"/>
          <w:marTop w:val="0"/>
          <w:marBottom w:val="0"/>
          <w:divBdr>
            <w:top w:val="none" w:sz="0" w:space="0" w:color="auto"/>
            <w:left w:val="none" w:sz="0" w:space="0" w:color="auto"/>
            <w:bottom w:val="none" w:sz="0" w:space="0" w:color="auto"/>
            <w:right w:val="none" w:sz="0" w:space="0" w:color="auto"/>
          </w:divBdr>
        </w:div>
        <w:div w:id="1296258761">
          <w:marLeft w:val="480"/>
          <w:marRight w:val="0"/>
          <w:marTop w:val="0"/>
          <w:marBottom w:val="0"/>
          <w:divBdr>
            <w:top w:val="none" w:sz="0" w:space="0" w:color="auto"/>
            <w:left w:val="none" w:sz="0" w:space="0" w:color="auto"/>
            <w:bottom w:val="none" w:sz="0" w:space="0" w:color="auto"/>
            <w:right w:val="none" w:sz="0" w:space="0" w:color="auto"/>
          </w:divBdr>
        </w:div>
        <w:div w:id="1907644736">
          <w:marLeft w:val="480"/>
          <w:marRight w:val="0"/>
          <w:marTop w:val="0"/>
          <w:marBottom w:val="0"/>
          <w:divBdr>
            <w:top w:val="none" w:sz="0" w:space="0" w:color="auto"/>
            <w:left w:val="none" w:sz="0" w:space="0" w:color="auto"/>
            <w:bottom w:val="none" w:sz="0" w:space="0" w:color="auto"/>
            <w:right w:val="none" w:sz="0" w:space="0" w:color="auto"/>
          </w:divBdr>
        </w:div>
        <w:div w:id="25563066">
          <w:marLeft w:val="480"/>
          <w:marRight w:val="0"/>
          <w:marTop w:val="0"/>
          <w:marBottom w:val="0"/>
          <w:divBdr>
            <w:top w:val="none" w:sz="0" w:space="0" w:color="auto"/>
            <w:left w:val="none" w:sz="0" w:space="0" w:color="auto"/>
            <w:bottom w:val="none" w:sz="0" w:space="0" w:color="auto"/>
            <w:right w:val="none" w:sz="0" w:space="0" w:color="auto"/>
          </w:divBdr>
        </w:div>
        <w:div w:id="1340498397">
          <w:marLeft w:val="480"/>
          <w:marRight w:val="0"/>
          <w:marTop w:val="0"/>
          <w:marBottom w:val="0"/>
          <w:divBdr>
            <w:top w:val="none" w:sz="0" w:space="0" w:color="auto"/>
            <w:left w:val="none" w:sz="0" w:space="0" w:color="auto"/>
            <w:bottom w:val="none" w:sz="0" w:space="0" w:color="auto"/>
            <w:right w:val="none" w:sz="0" w:space="0" w:color="auto"/>
          </w:divBdr>
        </w:div>
        <w:div w:id="2136436669">
          <w:marLeft w:val="480"/>
          <w:marRight w:val="0"/>
          <w:marTop w:val="0"/>
          <w:marBottom w:val="0"/>
          <w:divBdr>
            <w:top w:val="none" w:sz="0" w:space="0" w:color="auto"/>
            <w:left w:val="none" w:sz="0" w:space="0" w:color="auto"/>
            <w:bottom w:val="none" w:sz="0" w:space="0" w:color="auto"/>
            <w:right w:val="none" w:sz="0" w:space="0" w:color="auto"/>
          </w:divBdr>
        </w:div>
        <w:div w:id="1417247725">
          <w:marLeft w:val="480"/>
          <w:marRight w:val="0"/>
          <w:marTop w:val="0"/>
          <w:marBottom w:val="0"/>
          <w:divBdr>
            <w:top w:val="none" w:sz="0" w:space="0" w:color="auto"/>
            <w:left w:val="none" w:sz="0" w:space="0" w:color="auto"/>
            <w:bottom w:val="none" w:sz="0" w:space="0" w:color="auto"/>
            <w:right w:val="none" w:sz="0" w:space="0" w:color="auto"/>
          </w:divBdr>
        </w:div>
        <w:div w:id="1891571036">
          <w:marLeft w:val="480"/>
          <w:marRight w:val="0"/>
          <w:marTop w:val="0"/>
          <w:marBottom w:val="0"/>
          <w:divBdr>
            <w:top w:val="none" w:sz="0" w:space="0" w:color="auto"/>
            <w:left w:val="none" w:sz="0" w:space="0" w:color="auto"/>
            <w:bottom w:val="none" w:sz="0" w:space="0" w:color="auto"/>
            <w:right w:val="none" w:sz="0" w:space="0" w:color="auto"/>
          </w:divBdr>
        </w:div>
        <w:div w:id="1863590505">
          <w:marLeft w:val="480"/>
          <w:marRight w:val="0"/>
          <w:marTop w:val="0"/>
          <w:marBottom w:val="0"/>
          <w:divBdr>
            <w:top w:val="none" w:sz="0" w:space="0" w:color="auto"/>
            <w:left w:val="none" w:sz="0" w:space="0" w:color="auto"/>
            <w:bottom w:val="none" w:sz="0" w:space="0" w:color="auto"/>
            <w:right w:val="none" w:sz="0" w:space="0" w:color="auto"/>
          </w:divBdr>
        </w:div>
        <w:div w:id="732200437">
          <w:marLeft w:val="480"/>
          <w:marRight w:val="0"/>
          <w:marTop w:val="0"/>
          <w:marBottom w:val="0"/>
          <w:divBdr>
            <w:top w:val="none" w:sz="0" w:space="0" w:color="auto"/>
            <w:left w:val="none" w:sz="0" w:space="0" w:color="auto"/>
            <w:bottom w:val="none" w:sz="0" w:space="0" w:color="auto"/>
            <w:right w:val="none" w:sz="0" w:space="0" w:color="auto"/>
          </w:divBdr>
        </w:div>
        <w:div w:id="1508054172">
          <w:marLeft w:val="480"/>
          <w:marRight w:val="0"/>
          <w:marTop w:val="0"/>
          <w:marBottom w:val="0"/>
          <w:divBdr>
            <w:top w:val="none" w:sz="0" w:space="0" w:color="auto"/>
            <w:left w:val="none" w:sz="0" w:space="0" w:color="auto"/>
            <w:bottom w:val="none" w:sz="0" w:space="0" w:color="auto"/>
            <w:right w:val="none" w:sz="0" w:space="0" w:color="auto"/>
          </w:divBdr>
        </w:div>
        <w:div w:id="836264382">
          <w:marLeft w:val="480"/>
          <w:marRight w:val="0"/>
          <w:marTop w:val="0"/>
          <w:marBottom w:val="0"/>
          <w:divBdr>
            <w:top w:val="none" w:sz="0" w:space="0" w:color="auto"/>
            <w:left w:val="none" w:sz="0" w:space="0" w:color="auto"/>
            <w:bottom w:val="none" w:sz="0" w:space="0" w:color="auto"/>
            <w:right w:val="none" w:sz="0" w:space="0" w:color="auto"/>
          </w:divBdr>
        </w:div>
        <w:div w:id="1826386316">
          <w:marLeft w:val="480"/>
          <w:marRight w:val="0"/>
          <w:marTop w:val="0"/>
          <w:marBottom w:val="0"/>
          <w:divBdr>
            <w:top w:val="none" w:sz="0" w:space="0" w:color="auto"/>
            <w:left w:val="none" w:sz="0" w:space="0" w:color="auto"/>
            <w:bottom w:val="none" w:sz="0" w:space="0" w:color="auto"/>
            <w:right w:val="none" w:sz="0" w:space="0" w:color="auto"/>
          </w:divBdr>
        </w:div>
        <w:div w:id="1021711531">
          <w:marLeft w:val="480"/>
          <w:marRight w:val="0"/>
          <w:marTop w:val="0"/>
          <w:marBottom w:val="0"/>
          <w:divBdr>
            <w:top w:val="none" w:sz="0" w:space="0" w:color="auto"/>
            <w:left w:val="none" w:sz="0" w:space="0" w:color="auto"/>
            <w:bottom w:val="none" w:sz="0" w:space="0" w:color="auto"/>
            <w:right w:val="none" w:sz="0" w:space="0" w:color="auto"/>
          </w:divBdr>
        </w:div>
        <w:div w:id="1737126786">
          <w:marLeft w:val="480"/>
          <w:marRight w:val="0"/>
          <w:marTop w:val="0"/>
          <w:marBottom w:val="0"/>
          <w:divBdr>
            <w:top w:val="none" w:sz="0" w:space="0" w:color="auto"/>
            <w:left w:val="none" w:sz="0" w:space="0" w:color="auto"/>
            <w:bottom w:val="none" w:sz="0" w:space="0" w:color="auto"/>
            <w:right w:val="none" w:sz="0" w:space="0" w:color="auto"/>
          </w:divBdr>
        </w:div>
        <w:div w:id="1829053830">
          <w:marLeft w:val="480"/>
          <w:marRight w:val="0"/>
          <w:marTop w:val="0"/>
          <w:marBottom w:val="0"/>
          <w:divBdr>
            <w:top w:val="none" w:sz="0" w:space="0" w:color="auto"/>
            <w:left w:val="none" w:sz="0" w:space="0" w:color="auto"/>
            <w:bottom w:val="none" w:sz="0" w:space="0" w:color="auto"/>
            <w:right w:val="none" w:sz="0" w:space="0" w:color="auto"/>
          </w:divBdr>
        </w:div>
        <w:div w:id="383942392">
          <w:marLeft w:val="480"/>
          <w:marRight w:val="0"/>
          <w:marTop w:val="0"/>
          <w:marBottom w:val="0"/>
          <w:divBdr>
            <w:top w:val="none" w:sz="0" w:space="0" w:color="auto"/>
            <w:left w:val="none" w:sz="0" w:space="0" w:color="auto"/>
            <w:bottom w:val="none" w:sz="0" w:space="0" w:color="auto"/>
            <w:right w:val="none" w:sz="0" w:space="0" w:color="auto"/>
          </w:divBdr>
        </w:div>
        <w:div w:id="183986243">
          <w:marLeft w:val="480"/>
          <w:marRight w:val="0"/>
          <w:marTop w:val="0"/>
          <w:marBottom w:val="0"/>
          <w:divBdr>
            <w:top w:val="none" w:sz="0" w:space="0" w:color="auto"/>
            <w:left w:val="none" w:sz="0" w:space="0" w:color="auto"/>
            <w:bottom w:val="none" w:sz="0" w:space="0" w:color="auto"/>
            <w:right w:val="none" w:sz="0" w:space="0" w:color="auto"/>
          </w:divBdr>
        </w:div>
        <w:div w:id="2145812047">
          <w:marLeft w:val="480"/>
          <w:marRight w:val="0"/>
          <w:marTop w:val="0"/>
          <w:marBottom w:val="0"/>
          <w:divBdr>
            <w:top w:val="none" w:sz="0" w:space="0" w:color="auto"/>
            <w:left w:val="none" w:sz="0" w:space="0" w:color="auto"/>
            <w:bottom w:val="none" w:sz="0" w:space="0" w:color="auto"/>
            <w:right w:val="none" w:sz="0" w:space="0" w:color="auto"/>
          </w:divBdr>
        </w:div>
        <w:div w:id="1547331574">
          <w:marLeft w:val="480"/>
          <w:marRight w:val="0"/>
          <w:marTop w:val="0"/>
          <w:marBottom w:val="0"/>
          <w:divBdr>
            <w:top w:val="none" w:sz="0" w:space="0" w:color="auto"/>
            <w:left w:val="none" w:sz="0" w:space="0" w:color="auto"/>
            <w:bottom w:val="none" w:sz="0" w:space="0" w:color="auto"/>
            <w:right w:val="none" w:sz="0" w:space="0" w:color="auto"/>
          </w:divBdr>
        </w:div>
        <w:div w:id="1742873431">
          <w:marLeft w:val="480"/>
          <w:marRight w:val="0"/>
          <w:marTop w:val="0"/>
          <w:marBottom w:val="0"/>
          <w:divBdr>
            <w:top w:val="none" w:sz="0" w:space="0" w:color="auto"/>
            <w:left w:val="none" w:sz="0" w:space="0" w:color="auto"/>
            <w:bottom w:val="none" w:sz="0" w:space="0" w:color="auto"/>
            <w:right w:val="none" w:sz="0" w:space="0" w:color="auto"/>
          </w:divBdr>
        </w:div>
        <w:div w:id="1590694851">
          <w:marLeft w:val="480"/>
          <w:marRight w:val="0"/>
          <w:marTop w:val="0"/>
          <w:marBottom w:val="0"/>
          <w:divBdr>
            <w:top w:val="none" w:sz="0" w:space="0" w:color="auto"/>
            <w:left w:val="none" w:sz="0" w:space="0" w:color="auto"/>
            <w:bottom w:val="none" w:sz="0" w:space="0" w:color="auto"/>
            <w:right w:val="none" w:sz="0" w:space="0" w:color="auto"/>
          </w:divBdr>
        </w:div>
        <w:div w:id="1066689655">
          <w:marLeft w:val="480"/>
          <w:marRight w:val="0"/>
          <w:marTop w:val="0"/>
          <w:marBottom w:val="0"/>
          <w:divBdr>
            <w:top w:val="none" w:sz="0" w:space="0" w:color="auto"/>
            <w:left w:val="none" w:sz="0" w:space="0" w:color="auto"/>
            <w:bottom w:val="none" w:sz="0" w:space="0" w:color="auto"/>
            <w:right w:val="none" w:sz="0" w:space="0" w:color="auto"/>
          </w:divBdr>
        </w:div>
        <w:div w:id="1463960878">
          <w:marLeft w:val="480"/>
          <w:marRight w:val="0"/>
          <w:marTop w:val="0"/>
          <w:marBottom w:val="0"/>
          <w:divBdr>
            <w:top w:val="none" w:sz="0" w:space="0" w:color="auto"/>
            <w:left w:val="none" w:sz="0" w:space="0" w:color="auto"/>
            <w:bottom w:val="none" w:sz="0" w:space="0" w:color="auto"/>
            <w:right w:val="none" w:sz="0" w:space="0" w:color="auto"/>
          </w:divBdr>
        </w:div>
        <w:div w:id="384914414">
          <w:marLeft w:val="480"/>
          <w:marRight w:val="0"/>
          <w:marTop w:val="0"/>
          <w:marBottom w:val="0"/>
          <w:divBdr>
            <w:top w:val="none" w:sz="0" w:space="0" w:color="auto"/>
            <w:left w:val="none" w:sz="0" w:space="0" w:color="auto"/>
            <w:bottom w:val="none" w:sz="0" w:space="0" w:color="auto"/>
            <w:right w:val="none" w:sz="0" w:space="0" w:color="auto"/>
          </w:divBdr>
        </w:div>
        <w:div w:id="1752118841">
          <w:marLeft w:val="480"/>
          <w:marRight w:val="0"/>
          <w:marTop w:val="0"/>
          <w:marBottom w:val="0"/>
          <w:divBdr>
            <w:top w:val="none" w:sz="0" w:space="0" w:color="auto"/>
            <w:left w:val="none" w:sz="0" w:space="0" w:color="auto"/>
            <w:bottom w:val="none" w:sz="0" w:space="0" w:color="auto"/>
            <w:right w:val="none" w:sz="0" w:space="0" w:color="auto"/>
          </w:divBdr>
        </w:div>
        <w:div w:id="1284337932">
          <w:marLeft w:val="480"/>
          <w:marRight w:val="0"/>
          <w:marTop w:val="0"/>
          <w:marBottom w:val="0"/>
          <w:divBdr>
            <w:top w:val="none" w:sz="0" w:space="0" w:color="auto"/>
            <w:left w:val="none" w:sz="0" w:space="0" w:color="auto"/>
            <w:bottom w:val="none" w:sz="0" w:space="0" w:color="auto"/>
            <w:right w:val="none" w:sz="0" w:space="0" w:color="auto"/>
          </w:divBdr>
        </w:div>
        <w:div w:id="1893688930">
          <w:marLeft w:val="480"/>
          <w:marRight w:val="0"/>
          <w:marTop w:val="0"/>
          <w:marBottom w:val="0"/>
          <w:divBdr>
            <w:top w:val="none" w:sz="0" w:space="0" w:color="auto"/>
            <w:left w:val="none" w:sz="0" w:space="0" w:color="auto"/>
            <w:bottom w:val="none" w:sz="0" w:space="0" w:color="auto"/>
            <w:right w:val="none" w:sz="0" w:space="0" w:color="auto"/>
          </w:divBdr>
        </w:div>
        <w:div w:id="1851293040">
          <w:marLeft w:val="480"/>
          <w:marRight w:val="0"/>
          <w:marTop w:val="0"/>
          <w:marBottom w:val="0"/>
          <w:divBdr>
            <w:top w:val="none" w:sz="0" w:space="0" w:color="auto"/>
            <w:left w:val="none" w:sz="0" w:space="0" w:color="auto"/>
            <w:bottom w:val="none" w:sz="0" w:space="0" w:color="auto"/>
            <w:right w:val="none" w:sz="0" w:space="0" w:color="auto"/>
          </w:divBdr>
        </w:div>
        <w:div w:id="1572234216">
          <w:marLeft w:val="480"/>
          <w:marRight w:val="0"/>
          <w:marTop w:val="0"/>
          <w:marBottom w:val="0"/>
          <w:divBdr>
            <w:top w:val="none" w:sz="0" w:space="0" w:color="auto"/>
            <w:left w:val="none" w:sz="0" w:space="0" w:color="auto"/>
            <w:bottom w:val="none" w:sz="0" w:space="0" w:color="auto"/>
            <w:right w:val="none" w:sz="0" w:space="0" w:color="auto"/>
          </w:divBdr>
        </w:div>
        <w:div w:id="1490713136">
          <w:marLeft w:val="480"/>
          <w:marRight w:val="0"/>
          <w:marTop w:val="0"/>
          <w:marBottom w:val="0"/>
          <w:divBdr>
            <w:top w:val="none" w:sz="0" w:space="0" w:color="auto"/>
            <w:left w:val="none" w:sz="0" w:space="0" w:color="auto"/>
            <w:bottom w:val="none" w:sz="0" w:space="0" w:color="auto"/>
            <w:right w:val="none" w:sz="0" w:space="0" w:color="auto"/>
          </w:divBdr>
        </w:div>
        <w:div w:id="687870699">
          <w:marLeft w:val="480"/>
          <w:marRight w:val="0"/>
          <w:marTop w:val="0"/>
          <w:marBottom w:val="0"/>
          <w:divBdr>
            <w:top w:val="none" w:sz="0" w:space="0" w:color="auto"/>
            <w:left w:val="none" w:sz="0" w:space="0" w:color="auto"/>
            <w:bottom w:val="none" w:sz="0" w:space="0" w:color="auto"/>
            <w:right w:val="none" w:sz="0" w:space="0" w:color="auto"/>
          </w:divBdr>
        </w:div>
        <w:div w:id="1219517018">
          <w:marLeft w:val="480"/>
          <w:marRight w:val="0"/>
          <w:marTop w:val="0"/>
          <w:marBottom w:val="0"/>
          <w:divBdr>
            <w:top w:val="none" w:sz="0" w:space="0" w:color="auto"/>
            <w:left w:val="none" w:sz="0" w:space="0" w:color="auto"/>
            <w:bottom w:val="none" w:sz="0" w:space="0" w:color="auto"/>
            <w:right w:val="none" w:sz="0" w:space="0" w:color="auto"/>
          </w:divBdr>
        </w:div>
        <w:div w:id="1221331421">
          <w:marLeft w:val="480"/>
          <w:marRight w:val="0"/>
          <w:marTop w:val="0"/>
          <w:marBottom w:val="0"/>
          <w:divBdr>
            <w:top w:val="none" w:sz="0" w:space="0" w:color="auto"/>
            <w:left w:val="none" w:sz="0" w:space="0" w:color="auto"/>
            <w:bottom w:val="none" w:sz="0" w:space="0" w:color="auto"/>
            <w:right w:val="none" w:sz="0" w:space="0" w:color="auto"/>
          </w:divBdr>
        </w:div>
        <w:div w:id="1819375500">
          <w:marLeft w:val="480"/>
          <w:marRight w:val="0"/>
          <w:marTop w:val="0"/>
          <w:marBottom w:val="0"/>
          <w:divBdr>
            <w:top w:val="none" w:sz="0" w:space="0" w:color="auto"/>
            <w:left w:val="none" w:sz="0" w:space="0" w:color="auto"/>
            <w:bottom w:val="none" w:sz="0" w:space="0" w:color="auto"/>
            <w:right w:val="none" w:sz="0" w:space="0" w:color="auto"/>
          </w:divBdr>
        </w:div>
        <w:div w:id="1870797976">
          <w:marLeft w:val="480"/>
          <w:marRight w:val="0"/>
          <w:marTop w:val="0"/>
          <w:marBottom w:val="0"/>
          <w:divBdr>
            <w:top w:val="none" w:sz="0" w:space="0" w:color="auto"/>
            <w:left w:val="none" w:sz="0" w:space="0" w:color="auto"/>
            <w:bottom w:val="none" w:sz="0" w:space="0" w:color="auto"/>
            <w:right w:val="none" w:sz="0" w:space="0" w:color="auto"/>
          </w:divBdr>
        </w:div>
        <w:div w:id="132019281">
          <w:marLeft w:val="480"/>
          <w:marRight w:val="0"/>
          <w:marTop w:val="0"/>
          <w:marBottom w:val="0"/>
          <w:divBdr>
            <w:top w:val="none" w:sz="0" w:space="0" w:color="auto"/>
            <w:left w:val="none" w:sz="0" w:space="0" w:color="auto"/>
            <w:bottom w:val="none" w:sz="0" w:space="0" w:color="auto"/>
            <w:right w:val="none" w:sz="0" w:space="0" w:color="auto"/>
          </w:divBdr>
        </w:div>
        <w:div w:id="1868640535">
          <w:marLeft w:val="480"/>
          <w:marRight w:val="0"/>
          <w:marTop w:val="0"/>
          <w:marBottom w:val="0"/>
          <w:divBdr>
            <w:top w:val="none" w:sz="0" w:space="0" w:color="auto"/>
            <w:left w:val="none" w:sz="0" w:space="0" w:color="auto"/>
            <w:bottom w:val="none" w:sz="0" w:space="0" w:color="auto"/>
            <w:right w:val="none" w:sz="0" w:space="0" w:color="auto"/>
          </w:divBdr>
        </w:div>
        <w:div w:id="1548955584">
          <w:marLeft w:val="480"/>
          <w:marRight w:val="0"/>
          <w:marTop w:val="0"/>
          <w:marBottom w:val="0"/>
          <w:divBdr>
            <w:top w:val="none" w:sz="0" w:space="0" w:color="auto"/>
            <w:left w:val="none" w:sz="0" w:space="0" w:color="auto"/>
            <w:bottom w:val="none" w:sz="0" w:space="0" w:color="auto"/>
            <w:right w:val="none" w:sz="0" w:space="0" w:color="auto"/>
          </w:divBdr>
        </w:div>
        <w:div w:id="1688601983">
          <w:marLeft w:val="480"/>
          <w:marRight w:val="0"/>
          <w:marTop w:val="0"/>
          <w:marBottom w:val="0"/>
          <w:divBdr>
            <w:top w:val="none" w:sz="0" w:space="0" w:color="auto"/>
            <w:left w:val="none" w:sz="0" w:space="0" w:color="auto"/>
            <w:bottom w:val="none" w:sz="0" w:space="0" w:color="auto"/>
            <w:right w:val="none" w:sz="0" w:space="0" w:color="auto"/>
          </w:divBdr>
        </w:div>
        <w:div w:id="1346175352">
          <w:marLeft w:val="480"/>
          <w:marRight w:val="0"/>
          <w:marTop w:val="0"/>
          <w:marBottom w:val="0"/>
          <w:divBdr>
            <w:top w:val="none" w:sz="0" w:space="0" w:color="auto"/>
            <w:left w:val="none" w:sz="0" w:space="0" w:color="auto"/>
            <w:bottom w:val="none" w:sz="0" w:space="0" w:color="auto"/>
            <w:right w:val="none" w:sz="0" w:space="0" w:color="auto"/>
          </w:divBdr>
        </w:div>
        <w:div w:id="1416709913">
          <w:marLeft w:val="480"/>
          <w:marRight w:val="0"/>
          <w:marTop w:val="0"/>
          <w:marBottom w:val="0"/>
          <w:divBdr>
            <w:top w:val="none" w:sz="0" w:space="0" w:color="auto"/>
            <w:left w:val="none" w:sz="0" w:space="0" w:color="auto"/>
            <w:bottom w:val="none" w:sz="0" w:space="0" w:color="auto"/>
            <w:right w:val="none" w:sz="0" w:space="0" w:color="auto"/>
          </w:divBdr>
        </w:div>
        <w:div w:id="976372159">
          <w:marLeft w:val="480"/>
          <w:marRight w:val="0"/>
          <w:marTop w:val="0"/>
          <w:marBottom w:val="0"/>
          <w:divBdr>
            <w:top w:val="none" w:sz="0" w:space="0" w:color="auto"/>
            <w:left w:val="none" w:sz="0" w:space="0" w:color="auto"/>
            <w:bottom w:val="none" w:sz="0" w:space="0" w:color="auto"/>
            <w:right w:val="none" w:sz="0" w:space="0" w:color="auto"/>
          </w:divBdr>
        </w:div>
        <w:div w:id="1407340391">
          <w:marLeft w:val="480"/>
          <w:marRight w:val="0"/>
          <w:marTop w:val="0"/>
          <w:marBottom w:val="0"/>
          <w:divBdr>
            <w:top w:val="none" w:sz="0" w:space="0" w:color="auto"/>
            <w:left w:val="none" w:sz="0" w:space="0" w:color="auto"/>
            <w:bottom w:val="none" w:sz="0" w:space="0" w:color="auto"/>
            <w:right w:val="none" w:sz="0" w:space="0" w:color="auto"/>
          </w:divBdr>
        </w:div>
        <w:div w:id="881793057">
          <w:marLeft w:val="480"/>
          <w:marRight w:val="0"/>
          <w:marTop w:val="0"/>
          <w:marBottom w:val="0"/>
          <w:divBdr>
            <w:top w:val="none" w:sz="0" w:space="0" w:color="auto"/>
            <w:left w:val="none" w:sz="0" w:space="0" w:color="auto"/>
            <w:bottom w:val="none" w:sz="0" w:space="0" w:color="auto"/>
            <w:right w:val="none" w:sz="0" w:space="0" w:color="auto"/>
          </w:divBdr>
        </w:div>
        <w:div w:id="1185753272">
          <w:marLeft w:val="480"/>
          <w:marRight w:val="0"/>
          <w:marTop w:val="0"/>
          <w:marBottom w:val="0"/>
          <w:divBdr>
            <w:top w:val="none" w:sz="0" w:space="0" w:color="auto"/>
            <w:left w:val="none" w:sz="0" w:space="0" w:color="auto"/>
            <w:bottom w:val="none" w:sz="0" w:space="0" w:color="auto"/>
            <w:right w:val="none" w:sz="0" w:space="0" w:color="auto"/>
          </w:divBdr>
        </w:div>
        <w:div w:id="1071080656">
          <w:marLeft w:val="480"/>
          <w:marRight w:val="0"/>
          <w:marTop w:val="0"/>
          <w:marBottom w:val="0"/>
          <w:divBdr>
            <w:top w:val="none" w:sz="0" w:space="0" w:color="auto"/>
            <w:left w:val="none" w:sz="0" w:space="0" w:color="auto"/>
            <w:bottom w:val="none" w:sz="0" w:space="0" w:color="auto"/>
            <w:right w:val="none" w:sz="0" w:space="0" w:color="auto"/>
          </w:divBdr>
        </w:div>
        <w:div w:id="449512691">
          <w:marLeft w:val="480"/>
          <w:marRight w:val="0"/>
          <w:marTop w:val="0"/>
          <w:marBottom w:val="0"/>
          <w:divBdr>
            <w:top w:val="none" w:sz="0" w:space="0" w:color="auto"/>
            <w:left w:val="none" w:sz="0" w:space="0" w:color="auto"/>
            <w:bottom w:val="none" w:sz="0" w:space="0" w:color="auto"/>
            <w:right w:val="none" w:sz="0" w:space="0" w:color="auto"/>
          </w:divBdr>
        </w:div>
        <w:div w:id="1582058319">
          <w:marLeft w:val="480"/>
          <w:marRight w:val="0"/>
          <w:marTop w:val="0"/>
          <w:marBottom w:val="0"/>
          <w:divBdr>
            <w:top w:val="none" w:sz="0" w:space="0" w:color="auto"/>
            <w:left w:val="none" w:sz="0" w:space="0" w:color="auto"/>
            <w:bottom w:val="none" w:sz="0" w:space="0" w:color="auto"/>
            <w:right w:val="none" w:sz="0" w:space="0" w:color="auto"/>
          </w:divBdr>
        </w:div>
        <w:div w:id="905799602">
          <w:marLeft w:val="480"/>
          <w:marRight w:val="0"/>
          <w:marTop w:val="0"/>
          <w:marBottom w:val="0"/>
          <w:divBdr>
            <w:top w:val="none" w:sz="0" w:space="0" w:color="auto"/>
            <w:left w:val="none" w:sz="0" w:space="0" w:color="auto"/>
            <w:bottom w:val="none" w:sz="0" w:space="0" w:color="auto"/>
            <w:right w:val="none" w:sz="0" w:space="0" w:color="auto"/>
          </w:divBdr>
        </w:div>
        <w:div w:id="1275790457">
          <w:marLeft w:val="480"/>
          <w:marRight w:val="0"/>
          <w:marTop w:val="0"/>
          <w:marBottom w:val="0"/>
          <w:divBdr>
            <w:top w:val="none" w:sz="0" w:space="0" w:color="auto"/>
            <w:left w:val="none" w:sz="0" w:space="0" w:color="auto"/>
            <w:bottom w:val="none" w:sz="0" w:space="0" w:color="auto"/>
            <w:right w:val="none" w:sz="0" w:space="0" w:color="auto"/>
          </w:divBdr>
        </w:div>
        <w:div w:id="410657997">
          <w:marLeft w:val="480"/>
          <w:marRight w:val="0"/>
          <w:marTop w:val="0"/>
          <w:marBottom w:val="0"/>
          <w:divBdr>
            <w:top w:val="none" w:sz="0" w:space="0" w:color="auto"/>
            <w:left w:val="none" w:sz="0" w:space="0" w:color="auto"/>
            <w:bottom w:val="none" w:sz="0" w:space="0" w:color="auto"/>
            <w:right w:val="none" w:sz="0" w:space="0" w:color="auto"/>
          </w:divBdr>
        </w:div>
        <w:div w:id="1778065006">
          <w:marLeft w:val="480"/>
          <w:marRight w:val="0"/>
          <w:marTop w:val="0"/>
          <w:marBottom w:val="0"/>
          <w:divBdr>
            <w:top w:val="none" w:sz="0" w:space="0" w:color="auto"/>
            <w:left w:val="none" w:sz="0" w:space="0" w:color="auto"/>
            <w:bottom w:val="none" w:sz="0" w:space="0" w:color="auto"/>
            <w:right w:val="none" w:sz="0" w:space="0" w:color="auto"/>
          </w:divBdr>
        </w:div>
        <w:div w:id="1713533571">
          <w:marLeft w:val="480"/>
          <w:marRight w:val="0"/>
          <w:marTop w:val="0"/>
          <w:marBottom w:val="0"/>
          <w:divBdr>
            <w:top w:val="none" w:sz="0" w:space="0" w:color="auto"/>
            <w:left w:val="none" w:sz="0" w:space="0" w:color="auto"/>
            <w:bottom w:val="none" w:sz="0" w:space="0" w:color="auto"/>
            <w:right w:val="none" w:sz="0" w:space="0" w:color="auto"/>
          </w:divBdr>
        </w:div>
        <w:div w:id="1087733470">
          <w:marLeft w:val="480"/>
          <w:marRight w:val="0"/>
          <w:marTop w:val="0"/>
          <w:marBottom w:val="0"/>
          <w:divBdr>
            <w:top w:val="none" w:sz="0" w:space="0" w:color="auto"/>
            <w:left w:val="none" w:sz="0" w:space="0" w:color="auto"/>
            <w:bottom w:val="none" w:sz="0" w:space="0" w:color="auto"/>
            <w:right w:val="none" w:sz="0" w:space="0" w:color="auto"/>
          </w:divBdr>
        </w:div>
        <w:div w:id="729041206">
          <w:marLeft w:val="480"/>
          <w:marRight w:val="0"/>
          <w:marTop w:val="0"/>
          <w:marBottom w:val="0"/>
          <w:divBdr>
            <w:top w:val="none" w:sz="0" w:space="0" w:color="auto"/>
            <w:left w:val="none" w:sz="0" w:space="0" w:color="auto"/>
            <w:bottom w:val="none" w:sz="0" w:space="0" w:color="auto"/>
            <w:right w:val="none" w:sz="0" w:space="0" w:color="auto"/>
          </w:divBdr>
        </w:div>
        <w:div w:id="819276091">
          <w:marLeft w:val="480"/>
          <w:marRight w:val="0"/>
          <w:marTop w:val="0"/>
          <w:marBottom w:val="0"/>
          <w:divBdr>
            <w:top w:val="none" w:sz="0" w:space="0" w:color="auto"/>
            <w:left w:val="none" w:sz="0" w:space="0" w:color="auto"/>
            <w:bottom w:val="none" w:sz="0" w:space="0" w:color="auto"/>
            <w:right w:val="none" w:sz="0" w:space="0" w:color="auto"/>
          </w:divBdr>
        </w:div>
        <w:div w:id="1431704737">
          <w:marLeft w:val="480"/>
          <w:marRight w:val="0"/>
          <w:marTop w:val="0"/>
          <w:marBottom w:val="0"/>
          <w:divBdr>
            <w:top w:val="none" w:sz="0" w:space="0" w:color="auto"/>
            <w:left w:val="none" w:sz="0" w:space="0" w:color="auto"/>
            <w:bottom w:val="none" w:sz="0" w:space="0" w:color="auto"/>
            <w:right w:val="none" w:sz="0" w:space="0" w:color="auto"/>
          </w:divBdr>
        </w:div>
        <w:div w:id="1744403020">
          <w:marLeft w:val="480"/>
          <w:marRight w:val="0"/>
          <w:marTop w:val="0"/>
          <w:marBottom w:val="0"/>
          <w:divBdr>
            <w:top w:val="none" w:sz="0" w:space="0" w:color="auto"/>
            <w:left w:val="none" w:sz="0" w:space="0" w:color="auto"/>
            <w:bottom w:val="none" w:sz="0" w:space="0" w:color="auto"/>
            <w:right w:val="none" w:sz="0" w:space="0" w:color="auto"/>
          </w:divBdr>
        </w:div>
        <w:div w:id="1711949976">
          <w:marLeft w:val="480"/>
          <w:marRight w:val="0"/>
          <w:marTop w:val="0"/>
          <w:marBottom w:val="0"/>
          <w:divBdr>
            <w:top w:val="none" w:sz="0" w:space="0" w:color="auto"/>
            <w:left w:val="none" w:sz="0" w:space="0" w:color="auto"/>
            <w:bottom w:val="none" w:sz="0" w:space="0" w:color="auto"/>
            <w:right w:val="none" w:sz="0" w:space="0" w:color="auto"/>
          </w:divBdr>
        </w:div>
        <w:div w:id="288046925">
          <w:marLeft w:val="480"/>
          <w:marRight w:val="0"/>
          <w:marTop w:val="0"/>
          <w:marBottom w:val="0"/>
          <w:divBdr>
            <w:top w:val="none" w:sz="0" w:space="0" w:color="auto"/>
            <w:left w:val="none" w:sz="0" w:space="0" w:color="auto"/>
            <w:bottom w:val="none" w:sz="0" w:space="0" w:color="auto"/>
            <w:right w:val="none" w:sz="0" w:space="0" w:color="auto"/>
          </w:divBdr>
        </w:div>
        <w:div w:id="377096647">
          <w:marLeft w:val="480"/>
          <w:marRight w:val="0"/>
          <w:marTop w:val="0"/>
          <w:marBottom w:val="0"/>
          <w:divBdr>
            <w:top w:val="none" w:sz="0" w:space="0" w:color="auto"/>
            <w:left w:val="none" w:sz="0" w:space="0" w:color="auto"/>
            <w:bottom w:val="none" w:sz="0" w:space="0" w:color="auto"/>
            <w:right w:val="none" w:sz="0" w:space="0" w:color="auto"/>
          </w:divBdr>
        </w:div>
        <w:div w:id="514657452">
          <w:marLeft w:val="480"/>
          <w:marRight w:val="0"/>
          <w:marTop w:val="0"/>
          <w:marBottom w:val="0"/>
          <w:divBdr>
            <w:top w:val="none" w:sz="0" w:space="0" w:color="auto"/>
            <w:left w:val="none" w:sz="0" w:space="0" w:color="auto"/>
            <w:bottom w:val="none" w:sz="0" w:space="0" w:color="auto"/>
            <w:right w:val="none" w:sz="0" w:space="0" w:color="auto"/>
          </w:divBdr>
        </w:div>
        <w:div w:id="543172815">
          <w:marLeft w:val="480"/>
          <w:marRight w:val="0"/>
          <w:marTop w:val="0"/>
          <w:marBottom w:val="0"/>
          <w:divBdr>
            <w:top w:val="none" w:sz="0" w:space="0" w:color="auto"/>
            <w:left w:val="none" w:sz="0" w:space="0" w:color="auto"/>
            <w:bottom w:val="none" w:sz="0" w:space="0" w:color="auto"/>
            <w:right w:val="none" w:sz="0" w:space="0" w:color="auto"/>
          </w:divBdr>
        </w:div>
        <w:div w:id="709568913">
          <w:marLeft w:val="480"/>
          <w:marRight w:val="0"/>
          <w:marTop w:val="0"/>
          <w:marBottom w:val="0"/>
          <w:divBdr>
            <w:top w:val="none" w:sz="0" w:space="0" w:color="auto"/>
            <w:left w:val="none" w:sz="0" w:space="0" w:color="auto"/>
            <w:bottom w:val="none" w:sz="0" w:space="0" w:color="auto"/>
            <w:right w:val="none" w:sz="0" w:space="0" w:color="auto"/>
          </w:divBdr>
        </w:div>
        <w:div w:id="570390359">
          <w:marLeft w:val="480"/>
          <w:marRight w:val="0"/>
          <w:marTop w:val="0"/>
          <w:marBottom w:val="0"/>
          <w:divBdr>
            <w:top w:val="none" w:sz="0" w:space="0" w:color="auto"/>
            <w:left w:val="none" w:sz="0" w:space="0" w:color="auto"/>
            <w:bottom w:val="none" w:sz="0" w:space="0" w:color="auto"/>
            <w:right w:val="none" w:sz="0" w:space="0" w:color="auto"/>
          </w:divBdr>
        </w:div>
        <w:div w:id="1563100983">
          <w:marLeft w:val="480"/>
          <w:marRight w:val="0"/>
          <w:marTop w:val="0"/>
          <w:marBottom w:val="0"/>
          <w:divBdr>
            <w:top w:val="none" w:sz="0" w:space="0" w:color="auto"/>
            <w:left w:val="none" w:sz="0" w:space="0" w:color="auto"/>
            <w:bottom w:val="none" w:sz="0" w:space="0" w:color="auto"/>
            <w:right w:val="none" w:sz="0" w:space="0" w:color="auto"/>
          </w:divBdr>
        </w:div>
        <w:div w:id="1336152288">
          <w:marLeft w:val="480"/>
          <w:marRight w:val="0"/>
          <w:marTop w:val="0"/>
          <w:marBottom w:val="0"/>
          <w:divBdr>
            <w:top w:val="none" w:sz="0" w:space="0" w:color="auto"/>
            <w:left w:val="none" w:sz="0" w:space="0" w:color="auto"/>
            <w:bottom w:val="none" w:sz="0" w:space="0" w:color="auto"/>
            <w:right w:val="none" w:sz="0" w:space="0" w:color="auto"/>
          </w:divBdr>
        </w:div>
        <w:div w:id="1642032883">
          <w:marLeft w:val="480"/>
          <w:marRight w:val="0"/>
          <w:marTop w:val="0"/>
          <w:marBottom w:val="0"/>
          <w:divBdr>
            <w:top w:val="none" w:sz="0" w:space="0" w:color="auto"/>
            <w:left w:val="none" w:sz="0" w:space="0" w:color="auto"/>
            <w:bottom w:val="none" w:sz="0" w:space="0" w:color="auto"/>
            <w:right w:val="none" w:sz="0" w:space="0" w:color="auto"/>
          </w:divBdr>
        </w:div>
        <w:div w:id="455413102">
          <w:marLeft w:val="480"/>
          <w:marRight w:val="0"/>
          <w:marTop w:val="0"/>
          <w:marBottom w:val="0"/>
          <w:divBdr>
            <w:top w:val="none" w:sz="0" w:space="0" w:color="auto"/>
            <w:left w:val="none" w:sz="0" w:space="0" w:color="auto"/>
            <w:bottom w:val="none" w:sz="0" w:space="0" w:color="auto"/>
            <w:right w:val="none" w:sz="0" w:space="0" w:color="auto"/>
          </w:divBdr>
        </w:div>
        <w:div w:id="1297030647">
          <w:marLeft w:val="480"/>
          <w:marRight w:val="0"/>
          <w:marTop w:val="0"/>
          <w:marBottom w:val="0"/>
          <w:divBdr>
            <w:top w:val="none" w:sz="0" w:space="0" w:color="auto"/>
            <w:left w:val="none" w:sz="0" w:space="0" w:color="auto"/>
            <w:bottom w:val="none" w:sz="0" w:space="0" w:color="auto"/>
            <w:right w:val="none" w:sz="0" w:space="0" w:color="auto"/>
          </w:divBdr>
        </w:div>
        <w:div w:id="553156064">
          <w:marLeft w:val="480"/>
          <w:marRight w:val="0"/>
          <w:marTop w:val="0"/>
          <w:marBottom w:val="0"/>
          <w:divBdr>
            <w:top w:val="none" w:sz="0" w:space="0" w:color="auto"/>
            <w:left w:val="none" w:sz="0" w:space="0" w:color="auto"/>
            <w:bottom w:val="none" w:sz="0" w:space="0" w:color="auto"/>
            <w:right w:val="none" w:sz="0" w:space="0" w:color="auto"/>
          </w:divBdr>
        </w:div>
        <w:div w:id="688332297">
          <w:marLeft w:val="480"/>
          <w:marRight w:val="0"/>
          <w:marTop w:val="0"/>
          <w:marBottom w:val="0"/>
          <w:divBdr>
            <w:top w:val="none" w:sz="0" w:space="0" w:color="auto"/>
            <w:left w:val="none" w:sz="0" w:space="0" w:color="auto"/>
            <w:bottom w:val="none" w:sz="0" w:space="0" w:color="auto"/>
            <w:right w:val="none" w:sz="0" w:space="0" w:color="auto"/>
          </w:divBdr>
        </w:div>
        <w:div w:id="1135172365">
          <w:marLeft w:val="480"/>
          <w:marRight w:val="0"/>
          <w:marTop w:val="0"/>
          <w:marBottom w:val="0"/>
          <w:divBdr>
            <w:top w:val="none" w:sz="0" w:space="0" w:color="auto"/>
            <w:left w:val="none" w:sz="0" w:space="0" w:color="auto"/>
            <w:bottom w:val="none" w:sz="0" w:space="0" w:color="auto"/>
            <w:right w:val="none" w:sz="0" w:space="0" w:color="auto"/>
          </w:divBdr>
        </w:div>
        <w:div w:id="653027919">
          <w:marLeft w:val="480"/>
          <w:marRight w:val="0"/>
          <w:marTop w:val="0"/>
          <w:marBottom w:val="0"/>
          <w:divBdr>
            <w:top w:val="none" w:sz="0" w:space="0" w:color="auto"/>
            <w:left w:val="none" w:sz="0" w:space="0" w:color="auto"/>
            <w:bottom w:val="none" w:sz="0" w:space="0" w:color="auto"/>
            <w:right w:val="none" w:sz="0" w:space="0" w:color="auto"/>
          </w:divBdr>
        </w:div>
        <w:div w:id="279537933">
          <w:marLeft w:val="480"/>
          <w:marRight w:val="0"/>
          <w:marTop w:val="0"/>
          <w:marBottom w:val="0"/>
          <w:divBdr>
            <w:top w:val="none" w:sz="0" w:space="0" w:color="auto"/>
            <w:left w:val="none" w:sz="0" w:space="0" w:color="auto"/>
            <w:bottom w:val="none" w:sz="0" w:space="0" w:color="auto"/>
            <w:right w:val="none" w:sz="0" w:space="0" w:color="auto"/>
          </w:divBdr>
        </w:div>
        <w:div w:id="999649978">
          <w:marLeft w:val="480"/>
          <w:marRight w:val="0"/>
          <w:marTop w:val="0"/>
          <w:marBottom w:val="0"/>
          <w:divBdr>
            <w:top w:val="none" w:sz="0" w:space="0" w:color="auto"/>
            <w:left w:val="none" w:sz="0" w:space="0" w:color="auto"/>
            <w:bottom w:val="none" w:sz="0" w:space="0" w:color="auto"/>
            <w:right w:val="none" w:sz="0" w:space="0" w:color="auto"/>
          </w:divBdr>
        </w:div>
        <w:div w:id="1652058418">
          <w:marLeft w:val="480"/>
          <w:marRight w:val="0"/>
          <w:marTop w:val="0"/>
          <w:marBottom w:val="0"/>
          <w:divBdr>
            <w:top w:val="none" w:sz="0" w:space="0" w:color="auto"/>
            <w:left w:val="none" w:sz="0" w:space="0" w:color="auto"/>
            <w:bottom w:val="none" w:sz="0" w:space="0" w:color="auto"/>
            <w:right w:val="none" w:sz="0" w:space="0" w:color="auto"/>
          </w:divBdr>
        </w:div>
        <w:div w:id="1183784316">
          <w:marLeft w:val="480"/>
          <w:marRight w:val="0"/>
          <w:marTop w:val="0"/>
          <w:marBottom w:val="0"/>
          <w:divBdr>
            <w:top w:val="none" w:sz="0" w:space="0" w:color="auto"/>
            <w:left w:val="none" w:sz="0" w:space="0" w:color="auto"/>
            <w:bottom w:val="none" w:sz="0" w:space="0" w:color="auto"/>
            <w:right w:val="none" w:sz="0" w:space="0" w:color="auto"/>
          </w:divBdr>
        </w:div>
        <w:div w:id="816578803">
          <w:marLeft w:val="480"/>
          <w:marRight w:val="0"/>
          <w:marTop w:val="0"/>
          <w:marBottom w:val="0"/>
          <w:divBdr>
            <w:top w:val="none" w:sz="0" w:space="0" w:color="auto"/>
            <w:left w:val="none" w:sz="0" w:space="0" w:color="auto"/>
            <w:bottom w:val="none" w:sz="0" w:space="0" w:color="auto"/>
            <w:right w:val="none" w:sz="0" w:space="0" w:color="auto"/>
          </w:divBdr>
        </w:div>
        <w:div w:id="2125224109">
          <w:marLeft w:val="480"/>
          <w:marRight w:val="0"/>
          <w:marTop w:val="0"/>
          <w:marBottom w:val="0"/>
          <w:divBdr>
            <w:top w:val="none" w:sz="0" w:space="0" w:color="auto"/>
            <w:left w:val="none" w:sz="0" w:space="0" w:color="auto"/>
            <w:bottom w:val="none" w:sz="0" w:space="0" w:color="auto"/>
            <w:right w:val="none" w:sz="0" w:space="0" w:color="auto"/>
          </w:divBdr>
        </w:div>
        <w:div w:id="399180019">
          <w:marLeft w:val="480"/>
          <w:marRight w:val="0"/>
          <w:marTop w:val="0"/>
          <w:marBottom w:val="0"/>
          <w:divBdr>
            <w:top w:val="none" w:sz="0" w:space="0" w:color="auto"/>
            <w:left w:val="none" w:sz="0" w:space="0" w:color="auto"/>
            <w:bottom w:val="none" w:sz="0" w:space="0" w:color="auto"/>
            <w:right w:val="none" w:sz="0" w:space="0" w:color="auto"/>
          </w:divBdr>
        </w:div>
        <w:div w:id="2106801235">
          <w:marLeft w:val="480"/>
          <w:marRight w:val="0"/>
          <w:marTop w:val="0"/>
          <w:marBottom w:val="0"/>
          <w:divBdr>
            <w:top w:val="none" w:sz="0" w:space="0" w:color="auto"/>
            <w:left w:val="none" w:sz="0" w:space="0" w:color="auto"/>
            <w:bottom w:val="none" w:sz="0" w:space="0" w:color="auto"/>
            <w:right w:val="none" w:sz="0" w:space="0" w:color="auto"/>
          </w:divBdr>
        </w:div>
        <w:div w:id="1311669391">
          <w:marLeft w:val="480"/>
          <w:marRight w:val="0"/>
          <w:marTop w:val="0"/>
          <w:marBottom w:val="0"/>
          <w:divBdr>
            <w:top w:val="none" w:sz="0" w:space="0" w:color="auto"/>
            <w:left w:val="none" w:sz="0" w:space="0" w:color="auto"/>
            <w:bottom w:val="none" w:sz="0" w:space="0" w:color="auto"/>
            <w:right w:val="none" w:sz="0" w:space="0" w:color="auto"/>
          </w:divBdr>
        </w:div>
        <w:div w:id="781194598">
          <w:marLeft w:val="480"/>
          <w:marRight w:val="0"/>
          <w:marTop w:val="0"/>
          <w:marBottom w:val="0"/>
          <w:divBdr>
            <w:top w:val="none" w:sz="0" w:space="0" w:color="auto"/>
            <w:left w:val="none" w:sz="0" w:space="0" w:color="auto"/>
            <w:bottom w:val="none" w:sz="0" w:space="0" w:color="auto"/>
            <w:right w:val="none" w:sz="0" w:space="0" w:color="auto"/>
          </w:divBdr>
        </w:div>
        <w:div w:id="110520628">
          <w:marLeft w:val="480"/>
          <w:marRight w:val="0"/>
          <w:marTop w:val="0"/>
          <w:marBottom w:val="0"/>
          <w:divBdr>
            <w:top w:val="none" w:sz="0" w:space="0" w:color="auto"/>
            <w:left w:val="none" w:sz="0" w:space="0" w:color="auto"/>
            <w:bottom w:val="none" w:sz="0" w:space="0" w:color="auto"/>
            <w:right w:val="none" w:sz="0" w:space="0" w:color="auto"/>
          </w:divBdr>
        </w:div>
        <w:div w:id="435365990">
          <w:marLeft w:val="480"/>
          <w:marRight w:val="0"/>
          <w:marTop w:val="0"/>
          <w:marBottom w:val="0"/>
          <w:divBdr>
            <w:top w:val="none" w:sz="0" w:space="0" w:color="auto"/>
            <w:left w:val="none" w:sz="0" w:space="0" w:color="auto"/>
            <w:bottom w:val="none" w:sz="0" w:space="0" w:color="auto"/>
            <w:right w:val="none" w:sz="0" w:space="0" w:color="auto"/>
          </w:divBdr>
        </w:div>
        <w:div w:id="1865702639">
          <w:marLeft w:val="480"/>
          <w:marRight w:val="0"/>
          <w:marTop w:val="0"/>
          <w:marBottom w:val="0"/>
          <w:divBdr>
            <w:top w:val="none" w:sz="0" w:space="0" w:color="auto"/>
            <w:left w:val="none" w:sz="0" w:space="0" w:color="auto"/>
            <w:bottom w:val="none" w:sz="0" w:space="0" w:color="auto"/>
            <w:right w:val="none" w:sz="0" w:space="0" w:color="auto"/>
          </w:divBdr>
        </w:div>
        <w:div w:id="1734422450">
          <w:marLeft w:val="480"/>
          <w:marRight w:val="0"/>
          <w:marTop w:val="0"/>
          <w:marBottom w:val="0"/>
          <w:divBdr>
            <w:top w:val="none" w:sz="0" w:space="0" w:color="auto"/>
            <w:left w:val="none" w:sz="0" w:space="0" w:color="auto"/>
            <w:bottom w:val="none" w:sz="0" w:space="0" w:color="auto"/>
            <w:right w:val="none" w:sz="0" w:space="0" w:color="auto"/>
          </w:divBdr>
        </w:div>
        <w:div w:id="1154760410">
          <w:marLeft w:val="480"/>
          <w:marRight w:val="0"/>
          <w:marTop w:val="0"/>
          <w:marBottom w:val="0"/>
          <w:divBdr>
            <w:top w:val="none" w:sz="0" w:space="0" w:color="auto"/>
            <w:left w:val="none" w:sz="0" w:space="0" w:color="auto"/>
            <w:bottom w:val="none" w:sz="0" w:space="0" w:color="auto"/>
            <w:right w:val="none" w:sz="0" w:space="0" w:color="auto"/>
          </w:divBdr>
        </w:div>
        <w:div w:id="1240363381">
          <w:marLeft w:val="480"/>
          <w:marRight w:val="0"/>
          <w:marTop w:val="0"/>
          <w:marBottom w:val="0"/>
          <w:divBdr>
            <w:top w:val="none" w:sz="0" w:space="0" w:color="auto"/>
            <w:left w:val="none" w:sz="0" w:space="0" w:color="auto"/>
            <w:bottom w:val="none" w:sz="0" w:space="0" w:color="auto"/>
            <w:right w:val="none" w:sz="0" w:space="0" w:color="auto"/>
          </w:divBdr>
        </w:div>
        <w:div w:id="1217355867">
          <w:marLeft w:val="480"/>
          <w:marRight w:val="0"/>
          <w:marTop w:val="0"/>
          <w:marBottom w:val="0"/>
          <w:divBdr>
            <w:top w:val="none" w:sz="0" w:space="0" w:color="auto"/>
            <w:left w:val="none" w:sz="0" w:space="0" w:color="auto"/>
            <w:bottom w:val="none" w:sz="0" w:space="0" w:color="auto"/>
            <w:right w:val="none" w:sz="0" w:space="0" w:color="auto"/>
          </w:divBdr>
        </w:div>
        <w:div w:id="660499880">
          <w:marLeft w:val="480"/>
          <w:marRight w:val="0"/>
          <w:marTop w:val="0"/>
          <w:marBottom w:val="0"/>
          <w:divBdr>
            <w:top w:val="none" w:sz="0" w:space="0" w:color="auto"/>
            <w:left w:val="none" w:sz="0" w:space="0" w:color="auto"/>
            <w:bottom w:val="none" w:sz="0" w:space="0" w:color="auto"/>
            <w:right w:val="none" w:sz="0" w:space="0" w:color="auto"/>
          </w:divBdr>
        </w:div>
        <w:div w:id="1849758618">
          <w:marLeft w:val="480"/>
          <w:marRight w:val="0"/>
          <w:marTop w:val="0"/>
          <w:marBottom w:val="0"/>
          <w:divBdr>
            <w:top w:val="none" w:sz="0" w:space="0" w:color="auto"/>
            <w:left w:val="none" w:sz="0" w:space="0" w:color="auto"/>
            <w:bottom w:val="none" w:sz="0" w:space="0" w:color="auto"/>
            <w:right w:val="none" w:sz="0" w:space="0" w:color="auto"/>
          </w:divBdr>
        </w:div>
        <w:div w:id="2085372036">
          <w:marLeft w:val="480"/>
          <w:marRight w:val="0"/>
          <w:marTop w:val="0"/>
          <w:marBottom w:val="0"/>
          <w:divBdr>
            <w:top w:val="none" w:sz="0" w:space="0" w:color="auto"/>
            <w:left w:val="none" w:sz="0" w:space="0" w:color="auto"/>
            <w:bottom w:val="none" w:sz="0" w:space="0" w:color="auto"/>
            <w:right w:val="none" w:sz="0" w:space="0" w:color="auto"/>
          </w:divBdr>
        </w:div>
        <w:div w:id="595670776">
          <w:marLeft w:val="480"/>
          <w:marRight w:val="0"/>
          <w:marTop w:val="0"/>
          <w:marBottom w:val="0"/>
          <w:divBdr>
            <w:top w:val="none" w:sz="0" w:space="0" w:color="auto"/>
            <w:left w:val="none" w:sz="0" w:space="0" w:color="auto"/>
            <w:bottom w:val="none" w:sz="0" w:space="0" w:color="auto"/>
            <w:right w:val="none" w:sz="0" w:space="0" w:color="auto"/>
          </w:divBdr>
        </w:div>
        <w:div w:id="1639608232">
          <w:marLeft w:val="480"/>
          <w:marRight w:val="0"/>
          <w:marTop w:val="0"/>
          <w:marBottom w:val="0"/>
          <w:divBdr>
            <w:top w:val="none" w:sz="0" w:space="0" w:color="auto"/>
            <w:left w:val="none" w:sz="0" w:space="0" w:color="auto"/>
            <w:bottom w:val="none" w:sz="0" w:space="0" w:color="auto"/>
            <w:right w:val="none" w:sz="0" w:space="0" w:color="auto"/>
          </w:divBdr>
        </w:div>
        <w:div w:id="697661428">
          <w:marLeft w:val="480"/>
          <w:marRight w:val="0"/>
          <w:marTop w:val="0"/>
          <w:marBottom w:val="0"/>
          <w:divBdr>
            <w:top w:val="none" w:sz="0" w:space="0" w:color="auto"/>
            <w:left w:val="none" w:sz="0" w:space="0" w:color="auto"/>
            <w:bottom w:val="none" w:sz="0" w:space="0" w:color="auto"/>
            <w:right w:val="none" w:sz="0" w:space="0" w:color="auto"/>
          </w:divBdr>
        </w:div>
        <w:div w:id="2114745900">
          <w:marLeft w:val="480"/>
          <w:marRight w:val="0"/>
          <w:marTop w:val="0"/>
          <w:marBottom w:val="0"/>
          <w:divBdr>
            <w:top w:val="none" w:sz="0" w:space="0" w:color="auto"/>
            <w:left w:val="none" w:sz="0" w:space="0" w:color="auto"/>
            <w:bottom w:val="none" w:sz="0" w:space="0" w:color="auto"/>
            <w:right w:val="none" w:sz="0" w:space="0" w:color="auto"/>
          </w:divBdr>
        </w:div>
        <w:div w:id="439493044">
          <w:marLeft w:val="480"/>
          <w:marRight w:val="0"/>
          <w:marTop w:val="0"/>
          <w:marBottom w:val="0"/>
          <w:divBdr>
            <w:top w:val="none" w:sz="0" w:space="0" w:color="auto"/>
            <w:left w:val="none" w:sz="0" w:space="0" w:color="auto"/>
            <w:bottom w:val="none" w:sz="0" w:space="0" w:color="auto"/>
            <w:right w:val="none" w:sz="0" w:space="0" w:color="auto"/>
          </w:divBdr>
        </w:div>
        <w:div w:id="384254705">
          <w:marLeft w:val="480"/>
          <w:marRight w:val="0"/>
          <w:marTop w:val="0"/>
          <w:marBottom w:val="0"/>
          <w:divBdr>
            <w:top w:val="none" w:sz="0" w:space="0" w:color="auto"/>
            <w:left w:val="none" w:sz="0" w:space="0" w:color="auto"/>
            <w:bottom w:val="none" w:sz="0" w:space="0" w:color="auto"/>
            <w:right w:val="none" w:sz="0" w:space="0" w:color="auto"/>
          </w:divBdr>
        </w:div>
        <w:div w:id="1014770627">
          <w:marLeft w:val="480"/>
          <w:marRight w:val="0"/>
          <w:marTop w:val="0"/>
          <w:marBottom w:val="0"/>
          <w:divBdr>
            <w:top w:val="none" w:sz="0" w:space="0" w:color="auto"/>
            <w:left w:val="none" w:sz="0" w:space="0" w:color="auto"/>
            <w:bottom w:val="none" w:sz="0" w:space="0" w:color="auto"/>
            <w:right w:val="none" w:sz="0" w:space="0" w:color="auto"/>
          </w:divBdr>
        </w:div>
        <w:div w:id="1654144881">
          <w:marLeft w:val="480"/>
          <w:marRight w:val="0"/>
          <w:marTop w:val="0"/>
          <w:marBottom w:val="0"/>
          <w:divBdr>
            <w:top w:val="none" w:sz="0" w:space="0" w:color="auto"/>
            <w:left w:val="none" w:sz="0" w:space="0" w:color="auto"/>
            <w:bottom w:val="none" w:sz="0" w:space="0" w:color="auto"/>
            <w:right w:val="none" w:sz="0" w:space="0" w:color="auto"/>
          </w:divBdr>
        </w:div>
        <w:div w:id="1874264585">
          <w:marLeft w:val="480"/>
          <w:marRight w:val="0"/>
          <w:marTop w:val="0"/>
          <w:marBottom w:val="0"/>
          <w:divBdr>
            <w:top w:val="none" w:sz="0" w:space="0" w:color="auto"/>
            <w:left w:val="none" w:sz="0" w:space="0" w:color="auto"/>
            <w:bottom w:val="none" w:sz="0" w:space="0" w:color="auto"/>
            <w:right w:val="none" w:sz="0" w:space="0" w:color="auto"/>
          </w:divBdr>
        </w:div>
        <w:div w:id="468017085">
          <w:marLeft w:val="480"/>
          <w:marRight w:val="0"/>
          <w:marTop w:val="0"/>
          <w:marBottom w:val="0"/>
          <w:divBdr>
            <w:top w:val="none" w:sz="0" w:space="0" w:color="auto"/>
            <w:left w:val="none" w:sz="0" w:space="0" w:color="auto"/>
            <w:bottom w:val="none" w:sz="0" w:space="0" w:color="auto"/>
            <w:right w:val="none" w:sz="0" w:space="0" w:color="auto"/>
          </w:divBdr>
        </w:div>
        <w:div w:id="59329856">
          <w:marLeft w:val="480"/>
          <w:marRight w:val="0"/>
          <w:marTop w:val="0"/>
          <w:marBottom w:val="0"/>
          <w:divBdr>
            <w:top w:val="none" w:sz="0" w:space="0" w:color="auto"/>
            <w:left w:val="none" w:sz="0" w:space="0" w:color="auto"/>
            <w:bottom w:val="none" w:sz="0" w:space="0" w:color="auto"/>
            <w:right w:val="none" w:sz="0" w:space="0" w:color="auto"/>
          </w:divBdr>
        </w:div>
        <w:div w:id="1075397485">
          <w:marLeft w:val="480"/>
          <w:marRight w:val="0"/>
          <w:marTop w:val="0"/>
          <w:marBottom w:val="0"/>
          <w:divBdr>
            <w:top w:val="none" w:sz="0" w:space="0" w:color="auto"/>
            <w:left w:val="none" w:sz="0" w:space="0" w:color="auto"/>
            <w:bottom w:val="none" w:sz="0" w:space="0" w:color="auto"/>
            <w:right w:val="none" w:sz="0" w:space="0" w:color="auto"/>
          </w:divBdr>
        </w:div>
        <w:div w:id="996763998">
          <w:marLeft w:val="480"/>
          <w:marRight w:val="0"/>
          <w:marTop w:val="0"/>
          <w:marBottom w:val="0"/>
          <w:divBdr>
            <w:top w:val="none" w:sz="0" w:space="0" w:color="auto"/>
            <w:left w:val="none" w:sz="0" w:space="0" w:color="auto"/>
            <w:bottom w:val="none" w:sz="0" w:space="0" w:color="auto"/>
            <w:right w:val="none" w:sz="0" w:space="0" w:color="auto"/>
          </w:divBdr>
        </w:div>
        <w:div w:id="1734961065">
          <w:marLeft w:val="480"/>
          <w:marRight w:val="0"/>
          <w:marTop w:val="0"/>
          <w:marBottom w:val="0"/>
          <w:divBdr>
            <w:top w:val="none" w:sz="0" w:space="0" w:color="auto"/>
            <w:left w:val="none" w:sz="0" w:space="0" w:color="auto"/>
            <w:bottom w:val="none" w:sz="0" w:space="0" w:color="auto"/>
            <w:right w:val="none" w:sz="0" w:space="0" w:color="auto"/>
          </w:divBdr>
        </w:div>
        <w:div w:id="1382821252">
          <w:marLeft w:val="480"/>
          <w:marRight w:val="0"/>
          <w:marTop w:val="0"/>
          <w:marBottom w:val="0"/>
          <w:divBdr>
            <w:top w:val="none" w:sz="0" w:space="0" w:color="auto"/>
            <w:left w:val="none" w:sz="0" w:space="0" w:color="auto"/>
            <w:bottom w:val="none" w:sz="0" w:space="0" w:color="auto"/>
            <w:right w:val="none" w:sz="0" w:space="0" w:color="auto"/>
          </w:divBdr>
        </w:div>
        <w:div w:id="1130434927">
          <w:marLeft w:val="480"/>
          <w:marRight w:val="0"/>
          <w:marTop w:val="0"/>
          <w:marBottom w:val="0"/>
          <w:divBdr>
            <w:top w:val="none" w:sz="0" w:space="0" w:color="auto"/>
            <w:left w:val="none" w:sz="0" w:space="0" w:color="auto"/>
            <w:bottom w:val="none" w:sz="0" w:space="0" w:color="auto"/>
            <w:right w:val="none" w:sz="0" w:space="0" w:color="auto"/>
          </w:divBdr>
        </w:div>
        <w:div w:id="1824808955">
          <w:marLeft w:val="480"/>
          <w:marRight w:val="0"/>
          <w:marTop w:val="0"/>
          <w:marBottom w:val="0"/>
          <w:divBdr>
            <w:top w:val="none" w:sz="0" w:space="0" w:color="auto"/>
            <w:left w:val="none" w:sz="0" w:space="0" w:color="auto"/>
            <w:bottom w:val="none" w:sz="0" w:space="0" w:color="auto"/>
            <w:right w:val="none" w:sz="0" w:space="0" w:color="auto"/>
          </w:divBdr>
        </w:div>
        <w:div w:id="1187715989">
          <w:marLeft w:val="480"/>
          <w:marRight w:val="0"/>
          <w:marTop w:val="0"/>
          <w:marBottom w:val="0"/>
          <w:divBdr>
            <w:top w:val="none" w:sz="0" w:space="0" w:color="auto"/>
            <w:left w:val="none" w:sz="0" w:space="0" w:color="auto"/>
            <w:bottom w:val="none" w:sz="0" w:space="0" w:color="auto"/>
            <w:right w:val="none" w:sz="0" w:space="0" w:color="auto"/>
          </w:divBdr>
        </w:div>
        <w:div w:id="1138260422">
          <w:marLeft w:val="480"/>
          <w:marRight w:val="0"/>
          <w:marTop w:val="0"/>
          <w:marBottom w:val="0"/>
          <w:divBdr>
            <w:top w:val="none" w:sz="0" w:space="0" w:color="auto"/>
            <w:left w:val="none" w:sz="0" w:space="0" w:color="auto"/>
            <w:bottom w:val="none" w:sz="0" w:space="0" w:color="auto"/>
            <w:right w:val="none" w:sz="0" w:space="0" w:color="auto"/>
          </w:divBdr>
        </w:div>
        <w:div w:id="1208101637">
          <w:marLeft w:val="480"/>
          <w:marRight w:val="0"/>
          <w:marTop w:val="0"/>
          <w:marBottom w:val="0"/>
          <w:divBdr>
            <w:top w:val="none" w:sz="0" w:space="0" w:color="auto"/>
            <w:left w:val="none" w:sz="0" w:space="0" w:color="auto"/>
            <w:bottom w:val="none" w:sz="0" w:space="0" w:color="auto"/>
            <w:right w:val="none" w:sz="0" w:space="0" w:color="auto"/>
          </w:divBdr>
        </w:div>
        <w:div w:id="2075354997">
          <w:marLeft w:val="480"/>
          <w:marRight w:val="0"/>
          <w:marTop w:val="0"/>
          <w:marBottom w:val="0"/>
          <w:divBdr>
            <w:top w:val="none" w:sz="0" w:space="0" w:color="auto"/>
            <w:left w:val="none" w:sz="0" w:space="0" w:color="auto"/>
            <w:bottom w:val="none" w:sz="0" w:space="0" w:color="auto"/>
            <w:right w:val="none" w:sz="0" w:space="0" w:color="auto"/>
          </w:divBdr>
        </w:div>
        <w:div w:id="179661464">
          <w:marLeft w:val="480"/>
          <w:marRight w:val="0"/>
          <w:marTop w:val="0"/>
          <w:marBottom w:val="0"/>
          <w:divBdr>
            <w:top w:val="none" w:sz="0" w:space="0" w:color="auto"/>
            <w:left w:val="none" w:sz="0" w:space="0" w:color="auto"/>
            <w:bottom w:val="none" w:sz="0" w:space="0" w:color="auto"/>
            <w:right w:val="none" w:sz="0" w:space="0" w:color="auto"/>
          </w:divBdr>
        </w:div>
        <w:div w:id="1584297485">
          <w:marLeft w:val="480"/>
          <w:marRight w:val="0"/>
          <w:marTop w:val="0"/>
          <w:marBottom w:val="0"/>
          <w:divBdr>
            <w:top w:val="none" w:sz="0" w:space="0" w:color="auto"/>
            <w:left w:val="none" w:sz="0" w:space="0" w:color="auto"/>
            <w:bottom w:val="none" w:sz="0" w:space="0" w:color="auto"/>
            <w:right w:val="none" w:sz="0" w:space="0" w:color="auto"/>
          </w:divBdr>
        </w:div>
        <w:div w:id="246034915">
          <w:marLeft w:val="480"/>
          <w:marRight w:val="0"/>
          <w:marTop w:val="0"/>
          <w:marBottom w:val="0"/>
          <w:divBdr>
            <w:top w:val="none" w:sz="0" w:space="0" w:color="auto"/>
            <w:left w:val="none" w:sz="0" w:space="0" w:color="auto"/>
            <w:bottom w:val="none" w:sz="0" w:space="0" w:color="auto"/>
            <w:right w:val="none" w:sz="0" w:space="0" w:color="auto"/>
          </w:divBdr>
        </w:div>
        <w:div w:id="1791313560">
          <w:marLeft w:val="480"/>
          <w:marRight w:val="0"/>
          <w:marTop w:val="0"/>
          <w:marBottom w:val="0"/>
          <w:divBdr>
            <w:top w:val="none" w:sz="0" w:space="0" w:color="auto"/>
            <w:left w:val="none" w:sz="0" w:space="0" w:color="auto"/>
            <w:bottom w:val="none" w:sz="0" w:space="0" w:color="auto"/>
            <w:right w:val="none" w:sz="0" w:space="0" w:color="auto"/>
          </w:divBdr>
        </w:div>
        <w:div w:id="1275359885">
          <w:marLeft w:val="480"/>
          <w:marRight w:val="0"/>
          <w:marTop w:val="0"/>
          <w:marBottom w:val="0"/>
          <w:divBdr>
            <w:top w:val="none" w:sz="0" w:space="0" w:color="auto"/>
            <w:left w:val="none" w:sz="0" w:space="0" w:color="auto"/>
            <w:bottom w:val="none" w:sz="0" w:space="0" w:color="auto"/>
            <w:right w:val="none" w:sz="0" w:space="0" w:color="auto"/>
          </w:divBdr>
        </w:div>
        <w:div w:id="1086076965">
          <w:marLeft w:val="480"/>
          <w:marRight w:val="0"/>
          <w:marTop w:val="0"/>
          <w:marBottom w:val="0"/>
          <w:divBdr>
            <w:top w:val="none" w:sz="0" w:space="0" w:color="auto"/>
            <w:left w:val="none" w:sz="0" w:space="0" w:color="auto"/>
            <w:bottom w:val="none" w:sz="0" w:space="0" w:color="auto"/>
            <w:right w:val="none" w:sz="0" w:space="0" w:color="auto"/>
          </w:divBdr>
        </w:div>
        <w:div w:id="151988542">
          <w:marLeft w:val="480"/>
          <w:marRight w:val="0"/>
          <w:marTop w:val="0"/>
          <w:marBottom w:val="0"/>
          <w:divBdr>
            <w:top w:val="none" w:sz="0" w:space="0" w:color="auto"/>
            <w:left w:val="none" w:sz="0" w:space="0" w:color="auto"/>
            <w:bottom w:val="none" w:sz="0" w:space="0" w:color="auto"/>
            <w:right w:val="none" w:sz="0" w:space="0" w:color="auto"/>
          </w:divBdr>
        </w:div>
        <w:div w:id="1400522490">
          <w:marLeft w:val="480"/>
          <w:marRight w:val="0"/>
          <w:marTop w:val="0"/>
          <w:marBottom w:val="0"/>
          <w:divBdr>
            <w:top w:val="none" w:sz="0" w:space="0" w:color="auto"/>
            <w:left w:val="none" w:sz="0" w:space="0" w:color="auto"/>
            <w:bottom w:val="none" w:sz="0" w:space="0" w:color="auto"/>
            <w:right w:val="none" w:sz="0" w:space="0" w:color="auto"/>
          </w:divBdr>
        </w:div>
        <w:div w:id="2124571986">
          <w:marLeft w:val="480"/>
          <w:marRight w:val="0"/>
          <w:marTop w:val="0"/>
          <w:marBottom w:val="0"/>
          <w:divBdr>
            <w:top w:val="none" w:sz="0" w:space="0" w:color="auto"/>
            <w:left w:val="none" w:sz="0" w:space="0" w:color="auto"/>
            <w:bottom w:val="none" w:sz="0" w:space="0" w:color="auto"/>
            <w:right w:val="none" w:sz="0" w:space="0" w:color="auto"/>
          </w:divBdr>
        </w:div>
        <w:div w:id="601377226">
          <w:marLeft w:val="480"/>
          <w:marRight w:val="0"/>
          <w:marTop w:val="0"/>
          <w:marBottom w:val="0"/>
          <w:divBdr>
            <w:top w:val="none" w:sz="0" w:space="0" w:color="auto"/>
            <w:left w:val="none" w:sz="0" w:space="0" w:color="auto"/>
            <w:bottom w:val="none" w:sz="0" w:space="0" w:color="auto"/>
            <w:right w:val="none" w:sz="0" w:space="0" w:color="auto"/>
          </w:divBdr>
        </w:div>
        <w:div w:id="1561939767">
          <w:marLeft w:val="480"/>
          <w:marRight w:val="0"/>
          <w:marTop w:val="0"/>
          <w:marBottom w:val="0"/>
          <w:divBdr>
            <w:top w:val="none" w:sz="0" w:space="0" w:color="auto"/>
            <w:left w:val="none" w:sz="0" w:space="0" w:color="auto"/>
            <w:bottom w:val="none" w:sz="0" w:space="0" w:color="auto"/>
            <w:right w:val="none" w:sz="0" w:space="0" w:color="auto"/>
          </w:divBdr>
        </w:div>
        <w:div w:id="2126345733">
          <w:marLeft w:val="480"/>
          <w:marRight w:val="0"/>
          <w:marTop w:val="0"/>
          <w:marBottom w:val="0"/>
          <w:divBdr>
            <w:top w:val="none" w:sz="0" w:space="0" w:color="auto"/>
            <w:left w:val="none" w:sz="0" w:space="0" w:color="auto"/>
            <w:bottom w:val="none" w:sz="0" w:space="0" w:color="auto"/>
            <w:right w:val="none" w:sz="0" w:space="0" w:color="auto"/>
          </w:divBdr>
        </w:div>
        <w:div w:id="1399128692">
          <w:marLeft w:val="480"/>
          <w:marRight w:val="0"/>
          <w:marTop w:val="0"/>
          <w:marBottom w:val="0"/>
          <w:divBdr>
            <w:top w:val="none" w:sz="0" w:space="0" w:color="auto"/>
            <w:left w:val="none" w:sz="0" w:space="0" w:color="auto"/>
            <w:bottom w:val="none" w:sz="0" w:space="0" w:color="auto"/>
            <w:right w:val="none" w:sz="0" w:space="0" w:color="auto"/>
          </w:divBdr>
        </w:div>
        <w:div w:id="309602206">
          <w:marLeft w:val="480"/>
          <w:marRight w:val="0"/>
          <w:marTop w:val="0"/>
          <w:marBottom w:val="0"/>
          <w:divBdr>
            <w:top w:val="none" w:sz="0" w:space="0" w:color="auto"/>
            <w:left w:val="none" w:sz="0" w:space="0" w:color="auto"/>
            <w:bottom w:val="none" w:sz="0" w:space="0" w:color="auto"/>
            <w:right w:val="none" w:sz="0" w:space="0" w:color="auto"/>
          </w:divBdr>
        </w:div>
        <w:div w:id="2107378536">
          <w:marLeft w:val="480"/>
          <w:marRight w:val="0"/>
          <w:marTop w:val="0"/>
          <w:marBottom w:val="0"/>
          <w:divBdr>
            <w:top w:val="none" w:sz="0" w:space="0" w:color="auto"/>
            <w:left w:val="none" w:sz="0" w:space="0" w:color="auto"/>
            <w:bottom w:val="none" w:sz="0" w:space="0" w:color="auto"/>
            <w:right w:val="none" w:sz="0" w:space="0" w:color="auto"/>
          </w:divBdr>
        </w:div>
        <w:div w:id="840199867">
          <w:marLeft w:val="480"/>
          <w:marRight w:val="0"/>
          <w:marTop w:val="0"/>
          <w:marBottom w:val="0"/>
          <w:divBdr>
            <w:top w:val="none" w:sz="0" w:space="0" w:color="auto"/>
            <w:left w:val="none" w:sz="0" w:space="0" w:color="auto"/>
            <w:bottom w:val="none" w:sz="0" w:space="0" w:color="auto"/>
            <w:right w:val="none" w:sz="0" w:space="0" w:color="auto"/>
          </w:divBdr>
        </w:div>
        <w:div w:id="551160366">
          <w:marLeft w:val="480"/>
          <w:marRight w:val="0"/>
          <w:marTop w:val="0"/>
          <w:marBottom w:val="0"/>
          <w:divBdr>
            <w:top w:val="none" w:sz="0" w:space="0" w:color="auto"/>
            <w:left w:val="none" w:sz="0" w:space="0" w:color="auto"/>
            <w:bottom w:val="none" w:sz="0" w:space="0" w:color="auto"/>
            <w:right w:val="none" w:sz="0" w:space="0" w:color="auto"/>
          </w:divBdr>
        </w:div>
        <w:div w:id="490679629">
          <w:marLeft w:val="480"/>
          <w:marRight w:val="0"/>
          <w:marTop w:val="0"/>
          <w:marBottom w:val="0"/>
          <w:divBdr>
            <w:top w:val="none" w:sz="0" w:space="0" w:color="auto"/>
            <w:left w:val="none" w:sz="0" w:space="0" w:color="auto"/>
            <w:bottom w:val="none" w:sz="0" w:space="0" w:color="auto"/>
            <w:right w:val="none" w:sz="0" w:space="0" w:color="auto"/>
          </w:divBdr>
        </w:div>
        <w:div w:id="1884095221">
          <w:marLeft w:val="480"/>
          <w:marRight w:val="0"/>
          <w:marTop w:val="0"/>
          <w:marBottom w:val="0"/>
          <w:divBdr>
            <w:top w:val="none" w:sz="0" w:space="0" w:color="auto"/>
            <w:left w:val="none" w:sz="0" w:space="0" w:color="auto"/>
            <w:bottom w:val="none" w:sz="0" w:space="0" w:color="auto"/>
            <w:right w:val="none" w:sz="0" w:space="0" w:color="auto"/>
          </w:divBdr>
        </w:div>
        <w:div w:id="2087678738">
          <w:marLeft w:val="480"/>
          <w:marRight w:val="0"/>
          <w:marTop w:val="0"/>
          <w:marBottom w:val="0"/>
          <w:divBdr>
            <w:top w:val="none" w:sz="0" w:space="0" w:color="auto"/>
            <w:left w:val="none" w:sz="0" w:space="0" w:color="auto"/>
            <w:bottom w:val="none" w:sz="0" w:space="0" w:color="auto"/>
            <w:right w:val="none" w:sz="0" w:space="0" w:color="auto"/>
          </w:divBdr>
        </w:div>
        <w:div w:id="501317063">
          <w:marLeft w:val="480"/>
          <w:marRight w:val="0"/>
          <w:marTop w:val="0"/>
          <w:marBottom w:val="0"/>
          <w:divBdr>
            <w:top w:val="none" w:sz="0" w:space="0" w:color="auto"/>
            <w:left w:val="none" w:sz="0" w:space="0" w:color="auto"/>
            <w:bottom w:val="none" w:sz="0" w:space="0" w:color="auto"/>
            <w:right w:val="none" w:sz="0" w:space="0" w:color="auto"/>
          </w:divBdr>
        </w:div>
        <w:div w:id="1556087812">
          <w:marLeft w:val="480"/>
          <w:marRight w:val="0"/>
          <w:marTop w:val="0"/>
          <w:marBottom w:val="0"/>
          <w:divBdr>
            <w:top w:val="none" w:sz="0" w:space="0" w:color="auto"/>
            <w:left w:val="none" w:sz="0" w:space="0" w:color="auto"/>
            <w:bottom w:val="none" w:sz="0" w:space="0" w:color="auto"/>
            <w:right w:val="none" w:sz="0" w:space="0" w:color="auto"/>
          </w:divBdr>
        </w:div>
        <w:div w:id="114491893">
          <w:marLeft w:val="480"/>
          <w:marRight w:val="0"/>
          <w:marTop w:val="0"/>
          <w:marBottom w:val="0"/>
          <w:divBdr>
            <w:top w:val="none" w:sz="0" w:space="0" w:color="auto"/>
            <w:left w:val="none" w:sz="0" w:space="0" w:color="auto"/>
            <w:bottom w:val="none" w:sz="0" w:space="0" w:color="auto"/>
            <w:right w:val="none" w:sz="0" w:space="0" w:color="auto"/>
          </w:divBdr>
        </w:div>
        <w:div w:id="202720224">
          <w:marLeft w:val="480"/>
          <w:marRight w:val="0"/>
          <w:marTop w:val="0"/>
          <w:marBottom w:val="0"/>
          <w:divBdr>
            <w:top w:val="none" w:sz="0" w:space="0" w:color="auto"/>
            <w:left w:val="none" w:sz="0" w:space="0" w:color="auto"/>
            <w:bottom w:val="none" w:sz="0" w:space="0" w:color="auto"/>
            <w:right w:val="none" w:sz="0" w:space="0" w:color="auto"/>
          </w:divBdr>
        </w:div>
        <w:div w:id="1922064215">
          <w:marLeft w:val="480"/>
          <w:marRight w:val="0"/>
          <w:marTop w:val="0"/>
          <w:marBottom w:val="0"/>
          <w:divBdr>
            <w:top w:val="none" w:sz="0" w:space="0" w:color="auto"/>
            <w:left w:val="none" w:sz="0" w:space="0" w:color="auto"/>
            <w:bottom w:val="none" w:sz="0" w:space="0" w:color="auto"/>
            <w:right w:val="none" w:sz="0" w:space="0" w:color="auto"/>
          </w:divBdr>
        </w:div>
        <w:div w:id="972172861">
          <w:marLeft w:val="480"/>
          <w:marRight w:val="0"/>
          <w:marTop w:val="0"/>
          <w:marBottom w:val="0"/>
          <w:divBdr>
            <w:top w:val="none" w:sz="0" w:space="0" w:color="auto"/>
            <w:left w:val="none" w:sz="0" w:space="0" w:color="auto"/>
            <w:bottom w:val="none" w:sz="0" w:space="0" w:color="auto"/>
            <w:right w:val="none" w:sz="0" w:space="0" w:color="auto"/>
          </w:divBdr>
        </w:div>
        <w:div w:id="1851094117">
          <w:marLeft w:val="480"/>
          <w:marRight w:val="0"/>
          <w:marTop w:val="0"/>
          <w:marBottom w:val="0"/>
          <w:divBdr>
            <w:top w:val="none" w:sz="0" w:space="0" w:color="auto"/>
            <w:left w:val="none" w:sz="0" w:space="0" w:color="auto"/>
            <w:bottom w:val="none" w:sz="0" w:space="0" w:color="auto"/>
            <w:right w:val="none" w:sz="0" w:space="0" w:color="auto"/>
          </w:divBdr>
        </w:div>
        <w:div w:id="2032339605">
          <w:marLeft w:val="480"/>
          <w:marRight w:val="0"/>
          <w:marTop w:val="0"/>
          <w:marBottom w:val="0"/>
          <w:divBdr>
            <w:top w:val="none" w:sz="0" w:space="0" w:color="auto"/>
            <w:left w:val="none" w:sz="0" w:space="0" w:color="auto"/>
            <w:bottom w:val="none" w:sz="0" w:space="0" w:color="auto"/>
            <w:right w:val="none" w:sz="0" w:space="0" w:color="auto"/>
          </w:divBdr>
        </w:div>
        <w:div w:id="247010002">
          <w:marLeft w:val="480"/>
          <w:marRight w:val="0"/>
          <w:marTop w:val="0"/>
          <w:marBottom w:val="0"/>
          <w:divBdr>
            <w:top w:val="none" w:sz="0" w:space="0" w:color="auto"/>
            <w:left w:val="none" w:sz="0" w:space="0" w:color="auto"/>
            <w:bottom w:val="none" w:sz="0" w:space="0" w:color="auto"/>
            <w:right w:val="none" w:sz="0" w:space="0" w:color="auto"/>
          </w:divBdr>
        </w:div>
        <w:div w:id="131215461">
          <w:marLeft w:val="480"/>
          <w:marRight w:val="0"/>
          <w:marTop w:val="0"/>
          <w:marBottom w:val="0"/>
          <w:divBdr>
            <w:top w:val="none" w:sz="0" w:space="0" w:color="auto"/>
            <w:left w:val="none" w:sz="0" w:space="0" w:color="auto"/>
            <w:bottom w:val="none" w:sz="0" w:space="0" w:color="auto"/>
            <w:right w:val="none" w:sz="0" w:space="0" w:color="auto"/>
          </w:divBdr>
        </w:div>
        <w:div w:id="805204372">
          <w:marLeft w:val="480"/>
          <w:marRight w:val="0"/>
          <w:marTop w:val="0"/>
          <w:marBottom w:val="0"/>
          <w:divBdr>
            <w:top w:val="none" w:sz="0" w:space="0" w:color="auto"/>
            <w:left w:val="none" w:sz="0" w:space="0" w:color="auto"/>
            <w:bottom w:val="none" w:sz="0" w:space="0" w:color="auto"/>
            <w:right w:val="none" w:sz="0" w:space="0" w:color="auto"/>
          </w:divBdr>
        </w:div>
        <w:div w:id="1847406832">
          <w:marLeft w:val="480"/>
          <w:marRight w:val="0"/>
          <w:marTop w:val="0"/>
          <w:marBottom w:val="0"/>
          <w:divBdr>
            <w:top w:val="none" w:sz="0" w:space="0" w:color="auto"/>
            <w:left w:val="none" w:sz="0" w:space="0" w:color="auto"/>
            <w:bottom w:val="none" w:sz="0" w:space="0" w:color="auto"/>
            <w:right w:val="none" w:sz="0" w:space="0" w:color="auto"/>
          </w:divBdr>
        </w:div>
        <w:div w:id="13191511">
          <w:marLeft w:val="480"/>
          <w:marRight w:val="0"/>
          <w:marTop w:val="0"/>
          <w:marBottom w:val="0"/>
          <w:divBdr>
            <w:top w:val="none" w:sz="0" w:space="0" w:color="auto"/>
            <w:left w:val="none" w:sz="0" w:space="0" w:color="auto"/>
            <w:bottom w:val="none" w:sz="0" w:space="0" w:color="auto"/>
            <w:right w:val="none" w:sz="0" w:space="0" w:color="auto"/>
          </w:divBdr>
        </w:div>
        <w:div w:id="857237193">
          <w:marLeft w:val="480"/>
          <w:marRight w:val="0"/>
          <w:marTop w:val="0"/>
          <w:marBottom w:val="0"/>
          <w:divBdr>
            <w:top w:val="none" w:sz="0" w:space="0" w:color="auto"/>
            <w:left w:val="none" w:sz="0" w:space="0" w:color="auto"/>
            <w:bottom w:val="none" w:sz="0" w:space="0" w:color="auto"/>
            <w:right w:val="none" w:sz="0" w:space="0" w:color="auto"/>
          </w:divBdr>
        </w:div>
        <w:div w:id="1641960402">
          <w:marLeft w:val="480"/>
          <w:marRight w:val="0"/>
          <w:marTop w:val="0"/>
          <w:marBottom w:val="0"/>
          <w:divBdr>
            <w:top w:val="none" w:sz="0" w:space="0" w:color="auto"/>
            <w:left w:val="none" w:sz="0" w:space="0" w:color="auto"/>
            <w:bottom w:val="none" w:sz="0" w:space="0" w:color="auto"/>
            <w:right w:val="none" w:sz="0" w:space="0" w:color="auto"/>
          </w:divBdr>
        </w:div>
        <w:div w:id="840313969">
          <w:marLeft w:val="480"/>
          <w:marRight w:val="0"/>
          <w:marTop w:val="0"/>
          <w:marBottom w:val="0"/>
          <w:divBdr>
            <w:top w:val="none" w:sz="0" w:space="0" w:color="auto"/>
            <w:left w:val="none" w:sz="0" w:space="0" w:color="auto"/>
            <w:bottom w:val="none" w:sz="0" w:space="0" w:color="auto"/>
            <w:right w:val="none" w:sz="0" w:space="0" w:color="auto"/>
          </w:divBdr>
        </w:div>
        <w:div w:id="284628191">
          <w:marLeft w:val="480"/>
          <w:marRight w:val="0"/>
          <w:marTop w:val="0"/>
          <w:marBottom w:val="0"/>
          <w:divBdr>
            <w:top w:val="none" w:sz="0" w:space="0" w:color="auto"/>
            <w:left w:val="none" w:sz="0" w:space="0" w:color="auto"/>
            <w:bottom w:val="none" w:sz="0" w:space="0" w:color="auto"/>
            <w:right w:val="none" w:sz="0" w:space="0" w:color="auto"/>
          </w:divBdr>
        </w:div>
        <w:div w:id="940841051">
          <w:marLeft w:val="480"/>
          <w:marRight w:val="0"/>
          <w:marTop w:val="0"/>
          <w:marBottom w:val="0"/>
          <w:divBdr>
            <w:top w:val="none" w:sz="0" w:space="0" w:color="auto"/>
            <w:left w:val="none" w:sz="0" w:space="0" w:color="auto"/>
            <w:bottom w:val="none" w:sz="0" w:space="0" w:color="auto"/>
            <w:right w:val="none" w:sz="0" w:space="0" w:color="auto"/>
          </w:divBdr>
        </w:div>
      </w:divsChild>
    </w:div>
    <w:div w:id="1827433372">
      <w:bodyDiv w:val="1"/>
      <w:marLeft w:val="0"/>
      <w:marRight w:val="0"/>
      <w:marTop w:val="0"/>
      <w:marBottom w:val="0"/>
      <w:divBdr>
        <w:top w:val="none" w:sz="0" w:space="0" w:color="auto"/>
        <w:left w:val="none" w:sz="0" w:space="0" w:color="auto"/>
        <w:bottom w:val="none" w:sz="0" w:space="0" w:color="auto"/>
        <w:right w:val="none" w:sz="0" w:space="0" w:color="auto"/>
      </w:divBdr>
    </w:div>
    <w:div w:id="1827548674">
      <w:bodyDiv w:val="1"/>
      <w:marLeft w:val="0"/>
      <w:marRight w:val="0"/>
      <w:marTop w:val="0"/>
      <w:marBottom w:val="0"/>
      <w:divBdr>
        <w:top w:val="none" w:sz="0" w:space="0" w:color="auto"/>
        <w:left w:val="none" w:sz="0" w:space="0" w:color="auto"/>
        <w:bottom w:val="none" w:sz="0" w:space="0" w:color="auto"/>
        <w:right w:val="none" w:sz="0" w:space="0" w:color="auto"/>
      </w:divBdr>
    </w:div>
    <w:div w:id="1827746372">
      <w:bodyDiv w:val="1"/>
      <w:marLeft w:val="0"/>
      <w:marRight w:val="0"/>
      <w:marTop w:val="0"/>
      <w:marBottom w:val="0"/>
      <w:divBdr>
        <w:top w:val="none" w:sz="0" w:space="0" w:color="auto"/>
        <w:left w:val="none" w:sz="0" w:space="0" w:color="auto"/>
        <w:bottom w:val="none" w:sz="0" w:space="0" w:color="auto"/>
        <w:right w:val="none" w:sz="0" w:space="0" w:color="auto"/>
      </w:divBdr>
    </w:div>
    <w:div w:id="1830554408">
      <w:bodyDiv w:val="1"/>
      <w:marLeft w:val="0"/>
      <w:marRight w:val="0"/>
      <w:marTop w:val="0"/>
      <w:marBottom w:val="0"/>
      <w:divBdr>
        <w:top w:val="none" w:sz="0" w:space="0" w:color="auto"/>
        <w:left w:val="none" w:sz="0" w:space="0" w:color="auto"/>
        <w:bottom w:val="none" w:sz="0" w:space="0" w:color="auto"/>
        <w:right w:val="none" w:sz="0" w:space="0" w:color="auto"/>
      </w:divBdr>
    </w:div>
    <w:div w:id="1830754710">
      <w:bodyDiv w:val="1"/>
      <w:marLeft w:val="0"/>
      <w:marRight w:val="0"/>
      <w:marTop w:val="0"/>
      <w:marBottom w:val="0"/>
      <w:divBdr>
        <w:top w:val="none" w:sz="0" w:space="0" w:color="auto"/>
        <w:left w:val="none" w:sz="0" w:space="0" w:color="auto"/>
        <w:bottom w:val="none" w:sz="0" w:space="0" w:color="auto"/>
        <w:right w:val="none" w:sz="0" w:space="0" w:color="auto"/>
      </w:divBdr>
    </w:div>
    <w:div w:id="1831216006">
      <w:bodyDiv w:val="1"/>
      <w:marLeft w:val="0"/>
      <w:marRight w:val="0"/>
      <w:marTop w:val="0"/>
      <w:marBottom w:val="0"/>
      <w:divBdr>
        <w:top w:val="none" w:sz="0" w:space="0" w:color="auto"/>
        <w:left w:val="none" w:sz="0" w:space="0" w:color="auto"/>
        <w:bottom w:val="none" w:sz="0" w:space="0" w:color="auto"/>
        <w:right w:val="none" w:sz="0" w:space="0" w:color="auto"/>
      </w:divBdr>
    </w:div>
    <w:div w:id="1831753271">
      <w:bodyDiv w:val="1"/>
      <w:marLeft w:val="0"/>
      <w:marRight w:val="0"/>
      <w:marTop w:val="0"/>
      <w:marBottom w:val="0"/>
      <w:divBdr>
        <w:top w:val="none" w:sz="0" w:space="0" w:color="auto"/>
        <w:left w:val="none" w:sz="0" w:space="0" w:color="auto"/>
        <w:bottom w:val="none" w:sz="0" w:space="0" w:color="auto"/>
        <w:right w:val="none" w:sz="0" w:space="0" w:color="auto"/>
      </w:divBdr>
    </w:div>
    <w:div w:id="1831822156">
      <w:bodyDiv w:val="1"/>
      <w:marLeft w:val="0"/>
      <w:marRight w:val="0"/>
      <w:marTop w:val="0"/>
      <w:marBottom w:val="0"/>
      <w:divBdr>
        <w:top w:val="none" w:sz="0" w:space="0" w:color="auto"/>
        <w:left w:val="none" w:sz="0" w:space="0" w:color="auto"/>
        <w:bottom w:val="none" w:sz="0" w:space="0" w:color="auto"/>
        <w:right w:val="none" w:sz="0" w:space="0" w:color="auto"/>
      </w:divBdr>
    </w:div>
    <w:div w:id="1835997195">
      <w:bodyDiv w:val="1"/>
      <w:marLeft w:val="0"/>
      <w:marRight w:val="0"/>
      <w:marTop w:val="0"/>
      <w:marBottom w:val="0"/>
      <w:divBdr>
        <w:top w:val="none" w:sz="0" w:space="0" w:color="auto"/>
        <w:left w:val="none" w:sz="0" w:space="0" w:color="auto"/>
        <w:bottom w:val="none" w:sz="0" w:space="0" w:color="auto"/>
        <w:right w:val="none" w:sz="0" w:space="0" w:color="auto"/>
      </w:divBdr>
    </w:div>
    <w:div w:id="1836798806">
      <w:bodyDiv w:val="1"/>
      <w:marLeft w:val="0"/>
      <w:marRight w:val="0"/>
      <w:marTop w:val="0"/>
      <w:marBottom w:val="0"/>
      <w:divBdr>
        <w:top w:val="none" w:sz="0" w:space="0" w:color="auto"/>
        <w:left w:val="none" w:sz="0" w:space="0" w:color="auto"/>
        <w:bottom w:val="none" w:sz="0" w:space="0" w:color="auto"/>
        <w:right w:val="none" w:sz="0" w:space="0" w:color="auto"/>
      </w:divBdr>
    </w:div>
    <w:div w:id="1837115054">
      <w:bodyDiv w:val="1"/>
      <w:marLeft w:val="0"/>
      <w:marRight w:val="0"/>
      <w:marTop w:val="0"/>
      <w:marBottom w:val="0"/>
      <w:divBdr>
        <w:top w:val="none" w:sz="0" w:space="0" w:color="auto"/>
        <w:left w:val="none" w:sz="0" w:space="0" w:color="auto"/>
        <w:bottom w:val="none" w:sz="0" w:space="0" w:color="auto"/>
        <w:right w:val="none" w:sz="0" w:space="0" w:color="auto"/>
      </w:divBdr>
    </w:div>
    <w:div w:id="1837724395">
      <w:bodyDiv w:val="1"/>
      <w:marLeft w:val="0"/>
      <w:marRight w:val="0"/>
      <w:marTop w:val="0"/>
      <w:marBottom w:val="0"/>
      <w:divBdr>
        <w:top w:val="none" w:sz="0" w:space="0" w:color="auto"/>
        <w:left w:val="none" w:sz="0" w:space="0" w:color="auto"/>
        <w:bottom w:val="none" w:sz="0" w:space="0" w:color="auto"/>
        <w:right w:val="none" w:sz="0" w:space="0" w:color="auto"/>
      </w:divBdr>
    </w:div>
    <w:div w:id="1837916127">
      <w:bodyDiv w:val="1"/>
      <w:marLeft w:val="0"/>
      <w:marRight w:val="0"/>
      <w:marTop w:val="0"/>
      <w:marBottom w:val="0"/>
      <w:divBdr>
        <w:top w:val="none" w:sz="0" w:space="0" w:color="auto"/>
        <w:left w:val="none" w:sz="0" w:space="0" w:color="auto"/>
        <w:bottom w:val="none" w:sz="0" w:space="0" w:color="auto"/>
        <w:right w:val="none" w:sz="0" w:space="0" w:color="auto"/>
      </w:divBdr>
    </w:div>
    <w:div w:id="1837989323">
      <w:bodyDiv w:val="1"/>
      <w:marLeft w:val="0"/>
      <w:marRight w:val="0"/>
      <w:marTop w:val="0"/>
      <w:marBottom w:val="0"/>
      <w:divBdr>
        <w:top w:val="none" w:sz="0" w:space="0" w:color="auto"/>
        <w:left w:val="none" w:sz="0" w:space="0" w:color="auto"/>
        <w:bottom w:val="none" w:sz="0" w:space="0" w:color="auto"/>
        <w:right w:val="none" w:sz="0" w:space="0" w:color="auto"/>
      </w:divBdr>
    </w:div>
    <w:div w:id="1839074329">
      <w:bodyDiv w:val="1"/>
      <w:marLeft w:val="0"/>
      <w:marRight w:val="0"/>
      <w:marTop w:val="0"/>
      <w:marBottom w:val="0"/>
      <w:divBdr>
        <w:top w:val="none" w:sz="0" w:space="0" w:color="auto"/>
        <w:left w:val="none" w:sz="0" w:space="0" w:color="auto"/>
        <w:bottom w:val="none" w:sz="0" w:space="0" w:color="auto"/>
        <w:right w:val="none" w:sz="0" w:space="0" w:color="auto"/>
      </w:divBdr>
    </w:div>
    <w:div w:id="1841845750">
      <w:bodyDiv w:val="1"/>
      <w:marLeft w:val="0"/>
      <w:marRight w:val="0"/>
      <w:marTop w:val="0"/>
      <w:marBottom w:val="0"/>
      <w:divBdr>
        <w:top w:val="none" w:sz="0" w:space="0" w:color="auto"/>
        <w:left w:val="none" w:sz="0" w:space="0" w:color="auto"/>
        <w:bottom w:val="none" w:sz="0" w:space="0" w:color="auto"/>
        <w:right w:val="none" w:sz="0" w:space="0" w:color="auto"/>
      </w:divBdr>
    </w:div>
    <w:div w:id="1842041497">
      <w:bodyDiv w:val="1"/>
      <w:marLeft w:val="0"/>
      <w:marRight w:val="0"/>
      <w:marTop w:val="0"/>
      <w:marBottom w:val="0"/>
      <w:divBdr>
        <w:top w:val="none" w:sz="0" w:space="0" w:color="auto"/>
        <w:left w:val="none" w:sz="0" w:space="0" w:color="auto"/>
        <w:bottom w:val="none" w:sz="0" w:space="0" w:color="auto"/>
        <w:right w:val="none" w:sz="0" w:space="0" w:color="auto"/>
      </w:divBdr>
    </w:div>
    <w:div w:id="1842357116">
      <w:bodyDiv w:val="1"/>
      <w:marLeft w:val="0"/>
      <w:marRight w:val="0"/>
      <w:marTop w:val="0"/>
      <w:marBottom w:val="0"/>
      <w:divBdr>
        <w:top w:val="none" w:sz="0" w:space="0" w:color="auto"/>
        <w:left w:val="none" w:sz="0" w:space="0" w:color="auto"/>
        <w:bottom w:val="none" w:sz="0" w:space="0" w:color="auto"/>
        <w:right w:val="none" w:sz="0" w:space="0" w:color="auto"/>
      </w:divBdr>
    </w:div>
    <w:div w:id="1842817991">
      <w:bodyDiv w:val="1"/>
      <w:marLeft w:val="0"/>
      <w:marRight w:val="0"/>
      <w:marTop w:val="0"/>
      <w:marBottom w:val="0"/>
      <w:divBdr>
        <w:top w:val="none" w:sz="0" w:space="0" w:color="auto"/>
        <w:left w:val="none" w:sz="0" w:space="0" w:color="auto"/>
        <w:bottom w:val="none" w:sz="0" w:space="0" w:color="auto"/>
        <w:right w:val="none" w:sz="0" w:space="0" w:color="auto"/>
      </w:divBdr>
    </w:div>
    <w:div w:id="1842968309">
      <w:bodyDiv w:val="1"/>
      <w:marLeft w:val="0"/>
      <w:marRight w:val="0"/>
      <w:marTop w:val="0"/>
      <w:marBottom w:val="0"/>
      <w:divBdr>
        <w:top w:val="none" w:sz="0" w:space="0" w:color="auto"/>
        <w:left w:val="none" w:sz="0" w:space="0" w:color="auto"/>
        <w:bottom w:val="none" w:sz="0" w:space="0" w:color="auto"/>
        <w:right w:val="none" w:sz="0" w:space="0" w:color="auto"/>
      </w:divBdr>
    </w:div>
    <w:div w:id="1843010910">
      <w:bodyDiv w:val="1"/>
      <w:marLeft w:val="0"/>
      <w:marRight w:val="0"/>
      <w:marTop w:val="0"/>
      <w:marBottom w:val="0"/>
      <w:divBdr>
        <w:top w:val="none" w:sz="0" w:space="0" w:color="auto"/>
        <w:left w:val="none" w:sz="0" w:space="0" w:color="auto"/>
        <w:bottom w:val="none" w:sz="0" w:space="0" w:color="auto"/>
        <w:right w:val="none" w:sz="0" w:space="0" w:color="auto"/>
      </w:divBdr>
      <w:divsChild>
        <w:div w:id="408036789">
          <w:marLeft w:val="480"/>
          <w:marRight w:val="0"/>
          <w:marTop w:val="0"/>
          <w:marBottom w:val="0"/>
          <w:divBdr>
            <w:top w:val="none" w:sz="0" w:space="0" w:color="auto"/>
            <w:left w:val="none" w:sz="0" w:space="0" w:color="auto"/>
            <w:bottom w:val="none" w:sz="0" w:space="0" w:color="auto"/>
            <w:right w:val="none" w:sz="0" w:space="0" w:color="auto"/>
          </w:divBdr>
        </w:div>
        <w:div w:id="662319561">
          <w:marLeft w:val="480"/>
          <w:marRight w:val="0"/>
          <w:marTop w:val="0"/>
          <w:marBottom w:val="0"/>
          <w:divBdr>
            <w:top w:val="none" w:sz="0" w:space="0" w:color="auto"/>
            <w:left w:val="none" w:sz="0" w:space="0" w:color="auto"/>
            <w:bottom w:val="none" w:sz="0" w:space="0" w:color="auto"/>
            <w:right w:val="none" w:sz="0" w:space="0" w:color="auto"/>
          </w:divBdr>
        </w:div>
        <w:div w:id="2055227599">
          <w:marLeft w:val="480"/>
          <w:marRight w:val="0"/>
          <w:marTop w:val="0"/>
          <w:marBottom w:val="0"/>
          <w:divBdr>
            <w:top w:val="none" w:sz="0" w:space="0" w:color="auto"/>
            <w:left w:val="none" w:sz="0" w:space="0" w:color="auto"/>
            <w:bottom w:val="none" w:sz="0" w:space="0" w:color="auto"/>
            <w:right w:val="none" w:sz="0" w:space="0" w:color="auto"/>
          </w:divBdr>
        </w:div>
        <w:div w:id="1102457425">
          <w:marLeft w:val="480"/>
          <w:marRight w:val="0"/>
          <w:marTop w:val="0"/>
          <w:marBottom w:val="0"/>
          <w:divBdr>
            <w:top w:val="none" w:sz="0" w:space="0" w:color="auto"/>
            <w:left w:val="none" w:sz="0" w:space="0" w:color="auto"/>
            <w:bottom w:val="none" w:sz="0" w:space="0" w:color="auto"/>
            <w:right w:val="none" w:sz="0" w:space="0" w:color="auto"/>
          </w:divBdr>
        </w:div>
        <w:div w:id="1796829873">
          <w:marLeft w:val="480"/>
          <w:marRight w:val="0"/>
          <w:marTop w:val="0"/>
          <w:marBottom w:val="0"/>
          <w:divBdr>
            <w:top w:val="none" w:sz="0" w:space="0" w:color="auto"/>
            <w:left w:val="none" w:sz="0" w:space="0" w:color="auto"/>
            <w:bottom w:val="none" w:sz="0" w:space="0" w:color="auto"/>
            <w:right w:val="none" w:sz="0" w:space="0" w:color="auto"/>
          </w:divBdr>
        </w:div>
        <w:div w:id="605890440">
          <w:marLeft w:val="480"/>
          <w:marRight w:val="0"/>
          <w:marTop w:val="0"/>
          <w:marBottom w:val="0"/>
          <w:divBdr>
            <w:top w:val="none" w:sz="0" w:space="0" w:color="auto"/>
            <w:left w:val="none" w:sz="0" w:space="0" w:color="auto"/>
            <w:bottom w:val="none" w:sz="0" w:space="0" w:color="auto"/>
            <w:right w:val="none" w:sz="0" w:space="0" w:color="auto"/>
          </w:divBdr>
        </w:div>
        <w:div w:id="720905343">
          <w:marLeft w:val="480"/>
          <w:marRight w:val="0"/>
          <w:marTop w:val="0"/>
          <w:marBottom w:val="0"/>
          <w:divBdr>
            <w:top w:val="none" w:sz="0" w:space="0" w:color="auto"/>
            <w:left w:val="none" w:sz="0" w:space="0" w:color="auto"/>
            <w:bottom w:val="none" w:sz="0" w:space="0" w:color="auto"/>
            <w:right w:val="none" w:sz="0" w:space="0" w:color="auto"/>
          </w:divBdr>
        </w:div>
        <w:div w:id="763383661">
          <w:marLeft w:val="480"/>
          <w:marRight w:val="0"/>
          <w:marTop w:val="0"/>
          <w:marBottom w:val="0"/>
          <w:divBdr>
            <w:top w:val="none" w:sz="0" w:space="0" w:color="auto"/>
            <w:left w:val="none" w:sz="0" w:space="0" w:color="auto"/>
            <w:bottom w:val="none" w:sz="0" w:space="0" w:color="auto"/>
            <w:right w:val="none" w:sz="0" w:space="0" w:color="auto"/>
          </w:divBdr>
        </w:div>
        <w:div w:id="557741376">
          <w:marLeft w:val="480"/>
          <w:marRight w:val="0"/>
          <w:marTop w:val="0"/>
          <w:marBottom w:val="0"/>
          <w:divBdr>
            <w:top w:val="none" w:sz="0" w:space="0" w:color="auto"/>
            <w:left w:val="none" w:sz="0" w:space="0" w:color="auto"/>
            <w:bottom w:val="none" w:sz="0" w:space="0" w:color="auto"/>
            <w:right w:val="none" w:sz="0" w:space="0" w:color="auto"/>
          </w:divBdr>
        </w:div>
        <w:div w:id="1253665049">
          <w:marLeft w:val="480"/>
          <w:marRight w:val="0"/>
          <w:marTop w:val="0"/>
          <w:marBottom w:val="0"/>
          <w:divBdr>
            <w:top w:val="none" w:sz="0" w:space="0" w:color="auto"/>
            <w:left w:val="none" w:sz="0" w:space="0" w:color="auto"/>
            <w:bottom w:val="none" w:sz="0" w:space="0" w:color="auto"/>
            <w:right w:val="none" w:sz="0" w:space="0" w:color="auto"/>
          </w:divBdr>
        </w:div>
        <w:div w:id="392578681">
          <w:marLeft w:val="480"/>
          <w:marRight w:val="0"/>
          <w:marTop w:val="0"/>
          <w:marBottom w:val="0"/>
          <w:divBdr>
            <w:top w:val="none" w:sz="0" w:space="0" w:color="auto"/>
            <w:left w:val="none" w:sz="0" w:space="0" w:color="auto"/>
            <w:bottom w:val="none" w:sz="0" w:space="0" w:color="auto"/>
            <w:right w:val="none" w:sz="0" w:space="0" w:color="auto"/>
          </w:divBdr>
        </w:div>
        <w:div w:id="1058432546">
          <w:marLeft w:val="480"/>
          <w:marRight w:val="0"/>
          <w:marTop w:val="0"/>
          <w:marBottom w:val="0"/>
          <w:divBdr>
            <w:top w:val="none" w:sz="0" w:space="0" w:color="auto"/>
            <w:left w:val="none" w:sz="0" w:space="0" w:color="auto"/>
            <w:bottom w:val="none" w:sz="0" w:space="0" w:color="auto"/>
            <w:right w:val="none" w:sz="0" w:space="0" w:color="auto"/>
          </w:divBdr>
        </w:div>
        <w:div w:id="1488590423">
          <w:marLeft w:val="480"/>
          <w:marRight w:val="0"/>
          <w:marTop w:val="0"/>
          <w:marBottom w:val="0"/>
          <w:divBdr>
            <w:top w:val="none" w:sz="0" w:space="0" w:color="auto"/>
            <w:left w:val="none" w:sz="0" w:space="0" w:color="auto"/>
            <w:bottom w:val="none" w:sz="0" w:space="0" w:color="auto"/>
            <w:right w:val="none" w:sz="0" w:space="0" w:color="auto"/>
          </w:divBdr>
        </w:div>
        <w:div w:id="396629846">
          <w:marLeft w:val="480"/>
          <w:marRight w:val="0"/>
          <w:marTop w:val="0"/>
          <w:marBottom w:val="0"/>
          <w:divBdr>
            <w:top w:val="none" w:sz="0" w:space="0" w:color="auto"/>
            <w:left w:val="none" w:sz="0" w:space="0" w:color="auto"/>
            <w:bottom w:val="none" w:sz="0" w:space="0" w:color="auto"/>
            <w:right w:val="none" w:sz="0" w:space="0" w:color="auto"/>
          </w:divBdr>
        </w:div>
        <w:div w:id="1290820197">
          <w:marLeft w:val="480"/>
          <w:marRight w:val="0"/>
          <w:marTop w:val="0"/>
          <w:marBottom w:val="0"/>
          <w:divBdr>
            <w:top w:val="none" w:sz="0" w:space="0" w:color="auto"/>
            <w:left w:val="none" w:sz="0" w:space="0" w:color="auto"/>
            <w:bottom w:val="none" w:sz="0" w:space="0" w:color="auto"/>
            <w:right w:val="none" w:sz="0" w:space="0" w:color="auto"/>
          </w:divBdr>
        </w:div>
        <w:div w:id="1922594260">
          <w:marLeft w:val="480"/>
          <w:marRight w:val="0"/>
          <w:marTop w:val="0"/>
          <w:marBottom w:val="0"/>
          <w:divBdr>
            <w:top w:val="none" w:sz="0" w:space="0" w:color="auto"/>
            <w:left w:val="none" w:sz="0" w:space="0" w:color="auto"/>
            <w:bottom w:val="none" w:sz="0" w:space="0" w:color="auto"/>
            <w:right w:val="none" w:sz="0" w:space="0" w:color="auto"/>
          </w:divBdr>
        </w:div>
        <w:div w:id="2041278249">
          <w:marLeft w:val="480"/>
          <w:marRight w:val="0"/>
          <w:marTop w:val="0"/>
          <w:marBottom w:val="0"/>
          <w:divBdr>
            <w:top w:val="none" w:sz="0" w:space="0" w:color="auto"/>
            <w:left w:val="none" w:sz="0" w:space="0" w:color="auto"/>
            <w:bottom w:val="none" w:sz="0" w:space="0" w:color="auto"/>
            <w:right w:val="none" w:sz="0" w:space="0" w:color="auto"/>
          </w:divBdr>
        </w:div>
        <w:div w:id="292566873">
          <w:marLeft w:val="480"/>
          <w:marRight w:val="0"/>
          <w:marTop w:val="0"/>
          <w:marBottom w:val="0"/>
          <w:divBdr>
            <w:top w:val="none" w:sz="0" w:space="0" w:color="auto"/>
            <w:left w:val="none" w:sz="0" w:space="0" w:color="auto"/>
            <w:bottom w:val="none" w:sz="0" w:space="0" w:color="auto"/>
            <w:right w:val="none" w:sz="0" w:space="0" w:color="auto"/>
          </w:divBdr>
        </w:div>
        <w:div w:id="1567497059">
          <w:marLeft w:val="480"/>
          <w:marRight w:val="0"/>
          <w:marTop w:val="0"/>
          <w:marBottom w:val="0"/>
          <w:divBdr>
            <w:top w:val="none" w:sz="0" w:space="0" w:color="auto"/>
            <w:left w:val="none" w:sz="0" w:space="0" w:color="auto"/>
            <w:bottom w:val="none" w:sz="0" w:space="0" w:color="auto"/>
            <w:right w:val="none" w:sz="0" w:space="0" w:color="auto"/>
          </w:divBdr>
        </w:div>
        <w:div w:id="865870109">
          <w:marLeft w:val="480"/>
          <w:marRight w:val="0"/>
          <w:marTop w:val="0"/>
          <w:marBottom w:val="0"/>
          <w:divBdr>
            <w:top w:val="none" w:sz="0" w:space="0" w:color="auto"/>
            <w:left w:val="none" w:sz="0" w:space="0" w:color="auto"/>
            <w:bottom w:val="none" w:sz="0" w:space="0" w:color="auto"/>
            <w:right w:val="none" w:sz="0" w:space="0" w:color="auto"/>
          </w:divBdr>
        </w:div>
        <w:div w:id="1490975646">
          <w:marLeft w:val="480"/>
          <w:marRight w:val="0"/>
          <w:marTop w:val="0"/>
          <w:marBottom w:val="0"/>
          <w:divBdr>
            <w:top w:val="none" w:sz="0" w:space="0" w:color="auto"/>
            <w:left w:val="none" w:sz="0" w:space="0" w:color="auto"/>
            <w:bottom w:val="none" w:sz="0" w:space="0" w:color="auto"/>
            <w:right w:val="none" w:sz="0" w:space="0" w:color="auto"/>
          </w:divBdr>
        </w:div>
        <w:div w:id="91708502">
          <w:marLeft w:val="480"/>
          <w:marRight w:val="0"/>
          <w:marTop w:val="0"/>
          <w:marBottom w:val="0"/>
          <w:divBdr>
            <w:top w:val="none" w:sz="0" w:space="0" w:color="auto"/>
            <w:left w:val="none" w:sz="0" w:space="0" w:color="auto"/>
            <w:bottom w:val="none" w:sz="0" w:space="0" w:color="auto"/>
            <w:right w:val="none" w:sz="0" w:space="0" w:color="auto"/>
          </w:divBdr>
        </w:div>
        <w:div w:id="2040279340">
          <w:marLeft w:val="480"/>
          <w:marRight w:val="0"/>
          <w:marTop w:val="0"/>
          <w:marBottom w:val="0"/>
          <w:divBdr>
            <w:top w:val="none" w:sz="0" w:space="0" w:color="auto"/>
            <w:left w:val="none" w:sz="0" w:space="0" w:color="auto"/>
            <w:bottom w:val="none" w:sz="0" w:space="0" w:color="auto"/>
            <w:right w:val="none" w:sz="0" w:space="0" w:color="auto"/>
          </w:divBdr>
        </w:div>
        <w:div w:id="1961765227">
          <w:marLeft w:val="480"/>
          <w:marRight w:val="0"/>
          <w:marTop w:val="0"/>
          <w:marBottom w:val="0"/>
          <w:divBdr>
            <w:top w:val="none" w:sz="0" w:space="0" w:color="auto"/>
            <w:left w:val="none" w:sz="0" w:space="0" w:color="auto"/>
            <w:bottom w:val="none" w:sz="0" w:space="0" w:color="auto"/>
            <w:right w:val="none" w:sz="0" w:space="0" w:color="auto"/>
          </w:divBdr>
        </w:div>
        <w:div w:id="144780260">
          <w:marLeft w:val="480"/>
          <w:marRight w:val="0"/>
          <w:marTop w:val="0"/>
          <w:marBottom w:val="0"/>
          <w:divBdr>
            <w:top w:val="none" w:sz="0" w:space="0" w:color="auto"/>
            <w:left w:val="none" w:sz="0" w:space="0" w:color="auto"/>
            <w:bottom w:val="none" w:sz="0" w:space="0" w:color="auto"/>
            <w:right w:val="none" w:sz="0" w:space="0" w:color="auto"/>
          </w:divBdr>
        </w:div>
        <w:div w:id="1490831454">
          <w:marLeft w:val="480"/>
          <w:marRight w:val="0"/>
          <w:marTop w:val="0"/>
          <w:marBottom w:val="0"/>
          <w:divBdr>
            <w:top w:val="none" w:sz="0" w:space="0" w:color="auto"/>
            <w:left w:val="none" w:sz="0" w:space="0" w:color="auto"/>
            <w:bottom w:val="none" w:sz="0" w:space="0" w:color="auto"/>
            <w:right w:val="none" w:sz="0" w:space="0" w:color="auto"/>
          </w:divBdr>
        </w:div>
        <w:div w:id="1810634782">
          <w:marLeft w:val="480"/>
          <w:marRight w:val="0"/>
          <w:marTop w:val="0"/>
          <w:marBottom w:val="0"/>
          <w:divBdr>
            <w:top w:val="none" w:sz="0" w:space="0" w:color="auto"/>
            <w:left w:val="none" w:sz="0" w:space="0" w:color="auto"/>
            <w:bottom w:val="none" w:sz="0" w:space="0" w:color="auto"/>
            <w:right w:val="none" w:sz="0" w:space="0" w:color="auto"/>
          </w:divBdr>
        </w:div>
        <w:div w:id="1067846214">
          <w:marLeft w:val="480"/>
          <w:marRight w:val="0"/>
          <w:marTop w:val="0"/>
          <w:marBottom w:val="0"/>
          <w:divBdr>
            <w:top w:val="none" w:sz="0" w:space="0" w:color="auto"/>
            <w:left w:val="none" w:sz="0" w:space="0" w:color="auto"/>
            <w:bottom w:val="none" w:sz="0" w:space="0" w:color="auto"/>
            <w:right w:val="none" w:sz="0" w:space="0" w:color="auto"/>
          </w:divBdr>
        </w:div>
        <w:div w:id="932860015">
          <w:marLeft w:val="480"/>
          <w:marRight w:val="0"/>
          <w:marTop w:val="0"/>
          <w:marBottom w:val="0"/>
          <w:divBdr>
            <w:top w:val="none" w:sz="0" w:space="0" w:color="auto"/>
            <w:left w:val="none" w:sz="0" w:space="0" w:color="auto"/>
            <w:bottom w:val="none" w:sz="0" w:space="0" w:color="auto"/>
            <w:right w:val="none" w:sz="0" w:space="0" w:color="auto"/>
          </w:divBdr>
        </w:div>
        <w:div w:id="1099982896">
          <w:marLeft w:val="480"/>
          <w:marRight w:val="0"/>
          <w:marTop w:val="0"/>
          <w:marBottom w:val="0"/>
          <w:divBdr>
            <w:top w:val="none" w:sz="0" w:space="0" w:color="auto"/>
            <w:left w:val="none" w:sz="0" w:space="0" w:color="auto"/>
            <w:bottom w:val="none" w:sz="0" w:space="0" w:color="auto"/>
            <w:right w:val="none" w:sz="0" w:space="0" w:color="auto"/>
          </w:divBdr>
        </w:div>
        <w:div w:id="518011139">
          <w:marLeft w:val="480"/>
          <w:marRight w:val="0"/>
          <w:marTop w:val="0"/>
          <w:marBottom w:val="0"/>
          <w:divBdr>
            <w:top w:val="none" w:sz="0" w:space="0" w:color="auto"/>
            <w:left w:val="none" w:sz="0" w:space="0" w:color="auto"/>
            <w:bottom w:val="none" w:sz="0" w:space="0" w:color="auto"/>
            <w:right w:val="none" w:sz="0" w:space="0" w:color="auto"/>
          </w:divBdr>
        </w:div>
        <w:div w:id="936787808">
          <w:marLeft w:val="480"/>
          <w:marRight w:val="0"/>
          <w:marTop w:val="0"/>
          <w:marBottom w:val="0"/>
          <w:divBdr>
            <w:top w:val="none" w:sz="0" w:space="0" w:color="auto"/>
            <w:left w:val="none" w:sz="0" w:space="0" w:color="auto"/>
            <w:bottom w:val="none" w:sz="0" w:space="0" w:color="auto"/>
            <w:right w:val="none" w:sz="0" w:space="0" w:color="auto"/>
          </w:divBdr>
        </w:div>
        <w:div w:id="1357345823">
          <w:marLeft w:val="480"/>
          <w:marRight w:val="0"/>
          <w:marTop w:val="0"/>
          <w:marBottom w:val="0"/>
          <w:divBdr>
            <w:top w:val="none" w:sz="0" w:space="0" w:color="auto"/>
            <w:left w:val="none" w:sz="0" w:space="0" w:color="auto"/>
            <w:bottom w:val="none" w:sz="0" w:space="0" w:color="auto"/>
            <w:right w:val="none" w:sz="0" w:space="0" w:color="auto"/>
          </w:divBdr>
        </w:div>
        <w:div w:id="1975209339">
          <w:marLeft w:val="480"/>
          <w:marRight w:val="0"/>
          <w:marTop w:val="0"/>
          <w:marBottom w:val="0"/>
          <w:divBdr>
            <w:top w:val="none" w:sz="0" w:space="0" w:color="auto"/>
            <w:left w:val="none" w:sz="0" w:space="0" w:color="auto"/>
            <w:bottom w:val="none" w:sz="0" w:space="0" w:color="auto"/>
            <w:right w:val="none" w:sz="0" w:space="0" w:color="auto"/>
          </w:divBdr>
        </w:div>
        <w:div w:id="9263405">
          <w:marLeft w:val="480"/>
          <w:marRight w:val="0"/>
          <w:marTop w:val="0"/>
          <w:marBottom w:val="0"/>
          <w:divBdr>
            <w:top w:val="none" w:sz="0" w:space="0" w:color="auto"/>
            <w:left w:val="none" w:sz="0" w:space="0" w:color="auto"/>
            <w:bottom w:val="none" w:sz="0" w:space="0" w:color="auto"/>
            <w:right w:val="none" w:sz="0" w:space="0" w:color="auto"/>
          </w:divBdr>
        </w:div>
        <w:div w:id="1192764582">
          <w:marLeft w:val="480"/>
          <w:marRight w:val="0"/>
          <w:marTop w:val="0"/>
          <w:marBottom w:val="0"/>
          <w:divBdr>
            <w:top w:val="none" w:sz="0" w:space="0" w:color="auto"/>
            <w:left w:val="none" w:sz="0" w:space="0" w:color="auto"/>
            <w:bottom w:val="none" w:sz="0" w:space="0" w:color="auto"/>
            <w:right w:val="none" w:sz="0" w:space="0" w:color="auto"/>
          </w:divBdr>
        </w:div>
        <w:div w:id="2058236611">
          <w:marLeft w:val="480"/>
          <w:marRight w:val="0"/>
          <w:marTop w:val="0"/>
          <w:marBottom w:val="0"/>
          <w:divBdr>
            <w:top w:val="none" w:sz="0" w:space="0" w:color="auto"/>
            <w:left w:val="none" w:sz="0" w:space="0" w:color="auto"/>
            <w:bottom w:val="none" w:sz="0" w:space="0" w:color="auto"/>
            <w:right w:val="none" w:sz="0" w:space="0" w:color="auto"/>
          </w:divBdr>
        </w:div>
        <w:div w:id="1731732126">
          <w:marLeft w:val="480"/>
          <w:marRight w:val="0"/>
          <w:marTop w:val="0"/>
          <w:marBottom w:val="0"/>
          <w:divBdr>
            <w:top w:val="none" w:sz="0" w:space="0" w:color="auto"/>
            <w:left w:val="none" w:sz="0" w:space="0" w:color="auto"/>
            <w:bottom w:val="none" w:sz="0" w:space="0" w:color="auto"/>
            <w:right w:val="none" w:sz="0" w:space="0" w:color="auto"/>
          </w:divBdr>
        </w:div>
        <w:div w:id="423646896">
          <w:marLeft w:val="480"/>
          <w:marRight w:val="0"/>
          <w:marTop w:val="0"/>
          <w:marBottom w:val="0"/>
          <w:divBdr>
            <w:top w:val="none" w:sz="0" w:space="0" w:color="auto"/>
            <w:left w:val="none" w:sz="0" w:space="0" w:color="auto"/>
            <w:bottom w:val="none" w:sz="0" w:space="0" w:color="auto"/>
            <w:right w:val="none" w:sz="0" w:space="0" w:color="auto"/>
          </w:divBdr>
        </w:div>
        <w:div w:id="1206790220">
          <w:marLeft w:val="480"/>
          <w:marRight w:val="0"/>
          <w:marTop w:val="0"/>
          <w:marBottom w:val="0"/>
          <w:divBdr>
            <w:top w:val="none" w:sz="0" w:space="0" w:color="auto"/>
            <w:left w:val="none" w:sz="0" w:space="0" w:color="auto"/>
            <w:bottom w:val="none" w:sz="0" w:space="0" w:color="auto"/>
            <w:right w:val="none" w:sz="0" w:space="0" w:color="auto"/>
          </w:divBdr>
        </w:div>
        <w:div w:id="182943705">
          <w:marLeft w:val="480"/>
          <w:marRight w:val="0"/>
          <w:marTop w:val="0"/>
          <w:marBottom w:val="0"/>
          <w:divBdr>
            <w:top w:val="none" w:sz="0" w:space="0" w:color="auto"/>
            <w:left w:val="none" w:sz="0" w:space="0" w:color="auto"/>
            <w:bottom w:val="none" w:sz="0" w:space="0" w:color="auto"/>
            <w:right w:val="none" w:sz="0" w:space="0" w:color="auto"/>
          </w:divBdr>
        </w:div>
        <w:div w:id="1619333371">
          <w:marLeft w:val="480"/>
          <w:marRight w:val="0"/>
          <w:marTop w:val="0"/>
          <w:marBottom w:val="0"/>
          <w:divBdr>
            <w:top w:val="none" w:sz="0" w:space="0" w:color="auto"/>
            <w:left w:val="none" w:sz="0" w:space="0" w:color="auto"/>
            <w:bottom w:val="none" w:sz="0" w:space="0" w:color="auto"/>
            <w:right w:val="none" w:sz="0" w:space="0" w:color="auto"/>
          </w:divBdr>
        </w:div>
        <w:div w:id="2095393352">
          <w:marLeft w:val="480"/>
          <w:marRight w:val="0"/>
          <w:marTop w:val="0"/>
          <w:marBottom w:val="0"/>
          <w:divBdr>
            <w:top w:val="none" w:sz="0" w:space="0" w:color="auto"/>
            <w:left w:val="none" w:sz="0" w:space="0" w:color="auto"/>
            <w:bottom w:val="none" w:sz="0" w:space="0" w:color="auto"/>
            <w:right w:val="none" w:sz="0" w:space="0" w:color="auto"/>
          </w:divBdr>
        </w:div>
        <w:div w:id="690569903">
          <w:marLeft w:val="480"/>
          <w:marRight w:val="0"/>
          <w:marTop w:val="0"/>
          <w:marBottom w:val="0"/>
          <w:divBdr>
            <w:top w:val="none" w:sz="0" w:space="0" w:color="auto"/>
            <w:left w:val="none" w:sz="0" w:space="0" w:color="auto"/>
            <w:bottom w:val="none" w:sz="0" w:space="0" w:color="auto"/>
            <w:right w:val="none" w:sz="0" w:space="0" w:color="auto"/>
          </w:divBdr>
        </w:div>
        <w:div w:id="1336611373">
          <w:marLeft w:val="480"/>
          <w:marRight w:val="0"/>
          <w:marTop w:val="0"/>
          <w:marBottom w:val="0"/>
          <w:divBdr>
            <w:top w:val="none" w:sz="0" w:space="0" w:color="auto"/>
            <w:left w:val="none" w:sz="0" w:space="0" w:color="auto"/>
            <w:bottom w:val="none" w:sz="0" w:space="0" w:color="auto"/>
            <w:right w:val="none" w:sz="0" w:space="0" w:color="auto"/>
          </w:divBdr>
        </w:div>
        <w:div w:id="1443838129">
          <w:marLeft w:val="480"/>
          <w:marRight w:val="0"/>
          <w:marTop w:val="0"/>
          <w:marBottom w:val="0"/>
          <w:divBdr>
            <w:top w:val="none" w:sz="0" w:space="0" w:color="auto"/>
            <w:left w:val="none" w:sz="0" w:space="0" w:color="auto"/>
            <w:bottom w:val="none" w:sz="0" w:space="0" w:color="auto"/>
            <w:right w:val="none" w:sz="0" w:space="0" w:color="auto"/>
          </w:divBdr>
        </w:div>
        <w:div w:id="1835486614">
          <w:marLeft w:val="480"/>
          <w:marRight w:val="0"/>
          <w:marTop w:val="0"/>
          <w:marBottom w:val="0"/>
          <w:divBdr>
            <w:top w:val="none" w:sz="0" w:space="0" w:color="auto"/>
            <w:left w:val="none" w:sz="0" w:space="0" w:color="auto"/>
            <w:bottom w:val="none" w:sz="0" w:space="0" w:color="auto"/>
            <w:right w:val="none" w:sz="0" w:space="0" w:color="auto"/>
          </w:divBdr>
        </w:div>
        <w:div w:id="589968754">
          <w:marLeft w:val="480"/>
          <w:marRight w:val="0"/>
          <w:marTop w:val="0"/>
          <w:marBottom w:val="0"/>
          <w:divBdr>
            <w:top w:val="none" w:sz="0" w:space="0" w:color="auto"/>
            <w:left w:val="none" w:sz="0" w:space="0" w:color="auto"/>
            <w:bottom w:val="none" w:sz="0" w:space="0" w:color="auto"/>
            <w:right w:val="none" w:sz="0" w:space="0" w:color="auto"/>
          </w:divBdr>
        </w:div>
        <w:div w:id="1580292426">
          <w:marLeft w:val="480"/>
          <w:marRight w:val="0"/>
          <w:marTop w:val="0"/>
          <w:marBottom w:val="0"/>
          <w:divBdr>
            <w:top w:val="none" w:sz="0" w:space="0" w:color="auto"/>
            <w:left w:val="none" w:sz="0" w:space="0" w:color="auto"/>
            <w:bottom w:val="none" w:sz="0" w:space="0" w:color="auto"/>
            <w:right w:val="none" w:sz="0" w:space="0" w:color="auto"/>
          </w:divBdr>
        </w:div>
        <w:div w:id="132214311">
          <w:marLeft w:val="480"/>
          <w:marRight w:val="0"/>
          <w:marTop w:val="0"/>
          <w:marBottom w:val="0"/>
          <w:divBdr>
            <w:top w:val="none" w:sz="0" w:space="0" w:color="auto"/>
            <w:left w:val="none" w:sz="0" w:space="0" w:color="auto"/>
            <w:bottom w:val="none" w:sz="0" w:space="0" w:color="auto"/>
            <w:right w:val="none" w:sz="0" w:space="0" w:color="auto"/>
          </w:divBdr>
        </w:div>
        <w:div w:id="1884755648">
          <w:marLeft w:val="480"/>
          <w:marRight w:val="0"/>
          <w:marTop w:val="0"/>
          <w:marBottom w:val="0"/>
          <w:divBdr>
            <w:top w:val="none" w:sz="0" w:space="0" w:color="auto"/>
            <w:left w:val="none" w:sz="0" w:space="0" w:color="auto"/>
            <w:bottom w:val="none" w:sz="0" w:space="0" w:color="auto"/>
            <w:right w:val="none" w:sz="0" w:space="0" w:color="auto"/>
          </w:divBdr>
        </w:div>
        <w:div w:id="1526169246">
          <w:marLeft w:val="480"/>
          <w:marRight w:val="0"/>
          <w:marTop w:val="0"/>
          <w:marBottom w:val="0"/>
          <w:divBdr>
            <w:top w:val="none" w:sz="0" w:space="0" w:color="auto"/>
            <w:left w:val="none" w:sz="0" w:space="0" w:color="auto"/>
            <w:bottom w:val="none" w:sz="0" w:space="0" w:color="auto"/>
            <w:right w:val="none" w:sz="0" w:space="0" w:color="auto"/>
          </w:divBdr>
        </w:div>
        <w:div w:id="389157267">
          <w:marLeft w:val="480"/>
          <w:marRight w:val="0"/>
          <w:marTop w:val="0"/>
          <w:marBottom w:val="0"/>
          <w:divBdr>
            <w:top w:val="none" w:sz="0" w:space="0" w:color="auto"/>
            <w:left w:val="none" w:sz="0" w:space="0" w:color="auto"/>
            <w:bottom w:val="none" w:sz="0" w:space="0" w:color="auto"/>
            <w:right w:val="none" w:sz="0" w:space="0" w:color="auto"/>
          </w:divBdr>
        </w:div>
        <w:div w:id="875241725">
          <w:marLeft w:val="480"/>
          <w:marRight w:val="0"/>
          <w:marTop w:val="0"/>
          <w:marBottom w:val="0"/>
          <w:divBdr>
            <w:top w:val="none" w:sz="0" w:space="0" w:color="auto"/>
            <w:left w:val="none" w:sz="0" w:space="0" w:color="auto"/>
            <w:bottom w:val="none" w:sz="0" w:space="0" w:color="auto"/>
            <w:right w:val="none" w:sz="0" w:space="0" w:color="auto"/>
          </w:divBdr>
        </w:div>
        <w:div w:id="711006081">
          <w:marLeft w:val="480"/>
          <w:marRight w:val="0"/>
          <w:marTop w:val="0"/>
          <w:marBottom w:val="0"/>
          <w:divBdr>
            <w:top w:val="none" w:sz="0" w:space="0" w:color="auto"/>
            <w:left w:val="none" w:sz="0" w:space="0" w:color="auto"/>
            <w:bottom w:val="none" w:sz="0" w:space="0" w:color="auto"/>
            <w:right w:val="none" w:sz="0" w:space="0" w:color="auto"/>
          </w:divBdr>
        </w:div>
        <w:div w:id="1139802293">
          <w:marLeft w:val="480"/>
          <w:marRight w:val="0"/>
          <w:marTop w:val="0"/>
          <w:marBottom w:val="0"/>
          <w:divBdr>
            <w:top w:val="none" w:sz="0" w:space="0" w:color="auto"/>
            <w:left w:val="none" w:sz="0" w:space="0" w:color="auto"/>
            <w:bottom w:val="none" w:sz="0" w:space="0" w:color="auto"/>
            <w:right w:val="none" w:sz="0" w:space="0" w:color="auto"/>
          </w:divBdr>
        </w:div>
        <w:div w:id="542324155">
          <w:marLeft w:val="480"/>
          <w:marRight w:val="0"/>
          <w:marTop w:val="0"/>
          <w:marBottom w:val="0"/>
          <w:divBdr>
            <w:top w:val="none" w:sz="0" w:space="0" w:color="auto"/>
            <w:left w:val="none" w:sz="0" w:space="0" w:color="auto"/>
            <w:bottom w:val="none" w:sz="0" w:space="0" w:color="auto"/>
            <w:right w:val="none" w:sz="0" w:space="0" w:color="auto"/>
          </w:divBdr>
        </w:div>
        <w:div w:id="1345591419">
          <w:marLeft w:val="480"/>
          <w:marRight w:val="0"/>
          <w:marTop w:val="0"/>
          <w:marBottom w:val="0"/>
          <w:divBdr>
            <w:top w:val="none" w:sz="0" w:space="0" w:color="auto"/>
            <w:left w:val="none" w:sz="0" w:space="0" w:color="auto"/>
            <w:bottom w:val="none" w:sz="0" w:space="0" w:color="auto"/>
            <w:right w:val="none" w:sz="0" w:space="0" w:color="auto"/>
          </w:divBdr>
        </w:div>
        <w:div w:id="927082595">
          <w:marLeft w:val="480"/>
          <w:marRight w:val="0"/>
          <w:marTop w:val="0"/>
          <w:marBottom w:val="0"/>
          <w:divBdr>
            <w:top w:val="none" w:sz="0" w:space="0" w:color="auto"/>
            <w:left w:val="none" w:sz="0" w:space="0" w:color="auto"/>
            <w:bottom w:val="none" w:sz="0" w:space="0" w:color="auto"/>
            <w:right w:val="none" w:sz="0" w:space="0" w:color="auto"/>
          </w:divBdr>
        </w:div>
        <w:div w:id="2124569742">
          <w:marLeft w:val="480"/>
          <w:marRight w:val="0"/>
          <w:marTop w:val="0"/>
          <w:marBottom w:val="0"/>
          <w:divBdr>
            <w:top w:val="none" w:sz="0" w:space="0" w:color="auto"/>
            <w:left w:val="none" w:sz="0" w:space="0" w:color="auto"/>
            <w:bottom w:val="none" w:sz="0" w:space="0" w:color="auto"/>
            <w:right w:val="none" w:sz="0" w:space="0" w:color="auto"/>
          </w:divBdr>
        </w:div>
        <w:div w:id="1649238532">
          <w:marLeft w:val="480"/>
          <w:marRight w:val="0"/>
          <w:marTop w:val="0"/>
          <w:marBottom w:val="0"/>
          <w:divBdr>
            <w:top w:val="none" w:sz="0" w:space="0" w:color="auto"/>
            <w:left w:val="none" w:sz="0" w:space="0" w:color="auto"/>
            <w:bottom w:val="none" w:sz="0" w:space="0" w:color="auto"/>
            <w:right w:val="none" w:sz="0" w:space="0" w:color="auto"/>
          </w:divBdr>
        </w:div>
        <w:div w:id="1560360283">
          <w:marLeft w:val="480"/>
          <w:marRight w:val="0"/>
          <w:marTop w:val="0"/>
          <w:marBottom w:val="0"/>
          <w:divBdr>
            <w:top w:val="none" w:sz="0" w:space="0" w:color="auto"/>
            <w:left w:val="none" w:sz="0" w:space="0" w:color="auto"/>
            <w:bottom w:val="none" w:sz="0" w:space="0" w:color="auto"/>
            <w:right w:val="none" w:sz="0" w:space="0" w:color="auto"/>
          </w:divBdr>
        </w:div>
        <w:div w:id="1834098994">
          <w:marLeft w:val="480"/>
          <w:marRight w:val="0"/>
          <w:marTop w:val="0"/>
          <w:marBottom w:val="0"/>
          <w:divBdr>
            <w:top w:val="none" w:sz="0" w:space="0" w:color="auto"/>
            <w:left w:val="none" w:sz="0" w:space="0" w:color="auto"/>
            <w:bottom w:val="none" w:sz="0" w:space="0" w:color="auto"/>
            <w:right w:val="none" w:sz="0" w:space="0" w:color="auto"/>
          </w:divBdr>
        </w:div>
        <w:div w:id="182786144">
          <w:marLeft w:val="480"/>
          <w:marRight w:val="0"/>
          <w:marTop w:val="0"/>
          <w:marBottom w:val="0"/>
          <w:divBdr>
            <w:top w:val="none" w:sz="0" w:space="0" w:color="auto"/>
            <w:left w:val="none" w:sz="0" w:space="0" w:color="auto"/>
            <w:bottom w:val="none" w:sz="0" w:space="0" w:color="auto"/>
            <w:right w:val="none" w:sz="0" w:space="0" w:color="auto"/>
          </w:divBdr>
        </w:div>
        <w:div w:id="963538061">
          <w:marLeft w:val="480"/>
          <w:marRight w:val="0"/>
          <w:marTop w:val="0"/>
          <w:marBottom w:val="0"/>
          <w:divBdr>
            <w:top w:val="none" w:sz="0" w:space="0" w:color="auto"/>
            <w:left w:val="none" w:sz="0" w:space="0" w:color="auto"/>
            <w:bottom w:val="none" w:sz="0" w:space="0" w:color="auto"/>
            <w:right w:val="none" w:sz="0" w:space="0" w:color="auto"/>
          </w:divBdr>
        </w:div>
        <w:div w:id="308705413">
          <w:marLeft w:val="480"/>
          <w:marRight w:val="0"/>
          <w:marTop w:val="0"/>
          <w:marBottom w:val="0"/>
          <w:divBdr>
            <w:top w:val="none" w:sz="0" w:space="0" w:color="auto"/>
            <w:left w:val="none" w:sz="0" w:space="0" w:color="auto"/>
            <w:bottom w:val="none" w:sz="0" w:space="0" w:color="auto"/>
            <w:right w:val="none" w:sz="0" w:space="0" w:color="auto"/>
          </w:divBdr>
        </w:div>
        <w:div w:id="680741009">
          <w:marLeft w:val="480"/>
          <w:marRight w:val="0"/>
          <w:marTop w:val="0"/>
          <w:marBottom w:val="0"/>
          <w:divBdr>
            <w:top w:val="none" w:sz="0" w:space="0" w:color="auto"/>
            <w:left w:val="none" w:sz="0" w:space="0" w:color="auto"/>
            <w:bottom w:val="none" w:sz="0" w:space="0" w:color="auto"/>
            <w:right w:val="none" w:sz="0" w:space="0" w:color="auto"/>
          </w:divBdr>
        </w:div>
        <w:div w:id="233589788">
          <w:marLeft w:val="480"/>
          <w:marRight w:val="0"/>
          <w:marTop w:val="0"/>
          <w:marBottom w:val="0"/>
          <w:divBdr>
            <w:top w:val="none" w:sz="0" w:space="0" w:color="auto"/>
            <w:left w:val="none" w:sz="0" w:space="0" w:color="auto"/>
            <w:bottom w:val="none" w:sz="0" w:space="0" w:color="auto"/>
            <w:right w:val="none" w:sz="0" w:space="0" w:color="auto"/>
          </w:divBdr>
        </w:div>
        <w:div w:id="2136557954">
          <w:marLeft w:val="480"/>
          <w:marRight w:val="0"/>
          <w:marTop w:val="0"/>
          <w:marBottom w:val="0"/>
          <w:divBdr>
            <w:top w:val="none" w:sz="0" w:space="0" w:color="auto"/>
            <w:left w:val="none" w:sz="0" w:space="0" w:color="auto"/>
            <w:bottom w:val="none" w:sz="0" w:space="0" w:color="auto"/>
            <w:right w:val="none" w:sz="0" w:space="0" w:color="auto"/>
          </w:divBdr>
        </w:div>
        <w:div w:id="496387037">
          <w:marLeft w:val="480"/>
          <w:marRight w:val="0"/>
          <w:marTop w:val="0"/>
          <w:marBottom w:val="0"/>
          <w:divBdr>
            <w:top w:val="none" w:sz="0" w:space="0" w:color="auto"/>
            <w:left w:val="none" w:sz="0" w:space="0" w:color="auto"/>
            <w:bottom w:val="none" w:sz="0" w:space="0" w:color="auto"/>
            <w:right w:val="none" w:sz="0" w:space="0" w:color="auto"/>
          </w:divBdr>
        </w:div>
        <w:div w:id="512499696">
          <w:marLeft w:val="480"/>
          <w:marRight w:val="0"/>
          <w:marTop w:val="0"/>
          <w:marBottom w:val="0"/>
          <w:divBdr>
            <w:top w:val="none" w:sz="0" w:space="0" w:color="auto"/>
            <w:left w:val="none" w:sz="0" w:space="0" w:color="auto"/>
            <w:bottom w:val="none" w:sz="0" w:space="0" w:color="auto"/>
            <w:right w:val="none" w:sz="0" w:space="0" w:color="auto"/>
          </w:divBdr>
        </w:div>
        <w:div w:id="1475684097">
          <w:marLeft w:val="480"/>
          <w:marRight w:val="0"/>
          <w:marTop w:val="0"/>
          <w:marBottom w:val="0"/>
          <w:divBdr>
            <w:top w:val="none" w:sz="0" w:space="0" w:color="auto"/>
            <w:left w:val="none" w:sz="0" w:space="0" w:color="auto"/>
            <w:bottom w:val="none" w:sz="0" w:space="0" w:color="auto"/>
            <w:right w:val="none" w:sz="0" w:space="0" w:color="auto"/>
          </w:divBdr>
        </w:div>
        <w:div w:id="1634098741">
          <w:marLeft w:val="480"/>
          <w:marRight w:val="0"/>
          <w:marTop w:val="0"/>
          <w:marBottom w:val="0"/>
          <w:divBdr>
            <w:top w:val="none" w:sz="0" w:space="0" w:color="auto"/>
            <w:left w:val="none" w:sz="0" w:space="0" w:color="auto"/>
            <w:bottom w:val="none" w:sz="0" w:space="0" w:color="auto"/>
            <w:right w:val="none" w:sz="0" w:space="0" w:color="auto"/>
          </w:divBdr>
        </w:div>
        <w:div w:id="792870006">
          <w:marLeft w:val="480"/>
          <w:marRight w:val="0"/>
          <w:marTop w:val="0"/>
          <w:marBottom w:val="0"/>
          <w:divBdr>
            <w:top w:val="none" w:sz="0" w:space="0" w:color="auto"/>
            <w:left w:val="none" w:sz="0" w:space="0" w:color="auto"/>
            <w:bottom w:val="none" w:sz="0" w:space="0" w:color="auto"/>
            <w:right w:val="none" w:sz="0" w:space="0" w:color="auto"/>
          </w:divBdr>
        </w:div>
        <w:div w:id="33191051">
          <w:marLeft w:val="480"/>
          <w:marRight w:val="0"/>
          <w:marTop w:val="0"/>
          <w:marBottom w:val="0"/>
          <w:divBdr>
            <w:top w:val="none" w:sz="0" w:space="0" w:color="auto"/>
            <w:left w:val="none" w:sz="0" w:space="0" w:color="auto"/>
            <w:bottom w:val="none" w:sz="0" w:space="0" w:color="auto"/>
            <w:right w:val="none" w:sz="0" w:space="0" w:color="auto"/>
          </w:divBdr>
        </w:div>
        <w:div w:id="851606406">
          <w:marLeft w:val="480"/>
          <w:marRight w:val="0"/>
          <w:marTop w:val="0"/>
          <w:marBottom w:val="0"/>
          <w:divBdr>
            <w:top w:val="none" w:sz="0" w:space="0" w:color="auto"/>
            <w:left w:val="none" w:sz="0" w:space="0" w:color="auto"/>
            <w:bottom w:val="none" w:sz="0" w:space="0" w:color="auto"/>
            <w:right w:val="none" w:sz="0" w:space="0" w:color="auto"/>
          </w:divBdr>
        </w:div>
        <w:div w:id="1834252040">
          <w:marLeft w:val="480"/>
          <w:marRight w:val="0"/>
          <w:marTop w:val="0"/>
          <w:marBottom w:val="0"/>
          <w:divBdr>
            <w:top w:val="none" w:sz="0" w:space="0" w:color="auto"/>
            <w:left w:val="none" w:sz="0" w:space="0" w:color="auto"/>
            <w:bottom w:val="none" w:sz="0" w:space="0" w:color="auto"/>
            <w:right w:val="none" w:sz="0" w:space="0" w:color="auto"/>
          </w:divBdr>
        </w:div>
        <w:div w:id="435252733">
          <w:marLeft w:val="480"/>
          <w:marRight w:val="0"/>
          <w:marTop w:val="0"/>
          <w:marBottom w:val="0"/>
          <w:divBdr>
            <w:top w:val="none" w:sz="0" w:space="0" w:color="auto"/>
            <w:left w:val="none" w:sz="0" w:space="0" w:color="auto"/>
            <w:bottom w:val="none" w:sz="0" w:space="0" w:color="auto"/>
            <w:right w:val="none" w:sz="0" w:space="0" w:color="auto"/>
          </w:divBdr>
        </w:div>
        <w:div w:id="520969648">
          <w:marLeft w:val="480"/>
          <w:marRight w:val="0"/>
          <w:marTop w:val="0"/>
          <w:marBottom w:val="0"/>
          <w:divBdr>
            <w:top w:val="none" w:sz="0" w:space="0" w:color="auto"/>
            <w:left w:val="none" w:sz="0" w:space="0" w:color="auto"/>
            <w:bottom w:val="none" w:sz="0" w:space="0" w:color="auto"/>
            <w:right w:val="none" w:sz="0" w:space="0" w:color="auto"/>
          </w:divBdr>
        </w:div>
        <w:div w:id="1208027080">
          <w:marLeft w:val="480"/>
          <w:marRight w:val="0"/>
          <w:marTop w:val="0"/>
          <w:marBottom w:val="0"/>
          <w:divBdr>
            <w:top w:val="none" w:sz="0" w:space="0" w:color="auto"/>
            <w:left w:val="none" w:sz="0" w:space="0" w:color="auto"/>
            <w:bottom w:val="none" w:sz="0" w:space="0" w:color="auto"/>
            <w:right w:val="none" w:sz="0" w:space="0" w:color="auto"/>
          </w:divBdr>
        </w:div>
        <w:div w:id="546337170">
          <w:marLeft w:val="480"/>
          <w:marRight w:val="0"/>
          <w:marTop w:val="0"/>
          <w:marBottom w:val="0"/>
          <w:divBdr>
            <w:top w:val="none" w:sz="0" w:space="0" w:color="auto"/>
            <w:left w:val="none" w:sz="0" w:space="0" w:color="auto"/>
            <w:bottom w:val="none" w:sz="0" w:space="0" w:color="auto"/>
            <w:right w:val="none" w:sz="0" w:space="0" w:color="auto"/>
          </w:divBdr>
        </w:div>
        <w:div w:id="217521462">
          <w:marLeft w:val="480"/>
          <w:marRight w:val="0"/>
          <w:marTop w:val="0"/>
          <w:marBottom w:val="0"/>
          <w:divBdr>
            <w:top w:val="none" w:sz="0" w:space="0" w:color="auto"/>
            <w:left w:val="none" w:sz="0" w:space="0" w:color="auto"/>
            <w:bottom w:val="none" w:sz="0" w:space="0" w:color="auto"/>
            <w:right w:val="none" w:sz="0" w:space="0" w:color="auto"/>
          </w:divBdr>
        </w:div>
        <w:div w:id="680592892">
          <w:marLeft w:val="480"/>
          <w:marRight w:val="0"/>
          <w:marTop w:val="0"/>
          <w:marBottom w:val="0"/>
          <w:divBdr>
            <w:top w:val="none" w:sz="0" w:space="0" w:color="auto"/>
            <w:left w:val="none" w:sz="0" w:space="0" w:color="auto"/>
            <w:bottom w:val="none" w:sz="0" w:space="0" w:color="auto"/>
            <w:right w:val="none" w:sz="0" w:space="0" w:color="auto"/>
          </w:divBdr>
        </w:div>
        <w:div w:id="826703757">
          <w:marLeft w:val="480"/>
          <w:marRight w:val="0"/>
          <w:marTop w:val="0"/>
          <w:marBottom w:val="0"/>
          <w:divBdr>
            <w:top w:val="none" w:sz="0" w:space="0" w:color="auto"/>
            <w:left w:val="none" w:sz="0" w:space="0" w:color="auto"/>
            <w:bottom w:val="none" w:sz="0" w:space="0" w:color="auto"/>
            <w:right w:val="none" w:sz="0" w:space="0" w:color="auto"/>
          </w:divBdr>
        </w:div>
        <w:div w:id="6256496">
          <w:marLeft w:val="480"/>
          <w:marRight w:val="0"/>
          <w:marTop w:val="0"/>
          <w:marBottom w:val="0"/>
          <w:divBdr>
            <w:top w:val="none" w:sz="0" w:space="0" w:color="auto"/>
            <w:left w:val="none" w:sz="0" w:space="0" w:color="auto"/>
            <w:bottom w:val="none" w:sz="0" w:space="0" w:color="auto"/>
            <w:right w:val="none" w:sz="0" w:space="0" w:color="auto"/>
          </w:divBdr>
        </w:div>
        <w:div w:id="802700128">
          <w:marLeft w:val="480"/>
          <w:marRight w:val="0"/>
          <w:marTop w:val="0"/>
          <w:marBottom w:val="0"/>
          <w:divBdr>
            <w:top w:val="none" w:sz="0" w:space="0" w:color="auto"/>
            <w:left w:val="none" w:sz="0" w:space="0" w:color="auto"/>
            <w:bottom w:val="none" w:sz="0" w:space="0" w:color="auto"/>
            <w:right w:val="none" w:sz="0" w:space="0" w:color="auto"/>
          </w:divBdr>
        </w:div>
        <w:div w:id="1539469111">
          <w:marLeft w:val="480"/>
          <w:marRight w:val="0"/>
          <w:marTop w:val="0"/>
          <w:marBottom w:val="0"/>
          <w:divBdr>
            <w:top w:val="none" w:sz="0" w:space="0" w:color="auto"/>
            <w:left w:val="none" w:sz="0" w:space="0" w:color="auto"/>
            <w:bottom w:val="none" w:sz="0" w:space="0" w:color="auto"/>
            <w:right w:val="none" w:sz="0" w:space="0" w:color="auto"/>
          </w:divBdr>
        </w:div>
        <w:div w:id="710887048">
          <w:marLeft w:val="480"/>
          <w:marRight w:val="0"/>
          <w:marTop w:val="0"/>
          <w:marBottom w:val="0"/>
          <w:divBdr>
            <w:top w:val="none" w:sz="0" w:space="0" w:color="auto"/>
            <w:left w:val="none" w:sz="0" w:space="0" w:color="auto"/>
            <w:bottom w:val="none" w:sz="0" w:space="0" w:color="auto"/>
            <w:right w:val="none" w:sz="0" w:space="0" w:color="auto"/>
          </w:divBdr>
        </w:div>
        <w:div w:id="1633704971">
          <w:marLeft w:val="480"/>
          <w:marRight w:val="0"/>
          <w:marTop w:val="0"/>
          <w:marBottom w:val="0"/>
          <w:divBdr>
            <w:top w:val="none" w:sz="0" w:space="0" w:color="auto"/>
            <w:left w:val="none" w:sz="0" w:space="0" w:color="auto"/>
            <w:bottom w:val="none" w:sz="0" w:space="0" w:color="auto"/>
            <w:right w:val="none" w:sz="0" w:space="0" w:color="auto"/>
          </w:divBdr>
        </w:div>
        <w:div w:id="876116112">
          <w:marLeft w:val="480"/>
          <w:marRight w:val="0"/>
          <w:marTop w:val="0"/>
          <w:marBottom w:val="0"/>
          <w:divBdr>
            <w:top w:val="none" w:sz="0" w:space="0" w:color="auto"/>
            <w:left w:val="none" w:sz="0" w:space="0" w:color="auto"/>
            <w:bottom w:val="none" w:sz="0" w:space="0" w:color="auto"/>
            <w:right w:val="none" w:sz="0" w:space="0" w:color="auto"/>
          </w:divBdr>
        </w:div>
        <w:div w:id="1588539427">
          <w:marLeft w:val="480"/>
          <w:marRight w:val="0"/>
          <w:marTop w:val="0"/>
          <w:marBottom w:val="0"/>
          <w:divBdr>
            <w:top w:val="none" w:sz="0" w:space="0" w:color="auto"/>
            <w:left w:val="none" w:sz="0" w:space="0" w:color="auto"/>
            <w:bottom w:val="none" w:sz="0" w:space="0" w:color="auto"/>
            <w:right w:val="none" w:sz="0" w:space="0" w:color="auto"/>
          </w:divBdr>
        </w:div>
        <w:div w:id="1005135763">
          <w:marLeft w:val="480"/>
          <w:marRight w:val="0"/>
          <w:marTop w:val="0"/>
          <w:marBottom w:val="0"/>
          <w:divBdr>
            <w:top w:val="none" w:sz="0" w:space="0" w:color="auto"/>
            <w:left w:val="none" w:sz="0" w:space="0" w:color="auto"/>
            <w:bottom w:val="none" w:sz="0" w:space="0" w:color="auto"/>
            <w:right w:val="none" w:sz="0" w:space="0" w:color="auto"/>
          </w:divBdr>
        </w:div>
        <w:div w:id="1012562070">
          <w:marLeft w:val="480"/>
          <w:marRight w:val="0"/>
          <w:marTop w:val="0"/>
          <w:marBottom w:val="0"/>
          <w:divBdr>
            <w:top w:val="none" w:sz="0" w:space="0" w:color="auto"/>
            <w:left w:val="none" w:sz="0" w:space="0" w:color="auto"/>
            <w:bottom w:val="none" w:sz="0" w:space="0" w:color="auto"/>
            <w:right w:val="none" w:sz="0" w:space="0" w:color="auto"/>
          </w:divBdr>
        </w:div>
        <w:div w:id="736897791">
          <w:marLeft w:val="480"/>
          <w:marRight w:val="0"/>
          <w:marTop w:val="0"/>
          <w:marBottom w:val="0"/>
          <w:divBdr>
            <w:top w:val="none" w:sz="0" w:space="0" w:color="auto"/>
            <w:left w:val="none" w:sz="0" w:space="0" w:color="auto"/>
            <w:bottom w:val="none" w:sz="0" w:space="0" w:color="auto"/>
            <w:right w:val="none" w:sz="0" w:space="0" w:color="auto"/>
          </w:divBdr>
        </w:div>
        <w:div w:id="112941211">
          <w:marLeft w:val="480"/>
          <w:marRight w:val="0"/>
          <w:marTop w:val="0"/>
          <w:marBottom w:val="0"/>
          <w:divBdr>
            <w:top w:val="none" w:sz="0" w:space="0" w:color="auto"/>
            <w:left w:val="none" w:sz="0" w:space="0" w:color="auto"/>
            <w:bottom w:val="none" w:sz="0" w:space="0" w:color="auto"/>
            <w:right w:val="none" w:sz="0" w:space="0" w:color="auto"/>
          </w:divBdr>
        </w:div>
        <w:div w:id="1575505505">
          <w:marLeft w:val="480"/>
          <w:marRight w:val="0"/>
          <w:marTop w:val="0"/>
          <w:marBottom w:val="0"/>
          <w:divBdr>
            <w:top w:val="none" w:sz="0" w:space="0" w:color="auto"/>
            <w:left w:val="none" w:sz="0" w:space="0" w:color="auto"/>
            <w:bottom w:val="none" w:sz="0" w:space="0" w:color="auto"/>
            <w:right w:val="none" w:sz="0" w:space="0" w:color="auto"/>
          </w:divBdr>
        </w:div>
        <w:div w:id="200170618">
          <w:marLeft w:val="480"/>
          <w:marRight w:val="0"/>
          <w:marTop w:val="0"/>
          <w:marBottom w:val="0"/>
          <w:divBdr>
            <w:top w:val="none" w:sz="0" w:space="0" w:color="auto"/>
            <w:left w:val="none" w:sz="0" w:space="0" w:color="auto"/>
            <w:bottom w:val="none" w:sz="0" w:space="0" w:color="auto"/>
            <w:right w:val="none" w:sz="0" w:space="0" w:color="auto"/>
          </w:divBdr>
        </w:div>
        <w:div w:id="1695036654">
          <w:marLeft w:val="480"/>
          <w:marRight w:val="0"/>
          <w:marTop w:val="0"/>
          <w:marBottom w:val="0"/>
          <w:divBdr>
            <w:top w:val="none" w:sz="0" w:space="0" w:color="auto"/>
            <w:left w:val="none" w:sz="0" w:space="0" w:color="auto"/>
            <w:bottom w:val="none" w:sz="0" w:space="0" w:color="auto"/>
            <w:right w:val="none" w:sz="0" w:space="0" w:color="auto"/>
          </w:divBdr>
        </w:div>
        <w:div w:id="642084207">
          <w:marLeft w:val="480"/>
          <w:marRight w:val="0"/>
          <w:marTop w:val="0"/>
          <w:marBottom w:val="0"/>
          <w:divBdr>
            <w:top w:val="none" w:sz="0" w:space="0" w:color="auto"/>
            <w:left w:val="none" w:sz="0" w:space="0" w:color="auto"/>
            <w:bottom w:val="none" w:sz="0" w:space="0" w:color="auto"/>
            <w:right w:val="none" w:sz="0" w:space="0" w:color="auto"/>
          </w:divBdr>
        </w:div>
        <w:div w:id="1626155514">
          <w:marLeft w:val="480"/>
          <w:marRight w:val="0"/>
          <w:marTop w:val="0"/>
          <w:marBottom w:val="0"/>
          <w:divBdr>
            <w:top w:val="none" w:sz="0" w:space="0" w:color="auto"/>
            <w:left w:val="none" w:sz="0" w:space="0" w:color="auto"/>
            <w:bottom w:val="none" w:sz="0" w:space="0" w:color="auto"/>
            <w:right w:val="none" w:sz="0" w:space="0" w:color="auto"/>
          </w:divBdr>
        </w:div>
        <w:div w:id="1767535301">
          <w:marLeft w:val="480"/>
          <w:marRight w:val="0"/>
          <w:marTop w:val="0"/>
          <w:marBottom w:val="0"/>
          <w:divBdr>
            <w:top w:val="none" w:sz="0" w:space="0" w:color="auto"/>
            <w:left w:val="none" w:sz="0" w:space="0" w:color="auto"/>
            <w:bottom w:val="none" w:sz="0" w:space="0" w:color="auto"/>
            <w:right w:val="none" w:sz="0" w:space="0" w:color="auto"/>
          </w:divBdr>
        </w:div>
        <w:div w:id="485130074">
          <w:marLeft w:val="480"/>
          <w:marRight w:val="0"/>
          <w:marTop w:val="0"/>
          <w:marBottom w:val="0"/>
          <w:divBdr>
            <w:top w:val="none" w:sz="0" w:space="0" w:color="auto"/>
            <w:left w:val="none" w:sz="0" w:space="0" w:color="auto"/>
            <w:bottom w:val="none" w:sz="0" w:space="0" w:color="auto"/>
            <w:right w:val="none" w:sz="0" w:space="0" w:color="auto"/>
          </w:divBdr>
        </w:div>
        <w:div w:id="1408961768">
          <w:marLeft w:val="480"/>
          <w:marRight w:val="0"/>
          <w:marTop w:val="0"/>
          <w:marBottom w:val="0"/>
          <w:divBdr>
            <w:top w:val="none" w:sz="0" w:space="0" w:color="auto"/>
            <w:left w:val="none" w:sz="0" w:space="0" w:color="auto"/>
            <w:bottom w:val="none" w:sz="0" w:space="0" w:color="auto"/>
            <w:right w:val="none" w:sz="0" w:space="0" w:color="auto"/>
          </w:divBdr>
        </w:div>
        <w:div w:id="837037503">
          <w:marLeft w:val="480"/>
          <w:marRight w:val="0"/>
          <w:marTop w:val="0"/>
          <w:marBottom w:val="0"/>
          <w:divBdr>
            <w:top w:val="none" w:sz="0" w:space="0" w:color="auto"/>
            <w:left w:val="none" w:sz="0" w:space="0" w:color="auto"/>
            <w:bottom w:val="none" w:sz="0" w:space="0" w:color="auto"/>
            <w:right w:val="none" w:sz="0" w:space="0" w:color="auto"/>
          </w:divBdr>
        </w:div>
        <w:div w:id="171529830">
          <w:marLeft w:val="480"/>
          <w:marRight w:val="0"/>
          <w:marTop w:val="0"/>
          <w:marBottom w:val="0"/>
          <w:divBdr>
            <w:top w:val="none" w:sz="0" w:space="0" w:color="auto"/>
            <w:left w:val="none" w:sz="0" w:space="0" w:color="auto"/>
            <w:bottom w:val="none" w:sz="0" w:space="0" w:color="auto"/>
            <w:right w:val="none" w:sz="0" w:space="0" w:color="auto"/>
          </w:divBdr>
        </w:div>
        <w:div w:id="541333619">
          <w:marLeft w:val="480"/>
          <w:marRight w:val="0"/>
          <w:marTop w:val="0"/>
          <w:marBottom w:val="0"/>
          <w:divBdr>
            <w:top w:val="none" w:sz="0" w:space="0" w:color="auto"/>
            <w:left w:val="none" w:sz="0" w:space="0" w:color="auto"/>
            <w:bottom w:val="none" w:sz="0" w:space="0" w:color="auto"/>
            <w:right w:val="none" w:sz="0" w:space="0" w:color="auto"/>
          </w:divBdr>
        </w:div>
        <w:div w:id="36900944">
          <w:marLeft w:val="480"/>
          <w:marRight w:val="0"/>
          <w:marTop w:val="0"/>
          <w:marBottom w:val="0"/>
          <w:divBdr>
            <w:top w:val="none" w:sz="0" w:space="0" w:color="auto"/>
            <w:left w:val="none" w:sz="0" w:space="0" w:color="auto"/>
            <w:bottom w:val="none" w:sz="0" w:space="0" w:color="auto"/>
            <w:right w:val="none" w:sz="0" w:space="0" w:color="auto"/>
          </w:divBdr>
        </w:div>
        <w:div w:id="1494370516">
          <w:marLeft w:val="480"/>
          <w:marRight w:val="0"/>
          <w:marTop w:val="0"/>
          <w:marBottom w:val="0"/>
          <w:divBdr>
            <w:top w:val="none" w:sz="0" w:space="0" w:color="auto"/>
            <w:left w:val="none" w:sz="0" w:space="0" w:color="auto"/>
            <w:bottom w:val="none" w:sz="0" w:space="0" w:color="auto"/>
            <w:right w:val="none" w:sz="0" w:space="0" w:color="auto"/>
          </w:divBdr>
        </w:div>
        <w:div w:id="402604028">
          <w:marLeft w:val="480"/>
          <w:marRight w:val="0"/>
          <w:marTop w:val="0"/>
          <w:marBottom w:val="0"/>
          <w:divBdr>
            <w:top w:val="none" w:sz="0" w:space="0" w:color="auto"/>
            <w:left w:val="none" w:sz="0" w:space="0" w:color="auto"/>
            <w:bottom w:val="none" w:sz="0" w:space="0" w:color="auto"/>
            <w:right w:val="none" w:sz="0" w:space="0" w:color="auto"/>
          </w:divBdr>
        </w:div>
        <w:div w:id="866140314">
          <w:marLeft w:val="480"/>
          <w:marRight w:val="0"/>
          <w:marTop w:val="0"/>
          <w:marBottom w:val="0"/>
          <w:divBdr>
            <w:top w:val="none" w:sz="0" w:space="0" w:color="auto"/>
            <w:left w:val="none" w:sz="0" w:space="0" w:color="auto"/>
            <w:bottom w:val="none" w:sz="0" w:space="0" w:color="auto"/>
            <w:right w:val="none" w:sz="0" w:space="0" w:color="auto"/>
          </w:divBdr>
        </w:div>
        <w:div w:id="1932468880">
          <w:marLeft w:val="480"/>
          <w:marRight w:val="0"/>
          <w:marTop w:val="0"/>
          <w:marBottom w:val="0"/>
          <w:divBdr>
            <w:top w:val="none" w:sz="0" w:space="0" w:color="auto"/>
            <w:left w:val="none" w:sz="0" w:space="0" w:color="auto"/>
            <w:bottom w:val="none" w:sz="0" w:space="0" w:color="auto"/>
            <w:right w:val="none" w:sz="0" w:space="0" w:color="auto"/>
          </w:divBdr>
        </w:div>
        <w:div w:id="119541099">
          <w:marLeft w:val="480"/>
          <w:marRight w:val="0"/>
          <w:marTop w:val="0"/>
          <w:marBottom w:val="0"/>
          <w:divBdr>
            <w:top w:val="none" w:sz="0" w:space="0" w:color="auto"/>
            <w:left w:val="none" w:sz="0" w:space="0" w:color="auto"/>
            <w:bottom w:val="none" w:sz="0" w:space="0" w:color="auto"/>
            <w:right w:val="none" w:sz="0" w:space="0" w:color="auto"/>
          </w:divBdr>
        </w:div>
        <w:div w:id="1468890144">
          <w:marLeft w:val="480"/>
          <w:marRight w:val="0"/>
          <w:marTop w:val="0"/>
          <w:marBottom w:val="0"/>
          <w:divBdr>
            <w:top w:val="none" w:sz="0" w:space="0" w:color="auto"/>
            <w:left w:val="none" w:sz="0" w:space="0" w:color="auto"/>
            <w:bottom w:val="none" w:sz="0" w:space="0" w:color="auto"/>
            <w:right w:val="none" w:sz="0" w:space="0" w:color="auto"/>
          </w:divBdr>
        </w:div>
        <w:div w:id="65035594">
          <w:marLeft w:val="480"/>
          <w:marRight w:val="0"/>
          <w:marTop w:val="0"/>
          <w:marBottom w:val="0"/>
          <w:divBdr>
            <w:top w:val="none" w:sz="0" w:space="0" w:color="auto"/>
            <w:left w:val="none" w:sz="0" w:space="0" w:color="auto"/>
            <w:bottom w:val="none" w:sz="0" w:space="0" w:color="auto"/>
            <w:right w:val="none" w:sz="0" w:space="0" w:color="auto"/>
          </w:divBdr>
        </w:div>
        <w:div w:id="1993022906">
          <w:marLeft w:val="480"/>
          <w:marRight w:val="0"/>
          <w:marTop w:val="0"/>
          <w:marBottom w:val="0"/>
          <w:divBdr>
            <w:top w:val="none" w:sz="0" w:space="0" w:color="auto"/>
            <w:left w:val="none" w:sz="0" w:space="0" w:color="auto"/>
            <w:bottom w:val="none" w:sz="0" w:space="0" w:color="auto"/>
            <w:right w:val="none" w:sz="0" w:space="0" w:color="auto"/>
          </w:divBdr>
        </w:div>
        <w:div w:id="2035423726">
          <w:marLeft w:val="480"/>
          <w:marRight w:val="0"/>
          <w:marTop w:val="0"/>
          <w:marBottom w:val="0"/>
          <w:divBdr>
            <w:top w:val="none" w:sz="0" w:space="0" w:color="auto"/>
            <w:left w:val="none" w:sz="0" w:space="0" w:color="auto"/>
            <w:bottom w:val="none" w:sz="0" w:space="0" w:color="auto"/>
            <w:right w:val="none" w:sz="0" w:space="0" w:color="auto"/>
          </w:divBdr>
        </w:div>
        <w:div w:id="1472861820">
          <w:marLeft w:val="480"/>
          <w:marRight w:val="0"/>
          <w:marTop w:val="0"/>
          <w:marBottom w:val="0"/>
          <w:divBdr>
            <w:top w:val="none" w:sz="0" w:space="0" w:color="auto"/>
            <w:left w:val="none" w:sz="0" w:space="0" w:color="auto"/>
            <w:bottom w:val="none" w:sz="0" w:space="0" w:color="auto"/>
            <w:right w:val="none" w:sz="0" w:space="0" w:color="auto"/>
          </w:divBdr>
        </w:div>
        <w:div w:id="718431090">
          <w:marLeft w:val="480"/>
          <w:marRight w:val="0"/>
          <w:marTop w:val="0"/>
          <w:marBottom w:val="0"/>
          <w:divBdr>
            <w:top w:val="none" w:sz="0" w:space="0" w:color="auto"/>
            <w:left w:val="none" w:sz="0" w:space="0" w:color="auto"/>
            <w:bottom w:val="none" w:sz="0" w:space="0" w:color="auto"/>
            <w:right w:val="none" w:sz="0" w:space="0" w:color="auto"/>
          </w:divBdr>
        </w:div>
        <w:div w:id="879786739">
          <w:marLeft w:val="480"/>
          <w:marRight w:val="0"/>
          <w:marTop w:val="0"/>
          <w:marBottom w:val="0"/>
          <w:divBdr>
            <w:top w:val="none" w:sz="0" w:space="0" w:color="auto"/>
            <w:left w:val="none" w:sz="0" w:space="0" w:color="auto"/>
            <w:bottom w:val="none" w:sz="0" w:space="0" w:color="auto"/>
            <w:right w:val="none" w:sz="0" w:space="0" w:color="auto"/>
          </w:divBdr>
        </w:div>
        <w:div w:id="1644232755">
          <w:marLeft w:val="480"/>
          <w:marRight w:val="0"/>
          <w:marTop w:val="0"/>
          <w:marBottom w:val="0"/>
          <w:divBdr>
            <w:top w:val="none" w:sz="0" w:space="0" w:color="auto"/>
            <w:left w:val="none" w:sz="0" w:space="0" w:color="auto"/>
            <w:bottom w:val="none" w:sz="0" w:space="0" w:color="auto"/>
            <w:right w:val="none" w:sz="0" w:space="0" w:color="auto"/>
          </w:divBdr>
        </w:div>
        <w:div w:id="785391584">
          <w:marLeft w:val="480"/>
          <w:marRight w:val="0"/>
          <w:marTop w:val="0"/>
          <w:marBottom w:val="0"/>
          <w:divBdr>
            <w:top w:val="none" w:sz="0" w:space="0" w:color="auto"/>
            <w:left w:val="none" w:sz="0" w:space="0" w:color="auto"/>
            <w:bottom w:val="none" w:sz="0" w:space="0" w:color="auto"/>
            <w:right w:val="none" w:sz="0" w:space="0" w:color="auto"/>
          </w:divBdr>
        </w:div>
        <w:div w:id="1787847759">
          <w:marLeft w:val="480"/>
          <w:marRight w:val="0"/>
          <w:marTop w:val="0"/>
          <w:marBottom w:val="0"/>
          <w:divBdr>
            <w:top w:val="none" w:sz="0" w:space="0" w:color="auto"/>
            <w:left w:val="none" w:sz="0" w:space="0" w:color="auto"/>
            <w:bottom w:val="none" w:sz="0" w:space="0" w:color="auto"/>
            <w:right w:val="none" w:sz="0" w:space="0" w:color="auto"/>
          </w:divBdr>
        </w:div>
        <w:div w:id="1047878115">
          <w:marLeft w:val="480"/>
          <w:marRight w:val="0"/>
          <w:marTop w:val="0"/>
          <w:marBottom w:val="0"/>
          <w:divBdr>
            <w:top w:val="none" w:sz="0" w:space="0" w:color="auto"/>
            <w:left w:val="none" w:sz="0" w:space="0" w:color="auto"/>
            <w:bottom w:val="none" w:sz="0" w:space="0" w:color="auto"/>
            <w:right w:val="none" w:sz="0" w:space="0" w:color="auto"/>
          </w:divBdr>
        </w:div>
        <w:div w:id="2113435864">
          <w:marLeft w:val="480"/>
          <w:marRight w:val="0"/>
          <w:marTop w:val="0"/>
          <w:marBottom w:val="0"/>
          <w:divBdr>
            <w:top w:val="none" w:sz="0" w:space="0" w:color="auto"/>
            <w:left w:val="none" w:sz="0" w:space="0" w:color="auto"/>
            <w:bottom w:val="none" w:sz="0" w:space="0" w:color="auto"/>
            <w:right w:val="none" w:sz="0" w:space="0" w:color="auto"/>
          </w:divBdr>
        </w:div>
        <w:div w:id="595330961">
          <w:marLeft w:val="480"/>
          <w:marRight w:val="0"/>
          <w:marTop w:val="0"/>
          <w:marBottom w:val="0"/>
          <w:divBdr>
            <w:top w:val="none" w:sz="0" w:space="0" w:color="auto"/>
            <w:left w:val="none" w:sz="0" w:space="0" w:color="auto"/>
            <w:bottom w:val="none" w:sz="0" w:space="0" w:color="auto"/>
            <w:right w:val="none" w:sz="0" w:space="0" w:color="auto"/>
          </w:divBdr>
        </w:div>
        <w:div w:id="1654871111">
          <w:marLeft w:val="480"/>
          <w:marRight w:val="0"/>
          <w:marTop w:val="0"/>
          <w:marBottom w:val="0"/>
          <w:divBdr>
            <w:top w:val="none" w:sz="0" w:space="0" w:color="auto"/>
            <w:left w:val="none" w:sz="0" w:space="0" w:color="auto"/>
            <w:bottom w:val="none" w:sz="0" w:space="0" w:color="auto"/>
            <w:right w:val="none" w:sz="0" w:space="0" w:color="auto"/>
          </w:divBdr>
        </w:div>
        <w:div w:id="1266888113">
          <w:marLeft w:val="480"/>
          <w:marRight w:val="0"/>
          <w:marTop w:val="0"/>
          <w:marBottom w:val="0"/>
          <w:divBdr>
            <w:top w:val="none" w:sz="0" w:space="0" w:color="auto"/>
            <w:left w:val="none" w:sz="0" w:space="0" w:color="auto"/>
            <w:bottom w:val="none" w:sz="0" w:space="0" w:color="auto"/>
            <w:right w:val="none" w:sz="0" w:space="0" w:color="auto"/>
          </w:divBdr>
        </w:div>
        <w:div w:id="2054228326">
          <w:marLeft w:val="480"/>
          <w:marRight w:val="0"/>
          <w:marTop w:val="0"/>
          <w:marBottom w:val="0"/>
          <w:divBdr>
            <w:top w:val="none" w:sz="0" w:space="0" w:color="auto"/>
            <w:left w:val="none" w:sz="0" w:space="0" w:color="auto"/>
            <w:bottom w:val="none" w:sz="0" w:space="0" w:color="auto"/>
            <w:right w:val="none" w:sz="0" w:space="0" w:color="auto"/>
          </w:divBdr>
        </w:div>
        <w:div w:id="208303820">
          <w:marLeft w:val="480"/>
          <w:marRight w:val="0"/>
          <w:marTop w:val="0"/>
          <w:marBottom w:val="0"/>
          <w:divBdr>
            <w:top w:val="none" w:sz="0" w:space="0" w:color="auto"/>
            <w:left w:val="none" w:sz="0" w:space="0" w:color="auto"/>
            <w:bottom w:val="none" w:sz="0" w:space="0" w:color="auto"/>
            <w:right w:val="none" w:sz="0" w:space="0" w:color="auto"/>
          </w:divBdr>
        </w:div>
        <w:div w:id="658925038">
          <w:marLeft w:val="480"/>
          <w:marRight w:val="0"/>
          <w:marTop w:val="0"/>
          <w:marBottom w:val="0"/>
          <w:divBdr>
            <w:top w:val="none" w:sz="0" w:space="0" w:color="auto"/>
            <w:left w:val="none" w:sz="0" w:space="0" w:color="auto"/>
            <w:bottom w:val="none" w:sz="0" w:space="0" w:color="auto"/>
            <w:right w:val="none" w:sz="0" w:space="0" w:color="auto"/>
          </w:divBdr>
        </w:div>
        <w:div w:id="1875580838">
          <w:marLeft w:val="480"/>
          <w:marRight w:val="0"/>
          <w:marTop w:val="0"/>
          <w:marBottom w:val="0"/>
          <w:divBdr>
            <w:top w:val="none" w:sz="0" w:space="0" w:color="auto"/>
            <w:left w:val="none" w:sz="0" w:space="0" w:color="auto"/>
            <w:bottom w:val="none" w:sz="0" w:space="0" w:color="auto"/>
            <w:right w:val="none" w:sz="0" w:space="0" w:color="auto"/>
          </w:divBdr>
        </w:div>
        <w:div w:id="1073626295">
          <w:marLeft w:val="480"/>
          <w:marRight w:val="0"/>
          <w:marTop w:val="0"/>
          <w:marBottom w:val="0"/>
          <w:divBdr>
            <w:top w:val="none" w:sz="0" w:space="0" w:color="auto"/>
            <w:left w:val="none" w:sz="0" w:space="0" w:color="auto"/>
            <w:bottom w:val="none" w:sz="0" w:space="0" w:color="auto"/>
            <w:right w:val="none" w:sz="0" w:space="0" w:color="auto"/>
          </w:divBdr>
        </w:div>
        <w:div w:id="1625887827">
          <w:marLeft w:val="480"/>
          <w:marRight w:val="0"/>
          <w:marTop w:val="0"/>
          <w:marBottom w:val="0"/>
          <w:divBdr>
            <w:top w:val="none" w:sz="0" w:space="0" w:color="auto"/>
            <w:left w:val="none" w:sz="0" w:space="0" w:color="auto"/>
            <w:bottom w:val="none" w:sz="0" w:space="0" w:color="auto"/>
            <w:right w:val="none" w:sz="0" w:space="0" w:color="auto"/>
          </w:divBdr>
        </w:div>
        <w:div w:id="833953577">
          <w:marLeft w:val="480"/>
          <w:marRight w:val="0"/>
          <w:marTop w:val="0"/>
          <w:marBottom w:val="0"/>
          <w:divBdr>
            <w:top w:val="none" w:sz="0" w:space="0" w:color="auto"/>
            <w:left w:val="none" w:sz="0" w:space="0" w:color="auto"/>
            <w:bottom w:val="none" w:sz="0" w:space="0" w:color="auto"/>
            <w:right w:val="none" w:sz="0" w:space="0" w:color="auto"/>
          </w:divBdr>
        </w:div>
        <w:div w:id="1909028945">
          <w:marLeft w:val="480"/>
          <w:marRight w:val="0"/>
          <w:marTop w:val="0"/>
          <w:marBottom w:val="0"/>
          <w:divBdr>
            <w:top w:val="none" w:sz="0" w:space="0" w:color="auto"/>
            <w:left w:val="none" w:sz="0" w:space="0" w:color="auto"/>
            <w:bottom w:val="none" w:sz="0" w:space="0" w:color="auto"/>
            <w:right w:val="none" w:sz="0" w:space="0" w:color="auto"/>
          </w:divBdr>
        </w:div>
        <w:div w:id="1736932961">
          <w:marLeft w:val="480"/>
          <w:marRight w:val="0"/>
          <w:marTop w:val="0"/>
          <w:marBottom w:val="0"/>
          <w:divBdr>
            <w:top w:val="none" w:sz="0" w:space="0" w:color="auto"/>
            <w:left w:val="none" w:sz="0" w:space="0" w:color="auto"/>
            <w:bottom w:val="none" w:sz="0" w:space="0" w:color="auto"/>
            <w:right w:val="none" w:sz="0" w:space="0" w:color="auto"/>
          </w:divBdr>
        </w:div>
        <w:div w:id="2031762116">
          <w:marLeft w:val="480"/>
          <w:marRight w:val="0"/>
          <w:marTop w:val="0"/>
          <w:marBottom w:val="0"/>
          <w:divBdr>
            <w:top w:val="none" w:sz="0" w:space="0" w:color="auto"/>
            <w:left w:val="none" w:sz="0" w:space="0" w:color="auto"/>
            <w:bottom w:val="none" w:sz="0" w:space="0" w:color="auto"/>
            <w:right w:val="none" w:sz="0" w:space="0" w:color="auto"/>
          </w:divBdr>
        </w:div>
        <w:div w:id="300621177">
          <w:marLeft w:val="480"/>
          <w:marRight w:val="0"/>
          <w:marTop w:val="0"/>
          <w:marBottom w:val="0"/>
          <w:divBdr>
            <w:top w:val="none" w:sz="0" w:space="0" w:color="auto"/>
            <w:left w:val="none" w:sz="0" w:space="0" w:color="auto"/>
            <w:bottom w:val="none" w:sz="0" w:space="0" w:color="auto"/>
            <w:right w:val="none" w:sz="0" w:space="0" w:color="auto"/>
          </w:divBdr>
        </w:div>
        <w:div w:id="896282084">
          <w:marLeft w:val="480"/>
          <w:marRight w:val="0"/>
          <w:marTop w:val="0"/>
          <w:marBottom w:val="0"/>
          <w:divBdr>
            <w:top w:val="none" w:sz="0" w:space="0" w:color="auto"/>
            <w:left w:val="none" w:sz="0" w:space="0" w:color="auto"/>
            <w:bottom w:val="none" w:sz="0" w:space="0" w:color="auto"/>
            <w:right w:val="none" w:sz="0" w:space="0" w:color="auto"/>
          </w:divBdr>
        </w:div>
        <w:div w:id="120419868">
          <w:marLeft w:val="480"/>
          <w:marRight w:val="0"/>
          <w:marTop w:val="0"/>
          <w:marBottom w:val="0"/>
          <w:divBdr>
            <w:top w:val="none" w:sz="0" w:space="0" w:color="auto"/>
            <w:left w:val="none" w:sz="0" w:space="0" w:color="auto"/>
            <w:bottom w:val="none" w:sz="0" w:space="0" w:color="auto"/>
            <w:right w:val="none" w:sz="0" w:space="0" w:color="auto"/>
          </w:divBdr>
        </w:div>
        <w:div w:id="1147013479">
          <w:marLeft w:val="480"/>
          <w:marRight w:val="0"/>
          <w:marTop w:val="0"/>
          <w:marBottom w:val="0"/>
          <w:divBdr>
            <w:top w:val="none" w:sz="0" w:space="0" w:color="auto"/>
            <w:left w:val="none" w:sz="0" w:space="0" w:color="auto"/>
            <w:bottom w:val="none" w:sz="0" w:space="0" w:color="auto"/>
            <w:right w:val="none" w:sz="0" w:space="0" w:color="auto"/>
          </w:divBdr>
        </w:div>
        <w:div w:id="1334837852">
          <w:marLeft w:val="480"/>
          <w:marRight w:val="0"/>
          <w:marTop w:val="0"/>
          <w:marBottom w:val="0"/>
          <w:divBdr>
            <w:top w:val="none" w:sz="0" w:space="0" w:color="auto"/>
            <w:left w:val="none" w:sz="0" w:space="0" w:color="auto"/>
            <w:bottom w:val="none" w:sz="0" w:space="0" w:color="auto"/>
            <w:right w:val="none" w:sz="0" w:space="0" w:color="auto"/>
          </w:divBdr>
        </w:div>
        <w:div w:id="2095272379">
          <w:marLeft w:val="480"/>
          <w:marRight w:val="0"/>
          <w:marTop w:val="0"/>
          <w:marBottom w:val="0"/>
          <w:divBdr>
            <w:top w:val="none" w:sz="0" w:space="0" w:color="auto"/>
            <w:left w:val="none" w:sz="0" w:space="0" w:color="auto"/>
            <w:bottom w:val="none" w:sz="0" w:space="0" w:color="auto"/>
            <w:right w:val="none" w:sz="0" w:space="0" w:color="auto"/>
          </w:divBdr>
        </w:div>
        <w:div w:id="315913841">
          <w:marLeft w:val="480"/>
          <w:marRight w:val="0"/>
          <w:marTop w:val="0"/>
          <w:marBottom w:val="0"/>
          <w:divBdr>
            <w:top w:val="none" w:sz="0" w:space="0" w:color="auto"/>
            <w:left w:val="none" w:sz="0" w:space="0" w:color="auto"/>
            <w:bottom w:val="none" w:sz="0" w:space="0" w:color="auto"/>
            <w:right w:val="none" w:sz="0" w:space="0" w:color="auto"/>
          </w:divBdr>
        </w:div>
        <w:div w:id="1953629087">
          <w:marLeft w:val="480"/>
          <w:marRight w:val="0"/>
          <w:marTop w:val="0"/>
          <w:marBottom w:val="0"/>
          <w:divBdr>
            <w:top w:val="none" w:sz="0" w:space="0" w:color="auto"/>
            <w:left w:val="none" w:sz="0" w:space="0" w:color="auto"/>
            <w:bottom w:val="none" w:sz="0" w:space="0" w:color="auto"/>
            <w:right w:val="none" w:sz="0" w:space="0" w:color="auto"/>
          </w:divBdr>
        </w:div>
        <w:div w:id="1985163252">
          <w:marLeft w:val="480"/>
          <w:marRight w:val="0"/>
          <w:marTop w:val="0"/>
          <w:marBottom w:val="0"/>
          <w:divBdr>
            <w:top w:val="none" w:sz="0" w:space="0" w:color="auto"/>
            <w:left w:val="none" w:sz="0" w:space="0" w:color="auto"/>
            <w:bottom w:val="none" w:sz="0" w:space="0" w:color="auto"/>
            <w:right w:val="none" w:sz="0" w:space="0" w:color="auto"/>
          </w:divBdr>
        </w:div>
        <w:div w:id="1213420272">
          <w:marLeft w:val="480"/>
          <w:marRight w:val="0"/>
          <w:marTop w:val="0"/>
          <w:marBottom w:val="0"/>
          <w:divBdr>
            <w:top w:val="none" w:sz="0" w:space="0" w:color="auto"/>
            <w:left w:val="none" w:sz="0" w:space="0" w:color="auto"/>
            <w:bottom w:val="none" w:sz="0" w:space="0" w:color="auto"/>
            <w:right w:val="none" w:sz="0" w:space="0" w:color="auto"/>
          </w:divBdr>
        </w:div>
        <w:div w:id="1470634755">
          <w:marLeft w:val="480"/>
          <w:marRight w:val="0"/>
          <w:marTop w:val="0"/>
          <w:marBottom w:val="0"/>
          <w:divBdr>
            <w:top w:val="none" w:sz="0" w:space="0" w:color="auto"/>
            <w:left w:val="none" w:sz="0" w:space="0" w:color="auto"/>
            <w:bottom w:val="none" w:sz="0" w:space="0" w:color="auto"/>
            <w:right w:val="none" w:sz="0" w:space="0" w:color="auto"/>
          </w:divBdr>
        </w:div>
        <w:div w:id="1201628702">
          <w:marLeft w:val="480"/>
          <w:marRight w:val="0"/>
          <w:marTop w:val="0"/>
          <w:marBottom w:val="0"/>
          <w:divBdr>
            <w:top w:val="none" w:sz="0" w:space="0" w:color="auto"/>
            <w:left w:val="none" w:sz="0" w:space="0" w:color="auto"/>
            <w:bottom w:val="none" w:sz="0" w:space="0" w:color="auto"/>
            <w:right w:val="none" w:sz="0" w:space="0" w:color="auto"/>
          </w:divBdr>
        </w:div>
        <w:div w:id="1074165642">
          <w:marLeft w:val="480"/>
          <w:marRight w:val="0"/>
          <w:marTop w:val="0"/>
          <w:marBottom w:val="0"/>
          <w:divBdr>
            <w:top w:val="none" w:sz="0" w:space="0" w:color="auto"/>
            <w:left w:val="none" w:sz="0" w:space="0" w:color="auto"/>
            <w:bottom w:val="none" w:sz="0" w:space="0" w:color="auto"/>
            <w:right w:val="none" w:sz="0" w:space="0" w:color="auto"/>
          </w:divBdr>
        </w:div>
        <w:div w:id="141165480">
          <w:marLeft w:val="480"/>
          <w:marRight w:val="0"/>
          <w:marTop w:val="0"/>
          <w:marBottom w:val="0"/>
          <w:divBdr>
            <w:top w:val="none" w:sz="0" w:space="0" w:color="auto"/>
            <w:left w:val="none" w:sz="0" w:space="0" w:color="auto"/>
            <w:bottom w:val="none" w:sz="0" w:space="0" w:color="auto"/>
            <w:right w:val="none" w:sz="0" w:space="0" w:color="auto"/>
          </w:divBdr>
        </w:div>
        <w:div w:id="1599098191">
          <w:marLeft w:val="480"/>
          <w:marRight w:val="0"/>
          <w:marTop w:val="0"/>
          <w:marBottom w:val="0"/>
          <w:divBdr>
            <w:top w:val="none" w:sz="0" w:space="0" w:color="auto"/>
            <w:left w:val="none" w:sz="0" w:space="0" w:color="auto"/>
            <w:bottom w:val="none" w:sz="0" w:space="0" w:color="auto"/>
            <w:right w:val="none" w:sz="0" w:space="0" w:color="auto"/>
          </w:divBdr>
        </w:div>
        <w:div w:id="1562984440">
          <w:marLeft w:val="480"/>
          <w:marRight w:val="0"/>
          <w:marTop w:val="0"/>
          <w:marBottom w:val="0"/>
          <w:divBdr>
            <w:top w:val="none" w:sz="0" w:space="0" w:color="auto"/>
            <w:left w:val="none" w:sz="0" w:space="0" w:color="auto"/>
            <w:bottom w:val="none" w:sz="0" w:space="0" w:color="auto"/>
            <w:right w:val="none" w:sz="0" w:space="0" w:color="auto"/>
          </w:divBdr>
        </w:div>
        <w:div w:id="512647808">
          <w:marLeft w:val="480"/>
          <w:marRight w:val="0"/>
          <w:marTop w:val="0"/>
          <w:marBottom w:val="0"/>
          <w:divBdr>
            <w:top w:val="none" w:sz="0" w:space="0" w:color="auto"/>
            <w:left w:val="none" w:sz="0" w:space="0" w:color="auto"/>
            <w:bottom w:val="none" w:sz="0" w:space="0" w:color="auto"/>
            <w:right w:val="none" w:sz="0" w:space="0" w:color="auto"/>
          </w:divBdr>
        </w:div>
        <w:div w:id="1922837879">
          <w:marLeft w:val="480"/>
          <w:marRight w:val="0"/>
          <w:marTop w:val="0"/>
          <w:marBottom w:val="0"/>
          <w:divBdr>
            <w:top w:val="none" w:sz="0" w:space="0" w:color="auto"/>
            <w:left w:val="none" w:sz="0" w:space="0" w:color="auto"/>
            <w:bottom w:val="none" w:sz="0" w:space="0" w:color="auto"/>
            <w:right w:val="none" w:sz="0" w:space="0" w:color="auto"/>
          </w:divBdr>
        </w:div>
        <w:div w:id="1260411746">
          <w:marLeft w:val="480"/>
          <w:marRight w:val="0"/>
          <w:marTop w:val="0"/>
          <w:marBottom w:val="0"/>
          <w:divBdr>
            <w:top w:val="none" w:sz="0" w:space="0" w:color="auto"/>
            <w:left w:val="none" w:sz="0" w:space="0" w:color="auto"/>
            <w:bottom w:val="none" w:sz="0" w:space="0" w:color="auto"/>
            <w:right w:val="none" w:sz="0" w:space="0" w:color="auto"/>
          </w:divBdr>
        </w:div>
      </w:divsChild>
    </w:div>
    <w:div w:id="1844513500">
      <w:bodyDiv w:val="1"/>
      <w:marLeft w:val="0"/>
      <w:marRight w:val="0"/>
      <w:marTop w:val="0"/>
      <w:marBottom w:val="0"/>
      <w:divBdr>
        <w:top w:val="none" w:sz="0" w:space="0" w:color="auto"/>
        <w:left w:val="none" w:sz="0" w:space="0" w:color="auto"/>
        <w:bottom w:val="none" w:sz="0" w:space="0" w:color="auto"/>
        <w:right w:val="none" w:sz="0" w:space="0" w:color="auto"/>
      </w:divBdr>
    </w:div>
    <w:div w:id="1845241474">
      <w:bodyDiv w:val="1"/>
      <w:marLeft w:val="0"/>
      <w:marRight w:val="0"/>
      <w:marTop w:val="0"/>
      <w:marBottom w:val="0"/>
      <w:divBdr>
        <w:top w:val="none" w:sz="0" w:space="0" w:color="auto"/>
        <w:left w:val="none" w:sz="0" w:space="0" w:color="auto"/>
        <w:bottom w:val="none" w:sz="0" w:space="0" w:color="auto"/>
        <w:right w:val="none" w:sz="0" w:space="0" w:color="auto"/>
      </w:divBdr>
      <w:divsChild>
        <w:div w:id="711341285">
          <w:marLeft w:val="640"/>
          <w:marRight w:val="0"/>
          <w:marTop w:val="0"/>
          <w:marBottom w:val="0"/>
          <w:divBdr>
            <w:top w:val="none" w:sz="0" w:space="0" w:color="auto"/>
            <w:left w:val="none" w:sz="0" w:space="0" w:color="auto"/>
            <w:bottom w:val="none" w:sz="0" w:space="0" w:color="auto"/>
            <w:right w:val="none" w:sz="0" w:space="0" w:color="auto"/>
          </w:divBdr>
        </w:div>
        <w:div w:id="1588926757">
          <w:marLeft w:val="640"/>
          <w:marRight w:val="0"/>
          <w:marTop w:val="0"/>
          <w:marBottom w:val="0"/>
          <w:divBdr>
            <w:top w:val="none" w:sz="0" w:space="0" w:color="auto"/>
            <w:left w:val="none" w:sz="0" w:space="0" w:color="auto"/>
            <w:bottom w:val="none" w:sz="0" w:space="0" w:color="auto"/>
            <w:right w:val="none" w:sz="0" w:space="0" w:color="auto"/>
          </w:divBdr>
        </w:div>
        <w:div w:id="977144647">
          <w:marLeft w:val="640"/>
          <w:marRight w:val="0"/>
          <w:marTop w:val="0"/>
          <w:marBottom w:val="0"/>
          <w:divBdr>
            <w:top w:val="none" w:sz="0" w:space="0" w:color="auto"/>
            <w:left w:val="none" w:sz="0" w:space="0" w:color="auto"/>
            <w:bottom w:val="none" w:sz="0" w:space="0" w:color="auto"/>
            <w:right w:val="none" w:sz="0" w:space="0" w:color="auto"/>
          </w:divBdr>
        </w:div>
        <w:div w:id="1066418671">
          <w:marLeft w:val="640"/>
          <w:marRight w:val="0"/>
          <w:marTop w:val="0"/>
          <w:marBottom w:val="0"/>
          <w:divBdr>
            <w:top w:val="none" w:sz="0" w:space="0" w:color="auto"/>
            <w:left w:val="none" w:sz="0" w:space="0" w:color="auto"/>
            <w:bottom w:val="none" w:sz="0" w:space="0" w:color="auto"/>
            <w:right w:val="none" w:sz="0" w:space="0" w:color="auto"/>
          </w:divBdr>
        </w:div>
        <w:div w:id="10375085">
          <w:marLeft w:val="640"/>
          <w:marRight w:val="0"/>
          <w:marTop w:val="0"/>
          <w:marBottom w:val="0"/>
          <w:divBdr>
            <w:top w:val="none" w:sz="0" w:space="0" w:color="auto"/>
            <w:left w:val="none" w:sz="0" w:space="0" w:color="auto"/>
            <w:bottom w:val="none" w:sz="0" w:space="0" w:color="auto"/>
            <w:right w:val="none" w:sz="0" w:space="0" w:color="auto"/>
          </w:divBdr>
        </w:div>
        <w:div w:id="1336835214">
          <w:marLeft w:val="640"/>
          <w:marRight w:val="0"/>
          <w:marTop w:val="0"/>
          <w:marBottom w:val="0"/>
          <w:divBdr>
            <w:top w:val="none" w:sz="0" w:space="0" w:color="auto"/>
            <w:left w:val="none" w:sz="0" w:space="0" w:color="auto"/>
            <w:bottom w:val="none" w:sz="0" w:space="0" w:color="auto"/>
            <w:right w:val="none" w:sz="0" w:space="0" w:color="auto"/>
          </w:divBdr>
        </w:div>
        <w:div w:id="2103641829">
          <w:marLeft w:val="640"/>
          <w:marRight w:val="0"/>
          <w:marTop w:val="0"/>
          <w:marBottom w:val="0"/>
          <w:divBdr>
            <w:top w:val="none" w:sz="0" w:space="0" w:color="auto"/>
            <w:left w:val="none" w:sz="0" w:space="0" w:color="auto"/>
            <w:bottom w:val="none" w:sz="0" w:space="0" w:color="auto"/>
            <w:right w:val="none" w:sz="0" w:space="0" w:color="auto"/>
          </w:divBdr>
        </w:div>
        <w:div w:id="189537618">
          <w:marLeft w:val="640"/>
          <w:marRight w:val="0"/>
          <w:marTop w:val="0"/>
          <w:marBottom w:val="0"/>
          <w:divBdr>
            <w:top w:val="none" w:sz="0" w:space="0" w:color="auto"/>
            <w:left w:val="none" w:sz="0" w:space="0" w:color="auto"/>
            <w:bottom w:val="none" w:sz="0" w:space="0" w:color="auto"/>
            <w:right w:val="none" w:sz="0" w:space="0" w:color="auto"/>
          </w:divBdr>
        </w:div>
        <w:div w:id="1743987356">
          <w:marLeft w:val="640"/>
          <w:marRight w:val="0"/>
          <w:marTop w:val="0"/>
          <w:marBottom w:val="0"/>
          <w:divBdr>
            <w:top w:val="none" w:sz="0" w:space="0" w:color="auto"/>
            <w:left w:val="none" w:sz="0" w:space="0" w:color="auto"/>
            <w:bottom w:val="none" w:sz="0" w:space="0" w:color="auto"/>
            <w:right w:val="none" w:sz="0" w:space="0" w:color="auto"/>
          </w:divBdr>
        </w:div>
        <w:div w:id="1374844909">
          <w:marLeft w:val="640"/>
          <w:marRight w:val="0"/>
          <w:marTop w:val="0"/>
          <w:marBottom w:val="0"/>
          <w:divBdr>
            <w:top w:val="none" w:sz="0" w:space="0" w:color="auto"/>
            <w:left w:val="none" w:sz="0" w:space="0" w:color="auto"/>
            <w:bottom w:val="none" w:sz="0" w:space="0" w:color="auto"/>
            <w:right w:val="none" w:sz="0" w:space="0" w:color="auto"/>
          </w:divBdr>
        </w:div>
        <w:div w:id="1623416234">
          <w:marLeft w:val="640"/>
          <w:marRight w:val="0"/>
          <w:marTop w:val="0"/>
          <w:marBottom w:val="0"/>
          <w:divBdr>
            <w:top w:val="none" w:sz="0" w:space="0" w:color="auto"/>
            <w:left w:val="none" w:sz="0" w:space="0" w:color="auto"/>
            <w:bottom w:val="none" w:sz="0" w:space="0" w:color="auto"/>
            <w:right w:val="none" w:sz="0" w:space="0" w:color="auto"/>
          </w:divBdr>
        </w:div>
        <w:div w:id="1492520604">
          <w:marLeft w:val="640"/>
          <w:marRight w:val="0"/>
          <w:marTop w:val="0"/>
          <w:marBottom w:val="0"/>
          <w:divBdr>
            <w:top w:val="none" w:sz="0" w:space="0" w:color="auto"/>
            <w:left w:val="none" w:sz="0" w:space="0" w:color="auto"/>
            <w:bottom w:val="none" w:sz="0" w:space="0" w:color="auto"/>
            <w:right w:val="none" w:sz="0" w:space="0" w:color="auto"/>
          </w:divBdr>
        </w:div>
        <w:div w:id="33313468">
          <w:marLeft w:val="640"/>
          <w:marRight w:val="0"/>
          <w:marTop w:val="0"/>
          <w:marBottom w:val="0"/>
          <w:divBdr>
            <w:top w:val="none" w:sz="0" w:space="0" w:color="auto"/>
            <w:left w:val="none" w:sz="0" w:space="0" w:color="auto"/>
            <w:bottom w:val="none" w:sz="0" w:space="0" w:color="auto"/>
            <w:right w:val="none" w:sz="0" w:space="0" w:color="auto"/>
          </w:divBdr>
        </w:div>
        <w:div w:id="118645343">
          <w:marLeft w:val="640"/>
          <w:marRight w:val="0"/>
          <w:marTop w:val="0"/>
          <w:marBottom w:val="0"/>
          <w:divBdr>
            <w:top w:val="none" w:sz="0" w:space="0" w:color="auto"/>
            <w:left w:val="none" w:sz="0" w:space="0" w:color="auto"/>
            <w:bottom w:val="none" w:sz="0" w:space="0" w:color="auto"/>
            <w:right w:val="none" w:sz="0" w:space="0" w:color="auto"/>
          </w:divBdr>
        </w:div>
        <w:div w:id="2054042542">
          <w:marLeft w:val="640"/>
          <w:marRight w:val="0"/>
          <w:marTop w:val="0"/>
          <w:marBottom w:val="0"/>
          <w:divBdr>
            <w:top w:val="none" w:sz="0" w:space="0" w:color="auto"/>
            <w:left w:val="none" w:sz="0" w:space="0" w:color="auto"/>
            <w:bottom w:val="none" w:sz="0" w:space="0" w:color="auto"/>
            <w:right w:val="none" w:sz="0" w:space="0" w:color="auto"/>
          </w:divBdr>
        </w:div>
        <w:div w:id="889801790">
          <w:marLeft w:val="640"/>
          <w:marRight w:val="0"/>
          <w:marTop w:val="0"/>
          <w:marBottom w:val="0"/>
          <w:divBdr>
            <w:top w:val="none" w:sz="0" w:space="0" w:color="auto"/>
            <w:left w:val="none" w:sz="0" w:space="0" w:color="auto"/>
            <w:bottom w:val="none" w:sz="0" w:space="0" w:color="auto"/>
            <w:right w:val="none" w:sz="0" w:space="0" w:color="auto"/>
          </w:divBdr>
        </w:div>
        <w:div w:id="148250413">
          <w:marLeft w:val="640"/>
          <w:marRight w:val="0"/>
          <w:marTop w:val="0"/>
          <w:marBottom w:val="0"/>
          <w:divBdr>
            <w:top w:val="none" w:sz="0" w:space="0" w:color="auto"/>
            <w:left w:val="none" w:sz="0" w:space="0" w:color="auto"/>
            <w:bottom w:val="none" w:sz="0" w:space="0" w:color="auto"/>
            <w:right w:val="none" w:sz="0" w:space="0" w:color="auto"/>
          </w:divBdr>
        </w:div>
        <w:div w:id="328749184">
          <w:marLeft w:val="640"/>
          <w:marRight w:val="0"/>
          <w:marTop w:val="0"/>
          <w:marBottom w:val="0"/>
          <w:divBdr>
            <w:top w:val="none" w:sz="0" w:space="0" w:color="auto"/>
            <w:left w:val="none" w:sz="0" w:space="0" w:color="auto"/>
            <w:bottom w:val="none" w:sz="0" w:space="0" w:color="auto"/>
            <w:right w:val="none" w:sz="0" w:space="0" w:color="auto"/>
          </w:divBdr>
        </w:div>
        <w:div w:id="1297102429">
          <w:marLeft w:val="640"/>
          <w:marRight w:val="0"/>
          <w:marTop w:val="0"/>
          <w:marBottom w:val="0"/>
          <w:divBdr>
            <w:top w:val="none" w:sz="0" w:space="0" w:color="auto"/>
            <w:left w:val="none" w:sz="0" w:space="0" w:color="auto"/>
            <w:bottom w:val="none" w:sz="0" w:space="0" w:color="auto"/>
            <w:right w:val="none" w:sz="0" w:space="0" w:color="auto"/>
          </w:divBdr>
        </w:div>
        <w:div w:id="833297234">
          <w:marLeft w:val="640"/>
          <w:marRight w:val="0"/>
          <w:marTop w:val="0"/>
          <w:marBottom w:val="0"/>
          <w:divBdr>
            <w:top w:val="none" w:sz="0" w:space="0" w:color="auto"/>
            <w:left w:val="none" w:sz="0" w:space="0" w:color="auto"/>
            <w:bottom w:val="none" w:sz="0" w:space="0" w:color="auto"/>
            <w:right w:val="none" w:sz="0" w:space="0" w:color="auto"/>
          </w:divBdr>
        </w:div>
        <w:div w:id="725497414">
          <w:marLeft w:val="640"/>
          <w:marRight w:val="0"/>
          <w:marTop w:val="0"/>
          <w:marBottom w:val="0"/>
          <w:divBdr>
            <w:top w:val="none" w:sz="0" w:space="0" w:color="auto"/>
            <w:left w:val="none" w:sz="0" w:space="0" w:color="auto"/>
            <w:bottom w:val="none" w:sz="0" w:space="0" w:color="auto"/>
            <w:right w:val="none" w:sz="0" w:space="0" w:color="auto"/>
          </w:divBdr>
        </w:div>
        <w:div w:id="619647158">
          <w:marLeft w:val="640"/>
          <w:marRight w:val="0"/>
          <w:marTop w:val="0"/>
          <w:marBottom w:val="0"/>
          <w:divBdr>
            <w:top w:val="none" w:sz="0" w:space="0" w:color="auto"/>
            <w:left w:val="none" w:sz="0" w:space="0" w:color="auto"/>
            <w:bottom w:val="none" w:sz="0" w:space="0" w:color="auto"/>
            <w:right w:val="none" w:sz="0" w:space="0" w:color="auto"/>
          </w:divBdr>
        </w:div>
        <w:div w:id="841822109">
          <w:marLeft w:val="640"/>
          <w:marRight w:val="0"/>
          <w:marTop w:val="0"/>
          <w:marBottom w:val="0"/>
          <w:divBdr>
            <w:top w:val="none" w:sz="0" w:space="0" w:color="auto"/>
            <w:left w:val="none" w:sz="0" w:space="0" w:color="auto"/>
            <w:bottom w:val="none" w:sz="0" w:space="0" w:color="auto"/>
            <w:right w:val="none" w:sz="0" w:space="0" w:color="auto"/>
          </w:divBdr>
        </w:div>
        <w:div w:id="933561108">
          <w:marLeft w:val="640"/>
          <w:marRight w:val="0"/>
          <w:marTop w:val="0"/>
          <w:marBottom w:val="0"/>
          <w:divBdr>
            <w:top w:val="none" w:sz="0" w:space="0" w:color="auto"/>
            <w:left w:val="none" w:sz="0" w:space="0" w:color="auto"/>
            <w:bottom w:val="none" w:sz="0" w:space="0" w:color="auto"/>
            <w:right w:val="none" w:sz="0" w:space="0" w:color="auto"/>
          </w:divBdr>
        </w:div>
        <w:div w:id="368915796">
          <w:marLeft w:val="640"/>
          <w:marRight w:val="0"/>
          <w:marTop w:val="0"/>
          <w:marBottom w:val="0"/>
          <w:divBdr>
            <w:top w:val="none" w:sz="0" w:space="0" w:color="auto"/>
            <w:left w:val="none" w:sz="0" w:space="0" w:color="auto"/>
            <w:bottom w:val="none" w:sz="0" w:space="0" w:color="auto"/>
            <w:right w:val="none" w:sz="0" w:space="0" w:color="auto"/>
          </w:divBdr>
        </w:div>
        <w:div w:id="2073112371">
          <w:marLeft w:val="640"/>
          <w:marRight w:val="0"/>
          <w:marTop w:val="0"/>
          <w:marBottom w:val="0"/>
          <w:divBdr>
            <w:top w:val="none" w:sz="0" w:space="0" w:color="auto"/>
            <w:left w:val="none" w:sz="0" w:space="0" w:color="auto"/>
            <w:bottom w:val="none" w:sz="0" w:space="0" w:color="auto"/>
            <w:right w:val="none" w:sz="0" w:space="0" w:color="auto"/>
          </w:divBdr>
        </w:div>
        <w:div w:id="1149712889">
          <w:marLeft w:val="640"/>
          <w:marRight w:val="0"/>
          <w:marTop w:val="0"/>
          <w:marBottom w:val="0"/>
          <w:divBdr>
            <w:top w:val="none" w:sz="0" w:space="0" w:color="auto"/>
            <w:left w:val="none" w:sz="0" w:space="0" w:color="auto"/>
            <w:bottom w:val="none" w:sz="0" w:space="0" w:color="auto"/>
            <w:right w:val="none" w:sz="0" w:space="0" w:color="auto"/>
          </w:divBdr>
        </w:div>
        <w:div w:id="618683862">
          <w:marLeft w:val="640"/>
          <w:marRight w:val="0"/>
          <w:marTop w:val="0"/>
          <w:marBottom w:val="0"/>
          <w:divBdr>
            <w:top w:val="none" w:sz="0" w:space="0" w:color="auto"/>
            <w:left w:val="none" w:sz="0" w:space="0" w:color="auto"/>
            <w:bottom w:val="none" w:sz="0" w:space="0" w:color="auto"/>
            <w:right w:val="none" w:sz="0" w:space="0" w:color="auto"/>
          </w:divBdr>
        </w:div>
        <w:div w:id="232198508">
          <w:marLeft w:val="640"/>
          <w:marRight w:val="0"/>
          <w:marTop w:val="0"/>
          <w:marBottom w:val="0"/>
          <w:divBdr>
            <w:top w:val="none" w:sz="0" w:space="0" w:color="auto"/>
            <w:left w:val="none" w:sz="0" w:space="0" w:color="auto"/>
            <w:bottom w:val="none" w:sz="0" w:space="0" w:color="auto"/>
            <w:right w:val="none" w:sz="0" w:space="0" w:color="auto"/>
          </w:divBdr>
        </w:div>
        <w:div w:id="1936090483">
          <w:marLeft w:val="640"/>
          <w:marRight w:val="0"/>
          <w:marTop w:val="0"/>
          <w:marBottom w:val="0"/>
          <w:divBdr>
            <w:top w:val="none" w:sz="0" w:space="0" w:color="auto"/>
            <w:left w:val="none" w:sz="0" w:space="0" w:color="auto"/>
            <w:bottom w:val="none" w:sz="0" w:space="0" w:color="auto"/>
            <w:right w:val="none" w:sz="0" w:space="0" w:color="auto"/>
          </w:divBdr>
        </w:div>
        <w:div w:id="36900286">
          <w:marLeft w:val="640"/>
          <w:marRight w:val="0"/>
          <w:marTop w:val="0"/>
          <w:marBottom w:val="0"/>
          <w:divBdr>
            <w:top w:val="none" w:sz="0" w:space="0" w:color="auto"/>
            <w:left w:val="none" w:sz="0" w:space="0" w:color="auto"/>
            <w:bottom w:val="none" w:sz="0" w:space="0" w:color="auto"/>
            <w:right w:val="none" w:sz="0" w:space="0" w:color="auto"/>
          </w:divBdr>
        </w:div>
        <w:div w:id="1206137538">
          <w:marLeft w:val="640"/>
          <w:marRight w:val="0"/>
          <w:marTop w:val="0"/>
          <w:marBottom w:val="0"/>
          <w:divBdr>
            <w:top w:val="none" w:sz="0" w:space="0" w:color="auto"/>
            <w:left w:val="none" w:sz="0" w:space="0" w:color="auto"/>
            <w:bottom w:val="none" w:sz="0" w:space="0" w:color="auto"/>
            <w:right w:val="none" w:sz="0" w:space="0" w:color="auto"/>
          </w:divBdr>
        </w:div>
        <w:div w:id="1677076686">
          <w:marLeft w:val="640"/>
          <w:marRight w:val="0"/>
          <w:marTop w:val="0"/>
          <w:marBottom w:val="0"/>
          <w:divBdr>
            <w:top w:val="none" w:sz="0" w:space="0" w:color="auto"/>
            <w:left w:val="none" w:sz="0" w:space="0" w:color="auto"/>
            <w:bottom w:val="none" w:sz="0" w:space="0" w:color="auto"/>
            <w:right w:val="none" w:sz="0" w:space="0" w:color="auto"/>
          </w:divBdr>
        </w:div>
        <w:div w:id="2058696337">
          <w:marLeft w:val="640"/>
          <w:marRight w:val="0"/>
          <w:marTop w:val="0"/>
          <w:marBottom w:val="0"/>
          <w:divBdr>
            <w:top w:val="none" w:sz="0" w:space="0" w:color="auto"/>
            <w:left w:val="none" w:sz="0" w:space="0" w:color="auto"/>
            <w:bottom w:val="none" w:sz="0" w:space="0" w:color="auto"/>
            <w:right w:val="none" w:sz="0" w:space="0" w:color="auto"/>
          </w:divBdr>
        </w:div>
        <w:div w:id="1612279572">
          <w:marLeft w:val="640"/>
          <w:marRight w:val="0"/>
          <w:marTop w:val="0"/>
          <w:marBottom w:val="0"/>
          <w:divBdr>
            <w:top w:val="none" w:sz="0" w:space="0" w:color="auto"/>
            <w:left w:val="none" w:sz="0" w:space="0" w:color="auto"/>
            <w:bottom w:val="none" w:sz="0" w:space="0" w:color="auto"/>
            <w:right w:val="none" w:sz="0" w:space="0" w:color="auto"/>
          </w:divBdr>
        </w:div>
        <w:div w:id="2063866960">
          <w:marLeft w:val="640"/>
          <w:marRight w:val="0"/>
          <w:marTop w:val="0"/>
          <w:marBottom w:val="0"/>
          <w:divBdr>
            <w:top w:val="none" w:sz="0" w:space="0" w:color="auto"/>
            <w:left w:val="none" w:sz="0" w:space="0" w:color="auto"/>
            <w:bottom w:val="none" w:sz="0" w:space="0" w:color="auto"/>
            <w:right w:val="none" w:sz="0" w:space="0" w:color="auto"/>
          </w:divBdr>
        </w:div>
        <w:div w:id="976495719">
          <w:marLeft w:val="640"/>
          <w:marRight w:val="0"/>
          <w:marTop w:val="0"/>
          <w:marBottom w:val="0"/>
          <w:divBdr>
            <w:top w:val="none" w:sz="0" w:space="0" w:color="auto"/>
            <w:left w:val="none" w:sz="0" w:space="0" w:color="auto"/>
            <w:bottom w:val="none" w:sz="0" w:space="0" w:color="auto"/>
            <w:right w:val="none" w:sz="0" w:space="0" w:color="auto"/>
          </w:divBdr>
        </w:div>
        <w:div w:id="648048717">
          <w:marLeft w:val="640"/>
          <w:marRight w:val="0"/>
          <w:marTop w:val="0"/>
          <w:marBottom w:val="0"/>
          <w:divBdr>
            <w:top w:val="none" w:sz="0" w:space="0" w:color="auto"/>
            <w:left w:val="none" w:sz="0" w:space="0" w:color="auto"/>
            <w:bottom w:val="none" w:sz="0" w:space="0" w:color="auto"/>
            <w:right w:val="none" w:sz="0" w:space="0" w:color="auto"/>
          </w:divBdr>
        </w:div>
        <w:div w:id="1840923853">
          <w:marLeft w:val="640"/>
          <w:marRight w:val="0"/>
          <w:marTop w:val="0"/>
          <w:marBottom w:val="0"/>
          <w:divBdr>
            <w:top w:val="none" w:sz="0" w:space="0" w:color="auto"/>
            <w:left w:val="none" w:sz="0" w:space="0" w:color="auto"/>
            <w:bottom w:val="none" w:sz="0" w:space="0" w:color="auto"/>
            <w:right w:val="none" w:sz="0" w:space="0" w:color="auto"/>
          </w:divBdr>
        </w:div>
        <w:div w:id="419789614">
          <w:marLeft w:val="640"/>
          <w:marRight w:val="0"/>
          <w:marTop w:val="0"/>
          <w:marBottom w:val="0"/>
          <w:divBdr>
            <w:top w:val="none" w:sz="0" w:space="0" w:color="auto"/>
            <w:left w:val="none" w:sz="0" w:space="0" w:color="auto"/>
            <w:bottom w:val="none" w:sz="0" w:space="0" w:color="auto"/>
            <w:right w:val="none" w:sz="0" w:space="0" w:color="auto"/>
          </w:divBdr>
        </w:div>
        <w:div w:id="1184052296">
          <w:marLeft w:val="640"/>
          <w:marRight w:val="0"/>
          <w:marTop w:val="0"/>
          <w:marBottom w:val="0"/>
          <w:divBdr>
            <w:top w:val="none" w:sz="0" w:space="0" w:color="auto"/>
            <w:left w:val="none" w:sz="0" w:space="0" w:color="auto"/>
            <w:bottom w:val="none" w:sz="0" w:space="0" w:color="auto"/>
            <w:right w:val="none" w:sz="0" w:space="0" w:color="auto"/>
          </w:divBdr>
        </w:div>
        <w:div w:id="1442988270">
          <w:marLeft w:val="640"/>
          <w:marRight w:val="0"/>
          <w:marTop w:val="0"/>
          <w:marBottom w:val="0"/>
          <w:divBdr>
            <w:top w:val="none" w:sz="0" w:space="0" w:color="auto"/>
            <w:left w:val="none" w:sz="0" w:space="0" w:color="auto"/>
            <w:bottom w:val="none" w:sz="0" w:space="0" w:color="auto"/>
            <w:right w:val="none" w:sz="0" w:space="0" w:color="auto"/>
          </w:divBdr>
        </w:div>
        <w:div w:id="368919012">
          <w:marLeft w:val="640"/>
          <w:marRight w:val="0"/>
          <w:marTop w:val="0"/>
          <w:marBottom w:val="0"/>
          <w:divBdr>
            <w:top w:val="none" w:sz="0" w:space="0" w:color="auto"/>
            <w:left w:val="none" w:sz="0" w:space="0" w:color="auto"/>
            <w:bottom w:val="none" w:sz="0" w:space="0" w:color="auto"/>
            <w:right w:val="none" w:sz="0" w:space="0" w:color="auto"/>
          </w:divBdr>
        </w:div>
        <w:div w:id="1647969249">
          <w:marLeft w:val="640"/>
          <w:marRight w:val="0"/>
          <w:marTop w:val="0"/>
          <w:marBottom w:val="0"/>
          <w:divBdr>
            <w:top w:val="none" w:sz="0" w:space="0" w:color="auto"/>
            <w:left w:val="none" w:sz="0" w:space="0" w:color="auto"/>
            <w:bottom w:val="none" w:sz="0" w:space="0" w:color="auto"/>
            <w:right w:val="none" w:sz="0" w:space="0" w:color="auto"/>
          </w:divBdr>
        </w:div>
        <w:div w:id="1221555924">
          <w:marLeft w:val="640"/>
          <w:marRight w:val="0"/>
          <w:marTop w:val="0"/>
          <w:marBottom w:val="0"/>
          <w:divBdr>
            <w:top w:val="none" w:sz="0" w:space="0" w:color="auto"/>
            <w:left w:val="none" w:sz="0" w:space="0" w:color="auto"/>
            <w:bottom w:val="none" w:sz="0" w:space="0" w:color="auto"/>
            <w:right w:val="none" w:sz="0" w:space="0" w:color="auto"/>
          </w:divBdr>
        </w:div>
        <w:div w:id="1344169148">
          <w:marLeft w:val="640"/>
          <w:marRight w:val="0"/>
          <w:marTop w:val="0"/>
          <w:marBottom w:val="0"/>
          <w:divBdr>
            <w:top w:val="none" w:sz="0" w:space="0" w:color="auto"/>
            <w:left w:val="none" w:sz="0" w:space="0" w:color="auto"/>
            <w:bottom w:val="none" w:sz="0" w:space="0" w:color="auto"/>
            <w:right w:val="none" w:sz="0" w:space="0" w:color="auto"/>
          </w:divBdr>
        </w:div>
        <w:div w:id="632099233">
          <w:marLeft w:val="640"/>
          <w:marRight w:val="0"/>
          <w:marTop w:val="0"/>
          <w:marBottom w:val="0"/>
          <w:divBdr>
            <w:top w:val="none" w:sz="0" w:space="0" w:color="auto"/>
            <w:left w:val="none" w:sz="0" w:space="0" w:color="auto"/>
            <w:bottom w:val="none" w:sz="0" w:space="0" w:color="auto"/>
            <w:right w:val="none" w:sz="0" w:space="0" w:color="auto"/>
          </w:divBdr>
        </w:div>
        <w:div w:id="1492327309">
          <w:marLeft w:val="640"/>
          <w:marRight w:val="0"/>
          <w:marTop w:val="0"/>
          <w:marBottom w:val="0"/>
          <w:divBdr>
            <w:top w:val="none" w:sz="0" w:space="0" w:color="auto"/>
            <w:left w:val="none" w:sz="0" w:space="0" w:color="auto"/>
            <w:bottom w:val="none" w:sz="0" w:space="0" w:color="auto"/>
            <w:right w:val="none" w:sz="0" w:space="0" w:color="auto"/>
          </w:divBdr>
        </w:div>
        <w:div w:id="237641989">
          <w:marLeft w:val="640"/>
          <w:marRight w:val="0"/>
          <w:marTop w:val="0"/>
          <w:marBottom w:val="0"/>
          <w:divBdr>
            <w:top w:val="none" w:sz="0" w:space="0" w:color="auto"/>
            <w:left w:val="none" w:sz="0" w:space="0" w:color="auto"/>
            <w:bottom w:val="none" w:sz="0" w:space="0" w:color="auto"/>
            <w:right w:val="none" w:sz="0" w:space="0" w:color="auto"/>
          </w:divBdr>
        </w:div>
        <w:div w:id="1377391327">
          <w:marLeft w:val="640"/>
          <w:marRight w:val="0"/>
          <w:marTop w:val="0"/>
          <w:marBottom w:val="0"/>
          <w:divBdr>
            <w:top w:val="none" w:sz="0" w:space="0" w:color="auto"/>
            <w:left w:val="none" w:sz="0" w:space="0" w:color="auto"/>
            <w:bottom w:val="none" w:sz="0" w:space="0" w:color="auto"/>
            <w:right w:val="none" w:sz="0" w:space="0" w:color="auto"/>
          </w:divBdr>
        </w:div>
        <w:div w:id="1137407487">
          <w:marLeft w:val="640"/>
          <w:marRight w:val="0"/>
          <w:marTop w:val="0"/>
          <w:marBottom w:val="0"/>
          <w:divBdr>
            <w:top w:val="none" w:sz="0" w:space="0" w:color="auto"/>
            <w:left w:val="none" w:sz="0" w:space="0" w:color="auto"/>
            <w:bottom w:val="none" w:sz="0" w:space="0" w:color="auto"/>
            <w:right w:val="none" w:sz="0" w:space="0" w:color="auto"/>
          </w:divBdr>
        </w:div>
        <w:div w:id="1709254798">
          <w:marLeft w:val="640"/>
          <w:marRight w:val="0"/>
          <w:marTop w:val="0"/>
          <w:marBottom w:val="0"/>
          <w:divBdr>
            <w:top w:val="none" w:sz="0" w:space="0" w:color="auto"/>
            <w:left w:val="none" w:sz="0" w:space="0" w:color="auto"/>
            <w:bottom w:val="none" w:sz="0" w:space="0" w:color="auto"/>
            <w:right w:val="none" w:sz="0" w:space="0" w:color="auto"/>
          </w:divBdr>
        </w:div>
        <w:div w:id="1479373563">
          <w:marLeft w:val="640"/>
          <w:marRight w:val="0"/>
          <w:marTop w:val="0"/>
          <w:marBottom w:val="0"/>
          <w:divBdr>
            <w:top w:val="none" w:sz="0" w:space="0" w:color="auto"/>
            <w:left w:val="none" w:sz="0" w:space="0" w:color="auto"/>
            <w:bottom w:val="none" w:sz="0" w:space="0" w:color="auto"/>
            <w:right w:val="none" w:sz="0" w:space="0" w:color="auto"/>
          </w:divBdr>
        </w:div>
        <w:div w:id="755056804">
          <w:marLeft w:val="640"/>
          <w:marRight w:val="0"/>
          <w:marTop w:val="0"/>
          <w:marBottom w:val="0"/>
          <w:divBdr>
            <w:top w:val="none" w:sz="0" w:space="0" w:color="auto"/>
            <w:left w:val="none" w:sz="0" w:space="0" w:color="auto"/>
            <w:bottom w:val="none" w:sz="0" w:space="0" w:color="auto"/>
            <w:right w:val="none" w:sz="0" w:space="0" w:color="auto"/>
          </w:divBdr>
        </w:div>
        <w:div w:id="1984001815">
          <w:marLeft w:val="640"/>
          <w:marRight w:val="0"/>
          <w:marTop w:val="0"/>
          <w:marBottom w:val="0"/>
          <w:divBdr>
            <w:top w:val="none" w:sz="0" w:space="0" w:color="auto"/>
            <w:left w:val="none" w:sz="0" w:space="0" w:color="auto"/>
            <w:bottom w:val="none" w:sz="0" w:space="0" w:color="auto"/>
            <w:right w:val="none" w:sz="0" w:space="0" w:color="auto"/>
          </w:divBdr>
        </w:div>
        <w:div w:id="1341158051">
          <w:marLeft w:val="640"/>
          <w:marRight w:val="0"/>
          <w:marTop w:val="0"/>
          <w:marBottom w:val="0"/>
          <w:divBdr>
            <w:top w:val="none" w:sz="0" w:space="0" w:color="auto"/>
            <w:left w:val="none" w:sz="0" w:space="0" w:color="auto"/>
            <w:bottom w:val="none" w:sz="0" w:space="0" w:color="auto"/>
            <w:right w:val="none" w:sz="0" w:space="0" w:color="auto"/>
          </w:divBdr>
        </w:div>
        <w:div w:id="1982422529">
          <w:marLeft w:val="640"/>
          <w:marRight w:val="0"/>
          <w:marTop w:val="0"/>
          <w:marBottom w:val="0"/>
          <w:divBdr>
            <w:top w:val="none" w:sz="0" w:space="0" w:color="auto"/>
            <w:left w:val="none" w:sz="0" w:space="0" w:color="auto"/>
            <w:bottom w:val="none" w:sz="0" w:space="0" w:color="auto"/>
            <w:right w:val="none" w:sz="0" w:space="0" w:color="auto"/>
          </w:divBdr>
        </w:div>
        <w:div w:id="1920627821">
          <w:marLeft w:val="640"/>
          <w:marRight w:val="0"/>
          <w:marTop w:val="0"/>
          <w:marBottom w:val="0"/>
          <w:divBdr>
            <w:top w:val="none" w:sz="0" w:space="0" w:color="auto"/>
            <w:left w:val="none" w:sz="0" w:space="0" w:color="auto"/>
            <w:bottom w:val="none" w:sz="0" w:space="0" w:color="auto"/>
            <w:right w:val="none" w:sz="0" w:space="0" w:color="auto"/>
          </w:divBdr>
        </w:div>
        <w:div w:id="885028453">
          <w:marLeft w:val="640"/>
          <w:marRight w:val="0"/>
          <w:marTop w:val="0"/>
          <w:marBottom w:val="0"/>
          <w:divBdr>
            <w:top w:val="none" w:sz="0" w:space="0" w:color="auto"/>
            <w:left w:val="none" w:sz="0" w:space="0" w:color="auto"/>
            <w:bottom w:val="none" w:sz="0" w:space="0" w:color="auto"/>
            <w:right w:val="none" w:sz="0" w:space="0" w:color="auto"/>
          </w:divBdr>
        </w:div>
        <w:div w:id="885221341">
          <w:marLeft w:val="640"/>
          <w:marRight w:val="0"/>
          <w:marTop w:val="0"/>
          <w:marBottom w:val="0"/>
          <w:divBdr>
            <w:top w:val="none" w:sz="0" w:space="0" w:color="auto"/>
            <w:left w:val="none" w:sz="0" w:space="0" w:color="auto"/>
            <w:bottom w:val="none" w:sz="0" w:space="0" w:color="auto"/>
            <w:right w:val="none" w:sz="0" w:space="0" w:color="auto"/>
          </w:divBdr>
        </w:div>
        <w:div w:id="661127987">
          <w:marLeft w:val="640"/>
          <w:marRight w:val="0"/>
          <w:marTop w:val="0"/>
          <w:marBottom w:val="0"/>
          <w:divBdr>
            <w:top w:val="none" w:sz="0" w:space="0" w:color="auto"/>
            <w:left w:val="none" w:sz="0" w:space="0" w:color="auto"/>
            <w:bottom w:val="none" w:sz="0" w:space="0" w:color="auto"/>
            <w:right w:val="none" w:sz="0" w:space="0" w:color="auto"/>
          </w:divBdr>
        </w:div>
        <w:div w:id="1024139503">
          <w:marLeft w:val="640"/>
          <w:marRight w:val="0"/>
          <w:marTop w:val="0"/>
          <w:marBottom w:val="0"/>
          <w:divBdr>
            <w:top w:val="none" w:sz="0" w:space="0" w:color="auto"/>
            <w:left w:val="none" w:sz="0" w:space="0" w:color="auto"/>
            <w:bottom w:val="none" w:sz="0" w:space="0" w:color="auto"/>
            <w:right w:val="none" w:sz="0" w:space="0" w:color="auto"/>
          </w:divBdr>
        </w:div>
        <w:div w:id="102582275">
          <w:marLeft w:val="640"/>
          <w:marRight w:val="0"/>
          <w:marTop w:val="0"/>
          <w:marBottom w:val="0"/>
          <w:divBdr>
            <w:top w:val="none" w:sz="0" w:space="0" w:color="auto"/>
            <w:left w:val="none" w:sz="0" w:space="0" w:color="auto"/>
            <w:bottom w:val="none" w:sz="0" w:space="0" w:color="auto"/>
            <w:right w:val="none" w:sz="0" w:space="0" w:color="auto"/>
          </w:divBdr>
        </w:div>
        <w:div w:id="893585755">
          <w:marLeft w:val="640"/>
          <w:marRight w:val="0"/>
          <w:marTop w:val="0"/>
          <w:marBottom w:val="0"/>
          <w:divBdr>
            <w:top w:val="none" w:sz="0" w:space="0" w:color="auto"/>
            <w:left w:val="none" w:sz="0" w:space="0" w:color="auto"/>
            <w:bottom w:val="none" w:sz="0" w:space="0" w:color="auto"/>
            <w:right w:val="none" w:sz="0" w:space="0" w:color="auto"/>
          </w:divBdr>
        </w:div>
        <w:div w:id="1806266446">
          <w:marLeft w:val="640"/>
          <w:marRight w:val="0"/>
          <w:marTop w:val="0"/>
          <w:marBottom w:val="0"/>
          <w:divBdr>
            <w:top w:val="none" w:sz="0" w:space="0" w:color="auto"/>
            <w:left w:val="none" w:sz="0" w:space="0" w:color="auto"/>
            <w:bottom w:val="none" w:sz="0" w:space="0" w:color="auto"/>
            <w:right w:val="none" w:sz="0" w:space="0" w:color="auto"/>
          </w:divBdr>
        </w:div>
        <w:div w:id="2034260284">
          <w:marLeft w:val="640"/>
          <w:marRight w:val="0"/>
          <w:marTop w:val="0"/>
          <w:marBottom w:val="0"/>
          <w:divBdr>
            <w:top w:val="none" w:sz="0" w:space="0" w:color="auto"/>
            <w:left w:val="none" w:sz="0" w:space="0" w:color="auto"/>
            <w:bottom w:val="none" w:sz="0" w:space="0" w:color="auto"/>
            <w:right w:val="none" w:sz="0" w:space="0" w:color="auto"/>
          </w:divBdr>
        </w:div>
        <w:div w:id="1833908809">
          <w:marLeft w:val="640"/>
          <w:marRight w:val="0"/>
          <w:marTop w:val="0"/>
          <w:marBottom w:val="0"/>
          <w:divBdr>
            <w:top w:val="none" w:sz="0" w:space="0" w:color="auto"/>
            <w:left w:val="none" w:sz="0" w:space="0" w:color="auto"/>
            <w:bottom w:val="none" w:sz="0" w:space="0" w:color="auto"/>
            <w:right w:val="none" w:sz="0" w:space="0" w:color="auto"/>
          </w:divBdr>
        </w:div>
        <w:div w:id="600068304">
          <w:marLeft w:val="640"/>
          <w:marRight w:val="0"/>
          <w:marTop w:val="0"/>
          <w:marBottom w:val="0"/>
          <w:divBdr>
            <w:top w:val="none" w:sz="0" w:space="0" w:color="auto"/>
            <w:left w:val="none" w:sz="0" w:space="0" w:color="auto"/>
            <w:bottom w:val="none" w:sz="0" w:space="0" w:color="auto"/>
            <w:right w:val="none" w:sz="0" w:space="0" w:color="auto"/>
          </w:divBdr>
        </w:div>
        <w:div w:id="1301499496">
          <w:marLeft w:val="640"/>
          <w:marRight w:val="0"/>
          <w:marTop w:val="0"/>
          <w:marBottom w:val="0"/>
          <w:divBdr>
            <w:top w:val="none" w:sz="0" w:space="0" w:color="auto"/>
            <w:left w:val="none" w:sz="0" w:space="0" w:color="auto"/>
            <w:bottom w:val="none" w:sz="0" w:space="0" w:color="auto"/>
            <w:right w:val="none" w:sz="0" w:space="0" w:color="auto"/>
          </w:divBdr>
        </w:div>
        <w:div w:id="129858348">
          <w:marLeft w:val="640"/>
          <w:marRight w:val="0"/>
          <w:marTop w:val="0"/>
          <w:marBottom w:val="0"/>
          <w:divBdr>
            <w:top w:val="none" w:sz="0" w:space="0" w:color="auto"/>
            <w:left w:val="none" w:sz="0" w:space="0" w:color="auto"/>
            <w:bottom w:val="none" w:sz="0" w:space="0" w:color="auto"/>
            <w:right w:val="none" w:sz="0" w:space="0" w:color="auto"/>
          </w:divBdr>
        </w:div>
        <w:div w:id="2012293210">
          <w:marLeft w:val="640"/>
          <w:marRight w:val="0"/>
          <w:marTop w:val="0"/>
          <w:marBottom w:val="0"/>
          <w:divBdr>
            <w:top w:val="none" w:sz="0" w:space="0" w:color="auto"/>
            <w:left w:val="none" w:sz="0" w:space="0" w:color="auto"/>
            <w:bottom w:val="none" w:sz="0" w:space="0" w:color="auto"/>
            <w:right w:val="none" w:sz="0" w:space="0" w:color="auto"/>
          </w:divBdr>
        </w:div>
        <w:div w:id="602222623">
          <w:marLeft w:val="640"/>
          <w:marRight w:val="0"/>
          <w:marTop w:val="0"/>
          <w:marBottom w:val="0"/>
          <w:divBdr>
            <w:top w:val="none" w:sz="0" w:space="0" w:color="auto"/>
            <w:left w:val="none" w:sz="0" w:space="0" w:color="auto"/>
            <w:bottom w:val="none" w:sz="0" w:space="0" w:color="auto"/>
            <w:right w:val="none" w:sz="0" w:space="0" w:color="auto"/>
          </w:divBdr>
        </w:div>
        <w:div w:id="988368273">
          <w:marLeft w:val="640"/>
          <w:marRight w:val="0"/>
          <w:marTop w:val="0"/>
          <w:marBottom w:val="0"/>
          <w:divBdr>
            <w:top w:val="none" w:sz="0" w:space="0" w:color="auto"/>
            <w:left w:val="none" w:sz="0" w:space="0" w:color="auto"/>
            <w:bottom w:val="none" w:sz="0" w:space="0" w:color="auto"/>
            <w:right w:val="none" w:sz="0" w:space="0" w:color="auto"/>
          </w:divBdr>
        </w:div>
        <w:div w:id="1683625099">
          <w:marLeft w:val="640"/>
          <w:marRight w:val="0"/>
          <w:marTop w:val="0"/>
          <w:marBottom w:val="0"/>
          <w:divBdr>
            <w:top w:val="none" w:sz="0" w:space="0" w:color="auto"/>
            <w:left w:val="none" w:sz="0" w:space="0" w:color="auto"/>
            <w:bottom w:val="none" w:sz="0" w:space="0" w:color="auto"/>
            <w:right w:val="none" w:sz="0" w:space="0" w:color="auto"/>
          </w:divBdr>
        </w:div>
        <w:div w:id="489831681">
          <w:marLeft w:val="640"/>
          <w:marRight w:val="0"/>
          <w:marTop w:val="0"/>
          <w:marBottom w:val="0"/>
          <w:divBdr>
            <w:top w:val="none" w:sz="0" w:space="0" w:color="auto"/>
            <w:left w:val="none" w:sz="0" w:space="0" w:color="auto"/>
            <w:bottom w:val="none" w:sz="0" w:space="0" w:color="auto"/>
            <w:right w:val="none" w:sz="0" w:space="0" w:color="auto"/>
          </w:divBdr>
        </w:div>
        <w:div w:id="1819229519">
          <w:marLeft w:val="640"/>
          <w:marRight w:val="0"/>
          <w:marTop w:val="0"/>
          <w:marBottom w:val="0"/>
          <w:divBdr>
            <w:top w:val="none" w:sz="0" w:space="0" w:color="auto"/>
            <w:left w:val="none" w:sz="0" w:space="0" w:color="auto"/>
            <w:bottom w:val="none" w:sz="0" w:space="0" w:color="auto"/>
            <w:right w:val="none" w:sz="0" w:space="0" w:color="auto"/>
          </w:divBdr>
        </w:div>
        <w:div w:id="749233796">
          <w:marLeft w:val="640"/>
          <w:marRight w:val="0"/>
          <w:marTop w:val="0"/>
          <w:marBottom w:val="0"/>
          <w:divBdr>
            <w:top w:val="none" w:sz="0" w:space="0" w:color="auto"/>
            <w:left w:val="none" w:sz="0" w:space="0" w:color="auto"/>
            <w:bottom w:val="none" w:sz="0" w:space="0" w:color="auto"/>
            <w:right w:val="none" w:sz="0" w:space="0" w:color="auto"/>
          </w:divBdr>
        </w:div>
        <w:div w:id="1960914191">
          <w:marLeft w:val="640"/>
          <w:marRight w:val="0"/>
          <w:marTop w:val="0"/>
          <w:marBottom w:val="0"/>
          <w:divBdr>
            <w:top w:val="none" w:sz="0" w:space="0" w:color="auto"/>
            <w:left w:val="none" w:sz="0" w:space="0" w:color="auto"/>
            <w:bottom w:val="none" w:sz="0" w:space="0" w:color="auto"/>
            <w:right w:val="none" w:sz="0" w:space="0" w:color="auto"/>
          </w:divBdr>
        </w:div>
        <w:div w:id="692733119">
          <w:marLeft w:val="640"/>
          <w:marRight w:val="0"/>
          <w:marTop w:val="0"/>
          <w:marBottom w:val="0"/>
          <w:divBdr>
            <w:top w:val="none" w:sz="0" w:space="0" w:color="auto"/>
            <w:left w:val="none" w:sz="0" w:space="0" w:color="auto"/>
            <w:bottom w:val="none" w:sz="0" w:space="0" w:color="auto"/>
            <w:right w:val="none" w:sz="0" w:space="0" w:color="auto"/>
          </w:divBdr>
        </w:div>
        <w:div w:id="1726298054">
          <w:marLeft w:val="640"/>
          <w:marRight w:val="0"/>
          <w:marTop w:val="0"/>
          <w:marBottom w:val="0"/>
          <w:divBdr>
            <w:top w:val="none" w:sz="0" w:space="0" w:color="auto"/>
            <w:left w:val="none" w:sz="0" w:space="0" w:color="auto"/>
            <w:bottom w:val="none" w:sz="0" w:space="0" w:color="auto"/>
            <w:right w:val="none" w:sz="0" w:space="0" w:color="auto"/>
          </w:divBdr>
        </w:div>
        <w:div w:id="1101485739">
          <w:marLeft w:val="640"/>
          <w:marRight w:val="0"/>
          <w:marTop w:val="0"/>
          <w:marBottom w:val="0"/>
          <w:divBdr>
            <w:top w:val="none" w:sz="0" w:space="0" w:color="auto"/>
            <w:left w:val="none" w:sz="0" w:space="0" w:color="auto"/>
            <w:bottom w:val="none" w:sz="0" w:space="0" w:color="auto"/>
            <w:right w:val="none" w:sz="0" w:space="0" w:color="auto"/>
          </w:divBdr>
        </w:div>
        <w:div w:id="219438459">
          <w:marLeft w:val="640"/>
          <w:marRight w:val="0"/>
          <w:marTop w:val="0"/>
          <w:marBottom w:val="0"/>
          <w:divBdr>
            <w:top w:val="none" w:sz="0" w:space="0" w:color="auto"/>
            <w:left w:val="none" w:sz="0" w:space="0" w:color="auto"/>
            <w:bottom w:val="none" w:sz="0" w:space="0" w:color="auto"/>
            <w:right w:val="none" w:sz="0" w:space="0" w:color="auto"/>
          </w:divBdr>
        </w:div>
        <w:div w:id="1538203367">
          <w:marLeft w:val="640"/>
          <w:marRight w:val="0"/>
          <w:marTop w:val="0"/>
          <w:marBottom w:val="0"/>
          <w:divBdr>
            <w:top w:val="none" w:sz="0" w:space="0" w:color="auto"/>
            <w:left w:val="none" w:sz="0" w:space="0" w:color="auto"/>
            <w:bottom w:val="none" w:sz="0" w:space="0" w:color="auto"/>
            <w:right w:val="none" w:sz="0" w:space="0" w:color="auto"/>
          </w:divBdr>
        </w:div>
        <w:div w:id="642270131">
          <w:marLeft w:val="640"/>
          <w:marRight w:val="0"/>
          <w:marTop w:val="0"/>
          <w:marBottom w:val="0"/>
          <w:divBdr>
            <w:top w:val="none" w:sz="0" w:space="0" w:color="auto"/>
            <w:left w:val="none" w:sz="0" w:space="0" w:color="auto"/>
            <w:bottom w:val="none" w:sz="0" w:space="0" w:color="auto"/>
            <w:right w:val="none" w:sz="0" w:space="0" w:color="auto"/>
          </w:divBdr>
        </w:div>
        <w:div w:id="1195967999">
          <w:marLeft w:val="640"/>
          <w:marRight w:val="0"/>
          <w:marTop w:val="0"/>
          <w:marBottom w:val="0"/>
          <w:divBdr>
            <w:top w:val="none" w:sz="0" w:space="0" w:color="auto"/>
            <w:left w:val="none" w:sz="0" w:space="0" w:color="auto"/>
            <w:bottom w:val="none" w:sz="0" w:space="0" w:color="auto"/>
            <w:right w:val="none" w:sz="0" w:space="0" w:color="auto"/>
          </w:divBdr>
        </w:div>
        <w:div w:id="126238853">
          <w:marLeft w:val="640"/>
          <w:marRight w:val="0"/>
          <w:marTop w:val="0"/>
          <w:marBottom w:val="0"/>
          <w:divBdr>
            <w:top w:val="none" w:sz="0" w:space="0" w:color="auto"/>
            <w:left w:val="none" w:sz="0" w:space="0" w:color="auto"/>
            <w:bottom w:val="none" w:sz="0" w:space="0" w:color="auto"/>
            <w:right w:val="none" w:sz="0" w:space="0" w:color="auto"/>
          </w:divBdr>
        </w:div>
        <w:div w:id="1021005980">
          <w:marLeft w:val="640"/>
          <w:marRight w:val="0"/>
          <w:marTop w:val="0"/>
          <w:marBottom w:val="0"/>
          <w:divBdr>
            <w:top w:val="none" w:sz="0" w:space="0" w:color="auto"/>
            <w:left w:val="none" w:sz="0" w:space="0" w:color="auto"/>
            <w:bottom w:val="none" w:sz="0" w:space="0" w:color="auto"/>
            <w:right w:val="none" w:sz="0" w:space="0" w:color="auto"/>
          </w:divBdr>
        </w:div>
        <w:div w:id="451556030">
          <w:marLeft w:val="640"/>
          <w:marRight w:val="0"/>
          <w:marTop w:val="0"/>
          <w:marBottom w:val="0"/>
          <w:divBdr>
            <w:top w:val="none" w:sz="0" w:space="0" w:color="auto"/>
            <w:left w:val="none" w:sz="0" w:space="0" w:color="auto"/>
            <w:bottom w:val="none" w:sz="0" w:space="0" w:color="auto"/>
            <w:right w:val="none" w:sz="0" w:space="0" w:color="auto"/>
          </w:divBdr>
        </w:div>
        <w:div w:id="743112737">
          <w:marLeft w:val="640"/>
          <w:marRight w:val="0"/>
          <w:marTop w:val="0"/>
          <w:marBottom w:val="0"/>
          <w:divBdr>
            <w:top w:val="none" w:sz="0" w:space="0" w:color="auto"/>
            <w:left w:val="none" w:sz="0" w:space="0" w:color="auto"/>
            <w:bottom w:val="none" w:sz="0" w:space="0" w:color="auto"/>
            <w:right w:val="none" w:sz="0" w:space="0" w:color="auto"/>
          </w:divBdr>
        </w:div>
        <w:div w:id="1961757991">
          <w:marLeft w:val="640"/>
          <w:marRight w:val="0"/>
          <w:marTop w:val="0"/>
          <w:marBottom w:val="0"/>
          <w:divBdr>
            <w:top w:val="none" w:sz="0" w:space="0" w:color="auto"/>
            <w:left w:val="none" w:sz="0" w:space="0" w:color="auto"/>
            <w:bottom w:val="none" w:sz="0" w:space="0" w:color="auto"/>
            <w:right w:val="none" w:sz="0" w:space="0" w:color="auto"/>
          </w:divBdr>
        </w:div>
        <w:div w:id="486018527">
          <w:marLeft w:val="640"/>
          <w:marRight w:val="0"/>
          <w:marTop w:val="0"/>
          <w:marBottom w:val="0"/>
          <w:divBdr>
            <w:top w:val="none" w:sz="0" w:space="0" w:color="auto"/>
            <w:left w:val="none" w:sz="0" w:space="0" w:color="auto"/>
            <w:bottom w:val="none" w:sz="0" w:space="0" w:color="auto"/>
            <w:right w:val="none" w:sz="0" w:space="0" w:color="auto"/>
          </w:divBdr>
        </w:div>
        <w:div w:id="1126310106">
          <w:marLeft w:val="640"/>
          <w:marRight w:val="0"/>
          <w:marTop w:val="0"/>
          <w:marBottom w:val="0"/>
          <w:divBdr>
            <w:top w:val="none" w:sz="0" w:space="0" w:color="auto"/>
            <w:left w:val="none" w:sz="0" w:space="0" w:color="auto"/>
            <w:bottom w:val="none" w:sz="0" w:space="0" w:color="auto"/>
            <w:right w:val="none" w:sz="0" w:space="0" w:color="auto"/>
          </w:divBdr>
        </w:div>
        <w:div w:id="1307203185">
          <w:marLeft w:val="640"/>
          <w:marRight w:val="0"/>
          <w:marTop w:val="0"/>
          <w:marBottom w:val="0"/>
          <w:divBdr>
            <w:top w:val="none" w:sz="0" w:space="0" w:color="auto"/>
            <w:left w:val="none" w:sz="0" w:space="0" w:color="auto"/>
            <w:bottom w:val="none" w:sz="0" w:space="0" w:color="auto"/>
            <w:right w:val="none" w:sz="0" w:space="0" w:color="auto"/>
          </w:divBdr>
        </w:div>
        <w:div w:id="1605960468">
          <w:marLeft w:val="640"/>
          <w:marRight w:val="0"/>
          <w:marTop w:val="0"/>
          <w:marBottom w:val="0"/>
          <w:divBdr>
            <w:top w:val="none" w:sz="0" w:space="0" w:color="auto"/>
            <w:left w:val="none" w:sz="0" w:space="0" w:color="auto"/>
            <w:bottom w:val="none" w:sz="0" w:space="0" w:color="auto"/>
            <w:right w:val="none" w:sz="0" w:space="0" w:color="auto"/>
          </w:divBdr>
        </w:div>
        <w:div w:id="375398833">
          <w:marLeft w:val="640"/>
          <w:marRight w:val="0"/>
          <w:marTop w:val="0"/>
          <w:marBottom w:val="0"/>
          <w:divBdr>
            <w:top w:val="none" w:sz="0" w:space="0" w:color="auto"/>
            <w:left w:val="none" w:sz="0" w:space="0" w:color="auto"/>
            <w:bottom w:val="none" w:sz="0" w:space="0" w:color="auto"/>
            <w:right w:val="none" w:sz="0" w:space="0" w:color="auto"/>
          </w:divBdr>
        </w:div>
        <w:div w:id="254020029">
          <w:marLeft w:val="640"/>
          <w:marRight w:val="0"/>
          <w:marTop w:val="0"/>
          <w:marBottom w:val="0"/>
          <w:divBdr>
            <w:top w:val="none" w:sz="0" w:space="0" w:color="auto"/>
            <w:left w:val="none" w:sz="0" w:space="0" w:color="auto"/>
            <w:bottom w:val="none" w:sz="0" w:space="0" w:color="auto"/>
            <w:right w:val="none" w:sz="0" w:space="0" w:color="auto"/>
          </w:divBdr>
        </w:div>
        <w:div w:id="526717157">
          <w:marLeft w:val="640"/>
          <w:marRight w:val="0"/>
          <w:marTop w:val="0"/>
          <w:marBottom w:val="0"/>
          <w:divBdr>
            <w:top w:val="none" w:sz="0" w:space="0" w:color="auto"/>
            <w:left w:val="none" w:sz="0" w:space="0" w:color="auto"/>
            <w:bottom w:val="none" w:sz="0" w:space="0" w:color="auto"/>
            <w:right w:val="none" w:sz="0" w:space="0" w:color="auto"/>
          </w:divBdr>
        </w:div>
        <w:div w:id="726226460">
          <w:marLeft w:val="640"/>
          <w:marRight w:val="0"/>
          <w:marTop w:val="0"/>
          <w:marBottom w:val="0"/>
          <w:divBdr>
            <w:top w:val="none" w:sz="0" w:space="0" w:color="auto"/>
            <w:left w:val="none" w:sz="0" w:space="0" w:color="auto"/>
            <w:bottom w:val="none" w:sz="0" w:space="0" w:color="auto"/>
            <w:right w:val="none" w:sz="0" w:space="0" w:color="auto"/>
          </w:divBdr>
        </w:div>
        <w:div w:id="558059407">
          <w:marLeft w:val="640"/>
          <w:marRight w:val="0"/>
          <w:marTop w:val="0"/>
          <w:marBottom w:val="0"/>
          <w:divBdr>
            <w:top w:val="none" w:sz="0" w:space="0" w:color="auto"/>
            <w:left w:val="none" w:sz="0" w:space="0" w:color="auto"/>
            <w:bottom w:val="none" w:sz="0" w:space="0" w:color="auto"/>
            <w:right w:val="none" w:sz="0" w:space="0" w:color="auto"/>
          </w:divBdr>
        </w:div>
        <w:div w:id="775056871">
          <w:marLeft w:val="640"/>
          <w:marRight w:val="0"/>
          <w:marTop w:val="0"/>
          <w:marBottom w:val="0"/>
          <w:divBdr>
            <w:top w:val="none" w:sz="0" w:space="0" w:color="auto"/>
            <w:left w:val="none" w:sz="0" w:space="0" w:color="auto"/>
            <w:bottom w:val="none" w:sz="0" w:space="0" w:color="auto"/>
            <w:right w:val="none" w:sz="0" w:space="0" w:color="auto"/>
          </w:divBdr>
        </w:div>
        <w:div w:id="1873617442">
          <w:marLeft w:val="640"/>
          <w:marRight w:val="0"/>
          <w:marTop w:val="0"/>
          <w:marBottom w:val="0"/>
          <w:divBdr>
            <w:top w:val="none" w:sz="0" w:space="0" w:color="auto"/>
            <w:left w:val="none" w:sz="0" w:space="0" w:color="auto"/>
            <w:bottom w:val="none" w:sz="0" w:space="0" w:color="auto"/>
            <w:right w:val="none" w:sz="0" w:space="0" w:color="auto"/>
          </w:divBdr>
        </w:div>
        <w:div w:id="121383225">
          <w:marLeft w:val="640"/>
          <w:marRight w:val="0"/>
          <w:marTop w:val="0"/>
          <w:marBottom w:val="0"/>
          <w:divBdr>
            <w:top w:val="none" w:sz="0" w:space="0" w:color="auto"/>
            <w:left w:val="none" w:sz="0" w:space="0" w:color="auto"/>
            <w:bottom w:val="none" w:sz="0" w:space="0" w:color="auto"/>
            <w:right w:val="none" w:sz="0" w:space="0" w:color="auto"/>
          </w:divBdr>
        </w:div>
        <w:div w:id="2146197282">
          <w:marLeft w:val="640"/>
          <w:marRight w:val="0"/>
          <w:marTop w:val="0"/>
          <w:marBottom w:val="0"/>
          <w:divBdr>
            <w:top w:val="none" w:sz="0" w:space="0" w:color="auto"/>
            <w:left w:val="none" w:sz="0" w:space="0" w:color="auto"/>
            <w:bottom w:val="none" w:sz="0" w:space="0" w:color="auto"/>
            <w:right w:val="none" w:sz="0" w:space="0" w:color="auto"/>
          </w:divBdr>
        </w:div>
        <w:div w:id="1069614162">
          <w:marLeft w:val="640"/>
          <w:marRight w:val="0"/>
          <w:marTop w:val="0"/>
          <w:marBottom w:val="0"/>
          <w:divBdr>
            <w:top w:val="none" w:sz="0" w:space="0" w:color="auto"/>
            <w:left w:val="none" w:sz="0" w:space="0" w:color="auto"/>
            <w:bottom w:val="none" w:sz="0" w:space="0" w:color="auto"/>
            <w:right w:val="none" w:sz="0" w:space="0" w:color="auto"/>
          </w:divBdr>
        </w:div>
        <w:div w:id="1428162201">
          <w:marLeft w:val="640"/>
          <w:marRight w:val="0"/>
          <w:marTop w:val="0"/>
          <w:marBottom w:val="0"/>
          <w:divBdr>
            <w:top w:val="none" w:sz="0" w:space="0" w:color="auto"/>
            <w:left w:val="none" w:sz="0" w:space="0" w:color="auto"/>
            <w:bottom w:val="none" w:sz="0" w:space="0" w:color="auto"/>
            <w:right w:val="none" w:sz="0" w:space="0" w:color="auto"/>
          </w:divBdr>
        </w:div>
        <w:div w:id="564879951">
          <w:marLeft w:val="640"/>
          <w:marRight w:val="0"/>
          <w:marTop w:val="0"/>
          <w:marBottom w:val="0"/>
          <w:divBdr>
            <w:top w:val="none" w:sz="0" w:space="0" w:color="auto"/>
            <w:left w:val="none" w:sz="0" w:space="0" w:color="auto"/>
            <w:bottom w:val="none" w:sz="0" w:space="0" w:color="auto"/>
            <w:right w:val="none" w:sz="0" w:space="0" w:color="auto"/>
          </w:divBdr>
        </w:div>
        <w:div w:id="283314736">
          <w:marLeft w:val="640"/>
          <w:marRight w:val="0"/>
          <w:marTop w:val="0"/>
          <w:marBottom w:val="0"/>
          <w:divBdr>
            <w:top w:val="none" w:sz="0" w:space="0" w:color="auto"/>
            <w:left w:val="none" w:sz="0" w:space="0" w:color="auto"/>
            <w:bottom w:val="none" w:sz="0" w:space="0" w:color="auto"/>
            <w:right w:val="none" w:sz="0" w:space="0" w:color="auto"/>
          </w:divBdr>
        </w:div>
        <w:div w:id="1518420033">
          <w:marLeft w:val="640"/>
          <w:marRight w:val="0"/>
          <w:marTop w:val="0"/>
          <w:marBottom w:val="0"/>
          <w:divBdr>
            <w:top w:val="none" w:sz="0" w:space="0" w:color="auto"/>
            <w:left w:val="none" w:sz="0" w:space="0" w:color="auto"/>
            <w:bottom w:val="none" w:sz="0" w:space="0" w:color="auto"/>
            <w:right w:val="none" w:sz="0" w:space="0" w:color="auto"/>
          </w:divBdr>
        </w:div>
        <w:div w:id="375088090">
          <w:marLeft w:val="640"/>
          <w:marRight w:val="0"/>
          <w:marTop w:val="0"/>
          <w:marBottom w:val="0"/>
          <w:divBdr>
            <w:top w:val="none" w:sz="0" w:space="0" w:color="auto"/>
            <w:left w:val="none" w:sz="0" w:space="0" w:color="auto"/>
            <w:bottom w:val="none" w:sz="0" w:space="0" w:color="auto"/>
            <w:right w:val="none" w:sz="0" w:space="0" w:color="auto"/>
          </w:divBdr>
        </w:div>
        <w:div w:id="1116366981">
          <w:marLeft w:val="640"/>
          <w:marRight w:val="0"/>
          <w:marTop w:val="0"/>
          <w:marBottom w:val="0"/>
          <w:divBdr>
            <w:top w:val="none" w:sz="0" w:space="0" w:color="auto"/>
            <w:left w:val="none" w:sz="0" w:space="0" w:color="auto"/>
            <w:bottom w:val="none" w:sz="0" w:space="0" w:color="auto"/>
            <w:right w:val="none" w:sz="0" w:space="0" w:color="auto"/>
          </w:divBdr>
        </w:div>
        <w:div w:id="1499879501">
          <w:marLeft w:val="640"/>
          <w:marRight w:val="0"/>
          <w:marTop w:val="0"/>
          <w:marBottom w:val="0"/>
          <w:divBdr>
            <w:top w:val="none" w:sz="0" w:space="0" w:color="auto"/>
            <w:left w:val="none" w:sz="0" w:space="0" w:color="auto"/>
            <w:bottom w:val="none" w:sz="0" w:space="0" w:color="auto"/>
            <w:right w:val="none" w:sz="0" w:space="0" w:color="auto"/>
          </w:divBdr>
        </w:div>
        <w:div w:id="688334207">
          <w:marLeft w:val="640"/>
          <w:marRight w:val="0"/>
          <w:marTop w:val="0"/>
          <w:marBottom w:val="0"/>
          <w:divBdr>
            <w:top w:val="none" w:sz="0" w:space="0" w:color="auto"/>
            <w:left w:val="none" w:sz="0" w:space="0" w:color="auto"/>
            <w:bottom w:val="none" w:sz="0" w:space="0" w:color="auto"/>
            <w:right w:val="none" w:sz="0" w:space="0" w:color="auto"/>
          </w:divBdr>
        </w:div>
        <w:div w:id="344403294">
          <w:marLeft w:val="640"/>
          <w:marRight w:val="0"/>
          <w:marTop w:val="0"/>
          <w:marBottom w:val="0"/>
          <w:divBdr>
            <w:top w:val="none" w:sz="0" w:space="0" w:color="auto"/>
            <w:left w:val="none" w:sz="0" w:space="0" w:color="auto"/>
            <w:bottom w:val="none" w:sz="0" w:space="0" w:color="auto"/>
            <w:right w:val="none" w:sz="0" w:space="0" w:color="auto"/>
          </w:divBdr>
        </w:div>
        <w:div w:id="64380711">
          <w:marLeft w:val="640"/>
          <w:marRight w:val="0"/>
          <w:marTop w:val="0"/>
          <w:marBottom w:val="0"/>
          <w:divBdr>
            <w:top w:val="none" w:sz="0" w:space="0" w:color="auto"/>
            <w:left w:val="none" w:sz="0" w:space="0" w:color="auto"/>
            <w:bottom w:val="none" w:sz="0" w:space="0" w:color="auto"/>
            <w:right w:val="none" w:sz="0" w:space="0" w:color="auto"/>
          </w:divBdr>
        </w:div>
        <w:div w:id="2001539732">
          <w:marLeft w:val="640"/>
          <w:marRight w:val="0"/>
          <w:marTop w:val="0"/>
          <w:marBottom w:val="0"/>
          <w:divBdr>
            <w:top w:val="none" w:sz="0" w:space="0" w:color="auto"/>
            <w:left w:val="none" w:sz="0" w:space="0" w:color="auto"/>
            <w:bottom w:val="none" w:sz="0" w:space="0" w:color="auto"/>
            <w:right w:val="none" w:sz="0" w:space="0" w:color="auto"/>
          </w:divBdr>
        </w:div>
        <w:div w:id="1381440471">
          <w:marLeft w:val="640"/>
          <w:marRight w:val="0"/>
          <w:marTop w:val="0"/>
          <w:marBottom w:val="0"/>
          <w:divBdr>
            <w:top w:val="none" w:sz="0" w:space="0" w:color="auto"/>
            <w:left w:val="none" w:sz="0" w:space="0" w:color="auto"/>
            <w:bottom w:val="none" w:sz="0" w:space="0" w:color="auto"/>
            <w:right w:val="none" w:sz="0" w:space="0" w:color="auto"/>
          </w:divBdr>
        </w:div>
        <w:div w:id="348723943">
          <w:marLeft w:val="640"/>
          <w:marRight w:val="0"/>
          <w:marTop w:val="0"/>
          <w:marBottom w:val="0"/>
          <w:divBdr>
            <w:top w:val="none" w:sz="0" w:space="0" w:color="auto"/>
            <w:left w:val="none" w:sz="0" w:space="0" w:color="auto"/>
            <w:bottom w:val="none" w:sz="0" w:space="0" w:color="auto"/>
            <w:right w:val="none" w:sz="0" w:space="0" w:color="auto"/>
          </w:divBdr>
        </w:div>
        <w:div w:id="494148176">
          <w:marLeft w:val="640"/>
          <w:marRight w:val="0"/>
          <w:marTop w:val="0"/>
          <w:marBottom w:val="0"/>
          <w:divBdr>
            <w:top w:val="none" w:sz="0" w:space="0" w:color="auto"/>
            <w:left w:val="none" w:sz="0" w:space="0" w:color="auto"/>
            <w:bottom w:val="none" w:sz="0" w:space="0" w:color="auto"/>
            <w:right w:val="none" w:sz="0" w:space="0" w:color="auto"/>
          </w:divBdr>
        </w:div>
        <w:div w:id="2092771632">
          <w:marLeft w:val="640"/>
          <w:marRight w:val="0"/>
          <w:marTop w:val="0"/>
          <w:marBottom w:val="0"/>
          <w:divBdr>
            <w:top w:val="none" w:sz="0" w:space="0" w:color="auto"/>
            <w:left w:val="none" w:sz="0" w:space="0" w:color="auto"/>
            <w:bottom w:val="none" w:sz="0" w:space="0" w:color="auto"/>
            <w:right w:val="none" w:sz="0" w:space="0" w:color="auto"/>
          </w:divBdr>
        </w:div>
        <w:div w:id="852650658">
          <w:marLeft w:val="640"/>
          <w:marRight w:val="0"/>
          <w:marTop w:val="0"/>
          <w:marBottom w:val="0"/>
          <w:divBdr>
            <w:top w:val="none" w:sz="0" w:space="0" w:color="auto"/>
            <w:left w:val="none" w:sz="0" w:space="0" w:color="auto"/>
            <w:bottom w:val="none" w:sz="0" w:space="0" w:color="auto"/>
            <w:right w:val="none" w:sz="0" w:space="0" w:color="auto"/>
          </w:divBdr>
        </w:div>
        <w:div w:id="2004694414">
          <w:marLeft w:val="640"/>
          <w:marRight w:val="0"/>
          <w:marTop w:val="0"/>
          <w:marBottom w:val="0"/>
          <w:divBdr>
            <w:top w:val="none" w:sz="0" w:space="0" w:color="auto"/>
            <w:left w:val="none" w:sz="0" w:space="0" w:color="auto"/>
            <w:bottom w:val="none" w:sz="0" w:space="0" w:color="auto"/>
            <w:right w:val="none" w:sz="0" w:space="0" w:color="auto"/>
          </w:divBdr>
        </w:div>
        <w:div w:id="661204278">
          <w:marLeft w:val="640"/>
          <w:marRight w:val="0"/>
          <w:marTop w:val="0"/>
          <w:marBottom w:val="0"/>
          <w:divBdr>
            <w:top w:val="none" w:sz="0" w:space="0" w:color="auto"/>
            <w:left w:val="none" w:sz="0" w:space="0" w:color="auto"/>
            <w:bottom w:val="none" w:sz="0" w:space="0" w:color="auto"/>
            <w:right w:val="none" w:sz="0" w:space="0" w:color="auto"/>
          </w:divBdr>
        </w:div>
        <w:div w:id="1935243392">
          <w:marLeft w:val="640"/>
          <w:marRight w:val="0"/>
          <w:marTop w:val="0"/>
          <w:marBottom w:val="0"/>
          <w:divBdr>
            <w:top w:val="none" w:sz="0" w:space="0" w:color="auto"/>
            <w:left w:val="none" w:sz="0" w:space="0" w:color="auto"/>
            <w:bottom w:val="none" w:sz="0" w:space="0" w:color="auto"/>
            <w:right w:val="none" w:sz="0" w:space="0" w:color="auto"/>
          </w:divBdr>
        </w:div>
        <w:div w:id="1974407886">
          <w:marLeft w:val="640"/>
          <w:marRight w:val="0"/>
          <w:marTop w:val="0"/>
          <w:marBottom w:val="0"/>
          <w:divBdr>
            <w:top w:val="none" w:sz="0" w:space="0" w:color="auto"/>
            <w:left w:val="none" w:sz="0" w:space="0" w:color="auto"/>
            <w:bottom w:val="none" w:sz="0" w:space="0" w:color="auto"/>
            <w:right w:val="none" w:sz="0" w:space="0" w:color="auto"/>
          </w:divBdr>
        </w:div>
        <w:div w:id="1942839167">
          <w:marLeft w:val="640"/>
          <w:marRight w:val="0"/>
          <w:marTop w:val="0"/>
          <w:marBottom w:val="0"/>
          <w:divBdr>
            <w:top w:val="none" w:sz="0" w:space="0" w:color="auto"/>
            <w:left w:val="none" w:sz="0" w:space="0" w:color="auto"/>
            <w:bottom w:val="none" w:sz="0" w:space="0" w:color="auto"/>
            <w:right w:val="none" w:sz="0" w:space="0" w:color="auto"/>
          </w:divBdr>
        </w:div>
        <w:div w:id="1064372241">
          <w:marLeft w:val="640"/>
          <w:marRight w:val="0"/>
          <w:marTop w:val="0"/>
          <w:marBottom w:val="0"/>
          <w:divBdr>
            <w:top w:val="none" w:sz="0" w:space="0" w:color="auto"/>
            <w:left w:val="none" w:sz="0" w:space="0" w:color="auto"/>
            <w:bottom w:val="none" w:sz="0" w:space="0" w:color="auto"/>
            <w:right w:val="none" w:sz="0" w:space="0" w:color="auto"/>
          </w:divBdr>
        </w:div>
        <w:div w:id="152457521">
          <w:marLeft w:val="640"/>
          <w:marRight w:val="0"/>
          <w:marTop w:val="0"/>
          <w:marBottom w:val="0"/>
          <w:divBdr>
            <w:top w:val="none" w:sz="0" w:space="0" w:color="auto"/>
            <w:left w:val="none" w:sz="0" w:space="0" w:color="auto"/>
            <w:bottom w:val="none" w:sz="0" w:space="0" w:color="auto"/>
            <w:right w:val="none" w:sz="0" w:space="0" w:color="auto"/>
          </w:divBdr>
        </w:div>
        <w:div w:id="1579897652">
          <w:marLeft w:val="640"/>
          <w:marRight w:val="0"/>
          <w:marTop w:val="0"/>
          <w:marBottom w:val="0"/>
          <w:divBdr>
            <w:top w:val="none" w:sz="0" w:space="0" w:color="auto"/>
            <w:left w:val="none" w:sz="0" w:space="0" w:color="auto"/>
            <w:bottom w:val="none" w:sz="0" w:space="0" w:color="auto"/>
            <w:right w:val="none" w:sz="0" w:space="0" w:color="auto"/>
          </w:divBdr>
        </w:div>
        <w:div w:id="573125779">
          <w:marLeft w:val="640"/>
          <w:marRight w:val="0"/>
          <w:marTop w:val="0"/>
          <w:marBottom w:val="0"/>
          <w:divBdr>
            <w:top w:val="none" w:sz="0" w:space="0" w:color="auto"/>
            <w:left w:val="none" w:sz="0" w:space="0" w:color="auto"/>
            <w:bottom w:val="none" w:sz="0" w:space="0" w:color="auto"/>
            <w:right w:val="none" w:sz="0" w:space="0" w:color="auto"/>
          </w:divBdr>
        </w:div>
        <w:div w:id="145780128">
          <w:marLeft w:val="640"/>
          <w:marRight w:val="0"/>
          <w:marTop w:val="0"/>
          <w:marBottom w:val="0"/>
          <w:divBdr>
            <w:top w:val="none" w:sz="0" w:space="0" w:color="auto"/>
            <w:left w:val="none" w:sz="0" w:space="0" w:color="auto"/>
            <w:bottom w:val="none" w:sz="0" w:space="0" w:color="auto"/>
            <w:right w:val="none" w:sz="0" w:space="0" w:color="auto"/>
          </w:divBdr>
        </w:div>
        <w:div w:id="687829031">
          <w:marLeft w:val="640"/>
          <w:marRight w:val="0"/>
          <w:marTop w:val="0"/>
          <w:marBottom w:val="0"/>
          <w:divBdr>
            <w:top w:val="none" w:sz="0" w:space="0" w:color="auto"/>
            <w:left w:val="none" w:sz="0" w:space="0" w:color="auto"/>
            <w:bottom w:val="none" w:sz="0" w:space="0" w:color="auto"/>
            <w:right w:val="none" w:sz="0" w:space="0" w:color="auto"/>
          </w:divBdr>
        </w:div>
        <w:div w:id="605190549">
          <w:marLeft w:val="640"/>
          <w:marRight w:val="0"/>
          <w:marTop w:val="0"/>
          <w:marBottom w:val="0"/>
          <w:divBdr>
            <w:top w:val="none" w:sz="0" w:space="0" w:color="auto"/>
            <w:left w:val="none" w:sz="0" w:space="0" w:color="auto"/>
            <w:bottom w:val="none" w:sz="0" w:space="0" w:color="auto"/>
            <w:right w:val="none" w:sz="0" w:space="0" w:color="auto"/>
          </w:divBdr>
        </w:div>
        <w:div w:id="1771701781">
          <w:marLeft w:val="640"/>
          <w:marRight w:val="0"/>
          <w:marTop w:val="0"/>
          <w:marBottom w:val="0"/>
          <w:divBdr>
            <w:top w:val="none" w:sz="0" w:space="0" w:color="auto"/>
            <w:left w:val="none" w:sz="0" w:space="0" w:color="auto"/>
            <w:bottom w:val="none" w:sz="0" w:space="0" w:color="auto"/>
            <w:right w:val="none" w:sz="0" w:space="0" w:color="auto"/>
          </w:divBdr>
        </w:div>
        <w:div w:id="1408654568">
          <w:marLeft w:val="640"/>
          <w:marRight w:val="0"/>
          <w:marTop w:val="0"/>
          <w:marBottom w:val="0"/>
          <w:divBdr>
            <w:top w:val="none" w:sz="0" w:space="0" w:color="auto"/>
            <w:left w:val="none" w:sz="0" w:space="0" w:color="auto"/>
            <w:bottom w:val="none" w:sz="0" w:space="0" w:color="auto"/>
            <w:right w:val="none" w:sz="0" w:space="0" w:color="auto"/>
          </w:divBdr>
        </w:div>
        <w:div w:id="1121848714">
          <w:marLeft w:val="640"/>
          <w:marRight w:val="0"/>
          <w:marTop w:val="0"/>
          <w:marBottom w:val="0"/>
          <w:divBdr>
            <w:top w:val="none" w:sz="0" w:space="0" w:color="auto"/>
            <w:left w:val="none" w:sz="0" w:space="0" w:color="auto"/>
            <w:bottom w:val="none" w:sz="0" w:space="0" w:color="auto"/>
            <w:right w:val="none" w:sz="0" w:space="0" w:color="auto"/>
          </w:divBdr>
        </w:div>
        <w:div w:id="1789885557">
          <w:marLeft w:val="640"/>
          <w:marRight w:val="0"/>
          <w:marTop w:val="0"/>
          <w:marBottom w:val="0"/>
          <w:divBdr>
            <w:top w:val="none" w:sz="0" w:space="0" w:color="auto"/>
            <w:left w:val="none" w:sz="0" w:space="0" w:color="auto"/>
            <w:bottom w:val="none" w:sz="0" w:space="0" w:color="auto"/>
            <w:right w:val="none" w:sz="0" w:space="0" w:color="auto"/>
          </w:divBdr>
        </w:div>
        <w:div w:id="877354559">
          <w:marLeft w:val="640"/>
          <w:marRight w:val="0"/>
          <w:marTop w:val="0"/>
          <w:marBottom w:val="0"/>
          <w:divBdr>
            <w:top w:val="none" w:sz="0" w:space="0" w:color="auto"/>
            <w:left w:val="none" w:sz="0" w:space="0" w:color="auto"/>
            <w:bottom w:val="none" w:sz="0" w:space="0" w:color="auto"/>
            <w:right w:val="none" w:sz="0" w:space="0" w:color="auto"/>
          </w:divBdr>
        </w:div>
        <w:div w:id="727189530">
          <w:marLeft w:val="640"/>
          <w:marRight w:val="0"/>
          <w:marTop w:val="0"/>
          <w:marBottom w:val="0"/>
          <w:divBdr>
            <w:top w:val="none" w:sz="0" w:space="0" w:color="auto"/>
            <w:left w:val="none" w:sz="0" w:space="0" w:color="auto"/>
            <w:bottom w:val="none" w:sz="0" w:space="0" w:color="auto"/>
            <w:right w:val="none" w:sz="0" w:space="0" w:color="auto"/>
          </w:divBdr>
        </w:div>
        <w:div w:id="1665934324">
          <w:marLeft w:val="640"/>
          <w:marRight w:val="0"/>
          <w:marTop w:val="0"/>
          <w:marBottom w:val="0"/>
          <w:divBdr>
            <w:top w:val="none" w:sz="0" w:space="0" w:color="auto"/>
            <w:left w:val="none" w:sz="0" w:space="0" w:color="auto"/>
            <w:bottom w:val="none" w:sz="0" w:space="0" w:color="auto"/>
            <w:right w:val="none" w:sz="0" w:space="0" w:color="auto"/>
          </w:divBdr>
        </w:div>
        <w:div w:id="1465778190">
          <w:marLeft w:val="640"/>
          <w:marRight w:val="0"/>
          <w:marTop w:val="0"/>
          <w:marBottom w:val="0"/>
          <w:divBdr>
            <w:top w:val="none" w:sz="0" w:space="0" w:color="auto"/>
            <w:left w:val="none" w:sz="0" w:space="0" w:color="auto"/>
            <w:bottom w:val="none" w:sz="0" w:space="0" w:color="auto"/>
            <w:right w:val="none" w:sz="0" w:space="0" w:color="auto"/>
          </w:divBdr>
        </w:div>
        <w:div w:id="594941202">
          <w:marLeft w:val="640"/>
          <w:marRight w:val="0"/>
          <w:marTop w:val="0"/>
          <w:marBottom w:val="0"/>
          <w:divBdr>
            <w:top w:val="none" w:sz="0" w:space="0" w:color="auto"/>
            <w:left w:val="none" w:sz="0" w:space="0" w:color="auto"/>
            <w:bottom w:val="none" w:sz="0" w:space="0" w:color="auto"/>
            <w:right w:val="none" w:sz="0" w:space="0" w:color="auto"/>
          </w:divBdr>
        </w:div>
        <w:div w:id="1440444146">
          <w:marLeft w:val="640"/>
          <w:marRight w:val="0"/>
          <w:marTop w:val="0"/>
          <w:marBottom w:val="0"/>
          <w:divBdr>
            <w:top w:val="none" w:sz="0" w:space="0" w:color="auto"/>
            <w:left w:val="none" w:sz="0" w:space="0" w:color="auto"/>
            <w:bottom w:val="none" w:sz="0" w:space="0" w:color="auto"/>
            <w:right w:val="none" w:sz="0" w:space="0" w:color="auto"/>
          </w:divBdr>
        </w:div>
        <w:div w:id="1740982749">
          <w:marLeft w:val="640"/>
          <w:marRight w:val="0"/>
          <w:marTop w:val="0"/>
          <w:marBottom w:val="0"/>
          <w:divBdr>
            <w:top w:val="none" w:sz="0" w:space="0" w:color="auto"/>
            <w:left w:val="none" w:sz="0" w:space="0" w:color="auto"/>
            <w:bottom w:val="none" w:sz="0" w:space="0" w:color="auto"/>
            <w:right w:val="none" w:sz="0" w:space="0" w:color="auto"/>
          </w:divBdr>
        </w:div>
        <w:div w:id="1043556217">
          <w:marLeft w:val="640"/>
          <w:marRight w:val="0"/>
          <w:marTop w:val="0"/>
          <w:marBottom w:val="0"/>
          <w:divBdr>
            <w:top w:val="none" w:sz="0" w:space="0" w:color="auto"/>
            <w:left w:val="none" w:sz="0" w:space="0" w:color="auto"/>
            <w:bottom w:val="none" w:sz="0" w:space="0" w:color="auto"/>
            <w:right w:val="none" w:sz="0" w:space="0" w:color="auto"/>
          </w:divBdr>
        </w:div>
        <w:div w:id="750198269">
          <w:marLeft w:val="640"/>
          <w:marRight w:val="0"/>
          <w:marTop w:val="0"/>
          <w:marBottom w:val="0"/>
          <w:divBdr>
            <w:top w:val="none" w:sz="0" w:space="0" w:color="auto"/>
            <w:left w:val="none" w:sz="0" w:space="0" w:color="auto"/>
            <w:bottom w:val="none" w:sz="0" w:space="0" w:color="auto"/>
            <w:right w:val="none" w:sz="0" w:space="0" w:color="auto"/>
          </w:divBdr>
        </w:div>
        <w:div w:id="216942490">
          <w:marLeft w:val="640"/>
          <w:marRight w:val="0"/>
          <w:marTop w:val="0"/>
          <w:marBottom w:val="0"/>
          <w:divBdr>
            <w:top w:val="none" w:sz="0" w:space="0" w:color="auto"/>
            <w:left w:val="none" w:sz="0" w:space="0" w:color="auto"/>
            <w:bottom w:val="none" w:sz="0" w:space="0" w:color="auto"/>
            <w:right w:val="none" w:sz="0" w:space="0" w:color="auto"/>
          </w:divBdr>
        </w:div>
      </w:divsChild>
    </w:div>
    <w:div w:id="1845512243">
      <w:bodyDiv w:val="1"/>
      <w:marLeft w:val="0"/>
      <w:marRight w:val="0"/>
      <w:marTop w:val="0"/>
      <w:marBottom w:val="0"/>
      <w:divBdr>
        <w:top w:val="none" w:sz="0" w:space="0" w:color="auto"/>
        <w:left w:val="none" w:sz="0" w:space="0" w:color="auto"/>
        <w:bottom w:val="none" w:sz="0" w:space="0" w:color="auto"/>
        <w:right w:val="none" w:sz="0" w:space="0" w:color="auto"/>
      </w:divBdr>
    </w:div>
    <w:div w:id="1845896129">
      <w:bodyDiv w:val="1"/>
      <w:marLeft w:val="0"/>
      <w:marRight w:val="0"/>
      <w:marTop w:val="0"/>
      <w:marBottom w:val="0"/>
      <w:divBdr>
        <w:top w:val="none" w:sz="0" w:space="0" w:color="auto"/>
        <w:left w:val="none" w:sz="0" w:space="0" w:color="auto"/>
        <w:bottom w:val="none" w:sz="0" w:space="0" w:color="auto"/>
        <w:right w:val="none" w:sz="0" w:space="0" w:color="auto"/>
      </w:divBdr>
    </w:div>
    <w:div w:id="1846096041">
      <w:bodyDiv w:val="1"/>
      <w:marLeft w:val="0"/>
      <w:marRight w:val="0"/>
      <w:marTop w:val="0"/>
      <w:marBottom w:val="0"/>
      <w:divBdr>
        <w:top w:val="none" w:sz="0" w:space="0" w:color="auto"/>
        <w:left w:val="none" w:sz="0" w:space="0" w:color="auto"/>
        <w:bottom w:val="none" w:sz="0" w:space="0" w:color="auto"/>
        <w:right w:val="none" w:sz="0" w:space="0" w:color="auto"/>
      </w:divBdr>
      <w:divsChild>
        <w:div w:id="1792238474">
          <w:marLeft w:val="0"/>
          <w:marRight w:val="0"/>
          <w:marTop w:val="0"/>
          <w:marBottom w:val="0"/>
          <w:divBdr>
            <w:top w:val="none" w:sz="0" w:space="0" w:color="auto"/>
            <w:left w:val="none" w:sz="0" w:space="0" w:color="auto"/>
            <w:bottom w:val="none" w:sz="0" w:space="0" w:color="auto"/>
            <w:right w:val="none" w:sz="0" w:space="0" w:color="auto"/>
          </w:divBdr>
        </w:div>
        <w:div w:id="1415515057">
          <w:marLeft w:val="0"/>
          <w:marRight w:val="0"/>
          <w:marTop w:val="0"/>
          <w:marBottom w:val="0"/>
          <w:divBdr>
            <w:top w:val="none" w:sz="0" w:space="0" w:color="auto"/>
            <w:left w:val="none" w:sz="0" w:space="0" w:color="auto"/>
            <w:bottom w:val="none" w:sz="0" w:space="0" w:color="auto"/>
            <w:right w:val="none" w:sz="0" w:space="0" w:color="auto"/>
          </w:divBdr>
        </w:div>
        <w:div w:id="62528678">
          <w:marLeft w:val="0"/>
          <w:marRight w:val="0"/>
          <w:marTop w:val="0"/>
          <w:marBottom w:val="0"/>
          <w:divBdr>
            <w:top w:val="none" w:sz="0" w:space="0" w:color="auto"/>
            <w:left w:val="none" w:sz="0" w:space="0" w:color="auto"/>
            <w:bottom w:val="none" w:sz="0" w:space="0" w:color="auto"/>
            <w:right w:val="none" w:sz="0" w:space="0" w:color="auto"/>
          </w:divBdr>
        </w:div>
        <w:div w:id="473912529">
          <w:marLeft w:val="0"/>
          <w:marRight w:val="0"/>
          <w:marTop w:val="0"/>
          <w:marBottom w:val="0"/>
          <w:divBdr>
            <w:top w:val="none" w:sz="0" w:space="0" w:color="auto"/>
            <w:left w:val="none" w:sz="0" w:space="0" w:color="auto"/>
            <w:bottom w:val="none" w:sz="0" w:space="0" w:color="auto"/>
            <w:right w:val="none" w:sz="0" w:space="0" w:color="auto"/>
          </w:divBdr>
        </w:div>
        <w:div w:id="2084719646">
          <w:marLeft w:val="0"/>
          <w:marRight w:val="0"/>
          <w:marTop w:val="0"/>
          <w:marBottom w:val="0"/>
          <w:divBdr>
            <w:top w:val="none" w:sz="0" w:space="0" w:color="auto"/>
            <w:left w:val="none" w:sz="0" w:space="0" w:color="auto"/>
            <w:bottom w:val="none" w:sz="0" w:space="0" w:color="auto"/>
            <w:right w:val="none" w:sz="0" w:space="0" w:color="auto"/>
          </w:divBdr>
        </w:div>
        <w:div w:id="911504498">
          <w:marLeft w:val="0"/>
          <w:marRight w:val="0"/>
          <w:marTop w:val="0"/>
          <w:marBottom w:val="0"/>
          <w:divBdr>
            <w:top w:val="none" w:sz="0" w:space="0" w:color="auto"/>
            <w:left w:val="none" w:sz="0" w:space="0" w:color="auto"/>
            <w:bottom w:val="none" w:sz="0" w:space="0" w:color="auto"/>
            <w:right w:val="none" w:sz="0" w:space="0" w:color="auto"/>
          </w:divBdr>
        </w:div>
        <w:div w:id="1437679161">
          <w:marLeft w:val="0"/>
          <w:marRight w:val="0"/>
          <w:marTop w:val="0"/>
          <w:marBottom w:val="0"/>
          <w:divBdr>
            <w:top w:val="none" w:sz="0" w:space="0" w:color="auto"/>
            <w:left w:val="none" w:sz="0" w:space="0" w:color="auto"/>
            <w:bottom w:val="none" w:sz="0" w:space="0" w:color="auto"/>
            <w:right w:val="none" w:sz="0" w:space="0" w:color="auto"/>
          </w:divBdr>
        </w:div>
        <w:div w:id="867330208">
          <w:marLeft w:val="0"/>
          <w:marRight w:val="0"/>
          <w:marTop w:val="0"/>
          <w:marBottom w:val="0"/>
          <w:divBdr>
            <w:top w:val="none" w:sz="0" w:space="0" w:color="auto"/>
            <w:left w:val="none" w:sz="0" w:space="0" w:color="auto"/>
            <w:bottom w:val="none" w:sz="0" w:space="0" w:color="auto"/>
            <w:right w:val="none" w:sz="0" w:space="0" w:color="auto"/>
          </w:divBdr>
        </w:div>
        <w:div w:id="1949045386">
          <w:marLeft w:val="0"/>
          <w:marRight w:val="0"/>
          <w:marTop w:val="0"/>
          <w:marBottom w:val="0"/>
          <w:divBdr>
            <w:top w:val="none" w:sz="0" w:space="0" w:color="auto"/>
            <w:left w:val="none" w:sz="0" w:space="0" w:color="auto"/>
            <w:bottom w:val="none" w:sz="0" w:space="0" w:color="auto"/>
            <w:right w:val="none" w:sz="0" w:space="0" w:color="auto"/>
          </w:divBdr>
        </w:div>
        <w:div w:id="1476801797">
          <w:marLeft w:val="0"/>
          <w:marRight w:val="0"/>
          <w:marTop w:val="0"/>
          <w:marBottom w:val="0"/>
          <w:divBdr>
            <w:top w:val="none" w:sz="0" w:space="0" w:color="auto"/>
            <w:left w:val="none" w:sz="0" w:space="0" w:color="auto"/>
            <w:bottom w:val="none" w:sz="0" w:space="0" w:color="auto"/>
            <w:right w:val="none" w:sz="0" w:space="0" w:color="auto"/>
          </w:divBdr>
        </w:div>
        <w:div w:id="573511650">
          <w:marLeft w:val="0"/>
          <w:marRight w:val="0"/>
          <w:marTop w:val="0"/>
          <w:marBottom w:val="0"/>
          <w:divBdr>
            <w:top w:val="none" w:sz="0" w:space="0" w:color="auto"/>
            <w:left w:val="none" w:sz="0" w:space="0" w:color="auto"/>
            <w:bottom w:val="none" w:sz="0" w:space="0" w:color="auto"/>
            <w:right w:val="none" w:sz="0" w:space="0" w:color="auto"/>
          </w:divBdr>
        </w:div>
        <w:div w:id="1482307545">
          <w:marLeft w:val="0"/>
          <w:marRight w:val="0"/>
          <w:marTop w:val="0"/>
          <w:marBottom w:val="0"/>
          <w:divBdr>
            <w:top w:val="none" w:sz="0" w:space="0" w:color="auto"/>
            <w:left w:val="none" w:sz="0" w:space="0" w:color="auto"/>
            <w:bottom w:val="none" w:sz="0" w:space="0" w:color="auto"/>
            <w:right w:val="none" w:sz="0" w:space="0" w:color="auto"/>
          </w:divBdr>
        </w:div>
        <w:div w:id="202376845">
          <w:marLeft w:val="0"/>
          <w:marRight w:val="0"/>
          <w:marTop w:val="0"/>
          <w:marBottom w:val="0"/>
          <w:divBdr>
            <w:top w:val="none" w:sz="0" w:space="0" w:color="auto"/>
            <w:left w:val="none" w:sz="0" w:space="0" w:color="auto"/>
            <w:bottom w:val="none" w:sz="0" w:space="0" w:color="auto"/>
            <w:right w:val="none" w:sz="0" w:space="0" w:color="auto"/>
          </w:divBdr>
        </w:div>
        <w:div w:id="1244680052">
          <w:marLeft w:val="0"/>
          <w:marRight w:val="0"/>
          <w:marTop w:val="0"/>
          <w:marBottom w:val="0"/>
          <w:divBdr>
            <w:top w:val="none" w:sz="0" w:space="0" w:color="auto"/>
            <w:left w:val="none" w:sz="0" w:space="0" w:color="auto"/>
            <w:bottom w:val="none" w:sz="0" w:space="0" w:color="auto"/>
            <w:right w:val="none" w:sz="0" w:space="0" w:color="auto"/>
          </w:divBdr>
        </w:div>
        <w:div w:id="940604840">
          <w:marLeft w:val="0"/>
          <w:marRight w:val="0"/>
          <w:marTop w:val="0"/>
          <w:marBottom w:val="0"/>
          <w:divBdr>
            <w:top w:val="none" w:sz="0" w:space="0" w:color="auto"/>
            <w:left w:val="none" w:sz="0" w:space="0" w:color="auto"/>
            <w:bottom w:val="none" w:sz="0" w:space="0" w:color="auto"/>
            <w:right w:val="none" w:sz="0" w:space="0" w:color="auto"/>
          </w:divBdr>
        </w:div>
        <w:div w:id="1194726500">
          <w:marLeft w:val="0"/>
          <w:marRight w:val="0"/>
          <w:marTop w:val="0"/>
          <w:marBottom w:val="0"/>
          <w:divBdr>
            <w:top w:val="none" w:sz="0" w:space="0" w:color="auto"/>
            <w:left w:val="none" w:sz="0" w:space="0" w:color="auto"/>
            <w:bottom w:val="none" w:sz="0" w:space="0" w:color="auto"/>
            <w:right w:val="none" w:sz="0" w:space="0" w:color="auto"/>
          </w:divBdr>
        </w:div>
        <w:div w:id="1582832583">
          <w:marLeft w:val="0"/>
          <w:marRight w:val="0"/>
          <w:marTop w:val="0"/>
          <w:marBottom w:val="0"/>
          <w:divBdr>
            <w:top w:val="none" w:sz="0" w:space="0" w:color="auto"/>
            <w:left w:val="none" w:sz="0" w:space="0" w:color="auto"/>
            <w:bottom w:val="none" w:sz="0" w:space="0" w:color="auto"/>
            <w:right w:val="none" w:sz="0" w:space="0" w:color="auto"/>
          </w:divBdr>
        </w:div>
        <w:div w:id="1034042664">
          <w:marLeft w:val="0"/>
          <w:marRight w:val="0"/>
          <w:marTop w:val="0"/>
          <w:marBottom w:val="0"/>
          <w:divBdr>
            <w:top w:val="none" w:sz="0" w:space="0" w:color="auto"/>
            <w:left w:val="none" w:sz="0" w:space="0" w:color="auto"/>
            <w:bottom w:val="none" w:sz="0" w:space="0" w:color="auto"/>
            <w:right w:val="none" w:sz="0" w:space="0" w:color="auto"/>
          </w:divBdr>
        </w:div>
        <w:div w:id="1051657510">
          <w:marLeft w:val="0"/>
          <w:marRight w:val="0"/>
          <w:marTop w:val="0"/>
          <w:marBottom w:val="0"/>
          <w:divBdr>
            <w:top w:val="none" w:sz="0" w:space="0" w:color="auto"/>
            <w:left w:val="none" w:sz="0" w:space="0" w:color="auto"/>
            <w:bottom w:val="none" w:sz="0" w:space="0" w:color="auto"/>
            <w:right w:val="none" w:sz="0" w:space="0" w:color="auto"/>
          </w:divBdr>
        </w:div>
        <w:div w:id="2080715180">
          <w:marLeft w:val="0"/>
          <w:marRight w:val="0"/>
          <w:marTop w:val="0"/>
          <w:marBottom w:val="0"/>
          <w:divBdr>
            <w:top w:val="none" w:sz="0" w:space="0" w:color="auto"/>
            <w:left w:val="none" w:sz="0" w:space="0" w:color="auto"/>
            <w:bottom w:val="none" w:sz="0" w:space="0" w:color="auto"/>
            <w:right w:val="none" w:sz="0" w:space="0" w:color="auto"/>
          </w:divBdr>
        </w:div>
        <w:div w:id="422799423">
          <w:marLeft w:val="0"/>
          <w:marRight w:val="0"/>
          <w:marTop w:val="0"/>
          <w:marBottom w:val="0"/>
          <w:divBdr>
            <w:top w:val="none" w:sz="0" w:space="0" w:color="auto"/>
            <w:left w:val="none" w:sz="0" w:space="0" w:color="auto"/>
            <w:bottom w:val="none" w:sz="0" w:space="0" w:color="auto"/>
            <w:right w:val="none" w:sz="0" w:space="0" w:color="auto"/>
          </w:divBdr>
        </w:div>
        <w:div w:id="1642691376">
          <w:marLeft w:val="0"/>
          <w:marRight w:val="0"/>
          <w:marTop w:val="0"/>
          <w:marBottom w:val="0"/>
          <w:divBdr>
            <w:top w:val="none" w:sz="0" w:space="0" w:color="auto"/>
            <w:left w:val="none" w:sz="0" w:space="0" w:color="auto"/>
            <w:bottom w:val="none" w:sz="0" w:space="0" w:color="auto"/>
            <w:right w:val="none" w:sz="0" w:space="0" w:color="auto"/>
          </w:divBdr>
        </w:div>
        <w:div w:id="43990728">
          <w:marLeft w:val="0"/>
          <w:marRight w:val="0"/>
          <w:marTop w:val="0"/>
          <w:marBottom w:val="0"/>
          <w:divBdr>
            <w:top w:val="none" w:sz="0" w:space="0" w:color="auto"/>
            <w:left w:val="none" w:sz="0" w:space="0" w:color="auto"/>
            <w:bottom w:val="none" w:sz="0" w:space="0" w:color="auto"/>
            <w:right w:val="none" w:sz="0" w:space="0" w:color="auto"/>
          </w:divBdr>
        </w:div>
        <w:div w:id="242953713">
          <w:marLeft w:val="0"/>
          <w:marRight w:val="0"/>
          <w:marTop w:val="0"/>
          <w:marBottom w:val="0"/>
          <w:divBdr>
            <w:top w:val="none" w:sz="0" w:space="0" w:color="auto"/>
            <w:left w:val="none" w:sz="0" w:space="0" w:color="auto"/>
            <w:bottom w:val="none" w:sz="0" w:space="0" w:color="auto"/>
            <w:right w:val="none" w:sz="0" w:space="0" w:color="auto"/>
          </w:divBdr>
        </w:div>
        <w:div w:id="2088189740">
          <w:marLeft w:val="0"/>
          <w:marRight w:val="0"/>
          <w:marTop w:val="0"/>
          <w:marBottom w:val="0"/>
          <w:divBdr>
            <w:top w:val="none" w:sz="0" w:space="0" w:color="auto"/>
            <w:left w:val="none" w:sz="0" w:space="0" w:color="auto"/>
            <w:bottom w:val="none" w:sz="0" w:space="0" w:color="auto"/>
            <w:right w:val="none" w:sz="0" w:space="0" w:color="auto"/>
          </w:divBdr>
        </w:div>
        <w:div w:id="185678553">
          <w:marLeft w:val="0"/>
          <w:marRight w:val="0"/>
          <w:marTop w:val="0"/>
          <w:marBottom w:val="0"/>
          <w:divBdr>
            <w:top w:val="none" w:sz="0" w:space="0" w:color="auto"/>
            <w:left w:val="none" w:sz="0" w:space="0" w:color="auto"/>
            <w:bottom w:val="none" w:sz="0" w:space="0" w:color="auto"/>
            <w:right w:val="none" w:sz="0" w:space="0" w:color="auto"/>
          </w:divBdr>
        </w:div>
        <w:div w:id="695272876">
          <w:marLeft w:val="0"/>
          <w:marRight w:val="0"/>
          <w:marTop w:val="0"/>
          <w:marBottom w:val="0"/>
          <w:divBdr>
            <w:top w:val="none" w:sz="0" w:space="0" w:color="auto"/>
            <w:left w:val="none" w:sz="0" w:space="0" w:color="auto"/>
            <w:bottom w:val="none" w:sz="0" w:space="0" w:color="auto"/>
            <w:right w:val="none" w:sz="0" w:space="0" w:color="auto"/>
          </w:divBdr>
        </w:div>
        <w:div w:id="669723160">
          <w:marLeft w:val="0"/>
          <w:marRight w:val="0"/>
          <w:marTop w:val="0"/>
          <w:marBottom w:val="0"/>
          <w:divBdr>
            <w:top w:val="none" w:sz="0" w:space="0" w:color="auto"/>
            <w:left w:val="none" w:sz="0" w:space="0" w:color="auto"/>
            <w:bottom w:val="none" w:sz="0" w:space="0" w:color="auto"/>
            <w:right w:val="none" w:sz="0" w:space="0" w:color="auto"/>
          </w:divBdr>
        </w:div>
        <w:div w:id="1884630602">
          <w:marLeft w:val="0"/>
          <w:marRight w:val="0"/>
          <w:marTop w:val="0"/>
          <w:marBottom w:val="0"/>
          <w:divBdr>
            <w:top w:val="none" w:sz="0" w:space="0" w:color="auto"/>
            <w:left w:val="none" w:sz="0" w:space="0" w:color="auto"/>
            <w:bottom w:val="none" w:sz="0" w:space="0" w:color="auto"/>
            <w:right w:val="none" w:sz="0" w:space="0" w:color="auto"/>
          </w:divBdr>
        </w:div>
        <w:div w:id="1886868300">
          <w:marLeft w:val="0"/>
          <w:marRight w:val="0"/>
          <w:marTop w:val="0"/>
          <w:marBottom w:val="0"/>
          <w:divBdr>
            <w:top w:val="none" w:sz="0" w:space="0" w:color="auto"/>
            <w:left w:val="none" w:sz="0" w:space="0" w:color="auto"/>
            <w:bottom w:val="none" w:sz="0" w:space="0" w:color="auto"/>
            <w:right w:val="none" w:sz="0" w:space="0" w:color="auto"/>
          </w:divBdr>
        </w:div>
        <w:div w:id="788742285">
          <w:marLeft w:val="0"/>
          <w:marRight w:val="0"/>
          <w:marTop w:val="0"/>
          <w:marBottom w:val="0"/>
          <w:divBdr>
            <w:top w:val="none" w:sz="0" w:space="0" w:color="auto"/>
            <w:left w:val="none" w:sz="0" w:space="0" w:color="auto"/>
            <w:bottom w:val="none" w:sz="0" w:space="0" w:color="auto"/>
            <w:right w:val="none" w:sz="0" w:space="0" w:color="auto"/>
          </w:divBdr>
        </w:div>
        <w:div w:id="44911205">
          <w:marLeft w:val="0"/>
          <w:marRight w:val="0"/>
          <w:marTop w:val="0"/>
          <w:marBottom w:val="0"/>
          <w:divBdr>
            <w:top w:val="none" w:sz="0" w:space="0" w:color="auto"/>
            <w:left w:val="none" w:sz="0" w:space="0" w:color="auto"/>
            <w:bottom w:val="none" w:sz="0" w:space="0" w:color="auto"/>
            <w:right w:val="none" w:sz="0" w:space="0" w:color="auto"/>
          </w:divBdr>
        </w:div>
        <w:div w:id="580334940">
          <w:marLeft w:val="0"/>
          <w:marRight w:val="0"/>
          <w:marTop w:val="0"/>
          <w:marBottom w:val="0"/>
          <w:divBdr>
            <w:top w:val="none" w:sz="0" w:space="0" w:color="auto"/>
            <w:left w:val="none" w:sz="0" w:space="0" w:color="auto"/>
            <w:bottom w:val="none" w:sz="0" w:space="0" w:color="auto"/>
            <w:right w:val="none" w:sz="0" w:space="0" w:color="auto"/>
          </w:divBdr>
        </w:div>
        <w:div w:id="330792882">
          <w:marLeft w:val="0"/>
          <w:marRight w:val="0"/>
          <w:marTop w:val="0"/>
          <w:marBottom w:val="0"/>
          <w:divBdr>
            <w:top w:val="none" w:sz="0" w:space="0" w:color="auto"/>
            <w:left w:val="none" w:sz="0" w:space="0" w:color="auto"/>
            <w:bottom w:val="none" w:sz="0" w:space="0" w:color="auto"/>
            <w:right w:val="none" w:sz="0" w:space="0" w:color="auto"/>
          </w:divBdr>
        </w:div>
        <w:div w:id="22823983">
          <w:marLeft w:val="0"/>
          <w:marRight w:val="0"/>
          <w:marTop w:val="0"/>
          <w:marBottom w:val="0"/>
          <w:divBdr>
            <w:top w:val="none" w:sz="0" w:space="0" w:color="auto"/>
            <w:left w:val="none" w:sz="0" w:space="0" w:color="auto"/>
            <w:bottom w:val="none" w:sz="0" w:space="0" w:color="auto"/>
            <w:right w:val="none" w:sz="0" w:space="0" w:color="auto"/>
          </w:divBdr>
        </w:div>
        <w:div w:id="1525971425">
          <w:marLeft w:val="0"/>
          <w:marRight w:val="0"/>
          <w:marTop w:val="0"/>
          <w:marBottom w:val="0"/>
          <w:divBdr>
            <w:top w:val="none" w:sz="0" w:space="0" w:color="auto"/>
            <w:left w:val="none" w:sz="0" w:space="0" w:color="auto"/>
            <w:bottom w:val="none" w:sz="0" w:space="0" w:color="auto"/>
            <w:right w:val="none" w:sz="0" w:space="0" w:color="auto"/>
          </w:divBdr>
        </w:div>
        <w:div w:id="1270970152">
          <w:marLeft w:val="0"/>
          <w:marRight w:val="0"/>
          <w:marTop w:val="0"/>
          <w:marBottom w:val="0"/>
          <w:divBdr>
            <w:top w:val="none" w:sz="0" w:space="0" w:color="auto"/>
            <w:left w:val="none" w:sz="0" w:space="0" w:color="auto"/>
            <w:bottom w:val="none" w:sz="0" w:space="0" w:color="auto"/>
            <w:right w:val="none" w:sz="0" w:space="0" w:color="auto"/>
          </w:divBdr>
        </w:div>
        <w:div w:id="1595163146">
          <w:marLeft w:val="0"/>
          <w:marRight w:val="0"/>
          <w:marTop w:val="0"/>
          <w:marBottom w:val="0"/>
          <w:divBdr>
            <w:top w:val="none" w:sz="0" w:space="0" w:color="auto"/>
            <w:left w:val="none" w:sz="0" w:space="0" w:color="auto"/>
            <w:bottom w:val="none" w:sz="0" w:space="0" w:color="auto"/>
            <w:right w:val="none" w:sz="0" w:space="0" w:color="auto"/>
          </w:divBdr>
        </w:div>
        <w:div w:id="402527483">
          <w:marLeft w:val="0"/>
          <w:marRight w:val="0"/>
          <w:marTop w:val="0"/>
          <w:marBottom w:val="0"/>
          <w:divBdr>
            <w:top w:val="none" w:sz="0" w:space="0" w:color="auto"/>
            <w:left w:val="none" w:sz="0" w:space="0" w:color="auto"/>
            <w:bottom w:val="none" w:sz="0" w:space="0" w:color="auto"/>
            <w:right w:val="none" w:sz="0" w:space="0" w:color="auto"/>
          </w:divBdr>
        </w:div>
        <w:div w:id="1865745977">
          <w:marLeft w:val="0"/>
          <w:marRight w:val="0"/>
          <w:marTop w:val="0"/>
          <w:marBottom w:val="0"/>
          <w:divBdr>
            <w:top w:val="none" w:sz="0" w:space="0" w:color="auto"/>
            <w:left w:val="none" w:sz="0" w:space="0" w:color="auto"/>
            <w:bottom w:val="none" w:sz="0" w:space="0" w:color="auto"/>
            <w:right w:val="none" w:sz="0" w:space="0" w:color="auto"/>
          </w:divBdr>
        </w:div>
        <w:div w:id="1039206423">
          <w:marLeft w:val="0"/>
          <w:marRight w:val="0"/>
          <w:marTop w:val="0"/>
          <w:marBottom w:val="0"/>
          <w:divBdr>
            <w:top w:val="none" w:sz="0" w:space="0" w:color="auto"/>
            <w:left w:val="none" w:sz="0" w:space="0" w:color="auto"/>
            <w:bottom w:val="none" w:sz="0" w:space="0" w:color="auto"/>
            <w:right w:val="none" w:sz="0" w:space="0" w:color="auto"/>
          </w:divBdr>
        </w:div>
        <w:div w:id="1689797960">
          <w:marLeft w:val="0"/>
          <w:marRight w:val="0"/>
          <w:marTop w:val="0"/>
          <w:marBottom w:val="0"/>
          <w:divBdr>
            <w:top w:val="none" w:sz="0" w:space="0" w:color="auto"/>
            <w:left w:val="none" w:sz="0" w:space="0" w:color="auto"/>
            <w:bottom w:val="none" w:sz="0" w:space="0" w:color="auto"/>
            <w:right w:val="none" w:sz="0" w:space="0" w:color="auto"/>
          </w:divBdr>
        </w:div>
        <w:div w:id="1843544279">
          <w:marLeft w:val="0"/>
          <w:marRight w:val="0"/>
          <w:marTop w:val="0"/>
          <w:marBottom w:val="0"/>
          <w:divBdr>
            <w:top w:val="none" w:sz="0" w:space="0" w:color="auto"/>
            <w:left w:val="none" w:sz="0" w:space="0" w:color="auto"/>
            <w:bottom w:val="none" w:sz="0" w:space="0" w:color="auto"/>
            <w:right w:val="none" w:sz="0" w:space="0" w:color="auto"/>
          </w:divBdr>
        </w:div>
        <w:div w:id="391120022">
          <w:marLeft w:val="0"/>
          <w:marRight w:val="0"/>
          <w:marTop w:val="0"/>
          <w:marBottom w:val="0"/>
          <w:divBdr>
            <w:top w:val="none" w:sz="0" w:space="0" w:color="auto"/>
            <w:left w:val="none" w:sz="0" w:space="0" w:color="auto"/>
            <w:bottom w:val="none" w:sz="0" w:space="0" w:color="auto"/>
            <w:right w:val="none" w:sz="0" w:space="0" w:color="auto"/>
          </w:divBdr>
        </w:div>
        <w:div w:id="1900700531">
          <w:marLeft w:val="0"/>
          <w:marRight w:val="0"/>
          <w:marTop w:val="0"/>
          <w:marBottom w:val="0"/>
          <w:divBdr>
            <w:top w:val="none" w:sz="0" w:space="0" w:color="auto"/>
            <w:left w:val="none" w:sz="0" w:space="0" w:color="auto"/>
            <w:bottom w:val="none" w:sz="0" w:space="0" w:color="auto"/>
            <w:right w:val="none" w:sz="0" w:space="0" w:color="auto"/>
          </w:divBdr>
        </w:div>
        <w:div w:id="1579099552">
          <w:marLeft w:val="0"/>
          <w:marRight w:val="0"/>
          <w:marTop w:val="0"/>
          <w:marBottom w:val="0"/>
          <w:divBdr>
            <w:top w:val="none" w:sz="0" w:space="0" w:color="auto"/>
            <w:left w:val="none" w:sz="0" w:space="0" w:color="auto"/>
            <w:bottom w:val="none" w:sz="0" w:space="0" w:color="auto"/>
            <w:right w:val="none" w:sz="0" w:space="0" w:color="auto"/>
          </w:divBdr>
        </w:div>
        <w:div w:id="192349456">
          <w:marLeft w:val="0"/>
          <w:marRight w:val="0"/>
          <w:marTop w:val="0"/>
          <w:marBottom w:val="0"/>
          <w:divBdr>
            <w:top w:val="none" w:sz="0" w:space="0" w:color="auto"/>
            <w:left w:val="none" w:sz="0" w:space="0" w:color="auto"/>
            <w:bottom w:val="none" w:sz="0" w:space="0" w:color="auto"/>
            <w:right w:val="none" w:sz="0" w:space="0" w:color="auto"/>
          </w:divBdr>
        </w:div>
        <w:div w:id="1299535739">
          <w:marLeft w:val="0"/>
          <w:marRight w:val="0"/>
          <w:marTop w:val="0"/>
          <w:marBottom w:val="0"/>
          <w:divBdr>
            <w:top w:val="none" w:sz="0" w:space="0" w:color="auto"/>
            <w:left w:val="none" w:sz="0" w:space="0" w:color="auto"/>
            <w:bottom w:val="none" w:sz="0" w:space="0" w:color="auto"/>
            <w:right w:val="none" w:sz="0" w:space="0" w:color="auto"/>
          </w:divBdr>
        </w:div>
        <w:div w:id="541942690">
          <w:marLeft w:val="0"/>
          <w:marRight w:val="0"/>
          <w:marTop w:val="0"/>
          <w:marBottom w:val="0"/>
          <w:divBdr>
            <w:top w:val="none" w:sz="0" w:space="0" w:color="auto"/>
            <w:left w:val="none" w:sz="0" w:space="0" w:color="auto"/>
            <w:bottom w:val="none" w:sz="0" w:space="0" w:color="auto"/>
            <w:right w:val="none" w:sz="0" w:space="0" w:color="auto"/>
          </w:divBdr>
        </w:div>
        <w:div w:id="1485315802">
          <w:marLeft w:val="0"/>
          <w:marRight w:val="0"/>
          <w:marTop w:val="0"/>
          <w:marBottom w:val="0"/>
          <w:divBdr>
            <w:top w:val="none" w:sz="0" w:space="0" w:color="auto"/>
            <w:left w:val="none" w:sz="0" w:space="0" w:color="auto"/>
            <w:bottom w:val="none" w:sz="0" w:space="0" w:color="auto"/>
            <w:right w:val="none" w:sz="0" w:space="0" w:color="auto"/>
          </w:divBdr>
        </w:div>
        <w:div w:id="854927980">
          <w:marLeft w:val="0"/>
          <w:marRight w:val="0"/>
          <w:marTop w:val="0"/>
          <w:marBottom w:val="0"/>
          <w:divBdr>
            <w:top w:val="none" w:sz="0" w:space="0" w:color="auto"/>
            <w:left w:val="none" w:sz="0" w:space="0" w:color="auto"/>
            <w:bottom w:val="none" w:sz="0" w:space="0" w:color="auto"/>
            <w:right w:val="none" w:sz="0" w:space="0" w:color="auto"/>
          </w:divBdr>
        </w:div>
        <w:div w:id="2042589914">
          <w:marLeft w:val="0"/>
          <w:marRight w:val="0"/>
          <w:marTop w:val="0"/>
          <w:marBottom w:val="0"/>
          <w:divBdr>
            <w:top w:val="none" w:sz="0" w:space="0" w:color="auto"/>
            <w:left w:val="none" w:sz="0" w:space="0" w:color="auto"/>
            <w:bottom w:val="none" w:sz="0" w:space="0" w:color="auto"/>
            <w:right w:val="none" w:sz="0" w:space="0" w:color="auto"/>
          </w:divBdr>
        </w:div>
        <w:div w:id="908268644">
          <w:marLeft w:val="0"/>
          <w:marRight w:val="0"/>
          <w:marTop w:val="0"/>
          <w:marBottom w:val="0"/>
          <w:divBdr>
            <w:top w:val="none" w:sz="0" w:space="0" w:color="auto"/>
            <w:left w:val="none" w:sz="0" w:space="0" w:color="auto"/>
            <w:bottom w:val="none" w:sz="0" w:space="0" w:color="auto"/>
            <w:right w:val="none" w:sz="0" w:space="0" w:color="auto"/>
          </w:divBdr>
        </w:div>
        <w:div w:id="1548686955">
          <w:marLeft w:val="0"/>
          <w:marRight w:val="0"/>
          <w:marTop w:val="0"/>
          <w:marBottom w:val="0"/>
          <w:divBdr>
            <w:top w:val="none" w:sz="0" w:space="0" w:color="auto"/>
            <w:left w:val="none" w:sz="0" w:space="0" w:color="auto"/>
            <w:bottom w:val="none" w:sz="0" w:space="0" w:color="auto"/>
            <w:right w:val="none" w:sz="0" w:space="0" w:color="auto"/>
          </w:divBdr>
        </w:div>
        <w:div w:id="505707016">
          <w:marLeft w:val="0"/>
          <w:marRight w:val="0"/>
          <w:marTop w:val="0"/>
          <w:marBottom w:val="0"/>
          <w:divBdr>
            <w:top w:val="none" w:sz="0" w:space="0" w:color="auto"/>
            <w:left w:val="none" w:sz="0" w:space="0" w:color="auto"/>
            <w:bottom w:val="none" w:sz="0" w:space="0" w:color="auto"/>
            <w:right w:val="none" w:sz="0" w:space="0" w:color="auto"/>
          </w:divBdr>
        </w:div>
        <w:div w:id="1086919816">
          <w:marLeft w:val="0"/>
          <w:marRight w:val="0"/>
          <w:marTop w:val="0"/>
          <w:marBottom w:val="0"/>
          <w:divBdr>
            <w:top w:val="none" w:sz="0" w:space="0" w:color="auto"/>
            <w:left w:val="none" w:sz="0" w:space="0" w:color="auto"/>
            <w:bottom w:val="none" w:sz="0" w:space="0" w:color="auto"/>
            <w:right w:val="none" w:sz="0" w:space="0" w:color="auto"/>
          </w:divBdr>
        </w:div>
        <w:div w:id="620189570">
          <w:marLeft w:val="0"/>
          <w:marRight w:val="0"/>
          <w:marTop w:val="0"/>
          <w:marBottom w:val="0"/>
          <w:divBdr>
            <w:top w:val="none" w:sz="0" w:space="0" w:color="auto"/>
            <w:left w:val="none" w:sz="0" w:space="0" w:color="auto"/>
            <w:bottom w:val="none" w:sz="0" w:space="0" w:color="auto"/>
            <w:right w:val="none" w:sz="0" w:space="0" w:color="auto"/>
          </w:divBdr>
        </w:div>
        <w:div w:id="917136679">
          <w:marLeft w:val="0"/>
          <w:marRight w:val="0"/>
          <w:marTop w:val="0"/>
          <w:marBottom w:val="0"/>
          <w:divBdr>
            <w:top w:val="none" w:sz="0" w:space="0" w:color="auto"/>
            <w:left w:val="none" w:sz="0" w:space="0" w:color="auto"/>
            <w:bottom w:val="none" w:sz="0" w:space="0" w:color="auto"/>
            <w:right w:val="none" w:sz="0" w:space="0" w:color="auto"/>
          </w:divBdr>
        </w:div>
        <w:div w:id="977875062">
          <w:marLeft w:val="0"/>
          <w:marRight w:val="0"/>
          <w:marTop w:val="0"/>
          <w:marBottom w:val="0"/>
          <w:divBdr>
            <w:top w:val="none" w:sz="0" w:space="0" w:color="auto"/>
            <w:left w:val="none" w:sz="0" w:space="0" w:color="auto"/>
            <w:bottom w:val="none" w:sz="0" w:space="0" w:color="auto"/>
            <w:right w:val="none" w:sz="0" w:space="0" w:color="auto"/>
          </w:divBdr>
        </w:div>
        <w:div w:id="804657835">
          <w:marLeft w:val="0"/>
          <w:marRight w:val="0"/>
          <w:marTop w:val="0"/>
          <w:marBottom w:val="0"/>
          <w:divBdr>
            <w:top w:val="none" w:sz="0" w:space="0" w:color="auto"/>
            <w:left w:val="none" w:sz="0" w:space="0" w:color="auto"/>
            <w:bottom w:val="none" w:sz="0" w:space="0" w:color="auto"/>
            <w:right w:val="none" w:sz="0" w:space="0" w:color="auto"/>
          </w:divBdr>
        </w:div>
        <w:div w:id="348484843">
          <w:marLeft w:val="0"/>
          <w:marRight w:val="0"/>
          <w:marTop w:val="0"/>
          <w:marBottom w:val="0"/>
          <w:divBdr>
            <w:top w:val="none" w:sz="0" w:space="0" w:color="auto"/>
            <w:left w:val="none" w:sz="0" w:space="0" w:color="auto"/>
            <w:bottom w:val="none" w:sz="0" w:space="0" w:color="auto"/>
            <w:right w:val="none" w:sz="0" w:space="0" w:color="auto"/>
          </w:divBdr>
        </w:div>
        <w:div w:id="352340922">
          <w:marLeft w:val="0"/>
          <w:marRight w:val="0"/>
          <w:marTop w:val="0"/>
          <w:marBottom w:val="0"/>
          <w:divBdr>
            <w:top w:val="none" w:sz="0" w:space="0" w:color="auto"/>
            <w:left w:val="none" w:sz="0" w:space="0" w:color="auto"/>
            <w:bottom w:val="none" w:sz="0" w:space="0" w:color="auto"/>
            <w:right w:val="none" w:sz="0" w:space="0" w:color="auto"/>
          </w:divBdr>
        </w:div>
        <w:div w:id="1089740801">
          <w:marLeft w:val="0"/>
          <w:marRight w:val="0"/>
          <w:marTop w:val="0"/>
          <w:marBottom w:val="0"/>
          <w:divBdr>
            <w:top w:val="none" w:sz="0" w:space="0" w:color="auto"/>
            <w:left w:val="none" w:sz="0" w:space="0" w:color="auto"/>
            <w:bottom w:val="none" w:sz="0" w:space="0" w:color="auto"/>
            <w:right w:val="none" w:sz="0" w:space="0" w:color="auto"/>
          </w:divBdr>
        </w:div>
        <w:div w:id="1435513245">
          <w:marLeft w:val="0"/>
          <w:marRight w:val="0"/>
          <w:marTop w:val="0"/>
          <w:marBottom w:val="0"/>
          <w:divBdr>
            <w:top w:val="none" w:sz="0" w:space="0" w:color="auto"/>
            <w:left w:val="none" w:sz="0" w:space="0" w:color="auto"/>
            <w:bottom w:val="none" w:sz="0" w:space="0" w:color="auto"/>
            <w:right w:val="none" w:sz="0" w:space="0" w:color="auto"/>
          </w:divBdr>
        </w:div>
        <w:div w:id="1645968216">
          <w:marLeft w:val="0"/>
          <w:marRight w:val="0"/>
          <w:marTop w:val="0"/>
          <w:marBottom w:val="0"/>
          <w:divBdr>
            <w:top w:val="none" w:sz="0" w:space="0" w:color="auto"/>
            <w:left w:val="none" w:sz="0" w:space="0" w:color="auto"/>
            <w:bottom w:val="none" w:sz="0" w:space="0" w:color="auto"/>
            <w:right w:val="none" w:sz="0" w:space="0" w:color="auto"/>
          </w:divBdr>
        </w:div>
        <w:div w:id="2104376748">
          <w:marLeft w:val="0"/>
          <w:marRight w:val="0"/>
          <w:marTop w:val="0"/>
          <w:marBottom w:val="0"/>
          <w:divBdr>
            <w:top w:val="none" w:sz="0" w:space="0" w:color="auto"/>
            <w:left w:val="none" w:sz="0" w:space="0" w:color="auto"/>
            <w:bottom w:val="none" w:sz="0" w:space="0" w:color="auto"/>
            <w:right w:val="none" w:sz="0" w:space="0" w:color="auto"/>
          </w:divBdr>
        </w:div>
        <w:div w:id="446893943">
          <w:marLeft w:val="0"/>
          <w:marRight w:val="0"/>
          <w:marTop w:val="0"/>
          <w:marBottom w:val="0"/>
          <w:divBdr>
            <w:top w:val="none" w:sz="0" w:space="0" w:color="auto"/>
            <w:left w:val="none" w:sz="0" w:space="0" w:color="auto"/>
            <w:bottom w:val="none" w:sz="0" w:space="0" w:color="auto"/>
            <w:right w:val="none" w:sz="0" w:space="0" w:color="auto"/>
          </w:divBdr>
        </w:div>
        <w:div w:id="1734113488">
          <w:marLeft w:val="0"/>
          <w:marRight w:val="0"/>
          <w:marTop w:val="0"/>
          <w:marBottom w:val="0"/>
          <w:divBdr>
            <w:top w:val="none" w:sz="0" w:space="0" w:color="auto"/>
            <w:left w:val="none" w:sz="0" w:space="0" w:color="auto"/>
            <w:bottom w:val="none" w:sz="0" w:space="0" w:color="auto"/>
            <w:right w:val="none" w:sz="0" w:space="0" w:color="auto"/>
          </w:divBdr>
        </w:div>
        <w:div w:id="1950089766">
          <w:marLeft w:val="0"/>
          <w:marRight w:val="0"/>
          <w:marTop w:val="0"/>
          <w:marBottom w:val="0"/>
          <w:divBdr>
            <w:top w:val="none" w:sz="0" w:space="0" w:color="auto"/>
            <w:left w:val="none" w:sz="0" w:space="0" w:color="auto"/>
            <w:bottom w:val="none" w:sz="0" w:space="0" w:color="auto"/>
            <w:right w:val="none" w:sz="0" w:space="0" w:color="auto"/>
          </w:divBdr>
        </w:div>
        <w:div w:id="2012218111">
          <w:marLeft w:val="0"/>
          <w:marRight w:val="0"/>
          <w:marTop w:val="0"/>
          <w:marBottom w:val="0"/>
          <w:divBdr>
            <w:top w:val="none" w:sz="0" w:space="0" w:color="auto"/>
            <w:left w:val="none" w:sz="0" w:space="0" w:color="auto"/>
            <w:bottom w:val="none" w:sz="0" w:space="0" w:color="auto"/>
            <w:right w:val="none" w:sz="0" w:space="0" w:color="auto"/>
          </w:divBdr>
        </w:div>
        <w:div w:id="1874027807">
          <w:marLeft w:val="0"/>
          <w:marRight w:val="0"/>
          <w:marTop w:val="0"/>
          <w:marBottom w:val="0"/>
          <w:divBdr>
            <w:top w:val="none" w:sz="0" w:space="0" w:color="auto"/>
            <w:left w:val="none" w:sz="0" w:space="0" w:color="auto"/>
            <w:bottom w:val="none" w:sz="0" w:space="0" w:color="auto"/>
            <w:right w:val="none" w:sz="0" w:space="0" w:color="auto"/>
          </w:divBdr>
        </w:div>
        <w:div w:id="73863201">
          <w:marLeft w:val="0"/>
          <w:marRight w:val="0"/>
          <w:marTop w:val="0"/>
          <w:marBottom w:val="0"/>
          <w:divBdr>
            <w:top w:val="none" w:sz="0" w:space="0" w:color="auto"/>
            <w:left w:val="none" w:sz="0" w:space="0" w:color="auto"/>
            <w:bottom w:val="none" w:sz="0" w:space="0" w:color="auto"/>
            <w:right w:val="none" w:sz="0" w:space="0" w:color="auto"/>
          </w:divBdr>
        </w:div>
        <w:div w:id="1483157844">
          <w:marLeft w:val="0"/>
          <w:marRight w:val="0"/>
          <w:marTop w:val="0"/>
          <w:marBottom w:val="0"/>
          <w:divBdr>
            <w:top w:val="none" w:sz="0" w:space="0" w:color="auto"/>
            <w:left w:val="none" w:sz="0" w:space="0" w:color="auto"/>
            <w:bottom w:val="none" w:sz="0" w:space="0" w:color="auto"/>
            <w:right w:val="none" w:sz="0" w:space="0" w:color="auto"/>
          </w:divBdr>
        </w:div>
        <w:div w:id="2130472601">
          <w:marLeft w:val="0"/>
          <w:marRight w:val="0"/>
          <w:marTop w:val="0"/>
          <w:marBottom w:val="0"/>
          <w:divBdr>
            <w:top w:val="none" w:sz="0" w:space="0" w:color="auto"/>
            <w:left w:val="none" w:sz="0" w:space="0" w:color="auto"/>
            <w:bottom w:val="none" w:sz="0" w:space="0" w:color="auto"/>
            <w:right w:val="none" w:sz="0" w:space="0" w:color="auto"/>
          </w:divBdr>
        </w:div>
        <w:div w:id="42752944">
          <w:marLeft w:val="0"/>
          <w:marRight w:val="0"/>
          <w:marTop w:val="0"/>
          <w:marBottom w:val="0"/>
          <w:divBdr>
            <w:top w:val="none" w:sz="0" w:space="0" w:color="auto"/>
            <w:left w:val="none" w:sz="0" w:space="0" w:color="auto"/>
            <w:bottom w:val="none" w:sz="0" w:space="0" w:color="auto"/>
            <w:right w:val="none" w:sz="0" w:space="0" w:color="auto"/>
          </w:divBdr>
        </w:div>
        <w:div w:id="576793089">
          <w:marLeft w:val="0"/>
          <w:marRight w:val="0"/>
          <w:marTop w:val="0"/>
          <w:marBottom w:val="0"/>
          <w:divBdr>
            <w:top w:val="none" w:sz="0" w:space="0" w:color="auto"/>
            <w:left w:val="none" w:sz="0" w:space="0" w:color="auto"/>
            <w:bottom w:val="none" w:sz="0" w:space="0" w:color="auto"/>
            <w:right w:val="none" w:sz="0" w:space="0" w:color="auto"/>
          </w:divBdr>
        </w:div>
        <w:div w:id="2041392957">
          <w:marLeft w:val="0"/>
          <w:marRight w:val="0"/>
          <w:marTop w:val="0"/>
          <w:marBottom w:val="0"/>
          <w:divBdr>
            <w:top w:val="none" w:sz="0" w:space="0" w:color="auto"/>
            <w:left w:val="none" w:sz="0" w:space="0" w:color="auto"/>
            <w:bottom w:val="none" w:sz="0" w:space="0" w:color="auto"/>
            <w:right w:val="none" w:sz="0" w:space="0" w:color="auto"/>
          </w:divBdr>
        </w:div>
        <w:div w:id="1542934586">
          <w:marLeft w:val="0"/>
          <w:marRight w:val="0"/>
          <w:marTop w:val="0"/>
          <w:marBottom w:val="0"/>
          <w:divBdr>
            <w:top w:val="none" w:sz="0" w:space="0" w:color="auto"/>
            <w:left w:val="none" w:sz="0" w:space="0" w:color="auto"/>
            <w:bottom w:val="none" w:sz="0" w:space="0" w:color="auto"/>
            <w:right w:val="none" w:sz="0" w:space="0" w:color="auto"/>
          </w:divBdr>
        </w:div>
        <w:div w:id="1386415510">
          <w:marLeft w:val="0"/>
          <w:marRight w:val="0"/>
          <w:marTop w:val="0"/>
          <w:marBottom w:val="0"/>
          <w:divBdr>
            <w:top w:val="none" w:sz="0" w:space="0" w:color="auto"/>
            <w:left w:val="none" w:sz="0" w:space="0" w:color="auto"/>
            <w:bottom w:val="none" w:sz="0" w:space="0" w:color="auto"/>
            <w:right w:val="none" w:sz="0" w:space="0" w:color="auto"/>
          </w:divBdr>
        </w:div>
        <w:div w:id="1250961704">
          <w:marLeft w:val="0"/>
          <w:marRight w:val="0"/>
          <w:marTop w:val="0"/>
          <w:marBottom w:val="0"/>
          <w:divBdr>
            <w:top w:val="none" w:sz="0" w:space="0" w:color="auto"/>
            <w:left w:val="none" w:sz="0" w:space="0" w:color="auto"/>
            <w:bottom w:val="none" w:sz="0" w:space="0" w:color="auto"/>
            <w:right w:val="none" w:sz="0" w:space="0" w:color="auto"/>
          </w:divBdr>
        </w:div>
        <w:div w:id="2025088161">
          <w:marLeft w:val="0"/>
          <w:marRight w:val="0"/>
          <w:marTop w:val="0"/>
          <w:marBottom w:val="0"/>
          <w:divBdr>
            <w:top w:val="none" w:sz="0" w:space="0" w:color="auto"/>
            <w:left w:val="none" w:sz="0" w:space="0" w:color="auto"/>
            <w:bottom w:val="none" w:sz="0" w:space="0" w:color="auto"/>
            <w:right w:val="none" w:sz="0" w:space="0" w:color="auto"/>
          </w:divBdr>
        </w:div>
        <w:div w:id="555356148">
          <w:marLeft w:val="0"/>
          <w:marRight w:val="0"/>
          <w:marTop w:val="0"/>
          <w:marBottom w:val="0"/>
          <w:divBdr>
            <w:top w:val="none" w:sz="0" w:space="0" w:color="auto"/>
            <w:left w:val="none" w:sz="0" w:space="0" w:color="auto"/>
            <w:bottom w:val="none" w:sz="0" w:space="0" w:color="auto"/>
            <w:right w:val="none" w:sz="0" w:space="0" w:color="auto"/>
          </w:divBdr>
        </w:div>
        <w:div w:id="4945440">
          <w:marLeft w:val="0"/>
          <w:marRight w:val="0"/>
          <w:marTop w:val="0"/>
          <w:marBottom w:val="0"/>
          <w:divBdr>
            <w:top w:val="none" w:sz="0" w:space="0" w:color="auto"/>
            <w:left w:val="none" w:sz="0" w:space="0" w:color="auto"/>
            <w:bottom w:val="none" w:sz="0" w:space="0" w:color="auto"/>
            <w:right w:val="none" w:sz="0" w:space="0" w:color="auto"/>
          </w:divBdr>
        </w:div>
        <w:div w:id="1291402690">
          <w:marLeft w:val="0"/>
          <w:marRight w:val="0"/>
          <w:marTop w:val="0"/>
          <w:marBottom w:val="0"/>
          <w:divBdr>
            <w:top w:val="none" w:sz="0" w:space="0" w:color="auto"/>
            <w:left w:val="none" w:sz="0" w:space="0" w:color="auto"/>
            <w:bottom w:val="none" w:sz="0" w:space="0" w:color="auto"/>
            <w:right w:val="none" w:sz="0" w:space="0" w:color="auto"/>
          </w:divBdr>
        </w:div>
        <w:div w:id="1589729310">
          <w:marLeft w:val="0"/>
          <w:marRight w:val="0"/>
          <w:marTop w:val="0"/>
          <w:marBottom w:val="0"/>
          <w:divBdr>
            <w:top w:val="none" w:sz="0" w:space="0" w:color="auto"/>
            <w:left w:val="none" w:sz="0" w:space="0" w:color="auto"/>
            <w:bottom w:val="none" w:sz="0" w:space="0" w:color="auto"/>
            <w:right w:val="none" w:sz="0" w:space="0" w:color="auto"/>
          </w:divBdr>
        </w:div>
        <w:div w:id="210508448">
          <w:marLeft w:val="0"/>
          <w:marRight w:val="0"/>
          <w:marTop w:val="0"/>
          <w:marBottom w:val="0"/>
          <w:divBdr>
            <w:top w:val="none" w:sz="0" w:space="0" w:color="auto"/>
            <w:left w:val="none" w:sz="0" w:space="0" w:color="auto"/>
            <w:bottom w:val="none" w:sz="0" w:space="0" w:color="auto"/>
            <w:right w:val="none" w:sz="0" w:space="0" w:color="auto"/>
          </w:divBdr>
        </w:div>
        <w:div w:id="2079664650">
          <w:marLeft w:val="0"/>
          <w:marRight w:val="0"/>
          <w:marTop w:val="0"/>
          <w:marBottom w:val="0"/>
          <w:divBdr>
            <w:top w:val="none" w:sz="0" w:space="0" w:color="auto"/>
            <w:left w:val="none" w:sz="0" w:space="0" w:color="auto"/>
            <w:bottom w:val="none" w:sz="0" w:space="0" w:color="auto"/>
            <w:right w:val="none" w:sz="0" w:space="0" w:color="auto"/>
          </w:divBdr>
        </w:div>
        <w:div w:id="1202595318">
          <w:marLeft w:val="0"/>
          <w:marRight w:val="0"/>
          <w:marTop w:val="0"/>
          <w:marBottom w:val="0"/>
          <w:divBdr>
            <w:top w:val="none" w:sz="0" w:space="0" w:color="auto"/>
            <w:left w:val="none" w:sz="0" w:space="0" w:color="auto"/>
            <w:bottom w:val="none" w:sz="0" w:space="0" w:color="auto"/>
            <w:right w:val="none" w:sz="0" w:space="0" w:color="auto"/>
          </w:divBdr>
        </w:div>
        <w:div w:id="1465267600">
          <w:marLeft w:val="0"/>
          <w:marRight w:val="0"/>
          <w:marTop w:val="0"/>
          <w:marBottom w:val="0"/>
          <w:divBdr>
            <w:top w:val="none" w:sz="0" w:space="0" w:color="auto"/>
            <w:left w:val="none" w:sz="0" w:space="0" w:color="auto"/>
            <w:bottom w:val="none" w:sz="0" w:space="0" w:color="auto"/>
            <w:right w:val="none" w:sz="0" w:space="0" w:color="auto"/>
          </w:divBdr>
        </w:div>
        <w:div w:id="1867907449">
          <w:marLeft w:val="0"/>
          <w:marRight w:val="0"/>
          <w:marTop w:val="0"/>
          <w:marBottom w:val="0"/>
          <w:divBdr>
            <w:top w:val="none" w:sz="0" w:space="0" w:color="auto"/>
            <w:left w:val="none" w:sz="0" w:space="0" w:color="auto"/>
            <w:bottom w:val="none" w:sz="0" w:space="0" w:color="auto"/>
            <w:right w:val="none" w:sz="0" w:space="0" w:color="auto"/>
          </w:divBdr>
        </w:div>
        <w:div w:id="2025202129">
          <w:marLeft w:val="0"/>
          <w:marRight w:val="0"/>
          <w:marTop w:val="0"/>
          <w:marBottom w:val="0"/>
          <w:divBdr>
            <w:top w:val="none" w:sz="0" w:space="0" w:color="auto"/>
            <w:left w:val="none" w:sz="0" w:space="0" w:color="auto"/>
            <w:bottom w:val="none" w:sz="0" w:space="0" w:color="auto"/>
            <w:right w:val="none" w:sz="0" w:space="0" w:color="auto"/>
          </w:divBdr>
        </w:div>
        <w:div w:id="1564372431">
          <w:marLeft w:val="0"/>
          <w:marRight w:val="0"/>
          <w:marTop w:val="0"/>
          <w:marBottom w:val="0"/>
          <w:divBdr>
            <w:top w:val="none" w:sz="0" w:space="0" w:color="auto"/>
            <w:left w:val="none" w:sz="0" w:space="0" w:color="auto"/>
            <w:bottom w:val="none" w:sz="0" w:space="0" w:color="auto"/>
            <w:right w:val="none" w:sz="0" w:space="0" w:color="auto"/>
          </w:divBdr>
        </w:div>
        <w:div w:id="1290356172">
          <w:marLeft w:val="0"/>
          <w:marRight w:val="0"/>
          <w:marTop w:val="0"/>
          <w:marBottom w:val="0"/>
          <w:divBdr>
            <w:top w:val="none" w:sz="0" w:space="0" w:color="auto"/>
            <w:left w:val="none" w:sz="0" w:space="0" w:color="auto"/>
            <w:bottom w:val="none" w:sz="0" w:space="0" w:color="auto"/>
            <w:right w:val="none" w:sz="0" w:space="0" w:color="auto"/>
          </w:divBdr>
        </w:div>
        <w:div w:id="917053851">
          <w:marLeft w:val="0"/>
          <w:marRight w:val="0"/>
          <w:marTop w:val="0"/>
          <w:marBottom w:val="0"/>
          <w:divBdr>
            <w:top w:val="none" w:sz="0" w:space="0" w:color="auto"/>
            <w:left w:val="none" w:sz="0" w:space="0" w:color="auto"/>
            <w:bottom w:val="none" w:sz="0" w:space="0" w:color="auto"/>
            <w:right w:val="none" w:sz="0" w:space="0" w:color="auto"/>
          </w:divBdr>
        </w:div>
        <w:div w:id="1025788356">
          <w:marLeft w:val="0"/>
          <w:marRight w:val="0"/>
          <w:marTop w:val="0"/>
          <w:marBottom w:val="0"/>
          <w:divBdr>
            <w:top w:val="none" w:sz="0" w:space="0" w:color="auto"/>
            <w:left w:val="none" w:sz="0" w:space="0" w:color="auto"/>
            <w:bottom w:val="none" w:sz="0" w:space="0" w:color="auto"/>
            <w:right w:val="none" w:sz="0" w:space="0" w:color="auto"/>
          </w:divBdr>
        </w:div>
        <w:div w:id="229468197">
          <w:marLeft w:val="0"/>
          <w:marRight w:val="0"/>
          <w:marTop w:val="0"/>
          <w:marBottom w:val="0"/>
          <w:divBdr>
            <w:top w:val="none" w:sz="0" w:space="0" w:color="auto"/>
            <w:left w:val="none" w:sz="0" w:space="0" w:color="auto"/>
            <w:bottom w:val="none" w:sz="0" w:space="0" w:color="auto"/>
            <w:right w:val="none" w:sz="0" w:space="0" w:color="auto"/>
          </w:divBdr>
        </w:div>
        <w:div w:id="1755513391">
          <w:marLeft w:val="0"/>
          <w:marRight w:val="0"/>
          <w:marTop w:val="0"/>
          <w:marBottom w:val="0"/>
          <w:divBdr>
            <w:top w:val="none" w:sz="0" w:space="0" w:color="auto"/>
            <w:left w:val="none" w:sz="0" w:space="0" w:color="auto"/>
            <w:bottom w:val="none" w:sz="0" w:space="0" w:color="auto"/>
            <w:right w:val="none" w:sz="0" w:space="0" w:color="auto"/>
          </w:divBdr>
        </w:div>
        <w:div w:id="1457598180">
          <w:marLeft w:val="0"/>
          <w:marRight w:val="0"/>
          <w:marTop w:val="0"/>
          <w:marBottom w:val="0"/>
          <w:divBdr>
            <w:top w:val="none" w:sz="0" w:space="0" w:color="auto"/>
            <w:left w:val="none" w:sz="0" w:space="0" w:color="auto"/>
            <w:bottom w:val="none" w:sz="0" w:space="0" w:color="auto"/>
            <w:right w:val="none" w:sz="0" w:space="0" w:color="auto"/>
          </w:divBdr>
        </w:div>
        <w:div w:id="1798059489">
          <w:marLeft w:val="0"/>
          <w:marRight w:val="0"/>
          <w:marTop w:val="0"/>
          <w:marBottom w:val="0"/>
          <w:divBdr>
            <w:top w:val="none" w:sz="0" w:space="0" w:color="auto"/>
            <w:left w:val="none" w:sz="0" w:space="0" w:color="auto"/>
            <w:bottom w:val="none" w:sz="0" w:space="0" w:color="auto"/>
            <w:right w:val="none" w:sz="0" w:space="0" w:color="auto"/>
          </w:divBdr>
        </w:div>
        <w:div w:id="545727340">
          <w:marLeft w:val="0"/>
          <w:marRight w:val="0"/>
          <w:marTop w:val="0"/>
          <w:marBottom w:val="0"/>
          <w:divBdr>
            <w:top w:val="none" w:sz="0" w:space="0" w:color="auto"/>
            <w:left w:val="none" w:sz="0" w:space="0" w:color="auto"/>
            <w:bottom w:val="none" w:sz="0" w:space="0" w:color="auto"/>
            <w:right w:val="none" w:sz="0" w:space="0" w:color="auto"/>
          </w:divBdr>
        </w:div>
        <w:div w:id="87700622">
          <w:marLeft w:val="0"/>
          <w:marRight w:val="0"/>
          <w:marTop w:val="0"/>
          <w:marBottom w:val="0"/>
          <w:divBdr>
            <w:top w:val="none" w:sz="0" w:space="0" w:color="auto"/>
            <w:left w:val="none" w:sz="0" w:space="0" w:color="auto"/>
            <w:bottom w:val="none" w:sz="0" w:space="0" w:color="auto"/>
            <w:right w:val="none" w:sz="0" w:space="0" w:color="auto"/>
          </w:divBdr>
        </w:div>
        <w:div w:id="1043021247">
          <w:marLeft w:val="0"/>
          <w:marRight w:val="0"/>
          <w:marTop w:val="0"/>
          <w:marBottom w:val="0"/>
          <w:divBdr>
            <w:top w:val="none" w:sz="0" w:space="0" w:color="auto"/>
            <w:left w:val="none" w:sz="0" w:space="0" w:color="auto"/>
            <w:bottom w:val="none" w:sz="0" w:space="0" w:color="auto"/>
            <w:right w:val="none" w:sz="0" w:space="0" w:color="auto"/>
          </w:divBdr>
        </w:div>
        <w:div w:id="1753694940">
          <w:marLeft w:val="0"/>
          <w:marRight w:val="0"/>
          <w:marTop w:val="0"/>
          <w:marBottom w:val="0"/>
          <w:divBdr>
            <w:top w:val="none" w:sz="0" w:space="0" w:color="auto"/>
            <w:left w:val="none" w:sz="0" w:space="0" w:color="auto"/>
            <w:bottom w:val="none" w:sz="0" w:space="0" w:color="auto"/>
            <w:right w:val="none" w:sz="0" w:space="0" w:color="auto"/>
          </w:divBdr>
        </w:div>
        <w:div w:id="370039022">
          <w:marLeft w:val="0"/>
          <w:marRight w:val="0"/>
          <w:marTop w:val="0"/>
          <w:marBottom w:val="0"/>
          <w:divBdr>
            <w:top w:val="none" w:sz="0" w:space="0" w:color="auto"/>
            <w:left w:val="none" w:sz="0" w:space="0" w:color="auto"/>
            <w:bottom w:val="none" w:sz="0" w:space="0" w:color="auto"/>
            <w:right w:val="none" w:sz="0" w:space="0" w:color="auto"/>
          </w:divBdr>
        </w:div>
        <w:div w:id="985931650">
          <w:marLeft w:val="0"/>
          <w:marRight w:val="0"/>
          <w:marTop w:val="0"/>
          <w:marBottom w:val="0"/>
          <w:divBdr>
            <w:top w:val="none" w:sz="0" w:space="0" w:color="auto"/>
            <w:left w:val="none" w:sz="0" w:space="0" w:color="auto"/>
            <w:bottom w:val="none" w:sz="0" w:space="0" w:color="auto"/>
            <w:right w:val="none" w:sz="0" w:space="0" w:color="auto"/>
          </w:divBdr>
        </w:div>
        <w:div w:id="1415005834">
          <w:marLeft w:val="0"/>
          <w:marRight w:val="0"/>
          <w:marTop w:val="0"/>
          <w:marBottom w:val="0"/>
          <w:divBdr>
            <w:top w:val="none" w:sz="0" w:space="0" w:color="auto"/>
            <w:left w:val="none" w:sz="0" w:space="0" w:color="auto"/>
            <w:bottom w:val="none" w:sz="0" w:space="0" w:color="auto"/>
            <w:right w:val="none" w:sz="0" w:space="0" w:color="auto"/>
          </w:divBdr>
        </w:div>
        <w:div w:id="1200242644">
          <w:marLeft w:val="0"/>
          <w:marRight w:val="0"/>
          <w:marTop w:val="0"/>
          <w:marBottom w:val="0"/>
          <w:divBdr>
            <w:top w:val="none" w:sz="0" w:space="0" w:color="auto"/>
            <w:left w:val="none" w:sz="0" w:space="0" w:color="auto"/>
            <w:bottom w:val="none" w:sz="0" w:space="0" w:color="auto"/>
            <w:right w:val="none" w:sz="0" w:space="0" w:color="auto"/>
          </w:divBdr>
        </w:div>
        <w:div w:id="1226137456">
          <w:marLeft w:val="0"/>
          <w:marRight w:val="0"/>
          <w:marTop w:val="0"/>
          <w:marBottom w:val="0"/>
          <w:divBdr>
            <w:top w:val="none" w:sz="0" w:space="0" w:color="auto"/>
            <w:left w:val="none" w:sz="0" w:space="0" w:color="auto"/>
            <w:bottom w:val="none" w:sz="0" w:space="0" w:color="auto"/>
            <w:right w:val="none" w:sz="0" w:space="0" w:color="auto"/>
          </w:divBdr>
        </w:div>
        <w:div w:id="1994675627">
          <w:marLeft w:val="0"/>
          <w:marRight w:val="0"/>
          <w:marTop w:val="0"/>
          <w:marBottom w:val="0"/>
          <w:divBdr>
            <w:top w:val="none" w:sz="0" w:space="0" w:color="auto"/>
            <w:left w:val="none" w:sz="0" w:space="0" w:color="auto"/>
            <w:bottom w:val="none" w:sz="0" w:space="0" w:color="auto"/>
            <w:right w:val="none" w:sz="0" w:space="0" w:color="auto"/>
          </w:divBdr>
        </w:div>
        <w:div w:id="557673253">
          <w:marLeft w:val="0"/>
          <w:marRight w:val="0"/>
          <w:marTop w:val="0"/>
          <w:marBottom w:val="0"/>
          <w:divBdr>
            <w:top w:val="none" w:sz="0" w:space="0" w:color="auto"/>
            <w:left w:val="none" w:sz="0" w:space="0" w:color="auto"/>
            <w:bottom w:val="none" w:sz="0" w:space="0" w:color="auto"/>
            <w:right w:val="none" w:sz="0" w:space="0" w:color="auto"/>
          </w:divBdr>
        </w:div>
        <w:div w:id="340157863">
          <w:marLeft w:val="0"/>
          <w:marRight w:val="0"/>
          <w:marTop w:val="0"/>
          <w:marBottom w:val="0"/>
          <w:divBdr>
            <w:top w:val="none" w:sz="0" w:space="0" w:color="auto"/>
            <w:left w:val="none" w:sz="0" w:space="0" w:color="auto"/>
            <w:bottom w:val="none" w:sz="0" w:space="0" w:color="auto"/>
            <w:right w:val="none" w:sz="0" w:space="0" w:color="auto"/>
          </w:divBdr>
        </w:div>
        <w:div w:id="1570652375">
          <w:marLeft w:val="0"/>
          <w:marRight w:val="0"/>
          <w:marTop w:val="0"/>
          <w:marBottom w:val="0"/>
          <w:divBdr>
            <w:top w:val="none" w:sz="0" w:space="0" w:color="auto"/>
            <w:left w:val="none" w:sz="0" w:space="0" w:color="auto"/>
            <w:bottom w:val="none" w:sz="0" w:space="0" w:color="auto"/>
            <w:right w:val="none" w:sz="0" w:space="0" w:color="auto"/>
          </w:divBdr>
        </w:div>
        <w:div w:id="532961998">
          <w:marLeft w:val="0"/>
          <w:marRight w:val="0"/>
          <w:marTop w:val="0"/>
          <w:marBottom w:val="0"/>
          <w:divBdr>
            <w:top w:val="none" w:sz="0" w:space="0" w:color="auto"/>
            <w:left w:val="none" w:sz="0" w:space="0" w:color="auto"/>
            <w:bottom w:val="none" w:sz="0" w:space="0" w:color="auto"/>
            <w:right w:val="none" w:sz="0" w:space="0" w:color="auto"/>
          </w:divBdr>
        </w:div>
        <w:div w:id="669022596">
          <w:marLeft w:val="0"/>
          <w:marRight w:val="0"/>
          <w:marTop w:val="0"/>
          <w:marBottom w:val="0"/>
          <w:divBdr>
            <w:top w:val="none" w:sz="0" w:space="0" w:color="auto"/>
            <w:left w:val="none" w:sz="0" w:space="0" w:color="auto"/>
            <w:bottom w:val="none" w:sz="0" w:space="0" w:color="auto"/>
            <w:right w:val="none" w:sz="0" w:space="0" w:color="auto"/>
          </w:divBdr>
        </w:div>
        <w:div w:id="1831209061">
          <w:marLeft w:val="0"/>
          <w:marRight w:val="0"/>
          <w:marTop w:val="0"/>
          <w:marBottom w:val="0"/>
          <w:divBdr>
            <w:top w:val="none" w:sz="0" w:space="0" w:color="auto"/>
            <w:left w:val="none" w:sz="0" w:space="0" w:color="auto"/>
            <w:bottom w:val="none" w:sz="0" w:space="0" w:color="auto"/>
            <w:right w:val="none" w:sz="0" w:space="0" w:color="auto"/>
          </w:divBdr>
        </w:div>
        <w:div w:id="550699847">
          <w:marLeft w:val="0"/>
          <w:marRight w:val="0"/>
          <w:marTop w:val="0"/>
          <w:marBottom w:val="0"/>
          <w:divBdr>
            <w:top w:val="none" w:sz="0" w:space="0" w:color="auto"/>
            <w:left w:val="none" w:sz="0" w:space="0" w:color="auto"/>
            <w:bottom w:val="none" w:sz="0" w:space="0" w:color="auto"/>
            <w:right w:val="none" w:sz="0" w:space="0" w:color="auto"/>
          </w:divBdr>
        </w:div>
        <w:div w:id="1292514533">
          <w:marLeft w:val="0"/>
          <w:marRight w:val="0"/>
          <w:marTop w:val="0"/>
          <w:marBottom w:val="0"/>
          <w:divBdr>
            <w:top w:val="none" w:sz="0" w:space="0" w:color="auto"/>
            <w:left w:val="none" w:sz="0" w:space="0" w:color="auto"/>
            <w:bottom w:val="none" w:sz="0" w:space="0" w:color="auto"/>
            <w:right w:val="none" w:sz="0" w:space="0" w:color="auto"/>
          </w:divBdr>
        </w:div>
        <w:div w:id="1514879191">
          <w:marLeft w:val="0"/>
          <w:marRight w:val="0"/>
          <w:marTop w:val="0"/>
          <w:marBottom w:val="0"/>
          <w:divBdr>
            <w:top w:val="none" w:sz="0" w:space="0" w:color="auto"/>
            <w:left w:val="none" w:sz="0" w:space="0" w:color="auto"/>
            <w:bottom w:val="none" w:sz="0" w:space="0" w:color="auto"/>
            <w:right w:val="none" w:sz="0" w:space="0" w:color="auto"/>
          </w:divBdr>
        </w:div>
        <w:div w:id="503866040">
          <w:marLeft w:val="0"/>
          <w:marRight w:val="0"/>
          <w:marTop w:val="0"/>
          <w:marBottom w:val="0"/>
          <w:divBdr>
            <w:top w:val="none" w:sz="0" w:space="0" w:color="auto"/>
            <w:left w:val="none" w:sz="0" w:space="0" w:color="auto"/>
            <w:bottom w:val="none" w:sz="0" w:space="0" w:color="auto"/>
            <w:right w:val="none" w:sz="0" w:space="0" w:color="auto"/>
          </w:divBdr>
        </w:div>
        <w:div w:id="1674799347">
          <w:marLeft w:val="0"/>
          <w:marRight w:val="0"/>
          <w:marTop w:val="0"/>
          <w:marBottom w:val="0"/>
          <w:divBdr>
            <w:top w:val="none" w:sz="0" w:space="0" w:color="auto"/>
            <w:left w:val="none" w:sz="0" w:space="0" w:color="auto"/>
            <w:bottom w:val="none" w:sz="0" w:space="0" w:color="auto"/>
            <w:right w:val="none" w:sz="0" w:space="0" w:color="auto"/>
          </w:divBdr>
        </w:div>
        <w:div w:id="1194881522">
          <w:marLeft w:val="0"/>
          <w:marRight w:val="0"/>
          <w:marTop w:val="0"/>
          <w:marBottom w:val="0"/>
          <w:divBdr>
            <w:top w:val="none" w:sz="0" w:space="0" w:color="auto"/>
            <w:left w:val="none" w:sz="0" w:space="0" w:color="auto"/>
            <w:bottom w:val="none" w:sz="0" w:space="0" w:color="auto"/>
            <w:right w:val="none" w:sz="0" w:space="0" w:color="auto"/>
          </w:divBdr>
        </w:div>
        <w:div w:id="91897457">
          <w:marLeft w:val="0"/>
          <w:marRight w:val="0"/>
          <w:marTop w:val="0"/>
          <w:marBottom w:val="0"/>
          <w:divBdr>
            <w:top w:val="none" w:sz="0" w:space="0" w:color="auto"/>
            <w:left w:val="none" w:sz="0" w:space="0" w:color="auto"/>
            <w:bottom w:val="none" w:sz="0" w:space="0" w:color="auto"/>
            <w:right w:val="none" w:sz="0" w:space="0" w:color="auto"/>
          </w:divBdr>
        </w:div>
        <w:div w:id="147864339">
          <w:marLeft w:val="0"/>
          <w:marRight w:val="0"/>
          <w:marTop w:val="0"/>
          <w:marBottom w:val="0"/>
          <w:divBdr>
            <w:top w:val="none" w:sz="0" w:space="0" w:color="auto"/>
            <w:left w:val="none" w:sz="0" w:space="0" w:color="auto"/>
            <w:bottom w:val="none" w:sz="0" w:space="0" w:color="auto"/>
            <w:right w:val="none" w:sz="0" w:space="0" w:color="auto"/>
          </w:divBdr>
        </w:div>
        <w:div w:id="1907497160">
          <w:marLeft w:val="0"/>
          <w:marRight w:val="0"/>
          <w:marTop w:val="0"/>
          <w:marBottom w:val="0"/>
          <w:divBdr>
            <w:top w:val="none" w:sz="0" w:space="0" w:color="auto"/>
            <w:left w:val="none" w:sz="0" w:space="0" w:color="auto"/>
            <w:bottom w:val="none" w:sz="0" w:space="0" w:color="auto"/>
            <w:right w:val="none" w:sz="0" w:space="0" w:color="auto"/>
          </w:divBdr>
        </w:div>
        <w:div w:id="1282489745">
          <w:marLeft w:val="0"/>
          <w:marRight w:val="0"/>
          <w:marTop w:val="0"/>
          <w:marBottom w:val="0"/>
          <w:divBdr>
            <w:top w:val="none" w:sz="0" w:space="0" w:color="auto"/>
            <w:left w:val="none" w:sz="0" w:space="0" w:color="auto"/>
            <w:bottom w:val="none" w:sz="0" w:space="0" w:color="auto"/>
            <w:right w:val="none" w:sz="0" w:space="0" w:color="auto"/>
          </w:divBdr>
        </w:div>
        <w:div w:id="23747835">
          <w:marLeft w:val="0"/>
          <w:marRight w:val="0"/>
          <w:marTop w:val="0"/>
          <w:marBottom w:val="0"/>
          <w:divBdr>
            <w:top w:val="none" w:sz="0" w:space="0" w:color="auto"/>
            <w:left w:val="none" w:sz="0" w:space="0" w:color="auto"/>
            <w:bottom w:val="none" w:sz="0" w:space="0" w:color="auto"/>
            <w:right w:val="none" w:sz="0" w:space="0" w:color="auto"/>
          </w:divBdr>
        </w:div>
        <w:div w:id="459373981">
          <w:marLeft w:val="0"/>
          <w:marRight w:val="0"/>
          <w:marTop w:val="0"/>
          <w:marBottom w:val="0"/>
          <w:divBdr>
            <w:top w:val="none" w:sz="0" w:space="0" w:color="auto"/>
            <w:left w:val="none" w:sz="0" w:space="0" w:color="auto"/>
            <w:bottom w:val="none" w:sz="0" w:space="0" w:color="auto"/>
            <w:right w:val="none" w:sz="0" w:space="0" w:color="auto"/>
          </w:divBdr>
        </w:div>
        <w:div w:id="523520908">
          <w:marLeft w:val="0"/>
          <w:marRight w:val="0"/>
          <w:marTop w:val="0"/>
          <w:marBottom w:val="0"/>
          <w:divBdr>
            <w:top w:val="none" w:sz="0" w:space="0" w:color="auto"/>
            <w:left w:val="none" w:sz="0" w:space="0" w:color="auto"/>
            <w:bottom w:val="none" w:sz="0" w:space="0" w:color="auto"/>
            <w:right w:val="none" w:sz="0" w:space="0" w:color="auto"/>
          </w:divBdr>
        </w:div>
        <w:div w:id="1299453702">
          <w:marLeft w:val="0"/>
          <w:marRight w:val="0"/>
          <w:marTop w:val="0"/>
          <w:marBottom w:val="0"/>
          <w:divBdr>
            <w:top w:val="none" w:sz="0" w:space="0" w:color="auto"/>
            <w:left w:val="none" w:sz="0" w:space="0" w:color="auto"/>
            <w:bottom w:val="none" w:sz="0" w:space="0" w:color="auto"/>
            <w:right w:val="none" w:sz="0" w:space="0" w:color="auto"/>
          </w:divBdr>
        </w:div>
        <w:div w:id="1023364784">
          <w:marLeft w:val="0"/>
          <w:marRight w:val="0"/>
          <w:marTop w:val="0"/>
          <w:marBottom w:val="0"/>
          <w:divBdr>
            <w:top w:val="none" w:sz="0" w:space="0" w:color="auto"/>
            <w:left w:val="none" w:sz="0" w:space="0" w:color="auto"/>
            <w:bottom w:val="none" w:sz="0" w:space="0" w:color="auto"/>
            <w:right w:val="none" w:sz="0" w:space="0" w:color="auto"/>
          </w:divBdr>
        </w:div>
        <w:div w:id="1578707911">
          <w:marLeft w:val="0"/>
          <w:marRight w:val="0"/>
          <w:marTop w:val="0"/>
          <w:marBottom w:val="0"/>
          <w:divBdr>
            <w:top w:val="none" w:sz="0" w:space="0" w:color="auto"/>
            <w:left w:val="none" w:sz="0" w:space="0" w:color="auto"/>
            <w:bottom w:val="none" w:sz="0" w:space="0" w:color="auto"/>
            <w:right w:val="none" w:sz="0" w:space="0" w:color="auto"/>
          </w:divBdr>
        </w:div>
        <w:div w:id="100296409">
          <w:marLeft w:val="0"/>
          <w:marRight w:val="0"/>
          <w:marTop w:val="0"/>
          <w:marBottom w:val="0"/>
          <w:divBdr>
            <w:top w:val="none" w:sz="0" w:space="0" w:color="auto"/>
            <w:left w:val="none" w:sz="0" w:space="0" w:color="auto"/>
            <w:bottom w:val="none" w:sz="0" w:space="0" w:color="auto"/>
            <w:right w:val="none" w:sz="0" w:space="0" w:color="auto"/>
          </w:divBdr>
        </w:div>
        <w:div w:id="886451470">
          <w:marLeft w:val="0"/>
          <w:marRight w:val="0"/>
          <w:marTop w:val="0"/>
          <w:marBottom w:val="0"/>
          <w:divBdr>
            <w:top w:val="none" w:sz="0" w:space="0" w:color="auto"/>
            <w:left w:val="none" w:sz="0" w:space="0" w:color="auto"/>
            <w:bottom w:val="none" w:sz="0" w:space="0" w:color="auto"/>
            <w:right w:val="none" w:sz="0" w:space="0" w:color="auto"/>
          </w:divBdr>
        </w:div>
        <w:div w:id="345642873">
          <w:marLeft w:val="0"/>
          <w:marRight w:val="0"/>
          <w:marTop w:val="0"/>
          <w:marBottom w:val="0"/>
          <w:divBdr>
            <w:top w:val="none" w:sz="0" w:space="0" w:color="auto"/>
            <w:left w:val="none" w:sz="0" w:space="0" w:color="auto"/>
            <w:bottom w:val="none" w:sz="0" w:space="0" w:color="auto"/>
            <w:right w:val="none" w:sz="0" w:space="0" w:color="auto"/>
          </w:divBdr>
        </w:div>
        <w:div w:id="61561144">
          <w:marLeft w:val="0"/>
          <w:marRight w:val="0"/>
          <w:marTop w:val="0"/>
          <w:marBottom w:val="0"/>
          <w:divBdr>
            <w:top w:val="none" w:sz="0" w:space="0" w:color="auto"/>
            <w:left w:val="none" w:sz="0" w:space="0" w:color="auto"/>
            <w:bottom w:val="none" w:sz="0" w:space="0" w:color="auto"/>
            <w:right w:val="none" w:sz="0" w:space="0" w:color="auto"/>
          </w:divBdr>
        </w:div>
        <w:div w:id="1530682367">
          <w:marLeft w:val="0"/>
          <w:marRight w:val="0"/>
          <w:marTop w:val="0"/>
          <w:marBottom w:val="0"/>
          <w:divBdr>
            <w:top w:val="none" w:sz="0" w:space="0" w:color="auto"/>
            <w:left w:val="none" w:sz="0" w:space="0" w:color="auto"/>
            <w:bottom w:val="none" w:sz="0" w:space="0" w:color="auto"/>
            <w:right w:val="none" w:sz="0" w:space="0" w:color="auto"/>
          </w:divBdr>
        </w:div>
        <w:div w:id="1894849577">
          <w:marLeft w:val="0"/>
          <w:marRight w:val="0"/>
          <w:marTop w:val="0"/>
          <w:marBottom w:val="0"/>
          <w:divBdr>
            <w:top w:val="none" w:sz="0" w:space="0" w:color="auto"/>
            <w:left w:val="none" w:sz="0" w:space="0" w:color="auto"/>
            <w:bottom w:val="none" w:sz="0" w:space="0" w:color="auto"/>
            <w:right w:val="none" w:sz="0" w:space="0" w:color="auto"/>
          </w:divBdr>
        </w:div>
        <w:div w:id="1522473835">
          <w:marLeft w:val="0"/>
          <w:marRight w:val="0"/>
          <w:marTop w:val="0"/>
          <w:marBottom w:val="0"/>
          <w:divBdr>
            <w:top w:val="none" w:sz="0" w:space="0" w:color="auto"/>
            <w:left w:val="none" w:sz="0" w:space="0" w:color="auto"/>
            <w:bottom w:val="none" w:sz="0" w:space="0" w:color="auto"/>
            <w:right w:val="none" w:sz="0" w:space="0" w:color="auto"/>
          </w:divBdr>
        </w:div>
        <w:div w:id="1803503186">
          <w:marLeft w:val="0"/>
          <w:marRight w:val="0"/>
          <w:marTop w:val="0"/>
          <w:marBottom w:val="0"/>
          <w:divBdr>
            <w:top w:val="none" w:sz="0" w:space="0" w:color="auto"/>
            <w:left w:val="none" w:sz="0" w:space="0" w:color="auto"/>
            <w:bottom w:val="none" w:sz="0" w:space="0" w:color="auto"/>
            <w:right w:val="none" w:sz="0" w:space="0" w:color="auto"/>
          </w:divBdr>
        </w:div>
        <w:div w:id="1495687405">
          <w:marLeft w:val="0"/>
          <w:marRight w:val="0"/>
          <w:marTop w:val="0"/>
          <w:marBottom w:val="0"/>
          <w:divBdr>
            <w:top w:val="none" w:sz="0" w:space="0" w:color="auto"/>
            <w:left w:val="none" w:sz="0" w:space="0" w:color="auto"/>
            <w:bottom w:val="none" w:sz="0" w:space="0" w:color="auto"/>
            <w:right w:val="none" w:sz="0" w:space="0" w:color="auto"/>
          </w:divBdr>
        </w:div>
        <w:div w:id="174155121">
          <w:marLeft w:val="0"/>
          <w:marRight w:val="0"/>
          <w:marTop w:val="0"/>
          <w:marBottom w:val="0"/>
          <w:divBdr>
            <w:top w:val="none" w:sz="0" w:space="0" w:color="auto"/>
            <w:left w:val="none" w:sz="0" w:space="0" w:color="auto"/>
            <w:bottom w:val="none" w:sz="0" w:space="0" w:color="auto"/>
            <w:right w:val="none" w:sz="0" w:space="0" w:color="auto"/>
          </w:divBdr>
        </w:div>
        <w:div w:id="1457943570">
          <w:marLeft w:val="0"/>
          <w:marRight w:val="0"/>
          <w:marTop w:val="0"/>
          <w:marBottom w:val="0"/>
          <w:divBdr>
            <w:top w:val="none" w:sz="0" w:space="0" w:color="auto"/>
            <w:left w:val="none" w:sz="0" w:space="0" w:color="auto"/>
            <w:bottom w:val="none" w:sz="0" w:space="0" w:color="auto"/>
            <w:right w:val="none" w:sz="0" w:space="0" w:color="auto"/>
          </w:divBdr>
        </w:div>
        <w:div w:id="2120954075">
          <w:marLeft w:val="0"/>
          <w:marRight w:val="0"/>
          <w:marTop w:val="0"/>
          <w:marBottom w:val="0"/>
          <w:divBdr>
            <w:top w:val="none" w:sz="0" w:space="0" w:color="auto"/>
            <w:left w:val="none" w:sz="0" w:space="0" w:color="auto"/>
            <w:bottom w:val="none" w:sz="0" w:space="0" w:color="auto"/>
            <w:right w:val="none" w:sz="0" w:space="0" w:color="auto"/>
          </w:divBdr>
        </w:div>
        <w:div w:id="1234002613">
          <w:marLeft w:val="0"/>
          <w:marRight w:val="0"/>
          <w:marTop w:val="0"/>
          <w:marBottom w:val="0"/>
          <w:divBdr>
            <w:top w:val="none" w:sz="0" w:space="0" w:color="auto"/>
            <w:left w:val="none" w:sz="0" w:space="0" w:color="auto"/>
            <w:bottom w:val="none" w:sz="0" w:space="0" w:color="auto"/>
            <w:right w:val="none" w:sz="0" w:space="0" w:color="auto"/>
          </w:divBdr>
        </w:div>
        <w:div w:id="1737967479">
          <w:marLeft w:val="0"/>
          <w:marRight w:val="0"/>
          <w:marTop w:val="0"/>
          <w:marBottom w:val="0"/>
          <w:divBdr>
            <w:top w:val="none" w:sz="0" w:space="0" w:color="auto"/>
            <w:left w:val="none" w:sz="0" w:space="0" w:color="auto"/>
            <w:bottom w:val="none" w:sz="0" w:space="0" w:color="auto"/>
            <w:right w:val="none" w:sz="0" w:space="0" w:color="auto"/>
          </w:divBdr>
        </w:div>
        <w:div w:id="889347207">
          <w:marLeft w:val="0"/>
          <w:marRight w:val="0"/>
          <w:marTop w:val="0"/>
          <w:marBottom w:val="0"/>
          <w:divBdr>
            <w:top w:val="none" w:sz="0" w:space="0" w:color="auto"/>
            <w:left w:val="none" w:sz="0" w:space="0" w:color="auto"/>
            <w:bottom w:val="none" w:sz="0" w:space="0" w:color="auto"/>
            <w:right w:val="none" w:sz="0" w:space="0" w:color="auto"/>
          </w:divBdr>
        </w:div>
        <w:div w:id="1097944744">
          <w:marLeft w:val="0"/>
          <w:marRight w:val="0"/>
          <w:marTop w:val="0"/>
          <w:marBottom w:val="0"/>
          <w:divBdr>
            <w:top w:val="none" w:sz="0" w:space="0" w:color="auto"/>
            <w:left w:val="none" w:sz="0" w:space="0" w:color="auto"/>
            <w:bottom w:val="none" w:sz="0" w:space="0" w:color="auto"/>
            <w:right w:val="none" w:sz="0" w:space="0" w:color="auto"/>
          </w:divBdr>
        </w:div>
        <w:div w:id="874318373">
          <w:marLeft w:val="0"/>
          <w:marRight w:val="0"/>
          <w:marTop w:val="0"/>
          <w:marBottom w:val="0"/>
          <w:divBdr>
            <w:top w:val="none" w:sz="0" w:space="0" w:color="auto"/>
            <w:left w:val="none" w:sz="0" w:space="0" w:color="auto"/>
            <w:bottom w:val="none" w:sz="0" w:space="0" w:color="auto"/>
            <w:right w:val="none" w:sz="0" w:space="0" w:color="auto"/>
          </w:divBdr>
        </w:div>
        <w:div w:id="1199854433">
          <w:marLeft w:val="0"/>
          <w:marRight w:val="0"/>
          <w:marTop w:val="0"/>
          <w:marBottom w:val="0"/>
          <w:divBdr>
            <w:top w:val="none" w:sz="0" w:space="0" w:color="auto"/>
            <w:left w:val="none" w:sz="0" w:space="0" w:color="auto"/>
            <w:bottom w:val="none" w:sz="0" w:space="0" w:color="auto"/>
            <w:right w:val="none" w:sz="0" w:space="0" w:color="auto"/>
          </w:divBdr>
        </w:div>
        <w:div w:id="1539929611">
          <w:marLeft w:val="0"/>
          <w:marRight w:val="0"/>
          <w:marTop w:val="0"/>
          <w:marBottom w:val="0"/>
          <w:divBdr>
            <w:top w:val="none" w:sz="0" w:space="0" w:color="auto"/>
            <w:left w:val="none" w:sz="0" w:space="0" w:color="auto"/>
            <w:bottom w:val="none" w:sz="0" w:space="0" w:color="auto"/>
            <w:right w:val="none" w:sz="0" w:space="0" w:color="auto"/>
          </w:divBdr>
        </w:div>
        <w:div w:id="817724594">
          <w:marLeft w:val="0"/>
          <w:marRight w:val="0"/>
          <w:marTop w:val="0"/>
          <w:marBottom w:val="0"/>
          <w:divBdr>
            <w:top w:val="none" w:sz="0" w:space="0" w:color="auto"/>
            <w:left w:val="none" w:sz="0" w:space="0" w:color="auto"/>
            <w:bottom w:val="none" w:sz="0" w:space="0" w:color="auto"/>
            <w:right w:val="none" w:sz="0" w:space="0" w:color="auto"/>
          </w:divBdr>
        </w:div>
      </w:divsChild>
    </w:div>
    <w:div w:id="1846363788">
      <w:bodyDiv w:val="1"/>
      <w:marLeft w:val="0"/>
      <w:marRight w:val="0"/>
      <w:marTop w:val="0"/>
      <w:marBottom w:val="0"/>
      <w:divBdr>
        <w:top w:val="none" w:sz="0" w:space="0" w:color="auto"/>
        <w:left w:val="none" w:sz="0" w:space="0" w:color="auto"/>
        <w:bottom w:val="none" w:sz="0" w:space="0" w:color="auto"/>
        <w:right w:val="none" w:sz="0" w:space="0" w:color="auto"/>
      </w:divBdr>
    </w:div>
    <w:div w:id="1846439639">
      <w:bodyDiv w:val="1"/>
      <w:marLeft w:val="0"/>
      <w:marRight w:val="0"/>
      <w:marTop w:val="0"/>
      <w:marBottom w:val="0"/>
      <w:divBdr>
        <w:top w:val="none" w:sz="0" w:space="0" w:color="auto"/>
        <w:left w:val="none" w:sz="0" w:space="0" w:color="auto"/>
        <w:bottom w:val="none" w:sz="0" w:space="0" w:color="auto"/>
        <w:right w:val="none" w:sz="0" w:space="0" w:color="auto"/>
      </w:divBdr>
    </w:div>
    <w:div w:id="1846555897">
      <w:bodyDiv w:val="1"/>
      <w:marLeft w:val="0"/>
      <w:marRight w:val="0"/>
      <w:marTop w:val="0"/>
      <w:marBottom w:val="0"/>
      <w:divBdr>
        <w:top w:val="none" w:sz="0" w:space="0" w:color="auto"/>
        <w:left w:val="none" w:sz="0" w:space="0" w:color="auto"/>
        <w:bottom w:val="none" w:sz="0" w:space="0" w:color="auto"/>
        <w:right w:val="none" w:sz="0" w:space="0" w:color="auto"/>
      </w:divBdr>
    </w:div>
    <w:div w:id="1846745773">
      <w:bodyDiv w:val="1"/>
      <w:marLeft w:val="0"/>
      <w:marRight w:val="0"/>
      <w:marTop w:val="0"/>
      <w:marBottom w:val="0"/>
      <w:divBdr>
        <w:top w:val="none" w:sz="0" w:space="0" w:color="auto"/>
        <w:left w:val="none" w:sz="0" w:space="0" w:color="auto"/>
        <w:bottom w:val="none" w:sz="0" w:space="0" w:color="auto"/>
        <w:right w:val="none" w:sz="0" w:space="0" w:color="auto"/>
      </w:divBdr>
    </w:div>
    <w:div w:id="1846749950">
      <w:bodyDiv w:val="1"/>
      <w:marLeft w:val="0"/>
      <w:marRight w:val="0"/>
      <w:marTop w:val="0"/>
      <w:marBottom w:val="0"/>
      <w:divBdr>
        <w:top w:val="none" w:sz="0" w:space="0" w:color="auto"/>
        <w:left w:val="none" w:sz="0" w:space="0" w:color="auto"/>
        <w:bottom w:val="none" w:sz="0" w:space="0" w:color="auto"/>
        <w:right w:val="none" w:sz="0" w:space="0" w:color="auto"/>
      </w:divBdr>
    </w:div>
    <w:div w:id="1847401579">
      <w:bodyDiv w:val="1"/>
      <w:marLeft w:val="0"/>
      <w:marRight w:val="0"/>
      <w:marTop w:val="0"/>
      <w:marBottom w:val="0"/>
      <w:divBdr>
        <w:top w:val="none" w:sz="0" w:space="0" w:color="auto"/>
        <w:left w:val="none" w:sz="0" w:space="0" w:color="auto"/>
        <w:bottom w:val="none" w:sz="0" w:space="0" w:color="auto"/>
        <w:right w:val="none" w:sz="0" w:space="0" w:color="auto"/>
      </w:divBdr>
    </w:div>
    <w:div w:id="1847750198">
      <w:bodyDiv w:val="1"/>
      <w:marLeft w:val="0"/>
      <w:marRight w:val="0"/>
      <w:marTop w:val="0"/>
      <w:marBottom w:val="0"/>
      <w:divBdr>
        <w:top w:val="none" w:sz="0" w:space="0" w:color="auto"/>
        <w:left w:val="none" w:sz="0" w:space="0" w:color="auto"/>
        <w:bottom w:val="none" w:sz="0" w:space="0" w:color="auto"/>
        <w:right w:val="none" w:sz="0" w:space="0" w:color="auto"/>
      </w:divBdr>
    </w:div>
    <w:div w:id="1847793231">
      <w:bodyDiv w:val="1"/>
      <w:marLeft w:val="0"/>
      <w:marRight w:val="0"/>
      <w:marTop w:val="0"/>
      <w:marBottom w:val="0"/>
      <w:divBdr>
        <w:top w:val="none" w:sz="0" w:space="0" w:color="auto"/>
        <w:left w:val="none" w:sz="0" w:space="0" w:color="auto"/>
        <w:bottom w:val="none" w:sz="0" w:space="0" w:color="auto"/>
        <w:right w:val="none" w:sz="0" w:space="0" w:color="auto"/>
      </w:divBdr>
    </w:div>
    <w:div w:id="1848057962">
      <w:bodyDiv w:val="1"/>
      <w:marLeft w:val="0"/>
      <w:marRight w:val="0"/>
      <w:marTop w:val="0"/>
      <w:marBottom w:val="0"/>
      <w:divBdr>
        <w:top w:val="none" w:sz="0" w:space="0" w:color="auto"/>
        <w:left w:val="none" w:sz="0" w:space="0" w:color="auto"/>
        <w:bottom w:val="none" w:sz="0" w:space="0" w:color="auto"/>
        <w:right w:val="none" w:sz="0" w:space="0" w:color="auto"/>
      </w:divBdr>
    </w:div>
    <w:div w:id="1849176531">
      <w:bodyDiv w:val="1"/>
      <w:marLeft w:val="0"/>
      <w:marRight w:val="0"/>
      <w:marTop w:val="0"/>
      <w:marBottom w:val="0"/>
      <w:divBdr>
        <w:top w:val="none" w:sz="0" w:space="0" w:color="auto"/>
        <w:left w:val="none" w:sz="0" w:space="0" w:color="auto"/>
        <w:bottom w:val="none" w:sz="0" w:space="0" w:color="auto"/>
        <w:right w:val="none" w:sz="0" w:space="0" w:color="auto"/>
      </w:divBdr>
    </w:div>
    <w:div w:id="1849322574">
      <w:bodyDiv w:val="1"/>
      <w:marLeft w:val="0"/>
      <w:marRight w:val="0"/>
      <w:marTop w:val="0"/>
      <w:marBottom w:val="0"/>
      <w:divBdr>
        <w:top w:val="none" w:sz="0" w:space="0" w:color="auto"/>
        <w:left w:val="none" w:sz="0" w:space="0" w:color="auto"/>
        <w:bottom w:val="none" w:sz="0" w:space="0" w:color="auto"/>
        <w:right w:val="none" w:sz="0" w:space="0" w:color="auto"/>
      </w:divBdr>
    </w:div>
    <w:div w:id="1850606712">
      <w:bodyDiv w:val="1"/>
      <w:marLeft w:val="0"/>
      <w:marRight w:val="0"/>
      <w:marTop w:val="0"/>
      <w:marBottom w:val="0"/>
      <w:divBdr>
        <w:top w:val="none" w:sz="0" w:space="0" w:color="auto"/>
        <w:left w:val="none" w:sz="0" w:space="0" w:color="auto"/>
        <w:bottom w:val="none" w:sz="0" w:space="0" w:color="auto"/>
        <w:right w:val="none" w:sz="0" w:space="0" w:color="auto"/>
      </w:divBdr>
    </w:div>
    <w:div w:id="1851218240">
      <w:bodyDiv w:val="1"/>
      <w:marLeft w:val="0"/>
      <w:marRight w:val="0"/>
      <w:marTop w:val="0"/>
      <w:marBottom w:val="0"/>
      <w:divBdr>
        <w:top w:val="none" w:sz="0" w:space="0" w:color="auto"/>
        <w:left w:val="none" w:sz="0" w:space="0" w:color="auto"/>
        <w:bottom w:val="none" w:sz="0" w:space="0" w:color="auto"/>
        <w:right w:val="none" w:sz="0" w:space="0" w:color="auto"/>
      </w:divBdr>
    </w:div>
    <w:div w:id="1851676276">
      <w:bodyDiv w:val="1"/>
      <w:marLeft w:val="0"/>
      <w:marRight w:val="0"/>
      <w:marTop w:val="0"/>
      <w:marBottom w:val="0"/>
      <w:divBdr>
        <w:top w:val="none" w:sz="0" w:space="0" w:color="auto"/>
        <w:left w:val="none" w:sz="0" w:space="0" w:color="auto"/>
        <w:bottom w:val="none" w:sz="0" w:space="0" w:color="auto"/>
        <w:right w:val="none" w:sz="0" w:space="0" w:color="auto"/>
      </w:divBdr>
    </w:div>
    <w:div w:id="1852798538">
      <w:bodyDiv w:val="1"/>
      <w:marLeft w:val="0"/>
      <w:marRight w:val="0"/>
      <w:marTop w:val="0"/>
      <w:marBottom w:val="0"/>
      <w:divBdr>
        <w:top w:val="none" w:sz="0" w:space="0" w:color="auto"/>
        <w:left w:val="none" w:sz="0" w:space="0" w:color="auto"/>
        <w:bottom w:val="none" w:sz="0" w:space="0" w:color="auto"/>
        <w:right w:val="none" w:sz="0" w:space="0" w:color="auto"/>
      </w:divBdr>
    </w:div>
    <w:div w:id="1854300516">
      <w:bodyDiv w:val="1"/>
      <w:marLeft w:val="0"/>
      <w:marRight w:val="0"/>
      <w:marTop w:val="0"/>
      <w:marBottom w:val="0"/>
      <w:divBdr>
        <w:top w:val="none" w:sz="0" w:space="0" w:color="auto"/>
        <w:left w:val="none" w:sz="0" w:space="0" w:color="auto"/>
        <w:bottom w:val="none" w:sz="0" w:space="0" w:color="auto"/>
        <w:right w:val="none" w:sz="0" w:space="0" w:color="auto"/>
      </w:divBdr>
    </w:div>
    <w:div w:id="1854345752">
      <w:bodyDiv w:val="1"/>
      <w:marLeft w:val="0"/>
      <w:marRight w:val="0"/>
      <w:marTop w:val="0"/>
      <w:marBottom w:val="0"/>
      <w:divBdr>
        <w:top w:val="none" w:sz="0" w:space="0" w:color="auto"/>
        <w:left w:val="none" w:sz="0" w:space="0" w:color="auto"/>
        <w:bottom w:val="none" w:sz="0" w:space="0" w:color="auto"/>
        <w:right w:val="none" w:sz="0" w:space="0" w:color="auto"/>
      </w:divBdr>
    </w:div>
    <w:div w:id="1854496225">
      <w:bodyDiv w:val="1"/>
      <w:marLeft w:val="0"/>
      <w:marRight w:val="0"/>
      <w:marTop w:val="0"/>
      <w:marBottom w:val="0"/>
      <w:divBdr>
        <w:top w:val="none" w:sz="0" w:space="0" w:color="auto"/>
        <w:left w:val="none" w:sz="0" w:space="0" w:color="auto"/>
        <w:bottom w:val="none" w:sz="0" w:space="0" w:color="auto"/>
        <w:right w:val="none" w:sz="0" w:space="0" w:color="auto"/>
      </w:divBdr>
    </w:div>
    <w:div w:id="1855028463">
      <w:bodyDiv w:val="1"/>
      <w:marLeft w:val="0"/>
      <w:marRight w:val="0"/>
      <w:marTop w:val="0"/>
      <w:marBottom w:val="0"/>
      <w:divBdr>
        <w:top w:val="none" w:sz="0" w:space="0" w:color="auto"/>
        <w:left w:val="none" w:sz="0" w:space="0" w:color="auto"/>
        <w:bottom w:val="none" w:sz="0" w:space="0" w:color="auto"/>
        <w:right w:val="none" w:sz="0" w:space="0" w:color="auto"/>
      </w:divBdr>
    </w:div>
    <w:div w:id="1855335879">
      <w:bodyDiv w:val="1"/>
      <w:marLeft w:val="0"/>
      <w:marRight w:val="0"/>
      <w:marTop w:val="0"/>
      <w:marBottom w:val="0"/>
      <w:divBdr>
        <w:top w:val="none" w:sz="0" w:space="0" w:color="auto"/>
        <w:left w:val="none" w:sz="0" w:space="0" w:color="auto"/>
        <w:bottom w:val="none" w:sz="0" w:space="0" w:color="auto"/>
        <w:right w:val="none" w:sz="0" w:space="0" w:color="auto"/>
      </w:divBdr>
    </w:div>
    <w:div w:id="1855875872">
      <w:bodyDiv w:val="1"/>
      <w:marLeft w:val="0"/>
      <w:marRight w:val="0"/>
      <w:marTop w:val="0"/>
      <w:marBottom w:val="0"/>
      <w:divBdr>
        <w:top w:val="none" w:sz="0" w:space="0" w:color="auto"/>
        <w:left w:val="none" w:sz="0" w:space="0" w:color="auto"/>
        <w:bottom w:val="none" w:sz="0" w:space="0" w:color="auto"/>
        <w:right w:val="none" w:sz="0" w:space="0" w:color="auto"/>
      </w:divBdr>
    </w:div>
    <w:div w:id="1859153295">
      <w:bodyDiv w:val="1"/>
      <w:marLeft w:val="0"/>
      <w:marRight w:val="0"/>
      <w:marTop w:val="0"/>
      <w:marBottom w:val="0"/>
      <w:divBdr>
        <w:top w:val="none" w:sz="0" w:space="0" w:color="auto"/>
        <w:left w:val="none" w:sz="0" w:space="0" w:color="auto"/>
        <w:bottom w:val="none" w:sz="0" w:space="0" w:color="auto"/>
        <w:right w:val="none" w:sz="0" w:space="0" w:color="auto"/>
      </w:divBdr>
    </w:div>
    <w:div w:id="1859851784">
      <w:bodyDiv w:val="1"/>
      <w:marLeft w:val="0"/>
      <w:marRight w:val="0"/>
      <w:marTop w:val="0"/>
      <w:marBottom w:val="0"/>
      <w:divBdr>
        <w:top w:val="none" w:sz="0" w:space="0" w:color="auto"/>
        <w:left w:val="none" w:sz="0" w:space="0" w:color="auto"/>
        <w:bottom w:val="none" w:sz="0" w:space="0" w:color="auto"/>
        <w:right w:val="none" w:sz="0" w:space="0" w:color="auto"/>
      </w:divBdr>
    </w:div>
    <w:div w:id="1859998634">
      <w:bodyDiv w:val="1"/>
      <w:marLeft w:val="0"/>
      <w:marRight w:val="0"/>
      <w:marTop w:val="0"/>
      <w:marBottom w:val="0"/>
      <w:divBdr>
        <w:top w:val="none" w:sz="0" w:space="0" w:color="auto"/>
        <w:left w:val="none" w:sz="0" w:space="0" w:color="auto"/>
        <w:bottom w:val="none" w:sz="0" w:space="0" w:color="auto"/>
        <w:right w:val="none" w:sz="0" w:space="0" w:color="auto"/>
      </w:divBdr>
    </w:div>
    <w:div w:id="1860123852">
      <w:bodyDiv w:val="1"/>
      <w:marLeft w:val="0"/>
      <w:marRight w:val="0"/>
      <w:marTop w:val="0"/>
      <w:marBottom w:val="0"/>
      <w:divBdr>
        <w:top w:val="none" w:sz="0" w:space="0" w:color="auto"/>
        <w:left w:val="none" w:sz="0" w:space="0" w:color="auto"/>
        <w:bottom w:val="none" w:sz="0" w:space="0" w:color="auto"/>
        <w:right w:val="none" w:sz="0" w:space="0" w:color="auto"/>
      </w:divBdr>
    </w:div>
    <w:div w:id="1860242183">
      <w:bodyDiv w:val="1"/>
      <w:marLeft w:val="0"/>
      <w:marRight w:val="0"/>
      <w:marTop w:val="0"/>
      <w:marBottom w:val="0"/>
      <w:divBdr>
        <w:top w:val="none" w:sz="0" w:space="0" w:color="auto"/>
        <w:left w:val="none" w:sz="0" w:space="0" w:color="auto"/>
        <w:bottom w:val="none" w:sz="0" w:space="0" w:color="auto"/>
        <w:right w:val="none" w:sz="0" w:space="0" w:color="auto"/>
      </w:divBdr>
    </w:div>
    <w:div w:id="1860312035">
      <w:bodyDiv w:val="1"/>
      <w:marLeft w:val="0"/>
      <w:marRight w:val="0"/>
      <w:marTop w:val="0"/>
      <w:marBottom w:val="0"/>
      <w:divBdr>
        <w:top w:val="none" w:sz="0" w:space="0" w:color="auto"/>
        <w:left w:val="none" w:sz="0" w:space="0" w:color="auto"/>
        <w:bottom w:val="none" w:sz="0" w:space="0" w:color="auto"/>
        <w:right w:val="none" w:sz="0" w:space="0" w:color="auto"/>
      </w:divBdr>
    </w:div>
    <w:div w:id="1860465065">
      <w:bodyDiv w:val="1"/>
      <w:marLeft w:val="0"/>
      <w:marRight w:val="0"/>
      <w:marTop w:val="0"/>
      <w:marBottom w:val="0"/>
      <w:divBdr>
        <w:top w:val="none" w:sz="0" w:space="0" w:color="auto"/>
        <w:left w:val="none" w:sz="0" w:space="0" w:color="auto"/>
        <w:bottom w:val="none" w:sz="0" w:space="0" w:color="auto"/>
        <w:right w:val="none" w:sz="0" w:space="0" w:color="auto"/>
      </w:divBdr>
    </w:div>
    <w:div w:id="1860504263">
      <w:bodyDiv w:val="1"/>
      <w:marLeft w:val="0"/>
      <w:marRight w:val="0"/>
      <w:marTop w:val="0"/>
      <w:marBottom w:val="0"/>
      <w:divBdr>
        <w:top w:val="none" w:sz="0" w:space="0" w:color="auto"/>
        <w:left w:val="none" w:sz="0" w:space="0" w:color="auto"/>
        <w:bottom w:val="none" w:sz="0" w:space="0" w:color="auto"/>
        <w:right w:val="none" w:sz="0" w:space="0" w:color="auto"/>
      </w:divBdr>
      <w:divsChild>
        <w:div w:id="379985385">
          <w:marLeft w:val="640"/>
          <w:marRight w:val="0"/>
          <w:marTop w:val="0"/>
          <w:marBottom w:val="0"/>
          <w:divBdr>
            <w:top w:val="none" w:sz="0" w:space="0" w:color="auto"/>
            <w:left w:val="none" w:sz="0" w:space="0" w:color="auto"/>
            <w:bottom w:val="none" w:sz="0" w:space="0" w:color="auto"/>
            <w:right w:val="none" w:sz="0" w:space="0" w:color="auto"/>
          </w:divBdr>
        </w:div>
        <w:div w:id="35278894">
          <w:marLeft w:val="640"/>
          <w:marRight w:val="0"/>
          <w:marTop w:val="0"/>
          <w:marBottom w:val="0"/>
          <w:divBdr>
            <w:top w:val="none" w:sz="0" w:space="0" w:color="auto"/>
            <w:left w:val="none" w:sz="0" w:space="0" w:color="auto"/>
            <w:bottom w:val="none" w:sz="0" w:space="0" w:color="auto"/>
            <w:right w:val="none" w:sz="0" w:space="0" w:color="auto"/>
          </w:divBdr>
        </w:div>
        <w:div w:id="342436527">
          <w:marLeft w:val="640"/>
          <w:marRight w:val="0"/>
          <w:marTop w:val="0"/>
          <w:marBottom w:val="0"/>
          <w:divBdr>
            <w:top w:val="none" w:sz="0" w:space="0" w:color="auto"/>
            <w:left w:val="none" w:sz="0" w:space="0" w:color="auto"/>
            <w:bottom w:val="none" w:sz="0" w:space="0" w:color="auto"/>
            <w:right w:val="none" w:sz="0" w:space="0" w:color="auto"/>
          </w:divBdr>
        </w:div>
        <w:div w:id="184254029">
          <w:marLeft w:val="640"/>
          <w:marRight w:val="0"/>
          <w:marTop w:val="0"/>
          <w:marBottom w:val="0"/>
          <w:divBdr>
            <w:top w:val="none" w:sz="0" w:space="0" w:color="auto"/>
            <w:left w:val="none" w:sz="0" w:space="0" w:color="auto"/>
            <w:bottom w:val="none" w:sz="0" w:space="0" w:color="auto"/>
            <w:right w:val="none" w:sz="0" w:space="0" w:color="auto"/>
          </w:divBdr>
        </w:div>
        <w:div w:id="87119091">
          <w:marLeft w:val="640"/>
          <w:marRight w:val="0"/>
          <w:marTop w:val="0"/>
          <w:marBottom w:val="0"/>
          <w:divBdr>
            <w:top w:val="none" w:sz="0" w:space="0" w:color="auto"/>
            <w:left w:val="none" w:sz="0" w:space="0" w:color="auto"/>
            <w:bottom w:val="none" w:sz="0" w:space="0" w:color="auto"/>
            <w:right w:val="none" w:sz="0" w:space="0" w:color="auto"/>
          </w:divBdr>
        </w:div>
        <w:div w:id="575627554">
          <w:marLeft w:val="640"/>
          <w:marRight w:val="0"/>
          <w:marTop w:val="0"/>
          <w:marBottom w:val="0"/>
          <w:divBdr>
            <w:top w:val="none" w:sz="0" w:space="0" w:color="auto"/>
            <w:left w:val="none" w:sz="0" w:space="0" w:color="auto"/>
            <w:bottom w:val="none" w:sz="0" w:space="0" w:color="auto"/>
            <w:right w:val="none" w:sz="0" w:space="0" w:color="auto"/>
          </w:divBdr>
        </w:div>
        <w:div w:id="2069646806">
          <w:marLeft w:val="640"/>
          <w:marRight w:val="0"/>
          <w:marTop w:val="0"/>
          <w:marBottom w:val="0"/>
          <w:divBdr>
            <w:top w:val="none" w:sz="0" w:space="0" w:color="auto"/>
            <w:left w:val="none" w:sz="0" w:space="0" w:color="auto"/>
            <w:bottom w:val="none" w:sz="0" w:space="0" w:color="auto"/>
            <w:right w:val="none" w:sz="0" w:space="0" w:color="auto"/>
          </w:divBdr>
        </w:div>
        <w:div w:id="437943741">
          <w:marLeft w:val="640"/>
          <w:marRight w:val="0"/>
          <w:marTop w:val="0"/>
          <w:marBottom w:val="0"/>
          <w:divBdr>
            <w:top w:val="none" w:sz="0" w:space="0" w:color="auto"/>
            <w:left w:val="none" w:sz="0" w:space="0" w:color="auto"/>
            <w:bottom w:val="none" w:sz="0" w:space="0" w:color="auto"/>
            <w:right w:val="none" w:sz="0" w:space="0" w:color="auto"/>
          </w:divBdr>
        </w:div>
        <w:div w:id="1944455666">
          <w:marLeft w:val="640"/>
          <w:marRight w:val="0"/>
          <w:marTop w:val="0"/>
          <w:marBottom w:val="0"/>
          <w:divBdr>
            <w:top w:val="none" w:sz="0" w:space="0" w:color="auto"/>
            <w:left w:val="none" w:sz="0" w:space="0" w:color="auto"/>
            <w:bottom w:val="none" w:sz="0" w:space="0" w:color="auto"/>
            <w:right w:val="none" w:sz="0" w:space="0" w:color="auto"/>
          </w:divBdr>
        </w:div>
        <w:div w:id="153764699">
          <w:marLeft w:val="640"/>
          <w:marRight w:val="0"/>
          <w:marTop w:val="0"/>
          <w:marBottom w:val="0"/>
          <w:divBdr>
            <w:top w:val="none" w:sz="0" w:space="0" w:color="auto"/>
            <w:left w:val="none" w:sz="0" w:space="0" w:color="auto"/>
            <w:bottom w:val="none" w:sz="0" w:space="0" w:color="auto"/>
            <w:right w:val="none" w:sz="0" w:space="0" w:color="auto"/>
          </w:divBdr>
        </w:div>
        <w:div w:id="408768719">
          <w:marLeft w:val="640"/>
          <w:marRight w:val="0"/>
          <w:marTop w:val="0"/>
          <w:marBottom w:val="0"/>
          <w:divBdr>
            <w:top w:val="none" w:sz="0" w:space="0" w:color="auto"/>
            <w:left w:val="none" w:sz="0" w:space="0" w:color="auto"/>
            <w:bottom w:val="none" w:sz="0" w:space="0" w:color="auto"/>
            <w:right w:val="none" w:sz="0" w:space="0" w:color="auto"/>
          </w:divBdr>
        </w:div>
        <w:div w:id="1118448769">
          <w:marLeft w:val="640"/>
          <w:marRight w:val="0"/>
          <w:marTop w:val="0"/>
          <w:marBottom w:val="0"/>
          <w:divBdr>
            <w:top w:val="none" w:sz="0" w:space="0" w:color="auto"/>
            <w:left w:val="none" w:sz="0" w:space="0" w:color="auto"/>
            <w:bottom w:val="none" w:sz="0" w:space="0" w:color="auto"/>
            <w:right w:val="none" w:sz="0" w:space="0" w:color="auto"/>
          </w:divBdr>
        </w:div>
        <w:div w:id="1768576442">
          <w:marLeft w:val="640"/>
          <w:marRight w:val="0"/>
          <w:marTop w:val="0"/>
          <w:marBottom w:val="0"/>
          <w:divBdr>
            <w:top w:val="none" w:sz="0" w:space="0" w:color="auto"/>
            <w:left w:val="none" w:sz="0" w:space="0" w:color="auto"/>
            <w:bottom w:val="none" w:sz="0" w:space="0" w:color="auto"/>
            <w:right w:val="none" w:sz="0" w:space="0" w:color="auto"/>
          </w:divBdr>
        </w:div>
        <w:div w:id="1342657107">
          <w:marLeft w:val="640"/>
          <w:marRight w:val="0"/>
          <w:marTop w:val="0"/>
          <w:marBottom w:val="0"/>
          <w:divBdr>
            <w:top w:val="none" w:sz="0" w:space="0" w:color="auto"/>
            <w:left w:val="none" w:sz="0" w:space="0" w:color="auto"/>
            <w:bottom w:val="none" w:sz="0" w:space="0" w:color="auto"/>
            <w:right w:val="none" w:sz="0" w:space="0" w:color="auto"/>
          </w:divBdr>
        </w:div>
        <w:div w:id="1213425221">
          <w:marLeft w:val="640"/>
          <w:marRight w:val="0"/>
          <w:marTop w:val="0"/>
          <w:marBottom w:val="0"/>
          <w:divBdr>
            <w:top w:val="none" w:sz="0" w:space="0" w:color="auto"/>
            <w:left w:val="none" w:sz="0" w:space="0" w:color="auto"/>
            <w:bottom w:val="none" w:sz="0" w:space="0" w:color="auto"/>
            <w:right w:val="none" w:sz="0" w:space="0" w:color="auto"/>
          </w:divBdr>
        </w:div>
        <w:div w:id="112597230">
          <w:marLeft w:val="640"/>
          <w:marRight w:val="0"/>
          <w:marTop w:val="0"/>
          <w:marBottom w:val="0"/>
          <w:divBdr>
            <w:top w:val="none" w:sz="0" w:space="0" w:color="auto"/>
            <w:left w:val="none" w:sz="0" w:space="0" w:color="auto"/>
            <w:bottom w:val="none" w:sz="0" w:space="0" w:color="auto"/>
            <w:right w:val="none" w:sz="0" w:space="0" w:color="auto"/>
          </w:divBdr>
        </w:div>
        <w:div w:id="1908493792">
          <w:marLeft w:val="640"/>
          <w:marRight w:val="0"/>
          <w:marTop w:val="0"/>
          <w:marBottom w:val="0"/>
          <w:divBdr>
            <w:top w:val="none" w:sz="0" w:space="0" w:color="auto"/>
            <w:left w:val="none" w:sz="0" w:space="0" w:color="auto"/>
            <w:bottom w:val="none" w:sz="0" w:space="0" w:color="auto"/>
            <w:right w:val="none" w:sz="0" w:space="0" w:color="auto"/>
          </w:divBdr>
        </w:div>
        <w:div w:id="635766758">
          <w:marLeft w:val="640"/>
          <w:marRight w:val="0"/>
          <w:marTop w:val="0"/>
          <w:marBottom w:val="0"/>
          <w:divBdr>
            <w:top w:val="none" w:sz="0" w:space="0" w:color="auto"/>
            <w:left w:val="none" w:sz="0" w:space="0" w:color="auto"/>
            <w:bottom w:val="none" w:sz="0" w:space="0" w:color="auto"/>
            <w:right w:val="none" w:sz="0" w:space="0" w:color="auto"/>
          </w:divBdr>
        </w:div>
        <w:div w:id="2048409095">
          <w:marLeft w:val="640"/>
          <w:marRight w:val="0"/>
          <w:marTop w:val="0"/>
          <w:marBottom w:val="0"/>
          <w:divBdr>
            <w:top w:val="none" w:sz="0" w:space="0" w:color="auto"/>
            <w:left w:val="none" w:sz="0" w:space="0" w:color="auto"/>
            <w:bottom w:val="none" w:sz="0" w:space="0" w:color="auto"/>
            <w:right w:val="none" w:sz="0" w:space="0" w:color="auto"/>
          </w:divBdr>
        </w:div>
        <w:div w:id="993489372">
          <w:marLeft w:val="640"/>
          <w:marRight w:val="0"/>
          <w:marTop w:val="0"/>
          <w:marBottom w:val="0"/>
          <w:divBdr>
            <w:top w:val="none" w:sz="0" w:space="0" w:color="auto"/>
            <w:left w:val="none" w:sz="0" w:space="0" w:color="auto"/>
            <w:bottom w:val="none" w:sz="0" w:space="0" w:color="auto"/>
            <w:right w:val="none" w:sz="0" w:space="0" w:color="auto"/>
          </w:divBdr>
        </w:div>
        <w:div w:id="655649319">
          <w:marLeft w:val="640"/>
          <w:marRight w:val="0"/>
          <w:marTop w:val="0"/>
          <w:marBottom w:val="0"/>
          <w:divBdr>
            <w:top w:val="none" w:sz="0" w:space="0" w:color="auto"/>
            <w:left w:val="none" w:sz="0" w:space="0" w:color="auto"/>
            <w:bottom w:val="none" w:sz="0" w:space="0" w:color="auto"/>
            <w:right w:val="none" w:sz="0" w:space="0" w:color="auto"/>
          </w:divBdr>
        </w:div>
        <w:div w:id="2044016055">
          <w:marLeft w:val="640"/>
          <w:marRight w:val="0"/>
          <w:marTop w:val="0"/>
          <w:marBottom w:val="0"/>
          <w:divBdr>
            <w:top w:val="none" w:sz="0" w:space="0" w:color="auto"/>
            <w:left w:val="none" w:sz="0" w:space="0" w:color="auto"/>
            <w:bottom w:val="none" w:sz="0" w:space="0" w:color="auto"/>
            <w:right w:val="none" w:sz="0" w:space="0" w:color="auto"/>
          </w:divBdr>
        </w:div>
        <w:div w:id="872617721">
          <w:marLeft w:val="640"/>
          <w:marRight w:val="0"/>
          <w:marTop w:val="0"/>
          <w:marBottom w:val="0"/>
          <w:divBdr>
            <w:top w:val="none" w:sz="0" w:space="0" w:color="auto"/>
            <w:left w:val="none" w:sz="0" w:space="0" w:color="auto"/>
            <w:bottom w:val="none" w:sz="0" w:space="0" w:color="auto"/>
            <w:right w:val="none" w:sz="0" w:space="0" w:color="auto"/>
          </w:divBdr>
        </w:div>
        <w:div w:id="1840342546">
          <w:marLeft w:val="640"/>
          <w:marRight w:val="0"/>
          <w:marTop w:val="0"/>
          <w:marBottom w:val="0"/>
          <w:divBdr>
            <w:top w:val="none" w:sz="0" w:space="0" w:color="auto"/>
            <w:left w:val="none" w:sz="0" w:space="0" w:color="auto"/>
            <w:bottom w:val="none" w:sz="0" w:space="0" w:color="auto"/>
            <w:right w:val="none" w:sz="0" w:space="0" w:color="auto"/>
          </w:divBdr>
        </w:div>
        <w:div w:id="1764958079">
          <w:marLeft w:val="640"/>
          <w:marRight w:val="0"/>
          <w:marTop w:val="0"/>
          <w:marBottom w:val="0"/>
          <w:divBdr>
            <w:top w:val="none" w:sz="0" w:space="0" w:color="auto"/>
            <w:left w:val="none" w:sz="0" w:space="0" w:color="auto"/>
            <w:bottom w:val="none" w:sz="0" w:space="0" w:color="auto"/>
            <w:right w:val="none" w:sz="0" w:space="0" w:color="auto"/>
          </w:divBdr>
        </w:div>
        <w:div w:id="1453397588">
          <w:marLeft w:val="640"/>
          <w:marRight w:val="0"/>
          <w:marTop w:val="0"/>
          <w:marBottom w:val="0"/>
          <w:divBdr>
            <w:top w:val="none" w:sz="0" w:space="0" w:color="auto"/>
            <w:left w:val="none" w:sz="0" w:space="0" w:color="auto"/>
            <w:bottom w:val="none" w:sz="0" w:space="0" w:color="auto"/>
            <w:right w:val="none" w:sz="0" w:space="0" w:color="auto"/>
          </w:divBdr>
        </w:div>
        <w:div w:id="609436170">
          <w:marLeft w:val="640"/>
          <w:marRight w:val="0"/>
          <w:marTop w:val="0"/>
          <w:marBottom w:val="0"/>
          <w:divBdr>
            <w:top w:val="none" w:sz="0" w:space="0" w:color="auto"/>
            <w:left w:val="none" w:sz="0" w:space="0" w:color="auto"/>
            <w:bottom w:val="none" w:sz="0" w:space="0" w:color="auto"/>
            <w:right w:val="none" w:sz="0" w:space="0" w:color="auto"/>
          </w:divBdr>
        </w:div>
        <w:div w:id="321349840">
          <w:marLeft w:val="640"/>
          <w:marRight w:val="0"/>
          <w:marTop w:val="0"/>
          <w:marBottom w:val="0"/>
          <w:divBdr>
            <w:top w:val="none" w:sz="0" w:space="0" w:color="auto"/>
            <w:left w:val="none" w:sz="0" w:space="0" w:color="auto"/>
            <w:bottom w:val="none" w:sz="0" w:space="0" w:color="auto"/>
            <w:right w:val="none" w:sz="0" w:space="0" w:color="auto"/>
          </w:divBdr>
        </w:div>
        <w:div w:id="757675889">
          <w:marLeft w:val="640"/>
          <w:marRight w:val="0"/>
          <w:marTop w:val="0"/>
          <w:marBottom w:val="0"/>
          <w:divBdr>
            <w:top w:val="none" w:sz="0" w:space="0" w:color="auto"/>
            <w:left w:val="none" w:sz="0" w:space="0" w:color="auto"/>
            <w:bottom w:val="none" w:sz="0" w:space="0" w:color="auto"/>
            <w:right w:val="none" w:sz="0" w:space="0" w:color="auto"/>
          </w:divBdr>
        </w:div>
        <w:div w:id="58212228">
          <w:marLeft w:val="640"/>
          <w:marRight w:val="0"/>
          <w:marTop w:val="0"/>
          <w:marBottom w:val="0"/>
          <w:divBdr>
            <w:top w:val="none" w:sz="0" w:space="0" w:color="auto"/>
            <w:left w:val="none" w:sz="0" w:space="0" w:color="auto"/>
            <w:bottom w:val="none" w:sz="0" w:space="0" w:color="auto"/>
            <w:right w:val="none" w:sz="0" w:space="0" w:color="auto"/>
          </w:divBdr>
        </w:div>
        <w:div w:id="1190417373">
          <w:marLeft w:val="640"/>
          <w:marRight w:val="0"/>
          <w:marTop w:val="0"/>
          <w:marBottom w:val="0"/>
          <w:divBdr>
            <w:top w:val="none" w:sz="0" w:space="0" w:color="auto"/>
            <w:left w:val="none" w:sz="0" w:space="0" w:color="auto"/>
            <w:bottom w:val="none" w:sz="0" w:space="0" w:color="auto"/>
            <w:right w:val="none" w:sz="0" w:space="0" w:color="auto"/>
          </w:divBdr>
        </w:div>
        <w:div w:id="1666932359">
          <w:marLeft w:val="640"/>
          <w:marRight w:val="0"/>
          <w:marTop w:val="0"/>
          <w:marBottom w:val="0"/>
          <w:divBdr>
            <w:top w:val="none" w:sz="0" w:space="0" w:color="auto"/>
            <w:left w:val="none" w:sz="0" w:space="0" w:color="auto"/>
            <w:bottom w:val="none" w:sz="0" w:space="0" w:color="auto"/>
            <w:right w:val="none" w:sz="0" w:space="0" w:color="auto"/>
          </w:divBdr>
        </w:div>
        <w:div w:id="1956474913">
          <w:marLeft w:val="640"/>
          <w:marRight w:val="0"/>
          <w:marTop w:val="0"/>
          <w:marBottom w:val="0"/>
          <w:divBdr>
            <w:top w:val="none" w:sz="0" w:space="0" w:color="auto"/>
            <w:left w:val="none" w:sz="0" w:space="0" w:color="auto"/>
            <w:bottom w:val="none" w:sz="0" w:space="0" w:color="auto"/>
            <w:right w:val="none" w:sz="0" w:space="0" w:color="auto"/>
          </w:divBdr>
        </w:div>
        <w:div w:id="1025524568">
          <w:marLeft w:val="640"/>
          <w:marRight w:val="0"/>
          <w:marTop w:val="0"/>
          <w:marBottom w:val="0"/>
          <w:divBdr>
            <w:top w:val="none" w:sz="0" w:space="0" w:color="auto"/>
            <w:left w:val="none" w:sz="0" w:space="0" w:color="auto"/>
            <w:bottom w:val="none" w:sz="0" w:space="0" w:color="auto"/>
            <w:right w:val="none" w:sz="0" w:space="0" w:color="auto"/>
          </w:divBdr>
        </w:div>
        <w:div w:id="452754999">
          <w:marLeft w:val="640"/>
          <w:marRight w:val="0"/>
          <w:marTop w:val="0"/>
          <w:marBottom w:val="0"/>
          <w:divBdr>
            <w:top w:val="none" w:sz="0" w:space="0" w:color="auto"/>
            <w:left w:val="none" w:sz="0" w:space="0" w:color="auto"/>
            <w:bottom w:val="none" w:sz="0" w:space="0" w:color="auto"/>
            <w:right w:val="none" w:sz="0" w:space="0" w:color="auto"/>
          </w:divBdr>
        </w:div>
        <w:div w:id="973024292">
          <w:marLeft w:val="640"/>
          <w:marRight w:val="0"/>
          <w:marTop w:val="0"/>
          <w:marBottom w:val="0"/>
          <w:divBdr>
            <w:top w:val="none" w:sz="0" w:space="0" w:color="auto"/>
            <w:left w:val="none" w:sz="0" w:space="0" w:color="auto"/>
            <w:bottom w:val="none" w:sz="0" w:space="0" w:color="auto"/>
            <w:right w:val="none" w:sz="0" w:space="0" w:color="auto"/>
          </w:divBdr>
        </w:div>
        <w:div w:id="1926187786">
          <w:marLeft w:val="640"/>
          <w:marRight w:val="0"/>
          <w:marTop w:val="0"/>
          <w:marBottom w:val="0"/>
          <w:divBdr>
            <w:top w:val="none" w:sz="0" w:space="0" w:color="auto"/>
            <w:left w:val="none" w:sz="0" w:space="0" w:color="auto"/>
            <w:bottom w:val="none" w:sz="0" w:space="0" w:color="auto"/>
            <w:right w:val="none" w:sz="0" w:space="0" w:color="auto"/>
          </w:divBdr>
        </w:div>
        <w:div w:id="1535312438">
          <w:marLeft w:val="640"/>
          <w:marRight w:val="0"/>
          <w:marTop w:val="0"/>
          <w:marBottom w:val="0"/>
          <w:divBdr>
            <w:top w:val="none" w:sz="0" w:space="0" w:color="auto"/>
            <w:left w:val="none" w:sz="0" w:space="0" w:color="auto"/>
            <w:bottom w:val="none" w:sz="0" w:space="0" w:color="auto"/>
            <w:right w:val="none" w:sz="0" w:space="0" w:color="auto"/>
          </w:divBdr>
        </w:div>
        <w:div w:id="1270895159">
          <w:marLeft w:val="640"/>
          <w:marRight w:val="0"/>
          <w:marTop w:val="0"/>
          <w:marBottom w:val="0"/>
          <w:divBdr>
            <w:top w:val="none" w:sz="0" w:space="0" w:color="auto"/>
            <w:left w:val="none" w:sz="0" w:space="0" w:color="auto"/>
            <w:bottom w:val="none" w:sz="0" w:space="0" w:color="auto"/>
            <w:right w:val="none" w:sz="0" w:space="0" w:color="auto"/>
          </w:divBdr>
        </w:div>
        <w:div w:id="463694105">
          <w:marLeft w:val="640"/>
          <w:marRight w:val="0"/>
          <w:marTop w:val="0"/>
          <w:marBottom w:val="0"/>
          <w:divBdr>
            <w:top w:val="none" w:sz="0" w:space="0" w:color="auto"/>
            <w:left w:val="none" w:sz="0" w:space="0" w:color="auto"/>
            <w:bottom w:val="none" w:sz="0" w:space="0" w:color="auto"/>
            <w:right w:val="none" w:sz="0" w:space="0" w:color="auto"/>
          </w:divBdr>
        </w:div>
        <w:div w:id="2129468647">
          <w:marLeft w:val="640"/>
          <w:marRight w:val="0"/>
          <w:marTop w:val="0"/>
          <w:marBottom w:val="0"/>
          <w:divBdr>
            <w:top w:val="none" w:sz="0" w:space="0" w:color="auto"/>
            <w:left w:val="none" w:sz="0" w:space="0" w:color="auto"/>
            <w:bottom w:val="none" w:sz="0" w:space="0" w:color="auto"/>
            <w:right w:val="none" w:sz="0" w:space="0" w:color="auto"/>
          </w:divBdr>
        </w:div>
        <w:div w:id="1827277211">
          <w:marLeft w:val="640"/>
          <w:marRight w:val="0"/>
          <w:marTop w:val="0"/>
          <w:marBottom w:val="0"/>
          <w:divBdr>
            <w:top w:val="none" w:sz="0" w:space="0" w:color="auto"/>
            <w:left w:val="none" w:sz="0" w:space="0" w:color="auto"/>
            <w:bottom w:val="none" w:sz="0" w:space="0" w:color="auto"/>
            <w:right w:val="none" w:sz="0" w:space="0" w:color="auto"/>
          </w:divBdr>
        </w:div>
        <w:div w:id="235744054">
          <w:marLeft w:val="640"/>
          <w:marRight w:val="0"/>
          <w:marTop w:val="0"/>
          <w:marBottom w:val="0"/>
          <w:divBdr>
            <w:top w:val="none" w:sz="0" w:space="0" w:color="auto"/>
            <w:left w:val="none" w:sz="0" w:space="0" w:color="auto"/>
            <w:bottom w:val="none" w:sz="0" w:space="0" w:color="auto"/>
            <w:right w:val="none" w:sz="0" w:space="0" w:color="auto"/>
          </w:divBdr>
        </w:div>
        <w:div w:id="1298994466">
          <w:marLeft w:val="640"/>
          <w:marRight w:val="0"/>
          <w:marTop w:val="0"/>
          <w:marBottom w:val="0"/>
          <w:divBdr>
            <w:top w:val="none" w:sz="0" w:space="0" w:color="auto"/>
            <w:left w:val="none" w:sz="0" w:space="0" w:color="auto"/>
            <w:bottom w:val="none" w:sz="0" w:space="0" w:color="auto"/>
            <w:right w:val="none" w:sz="0" w:space="0" w:color="auto"/>
          </w:divBdr>
        </w:div>
        <w:div w:id="1311330062">
          <w:marLeft w:val="640"/>
          <w:marRight w:val="0"/>
          <w:marTop w:val="0"/>
          <w:marBottom w:val="0"/>
          <w:divBdr>
            <w:top w:val="none" w:sz="0" w:space="0" w:color="auto"/>
            <w:left w:val="none" w:sz="0" w:space="0" w:color="auto"/>
            <w:bottom w:val="none" w:sz="0" w:space="0" w:color="auto"/>
            <w:right w:val="none" w:sz="0" w:space="0" w:color="auto"/>
          </w:divBdr>
        </w:div>
        <w:div w:id="1526942820">
          <w:marLeft w:val="640"/>
          <w:marRight w:val="0"/>
          <w:marTop w:val="0"/>
          <w:marBottom w:val="0"/>
          <w:divBdr>
            <w:top w:val="none" w:sz="0" w:space="0" w:color="auto"/>
            <w:left w:val="none" w:sz="0" w:space="0" w:color="auto"/>
            <w:bottom w:val="none" w:sz="0" w:space="0" w:color="auto"/>
            <w:right w:val="none" w:sz="0" w:space="0" w:color="auto"/>
          </w:divBdr>
        </w:div>
        <w:div w:id="1007682761">
          <w:marLeft w:val="640"/>
          <w:marRight w:val="0"/>
          <w:marTop w:val="0"/>
          <w:marBottom w:val="0"/>
          <w:divBdr>
            <w:top w:val="none" w:sz="0" w:space="0" w:color="auto"/>
            <w:left w:val="none" w:sz="0" w:space="0" w:color="auto"/>
            <w:bottom w:val="none" w:sz="0" w:space="0" w:color="auto"/>
            <w:right w:val="none" w:sz="0" w:space="0" w:color="auto"/>
          </w:divBdr>
        </w:div>
        <w:div w:id="264114380">
          <w:marLeft w:val="640"/>
          <w:marRight w:val="0"/>
          <w:marTop w:val="0"/>
          <w:marBottom w:val="0"/>
          <w:divBdr>
            <w:top w:val="none" w:sz="0" w:space="0" w:color="auto"/>
            <w:left w:val="none" w:sz="0" w:space="0" w:color="auto"/>
            <w:bottom w:val="none" w:sz="0" w:space="0" w:color="auto"/>
            <w:right w:val="none" w:sz="0" w:space="0" w:color="auto"/>
          </w:divBdr>
        </w:div>
        <w:div w:id="1812139402">
          <w:marLeft w:val="640"/>
          <w:marRight w:val="0"/>
          <w:marTop w:val="0"/>
          <w:marBottom w:val="0"/>
          <w:divBdr>
            <w:top w:val="none" w:sz="0" w:space="0" w:color="auto"/>
            <w:left w:val="none" w:sz="0" w:space="0" w:color="auto"/>
            <w:bottom w:val="none" w:sz="0" w:space="0" w:color="auto"/>
            <w:right w:val="none" w:sz="0" w:space="0" w:color="auto"/>
          </w:divBdr>
        </w:div>
        <w:div w:id="1669281976">
          <w:marLeft w:val="640"/>
          <w:marRight w:val="0"/>
          <w:marTop w:val="0"/>
          <w:marBottom w:val="0"/>
          <w:divBdr>
            <w:top w:val="none" w:sz="0" w:space="0" w:color="auto"/>
            <w:left w:val="none" w:sz="0" w:space="0" w:color="auto"/>
            <w:bottom w:val="none" w:sz="0" w:space="0" w:color="auto"/>
            <w:right w:val="none" w:sz="0" w:space="0" w:color="auto"/>
          </w:divBdr>
        </w:div>
        <w:div w:id="2026516475">
          <w:marLeft w:val="640"/>
          <w:marRight w:val="0"/>
          <w:marTop w:val="0"/>
          <w:marBottom w:val="0"/>
          <w:divBdr>
            <w:top w:val="none" w:sz="0" w:space="0" w:color="auto"/>
            <w:left w:val="none" w:sz="0" w:space="0" w:color="auto"/>
            <w:bottom w:val="none" w:sz="0" w:space="0" w:color="auto"/>
            <w:right w:val="none" w:sz="0" w:space="0" w:color="auto"/>
          </w:divBdr>
        </w:div>
        <w:div w:id="990674732">
          <w:marLeft w:val="640"/>
          <w:marRight w:val="0"/>
          <w:marTop w:val="0"/>
          <w:marBottom w:val="0"/>
          <w:divBdr>
            <w:top w:val="none" w:sz="0" w:space="0" w:color="auto"/>
            <w:left w:val="none" w:sz="0" w:space="0" w:color="auto"/>
            <w:bottom w:val="none" w:sz="0" w:space="0" w:color="auto"/>
            <w:right w:val="none" w:sz="0" w:space="0" w:color="auto"/>
          </w:divBdr>
        </w:div>
        <w:div w:id="1960453951">
          <w:marLeft w:val="640"/>
          <w:marRight w:val="0"/>
          <w:marTop w:val="0"/>
          <w:marBottom w:val="0"/>
          <w:divBdr>
            <w:top w:val="none" w:sz="0" w:space="0" w:color="auto"/>
            <w:left w:val="none" w:sz="0" w:space="0" w:color="auto"/>
            <w:bottom w:val="none" w:sz="0" w:space="0" w:color="auto"/>
            <w:right w:val="none" w:sz="0" w:space="0" w:color="auto"/>
          </w:divBdr>
        </w:div>
        <w:div w:id="755440166">
          <w:marLeft w:val="640"/>
          <w:marRight w:val="0"/>
          <w:marTop w:val="0"/>
          <w:marBottom w:val="0"/>
          <w:divBdr>
            <w:top w:val="none" w:sz="0" w:space="0" w:color="auto"/>
            <w:left w:val="none" w:sz="0" w:space="0" w:color="auto"/>
            <w:bottom w:val="none" w:sz="0" w:space="0" w:color="auto"/>
            <w:right w:val="none" w:sz="0" w:space="0" w:color="auto"/>
          </w:divBdr>
        </w:div>
        <w:div w:id="773477485">
          <w:marLeft w:val="640"/>
          <w:marRight w:val="0"/>
          <w:marTop w:val="0"/>
          <w:marBottom w:val="0"/>
          <w:divBdr>
            <w:top w:val="none" w:sz="0" w:space="0" w:color="auto"/>
            <w:left w:val="none" w:sz="0" w:space="0" w:color="auto"/>
            <w:bottom w:val="none" w:sz="0" w:space="0" w:color="auto"/>
            <w:right w:val="none" w:sz="0" w:space="0" w:color="auto"/>
          </w:divBdr>
        </w:div>
        <w:div w:id="1995720052">
          <w:marLeft w:val="640"/>
          <w:marRight w:val="0"/>
          <w:marTop w:val="0"/>
          <w:marBottom w:val="0"/>
          <w:divBdr>
            <w:top w:val="none" w:sz="0" w:space="0" w:color="auto"/>
            <w:left w:val="none" w:sz="0" w:space="0" w:color="auto"/>
            <w:bottom w:val="none" w:sz="0" w:space="0" w:color="auto"/>
            <w:right w:val="none" w:sz="0" w:space="0" w:color="auto"/>
          </w:divBdr>
        </w:div>
        <w:div w:id="454906391">
          <w:marLeft w:val="640"/>
          <w:marRight w:val="0"/>
          <w:marTop w:val="0"/>
          <w:marBottom w:val="0"/>
          <w:divBdr>
            <w:top w:val="none" w:sz="0" w:space="0" w:color="auto"/>
            <w:left w:val="none" w:sz="0" w:space="0" w:color="auto"/>
            <w:bottom w:val="none" w:sz="0" w:space="0" w:color="auto"/>
            <w:right w:val="none" w:sz="0" w:space="0" w:color="auto"/>
          </w:divBdr>
        </w:div>
        <w:div w:id="1352343941">
          <w:marLeft w:val="640"/>
          <w:marRight w:val="0"/>
          <w:marTop w:val="0"/>
          <w:marBottom w:val="0"/>
          <w:divBdr>
            <w:top w:val="none" w:sz="0" w:space="0" w:color="auto"/>
            <w:left w:val="none" w:sz="0" w:space="0" w:color="auto"/>
            <w:bottom w:val="none" w:sz="0" w:space="0" w:color="auto"/>
            <w:right w:val="none" w:sz="0" w:space="0" w:color="auto"/>
          </w:divBdr>
        </w:div>
        <w:div w:id="180240172">
          <w:marLeft w:val="640"/>
          <w:marRight w:val="0"/>
          <w:marTop w:val="0"/>
          <w:marBottom w:val="0"/>
          <w:divBdr>
            <w:top w:val="none" w:sz="0" w:space="0" w:color="auto"/>
            <w:left w:val="none" w:sz="0" w:space="0" w:color="auto"/>
            <w:bottom w:val="none" w:sz="0" w:space="0" w:color="auto"/>
            <w:right w:val="none" w:sz="0" w:space="0" w:color="auto"/>
          </w:divBdr>
        </w:div>
        <w:div w:id="426846302">
          <w:marLeft w:val="640"/>
          <w:marRight w:val="0"/>
          <w:marTop w:val="0"/>
          <w:marBottom w:val="0"/>
          <w:divBdr>
            <w:top w:val="none" w:sz="0" w:space="0" w:color="auto"/>
            <w:left w:val="none" w:sz="0" w:space="0" w:color="auto"/>
            <w:bottom w:val="none" w:sz="0" w:space="0" w:color="auto"/>
            <w:right w:val="none" w:sz="0" w:space="0" w:color="auto"/>
          </w:divBdr>
        </w:div>
        <w:div w:id="881137920">
          <w:marLeft w:val="640"/>
          <w:marRight w:val="0"/>
          <w:marTop w:val="0"/>
          <w:marBottom w:val="0"/>
          <w:divBdr>
            <w:top w:val="none" w:sz="0" w:space="0" w:color="auto"/>
            <w:left w:val="none" w:sz="0" w:space="0" w:color="auto"/>
            <w:bottom w:val="none" w:sz="0" w:space="0" w:color="auto"/>
            <w:right w:val="none" w:sz="0" w:space="0" w:color="auto"/>
          </w:divBdr>
        </w:div>
        <w:div w:id="736780389">
          <w:marLeft w:val="640"/>
          <w:marRight w:val="0"/>
          <w:marTop w:val="0"/>
          <w:marBottom w:val="0"/>
          <w:divBdr>
            <w:top w:val="none" w:sz="0" w:space="0" w:color="auto"/>
            <w:left w:val="none" w:sz="0" w:space="0" w:color="auto"/>
            <w:bottom w:val="none" w:sz="0" w:space="0" w:color="auto"/>
            <w:right w:val="none" w:sz="0" w:space="0" w:color="auto"/>
          </w:divBdr>
        </w:div>
        <w:div w:id="970015266">
          <w:marLeft w:val="640"/>
          <w:marRight w:val="0"/>
          <w:marTop w:val="0"/>
          <w:marBottom w:val="0"/>
          <w:divBdr>
            <w:top w:val="none" w:sz="0" w:space="0" w:color="auto"/>
            <w:left w:val="none" w:sz="0" w:space="0" w:color="auto"/>
            <w:bottom w:val="none" w:sz="0" w:space="0" w:color="auto"/>
            <w:right w:val="none" w:sz="0" w:space="0" w:color="auto"/>
          </w:divBdr>
        </w:div>
        <w:div w:id="1043407520">
          <w:marLeft w:val="640"/>
          <w:marRight w:val="0"/>
          <w:marTop w:val="0"/>
          <w:marBottom w:val="0"/>
          <w:divBdr>
            <w:top w:val="none" w:sz="0" w:space="0" w:color="auto"/>
            <w:left w:val="none" w:sz="0" w:space="0" w:color="auto"/>
            <w:bottom w:val="none" w:sz="0" w:space="0" w:color="auto"/>
            <w:right w:val="none" w:sz="0" w:space="0" w:color="auto"/>
          </w:divBdr>
        </w:div>
        <w:div w:id="1965302946">
          <w:marLeft w:val="640"/>
          <w:marRight w:val="0"/>
          <w:marTop w:val="0"/>
          <w:marBottom w:val="0"/>
          <w:divBdr>
            <w:top w:val="none" w:sz="0" w:space="0" w:color="auto"/>
            <w:left w:val="none" w:sz="0" w:space="0" w:color="auto"/>
            <w:bottom w:val="none" w:sz="0" w:space="0" w:color="auto"/>
            <w:right w:val="none" w:sz="0" w:space="0" w:color="auto"/>
          </w:divBdr>
        </w:div>
        <w:div w:id="1926957218">
          <w:marLeft w:val="640"/>
          <w:marRight w:val="0"/>
          <w:marTop w:val="0"/>
          <w:marBottom w:val="0"/>
          <w:divBdr>
            <w:top w:val="none" w:sz="0" w:space="0" w:color="auto"/>
            <w:left w:val="none" w:sz="0" w:space="0" w:color="auto"/>
            <w:bottom w:val="none" w:sz="0" w:space="0" w:color="auto"/>
            <w:right w:val="none" w:sz="0" w:space="0" w:color="auto"/>
          </w:divBdr>
        </w:div>
        <w:div w:id="1007289363">
          <w:marLeft w:val="640"/>
          <w:marRight w:val="0"/>
          <w:marTop w:val="0"/>
          <w:marBottom w:val="0"/>
          <w:divBdr>
            <w:top w:val="none" w:sz="0" w:space="0" w:color="auto"/>
            <w:left w:val="none" w:sz="0" w:space="0" w:color="auto"/>
            <w:bottom w:val="none" w:sz="0" w:space="0" w:color="auto"/>
            <w:right w:val="none" w:sz="0" w:space="0" w:color="auto"/>
          </w:divBdr>
        </w:div>
        <w:div w:id="1324359885">
          <w:marLeft w:val="640"/>
          <w:marRight w:val="0"/>
          <w:marTop w:val="0"/>
          <w:marBottom w:val="0"/>
          <w:divBdr>
            <w:top w:val="none" w:sz="0" w:space="0" w:color="auto"/>
            <w:left w:val="none" w:sz="0" w:space="0" w:color="auto"/>
            <w:bottom w:val="none" w:sz="0" w:space="0" w:color="auto"/>
            <w:right w:val="none" w:sz="0" w:space="0" w:color="auto"/>
          </w:divBdr>
        </w:div>
        <w:div w:id="1675575638">
          <w:marLeft w:val="640"/>
          <w:marRight w:val="0"/>
          <w:marTop w:val="0"/>
          <w:marBottom w:val="0"/>
          <w:divBdr>
            <w:top w:val="none" w:sz="0" w:space="0" w:color="auto"/>
            <w:left w:val="none" w:sz="0" w:space="0" w:color="auto"/>
            <w:bottom w:val="none" w:sz="0" w:space="0" w:color="auto"/>
            <w:right w:val="none" w:sz="0" w:space="0" w:color="auto"/>
          </w:divBdr>
        </w:div>
        <w:div w:id="203299668">
          <w:marLeft w:val="640"/>
          <w:marRight w:val="0"/>
          <w:marTop w:val="0"/>
          <w:marBottom w:val="0"/>
          <w:divBdr>
            <w:top w:val="none" w:sz="0" w:space="0" w:color="auto"/>
            <w:left w:val="none" w:sz="0" w:space="0" w:color="auto"/>
            <w:bottom w:val="none" w:sz="0" w:space="0" w:color="auto"/>
            <w:right w:val="none" w:sz="0" w:space="0" w:color="auto"/>
          </w:divBdr>
        </w:div>
        <w:div w:id="120808227">
          <w:marLeft w:val="640"/>
          <w:marRight w:val="0"/>
          <w:marTop w:val="0"/>
          <w:marBottom w:val="0"/>
          <w:divBdr>
            <w:top w:val="none" w:sz="0" w:space="0" w:color="auto"/>
            <w:left w:val="none" w:sz="0" w:space="0" w:color="auto"/>
            <w:bottom w:val="none" w:sz="0" w:space="0" w:color="auto"/>
            <w:right w:val="none" w:sz="0" w:space="0" w:color="auto"/>
          </w:divBdr>
        </w:div>
        <w:div w:id="1527401948">
          <w:marLeft w:val="640"/>
          <w:marRight w:val="0"/>
          <w:marTop w:val="0"/>
          <w:marBottom w:val="0"/>
          <w:divBdr>
            <w:top w:val="none" w:sz="0" w:space="0" w:color="auto"/>
            <w:left w:val="none" w:sz="0" w:space="0" w:color="auto"/>
            <w:bottom w:val="none" w:sz="0" w:space="0" w:color="auto"/>
            <w:right w:val="none" w:sz="0" w:space="0" w:color="auto"/>
          </w:divBdr>
        </w:div>
        <w:div w:id="115680446">
          <w:marLeft w:val="640"/>
          <w:marRight w:val="0"/>
          <w:marTop w:val="0"/>
          <w:marBottom w:val="0"/>
          <w:divBdr>
            <w:top w:val="none" w:sz="0" w:space="0" w:color="auto"/>
            <w:left w:val="none" w:sz="0" w:space="0" w:color="auto"/>
            <w:bottom w:val="none" w:sz="0" w:space="0" w:color="auto"/>
            <w:right w:val="none" w:sz="0" w:space="0" w:color="auto"/>
          </w:divBdr>
        </w:div>
        <w:div w:id="630093115">
          <w:marLeft w:val="640"/>
          <w:marRight w:val="0"/>
          <w:marTop w:val="0"/>
          <w:marBottom w:val="0"/>
          <w:divBdr>
            <w:top w:val="none" w:sz="0" w:space="0" w:color="auto"/>
            <w:left w:val="none" w:sz="0" w:space="0" w:color="auto"/>
            <w:bottom w:val="none" w:sz="0" w:space="0" w:color="auto"/>
            <w:right w:val="none" w:sz="0" w:space="0" w:color="auto"/>
          </w:divBdr>
        </w:div>
        <w:div w:id="2013677613">
          <w:marLeft w:val="640"/>
          <w:marRight w:val="0"/>
          <w:marTop w:val="0"/>
          <w:marBottom w:val="0"/>
          <w:divBdr>
            <w:top w:val="none" w:sz="0" w:space="0" w:color="auto"/>
            <w:left w:val="none" w:sz="0" w:space="0" w:color="auto"/>
            <w:bottom w:val="none" w:sz="0" w:space="0" w:color="auto"/>
            <w:right w:val="none" w:sz="0" w:space="0" w:color="auto"/>
          </w:divBdr>
        </w:div>
        <w:div w:id="277301610">
          <w:marLeft w:val="640"/>
          <w:marRight w:val="0"/>
          <w:marTop w:val="0"/>
          <w:marBottom w:val="0"/>
          <w:divBdr>
            <w:top w:val="none" w:sz="0" w:space="0" w:color="auto"/>
            <w:left w:val="none" w:sz="0" w:space="0" w:color="auto"/>
            <w:bottom w:val="none" w:sz="0" w:space="0" w:color="auto"/>
            <w:right w:val="none" w:sz="0" w:space="0" w:color="auto"/>
          </w:divBdr>
        </w:div>
        <w:div w:id="2025552731">
          <w:marLeft w:val="640"/>
          <w:marRight w:val="0"/>
          <w:marTop w:val="0"/>
          <w:marBottom w:val="0"/>
          <w:divBdr>
            <w:top w:val="none" w:sz="0" w:space="0" w:color="auto"/>
            <w:left w:val="none" w:sz="0" w:space="0" w:color="auto"/>
            <w:bottom w:val="none" w:sz="0" w:space="0" w:color="auto"/>
            <w:right w:val="none" w:sz="0" w:space="0" w:color="auto"/>
          </w:divBdr>
        </w:div>
        <w:div w:id="2140026473">
          <w:marLeft w:val="640"/>
          <w:marRight w:val="0"/>
          <w:marTop w:val="0"/>
          <w:marBottom w:val="0"/>
          <w:divBdr>
            <w:top w:val="none" w:sz="0" w:space="0" w:color="auto"/>
            <w:left w:val="none" w:sz="0" w:space="0" w:color="auto"/>
            <w:bottom w:val="none" w:sz="0" w:space="0" w:color="auto"/>
            <w:right w:val="none" w:sz="0" w:space="0" w:color="auto"/>
          </w:divBdr>
        </w:div>
        <w:div w:id="2139183798">
          <w:marLeft w:val="640"/>
          <w:marRight w:val="0"/>
          <w:marTop w:val="0"/>
          <w:marBottom w:val="0"/>
          <w:divBdr>
            <w:top w:val="none" w:sz="0" w:space="0" w:color="auto"/>
            <w:left w:val="none" w:sz="0" w:space="0" w:color="auto"/>
            <w:bottom w:val="none" w:sz="0" w:space="0" w:color="auto"/>
            <w:right w:val="none" w:sz="0" w:space="0" w:color="auto"/>
          </w:divBdr>
        </w:div>
        <w:div w:id="631132421">
          <w:marLeft w:val="640"/>
          <w:marRight w:val="0"/>
          <w:marTop w:val="0"/>
          <w:marBottom w:val="0"/>
          <w:divBdr>
            <w:top w:val="none" w:sz="0" w:space="0" w:color="auto"/>
            <w:left w:val="none" w:sz="0" w:space="0" w:color="auto"/>
            <w:bottom w:val="none" w:sz="0" w:space="0" w:color="auto"/>
            <w:right w:val="none" w:sz="0" w:space="0" w:color="auto"/>
          </w:divBdr>
        </w:div>
        <w:div w:id="1319336983">
          <w:marLeft w:val="640"/>
          <w:marRight w:val="0"/>
          <w:marTop w:val="0"/>
          <w:marBottom w:val="0"/>
          <w:divBdr>
            <w:top w:val="none" w:sz="0" w:space="0" w:color="auto"/>
            <w:left w:val="none" w:sz="0" w:space="0" w:color="auto"/>
            <w:bottom w:val="none" w:sz="0" w:space="0" w:color="auto"/>
            <w:right w:val="none" w:sz="0" w:space="0" w:color="auto"/>
          </w:divBdr>
        </w:div>
        <w:div w:id="665090847">
          <w:marLeft w:val="640"/>
          <w:marRight w:val="0"/>
          <w:marTop w:val="0"/>
          <w:marBottom w:val="0"/>
          <w:divBdr>
            <w:top w:val="none" w:sz="0" w:space="0" w:color="auto"/>
            <w:left w:val="none" w:sz="0" w:space="0" w:color="auto"/>
            <w:bottom w:val="none" w:sz="0" w:space="0" w:color="auto"/>
            <w:right w:val="none" w:sz="0" w:space="0" w:color="auto"/>
          </w:divBdr>
        </w:div>
        <w:div w:id="92865609">
          <w:marLeft w:val="640"/>
          <w:marRight w:val="0"/>
          <w:marTop w:val="0"/>
          <w:marBottom w:val="0"/>
          <w:divBdr>
            <w:top w:val="none" w:sz="0" w:space="0" w:color="auto"/>
            <w:left w:val="none" w:sz="0" w:space="0" w:color="auto"/>
            <w:bottom w:val="none" w:sz="0" w:space="0" w:color="auto"/>
            <w:right w:val="none" w:sz="0" w:space="0" w:color="auto"/>
          </w:divBdr>
        </w:div>
        <w:div w:id="2018120108">
          <w:marLeft w:val="640"/>
          <w:marRight w:val="0"/>
          <w:marTop w:val="0"/>
          <w:marBottom w:val="0"/>
          <w:divBdr>
            <w:top w:val="none" w:sz="0" w:space="0" w:color="auto"/>
            <w:left w:val="none" w:sz="0" w:space="0" w:color="auto"/>
            <w:bottom w:val="none" w:sz="0" w:space="0" w:color="auto"/>
            <w:right w:val="none" w:sz="0" w:space="0" w:color="auto"/>
          </w:divBdr>
        </w:div>
        <w:div w:id="1918636214">
          <w:marLeft w:val="640"/>
          <w:marRight w:val="0"/>
          <w:marTop w:val="0"/>
          <w:marBottom w:val="0"/>
          <w:divBdr>
            <w:top w:val="none" w:sz="0" w:space="0" w:color="auto"/>
            <w:left w:val="none" w:sz="0" w:space="0" w:color="auto"/>
            <w:bottom w:val="none" w:sz="0" w:space="0" w:color="auto"/>
            <w:right w:val="none" w:sz="0" w:space="0" w:color="auto"/>
          </w:divBdr>
        </w:div>
        <w:div w:id="494762288">
          <w:marLeft w:val="640"/>
          <w:marRight w:val="0"/>
          <w:marTop w:val="0"/>
          <w:marBottom w:val="0"/>
          <w:divBdr>
            <w:top w:val="none" w:sz="0" w:space="0" w:color="auto"/>
            <w:left w:val="none" w:sz="0" w:space="0" w:color="auto"/>
            <w:bottom w:val="none" w:sz="0" w:space="0" w:color="auto"/>
            <w:right w:val="none" w:sz="0" w:space="0" w:color="auto"/>
          </w:divBdr>
        </w:div>
        <w:div w:id="1111434386">
          <w:marLeft w:val="640"/>
          <w:marRight w:val="0"/>
          <w:marTop w:val="0"/>
          <w:marBottom w:val="0"/>
          <w:divBdr>
            <w:top w:val="none" w:sz="0" w:space="0" w:color="auto"/>
            <w:left w:val="none" w:sz="0" w:space="0" w:color="auto"/>
            <w:bottom w:val="none" w:sz="0" w:space="0" w:color="auto"/>
            <w:right w:val="none" w:sz="0" w:space="0" w:color="auto"/>
          </w:divBdr>
        </w:div>
        <w:div w:id="361245536">
          <w:marLeft w:val="640"/>
          <w:marRight w:val="0"/>
          <w:marTop w:val="0"/>
          <w:marBottom w:val="0"/>
          <w:divBdr>
            <w:top w:val="none" w:sz="0" w:space="0" w:color="auto"/>
            <w:left w:val="none" w:sz="0" w:space="0" w:color="auto"/>
            <w:bottom w:val="none" w:sz="0" w:space="0" w:color="auto"/>
            <w:right w:val="none" w:sz="0" w:space="0" w:color="auto"/>
          </w:divBdr>
        </w:div>
        <w:div w:id="195852838">
          <w:marLeft w:val="640"/>
          <w:marRight w:val="0"/>
          <w:marTop w:val="0"/>
          <w:marBottom w:val="0"/>
          <w:divBdr>
            <w:top w:val="none" w:sz="0" w:space="0" w:color="auto"/>
            <w:left w:val="none" w:sz="0" w:space="0" w:color="auto"/>
            <w:bottom w:val="none" w:sz="0" w:space="0" w:color="auto"/>
            <w:right w:val="none" w:sz="0" w:space="0" w:color="auto"/>
          </w:divBdr>
        </w:div>
        <w:div w:id="1036850248">
          <w:marLeft w:val="640"/>
          <w:marRight w:val="0"/>
          <w:marTop w:val="0"/>
          <w:marBottom w:val="0"/>
          <w:divBdr>
            <w:top w:val="none" w:sz="0" w:space="0" w:color="auto"/>
            <w:left w:val="none" w:sz="0" w:space="0" w:color="auto"/>
            <w:bottom w:val="none" w:sz="0" w:space="0" w:color="auto"/>
            <w:right w:val="none" w:sz="0" w:space="0" w:color="auto"/>
          </w:divBdr>
        </w:div>
        <w:div w:id="423721526">
          <w:marLeft w:val="640"/>
          <w:marRight w:val="0"/>
          <w:marTop w:val="0"/>
          <w:marBottom w:val="0"/>
          <w:divBdr>
            <w:top w:val="none" w:sz="0" w:space="0" w:color="auto"/>
            <w:left w:val="none" w:sz="0" w:space="0" w:color="auto"/>
            <w:bottom w:val="none" w:sz="0" w:space="0" w:color="auto"/>
            <w:right w:val="none" w:sz="0" w:space="0" w:color="auto"/>
          </w:divBdr>
        </w:div>
        <w:div w:id="167257612">
          <w:marLeft w:val="640"/>
          <w:marRight w:val="0"/>
          <w:marTop w:val="0"/>
          <w:marBottom w:val="0"/>
          <w:divBdr>
            <w:top w:val="none" w:sz="0" w:space="0" w:color="auto"/>
            <w:left w:val="none" w:sz="0" w:space="0" w:color="auto"/>
            <w:bottom w:val="none" w:sz="0" w:space="0" w:color="auto"/>
            <w:right w:val="none" w:sz="0" w:space="0" w:color="auto"/>
          </w:divBdr>
        </w:div>
        <w:div w:id="932664043">
          <w:marLeft w:val="640"/>
          <w:marRight w:val="0"/>
          <w:marTop w:val="0"/>
          <w:marBottom w:val="0"/>
          <w:divBdr>
            <w:top w:val="none" w:sz="0" w:space="0" w:color="auto"/>
            <w:left w:val="none" w:sz="0" w:space="0" w:color="auto"/>
            <w:bottom w:val="none" w:sz="0" w:space="0" w:color="auto"/>
            <w:right w:val="none" w:sz="0" w:space="0" w:color="auto"/>
          </w:divBdr>
        </w:div>
        <w:div w:id="394622575">
          <w:marLeft w:val="640"/>
          <w:marRight w:val="0"/>
          <w:marTop w:val="0"/>
          <w:marBottom w:val="0"/>
          <w:divBdr>
            <w:top w:val="none" w:sz="0" w:space="0" w:color="auto"/>
            <w:left w:val="none" w:sz="0" w:space="0" w:color="auto"/>
            <w:bottom w:val="none" w:sz="0" w:space="0" w:color="auto"/>
            <w:right w:val="none" w:sz="0" w:space="0" w:color="auto"/>
          </w:divBdr>
        </w:div>
        <w:div w:id="651759409">
          <w:marLeft w:val="640"/>
          <w:marRight w:val="0"/>
          <w:marTop w:val="0"/>
          <w:marBottom w:val="0"/>
          <w:divBdr>
            <w:top w:val="none" w:sz="0" w:space="0" w:color="auto"/>
            <w:left w:val="none" w:sz="0" w:space="0" w:color="auto"/>
            <w:bottom w:val="none" w:sz="0" w:space="0" w:color="auto"/>
            <w:right w:val="none" w:sz="0" w:space="0" w:color="auto"/>
          </w:divBdr>
        </w:div>
        <w:div w:id="1703358454">
          <w:marLeft w:val="640"/>
          <w:marRight w:val="0"/>
          <w:marTop w:val="0"/>
          <w:marBottom w:val="0"/>
          <w:divBdr>
            <w:top w:val="none" w:sz="0" w:space="0" w:color="auto"/>
            <w:left w:val="none" w:sz="0" w:space="0" w:color="auto"/>
            <w:bottom w:val="none" w:sz="0" w:space="0" w:color="auto"/>
            <w:right w:val="none" w:sz="0" w:space="0" w:color="auto"/>
          </w:divBdr>
        </w:div>
        <w:div w:id="2118137185">
          <w:marLeft w:val="640"/>
          <w:marRight w:val="0"/>
          <w:marTop w:val="0"/>
          <w:marBottom w:val="0"/>
          <w:divBdr>
            <w:top w:val="none" w:sz="0" w:space="0" w:color="auto"/>
            <w:left w:val="none" w:sz="0" w:space="0" w:color="auto"/>
            <w:bottom w:val="none" w:sz="0" w:space="0" w:color="auto"/>
            <w:right w:val="none" w:sz="0" w:space="0" w:color="auto"/>
          </w:divBdr>
        </w:div>
        <w:div w:id="1422679781">
          <w:marLeft w:val="640"/>
          <w:marRight w:val="0"/>
          <w:marTop w:val="0"/>
          <w:marBottom w:val="0"/>
          <w:divBdr>
            <w:top w:val="none" w:sz="0" w:space="0" w:color="auto"/>
            <w:left w:val="none" w:sz="0" w:space="0" w:color="auto"/>
            <w:bottom w:val="none" w:sz="0" w:space="0" w:color="auto"/>
            <w:right w:val="none" w:sz="0" w:space="0" w:color="auto"/>
          </w:divBdr>
        </w:div>
        <w:div w:id="761298876">
          <w:marLeft w:val="640"/>
          <w:marRight w:val="0"/>
          <w:marTop w:val="0"/>
          <w:marBottom w:val="0"/>
          <w:divBdr>
            <w:top w:val="none" w:sz="0" w:space="0" w:color="auto"/>
            <w:left w:val="none" w:sz="0" w:space="0" w:color="auto"/>
            <w:bottom w:val="none" w:sz="0" w:space="0" w:color="auto"/>
            <w:right w:val="none" w:sz="0" w:space="0" w:color="auto"/>
          </w:divBdr>
        </w:div>
        <w:div w:id="128011805">
          <w:marLeft w:val="640"/>
          <w:marRight w:val="0"/>
          <w:marTop w:val="0"/>
          <w:marBottom w:val="0"/>
          <w:divBdr>
            <w:top w:val="none" w:sz="0" w:space="0" w:color="auto"/>
            <w:left w:val="none" w:sz="0" w:space="0" w:color="auto"/>
            <w:bottom w:val="none" w:sz="0" w:space="0" w:color="auto"/>
            <w:right w:val="none" w:sz="0" w:space="0" w:color="auto"/>
          </w:divBdr>
        </w:div>
        <w:div w:id="1048846064">
          <w:marLeft w:val="640"/>
          <w:marRight w:val="0"/>
          <w:marTop w:val="0"/>
          <w:marBottom w:val="0"/>
          <w:divBdr>
            <w:top w:val="none" w:sz="0" w:space="0" w:color="auto"/>
            <w:left w:val="none" w:sz="0" w:space="0" w:color="auto"/>
            <w:bottom w:val="none" w:sz="0" w:space="0" w:color="auto"/>
            <w:right w:val="none" w:sz="0" w:space="0" w:color="auto"/>
          </w:divBdr>
        </w:div>
        <w:div w:id="1555265579">
          <w:marLeft w:val="640"/>
          <w:marRight w:val="0"/>
          <w:marTop w:val="0"/>
          <w:marBottom w:val="0"/>
          <w:divBdr>
            <w:top w:val="none" w:sz="0" w:space="0" w:color="auto"/>
            <w:left w:val="none" w:sz="0" w:space="0" w:color="auto"/>
            <w:bottom w:val="none" w:sz="0" w:space="0" w:color="auto"/>
            <w:right w:val="none" w:sz="0" w:space="0" w:color="auto"/>
          </w:divBdr>
        </w:div>
        <w:div w:id="1195076641">
          <w:marLeft w:val="640"/>
          <w:marRight w:val="0"/>
          <w:marTop w:val="0"/>
          <w:marBottom w:val="0"/>
          <w:divBdr>
            <w:top w:val="none" w:sz="0" w:space="0" w:color="auto"/>
            <w:left w:val="none" w:sz="0" w:space="0" w:color="auto"/>
            <w:bottom w:val="none" w:sz="0" w:space="0" w:color="auto"/>
            <w:right w:val="none" w:sz="0" w:space="0" w:color="auto"/>
          </w:divBdr>
        </w:div>
        <w:div w:id="1713994672">
          <w:marLeft w:val="640"/>
          <w:marRight w:val="0"/>
          <w:marTop w:val="0"/>
          <w:marBottom w:val="0"/>
          <w:divBdr>
            <w:top w:val="none" w:sz="0" w:space="0" w:color="auto"/>
            <w:left w:val="none" w:sz="0" w:space="0" w:color="auto"/>
            <w:bottom w:val="none" w:sz="0" w:space="0" w:color="auto"/>
            <w:right w:val="none" w:sz="0" w:space="0" w:color="auto"/>
          </w:divBdr>
        </w:div>
        <w:div w:id="1274170170">
          <w:marLeft w:val="640"/>
          <w:marRight w:val="0"/>
          <w:marTop w:val="0"/>
          <w:marBottom w:val="0"/>
          <w:divBdr>
            <w:top w:val="none" w:sz="0" w:space="0" w:color="auto"/>
            <w:left w:val="none" w:sz="0" w:space="0" w:color="auto"/>
            <w:bottom w:val="none" w:sz="0" w:space="0" w:color="auto"/>
            <w:right w:val="none" w:sz="0" w:space="0" w:color="auto"/>
          </w:divBdr>
        </w:div>
        <w:div w:id="2092577495">
          <w:marLeft w:val="640"/>
          <w:marRight w:val="0"/>
          <w:marTop w:val="0"/>
          <w:marBottom w:val="0"/>
          <w:divBdr>
            <w:top w:val="none" w:sz="0" w:space="0" w:color="auto"/>
            <w:left w:val="none" w:sz="0" w:space="0" w:color="auto"/>
            <w:bottom w:val="none" w:sz="0" w:space="0" w:color="auto"/>
            <w:right w:val="none" w:sz="0" w:space="0" w:color="auto"/>
          </w:divBdr>
        </w:div>
        <w:div w:id="1804493747">
          <w:marLeft w:val="640"/>
          <w:marRight w:val="0"/>
          <w:marTop w:val="0"/>
          <w:marBottom w:val="0"/>
          <w:divBdr>
            <w:top w:val="none" w:sz="0" w:space="0" w:color="auto"/>
            <w:left w:val="none" w:sz="0" w:space="0" w:color="auto"/>
            <w:bottom w:val="none" w:sz="0" w:space="0" w:color="auto"/>
            <w:right w:val="none" w:sz="0" w:space="0" w:color="auto"/>
          </w:divBdr>
        </w:div>
        <w:div w:id="2123841949">
          <w:marLeft w:val="640"/>
          <w:marRight w:val="0"/>
          <w:marTop w:val="0"/>
          <w:marBottom w:val="0"/>
          <w:divBdr>
            <w:top w:val="none" w:sz="0" w:space="0" w:color="auto"/>
            <w:left w:val="none" w:sz="0" w:space="0" w:color="auto"/>
            <w:bottom w:val="none" w:sz="0" w:space="0" w:color="auto"/>
            <w:right w:val="none" w:sz="0" w:space="0" w:color="auto"/>
          </w:divBdr>
        </w:div>
        <w:div w:id="1232891682">
          <w:marLeft w:val="640"/>
          <w:marRight w:val="0"/>
          <w:marTop w:val="0"/>
          <w:marBottom w:val="0"/>
          <w:divBdr>
            <w:top w:val="none" w:sz="0" w:space="0" w:color="auto"/>
            <w:left w:val="none" w:sz="0" w:space="0" w:color="auto"/>
            <w:bottom w:val="none" w:sz="0" w:space="0" w:color="auto"/>
            <w:right w:val="none" w:sz="0" w:space="0" w:color="auto"/>
          </w:divBdr>
        </w:div>
        <w:div w:id="44530222">
          <w:marLeft w:val="640"/>
          <w:marRight w:val="0"/>
          <w:marTop w:val="0"/>
          <w:marBottom w:val="0"/>
          <w:divBdr>
            <w:top w:val="none" w:sz="0" w:space="0" w:color="auto"/>
            <w:left w:val="none" w:sz="0" w:space="0" w:color="auto"/>
            <w:bottom w:val="none" w:sz="0" w:space="0" w:color="auto"/>
            <w:right w:val="none" w:sz="0" w:space="0" w:color="auto"/>
          </w:divBdr>
        </w:div>
        <w:div w:id="1660112986">
          <w:marLeft w:val="640"/>
          <w:marRight w:val="0"/>
          <w:marTop w:val="0"/>
          <w:marBottom w:val="0"/>
          <w:divBdr>
            <w:top w:val="none" w:sz="0" w:space="0" w:color="auto"/>
            <w:left w:val="none" w:sz="0" w:space="0" w:color="auto"/>
            <w:bottom w:val="none" w:sz="0" w:space="0" w:color="auto"/>
            <w:right w:val="none" w:sz="0" w:space="0" w:color="auto"/>
          </w:divBdr>
        </w:div>
        <w:div w:id="984116751">
          <w:marLeft w:val="640"/>
          <w:marRight w:val="0"/>
          <w:marTop w:val="0"/>
          <w:marBottom w:val="0"/>
          <w:divBdr>
            <w:top w:val="none" w:sz="0" w:space="0" w:color="auto"/>
            <w:left w:val="none" w:sz="0" w:space="0" w:color="auto"/>
            <w:bottom w:val="none" w:sz="0" w:space="0" w:color="auto"/>
            <w:right w:val="none" w:sz="0" w:space="0" w:color="auto"/>
          </w:divBdr>
        </w:div>
        <w:div w:id="1862622669">
          <w:marLeft w:val="640"/>
          <w:marRight w:val="0"/>
          <w:marTop w:val="0"/>
          <w:marBottom w:val="0"/>
          <w:divBdr>
            <w:top w:val="none" w:sz="0" w:space="0" w:color="auto"/>
            <w:left w:val="none" w:sz="0" w:space="0" w:color="auto"/>
            <w:bottom w:val="none" w:sz="0" w:space="0" w:color="auto"/>
            <w:right w:val="none" w:sz="0" w:space="0" w:color="auto"/>
          </w:divBdr>
        </w:div>
        <w:div w:id="883836308">
          <w:marLeft w:val="640"/>
          <w:marRight w:val="0"/>
          <w:marTop w:val="0"/>
          <w:marBottom w:val="0"/>
          <w:divBdr>
            <w:top w:val="none" w:sz="0" w:space="0" w:color="auto"/>
            <w:left w:val="none" w:sz="0" w:space="0" w:color="auto"/>
            <w:bottom w:val="none" w:sz="0" w:space="0" w:color="auto"/>
            <w:right w:val="none" w:sz="0" w:space="0" w:color="auto"/>
          </w:divBdr>
        </w:div>
        <w:div w:id="1345326394">
          <w:marLeft w:val="640"/>
          <w:marRight w:val="0"/>
          <w:marTop w:val="0"/>
          <w:marBottom w:val="0"/>
          <w:divBdr>
            <w:top w:val="none" w:sz="0" w:space="0" w:color="auto"/>
            <w:left w:val="none" w:sz="0" w:space="0" w:color="auto"/>
            <w:bottom w:val="none" w:sz="0" w:space="0" w:color="auto"/>
            <w:right w:val="none" w:sz="0" w:space="0" w:color="auto"/>
          </w:divBdr>
        </w:div>
        <w:div w:id="2071533878">
          <w:marLeft w:val="640"/>
          <w:marRight w:val="0"/>
          <w:marTop w:val="0"/>
          <w:marBottom w:val="0"/>
          <w:divBdr>
            <w:top w:val="none" w:sz="0" w:space="0" w:color="auto"/>
            <w:left w:val="none" w:sz="0" w:space="0" w:color="auto"/>
            <w:bottom w:val="none" w:sz="0" w:space="0" w:color="auto"/>
            <w:right w:val="none" w:sz="0" w:space="0" w:color="auto"/>
          </w:divBdr>
        </w:div>
        <w:div w:id="743914862">
          <w:marLeft w:val="640"/>
          <w:marRight w:val="0"/>
          <w:marTop w:val="0"/>
          <w:marBottom w:val="0"/>
          <w:divBdr>
            <w:top w:val="none" w:sz="0" w:space="0" w:color="auto"/>
            <w:left w:val="none" w:sz="0" w:space="0" w:color="auto"/>
            <w:bottom w:val="none" w:sz="0" w:space="0" w:color="auto"/>
            <w:right w:val="none" w:sz="0" w:space="0" w:color="auto"/>
          </w:divBdr>
        </w:div>
        <w:div w:id="1319456112">
          <w:marLeft w:val="640"/>
          <w:marRight w:val="0"/>
          <w:marTop w:val="0"/>
          <w:marBottom w:val="0"/>
          <w:divBdr>
            <w:top w:val="none" w:sz="0" w:space="0" w:color="auto"/>
            <w:left w:val="none" w:sz="0" w:space="0" w:color="auto"/>
            <w:bottom w:val="none" w:sz="0" w:space="0" w:color="auto"/>
            <w:right w:val="none" w:sz="0" w:space="0" w:color="auto"/>
          </w:divBdr>
        </w:div>
        <w:div w:id="1706834872">
          <w:marLeft w:val="640"/>
          <w:marRight w:val="0"/>
          <w:marTop w:val="0"/>
          <w:marBottom w:val="0"/>
          <w:divBdr>
            <w:top w:val="none" w:sz="0" w:space="0" w:color="auto"/>
            <w:left w:val="none" w:sz="0" w:space="0" w:color="auto"/>
            <w:bottom w:val="none" w:sz="0" w:space="0" w:color="auto"/>
            <w:right w:val="none" w:sz="0" w:space="0" w:color="auto"/>
          </w:divBdr>
        </w:div>
        <w:div w:id="558512743">
          <w:marLeft w:val="640"/>
          <w:marRight w:val="0"/>
          <w:marTop w:val="0"/>
          <w:marBottom w:val="0"/>
          <w:divBdr>
            <w:top w:val="none" w:sz="0" w:space="0" w:color="auto"/>
            <w:left w:val="none" w:sz="0" w:space="0" w:color="auto"/>
            <w:bottom w:val="none" w:sz="0" w:space="0" w:color="auto"/>
            <w:right w:val="none" w:sz="0" w:space="0" w:color="auto"/>
          </w:divBdr>
        </w:div>
        <w:div w:id="221601363">
          <w:marLeft w:val="640"/>
          <w:marRight w:val="0"/>
          <w:marTop w:val="0"/>
          <w:marBottom w:val="0"/>
          <w:divBdr>
            <w:top w:val="none" w:sz="0" w:space="0" w:color="auto"/>
            <w:left w:val="none" w:sz="0" w:space="0" w:color="auto"/>
            <w:bottom w:val="none" w:sz="0" w:space="0" w:color="auto"/>
            <w:right w:val="none" w:sz="0" w:space="0" w:color="auto"/>
          </w:divBdr>
        </w:div>
        <w:div w:id="793838647">
          <w:marLeft w:val="640"/>
          <w:marRight w:val="0"/>
          <w:marTop w:val="0"/>
          <w:marBottom w:val="0"/>
          <w:divBdr>
            <w:top w:val="none" w:sz="0" w:space="0" w:color="auto"/>
            <w:left w:val="none" w:sz="0" w:space="0" w:color="auto"/>
            <w:bottom w:val="none" w:sz="0" w:space="0" w:color="auto"/>
            <w:right w:val="none" w:sz="0" w:space="0" w:color="auto"/>
          </w:divBdr>
        </w:div>
        <w:div w:id="1122312045">
          <w:marLeft w:val="640"/>
          <w:marRight w:val="0"/>
          <w:marTop w:val="0"/>
          <w:marBottom w:val="0"/>
          <w:divBdr>
            <w:top w:val="none" w:sz="0" w:space="0" w:color="auto"/>
            <w:left w:val="none" w:sz="0" w:space="0" w:color="auto"/>
            <w:bottom w:val="none" w:sz="0" w:space="0" w:color="auto"/>
            <w:right w:val="none" w:sz="0" w:space="0" w:color="auto"/>
          </w:divBdr>
        </w:div>
        <w:div w:id="543446141">
          <w:marLeft w:val="640"/>
          <w:marRight w:val="0"/>
          <w:marTop w:val="0"/>
          <w:marBottom w:val="0"/>
          <w:divBdr>
            <w:top w:val="none" w:sz="0" w:space="0" w:color="auto"/>
            <w:left w:val="none" w:sz="0" w:space="0" w:color="auto"/>
            <w:bottom w:val="none" w:sz="0" w:space="0" w:color="auto"/>
            <w:right w:val="none" w:sz="0" w:space="0" w:color="auto"/>
          </w:divBdr>
        </w:div>
        <w:div w:id="1331132690">
          <w:marLeft w:val="640"/>
          <w:marRight w:val="0"/>
          <w:marTop w:val="0"/>
          <w:marBottom w:val="0"/>
          <w:divBdr>
            <w:top w:val="none" w:sz="0" w:space="0" w:color="auto"/>
            <w:left w:val="none" w:sz="0" w:space="0" w:color="auto"/>
            <w:bottom w:val="none" w:sz="0" w:space="0" w:color="auto"/>
            <w:right w:val="none" w:sz="0" w:space="0" w:color="auto"/>
          </w:divBdr>
        </w:div>
        <w:div w:id="1128860305">
          <w:marLeft w:val="640"/>
          <w:marRight w:val="0"/>
          <w:marTop w:val="0"/>
          <w:marBottom w:val="0"/>
          <w:divBdr>
            <w:top w:val="none" w:sz="0" w:space="0" w:color="auto"/>
            <w:left w:val="none" w:sz="0" w:space="0" w:color="auto"/>
            <w:bottom w:val="none" w:sz="0" w:space="0" w:color="auto"/>
            <w:right w:val="none" w:sz="0" w:space="0" w:color="auto"/>
          </w:divBdr>
        </w:div>
        <w:div w:id="1581676960">
          <w:marLeft w:val="640"/>
          <w:marRight w:val="0"/>
          <w:marTop w:val="0"/>
          <w:marBottom w:val="0"/>
          <w:divBdr>
            <w:top w:val="none" w:sz="0" w:space="0" w:color="auto"/>
            <w:left w:val="none" w:sz="0" w:space="0" w:color="auto"/>
            <w:bottom w:val="none" w:sz="0" w:space="0" w:color="auto"/>
            <w:right w:val="none" w:sz="0" w:space="0" w:color="auto"/>
          </w:divBdr>
        </w:div>
        <w:div w:id="436098963">
          <w:marLeft w:val="640"/>
          <w:marRight w:val="0"/>
          <w:marTop w:val="0"/>
          <w:marBottom w:val="0"/>
          <w:divBdr>
            <w:top w:val="none" w:sz="0" w:space="0" w:color="auto"/>
            <w:left w:val="none" w:sz="0" w:space="0" w:color="auto"/>
            <w:bottom w:val="none" w:sz="0" w:space="0" w:color="auto"/>
            <w:right w:val="none" w:sz="0" w:space="0" w:color="auto"/>
          </w:divBdr>
        </w:div>
        <w:div w:id="1441142196">
          <w:marLeft w:val="640"/>
          <w:marRight w:val="0"/>
          <w:marTop w:val="0"/>
          <w:marBottom w:val="0"/>
          <w:divBdr>
            <w:top w:val="none" w:sz="0" w:space="0" w:color="auto"/>
            <w:left w:val="none" w:sz="0" w:space="0" w:color="auto"/>
            <w:bottom w:val="none" w:sz="0" w:space="0" w:color="auto"/>
            <w:right w:val="none" w:sz="0" w:space="0" w:color="auto"/>
          </w:divBdr>
        </w:div>
        <w:div w:id="848371101">
          <w:marLeft w:val="640"/>
          <w:marRight w:val="0"/>
          <w:marTop w:val="0"/>
          <w:marBottom w:val="0"/>
          <w:divBdr>
            <w:top w:val="none" w:sz="0" w:space="0" w:color="auto"/>
            <w:left w:val="none" w:sz="0" w:space="0" w:color="auto"/>
            <w:bottom w:val="none" w:sz="0" w:space="0" w:color="auto"/>
            <w:right w:val="none" w:sz="0" w:space="0" w:color="auto"/>
          </w:divBdr>
        </w:div>
        <w:div w:id="385495922">
          <w:marLeft w:val="640"/>
          <w:marRight w:val="0"/>
          <w:marTop w:val="0"/>
          <w:marBottom w:val="0"/>
          <w:divBdr>
            <w:top w:val="none" w:sz="0" w:space="0" w:color="auto"/>
            <w:left w:val="none" w:sz="0" w:space="0" w:color="auto"/>
            <w:bottom w:val="none" w:sz="0" w:space="0" w:color="auto"/>
            <w:right w:val="none" w:sz="0" w:space="0" w:color="auto"/>
          </w:divBdr>
        </w:div>
        <w:div w:id="969937745">
          <w:marLeft w:val="640"/>
          <w:marRight w:val="0"/>
          <w:marTop w:val="0"/>
          <w:marBottom w:val="0"/>
          <w:divBdr>
            <w:top w:val="none" w:sz="0" w:space="0" w:color="auto"/>
            <w:left w:val="none" w:sz="0" w:space="0" w:color="auto"/>
            <w:bottom w:val="none" w:sz="0" w:space="0" w:color="auto"/>
            <w:right w:val="none" w:sz="0" w:space="0" w:color="auto"/>
          </w:divBdr>
        </w:div>
        <w:div w:id="370226976">
          <w:marLeft w:val="640"/>
          <w:marRight w:val="0"/>
          <w:marTop w:val="0"/>
          <w:marBottom w:val="0"/>
          <w:divBdr>
            <w:top w:val="none" w:sz="0" w:space="0" w:color="auto"/>
            <w:left w:val="none" w:sz="0" w:space="0" w:color="auto"/>
            <w:bottom w:val="none" w:sz="0" w:space="0" w:color="auto"/>
            <w:right w:val="none" w:sz="0" w:space="0" w:color="auto"/>
          </w:divBdr>
        </w:div>
        <w:div w:id="1628467915">
          <w:marLeft w:val="640"/>
          <w:marRight w:val="0"/>
          <w:marTop w:val="0"/>
          <w:marBottom w:val="0"/>
          <w:divBdr>
            <w:top w:val="none" w:sz="0" w:space="0" w:color="auto"/>
            <w:left w:val="none" w:sz="0" w:space="0" w:color="auto"/>
            <w:bottom w:val="none" w:sz="0" w:space="0" w:color="auto"/>
            <w:right w:val="none" w:sz="0" w:space="0" w:color="auto"/>
          </w:divBdr>
        </w:div>
        <w:div w:id="1948848879">
          <w:marLeft w:val="640"/>
          <w:marRight w:val="0"/>
          <w:marTop w:val="0"/>
          <w:marBottom w:val="0"/>
          <w:divBdr>
            <w:top w:val="none" w:sz="0" w:space="0" w:color="auto"/>
            <w:left w:val="none" w:sz="0" w:space="0" w:color="auto"/>
            <w:bottom w:val="none" w:sz="0" w:space="0" w:color="auto"/>
            <w:right w:val="none" w:sz="0" w:space="0" w:color="auto"/>
          </w:divBdr>
        </w:div>
        <w:div w:id="2004888713">
          <w:marLeft w:val="640"/>
          <w:marRight w:val="0"/>
          <w:marTop w:val="0"/>
          <w:marBottom w:val="0"/>
          <w:divBdr>
            <w:top w:val="none" w:sz="0" w:space="0" w:color="auto"/>
            <w:left w:val="none" w:sz="0" w:space="0" w:color="auto"/>
            <w:bottom w:val="none" w:sz="0" w:space="0" w:color="auto"/>
            <w:right w:val="none" w:sz="0" w:space="0" w:color="auto"/>
          </w:divBdr>
        </w:div>
        <w:div w:id="388304087">
          <w:marLeft w:val="640"/>
          <w:marRight w:val="0"/>
          <w:marTop w:val="0"/>
          <w:marBottom w:val="0"/>
          <w:divBdr>
            <w:top w:val="none" w:sz="0" w:space="0" w:color="auto"/>
            <w:left w:val="none" w:sz="0" w:space="0" w:color="auto"/>
            <w:bottom w:val="none" w:sz="0" w:space="0" w:color="auto"/>
            <w:right w:val="none" w:sz="0" w:space="0" w:color="auto"/>
          </w:divBdr>
        </w:div>
        <w:div w:id="265499068">
          <w:marLeft w:val="640"/>
          <w:marRight w:val="0"/>
          <w:marTop w:val="0"/>
          <w:marBottom w:val="0"/>
          <w:divBdr>
            <w:top w:val="none" w:sz="0" w:space="0" w:color="auto"/>
            <w:left w:val="none" w:sz="0" w:space="0" w:color="auto"/>
            <w:bottom w:val="none" w:sz="0" w:space="0" w:color="auto"/>
            <w:right w:val="none" w:sz="0" w:space="0" w:color="auto"/>
          </w:divBdr>
        </w:div>
        <w:div w:id="241570801">
          <w:marLeft w:val="640"/>
          <w:marRight w:val="0"/>
          <w:marTop w:val="0"/>
          <w:marBottom w:val="0"/>
          <w:divBdr>
            <w:top w:val="none" w:sz="0" w:space="0" w:color="auto"/>
            <w:left w:val="none" w:sz="0" w:space="0" w:color="auto"/>
            <w:bottom w:val="none" w:sz="0" w:space="0" w:color="auto"/>
            <w:right w:val="none" w:sz="0" w:space="0" w:color="auto"/>
          </w:divBdr>
        </w:div>
        <w:div w:id="621116477">
          <w:marLeft w:val="640"/>
          <w:marRight w:val="0"/>
          <w:marTop w:val="0"/>
          <w:marBottom w:val="0"/>
          <w:divBdr>
            <w:top w:val="none" w:sz="0" w:space="0" w:color="auto"/>
            <w:left w:val="none" w:sz="0" w:space="0" w:color="auto"/>
            <w:bottom w:val="none" w:sz="0" w:space="0" w:color="auto"/>
            <w:right w:val="none" w:sz="0" w:space="0" w:color="auto"/>
          </w:divBdr>
        </w:div>
        <w:div w:id="1410469517">
          <w:marLeft w:val="640"/>
          <w:marRight w:val="0"/>
          <w:marTop w:val="0"/>
          <w:marBottom w:val="0"/>
          <w:divBdr>
            <w:top w:val="none" w:sz="0" w:space="0" w:color="auto"/>
            <w:left w:val="none" w:sz="0" w:space="0" w:color="auto"/>
            <w:bottom w:val="none" w:sz="0" w:space="0" w:color="auto"/>
            <w:right w:val="none" w:sz="0" w:space="0" w:color="auto"/>
          </w:divBdr>
        </w:div>
        <w:div w:id="1260021727">
          <w:marLeft w:val="640"/>
          <w:marRight w:val="0"/>
          <w:marTop w:val="0"/>
          <w:marBottom w:val="0"/>
          <w:divBdr>
            <w:top w:val="none" w:sz="0" w:space="0" w:color="auto"/>
            <w:left w:val="none" w:sz="0" w:space="0" w:color="auto"/>
            <w:bottom w:val="none" w:sz="0" w:space="0" w:color="auto"/>
            <w:right w:val="none" w:sz="0" w:space="0" w:color="auto"/>
          </w:divBdr>
        </w:div>
        <w:div w:id="2121222975">
          <w:marLeft w:val="640"/>
          <w:marRight w:val="0"/>
          <w:marTop w:val="0"/>
          <w:marBottom w:val="0"/>
          <w:divBdr>
            <w:top w:val="none" w:sz="0" w:space="0" w:color="auto"/>
            <w:left w:val="none" w:sz="0" w:space="0" w:color="auto"/>
            <w:bottom w:val="none" w:sz="0" w:space="0" w:color="auto"/>
            <w:right w:val="none" w:sz="0" w:space="0" w:color="auto"/>
          </w:divBdr>
        </w:div>
        <w:div w:id="1046372619">
          <w:marLeft w:val="640"/>
          <w:marRight w:val="0"/>
          <w:marTop w:val="0"/>
          <w:marBottom w:val="0"/>
          <w:divBdr>
            <w:top w:val="none" w:sz="0" w:space="0" w:color="auto"/>
            <w:left w:val="none" w:sz="0" w:space="0" w:color="auto"/>
            <w:bottom w:val="none" w:sz="0" w:space="0" w:color="auto"/>
            <w:right w:val="none" w:sz="0" w:space="0" w:color="auto"/>
          </w:divBdr>
        </w:div>
        <w:div w:id="2103837442">
          <w:marLeft w:val="640"/>
          <w:marRight w:val="0"/>
          <w:marTop w:val="0"/>
          <w:marBottom w:val="0"/>
          <w:divBdr>
            <w:top w:val="none" w:sz="0" w:space="0" w:color="auto"/>
            <w:left w:val="none" w:sz="0" w:space="0" w:color="auto"/>
            <w:bottom w:val="none" w:sz="0" w:space="0" w:color="auto"/>
            <w:right w:val="none" w:sz="0" w:space="0" w:color="auto"/>
          </w:divBdr>
        </w:div>
        <w:div w:id="1774931759">
          <w:marLeft w:val="640"/>
          <w:marRight w:val="0"/>
          <w:marTop w:val="0"/>
          <w:marBottom w:val="0"/>
          <w:divBdr>
            <w:top w:val="none" w:sz="0" w:space="0" w:color="auto"/>
            <w:left w:val="none" w:sz="0" w:space="0" w:color="auto"/>
            <w:bottom w:val="none" w:sz="0" w:space="0" w:color="auto"/>
            <w:right w:val="none" w:sz="0" w:space="0" w:color="auto"/>
          </w:divBdr>
        </w:div>
      </w:divsChild>
    </w:div>
    <w:div w:id="1860699079">
      <w:bodyDiv w:val="1"/>
      <w:marLeft w:val="0"/>
      <w:marRight w:val="0"/>
      <w:marTop w:val="0"/>
      <w:marBottom w:val="0"/>
      <w:divBdr>
        <w:top w:val="none" w:sz="0" w:space="0" w:color="auto"/>
        <w:left w:val="none" w:sz="0" w:space="0" w:color="auto"/>
        <w:bottom w:val="none" w:sz="0" w:space="0" w:color="auto"/>
        <w:right w:val="none" w:sz="0" w:space="0" w:color="auto"/>
      </w:divBdr>
    </w:div>
    <w:div w:id="1860973764">
      <w:bodyDiv w:val="1"/>
      <w:marLeft w:val="0"/>
      <w:marRight w:val="0"/>
      <w:marTop w:val="0"/>
      <w:marBottom w:val="0"/>
      <w:divBdr>
        <w:top w:val="none" w:sz="0" w:space="0" w:color="auto"/>
        <w:left w:val="none" w:sz="0" w:space="0" w:color="auto"/>
        <w:bottom w:val="none" w:sz="0" w:space="0" w:color="auto"/>
        <w:right w:val="none" w:sz="0" w:space="0" w:color="auto"/>
      </w:divBdr>
    </w:div>
    <w:div w:id="1861043609">
      <w:bodyDiv w:val="1"/>
      <w:marLeft w:val="0"/>
      <w:marRight w:val="0"/>
      <w:marTop w:val="0"/>
      <w:marBottom w:val="0"/>
      <w:divBdr>
        <w:top w:val="none" w:sz="0" w:space="0" w:color="auto"/>
        <w:left w:val="none" w:sz="0" w:space="0" w:color="auto"/>
        <w:bottom w:val="none" w:sz="0" w:space="0" w:color="auto"/>
        <w:right w:val="none" w:sz="0" w:space="0" w:color="auto"/>
      </w:divBdr>
    </w:div>
    <w:div w:id="1861360607">
      <w:bodyDiv w:val="1"/>
      <w:marLeft w:val="0"/>
      <w:marRight w:val="0"/>
      <w:marTop w:val="0"/>
      <w:marBottom w:val="0"/>
      <w:divBdr>
        <w:top w:val="none" w:sz="0" w:space="0" w:color="auto"/>
        <w:left w:val="none" w:sz="0" w:space="0" w:color="auto"/>
        <w:bottom w:val="none" w:sz="0" w:space="0" w:color="auto"/>
        <w:right w:val="none" w:sz="0" w:space="0" w:color="auto"/>
      </w:divBdr>
    </w:div>
    <w:div w:id="1861966924">
      <w:bodyDiv w:val="1"/>
      <w:marLeft w:val="0"/>
      <w:marRight w:val="0"/>
      <w:marTop w:val="0"/>
      <w:marBottom w:val="0"/>
      <w:divBdr>
        <w:top w:val="none" w:sz="0" w:space="0" w:color="auto"/>
        <w:left w:val="none" w:sz="0" w:space="0" w:color="auto"/>
        <w:bottom w:val="none" w:sz="0" w:space="0" w:color="auto"/>
        <w:right w:val="none" w:sz="0" w:space="0" w:color="auto"/>
      </w:divBdr>
    </w:div>
    <w:div w:id="1861973132">
      <w:bodyDiv w:val="1"/>
      <w:marLeft w:val="0"/>
      <w:marRight w:val="0"/>
      <w:marTop w:val="0"/>
      <w:marBottom w:val="0"/>
      <w:divBdr>
        <w:top w:val="none" w:sz="0" w:space="0" w:color="auto"/>
        <w:left w:val="none" w:sz="0" w:space="0" w:color="auto"/>
        <w:bottom w:val="none" w:sz="0" w:space="0" w:color="auto"/>
        <w:right w:val="none" w:sz="0" w:space="0" w:color="auto"/>
      </w:divBdr>
      <w:divsChild>
        <w:div w:id="1515152511">
          <w:marLeft w:val="0"/>
          <w:marRight w:val="0"/>
          <w:marTop w:val="0"/>
          <w:marBottom w:val="0"/>
          <w:divBdr>
            <w:top w:val="none" w:sz="0" w:space="0" w:color="auto"/>
            <w:left w:val="none" w:sz="0" w:space="0" w:color="auto"/>
            <w:bottom w:val="none" w:sz="0" w:space="0" w:color="auto"/>
            <w:right w:val="none" w:sz="0" w:space="0" w:color="auto"/>
          </w:divBdr>
        </w:div>
        <w:div w:id="1933780875">
          <w:marLeft w:val="0"/>
          <w:marRight w:val="0"/>
          <w:marTop w:val="0"/>
          <w:marBottom w:val="0"/>
          <w:divBdr>
            <w:top w:val="none" w:sz="0" w:space="0" w:color="auto"/>
            <w:left w:val="none" w:sz="0" w:space="0" w:color="auto"/>
            <w:bottom w:val="none" w:sz="0" w:space="0" w:color="auto"/>
            <w:right w:val="none" w:sz="0" w:space="0" w:color="auto"/>
          </w:divBdr>
        </w:div>
        <w:div w:id="333924314">
          <w:marLeft w:val="0"/>
          <w:marRight w:val="0"/>
          <w:marTop w:val="0"/>
          <w:marBottom w:val="0"/>
          <w:divBdr>
            <w:top w:val="none" w:sz="0" w:space="0" w:color="auto"/>
            <w:left w:val="none" w:sz="0" w:space="0" w:color="auto"/>
            <w:bottom w:val="none" w:sz="0" w:space="0" w:color="auto"/>
            <w:right w:val="none" w:sz="0" w:space="0" w:color="auto"/>
          </w:divBdr>
        </w:div>
        <w:div w:id="119805410">
          <w:marLeft w:val="0"/>
          <w:marRight w:val="0"/>
          <w:marTop w:val="0"/>
          <w:marBottom w:val="0"/>
          <w:divBdr>
            <w:top w:val="none" w:sz="0" w:space="0" w:color="auto"/>
            <w:left w:val="none" w:sz="0" w:space="0" w:color="auto"/>
            <w:bottom w:val="none" w:sz="0" w:space="0" w:color="auto"/>
            <w:right w:val="none" w:sz="0" w:space="0" w:color="auto"/>
          </w:divBdr>
        </w:div>
        <w:div w:id="457408219">
          <w:marLeft w:val="0"/>
          <w:marRight w:val="0"/>
          <w:marTop w:val="0"/>
          <w:marBottom w:val="0"/>
          <w:divBdr>
            <w:top w:val="none" w:sz="0" w:space="0" w:color="auto"/>
            <w:left w:val="none" w:sz="0" w:space="0" w:color="auto"/>
            <w:bottom w:val="none" w:sz="0" w:space="0" w:color="auto"/>
            <w:right w:val="none" w:sz="0" w:space="0" w:color="auto"/>
          </w:divBdr>
        </w:div>
        <w:div w:id="1144661664">
          <w:marLeft w:val="0"/>
          <w:marRight w:val="0"/>
          <w:marTop w:val="0"/>
          <w:marBottom w:val="0"/>
          <w:divBdr>
            <w:top w:val="none" w:sz="0" w:space="0" w:color="auto"/>
            <w:left w:val="none" w:sz="0" w:space="0" w:color="auto"/>
            <w:bottom w:val="none" w:sz="0" w:space="0" w:color="auto"/>
            <w:right w:val="none" w:sz="0" w:space="0" w:color="auto"/>
          </w:divBdr>
        </w:div>
        <w:div w:id="1594319057">
          <w:marLeft w:val="0"/>
          <w:marRight w:val="0"/>
          <w:marTop w:val="0"/>
          <w:marBottom w:val="0"/>
          <w:divBdr>
            <w:top w:val="none" w:sz="0" w:space="0" w:color="auto"/>
            <w:left w:val="none" w:sz="0" w:space="0" w:color="auto"/>
            <w:bottom w:val="none" w:sz="0" w:space="0" w:color="auto"/>
            <w:right w:val="none" w:sz="0" w:space="0" w:color="auto"/>
          </w:divBdr>
        </w:div>
        <w:div w:id="1648783456">
          <w:marLeft w:val="0"/>
          <w:marRight w:val="0"/>
          <w:marTop w:val="0"/>
          <w:marBottom w:val="0"/>
          <w:divBdr>
            <w:top w:val="none" w:sz="0" w:space="0" w:color="auto"/>
            <w:left w:val="none" w:sz="0" w:space="0" w:color="auto"/>
            <w:bottom w:val="none" w:sz="0" w:space="0" w:color="auto"/>
            <w:right w:val="none" w:sz="0" w:space="0" w:color="auto"/>
          </w:divBdr>
        </w:div>
        <w:div w:id="1302463185">
          <w:marLeft w:val="0"/>
          <w:marRight w:val="0"/>
          <w:marTop w:val="0"/>
          <w:marBottom w:val="0"/>
          <w:divBdr>
            <w:top w:val="none" w:sz="0" w:space="0" w:color="auto"/>
            <w:left w:val="none" w:sz="0" w:space="0" w:color="auto"/>
            <w:bottom w:val="none" w:sz="0" w:space="0" w:color="auto"/>
            <w:right w:val="none" w:sz="0" w:space="0" w:color="auto"/>
          </w:divBdr>
        </w:div>
        <w:div w:id="517546746">
          <w:marLeft w:val="0"/>
          <w:marRight w:val="0"/>
          <w:marTop w:val="0"/>
          <w:marBottom w:val="0"/>
          <w:divBdr>
            <w:top w:val="none" w:sz="0" w:space="0" w:color="auto"/>
            <w:left w:val="none" w:sz="0" w:space="0" w:color="auto"/>
            <w:bottom w:val="none" w:sz="0" w:space="0" w:color="auto"/>
            <w:right w:val="none" w:sz="0" w:space="0" w:color="auto"/>
          </w:divBdr>
        </w:div>
        <w:div w:id="1632831988">
          <w:marLeft w:val="0"/>
          <w:marRight w:val="0"/>
          <w:marTop w:val="0"/>
          <w:marBottom w:val="0"/>
          <w:divBdr>
            <w:top w:val="none" w:sz="0" w:space="0" w:color="auto"/>
            <w:left w:val="none" w:sz="0" w:space="0" w:color="auto"/>
            <w:bottom w:val="none" w:sz="0" w:space="0" w:color="auto"/>
            <w:right w:val="none" w:sz="0" w:space="0" w:color="auto"/>
          </w:divBdr>
        </w:div>
        <w:div w:id="1788967239">
          <w:marLeft w:val="0"/>
          <w:marRight w:val="0"/>
          <w:marTop w:val="0"/>
          <w:marBottom w:val="0"/>
          <w:divBdr>
            <w:top w:val="none" w:sz="0" w:space="0" w:color="auto"/>
            <w:left w:val="none" w:sz="0" w:space="0" w:color="auto"/>
            <w:bottom w:val="none" w:sz="0" w:space="0" w:color="auto"/>
            <w:right w:val="none" w:sz="0" w:space="0" w:color="auto"/>
          </w:divBdr>
        </w:div>
        <w:div w:id="1140028413">
          <w:marLeft w:val="0"/>
          <w:marRight w:val="0"/>
          <w:marTop w:val="0"/>
          <w:marBottom w:val="0"/>
          <w:divBdr>
            <w:top w:val="none" w:sz="0" w:space="0" w:color="auto"/>
            <w:left w:val="none" w:sz="0" w:space="0" w:color="auto"/>
            <w:bottom w:val="none" w:sz="0" w:space="0" w:color="auto"/>
            <w:right w:val="none" w:sz="0" w:space="0" w:color="auto"/>
          </w:divBdr>
        </w:div>
        <w:div w:id="1769883013">
          <w:marLeft w:val="0"/>
          <w:marRight w:val="0"/>
          <w:marTop w:val="0"/>
          <w:marBottom w:val="0"/>
          <w:divBdr>
            <w:top w:val="none" w:sz="0" w:space="0" w:color="auto"/>
            <w:left w:val="none" w:sz="0" w:space="0" w:color="auto"/>
            <w:bottom w:val="none" w:sz="0" w:space="0" w:color="auto"/>
            <w:right w:val="none" w:sz="0" w:space="0" w:color="auto"/>
          </w:divBdr>
        </w:div>
        <w:div w:id="511800292">
          <w:marLeft w:val="0"/>
          <w:marRight w:val="0"/>
          <w:marTop w:val="0"/>
          <w:marBottom w:val="0"/>
          <w:divBdr>
            <w:top w:val="none" w:sz="0" w:space="0" w:color="auto"/>
            <w:left w:val="none" w:sz="0" w:space="0" w:color="auto"/>
            <w:bottom w:val="none" w:sz="0" w:space="0" w:color="auto"/>
            <w:right w:val="none" w:sz="0" w:space="0" w:color="auto"/>
          </w:divBdr>
        </w:div>
        <w:div w:id="576551978">
          <w:marLeft w:val="0"/>
          <w:marRight w:val="0"/>
          <w:marTop w:val="0"/>
          <w:marBottom w:val="0"/>
          <w:divBdr>
            <w:top w:val="none" w:sz="0" w:space="0" w:color="auto"/>
            <w:left w:val="none" w:sz="0" w:space="0" w:color="auto"/>
            <w:bottom w:val="none" w:sz="0" w:space="0" w:color="auto"/>
            <w:right w:val="none" w:sz="0" w:space="0" w:color="auto"/>
          </w:divBdr>
        </w:div>
        <w:div w:id="68962219">
          <w:marLeft w:val="0"/>
          <w:marRight w:val="0"/>
          <w:marTop w:val="0"/>
          <w:marBottom w:val="0"/>
          <w:divBdr>
            <w:top w:val="none" w:sz="0" w:space="0" w:color="auto"/>
            <w:left w:val="none" w:sz="0" w:space="0" w:color="auto"/>
            <w:bottom w:val="none" w:sz="0" w:space="0" w:color="auto"/>
            <w:right w:val="none" w:sz="0" w:space="0" w:color="auto"/>
          </w:divBdr>
        </w:div>
        <w:div w:id="1985766969">
          <w:marLeft w:val="0"/>
          <w:marRight w:val="0"/>
          <w:marTop w:val="0"/>
          <w:marBottom w:val="0"/>
          <w:divBdr>
            <w:top w:val="none" w:sz="0" w:space="0" w:color="auto"/>
            <w:left w:val="none" w:sz="0" w:space="0" w:color="auto"/>
            <w:bottom w:val="none" w:sz="0" w:space="0" w:color="auto"/>
            <w:right w:val="none" w:sz="0" w:space="0" w:color="auto"/>
          </w:divBdr>
        </w:div>
        <w:div w:id="841623632">
          <w:marLeft w:val="0"/>
          <w:marRight w:val="0"/>
          <w:marTop w:val="0"/>
          <w:marBottom w:val="0"/>
          <w:divBdr>
            <w:top w:val="none" w:sz="0" w:space="0" w:color="auto"/>
            <w:left w:val="none" w:sz="0" w:space="0" w:color="auto"/>
            <w:bottom w:val="none" w:sz="0" w:space="0" w:color="auto"/>
            <w:right w:val="none" w:sz="0" w:space="0" w:color="auto"/>
          </w:divBdr>
        </w:div>
        <w:div w:id="209924288">
          <w:marLeft w:val="0"/>
          <w:marRight w:val="0"/>
          <w:marTop w:val="0"/>
          <w:marBottom w:val="0"/>
          <w:divBdr>
            <w:top w:val="none" w:sz="0" w:space="0" w:color="auto"/>
            <w:left w:val="none" w:sz="0" w:space="0" w:color="auto"/>
            <w:bottom w:val="none" w:sz="0" w:space="0" w:color="auto"/>
            <w:right w:val="none" w:sz="0" w:space="0" w:color="auto"/>
          </w:divBdr>
        </w:div>
        <w:div w:id="1402362383">
          <w:marLeft w:val="0"/>
          <w:marRight w:val="0"/>
          <w:marTop w:val="0"/>
          <w:marBottom w:val="0"/>
          <w:divBdr>
            <w:top w:val="none" w:sz="0" w:space="0" w:color="auto"/>
            <w:left w:val="none" w:sz="0" w:space="0" w:color="auto"/>
            <w:bottom w:val="none" w:sz="0" w:space="0" w:color="auto"/>
            <w:right w:val="none" w:sz="0" w:space="0" w:color="auto"/>
          </w:divBdr>
        </w:div>
        <w:div w:id="145518952">
          <w:marLeft w:val="0"/>
          <w:marRight w:val="0"/>
          <w:marTop w:val="0"/>
          <w:marBottom w:val="0"/>
          <w:divBdr>
            <w:top w:val="none" w:sz="0" w:space="0" w:color="auto"/>
            <w:left w:val="none" w:sz="0" w:space="0" w:color="auto"/>
            <w:bottom w:val="none" w:sz="0" w:space="0" w:color="auto"/>
            <w:right w:val="none" w:sz="0" w:space="0" w:color="auto"/>
          </w:divBdr>
        </w:div>
        <w:div w:id="1226800815">
          <w:marLeft w:val="0"/>
          <w:marRight w:val="0"/>
          <w:marTop w:val="0"/>
          <w:marBottom w:val="0"/>
          <w:divBdr>
            <w:top w:val="none" w:sz="0" w:space="0" w:color="auto"/>
            <w:left w:val="none" w:sz="0" w:space="0" w:color="auto"/>
            <w:bottom w:val="none" w:sz="0" w:space="0" w:color="auto"/>
            <w:right w:val="none" w:sz="0" w:space="0" w:color="auto"/>
          </w:divBdr>
        </w:div>
        <w:div w:id="868493591">
          <w:marLeft w:val="0"/>
          <w:marRight w:val="0"/>
          <w:marTop w:val="0"/>
          <w:marBottom w:val="0"/>
          <w:divBdr>
            <w:top w:val="none" w:sz="0" w:space="0" w:color="auto"/>
            <w:left w:val="none" w:sz="0" w:space="0" w:color="auto"/>
            <w:bottom w:val="none" w:sz="0" w:space="0" w:color="auto"/>
            <w:right w:val="none" w:sz="0" w:space="0" w:color="auto"/>
          </w:divBdr>
        </w:div>
        <w:div w:id="2041470994">
          <w:marLeft w:val="0"/>
          <w:marRight w:val="0"/>
          <w:marTop w:val="0"/>
          <w:marBottom w:val="0"/>
          <w:divBdr>
            <w:top w:val="none" w:sz="0" w:space="0" w:color="auto"/>
            <w:left w:val="none" w:sz="0" w:space="0" w:color="auto"/>
            <w:bottom w:val="none" w:sz="0" w:space="0" w:color="auto"/>
            <w:right w:val="none" w:sz="0" w:space="0" w:color="auto"/>
          </w:divBdr>
        </w:div>
        <w:div w:id="1214535154">
          <w:marLeft w:val="0"/>
          <w:marRight w:val="0"/>
          <w:marTop w:val="0"/>
          <w:marBottom w:val="0"/>
          <w:divBdr>
            <w:top w:val="none" w:sz="0" w:space="0" w:color="auto"/>
            <w:left w:val="none" w:sz="0" w:space="0" w:color="auto"/>
            <w:bottom w:val="none" w:sz="0" w:space="0" w:color="auto"/>
            <w:right w:val="none" w:sz="0" w:space="0" w:color="auto"/>
          </w:divBdr>
        </w:div>
        <w:div w:id="940376902">
          <w:marLeft w:val="0"/>
          <w:marRight w:val="0"/>
          <w:marTop w:val="0"/>
          <w:marBottom w:val="0"/>
          <w:divBdr>
            <w:top w:val="none" w:sz="0" w:space="0" w:color="auto"/>
            <w:left w:val="none" w:sz="0" w:space="0" w:color="auto"/>
            <w:bottom w:val="none" w:sz="0" w:space="0" w:color="auto"/>
            <w:right w:val="none" w:sz="0" w:space="0" w:color="auto"/>
          </w:divBdr>
        </w:div>
        <w:div w:id="250940882">
          <w:marLeft w:val="0"/>
          <w:marRight w:val="0"/>
          <w:marTop w:val="0"/>
          <w:marBottom w:val="0"/>
          <w:divBdr>
            <w:top w:val="none" w:sz="0" w:space="0" w:color="auto"/>
            <w:left w:val="none" w:sz="0" w:space="0" w:color="auto"/>
            <w:bottom w:val="none" w:sz="0" w:space="0" w:color="auto"/>
            <w:right w:val="none" w:sz="0" w:space="0" w:color="auto"/>
          </w:divBdr>
        </w:div>
        <w:div w:id="830759998">
          <w:marLeft w:val="0"/>
          <w:marRight w:val="0"/>
          <w:marTop w:val="0"/>
          <w:marBottom w:val="0"/>
          <w:divBdr>
            <w:top w:val="none" w:sz="0" w:space="0" w:color="auto"/>
            <w:left w:val="none" w:sz="0" w:space="0" w:color="auto"/>
            <w:bottom w:val="none" w:sz="0" w:space="0" w:color="auto"/>
            <w:right w:val="none" w:sz="0" w:space="0" w:color="auto"/>
          </w:divBdr>
        </w:div>
        <w:div w:id="835606831">
          <w:marLeft w:val="0"/>
          <w:marRight w:val="0"/>
          <w:marTop w:val="0"/>
          <w:marBottom w:val="0"/>
          <w:divBdr>
            <w:top w:val="none" w:sz="0" w:space="0" w:color="auto"/>
            <w:left w:val="none" w:sz="0" w:space="0" w:color="auto"/>
            <w:bottom w:val="none" w:sz="0" w:space="0" w:color="auto"/>
            <w:right w:val="none" w:sz="0" w:space="0" w:color="auto"/>
          </w:divBdr>
        </w:div>
        <w:div w:id="348918662">
          <w:marLeft w:val="0"/>
          <w:marRight w:val="0"/>
          <w:marTop w:val="0"/>
          <w:marBottom w:val="0"/>
          <w:divBdr>
            <w:top w:val="none" w:sz="0" w:space="0" w:color="auto"/>
            <w:left w:val="none" w:sz="0" w:space="0" w:color="auto"/>
            <w:bottom w:val="none" w:sz="0" w:space="0" w:color="auto"/>
            <w:right w:val="none" w:sz="0" w:space="0" w:color="auto"/>
          </w:divBdr>
        </w:div>
        <w:div w:id="27803927">
          <w:marLeft w:val="0"/>
          <w:marRight w:val="0"/>
          <w:marTop w:val="0"/>
          <w:marBottom w:val="0"/>
          <w:divBdr>
            <w:top w:val="none" w:sz="0" w:space="0" w:color="auto"/>
            <w:left w:val="none" w:sz="0" w:space="0" w:color="auto"/>
            <w:bottom w:val="none" w:sz="0" w:space="0" w:color="auto"/>
            <w:right w:val="none" w:sz="0" w:space="0" w:color="auto"/>
          </w:divBdr>
        </w:div>
        <w:div w:id="1015497995">
          <w:marLeft w:val="0"/>
          <w:marRight w:val="0"/>
          <w:marTop w:val="0"/>
          <w:marBottom w:val="0"/>
          <w:divBdr>
            <w:top w:val="none" w:sz="0" w:space="0" w:color="auto"/>
            <w:left w:val="none" w:sz="0" w:space="0" w:color="auto"/>
            <w:bottom w:val="none" w:sz="0" w:space="0" w:color="auto"/>
            <w:right w:val="none" w:sz="0" w:space="0" w:color="auto"/>
          </w:divBdr>
        </w:div>
        <w:div w:id="1581065926">
          <w:marLeft w:val="0"/>
          <w:marRight w:val="0"/>
          <w:marTop w:val="0"/>
          <w:marBottom w:val="0"/>
          <w:divBdr>
            <w:top w:val="none" w:sz="0" w:space="0" w:color="auto"/>
            <w:left w:val="none" w:sz="0" w:space="0" w:color="auto"/>
            <w:bottom w:val="none" w:sz="0" w:space="0" w:color="auto"/>
            <w:right w:val="none" w:sz="0" w:space="0" w:color="auto"/>
          </w:divBdr>
        </w:div>
        <w:div w:id="404642613">
          <w:marLeft w:val="0"/>
          <w:marRight w:val="0"/>
          <w:marTop w:val="0"/>
          <w:marBottom w:val="0"/>
          <w:divBdr>
            <w:top w:val="none" w:sz="0" w:space="0" w:color="auto"/>
            <w:left w:val="none" w:sz="0" w:space="0" w:color="auto"/>
            <w:bottom w:val="none" w:sz="0" w:space="0" w:color="auto"/>
            <w:right w:val="none" w:sz="0" w:space="0" w:color="auto"/>
          </w:divBdr>
        </w:div>
        <w:div w:id="600996384">
          <w:marLeft w:val="0"/>
          <w:marRight w:val="0"/>
          <w:marTop w:val="0"/>
          <w:marBottom w:val="0"/>
          <w:divBdr>
            <w:top w:val="none" w:sz="0" w:space="0" w:color="auto"/>
            <w:left w:val="none" w:sz="0" w:space="0" w:color="auto"/>
            <w:bottom w:val="none" w:sz="0" w:space="0" w:color="auto"/>
            <w:right w:val="none" w:sz="0" w:space="0" w:color="auto"/>
          </w:divBdr>
        </w:div>
        <w:div w:id="1300378551">
          <w:marLeft w:val="0"/>
          <w:marRight w:val="0"/>
          <w:marTop w:val="0"/>
          <w:marBottom w:val="0"/>
          <w:divBdr>
            <w:top w:val="none" w:sz="0" w:space="0" w:color="auto"/>
            <w:left w:val="none" w:sz="0" w:space="0" w:color="auto"/>
            <w:bottom w:val="none" w:sz="0" w:space="0" w:color="auto"/>
            <w:right w:val="none" w:sz="0" w:space="0" w:color="auto"/>
          </w:divBdr>
        </w:div>
        <w:div w:id="76951291">
          <w:marLeft w:val="0"/>
          <w:marRight w:val="0"/>
          <w:marTop w:val="0"/>
          <w:marBottom w:val="0"/>
          <w:divBdr>
            <w:top w:val="none" w:sz="0" w:space="0" w:color="auto"/>
            <w:left w:val="none" w:sz="0" w:space="0" w:color="auto"/>
            <w:bottom w:val="none" w:sz="0" w:space="0" w:color="auto"/>
            <w:right w:val="none" w:sz="0" w:space="0" w:color="auto"/>
          </w:divBdr>
        </w:div>
        <w:div w:id="1809204875">
          <w:marLeft w:val="0"/>
          <w:marRight w:val="0"/>
          <w:marTop w:val="0"/>
          <w:marBottom w:val="0"/>
          <w:divBdr>
            <w:top w:val="none" w:sz="0" w:space="0" w:color="auto"/>
            <w:left w:val="none" w:sz="0" w:space="0" w:color="auto"/>
            <w:bottom w:val="none" w:sz="0" w:space="0" w:color="auto"/>
            <w:right w:val="none" w:sz="0" w:space="0" w:color="auto"/>
          </w:divBdr>
        </w:div>
        <w:div w:id="1637486814">
          <w:marLeft w:val="0"/>
          <w:marRight w:val="0"/>
          <w:marTop w:val="0"/>
          <w:marBottom w:val="0"/>
          <w:divBdr>
            <w:top w:val="none" w:sz="0" w:space="0" w:color="auto"/>
            <w:left w:val="none" w:sz="0" w:space="0" w:color="auto"/>
            <w:bottom w:val="none" w:sz="0" w:space="0" w:color="auto"/>
            <w:right w:val="none" w:sz="0" w:space="0" w:color="auto"/>
          </w:divBdr>
        </w:div>
        <w:div w:id="395397582">
          <w:marLeft w:val="0"/>
          <w:marRight w:val="0"/>
          <w:marTop w:val="0"/>
          <w:marBottom w:val="0"/>
          <w:divBdr>
            <w:top w:val="none" w:sz="0" w:space="0" w:color="auto"/>
            <w:left w:val="none" w:sz="0" w:space="0" w:color="auto"/>
            <w:bottom w:val="none" w:sz="0" w:space="0" w:color="auto"/>
            <w:right w:val="none" w:sz="0" w:space="0" w:color="auto"/>
          </w:divBdr>
        </w:div>
        <w:div w:id="260377032">
          <w:marLeft w:val="0"/>
          <w:marRight w:val="0"/>
          <w:marTop w:val="0"/>
          <w:marBottom w:val="0"/>
          <w:divBdr>
            <w:top w:val="none" w:sz="0" w:space="0" w:color="auto"/>
            <w:left w:val="none" w:sz="0" w:space="0" w:color="auto"/>
            <w:bottom w:val="none" w:sz="0" w:space="0" w:color="auto"/>
            <w:right w:val="none" w:sz="0" w:space="0" w:color="auto"/>
          </w:divBdr>
        </w:div>
        <w:div w:id="987129263">
          <w:marLeft w:val="0"/>
          <w:marRight w:val="0"/>
          <w:marTop w:val="0"/>
          <w:marBottom w:val="0"/>
          <w:divBdr>
            <w:top w:val="none" w:sz="0" w:space="0" w:color="auto"/>
            <w:left w:val="none" w:sz="0" w:space="0" w:color="auto"/>
            <w:bottom w:val="none" w:sz="0" w:space="0" w:color="auto"/>
            <w:right w:val="none" w:sz="0" w:space="0" w:color="auto"/>
          </w:divBdr>
        </w:div>
        <w:div w:id="2112628682">
          <w:marLeft w:val="0"/>
          <w:marRight w:val="0"/>
          <w:marTop w:val="0"/>
          <w:marBottom w:val="0"/>
          <w:divBdr>
            <w:top w:val="none" w:sz="0" w:space="0" w:color="auto"/>
            <w:left w:val="none" w:sz="0" w:space="0" w:color="auto"/>
            <w:bottom w:val="none" w:sz="0" w:space="0" w:color="auto"/>
            <w:right w:val="none" w:sz="0" w:space="0" w:color="auto"/>
          </w:divBdr>
        </w:div>
        <w:div w:id="272978871">
          <w:marLeft w:val="0"/>
          <w:marRight w:val="0"/>
          <w:marTop w:val="0"/>
          <w:marBottom w:val="0"/>
          <w:divBdr>
            <w:top w:val="none" w:sz="0" w:space="0" w:color="auto"/>
            <w:left w:val="none" w:sz="0" w:space="0" w:color="auto"/>
            <w:bottom w:val="none" w:sz="0" w:space="0" w:color="auto"/>
            <w:right w:val="none" w:sz="0" w:space="0" w:color="auto"/>
          </w:divBdr>
        </w:div>
        <w:div w:id="1127433363">
          <w:marLeft w:val="0"/>
          <w:marRight w:val="0"/>
          <w:marTop w:val="0"/>
          <w:marBottom w:val="0"/>
          <w:divBdr>
            <w:top w:val="none" w:sz="0" w:space="0" w:color="auto"/>
            <w:left w:val="none" w:sz="0" w:space="0" w:color="auto"/>
            <w:bottom w:val="none" w:sz="0" w:space="0" w:color="auto"/>
            <w:right w:val="none" w:sz="0" w:space="0" w:color="auto"/>
          </w:divBdr>
        </w:div>
        <w:div w:id="1162307937">
          <w:marLeft w:val="0"/>
          <w:marRight w:val="0"/>
          <w:marTop w:val="0"/>
          <w:marBottom w:val="0"/>
          <w:divBdr>
            <w:top w:val="none" w:sz="0" w:space="0" w:color="auto"/>
            <w:left w:val="none" w:sz="0" w:space="0" w:color="auto"/>
            <w:bottom w:val="none" w:sz="0" w:space="0" w:color="auto"/>
            <w:right w:val="none" w:sz="0" w:space="0" w:color="auto"/>
          </w:divBdr>
        </w:div>
        <w:div w:id="1657760388">
          <w:marLeft w:val="0"/>
          <w:marRight w:val="0"/>
          <w:marTop w:val="0"/>
          <w:marBottom w:val="0"/>
          <w:divBdr>
            <w:top w:val="none" w:sz="0" w:space="0" w:color="auto"/>
            <w:left w:val="none" w:sz="0" w:space="0" w:color="auto"/>
            <w:bottom w:val="none" w:sz="0" w:space="0" w:color="auto"/>
            <w:right w:val="none" w:sz="0" w:space="0" w:color="auto"/>
          </w:divBdr>
        </w:div>
        <w:div w:id="1864394032">
          <w:marLeft w:val="0"/>
          <w:marRight w:val="0"/>
          <w:marTop w:val="0"/>
          <w:marBottom w:val="0"/>
          <w:divBdr>
            <w:top w:val="none" w:sz="0" w:space="0" w:color="auto"/>
            <w:left w:val="none" w:sz="0" w:space="0" w:color="auto"/>
            <w:bottom w:val="none" w:sz="0" w:space="0" w:color="auto"/>
            <w:right w:val="none" w:sz="0" w:space="0" w:color="auto"/>
          </w:divBdr>
        </w:div>
        <w:div w:id="23098840">
          <w:marLeft w:val="0"/>
          <w:marRight w:val="0"/>
          <w:marTop w:val="0"/>
          <w:marBottom w:val="0"/>
          <w:divBdr>
            <w:top w:val="none" w:sz="0" w:space="0" w:color="auto"/>
            <w:left w:val="none" w:sz="0" w:space="0" w:color="auto"/>
            <w:bottom w:val="none" w:sz="0" w:space="0" w:color="auto"/>
            <w:right w:val="none" w:sz="0" w:space="0" w:color="auto"/>
          </w:divBdr>
        </w:div>
        <w:div w:id="2078936707">
          <w:marLeft w:val="0"/>
          <w:marRight w:val="0"/>
          <w:marTop w:val="0"/>
          <w:marBottom w:val="0"/>
          <w:divBdr>
            <w:top w:val="none" w:sz="0" w:space="0" w:color="auto"/>
            <w:left w:val="none" w:sz="0" w:space="0" w:color="auto"/>
            <w:bottom w:val="none" w:sz="0" w:space="0" w:color="auto"/>
            <w:right w:val="none" w:sz="0" w:space="0" w:color="auto"/>
          </w:divBdr>
        </w:div>
        <w:div w:id="1330478229">
          <w:marLeft w:val="0"/>
          <w:marRight w:val="0"/>
          <w:marTop w:val="0"/>
          <w:marBottom w:val="0"/>
          <w:divBdr>
            <w:top w:val="none" w:sz="0" w:space="0" w:color="auto"/>
            <w:left w:val="none" w:sz="0" w:space="0" w:color="auto"/>
            <w:bottom w:val="none" w:sz="0" w:space="0" w:color="auto"/>
            <w:right w:val="none" w:sz="0" w:space="0" w:color="auto"/>
          </w:divBdr>
        </w:div>
        <w:div w:id="43993086">
          <w:marLeft w:val="0"/>
          <w:marRight w:val="0"/>
          <w:marTop w:val="0"/>
          <w:marBottom w:val="0"/>
          <w:divBdr>
            <w:top w:val="none" w:sz="0" w:space="0" w:color="auto"/>
            <w:left w:val="none" w:sz="0" w:space="0" w:color="auto"/>
            <w:bottom w:val="none" w:sz="0" w:space="0" w:color="auto"/>
            <w:right w:val="none" w:sz="0" w:space="0" w:color="auto"/>
          </w:divBdr>
        </w:div>
        <w:div w:id="120346951">
          <w:marLeft w:val="0"/>
          <w:marRight w:val="0"/>
          <w:marTop w:val="0"/>
          <w:marBottom w:val="0"/>
          <w:divBdr>
            <w:top w:val="none" w:sz="0" w:space="0" w:color="auto"/>
            <w:left w:val="none" w:sz="0" w:space="0" w:color="auto"/>
            <w:bottom w:val="none" w:sz="0" w:space="0" w:color="auto"/>
            <w:right w:val="none" w:sz="0" w:space="0" w:color="auto"/>
          </w:divBdr>
        </w:div>
        <w:div w:id="741098549">
          <w:marLeft w:val="0"/>
          <w:marRight w:val="0"/>
          <w:marTop w:val="0"/>
          <w:marBottom w:val="0"/>
          <w:divBdr>
            <w:top w:val="none" w:sz="0" w:space="0" w:color="auto"/>
            <w:left w:val="none" w:sz="0" w:space="0" w:color="auto"/>
            <w:bottom w:val="none" w:sz="0" w:space="0" w:color="auto"/>
            <w:right w:val="none" w:sz="0" w:space="0" w:color="auto"/>
          </w:divBdr>
        </w:div>
        <w:div w:id="1343625452">
          <w:marLeft w:val="0"/>
          <w:marRight w:val="0"/>
          <w:marTop w:val="0"/>
          <w:marBottom w:val="0"/>
          <w:divBdr>
            <w:top w:val="none" w:sz="0" w:space="0" w:color="auto"/>
            <w:left w:val="none" w:sz="0" w:space="0" w:color="auto"/>
            <w:bottom w:val="none" w:sz="0" w:space="0" w:color="auto"/>
            <w:right w:val="none" w:sz="0" w:space="0" w:color="auto"/>
          </w:divBdr>
        </w:div>
        <w:div w:id="861936271">
          <w:marLeft w:val="0"/>
          <w:marRight w:val="0"/>
          <w:marTop w:val="0"/>
          <w:marBottom w:val="0"/>
          <w:divBdr>
            <w:top w:val="none" w:sz="0" w:space="0" w:color="auto"/>
            <w:left w:val="none" w:sz="0" w:space="0" w:color="auto"/>
            <w:bottom w:val="none" w:sz="0" w:space="0" w:color="auto"/>
            <w:right w:val="none" w:sz="0" w:space="0" w:color="auto"/>
          </w:divBdr>
        </w:div>
        <w:div w:id="2098745305">
          <w:marLeft w:val="0"/>
          <w:marRight w:val="0"/>
          <w:marTop w:val="0"/>
          <w:marBottom w:val="0"/>
          <w:divBdr>
            <w:top w:val="none" w:sz="0" w:space="0" w:color="auto"/>
            <w:left w:val="none" w:sz="0" w:space="0" w:color="auto"/>
            <w:bottom w:val="none" w:sz="0" w:space="0" w:color="auto"/>
            <w:right w:val="none" w:sz="0" w:space="0" w:color="auto"/>
          </w:divBdr>
        </w:div>
        <w:div w:id="1185440539">
          <w:marLeft w:val="0"/>
          <w:marRight w:val="0"/>
          <w:marTop w:val="0"/>
          <w:marBottom w:val="0"/>
          <w:divBdr>
            <w:top w:val="none" w:sz="0" w:space="0" w:color="auto"/>
            <w:left w:val="none" w:sz="0" w:space="0" w:color="auto"/>
            <w:bottom w:val="none" w:sz="0" w:space="0" w:color="auto"/>
            <w:right w:val="none" w:sz="0" w:space="0" w:color="auto"/>
          </w:divBdr>
        </w:div>
        <w:div w:id="470440391">
          <w:marLeft w:val="0"/>
          <w:marRight w:val="0"/>
          <w:marTop w:val="0"/>
          <w:marBottom w:val="0"/>
          <w:divBdr>
            <w:top w:val="none" w:sz="0" w:space="0" w:color="auto"/>
            <w:left w:val="none" w:sz="0" w:space="0" w:color="auto"/>
            <w:bottom w:val="none" w:sz="0" w:space="0" w:color="auto"/>
            <w:right w:val="none" w:sz="0" w:space="0" w:color="auto"/>
          </w:divBdr>
        </w:div>
        <w:div w:id="995719382">
          <w:marLeft w:val="0"/>
          <w:marRight w:val="0"/>
          <w:marTop w:val="0"/>
          <w:marBottom w:val="0"/>
          <w:divBdr>
            <w:top w:val="none" w:sz="0" w:space="0" w:color="auto"/>
            <w:left w:val="none" w:sz="0" w:space="0" w:color="auto"/>
            <w:bottom w:val="none" w:sz="0" w:space="0" w:color="auto"/>
            <w:right w:val="none" w:sz="0" w:space="0" w:color="auto"/>
          </w:divBdr>
        </w:div>
        <w:div w:id="1328023473">
          <w:marLeft w:val="0"/>
          <w:marRight w:val="0"/>
          <w:marTop w:val="0"/>
          <w:marBottom w:val="0"/>
          <w:divBdr>
            <w:top w:val="none" w:sz="0" w:space="0" w:color="auto"/>
            <w:left w:val="none" w:sz="0" w:space="0" w:color="auto"/>
            <w:bottom w:val="none" w:sz="0" w:space="0" w:color="auto"/>
            <w:right w:val="none" w:sz="0" w:space="0" w:color="auto"/>
          </w:divBdr>
        </w:div>
        <w:div w:id="189530387">
          <w:marLeft w:val="0"/>
          <w:marRight w:val="0"/>
          <w:marTop w:val="0"/>
          <w:marBottom w:val="0"/>
          <w:divBdr>
            <w:top w:val="none" w:sz="0" w:space="0" w:color="auto"/>
            <w:left w:val="none" w:sz="0" w:space="0" w:color="auto"/>
            <w:bottom w:val="none" w:sz="0" w:space="0" w:color="auto"/>
            <w:right w:val="none" w:sz="0" w:space="0" w:color="auto"/>
          </w:divBdr>
        </w:div>
        <w:div w:id="847599686">
          <w:marLeft w:val="0"/>
          <w:marRight w:val="0"/>
          <w:marTop w:val="0"/>
          <w:marBottom w:val="0"/>
          <w:divBdr>
            <w:top w:val="none" w:sz="0" w:space="0" w:color="auto"/>
            <w:left w:val="none" w:sz="0" w:space="0" w:color="auto"/>
            <w:bottom w:val="none" w:sz="0" w:space="0" w:color="auto"/>
            <w:right w:val="none" w:sz="0" w:space="0" w:color="auto"/>
          </w:divBdr>
        </w:div>
        <w:div w:id="473959259">
          <w:marLeft w:val="0"/>
          <w:marRight w:val="0"/>
          <w:marTop w:val="0"/>
          <w:marBottom w:val="0"/>
          <w:divBdr>
            <w:top w:val="none" w:sz="0" w:space="0" w:color="auto"/>
            <w:left w:val="none" w:sz="0" w:space="0" w:color="auto"/>
            <w:bottom w:val="none" w:sz="0" w:space="0" w:color="auto"/>
            <w:right w:val="none" w:sz="0" w:space="0" w:color="auto"/>
          </w:divBdr>
        </w:div>
        <w:div w:id="606502116">
          <w:marLeft w:val="0"/>
          <w:marRight w:val="0"/>
          <w:marTop w:val="0"/>
          <w:marBottom w:val="0"/>
          <w:divBdr>
            <w:top w:val="none" w:sz="0" w:space="0" w:color="auto"/>
            <w:left w:val="none" w:sz="0" w:space="0" w:color="auto"/>
            <w:bottom w:val="none" w:sz="0" w:space="0" w:color="auto"/>
            <w:right w:val="none" w:sz="0" w:space="0" w:color="auto"/>
          </w:divBdr>
        </w:div>
        <w:div w:id="1509829787">
          <w:marLeft w:val="0"/>
          <w:marRight w:val="0"/>
          <w:marTop w:val="0"/>
          <w:marBottom w:val="0"/>
          <w:divBdr>
            <w:top w:val="none" w:sz="0" w:space="0" w:color="auto"/>
            <w:left w:val="none" w:sz="0" w:space="0" w:color="auto"/>
            <w:bottom w:val="none" w:sz="0" w:space="0" w:color="auto"/>
            <w:right w:val="none" w:sz="0" w:space="0" w:color="auto"/>
          </w:divBdr>
        </w:div>
        <w:div w:id="1512066024">
          <w:marLeft w:val="0"/>
          <w:marRight w:val="0"/>
          <w:marTop w:val="0"/>
          <w:marBottom w:val="0"/>
          <w:divBdr>
            <w:top w:val="none" w:sz="0" w:space="0" w:color="auto"/>
            <w:left w:val="none" w:sz="0" w:space="0" w:color="auto"/>
            <w:bottom w:val="none" w:sz="0" w:space="0" w:color="auto"/>
            <w:right w:val="none" w:sz="0" w:space="0" w:color="auto"/>
          </w:divBdr>
        </w:div>
        <w:div w:id="379860834">
          <w:marLeft w:val="0"/>
          <w:marRight w:val="0"/>
          <w:marTop w:val="0"/>
          <w:marBottom w:val="0"/>
          <w:divBdr>
            <w:top w:val="none" w:sz="0" w:space="0" w:color="auto"/>
            <w:left w:val="none" w:sz="0" w:space="0" w:color="auto"/>
            <w:bottom w:val="none" w:sz="0" w:space="0" w:color="auto"/>
            <w:right w:val="none" w:sz="0" w:space="0" w:color="auto"/>
          </w:divBdr>
        </w:div>
        <w:div w:id="1161316525">
          <w:marLeft w:val="0"/>
          <w:marRight w:val="0"/>
          <w:marTop w:val="0"/>
          <w:marBottom w:val="0"/>
          <w:divBdr>
            <w:top w:val="none" w:sz="0" w:space="0" w:color="auto"/>
            <w:left w:val="none" w:sz="0" w:space="0" w:color="auto"/>
            <w:bottom w:val="none" w:sz="0" w:space="0" w:color="auto"/>
            <w:right w:val="none" w:sz="0" w:space="0" w:color="auto"/>
          </w:divBdr>
        </w:div>
        <w:div w:id="669217804">
          <w:marLeft w:val="0"/>
          <w:marRight w:val="0"/>
          <w:marTop w:val="0"/>
          <w:marBottom w:val="0"/>
          <w:divBdr>
            <w:top w:val="none" w:sz="0" w:space="0" w:color="auto"/>
            <w:left w:val="none" w:sz="0" w:space="0" w:color="auto"/>
            <w:bottom w:val="none" w:sz="0" w:space="0" w:color="auto"/>
            <w:right w:val="none" w:sz="0" w:space="0" w:color="auto"/>
          </w:divBdr>
        </w:div>
        <w:div w:id="600529392">
          <w:marLeft w:val="0"/>
          <w:marRight w:val="0"/>
          <w:marTop w:val="0"/>
          <w:marBottom w:val="0"/>
          <w:divBdr>
            <w:top w:val="none" w:sz="0" w:space="0" w:color="auto"/>
            <w:left w:val="none" w:sz="0" w:space="0" w:color="auto"/>
            <w:bottom w:val="none" w:sz="0" w:space="0" w:color="auto"/>
            <w:right w:val="none" w:sz="0" w:space="0" w:color="auto"/>
          </w:divBdr>
        </w:div>
        <w:div w:id="1931234838">
          <w:marLeft w:val="0"/>
          <w:marRight w:val="0"/>
          <w:marTop w:val="0"/>
          <w:marBottom w:val="0"/>
          <w:divBdr>
            <w:top w:val="none" w:sz="0" w:space="0" w:color="auto"/>
            <w:left w:val="none" w:sz="0" w:space="0" w:color="auto"/>
            <w:bottom w:val="none" w:sz="0" w:space="0" w:color="auto"/>
            <w:right w:val="none" w:sz="0" w:space="0" w:color="auto"/>
          </w:divBdr>
        </w:div>
        <w:div w:id="917788678">
          <w:marLeft w:val="0"/>
          <w:marRight w:val="0"/>
          <w:marTop w:val="0"/>
          <w:marBottom w:val="0"/>
          <w:divBdr>
            <w:top w:val="none" w:sz="0" w:space="0" w:color="auto"/>
            <w:left w:val="none" w:sz="0" w:space="0" w:color="auto"/>
            <w:bottom w:val="none" w:sz="0" w:space="0" w:color="auto"/>
            <w:right w:val="none" w:sz="0" w:space="0" w:color="auto"/>
          </w:divBdr>
        </w:div>
        <w:div w:id="2009670936">
          <w:marLeft w:val="0"/>
          <w:marRight w:val="0"/>
          <w:marTop w:val="0"/>
          <w:marBottom w:val="0"/>
          <w:divBdr>
            <w:top w:val="none" w:sz="0" w:space="0" w:color="auto"/>
            <w:left w:val="none" w:sz="0" w:space="0" w:color="auto"/>
            <w:bottom w:val="none" w:sz="0" w:space="0" w:color="auto"/>
            <w:right w:val="none" w:sz="0" w:space="0" w:color="auto"/>
          </w:divBdr>
        </w:div>
        <w:div w:id="340477500">
          <w:marLeft w:val="0"/>
          <w:marRight w:val="0"/>
          <w:marTop w:val="0"/>
          <w:marBottom w:val="0"/>
          <w:divBdr>
            <w:top w:val="none" w:sz="0" w:space="0" w:color="auto"/>
            <w:left w:val="none" w:sz="0" w:space="0" w:color="auto"/>
            <w:bottom w:val="none" w:sz="0" w:space="0" w:color="auto"/>
            <w:right w:val="none" w:sz="0" w:space="0" w:color="auto"/>
          </w:divBdr>
        </w:div>
        <w:div w:id="98306612">
          <w:marLeft w:val="0"/>
          <w:marRight w:val="0"/>
          <w:marTop w:val="0"/>
          <w:marBottom w:val="0"/>
          <w:divBdr>
            <w:top w:val="none" w:sz="0" w:space="0" w:color="auto"/>
            <w:left w:val="none" w:sz="0" w:space="0" w:color="auto"/>
            <w:bottom w:val="none" w:sz="0" w:space="0" w:color="auto"/>
            <w:right w:val="none" w:sz="0" w:space="0" w:color="auto"/>
          </w:divBdr>
        </w:div>
        <w:div w:id="1842819831">
          <w:marLeft w:val="0"/>
          <w:marRight w:val="0"/>
          <w:marTop w:val="0"/>
          <w:marBottom w:val="0"/>
          <w:divBdr>
            <w:top w:val="none" w:sz="0" w:space="0" w:color="auto"/>
            <w:left w:val="none" w:sz="0" w:space="0" w:color="auto"/>
            <w:bottom w:val="none" w:sz="0" w:space="0" w:color="auto"/>
            <w:right w:val="none" w:sz="0" w:space="0" w:color="auto"/>
          </w:divBdr>
        </w:div>
        <w:div w:id="1238907616">
          <w:marLeft w:val="0"/>
          <w:marRight w:val="0"/>
          <w:marTop w:val="0"/>
          <w:marBottom w:val="0"/>
          <w:divBdr>
            <w:top w:val="none" w:sz="0" w:space="0" w:color="auto"/>
            <w:left w:val="none" w:sz="0" w:space="0" w:color="auto"/>
            <w:bottom w:val="none" w:sz="0" w:space="0" w:color="auto"/>
            <w:right w:val="none" w:sz="0" w:space="0" w:color="auto"/>
          </w:divBdr>
        </w:div>
        <w:div w:id="1321886328">
          <w:marLeft w:val="0"/>
          <w:marRight w:val="0"/>
          <w:marTop w:val="0"/>
          <w:marBottom w:val="0"/>
          <w:divBdr>
            <w:top w:val="none" w:sz="0" w:space="0" w:color="auto"/>
            <w:left w:val="none" w:sz="0" w:space="0" w:color="auto"/>
            <w:bottom w:val="none" w:sz="0" w:space="0" w:color="auto"/>
            <w:right w:val="none" w:sz="0" w:space="0" w:color="auto"/>
          </w:divBdr>
        </w:div>
        <w:div w:id="936668926">
          <w:marLeft w:val="0"/>
          <w:marRight w:val="0"/>
          <w:marTop w:val="0"/>
          <w:marBottom w:val="0"/>
          <w:divBdr>
            <w:top w:val="none" w:sz="0" w:space="0" w:color="auto"/>
            <w:left w:val="none" w:sz="0" w:space="0" w:color="auto"/>
            <w:bottom w:val="none" w:sz="0" w:space="0" w:color="auto"/>
            <w:right w:val="none" w:sz="0" w:space="0" w:color="auto"/>
          </w:divBdr>
        </w:div>
        <w:div w:id="630483340">
          <w:marLeft w:val="0"/>
          <w:marRight w:val="0"/>
          <w:marTop w:val="0"/>
          <w:marBottom w:val="0"/>
          <w:divBdr>
            <w:top w:val="none" w:sz="0" w:space="0" w:color="auto"/>
            <w:left w:val="none" w:sz="0" w:space="0" w:color="auto"/>
            <w:bottom w:val="none" w:sz="0" w:space="0" w:color="auto"/>
            <w:right w:val="none" w:sz="0" w:space="0" w:color="auto"/>
          </w:divBdr>
        </w:div>
        <w:div w:id="1057051661">
          <w:marLeft w:val="0"/>
          <w:marRight w:val="0"/>
          <w:marTop w:val="0"/>
          <w:marBottom w:val="0"/>
          <w:divBdr>
            <w:top w:val="none" w:sz="0" w:space="0" w:color="auto"/>
            <w:left w:val="none" w:sz="0" w:space="0" w:color="auto"/>
            <w:bottom w:val="none" w:sz="0" w:space="0" w:color="auto"/>
            <w:right w:val="none" w:sz="0" w:space="0" w:color="auto"/>
          </w:divBdr>
        </w:div>
        <w:div w:id="299190872">
          <w:marLeft w:val="0"/>
          <w:marRight w:val="0"/>
          <w:marTop w:val="0"/>
          <w:marBottom w:val="0"/>
          <w:divBdr>
            <w:top w:val="none" w:sz="0" w:space="0" w:color="auto"/>
            <w:left w:val="none" w:sz="0" w:space="0" w:color="auto"/>
            <w:bottom w:val="none" w:sz="0" w:space="0" w:color="auto"/>
            <w:right w:val="none" w:sz="0" w:space="0" w:color="auto"/>
          </w:divBdr>
        </w:div>
        <w:div w:id="637565914">
          <w:marLeft w:val="0"/>
          <w:marRight w:val="0"/>
          <w:marTop w:val="0"/>
          <w:marBottom w:val="0"/>
          <w:divBdr>
            <w:top w:val="none" w:sz="0" w:space="0" w:color="auto"/>
            <w:left w:val="none" w:sz="0" w:space="0" w:color="auto"/>
            <w:bottom w:val="none" w:sz="0" w:space="0" w:color="auto"/>
            <w:right w:val="none" w:sz="0" w:space="0" w:color="auto"/>
          </w:divBdr>
        </w:div>
        <w:div w:id="2131439385">
          <w:marLeft w:val="0"/>
          <w:marRight w:val="0"/>
          <w:marTop w:val="0"/>
          <w:marBottom w:val="0"/>
          <w:divBdr>
            <w:top w:val="none" w:sz="0" w:space="0" w:color="auto"/>
            <w:left w:val="none" w:sz="0" w:space="0" w:color="auto"/>
            <w:bottom w:val="none" w:sz="0" w:space="0" w:color="auto"/>
            <w:right w:val="none" w:sz="0" w:space="0" w:color="auto"/>
          </w:divBdr>
        </w:div>
        <w:div w:id="1873108913">
          <w:marLeft w:val="0"/>
          <w:marRight w:val="0"/>
          <w:marTop w:val="0"/>
          <w:marBottom w:val="0"/>
          <w:divBdr>
            <w:top w:val="none" w:sz="0" w:space="0" w:color="auto"/>
            <w:left w:val="none" w:sz="0" w:space="0" w:color="auto"/>
            <w:bottom w:val="none" w:sz="0" w:space="0" w:color="auto"/>
            <w:right w:val="none" w:sz="0" w:space="0" w:color="auto"/>
          </w:divBdr>
        </w:div>
        <w:div w:id="797722202">
          <w:marLeft w:val="0"/>
          <w:marRight w:val="0"/>
          <w:marTop w:val="0"/>
          <w:marBottom w:val="0"/>
          <w:divBdr>
            <w:top w:val="none" w:sz="0" w:space="0" w:color="auto"/>
            <w:left w:val="none" w:sz="0" w:space="0" w:color="auto"/>
            <w:bottom w:val="none" w:sz="0" w:space="0" w:color="auto"/>
            <w:right w:val="none" w:sz="0" w:space="0" w:color="auto"/>
          </w:divBdr>
        </w:div>
        <w:div w:id="151531581">
          <w:marLeft w:val="0"/>
          <w:marRight w:val="0"/>
          <w:marTop w:val="0"/>
          <w:marBottom w:val="0"/>
          <w:divBdr>
            <w:top w:val="none" w:sz="0" w:space="0" w:color="auto"/>
            <w:left w:val="none" w:sz="0" w:space="0" w:color="auto"/>
            <w:bottom w:val="none" w:sz="0" w:space="0" w:color="auto"/>
            <w:right w:val="none" w:sz="0" w:space="0" w:color="auto"/>
          </w:divBdr>
        </w:div>
        <w:div w:id="781412846">
          <w:marLeft w:val="0"/>
          <w:marRight w:val="0"/>
          <w:marTop w:val="0"/>
          <w:marBottom w:val="0"/>
          <w:divBdr>
            <w:top w:val="none" w:sz="0" w:space="0" w:color="auto"/>
            <w:left w:val="none" w:sz="0" w:space="0" w:color="auto"/>
            <w:bottom w:val="none" w:sz="0" w:space="0" w:color="auto"/>
            <w:right w:val="none" w:sz="0" w:space="0" w:color="auto"/>
          </w:divBdr>
        </w:div>
        <w:div w:id="1892308860">
          <w:marLeft w:val="0"/>
          <w:marRight w:val="0"/>
          <w:marTop w:val="0"/>
          <w:marBottom w:val="0"/>
          <w:divBdr>
            <w:top w:val="none" w:sz="0" w:space="0" w:color="auto"/>
            <w:left w:val="none" w:sz="0" w:space="0" w:color="auto"/>
            <w:bottom w:val="none" w:sz="0" w:space="0" w:color="auto"/>
            <w:right w:val="none" w:sz="0" w:space="0" w:color="auto"/>
          </w:divBdr>
        </w:div>
        <w:div w:id="1576354257">
          <w:marLeft w:val="0"/>
          <w:marRight w:val="0"/>
          <w:marTop w:val="0"/>
          <w:marBottom w:val="0"/>
          <w:divBdr>
            <w:top w:val="none" w:sz="0" w:space="0" w:color="auto"/>
            <w:left w:val="none" w:sz="0" w:space="0" w:color="auto"/>
            <w:bottom w:val="none" w:sz="0" w:space="0" w:color="auto"/>
            <w:right w:val="none" w:sz="0" w:space="0" w:color="auto"/>
          </w:divBdr>
        </w:div>
        <w:div w:id="336999405">
          <w:marLeft w:val="0"/>
          <w:marRight w:val="0"/>
          <w:marTop w:val="0"/>
          <w:marBottom w:val="0"/>
          <w:divBdr>
            <w:top w:val="none" w:sz="0" w:space="0" w:color="auto"/>
            <w:left w:val="none" w:sz="0" w:space="0" w:color="auto"/>
            <w:bottom w:val="none" w:sz="0" w:space="0" w:color="auto"/>
            <w:right w:val="none" w:sz="0" w:space="0" w:color="auto"/>
          </w:divBdr>
        </w:div>
        <w:div w:id="374500821">
          <w:marLeft w:val="0"/>
          <w:marRight w:val="0"/>
          <w:marTop w:val="0"/>
          <w:marBottom w:val="0"/>
          <w:divBdr>
            <w:top w:val="none" w:sz="0" w:space="0" w:color="auto"/>
            <w:left w:val="none" w:sz="0" w:space="0" w:color="auto"/>
            <w:bottom w:val="none" w:sz="0" w:space="0" w:color="auto"/>
            <w:right w:val="none" w:sz="0" w:space="0" w:color="auto"/>
          </w:divBdr>
        </w:div>
        <w:div w:id="1075126287">
          <w:marLeft w:val="0"/>
          <w:marRight w:val="0"/>
          <w:marTop w:val="0"/>
          <w:marBottom w:val="0"/>
          <w:divBdr>
            <w:top w:val="none" w:sz="0" w:space="0" w:color="auto"/>
            <w:left w:val="none" w:sz="0" w:space="0" w:color="auto"/>
            <w:bottom w:val="none" w:sz="0" w:space="0" w:color="auto"/>
            <w:right w:val="none" w:sz="0" w:space="0" w:color="auto"/>
          </w:divBdr>
        </w:div>
        <w:div w:id="1641108062">
          <w:marLeft w:val="0"/>
          <w:marRight w:val="0"/>
          <w:marTop w:val="0"/>
          <w:marBottom w:val="0"/>
          <w:divBdr>
            <w:top w:val="none" w:sz="0" w:space="0" w:color="auto"/>
            <w:left w:val="none" w:sz="0" w:space="0" w:color="auto"/>
            <w:bottom w:val="none" w:sz="0" w:space="0" w:color="auto"/>
            <w:right w:val="none" w:sz="0" w:space="0" w:color="auto"/>
          </w:divBdr>
        </w:div>
        <w:div w:id="70737146">
          <w:marLeft w:val="0"/>
          <w:marRight w:val="0"/>
          <w:marTop w:val="0"/>
          <w:marBottom w:val="0"/>
          <w:divBdr>
            <w:top w:val="none" w:sz="0" w:space="0" w:color="auto"/>
            <w:left w:val="none" w:sz="0" w:space="0" w:color="auto"/>
            <w:bottom w:val="none" w:sz="0" w:space="0" w:color="auto"/>
            <w:right w:val="none" w:sz="0" w:space="0" w:color="auto"/>
          </w:divBdr>
        </w:div>
        <w:div w:id="2062358230">
          <w:marLeft w:val="0"/>
          <w:marRight w:val="0"/>
          <w:marTop w:val="0"/>
          <w:marBottom w:val="0"/>
          <w:divBdr>
            <w:top w:val="none" w:sz="0" w:space="0" w:color="auto"/>
            <w:left w:val="none" w:sz="0" w:space="0" w:color="auto"/>
            <w:bottom w:val="none" w:sz="0" w:space="0" w:color="auto"/>
            <w:right w:val="none" w:sz="0" w:space="0" w:color="auto"/>
          </w:divBdr>
        </w:div>
        <w:div w:id="520172546">
          <w:marLeft w:val="0"/>
          <w:marRight w:val="0"/>
          <w:marTop w:val="0"/>
          <w:marBottom w:val="0"/>
          <w:divBdr>
            <w:top w:val="none" w:sz="0" w:space="0" w:color="auto"/>
            <w:left w:val="none" w:sz="0" w:space="0" w:color="auto"/>
            <w:bottom w:val="none" w:sz="0" w:space="0" w:color="auto"/>
            <w:right w:val="none" w:sz="0" w:space="0" w:color="auto"/>
          </w:divBdr>
        </w:div>
        <w:div w:id="965962695">
          <w:marLeft w:val="0"/>
          <w:marRight w:val="0"/>
          <w:marTop w:val="0"/>
          <w:marBottom w:val="0"/>
          <w:divBdr>
            <w:top w:val="none" w:sz="0" w:space="0" w:color="auto"/>
            <w:left w:val="none" w:sz="0" w:space="0" w:color="auto"/>
            <w:bottom w:val="none" w:sz="0" w:space="0" w:color="auto"/>
            <w:right w:val="none" w:sz="0" w:space="0" w:color="auto"/>
          </w:divBdr>
        </w:div>
        <w:div w:id="1658268512">
          <w:marLeft w:val="0"/>
          <w:marRight w:val="0"/>
          <w:marTop w:val="0"/>
          <w:marBottom w:val="0"/>
          <w:divBdr>
            <w:top w:val="none" w:sz="0" w:space="0" w:color="auto"/>
            <w:left w:val="none" w:sz="0" w:space="0" w:color="auto"/>
            <w:bottom w:val="none" w:sz="0" w:space="0" w:color="auto"/>
            <w:right w:val="none" w:sz="0" w:space="0" w:color="auto"/>
          </w:divBdr>
        </w:div>
        <w:div w:id="682778677">
          <w:marLeft w:val="0"/>
          <w:marRight w:val="0"/>
          <w:marTop w:val="0"/>
          <w:marBottom w:val="0"/>
          <w:divBdr>
            <w:top w:val="none" w:sz="0" w:space="0" w:color="auto"/>
            <w:left w:val="none" w:sz="0" w:space="0" w:color="auto"/>
            <w:bottom w:val="none" w:sz="0" w:space="0" w:color="auto"/>
            <w:right w:val="none" w:sz="0" w:space="0" w:color="auto"/>
          </w:divBdr>
        </w:div>
        <w:div w:id="1863351690">
          <w:marLeft w:val="0"/>
          <w:marRight w:val="0"/>
          <w:marTop w:val="0"/>
          <w:marBottom w:val="0"/>
          <w:divBdr>
            <w:top w:val="none" w:sz="0" w:space="0" w:color="auto"/>
            <w:left w:val="none" w:sz="0" w:space="0" w:color="auto"/>
            <w:bottom w:val="none" w:sz="0" w:space="0" w:color="auto"/>
            <w:right w:val="none" w:sz="0" w:space="0" w:color="auto"/>
          </w:divBdr>
        </w:div>
        <w:div w:id="1202329971">
          <w:marLeft w:val="0"/>
          <w:marRight w:val="0"/>
          <w:marTop w:val="0"/>
          <w:marBottom w:val="0"/>
          <w:divBdr>
            <w:top w:val="none" w:sz="0" w:space="0" w:color="auto"/>
            <w:left w:val="none" w:sz="0" w:space="0" w:color="auto"/>
            <w:bottom w:val="none" w:sz="0" w:space="0" w:color="auto"/>
            <w:right w:val="none" w:sz="0" w:space="0" w:color="auto"/>
          </w:divBdr>
        </w:div>
        <w:div w:id="1662007770">
          <w:marLeft w:val="0"/>
          <w:marRight w:val="0"/>
          <w:marTop w:val="0"/>
          <w:marBottom w:val="0"/>
          <w:divBdr>
            <w:top w:val="none" w:sz="0" w:space="0" w:color="auto"/>
            <w:left w:val="none" w:sz="0" w:space="0" w:color="auto"/>
            <w:bottom w:val="none" w:sz="0" w:space="0" w:color="auto"/>
            <w:right w:val="none" w:sz="0" w:space="0" w:color="auto"/>
          </w:divBdr>
        </w:div>
        <w:div w:id="2004896079">
          <w:marLeft w:val="0"/>
          <w:marRight w:val="0"/>
          <w:marTop w:val="0"/>
          <w:marBottom w:val="0"/>
          <w:divBdr>
            <w:top w:val="none" w:sz="0" w:space="0" w:color="auto"/>
            <w:left w:val="none" w:sz="0" w:space="0" w:color="auto"/>
            <w:bottom w:val="none" w:sz="0" w:space="0" w:color="auto"/>
            <w:right w:val="none" w:sz="0" w:space="0" w:color="auto"/>
          </w:divBdr>
        </w:div>
        <w:div w:id="1750228589">
          <w:marLeft w:val="0"/>
          <w:marRight w:val="0"/>
          <w:marTop w:val="0"/>
          <w:marBottom w:val="0"/>
          <w:divBdr>
            <w:top w:val="none" w:sz="0" w:space="0" w:color="auto"/>
            <w:left w:val="none" w:sz="0" w:space="0" w:color="auto"/>
            <w:bottom w:val="none" w:sz="0" w:space="0" w:color="auto"/>
            <w:right w:val="none" w:sz="0" w:space="0" w:color="auto"/>
          </w:divBdr>
        </w:div>
        <w:div w:id="835995926">
          <w:marLeft w:val="0"/>
          <w:marRight w:val="0"/>
          <w:marTop w:val="0"/>
          <w:marBottom w:val="0"/>
          <w:divBdr>
            <w:top w:val="none" w:sz="0" w:space="0" w:color="auto"/>
            <w:left w:val="none" w:sz="0" w:space="0" w:color="auto"/>
            <w:bottom w:val="none" w:sz="0" w:space="0" w:color="auto"/>
            <w:right w:val="none" w:sz="0" w:space="0" w:color="auto"/>
          </w:divBdr>
        </w:div>
        <w:div w:id="1894197853">
          <w:marLeft w:val="0"/>
          <w:marRight w:val="0"/>
          <w:marTop w:val="0"/>
          <w:marBottom w:val="0"/>
          <w:divBdr>
            <w:top w:val="none" w:sz="0" w:space="0" w:color="auto"/>
            <w:left w:val="none" w:sz="0" w:space="0" w:color="auto"/>
            <w:bottom w:val="none" w:sz="0" w:space="0" w:color="auto"/>
            <w:right w:val="none" w:sz="0" w:space="0" w:color="auto"/>
          </w:divBdr>
        </w:div>
        <w:div w:id="988247904">
          <w:marLeft w:val="0"/>
          <w:marRight w:val="0"/>
          <w:marTop w:val="0"/>
          <w:marBottom w:val="0"/>
          <w:divBdr>
            <w:top w:val="none" w:sz="0" w:space="0" w:color="auto"/>
            <w:left w:val="none" w:sz="0" w:space="0" w:color="auto"/>
            <w:bottom w:val="none" w:sz="0" w:space="0" w:color="auto"/>
            <w:right w:val="none" w:sz="0" w:space="0" w:color="auto"/>
          </w:divBdr>
        </w:div>
        <w:div w:id="1057632612">
          <w:marLeft w:val="0"/>
          <w:marRight w:val="0"/>
          <w:marTop w:val="0"/>
          <w:marBottom w:val="0"/>
          <w:divBdr>
            <w:top w:val="none" w:sz="0" w:space="0" w:color="auto"/>
            <w:left w:val="none" w:sz="0" w:space="0" w:color="auto"/>
            <w:bottom w:val="none" w:sz="0" w:space="0" w:color="auto"/>
            <w:right w:val="none" w:sz="0" w:space="0" w:color="auto"/>
          </w:divBdr>
        </w:div>
        <w:div w:id="1911890498">
          <w:marLeft w:val="0"/>
          <w:marRight w:val="0"/>
          <w:marTop w:val="0"/>
          <w:marBottom w:val="0"/>
          <w:divBdr>
            <w:top w:val="none" w:sz="0" w:space="0" w:color="auto"/>
            <w:left w:val="none" w:sz="0" w:space="0" w:color="auto"/>
            <w:bottom w:val="none" w:sz="0" w:space="0" w:color="auto"/>
            <w:right w:val="none" w:sz="0" w:space="0" w:color="auto"/>
          </w:divBdr>
        </w:div>
        <w:div w:id="1110471000">
          <w:marLeft w:val="0"/>
          <w:marRight w:val="0"/>
          <w:marTop w:val="0"/>
          <w:marBottom w:val="0"/>
          <w:divBdr>
            <w:top w:val="none" w:sz="0" w:space="0" w:color="auto"/>
            <w:left w:val="none" w:sz="0" w:space="0" w:color="auto"/>
            <w:bottom w:val="none" w:sz="0" w:space="0" w:color="auto"/>
            <w:right w:val="none" w:sz="0" w:space="0" w:color="auto"/>
          </w:divBdr>
        </w:div>
        <w:div w:id="1849518271">
          <w:marLeft w:val="0"/>
          <w:marRight w:val="0"/>
          <w:marTop w:val="0"/>
          <w:marBottom w:val="0"/>
          <w:divBdr>
            <w:top w:val="none" w:sz="0" w:space="0" w:color="auto"/>
            <w:left w:val="none" w:sz="0" w:space="0" w:color="auto"/>
            <w:bottom w:val="none" w:sz="0" w:space="0" w:color="auto"/>
            <w:right w:val="none" w:sz="0" w:space="0" w:color="auto"/>
          </w:divBdr>
        </w:div>
        <w:div w:id="416174233">
          <w:marLeft w:val="0"/>
          <w:marRight w:val="0"/>
          <w:marTop w:val="0"/>
          <w:marBottom w:val="0"/>
          <w:divBdr>
            <w:top w:val="none" w:sz="0" w:space="0" w:color="auto"/>
            <w:left w:val="none" w:sz="0" w:space="0" w:color="auto"/>
            <w:bottom w:val="none" w:sz="0" w:space="0" w:color="auto"/>
            <w:right w:val="none" w:sz="0" w:space="0" w:color="auto"/>
          </w:divBdr>
        </w:div>
        <w:div w:id="369495013">
          <w:marLeft w:val="0"/>
          <w:marRight w:val="0"/>
          <w:marTop w:val="0"/>
          <w:marBottom w:val="0"/>
          <w:divBdr>
            <w:top w:val="none" w:sz="0" w:space="0" w:color="auto"/>
            <w:left w:val="none" w:sz="0" w:space="0" w:color="auto"/>
            <w:bottom w:val="none" w:sz="0" w:space="0" w:color="auto"/>
            <w:right w:val="none" w:sz="0" w:space="0" w:color="auto"/>
          </w:divBdr>
        </w:div>
        <w:div w:id="1482574877">
          <w:marLeft w:val="0"/>
          <w:marRight w:val="0"/>
          <w:marTop w:val="0"/>
          <w:marBottom w:val="0"/>
          <w:divBdr>
            <w:top w:val="none" w:sz="0" w:space="0" w:color="auto"/>
            <w:left w:val="none" w:sz="0" w:space="0" w:color="auto"/>
            <w:bottom w:val="none" w:sz="0" w:space="0" w:color="auto"/>
            <w:right w:val="none" w:sz="0" w:space="0" w:color="auto"/>
          </w:divBdr>
        </w:div>
        <w:div w:id="455417007">
          <w:marLeft w:val="0"/>
          <w:marRight w:val="0"/>
          <w:marTop w:val="0"/>
          <w:marBottom w:val="0"/>
          <w:divBdr>
            <w:top w:val="none" w:sz="0" w:space="0" w:color="auto"/>
            <w:left w:val="none" w:sz="0" w:space="0" w:color="auto"/>
            <w:bottom w:val="none" w:sz="0" w:space="0" w:color="auto"/>
            <w:right w:val="none" w:sz="0" w:space="0" w:color="auto"/>
          </w:divBdr>
        </w:div>
        <w:div w:id="1919510083">
          <w:marLeft w:val="0"/>
          <w:marRight w:val="0"/>
          <w:marTop w:val="0"/>
          <w:marBottom w:val="0"/>
          <w:divBdr>
            <w:top w:val="none" w:sz="0" w:space="0" w:color="auto"/>
            <w:left w:val="none" w:sz="0" w:space="0" w:color="auto"/>
            <w:bottom w:val="none" w:sz="0" w:space="0" w:color="auto"/>
            <w:right w:val="none" w:sz="0" w:space="0" w:color="auto"/>
          </w:divBdr>
        </w:div>
        <w:div w:id="1243220153">
          <w:marLeft w:val="0"/>
          <w:marRight w:val="0"/>
          <w:marTop w:val="0"/>
          <w:marBottom w:val="0"/>
          <w:divBdr>
            <w:top w:val="none" w:sz="0" w:space="0" w:color="auto"/>
            <w:left w:val="none" w:sz="0" w:space="0" w:color="auto"/>
            <w:bottom w:val="none" w:sz="0" w:space="0" w:color="auto"/>
            <w:right w:val="none" w:sz="0" w:space="0" w:color="auto"/>
          </w:divBdr>
        </w:div>
        <w:div w:id="661010629">
          <w:marLeft w:val="0"/>
          <w:marRight w:val="0"/>
          <w:marTop w:val="0"/>
          <w:marBottom w:val="0"/>
          <w:divBdr>
            <w:top w:val="none" w:sz="0" w:space="0" w:color="auto"/>
            <w:left w:val="none" w:sz="0" w:space="0" w:color="auto"/>
            <w:bottom w:val="none" w:sz="0" w:space="0" w:color="auto"/>
            <w:right w:val="none" w:sz="0" w:space="0" w:color="auto"/>
          </w:divBdr>
        </w:div>
        <w:div w:id="1897008847">
          <w:marLeft w:val="0"/>
          <w:marRight w:val="0"/>
          <w:marTop w:val="0"/>
          <w:marBottom w:val="0"/>
          <w:divBdr>
            <w:top w:val="none" w:sz="0" w:space="0" w:color="auto"/>
            <w:left w:val="none" w:sz="0" w:space="0" w:color="auto"/>
            <w:bottom w:val="none" w:sz="0" w:space="0" w:color="auto"/>
            <w:right w:val="none" w:sz="0" w:space="0" w:color="auto"/>
          </w:divBdr>
        </w:div>
        <w:div w:id="837043677">
          <w:marLeft w:val="0"/>
          <w:marRight w:val="0"/>
          <w:marTop w:val="0"/>
          <w:marBottom w:val="0"/>
          <w:divBdr>
            <w:top w:val="none" w:sz="0" w:space="0" w:color="auto"/>
            <w:left w:val="none" w:sz="0" w:space="0" w:color="auto"/>
            <w:bottom w:val="none" w:sz="0" w:space="0" w:color="auto"/>
            <w:right w:val="none" w:sz="0" w:space="0" w:color="auto"/>
          </w:divBdr>
        </w:div>
        <w:div w:id="1266305168">
          <w:marLeft w:val="0"/>
          <w:marRight w:val="0"/>
          <w:marTop w:val="0"/>
          <w:marBottom w:val="0"/>
          <w:divBdr>
            <w:top w:val="none" w:sz="0" w:space="0" w:color="auto"/>
            <w:left w:val="none" w:sz="0" w:space="0" w:color="auto"/>
            <w:bottom w:val="none" w:sz="0" w:space="0" w:color="auto"/>
            <w:right w:val="none" w:sz="0" w:space="0" w:color="auto"/>
          </w:divBdr>
        </w:div>
        <w:div w:id="1564754300">
          <w:marLeft w:val="0"/>
          <w:marRight w:val="0"/>
          <w:marTop w:val="0"/>
          <w:marBottom w:val="0"/>
          <w:divBdr>
            <w:top w:val="none" w:sz="0" w:space="0" w:color="auto"/>
            <w:left w:val="none" w:sz="0" w:space="0" w:color="auto"/>
            <w:bottom w:val="none" w:sz="0" w:space="0" w:color="auto"/>
            <w:right w:val="none" w:sz="0" w:space="0" w:color="auto"/>
          </w:divBdr>
        </w:div>
        <w:div w:id="1049911991">
          <w:marLeft w:val="0"/>
          <w:marRight w:val="0"/>
          <w:marTop w:val="0"/>
          <w:marBottom w:val="0"/>
          <w:divBdr>
            <w:top w:val="none" w:sz="0" w:space="0" w:color="auto"/>
            <w:left w:val="none" w:sz="0" w:space="0" w:color="auto"/>
            <w:bottom w:val="none" w:sz="0" w:space="0" w:color="auto"/>
            <w:right w:val="none" w:sz="0" w:space="0" w:color="auto"/>
          </w:divBdr>
        </w:div>
        <w:div w:id="557518196">
          <w:marLeft w:val="0"/>
          <w:marRight w:val="0"/>
          <w:marTop w:val="0"/>
          <w:marBottom w:val="0"/>
          <w:divBdr>
            <w:top w:val="none" w:sz="0" w:space="0" w:color="auto"/>
            <w:left w:val="none" w:sz="0" w:space="0" w:color="auto"/>
            <w:bottom w:val="none" w:sz="0" w:space="0" w:color="auto"/>
            <w:right w:val="none" w:sz="0" w:space="0" w:color="auto"/>
          </w:divBdr>
        </w:div>
        <w:div w:id="694380633">
          <w:marLeft w:val="0"/>
          <w:marRight w:val="0"/>
          <w:marTop w:val="0"/>
          <w:marBottom w:val="0"/>
          <w:divBdr>
            <w:top w:val="none" w:sz="0" w:space="0" w:color="auto"/>
            <w:left w:val="none" w:sz="0" w:space="0" w:color="auto"/>
            <w:bottom w:val="none" w:sz="0" w:space="0" w:color="auto"/>
            <w:right w:val="none" w:sz="0" w:space="0" w:color="auto"/>
          </w:divBdr>
        </w:div>
        <w:div w:id="866674686">
          <w:marLeft w:val="0"/>
          <w:marRight w:val="0"/>
          <w:marTop w:val="0"/>
          <w:marBottom w:val="0"/>
          <w:divBdr>
            <w:top w:val="none" w:sz="0" w:space="0" w:color="auto"/>
            <w:left w:val="none" w:sz="0" w:space="0" w:color="auto"/>
            <w:bottom w:val="none" w:sz="0" w:space="0" w:color="auto"/>
            <w:right w:val="none" w:sz="0" w:space="0" w:color="auto"/>
          </w:divBdr>
        </w:div>
        <w:div w:id="890118789">
          <w:marLeft w:val="0"/>
          <w:marRight w:val="0"/>
          <w:marTop w:val="0"/>
          <w:marBottom w:val="0"/>
          <w:divBdr>
            <w:top w:val="none" w:sz="0" w:space="0" w:color="auto"/>
            <w:left w:val="none" w:sz="0" w:space="0" w:color="auto"/>
            <w:bottom w:val="none" w:sz="0" w:space="0" w:color="auto"/>
            <w:right w:val="none" w:sz="0" w:space="0" w:color="auto"/>
          </w:divBdr>
        </w:div>
        <w:div w:id="1612936205">
          <w:marLeft w:val="0"/>
          <w:marRight w:val="0"/>
          <w:marTop w:val="0"/>
          <w:marBottom w:val="0"/>
          <w:divBdr>
            <w:top w:val="none" w:sz="0" w:space="0" w:color="auto"/>
            <w:left w:val="none" w:sz="0" w:space="0" w:color="auto"/>
            <w:bottom w:val="none" w:sz="0" w:space="0" w:color="auto"/>
            <w:right w:val="none" w:sz="0" w:space="0" w:color="auto"/>
          </w:divBdr>
        </w:div>
        <w:div w:id="1406882322">
          <w:marLeft w:val="0"/>
          <w:marRight w:val="0"/>
          <w:marTop w:val="0"/>
          <w:marBottom w:val="0"/>
          <w:divBdr>
            <w:top w:val="none" w:sz="0" w:space="0" w:color="auto"/>
            <w:left w:val="none" w:sz="0" w:space="0" w:color="auto"/>
            <w:bottom w:val="none" w:sz="0" w:space="0" w:color="auto"/>
            <w:right w:val="none" w:sz="0" w:space="0" w:color="auto"/>
          </w:divBdr>
        </w:div>
        <w:div w:id="230963358">
          <w:marLeft w:val="0"/>
          <w:marRight w:val="0"/>
          <w:marTop w:val="0"/>
          <w:marBottom w:val="0"/>
          <w:divBdr>
            <w:top w:val="none" w:sz="0" w:space="0" w:color="auto"/>
            <w:left w:val="none" w:sz="0" w:space="0" w:color="auto"/>
            <w:bottom w:val="none" w:sz="0" w:space="0" w:color="auto"/>
            <w:right w:val="none" w:sz="0" w:space="0" w:color="auto"/>
          </w:divBdr>
        </w:div>
        <w:div w:id="302932813">
          <w:marLeft w:val="0"/>
          <w:marRight w:val="0"/>
          <w:marTop w:val="0"/>
          <w:marBottom w:val="0"/>
          <w:divBdr>
            <w:top w:val="none" w:sz="0" w:space="0" w:color="auto"/>
            <w:left w:val="none" w:sz="0" w:space="0" w:color="auto"/>
            <w:bottom w:val="none" w:sz="0" w:space="0" w:color="auto"/>
            <w:right w:val="none" w:sz="0" w:space="0" w:color="auto"/>
          </w:divBdr>
        </w:div>
        <w:div w:id="700864288">
          <w:marLeft w:val="0"/>
          <w:marRight w:val="0"/>
          <w:marTop w:val="0"/>
          <w:marBottom w:val="0"/>
          <w:divBdr>
            <w:top w:val="none" w:sz="0" w:space="0" w:color="auto"/>
            <w:left w:val="none" w:sz="0" w:space="0" w:color="auto"/>
            <w:bottom w:val="none" w:sz="0" w:space="0" w:color="auto"/>
            <w:right w:val="none" w:sz="0" w:space="0" w:color="auto"/>
          </w:divBdr>
        </w:div>
        <w:div w:id="55906873">
          <w:marLeft w:val="0"/>
          <w:marRight w:val="0"/>
          <w:marTop w:val="0"/>
          <w:marBottom w:val="0"/>
          <w:divBdr>
            <w:top w:val="none" w:sz="0" w:space="0" w:color="auto"/>
            <w:left w:val="none" w:sz="0" w:space="0" w:color="auto"/>
            <w:bottom w:val="none" w:sz="0" w:space="0" w:color="auto"/>
            <w:right w:val="none" w:sz="0" w:space="0" w:color="auto"/>
          </w:divBdr>
        </w:div>
        <w:div w:id="690499622">
          <w:marLeft w:val="0"/>
          <w:marRight w:val="0"/>
          <w:marTop w:val="0"/>
          <w:marBottom w:val="0"/>
          <w:divBdr>
            <w:top w:val="none" w:sz="0" w:space="0" w:color="auto"/>
            <w:left w:val="none" w:sz="0" w:space="0" w:color="auto"/>
            <w:bottom w:val="none" w:sz="0" w:space="0" w:color="auto"/>
            <w:right w:val="none" w:sz="0" w:space="0" w:color="auto"/>
          </w:divBdr>
        </w:div>
        <w:div w:id="821459800">
          <w:marLeft w:val="0"/>
          <w:marRight w:val="0"/>
          <w:marTop w:val="0"/>
          <w:marBottom w:val="0"/>
          <w:divBdr>
            <w:top w:val="none" w:sz="0" w:space="0" w:color="auto"/>
            <w:left w:val="none" w:sz="0" w:space="0" w:color="auto"/>
            <w:bottom w:val="none" w:sz="0" w:space="0" w:color="auto"/>
            <w:right w:val="none" w:sz="0" w:space="0" w:color="auto"/>
          </w:divBdr>
        </w:div>
        <w:div w:id="248540935">
          <w:marLeft w:val="0"/>
          <w:marRight w:val="0"/>
          <w:marTop w:val="0"/>
          <w:marBottom w:val="0"/>
          <w:divBdr>
            <w:top w:val="none" w:sz="0" w:space="0" w:color="auto"/>
            <w:left w:val="none" w:sz="0" w:space="0" w:color="auto"/>
            <w:bottom w:val="none" w:sz="0" w:space="0" w:color="auto"/>
            <w:right w:val="none" w:sz="0" w:space="0" w:color="auto"/>
          </w:divBdr>
        </w:div>
        <w:div w:id="29191969">
          <w:marLeft w:val="0"/>
          <w:marRight w:val="0"/>
          <w:marTop w:val="0"/>
          <w:marBottom w:val="0"/>
          <w:divBdr>
            <w:top w:val="none" w:sz="0" w:space="0" w:color="auto"/>
            <w:left w:val="none" w:sz="0" w:space="0" w:color="auto"/>
            <w:bottom w:val="none" w:sz="0" w:space="0" w:color="auto"/>
            <w:right w:val="none" w:sz="0" w:space="0" w:color="auto"/>
          </w:divBdr>
        </w:div>
        <w:div w:id="2096779752">
          <w:marLeft w:val="0"/>
          <w:marRight w:val="0"/>
          <w:marTop w:val="0"/>
          <w:marBottom w:val="0"/>
          <w:divBdr>
            <w:top w:val="none" w:sz="0" w:space="0" w:color="auto"/>
            <w:left w:val="none" w:sz="0" w:space="0" w:color="auto"/>
            <w:bottom w:val="none" w:sz="0" w:space="0" w:color="auto"/>
            <w:right w:val="none" w:sz="0" w:space="0" w:color="auto"/>
          </w:divBdr>
        </w:div>
        <w:div w:id="1482456226">
          <w:marLeft w:val="0"/>
          <w:marRight w:val="0"/>
          <w:marTop w:val="0"/>
          <w:marBottom w:val="0"/>
          <w:divBdr>
            <w:top w:val="none" w:sz="0" w:space="0" w:color="auto"/>
            <w:left w:val="none" w:sz="0" w:space="0" w:color="auto"/>
            <w:bottom w:val="none" w:sz="0" w:space="0" w:color="auto"/>
            <w:right w:val="none" w:sz="0" w:space="0" w:color="auto"/>
          </w:divBdr>
        </w:div>
        <w:div w:id="1892958082">
          <w:marLeft w:val="0"/>
          <w:marRight w:val="0"/>
          <w:marTop w:val="0"/>
          <w:marBottom w:val="0"/>
          <w:divBdr>
            <w:top w:val="none" w:sz="0" w:space="0" w:color="auto"/>
            <w:left w:val="none" w:sz="0" w:space="0" w:color="auto"/>
            <w:bottom w:val="none" w:sz="0" w:space="0" w:color="auto"/>
            <w:right w:val="none" w:sz="0" w:space="0" w:color="auto"/>
          </w:divBdr>
        </w:div>
        <w:div w:id="1846897798">
          <w:marLeft w:val="0"/>
          <w:marRight w:val="0"/>
          <w:marTop w:val="0"/>
          <w:marBottom w:val="0"/>
          <w:divBdr>
            <w:top w:val="none" w:sz="0" w:space="0" w:color="auto"/>
            <w:left w:val="none" w:sz="0" w:space="0" w:color="auto"/>
            <w:bottom w:val="none" w:sz="0" w:space="0" w:color="auto"/>
            <w:right w:val="none" w:sz="0" w:space="0" w:color="auto"/>
          </w:divBdr>
        </w:div>
        <w:div w:id="1738476500">
          <w:marLeft w:val="0"/>
          <w:marRight w:val="0"/>
          <w:marTop w:val="0"/>
          <w:marBottom w:val="0"/>
          <w:divBdr>
            <w:top w:val="none" w:sz="0" w:space="0" w:color="auto"/>
            <w:left w:val="none" w:sz="0" w:space="0" w:color="auto"/>
            <w:bottom w:val="none" w:sz="0" w:space="0" w:color="auto"/>
            <w:right w:val="none" w:sz="0" w:space="0" w:color="auto"/>
          </w:divBdr>
        </w:div>
        <w:div w:id="1343967100">
          <w:marLeft w:val="0"/>
          <w:marRight w:val="0"/>
          <w:marTop w:val="0"/>
          <w:marBottom w:val="0"/>
          <w:divBdr>
            <w:top w:val="none" w:sz="0" w:space="0" w:color="auto"/>
            <w:left w:val="none" w:sz="0" w:space="0" w:color="auto"/>
            <w:bottom w:val="none" w:sz="0" w:space="0" w:color="auto"/>
            <w:right w:val="none" w:sz="0" w:space="0" w:color="auto"/>
          </w:divBdr>
        </w:div>
        <w:div w:id="1464348417">
          <w:marLeft w:val="0"/>
          <w:marRight w:val="0"/>
          <w:marTop w:val="0"/>
          <w:marBottom w:val="0"/>
          <w:divBdr>
            <w:top w:val="none" w:sz="0" w:space="0" w:color="auto"/>
            <w:left w:val="none" w:sz="0" w:space="0" w:color="auto"/>
            <w:bottom w:val="none" w:sz="0" w:space="0" w:color="auto"/>
            <w:right w:val="none" w:sz="0" w:space="0" w:color="auto"/>
          </w:divBdr>
        </w:div>
        <w:div w:id="1427926478">
          <w:marLeft w:val="0"/>
          <w:marRight w:val="0"/>
          <w:marTop w:val="0"/>
          <w:marBottom w:val="0"/>
          <w:divBdr>
            <w:top w:val="none" w:sz="0" w:space="0" w:color="auto"/>
            <w:left w:val="none" w:sz="0" w:space="0" w:color="auto"/>
            <w:bottom w:val="none" w:sz="0" w:space="0" w:color="auto"/>
            <w:right w:val="none" w:sz="0" w:space="0" w:color="auto"/>
          </w:divBdr>
        </w:div>
        <w:div w:id="735202759">
          <w:marLeft w:val="0"/>
          <w:marRight w:val="0"/>
          <w:marTop w:val="0"/>
          <w:marBottom w:val="0"/>
          <w:divBdr>
            <w:top w:val="none" w:sz="0" w:space="0" w:color="auto"/>
            <w:left w:val="none" w:sz="0" w:space="0" w:color="auto"/>
            <w:bottom w:val="none" w:sz="0" w:space="0" w:color="auto"/>
            <w:right w:val="none" w:sz="0" w:space="0" w:color="auto"/>
          </w:divBdr>
        </w:div>
      </w:divsChild>
    </w:div>
    <w:div w:id="1862081856">
      <w:bodyDiv w:val="1"/>
      <w:marLeft w:val="0"/>
      <w:marRight w:val="0"/>
      <w:marTop w:val="0"/>
      <w:marBottom w:val="0"/>
      <w:divBdr>
        <w:top w:val="none" w:sz="0" w:space="0" w:color="auto"/>
        <w:left w:val="none" w:sz="0" w:space="0" w:color="auto"/>
        <w:bottom w:val="none" w:sz="0" w:space="0" w:color="auto"/>
        <w:right w:val="none" w:sz="0" w:space="0" w:color="auto"/>
      </w:divBdr>
    </w:div>
    <w:div w:id="1862475212">
      <w:bodyDiv w:val="1"/>
      <w:marLeft w:val="0"/>
      <w:marRight w:val="0"/>
      <w:marTop w:val="0"/>
      <w:marBottom w:val="0"/>
      <w:divBdr>
        <w:top w:val="none" w:sz="0" w:space="0" w:color="auto"/>
        <w:left w:val="none" w:sz="0" w:space="0" w:color="auto"/>
        <w:bottom w:val="none" w:sz="0" w:space="0" w:color="auto"/>
        <w:right w:val="none" w:sz="0" w:space="0" w:color="auto"/>
      </w:divBdr>
    </w:div>
    <w:div w:id="1862744231">
      <w:bodyDiv w:val="1"/>
      <w:marLeft w:val="0"/>
      <w:marRight w:val="0"/>
      <w:marTop w:val="0"/>
      <w:marBottom w:val="0"/>
      <w:divBdr>
        <w:top w:val="none" w:sz="0" w:space="0" w:color="auto"/>
        <w:left w:val="none" w:sz="0" w:space="0" w:color="auto"/>
        <w:bottom w:val="none" w:sz="0" w:space="0" w:color="auto"/>
        <w:right w:val="none" w:sz="0" w:space="0" w:color="auto"/>
      </w:divBdr>
    </w:div>
    <w:div w:id="1863283539">
      <w:bodyDiv w:val="1"/>
      <w:marLeft w:val="0"/>
      <w:marRight w:val="0"/>
      <w:marTop w:val="0"/>
      <w:marBottom w:val="0"/>
      <w:divBdr>
        <w:top w:val="none" w:sz="0" w:space="0" w:color="auto"/>
        <w:left w:val="none" w:sz="0" w:space="0" w:color="auto"/>
        <w:bottom w:val="none" w:sz="0" w:space="0" w:color="auto"/>
        <w:right w:val="none" w:sz="0" w:space="0" w:color="auto"/>
      </w:divBdr>
    </w:div>
    <w:div w:id="1864243105">
      <w:bodyDiv w:val="1"/>
      <w:marLeft w:val="0"/>
      <w:marRight w:val="0"/>
      <w:marTop w:val="0"/>
      <w:marBottom w:val="0"/>
      <w:divBdr>
        <w:top w:val="none" w:sz="0" w:space="0" w:color="auto"/>
        <w:left w:val="none" w:sz="0" w:space="0" w:color="auto"/>
        <w:bottom w:val="none" w:sz="0" w:space="0" w:color="auto"/>
        <w:right w:val="none" w:sz="0" w:space="0" w:color="auto"/>
      </w:divBdr>
    </w:div>
    <w:div w:id="1864247092">
      <w:bodyDiv w:val="1"/>
      <w:marLeft w:val="0"/>
      <w:marRight w:val="0"/>
      <w:marTop w:val="0"/>
      <w:marBottom w:val="0"/>
      <w:divBdr>
        <w:top w:val="none" w:sz="0" w:space="0" w:color="auto"/>
        <w:left w:val="none" w:sz="0" w:space="0" w:color="auto"/>
        <w:bottom w:val="none" w:sz="0" w:space="0" w:color="auto"/>
        <w:right w:val="none" w:sz="0" w:space="0" w:color="auto"/>
      </w:divBdr>
    </w:div>
    <w:div w:id="1864322910">
      <w:bodyDiv w:val="1"/>
      <w:marLeft w:val="0"/>
      <w:marRight w:val="0"/>
      <w:marTop w:val="0"/>
      <w:marBottom w:val="0"/>
      <w:divBdr>
        <w:top w:val="none" w:sz="0" w:space="0" w:color="auto"/>
        <w:left w:val="none" w:sz="0" w:space="0" w:color="auto"/>
        <w:bottom w:val="none" w:sz="0" w:space="0" w:color="auto"/>
        <w:right w:val="none" w:sz="0" w:space="0" w:color="auto"/>
      </w:divBdr>
    </w:div>
    <w:div w:id="1864631624">
      <w:bodyDiv w:val="1"/>
      <w:marLeft w:val="0"/>
      <w:marRight w:val="0"/>
      <w:marTop w:val="0"/>
      <w:marBottom w:val="0"/>
      <w:divBdr>
        <w:top w:val="none" w:sz="0" w:space="0" w:color="auto"/>
        <w:left w:val="none" w:sz="0" w:space="0" w:color="auto"/>
        <w:bottom w:val="none" w:sz="0" w:space="0" w:color="auto"/>
        <w:right w:val="none" w:sz="0" w:space="0" w:color="auto"/>
      </w:divBdr>
    </w:div>
    <w:div w:id="1865551310">
      <w:bodyDiv w:val="1"/>
      <w:marLeft w:val="0"/>
      <w:marRight w:val="0"/>
      <w:marTop w:val="0"/>
      <w:marBottom w:val="0"/>
      <w:divBdr>
        <w:top w:val="none" w:sz="0" w:space="0" w:color="auto"/>
        <w:left w:val="none" w:sz="0" w:space="0" w:color="auto"/>
        <w:bottom w:val="none" w:sz="0" w:space="0" w:color="auto"/>
        <w:right w:val="none" w:sz="0" w:space="0" w:color="auto"/>
      </w:divBdr>
    </w:div>
    <w:div w:id="1865555616">
      <w:bodyDiv w:val="1"/>
      <w:marLeft w:val="0"/>
      <w:marRight w:val="0"/>
      <w:marTop w:val="0"/>
      <w:marBottom w:val="0"/>
      <w:divBdr>
        <w:top w:val="none" w:sz="0" w:space="0" w:color="auto"/>
        <w:left w:val="none" w:sz="0" w:space="0" w:color="auto"/>
        <w:bottom w:val="none" w:sz="0" w:space="0" w:color="auto"/>
        <w:right w:val="none" w:sz="0" w:space="0" w:color="auto"/>
      </w:divBdr>
    </w:div>
    <w:div w:id="1866095121">
      <w:bodyDiv w:val="1"/>
      <w:marLeft w:val="0"/>
      <w:marRight w:val="0"/>
      <w:marTop w:val="0"/>
      <w:marBottom w:val="0"/>
      <w:divBdr>
        <w:top w:val="none" w:sz="0" w:space="0" w:color="auto"/>
        <w:left w:val="none" w:sz="0" w:space="0" w:color="auto"/>
        <w:bottom w:val="none" w:sz="0" w:space="0" w:color="auto"/>
        <w:right w:val="none" w:sz="0" w:space="0" w:color="auto"/>
      </w:divBdr>
    </w:div>
    <w:div w:id="1866210013">
      <w:bodyDiv w:val="1"/>
      <w:marLeft w:val="0"/>
      <w:marRight w:val="0"/>
      <w:marTop w:val="0"/>
      <w:marBottom w:val="0"/>
      <w:divBdr>
        <w:top w:val="none" w:sz="0" w:space="0" w:color="auto"/>
        <w:left w:val="none" w:sz="0" w:space="0" w:color="auto"/>
        <w:bottom w:val="none" w:sz="0" w:space="0" w:color="auto"/>
        <w:right w:val="none" w:sz="0" w:space="0" w:color="auto"/>
      </w:divBdr>
    </w:div>
    <w:div w:id="1866795844">
      <w:bodyDiv w:val="1"/>
      <w:marLeft w:val="0"/>
      <w:marRight w:val="0"/>
      <w:marTop w:val="0"/>
      <w:marBottom w:val="0"/>
      <w:divBdr>
        <w:top w:val="none" w:sz="0" w:space="0" w:color="auto"/>
        <w:left w:val="none" w:sz="0" w:space="0" w:color="auto"/>
        <w:bottom w:val="none" w:sz="0" w:space="0" w:color="auto"/>
        <w:right w:val="none" w:sz="0" w:space="0" w:color="auto"/>
      </w:divBdr>
    </w:div>
    <w:div w:id="1867256634">
      <w:bodyDiv w:val="1"/>
      <w:marLeft w:val="0"/>
      <w:marRight w:val="0"/>
      <w:marTop w:val="0"/>
      <w:marBottom w:val="0"/>
      <w:divBdr>
        <w:top w:val="none" w:sz="0" w:space="0" w:color="auto"/>
        <w:left w:val="none" w:sz="0" w:space="0" w:color="auto"/>
        <w:bottom w:val="none" w:sz="0" w:space="0" w:color="auto"/>
        <w:right w:val="none" w:sz="0" w:space="0" w:color="auto"/>
      </w:divBdr>
    </w:div>
    <w:div w:id="1867406502">
      <w:bodyDiv w:val="1"/>
      <w:marLeft w:val="0"/>
      <w:marRight w:val="0"/>
      <w:marTop w:val="0"/>
      <w:marBottom w:val="0"/>
      <w:divBdr>
        <w:top w:val="none" w:sz="0" w:space="0" w:color="auto"/>
        <w:left w:val="none" w:sz="0" w:space="0" w:color="auto"/>
        <w:bottom w:val="none" w:sz="0" w:space="0" w:color="auto"/>
        <w:right w:val="none" w:sz="0" w:space="0" w:color="auto"/>
      </w:divBdr>
    </w:div>
    <w:div w:id="1868135601">
      <w:bodyDiv w:val="1"/>
      <w:marLeft w:val="0"/>
      <w:marRight w:val="0"/>
      <w:marTop w:val="0"/>
      <w:marBottom w:val="0"/>
      <w:divBdr>
        <w:top w:val="none" w:sz="0" w:space="0" w:color="auto"/>
        <w:left w:val="none" w:sz="0" w:space="0" w:color="auto"/>
        <w:bottom w:val="none" w:sz="0" w:space="0" w:color="auto"/>
        <w:right w:val="none" w:sz="0" w:space="0" w:color="auto"/>
      </w:divBdr>
    </w:div>
    <w:div w:id="1868174689">
      <w:bodyDiv w:val="1"/>
      <w:marLeft w:val="0"/>
      <w:marRight w:val="0"/>
      <w:marTop w:val="0"/>
      <w:marBottom w:val="0"/>
      <w:divBdr>
        <w:top w:val="none" w:sz="0" w:space="0" w:color="auto"/>
        <w:left w:val="none" w:sz="0" w:space="0" w:color="auto"/>
        <w:bottom w:val="none" w:sz="0" w:space="0" w:color="auto"/>
        <w:right w:val="none" w:sz="0" w:space="0" w:color="auto"/>
      </w:divBdr>
    </w:div>
    <w:div w:id="1870487436">
      <w:bodyDiv w:val="1"/>
      <w:marLeft w:val="0"/>
      <w:marRight w:val="0"/>
      <w:marTop w:val="0"/>
      <w:marBottom w:val="0"/>
      <w:divBdr>
        <w:top w:val="none" w:sz="0" w:space="0" w:color="auto"/>
        <w:left w:val="none" w:sz="0" w:space="0" w:color="auto"/>
        <w:bottom w:val="none" w:sz="0" w:space="0" w:color="auto"/>
        <w:right w:val="none" w:sz="0" w:space="0" w:color="auto"/>
      </w:divBdr>
    </w:div>
    <w:div w:id="1871214022">
      <w:bodyDiv w:val="1"/>
      <w:marLeft w:val="0"/>
      <w:marRight w:val="0"/>
      <w:marTop w:val="0"/>
      <w:marBottom w:val="0"/>
      <w:divBdr>
        <w:top w:val="none" w:sz="0" w:space="0" w:color="auto"/>
        <w:left w:val="none" w:sz="0" w:space="0" w:color="auto"/>
        <w:bottom w:val="none" w:sz="0" w:space="0" w:color="auto"/>
        <w:right w:val="none" w:sz="0" w:space="0" w:color="auto"/>
      </w:divBdr>
    </w:div>
    <w:div w:id="1871408418">
      <w:bodyDiv w:val="1"/>
      <w:marLeft w:val="0"/>
      <w:marRight w:val="0"/>
      <w:marTop w:val="0"/>
      <w:marBottom w:val="0"/>
      <w:divBdr>
        <w:top w:val="none" w:sz="0" w:space="0" w:color="auto"/>
        <w:left w:val="none" w:sz="0" w:space="0" w:color="auto"/>
        <w:bottom w:val="none" w:sz="0" w:space="0" w:color="auto"/>
        <w:right w:val="none" w:sz="0" w:space="0" w:color="auto"/>
      </w:divBdr>
    </w:div>
    <w:div w:id="1871601571">
      <w:bodyDiv w:val="1"/>
      <w:marLeft w:val="0"/>
      <w:marRight w:val="0"/>
      <w:marTop w:val="0"/>
      <w:marBottom w:val="0"/>
      <w:divBdr>
        <w:top w:val="none" w:sz="0" w:space="0" w:color="auto"/>
        <w:left w:val="none" w:sz="0" w:space="0" w:color="auto"/>
        <w:bottom w:val="none" w:sz="0" w:space="0" w:color="auto"/>
        <w:right w:val="none" w:sz="0" w:space="0" w:color="auto"/>
      </w:divBdr>
      <w:divsChild>
        <w:div w:id="434591912">
          <w:marLeft w:val="0"/>
          <w:marRight w:val="0"/>
          <w:marTop w:val="0"/>
          <w:marBottom w:val="0"/>
          <w:divBdr>
            <w:top w:val="none" w:sz="0" w:space="0" w:color="auto"/>
            <w:left w:val="none" w:sz="0" w:space="0" w:color="auto"/>
            <w:bottom w:val="none" w:sz="0" w:space="0" w:color="auto"/>
            <w:right w:val="none" w:sz="0" w:space="0" w:color="auto"/>
          </w:divBdr>
        </w:div>
        <w:div w:id="1478062625">
          <w:marLeft w:val="0"/>
          <w:marRight w:val="0"/>
          <w:marTop w:val="0"/>
          <w:marBottom w:val="0"/>
          <w:divBdr>
            <w:top w:val="none" w:sz="0" w:space="0" w:color="auto"/>
            <w:left w:val="none" w:sz="0" w:space="0" w:color="auto"/>
            <w:bottom w:val="none" w:sz="0" w:space="0" w:color="auto"/>
            <w:right w:val="none" w:sz="0" w:space="0" w:color="auto"/>
          </w:divBdr>
        </w:div>
        <w:div w:id="174076604">
          <w:marLeft w:val="0"/>
          <w:marRight w:val="0"/>
          <w:marTop w:val="0"/>
          <w:marBottom w:val="0"/>
          <w:divBdr>
            <w:top w:val="none" w:sz="0" w:space="0" w:color="auto"/>
            <w:left w:val="none" w:sz="0" w:space="0" w:color="auto"/>
            <w:bottom w:val="none" w:sz="0" w:space="0" w:color="auto"/>
            <w:right w:val="none" w:sz="0" w:space="0" w:color="auto"/>
          </w:divBdr>
        </w:div>
        <w:div w:id="1637837623">
          <w:marLeft w:val="0"/>
          <w:marRight w:val="0"/>
          <w:marTop w:val="0"/>
          <w:marBottom w:val="0"/>
          <w:divBdr>
            <w:top w:val="none" w:sz="0" w:space="0" w:color="auto"/>
            <w:left w:val="none" w:sz="0" w:space="0" w:color="auto"/>
            <w:bottom w:val="none" w:sz="0" w:space="0" w:color="auto"/>
            <w:right w:val="none" w:sz="0" w:space="0" w:color="auto"/>
          </w:divBdr>
        </w:div>
        <w:div w:id="1096024318">
          <w:marLeft w:val="0"/>
          <w:marRight w:val="0"/>
          <w:marTop w:val="0"/>
          <w:marBottom w:val="0"/>
          <w:divBdr>
            <w:top w:val="none" w:sz="0" w:space="0" w:color="auto"/>
            <w:left w:val="none" w:sz="0" w:space="0" w:color="auto"/>
            <w:bottom w:val="none" w:sz="0" w:space="0" w:color="auto"/>
            <w:right w:val="none" w:sz="0" w:space="0" w:color="auto"/>
          </w:divBdr>
        </w:div>
        <w:div w:id="630551365">
          <w:marLeft w:val="0"/>
          <w:marRight w:val="0"/>
          <w:marTop w:val="0"/>
          <w:marBottom w:val="0"/>
          <w:divBdr>
            <w:top w:val="none" w:sz="0" w:space="0" w:color="auto"/>
            <w:left w:val="none" w:sz="0" w:space="0" w:color="auto"/>
            <w:bottom w:val="none" w:sz="0" w:space="0" w:color="auto"/>
            <w:right w:val="none" w:sz="0" w:space="0" w:color="auto"/>
          </w:divBdr>
        </w:div>
        <w:div w:id="1017538155">
          <w:marLeft w:val="0"/>
          <w:marRight w:val="0"/>
          <w:marTop w:val="0"/>
          <w:marBottom w:val="0"/>
          <w:divBdr>
            <w:top w:val="none" w:sz="0" w:space="0" w:color="auto"/>
            <w:left w:val="none" w:sz="0" w:space="0" w:color="auto"/>
            <w:bottom w:val="none" w:sz="0" w:space="0" w:color="auto"/>
            <w:right w:val="none" w:sz="0" w:space="0" w:color="auto"/>
          </w:divBdr>
        </w:div>
        <w:div w:id="903951167">
          <w:marLeft w:val="0"/>
          <w:marRight w:val="0"/>
          <w:marTop w:val="0"/>
          <w:marBottom w:val="0"/>
          <w:divBdr>
            <w:top w:val="none" w:sz="0" w:space="0" w:color="auto"/>
            <w:left w:val="none" w:sz="0" w:space="0" w:color="auto"/>
            <w:bottom w:val="none" w:sz="0" w:space="0" w:color="auto"/>
            <w:right w:val="none" w:sz="0" w:space="0" w:color="auto"/>
          </w:divBdr>
        </w:div>
        <w:div w:id="246501091">
          <w:marLeft w:val="0"/>
          <w:marRight w:val="0"/>
          <w:marTop w:val="0"/>
          <w:marBottom w:val="0"/>
          <w:divBdr>
            <w:top w:val="none" w:sz="0" w:space="0" w:color="auto"/>
            <w:left w:val="none" w:sz="0" w:space="0" w:color="auto"/>
            <w:bottom w:val="none" w:sz="0" w:space="0" w:color="auto"/>
            <w:right w:val="none" w:sz="0" w:space="0" w:color="auto"/>
          </w:divBdr>
        </w:div>
        <w:div w:id="201135712">
          <w:marLeft w:val="0"/>
          <w:marRight w:val="0"/>
          <w:marTop w:val="0"/>
          <w:marBottom w:val="0"/>
          <w:divBdr>
            <w:top w:val="none" w:sz="0" w:space="0" w:color="auto"/>
            <w:left w:val="none" w:sz="0" w:space="0" w:color="auto"/>
            <w:bottom w:val="none" w:sz="0" w:space="0" w:color="auto"/>
            <w:right w:val="none" w:sz="0" w:space="0" w:color="auto"/>
          </w:divBdr>
        </w:div>
        <w:div w:id="1923564258">
          <w:marLeft w:val="0"/>
          <w:marRight w:val="0"/>
          <w:marTop w:val="0"/>
          <w:marBottom w:val="0"/>
          <w:divBdr>
            <w:top w:val="none" w:sz="0" w:space="0" w:color="auto"/>
            <w:left w:val="none" w:sz="0" w:space="0" w:color="auto"/>
            <w:bottom w:val="none" w:sz="0" w:space="0" w:color="auto"/>
            <w:right w:val="none" w:sz="0" w:space="0" w:color="auto"/>
          </w:divBdr>
        </w:div>
        <w:div w:id="1943996794">
          <w:marLeft w:val="0"/>
          <w:marRight w:val="0"/>
          <w:marTop w:val="0"/>
          <w:marBottom w:val="0"/>
          <w:divBdr>
            <w:top w:val="none" w:sz="0" w:space="0" w:color="auto"/>
            <w:left w:val="none" w:sz="0" w:space="0" w:color="auto"/>
            <w:bottom w:val="none" w:sz="0" w:space="0" w:color="auto"/>
            <w:right w:val="none" w:sz="0" w:space="0" w:color="auto"/>
          </w:divBdr>
        </w:div>
        <w:div w:id="234358056">
          <w:marLeft w:val="0"/>
          <w:marRight w:val="0"/>
          <w:marTop w:val="0"/>
          <w:marBottom w:val="0"/>
          <w:divBdr>
            <w:top w:val="none" w:sz="0" w:space="0" w:color="auto"/>
            <w:left w:val="none" w:sz="0" w:space="0" w:color="auto"/>
            <w:bottom w:val="none" w:sz="0" w:space="0" w:color="auto"/>
            <w:right w:val="none" w:sz="0" w:space="0" w:color="auto"/>
          </w:divBdr>
        </w:div>
        <w:div w:id="1659260920">
          <w:marLeft w:val="0"/>
          <w:marRight w:val="0"/>
          <w:marTop w:val="0"/>
          <w:marBottom w:val="0"/>
          <w:divBdr>
            <w:top w:val="none" w:sz="0" w:space="0" w:color="auto"/>
            <w:left w:val="none" w:sz="0" w:space="0" w:color="auto"/>
            <w:bottom w:val="none" w:sz="0" w:space="0" w:color="auto"/>
            <w:right w:val="none" w:sz="0" w:space="0" w:color="auto"/>
          </w:divBdr>
        </w:div>
        <w:div w:id="64228165">
          <w:marLeft w:val="0"/>
          <w:marRight w:val="0"/>
          <w:marTop w:val="0"/>
          <w:marBottom w:val="0"/>
          <w:divBdr>
            <w:top w:val="none" w:sz="0" w:space="0" w:color="auto"/>
            <w:left w:val="none" w:sz="0" w:space="0" w:color="auto"/>
            <w:bottom w:val="none" w:sz="0" w:space="0" w:color="auto"/>
            <w:right w:val="none" w:sz="0" w:space="0" w:color="auto"/>
          </w:divBdr>
        </w:div>
        <w:div w:id="1416390761">
          <w:marLeft w:val="0"/>
          <w:marRight w:val="0"/>
          <w:marTop w:val="0"/>
          <w:marBottom w:val="0"/>
          <w:divBdr>
            <w:top w:val="none" w:sz="0" w:space="0" w:color="auto"/>
            <w:left w:val="none" w:sz="0" w:space="0" w:color="auto"/>
            <w:bottom w:val="none" w:sz="0" w:space="0" w:color="auto"/>
            <w:right w:val="none" w:sz="0" w:space="0" w:color="auto"/>
          </w:divBdr>
        </w:div>
        <w:div w:id="747966160">
          <w:marLeft w:val="0"/>
          <w:marRight w:val="0"/>
          <w:marTop w:val="0"/>
          <w:marBottom w:val="0"/>
          <w:divBdr>
            <w:top w:val="none" w:sz="0" w:space="0" w:color="auto"/>
            <w:left w:val="none" w:sz="0" w:space="0" w:color="auto"/>
            <w:bottom w:val="none" w:sz="0" w:space="0" w:color="auto"/>
            <w:right w:val="none" w:sz="0" w:space="0" w:color="auto"/>
          </w:divBdr>
        </w:div>
        <w:div w:id="1247302796">
          <w:marLeft w:val="0"/>
          <w:marRight w:val="0"/>
          <w:marTop w:val="0"/>
          <w:marBottom w:val="0"/>
          <w:divBdr>
            <w:top w:val="none" w:sz="0" w:space="0" w:color="auto"/>
            <w:left w:val="none" w:sz="0" w:space="0" w:color="auto"/>
            <w:bottom w:val="none" w:sz="0" w:space="0" w:color="auto"/>
            <w:right w:val="none" w:sz="0" w:space="0" w:color="auto"/>
          </w:divBdr>
        </w:div>
        <w:div w:id="797994785">
          <w:marLeft w:val="0"/>
          <w:marRight w:val="0"/>
          <w:marTop w:val="0"/>
          <w:marBottom w:val="0"/>
          <w:divBdr>
            <w:top w:val="none" w:sz="0" w:space="0" w:color="auto"/>
            <w:left w:val="none" w:sz="0" w:space="0" w:color="auto"/>
            <w:bottom w:val="none" w:sz="0" w:space="0" w:color="auto"/>
            <w:right w:val="none" w:sz="0" w:space="0" w:color="auto"/>
          </w:divBdr>
        </w:div>
        <w:div w:id="1872959944">
          <w:marLeft w:val="0"/>
          <w:marRight w:val="0"/>
          <w:marTop w:val="0"/>
          <w:marBottom w:val="0"/>
          <w:divBdr>
            <w:top w:val="none" w:sz="0" w:space="0" w:color="auto"/>
            <w:left w:val="none" w:sz="0" w:space="0" w:color="auto"/>
            <w:bottom w:val="none" w:sz="0" w:space="0" w:color="auto"/>
            <w:right w:val="none" w:sz="0" w:space="0" w:color="auto"/>
          </w:divBdr>
        </w:div>
        <w:div w:id="458496247">
          <w:marLeft w:val="0"/>
          <w:marRight w:val="0"/>
          <w:marTop w:val="0"/>
          <w:marBottom w:val="0"/>
          <w:divBdr>
            <w:top w:val="none" w:sz="0" w:space="0" w:color="auto"/>
            <w:left w:val="none" w:sz="0" w:space="0" w:color="auto"/>
            <w:bottom w:val="none" w:sz="0" w:space="0" w:color="auto"/>
            <w:right w:val="none" w:sz="0" w:space="0" w:color="auto"/>
          </w:divBdr>
        </w:div>
        <w:div w:id="1326662760">
          <w:marLeft w:val="0"/>
          <w:marRight w:val="0"/>
          <w:marTop w:val="0"/>
          <w:marBottom w:val="0"/>
          <w:divBdr>
            <w:top w:val="none" w:sz="0" w:space="0" w:color="auto"/>
            <w:left w:val="none" w:sz="0" w:space="0" w:color="auto"/>
            <w:bottom w:val="none" w:sz="0" w:space="0" w:color="auto"/>
            <w:right w:val="none" w:sz="0" w:space="0" w:color="auto"/>
          </w:divBdr>
        </w:div>
        <w:div w:id="1805196912">
          <w:marLeft w:val="0"/>
          <w:marRight w:val="0"/>
          <w:marTop w:val="0"/>
          <w:marBottom w:val="0"/>
          <w:divBdr>
            <w:top w:val="none" w:sz="0" w:space="0" w:color="auto"/>
            <w:left w:val="none" w:sz="0" w:space="0" w:color="auto"/>
            <w:bottom w:val="none" w:sz="0" w:space="0" w:color="auto"/>
            <w:right w:val="none" w:sz="0" w:space="0" w:color="auto"/>
          </w:divBdr>
        </w:div>
        <w:div w:id="1219897501">
          <w:marLeft w:val="0"/>
          <w:marRight w:val="0"/>
          <w:marTop w:val="0"/>
          <w:marBottom w:val="0"/>
          <w:divBdr>
            <w:top w:val="none" w:sz="0" w:space="0" w:color="auto"/>
            <w:left w:val="none" w:sz="0" w:space="0" w:color="auto"/>
            <w:bottom w:val="none" w:sz="0" w:space="0" w:color="auto"/>
            <w:right w:val="none" w:sz="0" w:space="0" w:color="auto"/>
          </w:divBdr>
        </w:div>
        <w:div w:id="792866438">
          <w:marLeft w:val="0"/>
          <w:marRight w:val="0"/>
          <w:marTop w:val="0"/>
          <w:marBottom w:val="0"/>
          <w:divBdr>
            <w:top w:val="none" w:sz="0" w:space="0" w:color="auto"/>
            <w:left w:val="none" w:sz="0" w:space="0" w:color="auto"/>
            <w:bottom w:val="none" w:sz="0" w:space="0" w:color="auto"/>
            <w:right w:val="none" w:sz="0" w:space="0" w:color="auto"/>
          </w:divBdr>
        </w:div>
        <w:div w:id="1618560707">
          <w:marLeft w:val="0"/>
          <w:marRight w:val="0"/>
          <w:marTop w:val="0"/>
          <w:marBottom w:val="0"/>
          <w:divBdr>
            <w:top w:val="none" w:sz="0" w:space="0" w:color="auto"/>
            <w:left w:val="none" w:sz="0" w:space="0" w:color="auto"/>
            <w:bottom w:val="none" w:sz="0" w:space="0" w:color="auto"/>
            <w:right w:val="none" w:sz="0" w:space="0" w:color="auto"/>
          </w:divBdr>
        </w:div>
        <w:div w:id="1378311559">
          <w:marLeft w:val="0"/>
          <w:marRight w:val="0"/>
          <w:marTop w:val="0"/>
          <w:marBottom w:val="0"/>
          <w:divBdr>
            <w:top w:val="none" w:sz="0" w:space="0" w:color="auto"/>
            <w:left w:val="none" w:sz="0" w:space="0" w:color="auto"/>
            <w:bottom w:val="none" w:sz="0" w:space="0" w:color="auto"/>
            <w:right w:val="none" w:sz="0" w:space="0" w:color="auto"/>
          </w:divBdr>
        </w:div>
        <w:div w:id="580064356">
          <w:marLeft w:val="0"/>
          <w:marRight w:val="0"/>
          <w:marTop w:val="0"/>
          <w:marBottom w:val="0"/>
          <w:divBdr>
            <w:top w:val="none" w:sz="0" w:space="0" w:color="auto"/>
            <w:left w:val="none" w:sz="0" w:space="0" w:color="auto"/>
            <w:bottom w:val="none" w:sz="0" w:space="0" w:color="auto"/>
            <w:right w:val="none" w:sz="0" w:space="0" w:color="auto"/>
          </w:divBdr>
        </w:div>
        <w:div w:id="1323312382">
          <w:marLeft w:val="0"/>
          <w:marRight w:val="0"/>
          <w:marTop w:val="0"/>
          <w:marBottom w:val="0"/>
          <w:divBdr>
            <w:top w:val="none" w:sz="0" w:space="0" w:color="auto"/>
            <w:left w:val="none" w:sz="0" w:space="0" w:color="auto"/>
            <w:bottom w:val="none" w:sz="0" w:space="0" w:color="auto"/>
            <w:right w:val="none" w:sz="0" w:space="0" w:color="auto"/>
          </w:divBdr>
        </w:div>
        <w:div w:id="881331256">
          <w:marLeft w:val="0"/>
          <w:marRight w:val="0"/>
          <w:marTop w:val="0"/>
          <w:marBottom w:val="0"/>
          <w:divBdr>
            <w:top w:val="none" w:sz="0" w:space="0" w:color="auto"/>
            <w:left w:val="none" w:sz="0" w:space="0" w:color="auto"/>
            <w:bottom w:val="none" w:sz="0" w:space="0" w:color="auto"/>
            <w:right w:val="none" w:sz="0" w:space="0" w:color="auto"/>
          </w:divBdr>
        </w:div>
        <w:div w:id="1577742923">
          <w:marLeft w:val="0"/>
          <w:marRight w:val="0"/>
          <w:marTop w:val="0"/>
          <w:marBottom w:val="0"/>
          <w:divBdr>
            <w:top w:val="none" w:sz="0" w:space="0" w:color="auto"/>
            <w:left w:val="none" w:sz="0" w:space="0" w:color="auto"/>
            <w:bottom w:val="none" w:sz="0" w:space="0" w:color="auto"/>
            <w:right w:val="none" w:sz="0" w:space="0" w:color="auto"/>
          </w:divBdr>
        </w:div>
        <w:div w:id="1197234795">
          <w:marLeft w:val="0"/>
          <w:marRight w:val="0"/>
          <w:marTop w:val="0"/>
          <w:marBottom w:val="0"/>
          <w:divBdr>
            <w:top w:val="none" w:sz="0" w:space="0" w:color="auto"/>
            <w:left w:val="none" w:sz="0" w:space="0" w:color="auto"/>
            <w:bottom w:val="none" w:sz="0" w:space="0" w:color="auto"/>
            <w:right w:val="none" w:sz="0" w:space="0" w:color="auto"/>
          </w:divBdr>
        </w:div>
        <w:div w:id="1307081248">
          <w:marLeft w:val="0"/>
          <w:marRight w:val="0"/>
          <w:marTop w:val="0"/>
          <w:marBottom w:val="0"/>
          <w:divBdr>
            <w:top w:val="none" w:sz="0" w:space="0" w:color="auto"/>
            <w:left w:val="none" w:sz="0" w:space="0" w:color="auto"/>
            <w:bottom w:val="none" w:sz="0" w:space="0" w:color="auto"/>
            <w:right w:val="none" w:sz="0" w:space="0" w:color="auto"/>
          </w:divBdr>
        </w:div>
        <w:div w:id="925000208">
          <w:marLeft w:val="0"/>
          <w:marRight w:val="0"/>
          <w:marTop w:val="0"/>
          <w:marBottom w:val="0"/>
          <w:divBdr>
            <w:top w:val="none" w:sz="0" w:space="0" w:color="auto"/>
            <w:left w:val="none" w:sz="0" w:space="0" w:color="auto"/>
            <w:bottom w:val="none" w:sz="0" w:space="0" w:color="auto"/>
            <w:right w:val="none" w:sz="0" w:space="0" w:color="auto"/>
          </w:divBdr>
        </w:div>
        <w:div w:id="406803690">
          <w:marLeft w:val="0"/>
          <w:marRight w:val="0"/>
          <w:marTop w:val="0"/>
          <w:marBottom w:val="0"/>
          <w:divBdr>
            <w:top w:val="none" w:sz="0" w:space="0" w:color="auto"/>
            <w:left w:val="none" w:sz="0" w:space="0" w:color="auto"/>
            <w:bottom w:val="none" w:sz="0" w:space="0" w:color="auto"/>
            <w:right w:val="none" w:sz="0" w:space="0" w:color="auto"/>
          </w:divBdr>
        </w:div>
        <w:div w:id="736123348">
          <w:marLeft w:val="0"/>
          <w:marRight w:val="0"/>
          <w:marTop w:val="0"/>
          <w:marBottom w:val="0"/>
          <w:divBdr>
            <w:top w:val="none" w:sz="0" w:space="0" w:color="auto"/>
            <w:left w:val="none" w:sz="0" w:space="0" w:color="auto"/>
            <w:bottom w:val="none" w:sz="0" w:space="0" w:color="auto"/>
            <w:right w:val="none" w:sz="0" w:space="0" w:color="auto"/>
          </w:divBdr>
        </w:div>
        <w:div w:id="813639986">
          <w:marLeft w:val="0"/>
          <w:marRight w:val="0"/>
          <w:marTop w:val="0"/>
          <w:marBottom w:val="0"/>
          <w:divBdr>
            <w:top w:val="none" w:sz="0" w:space="0" w:color="auto"/>
            <w:left w:val="none" w:sz="0" w:space="0" w:color="auto"/>
            <w:bottom w:val="none" w:sz="0" w:space="0" w:color="auto"/>
            <w:right w:val="none" w:sz="0" w:space="0" w:color="auto"/>
          </w:divBdr>
        </w:div>
        <w:div w:id="74474551">
          <w:marLeft w:val="0"/>
          <w:marRight w:val="0"/>
          <w:marTop w:val="0"/>
          <w:marBottom w:val="0"/>
          <w:divBdr>
            <w:top w:val="none" w:sz="0" w:space="0" w:color="auto"/>
            <w:left w:val="none" w:sz="0" w:space="0" w:color="auto"/>
            <w:bottom w:val="none" w:sz="0" w:space="0" w:color="auto"/>
            <w:right w:val="none" w:sz="0" w:space="0" w:color="auto"/>
          </w:divBdr>
        </w:div>
        <w:div w:id="1023169405">
          <w:marLeft w:val="0"/>
          <w:marRight w:val="0"/>
          <w:marTop w:val="0"/>
          <w:marBottom w:val="0"/>
          <w:divBdr>
            <w:top w:val="none" w:sz="0" w:space="0" w:color="auto"/>
            <w:left w:val="none" w:sz="0" w:space="0" w:color="auto"/>
            <w:bottom w:val="none" w:sz="0" w:space="0" w:color="auto"/>
            <w:right w:val="none" w:sz="0" w:space="0" w:color="auto"/>
          </w:divBdr>
        </w:div>
        <w:div w:id="236212914">
          <w:marLeft w:val="0"/>
          <w:marRight w:val="0"/>
          <w:marTop w:val="0"/>
          <w:marBottom w:val="0"/>
          <w:divBdr>
            <w:top w:val="none" w:sz="0" w:space="0" w:color="auto"/>
            <w:left w:val="none" w:sz="0" w:space="0" w:color="auto"/>
            <w:bottom w:val="none" w:sz="0" w:space="0" w:color="auto"/>
            <w:right w:val="none" w:sz="0" w:space="0" w:color="auto"/>
          </w:divBdr>
        </w:div>
        <w:div w:id="333919305">
          <w:marLeft w:val="0"/>
          <w:marRight w:val="0"/>
          <w:marTop w:val="0"/>
          <w:marBottom w:val="0"/>
          <w:divBdr>
            <w:top w:val="none" w:sz="0" w:space="0" w:color="auto"/>
            <w:left w:val="none" w:sz="0" w:space="0" w:color="auto"/>
            <w:bottom w:val="none" w:sz="0" w:space="0" w:color="auto"/>
            <w:right w:val="none" w:sz="0" w:space="0" w:color="auto"/>
          </w:divBdr>
        </w:div>
        <w:div w:id="2043242667">
          <w:marLeft w:val="0"/>
          <w:marRight w:val="0"/>
          <w:marTop w:val="0"/>
          <w:marBottom w:val="0"/>
          <w:divBdr>
            <w:top w:val="none" w:sz="0" w:space="0" w:color="auto"/>
            <w:left w:val="none" w:sz="0" w:space="0" w:color="auto"/>
            <w:bottom w:val="none" w:sz="0" w:space="0" w:color="auto"/>
            <w:right w:val="none" w:sz="0" w:space="0" w:color="auto"/>
          </w:divBdr>
        </w:div>
        <w:div w:id="322634569">
          <w:marLeft w:val="0"/>
          <w:marRight w:val="0"/>
          <w:marTop w:val="0"/>
          <w:marBottom w:val="0"/>
          <w:divBdr>
            <w:top w:val="none" w:sz="0" w:space="0" w:color="auto"/>
            <w:left w:val="none" w:sz="0" w:space="0" w:color="auto"/>
            <w:bottom w:val="none" w:sz="0" w:space="0" w:color="auto"/>
            <w:right w:val="none" w:sz="0" w:space="0" w:color="auto"/>
          </w:divBdr>
        </w:div>
        <w:div w:id="364715920">
          <w:marLeft w:val="0"/>
          <w:marRight w:val="0"/>
          <w:marTop w:val="0"/>
          <w:marBottom w:val="0"/>
          <w:divBdr>
            <w:top w:val="none" w:sz="0" w:space="0" w:color="auto"/>
            <w:left w:val="none" w:sz="0" w:space="0" w:color="auto"/>
            <w:bottom w:val="none" w:sz="0" w:space="0" w:color="auto"/>
            <w:right w:val="none" w:sz="0" w:space="0" w:color="auto"/>
          </w:divBdr>
        </w:div>
        <w:div w:id="1918173353">
          <w:marLeft w:val="0"/>
          <w:marRight w:val="0"/>
          <w:marTop w:val="0"/>
          <w:marBottom w:val="0"/>
          <w:divBdr>
            <w:top w:val="none" w:sz="0" w:space="0" w:color="auto"/>
            <w:left w:val="none" w:sz="0" w:space="0" w:color="auto"/>
            <w:bottom w:val="none" w:sz="0" w:space="0" w:color="auto"/>
            <w:right w:val="none" w:sz="0" w:space="0" w:color="auto"/>
          </w:divBdr>
        </w:div>
        <w:div w:id="1353261740">
          <w:marLeft w:val="0"/>
          <w:marRight w:val="0"/>
          <w:marTop w:val="0"/>
          <w:marBottom w:val="0"/>
          <w:divBdr>
            <w:top w:val="none" w:sz="0" w:space="0" w:color="auto"/>
            <w:left w:val="none" w:sz="0" w:space="0" w:color="auto"/>
            <w:bottom w:val="none" w:sz="0" w:space="0" w:color="auto"/>
            <w:right w:val="none" w:sz="0" w:space="0" w:color="auto"/>
          </w:divBdr>
        </w:div>
        <w:div w:id="964890150">
          <w:marLeft w:val="0"/>
          <w:marRight w:val="0"/>
          <w:marTop w:val="0"/>
          <w:marBottom w:val="0"/>
          <w:divBdr>
            <w:top w:val="none" w:sz="0" w:space="0" w:color="auto"/>
            <w:left w:val="none" w:sz="0" w:space="0" w:color="auto"/>
            <w:bottom w:val="none" w:sz="0" w:space="0" w:color="auto"/>
            <w:right w:val="none" w:sz="0" w:space="0" w:color="auto"/>
          </w:divBdr>
        </w:div>
        <w:div w:id="1189290726">
          <w:marLeft w:val="0"/>
          <w:marRight w:val="0"/>
          <w:marTop w:val="0"/>
          <w:marBottom w:val="0"/>
          <w:divBdr>
            <w:top w:val="none" w:sz="0" w:space="0" w:color="auto"/>
            <w:left w:val="none" w:sz="0" w:space="0" w:color="auto"/>
            <w:bottom w:val="none" w:sz="0" w:space="0" w:color="auto"/>
            <w:right w:val="none" w:sz="0" w:space="0" w:color="auto"/>
          </w:divBdr>
        </w:div>
        <w:div w:id="1437407902">
          <w:marLeft w:val="0"/>
          <w:marRight w:val="0"/>
          <w:marTop w:val="0"/>
          <w:marBottom w:val="0"/>
          <w:divBdr>
            <w:top w:val="none" w:sz="0" w:space="0" w:color="auto"/>
            <w:left w:val="none" w:sz="0" w:space="0" w:color="auto"/>
            <w:bottom w:val="none" w:sz="0" w:space="0" w:color="auto"/>
            <w:right w:val="none" w:sz="0" w:space="0" w:color="auto"/>
          </w:divBdr>
        </w:div>
        <w:div w:id="558130836">
          <w:marLeft w:val="0"/>
          <w:marRight w:val="0"/>
          <w:marTop w:val="0"/>
          <w:marBottom w:val="0"/>
          <w:divBdr>
            <w:top w:val="none" w:sz="0" w:space="0" w:color="auto"/>
            <w:left w:val="none" w:sz="0" w:space="0" w:color="auto"/>
            <w:bottom w:val="none" w:sz="0" w:space="0" w:color="auto"/>
            <w:right w:val="none" w:sz="0" w:space="0" w:color="auto"/>
          </w:divBdr>
        </w:div>
        <w:div w:id="1384329256">
          <w:marLeft w:val="0"/>
          <w:marRight w:val="0"/>
          <w:marTop w:val="0"/>
          <w:marBottom w:val="0"/>
          <w:divBdr>
            <w:top w:val="none" w:sz="0" w:space="0" w:color="auto"/>
            <w:left w:val="none" w:sz="0" w:space="0" w:color="auto"/>
            <w:bottom w:val="none" w:sz="0" w:space="0" w:color="auto"/>
            <w:right w:val="none" w:sz="0" w:space="0" w:color="auto"/>
          </w:divBdr>
        </w:div>
        <w:div w:id="2093814211">
          <w:marLeft w:val="0"/>
          <w:marRight w:val="0"/>
          <w:marTop w:val="0"/>
          <w:marBottom w:val="0"/>
          <w:divBdr>
            <w:top w:val="none" w:sz="0" w:space="0" w:color="auto"/>
            <w:left w:val="none" w:sz="0" w:space="0" w:color="auto"/>
            <w:bottom w:val="none" w:sz="0" w:space="0" w:color="auto"/>
            <w:right w:val="none" w:sz="0" w:space="0" w:color="auto"/>
          </w:divBdr>
        </w:div>
        <w:div w:id="1798331874">
          <w:marLeft w:val="0"/>
          <w:marRight w:val="0"/>
          <w:marTop w:val="0"/>
          <w:marBottom w:val="0"/>
          <w:divBdr>
            <w:top w:val="none" w:sz="0" w:space="0" w:color="auto"/>
            <w:left w:val="none" w:sz="0" w:space="0" w:color="auto"/>
            <w:bottom w:val="none" w:sz="0" w:space="0" w:color="auto"/>
            <w:right w:val="none" w:sz="0" w:space="0" w:color="auto"/>
          </w:divBdr>
        </w:div>
        <w:div w:id="1254972711">
          <w:marLeft w:val="0"/>
          <w:marRight w:val="0"/>
          <w:marTop w:val="0"/>
          <w:marBottom w:val="0"/>
          <w:divBdr>
            <w:top w:val="none" w:sz="0" w:space="0" w:color="auto"/>
            <w:left w:val="none" w:sz="0" w:space="0" w:color="auto"/>
            <w:bottom w:val="none" w:sz="0" w:space="0" w:color="auto"/>
            <w:right w:val="none" w:sz="0" w:space="0" w:color="auto"/>
          </w:divBdr>
        </w:div>
        <w:div w:id="1316762594">
          <w:marLeft w:val="0"/>
          <w:marRight w:val="0"/>
          <w:marTop w:val="0"/>
          <w:marBottom w:val="0"/>
          <w:divBdr>
            <w:top w:val="none" w:sz="0" w:space="0" w:color="auto"/>
            <w:left w:val="none" w:sz="0" w:space="0" w:color="auto"/>
            <w:bottom w:val="none" w:sz="0" w:space="0" w:color="auto"/>
            <w:right w:val="none" w:sz="0" w:space="0" w:color="auto"/>
          </w:divBdr>
        </w:div>
        <w:div w:id="1859658824">
          <w:marLeft w:val="0"/>
          <w:marRight w:val="0"/>
          <w:marTop w:val="0"/>
          <w:marBottom w:val="0"/>
          <w:divBdr>
            <w:top w:val="none" w:sz="0" w:space="0" w:color="auto"/>
            <w:left w:val="none" w:sz="0" w:space="0" w:color="auto"/>
            <w:bottom w:val="none" w:sz="0" w:space="0" w:color="auto"/>
            <w:right w:val="none" w:sz="0" w:space="0" w:color="auto"/>
          </w:divBdr>
        </w:div>
        <w:div w:id="1791704391">
          <w:marLeft w:val="0"/>
          <w:marRight w:val="0"/>
          <w:marTop w:val="0"/>
          <w:marBottom w:val="0"/>
          <w:divBdr>
            <w:top w:val="none" w:sz="0" w:space="0" w:color="auto"/>
            <w:left w:val="none" w:sz="0" w:space="0" w:color="auto"/>
            <w:bottom w:val="none" w:sz="0" w:space="0" w:color="auto"/>
            <w:right w:val="none" w:sz="0" w:space="0" w:color="auto"/>
          </w:divBdr>
        </w:div>
        <w:div w:id="1854414879">
          <w:marLeft w:val="0"/>
          <w:marRight w:val="0"/>
          <w:marTop w:val="0"/>
          <w:marBottom w:val="0"/>
          <w:divBdr>
            <w:top w:val="none" w:sz="0" w:space="0" w:color="auto"/>
            <w:left w:val="none" w:sz="0" w:space="0" w:color="auto"/>
            <w:bottom w:val="none" w:sz="0" w:space="0" w:color="auto"/>
            <w:right w:val="none" w:sz="0" w:space="0" w:color="auto"/>
          </w:divBdr>
        </w:div>
        <w:div w:id="1715158363">
          <w:marLeft w:val="0"/>
          <w:marRight w:val="0"/>
          <w:marTop w:val="0"/>
          <w:marBottom w:val="0"/>
          <w:divBdr>
            <w:top w:val="none" w:sz="0" w:space="0" w:color="auto"/>
            <w:left w:val="none" w:sz="0" w:space="0" w:color="auto"/>
            <w:bottom w:val="none" w:sz="0" w:space="0" w:color="auto"/>
            <w:right w:val="none" w:sz="0" w:space="0" w:color="auto"/>
          </w:divBdr>
        </w:div>
        <w:div w:id="1724284401">
          <w:marLeft w:val="0"/>
          <w:marRight w:val="0"/>
          <w:marTop w:val="0"/>
          <w:marBottom w:val="0"/>
          <w:divBdr>
            <w:top w:val="none" w:sz="0" w:space="0" w:color="auto"/>
            <w:left w:val="none" w:sz="0" w:space="0" w:color="auto"/>
            <w:bottom w:val="none" w:sz="0" w:space="0" w:color="auto"/>
            <w:right w:val="none" w:sz="0" w:space="0" w:color="auto"/>
          </w:divBdr>
        </w:div>
        <w:div w:id="1178688470">
          <w:marLeft w:val="0"/>
          <w:marRight w:val="0"/>
          <w:marTop w:val="0"/>
          <w:marBottom w:val="0"/>
          <w:divBdr>
            <w:top w:val="none" w:sz="0" w:space="0" w:color="auto"/>
            <w:left w:val="none" w:sz="0" w:space="0" w:color="auto"/>
            <w:bottom w:val="none" w:sz="0" w:space="0" w:color="auto"/>
            <w:right w:val="none" w:sz="0" w:space="0" w:color="auto"/>
          </w:divBdr>
        </w:div>
        <w:div w:id="1097411689">
          <w:marLeft w:val="0"/>
          <w:marRight w:val="0"/>
          <w:marTop w:val="0"/>
          <w:marBottom w:val="0"/>
          <w:divBdr>
            <w:top w:val="none" w:sz="0" w:space="0" w:color="auto"/>
            <w:left w:val="none" w:sz="0" w:space="0" w:color="auto"/>
            <w:bottom w:val="none" w:sz="0" w:space="0" w:color="auto"/>
            <w:right w:val="none" w:sz="0" w:space="0" w:color="auto"/>
          </w:divBdr>
        </w:div>
        <w:div w:id="1220361575">
          <w:marLeft w:val="0"/>
          <w:marRight w:val="0"/>
          <w:marTop w:val="0"/>
          <w:marBottom w:val="0"/>
          <w:divBdr>
            <w:top w:val="none" w:sz="0" w:space="0" w:color="auto"/>
            <w:left w:val="none" w:sz="0" w:space="0" w:color="auto"/>
            <w:bottom w:val="none" w:sz="0" w:space="0" w:color="auto"/>
            <w:right w:val="none" w:sz="0" w:space="0" w:color="auto"/>
          </w:divBdr>
        </w:div>
        <w:div w:id="665014838">
          <w:marLeft w:val="0"/>
          <w:marRight w:val="0"/>
          <w:marTop w:val="0"/>
          <w:marBottom w:val="0"/>
          <w:divBdr>
            <w:top w:val="none" w:sz="0" w:space="0" w:color="auto"/>
            <w:left w:val="none" w:sz="0" w:space="0" w:color="auto"/>
            <w:bottom w:val="none" w:sz="0" w:space="0" w:color="auto"/>
            <w:right w:val="none" w:sz="0" w:space="0" w:color="auto"/>
          </w:divBdr>
        </w:div>
        <w:div w:id="192116461">
          <w:marLeft w:val="0"/>
          <w:marRight w:val="0"/>
          <w:marTop w:val="0"/>
          <w:marBottom w:val="0"/>
          <w:divBdr>
            <w:top w:val="none" w:sz="0" w:space="0" w:color="auto"/>
            <w:left w:val="none" w:sz="0" w:space="0" w:color="auto"/>
            <w:bottom w:val="none" w:sz="0" w:space="0" w:color="auto"/>
            <w:right w:val="none" w:sz="0" w:space="0" w:color="auto"/>
          </w:divBdr>
        </w:div>
        <w:div w:id="487867058">
          <w:marLeft w:val="0"/>
          <w:marRight w:val="0"/>
          <w:marTop w:val="0"/>
          <w:marBottom w:val="0"/>
          <w:divBdr>
            <w:top w:val="none" w:sz="0" w:space="0" w:color="auto"/>
            <w:left w:val="none" w:sz="0" w:space="0" w:color="auto"/>
            <w:bottom w:val="none" w:sz="0" w:space="0" w:color="auto"/>
            <w:right w:val="none" w:sz="0" w:space="0" w:color="auto"/>
          </w:divBdr>
        </w:div>
        <w:div w:id="807091362">
          <w:marLeft w:val="0"/>
          <w:marRight w:val="0"/>
          <w:marTop w:val="0"/>
          <w:marBottom w:val="0"/>
          <w:divBdr>
            <w:top w:val="none" w:sz="0" w:space="0" w:color="auto"/>
            <w:left w:val="none" w:sz="0" w:space="0" w:color="auto"/>
            <w:bottom w:val="none" w:sz="0" w:space="0" w:color="auto"/>
            <w:right w:val="none" w:sz="0" w:space="0" w:color="auto"/>
          </w:divBdr>
        </w:div>
        <w:div w:id="657656031">
          <w:marLeft w:val="0"/>
          <w:marRight w:val="0"/>
          <w:marTop w:val="0"/>
          <w:marBottom w:val="0"/>
          <w:divBdr>
            <w:top w:val="none" w:sz="0" w:space="0" w:color="auto"/>
            <w:left w:val="none" w:sz="0" w:space="0" w:color="auto"/>
            <w:bottom w:val="none" w:sz="0" w:space="0" w:color="auto"/>
            <w:right w:val="none" w:sz="0" w:space="0" w:color="auto"/>
          </w:divBdr>
        </w:div>
        <w:div w:id="1803308497">
          <w:marLeft w:val="0"/>
          <w:marRight w:val="0"/>
          <w:marTop w:val="0"/>
          <w:marBottom w:val="0"/>
          <w:divBdr>
            <w:top w:val="none" w:sz="0" w:space="0" w:color="auto"/>
            <w:left w:val="none" w:sz="0" w:space="0" w:color="auto"/>
            <w:bottom w:val="none" w:sz="0" w:space="0" w:color="auto"/>
            <w:right w:val="none" w:sz="0" w:space="0" w:color="auto"/>
          </w:divBdr>
        </w:div>
        <w:div w:id="2079553826">
          <w:marLeft w:val="0"/>
          <w:marRight w:val="0"/>
          <w:marTop w:val="0"/>
          <w:marBottom w:val="0"/>
          <w:divBdr>
            <w:top w:val="none" w:sz="0" w:space="0" w:color="auto"/>
            <w:left w:val="none" w:sz="0" w:space="0" w:color="auto"/>
            <w:bottom w:val="none" w:sz="0" w:space="0" w:color="auto"/>
            <w:right w:val="none" w:sz="0" w:space="0" w:color="auto"/>
          </w:divBdr>
        </w:div>
        <w:div w:id="705909247">
          <w:marLeft w:val="0"/>
          <w:marRight w:val="0"/>
          <w:marTop w:val="0"/>
          <w:marBottom w:val="0"/>
          <w:divBdr>
            <w:top w:val="none" w:sz="0" w:space="0" w:color="auto"/>
            <w:left w:val="none" w:sz="0" w:space="0" w:color="auto"/>
            <w:bottom w:val="none" w:sz="0" w:space="0" w:color="auto"/>
            <w:right w:val="none" w:sz="0" w:space="0" w:color="auto"/>
          </w:divBdr>
        </w:div>
        <w:div w:id="1454207129">
          <w:marLeft w:val="0"/>
          <w:marRight w:val="0"/>
          <w:marTop w:val="0"/>
          <w:marBottom w:val="0"/>
          <w:divBdr>
            <w:top w:val="none" w:sz="0" w:space="0" w:color="auto"/>
            <w:left w:val="none" w:sz="0" w:space="0" w:color="auto"/>
            <w:bottom w:val="none" w:sz="0" w:space="0" w:color="auto"/>
            <w:right w:val="none" w:sz="0" w:space="0" w:color="auto"/>
          </w:divBdr>
        </w:div>
        <w:div w:id="1258712452">
          <w:marLeft w:val="0"/>
          <w:marRight w:val="0"/>
          <w:marTop w:val="0"/>
          <w:marBottom w:val="0"/>
          <w:divBdr>
            <w:top w:val="none" w:sz="0" w:space="0" w:color="auto"/>
            <w:left w:val="none" w:sz="0" w:space="0" w:color="auto"/>
            <w:bottom w:val="none" w:sz="0" w:space="0" w:color="auto"/>
            <w:right w:val="none" w:sz="0" w:space="0" w:color="auto"/>
          </w:divBdr>
        </w:div>
        <w:div w:id="231889324">
          <w:marLeft w:val="0"/>
          <w:marRight w:val="0"/>
          <w:marTop w:val="0"/>
          <w:marBottom w:val="0"/>
          <w:divBdr>
            <w:top w:val="none" w:sz="0" w:space="0" w:color="auto"/>
            <w:left w:val="none" w:sz="0" w:space="0" w:color="auto"/>
            <w:bottom w:val="none" w:sz="0" w:space="0" w:color="auto"/>
            <w:right w:val="none" w:sz="0" w:space="0" w:color="auto"/>
          </w:divBdr>
        </w:div>
        <w:div w:id="1155604365">
          <w:marLeft w:val="0"/>
          <w:marRight w:val="0"/>
          <w:marTop w:val="0"/>
          <w:marBottom w:val="0"/>
          <w:divBdr>
            <w:top w:val="none" w:sz="0" w:space="0" w:color="auto"/>
            <w:left w:val="none" w:sz="0" w:space="0" w:color="auto"/>
            <w:bottom w:val="none" w:sz="0" w:space="0" w:color="auto"/>
            <w:right w:val="none" w:sz="0" w:space="0" w:color="auto"/>
          </w:divBdr>
        </w:div>
        <w:div w:id="1986617946">
          <w:marLeft w:val="0"/>
          <w:marRight w:val="0"/>
          <w:marTop w:val="0"/>
          <w:marBottom w:val="0"/>
          <w:divBdr>
            <w:top w:val="none" w:sz="0" w:space="0" w:color="auto"/>
            <w:left w:val="none" w:sz="0" w:space="0" w:color="auto"/>
            <w:bottom w:val="none" w:sz="0" w:space="0" w:color="auto"/>
            <w:right w:val="none" w:sz="0" w:space="0" w:color="auto"/>
          </w:divBdr>
        </w:div>
        <w:div w:id="1310550390">
          <w:marLeft w:val="0"/>
          <w:marRight w:val="0"/>
          <w:marTop w:val="0"/>
          <w:marBottom w:val="0"/>
          <w:divBdr>
            <w:top w:val="none" w:sz="0" w:space="0" w:color="auto"/>
            <w:left w:val="none" w:sz="0" w:space="0" w:color="auto"/>
            <w:bottom w:val="none" w:sz="0" w:space="0" w:color="auto"/>
            <w:right w:val="none" w:sz="0" w:space="0" w:color="auto"/>
          </w:divBdr>
        </w:div>
        <w:div w:id="35667333">
          <w:marLeft w:val="0"/>
          <w:marRight w:val="0"/>
          <w:marTop w:val="0"/>
          <w:marBottom w:val="0"/>
          <w:divBdr>
            <w:top w:val="none" w:sz="0" w:space="0" w:color="auto"/>
            <w:left w:val="none" w:sz="0" w:space="0" w:color="auto"/>
            <w:bottom w:val="none" w:sz="0" w:space="0" w:color="auto"/>
            <w:right w:val="none" w:sz="0" w:space="0" w:color="auto"/>
          </w:divBdr>
        </w:div>
        <w:div w:id="746001099">
          <w:marLeft w:val="0"/>
          <w:marRight w:val="0"/>
          <w:marTop w:val="0"/>
          <w:marBottom w:val="0"/>
          <w:divBdr>
            <w:top w:val="none" w:sz="0" w:space="0" w:color="auto"/>
            <w:left w:val="none" w:sz="0" w:space="0" w:color="auto"/>
            <w:bottom w:val="none" w:sz="0" w:space="0" w:color="auto"/>
            <w:right w:val="none" w:sz="0" w:space="0" w:color="auto"/>
          </w:divBdr>
        </w:div>
        <w:div w:id="249001749">
          <w:marLeft w:val="0"/>
          <w:marRight w:val="0"/>
          <w:marTop w:val="0"/>
          <w:marBottom w:val="0"/>
          <w:divBdr>
            <w:top w:val="none" w:sz="0" w:space="0" w:color="auto"/>
            <w:left w:val="none" w:sz="0" w:space="0" w:color="auto"/>
            <w:bottom w:val="none" w:sz="0" w:space="0" w:color="auto"/>
            <w:right w:val="none" w:sz="0" w:space="0" w:color="auto"/>
          </w:divBdr>
        </w:div>
        <w:div w:id="303969394">
          <w:marLeft w:val="0"/>
          <w:marRight w:val="0"/>
          <w:marTop w:val="0"/>
          <w:marBottom w:val="0"/>
          <w:divBdr>
            <w:top w:val="none" w:sz="0" w:space="0" w:color="auto"/>
            <w:left w:val="none" w:sz="0" w:space="0" w:color="auto"/>
            <w:bottom w:val="none" w:sz="0" w:space="0" w:color="auto"/>
            <w:right w:val="none" w:sz="0" w:space="0" w:color="auto"/>
          </w:divBdr>
        </w:div>
        <w:div w:id="587347210">
          <w:marLeft w:val="0"/>
          <w:marRight w:val="0"/>
          <w:marTop w:val="0"/>
          <w:marBottom w:val="0"/>
          <w:divBdr>
            <w:top w:val="none" w:sz="0" w:space="0" w:color="auto"/>
            <w:left w:val="none" w:sz="0" w:space="0" w:color="auto"/>
            <w:bottom w:val="none" w:sz="0" w:space="0" w:color="auto"/>
            <w:right w:val="none" w:sz="0" w:space="0" w:color="auto"/>
          </w:divBdr>
        </w:div>
        <w:div w:id="1445274713">
          <w:marLeft w:val="0"/>
          <w:marRight w:val="0"/>
          <w:marTop w:val="0"/>
          <w:marBottom w:val="0"/>
          <w:divBdr>
            <w:top w:val="none" w:sz="0" w:space="0" w:color="auto"/>
            <w:left w:val="none" w:sz="0" w:space="0" w:color="auto"/>
            <w:bottom w:val="none" w:sz="0" w:space="0" w:color="auto"/>
            <w:right w:val="none" w:sz="0" w:space="0" w:color="auto"/>
          </w:divBdr>
        </w:div>
        <w:div w:id="139424291">
          <w:marLeft w:val="0"/>
          <w:marRight w:val="0"/>
          <w:marTop w:val="0"/>
          <w:marBottom w:val="0"/>
          <w:divBdr>
            <w:top w:val="none" w:sz="0" w:space="0" w:color="auto"/>
            <w:left w:val="none" w:sz="0" w:space="0" w:color="auto"/>
            <w:bottom w:val="none" w:sz="0" w:space="0" w:color="auto"/>
            <w:right w:val="none" w:sz="0" w:space="0" w:color="auto"/>
          </w:divBdr>
        </w:div>
        <w:div w:id="1375082661">
          <w:marLeft w:val="0"/>
          <w:marRight w:val="0"/>
          <w:marTop w:val="0"/>
          <w:marBottom w:val="0"/>
          <w:divBdr>
            <w:top w:val="none" w:sz="0" w:space="0" w:color="auto"/>
            <w:left w:val="none" w:sz="0" w:space="0" w:color="auto"/>
            <w:bottom w:val="none" w:sz="0" w:space="0" w:color="auto"/>
            <w:right w:val="none" w:sz="0" w:space="0" w:color="auto"/>
          </w:divBdr>
        </w:div>
        <w:div w:id="1989703337">
          <w:marLeft w:val="0"/>
          <w:marRight w:val="0"/>
          <w:marTop w:val="0"/>
          <w:marBottom w:val="0"/>
          <w:divBdr>
            <w:top w:val="none" w:sz="0" w:space="0" w:color="auto"/>
            <w:left w:val="none" w:sz="0" w:space="0" w:color="auto"/>
            <w:bottom w:val="none" w:sz="0" w:space="0" w:color="auto"/>
            <w:right w:val="none" w:sz="0" w:space="0" w:color="auto"/>
          </w:divBdr>
        </w:div>
        <w:div w:id="1377698950">
          <w:marLeft w:val="0"/>
          <w:marRight w:val="0"/>
          <w:marTop w:val="0"/>
          <w:marBottom w:val="0"/>
          <w:divBdr>
            <w:top w:val="none" w:sz="0" w:space="0" w:color="auto"/>
            <w:left w:val="none" w:sz="0" w:space="0" w:color="auto"/>
            <w:bottom w:val="none" w:sz="0" w:space="0" w:color="auto"/>
            <w:right w:val="none" w:sz="0" w:space="0" w:color="auto"/>
          </w:divBdr>
        </w:div>
        <w:div w:id="440144666">
          <w:marLeft w:val="0"/>
          <w:marRight w:val="0"/>
          <w:marTop w:val="0"/>
          <w:marBottom w:val="0"/>
          <w:divBdr>
            <w:top w:val="none" w:sz="0" w:space="0" w:color="auto"/>
            <w:left w:val="none" w:sz="0" w:space="0" w:color="auto"/>
            <w:bottom w:val="none" w:sz="0" w:space="0" w:color="auto"/>
            <w:right w:val="none" w:sz="0" w:space="0" w:color="auto"/>
          </w:divBdr>
        </w:div>
        <w:div w:id="1743485307">
          <w:marLeft w:val="0"/>
          <w:marRight w:val="0"/>
          <w:marTop w:val="0"/>
          <w:marBottom w:val="0"/>
          <w:divBdr>
            <w:top w:val="none" w:sz="0" w:space="0" w:color="auto"/>
            <w:left w:val="none" w:sz="0" w:space="0" w:color="auto"/>
            <w:bottom w:val="none" w:sz="0" w:space="0" w:color="auto"/>
            <w:right w:val="none" w:sz="0" w:space="0" w:color="auto"/>
          </w:divBdr>
        </w:div>
        <w:div w:id="44449354">
          <w:marLeft w:val="0"/>
          <w:marRight w:val="0"/>
          <w:marTop w:val="0"/>
          <w:marBottom w:val="0"/>
          <w:divBdr>
            <w:top w:val="none" w:sz="0" w:space="0" w:color="auto"/>
            <w:left w:val="none" w:sz="0" w:space="0" w:color="auto"/>
            <w:bottom w:val="none" w:sz="0" w:space="0" w:color="auto"/>
            <w:right w:val="none" w:sz="0" w:space="0" w:color="auto"/>
          </w:divBdr>
        </w:div>
        <w:div w:id="976691475">
          <w:marLeft w:val="0"/>
          <w:marRight w:val="0"/>
          <w:marTop w:val="0"/>
          <w:marBottom w:val="0"/>
          <w:divBdr>
            <w:top w:val="none" w:sz="0" w:space="0" w:color="auto"/>
            <w:left w:val="none" w:sz="0" w:space="0" w:color="auto"/>
            <w:bottom w:val="none" w:sz="0" w:space="0" w:color="auto"/>
            <w:right w:val="none" w:sz="0" w:space="0" w:color="auto"/>
          </w:divBdr>
        </w:div>
        <w:div w:id="2001157939">
          <w:marLeft w:val="0"/>
          <w:marRight w:val="0"/>
          <w:marTop w:val="0"/>
          <w:marBottom w:val="0"/>
          <w:divBdr>
            <w:top w:val="none" w:sz="0" w:space="0" w:color="auto"/>
            <w:left w:val="none" w:sz="0" w:space="0" w:color="auto"/>
            <w:bottom w:val="none" w:sz="0" w:space="0" w:color="auto"/>
            <w:right w:val="none" w:sz="0" w:space="0" w:color="auto"/>
          </w:divBdr>
        </w:div>
        <w:div w:id="487484099">
          <w:marLeft w:val="0"/>
          <w:marRight w:val="0"/>
          <w:marTop w:val="0"/>
          <w:marBottom w:val="0"/>
          <w:divBdr>
            <w:top w:val="none" w:sz="0" w:space="0" w:color="auto"/>
            <w:left w:val="none" w:sz="0" w:space="0" w:color="auto"/>
            <w:bottom w:val="none" w:sz="0" w:space="0" w:color="auto"/>
            <w:right w:val="none" w:sz="0" w:space="0" w:color="auto"/>
          </w:divBdr>
        </w:div>
        <w:div w:id="1838375837">
          <w:marLeft w:val="0"/>
          <w:marRight w:val="0"/>
          <w:marTop w:val="0"/>
          <w:marBottom w:val="0"/>
          <w:divBdr>
            <w:top w:val="none" w:sz="0" w:space="0" w:color="auto"/>
            <w:left w:val="none" w:sz="0" w:space="0" w:color="auto"/>
            <w:bottom w:val="none" w:sz="0" w:space="0" w:color="auto"/>
            <w:right w:val="none" w:sz="0" w:space="0" w:color="auto"/>
          </w:divBdr>
        </w:div>
        <w:div w:id="643778899">
          <w:marLeft w:val="0"/>
          <w:marRight w:val="0"/>
          <w:marTop w:val="0"/>
          <w:marBottom w:val="0"/>
          <w:divBdr>
            <w:top w:val="none" w:sz="0" w:space="0" w:color="auto"/>
            <w:left w:val="none" w:sz="0" w:space="0" w:color="auto"/>
            <w:bottom w:val="none" w:sz="0" w:space="0" w:color="auto"/>
            <w:right w:val="none" w:sz="0" w:space="0" w:color="auto"/>
          </w:divBdr>
        </w:div>
        <w:div w:id="203492574">
          <w:marLeft w:val="0"/>
          <w:marRight w:val="0"/>
          <w:marTop w:val="0"/>
          <w:marBottom w:val="0"/>
          <w:divBdr>
            <w:top w:val="none" w:sz="0" w:space="0" w:color="auto"/>
            <w:left w:val="none" w:sz="0" w:space="0" w:color="auto"/>
            <w:bottom w:val="none" w:sz="0" w:space="0" w:color="auto"/>
            <w:right w:val="none" w:sz="0" w:space="0" w:color="auto"/>
          </w:divBdr>
        </w:div>
        <w:div w:id="978419536">
          <w:marLeft w:val="0"/>
          <w:marRight w:val="0"/>
          <w:marTop w:val="0"/>
          <w:marBottom w:val="0"/>
          <w:divBdr>
            <w:top w:val="none" w:sz="0" w:space="0" w:color="auto"/>
            <w:left w:val="none" w:sz="0" w:space="0" w:color="auto"/>
            <w:bottom w:val="none" w:sz="0" w:space="0" w:color="auto"/>
            <w:right w:val="none" w:sz="0" w:space="0" w:color="auto"/>
          </w:divBdr>
        </w:div>
        <w:div w:id="996883155">
          <w:marLeft w:val="0"/>
          <w:marRight w:val="0"/>
          <w:marTop w:val="0"/>
          <w:marBottom w:val="0"/>
          <w:divBdr>
            <w:top w:val="none" w:sz="0" w:space="0" w:color="auto"/>
            <w:left w:val="none" w:sz="0" w:space="0" w:color="auto"/>
            <w:bottom w:val="none" w:sz="0" w:space="0" w:color="auto"/>
            <w:right w:val="none" w:sz="0" w:space="0" w:color="auto"/>
          </w:divBdr>
        </w:div>
        <w:div w:id="1553349997">
          <w:marLeft w:val="0"/>
          <w:marRight w:val="0"/>
          <w:marTop w:val="0"/>
          <w:marBottom w:val="0"/>
          <w:divBdr>
            <w:top w:val="none" w:sz="0" w:space="0" w:color="auto"/>
            <w:left w:val="none" w:sz="0" w:space="0" w:color="auto"/>
            <w:bottom w:val="none" w:sz="0" w:space="0" w:color="auto"/>
            <w:right w:val="none" w:sz="0" w:space="0" w:color="auto"/>
          </w:divBdr>
        </w:div>
        <w:div w:id="135532922">
          <w:marLeft w:val="0"/>
          <w:marRight w:val="0"/>
          <w:marTop w:val="0"/>
          <w:marBottom w:val="0"/>
          <w:divBdr>
            <w:top w:val="none" w:sz="0" w:space="0" w:color="auto"/>
            <w:left w:val="none" w:sz="0" w:space="0" w:color="auto"/>
            <w:bottom w:val="none" w:sz="0" w:space="0" w:color="auto"/>
            <w:right w:val="none" w:sz="0" w:space="0" w:color="auto"/>
          </w:divBdr>
        </w:div>
        <w:div w:id="6107395">
          <w:marLeft w:val="0"/>
          <w:marRight w:val="0"/>
          <w:marTop w:val="0"/>
          <w:marBottom w:val="0"/>
          <w:divBdr>
            <w:top w:val="none" w:sz="0" w:space="0" w:color="auto"/>
            <w:left w:val="none" w:sz="0" w:space="0" w:color="auto"/>
            <w:bottom w:val="none" w:sz="0" w:space="0" w:color="auto"/>
            <w:right w:val="none" w:sz="0" w:space="0" w:color="auto"/>
          </w:divBdr>
        </w:div>
        <w:div w:id="1464083832">
          <w:marLeft w:val="0"/>
          <w:marRight w:val="0"/>
          <w:marTop w:val="0"/>
          <w:marBottom w:val="0"/>
          <w:divBdr>
            <w:top w:val="none" w:sz="0" w:space="0" w:color="auto"/>
            <w:left w:val="none" w:sz="0" w:space="0" w:color="auto"/>
            <w:bottom w:val="none" w:sz="0" w:space="0" w:color="auto"/>
            <w:right w:val="none" w:sz="0" w:space="0" w:color="auto"/>
          </w:divBdr>
        </w:div>
        <w:div w:id="2056805959">
          <w:marLeft w:val="0"/>
          <w:marRight w:val="0"/>
          <w:marTop w:val="0"/>
          <w:marBottom w:val="0"/>
          <w:divBdr>
            <w:top w:val="none" w:sz="0" w:space="0" w:color="auto"/>
            <w:left w:val="none" w:sz="0" w:space="0" w:color="auto"/>
            <w:bottom w:val="none" w:sz="0" w:space="0" w:color="auto"/>
            <w:right w:val="none" w:sz="0" w:space="0" w:color="auto"/>
          </w:divBdr>
        </w:div>
        <w:div w:id="2108963940">
          <w:marLeft w:val="0"/>
          <w:marRight w:val="0"/>
          <w:marTop w:val="0"/>
          <w:marBottom w:val="0"/>
          <w:divBdr>
            <w:top w:val="none" w:sz="0" w:space="0" w:color="auto"/>
            <w:left w:val="none" w:sz="0" w:space="0" w:color="auto"/>
            <w:bottom w:val="none" w:sz="0" w:space="0" w:color="auto"/>
            <w:right w:val="none" w:sz="0" w:space="0" w:color="auto"/>
          </w:divBdr>
        </w:div>
        <w:div w:id="1375429341">
          <w:marLeft w:val="0"/>
          <w:marRight w:val="0"/>
          <w:marTop w:val="0"/>
          <w:marBottom w:val="0"/>
          <w:divBdr>
            <w:top w:val="none" w:sz="0" w:space="0" w:color="auto"/>
            <w:left w:val="none" w:sz="0" w:space="0" w:color="auto"/>
            <w:bottom w:val="none" w:sz="0" w:space="0" w:color="auto"/>
            <w:right w:val="none" w:sz="0" w:space="0" w:color="auto"/>
          </w:divBdr>
        </w:div>
        <w:div w:id="1348749232">
          <w:marLeft w:val="0"/>
          <w:marRight w:val="0"/>
          <w:marTop w:val="0"/>
          <w:marBottom w:val="0"/>
          <w:divBdr>
            <w:top w:val="none" w:sz="0" w:space="0" w:color="auto"/>
            <w:left w:val="none" w:sz="0" w:space="0" w:color="auto"/>
            <w:bottom w:val="none" w:sz="0" w:space="0" w:color="auto"/>
            <w:right w:val="none" w:sz="0" w:space="0" w:color="auto"/>
          </w:divBdr>
        </w:div>
        <w:div w:id="1051732872">
          <w:marLeft w:val="0"/>
          <w:marRight w:val="0"/>
          <w:marTop w:val="0"/>
          <w:marBottom w:val="0"/>
          <w:divBdr>
            <w:top w:val="none" w:sz="0" w:space="0" w:color="auto"/>
            <w:left w:val="none" w:sz="0" w:space="0" w:color="auto"/>
            <w:bottom w:val="none" w:sz="0" w:space="0" w:color="auto"/>
            <w:right w:val="none" w:sz="0" w:space="0" w:color="auto"/>
          </w:divBdr>
        </w:div>
        <w:div w:id="193033295">
          <w:marLeft w:val="0"/>
          <w:marRight w:val="0"/>
          <w:marTop w:val="0"/>
          <w:marBottom w:val="0"/>
          <w:divBdr>
            <w:top w:val="none" w:sz="0" w:space="0" w:color="auto"/>
            <w:left w:val="none" w:sz="0" w:space="0" w:color="auto"/>
            <w:bottom w:val="none" w:sz="0" w:space="0" w:color="auto"/>
            <w:right w:val="none" w:sz="0" w:space="0" w:color="auto"/>
          </w:divBdr>
        </w:div>
        <w:div w:id="419638377">
          <w:marLeft w:val="0"/>
          <w:marRight w:val="0"/>
          <w:marTop w:val="0"/>
          <w:marBottom w:val="0"/>
          <w:divBdr>
            <w:top w:val="none" w:sz="0" w:space="0" w:color="auto"/>
            <w:left w:val="none" w:sz="0" w:space="0" w:color="auto"/>
            <w:bottom w:val="none" w:sz="0" w:space="0" w:color="auto"/>
            <w:right w:val="none" w:sz="0" w:space="0" w:color="auto"/>
          </w:divBdr>
        </w:div>
        <w:div w:id="1067606013">
          <w:marLeft w:val="0"/>
          <w:marRight w:val="0"/>
          <w:marTop w:val="0"/>
          <w:marBottom w:val="0"/>
          <w:divBdr>
            <w:top w:val="none" w:sz="0" w:space="0" w:color="auto"/>
            <w:left w:val="none" w:sz="0" w:space="0" w:color="auto"/>
            <w:bottom w:val="none" w:sz="0" w:space="0" w:color="auto"/>
            <w:right w:val="none" w:sz="0" w:space="0" w:color="auto"/>
          </w:divBdr>
        </w:div>
        <w:div w:id="7296591">
          <w:marLeft w:val="0"/>
          <w:marRight w:val="0"/>
          <w:marTop w:val="0"/>
          <w:marBottom w:val="0"/>
          <w:divBdr>
            <w:top w:val="none" w:sz="0" w:space="0" w:color="auto"/>
            <w:left w:val="none" w:sz="0" w:space="0" w:color="auto"/>
            <w:bottom w:val="none" w:sz="0" w:space="0" w:color="auto"/>
            <w:right w:val="none" w:sz="0" w:space="0" w:color="auto"/>
          </w:divBdr>
        </w:div>
        <w:div w:id="710351258">
          <w:marLeft w:val="0"/>
          <w:marRight w:val="0"/>
          <w:marTop w:val="0"/>
          <w:marBottom w:val="0"/>
          <w:divBdr>
            <w:top w:val="none" w:sz="0" w:space="0" w:color="auto"/>
            <w:left w:val="none" w:sz="0" w:space="0" w:color="auto"/>
            <w:bottom w:val="none" w:sz="0" w:space="0" w:color="auto"/>
            <w:right w:val="none" w:sz="0" w:space="0" w:color="auto"/>
          </w:divBdr>
        </w:div>
        <w:div w:id="1136919497">
          <w:marLeft w:val="0"/>
          <w:marRight w:val="0"/>
          <w:marTop w:val="0"/>
          <w:marBottom w:val="0"/>
          <w:divBdr>
            <w:top w:val="none" w:sz="0" w:space="0" w:color="auto"/>
            <w:left w:val="none" w:sz="0" w:space="0" w:color="auto"/>
            <w:bottom w:val="none" w:sz="0" w:space="0" w:color="auto"/>
            <w:right w:val="none" w:sz="0" w:space="0" w:color="auto"/>
          </w:divBdr>
        </w:div>
        <w:div w:id="988901700">
          <w:marLeft w:val="0"/>
          <w:marRight w:val="0"/>
          <w:marTop w:val="0"/>
          <w:marBottom w:val="0"/>
          <w:divBdr>
            <w:top w:val="none" w:sz="0" w:space="0" w:color="auto"/>
            <w:left w:val="none" w:sz="0" w:space="0" w:color="auto"/>
            <w:bottom w:val="none" w:sz="0" w:space="0" w:color="auto"/>
            <w:right w:val="none" w:sz="0" w:space="0" w:color="auto"/>
          </w:divBdr>
        </w:div>
        <w:div w:id="1898780126">
          <w:marLeft w:val="0"/>
          <w:marRight w:val="0"/>
          <w:marTop w:val="0"/>
          <w:marBottom w:val="0"/>
          <w:divBdr>
            <w:top w:val="none" w:sz="0" w:space="0" w:color="auto"/>
            <w:left w:val="none" w:sz="0" w:space="0" w:color="auto"/>
            <w:bottom w:val="none" w:sz="0" w:space="0" w:color="auto"/>
            <w:right w:val="none" w:sz="0" w:space="0" w:color="auto"/>
          </w:divBdr>
        </w:div>
        <w:div w:id="1711765865">
          <w:marLeft w:val="0"/>
          <w:marRight w:val="0"/>
          <w:marTop w:val="0"/>
          <w:marBottom w:val="0"/>
          <w:divBdr>
            <w:top w:val="none" w:sz="0" w:space="0" w:color="auto"/>
            <w:left w:val="none" w:sz="0" w:space="0" w:color="auto"/>
            <w:bottom w:val="none" w:sz="0" w:space="0" w:color="auto"/>
            <w:right w:val="none" w:sz="0" w:space="0" w:color="auto"/>
          </w:divBdr>
        </w:div>
        <w:div w:id="1540703876">
          <w:marLeft w:val="0"/>
          <w:marRight w:val="0"/>
          <w:marTop w:val="0"/>
          <w:marBottom w:val="0"/>
          <w:divBdr>
            <w:top w:val="none" w:sz="0" w:space="0" w:color="auto"/>
            <w:left w:val="none" w:sz="0" w:space="0" w:color="auto"/>
            <w:bottom w:val="none" w:sz="0" w:space="0" w:color="auto"/>
            <w:right w:val="none" w:sz="0" w:space="0" w:color="auto"/>
          </w:divBdr>
        </w:div>
        <w:div w:id="1195194381">
          <w:marLeft w:val="0"/>
          <w:marRight w:val="0"/>
          <w:marTop w:val="0"/>
          <w:marBottom w:val="0"/>
          <w:divBdr>
            <w:top w:val="none" w:sz="0" w:space="0" w:color="auto"/>
            <w:left w:val="none" w:sz="0" w:space="0" w:color="auto"/>
            <w:bottom w:val="none" w:sz="0" w:space="0" w:color="auto"/>
            <w:right w:val="none" w:sz="0" w:space="0" w:color="auto"/>
          </w:divBdr>
        </w:div>
        <w:div w:id="1812792393">
          <w:marLeft w:val="0"/>
          <w:marRight w:val="0"/>
          <w:marTop w:val="0"/>
          <w:marBottom w:val="0"/>
          <w:divBdr>
            <w:top w:val="none" w:sz="0" w:space="0" w:color="auto"/>
            <w:left w:val="none" w:sz="0" w:space="0" w:color="auto"/>
            <w:bottom w:val="none" w:sz="0" w:space="0" w:color="auto"/>
            <w:right w:val="none" w:sz="0" w:space="0" w:color="auto"/>
          </w:divBdr>
        </w:div>
        <w:div w:id="1934892585">
          <w:marLeft w:val="0"/>
          <w:marRight w:val="0"/>
          <w:marTop w:val="0"/>
          <w:marBottom w:val="0"/>
          <w:divBdr>
            <w:top w:val="none" w:sz="0" w:space="0" w:color="auto"/>
            <w:left w:val="none" w:sz="0" w:space="0" w:color="auto"/>
            <w:bottom w:val="none" w:sz="0" w:space="0" w:color="auto"/>
            <w:right w:val="none" w:sz="0" w:space="0" w:color="auto"/>
          </w:divBdr>
        </w:div>
        <w:div w:id="759374356">
          <w:marLeft w:val="0"/>
          <w:marRight w:val="0"/>
          <w:marTop w:val="0"/>
          <w:marBottom w:val="0"/>
          <w:divBdr>
            <w:top w:val="none" w:sz="0" w:space="0" w:color="auto"/>
            <w:left w:val="none" w:sz="0" w:space="0" w:color="auto"/>
            <w:bottom w:val="none" w:sz="0" w:space="0" w:color="auto"/>
            <w:right w:val="none" w:sz="0" w:space="0" w:color="auto"/>
          </w:divBdr>
        </w:div>
        <w:div w:id="1769931503">
          <w:marLeft w:val="0"/>
          <w:marRight w:val="0"/>
          <w:marTop w:val="0"/>
          <w:marBottom w:val="0"/>
          <w:divBdr>
            <w:top w:val="none" w:sz="0" w:space="0" w:color="auto"/>
            <w:left w:val="none" w:sz="0" w:space="0" w:color="auto"/>
            <w:bottom w:val="none" w:sz="0" w:space="0" w:color="auto"/>
            <w:right w:val="none" w:sz="0" w:space="0" w:color="auto"/>
          </w:divBdr>
        </w:div>
        <w:div w:id="137919894">
          <w:marLeft w:val="0"/>
          <w:marRight w:val="0"/>
          <w:marTop w:val="0"/>
          <w:marBottom w:val="0"/>
          <w:divBdr>
            <w:top w:val="none" w:sz="0" w:space="0" w:color="auto"/>
            <w:left w:val="none" w:sz="0" w:space="0" w:color="auto"/>
            <w:bottom w:val="none" w:sz="0" w:space="0" w:color="auto"/>
            <w:right w:val="none" w:sz="0" w:space="0" w:color="auto"/>
          </w:divBdr>
        </w:div>
        <w:div w:id="214239345">
          <w:marLeft w:val="0"/>
          <w:marRight w:val="0"/>
          <w:marTop w:val="0"/>
          <w:marBottom w:val="0"/>
          <w:divBdr>
            <w:top w:val="none" w:sz="0" w:space="0" w:color="auto"/>
            <w:left w:val="none" w:sz="0" w:space="0" w:color="auto"/>
            <w:bottom w:val="none" w:sz="0" w:space="0" w:color="auto"/>
            <w:right w:val="none" w:sz="0" w:space="0" w:color="auto"/>
          </w:divBdr>
        </w:div>
        <w:div w:id="1928422717">
          <w:marLeft w:val="0"/>
          <w:marRight w:val="0"/>
          <w:marTop w:val="0"/>
          <w:marBottom w:val="0"/>
          <w:divBdr>
            <w:top w:val="none" w:sz="0" w:space="0" w:color="auto"/>
            <w:left w:val="none" w:sz="0" w:space="0" w:color="auto"/>
            <w:bottom w:val="none" w:sz="0" w:space="0" w:color="auto"/>
            <w:right w:val="none" w:sz="0" w:space="0" w:color="auto"/>
          </w:divBdr>
        </w:div>
        <w:div w:id="1818689836">
          <w:marLeft w:val="0"/>
          <w:marRight w:val="0"/>
          <w:marTop w:val="0"/>
          <w:marBottom w:val="0"/>
          <w:divBdr>
            <w:top w:val="none" w:sz="0" w:space="0" w:color="auto"/>
            <w:left w:val="none" w:sz="0" w:space="0" w:color="auto"/>
            <w:bottom w:val="none" w:sz="0" w:space="0" w:color="auto"/>
            <w:right w:val="none" w:sz="0" w:space="0" w:color="auto"/>
          </w:divBdr>
        </w:div>
        <w:div w:id="151409049">
          <w:marLeft w:val="0"/>
          <w:marRight w:val="0"/>
          <w:marTop w:val="0"/>
          <w:marBottom w:val="0"/>
          <w:divBdr>
            <w:top w:val="none" w:sz="0" w:space="0" w:color="auto"/>
            <w:left w:val="none" w:sz="0" w:space="0" w:color="auto"/>
            <w:bottom w:val="none" w:sz="0" w:space="0" w:color="auto"/>
            <w:right w:val="none" w:sz="0" w:space="0" w:color="auto"/>
          </w:divBdr>
        </w:div>
        <w:div w:id="1820999800">
          <w:marLeft w:val="0"/>
          <w:marRight w:val="0"/>
          <w:marTop w:val="0"/>
          <w:marBottom w:val="0"/>
          <w:divBdr>
            <w:top w:val="none" w:sz="0" w:space="0" w:color="auto"/>
            <w:left w:val="none" w:sz="0" w:space="0" w:color="auto"/>
            <w:bottom w:val="none" w:sz="0" w:space="0" w:color="auto"/>
            <w:right w:val="none" w:sz="0" w:space="0" w:color="auto"/>
          </w:divBdr>
        </w:div>
        <w:div w:id="1212500042">
          <w:marLeft w:val="0"/>
          <w:marRight w:val="0"/>
          <w:marTop w:val="0"/>
          <w:marBottom w:val="0"/>
          <w:divBdr>
            <w:top w:val="none" w:sz="0" w:space="0" w:color="auto"/>
            <w:left w:val="none" w:sz="0" w:space="0" w:color="auto"/>
            <w:bottom w:val="none" w:sz="0" w:space="0" w:color="auto"/>
            <w:right w:val="none" w:sz="0" w:space="0" w:color="auto"/>
          </w:divBdr>
        </w:div>
        <w:div w:id="1314676889">
          <w:marLeft w:val="0"/>
          <w:marRight w:val="0"/>
          <w:marTop w:val="0"/>
          <w:marBottom w:val="0"/>
          <w:divBdr>
            <w:top w:val="none" w:sz="0" w:space="0" w:color="auto"/>
            <w:left w:val="none" w:sz="0" w:space="0" w:color="auto"/>
            <w:bottom w:val="none" w:sz="0" w:space="0" w:color="auto"/>
            <w:right w:val="none" w:sz="0" w:space="0" w:color="auto"/>
          </w:divBdr>
        </w:div>
        <w:div w:id="1930233556">
          <w:marLeft w:val="0"/>
          <w:marRight w:val="0"/>
          <w:marTop w:val="0"/>
          <w:marBottom w:val="0"/>
          <w:divBdr>
            <w:top w:val="none" w:sz="0" w:space="0" w:color="auto"/>
            <w:left w:val="none" w:sz="0" w:space="0" w:color="auto"/>
            <w:bottom w:val="none" w:sz="0" w:space="0" w:color="auto"/>
            <w:right w:val="none" w:sz="0" w:space="0" w:color="auto"/>
          </w:divBdr>
        </w:div>
        <w:div w:id="1824396906">
          <w:marLeft w:val="0"/>
          <w:marRight w:val="0"/>
          <w:marTop w:val="0"/>
          <w:marBottom w:val="0"/>
          <w:divBdr>
            <w:top w:val="none" w:sz="0" w:space="0" w:color="auto"/>
            <w:left w:val="none" w:sz="0" w:space="0" w:color="auto"/>
            <w:bottom w:val="none" w:sz="0" w:space="0" w:color="auto"/>
            <w:right w:val="none" w:sz="0" w:space="0" w:color="auto"/>
          </w:divBdr>
        </w:div>
        <w:div w:id="1695963965">
          <w:marLeft w:val="0"/>
          <w:marRight w:val="0"/>
          <w:marTop w:val="0"/>
          <w:marBottom w:val="0"/>
          <w:divBdr>
            <w:top w:val="none" w:sz="0" w:space="0" w:color="auto"/>
            <w:left w:val="none" w:sz="0" w:space="0" w:color="auto"/>
            <w:bottom w:val="none" w:sz="0" w:space="0" w:color="auto"/>
            <w:right w:val="none" w:sz="0" w:space="0" w:color="auto"/>
          </w:divBdr>
        </w:div>
        <w:div w:id="1467045144">
          <w:marLeft w:val="0"/>
          <w:marRight w:val="0"/>
          <w:marTop w:val="0"/>
          <w:marBottom w:val="0"/>
          <w:divBdr>
            <w:top w:val="none" w:sz="0" w:space="0" w:color="auto"/>
            <w:left w:val="none" w:sz="0" w:space="0" w:color="auto"/>
            <w:bottom w:val="none" w:sz="0" w:space="0" w:color="auto"/>
            <w:right w:val="none" w:sz="0" w:space="0" w:color="auto"/>
          </w:divBdr>
        </w:div>
        <w:div w:id="140394062">
          <w:marLeft w:val="0"/>
          <w:marRight w:val="0"/>
          <w:marTop w:val="0"/>
          <w:marBottom w:val="0"/>
          <w:divBdr>
            <w:top w:val="none" w:sz="0" w:space="0" w:color="auto"/>
            <w:left w:val="none" w:sz="0" w:space="0" w:color="auto"/>
            <w:bottom w:val="none" w:sz="0" w:space="0" w:color="auto"/>
            <w:right w:val="none" w:sz="0" w:space="0" w:color="auto"/>
          </w:divBdr>
        </w:div>
        <w:div w:id="1673340225">
          <w:marLeft w:val="0"/>
          <w:marRight w:val="0"/>
          <w:marTop w:val="0"/>
          <w:marBottom w:val="0"/>
          <w:divBdr>
            <w:top w:val="none" w:sz="0" w:space="0" w:color="auto"/>
            <w:left w:val="none" w:sz="0" w:space="0" w:color="auto"/>
            <w:bottom w:val="none" w:sz="0" w:space="0" w:color="auto"/>
            <w:right w:val="none" w:sz="0" w:space="0" w:color="auto"/>
          </w:divBdr>
        </w:div>
        <w:div w:id="1385761495">
          <w:marLeft w:val="0"/>
          <w:marRight w:val="0"/>
          <w:marTop w:val="0"/>
          <w:marBottom w:val="0"/>
          <w:divBdr>
            <w:top w:val="none" w:sz="0" w:space="0" w:color="auto"/>
            <w:left w:val="none" w:sz="0" w:space="0" w:color="auto"/>
            <w:bottom w:val="none" w:sz="0" w:space="0" w:color="auto"/>
            <w:right w:val="none" w:sz="0" w:space="0" w:color="auto"/>
          </w:divBdr>
        </w:div>
        <w:div w:id="1793552089">
          <w:marLeft w:val="0"/>
          <w:marRight w:val="0"/>
          <w:marTop w:val="0"/>
          <w:marBottom w:val="0"/>
          <w:divBdr>
            <w:top w:val="none" w:sz="0" w:space="0" w:color="auto"/>
            <w:left w:val="none" w:sz="0" w:space="0" w:color="auto"/>
            <w:bottom w:val="none" w:sz="0" w:space="0" w:color="auto"/>
            <w:right w:val="none" w:sz="0" w:space="0" w:color="auto"/>
          </w:divBdr>
        </w:div>
        <w:div w:id="860358625">
          <w:marLeft w:val="0"/>
          <w:marRight w:val="0"/>
          <w:marTop w:val="0"/>
          <w:marBottom w:val="0"/>
          <w:divBdr>
            <w:top w:val="none" w:sz="0" w:space="0" w:color="auto"/>
            <w:left w:val="none" w:sz="0" w:space="0" w:color="auto"/>
            <w:bottom w:val="none" w:sz="0" w:space="0" w:color="auto"/>
            <w:right w:val="none" w:sz="0" w:space="0" w:color="auto"/>
          </w:divBdr>
        </w:div>
        <w:div w:id="1591087293">
          <w:marLeft w:val="0"/>
          <w:marRight w:val="0"/>
          <w:marTop w:val="0"/>
          <w:marBottom w:val="0"/>
          <w:divBdr>
            <w:top w:val="none" w:sz="0" w:space="0" w:color="auto"/>
            <w:left w:val="none" w:sz="0" w:space="0" w:color="auto"/>
            <w:bottom w:val="none" w:sz="0" w:space="0" w:color="auto"/>
            <w:right w:val="none" w:sz="0" w:space="0" w:color="auto"/>
          </w:divBdr>
        </w:div>
        <w:div w:id="960765113">
          <w:marLeft w:val="0"/>
          <w:marRight w:val="0"/>
          <w:marTop w:val="0"/>
          <w:marBottom w:val="0"/>
          <w:divBdr>
            <w:top w:val="none" w:sz="0" w:space="0" w:color="auto"/>
            <w:left w:val="none" w:sz="0" w:space="0" w:color="auto"/>
            <w:bottom w:val="none" w:sz="0" w:space="0" w:color="auto"/>
            <w:right w:val="none" w:sz="0" w:space="0" w:color="auto"/>
          </w:divBdr>
        </w:div>
        <w:div w:id="2095273771">
          <w:marLeft w:val="0"/>
          <w:marRight w:val="0"/>
          <w:marTop w:val="0"/>
          <w:marBottom w:val="0"/>
          <w:divBdr>
            <w:top w:val="none" w:sz="0" w:space="0" w:color="auto"/>
            <w:left w:val="none" w:sz="0" w:space="0" w:color="auto"/>
            <w:bottom w:val="none" w:sz="0" w:space="0" w:color="auto"/>
            <w:right w:val="none" w:sz="0" w:space="0" w:color="auto"/>
          </w:divBdr>
        </w:div>
        <w:div w:id="863640974">
          <w:marLeft w:val="0"/>
          <w:marRight w:val="0"/>
          <w:marTop w:val="0"/>
          <w:marBottom w:val="0"/>
          <w:divBdr>
            <w:top w:val="none" w:sz="0" w:space="0" w:color="auto"/>
            <w:left w:val="none" w:sz="0" w:space="0" w:color="auto"/>
            <w:bottom w:val="none" w:sz="0" w:space="0" w:color="auto"/>
            <w:right w:val="none" w:sz="0" w:space="0" w:color="auto"/>
          </w:divBdr>
        </w:div>
      </w:divsChild>
    </w:div>
    <w:div w:id="1872182377">
      <w:bodyDiv w:val="1"/>
      <w:marLeft w:val="0"/>
      <w:marRight w:val="0"/>
      <w:marTop w:val="0"/>
      <w:marBottom w:val="0"/>
      <w:divBdr>
        <w:top w:val="none" w:sz="0" w:space="0" w:color="auto"/>
        <w:left w:val="none" w:sz="0" w:space="0" w:color="auto"/>
        <w:bottom w:val="none" w:sz="0" w:space="0" w:color="auto"/>
        <w:right w:val="none" w:sz="0" w:space="0" w:color="auto"/>
      </w:divBdr>
    </w:div>
    <w:div w:id="1872188853">
      <w:bodyDiv w:val="1"/>
      <w:marLeft w:val="0"/>
      <w:marRight w:val="0"/>
      <w:marTop w:val="0"/>
      <w:marBottom w:val="0"/>
      <w:divBdr>
        <w:top w:val="none" w:sz="0" w:space="0" w:color="auto"/>
        <w:left w:val="none" w:sz="0" w:space="0" w:color="auto"/>
        <w:bottom w:val="none" w:sz="0" w:space="0" w:color="auto"/>
        <w:right w:val="none" w:sz="0" w:space="0" w:color="auto"/>
      </w:divBdr>
    </w:div>
    <w:div w:id="1873419822">
      <w:bodyDiv w:val="1"/>
      <w:marLeft w:val="0"/>
      <w:marRight w:val="0"/>
      <w:marTop w:val="0"/>
      <w:marBottom w:val="0"/>
      <w:divBdr>
        <w:top w:val="none" w:sz="0" w:space="0" w:color="auto"/>
        <w:left w:val="none" w:sz="0" w:space="0" w:color="auto"/>
        <w:bottom w:val="none" w:sz="0" w:space="0" w:color="auto"/>
        <w:right w:val="none" w:sz="0" w:space="0" w:color="auto"/>
      </w:divBdr>
    </w:div>
    <w:div w:id="1874876766">
      <w:bodyDiv w:val="1"/>
      <w:marLeft w:val="0"/>
      <w:marRight w:val="0"/>
      <w:marTop w:val="0"/>
      <w:marBottom w:val="0"/>
      <w:divBdr>
        <w:top w:val="none" w:sz="0" w:space="0" w:color="auto"/>
        <w:left w:val="none" w:sz="0" w:space="0" w:color="auto"/>
        <w:bottom w:val="none" w:sz="0" w:space="0" w:color="auto"/>
        <w:right w:val="none" w:sz="0" w:space="0" w:color="auto"/>
      </w:divBdr>
    </w:div>
    <w:div w:id="1874951095">
      <w:bodyDiv w:val="1"/>
      <w:marLeft w:val="0"/>
      <w:marRight w:val="0"/>
      <w:marTop w:val="0"/>
      <w:marBottom w:val="0"/>
      <w:divBdr>
        <w:top w:val="none" w:sz="0" w:space="0" w:color="auto"/>
        <w:left w:val="none" w:sz="0" w:space="0" w:color="auto"/>
        <w:bottom w:val="none" w:sz="0" w:space="0" w:color="auto"/>
        <w:right w:val="none" w:sz="0" w:space="0" w:color="auto"/>
      </w:divBdr>
    </w:div>
    <w:div w:id="1874996336">
      <w:bodyDiv w:val="1"/>
      <w:marLeft w:val="0"/>
      <w:marRight w:val="0"/>
      <w:marTop w:val="0"/>
      <w:marBottom w:val="0"/>
      <w:divBdr>
        <w:top w:val="none" w:sz="0" w:space="0" w:color="auto"/>
        <w:left w:val="none" w:sz="0" w:space="0" w:color="auto"/>
        <w:bottom w:val="none" w:sz="0" w:space="0" w:color="auto"/>
        <w:right w:val="none" w:sz="0" w:space="0" w:color="auto"/>
      </w:divBdr>
    </w:div>
    <w:div w:id="1876037291">
      <w:bodyDiv w:val="1"/>
      <w:marLeft w:val="0"/>
      <w:marRight w:val="0"/>
      <w:marTop w:val="0"/>
      <w:marBottom w:val="0"/>
      <w:divBdr>
        <w:top w:val="none" w:sz="0" w:space="0" w:color="auto"/>
        <w:left w:val="none" w:sz="0" w:space="0" w:color="auto"/>
        <w:bottom w:val="none" w:sz="0" w:space="0" w:color="auto"/>
        <w:right w:val="none" w:sz="0" w:space="0" w:color="auto"/>
      </w:divBdr>
    </w:div>
    <w:div w:id="1877691832">
      <w:bodyDiv w:val="1"/>
      <w:marLeft w:val="0"/>
      <w:marRight w:val="0"/>
      <w:marTop w:val="0"/>
      <w:marBottom w:val="0"/>
      <w:divBdr>
        <w:top w:val="none" w:sz="0" w:space="0" w:color="auto"/>
        <w:left w:val="none" w:sz="0" w:space="0" w:color="auto"/>
        <w:bottom w:val="none" w:sz="0" w:space="0" w:color="auto"/>
        <w:right w:val="none" w:sz="0" w:space="0" w:color="auto"/>
      </w:divBdr>
    </w:div>
    <w:div w:id="1878666013">
      <w:bodyDiv w:val="1"/>
      <w:marLeft w:val="0"/>
      <w:marRight w:val="0"/>
      <w:marTop w:val="0"/>
      <w:marBottom w:val="0"/>
      <w:divBdr>
        <w:top w:val="none" w:sz="0" w:space="0" w:color="auto"/>
        <w:left w:val="none" w:sz="0" w:space="0" w:color="auto"/>
        <w:bottom w:val="none" w:sz="0" w:space="0" w:color="auto"/>
        <w:right w:val="none" w:sz="0" w:space="0" w:color="auto"/>
      </w:divBdr>
    </w:div>
    <w:div w:id="1878816490">
      <w:bodyDiv w:val="1"/>
      <w:marLeft w:val="0"/>
      <w:marRight w:val="0"/>
      <w:marTop w:val="0"/>
      <w:marBottom w:val="0"/>
      <w:divBdr>
        <w:top w:val="none" w:sz="0" w:space="0" w:color="auto"/>
        <w:left w:val="none" w:sz="0" w:space="0" w:color="auto"/>
        <w:bottom w:val="none" w:sz="0" w:space="0" w:color="auto"/>
        <w:right w:val="none" w:sz="0" w:space="0" w:color="auto"/>
      </w:divBdr>
    </w:div>
    <w:div w:id="1879732843">
      <w:bodyDiv w:val="1"/>
      <w:marLeft w:val="0"/>
      <w:marRight w:val="0"/>
      <w:marTop w:val="0"/>
      <w:marBottom w:val="0"/>
      <w:divBdr>
        <w:top w:val="none" w:sz="0" w:space="0" w:color="auto"/>
        <w:left w:val="none" w:sz="0" w:space="0" w:color="auto"/>
        <w:bottom w:val="none" w:sz="0" w:space="0" w:color="auto"/>
        <w:right w:val="none" w:sz="0" w:space="0" w:color="auto"/>
      </w:divBdr>
    </w:div>
    <w:div w:id="1880698819">
      <w:bodyDiv w:val="1"/>
      <w:marLeft w:val="0"/>
      <w:marRight w:val="0"/>
      <w:marTop w:val="0"/>
      <w:marBottom w:val="0"/>
      <w:divBdr>
        <w:top w:val="none" w:sz="0" w:space="0" w:color="auto"/>
        <w:left w:val="none" w:sz="0" w:space="0" w:color="auto"/>
        <w:bottom w:val="none" w:sz="0" w:space="0" w:color="auto"/>
        <w:right w:val="none" w:sz="0" w:space="0" w:color="auto"/>
      </w:divBdr>
    </w:div>
    <w:div w:id="1880819520">
      <w:bodyDiv w:val="1"/>
      <w:marLeft w:val="0"/>
      <w:marRight w:val="0"/>
      <w:marTop w:val="0"/>
      <w:marBottom w:val="0"/>
      <w:divBdr>
        <w:top w:val="none" w:sz="0" w:space="0" w:color="auto"/>
        <w:left w:val="none" w:sz="0" w:space="0" w:color="auto"/>
        <w:bottom w:val="none" w:sz="0" w:space="0" w:color="auto"/>
        <w:right w:val="none" w:sz="0" w:space="0" w:color="auto"/>
      </w:divBdr>
    </w:div>
    <w:div w:id="1881353384">
      <w:bodyDiv w:val="1"/>
      <w:marLeft w:val="0"/>
      <w:marRight w:val="0"/>
      <w:marTop w:val="0"/>
      <w:marBottom w:val="0"/>
      <w:divBdr>
        <w:top w:val="none" w:sz="0" w:space="0" w:color="auto"/>
        <w:left w:val="none" w:sz="0" w:space="0" w:color="auto"/>
        <w:bottom w:val="none" w:sz="0" w:space="0" w:color="auto"/>
        <w:right w:val="none" w:sz="0" w:space="0" w:color="auto"/>
      </w:divBdr>
    </w:div>
    <w:div w:id="1881354689">
      <w:bodyDiv w:val="1"/>
      <w:marLeft w:val="0"/>
      <w:marRight w:val="0"/>
      <w:marTop w:val="0"/>
      <w:marBottom w:val="0"/>
      <w:divBdr>
        <w:top w:val="none" w:sz="0" w:space="0" w:color="auto"/>
        <w:left w:val="none" w:sz="0" w:space="0" w:color="auto"/>
        <w:bottom w:val="none" w:sz="0" w:space="0" w:color="auto"/>
        <w:right w:val="none" w:sz="0" w:space="0" w:color="auto"/>
      </w:divBdr>
    </w:div>
    <w:div w:id="1882130750">
      <w:bodyDiv w:val="1"/>
      <w:marLeft w:val="0"/>
      <w:marRight w:val="0"/>
      <w:marTop w:val="0"/>
      <w:marBottom w:val="0"/>
      <w:divBdr>
        <w:top w:val="none" w:sz="0" w:space="0" w:color="auto"/>
        <w:left w:val="none" w:sz="0" w:space="0" w:color="auto"/>
        <w:bottom w:val="none" w:sz="0" w:space="0" w:color="auto"/>
        <w:right w:val="none" w:sz="0" w:space="0" w:color="auto"/>
      </w:divBdr>
    </w:div>
    <w:div w:id="1882863794">
      <w:bodyDiv w:val="1"/>
      <w:marLeft w:val="0"/>
      <w:marRight w:val="0"/>
      <w:marTop w:val="0"/>
      <w:marBottom w:val="0"/>
      <w:divBdr>
        <w:top w:val="none" w:sz="0" w:space="0" w:color="auto"/>
        <w:left w:val="none" w:sz="0" w:space="0" w:color="auto"/>
        <w:bottom w:val="none" w:sz="0" w:space="0" w:color="auto"/>
        <w:right w:val="none" w:sz="0" w:space="0" w:color="auto"/>
      </w:divBdr>
      <w:divsChild>
        <w:div w:id="1510489831">
          <w:marLeft w:val="0"/>
          <w:marRight w:val="0"/>
          <w:marTop w:val="0"/>
          <w:marBottom w:val="0"/>
          <w:divBdr>
            <w:top w:val="none" w:sz="0" w:space="0" w:color="auto"/>
            <w:left w:val="none" w:sz="0" w:space="0" w:color="auto"/>
            <w:bottom w:val="none" w:sz="0" w:space="0" w:color="auto"/>
            <w:right w:val="none" w:sz="0" w:space="0" w:color="auto"/>
          </w:divBdr>
        </w:div>
        <w:div w:id="775831329">
          <w:marLeft w:val="0"/>
          <w:marRight w:val="0"/>
          <w:marTop w:val="0"/>
          <w:marBottom w:val="0"/>
          <w:divBdr>
            <w:top w:val="none" w:sz="0" w:space="0" w:color="auto"/>
            <w:left w:val="none" w:sz="0" w:space="0" w:color="auto"/>
            <w:bottom w:val="none" w:sz="0" w:space="0" w:color="auto"/>
            <w:right w:val="none" w:sz="0" w:space="0" w:color="auto"/>
          </w:divBdr>
        </w:div>
        <w:div w:id="1622376370">
          <w:marLeft w:val="0"/>
          <w:marRight w:val="0"/>
          <w:marTop w:val="0"/>
          <w:marBottom w:val="0"/>
          <w:divBdr>
            <w:top w:val="none" w:sz="0" w:space="0" w:color="auto"/>
            <w:left w:val="none" w:sz="0" w:space="0" w:color="auto"/>
            <w:bottom w:val="none" w:sz="0" w:space="0" w:color="auto"/>
            <w:right w:val="none" w:sz="0" w:space="0" w:color="auto"/>
          </w:divBdr>
        </w:div>
        <w:div w:id="279386756">
          <w:marLeft w:val="0"/>
          <w:marRight w:val="0"/>
          <w:marTop w:val="0"/>
          <w:marBottom w:val="0"/>
          <w:divBdr>
            <w:top w:val="none" w:sz="0" w:space="0" w:color="auto"/>
            <w:left w:val="none" w:sz="0" w:space="0" w:color="auto"/>
            <w:bottom w:val="none" w:sz="0" w:space="0" w:color="auto"/>
            <w:right w:val="none" w:sz="0" w:space="0" w:color="auto"/>
          </w:divBdr>
        </w:div>
        <w:div w:id="966547714">
          <w:marLeft w:val="0"/>
          <w:marRight w:val="0"/>
          <w:marTop w:val="0"/>
          <w:marBottom w:val="0"/>
          <w:divBdr>
            <w:top w:val="none" w:sz="0" w:space="0" w:color="auto"/>
            <w:left w:val="none" w:sz="0" w:space="0" w:color="auto"/>
            <w:bottom w:val="none" w:sz="0" w:space="0" w:color="auto"/>
            <w:right w:val="none" w:sz="0" w:space="0" w:color="auto"/>
          </w:divBdr>
        </w:div>
        <w:div w:id="1232350335">
          <w:marLeft w:val="0"/>
          <w:marRight w:val="0"/>
          <w:marTop w:val="0"/>
          <w:marBottom w:val="0"/>
          <w:divBdr>
            <w:top w:val="none" w:sz="0" w:space="0" w:color="auto"/>
            <w:left w:val="none" w:sz="0" w:space="0" w:color="auto"/>
            <w:bottom w:val="none" w:sz="0" w:space="0" w:color="auto"/>
            <w:right w:val="none" w:sz="0" w:space="0" w:color="auto"/>
          </w:divBdr>
        </w:div>
        <w:div w:id="349334640">
          <w:marLeft w:val="0"/>
          <w:marRight w:val="0"/>
          <w:marTop w:val="0"/>
          <w:marBottom w:val="0"/>
          <w:divBdr>
            <w:top w:val="none" w:sz="0" w:space="0" w:color="auto"/>
            <w:left w:val="none" w:sz="0" w:space="0" w:color="auto"/>
            <w:bottom w:val="none" w:sz="0" w:space="0" w:color="auto"/>
            <w:right w:val="none" w:sz="0" w:space="0" w:color="auto"/>
          </w:divBdr>
        </w:div>
        <w:div w:id="584076217">
          <w:marLeft w:val="0"/>
          <w:marRight w:val="0"/>
          <w:marTop w:val="0"/>
          <w:marBottom w:val="0"/>
          <w:divBdr>
            <w:top w:val="none" w:sz="0" w:space="0" w:color="auto"/>
            <w:left w:val="none" w:sz="0" w:space="0" w:color="auto"/>
            <w:bottom w:val="none" w:sz="0" w:space="0" w:color="auto"/>
            <w:right w:val="none" w:sz="0" w:space="0" w:color="auto"/>
          </w:divBdr>
        </w:div>
        <w:div w:id="123621841">
          <w:marLeft w:val="0"/>
          <w:marRight w:val="0"/>
          <w:marTop w:val="0"/>
          <w:marBottom w:val="0"/>
          <w:divBdr>
            <w:top w:val="none" w:sz="0" w:space="0" w:color="auto"/>
            <w:left w:val="none" w:sz="0" w:space="0" w:color="auto"/>
            <w:bottom w:val="none" w:sz="0" w:space="0" w:color="auto"/>
            <w:right w:val="none" w:sz="0" w:space="0" w:color="auto"/>
          </w:divBdr>
        </w:div>
        <w:div w:id="1313288420">
          <w:marLeft w:val="0"/>
          <w:marRight w:val="0"/>
          <w:marTop w:val="0"/>
          <w:marBottom w:val="0"/>
          <w:divBdr>
            <w:top w:val="none" w:sz="0" w:space="0" w:color="auto"/>
            <w:left w:val="none" w:sz="0" w:space="0" w:color="auto"/>
            <w:bottom w:val="none" w:sz="0" w:space="0" w:color="auto"/>
            <w:right w:val="none" w:sz="0" w:space="0" w:color="auto"/>
          </w:divBdr>
        </w:div>
        <w:div w:id="634914025">
          <w:marLeft w:val="0"/>
          <w:marRight w:val="0"/>
          <w:marTop w:val="0"/>
          <w:marBottom w:val="0"/>
          <w:divBdr>
            <w:top w:val="none" w:sz="0" w:space="0" w:color="auto"/>
            <w:left w:val="none" w:sz="0" w:space="0" w:color="auto"/>
            <w:bottom w:val="none" w:sz="0" w:space="0" w:color="auto"/>
            <w:right w:val="none" w:sz="0" w:space="0" w:color="auto"/>
          </w:divBdr>
        </w:div>
        <w:div w:id="1566330028">
          <w:marLeft w:val="0"/>
          <w:marRight w:val="0"/>
          <w:marTop w:val="0"/>
          <w:marBottom w:val="0"/>
          <w:divBdr>
            <w:top w:val="none" w:sz="0" w:space="0" w:color="auto"/>
            <w:left w:val="none" w:sz="0" w:space="0" w:color="auto"/>
            <w:bottom w:val="none" w:sz="0" w:space="0" w:color="auto"/>
            <w:right w:val="none" w:sz="0" w:space="0" w:color="auto"/>
          </w:divBdr>
        </w:div>
        <w:div w:id="2076587505">
          <w:marLeft w:val="0"/>
          <w:marRight w:val="0"/>
          <w:marTop w:val="0"/>
          <w:marBottom w:val="0"/>
          <w:divBdr>
            <w:top w:val="none" w:sz="0" w:space="0" w:color="auto"/>
            <w:left w:val="none" w:sz="0" w:space="0" w:color="auto"/>
            <w:bottom w:val="none" w:sz="0" w:space="0" w:color="auto"/>
            <w:right w:val="none" w:sz="0" w:space="0" w:color="auto"/>
          </w:divBdr>
        </w:div>
        <w:div w:id="75446962">
          <w:marLeft w:val="0"/>
          <w:marRight w:val="0"/>
          <w:marTop w:val="0"/>
          <w:marBottom w:val="0"/>
          <w:divBdr>
            <w:top w:val="none" w:sz="0" w:space="0" w:color="auto"/>
            <w:left w:val="none" w:sz="0" w:space="0" w:color="auto"/>
            <w:bottom w:val="none" w:sz="0" w:space="0" w:color="auto"/>
            <w:right w:val="none" w:sz="0" w:space="0" w:color="auto"/>
          </w:divBdr>
        </w:div>
        <w:div w:id="1482229306">
          <w:marLeft w:val="0"/>
          <w:marRight w:val="0"/>
          <w:marTop w:val="0"/>
          <w:marBottom w:val="0"/>
          <w:divBdr>
            <w:top w:val="none" w:sz="0" w:space="0" w:color="auto"/>
            <w:left w:val="none" w:sz="0" w:space="0" w:color="auto"/>
            <w:bottom w:val="none" w:sz="0" w:space="0" w:color="auto"/>
            <w:right w:val="none" w:sz="0" w:space="0" w:color="auto"/>
          </w:divBdr>
        </w:div>
        <w:div w:id="1993170219">
          <w:marLeft w:val="0"/>
          <w:marRight w:val="0"/>
          <w:marTop w:val="0"/>
          <w:marBottom w:val="0"/>
          <w:divBdr>
            <w:top w:val="none" w:sz="0" w:space="0" w:color="auto"/>
            <w:left w:val="none" w:sz="0" w:space="0" w:color="auto"/>
            <w:bottom w:val="none" w:sz="0" w:space="0" w:color="auto"/>
            <w:right w:val="none" w:sz="0" w:space="0" w:color="auto"/>
          </w:divBdr>
        </w:div>
        <w:div w:id="1434278891">
          <w:marLeft w:val="0"/>
          <w:marRight w:val="0"/>
          <w:marTop w:val="0"/>
          <w:marBottom w:val="0"/>
          <w:divBdr>
            <w:top w:val="none" w:sz="0" w:space="0" w:color="auto"/>
            <w:left w:val="none" w:sz="0" w:space="0" w:color="auto"/>
            <w:bottom w:val="none" w:sz="0" w:space="0" w:color="auto"/>
            <w:right w:val="none" w:sz="0" w:space="0" w:color="auto"/>
          </w:divBdr>
        </w:div>
        <w:div w:id="1695186913">
          <w:marLeft w:val="0"/>
          <w:marRight w:val="0"/>
          <w:marTop w:val="0"/>
          <w:marBottom w:val="0"/>
          <w:divBdr>
            <w:top w:val="none" w:sz="0" w:space="0" w:color="auto"/>
            <w:left w:val="none" w:sz="0" w:space="0" w:color="auto"/>
            <w:bottom w:val="none" w:sz="0" w:space="0" w:color="auto"/>
            <w:right w:val="none" w:sz="0" w:space="0" w:color="auto"/>
          </w:divBdr>
        </w:div>
        <w:div w:id="306713574">
          <w:marLeft w:val="0"/>
          <w:marRight w:val="0"/>
          <w:marTop w:val="0"/>
          <w:marBottom w:val="0"/>
          <w:divBdr>
            <w:top w:val="none" w:sz="0" w:space="0" w:color="auto"/>
            <w:left w:val="none" w:sz="0" w:space="0" w:color="auto"/>
            <w:bottom w:val="none" w:sz="0" w:space="0" w:color="auto"/>
            <w:right w:val="none" w:sz="0" w:space="0" w:color="auto"/>
          </w:divBdr>
        </w:div>
        <w:div w:id="2073962325">
          <w:marLeft w:val="0"/>
          <w:marRight w:val="0"/>
          <w:marTop w:val="0"/>
          <w:marBottom w:val="0"/>
          <w:divBdr>
            <w:top w:val="none" w:sz="0" w:space="0" w:color="auto"/>
            <w:left w:val="none" w:sz="0" w:space="0" w:color="auto"/>
            <w:bottom w:val="none" w:sz="0" w:space="0" w:color="auto"/>
            <w:right w:val="none" w:sz="0" w:space="0" w:color="auto"/>
          </w:divBdr>
        </w:div>
        <w:div w:id="175271979">
          <w:marLeft w:val="0"/>
          <w:marRight w:val="0"/>
          <w:marTop w:val="0"/>
          <w:marBottom w:val="0"/>
          <w:divBdr>
            <w:top w:val="none" w:sz="0" w:space="0" w:color="auto"/>
            <w:left w:val="none" w:sz="0" w:space="0" w:color="auto"/>
            <w:bottom w:val="none" w:sz="0" w:space="0" w:color="auto"/>
            <w:right w:val="none" w:sz="0" w:space="0" w:color="auto"/>
          </w:divBdr>
        </w:div>
        <w:div w:id="1475752394">
          <w:marLeft w:val="0"/>
          <w:marRight w:val="0"/>
          <w:marTop w:val="0"/>
          <w:marBottom w:val="0"/>
          <w:divBdr>
            <w:top w:val="none" w:sz="0" w:space="0" w:color="auto"/>
            <w:left w:val="none" w:sz="0" w:space="0" w:color="auto"/>
            <w:bottom w:val="none" w:sz="0" w:space="0" w:color="auto"/>
            <w:right w:val="none" w:sz="0" w:space="0" w:color="auto"/>
          </w:divBdr>
        </w:div>
        <w:div w:id="404107438">
          <w:marLeft w:val="0"/>
          <w:marRight w:val="0"/>
          <w:marTop w:val="0"/>
          <w:marBottom w:val="0"/>
          <w:divBdr>
            <w:top w:val="none" w:sz="0" w:space="0" w:color="auto"/>
            <w:left w:val="none" w:sz="0" w:space="0" w:color="auto"/>
            <w:bottom w:val="none" w:sz="0" w:space="0" w:color="auto"/>
            <w:right w:val="none" w:sz="0" w:space="0" w:color="auto"/>
          </w:divBdr>
        </w:div>
        <w:div w:id="191578934">
          <w:marLeft w:val="0"/>
          <w:marRight w:val="0"/>
          <w:marTop w:val="0"/>
          <w:marBottom w:val="0"/>
          <w:divBdr>
            <w:top w:val="none" w:sz="0" w:space="0" w:color="auto"/>
            <w:left w:val="none" w:sz="0" w:space="0" w:color="auto"/>
            <w:bottom w:val="none" w:sz="0" w:space="0" w:color="auto"/>
            <w:right w:val="none" w:sz="0" w:space="0" w:color="auto"/>
          </w:divBdr>
        </w:div>
        <w:div w:id="314385142">
          <w:marLeft w:val="0"/>
          <w:marRight w:val="0"/>
          <w:marTop w:val="0"/>
          <w:marBottom w:val="0"/>
          <w:divBdr>
            <w:top w:val="none" w:sz="0" w:space="0" w:color="auto"/>
            <w:left w:val="none" w:sz="0" w:space="0" w:color="auto"/>
            <w:bottom w:val="none" w:sz="0" w:space="0" w:color="auto"/>
            <w:right w:val="none" w:sz="0" w:space="0" w:color="auto"/>
          </w:divBdr>
        </w:div>
        <w:div w:id="1080831697">
          <w:marLeft w:val="0"/>
          <w:marRight w:val="0"/>
          <w:marTop w:val="0"/>
          <w:marBottom w:val="0"/>
          <w:divBdr>
            <w:top w:val="none" w:sz="0" w:space="0" w:color="auto"/>
            <w:left w:val="none" w:sz="0" w:space="0" w:color="auto"/>
            <w:bottom w:val="none" w:sz="0" w:space="0" w:color="auto"/>
            <w:right w:val="none" w:sz="0" w:space="0" w:color="auto"/>
          </w:divBdr>
        </w:div>
        <w:div w:id="589850487">
          <w:marLeft w:val="0"/>
          <w:marRight w:val="0"/>
          <w:marTop w:val="0"/>
          <w:marBottom w:val="0"/>
          <w:divBdr>
            <w:top w:val="none" w:sz="0" w:space="0" w:color="auto"/>
            <w:left w:val="none" w:sz="0" w:space="0" w:color="auto"/>
            <w:bottom w:val="none" w:sz="0" w:space="0" w:color="auto"/>
            <w:right w:val="none" w:sz="0" w:space="0" w:color="auto"/>
          </w:divBdr>
        </w:div>
        <w:div w:id="1732537883">
          <w:marLeft w:val="0"/>
          <w:marRight w:val="0"/>
          <w:marTop w:val="0"/>
          <w:marBottom w:val="0"/>
          <w:divBdr>
            <w:top w:val="none" w:sz="0" w:space="0" w:color="auto"/>
            <w:left w:val="none" w:sz="0" w:space="0" w:color="auto"/>
            <w:bottom w:val="none" w:sz="0" w:space="0" w:color="auto"/>
            <w:right w:val="none" w:sz="0" w:space="0" w:color="auto"/>
          </w:divBdr>
        </w:div>
        <w:div w:id="898518957">
          <w:marLeft w:val="0"/>
          <w:marRight w:val="0"/>
          <w:marTop w:val="0"/>
          <w:marBottom w:val="0"/>
          <w:divBdr>
            <w:top w:val="none" w:sz="0" w:space="0" w:color="auto"/>
            <w:left w:val="none" w:sz="0" w:space="0" w:color="auto"/>
            <w:bottom w:val="none" w:sz="0" w:space="0" w:color="auto"/>
            <w:right w:val="none" w:sz="0" w:space="0" w:color="auto"/>
          </w:divBdr>
        </w:div>
        <w:div w:id="1319309872">
          <w:marLeft w:val="0"/>
          <w:marRight w:val="0"/>
          <w:marTop w:val="0"/>
          <w:marBottom w:val="0"/>
          <w:divBdr>
            <w:top w:val="none" w:sz="0" w:space="0" w:color="auto"/>
            <w:left w:val="none" w:sz="0" w:space="0" w:color="auto"/>
            <w:bottom w:val="none" w:sz="0" w:space="0" w:color="auto"/>
            <w:right w:val="none" w:sz="0" w:space="0" w:color="auto"/>
          </w:divBdr>
        </w:div>
        <w:div w:id="1417242695">
          <w:marLeft w:val="0"/>
          <w:marRight w:val="0"/>
          <w:marTop w:val="0"/>
          <w:marBottom w:val="0"/>
          <w:divBdr>
            <w:top w:val="none" w:sz="0" w:space="0" w:color="auto"/>
            <w:left w:val="none" w:sz="0" w:space="0" w:color="auto"/>
            <w:bottom w:val="none" w:sz="0" w:space="0" w:color="auto"/>
            <w:right w:val="none" w:sz="0" w:space="0" w:color="auto"/>
          </w:divBdr>
        </w:div>
        <w:div w:id="330181747">
          <w:marLeft w:val="0"/>
          <w:marRight w:val="0"/>
          <w:marTop w:val="0"/>
          <w:marBottom w:val="0"/>
          <w:divBdr>
            <w:top w:val="none" w:sz="0" w:space="0" w:color="auto"/>
            <w:left w:val="none" w:sz="0" w:space="0" w:color="auto"/>
            <w:bottom w:val="none" w:sz="0" w:space="0" w:color="auto"/>
            <w:right w:val="none" w:sz="0" w:space="0" w:color="auto"/>
          </w:divBdr>
        </w:div>
        <w:div w:id="1115514646">
          <w:marLeft w:val="0"/>
          <w:marRight w:val="0"/>
          <w:marTop w:val="0"/>
          <w:marBottom w:val="0"/>
          <w:divBdr>
            <w:top w:val="none" w:sz="0" w:space="0" w:color="auto"/>
            <w:left w:val="none" w:sz="0" w:space="0" w:color="auto"/>
            <w:bottom w:val="none" w:sz="0" w:space="0" w:color="auto"/>
            <w:right w:val="none" w:sz="0" w:space="0" w:color="auto"/>
          </w:divBdr>
        </w:div>
        <w:div w:id="1253053880">
          <w:marLeft w:val="0"/>
          <w:marRight w:val="0"/>
          <w:marTop w:val="0"/>
          <w:marBottom w:val="0"/>
          <w:divBdr>
            <w:top w:val="none" w:sz="0" w:space="0" w:color="auto"/>
            <w:left w:val="none" w:sz="0" w:space="0" w:color="auto"/>
            <w:bottom w:val="none" w:sz="0" w:space="0" w:color="auto"/>
            <w:right w:val="none" w:sz="0" w:space="0" w:color="auto"/>
          </w:divBdr>
        </w:div>
        <w:div w:id="831138668">
          <w:marLeft w:val="0"/>
          <w:marRight w:val="0"/>
          <w:marTop w:val="0"/>
          <w:marBottom w:val="0"/>
          <w:divBdr>
            <w:top w:val="none" w:sz="0" w:space="0" w:color="auto"/>
            <w:left w:val="none" w:sz="0" w:space="0" w:color="auto"/>
            <w:bottom w:val="none" w:sz="0" w:space="0" w:color="auto"/>
            <w:right w:val="none" w:sz="0" w:space="0" w:color="auto"/>
          </w:divBdr>
        </w:div>
        <w:div w:id="1371958013">
          <w:marLeft w:val="0"/>
          <w:marRight w:val="0"/>
          <w:marTop w:val="0"/>
          <w:marBottom w:val="0"/>
          <w:divBdr>
            <w:top w:val="none" w:sz="0" w:space="0" w:color="auto"/>
            <w:left w:val="none" w:sz="0" w:space="0" w:color="auto"/>
            <w:bottom w:val="none" w:sz="0" w:space="0" w:color="auto"/>
            <w:right w:val="none" w:sz="0" w:space="0" w:color="auto"/>
          </w:divBdr>
        </w:div>
        <w:div w:id="457071189">
          <w:marLeft w:val="0"/>
          <w:marRight w:val="0"/>
          <w:marTop w:val="0"/>
          <w:marBottom w:val="0"/>
          <w:divBdr>
            <w:top w:val="none" w:sz="0" w:space="0" w:color="auto"/>
            <w:left w:val="none" w:sz="0" w:space="0" w:color="auto"/>
            <w:bottom w:val="none" w:sz="0" w:space="0" w:color="auto"/>
            <w:right w:val="none" w:sz="0" w:space="0" w:color="auto"/>
          </w:divBdr>
        </w:div>
        <w:div w:id="116029412">
          <w:marLeft w:val="0"/>
          <w:marRight w:val="0"/>
          <w:marTop w:val="0"/>
          <w:marBottom w:val="0"/>
          <w:divBdr>
            <w:top w:val="none" w:sz="0" w:space="0" w:color="auto"/>
            <w:left w:val="none" w:sz="0" w:space="0" w:color="auto"/>
            <w:bottom w:val="none" w:sz="0" w:space="0" w:color="auto"/>
            <w:right w:val="none" w:sz="0" w:space="0" w:color="auto"/>
          </w:divBdr>
        </w:div>
        <w:div w:id="570775843">
          <w:marLeft w:val="0"/>
          <w:marRight w:val="0"/>
          <w:marTop w:val="0"/>
          <w:marBottom w:val="0"/>
          <w:divBdr>
            <w:top w:val="none" w:sz="0" w:space="0" w:color="auto"/>
            <w:left w:val="none" w:sz="0" w:space="0" w:color="auto"/>
            <w:bottom w:val="none" w:sz="0" w:space="0" w:color="auto"/>
            <w:right w:val="none" w:sz="0" w:space="0" w:color="auto"/>
          </w:divBdr>
        </w:div>
        <w:div w:id="1113938138">
          <w:marLeft w:val="0"/>
          <w:marRight w:val="0"/>
          <w:marTop w:val="0"/>
          <w:marBottom w:val="0"/>
          <w:divBdr>
            <w:top w:val="none" w:sz="0" w:space="0" w:color="auto"/>
            <w:left w:val="none" w:sz="0" w:space="0" w:color="auto"/>
            <w:bottom w:val="none" w:sz="0" w:space="0" w:color="auto"/>
            <w:right w:val="none" w:sz="0" w:space="0" w:color="auto"/>
          </w:divBdr>
        </w:div>
        <w:div w:id="1444417198">
          <w:marLeft w:val="0"/>
          <w:marRight w:val="0"/>
          <w:marTop w:val="0"/>
          <w:marBottom w:val="0"/>
          <w:divBdr>
            <w:top w:val="none" w:sz="0" w:space="0" w:color="auto"/>
            <w:left w:val="none" w:sz="0" w:space="0" w:color="auto"/>
            <w:bottom w:val="none" w:sz="0" w:space="0" w:color="auto"/>
            <w:right w:val="none" w:sz="0" w:space="0" w:color="auto"/>
          </w:divBdr>
        </w:div>
        <w:div w:id="814298545">
          <w:marLeft w:val="0"/>
          <w:marRight w:val="0"/>
          <w:marTop w:val="0"/>
          <w:marBottom w:val="0"/>
          <w:divBdr>
            <w:top w:val="none" w:sz="0" w:space="0" w:color="auto"/>
            <w:left w:val="none" w:sz="0" w:space="0" w:color="auto"/>
            <w:bottom w:val="none" w:sz="0" w:space="0" w:color="auto"/>
            <w:right w:val="none" w:sz="0" w:space="0" w:color="auto"/>
          </w:divBdr>
        </w:div>
        <w:div w:id="1293094385">
          <w:marLeft w:val="0"/>
          <w:marRight w:val="0"/>
          <w:marTop w:val="0"/>
          <w:marBottom w:val="0"/>
          <w:divBdr>
            <w:top w:val="none" w:sz="0" w:space="0" w:color="auto"/>
            <w:left w:val="none" w:sz="0" w:space="0" w:color="auto"/>
            <w:bottom w:val="none" w:sz="0" w:space="0" w:color="auto"/>
            <w:right w:val="none" w:sz="0" w:space="0" w:color="auto"/>
          </w:divBdr>
        </w:div>
        <w:div w:id="1584221717">
          <w:marLeft w:val="0"/>
          <w:marRight w:val="0"/>
          <w:marTop w:val="0"/>
          <w:marBottom w:val="0"/>
          <w:divBdr>
            <w:top w:val="none" w:sz="0" w:space="0" w:color="auto"/>
            <w:left w:val="none" w:sz="0" w:space="0" w:color="auto"/>
            <w:bottom w:val="none" w:sz="0" w:space="0" w:color="auto"/>
            <w:right w:val="none" w:sz="0" w:space="0" w:color="auto"/>
          </w:divBdr>
        </w:div>
        <w:div w:id="158424287">
          <w:marLeft w:val="0"/>
          <w:marRight w:val="0"/>
          <w:marTop w:val="0"/>
          <w:marBottom w:val="0"/>
          <w:divBdr>
            <w:top w:val="none" w:sz="0" w:space="0" w:color="auto"/>
            <w:left w:val="none" w:sz="0" w:space="0" w:color="auto"/>
            <w:bottom w:val="none" w:sz="0" w:space="0" w:color="auto"/>
            <w:right w:val="none" w:sz="0" w:space="0" w:color="auto"/>
          </w:divBdr>
        </w:div>
        <w:div w:id="1763334791">
          <w:marLeft w:val="0"/>
          <w:marRight w:val="0"/>
          <w:marTop w:val="0"/>
          <w:marBottom w:val="0"/>
          <w:divBdr>
            <w:top w:val="none" w:sz="0" w:space="0" w:color="auto"/>
            <w:left w:val="none" w:sz="0" w:space="0" w:color="auto"/>
            <w:bottom w:val="none" w:sz="0" w:space="0" w:color="auto"/>
            <w:right w:val="none" w:sz="0" w:space="0" w:color="auto"/>
          </w:divBdr>
        </w:div>
        <w:div w:id="2144998466">
          <w:marLeft w:val="0"/>
          <w:marRight w:val="0"/>
          <w:marTop w:val="0"/>
          <w:marBottom w:val="0"/>
          <w:divBdr>
            <w:top w:val="none" w:sz="0" w:space="0" w:color="auto"/>
            <w:left w:val="none" w:sz="0" w:space="0" w:color="auto"/>
            <w:bottom w:val="none" w:sz="0" w:space="0" w:color="auto"/>
            <w:right w:val="none" w:sz="0" w:space="0" w:color="auto"/>
          </w:divBdr>
        </w:div>
        <w:div w:id="740251525">
          <w:marLeft w:val="0"/>
          <w:marRight w:val="0"/>
          <w:marTop w:val="0"/>
          <w:marBottom w:val="0"/>
          <w:divBdr>
            <w:top w:val="none" w:sz="0" w:space="0" w:color="auto"/>
            <w:left w:val="none" w:sz="0" w:space="0" w:color="auto"/>
            <w:bottom w:val="none" w:sz="0" w:space="0" w:color="auto"/>
            <w:right w:val="none" w:sz="0" w:space="0" w:color="auto"/>
          </w:divBdr>
        </w:div>
        <w:div w:id="690765062">
          <w:marLeft w:val="0"/>
          <w:marRight w:val="0"/>
          <w:marTop w:val="0"/>
          <w:marBottom w:val="0"/>
          <w:divBdr>
            <w:top w:val="none" w:sz="0" w:space="0" w:color="auto"/>
            <w:left w:val="none" w:sz="0" w:space="0" w:color="auto"/>
            <w:bottom w:val="none" w:sz="0" w:space="0" w:color="auto"/>
            <w:right w:val="none" w:sz="0" w:space="0" w:color="auto"/>
          </w:divBdr>
        </w:div>
        <w:div w:id="852956704">
          <w:marLeft w:val="0"/>
          <w:marRight w:val="0"/>
          <w:marTop w:val="0"/>
          <w:marBottom w:val="0"/>
          <w:divBdr>
            <w:top w:val="none" w:sz="0" w:space="0" w:color="auto"/>
            <w:left w:val="none" w:sz="0" w:space="0" w:color="auto"/>
            <w:bottom w:val="none" w:sz="0" w:space="0" w:color="auto"/>
            <w:right w:val="none" w:sz="0" w:space="0" w:color="auto"/>
          </w:divBdr>
        </w:div>
        <w:div w:id="1300258332">
          <w:marLeft w:val="0"/>
          <w:marRight w:val="0"/>
          <w:marTop w:val="0"/>
          <w:marBottom w:val="0"/>
          <w:divBdr>
            <w:top w:val="none" w:sz="0" w:space="0" w:color="auto"/>
            <w:left w:val="none" w:sz="0" w:space="0" w:color="auto"/>
            <w:bottom w:val="none" w:sz="0" w:space="0" w:color="auto"/>
            <w:right w:val="none" w:sz="0" w:space="0" w:color="auto"/>
          </w:divBdr>
        </w:div>
        <w:div w:id="77288757">
          <w:marLeft w:val="0"/>
          <w:marRight w:val="0"/>
          <w:marTop w:val="0"/>
          <w:marBottom w:val="0"/>
          <w:divBdr>
            <w:top w:val="none" w:sz="0" w:space="0" w:color="auto"/>
            <w:left w:val="none" w:sz="0" w:space="0" w:color="auto"/>
            <w:bottom w:val="none" w:sz="0" w:space="0" w:color="auto"/>
            <w:right w:val="none" w:sz="0" w:space="0" w:color="auto"/>
          </w:divBdr>
        </w:div>
        <w:div w:id="1769883357">
          <w:marLeft w:val="0"/>
          <w:marRight w:val="0"/>
          <w:marTop w:val="0"/>
          <w:marBottom w:val="0"/>
          <w:divBdr>
            <w:top w:val="none" w:sz="0" w:space="0" w:color="auto"/>
            <w:left w:val="none" w:sz="0" w:space="0" w:color="auto"/>
            <w:bottom w:val="none" w:sz="0" w:space="0" w:color="auto"/>
            <w:right w:val="none" w:sz="0" w:space="0" w:color="auto"/>
          </w:divBdr>
        </w:div>
        <w:div w:id="510534504">
          <w:marLeft w:val="0"/>
          <w:marRight w:val="0"/>
          <w:marTop w:val="0"/>
          <w:marBottom w:val="0"/>
          <w:divBdr>
            <w:top w:val="none" w:sz="0" w:space="0" w:color="auto"/>
            <w:left w:val="none" w:sz="0" w:space="0" w:color="auto"/>
            <w:bottom w:val="none" w:sz="0" w:space="0" w:color="auto"/>
            <w:right w:val="none" w:sz="0" w:space="0" w:color="auto"/>
          </w:divBdr>
        </w:div>
        <w:div w:id="1841577949">
          <w:marLeft w:val="0"/>
          <w:marRight w:val="0"/>
          <w:marTop w:val="0"/>
          <w:marBottom w:val="0"/>
          <w:divBdr>
            <w:top w:val="none" w:sz="0" w:space="0" w:color="auto"/>
            <w:left w:val="none" w:sz="0" w:space="0" w:color="auto"/>
            <w:bottom w:val="none" w:sz="0" w:space="0" w:color="auto"/>
            <w:right w:val="none" w:sz="0" w:space="0" w:color="auto"/>
          </w:divBdr>
        </w:div>
        <w:div w:id="198013878">
          <w:marLeft w:val="0"/>
          <w:marRight w:val="0"/>
          <w:marTop w:val="0"/>
          <w:marBottom w:val="0"/>
          <w:divBdr>
            <w:top w:val="none" w:sz="0" w:space="0" w:color="auto"/>
            <w:left w:val="none" w:sz="0" w:space="0" w:color="auto"/>
            <w:bottom w:val="none" w:sz="0" w:space="0" w:color="auto"/>
            <w:right w:val="none" w:sz="0" w:space="0" w:color="auto"/>
          </w:divBdr>
        </w:div>
        <w:div w:id="1161584268">
          <w:marLeft w:val="0"/>
          <w:marRight w:val="0"/>
          <w:marTop w:val="0"/>
          <w:marBottom w:val="0"/>
          <w:divBdr>
            <w:top w:val="none" w:sz="0" w:space="0" w:color="auto"/>
            <w:left w:val="none" w:sz="0" w:space="0" w:color="auto"/>
            <w:bottom w:val="none" w:sz="0" w:space="0" w:color="auto"/>
            <w:right w:val="none" w:sz="0" w:space="0" w:color="auto"/>
          </w:divBdr>
        </w:div>
        <w:div w:id="1237401461">
          <w:marLeft w:val="0"/>
          <w:marRight w:val="0"/>
          <w:marTop w:val="0"/>
          <w:marBottom w:val="0"/>
          <w:divBdr>
            <w:top w:val="none" w:sz="0" w:space="0" w:color="auto"/>
            <w:left w:val="none" w:sz="0" w:space="0" w:color="auto"/>
            <w:bottom w:val="none" w:sz="0" w:space="0" w:color="auto"/>
            <w:right w:val="none" w:sz="0" w:space="0" w:color="auto"/>
          </w:divBdr>
        </w:div>
        <w:div w:id="2098284949">
          <w:marLeft w:val="0"/>
          <w:marRight w:val="0"/>
          <w:marTop w:val="0"/>
          <w:marBottom w:val="0"/>
          <w:divBdr>
            <w:top w:val="none" w:sz="0" w:space="0" w:color="auto"/>
            <w:left w:val="none" w:sz="0" w:space="0" w:color="auto"/>
            <w:bottom w:val="none" w:sz="0" w:space="0" w:color="auto"/>
            <w:right w:val="none" w:sz="0" w:space="0" w:color="auto"/>
          </w:divBdr>
        </w:div>
        <w:div w:id="1691688476">
          <w:marLeft w:val="0"/>
          <w:marRight w:val="0"/>
          <w:marTop w:val="0"/>
          <w:marBottom w:val="0"/>
          <w:divBdr>
            <w:top w:val="none" w:sz="0" w:space="0" w:color="auto"/>
            <w:left w:val="none" w:sz="0" w:space="0" w:color="auto"/>
            <w:bottom w:val="none" w:sz="0" w:space="0" w:color="auto"/>
            <w:right w:val="none" w:sz="0" w:space="0" w:color="auto"/>
          </w:divBdr>
        </w:div>
        <w:div w:id="700743334">
          <w:marLeft w:val="0"/>
          <w:marRight w:val="0"/>
          <w:marTop w:val="0"/>
          <w:marBottom w:val="0"/>
          <w:divBdr>
            <w:top w:val="none" w:sz="0" w:space="0" w:color="auto"/>
            <w:left w:val="none" w:sz="0" w:space="0" w:color="auto"/>
            <w:bottom w:val="none" w:sz="0" w:space="0" w:color="auto"/>
            <w:right w:val="none" w:sz="0" w:space="0" w:color="auto"/>
          </w:divBdr>
        </w:div>
        <w:div w:id="1312059178">
          <w:marLeft w:val="0"/>
          <w:marRight w:val="0"/>
          <w:marTop w:val="0"/>
          <w:marBottom w:val="0"/>
          <w:divBdr>
            <w:top w:val="none" w:sz="0" w:space="0" w:color="auto"/>
            <w:left w:val="none" w:sz="0" w:space="0" w:color="auto"/>
            <w:bottom w:val="none" w:sz="0" w:space="0" w:color="auto"/>
            <w:right w:val="none" w:sz="0" w:space="0" w:color="auto"/>
          </w:divBdr>
        </w:div>
        <w:div w:id="1450511049">
          <w:marLeft w:val="0"/>
          <w:marRight w:val="0"/>
          <w:marTop w:val="0"/>
          <w:marBottom w:val="0"/>
          <w:divBdr>
            <w:top w:val="none" w:sz="0" w:space="0" w:color="auto"/>
            <w:left w:val="none" w:sz="0" w:space="0" w:color="auto"/>
            <w:bottom w:val="none" w:sz="0" w:space="0" w:color="auto"/>
            <w:right w:val="none" w:sz="0" w:space="0" w:color="auto"/>
          </w:divBdr>
        </w:div>
        <w:div w:id="1387558788">
          <w:marLeft w:val="0"/>
          <w:marRight w:val="0"/>
          <w:marTop w:val="0"/>
          <w:marBottom w:val="0"/>
          <w:divBdr>
            <w:top w:val="none" w:sz="0" w:space="0" w:color="auto"/>
            <w:left w:val="none" w:sz="0" w:space="0" w:color="auto"/>
            <w:bottom w:val="none" w:sz="0" w:space="0" w:color="auto"/>
            <w:right w:val="none" w:sz="0" w:space="0" w:color="auto"/>
          </w:divBdr>
        </w:div>
        <w:div w:id="855074246">
          <w:marLeft w:val="0"/>
          <w:marRight w:val="0"/>
          <w:marTop w:val="0"/>
          <w:marBottom w:val="0"/>
          <w:divBdr>
            <w:top w:val="none" w:sz="0" w:space="0" w:color="auto"/>
            <w:left w:val="none" w:sz="0" w:space="0" w:color="auto"/>
            <w:bottom w:val="none" w:sz="0" w:space="0" w:color="auto"/>
            <w:right w:val="none" w:sz="0" w:space="0" w:color="auto"/>
          </w:divBdr>
        </w:div>
        <w:div w:id="182476480">
          <w:marLeft w:val="0"/>
          <w:marRight w:val="0"/>
          <w:marTop w:val="0"/>
          <w:marBottom w:val="0"/>
          <w:divBdr>
            <w:top w:val="none" w:sz="0" w:space="0" w:color="auto"/>
            <w:left w:val="none" w:sz="0" w:space="0" w:color="auto"/>
            <w:bottom w:val="none" w:sz="0" w:space="0" w:color="auto"/>
            <w:right w:val="none" w:sz="0" w:space="0" w:color="auto"/>
          </w:divBdr>
        </w:div>
        <w:div w:id="26610682">
          <w:marLeft w:val="0"/>
          <w:marRight w:val="0"/>
          <w:marTop w:val="0"/>
          <w:marBottom w:val="0"/>
          <w:divBdr>
            <w:top w:val="none" w:sz="0" w:space="0" w:color="auto"/>
            <w:left w:val="none" w:sz="0" w:space="0" w:color="auto"/>
            <w:bottom w:val="none" w:sz="0" w:space="0" w:color="auto"/>
            <w:right w:val="none" w:sz="0" w:space="0" w:color="auto"/>
          </w:divBdr>
        </w:div>
        <w:div w:id="313460709">
          <w:marLeft w:val="0"/>
          <w:marRight w:val="0"/>
          <w:marTop w:val="0"/>
          <w:marBottom w:val="0"/>
          <w:divBdr>
            <w:top w:val="none" w:sz="0" w:space="0" w:color="auto"/>
            <w:left w:val="none" w:sz="0" w:space="0" w:color="auto"/>
            <w:bottom w:val="none" w:sz="0" w:space="0" w:color="auto"/>
            <w:right w:val="none" w:sz="0" w:space="0" w:color="auto"/>
          </w:divBdr>
        </w:div>
        <w:div w:id="1398288719">
          <w:marLeft w:val="0"/>
          <w:marRight w:val="0"/>
          <w:marTop w:val="0"/>
          <w:marBottom w:val="0"/>
          <w:divBdr>
            <w:top w:val="none" w:sz="0" w:space="0" w:color="auto"/>
            <w:left w:val="none" w:sz="0" w:space="0" w:color="auto"/>
            <w:bottom w:val="none" w:sz="0" w:space="0" w:color="auto"/>
            <w:right w:val="none" w:sz="0" w:space="0" w:color="auto"/>
          </w:divBdr>
        </w:div>
        <w:div w:id="795292206">
          <w:marLeft w:val="0"/>
          <w:marRight w:val="0"/>
          <w:marTop w:val="0"/>
          <w:marBottom w:val="0"/>
          <w:divBdr>
            <w:top w:val="none" w:sz="0" w:space="0" w:color="auto"/>
            <w:left w:val="none" w:sz="0" w:space="0" w:color="auto"/>
            <w:bottom w:val="none" w:sz="0" w:space="0" w:color="auto"/>
            <w:right w:val="none" w:sz="0" w:space="0" w:color="auto"/>
          </w:divBdr>
        </w:div>
        <w:div w:id="534388622">
          <w:marLeft w:val="0"/>
          <w:marRight w:val="0"/>
          <w:marTop w:val="0"/>
          <w:marBottom w:val="0"/>
          <w:divBdr>
            <w:top w:val="none" w:sz="0" w:space="0" w:color="auto"/>
            <w:left w:val="none" w:sz="0" w:space="0" w:color="auto"/>
            <w:bottom w:val="none" w:sz="0" w:space="0" w:color="auto"/>
            <w:right w:val="none" w:sz="0" w:space="0" w:color="auto"/>
          </w:divBdr>
        </w:div>
        <w:div w:id="524759398">
          <w:marLeft w:val="0"/>
          <w:marRight w:val="0"/>
          <w:marTop w:val="0"/>
          <w:marBottom w:val="0"/>
          <w:divBdr>
            <w:top w:val="none" w:sz="0" w:space="0" w:color="auto"/>
            <w:left w:val="none" w:sz="0" w:space="0" w:color="auto"/>
            <w:bottom w:val="none" w:sz="0" w:space="0" w:color="auto"/>
            <w:right w:val="none" w:sz="0" w:space="0" w:color="auto"/>
          </w:divBdr>
        </w:div>
        <w:div w:id="514149210">
          <w:marLeft w:val="0"/>
          <w:marRight w:val="0"/>
          <w:marTop w:val="0"/>
          <w:marBottom w:val="0"/>
          <w:divBdr>
            <w:top w:val="none" w:sz="0" w:space="0" w:color="auto"/>
            <w:left w:val="none" w:sz="0" w:space="0" w:color="auto"/>
            <w:bottom w:val="none" w:sz="0" w:space="0" w:color="auto"/>
            <w:right w:val="none" w:sz="0" w:space="0" w:color="auto"/>
          </w:divBdr>
        </w:div>
        <w:div w:id="1330257332">
          <w:marLeft w:val="0"/>
          <w:marRight w:val="0"/>
          <w:marTop w:val="0"/>
          <w:marBottom w:val="0"/>
          <w:divBdr>
            <w:top w:val="none" w:sz="0" w:space="0" w:color="auto"/>
            <w:left w:val="none" w:sz="0" w:space="0" w:color="auto"/>
            <w:bottom w:val="none" w:sz="0" w:space="0" w:color="auto"/>
            <w:right w:val="none" w:sz="0" w:space="0" w:color="auto"/>
          </w:divBdr>
        </w:div>
        <w:div w:id="242253674">
          <w:marLeft w:val="0"/>
          <w:marRight w:val="0"/>
          <w:marTop w:val="0"/>
          <w:marBottom w:val="0"/>
          <w:divBdr>
            <w:top w:val="none" w:sz="0" w:space="0" w:color="auto"/>
            <w:left w:val="none" w:sz="0" w:space="0" w:color="auto"/>
            <w:bottom w:val="none" w:sz="0" w:space="0" w:color="auto"/>
            <w:right w:val="none" w:sz="0" w:space="0" w:color="auto"/>
          </w:divBdr>
        </w:div>
        <w:div w:id="726760074">
          <w:marLeft w:val="0"/>
          <w:marRight w:val="0"/>
          <w:marTop w:val="0"/>
          <w:marBottom w:val="0"/>
          <w:divBdr>
            <w:top w:val="none" w:sz="0" w:space="0" w:color="auto"/>
            <w:left w:val="none" w:sz="0" w:space="0" w:color="auto"/>
            <w:bottom w:val="none" w:sz="0" w:space="0" w:color="auto"/>
            <w:right w:val="none" w:sz="0" w:space="0" w:color="auto"/>
          </w:divBdr>
        </w:div>
        <w:div w:id="481628800">
          <w:marLeft w:val="0"/>
          <w:marRight w:val="0"/>
          <w:marTop w:val="0"/>
          <w:marBottom w:val="0"/>
          <w:divBdr>
            <w:top w:val="none" w:sz="0" w:space="0" w:color="auto"/>
            <w:left w:val="none" w:sz="0" w:space="0" w:color="auto"/>
            <w:bottom w:val="none" w:sz="0" w:space="0" w:color="auto"/>
            <w:right w:val="none" w:sz="0" w:space="0" w:color="auto"/>
          </w:divBdr>
        </w:div>
        <w:div w:id="1488203486">
          <w:marLeft w:val="0"/>
          <w:marRight w:val="0"/>
          <w:marTop w:val="0"/>
          <w:marBottom w:val="0"/>
          <w:divBdr>
            <w:top w:val="none" w:sz="0" w:space="0" w:color="auto"/>
            <w:left w:val="none" w:sz="0" w:space="0" w:color="auto"/>
            <w:bottom w:val="none" w:sz="0" w:space="0" w:color="auto"/>
            <w:right w:val="none" w:sz="0" w:space="0" w:color="auto"/>
          </w:divBdr>
        </w:div>
        <w:div w:id="107431440">
          <w:marLeft w:val="0"/>
          <w:marRight w:val="0"/>
          <w:marTop w:val="0"/>
          <w:marBottom w:val="0"/>
          <w:divBdr>
            <w:top w:val="none" w:sz="0" w:space="0" w:color="auto"/>
            <w:left w:val="none" w:sz="0" w:space="0" w:color="auto"/>
            <w:bottom w:val="none" w:sz="0" w:space="0" w:color="auto"/>
            <w:right w:val="none" w:sz="0" w:space="0" w:color="auto"/>
          </w:divBdr>
        </w:div>
        <w:div w:id="1778792361">
          <w:marLeft w:val="0"/>
          <w:marRight w:val="0"/>
          <w:marTop w:val="0"/>
          <w:marBottom w:val="0"/>
          <w:divBdr>
            <w:top w:val="none" w:sz="0" w:space="0" w:color="auto"/>
            <w:left w:val="none" w:sz="0" w:space="0" w:color="auto"/>
            <w:bottom w:val="none" w:sz="0" w:space="0" w:color="auto"/>
            <w:right w:val="none" w:sz="0" w:space="0" w:color="auto"/>
          </w:divBdr>
        </w:div>
        <w:div w:id="2018190707">
          <w:marLeft w:val="0"/>
          <w:marRight w:val="0"/>
          <w:marTop w:val="0"/>
          <w:marBottom w:val="0"/>
          <w:divBdr>
            <w:top w:val="none" w:sz="0" w:space="0" w:color="auto"/>
            <w:left w:val="none" w:sz="0" w:space="0" w:color="auto"/>
            <w:bottom w:val="none" w:sz="0" w:space="0" w:color="auto"/>
            <w:right w:val="none" w:sz="0" w:space="0" w:color="auto"/>
          </w:divBdr>
        </w:div>
        <w:div w:id="1261839660">
          <w:marLeft w:val="0"/>
          <w:marRight w:val="0"/>
          <w:marTop w:val="0"/>
          <w:marBottom w:val="0"/>
          <w:divBdr>
            <w:top w:val="none" w:sz="0" w:space="0" w:color="auto"/>
            <w:left w:val="none" w:sz="0" w:space="0" w:color="auto"/>
            <w:bottom w:val="none" w:sz="0" w:space="0" w:color="auto"/>
            <w:right w:val="none" w:sz="0" w:space="0" w:color="auto"/>
          </w:divBdr>
        </w:div>
        <w:div w:id="336660067">
          <w:marLeft w:val="0"/>
          <w:marRight w:val="0"/>
          <w:marTop w:val="0"/>
          <w:marBottom w:val="0"/>
          <w:divBdr>
            <w:top w:val="none" w:sz="0" w:space="0" w:color="auto"/>
            <w:left w:val="none" w:sz="0" w:space="0" w:color="auto"/>
            <w:bottom w:val="none" w:sz="0" w:space="0" w:color="auto"/>
            <w:right w:val="none" w:sz="0" w:space="0" w:color="auto"/>
          </w:divBdr>
        </w:div>
        <w:div w:id="526606130">
          <w:marLeft w:val="0"/>
          <w:marRight w:val="0"/>
          <w:marTop w:val="0"/>
          <w:marBottom w:val="0"/>
          <w:divBdr>
            <w:top w:val="none" w:sz="0" w:space="0" w:color="auto"/>
            <w:left w:val="none" w:sz="0" w:space="0" w:color="auto"/>
            <w:bottom w:val="none" w:sz="0" w:space="0" w:color="auto"/>
            <w:right w:val="none" w:sz="0" w:space="0" w:color="auto"/>
          </w:divBdr>
        </w:div>
        <w:div w:id="602424801">
          <w:marLeft w:val="0"/>
          <w:marRight w:val="0"/>
          <w:marTop w:val="0"/>
          <w:marBottom w:val="0"/>
          <w:divBdr>
            <w:top w:val="none" w:sz="0" w:space="0" w:color="auto"/>
            <w:left w:val="none" w:sz="0" w:space="0" w:color="auto"/>
            <w:bottom w:val="none" w:sz="0" w:space="0" w:color="auto"/>
            <w:right w:val="none" w:sz="0" w:space="0" w:color="auto"/>
          </w:divBdr>
        </w:div>
        <w:div w:id="1827893680">
          <w:marLeft w:val="0"/>
          <w:marRight w:val="0"/>
          <w:marTop w:val="0"/>
          <w:marBottom w:val="0"/>
          <w:divBdr>
            <w:top w:val="none" w:sz="0" w:space="0" w:color="auto"/>
            <w:left w:val="none" w:sz="0" w:space="0" w:color="auto"/>
            <w:bottom w:val="none" w:sz="0" w:space="0" w:color="auto"/>
            <w:right w:val="none" w:sz="0" w:space="0" w:color="auto"/>
          </w:divBdr>
        </w:div>
        <w:div w:id="119957831">
          <w:marLeft w:val="0"/>
          <w:marRight w:val="0"/>
          <w:marTop w:val="0"/>
          <w:marBottom w:val="0"/>
          <w:divBdr>
            <w:top w:val="none" w:sz="0" w:space="0" w:color="auto"/>
            <w:left w:val="none" w:sz="0" w:space="0" w:color="auto"/>
            <w:bottom w:val="none" w:sz="0" w:space="0" w:color="auto"/>
            <w:right w:val="none" w:sz="0" w:space="0" w:color="auto"/>
          </w:divBdr>
        </w:div>
        <w:div w:id="1944259336">
          <w:marLeft w:val="0"/>
          <w:marRight w:val="0"/>
          <w:marTop w:val="0"/>
          <w:marBottom w:val="0"/>
          <w:divBdr>
            <w:top w:val="none" w:sz="0" w:space="0" w:color="auto"/>
            <w:left w:val="none" w:sz="0" w:space="0" w:color="auto"/>
            <w:bottom w:val="none" w:sz="0" w:space="0" w:color="auto"/>
            <w:right w:val="none" w:sz="0" w:space="0" w:color="auto"/>
          </w:divBdr>
        </w:div>
        <w:div w:id="1247494582">
          <w:marLeft w:val="0"/>
          <w:marRight w:val="0"/>
          <w:marTop w:val="0"/>
          <w:marBottom w:val="0"/>
          <w:divBdr>
            <w:top w:val="none" w:sz="0" w:space="0" w:color="auto"/>
            <w:left w:val="none" w:sz="0" w:space="0" w:color="auto"/>
            <w:bottom w:val="none" w:sz="0" w:space="0" w:color="auto"/>
            <w:right w:val="none" w:sz="0" w:space="0" w:color="auto"/>
          </w:divBdr>
        </w:div>
        <w:div w:id="2029140121">
          <w:marLeft w:val="0"/>
          <w:marRight w:val="0"/>
          <w:marTop w:val="0"/>
          <w:marBottom w:val="0"/>
          <w:divBdr>
            <w:top w:val="none" w:sz="0" w:space="0" w:color="auto"/>
            <w:left w:val="none" w:sz="0" w:space="0" w:color="auto"/>
            <w:bottom w:val="none" w:sz="0" w:space="0" w:color="auto"/>
            <w:right w:val="none" w:sz="0" w:space="0" w:color="auto"/>
          </w:divBdr>
        </w:div>
        <w:div w:id="1824351240">
          <w:marLeft w:val="0"/>
          <w:marRight w:val="0"/>
          <w:marTop w:val="0"/>
          <w:marBottom w:val="0"/>
          <w:divBdr>
            <w:top w:val="none" w:sz="0" w:space="0" w:color="auto"/>
            <w:left w:val="none" w:sz="0" w:space="0" w:color="auto"/>
            <w:bottom w:val="none" w:sz="0" w:space="0" w:color="auto"/>
            <w:right w:val="none" w:sz="0" w:space="0" w:color="auto"/>
          </w:divBdr>
        </w:div>
        <w:div w:id="974792522">
          <w:marLeft w:val="0"/>
          <w:marRight w:val="0"/>
          <w:marTop w:val="0"/>
          <w:marBottom w:val="0"/>
          <w:divBdr>
            <w:top w:val="none" w:sz="0" w:space="0" w:color="auto"/>
            <w:left w:val="none" w:sz="0" w:space="0" w:color="auto"/>
            <w:bottom w:val="none" w:sz="0" w:space="0" w:color="auto"/>
            <w:right w:val="none" w:sz="0" w:space="0" w:color="auto"/>
          </w:divBdr>
        </w:div>
        <w:div w:id="1752387238">
          <w:marLeft w:val="0"/>
          <w:marRight w:val="0"/>
          <w:marTop w:val="0"/>
          <w:marBottom w:val="0"/>
          <w:divBdr>
            <w:top w:val="none" w:sz="0" w:space="0" w:color="auto"/>
            <w:left w:val="none" w:sz="0" w:space="0" w:color="auto"/>
            <w:bottom w:val="none" w:sz="0" w:space="0" w:color="auto"/>
            <w:right w:val="none" w:sz="0" w:space="0" w:color="auto"/>
          </w:divBdr>
        </w:div>
        <w:div w:id="1350183115">
          <w:marLeft w:val="0"/>
          <w:marRight w:val="0"/>
          <w:marTop w:val="0"/>
          <w:marBottom w:val="0"/>
          <w:divBdr>
            <w:top w:val="none" w:sz="0" w:space="0" w:color="auto"/>
            <w:left w:val="none" w:sz="0" w:space="0" w:color="auto"/>
            <w:bottom w:val="none" w:sz="0" w:space="0" w:color="auto"/>
            <w:right w:val="none" w:sz="0" w:space="0" w:color="auto"/>
          </w:divBdr>
        </w:div>
        <w:div w:id="285744756">
          <w:marLeft w:val="0"/>
          <w:marRight w:val="0"/>
          <w:marTop w:val="0"/>
          <w:marBottom w:val="0"/>
          <w:divBdr>
            <w:top w:val="none" w:sz="0" w:space="0" w:color="auto"/>
            <w:left w:val="none" w:sz="0" w:space="0" w:color="auto"/>
            <w:bottom w:val="none" w:sz="0" w:space="0" w:color="auto"/>
            <w:right w:val="none" w:sz="0" w:space="0" w:color="auto"/>
          </w:divBdr>
        </w:div>
        <w:div w:id="1661886428">
          <w:marLeft w:val="0"/>
          <w:marRight w:val="0"/>
          <w:marTop w:val="0"/>
          <w:marBottom w:val="0"/>
          <w:divBdr>
            <w:top w:val="none" w:sz="0" w:space="0" w:color="auto"/>
            <w:left w:val="none" w:sz="0" w:space="0" w:color="auto"/>
            <w:bottom w:val="none" w:sz="0" w:space="0" w:color="auto"/>
            <w:right w:val="none" w:sz="0" w:space="0" w:color="auto"/>
          </w:divBdr>
        </w:div>
        <w:div w:id="787286318">
          <w:marLeft w:val="0"/>
          <w:marRight w:val="0"/>
          <w:marTop w:val="0"/>
          <w:marBottom w:val="0"/>
          <w:divBdr>
            <w:top w:val="none" w:sz="0" w:space="0" w:color="auto"/>
            <w:left w:val="none" w:sz="0" w:space="0" w:color="auto"/>
            <w:bottom w:val="none" w:sz="0" w:space="0" w:color="auto"/>
            <w:right w:val="none" w:sz="0" w:space="0" w:color="auto"/>
          </w:divBdr>
        </w:div>
        <w:div w:id="744226877">
          <w:marLeft w:val="0"/>
          <w:marRight w:val="0"/>
          <w:marTop w:val="0"/>
          <w:marBottom w:val="0"/>
          <w:divBdr>
            <w:top w:val="none" w:sz="0" w:space="0" w:color="auto"/>
            <w:left w:val="none" w:sz="0" w:space="0" w:color="auto"/>
            <w:bottom w:val="none" w:sz="0" w:space="0" w:color="auto"/>
            <w:right w:val="none" w:sz="0" w:space="0" w:color="auto"/>
          </w:divBdr>
        </w:div>
        <w:div w:id="1045329704">
          <w:marLeft w:val="0"/>
          <w:marRight w:val="0"/>
          <w:marTop w:val="0"/>
          <w:marBottom w:val="0"/>
          <w:divBdr>
            <w:top w:val="none" w:sz="0" w:space="0" w:color="auto"/>
            <w:left w:val="none" w:sz="0" w:space="0" w:color="auto"/>
            <w:bottom w:val="none" w:sz="0" w:space="0" w:color="auto"/>
            <w:right w:val="none" w:sz="0" w:space="0" w:color="auto"/>
          </w:divBdr>
        </w:div>
        <w:div w:id="1801603841">
          <w:marLeft w:val="0"/>
          <w:marRight w:val="0"/>
          <w:marTop w:val="0"/>
          <w:marBottom w:val="0"/>
          <w:divBdr>
            <w:top w:val="none" w:sz="0" w:space="0" w:color="auto"/>
            <w:left w:val="none" w:sz="0" w:space="0" w:color="auto"/>
            <w:bottom w:val="none" w:sz="0" w:space="0" w:color="auto"/>
            <w:right w:val="none" w:sz="0" w:space="0" w:color="auto"/>
          </w:divBdr>
        </w:div>
        <w:div w:id="314532054">
          <w:marLeft w:val="0"/>
          <w:marRight w:val="0"/>
          <w:marTop w:val="0"/>
          <w:marBottom w:val="0"/>
          <w:divBdr>
            <w:top w:val="none" w:sz="0" w:space="0" w:color="auto"/>
            <w:left w:val="none" w:sz="0" w:space="0" w:color="auto"/>
            <w:bottom w:val="none" w:sz="0" w:space="0" w:color="auto"/>
            <w:right w:val="none" w:sz="0" w:space="0" w:color="auto"/>
          </w:divBdr>
        </w:div>
        <w:div w:id="368533497">
          <w:marLeft w:val="0"/>
          <w:marRight w:val="0"/>
          <w:marTop w:val="0"/>
          <w:marBottom w:val="0"/>
          <w:divBdr>
            <w:top w:val="none" w:sz="0" w:space="0" w:color="auto"/>
            <w:left w:val="none" w:sz="0" w:space="0" w:color="auto"/>
            <w:bottom w:val="none" w:sz="0" w:space="0" w:color="auto"/>
            <w:right w:val="none" w:sz="0" w:space="0" w:color="auto"/>
          </w:divBdr>
        </w:div>
        <w:div w:id="2032565894">
          <w:marLeft w:val="0"/>
          <w:marRight w:val="0"/>
          <w:marTop w:val="0"/>
          <w:marBottom w:val="0"/>
          <w:divBdr>
            <w:top w:val="none" w:sz="0" w:space="0" w:color="auto"/>
            <w:left w:val="none" w:sz="0" w:space="0" w:color="auto"/>
            <w:bottom w:val="none" w:sz="0" w:space="0" w:color="auto"/>
            <w:right w:val="none" w:sz="0" w:space="0" w:color="auto"/>
          </w:divBdr>
        </w:div>
        <w:div w:id="324556630">
          <w:marLeft w:val="0"/>
          <w:marRight w:val="0"/>
          <w:marTop w:val="0"/>
          <w:marBottom w:val="0"/>
          <w:divBdr>
            <w:top w:val="none" w:sz="0" w:space="0" w:color="auto"/>
            <w:left w:val="none" w:sz="0" w:space="0" w:color="auto"/>
            <w:bottom w:val="none" w:sz="0" w:space="0" w:color="auto"/>
            <w:right w:val="none" w:sz="0" w:space="0" w:color="auto"/>
          </w:divBdr>
        </w:div>
        <w:div w:id="529757358">
          <w:marLeft w:val="0"/>
          <w:marRight w:val="0"/>
          <w:marTop w:val="0"/>
          <w:marBottom w:val="0"/>
          <w:divBdr>
            <w:top w:val="none" w:sz="0" w:space="0" w:color="auto"/>
            <w:left w:val="none" w:sz="0" w:space="0" w:color="auto"/>
            <w:bottom w:val="none" w:sz="0" w:space="0" w:color="auto"/>
            <w:right w:val="none" w:sz="0" w:space="0" w:color="auto"/>
          </w:divBdr>
        </w:div>
        <w:div w:id="1799840558">
          <w:marLeft w:val="0"/>
          <w:marRight w:val="0"/>
          <w:marTop w:val="0"/>
          <w:marBottom w:val="0"/>
          <w:divBdr>
            <w:top w:val="none" w:sz="0" w:space="0" w:color="auto"/>
            <w:left w:val="none" w:sz="0" w:space="0" w:color="auto"/>
            <w:bottom w:val="none" w:sz="0" w:space="0" w:color="auto"/>
            <w:right w:val="none" w:sz="0" w:space="0" w:color="auto"/>
          </w:divBdr>
        </w:div>
        <w:div w:id="2053185007">
          <w:marLeft w:val="0"/>
          <w:marRight w:val="0"/>
          <w:marTop w:val="0"/>
          <w:marBottom w:val="0"/>
          <w:divBdr>
            <w:top w:val="none" w:sz="0" w:space="0" w:color="auto"/>
            <w:left w:val="none" w:sz="0" w:space="0" w:color="auto"/>
            <w:bottom w:val="none" w:sz="0" w:space="0" w:color="auto"/>
            <w:right w:val="none" w:sz="0" w:space="0" w:color="auto"/>
          </w:divBdr>
        </w:div>
        <w:div w:id="1997803353">
          <w:marLeft w:val="0"/>
          <w:marRight w:val="0"/>
          <w:marTop w:val="0"/>
          <w:marBottom w:val="0"/>
          <w:divBdr>
            <w:top w:val="none" w:sz="0" w:space="0" w:color="auto"/>
            <w:left w:val="none" w:sz="0" w:space="0" w:color="auto"/>
            <w:bottom w:val="none" w:sz="0" w:space="0" w:color="auto"/>
            <w:right w:val="none" w:sz="0" w:space="0" w:color="auto"/>
          </w:divBdr>
        </w:div>
        <w:div w:id="1388459680">
          <w:marLeft w:val="0"/>
          <w:marRight w:val="0"/>
          <w:marTop w:val="0"/>
          <w:marBottom w:val="0"/>
          <w:divBdr>
            <w:top w:val="none" w:sz="0" w:space="0" w:color="auto"/>
            <w:left w:val="none" w:sz="0" w:space="0" w:color="auto"/>
            <w:bottom w:val="none" w:sz="0" w:space="0" w:color="auto"/>
            <w:right w:val="none" w:sz="0" w:space="0" w:color="auto"/>
          </w:divBdr>
        </w:div>
        <w:div w:id="835996571">
          <w:marLeft w:val="0"/>
          <w:marRight w:val="0"/>
          <w:marTop w:val="0"/>
          <w:marBottom w:val="0"/>
          <w:divBdr>
            <w:top w:val="none" w:sz="0" w:space="0" w:color="auto"/>
            <w:left w:val="none" w:sz="0" w:space="0" w:color="auto"/>
            <w:bottom w:val="none" w:sz="0" w:space="0" w:color="auto"/>
            <w:right w:val="none" w:sz="0" w:space="0" w:color="auto"/>
          </w:divBdr>
        </w:div>
        <w:div w:id="314069992">
          <w:marLeft w:val="0"/>
          <w:marRight w:val="0"/>
          <w:marTop w:val="0"/>
          <w:marBottom w:val="0"/>
          <w:divBdr>
            <w:top w:val="none" w:sz="0" w:space="0" w:color="auto"/>
            <w:left w:val="none" w:sz="0" w:space="0" w:color="auto"/>
            <w:bottom w:val="none" w:sz="0" w:space="0" w:color="auto"/>
            <w:right w:val="none" w:sz="0" w:space="0" w:color="auto"/>
          </w:divBdr>
        </w:div>
        <w:div w:id="280382061">
          <w:marLeft w:val="0"/>
          <w:marRight w:val="0"/>
          <w:marTop w:val="0"/>
          <w:marBottom w:val="0"/>
          <w:divBdr>
            <w:top w:val="none" w:sz="0" w:space="0" w:color="auto"/>
            <w:left w:val="none" w:sz="0" w:space="0" w:color="auto"/>
            <w:bottom w:val="none" w:sz="0" w:space="0" w:color="auto"/>
            <w:right w:val="none" w:sz="0" w:space="0" w:color="auto"/>
          </w:divBdr>
        </w:div>
        <w:div w:id="1551918551">
          <w:marLeft w:val="0"/>
          <w:marRight w:val="0"/>
          <w:marTop w:val="0"/>
          <w:marBottom w:val="0"/>
          <w:divBdr>
            <w:top w:val="none" w:sz="0" w:space="0" w:color="auto"/>
            <w:left w:val="none" w:sz="0" w:space="0" w:color="auto"/>
            <w:bottom w:val="none" w:sz="0" w:space="0" w:color="auto"/>
            <w:right w:val="none" w:sz="0" w:space="0" w:color="auto"/>
          </w:divBdr>
        </w:div>
        <w:div w:id="56907119">
          <w:marLeft w:val="0"/>
          <w:marRight w:val="0"/>
          <w:marTop w:val="0"/>
          <w:marBottom w:val="0"/>
          <w:divBdr>
            <w:top w:val="none" w:sz="0" w:space="0" w:color="auto"/>
            <w:left w:val="none" w:sz="0" w:space="0" w:color="auto"/>
            <w:bottom w:val="none" w:sz="0" w:space="0" w:color="auto"/>
            <w:right w:val="none" w:sz="0" w:space="0" w:color="auto"/>
          </w:divBdr>
        </w:div>
        <w:div w:id="767509790">
          <w:marLeft w:val="0"/>
          <w:marRight w:val="0"/>
          <w:marTop w:val="0"/>
          <w:marBottom w:val="0"/>
          <w:divBdr>
            <w:top w:val="none" w:sz="0" w:space="0" w:color="auto"/>
            <w:left w:val="none" w:sz="0" w:space="0" w:color="auto"/>
            <w:bottom w:val="none" w:sz="0" w:space="0" w:color="auto"/>
            <w:right w:val="none" w:sz="0" w:space="0" w:color="auto"/>
          </w:divBdr>
        </w:div>
        <w:div w:id="454254458">
          <w:marLeft w:val="0"/>
          <w:marRight w:val="0"/>
          <w:marTop w:val="0"/>
          <w:marBottom w:val="0"/>
          <w:divBdr>
            <w:top w:val="none" w:sz="0" w:space="0" w:color="auto"/>
            <w:left w:val="none" w:sz="0" w:space="0" w:color="auto"/>
            <w:bottom w:val="none" w:sz="0" w:space="0" w:color="auto"/>
            <w:right w:val="none" w:sz="0" w:space="0" w:color="auto"/>
          </w:divBdr>
        </w:div>
        <w:div w:id="2054965668">
          <w:marLeft w:val="0"/>
          <w:marRight w:val="0"/>
          <w:marTop w:val="0"/>
          <w:marBottom w:val="0"/>
          <w:divBdr>
            <w:top w:val="none" w:sz="0" w:space="0" w:color="auto"/>
            <w:left w:val="none" w:sz="0" w:space="0" w:color="auto"/>
            <w:bottom w:val="none" w:sz="0" w:space="0" w:color="auto"/>
            <w:right w:val="none" w:sz="0" w:space="0" w:color="auto"/>
          </w:divBdr>
        </w:div>
        <w:div w:id="701589519">
          <w:marLeft w:val="0"/>
          <w:marRight w:val="0"/>
          <w:marTop w:val="0"/>
          <w:marBottom w:val="0"/>
          <w:divBdr>
            <w:top w:val="none" w:sz="0" w:space="0" w:color="auto"/>
            <w:left w:val="none" w:sz="0" w:space="0" w:color="auto"/>
            <w:bottom w:val="none" w:sz="0" w:space="0" w:color="auto"/>
            <w:right w:val="none" w:sz="0" w:space="0" w:color="auto"/>
          </w:divBdr>
        </w:div>
        <w:div w:id="784497633">
          <w:marLeft w:val="0"/>
          <w:marRight w:val="0"/>
          <w:marTop w:val="0"/>
          <w:marBottom w:val="0"/>
          <w:divBdr>
            <w:top w:val="none" w:sz="0" w:space="0" w:color="auto"/>
            <w:left w:val="none" w:sz="0" w:space="0" w:color="auto"/>
            <w:bottom w:val="none" w:sz="0" w:space="0" w:color="auto"/>
            <w:right w:val="none" w:sz="0" w:space="0" w:color="auto"/>
          </w:divBdr>
        </w:div>
        <w:div w:id="90443168">
          <w:marLeft w:val="0"/>
          <w:marRight w:val="0"/>
          <w:marTop w:val="0"/>
          <w:marBottom w:val="0"/>
          <w:divBdr>
            <w:top w:val="none" w:sz="0" w:space="0" w:color="auto"/>
            <w:left w:val="none" w:sz="0" w:space="0" w:color="auto"/>
            <w:bottom w:val="none" w:sz="0" w:space="0" w:color="auto"/>
            <w:right w:val="none" w:sz="0" w:space="0" w:color="auto"/>
          </w:divBdr>
        </w:div>
        <w:div w:id="1356421919">
          <w:marLeft w:val="0"/>
          <w:marRight w:val="0"/>
          <w:marTop w:val="0"/>
          <w:marBottom w:val="0"/>
          <w:divBdr>
            <w:top w:val="none" w:sz="0" w:space="0" w:color="auto"/>
            <w:left w:val="none" w:sz="0" w:space="0" w:color="auto"/>
            <w:bottom w:val="none" w:sz="0" w:space="0" w:color="auto"/>
            <w:right w:val="none" w:sz="0" w:space="0" w:color="auto"/>
          </w:divBdr>
        </w:div>
        <w:div w:id="1788618658">
          <w:marLeft w:val="0"/>
          <w:marRight w:val="0"/>
          <w:marTop w:val="0"/>
          <w:marBottom w:val="0"/>
          <w:divBdr>
            <w:top w:val="none" w:sz="0" w:space="0" w:color="auto"/>
            <w:left w:val="none" w:sz="0" w:space="0" w:color="auto"/>
            <w:bottom w:val="none" w:sz="0" w:space="0" w:color="auto"/>
            <w:right w:val="none" w:sz="0" w:space="0" w:color="auto"/>
          </w:divBdr>
        </w:div>
        <w:div w:id="118031862">
          <w:marLeft w:val="0"/>
          <w:marRight w:val="0"/>
          <w:marTop w:val="0"/>
          <w:marBottom w:val="0"/>
          <w:divBdr>
            <w:top w:val="none" w:sz="0" w:space="0" w:color="auto"/>
            <w:left w:val="none" w:sz="0" w:space="0" w:color="auto"/>
            <w:bottom w:val="none" w:sz="0" w:space="0" w:color="auto"/>
            <w:right w:val="none" w:sz="0" w:space="0" w:color="auto"/>
          </w:divBdr>
        </w:div>
        <w:div w:id="1157110414">
          <w:marLeft w:val="0"/>
          <w:marRight w:val="0"/>
          <w:marTop w:val="0"/>
          <w:marBottom w:val="0"/>
          <w:divBdr>
            <w:top w:val="none" w:sz="0" w:space="0" w:color="auto"/>
            <w:left w:val="none" w:sz="0" w:space="0" w:color="auto"/>
            <w:bottom w:val="none" w:sz="0" w:space="0" w:color="auto"/>
            <w:right w:val="none" w:sz="0" w:space="0" w:color="auto"/>
          </w:divBdr>
        </w:div>
        <w:div w:id="1351300014">
          <w:marLeft w:val="0"/>
          <w:marRight w:val="0"/>
          <w:marTop w:val="0"/>
          <w:marBottom w:val="0"/>
          <w:divBdr>
            <w:top w:val="none" w:sz="0" w:space="0" w:color="auto"/>
            <w:left w:val="none" w:sz="0" w:space="0" w:color="auto"/>
            <w:bottom w:val="none" w:sz="0" w:space="0" w:color="auto"/>
            <w:right w:val="none" w:sz="0" w:space="0" w:color="auto"/>
          </w:divBdr>
        </w:div>
        <w:div w:id="723332326">
          <w:marLeft w:val="0"/>
          <w:marRight w:val="0"/>
          <w:marTop w:val="0"/>
          <w:marBottom w:val="0"/>
          <w:divBdr>
            <w:top w:val="none" w:sz="0" w:space="0" w:color="auto"/>
            <w:left w:val="none" w:sz="0" w:space="0" w:color="auto"/>
            <w:bottom w:val="none" w:sz="0" w:space="0" w:color="auto"/>
            <w:right w:val="none" w:sz="0" w:space="0" w:color="auto"/>
          </w:divBdr>
        </w:div>
        <w:div w:id="206339495">
          <w:marLeft w:val="0"/>
          <w:marRight w:val="0"/>
          <w:marTop w:val="0"/>
          <w:marBottom w:val="0"/>
          <w:divBdr>
            <w:top w:val="none" w:sz="0" w:space="0" w:color="auto"/>
            <w:left w:val="none" w:sz="0" w:space="0" w:color="auto"/>
            <w:bottom w:val="none" w:sz="0" w:space="0" w:color="auto"/>
            <w:right w:val="none" w:sz="0" w:space="0" w:color="auto"/>
          </w:divBdr>
        </w:div>
        <w:div w:id="325716770">
          <w:marLeft w:val="0"/>
          <w:marRight w:val="0"/>
          <w:marTop w:val="0"/>
          <w:marBottom w:val="0"/>
          <w:divBdr>
            <w:top w:val="none" w:sz="0" w:space="0" w:color="auto"/>
            <w:left w:val="none" w:sz="0" w:space="0" w:color="auto"/>
            <w:bottom w:val="none" w:sz="0" w:space="0" w:color="auto"/>
            <w:right w:val="none" w:sz="0" w:space="0" w:color="auto"/>
          </w:divBdr>
        </w:div>
        <w:div w:id="644047729">
          <w:marLeft w:val="0"/>
          <w:marRight w:val="0"/>
          <w:marTop w:val="0"/>
          <w:marBottom w:val="0"/>
          <w:divBdr>
            <w:top w:val="none" w:sz="0" w:space="0" w:color="auto"/>
            <w:left w:val="none" w:sz="0" w:space="0" w:color="auto"/>
            <w:bottom w:val="none" w:sz="0" w:space="0" w:color="auto"/>
            <w:right w:val="none" w:sz="0" w:space="0" w:color="auto"/>
          </w:divBdr>
        </w:div>
        <w:div w:id="507914845">
          <w:marLeft w:val="0"/>
          <w:marRight w:val="0"/>
          <w:marTop w:val="0"/>
          <w:marBottom w:val="0"/>
          <w:divBdr>
            <w:top w:val="none" w:sz="0" w:space="0" w:color="auto"/>
            <w:left w:val="none" w:sz="0" w:space="0" w:color="auto"/>
            <w:bottom w:val="none" w:sz="0" w:space="0" w:color="auto"/>
            <w:right w:val="none" w:sz="0" w:space="0" w:color="auto"/>
          </w:divBdr>
        </w:div>
        <w:div w:id="1469586396">
          <w:marLeft w:val="0"/>
          <w:marRight w:val="0"/>
          <w:marTop w:val="0"/>
          <w:marBottom w:val="0"/>
          <w:divBdr>
            <w:top w:val="none" w:sz="0" w:space="0" w:color="auto"/>
            <w:left w:val="none" w:sz="0" w:space="0" w:color="auto"/>
            <w:bottom w:val="none" w:sz="0" w:space="0" w:color="auto"/>
            <w:right w:val="none" w:sz="0" w:space="0" w:color="auto"/>
          </w:divBdr>
        </w:div>
        <w:div w:id="1624656865">
          <w:marLeft w:val="0"/>
          <w:marRight w:val="0"/>
          <w:marTop w:val="0"/>
          <w:marBottom w:val="0"/>
          <w:divBdr>
            <w:top w:val="none" w:sz="0" w:space="0" w:color="auto"/>
            <w:left w:val="none" w:sz="0" w:space="0" w:color="auto"/>
            <w:bottom w:val="none" w:sz="0" w:space="0" w:color="auto"/>
            <w:right w:val="none" w:sz="0" w:space="0" w:color="auto"/>
          </w:divBdr>
        </w:div>
        <w:div w:id="243227933">
          <w:marLeft w:val="0"/>
          <w:marRight w:val="0"/>
          <w:marTop w:val="0"/>
          <w:marBottom w:val="0"/>
          <w:divBdr>
            <w:top w:val="none" w:sz="0" w:space="0" w:color="auto"/>
            <w:left w:val="none" w:sz="0" w:space="0" w:color="auto"/>
            <w:bottom w:val="none" w:sz="0" w:space="0" w:color="auto"/>
            <w:right w:val="none" w:sz="0" w:space="0" w:color="auto"/>
          </w:divBdr>
        </w:div>
        <w:div w:id="1425419724">
          <w:marLeft w:val="0"/>
          <w:marRight w:val="0"/>
          <w:marTop w:val="0"/>
          <w:marBottom w:val="0"/>
          <w:divBdr>
            <w:top w:val="none" w:sz="0" w:space="0" w:color="auto"/>
            <w:left w:val="none" w:sz="0" w:space="0" w:color="auto"/>
            <w:bottom w:val="none" w:sz="0" w:space="0" w:color="auto"/>
            <w:right w:val="none" w:sz="0" w:space="0" w:color="auto"/>
          </w:divBdr>
        </w:div>
        <w:div w:id="1964729397">
          <w:marLeft w:val="0"/>
          <w:marRight w:val="0"/>
          <w:marTop w:val="0"/>
          <w:marBottom w:val="0"/>
          <w:divBdr>
            <w:top w:val="none" w:sz="0" w:space="0" w:color="auto"/>
            <w:left w:val="none" w:sz="0" w:space="0" w:color="auto"/>
            <w:bottom w:val="none" w:sz="0" w:space="0" w:color="auto"/>
            <w:right w:val="none" w:sz="0" w:space="0" w:color="auto"/>
          </w:divBdr>
        </w:div>
        <w:div w:id="2077898574">
          <w:marLeft w:val="0"/>
          <w:marRight w:val="0"/>
          <w:marTop w:val="0"/>
          <w:marBottom w:val="0"/>
          <w:divBdr>
            <w:top w:val="none" w:sz="0" w:space="0" w:color="auto"/>
            <w:left w:val="none" w:sz="0" w:space="0" w:color="auto"/>
            <w:bottom w:val="none" w:sz="0" w:space="0" w:color="auto"/>
            <w:right w:val="none" w:sz="0" w:space="0" w:color="auto"/>
          </w:divBdr>
        </w:div>
        <w:div w:id="969675267">
          <w:marLeft w:val="0"/>
          <w:marRight w:val="0"/>
          <w:marTop w:val="0"/>
          <w:marBottom w:val="0"/>
          <w:divBdr>
            <w:top w:val="none" w:sz="0" w:space="0" w:color="auto"/>
            <w:left w:val="none" w:sz="0" w:space="0" w:color="auto"/>
            <w:bottom w:val="none" w:sz="0" w:space="0" w:color="auto"/>
            <w:right w:val="none" w:sz="0" w:space="0" w:color="auto"/>
          </w:divBdr>
        </w:div>
        <w:div w:id="303895376">
          <w:marLeft w:val="0"/>
          <w:marRight w:val="0"/>
          <w:marTop w:val="0"/>
          <w:marBottom w:val="0"/>
          <w:divBdr>
            <w:top w:val="none" w:sz="0" w:space="0" w:color="auto"/>
            <w:left w:val="none" w:sz="0" w:space="0" w:color="auto"/>
            <w:bottom w:val="none" w:sz="0" w:space="0" w:color="auto"/>
            <w:right w:val="none" w:sz="0" w:space="0" w:color="auto"/>
          </w:divBdr>
        </w:div>
        <w:div w:id="46996074">
          <w:marLeft w:val="0"/>
          <w:marRight w:val="0"/>
          <w:marTop w:val="0"/>
          <w:marBottom w:val="0"/>
          <w:divBdr>
            <w:top w:val="none" w:sz="0" w:space="0" w:color="auto"/>
            <w:left w:val="none" w:sz="0" w:space="0" w:color="auto"/>
            <w:bottom w:val="none" w:sz="0" w:space="0" w:color="auto"/>
            <w:right w:val="none" w:sz="0" w:space="0" w:color="auto"/>
          </w:divBdr>
        </w:div>
        <w:div w:id="1674257278">
          <w:marLeft w:val="0"/>
          <w:marRight w:val="0"/>
          <w:marTop w:val="0"/>
          <w:marBottom w:val="0"/>
          <w:divBdr>
            <w:top w:val="none" w:sz="0" w:space="0" w:color="auto"/>
            <w:left w:val="none" w:sz="0" w:space="0" w:color="auto"/>
            <w:bottom w:val="none" w:sz="0" w:space="0" w:color="auto"/>
            <w:right w:val="none" w:sz="0" w:space="0" w:color="auto"/>
          </w:divBdr>
        </w:div>
        <w:div w:id="518545446">
          <w:marLeft w:val="0"/>
          <w:marRight w:val="0"/>
          <w:marTop w:val="0"/>
          <w:marBottom w:val="0"/>
          <w:divBdr>
            <w:top w:val="none" w:sz="0" w:space="0" w:color="auto"/>
            <w:left w:val="none" w:sz="0" w:space="0" w:color="auto"/>
            <w:bottom w:val="none" w:sz="0" w:space="0" w:color="auto"/>
            <w:right w:val="none" w:sz="0" w:space="0" w:color="auto"/>
          </w:divBdr>
        </w:div>
        <w:div w:id="1226335306">
          <w:marLeft w:val="0"/>
          <w:marRight w:val="0"/>
          <w:marTop w:val="0"/>
          <w:marBottom w:val="0"/>
          <w:divBdr>
            <w:top w:val="none" w:sz="0" w:space="0" w:color="auto"/>
            <w:left w:val="none" w:sz="0" w:space="0" w:color="auto"/>
            <w:bottom w:val="none" w:sz="0" w:space="0" w:color="auto"/>
            <w:right w:val="none" w:sz="0" w:space="0" w:color="auto"/>
          </w:divBdr>
        </w:div>
        <w:div w:id="2124567335">
          <w:marLeft w:val="0"/>
          <w:marRight w:val="0"/>
          <w:marTop w:val="0"/>
          <w:marBottom w:val="0"/>
          <w:divBdr>
            <w:top w:val="none" w:sz="0" w:space="0" w:color="auto"/>
            <w:left w:val="none" w:sz="0" w:space="0" w:color="auto"/>
            <w:bottom w:val="none" w:sz="0" w:space="0" w:color="auto"/>
            <w:right w:val="none" w:sz="0" w:space="0" w:color="auto"/>
          </w:divBdr>
        </w:div>
        <w:div w:id="232199124">
          <w:marLeft w:val="0"/>
          <w:marRight w:val="0"/>
          <w:marTop w:val="0"/>
          <w:marBottom w:val="0"/>
          <w:divBdr>
            <w:top w:val="none" w:sz="0" w:space="0" w:color="auto"/>
            <w:left w:val="none" w:sz="0" w:space="0" w:color="auto"/>
            <w:bottom w:val="none" w:sz="0" w:space="0" w:color="auto"/>
            <w:right w:val="none" w:sz="0" w:space="0" w:color="auto"/>
          </w:divBdr>
        </w:div>
        <w:div w:id="997223401">
          <w:marLeft w:val="0"/>
          <w:marRight w:val="0"/>
          <w:marTop w:val="0"/>
          <w:marBottom w:val="0"/>
          <w:divBdr>
            <w:top w:val="none" w:sz="0" w:space="0" w:color="auto"/>
            <w:left w:val="none" w:sz="0" w:space="0" w:color="auto"/>
            <w:bottom w:val="none" w:sz="0" w:space="0" w:color="auto"/>
            <w:right w:val="none" w:sz="0" w:space="0" w:color="auto"/>
          </w:divBdr>
        </w:div>
        <w:div w:id="1862082514">
          <w:marLeft w:val="0"/>
          <w:marRight w:val="0"/>
          <w:marTop w:val="0"/>
          <w:marBottom w:val="0"/>
          <w:divBdr>
            <w:top w:val="none" w:sz="0" w:space="0" w:color="auto"/>
            <w:left w:val="none" w:sz="0" w:space="0" w:color="auto"/>
            <w:bottom w:val="none" w:sz="0" w:space="0" w:color="auto"/>
            <w:right w:val="none" w:sz="0" w:space="0" w:color="auto"/>
          </w:divBdr>
        </w:div>
        <w:div w:id="1581794632">
          <w:marLeft w:val="0"/>
          <w:marRight w:val="0"/>
          <w:marTop w:val="0"/>
          <w:marBottom w:val="0"/>
          <w:divBdr>
            <w:top w:val="none" w:sz="0" w:space="0" w:color="auto"/>
            <w:left w:val="none" w:sz="0" w:space="0" w:color="auto"/>
            <w:bottom w:val="none" w:sz="0" w:space="0" w:color="auto"/>
            <w:right w:val="none" w:sz="0" w:space="0" w:color="auto"/>
          </w:divBdr>
        </w:div>
        <w:div w:id="29768399">
          <w:marLeft w:val="0"/>
          <w:marRight w:val="0"/>
          <w:marTop w:val="0"/>
          <w:marBottom w:val="0"/>
          <w:divBdr>
            <w:top w:val="none" w:sz="0" w:space="0" w:color="auto"/>
            <w:left w:val="none" w:sz="0" w:space="0" w:color="auto"/>
            <w:bottom w:val="none" w:sz="0" w:space="0" w:color="auto"/>
            <w:right w:val="none" w:sz="0" w:space="0" w:color="auto"/>
          </w:divBdr>
        </w:div>
        <w:div w:id="787505651">
          <w:marLeft w:val="0"/>
          <w:marRight w:val="0"/>
          <w:marTop w:val="0"/>
          <w:marBottom w:val="0"/>
          <w:divBdr>
            <w:top w:val="none" w:sz="0" w:space="0" w:color="auto"/>
            <w:left w:val="none" w:sz="0" w:space="0" w:color="auto"/>
            <w:bottom w:val="none" w:sz="0" w:space="0" w:color="auto"/>
            <w:right w:val="none" w:sz="0" w:space="0" w:color="auto"/>
          </w:divBdr>
        </w:div>
        <w:div w:id="1074163673">
          <w:marLeft w:val="0"/>
          <w:marRight w:val="0"/>
          <w:marTop w:val="0"/>
          <w:marBottom w:val="0"/>
          <w:divBdr>
            <w:top w:val="none" w:sz="0" w:space="0" w:color="auto"/>
            <w:left w:val="none" w:sz="0" w:space="0" w:color="auto"/>
            <w:bottom w:val="none" w:sz="0" w:space="0" w:color="auto"/>
            <w:right w:val="none" w:sz="0" w:space="0" w:color="auto"/>
          </w:divBdr>
        </w:div>
        <w:div w:id="87388385">
          <w:marLeft w:val="0"/>
          <w:marRight w:val="0"/>
          <w:marTop w:val="0"/>
          <w:marBottom w:val="0"/>
          <w:divBdr>
            <w:top w:val="none" w:sz="0" w:space="0" w:color="auto"/>
            <w:left w:val="none" w:sz="0" w:space="0" w:color="auto"/>
            <w:bottom w:val="none" w:sz="0" w:space="0" w:color="auto"/>
            <w:right w:val="none" w:sz="0" w:space="0" w:color="auto"/>
          </w:divBdr>
        </w:div>
        <w:div w:id="344863770">
          <w:marLeft w:val="0"/>
          <w:marRight w:val="0"/>
          <w:marTop w:val="0"/>
          <w:marBottom w:val="0"/>
          <w:divBdr>
            <w:top w:val="none" w:sz="0" w:space="0" w:color="auto"/>
            <w:left w:val="none" w:sz="0" w:space="0" w:color="auto"/>
            <w:bottom w:val="none" w:sz="0" w:space="0" w:color="auto"/>
            <w:right w:val="none" w:sz="0" w:space="0" w:color="auto"/>
          </w:divBdr>
        </w:div>
      </w:divsChild>
    </w:div>
    <w:div w:id="1883441474">
      <w:bodyDiv w:val="1"/>
      <w:marLeft w:val="0"/>
      <w:marRight w:val="0"/>
      <w:marTop w:val="0"/>
      <w:marBottom w:val="0"/>
      <w:divBdr>
        <w:top w:val="none" w:sz="0" w:space="0" w:color="auto"/>
        <w:left w:val="none" w:sz="0" w:space="0" w:color="auto"/>
        <w:bottom w:val="none" w:sz="0" w:space="0" w:color="auto"/>
        <w:right w:val="none" w:sz="0" w:space="0" w:color="auto"/>
      </w:divBdr>
    </w:div>
    <w:div w:id="1883513527">
      <w:bodyDiv w:val="1"/>
      <w:marLeft w:val="0"/>
      <w:marRight w:val="0"/>
      <w:marTop w:val="0"/>
      <w:marBottom w:val="0"/>
      <w:divBdr>
        <w:top w:val="none" w:sz="0" w:space="0" w:color="auto"/>
        <w:left w:val="none" w:sz="0" w:space="0" w:color="auto"/>
        <w:bottom w:val="none" w:sz="0" w:space="0" w:color="auto"/>
        <w:right w:val="none" w:sz="0" w:space="0" w:color="auto"/>
      </w:divBdr>
    </w:div>
    <w:div w:id="1883860860">
      <w:bodyDiv w:val="1"/>
      <w:marLeft w:val="0"/>
      <w:marRight w:val="0"/>
      <w:marTop w:val="0"/>
      <w:marBottom w:val="0"/>
      <w:divBdr>
        <w:top w:val="none" w:sz="0" w:space="0" w:color="auto"/>
        <w:left w:val="none" w:sz="0" w:space="0" w:color="auto"/>
        <w:bottom w:val="none" w:sz="0" w:space="0" w:color="auto"/>
        <w:right w:val="none" w:sz="0" w:space="0" w:color="auto"/>
      </w:divBdr>
      <w:divsChild>
        <w:div w:id="668559989">
          <w:marLeft w:val="0"/>
          <w:marRight w:val="0"/>
          <w:marTop w:val="0"/>
          <w:marBottom w:val="0"/>
          <w:divBdr>
            <w:top w:val="none" w:sz="0" w:space="0" w:color="auto"/>
            <w:left w:val="none" w:sz="0" w:space="0" w:color="auto"/>
            <w:bottom w:val="none" w:sz="0" w:space="0" w:color="auto"/>
            <w:right w:val="none" w:sz="0" w:space="0" w:color="auto"/>
          </w:divBdr>
        </w:div>
        <w:div w:id="1015619110">
          <w:marLeft w:val="0"/>
          <w:marRight w:val="0"/>
          <w:marTop w:val="0"/>
          <w:marBottom w:val="0"/>
          <w:divBdr>
            <w:top w:val="none" w:sz="0" w:space="0" w:color="auto"/>
            <w:left w:val="none" w:sz="0" w:space="0" w:color="auto"/>
            <w:bottom w:val="none" w:sz="0" w:space="0" w:color="auto"/>
            <w:right w:val="none" w:sz="0" w:space="0" w:color="auto"/>
          </w:divBdr>
        </w:div>
        <w:div w:id="501243046">
          <w:marLeft w:val="0"/>
          <w:marRight w:val="0"/>
          <w:marTop w:val="0"/>
          <w:marBottom w:val="0"/>
          <w:divBdr>
            <w:top w:val="none" w:sz="0" w:space="0" w:color="auto"/>
            <w:left w:val="none" w:sz="0" w:space="0" w:color="auto"/>
            <w:bottom w:val="none" w:sz="0" w:space="0" w:color="auto"/>
            <w:right w:val="none" w:sz="0" w:space="0" w:color="auto"/>
          </w:divBdr>
        </w:div>
        <w:div w:id="1681855994">
          <w:marLeft w:val="0"/>
          <w:marRight w:val="0"/>
          <w:marTop w:val="0"/>
          <w:marBottom w:val="0"/>
          <w:divBdr>
            <w:top w:val="none" w:sz="0" w:space="0" w:color="auto"/>
            <w:left w:val="none" w:sz="0" w:space="0" w:color="auto"/>
            <w:bottom w:val="none" w:sz="0" w:space="0" w:color="auto"/>
            <w:right w:val="none" w:sz="0" w:space="0" w:color="auto"/>
          </w:divBdr>
        </w:div>
        <w:div w:id="579220010">
          <w:marLeft w:val="0"/>
          <w:marRight w:val="0"/>
          <w:marTop w:val="0"/>
          <w:marBottom w:val="0"/>
          <w:divBdr>
            <w:top w:val="none" w:sz="0" w:space="0" w:color="auto"/>
            <w:left w:val="none" w:sz="0" w:space="0" w:color="auto"/>
            <w:bottom w:val="none" w:sz="0" w:space="0" w:color="auto"/>
            <w:right w:val="none" w:sz="0" w:space="0" w:color="auto"/>
          </w:divBdr>
        </w:div>
        <w:div w:id="488600782">
          <w:marLeft w:val="0"/>
          <w:marRight w:val="0"/>
          <w:marTop w:val="0"/>
          <w:marBottom w:val="0"/>
          <w:divBdr>
            <w:top w:val="none" w:sz="0" w:space="0" w:color="auto"/>
            <w:left w:val="none" w:sz="0" w:space="0" w:color="auto"/>
            <w:bottom w:val="none" w:sz="0" w:space="0" w:color="auto"/>
            <w:right w:val="none" w:sz="0" w:space="0" w:color="auto"/>
          </w:divBdr>
        </w:div>
        <w:div w:id="753287589">
          <w:marLeft w:val="0"/>
          <w:marRight w:val="0"/>
          <w:marTop w:val="0"/>
          <w:marBottom w:val="0"/>
          <w:divBdr>
            <w:top w:val="none" w:sz="0" w:space="0" w:color="auto"/>
            <w:left w:val="none" w:sz="0" w:space="0" w:color="auto"/>
            <w:bottom w:val="none" w:sz="0" w:space="0" w:color="auto"/>
            <w:right w:val="none" w:sz="0" w:space="0" w:color="auto"/>
          </w:divBdr>
        </w:div>
        <w:div w:id="1955408098">
          <w:marLeft w:val="0"/>
          <w:marRight w:val="0"/>
          <w:marTop w:val="0"/>
          <w:marBottom w:val="0"/>
          <w:divBdr>
            <w:top w:val="none" w:sz="0" w:space="0" w:color="auto"/>
            <w:left w:val="none" w:sz="0" w:space="0" w:color="auto"/>
            <w:bottom w:val="none" w:sz="0" w:space="0" w:color="auto"/>
            <w:right w:val="none" w:sz="0" w:space="0" w:color="auto"/>
          </w:divBdr>
        </w:div>
        <w:div w:id="1969969236">
          <w:marLeft w:val="0"/>
          <w:marRight w:val="0"/>
          <w:marTop w:val="0"/>
          <w:marBottom w:val="0"/>
          <w:divBdr>
            <w:top w:val="none" w:sz="0" w:space="0" w:color="auto"/>
            <w:left w:val="none" w:sz="0" w:space="0" w:color="auto"/>
            <w:bottom w:val="none" w:sz="0" w:space="0" w:color="auto"/>
            <w:right w:val="none" w:sz="0" w:space="0" w:color="auto"/>
          </w:divBdr>
        </w:div>
        <w:div w:id="497817502">
          <w:marLeft w:val="0"/>
          <w:marRight w:val="0"/>
          <w:marTop w:val="0"/>
          <w:marBottom w:val="0"/>
          <w:divBdr>
            <w:top w:val="none" w:sz="0" w:space="0" w:color="auto"/>
            <w:left w:val="none" w:sz="0" w:space="0" w:color="auto"/>
            <w:bottom w:val="none" w:sz="0" w:space="0" w:color="auto"/>
            <w:right w:val="none" w:sz="0" w:space="0" w:color="auto"/>
          </w:divBdr>
        </w:div>
        <w:div w:id="105856987">
          <w:marLeft w:val="0"/>
          <w:marRight w:val="0"/>
          <w:marTop w:val="0"/>
          <w:marBottom w:val="0"/>
          <w:divBdr>
            <w:top w:val="none" w:sz="0" w:space="0" w:color="auto"/>
            <w:left w:val="none" w:sz="0" w:space="0" w:color="auto"/>
            <w:bottom w:val="none" w:sz="0" w:space="0" w:color="auto"/>
            <w:right w:val="none" w:sz="0" w:space="0" w:color="auto"/>
          </w:divBdr>
        </w:div>
        <w:div w:id="1234855414">
          <w:marLeft w:val="0"/>
          <w:marRight w:val="0"/>
          <w:marTop w:val="0"/>
          <w:marBottom w:val="0"/>
          <w:divBdr>
            <w:top w:val="none" w:sz="0" w:space="0" w:color="auto"/>
            <w:left w:val="none" w:sz="0" w:space="0" w:color="auto"/>
            <w:bottom w:val="none" w:sz="0" w:space="0" w:color="auto"/>
            <w:right w:val="none" w:sz="0" w:space="0" w:color="auto"/>
          </w:divBdr>
        </w:div>
        <w:div w:id="981691365">
          <w:marLeft w:val="0"/>
          <w:marRight w:val="0"/>
          <w:marTop w:val="0"/>
          <w:marBottom w:val="0"/>
          <w:divBdr>
            <w:top w:val="none" w:sz="0" w:space="0" w:color="auto"/>
            <w:left w:val="none" w:sz="0" w:space="0" w:color="auto"/>
            <w:bottom w:val="none" w:sz="0" w:space="0" w:color="auto"/>
            <w:right w:val="none" w:sz="0" w:space="0" w:color="auto"/>
          </w:divBdr>
        </w:div>
        <w:div w:id="1642734124">
          <w:marLeft w:val="0"/>
          <w:marRight w:val="0"/>
          <w:marTop w:val="0"/>
          <w:marBottom w:val="0"/>
          <w:divBdr>
            <w:top w:val="none" w:sz="0" w:space="0" w:color="auto"/>
            <w:left w:val="none" w:sz="0" w:space="0" w:color="auto"/>
            <w:bottom w:val="none" w:sz="0" w:space="0" w:color="auto"/>
            <w:right w:val="none" w:sz="0" w:space="0" w:color="auto"/>
          </w:divBdr>
        </w:div>
        <w:div w:id="1958637276">
          <w:marLeft w:val="0"/>
          <w:marRight w:val="0"/>
          <w:marTop w:val="0"/>
          <w:marBottom w:val="0"/>
          <w:divBdr>
            <w:top w:val="none" w:sz="0" w:space="0" w:color="auto"/>
            <w:left w:val="none" w:sz="0" w:space="0" w:color="auto"/>
            <w:bottom w:val="none" w:sz="0" w:space="0" w:color="auto"/>
            <w:right w:val="none" w:sz="0" w:space="0" w:color="auto"/>
          </w:divBdr>
        </w:div>
        <w:div w:id="303657538">
          <w:marLeft w:val="0"/>
          <w:marRight w:val="0"/>
          <w:marTop w:val="0"/>
          <w:marBottom w:val="0"/>
          <w:divBdr>
            <w:top w:val="none" w:sz="0" w:space="0" w:color="auto"/>
            <w:left w:val="none" w:sz="0" w:space="0" w:color="auto"/>
            <w:bottom w:val="none" w:sz="0" w:space="0" w:color="auto"/>
            <w:right w:val="none" w:sz="0" w:space="0" w:color="auto"/>
          </w:divBdr>
        </w:div>
        <w:div w:id="131095630">
          <w:marLeft w:val="0"/>
          <w:marRight w:val="0"/>
          <w:marTop w:val="0"/>
          <w:marBottom w:val="0"/>
          <w:divBdr>
            <w:top w:val="none" w:sz="0" w:space="0" w:color="auto"/>
            <w:left w:val="none" w:sz="0" w:space="0" w:color="auto"/>
            <w:bottom w:val="none" w:sz="0" w:space="0" w:color="auto"/>
            <w:right w:val="none" w:sz="0" w:space="0" w:color="auto"/>
          </w:divBdr>
        </w:div>
        <w:div w:id="1210916968">
          <w:marLeft w:val="0"/>
          <w:marRight w:val="0"/>
          <w:marTop w:val="0"/>
          <w:marBottom w:val="0"/>
          <w:divBdr>
            <w:top w:val="none" w:sz="0" w:space="0" w:color="auto"/>
            <w:left w:val="none" w:sz="0" w:space="0" w:color="auto"/>
            <w:bottom w:val="none" w:sz="0" w:space="0" w:color="auto"/>
            <w:right w:val="none" w:sz="0" w:space="0" w:color="auto"/>
          </w:divBdr>
        </w:div>
        <w:div w:id="1043946413">
          <w:marLeft w:val="0"/>
          <w:marRight w:val="0"/>
          <w:marTop w:val="0"/>
          <w:marBottom w:val="0"/>
          <w:divBdr>
            <w:top w:val="none" w:sz="0" w:space="0" w:color="auto"/>
            <w:left w:val="none" w:sz="0" w:space="0" w:color="auto"/>
            <w:bottom w:val="none" w:sz="0" w:space="0" w:color="auto"/>
            <w:right w:val="none" w:sz="0" w:space="0" w:color="auto"/>
          </w:divBdr>
        </w:div>
        <w:div w:id="688988116">
          <w:marLeft w:val="0"/>
          <w:marRight w:val="0"/>
          <w:marTop w:val="0"/>
          <w:marBottom w:val="0"/>
          <w:divBdr>
            <w:top w:val="none" w:sz="0" w:space="0" w:color="auto"/>
            <w:left w:val="none" w:sz="0" w:space="0" w:color="auto"/>
            <w:bottom w:val="none" w:sz="0" w:space="0" w:color="auto"/>
            <w:right w:val="none" w:sz="0" w:space="0" w:color="auto"/>
          </w:divBdr>
        </w:div>
        <w:div w:id="106849127">
          <w:marLeft w:val="0"/>
          <w:marRight w:val="0"/>
          <w:marTop w:val="0"/>
          <w:marBottom w:val="0"/>
          <w:divBdr>
            <w:top w:val="none" w:sz="0" w:space="0" w:color="auto"/>
            <w:left w:val="none" w:sz="0" w:space="0" w:color="auto"/>
            <w:bottom w:val="none" w:sz="0" w:space="0" w:color="auto"/>
            <w:right w:val="none" w:sz="0" w:space="0" w:color="auto"/>
          </w:divBdr>
        </w:div>
        <w:div w:id="144586001">
          <w:marLeft w:val="0"/>
          <w:marRight w:val="0"/>
          <w:marTop w:val="0"/>
          <w:marBottom w:val="0"/>
          <w:divBdr>
            <w:top w:val="none" w:sz="0" w:space="0" w:color="auto"/>
            <w:left w:val="none" w:sz="0" w:space="0" w:color="auto"/>
            <w:bottom w:val="none" w:sz="0" w:space="0" w:color="auto"/>
            <w:right w:val="none" w:sz="0" w:space="0" w:color="auto"/>
          </w:divBdr>
        </w:div>
        <w:div w:id="1400249811">
          <w:marLeft w:val="0"/>
          <w:marRight w:val="0"/>
          <w:marTop w:val="0"/>
          <w:marBottom w:val="0"/>
          <w:divBdr>
            <w:top w:val="none" w:sz="0" w:space="0" w:color="auto"/>
            <w:left w:val="none" w:sz="0" w:space="0" w:color="auto"/>
            <w:bottom w:val="none" w:sz="0" w:space="0" w:color="auto"/>
            <w:right w:val="none" w:sz="0" w:space="0" w:color="auto"/>
          </w:divBdr>
        </w:div>
        <w:div w:id="706300239">
          <w:marLeft w:val="0"/>
          <w:marRight w:val="0"/>
          <w:marTop w:val="0"/>
          <w:marBottom w:val="0"/>
          <w:divBdr>
            <w:top w:val="none" w:sz="0" w:space="0" w:color="auto"/>
            <w:left w:val="none" w:sz="0" w:space="0" w:color="auto"/>
            <w:bottom w:val="none" w:sz="0" w:space="0" w:color="auto"/>
            <w:right w:val="none" w:sz="0" w:space="0" w:color="auto"/>
          </w:divBdr>
        </w:div>
        <w:div w:id="1831286955">
          <w:marLeft w:val="0"/>
          <w:marRight w:val="0"/>
          <w:marTop w:val="0"/>
          <w:marBottom w:val="0"/>
          <w:divBdr>
            <w:top w:val="none" w:sz="0" w:space="0" w:color="auto"/>
            <w:left w:val="none" w:sz="0" w:space="0" w:color="auto"/>
            <w:bottom w:val="none" w:sz="0" w:space="0" w:color="auto"/>
            <w:right w:val="none" w:sz="0" w:space="0" w:color="auto"/>
          </w:divBdr>
        </w:div>
        <w:div w:id="487987443">
          <w:marLeft w:val="0"/>
          <w:marRight w:val="0"/>
          <w:marTop w:val="0"/>
          <w:marBottom w:val="0"/>
          <w:divBdr>
            <w:top w:val="none" w:sz="0" w:space="0" w:color="auto"/>
            <w:left w:val="none" w:sz="0" w:space="0" w:color="auto"/>
            <w:bottom w:val="none" w:sz="0" w:space="0" w:color="auto"/>
            <w:right w:val="none" w:sz="0" w:space="0" w:color="auto"/>
          </w:divBdr>
        </w:div>
        <w:div w:id="833491910">
          <w:marLeft w:val="0"/>
          <w:marRight w:val="0"/>
          <w:marTop w:val="0"/>
          <w:marBottom w:val="0"/>
          <w:divBdr>
            <w:top w:val="none" w:sz="0" w:space="0" w:color="auto"/>
            <w:left w:val="none" w:sz="0" w:space="0" w:color="auto"/>
            <w:bottom w:val="none" w:sz="0" w:space="0" w:color="auto"/>
            <w:right w:val="none" w:sz="0" w:space="0" w:color="auto"/>
          </w:divBdr>
        </w:div>
        <w:div w:id="564293406">
          <w:marLeft w:val="0"/>
          <w:marRight w:val="0"/>
          <w:marTop w:val="0"/>
          <w:marBottom w:val="0"/>
          <w:divBdr>
            <w:top w:val="none" w:sz="0" w:space="0" w:color="auto"/>
            <w:left w:val="none" w:sz="0" w:space="0" w:color="auto"/>
            <w:bottom w:val="none" w:sz="0" w:space="0" w:color="auto"/>
            <w:right w:val="none" w:sz="0" w:space="0" w:color="auto"/>
          </w:divBdr>
        </w:div>
        <w:div w:id="165943170">
          <w:marLeft w:val="0"/>
          <w:marRight w:val="0"/>
          <w:marTop w:val="0"/>
          <w:marBottom w:val="0"/>
          <w:divBdr>
            <w:top w:val="none" w:sz="0" w:space="0" w:color="auto"/>
            <w:left w:val="none" w:sz="0" w:space="0" w:color="auto"/>
            <w:bottom w:val="none" w:sz="0" w:space="0" w:color="auto"/>
            <w:right w:val="none" w:sz="0" w:space="0" w:color="auto"/>
          </w:divBdr>
        </w:div>
        <w:div w:id="1833325570">
          <w:marLeft w:val="0"/>
          <w:marRight w:val="0"/>
          <w:marTop w:val="0"/>
          <w:marBottom w:val="0"/>
          <w:divBdr>
            <w:top w:val="none" w:sz="0" w:space="0" w:color="auto"/>
            <w:left w:val="none" w:sz="0" w:space="0" w:color="auto"/>
            <w:bottom w:val="none" w:sz="0" w:space="0" w:color="auto"/>
            <w:right w:val="none" w:sz="0" w:space="0" w:color="auto"/>
          </w:divBdr>
        </w:div>
        <w:div w:id="1859390437">
          <w:marLeft w:val="0"/>
          <w:marRight w:val="0"/>
          <w:marTop w:val="0"/>
          <w:marBottom w:val="0"/>
          <w:divBdr>
            <w:top w:val="none" w:sz="0" w:space="0" w:color="auto"/>
            <w:left w:val="none" w:sz="0" w:space="0" w:color="auto"/>
            <w:bottom w:val="none" w:sz="0" w:space="0" w:color="auto"/>
            <w:right w:val="none" w:sz="0" w:space="0" w:color="auto"/>
          </w:divBdr>
        </w:div>
        <w:div w:id="1598902449">
          <w:marLeft w:val="0"/>
          <w:marRight w:val="0"/>
          <w:marTop w:val="0"/>
          <w:marBottom w:val="0"/>
          <w:divBdr>
            <w:top w:val="none" w:sz="0" w:space="0" w:color="auto"/>
            <w:left w:val="none" w:sz="0" w:space="0" w:color="auto"/>
            <w:bottom w:val="none" w:sz="0" w:space="0" w:color="auto"/>
            <w:right w:val="none" w:sz="0" w:space="0" w:color="auto"/>
          </w:divBdr>
        </w:div>
        <w:div w:id="925068628">
          <w:marLeft w:val="0"/>
          <w:marRight w:val="0"/>
          <w:marTop w:val="0"/>
          <w:marBottom w:val="0"/>
          <w:divBdr>
            <w:top w:val="none" w:sz="0" w:space="0" w:color="auto"/>
            <w:left w:val="none" w:sz="0" w:space="0" w:color="auto"/>
            <w:bottom w:val="none" w:sz="0" w:space="0" w:color="auto"/>
            <w:right w:val="none" w:sz="0" w:space="0" w:color="auto"/>
          </w:divBdr>
        </w:div>
        <w:div w:id="1288775870">
          <w:marLeft w:val="0"/>
          <w:marRight w:val="0"/>
          <w:marTop w:val="0"/>
          <w:marBottom w:val="0"/>
          <w:divBdr>
            <w:top w:val="none" w:sz="0" w:space="0" w:color="auto"/>
            <w:left w:val="none" w:sz="0" w:space="0" w:color="auto"/>
            <w:bottom w:val="none" w:sz="0" w:space="0" w:color="auto"/>
            <w:right w:val="none" w:sz="0" w:space="0" w:color="auto"/>
          </w:divBdr>
        </w:div>
        <w:div w:id="156117462">
          <w:marLeft w:val="0"/>
          <w:marRight w:val="0"/>
          <w:marTop w:val="0"/>
          <w:marBottom w:val="0"/>
          <w:divBdr>
            <w:top w:val="none" w:sz="0" w:space="0" w:color="auto"/>
            <w:left w:val="none" w:sz="0" w:space="0" w:color="auto"/>
            <w:bottom w:val="none" w:sz="0" w:space="0" w:color="auto"/>
            <w:right w:val="none" w:sz="0" w:space="0" w:color="auto"/>
          </w:divBdr>
        </w:div>
        <w:div w:id="2124418960">
          <w:marLeft w:val="0"/>
          <w:marRight w:val="0"/>
          <w:marTop w:val="0"/>
          <w:marBottom w:val="0"/>
          <w:divBdr>
            <w:top w:val="none" w:sz="0" w:space="0" w:color="auto"/>
            <w:left w:val="none" w:sz="0" w:space="0" w:color="auto"/>
            <w:bottom w:val="none" w:sz="0" w:space="0" w:color="auto"/>
            <w:right w:val="none" w:sz="0" w:space="0" w:color="auto"/>
          </w:divBdr>
        </w:div>
        <w:div w:id="634408950">
          <w:marLeft w:val="0"/>
          <w:marRight w:val="0"/>
          <w:marTop w:val="0"/>
          <w:marBottom w:val="0"/>
          <w:divBdr>
            <w:top w:val="none" w:sz="0" w:space="0" w:color="auto"/>
            <w:left w:val="none" w:sz="0" w:space="0" w:color="auto"/>
            <w:bottom w:val="none" w:sz="0" w:space="0" w:color="auto"/>
            <w:right w:val="none" w:sz="0" w:space="0" w:color="auto"/>
          </w:divBdr>
        </w:div>
        <w:div w:id="1026716783">
          <w:marLeft w:val="0"/>
          <w:marRight w:val="0"/>
          <w:marTop w:val="0"/>
          <w:marBottom w:val="0"/>
          <w:divBdr>
            <w:top w:val="none" w:sz="0" w:space="0" w:color="auto"/>
            <w:left w:val="none" w:sz="0" w:space="0" w:color="auto"/>
            <w:bottom w:val="none" w:sz="0" w:space="0" w:color="auto"/>
            <w:right w:val="none" w:sz="0" w:space="0" w:color="auto"/>
          </w:divBdr>
        </w:div>
        <w:div w:id="1697195899">
          <w:marLeft w:val="0"/>
          <w:marRight w:val="0"/>
          <w:marTop w:val="0"/>
          <w:marBottom w:val="0"/>
          <w:divBdr>
            <w:top w:val="none" w:sz="0" w:space="0" w:color="auto"/>
            <w:left w:val="none" w:sz="0" w:space="0" w:color="auto"/>
            <w:bottom w:val="none" w:sz="0" w:space="0" w:color="auto"/>
            <w:right w:val="none" w:sz="0" w:space="0" w:color="auto"/>
          </w:divBdr>
        </w:div>
        <w:div w:id="994183381">
          <w:marLeft w:val="0"/>
          <w:marRight w:val="0"/>
          <w:marTop w:val="0"/>
          <w:marBottom w:val="0"/>
          <w:divBdr>
            <w:top w:val="none" w:sz="0" w:space="0" w:color="auto"/>
            <w:left w:val="none" w:sz="0" w:space="0" w:color="auto"/>
            <w:bottom w:val="none" w:sz="0" w:space="0" w:color="auto"/>
            <w:right w:val="none" w:sz="0" w:space="0" w:color="auto"/>
          </w:divBdr>
        </w:div>
        <w:div w:id="1607927219">
          <w:marLeft w:val="0"/>
          <w:marRight w:val="0"/>
          <w:marTop w:val="0"/>
          <w:marBottom w:val="0"/>
          <w:divBdr>
            <w:top w:val="none" w:sz="0" w:space="0" w:color="auto"/>
            <w:left w:val="none" w:sz="0" w:space="0" w:color="auto"/>
            <w:bottom w:val="none" w:sz="0" w:space="0" w:color="auto"/>
            <w:right w:val="none" w:sz="0" w:space="0" w:color="auto"/>
          </w:divBdr>
        </w:div>
        <w:div w:id="698746433">
          <w:marLeft w:val="0"/>
          <w:marRight w:val="0"/>
          <w:marTop w:val="0"/>
          <w:marBottom w:val="0"/>
          <w:divBdr>
            <w:top w:val="none" w:sz="0" w:space="0" w:color="auto"/>
            <w:left w:val="none" w:sz="0" w:space="0" w:color="auto"/>
            <w:bottom w:val="none" w:sz="0" w:space="0" w:color="auto"/>
            <w:right w:val="none" w:sz="0" w:space="0" w:color="auto"/>
          </w:divBdr>
        </w:div>
        <w:div w:id="10840374">
          <w:marLeft w:val="0"/>
          <w:marRight w:val="0"/>
          <w:marTop w:val="0"/>
          <w:marBottom w:val="0"/>
          <w:divBdr>
            <w:top w:val="none" w:sz="0" w:space="0" w:color="auto"/>
            <w:left w:val="none" w:sz="0" w:space="0" w:color="auto"/>
            <w:bottom w:val="none" w:sz="0" w:space="0" w:color="auto"/>
            <w:right w:val="none" w:sz="0" w:space="0" w:color="auto"/>
          </w:divBdr>
        </w:div>
        <w:div w:id="1687634174">
          <w:marLeft w:val="0"/>
          <w:marRight w:val="0"/>
          <w:marTop w:val="0"/>
          <w:marBottom w:val="0"/>
          <w:divBdr>
            <w:top w:val="none" w:sz="0" w:space="0" w:color="auto"/>
            <w:left w:val="none" w:sz="0" w:space="0" w:color="auto"/>
            <w:bottom w:val="none" w:sz="0" w:space="0" w:color="auto"/>
            <w:right w:val="none" w:sz="0" w:space="0" w:color="auto"/>
          </w:divBdr>
        </w:div>
        <w:div w:id="2110542233">
          <w:marLeft w:val="0"/>
          <w:marRight w:val="0"/>
          <w:marTop w:val="0"/>
          <w:marBottom w:val="0"/>
          <w:divBdr>
            <w:top w:val="none" w:sz="0" w:space="0" w:color="auto"/>
            <w:left w:val="none" w:sz="0" w:space="0" w:color="auto"/>
            <w:bottom w:val="none" w:sz="0" w:space="0" w:color="auto"/>
            <w:right w:val="none" w:sz="0" w:space="0" w:color="auto"/>
          </w:divBdr>
        </w:div>
        <w:div w:id="120075783">
          <w:marLeft w:val="0"/>
          <w:marRight w:val="0"/>
          <w:marTop w:val="0"/>
          <w:marBottom w:val="0"/>
          <w:divBdr>
            <w:top w:val="none" w:sz="0" w:space="0" w:color="auto"/>
            <w:left w:val="none" w:sz="0" w:space="0" w:color="auto"/>
            <w:bottom w:val="none" w:sz="0" w:space="0" w:color="auto"/>
            <w:right w:val="none" w:sz="0" w:space="0" w:color="auto"/>
          </w:divBdr>
        </w:div>
        <w:div w:id="854155500">
          <w:marLeft w:val="0"/>
          <w:marRight w:val="0"/>
          <w:marTop w:val="0"/>
          <w:marBottom w:val="0"/>
          <w:divBdr>
            <w:top w:val="none" w:sz="0" w:space="0" w:color="auto"/>
            <w:left w:val="none" w:sz="0" w:space="0" w:color="auto"/>
            <w:bottom w:val="none" w:sz="0" w:space="0" w:color="auto"/>
            <w:right w:val="none" w:sz="0" w:space="0" w:color="auto"/>
          </w:divBdr>
        </w:div>
        <w:div w:id="1543400993">
          <w:marLeft w:val="0"/>
          <w:marRight w:val="0"/>
          <w:marTop w:val="0"/>
          <w:marBottom w:val="0"/>
          <w:divBdr>
            <w:top w:val="none" w:sz="0" w:space="0" w:color="auto"/>
            <w:left w:val="none" w:sz="0" w:space="0" w:color="auto"/>
            <w:bottom w:val="none" w:sz="0" w:space="0" w:color="auto"/>
            <w:right w:val="none" w:sz="0" w:space="0" w:color="auto"/>
          </w:divBdr>
        </w:div>
        <w:div w:id="205413229">
          <w:marLeft w:val="0"/>
          <w:marRight w:val="0"/>
          <w:marTop w:val="0"/>
          <w:marBottom w:val="0"/>
          <w:divBdr>
            <w:top w:val="none" w:sz="0" w:space="0" w:color="auto"/>
            <w:left w:val="none" w:sz="0" w:space="0" w:color="auto"/>
            <w:bottom w:val="none" w:sz="0" w:space="0" w:color="auto"/>
            <w:right w:val="none" w:sz="0" w:space="0" w:color="auto"/>
          </w:divBdr>
        </w:div>
        <w:div w:id="1983926154">
          <w:marLeft w:val="0"/>
          <w:marRight w:val="0"/>
          <w:marTop w:val="0"/>
          <w:marBottom w:val="0"/>
          <w:divBdr>
            <w:top w:val="none" w:sz="0" w:space="0" w:color="auto"/>
            <w:left w:val="none" w:sz="0" w:space="0" w:color="auto"/>
            <w:bottom w:val="none" w:sz="0" w:space="0" w:color="auto"/>
            <w:right w:val="none" w:sz="0" w:space="0" w:color="auto"/>
          </w:divBdr>
        </w:div>
        <w:div w:id="185294587">
          <w:marLeft w:val="0"/>
          <w:marRight w:val="0"/>
          <w:marTop w:val="0"/>
          <w:marBottom w:val="0"/>
          <w:divBdr>
            <w:top w:val="none" w:sz="0" w:space="0" w:color="auto"/>
            <w:left w:val="none" w:sz="0" w:space="0" w:color="auto"/>
            <w:bottom w:val="none" w:sz="0" w:space="0" w:color="auto"/>
            <w:right w:val="none" w:sz="0" w:space="0" w:color="auto"/>
          </w:divBdr>
        </w:div>
        <w:div w:id="1603418477">
          <w:marLeft w:val="0"/>
          <w:marRight w:val="0"/>
          <w:marTop w:val="0"/>
          <w:marBottom w:val="0"/>
          <w:divBdr>
            <w:top w:val="none" w:sz="0" w:space="0" w:color="auto"/>
            <w:left w:val="none" w:sz="0" w:space="0" w:color="auto"/>
            <w:bottom w:val="none" w:sz="0" w:space="0" w:color="auto"/>
            <w:right w:val="none" w:sz="0" w:space="0" w:color="auto"/>
          </w:divBdr>
        </w:div>
        <w:div w:id="598099963">
          <w:marLeft w:val="0"/>
          <w:marRight w:val="0"/>
          <w:marTop w:val="0"/>
          <w:marBottom w:val="0"/>
          <w:divBdr>
            <w:top w:val="none" w:sz="0" w:space="0" w:color="auto"/>
            <w:left w:val="none" w:sz="0" w:space="0" w:color="auto"/>
            <w:bottom w:val="none" w:sz="0" w:space="0" w:color="auto"/>
            <w:right w:val="none" w:sz="0" w:space="0" w:color="auto"/>
          </w:divBdr>
        </w:div>
        <w:div w:id="279188161">
          <w:marLeft w:val="0"/>
          <w:marRight w:val="0"/>
          <w:marTop w:val="0"/>
          <w:marBottom w:val="0"/>
          <w:divBdr>
            <w:top w:val="none" w:sz="0" w:space="0" w:color="auto"/>
            <w:left w:val="none" w:sz="0" w:space="0" w:color="auto"/>
            <w:bottom w:val="none" w:sz="0" w:space="0" w:color="auto"/>
            <w:right w:val="none" w:sz="0" w:space="0" w:color="auto"/>
          </w:divBdr>
        </w:div>
        <w:div w:id="185951102">
          <w:marLeft w:val="0"/>
          <w:marRight w:val="0"/>
          <w:marTop w:val="0"/>
          <w:marBottom w:val="0"/>
          <w:divBdr>
            <w:top w:val="none" w:sz="0" w:space="0" w:color="auto"/>
            <w:left w:val="none" w:sz="0" w:space="0" w:color="auto"/>
            <w:bottom w:val="none" w:sz="0" w:space="0" w:color="auto"/>
            <w:right w:val="none" w:sz="0" w:space="0" w:color="auto"/>
          </w:divBdr>
        </w:div>
        <w:div w:id="1863586992">
          <w:marLeft w:val="0"/>
          <w:marRight w:val="0"/>
          <w:marTop w:val="0"/>
          <w:marBottom w:val="0"/>
          <w:divBdr>
            <w:top w:val="none" w:sz="0" w:space="0" w:color="auto"/>
            <w:left w:val="none" w:sz="0" w:space="0" w:color="auto"/>
            <w:bottom w:val="none" w:sz="0" w:space="0" w:color="auto"/>
            <w:right w:val="none" w:sz="0" w:space="0" w:color="auto"/>
          </w:divBdr>
        </w:div>
        <w:div w:id="526407698">
          <w:marLeft w:val="0"/>
          <w:marRight w:val="0"/>
          <w:marTop w:val="0"/>
          <w:marBottom w:val="0"/>
          <w:divBdr>
            <w:top w:val="none" w:sz="0" w:space="0" w:color="auto"/>
            <w:left w:val="none" w:sz="0" w:space="0" w:color="auto"/>
            <w:bottom w:val="none" w:sz="0" w:space="0" w:color="auto"/>
            <w:right w:val="none" w:sz="0" w:space="0" w:color="auto"/>
          </w:divBdr>
        </w:div>
        <w:div w:id="1200774943">
          <w:marLeft w:val="0"/>
          <w:marRight w:val="0"/>
          <w:marTop w:val="0"/>
          <w:marBottom w:val="0"/>
          <w:divBdr>
            <w:top w:val="none" w:sz="0" w:space="0" w:color="auto"/>
            <w:left w:val="none" w:sz="0" w:space="0" w:color="auto"/>
            <w:bottom w:val="none" w:sz="0" w:space="0" w:color="auto"/>
            <w:right w:val="none" w:sz="0" w:space="0" w:color="auto"/>
          </w:divBdr>
        </w:div>
        <w:div w:id="1259293692">
          <w:marLeft w:val="0"/>
          <w:marRight w:val="0"/>
          <w:marTop w:val="0"/>
          <w:marBottom w:val="0"/>
          <w:divBdr>
            <w:top w:val="none" w:sz="0" w:space="0" w:color="auto"/>
            <w:left w:val="none" w:sz="0" w:space="0" w:color="auto"/>
            <w:bottom w:val="none" w:sz="0" w:space="0" w:color="auto"/>
            <w:right w:val="none" w:sz="0" w:space="0" w:color="auto"/>
          </w:divBdr>
        </w:div>
        <w:div w:id="620648432">
          <w:marLeft w:val="0"/>
          <w:marRight w:val="0"/>
          <w:marTop w:val="0"/>
          <w:marBottom w:val="0"/>
          <w:divBdr>
            <w:top w:val="none" w:sz="0" w:space="0" w:color="auto"/>
            <w:left w:val="none" w:sz="0" w:space="0" w:color="auto"/>
            <w:bottom w:val="none" w:sz="0" w:space="0" w:color="auto"/>
            <w:right w:val="none" w:sz="0" w:space="0" w:color="auto"/>
          </w:divBdr>
        </w:div>
        <w:div w:id="1046180596">
          <w:marLeft w:val="0"/>
          <w:marRight w:val="0"/>
          <w:marTop w:val="0"/>
          <w:marBottom w:val="0"/>
          <w:divBdr>
            <w:top w:val="none" w:sz="0" w:space="0" w:color="auto"/>
            <w:left w:val="none" w:sz="0" w:space="0" w:color="auto"/>
            <w:bottom w:val="none" w:sz="0" w:space="0" w:color="auto"/>
            <w:right w:val="none" w:sz="0" w:space="0" w:color="auto"/>
          </w:divBdr>
        </w:div>
        <w:div w:id="488639775">
          <w:marLeft w:val="0"/>
          <w:marRight w:val="0"/>
          <w:marTop w:val="0"/>
          <w:marBottom w:val="0"/>
          <w:divBdr>
            <w:top w:val="none" w:sz="0" w:space="0" w:color="auto"/>
            <w:left w:val="none" w:sz="0" w:space="0" w:color="auto"/>
            <w:bottom w:val="none" w:sz="0" w:space="0" w:color="auto"/>
            <w:right w:val="none" w:sz="0" w:space="0" w:color="auto"/>
          </w:divBdr>
        </w:div>
        <w:div w:id="1693724345">
          <w:marLeft w:val="0"/>
          <w:marRight w:val="0"/>
          <w:marTop w:val="0"/>
          <w:marBottom w:val="0"/>
          <w:divBdr>
            <w:top w:val="none" w:sz="0" w:space="0" w:color="auto"/>
            <w:left w:val="none" w:sz="0" w:space="0" w:color="auto"/>
            <w:bottom w:val="none" w:sz="0" w:space="0" w:color="auto"/>
            <w:right w:val="none" w:sz="0" w:space="0" w:color="auto"/>
          </w:divBdr>
        </w:div>
        <w:div w:id="339115425">
          <w:marLeft w:val="0"/>
          <w:marRight w:val="0"/>
          <w:marTop w:val="0"/>
          <w:marBottom w:val="0"/>
          <w:divBdr>
            <w:top w:val="none" w:sz="0" w:space="0" w:color="auto"/>
            <w:left w:val="none" w:sz="0" w:space="0" w:color="auto"/>
            <w:bottom w:val="none" w:sz="0" w:space="0" w:color="auto"/>
            <w:right w:val="none" w:sz="0" w:space="0" w:color="auto"/>
          </w:divBdr>
        </w:div>
        <w:div w:id="670060516">
          <w:marLeft w:val="0"/>
          <w:marRight w:val="0"/>
          <w:marTop w:val="0"/>
          <w:marBottom w:val="0"/>
          <w:divBdr>
            <w:top w:val="none" w:sz="0" w:space="0" w:color="auto"/>
            <w:left w:val="none" w:sz="0" w:space="0" w:color="auto"/>
            <w:bottom w:val="none" w:sz="0" w:space="0" w:color="auto"/>
            <w:right w:val="none" w:sz="0" w:space="0" w:color="auto"/>
          </w:divBdr>
        </w:div>
        <w:div w:id="223373010">
          <w:marLeft w:val="0"/>
          <w:marRight w:val="0"/>
          <w:marTop w:val="0"/>
          <w:marBottom w:val="0"/>
          <w:divBdr>
            <w:top w:val="none" w:sz="0" w:space="0" w:color="auto"/>
            <w:left w:val="none" w:sz="0" w:space="0" w:color="auto"/>
            <w:bottom w:val="none" w:sz="0" w:space="0" w:color="auto"/>
            <w:right w:val="none" w:sz="0" w:space="0" w:color="auto"/>
          </w:divBdr>
        </w:div>
        <w:div w:id="610666054">
          <w:marLeft w:val="0"/>
          <w:marRight w:val="0"/>
          <w:marTop w:val="0"/>
          <w:marBottom w:val="0"/>
          <w:divBdr>
            <w:top w:val="none" w:sz="0" w:space="0" w:color="auto"/>
            <w:left w:val="none" w:sz="0" w:space="0" w:color="auto"/>
            <w:bottom w:val="none" w:sz="0" w:space="0" w:color="auto"/>
            <w:right w:val="none" w:sz="0" w:space="0" w:color="auto"/>
          </w:divBdr>
        </w:div>
        <w:div w:id="793863041">
          <w:marLeft w:val="0"/>
          <w:marRight w:val="0"/>
          <w:marTop w:val="0"/>
          <w:marBottom w:val="0"/>
          <w:divBdr>
            <w:top w:val="none" w:sz="0" w:space="0" w:color="auto"/>
            <w:left w:val="none" w:sz="0" w:space="0" w:color="auto"/>
            <w:bottom w:val="none" w:sz="0" w:space="0" w:color="auto"/>
            <w:right w:val="none" w:sz="0" w:space="0" w:color="auto"/>
          </w:divBdr>
        </w:div>
        <w:div w:id="2099137448">
          <w:marLeft w:val="0"/>
          <w:marRight w:val="0"/>
          <w:marTop w:val="0"/>
          <w:marBottom w:val="0"/>
          <w:divBdr>
            <w:top w:val="none" w:sz="0" w:space="0" w:color="auto"/>
            <w:left w:val="none" w:sz="0" w:space="0" w:color="auto"/>
            <w:bottom w:val="none" w:sz="0" w:space="0" w:color="auto"/>
            <w:right w:val="none" w:sz="0" w:space="0" w:color="auto"/>
          </w:divBdr>
        </w:div>
        <w:div w:id="221335013">
          <w:marLeft w:val="0"/>
          <w:marRight w:val="0"/>
          <w:marTop w:val="0"/>
          <w:marBottom w:val="0"/>
          <w:divBdr>
            <w:top w:val="none" w:sz="0" w:space="0" w:color="auto"/>
            <w:left w:val="none" w:sz="0" w:space="0" w:color="auto"/>
            <w:bottom w:val="none" w:sz="0" w:space="0" w:color="auto"/>
            <w:right w:val="none" w:sz="0" w:space="0" w:color="auto"/>
          </w:divBdr>
        </w:div>
        <w:div w:id="1456943424">
          <w:marLeft w:val="0"/>
          <w:marRight w:val="0"/>
          <w:marTop w:val="0"/>
          <w:marBottom w:val="0"/>
          <w:divBdr>
            <w:top w:val="none" w:sz="0" w:space="0" w:color="auto"/>
            <w:left w:val="none" w:sz="0" w:space="0" w:color="auto"/>
            <w:bottom w:val="none" w:sz="0" w:space="0" w:color="auto"/>
            <w:right w:val="none" w:sz="0" w:space="0" w:color="auto"/>
          </w:divBdr>
        </w:div>
        <w:div w:id="1919249520">
          <w:marLeft w:val="0"/>
          <w:marRight w:val="0"/>
          <w:marTop w:val="0"/>
          <w:marBottom w:val="0"/>
          <w:divBdr>
            <w:top w:val="none" w:sz="0" w:space="0" w:color="auto"/>
            <w:left w:val="none" w:sz="0" w:space="0" w:color="auto"/>
            <w:bottom w:val="none" w:sz="0" w:space="0" w:color="auto"/>
            <w:right w:val="none" w:sz="0" w:space="0" w:color="auto"/>
          </w:divBdr>
        </w:div>
        <w:div w:id="989794336">
          <w:marLeft w:val="0"/>
          <w:marRight w:val="0"/>
          <w:marTop w:val="0"/>
          <w:marBottom w:val="0"/>
          <w:divBdr>
            <w:top w:val="none" w:sz="0" w:space="0" w:color="auto"/>
            <w:left w:val="none" w:sz="0" w:space="0" w:color="auto"/>
            <w:bottom w:val="none" w:sz="0" w:space="0" w:color="auto"/>
            <w:right w:val="none" w:sz="0" w:space="0" w:color="auto"/>
          </w:divBdr>
        </w:div>
        <w:div w:id="671836568">
          <w:marLeft w:val="0"/>
          <w:marRight w:val="0"/>
          <w:marTop w:val="0"/>
          <w:marBottom w:val="0"/>
          <w:divBdr>
            <w:top w:val="none" w:sz="0" w:space="0" w:color="auto"/>
            <w:left w:val="none" w:sz="0" w:space="0" w:color="auto"/>
            <w:bottom w:val="none" w:sz="0" w:space="0" w:color="auto"/>
            <w:right w:val="none" w:sz="0" w:space="0" w:color="auto"/>
          </w:divBdr>
        </w:div>
        <w:div w:id="26756115">
          <w:marLeft w:val="0"/>
          <w:marRight w:val="0"/>
          <w:marTop w:val="0"/>
          <w:marBottom w:val="0"/>
          <w:divBdr>
            <w:top w:val="none" w:sz="0" w:space="0" w:color="auto"/>
            <w:left w:val="none" w:sz="0" w:space="0" w:color="auto"/>
            <w:bottom w:val="none" w:sz="0" w:space="0" w:color="auto"/>
            <w:right w:val="none" w:sz="0" w:space="0" w:color="auto"/>
          </w:divBdr>
        </w:div>
        <w:div w:id="762258794">
          <w:marLeft w:val="0"/>
          <w:marRight w:val="0"/>
          <w:marTop w:val="0"/>
          <w:marBottom w:val="0"/>
          <w:divBdr>
            <w:top w:val="none" w:sz="0" w:space="0" w:color="auto"/>
            <w:left w:val="none" w:sz="0" w:space="0" w:color="auto"/>
            <w:bottom w:val="none" w:sz="0" w:space="0" w:color="auto"/>
            <w:right w:val="none" w:sz="0" w:space="0" w:color="auto"/>
          </w:divBdr>
        </w:div>
        <w:div w:id="1877112372">
          <w:marLeft w:val="0"/>
          <w:marRight w:val="0"/>
          <w:marTop w:val="0"/>
          <w:marBottom w:val="0"/>
          <w:divBdr>
            <w:top w:val="none" w:sz="0" w:space="0" w:color="auto"/>
            <w:left w:val="none" w:sz="0" w:space="0" w:color="auto"/>
            <w:bottom w:val="none" w:sz="0" w:space="0" w:color="auto"/>
            <w:right w:val="none" w:sz="0" w:space="0" w:color="auto"/>
          </w:divBdr>
        </w:div>
        <w:div w:id="1370568153">
          <w:marLeft w:val="0"/>
          <w:marRight w:val="0"/>
          <w:marTop w:val="0"/>
          <w:marBottom w:val="0"/>
          <w:divBdr>
            <w:top w:val="none" w:sz="0" w:space="0" w:color="auto"/>
            <w:left w:val="none" w:sz="0" w:space="0" w:color="auto"/>
            <w:bottom w:val="none" w:sz="0" w:space="0" w:color="auto"/>
            <w:right w:val="none" w:sz="0" w:space="0" w:color="auto"/>
          </w:divBdr>
        </w:div>
        <w:div w:id="1517695029">
          <w:marLeft w:val="0"/>
          <w:marRight w:val="0"/>
          <w:marTop w:val="0"/>
          <w:marBottom w:val="0"/>
          <w:divBdr>
            <w:top w:val="none" w:sz="0" w:space="0" w:color="auto"/>
            <w:left w:val="none" w:sz="0" w:space="0" w:color="auto"/>
            <w:bottom w:val="none" w:sz="0" w:space="0" w:color="auto"/>
            <w:right w:val="none" w:sz="0" w:space="0" w:color="auto"/>
          </w:divBdr>
        </w:div>
        <w:div w:id="1713264002">
          <w:marLeft w:val="0"/>
          <w:marRight w:val="0"/>
          <w:marTop w:val="0"/>
          <w:marBottom w:val="0"/>
          <w:divBdr>
            <w:top w:val="none" w:sz="0" w:space="0" w:color="auto"/>
            <w:left w:val="none" w:sz="0" w:space="0" w:color="auto"/>
            <w:bottom w:val="none" w:sz="0" w:space="0" w:color="auto"/>
            <w:right w:val="none" w:sz="0" w:space="0" w:color="auto"/>
          </w:divBdr>
        </w:div>
        <w:div w:id="234321613">
          <w:marLeft w:val="0"/>
          <w:marRight w:val="0"/>
          <w:marTop w:val="0"/>
          <w:marBottom w:val="0"/>
          <w:divBdr>
            <w:top w:val="none" w:sz="0" w:space="0" w:color="auto"/>
            <w:left w:val="none" w:sz="0" w:space="0" w:color="auto"/>
            <w:bottom w:val="none" w:sz="0" w:space="0" w:color="auto"/>
            <w:right w:val="none" w:sz="0" w:space="0" w:color="auto"/>
          </w:divBdr>
        </w:div>
        <w:div w:id="1320814361">
          <w:marLeft w:val="0"/>
          <w:marRight w:val="0"/>
          <w:marTop w:val="0"/>
          <w:marBottom w:val="0"/>
          <w:divBdr>
            <w:top w:val="none" w:sz="0" w:space="0" w:color="auto"/>
            <w:left w:val="none" w:sz="0" w:space="0" w:color="auto"/>
            <w:bottom w:val="none" w:sz="0" w:space="0" w:color="auto"/>
            <w:right w:val="none" w:sz="0" w:space="0" w:color="auto"/>
          </w:divBdr>
        </w:div>
        <w:div w:id="1372337923">
          <w:marLeft w:val="0"/>
          <w:marRight w:val="0"/>
          <w:marTop w:val="0"/>
          <w:marBottom w:val="0"/>
          <w:divBdr>
            <w:top w:val="none" w:sz="0" w:space="0" w:color="auto"/>
            <w:left w:val="none" w:sz="0" w:space="0" w:color="auto"/>
            <w:bottom w:val="none" w:sz="0" w:space="0" w:color="auto"/>
            <w:right w:val="none" w:sz="0" w:space="0" w:color="auto"/>
          </w:divBdr>
        </w:div>
        <w:div w:id="2054041331">
          <w:marLeft w:val="0"/>
          <w:marRight w:val="0"/>
          <w:marTop w:val="0"/>
          <w:marBottom w:val="0"/>
          <w:divBdr>
            <w:top w:val="none" w:sz="0" w:space="0" w:color="auto"/>
            <w:left w:val="none" w:sz="0" w:space="0" w:color="auto"/>
            <w:bottom w:val="none" w:sz="0" w:space="0" w:color="auto"/>
            <w:right w:val="none" w:sz="0" w:space="0" w:color="auto"/>
          </w:divBdr>
        </w:div>
        <w:div w:id="956524900">
          <w:marLeft w:val="0"/>
          <w:marRight w:val="0"/>
          <w:marTop w:val="0"/>
          <w:marBottom w:val="0"/>
          <w:divBdr>
            <w:top w:val="none" w:sz="0" w:space="0" w:color="auto"/>
            <w:left w:val="none" w:sz="0" w:space="0" w:color="auto"/>
            <w:bottom w:val="none" w:sz="0" w:space="0" w:color="auto"/>
            <w:right w:val="none" w:sz="0" w:space="0" w:color="auto"/>
          </w:divBdr>
        </w:div>
        <w:div w:id="1274947401">
          <w:marLeft w:val="0"/>
          <w:marRight w:val="0"/>
          <w:marTop w:val="0"/>
          <w:marBottom w:val="0"/>
          <w:divBdr>
            <w:top w:val="none" w:sz="0" w:space="0" w:color="auto"/>
            <w:left w:val="none" w:sz="0" w:space="0" w:color="auto"/>
            <w:bottom w:val="none" w:sz="0" w:space="0" w:color="auto"/>
            <w:right w:val="none" w:sz="0" w:space="0" w:color="auto"/>
          </w:divBdr>
        </w:div>
        <w:div w:id="797718799">
          <w:marLeft w:val="0"/>
          <w:marRight w:val="0"/>
          <w:marTop w:val="0"/>
          <w:marBottom w:val="0"/>
          <w:divBdr>
            <w:top w:val="none" w:sz="0" w:space="0" w:color="auto"/>
            <w:left w:val="none" w:sz="0" w:space="0" w:color="auto"/>
            <w:bottom w:val="none" w:sz="0" w:space="0" w:color="auto"/>
            <w:right w:val="none" w:sz="0" w:space="0" w:color="auto"/>
          </w:divBdr>
        </w:div>
        <w:div w:id="83654373">
          <w:marLeft w:val="0"/>
          <w:marRight w:val="0"/>
          <w:marTop w:val="0"/>
          <w:marBottom w:val="0"/>
          <w:divBdr>
            <w:top w:val="none" w:sz="0" w:space="0" w:color="auto"/>
            <w:left w:val="none" w:sz="0" w:space="0" w:color="auto"/>
            <w:bottom w:val="none" w:sz="0" w:space="0" w:color="auto"/>
            <w:right w:val="none" w:sz="0" w:space="0" w:color="auto"/>
          </w:divBdr>
        </w:div>
        <w:div w:id="1637567346">
          <w:marLeft w:val="0"/>
          <w:marRight w:val="0"/>
          <w:marTop w:val="0"/>
          <w:marBottom w:val="0"/>
          <w:divBdr>
            <w:top w:val="none" w:sz="0" w:space="0" w:color="auto"/>
            <w:left w:val="none" w:sz="0" w:space="0" w:color="auto"/>
            <w:bottom w:val="none" w:sz="0" w:space="0" w:color="auto"/>
            <w:right w:val="none" w:sz="0" w:space="0" w:color="auto"/>
          </w:divBdr>
        </w:div>
        <w:div w:id="1784305903">
          <w:marLeft w:val="0"/>
          <w:marRight w:val="0"/>
          <w:marTop w:val="0"/>
          <w:marBottom w:val="0"/>
          <w:divBdr>
            <w:top w:val="none" w:sz="0" w:space="0" w:color="auto"/>
            <w:left w:val="none" w:sz="0" w:space="0" w:color="auto"/>
            <w:bottom w:val="none" w:sz="0" w:space="0" w:color="auto"/>
            <w:right w:val="none" w:sz="0" w:space="0" w:color="auto"/>
          </w:divBdr>
        </w:div>
        <w:div w:id="1818960930">
          <w:marLeft w:val="0"/>
          <w:marRight w:val="0"/>
          <w:marTop w:val="0"/>
          <w:marBottom w:val="0"/>
          <w:divBdr>
            <w:top w:val="none" w:sz="0" w:space="0" w:color="auto"/>
            <w:left w:val="none" w:sz="0" w:space="0" w:color="auto"/>
            <w:bottom w:val="none" w:sz="0" w:space="0" w:color="auto"/>
            <w:right w:val="none" w:sz="0" w:space="0" w:color="auto"/>
          </w:divBdr>
        </w:div>
        <w:div w:id="983776038">
          <w:marLeft w:val="0"/>
          <w:marRight w:val="0"/>
          <w:marTop w:val="0"/>
          <w:marBottom w:val="0"/>
          <w:divBdr>
            <w:top w:val="none" w:sz="0" w:space="0" w:color="auto"/>
            <w:left w:val="none" w:sz="0" w:space="0" w:color="auto"/>
            <w:bottom w:val="none" w:sz="0" w:space="0" w:color="auto"/>
            <w:right w:val="none" w:sz="0" w:space="0" w:color="auto"/>
          </w:divBdr>
        </w:div>
        <w:div w:id="1123961659">
          <w:marLeft w:val="0"/>
          <w:marRight w:val="0"/>
          <w:marTop w:val="0"/>
          <w:marBottom w:val="0"/>
          <w:divBdr>
            <w:top w:val="none" w:sz="0" w:space="0" w:color="auto"/>
            <w:left w:val="none" w:sz="0" w:space="0" w:color="auto"/>
            <w:bottom w:val="none" w:sz="0" w:space="0" w:color="auto"/>
            <w:right w:val="none" w:sz="0" w:space="0" w:color="auto"/>
          </w:divBdr>
        </w:div>
        <w:div w:id="678313755">
          <w:marLeft w:val="0"/>
          <w:marRight w:val="0"/>
          <w:marTop w:val="0"/>
          <w:marBottom w:val="0"/>
          <w:divBdr>
            <w:top w:val="none" w:sz="0" w:space="0" w:color="auto"/>
            <w:left w:val="none" w:sz="0" w:space="0" w:color="auto"/>
            <w:bottom w:val="none" w:sz="0" w:space="0" w:color="auto"/>
            <w:right w:val="none" w:sz="0" w:space="0" w:color="auto"/>
          </w:divBdr>
        </w:div>
        <w:div w:id="182207720">
          <w:marLeft w:val="0"/>
          <w:marRight w:val="0"/>
          <w:marTop w:val="0"/>
          <w:marBottom w:val="0"/>
          <w:divBdr>
            <w:top w:val="none" w:sz="0" w:space="0" w:color="auto"/>
            <w:left w:val="none" w:sz="0" w:space="0" w:color="auto"/>
            <w:bottom w:val="none" w:sz="0" w:space="0" w:color="auto"/>
            <w:right w:val="none" w:sz="0" w:space="0" w:color="auto"/>
          </w:divBdr>
        </w:div>
        <w:div w:id="189926071">
          <w:marLeft w:val="0"/>
          <w:marRight w:val="0"/>
          <w:marTop w:val="0"/>
          <w:marBottom w:val="0"/>
          <w:divBdr>
            <w:top w:val="none" w:sz="0" w:space="0" w:color="auto"/>
            <w:left w:val="none" w:sz="0" w:space="0" w:color="auto"/>
            <w:bottom w:val="none" w:sz="0" w:space="0" w:color="auto"/>
            <w:right w:val="none" w:sz="0" w:space="0" w:color="auto"/>
          </w:divBdr>
        </w:div>
        <w:div w:id="297956725">
          <w:marLeft w:val="0"/>
          <w:marRight w:val="0"/>
          <w:marTop w:val="0"/>
          <w:marBottom w:val="0"/>
          <w:divBdr>
            <w:top w:val="none" w:sz="0" w:space="0" w:color="auto"/>
            <w:left w:val="none" w:sz="0" w:space="0" w:color="auto"/>
            <w:bottom w:val="none" w:sz="0" w:space="0" w:color="auto"/>
            <w:right w:val="none" w:sz="0" w:space="0" w:color="auto"/>
          </w:divBdr>
        </w:div>
        <w:div w:id="651132064">
          <w:marLeft w:val="0"/>
          <w:marRight w:val="0"/>
          <w:marTop w:val="0"/>
          <w:marBottom w:val="0"/>
          <w:divBdr>
            <w:top w:val="none" w:sz="0" w:space="0" w:color="auto"/>
            <w:left w:val="none" w:sz="0" w:space="0" w:color="auto"/>
            <w:bottom w:val="none" w:sz="0" w:space="0" w:color="auto"/>
            <w:right w:val="none" w:sz="0" w:space="0" w:color="auto"/>
          </w:divBdr>
        </w:div>
        <w:div w:id="599794848">
          <w:marLeft w:val="0"/>
          <w:marRight w:val="0"/>
          <w:marTop w:val="0"/>
          <w:marBottom w:val="0"/>
          <w:divBdr>
            <w:top w:val="none" w:sz="0" w:space="0" w:color="auto"/>
            <w:left w:val="none" w:sz="0" w:space="0" w:color="auto"/>
            <w:bottom w:val="none" w:sz="0" w:space="0" w:color="auto"/>
            <w:right w:val="none" w:sz="0" w:space="0" w:color="auto"/>
          </w:divBdr>
        </w:div>
        <w:div w:id="517427590">
          <w:marLeft w:val="0"/>
          <w:marRight w:val="0"/>
          <w:marTop w:val="0"/>
          <w:marBottom w:val="0"/>
          <w:divBdr>
            <w:top w:val="none" w:sz="0" w:space="0" w:color="auto"/>
            <w:left w:val="none" w:sz="0" w:space="0" w:color="auto"/>
            <w:bottom w:val="none" w:sz="0" w:space="0" w:color="auto"/>
            <w:right w:val="none" w:sz="0" w:space="0" w:color="auto"/>
          </w:divBdr>
        </w:div>
        <w:div w:id="562563161">
          <w:marLeft w:val="0"/>
          <w:marRight w:val="0"/>
          <w:marTop w:val="0"/>
          <w:marBottom w:val="0"/>
          <w:divBdr>
            <w:top w:val="none" w:sz="0" w:space="0" w:color="auto"/>
            <w:left w:val="none" w:sz="0" w:space="0" w:color="auto"/>
            <w:bottom w:val="none" w:sz="0" w:space="0" w:color="auto"/>
            <w:right w:val="none" w:sz="0" w:space="0" w:color="auto"/>
          </w:divBdr>
        </w:div>
        <w:div w:id="900872109">
          <w:marLeft w:val="0"/>
          <w:marRight w:val="0"/>
          <w:marTop w:val="0"/>
          <w:marBottom w:val="0"/>
          <w:divBdr>
            <w:top w:val="none" w:sz="0" w:space="0" w:color="auto"/>
            <w:left w:val="none" w:sz="0" w:space="0" w:color="auto"/>
            <w:bottom w:val="none" w:sz="0" w:space="0" w:color="auto"/>
            <w:right w:val="none" w:sz="0" w:space="0" w:color="auto"/>
          </w:divBdr>
        </w:div>
        <w:div w:id="253438240">
          <w:marLeft w:val="0"/>
          <w:marRight w:val="0"/>
          <w:marTop w:val="0"/>
          <w:marBottom w:val="0"/>
          <w:divBdr>
            <w:top w:val="none" w:sz="0" w:space="0" w:color="auto"/>
            <w:left w:val="none" w:sz="0" w:space="0" w:color="auto"/>
            <w:bottom w:val="none" w:sz="0" w:space="0" w:color="auto"/>
            <w:right w:val="none" w:sz="0" w:space="0" w:color="auto"/>
          </w:divBdr>
        </w:div>
        <w:div w:id="1311865625">
          <w:marLeft w:val="0"/>
          <w:marRight w:val="0"/>
          <w:marTop w:val="0"/>
          <w:marBottom w:val="0"/>
          <w:divBdr>
            <w:top w:val="none" w:sz="0" w:space="0" w:color="auto"/>
            <w:left w:val="none" w:sz="0" w:space="0" w:color="auto"/>
            <w:bottom w:val="none" w:sz="0" w:space="0" w:color="auto"/>
            <w:right w:val="none" w:sz="0" w:space="0" w:color="auto"/>
          </w:divBdr>
        </w:div>
        <w:div w:id="433945029">
          <w:marLeft w:val="0"/>
          <w:marRight w:val="0"/>
          <w:marTop w:val="0"/>
          <w:marBottom w:val="0"/>
          <w:divBdr>
            <w:top w:val="none" w:sz="0" w:space="0" w:color="auto"/>
            <w:left w:val="none" w:sz="0" w:space="0" w:color="auto"/>
            <w:bottom w:val="none" w:sz="0" w:space="0" w:color="auto"/>
            <w:right w:val="none" w:sz="0" w:space="0" w:color="auto"/>
          </w:divBdr>
        </w:div>
        <w:div w:id="746073892">
          <w:marLeft w:val="0"/>
          <w:marRight w:val="0"/>
          <w:marTop w:val="0"/>
          <w:marBottom w:val="0"/>
          <w:divBdr>
            <w:top w:val="none" w:sz="0" w:space="0" w:color="auto"/>
            <w:left w:val="none" w:sz="0" w:space="0" w:color="auto"/>
            <w:bottom w:val="none" w:sz="0" w:space="0" w:color="auto"/>
            <w:right w:val="none" w:sz="0" w:space="0" w:color="auto"/>
          </w:divBdr>
        </w:div>
        <w:div w:id="2071806094">
          <w:marLeft w:val="0"/>
          <w:marRight w:val="0"/>
          <w:marTop w:val="0"/>
          <w:marBottom w:val="0"/>
          <w:divBdr>
            <w:top w:val="none" w:sz="0" w:space="0" w:color="auto"/>
            <w:left w:val="none" w:sz="0" w:space="0" w:color="auto"/>
            <w:bottom w:val="none" w:sz="0" w:space="0" w:color="auto"/>
            <w:right w:val="none" w:sz="0" w:space="0" w:color="auto"/>
          </w:divBdr>
        </w:div>
        <w:div w:id="775949831">
          <w:marLeft w:val="0"/>
          <w:marRight w:val="0"/>
          <w:marTop w:val="0"/>
          <w:marBottom w:val="0"/>
          <w:divBdr>
            <w:top w:val="none" w:sz="0" w:space="0" w:color="auto"/>
            <w:left w:val="none" w:sz="0" w:space="0" w:color="auto"/>
            <w:bottom w:val="none" w:sz="0" w:space="0" w:color="auto"/>
            <w:right w:val="none" w:sz="0" w:space="0" w:color="auto"/>
          </w:divBdr>
        </w:div>
        <w:div w:id="892697453">
          <w:marLeft w:val="0"/>
          <w:marRight w:val="0"/>
          <w:marTop w:val="0"/>
          <w:marBottom w:val="0"/>
          <w:divBdr>
            <w:top w:val="none" w:sz="0" w:space="0" w:color="auto"/>
            <w:left w:val="none" w:sz="0" w:space="0" w:color="auto"/>
            <w:bottom w:val="none" w:sz="0" w:space="0" w:color="auto"/>
            <w:right w:val="none" w:sz="0" w:space="0" w:color="auto"/>
          </w:divBdr>
        </w:div>
        <w:div w:id="691689144">
          <w:marLeft w:val="0"/>
          <w:marRight w:val="0"/>
          <w:marTop w:val="0"/>
          <w:marBottom w:val="0"/>
          <w:divBdr>
            <w:top w:val="none" w:sz="0" w:space="0" w:color="auto"/>
            <w:left w:val="none" w:sz="0" w:space="0" w:color="auto"/>
            <w:bottom w:val="none" w:sz="0" w:space="0" w:color="auto"/>
            <w:right w:val="none" w:sz="0" w:space="0" w:color="auto"/>
          </w:divBdr>
        </w:div>
        <w:div w:id="4478212">
          <w:marLeft w:val="0"/>
          <w:marRight w:val="0"/>
          <w:marTop w:val="0"/>
          <w:marBottom w:val="0"/>
          <w:divBdr>
            <w:top w:val="none" w:sz="0" w:space="0" w:color="auto"/>
            <w:left w:val="none" w:sz="0" w:space="0" w:color="auto"/>
            <w:bottom w:val="none" w:sz="0" w:space="0" w:color="auto"/>
            <w:right w:val="none" w:sz="0" w:space="0" w:color="auto"/>
          </w:divBdr>
        </w:div>
        <w:div w:id="364402992">
          <w:marLeft w:val="0"/>
          <w:marRight w:val="0"/>
          <w:marTop w:val="0"/>
          <w:marBottom w:val="0"/>
          <w:divBdr>
            <w:top w:val="none" w:sz="0" w:space="0" w:color="auto"/>
            <w:left w:val="none" w:sz="0" w:space="0" w:color="auto"/>
            <w:bottom w:val="none" w:sz="0" w:space="0" w:color="auto"/>
            <w:right w:val="none" w:sz="0" w:space="0" w:color="auto"/>
          </w:divBdr>
        </w:div>
        <w:div w:id="498273185">
          <w:marLeft w:val="0"/>
          <w:marRight w:val="0"/>
          <w:marTop w:val="0"/>
          <w:marBottom w:val="0"/>
          <w:divBdr>
            <w:top w:val="none" w:sz="0" w:space="0" w:color="auto"/>
            <w:left w:val="none" w:sz="0" w:space="0" w:color="auto"/>
            <w:bottom w:val="none" w:sz="0" w:space="0" w:color="auto"/>
            <w:right w:val="none" w:sz="0" w:space="0" w:color="auto"/>
          </w:divBdr>
        </w:div>
        <w:div w:id="517934706">
          <w:marLeft w:val="0"/>
          <w:marRight w:val="0"/>
          <w:marTop w:val="0"/>
          <w:marBottom w:val="0"/>
          <w:divBdr>
            <w:top w:val="none" w:sz="0" w:space="0" w:color="auto"/>
            <w:left w:val="none" w:sz="0" w:space="0" w:color="auto"/>
            <w:bottom w:val="none" w:sz="0" w:space="0" w:color="auto"/>
            <w:right w:val="none" w:sz="0" w:space="0" w:color="auto"/>
          </w:divBdr>
        </w:div>
        <w:div w:id="806239607">
          <w:marLeft w:val="0"/>
          <w:marRight w:val="0"/>
          <w:marTop w:val="0"/>
          <w:marBottom w:val="0"/>
          <w:divBdr>
            <w:top w:val="none" w:sz="0" w:space="0" w:color="auto"/>
            <w:left w:val="none" w:sz="0" w:space="0" w:color="auto"/>
            <w:bottom w:val="none" w:sz="0" w:space="0" w:color="auto"/>
            <w:right w:val="none" w:sz="0" w:space="0" w:color="auto"/>
          </w:divBdr>
        </w:div>
        <w:div w:id="670910178">
          <w:marLeft w:val="0"/>
          <w:marRight w:val="0"/>
          <w:marTop w:val="0"/>
          <w:marBottom w:val="0"/>
          <w:divBdr>
            <w:top w:val="none" w:sz="0" w:space="0" w:color="auto"/>
            <w:left w:val="none" w:sz="0" w:space="0" w:color="auto"/>
            <w:bottom w:val="none" w:sz="0" w:space="0" w:color="auto"/>
            <w:right w:val="none" w:sz="0" w:space="0" w:color="auto"/>
          </w:divBdr>
        </w:div>
        <w:div w:id="1623882317">
          <w:marLeft w:val="0"/>
          <w:marRight w:val="0"/>
          <w:marTop w:val="0"/>
          <w:marBottom w:val="0"/>
          <w:divBdr>
            <w:top w:val="none" w:sz="0" w:space="0" w:color="auto"/>
            <w:left w:val="none" w:sz="0" w:space="0" w:color="auto"/>
            <w:bottom w:val="none" w:sz="0" w:space="0" w:color="auto"/>
            <w:right w:val="none" w:sz="0" w:space="0" w:color="auto"/>
          </w:divBdr>
        </w:div>
        <w:div w:id="2016609352">
          <w:marLeft w:val="0"/>
          <w:marRight w:val="0"/>
          <w:marTop w:val="0"/>
          <w:marBottom w:val="0"/>
          <w:divBdr>
            <w:top w:val="none" w:sz="0" w:space="0" w:color="auto"/>
            <w:left w:val="none" w:sz="0" w:space="0" w:color="auto"/>
            <w:bottom w:val="none" w:sz="0" w:space="0" w:color="auto"/>
            <w:right w:val="none" w:sz="0" w:space="0" w:color="auto"/>
          </w:divBdr>
        </w:div>
        <w:div w:id="983505823">
          <w:marLeft w:val="0"/>
          <w:marRight w:val="0"/>
          <w:marTop w:val="0"/>
          <w:marBottom w:val="0"/>
          <w:divBdr>
            <w:top w:val="none" w:sz="0" w:space="0" w:color="auto"/>
            <w:left w:val="none" w:sz="0" w:space="0" w:color="auto"/>
            <w:bottom w:val="none" w:sz="0" w:space="0" w:color="auto"/>
            <w:right w:val="none" w:sz="0" w:space="0" w:color="auto"/>
          </w:divBdr>
        </w:div>
        <w:div w:id="683097303">
          <w:marLeft w:val="0"/>
          <w:marRight w:val="0"/>
          <w:marTop w:val="0"/>
          <w:marBottom w:val="0"/>
          <w:divBdr>
            <w:top w:val="none" w:sz="0" w:space="0" w:color="auto"/>
            <w:left w:val="none" w:sz="0" w:space="0" w:color="auto"/>
            <w:bottom w:val="none" w:sz="0" w:space="0" w:color="auto"/>
            <w:right w:val="none" w:sz="0" w:space="0" w:color="auto"/>
          </w:divBdr>
        </w:div>
        <w:div w:id="474492877">
          <w:marLeft w:val="0"/>
          <w:marRight w:val="0"/>
          <w:marTop w:val="0"/>
          <w:marBottom w:val="0"/>
          <w:divBdr>
            <w:top w:val="none" w:sz="0" w:space="0" w:color="auto"/>
            <w:left w:val="none" w:sz="0" w:space="0" w:color="auto"/>
            <w:bottom w:val="none" w:sz="0" w:space="0" w:color="auto"/>
            <w:right w:val="none" w:sz="0" w:space="0" w:color="auto"/>
          </w:divBdr>
        </w:div>
        <w:div w:id="1442646989">
          <w:marLeft w:val="0"/>
          <w:marRight w:val="0"/>
          <w:marTop w:val="0"/>
          <w:marBottom w:val="0"/>
          <w:divBdr>
            <w:top w:val="none" w:sz="0" w:space="0" w:color="auto"/>
            <w:left w:val="none" w:sz="0" w:space="0" w:color="auto"/>
            <w:bottom w:val="none" w:sz="0" w:space="0" w:color="auto"/>
            <w:right w:val="none" w:sz="0" w:space="0" w:color="auto"/>
          </w:divBdr>
        </w:div>
        <w:div w:id="1254893286">
          <w:marLeft w:val="0"/>
          <w:marRight w:val="0"/>
          <w:marTop w:val="0"/>
          <w:marBottom w:val="0"/>
          <w:divBdr>
            <w:top w:val="none" w:sz="0" w:space="0" w:color="auto"/>
            <w:left w:val="none" w:sz="0" w:space="0" w:color="auto"/>
            <w:bottom w:val="none" w:sz="0" w:space="0" w:color="auto"/>
            <w:right w:val="none" w:sz="0" w:space="0" w:color="auto"/>
          </w:divBdr>
        </w:div>
        <w:div w:id="1661621502">
          <w:marLeft w:val="0"/>
          <w:marRight w:val="0"/>
          <w:marTop w:val="0"/>
          <w:marBottom w:val="0"/>
          <w:divBdr>
            <w:top w:val="none" w:sz="0" w:space="0" w:color="auto"/>
            <w:left w:val="none" w:sz="0" w:space="0" w:color="auto"/>
            <w:bottom w:val="none" w:sz="0" w:space="0" w:color="auto"/>
            <w:right w:val="none" w:sz="0" w:space="0" w:color="auto"/>
          </w:divBdr>
        </w:div>
        <w:div w:id="1141115966">
          <w:marLeft w:val="0"/>
          <w:marRight w:val="0"/>
          <w:marTop w:val="0"/>
          <w:marBottom w:val="0"/>
          <w:divBdr>
            <w:top w:val="none" w:sz="0" w:space="0" w:color="auto"/>
            <w:left w:val="none" w:sz="0" w:space="0" w:color="auto"/>
            <w:bottom w:val="none" w:sz="0" w:space="0" w:color="auto"/>
            <w:right w:val="none" w:sz="0" w:space="0" w:color="auto"/>
          </w:divBdr>
        </w:div>
        <w:div w:id="719018473">
          <w:marLeft w:val="0"/>
          <w:marRight w:val="0"/>
          <w:marTop w:val="0"/>
          <w:marBottom w:val="0"/>
          <w:divBdr>
            <w:top w:val="none" w:sz="0" w:space="0" w:color="auto"/>
            <w:left w:val="none" w:sz="0" w:space="0" w:color="auto"/>
            <w:bottom w:val="none" w:sz="0" w:space="0" w:color="auto"/>
            <w:right w:val="none" w:sz="0" w:space="0" w:color="auto"/>
          </w:divBdr>
        </w:div>
        <w:div w:id="1395153470">
          <w:marLeft w:val="0"/>
          <w:marRight w:val="0"/>
          <w:marTop w:val="0"/>
          <w:marBottom w:val="0"/>
          <w:divBdr>
            <w:top w:val="none" w:sz="0" w:space="0" w:color="auto"/>
            <w:left w:val="none" w:sz="0" w:space="0" w:color="auto"/>
            <w:bottom w:val="none" w:sz="0" w:space="0" w:color="auto"/>
            <w:right w:val="none" w:sz="0" w:space="0" w:color="auto"/>
          </w:divBdr>
        </w:div>
        <w:div w:id="478765091">
          <w:marLeft w:val="0"/>
          <w:marRight w:val="0"/>
          <w:marTop w:val="0"/>
          <w:marBottom w:val="0"/>
          <w:divBdr>
            <w:top w:val="none" w:sz="0" w:space="0" w:color="auto"/>
            <w:left w:val="none" w:sz="0" w:space="0" w:color="auto"/>
            <w:bottom w:val="none" w:sz="0" w:space="0" w:color="auto"/>
            <w:right w:val="none" w:sz="0" w:space="0" w:color="auto"/>
          </w:divBdr>
        </w:div>
        <w:div w:id="1013995331">
          <w:marLeft w:val="0"/>
          <w:marRight w:val="0"/>
          <w:marTop w:val="0"/>
          <w:marBottom w:val="0"/>
          <w:divBdr>
            <w:top w:val="none" w:sz="0" w:space="0" w:color="auto"/>
            <w:left w:val="none" w:sz="0" w:space="0" w:color="auto"/>
            <w:bottom w:val="none" w:sz="0" w:space="0" w:color="auto"/>
            <w:right w:val="none" w:sz="0" w:space="0" w:color="auto"/>
          </w:divBdr>
        </w:div>
        <w:div w:id="1243641321">
          <w:marLeft w:val="0"/>
          <w:marRight w:val="0"/>
          <w:marTop w:val="0"/>
          <w:marBottom w:val="0"/>
          <w:divBdr>
            <w:top w:val="none" w:sz="0" w:space="0" w:color="auto"/>
            <w:left w:val="none" w:sz="0" w:space="0" w:color="auto"/>
            <w:bottom w:val="none" w:sz="0" w:space="0" w:color="auto"/>
            <w:right w:val="none" w:sz="0" w:space="0" w:color="auto"/>
          </w:divBdr>
        </w:div>
        <w:div w:id="207186056">
          <w:marLeft w:val="0"/>
          <w:marRight w:val="0"/>
          <w:marTop w:val="0"/>
          <w:marBottom w:val="0"/>
          <w:divBdr>
            <w:top w:val="none" w:sz="0" w:space="0" w:color="auto"/>
            <w:left w:val="none" w:sz="0" w:space="0" w:color="auto"/>
            <w:bottom w:val="none" w:sz="0" w:space="0" w:color="auto"/>
            <w:right w:val="none" w:sz="0" w:space="0" w:color="auto"/>
          </w:divBdr>
        </w:div>
        <w:div w:id="1390766066">
          <w:marLeft w:val="0"/>
          <w:marRight w:val="0"/>
          <w:marTop w:val="0"/>
          <w:marBottom w:val="0"/>
          <w:divBdr>
            <w:top w:val="none" w:sz="0" w:space="0" w:color="auto"/>
            <w:left w:val="none" w:sz="0" w:space="0" w:color="auto"/>
            <w:bottom w:val="none" w:sz="0" w:space="0" w:color="auto"/>
            <w:right w:val="none" w:sz="0" w:space="0" w:color="auto"/>
          </w:divBdr>
        </w:div>
        <w:div w:id="1706102233">
          <w:marLeft w:val="0"/>
          <w:marRight w:val="0"/>
          <w:marTop w:val="0"/>
          <w:marBottom w:val="0"/>
          <w:divBdr>
            <w:top w:val="none" w:sz="0" w:space="0" w:color="auto"/>
            <w:left w:val="none" w:sz="0" w:space="0" w:color="auto"/>
            <w:bottom w:val="none" w:sz="0" w:space="0" w:color="auto"/>
            <w:right w:val="none" w:sz="0" w:space="0" w:color="auto"/>
          </w:divBdr>
        </w:div>
        <w:div w:id="974022482">
          <w:marLeft w:val="0"/>
          <w:marRight w:val="0"/>
          <w:marTop w:val="0"/>
          <w:marBottom w:val="0"/>
          <w:divBdr>
            <w:top w:val="none" w:sz="0" w:space="0" w:color="auto"/>
            <w:left w:val="none" w:sz="0" w:space="0" w:color="auto"/>
            <w:bottom w:val="none" w:sz="0" w:space="0" w:color="auto"/>
            <w:right w:val="none" w:sz="0" w:space="0" w:color="auto"/>
          </w:divBdr>
        </w:div>
        <w:div w:id="1854221202">
          <w:marLeft w:val="0"/>
          <w:marRight w:val="0"/>
          <w:marTop w:val="0"/>
          <w:marBottom w:val="0"/>
          <w:divBdr>
            <w:top w:val="none" w:sz="0" w:space="0" w:color="auto"/>
            <w:left w:val="none" w:sz="0" w:space="0" w:color="auto"/>
            <w:bottom w:val="none" w:sz="0" w:space="0" w:color="auto"/>
            <w:right w:val="none" w:sz="0" w:space="0" w:color="auto"/>
          </w:divBdr>
        </w:div>
        <w:div w:id="153231613">
          <w:marLeft w:val="0"/>
          <w:marRight w:val="0"/>
          <w:marTop w:val="0"/>
          <w:marBottom w:val="0"/>
          <w:divBdr>
            <w:top w:val="none" w:sz="0" w:space="0" w:color="auto"/>
            <w:left w:val="none" w:sz="0" w:space="0" w:color="auto"/>
            <w:bottom w:val="none" w:sz="0" w:space="0" w:color="auto"/>
            <w:right w:val="none" w:sz="0" w:space="0" w:color="auto"/>
          </w:divBdr>
        </w:div>
        <w:div w:id="418841673">
          <w:marLeft w:val="0"/>
          <w:marRight w:val="0"/>
          <w:marTop w:val="0"/>
          <w:marBottom w:val="0"/>
          <w:divBdr>
            <w:top w:val="none" w:sz="0" w:space="0" w:color="auto"/>
            <w:left w:val="none" w:sz="0" w:space="0" w:color="auto"/>
            <w:bottom w:val="none" w:sz="0" w:space="0" w:color="auto"/>
            <w:right w:val="none" w:sz="0" w:space="0" w:color="auto"/>
          </w:divBdr>
        </w:div>
        <w:div w:id="1720130930">
          <w:marLeft w:val="0"/>
          <w:marRight w:val="0"/>
          <w:marTop w:val="0"/>
          <w:marBottom w:val="0"/>
          <w:divBdr>
            <w:top w:val="none" w:sz="0" w:space="0" w:color="auto"/>
            <w:left w:val="none" w:sz="0" w:space="0" w:color="auto"/>
            <w:bottom w:val="none" w:sz="0" w:space="0" w:color="auto"/>
            <w:right w:val="none" w:sz="0" w:space="0" w:color="auto"/>
          </w:divBdr>
        </w:div>
        <w:div w:id="570585332">
          <w:marLeft w:val="0"/>
          <w:marRight w:val="0"/>
          <w:marTop w:val="0"/>
          <w:marBottom w:val="0"/>
          <w:divBdr>
            <w:top w:val="none" w:sz="0" w:space="0" w:color="auto"/>
            <w:left w:val="none" w:sz="0" w:space="0" w:color="auto"/>
            <w:bottom w:val="none" w:sz="0" w:space="0" w:color="auto"/>
            <w:right w:val="none" w:sz="0" w:space="0" w:color="auto"/>
          </w:divBdr>
        </w:div>
        <w:div w:id="2080250654">
          <w:marLeft w:val="0"/>
          <w:marRight w:val="0"/>
          <w:marTop w:val="0"/>
          <w:marBottom w:val="0"/>
          <w:divBdr>
            <w:top w:val="none" w:sz="0" w:space="0" w:color="auto"/>
            <w:left w:val="none" w:sz="0" w:space="0" w:color="auto"/>
            <w:bottom w:val="none" w:sz="0" w:space="0" w:color="auto"/>
            <w:right w:val="none" w:sz="0" w:space="0" w:color="auto"/>
          </w:divBdr>
        </w:div>
        <w:div w:id="1723870525">
          <w:marLeft w:val="0"/>
          <w:marRight w:val="0"/>
          <w:marTop w:val="0"/>
          <w:marBottom w:val="0"/>
          <w:divBdr>
            <w:top w:val="none" w:sz="0" w:space="0" w:color="auto"/>
            <w:left w:val="none" w:sz="0" w:space="0" w:color="auto"/>
            <w:bottom w:val="none" w:sz="0" w:space="0" w:color="auto"/>
            <w:right w:val="none" w:sz="0" w:space="0" w:color="auto"/>
          </w:divBdr>
        </w:div>
        <w:div w:id="431358983">
          <w:marLeft w:val="0"/>
          <w:marRight w:val="0"/>
          <w:marTop w:val="0"/>
          <w:marBottom w:val="0"/>
          <w:divBdr>
            <w:top w:val="none" w:sz="0" w:space="0" w:color="auto"/>
            <w:left w:val="none" w:sz="0" w:space="0" w:color="auto"/>
            <w:bottom w:val="none" w:sz="0" w:space="0" w:color="auto"/>
            <w:right w:val="none" w:sz="0" w:space="0" w:color="auto"/>
          </w:divBdr>
        </w:div>
        <w:div w:id="113599841">
          <w:marLeft w:val="0"/>
          <w:marRight w:val="0"/>
          <w:marTop w:val="0"/>
          <w:marBottom w:val="0"/>
          <w:divBdr>
            <w:top w:val="none" w:sz="0" w:space="0" w:color="auto"/>
            <w:left w:val="none" w:sz="0" w:space="0" w:color="auto"/>
            <w:bottom w:val="none" w:sz="0" w:space="0" w:color="auto"/>
            <w:right w:val="none" w:sz="0" w:space="0" w:color="auto"/>
          </w:divBdr>
        </w:div>
        <w:div w:id="1347097095">
          <w:marLeft w:val="0"/>
          <w:marRight w:val="0"/>
          <w:marTop w:val="0"/>
          <w:marBottom w:val="0"/>
          <w:divBdr>
            <w:top w:val="none" w:sz="0" w:space="0" w:color="auto"/>
            <w:left w:val="none" w:sz="0" w:space="0" w:color="auto"/>
            <w:bottom w:val="none" w:sz="0" w:space="0" w:color="auto"/>
            <w:right w:val="none" w:sz="0" w:space="0" w:color="auto"/>
          </w:divBdr>
        </w:div>
        <w:div w:id="853498654">
          <w:marLeft w:val="0"/>
          <w:marRight w:val="0"/>
          <w:marTop w:val="0"/>
          <w:marBottom w:val="0"/>
          <w:divBdr>
            <w:top w:val="none" w:sz="0" w:space="0" w:color="auto"/>
            <w:left w:val="none" w:sz="0" w:space="0" w:color="auto"/>
            <w:bottom w:val="none" w:sz="0" w:space="0" w:color="auto"/>
            <w:right w:val="none" w:sz="0" w:space="0" w:color="auto"/>
          </w:divBdr>
        </w:div>
        <w:div w:id="542408653">
          <w:marLeft w:val="0"/>
          <w:marRight w:val="0"/>
          <w:marTop w:val="0"/>
          <w:marBottom w:val="0"/>
          <w:divBdr>
            <w:top w:val="none" w:sz="0" w:space="0" w:color="auto"/>
            <w:left w:val="none" w:sz="0" w:space="0" w:color="auto"/>
            <w:bottom w:val="none" w:sz="0" w:space="0" w:color="auto"/>
            <w:right w:val="none" w:sz="0" w:space="0" w:color="auto"/>
          </w:divBdr>
        </w:div>
        <w:div w:id="2023434091">
          <w:marLeft w:val="0"/>
          <w:marRight w:val="0"/>
          <w:marTop w:val="0"/>
          <w:marBottom w:val="0"/>
          <w:divBdr>
            <w:top w:val="none" w:sz="0" w:space="0" w:color="auto"/>
            <w:left w:val="none" w:sz="0" w:space="0" w:color="auto"/>
            <w:bottom w:val="none" w:sz="0" w:space="0" w:color="auto"/>
            <w:right w:val="none" w:sz="0" w:space="0" w:color="auto"/>
          </w:divBdr>
        </w:div>
        <w:div w:id="1353343204">
          <w:marLeft w:val="0"/>
          <w:marRight w:val="0"/>
          <w:marTop w:val="0"/>
          <w:marBottom w:val="0"/>
          <w:divBdr>
            <w:top w:val="none" w:sz="0" w:space="0" w:color="auto"/>
            <w:left w:val="none" w:sz="0" w:space="0" w:color="auto"/>
            <w:bottom w:val="none" w:sz="0" w:space="0" w:color="auto"/>
            <w:right w:val="none" w:sz="0" w:space="0" w:color="auto"/>
          </w:divBdr>
        </w:div>
        <w:div w:id="710031917">
          <w:marLeft w:val="0"/>
          <w:marRight w:val="0"/>
          <w:marTop w:val="0"/>
          <w:marBottom w:val="0"/>
          <w:divBdr>
            <w:top w:val="none" w:sz="0" w:space="0" w:color="auto"/>
            <w:left w:val="none" w:sz="0" w:space="0" w:color="auto"/>
            <w:bottom w:val="none" w:sz="0" w:space="0" w:color="auto"/>
            <w:right w:val="none" w:sz="0" w:space="0" w:color="auto"/>
          </w:divBdr>
        </w:div>
        <w:div w:id="1825121783">
          <w:marLeft w:val="0"/>
          <w:marRight w:val="0"/>
          <w:marTop w:val="0"/>
          <w:marBottom w:val="0"/>
          <w:divBdr>
            <w:top w:val="none" w:sz="0" w:space="0" w:color="auto"/>
            <w:left w:val="none" w:sz="0" w:space="0" w:color="auto"/>
            <w:bottom w:val="none" w:sz="0" w:space="0" w:color="auto"/>
            <w:right w:val="none" w:sz="0" w:space="0" w:color="auto"/>
          </w:divBdr>
        </w:div>
        <w:div w:id="412554995">
          <w:marLeft w:val="0"/>
          <w:marRight w:val="0"/>
          <w:marTop w:val="0"/>
          <w:marBottom w:val="0"/>
          <w:divBdr>
            <w:top w:val="none" w:sz="0" w:space="0" w:color="auto"/>
            <w:left w:val="none" w:sz="0" w:space="0" w:color="auto"/>
            <w:bottom w:val="none" w:sz="0" w:space="0" w:color="auto"/>
            <w:right w:val="none" w:sz="0" w:space="0" w:color="auto"/>
          </w:divBdr>
        </w:div>
        <w:div w:id="2321428">
          <w:marLeft w:val="0"/>
          <w:marRight w:val="0"/>
          <w:marTop w:val="0"/>
          <w:marBottom w:val="0"/>
          <w:divBdr>
            <w:top w:val="none" w:sz="0" w:space="0" w:color="auto"/>
            <w:left w:val="none" w:sz="0" w:space="0" w:color="auto"/>
            <w:bottom w:val="none" w:sz="0" w:space="0" w:color="auto"/>
            <w:right w:val="none" w:sz="0" w:space="0" w:color="auto"/>
          </w:divBdr>
        </w:div>
      </w:divsChild>
    </w:div>
    <w:div w:id="1884557389">
      <w:bodyDiv w:val="1"/>
      <w:marLeft w:val="0"/>
      <w:marRight w:val="0"/>
      <w:marTop w:val="0"/>
      <w:marBottom w:val="0"/>
      <w:divBdr>
        <w:top w:val="none" w:sz="0" w:space="0" w:color="auto"/>
        <w:left w:val="none" w:sz="0" w:space="0" w:color="auto"/>
        <w:bottom w:val="none" w:sz="0" w:space="0" w:color="auto"/>
        <w:right w:val="none" w:sz="0" w:space="0" w:color="auto"/>
      </w:divBdr>
    </w:div>
    <w:div w:id="1884637541">
      <w:bodyDiv w:val="1"/>
      <w:marLeft w:val="0"/>
      <w:marRight w:val="0"/>
      <w:marTop w:val="0"/>
      <w:marBottom w:val="0"/>
      <w:divBdr>
        <w:top w:val="none" w:sz="0" w:space="0" w:color="auto"/>
        <w:left w:val="none" w:sz="0" w:space="0" w:color="auto"/>
        <w:bottom w:val="none" w:sz="0" w:space="0" w:color="auto"/>
        <w:right w:val="none" w:sz="0" w:space="0" w:color="auto"/>
      </w:divBdr>
      <w:divsChild>
        <w:div w:id="1825005695">
          <w:marLeft w:val="480"/>
          <w:marRight w:val="0"/>
          <w:marTop w:val="0"/>
          <w:marBottom w:val="0"/>
          <w:divBdr>
            <w:top w:val="none" w:sz="0" w:space="0" w:color="auto"/>
            <w:left w:val="none" w:sz="0" w:space="0" w:color="auto"/>
            <w:bottom w:val="none" w:sz="0" w:space="0" w:color="auto"/>
            <w:right w:val="none" w:sz="0" w:space="0" w:color="auto"/>
          </w:divBdr>
        </w:div>
        <w:div w:id="339280504">
          <w:marLeft w:val="480"/>
          <w:marRight w:val="0"/>
          <w:marTop w:val="0"/>
          <w:marBottom w:val="0"/>
          <w:divBdr>
            <w:top w:val="none" w:sz="0" w:space="0" w:color="auto"/>
            <w:left w:val="none" w:sz="0" w:space="0" w:color="auto"/>
            <w:bottom w:val="none" w:sz="0" w:space="0" w:color="auto"/>
            <w:right w:val="none" w:sz="0" w:space="0" w:color="auto"/>
          </w:divBdr>
        </w:div>
        <w:div w:id="989745925">
          <w:marLeft w:val="480"/>
          <w:marRight w:val="0"/>
          <w:marTop w:val="0"/>
          <w:marBottom w:val="0"/>
          <w:divBdr>
            <w:top w:val="none" w:sz="0" w:space="0" w:color="auto"/>
            <w:left w:val="none" w:sz="0" w:space="0" w:color="auto"/>
            <w:bottom w:val="none" w:sz="0" w:space="0" w:color="auto"/>
            <w:right w:val="none" w:sz="0" w:space="0" w:color="auto"/>
          </w:divBdr>
        </w:div>
        <w:div w:id="403767754">
          <w:marLeft w:val="480"/>
          <w:marRight w:val="0"/>
          <w:marTop w:val="0"/>
          <w:marBottom w:val="0"/>
          <w:divBdr>
            <w:top w:val="none" w:sz="0" w:space="0" w:color="auto"/>
            <w:left w:val="none" w:sz="0" w:space="0" w:color="auto"/>
            <w:bottom w:val="none" w:sz="0" w:space="0" w:color="auto"/>
            <w:right w:val="none" w:sz="0" w:space="0" w:color="auto"/>
          </w:divBdr>
        </w:div>
        <w:div w:id="613362535">
          <w:marLeft w:val="480"/>
          <w:marRight w:val="0"/>
          <w:marTop w:val="0"/>
          <w:marBottom w:val="0"/>
          <w:divBdr>
            <w:top w:val="none" w:sz="0" w:space="0" w:color="auto"/>
            <w:left w:val="none" w:sz="0" w:space="0" w:color="auto"/>
            <w:bottom w:val="none" w:sz="0" w:space="0" w:color="auto"/>
            <w:right w:val="none" w:sz="0" w:space="0" w:color="auto"/>
          </w:divBdr>
        </w:div>
        <w:div w:id="681591649">
          <w:marLeft w:val="480"/>
          <w:marRight w:val="0"/>
          <w:marTop w:val="0"/>
          <w:marBottom w:val="0"/>
          <w:divBdr>
            <w:top w:val="none" w:sz="0" w:space="0" w:color="auto"/>
            <w:left w:val="none" w:sz="0" w:space="0" w:color="auto"/>
            <w:bottom w:val="none" w:sz="0" w:space="0" w:color="auto"/>
            <w:right w:val="none" w:sz="0" w:space="0" w:color="auto"/>
          </w:divBdr>
        </w:div>
        <w:div w:id="2042048342">
          <w:marLeft w:val="480"/>
          <w:marRight w:val="0"/>
          <w:marTop w:val="0"/>
          <w:marBottom w:val="0"/>
          <w:divBdr>
            <w:top w:val="none" w:sz="0" w:space="0" w:color="auto"/>
            <w:left w:val="none" w:sz="0" w:space="0" w:color="auto"/>
            <w:bottom w:val="none" w:sz="0" w:space="0" w:color="auto"/>
            <w:right w:val="none" w:sz="0" w:space="0" w:color="auto"/>
          </w:divBdr>
        </w:div>
        <w:div w:id="227880042">
          <w:marLeft w:val="480"/>
          <w:marRight w:val="0"/>
          <w:marTop w:val="0"/>
          <w:marBottom w:val="0"/>
          <w:divBdr>
            <w:top w:val="none" w:sz="0" w:space="0" w:color="auto"/>
            <w:left w:val="none" w:sz="0" w:space="0" w:color="auto"/>
            <w:bottom w:val="none" w:sz="0" w:space="0" w:color="auto"/>
            <w:right w:val="none" w:sz="0" w:space="0" w:color="auto"/>
          </w:divBdr>
        </w:div>
        <w:div w:id="1793477380">
          <w:marLeft w:val="480"/>
          <w:marRight w:val="0"/>
          <w:marTop w:val="0"/>
          <w:marBottom w:val="0"/>
          <w:divBdr>
            <w:top w:val="none" w:sz="0" w:space="0" w:color="auto"/>
            <w:left w:val="none" w:sz="0" w:space="0" w:color="auto"/>
            <w:bottom w:val="none" w:sz="0" w:space="0" w:color="auto"/>
            <w:right w:val="none" w:sz="0" w:space="0" w:color="auto"/>
          </w:divBdr>
        </w:div>
        <w:div w:id="1986271887">
          <w:marLeft w:val="480"/>
          <w:marRight w:val="0"/>
          <w:marTop w:val="0"/>
          <w:marBottom w:val="0"/>
          <w:divBdr>
            <w:top w:val="none" w:sz="0" w:space="0" w:color="auto"/>
            <w:left w:val="none" w:sz="0" w:space="0" w:color="auto"/>
            <w:bottom w:val="none" w:sz="0" w:space="0" w:color="auto"/>
            <w:right w:val="none" w:sz="0" w:space="0" w:color="auto"/>
          </w:divBdr>
        </w:div>
        <w:div w:id="1696495862">
          <w:marLeft w:val="480"/>
          <w:marRight w:val="0"/>
          <w:marTop w:val="0"/>
          <w:marBottom w:val="0"/>
          <w:divBdr>
            <w:top w:val="none" w:sz="0" w:space="0" w:color="auto"/>
            <w:left w:val="none" w:sz="0" w:space="0" w:color="auto"/>
            <w:bottom w:val="none" w:sz="0" w:space="0" w:color="auto"/>
            <w:right w:val="none" w:sz="0" w:space="0" w:color="auto"/>
          </w:divBdr>
        </w:div>
        <w:div w:id="319509259">
          <w:marLeft w:val="480"/>
          <w:marRight w:val="0"/>
          <w:marTop w:val="0"/>
          <w:marBottom w:val="0"/>
          <w:divBdr>
            <w:top w:val="none" w:sz="0" w:space="0" w:color="auto"/>
            <w:left w:val="none" w:sz="0" w:space="0" w:color="auto"/>
            <w:bottom w:val="none" w:sz="0" w:space="0" w:color="auto"/>
            <w:right w:val="none" w:sz="0" w:space="0" w:color="auto"/>
          </w:divBdr>
        </w:div>
        <w:div w:id="1784108495">
          <w:marLeft w:val="480"/>
          <w:marRight w:val="0"/>
          <w:marTop w:val="0"/>
          <w:marBottom w:val="0"/>
          <w:divBdr>
            <w:top w:val="none" w:sz="0" w:space="0" w:color="auto"/>
            <w:left w:val="none" w:sz="0" w:space="0" w:color="auto"/>
            <w:bottom w:val="none" w:sz="0" w:space="0" w:color="auto"/>
            <w:right w:val="none" w:sz="0" w:space="0" w:color="auto"/>
          </w:divBdr>
        </w:div>
        <w:div w:id="1979989454">
          <w:marLeft w:val="480"/>
          <w:marRight w:val="0"/>
          <w:marTop w:val="0"/>
          <w:marBottom w:val="0"/>
          <w:divBdr>
            <w:top w:val="none" w:sz="0" w:space="0" w:color="auto"/>
            <w:left w:val="none" w:sz="0" w:space="0" w:color="auto"/>
            <w:bottom w:val="none" w:sz="0" w:space="0" w:color="auto"/>
            <w:right w:val="none" w:sz="0" w:space="0" w:color="auto"/>
          </w:divBdr>
        </w:div>
        <w:div w:id="425883627">
          <w:marLeft w:val="480"/>
          <w:marRight w:val="0"/>
          <w:marTop w:val="0"/>
          <w:marBottom w:val="0"/>
          <w:divBdr>
            <w:top w:val="none" w:sz="0" w:space="0" w:color="auto"/>
            <w:left w:val="none" w:sz="0" w:space="0" w:color="auto"/>
            <w:bottom w:val="none" w:sz="0" w:space="0" w:color="auto"/>
            <w:right w:val="none" w:sz="0" w:space="0" w:color="auto"/>
          </w:divBdr>
        </w:div>
        <w:div w:id="622660722">
          <w:marLeft w:val="480"/>
          <w:marRight w:val="0"/>
          <w:marTop w:val="0"/>
          <w:marBottom w:val="0"/>
          <w:divBdr>
            <w:top w:val="none" w:sz="0" w:space="0" w:color="auto"/>
            <w:left w:val="none" w:sz="0" w:space="0" w:color="auto"/>
            <w:bottom w:val="none" w:sz="0" w:space="0" w:color="auto"/>
            <w:right w:val="none" w:sz="0" w:space="0" w:color="auto"/>
          </w:divBdr>
        </w:div>
        <w:div w:id="1814903838">
          <w:marLeft w:val="480"/>
          <w:marRight w:val="0"/>
          <w:marTop w:val="0"/>
          <w:marBottom w:val="0"/>
          <w:divBdr>
            <w:top w:val="none" w:sz="0" w:space="0" w:color="auto"/>
            <w:left w:val="none" w:sz="0" w:space="0" w:color="auto"/>
            <w:bottom w:val="none" w:sz="0" w:space="0" w:color="auto"/>
            <w:right w:val="none" w:sz="0" w:space="0" w:color="auto"/>
          </w:divBdr>
        </w:div>
        <w:div w:id="1435708193">
          <w:marLeft w:val="480"/>
          <w:marRight w:val="0"/>
          <w:marTop w:val="0"/>
          <w:marBottom w:val="0"/>
          <w:divBdr>
            <w:top w:val="none" w:sz="0" w:space="0" w:color="auto"/>
            <w:left w:val="none" w:sz="0" w:space="0" w:color="auto"/>
            <w:bottom w:val="none" w:sz="0" w:space="0" w:color="auto"/>
            <w:right w:val="none" w:sz="0" w:space="0" w:color="auto"/>
          </w:divBdr>
        </w:div>
        <w:div w:id="385029785">
          <w:marLeft w:val="480"/>
          <w:marRight w:val="0"/>
          <w:marTop w:val="0"/>
          <w:marBottom w:val="0"/>
          <w:divBdr>
            <w:top w:val="none" w:sz="0" w:space="0" w:color="auto"/>
            <w:left w:val="none" w:sz="0" w:space="0" w:color="auto"/>
            <w:bottom w:val="none" w:sz="0" w:space="0" w:color="auto"/>
            <w:right w:val="none" w:sz="0" w:space="0" w:color="auto"/>
          </w:divBdr>
        </w:div>
        <w:div w:id="1869172365">
          <w:marLeft w:val="480"/>
          <w:marRight w:val="0"/>
          <w:marTop w:val="0"/>
          <w:marBottom w:val="0"/>
          <w:divBdr>
            <w:top w:val="none" w:sz="0" w:space="0" w:color="auto"/>
            <w:left w:val="none" w:sz="0" w:space="0" w:color="auto"/>
            <w:bottom w:val="none" w:sz="0" w:space="0" w:color="auto"/>
            <w:right w:val="none" w:sz="0" w:space="0" w:color="auto"/>
          </w:divBdr>
        </w:div>
        <w:div w:id="158157478">
          <w:marLeft w:val="480"/>
          <w:marRight w:val="0"/>
          <w:marTop w:val="0"/>
          <w:marBottom w:val="0"/>
          <w:divBdr>
            <w:top w:val="none" w:sz="0" w:space="0" w:color="auto"/>
            <w:left w:val="none" w:sz="0" w:space="0" w:color="auto"/>
            <w:bottom w:val="none" w:sz="0" w:space="0" w:color="auto"/>
            <w:right w:val="none" w:sz="0" w:space="0" w:color="auto"/>
          </w:divBdr>
        </w:div>
        <w:div w:id="1918444047">
          <w:marLeft w:val="480"/>
          <w:marRight w:val="0"/>
          <w:marTop w:val="0"/>
          <w:marBottom w:val="0"/>
          <w:divBdr>
            <w:top w:val="none" w:sz="0" w:space="0" w:color="auto"/>
            <w:left w:val="none" w:sz="0" w:space="0" w:color="auto"/>
            <w:bottom w:val="none" w:sz="0" w:space="0" w:color="auto"/>
            <w:right w:val="none" w:sz="0" w:space="0" w:color="auto"/>
          </w:divBdr>
        </w:div>
        <w:div w:id="999383292">
          <w:marLeft w:val="480"/>
          <w:marRight w:val="0"/>
          <w:marTop w:val="0"/>
          <w:marBottom w:val="0"/>
          <w:divBdr>
            <w:top w:val="none" w:sz="0" w:space="0" w:color="auto"/>
            <w:left w:val="none" w:sz="0" w:space="0" w:color="auto"/>
            <w:bottom w:val="none" w:sz="0" w:space="0" w:color="auto"/>
            <w:right w:val="none" w:sz="0" w:space="0" w:color="auto"/>
          </w:divBdr>
        </w:div>
        <w:div w:id="1060447100">
          <w:marLeft w:val="480"/>
          <w:marRight w:val="0"/>
          <w:marTop w:val="0"/>
          <w:marBottom w:val="0"/>
          <w:divBdr>
            <w:top w:val="none" w:sz="0" w:space="0" w:color="auto"/>
            <w:left w:val="none" w:sz="0" w:space="0" w:color="auto"/>
            <w:bottom w:val="none" w:sz="0" w:space="0" w:color="auto"/>
            <w:right w:val="none" w:sz="0" w:space="0" w:color="auto"/>
          </w:divBdr>
        </w:div>
        <w:div w:id="1575167036">
          <w:marLeft w:val="480"/>
          <w:marRight w:val="0"/>
          <w:marTop w:val="0"/>
          <w:marBottom w:val="0"/>
          <w:divBdr>
            <w:top w:val="none" w:sz="0" w:space="0" w:color="auto"/>
            <w:left w:val="none" w:sz="0" w:space="0" w:color="auto"/>
            <w:bottom w:val="none" w:sz="0" w:space="0" w:color="auto"/>
            <w:right w:val="none" w:sz="0" w:space="0" w:color="auto"/>
          </w:divBdr>
        </w:div>
        <w:div w:id="316767979">
          <w:marLeft w:val="480"/>
          <w:marRight w:val="0"/>
          <w:marTop w:val="0"/>
          <w:marBottom w:val="0"/>
          <w:divBdr>
            <w:top w:val="none" w:sz="0" w:space="0" w:color="auto"/>
            <w:left w:val="none" w:sz="0" w:space="0" w:color="auto"/>
            <w:bottom w:val="none" w:sz="0" w:space="0" w:color="auto"/>
            <w:right w:val="none" w:sz="0" w:space="0" w:color="auto"/>
          </w:divBdr>
        </w:div>
        <w:div w:id="888614949">
          <w:marLeft w:val="480"/>
          <w:marRight w:val="0"/>
          <w:marTop w:val="0"/>
          <w:marBottom w:val="0"/>
          <w:divBdr>
            <w:top w:val="none" w:sz="0" w:space="0" w:color="auto"/>
            <w:left w:val="none" w:sz="0" w:space="0" w:color="auto"/>
            <w:bottom w:val="none" w:sz="0" w:space="0" w:color="auto"/>
            <w:right w:val="none" w:sz="0" w:space="0" w:color="auto"/>
          </w:divBdr>
        </w:div>
        <w:div w:id="200019709">
          <w:marLeft w:val="480"/>
          <w:marRight w:val="0"/>
          <w:marTop w:val="0"/>
          <w:marBottom w:val="0"/>
          <w:divBdr>
            <w:top w:val="none" w:sz="0" w:space="0" w:color="auto"/>
            <w:left w:val="none" w:sz="0" w:space="0" w:color="auto"/>
            <w:bottom w:val="none" w:sz="0" w:space="0" w:color="auto"/>
            <w:right w:val="none" w:sz="0" w:space="0" w:color="auto"/>
          </w:divBdr>
        </w:div>
        <w:div w:id="2108889821">
          <w:marLeft w:val="480"/>
          <w:marRight w:val="0"/>
          <w:marTop w:val="0"/>
          <w:marBottom w:val="0"/>
          <w:divBdr>
            <w:top w:val="none" w:sz="0" w:space="0" w:color="auto"/>
            <w:left w:val="none" w:sz="0" w:space="0" w:color="auto"/>
            <w:bottom w:val="none" w:sz="0" w:space="0" w:color="auto"/>
            <w:right w:val="none" w:sz="0" w:space="0" w:color="auto"/>
          </w:divBdr>
        </w:div>
        <w:div w:id="642809537">
          <w:marLeft w:val="480"/>
          <w:marRight w:val="0"/>
          <w:marTop w:val="0"/>
          <w:marBottom w:val="0"/>
          <w:divBdr>
            <w:top w:val="none" w:sz="0" w:space="0" w:color="auto"/>
            <w:left w:val="none" w:sz="0" w:space="0" w:color="auto"/>
            <w:bottom w:val="none" w:sz="0" w:space="0" w:color="auto"/>
            <w:right w:val="none" w:sz="0" w:space="0" w:color="auto"/>
          </w:divBdr>
        </w:div>
        <w:div w:id="1702703184">
          <w:marLeft w:val="480"/>
          <w:marRight w:val="0"/>
          <w:marTop w:val="0"/>
          <w:marBottom w:val="0"/>
          <w:divBdr>
            <w:top w:val="none" w:sz="0" w:space="0" w:color="auto"/>
            <w:left w:val="none" w:sz="0" w:space="0" w:color="auto"/>
            <w:bottom w:val="none" w:sz="0" w:space="0" w:color="auto"/>
            <w:right w:val="none" w:sz="0" w:space="0" w:color="auto"/>
          </w:divBdr>
        </w:div>
        <w:div w:id="298534339">
          <w:marLeft w:val="480"/>
          <w:marRight w:val="0"/>
          <w:marTop w:val="0"/>
          <w:marBottom w:val="0"/>
          <w:divBdr>
            <w:top w:val="none" w:sz="0" w:space="0" w:color="auto"/>
            <w:left w:val="none" w:sz="0" w:space="0" w:color="auto"/>
            <w:bottom w:val="none" w:sz="0" w:space="0" w:color="auto"/>
            <w:right w:val="none" w:sz="0" w:space="0" w:color="auto"/>
          </w:divBdr>
        </w:div>
        <w:div w:id="1797673319">
          <w:marLeft w:val="480"/>
          <w:marRight w:val="0"/>
          <w:marTop w:val="0"/>
          <w:marBottom w:val="0"/>
          <w:divBdr>
            <w:top w:val="none" w:sz="0" w:space="0" w:color="auto"/>
            <w:left w:val="none" w:sz="0" w:space="0" w:color="auto"/>
            <w:bottom w:val="none" w:sz="0" w:space="0" w:color="auto"/>
            <w:right w:val="none" w:sz="0" w:space="0" w:color="auto"/>
          </w:divBdr>
        </w:div>
        <w:div w:id="2006935238">
          <w:marLeft w:val="480"/>
          <w:marRight w:val="0"/>
          <w:marTop w:val="0"/>
          <w:marBottom w:val="0"/>
          <w:divBdr>
            <w:top w:val="none" w:sz="0" w:space="0" w:color="auto"/>
            <w:left w:val="none" w:sz="0" w:space="0" w:color="auto"/>
            <w:bottom w:val="none" w:sz="0" w:space="0" w:color="auto"/>
            <w:right w:val="none" w:sz="0" w:space="0" w:color="auto"/>
          </w:divBdr>
        </w:div>
        <w:div w:id="1622808344">
          <w:marLeft w:val="480"/>
          <w:marRight w:val="0"/>
          <w:marTop w:val="0"/>
          <w:marBottom w:val="0"/>
          <w:divBdr>
            <w:top w:val="none" w:sz="0" w:space="0" w:color="auto"/>
            <w:left w:val="none" w:sz="0" w:space="0" w:color="auto"/>
            <w:bottom w:val="none" w:sz="0" w:space="0" w:color="auto"/>
            <w:right w:val="none" w:sz="0" w:space="0" w:color="auto"/>
          </w:divBdr>
        </w:div>
        <w:div w:id="1960337777">
          <w:marLeft w:val="480"/>
          <w:marRight w:val="0"/>
          <w:marTop w:val="0"/>
          <w:marBottom w:val="0"/>
          <w:divBdr>
            <w:top w:val="none" w:sz="0" w:space="0" w:color="auto"/>
            <w:left w:val="none" w:sz="0" w:space="0" w:color="auto"/>
            <w:bottom w:val="none" w:sz="0" w:space="0" w:color="auto"/>
            <w:right w:val="none" w:sz="0" w:space="0" w:color="auto"/>
          </w:divBdr>
        </w:div>
        <w:div w:id="1345941038">
          <w:marLeft w:val="480"/>
          <w:marRight w:val="0"/>
          <w:marTop w:val="0"/>
          <w:marBottom w:val="0"/>
          <w:divBdr>
            <w:top w:val="none" w:sz="0" w:space="0" w:color="auto"/>
            <w:left w:val="none" w:sz="0" w:space="0" w:color="auto"/>
            <w:bottom w:val="none" w:sz="0" w:space="0" w:color="auto"/>
            <w:right w:val="none" w:sz="0" w:space="0" w:color="auto"/>
          </w:divBdr>
        </w:div>
        <w:div w:id="1895460610">
          <w:marLeft w:val="480"/>
          <w:marRight w:val="0"/>
          <w:marTop w:val="0"/>
          <w:marBottom w:val="0"/>
          <w:divBdr>
            <w:top w:val="none" w:sz="0" w:space="0" w:color="auto"/>
            <w:left w:val="none" w:sz="0" w:space="0" w:color="auto"/>
            <w:bottom w:val="none" w:sz="0" w:space="0" w:color="auto"/>
            <w:right w:val="none" w:sz="0" w:space="0" w:color="auto"/>
          </w:divBdr>
        </w:div>
        <w:div w:id="1421558892">
          <w:marLeft w:val="480"/>
          <w:marRight w:val="0"/>
          <w:marTop w:val="0"/>
          <w:marBottom w:val="0"/>
          <w:divBdr>
            <w:top w:val="none" w:sz="0" w:space="0" w:color="auto"/>
            <w:left w:val="none" w:sz="0" w:space="0" w:color="auto"/>
            <w:bottom w:val="none" w:sz="0" w:space="0" w:color="auto"/>
            <w:right w:val="none" w:sz="0" w:space="0" w:color="auto"/>
          </w:divBdr>
        </w:div>
        <w:div w:id="251740144">
          <w:marLeft w:val="480"/>
          <w:marRight w:val="0"/>
          <w:marTop w:val="0"/>
          <w:marBottom w:val="0"/>
          <w:divBdr>
            <w:top w:val="none" w:sz="0" w:space="0" w:color="auto"/>
            <w:left w:val="none" w:sz="0" w:space="0" w:color="auto"/>
            <w:bottom w:val="none" w:sz="0" w:space="0" w:color="auto"/>
            <w:right w:val="none" w:sz="0" w:space="0" w:color="auto"/>
          </w:divBdr>
        </w:div>
        <w:div w:id="1779910193">
          <w:marLeft w:val="480"/>
          <w:marRight w:val="0"/>
          <w:marTop w:val="0"/>
          <w:marBottom w:val="0"/>
          <w:divBdr>
            <w:top w:val="none" w:sz="0" w:space="0" w:color="auto"/>
            <w:left w:val="none" w:sz="0" w:space="0" w:color="auto"/>
            <w:bottom w:val="none" w:sz="0" w:space="0" w:color="auto"/>
            <w:right w:val="none" w:sz="0" w:space="0" w:color="auto"/>
          </w:divBdr>
        </w:div>
        <w:div w:id="1472819046">
          <w:marLeft w:val="480"/>
          <w:marRight w:val="0"/>
          <w:marTop w:val="0"/>
          <w:marBottom w:val="0"/>
          <w:divBdr>
            <w:top w:val="none" w:sz="0" w:space="0" w:color="auto"/>
            <w:left w:val="none" w:sz="0" w:space="0" w:color="auto"/>
            <w:bottom w:val="none" w:sz="0" w:space="0" w:color="auto"/>
            <w:right w:val="none" w:sz="0" w:space="0" w:color="auto"/>
          </w:divBdr>
        </w:div>
        <w:div w:id="1464039501">
          <w:marLeft w:val="480"/>
          <w:marRight w:val="0"/>
          <w:marTop w:val="0"/>
          <w:marBottom w:val="0"/>
          <w:divBdr>
            <w:top w:val="none" w:sz="0" w:space="0" w:color="auto"/>
            <w:left w:val="none" w:sz="0" w:space="0" w:color="auto"/>
            <w:bottom w:val="none" w:sz="0" w:space="0" w:color="auto"/>
            <w:right w:val="none" w:sz="0" w:space="0" w:color="auto"/>
          </w:divBdr>
        </w:div>
        <w:div w:id="1557620202">
          <w:marLeft w:val="480"/>
          <w:marRight w:val="0"/>
          <w:marTop w:val="0"/>
          <w:marBottom w:val="0"/>
          <w:divBdr>
            <w:top w:val="none" w:sz="0" w:space="0" w:color="auto"/>
            <w:left w:val="none" w:sz="0" w:space="0" w:color="auto"/>
            <w:bottom w:val="none" w:sz="0" w:space="0" w:color="auto"/>
            <w:right w:val="none" w:sz="0" w:space="0" w:color="auto"/>
          </w:divBdr>
        </w:div>
        <w:div w:id="1730377710">
          <w:marLeft w:val="480"/>
          <w:marRight w:val="0"/>
          <w:marTop w:val="0"/>
          <w:marBottom w:val="0"/>
          <w:divBdr>
            <w:top w:val="none" w:sz="0" w:space="0" w:color="auto"/>
            <w:left w:val="none" w:sz="0" w:space="0" w:color="auto"/>
            <w:bottom w:val="none" w:sz="0" w:space="0" w:color="auto"/>
            <w:right w:val="none" w:sz="0" w:space="0" w:color="auto"/>
          </w:divBdr>
        </w:div>
        <w:div w:id="245454579">
          <w:marLeft w:val="480"/>
          <w:marRight w:val="0"/>
          <w:marTop w:val="0"/>
          <w:marBottom w:val="0"/>
          <w:divBdr>
            <w:top w:val="none" w:sz="0" w:space="0" w:color="auto"/>
            <w:left w:val="none" w:sz="0" w:space="0" w:color="auto"/>
            <w:bottom w:val="none" w:sz="0" w:space="0" w:color="auto"/>
            <w:right w:val="none" w:sz="0" w:space="0" w:color="auto"/>
          </w:divBdr>
        </w:div>
        <w:div w:id="1449621622">
          <w:marLeft w:val="480"/>
          <w:marRight w:val="0"/>
          <w:marTop w:val="0"/>
          <w:marBottom w:val="0"/>
          <w:divBdr>
            <w:top w:val="none" w:sz="0" w:space="0" w:color="auto"/>
            <w:left w:val="none" w:sz="0" w:space="0" w:color="auto"/>
            <w:bottom w:val="none" w:sz="0" w:space="0" w:color="auto"/>
            <w:right w:val="none" w:sz="0" w:space="0" w:color="auto"/>
          </w:divBdr>
        </w:div>
        <w:div w:id="1670719425">
          <w:marLeft w:val="480"/>
          <w:marRight w:val="0"/>
          <w:marTop w:val="0"/>
          <w:marBottom w:val="0"/>
          <w:divBdr>
            <w:top w:val="none" w:sz="0" w:space="0" w:color="auto"/>
            <w:left w:val="none" w:sz="0" w:space="0" w:color="auto"/>
            <w:bottom w:val="none" w:sz="0" w:space="0" w:color="auto"/>
            <w:right w:val="none" w:sz="0" w:space="0" w:color="auto"/>
          </w:divBdr>
        </w:div>
        <w:div w:id="689457213">
          <w:marLeft w:val="480"/>
          <w:marRight w:val="0"/>
          <w:marTop w:val="0"/>
          <w:marBottom w:val="0"/>
          <w:divBdr>
            <w:top w:val="none" w:sz="0" w:space="0" w:color="auto"/>
            <w:left w:val="none" w:sz="0" w:space="0" w:color="auto"/>
            <w:bottom w:val="none" w:sz="0" w:space="0" w:color="auto"/>
            <w:right w:val="none" w:sz="0" w:space="0" w:color="auto"/>
          </w:divBdr>
        </w:div>
        <w:div w:id="1965378453">
          <w:marLeft w:val="480"/>
          <w:marRight w:val="0"/>
          <w:marTop w:val="0"/>
          <w:marBottom w:val="0"/>
          <w:divBdr>
            <w:top w:val="none" w:sz="0" w:space="0" w:color="auto"/>
            <w:left w:val="none" w:sz="0" w:space="0" w:color="auto"/>
            <w:bottom w:val="none" w:sz="0" w:space="0" w:color="auto"/>
            <w:right w:val="none" w:sz="0" w:space="0" w:color="auto"/>
          </w:divBdr>
        </w:div>
        <w:div w:id="928463787">
          <w:marLeft w:val="480"/>
          <w:marRight w:val="0"/>
          <w:marTop w:val="0"/>
          <w:marBottom w:val="0"/>
          <w:divBdr>
            <w:top w:val="none" w:sz="0" w:space="0" w:color="auto"/>
            <w:left w:val="none" w:sz="0" w:space="0" w:color="auto"/>
            <w:bottom w:val="none" w:sz="0" w:space="0" w:color="auto"/>
            <w:right w:val="none" w:sz="0" w:space="0" w:color="auto"/>
          </w:divBdr>
        </w:div>
        <w:div w:id="960767246">
          <w:marLeft w:val="480"/>
          <w:marRight w:val="0"/>
          <w:marTop w:val="0"/>
          <w:marBottom w:val="0"/>
          <w:divBdr>
            <w:top w:val="none" w:sz="0" w:space="0" w:color="auto"/>
            <w:left w:val="none" w:sz="0" w:space="0" w:color="auto"/>
            <w:bottom w:val="none" w:sz="0" w:space="0" w:color="auto"/>
            <w:right w:val="none" w:sz="0" w:space="0" w:color="auto"/>
          </w:divBdr>
        </w:div>
        <w:div w:id="612593899">
          <w:marLeft w:val="480"/>
          <w:marRight w:val="0"/>
          <w:marTop w:val="0"/>
          <w:marBottom w:val="0"/>
          <w:divBdr>
            <w:top w:val="none" w:sz="0" w:space="0" w:color="auto"/>
            <w:left w:val="none" w:sz="0" w:space="0" w:color="auto"/>
            <w:bottom w:val="none" w:sz="0" w:space="0" w:color="auto"/>
            <w:right w:val="none" w:sz="0" w:space="0" w:color="auto"/>
          </w:divBdr>
        </w:div>
        <w:div w:id="246502789">
          <w:marLeft w:val="480"/>
          <w:marRight w:val="0"/>
          <w:marTop w:val="0"/>
          <w:marBottom w:val="0"/>
          <w:divBdr>
            <w:top w:val="none" w:sz="0" w:space="0" w:color="auto"/>
            <w:left w:val="none" w:sz="0" w:space="0" w:color="auto"/>
            <w:bottom w:val="none" w:sz="0" w:space="0" w:color="auto"/>
            <w:right w:val="none" w:sz="0" w:space="0" w:color="auto"/>
          </w:divBdr>
        </w:div>
        <w:div w:id="58291568">
          <w:marLeft w:val="480"/>
          <w:marRight w:val="0"/>
          <w:marTop w:val="0"/>
          <w:marBottom w:val="0"/>
          <w:divBdr>
            <w:top w:val="none" w:sz="0" w:space="0" w:color="auto"/>
            <w:left w:val="none" w:sz="0" w:space="0" w:color="auto"/>
            <w:bottom w:val="none" w:sz="0" w:space="0" w:color="auto"/>
            <w:right w:val="none" w:sz="0" w:space="0" w:color="auto"/>
          </w:divBdr>
        </w:div>
        <w:div w:id="1697734228">
          <w:marLeft w:val="480"/>
          <w:marRight w:val="0"/>
          <w:marTop w:val="0"/>
          <w:marBottom w:val="0"/>
          <w:divBdr>
            <w:top w:val="none" w:sz="0" w:space="0" w:color="auto"/>
            <w:left w:val="none" w:sz="0" w:space="0" w:color="auto"/>
            <w:bottom w:val="none" w:sz="0" w:space="0" w:color="auto"/>
            <w:right w:val="none" w:sz="0" w:space="0" w:color="auto"/>
          </w:divBdr>
        </w:div>
        <w:div w:id="1721396824">
          <w:marLeft w:val="480"/>
          <w:marRight w:val="0"/>
          <w:marTop w:val="0"/>
          <w:marBottom w:val="0"/>
          <w:divBdr>
            <w:top w:val="none" w:sz="0" w:space="0" w:color="auto"/>
            <w:left w:val="none" w:sz="0" w:space="0" w:color="auto"/>
            <w:bottom w:val="none" w:sz="0" w:space="0" w:color="auto"/>
            <w:right w:val="none" w:sz="0" w:space="0" w:color="auto"/>
          </w:divBdr>
        </w:div>
        <w:div w:id="1194882052">
          <w:marLeft w:val="480"/>
          <w:marRight w:val="0"/>
          <w:marTop w:val="0"/>
          <w:marBottom w:val="0"/>
          <w:divBdr>
            <w:top w:val="none" w:sz="0" w:space="0" w:color="auto"/>
            <w:left w:val="none" w:sz="0" w:space="0" w:color="auto"/>
            <w:bottom w:val="none" w:sz="0" w:space="0" w:color="auto"/>
            <w:right w:val="none" w:sz="0" w:space="0" w:color="auto"/>
          </w:divBdr>
        </w:div>
        <w:div w:id="1781295194">
          <w:marLeft w:val="480"/>
          <w:marRight w:val="0"/>
          <w:marTop w:val="0"/>
          <w:marBottom w:val="0"/>
          <w:divBdr>
            <w:top w:val="none" w:sz="0" w:space="0" w:color="auto"/>
            <w:left w:val="none" w:sz="0" w:space="0" w:color="auto"/>
            <w:bottom w:val="none" w:sz="0" w:space="0" w:color="auto"/>
            <w:right w:val="none" w:sz="0" w:space="0" w:color="auto"/>
          </w:divBdr>
        </w:div>
        <w:div w:id="1769037837">
          <w:marLeft w:val="480"/>
          <w:marRight w:val="0"/>
          <w:marTop w:val="0"/>
          <w:marBottom w:val="0"/>
          <w:divBdr>
            <w:top w:val="none" w:sz="0" w:space="0" w:color="auto"/>
            <w:left w:val="none" w:sz="0" w:space="0" w:color="auto"/>
            <w:bottom w:val="none" w:sz="0" w:space="0" w:color="auto"/>
            <w:right w:val="none" w:sz="0" w:space="0" w:color="auto"/>
          </w:divBdr>
        </w:div>
        <w:div w:id="90125859">
          <w:marLeft w:val="480"/>
          <w:marRight w:val="0"/>
          <w:marTop w:val="0"/>
          <w:marBottom w:val="0"/>
          <w:divBdr>
            <w:top w:val="none" w:sz="0" w:space="0" w:color="auto"/>
            <w:left w:val="none" w:sz="0" w:space="0" w:color="auto"/>
            <w:bottom w:val="none" w:sz="0" w:space="0" w:color="auto"/>
            <w:right w:val="none" w:sz="0" w:space="0" w:color="auto"/>
          </w:divBdr>
        </w:div>
        <w:div w:id="2099015998">
          <w:marLeft w:val="480"/>
          <w:marRight w:val="0"/>
          <w:marTop w:val="0"/>
          <w:marBottom w:val="0"/>
          <w:divBdr>
            <w:top w:val="none" w:sz="0" w:space="0" w:color="auto"/>
            <w:left w:val="none" w:sz="0" w:space="0" w:color="auto"/>
            <w:bottom w:val="none" w:sz="0" w:space="0" w:color="auto"/>
            <w:right w:val="none" w:sz="0" w:space="0" w:color="auto"/>
          </w:divBdr>
        </w:div>
        <w:div w:id="45645285">
          <w:marLeft w:val="480"/>
          <w:marRight w:val="0"/>
          <w:marTop w:val="0"/>
          <w:marBottom w:val="0"/>
          <w:divBdr>
            <w:top w:val="none" w:sz="0" w:space="0" w:color="auto"/>
            <w:left w:val="none" w:sz="0" w:space="0" w:color="auto"/>
            <w:bottom w:val="none" w:sz="0" w:space="0" w:color="auto"/>
            <w:right w:val="none" w:sz="0" w:space="0" w:color="auto"/>
          </w:divBdr>
        </w:div>
        <w:div w:id="1645500902">
          <w:marLeft w:val="480"/>
          <w:marRight w:val="0"/>
          <w:marTop w:val="0"/>
          <w:marBottom w:val="0"/>
          <w:divBdr>
            <w:top w:val="none" w:sz="0" w:space="0" w:color="auto"/>
            <w:left w:val="none" w:sz="0" w:space="0" w:color="auto"/>
            <w:bottom w:val="none" w:sz="0" w:space="0" w:color="auto"/>
            <w:right w:val="none" w:sz="0" w:space="0" w:color="auto"/>
          </w:divBdr>
        </w:div>
        <w:div w:id="1587957749">
          <w:marLeft w:val="480"/>
          <w:marRight w:val="0"/>
          <w:marTop w:val="0"/>
          <w:marBottom w:val="0"/>
          <w:divBdr>
            <w:top w:val="none" w:sz="0" w:space="0" w:color="auto"/>
            <w:left w:val="none" w:sz="0" w:space="0" w:color="auto"/>
            <w:bottom w:val="none" w:sz="0" w:space="0" w:color="auto"/>
            <w:right w:val="none" w:sz="0" w:space="0" w:color="auto"/>
          </w:divBdr>
        </w:div>
        <w:div w:id="2134711236">
          <w:marLeft w:val="480"/>
          <w:marRight w:val="0"/>
          <w:marTop w:val="0"/>
          <w:marBottom w:val="0"/>
          <w:divBdr>
            <w:top w:val="none" w:sz="0" w:space="0" w:color="auto"/>
            <w:left w:val="none" w:sz="0" w:space="0" w:color="auto"/>
            <w:bottom w:val="none" w:sz="0" w:space="0" w:color="auto"/>
            <w:right w:val="none" w:sz="0" w:space="0" w:color="auto"/>
          </w:divBdr>
        </w:div>
        <w:div w:id="846335300">
          <w:marLeft w:val="480"/>
          <w:marRight w:val="0"/>
          <w:marTop w:val="0"/>
          <w:marBottom w:val="0"/>
          <w:divBdr>
            <w:top w:val="none" w:sz="0" w:space="0" w:color="auto"/>
            <w:left w:val="none" w:sz="0" w:space="0" w:color="auto"/>
            <w:bottom w:val="none" w:sz="0" w:space="0" w:color="auto"/>
            <w:right w:val="none" w:sz="0" w:space="0" w:color="auto"/>
          </w:divBdr>
        </w:div>
        <w:div w:id="1850026130">
          <w:marLeft w:val="480"/>
          <w:marRight w:val="0"/>
          <w:marTop w:val="0"/>
          <w:marBottom w:val="0"/>
          <w:divBdr>
            <w:top w:val="none" w:sz="0" w:space="0" w:color="auto"/>
            <w:left w:val="none" w:sz="0" w:space="0" w:color="auto"/>
            <w:bottom w:val="none" w:sz="0" w:space="0" w:color="auto"/>
            <w:right w:val="none" w:sz="0" w:space="0" w:color="auto"/>
          </w:divBdr>
        </w:div>
        <w:div w:id="256598226">
          <w:marLeft w:val="480"/>
          <w:marRight w:val="0"/>
          <w:marTop w:val="0"/>
          <w:marBottom w:val="0"/>
          <w:divBdr>
            <w:top w:val="none" w:sz="0" w:space="0" w:color="auto"/>
            <w:left w:val="none" w:sz="0" w:space="0" w:color="auto"/>
            <w:bottom w:val="none" w:sz="0" w:space="0" w:color="auto"/>
            <w:right w:val="none" w:sz="0" w:space="0" w:color="auto"/>
          </w:divBdr>
        </w:div>
        <w:div w:id="1928538542">
          <w:marLeft w:val="480"/>
          <w:marRight w:val="0"/>
          <w:marTop w:val="0"/>
          <w:marBottom w:val="0"/>
          <w:divBdr>
            <w:top w:val="none" w:sz="0" w:space="0" w:color="auto"/>
            <w:left w:val="none" w:sz="0" w:space="0" w:color="auto"/>
            <w:bottom w:val="none" w:sz="0" w:space="0" w:color="auto"/>
            <w:right w:val="none" w:sz="0" w:space="0" w:color="auto"/>
          </w:divBdr>
        </w:div>
        <w:div w:id="218326984">
          <w:marLeft w:val="480"/>
          <w:marRight w:val="0"/>
          <w:marTop w:val="0"/>
          <w:marBottom w:val="0"/>
          <w:divBdr>
            <w:top w:val="none" w:sz="0" w:space="0" w:color="auto"/>
            <w:left w:val="none" w:sz="0" w:space="0" w:color="auto"/>
            <w:bottom w:val="none" w:sz="0" w:space="0" w:color="auto"/>
            <w:right w:val="none" w:sz="0" w:space="0" w:color="auto"/>
          </w:divBdr>
        </w:div>
        <w:div w:id="452480057">
          <w:marLeft w:val="480"/>
          <w:marRight w:val="0"/>
          <w:marTop w:val="0"/>
          <w:marBottom w:val="0"/>
          <w:divBdr>
            <w:top w:val="none" w:sz="0" w:space="0" w:color="auto"/>
            <w:left w:val="none" w:sz="0" w:space="0" w:color="auto"/>
            <w:bottom w:val="none" w:sz="0" w:space="0" w:color="auto"/>
            <w:right w:val="none" w:sz="0" w:space="0" w:color="auto"/>
          </w:divBdr>
        </w:div>
        <w:div w:id="999233161">
          <w:marLeft w:val="480"/>
          <w:marRight w:val="0"/>
          <w:marTop w:val="0"/>
          <w:marBottom w:val="0"/>
          <w:divBdr>
            <w:top w:val="none" w:sz="0" w:space="0" w:color="auto"/>
            <w:left w:val="none" w:sz="0" w:space="0" w:color="auto"/>
            <w:bottom w:val="none" w:sz="0" w:space="0" w:color="auto"/>
            <w:right w:val="none" w:sz="0" w:space="0" w:color="auto"/>
          </w:divBdr>
        </w:div>
        <w:div w:id="482162948">
          <w:marLeft w:val="480"/>
          <w:marRight w:val="0"/>
          <w:marTop w:val="0"/>
          <w:marBottom w:val="0"/>
          <w:divBdr>
            <w:top w:val="none" w:sz="0" w:space="0" w:color="auto"/>
            <w:left w:val="none" w:sz="0" w:space="0" w:color="auto"/>
            <w:bottom w:val="none" w:sz="0" w:space="0" w:color="auto"/>
            <w:right w:val="none" w:sz="0" w:space="0" w:color="auto"/>
          </w:divBdr>
        </w:div>
        <w:div w:id="1846937947">
          <w:marLeft w:val="480"/>
          <w:marRight w:val="0"/>
          <w:marTop w:val="0"/>
          <w:marBottom w:val="0"/>
          <w:divBdr>
            <w:top w:val="none" w:sz="0" w:space="0" w:color="auto"/>
            <w:left w:val="none" w:sz="0" w:space="0" w:color="auto"/>
            <w:bottom w:val="none" w:sz="0" w:space="0" w:color="auto"/>
            <w:right w:val="none" w:sz="0" w:space="0" w:color="auto"/>
          </w:divBdr>
        </w:div>
        <w:div w:id="69352100">
          <w:marLeft w:val="480"/>
          <w:marRight w:val="0"/>
          <w:marTop w:val="0"/>
          <w:marBottom w:val="0"/>
          <w:divBdr>
            <w:top w:val="none" w:sz="0" w:space="0" w:color="auto"/>
            <w:left w:val="none" w:sz="0" w:space="0" w:color="auto"/>
            <w:bottom w:val="none" w:sz="0" w:space="0" w:color="auto"/>
            <w:right w:val="none" w:sz="0" w:space="0" w:color="auto"/>
          </w:divBdr>
        </w:div>
        <w:div w:id="1107774881">
          <w:marLeft w:val="480"/>
          <w:marRight w:val="0"/>
          <w:marTop w:val="0"/>
          <w:marBottom w:val="0"/>
          <w:divBdr>
            <w:top w:val="none" w:sz="0" w:space="0" w:color="auto"/>
            <w:left w:val="none" w:sz="0" w:space="0" w:color="auto"/>
            <w:bottom w:val="none" w:sz="0" w:space="0" w:color="auto"/>
            <w:right w:val="none" w:sz="0" w:space="0" w:color="auto"/>
          </w:divBdr>
        </w:div>
        <w:div w:id="865564683">
          <w:marLeft w:val="480"/>
          <w:marRight w:val="0"/>
          <w:marTop w:val="0"/>
          <w:marBottom w:val="0"/>
          <w:divBdr>
            <w:top w:val="none" w:sz="0" w:space="0" w:color="auto"/>
            <w:left w:val="none" w:sz="0" w:space="0" w:color="auto"/>
            <w:bottom w:val="none" w:sz="0" w:space="0" w:color="auto"/>
            <w:right w:val="none" w:sz="0" w:space="0" w:color="auto"/>
          </w:divBdr>
        </w:div>
        <w:div w:id="1905141284">
          <w:marLeft w:val="480"/>
          <w:marRight w:val="0"/>
          <w:marTop w:val="0"/>
          <w:marBottom w:val="0"/>
          <w:divBdr>
            <w:top w:val="none" w:sz="0" w:space="0" w:color="auto"/>
            <w:left w:val="none" w:sz="0" w:space="0" w:color="auto"/>
            <w:bottom w:val="none" w:sz="0" w:space="0" w:color="auto"/>
            <w:right w:val="none" w:sz="0" w:space="0" w:color="auto"/>
          </w:divBdr>
        </w:div>
        <w:div w:id="1321272418">
          <w:marLeft w:val="480"/>
          <w:marRight w:val="0"/>
          <w:marTop w:val="0"/>
          <w:marBottom w:val="0"/>
          <w:divBdr>
            <w:top w:val="none" w:sz="0" w:space="0" w:color="auto"/>
            <w:left w:val="none" w:sz="0" w:space="0" w:color="auto"/>
            <w:bottom w:val="none" w:sz="0" w:space="0" w:color="auto"/>
            <w:right w:val="none" w:sz="0" w:space="0" w:color="auto"/>
          </w:divBdr>
        </w:div>
        <w:div w:id="690185139">
          <w:marLeft w:val="480"/>
          <w:marRight w:val="0"/>
          <w:marTop w:val="0"/>
          <w:marBottom w:val="0"/>
          <w:divBdr>
            <w:top w:val="none" w:sz="0" w:space="0" w:color="auto"/>
            <w:left w:val="none" w:sz="0" w:space="0" w:color="auto"/>
            <w:bottom w:val="none" w:sz="0" w:space="0" w:color="auto"/>
            <w:right w:val="none" w:sz="0" w:space="0" w:color="auto"/>
          </w:divBdr>
        </w:div>
        <w:div w:id="1845970394">
          <w:marLeft w:val="480"/>
          <w:marRight w:val="0"/>
          <w:marTop w:val="0"/>
          <w:marBottom w:val="0"/>
          <w:divBdr>
            <w:top w:val="none" w:sz="0" w:space="0" w:color="auto"/>
            <w:left w:val="none" w:sz="0" w:space="0" w:color="auto"/>
            <w:bottom w:val="none" w:sz="0" w:space="0" w:color="auto"/>
            <w:right w:val="none" w:sz="0" w:space="0" w:color="auto"/>
          </w:divBdr>
        </w:div>
        <w:div w:id="1332677745">
          <w:marLeft w:val="480"/>
          <w:marRight w:val="0"/>
          <w:marTop w:val="0"/>
          <w:marBottom w:val="0"/>
          <w:divBdr>
            <w:top w:val="none" w:sz="0" w:space="0" w:color="auto"/>
            <w:left w:val="none" w:sz="0" w:space="0" w:color="auto"/>
            <w:bottom w:val="none" w:sz="0" w:space="0" w:color="auto"/>
            <w:right w:val="none" w:sz="0" w:space="0" w:color="auto"/>
          </w:divBdr>
        </w:div>
        <w:div w:id="1288703176">
          <w:marLeft w:val="480"/>
          <w:marRight w:val="0"/>
          <w:marTop w:val="0"/>
          <w:marBottom w:val="0"/>
          <w:divBdr>
            <w:top w:val="none" w:sz="0" w:space="0" w:color="auto"/>
            <w:left w:val="none" w:sz="0" w:space="0" w:color="auto"/>
            <w:bottom w:val="none" w:sz="0" w:space="0" w:color="auto"/>
            <w:right w:val="none" w:sz="0" w:space="0" w:color="auto"/>
          </w:divBdr>
        </w:div>
        <w:div w:id="1590507522">
          <w:marLeft w:val="480"/>
          <w:marRight w:val="0"/>
          <w:marTop w:val="0"/>
          <w:marBottom w:val="0"/>
          <w:divBdr>
            <w:top w:val="none" w:sz="0" w:space="0" w:color="auto"/>
            <w:left w:val="none" w:sz="0" w:space="0" w:color="auto"/>
            <w:bottom w:val="none" w:sz="0" w:space="0" w:color="auto"/>
            <w:right w:val="none" w:sz="0" w:space="0" w:color="auto"/>
          </w:divBdr>
        </w:div>
        <w:div w:id="1333411105">
          <w:marLeft w:val="480"/>
          <w:marRight w:val="0"/>
          <w:marTop w:val="0"/>
          <w:marBottom w:val="0"/>
          <w:divBdr>
            <w:top w:val="none" w:sz="0" w:space="0" w:color="auto"/>
            <w:left w:val="none" w:sz="0" w:space="0" w:color="auto"/>
            <w:bottom w:val="none" w:sz="0" w:space="0" w:color="auto"/>
            <w:right w:val="none" w:sz="0" w:space="0" w:color="auto"/>
          </w:divBdr>
        </w:div>
        <w:div w:id="1127964494">
          <w:marLeft w:val="480"/>
          <w:marRight w:val="0"/>
          <w:marTop w:val="0"/>
          <w:marBottom w:val="0"/>
          <w:divBdr>
            <w:top w:val="none" w:sz="0" w:space="0" w:color="auto"/>
            <w:left w:val="none" w:sz="0" w:space="0" w:color="auto"/>
            <w:bottom w:val="none" w:sz="0" w:space="0" w:color="auto"/>
            <w:right w:val="none" w:sz="0" w:space="0" w:color="auto"/>
          </w:divBdr>
        </w:div>
        <w:div w:id="1279678435">
          <w:marLeft w:val="480"/>
          <w:marRight w:val="0"/>
          <w:marTop w:val="0"/>
          <w:marBottom w:val="0"/>
          <w:divBdr>
            <w:top w:val="none" w:sz="0" w:space="0" w:color="auto"/>
            <w:left w:val="none" w:sz="0" w:space="0" w:color="auto"/>
            <w:bottom w:val="none" w:sz="0" w:space="0" w:color="auto"/>
            <w:right w:val="none" w:sz="0" w:space="0" w:color="auto"/>
          </w:divBdr>
        </w:div>
        <w:div w:id="1324964425">
          <w:marLeft w:val="480"/>
          <w:marRight w:val="0"/>
          <w:marTop w:val="0"/>
          <w:marBottom w:val="0"/>
          <w:divBdr>
            <w:top w:val="none" w:sz="0" w:space="0" w:color="auto"/>
            <w:left w:val="none" w:sz="0" w:space="0" w:color="auto"/>
            <w:bottom w:val="none" w:sz="0" w:space="0" w:color="auto"/>
            <w:right w:val="none" w:sz="0" w:space="0" w:color="auto"/>
          </w:divBdr>
        </w:div>
        <w:div w:id="1007633884">
          <w:marLeft w:val="480"/>
          <w:marRight w:val="0"/>
          <w:marTop w:val="0"/>
          <w:marBottom w:val="0"/>
          <w:divBdr>
            <w:top w:val="none" w:sz="0" w:space="0" w:color="auto"/>
            <w:left w:val="none" w:sz="0" w:space="0" w:color="auto"/>
            <w:bottom w:val="none" w:sz="0" w:space="0" w:color="auto"/>
            <w:right w:val="none" w:sz="0" w:space="0" w:color="auto"/>
          </w:divBdr>
        </w:div>
        <w:div w:id="868756828">
          <w:marLeft w:val="480"/>
          <w:marRight w:val="0"/>
          <w:marTop w:val="0"/>
          <w:marBottom w:val="0"/>
          <w:divBdr>
            <w:top w:val="none" w:sz="0" w:space="0" w:color="auto"/>
            <w:left w:val="none" w:sz="0" w:space="0" w:color="auto"/>
            <w:bottom w:val="none" w:sz="0" w:space="0" w:color="auto"/>
            <w:right w:val="none" w:sz="0" w:space="0" w:color="auto"/>
          </w:divBdr>
        </w:div>
        <w:div w:id="819350018">
          <w:marLeft w:val="480"/>
          <w:marRight w:val="0"/>
          <w:marTop w:val="0"/>
          <w:marBottom w:val="0"/>
          <w:divBdr>
            <w:top w:val="none" w:sz="0" w:space="0" w:color="auto"/>
            <w:left w:val="none" w:sz="0" w:space="0" w:color="auto"/>
            <w:bottom w:val="none" w:sz="0" w:space="0" w:color="auto"/>
            <w:right w:val="none" w:sz="0" w:space="0" w:color="auto"/>
          </w:divBdr>
        </w:div>
        <w:div w:id="1188519152">
          <w:marLeft w:val="480"/>
          <w:marRight w:val="0"/>
          <w:marTop w:val="0"/>
          <w:marBottom w:val="0"/>
          <w:divBdr>
            <w:top w:val="none" w:sz="0" w:space="0" w:color="auto"/>
            <w:left w:val="none" w:sz="0" w:space="0" w:color="auto"/>
            <w:bottom w:val="none" w:sz="0" w:space="0" w:color="auto"/>
            <w:right w:val="none" w:sz="0" w:space="0" w:color="auto"/>
          </w:divBdr>
        </w:div>
        <w:div w:id="1996495491">
          <w:marLeft w:val="480"/>
          <w:marRight w:val="0"/>
          <w:marTop w:val="0"/>
          <w:marBottom w:val="0"/>
          <w:divBdr>
            <w:top w:val="none" w:sz="0" w:space="0" w:color="auto"/>
            <w:left w:val="none" w:sz="0" w:space="0" w:color="auto"/>
            <w:bottom w:val="none" w:sz="0" w:space="0" w:color="auto"/>
            <w:right w:val="none" w:sz="0" w:space="0" w:color="auto"/>
          </w:divBdr>
        </w:div>
        <w:div w:id="815992689">
          <w:marLeft w:val="480"/>
          <w:marRight w:val="0"/>
          <w:marTop w:val="0"/>
          <w:marBottom w:val="0"/>
          <w:divBdr>
            <w:top w:val="none" w:sz="0" w:space="0" w:color="auto"/>
            <w:left w:val="none" w:sz="0" w:space="0" w:color="auto"/>
            <w:bottom w:val="none" w:sz="0" w:space="0" w:color="auto"/>
            <w:right w:val="none" w:sz="0" w:space="0" w:color="auto"/>
          </w:divBdr>
        </w:div>
        <w:div w:id="1832719975">
          <w:marLeft w:val="480"/>
          <w:marRight w:val="0"/>
          <w:marTop w:val="0"/>
          <w:marBottom w:val="0"/>
          <w:divBdr>
            <w:top w:val="none" w:sz="0" w:space="0" w:color="auto"/>
            <w:left w:val="none" w:sz="0" w:space="0" w:color="auto"/>
            <w:bottom w:val="none" w:sz="0" w:space="0" w:color="auto"/>
            <w:right w:val="none" w:sz="0" w:space="0" w:color="auto"/>
          </w:divBdr>
        </w:div>
        <w:div w:id="33819038">
          <w:marLeft w:val="480"/>
          <w:marRight w:val="0"/>
          <w:marTop w:val="0"/>
          <w:marBottom w:val="0"/>
          <w:divBdr>
            <w:top w:val="none" w:sz="0" w:space="0" w:color="auto"/>
            <w:left w:val="none" w:sz="0" w:space="0" w:color="auto"/>
            <w:bottom w:val="none" w:sz="0" w:space="0" w:color="auto"/>
            <w:right w:val="none" w:sz="0" w:space="0" w:color="auto"/>
          </w:divBdr>
        </w:div>
        <w:div w:id="1882277419">
          <w:marLeft w:val="480"/>
          <w:marRight w:val="0"/>
          <w:marTop w:val="0"/>
          <w:marBottom w:val="0"/>
          <w:divBdr>
            <w:top w:val="none" w:sz="0" w:space="0" w:color="auto"/>
            <w:left w:val="none" w:sz="0" w:space="0" w:color="auto"/>
            <w:bottom w:val="none" w:sz="0" w:space="0" w:color="auto"/>
            <w:right w:val="none" w:sz="0" w:space="0" w:color="auto"/>
          </w:divBdr>
        </w:div>
        <w:div w:id="2102220634">
          <w:marLeft w:val="480"/>
          <w:marRight w:val="0"/>
          <w:marTop w:val="0"/>
          <w:marBottom w:val="0"/>
          <w:divBdr>
            <w:top w:val="none" w:sz="0" w:space="0" w:color="auto"/>
            <w:left w:val="none" w:sz="0" w:space="0" w:color="auto"/>
            <w:bottom w:val="none" w:sz="0" w:space="0" w:color="auto"/>
            <w:right w:val="none" w:sz="0" w:space="0" w:color="auto"/>
          </w:divBdr>
        </w:div>
        <w:div w:id="992220312">
          <w:marLeft w:val="480"/>
          <w:marRight w:val="0"/>
          <w:marTop w:val="0"/>
          <w:marBottom w:val="0"/>
          <w:divBdr>
            <w:top w:val="none" w:sz="0" w:space="0" w:color="auto"/>
            <w:left w:val="none" w:sz="0" w:space="0" w:color="auto"/>
            <w:bottom w:val="none" w:sz="0" w:space="0" w:color="auto"/>
            <w:right w:val="none" w:sz="0" w:space="0" w:color="auto"/>
          </w:divBdr>
        </w:div>
        <w:div w:id="489755606">
          <w:marLeft w:val="480"/>
          <w:marRight w:val="0"/>
          <w:marTop w:val="0"/>
          <w:marBottom w:val="0"/>
          <w:divBdr>
            <w:top w:val="none" w:sz="0" w:space="0" w:color="auto"/>
            <w:left w:val="none" w:sz="0" w:space="0" w:color="auto"/>
            <w:bottom w:val="none" w:sz="0" w:space="0" w:color="auto"/>
            <w:right w:val="none" w:sz="0" w:space="0" w:color="auto"/>
          </w:divBdr>
        </w:div>
        <w:div w:id="8334484">
          <w:marLeft w:val="480"/>
          <w:marRight w:val="0"/>
          <w:marTop w:val="0"/>
          <w:marBottom w:val="0"/>
          <w:divBdr>
            <w:top w:val="none" w:sz="0" w:space="0" w:color="auto"/>
            <w:left w:val="none" w:sz="0" w:space="0" w:color="auto"/>
            <w:bottom w:val="none" w:sz="0" w:space="0" w:color="auto"/>
            <w:right w:val="none" w:sz="0" w:space="0" w:color="auto"/>
          </w:divBdr>
        </w:div>
        <w:div w:id="1223522173">
          <w:marLeft w:val="480"/>
          <w:marRight w:val="0"/>
          <w:marTop w:val="0"/>
          <w:marBottom w:val="0"/>
          <w:divBdr>
            <w:top w:val="none" w:sz="0" w:space="0" w:color="auto"/>
            <w:left w:val="none" w:sz="0" w:space="0" w:color="auto"/>
            <w:bottom w:val="none" w:sz="0" w:space="0" w:color="auto"/>
            <w:right w:val="none" w:sz="0" w:space="0" w:color="auto"/>
          </w:divBdr>
        </w:div>
        <w:div w:id="283851440">
          <w:marLeft w:val="480"/>
          <w:marRight w:val="0"/>
          <w:marTop w:val="0"/>
          <w:marBottom w:val="0"/>
          <w:divBdr>
            <w:top w:val="none" w:sz="0" w:space="0" w:color="auto"/>
            <w:left w:val="none" w:sz="0" w:space="0" w:color="auto"/>
            <w:bottom w:val="none" w:sz="0" w:space="0" w:color="auto"/>
            <w:right w:val="none" w:sz="0" w:space="0" w:color="auto"/>
          </w:divBdr>
        </w:div>
        <w:div w:id="256593956">
          <w:marLeft w:val="480"/>
          <w:marRight w:val="0"/>
          <w:marTop w:val="0"/>
          <w:marBottom w:val="0"/>
          <w:divBdr>
            <w:top w:val="none" w:sz="0" w:space="0" w:color="auto"/>
            <w:left w:val="none" w:sz="0" w:space="0" w:color="auto"/>
            <w:bottom w:val="none" w:sz="0" w:space="0" w:color="auto"/>
            <w:right w:val="none" w:sz="0" w:space="0" w:color="auto"/>
          </w:divBdr>
        </w:div>
        <w:div w:id="388186314">
          <w:marLeft w:val="480"/>
          <w:marRight w:val="0"/>
          <w:marTop w:val="0"/>
          <w:marBottom w:val="0"/>
          <w:divBdr>
            <w:top w:val="none" w:sz="0" w:space="0" w:color="auto"/>
            <w:left w:val="none" w:sz="0" w:space="0" w:color="auto"/>
            <w:bottom w:val="none" w:sz="0" w:space="0" w:color="auto"/>
            <w:right w:val="none" w:sz="0" w:space="0" w:color="auto"/>
          </w:divBdr>
        </w:div>
        <w:div w:id="229659728">
          <w:marLeft w:val="480"/>
          <w:marRight w:val="0"/>
          <w:marTop w:val="0"/>
          <w:marBottom w:val="0"/>
          <w:divBdr>
            <w:top w:val="none" w:sz="0" w:space="0" w:color="auto"/>
            <w:left w:val="none" w:sz="0" w:space="0" w:color="auto"/>
            <w:bottom w:val="none" w:sz="0" w:space="0" w:color="auto"/>
            <w:right w:val="none" w:sz="0" w:space="0" w:color="auto"/>
          </w:divBdr>
        </w:div>
        <w:div w:id="365494995">
          <w:marLeft w:val="480"/>
          <w:marRight w:val="0"/>
          <w:marTop w:val="0"/>
          <w:marBottom w:val="0"/>
          <w:divBdr>
            <w:top w:val="none" w:sz="0" w:space="0" w:color="auto"/>
            <w:left w:val="none" w:sz="0" w:space="0" w:color="auto"/>
            <w:bottom w:val="none" w:sz="0" w:space="0" w:color="auto"/>
            <w:right w:val="none" w:sz="0" w:space="0" w:color="auto"/>
          </w:divBdr>
        </w:div>
        <w:div w:id="1498225278">
          <w:marLeft w:val="480"/>
          <w:marRight w:val="0"/>
          <w:marTop w:val="0"/>
          <w:marBottom w:val="0"/>
          <w:divBdr>
            <w:top w:val="none" w:sz="0" w:space="0" w:color="auto"/>
            <w:left w:val="none" w:sz="0" w:space="0" w:color="auto"/>
            <w:bottom w:val="none" w:sz="0" w:space="0" w:color="auto"/>
            <w:right w:val="none" w:sz="0" w:space="0" w:color="auto"/>
          </w:divBdr>
        </w:div>
        <w:div w:id="1395615966">
          <w:marLeft w:val="480"/>
          <w:marRight w:val="0"/>
          <w:marTop w:val="0"/>
          <w:marBottom w:val="0"/>
          <w:divBdr>
            <w:top w:val="none" w:sz="0" w:space="0" w:color="auto"/>
            <w:left w:val="none" w:sz="0" w:space="0" w:color="auto"/>
            <w:bottom w:val="none" w:sz="0" w:space="0" w:color="auto"/>
            <w:right w:val="none" w:sz="0" w:space="0" w:color="auto"/>
          </w:divBdr>
        </w:div>
        <w:div w:id="670911244">
          <w:marLeft w:val="480"/>
          <w:marRight w:val="0"/>
          <w:marTop w:val="0"/>
          <w:marBottom w:val="0"/>
          <w:divBdr>
            <w:top w:val="none" w:sz="0" w:space="0" w:color="auto"/>
            <w:left w:val="none" w:sz="0" w:space="0" w:color="auto"/>
            <w:bottom w:val="none" w:sz="0" w:space="0" w:color="auto"/>
            <w:right w:val="none" w:sz="0" w:space="0" w:color="auto"/>
          </w:divBdr>
        </w:div>
        <w:div w:id="593319893">
          <w:marLeft w:val="480"/>
          <w:marRight w:val="0"/>
          <w:marTop w:val="0"/>
          <w:marBottom w:val="0"/>
          <w:divBdr>
            <w:top w:val="none" w:sz="0" w:space="0" w:color="auto"/>
            <w:left w:val="none" w:sz="0" w:space="0" w:color="auto"/>
            <w:bottom w:val="none" w:sz="0" w:space="0" w:color="auto"/>
            <w:right w:val="none" w:sz="0" w:space="0" w:color="auto"/>
          </w:divBdr>
        </w:div>
        <w:div w:id="496262792">
          <w:marLeft w:val="480"/>
          <w:marRight w:val="0"/>
          <w:marTop w:val="0"/>
          <w:marBottom w:val="0"/>
          <w:divBdr>
            <w:top w:val="none" w:sz="0" w:space="0" w:color="auto"/>
            <w:left w:val="none" w:sz="0" w:space="0" w:color="auto"/>
            <w:bottom w:val="none" w:sz="0" w:space="0" w:color="auto"/>
            <w:right w:val="none" w:sz="0" w:space="0" w:color="auto"/>
          </w:divBdr>
        </w:div>
        <w:div w:id="978457986">
          <w:marLeft w:val="480"/>
          <w:marRight w:val="0"/>
          <w:marTop w:val="0"/>
          <w:marBottom w:val="0"/>
          <w:divBdr>
            <w:top w:val="none" w:sz="0" w:space="0" w:color="auto"/>
            <w:left w:val="none" w:sz="0" w:space="0" w:color="auto"/>
            <w:bottom w:val="none" w:sz="0" w:space="0" w:color="auto"/>
            <w:right w:val="none" w:sz="0" w:space="0" w:color="auto"/>
          </w:divBdr>
        </w:div>
        <w:div w:id="687829085">
          <w:marLeft w:val="480"/>
          <w:marRight w:val="0"/>
          <w:marTop w:val="0"/>
          <w:marBottom w:val="0"/>
          <w:divBdr>
            <w:top w:val="none" w:sz="0" w:space="0" w:color="auto"/>
            <w:left w:val="none" w:sz="0" w:space="0" w:color="auto"/>
            <w:bottom w:val="none" w:sz="0" w:space="0" w:color="auto"/>
            <w:right w:val="none" w:sz="0" w:space="0" w:color="auto"/>
          </w:divBdr>
        </w:div>
        <w:div w:id="1039549861">
          <w:marLeft w:val="480"/>
          <w:marRight w:val="0"/>
          <w:marTop w:val="0"/>
          <w:marBottom w:val="0"/>
          <w:divBdr>
            <w:top w:val="none" w:sz="0" w:space="0" w:color="auto"/>
            <w:left w:val="none" w:sz="0" w:space="0" w:color="auto"/>
            <w:bottom w:val="none" w:sz="0" w:space="0" w:color="auto"/>
            <w:right w:val="none" w:sz="0" w:space="0" w:color="auto"/>
          </w:divBdr>
        </w:div>
        <w:div w:id="1831477811">
          <w:marLeft w:val="480"/>
          <w:marRight w:val="0"/>
          <w:marTop w:val="0"/>
          <w:marBottom w:val="0"/>
          <w:divBdr>
            <w:top w:val="none" w:sz="0" w:space="0" w:color="auto"/>
            <w:left w:val="none" w:sz="0" w:space="0" w:color="auto"/>
            <w:bottom w:val="none" w:sz="0" w:space="0" w:color="auto"/>
            <w:right w:val="none" w:sz="0" w:space="0" w:color="auto"/>
          </w:divBdr>
        </w:div>
        <w:div w:id="583998247">
          <w:marLeft w:val="480"/>
          <w:marRight w:val="0"/>
          <w:marTop w:val="0"/>
          <w:marBottom w:val="0"/>
          <w:divBdr>
            <w:top w:val="none" w:sz="0" w:space="0" w:color="auto"/>
            <w:left w:val="none" w:sz="0" w:space="0" w:color="auto"/>
            <w:bottom w:val="none" w:sz="0" w:space="0" w:color="auto"/>
            <w:right w:val="none" w:sz="0" w:space="0" w:color="auto"/>
          </w:divBdr>
        </w:div>
        <w:div w:id="696276607">
          <w:marLeft w:val="480"/>
          <w:marRight w:val="0"/>
          <w:marTop w:val="0"/>
          <w:marBottom w:val="0"/>
          <w:divBdr>
            <w:top w:val="none" w:sz="0" w:space="0" w:color="auto"/>
            <w:left w:val="none" w:sz="0" w:space="0" w:color="auto"/>
            <w:bottom w:val="none" w:sz="0" w:space="0" w:color="auto"/>
            <w:right w:val="none" w:sz="0" w:space="0" w:color="auto"/>
          </w:divBdr>
        </w:div>
        <w:div w:id="1896962664">
          <w:marLeft w:val="480"/>
          <w:marRight w:val="0"/>
          <w:marTop w:val="0"/>
          <w:marBottom w:val="0"/>
          <w:divBdr>
            <w:top w:val="none" w:sz="0" w:space="0" w:color="auto"/>
            <w:left w:val="none" w:sz="0" w:space="0" w:color="auto"/>
            <w:bottom w:val="none" w:sz="0" w:space="0" w:color="auto"/>
            <w:right w:val="none" w:sz="0" w:space="0" w:color="auto"/>
          </w:divBdr>
        </w:div>
        <w:div w:id="1641425217">
          <w:marLeft w:val="480"/>
          <w:marRight w:val="0"/>
          <w:marTop w:val="0"/>
          <w:marBottom w:val="0"/>
          <w:divBdr>
            <w:top w:val="none" w:sz="0" w:space="0" w:color="auto"/>
            <w:left w:val="none" w:sz="0" w:space="0" w:color="auto"/>
            <w:bottom w:val="none" w:sz="0" w:space="0" w:color="auto"/>
            <w:right w:val="none" w:sz="0" w:space="0" w:color="auto"/>
          </w:divBdr>
        </w:div>
        <w:div w:id="961497550">
          <w:marLeft w:val="480"/>
          <w:marRight w:val="0"/>
          <w:marTop w:val="0"/>
          <w:marBottom w:val="0"/>
          <w:divBdr>
            <w:top w:val="none" w:sz="0" w:space="0" w:color="auto"/>
            <w:left w:val="none" w:sz="0" w:space="0" w:color="auto"/>
            <w:bottom w:val="none" w:sz="0" w:space="0" w:color="auto"/>
            <w:right w:val="none" w:sz="0" w:space="0" w:color="auto"/>
          </w:divBdr>
        </w:div>
        <w:div w:id="155417404">
          <w:marLeft w:val="480"/>
          <w:marRight w:val="0"/>
          <w:marTop w:val="0"/>
          <w:marBottom w:val="0"/>
          <w:divBdr>
            <w:top w:val="none" w:sz="0" w:space="0" w:color="auto"/>
            <w:left w:val="none" w:sz="0" w:space="0" w:color="auto"/>
            <w:bottom w:val="none" w:sz="0" w:space="0" w:color="auto"/>
            <w:right w:val="none" w:sz="0" w:space="0" w:color="auto"/>
          </w:divBdr>
        </w:div>
        <w:div w:id="1277101244">
          <w:marLeft w:val="480"/>
          <w:marRight w:val="0"/>
          <w:marTop w:val="0"/>
          <w:marBottom w:val="0"/>
          <w:divBdr>
            <w:top w:val="none" w:sz="0" w:space="0" w:color="auto"/>
            <w:left w:val="none" w:sz="0" w:space="0" w:color="auto"/>
            <w:bottom w:val="none" w:sz="0" w:space="0" w:color="auto"/>
            <w:right w:val="none" w:sz="0" w:space="0" w:color="auto"/>
          </w:divBdr>
        </w:div>
        <w:div w:id="870610695">
          <w:marLeft w:val="480"/>
          <w:marRight w:val="0"/>
          <w:marTop w:val="0"/>
          <w:marBottom w:val="0"/>
          <w:divBdr>
            <w:top w:val="none" w:sz="0" w:space="0" w:color="auto"/>
            <w:left w:val="none" w:sz="0" w:space="0" w:color="auto"/>
            <w:bottom w:val="none" w:sz="0" w:space="0" w:color="auto"/>
            <w:right w:val="none" w:sz="0" w:space="0" w:color="auto"/>
          </w:divBdr>
        </w:div>
        <w:div w:id="1664745549">
          <w:marLeft w:val="480"/>
          <w:marRight w:val="0"/>
          <w:marTop w:val="0"/>
          <w:marBottom w:val="0"/>
          <w:divBdr>
            <w:top w:val="none" w:sz="0" w:space="0" w:color="auto"/>
            <w:left w:val="none" w:sz="0" w:space="0" w:color="auto"/>
            <w:bottom w:val="none" w:sz="0" w:space="0" w:color="auto"/>
            <w:right w:val="none" w:sz="0" w:space="0" w:color="auto"/>
          </w:divBdr>
        </w:div>
        <w:div w:id="218782096">
          <w:marLeft w:val="480"/>
          <w:marRight w:val="0"/>
          <w:marTop w:val="0"/>
          <w:marBottom w:val="0"/>
          <w:divBdr>
            <w:top w:val="none" w:sz="0" w:space="0" w:color="auto"/>
            <w:left w:val="none" w:sz="0" w:space="0" w:color="auto"/>
            <w:bottom w:val="none" w:sz="0" w:space="0" w:color="auto"/>
            <w:right w:val="none" w:sz="0" w:space="0" w:color="auto"/>
          </w:divBdr>
        </w:div>
        <w:div w:id="449399365">
          <w:marLeft w:val="480"/>
          <w:marRight w:val="0"/>
          <w:marTop w:val="0"/>
          <w:marBottom w:val="0"/>
          <w:divBdr>
            <w:top w:val="none" w:sz="0" w:space="0" w:color="auto"/>
            <w:left w:val="none" w:sz="0" w:space="0" w:color="auto"/>
            <w:bottom w:val="none" w:sz="0" w:space="0" w:color="auto"/>
            <w:right w:val="none" w:sz="0" w:space="0" w:color="auto"/>
          </w:divBdr>
        </w:div>
        <w:div w:id="1447651841">
          <w:marLeft w:val="480"/>
          <w:marRight w:val="0"/>
          <w:marTop w:val="0"/>
          <w:marBottom w:val="0"/>
          <w:divBdr>
            <w:top w:val="none" w:sz="0" w:space="0" w:color="auto"/>
            <w:left w:val="none" w:sz="0" w:space="0" w:color="auto"/>
            <w:bottom w:val="none" w:sz="0" w:space="0" w:color="auto"/>
            <w:right w:val="none" w:sz="0" w:space="0" w:color="auto"/>
          </w:divBdr>
        </w:div>
        <w:div w:id="1035304424">
          <w:marLeft w:val="480"/>
          <w:marRight w:val="0"/>
          <w:marTop w:val="0"/>
          <w:marBottom w:val="0"/>
          <w:divBdr>
            <w:top w:val="none" w:sz="0" w:space="0" w:color="auto"/>
            <w:left w:val="none" w:sz="0" w:space="0" w:color="auto"/>
            <w:bottom w:val="none" w:sz="0" w:space="0" w:color="auto"/>
            <w:right w:val="none" w:sz="0" w:space="0" w:color="auto"/>
          </w:divBdr>
        </w:div>
        <w:div w:id="1530529715">
          <w:marLeft w:val="480"/>
          <w:marRight w:val="0"/>
          <w:marTop w:val="0"/>
          <w:marBottom w:val="0"/>
          <w:divBdr>
            <w:top w:val="none" w:sz="0" w:space="0" w:color="auto"/>
            <w:left w:val="none" w:sz="0" w:space="0" w:color="auto"/>
            <w:bottom w:val="none" w:sz="0" w:space="0" w:color="auto"/>
            <w:right w:val="none" w:sz="0" w:space="0" w:color="auto"/>
          </w:divBdr>
        </w:div>
        <w:div w:id="1447965773">
          <w:marLeft w:val="480"/>
          <w:marRight w:val="0"/>
          <w:marTop w:val="0"/>
          <w:marBottom w:val="0"/>
          <w:divBdr>
            <w:top w:val="none" w:sz="0" w:space="0" w:color="auto"/>
            <w:left w:val="none" w:sz="0" w:space="0" w:color="auto"/>
            <w:bottom w:val="none" w:sz="0" w:space="0" w:color="auto"/>
            <w:right w:val="none" w:sz="0" w:space="0" w:color="auto"/>
          </w:divBdr>
        </w:div>
        <w:div w:id="226958722">
          <w:marLeft w:val="480"/>
          <w:marRight w:val="0"/>
          <w:marTop w:val="0"/>
          <w:marBottom w:val="0"/>
          <w:divBdr>
            <w:top w:val="none" w:sz="0" w:space="0" w:color="auto"/>
            <w:left w:val="none" w:sz="0" w:space="0" w:color="auto"/>
            <w:bottom w:val="none" w:sz="0" w:space="0" w:color="auto"/>
            <w:right w:val="none" w:sz="0" w:space="0" w:color="auto"/>
          </w:divBdr>
        </w:div>
        <w:div w:id="52894641">
          <w:marLeft w:val="480"/>
          <w:marRight w:val="0"/>
          <w:marTop w:val="0"/>
          <w:marBottom w:val="0"/>
          <w:divBdr>
            <w:top w:val="none" w:sz="0" w:space="0" w:color="auto"/>
            <w:left w:val="none" w:sz="0" w:space="0" w:color="auto"/>
            <w:bottom w:val="none" w:sz="0" w:space="0" w:color="auto"/>
            <w:right w:val="none" w:sz="0" w:space="0" w:color="auto"/>
          </w:divBdr>
        </w:div>
        <w:div w:id="1960837533">
          <w:marLeft w:val="480"/>
          <w:marRight w:val="0"/>
          <w:marTop w:val="0"/>
          <w:marBottom w:val="0"/>
          <w:divBdr>
            <w:top w:val="none" w:sz="0" w:space="0" w:color="auto"/>
            <w:left w:val="none" w:sz="0" w:space="0" w:color="auto"/>
            <w:bottom w:val="none" w:sz="0" w:space="0" w:color="auto"/>
            <w:right w:val="none" w:sz="0" w:space="0" w:color="auto"/>
          </w:divBdr>
        </w:div>
        <w:div w:id="1914731118">
          <w:marLeft w:val="480"/>
          <w:marRight w:val="0"/>
          <w:marTop w:val="0"/>
          <w:marBottom w:val="0"/>
          <w:divBdr>
            <w:top w:val="none" w:sz="0" w:space="0" w:color="auto"/>
            <w:left w:val="none" w:sz="0" w:space="0" w:color="auto"/>
            <w:bottom w:val="none" w:sz="0" w:space="0" w:color="auto"/>
            <w:right w:val="none" w:sz="0" w:space="0" w:color="auto"/>
          </w:divBdr>
        </w:div>
        <w:div w:id="1817604776">
          <w:marLeft w:val="480"/>
          <w:marRight w:val="0"/>
          <w:marTop w:val="0"/>
          <w:marBottom w:val="0"/>
          <w:divBdr>
            <w:top w:val="none" w:sz="0" w:space="0" w:color="auto"/>
            <w:left w:val="none" w:sz="0" w:space="0" w:color="auto"/>
            <w:bottom w:val="none" w:sz="0" w:space="0" w:color="auto"/>
            <w:right w:val="none" w:sz="0" w:space="0" w:color="auto"/>
          </w:divBdr>
        </w:div>
        <w:div w:id="1004480103">
          <w:marLeft w:val="480"/>
          <w:marRight w:val="0"/>
          <w:marTop w:val="0"/>
          <w:marBottom w:val="0"/>
          <w:divBdr>
            <w:top w:val="none" w:sz="0" w:space="0" w:color="auto"/>
            <w:left w:val="none" w:sz="0" w:space="0" w:color="auto"/>
            <w:bottom w:val="none" w:sz="0" w:space="0" w:color="auto"/>
            <w:right w:val="none" w:sz="0" w:space="0" w:color="auto"/>
          </w:divBdr>
        </w:div>
        <w:div w:id="1515800840">
          <w:marLeft w:val="480"/>
          <w:marRight w:val="0"/>
          <w:marTop w:val="0"/>
          <w:marBottom w:val="0"/>
          <w:divBdr>
            <w:top w:val="none" w:sz="0" w:space="0" w:color="auto"/>
            <w:left w:val="none" w:sz="0" w:space="0" w:color="auto"/>
            <w:bottom w:val="none" w:sz="0" w:space="0" w:color="auto"/>
            <w:right w:val="none" w:sz="0" w:space="0" w:color="auto"/>
          </w:divBdr>
        </w:div>
        <w:div w:id="1288970819">
          <w:marLeft w:val="480"/>
          <w:marRight w:val="0"/>
          <w:marTop w:val="0"/>
          <w:marBottom w:val="0"/>
          <w:divBdr>
            <w:top w:val="none" w:sz="0" w:space="0" w:color="auto"/>
            <w:left w:val="none" w:sz="0" w:space="0" w:color="auto"/>
            <w:bottom w:val="none" w:sz="0" w:space="0" w:color="auto"/>
            <w:right w:val="none" w:sz="0" w:space="0" w:color="auto"/>
          </w:divBdr>
        </w:div>
        <w:div w:id="2044624407">
          <w:marLeft w:val="480"/>
          <w:marRight w:val="0"/>
          <w:marTop w:val="0"/>
          <w:marBottom w:val="0"/>
          <w:divBdr>
            <w:top w:val="none" w:sz="0" w:space="0" w:color="auto"/>
            <w:left w:val="none" w:sz="0" w:space="0" w:color="auto"/>
            <w:bottom w:val="none" w:sz="0" w:space="0" w:color="auto"/>
            <w:right w:val="none" w:sz="0" w:space="0" w:color="auto"/>
          </w:divBdr>
        </w:div>
        <w:div w:id="1999722574">
          <w:marLeft w:val="480"/>
          <w:marRight w:val="0"/>
          <w:marTop w:val="0"/>
          <w:marBottom w:val="0"/>
          <w:divBdr>
            <w:top w:val="none" w:sz="0" w:space="0" w:color="auto"/>
            <w:left w:val="none" w:sz="0" w:space="0" w:color="auto"/>
            <w:bottom w:val="none" w:sz="0" w:space="0" w:color="auto"/>
            <w:right w:val="none" w:sz="0" w:space="0" w:color="auto"/>
          </w:divBdr>
        </w:div>
        <w:div w:id="1201359072">
          <w:marLeft w:val="480"/>
          <w:marRight w:val="0"/>
          <w:marTop w:val="0"/>
          <w:marBottom w:val="0"/>
          <w:divBdr>
            <w:top w:val="none" w:sz="0" w:space="0" w:color="auto"/>
            <w:left w:val="none" w:sz="0" w:space="0" w:color="auto"/>
            <w:bottom w:val="none" w:sz="0" w:space="0" w:color="auto"/>
            <w:right w:val="none" w:sz="0" w:space="0" w:color="auto"/>
          </w:divBdr>
        </w:div>
        <w:div w:id="1393893932">
          <w:marLeft w:val="480"/>
          <w:marRight w:val="0"/>
          <w:marTop w:val="0"/>
          <w:marBottom w:val="0"/>
          <w:divBdr>
            <w:top w:val="none" w:sz="0" w:space="0" w:color="auto"/>
            <w:left w:val="none" w:sz="0" w:space="0" w:color="auto"/>
            <w:bottom w:val="none" w:sz="0" w:space="0" w:color="auto"/>
            <w:right w:val="none" w:sz="0" w:space="0" w:color="auto"/>
          </w:divBdr>
        </w:div>
        <w:div w:id="40833211">
          <w:marLeft w:val="480"/>
          <w:marRight w:val="0"/>
          <w:marTop w:val="0"/>
          <w:marBottom w:val="0"/>
          <w:divBdr>
            <w:top w:val="none" w:sz="0" w:space="0" w:color="auto"/>
            <w:left w:val="none" w:sz="0" w:space="0" w:color="auto"/>
            <w:bottom w:val="none" w:sz="0" w:space="0" w:color="auto"/>
            <w:right w:val="none" w:sz="0" w:space="0" w:color="auto"/>
          </w:divBdr>
        </w:div>
        <w:div w:id="1620990433">
          <w:marLeft w:val="480"/>
          <w:marRight w:val="0"/>
          <w:marTop w:val="0"/>
          <w:marBottom w:val="0"/>
          <w:divBdr>
            <w:top w:val="none" w:sz="0" w:space="0" w:color="auto"/>
            <w:left w:val="none" w:sz="0" w:space="0" w:color="auto"/>
            <w:bottom w:val="none" w:sz="0" w:space="0" w:color="auto"/>
            <w:right w:val="none" w:sz="0" w:space="0" w:color="auto"/>
          </w:divBdr>
        </w:div>
        <w:div w:id="602689067">
          <w:marLeft w:val="480"/>
          <w:marRight w:val="0"/>
          <w:marTop w:val="0"/>
          <w:marBottom w:val="0"/>
          <w:divBdr>
            <w:top w:val="none" w:sz="0" w:space="0" w:color="auto"/>
            <w:left w:val="none" w:sz="0" w:space="0" w:color="auto"/>
            <w:bottom w:val="none" w:sz="0" w:space="0" w:color="auto"/>
            <w:right w:val="none" w:sz="0" w:space="0" w:color="auto"/>
          </w:divBdr>
        </w:div>
      </w:divsChild>
    </w:div>
    <w:div w:id="1884907460">
      <w:bodyDiv w:val="1"/>
      <w:marLeft w:val="0"/>
      <w:marRight w:val="0"/>
      <w:marTop w:val="0"/>
      <w:marBottom w:val="0"/>
      <w:divBdr>
        <w:top w:val="none" w:sz="0" w:space="0" w:color="auto"/>
        <w:left w:val="none" w:sz="0" w:space="0" w:color="auto"/>
        <w:bottom w:val="none" w:sz="0" w:space="0" w:color="auto"/>
        <w:right w:val="none" w:sz="0" w:space="0" w:color="auto"/>
      </w:divBdr>
      <w:divsChild>
        <w:div w:id="1620913186">
          <w:marLeft w:val="0"/>
          <w:marRight w:val="0"/>
          <w:marTop w:val="0"/>
          <w:marBottom w:val="0"/>
          <w:divBdr>
            <w:top w:val="none" w:sz="0" w:space="0" w:color="auto"/>
            <w:left w:val="none" w:sz="0" w:space="0" w:color="auto"/>
            <w:bottom w:val="none" w:sz="0" w:space="0" w:color="auto"/>
            <w:right w:val="none" w:sz="0" w:space="0" w:color="auto"/>
          </w:divBdr>
        </w:div>
        <w:div w:id="528029358">
          <w:marLeft w:val="0"/>
          <w:marRight w:val="0"/>
          <w:marTop w:val="0"/>
          <w:marBottom w:val="0"/>
          <w:divBdr>
            <w:top w:val="none" w:sz="0" w:space="0" w:color="auto"/>
            <w:left w:val="none" w:sz="0" w:space="0" w:color="auto"/>
            <w:bottom w:val="none" w:sz="0" w:space="0" w:color="auto"/>
            <w:right w:val="none" w:sz="0" w:space="0" w:color="auto"/>
          </w:divBdr>
        </w:div>
        <w:div w:id="228854691">
          <w:marLeft w:val="0"/>
          <w:marRight w:val="0"/>
          <w:marTop w:val="0"/>
          <w:marBottom w:val="0"/>
          <w:divBdr>
            <w:top w:val="none" w:sz="0" w:space="0" w:color="auto"/>
            <w:left w:val="none" w:sz="0" w:space="0" w:color="auto"/>
            <w:bottom w:val="none" w:sz="0" w:space="0" w:color="auto"/>
            <w:right w:val="none" w:sz="0" w:space="0" w:color="auto"/>
          </w:divBdr>
        </w:div>
        <w:div w:id="6173700">
          <w:marLeft w:val="0"/>
          <w:marRight w:val="0"/>
          <w:marTop w:val="0"/>
          <w:marBottom w:val="0"/>
          <w:divBdr>
            <w:top w:val="none" w:sz="0" w:space="0" w:color="auto"/>
            <w:left w:val="none" w:sz="0" w:space="0" w:color="auto"/>
            <w:bottom w:val="none" w:sz="0" w:space="0" w:color="auto"/>
            <w:right w:val="none" w:sz="0" w:space="0" w:color="auto"/>
          </w:divBdr>
        </w:div>
        <w:div w:id="471488504">
          <w:marLeft w:val="0"/>
          <w:marRight w:val="0"/>
          <w:marTop w:val="0"/>
          <w:marBottom w:val="0"/>
          <w:divBdr>
            <w:top w:val="none" w:sz="0" w:space="0" w:color="auto"/>
            <w:left w:val="none" w:sz="0" w:space="0" w:color="auto"/>
            <w:bottom w:val="none" w:sz="0" w:space="0" w:color="auto"/>
            <w:right w:val="none" w:sz="0" w:space="0" w:color="auto"/>
          </w:divBdr>
        </w:div>
        <w:div w:id="1819880467">
          <w:marLeft w:val="0"/>
          <w:marRight w:val="0"/>
          <w:marTop w:val="0"/>
          <w:marBottom w:val="0"/>
          <w:divBdr>
            <w:top w:val="none" w:sz="0" w:space="0" w:color="auto"/>
            <w:left w:val="none" w:sz="0" w:space="0" w:color="auto"/>
            <w:bottom w:val="none" w:sz="0" w:space="0" w:color="auto"/>
            <w:right w:val="none" w:sz="0" w:space="0" w:color="auto"/>
          </w:divBdr>
        </w:div>
        <w:div w:id="1925914068">
          <w:marLeft w:val="0"/>
          <w:marRight w:val="0"/>
          <w:marTop w:val="0"/>
          <w:marBottom w:val="0"/>
          <w:divBdr>
            <w:top w:val="none" w:sz="0" w:space="0" w:color="auto"/>
            <w:left w:val="none" w:sz="0" w:space="0" w:color="auto"/>
            <w:bottom w:val="none" w:sz="0" w:space="0" w:color="auto"/>
            <w:right w:val="none" w:sz="0" w:space="0" w:color="auto"/>
          </w:divBdr>
        </w:div>
        <w:div w:id="1304694228">
          <w:marLeft w:val="0"/>
          <w:marRight w:val="0"/>
          <w:marTop w:val="0"/>
          <w:marBottom w:val="0"/>
          <w:divBdr>
            <w:top w:val="none" w:sz="0" w:space="0" w:color="auto"/>
            <w:left w:val="none" w:sz="0" w:space="0" w:color="auto"/>
            <w:bottom w:val="none" w:sz="0" w:space="0" w:color="auto"/>
            <w:right w:val="none" w:sz="0" w:space="0" w:color="auto"/>
          </w:divBdr>
        </w:div>
        <w:div w:id="33504086">
          <w:marLeft w:val="0"/>
          <w:marRight w:val="0"/>
          <w:marTop w:val="0"/>
          <w:marBottom w:val="0"/>
          <w:divBdr>
            <w:top w:val="none" w:sz="0" w:space="0" w:color="auto"/>
            <w:left w:val="none" w:sz="0" w:space="0" w:color="auto"/>
            <w:bottom w:val="none" w:sz="0" w:space="0" w:color="auto"/>
            <w:right w:val="none" w:sz="0" w:space="0" w:color="auto"/>
          </w:divBdr>
        </w:div>
        <w:div w:id="1526092365">
          <w:marLeft w:val="0"/>
          <w:marRight w:val="0"/>
          <w:marTop w:val="0"/>
          <w:marBottom w:val="0"/>
          <w:divBdr>
            <w:top w:val="none" w:sz="0" w:space="0" w:color="auto"/>
            <w:left w:val="none" w:sz="0" w:space="0" w:color="auto"/>
            <w:bottom w:val="none" w:sz="0" w:space="0" w:color="auto"/>
            <w:right w:val="none" w:sz="0" w:space="0" w:color="auto"/>
          </w:divBdr>
        </w:div>
        <w:div w:id="39785636">
          <w:marLeft w:val="0"/>
          <w:marRight w:val="0"/>
          <w:marTop w:val="0"/>
          <w:marBottom w:val="0"/>
          <w:divBdr>
            <w:top w:val="none" w:sz="0" w:space="0" w:color="auto"/>
            <w:left w:val="none" w:sz="0" w:space="0" w:color="auto"/>
            <w:bottom w:val="none" w:sz="0" w:space="0" w:color="auto"/>
            <w:right w:val="none" w:sz="0" w:space="0" w:color="auto"/>
          </w:divBdr>
        </w:div>
        <w:div w:id="1919628733">
          <w:marLeft w:val="0"/>
          <w:marRight w:val="0"/>
          <w:marTop w:val="0"/>
          <w:marBottom w:val="0"/>
          <w:divBdr>
            <w:top w:val="none" w:sz="0" w:space="0" w:color="auto"/>
            <w:left w:val="none" w:sz="0" w:space="0" w:color="auto"/>
            <w:bottom w:val="none" w:sz="0" w:space="0" w:color="auto"/>
            <w:right w:val="none" w:sz="0" w:space="0" w:color="auto"/>
          </w:divBdr>
        </w:div>
        <w:div w:id="938177512">
          <w:marLeft w:val="0"/>
          <w:marRight w:val="0"/>
          <w:marTop w:val="0"/>
          <w:marBottom w:val="0"/>
          <w:divBdr>
            <w:top w:val="none" w:sz="0" w:space="0" w:color="auto"/>
            <w:left w:val="none" w:sz="0" w:space="0" w:color="auto"/>
            <w:bottom w:val="none" w:sz="0" w:space="0" w:color="auto"/>
            <w:right w:val="none" w:sz="0" w:space="0" w:color="auto"/>
          </w:divBdr>
        </w:div>
        <w:div w:id="1100226455">
          <w:marLeft w:val="0"/>
          <w:marRight w:val="0"/>
          <w:marTop w:val="0"/>
          <w:marBottom w:val="0"/>
          <w:divBdr>
            <w:top w:val="none" w:sz="0" w:space="0" w:color="auto"/>
            <w:left w:val="none" w:sz="0" w:space="0" w:color="auto"/>
            <w:bottom w:val="none" w:sz="0" w:space="0" w:color="auto"/>
            <w:right w:val="none" w:sz="0" w:space="0" w:color="auto"/>
          </w:divBdr>
        </w:div>
        <w:div w:id="2094664497">
          <w:marLeft w:val="0"/>
          <w:marRight w:val="0"/>
          <w:marTop w:val="0"/>
          <w:marBottom w:val="0"/>
          <w:divBdr>
            <w:top w:val="none" w:sz="0" w:space="0" w:color="auto"/>
            <w:left w:val="none" w:sz="0" w:space="0" w:color="auto"/>
            <w:bottom w:val="none" w:sz="0" w:space="0" w:color="auto"/>
            <w:right w:val="none" w:sz="0" w:space="0" w:color="auto"/>
          </w:divBdr>
        </w:div>
        <w:div w:id="1780951786">
          <w:marLeft w:val="0"/>
          <w:marRight w:val="0"/>
          <w:marTop w:val="0"/>
          <w:marBottom w:val="0"/>
          <w:divBdr>
            <w:top w:val="none" w:sz="0" w:space="0" w:color="auto"/>
            <w:left w:val="none" w:sz="0" w:space="0" w:color="auto"/>
            <w:bottom w:val="none" w:sz="0" w:space="0" w:color="auto"/>
            <w:right w:val="none" w:sz="0" w:space="0" w:color="auto"/>
          </w:divBdr>
        </w:div>
        <w:div w:id="1610813003">
          <w:marLeft w:val="0"/>
          <w:marRight w:val="0"/>
          <w:marTop w:val="0"/>
          <w:marBottom w:val="0"/>
          <w:divBdr>
            <w:top w:val="none" w:sz="0" w:space="0" w:color="auto"/>
            <w:left w:val="none" w:sz="0" w:space="0" w:color="auto"/>
            <w:bottom w:val="none" w:sz="0" w:space="0" w:color="auto"/>
            <w:right w:val="none" w:sz="0" w:space="0" w:color="auto"/>
          </w:divBdr>
        </w:div>
        <w:div w:id="1911846965">
          <w:marLeft w:val="0"/>
          <w:marRight w:val="0"/>
          <w:marTop w:val="0"/>
          <w:marBottom w:val="0"/>
          <w:divBdr>
            <w:top w:val="none" w:sz="0" w:space="0" w:color="auto"/>
            <w:left w:val="none" w:sz="0" w:space="0" w:color="auto"/>
            <w:bottom w:val="none" w:sz="0" w:space="0" w:color="auto"/>
            <w:right w:val="none" w:sz="0" w:space="0" w:color="auto"/>
          </w:divBdr>
        </w:div>
        <w:div w:id="752974751">
          <w:marLeft w:val="0"/>
          <w:marRight w:val="0"/>
          <w:marTop w:val="0"/>
          <w:marBottom w:val="0"/>
          <w:divBdr>
            <w:top w:val="none" w:sz="0" w:space="0" w:color="auto"/>
            <w:left w:val="none" w:sz="0" w:space="0" w:color="auto"/>
            <w:bottom w:val="none" w:sz="0" w:space="0" w:color="auto"/>
            <w:right w:val="none" w:sz="0" w:space="0" w:color="auto"/>
          </w:divBdr>
        </w:div>
        <w:div w:id="845360091">
          <w:marLeft w:val="0"/>
          <w:marRight w:val="0"/>
          <w:marTop w:val="0"/>
          <w:marBottom w:val="0"/>
          <w:divBdr>
            <w:top w:val="none" w:sz="0" w:space="0" w:color="auto"/>
            <w:left w:val="none" w:sz="0" w:space="0" w:color="auto"/>
            <w:bottom w:val="none" w:sz="0" w:space="0" w:color="auto"/>
            <w:right w:val="none" w:sz="0" w:space="0" w:color="auto"/>
          </w:divBdr>
        </w:div>
        <w:div w:id="2125617067">
          <w:marLeft w:val="0"/>
          <w:marRight w:val="0"/>
          <w:marTop w:val="0"/>
          <w:marBottom w:val="0"/>
          <w:divBdr>
            <w:top w:val="none" w:sz="0" w:space="0" w:color="auto"/>
            <w:left w:val="none" w:sz="0" w:space="0" w:color="auto"/>
            <w:bottom w:val="none" w:sz="0" w:space="0" w:color="auto"/>
            <w:right w:val="none" w:sz="0" w:space="0" w:color="auto"/>
          </w:divBdr>
        </w:div>
        <w:div w:id="1800340802">
          <w:marLeft w:val="0"/>
          <w:marRight w:val="0"/>
          <w:marTop w:val="0"/>
          <w:marBottom w:val="0"/>
          <w:divBdr>
            <w:top w:val="none" w:sz="0" w:space="0" w:color="auto"/>
            <w:left w:val="none" w:sz="0" w:space="0" w:color="auto"/>
            <w:bottom w:val="none" w:sz="0" w:space="0" w:color="auto"/>
            <w:right w:val="none" w:sz="0" w:space="0" w:color="auto"/>
          </w:divBdr>
        </w:div>
        <w:div w:id="1110854299">
          <w:marLeft w:val="0"/>
          <w:marRight w:val="0"/>
          <w:marTop w:val="0"/>
          <w:marBottom w:val="0"/>
          <w:divBdr>
            <w:top w:val="none" w:sz="0" w:space="0" w:color="auto"/>
            <w:left w:val="none" w:sz="0" w:space="0" w:color="auto"/>
            <w:bottom w:val="none" w:sz="0" w:space="0" w:color="auto"/>
            <w:right w:val="none" w:sz="0" w:space="0" w:color="auto"/>
          </w:divBdr>
        </w:div>
        <w:div w:id="678695881">
          <w:marLeft w:val="0"/>
          <w:marRight w:val="0"/>
          <w:marTop w:val="0"/>
          <w:marBottom w:val="0"/>
          <w:divBdr>
            <w:top w:val="none" w:sz="0" w:space="0" w:color="auto"/>
            <w:left w:val="none" w:sz="0" w:space="0" w:color="auto"/>
            <w:bottom w:val="none" w:sz="0" w:space="0" w:color="auto"/>
            <w:right w:val="none" w:sz="0" w:space="0" w:color="auto"/>
          </w:divBdr>
        </w:div>
        <w:div w:id="300235246">
          <w:marLeft w:val="0"/>
          <w:marRight w:val="0"/>
          <w:marTop w:val="0"/>
          <w:marBottom w:val="0"/>
          <w:divBdr>
            <w:top w:val="none" w:sz="0" w:space="0" w:color="auto"/>
            <w:left w:val="none" w:sz="0" w:space="0" w:color="auto"/>
            <w:bottom w:val="none" w:sz="0" w:space="0" w:color="auto"/>
            <w:right w:val="none" w:sz="0" w:space="0" w:color="auto"/>
          </w:divBdr>
        </w:div>
        <w:div w:id="1819809132">
          <w:marLeft w:val="0"/>
          <w:marRight w:val="0"/>
          <w:marTop w:val="0"/>
          <w:marBottom w:val="0"/>
          <w:divBdr>
            <w:top w:val="none" w:sz="0" w:space="0" w:color="auto"/>
            <w:left w:val="none" w:sz="0" w:space="0" w:color="auto"/>
            <w:bottom w:val="none" w:sz="0" w:space="0" w:color="auto"/>
            <w:right w:val="none" w:sz="0" w:space="0" w:color="auto"/>
          </w:divBdr>
        </w:div>
        <w:div w:id="1356928030">
          <w:marLeft w:val="0"/>
          <w:marRight w:val="0"/>
          <w:marTop w:val="0"/>
          <w:marBottom w:val="0"/>
          <w:divBdr>
            <w:top w:val="none" w:sz="0" w:space="0" w:color="auto"/>
            <w:left w:val="none" w:sz="0" w:space="0" w:color="auto"/>
            <w:bottom w:val="none" w:sz="0" w:space="0" w:color="auto"/>
            <w:right w:val="none" w:sz="0" w:space="0" w:color="auto"/>
          </w:divBdr>
        </w:div>
        <w:div w:id="1332836216">
          <w:marLeft w:val="0"/>
          <w:marRight w:val="0"/>
          <w:marTop w:val="0"/>
          <w:marBottom w:val="0"/>
          <w:divBdr>
            <w:top w:val="none" w:sz="0" w:space="0" w:color="auto"/>
            <w:left w:val="none" w:sz="0" w:space="0" w:color="auto"/>
            <w:bottom w:val="none" w:sz="0" w:space="0" w:color="auto"/>
            <w:right w:val="none" w:sz="0" w:space="0" w:color="auto"/>
          </w:divBdr>
        </w:div>
        <w:div w:id="1745183362">
          <w:marLeft w:val="0"/>
          <w:marRight w:val="0"/>
          <w:marTop w:val="0"/>
          <w:marBottom w:val="0"/>
          <w:divBdr>
            <w:top w:val="none" w:sz="0" w:space="0" w:color="auto"/>
            <w:left w:val="none" w:sz="0" w:space="0" w:color="auto"/>
            <w:bottom w:val="none" w:sz="0" w:space="0" w:color="auto"/>
            <w:right w:val="none" w:sz="0" w:space="0" w:color="auto"/>
          </w:divBdr>
        </w:div>
        <w:div w:id="970014576">
          <w:marLeft w:val="0"/>
          <w:marRight w:val="0"/>
          <w:marTop w:val="0"/>
          <w:marBottom w:val="0"/>
          <w:divBdr>
            <w:top w:val="none" w:sz="0" w:space="0" w:color="auto"/>
            <w:left w:val="none" w:sz="0" w:space="0" w:color="auto"/>
            <w:bottom w:val="none" w:sz="0" w:space="0" w:color="auto"/>
            <w:right w:val="none" w:sz="0" w:space="0" w:color="auto"/>
          </w:divBdr>
        </w:div>
        <w:div w:id="885489643">
          <w:marLeft w:val="0"/>
          <w:marRight w:val="0"/>
          <w:marTop w:val="0"/>
          <w:marBottom w:val="0"/>
          <w:divBdr>
            <w:top w:val="none" w:sz="0" w:space="0" w:color="auto"/>
            <w:left w:val="none" w:sz="0" w:space="0" w:color="auto"/>
            <w:bottom w:val="none" w:sz="0" w:space="0" w:color="auto"/>
            <w:right w:val="none" w:sz="0" w:space="0" w:color="auto"/>
          </w:divBdr>
        </w:div>
        <w:div w:id="156461595">
          <w:marLeft w:val="0"/>
          <w:marRight w:val="0"/>
          <w:marTop w:val="0"/>
          <w:marBottom w:val="0"/>
          <w:divBdr>
            <w:top w:val="none" w:sz="0" w:space="0" w:color="auto"/>
            <w:left w:val="none" w:sz="0" w:space="0" w:color="auto"/>
            <w:bottom w:val="none" w:sz="0" w:space="0" w:color="auto"/>
            <w:right w:val="none" w:sz="0" w:space="0" w:color="auto"/>
          </w:divBdr>
        </w:div>
        <w:div w:id="767193864">
          <w:marLeft w:val="0"/>
          <w:marRight w:val="0"/>
          <w:marTop w:val="0"/>
          <w:marBottom w:val="0"/>
          <w:divBdr>
            <w:top w:val="none" w:sz="0" w:space="0" w:color="auto"/>
            <w:left w:val="none" w:sz="0" w:space="0" w:color="auto"/>
            <w:bottom w:val="none" w:sz="0" w:space="0" w:color="auto"/>
            <w:right w:val="none" w:sz="0" w:space="0" w:color="auto"/>
          </w:divBdr>
        </w:div>
        <w:div w:id="824277836">
          <w:marLeft w:val="0"/>
          <w:marRight w:val="0"/>
          <w:marTop w:val="0"/>
          <w:marBottom w:val="0"/>
          <w:divBdr>
            <w:top w:val="none" w:sz="0" w:space="0" w:color="auto"/>
            <w:left w:val="none" w:sz="0" w:space="0" w:color="auto"/>
            <w:bottom w:val="none" w:sz="0" w:space="0" w:color="auto"/>
            <w:right w:val="none" w:sz="0" w:space="0" w:color="auto"/>
          </w:divBdr>
        </w:div>
        <w:div w:id="838933766">
          <w:marLeft w:val="0"/>
          <w:marRight w:val="0"/>
          <w:marTop w:val="0"/>
          <w:marBottom w:val="0"/>
          <w:divBdr>
            <w:top w:val="none" w:sz="0" w:space="0" w:color="auto"/>
            <w:left w:val="none" w:sz="0" w:space="0" w:color="auto"/>
            <w:bottom w:val="none" w:sz="0" w:space="0" w:color="auto"/>
            <w:right w:val="none" w:sz="0" w:space="0" w:color="auto"/>
          </w:divBdr>
        </w:div>
        <w:div w:id="2125806077">
          <w:marLeft w:val="0"/>
          <w:marRight w:val="0"/>
          <w:marTop w:val="0"/>
          <w:marBottom w:val="0"/>
          <w:divBdr>
            <w:top w:val="none" w:sz="0" w:space="0" w:color="auto"/>
            <w:left w:val="none" w:sz="0" w:space="0" w:color="auto"/>
            <w:bottom w:val="none" w:sz="0" w:space="0" w:color="auto"/>
            <w:right w:val="none" w:sz="0" w:space="0" w:color="auto"/>
          </w:divBdr>
        </w:div>
        <w:div w:id="876703116">
          <w:marLeft w:val="0"/>
          <w:marRight w:val="0"/>
          <w:marTop w:val="0"/>
          <w:marBottom w:val="0"/>
          <w:divBdr>
            <w:top w:val="none" w:sz="0" w:space="0" w:color="auto"/>
            <w:left w:val="none" w:sz="0" w:space="0" w:color="auto"/>
            <w:bottom w:val="none" w:sz="0" w:space="0" w:color="auto"/>
            <w:right w:val="none" w:sz="0" w:space="0" w:color="auto"/>
          </w:divBdr>
        </w:div>
        <w:div w:id="1329290310">
          <w:marLeft w:val="0"/>
          <w:marRight w:val="0"/>
          <w:marTop w:val="0"/>
          <w:marBottom w:val="0"/>
          <w:divBdr>
            <w:top w:val="none" w:sz="0" w:space="0" w:color="auto"/>
            <w:left w:val="none" w:sz="0" w:space="0" w:color="auto"/>
            <w:bottom w:val="none" w:sz="0" w:space="0" w:color="auto"/>
            <w:right w:val="none" w:sz="0" w:space="0" w:color="auto"/>
          </w:divBdr>
        </w:div>
        <w:div w:id="2070030371">
          <w:marLeft w:val="0"/>
          <w:marRight w:val="0"/>
          <w:marTop w:val="0"/>
          <w:marBottom w:val="0"/>
          <w:divBdr>
            <w:top w:val="none" w:sz="0" w:space="0" w:color="auto"/>
            <w:left w:val="none" w:sz="0" w:space="0" w:color="auto"/>
            <w:bottom w:val="none" w:sz="0" w:space="0" w:color="auto"/>
            <w:right w:val="none" w:sz="0" w:space="0" w:color="auto"/>
          </w:divBdr>
        </w:div>
        <w:div w:id="1633513372">
          <w:marLeft w:val="0"/>
          <w:marRight w:val="0"/>
          <w:marTop w:val="0"/>
          <w:marBottom w:val="0"/>
          <w:divBdr>
            <w:top w:val="none" w:sz="0" w:space="0" w:color="auto"/>
            <w:left w:val="none" w:sz="0" w:space="0" w:color="auto"/>
            <w:bottom w:val="none" w:sz="0" w:space="0" w:color="auto"/>
            <w:right w:val="none" w:sz="0" w:space="0" w:color="auto"/>
          </w:divBdr>
        </w:div>
        <w:div w:id="1868323672">
          <w:marLeft w:val="0"/>
          <w:marRight w:val="0"/>
          <w:marTop w:val="0"/>
          <w:marBottom w:val="0"/>
          <w:divBdr>
            <w:top w:val="none" w:sz="0" w:space="0" w:color="auto"/>
            <w:left w:val="none" w:sz="0" w:space="0" w:color="auto"/>
            <w:bottom w:val="none" w:sz="0" w:space="0" w:color="auto"/>
            <w:right w:val="none" w:sz="0" w:space="0" w:color="auto"/>
          </w:divBdr>
        </w:div>
        <w:div w:id="1708682820">
          <w:marLeft w:val="0"/>
          <w:marRight w:val="0"/>
          <w:marTop w:val="0"/>
          <w:marBottom w:val="0"/>
          <w:divBdr>
            <w:top w:val="none" w:sz="0" w:space="0" w:color="auto"/>
            <w:left w:val="none" w:sz="0" w:space="0" w:color="auto"/>
            <w:bottom w:val="none" w:sz="0" w:space="0" w:color="auto"/>
            <w:right w:val="none" w:sz="0" w:space="0" w:color="auto"/>
          </w:divBdr>
        </w:div>
        <w:div w:id="1088387454">
          <w:marLeft w:val="0"/>
          <w:marRight w:val="0"/>
          <w:marTop w:val="0"/>
          <w:marBottom w:val="0"/>
          <w:divBdr>
            <w:top w:val="none" w:sz="0" w:space="0" w:color="auto"/>
            <w:left w:val="none" w:sz="0" w:space="0" w:color="auto"/>
            <w:bottom w:val="none" w:sz="0" w:space="0" w:color="auto"/>
            <w:right w:val="none" w:sz="0" w:space="0" w:color="auto"/>
          </w:divBdr>
        </w:div>
        <w:div w:id="1989550427">
          <w:marLeft w:val="0"/>
          <w:marRight w:val="0"/>
          <w:marTop w:val="0"/>
          <w:marBottom w:val="0"/>
          <w:divBdr>
            <w:top w:val="none" w:sz="0" w:space="0" w:color="auto"/>
            <w:left w:val="none" w:sz="0" w:space="0" w:color="auto"/>
            <w:bottom w:val="none" w:sz="0" w:space="0" w:color="auto"/>
            <w:right w:val="none" w:sz="0" w:space="0" w:color="auto"/>
          </w:divBdr>
        </w:div>
        <w:div w:id="630288711">
          <w:marLeft w:val="0"/>
          <w:marRight w:val="0"/>
          <w:marTop w:val="0"/>
          <w:marBottom w:val="0"/>
          <w:divBdr>
            <w:top w:val="none" w:sz="0" w:space="0" w:color="auto"/>
            <w:left w:val="none" w:sz="0" w:space="0" w:color="auto"/>
            <w:bottom w:val="none" w:sz="0" w:space="0" w:color="auto"/>
            <w:right w:val="none" w:sz="0" w:space="0" w:color="auto"/>
          </w:divBdr>
        </w:div>
        <w:div w:id="1312714714">
          <w:marLeft w:val="0"/>
          <w:marRight w:val="0"/>
          <w:marTop w:val="0"/>
          <w:marBottom w:val="0"/>
          <w:divBdr>
            <w:top w:val="none" w:sz="0" w:space="0" w:color="auto"/>
            <w:left w:val="none" w:sz="0" w:space="0" w:color="auto"/>
            <w:bottom w:val="none" w:sz="0" w:space="0" w:color="auto"/>
            <w:right w:val="none" w:sz="0" w:space="0" w:color="auto"/>
          </w:divBdr>
        </w:div>
        <w:div w:id="906188112">
          <w:marLeft w:val="0"/>
          <w:marRight w:val="0"/>
          <w:marTop w:val="0"/>
          <w:marBottom w:val="0"/>
          <w:divBdr>
            <w:top w:val="none" w:sz="0" w:space="0" w:color="auto"/>
            <w:left w:val="none" w:sz="0" w:space="0" w:color="auto"/>
            <w:bottom w:val="none" w:sz="0" w:space="0" w:color="auto"/>
            <w:right w:val="none" w:sz="0" w:space="0" w:color="auto"/>
          </w:divBdr>
        </w:div>
        <w:div w:id="1971397169">
          <w:marLeft w:val="0"/>
          <w:marRight w:val="0"/>
          <w:marTop w:val="0"/>
          <w:marBottom w:val="0"/>
          <w:divBdr>
            <w:top w:val="none" w:sz="0" w:space="0" w:color="auto"/>
            <w:left w:val="none" w:sz="0" w:space="0" w:color="auto"/>
            <w:bottom w:val="none" w:sz="0" w:space="0" w:color="auto"/>
            <w:right w:val="none" w:sz="0" w:space="0" w:color="auto"/>
          </w:divBdr>
        </w:div>
        <w:div w:id="864976771">
          <w:marLeft w:val="0"/>
          <w:marRight w:val="0"/>
          <w:marTop w:val="0"/>
          <w:marBottom w:val="0"/>
          <w:divBdr>
            <w:top w:val="none" w:sz="0" w:space="0" w:color="auto"/>
            <w:left w:val="none" w:sz="0" w:space="0" w:color="auto"/>
            <w:bottom w:val="none" w:sz="0" w:space="0" w:color="auto"/>
            <w:right w:val="none" w:sz="0" w:space="0" w:color="auto"/>
          </w:divBdr>
        </w:div>
        <w:div w:id="51931695">
          <w:marLeft w:val="0"/>
          <w:marRight w:val="0"/>
          <w:marTop w:val="0"/>
          <w:marBottom w:val="0"/>
          <w:divBdr>
            <w:top w:val="none" w:sz="0" w:space="0" w:color="auto"/>
            <w:left w:val="none" w:sz="0" w:space="0" w:color="auto"/>
            <w:bottom w:val="none" w:sz="0" w:space="0" w:color="auto"/>
            <w:right w:val="none" w:sz="0" w:space="0" w:color="auto"/>
          </w:divBdr>
        </w:div>
        <w:div w:id="1037586390">
          <w:marLeft w:val="0"/>
          <w:marRight w:val="0"/>
          <w:marTop w:val="0"/>
          <w:marBottom w:val="0"/>
          <w:divBdr>
            <w:top w:val="none" w:sz="0" w:space="0" w:color="auto"/>
            <w:left w:val="none" w:sz="0" w:space="0" w:color="auto"/>
            <w:bottom w:val="none" w:sz="0" w:space="0" w:color="auto"/>
            <w:right w:val="none" w:sz="0" w:space="0" w:color="auto"/>
          </w:divBdr>
        </w:div>
        <w:div w:id="1449394452">
          <w:marLeft w:val="0"/>
          <w:marRight w:val="0"/>
          <w:marTop w:val="0"/>
          <w:marBottom w:val="0"/>
          <w:divBdr>
            <w:top w:val="none" w:sz="0" w:space="0" w:color="auto"/>
            <w:left w:val="none" w:sz="0" w:space="0" w:color="auto"/>
            <w:bottom w:val="none" w:sz="0" w:space="0" w:color="auto"/>
            <w:right w:val="none" w:sz="0" w:space="0" w:color="auto"/>
          </w:divBdr>
        </w:div>
        <w:div w:id="1755592550">
          <w:marLeft w:val="0"/>
          <w:marRight w:val="0"/>
          <w:marTop w:val="0"/>
          <w:marBottom w:val="0"/>
          <w:divBdr>
            <w:top w:val="none" w:sz="0" w:space="0" w:color="auto"/>
            <w:left w:val="none" w:sz="0" w:space="0" w:color="auto"/>
            <w:bottom w:val="none" w:sz="0" w:space="0" w:color="auto"/>
            <w:right w:val="none" w:sz="0" w:space="0" w:color="auto"/>
          </w:divBdr>
        </w:div>
        <w:div w:id="1282372119">
          <w:marLeft w:val="0"/>
          <w:marRight w:val="0"/>
          <w:marTop w:val="0"/>
          <w:marBottom w:val="0"/>
          <w:divBdr>
            <w:top w:val="none" w:sz="0" w:space="0" w:color="auto"/>
            <w:left w:val="none" w:sz="0" w:space="0" w:color="auto"/>
            <w:bottom w:val="none" w:sz="0" w:space="0" w:color="auto"/>
            <w:right w:val="none" w:sz="0" w:space="0" w:color="auto"/>
          </w:divBdr>
        </w:div>
        <w:div w:id="263533428">
          <w:marLeft w:val="0"/>
          <w:marRight w:val="0"/>
          <w:marTop w:val="0"/>
          <w:marBottom w:val="0"/>
          <w:divBdr>
            <w:top w:val="none" w:sz="0" w:space="0" w:color="auto"/>
            <w:left w:val="none" w:sz="0" w:space="0" w:color="auto"/>
            <w:bottom w:val="none" w:sz="0" w:space="0" w:color="auto"/>
            <w:right w:val="none" w:sz="0" w:space="0" w:color="auto"/>
          </w:divBdr>
        </w:div>
        <w:div w:id="1939437742">
          <w:marLeft w:val="0"/>
          <w:marRight w:val="0"/>
          <w:marTop w:val="0"/>
          <w:marBottom w:val="0"/>
          <w:divBdr>
            <w:top w:val="none" w:sz="0" w:space="0" w:color="auto"/>
            <w:left w:val="none" w:sz="0" w:space="0" w:color="auto"/>
            <w:bottom w:val="none" w:sz="0" w:space="0" w:color="auto"/>
            <w:right w:val="none" w:sz="0" w:space="0" w:color="auto"/>
          </w:divBdr>
        </w:div>
        <w:div w:id="1770275390">
          <w:marLeft w:val="0"/>
          <w:marRight w:val="0"/>
          <w:marTop w:val="0"/>
          <w:marBottom w:val="0"/>
          <w:divBdr>
            <w:top w:val="none" w:sz="0" w:space="0" w:color="auto"/>
            <w:left w:val="none" w:sz="0" w:space="0" w:color="auto"/>
            <w:bottom w:val="none" w:sz="0" w:space="0" w:color="auto"/>
            <w:right w:val="none" w:sz="0" w:space="0" w:color="auto"/>
          </w:divBdr>
        </w:div>
        <w:div w:id="1368683591">
          <w:marLeft w:val="0"/>
          <w:marRight w:val="0"/>
          <w:marTop w:val="0"/>
          <w:marBottom w:val="0"/>
          <w:divBdr>
            <w:top w:val="none" w:sz="0" w:space="0" w:color="auto"/>
            <w:left w:val="none" w:sz="0" w:space="0" w:color="auto"/>
            <w:bottom w:val="none" w:sz="0" w:space="0" w:color="auto"/>
            <w:right w:val="none" w:sz="0" w:space="0" w:color="auto"/>
          </w:divBdr>
        </w:div>
        <w:div w:id="1606110646">
          <w:marLeft w:val="0"/>
          <w:marRight w:val="0"/>
          <w:marTop w:val="0"/>
          <w:marBottom w:val="0"/>
          <w:divBdr>
            <w:top w:val="none" w:sz="0" w:space="0" w:color="auto"/>
            <w:left w:val="none" w:sz="0" w:space="0" w:color="auto"/>
            <w:bottom w:val="none" w:sz="0" w:space="0" w:color="auto"/>
            <w:right w:val="none" w:sz="0" w:space="0" w:color="auto"/>
          </w:divBdr>
        </w:div>
        <w:div w:id="1499495382">
          <w:marLeft w:val="0"/>
          <w:marRight w:val="0"/>
          <w:marTop w:val="0"/>
          <w:marBottom w:val="0"/>
          <w:divBdr>
            <w:top w:val="none" w:sz="0" w:space="0" w:color="auto"/>
            <w:left w:val="none" w:sz="0" w:space="0" w:color="auto"/>
            <w:bottom w:val="none" w:sz="0" w:space="0" w:color="auto"/>
            <w:right w:val="none" w:sz="0" w:space="0" w:color="auto"/>
          </w:divBdr>
        </w:div>
        <w:div w:id="1716538887">
          <w:marLeft w:val="0"/>
          <w:marRight w:val="0"/>
          <w:marTop w:val="0"/>
          <w:marBottom w:val="0"/>
          <w:divBdr>
            <w:top w:val="none" w:sz="0" w:space="0" w:color="auto"/>
            <w:left w:val="none" w:sz="0" w:space="0" w:color="auto"/>
            <w:bottom w:val="none" w:sz="0" w:space="0" w:color="auto"/>
            <w:right w:val="none" w:sz="0" w:space="0" w:color="auto"/>
          </w:divBdr>
        </w:div>
        <w:div w:id="337194168">
          <w:marLeft w:val="0"/>
          <w:marRight w:val="0"/>
          <w:marTop w:val="0"/>
          <w:marBottom w:val="0"/>
          <w:divBdr>
            <w:top w:val="none" w:sz="0" w:space="0" w:color="auto"/>
            <w:left w:val="none" w:sz="0" w:space="0" w:color="auto"/>
            <w:bottom w:val="none" w:sz="0" w:space="0" w:color="auto"/>
            <w:right w:val="none" w:sz="0" w:space="0" w:color="auto"/>
          </w:divBdr>
        </w:div>
        <w:div w:id="781732238">
          <w:marLeft w:val="0"/>
          <w:marRight w:val="0"/>
          <w:marTop w:val="0"/>
          <w:marBottom w:val="0"/>
          <w:divBdr>
            <w:top w:val="none" w:sz="0" w:space="0" w:color="auto"/>
            <w:left w:val="none" w:sz="0" w:space="0" w:color="auto"/>
            <w:bottom w:val="none" w:sz="0" w:space="0" w:color="auto"/>
            <w:right w:val="none" w:sz="0" w:space="0" w:color="auto"/>
          </w:divBdr>
        </w:div>
        <w:div w:id="1994871337">
          <w:marLeft w:val="0"/>
          <w:marRight w:val="0"/>
          <w:marTop w:val="0"/>
          <w:marBottom w:val="0"/>
          <w:divBdr>
            <w:top w:val="none" w:sz="0" w:space="0" w:color="auto"/>
            <w:left w:val="none" w:sz="0" w:space="0" w:color="auto"/>
            <w:bottom w:val="none" w:sz="0" w:space="0" w:color="auto"/>
            <w:right w:val="none" w:sz="0" w:space="0" w:color="auto"/>
          </w:divBdr>
        </w:div>
        <w:div w:id="92937285">
          <w:marLeft w:val="0"/>
          <w:marRight w:val="0"/>
          <w:marTop w:val="0"/>
          <w:marBottom w:val="0"/>
          <w:divBdr>
            <w:top w:val="none" w:sz="0" w:space="0" w:color="auto"/>
            <w:left w:val="none" w:sz="0" w:space="0" w:color="auto"/>
            <w:bottom w:val="none" w:sz="0" w:space="0" w:color="auto"/>
            <w:right w:val="none" w:sz="0" w:space="0" w:color="auto"/>
          </w:divBdr>
        </w:div>
        <w:div w:id="628632849">
          <w:marLeft w:val="0"/>
          <w:marRight w:val="0"/>
          <w:marTop w:val="0"/>
          <w:marBottom w:val="0"/>
          <w:divBdr>
            <w:top w:val="none" w:sz="0" w:space="0" w:color="auto"/>
            <w:left w:val="none" w:sz="0" w:space="0" w:color="auto"/>
            <w:bottom w:val="none" w:sz="0" w:space="0" w:color="auto"/>
            <w:right w:val="none" w:sz="0" w:space="0" w:color="auto"/>
          </w:divBdr>
        </w:div>
        <w:div w:id="72048700">
          <w:marLeft w:val="0"/>
          <w:marRight w:val="0"/>
          <w:marTop w:val="0"/>
          <w:marBottom w:val="0"/>
          <w:divBdr>
            <w:top w:val="none" w:sz="0" w:space="0" w:color="auto"/>
            <w:left w:val="none" w:sz="0" w:space="0" w:color="auto"/>
            <w:bottom w:val="none" w:sz="0" w:space="0" w:color="auto"/>
            <w:right w:val="none" w:sz="0" w:space="0" w:color="auto"/>
          </w:divBdr>
        </w:div>
        <w:div w:id="11732784">
          <w:marLeft w:val="0"/>
          <w:marRight w:val="0"/>
          <w:marTop w:val="0"/>
          <w:marBottom w:val="0"/>
          <w:divBdr>
            <w:top w:val="none" w:sz="0" w:space="0" w:color="auto"/>
            <w:left w:val="none" w:sz="0" w:space="0" w:color="auto"/>
            <w:bottom w:val="none" w:sz="0" w:space="0" w:color="auto"/>
            <w:right w:val="none" w:sz="0" w:space="0" w:color="auto"/>
          </w:divBdr>
        </w:div>
        <w:div w:id="973947118">
          <w:marLeft w:val="0"/>
          <w:marRight w:val="0"/>
          <w:marTop w:val="0"/>
          <w:marBottom w:val="0"/>
          <w:divBdr>
            <w:top w:val="none" w:sz="0" w:space="0" w:color="auto"/>
            <w:left w:val="none" w:sz="0" w:space="0" w:color="auto"/>
            <w:bottom w:val="none" w:sz="0" w:space="0" w:color="auto"/>
            <w:right w:val="none" w:sz="0" w:space="0" w:color="auto"/>
          </w:divBdr>
        </w:div>
        <w:div w:id="103237751">
          <w:marLeft w:val="0"/>
          <w:marRight w:val="0"/>
          <w:marTop w:val="0"/>
          <w:marBottom w:val="0"/>
          <w:divBdr>
            <w:top w:val="none" w:sz="0" w:space="0" w:color="auto"/>
            <w:left w:val="none" w:sz="0" w:space="0" w:color="auto"/>
            <w:bottom w:val="none" w:sz="0" w:space="0" w:color="auto"/>
            <w:right w:val="none" w:sz="0" w:space="0" w:color="auto"/>
          </w:divBdr>
        </w:div>
        <w:div w:id="348725844">
          <w:marLeft w:val="0"/>
          <w:marRight w:val="0"/>
          <w:marTop w:val="0"/>
          <w:marBottom w:val="0"/>
          <w:divBdr>
            <w:top w:val="none" w:sz="0" w:space="0" w:color="auto"/>
            <w:left w:val="none" w:sz="0" w:space="0" w:color="auto"/>
            <w:bottom w:val="none" w:sz="0" w:space="0" w:color="auto"/>
            <w:right w:val="none" w:sz="0" w:space="0" w:color="auto"/>
          </w:divBdr>
        </w:div>
        <w:div w:id="2098479046">
          <w:marLeft w:val="0"/>
          <w:marRight w:val="0"/>
          <w:marTop w:val="0"/>
          <w:marBottom w:val="0"/>
          <w:divBdr>
            <w:top w:val="none" w:sz="0" w:space="0" w:color="auto"/>
            <w:left w:val="none" w:sz="0" w:space="0" w:color="auto"/>
            <w:bottom w:val="none" w:sz="0" w:space="0" w:color="auto"/>
            <w:right w:val="none" w:sz="0" w:space="0" w:color="auto"/>
          </w:divBdr>
        </w:div>
        <w:div w:id="855191929">
          <w:marLeft w:val="0"/>
          <w:marRight w:val="0"/>
          <w:marTop w:val="0"/>
          <w:marBottom w:val="0"/>
          <w:divBdr>
            <w:top w:val="none" w:sz="0" w:space="0" w:color="auto"/>
            <w:left w:val="none" w:sz="0" w:space="0" w:color="auto"/>
            <w:bottom w:val="none" w:sz="0" w:space="0" w:color="auto"/>
            <w:right w:val="none" w:sz="0" w:space="0" w:color="auto"/>
          </w:divBdr>
        </w:div>
        <w:div w:id="401830394">
          <w:marLeft w:val="0"/>
          <w:marRight w:val="0"/>
          <w:marTop w:val="0"/>
          <w:marBottom w:val="0"/>
          <w:divBdr>
            <w:top w:val="none" w:sz="0" w:space="0" w:color="auto"/>
            <w:left w:val="none" w:sz="0" w:space="0" w:color="auto"/>
            <w:bottom w:val="none" w:sz="0" w:space="0" w:color="auto"/>
            <w:right w:val="none" w:sz="0" w:space="0" w:color="auto"/>
          </w:divBdr>
        </w:div>
        <w:div w:id="995109395">
          <w:marLeft w:val="0"/>
          <w:marRight w:val="0"/>
          <w:marTop w:val="0"/>
          <w:marBottom w:val="0"/>
          <w:divBdr>
            <w:top w:val="none" w:sz="0" w:space="0" w:color="auto"/>
            <w:left w:val="none" w:sz="0" w:space="0" w:color="auto"/>
            <w:bottom w:val="none" w:sz="0" w:space="0" w:color="auto"/>
            <w:right w:val="none" w:sz="0" w:space="0" w:color="auto"/>
          </w:divBdr>
        </w:div>
        <w:div w:id="788277371">
          <w:marLeft w:val="0"/>
          <w:marRight w:val="0"/>
          <w:marTop w:val="0"/>
          <w:marBottom w:val="0"/>
          <w:divBdr>
            <w:top w:val="none" w:sz="0" w:space="0" w:color="auto"/>
            <w:left w:val="none" w:sz="0" w:space="0" w:color="auto"/>
            <w:bottom w:val="none" w:sz="0" w:space="0" w:color="auto"/>
            <w:right w:val="none" w:sz="0" w:space="0" w:color="auto"/>
          </w:divBdr>
        </w:div>
        <w:div w:id="148834494">
          <w:marLeft w:val="0"/>
          <w:marRight w:val="0"/>
          <w:marTop w:val="0"/>
          <w:marBottom w:val="0"/>
          <w:divBdr>
            <w:top w:val="none" w:sz="0" w:space="0" w:color="auto"/>
            <w:left w:val="none" w:sz="0" w:space="0" w:color="auto"/>
            <w:bottom w:val="none" w:sz="0" w:space="0" w:color="auto"/>
            <w:right w:val="none" w:sz="0" w:space="0" w:color="auto"/>
          </w:divBdr>
        </w:div>
        <w:div w:id="1644577046">
          <w:marLeft w:val="0"/>
          <w:marRight w:val="0"/>
          <w:marTop w:val="0"/>
          <w:marBottom w:val="0"/>
          <w:divBdr>
            <w:top w:val="none" w:sz="0" w:space="0" w:color="auto"/>
            <w:left w:val="none" w:sz="0" w:space="0" w:color="auto"/>
            <w:bottom w:val="none" w:sz="0" w:space="0" w:color="auto"/>
            <w:right w:val="none" w:sz="0" w:space="0" w:color="auto"/>
          </w:divBdr>
        </w:div>
        <w:div w:id="34043892">
          <w:marLeft w:val="0"/>
          <w:marRight w:val="0"/>
          <w:marTop w:val="0"/>
          <w:marBottom w:val="0"/>
          <w:divBdr>
            <w:top w:val="none" w:sz="0" w:space="0" w:color="auto"/>
            <w:left w:val="none" w:sz="0" w:space="0" w:color="auto"/>
            <w:bottom w:val="none" w:sz="0" w:space="0" w:color="auto"/>
            <w:right w:val="none" w:sz="0" w:space="0" w:color="auto"/>
          </w:divBdr>
        </w:div>
        <w:div w:id="1945114953">
          <w:marLeft w:val="0"/>
          <w:marRight w:val="0"/>
          <w:marTop w:val="0"/>
          <w:marBottom w:val="0"/>
          <w:divBdr>
            <w:top w:val="none" w:sz="0" w:space="0" w:color="auto"/>
            <w:left w:val="none" w:sz="0" w:space="0" w:color="auto"/>
            <w:bottom w:val="none" w:sz="0" w:space="0" w:color="auto"/>
            <w:right w:val="none" w:sz="0" w:space="0" w:color="auto"/>
          </w:divBdr>
        </w:div>
        <w:div w:id="447553201">
          <w:marLeft w:val="0"/>
          <w:marRight w:val="0"/>
          <w:marTop w:val="0"/>
          <w:marBottom w:val="0"/>
          <w:divBdr>
            <w:top w:val="none" w:sz="0" w:space="0" w:color="auto"/>
            <w:left w:val="none" w:sz="0" w:space="0" w:color="auto"/>
            <w:bottom w:val="none" w:sz="0" w:space="0" w:color="auto"/>
            <w:right w:val="none" w:sz="0" w:space="0" w:color="auto"/>
          </w:divBdr>
        </w:div>
        <w:div w:id="1939017462">
          <w:marLeft w:val="0"/>
          <w:marRight w:val="0"/>
          <w:marTop w:val="0"/>
          <w:marBottom w:val="0"/>
          <w:divBdr>
            <w:top w:val="none" w:sz="0" w:space="0" w:color="auto"/>
            <w:left w:val="none" w:sz="0" w:space="0" w:color="auto"/>
            <w:bottom w:val="none" w:sz="0" w:space="0" w:color="auto"/>
            <w:right w:val="none" w:sz="0" w:space="0" w:color="auto"/>
          </w:divBdr>
        </w:div>
        <w:div w:id="1996563478">
          <w:marLeft w:val="0"/>
          <w:marRight w:val="0"/>
          <w:marTop w:val="0"/>
          <w:marBottom w:val="0"/>
          <w:divBdr>
            <w:top w:val="none" w:sz="0" w:space="0" w:color="auto"/>
            <w:left w:val="none" w:sz="0" w:space="0" w:color="auto"/>
            <w:bottom w:val="none" w:sz="0" w:space="0" w:color="auto"/>
            <w:right w:val="none" w:sz="0" w:space="0" w:color="auto"/>
          </w:divBdr>
        </w:div>
        <w:div w:id="2028172780">
          <w:marLeft w:val="0"/>
          <w:marRight w:val="0"/>
          <w:marTop w:val="0"/>
          <w:marBottom w:val="0"/>
          <w:divBdr>
            <w:top w:val="none" w:sz="0" w:space="0" w:color="auto"/>
            <w:left w:val="none" w:sz="0" w:space="0" w:color="auto"/>
            <w:bottom w:val="none" w:sz="0" w:space="0" w:color="auto"/>
            <w:right w:val="none" w:sz="0" w:space="0" w:color="auto"/>
          </w:divBdr>
        </w:div>
        <w:div w:id="252593426">
          <w:marLeft w:val="0"/>
          <w:marRight w:val="0"/>
          <w:marTop w:val="0"/>
          <w:marBottom w:val="0"/>
          <w:divBdr>
            <w:top w:val="none" w:sz="0" w:space="0" w:color="auto"/>
            <w:left w:val="none" w:sz="0" w:space="0" w:color="auto"/>
            <w:bottom w:val="none" w:sz="0" w:space="0" w:color="auto"/>
            <w:right w:val="none" w:sz="0" w:space="0" w:color="auto"/>
          </w:divBdr>
        </w:div>
        <w:div w:id="1407991326">
          <w:marLeft w:val="0"/>
          <w:marRight w:val="0"/>
          <w:marTop w:val="0"/>
          <w:marBottom w:val="0"/>
          <w:divBdr>
            <w:top w:val="none" w:sz="0" w:space="0" w:color="auto"/>
            <w:left w:val="none" w:sz="0" w:space="0" w:color="auto"/>
            <w:bottom w:val="none" w:sz="0" w:space="0" w:color="auto"/>
            <w:right w:val="none" w:sz="0" w:space="0" w:color="auto"/>
          </w:divBdr>
        </w:div>
        <w:div w:id="256986761">
          <w:marLeft w:val="0"/>
          <w:marRight w:val="0"/>
          <w:marTop w:val="0"/>
          <w:marBottom w:val="0"/>
          <w:divBdr>
            <w:top w:val="none" w:sz="0" w:space="0" w:color="auto"/>
            <w:left w:val="none" w:sz="0" w:space="0" w:color="auto"/>
            <w:bottom w:val="none" w:sz="0" w:space="0" w:color="auto"/>
            <w:right w:val="none" w:sz="0" w:space="0" w:color="auto"/>
          </w:divBdr>
        </w:div>
        <w:div w:id="2006740942">
          <w:marLeft w:val="0"/>
          <w:marRight w:val="0"/>
          <w:marTop w:val="0"/>
          <w:marBottom w:val="0"/>
          <w:divBdr>
            <w:top w:val="none" w:sz="0" w:space="0" w:color="auto"/>
            <w:left w:val="none" w:sz="0" w:space="0" w:color="auto"/>
            <w:bottom w:val="none" w:sz="0" w:space="0" w:color="auto"/>
            <w:right w:val="none" w:sz="0" w:space="0" w:color="auto"/>
          </w:divBdr>
        </w:div>
        <w:div w:id="1436754637">
          <w:marLeft w:val="0"/>
          <w:marRight w:val="0"/>
          <w:marTop w:val="0"/>
          <w:marBottom w:val="0"/>
          <w:divBdr>
            <w:top w:val="none" w:sz="0" w:space="0" w:color="auto"/>
            <w:left w:val="none" w:sz="0" w:space="0" w:color="auto"/>
            <w:bottom w:val="none" w:sz="0" w:space="0" w:color="auto"/>
            <w:right w:val="none" w:sz="0" w:space="0" w:color="auto"/>
          </w:divBdr>
        </w:div>
        <w:div w:id="471019958">
          <w:marLeft w:val="0"/>
          <w:marRight w:val="0"/>
          <w:marTop w:val="0"/>
          <w:marBottom w:val="0"/>
          <w:divBdr>
            <w:top w:val="none" w:sz="0" w:space="0" w:color="auto"/>
            <w:left w:val="none" w:sz="0" w:space="0" w:color="auto"/>
            <w:bottom w:val="none" w:sz="0" w:space="0" w:color="auto"/>
            <w:right w:val="none" w:sz="0" w:space="0" w:color="auto"/>
          </w:divBdr>
        </w:div>
        <w:div w:id="587928674">
          <w:marLeft w:val="0"/>
          <w:marRight w:val="0"/>
          <w:marTop w:val="0"/>
          <w:marBottom w:val="0"/>
          <w:divBdr>
            <w:top w:val="none" w:sz="0" w:space="0" w:color="auto"/>
            <w:left w:val="none" w:sz="0" w:space="0" w:color="auto"/>
            <w:bottom w:val="none" w:sz="0" w:space="0" w:color="auto"/>
            <w:right w:val="none" w:sz="0" w:space="0" w:color="auto"/>
          </w:divBdr>
        </w:div>
        <w:div w:id="2134326465">
          <w:marLeft w:val="0"/>
          <w:marRight w:val="0"/>
          <w:marTop w:val="0"/>
          <w:marBottom w:val="0"/>
          <w:divBdr>
            <w:top w:val="none" w:sz="0" w:space="0" w:color="auto"/>
            <w:left w:val="none" w:sz="0" w:space="0" w:color="auto"/>
            <w:bottom w:val="none" w:sz="0" w:space="0" w:color="auto"/>
            <w:right w:val="none" w:sz="0" w:space="0" w:color="auto"/>
          </w:divBdr>
        </w:div>
        <w:div w:id="1530020973">
          <w:marLeft w:val="0"/>
          <w:marRight w:val="0"/>
          <w:marTop w:val="0"/>
          <w:marBottom w:val="0"/>
          <w:divBdr>
            <w:top w:val="none" w:sz="0" w:space="0" w:color="auto"/>
            <w:left w:val="none" w:sz="0" w:space="0" w:color="auto"/>
            <w:bottom w:val="none" w:sz="0" w:space="0" w:color="auto"/>
            <w:right w:val="none" w:sz="0" w:space="0" w:color="auto"/>
          </w:divBdr>
        </w:div>
        <w:div w:id="420028720">
          <w:marLeft w:val="0"/>
          <w:marRight w:val="0"/>
          <w:marTop w:val="0"/>
          <w:marBottom w:val="0"/>
          <w:divBdr>
            <w:top w:val="none" w:sz="0" w:space="0" w:color="auto"/>
            <w:left w:val="none" w:sz="0" w:space="0" w:color="auto"/>
            <w:bottom w:val="none" w:sz="0" w:space="0" w:color="auto"/>
            <w:right w:val="none" w:sz="0" w:space="0" w:color="auto"/>
          </w:divBdr>
        </w:div>
        <w:div w:id="1022586104">
          <w:marLeft w:val="0"/>
          <w:marRight w:val="0"/>
          <w:marTop w:val="0"/>
          <w:marBottom w:val="0"/>
          <w:divBdr>
            <w:top w:val="none" w:sz="0" w:space="0" w:color="auto"/>
            <w:left w:val="none" w:sz="0" w:space="0" w:color="auto"/>
            <w:bottom w:val="none" w:sz="0" w:space="0" w:color="auto"/>
            <w:right w:val="none" w:sz="0" w:space="0" w:color="auto"/>
          </w:divBdr>
        </w:div>
        <w:div w:id="221411993">
          <w:marLeft w:val="0"/>
          <w:marRight w:val="0"/>
          <w:marTop w:val="0"/>
          <w:marBottom w:val="0"/>
          <w:divBdr>
            <w:top w:val="none" w:sz="0" w:space="0" w:color="auto"/>
            <w:left w:val="none" w:sz="0" w:space="0" w:color="auto"/>
            <w:bottom w:val="none" w:sz="0" w:space="0" w:color="auto"/>
            <w:right w:val="none" w:sz="0" w:space="0" w:color="auto"/>
          </w:divBdr>
        </w:div>
        <w:div w:id="1746222868">
          <w:marLeft w:val="0"/>
          <w:marRight w:val="0"/>
          <w:marTop w:val="0"/>
          <w:marBottom w:val="0"/>
          <w:divBdr>
            <w:top w:val="none" w:sz="0" w:space="0" w:color="auto"/>
            <w:left w:val="none" w:sz="0" w:space="0" w:color="auto"/>
            <w:bottom w:val="none" w:sz="0" w:space="0" w:color="auto"/>
            <w:right w:val="none" w:sz="0" w:space="0" w:color="auto"/>
          </w:divBdr>
        </w:div>
        <w:div w:id="2062895802">
          <w:marLeft w:val="0"/>
          <w:marRight w:val="0"/>
          <w:marTop w:val="0"/>
          <w:marBottom w:val="0"/>
          <w:divBdr>
            <w:top w:val="none" w:sz="0" w:space="0" w:color="auto"/>
            <w:left w:val="none" w:sz="0" w:space="0" w:color="auto"/>
            <w:bottom w:val="none" w:sz="0" w:space="0" w:color="auto"/>
            <w:right w:val="none" w:sz="0" w:space="0" w:color="auto"/>
          </w:divBdr>
        </w:div>
        <w:div w:id="1875076638">
          <w:marLeft w:val="0"/>
          <w:marRight w:val="0"/>
          <w:marTop w:val="0"/>
          <w:marBottom w:val="0"/>
          <w:divBdr>
            <w:top w:val="none" w:sz="0" w:space="0" w:color="auto"/>
            <w:left w:val="none" w:sz="0" w:space="0" w:color="auto"/>
            <w:bottom w:val="none" w:sz="0" w:space="0" w:color="auto"/>
            <w:right w:val="none" w:sz="0" w:space="0" w:color="auto"/>
          </w:divBdr>
        </w:div>
        <w:div w:id="761070058">
          <w:marLeft w:val="0"/>
          <w:marRight w:val="0"/>
          <w:marTop w:val="0"/>
          <w:marBottom w:val="0"/>
          <w:divBdr>
            <w:top w:val="none" w:sz="0" w:space="0" w:color="auto"/>
            <w:left w:val="none" w:sz="0" w:space="0" w:color="auto"/>
            <w:bottom w:val="none" w:sz="0" w:space="0" w:color="auto"/>
            <w:right w:val="none" w:sz="0" w:space="0" w:color="auto"/>
          </w:divBdr>
        </w:div>
        <w:div w:id="1997028885">
          <w:marLeft w:val="0"/>
          <w:marRight w:val="0"/>
          <w:marTop w:val="0"/>
          <w:marBottom w:val="0"/>
          <w:divBdr>
            <w:top w:val="none" w:sz="0" w:space="0" w:color="auto"/>
            <w:left w:val="none" w:sz="0" w:space="0" w:color="auto"/>
            <w:bottom w:val="none" w:sz="0" w:space="0" w:color="auto"/>
            <w:right w:val="none" w:sz="0" w:space="0" w:color="auto"/>
          </w:divBdr>
        </w:div>
        <w:div w:id="1147864009">
          <w:marLeft w:val="0"/>
          <w:marRight w:val="0"/>
          <w:marTop w:val="0"/>
          <w:marBottom w:val="0"/>
          <w:divBdr>
            <w:top w:val="none" w:sz="0" w:space="0" w:color="auto"/>
            <w:left w:val="none" w:sz="0" w:space="0" w:color="auto"/>
            <w:bottom w:val="none" w:sz="0" w:space="0" w:color="auto"/>
            <w:right w:val="none" w:sz="0" w:space="0" w:color="auto"/>
          </w:divBdr>
        </w:div>
        <w:div w:id="1032346561">
          <w:marLeft w:val="0"/>
          <w:marRight w:val="0"/>
          <w:marTop w:val="0"/>
          <w:marBottom w:val="0"/>
          <w:divBdr>
            <w:top w:val="none" w:sz="0" w:space="0" w:color="auto"/>
            <w:left w:val="none" w:sz="0" w:space="0" w:color="auto"/>
            <w:bottom w:val="none" w:sz="0" w:space="0" w:color="auto"/>
            <w:right w:val="none" w:sz="0" w:space="0" w:color="auto"/>
          </w:divBdr>
        </w:div>
        <w:div w:id="274406913">
          <w:marLeft w:val="0"/>
          <w:marRight w:val="0"/>
          <w:marTop w:val="0"/>
          <w:marBottom w:val="0"/>
          <w:divBdr>
            <w:top w:val="none" w:sz="0" w:space="0" w:color="auto"/>
            <w:left w:val="none" w:sz="0" w:space="0" w:color="auto"/>
            <w:bottom w:val="none" w:sz="0" w:space="0" w:color="auto"/>
            <w:right w:val="none" w:sz="0" w:space="0" w:color="auto"/>
          </w:divBdr>
        </w:div>
        <w:div w:id="309100226">
          <w:marLeft w:val="0"/>
          <w:marRight w:val="0"/>
          <w:marTop w:val="0"/>
          <w:marBottom w:val="0"/>
          <w:divBdr>
            <w:top w:val="none" w:sz="0" w:space="0" w:color="auto"/>
            <w:left w:val="none" w:sz="0" w:space="0" w:color="auto"/>
            <w:bottom w:val="none" w:sz="0" w:space="0" w:color="auto"/>
            <w:right w:val="none" w:sz="0" w:space="0" w:color="auto"/>
          </w:divBdr>
        </w:div>
        <w:div w:id="402604980">
          <w:marLeft w:val="0"/>
          <w:marRight w:val="0"/>
          <w:marTop w:val="0"/>
          <w:marBottom w:val="0"/>
          <w:divBdr>
            <w:top w:val="none" w:sz="0" w:space="0" w:color="auto"/>
            <w:left w:val="none" w:sz="0" w:space="0" w:color="auto"/>
            <w:bottom w:val="none" w:sz="0" w:space="0" w:color="auto"/>
            <w:right w:val="none" w:sz="0" w:space="0" w:color="auto"/>
          </w:divBdr>
        </w:div>
        <w:div w:id="1921794617">
          <w:marLeft w:val="0"/>
          <w:marRight w:val="0"/>
          <w:marTop w:val="0"/>
          <w:marBottom w:val="0"/>
          <w:divBdr>
            <w:top w:val="none" w:sz="0" w:space="0" w:color="auto"/>
            <w:left w:val="none" w:sz="0" w:space="0" w:color="auto"/>
            <w:bottom w:val="none" w:sz="0" w:space="0" w:color="auto"/>
            <w:right w:val="none" w:sz="0" w:space="0" w:color="auto"/>
          </w:divBdr>
        </w:div>
        <w:div w:id="319771213">
          <w:marLeft w:val="0"/>
          <w:marRight w:val="0"/>
          <w:marTop w:val="0"/>
          <w:marBottom w:val="0"/>
          <w:divBdr>
            <w:top w:val="none" w:sz="0" w:space="0" w:color="auto"/>
            <w:left w:val="none" w:sz="0" w:space="0" w:color="auto"/>
            <w:bottom w:val="none" w:sz="0" w:space="0" w:color="auto"/>
            <w:right w:val="none" w:sz="0" w:space="0" w:color="auto"/>
          </w:divBdr>
        </w:div>
        <w:div w:id="2067100237">
          <w:marLeft w:val="0"/>
          <w:marRight w:val="0"/>
          <w:marTop w:val="0"/>
          <w:marBottom w:val="0"/>
          <w:divBdr>
            <w:top w:val="none" w:sz="0" w:space="0" w:color="auto"/>
            <w:left w:val="none" w:sz="0" w:space="0" w:color="auto"/>
            <w:bottom w:val="none" w:sz="0" w:space="0" w:color="auto"/>
            <w:right w:val="none" w:sz="0" w:space="0" w:color="auto"/>
          </w:divBdr>
        </w:div>
        <w:div w:id="740562098">
          <w:marLeft w:val="0"/>
          <w:marRight w:val="0"/>
          <w:marTop w:val="0"/>
          <w:marBottom w:val="0"/>
          <w:divBdr>
            <w:top w:val="none" w:sz="0" w:space="0" w:color="auto"/>
            <w:left w:val="none" w:sz="0" w:space="0" w:color="auto"/>
            <w:bottom w:val="none" w:sz="0" w:space="0" w:color="auto"/>
            <w:right w:val="none" w:sz="0" w:space="0" w:color="auto"/>
          </w:divBdr>
        </w:div>
        <w:div w:id="1982810382">
          <w:marLeft w:val="0"/>
          <w:marRight w:val="0"/>
          <w:marTop w:val="0"/>
          <w:marBottom w:val="0"/>
          <w:divBdr>
            <w:top w:val="none" w:sz="0" w:space="0" w:color="auto"/>
            <w:left w:val="none" w:sz="0" w:space="0" w:color="auto"/>
            <w:bottom w:val="none" w:sz="0" w:space="0" w:color="auto"/>
            <w:right w:val="none" w:sz="0" w:space="0" w:color="auto"/>
          </w:divBdr>
        </w:div>
        <w:div w:id="844589987">
          <w:marLeft w:val="0"/>
          <w:marRight w:val="0"/>
          <w:marTop w:val="0"/>
          <w:marBottom w:val="0"/>
          <w:divBdr>
            <w:top w:val="none" w:sz="0" w:space="0" w:color="auto"/>
            <w:left w:val="none" w:sz="0" w:space="0" w:color="auto"/>
            <w:bottom w:val="none" w:sz="0" w:space="0" w:color="auto"/>
            <w:right w:val="none" w:sz="0" w:space="0" w:color="auto"/>
          </w:divBdr>
        </w:div>
        <w:div w:id="93945499">
          <w:marLeft w:val="0"/>
          <w:marRight w:val="0"/>
          <w:marTop w:val="0"/>
          <w:marBottom w:val="0"/>
          <w:divBdr>
            <w:top w:val="none" w:sz="0" w:space="0" w:color="auto"/>
            <w:left w:val="none" w:sz="0" w:space="0" w:color="auto"/>
            <w:bottom w:val="none" w:sz="0" w:space="0" w:color="auto"/>
            <w:right w:val="none" w:sz="0" w:space="0" w:color="auto"/>
          </w:divBdr>
        </w:div>
        <w:div w:id="842622058">
          <w:marLeft w:val="0"/>
          <w:marRight w:val="0"/>
          <w:marTop w:val="0"/>
          <w:marBottom w:val="0"/>
          <w:divBdr>
            <w:top w:val="none" w:sz="0" w:space="0" w:color="auto"/>
            <w:left w:val="none" w:sz="0" w:space="0" w:color="auto"/>
            <w:bottom w:val="none" w:sz="0" w:space="0" w:color="auto"/>
            <w:right w:val="none" w:sz="0" w:space="0" w:color="auto"/>
          </w:divBdr>
        </w:div>
        <w:div w:id="1727683765">
          <w:marLeft w:val="0"/>
          <w:marRight w:val="0"/>
          <w:marTop w:val="0"/>
          <w:marBottom w:val="0"/>
          <w:divBdr>
            <w:top w:val="none" w:sz="0" w:space="0" w:color="auto"/>
            <w:left w:val="none" w:sz="0" w:space="0" w:color="auto"/>
            <w:bottom w:val="none" w:sz="0" w:space="0" w:color="auto"/>
            <w:right w:val="none" w:sz="0" w:space="0" w:color="auto"/>
          </w:divBdr>
        </w:div>
        <w:div w:id="566382218">
          <w:marLeft w:val="0"/>
          <w:marRight w:val="0"/>
          <w:marTop w:val="0"/>
          <w:marBottom w:val="0"/>
          <w:divBdr>
            <w:top w:val="none" w:sz="0" w:space="0" w:color="auto"/>
            <w:left w:val="none" w:sz="0" w:space="0" w:color="auto"/>
            <w:bottom w:val="none" w:sz="0" w:space="0" w:color="auto"/>
            <w:right w:val="none" w:sz="0" w:space="0" w:color="auto"/>
          </w:divBdr>
        </w:div>
        <w:div w:id="750734235">
          <w:marLeft w:val="0"/>
          <w:marRight w:val="0"/>
          <w:marTop w:val="0"/>
          <w:marBottom w:val="0"/>
          <w:divBdr>
            <w:top w:val="none" w:sz="0" w:space="0" w:color="auto"/>
            <w:left w:val="none" w:sz="0" w:space="0" w:color="auto"/>
            <w:bottom w:val="none" w:sz="0" w:space="0" w:color="auto"/>
            <w:right w:val="none" w:sz="0" w:space="0" w:color="auto"/>
          </w:divBdr>
        </w:div>
        <w:div w:id="425076054">
          <w:marLeft w:val="0"/>
          <w:marRight w:val="0"/>
          <w:marTop w:val="0"/>
          <w:marBottom w:val="0"/>
          <w:divBdr>
            <w:top w:val="none" w:sz="0" w:space="0" w:color="auto"/>
            <w:left w:val="none" w:sz="0" w:space="0" w:color="auto"/>
            <w:bottom w:val="none" w:sz="0" w:space="0" w:color="auto"/>
            <w:right w:val="none" w:sz="0" w:space="0" w:color="auto"/>
          </w:divBdr>
        </w:div>
        <w:div w:id="1711420770">
          <w:marLeft w:val="0"/>
          <w:marRight w:val="0"/>
          <w:marTop w:val="0"/>
          <w:marBottom w:val="0"/>
          <w:divBdr>
            <w:top w:val="none" w:sz="0" w:space="0" w:color="auto"/>
            <w:left w:val="none" w:sz="0" w:space="0" w:color="auto"/>
            <w:bottom w:val="none" w:sz="0" w:space="0" w:color="auto"/>
            <w:right w:val="none" w:sz="0" w:space="0" w:color="auto"/>
          </w:divBdr>
        </w:div>
        <w:div w:id="238640373">
          <w:marLeft w:val="0"/>
          <w:marRight w:val="0"/>
          <w:marTop w:val="0"/>
          <w:marBottom w:val="0"/>
          <w:divBdr>
            <w:top w:val="none" w:sz="0" w:space="0" w:color="auto"/>
            <w:left w:val="none" w:sz="0" w:space="0" w:color="auto"/>
            <w:bottom w:val="none" w:sz="0" w:space="0" w:color="auto"/>
            <w:right w:val="none" w:sz="0" w:space="0" w:color="auto"/>
          </w:divBdr>
        </w:div>
        <w:div w:id="905459149">
          <w:marLeft w:val="0"/>
          <w:marRight w:val="0"/>
          <w:marTop w:val="0"/>
          <w:marBottom w:val="0"/>
          <w:divBdr>
            <w:top w:val="none" w:sz="0" w:space="0" w:color="auto"/>
            <w:left w:val="none" w:sz="0" w:space="0" w:color="auto"/>
            <w:bottom w:val="none" w:sz="0" w:space="0" w:color="auto"/>
            <w:right w:val="none" w:sz="0" w:space="0" w:color="auto"/>
          </w:divBdr>
        </w:div>
        <w:div w:id="604313114">
          <w:marLeft w:val="0"/>
          <w:marRight w:val="0"/>
          <w:marTop w:val="0"/>
          <w:marBottom w:val="0"/>
          <w:divBdr>
            <w:top w:val="none" w:sz="0" w:space="0" w:color="auto"/>
            <w:left w:val="none" w:sz="0" w:space="0" w:color="auto"/>
            <w:bottom w:val="none" w:sz="0" w:space="0" w:color="auto"/>
            <w:right w:val="none" w:sz="0" w:space="0" w:color="auto"/>
          </w:divBdr>
        </w:div>
        <w:div w:id="1928686445">
          <w:marLeft w:val="0"/>
          <w:marRight w:val="0"/>
          <w:marTop w:val="0"/>
          <w:marBottom w:val="0"/>
          <w:divBdr>
            <w:top w:val="none" w:sz="0" w:space="0" w:color="auto"/>
            <w:left w:val="none" w:sz="0" w:space="0" w:color="auto"/>
            <w:bottom w:val="none" w:sz="0" w:space="0" w:color="auto"/>
            <w:right w:val="none" w:sz="0" w:space="0" w:color="auto"/>
          </w:divBdr>
        </w:div>
        <w:div w:id="1784610950">
          <w:marLeft w:val="0"/>
          <w:marRight w:val="0"/>
          <w:marTop w:val="0"/>
          <w:marBottom w:val="0"/>
          <w:divBdr>
            <w:top w:val="none" w:sz="0" w:space="0" w:color="auto"/>
            <w:left w:val="none" w:sz="0" w:space="0" w:color="auto"/>
            <w:bottom w:val="none" w:sz="0" w:space="0" w:color="auto"/>
            <w:right w:val="none" w:sz="0" w:space="0" w:color="auto"/>
          </w:divBdr>
        </w:div>
        <w:div w:id="528108896">
          <w:marLeft w:val="0"/>
          <w:marRight w:val="0"/>
          <w:marTop w:val="0"/>
          <w:marBottom w:val="0"/>
          <w:divBdr>
            <w:top w:val="none" w:sz="0" w:space="0" w:color="auto"/>
            <w:left w:val="none" w:sz="0" w:space="0" w:color="auto"/>
            <w:bottom w:val="none" w:sz="0" w:space="0" w:color="auto"/>
            <w:right w:val="none" w:sz="0" w:space="0" w:color="auto"/>
          </w:divBdr>
        </w:div>
        <w:div w:id="2059209082">
          <w:marLeft w:val="0"/>
          <w:marRight w:val="0"/>
          <w:marTop w:val="0"/>
          <w:marBottom w:val="0"/>
          <w:divBdr>
            <w:top w:val="none" w:sz="0" w:space="0" w:color="auto"/>
            <w:left w:val="none" w:sz="0" w:space="0" w:color="auto"/>
            <w:bottom w:val="none" w:sz="0" w:space="0" w:color="auto"/>
            <w:right w:val="none" w:sz="0" w:space="0" w:color="auto"/>
          </w:divBdr>
        </w:div>
        <w:div w:id="136799359">
          <w:marLeft w:val="0"/>
          <w:marRight w:val="0"/>
          <w:marTop w:val="0"/>
          <w:marBottom w:val="0"/>
          <w:divBdr>
            <w:top w:val="none" w:sz="0" w:space="0" w:color="auto"/>
            <w:left w:val="none" w:sz="0" w:space="0" w:color="auto"/>
            <w:bottom w:val="none" w:sz="0" w:space="0" w:color="auto"/>
            <w:right w:val="none" w:sz="0" w:space="0" w:color="auto"/>
          </w:divBdr>
        </w:div>
        <w:div w:id="2131393743">
          <w:marLeft w:val="0"/>
          <w:marRight w:val="0"/>
          <w:marTop w:val="0"/>
          <w:marBottom w:val="0"/>
          <w:divBdr>
            <w:top w:val="none" w:sz="0" w:space="0" w:color="auto"/>
            <w:left w:val="none" w:sz="0" w:space="0" w:color="auto"/>
            <w:bottom w:val="none" w:sz="0" w:space="0" w:color="auto"/>
            <w:right w:val="none" w:sz="0" w:space="0" w:color="auto"/>
          </w:divBdr>
        </w:div>
        <w:div w:id="917590014">
          <w:marLeft w:val="0"/>
          <w:marRight w:val="0"/>
          <w:marTop w:val="0"/>
          <w:marBottom w:val="0"/>
          <w:divBdr>
            <w:top w:val="none" w:sz="0" w:space="0" w:color="auto"/>
            <w:left w:val="none" w:sz="0" w:space="0" w:color="auto"/>
            <w:bottom w:val="none" w:sz="0" w:space="0" w:color="auto"/>
            <w:right w:val="none" w:sz="0" w:space="0" w:color="auto"/>
          </w:divBdr>
        </w:div>
        <w:div w:id="1440221859">
          <w:marLeft w:val="0"/>
          <w:marRight w:val="0"/>
          <w:marTop w:val="0"/>
          <w:marBottom w:val="0"/>
          <w:divBdr>
            <w:top w:val="none" w:sz="0" w:space="0" w:color="auto"/>
            <w:left w:val="none" w:sz="0" w:space="0" w:color="auto"/>
            <w:bottom w:val="none" w:sz="0" w:space="0" w:color="auto"/>
            <w:right w:val="none" w:sz="0" w:space="0" w:color="auto"/>
          </w:divBdr>
        </w:div>
        <w:div w:id="199980193">
          <w:marLeft w:val="0"/>
          <w:marRight w:val="0"/>
          <w:marTop w:val="0"/>
          <w:marBottom w:val="0"/>
          <w:divBdr>
            <w:top w:val="none" w:sz="0" w:space="0" w:color="auto"/>
            <w:left w:val="none" w:sz="0" w:space="0" w:color="auto"/>
            <w:bottom w:val="none" w:sz="0" w:space="0" w:color="auto"/>
            <w:right w:val="none" w:sz="0" w:space="0" w:color="auto"/>
          </w:divBdr>
        </w:div>
        <w:div w:id="2028483527">
          <w:marLeft w:val="0"/>
          <w:marRight w:val="0"/>
          <w:marTop w:val="0"/>
          <w:marBottom w:val="0"/>
          <w:divBdr>
            <w:top w:val="none" w:sz="0" w:space="0" w:color="auto"/>
            <w:left w:val="none" w:sz="0" w:space="0" w:color="auto"/>
            <w:bottom w:val="none" w:sz="0" w:space="0" w:color="auto"/>
            <w:right w:val="none" w:sz="0" w:space="0" w:color="auto"/>
          </w:divBdr>
        </w:div>
        <w:div w:id="1569194591">
          <w:marLeft w:val="0"/>
          <w:marRight w:val="0"/>
          <w:marTop w:val="0"/>
          <w:marBottom w:val="0"/>
          <w:divBdr>
            <w:top w:val="none" w:sz="0" w:space="0" w:color="auto"/>
            <w:left w:val="none" w:sz="0" w:space="0" w:color="auto"/>
            <w:bottom w:val="none" w:sz="0" w:space="0" w:color="auto"/>
            <w:right w:val="none" w:sz="0" w:space="0" w:color="auto"/>
          </w:divBdr>
        </w:div>
        <w:div w:id="1917586945">
          <w:marLeft w:val="0"/>
          <w:marRight w:val="0"/>
          <w:marTop w:val="0"/>
          <w:marBottom w:val="0"/>
          <w:divBdr>
            <w:top w:val="none" w:sz="0" w:space="0" w:color="auto"/>
            <w:left w:val="none" w:sz="0" w:space="0" w:color="auto"/>
            <w:bottom w:val="none" w:sz="0" w:space="0" w:color="auto"/>
            <w:right w:val="none" w:sz="0" w:space="0" w:color="auto"/>
          </w:divBdr>
        </w:div>
        <w:div w:id="1498226569">
          <w:marLeft w:val="0"/>
          <w:marRight w:val="0"/>
          <w:marTop w:val="0"/>
          <w:marBottom w:val="0"/>
          <w:divBdr>
            <w:top w:val="none" w:sz="0" w:space="0" w:color="auto"/>
            <w:left w:val="none" w:sz="0" w:space="0" w:color="auto"/>
            <w:bottom w:val="none" w:sz="0" w:space="0" w:color="auto"/>
            <w:right w:val="none" w:sz="0" w:space="0" w:color="auto"/>
          </w:divBdr>
        </w:div>
        <w:div w:id="1559825746">
          <w:marLeft w:val="0"/>
          <w:marRight w:val="0"/>
          <w:marTop w:val="0"/>
          <w:marBottom w:val="0"/>
          <w:divBdr>
            <w:top w:val="none" w:sz="0" w:space="0" w:color="auto"/>
            <w:left w:val="none" w:sz="0" w:space="0" w:color="auto"/>
            <w:bottom w:val="none" w:sz="0" w:space="0" w:color="auto"/>
            <w:right w:val="none" w:sz="0" w:space="0" w:color="auto"/>
          </w:divBdr>
        </w:div>
        <w:div w:id="385566935">
          <w:marLeft w:val="0"/>
          <w:marRight w:val="0"/>
          <w:marTop w:val="0"/>
          <w:marBottom w:val="0"/>
          <w:divBdr>
            <w:top w:val="none" w:sz="0" w:space="0" w:color="auto"/>
            <w:left w:val="none" w:sz="0" w:space="0" w:color="auto"/>
            <w:bottom w:val="none" w:sz="0" w:space="0" w:color="auto"/>
            <w:right w:val="none" w:sz="0" w:space="0" w:color="auto"/>
          </w:divBdr>
        </w:div>
        <w:div w:id="1823959247">
          <w:marLeft w:val="0"/>
          <w:marRight w:val="0"/>
          <w:marTop w:val="0"/>
          <w:marBottom w:val="0"/>
          <w:divBdr>
            <w:top w:val="none" w:sz="0" w:space="0" w:color="auto"/>
            <w:left w:val="none" w:sz="0" w:space="0" w:color="auto"/>
            <w:bottom w:val="none" w:sz="0" w:space="0" w:color="auto"/>
            <w:right w:val="none" w:sz="0" w:space="0" w:color="auto"/>
          </w:divBdr>
        </w:div>
        <w:div w:id="45839075">
          <w:marLeft w:val="0"/>
          <w:marRight w:val="0"/>
          <w:marTop w:val="0"/>
          <w:marBottom w:val="0"/>
          <w:divBdr>
            <w:top w:val="none" w:sz="0" w:space="0" w:color="auto"/>
            <w:left w:val="none" w:sz="0" w:space="0" w:color="auto"/>
            <w:bottom w:val="none" w:sz="0" w:space="0" w:color="auto"/>
            <w:right w:val="none" w:sz="0" w:space="0" w:color="auto"/>
          </w:divBdr>
        </w:div>
        <w:div w:id="491215459">
          <w:marLeft w:val="0"/>
          <w:marRight w:val="0"/>
          <w:marTop w:val="0"/>
          <w:marBottom w:val="0"/>
          <w:divBdr>
            <w:top w:val="none" w:sz="0" w:space="0" w:color="auto"/>
            <w:left w:val="none" w:sz="0" w:space="0" w:color="auto"/>
            <w:bottom w:val="none" w:sz="0" w:space="0" w:color="auto"/>
            <w:right w:val="none" w:sz="0" w:space="0" w:color="auto"/>
          </w:divBdr>
        </w:div>
        <w:div w:id="785739157">
          <w:marLeft w:val="0"/>
          <w:marRight w:val="0"/>
          <w:marTop w:val="0"/>
          <w:marBottom w:val="0"/>
          <w:divBdr>
            <w:top w:val="none" w:sz="0" w:space="0" w:color="auto"/>
            <w:left w:val="none" w:sz="0" w:space="0" w:color="auto"/>
            <w:bottom w:val="none" w:sz="0" w:space="0" w:color="auto"/>
            <w:right w:val="none" w:sz="0" w:space="0" w:color="auto"/>
          </w:divBdr>
        </w:div>
        <w:div w:id="388579562">
          <w:marLeft w:val="0"/>
          <w:marRight w:val="0"/>
          <w:marTop w:val="0"/>
          <w:marBottom w:val="0"/>
          <w:divBdr>
            <w:top w:val="none" w:sz="0" w:space="0" w:color="auto"/>
            <w:left w:val="none" w:sz="0" w:space="0" w:color="auto"/>
            <w:bottom w:val="none" w:sz="0" w:space="0" w:color="auto"/>
            <w:right w:val="none" w:sz="0" w:space="0" w:color="auto"/>
          </w:divBdr>
        </w:div>
        <w:div w:id="1547453478">
          <w:marLeft w:val="0"/>
          <w:marRight w:val="0"/>
          <w:marTop w:val="0"/>
          <w:marBottom w:val="0"/>
          <w:divBdr>
            <w:top w:val="none" w:sz="0" w:space="0" w:color="auto"/>
            <w:left w:val="none" w:sz="0" w:space="0" w:color="auto"/>
            <w:bottom w:val="none" w:sz="0" w:space="0" w:color="auto"/>
            <w:right w:val="none" w:sz="0" w:space="0" w:color="auto"/>
          </w:divBdr>
        </w:div>
        <w:div w:id="269749698">
          <w:marLeft w:val="0"/>
          <w:marRight w:val="0"/>
          <w:marTop w:val="0"/>
          <w:marBottom w:val="0"/>
          <w:divBdr>
            <w:top w:val="none" w:sz="0" w:space="0" w:color="auto"/>
            <w:left w:val="none" w:sz="0" w:space="0" w:color="auto"/>
            <w:bottom w:val="none" w:sz="0" w:space="0" w:color="auto"/>
            <w:right w:val="none" w:sz="0" w:space="0" w:color="auto"/>
          </w:divBdr>
        </w:div>
        <w:div w:id="1198549613">
          <w:marLeft w:val="0"/>
          <w:marRight w:val="0"/>
          <w:marTop w:val="0"/>
          <w:marBottom w:val="0"/>
          <w:divBdr>
            <w:top w:val="none" w:sz="0" w:space="0" w:color="auto"/>
            <w:left w:val="none" w:sz="0" w:space="0" w:color="auto"/>
            <w:bottom w:val="none" w:sz="0" w:space="0" w:color="auto"/>
            <w:right w:val="none" w:sz="0" w:space="0" w:color="auto"/>
          </w:divBdr>
        </w:div>
        <w:div w:id="2083791082">
          <w:marLeft w:val="0"/>
          <w:marRight w:val="0"/>
          <w:marTop w:val="0"/>
          <w:marBottom w:val="0"/>
          <w:divBdr>
            <w:top w:val="none" w:sz="0" w:space="0" w:color="auto"/>
            <w:left w:val="none" w:sz="0" w:space="0" w:color="auto"/>
            <w:bottom w:val="none" w:sz="0" w:space="0" w:color="auto"/>
            <w:right w:val="none" w:sz="0" w:space="0" w:color="auto"/>
          </w:divBdr>
        </w:div>
        <w:div w:id="1012149412">
          <w:marLeft w:val="0"/>
          <w:marRight w:val="0"/>
          <w:marTop w:val="0"/>
          <w:marBottom w:val="0"/>
          <w:divBdr>
            <w:top w:val="none" w:sz="0" w:space="0" w:color="auto"/>
            <w:left w:val="none" w:sz="0" w:space="0" w:color="auto"/>
            <w:bottom w:val="none" w:sz="0" w:space="0" w:color="auto"/>
            <w:right w:val="none" w:sz="0" w:space="0" w:color="auto"/>
          </w:divBdr>
        </w:div>
        <w:div w:id="443692418">
          <w:marLeft w:val="0"/>
          <w:marRight w:val="0"/>
          <w:marTop w:val="0"/>
          <w:marBottom w:val="0"/>
          <w:divBdr>
            <w:top w:val="none" w:sz="0" w:space="0" w:color="auto"/>
            <w:left w:val="none" w:sz="0" w:space="0" w:color="auto"/>
            <w:bottom w:val="none" w:sz="0" w:space="0" w:color="auto"/>
            <w:right w:val="none" w:sz="0" w:space="0" w:color="auto"/>
          </w:divBdr>
        </w:div>
        <w:div w:id="1338508289">
          <w:marLeft w:val="0"/>
          <w:marRight w:val="0"/>
          <w:marTop w:val="0"/>
          <w:marBottom w:val="0"/>
          <w:divBdr>
            <w:top w:val="none" w:sz="0" w:space="0" w:color="auto"/>
            <w:left w:val="none" w:sz="0" w:space="0" w:color="auto"/>
            <w:bottom w:val="none" w:sz="0" w:space="0" w:color="auto"/>
            <w:right w:val="none" w:sz="0" w:space="0" w:color="auto"/>
          </w:divBdr>
        </w:div>
        <w:div w:id="278415453">
          <w:marLeft w:val="0"/>
          <w:marRight w:val="0"/>
          <w:marTop w:val="0"/>
          <w:marBottom w:val="0"/>
          <w:divBdr>
            <w:top w:val="none" w:sz="0" w:space="0" w:color="auto"/>
            <w:left w:val="none" w:sz="0" w:space="0" w:color="auto"/>
            <w:bottom w:val="none" w:sz="0" w:space="0" w:color="auto"/>
            <w:right w:val="none" w:sz="0" w:space="0" w:color="auto"/>
          </w:divBdr>
        </w:div>
        <w:div w:id="595939720">
          <w:marLeft w:val="0"/>
          <w:marRight w:val="0"/>
          <w:marTop w:val="0"/>
          <w:marBottom w:val="0"/>
          <w:divBdr>
            <w:top w:val="none" w:sz="0" w:space="0" w:color="auto"/>
            <w:left w:val="none" w:sz="0" w:space="0" w:color="auto"/>
            <w:bottom w:val="none" w:sz="0" w:space="0" w:color="auto"/>
            <w:right w:val="none" w:sz="0" w:space="0" w:color="auto"/>
          </w:divBdr>
        </w:div>
        <w:div w:id="1748772024">
          <w:marLeft w:val="0"/>
          <w:marRight w:val="0"/>
          <w:marTop w:val="0"/>
          <w:marBottom w:val="0"/>
          <w:divBdr>
            <w:top w:val="none" w:sz="0" w:space="0" w:color="auto"/>
            <w:left w:val="none" w:sz="0" w:space="0" w:color="auto"/>
            <w:bottom w:val="none" w:sz="0" w:space="0" w:color="auto"/>
            <w:right w:val="none" w:sz="0" w:space="0" w:color="auto"/>
          </w:divBdr>
        </w:div>
        <w:div w:id="1134952943">
          <w:marLeft w:val="0"/>
          <w:marRight w:val="0"/>
          <w:marTop w:val="0"/>
          <w:marBottom w:val="0"/>
          <w:divBdr>
            <w:top w:val="none" w:sz="0" w:space="0" w:color="auto"/>
            <w:left w:val="none" w:sz="0" w:space="0" w:color="auto"/>
            <w:bottom w:val="none" w:sz="0" w:space="0" w:color="auto"/>
            <w:right w:val="none" w:sz="0" w:space="0" w:color="auto"/>
          </w:divBdr>
        </w:div>
        <w:div w:id="901133432">
          <w:marLeft w:val="0"/>
          <w:marRight w:val="0"/>
          <w:marTop w:val="0"/>
          <w:marBottom w:val="0"/>
          <w:divBdr>
            <w:top w:val="none" w:sz="0" w:space="0" w:color="auto"/>
            <w:left w:val="none" w:sz="0" w:space="0" w:color="auto"/>
            <w:bottom w:val="none" w:sz="0" w:space="0" w:color="auto"/>
            <w:right w:val="none" w:sz="0" w:space="0" w:color="auto"/>
          </w:divBdr>
        </w:div>
        <w:div w:id="85538658">
          <w:marLeft w:val="0"/>
          <w:marRight w:val="0"/>
          <w:marTop w:val="0"/>
          <w:marBottom w:val="0"/>
          <w:divBdr>
            <w:top w:val="none" w:sz="0" w:space="0" w:color="auto"/>
            <w:left w:val="none" w:sz="0" w:space="0" w:color="auto"/>
            <w:bottom w:val="none" w:sz="0" w:space="0" w:color="auto"/>
            <w:right w:val="none" w:sz="0" w:space="0" w:color="auto"/>
          </w:divBdr>
        </w:div>
        <w:div w:id="1440878666">
          <w:marLeft w:val="0"/>
          <w:marRight w:val="0"/>
          <w:marTop w:val="0"/>
          <w:marBottom w:val="0"/>
          <w:divBdr>
            <w:top w:val="none" w:sz="0" w:space="0" w:color="auto"/>
            <w:left w:val="none" w:sz="0" w:space="0" w:color="auto"/>
            <w:bottom w:val="none" w:sz="0" w:space="0" w:color="auto"/>
            <w:right w:val="none" w:sz="0" w:space="0" w:color="auto"/>
          </w:divBdr>
        </w:div>
      </w:divsChild>
    </w:div>
    <w:div w:id="1885023211">
      <w:bodyDiv w:val="1"/>
      <w:marLeft w:val="0"/>
      <w:marRight w:val="0"/>
      <w:marTop w:val="0"/>
      <w:marBottom w:val="0"/>
      <w:divBdr>
        <w:top w:val="none" w:sz="0" w:space="0" w:color="auto"/>
        <w:left w:val="none" w:sz="0" w:space="0" w:color="auto"/>
        <w:bottom w:val="none" w:sz="0" w:space="0" w:color="auto"/>
        <w:right w:val="none" w:sz="0" w:space="0" w:color="auto"/>
      </w:divBdr>
    </w:div>
    <w:div w:id="1885798980">
      <w:bodyDiv w:val="1"/>
      <w:marLeft w:val="0"/>
      <w:marRight w:val="0"/>
      <w:marTop w:val="0"/>
      <w:marBottom w:val="0"/>
      <w:divBdr>
        <w:top w:val="none" w:sz="0" w:space="0" w:color="auto"/>
        <w:left w:val="none" w:sz="0" w:space="0" w:color="auto"/>
        <w:bottom w:val="none" w:sz="0" w:space="0" w:color="auto"/>
        <w:right w:val="none" w:sz="0" w:space="0" w:color="auto"/>
      </w:divBdr>
    </w:div>
    <w:div w:id="1888755917">
      <w:bodyDiv w:val="1"/>
      <w:marLeft w:val="0"/>
      <w:marRight w:val="0"/>
      <w:marTop w:val="0"/>
      <w:marBottom w:val="0"/>
      <w:divBdr>
        <w:top w:val="none" w:sz="0" w:space="0" w:color="auto"/>
        <w:left w:val="none" w:sz="0" w:space="0" w:color="auto"/>
        <w:bottom w:val="none" w:sz="0" w:space="0" w:color="auto"/>
        <w:right w:val="none" w:sz="0" w:space="0" w:color="auto"/>
      </w:divBdr>
    </w:div>
    <w:div w:id="1888830700">
      <w:bodyDiv w:val="1"/>
      <w:marLeft w:val="0"/>
      <w:marRight w:val="0"/>
      <w:marTop w:val="0"/>
      <w:marBottom w:val="0"/>
      <w:divBdr>
        <w:top w:val="none" w:sz="0" w:space="0" w:color="auto"/>
        <w:left w:val="none" w:sz="0" w:space="0" w:color="auto"/>
        <w:bottom w:val="none" w:sz="0" w:space="0" w:color="auto"/>
        <w:right w:val="none" w:sz="0" w:space="0" w:color="auto"/>
      </w:divBdr>
    </w:div>
    <w:div w:id="1889950223">
      <w:bodyDiv w:val="1"/>
      <w:marLeft w:val="0"/>
      <w:marRight w:val="0"/>
      <w:marTop w:val="0"/>
      <w:marBottom w:val="0"/>
      <w:divBdr>
        <w:top w:val="none" w:sz="0" w:space="0" w:color="auto"/>
        <w:left w:val="none" w:sz="0" w:space="0" w:color="auto"/>
        <w:bottom w:val="none" w:sz="0" w:space="0" w:color="auto"/>
        <w:right w:val="none" w:sz="0" w:space="0" w:color="auto"/>
      </w:divBdr>
    </w:div>
    <w:div w:id="1892764116">
      <w:bodyDiv w:val="1"/>
      <w:marLeft w:val="0"/>
      <w:marRight w:val="0"/>
      <w:marTop w:val="0"/>
      <w:marBottom w:val="0"/>
      <w:divBdr>
        <w:top w:val="none" w:sz="0" w:space="0" w:color="auto"/>
        <w:left w:val="none" w:sz="0" w:space="0" w:color="auto"/>
        <w:bottom w:val="none" w:sz="0" w:space="0" w:color="auto"/>
        <w:right w:val="none" w:sz="0" w:space="0" w:color="auto"/>
      </w:divBdr>
    </w:div>
    <w:div w:id="1893953974">
      <w:bodyDiv w:val="1"/>
      <w:marLeft w:val="0"/>
      <w:marRight w:val="0"/>
      <w:marTop w:val="0"/>
      <w:marBottom w:val="0"/>
      <w:divBdr>
        <w:top w:val="none" w:sz="0" w:space="0" w:color="auto"/>
        <w:left w:val="none" w:sz="0" w:space="0" w:color="auto"/>
        <w:bottom w:val="none" w:sz="0" w:space="0" w:color="auto"/>
        <w:right w:val="none" w:sz="0" w:space="0" w:color="auto"/>
      </w:divBdr>
    </w:div>
    <w:div w:id="1894387841">
      <w:bodyDiv w:val="1"/>
      <w:marLeft w:val="0"/>
      <w:marRight w:val="0"/>
      <w:marTop w:val="0"/>
      <w:marBottom w:val="0"/>
      <w:divBdr>
        <w:top w:val="none" w:sz="0" w:space="0" w:color="auto"/>
        <w:left w:val="none" w:sz="0" w:space="0" w:color="auto"/>
        <w:bottom w:val="none" w:sz="0" w:space="0" w:color="auto"/>
        <w:right w:val="none" w:sz="0" w:space="0" w:color="auto"/>
      </w:divBdr>
    </w:div>
    <w:div w:id="1895192962">
      <w:bodyDiv w:val="1"/>
      <w:marLeft w:val="0"/>
      <w:marRight w:val="0"/>
      <w:marTop w:val="0"/>
      <w:marBottom w:val="0"/>
      <w:divBdr>
        <w:top w:val="none" w:sz="0" w:space="0" w:color="auto"/>
        <w:left w:val="none" w:sz="0" w:space="0" w:color="auto"/>
        <w:bottom w:val="none" w:sz="0" w:space="0" w:color="auto"/>
        <w:right w:val="none" w:sz="0" w:space="0" w:color="auto"/>
      </w:divBdr>
    </w:div>
    <w:div w:id="1895313016">
      <w:bodyDiv w:val="1"/>
      <w:marLeft w:val="0"/>
      <w:marRight w:val="0"/>
      <w:marTop w:val="0"/>
      <w:marBottom w:val="0"/>
      <w:divBdr>
        <w:top w:val="none" w:sz="0" w:space="0" w:color="auto"/>
        <w:left w:val="none" w:sz="0" w:space="0" w:color="auto"/>
        <w:bottom w:val="none" w:sz="0" w:space="0" w:color="auto"/>
        <w:right w:val="none" w:sz="0" w:space="0" w:color="auto"/>
      </w:divBdr>
    </w:div>
    <w:div w:id="1896042639">
      <w:bodyDiv w:val="1"/>
      <w:marLeft w:val="0"/>
      <w:marRight w:val="0"/>
      <w:marTop w:val="0"/>
      <w:marBottom w:val="0"/>
      <w:divBdr>
        <w:top w:val="none" w:sz="0" w:space="0" w:color="auto"/>
        <w:left w:val="none" w:sz="0" w:space="0" w:color="auto"/>
        <w:bottom w:val="none" w:sz="0" w:space="0" w:color="auto"/>
        <w:right w:val="none" w:sz="0" w:space="0" w:color="auto"/>
      </w:divBdr>
    </w:div>
    <w:div w:id="1896315216">
      <w:bodyDiv w:val="1"/>
      <w:marLeft w:val="0"/>
      <w:marRight w:val="0"/>
      <w:marTop w:val="0"/>
      <w:marBottom w:val="0"/>
      <w:divBdr>
        <w:top w:val="none" w:sz="0" w:space="0" w:color="auto"/>
        <w:left w:val="none" w:sz="0" w:space="0" w:color="auto"/>
        <w:bottom w:val="none" w:sz="0" w:space="0" w:color="auto"/>
        <w:right w:val="none" w:sz="0" w:space="0" w:color="auto"/>
      </w:divBdr>
    </w:div>
    <w:div w:id="1896619151">
      <w:bodyDiv w:val="1"/>
      <w:marLeft w:val="0"/>
      <w:marRight w:val="0"/>
      <w:marTop w:val="0"/>
      <w:marBottom w:val="0"/>
      <w:divBdr>
        <w:top w:val="none" w:sz="0" w:space="0" w:color="auto"/>
        <w:left w:val="none" w:sz="0" w:space="0" w:color="auto"/>
        <w:bottom w:val="none" w:sz="0" w:space="0" w:color="auto"/>
        <w:right w:val="none" w:sz="0" w:space="0" w:color="auto"/>
      </w:divBdr>
    </w:div>
    <w:div w:id="1897006514">
      <w:bodyDiv w:val="1"/>
      <w:marLeft w:val="0"/>
      <w:marRight w:val="0"/>
      <w:marTop w:val="0"/>
      <w:marBottom w:val="0"/>
      <w:divBdr>
        <w:top w:val="none" w:sz="0" w:space="0" w:color="auto"/>
        <w:left w:val="none" w:sz="0" w:space="0" w:color="auto"/>
        <w:bottom w:val="none" w:sz="0" w:space="0" w:color="auto"/>
        <w:right w:val="none" w:sz="0" w:space="0" w:color="auto"/>
      </w:divBdr>
    </w:div>
    <w:div w:id="1897010215">
      <w:bodyDiv w:val="1"/>
      <w:marLeft w:val="0"/>
      <w:marRight w:val="0"/>
      <w:marTop w:val="0"/>
      <w:marBottom w:val="0"/>
      <w:divBdr>
        <w:top w:val="none" w:sz="0" w:space="0" w:color="auto"/>
        <w:left w:val="none" w:sz="0" w:space="0" w:color="auto"/>
        <w:bottom w:val="none" w:sz="0" w:space="0" w:color="auto"/>
        <w:right w:val="none" w:sz="0" w:space="0" w:color="auto"/>
      </w:divBdr>
    </w:div>
    <w:div w:id="1897160856">
      <w:bodyDiv w:val="1"/>
      <w:marLeft w:val="0"/>
      <w:marRight w:val="0"/>
      <w:marTop w:val="0"/>
      <w:marBottom w:val="0"/>
      <w:divBdr>
        <w:top w:val="none" w:sz="0" w:space="0" w:color="auto"/>
        <w:left w:val="none" w:sz="0" w:space="0" w:color="auto"/>
        <w:bottom w:val="none" w:sz="0" w:space="0" w:color="auto"/>
        <w:right w:val="none" w:sz="0" w:space="0" w:color="auto"/>
      </w:divBdr>
    </w:div>
    <w:div w:id="1899366003">
      <w:bodyDiv w:val="1"/>
      <w:marLeft w:val="0"/>
      <w:marRight w:val="0"/>
      <w:marTop w:val="0"/>
      <w:marBottom w:val="0"/>
      <w:divBdr>
        <w:top w:val="none" w:sz="0" w:space="0" w:color="auto"/>
        <w:left w:val="none" w:sz="0" w:space="0" w:color="auto"/>
        <w:bottom w:val="none" w:sz="0" w:space="0" w:color="auto"/>
        <w:right w:val="none" w:sz="0" w:space="0" w:color="auto"/>
      </w:divBdr>
    </w:div>
    <w:div w:id="1900435272">
      <w:bodyDiv w:val="1"/>
      <w:marLeft w:val="0"/>
      <w:marRight w:val="0"/>
      <w:marTop w:val="0"/>
      <w:marBottom w:val="0"/>
      <w:divBdr>
        <w:top w:val="none" w:sz="0" w:space="0" w:color="auto"/>
        <w:left w:val="none" w:sz="0" w:space="0" w:color="auto"/>
        <w:bottom w:val="none" w:sz="0" w:space="0" w:color="auto"/>
        <w:right w:val="none" w:sz="0" w:space="0" w:color="auto"/>
      </w:divBdr>
    </w:div>
    <w:div w:id="1900899993">
      <w:bodyDiv w:val="1"/>
      <w:marLeft w:val="0"/>
      <w:marRight w:val="0"/>
      <w:marTop w:val="0"/>
      <w:marBottom w:val="0"/>
      <w:divBdr>
        <w:top w:val="none" w:sz="0" w:space="0" w:color="auto"/>
        <w:left w:val="none" w:sz="0" w:space="0" w:color="auto"/>
        <w:bottom w:val="none" w:sz="0" w:space="0" w:color="auto"/>
        <w:right w:val="none" w:sz="0" w:space="0" w:color="auto"/>
      </w:divBdr>
    </w:div>
    <w:div w:id="1901011413">
      <w:bodyDiv w:val="1"/>
      <w:marLeft w:val="0"/>
      <w:marRight w:val="0"/>
      <w:marTop w:val="0"/>
      <w:marBottom w:val="0"/>
      <w:divBdr>
        <w:top w:val="none" w:sz="0" w:space="0" w:color="auto"/>
        <w:left w:val="none" w:sz="0" w:space="0" w:color="auto"/>
        <w:bottom w:val="none" w:sz="0" w:space="0" w:color="auto"/>
        <w:right w:val="none" w:sz="0" w:space="0" w:color="auto"/>
      </w:divBdr>
      <w:divsChild>
        <w:div w:id="1041172525">
          <w:marLeft w:val="640"/>
          <w:marRight w:val="0"/>
          <w:marTop w:val="0"/>
          <w:marBottom w:val="0"/>
          <w:divBdr>
            <w:top w:val="none" w:sz="0" w:space="0" w:color="auto"/>
            <w:left w:val="none" w:sz="0" w:space="0" w:color="auto"/>
            <w:bottom w:val="none" w:sz="0" w:space="0" w:color="auto"/>
            <w:right w:val="none" w:sz="0" w:space="0" w:color="auto"/>
          </w:divBdr>
        </w:div>
        <w:div w:id="986586653">
          <w:marLeft w:val="640"/>
          <w:marRight w:val="0"/>
          <w:marTop w:val="0"/>
          <w:marBottom w:val="0"/>
          <w:divBdr>
            <w:top w:val="none" w:sz="0" w:space="0" w:color="auto"/>
            <w:left w:val="none" w:sz="0" w:space="0" w:color="auto"/>
            <w:bottom w:val="none" w:sz="0" w:space="0" w:color="auto"/>
            <w:right w:val="none" w:sz="0" w:space="0" w:color="auto"/>
          </w:divBdr>
        </w:div>
        <w:div w:id="1115489911">
          <w:marLeft w:val="640"/>
          <w:marRight w:val="0"/>
          <w:marTop w:val="0"/>
          <w:marBottom w:val="0"/>
          <w:divBdr>
            <w:top w:val="none" w:sz="0" w:space="0" w:color="auto"/>
            <w:left w:val="none" w:sz="0" w:space="0" w:color="auto"/>
            <w:bottom w:val="none" w:sz="0" w:space="0" w:color="auto"/>
            <w:right w:val="none" w:sz="0" w:space="0" w:color="auto"/>
          </w:divBdr>
        </w:div>
        <w:div w:id="423383671">
          <w:marLeft w:val="640"/>
          <w:marRight w:val="0"/>
          <w:marTop w:val="0"/>
          <w:marBottom w:val="0"/>
          <w:divBdr>
            <w:top w:val="none" w:sz="0" w:space="0" w:color="auto"/>
            <w:left w:val="none" w:sz="0" w:space="0" w:color="auto"/>
            <w:bottom w:val="none" w:sz="0" w:space="0" w:color="auto"/>
            <w:right w:val="none" w:sz="0" w:space="0" w:color="auto"/>
          </w:divBdr>
        </w:div>
        <w:div w:id="1348674326">
          <w:marLeft w:val="640"/>
          <w:marRight w:val="0"/>
          <w:marTop w:val="0"/>
          <w:marBottom w:val="0"/>
          <w:divBdr>
            <w:top w:val="none" w:sz="0" w:space="0" w:color="auto"/>
            <w:left w:val="none" w:sz="0" w:space="0" w:color="auto"/>
            <w:bottom w:val="none" w:sz="0" w:space="0" w:color="auto"/>
            <w:right w:val="none" w:sz="0" w:space="0" w:color="auto"/>
          </w:divBdr>
        </w:div>
        <w:div w:id="534585050">
          <w:marLeft w:val="640"/>
          <w:marRight w:val="0"/>
          <w:marTop w:val="0"/>
          <w:marBottom w:val="0"/>
          <w:divBdr>
            <w:top w:val="none" w:sz="0" w:space="0" w:color="auto"/>
            <w:left w:val="none" w:sz="0" w:space="0" w:color="auto"/>
            <w:bottom w:val="none" w:sz="0" w:space="0" w:color="auto"/>
            <w:right w:val="none" w:sz="0" w:space="0" w:color="auto"/>
          </w:divBdr>
        </w:div>
        <w:div w:id="659389874">
          <w:marLeft w:val="640"/>
          <w:marRight w:val="0"/>
          <w:marTop w:val="0"/>
          <w:marBottom w:val="0"/>
          <w:divBdr>
            <w:top w:val="none" w:sz="0" w:space="0" w:color="auto"/>
            <w:left w:val="none" w:sz="0" w:space="0" w:color="auto"/>
            <w:bottom w:val="none" w:sz="0" w:space="0" w:color="auto"/>
            <w:right w:val="none" w:sz="0" w:space="0" w:color="auto"/>
          </w:divBdr>
        </w:div>
        <w:div w:id="1166750692">
          <w:marLeft w:val="640"/>
          <w:marRight w:val="0"/>
          <w:marTop w:val="0"/>
          <w:marBottom w:val="0"/>
          <w:divBdr>
            <w:top w:val="none" w:sz="0" w:space="0" w:color="auto"/>
            <w:left w:val="none" w:sz="0" w:space="0" w:color="auto"/>
            <w:bottom w:val="none" w:sz="0" w:space="0" w:color="auto"/>
            <w:right w:val="none" w:sz="0" w:space="0" w:color="auto"/>
          </w:divBdr>
        </w:div>
        <w:div w:id="1239243705">
          <w:marLeft w:val="640"/>
          <w:marRight w:val="0"/>
          <w:marTop w:val="0"/>
          <w:marBottom w:val="0"/>
          <w:divBdr>
            <w:top w:val="none" w:sz="0" w:space="0" w:color="auto"/>
            <w:left w:val="none" w:sz="0" w:space="0" w:color="auto"/>
            <w:bottom w:val="none" w:sz="0" w:space="0" w:color="auto"/>
            <w:right w:val="none" w:sz="0" w:space="0" w:color="auto"/>
          </w:divBdr>
        </w:div>
        <w:div w:id="1590655990">
          <w:marLeft w:val="640"/>
          <w:marRight w:val="0"/>
          <w:marTop w:val="0"/>
          <w:marBottom w:val="0"/>
          <w:divBdr>
            <w:top w:val="none" w:sz="0" w:space="0" w:color="auto"/>
            <w:left w:val="none" w:sz="0" w:space="0" w:color="auto"/>
            <w:bottom w:val="none" w:sz="0" w:space="0" w:color="auto"/>
            <w:right w:val="none" w:sz="0" w:space="0" w:color="auto"/>
          </w:divBdr>
        </w:div>
        <w:div w:id="648443863">
          <w:marLeft w:val="640"/>
          <w:marRight w:val="0"/>
          <w:marTop w:val="0"/>
          <w:marBottom w:val="0"/>
          <w:divBdr>
            <w:top w:val="none" w:sz="0" w:space="0" w:color="auto"/>
            <w:left w:val="none" w:sz="0" w:space="0" w:color="auto"/>
            <w:bottom w:val="none" w:sz="0" w:space="0" w:color="auto"/>
            <w:right w:val="none" w:sz="0" w:space="0" w:color="auto"/>
          </w:divBdr>
        </w:div>
        <w:div w:id="345713590">
          <w:marLeft w:val="640"/>
          <w:marRight w:val="0"/>
          <w:marTop w:val="0"/>
          <w:marBottom w:val="0"/>
          <w:divBdr>
            <w:top w:val="none" w:sz="0" w:space="0" w:color="auto"/>
            <w:left w:val="none" w:sz="0" w:space="0" w:color="auto"/>
            <w:bottom w:val="none" w:sz="0" w:space="0" w:color="auto"/>
            <w:right w:val="none" w:sz="0" w:space="0" w:color="auto"/>
          </w:divBdr>
        </w:div>
        <w:div w:id="192380366">
          <w:marLeft w:val="640"/>
          <w:marRight w:val="0"/>
          <w:marTop w:val="0"/>
          <w:marBottom w:val="0"/>
          <w:divBdr>
            <w:top w:val="none" w:sz="0" w:space="0" w:color="auto"/>
            <w:left w:val="none" w:sz="0" w:space="0" w:color="auto"/>
            <w:bottom w:val="none" w:sz="0" w:space="0" w:color="auto"/>
            <w:right w:val="none" w:sz="0" w:space="0" w:color="auto"/>
          </w:divBdr>
        </w:div>
        <w:div w:id="1662850268">
          <w:marLeft w:val="640"/>
          <w:marRight w:val="0"/>
          <w:marTop w:val="0"/>
          <w:marBottom w:val="0"/>
          <w:divBdr>
            <w:top w:val="none" w:sz="0" w:space="0" w:color="auto"/>
            <w:left w:val="none" w:sz="0" w:space="0" w:color="auto"/>
            <w:bottom w:val="none" w:sz="0" w:space="0" w:color="auto"/>
            <w:right w:val="none" w:sz="0" w:space="0" w:color="auto"/>
          </w:divBdr>
        </w:div>
        <w:div w:id="1445079099">
          <w:marLeft w:val="640"/>
          <w:marRight w:val="0"/>
          <w:marTop w:val="0"/>
          <w:marBottom w:val="0"/>
          <w:divBdr>
            <w:top w:val="none" w:sz="0" w:space="0" w:color="auto"/>
            <w:left w:val="none" w:sz="0" w:space="0" w:color="auto"/>
            <w:bottom w:val="none" w:sz="0" w:space="0" w:color="auto"/>
            <w:right w:val="none" w:sz="0" w:space="0" w:color="auto"/>
          </w:divBdr>
        </w:div>
        <w:div w:id="1643147685">
          <w:marLeft w:val="640"/>
          <w:marRight w:val="0"/>
          <w:marTop w:val="0"/>
          <w:marBottom w:val="0"/>
          <w:divBdr>
            <w:top w:val="none" w:sz="0" w:space="0" w:color="auto"/>
            <w:left w:val="none" w:sz="0" w:space="0" w:color="auto"/>
            <w:bottom w:val="none" w:sz="0" w:space="0" w:color="auto"/>
            <w:right w:val="none" w:sz="0" w:space="0" w:color="auto"/>
          </w:divBdr>
        </w:div>
        <w:div w:id="1704817910">
          <w:marLeft w:val="640"/>
          <w:marRight w:val="0"/>
          <w:marTop w:val="0"/>
          <w:marBottom w:val="0"/>
          <w:divBdr>
            <w:top w:val="none" w:sz="0" w:space="0" w:color="auto"/>
            <w:left w:val="none" w:sz="0" w:space="0" w:color="auto"/>
            <w:bottom w:val="none" w:sz="0" w:space="0" w:color="auto"/>
            <w:right w:val="none" w:sz="0" w:space="0" w:color="auto"/>
          </w:divBdr>
        </w:div>
        <w:div w:id="937951849">
          <w:marLeft w:val="640"/>
          <w:marRight w:val="0"/>
          <w:marTop w:val="0"/>
          <w:marBottom w:val="0"/>
          <w:divBdr>
            <w:top w:val="none" w:sz="0" w:space="0" w:color="auto"/>
            <w:left w:val="none" w:sz="0" w:space="0" w:color="auto"/>
            <w:bottom w:val="none" w:sz="0" w:space="0" w:color="auto"/>
            <w:right w:val="none" w:sz="0" w:space="0" w:color="auto"/>
          </w:divBdr>
        </w:div>
        <w:div w:id="1860776720">
          <w:marLeft w:val="640"/>
          <w:marRight w:val="0"/>
          <w:marTop w:val="0"/>
          <w:marBottom w:val="0"/>
          <w:divBdr>
            <w:top w:val="none" w:sz="0" w:space="0" w:color="auto"/>
            <w:left w:val="none" w:sz="0" w:space="0" w:color="auto"/>
            <w:bottom w:val="none" w:sz="0" w:space="0" w:color="auto"/>
            <w:right w:val="none" w:sz="0" w:space="0" w:color="auto"/>
          </w:divBdr>
        </w:div>
        <w:div w:id="8219308">
          <w:marLeft w:val="640"/>
          <w:marRight w:val="0"/>
          <w:marTop w:val="0"/>
          <w:marBottom w:val="0"/>
          <w:divBdr>
            <w:top w:val="none" w:sz="0" w:space="0" w:color="auto"/>
            <w:left w:val="none" w:sz="0" w:space="0" w:color="auto"/>
            <w:bottom w:val="none" w:sz="0" w:space="0" w:color="auto"/>
            <w:right w:val="none" w:sz="0" w:space="0" w:color="auto"/>
          </w:divBdr>
        </w:div>
        <w:div w:id="1916161455">
          <w:marLeft w:val="640"/>
          <w:marRight w:val="0"/>
          <w:marTop w:val="0"/>
          <w:marBottom w:val="0"/>
          <w:divBdr>
            <w:top w:val="none" w:sz="0" w:space="0" w:color="auto"/>
            <w:left w:val="none" w:sz="0" w:space="0" w:color="auto"/>
            <w:bottom w:val="none" w:sz="0" w:space="0" w:color="auto"/>
            <w:right w:val="none" w:sz="0" w:space="0" w:color="auto"/>
          </w:divBdr>
        </w:div>
        <w:div w:id="1069378435">
          <w:marLeft w:val="640"/>
          <w:marRight w:val="0"/>
          <w:marTop w:val="0"/>
          <w:marBottom w:val="0"/>
          <w:divBdr>
            <w:top w:val="none" w:sz="0" w:space="0" w:color="auto"/>
            <w:left w:val="none" w:sz="0" w:space="0" w:color="auto"/>
            <w:bottom w:val="none" w:sz="0" w:space="0" w:color="auto"/>
            <w:right w:val="none" w:sz="0" w:space="0" w:color="auto"/>
          </w:divBdr>
        </w:div>
        <w:div w:id="509028819">
          <w:marLeft w:val="640"/>
          <w:marRight w:val="0"/>
          <w:marTop w:val="0"/>
          <w:marBottom w:val="0"/>
          <w:divBdr>
            <w:top w:val="none" w:sz="0" w:space="0" w:color="auto"/>
            <w:left w:val="none" w:sz="0" w:space="0" w:color="auto"/>
            <w:bottom w:val="none" w:sz="0" w:space="0" w:color="auto"/>
            <w:right w:val="none" w:sz="0" w:space="0" w:color="auto"/>
          </w:divBdr>
        </w:div>
        <w:div w:id="546067739">
          <w:marLeft w:val="640"/>
          <w:marRight w:val="0"/>
          <w:marTop w:val="0"/>
          <w:marBottom w:val="0"/>
          <w:divBdr>
            <w:top w:val="none" w:sz="0" w:space="0" w:color="auto"/>
            <w:left w:val="none" w:sz="0" w:space="0" w:color="auto"/>
            <w:bottom w:val="none" w:sz="0" w:space="0" w:color="auto"/>
            <w:right w:val="none" w:sz="0" w:space="0" w:color="auto"/>
          </w:divBdr>
        </w:div>
        <w:div w:id="237786057">
          <w:marLeft w:val="640"/>
          <w:marRight w:val="0"/>
          <w:marTop w:val="0"/>
          <w:marBottom w:val="0"/>
          <w:divBdr>
            <w:top w:val="none" w:sz="0" w:space="0" w:color="auto"/>
            <w:left w:val="none" w:sz="0" w:space="0" w:color="auto"/>
            <w:bottom w:val="none" w:sz="0" w:space="0" w:color="auto"/>
            <w:right w:val="none" w:sz="0" w:space="0" w:color="auto"/>
          </w:divBdr>
        </w:div>
        <w:div w:id="1818841857">
          <w:marLeft w:val="640"/>
          <w:marRight w:val="0"/>
          <w:marTop w:val="0"/>
          <w:marBottom w:val="0"/>
          <w:divBdr>
            <w:top w:val="none" w:sz="0" w:space="0" w:color="auto"/>
            <w:left w:val="none" w:sz="0" w:space="0" w:color="auto"/>
            <w:bottom w:val="none" w:sz="0" w:space="0" w:color="auto"/>
            <w:right w:val="none" w:sz="0" w:space="0" w:color="auto"/>
          </w:divBdr>
        </w:div>
        <w:div w:id="1946496303">
          <w:marLeft w:val="640"/>
          <w:marRight w:val="0"/>
          <w:marTop w:val="0"/>
          <w:marBottom w:val="0"/>
          <w:divBdr>
            <w:top w:val="none" w:sz="0" w:space="0" w:color="auto"/>
            <w:left w:val="none" w:sz="0" w:space="0" w:color="auto"/>
            <w:bottom w:val="none" w:sz="0" w:space="0" w:color="auto"/>
            <w:right w:val="none" w:sz="0" w:space="0" w:color="auto"/>
          </w:divBdr>
        </w:div>
        <w:div w:id="208610163">
          <w:marLeft w:val="640"/>
          <w:marRight w:val="0"/>
          <w:marTop w:val="0"/>
          <w:marBottom w:val="0"/>
          <w:divBdr>
            <w:top w:val="none" w:sz="0" w:space="0" w:color="auto"/>
            <w:left w:val="none" w:sz="0" w:space="0" w:color="auto"/>
            <w:bottom w:val="none" w:sz="0" w:space="0" w:color="auto"/>
            <w:right w:val="none" w:sz="0" w:space="0" w:color="auto"/>
          </w:divBdr>
        </w:div>
        <w:div w:id="356547593">
          <w:marLeft w:val="640"/>
          <w:marRight w:val="0"/>
          <w:marTop w:val="0"/>
          <w:marBottom w:val="0"/>
          <w:divBdr>
            <w:top w:val="none" w:sz="0" w:space="0" w:color="auto"/>
            <w:left w:val="none" w:sz="0" w:space="0" w:color="auto"/>
            <w:bottom w:val="none" w:sz="0" w:space="0" w:color="auto"/>
            <w:right w:val="none" w:sz="0" w:space="0" w:color="auto"/>
          </w:divBdr>
        </w:div>
        <w:div w:id="416635266">
          <w:marLeft w:val="640"/>
          <w:marRight w:val="0"/>
          <w:marTop w:val="0"/>
          <w:marBottom w:val="0"/>
          <w:divBdr>
            <w:top w:val="none" w:sz="0" w:space="0" w:color="auto"/>
            <w:left w:val="none" w:sz="0" w:space="0" w:color="auto"/>
            <w:bottom w:val="none" w:sz="0" w:space="0" w:color="auto"/>
            <w:right w:val="none" w:sz="0" w:space="0" w:color="auto"/>
          </w:divBdr>
        </w:div>
        <w:div w:id="1654523158">
          <w:marLeft w:val="640"/>
          <w:marRight w:val="0"/>
          <w:marTop w:val="0"/>
          <w:marBottom w:val="0"/>
          <w:divBdr>
            <w:top w:val="none" w:sz="0" w:space="0" w:color="auto"/>
            <w:left w:val="none" w:sz="0" w:space="0" w:color="auto"/>
            <w:bottom w:val="none" w:sz="0" w:space="0" w:color="auto"/>
            <w:right w:val="none" w:sz="0" w:space="0" w:color="auto"/>
          </w:divBdr>
        </w:div>
        <w:div w:id="754325832">
          <w:marLeft w:val="640"/>
          <w:marRight w:val="0"/>
          <w:marTop w:val="0"/>
          <w:marBottom w:val="0"/>
          <w:divBdr>
            <w:top w:val="none" w:sz="0" w:space="0" w:color="auto"/>
            <w:left w:val="none" w:sz="0" w:space="0" w:color="auto"/>
            <w:bottom w:val="none" w:sz="0" w:space="0" w:color="auto"/>
            <w:right w:val="none" w:sz="0" w:space="0" w:color="auto"/>
          </w:divBdr>
        </w:div>
        <w:div w:id="1714382293">
          <w:marLeft w:val="640"/>
          <w:marRight w:val="0"/>
          <w:marTop w:val="0"/>
          <w:marBottom w:val="0"/>
          <w:divBdr>
            <w:top w:val="none" w:sz="0" w:space="0" w:color="auto"/>
            <w:left w:val="none" w:sz="0" w:space="0" w:color="auto"/>
            <w:bottom w:val="none" w:sz="0" w:space="0" w:color="auto"/>
            <w:right w:val="none" w:sz="0" w:space="0" w:color="auto"/>
          </w:divBdr>
        </w:div>
        <w:div w:id="1221749970">
          <w:marLeft w:val="640"/>
          <w:marRight w:val="0"/>
          <w:marTop w:val="0"/>
          <w:marBottom w:val="0"/>
          <w:divBdr>
            <w:top w:val="none" w:sz="0" w:space="0" w:color="auto"/>
            <w:left w:val="none" w:sz="0" w:space="0" w:color="auto"/>
            <w:bottom w:val="none" w:sz="0" w:space="0" w:color="auto"/>
            <w:right w:val="none" w:sz="0" w:space="0" w:color="auto"/>
          </w:divBdr>
        </w:div>
        <w:div w:id="1736850185">
          <w:marLeft w:val="640"/>
          <w:marRight w:val="0"/>
          <w:marTop w:val="0"/>
          <w:marBottom w:val="0"/>
          <w:divBdr>
            <w:top w:val="none" w:sz="0" w:space="0" w:color="auto"/>
            <w:left w:val="none" w:sz="0" w:space="0" w:color="auto"/>
            <w:bottom w:val="none" w:sz="0" w:space="0" w:color="auto"/>
            <w:right w:val="none" w:sz="0" w:space="0" w:color="auto"/>
          </w:divBdr>
        </w:div>
        <w:div w:id="1439792513">
          <w:marLeft w:val="640"/>
          <w:marRight w:val="0"/>
          <w:marTop w:val="0"/>
          <w:marBottom w:val="0"/>
          <w:divBdr>
            <w:top w:val="none" w:sz="0" w:space="0" w:color="auto"/>
            <w:left w:val="none" w:sz="0" w:space="0" w:color="auto"/>
            <w:bottom w:val="none" w:sz="0" w:space="0" w:color="auto"/>
            <w:right w:val="none" w:sz="0" w:space="0" w:color="auto"/>
          </w:divBdr>
        </w:div>
        <w:div w:id="2048529182">
          <w:marLeft w:val="640"/>
          <w:marRight w:val="0"/>
          <w:marTop w:val="0"/>
          <w:marBottom w:val="0"/>
          <w:divBdr>
            <w:top w:val="none" w:sz="0" w:space="0" w:color="auto"/>
            <w:left w:val="none" w:sz="0" w:space="0" w:color="auto"/>
            <w:bottom w:val="none" w:sz="0" w:space="0" w:color="auto"/>
            <w:right w:val="none" w:sz="0" w:space="0" w:color="auto"/>
          </w:divBdr>
        </w:div>
        <w:div w:id="31544190">
          <w:marLeft w:val="640"/>
          <w:marRight w:val="0"/>
          <w:marTop w:val="0"/>
          <w:marBottom w:val="0"/>
          <w:divBdr>
            <w:top w:val="none" w:sz="0" w:space="0" w:color="auto"/>
            <w:left w:val="none" w:sz="0" w:space="0" w:color="auto"/>
            <w:bottom w:val="none" w:sz="0" w:space="0" w:color="auto"/>
            <w:right w:val="none" w:sz="0" w:space="0" w:color="auto"/>
          </w:divBdr>
        </w:div>
        <w:div w:id="742340694">
          <w:marLeft w:val="640"/>
          <w:marRight w:val="0"/>
          <w:marTop w:val="0"/>
          <w:marBottom w:val="0"/>
          <w:divBdr>
            <w:top w:val="none" w:sz="0" w:space="0" w:color="auto"/>
            <w:left w:val="none" w:sz="0" w:space="0" w:color="auto"/>
            <w:bottom w:val="none" w:sz="0" w:space="0" w:color="auto"/>
            <w:right w:val="none" w:sz="0" w:space="0" w:color="auto"/>
          </w:divBdr>
        </w:div>
        <w:div w:id="1466585432">
          <w:marLeft w:val="640"/>
          <w:marRight w:val="0"/>
          <w:marTop w:val="0"/>
          <w:marBottom w:val="0"/>
          <w:divBdr>
            <w:top w:val="none" w:sz="0" w:space="0" w:color="auto"/>
            <w:left w:val="none" w:sz="0" w:space="0" w:color="auto"/>
            <w:bottom w:val="none" w:sz="0" w:space="0" w:color="auto"/>
            <w:right w:val="none" w:sz="0" w:space="0" w:color="auto"/>
          </w:divBdr>
        </w:div>
        <w:div w:id="1147282816">
          <w:marLeft w:val="640"/>
          <w:marRight w:val="0"/>
          <w:marTop w:val="0"/>
          <w:marBottom w:val="0"/>
          <w:divBdr>
            <w:top w:val="none" w:sz="0" w:space="0" w:color="auto"/>
            <w:left w:val="none" w:sz="0" w:space="0" w:color="auto"/>
            <w:bottom w:val="none" w:sz="0" w:space="0" w:color="auto"/>
            <w:right w:val="none" w:sz="0" w:space="0" w:color="auto"/>
          </w:divBdr>
        </w:div>
        <w:div w:id="637957654">
          <w:marLeft w:val="640"/>
          <w:marRight w:val="0"/>
          <w:marTop w:val="0"/>
          <w:marBottom w:val="0"/>
          <w:divBdr>
            <w:top w:val="none" w:sz="0" w:space="0" w:color="auto"/>
            <w:left w:val="none" w:sz="0" w:space="0" w:color="auto"/>
            <w:bottom w:val="none" w:sz="0" w:space="0" w:color="auto"/>
            <w:right w:val="none" w:sz="0" w:space="0" w:color="auto"/>
          </w:divBdr>
        </w:div>
        <w:div w:id="1219514859">
          <w:marLeft w:val="640"/>
          <w:marRight w:val="0"/>
          <w:marTop w:val="0"/>
          <w:marBottom w:val="0"/>
          <w:divBdr>
            <w:top w:val="none" w:sz="0" w:space="0" w:color="auto"/>
            <w:left w:val="none" w:sz="0" w:space="0" w:color="auto"/>
            <w:bottom w:val="none" w:sz="0" w:space="0" w:color="auto"/>
            <w:right w:val="none" w:sz="0" w:space="0" w:color="auto"/>
          </w:divBdr>
        </w:div>
        <w:div w:id="1078677639">
          <w:marLeft w:val="640"/>
          <w:marRight w:val="0"/>
          <w:marTop w:val="0"/>
          <w:marBottom w:val="0"/>
          <w:divBdr>
            <w:top w:val="none" w:sz="0" w:space="0" w:color="auto"/>
            <w:left w:val="none" w:sz="0" w:space="0" w:color="auto"/>
            <w:bottom w:val="none" w:sz="0" w:space="0" w:color="auto"/>
            <w:right w:val="none" w:sz="0" w:space="0" w:color="auto"/>
          </w:divBdr>
        </w:div>
        <w:div w:id="1591231836">
          <w:marLeft w:val="640"/>
          <w:marRight w:val="0"/>
          <w:marTop w:val="0"/>
          <w:marBottom w:val="0"/>
          <w:divBdr>
            <w:top w:val="none" w:sz="0" w:space="0" w:color="auto"/>
            <w:left w:val="none" w:sz="0" w:space="0" w:color="auto"/>
            <w:bottom w:val="none" w:sz="0" w:space="0" w:color="auto"/>
            <w:right w:val="none" w:sz="0" w:space="0" w:color="auto"/>
          </w:divBdr>
        </w:div>
        <w:div w:id="1798864714">
          <w:marLeft w:val="640"/>
          <w:marRight w:val="0"/>
          <w:marTop w:val="0"/>
          <w:marBottom w:val="0"/>
          <w:divBdr>
            <w:top w:val="none" w:sz="0" w:space="0" w:color="auto"/>
            <w:left w:val="none" w:sz="0" w:space="0" w:color="auto"/>
            <w:bottom w:val="none" w:sz="0" w:space="0" w:color="auto"/>
            <w:right w:val="none" w:sz="0" w:space="0" w:color="auto"/>
          </w:divBdr>
        </w:div>
        <w:div w:id="1422067812">
          <w:marLeft w:val="640"/>
          <w:marRight w:val="0"/>
          <w:marTop w:val="0"/>
          <w:marBottom w:val="0"/>
          <w:divBdr>
            <w:top w:val="none" w:sz="0" w:space="0" w:color="auto"/>
            <w:left w:val="none" w:sz="0" w:space="0" w:color="auto"/>
            <w:bottom w:val="none" w:sz="0" w:space="0" w:color="auto"/>
            <w:right w:val="none" w:sz="0" w:space="0" w:color="auto"/>
          </w:divBdr>
        </w:div>
        <w:div w:id="1573855115">
          <w:marLeft w:val="640"/>
          <w:marRight w:val="0"/>
          <w:marTop w:val="0"/>
          <w:marBottom w:val="0"/>
          <w:divBdr>
            <w:top w:val="none" w:sz="0" w:space="0" w:color="auto"/>
            <w:left w:val="none" w:sz="0" w:space="0" w:color="auto"/>
            <w:bottom w:val="none" w:sz="0" w:space="0" w:color="auto"/>
            <w:right w:val="none" w:sz="0" w:space="0" w:color="auto"/>
          </w:divBdr>
        </w:div>
        <w:div w:id="364714553">
          <w:marLeft w:val="640"/>
          <w:marRight w:val="0"/>
          <w:marTop w:val="0"/>
          <w:marBottom w:val="0"/>
          <w:divBdr>
            <w:top w:val="none" w:sz="0" w:space="0" w:color="auto"/>
            <w:left w:val="none" w:sz="0" w:space="0" w:color="auto"/>
            <w:bottom w:val="none" w:sz="0" w:space="0" w:color="auto"/>
            <w:right w:val="none" w:sz="0" w:space="0" w:color="auto"/>
          </w:divBdr>
        </w:div>
        <w:div w:id="356975849">
          <w:marLeft w:val="640"/>
          <w:marRight w:val="0"/>
          <w:marTop w:val="0"/>
          <w:marBottom w:val="0"/>
          <w:divBdr>
            <w:top w:val="none" w:sz="0" w:space="0" w:color="auto"/>
            <w:left w:val="none" w:sz="0" w:space="0" w:color="auto"/>
            <w:bottom w:val="none" w:sz="0" w:space="0" w:color="auto"/>
            <w:right w:val="none" w:sz="0" w:space="0" w:color="auto"/>
          </w:divBdr>
        </w:div>
        <w:div w:id="1608733837">
          <w:marLeft w:val="640"/>
          <w:marRight w:val="0"/>
          <w:marTop w:val="0"/>
          <w:marBottom w:val="0"/>
          <w:divBdr>
            <w:top w:val="none" w:sz="0" w:space="0" w:color="auto"/>
            <w:left w:val="none" w:sz="0" w:space="0" w:color="auto"/>
            <w:bottom w:val="none" w:sz="0" w:space="0" w:color="auto"/>
            <w:right w:val="none" w:sz="0" w:space="0" w:color="auto"/>
          </w:divBdr>
        </w:div>
        <w:div w:id="1166944120">
          <w:marLeft w:val="640"/>
          <w:marRight w:val="0"/>
          <w:marTop w:val="0"/>
          <w:marBottom w:val="0"/>
          <w:divBdr>
            <w:top w:val="none" w:sz="0" w:space="0" w:color="auto"/>
            <w:left w:val="none" w:sz="0" w:space="0" w:color="auto"/>
            <w:bottom w:val="none" w:sz="0" w:space="0" w:color="auto"/>
            <w:right w:val="none" w:sz="0" w:space="0" w:color="auto"/>
          </w:divBdr>
        </w:div>
        <w:div w:id="850490309">
          <w:marLeft w:val="640"/>
          <w:marRight w:val="0"/>
          <w:marTop w:val="0"/>
          <w:marBottom w:val="0"/>
          <w:divBdr>
            <w:top w:val="none" w:sz="0" w:space="0" w:color="auto"/>
            <w:left w:val="none" w:sz="0" w:space="0" w:color="auto"/>
            <w:bottom w:val="none" w:sz="0" w:space="0" w:color="auto"/>
            <w:right w:val="none" w:sz="0" w:space="0" w:color="auto"/>
          </w:divBdr>
        </w:div>
        <w:div w:id="2079089722">
          <w:marLeft w:val="640"/>
          <w:marRight w:val="0"/>
          <w:marTop w:val="0"/>
          <w:marBottom w:val="0"/>
          <w:divBdr>
            <w:top w:val="none" w:sz="0" w:space="0" w:color="auto"/>
            <w:left w:val="none" w:sz="0" w:space="0" w:color="auto"/>
            <w:bottom w:val="none" w:sz="0" w:space="0" w:color="auto"/>
            <w:right w:val="none" w:sz="0" w:space="0" w:color="auto"/>
          </w:divBdr>
        </w:div>
        <w:div w:id="889535583">
          <w:marLeft w:val="640"/>
          <w:marRight w:val="0"/>
          <w:marTop w:val="0"/>
          <w:marBottom w:val="0"/>
          <w:divBdr>
            <w:top w:val="none" w:sz="0" w:space="0" w:color="auto"/>
            <w:left w:val="none" w:sz="0" w:space="0" w:color="auto"/>
            <w:bottom w:val="none" w:sz="0" w:space="0" w:color="auto"/>
            <w:right w:val="none" w:sz="0" w:space="0" w:color="auto"/>
          </w:divBdr>
        </w:div>
        <w:div w:id="645209030">
          <w:marLeft w:val="640"/>
          <w:marRight w:val="0"/>
          <w:marTop w:val="0"/>
          <w:marBottom w:val="0"/>
          <w:divBdr>
            <w:top w:val="none" w:sz="0" w:space="0" w:color="auto"/>
            <w:left w:val="none" w:sz="0" w:space="0" w:color="auto"/>
            <w:bottom w:val="none" w:sz="0" w:space="0" w:color="auto"/>
            <w:right w:val="none" w:sz="0" w:space="0" w:color="auto"/>
          </w:divBdr>
        </w:div>
        <w:div w:id="47608316">
          <w:marLeft w:val="640"/>
          <w:marRight w:val="0"/>
          <w:marTop w:val="0"/>
          <w:marBottom w:val="0"/>
          <w:divBdr>
            <w:top w:val="none" w:sz="0" w:space="0" w:color="auto"/>
            <w:left w:val="none" w:sz="0" w:space="0" w:color="auto"/>
            <w:bottom w:val="none" w:sz="0" w:space="0" w:color="auto"/>
            <w:right w:val="none" w:sz="0" w:space="0" w:color="auto"/>
          </w:divBdr>
        </w:div>
        <w:div w:id="116144945">
          <w:marLeft w:val="640"/>
          <w:marRight w:val="0"/>
          <w:marTop w:val="0"/>
          <w:marBottom w:val="0"/>
          <w:divBdr>
            <w:top w:val="none" w:sz="0" w:space="0" w:color="auto"/>
            <w:left w:val="none" w:sz="0" w:space="0" w:color="auto"/>
            <w:bottom w:val="none" w:sz="0" w:space="0" w:color="auto"/>
            <w:right w:val="none" w:sz="0" w:space="0" w:color="auto"/>
          </w:divBdr>
        </w:div>
        <w:div w:id="1446923085">
          <w:marLeft w:val="640"/>
          <w:marRight w:val="0"/>
          <w:marTop w:val="0"/>
          <w:marBottom w:val="0"/>
          <w:divBdr>
            <w:top w:val="none" w:sz="0" w:space="0" w:color="auto"/>
            <w:left w:val="none" w:sz="0" w:space="0" w:color="auto"/>
            <w:bottom w:val="none" w:sz="0" w:space="0" w:color="auto"/>
            <w:right w:val="none" w:sz="0" w:space="0" w:color="auto"/>
          </w:divBdr>
        </w:div>
        <w:div w:id="1426224513">
          <w:marLeft w:val="640"/>
          <w:marRight w:val="0"/>
          <w:marTop w:val="0"/>
          <w:marBottom w:val="0"/>
          <w:divBdr>
            <w:top w:val="none" w:sz="0" w:space="0" w:color="auto"/>
            <w:left w:val="none" w:sz="0" w:space="0" w:color="auto"/>
            <w:bottom w:val="none" w:sz="0" w:space="0" w:color="auto"/>
            <w:right w:val="none" w:sz="0" w:space="0" w:color="auto"/>
          </w:divBdr>
        </w:div>
        <w:div w:id="2024015034">
          <w:marLeft w:val="640"/>
          <w:marRight w:val="0"/>
          <w:marTop w:val="0"/>
          <w:marBottom w:val="0"/>
          <w:divBdr>
            <w:top w:val="none" w:sz="0" w:space="0" w:color="auto"/>
            <w:left w:val="none" w:sz="0" w:space="0" w:color="auto"/>
            <w:bottom w:val="none" w:sz="0" w:space="0" w:color="auto"/>
            <w:right w:val="none" w:sz="0" w:space="0" w:color="auto"/>
          </w:divBdr>
        </w:div>
        <w:div w:id="1486431570">
          <w:marLeft w:val="640"/>
          <w:marRight w:val="0"/>
          <w:marTop w:val="0"/>
          <w:marBottom w:val="0"/>
          <w:divBdr>
            <w:top w:val="none" w:sz="0" w:space="0" w:color="auto"/>
            <w:left w:val="none" w:sz="0" w:space="0" w:color="auto"/>
            <w:bottom w:val="none" w:sz="0" w:space="0" w:color="auto"/>
            <w:right w:val="none" w:sz="0" w:space="0" w:color="auto"/>
          </w:divBdr>
        </w:div>
        <w:div w:id="1519779884">
          <w:marLeft w:val="640"/>
          <w:marRight w:val="0"/>
          <w:marTop w:val="0"/>
          <w:marBottom w:val="0"/>
          <w:divBdr>
            <w:top w:val="none" w:sz="0" w:space="0" w:color="auto"/>
            <w:left w:val="none" w:sz="0" w:space="0" w:color="auto"/>
            <w:bottom w:val="none" w:sz="0" w:space="0" w:color="auto"/>
            <w:right w:val="none" w:sz="0" w:space="0" w:color="auto"/>
          </w:divBdr>
        </w:div>
        <w:div w:id="682974616">
          <w:marLeft w:val="640"/>
          <w:marRight w:val="0"/>
          <w:marTop w:val="0"/>
          <w:marBottom w:val="0"/>
          <w:divBdr>
            <w:top w:val="none" w:sz="0" w:space="0" w:color="auto"/>
            <w:left w:val="none" w:sz="0" w:space="0" w:color="auto"/>
            <w:bottom w:val="none" w:sz="0" w:space="0" w:color="auto"/>
            <w:right w:val="none" w:sz="0" w:space="0" w:color="auto"/>
          </w:divBdr>
        </w:div>
        <w:div w:id="1008561176">
          <w:marLeft w:val="640"/>
          <w:marRight w:val="0"/>
          <w:marTop w:val="0"/>
          <w:marBottom w:val="0"/>
          <w:divBdr>
            <w:top w:val="none" w:sz="0" w:space="0" w:color="auto"/>
            <w:left w:val="none" w:sz="0" w:space="0" w:color="auto"/>
            <w:bottom w:val="none" w:sz="0" w:space="0" w:color="auto"/>
            <w:right w:val="none" w:sz="0" w:space="0" w:color="auto"/>
          </w:divBdr>
        </w:div>
        <w:div w:id="2112317789">
          <w:marLeft w:val="640"/>
          <w:marRight w:val="0"/>
          <w:marTop w:val="0"/>
          <w:marBottom w:val="0"/>
          <w:divBdr>
            <w:top w:val="none" w:sz="0" w:space="0" w:color="auto"/>
            <w:left w:val="none" w:sz="0" w:space="0" w:color="auto"/>
            <w:bottom w:val="none" w:sz="0" w:space="0" w:color="auto"/>
            <w:right w:val="none" w:sz="0" w:space="0" w:color="auto"/>
          </w:divBdr>
        </w:div>
        <w:div w:id="1285188040">
          <w:marLeft w:val="640"/>
          <w:marRight w:val="0"/>
          <w:marTop w:val="0"/>
          <w:marBottom w:val="0"/>
          <w:divBdr>
            <w:top w:val="none" w:sz="0" w:space="0" w:color="auto"/>
            <w:left w:val="none" w:sz="0" w:space="0" w:color="auto"/>
            <w:bottom w:val="none" w:sz="0" w:space="0" w:color="auto"/>
            <w:right w:val="none" w:sz="0" w:space="0" w:color="auto"/>
          </w:divBdr>
        </w:div>
        <w:div w:id="950280294">
          <w:marLeft w:val="640"/>
          <w:marRight w:val="0"/>
          <w:marTop w:val="0"/>
          <w:marBottom w:val="0"/>
          <w:divBdr>
            <w:top w:val="none" w:sz="0" w:space="0" w:color="auto"/>
            <w:left w:val="none" w:sz="0" w:space="0" w:color="auto"/>
            <w:bottom w:val="none" w:sz="0" w:space="0" w:color="auto"/>
            <w:right w:val="none" w:sz="0" w:space="0" w:color="auto"/>
          </w:divBdr>
        </w:div>
        <w:div w:id="1923757004">
          <w:marLeft w:val="640"/>
          <w:marRight w:val="0"/>
          <w:marTop w:val="0"/>
          <w:marBottom w:val="0"/>
          <w:divBdr>
            <w:top w:val="none" w:sz="0" w:space="0" w:color="auto"/>
            <w:left w:val="none" w:sz="0" w:space="0" w:color="auto"/>
            <w:bottom w:val="none" w:sz="0" w:space="0" w:color="auto"/>
            <w:right w:val="none" w:sz="0" w:space="0" w:color="auto"/>
          </w:divBdr>
        </w:div>
        <w:div w:id="1066803880">
          <w:marLeft w:val="640"/>
          <w:marRight w:val="0"/>
          <w:marTop w:val="0"/>
          <w:marBottom w:val="0"/>
          <w:divBdr>
            <w:top w:val="none" w:sz="0" w:space="0" w:color="auto"/>
            <w:left w:val="none" w:sz="0" w:space="0" w:color="auto"/>
            <w:bottom w:val="none" w:sz="0" w:space="0" w:color="auto"/>
            <w:right w:val="none" w:sz="0" w:space="0" w:color="auto"/>
          </w:divBdr>
        </w:div>
        <w:div w:id="688799307">
          <w:marLeft w:val="640"/>
          <w:marRight w:val="0"/>
          <w:marTop w:val="0"/>
          <w:marBottom w:val="0"/>
          <w:divBdr>
            <w:top w:val="none" w:sz="0" w:space="0" w:color="auto"/>
            <w:left w:val="none" w:sz="0" w:space="0" w:color="auto"/>
            <w:bottom w:val="none" w:sz="0" w:space="0" w:color="auto"/>
            <w:right w:val="none" w:sz="0" w:space="0" w:color="auto"/>
          </w:divBdr>
        </w:div>
        <w:div w:id="1446608379">
          <w:marLeft w:val="640"/>
          <w:marRight w:val="0"/>
          <w:marTop w:val="0"/>
          <w:marBottom w:val="0"/>
          <w:divBdr>
            <w:top w:val="none" w:sz="0" w:space="0" w:color="auto"/>
            <w:left w:val="none" w:sz="0" w:space="0" w:color="auto"/>
            <w:bottom w:val="none" w:sz="0" w:space="0" w:color="auto"/>
            <w:right w:val="none" w:sz="0" w:space="0" w:color="auto"/>
          </w:divBdr>
        </w:div>
        <w:div w:id="921377985">
          <w:marLeft w:val="640"/>
          <w:marRight w:val="0"/>
          <w:marTop w:val="0"/>
          <w:marBottom w:val="0"/>
          <w:divBdr>
            <w:top w:val="none" w:sz="0" w:space="0" w:color="auto"/>
            <w:left w:val="none" w:sz="0" w:space="0" w:color="auto"/>
            <w:bottom w:val="none" w:sz="0" w:space="0" w:color="auto"/>
            <w:right w:val="none" w:sz="0" w:space="0" w:color="auto"/>
          </w:divBdr>
        </w:div>
        <w:div w:id="773793532">
          <w:marLeft w:val="640"/>
          <w:marRight w:val="0"/>
          <w:marTop w:val="0"/>
          <w:marBottom w:val="0"/>
          <w:divBdr>
            <w:top w:val="none" w:sz="0" w:space="0" w:color="auto"/>
            <w:left w:val="none" w:sz="0" w:space="0" w:color="auto"/>
            <w:bottom w:val="none" w:sz="0" w:space="0" w:color="auto"/>
            <w:right w:val="none" w:sz="0" w:space="0" w:color="auto"/>
          </w:divBdr>
        </w:div>
        <w:div w:id="785544182">
          <w:marLeft w:val="640"/>
          <w:marRight w:val="0"/>
          <w:marTop w:val="0"/>
          <w:marBottom w:val="0"/>
          <w:divBdr>
            <w:top w:val="none" w:sz="0" w:space="0" w:color="auto"/>
            <w:left w:val="none" w:sz="0" w:space="0" w:color="auto"/>
            <w:bottom w:val="none" w:sz="0" w:space="0" w:color="auto"/>
            <w:right w:val="none" w:sz="0" w:space="0" w:color="auto"/>
          </w:divBdr>
        </w:div>
        <w:div w:id="1533033893">
          <w:marLeft w:val="640"/>
          <w:marRight w:val="0"/>
          <w:marTop w:val="0"/>
          <w:marBottom w:val="0"/>
          <w:divBdr>
            <w:top w:val="none" w:sz="0" w:space="0" w:color="auto"/>
            <w:left w:val="none" w:sz="0" w:space="0" w:color="auto"/>
            <w:bottom w:val="none" w:sz="0" w:space="0" w:color="auto"/>
            <w:right w:val="none" w:sz="0" w:space="0" w:color="auto"/>
          </w:divBdr>
        </w:div>
        <w:div w:id="189952811">
          <w:marLeft w:val="640"/>
          <w:marRight w:val="0"/>
          <w:marTop w:val="0"/>
          <w:marBottom w:val="0"/>
          <w:divBdr>
            <w:top w:val="none" w:sz="0" w:space="0" w:color="auto"/>
            <w:left w:val="none" w:sz="0" w:space="0" w:color="auto"/>
            <w:bottom w:val="none" w:sz="0" w:space="0" w:color="auto"/>
            <w:right w:val="none" w:sz="0" w:space="0" w:color="auto"/>
          </w:divBdr>
        </w:div>
        <w:div w:id="1694696271">
          <w:marLeft w:val="640"/>
          <w:marRight w:val="0"/>
          <w:marTop w:val="0"/>
          <w:marBottom w:val="0"/>
          <w:divBdr>
            <w:top w:val="none" w:sz="0" w:space="0" w:color="auto"/>
            <w:left w:val="none" w:sz="0" w:space="0" w:color="auto"/>
            <w:bottom w:val="none" w:sz="0" w:space="0" w:color="auto"/>
            <w:right w:val="none" w:sz="0" w:space="0" w:color="auto"/>
          </w:divBdr>
        </w:div>
        <w:div w:id="1797287916">
          <w:marLeft w:val="640"/>
          <w:marRight w:val="0"/>
          <w:marTop w:val="0"/>
          <w:marBottom w:val="0"/>
          <w:divBdr>
            <w:top w:val="none" w:sz="0" w:space="0" w:color="auto"/>
            <w:left w:val="none" w:sz="0" w:space="0" w:color="auto"/>
            <w:bottom w:val="none" w:sz="0" w:space="0" w:color="auto"/>
            <w:right w:val="none" w:sz="0" w:space="0" w:color="auto"/>
          </w:divBdr>
        </w:div>
        <w:div w:id="1777015848">
          <w:marLeft w:val="640"/>
          <w:marRight w:val="0"/>
          <w:marTop w:val="0"/>
          <w:marBottom w:val="0"/>
          <w:divBdr>
            <w:top w:val="none" w:sz="0" w:space="0" w:color="auto"/>
            <w:left w:val="none" w:sz="0" w:space="0" w:color="auto"/>
            <w:bottom w:val="none" w:sz="0" w:space="0" w:color="auto"/>
            <w:right w:val="none" w:sz="0" w:space="0" w:color="auto"/>
          </w:divBdr>
        </w:div>
        <w:div w:id="1252663791">
          <w:marLeft w:val="640"/>
          <w:marRight w:val="0"/>
          <w:marTop w:val="0"/>
          <w:marBottom w:val="0"/>
          <w:divBdr>
            <w:top w:val="none" w:sz="0" w:space="0" w:color="auto"/>
            <w:left w:val="none" w:sz="0" w:space="0" w:color="auto"/>
            <w:bottom w:val="none" w:sz="0" w:space="0" w:color="auto"/>
            <w:right w:val="none" w:sz="0" w:space="0" w:color="auto"/>
          </w:divBdr>
        </w:div>
        <w:div w:id="1616473719">
          <w:marLeft w:val="640"/>
          <w:marRight w:val="0"/>
          <w:marTop w:val="0"/>
          <w:marBottom w:val="0"/>
          <w:divBdr>
            <w:top w:val="none" w:sz="0" w:space="0" w:color="auto"/>
            <w:left w:val="none" w:sz="0" w:space="0" w:color="auto"/>
            <w:bottom w:val="none" w:sz="0" w:space="0" w:color="auto"/>
            <w:right w:val="none" w:sz="0" w:space="0" w:color="auto"/>
          </w:divBdr>
        </w:div>
        <w:div w:id="2055227483">
          <w:marLeft w:val="640"/>
          <w:marRight w:val="0"/>
          <w:marTop w:val="0"/>
          <w:marBottom w:val="0"/>
          <w:divBdr>
            <w:top w:val="none" w:sz="0" w:space="0" w:color="auto"/>
            <w:left w:val="none" w:sz="0" w:space="0" w:color="auto"/>
            <w:bottom w:val="none" w:sz="0" w:space="0" w:color="auto"/>
            <w:right w:val="none" w:sz="0" w:space="0" w:color="auto"/>
          </w:divBdr>
        </w:div>
        <w:div w:id="1694306917">
          <w:marLeft w:val="640"/>
          <w:marRight w:val="0"/>
          <w:marTop w:val="0"/>
          <w:marBottom w:val="0"/>
          <w:divBdr>
            <w:top w:val="none" w:sz="0" w:space="0" w:color="auto"/>
            <w:left w:val="none" w:sz="0" w:space="0" w:color="auto"/>
            <w:bottom w:val="none" w:sz="0" w:space="0" w:color="auto"/>
            <w:right w:val="none" w:sz="0" w:space="0" w:color="auto"/>
          </w:divBdr>
        </w:div>
        <w:div w:id="1132551852">
          <w:marLeft w:val="640"/>
          <w:marRight w:val="0"/>
          <w:marTop w:val="0"/>
          <w:marBottom w:val="0"/>
          <w:divBdr>
            <w:top w:val="none" w:sz="0" w:space="0" w:color="auto"/>
            <w:left w:val="none" w:sz="0" w:space="0" w:color="auto"/>
            <w:bottom w:val="none" w:sz="0" w:space="0" w:color="auto"/>
            <w:right w:val="none" w:sz="0" w:space="0" w:color="auto"/>
          </w:divBdr>
        </w:div>
        <w:div w:id="447436869">
          <w:marLeft w:val="640"/>
          <w:marRight w:val="0"/>
          <w:marTop w:val="0"/>
          <w:marBottom w:val="0"/>
          <w:divBdr>
            <w:top w:val="none" w:sz="0" w:space="0" w:color="auto"/>
            <w:left w:val="none" w:sz="0" w:space="0" w:color="auto"/>
            <w:bottom w:val="none" w:sz="0" w:space="0" w:color="auto"/>
            <w:right w:val="none" w:sz="0" w:space="0" w:color="auto"/>
          </w:divBdr>
        </w:div>
        <w:div w:id="1618675478">
          <w:marLeft w:val="640"/>
          <w:marRight w:val="0"/>
          <w:marTop w:val="0"/>
          <w:marBottom w:val="0"/>
          <w:divBdr>
            <w:top w:val="none" w:sz="0" w:space="0" w:color="auto"/>
            <w:left w:val="none" w:sz="0" w:space="0" w:color="auto"/>
            <w:bottom w:val="none" w:sz="0" w:space="0" w:color="auto"/>
            <w:right w:val="none" w:sz="0" w:space="0" w:color="auto"/>
          </w:divBdr>
        </w:div>
        <w:div w:id="1316571900">
          <w:marLeft w:val="640"/>
          <w:marRight w:val="0"/>
          <w:marTop w:val="0"/>
          <w:marBottom w:val="0"/>
          <w:divBdr>
            <w:top w:val="none" w:sz="0" w:space="0" w:color="auto"/>
            <w:left w:val="none" w:sz="0" w:space="0" w:color="auto"/>
            <w:bottom w:val="none" w:sz="0" w:space="0" w:color="auto"/>
            <w:right w:val="none" w:sz="0" w:space="0" w:color="auto"/>
          </w:divBdr>
        </w:div>
        <w:div w:id="1410467157">
          <w:marLeft w:val="640"/>
          <w:marRight w:val="0"/>
          <w:marTop w:val="0"/>
          <w:marBottom w:val="0"/>
          <w:divBdr>
            <w:top w:val="none" w:sz="0" w:space="0" w:color="auto"/>
            <w:left w:val="none" w:sz="0" w:space="0" w:color="auto"/>
            <w:bottom w:val="none" w:sz="0" w:space="0" w:color="auto"/>
            <w:right w:val="none" w:sz="0" w:space="0" w:color="auto"/>
          </w:divBdr>
        </w:div>
        <w:div w:id="331613187">
          <w:marLeft w:val="640"/>
          <w:marRight w:val="0"/>
          <w:marTop w:val="0"/>
          <w:marBottom w:val="0"/>
          <w:divBdr>
            <w:top w:val="none" w:sz="0" w:space="0" w:color="auto"/>
            <w:left w:val="none" w:sz="0" w:space="0" w:color="auto"/>
            <w:bottom w:val="none" w:sz="0" w:space="0" w:color="auto"/>
            <w:right w:val="none" w:sz="0" w:space="0" w:color="auto"/>
          </w:divBdr>
        </w:div>
        <w:div w:id="1856262911">
          <w:marLeft w:val="640"/>
          <w:marRight w:val="0"/>
          <w:marTop w:val="0"/>
          <w:marBottom w:val="0"/>
          <w:divBdr>
            <w:top w:val="none" w:sz="0" w:space="0" w:color="auto"/>
            <w:left w:val="none" w:sz="0" w:space="0" w:color="auto"/>
            <w:bottom w:val="none" w:sz="0" w:space="0" w:color="auto"/>
            <w:right w:val="none" w:sz="0" w:space="0" w:color="auto"/>
          </w:divBdr>
        </w:div>
        <w:div w:id="751121853">
          <w:marLeft w:val="640"/>
          <w:marRight w:val="0"/>
          <w:marTop w:val="0"/>
          <w:marBottom w:val="0"/>
          <w:divBdr>
            <w:top w:val="none" w:sz="0" w:space="0" w:color="auto"/>
            <w:left w:val="none" w:sz="0" w:space="0" w:color="auto"/>
            <w:bottom w:val="none" w:sz="0" w:space="0" w:color="auto"/>
            <w:right w:val="none" w:sz="0" w:space="0" w:color="auto"/>
          </w:divBdr>
        </w:div>
        <w:div w:id="915700301">
          <w:marLeft w:val="640"/>
          <w:marRight w:val="0"/>
          <w:marTop w:val="0"/>
          <w:marBottom w:val="0"/>
          <w:divBdr>
            <w:top w:val="none" w:sz="0" w:space="0" w:color="auto"/>
            <w:left w:val="none" w:sz="0" w:space="0" w:color="auto"/>
            <w:bottom w:val="none" w:sz="0" w:space="0" w:color="auto"/>
            <w:right w:val="none" w:sz="0" w:space="0" w:color="auto"/>
          </w:divBdr>
        </w:div>
        <w:div w:id="384570628">
          <w:marLeft w:val="640"/>
          <w:marRight w:val="0"/>
          <w:marTop w:val="0"/>
          <w:marBottom w:val="0"/>
          <w:divBdr>
            <w:top w:val="none" w:sz="0" w:space="0" w:color="auto"/>
            <w:left w:val="none" w:sz="0" w:space="0" w:color="auto"/>
            <w:bottom w:val="none" w:sz="0" w:space="0" w:color="auto"/>
            <w:right w:val="none" w:sz="0" w:space="0" w:color="auto"/>
          </w:divBdr>
        </w:div>
        <w:div w:id="1289895012">
          <w:marLeft w:val="640"/>
          <w:marRight w:val="0"/>
          <w:marTop w:val="0"/>
          <w:marBottom w:val="0"/>
          <w:divBdr>
            <w:top w:val="none" w:sz="0" w:space="0" w:color="auto"/>
            <w:left w:val="none" w:sz="0" w:space="0" w:color="auto"/>
            <w:bottom w:val="none" w:sz="0" w:space="0" w:color="auto"/>
            <w:right w:val="none" w:sz="0" w:space="0" w:color="auto"/>
          </w:divBdr>
        </w:div>
        <w:div w:id="1824354169">
          <w:marLeft w:val="640"/>
          <w:marRight w:val="0"/>
          <w:marTop w:val="0"/>
          <w:marBottom w:val="0"/>
          <w:divBdr>
            <w:top w:val="none" w:sz="0" w:space="0" w:color="auto"/>
            <w:left w:val="none" w:sz="0" w:space="0" w:color="auto"/>
            <w:bottom w:val="none" w:sz="0" w:space="0" w:color="auto"/>
            <w:right w:val="none" w:sz="0" w:space="0" w:color="auto"/>
          </w:divBdr>
        </w:div>
        <w:div w:id="824854839">
          <w:marLeft w:val="640"/>
          <w:marRight w:val="0"/>
          <w:marTop w:val="0"/>
          <w:marBottom w:val="0"/>
          <w:divBdr>
            <w:top w:val="none" w:sz="0" w:space="0" w:color="auto"/>
            <w:left w:val="none" w:sz="0" w:space="0" w:color="auto"/>
            <w:bottom w:val="none" w:sz="0" w:space="0" w:color="auto"/>
            <w:right w:val="none" w:sz="0" w:space="0" w:color="auto"/>
          </w:divBdr>
        </w:div>
        <w:div w:id="1499885650">
          <w:marLeft w:val="640"/>
          <w:marRight w:val="0"/>
          <w:marTop w:val="0"/>
          <w:marBottom w:val="0"/>
          <w:divBdr>
            <w:top w:val="none" w:sz="0" w:space="0" w:color="auto"/>
            <w:left w:val="none" w:sz="0" w:space="0" w:color="auto"/>
            <w:bottom w:val="none" w:sz="0" w:space="0" w:color="auto"/>
            <w:right w:val="none" w:sz="0" w:space="0" w:color="auto"/>
          </w:divBdr>
        </w:div>
        <w:div w:id="854228722">
          <w:marLeft w:val="640"/>
          <w:marRight w:val="0"/>
          <w:marTop w:val="0"/>
          <w:marBottom w:val="0"/>
          <w:divBdr>
            <w:top w:val="none" w:sz="0" w:space="0" w:color="auto"/>
            <w:left w:val="none" w:sz="0" w:space="0" w:color="auto"/>
            <w:bottom w:val="none" w:sz="0" w:space="0" w:color="auto"/>
            <w:right w:val="none" w:sz="0" w:space="0" w:color="auto"/>
          </w:divBdr>
        </w:div>
        <w:div w:id="1077286135">
          <w:marLeft w:val="640"/>
          <w:marRight w:val="0"/>
          <w:marTop w:val="0"/>
          <w:marBottom w:val="0"/>
          <w:divBdr>
            <w:top w:val="none" w:sz="0" w:space="0" w:color="auto"/>
            <w:left w:val="none" w:sz="0" w:space="0" w:color="auto"/>
            <w:bottom w:val="none" w:sz="0" w:space="0" w:color="auto"/>
            <w:right w:val="none" w:sz="0" w:space="0" w:color="auto"/>
          </w:divBdr>
        </w:div>
        <w:div w:id="1256985166">
          <w:marLeft w:val="640"/>
          <w:marRight w:val="0"/>
          <w:marTop w:val="0"/>
          <w:marBottom w:val="0"/>
          <w:divBdr>
            <w:top w:val="none" w:sz="0" w:space="0" w:color="auto"/>
            <w:left w:val="none" w:sz="0" w:space="0" w:color="auto"/>
            <w:bottom w:val="none" w:sz="0" w:space="0" w:color="auto"/>
            <w:right w:val="none" w:sz="0" w:space="0" w:color="auto"/>
          </w:divBdr>
        </w:div>
        <w:div w:id="1509296702">
          <w:marLeft w:val="640"/>
          <w:marRight w:val="0"/>
          <w:marTop w:val="0"/>
          <w:marBottom w:val="0"/>
          <w:divBdr>
            <w:top w:val="none" w:sz="0" w:space="0" w:color="auto"/>
            <w:left w:val="none" w:sz="0" w:space="0" w:color="auto"/>
            <w:bottom w:val="none" w:sz="0" w:space="0" w:color="auto"/>
            <w:right w:val="none" w:sz="0" w:space="0" w:color="auto"/>
          </w:divBdr>
        </w:div>
        <w:div w:id="1702317652">
          <w:marLeft w:val="640"/>
          <w:marRight w:val="0"/>
          <w:marTop w:val="0"/>
          <w:marBottom w:val="0"/>
          <w:divBdr>
            <w:top w:val="none" w:sz="0" w:space="0" w:color="auto"/>
            <w:left w:val="none" w:sz="0" w:space="0" w:color="auto"/>
            <w:bottom w:val="none" w:sz="0" w:space="0" w:color="auto"/>
            <w:right w:val="none" w:sz="0" w:space="0" w:color="auto"/>
          </w:divBdr>
        </w:div>
        <w:div w:id="192768246">
          <w:marLeft w:val="640"/>
          <w:marRight w:val="0"/>
          <w:marTop w:val="0"/>
          <w:marBottom w:val="0"/>
          <w:divBdr>
            <w:top w:val="none" w:sz="0" w:space="0" w:color="auto"/>
            <w:left w:val="none" w:sz="0" w:space="0" w:color="auto"/>
            <w:bottom w:val="none" w:sz="0" w:space="0" w:color="auto"/>
            <w:right w:val="none" w:sz="0" w:space="0" w:color="auto"/>
          </w:divBdr>
        </w:div>
        <w:div w:id="1538393446">
          <w:marLeft w:val="640"/>
          <w:marRight w:val="0"/>
          <w:marTop w:val="0"/>
          <w:marBottom w:val="0"/>
          <w:divBdr>
            <w:top w:val="none" w:sz="0" w:space="0" w:color="auto"/>
            <w:left w:val="none" w:sz="0" w:space="0" w:color="auto"/>
            <w:bottom w:val="none" w:sz="0" w:space="0" w:color="auto"/>
            <w:right w:val="none" w:sz="0" w:space="0" w:color="auto"/>
          </w:divBdr>
        </w:div>
        <w:div w:id="577058754">
          <w:marLeft w:val="640"/>
          <w:marRight w:val="0"/>
          <w:marTop w:val="0"/>
          <w:marBottom w:val="0"/>
          <w:divBdr>
            <w:top w:val="none" w:sz="0" w:space="0" w:color="auto"/>
            <w:left w:val="none" w:sz="0" w:space="0" w:color="auto"/>
            <w:bottom w:val="none" w:sz="0" w:space="0" w:color="auto"/>
            <w:right w:val="none" w:sz="0" w:space="0" w:color="auto"/>
          </w:divBdr>
        </w:div>
        <w:div w:id="721753696">
          <w:marLeft w:val="640"/>
          <w:marRight w:val="0"/>
          <w:marTop w:val="0"/>
          <w:marBottom w:val="0"/>
          <w:divBdr>
            <w:top w:val="none" w:sz="0" w:space="0" w:color="auto"/>
            <w:left w:val="none" w:sz="0" w:space="0" w:color="auto"/>
            <w:bottom w:val="none" w:sz="0" w:space="0" w:color="auto"/>
            <w:right w:val="none" w:sz="0" w:space="0" w:color="auto"/>
          </w:divBdr>
        </w:div>
        <w:div w:id="1609502179">
          <w:marLeft w:val="640"/>
          <w:marRight w:val="0"/>
          <w:marTop w:val="0"/>
          <w:marBottom w:val="0"/>
          <w:divBdr>
            <w:top w:val="none" w:sz="0" w:space="0" w:color="auto"/>
            <w:left w:val="none" w:sz="0" w:space="0" w:color="auto"/>
            <w:bottom w:val="none" w:sz="0" w:space="0" w:color="auto"/>
            <w:right w:val="none" w:sz="0" w:space="0" w:color="auto"/>
          </w:divBdr>
        </w:div>
        <w:div w:id="1211570870">
          <w:marLeft w:val="640"/>
          <w:marRight w:val="0"/>
          <w:marTop w:val="0"/>
          <w:marBottom w:val="0"/>
          <w:divBdr>
            <w:top w:val="none" w:sz="0" w:space="0" w:color="auto"/>
            <w:left w:val="none" w:sz="0" w:space="0" w:color="auto"/>
            <w:bottom w:val="none" w:sz="0" w:space="0" w:color="auto"/>
            <w:right w:val="none" w:sz="0" w:space="0" w:color="auto"/>
          </w:divBdr>
        </w:div>
        <w:div w:id="1177116180">
          <w:marLeft w:val="640"/>
          <w:marRight w:val="0"/>
          <w:marTop w:val="0"/>
          <w:marBottom w:val="0"/>
          <w:divBdr>
            <w:top w:val="none" w:sz="0" w:space="0" w:color="auto"/>
            <w:left w:val="none" w:sz="0" w:space="0" w:color="auto"/>
            <w:bottom w:val="none" w:sz="0" w:space="0" w:color="auto"/>
            <w:right w:val="none" w:sz="0" w:space="0" w:color="auto"/>
          </w:divBdr>
        </w:div>
        <w:div w:id="1327897576">
          <w:marLeft w:val="640"/>
          <w:marRight w:val="0"/>
          <w:marTop w:val="0"/>
          <w:marBottom w:val="0"/>
          <w:divBdr>
            <w:top w:val="none" w:sz="0" w:space="0" w:color="auto"/>
            <w:left w:val="none" w:sz="0" w:space="0" w:color="auto"/>
            <w:bottom w:val="none" w:sz="0" w:space="0" w:color="auto"/>
            <w:right w:val="none" w:sz="0" w:space="0" w:color="auto"/>
          </w:divBdr>
        </w:div>
        <w:div w:id="694694182">
          <w:marLeft w:val="640"/>
          <w:marRight w:val="0"/>
          <w:marTop w:val="0"/>
          <w:marBottom w:val="0"/>
          <w:divBdr>
            <w:top w:val="none" w:sz="0" w:space="0" w:color="auto"/>
            <w:left w:val="none" w:sz="0" w:space="0" w:color="auto"/>
            <w:bottom w:val="none" w:sz="0" w:space="0" w:color="auto"/>
            <w:right w:val="none" w:sz="0" w:space="0" w:color="auto"/>
          </w:divBdr>
        </w:div>
        <w:div w:id="265843545">
          <w:marLeft w:val="640"/>
          <w:marRight w:val="0"/>
          <w:marTop w:val="0"/>
          <w:marBottom w:val="0"/>
          <w:divBdr>
            <w:top w:val="none" w:sz="0" w:space="0" w:color="auto"/>
            <w:left w:val="none" w:sz="0" w:space="0" w:color="auto"/>
            <w:bottom w:val="none" w:sz="0" w:space="0" w:color="auto"/>
            <w:right w:val="none" w:sz="0" w:space="0" w:color="auto"/>
          </w:divBdr>
        </w:div>
        <w:div w:id="1368485983">
          <w:marLeft w:val="640"/>
          <w:marRight w:val="0"/>
          <w:marTop w:val="0"/>
          <w:marBottom w:val="0"/>
          <w:divBdr>
            <w:top w:val="none" w:sz="0" w:space="0" w:color="auto"/>
            <w:left w:val="none" w:sz="0" w:space="0" w:color="auto"/>
            <w:bottom w:val="none" w:sz="0" w:space="0" w:color="auto"/>
            <w:right w:val="none" w:sz="0" w:space="0" w:color="auto"/>
          </w:divBdr>
        </w:div>
        <w:div w:id="411590253">
          <w:marLeft w:val="640"/>
          <w:marRight w:val="0"/>
          <w:marTop w:val="0"/>
          <w:marBottom w:val="0"/>
          <w:divBdr>
            <w:top w:val="none" w:sz="0" w:space="0" w:color="auto"/>
            <w:left w:val="none" w:sz="0" w:space="0" w:color="auto"/>
            <w:bottom w:val="none" w:sz="0" w:space="0" w:color="auto"/>
            <w:right w:val="none" w:sz="0" w:space="0" w:color="auto"/>
          </w:divBdr>
        </w:div>
        <w:div w:id="461458035">
          <w:marLeft w:val="640"/>
          <w:marRight w:val="0"/>
          <w:marTop w:val="0"/>
          <w:marBottom w:val="0"/>
          <w:divBdr>
            <w:top w:val="none" w:sz="0" w:space="0" w:color="auto"/>
            <w:left w:val="none" w:sz="0" w:space="0" w:color="auto"/>
            <w:bottom w:val="none" w:sz="0" w:space="0" w:color="auto"/>
            <w:right w:val="none" w:sz="0" w:space="0" w:color="auto"/>
          </w:divBdr>
        </w:div>
        <w:div w:id="1150752025">
          <w:marLeft w:val="640"/>
          <w:marRight w:val="0"/>
          <w:marTop w:val="0"/>
          <w:marBottom w:val="0"/>
          <w:divBdr>
            <w:top w:val="none" w:sz="0" w:space="0" w:color="auto"/>
            <w:left w:val="none" w:sz="0" w:space="0" w:color="auto"/>
            <w:bottom w:val="none" w:sz="0" w:space="0" w:color="auto"/>
            <w:right w:val="none" w:sz="0" w:space="0" w:color="auto"/>
          </w:divBdr>
        </w:div>
        <w:div w:id="1642805130">
          <w:marLeft w:val="640"/>
          <w:marRight w:val="0"/>
          <w:marTop w:val="0"/>
          <w:marBottom w:val="0"/>
          <w:divBdr>
            <w:top w:val="none" w:sz="0" w:space="0" w:color="auto"/>
            <w:left w:val="none" w:sz="0" w:space="0" w:color="auto"/>
            <w:bottom w:val="none" w:sz="0" w:space="0" w:color="auto"/>
            <w:right w:val="none" w:sz="0" w:space="0" w:color="auto"/>
          </w:divBdr>
        </w:div>
        <w:div w:id="1293637887">
          <w:marLeft w:val="640"/>
          <w:marRight w:val="0"/>
          <w:marTop w:val="0"/>
          <w:marBottom w:val="0"/>
          <w:divBdr>
            <w:top w:val="none" w:sz="0" w:space="0" w:color="auto"/>
            <w:left w:val="none" w:sz="0" w:space="0" w:color="auto"/>
            <w:bottom w:val="none" w:sz="0" w:space="0" w:color="auto"/>
            <w:right w:val="none" w:sz="0" w:space="0" w:color="auto"/>
          </w:divBdr>
        </w:div>
        <w:div w:id="1071464366">
          <w:marLeft w:val="640"/>
          <w:marRight w:val="0"/>
          <w:marTop w:val="0"/>
          <w:marBottom w:val="0"/>
          <w:divBdr>
            <w:top w:val="none" w:sz="0" w:space="0" w:color="auto"/>
            <w:left w:val="none" w:sz="0" w:space="0" w:color="auto"/>
            <w:bottom w:val="none" w:sz="0" w:space="0" w:color="auto"/>
            <w:right w:val="none" w:sz="0" w:space="0" w:color="auto"/>
          </w:divBdr>
        </w:div>
        <w:div w:id="2131970999">
          <w:marLeft w:val="640"/>
          <w:marRight w:val="0"/>
          <w:marTop w:val="0"/>
          <w:marBottom w:val="0"/>
          <w:divBdr>
            <w:top w:val="none" w:sz="0" w:space="0" w:color="auto"/>
            <w:left w:val="none" w:sz="0" w:space="0" w:color="auto"/>
            <w:bottom w:val="none" w:sz="0" w:space="0" w:color="auto"/>
            <w:right w:val="none" w:sz="0" w:space="0" w:color="auto"/>
          </w:divBdr>
        </w:div>
        <w:div w:id="1085615830">
          <w:marLeft w:val="640"/>
          <w:marRight w:val="0"/>
          <w:marTop w:val="0"/>
          <w:marBottom w:val="0"/>
          <w:divBdr>
            <w:top w:val="none" w:sz="0" w:space="0" w:color="auto"/>
            <w:left w:val="none" w:sz="0" w:space="0" w:color="auto"/>
            <w:bottom w:val="none" w:sz="0" w:space="0" w:color="auto"/>
            <w:right w:val="none" w:sz="0" w:space="0" w:color="auto"/>
          </w:divBdr>
        </w:div>
        <w:div w:id="1484277264">
          <w:marLeft w:val="640"/>
          <w:marRight w:val="0"/>
          <w:marTop w:val="0"/>
          <w:marBottom w:val="0"/>
          <w:divBdr>
            <w:top w:val="none" w:sz="0" w:space="0" w:color="auto"/>
            <w:left w:val="none" w:sz="0" w:space="0" w:color="auto"/>
            <w:bottom w:val="none" w:sz="0" w:space="0" w:color="auto"/>
            <w:right w:val="none" w:sz="0" w:space="0" w:color="auto"/>
          </w:divBdr>
        </w:div>
        <w:div w:id="1650935088">
          <w:marLeft w:val="640"/>
          <w:marRight w:val="0"/>
          <w:marTop w:val="0"/>
          <w:marBottom w:val="0"/>
          <w:divBdr>
            <w:top w:val="none" w:sz="0" w:space="0" w:color="auto"/>
            <w:left w:val="none" w:sz="0" w:space="0" w:color="auto"/>
            <w:bottom w:val="none" w:sz="0" w:space="0" w:color="auto"/>
            <w:right w:val="none" w:sz="0" w:space="0" w:color="auto"/>
          </w:divBdr>
        </w:div>
        <w:div w:id="1289051623">
          <w:marLeft w:val="640"/>
          <w:marRight w:val="0"/>
          <w:marTop w:val="0"/>
          <w:marBottom w:val="0"/>
          <w:divBdr>
            <w:top w:val="none" w:sz="0" w:space="0" w:color="auto"/>
            <w:left w:val="none" w:sz="0" w:space="0" w:color="auto"/>
            <w:bottom w:val="none" w:sz="0" w:space="0" w:color="auto"/>
            <w:right w:val="none" w:sz="0" w:space="0" w:color="auto"/>
          </w:divBdr>
        </w:div>
        <w:div w:id="2071805702">
          <w:marLeft w:val="640"/>
          <w:marRight w:val="0"/>
          <w:marTop w:val="0"/>
          <w:marBottom w:val="0"/>
          <w:divBdr>
            <w:top w:val="none" w:sz="0" w:space="0" w:color="auto"/>
            <w:left w:val="none" w:sz="0" w:space="0" w:color="auto"/>
            <w:bottom w:val="none" w:sz="0" w:space="0" w:color="auto"/>
            <w:right w:val="none" w:sz="0" w:space="0" w:color="auto"/>
          </w:divBdr>
        </w:div>
        <w:div w:id="1970698445">
          <w:marLeft w:val="640"/>
          <w:marRight w:val="0"/>
          <w:marTop w:val="0"/>
          <w:marBottom w:val="0"/>
          <w:divBdr>
            <w:top w:val="none" w:sz="0" w:space="0" w:color="auto"/>
            <w:left w:val="none" w:sz="0" w:space="0" w:color="auto"/>
            <w:bottom w:val="none" w:sz="0" w:space="0" w:color="auto"/>
            <w:right w:val="none" w:sz="0" w:space="0" w:color="auto"/>
          </w:divBdr>
        </w:div>
        <w:div w:id="96105136">
          <w:marLeft w:val="640"/>
          <w:marRight w:val="0"/>
          <w:marTop w:val="0"/>
          <w:marBottom w:val="0"/>
          <w:divBdr>
            <w:top w:val="none" w:sz="0" w:space="0" w:color="auto"/>
            <w:left w:val="none" w:sz="0" w:space="0" w:color="auto"/>
            <w:bottom w:val="none" w:sz="0" w:space="0" w:color="auto"/>
            <w:right w:val="none" w:sz="0" w:space="0" w:color="auto"/>
          </w:divBdr>
        </w:div>
        <w:div w:id="112410433">
          <w:marLeft w:val="640"/>
          <w:marRight w:val="0"/>
          <w:marTop w:val="0"/>
          <w:marBottom w:val="0"/>
          <w:divBdr>
            <w:top w:val="none" w:sz="0" w:space="0" w:color="auto"/>
            <w:left w:val="none" w:sz="0" w:space="0" w:color="auto"/>
            <w:bottom w:val="none" w:sz="0" w:space="0" w:color="auto"/>
            <w:right w:val="none" w:sz="0" w:space="0" w:color="auto"/>
          </w:divBdr>
        </w:div>
        <w:div w:id="882719122">
          <w:marLeft w:val="640"/>
          <w:marRight w:val="0"/>
          <w:marTop w:val="0"/>
          <w:marBottom w:val="0"/>
          <w:divBdr>
            <w:top w:val="none" w:sz="0" w:space="0" w:color="auto"/>
            <w:left w:val="none" w:sz="0" w:space="0" w:color="auto"/>
            <w:bottom w:val="none" w:sz="0" w:space="0" w:color="auto"/>
            <w:right w:val="none" w:sz="0" w:space="0" w:color="auto"/>
          </w:divBdr>
        </w:div>
        <w:div w:id="1044332071">
          <w:marLeft w:val="640"/>
          <w:marRight w:val="0"/>
          <w:marTop w:val="0"/>
          <w:marBottom w:val="0"/>
          <w:divBdr>
            <w:top w:val="none" w:sz="0" w:space="0" w:color="auto"/>
            <w:left w:val="none" w:sz="0" w:space="0" w:color="auto"/>
            <w:bottom w:val="none" w:sz="0" w:space="0" w:color="auto"/>
            <w:right w:val="none" w:sz="0" w:space="0" w:color="auto"/>
          </w:divBdr>
        </w:div>
        <w:div w:id="1934783055">
          <w:marLeft w:val="640"/>
          <w:marRight w:val="0"/>
          <w:marTop w:val="0"/>
          <w:marBottom w:val="0"/>
          <w:divBdr>
            <w:top w:val="none" w:sz="0" w:space="0" w:color="auto"/>
            <w:left w:val="none" w:sz="0" w:space="0" w:color="auto"/>
            <w:bottom w:val="none" w:sz="0" w:space="0" w:color="auto"/>
            <w:right w:val="none" w:sz="0" w:space="0" w:color="auto"/>
          </w:divBdr>
        </w:div>
        <w:div w:id="2067143400">
          <w:marLeft w:val="640"/>
          <w:marRight w:val="0"/>
          <w:marTop w:val="0"/>
          <w:marBottom w:val="0"/>
          <w:divBdr>
            <w:top w:val="none" w:sz="0" w:space="0" w:color="auto"/>
            <w:left w:val="none" w:sz="0" w:space="0" w:color="auto"/>
            <w:bottom w:val="none" w:sz="0" w:space="0" w:color="auto"/>
            <w:right w:val="none" w:sz="0" w:space="0" w:color="auto"/>
          </w:divBdr>
        </w:div>
        <w:div w:id="1121001671">
          <w:marLeft w:val="640"/>
          <w:marRight w:val="0"/>
          <w:marTop w:val="0"/>
          <w:marBottom w:val="0"/>
          <w:divBdr>
            <w:top w:val="none" w:sz="0" w:space="0" w:color="auto"/>
            <w:left w:val="none" w:sz="0" w:space="0" w:color="auto"/>
            <w:bottom w:val="none" w:sz="0" w:space="0" w:color="auto"/>
            <w:right w:val="none" w:sz="0" w:space="0" w:color="auto"/>
          </w:divBdr>
        </w:div>
        <w:div w:id="2088764240">
          <w:marLeft w:val="640"/>
          <w:marRight w:val="0"/>
          <w:marTop w:val="0"/>
          <w:marBottom w:val="0"/>
          <w:divBdr>
            <w:top w:val="none" w:sz="0" w:space="0" w:color="auto"/>
            <w:left w:val="none" w:sz="0" w:space="0" w:color="auto"/>
            <w:bottom w:val="none" w:sz="0" w:space="0" w:color="auto"/>
            <w:right w:val="none" w:sz="0" w:space="0" w:color="auto"/>
          </w:divBdr>
        </w:div>
        <w:div w:id="498154762">
          <w:marLeft w:val="640"/>
          <w:marRight w:val="0"/>
          <w:marTop w:val="0"/>
          <w:marBottom w:val="0"/>
          <w:divBdr>
            <w:top w:val="none" w:sz="0" w:space="0" w:color="auto"/>
            <w:left w:val="none" w:sz="0" w:space="0" w:color="auto"/>
            <w:bottom w:val="none" w:sz="0" w:space="0" w:color="auto"/>
            <w:right w:val="none" w:sz="0" w:space="0" w:color="auto"/>
          </w:divBdr>
        </w:div>
        <w:div w:id="949700314">
          <w:marLeft w:val="640"/>
          <w:marRight w:val="0"/>
          <w:marTop w:val="0"/>
          <w:marBottom w:val="0"/>
          <w:divBdr>
            <w:top w:val="none" w:sz="0" w:space="0" w:color="auto"/>
            <w:left w:val="none" w:sz="0" w:space="0" w:color="auto"/>
            <w:bottom w:val="none" w:sz="0" w:space="0" w:color="auto"/>
            <w:right w:val="none" w:sz="0" w:space="0" w:color="auto"/>
          </w:divBdr>
        </w:div>
        <w:div w:id="724449451">
          <w:marLeft w:val="640"/>
          <w:marRight w:val="0"/>
          <w:marTop w:val="0"/>
          <w:marBottom w:val="0"/>
          <w:divBdr>
            <w:top w:val="none" w:sz="0" w:space="0" w:color="auto"/>
            <w:left w:val="none" w:sz="0" w:space="0" w:color="auto"/>
            <w:bottom w:val="none" w:sz="0" w:space="0" w:color="auto"/>
            <w:right w:val="none" w:sz="0" w:space="0" w:color="auto"/>
          </w:divBdr>
        </w:div>
        <w:div w:id="69010419">
          <w:marLeft w:val="640"/>
          <w:marRight w:val="0"/>
          <w:marTop w:val="0"/>
          <w:marBottom w:val="0"/>
          <w:divBdr>
            <w:top w:val="none" w:sz="0" w:space="0" w:color="auto"/>
            <w:left w:val="none" w:sz="0" w:space="0" w:color="auto"/>
            <w:bottom w:val="none" w:sz="0" w:space="0" w:color="auto"/>
            <w:right w:val="none" w:sz="0" w:space="0" w:color="auto"/>
          </w:divBdr>
        </w:div>
        <w:div w:id="426191537">
          <w:marLeft w:val="640"/>
          <w:marRight w:val="0"/>
          <w:marTop w:val="0"/>
          <w:marBottom w:val="0"/>
          <w:divBdr>
            <w:top w:val="none" w:sz="0" w:space="0" w:color="auto"/>
            <w:left w:val="none" w:sz="0" w:space="0" w:color="auto"/>
            <w:bottom w:val="none" w:sz="0" w:space="0" w:color="auto"/>
            <w:right w:val="none" w:sz="0" w:space="0" w:color="auto"/>
          </w:divBdr>
        </w:div>
        <w:div w:id="1347251221">
          <w:marLeft w:val="640"/>
          <w:marRight w:val="0"/>
          <w:marTop w:val="0"/>
          <w:marBottom w:val="0"/>
          <w:divBdr>
            <w:top w:val="none" w:sz="0" w:space="0" w:color="auto"/>
            <w:left w:val="none" w:sz="0" w:space="0" w:color="auto"/>
            <w:bottom w:val="none" w:sz="0" w:space="0" w:color="auto"/>
            <w:right w:val="none" w:sz="0" w:space="0" w:color="auto"/>
          </w:divBdr>
        </w:div>
        <w:div w:id="66466105">
          <w:marLeft w:val="640"/>
          <w:marRight w:val="0"/>
          <w:marTop w:val="0"/>
          <w:marBottom w:val="0"/>
          <w:divBdr>
            <w:top w:val="none" w:sz="0" w:space="0" w:color="auto"/>
            <w:left w:val="none" w:sz="0" w:space="0" w:color="auto"/>
            <w:bottom w:val="none" w:sz="0" w:space="0" w:color="auto"/>
            <w:right w:val="none" w:sz="0" w:space="0" w:color="auto"/>
          </w:divBdr>
        </w:div>
      </w:divsChild>
    </w:div>
    <w:div w:id="1901330880">
      <w:bodyDiv w:val="1"/>
      <w:marLeft w:val="0"/>
      <w:marRight w:val="0"/>
      <w:marTop w:val="0"/>
      <w:marBottom w:val="0"/>
      <w:divBdr>
        <w:top w:val="none" w:sz="0" w:space="0" w:color="auto"/>
        <w:left w:val="none" w:sz="0" w:space="0" w:color="auto"/>
        <w:bottom w:val="none" w:sz="0" w:space="0" w:color="auto"/>
        <w:right w:val="none" w:sz="0" w:space="0" w:color="auto"/>
      </w:divBdr>
    </w:div>
    <w:div w:id="1901477049">
      <w:bodyDiv w:val="1"/>
      <w:marLeft w:val="0"/>
      <w:marRight w:val="0"/>
      <w:marTop w:val="0"/>
      <w:marBottom w:val="0"/>
      <w:divBdr>
        <w:top w:val="none" w:sz="0" w:space="0" w:color="auto"/>
        <w:left w:val="none" w:sz="0" w:space="0" w:color="auto"/>
        <w:bottom w:val="none" w:sz="0" w:space="0" w:color="auto"/>
        <w:right w:val="none" w:sz="0" w:space="0" w:color="auto"/>
      </w:divBdr>
    </w:div>
    <w:div w:id="1901673864">
      <w:bodyDiv w:val="1"/>
      <w:marLeft w:val="0"/>
      <w:marRight w:val="0"/>
      <w:marTop w:val="0"/>
      <w:marBottom w:val="0"/>
      <w:divBdr>
        <w:top w:val="none" w:sz="0" w:space="0" w:color="auto"/>
        <w:left w:val="none" w:sz="0" w:space="0" w:color="auto"/>
        <w:bottom w:val="none" w:sz="0" w:space="0" w:color="auto"/>
        <w:right w:val="none" w:sz="0" w:space="0" w:color="auto"/>
      </w:divBdr>
    </w:div>
    <w:div w:id="1901863742">
      <w:bodyDiv w:val="1"/>
      <w:marLeft w:val="0"/>
      <w:marRight w:val="0"/>
      <w:marTop w:val="0"/>
      <w:marBottom w:val="0"/>
      <w:divBdr>
        <w:top w:val="none" w:sz="0" w:space="0" w:color="auto"/>
        <w:left w:val="none" w:sz="0" w:space="0" w:color="auto"/>
        <w:bottom w:val="none" w:sz="0" w:space="0" w:color="auto"/>
        <w:right w:val="none" w:sz="0" w:space="0" w:color="auto"/>
      </w:divBdr>
    </w:div>
    <w:div w:id="1902321891">
      <w:bodyDiv w:val="1"/>
      <w:marLeft w:val="0"/>
      <w:marRight w:val="0"/>
      <w:marTop w:val="0"/>
      <w:marBottom w:val="0"/>
      <w:divBdr>
        <w:top w:val="none" w:sz="0" w:space="0" w:color="auto"/>
        <w:left w:val="none" w:sz="0" w:space="0" w:color="auto"/>
        <w:bottom w:val="none" w:sz="0" w:space="0" w:color="auto"/>
        <w:right w:val="none" w:sz="0" w:space="0" w:color="auto"/>
      </w:divBdr>
    </w:div>
    <w:div w:id="1902520161">
      <w:bodyDiv w:val="1"/>
      <w:marLeft w:val="0"/>
      <w:marRight w:val="0"/>
      <w:marTop w:val="0"/>
      <w:marBottom w:val="0"/>
      <w:divBdr>
        <w:top w:val="none" w:sz="0" w:space="0" w:color="auto"/>
        <w:left w:val="none" w:sz="0" w:space="0" w:color="auto"/>
        <w:bottom w:val="none" w:sz="0" w:space="0" w:color="auto"/>
        <w:right w:val="none" w:sz="0" w:space="0" w:color="auto"/>
      </w:divBdr>
    </w:div>
    <w:div w:id="1902717221">
      <w:bodyDiv w:val="1"/>
      <w:marLeft w:val="0"/>
      <w:marRight w:val="0"/>
      <w:marTop w:val="0"/>
      <w:marBottom w:val="0"/>
      <w:divBdr>
        <w:top w:val="none" w:sz="0" w:space="0" w:color="auto"/>
        <w:left w:val="none" w:sz="0" w:space="0" w:color="auto"/>
        <w:bottom w:val="none" w:sz="0" w:space="0" w:color="auto"/>
        <w:right w:val="none" w:sz="0" w:space="0" w:color="auto"/>
      </w:divBdr>
    </w:div>
    <w:div w:id="1904220977">
      <w:bodyDiv w:val="1"/>
      <w:marLeft w:val="0"/>
      <w:marRight w:val="0"/>
      <w:marTop w:val="0"/>
      <w:marBottom w:val="0"/>
      <w:divBdr>
        <w:top w:val="none" w:sz="0" w:space="0" w:color="auto"/>
        <w:left w:val="none" w:sz="0" w:space="0" w:color="auto"/>
        <w:bottom w:val="none" w:sz="0" w:space="0" w:color="auto"/>
        <w:right w:val="none" w:sz="0" w:space="0" w:color="auto"/>
      </w:divBdr>
    </w:div>
    <w:div w:id="1904482685">
      <w:bodyDiv w:val="1"/>
      <w:marLeft w:val="0"/>
      <w:marRight w:val="0"/>
      <w:marTop w:val="0"/>
      <w:marBottom w:val="0"/>
      <w:divBdr>
        <w:top w:val="none" w:sz="0" w:space="0" w:color="auto"/>
        <w:left w:val="none" w:sz="0" w:space="0" w:color="auto"/>
        <w:bottom w:val="none" w:sz="0" w:space="0" w:color="auto"/>
        <w:right w:val="none" w:sz="0" w:space="0" w:color="auto"/>
      </w:divBdr>
      <w:divsChild>
        <w:div w:id="264927700">
          <w:marLeft w:val="640"/>
          <w:marRight w:val="0"/>
          <w:marTop w:val="0"/>
          <w:marBottom w:val="0"/>
          <w:divBdr>
            <w:top w:val="none" w:sz="0" w:space="0" w:color="auto"/>
            <w:left w:val="none" w:sz="0" w:space="0" w:color="auto"/>
            <w:bottom w:val="none" w:sz="0" w:space="0" w:color="auto"/>
            <w:right w:val="none" w:sz="0" w:space="0" w:color="auto"/>
          </w:divBdr>
        </w:div>
        <w:div w:id="1850945031">
          <w:marLeft w:val="640"/>
          <w:marRight w:val="0"/>
          <w:marTop w:val="0"/>
          <w:marBottom w:val="0"/>
          <w:divBdr>
            <w:top w:val="none" w:sz="0" w:space="0" w:color="auto"/>
            <w:left w:val="none" w:sz="0" w:space="0" w:color="auto"/>
            <w:bottom w:val="none" w:sz="0" w:space="0" w:color="auto"/>
            <w:right w:val="none" w:sz="0" w:space="0" w:color="auto"/>
          </w:divBdr>
        </w:div>
        <w:div w:id="1207329210">
          <w:marLeft w:val="640"/>
          <w:marRight w:val="0"/>
          <w:marTop w:val="0"/>
          <w:marBottom w:val="0"/>
          <w:divBdr>
            <w:top w:val="none" w:sz="0" w:space="0" w:color="auto"/>
            <w:left w:val="none" w:sz="0" w:space="0" w:color="auto"/>
            <w:bottom w:val="none" w:sz="0" w:space="0" w:color="auto"/>
            <w:right w:val="none" w:sz="0" w:space="0" w:color="auto"/>
          </w:divBdr>
        </w:div>
        <w:div w:id="1133448743">
          <w:marLeft w:val="640"/>
          <w:marRight w:val="0"/>
          <w:marTop w:val="0"/>
          <w:marBottom w:val="0"/>
          <w:divBdr>
            <w:top w:val="none" w:sz="0" w:space="0" w:color="auto"/>
            <w:left w:val="none" w:sz="0" w:space="0" w:color="auto"/>
            <w:bottom w:val="none" w:sz="0" w:space="0" w:color="auto"/>
            <w:right w:val="none" w:sz="0" w:space="0" w:color="auto"/>
          </w:divBdr>
        </w:div>
        <w:div w:id="1751732783">
          <w:marLeft w:val="640"/>
          <w:marRight w:val="0"/>
          <w:marTop w:val="0"/>
          <w:marBottom w:val="0"/>
          <w:divBdr>
            <w:top w:val="none" w:sz="0" w:space="0" w:color="auto"/>
            <w:left w:val="none" w:sz="0" w:space="0" w:color="auto"/>
            <w:bottom w:val="none" w:sz="0" w:space="0" w:color="auto"/>
            <w:right w:val="none" w:sz="0" w:space="0" w:color="auto"/>
          </w:divBdr>
        </w:div>
        <w:div w:id="1851211067">
          <w:marLeft w:val="640"/>
          <w:marRight w:val="0"/>
          <w:marTop w:val="0"/>
          <w:marBottom w:val="0"/>
          <w:divBdr>
            <w:top w:val="none" w:sz="0" w:space="0" w:color="auto"/>
            <w:left w:val="none" w:sz="0" w:space="0" w:color="auto"/>
            <w:bottom w:val="none" w:sz="0" w:space="0" w:color="auto"/>
            <w:right w:val="none" w:sz="0" w:space="0" w:color="auto"/>
          </w:divBdr>
        </w:div>
        <w:div w:id="195435900">
          <w:marLeft w:val="640"/>
          <w:marRight w:val="0"/>
          <w:marTop w:val="0"/>
          <w:marBottom w:val="0"/>
          <w:divBdr>
            <w:top w:val="none" w:sz="0" w:space="0" w:color="auto"/>
            <w:left w:val="none" w:sz="0" w:space="0" w:color="auto"/>
            <w:bottom w:val="none" w:sz="0" w:space="0" w:color="auto"/>
            <w:right w:val="none" w:sz="0" w:space="0" w:color="auto"/>
          </w:divBdr>
        </w:div>
        <w:div w:id="776028785">
          <w:marLeft w:val="640"/>
          <w:marRight w:val="0"/>
          <w:marTop w:val="0"/>
          <w:marBottom w:val="0"/>
          <w:divBdr>
            <w:top w:val="none" w:sz="0" w:space="0" w:color="auto"/>
            <w:left w:val="none" w:sz="0" w:space="0" w:color="auto"/>
            <w:bottom w:val="none" w:sz="0" w:space="0" w:color="auto"/>
            <w:right w:val="none" w:sz="0" w:space="0" w:color="auto"/>
          </w:divBdr>
        </w:div>
        <w:div w:id="2129317">
          <w:marLeft w:val="640"/>
          <w:marRight w:val="0"/>
          <w:marTop w:val="0"/>
          <w:marBottom w:val="0"/>
          <w:divBdr>
            <w:top w:val="none" w:sz="0" w:space="0" w:color="auto"/>
            <w:left w:val="none" w:sz="0" w:space="0" w:color="auto"/>
            <w:bottom w:val="none" w:sz="0" w:space="0" w:color="auto"/>
            <w:right w:val="none" w:sz="0" w:space="0" w:color="auto"/>
          </w:divBdr>
        </w:div>
        <w:div w:id="1453596055">
          <w:marLeft w:val="640"/>
          <w:marRight w:val="0"/>
          <w:marTop w:val="0"/>
          <w:marBottom w:val="0"/>
          <w:divBdr>
            <w:top w:val="none" w:sz="0" w:space="0" w:color="auto"/>
            <w:left w:val="none" w:sz="0" w:space="0" w:color="auto"/>
            <w:bottom w:val="none" w:sz="0" w:space="0" w:color="auto"/>
            <w:right w:val="none" w:sz="0" w:space="0" w:color="auto"/>
          </w:divBdr>
        </w:div>
        <w:div w:id="1275789364">
          <w:marLeft w:val="640"/>
          <w:marRight w:val="0"/>
          <w:marTop w:val="0"/>
          <w:marBottom w:val="0"/>
          <w:divBdr>
            <w:top w:val="none" w:sz="0" w:space="0" w:color="auto"/>
            <w:left w:val="none" w:sz="0" w:space="0" w:color="auto"/>
            <w:bottom w:val="none" w:sz="0" w:space="0" w:color="auto"/>
            <w:right w:val="none" w:sz="0" w:space="0" w:color="auto"/>
          </w:divBdr>
        </w:div>
        <w:div w:id="1396665427">
          <w:marLeft w:val="640"/>
          <w:marRight w:val="0"/>
          <w:marTop w:val="0"/>
          <w:marBottom w:val="0"/>
          <w:divBdr>
            <w:top w:val="none" w:sz="0" w:space="0" w:color="auto"/>
            <w:left w:val="none" w:sz="0" w:space="0" w:color="auto"/>
            <w:bottom w:val="none" w:sz="0" w:space="0" w:color="auto"/>
            <w:right w:val="none" w:sz="0" w:space="0" w:color="auto"/>
          </w:divBdr>
        </w:div>
        <w:div w:id="1368025658">
          <w:marLeft w:val="640"/>
          <w:marRight w:val="0"/>
          <w:marTop w:val="0"/>
          <w:marBottom w:val="0"/>
          <w:divBdr>
            <w:top w:val="none" w:sz="0" w:space="0" w:color="auto"/>
            <w:left w:val="none" w:sz="0" w:space="0" w:color="auto"/>
            <w:bottom w:val="none" w:sz="0" w:space="0" w:color="auto"/>
            <w:right w:val="none" w:sz="0" w:space="0" w:color="auto"/>
          </w:divBdr>
        </w:div>
        <w:div w:id="1737125635">
          <w:marLeft w:val="640"/>
          <w:marRight w:val="0"/>
          <w:marTop w:val="0"/>
          <w:marBottom w:val="0"/>
          <w:divBdr>
            <w:top w:val="none" w:sz="0" w:space="0" w:color="auto"/>
            <w:left w:val="none" w:sz="0" w:space="0" w:color="auto"/>
            <w:bottom w:val="none" w:sz="0" w:space="0" w:color="auto"/>
            <w:right w:val="none" w:sz="0" w:space="0" w:color="auto"/>
          </w:divBdr>
        </w:div>
        <w:div w:id="1655182374">
          <w:marLeft w:val="640"/>
          <w:marRight w:val="0"/>
          <w:marTop w:val="0"/>
          <w:marBottom w:val="0"/>
          <w:divBdr>
            <w:top w:val="none" w:sz="0" w:space="0" w:color="auto"/>
            <w:left w:val="none" w:sz="0" w:space="0" w:color="auto"/>
            <w:bottom w:val="none" w:sz="0" w:space="0" w:color="auto"/>
            <w:right w:val="none" w:sz="0" w:space="0" w:color="auto"/>
          </w:divBdr>
        </w:div>
        <w:div w:id="2140102198">
          <w:marLeft w:val="640"/>
          <w:marRight w:val="0"/>
          <w:marTop w:val="0"/>
          <w:marBottom w:val="0"/>
          <w:divBdr>
            <w:top w:val="none" w:sz="0" w:space="0" w:color="auto"/>
            <w:left w:val="none" w:sz="0" w:space="0" w:color="auto"/>
            <w:bottom w:val="none" w:sz="0" w:space="0" w:color="auto"/>
            <w:right w:val="none" w:sz="0" w:space="0" w:color="auto"/>
          </w:divBdr>
        </w:div>
        <w:div w:id="1929073056">
          <w:marLeft w:val="640"/>
          <w:marRight w:val="0"/>
          <w:marTop w:val="0"/>
          <w:marBottom w:val="0"/>
          <w:divBdr>
            <w:top w:val="none" w:sz="0" w:space="0" w:color="auto"/>
            <w:left w:val="none" w:sz="0" w:space="0" w:color="auto"/>
            <w:bottom w:val="none" w:sz="0" w:space="0" w:color="auto"/>
            <w:right w:val="none" w:sz="0" w:space="0" w:color="auto"/>
          </w:divBdr>
        </w:div>
        <w:div w:id="310796086">
          <w:marLeft w:val="640"/>
          <w:marRight w:val="0"/>
          <w:marTop w:val="0"/>
          <w:marBottom w:val="0"/>
          <w:divBdr>
            <w:top w:val="none" w:sz="0" w:space="0" w:color="auto"/>
            <w:left w:val="none" w:sz="0" w:space="0" w:color="auto"/>
            <w:bottom w:val="none" w:sz="0" w:space="0" w:color="auto"/>
            <w:right w:val="none" w:sz="0" w:space="0" w:color="auto"/>
          </w:divBdr>
        </w:div>
        <w:div w:id="1309748182">
          <w:marLeft w:val="640"/>
          <w:marRight w:val="0"/>
          <w:marTop w:val="0"/>
          <w:marBottom w:val="0"/>
          <w:divBdr>
            <w:top w:val="none" w:sz="0" w:space="0" w:color="auto"/>
            <w:left w:val="none" w:sz="0" w:space="0" w:color="auto"/>
            <w:bottom w:val="none" w:sz="0" w:space="0" w:color="auto"/>
            <w:right w:val="none" w:sz="0" w:space="0" w:color="auto"/>
          </w:divBdr>
        </w:div>
        <w:div w:id="1077941764">
          <w:marLeft w:val="640"/>
          <w:marRight w:val="0"/>
          <w:marTop w:val="0"/>
          <w:marBottom w:val="0"/>
          <w:divBdr>
            <w:top w:val="none" w:sz="0" w:space="0" w:color="auto"/>
            <w:left w:val="none" w:sz="0" w:space="0" w:color="auto"/>
            <w:bottom w:val="none" w:sz="0" w:space="0" w:color="auto"/>
            <w:right w:val="none" w:sz="0" w:space="0" w:color="auto"/>
          </w:divBdr>
        </w:div>
        <w:div w:id="732855799">
          <w:marLeft w:val="640"/>
          <w:marRight w:val="0"/>
          <w:marTop w:val="0"/>
          <w:marBottom w:val="0"/>
          <w:divBdr>
            <w:top w:val="none" w:sz="0" w:space="0" w:color="auto"/>
            <w:left w:val="none" w:sz="0" w:space="0" w:color="auto"/>
            <w:bottom w:val="none" w:sz="0" w:space="0" w:color="auto"/>
            <w:right w:val="none" w:sz="0" w:space="0" w:color="auto"/>
          </w:divBdr>
        </w:div>
        <w:div w:id="121196435">
          <w:marLeft w:val="640"/>
          <w:marRight w:val="0"/>
          <w:marTop w:val="0"/>
          <w:marBottom w:val="0"/>
          <w:divBdr>
            <w:top w:val="none" w:sz="0" w:space="0" w:color="auto"/>
            <w:left w:val="none" w:sz="0" w:space="0" w:color="auto"/>
            <w:bottom w:val="none" w:sz="0" w:space="0" w:color="auto"/>
            <w:right w:val="none" w:sz="0" w:space="0" w:color="auto"/>
          </w:divBdr>
        </w:div>
        <w:div w:id="1461924977">
          <w:marLeft w:val="640"/>
          <w:marRight w:val="0"/>
          <w:marTop w:val="0"/>
          <w:marBottom w:val="0"/>
          <w:divBdr>
            <w:top w:val="none" w:sz="0" w:space="0" w:color="auto"/>
            <w:left w:val="none" w:sz="0" w:space="0" w:color="auto"/>
            <w:bottom w:val="none" w:sz="0" w:space="0" w:color="auto"/>
            <w:right w:val="none" w:sz="0" w:space="0" w:color="auto"/>
          </w:divBdr>
        </w:div>
        <w:div w:id="1827240437">
          <w:marLeft w:val="640"/>
          <w:marRight w:val="0"/>
          <w:marTop w:val="0"/>
          <w:marBottom w:val="0"/>
          <w:divBdr>
            <w:top w:val="none" w:sz="0" w:space="0" w:color="auto"/>
            <w:left w:val="none" w:sz="0" w:space="0" w:color="auto"/>
            <w:bottom w:val="none" w:sz="0" w:space="0" w:color="auto"/>
            <w:right w:val="none" w:sz="0" w:space="0" w:color="auto"/>
          </w:divBdr>
        </w:div>
        <w:div w:id="1439912414">
          <w:marLeft w:val="640"/>
          <w:marRight w:val="0"/>
          <w:marTop w:val="0"/>
          <w:marBottom w:val="0"/>
          <w:divBdr>
            <w:top w:val="none" w:sz="0" w:space="0" w:color="auto"/>
            <w:left w:val="none" w:sz="0" w:space="0" w:color="auto"/>
            <w:bottom w:val="none" w:sz="0" w:space="0" w:color="auto"/>
            <w:right w:val="none" w:sz="0" w:space="0" w:color="auto"/>
          </w:divBdr>
        </w:div>
        <w:div w:id="1057046567">
          <w:marLeft w:val="640"/>
          <w:marRight w:val="0"/>
          <w:marTop w:val="0"/>
          <w:marBottom w:val="0"/>
          <w:divBdr>
            <w:top w:val="none" w:sz="0" w:space="0" w:color="auto"/>
            <w:left w:val="none" w:sz="0" w:space="0" w:color="auto"/>
            <w:bottom w:val="none" w:sz="0" w:space="0" w:color="auto"/>
            <w:right w:val="none" w:sz="0" w:space="0" w:color="auto"/>
          </w:divBdr>
        </w:div>
        <w:div w:id="1071342297">
          <w:marLeft w:val="640"/>
          <w:marRight w:val="0"/>
          <w:marTop w:val="0"/>
          <w:marBottom w:val="0"/>
          <w:divBdr>
            <w:top w:val="none" w:sz="0" w:space="0" w:color="auto"/>
            <w:left w:val="none" w:sz="0" w:space="0" w:color="auto"/>
            <w:bottom w:val="none" w:sz="0" w:space="0" w:color="auto"/>
            <w:right w:val="none" w:sz="0" w:space="0" w:color="auto"/>
          </w:divBdr>
        </w:div>
        <w:div w:id="1310548865">
          <w:marLeft w:val="640"/>
          <w:marRight w:val="0"/>
          <w:marTop w:val="0"/>
          <w:marBottom w:val="0"/>
          <w:divBdr>
            <w:top w:val="none" w:sz="0" w:space="0" w:color="auto"/>
            <w:left w:val="none" w:sz="0" w:space="0" w:color="auto"/>
            <w:bottom w:val="none" w:sz="0" w:space="0" w:color="auto"/>
            <w:right w:val="none" w:sz="0" w:space="0" w:color="auto"/>
          </w:divBdr>
        </w:div>
        <w:div w:id="2139687412">
          <w:marLeft w:val="640"/>
          <w:marRight w:val="0"/>
          <w:marTop w:val="0"/>
          <w:marBottom w:val="0"/>
          <w:divBdr>
            <w:top w:val="none" w:sz="0" w:space="0" w:color="auto"/>
            <w:left w:val="none" w:sz="0" w:space="0" w:color="auto"/>
            <w:bottom w:val="none" w:sz="0" w:space="0" w:color="auto"/>
            <w:right w:val="none" w:sz="0" w:space="0" w:color="auto"/>
          </w:divBdr>
        </w:div>
        <w:div w:id="1552116290">
          <w:marLeft w:val="640"/>
          <w:marRight w:val="0"/>
          <w:marTop w:val="0"/>
          <w:marBottom w:val="0"/>
          <w:divBdr>
            <w:top w:val="none" w:sz="0" w:space="0" w:color="auto"/>
            <w:left w:val="none" w:sz="0" w:space="0" w:color="auto"/>
            <w:bottom w:val="none" w:sz="0" w:space="0" w:color="auto"/>
            <w:right w:val="none" w:sz="0" w:space="0" w:color="auto"/>
          </w:divBdr>
        </w:div>
        <w:div w:id="437138247">
          <w:marLeft w:val="640"/>
          <w:marRight w:val="0"/>
          <w:marTop w:val="0"/>
          <w:marBottom w:val="0"/>
          <w:divBdr>
            <w:top w:val="none" w:sz="0" w:space="0" w:color="auto"/>
            <w:left w:val="none" w:sz="0" w:space="0" w:color="auto"/>
            <w:bottom w:val="none" w:sz="0" w:space="0" w:color="auto"/>
            <w:right w:val="none" w:sz="0" w:space="0" w:color="auto"/>
          </w:divBdr>
        </w:div>
        <w:div w:id="1055734343">
          <w:marLeft w:val="640"/>
          <w:marRight w:val="0"/>
          <w:marTop w:val="0"/>
          <w:marBottom w:val="0"/>
          <w:divBdr>
            <w:top w:val="none" w:sz="0" w:space="0" w:color="auto"/>
            <w:left w:val="none" w:sz="0" w:space="0" w:color="auto"/>
            <w:bottom w:val="none" w:sz="0" w:space="0" w:color="auto"/>
            <w:right w:val="none" w:sz="0" w:space="0" w:color="auto"/>
          </w:divBdr>
        </w:div>
        <w:div w:id="1613635236">
          <w:marLeft w:val="640"/>
          <w:marRight w:val="0"/>
          <w:marTop w:val="0"/>
          <w:marBottom w:val="0"/>
          <w:divBdr>
            <w:top w:val="none" w:sz="0" w:space="0" w:color="auto"/>
            <w:left w:val="none" w:sz="0" w:space="0" w:color="auto"/>
            <w:bottom w:val="none" w:sz="0" w:space="0" w:color="auto"/>
            <w:right w:val="none" w:sz="0" w:space="0" w:color="auto"/>
          </w:divBdr>
        </w:div>
        <w:div w:id="2027755994">
          <w:marLeft w:val="640"/>
          <w:marRight w:val="0"/>
          <w:marTop w:val="0"/>
          <w:marBottom w:val="0"/>
          <w:divBdr>
            <w:top w:val="none" w:sz="0" w:space="0" w:color="auto"/>
            <w:left w:val="none" w:sz="0" w:space="0" w:color="auto"/>
            <w:bottom w:val="none" w:sz="0" w:space="0" w:color="auto"/>
            <w:right w:val="none" w:sz="0" w:space="0" w:color="auto"/>
          </w:divBdr>
        </w:div>
        <w:div w:id="1032146220">
          <w:marLeft w:val="640"/>
          <w:marRight w:val="0"/>
          <w:marTop w:val="0"/>
          <w:marBottom w:val="0"/>
          <w:divBdr>
            <w:top w:val="none" w:sz="0" w:space="0" w:color="auto"/>
            <w:left w:val="none" w:sz="0" w:space="0" w:color="auto"/>
            <w:bottom w:val="none" w:sz="0" w:space="0" w:color="auto"/>
            <w:right w:val="none" w:sz="0" w:space="0" w:color="auto"/>
          </w:divBdr>
        </w:div>
        <w:div w:id="887571863">
          <w:marLeft w:val="640"/>
          <w:marRight w:val="0"/>
          <w:marTop w:val="0"/>
          <w:marBottom w:val="0"/>
          <w:divBdr>
            <w:top w:val="none" w:sz="0" w:space="0" w:color="auto"/>
            <w:left w:val="none" w:sz="0" w:space="0" w:color="auto"/>
            <w:bottom w:val="none" w:sz="0" w:space="0" w:color="auto"/>
            <w:right w:val="none" w:sz="0" w:space="0" w:color="auto"/>
          </w:divBdr>
        </w:div>
        <w:div w:id="1628661957">
          <w:marLeft w:val="640"/>
          <w:marRight w:val="0"/>
          <w:marTop w:val="0"/>
          <w:marBottom w:val="0"/>
          <w:divBdr>
            <w:top w:val="none" w:sz="0" w:space="0" w:color="auto"/>
            <w:left w:val="none" w:sz="0" w:space="0" w:color="auto"/>
            <w:bottom w:val="none" w:sz="0" w:space="0" w:color="auto"/>
            <w:right w:val="none" w:sz="0" w:space="0" w:color="auto"/>
          </w:divBdr>
        </w:div>
        <w:div w:id="1940333066">
          <w:marLeft w:val="640"/>
          <w:marRight w:val="0"/>
          <w:marTop w:val="0"/>
          <w:marBottom w:val="0"/>
          <w:divBdr>
            <w:top w:val="none" w:sz="0" w:space="0" w:color="auto"/>
            <w:left w:val="none" w:sz="0" w:space="0" w:color="auto"/>
            <w:bottom w:val="none" w:sz="0" w:space="0" w:color="auto"/>
            <w:right w:val="none" w:sz="0" w:space="0" w:color="auto"/>
          </w:divBdr>
        </w:div>
        <w:div w:id="1537503684">
          <w:marLeft w:val="640"/>
          <w:marRight w:val="0"/>
          <w:marTop w:val="0"/>
          <w:marBottom w:val="0"/>
          <w:divBdr>
            <w:top w:val="none" w:sz="0" w:space="0" w:color="auto"/>
            <w:left w:val="none" w:sz="0" w:space="0" w:color="auto"/>
            <w:bottom w:val="none" w:sz="0" w:space="0" w:color="auto"/>
            <w:right w:val="none" w:sz="0" w:space="0" w:color="auto"/>
          </w:divBdr>
        </w:div>
        <w:div w:id="522741812">
          <w:marLeft w:val="640"/>
          <w:marRight w:val="0"/>
          <w:marTop w:val="0"/>
          <w:marBottom w:val="0"/>
          <w:divBdr>
            <w:top w:val="none" w:sz="0" w:space="0" w:color="auto"/>
            <w:left w:val="none" w:sz="0" w:space="0" w:color="auto"/>
            <w:bottom w:val="none" w:sz="0" w:space="0" w:color="auto"/>
            <w:right w:val="none" w:sz="0" w:space="0" w:color="auto"/>
          </w:divBdr>
        </w:div>
        <w:div w:id="1076365285">
          <w:marLeft w:val="640"/>
          <w:marRight w:val="0"/>
          <w:marTop w:val="0"/>
          <w:marBottom w:val="0"/>
          <w:divBdr>
            <w:top w:val="none" w:sz="0" w:space="0" w:color="auto"/>
            <w:left w:val="none" w:sz="0" w:space="0" w:color="auto"/>
            <w:bottom w:val="none" w:sz="0" w:space="0" w:color="auto"/>
            <w:right w:val="none" w:sz="0" w:space="0" w:color="auto"/>
          </w:divBdr>
        </w:div>
        <w:div w:id="1413695372">
          <w:marLeft w:val="640"/>
          <w:marRight w:val="0"/>
          <w:marTop w:val="0"/>
          <w:marBottom w:val="0"/>
          <w:divBdr>
            <w:top w:val="none" w:sz="0" w:space="0" w:color="auto"/>
            <w:left w:val="none" w:sz="0" w:space="0" w:color="auto"/>
            <w:bottom w:val="none" w:sz="0" w:space="0" w:color="auto"/>
            <w:right w:val="none" w:sz="0" w:space="0" w:color="auto"/>
          </w:divBdr>
        </w:div>
        <w:div w:id="1734696436">
          <w:marLeft w:val="640"/>
          <w:marRight w:val="0"/>
          <w:marTop w:val="0"/>
          <w:marBottom w:val="0"/>
          <w:divBdr>
            <w:top w:val="none" w:sz="0" w:space="0" w:color="auto"/>
            <w:left w:val="none" w:sz="0" w:space="0" w:color="auto"/>
            <w:bottom w:val="none" w:sz="0" w:space="0" w:color="auto"/>
            <w:right w:val="none" w:sz="0" w:space="0" w:color="auto"/>
          </w:divBdr>
        </w:div>
        <w:div w:id="94448861">
          <w:marLeft w:val="640"/>
          <w:marRight w:val="0"/>
          <w:marTop w:val="0"/>
          <w:marBottom w:val="0"/>
          <w:divBdr>
            <w:top w:val="none" w:sz="0" w:space="0" w:color="auto"/>
            <w:left w:val="none" w:sz="0" w:space="0" w:color="auto"/>
            <w:bottom w:val="none" w:sz="0" w:space="0" w:color="auto"/>
            <w:right w:val="none" w:sz="0" w:space="0" w:color="auto"/>
          </w:divBdr>
        </w:div>
        <w:div w:id="488055691">
          <w:marLeft w:val="640"/>
          <w:marRight w:val="0"/>
          <w:marTop w:val="0"/>
          <w:marBottom w:val="0"/>
          <w:divBdr>
            <w:top w:val="none" w:sz="0" w:space="0" w:color="auto"/>
            <w:left w:val="none" w:sz="0" w:space="0" w:color="auto"/>
            <w:bottom w:val="none" w:sz="0" w:space="0" w:color="auto"/>
            <w:right w:val="none" w:sz="0" w:space="0" w:color="auto"/>
          </w:divBdr>
        </w:div>
        <w:div w:id="743067099">
          <w:marLeft w:val="640"/>
          <w:marRight w:val="0"/>
          <w:marTop w:val="0"/>
          <w:marBottom w:val="0"/>
          <w:divBdr>
            <w:top w:val="none" w:sz="0" w:space="0" w:color="auto"/>
            <w:left w:val="none" w:sz="0" w:space="0" w:color="auto"/>
            <w:bottom w:val="none" w:sz="0" w:space="0" w:color="auto"/>
            <w:right w:val="none" w:sz="0" w:space="0" w:color="auto"/>
          </w:divBdr>
        </w:div>
        <w:div w:id="2083407315">
          <w:marLeft w:val="640"/>
          <w:marRight w:val="0"/>
          <w:marTop w:val="0"/>
          <w:marBottom w:val="0"/>
          <w:divBdr>
            <w:top w:val="none" w:sz="0" w:space="0" w:color="auto"/>
            <w:left w:val="none" w:sz="0" w:space="0" w:color="auto"/>
            <w:bottom w:val="none" w:sz="0" w:space="0" w:color="auto"/>
            <w:right w:val="none" w:sz="0" w:space="0" w:color="auto"/>
          </w:divBdr>
        </w:div>
        <w:div w:id="979573775">
          <w:marLeft w:val="640"/>
          <w:marRight w:val="0"/>
          <w:marTop w:val="0"/>
          <w:marBottom w:val="0"/>
          <w:divBdr>
            <w:top w:val="none" w:sz="0" w:space="0" w:color="auto"/>
            <w:left w:val="none" w:sz="0" w:space="0" w:color="auto"/>
            <w:bottom w:val="none" w:sz="0" w:space="0" w:color="auto"/>
            <w:right w:val="none" w:sz="0" w:space="0" w:color="auto"/>
          </w:divBdr>
        </w:div>
        <w:div w:id="88821045">
          <w:marLeft w:val="640"/>
          <w:marRight w:val="0"/>
          <w:marTop w:val="0"/>
          <w:marBottom w:val="0"/>
          <w:divBdr>
            <w:top w:val="none" w:sz="0" w:space="0" w:color="auto"/>
            <w:left w:val="none" w:sz="0" w:space="0" w:color="auto"/>
            <w:bottom w:val="none" w:sz="0" w:space="0" w:color="auto"/>
            <w:right w:val="none" w:sz="0" w:space="0" w:color="auto"/>
          </w:divBdr>
        </w:div>
        <w:div w:id="140316820">
          <w:marLeft w:val="640"/>
          <w:marRight w:val="0"/>
          <w:marTop w:val="0"/>
          <w:marBottom w:val="0"/>
          <w:divBdr>
            <w:top w:val="none" w:sz="0" w:space="0" w:color="auto"/>
            <w:left w:val="none" w:sz="0" w:space="0" w:color="auto"/>
            <w:bottom w:val="none" w:sz="0" w:space="0" w:color="auto"/>
            <w:right w:val="none" w:sz="0" w:space="0" w:color="auto"/>
          </w:divBdr>
        </w:div>
        <w:div w:id="2126458315">
          <w:marLeft w:val="640"/>
          <w:marRight w:val="0"/>
          <w:marTop w:val="0"/>
          <w:marBottom w:val="0"/>
          <w:divBdr>
            <w:top w:val="none" w:sz="0" w:space="0" w:color="auto"/>
            <w:left w:val="none" w:sz="0" w:space="0" w:color="auto"/>
            <w:bottom w:val="none" w:sz="0" w:space="0" w:color="auto"/>
            <w:right w:val="none" w:sz="0" w:space="0" w:color="auto"/>
          </w:divBdr>
        </w:div>
        <w:div w:id="1681161567">
          <w:marLeft w:val="640"/>
          <w:marRight w:val="0"/>
          <w:marTop w:val="0"/>
          <w:marBottom w:val="0"/>
          <w:divBdr>
            <w:top w:val="none" w:sz="0" w:space="0" w:color="auto"/>
            <w:left w:val="none" w:sz="0" w:space="0" w:color="auto"/>
            <w:bottom w:val="none" w:sz="0" w:space="0" w:color="auto"/>
            <w:right w:val="none" w:sz="0" w:space="0" w:color="auto"/>
          </w:divBdr>
        </w:div>
        <w:div w:id="1505585170">
          <w:marLeft w:val="640"/>
          <w:marRight w:val="0"/>
          <w:marTop w:val="0"/>
          <w:marBottom w:val="0"/>
          <w:divBdr>
            <w:top w:val="none" w:sz="0" w:space="0" w:color="auto"/>
            <w:left w:val="none" w:sz="0" w:space="0" w:color="auto"/>
            <w:bottom w:val="none" w:sz="0" w:space="0" w:color="auto"/>
            <w:right w:val="none" w:sz="0" w:space="0" w:color="auto"/>
          </w:divBdr>
        </w:div>
        <w:div w:id="775642033">
          <w:marLeft w:val="640"/>
          <w:marRight w:val="0"/>
          <w:marTop w:val="0"/>
          <w:marBottom w:val="0"/>
          <w:divBdr>
            <w:top w:val="none" w:sz="0" w:space="0" w:color="auto"/>
            <w:left w:val="none" w:sz="0" w:space="0" w:color="auto"/>
            <w:bottom w:val="none" w:sz="0" w:space="0" w:color="auto"/>
            <w:right w:val="none" w:sz="0" w:space="0" w:color="auto"/>
          </w:divBdr>
        </w:div>
        <w:div w:id="1200826065">
          <w:marLeft w:val="640"/>
          <w:marRight w:val="0"/>
          <w:marTop w:val="0"/>
          <w:marBottom w:val="0"/>
          <w:divBdr>
            <w:top w:val="none" w:sz="0" w:space="0" w:color="auto"/>
            <w:left w:val="none" w:sz="0" w:space="0" w:color="auto"/>
            <w:bottom w:val="none" w:sz="0" w:space="0" w:color="auto"/>
            <w:right w:val="none" w:sz="0" w:space="0" w:color="auto"/>
          </w:divBdr>
        </w:div>
        <w:div w:id="741605403">
          <w:marLeft w:val="640"/>
          <w:marRight w:val="0"/>
          <w:marTop w:val="0"/>
          <w:marBottom w:val="0"/>
          <w:divBdr>
            <w:top w:val="none" w:sz="0" w:space="0" w:color="auto"/>
            <w:left w:val="none" w:sz="0" w:space="0" w:color="auto"/>
            <w:bottom w:val="none" w:sz="0" w:space="0" w:color="auto"/>
            <w:right w:val="none" w:sz="0" w:space="0" w:color="auto"/>
          </w:divBdr>
        </w:div>
        <w:div w:id="230435540">
          <w:marLeft w:val="640"/>
          <w:marRight w:val="0"/>
          <w:marTop w:val="0"/>
          <w:marBottom w:val="0"/>
          <w:divBdr>
            <w:top w:val="none" w:sz="0" w:space="0" w:color="auto"/>
            <w:left w:val="none" w:sz="0" w:space="0" w:color="auto"/>
            <w:bottom w:val="none" w:sz="0" w:space="0" w:color="auto"/>
            <w:right w:val="none" w:sz="0" w:space="0" w:color="auto"/>
          </w:divBdr>
        </w:div>
        <w:div w:id="203758997">
          <w:marLeft w:val="640"/>
          <w:marRight w:val="0"/>
          <w:marTop w:val="0"/>
          <w:marBottom w:val="0"/>
          <w:divBdr>
            <w:top w:val="none" w:sz="0" w:space="0" w:color="auto"/>
            <w:left w:val="none" w:sz="0" w:space="0" w:color="auto"/>
            <w:bottom w:val="none" w:sz="0" w:space="0" w:color="auto"/>
            <w:right w:val="none" w:sz="0" w:space="0" w:color="auto"/>
          </w:divBdr>
        </w:div>
        <w:div w:id="1910798586">
          <w:marLeft w:val="640"/>
          <w:marRight w:val="0"/>
          <w:marTop w:val="0"/>
          <w:marBottom w:val="0"/>
          <w:divBdr>
            <w:top w:val="none" w:sz="0" w:space="0" w:color="auto"/>
            <w:left w:val="none" w:sz="0" w:space="0" w:color="auto"/>
            <w:bottom w:val="none" w:sz="0" w:space="0" w:color="auto"/>
            <w:right w:val="none" w:sz="0" w:space="0" w:color="auto"/>
          </w:divBdr>
        </w:div>
        <w:div w:id="1185903837">
          <w:marLeft w:val="640"/>
          <w:marRight w:val="0"/>
          <w:marTop w:val="0"/>
          <w:marBottom w:val="0"/>
          <w:divBdr>
            <w:top w:val="none" w:sz="0" w:space="0" w:color="auto"/>
            <w:left w:val="none" w:sz="0" w:space="0" w:color="auto"/>
            <w:bottom w:val="none" w:sz="0" w:space="0" w:color="auto"/>
            <w:right w:val="none" w:sz="0" w:space="0" w:color="auto"/>
          </w:divBdr>
        </w:div>
        <w:div w:id="5013300">
          <w:marLeft w:val="640"/>
          <w:marRight w:val="0"/>
          <w:marTop w:val="0"/>
          <w:marBottom w:val="0"/>
          <w:divBdr>
            <w:top w:val="none" w:sz="0" w:space="0" w:color="auto"/>
            <w:left w:val="none" w:sz="0" w:space="0" w:color="auto"/>
            <w:bottom w:val="none" w:sz="0" w:space="0" w:color="auto"/>
            <w:right w:val="none" w:sz="0" w:space="0" w:color="auto"/>
          </w:divBdr>
        </w:div>
        <w:div w:id="507788023">
          <w:marLeft w:val="640"/>
          <w:marRight w:val="0"/>
          <w:marTop w:val="0"/>
          <w:marBottom w:val="0"/>
          <w:divBdr>
            <w:top w:val="none" w:sz="0" w:space="0" w:color="auto"/>
            <w:left w:val="none" w:sz="0" w:space="0" w:color="auto"/>
            <w:bottom w:val="none" w:sz="0" w:space="0" w:color="auto"/>
            <w:right w:val="none" w:sz="0" w:space="0" w:color="auto"/>
          </w:divBdr>
        </w:div>
        <w:div w:id="928581146">
          <w:marLeft w:val="640"/>
          <w:marRight w:val="0"/>
          <w:marTop w:val="0"/>
          <w:marBottom w:val="0"/>
          <w:divBdr>
            <w:top w:val="none" w:sz="0" w:space="0" w:color="auto"/>
            <w:left w:val="none" w:sz="0" w:space="0" w:color="auto"/>
            <w:bottom w:val="none" w:sz="0" w:space="0" w:color="auto"/>
            <w:right w:val="none" w:sz="0" w:space="0" w:color="auto"/>
          </w:divBdr>
        </w:div>
        <w:div w:id="736707190">
          <w:marLeft w:val="640"/>
          <w:marRight w:val="0"/>
          <w:marTop w:val="0"/>
          <w:marBottom w:val="0"/>
          <w:divBdr>
            <w:top w:val="none" w:sz="0" w:space="0" w:color="auto"/>
            <w:left w:val="none" w:sz="0" w:space="0" w:color="auto"/>
            <w:bottom w:val="none" w:sz="0" w:space="0" w:color="auto"/>
            <w:right w:val="none" w:sz="0" w:space="0" w:color="auto"/>
          </w:divBdr>
        </w:div>
        <w:div w:id="1466047350">
          <w:marLeft w:val="640"/>
          <w:marRight w:val="0"/>
          <w:marTop w:val="0"/>
          <w:marBottom w:val="0"/>
          <w:divBdr>
            <w:top w:val="none" w:sz="0" w:space="0" w:color="auto"/>
            <w:left w:val="none" w:sz="0" w:space="0" w:color="auto"/>
            <w:bottom w:val="none" w:sz="0" w:space="0" w:color="auto"/>
            <w:right w:val="none" w:sz="0" w:space="0" w:color="auto"/>
          </w:divBdr>
        </w:div>
        <w:div w:id="374504333">
          <w:marLeft w:val="640"/>
          <w:marRight w:val="0"/>
          <w:marTop w:val="0"/>
          <w:marBottom w:val="0"/>
          <w:divBdr>
            <w:top w:val="none" w:sz="0" w:space="0" w:color="auto"/>
            <w:left w:val="none" w:sz="0" w:space="0" w:color="auto"/>
            <w:bottom w:val="none" w:sz="0" w:space="0" w:color="auto"/>
            <w:right w:val="none" w:sz="0" w:space="0" w:color="auto"/>
          </w:divBdr>
        </w:div>
        <w:div w:id="2065446378">
          <w:marLeft w:val="640"/>
          <w:marRight w:val="0"/>
          <w:marTop w:val="0"/>
          <w:marBottom w:val="0"/>
          <w:divBdr>
            <w:top w:val="none" w:sz="0" w:space="0" w:color="auto"/>
            <w:left w:val="none" w:sz="0" w:space="0" w:color="auto"/>
            <w:bottom w:val="none" w:sz="0" w:space="0" w:color="auto"/>
            <w:right w:val="none" w:sz="0" w:space="0" w:color="auto"/>
          </w:divBdr>
        </w:div>
        <w:div w:id="1641299800">
          <w:marLeft w:val="640"/>
          <w:marRight w:val="0"/>
          <w:marTop w:val="0"/>
          <w:marBottom w:val="0"/>
          <w:divBdr>
            <w:top w:val="none" w:sz="0" w:space="0" w:color="auto"/>
            <w:left w:val="none" w:sz="0" w:space="0" w:color="auto"/>
            <w:bottom w:val="none" w:sz="0" w:space="0" w:color="auto"/>
            <w:right w:val="none" w:sz="0" w:space="0" w:color="auto"/>
          </w:divBdr>
        </w:div>
        <w:div w:id="648049890">
          <w:marLeft w:val="640"/>
          <w:marRight w:val="0"/>
          <w:marTop w:val="0"/>
          <w:marBottom w:val="0"/>
          <w:divBdr>
            <w:top w:val="none" w:sz="0" w:space="0" w:color="auto"/>
            <w:left w:val="none" w:sz="0" w:space="0" w:color="auto"/>
            <w:bottom w:val="none" w:sz="0" w:space="0" w:color="auto"/>
            <w:right w:val="none" w:sz="0" w:space="0" w:color="auto"/>
          </w:divBdr>
        </w:div>
        <w:div w:id="730617745">
          <w:marLeft w:val="640"/>
          <w:marRight w:val="0"/>
          <w:marTop w:val="0"/>
          <w:marBottom w:val="0"/>
          <w:divBdr>
            <w:top w:val="none" w:sz="0" w:space="0" w:color="auto"/>
            <w:left w:val="none" w:sz="0" w:space="0" w:color="auto"/>
            <w:bottom w:val="none" w:sz="0" w:space="0" w:color="auto"/>
            <w:right w:val="none" w:sz="0" w:space="0" w:color="auto"/>
          </w:divBdr>
        </w:div>
        <w:div w:id="1737511858">
          <w:marLeft w:val="640"/>
          <w:marRight w:val="0"/>
          <w:marTop w:val="0"/>
          <w:marBottom w:val="0"/>
          <w:divBdr>
            <w:top w:val="none" w:sz="0" w:space="0" w:color="auto"/>
            <w:left w:val="none" w:sz="0" w:space="0" w:color="auto"/>
            <w:bottom w:val="none" w:sz="0" w:space="0" w:color="auto"/>
            <w:right w:val="none" w:sz="0" w:space="0" w:color="auto"/>
          </w:divBdr>
        </w:div>
        <w:div w:id="2078437023">
          <w:marLeft w:val="640"/>
          <w:marRight w:val="0"/>
          <w:marTop w:val="0"/>
          <w:marBottom w:val="0"/>
          <w:divBdr>
            <w:top w:val="none" w:sz="0" w:space="0" w:color="auto"/>
            <w:left w:val="none" w:sz="0" w:space="0" w:color="auto"/>
            <w:bottom w:val="none" w:sz="0" w:space="0" w:color="auto"/>
            <w:right w:val="none" w:sz="0" w:space="0" w:color="auto"/>
          </w:divBdr>
        </w:div>
        <w:div w:id="1683051242">
          <w:marLeft w:val="640"/>
          <w:marRight w:val="0"/>
          <w:marTop w:val="0"/>
          <w:marBottom w:val="0"/>
          <w:divBdr>
            <w:top w:val="none" w:sz="0" w:space="0" w:color="auto"/>
            <w:left w:val="none" w:sz="0" w:space="0" w:color="auto"/>
            <w:bottom w:val="none" w:sz="0" w:space="0" w:color="auto"/>
            <w:right w:val="none" w:sz="0" w:space="0" w:color="auto"/>
          </w:divBdr>
        </w:div>
        <w:div w:id="100539898">
          <w:marLeft w:val="640"/>
          <w:marRight w:val="0"/>
          <w:marTop w:val="0"/>
          <w:marBottom w:val="0"/>
          <w:divBdr>
            <w:top w:val="none" w:sz="0" w:space="0" w:color="auto"/>
            <w:left w:val="none" w:sz="0" w:space="0" w:color="auto"/>
            <w:bottom w:val="none" w:sz="0" w:space="0" w:color="auto"/>
            <w:right w:val="none" w:sz="0" w:space="0" w:color="auto"/>
          </w:divBdr>
        </w:div>
        <w:div w:id="57561891">
          <w:marLeft w:val="640"/>
          <w:marRight w:val="0"/>
          <w:marTop w:val="0"/>
          <w:marBottom w:val="0"/>
          <w:divBdr>
            <w:top w:val="none" w:sz="0" w:space="0" w:color="auto"/>
            <w:left w:val="none" w:sz="0" w:space="0" w:color="auto"/>
            <w:bottom w:val="none" w:sz="0" w:space="0" w:color="auto"/>
            <w:right w:val="none" w:sz="0" w:space="0" w:color="auto"/>
          </w:divBdr>
        </w:div>
        <w:div w:id="22825515">
          <w:marLeft w:val="640"/>
          <w:marRight w:val="0"/>
          <w:marTop w:val="0"/>
          <w:marBottom w:val="0"/>
          <w:divBdr>
            <w:top w:val="none" w:sz="0" w:space="0" w:color="auto"/>
            <w:left w:val="none" w:sz="0" w:space="0" w:color="auto"/>
            <w:bottom w:val="none" w:sz="0" w:space="0" w:color="auto"/>
            <w:right w:val="none" w:sz="0" w:space="0" w:color="auto"/>
          </w:divBdr>
        </w:div>
        <w:div w:id="1853690296">
          <w:marLeft w:val="640"/>
          <w:marRight w:val="0"/>
          <w:marTop w:val="0"/>
          <w:marBottom w:val="0"/>
          <w:divBdr>
            <w:top w:val="none" w:sz="0" w:space="0" w:color="auto"/>
            <w:left w:val="none" w:sz="0" w:space="0" w:color="auto"/>
            <w:bottom w:val="none" w:sz="0" w:space="0" w:color="auto"/>
            <w:right w:val="none" w:sz="0" w:space="0" w:color="auto"/>
          </w:divBdr>
        </w:div>
        <w:div w:id="1227884215">
          <w:marLeft w:val="640"/>
          <w:marRight w:val="0"/>
          <w:marTop w:val="0"/>
          <w:marBottom w:val="0"/>
          <w:divBdr>
            <w:top w:val="none" w:sz="0" w:space="0" w:color="auto"/>
            <w:left w:val="none" w:sz="0" w:space="0" w:color="auto"/>
            <w:bottom w:val="none" w:sz="0" w:space="0" w:color="auto"/>
            <w:right w:val="none" w:sz="0" w:space="0" w:color="auto"/>
          </w:divBdr>
        </w:div>
        <w:div w:id="354305496">
          <w:marLeft w:val="640"/>
          <w:marRight w:val="0"/>
          <w:marTop w:val="0"/>
          <w:marBottom w:val="0"/>
          <w:divBdr>
            <w:top w:val="none" w:sz="0" w:space="0" w:color="auto"/>
            <w:left w:val="none" w:sz="0" w:space="0" w:color="auto"/>
            <w:bottom w:val="none" w:sz="0" w:space="0" w:color="auto"/>
            <w:right w:val="none" w:sz="0" w:space="0" w:color="auto"/>
          </w:divBdr>
        </w:div>
        <w:div w:id="293489490">
          <w:marLeft w:val="640"/>
          <w:marRight w:val="0"/>
          <w:marTop w:val="0"/>
          <w:marBottom w:val="0"/>
          <w:divBdr>
            <w:top w:val="none" w:sz="0" w:space="0" w:color="auto"/>
            <w:left w:val="none" w:sz="0" w:space="0" w:color="auto"/>
            <w:bottom w:val="none" w:sz="0" w:space="0" w:color="auto"/>
            <w:right w:val="none" w:sz="0" w:space="0" w:color="auto"/>
          </w:divBdr>
        </w:div>
        <w:div w:id="410932477">
          <w:marLeft w:val="640"/>
          <w:marRight w:val="0"/>
          <w:marTop w:val="0"/>
          <w:marBottom w:val="0"/>
          <w:divBdr>
            <w:top w:val="none" w:sz="0" w:space="0" w:color="auto"/>
            <w:left w:val="none" w:sz="0" w:space="0" w:color="auto"/>
            <w:bottom w:val="none" w:sz="0" w:space="0" w:color="auto"/>
            <w:right w:val="none" w:sz="0" w:space="0" w:color="auto"/>
          </w:divBdr>
        </w:div>
        <w:div w:id="428431927">
          <w:marLeft w:val="640"/>
          <w:marRight w:val="0"/>
          <w:marTop w:val="0"/>
          <w:marBottom w:val="0"/>
          <w:divBdr>
            <w:top w:val="none" w:sz="0" w:space="0" w:color="auto"/>
            <w:left w:val="none" w:sz="0" w:space="0" w:color="auto"/>
            <w:bottom w:val="none" w:sz="0" w:space="0" w:color="auto"/>
            <w:right w:val="none" w:sz="0" w:space="0" w:color="auto"/>
          </w:divBdr>
        </w:div>
        <w:div w:id="614482927">
          <w:marLeft w:val="640"/>
          <w:marRight w:val="0"/>
          <w:marTop w:val="0"/>
          <w:marBottom w:val="0"/>
          <w:divBdr>
            <w:top w:val="none" w:sz="0" w:space="0" w:color="auto"/>
            <w:left w:val="none" w:sz="0" w:space="0" w:color="auto"/>
            <w:bottom w:val="none" w:sz="0" w:space="0" w:color="auto"/>
            <w:right w:val="none" w:sz="0" w:space="0" w:color="auto"/>
          </w:divBdr>
        </w:div>
        <w:div w:id="1403601439">
          <w:marLeft w:val="640"/>
          <w:marRight w:val="0"/>
          <w:marTop w:val="0"/>
          <w:marBottom w:val="0"/>
          <w:divBdr>
            <w:top w:val="none" w:sz="0" w:space="0" w:color="auto"/>
            <w:left w:val="none" w:sz="0" w:space="0" w:color="auto"/>
            <w:bottom w:val="none" w:sz="0" w:space="0" w:color="auto"/>
            <w:right w:val="none" w:sz="0" w:space="0" w:color="auto"/>
          </w:divBdr>
        </w:div>
        <w:div w:id="1300719769">
          <w:marLeft w:val="640"/>
          <w:marRight w:val="0"/>
          <w:marTop w:val="0"/>
          <w:marBottom w:val="0"/>
          <w:divBdr>
            <w:top w:val="none" w:sz="0" w:space="0" w:color="auto"/>
            <w:left w:val="none" w:sz="0" w:space="0" w:color="auto"/>
            <w:bottom w:val="none" w:sz="0" w:space="0" w:color="auto"/>
            <w:right w:val="none" w:sz="0" w:space="0" w:color="auto"/>
          </w:divBdr>
        </w:div>
        <w:div w:id="1703094308">
          <w:marLeft w:val="640"/>
          <w:marRight w:val="0"/>
          <w:marTop w:val="0"/>
          <w:marBottom w:val="0"/>
          <w:divBdr>
            <w:top w:val="none" w:sz="0" w:space="0" w:color="auto"/>
            <w:left w:val="none" w:sz="0" w:space="0" w:color="auto"/>
            <w:bottom w:val="none" w:sz="0" w:space="0" w:color="auto"/>
            <w:right w:val="none" w:sz="0" w:space="0" w:color="auto"/>
          </w:divBdr>
        </w:div>
        <w:div w:id="1985160194">
          <w:marLeft w:val="640"/>
          <w:marRight w:val="0"/>
          <w:marTop w:val="0"/>
          <w:marBottom w:val="0"/>
          <w:divBdr>
            <w:top w:val="none" w:sz="0" w:space="0" w:color="auto"/>
            <w:left w:val="none" w:sz="0" w:space="0" w:color="auto"/>
            <w:bottom w:val="none" w:sz="0" w:space="0" w:color="auto"/>
            <w:right w:val="none" w:sz="0" w:space="0" w:color="auto"/>
          </w:divBdr>
        </w:div>
        <w:div w:id="1950352401">
          <w:marLeft w:val="640"/>
          <w:marRight w:val="0"/>
          <w:marTop w:val="0"/>
          <w:marBottom w:val="0"/>
          <w:divBdr>
            <w:top w:val="none" w:sz="0" w:space="0" w:color="auto"/>
            <w:left w:val="none" w:sz="0" w:space="0" w:color="auto"/>
            <w:bottom w:val="none" w:sz="0" w:space="0" w:color="auto"/>
            <w:right w:val="none" w:sz="0" w:space="0" w:color="auto"/>
          </w:divBdr>
        </w:div>
        <w:div w:id="1990789806">
          <w:marLeft w:val="640"/>
          <w:marRight w:val="0"/>
          <w:marTop w:val="0"/>
          <w:marBottom w:val="0"/>
          <w:divBdr>
            <w:top w:val="none" w:sz="0" w:space="0" w:color="auto"/>
            <w:left w:val="none" w:sz="0" w:space="0" w:color="auto"/>
            <w:bottom w:val="none" w:sz="0" w:space="0" w:color="auto"/>
            <w:right w:val="none" w:sz="0" w:space="0" w:color="auto"/>
          </w:divBdr>
        </w:div>
        <w:div w:id="1253274573">
          <w:marLeft w:val="640"/>
          <w:marRight w:val="0"/>
          <w:marTop w:val="0"/>
          <w:marBottom w:val="0"/>
          <w:divBdr>
            <w:top w:val="none" w:sz="0" w:space="0" w:color="auto"/>
            <w:left w:val="none" w:sz="0" w:space="0" w:color="auto"/>
            <w:bottom w:val="none" w:sz="0" w:space="0" w:color="auto"/>
            <w:right w:val="none" w:sz="0" w:space="0" w:color="auto"/>
          </w:divBdr>
        </w:div>
        <w:div w:id="652834884">
          <w:marLeft w:val="640"/>
          <w:marRight w:val="0"/>
          <w:marTop w:val="0"/>
          <w:marBottom w:val="0"/>
          <w:divBdr>
            <w:top w:val="none" w:sz="0" w:space="0" w:color="auto"/>
            <w:left w:val="none" w:sz="0" w:space="0" w:color="auto"/>
            <w:bottom w:val="none" w:sz="0" w:space="0" w:color="auto"/>
            <w:right w:val="none" w:sz="0" w:space="0" w:color="auto"/>
          </w:divBdr>
        </w:div>
        <w:div w:id="1729304165">
          <w:marLeft w:val="640"/>
          <w:marRight w:val="0"/>
          <w:marTop w:val="0"/>
          <w:marBottom w:val="0"/>
          <w:divBdr>
            <w:top w:val="none" w:sz="0" w:space="0" w:color="auto"/>
            <w:left w:val="none" w:sz="0" w:space="0" w:color="auto"/>
            <w:bottom w:val="none" w:sz="0" w:space="0" w:color="auto"/>
            <w:right w:val="none" w:sz="0" w:space="0" w:color="auto"/>
          </w:divBdr>
        </w:div>
        <w:div w:id="614562247">
          <w:marLeft w:val="640"/>
          <w:marRight w:val="0"/>
          <w:marTop w:val="0"/>
          <w:marBottom w:val="0"/>
          <w:divBdr>
            <w:top w:val="none" w:sz="0" w:space="0" w:color="auto"/>
            <w:left w:val="none" w:sz="0" w:space="0" w:color="auto"/>
            <w:bottom w:val="none" w:sz="0" w:space="0" w:color="auto"/>
            <w:right w:val="none" w:sz="0" w:space="0" w:color="auto"/>
          </w:divBdr>
        </w:div>
        <w:div w:id="2004970757">
          <w:marLeft w:val="640"/>
          <w:marRight w:val="0"/>
          <w:marTop w:val="0"/>
          <w:marBottom w:val="0"/>
          <w:divBdr>
            <w:top w:val="none" w:sz="0" w:space="0" w:color="auto"/>
            <w:left w:val="none" w:sz="0" w:space="0" w:color="auto"/>
            <w:bottom w:val="none" w:sz="0" w:space="0" w:color="auto"/>
            <w:right w:val="none" w:sz="0" w:space="0" w:color="auto"/>
          </w:divBdr>
        </w:div>
        <w:div w:id="309402752">
          <w:marLeft w:val="640"/>
          <w:marRight w:val="0"/>
          <w:marTop w:val="0"/>
          <w:marBottom w:val="0"/>
          <w:divBdr>
            <w:top w:val="none" w:sz="0" w:space="0" w:color="auto"/>
            <w:left w:val="none" w:sz="0" w:space="0" w:color="auto"/>
            <w:bottom w:val="none" w:sz="0" w:space="0" w:color="auto"/>
            <w:right w:val="none" w:sz="0" w:space="0" w:color="auto"/>
          </w:divBdr>
        </w:div>
        <w:div w:id="1566716604">
          <w:marLeft w:val="640"/>
          <w:marRight w:val="0"/>
          <w:marTop w:val="0"/>
          <w:marBottom w:val="0"/>
          <w:divBdr>
            <w:top w:val="none" w:sz="0" w:space="0" w:color="auto"/>
            <w:left w:val="none" w:sz="0" w:space="0" w:color="auto"/>
            <w:bottom w:val="none" w:sz="0" w:space="0" w:color="auto"/>
            <w:right w:val="none" w:sz="0" w:space="0" w:color="auto"/>
          </w:divBdr>
        </w:div>
        <w:div w:id="1626501883">
          <w:marLeft w:val="640"/>
          <w:marRight w:val="0"/>
          <w:marTop w:val="0"/>
          <w:marBottom w:val="0"/>
          <w:divBdr>
            <w:top w:val="none" w:sz="0" w:space="0" w:color="auto"/>
            <w:left w:val="none" w:sz="0" w:space="0" w:color="auto"/>
            <w:bottom w:val="none" w:sz="0" w:space="0" w:color="auto"/>
            <w:right w:val="none" w:sz="0" w:space="0" w:color="auto"/>
          </w:divBdr>
        </w:div>
        <w:div w:id="639961822">
          <w:marLeft w:val="640"/>
          <w:marRight w:val="0"/>
          <w:marTop w:val="0"/>
          <w:marBottom w:val="0"/>
          <w:divBdr>
            <w:top w:val="none" w:sz="0" w:space="0" w:color="auto"/>
            <w:left w:val="none" w:sz="0" w:space="0" w:color="auto"/>
            <w:bottom w:val="none" w:sz="0" w:space="0" w:color="auto"/>
            <w:right w:val="none" w:sz="0" w:space="0" w:color="auto"/>
          </w:divBdr>
        </w:div>
        <w:div w:id="35274262">
          <w:marLeft w:val="640"/>
          <w:marRight w:val="0"/>
          <w:marTop w:val="0"/>
          <w:marBottom w:val="0"/>
          <w:divBdr>
            <w:top w:val="none" w:sz="0" w:space="0" w:color="auto"/>
            <w:left w:val="none" w:sz="0" w:space="0" w:color="auto"/>
            <w:bottom w:val="none" w:sz="0" w:space="0" w:color="auto"/>
            <w:right w:val="none" w:sz="0" w:space="0" w:color="auto"/>
          </w:divBdr>
        </w:div>
        <w:div w:id="2021663011">
          <w:marLeft w:val="640"/>
          <w:marRight w:val="0"/>
          <w:marTop w:val="0"/>
          <w:marBottom w:val="0"/>
          <w:divBdr>
            <w:top w:val="none" w:sz="0" w:space="0" w:color="auto"/>
            <w:left w:val="none" w:sz="0" w:space="0" w:color="auto"/>
            <w:bottom w:val="none" w:sz="0" w:space="0" w:color="auto"/>
            <w:right w:val="none" w:sz="0" w:space="0" w:color="auto"/>
          </w:divBdr>
        </w:div>
        <w:div w:id="1373728273">
          <w:marLeft w:val="640"/>
          <w:marRight w:val="0"/>
          <w:marTop w:val="0"/>
          <w:marBottom w:val="0"/>
          <w:divBdr>
            <w:top w:val="none" w:sz="0" w:space="0" w:color="auto"/>
            <w:left w:val="none" w:sz="0" w:space="0" w:color="auto"/>
            <w:bottom w:val="none" w:sz="0" w:space="0" w:color="auto"/>
            <w:right w:val="none" w:sz="0" w:space="0" w:color="auto"/>
          </w:divBdr>
        </w:div>
        <w:div w:id="973562585">
          <w:marLeft w:val="640"/>
          <w:marRight w:val="0"/>
          <w:marTop w:val="0"/>
          <w:marBottom w:val="0"/>
          <w:divBdr>
            <w:top w:val="none" w:sz="0" w:space="0" w:color="auto"/>
            <w:left w:val="none" w:sz="0" w:space="0" w:color="auto"/>
            <w:bottom w:val="none" w:sz="0" w:space="0" w:color="auto"/>
            <w:right w:val="none" w:sz="0" w:space="0" w:color="auto"/>
          </w:divBdr>
        </w:div>
        <w:div w:id="1449622525">
          <w:marLeft w:val="640"/>
          <w:marRight w:val="0"/>
          <w:marTop w:val="0"/>
          <w:marBottom w:val="0"/>
          <w:divBdr>
            <w:top w:val="none" w:sz="0" w:space="0" w:color="auto"/>
            <w:left w:val="none" w:sz="0" w:space="0" w:color="auto"/>
            <w:bottom w:val="none" w:sz="0" w:space="0" w:color="auto"/>
            <w:right w:val="none" w:sz="0" w:space="0" w:color="auto"/>
          </w:divBdr>
        </w:div>
        <w:div w:id="1308127141">
          <w:marLeft w:val="640"/>
          <w:marRight w:val="0"/>
          <w:marTop w:val="0"/>
          <w:marBottom w:val="0"/>
          <w:divBdr>
            <w:top w:val="none" w:sz="0" w:space="0" w:color="auto"/>
            <w:left w:val="none" w:sz="0" w:space="0" w:color="auto"/>
            <w:bottom w:val="none" w:sz="0" w:space="0" w:color="auto"/>
            <w:right w:val="none" w:sz="0" w:space="0" w:color="auto"/>
          </w:divBdr>
        </w:div>
        <w:div w:id="886258031">
          <w:marLeft w:val="640"/>
          <w:marRight w:val="0"/>
          <w:marTop w:val="0"/>
          <w:marBottom w:val="0"/>
          <w:divBdr>
            <w:top w:val="none" w:sz="0" w:space="0" w:color="auto"/>
            <w:left w:val="none" w:sz="0" w:space="0" w:color="auto"/>
            <w:bottom w:val="none" w:sz="0" w:space="0" w:color="auto"/>
            <w:right w:val="none" w:sz="0" w:space="0" w:color="auto"/>
          </w:divBdr>
        </w:div>
        <w:div w:id="1658997633">
          <w:marLeft w:val="640"/>
          <w:marRight w:val="0"/>
          <w:marTop w:val="0"/>
          <w:marBottom w:val="0"/>
          <w:divBdr>
            <w:top w:val="none" w:sz="0" w:space="0" w:color="auto"/>
            <w:left w:val="none" w:sz="0" w:space="0" w:color="auto"/>
            <w:bottom w:val="none" w:sz="0" w:space="0" w:color="auto"/>
            <w:right w:val="none" w:sz="0" w:space="0" w:color="auto"/>
          </w:divBdr>
        </w:div>
        <w:div w:id="787048443">
          <w:marLeft w:val="640"/>
          <w:marRight w:val="0"/>
          <w:marTop w:val="0"/>
          <w:marBottom w:val="0"/>
          <w:divBdr>
            <w:top w:val="none" w:sz="0" w:space="0" w:color="auto"/>
            <w:left w:val="none" w:sz="0" w:space="0" w:color="auto"/>
            <w:bottom w:val="none" w:sz="0" w:space="0" w:color="auto"/>
            <w:right w:val="none" w:sz="0" w:space="0" w:color="auto"/>
          </w:divBdr>
        </w:div>
        <w:div w:id="1055354692">
          <w:marLeft w:val="640"/>
          <w:marRight w:val="0"/>
          <w:marTop w:val="0"/>
          <w:marBottom w:val="0"/>
          <w:divBdr>
            <w:top w:val="none" w:sz="0" w:space="0" w:color="auto"/>
            <w:left w:val="none" w:sz="0" w:space="0" w:color="auto"/>
            <w:bottom w:val="none" w:sz="0" w:space="0" w:color="auto"/>
            <w:right w:val="none" w:sz="0" w:space="0" w:color="auto"/>
          </w:divBdr>
        </w:div>
        <w:div w:id="734819635">
          <w:marLeft w:val="640"/>
          <w:marRight w:val="0"/>
          <w:marTop w:val="0"/>
          <w:marBottom w:val="0"/>
          <w:divBdr>
            <w:top w:val="none" w:sz="0" w:space="0" w:color="auto"/>
            <w:left w:val="none" w:sz="0" w:space="0" w:color="auto"/>
            <w:bottom w:val="none" w:sz="0" w:space="0" w:color="auto"/>
            <w:right w:val="none" w:sz="0" w:space="0" w:color="auto"/>
          </w:divBdr>
        </w:div>
        <w:div w:id="1432897112">
          <w:marLeft w:val="640"/>
          <w:marRight w:val="0"/>
          <w:marTop w:val="0"/>
          <w:marBottom w:val="0"/>
          <w:divBdr>
            <w:top w:val="none" w:sz="0" w:space="0" w:color="auto"/>
            <w:left w:val="none" w:sz="0" w:space="0" w:color="auto"/>
            <w:bottom w:val="none" w:sz="0" w:space="0" w:color="auto"/>
            <w:right w:val="none" w:sz="0" w:space="0" w:color="auto"/>
          </w:divBdr>
        </w:div>
        <w:div w:id="872229387">
          <w:marLeft w:val="640"/>
          <w:marRight w:val="0"/>
          <w:marTop w:val="0"/>
          <w:marBottom w:val="0"/>
          <w:divBdr>
            <w:top w:val="none" w:sz="0" w:space="0" w:color="auto"/>
            <w:left w:val="none" w:sz="0" w:space="0" w:color="auto"/>
            <w:bottom w:val="none" w:sz="0" w:space="0" w:color="auto"/>
            <w:right w:val="none" w:sz="0" w:space="0" w:color="auto"/>
          </w:divBdr>
        </w:div>
        <w:div w:id="1855217946">
          <w:marLeft w:val="640"/>
          <w:marRight w:val="0"/>
          <w:marTop w:val="0"/>
          <w:marBottom w:val="0"/>
          <w:divBdr>
            <w:top w:val="none" w:sz="0" w:space="0" w:color="auto"/>
            <w:left w:val="none" w:sz="0" w:space="0" w:color="auto"/>
            <w:bottom w:val="none" w:sz="0" w:space="0" w:color="auto"/>
            <w:right w:val="none" w:sz="0" w:space="0" w:color="auto"/>
          </w:divBdr>
        </w:div>
        <w:div w:id="1135179353">
          <w:marLeft w:val="640"/>
          <w:marRight w:val="0"/>
          <w:marTop w:val="0"/>
          <w:marBottom w:val="0"/>
          <w:divBdr>
            <w:top w:val="none" w:sz="0" w:space="0" w:color="auto"/>
            <w:left w:val="none" w:sz="0" w:space="0" w:color="auto"/>
            <w:bottom w:val="none" w:sz="0" w:space="0" w:color="auto"/>
            <w:right w:val="none" w:sz="0" w:space="0" w:color="auto"/>
          </w:divBdr>
        </w:div>
        <w:div w:id="1519737514">
          <w:marLeft w:val="640"/>
          <w:marRight w:val="0"/>
          <w:marTop w:val="0"/>
          <w:marBottom w:val="0"/>
          <w:divBdr>
            <w:top w:val="none" w:sz="0" w:space="0" w:color="auto"/>
            <w:left w:val="none" w:sz="0" w:space="0" w:color="auto"/>
            <w:bottom w:val="none" w:sz="0" w:space="0" w:color="auto"/>
            <w:right w:val="none" w:sz="0" w:space="0" w:color="auto"/>
          </w:divBdr>
        </w:div>
        <w:div w:id="1090348704">
          <w:marLeft w:val="640"/>
          <w:marRight w:val="0"/>
          <w:marTop w:val="0"/>
          <w:marBottom w:val="0"/>
          <w:divBdr>
            <w:top w:val="none" w:sz="0" w:space="0" w:color="auto"/>
            <w:left w:val="none" w:sz="0" w:space="0" w:color="auto"/>
            <w:bottom w:val="none" w:sz="0" w:space="0" w:color="auto"/>
            <w:right w:val="none" w:sz="0" w:space="0" w:color="auto"/>
          </w:divBdr>
        </w:div>
        <w:div w:id="722874717">
          <w:marLeft w:val="640"/>
          <w:marRight w:val="0"/>
          <w:marTop w:val="0"/>
          <w:marBottom w:val="0"/>
          <w:divBdr>
            <w:top w:val="none" w:sz="0" w:space="0" w:color="auto"/>
            <w:left w:val="none" w:sz="0" w:space="0" w:color="auto"/>
            <w:bottom w:val="none" w:sz="0" w:space="0" w:color="auto"/>
            <w:right w:val="none" w:sz="0" w:space="0" w:color="auto"/>
          </w:divBdr>
        </w:div>
        <w:div w:id="1247304282">
          <w:marLeft w:val="640"/>
          <w:marRight w:val="0"/>
          <w:marTop w:val="0"/>
          <w:marBottom w:val="0"/>
          <w:divBdr>
            <w:top w:val="none" w:sz="0" w:space="0" w:color="auto"/>
            <w:left w:val="none" w:sz="0" w:space="0" w:color="auto"/>
            <w:bottom w:val="none" w:sz="0" w:space="0" w:color="auto"/>
            <w:right w:val="none" w:sz="0" w:space="0" w:color="auto"/>
          </w:divBdr>
        </w:div>
        <w:div w:id="1260454088">
          <w:marLeft w:val="640"/>
          <w:marRight w:val="0"/>
          <w:marTop w:val="0"/>
          <w:marBottom w:val="0"/>
          <w:divBdr>
            <w:top w:val="none" w:sz="0" w:space="0" w:color="auto"/>
            <w:left w:val="none" w:sz="0" w:space="0" w:color="auto"/>
            <w:bottom w:val="none" w:sz="0" w:space="0" w:color="auto"/>
            <w:right w:val="none" w:sz="0" w:space="0" w:color="auto"/>
          </w:divBdr>
        </w:div>
        <w:div w:id="242221527">
          <w:marLeft w:val="640"/>
          <w:marRight w:val="0"/>
          <w:marTop w:val="0"/>
          <w:marBottom w:val="0"/>
          <w:divBdr>
            <w:top w:val="none" w:sz="0" w:space="0" w:color="auto"/>
            <w:left w:val="none" w:sz="0" w:space="0" w:color="auto"/>
            <w:bottom w:val="none" w:sz="0" w:space="0" w:color="auto"/>
            <w:right w:val="none" w:sz="0" w:space="0" w:color="auto"/>
          </w:divBdr>
        </w:div>
        <w:div w:id="802188088">
          <w:marLeft w:val="640"/>
          <w:marRight w:val="0"/>
          <w:marTop w:val="0"/>
          <w:marBottom w:val="0"/>
          <w:divBdr>
            <w:top w:val="none" w:sz="0" w:space="0" w:color="auto"/>
            <w:left w:val="none" w:sz="0" w:space="0" w:color="auto"/>
            <w:bottom w:val="none" w:sz="0" w:space="0" w:color="auto"/>
            <w:right w:val="none" w:sz="0" w:space="0" w:color="auto"/>
          </w:divBdr>
        </w:div>
        <w:div w:id="1677465322">
          <w:marLeft w:val="640"/>
          <w:marRight w:val="0"/>
          <w:marTop w:val="0"/>
          <w:marBottom w:val="0"/>
          <w:divBdr>
            <w:top w:val="none" w:sz="0" w:space="0" w:color="auto"/>
            <w:left w:val="none" w:sz="0" w:space="0" w:color="auto"/>
            <w:bottom w:val="none" w:sz="0" w:space="0" w:color="auto"/>
            <w:right w:val="none" w:sz="0" w:space="0" w:color="auto"/>
          </w:divBdr>
        </w:div>
        <w:div w:id="762147737">
          <w:marLeft w:val="640"/>
          <w:marRight w:val="0"/>
          <w:marTop w:val="0"/>
          <w:marBottom w:val="0"/>
          <w:divBdr>
            <w:top w:val="none" w:sz="0" w:space="0" w:color="auto"/>
            <w:left w:val="none" w:sz="0" w:space="0" w:color="auto"/>
            <w:bottom w:val="none" w:sz="0" w:space="0" w:color="auto"/>
            <w:right w:val="none" w:sz="0" w:space="0" w:color="auto"/>
          </w:divBdr>
        </w:div>
        <w:div w:id="1685127946">
          <w:marLeft w:val="640"/>
          <w:marRight w:val="0"/>
          <w:marTop w:val="0"/>
          <w:marBottom w:val="0"/>
          <w:divBdr>
            <w:top w:val="none" w:sz="0" w:space="0" w:color="auto"/>
            <w:left w:val="none" w:sz="0" w:space="0" w:color="auto"/>
            <w:bottom w:val="none" w:sz="0" w:space="0" w:color="auto"/>
            <w:right w:val="none" w:sz="0" w:space="0" w:color="auto"/>
          </w:divBdr>
        </w:div>
        <w:div w:id="800658657">
          <w:marLeft w:val="640"/>
          <w:marRight w:val="0"/>
          <w:marTop w:val="0"/>
          <w:marBottom w:val="0"/>
          <w:divBdr>
            <w:top w:val="none" w:sz="0" w:space="0" w:color="auto"/>
            <w:left w:val="none" w:sz="0" w:space="0" w:color="auto"/>
            <w:bottom w:val="none" w:sz="0" w:space="0" w:color="auto"/>
            <w:right w:val="none" w:sz="0" w:space="0" w:color="auto"/>
          </w:divBdr>
        </w:div>
        <w:div w:id="469175618">
          <w:marLeft w:val="640"/>
          <w:marRight w:val="0"/>
          <w:marTop w:val="0"/>
          <w:marBottom w:val="0"/>
          <w:divBdr>
            <w:top w:val="none" w:sz="0" w:space="0" w:color="auto"/>
            <w:left w:val="none" w:sz="0" w:space="0" w:color="auto"/>
            <w:bottom w:val="none" w:sz="0" w:space="0" w:color="auto"/>
            <w:right w:val="none" w:sz="0" w:space="0" w:color="auto"/>
          </w:divBdr>
        </w:div>
        <w:div w:id="780957153">
          <w:marLeft w:val="640"/>
          <w:marRight w:val="0"/>
          <w:marTop w:val="0"/>
          <w:marBottom w:val="0"/>
          <w:divBdr>
            <w:top w:val="none" w:sz="0" w:space="0" w:color="auto"/>
            <w:left w:val="none" w:sz="0" w:space="0" w:color="auto"/>
            <w:bottom w:val="none" w:sz="0" w:space="0" w:color="auto"/>
            <w:right w:val="none" w:sz="0" w:space="0" w:color="auto"/>
          </w:divBdr>
        </w:div>
        <w:div w:id="1383366393">
          <w:marLeft w:val="640"/>
          <w:marRight w:val="0"/>
          <w:marTop w:val="0"/>
          <w:marBottom w:val="0"/>
          <w:divBdr>
            <w:top w:val="none" w:sz="0" w:space="0" w:color="auto"/>
            <w:left w:val="none" w:sz="0" w:space="0" w:color="auto"/>
            <w:bottom w:val="none" w:sz="0" w:space="0" w:color="auto"/>
            <w:right w:val="none" w:sz="0" w:space="0" w:color="auto"/>
          </w:divBdr>
        </w:div>
        <w:div w:id="1084035300">
          <w:marLeft w:val="640"/>
          <w:marRight w:val="0"/>
          <w:marTop w:val="0"/>
          <w:marBottom w:val="0"/>
          <w:divBdr>
            <w:top w:val="none" w:sz="0" w:space="0" w:color="auto"/>
            <w:left w:val="none" w:sz="0" w:space="0" w:color="auto"/>
            <w:bottom w:val="none" w:sz="0" w:space="0" w:color="auto"/>
            <w:right w:val="none" w:sz="0" w:space="0" w:color="auto"/>
          </w:divBdr>
        </w:div>
        <w:div w:id="2005351266">
          <w:marLeft w:val="640"/>
          <w:marRight w:val="0"/>
          <w:marTop w:val="0"/>
          <w:marBottom w:val="0"/>
          <w:divBdr>
            <w:top w:val="none" w:sz="0" w:space="0" w:color="auto"/>
            <w:left w:val="none" w:sz="0" w:space="0" w:color="auto"/>
            <w:bottom w:val="none" w:sz="0" w:space="0" w:color="auto"/>
            <w:right w:val="none" w:sz="0" w:space="0" w:color="auto"/>
          </w:divBdr>
        </w:div>
        <w:div w:id="1172377946">
          <w:marLeft w:val="640"/>
          <w:marRight w:val="0"/>
          <w:marTop w:val="0"/>
          <w:marBottom w:val="0"/>
          <w:divBdr>
            <w:top w:val="none" w:sz="0" w:space="0" w:color="auto"/>
            <w:left w:val="none" w:sz="0" w:space="0" w:color="auto"/>
            <w:bottom w:val="none" w:sz="0" w:space="0" w:color="auto"/>
            <w:right w:val="none" w:sz="0" w:space="0" w:color="auto"/>
          </w:divBdr>
        </w:div>
        <w:div w:id="797912208">
          <w:marLeft w:val="640"/>
          <w:marRight w:val="0"/>
          <w:marTop w:val="0"/>
          <w:marBottom w:val="0"/>
          <w:divBdr>
            <w:top w:val="none" w:sz="0" w:space="0" w:color="auto"/>
            <w:left w:val="none" w:sz="0" w:space="0" w:color="auto"/>
            <w:bottom w:val="none" w:sz="0" w:space="0" w:color="auto"/>
            <w:right w:val="none" w:sz="0" w:space="0" w:color="auto"/>
          </w:divBdr>
        </w:div>
        <w:div w:id="512764963">
          <w:marLeft w:val="640"/>
          <w:marRight w:val="0"/>
          <w:marTop w:val="0"/>
          <w:marBottom w:val="0"/>
          <w:divBdr>
            <w:top w:val="none" w:sz="0" w:space="0" w:color="auto"/>
            <w:left w:val="none" w:sz="0" w:space="0" w:color="auto"/>
            <w:bottom w:val="none" w:sz="0" w:space="0" w:color="auto"/>
            <w:right w:val="none" w:sz="0" w:space="0" w:color="auto"/>
          </w:divBdr>
        </w:div>
        <w:div w:id="1068772917">
          <w:marLeft w:val="640"/>
          <w:marRight w:val="0"/>
          <w:marTop w:val="0"/>
          <w:marBottom w:val="0"/>
          <w:divBdr>
            <w:top w:val="none" w:sz="0" w:space="0" w:color="auto"/>
            <w:left w:val="none" w:sz="0" w:space="0" w:color="auto"/>
            <w:bottom w:val="none" w:sz="0" w:space="0" w:color="auto"/>
            <w:right w:val="none" w:sz="0" w:space="0" w:color="auto"/>
          </w:divBdr>
        </w:div>
        <w:div w:id="1157725949">
          <w:marLeft w:val="640"/>
          <w:marRight w:val="0"/>
          <w:marTop w:val="0"/>
          <w:marBottom w:val="0"/>
          <w:divBdr>
            <w:top w:val="none" w:sz="0" w:space="0" w:color="auto"/>
            <w:left w:val="none" w:sz="0" w:space="0" w:color="auto"/>
            <w:bottom w:val="none" w:sz="0" w:space="0" w:color="auto"/>
            <w:right w:val="none" w:sz="0" w:space="0" w:color="auto"/>
          </w:divBdr>
        </w:div>
        <w:div w:id="1382898197">
          <w:marLeft w:val="640"/>
          <w:marRight w:val="0"/>
          <w:marTop w:val="0"/>
          <w:marBottom w:val="0"/>
          <w:divBdr>
            <w:top w:val="none" w:sz="0" w:space="0" w:color="auto"/>
            <w:left w:val="none" w:sz="0" w:space="0" w:color="auto"/>
            <w:bottom w:val="none" w:sz="0" w:space="0" w:color="auto"/>
            <w:right w:val="none" w:sz="0" w:space="0" w:color="auto"/>
          </w:divBdr>
        </w:div>
        <w:div w:id="1809320901">
          <w:marLeft w:val="640"/>
          <w:marRight w:val="0"/>
          <w:marTop w:val="0"/>
          <w:marBottom w:val="0"/>
          <w:divBdr>
            <w:top w:val="none" w:sz="0" w:space="0" w:color="auto"/>
            <w:left w:val="none" w:sz="0" w:space="0" w:color="auto"/>
            <w:bottom w:val="none" w:sz="0" w:space="0" w:color="auto"/>
            <w:right w:val="none" w:sz="0" w:space="0" w:color="auto"/>
          </w:divBdr>
        </w:div>
        <w:div w:id="481433503">
          <w:marLeft w:val="640"/>
          <w:marRight w:val="0"/>
          <w:marTop w:val="0"/>
          <w:marBottom w:val="0"/>
          <w:divBdr>
            <w:top w:val="none" w:sz="0" w:space="0" w:color="auto"/>
            <w:left w:val="none" w:sz="0" w:space="0" w:color="auto"/>
            <w:bottom w:val="none" w:sz="0" w:space="0" w:color="auto"/>
            <w:right w:val="none" w:sz="0" w:space="0" w:color="auto"/>
          </w:divBdr>
        </w:div>
        <w:div w:id="1104421723">
          <w:marLeft w:val="640"/>
          <w:marRight w:val="0"/>
          <w:marTop w:val="0"/>
          <w:marBottom w:val="0"/>
          <w:divBdr>
            <w:top w:val="none" w:sz="0" w:space="0" w:color="auto"/>
            <w:left w:val="none" w:sz="0" w:space="0" w:color="auto"/>
            <w:bottom w:val="none" w:sz="0" w:space="0" w:color="auto"/>
            <w:right w:val="none" w:sz="0" w:space="0" w:color="auto"/>
          </w:divBdr>
        </w:div>
        <w:div w:id="1530073009">
          <w:marLeft w:val="640"/>
          <w:marRight w:val="0"/>
          <w:marTop w:val="0"/>
          <w:marBottom w:val="0"/>
          <w:divBdr>
            <w:top w:val="none" w:sz="0" w:space="0" w:color="auto"/>
            <w:left w:val="none" w:sz="0" w:space="0" w:color="auto"/>
            <w:bottom w:val="none" w:sz="0" w:space="0" w:color="auto"/>
            <w:right w:val="none" w:sz="0" w:space="0" w:color="auto"/>
          </w:divBdr>
        </w:div>
        <w:div w:id="2141535532">
          <w:marLeft w:val="640"/>
          <w:marRight w:val="0"/>
          <w:marTop w:val="0"/>
          <w:marBottom w:val="0"/>
          <w:divBdr>
            <w:top w:val="none" w:sz="0" w:space="0" w:color="auto"/>
            <w:left w:val="none" w:sz="0" w:space="0" w:color="auto"/>
            <w:bottom w:val="none" w:sz="0" w:space="0" w:color="auto"/>
            <w:right w:val="none" w:sz="0" w:space="0" w:color="auto"/>
          </w:divBdr>
        </w:div>
        <w:div w:id="1545093302">
          <w:marLeft w:val="640"/>
          <w:marRight w:val="0"/>
          <w:marTop w:val="0"/>
          <w:marBottom w:val="0"/>
          <w:divBdr>
            <w:top w:val="none" w:sz="0" w:space="0" w:color="auto"/>
            <w:left w:val="none" w:sz="0" w:space="0" w:color="auto"/>
            <w:bottom w:val="none" w:sz="0" w:space="0" w:color="auto"/>
            <w:right w:val="none" w:sz="0" w:space="0" w:color="auto"/>
          </w:divBdr>
        </w:div>
        <w:div w:id="389695581">
          <w:marLeft w:val="640"/>
          <w:marRight w:val="0"/>
          <w:marTop w:val="0"/>
          <w:marBottom w:val="0"/>
          <w:divBdr>
            <w:top w:val="none" w:sz="0" w:space="0" w:color="auto"/>
            <w:left w:val="none" w:sz="0" w:space="0" w:color="auto"/>
            <w:bottom w:val="none" w:sz="0" w:space="0" w:color="auto"/>
            <w:right w:val="none" w:sz="0" w:space="0" w:color="auto"/>
          </w:divBdr>
        </w:div>
        <w:div w:id="869150680">
          <w:marLeft w:val="640"/>
          <w:marRight w:val="0"/>
          <w:marTop w:val="0"/>
          <w:marBottom w:val="0"/>
          <w:divBdr>
            <w:top w:val="none" w:sz="0" w:space="0" w:color="auto"/>
            <w:left w:val="none" w:sz="0" w:space="0" w:color="auto"/>
            <w:bottom w:val="none" w:sz="0" w:space="0" w:color="auto"/>
            <w:right w:val="none" w:sz="0" w:space="0" w:color="auto"/>
          </w:divBdr>
        </w:div>
        <w:div w:id="2005736783">
          <w:marLeft w:val="640"/>
          <w:marRight w:val="0"/>
          <w:marTop w:val="0"/>
          <w:marBottom w:val="0"/>
          <w:divBdr>
            <w:top w:val="none" w:sz="0" w:space="0" w:color="auto"/>
            <w:left w:val="none" w:sz="0" w:space="0" w:color="auto"/>
            <w:bottom w:val="none" w:sz="0" w:space="0" w:color="auto"/>
            <w:right w:val="none" w:sz="0" w:space="0" w:color="auto"/>
          </w:divBdr>
        </w:div>
        <w:div w:id="1927108149">
          <w:marLeft w:val="640"/>
          <w:marRight w:val="0"/>
          <w:marTop w:val="0"/>
          <w:marBottom w:val="0"/>
          <w:divBdr>
            <w:top w:val="none" w:sz="0" w:space="0" w:color="auto"/>
            <w:left w:val="none" w:sz="0" w:space="0" w:color="auto"/>
            <w:bottom w:val="none" w:sz="0" w:space="0" w:color="auto"/>
            <w:right w:val="none" w:sz="0" w:space="0" w:color="auto"/>
          </w:divBdr>
        </w:div>
        <w:div w:id="1638293677">
          <w:marLeft w:val="640"/>
          <w:marRight w:val="0"/>
          <w:marTop w:val="0"/>
          <w:marBottom w:val="0"/>
          <w:divBdr>
            <w:top w:val="none" w:sz="0" w:space="0" w:color="auto"/>
            <w:left w:val="none" w:sz="0" w:space="0" w:color="auto"/>
            <w:bottom w:val="none" w:sz="0" w:space="0" w:color="auto"/>
            <w:right w:val="none" w:sz="0" w:space="0" w:color="auto"/>
          </w:divBdr>
        </w:div>
      </w:divsChild>
    </w:div>
    <w:div w:id="1906987045">
      <w:bodyDiv w:val="1"/>
      <w:marLeft w:val="0"/>
      <w:marRight w:val="0"/>
      <w:marTop w:val="0"/>
      <w:marBottom w:val="0"/>
      <w:divBdr>
        <w:top w:val="none" w:sz="0" w:space="0" w:color="auto"/>
        <w:left w:val="none" w:sz="0" w:space="0" w:color="auto"/>
        <w:bottom w:val="none" w:sz="0" w:space="0" w:color="auto"/>
        <w:right w:val="none" w:sz="0" w:space="0" w:color="auto"/>
      </w:divBdr>
    </w:div>
    <w:div w:id="1907061494">
      <w:bodyDiv w:val="1"/>
      <w:marLeft w:val="0"/>
      <w:marRight w:val="0"/>
      <w:marTop w:val="0"/>
      <w:marBottom w:val="0"/>
      <w:divBdr>
        <w:top w:val="none" w:sz="0" w:space="0" w:color="auto"/>
        <w:left w:val="none" w:sz="0" w:space="0" w:color="auto"/>
        <w:bottom w:val="none" w:sz="0" w:space="0" w:color="auto"/>
        <w:right w:val="none" w:sz="0" w:space="0" w:color="auto"/>
      </w:divBdr>
    </w:div>
    <w:div w:id="1908417377">
      <w:bodyDiv w:val="1"/>
      <w:marLeft w:val="0"/>
      <w:marRight w:val="0"/>
      <w:marTop w:val="0"/>
      <w:marBottom w:val="0"/>
      <w:divBdr>
        <w:top w:val="none" w:sz="0" w:space="0" w:color="auto"/>
        <w:left w:val="none" w:sz="0" w:space="0" w:color="auto"/>
        <w:bottom w:val="none" w:sz="0" w:space="0" w:color="auto"/>
        <w:right w:val="none" w:sz="0" w:space="0" w:color="auto"/>
      </w:divBdr>
    </w:div>
    <w:div w:id="1908494259">
      <w:bodyDiv w:val="1"/>
      <w:marLeft w:val="0"/>
      <w:marRight w:val="0"/>
      <w:marTop w:val="0"/>
      <w:marBottom w:val="0"/>
      <w:divBdr>
        <w:top w:val="none" w:sz="0" w:space="0" w:color="auto"/>
        <w:left w:val="none" w:sz="0" w:space="0" w:color="auto"/>
        <w:bottom w:val="none" w:sz="0" w:space="0" w:color="auto"/>
        <w:right w:val="none" w:sz="0" w:space="0" w:color="auto"/>
      </w:divBdr>
    </w:div>
    <w:div w:id="1909261965">
      <w:bodyDiv w:val="1"/>
      <w:marLeft w:val="0"/>
      <w:marRight w:val="0"/>
      <w:marTop w:val="0"/>
      <w:marBottom w:val="0"/>
      <w:divBdr>
        <w:top w:val="none" w:sz="0" w:space="0" w:color="auto"/>
        <w:left w:val="none" w:sz="0" w:space="0" w:color="auto"/>
        <w:bottom w:val="none" w:sz="0" w:space="0" w:color="auto"/>
        <w:right w:val="none" w:sz="0" w:space="0" w:color="auto"/>
      </w:divBdr>
      <w:divsChild>
        <w:div w:id="599066606">
          <w:marLeft w:val="480"/>
          <w:marRight w:val="0"/>
          <w:marTop w:val="0"/>
          <w:marBottom w:val="0"/>
          <w:divBdr>
            <w:top w:val="none" w:sz="0" w:space="0" w:color="auto"/>
            <w:left w:val="none" w:sz="0" w:space="0" w:color="auto"/>
            <w:bottom w:val="none" w:sz="0" w:space="0" w:color="auto"/>
            <w:right w:val="none" w:sz="0" w:space="0" w:color="auto"/>
          </w:divBdr>
        </w:div>
        <w:div w:id="1260525197">
          <w:marLeft w:val="480"/>
          <w:marRight w:val="0"/>
          <w:marTop w:val="0"/>
          <w:marBottom w:val="0"/>
          <w:divBdr>
            <w:top w:val="none" w:sz="0" w:space="0" w:color="auto"/>
            <w:left w:val="none" w:sz="0" w:space="0" w:color="auto"/>
            <w:bottom w:val="none" w:sz="0" w:space="0" w:color="auto"/>
            <w:right w:val="none" w:sz="0" w:space="0" w:color="auto"/>
          </w:divBdr>
        </w:div>
        <w:div w:id="933904268">
          <w:marLeft w:val="480"/>
          <w:marRight w:val="0"/>
          <w:marTop w:val="0"/>
          <w:marBottom w:val="0"/>
          <w:divBdr>
            <w:top w:val="none" w:sz="0" w:space="0" w:color="auto"/>
            <w:left w:val="none" w:sz="0" w:space="0" w:color="auto"/>
            <w:bottom w:val="none" w:sz="0" w:space="0" w:color="auto"/>
            <w:right w:val="none" w:sz="0" w:space="0" w:color="auto"/>
          </w:divBdr>
        </w:div>
        <w:div w:id="157766548">
          <w:marLeft w:val="480"/>
          <w:marRight w:val="0"/>
          <w:marTop w:val="0"/>
          <w:marBottom w:val="0"/>
          <w:divBdr>
            <w:top w:val="none" w:sz="0" w:space="0" w:color="auto"/>
            <w:left w:val="none" w:sz="0" w:space="0" w:color="auto"/>
            <w:bottom w:val="none" w:sz="0" w:space="0" w:color="auto"/>
            <w:right w:val="none" w:sz="0" w:space="0" w:color="auto"/>
          </w:divBdr>
        </w:div>
        <w:div w:id="1892495723">
          <w:marLeft w:val="480"/>
          <w:marRight w:val="0"/>
          <w:marTop w:val="0"/>
          <w:marBottom w:val="0"/>
          <w:divBdr>
            <w:top w:val="none" w:sz="0" w:space="0" w:color="auto"/>
            <w:left w:val="none" w:sz="0" w:space="0" w:color="auto"/>
            <w:bottom w:val="none" w:sz="0" w:space="0" w:color="auto"/>
            <w:right w:val="none" w:sz="0" w:space="0" w:color="auto"/>
          </w:divBdr>
        </w:div>
        <w:div w:id="1956986888">
          <w:marLeft w:val="480"/>
          <w:marRight w:val="0"/>
          <w:marTop w:val="0"/>
          <w:marBottom w:val="0"/>
          <w:divBdr>
            <w:top w:val="none" w:sz="0" w:space="0" w:color="auto"/>
            <w:left w:val="none" w:sz="0" w:space="0" w:color="auto"/>
            <w:bottom w:val="none" w:sz="0" w:space="0" w:color="auto"/>
            <w:right w:val="none" w:sz="0" w:space="0" w:color="auto"/>
          </w:divBdr>
        </w:div>
        <w:div w:id="2087678630">
          <w:marLeft w:val="480"/>
          <w:marRight w:val="0"/>
          <w:marTop w:val="0"/>
          <w:marBottom w:val="0"/>
          <w:divBdr>
            <w:top w:val="none" w:sz="0" w:space="0" w:color="auto"/>
            <w:left w:val="none" w:sz="0" w:space="0" w:color="auto"/>
            <w:bottom w:val="none" w:sz="0" w:space="0" w:color="auto"/>
            <w:right w:val="none" w:sz="0" w:space="0" w:color="auto"/>
          </w:divBdr>
        </w:div>
        <w:div w:id="1746032821">
          <w:marLeft w:val="480"/>
          <w:marRight w:val="0"/>
          <w:marTop w:val="0"/>
          <w:marBottom w:val="0"/>
          <w:divBdr>
            <w:top w:val="none" w:sz="0" w:space="0" w:color="auto"/>
            <w:left w:val="none" w:sz="0" w:space="0" w:color="auto"/>
            <w:bottom w:val="none" w:sz="0" w:space="0" w:color="auto"/>
            <w:right w:val="none" w:sz="0" w:space="0" w:color="auto"/>
          </w:divBdr>
        </w:div>
        <w:div w:id="869535235">
          <w:marLeft w:val="480"/>
          <w:marRight w:val="0"/>
          <w:marTop w:val="0"/>
          <w:marBottom w:val="0"/>
          <w:divBdr>
            <w:top w:val="none" w:sz="0" w:space="0" w:color="auto"/>
            <w:left w:val="none" w:sz="0" w:space="0" w:color="auto"/>
            <w:bottom w:val="none" w:sz="0" w:space="0" w:color="auto"/>
            <w:right w:val="none" w:sz="0" w:space="0" w:color="auto"/>
          </w:divBdr>
        </w:div>
        <w:div w:id="461465668">
          <w:marLeft w:val="480"/>
          <w:marRight w:val="0"/>
          <w:marTop w:val="0"/>
          <w:marBottom w:val="0"/>
          <w:divBdr>
            <w:top w:val="none" w:sz="0" w:space="0" w:color="auto"/>
            <w:left w:val="none" w:sz="0" w:space="0" w:color="auto"/>
            <w:bottom w:val="none" w:sz="0" w:space="0" w:color="auto"/>
            <w:right w:val="none" w:sz="0" w:space="0" w:color="auto"/>
          </w:divBdr>
        </w:div>
        <w:div w:id="848178402">
          <w:marLeft w:val="480"/>
          <w:marRight w:val="0"/>
          <w:marTop w:val="0"/>
          <w:marBottom w:val="0"/>
          <w:divBdr>
            <w:top w:val="none" w:sz="0" w:space="0" w:color="auto"/>
            <w:left w:val="none" w:sz="0" w:space="0" w:color="auto"/>
            <w:bottom w:val="none" w:sz="0" w:space="0" w:color="auto"/>
            <w:right w:val="none" w:sz="0" w:space="0" w:color="auto"/>
          </w:divBdr>
        </w:div>
        <w:div w:id="20058677">
          <w:marLeft w:val="480"/>
          <w:marRight w:val="0"/>
          <w:marTop w:val="0"/>
          <w:marBottom w:val="0"/>
          <w:divBdr>
            <w:top w:val="none" w:sz="0" w:space="0" w:color="auto"/>
            <w:left w:val="none" w:sz="0" w:space="0" w:color="auto"/>
            <w:bottom w:val="none" w:sz="0" w:space="0" w:color="auto"/>
            <w:right w:val="none" w:sz="0" w:space="0" w:color="auto"/>
          </w:divBdr>
        </w:div>
        <w:div w:id="42755029">
          <w:marLeft w:val="480"/>
          <w:marRight w:val="0"/>
          <w:marTop w:val="0"/>
          <w:marBottom w:val="0"/>
          <w:divBdr>
            <w:top w:val="none" w:sz="0" w:space="0" w:color="auto"/>
            <w:left w:val="none" w:sz="0" w:space="0" w:color="auto"/>
            <w:bottom w:val="none" w:sz="0" w:space="0" w:color="auto"/>
            <w:right w:val="none" w:sz="0" w:space="0" w:color="auto"/>
          </w:divBdr>
        </w:div>
        <w:div w:id="2085492396">
          <w:marLeft w:val="480"/>
          <w:marRight w:val="0"/>
          <w:marTop w:val="0"/>
          <w:marBottom w:val="0"/>
          <w:divBdr>
            <w:top w:val="none" w:sz="0" w:space="0" w:color="auto"/>
            <w:left w:val="none" w:sz="0" w:space="0" w:color="auto"/>
            <w:bottom w:val="none" w:sz="0" w:space="0" w:color="auto"/>
            <w:right w:val="none" w:sz="0" w:space="0" w:color="auto"/>
          </w:divBdr>
        </w:div>
        <w:div w:id="1525243122">
          <w:marLeft w:val="480"/>
          <w:marRight w:val="0"/>
          <w:marTop w:val="0"/>
          <w:marBottom w:val="0"/>
          <w:divBdr>
            <w:top w:val="none" w:sz="0" w:space="0" w:color="auto"/>
            <w:left w:val="none" w:sz="0" w:space="0" w:color="auto"/>
            <w:bottom w:val="none" w:sz="0" w:space="0" w:color="auto"/>
            <w:right w:val="none" w:sz="0" w:space="0" w:color="auto"/>
          </w:divBdr>
        </w:div>
        <w:div w:id="1267612011">
          <w:marLeft w:val="480"/>
          <w:marRight w:val="0"/>
          <w:marTop w:val="0"/>
          <w:marBottom w:val="0"/>
          <w:divBdr>
            <w:top w:val="none" w:sz="0" w:space="0" w:color="auto"/>
            <w:left w:val="none" w:sz="0" w:space="0" w:color="auto"/>
            <w:bottom w:val="none" w:sz="0" w:space="0" w:color="auto"/>
            <w:right w:val="none" w:sz="0" w:space="0" w:color="auto"/>
          </w:divBdr>
        </w:div>
        <w:div w:id="1599678401">
          <w:marLeft w:val="480"/>
          <w:marRight w:val="0"/>
          <w:marTop w:val="0"/>
          <w:marBottom w:val="0"/>
          <w:divBdr>
            <w:top w:val="none" w:sz="0" w:space="0" w:color="auto"/>
            <w:left w:val="none" w:sz="0" w:space="0" w:color="auto"/>
            <w:bottom w:val="none" w:sz="0" w:space="0" w:color="auto"/>
            <w:right w:val="none" w:sz="0" w:space="0" w:color="auto"/>
          </w:divBdr>
        </w:div>
        <w:div w:id="866942916">
          <w:marLeft w:val="480"/>
          <w:marRight w:val="0"/>
          <w:marTop w:val="0"/>
          <w:marBottom w:val="0"/>
          <w:divBdr>
            <w:top w:val="none" w:sz="0" w:space="0" w:color="auto"/>
            <w:left w:val="none" w:sz="0" w:space="0" w:color="auto"/>
            <w:bottom w:val="none" w:sz="0" w:space="0" w:color="auto"/>
            <w:right w:val="none" w:sz="0" w:space="0" w:color="auto"/>
          </w:divBdr>
        </w:div>
        <w:div w:id="544559351">
          <w:marLeft w:val="480"/>
          <w:marRight w:val="0"/>
          <w:marTop w:val="0"/>
          <w:marBottom w:val="0"/>
          <w:divBdr>
            <w:top w:val="none" w:sz="0" w:space="0" w:color="auto"/>
            <w:left w:val="none" w:sz="0" w:space="0" w:color="auto"/>
            <w:bottom w:val="none" w:sz="0" w:space="0" w:color="auto"/>
            <w:right w:val="none" w:sz="0" w:space="0" w:color="auto"/>
          </w:divBdr>
        </w:div>
        <w:div w:id="909463101">
          <w:marLeft w:val="480"/>
          <w:marRight w:val="0"/>
          <w:marTop w:val="0"/>
          <w:marBottom w:val="0"/>
          <w:divBdr>
            <w:top w:val="none" w:sz="0" w:space="0" w:color="auto"/>
            <w:left w:val="none" w:sz="0" w:space="0" w:color="auto"/>
            <w:bottom w:val="none" w:sz="0" w:space="0" w:color="auto"/>
            <w:right w:val="none" w:sz="0" w:space="0" w:color="auto"/>
          </w:divBdr>
        </w:div>
        <w:div w:id="680206410">
          <w:marLeft w:val="480"/>
          <w:marRight w:val="0"/>
          <w:marTop w:val="0"/>
          <w:marBottom w:val="0"/>
          <w:divBdr>
            <w:top w:val="none" w:sz="0" w:space="0" w:color="auto"/>
            <w:left w:val="none" w:sz="0" w:space="0" w:color="auto"/>
            <w:bottom w:val="none" w:sz="0" w:space="0" w:color="auto"/>
            <w:right w:val="none" w:sz="0" w:space="0" w:color="auto"/>
          </w:divBdr>
        </w:div>
        <w:div w:id="1505827503">
          <w:marLeft w:val="480"/>
          <w:marRight w:val="0"/>
          <w:marTop w:val="0"/>
          <w:marBottom w:val="0"/>
          <w:divBdr>
            <w:top w:val="none" w:sz="0" w:space="0" w:color="auto"/>
            <w:left w:val="none" w:sz="0" w:space="0" w:color="auto"/>
            <w:bottom w:val="none" w:sz="0" w:space="0" w:color="auto"/>
            <w:right w:val="none" w:sz="0" w:space="0" w:color="auto"/>
          </w:divBdr>
        </w:div>
        <w:div w:id="851802288">
          <w:marLeft w:val="480"/>
          <w:marRight w:val="0"/>
          <w:marTop w:val="0"/>
          <w:marBottom w:val="0"/>
          <w:divBdr>
            <w:top w:val="none" w:sz="0" w:space="0" w:color="auto"/>
            <w:left w:val="none" w:sz="0" w:space="0" w:color="auto"/>
            <w:bottom w:val="none" w:sz="0" w:space="0" w:color="auto"/>
            <w:right w:val="none" w:sz="0" w:space="0" w:color="auto"/>
          </w:divBdr>
        </w:div>
        <w:div w:id="736366391">
          <w:marLeft w:val="480"/>
          <w:marRight w:val="0"/>
          <w:marTop w:val="0"/>
          <w:marBottom w:val="0"/>
          <w:divBdr>
            <w:top w:val="none" w:sz="0" w:space="0" w:color="auto"/>
            <w:left w:val="none" w:sz="0" w:space="0" w:color="auto"/>
            <w:bottom w:val="none" w:sz="0" w:space="0" w:color="auto"/>
            <w:right w:val="none" w:sz="0" w:space="0" w:color="auto"/>
          </w:divBdr>
        </w:div>
        <w:div w:id="1348605761">
          <w:marLeft w:val="480"/>
          <w:marRight w:val="0"/>
          <w:marTop w:val="0"/>
          <w:marBottom w:val="0"/>
          <w:divBdr>
            <w:top w:val="none" w:sz="0" w:space="0" w:color="auto"/>
            <w:left w:val="none" w:sz="0" w:space="0" w:color="auto"/>
            <w:bottom w:val="none" w:sz="0" w:space="0" w:color="auto"/>
            <w:right w:val="none" w:sz="0" w:space="0" w:color="auto"/>
          </w:divBdr>
        </w:div>
        <w:div w:id="385765898">
          <w:marLeft w:val="480"/>
          <w:marRight w:val="0"/>
          <w:marTop w:val="0"/>
          <w:marBottom w:val="0"/>
          <w:divBdr>
            <w:top w:val="none" w:sz="0" w:space="0" w:color="auto"/>
            <w:left w:val="none" w:sz="0" w:space="0" w:color="auto"/>
            <w:bottom w:val="none" w:sz="0" w:space="0" w:color="auto"/>
            <w:right w:val="none" w:sz="0" w:space="0" w:color="auto"/>
          </w:divBdr>
        </w:div>
        <w:div w:id="1986204365">
          <w:marLeft w:val="480"/>
          <w:marRight w:val="0"/>
          <w:marTop w:val="0"/>
          <w:marBottom w:val="0"/>
          <w:divBdr>
            <w:top w:val="none" w:sz="0" w:space="0" w:color="auto"/>
            <w:left w:val="none" w:sz="0" w:space="0" w:color="auto"/>
            <w:bottom w:val="none" w:sz="0" w:space="0" w:color="auto"/>
            <w:right w:val="none" w:sz="0" w:space="0" w:color="auto"/>
          </w:divBdr>
        </w:div>
        <w:div w:id="1554463735">
          <w:marLeft w:val="480"/>
          <w:marRight w:val="0"/>
          <w:marTop w:val="0"/>
          <w:marBottom w:val="0"/>
          <w:divBdr>
            <w:top w:val="none" w:sz="0" w:space="0" w:color="auto"/>
            <w:left w:val="none" w:sz="0" w:space="0" w:color="auto"/>
            <w:bottom w:val="none" w:sz="0" w:space="0" w:color="auto"/>
            <w:right w:val="none" w:sz="0" w:space="0" w:color="auto"/>
          </w:divBdr>
        </w:div>
        <w:div w:id="24723384">
          <w:marLeft w:val="480"/>
          <w:marRight w:val="0"/>
          <w:marTop w:val="0"/>
          <w:marBottom w:val="0"/>
          <w:divBdr>
            <w:top w:val="none" w:sz="0" w:space="0" w:color="auto"/>
            <w:left w:val="none" w:sz="0" w:space="0" w:color="auto"/>
            <w:bottom w:val="none" w:sz="0" w:space="0" w:color="auto"/>
            <w:right w:val="none" w:sz="0" w:space="0" w:color="auto"/>
          </w:divBdr>
        </w:div>
        <w:div w:id="2126803434">
          <w:marLeft w:val="480"/>
          <w:marRight w:val="0"/>
          <w:marTop w:val="0"/>
          <w:marBottom w:val="0"/>
          <w:divBdr>
            <w:top w:val="none" w:sz="0" w:space="0" w:color="auto"/>
            <w:left w:val="none" w:sz="0" w:space="0" w:color="auto"/>
            <w:bottom w:val="none" w:sz="0" w:space="0" w:color="auto"/>
            <w:right w:val="none" w:sz="0" w:space="0" w:color="auto"/>
          </w:divBdr>
        </w:div>
        <w:div w:id="1290360594">
          <w:marLeft w:val="480"/>
          <w:marRight w:val="0"/>
          <w:marTop w:val="0"/>
          <w:marBottom w:val="0"/>
          <w:divBdr>
            <w:top w:val="none" w:sz="0" w:space="0" w:color="auto"/>
            <w:left w:val="none" w:sz="0" w:space="0" w:color="auto"/>
            <w:bottom w:val="none" w:sz="0" w:space="0" w:color="auto"/>
            <w:right w:val="none" w:sz="0" w:space="0" w:color="auto"/>
          </w:divBdr>
        </w:div>
        <w:div w:id="2046590216">
          <w:marLeft w:val="480"/>
          <w:marRight w:val="0"/>
          <w:marTop w:val="0"/>
          <w:marBottom w:val="0"/>
          <w:divBdr>
            <w:top w:val="none" w:sz="0" w:space="0" w:color="auto"/>
            <w:left w:val="none" w:sz="0" w:space="0" w:color="auto"/>
            <w:bottom w:val="none" w:sz="0" w:space="0" w:color="auto"/>
            <w:right w:val="none" w:sz="0" w:space="0" w:color="auto"/>
          </w:divBdr>
        </w:div>
        <w:div w:id="1415250359">
          <w:marLeft w:val="480"/>
          <w:marRight w:val="0"/>
          <w:marTop w:val="0"/>
          <w:marBottom w:val="0"/>
          <w:divBdr>
            <w:top w:val="none" w:sz="0" w:space="0" w:color="auto"/>
            <w:left w:val="none" w:sz="0" w:space="0" w:color="auto"/>
            <w:bottom w:val="none" w:sz="0" w:space="0" w:color="auto"/>
            <w:right w:val="none" w:sz="0" w:space="0" w:color="auto"/>
          </w:divBdr>
        </w:div>
        <w:div w:id="1307396102">
          <w:marLeft w:val="480"/>
          <w:marRight w:val="0"/>
          <w:marTop w:val="0"/>
          <w:marBottom w:val="0"/>
          <w:divBdr>
            <w:top w:val="none" w:sz="0" w:space="0" w:color="auto"/>
            <w:left w:val="none" w:sz="0" w:space="0" w:color="auto"/>
            <w:bottom w:val="none" w:sz="0" w:space="0" w:color="auto"/>
            <w:right w:val="none" w:sz="0" w:space="0" w:color="auto"/>
          </w:divBdr>
        </w:div>
        <w:div w:id="961229063">
          <w:marLeft w:val="480"/>
          <w:marRight w:val="0"/>
          <w:marTop w:val="0"/>
          <w:marBottom w:val="0"/>
          <w:divBdr>
            <w:top w:val="none" w:sz="0" w:space="0" w:color="auto"/>
            <w:left w:val="none" w:sz="0" w:space="0" w:color="auto"/>
            <w:bottom w:val="none" w:sz="0" w:space="0" w:color="auto"/>
            <w:right w:val="none" w:sz="0" w:space="0" w:color="auto"/>
          </w:divBdr>
        </w:div>
        <w:div w:id="1771119408">
          <w:marLeft w:val="480"/>
          <w:marRight w:val="0"/>
          <w:marTop w:val="0"/>
          <w:marBottom w:val="0"/>
          <w:divBdr>
            <w:top w:val="none" w:sz="0" w:space="0" w:color="auto"/>
            <w:left w:val="none" w:sz="0" w:space="0" w:color="auto"/>
            <w:bottom w:val="none" w:sz="0" w:space="0" w:color="auto"/>
            <w:right w:val="none" w:sz="0" w:space="0" w:color="auto"/>
          </w:divBdr>
        </w:div>
        <w:div w:id="76093937">
          <w:marLeft w:val="480"/>
          <w:marRight w:val="0"/>
          <w:marTop w:val="0"/>
          <w:marBottom w:val="0"/>
          <w:divBdr>
            <w:top w:val="none" w:sz="0" w:space="0" w:color="auto"/>
            <w:left w:val="none" w:sz="0" w:space="0" w:color="auto"/>
            <w:bottom w:val="none" w:sz="0" w:space="0" w:color="auto"/>
            <w:right w:val="none" w:sz="0" w:space="0" w:color="auto"/>
          </w:divBdr>
        </w:div>
        <w:div w:id="919483003">
          <w:marLeft w:val="480"/>
          <w:marRight w:val="0"/>
          <w:marTop w:val="0"/>
          <w:marBottom w:val="0"/>
          <w:divBdr>
            <w:top w:val="none" w:sz="0" w:space="0" w:color="auto"/>
            <w:left w:val="none" w:sz="0" w:space="0" w:color="auto"/>
            <w:bottom w:val="none" w:sz="0" w:space="0" w:color="auto"/>
            <w:right w:val="none" w:sz="0" w:space="0" w:color="auto"/>
          </w:divBdr>
        </w:div>
        <w:div w:id="594480415">
          <w:marLeft w:val="480"/>
          <w:marRight w:val="0"/>
          <w:marTop w:val="0"/>
          <w:marBottom w:val="0"/>
          <w:divBdr>
            <w:top w:val="none" w:sz="0" w:space="0" w:color="auto"/>
            <w:left w:val="none" w:sz="0" w:space="0" w:color="auto"/>
            <w:bottom w:val="none" w:sz="0" w:space="0" w:color="auto"/>
            <w:right w:val="none" w:sz="0" w:space="0" w:color="auto"/>
          </w:divBdr>
        </w:div>
        <w:div w:id="2085377134">
          <w:marLeft w:val="480"/>
          <w:marRight w:val="0"/>
          <w:marTop w:val="0"/>
          <w:marBottom w:val="0"/>
          <w:divBdr>
            <w:top w:val="none" w:sz="0" w:space="0" w:color="auto"/>
            <w:left w:val="none" w:sz="0" w:space="0" w:color="auto"/>
            <w:bottom w:val="none" w:sz="0" w:space="0" w:color="auto"/>
            <w:right w:val="none" w:sz="0" w:space="0" w:color="auto"/>
          </w:divBdr>
        </w:div>
        <w:div w:id="699938200">
          <w:marLeft w:val="480"/>
          <w:marRight w:val="0"/>
          <w:marTop w:val="0"/>
          <w:marBottom w:val="0"/>
          <w:divBdr>
            <w:top w:val="none" w:sz="0" w:space="0" w:color="auto"/>
            <w:left w:val="none" w:sz="0" w:space="0" w:color="auto"/>
            <w:bottom w:val="none" w:sz="0" w:space="0" w:color="auto"/>
            <w:right w:val="none" w:sz="0" w:space="0" w:color="auto"/>
          </w:divBdr>
        </w:div>
        <w:div w:id="707141289">
          <w:marLeft w:val="480"/>
          <w:marRight w:val="0"/>
          <w:marTop w:val="0"/>
          <w:marBottom w:val="0"/>
          <w:divBdr>
            <w:top w:val="none" w:sz="0" w:space="0" w:color="auto"/>
            <w:left w:val="none" w:sz="0" w:space="0" w:color="auto"/>
            <w:bottom w:val="none" w:sz="0" w:space="0" w:color="auto"/>
            <w:right w:val="none" w:sz="0" w:space="0" w:color="auto"/>
          </w:divBdr>
        </w:div>
        <w:div w:id="1206984047">
          <w:marLeft w:val="480"/>
          <w:marRight w:val="0"/>
          <w:marTop w:val="0"/>
          <w:marBottom w:val="0"/>
          <w:divBdr>
            <w:top w:val="none" w:sz="0" w:space="0" w:color="auto"/>
            <w:left w:val="none" w:sz="0" w:space="0" w:color="auto"/>
            <w:bottom w:val="none" w:sz="0" w:space="0" w:color="auto"/>
            <w:right w:val="none" w:sz="0" w:space="0" w:color="auto"/>
          </w:divBdr>
        </w:div>
        <w:div w:id="769862561">
          <w:marLeft w:val="480"/>
          <w:marRight w:val="0"/>
          <w:marTop w:val="0"/>
          <w:marBottom w:val="0"/>
          <w:divBdr>
            <w:top w:val="none" w:sz="0" w:space="0" w:color="auto"/>
            <w:left w:val="none" w:sz="0" w:space="0" w:color="auto"/>
            <w:bottom w:val="none" w:sz="0" w:space="0" w:color="auto"/>
            <w:right w:val="none" w:sz="0" w:space="0" w:color="auto"/>
          </w:divBdr>
        </w:div>
        <w:div w:id="1729920064">
          <w:marLeft w:val="480"/>
          <w:marRight w:val="0"/>
          <w:marTop w:val="0"/>
          <w:marBottom w:val="0"/>
          <w:divBdr>
            <w:top w:val="none" w:sz="0" w:space="0" w:color="auto"/>
            <w:left w:val="none" w:sz="0" w:space="0" w:color="auto"/>
            <w:bottom w:val="none" w:sz="0" w:space="0" w:color="auto"/>
            <w:right w:val="none" w:sz="0" w:space="0" w:color="auto"/>
          </w:divBdr>
        </w:div>
        <w:div w:id="1559587372">
          <w:marLeft w:val="480"/>
          <w:marRight w:val="0"/>
          <w:marTop w:val="0"/>
          <w:marBottom w:val="0"/>
          <w:divBdr>
            <w:top w:val="none" w:sz="0" w:space="0" w:color="auto"/>
            <w:left w:val="none" w:sz="0" w:space="0" w:color="auto"/>
            <w:bottom w:val="none" w:sz="0" w:space="0" w:color="auto"/>
            <w:right w:val="none" w:sz="0" w:space="0" w:color="auto"/>
          </w:divBdr>
        </w:div>
        <w:div w:id="1061631346">
          <w:marLeft w:val="480"/>
          <w:marRight w:val="0"/>
          <w:marTop w:val="0"/>
          <w:marBottom w:val="0"/>
          <w:divBdr>
            <w:top w:val="none" w:sz="0" w:space="0" w:color="auto"/>
            <w:left w:val="none" w:sz="0" w:space="0" w:color="auto"/>
            <w:bottom w:val="none" w:sz="0" w:space="0" w:color="auto"/>
            <w:right w:val="none" w:sz="0" w:space="0" w:color="auto"/>
          </w:divBdr>
        </w:div>
        <w:div w:id="1611619113">
          <w:marLeft w:val="480"/>
          <w:marRight w:val="0"/>
          <w:marTop w:val="0"/>
          <w:marBottom w:val="0"/>
          <w:divBdr>
            <w:top w:val="none" w:sz="0" w:space="0" w:color="auto"/>
            <w:left w:val="none" w:sz="0" w:space="0" w:color="auto"/>
            <w:bottom w:val="none" w:sz="0" w:space="0" w:color="auto"/>
            <w:right w:val="none" w:sz="0" w:space="0" w:color="auto"/>
          </w:divBdr>
        </w:div>
        <w:div w:id="1519810844">
          <w:marLeft w:val="480"/>
          <w:marRight w:val="0"/>
          <w:marTop w:val="0"/>
          <w:marBottom w:val="0"/>
          <w:divBdr>
            <w:top w:val="none" w:sz="0" w:space="0" w:color="auto"/>
            <w:left w:val="none" w:sz="0" w:space="0" w:color="auto"/>
            <w:bottom w:val="none" w:sz="0" w:space="0" w:color="auto"/>
            <w:right w:val="none" w:sz="0" w:space="0" w:color="auto"/>
          </w:divBdr>
        </w:div>
        <w:div w:id="1620526539">
          <w:marLeft w:val="480"/>
          <w:marRight w:val="0"/>
          <w:marTop w:val="0"/>
          <w:marBottom w:val="0"/>
          <w:divBdr>
            <w:top w:val="none" w:sz="0" w:space="0" w:color="auto"/>
            <w:left w:val="none" w:sz="0" w:space="0" w:color="auto"/>
            <w:bottom w:val="none" w:sz="0" w:space="0" w:color="auto"/>
            <w:right w:val="none" w:sz="0" w:space="0" w:color="auto"/>
          </w:divBdr>
        </w:div>
        <w:div w:id="699353929">
          <w:marLeft w:val="480"/>
          <w:marRight w:val="0"/>
          <w:marTop w:val="0"/>
          <w:marBottom w:val="0"/>
          <w:divBdr>
            <w:top w:val="none" w:sz="0" w:space="0" w:color="auto"/>
            <w:left w:val="none" w:sz="0" w:space="0" w:color="auto"/>
            <w:bottom w:val="none" w:sz="0" w:space="0" w:color="auto"/>
            <w:right w:val="none" w:sz="0" w:space="0" w:color="auto"/>
          </w:divBdr>
        </w:div>
        <w:div w:id="1000548739">
          <w:marLeft w:val="480"/>
          <w:marRight w:val="0"/>
          <w:marTop w:val="0"/>
          <w:marBottom w:val="0"/>
          <w:divBdr>
            <w:top w:val="none" w:sz="0" w:space="0" w:color="auto"/>
            <w:left w:val="none" w:sz="0" w:space="0" w:color="auto"/>
            <w:bottom w:val="none" w:sz="0" w:space="0" w:color="auto"/>
            <w:right w:val="none" w:sz="0" w:space="0" w:color="auto"/>
          </w:divBdr>
        </w:div>
        <w:div w:id="376050718">
          <w:marLeft w:val="480"/>
          <w:marRight w:val="0"/>
          <w:marTop w:val="0"/>
          <w:marBottom w:val="0"/>
          <w:divBdr>
            <w:top w:val="none" w:sz="0" w:space="0" w:color="auto"/>
            <w:left w:val="none" w:sz="0" w:space="0" w:color="auto"/>
            <w:bottom w:val="none" w:sz="0" w:space="0" w:color="auto"/>
            <w:right w:val="none" w:sz="0" w:space="0" w:color="auto"/>
          </w:divBdr>
        </w:div>
        <w:div w:id="1346781503">
          <w:marLeft w:val="480"/>
          <w:marRight w:val="0"/>
          <w:marTop w:val="0"/>
          <w:marBottom w:val="0"/>
          <w:divBdr>
            <w:top w:val="none" w:sz="0" w:space="0" w:color="auto"/>
            <w:left w:val="none" w:sz="0" w:space="0" w:color="auto"/>
            <w:bottom w:val="none" w:sz="0" w:space="0" w:color="auto"/>
            <w:right w:val="none" w:sz="0" w:space="0" w:color="auto"/>
          </w:divBdr>
        </w:div>
        <w:div w:id="418604166">
          <w:marLeft w:val="480"/>
          <w:marRight w:val="0"/>
          <w:marTop w:val="0"/>
          <w:marBottom w:val="0"/>
          <w:divBdr>
            <w:top w:val="none" w:sz="0" w:space="0" w:color="auto"/>
            <w:left w:val="none" w:sz="0" w:space="0" w:color="auto"/>
            <w:bottom w:val="none" w:sz="0" w:space="0" w:color="auto"/>
            <w:right w:val="none" w:sz="0" w:space="0" w:color="auto"/>
          </w:divBdr>
        </w:div>
        <w:div w:id="367143385">
          <w:marLeft w:val="480"/>
          <w:marRight w:val="0"/>
          <w:marTop w:val="0"/>
          <w:marBottom w:val="0"/>
          <w:divBdr>
            <w:top w:val="none" w:sz="0" w:space="0" w:color="auto"/>
            <w:left w:val="none" w:sz="0" w:space="0" w:color="auto"/>
            <w:bottom w:val="none" w:sz="0" w:space="0" w:color="auto"/>
            <w:right w:val="none" w:sz="0" w:space="0" w:color="auto"/>
          </w:divBdr>
        </w:div>
        <w:div w:id="134373377">
          <w:marLeft w:val="480"/>
          <w:marRight w:val="0"/>
          <w:marTop w:val="0"/>
          <w:marBottom w:val="0"/>
          <w:divBdr>
            <w:top w:val="none" w:sz="0" w:space="0" w:color="auto"/>
            <w:left w:val="none" w:sz="0" w:space="0" w:color="auto"/>
            <w:bottom w:val="none" w:sz="0" w:space="0" w:color="auto"/>
            <w:right w:val="none" w:sz="0" w:space="0" w:color="auto"/>
          </w:divBdr>
        </w:div>
        <w:div w:id="1018434623">
          <w:marLeft w:val="480"/>
          <w:marRight w:val="0"/>
          <w:marTop w:val="0"/>
          <w:marBottom w:val="0"/>
          <w:divBdr>
            <w:top w:val="none" w:sz="0" w:space="0" w:color="auto"/>
            <w:left w:val="none" w:sz="0" w:space="0" w:color="auto"/>
            <w:bottom w:val="none" w:sz="0" w:space="0" w:color="auto"/>
            <w:right w:val="none" w:sz="0" w:space="0" w:color="auto"/>
          </w:divBdr>
        </w:div>
        <w:div w:id="1247035951">
          <w:marLeft w:val="480"/>
          <w:marRight w:val="0"/>
          <w:marTop w:val="0"/>
          <w:marBottom w:val="0"/>
          <w:divBdr>
            <w:top w:val="none" w:sz="0" w:space="0" w:color="auto"/>
            <w:left w:val="none" w:sz="0" w:space="0" w:color="auto"/>
            <w:bottom w:val="none" w:sz="0" w:space="0" w:color="auto"/>
            <w:right w:val="none" w:sz="0" w:space="0" w:color="auto"/>
          </w:divBdr>
        </w:div>
        <w:div w:id="648243980">
          <w:marLeft w:val="480"/>
          <w:marRight w:val="0"/>
          <w:marTop w:val="0"/>
          <w:marBottom w:val="0"/>
          <w:divBdr>
            <w:top w:val="none" w:sz="0" w:space="0" w:color="auto"/>
            <w:left w:val="none" w:sz="0" w:space="0" w:color="auto"/>
            <w:bottom w:val="none" w:sz="0" w:space="0" w:color="auto"/>
            <w:right w:val="none" w:sz="0" w:space="0" w:color="auto"/>
          </w:divBdr>
        </w:div>
        <w:div w:id="1386367323">
          <w:marLeft w:val="480"/>
          <w:marRight w:val="0"/>
          <w:marTop w:val="0"/>
          <w:marBottom w:val="0"/>
          <w:divBdr>
            <w:top w:val="none" w:sz="0" w:space="0" w:color="auto"/>
            <w:left w:val="none" w:sz="0" w:space="0" w:color="auto"/>
            <w:bottom w:val="none" w:sz="0" w:space="0" w:color="auto"/>
            <w:right w:val="none" w:sz="0" w:space="0" w:color="auto"/>
          </w:divBdr>
        </w:div>
        <w:div w:id="1302223315">
          <w:marLeft w:val="480"/>
          <w:marRight w:val="0"/>
          <w:marTop w:val="0"/>
          <w:marBottom w:val="0"/>
          <w:divBdr>
            <w:top w:val="none" w:sz="0" w:space="0" w:color="auto"/>
            <w:left w:val="none" w:sz="0" w:space="0" w:color="auto"/>
            <w:bottom w:val="none" w:sz="0" w:space="0" w:color="auto"/>
            <w:right w:val="none" w:sz="0" w:space="0" w:color="auto"/>
          </w:divBdr>
        </w:div>
        <w:div w:id="62527289">
          <w:marLeft w:val="480"/>
          <w:marRight w:val="0"/>
          <w:marTop w:val="0"/>
          <w:marBottom w:val="0"/>
          <w:divBdr>
            <w:top w:val="none" w:sz="0" w:space="0" w:color="auto"/>
            <w:left w:val="none" w:sz="0" w:space="0" w:color="auto"/>
            <w:bottom w:val="none" w:sz="0" w:space="0" w:color="auto"/>
            <w:right w:val="none" w:sz="0" w:space="0" w:color="auto"/>
          </w:divBdr>
        </w:div>
        <w:div w:id="1698509887">
          <w:marLeft w:val="480"/>
          <w:marRight w:val="0"/>
          <w:marTop w:val="0"/>
          <w:marBottom w:val="0"/>
          <w:divBdr>
            <w:top w:val="none" w:sz="0" w:space="0" w:color="auto"/>
            <w:left w:val="none" w:sz="0" w:space="0" w:color="auto"/>
            <w:bottom w:val="none" w:sz="0" w:space="0" w:color="auto"/>
            <w:right w:val="none" w:sz="0" w:space="0" w:color="auto"/>
          </w:divBdr>
        </w:div>
        <w:div w:id="1758207086">
          <w:marLeft w:val="480"/>
          <w:marRight w:val="0"/>
          <w:marTop w:val="0"/>
          <w:marBottom w:val="0"/>
          <w:divBdr>
            <w:top w:val="none" w:sz="0" w:space="0" w:color="auto"/>
            <w:left w:val="none" w:sz="0" w:space="0" w:color="auto"/>
            <w:bottom w:val="none" w:sz="0" w:space="0" w:color="auto"/>
            <w:right w:val="none" w:sz="0" w:space="0" w:color="auto"/>
          </w:divBdr>
        </w:div>
        <w:div w:id="699862013">
          <w:marLeft w:val="480"/>
          <w:marRight w:val="0"/>
          <w:marTop w:val="0"/>
          <w:marBottom w:val="0"/>
          <w:divBdr>
            <w:top w:val="none" w:sz="0" w:space="0" w:color="auto"/>
            <w:left w:val="none" w:sz="0" w:space="0" w:color="auto"/>
            <w:bottom w:val="none" w:sz="0" w:space="0" w:color="auto"/>
            <w:right w:val="none" w:sz="0" w:space="0" w:color="auto"/>
          </w:divBdr>
        </w:div>
        <w:div w:id="2129083972">
          <w:marLeft w:val="480"/>
          <w:marRight w:val="0"/>
          <w:marTop w:val="0"/>
          <w:marBottom w:val="0"/>
          <w:divBdr>
            <w:top w:val="none" w:sz="0" w:space="0" w:color="auto"/>
            <w:left w:val="none" w:sz="0" w:space="0" w:color="auto"/>
            <w:bottom w:val="none" w:sz="0" w:space="0" w:color="auto"/>
            <w:right w:val="none" w:sz="0" w:space="0" w:color="auto"/>
          </w:divBdr>
        </w:div>
        <w:div w:id="1245453892">
          <w:marLeft w:val="480"/>
          <w:marRight w:val="0"/>
          <w:marTop w:val="0"/>
          <w:marBottom w:val="0"/>
          <w:divBdr>
            <w:top w:val="none" w:sz="0" w:space="0" w:color="auto"/>
            <w:left w:val="none" w:sz="0" w:space="0" w:color="auto"/>
            <w:bottom w:val="none" w:sz="0" w:space="0" w:color="auto"/>
            <w:right w:val="none" w:sz="0" w:space="0" w:color="auto"/>
          </w:divBdr>
        </w:div>
        <w:div w:id="873542374">
          <w:marLeft w:val="480"/>
          <w:marRight w:val="0"/>
          <w:marTop w:val="0"/>
          <w:marBottom w:val="0"/>
          <w:divBdr>
            <w:top w:val="none" w:sz="0" w:space="0" w:color="auto"/>
            <w:left w:val="none" w:sz="0" w:space="0" w:color="auto"/>
            <w:bottom w:val="none" w:sz="0" w:space="0" w:color="auto"/>
            <w:right w:val="none" w:sz="0" w:space="0" w:color="auto"/>
          </w:divBdr>
        </w:div>
        <w:div w:id="1202591546">
          <w:marLeft w:val="480"/>
          <w:marRight w:val="0"/>
          <w:marTop w:val="0"/>
          <w:marBottom w:val="0"/>
          <w:divBdr>
            <w:top w:val="none" w:sz="0" w:space="0" w:color="auto"/>
            <w:left w:val="none" w:sz="0" w:space="0" w:color="auto"/>
            <w:bottom w:val="none" w:sz="0" w:space="0" w:color="auto"/>
            <w:right w:val="none" w:sz="0" w:space="0" w:color="auto"/>
          </w:divBdr>
        </w:div>
        <w:div w:id="700057187">
          <w:marLeft w:val="480"/>
          <w:marRight w:val="0"/>
          <w:marTop w:val="0"/>
          <w:marBottom w:val="0"/>
          <w:divBdr>
            <w:top w:val="none" w:sz="0" w:space="0" w:color="auto"/>
            <w:left w:val="none" w:sz="0" w:space="0" w:color="auto"/>
            <w:bottom w:val="none" w:sz="0" w:space="0" w:color="auto"/>
            <w:right w:val="none" w:sz="0" w:space="0" w:color="auto"/>
          </w:divBdr>
        </w:div>
        <w:div w:id="121309247">
          <w:marLeft w:val="480"/>
          <w:marRight w:val="0"/>
          <w:marTop w:val="0"/>
          <w:marBottom w:val="0"/>
          <w:divBdr>
            <w:top w:val="none" w:sz="0" w:space="0" w:color="auto"/>
            <w:left w:val="none" w:sz="0" w:space="0" w:color="auto"/>
            <w:bottom w:val="none" w:sz="0" w:space="0" w:color="auto"/>
            <w:right w:val="none" w:sz="0" w:space="0" w:color="auto"/>
          </w:divBdr>
        </w:div>
        <w:div w:id="1439370566">
          <w:marLeft w:val="480"/>
          <w:marRight w:val="0"/>
          <w:marTop w:val="0"/>
          <w:marBottom w:val="0"/>
          <w:divBdr>
            <w:top w:val="none" w:sz="0" w:space="0" w:color="auto"/>
            <w:left w:val="none" w:sz="0" w:space="0" w:color="auto"/>
            <w:bottom w:val="none" w:sz="0" w:space="0" w:color="auto"/>
            <w:right w:val="none" w:sz="0" w:space="0" w:color="auto"/>
          </w:divBdr>
        </w:div>
        <w:div w:id="1162771578">
          <w:marLeft w:val="480"/>
          <w:marRight w:val="0"/>
          <w:marTop w:val="0"/>
          <w:marBottom w:val="0"/>
          <w:divBdr>
            <w:top w:val="none" w:sz="0" w:space="0" w:color="auto"/>
            <w:left w:val="none" w:sz="0" w:space="0" w:color="auto"/>
            <w:bottom w:val="none" w:sz="0" w:space="0" w:color="auto"/>
            <w:right w:val="none" w:sz="0" w:space="0" w:color="auto"/>
          </w:divBdr>
        </w:div>
        <w:div w:id="1930574774">
          <w:marLeft w:val="480"/>
          <w:marRight w:val="0"/>
          <w:marTop w:val="0"/>
          <w:marBottom w:val="0"/>
          <w:divBdr>
            <w:top w:val="none" w:sz="0" w:space="0" w:color="auto"/>
            <w:left w:val="none" w:sz="0" w:space="0" w:color="auto"/>
            <w:bottom w:val="none" w:sz="0" w:space="0" w:color="auto"/>
            <w:right w:val="none" w:sz="0" w:space="0" w:color="auto"/>
          </w:divBdr>
        </w:div>
        <w:div w:id="1400010991">
          <w:marLeft w:val="480"/>
          <w:marRight w:val="0"/>
          <w:marTop w:val="0"/>
          <w:marBottom w:val="0"/>
          <w:divBdr>
            <w:top w:val="none" w:sz="0" w:space="0" w:color="auto"/>
            <w:left w:val="none" w:sz="0" w:space="0" w:color="auto"/>
            <w:bottom w:val="none" w:sz="0" w:space="0" w:color="auto"/>
            <w:right w:val="none" w:sz="0" w:space="0" w:color="auto"/>
          </w:divBdr>
        </w:div>
        <w:div w:id="545719379">
          <w:marLeft w:val="480"/>
          <w:marRight w:val="0"/>
          <w:marTop w:val="0"/>
          <w:marBottom w:val="0"/>
          <w:divBdr>
            <w:top w:val="none" w:sz="0" w:space="0" w:color="auto"/>
            <w:left w:val="none" w:sz="0" w:space="0" w:color="auto"/>
            <w:bottom w:val="none" w:sz="0" w:space="0" w:color="auto"/>
            <w:right w:val="none" w:sz="0" w:space="0" w:color="auto"/>
          </w:divBdr>
        </w:div>
        <w:div w:id="1681852223">
          <w:marLeft w:val="480"/>
          <w:marRight w:val="0"/>
          <w:marTop w:val="0"/>
          <w:marBottom w:val="0"/>
          <w:divBdr>
            <w:top w:val="none" w:sz="0" w:space="0" w:color="auto"/>
            <w:left w:val="none" w:sz="0" w:space="0" w:color="auto"/>
            <w:bottom w:val="none" w:sz="0" w:space="0" w:color="auto"/>
            <w:right w:val="none" w:sz="0" w:space="0" w:color="auto"/>
          </w:divBdr>
        </w:div>
        <w:div w:id="103618495">
          <w:marLeft w:val="480"/>
          <w:marRight w:val="0"/>
          <w:marTop w:val="0"/>
          <w:marBottom w:val="0"/>
          <w:divBdr>
            <w:top w:val="none" w:sz="0" w:space="0" w:color="auto"/>
            <w:left w:val="none" w:sz="0" w:space="0" w:color="auto"/>
            <w:bottom w:val="none" w:sz="0" w:space="0" w:color="auto"/>
            <w:right w:val="none" w:sz="0" w:space="0" w:color="auto"/>
          </w:divBdr>
        </w:div>
        <w:div w:id="36783937">
          <w:marLeft w:val="480"/>
          <w:marRight w:val="0"/>
          <w:marTop w:val="0"/>
          <w:marBottom w:val="0"/>
          <w:divBdr>
            <w:top w:val="none" w:sz="0" w:space="0" w:color="auto"/>
            <w:left w:val="none" w:sz="0" w:space="0" w:color="auto"/>
            <w:bottom w:val="none" w:sz="0" w:space="0" w:color="auto"/>
            <w:right w:val="none" w:sz="0" w:space="0" w:color="auto"/>
          </w:divBdr>
        </w:div>
        <w:div w:id="938681520">
          <w:marLeft w:val="480"/>
          <w:marRight w:val="0"/>
          <w:marTop w:val="0"/>
          <w:marBottom w:val="0"/>
          <w:divBdr>
            <w:top w:val="none" w:sz="0" w:space="0" w:color="auto"/>
            <w:left w:val="none" w:sz="0" w:space="0" w:color="auto"/>
            <w:bottom w:val="none" w:sz="0" w:space="0" w:color="auto"/>
            <w:right w:val="none" w:sz="0" w:space="0" w:color="auto"/>
          </w:divBdr>
        </w:div>
        <w:div w:id="153767729">
          <w:marLeft w:val="480"/>
          <w:marRight w:val="0"/>
          <w:marTop w:val="0"/>
          <w:marBottom w:val="0"/>
          <w:divBdr>
            <w:top w:val="none" w:sz="0" w:space="0" w:color="auto"/>
            <w:left w:val="none" w:sz="0" w:space="0" w:color="auto"/>
            <w:bottom w:val="none" w:sz="0" w:space="0" w:color="auto"/>
            <w:right w:val="none" w:sz="0" w:space="0" w:color="auto"/>
          </w:divBdr>
        </w:div>
        <w:div w:id="768545199">
          <w:marLeft w:val="480"/>
          <w:marRight w:val="0"/>
          <w:marTop w:val="0"/>
          <w:marBottom w:val="0"/>
          <w:divBdr>
            <w:top w:val="none" w:sz="0" w:space="0" w:color="auto"/>
            <w:left w:val="none" w:sz="0" w:space="0" w:color="auto"/>
            <w:bottom w:val="none" w:sz="0" w:space="0" w:color="auto"/>
            <w:right w:val="none" w:sz="0" w:space="0" w:color="auto"/>
          </w:divBdr>
        </w:div>
        <w:div w:id="1634866965">
          <w:marLeft w:val="480"/>
          <w:marRight w:val="0"/>
          <w:marTop w:val="0"/>
          <w:marBottom w:val="0"/>
          <w:divBdr>
            <w:top w:val="none" w:sz="0" w:space="0" w:color="auto"/>
            <w:left w:val="none" w:sz="0" w:space="0" w:color="auto"/>
            <w:bottom w:val="none" w:sz="0" w:space="0" w:color="auto"/>
            <w:right w:val="none" w:sz="0" w:space="0" w:color="auto"/>
          </w:divBdr>
        </w:div>
        <w:div w:id="297027698">
          <w:marLeft w:val="480"/>
          <w:marRight w:val="0"/>
          <w:marTop w:val="0"/>
          <w:marBottom w:val="0"/>
          <w:divBdr>
            <w:top w:val="none" w:sz="0" w:space="0" w:color="auto"/>
            <w:left w:val="none" w:sz="0" w:space="0" w:color="auto"/>
            <w:bottom w:val="none" w:sz="0" w:space="0" w:color="auto"/>
            <w:right w:val="none" w:sz="0" w:space="0" w:color="auto"/>
          </w:divBdr>
        </w:div>
        <w:div w:id="1799302017">
          <w:marLeft w:val="480"/>
          <w:marRight w:val="0"/>
          <w:marTop w:val="0"/>
          <w:marBottom w:val="0"/>
          <w:divBdr>
            <w:top w:val="none" w:sz="0" w:space="0" w:color="auto"/>
            <w:left w:val="none" w:sz="0" w:space="0" w:color="auto"/>
            <w:bottom w:val="none" w:sz="0" w:space="0" w:color="auto"/>
            <w:right w:val="none" w:sz="0" w:space="0" w:color="auto"/>
          </w:divBdr>
        </w:div>
        <w:div w:id="168176667">
          <w:marLeft w:val="480"/>
          <w:marRight w:val="0"/>
          <w:marTop w:val="0"/>
          <w:marBottom w:val="0"/>
          <w:divBdr>
            <w:top w:val="none" w:sz="0" w:space="0" w:color="auto"/>
            <w:left w:val="none" w:sz="0" w:space="0" w:color="auto"/>
            <w:bottom w:val="none" w:sz="0" w:space="0" w:color="auto"/>
            <w:right w:val="none" w:sz="0" w:space="0" w:color="auto"/>
          </w:divBdr>
        </w:div>
        <w:div w:id="365837318">
          <w:marLeft w:val="480"/>
          <w:marRight w:val="0"/>
          <w:marTop w:val="0"/>
          <w:marBottom w:val="0"/>
          <w:divBdr>
            <w:top w:val="none" w:sz="0" w:space="0" w:color="auto"/>
            <w:left w:val="none" w:sz="0" w:space="0" w:color="auto"/>
            <w:bottom w:val="none" w:sz="0" w:space="0" w:color="auto"/>
            <w:right w:val="none" w:sz="0" w:space="0" w:color="auto"/>
          </w:divBdr>
        </w:div>
        <w:div w:id="1069353306">
          <w:marLeft w:val="480"/>
          <w:marRight w:val="0"/>
          <w:marTop w:val="0"/>
          <w:marBottom w:val="0"/>
          <w:divBdr>
            <w:top w:val="none" w:sz="0" w:space="0" w:color="auto"/>
            <w:left w:val="none" w:sz="0" w:space="0" w:color="auto"/>
            <w:bottom w:val="none" w:sz="0" w:space="0" w:color="auto"/>
            <w:right w:val="none" w:sz="0" w:space="0" w:color="auto"/>
          </w:divBdr>
        </w:div>
        <w:div w:id="1332292848">
          <w:marLeft w:val="480"/>
          <w:marRight w:val="0"/>
          <w:marTop w:val="0"/>
          <w:marBottom w:val="0"/>
          <w:divBdr>
            <w:top w:val="none" w:sz="0" w:space="0" w:color="auto"/>
            <w:left w:val="none" w:sz="0" w:space="0" w:color="auto"/>
            <w:bottom w:val="none" w:sz="0" w:space="0" w:color="auto"/>
            <w:right w:val="none" w:sz="0" w:space="0" w:color="auto"/>
          </w:divBdr>
        </w:div>
        <w:div w:id="462694041">
          <w:marLeft w:val="480"/>
          <w:marRight w:val="0"/>
          <w:marTop w:val="0"/>
          <w:marBottom w:val="0"/>
          <w:divBdr>
            <w:top w:val="none" w:sz="0" w:space="0" w:color="auto"/>
            <w:left w:val="none" w:sz="0" w:space="0" w:color="auto"/>
            <w:bottom w:val="none" w:sz="0" w:space="0" w:color="auto"/>
            <w:right w:val="none" w:sz="0" w:space="0" w:color="auto"/>
          </w:divBdr>
        </w:div>
        <w:div w:id="1565292657">
          <w:marLeft w:val="480"/>
          <w:marRight w:val="0"/>
          <w:marTop w:val="0"/>
          <w:marBottom w:val="0"/>
          <w:divBdr>
            <w:top w:val="none" w:sz="0" w:space="0" w:color="auto"/>
            <w:left w:val="none" w:sz="0" w:space="0" w:color="auto"/>
            <w:bottom w:val="none" w:sz="0" w:space="0" w:color="auto"/>
            <w:right w:val="none" w:sz="0" w:space="0" w:color="auto"/>
          </w:divBdr>
        </w:div>
        <w:div w:id="649408800">
          <w:marLeft w:val="480"/>
          <w:marRight w:val="0"/>
          <w:marTop w:val="0"/>
          <w:marBottom w:val="0"/>
          <w:divBdr>
            <w:top w:val="none" w:sz="0" w:space="0" w:color="auto"/>
            <w:left w:val="none" w:sz="0" w:space="0" w:color="auto"/>
            <w:bottom w:val="none" w:sz="0" w:space="0" w:color="auto"/>
            <w:right w:val="none" w:sz="0" w:space="0" w:color="auto"/>
          </w:divBdr>
        </w:div>
        <w:div w:id="770855113">
          <w:marLeft w:val="480"/>
          <w:marRight w:val="0"/>
          <w:marTop w:val="0"/>
          <w:marBottom w:val="0"/>
          <w:divBdr>
            <w:top w:val="none" w:sz="0" w:space="0" w:color="auto"/>
            <w:left w:val="none" w:sz="0" w:space="0" w:color="auto"/>
            <w:bottom w:val="none" w:sz="0" w:space="0" w:color="auto"/>
            <w:right w:val="none" w:sz="0" w:space="0" w:color="auto"/>
          </w:divBdr>
        </w:div>
        <w:div w:id="1021541886">
          <w:marLeft w:val="480"/>
          <w:marRight w:val="0"/>
          <w:marTop w:val="0"/>
          <w:marBottom w:val="0"/>
          <w:divBdr>
            <w:top w:val="none" w:sz="0" w:space="0" w:color="auto"/>
            <w:left w:val="none" w:sz="0" w:space="0" w:color="auto"/>
            <w:bottom w:val="none" w:sz="0" w:space="0" w:color="auto"/>
            <w:right w:val="none" w:sz="0" w:space="0" w:color="auto"/>
          </w:divBdr>
        </w:div>
        <w:div w:id="914169688">
          <w:marLeft w:val="480"/>
          <w:marRight w:val="0"/>
          <w:marTop w:val="0"/>
          <w:marBottom w:val="0"/>
          <w:divBdr>
            <w:top w:val="none" w:sz="0" w:space="0" w:color="auto"/>
            <w:left w:val="none" w:sz="0" w:space="0" w:color="auto"/>
            <w:bottom w:val="none" w:sz="0" w:space="0" w:color="auto"/>
            <w:right w:val="none" w:sz="0" w:space="0" w:color="auto"/>
          </w:divBdr>
        </w:div>
        <w:div w:id="76947213">
          <w:marLeft w:val="480"/>
          <w:marRight w:val="0"/>
          <w:marTop w:val="0"/>
          <w:marBottom w:val="0"/>
          <w:divBdr>
            <w:top w:val="none" w:sz="0" w:space="0" w:color="auto"/>
            <w:left w:val="none" w:sz="0" w:space="0" w:color="auto"/>
            <w:bottom w:val="none" w:sz="0" w:space="0" w:color="auto"/>
            <w:right w:val="none" w:sz="0" w:space="0" w:color="auto"/>
          </w:divBdr>
        </w:div>
        <w:div w:id="1386567309">
          <w:marLeft w:val="480"/>
          <w:marRight w:val="0"/>
          <w:marTop w:val="0"/>
          <w:marBottom w:val="0"/>
          <w:divBdr>
            <w:top w:val="none" w:sz="0" w:space="0" w:color="auto"/>
            <w:left w:val="none" w:sz="0" w:space="0" w:color="auto"/>
            <w:bottom w:val="none" w:sz="0" w:space="0" w:color="auto"/>
            <w:right w:val="none" w:sz="0" w:space="0" w:color="auto"/>
          </w:divBdr>
        </w:div>
        <w:div w:id="56127575">
          <w:marLeft w:val="480"/>
          <w:marRight w:val="0"/>
          <w:marTop w:val="0"/>
          <w:marBottom w:val="0"/>
          <w:divBdr>
            <w:top w:val="none" w:sz="0" w:space="0" w:color="auto"/>
            <w:left w:val="none" w:sz="0" w:space="0" w:color="auto"/>
            <w:bottom w:val="none" w:sz="0" w:space="0" w:color="auto"/>
            <w:right w:val="none" w:sz="0" w:space="0" w:color="auto"/>
          </w:divBdr>
        </w:div>
        <w:div w:id="1955940849">
          <w:marLeft w:val="480"/>
          <w:marRight w:val="0"/>
          <w:marTop w:val="0"/>
          <w:marBottom w:val="0"/>
          <w:divBdr>
            <w:top w:val="none" w:sz="0" w:space="0" w:color="auto"/>
            <w:left w:val="none" w:sz="0" w:space="0" w:color="auto"/>
            <w:bottom w:val="none" w:sz="0" w:space="0" w:color="auto"/>
            <w:right w:val="none" w:sz="0" w:space="0" w:color="auto"/>
          </w:divBdr>
        </w:div>
        <w:div w:id="1010529784">
          <w:marLeft w:val="480"/>
          <w:marRight w:val="0"/>
          <w:marTop w:val="0"/>
          <w:marBottom w:val="0"/>
          <w:divBdr>
            <w:top w:val="none" w:sz="0" w:space="0" w:color="auto"/>
            <w:left w:val="none" w:sz="0" w:space="0" w:color="auto"/>
            <w:bottom w:val="none" w:sz="0" w:space="0" w:color="auto"/>
            <w:right w:val="none" w:sz="0" w:space="0" w:color="auto"/>
          </w:divBdr>
        </w:div>
        <w:div w:id="1138767203">
          <w:marLeft w:val="480"/>
          <w:marRight w:val="0"/>
          <w:marTop w:val="0"/>
          <w:marBottom w:val="0"/>
          <w:divBdr>
            <w:top w:val="none" w:sz="0" w:space="0" w:color="auto"/>
            <w:left w:val="none" w:sz="0" w:space="0" w:color="auto"/>
            <w:bottom w:val="none" w:sz="0" w:space="0" w:color="auto"/>
            <w:right w:val="none" w:sz="0" w:space="0" w:color="auto"/>
          </w:divBdr>
        </w:div>
        <w:div w:id="786773584">
          <w:marLeft w:val="480"/>
          <w:marRight w:val="0"/>
          <w:marTop w:val="0"/>
          <w:marBottom w:val="0"/>
          <w:divBdr>
            <w:top w:val="none" w:sz="0" w:space="0" w:color="auto"/>
            <w:left w:val="none" w:sz="0" w:space="0" w:color="auto"/>
            <w:bottom w:val="none" w:sz="0" w:space="0" w:color="auto"/>
            <w:right w:val="none" w:sz="0" w:space="0" w:color="auto"/>
          </w:divBdr>
        </w:div>
        <w:div w:id="685910325">
          <w:marLeft w:val="480"/>
          <w:marRight w:val="0"/>
          <w:marTop w:val="0"/>
          <w:marBottom w:val="0"/>
          <w:divBdr>
            <w:top w:val="none" w:sz="0" w:space="0" w:color="auto"/>
            <w:left w:val="none" w:sz="0" w:space="0" w:color="auto"/>
            <w:bottom w:val="none" w:sz="0" w:space="0" w:color="auto"/>
            <w:right w:val="none" w:sz="0" w:space="0" w:color="auto"/>
          </w:divBdr>
        </w:div>
        <w:div w:id="1503158388">
          <w:marLeft w:val="480"/>
          <w:marRight w:val="0"/>
          <w:marTop w:val="0"/>
          <w:marBottom w:val="0"/>
          <w:divBdr>
            <w:top w:val="none" w:sz="0" w:space="0" w:color="auto"/>
            <w:left w:val="none" w:sz="0" w:space="0" w:color="auto"/>
            <w:bottom w:val="none" w:sz="0" w:space="0" w:color="auto"/>
            <w:right w:val="none" w:sz="0" w:space="0" w:color="auto"/>
          </w:divBdr>
        </w:div>
        <w:div w:id="1516188326">
          <w:marLeft w:val="480"/>
          <w:marRight w:val="0"/>
          <w:marTop w:val="0"/>
          <w:marBottom w:val="0"/>
          <w:divBdr>
            <w:top w:val="none" w:sz="0" w:space="0" w:color="auto"/>
            <w:left w:val="none" w:sz="0" w:space="0" w:color="auto"/>
            <w:bottom w:val="none" w:sz="0" w:space="0" w:color="auto"/>
            <w:right w:val="none" w:sz="0" w:space="0" w:color="auto"/>
          </w:divBdr>
        </w:div>
        <w:div w:id="664014940">
          <w:marLeft w:val="480"/>
          <w:marRight w:val="0"/>
          <w:marTop w:val="0"/>
          <w:marBottom w:val="0"/>
          <w:divBdr>
            <w:top w:val="none" w:sz="0" w:space="0" w:color="auto"/>
            <w:left w:val="none" w:sz="0" w:space="0" w:color="auto"/>
            <w:bottom w:val="none" w:sz="0" w:space="0" w:color="auto"/>
            <w:right w:val="none" w:sz="0" w:space="0" w:color="auto"/>
          </w:divBdr>
        </w:div>
        <w:div w:id="952631711">
          <w:marLeft w:val="480"/>
          <w:marRight w:val="0"/>
          <w:marTop w:val="0"/>
          <w:marBottom w:val="0"/>
          <w:divBdr>
            <w:top w:val="none" w:sz="0" w:space="0" w:color="auto"/>
            <w:left w:val="none" w:sz="0" w:space="0" w:color="auto"/>
            <w:bottom w:val="none" w:sz="0" w:space="0" w:color="auto"/>
            <w:right w:val="none" w:sz="0" w:space="0" w:color="auto"/>
          </w:divBdr>
        </w:div>
        <w:div w:id="936645082">
          <w:marLeft w:val="480"/>
          <w:marRight w:val="0"/>
          <w:marTop w:val="0"/>
          <w:marBottom w:val="0"/>
          <w:divBdr>
            <w:top w:val="none" w:sz="0" w:space="0" w:color="auto"/>
            <w:left w:val="none" w:sz="0" w:space="0" w:color="auto"/>
            <w:bottom w:val="none" w:sz="0" w:space="0" w:color="auto"/>
            <w:right w:val="none" w:sz="0" w:space="0" w:color="auto"/>
          </w:divBdr>
        </w:div>
        <w:div w:id="1750080551">
          <w:marLeft w:val="480"/>
          <w:marRight w:val="0"/>
          <w:marTop w:val="0"/>
          <w:marBottom w:val="0"/>
          <w:divBdr>
            <w:top w:val="none" w:sz="0" w:space="0" w:color="auto"/>
            <w:left w:val="none" w:sz="0" w:space="0" w:color="auto"/>
            <w:bottom w:val="none" w:sz="0" w:space="0" w:color="auto"/>
            <w:right w:val="none" w:sz="0" w:space="0" w:color="auto"/>
          </w:divBdr>
        </w:div>
        <w:div w:id="506095767">
          <w:marLeft w:val="480"/>
          <w:marRight w:val="0"/>
          <w:marTop w:val="0"/>
          <w:marBottom w:val="0"/>
          <w:divBdr>
            <w:top w:val="none" w:sz="0" w:space="0" w:color="auto"/>
            <w:left w:val="none" w:sz="0" w:space="0" w:color="auto"/>
            <w:bottom w:val="none" w:sz="0" w:space="0" w:color="auto"/>
            <w:right w:val="none" w:sz="0" w:space="0" w:color="auto"/>
          </w:divBdr>
        </w:div>
        <w:div w:id="135803528">
          <w:marLeft w:val="480"/>
          <w:marRight w:val="0"/>
          <w:marTop w:val="0"/>
          <w:marBottom w:val="0"/>
          <w:divBdr>
            <w:top w:val="none" w:sz="0" w:space="0" w:color="auto"/>
            <w:left w:val="none" w:sz="0" w:space="0" w:color="auto"/>
            <w:bottom w:val="none" w:sz="0" w:space="0" w:color="auto"/>
            <w:right w:val="none" w:sz="0" w:space="0" w:color="auto"/>
          </w:divBdr>
        </w:div>
        <w:div w:id="530533258">
          <w:marLeft w:val="480"/>
          <w:marRight w:val="0"/>
          <w:marTop w:val="0"/>
          <w:marBottom w:val="0"/>
          <w:divBdr>
            <w:top w:val="none" w:sz="0" w:space="0" w:color="auto"/>
            <w:left w:val="none" w:sz="0" w:space="0" w:color="auto"/>
            <w:bottom w:val="none" w:sz="0" w:space="0" w:color="auto"/>
            <w:right w:val="none" w:sz="0" w:space="0" w:color="auto"/>
          </w:divBdr>
        </w:div>
        <w:div w:id="264194539">
          <w:marLeft w:val="480"/>
          <w:marRight w:val="0"/>
          <w:marTop w:val="0"/>
          <w:marBottom w:val="0"/>
          <w:divBdr>
            <w:top w:val="none" w:sz="0" w:space="0" w:color="auto"/>
            <w:left w:val="none" w:sz="0" w:space="0" w:color="auto"/>
            <w:bottom w:val="none" w:sz="0" w:space="0" w:color="auto"/>
            <w:right w:val="none" w:sz="0" w:space="0" w:color="auto"/>
          </w:divBdr>
        </w:div>
        <w:div w:id="1340890961">
          <w:marLeft w:val="480"/>
          <w:marRight w:val="0"/>
          <w:marTop w:val="0"/>
          <w:marBottom w:val="0"/>
          <w:divBdr>
            <w:top w:val="none" w:sz="0" w:space="0" w:color="auto"/>
            <w:left w:val="none" w:sz="0" w:space="0" w:color="auto"/>
            <w:bottom w:val="none" w:sz="0" w:space="0" w:color="auto"/>
            <w:right w:val="none" w:sz="0" w:space="0" w:color="auto"/>
          </w:divBdr>
        </w:div>
        <w:div w:id="1069840750">
          <w:marLeft w:val="480"/>
          <w:marRight w:val="0"/>
          <w:marTop w:val="0"/>
          <w:marBottom w:val="0"/>
          <w:divBdr>
            <w:top w:val="none" w:sz="0" w:space="0" w:color="auto"/>
            <w:left w:val="none" w:sz="0" w:space="0" w:color="auto"/>
            <w:bottom w:val="none" w:sz="0" w:space="0" w:color="auto"/>
            <w:right w:val="none" w:sz="0" w:space="0" w:color="auto"/>
          </w:divBdr>
        </w:div>
        <w:div w:id="736395188">
          <w:marLeft w:val="480"/>
          <w:marRight w:val="0"/>
          <w:marTop w:val="0"/>
          <w:marBottom w:val="0"/>
          <w:divBdr>
            <w:top w:val="none" w:sz="0" w:space="0" w:color="auto"/>
            <w:left w:val="none" w:sz="0" w:space="0" w:color="auto"/>
            <w:bottom w:val="none" w:sz="0" w:space="0" w:color="auto"/>
            <w:right w:val="none" w:sz="0" w:space="0" w:color="auto"/>
          </w:divBdr>
        </w:div>
        <w:div w:id="1450397846">
          <w:marLeft w:val="480"/>
          <w:marRight w:val="0"/>
          <w:marTop w:val="0"/>
          <w:marBottom w:val="0"/>
          <w:divBdr>
            <w:top w:val="none" w:sz="0" w:space="0" w:color="auto"/>
            <w:left w:val="none" w:sz="0" w:space="0" w:color="auto"/>
            <w:bottom w:val="none" w:sz="0" w:space="0" w:color="auto"/>
            <w:right w:val="none" w:sz="0" w:space="0" w:color="auto"/>
          </w:divBdr>
        </w:div>
        <w:div w:id="854079671">
          <w:marLeft w:val="480"/>
          <w:marRight w:val="0"/>
          <w:marTop w:val="0"/>
          <w:marBottom w:val="0"/>
          <w:divBdr>
            <w:top w:val="none" w:sz="0" w:space="0" w:color="auto"/>
            <w:left w:val="none" w:sz="0" w:space="0" w:color="auto"/>
            <w:bottom w:val="none" w:sz="0" w:space="0" w:color="auto"/>
            <w:right w:val="none" w:sz="0" w:space="0" w:color="auto"/>
          </w:divBdr>
        </w:div>
        <w:div w:id="1587306079">
          <w:marLeft w:val="480"/>
          <w:marRight w:val="0"/>
          <w:marTop w:val="0"/>
          <w:marBottom w:val="0"/>
          <w:divBdr>
            <w:top w:val="none" w:sz="0" w:space="0" w:color="auto"/>
            <w:left w:val="none" w:sz="0" w:space="0" w:color="auto"/>
            <w:bottom w:val="none" w:sz="0" w:space="0" w:color="auto"/>
            <w:right w:val="none" w:sz="0" w:space="0" w:color="auto"/>
          </w:divBdr>
        </w:div>
        <w:div w:id="19671260">
          <w:marLeft w:val="480"/>
          <w:marRight w:val="0"/>
          <w:marTop w:val="0"/>
          <w:marBottom w:val="0"/>
          <w:divBdr>
            <w:top w:val="none" w:sz="0" w:space="0" w:color="auto"/>
            <w:left w:val="none" w:sz="0" w:space="0" w:color="auto"/>
            <w:bottom w:val="none" w:sz="0" w:space="0" w:color="auto"/>
            <w:right w:val="none" w:sz="0" w:space="0" w:color="auto"/>
          </w:divBdr>
        </w:div>
        <w:div w:id="646402029">
          <w:marLeft w:val="480"/>
          <w:marRight w:val="0"/>
          <w:marTop w:val="0"/>
          <w:marBottom w:val="0"/>
          <w:divBdr>
            <w:top w:val="none" w:sz="0" w:space="0" w:color="auto"/>
            <w:left w:val="none" w:sz="0" w:space="0" w:color="auto"/>
            <w:bottom w:val="none" w:sz="0" w:space="0" w:color="auto"/>
            <w:right w:val="none" w:sz="0" w:space="0" w:color="auto"/>
          </w:divBdr>
        </w:div>
        <w:div w:id="1742825018">
          <w:marLeft w:val="480"/>
          <w:marRight w:val="0"/>
          <w:marTop w:val="0"/>
          <w:marBottom w:val="0"/>
          <w:divBdr>
            <w:top w:val="none" w:sz="0" w:space="0" w:color="auto"/>
            <w:left w:val="none" w:sz="0" w:space="0" w:color="auto"/>
            <w:bottom w:val="none" w:sz="0" w:space="0" w:color="auto"/>
            <w:right w:val="none" w:sz="0" w:space="0" w:color="auto"/>
          </w:divBdr>
        </w:div>
        <w:div w:id="1685013019">
          <w:marLeft w:val="480"/>
          <w:marRight w:val="0"/>
          <w:marTop w:val="0"/>
          <w:marBottom w:val="0"/>
          <w:divBdr>
            <w:top w:val="none" w:sz="0" w:space="0" w:color="auto"/>
            <w:left w:val="none" w:sz="0" w:space="0" w:color="auto"/>
            <w:bottom w:val="none" w:sz="0" w:space="0" w:color="auto"/>
            <w:right w:val="none" w:sz="0" w:space="0" w:color="auto"/>
          </w:divBdr>
        </w:div>
        <w:div w:id="257064355">
          <w:marLeft w:val="480"/>
          <w:marRight w:val="0"/>
          <w:marTop w:val="0"/>
          <w:marBottom w:val="0"/>
          <w:divBdr>
            <w:top w:val="none" w:sz="0" w:space="0" w:color="auto"/>
            <w:left w:val="none" w:sz="0" w:space="0" w:color="auto"/>
            <w:bottom w:val="none" w:sz="0" w:space="0" w:color="auto"/>
            <w:right w:val="none" w:sz="0" w:space="0" w:color="auto"/>
          </w:divBdr>
        </w:div>
        <w:div w:id="1984700664">
          <w:marLeft w:val="480"/>
          <w:marRight w:val="0"/>
          <w:marTop w:val="0"/>
          <w:marBottom w:val="0"/>
          <w:divBdr>
            <w:top w:val="none" w:sz="0" w:space="0" w:color="auto"/>
            <w:left w:val="none" w:sz="0" w:space="0" w:color="auto"/>
            <w:bottom w:val="none" w:sz="0" w:space="0" w:color="auto"/>
            <w:right w:val="none" w:sz="0" w:space="0" w:color="auto"/>
          </w:divBdr>
        </w:div>
        <w:div w:id="1508908148">
          <w:marLeft w:val="480"/>
          <w:marRight w:val="0"/>
          <w:marTop w:val="0"/>
          <w:marBottom w:val="0"/>
          <w:divBdr>
            <w:top w:val="none" w:sz="0" w:space="0" w:color="auto"/>
            <w:left w:val="none" w:sz="0" w:space="0" w:color="auto"/>
            <w:bottom w:val="none" w:sz="0" w:space="0" w:color="auto"/>
            <w:right w:val="none" w:sz="0" w:space="0" w:color="auto"/>
          </w:divBdr>
        </w:div>
        <w:div w:id="272322799">
          <w:marLeft w:val="480"/>
          <w:marRight w:val="0"/>
          <w:marTop w:val="0"/>
          <w:marBottom w:val="0"/>
          <w:divBdr>
            <w:top w:val="none" w:sz="0" w:space="0" w:color="auto"/>
            <w:left w:val="none" w:sz="0" w:space="0" w:color="auto"/>
            <w:bottom w:val="none" w:sz="0" w:space="0" w:color="auto"/>
            <w:right w:val="none" w:sz="0" w:space="0" w:color="auto"/>
          </w:divBdr>
        </w:div>
        <w:div w:id="2125077073">
          <w:marLeft w:val="480"/>
          <w:marRight w:val="0"/>
          <w:marTop w:val="0"/>
          <w:marBottom w:val="0"/>
          <w:divBdr>
            <w:top w:val="none" w:sz="0" w:space="0" w:color="auto"/>
            <w:left w:val="none" w:sz="0" w:space="0" w:color="auto"/>
            <w:bottom w:val="none" w:sz="0" w:space="0" w:color="auto"/>
            <w:right w:val="none" w:sz="0" w:space="0" w:color="auto"/>
          </w:divBdr>
        </w:div>
        <w:div w:id="906569146">
          <w:marLeft w:val="480"/>
          <w:marRight w:val="0"/>
          <w:marTop w:val="0"/>
          <w:marBottom w:val="0"/>
          <w:divBdr>
            <w:top w:val="none" w:sz="0" w:space="0" w:color="auto"/>
            <w:left w:val="none" w:sz="0" w:space="0" w:color="auto"/>
            <w:bottom w:val="none" w:sz="0" w:space="0" w:color="auto"/>
            <w:right w:val="none" w:sz="0" w:space="0" w:color="auto"/>
          </w:divBdr>
        </w:div>
        <w:div w:id="1901019491">
          <w:marLeft w:val="480"/>
          <w:marRight w:val="0"/>
          <w:marTop w:val="0"/>
          <w:marBottom w:val="0"/>
          <w:divBdr>
            <w:top w:val="none" w:sz="0" w:space="0" w:color="auto"/>
            <w:left w:val="none" w:sz="0" w:space="0" w:color="auto"/>
            <w:bottom w:val="none" w:sz="0" w:space="0" w:color="auto"/>
            <w:right w:val="none" w:sz="0" w:space="0" w:color="auto"/>
          </w:divBdr>
        </w:div>
        <w:div w:id="116461301">
          <w:marLeft w:val="480"/>
          <w:marRight w:val="0"/>
          <w:marTop w:val="0"/>
          <w:marBottom w:val="0"/>
          <w:divBdr>
            <w:top w:val="none" w:sz="0" w:space="0" w:color="auto"/>
            <w:left w:val="none" w:sz="0" w:space="0" w:color="auto"/>
            <w:bottom w:val="none" w:sz="0" w:space="0" w:color="auto"/>
            <w:right w:val="none" w:sz="0" w:space="0" w:color="auto"/>
          </w:divBdr>
        </w:div>
        <w:div w:id="1472088696">
          <w:marLeft w:val="480"/>
          <w:marRight w:val="0"/>
          <w:marTop w:val="0"/>
          <w:marBottom w:val="0"/>
          <w:divBdr>
            <w:top w:val="none" w:sz="0" w:space="0" w:color="auto"/>
            <w:left w:val="none" w:sz="0" w:space="0" w:color="auto"/>
            <w:bottom w:val="none" w:sz="0" w:space="0" w:color="auto"/>
            <w:right w:val="none" w:sz="0" w:space="0" w:color="auto"/>
          </w:divBdr>
        </w:div>
        <w:div w:id="1951164127">
          <w:marLeft w:val="480"/>
          <w:marRight w:val="0"/>
          <w:marTop w:val="0"/>
          <w:marBottom w:val="0"/>
          <w:divBdr>
            <w:top w:val="none" w:sz="0" w:space="0" w:color="auto"/>
            <w:left w:val="none" w:sz="0" w:space="0" w:color="auto"/>
            <w:bottom w:val="none" w:sz="0" w:space="0" w:color="auto"/>
            <w:right w:val="none" w:sz="0" w:space="0" w:color="auto"/>
          </w:divBdr>
        </w:div>
        <w:div w:id="386026843">
          <w:marLeft w:val="480"/>
          <w:marRight w:val="0"/>
          <w:marTop w:val="0"/>
          <w:marBottom w:val="0"/>
          <w:divBdr>
            <w:top w:val="none" w:sz="0" w:space="0" w:color="auto"/>
            <w:left w:val="none" w:sz="0" w:space="0" w:color="auto"/>
            <w:bottom w:val="none" w:sz="0" w:space="0" w:color="auto"/>
            <w:right w:val="none" w:sz="0" w:space="0" w:color="auto"/>
          </w:divBdr>
        </w:div>
        <w:div w:id="754978509">
          <w:marLeft w:val="480"/>
          <w:marRight w:val="0"/>
          <w:marTop w:val="0"/>
          <w:marBottom w:val="0"/>
          <w:divBdr>
            <w:top w:val="none" w:sz="0" w:space="0" w:color="auto"/>
            <w:left w:val="none" w:sz="0" w:space="0" w:color="auto"/>
            <w:bottom w:val="none" w:sz="0" w:space="0" w:color="auto"/>
            <w:right w:val="none" w:sz="0" w:space="0" w:color="auto"/>
          </w:divBdr>
        </w:div>
        <w:div w:id="1793014364">
          <w:marLeft w:val="480"/>
          <w:marRight w:val="0"/>
          <w:marTop w:val="0"/>
          <w:marBottom w:val="0"/>
          <w:divBdr>
            <w:top w:val="none" w:sz="0" w:space="0" w:color="auto"/>
            <w:left w:val="none" w:sz="0" w:space="0" w:color="auto"/>
            <w:bottom w:val="none" w:sz="0" w:space="0" w:color="auto"/>
            <w:right w:val="none" w:sz="0" w:space="0" w:color="auto"/>
          </w:divBdr>
        </w:div>
        <w:div w:id="85730438">
          <w:marLeft w:val="480"/>
          <w:marRight w:val="0"/>
          <w:marTop w:val="0"/>
          <w:marBottom w:val="0"/>
          <w:divBdr>
            <w:top w:val="none" w:sz="0" w:space="0" w:color="auto"/>
            <w:left w:val="none" w:sz="0" w:space="0" w:color="auto"/>
            <w:bottom w:val="none" w:sz="0" w:space="0" w:color="auto"/>
            <w:right w:val="none" w:sz="0" w:space="0" w:color="auto"/>
          </w:divBdr>
        </w:div>
        <w:div w:id="1152333131">
          <w:marLeft w:val="480"/>
          <w:marRight w:val="0"/>
          <w:marTop w:val="0"/>
          <w:marBottom w:val="0"/>
          <w:divBdr>
            <w:top w:val="none" w:sz="0" w:space="0" w:color="auto"/>
            <w:left w:val="none" w:sz="0" w:space="0" w:color="auto"/>
            <w:bottom w:val="none" w:sz="0" w:space="0" w:color="auto"/>
            <w:right w:val="none" w:sz="0" w:space="0" w:color="auto"/>
          </w:divBdr>
        </w:div>
        <w:div w:id="559753511">
          <w:marLeft w:val="480"/>
          <w:marRight w:val="0"/>
          <w:marTop w:val="0"/>
          <w:marBottom w:val="0"/>
          <w:divBdr>
            <w:top w:val="none" w:sz="0" w:space="0" w:color="auto"/>
            <w:left w:val="none" w:sz="0" w:space="0" w:color="auto"/>
            <w:bottom w:val="none" w:sz="0" w:space="0" w:color="auto"/>
            <w:right w:val="none" w:sz="0" w:space="0" w:color="auto"/>
          </w:divBdr>
        </w:div>
        <w:div w:id="1115558330">
          <w:marLeft w:val="480"/>
          <w:marRight w:val="0"/>
          <w:marTop w:val="0"/>
          <w:marBottom w:val="0"/>
          <w:divBdr>
            <w:top w:val="none" w:sz="0" w:space="0" w:color="auto"/>
            <w:left w:val="none" w:sz="0" w:space="0" w:color="auto"/>
            <w:bottom w:val="none" w:sz="0" w:space="0" w:color="auto"/>
            <w:right w:val="none" w:sz="0" w:space="0" w:color="auto"/>
          </w:divBdr>
        </w:div>
        <w:div w:id="432022310">
          <w:marLeft w:val="480"/>
          <w:marRight w:val="0"/>
          <w:marTop w:val="0"/>
          <w:marBottom w:val="0"/>
          <w:divBdr>
            <w:top w:val="none" w:sz="0" w:space="0" w:color="auto"/>
            <w:left w:val="none" w:sz="0" w:space="0" w:color="auto"/>
            <w:bottom w:val="none" w:sz="0" w:space="0" w:color="auto"/>
            <w:right w:val="none" w:sz="0" w:space="0" w:color="auto"/>
          </w:divBdr>
        </w:div>
        <w:div w:id="1943108629">
          <w:marLeft w:val="480"/>
          <w:marRight w:val="0"/>
          <w:marTop w:val="0"/>
          <w:marBottom w:val="0"/>
          <w:divBdr>
            <w:top w:val="none" w:sz="0" w:space="0" w:color="auto"/>
            <w:left w:val="none" w:sz="0" w:space="0" w:color="auto"/>
            <w:bottom w:val="none" w:sz="0" w:space="0" w:color="auto"/>
            <w:right w:val="none" w:sz="0" w:space="0" w:color="auto"/>
          </w:divBdr>
        </w:div>
        <w:div w:id="1322193616">
          <w:marLeft w:val="480"/>
          <w:marRight w:val="0"/>
          <w:marTop w:val="0"/>
          <w:marBottom w:val="0"/>
          <w:divBdr>
            <w:top w:val="none" w:sz="0" w:space="0" w:color="auto"/>
            <w:left w:val="none" w:sz="0" w:space="0" w:color="auto"/>
            <w:bottom w:val="none" w:sz="0" w:space="0" w:color="auto"/>
            <w:right w:val="none" w:sz="0" w:space="0" w:color="auto"/>
          </w:divBdr>
        </w:div>
        <w:div w:id="812329551">
          <w:marLeft w:val="480"/>
          <w:marRight w:val="0"/>
          <w:marTop w:val="0"/>
          <w:marBottom w:val="0"/>
          <w:divBdr>
            <w:top w:val="none" w:sz="0" w:space="0" w:color="auto"/>
            <w:left w:val="none" w:sz="0" w:space="0" w:color="auto"/>
            <w:bottom w:val="none" w:sz="0" w:space="0" w:color="auto"/>
            <w:right w:val="none" w:sz="0" w:space="0" w:color="auto"/>
          </w:divBdr>
        </w:div>
        <w:div w:id="793598445">
          <w:marLeft w:val="480"/>
          <w:marRight w:val="0"/>
          <w:marTop w:val="0"/>
          <w:marBottom w:val="0"/>
          <w:divBdr>
            <w:top w:val="none" w:sz="0" w:space="0" w:color="auto"/>
            <w:left w:val="none" w:sz="0" w:space="0" w:color="auto"/>
            <w:bottom w:val="none" w:sz="0" w:space="0" w:color="auto"/>
            <w:right w:val="none" w:sz="0" w:space="0" w:color="auto"/>
          </w:divBdr>
        </w:div>
        <w:div w:id="40058997">
          <w:marLeft w:val="480"/>
          <w:marRight w:val="0"/>
          <w:marTop w:val="0"/>
          <w:marBottom w:val="0"/>
          <w:divBdr>
            <w:top w:val="none" w:sz="0" w:space="0" w:color="auto"/>
            <w:left w:val="none" w:sz="0" w:space="0" w:color="auto"/>
            <w:bottom w:val="none" w:sz="0" w:space="0" w:color="auto"/>
            <w:right w:val="none" w:sz="0" w:space="0" w:color="auto"/>
          </w:divBdr>
        </w:div>
        <w:div w:id="1361541930">
          <w:marLeft w:val="480"/>
          <w:marRight w:val="0"/>
          <w:marTop w:val="0"/>
          <w:marBottom w:val="0"/>
          <w:divBdr>
            <w:top w:val="none" w:sz="0" w:space="0" w:color="auto"/>
            <w:left w:val="none" w:sz="0" w:space="0" w:color="auto"/>
            <w:bottom w:val="none" w:sz="0" w:space="0" w:color="auto"/>
            <w:right w:val="none" w:sz="0" w:space="0" w:color="auto"/>
          </w:divBdr>
        </w:div>
        <w:div w:id="698160835">
          <w:marLeft w:val="480"/>
          <w:marRight w:val="0"/>
          <w:marTop w:val="0"/>
          <w:marBottom w:val="0"/>
          <w:divBdr>
            <w:top w:val="none" w:sz="0" w:space="0" w:color="auto"/>
            <w:left w:val="none" w:sz="0" w:space="0" w:color="auto"/>
            <w:bottom w:val="none" w:sz="0" w:space="0" w:color="auto"/>
            <w:right w:val="none" w:sz="0" w:space="0" w:color="auto"/>
          </w:divBdr>
        </w:div>
        <w:div w:id="1331526034">
          <w:marLeft w:val="480"/>
          <w:marRight w:val="0"/>
          <w:marTop w:val="0"/>
          <w:marBottom w:val="0"/>
          <w:divBdr>
            <w:top w:val="none" w:sz="0" w:space="0" w:color="auto"/>
            <w:left w:val="none" w:sz="0" w:space="0" w:color="auto"/>
            <w:bottom w:val="none" w:sz="0" w:space="0" w:color="auto"/>
            <w:right w:val="none" w:sz="0" w:space="0" w:color="auto"/>
          </w:divBdr>
        </w:div>
        <w:div w:id="84039507">
          <w:marLeft w:val="480"/>
          <w:marRight w:val="0"/>
          <w:marTop w:val="0"/>
          <w:marBottom w:val="0"/>
          <w:divBdr>
            <w:top w:val="none" w:sz="0" w:space="0" w:color="auto"/>
            <w:left w:val="none" w:sz="0" w:space="0" w:color="auto"/>
            <w:bottom w:val="none" w:sz="0" w:space="0" w:color="auto"/>
            <w:right w:val="none" w:sz="0" w:space="0" w:color="auto"/>
          </w:divBdr>
        </w:div>
        <w:div w:id="649943707">
          <w:marLeft w:val="480"/>
          <w:marRight w:val="0"/>
          <w:marTop w:val="0"/>
          <w:marBottom w:val="0"/>
          <w:divBdr>
            <w:top w:val="none" w:sz="0" w:space="0" w:color="auto"/>
            <w:left w:val="none" w:sz="0" w:space="0" w:color="auto"/>
            <w:bottom w:val="none" w:sz="0" w:space="0" w:color="auto"/>
            <w:right w:val="none" w:sz="0" w:space="0" w:color="auto"/>
          </w:divBdr>
        </w:div>
        <w:div w:id="50463995">
          <w:marLeft w:val="480"/>
          <w:marRight w:val="0"/>
          <w:marTop w:val="0"/>
          <w:marBottom w:val="0"/>
          <w:divBdr>
            <w:top w:val="none" w:sz="0" w:space="0" w:color="auto"/>
            <w:left w:val="none" w:sz="0" w:space="0" w:color="auto"/>
            <w:bottom w:val="none" w:sz="0" w:space="0" w:color="auto"/>
            <w:right w:val="none" w:sz="0" w:space="0" w:color="auto"/>
          </w:divBdr>
        </w:div>
        <w:div w:id="721249587">
          <w:marLeft w:val="480"/>
          <w:marRight w:val="0"/>
          <w:marTop w:val="0"/>
          <w:marBottom w:val="0"/>
          <w:divBdr>
            <w:top w:val="none" w:sz="0" w:space="0" w:color="auto"/>
            <w:left w:val="none" w:sz="0" w:space="0" w:color="auto"/>
            <w:bottom w:val="none" w:sz="0" w:space="0" w:color="auto"/>
            <w:right w:val="none" w:sz="0" w:space="0" w:color="auto"/>
          </w:divBdr>
        </w:div>
        <w:div w:id="101462406">
          <w:marLeft w:val="480"/>
          <w:marRight w:val="0"/>
          <w:marTop w:val="0"/>
          <w:marBottom w:val="0"/>
          <w:divBdr>
            <w:top w:val="none" w:sz="0" w:space="0" w:color="auto"/>
            <w:left w:val="none" w:sz="0" w:space="0" w:color="auto"/>
            <w:bottom w:val="none" w:sz="0" w:space="0" w:color="auto"/>
            <w:right w:val="none" w:sz="0" w:space="0" w:color="auto"/>
          </w:divBdr>
        </w:div>
      </w:divsChild>
    </w:div>
    <w:div w:id="1909417369">
      <w:bodyDiv w:val="1"/>
      <w:marLeft w:val="0"/>
      <w:marRight w:val="0"/>
      <w:marTop w:val="0"/>
      <w:marBottom w:val="0"/>
      <w:divBdr>
        <w:top w:val="none" w:sz="0" w:space="0" w:color="auto"/>
        <w:left w:val="none" w:sz="0" w:space="0" w:color="auto"/>
        <w:bottom w:val="none" w:sz="0" w:space="0" w:color="auto"/>
        <w:right w:val="none" w:sz="0" w:space="0" w:color="auto"/>
      </w:divBdr>
    </w:div>
    <w:div w:id="1909536725">
      <w:bodyDiv w:val="1"/>
      <w:marLeft w:val="0"/>
      <w:marRight w:val="0"/>
      <w:marTop w:val="0"/>
      <w:marBottom w:val="0"/>
      <w:divBdr>
        <w:top w:val="none" w:sz="0" w:space="0" w:color="auto"/>
        <w:left w:val="none" w:sz="0" w:space="0" w:color="auto"/>
        <w:bottom w:val="none" w:sz="0" w:space="0" w:color="auto"/>
        <w:right w:val="none" w:sz="0" w:space="0" w:color="auto"/>
      </w:divBdr>
    </w:div>
    <w:div w:id="1910461229">
      <w:bodyDiv w:val="1"/>
      <w:marLeft w:val="0"/>
      <w:marRight w:val="0"/>
      <w:marTop w:val="0"/>
      <w:marBottom w:val="0"/>
      <w:divBdr>
        <w:top w:val="none" w:sz="0" w:space="0" w:color="auto"/>
        <w:left w:val="none" w:sz="0" w:space="0" w:color="auto"/>
        <w:bottom w:val="none" w:sz="0" w:space="0" w:color="auto"/>
        <w:right w:val="none" w:sz="0" w:space="0" w:color="auto"/>
      </w:divBdr>
      <w:divsChild>
        <w:div w:id="2124837367">
          <w:marLeft w:val="480"/>
          <w:marRight w:val="0"/>
          <w:marTop w:val="0"/>
          <w:marBottom w:val="0"/>
          <w:divBdr>
            <w:top w:val="none" w:sz="0" w:space="0" w:color="auto"/>
            <w:left w:val="none" w:sz="0" w:space="0" w:color="auto"/>
            <w:bottom w:val="none" w:sz="0" w:space="0" w:color="auto"/>
            <w:right w:val="none" w:sz="0" w:space="0" w:color="auto"/>
          </w:divBdr>
        </w:div>
        <w:div w:id="1023440389">
          <w:marLeft w:val="480"/>
          <w:marRight w:val="0"/>
          <w:marTop w:val="0"/>
          <w:marBottom w:val="0"/>
          <w:divBdr>
            <w:top w:val="none" w:sz="0" w:space="0" w:color="auto"/>
            <w:left w:val="none" w:sz="0" w:space="0" w:color="auto"/>
            <w:bottom w:val="none" w:sz="0" w:space="0" w:color="auto"/>
            <w:right w:val="none" w:sz="0" w:space="0" w:color="auto"/>
          </w:divBdr>
        </w:div>
        <w:div w:id="1229263282">
          <w:marLeft w:val="480"/>
          <w:marRight w:val="0"/>
          <w:marTop w:val="0"/>
          <w:marBottom w:val="0"/>
          <w:divBdr>
            <w:top w:val="none" w:sz="0" w:space="0" w:color="auto"/>
            <w:left w:val="none" w:sz="0" w:space="0" w:color="auto"/>
            <w:bottom w:val="none" w:sz="0" w:space="0" w:color="auto"/>
            <w:right w:val="none" w:sz="0" w:space="0" w:color="auto"/>
          </w:divBdr>
        </w:div>
        <w:div w:id="1531919744">
          <w:marLeft w:val="480"/>
          <w:marRight w:val="0"/>
          <w:marTop w:val="0"/>
          <w:marBottom w:val="0"/>
          <w:divBdr>
            <w:top w:val="none" w:sz="0" w:space="0" w:color="auto"/>
            <w:left w:val="none" w:sz="0" w:space="0" w:color="auto"/>
            <w:bottom w:val="none" w:sz="0" w:space="0" w:color="auto"/>
            <w:right w:val="none" w:sz="0" w:space="0" w:color="auto"/>
          </w:divBdr>
        </w:div>
        <w:div w:id="1843428070">
          <w:marLeft w:val="480"/>
          <w:marRight w:val="0"/>
          <w:marTop w:val="0"/>
          <w:marBottom w:val="0"/>
          <w:divBdr>
            <w:top w:val="none" w:sz="0" w:space="0" w:color="auto"/>
            <w:left w:val="none" w:sz="0" w:space="0" w:color="auto"/>
            <w:bottom w:val="none" w:sz="0" w:space="0" w:color="auto"/>
            <w:right w:val="none" w:sz="0" w:space="0" w:color="auto"/>
          </w:divBdr>
        </w:div>
        <w:div w:id="1751195112">
          <w:marLeft w:val="480"/>
          <w:marRight w:val="0"/>
          <w:marTop w:val="0"/>
          <w:marBottom w:val="0"/>
          <w:divBdr>
            <w:top w:val="none" w:sz="0" w:space="0" w:color="auto"/>
            <w:left w:val="none" w:sz="0" w:space="0" w:color="auto"/>
            <w:bottom w:val="none" w:sz="0" w:space="0" w:color="auto"/>
            <w:right w:val="none" w:sz="0" w:space="0" w:color="auto"/>
          </w:divBdr>
        </w:div>
        <w:div w:id="1473281767">
          <w:marLeft w:val="480"/>
          <w:marRight w:val="0"/>
          <w:marTop w:val="0"/>
          <w:marBottom w:val="0"/>
          <w:divBdr>
            <w:top w:val="none" w:sz="0" w:space="0" w:color="auto"/>
            <w:left w:val="none" w:sz="0" w:space="0" w:color="auto"/>
            <w:bottom w:val="none" w:sz="0" w:space="0" w:color="auto"/>
            <w:right w:val="none" w:sz="0" w:space="0" w:color="auto"/>
          </w:divBdr>
        </w:div>
        <w:div w:id="81996264">
          <w:marLeft w:val="480"/>
          <w:marRight w:val="0"/>
          <w:marTop w:val="0"/>
          <w:marBottom w:val="0"/>
          <w:divBdr>
            <w:top w:val="none" w:sz="0" w:space="0" w:color="auto"/>
            <w:left w:val="none" w:sz="0" w:space="0" w:color="auto"/>
            <w:bottom w:val="none" w:sz="0" w:space="0" w:color="auto"/>
            <w:right w:val="none" w:sz="0" w:space="0" w:color="auto"/>
          </w:divBdr>
        </w:div>
        <w:div w:id="1209151652">
          <w:marLeft w:val="480"/>
          <w:marRight w:val="0"/>
          <w:marTop w:val="0"/>
          <w:marBottom w:val="0"/>
          <w:divBdr>
            <w:top w:val="none" w:sz="0" w:space="0" w:color="auto"/>
            <w:left w:val="none" w:sz="0" w:space="0" w:color="auto"/>
            <w:bottom w:val="none" w:sz="0" w:space="0" w:color="auto"/>
            <w:right w:val="none" w:sz="0" w:space="0" w:color="auto"/>
          </w:divBdr>
        </w:div>
        <w:div w:id="709258348">
          <w:marLeft w:val="480"/>
          <w:marRight w:val="0"/>
          <w:marTop w:val="0"/>
          <w:marBottom w:val="0"/>
          <w:divBdr>
            <w:top w:val="none" w:sz="0" w:space="0" w:color="auto"/>
            <w:left w:val="none" w:sz="0" w:space="0" w:color="auto"/>
            <w:bottom w:val="none" w:sz="0" w:space="0" w:color="auto"/>
            <w:right w:val="none" w:sz="0" w:space="0" w:color="auto"/>
          </w:divBdr>
        </w:div>
        <w:div w:id="419907346">
          <w:marLeft w:val="480"/>
          <w:marRight w:val="0"/>
          <w:marTop w:val="0"/>
          <w:marBottom w:val="0"/>
          <w:divBdr>
            <w:top w:val="none" w:sz="0" w:space="0" w:color="auto"/>
            <w:left w:val="none" w:sz="0" w:space="0" w:color="auto"/>
            <w:bottom w:val="none" w:sz="0" w:space="0" w:color="auto"/>
            <w:right w:val="none" w:sz="0" w:space="0" w:color="auto"/>
          </w:divBdr>
        </w:div>
        <w:div w:id="696665080">
          <w:marLeft w:val="480"/>
          <w:marRight w:val="0"/>
          <w:marTop w:val="0"/>
          <w:marBottom w:val="0"/>
          <w:divBdr>
            <w:top w:val="none" w:sz="0" w:space="0" w:color="auto"/>
            <w:left w:val="none" w:sz="0" w:space="0" w:color="auto"/>
            <w:bottom w:val="none" w:sz="0" w:space="0" w:color="auto"/>
            <w:right w:val="none" w:sz="0" w:space="0" w:color="auto"/>
          </w:divBdr>
        </w:div>
        <w:div w:id="744300699">
          <w:marLeft w:val="480"/>
          <w:marRight w:val="0"/>
          <w:marTop w:val="0"/>
          <w:marBottom w:val="0"/>
          <w:divBdr>
            <w:top w:val="none" w:sz="0" w:space="0" w:color="auto"/>
            <w:left w:val="none" w:sz="0" w:space="0" w:color="auto"/>
            <w:bottom w:val="none" w:sz="0" w:space="0" w:color="auto"/>
            <w:right w:val="none" w:sz="0" w:space="0" w:color="auto"/>
          </w:divBdr>
        </w:div>
        <w:div w:id="1966305208">
          <w:marLeft w:val="480"/>
          <w:marRight w:val="0"/>
          <w:marTop w:val="0"/>
          <w:marBottom w:val="0"/>
          <w:divBdr>
            <w:top w:val="none" w:sz="0" w:space="0" w:color="auto"/>
            <w:left w:val="none" w:sz="0" w:space="0" w:color="auto"/>
            <w:bottom w:val="none" w:sz="0" w:space="0" w:color="auto"/>
            <w:right w:val="none" w:sz="0" w:space="0" w:color="auto"/>
          </w:divBdr>
        </w:div>
        <w:div w:id="2087025113">
          <w:marLeft w:val="480"/>
          <w:marRight w:val="0"/>
          <w:marTop w:val="0"/>
          <w:marBottom w:val="0"/>
          <w:divBdr>
            <w:top w:val="none" w:sz="0" w:space="0" w:color="auto"/>
            <w:left w:val="none" w:sz="0" w:space="0" w:color="auto"/>
            <w:bottom w:val="none" w:sz="0" w:space="0" w:color="auto"/>
            <w:right w:val="none" w:sz="0" w:space="0" w:color="auto"/>
          </w:divBdr>
        </w:div>
        <w:div w:id="379595828">
          <w:marLeft w:val="480"/>
          <w:marRight w:val="0"/>
          <w:marTop w:val="0"/>
          <w:marBottom w:val="0"/>
          <w:divBdr>
            <w:top w:val="none" w:sz="0" w:space="0" w:color="auto"/>
            <w:left w:val="none" w:sz="0" w:space="0" w:color="auto"/>
            <w:bottom w:val="none" w:sz="0" w:space="0" w:color="auto"/>
            <w:right w:val="none" w:sz="0" w:space="0" w:color="auto"/>
          </w:divBdr>
        </w:div>
        <w:div w:id="1606647191">
          <w:marLeft w:val="480"/>
          <w:marRight w:val="0"/>
          <w:marTop w:val="0"/>
          <w:marBottom w:val="0"/>
          <w:divBdr>
            <w:top w:val="none" w:sz="0" w:space="0" w:color="auto"/>
            <w:left w:val="none" w:sz="0" w:space="0" w:color="auto"/>
            <w:bottom w:val="none" w:sz="0" w:space="0" w:color="auto"/>
            <w:right w:val="none" w:sz="0" w:space="0" w:color="auto"/>
          </w:divBdr>
        </w:div>
        <w:div w:id="845752890">
          <w:marLeft w:val="480"/>
          <w:marRight w:val="0"/>
          <w:marTop w:val="0"/>
          <w:marBottom w:val="0"/>
          <w:divBdr>
            <w:top w:val="none" w:sz="0" w:space="0" w:color="auto"/>
            <w:left w:val="none" w:sz="0" w:space="0" w:color="auto"/>
            <w:bottom w:val="none" w:sz="0" w:space="0" w:color="auto"/>
            <w:right w:val="none" w:sz="0" w:space="0" w:color="auto"/>
          </w:divBdr>
        </w:div>
        <w:div w:id="318386322">
          <w:marLeft w:val="480"/>
          <w:marRight w:val="0"/>
          <w:marTop w:val="0"/>
          <w:marBottom w:val="0"/>
          <w:divBdr>
            <w:top w:val="none" w:sz="0" w:space="0" w:color="auto"/>
            <w:left w:val="none" w:sz="0" w:space="0" w:color="auto"/>
            <w:bottom w:val="none" w:sz="0" w:space="0" w:color="auto"/>
            <w:right w:val="none" w:sz="0" w:space="0" w:color="auto"/>
          </w:divBdr>
        </w:div>
        <w:div w:id="1745450421">
          <w:marLeft w:val="480"/>
          <w:marRight w:val="0"/>
          <w:marTop w:val="0"/>
          <w:marBottom w:val="0"/>
          <w:divBdr>
            <w:top w:val="none" w:sz="0" w:space="0" w:color="auto"/>
            <w:left w:val="none" w:sz="0" w:space="0" w:color="auto"/>
            <w:bottom w:val="none" w:sz="0" w:space="0" w:color="auto"/>
            <w:right w:val="none" w:sz="0" w:space="0" w:color="auto"/>
          </w:divBdr>
        </w:div>
        <w:div w:id="996373636">
          <w:marLeft w:val="480"/>
          <w:marRight w:val="0"/>
          <w:marTop w:val="0"/>
          <w:marBottom w:val="0"/>
          <w:divBdr>
            <w:top w:val="none" w:sz="0" w:space="0" w:color="auto"/>
            <w:left w:val="none" w:sz="0" w:space="0" w:color="auto"/>
            <w:bottom w:val="none" w:sz="0" w:space="0" w:color="auto"/>
            <w:right w:val="none" w:sz="0" w:space="0" w:color="auto"/>
          </w:divBdr>
        </w:div>
        <w:div w:id="437721968">
          <w:marLeft w:val="480"/>
          <w:marRight w:val="0"/>
          <w:marTop w:val="0"/>
          <w:marBottom w:val="0"/>
          <w:divBdr>
            <w:top w:val="none" w:sz="0" w:space="0" w:color="auto"/>
            <w:left w:val="none" w:sz="0" w:space="0" w:color="auto"/>
            <w:bottom w:val="none" w:sz="0" w:space="0" w:color="auto"/>
            <w:right w:val="none" w:sz="0" w:space="0" w:color="auto"/>
          </w:divBdr>
        </w:div>
        <w:div w:id="699474989">
          <w:marLeft w:val="480"/>
          <w:marRight w:val="0"/>
          <w:marTop w:val="0"/>
          <w:marBottom w:val="0"/>
          <w:divBdr>
            <w:top w:val="none" w:sz="0" w:space="0" w:color="auto"/>
            <w:left w:val="none" w:sz="0" w:space="0" w:color="auto"/>
            <w:bottom w:val="none" w:sz="0" w:space="0" w:color="auto"/>
            <w:right w:val="none" w:sz="0" w:space="0" w:color="auto"/>
          </w:divBdr>
        </w:div>
        <w:div w:id="1707409631">
          <w:marLeft w:val="480"/>
          <w:marRight w:val="0"/>
          <w:marTop w:val="0"/>
          <w:marBottom w:val="0"/>
          <w:divBdr>
            <w:top w:val="none" w:sz="0" w:space="0" w:color="auto"/>
            <w:left w:val="none" w:sz="0" w:space="0" w:color="auto"/>
            <w:bottom w:val="none" w:sz="0" w:space="0" w:color="auto"/>
            <w:right w:val="none" w:sz="0" w:space="0" w:color="auto"/>
          </w:divBdr>
        </w:div>
        <w:div w:id="1754087602">
          <w:marLeft w:val="480"/>
          <w:marRight w:val="0"/>
          <w:marTop w:val="0"/>
          <w:marBottom w:val="0"/>
          <w:divBdr>
            <w:top w:val="none" w:sz="0" w:space="0" w:color="auto"/>
            <w:left w:val="none" w:sz="0" w:space="0" w:color="auto"/>
            <w:bottom w:val="none" w:sz="0" w:space="0" w:color="auto"/>
            <w:right w:val="none" w:sz="0" w:space="0" w:color="auto"/>
          </w:divBdr>
        </w:div>
        <w:div w:id="395862922">
          <w:marLeft w:val="480"/>
          <w:marRight w:val="0"/>
          <w:marTop w:val="0"/>
          <w:marBottom w:val="0"/>
          <w:divBdr>
            <w:top w:val="none" w:sz="0" w:space="0" w:color="auto"/>
            <w:left w:val="none" w:sz="0" w:space="0" w:color="auto"/>
            <w:bottom w:val="none" w:sz="0" w:space="0" w:color="auto"/>
            <w:right w:val="none" w:sz="0" w:space="0" w:color="auto"/>
          </w:divBdr>
        </w:div>
        <w:div w:id="1057586246">
          <w:marLeft w:val="480"/>
          <w:marRight w:val="0"/>
          <w:marTop w:val="0"/>
          <w:marBottom w:val="0"/>
          <w:divBdr>
            <w:top w:val="none" w:sz="0" w:space="0" w:color="auto"/>
            <w:left w:val="none" w:sz="0" w:space="0" w:color="auto"/>
            <w:bottom w:val="none" w:sz="0" w:space="0" w:color="auto"/>
            <w:right w:val="none" w:sz="0" w:space="0" w:color="auto"/>
          </w:divBdr>
        </w:div>
        <w:div w:id="864902139">
          <w:marLeft w:val="480"/>
          <w:marRight w:val="0"/>
          <w:marTop w:val="0"/>
          <w:marBottom w:val="0"/>
          <w:divBdr>
            <w:top w:val="none" w:sz="0" w:space="0" w:color="auto"/>
            <w:left w:val="none" w:sz="0" w:space="0" w:color="auto"/>
            <w:bottom w:val="none" w:sz="0" w:space="0" w:color="auto"/>
            <w:right w:val="none" w:sz="0" w:space="0" w:color="auto"/>
          </w:divBdr>
        </w:div>
        <w:div w:id="1427772435">
          <w:marLeft w:val="480"/>
          <w:marRight w:val="0"/>
          <w:marTop w:val="0"/>
          <w:marBottom w:val="0"/>
          <w:divBdr>
            <w:top w:val="none" w:sz="0" w:space="0" w:color="auto"/>
            <w:left w:val="none" w:sz="0" w:space="0" w:color="auto"/>
            <w:bottom w:val="none" w:sz="0" w:space="0" w:color="auto"/>
            <w:right w:val="none" w:sz="0" w:space="0" w:color="auto"/>
          </w:divBdr>
        </w:div>
        <w:div w:id="893002278">
          <w:marLeft w:val="480"/>
          <w:marRight w:val="0"/>
          <w:marTop w:val="0"/>
          <w:marBottom w:val="0"/>
          <w:divBdr>
            <w:top w:val="none" w:sz="0" w:space="0" w:color="auto"/>
            <w:left w:val="none" w:sz="0" w:space="0" w:color="auto"/>
            <w:bottom w:val="none" w:sz="0" w:space="0" w:color="auto"/>
            <w:right w:val="none" w:sz="0" w:space="0" w:color="auto"/>
          </w:divBdr>
        </w:div>
        <w:div w:id="675352901">
          <w:marLeft w:val="480"/>
          <w:marRight w:val="0"/>
          <w:marTop w:val="0"/>
          <w:marBottom w:val="0"/>
          <w:divBdr>
            <w:top w:val="none" w:sz="0" w:space="0" w:color="auto"/>
            <w:left w:val="none" w:sz="0" w:space="0" w:color="auto"/>
            <w:bottom w:val="none" w:sz="0" w:space="0" w:color="auto"/>
            <w:right w:val="none" w:sz="0" w:space="0" w:color="auto"/>
          </w:divBdr>
        </w:div>
        <w:div w:id="454296962">
          <w:marLeft w:val="480"/>
          <w:marRight w:val="0"/>
          <w:marTop w:val="0"/>
          <w:marBottom w:val="0"/>
          <w:divBdr>
            <w:top w:val="none" w:sz="0" w:space="0" w:color="auto"/>
            <w:left w:val="none" w:sz="0" w:space="0" w:color="auto"/>
            <w:bottom w:val="none" w:sz="0" w:space="0" w:color="auto"/>
            <w:right w:val="none" w:sz="0" w:space="0" w:color="auto"/>
          </w:divBdr>
        </w:div>
        <w:div w:id="1184857194">
          <w:marLeft w:val="480"/>
          <w:marRight w:val="0"/>
          <w:marTop w:val="0"/>
          <w:marBottom w:val="0"/>
          <w:divBdr>
            <w:top w:val="none" w:sz="0" w:space="0" w:color="auto"/>
            <w:left w:val="none" w:sz="0" w:space="0" w:color="auto"/>
            <w:bottom w:val="none" w:sz="0" w:space="0" w:color="auto"/>
            <w:right w:val="none" w:sz="0" w:space="0" w:color="auto"/>
          </w:divBdr>
        </w:div>
        <w:div w:id="409351366">
          <w:marLeft w:val="480"/>
          <w:marRight w:val="0"/>
          <w:marTop w:val="0"/>
          <w:marBottom w:val="0"/>
          <w:divBdr>
            <w:top w:val="none" w:sz="0" w:space="0" w:color="auto"/>
            <w:left w:val="none" w:sz="0" w:space="0" w:color="auto"/>
            <w:bottom w:val="none" w:sz="0" w:space="0" w:color="auto"/>
            <w:right w:val="none" w:sz="0" w:space="0" w:color="auto"/>
          </w:divBdr>
        </w:div>
        <w:div w:id="767628055">
          <w:marLeft w:val="480"/>
          <w:marRight w:val="0"/>
          <w:marTop w:val="0"/>
          <w:marBottom w:val="0"/>
          <w:divBdr>
            <w:top w:val="none" w:sz="0" w:space="0" w:color="auto"/>
            <w:left w:val="none" w:sz="0" w:space="0" w:color="auto"/>
            <w:bottom w:val="none" w:sz="0" w:space="0" w:color="auto"/>
            <w:right w:val="none" w:sz="0" w:space="0" w:color="auto"/>
          </w:divBdr>
        </w:div>
        <w:div w:id="1946495045">
          <w:marLeft w:val="480"/>
          <w:marRight w:val="0"/>
          <w:marTop w:val="0"/>
          <w:marBottom w:val="0"/>
          <w:divBdr>
            <w:top w:val="none" w:sz="0" w:space="0" w:color="auto"/>
            <w:left w:val="none" w:sz="0" w:space="0" w:color="auto"/>
            <w:bottom w:val="none" w:sz="0" w:space="0" w:color="auto"/>
            <w:right w:val="none" w:sz="0" w:space="0" w:color="auto"/>
          </w:divBdr>
        </w:div>
        <w:div w:id="1726105242">
          <w:marLeft w:val="480"/>
          <w:marRight w:val="0"/>
          <w:marTop w:val="0"/>
          <w:marBottom w:val="0"/>
          <w:divBdr>
            <w:top w:val="none" w:sz="0" w:space="0" w:color="auto"/>
            <w:left w:val="none" w:sz="0" w:space="0" w:color="auto"/>
            <w:bottom w:val="none" w:sz="0" w:space="0" w:color="auto"/>
            <w:right w:val="none" w:sz="0" w:space="0" w:color="auto"/>
          </w:divBdr>
        </w:div>
        <w:div w:id="524556807">
          <w:marLeft w:val="480"/>
          <w:marRight w:val="0"/>
          <w:marTop w:val="0"/>
          <w:marBottom w:val="0"/>
          <w:divBdr>
            <w:top w:val="none" w:sz="0" w:space="0" w:color="auto"/>
            <w:left w:val="none" w:sz="0" w:space="0" w:color="auto"/>
            <w:bottom w:val="none" w:sz="0" w:space="0" w:color="auto"/>
            <w:right w:val="none" w:sz="0" w:space="0" w:color="auto"/>
          </w:divBdr>
        </w:div>
        <w:div w:id="141318681">
          <w:marLeft w:val="480"/>
          <w:marRight w:val="0"/>
          <w:marTop w:val="0"/>
          <w:marBottom w:val="0"/>
          <w:divBdr>
            <w:top w:val="none" w:sz="0" w:space="0" w:color="auto"/>
            <w:left w:val="none" w:sz="0" w:space="0" w:color="auto"/>
            <w:bottom w:val="none" w:sz="0" w:space="0" w:color="auto"/>
            <w:right w:val="none" w:sz="0" w:space="0" w:color="auto"/>
          </w:divBdr>
        </w:div>
        <w:div w:id="394739637">
          <w:marLeft w:val="480"/>
          <w:marRight w:val="0"/>
          <w:marTop w:val="0"/>
          <w:marBottom w:val="0"/>
          <w:divBdr>
            <w:top w:val="none" w:sz="0" w:space="0" w:color="auto"/>
            <w:left w:val="none" w:sz="0" w:space="0" w:color="auto"/>
            <w:bottom w:val="none" w:sz="0" w:space="0" w:color="auto"/>
            <w:right w:val="none" w:sz="0" w:space="0" w:color="auto"/>
          </w:divBdr>
        </w:div>
        <w:div w:id="485248557">
          <w:marLeft w:val="480"/>
          <w:marRight w:val="0"/>
          <w:marTop w:val="0"/>
          <w:marBottom w:val="0"/>
          <w:divBdr>
            <w:top w:val="none" w:sz="0" w:space="0" w:color="auto"/>
            <w:left w:val="none" w:sz="0" w:space="0" w:color="auto"/>
            <w:bottom w:val="none" w:sz="0" w:space="0" w:color="auto"/>
            <w:right w:val="none" w:sz="0" w:space="0" w:color="auto"/>
          </w:divBdr>
        </w:div>
        <w:div w:id="1004741333">
          <w:marLeft w:val="480"/>
          <w:marRight w:val="0"/>
          <w:marTop w:val="0"/>
          <w:marBottom w:val="0"/>
          <w:divBdr>
            <w:top w:val="none" w:sz="0" w:space="0" w:color="auto"/>
            <w:left w:val="none" w:sz="0" w:space="0" w:color="auto"/>
            <w:bottom w:val="none" w:sz="0" w:space="0" w:color="auto"/>
            <w:right w:val="none" w:sz="0" w:space="0" w:color="auto"/>
          </w:divBdr>
        </w:div>
        <w:div w:id="1580292494">
          <w:marLeft w:val="480"/>
          <w:marRight w:val="0"/>
          <w:marTop w:val="0"/>
          <w:marBottom w:val="0"/>
          <w:divBdr>
            <w:top w:val="none" w:sz="0" w:space="0" w:color="auto"/>
            <w:left w:val="none" w:sz="0" w:space="0" w:color="auto"/>
            <w:bottom w:val="none" w:sz="0" w:space="0" w:color="auto"/>
            <w:right w:val="none" w:sz="0" w:space="0" w:color="auto"/>
          </w:divBdr>
        </w:div>
        <w:div w:id="1382047949">
          <w:marLeft w:val="480"/>
          <w:marRight w:val="0"/>
          <w:marTop w:val="0"/>
          <w:marBottom w:val="0"/>
          <w:divBdr>
            <w:top w:val="none" w:sz="0" w:space="0" w:color="auto"/>
            <w:left w:val="none" w:sz="0" w:space="0" w:color="auto"/>
            <w:bottom w:val="none" w:sz="0" w:space="0" w:color="auto"/>
            <w:right w:val="none" w:sz="0" w:space="0" w:color="auto"/>
          </w:divBdr>
        </w:div>
        <w:div w:id="739407627">
          <w:marLeft w:val="480"/>
          <w:marRight w:val="0"/>
          <w:marTop w:val="0"/>
          <w:marBottom w:val="0"/>
          <w:divBdr>
            <w:top w:val="none" w:sz="0" w:space="0" w:color="auto"/>
            <w:left w:val="none" w:sz="0" w:space="0" w:color="auto"/>
            <w:bottom w:val="none" w:sz="0" w:space="0" w:color="auto"/>
            <w:right w:val="none" w:sz="0" w:space="0" w:color="auto"/>
          </w:divBdr>
        </w:div>
        <w:div w:id="105468012">
          <w:marLeft w:val="480"/>
          <w:marRight w:val="0"/>
          <w:marTop w:val="0"/>
          <w:marBottom w:val="0"/>
          <w:divBdr>
            <w:top w:val="none" w:sz="0" w:space="0" w:color="auto"/>
            <w:left w:val="none" w:sz="0" w:space="0" w:color="auto"/>
            <w:bottom w:val="none" w:sz="0" w:space="0" w:color="auto"/>
            <w:right w:val="none" w:sz="0" w:space="0" w:color="auto"/>
          </w:divBdr>
        </w:div>
        <w:div w:id="1515535191">
          <w:marLeft w:val="480"/>
          <w:marRight w:val="0"/>
          <w:marTop w:val="0"/>
          <w:marBottom w:val="0"/>
          <w:divBdr>
            <w:top w:val="none" w:sz="0" w:space="0" w:color="auto"/>
            <w:left w:val="none" w:sz="0" w:space="0" w:color="auto"/>
            <w:bottom w:val="none" w:sz="0" w:space="0" w:color="auto"/>
            <w:right w:val="none" w:sz="0" w:space="0" w:color="auto"/>
          </w:divBdr>
        </w:div>
        <w:div w:id="363796586">
          <w:marLeft w:val="480"/>
          <w:marRight w:val="0"/>
          <w:marTop w:val="0"/>
          <w:marBottom w:val="0"/>
          <w:divBdr>
            <w:top w:val="none" w:sz="0" w:space="0" w:color="auto"/>
            <w:left w:val="none" w:sz="0" w:space="0" w:color="auto"/>
            <w:bottom w:val="none" w:sz="0" w:space="0" w:color="auto"/>
            <w:right w:val="none" w:sz="0" w:space="0" w:color="auto"/>
          </w:divBdr>
        </w:div>
        <w:div w:id="500245670">
          <w:marLeft w:val="480"/>
          <w:marRight w:val="0"/>
          <w:marTop w:val="0"/>
          <w:marBottom w:val="0"/>
          <w:divBdr>
            <w:top w:val="none" w:sz="0" w:space="0" w:color="auto"/>
            <w:left w:val="none" w:sz="0" w:space="0" w:color="auto"/>
            <w:bottom w:val="none" w:sz="0" w:space="0" w:color="auto"/>
            <w:right w:val="none" w:sz="0" w:space="0" w:color="auto"/>
          </w:divBdr>
        </w:div>
        <w:div w:id="249657793">
          <w:marLeft w:val="480"/>
          <w:marRight w:val="0"/>
          <w:marTop w:val="0"/>
          <w:marBottom w:val="0"/>
          <w:divBdr>
            <w:top w:val="none" w:sz="0" w:space="0" w:color="auto"/>
            <w:left w:val="none" w:sz="0" w:space="0" w:color="auto"/>
            <w:bottom w:val="none" w:sz="0" w:space="0" w:color="auto"/>
            <w:right w:val="none" w:sz="0" w:space="0" w:color="auto"/>
          </w:divBdr>
        </w:div>
        <w:div w:id="2112698745">
          <w:marLeft w:val="480"/>
          <w:marRight w:val="0"/>
          <w:marTop w:val="0"/>
          <w:marBottom w:val="0"/>
          <w:divBdr>
            <w:top w:val="none" w:sz="0" w:space="0" w:color="auto"/>
            <w:left w:val="none" w:sz="0" w:space="0" w:color="auto"/>
            <w:bottom w:val="none" w:sz="0" w:space="0" w:color="auto"/>
            <w:right w:val="none" w:sz="0" w:space="0" w:color="auto"/>
          </w:divBdr>
        </w:div>
        <w:div w:id="2134592062">
          <w:marLeft w:val="480"/>
          <w:marRight w:val="0"/>
          <w:marTop w:val="0"/>
          <w:marBottom w:val="0"/>
          <w:divBdr>
            <w:top w:val="none" w:sz="0" w:space="0" w:color="auto"/>
            <w:left w:val="none" w:sz="0" w:space="0" w:color="auto"/>
            <w:bottom w:val="none" w:sz="0" w:space="0" w:color="auto"/>
            <w:right w:val="none" w:sz="0" w:space="0" w:color="auto"/>
          </w:divBdr>
        </w:div>
        <w:div w:id="1036739827">
          <w:marLeft w:val="480"/>
          <w:marRight w:val="0"/>
          <w:marTop w:val="0"/>
          <w:marBottom w:val="0"/>
          <w:divBdr>
            <w:top w:val="none" w:sz="0" w:space="0" w:color="auto"/>
            <w:left w:val="none" w:sz="0" w:space="0" w:color="auto"/>
            <w:bottom w:val="none" w:sz="0" w:space="0" w:color="auto"/>
            <w:right w:val="none" w:sz="0" w:space="0" w:color="auto"/>
          </w:divBdr>
        </w:div>
        <w:div w:id="1893611617">
          <w:marLeft w:val="480"/>
          <w:marRight w:val="0"/>
          <w:marTop w:val="0"/>
          <w:marBottom w:val="0"/>
          <w:divBdr>
            <w:top w:val="none" w:sz="0" w:space="0" w:color="auto"/>
            <w:left w:val="none" w:sz="0" w:space="0" w:color="auto"/>
            <w:bottom w:val="none" w:sz="0" w:space="0" w:color="auto"/>
            <w:right w:val="none" w:sz="0" w:space="0" w:color="auto"/>
          </w:divBdr>
        </w:div>
        <w:div w:id="56710237">
          <w:marLeft w:val="480"/>
          <w:marRight w:val="0"/>
          <w:marTop w:val="0"/>
          <w:marBottom w:val="0"/>
          <w:divBdr>
            <w:top w:val="none" w:sz="0" w:space="0" w:color="auto"/>
            <w:left w:val="none" w:sz="0" w:space="0" w:color="auto"/>
            <w:bottom w:val="none" w:sz="0" w:space="0" w:color="auto"/>
            <w:right w:val="none" w:sz="0" w:space="0" w:color="auto"/>
          </w:divBdr>
        </w:div>
        <w:div w:id="122309835">
          <w:marLeft w:val="480"/>
          <w:marRight w:val="0"/>
          <w:marTop w:val="0"/>
          <w:marBottom w:val="0"/>
          <w:divBdr>
            <w:top w:val="none" w:sz="0" w:space="0" w:color="auto"/>
            <w:left w:val="none" w:sz="0" w:space="0" w:color="auto"/>
            <w:bottom w:val="none" w:sz="0" w:space="0" w:color="auto"/>
            <w:right w:val="none" w:sz="0" w:space="0" w:color="auto"/>
          </w:divBdr>
        </w:div>
        <w:div w:id="758988209">
          <w:marLeft w:val="480"/>
          <w:marRight w:val="0"/>
          <w:marTop w:val="0"/>
          <w:marBottom w:val="0"/>
          <w:divBdr>
            <w:top w:val="none" w:sz="0" w:space="0" w:color="auto"/>
            <w:left w:val="none" w:sz="0" w:space="0" w:color="auto"/>
            <w:bottom w:val="none" w:sz="0" w:space="0" w:color="auto"/>
            <w:right w:val="none" w:sz="0" w:space="0" w:color="auto"/>
          </w:divBdr>
        </w:div>
        <w:div w:id="1145124445">
          <w:marLeft w:val="480"/>
          <w:marRight w:val="0"/>
          <w:marTop w:val="0"/>
          <w:marBottom w:val="0"/>
          <w:divBdr>
            <w:top w:val="none" w:sz="0" w:space="0" w:color="auto"/>
            <w:left w:val="none" w:sz="0" w:space="0" w:color="auto"/>
            <w:bottom w:val="none" w:sz="0" w:space="0" w:color="auto"/>
            <w:right w:val="none" w:sz="0" w:space="0" w:color="auto"/>
          </w:divBdr>
        </w:div>
        <w:div w:id="855925506">
          <w:marLeft w:val="480"/>
          <w:marRight w:val="0"/>
          <w:marTop w:val="0"/>
          <w:marBottom w:val="0"/>
          <w:divBdr>
            <w:top w:val="none" w:sz="0" w:space="0" w:color="auto"/>
            <w:left w:val="none" w:sz="0" w:space="0" w:color="auto"/>
            <w:bottom w:val="none" w:sz="0" w:space="0" w:color="auto"/>
            <w:right w:val="none" w:sz="0" w:space="0" w:color="auto"/>
          </w:divBdr>
        </w:div>
        <w:div w:id="1520392147">
          <w:marLeft w:val="480"/>
          <w:marRight w:val="0"/>
          <w:marTop w:val="0"/>
          <w:marBottom w:val="0"/>
          <w:divBdr>
            <w:top w:val="none" w:sz="0" w:space="0" w:color="auto"/>
            <w:left w:val="none" w:sz="0" w:space="0" w:color="auto"/>
            <w:bottom w:val="none" w:sz="0" w:space="0" w:color="auto"/>
            <w:right w:val="none" w:sz="0" w:space="0" w:color="auto"/>
          </w:divBdr>
        </w:div>
        <w:div w:id="1644235096">
          <w:marLeft w:val="480"/>
          <w:marRight w:val="0"/>
          <w:marTop w:val="0"/>
          <w:marBottom w:val="0"/>
          <w:divBdr>
            <w:top w:val="none" w:sz="0" w:space="0" w:color="auto"/>
            <w:left w:val="none" w:sz="0" w:space="0" w:color="auto"/>
            <w:bottom w:val="none" w:sz="0" w:space="0" w:color="auto"/>
            <w:right w:val="none" w:sz="0" w:space="0" w:color="auto"/>
          </w:divBdr>
        </w:div>
        <w:div w:id="289628889">
          <w:marLeft w:val="480"/>
          <w:marRight w:val="0"/>
          <w:marTop w:val="0"/>
          <w:marBottom w:val="0"/>
          <w:divBdr>
            <w:top w:val="none" w:sz="0" w:space="0" w:color="auto"/>
            <w:left w:val="none" w:sz="0" w:space="0" w:color="auto"/>
            <w:bottom w:val="none" w:sz="0" w:space="0" w:color="auto"/>
            <w:right w:val="none" w:sz="0" w:space="0" w:color="auto"/>
          </w:divBdr>
        </w:div>
        <w:div w:id="1135760766">
          <w:marLeft w:val="480"/>
          <w:marRight w:val="0"/>
          <w:marTop w:val="0"/>
          <w:marBottom w:val="0"/>
          <w:divBdr>
            <w:top w:val="none" w:sz="0" w:space="0" w:color="auto"/>
            <w:left w:val="none" w:sz="0" w:space="0" w:color="auto"/>
            <w:bottom w:val="none" w:sz="0" w:space="0" w:color="auto"/>
            <w:right w:val="none" w:sz="0" w:space="0" w:color="auto"/>
          </w:divBdr>
        </w:div>
        <w:div w:id="1862402321">
          <w:marLeft w:val="480"/>
          <w:marRight w:val="0"/>
          <w:marTop w:val="0"/>
          <w:marBottom w:val="0"/>
          <w:divBdr>
            <w:top w:val="none" w:sz="0" w:space="0" w:color="auto"/>
            <w:left w:val="none" w:sz="0" w:space="0" w:color="auto"/>
            <w:bottom w:val="none" w:sz="0" w:space="0" w:color="auto"/>
            <w:right w:val="none" w:sz="0" w:space="0" w:color="auto"/>
          </w:divBdr>
        </w:div>
        <w:div w:id="1926913703">
          <w:marLeft w:val="480"/>
          <w:marRight w:val="0"/>
          <w:marTop w:val="0"/>
          <w:marBottom w:val="0"/>
          <w:divBdr>
            <w:top w:val="none" w:sz="0" w:space="0" w:color="auto"/>
            <w:left w:val="none" w:sz="0" w:space="0" w:color="auto"/>
            <w:bottom w:val="none" w:sz="0" w:space="0" w:color="auto"/>
            <w:right w:val="none" w:sz="0" w:space="0" w:color="auto"/>
          </w:divBdr>
        </w:div>
        <w:div w:id="1365448821">
          <w:marLeft w:val="480"/>
          <w:marRight w:val="0"/>
          <w:marTop w:val="0"/>
          <w:marBottom w:val="0"/>
          <w:divBdr>
            <w:top w:val="none" w:sz="0" w:space="0" w:color="auto"/>
            <w:left w:val="none" w:sz="0" w:space="0" w:color="auto"/>
            <w:bottom w:val="none" w:sz="0" w:space="0" w:color="auto"/>
            <w:right w:val="none" w:sz="0" w:space="0" w:color="auto"/>
          </w:divBdr>
        </w:div>
        <w:div w:id="1629358993">
          <w:marLeft w:val="480"/>
          <w:marRight w:val="0"/>
          <w:marTop w:val="0"/>
          <w:marBottom w:val="0"/>
          <w:divBdr>
            <w:top w:val="none" w:sz="0" w:space="0" w:color="auto"/>
            <w:left w:val="none" w:sz="0" w:space="0" w:color="auto"/>
            <w:bottom w:val="none" w:sz="0" w:space="0" w:color="auto"/>
            <w:right w:val="none" w:sz="0" w:space="0" w:color="auto"/>
          </w:divBdr>
        </w:div>
        <w:div w:id="892622556">
          <w:marLeft w:val="480"/>
          <w:marRight w:val="0"/>
          <w:marTop w:val="0"/>
          <w:marBottom w:val="0"/>
          <w:divBdr>
            <w:top w:val="none" w:sz="0" w:space="0" w:color="auto"/>
            <w:left w:val="none" w:sz="0" w:space="0" w:color="auto"/>
            <w:bottom w:val="none" w:sz="0" w:space="0" w:color="auto"/>
            <w:right w:val="none" w:sz="0" w:space="0" w:color="auto"/>
          </w:divBdr>
        </w:div>
        <w:div w:id="1190609566">
          <w:marLeft w:val="480"/>
          <w:marRight w:val="0"/>
          <w:marTop w:val="0"/>
          <w:marBottom w:val="0"/>
          <w:divBdr>
            <w:top w:val="none" w:sz="0" w:space="0" w:color="auto"/>
            <w:left w:val="none" w:sz="0" w:space="0" w:color="auto"/>
            <w:bottom w:val="none" w:sz="0" w:space="0" w:color="auto"/>
            <w:right w:val="none" w:sz="0" w:space="0" w:color="auto"/>
          </w:divBdr>
        </w:div>
        <w:div w:id="1398433639">
          <w:marLeft w:val="480"/>
          <w:marRight w:val="0"/>
          <w:marTop w:val="0"/>
          <w:marBottom w:val="0"/>
          <w:divBdr>
            <w:top w:val="none" w:sz="0" w:space="0" w:color="auto"/>
            <w:left w:val="none" w:sz="0" w:space="0" w:color="auto"/>
            <w:bottom w:val="none" w:sz="0" w:space="0" w:color="auto"/>
            <w:right w:val="none" w:sz="0" w:space="0" w:color="auto"/>
          </w:divBdr>
        </w:div>
        <w:div w:id="81994312">
          <w:marLeft w:val="480"/>
          <w:marRight w:val="0"/>
          <w:marTop w:val="0"/>
          <w:marBottom w:val="0"/>
          <w:divBdr>
            <w:top w:val="none" w:sz="0" w:space="0" w:color="auto"/>
            <w:left w:val="none" w:sz="0" w:space="0" w:color="auto"/>
            <w:bottom w:val="none" w:sz="0" w:space="0" w:color="auto"/>
            <w:right w:val="none" w:sz="0" w:space="0" w:color="auto"/>
          </w:divBdr>
        </w:div>
        <w:div w:id="1185904617">
          <w:marLeft w:val="480"/>
          <w:marRight w:val="0"/>
          <w:marTop w:val="0"/>
          <w:marBottom w:val="0"/>
          <w:divBdr>
            <w:top w:val="none" w:sz="0" w:space="0" w:color="auto"/>
            <w:left w:val="none" w:sz="0" w:space="0" w:color="auto"/>
            <w:bottom w:val="none" w:sz="0" w:space="0" w:color="auto"/>
            <w:right w:val="none" w:sz="0" w:space="0" w:color="auto"/>
          </w:divBdr>
        </w:div>
        <w:div w:id="1188641366">
          <w:marLeft w:val="480"/>
          <w:marRight w:val="0"/>
          <w:marTop w:val="0"/>
          <w:marBottom w:val="0"/>
          <w:divBdr>
            <w:top w:val="none" w:sz="0" w:space="0" w:color="auto"/>
            <w:left w:val="none" w:sz="0" w:space="0" w:color="auto"/>
            <w:bottom w:val="none" w:sz="0" w:space="0" w:color="auto"/>
            <w:right w:val="none" w:sz="0" w:space="0" w:color="auto"/>
          </w:divBdr>
        </w:div>
        <w:div w:id="543951200">
          <w:marLeft w:val="480"/>
          <w:marRight w:val="0"/>
          <w:marTop w:val="0"/>
          <w:marBottom w:val="0"/>
          <w:divBdr>
            <w:top w:val="none" w:sz="0" w:space="0" w:color="auto"/>
            <w:left w:val="none" w:sz="0" w:space="0" w:color="auto"/>
            <w:bottom w:val="none" w:sz="0" w:space="0" w:color="auto"/>
            <w:right w:val="none" w:sz="0" w:space="0" w:color="auto"/>
          </w:divBdr>
        </w:div>
        <w:div w:id="1093475472">
          <w:marLeft w:val="480"/>
          <w:marRight w:val="0"/>
          <w:marTop w:val="0"/>
          <w:marBottom w:val="0"/>
          <w:divBdr>
            <w:top w:val="none" w:sz="0" w:space="0" w:color="auto"/>
            <w:left w:val="none" w:sz="0" w:space="0" w:color="auto"/>
            <w:bottom w:val="none" w:sz="0" w:space="0" w:color="auto"/>
            <w:right w:val="none" w:sz="0" w:space="0" w:color="auto"/>
          </w:divBdr>
        </w:div>
        <w:div w:id="1060907039">
          <w:marLeft w:val="480"/>
          <w:marRight w:val="0"/>
          <w:marTop w:val="0"/>
          <w:marBottom w:val="0"/>
          <w:divBdr>
            <w:top w:val="none" w:sz="0" w:space="0" w:color="auto"/>
            <w:left w:val="none" w:sz="0" w:space="0" w:color="auto"/>
            <w:bottom w:val="none" w:sz="0" w:space="0" w:color="auto"/>
            <w:right w:val="none" w:sz="0" w:space="0" w:color="auto"/>
          </w:divBdr>
        </w:div>
        <w:div w:id="819468544">
          <w:marLeft w:val="480"/>
          <w:marRight w:val="0"/>
          <w:marTop w:val="0"/>
          <w:marBottom w:val="0"/>
          <w:divBdr>
            <w:top w:val="none" w:sz="0" w:space="0" w:color="auto"/>
            <w:left w:val="none" w:sz="0" w:space="0" w:color="auto"/>
            <w:bottom w:val="none" w:sz="0" w:space="0" w:color="auto"/>
            <w:right w:val="none" w:sz="0" w:space="0" w:color="auto"/>
          </w:divBdr>
        </w:div>
        <w:div w:id="729888996">
          <w:marLeft w:val="480"/>
          <w:marRight w:val="0"/>
          <w:marTop w:val="0"/>
          <w:marBottom w:val="0"/>
          <w:divBdr>
            <w:top w:val="none" w:sz="0" w:space="0" w:color="auto"/>
            <w:left w:val="none" w:sz="0" w:space="0" w:color="auto"/>
            <w:bottom w:val="none" w:sz="0" w:space="0" w:color="auto"/>
            <w:right w:val="none" w:sz="0" w:space="0" w:color="auto"/>
          </w:divBdr>
        </w:div>
        <w:div w:id="602877487">
          <w:marLeft w:val="480"/>
          <w:marRight w:val="0"/>
          <w:marTop w:val="0"/>
          <w:marBottom w:val="0"/>
          <w:divBdr>
            <w:top w:val="none" w:sz="0" w:space="0" w:color="auto"/>
            <w:left w:val="none" w:sz="0" w:space="0" w:color="auto"/>
            <w:bottom w:val="none" w:sz="0" w:space="0" w:color="auto"/>
            <w:right w:val="none" w:sz="0" w:space="0" w:color="auto"/>
          </w:divBdr>
        </w:div>
        <w:div w:id="1504588268">
          <w:marLeft w:val="480"/>
          <w:marRight w:val="0"/>
          <w:marTop w:val="0"/>
          <w:marBottom w:val="0"/>
          <w:divBdr>
            <w:top w:val="none" w:sz="0" w:space="0" w:color="auto"/>
            <w:left w:val="none" w:sz="0" w:space="0" w:color="auto"/>
            <w:bottom w:val="none" w:sz="0" w:space="0" w:color="auto"/>
            <w:right w:val="none" w:sz="0" w:space="0" w:color="auto"/>
          </w:divBdr>
        </w:div>
        <w:div w:id="1081754496">
          <w:marLeft w:val="480"/>
          <w:marRight w:val="0"/>
          <w:marTop w:val="0"/>
          <w:marBottom w:val="0"/>
          <w:divBdr>
            <w:top w:val="none" w:sz="0" w:space="0" w:color="auto"/>
            <w:left w:val="none" w:sz="0" w:space="0" w:color="auto"/>
            <w:bottom w:val="none" w:sz="0" w:space="0" w:color="auto"/>
            <w:right w:val="none" w:sz="0" w:space="0" w:color="auto"/>
          </w:divBdr>
        </w:div>
        <w:div w:id="816343801">
          <w:marLeft w:val="480"/>
          <w:marRight w:val="0"/>
          <w:marTop w:val="0"/>
          <w:marBottom w:val="0"/>
          <w:divBdr>
            <w:top w:val="none" w:sz="0" w:space="0" w:color="auto"/>
            <w:left w:val="none" w:sz="0" w:space="0" w:color="auto"/>
            <w:bottom w:val="none" w:sz="0" w:space="0" w:color="auto"/>
            <w:right w:val="none" w:sz="0" w:space="0" w:color="auto"/>
          </w:divBdr>
        </w:div>
        <w:div w:id="2107186348">
          <w:marLeft w:val="480"/>
          <w:marRight w:val="0"/>
          <w:marTop w:val="0"/>
          <w:marBottom w:val="0"/>
          <w:divBdr>
            <w:top w:val="none" w:sz="0" w:space="0" w:color="auto"/>
            <w:left w:val="none" w:sz="0" w:space="0" w:color="auto"/>
            <w:bottom w:val="none" w:sz="0" w:space="0" w:color="auto"/>
            <w:right w:val="none" w:sz="0" w:space="0" w:color="auto"/>
          </w:divBdr>
        </w:div>
        <w:div w:id="2006011271">
          <w:marLeft w:val="480"/>
          <w:marRight w:val="0"/>
          <w:marTop w:val="0"/>
          <w:marBottom w:val="0"/>
          <w:divBdr>
            <w:top w:val="none" w:sz="0" w:space="0" w:color="auto"/>
            <w:left w:val="none" w:sz="0" w:space="0" w:color="auto"/>
            <w:bottom w:val="none" w:sz="0" w:space="0" w:color="auto"/>
            <w:right w:val="none" w:sz="0" w:space="0" w:color="auto"/>
          </w:divBdr>
        </w:div>
        <w:div w:id="1568297406">
          <w:marLeft w:val="480"/>
          <w:marRight w:val="0"/>
          <w:marTop w:val="0"/>
          <w:marBottom w:val="0"/>
          <w:divBdr>
            <w:top w:val="none" w:sz="0" w:space="0" w:color="auto"/>
            <w:left w:val="none" w:sz="0" w:space="0" w:color="auto"/>
            <w:bottom w:val="none" w:sz="0" w:space="0" w:color="auto"/>
            <w:right w:val="none" w:sz="0" w:space="0" w:color="auto"/>
          </w:divBdr>
        </w:div>
        <w:div w:id="2047555522">
          <w:marLeft w:val="480"/>
          <w:marRight w:val="0"/>
          <w:marTop w:val="0"/>
          <w:marBottom w:val="0"/>
          <w:divBdr>
            <w:top w:val="none" w:sz="0" w:space="0" w:color="auto"/>
            <w:left w:val="none" w:sz="0" w:space="0" w:color="auto"/>
            <w:bottom w:val="none" w:sz="0" w:space="0" w:color="auto"/>
            <w:right w:val="none" w:sz="0" w:space="0" w:color="auto"/>
          </w:divBdr>
        </w:div>
        <w:div w:id="359940692">
          <w:marLeft w:val="480"/>
          <w:marRight w:val="0"/>
          <w:marTop w:val="0"/>
          <w:marBottom w:val="0"/>
          <w:divBdr>
            <w:top w:val="none" w:sz="0" w:space="0" w:color="auto"/>
            <w:left w:val="none" w:sz="0" w:space="0" w:color="auto"/>
            <w:bottom w:val="none" w:sz="0" w:space="0" w:color="auto"/>
            <w:right w:val="none" w:sz="0" w:space="0" w:color="auto"/>
          </w:divBdr>
        </w:div>
        <w:div w:id="423453383">
          <w:marLeft w:val="480"/>
          <w:marRight w:val="0"/>
          <w:marTop w:val="0"/>
          <w:marBottom w:val="0"/>
          <w:divBdr>
            <w:top w:val="none" w:sz="0" w:space="0" w:color="auto"/>
            <w:left w:val="none" w:sz="0" w:space="0" w:color="auto"/>
            <w:bottom w:val="none" w:sz="0" w:space="0" w:color="auto"/>
            <w:right w:val="none" w:sz="0" w:space="0" w:color="auto"/>
          </w:divBdr>
        </w:div>
        <w:div w:id="494876149">
          <w:marLeft w:val="480"/>
          <w:marRight w:val="0"/>
          <w:marTop w:val="0"/>
          <w:marBottom w:val="0"/>
          <w:divBdr>
            <w:top w:val="none" w:sz="0" w:space="0" w:color="auto"/>
            <w:left w:val="none" w:sz="0" w:space="0" w:color="auto"/>
            <w:bottom w:val="none" w:sz="0" w:space="0" w:color="auto"/>
            <w:right w:val="none" w:sz="0" w:space="0" w:color="auto"/>
          </w:divBdr>
        </w:div>
        <w:div w:id="354382292">
          <w:marLeft w:val="480"/>
          <w:marRight w:val="0"/>
          <w:marTop w:val="0"/>
          <w:marBottom w:val="0"/>
          <w:divBdr>
            <w:top w:val="none" w:sz="0" w:space="0" w:color="auto"/>
            <w:left w:val="none" w:sz="0" w:space="0" w:color="auto"/>
            <w:bottom w:val="none" w:sz="0" w:space="0" w:color="auto"/>
            <w:right w:val="none" w:sz="0" w:space="0" w:color="auto"/>
          </w:divBdr>
        </w:div>
        <w:div w:id="48039547">
          <w:marLeft w:val="480"/>
          <w:marRight w:val="0"/>
          <w:marTop w:val="0"/>
          <w:marBottom w:val="0"/>
          <w:divBdr>
            <w:top w:val="none" w:sz="0" w:space="0" w:color="auto"/>
            <w:left w:val="none" w:sz="0" w:space="0" w:color="auto"/>
            <w:bottom w:val="none" w:sz="0" w:space="0" w:color="auto"/>
            <w:right w:val="none" w:sz="0" w:space="0" w:color="auto"/>
          </w:divBdr>
        </w:div>
        <w:div w:id="418914160">
          <w:marLeft w:val="480"/>
          <w:marRight w:val="0"/>
          <w:marTop w:val="0"/>
          <w:marBottom w:val="0"/>
          <w:divBdr>
            <w:top w:val="none" w:sz="0" w:space="0" w:color="auto"/>
            <w:left w:val="none" w:sz="0" w:space="0" w:color="auto"/>
            <w:bottom w:val="none" w:sz="0" w:space="0" w:color="auto"/>
            <w:right w:val="none" w:sz="0" w:space="0" w:color="auto"/>
          </w:divBdr>
        </w:div>
        <w:div w:id="472256402">
          <w:marLeft w:val="480"/>
          <w:marRight w:val="0"/>
          <w:marTop w:val="0"/>
          <w:marBottom w:val="0"/>
          <w:divBdr>
            <w:top w:val="none" w:sz="0" w:space="0" w:color="auto"/>
            <w:left w:val="none" w:sz="0" w:space="0" w:color="auto"/>
            <w:bottom w:val="none" w:sz="0" w:space="0" w:color="auto"/>
            <w:right w:val="none" w:sz="0" w:space="0" w:color="auto"/>
          </w:divBdr>
        </w:div>
        <w:div w:id="1350057780">
          <w:marLeft w:val="480"/>
          <w:marRight w:val="0"/>
          <w:marTop w:val="0"/>
          <w:marBottom w:val="0"/>
          <w:divBdr>
            <w:top w:val="none" w:sz="0" w:space="0" w:color="auto"/>
            <w:left w:val="none" w:sz="0" w:space="0" w:color="auto"/>
            <w:bottom w:val="none" w:sz="0" w:space="0" w:color="auto"/>
            <w:right w:val="none" w:sz="0" w:space="0" w:color="auto"/>
          </w:divBdr>
        </w:div>
        <w:div w:id="1399209920">
          <w:marLeft w:val="480"/>
          <w:marRight w:val="0"/>
          <w:marTop w:val="0"/>
          <w:marBottom w:val="0"/>
          <w:divBdr>
            <w:top w:val="none" w:sz="0" w:space="0" w:color="auto"/>
            <w:left w:val="none" w:sz="0" w:space="0" w:color="auto"/>
            <w:bottom w:val="none" w:sz="0" w:space="0" w:color="auto"/>
            <w:right w:val="none" w:sz="0" w:space="0" w:color="auto"/>
          </w:divBdr>
        </w:div>
        <w:div w:id="1221088419">
          <w:marLeft w:val="480"/>
          <w:marRight w:val="0"/>
          <w:marTop w:val="0"/>
          <w:marBottom w:val="0"/>
          <w:divBdr>
            <w:top w:val="none" w:sz="0" w:space="0" w:color="auto"/>
            <w:left w:val="none" w:sz="0" w:space="0" w:color="auto"/>
            <w:bottom w:val="none" w:sz="0" w:space="0" w:color="auto"/>
            <w:right w:val="none" w:sz="0" w:space="0" w:color="auto"/>
          </w:divBdr>
        </w:div>
        <w:div w:id="187913709">
          <w:marLeft w:val="480"/>
          <w:marRight w:val="0"/>
          <w:marTop w:val="0"/>
          <w:marBottom w:val="0"/>
          <w:divBdr>
            <w:top w:val="none" w:sz="0" w:space="0" w:color="auto"/>
            <w:left w:val="none" w:sz="0" w:space="0" w:color="auto"/>
            <w:bottom w:val="none" w:sz="0" w:space="0" w:color="auto"/>
            <w:right w:val="none" w:sz="0" w:space="0" w:color="auto"/>
          </w:divBdr>
        </w:div>
        <w:div w:id="410615395">
          <w:marLeft w:val="480"/>
          <w:marRight w:val="0"/>
          <w:marTop w:val="0"/>
          <w:marBottom w:val="0"/>
          <w:divBdr>
            <w:top w:val="none" w:sz="0" w:space="0" w:color="auto"/>
            <w:left w:val="none" w:sz="0" w:space="0" w:color="auto"/>
            <w:bottom w:val="none" w:sz="0" w:space="0" w:color="auto"/>
            <w:right w:val="none" w:sz="0" w:space="0" w:color="auto"/>
          </w:divBdr>
        </w:div>
        <w:div w:id="950671831">
          <w:marLeft w:val="480"/>
          <w:marRight w:val="0"/>
          <w:marTop w:val="0"/>
          <w:marBottom w:val="0"/>
          <w:divBdr>
            <w:top w:val="none" w:sz="0" w:space="0" w:color="auto"/>
            <w:left w:val="none" w:sz="0" w:space="0" w:color="auto"/>
            <w:bottom w:val="none" w:sz="0" w:space="0" w:color="auto"/>
            <w:right w:val="none" w:sz="0" w:space="0" w:color="auto"/>
          </w:divBdr>
        </w:div>
        <w:div w:id="1484740195">
          <w:marLeft w:val="480"/>
          <w:marRight w:val="0"/>
          <w:marTop w:val="0"/>
          <w:marBottom w:val="0"/>
          <w:divBdr>
            <w:top w:val="none" w:sz="0" w:space="0" w:color="auto"/>
            <w:left w:val="none" w:sz="0" w:space="0" w:color="auto"/>
            <w:bottom w:val="none" w:sz="0" w:space="0" w:color="auto"/>
            <w:right w:val="none" w:sz="0" w:space="0" w:color="auto"/>
          </w:divBdr>
        </w:div>
        <w:div w:id="1168179641">
          <w:marLeft w:val="480"/>
          <w:marRight w:val="0"/>
          <w:marTop w:val="0"/>
          <w:marBottom w:val="0"/>
          <w:divBdr>
            <w:top w:val="none" w:sz="0" w:space="0" w:color="auto"/>
            <w:left w:val="none" w:sz="0" w:space="0" w:color="auto"/>
            <w:bottom w:val="none" w:sz="0" w:space="0" w:color="auto"/>
            <w:right w:val="none" w:sz="0" w:space="0" w:color="auto"/>
          </w:divBdr>
        </w:div>
        <w:div w:id="381247706">
          <w:marLeft w:val="480"/>
          <w:marRight w:val="0"/>
          <w:marTop w:val="0"/>
          <w:marBottom w:val="0"/>
          <w:divBdr>
            <w:top w:val="none" w:sz="0" w:space="0" w:color="auto"/>
            <w:left w:val="none" w:sz="0" w:space="0" w:color="auto"/>
            <w:bottom w:val="none" w:sz="0" w:space="0" w:color="auto"/>
            <w:right w:val="none" w:sz="0" w:space="0" w:color="auto"/>
          </w:divBdr>
        </w:div>
        <w:div w:id="813791672">
          <w:marLeft w:val="480"/>
          <w:marRight w:val="0"/>
          <w:marTop w:val="0"/>
          <w:marBottom w:val="0"/>
          <w:divBdr>
            <w:top w:val="none" w:sz="0" w:space="0" w:color="auto"/>
            <w:left w:val="none" w:sz="0" w:space="0" w:color="auto"/>
            <w:bottom w:val="none" w:sz="0" w:space="0" w:color="auto"/>
            <w:right w:val="none" w:sz="0" w:space="0" w:color="auto"/>
          </w:divBdr>
        </w:div>
        <w:div w:id="577859810">
          <w:marLeft w:val="480"/>
          <w:marRight w:val="0"/>
          <w:marTop w:val="0"/>
          <w:marBottom w:val="0"/>
          <w:divBdr>
            <w:top w:val="none" w:sz="0" w:space="0" w:color="auto"/>
            <w:left w:val="none" w:sz="0" w:space="0" w:color="auto"/>
            <w:bottom w:val="none" w:sz="0" w:space="0" w:color="auto"/>
            <w:right w:val="none" w:sz="0" w:space="0" w:color="auto"/>
          </w:divBdr>
        </w:div>
        <w:div w:id="692725320">
          <w:marLeft w:val="480"/>
          <w:marRight w:val="0"/>
          <w:marTop w:val="0"/>
          <w:marBottom w:val="0"/>
          <w:divBdr>
            <w:top w:val="none" w:sz="0" w:space="0" w:color="auto"/>
            <w:left w:val="none" w:sz="0" w:space="0" w:color="auto"/>
            <w:bottom w:val="none" w:sz="0" w:space="0" w:color="auto"/>
            <w:right w:val="none" w:sz="0" w:space="0" w:color="auto"/>
          </w:divBdr>
        </w:div>
        <w:div w:id="465002372">
          <w:marLeft w:val="480"/>
          <w:marRight w:val="0"/>
          <w:marTop w:val="0"/>
          <w:marBottom w:val="0"/>
          <w:divBdr>
            <w:top w:val="none" w:sz="0" w:space="0" w:color="auto"/>
            <w:left w:val="none" w:sz="0" w:space="0" w:color="auto"/>
            <w:bottom w:val="none" w:sz="0" w:space="0" w:color="auto"/>
            <w:right w:val="none" w:sz="0" w:space="0" w:color="auto"/>
          </w:divBdr>
        </w:div>
        <w:div w:id="1691644532">
          <w:marLeft w:val="480"/>
          <w:marRight w:val="0"/>
          <w:marTop w:val="0"/>
          <w:marBottom w:val="0"/>
          <w:divBdr>
            <w:top w:val="none" w:sz="0" w:space="0" w:color="auto"/>
            <w:left w:val="none" w:sz="0" w:space="0" w:color="auto"/>
            <w:bottom w:val="none" w:sz="0" w:space="0" w:color="auto"/>
            <w:right w:val="none" w:sz="0" w:space="0" w:color="auto"/>
          </w:divBdr>
        </w:div>
        <w:div w:id="37894642">
          <w:marLeft w:val="480"/>
          <w:marRight w:val="0"/>
          <w:marTop w:val="0"/>
          <w:marBottom w:val="0"/>
          <w:divBdr>
            <w:top w:val="none" w:sz="0" w:space="0" w:color="auto"/>
            <w:left w:val="none" w:sz="0" w:space="0" w:color="auto"/>
            <w:bottom w:val="none" w:sz="0" w:space="0" w:color="auto"/>
            <w:right w:val="none" w:sz="0" w:space="0" w:color="auto"/>
          </w:divBdr>
        </w:div>
        <w:div w:id="512302359">
          <w:marLeft w:val="480"/>
          <w:marRight w:val="0"/>
          <w:marTop w:val="0"/>
          <w:marBottom w:val="0"/>
          <w:divBdr>
            <w:top w:val="none" w:sz="0" w:space="0" w:color="auto"/>
            <w:left w:val="none" w:sz="0" w:space="0" w:color="auto"/>
            <w:bottom w:val="none" w:sz="0" w:space="0" w:color="auto"/>
            <w:right w:val="none" w:sz="0" w:space="0" w:color="auto"/>
          </w:divBdr>
        </w:div>
        <w:div w:id="293802164">
          <w:marLeft w:val="480"/>
          <w:marRight w:val="0"/>
          <w:marTop w:val="0"/>
          <w:marBottom w:val="0"/>
          <w:divBdr>
            <w:top w:val="none" w:sz="0" w:space="0" w:color="auto"/>
            <w:left w:val="none" w:sz="0" w:space="0" w:color="auto"/>
            <w:bottom w:val="none" w:sz="0" w:space="0" w:color="auto"/>
            <w:right w:val="none" w:sz="0" w:space="0" w:color="auto"/>
          </w:divBdr>
        </w:div>
        <w:div w:id="1702785143">
          <w:marLeft w:val="480"/>
          <w:marRight w:val="0"/>
          <w:marTop w:val="0"/>
          <w:marBottom w:val="0"/>
          <w:divBdr>
            <w:top w:val="none" w:sz="0" w:space="0" w:color="auto"/>
            <w:left w:val="none" w:sz="0" w:space="0" w:color="auto"/>
            <w:bottom w:val="none" w:sz="0" w:space="0" w:color="auto"/>
            <w:right w:val="none" w:sz="0" w:space="0" w:color="auto"/>
          </w:divBdr>
        </w:div>
        <w:div w:id="909581874">
          <w:marLeft w:val="480"/>
          <w:marRight w:val="0"/>
          <w:marTop w:val="0"/>
          <w:marBottom w:val="0"/>
          <w:divBdr>
            <w:top w:val="none" w:sz="0" w:space="0" w:color="auto"/>
            <w:left w:val="none" w:sz="0" w:space="0" w:color="auto"/>
            <w:bottom w:val="none" w:sz="0" w:space="0" w:color="auto"/>
            <w:right w:val="none" w:sz="0" w:space="0" w:color="auto"/>
          </w:divBdr>
        </w:div>
        <w:div w:id="1740056057">
          <w:marLeft w:val="480"/>
          <w:marRight w:val="0"/>
          <w:marTop w:val="0"/>
          <w:marBottom w:val="0"/>
          <w:divBdr>
            <w:top w:val="none" w:sz="0" w:space="0" w:color="auto"/>
            <w:left w:val="none" w:sz="0" w:space="0" w:color="auto"/>
            <w:bottom w:val="none" w:sz="0" w:space="0" w:color="auto"/>
            <w:right w:val="none" w:sz="0" w:space="0" w:color="auto"/>
          </w:divBdr>
        </w:div>
        <w:div w:id="1559243955">
          <w:marLeft w:val="480"/>
          <w:marRight w:val="0"/>
          <w:marTop w:val="0"/>
          <w:marBottom w:val="0"/>
          <w:divBdr>
            <w:top w:val="none" w:sz="0" w:space="0" w:color="auto"/>
            <w:left w:val="none" w:sz="0" w:space="0" w:color="auto"/>
            <w:bottom w:val="none" w:sz="0" w:space="0" w:color="auto"/>
            <w:right w:val="none" w:sz="0" w:space="0" w:color="auto"/>
          </w:divBdr>
        </w:div>
        <w:div w:id="1482386598">
          <w:marLeft w:val="480"/>
          <w:marRight w:val="0"/>
          <w:marTop w:val="0"/>
          <w:marBottom w:val="0"/>
          <w:divBdr>
            <w:top w:val="none" w:sz="0" w:space="0" w:color="auto"/>
            <w:left w:val="none" w:sz="0" w:space="0" w:color="auto"/>
            <w:bottom w:val="none" w:sz="0" w:space="0" w:color="auto"/>
            <w:right w:val="none" w:sz="0" w:space="0" w:color="auto"/>
          </w:divBdr>
        </w:div>
        <w:div w:id="1330789330">
          <w:marLeft w:val="480"/>
          <w:marRight w:val="0"/>
          <w:marTop w:val="0"/>
          <w:marBottom w:val="0"/>
          <w:divBdr>
            <w:top w:val="none" w:sz="0" w:space="0" w:color="auto"/>
            <w:left w:val="none" w:sz="0" w:space="0" w:color="auto"/>
            <w:bottom w:val="none" w:sz="0" w:space="0" w:color="auto"/>
            <w:right w:val="none" w:sz="0" w:space="0" w:color="auto"/>
          </w:divBdr>
        </w:div>
        <w:div w:id="288821650">
          <w:marLeft w:val="480"/>
          <w:marRight w:val="0"/>
          <w:marTop w:val="0"/>
          <w:marBottom w:val="0"/>
          <w:divBdr>
            <w:top w:val="none" w:sz="0" w:space="0" w:color="auto"/>
            <w:left w:val="none" w:sz="0" w:space="0" w:color="auto"/>
            <w:bottom w:val="none" w:sz="0" w:space="0" w:color="auto"/>
            <w:right w:val="none" w:sz="0" w:space="0" w:color="auto"/>
          </w:divBdr>
        </w:div>
        <w:div w:id="450324533">
          <w:marLeft w:val="480"/>
          <w:marRight w:val="0"/>
          <w:marTop w:val="0"/>
          <w:marBottom w:val="0"/>
          <w:divBdr>
            <w:top w:val="none" w:sz="0" w:space="0" w:color="auto"/>
            <w:left w:val="none" w:sz="0" w:space="0" w:color="auto"/>
            <w:bottom w:val="none" w:sz="0" w:space="0" w:color="auto"/>
            <w:right w:val="none" w:sz="0" w:space="0" w:color="auto"/>
          </w:divBdr>
        </w:div>
        <w:div w:id="1634292773">
          <w:marLeft w:val="480"/>
          <w:marRight w:val="0"/>
          <w:marTop w:val="0"/>
          <w:marBottom w:val="0"/>
          <w:divBdr>
            <w:top w:val="none" w:sz="0" w:space="0" w:color="auto"/>
            <w:left w:val="none" w:sz="0" w:space="0" w:color="auto"/>
            <w:bottom w:val="none" w:sz="0" w:space="0" w:color="auto"/>
            <w:right w:val="none" w:sz="0" w:space="0" w:color="auto"/>
          </w:divBdr>
        </w:div>
        <w:div w:id="1128859671">
          <w:marLeft w:val="480"/>
          <w:marRight w:val="0"/>
          <w:marTop w:val="0"/>
          <w:marBottom w:val="0"/>
          <w:divBdr>
            <w:top w:val="none" w:sz="0" w:space="0" w:color="auto"/>
            <w:left w:val="none" w:sz="0" w:space="0" w:color="auto"/>
            <w:bottom w:val="none" w:sz="0" w:space="0" w:color="auto"/>
            <w:right w:val="none" w:sz="0" w:space="0" w:color="auto"/>
          </w:divBdr>
        </w:div>
        <w:div w:id="1588492470">
          <w:marLeft w:val="480"/>
          <w:marRight w:val="0"/>
          <w:marTop w:val="0"/>
          <w:marBottom w:val="0"/>
          <w:divBdr>
            <w:top w:val="none" w:sz="0" w:space="0" w:color="auto"/>
            <w:left w:val="none" w:sz="0" w:space="0" w:color="auto"/>
            <w:bottom w:val="none" w:sz="0" w:space="0" w:color="auto"/>
            <w:right w:val="none" w:sz="0" w:space="0" w:color="auto"/>
          </w:divBdr>
        </w:div>
        <w:div w:id="489447847">
          <w:marLeft w:val="480"/>
          <w:marRight w:val="0"/>
          <w:marTop w:val="0"/>
          <w:marBottom w:val="0"/>
          <w:divBdr>
            <w:top w:val="none" w:sz="0" w:space="0" w:color="auto"/>
            <w:left w:val="none" w:sz="0" w:space="0" w:color="auto"/>
            <w:bottom w:val="none" w:sz="0" w:space="0" w:color="auto"/>
            <w:right w:val="none" w:sz="0" w:space="0" w:color="auto"/>
          </w:divBdr>
        </w:div>
        <w:div w:id="1779913513">
          <w:marLeft w:val="480"/>
          <w:marRight w:val="0"/>
          <w:marTop w:val="0"/>
          <w:marBottom w:val="0"/>
          <w:divBdr>
            <w:top w:val="none" w:sz="0" w:space="0" w:color="auto"/>
            <w:left w:val="none" w:sz="0" w:space="0" w:color="auto"/>
            <w:bottom w:val="none" w:sz="0" w:space="0" w:color="auto"/>
            <w:right w:val="none" w:sz="0" w:space="0" w:color="auto"/>
          </w:divBdr>
        </w:div>
        <w:div w:id="1609464315">
          <w:marLeft w:val="480"/>
          <w:marRight w:val="0"/>
          <w:marTop w:val="0"/>
          <w:marBottom w:val="0"/>
          <w:divBdr>
            <w:top w:val="none" w:sz="0" w:space="0" w:color="auto"/>
            <w:left w:val="none" w:sz="0" w:space="0" w:color="auto"/>
            <w:bottom w:val="none" w:sz="0" w:space="0" w:color="auto"/>
            <w:right w:val="none" w:sz="0" w:space="0" w:color="auto"/>
          </w:divBdr>
        </w:div>
        <w:div w:id="1177038192">
          <w:marLeft w:val="480"/>
          <w:marRight w:val="0"/>
          <w:marTop w:val="0"/>
          <w:marBottom w:val="0"/>
          <w:divBdr>
            <w:top w:val="none" w:sz="0" w:space="0" w:color="auto"/>
            <w:left w:val="none" w:sz="0" w:space="0" w:color="auto"/>
            <w:bottom w:val="none" w:sz="0" w:space="0" w:color="auto"/>
            <w:right w:val="none" w:sz="0" w:space="0" w:color="auto"/>
          </w:divBdr>
        </w:div>
        <w:div w:id="1138181110">
          <w:marLeft w:val="480"/>
          <w:marRight w:val="0"/>
          <w:marTop w:val="0"/>
          <w:marBottom w:val="0"/>
          <w:divBdr>
            <w:top w:val="none" w:sz="0" w:space="0" w:color="auto"/>
            <w:left w:val="none" w:sz="0" w:space="0" w:color="auto"/>
            <w:bottom w:val="none" w:sz="0" w:space="0" w:color="auto"/>
            <w:right w:val="none" w:sz="0" w:space="0" w:color="auto"/>
          </w:divBdr>
        </w:div>
        <w:div w:id="1472285422">
          <w:marLeft w:val="480"/>
          <w:marRight w:val="0"/>
          <w:marTop w:val="0"/>
          <w:marBottom w:val="0"/>
          <w:divBdr>
            <w:top w:val="none" w:sz="0" w:space="0" w:color="auto"/>
            <w:left w:val="none" w:sz="0" w:space="0" w:color="auto"/>
            <w:bottom w:val="none" w:sz="0" w:space="0" w:color="auto"/>
            <w:right w:val="none" w:sz="0" w:space="0" w:color="auto"/>
          </w:divBdr>
        </w:div>
        <w:div w:id="585501842">
          <w:marLeft w:val="480"/>
          <w:marRight w:val="0"/>
          <w:marTop w:val="0"/>
          <w:marBottom w:val="0"/>
          <w:divBdr>
            <w:top w:val="none" w:sz="0" w:space="0" w:color="auto"/>
            <w:left w:val="none" w:sz="0" w:space="0" w:color="auto"/>
            <w:bottom w:val="none" w:sz="0" w:space="0" w:color="auto"/>
            <w:right w:val="none" w:sz="0" w:space="0" w:color="auto"/>
          </w:divBdr>
        </w:div>
        <w:div w:id="1284926824">
          <w:marLeft w:val="480"/>
          <w:marRight w:val="0"/>
          <w:marTop w:val="0"/>
          <w:marBottom w:val="0"/>
          <w:divBdr>
            <w:top w:val="none" w:sz="0" w:space="0" w:color="auto"/>
            <w:left w:val="none" w:sz="0" w:space="0" w:color="auto"/>
            <w:bottom w:val="none" w:sz="0" w:space="0" w:color="auto"/>
            <w:right w:val="none" w:sz="0" w:space="0" w:color="auto"/>
          </w:divBdr>
        </w:div>
        <w:div w:id="1786150016">
          <w:marLeft w:val="480"/>
          <w:marRight w:val="0"/>
          <w:marTop w:val="0"/>
          <w:marBottom w:val="0"/>
          <w:divBdr>
            <w:top w:val="none" w:sz="0" w:space="0" w:color="auto"/>
            <w:left w:val="none" w:sz="0" w:space="0" w:color="auto"/>
            <w:bottom w:val="none" w:sz="0" w:space="0" w:color="auto"/>
            <w:right w:val="none" w:sz="0" w:space="0" w:color="auto"/>
          </w:divBdr>
        </w:div>
        <w:div w:id="1958949278">
          <w:marLeft w:val="480"/>
          <w:marRight w:val="0"/>
          <w:marTop w:val="0"/>
          <w:marBottom w:val="0"/>
          <w:divBdr>
            <w:top w:val="none" w:sz="0" w:space="0" w:color="auto"/>
            <w:left w:val="none" w:sz="0" w:space="0" w:color="auto"/>
            <w:bottom w:val="none" w:sz="0" w:space="0" w:color="auto"/>
            <w:right w:val="none" w:sz="0" w:space="0" w:color="auto"/>
          </w:divBdr>
        </w:div>
        <w:div w:id="2146047231">
          <w:marLeft w:val="480"/>
          <w:marRight w:val="0"/>
          <w:marTop w:val="0"/>
          <w:marBottom w:val="0"/>
          <w:divBdr>
            <w:top w:val="none" w:sz="0" w:space="0" w:color="auto"/>
            <w:left w:val="none" w:sz="0" w:space="0" w:color="auto"/>
            <w:bottom w:val="none" w:sz="0" w:space="0" w:color="auto"/>
            <w:right w:val="none" w:sz="0" w:space="0" w:color="auto"/>
          </w:divBdr>
        </w:div>
        <w:div w:id="2111315853">
          <w:marLeft w:val="480"/>
          <w:marRight w:val="0"/>
          <w:marTop w:val="0"/>
          <w:marBottom w:val="0"/>
          <w:divBdr>
            <w:top w:val="none" w:sz="0" w:space="0" w:color="auto"/>
            <w:left w:val="none" w:sz="0" w:space="0" w:color="auto"/>
            <w:bottom w:val="none" w:sz="0" w:space="0" w:color="auto"/>
            <w:right w:val="none" w:sz="0" w:space="0" w:color="auto"/>
          </w:divBdr>
        </w:div>
        <w:div w:id="1712073722">
          <w:marLeft w:val="480"/>
          <w:marRight w:val="0"/>
          <w:marTop w:val="0"/>
          <w:marBottom w:val="0"/>
          <w:divBdr>
            <w:top w:val="none" w:sz="0" w:space="0" w:color="auto"/>
            <w:left w:val="none" w:sz="0" w:space="0" w:color="auto"/>
            <w:bottom w:val="none" w:sz="0" w:space="0" w:color="auto"/>
            <w:right w:val="none" w:sz="0" w:space="0" w:color="auto"/>
          </w:divBdr>
        </w:div>
        <w:div w:id="907154647">
          <w:marLeft w:val="480"/>
          <w:marRight w:val="0"/>
          <w:marTop w:val="0"/>
          <w:marBottom w:val="0"/>
          <w:divBdr>
            <w:top w:val="none" w:sz="0" w:space="0" w:color="auto"/>
            <w:left w:val="none" w:sz="0" w:space="0" w:color="auto"/>
            <w:bottom w:val="none" w:sz="0" w:space="0" w:color="auto"/>
            <w:right w:val="none" w:sz="0" w:space="0" w:color="auto"/>
          </w:divBdr>
        </w:div>
        <w:div w:id="200093865">
          <w:marLeft w:val="480"/>
          <w:marRight w:val="0"/>
          <w:marTop w:val="0"/>
          <w:marBottom w:val="0"/>
          <w:divBdr>
            <w:top w:val="none" w:sz="0" w:space="0" w:color="auto"/>
            <w:left w:val="none" w:sz="0" w:space="0" w:color="auto"/>
            <w:bottom w:val="none" w:sz="0" w:space="0" w:color="auto"/>
            <w:right w:val="none" w:sz="0" w:space="0" w:color="auto"/>
          </w:divBdr>
        </w:div>
        <w:div w:id="1595095256">
          <w:marLeft w:val="480"/>
          <w:marRight w:val="0"/>
          <w:marTop w:val="0"/>
          <w:marBottom w:val="0"/>
          <w:divBdr>
            <w:top w:val="none" w:sz="0" w:space="0" w:color="auto"/>
            <w:left w:val="none" w:sz="0" w:space="0" w:color="auto"/>
            <w:bottom w:val="none" w:sz="0" w:space="0" w:color="auto"/>
            <w:right w:val="none" w:sz="0" w:space="0" w:color="auto"/>
          </w:divBdr>
        </w:div>
        <w:div w:id="1054350303">
          <w:marLeft w:val="480"/>
          <w:marRight w:val="0"/>
          <w:marTop w:val="0"/>
          <w:marBottom w:val="0"/>
          <w:divBdr>
            <w:top w:val="none" w:sz="0" w:space="0" w:color="auto"/>
            <w:left w:val="none" w:sz="0" w:space="0" w:color="auto"/>
            <w:bottom w:val="none" w:sz="0" w:space="0" w:color="auto"/>
            <w:right w:val="none" w:sz="0" w:space="0" w:color="auto"/>
          </w:divBdr>
        </w:div>
        <w:div w:id="1311860352">
          <w:marLeft w:val="480"/>
          <w:marRight w:val="0"/>
          <w:marTop w:val="0"/>
          <w:marBottom w:val="0"/>
          <w:divBdr>
            <w:top w:val="none" w:sz="0" w:space="0" w:color="auto"/>
            <w:left w:val="none" w:sz="0" w:space="0" w:color="auto"/>
            <w:bottom w:val="none" w:sz="0" w:space="0" w:color="auto"/>
            <w:right w:val="none" w:sz="0" w:space="0" w:color="auto"/>
          </w:divBdr>
        </w:div>
        <w:div w:id="1825776830">
          <w:marLeft w:val="480"/>
          <w:marRight w:val="0"/>
          <w:marTop w:val="0"/>
          <w:marBottom w:val="0"/>
          <w:divBdr>
            <w:top w:val="none" w:sz="0" w:space="0" w:color="auto"/>
            <w:left w:val="none" w:sz="0" w:space="0" w:color="auto"/>
            <w:bottom w:val="none" w:sz="0" w:space="0" w:color="auto"/>
            <w:right w:val="none" w:sz="0" w:space="0" w:color="auto"/>
          </w:divBdr>
        </w:div>
        <w:div w:id="496068940">
          <w:marLeft w:val="480"/>
          <w:marRight w:val="0"/>
          <w:marTop w:val="0"/>
          <w:marBottom w:val="0"/>
          <w:divBdr>
            <w:top w:val="none" w:sz="0" w:space="0" w:color="auto"/>
            <w:left w:val="none" w:sz="0" w:space="0" w:color="auto"/>
            <w:bottom w:val="none" w:sz="0" w:space="0" w:color="auto"/>
            <w:right w:val="none" w:sz="0" w:space="0" w:color="auto"/>
          </w:divBdr>
        </w:div>
        <w:div w:id="961618504">
          <w:marLeft w:val="480"/>
          <w:marRight w:val="0"/>
          <w:marTop w:val="0"/>
          <w:marBottom w:val="0"/>
          <w:divBdr>
            <w:top w:val="none" w:sz="0" w:space="0" w:color="auto"/>
            <w:left w:val="none" w:sz="0" w:space="0" w:color="auto"/>
            <w:bottom w:val="none" w:sz="0" w:space="0" w:color="auto"/>
            <w:right w:val="none" w:sz="0" w:space="0" w:color="auto"/>
          </w:divBdr>
        </w:div>
        <w:div w:id="956835095">
          <w:marLeft w:val="480"/>
          <w:marRight w:val="0"/>
          <w:marTop w:val="0"/>
          <w:marBottom w:val="0"/>
          <w:divBdr>
            <w:top w:val="none" w:sz="0" w:space="0" w:color="auto"/>
            <w:left w:val="none" w:sz="0" w:space="0" w:color="auto"/>
            <w:bottom w:val="none" w:sz="0" w:space="0" w:color="auto"/>
            <w:right w:val="none" w:sz="0" w:space="0" w:color="auto"/>
          </w:divBdr>
        </w:div>
        <w:div w:id="2040741550">
          <w:marLeft w:val="480"/>
          <w:marRight w:val="0"/>
          <w:marTop w:val="0"/>
          <w:marBottom w:val="0"/>
          <w:divBdr>
            <w:top w:val="none" w:sz="0" w:space="0" w:color="auto"/>
            <w:left w:val="none" w:sz="0" w:space="0" w:color="auto"/>
            <w:bottom w:val="none" w:sz="0" w:space="0" w:color="auto"/>
            <w:right w:val="none" w:sz="0" w:space="0" w:color="auto"/>
          </w:divBdr>
        </w:div>
        <w:div w:id="786775435">
          <w:marLeft w:val="480"/>
          <w:marRight w:val="0"/>
          <w:marTop w:val="0"/>
          <w:marBottom w:val="0"/>
          <w:divBdr>
            <w:top w:val="none" w:sz="0" w:space="0" w:color="auto"/>
            <w:left w:val="none" w:sz="0" w:space="0" w:color="auto"/>
            <w:bottom w:val="none" w:sz="0" w:space="0" w:color="auto"/>
            <w:right w:val="none" w:sz="0" w:space="0" w:color="auto"/>
          </w:divBdr>
        </w:div>
        <w:div w:id="670570729">
          <w:marLeft w:val="480"/>
          <w:marRight w:val="0"/>
          <w:marTop w:val="0"/>
          <w:marBottom w:val="0"/>
          <w:divBdr>
            <w:top w:val="none" w:sz="0" w:space="0" w:color="auto"/>
            <w:left w:val="none" w:sz="0" w:space="0" w:color="auto"/>
            <w:bottom w:val="none" w:sz="0" w:space="0" w:color="auto"/>
            <w:right w:val="none" w:sz="0" w:space="0" w:color="auto"/>
          </w:divBdr>
        </w:div>
        <w:div w:id="905846785">
          <w:marLeft w:val="480"/>
          <w:marRight w:val="0"/>
          <w:marTop w:val="0"/>
          <w:marBottom w:val="0"/>
          <w:divBdr>
            <w:top w:val="none" w:sz="0" w:space="0" w:color="auto"/>
            <w:left w:val="none" w:sz="0" w:space="0" w:color="auto"/>
            <w:bottom w:val="none" w:sz="0" w:space="0" w:color="auto"/>
            <w:right w:val="none" w:sz="0" w:space="0" w:color="auto"/>
          </w:divBdr>
        </w:div>
        <w:div w:id="1602450828">
          <w:marLeft w:val="480"/>
          <w:marRight w:val="0"/>
          <w:marTop w:val="0"/>
          <w:marBottom w:val="0"/>
          <w:divBdr>
            <w:top w:val="none" w:sz="0" w:space="0" w:color="auto"/>
            <w:left w:val="none" w:sz="0" w:space="0" w:color="auto"/>
            <w:bottom w:val="none" w:sz="0" w:space="0" w:color="auto"/>
            <w:right w:val="none" w:sz="0" w:space="0" w:color="auto"/>
          </w:divBdr>
        </w:div>
        <w:div w:id="704402105">
          <w:marLeft w:val="480"/>
          <w:marRight w:val="0"/>
          <w:marTop w:val="0"/>
          <w:marBottom w:val="0"/>
          <w:divBdr>
            <w:top w:val="none" w:sz="0" w:space="0" w:color="auto"/>
            <w:left w:val="none" w:sz="0" w:space="0" w:color="auto"/>
            <w:bottom w:val="none" w:sz="0" w:space="0" w:color="auto"/>
            <w:right w:val="none" w:sz="0" w:space="0" w:color="auto"/>
          </w:divBdr>
        </w:div>
        <w:div w:id="763456103">
          <w:marLeft w:val="480"/>
          <w:marRight w:val="0"/>
          <w:marTop w:val="0"/>
          <w:marBottom w:val="0"/>
          <w:divBdr>
            <w:top w:val="none" w:sz="0" w:space="0" w:color="auto"/>
            <w:left w:val="none" w:sz="0" w:space="0" w:color="auto"/>
            <w:bottom w:val="none" w:sz="0" w:space="0" w:color="auto"/>
            <w:right w:val="none" w:sz="0" w:space="0" w:color="auto"/>
          </w:divBdr>
        </w:div>
        <w:div w:id="319509144">
          <w:marLeft w:val="480"/>
          <w:marRight w:val="0"/>
          <w:marTop w:val="0"/>
          <w:marBottom w:val="0"/>
          <w:divBdr>
            <w:top w:val="none" w:sz="0" w:space="0" w:color="auto"/>
            <w:left w:val="none" w:sz="0" w:space="0" w:color="auto"/>
            <w:bottom w:val="none" w:sz="0" w:space="0" w:color="auto"/>
            <w:right w:val="none" w:sz="0" w:space="0" w:color="auto"/>
          </w:divBdr>
        </w:div>
        <w:div w:id="886531241">
          <w:marLeft w:val="480"/>
          <w:marRight w:val="0"/>
          <w:marTop w:val="0"/>
          <w:marBottom w:val="0"/>
          <w:divBdr>
            <w:top w:val="none" w:sz="0" w:space="0" w:color="auto"/>
            <w:left w:val="none" w:sz="0" w:space="0" w:color="auto"/>
            <w:bottom w:val="none" w:sz="0" w:space="0" w:color="auto"/>
            <w:right w:val="none" w:sz="0" w:space="0" w:color="auto"/>
          </w:divBdr>
        </w:div>
        <w:div w:id="1022631344">
          <w:marLeft w:val="480"/>
          <w:marRight w:val="0"/>
          <w:marTop w:val="0"/>
          <w:marBottom w:val="0"/>
          <w:divBdr>
            <w:top w:val="none" w:sz="0" w:space="0" w:color="auto"/>
            <w:left w:val="none" w:sz="0" w:space="0" w:color="auto"/>
            <w:bottom w:val="none" w:sz="0" w:space="0" w:color="auto"/>
            <w:right w:val="none" w:sz="0" w:space="0" w:color="auto"/>
          </w:divBdr>
        </w:div>
      </w:divsChild>
    </w:div>
    <w:div w:id="1910729522">
      <w:bodyDiv w:val="1"/>
      <w:marLeft w:val="0"/>
      <w:marRight w:val="0"/>
      <w:marTop w:val="0"/>
      <w:marBottom w:val="0"/>
      <w:divBdr>
        <w:top w:val="none" w:sz="0" w:space="0" w:color="auto"/>
        <w:left w:val="none" w:sz="0" w:space="0" w:color="auto"/>
        <w:bottom w:val="none" w:sz="0" w:space="0" w:color="auto"/>
        <w:right w:val="none" w:sz="0" w:space="0" w:color="auto"/>
      </w:divBdr>
    </w:div>
    <w:div w:id="1910768364">
      <w:bodyDiv w:val="1"/>
      <w:marLeft w:val="0"/>
      <w:marRight w:val="0"/>
      <w:marTop w:val="0"/>
      <w:marBottom w:val="0"/>
      <w:divBdr>
        <w:top w:val="none" w:sz="0" w:space="0" w:color="auto"/>
        <w:left w:val="none" w:sz="0" w:space="0" w:color="auto"/>
        <w:bottom w:val="none" w:sz="0" w:space="0" w:color="auto"/>
        <w:right w:val="none" w:sz="0" w:space="0" w:color="auto"/>
      </w:divBdr>
    </w:div>
    <w:div w:id="1912348014">
      <w:bodyDiv w:val="1"/>
      <w:marLeft w:val="0"/>
      <w:marRight w:val="0"/>
      <w:marTop w:val="0"/>
      <w:marBottom w:val="0"/>
      <w:divBdr>
        <w:top w:val="none" w:sz="0" w:space="0" w:color="auto"/>
        <w:left w:val="none" w:sz="0" w:space="0" w:color="auto"/>
        <w:bottom w:val="none" w:sz="0" w:space="0" w:color="auto"/>
        <w:right w:val="none" w:sz="0" w:space="0" w:color="auto"/>
      </w:divBdr>
      <w:divsChild>
        <w:div w:id="181826684">
          <w:marLeft w:val="480"/>
          <w:marRight w:val="0"/>
          <w:marTop w:val="0"/>
          <w:marBottom w:val="0"/>
          <w:divBdr>
            <w:top w:val="none" w:sz="0" w:space="0" w:color="auto"/>
            <w:left w:val="none" w:sz="0" w:space="0" w:color="auto"/>
            <w:bottom w:val="none" w:sz="0" w:space="0" w:color="auto"/>
            <w:right w:val="none" w:sz="0" w:space="0" w:color="auto"/>
          </w:divBdr>
        </w:div>
        <w:div w:id="1751074990">
          <w:marLeft w:val="480"/>
          <w:marRight w:val="0"/>
          <w:marTop w:val="0"/>
          <w:marBottom w:val="0"/>
          <w:divBdr>
            <w:top w:val="none" w:sz="0" w:space="0" w:color="auto"/>
            <w:left w:val="none" w:sz="0" w:space="0" w:color="auto"/>
            <w:bottom w:val="none" w:sz="0" w:space="0" w:color="auto"/>
            <w:right w:val="none" w:sz="0" w:space="0" w:color="auto"/>
          </w:divBdr>
        </w:div>
        <w:div w:id="1429733466">
          <w:marLeft w:val="480"/>
          <w:marRight w:val="0"/>
          <w:marTop w:val="0"/>
          <w:marBottom w:val="0"/>
          <w:divBdr>
            <w:top w:val="none" w:sz="0" w:space="0" w:color="auto"/>
            <w:left w:val="none" w:sz="0" w:space="0" w:color="auto"/>
            <w:bottom w:val="none" w:sz="0" w:space="0" w:color="auto"/>
            <w:right w:val="none" w:sz="0" w:space="0" w:color="auto"/>
          </w:divBdr>
        </w:div>
        <w:div w:id="167256509">
          <w:marLeft w:val="480"/>
          <w:marRight w:val="0"/>
          <w:marTop w:val="0"/>
          <w:marBottom w:val="0"/>
          <w:divBdr>
            <w:top w:val="none" w:sz="0" w:space="0" w:color="auto"/>
            <w:left w:val="none" w:sz="0" w:space="0" w:color="auto"/>
            <w:bottom w:val="none" w:sz="0" w:space="0" w:color="auto"/>
            <w:right w:val="none" w:sz="0" w:space="0" w:color="auto"/>
          </w:divBdr>
        </w:div>
        <w:div w:id="1476141043">
          <w:marLeft w:val="480"/>
          <w:marRight w:val="0"/>
          <w:marTop w:val="0"/>
          <w:marBottom w:val="0"/>
          <w:divBdr>
            <w:top w:val="none" w:sz="0" w:space="0" w:color="auto"/>
            <w:left w:val="none" w:sz="0" w:space="0" w:color="auto"/>
            <w:bottom w:val="none" w:sz="0" w:space="0" w:color="auto"/>
            <w:right w:val="none" w:sz="0" w:space="0" w:color="auto"/>
          </w:divBdr>
        </w:div>
        <w:div w:id="1261448211">
          <w:marLeft w:val="480"/>
          <w:marRight w:val="0"/>
          <w:marTop w:val="0"/>
          <w:marBottom w:val="0"/>
          <w:divBdr>
            <w:top w:val="none" w:sz="0" w:space="0" w:color="auto"/>
            <w:left w:val="none" w:sz="0" w:space="0" w:color="auto"/>
            <w:bottom w:val="none" w:sz="0" w:space="0" w:color="auto"/>
            <w:right w:val="none" w:sz="0" w:space="0" w:color="auto"/>
          </w:divBdr>
        </w:div>
        <w:div w:id="2099058383">
          <w:marLeft w:val="480"/>
          <w:marRight w:val="0"/>
          <w:marTop w:val="0"/>
          <w:marBottom w:val="0"/>
          <w:divBdr>
            <w:top w:val="none" w:sz="0" w:space="0" w:color="auto"/>
            <w:left w:val="none" w:sz="0" w:space="0" w:color="auto"/>
            <w:bottom w:val="none" w:sz="0" w:space="0" w:color="auto"/>
            <w:right w:val="none" w:sz="0" w:space="0" w:color="auto"/>
          </w:divBdr>
        </w:div>
        <w:div w:id="179399417">
          <w:marLeft w:val="480"/>
          <w:marRight w:val="0"/>
          <w:marTop w:val="0"/>
          <w:marBottom w:val="0"/>
          <w:divBdr>
            <w:top w:val="none" w:sz="0" w:space="0" w:color="auto"/>
            <w:left w:val="none" w:sz="0" w:space="0" w:color="auto"/>
            <w:bottom w:val="none" w:sz="0" w:space="0" w:color="auto"/>
            <w:right w:val="none" w:sz="0" w:space="0" w:color="auto"/>
          </w:divBdr>
        </w:div>
        <w:div w:id="1765614557">
          <w:marLeft w:val="480"/>
          <w:marRight w:val="0"/>
          <w:marTop w:val="0"/>
          <w:marBottom w:val="0"/>
          <w:divBdr>
            <w:top w:val="none" w:sz="0" w:space="0" w:color="auto"/>
            <w:left w:val="none" w:sz="0" w:space="0" w:color="auto"/>
            <w:bottom w:val="none" w:sz="0" w:space="0" w:color="auto"/>
            <w:right w:val="none" w:sz="0" w:space="0" w:color="auto"/>
          </w:divBdr>
        </w:div>
        <w:div w:id="1892501141">
          <w:marLeft w:val="480"/>
          <w:marRight w:val="0"/>
          <w:marTop w:val="0"/>
          <w:marBottom w:val="0"/>
          <w:divBdr>
            <w:top w:val="none" w:sz="0" w:space="0" w:color="auto"/>
            <w:left w:val="none" w:sz="0" w:space="0" w:color="auto"/>
            <w:bottom w:val="none" w:sz="0" w:space="0" w:color="auto"/>
            <w:right w:val="none" w:sz="0" w:space="0" w:color="auto"/>
          </w:divBdr>
        </w:div>
        <w:div w:id="1613052174">
          <w:marLeft w:val="480"/>
          <w:marRight w:val="0"/>
          <w:marTop w:val="0"/>
          <w:marBottom w:val="0"/>
          <w:divBdr>
            <w:top w:val="none" w:sz="0" w:space="0" w:color="auto"/>
            <w:left w:val="none" w:sz="0" w:space="0" w:color="auto"/>
            <w:bottom w:val="none" w:sz="0" w:space="0" w:color="auto"/>
            <w:right w:val="none" w:sz="0" w:space="0" w:color="auto"/>
          </w:divBdr>
        </w:div>
        <w:div w:id="1640063574">
          <w:marLeft w:val="480"/>
          <w:marRight w:val="0"/>
          <w:marTop w:val="0"/>
          <w:marBottom w:val="0"/>
          <w:divBdr>
            <w:top w:val="none" w:sz="0" w:space="0" w:color="auto"/>
            <w:left w:val="none" w:sz="0" w:space="0" w:color="auto"/>
            <w:bottom w:val="none" w:sz="0" w:space="0" w:color="auto"/>
            <w:right w:val="none" w:sz="0" w:space="0" w:color="auto"/>
          </w:divBdr>
        </w:div>
        <w:div w:id="817187214">
          <w:marLeft w:val="480"/>
          <w:marRight w:val="0"/>
          <w:marTop w:val="0"/>
          <w:marBottom w:val="0"/>
          <w:divBdr>
            <w:top w:val="none" w:sz="0" w:space="0" w:color="auto"/>
            <w:left w:val="none" w:sz="0" w:space="0" w:color="auto"/>
            <w:bottom w:val="none" w:sz="0" w:space="0" w:color="auto"/>
            <w:right w:val="none" w:sz="0" w:space="0" w:color="auto"/>
          </w:divBdr>
        </w:div>
        <w:div w:id="1583374859">
          <w:marLeft w:val="480"/>
          <w:marRight w:val="0"/>
          <w:marTop w:val="0"/>
          <w:marBottom w:val="0"/>
          <w:divBdr>
            <w:top w:val="none" w:sz="0" w:space="0" w:color="auto"/>
            <w:left w:val="none" w:sz="0" w:space="0" w:color="auto"/>
            <w:bottom w:val="none" w:sz="0" w:space="0" w:color="auto"/>
            <w:right w:val="none" w:sz="0" w:space="0" w:color="auto"/>
          </w:divBdr>
        </w:div>
        <w:div w:id="1465080589">
          <w:marLeft w:val="480"/>
          <w:marRight w:val="0"/>
          <w:marTop w:val="0"/>
          <w:marBottom w:val="0"/>
          <w:divBdr>
            <w:top w:val="none" w:sz="0" w:space="0" w:color="auto"/>
            <w:left w:val="none" w:sz="0" w:space="0" w:color="auto"/>
            <w:bottom w:val="none" w:sz="0" w:space="0" w:color="auto"/>
            <w:right w:val="none" w:sz="0" w:space="0" w:color="auto"/>
          </w:divBdr>
        </w:div>
        <w:div w:id="874462986">
          <w:marLeft w:val="480"/>
          <w:marRight w:val="0"/>
          <w:marTop w:val="0"/>
          <w:marBottom w:val="0"/>
          <w:divBdr>
            <w:top w:val="none" w:sz="0" w:space="0" w:color="auto"/>
            <w:left w:val="none" w:sz="0" w:space="0" w:color="auto"/>
            <w:bottom w:val="none" w:sz="0" w:space="0" w:color="auto"/>
            <w:right w:val="none" w:sz="0" w:space="0" w:color="auto"/>
          </w:divBdr>
        </w:div>
        <w:div w:id="209805680">
          <w:marLeft w:val="480"/>
          <w:marRight w:val="0"/>
          <w:marTop w:val="0"/>
          <w:marBottom w:val="0"/>
          <w:divBdr>
            <w:top w:val="none" w:sz="0" w:space="0" w:color="auto"/>
            <w:left w:val="none" w:sz="0" w:space="0" w:color="auto"/>
            <w:bottom w:val="none" w:sz="0" w:space="0" w:color="auto"/>
            <w:right w:val="none" w:sz="0" w:space="0" w:color="auto"/>
          </w:divBdr>
        </w:div>
        <w:div w:id="689719878">
          <w:marLeft w:val="480"/>
          <w:marRight w:val="0"/>
          <w:marTop w:val="0"/>
          <w:marBottom w:val="0"/>
          <w:divBdr>
            <w:top w:val="none" w:sz="0" w:space="0" w:color="auto"/>
            <w:left w:val="none" w:sz="0" w:space="0" w:color="auto"/>
            <w:bottom w:val="none" w:sz="0" w:space="0" w:color="auto"/>
            <w:right w:val="none" w:sz="0" w:space="0" w:color="auto"/>
          </w:divBdr>
        </w:div>
        <w:div w:id="211692759">
          <w:marLeft w:val="480"/>
          <w:marRight w:val="0"/>
          <w:marTop w:val="0"/>
          <w:marBottom w:val="0"/>
          <w:divBdr>
            <w:top w:val="none" w:sz="0" w:space="0" w:color="auto"/>
            <w:left w:val="none" w:sz="0" w:space="0" w:color="auto"/>
            <w:bottom w:val="none" w:sz="0" w:space="0" w:color="auto"/>
            <w:right w:val="none" w:sz="0" w:space="0" w:color="auto"/>
          </w:divBdr>
        </w:div>
        <w:div w:id="1288781536">
          <w:marLeft w:val="480"/>
          <w:marRight w:val="0"/>
          <w:marTop w:val="0"/>
          <w:marBottom w:val="0"/>
          <w:divBdr>
            <w:top w:val="none" w:sz="0" w:space="0" w:color="auto"/>
            <w:left w:val="none" w:sz="0" w:space="0" w:color="auto"/>
            <w:bottom w:val="none" w:sz="0" w:space="0" w:color="auto"/>
            <w:right w:val="none" w:sz="0" w:space="0" w:color="auto"/>
          </w:divBdr>
        </w:div>
        <w:div w:id="1044907252">
          <w:marLeft w:val="480"/>
          <w:marRight w:val="0"/>
          <w:marTop w:val="0"/>
          <w:marBottom w:val="0"/>
          <w:divBdr>
            <w:top w:val="none" w:sz="0" w:space="0" w:color="auto"/>
            <w:left w:val="none" w:sz="0" w:space="0" w:color="auto"/>
            <w:bottom w:val="none" w:sz="0" w:space="0" w:color="auto"/>
            <w:right w:val="none" w:sz="0" w:space="0" w:color="auto"/>
          </w:divBdr>
        </w:div>
        <w:div w:id="2073388101">
          <w:marLeft w:val="480"/>
          <w:marRight w:val="0"/>
          <w:marTop w:val="0"/>
          <w:marBottom w:val="0"/>
          <w:divBdr>
            <w:top w:val="none" w:sz="0" w:space="0" w:color="auto"/>
            <w:left w:val="none" w:sz="0" w:space="0" w:color="auto"/>
            <w:bottom w:val="none" w:sz="0" w:space="0" w:color="auto"/>
            <w:right w:val="none" w:sz="0" w:space="0" w:color="auto"/>
          </w:divBdr>
        </w:div>
        <w:div w:id="1375959905">
          <w:marLeft w:val="480"/>
          <w:marRight w:val="0"/>
          <w:marTop w:val="0"/>
          <w:marBottom w:val="0"/>
          <w:divBdr>
            <w:top w:val="none" w:sz="0" w:space="0" w:color="auto"/>
            <w:left w:val="none" w:sz="0" w:space="0" w:color="auto"/>
            <w:bottom w:val="none" w:sz="0" w:space="0" w:color="auto"/>
            <w:right w:val="none" w:sz="0" w:space="0" w:color="auto"/>
          </w:divBdr>
        </w:div>
        <w:div w:id="1958289348">
          <w:marLeft w:val="480"/>
          <w:marRight w:val="0"/>
          <w:marTop w:val="0"/>
          <w:marBottom w:val="0"/>
          <w:divBdr>
            <w:top w:val="none" w:sz="0" w:space="0" w:color="auto"/>
            <w:left w:val="none" w:sz="0" w:space="0" w:color="auto"/>
            <w:bottom w:val="none" w:sz="0" w:space="0" w:color="auto"/>
            <w:right w:val="none" w:sz="0" w:space="0" w:color="auto"/>
          </w:divBdr>
        </w:div>
        <w:div w:id="571892318">
          <w:marLeft w:val="480"/>
          <w:marRight w:val="0"/>
          <w:marTop w:val="0"/>
          <w:marBottom w:val="0"/>
          <w:divBdr>
            <w:top w:val="none" w:sz="0" w:space="0" w:color="auto"/>
            <w:left w:val="none" w:sz="0" w:space="0" w:color="auto"/>
            <w:bottom w:val="none" w:sz="0" w:space="0" w:color="auto"/>
            <w:right w:val="none" w:sz="0" w:space="0" w:color="auto"/>
          </w:divBdr>
        </w:div>
        <w:div w:id="1686974995">
          <w:marLeft w:val="480"/>
          <w:marRight w:val="0"/>
          <w:marTop w:val="0"/>
          <w:marBottom w:val="0"/>
          <w:divBdr>
            <w:top w:val="none" w:sz="0" w:space="0" w:color="auto"/>
            <w:left w:val="none" w:sz="0" w:space="0" w:color="auto"/>
            <w:bottom w:val="none" w:sz="0" w:space="0" w:color="auto"/>
            <w:right w:val="none" w:sz="0" w:space="0" w:color="auto"/>
          </w:divBdr>
        </w:div>
        <w:div w:id="748692967">
          <w:marLeft w:val="480"/>
          <w:marRight w:val="0"/>
          <w:marTop w:val="0"/>
          <w:marBottom w:val="0"/>
          <w:divBdr>
            <w:top w:val="none" w:sz="0" w:space="0" w:color="auto"/>
            <w:left w:val="none" w:sz="0" w:space="0" w:color="auto"/>
            <w:bottom w:val="none" w:sz="0" w:space="0" w:color="auto"/>
            <w:right w:val="none" w:sz="0" w:space="0" w:color="auto"/>
          </w:divBdr>
        </w:div>
        <w:div w:id="441533950">
          <w:marLeft w:val="480"/>
          <w:marRight w:val="0"/>
          <w:marTop w:val="0"/>
          <w:marBottom w:val="0"/>
          <w:divBdr>
            <w:top w:val="none" w:sz="0" w:space="0" w:color="auto"/>
            <w:left w:val="none" w:sz="0" w:space="0" w:color="auto"/>
            <w:bottom w:val="none" w:sz="0" w:space="0" w:color="auto"/>
            <w:right w:val="none" w:sz="0" w:space="0" w:color="auto"/>
          </w:divBdr>
        </w:div>
        <w:div w:id="1145968198">
          <w:marLeft w:val="480"/>
          <w:marRight w:val="0"/>
          <w:marTop w:val="0"/>
          <w:marBottom w:val="0"/>
          <w:divBdr>
            <w:top w:val="none" w:sz="0" w:space="0" w:color="auto"/>
            <w:left w:val="none" w:sz="0" w:space="0" w:color="auto"/>
            <w:bottom w:val="none" w:sz="0" w:space="0" w:color="auto"/>
            <w:right w:val="none" w:sz="0" w:space="0" w:color="auto"/>
          </w:divBdr>
        </w:div>
        <w:div w:id="135684949">
          <w:marLeft w:val="480"/>
          <w:marRight w:val="0"/>
          <w:marTop w:val="0"/>
          <w:marBottom w:val="0"/>
          <w:divBdr>
            <w:top w:val="none" w:sz="0" w:space="0" w:color="auto"/>
            <w:left w:val="none" w:sz="0" w:space="0" w:color="auto"/>
            <w:bottom w:val="none" w:sz="0" w:space="0" w:color="auto"/>
            <w:right w:val="none" w:sz="0" w:space="0" w:color="auto"/>
          </w:divBdr>
        </w:div>
        <w:div w:id="1319503934">
          <w:marLeft w:val="480"/>
          <w:marRight w:val="0"/>
          <w:marTop w:val="0"/>
          <w:marBottom w:val="0"/>
          <w:divBdr>
            <w:top w:val="none" w:sz="0" w:space="0" w:color="auto"/>
            <w:left w:val="none" w:sz="0" w:space="0" w:color="auto"/>
            <w:bottom w:val="none" w:sz="0" w:space="0" w:color="auto"/>
            <w:right w:val="none" w:sz="0" w:space="0" w:color="auto"/>
          </w:divBdr>
        </w:div>
        <w:div w:id="764225342">
          <w:marLeft w:val="480"/>
          <w:marRight w:val="0"/>
          <w:marTop w:val="0"/>
          <w:marBottom w:val="0"/>
          <w:divBdr>
            <w:top w:val="none" w:sz="0" w:space="0" w:color="auto"/>
            <w:left w:val="none" w:sz="0" w:space="0" w:color="auto"/>
            <w:bottom w:val="none" w:sz="0" w:space="0" w:color="auto"/>
            <w:right w:val="none" w:sz="0" w:space="0" w:color="auto"/>
          </w:divBdr>
        </w:div>
        <w:div w:id="287122886">
          <w:marLeft w:val="480"/>
          <w:marRight w:val="0"/>
          <w:marTop w:val="0"/>
          <w:marBottom w:val="0"/>
          <w:divBdr>
            <w:top w:val="none" w:sz="0" w:space="0" w:color="auto"/>
            <w:left w:val="none" w:sz="0" w:space="0" w:color="auto"/>
            <w:bottom w:val="none" w:sz="0" w:space="0" w:color="auto"/>
            <w:right w:val="none" w:sz="0" w:space="0" w:color="auto"/>
          </w:divBdr>
        </w:div>
        <w:div w:id="580212171">
          <w:marLeft w:val="480"/>
          <w:marRight w:val="0"/>
          <w:marTop w:val="0"/>
          <w:marBottom w:val="0"/>
          <w:divBdr>
            <w:top w:val="none" w:sz="0" w:space="0" w:color="auto"/>
            <w:left w:val="none" w:sz="0" w:space="0" w:color="auto"/>
            <w:bottom w:val="none" w:sz="0" w:space="0" w:color="auto"/>
            <w:right w:val="none" w:sz="0" w:space="0" w:color="auto"/>
          </w:divBdr>
        </w:div>
        <w:div w:id="1772117335">
          <w:marLeft w:val="480"/>
          <w:marRight w:val="0"/>
          <w:marTop w:val="0"/>
          <w:marBottom w:val="0"/>
          <w:divBdr>
            <w:top w:val="none" w:sz="0" w:space="0" w:color="auto"/>
            <w:left w:val="none" w:sz="0" w:space="0" w:color="auto"/>
            <w:bottom w:val="none" w:sz="0" w:space="0" w:color="auto"/>
            <w:right w:val="none" w:sz="0" w:space="0" w:color="auto"/>
          </w:divBdr>
        </w:div>
        <w:div w:id="1849327018">
          <w:marLeft w:val="480"/>
          <w:marRight w:val="0"/>
          <w:marTop w:val="0"/>
          <w:marBottom w:val="0"/>
          <w:divBdr>
            <w:top w:val="none" w:sz="0" w:space="0" w:color="auto"/>
            <w:left w:val="none" w:sz="0" w:space="0" w:color="auto"/>
            <w:bottom w:val="none" w:sz="0" w:space="0" w:color="auto"/>
            <w:right w:val="none" w:sz="0" w:space="0" w:color="auto"/>
          </w:divBdr>
        </w:div>
        <w:div w:id="245502018">
          <w:marLeft w:val="480"/>
          <w:marRight w:val="0"/>
          <w:marTop w:val="0"/>
          <w:marBottom w:val="0"/>
          <w:divBdr>
            <w:top w:val="none" w:sz="0" w:space="0" w:color="auto"/>
            <w:left w:val="none" w:sz="0" w:space="0" w:color="auto"/>
            <w:bottom w:val="none" w:sz="0" w:space="0" w:color="auto"/>
            <w:right w:val="none" w:sz="0" w:space="0" w:color="auto"/>
          </w:divBdr>
        </w:div>
        <w:div w:id="1104154324">
          <w:marLeft w:val="480"/>
          <w:marRight w:val="0"/>
          <w:marTop w:val="0"/>
          <w:marBottom w:val="0"/>
          <w:divBdr>
            <w:top w:val="none" w:sz="0" w:space="0" w:color="auto"/>
            <w:left w:val="none" w:sz="0" w:space="0" w:color="auto"/>
            <w:bottom w:val="none" w:sz="0" w:space="0" w:color="auto"/>
            <w:right w:val="none" w:sz="0" w:space="0" w:color="auto"/>
          </w:divBdr>
        </w:div>
        <w:div w:id="1875074791">
          <w:marLeft w:val="480"/>
          <w:marRight w:val="0"/>
          <w:marTop w:val="0"/>
          <w:marBottom w:val="0"/>
          <w:divBdr>
            <w:top w:val="none" w:sz="0" w:space="0" w:color="auto"/>
            <w:left w:val="none" w:sz="0" w:space="0" w:color="auto"/>
            <w:bottom w:val="none" w:sz="0" w:space="0" w:color="auto"/>
            <w:right w:val="none" w:sz="0" w:space="0" w:color="auto"/>
          </w:divBdr>
        </w:div>
        <w:div w:id="2059353840">
          <w:marLeft w:val="480"/>
          <w:marRight w:val="0"/>
          <w:marTop w:val="0"/>
          <w:marBottom w:val="0"/>
          <w:divBdr>
            <w:top w:val="none" w:sz="0" w:space="0" w:color="auto"/>
            <w:left w:val="none" w:sz="0" w:space="0" w:color="auto"/>
            <w:bottom w:val="none" w:sz="0" w:space="0" w:color="auto"/>
            <w:right w:val="none" w:sz="0" w:space="0" w:color="auto"/>
          </w:divBdr>
        </w:div>
        <w:div w:id="592084721">
          <w:marLeft w:val="480"/>
          <w:marRight w:val="0"/>
          <w:marTop w:val="0"/>
          <w:marBottom w:val="0"/>
          <w:divBdr>
            <w:top w:val="none" w:sz="0" w:space="0" w:color="auto"/>
            <w:left w:val="none" w:sz="0" w:space="0" w:color="auto"/>
            <w:bottom w:val="none" w:sz="0" w:space="0" w:color="auto"/>
            <w:right w:val="none" w:sz="0" w:space="0" w:color="auto"/>
          </w:divBdr>
        </w:div>
        <w:div w:id="479733368">
          <w:marLeft w:val="480"/>
          <w:marRight w:val="0"/>
          <w:marTop w:val="0"/>
          <w:marBottom w:val="0"/>
          <w:divBdr>
            <w:top w:val="none" w:sz="0" w:space="0" w:color="auto"/>
            <w:left w:val="none" w:sz="0" w:space="0" w:color="auto"/>
            <w:bottom w:val="none" w:sz="0" w:space="0" w:color="auto"/>
            <w:right w:val="none" w:sz="0" w:space="0" w:color="auto"/>
          </w:divBdr>
        </w:div>
        <w:div w:id="1741515720">
          <w:marLeft w:val="480"/>
          <w:marRight w:val="0"/>
          <w:marTop w:val="0"/>
          <w:marBottom w:val="0"/>
          <w:divBdr>
            <w:top w:val="none" w:sz="0" w:space="0" w:color="auto"/>
            <w:left w:val="none" w:sz="0" w:space="0" w:color="auto"/>
            <w:bottom w:val="none" w:sz="0" w:space="0" w:color="auto"/>
            <w:right w:val="none" w:sz="0" w:space="0" w:color="auto"/>
          </w:divBdr>
        </w:div>
        <w:div w:id="1826241427">
          <w:marLeft w:val="480"/>
          <w:marRight w:val="0"/>
          <w:marTop w:val="0"/>
          <w:marBottom w:val="0"/>
          <w:divBdr>
            <w:top w:val="none" w:sz="0" w:space="0" w:color="auto"/>
            <w:left w:val="none" w:sz="0" w:space="0" w:color="auto"/>
            <w:bottom w:val="none" w:sz="0" w:space="0" w:color="auto"/>
            <w:right w:val="none" w:sz="0" w:space="0" w:color="auto"/>
          </w:divBdr>
        </w:div>
        <w:div w:id="245307717">
          <w:marLeft w:val="480"/>
          <w:marRight w:val="0"/>
          <w:marTop w:val="0"/>
          <w:marBottom w:val="0"/>
          <w:divBdr>
            <w:top w:val="none" w:sz="0" w:space="0" w:color="auto"/>
            <w:left w:val="none" w:sz="0" w:space="0" w:color="auto"/>
            <w:bottom w:val="none" w:sz="0" w:space="0" w:color="auto"/>
            <w:right w:val="none" w:sz="0" w:space="0" w:color="auto"/>
          </w:divBdr>
        </w:div>
        <w:div w:id="144586124">
          <w:marLeft w:val="480"/>
          <w:marRight w:val="0"/>
          <w:marTop w:val="0"/>
          <w:marBottom w:val="0"/>
          <w:divBdr>
            <w:top w:val="none" w:sz="0" w:space="0" w:color="auto"/>
            <w:left w:val="none" w:sz="0" w:space="0" w:color="auto"/>
            <w:bottom w:val="none" w:sz="0" w:space="0" w:color="auto"/>
            <w:right w:val="none" w:sz="0" w:space="0" w:color="auto"/>
          </w:divBdr>
        </w:div>
        <w:div w:id="1684161380">
          <w:marLeft w:val="480"/>
          <w:marRight w:val="0"/>
          <w:marTop w:val="0"/>
          <w:marBottom w:val="0"/>
          <w:divBdr>
            <w:top w:val="none" w:sz="0" w:space="0" w:color="auto"/>
            <w:left w:val="none" w:sz="0" w:space="0" w:color="auto"/>
            <w:bottom w:val="none" w:sz="0" w:space="0" w:color="auto"/>
            <w:right w:val="none" w:sz="0" w:space="0" w:color="auto"/>
          </w:divBdr>
        </w:div>
        <w:div w:id="27461436">
          <w:marLeft w:val="480"/>
          <w:marRight w:val="0"/>
          <w:marTop w:val="0"/>
          <w:marBottom w:val="0"/>
          <w:divBdr>
            <w:top w:val="none" w:sz="0" w:space="0" w:color="auto"/>
            <w:left w:val="none" w:sz="0" w:space="0" w:color="auto"/>
            <w:bottom w:val="none" w:sz="0" w:space="0" w:color="auto"/>
            <w:right w:val="none" w:sz="0" w:space="0" w:color="auto"/>
          </w:divBdr>
        </w:div>
        <w:div w:id="72243299">
          <w:marLeft w:val="480"/>
          <w:marRight w:val="0"/>
          <w:marTop w:val="0"/>
          <w:marBottom w:val="0"/>
          <w:divBdr>
            <w:top w:val="none" w:sz="0" w:space="0" w:color="auto"/>
            <w:left w:val="none" w:sz="0" w:space="0" w:color="auto"/>
            <w:bottom w:val="none" w:sz="0" w:space="0" w:color="auto"/>
            <w:right w:val="none" w:sz="0" w:space="0" w:color="auto"/>
          </w:divBdr>
        </w:div>
        <w:div w:id="1726563483">
          <w:marLeft w:val="480"/>
          <w:marRight w:val="0"/>
          <w:marTop w:val="0"/>
          <w:marBottom w:val="0"/>
          <w:divBdr>
            <w:top w:val="none" w:sz="0" w:space="0" w:color="auto"/>
            <w:left w:val="none" w:sz="0" w:space="0" w:color="auto"/>
            <w:bottom w:val="none" w:sz="0" w:space="0" w:color="auto"/>
            <w:right w:val="none" w:sz="0" w:space="0" w:color="auto"/>
          </w:divBdr>
        </w:div>
        <w:div w:id="2006131825">
          <w:marLeft w:val="480"/>
          <w:marRight w:val="0"/>
          <w:marTop w:val="0"/>
          <w:marBottom w:val="0"/>
          <w:divBdr>
            <w:top w:val="none" w:sz="0" w:space="0" w:color="auto"/>
            <w:left w:val="none" w:sz="0" w:space="0" w:color="auto"/>
            <w:bottom w:val="none" w:sz="0" w:space="0" w:color="auto"/>
            <w:right w:val="none" w:sz="0" w:space="0" w:color="auto"/>
          </w:divBdr>
        </w:div>
        <w:div w:id="264122899">
          <w:marLeft w:val="480"/>
          <w:marRight w:val="0"/>
          <w:marTop w:val="0"/>
          <w:marBottom w:val="0"/>
          <w:divBdr>
            <w:top w:val="none" w:sz="0" w:space="0" w:color="auto"/>
            <w:left w:val="none" w:sz="0" w:space="0" w:color="auto"/>
            <w:bottom w:val="none" w:sz="0" w:space="0" w:color="auto"/>
            <w:right w:val="none" w:sz="0" w:space="0" w:color="auto"/>
          </w:divBdr>
        </w:div>
        <w:div w:id="461970340">
          <w:marLeft w:val="480"/>
          <w:marRight w:val="0"/>
          <w:marTop w:val="0"/>
          <w:marBottom w:val="0"/>
          <w:divBdr>
            <w:top w:val="none" w:sz="0" w:space="0" w:color="auto"/>
            <w:left w:val="none" w:sz="0" w:space="0" w:color="auto"/>
            <w:bottom w:val="none" w:sz="0" w:space="0" w:color="auto"/>
            <w:right w:val="none" w:sz="0" w:space="0" w:color="auto"/>
          </w:divBdr>
        </w:div>
        <w:div w:id="1703820414">
          <w:marLeft w:val="480"/>
          <w:marRight w:val="0"/>
          <w:marTop w:val="0"/>
          <w:marBottom w:val="0"/>
          <w:divBdr>
            <w:top w:val="none" w:sz="0" w:space="0" w:color="auto"/>
            <w:left w:val="none" w:sz="0" w:space="0" w:color="auto"/>
            <w:bottom w:val="none" w:sz="0" w:space="0" w:color="auto"/>
            <w:right w:val="none" w:sz="0" w:space="0" w:color="auto"/>
          </w:divBdr>
        </w:div>
        <w:div w:id="1275746693">
          <w:marLeft w:val="480"/>
          <w:marRight w:val="0"/>
          <w:marTop w:val="0"/>
          <w:marBottom w:val="0"/>
          <w:divBdr>
            <w:top w:val="none" w:sz="0" w:space="0" w:color="auto"/>
            <w:left w:val="none" w:sz="0" w:space="0" w:color="auto"/>
            <w:bottom w:val="none" w:sz="0" w:space="0" w:color="auto"/>
            <w:right w:val="none" w:sz="0" w:space="0" w:color="auto"/>
          </w:divBdr>
        </w:div>
        <w:div w:id="1777167386">
          <w:marLeft w:val="480"/>
          <w:marRight w:val="0"/>
          <w:marTop w:val="0"/>
          <w:marBottom w:val="0"/>
          <w:divBdr>
            <w:top w:val="none" w:sz="0" w:space="0" w:color="auto"/>
            <w:left w:val="none" w:sz="0" w:space="0" w:color="auto"/>
            <w:bottom w:val="none" w:sz="0" w:space="0" w:color="auto"/>
            <w:right w:val="none" w:sz="0" w:space="0" w:color="auto"/>
          </w:divBdr>
        </w:div>
        <w:div w:id="1076170865">
          <w:marLeft w:val="480"/>
          <w:marRight w:val="0"/>
          <w:marTop w:val="0"/>
          <w:marBottom w:val="0"/>
          <w:divBdr>
            <w:top w:val="none" w:sz="0" w:space="0" w:color="auto"/>
            <w:left w:val="none" w:sz="0" w:space="0" w:color="auto"/>
            <w:bottom w:val="none" w:sz="0" w:space="0" w:color="auto"/>
            <w:right w:val="none" w:sz="0" w:space="0" w:color="auto"/>
          </w:divBdr>
        </w:div>
        <w:div w:id="1444806993">
          <w:marLeft w:val="480"/>
          <w:marRight w:val="0"/>
          <w:marTop w:val="0"/>
          <w:marBottom w:val="0"/>
          <w:divBdr>
            <w:top w:val="none" w:sz="0" w:space="0" w:color="auto"/>
            <w:left w:val="none" w:sz="0" w:space="0" w:color="auto"/>
            <w:bottom w:val="none" w:sz="0" w:space="0" w:color="auto"/>
            <w:right w:val="none" w:sz="0" w:space="0" w:color="auto"/>
          </w:divBdr>
        </w:div>
        <w:div w:id="230579703">
          <w:marLeft w:val="480"/>
          <w:marRight w:val="0"/>
          <w:marTop w:val="0"/>
          <w:marBottom w:val="0"/>
          <w:divBdr>
            <w:top w:val="none" w:sz="0" w:space="0" w:color="auto"/>
            <w:left w:val="none" w:sz="0" w:space="0" w:color="auto"/>
            <w:bottom w:val="none" w:sz="0" w:space="0" w:color="auto"/>
            <w:right w:val="none" w:sz="0" w:space="0" w:color="auto"/>
          </w:divBdr>
        </w:div>
        <w:div w:id="2112702887">
          <w:marLeft w:val="480"/>
          <w:marRight w:val="0"/>
          <w:marTop w:val="0"/>
          <w:marBottom w:val="0"/>
          <w:divBdr>
            <w:top w:val="none" w:sz="0" w:space="0" w:color="auto"/>
            <w:left w:val="none" w:sz="0" w:space="0" w:color="auto"/>
            <w:bottom w:val="none" w:sz="0" w:space="0" w:color="auto"/>
            <w:right w:val="none" w:sz="0" w:space="0" w:color="auto"/>
          </w:divBdr>
        </w:div>
        <w:div w:id="769083163">
          <w:marLeft w:val="480"/>
          <w:marRight w:val="0"/>
          <w:marTop w:val="0"/>
          <w:marBottom w:val="0"/>
          <w:divBdr>
            <w:top w:val="none" w:sz="0" w:space="0" w:color="auto"/>
            <w:left w:val="none" w:sz="0" w:space="0" w:color="auto"/>
            <w:bottom w:val="none" w:sz="0" w:space="0" w:color="auto"/>
            <w:right w:val="none" w:sz="0" w:space="0" w:color="auto"/>
          </w:divBdr>
        </w:div>
        <w:div w:id="27220649">
          <w:marLeft w:val="480"/>
          <w:marRight w:val="0"/>
          <w:marTop w:val="0"/>
          <w:marBottom w:val="0"/>
          <w:divBdr>
            <w:top w:val="none" w:sz="0" w:space="0" w:color="auto"/>
            <w:left w:val="none" w:sz="0" w:space="0" w:color="auto"/>
            <w:bottom w:val="none" w:sz="0" w:space="0" w:color="auto"/>
            <w:right w:val="none" w:sz="0" w:space="0" w:color="auto"/>
          </w:divBdr>
        </w:div>
        <w:div w:id="418059938">
          <w:marLeft w:val="480"/>
          <w:marRight w:val="0"/>
          <w:marTop w:val="0"/>
          <w:marBottom w:val="0"/>
          <w:divBdr>
            <w:top w:val="none" w:sz="0" w:space="0" w:color="auto"/>
            <w:left w:val="none" w:sz="0" w:space="0" w:color="auto"/>
            <w:bottom w:val="none" w:sz="0" w:space="0" w:color="auto"/>
            <w:right w:val="none" w:sz="0" w:space="0" w:color="auto"/>
          </w:divBdr>
        </w:div>
        <w:div w:id="1674068828">
          <w:marLeft w:val="480"/>
          <w:marRight w:val="0"/>
          <w:marTop w:val="0"/>
          <w:marBottom w:val="0"/>
          <w:divBdr>
            <w:top w:val="none" w:sz="0" w:space="0" w:color="auto"/>
            <w:left w:val="none" w:sz="0" w:space="0" w:color="auto"/>
            <w:bottom w:val="none" w:sz="0" w:space="0" w:color="auto"/>
            <w:right w:val="none" w:sz="0" w:space="0" w:color="auto"/>
          </w:divBdr>
        </w:div>
        <w:div w:id="1175150601">
          <w:marLeft w:val="480"/>
          <w:marRight w:val="0"/>
          <w:marTop w:val="0"/>
          <w:marBottom w:val="0"/>
          <w:divBdr>
            <w:top w:val="none" w:sz="0" w:space="0" w:color="auto"/>
            <w:left w:val="none" w:sz="0" w:space="0" w:color="auto"/>
            <w:bottom w:val="none" w:sz="0" w:space="0" w:color="auto"/>
            <w:right w:val="none" w:sz="0" w:space="0" w:color="auto"/>
          </w:divBdr>
        </w:div>
        <w:div w:id="1891114071">
          <w:marLeft w:val="480"/>
          <w:marRight w:val="0"/>
          <w:marTop w:val="0"/>
          <w:marBottom w:val="0"/>
          <w:divBdr>
            <w:top w:val="none" w:sz="0" w:space="0" w:color="auto"/>
            <w:left w:val="none" w:sz="0" w:space="0" w:color="auto"/>
            <w:bottom w:val="none" w:sz="0" w:space="0" w:color="auto"/>
            <w:right w:val="none" w:sz="0" w:space="0" w:color="auto"/>
          </w:divBdr>
        </w:div>
        <w:div w:id="994408130">
          <w:marLeft w:val="480"/>
          <w:marRight w:val="0"/>
          <w:marTop w:val="0"/>
          <w:marBottom w:val="0"/>
          <w:divBdr>
            <w:top w:val="none" w:sz="0" w:space="0" w:color="auto"/>
            <w:left w:val="none" w:sz="0" w:space="0" w:color="auto"/>
            <w:bottom w:val="none" w:sz="0" w:space="0" w:color="auto"/>
            <w:right w:val="none" w:sz="0" w:space="0" w:color="auto"/>
          </w:divBdr>
        </w:div>
        <w:div w:id="652569063">
          <w:marLeft w:val="480"/>
          <w:marRight w:val="0"/>
          <w:marTop w:val="0"/>
          <w:marBottom w:val="0"/>
          <w:divBdr>
            <w:top w:val="none" w:sz="0" w:space="0" w:color="auto"/>
            <w:left w:val="none" w:sz="0" w:space="0" w:color="auto"/>
            <w:bottom w:val="none" w:sz="0" w:space="0" w:color="auto"/>
            <w:right w:val="none" w:sz="0" w:space="0" w:color="auto"/>
          </w:divBdr>
        </w:div>
        <w:div w:id="1670283190">
          <w:marLeft w:val="480"/>
          <w:marRight w:val="0"/>
          <w:marTop w:val="0"/>
          <w:marBottom w:val="0"/>
          <w:divBdr>
            <w:top w:val="none" w:sz="0" w:space="0" w:color="auto"/>
            <w:left w:val="none" w:sz="0" w:space="0" w:color="auto"/>
            <w:bottom w:val="none" w:sz="0" w:space="0" w:color="auto"/>
            <w:right w:val="none" w:sz="0" w:space="0" w:color="auto"/>
          </w:divBdr>
        </w:div>
        <w:div w:id="617881323">
          <w:marLeft w:val="480"/>
          <w:marRight w:val="0"/>
          <w:marTop w:val="0"/>
          <w:marBottom w:val="0"/>
          <w:divBdr>
            <w:top w:val="none" w:sz="0" w:space="0" w:color="auto"/>
            <w:left w:val="none" w:sz="0" w:space="0" w:color="auto"/>
            <w:bottom w:val="none" w:sz="0" w:space="0" w:color="auto"/>
            <w:right w:val="none" w:sz="0" w:space="0" w:color="auto"/>
          </w:divBdr>
        </w:div>
        <w:div w:id="633222746">
          <w:marLeft w:val="480"/>
          <w:marRight w:val="0"/>
          <w:marTop w:val="0"/>
          <w:marBottom w:val="0"/>
          <w:divBdr>
            <w:top w:val="none" w:sz="0" w:space="0" w:color="auto"/>
            <w:left w:val="none" w:sz="0" w:space="0" w:color="auto"/>
            <w:bottom w:val="none" w:sz="0" w:space="0" w:color="auto"/>
            <w:right w:val="none" w:sz="0" w:space="0" w:color="auto"/>
          </w:divBdr>
        </w:div>
        <w:div w:id="728260369">
          <w:marLeft w:val="480"/>
          <w:marRight w:val="0"/>
          <w:marTop w:val="0"/>
          <w:marBottom w:val="0"/>
          <w:divBdr>
            <w:top w:val="none" w:sz="0" w:space="0" w:color="auto"/>
            <w:left w:val="none" w:sz="0" w:space="0" w:color="auto"/>
            <w:bottom w:val="none" w:sz="0" w:space="0" w:color="auto"/>
            <w:right w:val="none" w:sz="0" w:space="0" w:color="auto"/>
          </w:divBdr>
        </w:div>
        <w:div w:id="716199997">
          <w:marLeft w:val="480"/>
          <w:marRight w:val="0"/>
          <w:marTop w:val="0"/>
          <w:marBottom w:val="0"/>
          <w:divBdr>
            <w:top w:val="none" w:sz="0" w:space="0" w:color="auto"/>
            <w:left w:val="none" w:sz="0" w:space="0" w:color="auto"/>
            <w:bottom w:val="none" w:sz="0" w:space="0" w:color="auto"/>
            <w:right w:val="none" w:sz="0" w:space="0" w:color="auto"/>
          </w:divBdr>
        </w:div>
        <w:div w:id="826165538">
          <w:marLeft w:val="480"/>
          <w:marRight w:val="0"/>
          <w:marTop w:val="0"/>
          <w:marBottom w:val="0"/>
          <w:divBdr>
            <w:top w:val="none" w:sz="0" w:space="0" w:color="auto"/>
            <w:left w:val="none" w:sz="0" w:space="0" w:color="auto"/>
            <w:bottom w:val="none" w:sz="0" w:space="0" w:color="auto"/>
            <w:right w:val="none" w:sz="0" w:space="0" w:color="auto"/>
          </w:divBdr>
        </w:div>
        <w:div w:id="813529622">
          <w:marLeft w:val="480"/>
          <w:marRight w:val="0"/>
          <w:marTop w:val="0"/>
          <w:marBottom w:val="0"/>
          <w:divBdr>
            <w:top w:val="none" w:sz="0" w:space="0" w:color="auto"/>
            <w:left w:val="none" w:sz="0" w:space="0" w:color="auto"/>
            <w:bottom w:val="none" w:sz="0" w:space="0" w:color="auto"/>
            <w:right w:val="none" w:sz="0" w:space="0" w:color="auto"/>
          </w:divBdr>
        </w:div>
        <w:div w:id="1460030607">
          <w:marLeft w:val="480"/>
          <w:marRight w:val="0"/>
          <w:marTop w:val="0"/>
          <w:marBottom w:val="0"/>
          <w:divBdr>
            <w:top w:val="none" w:sz="0" w:space="0" w:color="auto"/>
            <w:left w:val="none" w:sz="0" w:space="0" w:color="auto"/>
            <w:bottom w:val="none" w:sz="0" w:space="0" w:color="auto"/>
            <w:right w:val="none" w:sz="0" w:space="0" w:color="auto"/>
          </w:divBdr>
        </w:div>
        <w:div w:id="491719633">
          <w:marLeft w:val="480"/>
          <w:marRight w:val="0"/>
          <w:marTop w:val="0"/>
          <w:marBottom w:val="0"/>
          <w:divBdr>
            <w:top w:val="none" w:sz="0" w:space="0" w:color="auto"/>
            <w:left w:val="none" w:sz="0" w:space="0" w:color="auto"/>
            <w:bottom w:val="none" w:sz="0" w:space="0" w:color="auto"/>
            <w:right w:val="none" w:sz="0" w:space="0" w:color="auto"/>
          </w:divBdr>
        </w:div>
        <w:div w:id="1460682636">
          <w:marLeft w:val="480"/>
          <w:marRight w:val="0"/>
          <w:marTop w:val="0"/>
          <w:marBottom w:val="0"/>
          <w:divBdr>
            <w:top w:val="none" w:sz="0" w:space="0" w:color="auto"/>
            <w:left w:val="none" w:sz="0" w:space="0" w:color="auto"/>
            <w:bottom w:val="none" w:sz="0" w:space="0" w:color="auto"/>
            <w:right w:val="none" w:sz="0" w:space="0" w:color="auto"/>
          </w:divBdr>
        </w:div>
        <w:div w:id="1939219675">
          <w:marLeft w:val="480"/>
          <w:marRight w:val="0"/>
          <w:marTop w:val="0"/>
          <w:marBottom w:val="0"/>
          <w:divBdr>
            <w:top w:val="none" w:sz="0" w:space="0" w:color="auto"/>
            <w:left w:val="none" w:sz="0" w:space="0" w:color="auto"/>
            <w:bottom w:val="none" w:sz="0" w:space="0" w:color="auto"/>
            <w:right w:val="none" w:sz="0" w:space="0" w:color="auto"/>
          </w:divBdr>
        </w:div>
        <w:div w:id="1846244195">
          <w:marLeft w:val="480"/>
          <w:marRight w:val="0"/>
          <w:marTop w:val="0"/>
          <w:marBottom w:val="0"/>
          <w:divBdr>
            <w:top w:val="none" w:sz="0" w:space="0" w:color="auto"/>
            <w:left w:val="none" w:sz="0" w:space="0" w:color="auto"/>
            <w:bottom w:val="none" w:sz="0" w:space="0" w:color="auto"/>
            <w:right w:val="none" w:sz="0" w:space="0" w:color="auto"/>
          </w:divBdr>
        </w:div>
        <w:div w:id="1457026779">
          <w:marLeft w:val="480"/>
          <w:marRight w:val="0"/>
          <w:marTop w:val="0"/>
          <w:marBottom w:val="0"/>
          <w:divBdr>
            <w:top w:val="none" w:sz="0" w:space="0" w:color="auto"/>
            <w:left w:val="none" w:sz="0" w:space="0" w:color="auto"/>
            <w:bottom w:val="none" w:sz="0" w:space="0" w:color="auto"/>
            <w:right w:val="none" w:sz="0" w:space="0" w:color="auto"/>
          </w:divBdr>
        </w:div>
        <w:div w:id="1385912206">
          <w:marLeft w:val="480"/>
          <w:marRight w:val="0"/>
          <w:marTop w:val="0"/>
          <w:marBottom w:val="0"/>
          <w:divBdr>
            <w:top w:val="none" w:sz="0" w:space="0" w:color="auto"/>
            <w:left w:val="none" w:sz="0" w:space="0" w:color="auto"/>
            <w:bottom w:val="none" w:sz="0" w:space="0" w:color="auto"/>
            <w:right w:val="none" w:sz="0" w:space="0" w:color="auto"/>
          </w:divBdr>
        </w:div>
        <w:div w:id="23287958">
          <w:marLeft w:val="480"/>
          <w:marRight w:val="0"/>
          <w:marTop w:val="0"/>
          <w:marBottom w:val="0"/>
          <w:divBdr>
            <w:top w:val="none" w:sz="0" w:space="0" w:color="auto"/>
            <w:left w:val="none" w:sz="0" w:space="0" w:color="auto"/>
            <w:bottom w:val="none" w:sz="0" w:space="0" w:color="auto"/>
            <w:right w:val="none" w:sz="0" w:space="0" w:color="auto"/>
          </w:divBdr>
        </w:div>
        <w:div w:id="102917957">
          <w:marLeft w:val="480"/>
          <w:marRight w:val="0"/>
          <w:marTop w:val="0"/>
          <w:marBottom w:val="0"/>
          <w:divBdr>
            <w:top w:val="none" w:sz="0" w:space="0" w:color="auto"/>
            <w:left w:val="none" w:sz="0" w:space="0" w:color="auto"/>
            <w:bottom w:val="none" w:sz="0" w:space="0" w:color="auto"/>
            <w:right w:val="none" w:sz="0" w:space="0" w:color="auto"/>
          </w:divBdr>
        </w:div>
        <w:div w:id="1550460404">
          <w:marLeft w:val="480"/>
          <w:marRight w:val="0"/>
          <w:marTop w:val="0"/>
          <w:marBottom w:val="0"/>
          <w:divBdr>
            <w:top w:val="none" w:sz="0" w:space="0" w:color="auto"/>
            <w:left w:val="none" w:sz="0" w:space="0" w:color="auto"/>
            <w:bottom w:val="none" w:sz="0" w:space="0" w:color="auto"/>
            <w:right w:val="none" w:sz="0" w:space="0" w:color="auto"/>
          </w:divBdr>
        </w:div>
        <w:div w:id="529494573">
          <w:marLeft w:val="480"/>
          <w:marRight w:val="0"/>
          <w:marTop w:val="0"/>
          <w:marBottom w:val="0"/>
          <w:divBdr>
            <w:top w:val="none" w:sz="0" w:space="0" w:color="auto"/>
            <w:left w:val="none" w:sz="0" w:space="0" w:color="auto"/>
            <w:bottom w:val="none" w:sz="0" w:space="0" w:color="auto"/>
            <w:right w:val="none" w:sz="0" w:space="0" w:color="auto"/>
          </w:divBdr>
        </w:div>
        <w:div w:id="1301108476">
          <w:marLeft w:val="480"/>
          <w:marRight w:val="0"/>
          <w:marTop w:val="0"/>
          <w:marBottom w:val="0"/>
          <w:divBdr>
            <w:top w:val="none" w:sz="0" w:space="0" w:color="auto"/>
            <w:left w:val="none" w:sz="0" w:space="0" w:color="auto"/>
            <w:bottom w:val="none" w:sz="0" w:space="0" w:color="auto"/>
            <w:right w:val="none" w:sz="0" w:space="0" w:color="auto"/>
          </w:divBdr>
        </w:div>
        <w:div w:id="630785988">
          <w:marLeft w:val="480"/>
          <w:marRight w:val="0"/>
          <w:marTop w:val="0"/>
          <w:marBottom w:val="0"/>
          <w:divBdr>
            <w:top w:val="none" w:sz="0" w:space="0" w:color="auto"/>
            <w:left w:val="none" w:sz="0" w:space="0" w:color="auto"/>
            <w:bottom w:val="none" w:sz="0" w:space="0" w:color="auto"/>
            <w:right w:val="none" w:sz="0" w:space="0" w:color="auto"/>
          </w:divBdr>
        </w:div>
        <w:div w:id="1855145911">
          <w:marLeft w:val="480"/>
          <w:marRight w:val="0"/>
          <w:marTop w:val="0"/>
          <w:marBottom w:val="0"/>
          <w:divBdr>
            <w:top w:val="none" w:sz="0" w:space="0" w:color="auto"/>
            <w:left w:val="none" w:sz="0" w:space="0" w:color="auto"/>
            <w:bottom w:val="none" w:sz="0" w:space="0" w:color="auto"/>
            <w:right w:val="none" w:sz="0" w:space="0" w:color="auto"/>
          </w:divBdr>
        </w:div>
        <w:div w:id="1700156345">
          <w:marLeft w:val="480"/>
          <w:marRight w:val="0"/>
          <w:marTop w:val="0"/>
          <w:marBottom w:val="0"/>
          <w:divBdr>
            <w:top w:val="none" w:sz="0" w:space="0" w:color="auto"/>
            <w:left w:val="none" w:sz="0" w:space="0" w:color="auto"/>
            <w:bottom w:val="none" w:sz="0" w:space="0" w:color="auto"/>
            <w:right w:val="none" w:sz="0" w:space="0" w:color="auto"/>
          </w:divBdr>
        </w:div>
        <w:div w:id="263071853">
          <w:marLeft w:val="480"/>
          <w:marRight w:val="0"/>
          <w:marTop w:val="0"/>
          <w:marBottom w:val="0"/>
          <w:divBdr>
            <w:top w:val="none" w:sz="0" w:space="0" w:color="auto"/>
            <w:left w:val="none" w:sz="0" w:space="0" w:color="auto"/>
            <w:bottom w:val="none" w:sz="0" w:space="0" w:color="auto"/>
            <w:right w:val="none" w:sz="0" w:space="0" w:color="auto"/>
          </w:divBdr>
        </w:div>
        <w:div w:id="2047876510">
          <w:marLeft w:val="480"/>
          <w:marRight w:val="0"/>
          <w:marTop w:val="0"/>
          <w:marBottom w:val="0"/>
          <w:divBdr>
            <w:top w:val="none" w:sz="0" w:space="0" w:color="auto"/>
            <w:left w:val="none" w:sz="0" w:space="0" w:color="auto"/>
            <w:bottom w:val="none" w:sz="0" w:space="0" w:color="auto"/>
            <w:right w:val="none" w:sz="0" w:space="0" w:color="auto"/>
          </w:divBdr>
        </w:div>
        <w:div w:id="1005668245">
          <w:marLeft w:val="480"/>
          <w:marRight w:val="0"/>
          <w:marTop w:val="0"/>
          <w:marBottom w:val="0"/>
          <w:divBdr>
            <w:top w:val="none" w:sz="0" w:space="0" w:color="auto"/>
            <w:left w:val="none" w:sz="0" w:space="0" w:color="auto"/>
            <w:bottom w:val="none" w:sz="0" w:space="0" w:color="auto"/>
            <w:right w:val="none" w:sz="0" w:space="0" w:color="auto"/>
          </w:divBdr>
        </w:div>
        <w:div w:id="978804040">
          <w:marLeft w:val="480"/>
          <w:marRight w:val="0"/>
          <w:marTop w:val="0"/>
          <w:marBottom w:val="0"/>
          <w:divBdr>
            <w:top w:val="none" w:sz="0" w:space="0" w:color="auto"/>
            <w:left w:val="none" w:sz="0" w:space="0" w:color="auto"/>
            <w:bottom w:val="none" w:sz="0" w:space="0" w:color="auto"/>
            <w:right w:val="none" w:sz="0" w:space="0" w:color="auto"/>
          </w:divBdr>
        </w:div>
        <w:div w:id="1006402722">
          <w:marLeft w:val="480"/>
          <w:marRight w:val="0"/>
          <w:marTop w:val="0"/>
          <w:marBottom w:val="0"/>
          <w:divBdr>
            <w:top w:val="none" w:sz="0" w:space="0" w:color="auto"/>
            <w:left w:val="none" w:sz="0" w:space="0" w:color="auto"/>
            <w:bottom w:val="none" w:sz="0" w:space="0" w:color="auto"/>
            <w:right w:val="none" w:sz="0" w:space="0" w:color="auto"/>
          </w:divBdr>
        </w:div>
        <w:div w:id="282737385">
          <w:marLeft w:val="480"/>
          <w:marRight w:val="0"/>
          <w:marTop w:val="0"/>
          <w:marBottom w:val="0"/>
          <w:divBdr>
            <w:top w:val="none" w:sz="0" w:space="0" w:color="auto"/>
            <w:left w:val="none" w:sz="0" w:space="0" w:color="auto"/>
            <w:bottom w:val="none" w:sz="0" w:space="0" w:color="auto"/>
            <w:right w:val="none" w:sz="0" w:space="0" w:color="auto"/>
          </w:divBdr>
        </w:div>
        <w:div w:id="547834878">
          <w:marLeft w:val="480"/>
          <w:marRight w:val="0"/>
          <w:marTop w:val="0"/>
          <w:marBottom w:val="0"/>
          <w:divBdr>
            <w:top w:val="none" w:sz="0" w:space="0" w:color="auto"/>
            <w:left w:val="none" w:sz="0" w:space="0" w:color="auto"/>
            <w:bottom w:val="none" w:sz="0" w:space="0" w:color="auto"/>
            <w:right w:val="none" w:sz="0" w:space="0" w:color="auto"/>
          </w:divBdr>
        </w:div>
        <w:div w:id="1988631427">
          <w:marLeft w:val="480"/>
          <w:marRight w:val="0"/>
          <w:marTop w:val="0"/>
          <w:marBottom w:val="0"/>
          <w:divBdr>
            <w:top w:val="none" w:sz="0" w:space="0" w:color="auto"/>
            <w:left w:val="none" w:sz="0" w:space="0" w:color="auto"/>
            <w:bottom w:val="none" w:sz="0" w:space="0" w:color="auto"/>
            <w:right w:val="none" w:sz="0" w:space="0" w:color="auto"/>
          </w:divBdr>
        </w:div>
        <w:div w:id="2069645314">
          <w:marLeft w:val="480"/>
          <w:marRight w:val="0"/>
          <w:marTop w:val="0"/>
          <w:marBottom w:val="0"/>
          <w:divBdr>
            <w:top w:val="none" w:sz="0" w:space="0" w:color="auto"/>
            <w:left w:val="none" w:sz="0" w:space="0" w:color="auto"/>
            <w:bottom w:val="none" w:sz="0" w:space="0" w:color="auto"/>
            <w:right w:val="none" w:sz="0" w:space="0" w:color="auto"/>
          </w:divBdr>
        </w:div>
        <w:div w:id="552813614">
          <w:marLeft w:val="480"/>
          <w:marRight w:val="0"/>
          <w:marTop w:val="0"/>
          <w:marBottom w:val="0"/>
          <w:divBdr>
            <w:top w:val="none" w:sz="0" w:space="0" w:color="auto"/>
            <w:left w:val="none" w:sz="0" w:space="0" w:color="auto"/>
            <w:bottom w:val="none" w:sz="0" w:space="0" w:color="auto"/>
            <w:right w:val="none" w:sz="0" w:space="0" w:color="auto"/>
          </w:divBdr>
        </w:div>
        <w:div w:id="707144700">
          <w:marLeft w:val="480"/>
          <w:marRight w:val="0"/>
          <w:marTop w:val="0"/>
          <w:marBottom w:val="0"/>
          <w:divBdr>
            <w:top w:val="none" w:sz="0" w:space="0" w:color="auto"/>
            <w:left w:val="none" w:sz="0" w:space="0" w:color="auto"/>
            <w:bottom w:val="none" w:sz="0" w:space="0" w:color="auto"/>
            <w:right w:val="none" w:sz="0" w:space="0" w:color="auto"/>
          </w:divBdr>
        </w:div>
        <w:div w:id="1931312197">
          <w:marLeft w:val="480"/>
          <w:marRight w:val="0"/>
          <w:marTop w:val="0"/>
          <w:marBottom w:val="0"/>
          <w:divBdr>
            <w:top w:val="none" w:sz="0" w:space="0" w:color="auto"/>
            <w:left w:val="none" w:sz="0" w:space="0" w:color="auto"/>
            <w:bottom w:val="none" w:sz="0" w:space="0" w:color="auto"/>
            <w:right w:val="none" w:sz="0" w:space="0" w:color="auto"/>
          </w:divBdr>
        </w:div>
        <w:div w:id="437605380">
          <w:marLeft w:val="480"/>
          <w:marRight w:val="0"/>
          <w:marTop w:val="0"/>
          <w:marBottom w:val="0"/>
          <w:divBdr>
            <w:top w:val="none" w:sz="0" w:space="0" w:color="auto"/>
            <w:left w:val="none" w:sz="0" w:space="0" w:color="auto"/>
            <w:bottom w:val="none" w:sz="0" w:space="0" w:color="auto"/>
            <w:right w:val="none" w:sz="0" w:space="0" w:color="auto"/>
          </w:divBdr>
        </w:div>
        <w:div w:id="763188340">
          <w:marLeft w:val="480"/>
          <w:marRight w:val="0"/>
          <w:marTop w:val="0"/>
          <w:marBottom w:val="0"/>
          <w:divBdr>
            <w:top w:val="none" w:sz="0" w:space="0" w:color="auto"/>
            <w:left w:val="none" w:sz="0" w:space="0" w:color="auto"/>
            <w:bottom w:val="none" w:sz="0" w:space="0" w:color="auto"/>
            <w:right w:val="none" w:sz="0" w:space="0" w:color="auto"/>
          </w:divBdr>
        </w:div>
        <w:div w:id="264701924">
          <w:marLeft w:val="480"/>
          <w:marRight w:val="0"/>
          <w:marTop w:val="0"/>
          <w:marBottom w:val="0"/>
          <w:divBdr>
            <w:top w:val="none" w:sz="0" w:space="0" w:color="auto"/>
            <w:left w:val="none" w:sz="0" w:space="0" w:color="auto"/>
            <w:bottom w:val="none" w:sz="0" w:space="0" w:color="auto"/>
            <w:right w:val="none" w:sz="0" w:space="0" w:color="auto"/>
          </w:divBdr>
        </w:div>
        <w:div w:id="1255282740">
          <w:marLeft w:val="480"/>
          <w:marRight w:val="0"/>
          <w:marTop w:val="0"/>
          <w:marBottom w:val="0"/>
          <w:divBdr>
            <w:top w:val="none" w:sz="0" w:space="0" w:color="auto"/>
            <w:left w:val="none" w:sz="0" w:space="0" w:color="auto"/>
            <w:bottom w:val="none" w:sz="0" w:space="0" w:color="auto"/>
            <w:right w:val="none" w:sz="0" w:space="0" w:color="auto"/>
          </w:divBdr>
        </w:div>
        <w:div w:id="301616626">
          <w:marLeft w:val="480"/>
          <w:marRight w:val="0"/>
          <w:marTop w:val="0"/>
          <w:marBottom w:val="0"/>
          <w:divBdr>
            <w:top w:val="none" w:sz="0" w:space="0" w:color="auto"/>
            <w:left w:val="none" w:sz="0" w:space="0" w:color="auto"/>
            <w:bottom w:val="none" w:sz="0" w:space="0" w:color="auto"/>
            <w:right w:val="none" w:sz="0" w:space="0" w:color="auto"/>
          </w:divBdr>
        </w:div>
        <w:div w:id="1497189230">
          <w:marLeft w:val="480"/>
          <w:marRight w:val="0"/>
          <w:marTop w:val="0"/>
          <w:marBottom w:val="0"/>
          <w:divBdr>
            <w:top w:val="none" w:sz="0" w:space="0" w:color="auto"/>
            <w:left w:val="none" w:sz="0" w:space="0" w:color="auto"/>
            <w:bottom w:val="none" w:sz="0" w:space="0" w:color="auto"/>
            <w:right w:val="none" w:sz="0" w:space="0" w:color="auto"/>
          </w:divBdr>
        </w:div>
        <w:div w:id="1815636273">
          <w:marLeft w:val="480"/>
          <w:marRight w:val="0"/>
          <w:marTop w:val="0"/>
          <w:marBottom w:val="0"/>
          <w:divBdr>
            <w:top w:val="none" w:sz="0" w:space="0" w:color="auto"/>
            <w:left w:val="none" w:sz="0" w:space="0" w:color="auto"/>
            <w:bottom w:val="none" w:sz="0" w:space="0" w:color="auto"/>
            <w:right w:val="none" w:sz="0" w:space="0" w:color="auto"/>
          </w:divBdr>
        </w:div>
        <w:div w:id="492840305">
          <w:marLeft w:val="480"/>
          <w:marRight w:val="0"/>
          <w:marTop w:val="0"/>
          <w:marBottom w:val="0"/>
          <w:divBdr>
            <w:top w:val="none" w:sz="0" w:space="0" w:color="auto"/>
            <w:left w:val="none" w:sz="0" w:space="0" w:color="auto"/>
            <w:bottom w:val="none" w:sz="0" w:space="0" w:color="auto"/>
            <w:right w:val="none" w:sz="0" w:space="0" w:color="auto"/>
          </w:divBdr>
        </w:div>
        <w:div w:id="35282647">
          <w:marLeft w:val="480"/>
          <w:marRight w:val="0"/>
          <w:marTop w:val="0"/>
          <w:marBottom w:val="0"/>
          <w:divBdr>
            <w:top w:val="none" w:sz="0" w:space="0" w:color="auto"/>
            <w:left w:val="none" w:sz="0" w:space="0" w:color="auto"/>
            <w:bottom w:val="none" w:sz="0" w:space="0" w:color="auto"/>
            <w:right w:val="none" w:sz="0" w:space="0" w:color="auto"/>
          </w:divBdr>
        </w:div>
        <w:div w:id="42291955">
          <w:marLeft w:val="480"/>
          <w:marRight w:val="0"/>
          <w:marTop w:val="0"/>
          <w:marBottom w:val="0"/>
          <w:divBdr>
            <w:top w:val="none" w:sz="0" w:space="0" w:color="auto"/>
            <w:left w:val="none" w:sz="0" w:space="0" w:color="auto"/>
            <w:bottom w:val="none" w:sz="0" w:space="0" w:color="auto"/>
            <w:right w:val="none" w:sz="0" w:space="0" w:color="auto"/>
          </w:divBdr>
        </w:div>
        <w:div w:id="1196311939">
          <w:marLeft w:val="480"/>
          <w:marRight w:val="0"/>
          <w:marTop w:val="0"/>
          <w:marBottom w:val="0"/>
          <w:divBdr>
            <w:top w:val="none" w:sz="0" w:space="0" w:color="auto"/>
            <w:left w:val="none" w:sz="0" w:space="0" w:color="auto"/>
            <w:bottom w:val="none" w:sz="0" w:space="0" w:color="auto"/>
            <w:right w:val="none" w:sz="0" w:space="0" w:color="auto"/>
          </w:divBdr>
        </w:div>
        <w:div w:id="1078526585">
          <w:marLeft w:val="480"/>
          <w:marRight w:val="0"/>
          <w:marTop w:val="0"/>
          <w:marBottom w:val="0"/>
          <w:divBdr>
            <w:top w:val="none" w:sz="0" w:space="0" w:color="auto"/>
            <w:left w:val="none" w:sz="0" w:space="0" w:color="auto"/>
            <w:bottom w:val="none" w:sz="0" w:space="0" w:color="auto"/>
            <w:right w:val="none" w:sz="0" w:space="0" w:color="auto"/>
          </w:divBdr>
        </w:div>
        <w:div w:id="1398623676">
          <w:marLeft w:val="480"/>
          <w:marRight w:val="0"/>
          <w:marTop w:val="0"/>
          <w:marBottom w:val="0"/>
          <w:divBdr>
            <w:top w:val="none" w:sz="0" w:space="0" w:color="auto"/>
            <w:left w:val="none" w:sz="0" w:space="0" w:color="auto"/>
            <w:bottom w:val="none" w:sz="0" w:space="0" w:color="auto"/>
            <w:right w:val="none" w:sz="0" w:space="0" w:color="auto"/>
          </w:divBdr>
        </w:div>
        <w:div w:id="1443107065">
          <w:marLeft w:val="480"/>
          <w:marRight w:val="0"/>
          <w:marTop w:val="0"/>
          <w:marBottom w:val="0"/>
          <w:divBdr>
            <w:top w:val="none" w:sz="0" w:space="0" w:color="auto"/>
            <w:left w:val="none" w:sz="0" w:space="0" w:color="auto"/>
            <w:bottom w:val="none" w:sz="0" w:space="0" w:color="auto"/>
            <w:right w:val="none" w:sz="0" w:space="0" w:color="auto"/>
          </w:divBdr>
        </w:div>
        <w:div w:id="1011876687">
          <w:marLeft w:val="480"/>
          <w:marRight w:val="0"/>
          <w:marTop w:val="0"/>
          <w:marBottom w:val="0"/>
          <w:divBdr>
            <w:top w:val="none" w:sz="0" w:space="0" w:color="auto"/>
            <w:left w:val="none" w:sz="0" w:space="0" w:color="auto"/>
            <w:bottom w:val="none" w:sz="0" w:space="0" w:color="auto"/>
            <w:right w:val="none" w:sz="0" w:space="0" w:color="auto"/>
          </w:divBdr>
        </w:div>
        <w:div w:id="1830444762">
          <w:marLeft w:val="480"/>
          <w:marRight w:val="0"/>
          <w:marTop w:val="0"/>
          <w:marBottom w:val="0"/>
          <w:divBdr>
            <w:top w:val="none" w:sz="0" w:space="0" w:color="auto"/>
            <w:left w:val="none" w:sz="0" w:space="0" w:color="auto"/>
            <w:bottom w:val="none" w:sz="0" w:space="0" w:color="auto"/>
            <w:right w:val="none" w:sz="0" w:space="0" w:color="auto"/>
          </w:divBdr>
        </w:div>
        <w:div w:id="2113548024">
          <w:marLeft w:val="480"/>
          <w:marRight w:val="0"/>
          <w:marTop w:val="0"/>
          <w:marBottom w:val="0"/>
          <w:divBdr>
            <w:top w:val="none" w:sz="0" w:space="0" w:color="auto"/>
            <w:left w:val="none" w:sz="0" w:space="0" w:color="auto"/>
            <w:bottom w:val="none" w:sz="0" w:space="0" w:color="auto"/>
            <w:right w:val="none" w:sz="0" w:space="0" w:color="auto"/>
          </w:divBdr>
        </w:div>
        <w:div w:id="1889763238">
          <w:marLeft w:val="480"/>
          <w:marRight w:val="0"/>
          <w:marTop w:val="0"/>
          <w:marBottom w:val="0"/>
          <w:divBdr>
            <w:top w:val="none" w:sz="0" w:space="0" w:color="auto"/>
            <w:left w:val="none" w:sz="0" w:space="0" w:color="auto"/>
            <w:bottom w:val="none" w:sz="0" w:space="0" w:color="auto"/>
            <w:right w:val="none" w:sz="0" w:space="0" w:color="auto"/>
          </w:divBdr>
        </w:div>
        <w:div w:id="1042487337">
          <w:marLeft w:val="480"/>
          <w:marRight w:val="0"/>
          <w:marTop w:val="0"/>
          <w:marBottom w:val="0"/>
          <w:divBdr>
            <w:top w:val="none" w:sz="0" w:space="0" w:color="auto"/>
            <w:left w:val="none" w:sz="0" w:space="0" w:color="auto"/>
            <w:bottom w:val="none" w:sz="0" w:space="0" w:color="auto"/>
            <w:right w:val="none" w:sz="0" w:space="0" w:color="auto"/>
          </w:divBdr>
        </w:div>
        <w:div w:id="1612082455">
          <w:marLeft w:val="480"/>
          <w:marRight w:val="0"/>
          <w:marTop w:val="0"/>
          <w:marBottom w:val="0"/>
          <w:divBdr>
            <w:top w:val="none" w:sz="0" w:space="0" w:color="auto"/>
            <w:left w:val="none" w:sz="0" w:space="0" w:color="auto"/>
            <w:bottom w:val="none" w:sz="0" w:space="0" w:color="auto"/>
            <w:right w:val="none" w:sz="0" w:space="0" w:color="auto"/>
          </w:divBdr>
        </w:div>
        <w:div w:id="905263160">
          <w:marLeft w:val="480"/>
          <w:marRight w:val="0"/>
          <w:marTop w:val="0"/>
          <w:marBottom w:val="0"/>
          <w:divBdr>
            <w:top w:val="none" w:sz="0" w:space="0" w:color="auto"/>
            <w:left w:val="none" w:sz="0" w:space="0" w:color="auto"/>
            <w:bottom w:val="none" w:sz="0" w:space="0" w:color="auto"/>
            <w:right w:val="none" w:sz="0" w:space="0" w:color="auto"/>
          </w:divBdr>
        </w:div>
        <w:div w:id="1227108520">
          <w:marLeft w:val="480"/>
          <w:marRight w:val="0"/>
          <w:marTop w:val="0"/>
          <w:marBottom w:val="0"/>
          <w:divBdr>
            <w:top w:val="none" w:sz="0" w:space="0" w:color="auto"/>
            <w:left w:val="none" w:sz="0" w:space="0" w:color="auto"/>
            <w:bottom w:val="none" w:sz="0" w:space="0" w:color="auto"/>
            <w:right w:val="none" w:sz="0" w:space="0" w:color="auto"/>
          </w:divBdr>
        </w:div>
        <w:div w:id="578248737">
          <w:marLeft w:val="480"/>
          <w:marRight w:val="0"/>
          <w:marTop w:val="0"/>
          <w:marBottom w:val="0"/>
          <w:divBdr>
            <w:top w:val="none" w:sz="0" w:space="0" w:color="auto"/>
            <w:left w:val="none" w:sz="0" w:space="0" w:color="auto"/>
            <w:bottom w:val="none" w:sz="0" w:space="0" w:color="auto"/>
            <w:right w:val="none" w:sz="0" w:space="0" w:color="auto"/>
          </w:divBdr>
        </w:div>
        <w:div w:id="108549873">
          <w:marLeft w:val="480"/>
          <w:marRight w:val="0"/>
          <w:marTop w:val="0"/>
          <w:marBottom w:val="0"/>
          <w:divBdr>
            <w:top w:val="none" w:sz="0" w:space="0" w:color="auto"/>
            <w:left w:val="none" w:sz="0" w:space="0" w:color="auto"/>
            <w:bottom w:val="none" w:sz="0" w:space="0" w:color="auto"/>
            <w:right w:val="none" w:sz="0" w:space="0" w:color="auto"/>
          </w:divBdr>
        </w:div>
        <w:div w:id="1787187741">
          <w:marLeft w:val="480"/>
          <w:marRight w:val="0"/>
          <w:marTop w:val="0"/>
          <w:marBottom w:val="0"/>
          <w:divBdr>
            <w:top w:val="none" w:sz="0" w:space="0" w:color="auto"/>
            <w:left w:val="none" w:sz="0" w:space="0" w:color="auto"/>
            <w:bottom w:val="none" w:sz="0" w:space="0" w:color="auto"/>
            <w:right w:val="none" w:sz="0" w:space="0" w:color="auto"/>
          </w:divBdr>
        </w:div>
        <w:div w:id="909995565">
          <w:marLeft w:val="480"/>
          <w:marRight w:val="0"/>
          <w:marTop w:val="0"/>
          <w:marBottom w:val="0"/>
          <w:divBdr>
            <w:top w:val="none" w:sz="0" w:space="0" w:color="auto"/>
            <w:left w:val="none" w:sz="0" w:space="0" w:color="auto"/>
            <w:bottom w:val="none" w:sz="0" w:space="0" w:color="auto"/>
            <w:right w:val="none" w:sz="0" w:space="0" w:color="auto"/>
          </w:divBdr>
        </w:div>
        <w:div w:id="1378240122">
          <w:marLeft w:val="480"/>
          <w:marRight w:val="0"/>
          <w:marTop w:val="0"/>
          <w:marBottom w:val="0"/>
          <w:divBdr>
            <w:top w:val="none" w:sz="0" w:space="0" w:color="auto"/>
            <w:left w:val="none" w:sz="0" w:space="0" w:color="auto"/>
            <w:bottom w:val="none" w:sz="0" w:space="0" w:color="auto"/>
            <w:right w:val="none" w:sz="0" w:space="0" w:color="auto"/>
          </w:divBdr>
        </w:div>
        <w:div w:id="1200820657">
          <w:marLeft w:val="480"/>
          <w:marRight w:val="0"/>
          <w:marTop w:val="0"/>
          <w:marBottom w:val="0"/>
          <w:divBdr>
            <w:top w:val="none" w:sz="0" w:space="0" w:color="auto"/>
            <w:left w:val="none" w:sz="0" w:space="0" w:color="auto"/>
            <w:bottom w:val="none" w:sz="0" w:space="0" w:color="auto"/>
            <w:right w:val="none" w:sz="0" w:space="0" w:color="auto"/>
          </w:divBdr>
        </w:div>
        <w:div w:id="1252544335">
          <w:marLeft w:val="480"/>
          <w:marRight w:val="0"/>
          <w:marTop w:val="0"/>
          <w:marBottom w:val="0"/>
          <w:divBdr>
            <w:top w:val="none" w:sz="0" w:space="0" w:color="auto"/>
            <w:left w:val="none" w:sz="0" w:space="0" w:color="auto"/>
            <w:bottom w:val="none" w:sz="0" w:space="0" w:color="auto"/>
            <w:right w:val="none" w:sz="0" w:space="0" w:color="auto"/>
          </w:divBdr>
        </w:div>
        <w:div w:id="1005592894">
          <w:marLeft w:val="480"/>
          <w:marRight w:val="0"/>
          <w:marTop w:val="0"/>
          <w:marBottom w:val="0"/>
          <w:divBdr>
            <w:top w:val="none" w:sz="0" w:space="0" w:color="auto"/>
            <w:left w:val="none" w:sz="0" w:space="0" w:color="auto"/>
            <w:bottom w:val="none" w:sz="0" w:space="0" w:color="auto"/>
            <w:right w:val="none" w:sz="0" w:space="0" w:color="auto"/>
          </w:divBdr>
        </w:div>
        <w:div w:id="1196701299">
          <w:marLeft w:val="480"/>
          <w:marRight w:val="0"/>
          <w:marTop w:val="0"/>
          <w:marBottom w:val="0"/>
          <w:divBdr>
            <w:top w:val="none" w:sz="0" w:space="0" w:color="auto"/>
            <w:left w:val="none" w:sz="0" w:space="0" w:color="auto"/>
            <w:bottom w:val="none" w:sz="0" w:space="0" w:color="auto"/>
            <w:right w:val="none" w:sz="0" w:space="0" w:color="auto"/>
          </w:divBdr>
        </w:div>
        <w:div w:id="2089309167">
          <w:marLeft w:val="480"/>
          <w:marRight w:val="0"/>
          <w:marTop w:val="0"/>
          <w:marBottom w:val="0"/>
          <w:divBdr>
            <w:top w:val="none" w:sz="0" w:space="0" w:color="auto"/>
            <w:left w:val="none" w:sz="0" w:space="0" w:color="auto"/>
            <w:bottom w:val="none" w:sz="0" w:space="0" w:color="auto"/>
            <w:right w:val="none" w:sz="0" w:space="0" w:color="auto"/>
          </w:divBdr>
        </w:div>
        <w:div w:id="110324902">
          <w:marLeft w:val="480"/>
          <w:marRight w:val="0"/>
          <w:marTop w:val="0"/>
          <w:marBottom w:val="0"/>
          <w:divBdr>
            <w:top w:val="none" w:sz="0" w:space="0" w:color="auto"/>
            <w:left w:val="none" w:sz="0" w:space="0" w:color="auto"/>
            <w:bottom w:val="none" w:sz="0" w:space="0" w:color="auto"/>
            <w:right w:val="none" w:sz="0" w:space="0" w:color="auto"/>
          </w:divBdr>
        </w:div>
        <w:div w:id="1091856846">
          <w:marLeft w:val="480"/>
          <w:marRight w:val="0"/>
          <w:marTop w:val="0"/>
          <w:marBottom w:val="0"/>
          <w:divBdr>
            <w:top w:val="none" w:sz="0" w:space="0" w:color="auto"/>
            <w:left w:val="none" w:sz="0" w:space="0" w:color="auto"/>
            <w:bottom w:val="none" w:sz="0" w:space="0" w:color="auto"/>
            <w:right w:val="none" w:sz="0" w:space="0" w:color="auto"/>
          </w:divBdr>
        </w:div>
        <w:div w:id="414784417">
          <w:marLeft w:val="480"/>
          <w:marRight w:val="0"/>
          <w:marTop w:val="0"/>
          <w:marBottom w:val="0"/>
          <w:divBdr>
            <w:top w:val="none" w:sz="0" w:space="0" w:color="auto"/>
            <w:left w:val="none" w:sz="0" w:space="0" w:color="auto"/>
            <w:bottom w:val="none" w:sz="0" w:space="0" w:color="auto"/>
            <w:right w:val="none" w:sz="0" w:space="0" w:color="auto"/>
          </w:divBdr>
        </w:div>
        <w:div w:id="284234616">
          <w:marLeft w:val="480"/>
          <w:marRight w:val="0"/>
          <w:marTop w:val="0"/>
          <w:marBottom w:val="0"/>
          <w:divBdr>
            <w:top w:val="none" w:sz="0" w:space="0" w:color="auto"/>
            <w:left w:val="none" w:sz="0" w:space="0" w:color="auto"/>
            <w:bottom w:val="none" w:sz="0" w:space="0" w:color="auto"/>
            <w:right w:val="none" w:sz="0" w:space="0" w:color="auto"/>
          </w:divBdr>
        </w:div>
        <w:div w:id="1845777557">
          <w:marLeft w:val="480"/>
          <w:marRight w:val="0"/>
          <w:marTop w:val="0"/>
          <w:marBottom w:val="0"/>
          <w:divBdr>
            <w:top w:val="none" w:sz="0" w:space="0" w:color="auto"/>
            <w:left w:val="none" w:sz="0" w:space="0" w:color="auto"/>
            <w:bottom w:val="none" w:sz="0" w:space="0" w:color="auto"/>
            <w:right w:val="none" w:sz="0" w:space="0" w:color="auto"/>
          </w:divBdr>
        </w:div>
        <w:div w:id="140120706">
          <w:marLeft w:val="480"/>
          <w:marRight w:val="0"/>
          <w:marTop w:val="0"/>
          <w:marBottom w:val="0"/>
          <w:divBdr>
            <w:top w:val="none" w:sz="0" w:space="0" w:color="auto"/>
            <w:left w:val="none" w:sz="0" w:space="0" w:color="auto"/>
            <w:bottom w:val="none" w:sz="0" w:space="0" w:color="auto"/>
            <w:right w:val="none" w:sz="0" w:space="0" w:color="auto"/>
          </w:divBdr>
        </w:div>
        <w:div w:id="299653656">
          <w:marLeft w:val="480"/>
          <w:marRight w:val="0"/>
          <w:marTop w:val="0"/>
          <w:marBottom w:val="0"/>
          <w:divBdr>
            <w:top w:val="none" w:sz="0" w:space="0" w:color="auto"/>
            <w:left w:val="none" w:sz="0" w:space="0" w:color="auto"/>
            <w:bottom w:val="none" w:sz="0" w:space="0" w:color="auto"/>
            <w:right w:val="none" w:sz="0" w:space="0" w:color="auto"/>
          </w:divBdr>
        </w:div>
        <w:div w:id="2084712758">
          <w:marLeft w:val="480"/>
          <w:marRight w:val="0"/>
          <w:marTop w:val="0"/>
          <w:marBottom w:val="0"/>
          <w:divBdr>
            <w:top w:val="none" w:sz="0" w:space="0" w:color="auto"/>
            <w:left w:val="none" w:sz="0" w:space="0" w:color="auto"/>
            <w:bottom w:val="none" w:sz="0" w:space="0" w:color="auto"/>
            <w:right w:val="none" w:sz="0" w:space="0" w:color="auto"/>
          </w:divBdr>
        </w:div>
        <w:div w:id="1877965804">
          <w:marLeft w:val="480"/>
          <w:marRight w:val="0"/>
          <w:marTop w:val="0"/>
          <w:marBottom w:val="0"/>
          <w:divBdr>
            <w:top w:val="none" w:sz="0" w:space="0" w:color="auto"/>
            <w:left w:val="none" w:sz="0" w:space="0" w:color="auto"/>
            <w:bottom w:val="none" w:sz="0" w:space="0" w:color="auto"/>
            <w:right w:val="none" w:sz="0" w:space="0" w:color="auto"/>
          </w:divBdr>
        </w:div>
        <w:div w:id="780344347">
          <w:marLeft w:val="480"/>
          <w:marRight w:val="0"/>
          <w:marTop w:val="0"/>
          <w:marBottom w:val="0"/>
          <w:divBdr>
            <w:top w:val="none" w:sz="0" w:space="0" w:color="auto"/>
            <w:left w:val="none" w:sz="0" w:space="0" w:color="auto"/>
            <w:bottom w:val="none" w:sz="0" w:space="0" w:color="auto"/>
            <w:right w:val="none" w:sz="0" w:space="0" w:color="auto"/>
          </w:divBdr>
        </w:div>
        <w:div w:id="1443957932">
          <w:marLeft w:val="480"/>
          <w:marRight w:val="0"/>
          <w:marTop w:val="0"/>
          <w:marBottom w:val="0"/>
          <w:divBdr>
            <w:top w:val="none" w:sz="0" w:space="0" w:color="auto"/>
            <w:left w:val="none" w:sz="0" w:space="0" w:color="auto"/>
            <w:bottom w:val="none" w:sz="0" w:space="0" w:color="auto"/>
            <w:right w:val="none" w:sz="0" w:space="0" w:color="auto"/>
          </w:divBdr>
        </w:div>
        <w:div w:id="659777175">
          <w:marLeft w:val="480"/>
          <w:marRight w:val="0"/>
          <w:marTop w:val="0"/>
          <w:marBottom w:val="0"/>
          <w:divBdr>
            <w:top w:val="none" w:sz="0" w:space="0" w:color="auto"/>
            <w:left w:val="none" w:sz="0" w:space="0" w:color="auto"/>
            <w:bottom w:val="none" w:sz="0" w:space="0" w:color="auto"/>
            <w:right w:val="none" w:sz="0" w:space="0" w:color="auto"/>
          </w:divBdr>
        </w:div>
        <w:div w:id="1124235533">
          <w:marLeft w:val="480"/>
          <w:marRight w:val="0"/>
          <w:marTop w:val="0"/>
          <w:marBottom w:val="0"/>
          <w:divBdr>
            <w:top w:val="none" w:sz="0" w:space="0" w:color="auto"/>
            <w:left w:val="none" w:sz="0" w:space="0" w:color="auto"/>
            <w:bottom w:val="none" w:sz="0" w:space="0" w:color="auto"/>
            <w:right w:val="none" w:sz="0" w:space="0" w:color="auto"/>
          </w:divBdr>
        </w:div>
        <w:div w:id="190539387">
          <w:marLeft w:val="480"/>
          <w:marRight w:val="0"/>
          <w:marTop w:val="0"/>
          <w:marBottom w:val="0"/>
          <w:divBdr>
            <w:top w:val="none" w:sz="0" w:space="0" w:color="auto"/>
            <w:left w:val="none" w:sz="0" w:space="0" w:color="auto"/>
            <w:bottom w:val="none" w:sz="0" w:space="0" w:color="auto"/>
            <w:right w:val="none" w:sz="0" w:space="0" w:color="auto"/>
          </w:divBdr>
        </w:div>
        <w:div w:id="793863684">
          <w:marLeft w:val="480"/>
          <w:marRight w:val="0"/>
          <w:marTop w:val="0"/>
          <w:marBottom w:val="0"/>
          <w:divBdr>
            <w:top w:val="none" w:sz="0" w:space="0" w:color="auto"/>
            <w:left w:val="none" w:sz="0" w:space="0" w:color="auto"/>
            <w:bottom w:val="none" w:sz="0" w:space="0" w:color="auto"/>
            <w:right w:val="none" w:sz="0" w:space="0" w:color="auto"/>
          </w:divBdr>
        </w:div>
        <w:div w:id="1424646157">
          <w:marLeft w:val="480"/>
          <w:marRight w:val="0"/>
          <w:marTop w:val="0"/>
          <w:marBottom w:val="0"/>
          <w:divBdr>
            <w:top w:val="none" w:sz="0" w:space="0" w:color="auto"/>
            <w:left w:val="none" w:sz="0" w:space="0" w:color="auto"/>
            <w:bottom w:val="none" w:sz="0" w:space="0" w:color="auto"/>
            <w:right w:val="none" w:sz="0" w:space="0" w:color="auto"/>
          </w:divBdr>
        </w:div>
        <w:div w:id="1978561354">
          <w:marLeft w:val="480"/>
          <w:marRight w:val="0"/>
          <w:marTop w:val="0"/>
          <w:marBottom w:val="0"/>
          <w:divBdr>
            <w:top w:val="none" w:sz="0" w:space="0" w:color="auto"/>
            <w:left w:val="none" w:sz="0" w:space="0" w:color="auto"/>
            <w:bottom w:val="none" w:sz="0" w:space="0" w:color="auto"/>
            <w:right w:val="none" w:sz="0" w:space="0" w:color="auto"/>
          </w:divBdr>
        </w:div>
        <w:div w:id="425267886">
          <w:marLeft w:val="480"/>
          <w:marRight w:val="0"/>
          <w:marTop w:val="0"/>
          <w:marBottom w:val="0"/>
          <w:divBdr>
            <w:top w:val="none" w:sz="0" w:space="0" w:color="auto"/>
            <w:left w:val="none" w:sz="0" w:space="0" w:color="auto"/>
            <w:bottom w:val="none" w:sz="0" w:space="0" w:color="auto"/>
            <w:right w:val="none" w:sz="0" w:space="0" w:color="auto"/>
          </w:divBdr>
        </w:div>
        <w:div w:id="622686144">
          <w:marLeft w:val="480"/>
          <w:marRight w:val="0"/>
          <w:marTop w:val="0"/>
          <w:marBottom w:val="0"/>
          <w:divBdr>
            <w:top w:val="none" w:sz="0" w:space="0" w:color="auto"/>
            <w:left w:val="none" w:sz="0" w:space="0" w:color="auto"/>
            <w:bottom w:val="none" w:sz="0" w:space="0" w:color="auto"/>
            <w:right w:val="none" w:sz="0" w:space="0" w:color="auto"/>
          </w:divBdr>
        </w:div>
        <w:div w:id="1393236582">
          <w:marLeft w:val="480"/>
          <w:marRight w:val="0"/>
          <w:marTop w:val="0"/>
          <w:marBottom w:val="0"/>
          <w:divBdr>
            <w:top w:val="none" w:sz="0" w:space="0" w:color="auto"/>
            <w:left w:val="none" w:sz="0" w:space="0" w:color="auto"/>
            <w:bottom w:val="none" w:sz="0" w:space="0" w:color="auto"/>
            <w:right w:val="none" w:sz="0" w:space="0" w:color="auto"/>
          </w:divBdr>
        </w:div>
        <w:div w:id="1098717265">
          <w:marLeft w:val="480"/>
          <w:marRight w:val="0"/>
          <w:marTop w:val="0"/>
          <w:marBottom w:val="0"/>
          <w:divBdr>
            <w:top w:val="none" w:sz="0" w:space="0" w:color="auto"/>
            <w:left w:val="none" w:sz="0" w:space="0" w:color="auto"/>
            <w:bottom w:val="none" w:sz="0" w:space="0" w:color="auto"/>
            <w:right w:val="none" w:sz="0" w:space="0" w:color="auto"/>
          </w:divBdr>
        </w:div>
      </w:divsChild>
    </w:div>
    <w:div w:id="1912958520">
      <w:bodyDiv w:val="1"/>
      <w:marLeft w:val="0"/>
      <w:marRight w:val="0"/>
      <w:marTop w:val="0"/>
      <w:marBottom w:val="0"/>
      <w:divBdr>
        <w:top w:val="none" w:sz="0" w:space="0" w:color="auto"/>
        <w:left w:val="none" w:sz="0" w:space="0" w:color="auto"/>
        <w:bottom w:val="none" w:sz="0" w:space="0" w:color="auto"/>
        <w:right w:val="none" w:sz="0" w:space="0" w:color="auto"/>
      </w:divBdr>
    </w:div>
    <w:div w:id="1913153932">
      <w:bodyDiv w:val="1"/>
      <w:marLeft w:val="0"/>
      <w:marRight w:val="0"/>
      <w:marTop w:val="0"/>
      <w:marBottom w:val="0"/>
      <w:divBdr>
        <w:top w:val="none" w:sz="0" w:space="0" w:color="auto"/>
        <w:left w:val="none" w:sz="0" w:space="0" w:color="auto"/>
        <w:bottom w:val="none" w:sz="0" w:space="0" w:color="auto"/>
        <w:right w:val="none" w:sz="0" w:space="0" w:color="auto"/>
      </w:divBdr>
    </w:div>
    <w:div w:id="1913274000">
      <w:bodyDiv w:val="1"/>
      <w:marLeft w:val="0"/>
      <w:marRight w:val="0"/>
      <w:marTop w:val="0"/>
      <w:marBottom w:val="0"/>
      <w:divBdr>
        <w:top w:val="none" w:sz="0" w:space="0" w:color="auto"/>
        <w:left w:val="none" w:sz="0" w:space="0" w:color="auto"/>
        <w:bottom w:val="none" w:sz="0" w:space="0" w:color="auto"/>
        <w:right w:val="none" w:sz="0" w:space="0" w:color="auto"/>
      </w:divBdr>
    </w:div>
    <w:div w:id="1913345986">
      <w:bodyDiv w:val="1"/>
      <w:marLeft w:val="0"/>
      <w:marRight w:val="0"/>
      <w:marTop w:val="0"/>
      <w:marBottom w:val="0"/>
      <w:divBdr>
        <w:top w:val="none" w:sz="0" w:space="0" w:color="auto"/>
        <w:left w:val="none" w:sz="0" w:space="0" w:color="auto"/>
        <w:bottom w:val="none" w:sz="0" w:space="0" w:color="auto"/>
        <w:right w:val="none" w:sz="0" w:space="0" w:color="auto"/>
      </w:divBdr>
    </w:div>
    <w:div w:id="1914772784">
      <w:bodyDiv w:val="1"/>
      <w:marLeft w:val="0"/>
      <w:marRight w:val="0"/>
      <w:marTop w:val="0"/>
      <w:marBottom w:val="0"/>
      <w:divBdr>
        <w:top w:val="none" w:sz="0" w:space="0" w:color="auto"/>
        <w:left w:val="none" w:sz="0" w:space="0" w:color="auto"/>
        <w:bottom w:val="none" w:sz="0" w:space="0" w:color="auto"/>
        <w:right w:val="none" w:sz="0" w:space="0" w:color="auto"/>
      </w:divBdr>
    </w:div>
    <w:div w:id="1915966450">
      <w:bodyDiv w:val="1"/>
      <w:marLeft w:val="0"/>
      <w:marRight w:val="0"/>
      <w:marTop w:val="0"/>
      <w:marBottom w:val="0"/>
      <w:divBdr>
        <w:top w:val="none" w:sz="0" w:space="0" w:color="auto"/>
        <w:left w:val="none" w:sz="0" w:space="0" w:color="auto"/>
        <w:bottom w:val="none" w:sz="0" w:space="0" w:color="auto"/>
        <w:right w:val="none" w:sz="0" w:space="0" w:color="auto"/>
      </w:divBdr>
    </w:div>
    <w:div w:id="1916013840">
      <w:bodyDiv w:val="1"/>
      <w:marLeft w:val="0"/>
      <w:marRight w:val="0"/>
      <w:marTop w:val="0"/>
      <w:marBottom w:val="0"/>
      <w:divBdr>
        <w:top w:val="none" w:sz="0" w:space="0" w:color="auto"/>
        <w:left w:val="none" w:sz="0" w:space="0" w:color="auto"/>
        <w:bottom w:val="none" w:sz="0" w:space="0" w:color="auto"/>
        <w:right w:val="none" w:sz="0" w:space="0" w:color="auto"/>
      </w:divBdr>
    </w:div>
    <w:div w:id="1916469312">
      <w:bodyDiv w:val="1"/>
      <w:marLeft w:val="0"/>
      <w:marRight w:val="0"/>
      <w:marTop w:val="0"/>
      <w:marBottom w:val="0"/>
      <w:divBdr>
        <w:top w:val="none" w:sz="0" w:space="0" w:color="auto"/>
        <w:left w:val="none" w:sz="0" w:space="0" w:color="auto"/>
        <w:bottom w:val="none" w:sz="0" w:space="0" w:color="auto"/>
        <w:right w:val="none" w:sz="0" w:space="0" w:color="auto"/>
      </w:divBdr>
      <w:divsChild>
        <w:div w:id="1808666018">
          <w:marLeft w:val="480"/>
          <w:marRight w:val="0"/>
          <w:marTop w:val="0"/>
          <w:marBottom w:val="0"/>
          <w:divBdr>
            <w:top w:val="none" w:sz="0" w:space="0" w:color="auto"/>
            <w:left w:val="none" w:sz="0" w:space="0" w:color="auto"/>
            <w:bottom w:val="none" w:sz="0" w:space="0" w:color="auto"/>
            <w:right w:val="none" w:sz="0" w:space="0" w:color="auto"/>
          </w:divBdr>
        </w:div>
        <w:div w:id="329676903">
          <w:marLeft w:val="480"/>
          <w:marRight w:val="0"/>
          <w:marTop w:val="0"/>
          <w:marBottom w:val="0"/>
          <w:divBdr>
            <w:top w:val="none" w:sz="0" w:space="0" w:color="auto"/>
            <w:left w:val="none" w:sz="0" w:space="0" w:color="auto"/>
            <w:bottom w:val="none" w:sz="0" w:space="0" w:color="auto"/>
            <w:right w:val="none" w:sz="0" w:space="0" w:color="auto"/>
          </w:divBdr>
        </w:div>
        <w:div w:id="606739610">
          <w:marLeft w:val="480"/>
          <w:marRight w:val="0"/>
          <w:marTop w:val="0"/>
          <w:marBottom w:val="0"/>
          <w:divBdr>
            <w:top w:val="none" w:sz="0" w:space="0" w:color="auto"/>
            <w:left w:val="none" w:sz="0" w:space="0" w:color="auto"/>
            <w:bottom w:val="none" w:sz="0" w:space="0" w:color="auto"/>
            <w:right w:val="none" w:sz="0" w:space="0" w:color="auto"/>
          </w:divBdr>
        </w:div>
        <w:div w:id="1519083443">
          <w:marLeft w:val="480"/>
          <w:marRight w:val="0"/>
          <w:marTop w:val="0"/>
          <w:marBottom w:val="0"/>
          <w:divBdr>
            <w:top w:val="none" w:sz="0" w:space="0" w:color="auto"/>
            <w:left w:val="none" w:sz="0" w:space="0" w:color="auto"/>
            <w:bottom w:val="none" w:sz="0" w:space="0" w:color="auto"/>
            <w:right w:val="none" w:sz="0" w:space="0" w:color="auto"/>
          </w:divBdr>
        </w:div>
        <w:div w:id="1998145088">
          <w:marLeft w:val="480"/>
          <w:marRight w:val="0"/>
          <w:marTop w:val="0"/>
          <w:marBottom w:val="0"/>
          <w:divBdr>
            <w:top w:val="none" w:sz="0" w:space="0" w:color="auto"/>
            <w:left w:val="none" w:sz="0" w:space="0" w:color="auto"/>
            <w:bottom w:val="none" w:sz="0" w:space="0" w:color="auto"/>
            <w:right w:val="none" w:sz="0" w:space="0" w:color="auto"/>
          </w:divBdr>
        </w:div>
        <w:div w:id="876045667">
          <w:marLeft w:val="480"/>
          <w:marRight w:val="0"/>
          <w:marTop w:val="0"/>
          <w:marBottom w:val="0"/>
          <w:divBdr>
            <w:top w:val="none" w:sz="0" w:space="0" w:color="auto"/>
            <w:left w:val="none" w:sz="0" w:space="0" w:color="auto"/>
            <w:bottom w:val="none" w:sz="0" w:space="0" w:color="auto"/>
            <w:right w:val="none" w:sz="0" w:space="0" w:color="auto"/>
          </w:divBdr>
        </w:div>
        <w:div w:id="682055435">
          <w:marLeft w:val="480"/>
          <w:marRight w:val="0"/>
          <w:marTop w:val="0"/>
          <w:marBottom w:val="0"/>
          <w:divBdr>
            <w:top w:val="none" w:sz="0" w:space="0" w:color="auto"/>
            <w:left w:val="none" w:sz="0" w:space="0" w:color="auto"/>
            <w:bottom w:val="none" w:sz="0" w:space="0" w:color="auto"/>
            <w:right w:val="none" w:sz="0" w:space="0" w:color="auto"/>
          </w:divBdr>
        </w:div>
        <w:div w:id="1774396645">
          <w:marLeft w:val="480"/>
          <w:marRight w:val="0"/>
          <w:marTop w:val="0"/>
          <w:marBottom w:val="0"/>
          <w:divBdr>
            <w:top w:val="none" w:sz="0" w:space="0" w:color="auto"/>
            <w:left w:val="none" w:sz="0" w:space="0" w:color="auto"/>
            <w:bottom w:val="none" w:sz="0" w:space="0" w:color="auto"/>
            <w:right w:val="none" w:sz="0" w:space="0" w:color="auto"/>
          </w:divBdr>
        </w:div>
        <w:div w:id="1934972865">
          <w:marLeft w:val="480"/>
          <w:marRight w:val="0"/>
          <w:marTop w:val="0"/>
          <w:marBottom w:val="0"/>
          <w:divBdr>
            <w:top w:val="none" w:sz="0" w:space="0" w:color="auto"/>
            <w:left w:val="none" w:sz="0" w:space="0" w:color="auto"/>
            <w:bottom w:val="none" w:sz="0" w:space="0" w:color="auto"/>
            <w:right w:val="none" w:sz="0" w:space="0" w:color="auto"/>
          </w:divBdr>
        </w:div>
        <w:div w:id="715274525">
          <w:marLeft w:val="480"/>
          <w:marRight w:val="0"/>
          <w:marTop w:val="0"/>
          <w:marBottom w:val="0"/>
          <w:divBdr>
            <w:top w:val="none" w:sz="0" w:space="0" w:color="auto"/>
            <w:left w:val="none" w:sz="0" w:space="0" w:color="auto"/>
            <w:bottom w:val="none" w:sz="0" w:space="0" w:color="auto"/>
            <w:right w:val="none" w:sz="0" w:space="0" w:color="auto"/>
          </w:divBdr>
        </w:div>
        <w:div w:id="810026153">
          <w:marLeft w:val="480"/>
          <w:marRight w:val="0"/>
          <w:marTop w:val="0"/>
          <w:marBottom w:val="0"/>
          <w:divBdr>
            <w:top w:val="none" w:sz="0" w:space="0" w:color="auto"/>
            <w:left w:val="none" w:sz="0" w:space="0" w:color="auto"/>
            <w:bottom w:val="none" w:sz="0" w:space="0" w:color="auto"/>
            <w:right w:val="none" w:sz="0" w:space="0" w:color="auto"/>
          </w:divBdr>
        </w:div>
        <w:div w:id="1340886903">
          <w:marLeft w:val="480"/>
          <w:marRight w:val="0"/>
          <w:marTop w:val="0"/>
          <w:marBottom w:val="0"/>
          <w:divBdr>
            <w:top w:val="none" w:sz="0" w:space="0" w:color="auto"/>
            <w:left w:val="none" w:sz="0" w:space="0" w:color="auto"/>
            <w:bottom w:val="none" w:sz="0" w:space="0" w:color="auto"/>
            <w:right w:val="none" w:sz="0" w:space="0" w:color="auto"/>
          </w:divBdr>
        </w:div>
        <w:div w:id="384332431">
          <w:marLeft w:val="480"/>
          <w:marRight w:val="0"/>
          <w:marTop w:val="0"/>
          <w:marBottom w:val="0"/>
          <w:divBdr>
            <w:top w:val="none" w:sz="0" w:space="0" w:color="auto"/>
            <w:left w:val="none" w:sz="0" w:space="0" w:color="auto"/>
            <w:bottom w:val="none" w:sz="0" w:space="0" w:color="auto"/>
            <w:right w:val="none" w:sz="0" w:space="0" w:color="auto"/>
          </w:divBdr>
        </w:div>
        <w:div w:id="14232482">
          <w:marLeft w:val="480"/>
          <w:marRight w:val="0"/>
          <w:marTop w:val="0"/>
          <w:marBottom w:val="0"/>
          <w:divBdr>
            <w:top w:val="none" w:sz="0" w:space="0" w:color="auto"/>
            <w:left w:val="none" w:sz="0" w:space="0" w:color="auto"/>
            <w:bottom w:val="none" w:sz="0" w:space="0" w:color="auto"/>
            <w:right w:val="none" w:sz="0" w:space="0" w:color="auto"/>
          </w:divBdr>
        </w:div>
        <w:div w:id="2118215937">
          <w:marLeft w:val="480"/>
          <w:marRight w:val="0"/>
          <w:marTop w:val="0"/>
          <w:marBottom w:val="0"/>
          <w:divBdr>
            <w:top w:val="none" w:sz="0" w:space="0" w:color="auto"/>
            <w:left w:val="none" w:sz="0" w:space="0" w:color="auto"/>
            <w:bottom w:val="none" w:sz="0" w:space="0" w:color="auto"/>
            <w:right w:val="none" w:sz="0" w:space="0" w:color="auto"/>
          </w:divBdr>
        </w:div>
        <w:div w:id="1823110736">
          <w:marLeft w:val="480"/>
          <w:marRight w:val="0"/>
          <w:marTop w:val="0"/>
          <w:marBottom w:val="0"/>
          <w:divBdr>
            <w:top w:val="none" w:sz="0" w:space="0" w:color="auto"/>
            <w:left w:val="none" w:sz="0" w:space="0" w:color="auto"/>
            <w:bottom w:val="none" w:sz="0" w:space="0" w:color="auto"/>
            <w:right w:val="none" w:sz="0" w:space="0" w:color="auto"/>
          </w:divBdr>
        </w:div>
        <w:div w:id="2034960712">
          <w:marLeft w:val="480"/>
          <w:marRight w:val="0"/>
          <w:marTop w:val="0"/>
          <w:marBottom w:val="0"/>
          <w:divBdr>
            <w:top w:val="none" w:sz="0" w:space="0" w:color="auto"/>
            <w:left w:val="none" w:sz="0" w:space="0" w:color="auto"/>
            <w:bottom w:val="none" w:sz="0" w:space="0" w:color="auto"/>
            <w:right w:val="none" w:sz="0" w:space="0" w:color="auto"/>
          </w:divBdr>
        </w:div>
        <w:div w:id="356925449">
          <w:marLeft w:val="480"/>
          <w:marRight w:val="0"/>
          <w:marTop w:val="0"/>
          <w:marBottom w:val="0"/>
          <w:divBdr>
            <w:top w:val="none" w:sz="0" w:space="0" w:color="auto"/>
            <w:left w:val="none" w:sz="0" w:space="0" w:color="auto"/>
            <w:bottom w:val="none" w:sz="0" w:space="0" w:color="auto"/>
            <w:right w:val="none" w:sz="0" w:space="0" w:color="auto"/>
          </w:divBdr>
        </w:div>
        <w:div w:id="1152480080">
          <w:marLeft w:val="480"/>
          <w:marRight w:val="0"/>
          <w:marTop w:val="0"/>
          <w:marBottom w:val="0"/>
          <w:divBdr>
            <w:top w:val="none" w:sz="0" w:space="0" w:color="auto"/>
            <w:left w:val="none" w:sz="0" w:space="0" w:color="auto"/>
            <w:bottom w:val="none" w:sz="0" w:space="0" w:color="auto"/>
            <w:right w:val="none" w:sz="0" w:space="0" w:color="auto"/>
          </w:divBdr>
        </w:div>
        <w:div w:id="7145436">
          <w:marLeft w:val="480"/>
          <w:marRight w:val="0"/>
          <w:marTop w:val="0"/>
          <w:marBottom w:val="0"/>
          <w:divBdr>
            <w:top w:val="none" w:sz="0" w:space="0" w:color="auto"/>
            <w:left w:val="none" w:sz="0" w:space="0" w:color="auto"/>
            <w:bottom w:val="none" w:sz="0" w:space="0" w:color="auto"/>
            <w:right w:val="none" w:sz="0" w:space="0" w:color="auto"/>
          </w:divBdr>
        </w:div>
        <w:div w:id="40058318">
          <w:marLeft w:val="480"/>
          <w:marRight w:val="0"/>
          <w:marTop w:val="0"/>
          <w:marBottom w:val="0"/>
          <w:divBdr>
            <w:top w:val="none" w:sz="0" w:space="0" w:color="auto"/>
            <w:left w:val="none" w:sz="0" w:space="0" w:color="auto"/>
            <w:bottom w:val="none" w:sz="0" w:space="0" w:color="auto"/>
            <w:right w:val="none" w:sz="0" w:space="0" w:color="auto"/>
          </w:divBdr>
        </w:div>
        <w:div w:id="531528726">
          <w:marLeft w:val="480"/>
          <w:marRight w:val="0"/>
          <w:marTop w:val="0"/>
          <w:marBottom w:val="0"/>
          <w:divBdr>
            <w:top w:val="none" w:sz="0" w:space="0" w:color="auto"/>
            <w:left w:val="none" w:sz="0" w:space="0" w:color="auto"/>
            <w:bottom w:val="none" w:sz="0" w:space="0" w:color="auto"/>
            <w:right w:val="none" w:sz="0" w:space="0" w:color="auto"/>
          </w:divBdr>
        </w:div>
        <w:div w:id="2055693128">
          <w:marLeft w:val="480"/>
          <w:marRight w:val="0"/>
          <w:marTop w:val="0"/>
          <w:marBottom w:val="0"/>
          <w:divBdr>
            <w:top w:val="none" w:sz="0" w:space="0" w:color="auto"/>
            <w:left w:val="none" w:sz="0" w:space="0" w:color="auto"/>
            <w:bottom w:val="none" w:sz="0" w:space="0" w:color="auto"/>
            <w:right w:val="none" w:sz="0" w:space="0" w:color="auto"/>
          </w:divBdr>
        </w:div>
        <w:div w:id="1912740042">
          <w:marLeft w:val="480"/>
          <w:marRight w:val="0"/>
          <w:marTop w:val="0"/>
          <w:marBottom w:val="0"/>
          <w:divBdr>
            <w:top w:val="none" w:sz="0" w:space="0" w:color="auto"/>
            <w:left w:val="none" w:sz="0" w:space="0" w:color="auto"/>
            <w:bottom w:val="none" w:sz="0" w:space="0" w:color="auto"/>
            <w:right w:val="none" w:sz="0" w:space="0" w:color="auto"/>
          </w:divBdr>
        </w:div>
        <w:div w:id="177013865">
          <w:marLeft w:val="480"/>
          <w:marRight w:val="0"/>
          <w:marTop w:val="0"/>
          <w:marBottom w:val="0"/>
          <w:divBdr>
            <w:top w:val="none" w:sz="0" w:space="0" w:color="auto"/>
            <w:left w:val="none" w:sz="0" w:space="0" w:color="auto"/>
            <w:bottom w:val="none" w:sz="0" w:space="0" w:color="auto"/>
            <w:right w:val="none" w:sz="0" w:space="0" w:color="auto"/>
          </w:divBdr>
        </w:div>
        <w:div w:id="994139456">
          <w:marLeft w:val="480"/>
          <w:marRight w:val="0"/>
          <w:marTop w:val="0"/>
          <w:marBottom w:val="0"/>
          <w:divBdr>
            <w:top w:val="none" w:sz="0" w:space="0" w:color="auto"/>
            <w:left w:val="none" w:sz="0" w:space="0" w:color="auto"/>
            <w:bottom w:val="none" w:sz="0" w:space="0" w:color="auto"/>
            <w:right w:val="none" w:sz="0" w:space="0" w:color="auto"/>
          </w:divBdr>
        </w:div>
        <w:div w:id="357852280">
          <w:marLeft w:val="480"/>
          <w:marRight w:val="0"/>
          <w:marTop w:val="0"/>
          <w:marBottom w:val="0"/>
          <w:divBdr>
            <w:top w:val="none" w:sz="0" w:space="0" w:color="auto"/>
            <w:left w:val="none" w:sz="0" w:space="0" w:color="auto"/>
            <w:bottom w:val="none" w:sz="0" w:space="0" w:color="auto"/>
            <w:right w:val="none" w:sz="0" w:space="0" w:color="auto"/>
          </w:divBdr>
        </w:div>
        <w:div w:id="2111311400">
          <w:marLeft w:val="480"/>
          <w:marRight w:val="0"/>
          <w:marTop w:val="0"/>
          <w:marBottom w:val="0"/>
          <w:divBdr>
            <w:top w:val="none" w:sz="0" w:space="0" w:color="auto"/>
            <w:left w:val="none" w:sz="0" w:space="0" w:color="auto"/>
            <w:bottom w:val="none" w:sz="0" w:space="0" w:color="auto"/>
            <w:right w:val="none" w:sz="0" w:space="0" w:color="auto"/>
          </w:divBdr>
        </w:div>
        <w:div w:id="240139549">
          <w:marLeft w:val="480"/>
          <w:marRight w:val="0"/>
          <w:marTop w:val="0"/>
          <w:marBottom w:val="0"/>
          <w:divBdr>
            <w:top w:val="none" w:sz="0" w:space="0" w:color="auto"/>
            <w:left w:val="none" w:sz="0" w:space="0" w:color="auto"/>
            <w:bottom w:val="none" w:sz="0" w:space="0" w:color="auto"/>
            <w:right w:val="none" w:sz="0" w:space="0" w:color="auto"/>
          </w:divBdr>
        </w:div>
        <w:div w:id="312369261">
          <w:marLeft w:val="480"/>
          <w:marRight w:val="0"/>
          <w:marTop w:val="0"/>
          <w:marBottom w:val="0"/>
          <w:divBdr>
            <w:top w:val="none" w:sz="0" w:space="0" w:color="auto"/>
            <w:left w:val="none" w:sz="0" w:space="0" w:color="auto"/>
            <w:bottom w:val="none" w:sz="0" w:space="0" w:color="auto"/>
            <w:right w:val="none" w:sz="0" w:space="0" w:color="auto"/>
          </w:divBdr>
        </w:div>
        <w:div w:id="1336375312">
          <w:marLeft w:val="480"/>
          <w:marRight w:val="0"/>
          <w:marTop w:val="0"/>
          <w:marBottom w:val="0"/>
          <w:divBdr>
            <w:top w:val="none" w:sz="0" w:space="0" w:color="auto"/>
            <w:left w:val="none" w:sz="0" w:space="0" w:color="auto"/>
            <w:bottom w:val="none" w:sz="0" w:space="0" w:color="auto"/>
            <w:right w:val="none" w:sz="0" w:space="0" w:color="auto"/>
          </w:divBdr>
        </w:div>
        <w:div w:id="514618482">
          <w:marLeft w:val="480"/>
          <w:marRight w:val="0"/>
          <w:marTop w:val="0"/>
          <w:marBottom w:val="0"/>
          <w:divBdr>
            <w:top w:val="none" w:sz="0" w:space="0" w:color="auto"/>
            <w:left w:val="none" w:sz="0" w:space="0" w:color="auto"/>
            <w:bottom w:val="none" w:sz="0" w:space="0" w:color="auto"/>
            <w:right w:val="none" w:sz="0" w:space="0" w:color="auto"/>
          </w:divBdr>
        </w:div>
        <w:div w:id="1923835841">
          <w:marLeft w:val="480"/>
          <w:marRight w:val="0"/>
          <w:marTop w:val="0"/>
          <w:marBottom w:val="0"/>
          <w:divBdr>
            <w:top w:val="none" w:sz="0" w:space="0" w:color="auto"/>
            <w:left w:val="none" w:sz="0" w:space="0" w:color="auto"/>
            <w:bottom w:val="none" w:sz="0" w:space="0" w:color="auto"/>
            <w:right w:val="none" w:sz="0" w:space="0" w:color="auto"/>
          </w:divBdr>
        </w:div>
        <w:div w:id="1977375537">
          <w:marLeft w:val="480"/>
          <w:marRight w:val="0"/>
          <w:marTop w:val="0"/>
          <w:marBottom w:val="0"/>
          <w:divBdr>
            <w:top w:val="none" w:sz="0" w:space="0" w:color="auto"/>
            <w:left w:val="none" w:sz="0" w:space="0" w:color="auto"/>
            <w:bottom w:val="none" w:sz="0" w:space="0" w:color="auto"/>
            <w:right w:val="none" w:sz="0" w:space="0" w:color="auto"/>
          </w:divBdr>
        </w:div>
        <w:div w:id="106430541">
          <w:marLeft w:val="480"/>
          <w:marRight w:val="0"/>
          <w:marTop w:val="0"/>
          <w:marBottom w:val="0"/>
          <w:divBdr>
            <w:top w:val="none" w:sz="0" w:space="0" w:color="auto"/>
            <w:left w:val="none" w:sz="0" w:space="0" w:color="auto"/>
            <w:bottom w:val="none" w:sz="0" w:space="0" w:color="auto"/>
            <w:right w:val="none" w:sz="0" w:space="0" w:color="auto"/>
          </w:divBdr>
        </w:div>
        <w:div w:id="229006343">
          <w:marLeft w:val="480"/>
          <w:marRight w:val="0"/>
          <w:marTop w:val="0"/>
          <w:marBottom w:val="0"/>
          <w:divBdr>
            <w:top w:val="none" w:sz="0" w:space="0" w:color="auto"/>
            <w:left w:val="none" w:sz="0" w:space="0" w:color="auto"/>
            <w:bottom w:val="none" w:sz="0" w:space="0" w:color="auto"/>
            <w:right w:val="none" w:sz="0" w:space="0" w:color="auto"/>
          </w:divBdr>
        </w:div>
        <w:div w:id="286206957">
          <w:marLeft w:val="480"/>
          <w:marRight w:val="0"/>
          <w:marTop w:val="0"/>
          <w:marBottom w:val="0"/>
          <w:divBdr>
            <w:top w:val="none" w:sz="0" w:space="0" w:color="auto"/>
            <w:left w:val="none" w:sz="0" w:space="0" w:color="auto"/>
            <w:bottom w:val="none" w:sz="0" w:space="0" w:color="auto"/>
            <w:right w:val="none" w:sz="0" w:space="0" w:color="auto"/>
          </w:divBdr>
        </w:div>
        <w:div w:id="995259346">
          <w:marLeft w:val="480"/>
          <w:marRight w:val="0"/>
          <w:marTop w:val="0"/>
          <w:marBottom w:val="0"/>
          <w:divBdr>
            <w:top w:val="none" w:sz="0" w:space="0" w:color="auto"/>
            <w:left w:val="none" w:sz="0" w:space="0" w:color="auto"/>
            <w:bottom w:val="none" w:sz="0" w:space="0" w:color="auto"/>
            <w:right w:val="none" w:sz="0" w:space="0" w:color="auto"/>
          </w:divBdr>
        </w:div>
        <w:div w:id="1785684602">
          <w:marLeft w:val="480"/>
          <w:marRight w:val="0"/>
          <w:marTop w:val="0"/>
          <w:marBottom w:val="0"/>
          <w:divBdr>
            <w:top w:val="none" w:sz="0" w:space="0" w:color="auto"/>
            <w:left w:val="none" w:sz="0" w:space="0" w:color="auto"/>
            <w:bottom w:val="none" w:sz="0" w:space="0" w:color="auto"/>
            <w:right w:val="none" w:sz="0" w:space="0" w:color="auto"/>
          </w:divBdr>
        </w:div>
        <w:div w:id="154034937">
          <w:marLeft w:val="480"/>
          <w:marRight w:val="0"/>
          <w:marTop w:val="0"/>
          <w:marBottom w:val="0"/>
          <w:divBdr>
            <w:top w:val="none" w:sz="0" w:space="0" w:color="auto"/>
            <w:left w:val="none" w:sz="0" w:space="0" w:color="auto"/>
            <w:bottom w:val="none" w:sz="0" w:space="0" w:color="auto"/>
            <w:right w:val="none" w:sz="0" w:space="0" w:color="auto"/>
          </w:divBdr>
        </w:div>
        <w:div w:id="539515107">
          <w:marLeft w:val="480"/>
          <w:marRight w:val="0"/>
          <w:marTop w:val="0"/>
          <w:marBottom w:val="0"/>
          <w:divBdr>
            <w:top w:val="none" w:sz="0" w:space="0" w:color="auto"/>
            <w:left w:val="none" w:sz="0" w:space="0" w:color="auto"/>
            <w:bottom w:val="none" w:sz="0" w:space="0" w:color="auto"/>
            <w:right w:val="none" w:sz="0" w:space="0" w:color="auto"/>
          </w:divBdr>
        </w:div>
        <w:div w:id="612905731">
          <w:marLeft w:val="480"/>
          <w:marRight w:val="0"/>
          <w:marTop w:val="0"/>
          <w:marBottom w:val="0"/>
          <w:divBdr>
            <w:top w:val="none" w:sz="0" w:space="0" w:color="auto"/>
            <w:left w:val="none" w:sz="0" w:space="0" w:color="auto"/>
            <w:bottom w:val="none" w:sz="0" w:space="0" w:color="auto"/>
            <w:right w:val="none" w:sz="0" w:space="0" w:color="auto"/>
          </w:divBdr>
        </w:div>
        <w:div w:id="140274309">
          <w:marLeft w:val="480"/>
          <w:marRight w:val="0"/>
          <w:marTop w:val="0"/>
          <w:marBottom w:val="0"/>
          <w:divBdr>
            <w:top w:val="none" w:sz="0" w:space="0" w:color="auto"/>
            <w:left w:val="none" w:sz="0" w:space="0" w:color="auto"/>
            <w:bottom w:val="none" w:sz="0" w:space="0" w:color="auto"/>
            <w:right w:val="none" w:sz="0" w:space="0" w:color="auto"/>
          </w:divBdr>
        </w:div>
        <w:div w:id="250357167">
          <w:marLeft w:val="480"/>
          <w:marRight w:val="0"/>
          <w:marTop w:val="0"/>
          <w:marBottom w:val="0"/>
          <w:divBdr>
            <w:top w:val="none" w:sz="0" w:space="0" w:color="auto"/>
            <w:left w:val="none" w:sz="0" w:space="0" w:color="auto"/>
            <w:bottom w:val="none" w:sz="0" w:space="0" w:color="auto"/>
            <w:right w:val="none" w:sz="0" w:space="0" w:color="auto"/>
          </w:divBdr>
        </w:div>
        <w:div w:id="1201476357">
          <w:marLeft w:val="480"/>
          <w:marRight w:val="0"/>
          <w:marTop w:val="0"/>
          <w:marBottom w:val="0"/>
          <w:divBdr>
            <w:top w:val="none" w:sz="0" w:space="0" w:color="auto"/>
            <w:left w:val="none" w:sz="0" w:space="0" w:color="auto"/>
            <w:bottom w:val="none" w:sz="0" w:space="0" w:color="auto"/>
            <w:right w:val="none" w:sz="0" w:space="0" w:color="auto"/>
          </w:divBdr>
        </w:div>
        <w:div w:id="622153502">
          <w:marLeft w:val="480"/>
          <w:marRight w:val="0"/>
          <w:marTop w:val="0"/>
          <w:marBottom w:val="0"/>
          <w:divBdr>
            <w:top w:val="none" w:sz="0" w:space="0" w:color="auto"/>
            <w:left w:val="none" w:sz="0" w:space="0" w:color="auto"/>
            <w:bottom w:val="none" w:sz="0" w:space="0" w:color="auto"/>
            <w:right w:val="none" w:sz="0" w:space="0" w:color="auto"/>
          </w:divBdr>
        </w:div>
        <w:div w:id="1144851533">
          <w:marLeft w:val="480"/>
          <w:marRight w:val="0"/>
          <w:marTop w:val="0"/>
          <w:marBottom w:val="0"/>
          <w:divBdr>
            <w:top w:val="none" w:sz="0" w:space="0" w:color="auto"/>
            <w:left w:val="none" w:sz="0" w:space="0" w:color="auto"/>
            <w:bottom w:val="none" w:sz="0" w:space="0" w:color="auto"/>
            <w:right w:val="none" w:sz="0" w:space="0" w:color="auto"/>
          </w:divBdr>
        </w:div>
        <w:div w:id="2054305254">
          <w:marLeft w:val="480"/>
          <w:marRight w:val="0"/>
          <w:marTop w:val="0"/>
          <w:marBottom w:val="0"/>
          <w:divBdr>
            <w:top w:val="none" w:sz="0" w:space="0" w:color="auto"/>
            <w:left w:val="none" w:sz="0" w:space="0" w:color="auto"/>
            <w:bottom w:val="none" w:sz="0" w:space="0" w:color="auto"/>
            <w:right w:val="none" w:sz="0" w:space="0" w:color="auto"/>
          </w:divBdr>
        </w:div>
        <w:div w:id="1402630194">
          <w:marLeft w:val="480"/>
          <w:marRight w:val="0"/>
          <w:marTop w:val="0"/>
          <w:marBottom w:val="0"/>
          <w:divBdr>
            <w:top w:val="none" w:sz="0" w:space="0" w:color="auto"/>
            <w:left w:val="none" w:sz="0" w:space="0" w:color="auto"/>
            <w:bottom w:val="none" w:sz="0" w:space="0" w:color="auto"/>
            <w:right w:val="none" w:sz="0" w:space="0" w:color="auto"/>
          </w:divBdr>
        </w:div>
        <w:div w:id="1170484605">
          <w:marLeft w:val="480"/>
          <w:marRight w:val="0"/>
          <w:marTop w:val="0"/>
          <w:marBottom w:val="0"/>
          <w:divBdr>
            <w:top w:val="none" w:sz="0" w:space="0" w:color="auto"/>
            <w:left w:val="none" w:sz="0" w:space="0" w:color="auto"/>
            <w:bottom w:val="none" w:sz="0" w:space="0" w:color="auto"/>
            <w:right w:val="none" w:sz="0" w:space="0" w:color="auto"/>
          </w:divBdr>
        </w:div>
        <w:div w:id="556088272">
          <w:marLeft w:val="480"/>
          <w:marRight w:val="0"/>
          <w:marTop w:val="0"/>
          <w:marBottom w:val="0"/>
          <w:divBdr>
            <w:top w:val="none" w:sz="0" w:space="0" w:color="auto"/>
            <w:left w:val="none" w:sz="0" w:space="0" w:color="auto"/>
            <w:bottom w:val="none" w:sz="0" w:space="0" w:color="auto"/>
            <w:right w:val="none" w:sz="0" w:space="0" w:color="auto"/>
          </w:divBdr>
        </w:div>
        <w:div w:id="845746905">
          <w:marLeft w:val="480"/>
          <w:marRight w:val="0"/>
          <w:marTop w:val="0"/>
          <w:marBottom w:val="0"/>
          <w:divBdr>
            <w:top w:val="none" w:sz="0" w:space="0" w:color="auto"/>
            <w:left w:val="none" w:sz="0" w:space="0" w:color="auto"/>
            <w:bottom w:val="none" w:sz="0" w:space="0" w:color="auto"/>
            <w:right w:val="none" w:sz="0" w:space="0" w:color="auto"/>
          </w:divBdr>
        </w:div>
        <w:div w:id="387261136">
          <w:marLeft w:val="480"/>
          <w:marRight w:val="0"/>
          <w:marTop w:val="0"/>
          <w:marBottom w:val="0"/>
          <w:divBdr>
            <w:top w:val="none" w:sz="0" w:space="0" w:color="auto"/>
            <w:left w:val="none" w:sz="0" w:space="0" w:color="auto"/>
            <w:bottom w:val="none" w:sz="0" w:space="0" w:color="auto"/>
            <w:right w:val="none" w:sz="0" w:space="0" w:color="auto"/>
          </w:divBdr>
        </w:div>
        <w:div w:id="310601337">
          <w:marLeft w:val="480"/>
          <w:marRight w:val="0"/>
          <w:marTop w:val="0"/>
          <w:marBottom w:val="0"/>
          <w:divBdr>
            <w:top w:val="none" w:sz="0" w:space="0" w:color="auto"/>
            <w:left w:val="none" w:sz="0" w:space="0" w:color="auto"/>
            <w:bottom w:val="none" w:sz="0" w:space="0" w:color="auto"/>
            <w:right w:val="none" w:sz="0" w:space="0" w:color="auto"/>
          </w:divBdr>
        </w:div>
        <w:div w:id="1193298605">
          <w:marLeft w:val="480"/>
          <w:marRight w:val="0"/>
          <w:marTop w:val="0"/>
          <w:marBottom w:val="0"/>
          <w:divBdr>
            <w:top w:val="none" w:sz="0" w:space="0" w:color="auto"/>
            <w:left w:val="none" w:sz="0" w:space="0" w:color="auto"/>
            <w:bottom w:val="none" w:sz="0" w:space="0" w:color="auto"/>
            <w:right w:val="none" w:sz="0" w:space="0" w:color="auto"/>
          </w:divBdr>
        </w:div>
        <w:div w:id="1617328789">
          <w:marLeft w:val="480"/>
          <w:marRight w:val="0"/>
          <w:marTop w:val="0"/>
          <w:marBottom w:val="0"/>
          <w:divBdr>
            <w:top w:val="none" w:sz="0" w:space="0" w:color="auto"/>
            <w:left w:val="none" w:sz="0" w:space="0" w:color="auto"/>
            <w:bottom w:val="none" w:sz="0" w:space="0" w:color="auto"/>
            <w:right w:val="none" w:sz="0" w:space="0" w:color="auto"/>
          </w:divBdr>
        </w:div>
        <w:div w:id="1194882301">
          <w:marLeft w:val="480"/>
          <w:marRight w:val="0"/>
          <w:marTop w:val="0"/>
          <w:marBottom w:val="0"/>
          <w:divBdr>
            <w:top w:val="none" w:sz="0" w:space="0" w:color="auto"/>
            <w:left w:val="none" w:sz="0" w:space="0" w:color="auto"/>
            <w:bottom w:val="none" w:sz="0" w:space="0" w:color="auto"/>
            <w:right w:val="none" w:sz="0" w:space="0" w:color="auto"/>
          </w:divBdr>
        </w:div>
        <w:div w:id="966081449">
          <w:marLeft w:val="480"/>
          <w:marRight w:val="0"/>
          <w:marTop w:val="0"/>
          <w:marBottom w:val="0"/>
          <w:divBdr>
            <w:top w:val="none" w:sz="0" w:space="0" w:color="auto"/>
            <w:left w:val="none" w:sz="0" w:space="0" w:color="auto"/>
            <w:bottom w:val="none" w:sz="0" w:space="0" w:color="auto"/>
            <w:right w:val="none" w:sz="0" w:space="0" w:color="auto"/>
          </w:divBdr>
        </w:div>
        <w:div w:id="1614048636">
          <w:marLeft w:val="480"/>
          <w:marRight w:val="0"/>
          <w:marTop w:val="0"/>
          <w:marBottom w:val="0"/>
          <w:divBdr>
            <w:top w:val="none" w:sz="0" w:space="0" w:color="auto"/>
            <w:left w:val="none" w:sz="0" w:space="0" w:color="auto"/>
            <w:bottom w:val="none" w:sz="0" w:space="0" w:color="auto"/>
            <w:right w:val="none" w:sz="0" w:space="0" w:color="auto"/>
          </w:divBdr>
        </w:div>
        <w:div w:id="1487699072">
          <w:marLeft w:val="480"/>
          <w:marRight w:val="0"/>
          <w:marTop w:val="0"/>
          <w:marBottom w:val="0"/>
          <w:divBdr>
            <w:top w:val="none" w:sz="0" w:space="0" w:color="auto"/>
            <w:left w:val="none" w:sz="0" w:space="0" w:color="auto"/>
            <w:bottom w:val="none" w:sz="0" w:space="0" w:color="auto"/>
            <w:right w:val="none" w:sz="0" w:space="0" w:color="auto"/>
          </w:divBdr>
        </w:div>
        <w:div w:id="1674263222">
          <w:marLeft w:val="480"/>
          <w:marRight w:val="0"/>
          <w:marTop w:val="0"/>
          <w:marBottom w:val="0"/>
          <w:divBdr>
            <w:top w:val="none" w:sz="0" w:space="0" w:color="auto"/>
            <w:left w:val="none" w:sz="0" w:space="0" w:color="auto"/>
            <w:bottom w:val="none" w:sz="0" w:space="0" w:color="auto"/>
            <w:right w:val="none" w:sz="0" w:space="0" w:color="auto"/>
          </w:divBdr>
        </w:div>
        <w:div w:id="1622607142">
          <w:marLeft w:val="480"/>
          <w:marRight w:val="0"/>
          <w:marTop w:val="0"/>
          <w:marBottom w:val="0"/>
          <w:divBdr>
            <w:top w:val="none" w:sz="0" w:space="0" w:color="auto"/>
            <w:left w:val="none" w:sz="0" w:space="0" w:color="auto"/>
            <w:bottom w:val="none" w:sz="0" w:space="0" w:color="auto"/>
            <w:right w:val="none" w:sz="0" w:space="0" w:color="auto"/>
          </w:divBdr>
        </w:div>
        <w:div w:id="505554683">
          <w:marLeft w:val="480"/>
          <w:marRight w:val="0"/>
          <w:marTop w:val="0"/>
          <w:marBottom w:val="0"/>
          <w:divBdr>
            <w:top w:val="none" w:sz="0" w:space="0" w:color="auto"/>
            <w:left w:val="none" w:sz="0" w:space="0" w:color="auto"/>
            <w:bottom w:val="none" w:sz="0" w:space="0" w:color="auto"/>
            <w:right w:val="none" w:sz="0" w:space="0" w:color="auto"/>
          </w:divBdr>
        </w:div>
        <w:div w:id="1821727101">
          <w:marLeft w:val="480"/>
          <w:marRight w:val="0"/>
          <w:marTop w:val="0"/>
          <w:marBottom w:val="0"/>
          <w:divBdr>
            <w:top w:val="none" w:sz="0" w:space="0" w:color="auto"/>
            <w:left w:val="none" w:sz="0" w:space="0" w:color="auto"/>
            <w:bottom w:val="none" w:sz="0" w:space="0" w:color="auto"/>
            <w:right w:val="none" w:sz="0" w:space="0" w:color="auto"/>
          </w:divBdr>
        </w:div>
        <w:div w:id="578296469">
          <w:marLeft w:val="480"/>
          <w:marRight w:val="0"/>
          <w:marTop w:val="0"/>
          <w:marBottom w:val="0"/>
          <w:divBdr>
            <w:top w:val="none" w:sz="0" w:space="0" w:color="auto"/>
            <w:left w:val="none" w:sz="0" w:space="0" w:color="auto"/>
            <w:bottom w:val="none" w:sz="0" w:space="0" w:color="auto"/>
            <w:right w:val="none" w:sz="0" w:space="0" w:color="auto"/>
          </w:divBdr>
        </w:div>
        <w:div w:id="1126696395">
          <w:marLeft w:val="480"/>
          <w:marRight w:val="0"/>
          <w:marTop w:val="0"/>
          <w:marBottom w:val="0"/>
          <w:divBdr>
            <w:top w:val="none" w:sz="0" w:space="0" w:color="auto"/>
            <w:left w:val="none" w:sz="0" w:space="0" w:color="auto"/>
            <w:bottom w:val="none" w:sz="0" w:space="0" w:color="auto"/>
            <w:right w:val="none" w:sz="0" w:space="0" w:color="auto"/>
          </w:divBdr>
        </w:div>
        <w:div w:id="1253272032">
          <w:marLeft w:val="480"/>
          <w:marRight w:val="0"/>
          <w:marTop w:val="0"/>
          <w:marBottom w:val="0"/>
          <w:divBdr>
            <w:top w:val="none" w:sz="0" w:space="0" w:color="auto"/>
            <w:left w:val="none" w:sz="0" w:space="0" w:color="auto"/>
            <w:bottom w:val="none" w:sz="0" w:space="0" w:color="auto"/>
            <w:right w:val="none" w:sz="0" w:space="0" w:color="auto"/>
          </w:divBdr>
        </w:div>
        <w:div w:id="1664972782">
          <w:marLeft w:val="480"/>
          <w:marRight w:val="0"/>
          <w:marTop w:val="0"/>
          <w:marBottom w:val="0"/>
          <w:divBdr>
            <w:top w:val="none" w:sz="0" w:space="0" w:color="auto"/>
            <w:left w:val="none" w:sz="0" w:space="0" w:color="auto"/>
            <w:bottom w:val="none" w:sz="0" w:space="0" w:color="auto"/>
            <w:right w:val="none" w:sz="0" w:space="0" w:color="auto"/>
          </w:divBdr>
        </w:div>
        <w:div w:id="405955951">
          <w:marLeft w:val="480"/>
          <w:marRight w:val="0"/>
          <w:marTop w:val="0"/>
          <w:marBottom w:val="0"/>
          <w:divBdr>
            <w:top w:val="none" w:sz="0" w:space="0" w:color="auto"/>
            <w:left w:val="none" w:sz="0" w:space="0" w:color="auto"/>
            <w:bottom w:val="none" w:sz="0" w:space="0" w:color="auto"/>
            <w:right w:val="none" w:sz="0" w:space="0" w:color="auto"/>
          </w:divBdr>
        </w:div>
        <w:div w:id="2008703816">
          <w:marLeft w:val="480"/>
          <w:marRight w:val="0"/>
          <w:marTop w:val="0"/>
          <w:marBottom w:val="0"/>
          <w:divBdr>
            <w:top w:val="none" w:sz="0" w:space="0" w:color="auto"/>
            <w:left w:val="none" w:sz="0" w:space="0" w:color="auto"/>
            <w:bottom w:val="none" w:sz="0" w:space="0" w:color="auto"/>
            <w:right w:val="none" w:sz="0" w:space="0" w:color="auto"/>
          </w:divBdr>
        </w:div>
        <w:div w:id="1483081541">
          <w:marLeft w:val="480"/>
          <w:marRight w:val="0"/>
          <w:marTop w:val="0"/>
          <w:marBottom w:val="0"/>
          <w:divBdr>
            <w:top w:val="none" w:sz="0" w:space="0" w:color="auto"/>
            <w:left w:val="none" w:sz="0" w:space="0" w:color="auto"/>
            <w:bottom w:val="none" w:sz="0" w:space="0" w:color="auto"/>
            <w:right w:val="none" w:sz="0" w:space="0" w:color="auto"/>
          </w:divBdr>
        </w:div>
        <w:div w:id="1787777276">
          <w:marLeft w:val="480"/>
          <w:marRight w:val="0"/>
          <w:marTop w:val="0"/>
          <w:marBottom w:val="0"/>
          <w:divBdr>
            <w:top w:val="none" w:sz="0" w:space="0" w:color="auto"/>
            <w:left w:val="none" w:sz="0" w:space="0" w:color="auto"/>
            <w:bottom w:val="none" w:sz="0" w:space="0" w:color="auto"/>
            <w:right w:val="none" w:sz="0" w:space="0" w:color="auto"/>
          </w:divBdr>
        </w:div>
        <w:div w:id="2124418655">
          <w:marLeft w:val="480"/>
          <w:marRight w:val="0"/>
          <w:marTop w:val="0"/>
          <w:marBottom w:val="0"/>
          <w:divBdr>
            <w:top w:val="none" w:sz="0" w:space="0" w:color="auto"/>
            <w:left w:val="none" w:sz="0" w:space="0" w:color="auto"/>
            <w:bottom w:val="none" w:sz="0" w:space="0" w:color="auto"/>
            <w:right w:val="none" w:sz="0" w:space="0" w:color="auto"/>
          </w:divBdr>
        </w:div>
        <w:div w:id="1870726730">
          <w:marLeft w:val="480"/>
          <w:marRight w:val="0"/>
          <w:marTop w:val="0"/>
          <w:marBottom w:val="0"/>
          <w:divBdr>
            <w:top w:val="none" w:sz="0" w:space="0" w:color="auto"/>
            <w:left w:val="none" w:sz="0" w:space="0" w:color="auto"/>
            <w:bottom w:val="none" w:sz="0" w:space="0" w:color="auto"/>
            <w:right w:val="none" w:sz="0" w:space="0" w:color="auto"/>
          </w:divBdr>
        </w:div>
        <w:div w:id="1456286640">
          <w:marLeft w:val="480"/>
          <w:marRight w:val="0"/>
          <w:marTop w:val="0"/>
          <w:marBottom w:val="0"/>
          <w:divBdr>
            <w:top w:val="none" w:sz="0" w:space="0" w:color="auto"/>
            <w:left w:val="none" w:sz="0" w:space="0" w:color="auto"/>
            <w:bottom w:val="none" w:sz="0" w:space="0" w:color="auto"/>
            <w:right w:val="none" w:sz="0" w:space="0" w:color="auto"/>
          </w:divBdr>
        </w:div>
        <w:div w:id="637297169">
          <w:marLeft w:val="480"/>
          <w:marRight w:val="0"/>
          <w:marTop w:val="0"/>
          <w:marBottom w:val="0"/>
          <w:divBdr>
            <w:top w:val="none" w:sz="0" w:space="0" w:color="auto"/>
            <w:left w:val="none" w:sz="0" w:space="0" w:color="auto"/>
            <w:bottom w:val="none" w:sz="0" w:space="0" w:color="auto"/>
            <w:right w:val="none" w:sz="0" w:space="0" w:color="auto"/>
          </w:divBdr>
        </w:div>
        <w:div w:id="1416244345">
          <w:marLeft w:val="480"/>
          <w:marRight w:val="0"/>
          <w:marTop w:val="0"/>
          <w:marBottom w:val="0"/>
          <w:divBdr>
            <w:top w:val="none" w:sz="0" w:space="0" w:color="auto"/>
            <w:left w:val="none" w:sz="0" w:space="0" w:color="auto"/>
            <w:bottom w:val="none" w:sz="0" w:space="0" w:color="auto"/>
            <w:right w:val="none" w:sz="0" w:space="0" w:color="auto"/>
          </w:divBdr>
        </w:div>
        <w:div w:id="694580590">
          <w:marLeft w:val="480"/>
          <w:marRight w:val="0"/>
          <w:marTop w:val="0"/>
          <w:marBottom w:val="0"/>
          <w:divBdr>
            <w:top w:val="none" w:sz="0" w:space="0" w:color="auto"/>
            <w:left w:val="none" w:sz="0" w:space="0" w:color="auto"/>
            <w:bottom w:val="none" w:sz="0" w:space="0" w:color="auto"/>
            <w:right w:val="none" w:sz="0" w:space="0" w:color="auto"/>
          </w:divBdr>
        </w:div>
        <w:div w:id="689835099">
          <w:marLeft w:val="480"/>
          <w:marRight w:val="0"/>
          <w:marTop w:val="0"/>
          <w:marBottom w:val="0"/>
          <w:divBdr>
            <w:top w:val="none" w:sz="0" w:space="0" w:color="auto"/>
            <w:left w:val="none" w:sz="0" w:space="0" w:color="auto"/>
            <w:bottom w:val="none" w:sz="0" w:space="0" w:color="auto"/>
            <w:right w:val="none" w:sz="0" w:space="0" w:color="auto"/>
          </w:divBdr>
        </w:div>
        <w:div w:id="36853250">
          <w:marLeft w:val="480"/>
          <w:marRight w:val="0"/>
          <w:marTop w:val="0"/>
          <w:marBottom w:val="0"/>
          <w:divBdr>
            <w:top w:val="none" w:sz="0" w:space="0" w:color="auto"/>
            <w:left w:val="none" w:sz="0" w:space="0" w:color="auto"/>
            <w:bottom w:val="none" w:sz="0" w:space="0" w:color="auto"/>
            <w:right w:val="none" w:sz="0" w:space="0" w:color="auto"/>
          </w:divBdr>
        </w:div>
        <w:div w:id="1055589465">
          <w:marLeft w:val="480"/>
          <w:marRight w:val="0"/>
          <w:marTop w:val="0"/>
          <w:marBottom w:val="0"/>
          <w:divBdr>
            <w:top w:val="none" w:sz="0" w:space="0" w:color="auto"/>
            <w:left w:val="none" w:sz="0" w:space="0" w:color="auto"/>
            <w:bottom w:val="none" w:sz="0" w:space="0" w:color="auto"/>
            <w:right w:val="none" w:sz="0" w:space="0" w:color="auto"/>
          </w:divBdr>
        </w:div>
        <w:div w:id="1440644808">
          <w:marLeft w:val="480"/>
          <w:marRight w:val="0"/>
          <w:marTop w:val="0"/>
          <w:marBottom w:val="0"/>
          <w:divBdr>
            <w:top w:val="none" w:sz="0" w:space="0" w:color="auto"/>
            <w:left w:val="none" w:sz="0" w:space="0" w:color="auto"/>
            <w:bottom w:val="none" w:sz="0" w:space="0" w:color="auto"/>
            <w:right w:val="none" w:sz="0" w:space="0" w:color="auto"/>
          </w:divBdr>
        </w:div>
        <w:div w:id="1970352467">
          <w:marLeft w:val="480"/>
          <w:marRight w:val="0"/>
          <w:marTop w:val="0"/>
          <w:marBottom w:val="0"/>
          <w:divBdr>
            <w:top w:val="none" w:sz="0" w:space="0" w:color="auto"/>
            <w:left w:val="none" w:sz="0" w:space="0" w:color="auto"/>
            <w:bottom w:val="none" w:sz="0" w:space="0" w:color="auto"/>
            <w:right w:val="none" w:sz="0" w:space="0" w:color="auto"/>
          </w:divBdr>
        </w:div>
        <w:div w:id="1689990562">
          <w:marLeft w:val="480"/>
          <w:marRight w:val="0"/>
          <w:marTop w:val="0"/>
          <w:marBottom w:val="0"/>
          <w:divBdr>
            <w:top w:val="none" w:sz="0" w:space="0" w:color="auto"/>
            <w:left w:val="none" w:sz="0" w:space="0" w:color="auto"/>
            <w:bottom w:val="none" w:sz="0" w:space="0" w:color="auto"/>
            <w:right w:val="none" w:sz="0" w:space="0" w:color="auto"/>
          </w:divBdr>
        </w:div>
        <w:div w:id="223419730">
          <w:marLeft w:val="480"/>
          <w:marRight w:val="0"/>
          <w:marTop w:val="0"/>
          <w:marBottom w:val="0"/>
          <w:divBdr>
            <w:top w:val="none" w:sz="0" w:space="0" w:color="auto"/>
            <w:left w:val="none" w:sz="0" w:space="0" w:color="auto"/>
            <w:bottom w:val="none" w:sz="0" w:space="0" w:color="auto"/>
            <w:right w:val="none" w:sz="0" w:space="0" w:color="auto"/>
          </w:divBdr>
        </w:div>
        <w:div w:id="1527675000">
          <w:marLeft w:val="480"/>
          <w:marRight w:val="0"/>
          <w:marTop w:val="0"/>
          <w:marBottom w:val="0"/>
          <w:divBdr>
            <w:top w:val="none" w:sz="0" w:space="0" w:color="auto"/>
            <w:left w:val="none" w:sz="0" w:space="0" w:color="auto"/>
            <w:bottom w:val="none" w:sz="0" w:space="0" w:color="auto"/>
            <w:right w:val="none" w:sz="0" w:space="0" w:color="auto"/>
          </w:divBdr>
        </w:div>
        <w:div w:id="798569921">
          <w:marLeft w:val="480"/>
          <w:marRight w:val="0"/>
          <w:marTop w:val="0"/>
          <w:marBottom w:val="0"/>
          <w:divBdr>
            <w:top w:val="none" w:sz="0" w:space="0" w:color="auto"/>
            <w:left w:val="none" w:sz="0" w:space="0" w:color="auto"/>
            <w:bottom w:val="none" w:sz="0" w:space="0" w:color="auto"/>
            <w:right w:val="none" w:sz="0" w:space="0" w:color="auto"/>
          </w:divBdr>
        </w:div>
        <w:div w:id="917910921">
          <w:marLeft w:val="480"/>
          <w:marRight w:val="0"/>
          <w:marTop w:val="0"/>
          <w:marBottom w:val="0"/>
          <w:divBdr>
            <w:top w:val="none" w:sz="0" w:space="0" w:color="auto"/>
            <w:left w:val="none" w:sz="0" w:space="0" w:color="auto"/>
            <w:bottom w:val="none" w:sz="0" w:space="0" w:color="auto"/>
            <w:right w:val="none" w:sz="0" w:space="0" w:color="auto"/>
          </w:divBdr>
        </w:div>
        <w:div w:id="1860581141">
          <w:marLeft w:val="480"/>
          <w:marRight w:val="0"/>
          <w:marTop w:val="0"/>
          <w:marBottom w:val="0"/>
          <w:divBdr>
            <w:top w:val="none" w:sz="0" w:space="0" w:color="auto"/>
            <w:left w:val="none" w:sz="0" w:space="0" w:color="auto"/>
            <w:bottom w:val="none" w:sz="0" w:space="0" w:color="auto"/>
            <w:right w:val="none" w:sz="0" w:space="0" w:color="auto"/>
          </w:divBdr>
        </w:div>
        <w:div w:id="823736391">
          <w:marLeft w:val="480"/>
          <w:marRight w:val="0"/>
          <w:marTop w:val="0"/>
          <w:marBottom w:val="0"/>
          <w:divBdr>
            <w:top w:val="none" w:sz="0" w:space="0" w:color="auto"/>
            <w:left w:val="none" w:sz="0" w:space="0" w:color="auto"/>
            <w:bottom w:val="none" w:sz="0" w:space="0" w:color="auto"/>
            <w:right w:val="none" w:sz="0" w:space="0" w:color="auto"/>
          </w:divBdr>
        </w:div>
        <w:div w:id="584537501">
          <w:marLeft w:val="480"/>
          <w:marRight w:val="0"/>
          <w:marTop w:val="0"/>
          <w:marBottom w:val="0"/>
          <w:divBdr>
            <w:top w:val="none" w:sz="0" w:space="0" w:color="auto"/>
            <w:left w:val="none" w:sz="0" w:space="0" w:color="auto"/>
            <w:bottom w:val="none" w:sz="0" w:space="0" w:color="auto"/>
            <w:right w:val="none" w:sz="0" w:space="0" w:color="auto"/>
          </w:divBdr>
        </w:div>
        <w:div w:id="2045472365">
          <w:marLeft w:val="480"/>
          <w:marRight w:val="0"/>
          <w:marTop w:val="0"/>
          <w:marBottom w:val="0"/>
          <w:divBdr>
            <w:top w:val="none" w:sz="0" w:space="0" w:color="auto"/>
            <w:left w:val="none" w:sz="0" w:space="0" w:color="auto"/>
            <w:bottom w:val="none" w:sz="0" w:space="0" w:color="auto"/>
            <w:right w:val="none" w:sz="0" w:space="0" w:color="auto"/>
          </w:divBdr>
        </w:div>
        <w:div w:id="1734352465">
          <w:marLeft w:val="480"/>
          <w:marRight w:val="0"/>
          <w:marTop w:val="0"/>
          <w:marBottom w:val="0"/>
          <w:divBdr>
            <w:top w:val="none" w:sz="0" w:space="0" w:color="auto"/>
            <w:left w:val="none" w:sz="0" w:space="0" w:color="auto"/>
            <w:bottom w:val="none" w:sz="0" w:space="0" w:color="auto"/>
            <w:right w:val="none" w:sz="0" w:space="0" w:color="auto"/>
          </w:divBdr>
        </w:div>
        <w:div w:id="725182332">
          <w:marLeft w:val="480"/>
          <w:marRight w:val="0"/>
          <w:marTop w:val="0"/>
          <w:marBottom w:val="0"/>
          <w:divBdr>
            <w:top w:val="none" w:sz="0" w:space="0" w:color="auto"/>
            <w:left w:val="none" w:sz="0" w:space="0" w:color="auto"/>
            <w:bottom w:val="none" w:sz="0" w:space="0" w:color="auto"/>
            <w:right w:val="none" w:sz="0" w:space="0" w:color="auto"/>
          </w:divBdr>
        </w:div>
        <w:div w:id="700133482">
          <w:marLeft w:val="480"/>
          <w:marRight w:val="0"/>
          <w:marTop w:val="0"/>
          <w:marBottom w:val="0"/>
          <w:divBdr>
            <w:top w:val="none" w:sz="0" w:space="0" w:color="auto"/>
            <w:left w:val="none" w:sz="0" w:space="0" w:color="auto"/>
            <w:bottom w:val="none" w:sz="0" w:space="0" w:color="auto"/>
            <w:right w:val="none" w:sz="0" w:space="0" w:color="auto"/>
          </w:divBdr>
        </w:div>
        <w:div w:id="1838308377">
          <w:marLeft w:val="480"/>
          <w:marRight w:val="0"/>
          <w:marTop w:val="0"/>
          <w:marBottom w:val="0"/>
          <w:divBdr>
            <w:top w:val="none" w:sz="0" w:space="0" w:color="auto"/>
            <w:left w:val="none" w:sz="0" w:space="0" w:color="auto"/>
            <w:bottom w:val="none" w:sz="0" w:space="0" w:color="auto"/>
            <w:right w:val="none" w:sz="0" w:space="0" w:color="auto"/>
          </w:divBdr>
        </w:div>
        <w:div w:id="1089817035">
          <w:marLeft w:val="480"/>
          <w:marRight w:val="0"/>
          <w:marTop w:val="0"/>
          <w:marBottom w:val="0"/>
          <w:divBdr>
            <w:top w:val="none" w:sz="0" w:space="0" w:color="auto"/>
            <w:left w:val="none" w:sz="0" w:space="0" w:color="auto"/>
            <w:bottom w:val="none" w:sz="0" w:space="0" w:color="auto"/>
            <w:right w:val="none" w:sz="0" w:space="0" w:color="auto"/>
          </w:divBdr>
        </w:div>
        <w:div w:id="390274295">
          <w:marLeft w:val="480"/>
          <w:marRight w:val="0"/>
          <w:marTop w:val="0"/>
          <w:marBottom w:val="0"/>
          <w:divBdr>
            <w:top w:val="none" w:sz="0" w:space="0" w:color="auto"/>
            <w:left w:val="none" w:sz="0" w:space="0" w:color="auto"/>
            <w:bottom w:val="none" w:sz="0" w:space="0" w:color="auto"/>
            <w:right w:val="none" w:sz="0" w:space="0" w:color="auto"/>
          </w:divBdr>
        </w:div>
        <w:div w:id="952790480">
          <w:marLeft w:val="480"/>
          <w:marRight w:val="0"/>
          <w:marTop w:val="0"/>
          <w:marBottom w:val="0"/>
          <w:divBdr>
            <w:top w:val="none" w:sz="0" w:space="0" w:color="auto"/>
            <w:left w:val="none" w:sz="0" w:space="0" w:color="auto"/>
            <w:bottom w:val="none" w:sz="0" w:space="0" w:color="auto"/>
            <w:right w:val="none" w:sz="0" w:space="0" w:color="auto"/>
          </w:divBdr>
        </w:div>
        <w:div w:id="1536967177">
          <w:marLeft w:val="480"/>
          <w:marRight w:val="0"/>
          <w:marTop w:val="0"/>
          <w:marBottom w:val="0"/>
          <w:divBdr>
            <w:top w:val="none" w:sz="0" w:space="0" w:color="auto"/>
            <w:left w:val="none" w:sz="0" w:space="0" w:color="auto"/>
            <w:bottom w:val="none" w:sz="0" w:space="0" w:color="auto"/>
            <w:right w:val="none" w:sz="0" w:space="0" w:color="auto"/>
          </w:divBdr>
        </w:div>
        <w:div w:id="1702701726">
          <w:marLeft w:val="480"/>
          <w:marRight w:val="0"/>
          <w:marTop w:val="0"/>
          <w:marBottom w:val="0"/>
          <w:divBdr>
            <w:top w:val="none" w:sz="0" w:space="0" w:color="auto"/>
            <w:left w:val="none" w:sz="0" w:space="0" w:color="auto"/>
            <w:bottom w:val="none" w:sz="0" w:space="0" w:color="auto"/>
            <w:right w:val="none" w:sz="0" w:space="0" w:color="auto"/>
          </w:divBdr>
        </w:div>
        <w:div w:id="259988740">
          <w:marLeft w:val="480"/>
          <w:marRight w:val="0"/>
          <w:marTop w:val="0"/>
          <w:marBottom w:val="0"/>
          <w:divBdr>
            <w:top w:val="none" w:sz="0" w:space="0" w:color="auto"/>
            <w:left w:val="none" w:sz="0" w:space="0" w:color="auto"/>
            <w:bottom w:val="none" w:sz="0" w:space="0" w:color="auto"/>
            <w:right w:val="none" w:sz="0" w:space="0" w:color="auto"/>
          </w:divBdr>
        </w:div>
        <w:div w:id="835414735">
          <w:marLeft w:val="480"/>
          <w:marRight w:val="0"/>
          <w:marTop w:val="0"/>
          <w:marBottom w:val="0"/>
          <w:divBdr>
            <w:top w:val="none" w:sz="0" w:space="0" w:color="auto"/>
            <w:left w:val="none" w:sz="0" w:space="0" w:color="auto"/>
            <w:bottom w:val="none" w:sz="0" w:space="0" w:color="auto"/>
            <w:right w:val="none" w:sz="0" w:space="0" w:color="auto"/>
          </w:divBdr>
        </w:div>
        <w:div w:id="726801276">
          <w:marLeft w:val="480"/>
          <w:marRight w:val="0"/>
          <w:marTop w:val="0"/>
          <w:marBottom w:val="0"/>
          <w:divBdr>
            <w:top w:val="none" w:sz="0" w:space="0" w:color="auto"/>
            <w:left w:val="none" w:sz="0" w:space="0" w:color="auto"/>
            <w:bottom w:val="none" w:sz="0" w:space="0" w:color="auto"/>
            <w:right w:val="none" w:sz="0" w:space="0" w:color="auto"/>
          </w:divBdr>
        </w:div>
        <w:div w:id="1915360063">
          <w:marLeft w:val="480"/>
          <w:marRight w:val="0"/>
          <w:marTop w:val="0"/>
          <w:marBottom w:val="0"/>
          <w:divBdr>
            <w:top w:val="none" w:sz="0" w:space="0" w:color="auto"/>
            <w:left w:val="none" w:sz="0" w:space="0" w:color="auto"/>
            <w:bottom w:val="none" w:sz="0" w:space="0" w:color="auto"/>
            <w:right w:val="none" w:sz="0" w:space="0" w:color="auto"/>
          </w:divBdr>
        </w:div>
        <w:div w:id="1926188023">
          <w:marLeft w:val="480"/>
          <w:marRight w:val="0"/>
          <w:marTop w:val="0"/>
          <w:marBottom w:val="0"/>
          <w:divBdr>
            <w:top w:val="none" w:sz="0" w:space="0" w:color="auto"/>
            <w:left w:val="none" w:sz="0" w:space="0" w:color="auto"/>
            <w:bottom w:val="none" w:sz="0" w:space="0" w:color="auto"/>
            <w:right w:val="none" w:sz="0" w:space="0" w:color="auto"/>
          </w:divBdr>
        </w:div>
        <w:div w:id="1485930423">
          <w:marLeft w:val="480"/>
          <w:marRight w:val="0"/>
          <w:marTop w:val="0"/>
          <w:marBottom w:val="0"/>
          <w:divBdr>
            <w:top w:val="none" w:sz="0" w:space="0" w:color="auto"/>
            <w:left w:val="none" w:sz="0" w:space="0" w:color="auto"/>
            <w:bottom w:val="none" w:sz="0" w:space="0" w:color="auto"/>
            <w:right w:val="none" w:sz="0" w:space="0" w:color="auto"/>
          </w:divBdr>
        </w:div>
        <w:div w:id="1078820796">
          <w:marLeft w:val="480"/>
          <w:marRight w:val="0"/>
          <w:marTop w:val="0"/>
          <w:marBottom w:val="0"/>
          <w:divBdr>
            <w:top w:val="none" w:sz="0" w:space="0" w:color="auto"/>
            <w:left w:val="none" w:sz="0" w:space="0" w:color="auto"/>
            <w:bottom w:val="none" w:sz="0" w:space="0" w:color="auto"/>
            <w:right w:val="none" w:sz="0" w:space="0" w:color="auto"/>
          </w:divBdr>
        </w:div>
        <w:div w:id="1906138201">
          <w:marLeft w:val="480"/>
          <w:marRight w:val="0"/>
          <w:marTop w:val="0"/>
          <w:marBottom w:val="0"/>
          <w:divBdr>
            <w:top w:val="none" w:sz="0" w:space="0" w:color="auto"/>
            <w:left w:val="none" w:sz="0" w:space="0" w:color="auto"/>
            <w:bottom w:val="none" w:sz="0" w:space="0" w:color="auto"/>
            <w:right w:val="none" w:sz="0" w:space="0" w:color="auto"/>
          </w:divBdr>
        </w:div>
        <w:div w:id="1631131104">
          <w:marLeft w:val="480"/>
          <w:marRight w:val="0"/>
          <w:marTop w:val="0"/>
          <w:marBottom w:val="0"/>
          <w:divBdr>
            <w:top w:val="none" w:sz="0" w:space="0" w:color="auto"/>
            <w:left w:val="none" w:sz="0" w:space="0" w:color="auto"/>
            <w:bottom w:val="none" w:sz="0" w:space="0" w:color="auto"/>
            <w:right w:val="none" w:sz="0" w:space="0" w:color="auto"/>
          </w:divBdr>
        </w:div>
        <w:div w:id="1401710242">
          <w:marLeft w:val="480"/>
          <w:marRight w:val="0"/>
          <w:marTop w:val="0"/>
          <w:marBottom w:val="0"/>
          <w:divBdr>
            <w:top w:val="none" w:sz="0" w:space="0" w:color="auto"/>
            <w:left w:val="none" w:sz="0" w:space="0" w:color="auto"/>
            <w:bottom w:val="none" w:sz="0" w:space="0" w:color="auto"/>
            <w:right w:val="none" w:sz="0" w:space="0" w:color="auto"/>
          </w:divBdr>
        </w:div>
        <w:div w:id="2103258721">
          <w:marLeft w:val="480"/>
          <w:marRight w:val="0"/>
          <w:marTop w:val="0"/>
          <w:marBottom w:val="0"/>
          <w:divBdr>
            <w:top w:val="none" w:sz="0" w:space="0" w:color="auto"/>
            <w:left w:val="none" w:sz="0" w:space="0" w:color="auto"/>
            <w:bottom w:val="none" w:sz="0" w:space="0" w:color="auto"/>
            <w:right w:val="none" w:sz="0" w:space="0" w:color="auto"/>
          </w:divBdr>
        </w:div>
        <w:div w:id="1642883996">
          <w:marLeft w:val="480"/>
          <w:marRight w:val="0"/>
          <w:marTop w:val="0"/>
          <w:marBottom w:val="0"/>
          <w:divBdr>
            <w:top w:val="none" w:sz="0" w:space="0" w:color="auto"/>
            <w:left w:val="none" w:sz="0" w:space="0" w:color="auto"/>
            <w:bottom w:val="none" w:sz="0" w:space="0" w:color="auto"/>
            <w:right w:val="none" w:sz="0" w:space="0" w:color="auto"/>
          </w:divBdr>
        </w:div>
        <w:div w:id="1584100206">
          <w:marLeft w:val="480"/>
          <w:marRight w:val="0"/>
          <w:marTop w:val="0"/>
          <w:marBottom w:val="0"/>
          <w:divBdr>
            <w:top w:val="none" w:sz="0" w:space="0" w:color="auto"/>
            <w:left w:val="none" w:sz="0" w:space="0" w:color="auto"/>
            <w:bottom w:val="none" w:sz="0" w:space="0" w:color="auto"/>
            <w:right w:val="none" w:sz="0" w:space="0" w:color="auto"/>
          </w:divBdr>
        </w:div>
        <w:div w:id="1708530323">
          <w:marLeft w:val="480"/>
          <w:marRight w:val="0"/>
          <w:marTop w:val="0"/>
          <w:marBottom w:val="0"/>
          <w:divBdr>
            <w:top w:val="none" w:sz="0" w:space="0" w:color="auto"/>
            <w:left w:val="none" w:sz="0" w:space="0" w:color="auto"/>
            <w:bottom w:val="none" w:sz="0" w:space="0" w:color="auto"/>
            <w:right w:val="none" w:sz="0" w:space="0" w:color="auto"/>
          </w:divBdr>
        </w:div>
        <w:div w:id="397630330">
          <w:marLeft w:val="480"/>
          <w:marRight w:val="0"/>
          <w:marTop w:val="0"/>
          <w:marBottom w:val="0"/>
          <w:divBdr>
            <w:top w:val="none" w:sz="0" w:space="0" w:color="auto"/>
            <w:left w:val="none" w:sz="0" w:space="0" w:color="auto"/>
            <w:bottom w:val="none" w:sz="0" w:space="0" w:color="auto"/>
            <w:right w:val="none" w:sz="0" w:space="0" w:color="auto"/>
          </w:divBdr>
        </w:div>
        <w:div w:id="162624707">
          <w:marLeft w:val="480"/>
          <w:marRight w:val="0"/>
          <w:marTop w:val="0"/>
          <w:marBottom w:val="0"/>
          <w:divBdr>
            <w:top w:val="none" w:sz="0" w:space="0" w:color="auto"/>
            <w:left w:val="none" w:sz="0" w:space="0" w:color="auto"/>
            <w:bottom w:val="none" w:sz="0" w:space="0" w:color="auto"/>
            <w:right w:val="none" w:sz="0" w:space="0" w:color="auto"/>
          </w:divBdr>
        </w:div>
        <w:div w:id="280647189">
          <w:marLeft w:val="480"/>
          <w:marRight w:val="0"/>
          <w:marTop w:val="0"/>
          <w:marBottom w:val="0"/>
          <w:divBdr>
            <w:top w:val="none" w:sz="0" w:space="0" w:color="auto"/>
            <w:left w:val="none" w:sz="0" w:space="0" w:color="auto"/>
            <w:bottom w:val="none" w:sz="0" w:space="0" w:color="auto"/>
            <w:right w:val="none" w:sz="0" w:space="0" w:color="auto"/>
          </w:divBdr>
        </w:div>
        <w:div w:id="2025279953">
          <w:marLeft w:val="480"/>
          <w:marRight w:val="0"/>
          <w:marTop w:val="0"/>
          <w:marBottom w:val="0"/>
          <w:divBdr>
            <w:top w:val="none" w:sz="0" w:space="0" w:color="auto"/>
            <w:left w:val="none" w:sz="0" w:space="0" w:color="auto"/>
            <w:bottom w:val="none" w:sz="0" w:space="0" w:color="auto"/>
            <w:right w:val="none" w:sz="0" w:space="0" w:color="auto"/>
          </w:divBdr>
        </w:div>
        <w:div w:id="1554805773">
          <w:marLeft w:val="480"/>
          <w:marRight w:val="0"/>
          <w:marTop w:val="0"/>
          <w:marBottom w:val="0"/>
          <w:divBdr>
            <w:top w:val="none" w:sz="0" w:space="0" w:color="auto"/>
            <w:left w:val="none" w:sz="0" w:space="0" w:color="auto"/>
            <w:bottom w:val="none" w:sz="0" w:space="0" w:color="auto"/>
            <w:right w:val="none" w:sz="0" w:space="0" w:color="auto"/>
          </w:divBdr>
        </w:div>
        <w:div w:id="1281112361">
          <w:marLeft w:val="480"/>
          <w:marRight w:val="0"/>
          <w:marTop w:val="0"/>
          <w:marBottom w:val="0"/>
          <w:divBdr>
            <w:top w:val="none" w:sz="0" w:space="0" w:color="auto"/>
            <w:left w:val="none" w:sz="0" w:space="0" w:color="auto"/>
            <w:bottom w:val="none" w:sz="0" w:space="0" w:color="auto"/>
            <w:right w:val="none" w:sz="0" w:space="0" w:color="auto"/>
          </w:divBdr>
        </w:div>
        <w:div w:id="96827839">
          <w:marLeft w:val="480"/>
          <w:marRight w:val="0"/>
          <w:marTop w:val="0"/>
          <w:marBottom w:val="0"/>
          <w:divBdr>
            <w:top w:val="none" w:sz="0" w:space="0" w:color="auto"/>
            <w:left w:val="none" w:sz="0" w:space="0" w:color="auto"/>
            <w:bottom w:val="none" w:sz="0" w:space="0" w:color="auto"/>
            <w:right w:val="none" w:sz="0" w:space="0" w:color="auto"/>
          </w:divBdr>
        </w:div>
        <w:div w:id="802500220">
          <w:marLeft w:val="480"/>
          <w:marRight w:val="0"/>
          <w:marTop w:val="0"/>
          <w:marBottom w:val="0"/>
          <w:divBdr>
            <w:top w:val="none" w:sz="0" w:space="0" w:color="auto"/>
            <w:left w:val="none" w:sz="0" w:space="0" w:color="auto"/>
            <w:bottom w:val="none" w:sz="0" w:space="0" w:color="auto"/>
            <w:right w:val="none" w:sz="0" w:space="0" w:color="auto"/>
          </w:divBdr>
        </w:div>
        <w:div w:id="1529491062">
          <w:marLeft w:val="480"/>
          <w:marRight w:val="0"/>
          <w:marTop w:val="0"/>
          <w:marBottom w:val="0"/>
          <w:divBdr>
            <w:top w:val="none" w:sz="0" w:space="0" w:color="auto"/>
            <w:left w:val="none" w:sz="0" w:space="0" w:color="auto"/>
            <w:bottom w:val="none" w:sz="0" w:space="0" w:color="auto"/>
            <w:right w:val="none" w:sz="0" w:space="0" w:color="auto"/>
          </w:divBdr>
        </w:div>
        <w:div w:id="144975677">
          <w:marLeft w:val="480"/>
          <w:marRight w:val="0"/>
          <w:marTop w:val="0"/>
          <w:marBottom w:val="0"/>
          <w:divBdr>
            <w:top w:val="none" w:sz="0" w:space="0" w:color="auto"/>
            <w:left w:val="none" w:sz="0" w:space="0" w:color="auto"/>
            <w:bottom w:val="none" w:sz="0" w:space="0" w:color="auto"/>
            <w:right w:val="none" w:sz="0" w:space="0" w:color="auto"/>
          </w:divBdr>
        </w:div>
        <w:div w:id="1520005040">
          <w:marLeft w:val="480"/>
          <w:marRight w:val="0"/>
          <w:marTop w:val="0"/>
          <w:marBottom w:val="0"/>
          <w:divBdr>
            <w:top w:val="none" w:sz="0" w:space="0" w:color="auto"/>
            <w:left w:val="none" w:sz="0" w:space="0" w:color="auto"/>
            <w:bottom w:val="none" w:sz="0" w:space="0" w:color="auto"/>
            <w:right w:val="none" w:sz="0" w:space="0" w:color="auto"/>
          </w:divBdr>
        </w:div>
        <w:div w:id="1729307312">
          <w:marLeft w:val="480"/>
          <w:marRight w:val="0"/>
          <w:marTop w:val="0"/>
          <w:marBottom w:val="0"/>
          <w:divBdr>
            <w:top w:val="none" w:sz="0" w:space="0" w:color="auto"/>
            <w:left w:val="none" w:sz="0" w:space="0" w:color="auto"/>
            <w:bottom w:val="none" w:sz="0" w:space="0" w:color="auto"/>
            <w:right w:val="none" w:sz="0" w:space="0" w:color="auto"/>
          </w:divBdr>
        </w:div>
        <w:div w:id="1167478452">
          <w:marLeft w:val="480"/>
          <w:marRight w:val="0"/>
          <w:marTop w:val="0"/>
          <w:marBottom w:val="0"/>
          <w:divBdr>
            <w:top w:val="none" w:sz="0" w:space="0" w:color="auto"/>
            <w:left w:val="none" w:sz="0" w:space="0" w:color="auto"/>
            <w:bottom w:val="none" w:sz="0" w:space="0" w:color="auto"/>
            <w:right w:val="none" w:sz="0" w:space="0" w:color="auto"/>
          </w:divBdr>
        </w:div>
        <w:div w:id="2127121508">
          <w:marLeft w:val="480"/>
          <w:marRight w:val="0"/>
          <w:marTop w:val="0"/>
          <w:marBottom w:val="0"/>
          <w:divBdr>
            <w:top w:val="none" w:sz="0" w:space="0" w:color="auto"/>
            <w:left w:val="none" w:sz="0" w:space="0" w:color="auto"/>
            <w:bottom w:val="none" w:sz="0" w:space="0" w:color="auto"/>
            <w:right w:val="none" w:sz="0" w:space="0" w:color="auto"/>
          </w:divBdr>
        </w:div>
        <w:div w:id="907347161">
          <w:marLeft w:val="480"/>
          <w:marRight w:val="0"/>
          <w:marTop w:val="0"/>
          <w:marBottom w:val="0"/>
          <w:divBdr>
            <w:top w:val="none" w:sz="0" w:space="0" w:color="auto"/>
            <w:left w:val="none" w:sz="0" w:space="0" w:color="auto"/>
            <w:bottom w:val="none" w:sz="0" w:space="0" w:color="auto"/>
            <w:right w:val="none" w:sz="0" w:space="0" w:color="auto"/>
          </w:divBdr>
        </w:div>
        <w:div w:id="337973720">
          <w:marLeft w:val="480"/>
          <w:marRight w:val="0"/>
          <w:marTop w:val="0"/>
          <w:marBottom w:val="0"/>
          <w:divBdr>
            <w:top w:val="none" w:sz="0" w:space="0" w:color="auto"/>
            <w:left w:val="none" w:sz="0" w:space="0" w:color="auto"/>
            <w:bottom w:val="none" w:sz="0" w:space="0" w:color="auto"/>
            <w:right w:val="none" w:sz="0" w:space="0" w:color="auto"/>
          </w:divBdr>
        </w:div>
        <w:div w:id="292757746">
          <w:marLeft w:val="480"/>
          <w:marRight w:val="0"/>
          <w:marTop w:val="0"/>
          <w:marBottom w:val="0"/>
          <w:divBdr>
            <w:top w:val="none" w:sz="0" w:space="0" w:color="auto"/>
            <w:left w:val="none" w:sz="0" w:space="0" w:color="auto"/>
            <w:bottom w:val="none" w:sz="0" w:space="0" w:color="auto"/>
            <w:right w:val="none" w:sz="0" w:space="0" w:color="auto"/>
          </w:divBdr>
        </w:div>
        <w:div w:id="1693527247">
          <w:marLeft w:val="480"/>
          <w:marRight w:val="0"/>
          <w:marTop w:val="0"/>
          <w:marBottom w:val="0"/>
          <w:divBdr>
            <w:top w:val="none" w:sz="0" w:space="0" w:color="auto"/>
            <w:left w:val="none" w:sz="0" w:space="0" w:color="auto"/>
            <w:bottom w:val="none" w:sz="0" w:space="0" w:color="auto"/>
            <w:right w:val="none" w:sz="0" w:space="0" w:color="auto"/>
          </w:divBdr>
        </w:div>
        <w:div w:id="148719819">
          <w:marLeft w:val="480"/>
          <w:marRight w:val="0"/>
          <w:marTop w:val="0"/>
          <w:marBottom w:val="0"/>
          <w:divBdr>
            <w:top w:val="none" w:sz="0" w:space="0" w:color="auto"/>
            <w:left w:val="none" w:sz="0" w:space="0" w:color="auto"/>
            <w:bottom w:val="none" w:sz="0" w:space="0" w:color="auto"/>
            <w:right w:val="none" w:sz="0" w:space="0" w:color="auto"/>
          </w:divBdr>
        </w:div>
        <w:div w:id="1076242146">
          <w:marLeft w:val="480"/>
          <w:marRight w:val="0"/>
          <w:marTop w:val="0"/>
          <w:marBottom w:val="0"/>
          <w:divBdr>
            <w:top w:val="none" w:sz="0" w:space="0" w:color="auto"/>
            <w:left w:val="none" w:sz="0" w:space="0" w:color="auto"/>
            <w:bottom w:val="none" w:sz="0" w:space="0" w:color="auto"/>
            <w:right w:val="none" w:sz="0" w:space="0" w:color="auto"/>
          </w:divBdr>
        </w:div>
        <w:div w:id="1078291276">
          <w:marLeft w:val="480"/>
          <w:marRight w:val="0"/>
          <w:marTop w:val="0"/>
          <w:marBottom w:val="0"/>
          <w:divBdr>
            <w:top w:val="none" w:sz="0" w:space="0" w:color="auto"/>
            <w:left w:val="none" w:sz="0" w:space="0" w:color="auto"/>
            <w:bottom w:val="none" w:sz="0" w:space="0" w:color="auto"/>
            <w:right w:val="none" w:sz="0" w:space="0" w:color="auto"/>
          </w:divBdr>
        </w:div>
        <w:div w:id="1728340125">
          <w:marLeft w:val="480"/>
          <w:marRight w:val="0"/>
          <w:marTop w:val="0"/>
          <w:marBottom w:val="0"/>
          <w:divBdr>
            <w:top w:val="none" w:sz="0" w:space="0" w:color="auto"/>
            <w:left w:val="none" w:sz="0" w:space="0" w:color="auto"/>
            <w:bottom w:val="none" w:sz="0" w:space="0" w:color="auto"/>
            <w:right w:val="none" w:sz="0" w:space="0" w:color="auto"/>
          </w:divBdr>
        </w:div>
        <w:div w:id="469401566">
          <w:marLeft w:val="480"/>
          <w:marRight w:val="0"/>
          <w:marTop w:val="0"/>
          <w:marBottom w:val="0"/>
          <w:divBdr>
            <w:top w:val="none" w:sz="0" w:space="0" w:color="auto"/>
            <w:left w:val="none" w:sz="0" w:space="0" w:color="auto"/>
            <w:bottom w:val="none" w:sz="0" w:space="0" w:color="auto"/>
            <w:right w:val="none" w:sz="0" w:space="0" w:color="auto"/>
          </w:divBdr>
        </w:div>
        <w:div w:id="171648950">
          <w:marLeft w:val="480"/>
          <w:marRight w:val="0"/>
          <w:marTop w:val="0"/>
          <w:marBottom w:val="0"/>
          <w:divBdr>
            <w:top w:val="none" w:sz="0" w:space="0" w:color="auto"/>
            <w:left w:val="none" w:sz="0" w:space="0" w:color="auto"/>
            <w:bottom w:val="none" w:sz="0" w:space="0" w:color="auto"/>
            <w:right w:val="none" w:sz="0" w:space="0" w:color="auto"/>
          </w:divBdr>
        </w:div>
        <w:div w:id="2129231840">
          <w:marLeft w:val="480"/>
          <w:marRight w:val="0"/>
          <w:marTop w:val="0"/>
          <w:marBottom w:val="0"/>
          <w:divBdr>
            <w:top w:val="none" w:sz="0" w:space="0" w:color="auto"/>
            <w:left w:val="none" w:sz="0" w:space="0" w:color="auto"/>
            <w:bottom w:val="none" w:sz="0" w:space="0" w:color="auto"/>
            <w:right w:val="none" w:sz="0" w:space="0" w:color="auto"/>
          </w:divBdr>
        </w:div>
        <w:div w:id="1601719130">
          <w:marLeft w:val="480"/>
          <w:marRight w:val="0"/>
          <w:marTop w:val="0"/>
          <w:marBottom w:val="0"/>
          <w:divBdr>
            <w:top w:val="none" w:sz="0" w:space="0" w:color="auto"/>
            <w:left w:val="none" w:sz="0" w:space="0" w:color="auto"/>
            <w:bottom w:val="none" w:sz="0" w:space="0" w:color="auto"/>
            <w:right w:val="none" w:sz="0" w:space="0" w:color="auto"/>
          </w:divBdr>
        </w:div>
        <w:div w:id="1753896230">
          <w:marLeft w:val="480"/>
          <w:marRight w:val="0"/>
          <w:marTop w:val="0"/>
          <w:marBottom w:val="0"/>
          <w:divBdr>
            <w:top w:val="none" w:sz="0" w:space="0" w:color="auto"/>
            <w:left w:val="none" w:sz="0" w:space="0" w:color="auto"/>
            <w:bottom w:val="none" w:sz="0" w:space="0" w:color="auto"/>
            <w:right w:val="none" w:sz="0" w:space="0" w:color="auto"/>
          </w:divBdr>
        </w:div>
        <w:div w:id="1104809532">
          <w:marLeft w:val="480"/>
          <w:marRight w:val="0"/>
          <w:marTop w:val="0"/>
          <w:marBottom w:val="0"/>
          <w:divBdr>
            <w:top w:val="none" w:sz="0" w:space="0" w:color="auto"/>
            <w:left w:val="none" w:sz="0" w:space="0" w:color="auto"/>
            <w:bottom w:val="none" w:sz="0" w:space="0" w:color="auto"/>
            <w:right w:val="none" w:sz="0" w:space="0" w:color="auto"/>
          </w:divBdr>
        </w:div>
        <w:div w:id="743336413">
          <w:marLeft w:val="480"/>
          <w:marRight w:val="0"/>
          <w:marTop w:val="0"/>
          <w:marBottom w:val="0"/>
          <w:divBdr>
            <w:top w:val="none" w:sz="0" w:space="0" w:color="auto"/>
            <w:left w:val="none" w:sz="0" w:space="0" w:color="auto"/>
            <w:bottom w:val="none" w:sz="0" w:space="0" w:color="auto"/>
            <w:right w:val="none" w:sz="0" w:space="0" w:color="auto"/>
          </w:divBdr>
        </w:div>
        <w:div w:id="1621033874">
          <w:marLeft w:val="480"/>
          <w:marRight w:val="0"/>
          <w:marTop w:val="0"/>
          <w:marBottom w:val="0"/>
          <w:divBdr>
            <w:top w:val="none" w:sz="0" w:space="0" w:color="auto"/>
            <w:left w:val="none" w:sz="0" w:space="0" w:color="auto"/>
            <w:bottom w:val="none" w:sz="0" w:space="0" w:color="auto"/>
            <w:right w:val="none" w:sz="0" w:space="0" w:color="auto"/>
          </w:divBdr>
        </w:div>
        <w:div w:id="99566359">
          <w:marLeft w:val="480"/>
          <w:marRight w:val="0"/>
          <w:marTop w:val="0"/>
          <w:marBottom w:val="0"/>
          <w:divBdr>
            <w:top w:val="none" w:sz="0" w:space="0" w:color="auto"/>
            <w:left w:val="none" w:sz="0" w:space="0" w:color="auto"/>
            <w:bottom w:val="none" w:sz="0" w:space="0" w:color="auto"/>
            <w:right w:val="none" w:sz="0" w:space="0" w:color="auto"/>
          </w:divBdr>
        </w:div>
      </w:divsChild>
    </w:div>
    <w:div w:id="1916473975">
      <w:bodyDiv w:val="1"/>
      <w:marLeft w:val="0"/>
      <w:marRight w:val="0"/>
      <w:marTop w:val="0"/>
      <w:marBottom w:val="0"/>
      <w:divBdr>
        <w:top w:val="none" w:sz="0" w:space="0" w:color="auto"/>
        <w:left w:val="none" w:sz="0" w:space="0" w:color="auto"/>
        <w:bottom w:val="none" w:sz="0" w:space="0" w:color="auto"/>
        <w:right w:val="none" w:sz="0" w:space="0" w:color="auto"/>
      </w:divBdr>
    </w:div>
    <w:div w:id="1916738196">
      <w:bodyDiv w:val="1"/>
      <w:marLeft w:val="0"/>
      <w:marRight w:val="0"/>
      <w:marTop w:val="0"/>
      <w:marBottom w:val="0"/>
      <w:divBdr>
        <w:top w:val="none" w:sz="0" w:space="0" w:color="auto"/>
        <w:left w:val="none" w:sz="0" w:space="0" w:color="auto"/>
        <w:bottom w:val="none" w:sz="0" w:space="0" w:color="auto"/>
        <w:right w:val="none" w:sz="0" w:space="0" w:color="auto"/>
      </w:divBdr>
      <w:divsChild>
        <w:div w:id="1620405852">
          <w:marLeft w:val="480"/>
          <w:marRight w:val="0"/>
          <w:marTop w:val="0"/>
          <w:marBottom w:val="0"/>
          <w:divBdr>
            <w:top w:val="none" w:sz="0" w:space="0" w:color="auto"/>
            <w:left w:val="none" w:sz="0" w:space="0" w:color="auto"/>
            <w:bottom w:val="none" w:sz="0" w:space="0" w:color="auto"/>
            <w:right w:val="none" w:sz="0" w:space="0" w:color="auto"/>
          </w:divBdr>
        </w:div>
        <w:div w:id="1668090809">
          <w:marLeft w:val="480"/>
          <w:marRight w:val="0"/>
          <w:marTop w:val="0"/>
          <w:marBottom w:val="0"/>
          <w:divBdr>
            <w:top w:val="none" w:sz="0" w:space="0" w:color="auto"/>
            <w:left w:val="none" w:sz="0" w:space="0" w:color="auto"/>
            <w:bottom w:val="none" w:sz="0" w:space="0" w:color="auto"/>
            <w:right w:val="none" w:sz="0" w:space="0" w:color="auto"/>
          </w:divBdr>
        </w:div>
        <w:div w:id="1241670937">
          <w:marLeft w:val="480"/>
          <w:marRight w:val="0"/>
          <w:marTop w:val="0"/>
          <w:marBottom w:val="0"/>
          <w:divBdr>
            <w:top w:val="none" w:sz="0" w:space="0" w:color="auto"/>
            <w:left w:val="none" w:sz="0" w:space="0" w:color="auto"/>
            <w:bottom w:val="none" w:sz="0" w:space="0" w:color="auto"/>
            <w:right w:val="none" w:sz="0" w:space="0" w:color="auto"/>
          </w:divBdr>
        </w:div>
        <w:div w:id="454249949">
          <w:marLeft w:val="480"/>
          <w:marRight w:val="0"/>
          <w:marTop w:val="0"/>
          <w:marBottom w:val="0"/>
          <w:divBdr>
            <w:top w:val="none" w:sz="0" w:space="0" w:color="auto"/>
            <w:left w:val="none" w:sz="0" w:space="0" w:color="auto"/>
            <w:bottom w:val="none" w:sz="0" w:space="0" w:color="auto"/>
            <w:right w:val="none" w:sz="0" w:space="0" w:color="auto"/>
          </w:divBdr>
        </w:div>
        <w:div w:id="818808261">
          <w:marLeft w:val="480"/>
          <w:marRight w:val="0"/>
          <w:marTop w:val="0"/>
          <w:marBottom w:val="0"/>
          <w:divBdr>
            <w:top w:val="none" w:sz="0" w:space="0" w:color="auto"/>
            <w:left w:val="none" w:sz="0" w:space="0" w:color="auto"/>
            <w:bottom w:val="none" w:sz="0" w:space="0" w:color="auto"/>
            <w:right w:val="none" w:sz="0" w:space="0" w:color="auto"/>
          </w:divBdr>
        </w:div>
        <w:div w:id="1470824795">
          <w:marLeft w:val="480"/>
          <w:marRight w:val="0"/>
          <w:marTop w:val="0"/>
          <w:marBottom w:val="0"/>
          <w:divBdr>
            <w:top w:val="none" w:sz="0" w:space="0" w:color="auto"/>
            <w:left w:val="none" w:sz="0" w:space="0" w:color="auto"/>
            <w:bottom w:val="none" w:sz="0" w:space="0" w:color="auto"/>
            <w:right w:val="none" w:sz="0" w:space="0" w:color="auto"/>
          </w:divBdr>
        </w:div>
        <w:div w:id="185755566">
          <w:marLeft w:val="480"/>
          <w:marRight w:val="0"/>
          <w:marTop w:val="0"/>
          <w:marBottom w:val="0"/>
          <w:divBdr>
            <w:top w:val="none" w:sz="0" w:space="0" w:color="auto"/>
            <w:left w:val="none" w:sz="0" w:space="0" w:color="auto"/>
            <w:bottom w:val="none" w:sz="0" w:space="0" w:color="auto"/>
            <w:right w:val="none" w:sz="0" w:space="0" w:color="auto"/>
          </w:divBdr>
        </w:div>
        <w:div w:id="556280506">
          <w:marLeft w:val="480"/>
          <w:marRight w:val="0"/>
          <w:marTop w:val="0"/>
          <w:marBottom w:val="0"/>
          <w:divBdr>
            <w:top w:val="none" w:sz="0" w:space="0" w:color="auto"/>
            <w:left w:val="none" w:sz="0" w:space="0" w:color="auto"/>
            <w:bottom w:val="none" w:sz="0" w:space="0" w:color="auto"/>
            <w:right w:val="none" w:sz="0" w:space="0" w:color="auto"/>
          </w:divBdr>
        </w:div>
        <w:div w:id="635648231">
          <w:marLeft w:val="480"/>
          <w:marRight w:val="0"/>
          <w:marTop w:val="0"/>
          <w:marBottom w:val="0"/>
          <w:divBdr>
            <w:top w:val="none" w:sz="0" w:space="0" w:color="auto"/>
            <w:left w:val="none" w:sz="0" w:space="0" w:color="auto"/>
            <w:bottom w:val="none" w:sz="0" w:space="0" w:color="auto"/>
            <w:right w:val="none" w:sz="0" w:space="0" w:color="auto"/>
          </w:divBdr>
        </w:div>
        <w:div w:id="19937319">
          <w:marLeft w:val="480"/>
          <w:marRight w:val="0"/>
          <w:marTop w:val="0"/>
          <w:marBottom w:val="0"/>
          <w:divBdr>
            <w:top w:val="none" w:sz="0" w:space="0" w:color="auto"/>
            <w:left w:val="none" w:sz="0" w:space="0" w:color="auto"/>
            <w:bottom w:val="none" w:sz="0" w:space="0" w:color="auto"/>
            <w:right w:val="none" w:sz="0" w:space="0" w:color="auto"/>
          </w:divBdr>
        </w:div>
        <w:div w:id="1406218084">
          <w:marLeft w:val="480"/>
          <w:marRight w:val="0"/>
          <w:marTop w:val="0"/>
          <w:marBottom w:val="0"/>
          <w:divBdr>
            <w:top w:val="none" w:sz="0" w:space="0" w:color="auto"/>
            <w:left w:val="none" w:sz="0" w:space="0" w:color="auto"/>
            <w:bottom w:val="none" w:sz="0" w:space="0" w:color="auto"/>
            <w:right w:val="none" w:sz="0" w:space="0" w:color="auto"/>
          </w:divBdr>
        </w:div>
        <w:div w:id="394744988">
          <w:marLeft w:val="480"/>
          <w:marRight w:val="0"/>
          <w:marTop w:val="0"/>
          <w:marBottom w:val="0"/>
          <w:divBdr>
            <w:top w:val="none" w:sz="0" w:space="0" w:color="auto"/>
            <w:left w:val="none" w:sz="0" w:space="0" w:color="auto"/>
            <w:bottom w:val="none" w:sz="0" w:space="0" w:color="auto"/>
            <w:right w:val="none" w:sz="0" w:space="0" w:color="auto"/>
          </w:divBdr>
        </w:div>
        <w:div w:id="2009823792">
          <w:marLeft w:val="480"/>
          <w:marRight w:val="0"/>
          <w:marTop w:val="0"/>
          <w:marBottom w:val="0"/>
          <w:divBdr>
            <w:top w:val="none" w:sz="0" w:space="0" w:color="auto"/>
            <w:left w:val="none" w:sz="0" w:space="0" w:color="auto"/>
            <w:bottom w:val="none" w:sz="0" w:space="0" w:color="auto"/>
            <w:right w:val="none" w:sz="0" w:space="0" w:color="auto"/>
          </w:divBdr>
        </w:div>
        <w:div w:id="975644607">
          <w:marLeft w:val="480"/>
          <w:marRight w:val="0"/>
          <w:marTop w:val="0"/>
          <w:marBottom w:val="0"/>
          <w:divBdr>
            <w:top w:val="none" w:sz="0" w:space="0" w:color="auto"/>
            <w:left w:val="none" w:sz="0" w:space="0" w:color="auto"/>
            <w:bottom w:val="none" w:sz="0" w:space="0" w:color="auto"/>
            <w:right w:val="none" w:sz="0" w:space="0" w:color="auto"/>
          </w:divBdr>
        </w:div>
        <w:div w:id="1740980908">
          <w:marLeft w:val="480"/>
          <w:marRight w:val="0"/>
          <w:marTop w:val="0"/>
          <w:marBottom w:val="0"/>
          <w:divBdr>
            <w:top w:val="none" w:sz="0" w:space="0" w:color="auto"/>
            <w:left w:val="none" w:sz="0" w:space="0" w:color="auto"/>
            <w:bottom w:val="none" w:sz="0" w:space="0" w:color="auto"/>
            <w:right w:val="none" w:sz="0" w:space="0" w:color="auto"/>
          </w:divBdr>
        </w:div>
        <w:div w:id="1755516279">
          <w:marLeft w:val="480"/>
          <w:marRight w:val="0"/>
          <w:marTop w:val="0"/>
          <w:marBottom w:val="0"/>
          <w:divBdr>
            <w:top w:val="none" w:sz="0" w:space="0" w:color="auto"/>
            <w:left w:val="none" w:sz="0" w:space="0" w:color="auto"/>
            <w:bottom w:val="none" w:sz="0" w:space="0" w:color="auto"/>
            <w:right w:val="none" w:sz="0" w:space="0" w:color="auto"/>
          </w:divBdr>
        </w:div>
        <w:div w:id="207492762">
          <w:marLeft w:val="480"/>
          <w:marRight w:val="0"/>
          <w:marTop w:val="0"/>
          <w:marBottom w:val="0"/>
          <w:divBdr>
            <w:top w:val="none" w:sz="0" w:space="0" w:color="auto"/>
            <w:left w:val="none" w:sz="0" w:space="0" w:color="auto"/>
            <w:bottom w:val="none" w:sz="0" w:space="0" w:color="auto"/>
            <w:right w:val="none" w:sz="0" w:space="0" w:color="auto"/>
          </w:divBdr>
        </w:div>
        <w:div w:id="839931781">
          <w:marLeft w:val="480"/>
          <w:marRight w:val="0"/>
          <w:marTop w:val="0"/>
          <w:marBottom w:val="0"/>
          <w:divBdr>
            <w:top w:val="none" w:sz="0" w:space="0" w:color="auto"/>
            <w:left w:val="none" w:sz="0" w:space="0" w:color="auto"/>
            <w:bottom w:val="none" w:sz="0" w:space="0" w:color="auto"/>
            <w:right w:val="none" w:sz="0" w:space="0" w:color="auto"/>
          </w:divBdr>
        </w:div>
        <w:div w:id="521892930">
          <w:marLeft w:val="480"/>
          <w:marRight w:val="0"/>
          <w:marTop w:val="0"/>
          <w:marBottom w:val="0"/>
          <w:divBdr>
            <w:top w:val="none" w:sz="0" w:space="0" w:color="auto"/>
            <w:left w:val="none" w:sz="0" w:space="0" w:color="auto"/>
            <w:bottom w:val="none" w:sz="0" w:space="0" w:color="auto"/>
            <w:right w:val="none" w:sz="0" w:space="0" w:color="auto"/>
          </w:divBdr>
        </w:div>
        <w:div w:id="1028944080">
          <w:marLeft w:val="480"/>
          <w:marRight w:val="0"/>
          <w:marTop w:val="0"/>
          <w:marBottom w:val="0"/>
          <w:divBdr>
            <w:top w:val="none" w:sz="0" w:space="0" w:color="auto"/>
            <w:left w:val="none" w:sz="0" w:space="0" w:color="auto"/>
            <w:bottom w:val="none" w:sz="0" w:space="0" w:color="auto"/>
            <w:right w:val="none" w:sz="0" w:space="0" w:color="auto"/>
          </w:divBdr>
        </w:div>
        <w:div w:id="396250382">
          <w:marLeft w:val="480"/>
          <w:marRight w:val="0"/>
          <w:marTop w:val="0"/>
          <w:marBottom w:val="0"/>
          <w:divBdr>
            <w:top w:val="none" w:sz="0" w:space="0" w:color="auto"/>
            <w:left w:val="none" w:sz="0" w:space="0" w:color="auto"/>
            <w:bottom w:val="none" w:sz="0" w:space="0" w:color="auto"/>
            <w:right w:val="none" w:sz="0" w:space="0" w:color="auto"/>
          </w:divBdr>
        </w:div>
        <w:div w:id="713583288">
          <w:marLeft w:val="480"/>
          <w:marRight w:val="0"/>
          <w:marTop w:val="0"/>
          <w:marBottom w:val="0"/>
          <w:divBdr>
            <w:top w:val="none" w:sz="0" w:space="0" w:color="auto"/>
            <w:left w:val="none" w:sz="0" w:space="0" w:color="auto"/>
            <w:bottom w:val="none" w:sz="0" w:space="0" w:color="auto"/>
            <w:right w:val="none" w:sz="0" w:space="0" w:color="auto"/>
          </w:divBdr>
        </w:div>
        <w:div w:id="1115832598">
          <w:marLeft w:val="480"/>
          <w:marRight w:val="0"/>
          <w:marTop w:val="0"/>
          <w:marBottom w:val="0"/>
          <w:divBdr>
            <w:top w:val="none" w:sz="0" w:space="0" w:color="auto"/>
            <w:left w:val="none" w:sz="0" w:space="0" w:color="auto"/>
            <w:bottom w:val="none" w:sz="0" w:space="0" w:color="auto"/>
            <w:right w:val="none" w:sz="0" w:space="0" w:color="auto"/>
          </w:divBdr>
        </w:div>
        <w:div w:id="340788515">
          <w:marLeft w:val="480"/>
          <w:marRight w:val="0"/>
          <w:marTop w:val="0"/>
          <w:marBottom w:val="0"/>
          <w:divBdr>
            <w:top w:val="none" w:sz="0" w:space="0" w:color="auto"/>
            <w:left w:val="none" w:sz="0" w:space="0" w:color="auto"/>
            <w:bottom w:val="none" w:sz="0" w:space="0" w:color="auto"/>
            <w:right w:val="none" w:sz="0" w:space="0" w:color="auto"/>
          </w:divBdr>
        </w:div>
        <w:div w:id="152264290">
          <w:marLeft w:val="480"/>
          <w:marRight w:val="0"/>
          <w:marTop w:val="0"/>
          <w:marBottom w:val="0"/>
          <w:divBdr>
            <w:top w:val="none" w:sz="0" w:space="0" w:color="auto"/>
            <w:left w:val="none" w:sz="0" w:space="0" w:color="auto"/>
            <w:bottom w:val="none" w:sz="0" w:space="0" w:color="auto"/>
            <w:right w:val="none" w:sz="0" w:space="0" w:color="auto"/>
          </w:divBdr>
        </w:div>
        <w:div w:id="72969875">
          <w:marLeft w:val="480"/>
          <w:marRight w:val="0"/>
          <w:marTop w:val="0"/>
          <w:marBottom w:val="0"/>
          <w:divBdr>
            <w:top w:val="none" w:sz="0" w:space="0" w:color="auto"/>
            <w:left w:val="none" w:sz="0" w:space="0" w:color="auto"/>
            <w:bottom w:val="none" w:sz="0" w:space="0" w:color="auto"/>
            <w:right w:val="none" w:sz="0" w:space="0" w:color="auto"/>
          </w:divBdr>
        </w:div>
        <w:div w:id="639305558">
          <w:marLeft w:val="480"/>
          <w:marRight w:val="0"/>
          <w:marTop w:val="0"/>
          <w:marBottom w:val="0"/>
          <w:divBdr>
            <w:top w:val="none" w:sz="0" w:space="0" w:color="auto"/>
            <w:left w:val="none" w:sz="0" w:space="0" w:color="auto"/>
            <w:bottom w:val="none" w:sz="0" w:space="0" w:color="auto"/>
            <w:right w:val="none" w:sz="0" w:space="0" w:color="auto"/>
          </w:divBdr>
        </w:div>
        <w:div w:id="29112151">
          <w:marLeft w:val="480"/>
          <w:marRight w:val="0"/>
          <w:marTop w:val="0"/>
          <w:marBottom w:val="0"/>
          <w:divBdr>
            <w:top w:val="none" w:sz="0" w:space="0" w:color="auto"/>
            <w:left w:val="none" w:sz="0" w:space="0" w:color="auto"/>
            <w:bottom w:val="none" w:sz="0" w:space="0" w:color="auto"/>
            <w:right w:val="none" w:sz="0" w:space="0" w:color="auto"/>
          </w:divBdr>
        </w:div>
        <w:div w:id="327947426">
          <w:marLeft w:val="480"/>
          <w:marRight w:val="0"/>
          <w:marTop w:val="0"/>
          <w:marBottom w:val="0"/>
          <w:divBdr>
            <w:top w:val="none" w:sz="0" w:space="0" w:color="auto"/>
            <w:left w:val="none" w:sz="0" w:space="0" w:color="auto"/>
            <w:bottom w:val="none" w:sz="0" w:space="0" w:color="auto"/>
            <w:right w:val="none" w:sz="0" w:space="0" w:color="auto"/>
          </w:divBdr>
        </w:div>
        <w:div w:id="697587743">
          <w:marLeft w:val="480"/>
          <w:marRight w:val="0"/>
          <w:marTop w:val="0"/>
          <w:marBottom w:val="0"/>
          <w:divBdr>
            <w:top w:val="none" w:sz="0" w:space="0" w:color="auto"/>
            <w:left w:val="none" w:sz="0" w:space="0" w:color="auto"/>
            <w:bottom w:val="none" w:sz="0" w:space="0" w:color="auto"/>
            <w:right w:val="none" w:sz="0" w:space="0" w:color="auto"/>
          </w:divBdr>
        </w:div>
        <w:div w:id="1136486641">
          <w:marLeft w:val="480"/>
          <w:marRight w:val="0"/>
          <w:marTop w:val="0"/>
          <w:marBottom w:val="0"/>
          <w:divBdr>
            <w:top w:val="none" w:sz="0" w:space="0" w:color="auto"/>
            <w:left w:val="none" w:sz="0" w:space="0" w:color="auto"/>
            <w:bottom w:val="none" w:sz="0" w:space="0" w:color="auto"/>
            <w:right w:val="none" w:sz="0" w:space="0" w:color="auto"/>
          </w:divBdr>
        </w:div>
        <w:div w:id="2123107034">
          <w:marLeft w:val="480"/>
          <w:marRight w:val="0"/>
          <w:marTop w:val="0"/>
          <w:marBottom w:val="0"/>
          <w:divBdr>
            <w:top w:val="none" w:sz="0" w:space="0" w:color="auto"/>
            <w:left w:val="none" w:sz="0" w:space="0" w:color="auto"/>
            <w:bottom w:val="none" w:sz="0" w:space="0" w:color="auto"/>
            <w:right w:val="none" w:sz="0" w:space="0" w:color="auto"/>
          </w:divBdr>
        </w:div>
        <w:div w:id="1507281094">
          <w:marLeft w:val="480"/>
          <w:marRight w:val="0"/>
          <w:marTop w:val="0"/>
          <w:marBottom w:val="0"/>
          <w:divBdr>
            <w:top w:val="none" w:sz="0" w:space="0" w:color="auto"/>
            <w:left w:val="none" w:sz="0" w:space="0" w:color="auto"/>
            <w:bottom w:val="none" w:sz="0" w:space="0" w:color="auto"/>
            <w:right w:val="none" w:sz="0" w:space="0" w:color="auto"/>
          </w:divBdr>
        </w:div>
        <w:div w:id="1614895326">
          <w:marLeft w:val="480"/>
          <w:marRight w:val="0"/>
          <w:marTop w:val="0"/>
          <w:marBottom w:val="0"/>
          <w:divBdr>
            <w:top w:val="none" w:sz="0" w:space="0" w:color="auto"/>
            <w:left w:val="none" w:sz="0" w:space="0" w:color="auto"/>
            <w:bottom w:val="none" w:sz="0" w:space="0" w:color="auto"/>
            <w:right w:val="none" w:sz="0" w:space="0" w:color="auto"/>
          </w:divBdr>
        </w:div>
        <w:div w:id="1417478619">
          <w:marLeft w:val="480"/>
          <w:marRight w:val="0"/>
          <w:marTop w:val="0"/>
          <w:marBottom w:val="0"/>
          <w:divBdr>
            <w:top w:val="none" w:sz="0" w:space="0" w:color="auto"/>
            <w:left w:val="none" w:sz="0" w:space="0" w:color="auto"/>
            <w:bottom w:val="none" w:sz="0" w:space="0" w:color="auto"/>
            <w:right w:val="none" w:sz="0" w:space="0" w:color="auto"/>
          </w:divBdr>
        </w:div>
        <w:div w:id="661350003">
          <w:marLeft w:val="480"/>
          <w:marRight w:val="0"/>
          <w:marTop w:val="0"/>
          <w:marBottom w:val="0"/>
          <w:divBdr>
            <w:top w:val="none" w:sz="0" w:space="0" w:color="auto"/>
            <w:left w:val="none" w:sz="0" w:space="0" w:color="auto"/>
            <w:bottom w:val="none" w:sz="0" w:space="0" w:color="auto"/>
            <w:right w:val="none" w:sz="0" w:space="0" w:color="auto"/>
          </w:divBdr>
        </w:div>
        <w:div w:id="1975596068">
          <w:marLeft w:val="480"/>
          <w:marRight w:val="0"/>
          <w:marTop w:val="0"/>
          <w:marBottom w:val="0"/>
          <w:divBdr>
            <w:top w:val="none" w:sz="0" w:space="0" w:color="auto"/>
            <w:left w:val="none" w:sz="0" w:space="0" w:color="auto"/>
            <w:bottom w:val="none" w:sz="0" w:space="0" w:color="auto"/>
            <w:right w:val="none" w:sz="0" w:space="0" w:color="auto"/>
          </w:divBdr>
        </w:div>
        <w:div w:id="1372028454">
          <w:marLeft w:val="480"/>
          <w:marRight w:val="0"/>
          <w:marTop w:val="0"/>
          <w:marBottom w:val="0"/>
          <w:divBdr>
            <w:top w:val="none" w:sz="0" w:space="0" w:color="auto"/>
            <w:left w:val="none" w:sz="0" w:space="0" w:color="auto"/>
            <w:bottom w:val="none" w:sz="0" w:space="0" w:color="auto"/>
            <w:right w:val="none" w:sz="0" w:space="0" w:color="auto"/>
          </w:divBdr>
        </w:div>
        <w:div w:id="945624512">
          <w:marLeft w:val="480"/>
          <w:marRight w:val="0"/>
          <w:marTop w:val="0"/>
          <w:marBottom w:val="0"/>
          <w:divBdr>
            <w:top w:val="none" w:sz="0" w:space="0" w:color="auto"/>
            <w:left w:val="none" w:sz="0" w:space="0" w:color="auto"/>
            <w:bottom w:val="none" w:sz="0" w:space="0" w:color="auto"/>
            <w:right w:val="none" w:sz="0" w:space="0" w:color="auto"/>
          </w:divBdr>
        </w:div>
        <w:div w:id="1737126987">
          <w:marLeft w:val="480"/>
          <w:marRight w:val="0"/>
          <w:marTop w:val="0"/>
          <w:marBottom w:val="0"/>
          <w:divBdr>
            <w:top w:val="none" w:sz="0" w:space="0" w:color="auto"/>
            <w:left w:val="none" w:sz="0" w:space="0" w:color="auto"/>
            <w:bottom w:val="none" w:sz="0" w:space="0" w:color="auto"/>
            <w:right w:val="none" w:sz="0" w:space="0" w:color="auto"/>
          </w:divBdr>
        </w:div>
        <w:div w:id="401218946">
          <w:marLeft w:val="480"/>
          <w:marRight w:val="0"/>
          <w:marTop w:val="0"/>
          <w:marBottom w:val="0"/>
          <w:divBdr>
            <w:top w:val="none" w:sz="0" w:space="0" w:color="auto"/>
            <w:left w:val="none" w:sz="0" w:space="0" w:color="auto"/>
            <w:bottom w:val="none" w:sz="0" w:space="0" w:color="auto"/>
            <w:right w:val="none" w:sz="0" w:space="0" w:color="auto"/>
          </w:divBdr>
        </w:div>
        <w:div w:id="325865967">
          <w:marLeft w:val="480"/>
          <w:marRight w:val="0"/>
          <w:marTop w:val="0"/>
          <w:marBottom w:val="0"/>
          <w:divBdr>
            <w:top w:val="none" w:sz="0" w:space="0" w:color="auto"/>
            <w:left w:val="none" w:sz="0" w:space="0" w:color="auto"/>
            <w:bottom w:val="none" w:sz="0" w:space="0" w:color="auto"/>
            <w:right w:val="none" w:sz="0" w:space="0" w:color="auto"/>
          </w:divBdr>
        </w:div>
        <w:div w:id="1597056066">
          <w:marLeft w:val="480"/>
          <w:marRight w:val="0"/>
          <w:marTop w:val="0"/>
          <w:marBottom w:val="0"/>
          <w:divBdr>
            <w:top w:val="none" w:sz="0" w:space="0" w:color="auto"/>
            <w:left w:val="none" w:sz="0" w:space="0" w:color="auto"/>
            <w:bottom w:val="none" w:sz="0" w:space="0" w:color="auto"/>
            <w:right w:val="none" w:sz="0" w:space="0" w:color="auto"/>
          </w:divBdr>
        </w:div>
        <w:div w:id="297104678">
          <w:marLeft w:val="480"/>
          <w:marRight w:val="0"/>
          <w:marTop w:val="0"/>
          <w:marBottom w:val="0"/>
          <w:divBdr>
            <w:top w:val="none" w:sz="0" w:space="0" w:color="auto"/>
            <w:left w:val="none" w:sz="0" w:space="0" w:color="auto"/>
            <w:bottom w:val="none" w:sz="0" w:space="0" w:color="auto"/>
            <w:right w:val="none" w:sz="0" w:space="0" w:color="auto"/>
          </w:divBdr>
        </w:div>
        <w:div w:id="1643341595">
          <w:marLeft w:val="480"/>
          <w:marRight w:val="0"/>
          <w:marTop w:val="0"/>
          <w:marBottom w:val="0"/>
          <w:divBdr>
            <w:top w:val="none" w:sz="0" w:space="0" w:color="auto"/>
            <w:left w:val="none" w:sz="0" w:space="0" w:color="auto"/>
            <w:bottom w:val="none" w:sz="0" w:space="0" w:color="auto"/>
            <w:right w:val="none" w:sz="0" w:space="0" w:color="auto"/>
          </w:divBdr>
        </w:div>
        <w:div w:id="501241119">
          <w:marLeft w:val="480"/>
          <w:marRight w:val="0"/>
          <w:marTop w:val="0"/>
          <w:marBottom w:val="0"/>
          <w:divBdr>
            <w:top w:val="none" w:sz="0" w:space="0" w:color="auto"/>
            <w:left w:val="none" w:sz="0" w:space="0" w:color="auto"/>
            <w:bottom w:val="none" w:sz="0" w:space="0" w:color="auto"/>
            <w:right w:val="none" w:sz="0" w:space="0" w:color="auto"/>
          </w:divBdr>
        </w:div>
        <w:div w:id="977370728">
          <w:marLeft w:val="480"/>
          <w:marRight w:val="0"/>
          <w:marTop w:val="0"/>
          <w:marBottom w:val="0"/>
          <w:divBdr>
            <w:top w:val="none" w:sz="0" w:space="0" w:color="auto"/>
            <w:left w:val="none" w:sz="0" w:space="0" w:color="auto"/>
            <w:bottom w:val="none" w:sz="0" w:space="0" w:color="auto"/>
            <w:right w:val="none" w:sz="0" w:space="0" w:color="auto"/>
          </w:divBdr>
        </w:div>
        <w:div w:id="244848996">
          <w:marLeft w:val="480"/>
          <w:marRight w:val="0"/>
          <w:marTop w:val="0"/>
          <w:marBottom w:val="0"/>
          <w:divBdr>
            <w:top w:val="none" w:sz="0" w:space="0" w:color="auto"/>
            <w:left w:val="none" w:sz="0" w:space="0" w:color="auto"/>
            <w:bottom w:val="none" w:sz="0" w:space="0" w:color="auto"/>
            <w:right w:val="none" w:sz="0" w:space="0" w:color="auto"/>
          </w:divBdr>
        </w:div>
        <w:div w:id="756634716">
          <w:marLeft w:val="480"/>
          <w:marRight w:val="0"/>
          <w:marTop w:val="0"/>
          <w:marBottom w:val="0"/>
          <w:divBdr>
            <w:top w:val="none" w:sz="0" w:space="0" w:color="auto"/>
            <w:left w:val="none" w:sz="0" w:space="0" w:color="auto"/>
            <w:bottom w:val="none" w:sz="0" w:space="0" w:color="auto"/>
            <w:right w:val="none" w:sz="0" w:space="0" w:color="auto"/>
          </w:divBdr>
        </w:div>
        <w:div w:id="1855537810">
          <w:marLeft w:val="480"/>
          <w:marRight w:val="0"/>
          <w:marTop w:val="0"/>
          <w:marBottom w:val="0"/>
          <w:divBdr>
            <w:top w:val="none" w:sz="0" w:space="0" w:color="auto"/>
            <w:left w:val="none" w:sz="0" w:space="0" w:color="auto"/>
            <w:bottom w:val="none" w:sz="0" w:space="0" w:color="auto"/>
            <w:right w:val="none" w:sz="0" w:space="0" w:color="auto"/>
          </w:divBdr>
        </w:div>
        <w:div w:id="1704865022">
          <w:marLeft w:val="480"/>
          <w:marRight w:val="0"/>
          <w:marTop w:val="0"/>
          <w:marBottom w:val="0"/>
          <w:divBdr>
            <w:top w:val="none" w:sz="0" w:space="0" w:color="auto"/>
            <w:left w:val="none" w:sz="0" w:space="0" w:color="auto"/>
            <w:bottom w:val="none" w:sz="0" w:space="0" w:color="auto"/>
            <w:right w:val="none" w:sz="0" w:space="0" w:color="auto"/>
          </w:divBdr>
        </w:div>
        <w:div w:id="541407816">
          <w:marLeft w:val="480"/>
          <w:marRight w:val="0"/>
          <w:marTop w:val="0"/>
          <w:marBottom w:val="0"/>
          <w:divBdr>
            <w:top w:val="none" w:sz="0" w:space="0" w:color="auto"/>
            <w:left w:val="none" w:sz="0" w:space="0" w:color="auto"/>
            <w:bottom w:val="none" w:sz="0" w:space="0" w:color="auto"/>
            <w:right w:val="none" w:sz="0" w:space="0" w:color="auto"/>
          </w:divBdr>
        </w:div>
        <w:div w:id="1809014365">
          <w:marLeft w:val="480"/>
          <w:marRight w:val="0"/>
          <w:marTop w:val="0"/>
          <w:marBottom w:val="0"/>
          <w:divBdr>
            <w:top w:val="none" w:sz="0" w:space="0" w:color="auto"/>
            <w:left w:val="none" w:sz="0" w:space="0" w:color="auto"/>
            <w:bottom w:val="none" w:sz="0" w:space="0" w:color="auto"/>
            <w:right w:val="none" w:sz="0" w:space="0" w:color="auto"/>
          </w:divBdr>
        </w:div>
        <w:div w:id="1159809584">
          <w:marLeft w:val="480"/>
          <w:marRight w:val="0"/>
          <w:marTop w:val="0"/>
          <w:marBottom w:val="0"/>
          <w:divBdr>
            <w:top w:val="none" w:sz="0" w:space="0" w:color="auto"/>
            <w:left w:val="none" w:sz="0" w:space="0" w:color="auto"/>
            <w:bottom w:val="none" w:sz="0" w:space="0" w:color="auto"/>
            <w:right w:val="none" w:sz="0" w:space="0" w:color="auto"/>
          </w:divBdr>
        </w:div>
        <w:div w:id="831990631">
          <w:marLeft w:val="480"/>
          <w:marRight w:val="0"/>
          <w:marTop w:val="0"/>
          <w:marBottom w:val="0"/>
          <w:divBdr>
            <w:top w:val="none" w:sz="0" w:space="0" w:color="auto"/>
            <w:left w:val="none" w:sz="0" w:space="0" w:color="auto"/>
            <w:bottom w:val="none" w:sz="0" w:space="0" w:color="auto"/>
            <w:right w:val="none" w:sz="0" w:space="0" w:color="auto"/>
          </w:divBdr>
        </w:div>
        <w:div w:id="290674497">
          <w:marLeft w:val="480"/>
          <w:marRight w:val="0"/>
          <w:marTop w:val="0"/>
          <w:marBottom w:val="0"/>
          <w:divBdr>
            <w:top w:val="none" w:sz="0" w:space="0" w:color="auto"/>
            <w:left w:val="none" w:sz="0" w:space="0" w:color="auto"/>
            <w:bottom w:val="none" w:sz="0" w:space="0" w:color="auto"/>
            <w:right w:val="none" w:sz="0" w:space="0" w:color="auto"/>
          </w:divBdr>
        </w:div>
        <w:div w:id="2000232372">
          <w:marLeft w:val="480"/>
          <w:marRight w:val="0"/>
          <w:marTop w:val="0"/>
          <w:marBottom w:val="0"/>
          <w:divBdr>
            <w:top w:val="none" w:sz="0" w:space="0" w:color="auto"/>
            <w:left w:val="none" w:sz="0" w:space="0" w:color="auto"/>
            <w:bottom w:val="none" w:sz="0" w:space="0" w:color="auto"/>
            <w:right w:val="none" w:sz="0" w:space="0" w:color="auto"/>
          </w:divBdr>
        </w:div>
        <w:div w:id="1241215776">
          <w:marLeft w:val="480"/>
          <w:marRight w:val="0"/>
          <w:marTop w:val="0"/>
          <w:marBottom w:val="0"/>
          <w:divBdr>
            <w:top w:val="none" w:sz="0" w:space="0" w:color="auto"/>
            <w:left w:val="none" w:sz="0" w:space="0" w:color="auto"/>
            <w:bottom w:val="none" w:sz="0" w:space="0" w:color="auto"/>
            <w:right w:val="none" w:sz="0" w:space="0" w:color="auto"/>
          </w:divBdr>
        </w:div>
        <w:div w:id="745802469">
          <w:marLeft w:val="480"/>
          <w:marRight w:val="0"/>
          <w:marTop w:val="0"/>
          <w:marBottom w:val="0"/>
          <w:divBdr>
            <w:top w:val="none" w:sz="0" w:space="0" w:color="auto"/>
            <w:left w:val="none" w:sz="0" w:space="0" w:color="auto"/>
            <w:bottom w:val="none" w:sz="0" w:space="0" w:color="auto"/>
            <w:right w:val="none" w:sz="0" w:space="0" w:color="auto"/>
          </w:divBdr>
        </w:div>
        <w:div w:id="112293221">
          <w:marLeft w:val="480"/>
          <w:marRight w:val="0"/>
          <w:marTop w:val="0"/>
          <w:marBottom w:val="0"/>
          <w:divBdr>
            <w:top w:val="none" w:sz="0" w:space="0" w:color="auto"/>
            <w:left w:val="none" w:sz="0" w:space="0" w:color="auto"/>
            <w:bottom w:val="none" w:sz="0" w:space="0" w:color="auto"/>
            <w:right w:val="none" w:sz="0" w:space="0" w:color="auto"/>
          </w:divBdr>
        </w:div>
        <w:div w:id="1133210153">
          <w:marLeft w:val="480"/>
          <w:marRight w:val="0"/>
          <w:marTop w:val="0"/>
          <w:marBottom w:val="0"/>
          <w:divBdr>
            <w:top w:val="none" w:sz="0" w:space="0" w:color="auto"/>
            <w:left w:val="none" w:sz="0" w:space="0" w:color="auto"/>
            <w:bottom w:val="none" w:sz="0" w:space="0" w:color="auto"/>
            <w:right w:val="none" w:sz="0" w:space="0" w:color="auto"/>
          </w:divBdr>
        </w:div>
        <w:div w:id="1355964051">
          <w:marLeft w:val="480"/>
          <w:marRight w:val="0"/>
          <w:marTop w:val="0"/>
          <w:marBottom w:val="0"/>
          <w:divBdr>
            <w:top w:val="none" w:sz="0" w:space="0" w:color="auto"/>
            <w:left w:val="none" w:sz="0" w:space="0" w:color="auto"/>
            <w:bottom w:val="none" w:sz="0" w:space="0" w:color="auto"/>
            <w:right w:val="none" w:sz="0" w:space="0" w:color="auto"/>
          </w:divBdr>
        </w:div>
        <w:div w:id="1526167695">
          <w:marLeft w:val="480"/>
          <w:marRight w:val="0"/>
          <w:marTop w:val="0"/>
          <w:marBottom w:val="0"/>
          <w:divBdr>
            <w:top w:val="none" w:sz="0" w:space="0" w:color="auto"/>
            <w:left w:val="none" w:sz="0" w:space="0" w:color="auto"/>
            <w:bottom w:val="none" w:sz="0" w:space="0" w:color="auto"/>
            <w:right w:val="none" w:sz="0" w:space="0" w:color="auto"/>
          </w:divBdr>
        </w:div>
        <w:div w:id="686517131">
          <w:marLeft w:val="480"/>
          <w:marRight w:val="0"/>
          <w:marTop w:val="0"/>
          <w:marBottom w:val="0"/>
          <w:divBdr>
            <w:top w:val="none" w:sz="0" w:space="0" w:color="auto"/>
            <w:left w:val="none" w:sz="0" w:space="0" w:color="auto"/>
            <w:bottom w:val="none" w:sz="0" w:space="0" w:color="auto"/>
            <w:right w:val="none" w:sz="0" w:space="0" w:color="auto"/>
          </w:divBdr>
        </w:div>
        <w:div w:id="1237745015">
          <w:marLeft w:val="480"/>
          <w:marRight w:val="0"/>
          <w:marTop w:val="0"/>
          <w:marBottom w:val="0"/>
          <w:divBdr>
            <w:top w:val="none" w:sz="0" w:space="0" w:color="auto"/>
            <w:left w:val="none" w:sz="0" w:space="0" w:color="auto"/>
            <w:bottom w:val="none" w:sz="0" w:space="0" w:color="auto"/>
            <w:right w:val="none" w:sz="0" w:space="0" w:color="auto"/>
          </w:divBdr>
        </w:div>
        <w:div w:id="1934360702">
          <w:marLeft w:val="480"/>
          <w:marRight w:val="0"/>
          <w:marTop w:val="0"/>
          <w:marBottom w:val="0"/>
          <w:divBdr>
            <w:top w:val="none" w:sz="0" w:space="0" w:color="auto"/>
            <w:left w:val="none" w:sz="0" w:space="0" w:color="auto"/>
            <w:bottom w:val="none" w:sz="0" w:space="0" w:color="auto"/>
            <w:right w:val="none" w:sz="0" w:space="0" w:color="auto"/>
          </w:divBdr>
        </w:div>
        <w:div w:id="1748451501">
          <w:marLeft w:val="480"/>
          <w:marRight w:val="0"/>
          <w:marTop w:val="0"/>
          <w:marBottom w:val="0"/>
          <w:divBdr>
            <w:top w:val="none" w:sz="0" w:space="0" w:color="auto"/>
            <w:left w:val="none" w:sz="0" w:space="0" w:color="auto"/>
            <w:bottom w:val="none" w:sz="0" w:space="0" w:color="auto"/>
            <w:right w:val="none" w:sz="0" w:space="0" w:color="auto"/>
          </w:divBdr>
        </w:div>
        <w:div w:id="910503509">
          <w:marLeft w:val="480"/>
          <w:marRight w:val="0"/>
          <w:marTop w:val="0"/>
          <w:marBottom w:val="0"/>
          <w:divBdr>
            <w:top w:val="none" w:sz="0" w:space="0" w:color="auto"/>
            <w:left w:val="none" w:sz="0" w:space="0" w:color="auto"/>
            <w:bottom w:val="none" w:sz="0" w:space="0" w:color="auto"/>
            <w:right w:val="none" w:sz="0" w:space="0" w:color="auto"/>
          </w:divBdr>
        </w:div>
        <w:div w:id="423763647">
          <w:marLeft w:val="480"/>
          <w:marRight w:val="0"/>
          <w:marTop w:val="0"/>
          <w:marBottom w:val="0"/>
          <w:divBdr>
            <w:top w:val="none" w:sz="0" w:space="0" w:color="auto"/>
            <w:left w:val="none" w:sz="0" w:space="0" w:color="auto"/>
            <w:bottom w:val="none" w:sz="0" w:space="0" w:color="auto"/>
            <w:right w:val="none" w:sz="0" w:space="0" w:color="auto"/>
          </w:divBdr>
        </w:div>
        <w:div w:id="620918412">
          <w:marLeft w:val="480"/>
          <w:marRight w:val="0"/>
          <w:marTop w:val="0"/>
          <w:marBottom w:val="0"/>
          <w:divBdr>
            <w:top w:val="none" w:sz="0" w:space="0" w:color="auto"/>
            <w:left w:val="none" w:sz="0" w:space="0" w:color="auto"/>
            <w:bottom w:val="none" w:sz="0" w:space="0" w:color="auto"/>
            <w:right w:val="none" w:sz="0" w:space="0" w:color="auto"/>
          </w:divBdr>
        </w:div>
        <w:div w:id="1934313660">
          <w:marLeft w:val="480"/>
          <w:marRight w:val="0"/>
          <w:marTop w:val="0"/>
          <w:marBottom w:val="0"/>
          <w:divBdr>
            <w:top w:val="none" w:sz="0" w:space="0" w:color="auto"/>
            <w:left w:val="none" w:sz="0" w:space="0" w:color="auto"/>
            <w:bottom w:val="none" w:sz="0" w:space="0" w:color="auto"/>
            <w:right w:val="none" w:sz="0" w:space="0" w:color="auto"/>
          </w:divBdr>
        </w:div>
        <w:div w:id="2080905871">
          <w:marLeft w:val="480"/>
          <w:marRight w:val="0"/>
          <w:marTop w:val="0"/>
          <w:marBottom w:val="0"/>
          <w:divBdr>
            <w:top w:val="none" w:sz="0" w:space="0" w:color="auto"/>
            <w:left w:val="none" w:sz="0" w:space="0" w:color="auto"/>
            <w:bottom w:val="none" w:sz="0" w:space="0" w:color="auto"/>
            <w:right w:val="none" w:sz="0" w:space="0" w:color="auto"/>
          </w:divBdr>
        </w:div>
        <w:div w:id="1998919487">
          <w:marLeft w:val="480"/>
          <w:marRight w:val="0"/>
          <w:marTop w:val="0"/>
          <w:marBottom w:val="0"/>
          <w:divBdr>
            <w:top w:val="none" w:sz="0" w:space="0" w:color="auto"/>
            <w:left w:val="none" w:sz="0" w:space="0" w:color="auto"/>
            <w:bottom w:val="none" w:sz="0" w:space="0" w:color="auto"/>
            <w:right w:val="none" w:sz="0" w:space="0" w:color="auto"/>
          </w:divBdr>
        </w:div>
        <w:div w:id="1567258196">
          <w:marLeft w:val="480"/>
          <w:marRight w:val="0"/>
          <w:marTop w:val="0"/>
          <w:marBottom w:val="0"/>
          <w:divBdr>
            <w:top w:val="none" w:sz="0" w:space="0" w:color="auto"/>
            <w:left w:val="none" w:sz="0" w:space="0" w:color="auto"/>
            <w:bottom w:val="none" w:sz="0" w:space="0" w:color="auto"/>
            <w:right w:val="none" w:sz="0" w:space="0" w:color="auto"/>
          </w:divBdr>
        </w:div>
        <w:div w:id="222718514">
          <w:marLeft w:val="480"/>
          <w:marRight w:val="0"/>
          <w:marTop w:val="0"/>
          <w:marBottom w:val="0"/>
          <w:divBdr>
            <w:top w:val="none" w:sz="0" w:space="0" w:color="auto"/>
            <w:left w:val="none" w:sz="0" w:space="0" w:color="auto"/>
            <w:bottom w:val="none" w:sz="0" w:space="0" w:color="auto"/>
            <w:right w:val="none" w:sz="0" w:space="0" w:color="auto"/>
          </w:divBdr>
        </w:div>
        <w:div w:id="398947396">
          <w:marLeft w:val="480"/>
          <w:marRight w:val="0"/>
          <w:marTop w:val="0"/>
          <w:marBottom w:val="0"/>
          <w:divBdr>
            <w:top w:val="none" w:sz="0" w:space="0" w:color="auto"/>
            <w:left w:val="none" w:sz="0" w:space="0" w:color="auto"/>
            <w:bottom w:val="none" w:sz="0" w:space="0" w:color="auto"/>
            <w:right w:val="none" w:sz="0" w:space="0" w:color="auto"/>
          </w:divBdr>
        </w:div>
        <w:div w:id="298652495">
          <w:marLeft w:val="480"/>
          <w:marRight w:val="0"/>
          <w:marTop w:val="0"/>
          <w:marBottom w:val="0"/>
          <w:divBdr>
            <w:top w:val="none" w:sz="0" w:space="0" w:color="auto"/>
            <w:left w:val="none" w:sz="0" w:space="0" w:color="auto"/>
            <w:bottom w:val="none" w:sz="0" w:space="0" w:color="auto"/>
            <w:right w:val="none" w:sz="0" w:space="0" w:color="auto"/>
          </w:divBdr>
        </w:div>
        <w:div w:id="1564946931">
          <w:marLeft w:val="480"/>
          <w:marRight w:val="0"/>
          <w:marTop w:val="0"/>
          <w:marBottom w:val="0"/>
          <w:divBdr>
            <w:top w:val="none" w:sz="0" w:space="0" w:color="auto"/>
            <w:left w:val="none" w:sz="0" w:space="0" w:color="auto"/>
            <w:bottom w:val="none" w:sz="0" w:space="0" w:color="auto"/>
            <w:right w:val="none" w:sz="0" w:space="0" w:color="auto"/>
          </w:divBdr>
        </w:div>
        <w:div w:id="1326471798">
          <w:marLeft w:val="480"/>
          <w:marRight w:val="0"/>
          <w:marTop w:val="0"/>
          <w:marBottom w:val="0"/>
          <w:divBdr>
            <w:top w:val="none" w:sz="0" w:space="0" w:color="auto"/>
            <w:left w:val="none" w:sz="0" w:space="0" w:color="auto"/>
            <w:bottom w:val="none" w:sz="0" w:space="0" w:color="auto"/>
            <w:right w:val="none" w:sz="0" w:space="0" w:color="auto"/>
          </w:divBdr>
        </w:div>
        <w:div w:id="49573572">
          <w:marLeft w:val="480"/>
          <w:marRight w:val="0"/>
          <w:marTop w:val="0"/>
          <w:marBottom w:val="0"/>
          <w:divBdr>
            <w:top w:val="none" w:sz="0" w:space="0" w:color="auto"/>
            <w:left w:val="none" w:sz="0" w:space="0" w:color="auto"/>
            <w:bottom w:val="none" w:sz="0" w:space="0" w:color="auto"/>
            <w:right w:val="none" w:sz="0" w:space="0" w:color="auto"/>
          </w:divBdr>
        </w:div>
        <w:div w:id="258374780">
          <w:marLeft w:val="480"/>
          <w:marRight w:val="0"/>
          <w:marTop w:val="0"/>
          <w:marBottom w:val="0"/>
          <w:divBdr>
            <w:top w:val="none" w:sz="0" w:space="0" w:color="auto"/>
            <w:left w:val="none" w:sz="0" w:space="0" w:color="auto"/>
            <w:bottom w:val="none" w:sz="0" w:space="0" w:color="auto"/>
            <w:right w:val="none" w:sz="0" w:space="0" w:color="auto"/>
          </w:divBdr>
        </w:div>
        <w:div w:id="1352952405">
          <w:marLeft w:val="480"/>
          <w:marRight w:val="0"/>
          <w:marTop w:val="0"/>
          <w:marBottom w:val="0"/>
          <w:divBdr>
            <w:top w:val="none" w:sz="0" w:space="0" w:color="auto"/>
            <w:left w:val="none" w:sz="0" w:space="0" w:color="auto"/>
            <w:bottom w:val="none" w:sz="0" w:space="0" w:color="auto"/>
            <w:right w:val="none" w:sz="0" w:space="0" w:color="auto"/>
          </w:divBdr>
        </w:div>
        <w:div w:id="1999579267">
          <w:marLeft w:val="480"/>
          <w:marRight w:val="0"/>
          <w:marTop w:val="0"/>
          <w:marBottom w:val="0"/>
          <w:divBdr>
            <w:top w:val="none" w:sz="0" w:space="0" w:color="auto"/>
            <w:left w:val="none" w:sz="0" w:space="0" w:color="auto"/>
            <w:bottom w:val="none" w:sz="0" w:space="0" w:color="auto"/>
            <w:right w:val="none" w:sz="0" w:space="0" w:color="auto"/>
          </w:divBdr>
        </w:div>
        <w:div w:id="1181966424">
          <w:marLeft w:val="480"/>
          <w:marRight w:val="0"/>
          <w:marTop w:val="0"/>
          <w:marBottom w:val="0"/>
          <w:divBdr>
            <w:top w:val="none" w:sz="0" w:space="0" w:color="auto"/>
            <w:left w:val="none" w:sz="0" w:space="0" w:color="auto"/>
            <w:bottom w:val="none" w:sz="0" w:space="0" w:color="auto"/>
            <w:right w:val="none" w:sz="0" w:space="0" w:color="auto"/>
          </w:divBdr>
        </w:div>
        <w:div w:id="1036464757">
          <w:marLeft w:val="480"/>
          <w:marRight w:val="0"/>
          <w:marTop w:val="0"/>
          <w:marBottom w:val="0"/>
          <w:divBdr>
            <w:top w:val="none" w:sz="0" w:space="0" w:color="auto"/>
            <w:left w:val="none" w:sz="0" w:space="0" w:color="auto"/>
            <w:bottom w:val="none" w:sz="0" w:space="0" w:color="auto"/>
            <w:right w:val="none" w:sz="0" w:space="0" w:color="auto"/>
          </w:divBdr>
        </w:div>
        <w:div w:id="1377389625">
          <w:marLeft w:val="480"/>
          <w:marRight w:val="0"/>
          <w:marTop w:val="0"/>
          <w:marBottom w:val="0"/>
          <w:divBdr>
            <w:top w:val="none" w:sz="0" w:space="0" w:color="auto"/>
            <w:left w:val="none" w:sz="0" w:space="0" w:color="auto"/>
            <w:bottom w:val="none" w:sz="0" w:space="0" w:color="auto"/>
            <w:right w:val="none" w:sz="0" w:space="0" w:color="auto"/>
          </w:divBdr>
        </w:div>
        <w:div w:id="1249072113">
          <w:marLeft w:val="480"/>
          <w:marRight w:val="0"/>
          <w:marTop w:val="0"/>
          <w:marBottom w:val="0"/>
          <w:divBdr>
            <w:top w:val="none" w:sz="0" w:space="0" w:color="auto"/>
            <w:left w:val="none" w:sz="0" w:space="0" w:color="auto"/>
            <w:bottom w:val="none" w:sz="0" w:space="0" w:color="auto"/>
            <w:right w:val="none" w:sz="0" w:space="0" w:color="auto"/>
          </w:divBdr>
        </w:div>
        <w:div w:id="1959992570">
          <w:marLeft w:val="480"/>
          <w:marRight w:val="0"/>
          <w:marTop w:val="0"/>
          <w:marBottom w:val="0"/>
          <w:divBdr>
            <w:top w:val="none" w:sz="0" w:space="0" w:color="auto"/>
            <w:left w:val="none" w:sz="0" w:space="0" w:color="auto"/>
            <w:bottom w:val="none" w:sz="0" w:space="0" w:color="auto"/>
            <w:right w:val="none" w:sz="0" w:space="0" w:color="auto"/>
          </w:divBdr>
        </w:div>
        <w:div w:id="834347578">
          <w:marLeft w:val="480"/>
          <w:marRight w:val="0"/>
          <w:marTop w:val="0"/>
          <w:marBottom w:val="0"/>
          <w:divBdr>
            <w:top w:val="none" w:sz="0" w:space="0" w:color="auto"/>
            <w:left w:val="none" w:sz="0" w:space="0" w:color="auto"/>
            <w:bottom w:val="none" w:sz="0" w:space="0" w:color="auto"/>
            <w:right w:val="none" w:sz="0" w:space="0" w:color="auto"/>
          </w:divBdr>
        </w:div>
        <w:div w:id="418135806">
          <w:marLeft w:val="480"/>
          <w:marRight w:val="0"/>
          <w:marTop w:val="0"/>
          <w:marBottom w:val="0"/>
          <w:divBdr>
            <w:top w:val="none" w:sz="0" w:space="0" w:color="auto"/>
            <w:left w:val="none" w:sz="0" w:space="0" w:color="auto"/>
            <w:bottom w:val="none" w:sz="0" w:space="0" w:color="auto"/>
            <w:right w:val="none" w:sz="0" w:space="0" w:color="auto"/>
          </w:divBdr>
        </w:div>
        <w:div w:id="738597684">
          <w:marLeft w:val="480"/>
          <w:marRight w:val="0"/>
          <w:marTop w:val="0"/>
          <w:marBottom w:val="0"/>
          <w:divBdr>
            <w:top w:val="none" w:sz="0" w:space="0" w:color="auto"/>
            <w:left w:val="none" w:sz="0" w:space="0" w:color="auto"/>
            <w:bottom w:val="none" w:sz="0" w:space="0" w:color="auto"/>
            <w:right w:val="none" w:sz="0" w:space="0" w:color="auto"/>
          </w:divBdr>
        </w:div>
        <w:div w:id="849568600">
          <w:marLeft w:val="480"/>
          <w:marRight w:val="0"/>
          <w:marTop w:val="0"/>
          <w:marBottom w:val="0"/>
          <w:divBdr>
            <w:top w:val="none" w:sz="0" w:space="0" w:color="auto"/>
            <w:left w:val="none" w:sz="0" w:space="0" w:color="auto"/>
            <w:bottom w:val="none" w:sz="0" w:space="0" w:color="auto"/>
            <w:right w:val="none" w:sz="0" w:space="0" w:color="auto"/>
          </w:divBdr>
        </w:div>
        <w:div w:id="1102456891">
          <w:marLeft w:val="480"/>
          <w:marRight w:val="0"/>
          <w:marTop w:val="0"/>
          <w:marBottom w:val="0"/>
          <w:divBdr>
            <w:top w:val="none" w:sz="0" w:space="0" w:color="auto"/>
            <w:left w:val="none" w:sz="0" w:space="0" w:color="auto"/>
            <w:bottom w:val="none" w:sz="0" w:space="0" w:color="auto"/>
            <w:right w:val="none" w:sz="0" w:space="0" w:color="auto"/>
          </w:divBdr>
        </w:div>
        <w:div w:id="2102528751">
          <w:marLeft w:val="480"/>
          <w:marRight w:val="0"/>
          <w:marTop w:val="0"/>
          <w:marBottom w:val="0"/>
          <w:divBdr>
            <w:top w:val="none" w:sz="0" w:space="0" w:color="auto"/>
            <w:left w:val="none" w:sz="0" w:space="0" w:color="auto"/>
            <w:bottom w:val="none" w:sz="0" w:space="0" w:color="auto"/>
            <w:right w:val="none" w:sz="0" w:space="0" w:color="auto"/>
          </w:divBdr>
        </w:div>
        <w:div w:id="2085252207">
          <w:marLeft w:val="480"/>
          <w:marRight w:val="0"/>
          <w:marTop w:val="0"/>
          <w:marBottom w:val="0"/>
          <w:divBdr>
            <w:top w:val="none" w:sz="0" w:space="0" w:color="auto"/>
            <w:left w:val="none" w:sz="0" w:space="0" w:color="auto"/>
            <w:bottom w:val="none" w:sz="0" w:space="0" w:color="auto"/>
            <w:right w:val="none" w:sz="0" w:space="0" w:color="auto"/>
          </w:divBdr>
        </w:div>
        <w:div w:id="179514200">
          <w:marLeft w:val="480"/>
          <w:marRight w:val="0"/>
          <w:marTop w:val="0"/>
          <w:marBottom w:val="0"/>
          <w:divBdr>
            <w:top w:val="none" w:sz="0" w:space="0" w:color="auto"/>
            <w:left w:val="none" w:sz="0" w:space="0" w:color="auto"/>
            <w:bottom w:val="none" w:sz="0" w:space="0" w:color="auto"/>
            <w:right w:val="none" w:sz="0" w:space="0" w:color="auto"/>
          </w:divBdr>
        </w:div>
        <w:div w:id="1519467500">
          <w:marLeft w:val="480"/>
          <w:marRight w:val="0"/>
          <w:marTop w:val="0"/>
          <w:marBottom w:val="0"/>
          <w:divBdr>
            <w:top w:val="none" w:sz="0" w:space="0" w:color="auto"/>
            <w:left w:val="none" w:sz="0" w:space="0" w:color="auto"/>
            <w:bottom w:val="none" w:sz="0" w:space="0" w:color="auto"/>
            <w:right w:val="none" w:sz="0" w:space="0" w:color="auto"/>
          </w:divBdr>
        </w:div>
        <w:div w:id="2015956161">
          <w:marLeft w:val="480"/>
          <w:marRight w:val="0"/>
          <w:marTop w:val="0"/>
          <w:marBottom w:val="0"/>
          <w:divBdr>
            <w:top w:val="none" w:sz="0" w:space="0" w:color="auto"/>
            <w:left w:val="none" w:sz="0" w:space="0" w:color="auto"/>
            <w:bottom w:val="none" w:sz="0" w:space="0" w:color="auto"/>
            <w:right w:val="none" w:sz="0" w:space="0" w:color="auto"/>
          </w:divBdr>
        </w:div>
        <w:div w:id="1496070945">
          <w:marLeft w:val="480"/>
          <w:marRight w:val="0"/>
          <w:marTop w:val="0"/>
          <w:marBottom w:val="0"/>
          <w:divBdr>
            <w:top w:val="none" w:sz="0" w:space="0" w:color="auto"/>
            <w:left w:val="none" w:sz="0" w:space="0" w:color="auto"/>
            <w:bottom w:val="none" w:sz="0" w:space="0" w:color="auto"/>
            <w:right w:val="none" w:sz="0" w:space="0" w:color="auto"/>
          </w:divBdr>
        </w:div>
        <w:div w:id="2023126385">
          <w:marLeft w:val="480"/>
          <w:marRight w:val="0"/>
          <w:marTop w:val="0"/>
          <w:marBottom w:val="0"/>
          <w:divBdr>
            <w:top w:val="none" w:sz="0" w:space="0" w:color="auto"/>
            <w:left w:val="none" w:sz="0" w:space="0" w:color="auto"/>
            <w:bottom w:val="none" w:sz="0" w:space="0" w:color="auto"/>
            <w:right w:val="none" w:sz="0" w:space="0" w:color="auto"/>
          </w:divBdr>
        </w:div>
        <w:div w:id="448747309">
          <w:marLeft w:val="480"/>
          <w:marRight w:val="0"/>
          <w:marTop w:val="0"/>
          <w:marBottom w:val="0"/>
          <w:divBdr>
            <w:top w:val="none" w:sz="0" w:space="0" w:color="auto"/>
            <w:left w:val="none" w:sz="0" w:space="0" w:color="auto"/>
            <w:bottom w:val="none" w:sz="0" w:space="0" w:color="auto"/>
            <w:right w:val="none" w:sz="0" w:space="0" w:color="auto"/>
          </w:divBdr>
        </w:div>
        <w:div w:id="2003661584">
          <w:marLeft w:val="480"/>
          <w:marRight w:val="0"/>
          <w:marTop w:val="0"/>
          <w:marBottom w:val="0"/>
          <w:divBdr>
            <w:top w:val="none" w:sz="0" w:space="0" w:color="auto"/>
            <w:left w:val="none" w:sz="0" w:space="0" w:color="auto"/>
            <w:bottom w:val="none" w:sz="0" w:space="0" w:color="auto"/>
            <w:right w:val="none" w:sz="0" w:space="0" w:color="auto"/>
          </w:divBdr>
        </w:div>
        <w:div w:id="1770932450">
          <w:marLeft w:val="480"/>
          <w:marRight w:val="0"/>
          <w:marTop w:val="0"/>
          <w:marBottom w:val="0"/>
          <w:divBdr>
            <w:top w:val="none" w:sz="0" w:space="0" w:color="auto"/>
            <w:left w:val="none" w:sz="0" w:space="0" w:color="auto"/>
            <w:bottom w:val="none" w:sz="0" w:space="0" w:color="auto"/>
            <w:right w:val="none" w:sz="0" w:space="0" w:color="auto"/>
          </w:divBdr>
        </w:div>
        <w:div w:id="374744207">
          <w:marLeft w:val="480"/>
          <w:marRight w:val="0"/>
          <w:marTop w:val="0"/>
          <w:marBottom w:val="0"/>
          <w:divBdr>
            <w:top w:val="none" w:sz="0" w:space="0" w:color="auto"/>
            <w:left w:val="none" w:sz="0" w:space="0" w:color="auto"/>
            <w:bottom w:val="none" w:sz="0" w:space="0" w:color="auto"/>
            <w:right w:val="none" w:sz="0" w:space="0" w:color="auto"/>
          </w:divBdr>
        </w:div>
        <w:div w:id="459038387">
          <w:marLeft w:val="480"/>
          <w:marRight w:val="0"/>
          <w:marTop w:val="0"/>
          <w:marBottom w:val="0"/>
          <w:divBdr>
            <w:top w:val="none" w:sz="0" w:space="0" w:color="auto"/>
            <w:left w:val="none" w:sz="0" w:space="0" w:color="auto"/>
            <w:bottom w:val="none" w:sz="0" w:space="0" w:color="auto"/>
            <w:right w:val="none" w:sz="0" w:space="0" w:color="auto"/>
          </w:divBdr>
        </w:div>
        <w:div w:id="472648334">
          <w:marLeft w:val="480"/>
          <w:marRight w:val="0"/>
          <w:marTop w:val="0"/>
          <w:marBottom w:val="0"/>
          <w:divBdr>
            <w:top w:val="none" w:sz="0" w:space="0" w:color="auto"/>
            <w:left w:val="none" w:sz="0" w:space="0" w:color="auto"/>
            <w:bottom w:val="none" w:sz="0" w:space="0" w:color="auto"/>
            <w:right w:val="none" w:sz="0" w:space="0" w:color="auto"/>
          </w:divBdr>
        </w:div>
        <w:div w:id="2075658992">
          <w:marLeft w:val="480"/>
          <w:marRight w:val="0"/>
          <w:marTop w:val="0"/>
          <w:marBottom w:val="0"/>
          <w:divBdr>
            <w:top w:val="none" w:sz="0" w:space="0" w:color="auto"/>
            <w:left w:val="none" w:sz="0" w:space="0" w:color="auto"/>
            <w:bottom w:val="none" w:sz="0" w:space="0" w:color="auto"/>
            <w:right w:val="none" w:sz="0" w:space="0" w:color="auto"/>
          </w:divBdr>
        </w:div>
        <w:div w:id="306016990">
          <w:marLeft w:val="480"/>
          <w:marRight w:val="0"/>
          <w:marTop w:val="0"/>
          <w:marBottom w:val="0"/>
          <w:divBdr>
            <w:top w:val="none" w:sz="0" w:space="0" w:color="auto"/>
            <w:left w:val="none" w:sz="0" w:space="0" w:color="auto"/>
            <w:bottom w:val="none" w:sz="0" w:space="0" w:color="auto"/>
            <w:right w:val="none" w:sz="0" w:space="0" w:color="auto"/>
          </w:divBdr>
        </w:div>
        <w:div w:id="1591618785">
          <w:marLeft w:val="480"/>
          <w:marRight w:val="0"/>
          <w:marTop w:val="0"/>
          <w:marBottom w:val="0"/>
          <w:divBdr>
            <w:top w:val="none" w:sz="0" w:space="0" w:color="auto"/>
            <w:left w:val="none" w:sz="0" w:space="0" w:color="auto"/>
            <w:bottom w:val="none" w:sz="0" w:space="0" w:color="auto"/>
            <w:right w:val="none" w:sz="0" w:space="0" w:color="auto"/>
          </w:divBdr>
        </w:div>
        <w:div w:id="1438796443">
          <w:marLeft w:val="480"/>
          <w:marRight w:val="0"/>
          <w:marTop w:val="0"/>
          <w:marBottom w:val="0"/>
          <w:divBdr>
            <w:top w:val="none" w:sz="0" w:space="0" w:color="auto"/>
            <w:left w:val="none" w:sz="0" w:space="0" w:color="auto"/>
            <w:bottom w:val="none" w:sz="0" w:space="0" w:color="auto"/>
            <w:right w:val="none" w:sz="0" w:space="0" w:color="auto"/>
          </w:divBdr>
        </w:div>
        <w:div w:id="1159925410">
          <w:marLeft w:val="480"/>
          <w:marRight w:val="0"/>
          <w:marTop w:val="0"/>
          <w:marBottom w:val="0"/>
          <w:divBdr>
            <w:top w:val="none" w:sz="0" w:space="0" w:color="auto"/>
            <w:left w:val="none" w:sz="0" w:space="0" w:color="auto"/>
            <w:bottom w:val="none" w:sz="0" w:space="0" w:color="auto"/>
            <w:right w:val="none" w:sz="0" w:space="0" w:color="auto"/>
          </w:divBdr>
        </w:div>
        <w:div w:id="1875578641">
          <w:marLeft w:val="480"/>
          <w:marRight w:val="0"/>
          <w:marTop w:val="0"/>
          <w:marBottom w:val="0"/>
          <w:divBdr>
            <w:top w:val="none" w:sz="0" w:space="0" w:color="auto"/>
            <w:left w:val="none" w:sz="0" w:space="0" w:color="auto"/>
            <w:bottom w:val="none" w:sz="0" w:space="0" w:color="auto"/>
            <w:right w:val="none" w:sz="0" w:space="0" w:color="auto"/>
          </w:divBdr>
        </w:div>
        <w:div w:id="123082080">
          <w:marLeft w:val="480"/>
          <w:marRight w:val="0"/>
          <w:marTop w:val="0"/>
          <w:marBottom w:val="0"/>
          <w:divBdr>
            <w:top w:val="none" w:sz="0" w:space="0" w:color="auto"/>
            <w:left w:val="none" w:sz="0" w:space="0" w:color="auto"/>
            <w:bottom w:val="none" w:sz="0" w:space="0" w:color="auto"/>
            <w:right w:val="none" w:sz="0" w:space="0" w:color="auto"/>
          </w:divBdr>
        </w:div>
        <w:div w:id="346760052">
          <w:marLeft w:val="480"/>
          <w:marRight w:val="0"/>
          <w:marTop w:val="0"/>
          <w:marBottom w:val="0"/>
          <w:divBdr>
            <w:top w:val="none" w:sz="0" w:space="0" w:color="auto"/>
            <w:left w:val="none" w:sz="0" w:space="0" w:color="auto"/>
            <w:bottom w:val="none" w:sz="0" w:space="0" w:color="auto"/>
            <w:right w:val="none" w:sz="0" w:space="0" w:color="auto"/>
          </w:divBdr>
        </w:div>
        <w:div w:id="839734800">
          <w:marLeft w:val="480"/>
          <w:marRight w:val="0"/>
          <w:marTop w:val="0"/>
          <w:marBottom w:val="0"/>
          <w:divBdr>
            <w:top w:val="none" w:sz="0" w:space="0" w:color="auto"/>
            <w:left w:val="none" w:sz="0" w:space="0" w:color="auto"/>
            <w:bottom w:val="none" w:sz="0" w:space="0" w:color="auto"/>
            <w:right w:val="none" w:sz="0" w:space="0" w:color="auto"/>
          </w:divBdr>
        </w:div>
        <w:div w:id="1276987915">
          <w:marLeft w:val="480"/>
          <w:marRight w:val="0"/>
          <w:marTop w:val="0"/>
          <w:marBottom w:val="0"/>
          <w:divBdr>
            <w:top w:val="none" w:sz="0" w:space="0" w:color="auto"/>
            <w:left w:val="none" w:sz="0" w:space="0" w:color="auto"/>
            <w:bottom w:val="none" w:sz="0" w:space="0" w:color="auto"/>
            <w:right w:val="none" w:sz="0" w:space="0" w:color="auto"/>
          </w:divBdr>
        </w:div>
        <w:div w:id="849683961">
          <w:marLeft w:val="480"/>
          <w:marRight w:val="0"/>
          <w:marTop w:val="0"/>
          <w:marBottom w:val="0"/>
          <w:divBdr>
            <w:top w:val="none" w:sz="0" w:space="0" w:color="auto"/>
            <w:left w:val="none" w:sz="0" w:space="0" w:color="auto"/>
            <w:bottom w:val="none" w:sz="0" w:space="0" w:color="auto"/>
            <w:right w:val="none" w:sz="0" w:space="0" w:color="auto"/>
          </w:divBdr>
        </w:div>
        <w:div w:id="1365248231">
          <w:marLeft w:val="480"/>
          <w:marRight w:val="0"/>
          <w:marTop w:val="0"/>
          <w:marBottom w:val="0"/>
          <w:divBdr>
            <w:top w:val="none" w:sz="0" w:space="0" w:color="auto"/>
            <w:left w:val="none" w:sz="0" w:space="0" w:color="auto"/>
            <w:bottom w:val="none" w:sz="0" w:space="0" w:color="auto"/>
            <w:right w:val="none" w:sz="0" w:space="0" w:color="auto"/>
          </w:divBdr>
        </w:div>
        <w:div w:id="457143825">
          <w:marLeft w:val="480"/>
          <w:marRight w:val="0"/>
          <w:marTop w:val="0"/>
          <w:marBottom w:val="0"/>
          <w:divBdr>
            <w:top w:val="none" w:sz="0" w:space="0" w:color="auto"/>
            <w:left w:val="none" w:sz="0" w:space="0" w:color="auto"/>
            <w:bottom w:val="none" w:sz="0" w:space="0" w:color="auto"/>
            <w:right w:val="none" w:sz="0" w:space="0" w:color="auto"/>
          </w:divBdr>
        </w:div>
        <w:div w:id="232744903">
          <w:marLeft w:val="480"/>
          <w:marRight w:val="0"/>
          <w:marTop w:val="0"/>
          <w:marBottom w:val="0"/>
          <w:divBdr>
            <w:top w:val="none" w:sz="0" w:space="0" w:color="auto"/>
            <w:left w:val="none" w:sz="0" w:space="0" w:color="auto"/>
            <w:bottom w:val="none" w:sz="0" w:space="0" w:color="auto"/>
            <w:right w:val="none" w:sz="0" w:space="0" w:color="auto"/>
          </w:divBdr>
        </w:div>
        <w:div w:id="1581056983">
          <w:marLeft w:val="480"/>
          <w:marRight w:val="0"/>
          <w:marTop w:val="0"/>
          <w:marBottom w:val="0"/>
          <w:divBdr>
            <w:top w:val="none" w:sz="0" w:space="0" w:color="auto"/>
            <w:left w:val="none" w:sz="0" w:space="0" w:color="auto"/>
            <w:bottom w:val="none" w:sz="0" w:space="0" w:color="auto"/>
            <w:right w:val="none" w:sz="0" w:space="0" w:color="auto"/>
          </w:divBdr>
        </w:div>
        <w:div w:id="1673414988">
          <w:marLeft w:val="480"/>
          <w:marRight w:val="0"/>
          <w:marTop w:val="0"/>
          <w:marBottom w:val="0"/>
          <w:divBdr>
            <w:top w:val="none" w:sz="0" w:space="0" w:color="auto"/>
            <w:left w:val="none" w:sz="0" w:space="0" w:color="auto"/>
            <w:bottom w:val="none" w:sz="0" w:space="0" w:color="auto"/>
            <w:right w:val="none" w:sz="0" w:space="0" w:color="auto"/>
          </w:divBdr>
        </w:div>
        <w:div w:id="2062557851">
          <w:marLeft w:val="480"/>
          <w:marRight w:val="0"/>
          <w:marTop w:val="0"/>
          <w:marBottom w:val="0"/>
          <w:divBdr>
            <w:top w:val="none" w:sz="0" w:space="0" w:color="auto"/>
            <w:left w:val="none" w:sz="0" w:space="0" w:color="auto"/>
            <w:bottom w:val="none" w:sz="0" w:space="0" w:color="auto"/>
            <w:right w:val="none" w:sz="0" w:space="0" w:color="auto"/>
          </w:divBdr>
        </w:div>
        <w:div w:id="523906980">
          <w:marLeft w:val="480"/>
          <w:marRight w:val="0"/>
          <w:marTop w:val="0"/>
          <w:marBottom w:val="0"/>
          <w:divBdr>
            <w:top w:val="none" w:sz="0" w:space="0" w:color="auto"/>
            <w:left w:val="none" w:sz="0" w:space="0" w:color="auto"/>
            <w:bottom w:val="none" w:sz="0" w:space="0" w:color="auto"/>
            <w:right w:val="none" w:sz="0" w:space="0" w:color="auto"/>
          </w:divBdr>
        </w:div>
        <w:div w:id="946889146">
          <w:marLeft w:val="480"/>
          <w:marRight w:val="0"/>
          <w:marTop w:val="0"/>
          <w:marBottom w:val="0"/>
          <w:divBdr>
            <w:top w:val="none" w:sz="0" w:space="0" w:color="auto"/>
            <w:left w:val="none" w:sz="0" w:space="0" w:color="auto"/>
            <w:bottom w:val="none" w:sz="0" w:space="0" w:color="auto"/>
            <w:right w:val="none" w:sz="0" w:space="0" w:color="auto"/>
          </w:divBdr>
        </w:div>
        <w:div w:id="1043016494">
          <w:marLeft w:val="480"/>
          <w:marRight w:val="0"/>
          <w:marTop w:val="0"/>
          <w:marBottom w:val="0"/>
          <w:divBdr>
            <w:top w:val="none" w:sz="0" w:space="0" w:color="auto"/>
            <w:left w:val="none" w:sz="0" w:space="0" w:color="auto"/>
            <w:bottom w:val="none" w:sz="0" w:space="0" w:color="auto"/>
            <w:right w:val="none" w:sz="0" w:space="0" w:color="auto"/>
          </w:divBdr>
        </w:div>
        <w:div w:id="189227787">
          <w:marLeft w:val="480"/>
          <w:marRight w:val="0"/>
          <w:marTop w:val="0"/>
          <w:marBottom w:val="0"/>
          <w:divBdr>
            <w:top w:val="none" w:sz="0" w:space="0" w:color="auto"/>
            <w:left w:val="none" w:sz="0" w:space="0" w:color="auto"/>
            <w:bottom w:val="none" w:sz="0" w:space="0" w:color="auto"/>
            <w:right w:val="none" w:sz="0" w:space="0" w:color="auto"/>
          </w:divBdr>
        </w:div>
        <w:div w:id="1393232234">
          <w:marLeft w:val="480"/>
          <w:marRight w:val="0"/>
          <w:marTop w:val="0"/>
          <w:marBottom w:val="0"/>
          <w:divBdr>
            <w:top w:val="none" w:sz="0" w:space="0" w:color="auto"/>
            <w:left w:val="none" w:sz="0" w:space="0" w:color="auto"/>
            <w:bottom w:val="none" w:sz="0" w:space="0" w:color="auto"/>
            <w:right w:val="none" w:sz="0" w:space="0" w:color="auto"/>
          </w:divBdr>
        </w:div>
        <w:div w:id="1121802891">
          <w:marLeft w:val="480"/>
          <w:marRight w:val="0"/>
          <w:marTop w:val="0"/>
          <w:marBottom w:val="0"/>
          <w:divBdr>
            <w:top w:val="none" w:sz="0" w:space="0" w:color="auto"/>
            <w:left w:val="none" w:sz="0" w:space="0" w:color="auto"/>
            <w:bottom w:val="none" w:sz="0" w:space="0" w:color="auto"/>
            <w:right w:val="none" w:sz="0" w:space="0" w:color="auto"/>
          </w:divBdr>
        </w:div>
        <w:div w:id="705181669">
          <w:marLeft w:val="480"/>
          <w:marRight w:val="0"/>
          <w:marTop w:val="0"/>
          <w:marBottom w:val="0"/>
          <w:divBdr>
            <w:top w:val="none" w:sz="0" w:space="0" w:color="auto"/>
            <w:left w:val="none" w:sz="0" w:space="0" w:color="auto"/>
            <w:bottom w:val="none" w:sz="0" w:space="0" w:color="auto"/>
            <w:right w:val="none" w:sz="0" w:space="0" w:color="auto"/>
          </w:divBdr>
        </w:div>
        <w:div w:id="1541742239">
          <w:marLeft w:val="480"/>
          <w:marRight w:val="0"/>
          <w:marTop w:val="0"/>
          <w:marBottom w:val="0"/>
          <w:divBdr>
            <w:top w:val="none" w:sz="0" w:space="0" w:color="auto"/>
            <w:left w:val="none" w:sz="0" w:space="0" w:color="auto"/>
            <w:bottom w:val="none" w:sz="0" w:space="0" w:color="auto"/>
            <w:right w:val="none" w:sz="0" w:space="0" w:color="auto"/>
          </w:divBdr>
        </w:div>
        <w:div w:id="1125274236">
          <w:marLeft w:val="480"/>
          <w:marRight w:val="0"/>
          <w:marTop w:val="0"/>
          <w:marBottom w:val="0"/>
          <w:divBdr>
            <w:top w:val="none" w:sz="0" w:space="0" w:color="auto"/>
            <w:left w:val="none" w:sz="0" w:space="0" w:color="auto"/>
            <w:bottom w:val="none" w:sz="0" w:space="0" w:color="auto"/>
            <w:right w:val="none" w:sz="0" w:space="0" w:color="auto"/>
          </w:divBdr>
        </w:div>
        <w:div w:id="73937033">
          <w:marLeft w:val="480"/>
          <w:marRight w:val="0"/>
          <w:marTop w:val="0"/>
          <w:marBottom w:val="0"/>
          <w:divBdr>
            <w:top w:val="none" w:sz="0" w:space="0" w:color="auto"/>
            <w:left w:val="none" w:sz="0" w:space="0" w:color="auto"/>
            <w:bottom w:val="none" w:sz="0" w:space="0" w:color="auto"/>
            <w:right w:val="none" w:sz="0" w:space="0" w:color="auto"/>
          </w:divBdr>
        </w:div>
        <w:div w:id="434597397">
          <w:marLeft w:val="480"/>
          <w:marRight w:val="0"/>
          <w:marTop w:val="0"/>
          <w:marBottom w:val="0"/>
          <w:divBdr>
            <w:top w:val="none" w:sz="0" w:space="0" w:color="auto"/>
            <w:left w:val="none" w:sz="0" w:space="0" w:color="auto"/>
            <w:bottom w:val="none" w:sz="0" w:space="0" w:color="auto"/>
            <w:right w:val="none" w:sz="0" w:space="0" w:color="auto"/>
          </w:divBdr>
        </w:div>
        <w:div w:id="1360398707">
          <w:marLeft w:val="480"/>
          <w:marRight w:val="0"/>
          <w:marTop w:val="0"/>
          <w:marBottom w:val="0"/>
          <w:divBdr>
            <w:top w:val="none" w:sz="0" w:space="0" w:color="auto"/>
            <w:left w:val="none" w:sz="0" w:space="0" w:color="auto"/>
            <w:bottom w:val="none" w:sz="0" w:space="0" w:color="auto"/>
            <w:right w:val="none" w:sz="0" w:space="0" w:color="auto"/>
          </w:divBdr>
        </w:div>
        <w:div w:id="455297237">
          <w:marLeft w:val="480"/>
          <w:marRight w:val="0"/>
          <w:marTop w:val="0"/>
          <w:marBottom w:val="0"/>
          <w:divBdr>
            <w:top w:val="none" w:sz="0" w:space="0" w:color="auto"/>
            <w:left w:val="none" w:sz="0" w:space="0" w:color="auto"/>
            <w:bottom w:val="none" w:sz="0" w:space="0" w:color="auto"/>
            <w:right w:val="none" w:sz="0" w:space="0" w:color="auto"/>
          </w:divBdr>
        </w:div>
        <w:div w:id="969631780">
          <w:marLeft w:val="480"/>
          <w:marRight w:val="0"/>
          <w:marTop w:val="0"/>
          <w:marBottom w:val="0"/>
          <w:divBdr>
            <w:top w:val="none" w:sz="0" w:space="0" w:color="auto"/>
            <w:left w:val="none" w:sz="0" w:space="0" w:color="auto"/>
            <w:bottom w:val="none" w:sz="0" w:space="0" w:color="auto"/>
            <w:right w:val="none" w:sz="0" w:space="0" w:color="auto"/>
          </w:divBdr>
        </w:div>
        <w:div w:id="1256674328">
          <w:marLeft w:val="480"/>
          <w:marRight w:val="0"/>
          <w:marTop w:val="0"/>
          <w:marBottom w:val="0"/>
          <w:divBdr>
            <w:top w:val="none" w:sz="0" w:space="0" w:color="auto"/>
            <w:left w:val="none" w:sz="0" w:space="0" w:color="auto"/>
            <w:bottom w:val="none" w:sz="0" w:space="0" w:color="auto"/>
            <w:right w:val="none" w:sz="0" w:space="0" w:color="auto"/>
          </w:divBdr>
        </w:div>
        <w:div w:id="749733520">
          <w:marLeft w:val="480"/>
          <w:marRight w:val="0"/>
          <w:marTop w:val="0"/>
          <w:marBottom w:val="0"/>
          <w:divBdr>
            <w:top w:val="none" w:sz="0" w:space="0" w:color="auto"/>
            <w:left w:val="none" w:sz="0" w:space="0" w:color="auto"/>
            <w:bottom w:val="none" w:sz="0" w:space="0" w:color="auto"/>
            <w:right w:val="none" w:sz="0" w:space="0" w:color="auto"/>
          </w:divBdr>
        </w:div>
        <w:div w:id="1203324741">
          <w:marLeft w:val="480"/>
          <w:marRight w:val="0"/>
          <w:marTop w:val="0"/>
          <w:marBottom w:val="0"/>
          <w:divBdr>
            <w:top w:val="none" w:sz="0" w:space="0" w:color="auto"/>
            <w:left w:val="none" w:sz="0" w:space="0" w:color="auto"/>
            <w:bottom w:val="none" w:sz="0" w:space="0" w:color="auto"/>
            <w:right w:val="none" w:sz="0" w:space="0" w:color="auto"/>
          </w:divBdr>
        </w:div>
        <w:div w:id="1316032165">
          <w:marLeft w:val="480"/>
          <w:marRight w:val="0"/>
          <w:marTop w:val="0"/>
          <w:marBottom w:val="0"/>
          <w:divBdr>
            <w:top w:val="none" w:sz="0" w:space="0" w:color="auto"/>
            <w:left w:val="none" w:sz="0" w:space="0" w:color="auto"/>
            <w:bottom w:val="none" w:sz="0" w:space="0" w:color="auto"/>
            <w:right w:val="none" w:sz="0" w:space="0" w:color="auto"/>
          </w:divBdr>
        </w:div>
        <w:div w:id="1862283058">
          <w:marLeft w:val="480"/>
          <w:marRight w:val="0"/>
          <w:marTop w:val="0"/>
          <w:marBottom w:val="0"/>
          <w:divBdr>
            <w:top w:val="none" w:sz="0" w:space="0" w:color="auto"/>
            <w:left w:val="none" w:sz="0" w:space="0" w:color="auto"/>
            <w:bottom w:val="none" w:sz="0" w:space="0" w:color="auto"/>
            <w:right w:val="none" w:sz="0" w:space="0" w:color="auto"/>
          </w:divBdr>
        </w:div>
        <w:div w:id="700472039">
          <w:marLeft w:val="480"/>
          <w:marRight w:val="0"/>
          <w:marTop w:val="0"/>
          <w:marBottom w:val="0"/>
          <w:divBdr>
            <w:top w:val="none" w:sz="0" w:space="0" w:color="auto"/>
            <w:left w:val="none" w:sz="0" w:space="0" w:color="auto"/>
            <w:bottom w:val="none" w:sz="0" w:space="0" w:color="auto"/>
            <w:right w:val="none" w:sz="0" w:space="0" w:color="auto"/>
          </w:divBdr>
        </w:div>
        <w:div w:id="2126996494">
          <w:marLeft w:val="480"/>
          <w:marRight w:val="0"/>
          <w:marTop w:val="0"/>
          <w:marBottom w:val="0"/>
          <w:divBdr>
            <w:top w:val="none" w:sz="0" w:space="0" w:color="auto"/>
            <w:left w:val="none" w:sz="0" w:space="0" w:color="auto"/>
            <w:bottom w:val="none" w:sz="0" w:space="0" w:color="auto"/>
            <w:right w:val="none" w:sz="0" w:space="0" w:color="auto"/>
          </w:divBdr>
        </w:div>
        <w:div w:id="393283373">
          <w:marLeft w:val="480"/>
          <w:marRight w:val="0"/>
          <w:marTop w:val="0"/>
          <w:marBottom w:val="0"/>
          <w:divBdr>
            <w:top w:val="none" w:sz="0" w:space="0" w:color="auto"/>
            <w:left w:val="none" w:sz="0" w:space="0" w:color="auto"/>
            <w:bottom w:val="none" w:sz="0" w:space="0" w:color="auto"/>
            <w:right w:val="none" w:sz="0" w:space="0" w:color="auto"/>
          </w:divBdr>
        </w:div>
        <w:div w:id="1446385602">
          <w:marLeft w:val="480"/>
          <w:marRight w:val="0"/>
          <w:marTop w:val="0"/>
          <w:marBottom w:val="0"/>
          <w:divBdr>
            <w:top w:val="none" w:sz="0" w:space="0" w:color="auto"/>
            <w:left w:val="none" w:sz="0" w:space="0" w:color="auto"/>
            <w:bottom w:val="none" w:sz="0" w:space="0" w:color="auto"/>
            <w:right w:val="none" w:sz="0" w:space="0" w:color="auto"/>
          </w:divBdr>
        </w:div>
      </w:divsChild>
    </w:div>
    <w:div w:id="1916746166">
      <w:bodyDiv w:val="1"/>
      <w:marLeft w:val="0"/>
      <w:marRight w:val="0"/>
      <w:marTop w:val="0"/>
      <w:marBottom w:val="0"/>
      <w:divBdr>
        <w:top w:val="none" w:sz="0" w:space="0" w:color="auto"/>
        <w:left w:val="none" w:sz="0" w:space="0" w:color="auto"/>
        <w:bottom w:val="none" w:sz="0" w:space="0" w:color="auto"/>
        <w:right w:val="none" w:sz="0" w:space="0" w:color="auto"/>
      </w:divBdr>
    </w:div>
    <w:div w:id="1916747371">
      <w:bodyDiv w:val="1"/>
      <w:marLeft w:val="0"/>
      <w:marRight w:val="0"/>
      <w:marTop w:val="0"/>
      <w:marBottom w:val="0"/>
      <w:divBdr>
        <w:top w:val="none" w:sz="0" w:space="0" w:color="auto"/>
        <w:left w:val="none" w:sz="0" w:space="0" w:color="auto"/>
        <w:bottom w:val="none" w:sz="0" w:space="0" w:color="auto"/>
        <w:right w:val="none" w:sz="0" w:space="0" w:color="auto"/>
      </w:divBdr>
    </w:div>
    <w:div w:id="1916937426">
      <w:bodyDiv w:val="1"/>
      <w:marLeft w:val="0"/>
      <w:marRight w:val="0"/>
      <w:marTop w:val="0"/>
      <w:marBottom w:val="0"/>
      <w:divBdr>
        <w:top w:val="none" w:sz="0" w:space="0" w:color="auto"/>
        <w:left w:val="none" w:sz="0" w:space="0" w:color="auto"/>
        <w:bottom w:val="none" w:sz="0" w:space="0" w:color="auto"/>
        <w:right w:val="none" w:sz="0" w:space="0" w:color="auto"/>
      </w:divBdr>
    </w:div>
    <w:div w:id="1916940511">
      <w:bodyDiv w:val="1"/>
      <w:marLeft w:val="0"/>
      <w:marRight w:val="0"/>
      <w:marTop w:val="0"/>
      <w:marBottom w:val="0"/>
      <w:divBdr>
        <w:top w:val="none" w:sz="0" w:space="0" w:color="auto"/>
        <w:left w:val="none" w:sz="0" w:space="0" w:color="auto"/>
        <w:bottom w:val="none" w:sz="0" w:space="0" w:color="auto"/>
        <w:right w:val="none" w:sz="0" w:space="0" w:color="auto"/>
      </w:divBdr>
    </w:div>
    <w:div w:id="1917007240">
      <w:bodyDiv w:val="1"/>
      <w:marLeft w:val="0"/>
      <w:marRight w:val="0"/>
      <w:marTop w:val="0"/>
      <w:marBottom w:val="0"/>
      <w:divBdr>
        <w:top w:val="none" w:sz="0" w:space="0" w:color="auto"/>
        <w:left w:val="none" w:sz="0" w:space="0" w:color="auto"/>
        <w:bottom w:val="none" w:sz="0" w:space="0" w:color="auto"/>
        <w:right w:val="none" w:sz="0" w:space="0" w:color="auto"/>
      </w:divBdr>
    </w:div>
    <w:div w:id="1917745801">
      <w:bodyDiv w:val="1"/>
      <w:marLeft w:val="0"/>
      <w:marRight w:val="0"/>
      <w:marTop w:val="0"/>
      <w:marBottom w:val="0"/>
      <w:divBdr>
        <w:top w:val="none" w:sz="0" w:space="0" w:color="auto"/>
        <w:left w:val="none" w:sz="0" w:space="0" w:color="auto"/>
        <w:bottom w:val="none" w:sz="0" w:space="0" w:color="auto"/>
        <w:right w:val="none" w:sz="0" w:space="0" w:color="auto"/>
      </w:divBdr>
    </w:div>
    <w:div w:id="1918318392">
      <w:bodyDiv w:val="1"/>
      <w:marLeft w:val="0"/>
      <w:marRight w:val="0"/>
      <w:marTop w:val="0"/>
      <w:marBottom w:val="0"/>
      <w:divBdr>
        <w:top w:val="none" w:sz="0" w:space="0" w:color="auto"/>
        <w:left w:val="none" w:sz="0" w:space="0" w:color="auto"/>
        <w:bottom w:val="none" w:sz="0" w:space="0" w:color="auto"/>
        <w:right w:val="none" w:sz="0" w:space="0" w:color="auto"/>
      </w:divBdr>
    </w:div>
    <w:div w:id="1920141064">
      <w:bodyDiv w:val="1"/>
      <w:marLeft w:val="0"/>
      <w:marRight w:val="0"/>
      <w:marTop w:val="0"/>
      <w:marBottom w:val="0"/>
      <w:divBdr>
        <w:top w:val="none" w:sz="0" w:space="0" w:color="auto"/>
        <w:left w:val="none" w:sz="0" w:space="0" w:color="auto"/>
        <w:bottom w:val="none" w:sz="0" w:space="0" w:color="auto"/>
        <w:right w:val="none" w:sz="0" w:space="0" w:color="auto"/>
      </w:divBdr>
    </w:div>
    <w:div w:id="1921283745">
      <w:bodyDiv w:val="1"/>
      <w:marLeft w:val="0"/>
      <w:marRight w:val="0"/>
      <w:marTop w:val="0"/>
      <w:marBottom w:val="0"/>
      <w:divBdr>
        <w:top w:val="none" w:sz="0" w:space="0" w:color="auto"/>
        <w:left w:val="none" w:sz="0" w:space="0" w:color="auto"/>
        <w:bottom w:val="none" w:sz="0" w:space="0" w:color="auto"/>
        <w:right w:val="none" w:sz="0" w:space="0" w:color="auto"/>
      </w:divBdr>
    </w:div>
    <w:div w:id="1921913036">
      <w:bodyDiv w:val="1"/>
      <w:marLeft w:val="0"/>
      <w:marRight w:val="0"/>
      <w:marTop w:val="0"/>
      <w:marBottom w:val="0"/>
      <w:divBdr>
        <w:top w:val="none" w:sz="0" w:space="0" w:color="auto"/>
        <w:left w:val="none" w:sz="0" w:space="0" w:color="auto"/>
        <w:bottom w:val="none" w:sz="0" w:space="0" w:color="auto"/>
        <w:right w:val="none" w:sz="0" w:space="0" w:color="auto"/>
      </w:divBdr>
    </w:div>
    <w:div w:id="1923174376">
      <w:bodyDiv w:val="1"/>
      <w:marLeft w:val="0"/>
      <w:marRight w:val="0"/>
      <w:marTop w:val="0"/>
      <w:marBottom w:val="0"/>
      <w:divBdr>
        <w:top w:val="none" w:sz="0" w:space="0" w:color="auto"/>
        <w:left w:val="none" w:sz="0" w:space="0" w:color="auto"/>
        <w:bottom w:val="none" w:sz="0" w:space="0" w:color="auto"/>
        <w:right w:val="none" w:sz="0" w:space="0" w:color="auto"/>
      </w:divBdr>
    </w:div>
    <w:div w:id="1923757167">
      <w:bodyDiv w:val="1"/>
      <w:marLeft w:val="0"/>
      <w:marRight w:val="0"/>
      <w:marTop w:val="0"/>
      <w:marBottom w:val="0"/>
      <w:divBdr>
        <w:top w:val="none" w:sz="0" w:space="0" w:color="auto"/>
        <w:left w:val="none" w:sz="0" w:space="0" w:color="auto"/>
        <w:bottom w:val="none" w:sz="0" w:space="0" w:color="auto"/>
        <w:right w:val="none" w:sz="0" w:space="0" w:color="auto"/>
      </w:divBdr>
    </w:div>
    <w:div w:id="1924145273">
      <w:bodyDiv w:val="1"/>
      <w:marLeft w:val="0"/>
      <w:marRight w:val="0"/>
      <w:marTop w:val="0"/>
      <w:marBottom w:val="0"/>
      <w:divBdr>
        <w:top w:val="none" w:sz="0" w:space="0" w:color="auto"/>
        <w:left w:val="none" w:sz="0" w:space="0" w:color="auto"/>
        <w:bottom w:val="none" w:sz="0" w:space="0" w:color="auto"/>
        <w:right w:val="none" w:sz="0" w:space="0" w:color="auto"/>
      </w:divBdr>
    </w:div>
    <w:div w:id="1924222493">
      <w:bodyDiv w:val="1"/>
      <w:marLeft w:val="0"/>
      <w:marRight w:val="0"/>
      <w:marTop w:val="0"/>
      <w:marBottom w:val="0"/>
      <w:divBdr>
        <w:top w:val="none" w:sz="0" w:space="0" w:color="auto"/>
        <w:left w:val="none" w:sz="0" w:space="0" w:color="auto"/>
        <w:bottom w:val="none" w:sz="0" w:space="0" w:color="auto"/>
        <w:right w:val="none" w:sz="0" w:space="0" w:color="auto"/>
      </w:divBdr>
    </w:div>
    <w:div w:id="1925062844">
      <w:bodyDiv w:val="1"/>
      <w:marLeft w:val="0"/>
      <w:marRight w:val="0"/>
      <w:marTop w:val="0"/>
      <w:marBottom w:val="0"/>
      <w:divBdr>
        <w:top w:val="none" w:sz="0" w:space="0" w:color="auto"/>
        <w:left w:val="none" w:sz="0" w:space="0" w:color="auto"/>
        <w:bottom w:val="none" w:sz="0" w:space="0" w:color="auto"/>
        <w:right w:val="none" w:sz="0" w:space="0" w:color="auto"/>
      </w:divBdr>
      <w:divsChild>
        <w:div w:id="353192636">
          <w:marLeft w:val="640"/>
          <w:marRight w:val="0"/>
          <w:marTop w:val="0"/>
          <w:marBottom w:val="0"/>
          <w:divBdr>
            <w:top w:val="none" w:sz="0" w:space="0" w:color="auto"/>
            <w:left w:val="none" w:sz="0" w:space="0" w:color="auto"/>
            <w:bottom w:val="none" w:sz="0" w:space="0" w:color="auto"/>
            <w:right w:val="none" w:sz="0" w:space="0" w:color="auto"/>
          </w:divBdr>
        </w:div>
        <w:div w:id="992105179">
          <w:marLeft w:val="640"/>
          <w:marRight w:val="0"/>
          <w:marTop w:val="0"/>
          <w:marBottom w:val="0"/>
          <w:divBdr>
            <w:top w:val="none" w:sz="0" w:space="0" w:color="auto"/>
            <w:left w:val="none" w:sz="0" w:space="0" w:color="auto"/>
            <w:bottom w:val="none" w:sz="0" w:space="0" w:color="auto"/>
            <w:right w:val="none" w:sz="0" w:space="0" w:color="auto"/>
          </w:divBdr>
        </w:div>
        <w:div w:id="1061752637">
          <w:marLeft w:val="640"/>
          <w:marRight w:val="0"/>
          <w:marTop w:val="0"/>
          <w:marBottom w:val="0"/>
          <w:divBdr>
            <w:top w:val="none" w:sz="0" w:space="0" w:color="auto"/>
            <w:left w:val="none" w:sz="0" w:space="0" w:color="auto"/>
            <w:bottom w:val="none" w:sz="0" w:space="0" w:color="auto"/>
            <w:right w:val="none" w:sz="0" w:space="0" w:color="auto"/>
          </w:divBdr>
        </w:div>
        <w:div w:id="654115501">
          <w:marLeft w:val="640"/>
          <w:marRight w:val="0"/>
          <w:marTop w:val="0"/>
          <w:marBottom w:val="0"/>
          <w:divBdr>
            <w:top w:val="none" w:sz="0" w:space="0" w:color="auto"/>
            <w:left w:val="none" w:sz="0" w:space="0" w:color="auto"/>
            <w:bottom w:val="none" w:sz="0" w:space="0" w:color="auto"/>
            <w:right w:val="none" w:sz="0" w:space="0" w:color="auto"/>
          </w:divBdr>
        </w:div>
        <w:div w:id="1106000481">
          <w:marLeft w:val="640"/>
          <w:marRight w:val="0"/>
          <w:marTop w:val="0"/>
          <w:marBottom w:val="0"/>
          <w:divBdr>
            <w:top w:val="none" w:sz="0" w:space="0" w:color="auto"/>
            <w:left w:val="none" w:sz="0" w:space="0" w:color="auto"/>
            <w:bottom w:val="none" w:sz="0" w:space="0" w:color="auto"/>
            <w:right w:val="none" w:sz="0" w:space="0" w:color="auto"/>
          </w:divBdr>
        </w:div>
        <w:div w:id="981957572">
          <w:marLeft w:val="640"/>
          <w:marRight w:val="0"/>
          <w:marTop w:val="0"/>
          <w:marBottom w:val="0"/>
          <w:divBdr>
            <w:top w:val="none" w:sz="0" w:space="0" w:color="auto"/>
            <w:left w:val="none" w:sz="0" w:space="0" w:color="auto"/>
            <w:bottom w:val="none" w:sz="0" w:space="0" w:color="auto"/>
            <w:right w:val="none" w:sz="0" w:space="0" w:color="auto"/>
          </w:divBdr>
        </w:div>
        <w:div w:id="1269892310">
          <w:marLeft w:val="640"/>
          <w:marRight w:val="0"/>
          <w:marTop w:val="0"/>
          <w:marBottom w:val="0"/>
          <w:divBdr>
            <w:top w:val="none" w:sz="0" w:space="0" w:color="auto"/>
            <w:left w:val="none" w:sz="0" w:space="0" w:color="auto"/>
            <w:bottom w:val="none" w:sz="0" w:space="0" w:color="auto"/>
            <w:right w:val="none" w:sz="0" w:space="0" w:color="auto"/>
          </w:divBdr>
        </w:div>
        <w:div w:id="49695664">
          <w:marLeft w:val="640"/>
          <w:marRight w:val="0"/>
          <w:marTop w:val="0"/>
          <w:marBottom w:val="0"/>
          <w:divBdr>
            <w:top w:val="none" w:sz="0" w:space="0" w:color="auto"/>
            <w:left w:val="none" w:sz="0" w:space="0" w:color="auto"/>
            <w:bottom w:val="none" w:sz="0" w:space="0" w:color="auto"/>
            <w:right w:val="none" w:sz="0" w:space="0" w:color="auto"/>
          </w:divBdr>
        </w:div>
        <w:div w:id="990333560">
          <w:marLeft w:val="640"/>
          <w:marRight w:val="0"/>
          <w:marTop w:val="0"/>
          <w:marBottom w:val="0"/>
          <w:divBdr>
            <w:top w:val="none" w:sz="0" w:space="0" w:color="auto"/>
            <w:left w:val="none" w:sz="0" w:space="0" w:color="auto"/>
            <w:bottom w:val="none" w:sz="0" w:space="0" w:color="auto"/>
            <w:right w:val="none" w:sz="0" w:space="0" w:color="auto"/>
          </w:divBdr>
        </w:div>
        <w:div w:id="2107075035">
          <w:marLeft w:val="640"/>
          <w:marRight w:val="0"/>
          <w:marTop w:val="0"/>
          <w:marBottom w:val="0"/>
          <w:divBdr>
            <w:top w:val="none" w:sz="0" w:space="0" w:color="auto"/>
            <w:left w:val="none" w:sz="0" w:space="0" w:color="auto"/>
            <w:bottom w:val="none" w:sz="0" w:space="0" w:color="auto"/>
            <w:right w:val="none" w:sz="0" w:space="0" w:color="auto"/>
          </w:divBdr>
        </w:div>
        <w:div w:id="392460660">
          <w:marLeft w:val="640"/>
          <w:marRight w:val="0"/>
          <w:marTop w:val="0"/>
          <w:marBottom w:val="0"/>
          <w:divBdr>
            <w:top w:val="none" w:sz="0" w:space="0" w:color="auto"/>
            <w:left w:val="none" w:sz="0" w:space="0" w:color="auto"/>
            <w:bottom w:val="none" w:sz="0" w:space="0" w:color="auto"/>
            <w:right w:val="none" w:sz="0" w:space="0" w:color="auto"/>
          </w:divBdr>
        </w:div>
        <w:div w:id="2122646858">
          <w:marLeft w:val="640"/>
          <w:marRight w:val="0"/>
          <w:marTop w:val="0"/>
          <w:marBottom w:val="0"/>
          <w:divBdr>
            <w:top w:val="none" w:sz="0" w:space="0" w:color="auto"/>
            <w:left w:val="none" w:sz="0" w:space="0" w:color="auto"/>
            <w:bottom w:val="none" w:sz="0" w:space="0" w:color="auto"/>
            <w:right w:val="none" w:sz="0" w:space="0" w:color="auto"/>
          </w:divBdr>
        </w:div>
        <w:div w:id="1679232011">
          <w:marLeft w:val="640"/>
          <w:marRight w:val="0"/>
          <w:marTop w:val="0"/>
          <w:marBottom w:val="0"/>
          <w:divBdr>
            <w:top w:val="none" w:sz="0" w:space="0" w:color="auto"/>
            <w:left w:val="none" w:sz="0" w:space="0" w:color="auto"/>
            <w:bottom w:val="none" w:sz="0" w:space="0" w:color="auto"/>
            <w:right w:val="none" w:sz="0" w:space="0" w:color="auto"/>
          </w:divBdr>
        </w:div>
        <w:div w:id="103574452">
          <w:marLeft w:val="640"/>
          <w:marRight w:val="0"/>
          <w:marTop w:val="0"/>
          <w:marBottom w:val="0"/>
          <w:divBdr>
            <w:top w:val="none" w:sz="0" w:space="0" w:color="auto"/>
            <w:left w:val="none" w:sz="0" w:space="0" w:color="auto"/>
            <w:bottom w:val="none" w:sz="0" w:space="0" w:color="auto"/>
            <w:right w:val="none" w:sz="0" w:space="0" w:color="auto"/>
          </w:divBdr>
        </w:div>
        <w:div w:id="150605813">
          <w:marLeft w:val="640"/>
          <w:marRight w:val="0"/>
          <w:marTop w:val="0"/>
          <w:marBottom w:val="0"/>
          <w:divBdr>
            <w:top w:val="none" w:sz="0" w:space="0" w:color="auto"/>
            <w:left w:val="none" w:sz="0" w:space="0" w:color="auto"/>
            <w:bottom w:val="none" w:sz="0" w:space="0" w:color="auto"/>
            <w:right w:val="none" w:sz="0" w:space="0" w:color="auto"/>
          </w:divBdr>
        </w:div>
        <w:div w:id="1131020550">
          <w:marLeft w:val="640"/>
          <w:marRight w:val="0"/>
          <w:marTop w:val="0"/>
          <w:marBottom w:val="0"/>
          <w:divBdr>
            <w:top w:val="none" w:sz="0" w:space="0" w:color="auto"/>
            <w:left w:val="none" w:sz="0" w:space="0" w:color="auto"/>
            <w:bottom w:val="none" w:sz="0" w:space="0" w:color="auto"/>
            <w:right w:val="none" w:sz="0" w:space="0" w:color="auto"/>
          </w:divBdr>
        </w:div>
        <w:div w:id="1198271902">
          <w:marLeft w:val="640"/>
          <w:marRight w:val="0"/>
          <w:marTop w:val="0"/>
          <w:marBottom w:val="0"/>
          <w:divBdr>
            <w:top w:val="none" w:sz="0" w:space="0" w:color="auto"/>
            <w:left w:val="none" w:sz="0" w:space="0" w:color="auto"/>
            <w:bottom w:val="none" w:sz="0" w:space="0" w:color="auto"/>
            <w:right w:val="none" w:sz="0" w:space="0" w:color="auto"/>
          </w:divBdr>
        </w:div>
        <w:div w:id="709035406">
          <w:marLeft w:val="640"/>
          <w:marRight w:val="0"/>
          <w:marTop w:val="0"/>
          <w:marBottom w:val="0"/>
          <w:divBdr>
            <w:top w:val="none" w:sz="0" w:space="0" w:color="auto"/>
            <w:left w:val="none" w:sz="0" w:space="0" w:color="auto"/>
            <w:bottom w:val="none" w:sz="0" w:space="0" w:color="auto"/>
            <w:right w:val="none" w:sz="0" w:space="0" w:color="auto"/>
          </w:divBdr>
        </w:div>
        <w:div w:id="647710554">
          <w:marLeft w:val="640"/>
          <w:marRight w:val="0"/>
          <w:marTop w:val="0"/>
          <w:marBottom w:val="0"/>
          <w:divBdr>
            <w:top w:val="none" w:sz="0" w:space="0" w:color="auto"/>
            <w:left w:val="none" w:sz="0" w:space="0" w:color="auto"/>
            <w:bottom w:val="none" w:sz="0" w:space="0" w:color="auto"/>
            <w:right w:val="none" w:sz="0" w:space="0" w:color="auto"/>
          </w:divBdr>
        </w:div>
        <w:div w:id="1601254907">
          <w:marLeft w:val="640"/>
          <w:marRight w:val="0"/>
          <w:marTop w:val="0"/>
          <w:marBottom w:val="0"/>
          <w:divBdr>
            <w:top w:val="none" w:sz="0" w:space="0" w:color="auto"/>
            <w:left w:val="none" w:sz="0" w:space="0" w:color="auto"/>
            <w:bottom w:val="none" w:sz="0" w:space="0" w:color="auto"/>
            <w:right w:val="none" w:sz="0" w:space="0" w:color="auto"/>
          </w:divBdr>
        </w:div>
        <w:div w:id="1851018119">
          <w:marLeft w:val="640"/>
          <w:marRight w:val="0"/>
          <w:marTop w:val="0"/>
          <w:marBottom w:val="0"/>
          <w:divBdr>
            <w:top w:val="none" w:sz="0" w:space="0" w:color="auto"/>
            <w:left w:val="none" w:sz="0" w:space="0" w:color="auto"/>
            <w:bottom w:val="none" w:sz="0" w:space="0" w:color="auto"/>
            <w:right w:val="none" w:sz="0" w:space="0" w:color="auto"/>
          </w:divBdr>
        </w:div>
        <w:div w:id="658844867">
          <w:marLeft w:val="640"/>
          <w:marRight w:val="0"/>
          <w:marTop w:val="0"/>
          <w:marBottom w:val="0"/>
          <w:divBdr>
            <w:top w:val="none" w:sz="0" w:space="0" w:color="auto"/>
            <w:left w:val="none" w:sz="0" w:space="0" w:color="auto"/>
            <w:bottom w:val="none" w:sz="0" w:space="0" w:color="auto"/>
            <w:right w:val="none" w:sz="0" w:space="0" w:color="auto"/>
          </w:divBdr>
        </w:div>
        <w:div w:id="1245604187">
          <w:marLeft w:val="640"/>
          <w:marRight w:val="0"/>
          <w:marTop w:val="0"/>
          <w:marBottom w:val="0"/>
          <w:divBdr>
            <w:top w:val="none" w:sz="0" w:space="0" w:color="auto"/>
            <w:left w:val="none" w:sz="0" w:space="0" w:color="auto"/>
            <w:bottom w:val="none" w:sz="0" w:space="0" w:color="auto"/>
            <w:right w:val="none" w:sz="0" w:space="0" w:color="auto"/>
          </w:divBdr>
        </w:div>
        <w:div w:id="2069571134">
          <w:marLeft w:val="640"/>
          <w:marRight w:val="0"/>
          <w:marTop w:val="0"/>
          <w:marBottom w:val="0"/>
          <w:divBdr>
            <w:top w:val="none" w:sz="0" w:space="0" w:color="auto"/>
            <w:left w:val="none" w:sz="0" w:space="0" w:color="auto"/>
            <w:bottom w:val="none" w:sz="0" w:space="0" w:color="auto"/>
            <w:right w:val="none" w:sz="0" w:space="0" w:color="auto"/>
          </w:divBdr>
        </w:div>
        <w:div w:id="1051536843">
          <w:marLeft w:val="640"/>
          <w:marRight w:val="0"/>
          <w:marTop w:val="0"/>
          <w:marBottom w:val="0"/>
          <w:divBdr>
            <w:top w:val="none" w:sz="0" w:space="0" w:color="auto"/>
            <w:left w:val="none" w:sz="0" w:space="0" w:color="auto"/>
            <w:bottom w:val="none" w:sz="0" w:space="0" w:color="auto"/>
            <w:right w:val="none" w:sz="0" w:space="0" w:color="auto"/>
          </w:divBdr>
        </w:div>
        <w:div w:id="1542286805">
          <w:marLeft w:val="640"/>
          <w:marRight w:val="0"/>
          <w:marTop w:val="0"/>
          <w:marBottom w:val="0"/>
          <w:divBdr>
            <w:top w:val="none" w:sz="0" w:space="0" w:color="auto"/>
            <w:left w:val="none" w:sz="0" w:space="0" w:color="auto"/>
            <w:bottom w:val="none" w:sz="0" w:space="0" w:color="auto"/>
            <w:right w:val="none" w:sz="0" w:space="0" w:color="auto"/>
          </w:divBdr>
        </w:div>
        <w:div w:id="500900350">
          <w:marLeft w:val="640"/>
          <w:marRight w:val="0"/>
          <w:marTop w:val="0"/>
          <w:marBottom w:val="0"/>
          <w:divBdr>
            <w:top w:val="none" w:sz="0" w:space="0" w:color="auto"/>
            <w:left w:val="none" w:sz="0" w:space="0" w:color="auto"/>
            <w:bottom w:val="none" w:sz="0" w:space="0" w:color="auto"/>
            <w:right w:val="none" w:sz="0" w:space="0" w:color="auto"/>
          </w:divBdr>
        </w:div>
        <w:div w:id="478613723">
          <w:marLeft w:val="640"/>
          <w:marRight w:val="0"/>
          <w:marTop w:val="0"/>
          <w:marBottom w:val="0"/>
          <w:divBdr>
            <w:top w:val="none" w:sz="0" w:space="0" w:color="auto"/>
            <w:left w:val="none" w:sz="0" w:space="0" w:color="auto"/>
            <w:bottom w:val="none" w:sz="0" w:space="0" w:color="auto"/>
            <w:right w:val="none" w:sz="0" w:space="0" w:color="auto"/>
          </w:divBdr>
        </w:div>
        <w:div w:id="1068067810">
          <w:marLeft w:val="640"/>
          <w:marRight w:val="0"/>
          <w:marTop w:val="0"/>
          <w:marBottom w:val="0"/>
          <w:divBdr>
            <w:top w:val="none" w:sz="0" w:space="0" w:color="auto"/>
            <w:left w:val="none" w:sz="0" w:space="0" w:color="auto"/>
            <w:bottom w:val="none" w:sz="0" w:space="0" w:color="auto"/>
            <w:right w:val="none" w:sz="0" w:space="0" w:color="auto"/>
          </w:divBdr>
        </w:div>
        <w:div w:id="1991205060">
          <w:marLeft w:val="640"/>
          <w:marRight w:val="0"/>
          <w:marTop w:val="0"/>
          <w:marBottom w:val="0"/>
          <w:divBdr>
            <w:top w:val="none" w:sz="0" w:space="0" w:color="auto"/>
            <w:left w:val="none" w:sz="0" w:space="0" w:color="auto"/>
            <w:bottom w:val="none" w:sz="0" w:space="0" w:color="auto"/>
            <w:right w:val="none" w:sz="0" w:space="0" w:color="auto"/>
          </w:divBdr>
        </w:div>
        <w:div w:id="1696349749">
          <w:marLeft w:val="640"/>
          <w:marRight w:val="0"/>
          <w:marTop w:val="0"/>
          <w:marBottom w:val="0"/>
          <w:divBdr>
            <w:top w:val="none" w:sz="0" w:space="0" w:color="auto"/>
            <w:left w:val="none" w:sz="0" w:space="0" w:color="auto"/>
            <w:bottom w:val="none" w:sz="0" w:space="0" w:color="auto"/>
            <w:right w:val="none" w:sz="0" w:space="0" w:color="auto"/>
          </w:divBdr>
        </w:div>
        <w:div w:id="109666975">
          <w:marLeft w:val="640"/>
          <w:marRight w:val="0"/>
          <w:marTop w:val="0"/>
          <w:marBottom w:val="0"/>
          <w:divBdr>
            <w:top w:val="none" w:sz="0" w:space="0" w:color="auto"/>
            <w:left w:val="none" w:sz="0" w:space="0" w:color="auto"/>
            <w:bottom w:val="none" w:sz="0" w:space="0" w:color="auto"/>
            <w:right w:val="none" w:sz="0" w:space="0" w:color="auto"/>
          </w:divBdr>
        </w:div>
        <w:div w:id="460533992">
          <w:marLeft w:val="640"/>
          <w:marRight w:val="0"/>
          <w:marTop w:val="0"/>
          <w:marBottom w:val="0"/>
          <w:divBdr>
            <w:top w:val="none" w:sz="0" w:space="0" w:color="auto"/>
            <w:left w:val="none" w:sz="0" w:space="0" w:color="auto"/>
            <w:bottom w:val="none" w:sz="0" w:space="0" w:color="auto"/>
            <w:right w:val="none" w:sz="0" w:space="0" w:color="auto"/>
          </w:divBdr>
        </w:div>
        <w:div w:id="938878935">
          <w:marLeft w:val="640"/>
          <w:marRight w:val="0"/>
          <w:marTop w:val="0"/>
          <w:marBottom w:val="0"/>
          <w:divBdr>
            <w:top w:val="none" w:sz="0" w:space="0" w:color="auto"/>
            <w:left w:val="none" w:sz="0" w:space="0" w:color="auto"/>
            <w:bottom w:val="none" w:sz="0" w:space="0" w:color="auto"/>
            <w:right w:val="none" w:sz="0" w:space="0" w:color="auto"/>
          </w:divBdr>
        </w:div>
        <w:div w:id="1881168451">
          <w:marLeft w:val="640"/>
          <w:marRight w:val="0"/>
          <w:marTop w:val="0"/>
          <w:marBottom w:val="0"/>
          <w:divBdr>
            <w:top w:val="none" w:sz="0" w:space="0" w:color="auto"/>
            <w:left w:val="none" w:sz="0" w:space="0" w:color="auto"/>
            <w:bottom w:val="none" w:sz="0" w:space="0" w:color="auto"/>
            <w:right w:val="none" w:sz="0" w:space="0" w:color="auto"/>
          </w:divBdr>
        </w:div>
        <w:div w:id="1367869783">
          <w:marLeft w:val="640"/>
          <w:marRight w:val="0"/>
          <w:marTop w:val="0"/>
          <w:marBottom w:val="0"/>
          <w:divBdr>
            <w:top w:val="none" w:sz="0" w:space="0" w:color="auto"/>
            <w:left w:val="none" w:sz="0" w:space="0" w:color="auto"/>
            <w:bottom w:val="none" w:sz="0" w:space="0" w:color="auto"/>
            <w:right w:val="none" w:sz="0" w:space="0" w:color="auto"/>
          </w:divBdr>
        </w:div>
        <w:div w:id="1239364872">
          <w:marLeft w:val="640"/>
          <w:marRight w:val="0"/>
          <w:marTop w:val="0"/>
          <w:marBottom w:val="0"/>
          <w:divBdr>
            <w:top w:val="none" w:sz="0" w:space="0" w:color="auto"/>
            <w:left w:val="none" w:sz="0" w:space="0" w:color="auto"/>
            <w:bottom w:val="none" w:sz="0" w:space="0" w:color="auto"/>
            <w:right w:val="none" w:sz="0" w:space="0" w:color="auto"/>
          </w:divBdr>
        </w:div>
        <w:div w:id="185608418">
          <w:marLeft w:val="640"/>
          <w:marRight w:val="0"/>
          <w:marTop w:val="0"/>
          <w:marBottom w:val="0"/>
          <w:divBdr>
            <w:top w:val="none" w:sz="0" w:space="0" w:color="auto"/>
            <w:left w:val="none" w:sz="0" w:space="0" w:color="auto"/>
            <w:bottom w:val="none" w:sz="0" w:space="0" w:color="auto"/>
            <w:right w:val="none" w:sz="0" w:space="0" w:color="auto"/>
          </w:divBdr>
        </w:div>
        <w:div w:id="73825076">
          <w:marLeft w:val="640"/>
          <w:marRight w:val="0"/>
          <w:marTop w:val="0"/>
          <w:marBottom w:val="0"/>
          <w:divBdr>
            <w:top w:val="none" w:sz="0" w:space="0" w:color="auto"/>
            <w:left w:val="none" w:sz="0" w:space="0" w:color="auto"/>
            <w:bottom w:val="none" w:sz="0" w:space="0" w:color="auto"/>
            <w:right w:val="none" w:sz="0" w:space="0" w:color="auto"/>
          </w:divBdr>
        </w:div>
        <w:div w:id="339547273">
          <w:marLeft w:val="640"/>
          <w:marRight w:val="0"/>
          <w:marTop w:val="0"/>
          <w:marBottom w:val="0"/>
          <w:divBdr>
            <w:top w:val="none" w:sz="0" w:space="0" w:color="auto"/>
            <w:left w:val="none" w:sz="0" w:space="0" w:color="auto"/>
            <w:bottom w:val="none" w:sz="0" w:space="0" w:color="auto"/>
            <w:right w:val="none" w:sz="0" w:space="0" w:color="auto"/>
          </w:divBdr>
        </w:div>
        <w:div w:id="1411539985">
          <w:marLeft w:val="640"/>
          <w:marRight w:val="0"/>
          <w:marTop w:val="0"/>
          <w:marBottom w:val="0"/>
          <w:divBdr>
            <w:top w:val="none" w:sz="0" w:space="0" w:color="auto"/>
            <w:left w:val="none" w:sz="0" w:space="0" w:color="auto"/>
            <w:bottom w:val="none" w:sz="0" w:space="0" w:color="auto"/>
            <w:right w:val="none" w:sz="0" w:space="0" w:color="auto"/>
          </w:divBdr>
        </w:div>
        <w:div w:id="1996563362">
          <w:marLeft w:val="640"/>
          <w:marRight w:val="0"/>
          <w:marTop w:val="0"/>
          <w:marBottom w:val="0"/>
          <w:divBdr>
            <w:top w:val="none" w:sz="0" w:space="0" w:color="auto"/>
            <w:left w:val="none" w:sz="0" w:space="0" w:color="auto"/>
            <w:bottom w:val="none" w:sz="0" w:space="0" w:color="auto"/>
            <w:right w:val="none" w:sz="0" w:space="0" w:color="auto"/>
          </w:divBdr>
        </w:div>
        <w:div w:id="111675137">
          <w:marLeft w:val="640"/>
          <w:marRight w:val="0"/>
          <w:marTop w:val="0"/>
          <w:marBottom w:val="0"/>
          <w:divBdr>
            <w:top w:val="none" w:sz="0" w:space="0" w:color="auto"/>
            <w:left w:val="none" w:sz="0" w:space="0" w:color="auto"/>
            <w:bottom w:val="none" w:sz="0" w:space="0" w:color="auto"/>
            <w:right w:val="none" w:sz="0" w:space="0" w:color="auto"/>
          </w:divBdr>
        </w:div>
        <w:div w:id="944575803">
          <w:marLeft w:val="640"/>
          <w:marRight w:val="0"/>
          <w:marTop w:val="0"/>
          <w:marBottom w:val="0"/>
          <w:divBdr>
            <w:top w:val="none" w:sz="0" w:space="0" w:color="auto"/>
            <w:left w:val="none" w:sz="0" w:space="0" w:color="auto"/>
            <w:bottom w:val="none" w:sz="0" w:space="0" w:color="auto"/>
            <w:right w:val="none" w:sz="0" w:space="0" w:color="auto"/>
          </w:divBdr>
        </w:div>
        <w:div w:id="277760685">
          <w:marLeft w:val="640"/>
          <w:marRight w:val="0"/>
          <w:marTop w:val="0"/>
          <w:marBottom w:val="0"/>
          <w:divBdr>
            <w:top w:val="none" w:sz="0" w:space="0" w:color="auto"/>
            <w:left w:val="none" w:sz="0" w:space="0" w:color="auto"/>
            <w:bottom w:val="none" w:sz="0" w:space="0" w:color="auto"/>
            <w:right w:val="none" w:sz="0" w:space="0" w:color="auto"/>
          </w:divBdr>
        </w:div>
        <w:div w:id="1794519217">
          <w:marLeft w:val="640"/>
          <w:marRight w:val="0"/>
          <w:marTop w:val="0"/>
          <w:marBottom w:val="0"/>
          <w:divBdr>
            <w:top w:val="none" w:sz="0" w:space="0" w:color="auto"/>
            <w:left w:val="none" w:sz="0" w:space="0" w:color="auto"/>
            <w:bottom w:val="none" w:sz="0" w:space="0" w:color="auto"/>
            <w:right w:val="none" w:sz="0" w:space="0" w:color="auto"/>
          </w:divBdr>
        </w:div>
        <w:div w:id="2084797564">
          <w:marLeft w:val="640"/>
          <w:marRight w:val="0"/>
          <w:marTop w:val="0"/>
          <w:marBottom w:val="0"/>
          <w:divBdr>
            <w:top w:val="none" w:sz="0" w:space="0" w:color="auto"/>
            <w:left w:val="none" w:sz="0" w:space="0" w:color="auto"/>
            <w:bottom w:val="none" w:sz="0" w:space="0" w:color="auto"/>
            <w:right w:val="none" w:sz="0" w:space="0" w:color="auto"/>
          </w:divBdr>
        </w:div>
        <w:div w:id="1254709064">
          <w:marLeft w:val="640"/>
          <w:marRight w:val="0"/>
          <w:marTop w:val="0"/>
          <w:marBottom w:val="0"/>
          <w:divBdr>
            <w:top w:val="none" w:sz="0" w:space="0" w:color="auto"/>
            <w:left w:val="none" w:sz="0" w:space="0" w:color="auto"/>
            <w:bottom w:val="none" w:sz="0" w:space="0" w:color="auto"/>
            <w:right w:val="none" w:sz="0" w:space="0" w:color="auto"/>
          </w:divBdr>
        </w:div>
        <w:div w:id="136604849">
          <w:marLeft w:val="640"/>
          <w:marRight w:val="0"/>
          <w:marTop w:val="0"/>
          <w:marBottom w:val="0"/>
          <w:divBdr>
            <w:top w:val="none" w:sz="0" w:space="0" w:color="auto"/>
            <w:left w:val="none" w:sz="0" w:space="0" w:color="auto"/>
            <w:bottom w:val="none" w:sz="0" w:space="0" w:color="auto"/>
            <w:right w:val="none" w:sz="0" w:space="0" w:color="auto"/>
          </w:divBdr>
        </w:div>
        <w:div w:id="1589382527">
          <w:marLeft w:val="640"/>
          <w:marRight w:val="0"/>
          <w:marTop w:val="0"/>
          <w:marBottom w:val="0"/>
          <w:divBdr>
            <w:top w:val="none" w:sz="0" w:space="0" w:color="auto"/>
            <w:left w:val="none" w:sz="0" w:space="0" w:color="auto"/>
            <w:bottom w:val="none" w:sz="0" w:space="0" w:color="auto"/>
            <w:right w:val="none" w:sz="0" w:space="0" w:color="auto"/>
          </w:divBdr>
        </w:div>
        <w:div w:id="1571773223">
          <w:marLeft w:val="640"/>
          <w:marRight w:val="0"/>
          <w:marTop w:val="0"/>
          <w:marBottom w:val="0"/>
          <w:divBdr>
            <w:top w:val="none" w:sz="0" w:space="0" w:color="auto"/>
            <w:left w:val="none" w:sz="0" w:space="0" w:color="auto"/>
            <w:bottom w:val="none" w:sz="0" w:space="0" w:color="auto"/>
            <w:right w:val="none" w:sz="0" w:space="0" w:color="auto"/>
          </w:divBdr>
        </w:div>
        <w:div w:id="303314787">
          <w:marLeft w:val="640"/>
          <w:marRight w:val="0"/>
          <w:marTop w:val="0"/>
          <w:marBottom w:val="0"/>
          <w:divBdr>
            <w:top w:val="none" w:sz="0" w:space="0" w:color="auto"/>
            <w:left w:val="none" w:sz="0" w:space="0" w:color="auto"/>
            <w:bottom w:val="none" w:sz="0" w:space="0" w:color="auto"/>
            <w:right w:val="none" w:sz="0" w:space="0" w:color="auto"/>
          </w:divBdr>
        </w:div>
        <w:div w:id="1547570080">
          <w:marLeft w:val="640"/>
          <w:marRight w:val="0"/>
          <w:marTop w:val="0"/>
          <w:marBottom w:val="0"/>
          <w:divBdr>
            <w:top w:val="none" w:sz="0" w:space="0" w:color="auto"/>
            <w:left w:val="none" w:sz="0" w:space="0" w:color="auto"/>
            <w:bottom w:val="none" w:sz="0" w:space="0" w:color="auto"/>
            <w:right w:val="none" w:sz="0" w:space="0" w:color="auto"/>
          </w:divBdr>
        </w:div>
        <w:div w:id="142354019">
          <w:marLeft w:val="640"/>
          <w:marRight w:val="0"/>
          <w:marTop w:val="0"/>
          <w:marBottom w:val="0"/>
          <w:divBdr>
            <w:top w:val="none" w:sz="0" w:space="0" w:color="auto"/>
            <w:left w:val="none" w:sz="0" w:space="0" w:color="auto"/>
            <w:bottom w:val="none" w:sz="0" w:space="0" w:color="auto"/>
            <w:right w:val="none" w:sz="0" w:space="0" w:color="auto"/>
          </w:divBdr>
        </w:div>
        <w:div w:id="895631268">
          <w:marLeft w:val="640"/>
          <w:marRight w:val="0"/>
          <w:marTop w:val="0"/>
          <w:marBottom w:val="0"/>
          <w:divBdr>
            <w:top w:val="none" w:sz="0" w:space="0" w:color="auto"/>
            <w:left w:val="none" w:sz="0" w:space="0" w:color="auto"/>
            <w:bottom w:val="none" w:sz="0" w:space="0" w:color="auto"/>
            <w:right w:val="none" w:sz="0" w:space="0" w:color="auto"/>
          </w:divBdr>
        </w:div>
        <w:div w:id="426582541">
          <w:marLeft w:val="640"/>
          <w:marRight w:val="0"/>
          <w:marTop w:val="0"/>
          <w:marBottom w:val="0"/>
          <w:divBdr>
            <w:top w:val="none" w:sz="0" w:space="0" w:color="auto"/>
            <w:left w:val="none" w:sz="0" w:space="0" w:color="auto"/>
            <w:bottom w:val="none" w:sz="0" w:space="0" w:color="auto"/>
            <w:right w:val="none" w:sz="0" w:space="0" w:color="auto"/>
          </w:divBdr>
        </w:div>
        <w:div w:id="1498613893">
          <w:marLeft w:val="640"/>
          <w:marRight w:val="0"/>
          <w:marTop w:val="0"/>
          <w:marBottom w:val="0"/>
          <w:divBdr>
            <w:top w:val="none" w:sz="0" w:space="0" w:color="auto"/>
            <w:left w:val="none" w:sz="0" w:space="0" w:color="auto"/>
            <w:bottom w:val="none" w:sz="0" w:space="0" w:color="auto"/>
            <w:right w:val="none" w:sz="0" w:space="0" w:color="auto"/>
          </w:divBdr>
        </w:div>
        <w:div w:id="1503425677">
          <w:marLeft w:val="640"/>
          <w:marRight w:val="0"/>
          <w:marTop w:val="0"/>
          <w:marBottom w:val="0"/>
          <w:divBdr>
            <w:top w:val="none" w:sz="0" w:space="0" w:color="auto"/>
            <w:left w:val="none" w:sz="0" w:space="0" w:color="auto"/>
            <w:bottom w:val="none" w:sz="0" w:space="0" w:color="auto"/>
            <w:right w:val="none" w:sz="0" w:space="0" w:color="auto"/>
          </w:divBdr>
        </w:div>
        <w:div w:id="1859345156">
          <w:marLeft w:val="640"/>
          <w:marRight w:val="0"/>
          <w:marTop w:val="0"/>
          <w:marBottom w:val="0"/>
          <w:divBdr>
            <w:top w:val="none" w:sz="0" w:space="0" w:color="auto"/>
            <w:left w:val="none" w:sz="0" w:space="0" w:color="auto"/>
            <w:bottom w:val="none" w:sz="0" w:space="0" w:color="auto"/>
            <w:right w:val="none" w:sz="0" w:space="0" w:color="auto"/>
          </w:divBdr>
        </w:div>
        <w:div w:id="1104962508">
          <w:marLeft w:val="640"/>
          <w:marRight w:val="0"/>
          <w:marTop w:val="0"/>
          <w:marBottom w:val="0"/>
          <w:divBdr>
            <w:top w:val="none" w:sz="0" w:space="0" w:color="auto"/>
            <w:left w:val="none" w:sz="0" w:space="0" w:color="auto"/>
            <w:bottom w:val="none" w:sz="0" w:space="0" w:color="auto"/>
            <w:right w:val="none" w:sz="0" w:space="0" w:color="auto"/>
          </w:divBdr>
        </w:div>
        <w:div w:id="558590928">
          <w:marLeft w:val="640"/>
          <w:marRight w:val="0"/>
          <w:marTop w:val="0"/>
          <w:marBottom w:val="0"/>
          <w:divBdr>
            <w:top w:val="none" w:sz="0" w:space="0" w:color="auto"/>
            <w:left w:val="none" w:sz="0" w:space="0" w:color="auto"/>
            <w:bottom w:val="none" w:sz="0" w:space="0" w:color="auto"/>
            <w:right w:val="none" w:sz="0" w:space="0" w:color="auto"/>
          </w:divBdr>
        </w:div>
        <w:div w:id="779301221">
          <w:marLeft w:val="640"/>
          <w:marRight w:val="0"/>
          <w:marTop w:val="0"/>
          <w:marBottom w:val="0"/>
          <w:divBdr>
            <w:top w:val="none" w:sz="0" w:space="0" w:color="auto"/>
            <w:left w:val="none" w:sz="0" w:space="0" w:color="auto"/>
            <w:bottom w:val="none" w:sz="0" w:space="0" w:color="auto"/>
            <w:right w:val="none" w:sz="0" w:space="0" w:color="auto"/>
          </w:divBdr>
        </w:div>
        <w:div w:id="351735140">
          <w:marLeft w:val="640"/>
          <w:marRight w:val="0"/>
          <w:marTop w:val="0"/>
          <w:marBottom w:val="0"/>
          <w:divBdr>
            <w:top w:val="none" w:sz="0" w:space="0" w:color="auto"/>
            <w:left w:val="none" w:sz="0" w:space="0" w:color="auto"/>
            <w:bottom w:val="none" w:sz="0" w:space="0" w:color="auto"/>
            <w:right w:val="none" w:sz="0" w:space="0" w:color="auto"/>
          </w:divBdr>
        </w:div>
        <w:div w:id="956645396">
          <w:marLeft w:val="640"/>
          <w:marRight w:val="0"/>
          <w:marTop w:val="0"/>
          <w:marBottom w:val="0"/>
          <w:divBdr>
            <w:top w:val="none" w:sz="0" w:space="0" w:color="auto"/>
            <w:left w:val="none" w:sz="0" w:space="0" w:color="auto"/>
            <w:bottom w:val="none" w:sz="0" w:space="0" w:color="auto"/>
            <w:right w:val="none" w:sz="0" w:space="0" w:color="auto"/>
          </w:divBdr>
        </w:div>
        <w:div w:id="1689483320">
          <w:marLeft w:val="640"/>
          <w:marRight w:val="0"/>
          <w:marTop w:val="0"/>
          <w:marBottom w:val="0"/>
          <w:divBdr>
            <w:top w:val="none" w:sz="0" w:space="0" w:color="auto"/>
            <w:left w:val="none" w:sz="0" w:space="0" w:color="auto"/>
            <w:bottom w:val="none" w:sz="0" w:space="0" w:color="auto"/>
            <w:right w:val="none" w:sz="0" w:space="0" w:color="auto"/>
          </w:divBdr>
        </w:div>
        <w:div w:id="782766612">
          <w:marLeft w:val="640"/>
          <w:marRight w:val="0"/>
          <w:marTop w:val="0"/>
          <w:marBottom w:val="0"/>
          <w:divBdr>
            <w:top w:val="none" w:sz="0" w:space="0" w:color="auto"/>
            <w:left w:val="none" w:sz="0" w:space="0" w:color="auto"/>
            <w:bottom w:val="none" w:sz="0" w:space="0" w:color="auto"/>
            <w:right w:val="none" w:sz="0" w:space="0" w:color="auto"/>
          </w:divBdr>
        </w:div>
        <w:div w:id="149906966">
          <w:marLeft w:val="640"/>
          <w:marRight w:val="0"/>
          <w:marTop w:val="0"/>
          <w:marBottom w:val="0"/>
          <w:divBdr>
            <w:top w:val="none" w:sz="0" w:space="0" w:color="auto"/>
            <w:left w:val="none" w:sz="0" w:space="0" w:color="auto"/>
            <w:bottom w:val="none" w:sz="0" w:space="0" w:color="auto"/>
            <w:right w:val="none" w:sz="0" w:space="0" w:color="auto"/>
          </w:divBdr>
        </w:div>
        <w:div w:id="231699074">
          <w:marLeft w:val="640"/>
          <w:marRight w:val="0"/>
          <w:marTop w:val="0"/>
          <w:marBottom w:val="0"/>
          <w:divBdr>
            <w:top w:val="none" w:sz="0" w:space="0" w:color="auto"/>
            <w:left w:val="none" w:sz="0" w:space="0" w:color="auto"/>
            <w:bottom w:val="none" w:sz="0" w:space="0" w:color="auto"/>
            <w:right w:val="none" w:sz="0" w:space="0" w:color="auto"/>
          </w:divBdr>
        </w:div>
        <w:div w:id="31155869">
          <w:marLeft w:val="640"/>
          <w:marRight w:val="0"/>
          <w:marTop w:val="0"/>
          <w:marBottom w:val="0"/>
          <w:divBdr>
            <w:top w:val="none" w:sz="0" w:space="0" w:color="auto"/>
            <w:left w:val="none" w:sz="0" w:space="0" w:color="auto"/>
            <w:bottom w:val="none" w:sz="0" w:space="0" w:color="auto"/>
            <w:right w:val="none" w:sz="0" w:space="0" w:color="auto"/>
          </w:divBdr>
        </w:div>
        <w:div w:id="891308309">
          <w:marLeft w:val="640"/>
          <w:marRight w:val="0"/>
          <w:marTop w:val="0"/>
          <w:marBottom w:val="0"/>
          <w:divBdr>
            <w:top w:val="none" w:sz="0" w:space="0" w:color="auto"/>
            <w:left w:val="none" w:sz="0" w:space="0" w:color="auto"/>
            <w:bottom w:val="none" w:sz="0" w:space="0" w:color="auto"/>
            <w:right w:val="none" w:sz="0" w:space="0" w:color="auto"/>
          </w:divBdr>
        </w:div>
        <w:div w:id="1356149792">
          <w:marLeft w:val="640"/>
          <w:marRight w:val="0"/>
          <w:marTop w:val="0"/>
          <w:marBottom w:val="0"/>
          <w:divBdr>
            <w:top w:val="none" w:sz="0" w:space="0" w:color="auto"/>
            <w:left w:val="none" w:sz="0" w:space="0" w:color="auto"/>
            <w:bottom w:val="none" w:sz="0" w:space="0" w:color="auto"/>
            <w:right w:val="none" w:sz="0" w:space="0" w:color="auto"/>
          </w:divBdr>
        </w:div>
        <w:div w:id="1291588170">
          <w:marLeft w:val="640"/>
          <w:marRight w:val="0"/>
          <w:marTop w:val="0"/>
          <w:marBottom w:val="0"/>
          <w:divBdr>
            <w:top w:val="none" w:sz="0" w:space="0" w:color="auto"/>
            <w:left w:val="none" w:sz="0" w:space="0" w:color="auto"/>
            <w:bottom w:val="none" w:sz="0" w:space="0" w:color="auto"/>
            <w:right w:val="none" w:sz="0" w:space="0" w:color="auto"/>
          </w:divBdr>
        </w:div>
        <w:div w:id="834148618">
          <w:marLeft w:val="640"/>
          <w:marRight w:val="0"/>
          <w:marTop w:val="0"/>
          <w:marBottom w:val="0"/>
          <w:divBdr>
            <w:top w:val="none" w:sz="0" w:space="0" w:color="auto"/>
            <w:left w:val="none" w:sz="0" w:space="0" w:color="auto"/>
            <w:bottom w:val="none" w:sz="0" w:space="0" w:color="auto"/>
            <w:right w:val="none" w:sz="0" w:space="0" w:color="auto"/>
          </w:divBdr>
        </w:div>
        <w:div w:id="629021566">
          <w:marLeft w:val="640"/>
          <w:marRight w:val="0"/>
          <w:marTop w:val="0"/>
          <w:marBottom w:val="0"/>
          <w:divBdr>
            <w:top w:val="none" w:sz="0" w:space="0" w:color="auto"/>
            <w:left w:val="none" w:sz="0" w:space="0" w:color="auto"/>
            <w:bottom w:val="none" w:sz="0" w:space="0" w:color="auto"/>
            <w:right w:val="none" w:sz="0" w:space="0" w:color="auto"/>
          </w:divBdr>
        </w:div>
        <w:div w:id="905267005">
          <w:marLeft w:val="640"/>
          <w:marRight w:val="0"/>
          <w:marTop w:val="0"/>
          <w:marBottom w:val="0"/>
          <w:divBdr>
            <w:top w:val="none" w:sz="0" w:space="0" w:color="auto"/>
            <w:left w:val="none" w:sz="0" w:space="0" w:color="auto"/>
            <w:bottom w:val="none" w:sz="0" w:space="0" w:color="auto"/>
            <w:right w:val="none" w:sz="0" w:space="0" w:color="auto"/>
          </w:divBdr>
        </w:div>
        <w:div w:id="98526448">
          <w:marLeft w:val="640"/>
          <w:marRight w:val="0"/>
          <w:marTop w:val="0"/>
          <w:marBottom w:val="0"/>
          <w:divBdr>
            <w:top w:val="none" w:sz="0" w:space="0" w:color="auto"/>
            <w:left w:val="none" w:sz="0" w:space="0" w:color="auto"/>
            <w:bottom w:val="none" w:sz="0" w:space="0" w:color="auto"/>
            <w:right w:val="none" w:sz="0" w:space="0" w:color="auto"/>
          </w:divBdr>
        </w:div>
        <w:div w:id="1599020435">
          <w:marLeft w:val="640"/>
          <w:marRight w:val="0"/>
          <w:marTop w:val="0"/>
          <w:marBottom w:val="0"/>
          <w:divBdr>
            <w:top w:val="none" w:sz="0" w:space="0" w:color="auto"/>
            <w:left w:val="none" w:sz="0" w:space="0" w:color="auto"/>
            <w:bottom w:val="none" w:sz="0" w:space="0" w:color="auto"/>
            <w:right w:val="none" w:sz="0" w:space="0" w:color="auto"/>
          </w:divBdr>
        </w:div>
        <w:div w:id="530723831">
          <w:marLeft w:val="640"/>
          <w:marRight w:val="0"/>
          <w:marTop w:val="0"/>
          <w:marBottom w:val="0"/>
          <w:divBdr>
            <w:top w:val="none" w:sz="0" w:space="0" w:color="auto"/>
            <w:left w:val="none" w:sz="0" w:space="0" w:color="auto"/>
            <w:bottom w:val="none" w:sz="0" w:space="0" w:color="auto"/>
            <w:right w:val="none" w:sz="0" w:space="0" w:color="auto"/>
          </w:divBdr>
        </w:div>
        <w:div w:id="342360462">
          <w:marLeft w:val="640"/>
          <w:marRight w:val="0"/>
          <w:marTop w:val="0"/>
          <w:marBottom w:val="0"/>
          <w:divBdr>
            <w:top w:val="none" w:sz="0" w:space="0" w:color="auto"/>
            <w:left w:val="none" w:sz="0" w:space="0" w:color="auto"/>
            <w:bottom w:val="none" w:sz="0" w:space="0" w:color="auto"/>
            <w:right w:val="none" w:sz="0" w:space="0" w:color="auto"/>
          </w:divBdr>
        </w:div>
        <w:div w:id="918095925">
          <w:marLeft w:val="640"/>
          <w:marRight w:val="0"/>
          <w:marTop w:val="0"/>
          <w:marBottom w:val="0"/>
          <w:divBdr>
            <w:top w:val="none" w:sz="0" w:space="0" w:color="auto"/>
            <w:left w:val="none" w:sz="0" w:space="0" w:color="auto"/>
            <w:bottom w:val="none" w:sz="0" w:space="0" w:color="auto"/>
            <w:right w:val="none" w:sz="0" w:space="0" w:color="auto"/>
          </w:divBdr>
        </w:div>
        <w:div w:id="1691712373">
          <w:marLeft w:val="640"/>
          <w:marRight w:val="0"/>
          <w:marTop w:val="0"/>
          <w:marBottom w:val="0"/>
          <w:divBdr>
            <w:top w:val="none" w:sz="0" w:space="0" w:color="auto"/>
            <w:left w:val="none" w:sz="0" w:space="0" w:color="auto"/>
            <w:bottom w:val="none" w:sz="0" w:space="0" w:color="auto"/>
            <w:right w:val="none" w:sz="0" w:space="0" w:color="auto"/>
          </w:divBdr>
        </w:div>
        <w:div w:id="1815753959">
          <w:marLeft w:val="640"/>
          <w:marRight w:val="0"/>
          <w:marTop w:val="0"/>
          <w:marBottom w:val="0"/>
          <w:divBdr>
            <w:top w:val="none" w:sz="0" w:space="0" w:color="auto"/>
            <w:left w:val="none" w:sz="0" w:space="0" w:color="auto"/>
            <w:bottom w:val="none" w:sz="0" w:space="0" w:color="auto"/>
            <w:right w:val="none" w:sz="0" w:space="0" w:color="auto"/>
          </w:divBdr>
        </w:div>
        <w:div w:id="474756976">
          <w:marLeft w:val="640"/>
          <w:marRight w:val="0"/>
          <w:marTop w:val="0"/>
          <w:marBottom w:val="0"/>
          <w:divBdr>
            <w:top w:val="none" w:sz="0" w:space="0" w:color="auto"/>
            <w:left w:val="none" w:sz="0" w:space="0" w:color="auto"/>
            <w:bottom w:val="none" w:sz="0" w:space="0" w:color="auto"/>
            <w:right w:val="none" w:sz="0" w:space="0" w:color="auto"/>
          </w:divBdr>
        </w:div>
        <w:div w:id="1530921250">
          <w:marLeft w:val="640"/>
          <w:marRight w:val="0"/>
          <w:marTop w:val="0"/>
          <w:marBottom w:val="0"/>
          <w:divBdr>
            <w:top w:val="none" w:sz="0" w:space="0" w:color="auto"/>
            <w:left w:val="none" w:sz="0" w:space="0" w:color="auto"/>
            <w:bottom w:val="none" w:sz="0" w:space="0" w:color="auto"/>
            <w:right w:val="none" w:sz="0" w:space="0" w:color="auto"/>
          </w:divBdr>
        </w:div>
        <w:div w:id="149566489">
          <w:marLeft w:val="640"/>
          <w:marRight w:val="0"/>
          <w:marTop w:val="0"/>
          <w:marBottom w:val="0"/>
          <w:divBdr>
            <w:top w:val="none" w:sz="0" w:space="0" w:color="auto"/>
            <w:left w:val="none" w:sz="0" w:space="0" w:color="auto"/>
            <w:bottom w:val="none" w:sz="0" w:space="0" w:color="auto"/>
            <w:right w:val="none" w:sz="0" w:space="0" w:color="auto"/>
          </w:divBdr>
        </w:div>
        <w:div w:id="1302618130">
          <w:marLeft w:val="640"/>
          <w:marRight w:val="0"/>
          <w:marTop w:val="0"/>
          <w:marBottom w:val="0"/>
          <w:divBdr>
            <w:top w:val="none" w:sz="0" w:space="0" w:color="auto"/>
            <w:left w:val="none" w:sz="0" w:space="0" w:color="auto"/>
            <w:bottom w:val="none" w:sz="0" w:space="0" w:color="auto"/>
            <w:right w:val="none" w:sz="0" w:space="0" w:color="auto"/>
          </w:divBdr>
        </w:div>
        <w:div w:id="1044522834">
          <w:marLeft w:val="640"/>
          <w:marRight w:val="0"/>
          <w:marTop w:val="0"/>
          <w:marBottom w:val="0"/>
          <w:divBdr>
            <w:top w:val="none" w:sz="0" w:space="0" w:color="auto"/>
            <w:left w:val="none" w:sz="0" w:space="0" w:color="auto"/>
            <w:bottom w:val="none" w:sz="0" w:space="0" w:color="auto"/>
            <w:right w:val="none" w:sz="0" w:space="0" w:color="auto"/>
          </w:divBdr>
        </w:div>
        <w:div w:id="23136999">
          <w:marLeft w:val="640"/>
          <w:marRight w:val="0"/>
          <w:marTop w:val="0"/>
          <w:marBottom w:val="0"/>
          <w:divBdr>
            <w:top w:val="none" w:sz="0" w:space="0" w:color="auto"/>
            <w:left w:val="none" w:sz="0" w:space="0" w:color="auto"/>
            <w:bottom w:val="none" w:sz="0" w:space="0" w:color="auto"/>
            <w:right w:val="none" w:sz="0" w:space="0" w:color="auto"/>
          </w:divBdr>
        </w:div>
        <w:div w:id="1487552095">
          <w:marLeft w:val="640"/>
          <w:marRight w:val="0"/>
          <w:marTop w:val="0"/>
          <w:marBottom w:val="0"/>
          <w:divBdr>
            <w:top w:val="none" w:sz="0" w:space="0" w:color="auto"/>
            <w:left w:val="none" w:sz="0" w:space="0" w:color="auto"/>
            <w:bottom w:val="none" w:sz="0" w:space="0" w:color="auto"/>
            <w:right w:val="none" w:sz="0" w:space="0" w:color="auto"/>
          </w:divBdr>
        </w:div>
        <w:div w:id="1338116970">
          <w:marLeft w:val="640"/>
          <w:marRight w:val="0"/>
          <w:marTop w:val="0"/>
          <w:marBottom w:val="0"/>
          <w:divBdr>
            <w:top w:val="none" w:sz="0" w:space="0" w:color="auto"/>
            <w:left w:val="none" w:sz="0" w:space="0" w:color="auto"/>
            <w:bottom w:val="none" w:sz="0" w:space="0" w:color="auto"/>
            <w:right w:val="none" w:sz="0" w:space="0" w:color="auto"/>
          </w:divBdr>
        </w:div>
        <w:div w:id="1752385454">
          <w:marLeft w:val="640"/>
          <w:marRight w:val="0"/>
          <w:marTop w:val="0"/>
          <w:marBottom w:val="0"/>
          <w:divBdr>
            <w:top w:val="none" w:sz="0" w:space="0" w:color="auto"/>
            <w:left w:val="none" w:sz="0" w:space="0" w:color="auto"/>
            <w:bottom w:val="none" w:sz="0" w:space="0" w:color="auto"/>
            <w:right w:val="none" w:sz="0" w:space="0" w:color="auto"/>
          </w:divBdr>
        </w:div>
        <w:div w:id="2081898697">
          <w:marLeft w:val="640"/>
          <w:marRight w:val="0"/>
          <w:marTop w:val="0"/>
          <w:marBottom w:val="0"/>
          <w:divBdr>
            <w:top w:val="none" w:sz="0" w:space="0" w:color="auto"/>
            <w:left w:val="none" w:sz="0" w:space="0" w:color="auto"/>
            <w:bottom w:val="none" w:sz="0" w:space="0" w:color="auto"/>
            <w:right w:val="none" w:sz="0" w:space="0" w:color="auto"/>
          </w:divBdr>
        </w:div>
        <w:div w:id="1948543974">
          <w:marLeft w:val="640"/>
          <w:marRight w:val="0"/>
          <w:marTop w:val="0"/>
          <w:marBottom w:val="0"/>
          <w:divBdr>
            <w:top w:val="none" w:sz="0" w:space="0" w:color="auto"/>
            <w:left w:val="none" w:sz="0" w:space="0" w:color="auto"/>
            <w:bottom w:val="none" w:sz="0" w:space="0" w:color="auto"/>
            <w:right w:val="none" w:sz="0" w:space="0" w:color="auto"/>
          </w:divBdr>
        </w:div>
        <w:div w:id="205605580">
          <w:marLeft w:val="640"/>
          <w:marRight w:val="0"/>
          <w:marTop w:val="0"/>
          <w:marBottom w:val="0"/>
          <w:divBdr>
            <w:top w:val="none" w:sz="0" w:space="0" w:color="auto"/>
            <w:left w:val="none" w:sz="0" w:space="0" w:color="auto"/>
            <w:bottom w:val="none" w:sz="0" w:space="0" w:color="auto"/>
            <w:right w:val="none" w:sz="0" w:space="0" w:color="auto"/>
          </w:divBdr>
        </w:div>
        <w:div w:id="175390522">
          <w:marLeft w:val="640"/>
          <w:marRight w:val="0"/>
          <w:marTop w:val="0"/>
          <w:marBottom w:val="0"/>
          <w:divBdr>
            <w:top w:val="none" w:sz="0" w:space="0" w:color="auto"/>
            <w:left w:val="none" w:sz="0" w:space="0" w:color="auto"/>
            <w:bottom w:val="none" w:sz="0" w:space="0" w:color="auto"/>
            <w:right w:val="none" w:sz="0" w:space="0" w:color="auto"/>
          </w:divBdr>
        </w:div>
        <w:div w:id="868372975">
          <w:marLeft w:val="640"/>
          <w:marRight w:val="0"/>
          <w:marTop w:val="0"/>
          <w:marBottom w:val="0"/>
          <w:divBdr>
            <w:top w:val="none" w:sz="0" w:space="0" w:color="auto"/>
            <w:left w:val="none" w:sz="0" w:space="0" w:color="auto"/>
            <w:bottom w:val="none" w:sz="0" w:space="0" w:color="auto"/>
            <w:right w:val="none" w:sz="0" w:space="0" w:color="auto"/>
          </w:divBdr>
        </w:div>
        <w:div w:id="1753819338">
          <w:marLeft w:val="640"/>
          <w:marRight w:val="0"/>
          <w:marTop w:val="0"/>
          <w:marBottom w:val="0"/>
          <w:divBdr>
            <w:top w:val="none" w:sz="0" w:space="0" w:color="auto"/>
            <w:left w:val="none" w:sz="0" w:space="0" w:color="auto"/>
            <w:bottom w:val="none" w:sz="0" w:space="0" w:color="auto"/>
            <w:right w:val="none" w:sz="0" w:space="0" w:color="auto"/>
          </w:divBdr>
        </w:div>
        <w:div w:id="1709988638">
          <w:marLeft w:val="640"/>
          <w:marRight w:val="0"/>
          <w:marTop w:val="0"/>
          <w:marBottom w:val="0"/>
          <w:divBdr>
            <w:top w:val="none" w:sz="0" w:space="0" w:color="auto"/>
            <w:left w:val="none" w:sz="0" w:space="0" w:color="auto"/>
            <w:bottom w:val="none" w:sz="0" w:space="0" w:color="auto"/>
            <w:right w:val="none" w:sz="0" w:space="0" w:color="auto"/>
          </w:divBdr>
        </w:div>
        <w:div w:id="1062404562">
          <w:marLeft w:val="640"/>
          <w:marRight w:val="0"/>
          <w:marTop w:val="0"/>
          <w:marBottom w:val="0"/>
          <w:divBdr>
            <w:top w:val="none" w:sz="0" w:space="0" w:color="auto"/>
            <w:left w:val="none" w:sz="0" w:space="0" w:color="auto"/>
            <w:bottom w:val="none" w:sz="0" w:space="0" w:color="auto"/>
            <w:right w:val="none" w:sz="0" w:space="0" w:color="auto"/>
          </w:divBdr>
        </w:div>
        <w:div w:id="1469084118">
          <w:marLeft w:val="640"/>
          <w:marRight w:val="0"/>
          <w:marTop w:val="0"/>
          <w:marBottom w:val="0"/>
          <w:divBdr>
            <w:top w:val="none" w:sz="0" w:space="0" w:color="auto"/>
            <w:left w:val="none" w:sz="0" w:space="0" w:color="auto"/>
            <w:bottom w:val="none" w:sz="0" w:space="0" w:color="auto"/>
            <w:right w:val="none" w:sz="0" w:space="0" w:color="auto"/>
          </w:divBdr>
        </w:div>
        <w:div w:id="1420177836">
          <w:marLeft w:val="640"/>
          <w:marRight w:val="0"/>
          <w:marTop w:val="0"/>
          <w:marBottom w:val="0"/>
          <w:divBdr>
            <w:top w:val="none" w:sz="0" w:space="0" w:color="auto"/>
            <w:left w:val="none" w:sz="0" w:space="0" w:color="auto"/>
            <w:bottom w:val="none" w:sz="0" w:space="0" w:color="auto"/>
            <w:right w:val="none" w:sz="0" w:space="0" w:color="auto"/>
          </w:divBdr>
        </w:div>
        <w:div w:id="1026253343">
          <w:marLeft w:val="640"/>
          <w:marRight w:val="0"/>
          <w:marTop w:val="0"/>
          <w:marBottom w:val="0"/>
          <w:divBdr>
            <w:top w:val="none" w:sz="0" w:space="0" w:color="auto"/>
            <w:left w:val="none" w:sz="0" w:space="0" w:color="auto"/>
            <w:bottom w:val="none" w:sz="0" w:space="0" w:color="auto"/>
            <w:right w:val="none" w:sz="0" w:space="0" w:color="auto"/>
          </w:divBdr>
        </w:div>
        <w:div w:id="1778716402">
          <w:marLeft w:val="640"/>
          <w:marRight w:val="0"/>
          <w:marTop w:val="0"/>
          <w:marBottom w:val="0"/>
          <w:divBdr>
            <w:top w:val="none" w:sz="0" w:space="0" w:color="auto"/>
            <w:left w:val="none" w:sz="0" w:space="0" w:color="auto"/>
            <w:bottom w:val="none" w:sz="0" w:space="0" w:color="auto"/>
            <w:right w:val="none" w:sz="0" w:space="0" w:color="auto"/>
          </w:divBdr>
        </w:div>
        <w:div w:id="1484615775">
          <w:marLeft w:val="640"/>
          <w:marRight w:val="0"/>
          <w:marTop w:val="0"/>
          <w:marBottom w:val="0"/>
          <w:divBdr>
            <w:top w:val="none" w:sz="0" w:space="0" w:color="auto"/>
            <w:left w:val="none" w:sz="0" w:space="0" w:color="auto"/>
            <w:bottom w:val="none" w:sz="0" w:space="0" w:color="auto"/>
            <w:right w:val="none" w:sz="0" w:space="0" w:color="auto"/>
          </w:divBdr>
        </w:div>
        <w:div w:id="428083424">
          <w:marLeft w:val="640"/>
          <w:marRight w:val="0"/>
          <w:marTop w:val="0"/>
          <w:marBottom w:val="0"/>
          <w:divBdr>
            <w:top w:val="none" w:sz="0" w:space="0" w:color="auto"/>
            <w:left w:val="none" w:sz="0" w:space="0" w:color="auto"/>
            <w:bottom w:val="none" w:sz="0" w:space="0" w:color="auto"/>
            <w:right w:val="none" w:sz="0" w:space="0" w:color="auto"/>
          </w:divBdr>
        </w:div>
        <w:div w:id="217134642">
          <w:marLeft w:val="640"/>
          <w:marRight w:val="0"/>
          <w:marTop w:val="0"/>
          <w:marBottom w:val="0"/>
          <w:divBdr>
            <w:top w:val="none" w:sz="0" w:space="0" w:color="auto"/>
            <w:left w:val="none" w:sz="0" w:space="0" w:color="auto"/>
            <w:bottom w:val="none" w:sz="0" w:space="0" w:color="auto"/>
            <w:right w:val="none" w:sz="0" w:space="0" w:color="auto"/>
          </w:divBdr>
        </w:div>
        <w:div w:id="1076588341">
          <w:marLeft w:val="640"/>
          <w:marRight w:val="0"/>
          <w:marTop w:val="0"/>
          <w:marBottom w:val="0"/>
          <w:divBdr>
            <w:top w:val="none" w:sz="0" w:space="0" w:color="auto"/>
            <w:left w:val="none" w:sz="0" w:space="0" w:color="auto"/>
            <w:bottom w:val="none" w:sz="0" w:space="0" w:color="auto"/>
            <w:right w:val="none" w:sz="0" w:space="0" w:color="auto"/>
          </w:divBdr>
        </w:div>
        <w:div w:id="1568567986">
          <w:marLeft w:val="640"/>
          <w:marRight w:val="0"/>
          <w:marTop w:val="0"/>
          <w:marBottom w:val="0"/>
          <w:divBdr>
            <w:top w:val="none" w:sz="0" w:space="0" w:color="auto"/>
            <w:left w:val="none" w:sz="0" w:space="0" w:color="auto"/>
            <w:bottom w:val="none" w:sz="0" w:space="0" w:color="auto"/>
            <w:right w:val="none" w:sz="0" w:space="0" w:color="auto"/>
          </w:divBdr>
        </w:div>
        <w:div w:id="886524149">
          <w:marLeft w:val="640"/>
          <w:marRight w:val="0"/>
          <w:marTop w:val="0"/>
          <w:marBottom w:val="0"/>
          <w:divBdr>
            <w:top w:val="none" w:sz="0" w:space="0" w:color="auto"/>
            <w:left w:val="none" w:sz="0" w:space="0" w:color="auto"/>
            <w:bottom w:val="none" w:sz="0" w:space="0" w:color="auto"/>
            <w:right w:val="none" w:sz="0" w:space="0" w:color="auto"/>
          </w:divBdr>
        </w:div>
        <w:div w:id="2138638001">
          <w:marLeft w:val="640"/>
          <w:marRight w:val="0"/>
          <w:marTop w:val="0"/>
          <w:marBottom w:val="0"/>
          <w:divBdr>
            <w:top w:val="none" w:sz="0" w:space="0" w:color="auto"/>
            <w:left w:val="none" w:sz="0" w:space="0" w:color="auto"/>
            <w:bottom w:val="none" w:sz="0" w:space="0" w:color="auto"/>
            <w:right w:val="none" w:sz="0" w:space="0" w:color="auto"/>
          </w:divBdr>
        </w:div>
        <w:div w:id="1036539025">
          <w:marLeft w:val="640"/>
          <w:marRight w:val="0"/>
          <w:marTop w:val="0"/>
          <w:marBottom w:val="0"/>
          <w:divBdr>
            <w:top w:val="none" w:sz="0" w:space="0" w:color="auto"/>
            <w:left w:val="none" w:sz="0" w:space="0" w:color="auto"/>
            <w:bottom w:val="none" w:sz="0" w:space="0" w:color="auto"/>
            <w:right w:val="none" w:sz="0" w:space="0" w:color="auto"/>
          </w:divBdr>
        </w:div>
        <w:div w:id="1708874126">
          <w:marLeft w:val="640"/>
          <w:marRight w:val="0"/>
          <w:marTop w:val="0"/>
          <w:marBottom w:val="0"/>
          <w:divBdr>
            <w:top w:val="none" w:sz="0" w:space="0" w:color="auto"/>
            <w:left w:val="none" w:sz="0" w:space="0" w:color="auto"/>
            <w:bottom w:val="none" w:sz="0" w:space="0" w:color="auto"/>
            <w:right w:val="none" w:sz="0" w:space="0" w:color="auto"/>
          </w:divBdr>
        </w:div>
        <w:div w:id="740637360">
          <w:marLeft w:val="640"/>
          <w:marRight w:val="0"/>
          <w:marTop w:val="0"/>
          <w:marBottom w:val="0"/>
          <w:divBdr>
            <w:top w:val="none" w:sz="0" w:space="0" w:color="auto"/>
            <w:left w:val="none" w:sz="0" w:space="0" w:color="auto"/>
            <w:bottom w:val="none" w:sz="0" w:space="0" w:color="auto"/>
            <w:right w:val="none" w:sz="0" w:space="0" w:color="auto"/>
          </w:divBdr>
        </w:div>
        <w:div w:id="316037553">
          <w:marLeft w:val="640"/>
          <w:marRight w:val="0"/>
          <w:marTop w:val="0"/>
          <w:marBottom w:val="0"/>
          <w:divBdr>
            <w:top w:val="none" w:sz="0" w:space="0" w:color="auto"/>
            <w:left w:val="none" w:sz="0" w:space="0" w:color="auto"/>
            <w:bottom w:val="none" w:sz="0" w:space="0" w:color="auto"/>
            <w:right w:val="none" w:sz="0" w:space="0" w:color="auto"/>
          </w:divBdr>
        </w:div>
        <w:div w:id="1810393867">
          <w:marLeft w:val="640"/>
          <w:marRight w:val="0"/>
          <w:marTop w:val="0"/>
          <w:marBottom w:val="0"/>
          <w:divBdr>
            <w:top w:val="none" w:sz="0" w:space="0" w:color="auto"/>
            <w:left w:val="none" w:sz="0" w:space="0" w:color="auto"/>
            <w:bottom w:val="none" w:sz="0" w:space="0" w:color="auto"/>
            <w:right w:val="none" w:sz="0" w:space="0" w:color="auto"/>
          </w:divBdr>
        </w:div>
        <w:div w:id="642388418">
          <w:marLeft w:val="640"/>
          <w:marRight w:val="0"/>
          <w:marTop w:val="0"/>
          <w:marBottom w:val="0"/>
          <w:divBdr>
            <w:top w:val="none" w:sz="0" w:space="0" w:color="auto"/>
            <w:left w:val="none" w:sz="0" w:space="0" w:color="auto"/>
            <w:bottom w:val="none" w:sz="0" w:space="0" w:color="auto"/>
            <w:right w:val="none" w:sz="0" w:space="0" w:color="auto"/>
          </w:divBdr>
        </w:div>
        <w:div w:id="1306855998">
          <w:marLeft w:val="640"/>
          <w:marRight w:val="0"/>
          <w:marTop w:val="0"/>
          <w:marBottom w:val="0"/>
          <w:divBdr>
            <w:top w:val="none" w:sz="0" w:space="0" w:color="auto"/>
            <w:left w:val="none" w:sz="0" w:space="0" w:color="auto"/>
            <w:bottom w:val="none" w:sz="0" w:space="0" w:color="auto"/>
            <w:right w:val="none" w:sz="0" w:space="0" w:color="auto"/>
          </w:divBdr>
        </w:div>
        <w:div w:id="89814427">
          <w:marLeft w:val="640"/>
          <w:marRight w:val="0"/>
          <w:marTop w:val="0"/>
          <w:marBottom w:val="0"/>
          <w:divBdr>
            <w:top w:val="none" w:sz="0" w:space="0" w:color="auto"/>
            <w:left w:val="none" w:sz="0" w:space="0" w:color="auto"/>
            <w:bottom w:val="none" w:sz="0" w:space="0" w:color="auto"/>
            <w:right w:val="none" w:sz="0" w:space="0" w:color="auto"/>
          </w:divBdr>
        </w:div>
        <w:div w:id="1449206021">
          <w:marLeft w:val="640"/>
          <w:marRight w:val="0"/>
          <w:marTop w:val="0"/>
          <w:marBottom w:val="0"/>
          <w:divBdr>
            <w:top w:val="none" w:sz="0" w:space="0" w:color="auto"/>
            <w:left w:val="none" w:sz="0" w:space="0" w:color="auto"/>
            <w:bottom w:val="none" w:sz="0" w:space="0" w:color="auto"/>
            <w:right w:val="none" w:sz="0" w:space="0" w:color="auto"/>
          </w:divBdr>
        </w:div>
        <w:div w:id="1336566668">
          <w:marLeft w:val="640"/>
          <w:marRight w:val="0"/>
          <w:marTop w:val="0"/>
          <w:marBottom w:val="0"/>
          <w:divBdr>
            <w:top w:val="none" w:sz="0" w:space="0" w:color="auto"/>
            <w:left w:val="none" w:sz="0" w:space="0" w:color="auto"/>
            <w:bottom w:val="none" w:sz="0" w:space="0" w:color="auto"/>
            <w:right w:val="none" w:sz="0" w:space="0" w:color="auto"/>
          </w:divBdr>
        </w:div>
        <w:div w:id="268123086">
          <w:marLeft w:val="640"/>
          <w:marRight w:val="0"/>
          <w:marTop w:val="0"/>
          <w:marBottom w:val="0"/>
          <w:divBdr>
            <w:top w:val="none" w:sz="0" w:space="0" w:color="auto"/>
            <w:left w:val="none" w:sz="0" w:space="0" w:color="auto"/>
            <w:bottom w:val="none" w:sz="0" w:space="0" w:color="auto"/>
            <w:right w:val="none" w:sz="0" w:space="0" w:color="auto"/>
          </w:divBdr>
        </w:div>
        <w:div w:id="1830444202">
          <w:marLeft w:val="640"/>
          <w:marRight w:val="0"/>
          <w:marTop w:val="0"/>
          <w:marBottom w:val="0"/>
          <w:divBdr>
            <w:top w:val="none" w:sz="0" w:space="0" w:color="auto"/>
            <w:left w:val="none" w:sz="0" w:space="0" w:color="auto"/>
            <w:bottom w:val="none" w:sz="0" w:space="0" w:color="auto"/>
            <w:right w:val="none" w:sz="0" w:space="0" w:color="auto"/>
          </w:divBdr>
        </w:div>
        <w:div w:id="2075422147">
          <w:marLeft w:val="640"/>
          <w:marRight w:val="0"/>
          <w:marTop w:val="0"/>
          <w:marBottom w:val="0"/>
          <w:divBdr>
            <w:top w:val="none" w:sz="0" w:space="0" w:color="auto"/>
            <w:left w:val="none" w:sz="0" w:space="0" w:color="auto"/>
            <w:bottom w:val="none" w:sz="0" w:space="0" w:color="auto"/>
            <w:right w:val="none" w:sz="0" w:space="0" w:color="auto"/>
          </w:divBdr>
        </w:div>
        <w:div w:id="216552164">
          <w:marLeft w:val="640"/>
          <w:marRight w:val="0"/>
          <w:marTop w:val="0"/>
          <w:marBottom w:val="0"/>
          <w:divBdr>
            <w:top w:val="none" w:sz="0" w:space="0" w:color="auto"/>
            <w:left w:val="none" w:sz="0" w:space="0" w:color="auto"/>
            <w:bottom w:val="none" w:sz="0" w:space="0" w:color="auto"/>
            <w:right w:val="none" w:sz="0" w:space="0" w:color="auto"/>
          </w:divBdr>
        </w:div>
        <w:div w:id="456610608">
          <w:marLeft w:val="640"/>
          <w:marRight w:val="0"/>
          <w:marTop w:val="0"/>
          <w:marBottom w:val="0"/>
          <w:divBdr>
            <w:top w:val="none" w:sz="0" w:space="0" w:color="auto"/>
            <w:left w:val="none" w:sz="0" w:space="0" w:color="auto"/>
            <w:bottom w:val="none" w:sz="0" w:space="0" w:color="auto"/>
            <w:right w:val="none" w:sz="0" w:space="0" w:color="auto"/>
          </w:divBdr>
        </w:div>
        <w:div w:id="1910380649">
          <w:marLeft w:val="640"/>
          <w:marRight w:val="0"/>
          <w:marTop w:val="0"/>
          <w:marBottom w:val="0"/>
          <w:divBdr>
            <w:top w:val="none" w:sz="0" w:space="0" w:color="auto"/>
            <w:left w:val="none" w:sz="0" w:space="0" w:color="auto"/>
            <w:bottom w:val="none" w:sz="0" w:space="0" w:color="auto"/>
            <w:right w:val="none" w:sz="0" w:space="0" w:color="auto"/>
          </w:divBdr>
        </w:div>
        <w:div w:id="132187712">
          <w:marLeft w:val="640"/>
          <w:marRight w:val="0"/>
          <w:marTop w:val="0"/>
          <w:marBottom w:val="0"/>
          <w:divBdr>
            <w:top w:val="none" w:sz="0" w:space="0" w:color="auto"/>
            <w:left w:val="none" w:sz="0" w:space="0" w:color="auto"/>
            <w:bottom w:val="none" w:sz="0" w:space="0" w:color="auto"/>
            <w:right w:val="none" w:sz="0" w:space="0" w:color="auto"/>
          </w:divBdr>
        </w:div>
        <w:div w:id="1024677140">
          <w:marLeft w:val="640"/>
          <w:marRight w:val="0"/>
          <w:marTop w:val="0"/>
          <w:marBottom w:val="0"/>
          <w:divBdr>
            <w:top w:val="none" w:sz="0" w:space="0" w:color="auto"/>
            <w:left w:val="none" w:sz="0" w:space="0" w:color="auto"/>
            <w:bottom w:val="none" w:sz="0" w:space="0" w:color="auto"/>
            <w:right w:val="none" w:sz="0" w:space="0" w:color="auto"/>
          </w:divBdr>
        </w:div>
        <w:div w:id="155345197">
          <w:marLeft w:val="640"/>
          <w:marRight w:val="0"/>
          <w:marTop w:val="0"/>
          <w:marBottom w:val="0"/>
          <w:divBdr>
            <w:top w:val="none" w:sz="0" w:space="0" w:color="auto"/>
            <w:left w:val="none" w:sz="0" w:space="0" w:color="auto"/>
            <w:bottom w:val="none" w:sz="0" w:space="0" w:color="auto"/>
            <w:right w:val="none" w:sz="0" w:space="0" w:color="auto"/>
          </w:divBdr>
        </w:div>
        <w:div w:id="520047071">
          <w:marLeft w:val="640"/>
          <w:marRight w:val="0"/>
          <w:marTop w:val="0"/>
          <w:marBottom w:val="0"/>
          <w:divBdr>
            <w:top w:val="none" w:sz="0" w:space="0" w:color="auto"/>
            <w:left w:val="none" w:sz="0" w:space="0" w:color="auto"/>
            <w:bottom w:val="none" w:sz="0" w:space="0" w:color="auto"/>
            <w:right w:val="none" w:sz="0" w:space="0" w:color="auto"/>
          </w:divBdr>
        </w:div>
        <w:div w:id="2094349667">
          <w:marLeft w:val="640"/>
          <w:marRight w:val="0"/>
          <w:marTop w:val="0"/>
          <w:marBottom w:val="0"/>
          <w:divBdr>
            <w:top w:val="none" w:sz="0" w:space="0" w:color="auto"/>
            <w:left w:val="none" w:sz="0" w:space="0" w:color="auto"/>
            <w:bottom w:val="none" w:sz="0" w:space="0" w:color="auto"/>
            <w:right w:val="none" w:sz="0" w:space="0" w:color="auto"/>
          </w:divBdr>
        </w:div>
        <w:div w:id="424308049">
          <w:marLeft w:val="640"/>
          <w:marRight w:val="0"/>
          <w:marTop w:val="0"/>
          <w:marBottom w:val="0"/>
          <w:divBdr>
            <w:top w:val="none" w:sz="0" w:space="0" w:color="auto"/>
            <w:left w:val="none" w:sz="0" w:space="0" w:color="auto"/>
            <w:bottom w:val="none" w:sz="0" w:space="0" w:color="auto"/>
            <w:right w:val="none" w:sz="0" w:space="0" w:color="auto"/>
          </w:divBdr>
        </w:div>
        <w:div w:id="1416853342">
          <w:marLeft w:val="640"/>
          <w:marRight w:val="0"/>
          <w:marTop w:val="0"/>
          <w:marBottom w:val="0"/>
          <w:divBdr>
            <w:top w:val="none" w:sz="0" w:space="0" w:color="auto"/>
            <w:left w:val="none" w:sz="0" w:space="0" w:color="auto"/>
            <w:bottom w:val="none" w:sz="0" w:space="0" w:color="auto"/>
            <w:right w:val="none" w:sz="0" w:space="0" w:color="auto"/>
          </w:divBdr>
        </w:div>
        <w:div w:id="134685275">
          <w:marLeft w:val="640"/>
          <w:marRight w:val="0"/>
          <w:marTop w:val="0"/>
          <w:marBottom w:val="0"/>
          <w:divBdr>
            <w:top w:val="none" w:sz="0" w:space="0" w:color="auto"/>
            <w:left w:val="none" w:sz="0" w:space="0" w:color="auto"/>
            <w:bottom w:val="none" w:sz="0" w:space="0" w:color="auto"/>
            <w:right w:val="none" w:sz="0" w:space="0" w:color="auto"/>
          </w:divBdr>
        </w:div>
        <w:div w:id="181282229">
          <w:marLeft w:val="640"/>
          <w:marRight w:val="0"/>
          <w:marTop w:val="0"/>
          <w:marBottom w:val="0"/>
          <w:divBdr>
            <w:top w:val="none" w:sz="0" w:space="0" w:color="auto"/>
            <w:left w:val="none" w:sz="0" w:space="0" w:color="auto"/>
            <w:bottom w:val="none" w:sz="0" w:space="0" w:color="auto"/>
            <w:right w:val="none" w:sz="0" w:space="0" w:color="auto"/>
          </w:divBdr>
        </w:div>
        <w:div w:id="436338834">
          <w:marLeft w:val="640"/>
          <w:marRight w:val="0"/>
          <w:marTop w:val="0"/>
          <w:marBottom w:val="0"/>
          <w:divBdr>
            <w:top w:val="none" w:sz="0" w:space="0" w:color="auto"/>
            <w:left w:val="none" w:sz="0" w:space="0" w:color="auto"/>
            <w:bottom w:val="none" w:sz="0" w:space="0" w:color="auto"/>
            <w:right w:val="none" w:sz="0" w:space="0" w:color="auto"/>
          </w:divBdr>
        </w:div>
        <w:div w:id="2002809123">
          <w:marLeft w:val="640"/>
          <w:marRight w:val="0"/>
          <w:marTop w:val="0"/>
          <w:marBottom w:val="0"/>
          <w:divBdr>
            <w:top w:val="none" w:sz="0" w:space="0" w:color="auto"/>
            <w:left w:val="none" w:sz="0" w:space="0" w:color="auto"/>
            <w:bottom w:val="none" w:sz="0" w:space="0" w:color="auto"/>
            <w:right w:val="none" w:sz="0" w:space="0" w:color="auto"/>
          </w:divBdr>
        </w:div>
        <w:div w:id="2036341049">
          <w:marLeft w:val="640"/>
          <w:marRight w:val="0"/>
          <w:marTop w:val="0"/>
          <w:marBottom w:val="0"/>
          <w:divBdr>
            <w:top w:val="none" w:sz="0" w:space="0" w:color="auto"/>
            <w:left w:val="none" w:sz="0" w:space="0" w:color="auto"/>
            <w:bottom w:val="none" w:sz="0" w:space="0" w:color="auto"/>
            <w:right w:val="none" w:sz="0" w:space="0" w:color="auto"/>
          </w:divBdr>
        </w:div>
        <w:div w:id="823929127">
          <w:marLeft w:val="640"/>
          <w:marRight w:val="0"/>
          <w:marTop w:val="0"/>
          <w:marBottom w:val="0"/>
          <w:divBdr>
            <w:top w:val="none" w:sz="0" w:space="0" w:color="auto"/>
            <w:left w:val="none" w:sz="0" w:space="0" w:color="auto"/>
            <w:bottom w:val="none" w:sz="0" w:space="0" w:color="auto"/>
            <w:right w:val="none" w:sz="0" w:space="0" w:color="auto"/>
          </w:divBdr>
        </w:div>
        <w:div w:id="1254581739">
          <w:marLeft w:val="640"/>
          <w:marRight w:val="0"/>
          <w:marTop w:val="0"/>
          <w:marBottom w:val="0"/>
          <w:divBdr>
            <w:top w:val="none" w:sz="0" w:space="0" w:color="auto"/>
            <w:left w:val="none" w:sz="0" w:space="0" w:color="auto"/>
            <w:bottom w:val="none" w:sz="0" w:space="0" w:color="auto"/>
            <w:right w:val="none" w:sz="0" w:space="0" w:color="auto"/>
          </w:divBdr>
        </w:div>
        <w:div w:id="55520718">
          <w:marLeft w:val="640"/>
          <w:marRight w:val="0"/>
          <w:marTop w:val="0"/>
          <w:marBottom w:val="0"/>
          <w:divBdr>
            <w:top w:val="none" w:sz="0" w:space="0" w:color="auto"/>
            <w:left w:val="none" w:sz="0" w:space="0" w:color="auto"/>
            <w:bottom w:val="none" w:sz="0" w:space="0" w:color="auto"/>
            <w:right w:val="none" w:sz="0" w:space="0" w:color="auto"/>
          </w:divBdr>
        </w:div>
        <w:div w:id="1390305589">
          <w:marLeft w:val="640"/>
          <w:marRight w:val="0"/>
          <w:marTop w:val="0"/>
          <w:marBottom w:val="0"/>
          <w:divBdr>
            <w:top w:val="none" w:sz="0" w:space="0" w:color="auto"/>
            <w:left w:val="none" w:sz="0" w:space="0" w:color="auto"/>
            <w:bottom w:val="none" w:sz="0" w:space="0" w:color="auto"/>
            <w:right w:val="none" w:sz="0" w:space="0" w:color="auto"/>
          </w:divBdr>
        </w:div>
        <w:div w:id="1606498446">
          <w:marLeft w:val="640"/>
          <w:marRight w:val="0"/>
          <w:marTop w:val="0"/>
          <w:marBottom w:val="0"/>
          <w:divBdr>
            <w:top w:val="none" w:sz="0" w:space="0" w:color="auto"/>
            <w:left w:val="none" w:sz="0" w:space="0" w:color="auto"/>
            <w:bottom w:val="none" w:sz="0" w:space="0" w:color="auto"/>
            <w:right w:val="none" w:sz="0" w:space="0" w:color="auto"/>
          </w:divBdr>
        </w:div>
        <w:div w:id="890844586">
          <w:marLeft w:val="640"/>
          <w:marRight w:val="0"/>
          <w:marTop w:val="0"/>
          <w:marBottom w:val="0"/>
          <w:divBdr>
            <w:top w:val="none" w:sz="0" w:space="0" w:color="auto"/>
            <w:left w:val="none" w:sz="0" w:space="0" w:color="auto"/>
            <w:bottom w:val="none" w:sz="0" w:space="0" w:color="auto"/>
            <w:right w:val="none" w:sz="0" w:space="0" w:color="auto"/>
          </w:divBdr>
        </w:div>
        <w:div w:id="1604000262">
          <w:marLeft w:val="640"/>
          <w:marRight w:val="0"/>
          <w:marTop w:val="0"/>
          <w:marBottom w:val="0"/>
          <w:divBdr>
            <w:top w:val="none" w:sz="0" w:space="0" w:color="auto"/>
            <w:left w:val="none" w:sz="0" w:space="0" w:color="auto"/>
            <w:bottom w:val="none" w:sz="0" w:space="0" w:color="auto"/>
            <w:right w:val="none" w:sz="0" w:space="0" w:color="auto"/>
          </w:divBdr>
        </w:div>
      </w:divsChild>
    </w:div>
    <w:div w:id="1925722875">
      <w:bodyDiv w:val="1"/>
      <w:marLeft w:val="0"/>
      <w:marRight w:val="0"/>
      <w:marTop w:val="0"/>
      <w:marBottom w:val="0"/>
      <w:divBdr>
        <w:top w:val="none" w:sz="0" w:space="0" w:color="auto"/>
        <w:left w:val="none" w:sz="0" w:space="0" w:color="auto"/>
        <w:bottom w:val="none" w:sz="0" w:space="0" w:color="auto"/>
        <w:right w:val="none" w:sz="0" w:space="0" w:color="auto"/>
      </w:divBdr>
      <w:divsChild>
        <w:div w:id="2028482690">
          <w:marLeft w:val="640"/>
          <w:marRight w:val="0"/>
          <w:marTop w:val="0"/>
          <w:marBottom w:val="0"/>
          <w:divBdr>
            <w:top w:val="none" w:sz="0" w:space="0" w:color="auto"/>
            <w:left w:val="none" w:sz="0" w:space="0" w:color="auto"/>
            <w:bottom w:val="none" w:sz="0" w:space="0" w:color="auto"/>
            <w:right w:val="none" w:sz="0" w:space="0" w:color="auto"/>
          </w:divBdr>
        </w:div>
        <w:div w:id="186723750">
          <w:marLeft w:val="640"/>
          <w:marRight w:val="0"/>
          <w:marTop w:val="0"/>
          <w:marBottom w:val="0"/>
          <w:divBdr>
            <w:top w:val="none" w:sz="0" w:space="0" w:color="auto"/>
            <w:left w:val="none" w:sz="0" w:space="0" w:color="auto"/>
            <w:bottom w:val="none" w:sz="0" w:space="0" w:color="auto"/>
            <w:right w:val="none" w:sz="0" w:space="0" w:color="auto"/>
          </w:divBdr>
        </w:div>
        <w:div w:id="1038506419">
          <w:marLeft w:val="640"/>
          <w:marRight w:val="0"/>
          <w:marTop w:val="0"/>
          <w:marBottom w:val="0"/>
          <w:divBdr>
            <w:top w:val="none" w:sz="0" w:space="0" w:color="auto"/>
            <w:left w:val="none" w:sz="0" w:space="0" w:color="auto"/>
            <w:bottom w:val="none" w:sz="0" w:space="0" w:color="auto"/>
            <w:right w:val="none" w:sz="0" w:space="0" w:color="auto"/>
          </w:divBdr>
        </w:div>
        <w:div w:id="968323066">
          <w:marLeft w:val="640"/>
          <w:marRight w:val="0"/>
          <w:marTop w:val="0"/>
          <w:marBottom w:val="0"/>
          <w:divBdr>
            <w:top w:val="none" w:sz="0" w:space="0" w:color="auto"/>
            <w:left w:val="none" w:sz="0" w:space="0" w:color="auto"/>
            <w:bottom w:val="none" w:sz="0" w:space="0" w:color="auto"/>
            <w:right w:val="none" w:sz="0" w:space="0" w:color="auto"/>
          </w:divBdr>
        </w:div>
        <w:div w:id="1698119259">
          <w:marLeft w:val="640"/>
          <w:marRight w:val="0"/>
          <w:marTop w:val="0"/>
          <w:marBottom w:val="0"/>
          <w:divBdr>
            <w:top w:val="none" w:sz="0" w:space="0" w:color="auto"/>
            <w:left w:val="none" w:sz="0" w:space="0" w:color="auto"/>
            <w:bottom w:val="none" w:sz="0" w:space="0" w:color="auto"/>
            <w:right w:val="none" w:sz="0" w:space="0" w:color="auto"/>
          </w:divBdr>
        </w:div>
        <w:div w:id="899025089">
          <w:marLeft w:val="640"/>
          <w:marRight w:val="0"/>
          <w:marTop w:val="0"/>
          <w:marBottom w:val="0"/>
          <w:divBdr>
            <w:top w:val="none" w:sz="0" w:space="0" w:color="auto"/>
            <w:left w:val="none" w:sz="0" w:space="0" w:color="auto"/>
            <w:bottom w:val="none" w:sz="0" w:space="0" w:color="auto"/>
            <w:right w:val="none" w:sz="0" w:space="0" w:color="auto"/>
          </w:divBdr>
        </w:div>
        <w:div w:id="1851751366">
          <w:marLeft w:val="640"/>
          <w:marRight w:val="0"/>
          <w:marTop w:val="0"/>
          <w:marBottom w:val="0"/>
          <w:divBdr>
            <w:top w:val="none" w:sz="0" w:space="0" w:color="auto"/>
            <w:left w:val="none" w:sz="0" w:space="0" w:color="auto"/>
            <w:bottom w:val="none" w:sz="0" w:space="0" w:color="auto"/>
            <w:right w:val="none" w:sz="0" w:space="0" w:color="auto"/>
          </w:divBdr>
        </w:div>
        <w:div w:id="2002387898">
          <w:marLeft w:val="640"/>
          <w:marRight w:val="0"/>
          <w:marTop w:val="0"/>
          <w:marBottom w:val="0"/>
          <w:divBdr>
            <w:top w:val="none" w:sz="0" w:space="0" w:color="auto"/>
            <w:left w:val="none" w:sz="0" w:space="0" w:color="auto"/>
            <w:bottom w:val="none" w:sz="0" w:space="0" w:color="auto"/>
            <w:right w:val="none" w:sz="0" w:space="0" w:color="auto"/>
          </w:divBdr>
        </w:div>
        <w:div w:id="2015186668">
          <w:marLeft w:val="640"/>
          <w:marRight w:val="0"/>
          <w:marTop w:val="0"/>
          <w:marBottom w:val="0"/>
          <w:divBdr>
            <w:top w:val="none" w:sz="0" w:space="0" w:color="auto"/>
            <w:left w:val="none" w:sz="0" w:space="0" w:color="auto"/>
            <w:bottom w:val="none" w:sz="0" w:space="0" w:color="auto"/>
            <w:right w:val="none" w:sz="0" w:space="0" w:color="auto"/>
          </w:divBdr>
        </w:div>
        <w:div w:id="1375038131">
          <w:marLeft w:val="640"/>
          <w:marRight w:val="0"/>
          <w:marTop w:val="0"/>
          <w:marBottom w:val="0"/>
          <w:divBdr>
            <w:top w:val="none" w:sz="0" w:space="0" w:color="auto"/>
            <w:left w:val="none" w:sz="0" w:space="0" w:color="auto"/>
            <w:bottom w:val="none" w:sz="0" w:space="0" w:color="auto"/>
            <w:right w:val="none" w:sz="0" w:space="0" w:color="auto"/>
          </w:divBdr>
        </w:div>
        <w:div w:id="145434232">
          <w:marLeft w:val="640"/>
          <w:marRight w:val="0"/>
          <w:marTop w:val="0"/>
          <w:marBottom w:val="0"/>
          <w:divBdr>
            <w:top w:val="none" w:sz="0" w:space="0" w:color="auto"/>
            <w:left w:val="none" w:sz="0" w:space="0" w:color="auto"/>
            <w:bottom w:val="none" w:sz="0" w:space="0" w:color="auto"/>
            <w:right w:val="none" w:sz="0" w:space="0" w:color="auto"/>
          </w:divBdr>
        </w:div>
        <w:div w:id="1414357481">
          <w:marLeft w:val="640"/>
          <w:marRight w:val="0"/>
          <w:marTop w:val="0"/>
          <w:marBottom w:val="0"/>
          <w:divBdr>
            <w:top w:val="none" w:sz="0" w:space="0" w:color="auto"/>
            <w:left w:val="none" w:sz="0" w:space="0" w:color="auto"/>
            <w:bottom w:val="none" w:sz="0" w:space="0" w:color="auto"/>
            <w:right w:val="none" w:sz="0" w:space="0" w:color="auto"/>
          </w:divBdr>
        </w:div>
        <w:div w:id="1516503806">
          <w:marLeft w:val="640"/>
          <w:marRight w:val="0"/>
          <w:marTop w:val="0"/>
          <w:marBottom w:val="0"/>
          <w:divBdr>
            <w:top w:val="none" w:sz="0" w:space="0" w:color="auto"/>
            <w:left w:val="none" w:sz="0" w:space="0" w:color="auto"/>
            <w:bottom w:val="none" w:sz="0" w:space="0" w:color="auto"/>
            <w:right w:val="none" w:sz="0" w:space="0" w:color="auto"/>
          </w:divBdr>
        </w:div>
        <w:div w:id="1624730651">
          <w:marLeft w:val="640"/>
          <w:marRight w:val="0"/>
          <w:marTop w:val="0"/>
          <w:marBottom w:val="0"/>
          <w:divBdr>
            <w:top w:val="none" w:sz="0" w:space="0" w:color="auto"/>
            <w:left w:val="none" w:sz="0" w:space="0" w:color="auto"/>
            <w:bottom w:val="none" w:sz="0" w:space="0" w:color="auto"/>
            <w:right w:val="none" w:sz="0" w:space="0" w:color="auto"/>
          </w:divBdr>
        </w:div>
        <w:div w:id="1654218299">
          <w:marLeft w:val="640"/>
          <w:marRight w:val="0"/>
          <w:marTop w:val="0"/>
          <w:marBottom w:val="0"/>
          <w:divBdr>
            <w:top w:val="none" w:sz="0" w:space="0" w:color="auto"/>
            <w:left w:val="none" w:sz="0" w:space="0" w:color="auto"/>
            <w:bottom w:val="none" w:sz="0" w:space="0" w:color="auto"/>
            <w:right w:val="none" w:sz="0" w:space="0" w:color="auto"/>
          </w:divBdr>
        </w:div>
        <w:div w:id="699234691">
          <w:marLeft w:val="640"/>
          <w:marRight w:val="0"/>
          <w:marTop w:val="0"/>
          <w:marBottom w:val="0"/>
          <w:divBdr>
            <w:top w:val="none" w:sz="0" w:space="0" w:color="auto"/>
            <w:left w:val="none" w:sz="0" w:space="0" w:color="auto"/>
            <w:bottom w:val="none" w:sz="0" w:space="0" w:color="auto"/>
            <w:right w:val="none" w:sz="0" w:space="0" w:color="auto"/>
          </w:divBdr>
        </w:div>
        <w:div w:id="1196386516">
          <w:marLeft w:val="640"/>
          <w:marRight w:val="0"/>
          <w:marTop w:val="0"/>
          <w:marBottom w:val="0"/>
          <w:divBdr>
            <w:top w:val="none" w:sz="0" w:space="0" w:color="auto"/>
            <w:left w:val="none" w:sz="0" w:space="0" w:color="auto"/>
            <w:bottom w:val="none" w:sz="0" w:space="0" w:color="auto"/>
            <w:right w:val="none" w:sz="0" w:space="0" w:color="auto"/>
          </w:divBdr>
        </w:div>
        <w:div w:id="613445393">
          <w:marLeft w:val="640"/>
          <w:marRight w:val="0"/>
          <w:marTop w:val="0"/>
          <w:marBottom w:val="0"/>
          <w:divBdr>
            <w:top w:val="none" w:sz="0" w:space="0" w:color="auto"/>
            <w:left w:val="none" w:sz="0" w:space="0" w:color="auto"/>
            <w:bottom w:val="none" w:sz="0" w:space="0" w:color="auto"/>
            <w:right w:val="none" w:sz="0" w:space="0" w:color="auto"/>
          </w:divBdr>
        </w:div>
        <w:div w:id="2043746671">
          <w:marLeft w:val="640"/>
          <w:marRight w:val="0"/>
          <w:marTop w:val="0"/>
          <w:marBottom w:val="0"/>
          <w:divBdr>
            <w:top w:val="none" w:sz="0" w:space="0" w:color="auto"/>
            <w:left w:val="none" w:sz="0" w:space="0" w:color="auto"/>
            <w:bottom w:val="none" w:sz="0" w:space="0" w:color="auto"/>
            <w:right w:val="none" w:sz="0" w:space="0" w:color="auto"/>
          </w:divBdr>
        </w:div>
        <w:div w:id="881555941">
          <w:marLeft w:val="640"/>
          <w:marRight w:val="0"/>
          <w:marTop w:val="0"/>
          <w:marBottom w:val="0"/>
          <w:divBdr>
            <w:top w:val="none" w:sz="0" w:space="0" w:color="auto"/>
            <w:left w:val="none" w:sz="0" w:space="0" w:color="auto"/>
            <w:bottom w:val="none" w:sz="0" w:space="0" w:color="auto"/>
            <w:right w:val="none" w:sz="0" w:space="0" w:color="auto"/>
          </w:divBdr>
        </w:div>
        <w:div w:id="7679146">
          <w:marLeft w:val="640"/>
          <w:marRight w:val="0"/>
          <w:marTop w:val="0"/>
          <w:marBottom w:val="0"/>
          <w:divBdr>
            <w:top w:val="none" w:sz="0" w:space="0" w:color="auto"/>
            <w:left w:val="none" w:sz="0" w:space="0" w:color="auto"/>
            <w:bottom w:val="none" w:sz="0" w:space="0" w:color="auto"/>
            <w:right w:val="none" w:sz="0" w:space="0" w:color="auto"/>
          </w:divBdr>
        </w:div>
        <w:div w:id="297952768">
          <w:marLeft w:val="640"/>
          <w:marRight w:val="0"/>
          <w:marTop w:val="0"/>
          <w:marBottom w:val="0"/>
          <w:divBdr>
            <w:top w:val="none" w:sz="0" w:space="0" w:color="auto"/>
            <w:left w:val="none" w:sz="0" w:space="0" w:color="auto"/>
            <w:bottom w:val="none" w:sz="0" w:space="0" w:color="auto"/>
            <w:right w:val="none" w:sz="0" w:space="0" w:color="auto"/>
          </w:divBdr>
        </w:div>
        <w:div w:id="752897786">
          <w:marLeft w:val="640"/>
          <w:marRight w:val="0"/>
          <w:marTop w:val="0"/>
          <w:marBottom w:val="0"/>
          <w:divBdr>
            <w:top w:val="none" w:sz="0" w:space="0" w:color="auto"/>
            <w:left w:val="none" w:sz="0" w:space="0" w:color="auto"/>
            <w:bottom w:val="none" w:sz="0" w:space="0" w:color="auto"/>
            <w:right w:val="none" w:sz="0" w:space="0" w:color="auto"/>
          </w:divBdr>
        </w:div>
        <w:div w:id="1946158540">
          <w:marLeft w:val="640"/>
          <w:marRight w:val="0"/>
          <w:marTop w:val="0"/>
          <w:marBottom w:val="0"/>
          <w:divBdr>
            <w:top w:val="none" w:sz="0" w:space="0" w:color="auto"/>
            <w:left w:val="none" w:sz="0" w:space="0" w:color="auto"/>
            <w:bottom w:val="none" w:sz="0" w:space="0" w:color="auto"/>
            <w:right w:val="none" w:sz="0" w:space="0" w:color="auto"/>
          </w:divBdr>
        </w:div>
        <w:div w:id="2093698606">
          <w:marLeft w:val="640"/>
          <w:marRight w:val="0"/>
          <w:marTop w:val="0"/>
          <w:marBottom w:val="0"/>
          <w:divBdr>
            <w:top w:val="none" w:sz="0" w:space="0" w:color="auto"/>
            <w:left w:val="none" w:sz="0" w:space="0" w:color="auto"/>
            <w:bottom w:val="none" w:sz="0" w:space="0" w:color="auto"/>
            <w:right w:val="none" w:sz="0" w:space="0" w:color="auto"/>
          </w:divBdr>
        </w:div>
        <w:div w:id="1785998911">
          <w:marLeft w:val="640"/>
          <w:marRight w:val="0"/>
          <w:marTop w:val="0"/>
          <w:marBottom w:val="0"/>
          <w:divBdr>
            <w:top w:val="none" w:sz="0" w:space="0" w:color="auto"/>
            <w:left w:val="none" w:sz="0" w:space="0" w:color="auto"/>
            <w:bottom w:val="none" w:sz="0" w:space="0" w:color="auto"/>
            <w:right w:val="none" w:sz="0" w:space="0" w:color="auto"/>
          </w:divBdr>
        </w:div>
        <w:div w:id="1040979605">
          <w:marLeft w:val="640"/>
          <w:marRight w:val="0"/>
          <w:marTop w:val="0"/>
          <w:marBottom w:val="0"/>
          <w:divBdr>
            <w:top w:val="none" w:sz="0" w:space="0" w:color="auto"/>
            <w:left w:val="none" w:sz="0" w:space="0" w:color="auto"/>
            <w:bottom w:val="none" w:sz="0" w:space="0" w:color="auto"/>
            <w:right w:val="none" w:sz="0" w:space="0" w:color="auto"/>
          </w:divBdr>
        </w:div>
        <w:div w:id="1575436950">
          <w:marLeft w:val="640"/>
          <w:marRight w:val="0"/>
          <w:marTop w:val="0"/>
          <w:marBottom w:val="0"/>
          <w:divBdr>
            <w:top w:val="none" w:sz="0" w:space="0" w:color="auto"/>
            <w:left w:val="none" w:sz="0" w:space="0" w:color="auto"/>
            <w:bottom w:val="none" w:sz="0" w:space="0" w:color="auto"/>
            <w:right w:val="none" w:sz="0" w:space="0" w:color="auto"/>
          </w:divBdr>
        </w:div>
        <w:div w:id="2133665036">
          <w:marLeft w:val="640"/>
          <w:marRight w:val="0"/>
          <w:marTop w:val="0"/>
          <w:marBottom w:val="0"/>
          <w:divBdr>
            <w:top w:val="none" w:sz="0" w:space="0" w:color="auto"/>
            <w:left w:val="none" w:sz="0" w:space="0" w:color="auto"/>
            <w:bottom w:val="none" w:sz="0" w:space="0" w:color="auto"/>
            <w:right w:val="none" w:sz="0" w:space="0" w:color="auto"/>
          </w:divBdr>
        </w:div>
        <w:div w:id="1453935976">
          <w:marLeft w:val="640"/>
          <w:marRight w:val="0"/>
          <w:marTop w:val="0"/>
          <w:marBottom w:val="0"/>
          <w:divBdr>
            <w:top w:val="none" w:sz="0" w:space="0" w:color="auto"/>
            <w:left w:val="none" w:sz="0" w:space="0" w:color="auto"/>
            <w:bottom w:val="none" w:sz="0" w:space="0" w:color="auto"/>
            <w:right w:val="none" w:sz="0" w:space="0" w:color="auto"/>
          </w:divBdr>
        </w:div>
        <w:div w:id="943684741">
          <w:marLeft w:val="640"/>
          <w:marRight w:val="0"/>
          <w:marTop w:val="0"/>
          <w:marBottom w:val="0"/>
          <w:divBdr>
            <w:top w:val="none" w:sz="0" w:space="0" w:color="auto"/>
            <w:left w:val="none" w:sz="0" w:space="0" w:color="auto"/>
            <w:bottom w:val="none" w:sz="0" w:space="0" w:color="auto"/>
            <w:right w:val="none" w:sz="0" w:space="0" w:color="auto"/>
          </w:divBdr>
        </w:div>
        <w:div w:id="573512665">
          <w:marLeft w:val="640"/>
          <w:marRight w:val="0"/>
          <w:marTop w:val="0"/>
          <w:marBottom w:val="0"/>
          <w:divBdr>
            <w:top w:val="none" w:sz="0" w:space="0" w:color="auto"/>
            <w:left w:val="none" w:sz="0" w:space="0" w:color="auto"/>
            <w:bottom w:val="none" w:sz="0" w:space="0" w:color="auto"/>
            <w:right w:val="none" w:sz="0" w:space="0" w:color="auto"/>
          </w:divBdr>
        </w:div>
        <w:div w:id="1779985660">
          <w:marLeft w:val="640"/>
          <w:marRight w:val="0"/>
          <w:marTop w:val="0"/>
          <w:marBottom w:val="0"/>
          <w:divBdr>
            <w:top w:val="none" w:sz="0" w:space="0" w:color="auto"/>
            <w:left w:val="none" w:sz="0" w:space="0" w:color="auto"/>
            <w:bottom w:val="none" w:sz="0" w:space="0" w:color="auto"/>
            <w:right w:val="none" w:sz="0" w:space="0" w:color="auto"/>
          </w:divBdr>
        </w:div>
        <w:div w:id="976451541">
          <w:marLeft w:val="640"/>
          <w:marRight w:val="0"/>
          <w:marTop w:val="0"/>
          <w:marBottom w:val="0"/>
          <w:divBdr>
            <w:top w:val="none" w:sz="0" w:space="0" w:color="auto"/>
            <w:left w:val="none" w:sz="0" w:space="0" w:color="auto"/>
            <w:bottom w:val="none" w:sz="0" w:space="0" w:color="auto"/>
            <w:right w:val="none" w:sz="0" w:space="0" w:color="auto"/>
          </w:divBdr>
        </w:div>
        <w:div w:id="1075005235">
          <w:marLeft w:val="640"/>
          <w:marRight w:val="0"/>
          <w:marTop w:val="0"/>
          <w:marBottom w:val="0"/>
          <w:divBdr>
            <w:top w:val="none" w:sz="0" w:space="0" w:color="auto"/>
            <w:left w:val="none" w:sz="0" w:space="0" w:color="auto"/>
            <w:bottom w:val="none" w:sz="0" w:space="0" w:color="auto"/>
            <w:right w:val="none" w:sz="0" w:space="0" w:color="auto"/>
          </w:divBdr>
        </w:div>
        <w:div w:id="44188142">
          <w:marLeft w:val="640"/>
          <w:marRight w:val="0"/>
          <w:marTop w:val="0"/>
          <w:marBottom w:val="0"/>
          <w:divBdr>
            <w:top w:val="none" w:sz="0" w:space="0" w:color="auto"/>
            <w:left w:val="none" w:sz="0" w:space="0" w:color="auto"/>
            <w:bottom w:val="none" w:sz="0" w:space="0" w:color="auto"/>
            <w:right w:val="none" w:sz="0" w:space="0" w:color="auto"/>
          </w:divBdr>
        </w:div>
        <w:div w:id="1782338177">
          <w:marLeft w:val="640"/>
          <w:marRight w:val="0"/>
          <w:marTop w:val="0"/>
          <w:marBottom w:val="0"/>
          <w:divBdr>
            <w:top w:val="none" w:sz="0" w:space="0" w:color="auto"/>
            <w:left w:val="none" w:sz="0" w:space="0" w:color="auto"/>
            <w:bottom w:val="none" w:sz="0" w:space="0" w:color="auto"/>
            <w:right w:val="none" w:sz="0" w:space="0" w:color="auto"/>
          </w:divBdr>
        </w:div>
        <w:div w:id="1152409542">
          <w:marLeft w:val="640"/>
          <w:marRight w:val="0"/>
          <w:marTop w:val="0"/>
          <w:marBottom w:val="0"/>
          <w:divBdr>
            <w:top w:val="none" w:sz="0" w:space="0" w:color="auto"/>
            <w:left w:val="none" w:sz="0" w:space="0" w:color="auto"/>
            <w:bottom w:val="none" w:sz="0" w:space="0" w:color="auto"/>
            <w:right w:val="none" w:sz="0" w:space="0" w:color="auto"/>
          </w:divBdr>
        </w:div>
        <w:div w:id="1481146190">
          <w:marLeft w:val="640"/>
          <w:marRight w:val="0"/>
          <w:marTop w:val="0"/>
          <w:marBottom w:val="0"/>
          <w:divBdr>
            <w:top w:val="none" w:sz="0" w:space="0" w:color="auto"/>
            <w:left w:val="none" w:sz="0" w:space="0" w:color="auto"/>
            <w:bottom w:val="none" w:sz="0" w:space="0" w:color="auto"/>
            <w:right w:val="none" w:sz="0" w:space="0" w:color="auto"/>
          </w:divBdr>
        </w:div>
        <w:div w:id="1987009319">
          <w:marLeft w:val="640"/>
          <w:marRight w:val="0"/>
          <w:marTop w:val="0"/>
          <w:marBottom w:val="0"/>
          <w:divBdr>
            <w:top w:val="none" w:sz="0" w:space="0" w:color="auto"/>
            <w:left w:val="none" w:sz="0" w:space="0" w:color="auto"/>
            <w:bottom w:val="none" w:sz="0" w:space="0" w:color="auto"/>
            <w:right w:val="none" w:sz="0" w:space="0" w:color="auto"/>
          </w:divBdr>
        </w:div>
        <w:div w:id="819143">
          <w:marLeft w:val="640"/>
          <w:marRight w:val="0"/>
          <w:marTop w:val="0"/>
          <w:marBottom w:val="0"/>
          <w:divBdr>
            <w:top w:val="none" w:sz="0" w:space="0" w:color="auto"/>
            <w:left w:val="none" w:sz="0" w:space="0" w:color="auto"/>
            <w:bottom w:val="none" w:sz="0" w:space="0" w:color="auto"/>
            <w:right w:val="none" w:sz="0" w:space="0" w:color="auto"/>
          </w:divBdr>
        </w:div>
        <w:div w:id="866212646">
          <w:marLeft w:val="640"/>
          <w:marRight w:val="0"/>
          <w:marTop w:val="0"/>
          <w:marBottom w:val="0"/>
          <w:divBdr>
            <w:top w:val="none" w:sz="0" w:space="0" w:color="auto"/>
            <w:left w:val="none" w:sz="0" w:space="0" w:color="auto"/>
            <w:bottom w:val="none" w:sz="0" w:space="0" w:color="auto"/>
            <w:right w:val="none" w:sz="0" w:space="0" w:color="auto"/>
          </w:divBdr>
        </w:div>
        <w:div w:id="1633436128">
          <w:marLeft w:val="640"/>
          <w:marRight w:val="0"/>
          <w:marTop w:val="0"/>
          <w:marBottom w:val="0"/>
          <w:divBdr>
            <w:top w:val="none" w:sz="0" w:space="0" w:color="auto"/>
            <w:left w:val="none" w:sz="0" w:space="0" w:color="auto"/>
            <w:bottom w:val="none" w:sz="0" w:space="0" w:color="auto"/>
            <w:right w:val="none" w:sz="0" w:space="0" w:color="auto"/>
          </w:divBdr>
        </w:div>
        <w:div w:id="1297878917">
          <w:marLeft w:val="640"/>
          <w:marRight w:val="0"/>
          <w:marTop w:val="0"/>
          <w:marBottom w:val="0"/>
          <w:divBdr>
            <w:top w:val="none" w:sz="0" w:space="0" w:color="auto"/>
            <w:left w:val="none" w:sz="0" w:space="0" w:color="auto"/>
            <w:bottom w:val="none" w:sz="0" w:space="0" w:color="auto"/>
            <w:right w:val="none" w:sz="0" w:space="0" w:color="auto"/>
          </w:divBdr>
        </w:div>
        <w:div w:id="2027898633">
          <w:marLeft w:val="640"/>
          <w:marRight w:val="0"/>
          <w:marTop w:val="0"/>
          <w:marBottom w:val="0"/>
          <w:divBdr>
            <w:top w:val="none" w:sz="0" w:space="0" w:color="auto"/>
            <w:left w:val="none" w:sz="0" w:space="0" w:color="auto"/>
            <w:bottom w:val="none" w:sz="0" w:space="0" w:color="auto"/>
            <w:right w:val="none" w:sz="0" w:space="0" w:color="auto"/>
          </w:divBdr>
        </w:div>
        <w:div w:id="1004555627">
          <w:marLeft w:val="640"/>
          <w:marRight w:val="0"/>
          <w:marTop w:val="0"/>
          <w:marBottom w:val="0"/>
          <w:divBdr>
            <w:top w:val="none" w:sz="0" w:space="0" w:color="auto"/>
            <w:left w:val="none" w:sz="0" w:space="0" w:color="auto"/>
            <w:bottom w:val="none" w:sz="0" w:space="0" w:color="auto"/>
            <w:right w:val="none" w:sz="0" w:space="0" w:color="auto"/>
          </w:divBdr>
        </w:div>
        <w:div w:id="286739686">
          <w:marLeft w:val="640"/>
          <w:marRight w:val="0"/>
          <w:marTop w:val="0"/>
          <w:marBottom w:val="0"/>
          <w:divBdr>
            <w:top w:val="none" w:sz="0" w:space="0" w:color="auto"/>
            <w:left w:val="none" w:sz="0" w:space="0" w:color="auto"/>
            <w:bottom w:val="none" w:sz="0" w:space="0" w:color="auto"/>
            <w:right w:val="none" w:sz="0" w:space="0" w:color="auto"/>
          </w:divBdr>
        </w:div>
        <w:div w:id="1149131930">
          <w:marLeft w:val="640"/>
          <w:marRight w:val="0"/>
          <w:marTop w:val="0"/>
          <w:marBottom w:val="0"/>
          <w:divBdr>
            <w:top w:val="none" w:sz="0" w:space="0" w:color="auto"/>
            <w:left w:val="none" w:sz="0" w:space="0" w:color="auto"/>
            <w:bottom w:val="none" w:sz="0" w:space="0" w:color="auto"/>
            <w:right w:val="none" w:sz="0" w:space="0" w:color="auto"/>
          </w:divBdr>
        </w:div>
        <w:div w:id="704868373">
          <w:marLeft w:val="640"/>
          <w:marRight w:val="0"/>
          <w:marTop w:val="0"/>
          <w:marBottom w:val="0"/>
          <w:divBdr>
            <w:top w:val="none" w:sz="0" w:space="0" w:color="auto"/>
            <w:left w:val="none" w:sz="0" w:space="0" w:color="auto"/>
            <w:bottom w:val="none" w:sz="0" w:space="0" w:color="auto"/>
            <w:right w:val="none" w:sz="0" w:space="0" w:color="auto"/>
          </w:divBdr>
        </w:div>
        <w:div w:id="193275825">
          <w:marLeft w:val="640"/>
          <w:marRight w:val="0"/>
          <w:marTop w:val="0"/>
          <w:marBottom w:val="0"/>
          <w:divBdr>
            <w:top w:val="none" w:sz="0" w:space="0" w:color="auto"/>
            <w:left w:val="none" w:sz="0" w:space="0" w:color="auto"/>
            <w:bottom w:val="none" w:sz="0" w:space="0" w:color="auto"/>
            <w:right w:val="none" w:sz="0" w:space="0" w:color="auto"/>
          </w:divBdr>
        </w:div>
        <w:div w:id="1210151002">
          <w:marLeft w:val="640"/>
          <w:marRight w:val="0"/>
          <w:marTop w:val="0"/>
          <w:marBottom w:val="0"/>
          <w:divBdr>
            <w:top w:val="none" w:sz="0" w:space="0" w:color="auto"/>
            <w:left w:val="none" w:sz="0" w:space="0" w:color="auto"/>
            <w:bottom w:val="none" w:sz="0" w:space="0" w:color="auto"/>
            <w:right w:val="none" w:sz="0" w:space="0" w:color="auto"/>
          </w:divBdr>
        </w:div>
        <w:div w:id="1763716151">
          <w:marLeft w:val="640"/>
          <w:marRight w:val="0"/>
          <w:marTop w:val="0"/>
          <w:marBottom w:val="0"/>
          <w:divBdr>
            <w:top w:val="none" w:sz="0" w:space="0" w:color="auto"/>
            <w:left w:val="none" w:sz="0" w:space="0" w:color="auto"/>
            <w:bottom w:val="none" w:sz="0" w:space="0" w:color="auto"/>
            <w:right w:val="none" w:sz="0" w:space="0" w:color="auto"/>
          </w:divBdr>
        </w:div>
        <w:div w:id="1036543894">
          <w:marLeft w:val="640"/>
          <w:marRight w:val="0"/>
          <w:marTop w:val="0"/>
          <w:marBottom w:val="0"/>
          <w:divBdr>
            <w:top w:val="none" w:sz="0" w:space="0" w:color="auto"/>
            <w:left w:val="none" w:sz="0" w:space="0" w:color="auto"/>
            <w:bottom w:val="none" w:sz="0" w:space="0" w:color="auto"/>
            <w:right w:val="none" w:sz="0" w:space="0" w:color="auto"/>
          </w:divBdr>
        </w:div>
        <w:div w:id="287662466">
          <w:marLeft w:val="640"/>
          <w:marRight w:val="0"/>
          <w:marTop w:val="0"/>
          <w:marBottom w:val="0"/>
          <w:divBdr>
            <w:top w:val="none" w:sz="0" w:space="0" w:color="auto"/>
            <w:left w:val="none" w:sz="0" w:space="0" w:color="auto"/>
            <w:bottom w:val="none" w:sz="0" w:space="0" w:color="auto"/>
            <w:right w:val="none" w:sz="0" w:space="0" w:color="auto"/>
          </w:divBdr>
        </w:div>
        <w:div w:id="1318075681">
          <w:marLeft w:val="640"/>
          <w:marRight w:val="0"/>
          <w:marTop w:val="0"/>
          <w:marBottom w:val="0"/>
          <w:divBdr>
            <w:top w:val="none" w:sz="0" w:space="0" w:color="auto"/>
            <w:left w:val="none" w:sz="0" w:space="0" w:color="auto"/>
            <w:bottom w:val="none" w:sz="0" w:space="0" w:color="auto"/>
            <w:right w:val="none" w:sz="0" w:space="0" w:color="auto"/>
          </w:divBdr>
        </w:div>
        <w:div w:id="588269439">
          <w:marLeft w:val="640"/>
          <w:marRight w:val="0"/>
          <w:marTop w:val="0"/>
          <w:marBottom w:val="0"/>
          <w:divBdr>
            <w:top w:val="none" w:sz="0" w:space="0" w:color="auto"/>
            <w:left w:val="none" w:sz="0" w:space="0" w:color="auto"/>
            <w:bottom w:val="none" w:sz="0" w:space="0" w:color="auto"/>
            <w:right w:val="none" w:sz="0" w:space="0" w:color="auto"/>
          </w:divBdr>
        </w:div>
        <w:div w:id="1636066078">
          <w:marLeft w:val="640"/>
          <w:marRight w:val="0"/>
          <w:marTop w:val="0"/>
          <w:marBottom w:val="0"/>
          <w:divBdr>
            <w:top w:val="none" w:sz="0" w:space="0" w:color="auto"/>
            <w:left w:val="none" w:sz="0" w:space="0" w:color="auto"/>
            <w:bottom w:val="none" w:sz="0" w:space="0" w:color="auto"/>
            <w:right w:val="none" w:sz="0" w:space="0" w:color="auto"/>
          </w:divBdr>
        </w:div>
        <w:div w:id="507789968">
          <w:marLeft w:val="640"/>
          <w:marRight w:val="0"/>
          <w:marTop w:val="0"/>
          <w:marBottom w:val="0"/>
          <w:divBdr>
            <w:top w:val="none" w:sz="0" w:space="0" w:color="auto"/>
            <w:left w:val="none" w:sz="0" w:space="0" w:color="auto"/>
            <w:bottom w:val="none" w:sz="0" w:space="0" w:color="auto"/>
            <w:right w:val="none" w:sz="0" w:space="0" w:color="auto"/>
          </w:divBdr>
        </w:div>
        <w:div w:id="895774701">
          <w:marLeft w:val="640"/>
          <w:marRight w:val="0"/>
          <w:marTop w:val="0"/>
          <w:marBottom w:val="0"/>
          <w:divBdr>
            <w:top w:val="none" w:sz="0" w:space="0" w:color="auto"/>
            <w:left w:val="none" w:sz="0" w:space="0" w:color="auto"/>
            <w:bottom w:val="none" w:sz="0" w:space="0" w:color="auto"/>
            <w:right w:val="none" w:sz="0" w:space="0" w:color="auto"/>
          </w:divBdr>
        </w:div>
        <w:div w:id="2133094149">
          <w:marLeft w:val="640"/>
          <w:marRight w:val="0"/>
          <w:marTop w:val="0"/>
          <w:marBottom w:val="0"/>
          <w:divBdr>
            <w:top w:val="none" w:sz="0" w:space="0" w:color="auto"/>
            <w:left w:val="none" w:sz="0" w:space="0" w:color="auto"/>
            <w:bottom w:val="none" w:sz="0" w:space="0" w:color="auto"/>
            <w:right w:val="none" w:sz="0" w:space="0" w:color="auto"/>
          </w:divBdr>
        </w:div>
        <w:div w:id="1035277381">
          <w:marLeft w:val="640"/>
          <w:marRight w:val="0"/>
          <w:marTop w:val="0"/>
          <w:marBottom w:val="0"/>
          <w:divBdr>
            <w:top w:val="none" w:sz="0" w:space="0" w:color="auto"/>
            <w:left w:val="none" w:sz="0" w:space="0" w:color="auto"/>
            <w:bottom w:val="none" w:sz="0" w:space="0" w:color="auto"/>
            <w:right w:val="none" w:sz="0" w:space="0" w:color="auto"/>
          </w:divBdr>
        </w:div>
        <w:div w:id="921839909">
          <w:marLeft w:val="640"/>
          <w:marRight w:val="0"/>
          <w:marTop w:val="0"/>
          <w:marBottom w:val="0"/>
          <w:divBdr>
            <w:top w:val="none" w:sz="0" w:space="0" w:color="auto"/>
            <w:left w:val="none" w:sz="0" w:space="0" w:color="auto"/>
            <w:bottom w:val="none" w:sz="0" w:space="0" w:color="auto"/>
            <w:right w:val="none" w:sz="0" w:space="0" w:color="auto"/>
          </w:divBdr>
        </w:div>
        <w:div w:id="1914971015">
          <w:marLeft w:val="640"/>
          <w:marRight w:val="0"/>
          <w:marTop w:val="0"/>
          <w:marBottom w:val="0"/>
          <w:divBdr>
            <w:top w:val="none" w:sz="0" w:space="0" w:color="auto"/>
            <w:left w:val="none" w:sz="0" w:space="0" w:color="auto"/>
            <w:bottom w:val="none" w:sz="0" w:space="0" w:color="auto"/>
            <w:right w:val="none" w:sz="0" w:space="0" w:color="auto"/>
          </w:divBdr>
        </w:div>
        <w:div w:id="293750944">
          <w:marLeft w:val="640"/>
          <w:marRight w:val="0"/>
          <w:marTop w:val="0"/>
          <w:marBottom w:val="0"/>
          <w:divBdr>
            <w:top w:val="none" w:sz="0" w:space="0" w:color="auto"/>
            <w:left w:val="none" w:sz="0" w:space="0" w:color="auto"/>
            <w:bottom w:val="none" w:sz="0" w:space="0" w:color="auto"/>
            <w:right w:val="none" w:sz="0" w:space="0" w:color="auto"/>
          </w:divBdr>
        </w:div>
        <w:div w:id="1024751431">
          <w:marLeft w:val="640"/>
          <w:marRight w:val="0"/>
          <w:marTop w:val="0"/>
          <w:marBottom w:val="0"/>
          <w:divBdr>
            <w:top w:val="none" w:sz="0" w:space="0" w:color="auto"/>
            <w:left w:val="none" w:sz="0" w:space="0" w:color="auto"/>
            <w:bottom w:val="none" w:sz="0" w:space="0" w:color="auto"/>
            <w:right w:val="none" w:sz="0" w:space="0" w:color="auto"/>
          </w:divBdr>
        </w:div>
        <w:div w:id="9336236">
          <w:marLeft w:val="640"/>
          <w:marRight w:val="0"/>
          <w:marTop w:val="0"/>
          <w:marBottom w:val="0"/>
          <w:divBdr>
            <w:top w:val="none" w:sz="0" w:space="0" w:color="auto"/>
            <w:left w:val="none" w:sz="0" w:space="0" w:color="auto"/>
            <w:bottom w:val="none" w:sz="0" w:space="0" w:color="auto"/>
            <w:right w:val="none" w:sz="0" w:space="0" w:color="auto"/>
          </w:divBdr>
        </w:div>
        <w:div w:id="1651052939">
          <w:marLeft w:val="640"/>
          <w:marRight w:val="0"/>
          <w:marTop w:val="0"/>
          <w:marBottom w:val="0"/>
          <w:divBdr>
            <w:top w:val="none" w:sz="0" w:space="0" w:color="auto"/>
            <w:left w:val="none" w:sz="0" w:space="0" w:color="auto"/>
            <w:bottom w:val="none" w:sz="0" w:space="0" w:color="auto"/>
            <w:right w:val="none" w:sz="0" w:space="0" w:color="auto"/>
          </w:divBdr>
        </w:div>
        <w:div w:id="517162936">
          <w:marLeft w:val="640"/>
          <w:marRight w:val="0"/>
          <w:marTop w:val="0"/>
          <w:marBottom w:val="0"/>
          <w:divBdr>
            <w:top w:val="none" w:sz="0" w:space="0" w:color="auto"/>
            <w:left w:val="none" w:sz="0" w:space="0" w:color="auto"/>
            <w:bottom w:val="none" w:sz="0" w:space="0" w:color="auto"/>
            <w:right w:val="none" w:sz="0" w:space="0" w:color="auto"/>
          </w:divBdr>
        </w:div>
        <w:div w:id="1823736550">
          <w:marLeft w:val="640"/>
          <w:marRight w:val="0"/>
          <w:marTop w:val="0"/>
          <w:marBottom w:val="0"/>
          <w:divBdr>
            <w:top w:val="none" w:sz="0" w:space="0" w:color="auto"/>
            <w:left w:val="none" w:sz="0" w:space="0" w:color="auto"/>
            <w:bottom w:val="none" w:sz="0" w:space="0" w:color="auto"/>
            <w:right w:val="none" w:sz="0" w:space="0" w:color="auto"/>
          </w:divBdr>
        </w:div>
        <w:div w:id="673337694">
          <w:marLeft w:val="640"/>
          <w:marRight w:val="0"/>
          <w:marTop w:val="0"/>
          <w:marBottom w:val="0"/>
          <w:divBdr>
            <w:top w:val="none" w:sz="0" w:space="0" w:color="auto"/>
            <w:left w:val="none" w:sz="0" w:space="0" w:color="auto"/>
            <w:bottom w:val="none" w:sz="0" w:space="0" w:color="auto"/>
            <w:right w:val="none" w:sz="0" w:space="0" w:color="auto"/>
          </w:divBdr>
        </w:div>
        <w:div w:id="341207205">
          <w:marLeft w:val="640"/>
          <w:marRight w:val="0"/>
          <w:marTop w:val="0"/>
          <w:marBottom w:val="0"/>
          <w:divBdr>
            <w:top w:val="none" w:sz="0" w:space="0" w:color="auto"/>
            <w:left w:val="none" w:sz="0" w:space="0" w:color="auto"/>
            <w:bottom w:val="none" w:sz="0" w:space="0" w:color="auto"/>
            <w:right w:val="none" w:sz="0" w:space="0" w:color="auto"/>
          </w:divBdr>
        </w:div>
        <w:div w:id="422384466">
          <w:marLeft w:val="640"/>
          <w:marRight w:val="0"/>
          <w:marTop w:val="0"/>
          <w:marBottom w:val="0"/>
          <w:divBdr>
            <w:top w:val="none" w:sz="0" w:space="0" w:color="auto"/>
            <w:left w:val="none" w:sz="0" w:space="0" w:color="auto"/>
            <w:bottom w:val="none" w:sz="0" w:space="0" w:color="auto"/>
            <w:right w:val="none" w:sz="0" w:space="0" w:color="auto"/>
          </w:divBdr>
        </w:div>
        <w:div w:id="1191340866">
          <w:marLeft w:val="640"/>
          <w:marRight w:val="0"/>
          <w:marTop w:val="0"/>
          <w:marBottom w:val="0"/>
          <w:divBdr>
            <w:top w:val="none" w:sz="0" w:space="0" w:color="auto"/>
            <w:left w:val="none" w:sz="0" w:space="0" w:color="auto"/>
            <w:bottom w:val="none" w:sz="0" w:space="0" w:color="auto"/>
            <w:right w:val="none" w:sz="0" w:space="0" w:color="auto"/>
          </w:divBdr>
        </w:div>
        <w:div w:id="1901163738">
          <w:marLeft w:val="640"/>
          <w:marRight w:val="0"/>
          <w:marTop w:val="0"/>
          <w:marBottom w:val="0"/>
          <w:divBdr>
            <w:top w:val="none" w:sz="0" w:space="0" w:color="auto"/>
            <w:left w:val="none" w:sz="0" w:space="0" w:color="auto"/>
            <w:bottom w:val="none" w:sz="0" w:space="0" w:color="auto"/>
            <w:right w:val="none" w:sz="0" w:space="0" w:color="auto"/>
          </w:divBdr>
        </w:div>
        <w:div w:id="221984479">
          <w:marLeft w:val="640"/>
          <w:marRight w:val="0"/>
          <w:marTop w:val="0"/>
          <w:marBottom w:val="0"/>
          <w:divBdr>
            <w:top w:val="none" w:sz="0" w:space="0" w:color="auto"/>
            <w:left w:val="none" w:sz="0" w:space="0" w:color="auto"/>
            <w:bottom w:val="none" w:sz="0" w:space="0" w:color="auto"/>
            <w:right w:val="none" w:sz="0" w:space="0" w:color="auto"/>
          </w:divBdr>
        </w:div>
        <w:div w:id="339091183">
          <w:marLeft w:val="640"/>
          <w:marRight w:val="0"/>
          <w:marTop w:val="0"/>
          <w:marBottom w:val="0"/>
          <w:divBdr>
            <w:top w:val="none" w:sz="0" w:space="0" w:color="auto"/>
            <w:left w:val="none" w:sz="0" w:space="0" w:color="auto"/>
            <w:bottom w:val="none" w:sz="0" w:space="0" w:color="auto"/>
            <w:right w:val="none" w:sz="0" w:space="0" w:color="auto"/>
          </w:divBdr>
        </w:div>
        <w:div w:id="1061707966">
          <w:marLeft w:val="640"/>
          <w:marRight w:val="0"/>
          <w:marTop w:val="0"/>
          <w:marBottom w:val="0"/>
          <w:divBdr>
            <w:top w:val="none" w:sz="0" w:space="0" w:color="auto"/>
            <w:left w:val="none" w:sz="0" w:space="0" w:color="auto"/>
            <w:bottom w:val="none" w:sz="0" w:space="0" w:color="auto"/>
            <w:right w:val="none" w:sz="0" w:space="0" w:color="auto"/>
          </w:divBdr>
        </w:div>
        <w:div w:id="199981623">
          <w:marLeft w:val="640"/>
          <w:marRight w:val="0"/>
          <w:marTop w:val="0"/>
          <w:marBottom w:val="0"/>
          <w:divBdr>
            <w:top w:val="none" w:sz="0" w:space="0" w:color="auto"/>
            <w:left w:val="none" w:sz="0" w:space="0" w:color="auto"/>
            <w:bottom w:val="none" w:sz="0" w:space="0" w:color="auto"/>
            <w:right w:val="none" w:sz="0" w:space="0" w:color="auto"/>
          </w:divBdr>
        </w:div>
        <w:div w:id="996803050">
          <w:marLeft w:val="640"/>
          <w:marRight w:val="0"/>
          <w:marTop w:val="0"/>
          <w:marBottom w:val="0"/>
          <w:divBdr>
            <w:top w:val="none" w:sz="0" w:space="0" w:color="auto"/>
            <w:left w:val="none" w:sz="0" w:space="0" w:color="auto"/>
            <w:bottom w:val="none" w:sz="0" w:space="0" w:color="auto"/>
            <w:right w:val="none" w:sz="0" w:space="0" w:color="auto"/>
          </w:divBdr>
        </w:div>
        <w:div w:id="2108110152">
          <w:marLeft w:val="640"/>
          <w:marRight w:val="0"/>
          <w:marTop w:val="0"/>
          <w:marBottom w:val="0"/>
          <w:divBdr>
            <w:top w:val="none" w:sz="0" w:space="0" w:color="auto"/>
            <w:left w:val="none" w:sz="0" w:space="0" w:color="auto"/>
            <w:bottom w:val="none" w:sz="0" w:space="0" w:color="auto"/>
            <w:right w:val="none" w:sz="0" w:space="0" w:color="auto"/>
          </w:divBdr>
        </w:div>
        <w:div w:id="788546952">
          <w:marLeft w:val="640"/>
          <w:marRight w:val="0"/>
          <w:marTop w:val="0"/>
          <w:marBottom w:val="0"/>
          <w:divBdr>
            <w:top w:val="none" w:sz="0" w:space="0" w:color="auto"/>
            <w:left w:val="none" w:sz="0" w:space="0" w:color="auto"/>
            <w:bottom w:val="none" w:sz="0" w:space="0" w:color="auto"/>
            <w:right w:val="none" w:sz="0" w:space="0" w:color="auto"/>
          </w:divBdr>
        </w:div>
        <w:div w:id="445198170">
          <w:marLeft w:val="640"/>
          <w:marRight w:val="0"/>
          <w:marTop w:val="0"/>
          <w:marBottom w:val="0"/>
          <w:divBdr>
            <w:top w:val="none" w:sz="0" w:space="0" w:color="auto"/>
            <w:left w:val="none" w:sz="0" w:space="0" w:color="auto"/>
            <w:bottom w:val="none" w:sz="0" w:space="0" w:color="auto"/>
            <w:right w:val="none" w:sz="0" w:space="0" w:color="auto"/>
          </w:divBdr>
        </w:div>
        <w:div w:id="419106805">
          <w:marLeft w:val="640"/>
          <w:marRight w:val="0"/>
          <w:marTop w:val="0"/>
          <w:marBottom w:val="0"/>
          <w:divBdr>
            <w:top w:val="none" w:sz="0" w:space="0" w:color="auto"/>
            <w:left w:val="none" w:sz="0" w:space="0" w:color="auto"/>
            <w:bottom w:val="none" w:sz="0" w:space="0" w:color="auto"/>
            <w:right w:val="none" w:sz="0" w:space="0" w:color="auto"/>
          </w:divBdr>
        </w:div>
        <w:div w:id="844708090">
          <w:marLeft w:val="640"/>
          <w:marRight w:val="0"/>
          <w:marTop w:val="0"/>
          <w:marBottom w:val="0"/>
          <w:divBdr>
            <w:top w:val="none" w:sz="0" w:space="0" w:color="auto"/>
            <w:left w:val="none" w:sz="0" w:space="0" w:color="auto"/>
            <w:bottom w:val="none" w:sz="0" w:space="0" w:color="auto"/>
            <w:right w:val="none" w:sz="0" w:space="0" w:color="auto"/>
          </w:divBdr>
        </w:div>
        <w:div w:id="1984002901">
          <w:marLeft w:val="640"/>
          <w:marRight w:val="0"/>
          <w:marTop w:val="0"/>
          <w:marBottom w:val="0"/>
          <w:divBdr>
            <w:top w:val="none" w:sz="0" w:space="0" w:color="auto"/>
            <w:left w:val="none" w:sz="0" w:space="0" w:color="auto"/>
            <w:bottom w:val="none" w:sz="0" w:space="0" w:color="auto"/>
            <w:right w:val="none" w:sz="0" w:space="0" w:color="auto"/>
          </w:divBdr>
        </w:div>
        <w:div w:id="192351370">
          <w:marLeft w:val="640"/>
          <w:marRight w:val="0"/>
          <w:marTop w:val="0"/>
          <w:marBottom w:val="0"/>
          <w:divBdr>
            <w:top w:val="none" w:sz="0" w:space="0" w:color="auto"/>
            <w:left w:val="none" w:sz="0" w:space="0" w:color="auto"/>
            <w:bottom w:val="none" w:sz="0" w:space="0" w:color="auto"/>
            <w:right w:val="none" w:sz="0" w:space="0" w:color="auto"/>
          </w:divBdr>
        </w:div>
        <w:div w:id="569928325">
          <w:marLeft w:val="640"/>
          <w:marRight w:val="0"/>
          <w:marTop w:val="0"/>
          <w:marBottom w:val="0"/>
          <w:divBdr>
            <w:top w:val="none" w:sz="0" w:space="0" w:color="auto"/>
            <w:left w:val="none" w:sz="0" w:space="0" w:color="auto"/>
            <w:bottom w:val="none" w:sz="0" w:space="0" w:color="auto"/>
            <w:right w:val="none" w:sz="0" w:space="0" w:color="auto"/>
          </w:divBdr>
        </w:div>
        <w:div w:id="136341120">
          <w:marLeft w:val="640"/>
          <w:marRight w:val="0"/>
          <w:marTop w:val="0"/>
          <w:marBottom w:val="0"/>
          <w:divBdr>
            <w:top w:val="none" w:sz="0" w:space="0" w:color="auto"/>
            <w:left w:val="none" w:sz="0" w:space="0" w:color="auto"/>
            <w:bottom w:val="none" w:sz="0" w:space="0" w:color="auto"/>
            <w:right w:val="none" w:sz="0" w:space="0" w:color="auto"/>
          </w:divBdr>
        </w:div>
        <w:div w:id="1785463473">
          <w:marLeft w:val="640"/>
          <w:marRight w:val="0"/>
          <w:marTop w:val="0"/>
          <w:marBottom w:val="0"/>
          <w:divBdr>
            <w:top w:val="none" w:sz="0" w:space="0" w:color="auto"/>
            <w:left w:val="none" w:sz="0" w:space="0" w:color="auto"/>
            <w:bottom w:val="none" w:sz="0" w:space="0" w:color="auto"/>
            <w:right w:val="none" w:sz="0" w:space="0" w:color="auto"/>
          </w:divBdr>
        </w:div>
        <w:div w:id="1536889333">
          <w:marLeft w:val="640"/>
          <w:marRight w:val="0"/>
          <w:marTop w:val="0"/>
          <w:marBottom w:val="0"/>
          <w:divBdr>
            <w:top w:val="none" w:sz="0" w:space="0" w:color="auto"/>
            <w:left w:val="none" w:sz="0" w:space="0" w:color="auto"/>
            <w:bottom w:val="none" w:sz="0" w:space="0" w:color="auto"/>
            <w:right w:val="none" w:sz="0" w:space="0" w:color="auto"/>
          </w:divBdr>
        </w:div>
        <w:div w:id="1646816145">
          <w:marLeft w:val="640"/>
          <w:marRight w:val="0"/>
          <w:marTop w:val="0"/>
          <w:marBottom w:val="0"/>
          <w:divBdr>
            <w:top w:val="none" w:sz="0" w:space="0" w:color="auto"/>
            <w:left w:val="none" w:sz="0" w:space="0" w:color="auto"/>
            <w:bottom w:val="none" w:sz="0" w:space="0" w:color="auto"/>
            <w:right w:val="none" w:sz="0" w:space="0" w:color="auto"/>
          </w:divBdr>
        </w:div>
        <w:div w:id="1050228740">
          <w:marLeft w:val="640"/>
          <w:marRight w:val="0"/>
          <w:marTop w:val="0"/>
          <w:marBottom w:val="0"/>
          <w:divBdr>
            <w:top w:val="none" w:sz="0" w:space="0" w:color="auto"/>
            <w:left w:val="none" w:sz="0" w:space="0" w:color="auto"/>
            <w:bottom w:val="none" w:sz="0" w:space="0" w:color="auto"/>
            <w:right w:val="none" w:sz="0" w:space="0" w:color="auto"/>
          </w:divBdr>
        </w:div>
        <w:div w:id="313489201">
          <w:marLeft w:val="640"/>
          <w:marRight w:val="0"/>
          <w:marTop w:val="0"/>
          <w:marBottom w:val="0"/>
          <w:divBdr>
            <w:top w:val="none" w:sz="0" w:space="0" w:color="auto"/>
            <w:left w:val="none" w:sz="0" w:space="0" w:color="auto"/>
            <w:bottom w:val="none" w:sz="0" w:space="0" w:color="auto"/>
            <w:right w:val="none" w:sz="0" w:space="0" w:color="auto"/>
          </w:divBdr>
        </w:div>
        <w:div w:id="838736523">
          <w:marLeft w:val="640"/>
          <w:marRight w:val="0"/>
          <w:marTop w:val="0"/>
          <w:marBottom w:val="0"/>
          <w:divBdr>
            <w:top w:val="none" w:sz="0" w:space="0" w:color="auto"/>
            <w:left w:val="none" w:sz="0" w:space="0" w:color="auto"/>
            <w:bottom w:val="none" w:sz="0" w:space="0" w:color="auto"/>
            <w:right w:val="none" w:sz="0" w:space="0" w:color="auto"/>
          </w:divBdr>
        </w:div>
        <w:div w:id="1246109331">
          <w:marLeft w:val="640"/>
          <w:marRight w:val="0"/>
          <w:marTop w:val="0"/>
          <w:marBottom w:val="0"/>
          <w:divBdr>
            <w:top w:val="none" w:sz="0" w:space="0" w:color="auto"/>
            <w:left w:val="none" w:sz="0" w:space="0" w:color="auto"/>
            <w:bottom w:val="none" w:sz="0" w:space="0" w:color="auto"/>
            <w:right w:val="none" w:sz="0" w:space="0" w:color="auto"/>
          </w:divBdr>
        </w:div>
        <w:div w:id="202333442">
          <w:marLeft w:val="640"/>
          <w:marRight w:val="0"/>
          <w:marTop w:val="0"/>
          <w:marBottom w:val="0"/>
          <w:divBdr>
            <w:top w:val="none" w:sz="0" w:space="0" w:color="auto"/>
            <w:left w:val="none" w:sz="0" w:space="0" w:color="auto"/>
            <w:bottom w:val="none" w:sz="0" w:space="0" w:color="auto"/>
            <w:right w:val="none" w:sz="0" w:space="0" w:color="auto"/>
          </w:divBdr>
        </w:div>
        <w:div w:id="922375465">
          <w:marLeft w:val="640"/>
          <w:marRight w:val="0"/>
          <w:marTop w:val="0"/>
          <w:marBottom w:val="0"/>
          <w:divBdr>
            <w:top w:val="none" w:sz="0" w:space="0" w:color="auto"/>
            <w:left w:val="none" w:sz="0" w:space="0" w:color="auto"/>
            <w:bottom w:val="none" w:sz="0" w:space="0" w:color="auto"/>
            <w:right w:val="none" w:sz="0" w:space="0" w:color="auto"/>
          </w:divBdr>
        </w:div>
        <w:div w:id="491990547">
          <w:marLeft w:val="640"/>
          <w:marRight w:val="0"/>
          <w:marTop w:val="0"/>
          <w:marBottom w:val="0"/>
          <w:divBdr>
            <w:top w:val="none" w:sz="0" w:space="0" w:color="auto"/>
            <w:left w:val="none" w:sz="0" w:space="0" w:color="auto"/>
            <w:bottom w:val="none" w:sz="0" w:space="0" w:color="auto"/>
            <w:right w:val="none" w:sz="0" w:space="0" w:color="auto"/>
          </w:divBdr>
        </w:div>
        <w:div w:id="910772202">
          <w:marLeft w:val="640"/>
          <w:marRight w:val="0"/>
          <w:marTop w:val="0"/>
          <w:marBottom w:val="0"/>
          <w:divBdr>
            <w:top w:val="none" w:sz="0" w:space="0" w:color="auto"/>
            <w:left w:val="none" w:sz="0" w:space="0" w:color="auto"/>
            <w:bottom w:val="none" w:sz="0" w:space="0" w:color="auto"/>
            <w:right w:val="none" w:sz="0" w:space="0" w:color="auto"/>
          </w:divBdr>
        </w:div>
        <w:div w:id="1936589865">
          <w:marLeft w:val="640"/>
          <w:marRight w:val="0"/>
          <w:marTop w:val="0"/>
          <w:marBottom w:val="0"/>
          <w:divBdr>
            <w:top w:val="none" w:sz="0" w:space="0" w:color="auto"/>
            <w:left w:val="none" w:sz="0" w:space="0" w:color="auto"/>
            <w:bottom w:val="none" w:sz="0" w:space="0" w:color="auto"/>
            <w:right w:val="none" w:sz="0" w:space="0" w:color="auto"/>
          </w:divBdr>
        </w:div>
        <w:div w:id="692071272">
          <w:marLeft w:val="640"/>
          <w:marRight w:val="0"/>
          <w:marTop w:val="0"/>
          <w:marBottom w:val="0"/>
          <w:divBdr>
            <w:top w:val="none" w:sz="0" w:space="0" w:color="auto"/>
            <w:left w:val="none" w:sz="0" w:space="0" w:color="auto"/>
            <w:bottom w:val="none" w:sz="0" w:space="0" w:color="auto"/>
            <w:right w:val="none" w:sz="0" w:space="0" w:color="auto"/>
          </w:divBdr>
        </w:div>
        <w:div w:id="1006909290">
          <w:marLeft w:val="640"/>
          <w:marRight w:val="0"/>
          <w:marTop w:val="0"/>
          <w:marBottom w:val="0"/>
          <w:divBdr>
            <w:top w:val="none" w:sz="0" w:space="0" w:color="auto"/>
            <w:left w:val="none" w:sz="0" w:space="0" w:color="auto"/>
            <w:bottom w:val="none" w:sz="0" w:space="0" w:color="auto"/>
            <w:right w:val="none" w:sz="0" w:space="0" w:color="auto"/>
          </w:divBdr>
        </w:div>
        <w:div w:id="1936749490">
          <w:marLeft w:val="640"/>
          <w:marRight w:val="0"/>
          <w:marTop w:val="0"/>
          <w:marBottom w:val="0"/>
          <w:divBdr>
            <w:top w:val="none" w:sz="0" w:space="0" w:color="auto"/>
            <w:left w:val="none" w:sz="0" w:space="0" w:color="auto"/>
            <w:bottom w:val="none" w:sz="0" w:space="0" w:color="auto"/>
            <w:right w:val="none" w:sz="0" w:space="0" w:color="auto"/>
          </w:divBdr>
        </w:div>
        <w:div w:id="639581967">
          <w:marLeft w:val="640"/>
          <w:marRight w:val="0"/>
          <w:marTop w:val="0"/>
          <w:marBottom w:val="0"/>
          <w:divBdr>
            <w:top w:val="none" w:sz="0" w:space="0" w:color="auto"/>
            <w:left w:val="none" w:sz="0" w:space="0" w:color="auto"/>
            <w:bottom w:val="none" w:sz="0" w:space="0" w:color="auto"/>
            <w:right w:val="none" w:sz="0" w:space="0" w:color="auto"/>
          </w:divBdr>
        </w:div>
        <w:div w:id="1196578114">
          <w:marLeft w:val="640"/>
          <w:marRight w:val="0"/>
          <w:marTop w:val="0"/>
          <w:marBottom w:val="0"/>
          <w:divBdr>
            <w:top w:val="none" w:sz="0" w:space="0" w:color="auto"/>
            <w:left w:val="none" w:sz="0" w:space="0" w:color="auto"/>
            <w:bottom w:val="none" w:sz="0" w:space="0" w:color="auto"/>
            <w:right w:val="none" w:sz="0" w:space="0" w:color="auto"/>
          </w:divBdr>
        </w:div>
        <w:div w:id="1548099635">
          <w:marLeft w:val="640"/>
          <w:marRight w:val="0"/>
          <w:marTop w:val="0"/>
          <w:marBottom w:val="0"/>
          <w:divBdr>
            <w:top w:val="none" w:sz="0" w:space="0" w:color="auto"/>
            <w:left w:val="none" w:sz="0" w:space="0" w:color="auto"/>
            <w:bottom w:val="none" w:sz="0" w:space="0" w:color="auto"/>
            <w:right w:val="none" w:sz="0" w:space="0" w:color="auto"/>
          </w:divBdr>
        </w:div>
        <w:div w:id="1553496029">
          <w:marLeft w:val="640"/>
          <w:marRight w:val="0"/>
          <w:marTop w:val="0"/>
          <w:marBottom w:val="0"/>
          <w:divBdr>
            <w:top w:val="none" w:sz="0" w:space="0" w:color="auto"/>
            <w:left w:val="none" w:sz="0" w:space="0" w:color="auto"/>
            <w:bottom w:val="none" w:sz="0" w:space="0" w:color="auto"/>
            <w:right w:val="none" w:sz="0" w:space="0" w:color="auto"/>
          </w:divBdr>
        </w:div>
        <w:div w:id="1969116525">
          <w:marLeft w:val="640"/>
          <w:marRight w:val="0"/>
          <w:marTop w:val="0"/>
          <w:marBottom w:val="0"/>
          <w:divBdr>
            <w:top w:val="none" w:sz="0" w:space="0" w:color="auto"/>
            <w:left w:val="none" w:sz="0" w:space="0" w:color="auto"/>
            <w:bottom w:val="none" w:sz="0" w:space="0" w:color="auto"/>
            <w:right w:val="none" w:sz="0" w:space="0" w:color="auto"/>
          </w:divBdr>
        </w:div>
        <w:div w:id="1202598957">
          <w:marLeft w:val="640"/>
          <w:marRight w:val="0"/>
          <w:marTop w:val="0"/>
          <w:marBottom w:val="0"/>
          <w:divBdr>
            <w:top w:val="none" w:sz="0" w:space="0" w:color="auto"/>
            <w:left w:val="none" w:sz="0" w:space="0" w:color="auto"/>
            <w:bottom w:val="none" w:sz="0" w:space="0" w:color="auto"/>
            <w:right w:val="none" w:sz="0" w:space="0" w:color="auto"/>
          </w:divBdr>
        </w:div>
        <w:div w:id="838471774">
          <w:marLeft w:val="640"/>
          <w:marRight w:val="0"/>
          <w:marTop w:val="0"/>
          <w:marBottom w:val="0"/>
          <w:divBdr>
            <w:top w:val="none" w:sz="0" w:space="0" w:color="auto"/>
            <w:left w:val="none" w:sz="0" w:space="0" w:color="auto"/>
            <w:bottom w:val="none" w:sz="0" w:space="0" w:color="auto"/>
            <w:right w:val="none" w:sz="0" w:space="0" w:color="auto"/>
          </w:divBdr>
        </w:div>
        <w:div w:id="2133009125">
          <w:marLeft w:val="640"/>
          <w:marRight w:val="0"/>
          <w:marTop w:val="0"/>
          <w:marBottom w:val="0"/>
          <w:divBdr>
            <w:top w:val="none" w:sz="0" w:space="0" w:color="auto"/>
            <w:left w:val="none" w:sz="0" w:space="0" w:color="auto"/>
            <w:bottom w:val="none" w:sz="0" w:space="0" w:color="auto"/>
            <w:right w:val="none" w:sz="0" w:space="0" w:color="auto"/>
          </w:divBdr>
        </w:div>
        <w:div w:id="1000156894">
          <w:marLeft w:val="640"/>
          <w:marRight w:val="0"/>
          <w:marTop w:val="0"/>
          <w:marBottom w:val="0"/>
          <w:divBdr>
            <w:top w:val="none" w:sz="0" w:space="0" w:color="auto"/>
            <w:left w:val="none" w:sz="0" w:space="0" w:color="auto"/>
            <w:bottom w:val="none" w:sz="0" w:space="0" w:color="auto"/>
            <w:right w:val="none" w:sz="0" w:space="0" w:color="auto"/>
          </w:divBdr>
        </w:div>
        <w:div w:id="175003144">
          <w:marLeft w:val="640"/>
          <w:marRight w:val="0"/>
          <w:marTop w:val="0"/>
          <w:marBottom w:val="0"/>
          <w:divBdr>
            <w:top w:val="none" w:sz="0" w:space="0" w:color="auto"/>
            <w:left w:val="none" w:sz="0" w:space="0" w:color="auto"/>
            <w:bottom w:val="none" w:sz="0" w:space="0" w:color="auto"/>
            <w:right w:val="none" w:sz="0" w:space="0" w:color="auto"/>
          </w:divBdr>
        </w:div>
        <w:div w:id="556936636">
          <w:marLeft w:val="640"/>
          <w:marRight w:val="0"/>
          <w:marTop w:val="0"/>
          <w:marBottom w:val="0"/>
          <w:divBdr>
            <w:top w:val="none" w:sz="0" w:space="0" w:color="auto"/>
            <w:left w:val="none" w:sz="0" w:space="0" w:color="auto"/>
            <w:bottom w:val="none" w:sz="0" w:space="0" w:color="auto"/>
            <w:right w:val="none" w:sz="0" w:space="0" w:color="auto"/>
          </w:divBdr>
        </w:div>
        <w:div w:id="425659533">
          <w:marLeft w:val="640"/>
          <w:marRight w:val="0"/>
          <w:marTop w:val="0"/>
          <w:marBottom w:val="0"/>
          <w:divBdr>
            <w:top w:val="none" w:sz="0" w:space="0" w:color="auto"/>
            <w:left w:val="none" w:sz="0" w:space="0" w:color="auto"/>
            <w:bottom w:val="none" w:sz="0" w:space="0" w:color="auto"/>
            <w:right w:val="none" w:sz="0" w:space="0" w:color="auto"/>
          </w:divBdr>
        </w:div>
        <w:div w:id="440295463">
          <w:marLeft w:val="640"/>
          <w:marRight w:val="0"/>
          <w:marTop w:val="0"/>
          <w:marBottom w:val="0"/>
          <w:divBdr>
            <w:top w:val="none" w:sz="0" w:space="0" w:color="auto"/>
            <w:left w:val="none" w:sz="0" w:space="0" w:color="auto"/>
            <w:bottom w:val="none" w:sz="0" w:space="0" w:color="auto"/>
            <w:right w:val="none" w:sz="0" w:space="0" w:color="auto"/>
          </w:divBdr>
        </w:div>
        <w:div w:id="1605458357">
          <w:marLeft w:val="640"/>
          <w:marRight w:val="0"/>
          <w:marTop w:val="0"/>
          <w:marBottom w:val="0"/>
          <w:divBdr>
            <w:top w:val="none" w:sz="0" w:space="0" w:color="auto"/>
            <w:left w:val="none" w:sz="0" w:space="0" w:color="auto"/>
            <w:bottom w:val="none" w:sz="0" w:space="0" w:color="auto"/>
            <w:right w:val="none" w:sz="0" w:space="0" w:color="auto"/>
          </w:divBdr>
        </w:div>
        <w:div w:id="174617561">
          <w:marLeft w:val="640"/>
          <w:marRight w:val="0"/>
          <w:marTop w:val="0"/>
          <w:marBottom w:val="0"/>
          <w:divBdr>
            <w:top w:val="none" w:sz="0" w:space="0" w:color="auto"/>
            <w:left w:val="none" w:sz="0" w:space="0" w:color="auto"/>
            <w:bottom w:val="none" w:sz="0" w:space="0" w:color="auto"/>
            <w:right w:val="none" w:sz="0" w:space="0" w:color="auto"/>
          </w:divBdr>
        </w:div>
        <w:div w:id="1695770220">
          <w:marLeft w:val="640"/>
          <w:marRight w:val="0"/>
          <w:marTop w:val="0"/>
          <w:marBottom w:val="0"/>
          <w:divBdr>
            <w:top w:val="none" w:sz="0" w:space="0" w:color="auto"/>
            <w:left w:val="none" w:sz="0" w:space="0" w:color="auto"/>
            <w:bottom w:val="none" w:sz="0" w:space="0" w:color="auto"/>
            <w:right w:val="none" w:sz="0" w:space="0" w:color="auto"/>
          </w:divBdr>
        </w:div>
        <w:div w:id="1515538148">
          <w:marLeft w:val="640"/>
          <w:marRight w:val="0"/>
          <w:marTop w:val="0"/>
          <w:marBottom w:val="0"/>
          <w:divBdr>
            <w:top w:val="none" w:sz="0" w:space="0" w:color="auto"/>
            <w:left w:val="none" w:sz="0" w:space="0" w:color="auto"/>
            <w:bottom w:val="none" w:sz="0" w:space="0" w:color="auto"/>
            <w:right w:val="none" w:sz="0" w:space="0" w:color="auto"/>
          </w:divBdr>
        </w:div>
        <w:div w:id="756900117">
          <w:marLeft w:val="640"/>
          <w:marRight w:val="0"/>
          <w:marTop w:val="0"/>
          <w:marBottom w:val="0"/>
          <w:divBdr>
            <w:top w:val="none" w:sz="0" w:space="0" w:color="auto"/>
            <w:left w:val="none" w:sz="0" w:space="0" w:color="auto"/>
            <w:bottom w:val="none" w:sz="0" w:space="0" w:color="auto"/>
            <w:right w:val="none" w:sz="0" w:space="0" w:color="auto"/>
          </w:divBdr>
        </w:div>
        <w:div w:id="115292644">
          <w:marLeft w:val="640"/>
          <w:marRight w:val="0"/>
          <w:marTop w:val="0"/>
          <w:marBottom w:val="0"/>
          <w:divBdr>
            <w:top w:val="none" w:sz="0" w:space="0" w:color="auto"/>
            <w:left w:val="none" w:sz="0" w:space="0" w:color="auto"/>
            <w:bottom w:val="none" w:sz="0" w:space="0" w:color="auto"/>
            <w:right w:val="none" w:sz="0" w:space="0" w:color="auto"/>
          </w:divBdr>
        </w:div>
        <w:div w:id="2034917490">
          <w:marLeft w:val="640"/>
          <w:marRight w:val="0"/>
          <w:marTop w:val="0"/>
          <w:marBottom w:val="0"/>
          <w:divBdr>
            <w:top w:val="none" w:sz="0" w:space="0" w:color="auto"/>
            <w:left w:val="none" w:sz="0" w:space="0" w:color="auto"/>
            <w:bottom w:val="none" w:sz="0" w:space="0" w:color="auto"/>
            <w:right w:val="none" w:sz="0" w:space="0" w:color="auto"/>
          </w:divBdr>
        </w:div>
        <w:div w:id="360203135">
          <w:marLeft w:val="640"/>
          <w:marRight w:val="0"/>
          <w:marTop w:val="0"/>
          <w:marBottom w:val="0"/>
          <w:divBdr>
            <w:top w:val="none" w:sz="0" w:space="0" w:color="auto"/>
            <w:left w:val="none" w:sz="0" w:space="0" w:color="auto"/>
            <w:bottom w:val="none" w:sz="0" w:space="0" w:color="auto"/>
            <w:right w:val="none" w:sz="0" w:space="0" w:color="auto"/>
          </w:divBdr>
        </w:div>
        <w:div w:id="114638333">
          <w:marLeft w:val="640"/>
          <w:marRight w:val="0"/>
          <w:marTop w:val="0"/>
          <w:marBottom w:val="0"/>
          <w:divBdr>
            <w:top w:val="none" w:sz="0" w:space="0" w:color="auto"/>
            <w:left w:val="none" w:sz="0" w:space="0" w:color="auto"/>
            <w:bottom w:val="none" w:sz="0" w:space="0" w:color="auto"/>
            <w:right w:val="none" w:sz="0" w:space="0" w:color="auto"/>
          </w:divBdr>
        </w:div>
        <w:div w:id="858616652">
          <w:marLeft w:val="640"/>
          <w:marRight w:val="0"/>
          <w:marTop w:val="0"/>
          <w:marBottom w:val="0"/>
          <w:divBdr>
            <w:top w:val="none" w:sz="0" w:space="0" w:color="auto"/>
            <w:left w:val="none" w:sz="0" w:space="0" w:color="auto"/>
            <w:bottom w:val="none" w:sz="0" w:space="0" w:color="auto"/>
            <w:right w:val="none" w:sz="0" w:space="0" w:color="auto"/>
          </w:divBdr>
        </w:div>
        <w:div w:id="1367410358">
          <w:marLeft w:val="640"/>
          <w:marRight w:val="0"/>
          <w:marTop w:val="0"/>
          <w:marBottom w:val="0"/>
          <w:divBdr>
            <w:top w:val="none" w:sz="0" w:space="0" w:color="auto"/>
            <w:left w:val="none" w:sz="0" w:space="0" w:color="auto"/>
            <w:bottom w:val="none" w:sz="0" w:space="0" w:color="auto"/>
            <w:right w:val="none" w:sz="0" w:space="0" w:color="auto"/>
          </w:divBdr>
        </w:div>
        <w:div w:id="264073596">
          <w:marLeft w:val="640"/>
          <w:marRight w:val="0"/>
          <w:marTop w:val="0"/>
          <w:marBottom w:val="0"/>
          <w:divBdr>
            <w:top w:val="none" w:sz="0" w:space="0" w:color="auto"/>
            <w:left w:val="none" w:sz="0" w:space="0" w:color="auto"/>
            <w:bottom w:val="none" w:sz="0" w:space="0" w:color="auto"/>
            <w:right w:val="none" w:sz="0" w:space="0" w:color="auto"/>
          </w:divBdr>
        </w:div>
        <w:div w:id="1338998101">
          <w:marLeft w:val="640"/>
          <w:marRight w:val="0"/>
          <w:marTop w:val="0"/>
          <w:marBottom w:val="0"/>
          <w:divBdr>
            <w:top w:val="none" w:sz="0" w:space="0" w:color="auto"/>
            <w:left w:val="none" w:sz="0" w:space="0" w:color="auto"/>
            <w:bottom w:val="none" w:sz="0" w:space="0" w:color="auto"/>
            <w:right w:val="none" w:sz="0" w:space="0" w:color="auto"/>
          </w:divBdr>
        </w:div>
        <w:div w:id="1460607667">
          <w:marLeft w:val="640"/>
          <w:marRight w:val="0"/>
          <w:marTop w:val="0"/>
          <w:marBottom w:val="0"/>
          <w:divBdr>
            <w:top w:val="none" w:sz="0" w:space="0" w:color="auto"/>
            <w:left w:val="none" w:sz="0" w:space="0" w:color="auto"/>
            <w:bottom w:val="none" w:sz="0" w:space="0" w:color="auto"/>
            <w:right w:val="none" w:sz="0" w:space="0" w:color="auto"/>
          </w:divBdr>
        </w:div>
        <w:div w:id="1162312842">
          <w:marLeft w:val="640"/>
          <w:marRight w:val="0"/>
          <w:marTop w:val="0"/>
          <w:marBottom w:val="0"/>
          <w:divBdr>
            <w:top w:val="none" w:sz="0" w:space="0" w:color="auto"/>
            <w:left w:val="none" w:sz="0" w:space="0" w:color="auto"/>
            <w:bottom w:val="none" w:sz="0" w:space="0" w:color="auto"/>
            <w:right w:val="none" w:sz="0" w:space="0" w:color="auto"/>
          </w:divBdr>
        </w:div>
        <w:div w:id="1609848468">
          <w:marLeft w:val="640"/>
          <w:marRight w:val="0"/>
          <w:marTop w:val="0"/>
          <w:marBottom w:val="0"/>
          <w:divBdr>
            <w:top w:val="none" w:sz="0" w:space="0" w:color="auto"/>
            <w:left w:val="none" w:sz="0" w:space="0" w:color="auto"/>
            <w:bottom w:val="none" w:sz="0" w:space="0" w:color="auto"/>
            <w:right w:val="none" w:sz="0" w:space="0" w:color="auto"/>
          </w:divBdr>
        </w:div>
        <w:div w:id="516044277">
          <w:marLeft w:val="640"/>
          <w:marRight w:val="0"/>
          <w:marTop w:val="0"/>
          <w:marBottom w:val="0"/>
          <w:divBdr>
            <w:top w:val="none" w:sz="0" w:space="0" w:color="auto"/>
            <w:left w:val="none" w:sz="0" w:space="0" w:color="auto"/>
            <w:bottom w:val="none" w:sz="0" w:space="0" w:color="auto"/>
            <w:right w:val="none" w:sz="0" w:space="0" w:color="auto"/>
          </w:divBdr>
        </w:div>
        <w:div w:id="38825142">
          <w:marLeft w:val="640"/>
          <w:marRight w:val="0"/>
          <w:marTop w:val="0"/>
          <w:marBottom w:val="0"/>
          <w:divBdr>
            <w:top w:val="none" w:sz="0" w:space="0" w:color="auto"/>
            <w:left w:val="none" w:sz="0" w:space="0" w:color="auto"/>
            <w:bottom w:val="none" w:sz="0" w:space="0" w:color="auto"/>
            <w:right w:val="none" w:sz="0" w:space="0" w:color="auto"/>
          </w:divBdr>
        </w:div>
        <w:div w:id="429620333">
          <w:marLeft w:val="640"/>
          <w:marRight w:val="0"/>
          <w:marTop w:val="0"/>
          <w:marBottom w:val="0"/>
          <w:divBdr>
            <w:top w:val="none" w:sz="0" w:space="0" w:color="auto"/>
            <w:left w:val="none" w:sz="0" w:space="0" w:color="auto"/>
            <w:bottom w:val="none" w:sz="0" w:space="0" w:color="auto"/>
            <w:right w:val="none" w:sz="0" w:space="0" w:color="auto"/>
          </w:divBdr>
        </w:div>
        <w:div w:id="344602069">
          <w:marLeft w:val="640"/>
          <w:marRight w:val="0"/>
          <w:marTop w:val="0"/>
          <w:marBottom w:val="0"/>
          <w:divBdr>
            <w:top w:val="none" w:sz="0" w:space="0" w:color="auto"/>
            <w:left w:val="none" w:sz="0" w:space="0" w:color="auto"/>
            <w:bottom w:val="none" w:sz="0" w:space="0" w:color="auto"/>
            <w:right w:val="none" w:sz="0" w:space="0" w:color="auto"/>
          </w:divBdr>
        </w:div>
        <w:div w:id="858393770">
          <w:marLeft w:val="640"/>
          <w:marRight w:val="0"/>
          <w:marTop w:val="0"/>
          <w:marBottom w:val="0"/>
          <w:divBdr>
            <w:top w:val="none" w:sz="0" w:space="0" w:color="auto"/>
            <w:left w:val="none" w:sz="0" w:space="0" w:color="auto"/>
            <w:bottom w:val="none" w:sz="0" w:space="0" w:color="auto"/>
            <w:right w:val="none" w:sz="0" w:space="0" w:color="auto"/>
          </w:divBdr>
        </w:div>
        <w:div w:id="1436245395">
          <w:marLeft w:val="640"/>
          <w:marRight w:val="0"/>
          <w:marTop w:val="0"/>
          <w:marBottom w:val="0"/>
          <w:divBdr>
            <w:top w:val="none" w:sz="0" w:space="0" w:color="auto"/>
            <w:left w:val="none" w:sz="0" w:space="0" w:color="auto"/>
            <w:bottom w:val="none" w:sz="0" w:space="0" w:color="auto"/>
            <w:right w:val="none" w:sz="0" w:space="0" w:color="auto"/>
          </w:divBdr>
        </w:div>
        <w:div w:id="1838038736">
          <w:marLeft w:val="640"/>
          <w:marRight w:val="0"/>
          <w:marTop w:val="0"/>
          <w:marBottom w:val="0"/>
          <w:divBdr>
            <w:top w:val="none" w:sz="0" w:space="0" w:color="auto"/>
            <w:left w:val="none" w:sz="0" w:space="0" w:color="auto"/>
            <w:bottom w:val="none" w:sz="0" w:space="0" w:color="auto"/>
            <w:right w:val="none" w:sz="0" w:space="0" w:color="auto"/>
          </w:divBdr>
        </w:div>
        <w:div w:id="1369061054">
          <w:marLeft w:val="640"/>
          <w:marRight w:val="0"/>
          <w:marTop w:val="0"/>
          <w:marBottom w:val="0"/>
          <w:divBdr>
            <w:top w:val="none" w:sz="0" w:space="0" w:color="auto"/>
            <w:left w:val="none" w:sz="0" w:space="0" w:color="auto"/>
            <w:bottom w:val="none" w:sz="0" w:space="0" w:color="auto"/>
            <w:right w:val="none" w:sz="0" w:space="0" w:color="auto"/>
          </w:divBdr>
        </w:div>
        <w:div w:id="880943153">
          <w:marLeft w:val="640"/>
          <w:marRight w:val="0"/>
          <w:marTop w:val="0"/>
          <w:marBottom w:val="0"/>
          <w:divBdr>
            <w:top w:val="none" w:sz="0" w:space="0" w:color="auto"/>
            <w:left w:val="none" w:sz="0" w:space="0" w:color="auto"/>
            <w:bottom w:val="none" w:sz="0" w:space="0" w:color="auto"/>
            <w:right w:val="none" w:sz="0" w:space="0" w:color="auto"/>
          </w:divBdr>
        </w:div>
        <w:div w:id="388311337">
          <w:marLeft w:val="640"/>
          <w:marRight w:val="0"/>
          <w:marTop w:val="0"/>
          <w:marBottom w:val="0"/>
          <w:divBdr>
            <w:top w:val="none" w:sz="0" w:space="0" w:color="auto"/>
            <w:left w:val="none" w:sz="0" w:space="0" w:color="auto"/>
            <w:bottom w:val="none" w:sz="0" w:space="0" w:color="auto"/>
            <w:right w:val="none" w:sz="0" w:space="0" w:color="auto"/>
          </w:divBdr>
        </w:div>
        <w:div w:id="754516025">
          <w:marLeft w:val="640"/>
          <w:marRight w:val="0"/>
          <w:marTop w:val="0"/>
          <w:marBottom w:val="0"/>
          <w:divBdr>
            <w:top w:val="none" w:sz="0" w:space="0" w:color="auto"/>
            <w:left w:val="none" w:sz="0" w:space="0" w:color="auto"/>
            <w:bottom w:val="none" w:sz="0" w:space="0" w:color="auto"/>
            <w:right w:val="none" w:sz="0" w:space="0" w:color="auto"/>
          </w:divBdr>
        </w:div>
        <w:div w:id="363557575">
          <w:marLeft w:val="640"/>
          <w:marRight w:val="0"/>
          <w:marTop w:val="0"/>
          <w:marBottom w:val="0"/>
          <w:divBdr>
            <w:top w:val="none" w:sz="0" w:space="0" w:color="auto"/>
            <w:left w:val="none" w:sz="0" w:space="0" w:color="auto"/>
            <w:bottom w:val="none" w:sz="0" w:space="0" w:color="auto"/>
            <w:right w:val="none" w:sz="0" w:space="0" w:color="auto"/>
          </w:divBdr>
        </w:div>
        <w:div w:id="1928999961">
          <w:marLeft w:val="640"/>
          <w:marRight w:val="0"/>
          <w:marTop w:val="0"/>
          <w:marBottom w:val="0"/>
          <w:divBdr>
            <w:top w:val="none" w:sz="0" w:space="0" w:color="auto"/>
            <w:left w:val="none" w:sz="0" w:space="0" w:color="auto"/>
            <w:bottom w:val="none" w:sz="0" w:space="0" w:color="auto"/>
            <w:right w:val="none" w:sz="0" w:space="0" w:color="auto"/>
          </w:divBdr>
        </w:div>
        <w:div w:id="1154107321">
          <w:marLeft w:val="640"/>
          <w:marRight w:val="0"/>
          <w:marTop w:val="0"/>
          <w:marBottom w:val="0"/>
          <w:divBdr>
            <w:top w:val="none" w:sz="0" w:space="0" w:color="auto"/>
            <w:left w:val="none" w:sz="0" w:space="0" w:color="auto"/>
            <w:bottom w:val="none" w:sz="0" w:space="0" w:color="auto"/>
            <w:right w:val="none" w:sz="0" w:space="0" w:color="auto"/>
          </w:divBdr>
        </w:div>
        <w:div w:id="337317425">
          <w:marLeft w:val="640"/>
          <w:marRight w:val="0"/>
          <w:marTop w:val="0"/>
          <w:marBottom w:val="0"/>
          <w:divBdr>
            <w:top w:val="none" w:sz="0" w:space="0" w:color="auto"/>
            <w:left w:val="none" w:sz="0" w:space="0" w:color="auto"/>
            <w:bottom w:val="none" w:sz="0" w:space="0" w:color="auto"/>
            <w:right w:val="none" w:sz="0" w:space="0" w:color="auto"/>
          </w:divBdr>
        </w:div>
        <w:div w:id="141972375">
          <w:marLeft w:val="640"/>
          <w:marRight w:val="0"/>
          <w:marTop w:val="0"/>
          <w:marBottom w:val="0"/>
          <w:divBdr>
            <w:top w:val="none" w:sz="0" w:space="0" w:color="auto"/>
            <w:left w:val="none" w:sz="0" w:space="0" w:color="auto"/>
            <w:bottom w:val="none" w:sz="0" w:space="0" w:color="auto"/>
            <w:right w:val="none" w:sz="0" w:space="0" w:color="auto"/>
          </w:divBdr>
        </w:div>
        <w:div w:id="1464621599">
          <w:marLeft w:val="640"/>
          <w:marRight w:val="0"/>
          <w:marTop w:val="0"/>
          <w:marBottom w:val="0"/>
          <w:divBdr>
            <w:top w:val="none" w:sz="0" w:space="0" w:color="auto"/>
            <w:left w:val="none" w:sz="0" w:space="0" w:color="auto"/>
            <w:bottom w:val="none" w:sz="0" w:space="0" w:color="auto"/>
            <w:right w:val="none" w:sz="0" w:space="0" w:color="auto"/>
          </w:divBdr>
        </w:div>
        <w:div w:id="1995525245">
          <w:marLeft w:val="640"/>
          <w:marRight w:val="0"/>
          <w:marTop w:val="0"/>
          <w:marBottom w:val="0"/>
          <w:divBdr>
            <w:top w:val="none" w:sz="0" w:space="0" w:color="auto"/>
            <w:left w:val="none" w:sz="0" w:space="0" w:color="auto"/>
            <w:bottom w:val="none" w:sz="0" w:space="0" w:color="auto"/>
            <w:right w:val="none" w:sz="0" w:space="0" w:color="auto"/>
          </w:divBdr>
        </w:div>
        <w:div w:id="19943095">
          <w:marLeft w:val="640"/>
          <w:marRight w:val="0"/>
          <w:marTop w:val="0"/>
          <w:marBottom w:val="0"/>
          <w:divBdr>
            <w:top w:val="none" w:sz="0" w:space="0" w:color="auto"/>
            <w:left w:val="none" w:sz="0" w:space="0" w:color="auto"/>
            <w:bottom w:val="none" w:sz="0" w:space="0" w:color="auto"/>
            <w:right w:val="none" w:sz="0" w:space="0" w:color="auto"/>
          </w:divBdr>
        </w:div>
        <w:div w:id="1527719782">
          <w:marLeft w:val="640"/>
          <w:marRight w:val="0"/>
          <w:marTop w:val="0"/>
          <w:marBottom w:val="0"/>
          <w:divBdr>
            <w:top w:val="none" w:sz="0" w:space="0" w:color="auto"/>
            <w:left w:val="none" w:sz="0" w:space="0" w:color="auto"/>
            <w:bottom w:val="none" w:sz="0" w:space="0" w:color="auto"/>
            <w:right w:val="none" w:sz="0" w:space="0" w:color="auto"/>
          </w:divBdr>
        </w:div>
        <w:div w:id="367874254">
          <w:marLeft w:val="640"/>
          <w:marRight w:val="0"/>
          <w:marTop w:val="0"/>
          <w:marBottom w:val="0"/>
          <w:divBdr>
            <w:top w:val="none" w:sz="0" w:space="0" w:color="auto"/>
            <w:left w:val="none" w:sz="0" w:space="0" w:color="auto"/>
            <w:bottom w:val="none" w:sz="0" w:space="0" w:color="auto"/>
            <w:right w:val="none" w:sz="0" w:space="0" w:color="auto"/>
          </w:divBdr>
        </w:div>
        <w:div w:id="262808320">
          <w:marLeft w:val="640"/>
          <w:marRight w:val="0"/>
          <w:marTop w:val="0"/>
          <w:marBottom w:val="0"/>
          <w:divBdr>
            <w:top w:val="none" w:sz="0" w:space="0" w:color="auto"/>
            <w:left w:val="none" w:sz="0" w:space="0" w:color="auto"/>
            <w:bottom w:val="none" w:sz="0" w:space="0" w:color="auto"/>
            <w:right w:val="none" w:sz="0" w:space="0" w:color="auto"/>
          </w:divBdr>
        </w:div>
        <w:div w:id="1548642115">
          <w:marLeft w:val="640"/>
          <w:marRight w:val="0"/>
          <w:marTop w:val="0"/>
          <w:marBottom w:val="0"/>
          <w:divBdr>
            <w:top w:val="none" w:sz="0" w:space="0" w:color="auto"/>
            <w:left w:val="none" w:sz="0" w:space="0" w:color="auto"/>
            <w:bottom w:val="none" w:sz="0" w:space="0" w:color="auto"/>
            <w:right w:val="none" w:sz="0" w:space="0" w:color="auto"/>
          </w:divBdr>
        </w:div>
        <w:div w:id="336857694">
          <w:marLeft w:val="640"/>
          <w:marRight w:val="0"/>
          <w:marTop w:val="0"/>
          <w:marBottom w:val="0"/>
          <w:divBdr>
            <w:top w:val="none" w:sz="0" w:space="0" w:color="auto"/>
            <w:left w:val="none" w:sz="0" w:space="0" w:color="auto"/>
            <w:bottom w:val="none" w:sz="0" w:space="0" w:color="auto"/>
            <w:right w:val="none" w:sz="0" w:space="0" w:color="auto"/>
          </w:divBdr>
        </w:div>
        <w:div w:id="1020277274">
          <w:marLeft w:val="640"/>
          <w:marRight w:val="0"/>
          <w:marTop w:val="0"/>
          <w:marBottom w:val="0"/>
          <w:divBdr>
            <w:top w:val="none" w:sz="0" w:space="0" w:color="auto"/>
            <w:left w:val="none" w:sz="0" w:space="0" w:color="auto"/>
            <w:bottom w:val="none" w:sz="0" w:space="0" w:color="auto"/>
            <w:right w:val="none" w:sz="0" w:space="0" w:color="auto"/>
          </w:divBdr>
        </w:div>
        <w:div w:id="552276208">
          <w:marLeft w:val="640"/>
          <w:marRight w:val="0"/>
          <w:marTop w:val="0"/>
          <w:marBottom w:val="0"/>
          <w:divBdr>
            <w:top w:val="none" w:sz="0" w:space="0" w:color="auto"/>
            <w:left w:val="none" w:sz="0" w:space="0" w:color="auto"/>
            <w:bottom w:val="none" w:sz="0" w:space="0" w:color="auto"/>
            <w:right w:val="none" w:sz="0" w:space="0" w:color="auto"/>
          </w:divBdr>
        </w:div>
        <w:div w:id="1651665958">
          <w:marLeft w:val="640"/>
          <w:marRight w:val="0"/>
          <w:marTop w:val="0"/>
          <w:marBottom w:val="0"/>
          <w:divBdr>
            <w:top w:val="none" w:sz="0" w:space="0" w:color="auto"/>
            <w:left w:val="none" w:sz="0" w:space="0" w:color="auto"/>
            <w:bottom w:val="none" w:sz="0" w:space="0" w:color="auto"/>
            <w:right w:val="none" w:sz="0" w:space="0" w:color="auto"/>
          </w:divBdr>
        </w:div>
        <w:div w:id="145097861">
          <w:marLeft w:val="640"/>
          <w:marRight w:val="0"/>
          <w:marTop w:val="0"/>
          <w:marBottom w:val="0"/>
          <w:divBdr>
            <w:top w:val="none" w:sz="0" w:space="0" w:color="auto"/>
            <w:left w:val="none" w:sz="0" w:space="0" w:color="auto"/>
            <w:bottom w:val="none" w:sz="0" w:space="0" w:color="auto"/>
            <w:right w:val="none" w:sz="0" w:space="0" w:color="auto"/>
          </w:divBdr>
        </w:div>
      </w:divsChild>
    </w:div>
    <w:div w:id="1926457244">
      <w:bodyDiv w:val="1"/>
      <w:marLeft w:val="0"/>
      <w:marRight w:val="0"/>
      <w:marTop w:val="0"/>
      <w:marBottom w:val="0"/>
      <w:divBdr>
        <w:top w:val="none" w:sz="0" w:space="0" w:color="auto"/>
        <w:left w:val="none" w:sz="0" w:space="0" w:color="auto"/>
        <w:bottom w:val="none" w:sz="0" w:space="0" w:color="auto"/>
        <w:right w:val="none" w:sz="0" w:space="0" w:color="auto"/>
      </w:divBdr>
    </w:div>
    <w:div w:id="1926720213">
      <w:bodyDiv w:val="1"/>
      <w:marLeft w:val="0"/>
      <w:marRight w:val="0"/>
      <w:marTop w:val="0"/>
      <w:marBottom w:val="0"/>
      <w:divBdr>
        <w:top w:val="none" w:sz="0" w:space="0" w:color="auto"/>
        <w:left w:val="none" w:sz="0" w:space="0" w:color="auto"/>
        <w:bottom w:val="none" w:sz="0" w:space="0" w:color="auto"/>
        <w:right w:val="none" w:sz="0" w:space="0" w:color="auto"/>
      </w:divBdr>
    </w:div>
    <w:div w:id="1926766591">
      <w:bodyDiv w:val="1"/>
      <w:marLeft w:val="0"/>
      <w:marRight w:val="0"/>
      <w:marTop w:val="0"/>
      <w:marBottom w:val="0"/>
      <w:divBdr>
        <w:top w:val="none" w:sz="0" w:space="0" w:color="auto"/>
        <w:left w:val="none" w:sz="0" w:space="0" w:color="auto"/>
        <w:bottom w:val="none" w:sz="0" w:space="0" w:color="auto"/>
        <w:right w:val="none" w:sz="0" w:space="0" w:color="auto"/>
      </w:divBdr>
    </w:div>
    <w:div w:id="1926837756">
      <w:bodyDiv w:val="1"/>
      <w:marLeft w:val="0"/>
      <w:marRight w:val="0"/>
      <w:marTop w:val="0"/>
      <w:marBottom w:val="0"/>
      <w:divBdr>
        <w:top w:val="none" w:sz="0" w:space="0" w:color="auto"/>
        <w:left w:val="none" w:sz="0" w:space="0" w:color="auto"/>
        <w:bottom w:val="none" w:sz="0" w:space="0" w:color="auto"/>
        <w:right w:val="none" w:sz="0" w:space="0" w:color="auto"/>
      </w:divBdr>
    </w:div>
    <w:div w:id="1927689722">
      <w:bodyDiv w:val="1"/>
      <w:marLeft w:val="0"/>
      <w:marRight w:val="0"/>
      <w:marTop w:val="0"/>
      <w:marBottom w:val="0"/>
      <w:divBdr>
        <w:top w:val="none" w:sz="0" w:space="0" w:color="auto"/>
        <w:left w:val="none" w:sz="0" w:space="0" w:color="auto"/>
        <w:bottom w:val="none" w:sz="0" w:space="0" w:color="auto"/>
        <w:right w:val="none" w:sz="0" w:space="0" w:color="auto"/>
      </w:divBdr>
    </w:div>
    <w:div w:id="1928535483">
      <w:bodyDiv w:val="1"/>
      <w:marLeft w:val="0"/>
      <w:marRight w:val="0"/>
      <w:marTop w:val="0"/>
      <w:marBottom w:val="0"/>
      <w:divBdr>
        <w:top w:val="none" w:sz="0" w:space="0" w:color="auto"/>
        <w:left w:val="none" w:sz="0" w:space="0" w:color="auto"/>
        <w:bottom w:val="none" w:sz="0" w:space="0" w:color="auto"/>
        <w:right w:val="none" w:sz="0" w:space="0" w:color="auto"/>
      </w:divBdr>
    </w:div>
    <w:div w:id="1929533489">
      <w:bodyDiv w:val="1"/>
      <w:marLeft w:val="0"/>
      <w:marRight w:val="0"/>
      <w:marTop w:val="0"/>
      <w:marBottom w:val="0"/>
      <w:divBdr>
        <w:top w:val="none" w:sz="0" w:space="0" w:color="auto"/>
        <w:left w:val="none" w:sz="0" w:space="0" w:color="auto"/>
        <w:bottom w:val="none" w:sz="0" w:space="0" w:color="auto"/>
        <w:right w:val="none" w:sz="0" w:space="0" w:color="auto"/>
      </w:divBdr>
    </w:div>
    <w:div w:id="1929803407">
      <w:bodyDiv w:val="1"/>
      <w:marLeft w:val="0"/>
      <w:marRight w:val="0"/>
      <w:marTop w:val="0"/>
      <w:marBottom w:val="0"/>
      <w:divBdr>
        <w:top w:val="none" w:sz="0" w:space="0" w:color="auto"/>
        <w:left w:val="none" w:sz="0" w:space="0" w:color="auto"/>
        <w:bottom w:val="none" w:sz="0" w:space="0" w:color="auto"/>
        <w:right w:val="none" w:sz="0" w:space="0" w:color="auto"/>
      </w:divBdr>
    </w:div>
    <w:div w:id="1930114256">
      <w:bodyDiv w:val="1"/>
      <w:marLeft w:val="0"/>
      <w:marRight w:val="0"/>
      <w:marTop w:val="0"/>
      <w:marBottom w:val="0"/>
      <w:divBdr>
        <w:top w:val="none" w:sz="0" w:space="0" w:color="auto"/>
        <w:left w:val="none" w:sz="0" w:space="0" w:color="auto"/>
        <w:bottom w:val="none" w:sz="0" w:space="0" w:color="auto"/>
        <w:right w:val="none" w:sz="0" w:space="0" w:color="auto"/>
      </w:divBdr>
    </w:div>
    <w:div w:id="1930314311">
      <w:bodyDiv w:val="1"/>
      <w:marLeft w:val="0"/>
      <w:marRight w:val="0"/>
      <w:marTop w:val="0"/>
      <w:marBottom w:val="0"/>
      <w:divBdr>
        <w:top w:val="none" w:sz="0" w:space="0" w:color="auto"/>
        <w:left w:val="none" w:sz="0" w:space="0" w:color="auto"/>
        <w:bottom w:val="none" w:sz="0" w:space="0" w:color="auto"/>
        <w:right w:val="none" w:sz="0" w:space="0" w:color="auto"/>
      </w:divBdr>
    </w:div>
    <w:div w:id="1931238504">
      <w:bodyDiv w:val="1"/>
      <w:marLeft w:val="0"/>
      <w:marRight w:val="0"/>
      <w:marTop w:val="0"/>
      <w:marBottom w:val="0"/>
      <w:divBdr>
        <w:top w:val="none" w:sz="0" w:space="0" w:color="auto"/>
        <w:left w:val="none" w:sz="0" w:space="0" w:color="auto"/>
        <w:bottom w:val="none" w:sz="0" w:space="0" w:color="auto"/>
        <w:right w:val="none" w:sz="0" w:space="0" w:color="auto"/>
      </w:divBdr>
    </w:div>
    <w:div w:id="1931280742">
      <w:bodyDiv w:val="1"/>
      <w:marLeft w:val="0"/>
      <w:marRight w:val="0"/>
      <w:marTop w:val="0"/>
      <w:marBottom w:val="0"/>
      <w:divBdr>
        <w:top w:val="none" w:sz="0" w:space="0" w:color="auto"/>
        <w:left w:val="none" w:sz="0" w:space="0" w:color="auto"/>
        <w:bottom w:val="none" w:sz="0" w:space="0" w:color="auto"/>
        <w:right w:val="none" w:sz="0" w:space="0" w:color="auto"/>
      </w:divBdr>
    </w:div>
    <w:div w:id="1931936147">
      <w:bodyDiv w:val="1"/>
      <w:marLeft w:val="0"/>
      <w:marRight w:val="0"/>
      <w:marTop w:val="0"/>
      <w:marBottom w:val="0"/>
      <w:divBdr>
        <w:top w:val="none" w:sz="0" w:space="0" w:color="auto"/>
        <w:left w:val="none" w:sz="0" w:space="0" w:color="auto"/>
        <w:bottom w:val="none" w:sz="0" w:space="0" w:color="auto"/>
        <w:right w:val="none" w:sz="0" w:space="0" w:color="auto"/>
      </w:divBdr>
    </w:div>
    <w:div w:id="1932541014">
      <w:bodyDiv w:val="1"/>
      <w:marLeft w:val="0"/>
      <w:marRight w:val="0"/>
      <w:marTop w:val="0"/>
      <w:marBottom w:val="0"/>
      <w:divBdr>
        <w:top w:val="none" w:sz="0" w:space="0" w:color="auto"/>
        <w:left w:val="none" w:sz="0" w:space="0" w:color="auto"/>
        <w:bottom w:val="none" w:sz="0" w:space="0" w:color="auto"/>
        <w:right w:val="none" w:sz="0" w:space="0" w:color="auto"/>
      </w:divBdr>
    </w:div>
    <w:div w:id="1933128820">
      <w:bodyDiv w:val="1"/>
      <w:marLeft w:val="0"/>
      <w:marRight w:val="0"/>
      <w:marTop w:val="0"/>
      <w:marBottom w:val="0"/>
      <w:divBdr>
        <w:top w:val="none" w:sz="0" w:space="0" w:color="auto"/>
        <w:left w:val="none" w:sz="0" w:space="0" w:color="auto"/>
        <w:bottom w:val="none" w:sz="0" w:space="0" w:color="auto"/>
        <w:right w:val="none" w:sz="0" w:space="0" w:color="auto"/>
      </w:divBdr>
    </w:div>
    <w:div w:id="1933781449">
      <w:bodyDiv w:val="1"/>
      <w:marLeft w:val="0"/>
      <w:marRight w:val="0"/>
      <w:marTop w:val="0"/>
      <w:marBottom w:val="0"/>
      <w:divBdr>
        <w:top w:val="none" w:sz="0" w:space="0" w:color="auto"/>
        <w:left w:val="none" w:sz="0" w:space="0" w:color="auto"/>
        <w:bottom w:val="none" w:sz="0" w:space="0" w:color="auto"/>
        <w:right w:val="none" w:sz="0" w:space="0" w:color="auto"/>
      </w:divBdr>
    </w:div>
    <w:div w:id="1933856794">
      <w:bodyDiv w:val="1"/>
      <w:marLeft w:val="0"/>
      <w:marRight w:val="0"/>
      <w:marTop w:val="0"/>
      <w:marBottom w:val="0"/>
      <w:divBdr>
        <w:top w:val="none" w:sz="0" w:space="0" w:color="auto"/>
        <w:left w:val="none" w:sz="0" w:space="0" w:color="auto"/>
        <w:bottom w:val="none" w:sz="0" w:space="0" w:color="auto"/>
        <w:right w:val="none" w:sz="0" w:space="0" w:color="auto"/>
      </w:divBdr>
    </w:div>
    <w:div w:id="1934431193">
      <w:bodyDiv w:val="1"/>
      <w:marLeft w:val="0"/>
      <w:marRight w:val="0"/>
      <w:marTop w:val="0"/>
      <w:marBottom w:val="0"/>
      <w:divBdr>
        <w:top w:val="none" w:sz="0" w:space="0" w:color="auto"/>
        <w:left w:val="none" w:sz="0" w:space="0" w:color="auto"/>
        <w:bottom w:val="none" w:sz="0" w:space="0" w:color="auto"/>
        <w:right w:val="none" w:sz="0" w:space="0" w:color="auto"/>
      </w:divBdr>
    </w:div>
    <w:div w:id="1934436777">
      <w:bodyDiv w:val="1"/>
      <w:marLeft w:val="0"/>
      <w:marRight w:val="0"/>
      <w:marTop w:val="0"/>
      <w:marBottom w:val="0"/>
      <w:divBdr>
        <w:top w:val="none" w:sz="0" w:space="0" w:color="auto"/>
        <w:left w:val="none" w:sz="0" w:space="0" w:color="auto"/>
        <w:bottom w:val="none" w:sz="0" w:space="0" w:color="auto"/>
        <w:right w:val="none" w:sz="0" w:space="0" w:color="auto"/>
      </w:divBdr>
    </w:div>
    <w:div w:id="1935437288">
      <w:bodyDiv w:val="1"/>
      <w:marLeft w:val="0"/>
      <w:marRight w:val="0"/>
      <w:marTop w:val="0"/>
      <w:marBottom w:val="0"/>
      <w:divBdr>
        <w:top w:val="none" w:sz="0" w:space="0" w:color="auto"/>
        <w:left w:val="none" w:sz="0" w:space="0" w:color="auto"/>
        <w:bottom w:val="none" w:sz="0" w:space="0" w:color="auto"/>
        <w:right w:val="none" w:sz="0" w:space="0" w:color="auto"/>
      </w:divBdr>
    </w:div>
    <w:div w:id="1935941270">
      <w:bodyDiv w:val="1"/>
      <w:marLeft w:val="0"/>
      <w:marRight w:val="0"/>
      <w:marTop w:val="0"/>
      <w:marBottom w:val="0"/>
      <w:divBdr>
        <w:top w:val="none" w:sz="0" w:space="0" w:color="auto"/>
        <w:left w:val="none" w:sz="0" w:space="0" w:color="auto"/>
        <w:bottom w:val="none" w:sz="0" w:space="0" w:color="auto"/>
        <w:right w:val="none" w:sz="0" w:space="0" w:color="auto"/>
      </w:divBdr>
    </w:div>
    <w:div w:id="1936553436">
      <w:bodyDiv w:val="1"/>
      <w:marLeft w:val="0"/>
      <w:marRight w:val="0"/>
      <w:marTop w:val="0"/>
      <w:marBottom w:val="0"/>
      <w:divBdr>
        <w:top w:val="none" w:sz="0" w:space="0" w:color="auto"/>
        <w:left w:val="none" w:sz="0" w:space="0" w:color="auto"/>
        <w:bottom w:val="none" w:sz="0" w:space="0" w:color="auto"/>
        <w:right w:val="none" w:sz="0" w:space="0" w:color="auto"/>
      </w:divBdr>
      <w:divsChild>
        <w:div w:id="528566667">
          <w:marLeft w:val="480"/>
          <w:marRight w:val="0"/>
          <w:marTop w:val="0"/>
          <w:marBottom w:val="0"/>
          <w:divBdr>
            <w:top w:val="none" w:sz="0" w:space="0" w:color="auto"/>
            <w:left w:val="none" w:sz="0" w:space="0" w:color="auto"/>
            <w:bottom w:val="none" w:sz="0" w:space="0" w:color="auto"/>
            <w:right w:val="none" w:sz="0" w:space="0" w:color="auto"/>
          </w:divBdr>
        </w:div>
        <w:div w:id="10880268">
          <w:marLeft w:val="480"/>
          <w:marRight w:val="0"/>
          <w:marTop w:val="0"/>
          <w:marBottom w:val="0"/>
          <w:divBdr>
            <w:top w:val="none" w:sz="0" w:space="0" w:color="auto"/>
            <w:left w:val="none" w:sz="0" w:space="0" w:color="auto"/>
            <w:bottom w:val="none" w:sz="0" w:space="0" w:color="auto"/>
            <w:right w:val="none" w:sz="0" w:space="0" w:color="auto"/>
          </w:divBdr>
        </w:div>
        <w:div w:id="330762540">
          <w:marLeft w:val="480"/>
          <w:marRight w:val="0"/>
          <w:marTop w:val="0"/>
          <w:marBottom w:val="0"/>
          <w:divBdr>
            <w:top w:val="none" w:sz="0" w:space="0" w:color="auto"/>
            <w:left w:val="none" w:sz="0" w:space="0" w:color="auto"/>
            <w:bottom w:val="none" w:sz="0" w:space="0" w:color="auto"/>
            <w:right w:val="none" w:sz="0" w:space="0" w:color="auto"/>
          </w:divBdr>
        </w:div>
        <w:div w:id="1504932098">
          <w:marLeft w:val="480"/>
          <w:marRight w:val="0"/>
          <w:marTop w:val="0"/>
          <w:marBottom w:val="0"/>
          <w:divBdr>
            <w:top w:val="none" w:sz="0" w:space="0" w:color="auto"/>
            <w:left w:val="none" w:sz="0" w:space="0" w:color="auto"/>
            <w:bottom w:val="none" w:sz="0" w:space="0" w:color="auto"/>
            <w:right w:val="none" w:sz="0" w:space="0" w:color="auto"/>
          </w:divBdr>
        </w:div>
        <w:div w:id="234707711">
          <w:marLeft w:val="480"/>
          <w:marRight w:val="0"/>
          <w:marTop w:val="0"/>
          <w:marBottom w:val="0"/>
          <w:divBdr>
            <w:top w:val="none" w:sz="0" w:space="0" w:color="auto"/>
            <w:left w:val="none" w:sz="0" w:space="0" w:color="auto"/>
            <w:bottom w:val="none" w:sz="0" w:space="0" w:color="auto"/>
            <w:right w:val="none" w:sz="0" w:space="0" w:color="auto"/>
          </w:divBdr>
        </w:div>
        <w:div w:id="372732445">
          <w:marLeft w:val="480"/>
          <w:marRight w:val="0"/>
          <w:marTop w:val="0"/>
          <w:marBottom w:val="0"/>
          <w:divBdr>
            <w:top w:val="none" w:sz="0" w:space="0" w:color="auto"/>
            <w:left w:val="none" w:sz="0" w:space="0" w:color="auto"/>
            <w:bottom w:val="none" w:sz="0" w:space="0" w:color="auto"/>
            <w:right w:val="none" w:sz="0" w:space="0" w:color="auto"/>
          </w:divBdr>
        </w:div>
        <w:div w:id="2132243630">
          <w:marLeft w:val="480"/>
          <w:marRight w:val="0"/>
          <w:marTop w:val="0"/>
          <w:marBottom w:val="0"/>
          <w:divBdr>
            <w:top w:val="none" w:sz="0" w:space="0" w:color="auto"/>
            <w:left w:val="none" w:sz="0" w:space="0" w:color="auto"/>
            <w:bottom w:val="none" w:sz="0" w:space="0" w:color="auto"/>
            <w:right w:val="none" w:sz="0" w:space="0" w:color="auto"/>
          </w:divBdr>
        </w:div>
        <w:div w:id="1576285091">
          <w:marLeft w:val="480"/>
          <w:marRight w:val="0"/>
          <w:marTop w:val="0"/>
          <w:marBottom w:val="0"/>
          <w:divBdr>
            <w:top w:val="none" w:sz="0" w:space="0" w:color="auto"/>
            <w:left w:val="none" w:sz="0" w:space="0" w:color="auto"/>
            <w:bottom w:val="none" w:sz="0" w:space="0" w:color="auto"/>
            <w:right w:val="none" w:sz="0" w:space="0" w:color="auto"/>
          </w:divBdr>
        </w:div>
        <w:div w:id="177085707">
          <w:marLeft w:val="480"/>
          <w:marRight w:val="0"/>
          <w:marTop w:val="0"/>
          <w:marBottom w:val="0"/>
          <w:divBdr>
            <w:top w:val="none" w:sz="0" w:space="0" w:color="auto"/>
            <w:left w:val="none" w:sz="0" w:space="0" w:color="auto"/>
            <w:bottom w:val="none" w:sz="0" w:space="0" w:color="auto"/>
            <w:right w:val="none" w:sz="0" w:space="0" w:color="auto"/>
          </w:divBdr>
        </w:div>
        <w:div w:id="1364600179">
          <w:marLeft w:val="480"/>
          <w:marRight w:val="0"/>
          <w:marTop w:val="0"/>
          <w:marBottom w:val="0"/>
          <w:divBdr>
            <w:top w:val="none" w:sz="0" w:space="0" w:color="auto"/>
            <w:left w:val="none" w:sz="0" w:space="0" w:color="auto"/>
            <w:bottom w:val="none" w:sz="0" w:space="0" w:color="auto"/>
            <w:right w:val="none" w:sz="0" w:space="0" w:color="auto"/>
          </w:divBdr>
        </w:div>
        <w:div w:id="1310667163">
          <w:marLeft w:val="480"/>
          <w:marRight w:val="0"/>
          <w:marTop w:val="0"/>
          <w:marBottom w:val="0"/>
          <w:divBdr>
            <w:top w:val="none" w:sz="0" w:space="0" w:color="auto"/>
            <w:left w:val="none" w:sz="0" w:space="0" w:color="auto"/>
            <w:bottom w:val="none" w:sz="0" w:space="0" w:color="auto"/>
            <w:right w:val="none" w:sz="0" w:space="0" w:color="auto"/>
          </w:divBdr>
        </w:div>
        <w:div w:id="210581383">
          <w:marLeft w:val="480"/>
          <w:marRight w:val="0"/>
          <w:marTop w:val="0"/>
          <w:marBottom w:val="0"/>
          <w:divBdr>
            <w:top w:val="none" w:sz="0" w:space="0" w:color="auto"/>
            <w:left w:val="none" w:sz="0" w:space="0" w:color="auto"/>
            <w:bottom w:val="none" w:sz="0" w:space="0" w:color="auto"/>
            <w:right w:val="none" w:sz="0" w:space="0" w:color="auto"/>
          </w:divBdr>
        </w:div>
        <w:div w:id="1240554041">
          <w:marLeft w:val="480"/>
          <w:marRight w:val="0"/>
          <w:marTop w:val="0"/>
          <w:marBottom w:val="0"/>
          <w:divBdr>
            <w:top w:val="none" w:sz="0" w:space="0" w:color="auto"/>
            <w:left w:val="none" w:sz="0" w:space="0" w:color="auto"/>
            <w:bottom w:val="none" w:sz="0" w:space="0" w:color="auto"/>
            <w:right w:val="none" w:sz="0" w:space="0" w:color="auto"/>
          </w:divBdr>
        </w:div>
        <w:div w:id="1309896104">
          <w:marLeft w:val="480"/>
          <w:marRight w:val="0"/>
          <w:marTop w:val="0"/>
          <w:marBottom w:val="0"/>
          <w:divBdr>
            <w:top w:val="none" w:sz="0" w:space="0" w:color="auto"/>
            <w:left w:val="none" w:sz="0" w:space="0" w:color="auto"/>
            <w:bottom w:val="none" w:sz="0" w:space="0" w:color="auto"/>
            <w:right w:val="none" w:sz="0" w:space="0" w:color="auto"/>
          </w:divBdr>
        </w:div>
        <w:div w:id="2030184233">
          <w:marLeft w:val="480"/>
          <w:marRight w:val="0"/>
          <w:marTop w:val="0"/>
          <w:marBottom w:val="0"/>
          <w:divBdr>
            <w:top w:val="none" w:sz="0" w:space="0" w:color="auto"/>
            <w:left w:val="none" w:sz="0" w:space="0" w:color="auto"/>
            <w:bottom w:val="none" w:sz="0" w:space="0" w:color="auto"/>
            <w:right w:val="none" w:sz="0" w:space="0" w:color="auto"/>
          </w:divBdr>
        </w:div>
        <w:div w:id="1903981418">
          <w:marLeft w:val="480"/>
          <w:marRight w:val="0"/>
          <w:marTop w:val="0"/>
          <w:marBottom w:val="0"/>
          <w:divBdr>
            <w:top w:val="none" w:sz="0" w:space="0" w:color="auto"/>
            <w:left w:val="none" w:sz="0" w:space="0" w:color="auto"/>
            <w:bottom w:val="none" w:sz="0" w:space="0" w:color="auto"/>
            <w:right w:val="none" w:sz="0" w:space="0" w:color="auto"/>
          </w:divBdr>
        </w:div>
        <w:div w:id="1699113019">
          <w:marLeft w:val="480"/>
          <w:marRight w:val="0"/>
          <w:marTop w:val="0"/>
          <w:marBottom w:val="0"/>
          <w:divBdr>
            <w:top w:val="none" w:sz="0" w:space="0" w:color="auto"/>
            <w:left w:val="none" w:sz="0" w:space="0" w:color="auto"/>
            <w:bottom w:val="none" w:sz="0" w:space="0" w:color="auto"/>
            <w:right w:val="none" w:sz="0" w:space="0" w:color="auto"/>
          </w:divBdr>
        </w:div>
        <w:div w:id="1315135792">
          <w:marLeft w:val="480"/>
          <w:marRight w:val="0"/>
          <w:marTop w:val="0"/>
          <w:marBottom w:val="0"/>
          <w:divBdr>
            <w:top w:val="none" w:sz="0" w:space="0" w:color="auto"/>
            <w:left w:val="none" w:sz="0" w:space="0" w:color="auto"/>
            <w:bottom w:val="none" w:sz="0" w:space="0" w:color="auto"/>
            <w:right w:val="none" w:sz="0" w:space="0" w:color="auto"/>
          </w:divBdr>
        </w:div>
        <w:div w:id="232668915">
          <w:marLeft w:val="480"/>
          <w:marRight w:val="0"/>
          <w:marTop w:val="0"/>
          <w:marBottom w:val="0"/>
          <w:divBdr>
            <w:top w:val="none" w:sz="0" w:space="0" w:color="auto"/>
            <w:left w:val="none" w:sz="0" w:space="0" w:color="auto"/>
            <w:bottom w:val="none" w:sz="0" w:space="0" w:color="auto"/>
            <w:right w:val="none" w:sz="0" w:space="0" w:color="auto"/>
          </w:divBdr>
        </w:div>
        <w:div w:id="464349040">
          <w:marLeft w:val="480"/>
          <w:marRight w:val="0"/>
          <w:marTop w:val="0"/>
          <w:marBottom w:val="0"/>
          <w:divBdr>
            <w:top w:val="none" w:sz="0" w:space="0" w:color="auto"/>
            <w:left w:val="none" w:sz="0" w:space="0" w:color="auto"/>
            <w:bottom w:val="none" w:sz="0" w:space="0" w:color="auto"/>
            <w:right w:val="none" w:sz="0" w:space="0" w:color="auto"/>
          </w:divBdr>
        </w:div>
        <w:div w:id="1773554340">
          <w:marLeft w:val="480"/>
          <w:marRight w:val="0"/>
          <w:marTop w:val="0"/>
          <w:marBottom w:val="0"/>
          <w:divBdr>
            <w:top w:val="none" w:sz="0" w:space="0" w:color="auto"/>
            <w:left w:val="none" w:sz="0" w:space="0" w:color="auto"/>
            <w:bottom w:val="none" w:sz="0" w:space="0" w:color="auto"/>
            <w:right w:val="none" w:sz="0" w:space="0" w:color="auto"/>
          </w:divBdr>
        </w:div>
        <w:div w:id="542523937">
          <w:marLeft w:val="480"/>
          <w:marRight w:val="0"/>
          <w:marTop w:val="0"/>
          <w:marBottom w:val="0"/>
          <w:divBdr>
            <w:top w:val="none" w:sz="0" w:space="0" w:color="auto"/>
            <w:left w:val="none" w:sz="0" w:space="0" w:color="auto"/>
            <w:bottom w:val="none" w:sz="0" w:space="0" w:color="auto"/>
            <w:right w:val="none" w:sz="0" w:space="0" w:color="auto"/>
          </w:divBdr>
        </w:div>
        <w:div w:id="374501879">
          <w:marLeft w:val="480"/>
          <w:marRight w:val="0"/>
          <w:marTop w:val="0"/>
          <w:marBottom w:val="0"/>
          <w:divBdr>
            <w:top w:val="none" w:sz="0" w:space="0" w:color="auto"/>
            <w:left w:val="none" w:sz="0" w:space="0" w:color="auto"/>
            <w:bottom w:val="none" w:sz="0" w:space="0" w:color="auto"/>
            <w:right w:val="none" w:sz="0" w:space="0" w:color="auto"/>
          </w:divBdr>
        </w:div>
        <w:div w:id="872035162">
          <w:marLeft w:val="480"/>
          <w:marRight w:val="0"/>
          <w:marTop w:val="0"/>
          <w:marBottom w:val="0"/>
          <w:divBdr>
            <w:top w:val="none" w:sz="0" w:space="0" w:color="auto"/>
            <w:left w:val="none" w:sz="0" w:space="0" w:color="auto"/>
            <w:bottom w:val="none" w:sz="0" w:space="0" w:color="auto"/>
            <w:right w:val="none" w:sz="0" w:space="0" w:color="auto"/>
          </w:divBdr>
        </w:div>
        <w:div w:id="135487538">
          <w:marLeft w:val="480"/>
          <w:marRight w:val="0"/>
          <w:marTop w:val="0"/>
          <w:marBottom w:val="0"/>
          <w:divBdr>
            <w:top w:val="none" w:sz="0" w:space="0" w:color="auto"/>
            <w:left w:val="none" w:sz="0" w:space="0" w:color="auto"/>
            <w:bottom w:val="none" w:sz="0" w:space="0" w:color="auto"/>
            <w:right w:val="none" w:sz="0" w:space="0" w:color="auto"/>
          </w:divBdr>
        </w:div>
        <w:div w:id="351957009">
          <w:marLeft w:val="480"/>
          <w:marRight w:val="0"/>
          <w:marTop w:val="0"/>
          <w:marBottom w:val="0"/>
          <w:divBdr>
            <w:top w:val="none" w:sz="0" w:space="0" w:color="auto"/>
            <w:left w:val="none" w:sz="0" w:space="0" w:color="auto"/>
            <w:bottom w:val="none" w:sz="0" w:space="0" w:color="auto"/>
            <w:right w:val="none" w:sz="0" w:space="0" w:color="auto"/>
          </w:divBdr>
        </w:div>
        <w:div w:id="1566721523">
          <w:marLeft w:val="480"/>
          <w:marRight w:val="0"/>
          <w:marTop w:val="0"/>
          <w:marBottom w:val="0"/>
          <w:divBdr>
            <w:top w:val="none" w:sz="0" w:space="0" w:color="auto"/>
            <w:left w:val="none" w:sz="0" w:space="0" w:color="auto"/>
            <w:bottom w:val="none" w:sz="0" w:space="0" w:color="auto"/>
            <w:right w:val="none" w:sz="0" w:space="0" w:color="auto"/>
          </w:divBdr>
        </w:div>
        <w:div w:id="572088556">
          <w:marLeft w:val="480"/>
          <w:marRight w:val="0"/>
          <w:marTop w:val="0"/>
          <w:marBottom w:val="0"/>
          <w:divBdr>
            <w:top w:val="none" w:sz="0" w:space="0" w:color="auto"/>
            <w:left w:val="none" w:sz="0" w:space="0" w:color="auto"/>
            <w:bottom w:val="none" w:sz="0" w:space="0" w:color="auto"/>
            <w:right w:val="none" w:sz="0" w:space="0" w:color="auto"/>
          </w:divBdr>
        </w:div>
        <w:div w:id="1360088003">
          <w:marLeft w:val="480"/>
          <w:marRight w:val="0"/>
          <w:marTop w:val="0"/>
          <w:marBottom w:val="0"/>
          <w:divBdr>
            <w:top w:val="none" w:sz="0" w:space="0" w:color="auto"/>
            <w:left w:val="none" w:sz="0" w:space="0" w:color="auto"/>
            <w:bottom w:val="none" w:sz="0" w:space="0" w:color="auto"/>
            <w:right w:val="none" w:sz="0" w:space="0" w:color="auto"/>
          </w:divBdr>
        </w:div>
        <w:div w:id="352997485">
          <w:marLeft w:val="480"/>
          <w:marRight w:val="0"/>
          <w:marTop w:val="0"/>
          <w:marBottom w:val="0"/>
          <w:divBdr>
            <w:top w:val="none" w:sz="0" w:space="0" w:color="auto"/>
            <w:left w:val="none" w:sz="0" w:space="0" w:color="auto"/>
            <w:bottom w:val="none" w:sz="0" w:space="0" w:color="auto"/>
            <w:right w:val="none" w:sz="0" w:space="0" w:color="auto"/>
          </w:divBdr>
        </w:div>
        <w:div w:id="337275144">
          <w:marLeft w:val="480"/>
          <w:marRight w:val="0"/>
          <w:marTop w:val="0"/>
          <w:marBottom w:val="0"/>
          <w:divBdr>
            <w:top w:val="none" w:sz="0" w:space="0" w:color="auto"/>
            <w:left w:val="none" w:sz="0" w:space="0" w:color="auto"/>
            <w:bottom w:val="none" w:sz="0" w:space="0" w:color="auto"/>
            <w:right w:val="none" w:sz="0" w:space="0" w:color="auto"/>
          </w:divBdr>
        </w:div>
        <w:div w:id="30500151">
          <w:marLeft w:val="480"/>
          <w:marRight w:val="0"/>
          <w:marTop w:val="0"/>
          <w:marBottom w:val="0"/>
          <w:divBdr>
            <w:top w:val="none" w:sz="0" w:space="0" w:color="auto"/>
            <w:left w:val="none" w:sz="0" w:space="0" w:color="auto"/>
            <w:bottom w:val="none" w:sz="0" w:space="0" w:color="auto"/>
            <w:right w:val="none" w:sz="0" w:space="0" w:color="auto"/>
          </w:divBdr>
        </w:div>
        <w:div w:id="378240567">
          <w:marLeft w:val="480"/>
          <w:marRight w:val="0"/>
          <w:marTop w:val="0"/>
          <w:marBottom w:val="0"/>
          <w:divBdr>
            <w:top w:val="none" w:sz="0" w:space="0" w:color="auto"/>
            <w:left w:val="none" w:sz="0" w:space="0" w:color="auto"/>
            <w:bottom w:val="none" w:sz="0" w:space="0" w:color="auto"/>
            <w:right w:val="none" w:sz="0" w:space="0" w:color="auto"/>
          </w:divBdr>
        </w:div>
        <w:div w:id="1141463118">
          <w:marLeft w:val="480"/>
          <w:marRight w:val="0"/>
          <w:marTop w:val="0"/>
          <w:marBottom w:val="0"/>
          <w:divBdr>
            <w:top w:val="none" w:sz="0" w:space="0" w:color="auto"/>
            <w:left w:val="none" w:sz="0" w:space="0" w:color="auto"/>
            <w:bottom w:val="none" w:sz="0" w:space="0" w:color="auto"/>
            <w:right w:val="none" w:sz="0" w:space="0" w:color="auto"/>
          </w:divBdr>
        </w:div>
        <w:div w:id="1356158210">
          <w:marLeft w:val="480"/>
          <w:marRight w:val="0"/>
          <w:marTop w:val="0"/>
          <w:marBottom w:val="0"/>
          <w:divBdr>
            <w:top w:val="none" w:sz="0" w:space="0" w:color="auto"/>
            <w:left w:val="none" w:sz="0" w:space="0" w:color="auto"/>
            <w:bottom w:val="none" w:sz="0" w:space="0" w:color="auto"/>
            <w:right w:val="none" w:sz="0" w:space="0" w:color="auto"/>
          </w:divBdr>
        </w:div>
        <w:div w:id="1411808565">
          <w:marLeft w:val="480"/>
          <w:marRight w:val="0"/>
          <w:marTop w:val="0"/>
          <w:marBottom w:val="0"/>
          <w:divBdr>
            <w:top w:val="none" w:sz="0" w:space="0" w:color="auto"/>
            <w:left w:val="none" w:sz="0" w:space="0" w:color="auto"/>
            <w:bottom w:val="none" w:sz="0" w:space="0" w:color="auto"/>
            <w:right w:val="none" w:sz="0" w:space="0" w:color="auto"/>
          </w:divBdr>
        </w:div>
        <w:div w:id="58747657">
          <w:marLeft w:val="480"/>
          <w:marRight w:val="0"/>
          <w:marTop w:val="0"/>
          <w:marBottom w:val="0"/>
          <w:divBdr>
            <w:top w:val="none" w:sz="0" w:space="0" w:color="auto"/>
            <w:left w:val="none" w:sz="0" w:space="0" w:color="auto"/>
            <w:bottom w:val="none" w:sz="0" w:space="0" w:color="auto"/>
            <w:right w:val="none" w:sz="0" w:space="0" w:color="auto"/>
          </w:divBdr>
        </w:div>
        <w:div w:id="1879900379">
          <w:marLeft w:val="480"/>
          <w:marRight w:val="0"/>
          <w:marTop w:val="0"/>
          <w:marBottom w:val="0"/>
          <w:divBdr>
            <w:top w:val="none" w:sz="0" w:space="0" w:color="auto"/>
            <w:left w:val="none" w:sz="0" w:space="0" w:color="auto"/>
            <w:bottom w:val="none" w:sz="0" w:space="0" w:color="auto"/>
            <w:right w:val="none" w:sz="0" w:space="0" w:color="auto"/>
          </w:divBdr>
        </w:div>
        <w:div w:id="1516309657">
          <w:marLeft w:val="480"/>
          <w:marRight w:val="0"/>
          <w:marTop w:val="0"/>
          <w:marBottom w:val="0"/>
          <w:divBdr>
            <w:top w:val="none" w:sz="0" w:space="0" w:color="auto"/>
            <w:left w:val="none" w:sz="0" w:space="0" w:color="auto"/>
            <w:bottom w:val="none" w:sz="0" w:space="0" w:color="auto"/>
            <w:right w:val="none" w:sz="0" w:space="0" w:color="auto"/>
          </w:divBdr>
        </w:div>
        <w:div w:id="1295521785">
          <w:marLeft w:val="480"/>
          <w:marRight w:val="0"/>
          <w:marTop w:val="0"/>
          <w:marBottom w:val="0"/>
          <w:divBdr>
            <w:top w:val="none" w:sz="0" w:space="0" w:color="auto"/>
            <w:left w:val="none" w:sz="0" w:space="0" w:color="auto"/>
            <w:bottom w:val="none" w:sz="0" w:space="0" w:color="auto"/>
            <w:right w:val="none" w:sz="0" w:space="0" w:color="auto"/>
          </w:divBdr>
        </w:div>
        <w:div w:id="818107148">
          <w:marLeft w:val="480"/>
          <w:marRight w:val="0"/>
          <w:marTop w:val="0"/>
          <w:marBottom w:val="0"/>
          <w:divBdr>
            <w:top w:val="none" w:sz="0" w:space="0" w:color="auto"/>
            <w:left w:val="none" w:sz="0" w:space="0" w:color="auto"/>
            <w:bottom w:val="none" w:sz="0" w:space="0" w:color="auto"/>
            <w:right w:val="none" w:sz="0" w:space="0" w:color="auto"/>
          </w:divBdr>
        </w:div>
        <w:div w:id="191499100">
          <w:marLeft w:val="480"/>
          <w:marRight w:val="0"/>
          <w:marTop w:val="0"/>
          <w:marBottom w:val="0"/>
          <w:divBdr>
            <w:top w:val="none" w:sz="0" w:space="0" w:color="auto"/>
            <w:left w:val="none" w:sz="0" w:space="0" w:color="auto"/>
            <w:bottom w:val="none" w:sz="0" w:space="0" w:color="auto"/>
            <w:right w:val="none" w:sz="0" w:space="0" w:color="auto"/>
          </w:divBdr>
        </w:div>
        <w:div w:id="1611160783">
          <w:marLeft w:val="480"/>
          <w:marRight w:val="0"/>
          <w:marTop w:val="0"/>
          <w:marBottom w:val="0"/>
          <w:divBdr>
            <w:top w:val="none" w:sz="0" w:space="0" w:color="auto"/>
            <w:left w:val="none" w:sz="0" w:space="0" w:color="auto"/>
            <w:bottom w:val="none" w:sz="0" w:space="0" w:color="auto"/>
            <w:right w:val="none" w:sz="0" w:space="0" w:color="auto"/>
          </w:divBdr>
        </w:div>
        <w:div w:id="193815500">
          <w:marLeft w:val="480"/>
          <w:marRight w:val="0"/>
          <w:marTop w:val="0"/>
          <w:marBottom w:val="0"/>
          <w:divBdr>
            <w:top w:val="none" w:sz="0" w:space="0" w:color="auto"/>
            <w:left w:val="none" w:sz="0" w:space="0" w:color="auto"/>
            <w:bottom w:val="none" w:sz="0" w:space="0" w:color="auto"/>
            <w:right w:val="none" w:sz="0" w:space="0" w:color="auto"/>
          </w:divBdr>
        </w:div>
        <w:div w:id="843326927">
          <w:marLeft w:val="480"/>
          <w:marRight w:val="0"/>
          <w:marTop w:val="0"/>
          <w:marBottom w:val="0"/>
          <w:divBdr>
            <w:top w:val="none" w:sz="0" w:space="0" w:color="auto"/>
            <w:left w:val="none" w:sz="0" w:space="0" w:color="auto"/>
            <w:bottom w:val="none" w:sz="0" w:space="0" w:color="auto"/>
            <w:right w:val="none" w:sz="0" w:space="0" w:color="auto"/>
          </w:divBdr>
        </w:div>
        <w:div w:id="454638431">
          <w:marLeft w:val="480"/>
          <w:marRight w:val="0"/>
          <w:marTop w:val="0"/>
          <w:marBottom w:val="0"/>
          <w:divBdr>
            <w:top w:val="none" w:sz="0" w:space="0" w:color="auto"/>
            <w:left w:val="none" w:sz="0" w:space="0" w:color="auto"/>
            <w:bottom w:val="none" w:sz="0" w:space="0" w:color="auto"/>
            <w:right w:val="none" w:sz="0" w:space="0" w:color="auto"/>
          </w:divBdr>
        </w:div>
        <w:div w:id="979918624">
          <w:marLeft w:val="480"/>
          <w:marRight w:val="0"/>
          <w:marTop w:val="0"/>
          <w:marBottom w:val="0"/>
          <w:divBdr>
            <w:top w:val="none" w:sz="0" w:space="0" w:color="auto"/>
            <w:left w:val="none" w:sz="0" w:space="0" w:color="auto"/>
            <w:bottom w:val="none" w:sz="0" w:space="0" w:color="auto"/>
            <w:right w:val="none" w:sz="0" w:space="0" w:color="auto"/>
          </w:divBdr>
        </w:div>
        <w:div w:id="2102601673">
          <w:marLeft w:val="480"/>
          <w:marRight w:val="0"/>
          <w:marTop w:val="0"/>
          <w:marBottom w:val="0"/>
          <w:divBdr>
            <w:top w:val="none" w:sz="0" w:space="0" w:color="auto"/>
            <w:left w:val="none" w:sz="0" w:space="0" w:color="auto"/>
            <w:bottom w:val="none" w:sz="0" w:space="0" w:color="auto"/>
            <w:right w:val="none" w:sz="0" w:space="0" w:color="auto"/>
          </w:divBdr>
        </w:div>
        <w:div w:id="1799029769">
          <w:marLeft w:val="480"/>
          <w:marRight w:val="0"/>
          <w:marTop w:val="0"/>
          <w:marBottom w:val="0"/>
          <w:divBdr>
            <w:top w:val="none" w:sz="0" w:space="0" w:color="auto"/>
            <w:left w:val="none" w:sz="0" w:space="0" w:color="auto"/>
            <w:bottom w:val="none" w:sz="0" w:space="0" w:color="auto"/>
            <w:right w:val="none" w:sz="0" w:space="0" w:color="auto"/>
          </w:divBdr>
        </w:div>
        <w:div w:id="1553225664">
          <w:marLeft w:val="480"/>
          <w:marRight w:val="0"/>
          <w:marTop w:val="0"/>
          <w:marBottom w:val="0"/>
          <w:divBdr>
            <w:top w:val="none" w:sz="0" w:space="0" w:color="auto"/>
            <w:left w:val="none" w:sz="0" w:space="0" w:color="auto"/>
            <w:bottom w:val="none" w:sz="0" w:space="0" w:color="auto"/>
            <w:right w:val="none" w:sz="0" w:space="0" w:color="auto"/>
          </w:divBdr>
        </w:div>
        <w:div w:id="176047414">
          <w:marLeft w:val="480"/>
          <w:marRight w:val="0"/>
          <w:marTop w:val="0"/>
          <w:marBottom w:val="0"/>
          <w:divBdr>
            <w:top w:val="none" w:sz="0" w:space="0" w:color="auto"/>
            <w:left w:val="none" w:sz="0" w:space="0" w:color="auto"/>
            <w:bottom w:val="none" w:sz="0" w:space="0" w:color="auto"/>
            <w:right w:val="none" w:sz="0" w:space="0" w:color="auto"/>
          </w:divBdr>
        </w:div>
        <w:div w:id="1242987664">
          <w:marLeft w:val="480"/>
          <w:marRight w:val="0"/>
          <w:marTop w:val="0"/>
          <w:marBottom w:val="0"/>
          <w:divBdr>
            <w:top w:val="none" w:sz="0" w:space="0" w:color="auto"/>
            <w:left w:val="none" w:sz="0" w:space="0" w:color="auto"/>
            <w:bottom w:val="none" w:sz="0" w:space="0" w:color="auto"/>
            <w:right w:val="none" w:sz="0" w:space="0" w:color="auto"/>
          </w:divBdr>
        </w:div>
        <w:div w:id="986083446">
          <w:marLeft w:val="480"/>
          <w:marRight w:val="0"/>
          <w:marTop w:val="0"/>
          <w:marBottom w:val="0"/>
          <w:divBdr>
            <w:top w:val="none" w:sz="0" w:space="0" w:color="auto"/>
            <w:left w:val="none" w:sz="0" w:space="0" w:color="auto"/>
            <w:bottom w:val="none" w:sz="0" w:space="0" w:color="auto"/>
            <w:right w:val="none" w:sz="0" w:space="0" w:color="auto"/>
          </w:divBdr>
        </w:div>
        <w:div w:id="175968707">
          <w:marLeft w:val="480"/>
          <w:marRight w:val="0"/>
          <w:marTop w:val="0"/>
          <w:marBottom w:val="0"/>
          <w:divBdr>
            <w:top w:val="none" w:sz="0" w:space="0" w:color="auto"/>
            <w:left w:val="none" w:sz="0" w:space="0" w:color="auto"/>
            <w:bottom w:val="none" w:sz="0" w:space="0" w:color="auto"/>
            <w:right w:val="none" w:sz="0" w:space="0" w:color="auto"/>
          </w:divBdr>
        </w:div>
        <w:div w:id="1633053608">
          <w:marLeft w:val="480"/>
          <w:marRight w:val="0"/>
          <w:marTop w:val="0"/>
          <w:marBottom w:val="0"/>
          <w:divBdr>
            <w:top w:val="none" w:sz="0" w:space="0" w:color="auto"/>
            <w:left w:val="none" w:sz="0" w:space="0" w:color="auto"/>
            <w:bottom w:val="none" w:sz="0" w:space="0" w:color="auto"/>
            <w:right w:val="none" w:sz="0" w:space="0" w:color="auto"/>
          </w:divBdr>
        </w:div>
        <w:div w:id="753553518">
          <w:marLeft w:val="480"/>
          <w:marRight w:val="0"/>
          <w:marTop w:val="0"/>
          <w:marBottom w:val="0"/>
          <w:divBdr>
            <w:top w:val="none" w:sz="0" w:space="0" w:color="auto"/>
            <w:left w:val="none" w:sz="0" w:space="0" w:color="auto"/>
            <w:bottom w:val="none" w:sz="0" w:space="0" w:color="auto"/>
            <w:right w:val="none" w:sz="0" w:space="0" w:color="auto"/>
          </w:divBdr>
        </w:div>
        <w:div w:id="500392926">
          <w:marLeft w:val="480"/>
          <w:marRight w:val="0"/>
          <w:marTop w:val="0"/>
          <w:marBottom w:val="0"/>
          <w:divBdr>
            <w:top w:val="none" w:sz="0" w:space="0" w:color="auto"/>
            <w:left w:val="none" w:sz="0" w:space="0" w:color="auto"/>
            <w:bottom w:val="none" w:sz="0" w:space="0" w:color="auto"/>
            <w:right w:val="none" w:sz="0" w:space="0" w:color="auto"/>
          </w:divBdr>
        </w:div>
        <w:div w:id="1639068035">
          <w:marLeft w:val="480"/>
          <w:marRight w:val="0"/>
          <w:marTop w:val="0"/>
          <w:marBottom w:val="0"/>
          <w:divBdr>
            <w:top w:val="none" w:sz="0" w:space="0" w:color="auto"/>
            <w:left w:val="none" w:sz="0" w:space="0" w:color="auto"/>
            <w:bottom w:val="none" w:sz="0" w:space="0" w:color="auto"/>
            <w:right w:val="none" w:sz="0" w:space="0" w:color="auto"/>
          </w:divBdr>
        </w:div>
        <w:div w:id="351959028">
          <w:marLeft w:val="480"/>
          <w:marRight w:val="0"/>
          <w:marTop w:val="0"/>
          <w:marBottom w:val="0"/>
          <w:divBdr>
            <w:top w:val="none" w:sz="0" w:space="0" w:color="auto"/>
            <w:left w:val="none" w:sz="0" w:space="0" w:color="auto"/>
            <w:bottom w:val="none" w:sz="0" w:space="0" w:color="auto"/>
            <w:right w:val="none" w:sz="0" w:space="0" w:color="auto"/>
          </w:divBdr>
        </w:div>
        <w:div w:id="1958439002">
          <w:marLeft w:val="480"/>
          <w:marRight w:val="0"/>
          <w:marTop w:val="0"/>
          <w:marBottom w:val="0"/>
          <w:divBdr>
            <w:top w:val="none" w:sz="0" w:space="0" w:color="auto"/>
            <w:left w:val="none" w:sz="0" w:space="0" w:color="auto"/>
            <w:bottom w:val="none" w:sz="0" w:space="0" w:color="auto"/>
            <w:right w:val="none" w:sz="0" w:space="0" w:color="auto"/>
          </w:divBdr>
        </w:div>
        <w:div w:id="2037149955">
          <w:marLeft w:val="480"/>
          <w:marRight w:val="0"/>
          <w:marTop w:val="0"/>
          <w:marBottom w:val="0"/>
          <w:divBdr>
            <w:top w:val="none" w:sz="0" w:space="0" w:color="auto"/>
            <w:left w:val="none" w:sz="0" w:space="0" w:color="auto"/>
            <w:bottom w:val="none" w:sz="0" w:space="0" w:color="auto"/>
            <w:right w:val="none" w:sz="0" w:space="0" w:color="auto"/>
          </w:divBdr>
        </w:div>
        <w:div w:id="396367264">
          <w:marLeft w:val="480"/>
          <w:marRight w:val="0"/>
          <w:marTop w:val="0"/>
          <w:marBottom w:val="0"/>
          <w:divBdr>
            <w:top w:val="none" w:sz="0" w:space="0" w:color="auto"/>
            <w:left w:val="none" w:sz="0" w:space="0" w:color="auto"/>
            <w:bottom w:val="none" w:sz="0" w:space="0" w:color="auto"/>
            <w:right w:val="none" w:sz="0" w:space="0" w:color="auto"/>
          </w:divBdr>
        </w:div>
        <w:div w:id="473916550">
          <w:marLeft w:val="480"/>
          <w:marRight w:val="0"/>
          <w:marTop w:val="0"/>
          <w:marBottom w:val="0"/>
          <w:divBdr>
            <w:top w:val="none" w:sz="0" w:space="0" w:color="auto"/>
            <w:left w:val="none" w:sz="0" w:space="0" w:color="auto"/>
            <w:bottom w:val="none" w:sz="0" w:space="0" w:color="auto"/>
            <w:right w:val="none" w:sz="0" w:space="0" w:color="auto"/>
          </w:divBdr>
        </w:div>
        <w:div w:id="2138449961">
          <w:marLeft w:val="480"/>
          <w:marRight w:val="0"/>
          <w:marTop w:val="0"/>
          <w:marBottom w:val="0"/>
          <w:divBdr>
            <w:top w:val="none" w:sz="0" w:space="0" w:color="auto"/>
            <w:left w:val="none" w:sz="0" w:space="0" w:color="auto"/>
            <w:bottom w:val="none" w:sz="0" w:space="0" w:color="auto"/>
            <w:right w:val="none" w:sz="0" w:space="0" w:color="auto"/>
          </w:divBdr>
        </w:div>
        <w:div w:id="779304775">
          <w:marLeft w:val="480"/>
          <w:marRight w:val="0"/>
          <w:marTop w:val="0"/>
          <w:marBottom w:val="0"/>
          <w:divBdr>
            <w:top w:val="none" w:sz="0" w:space="0" w:color="auto"/>
            <w:left w:val="none" w:sz="0" w:space="0" w:color="auto"/>
            <w:bottom w:val="none" w:sz="0" w:space="0" w:color="auto"/>
            <w:right w:val="none" w:sz="0" w:space="0" w:color="auto"/>
          </w:divBdr>
        </w:div>
        <w:div w:id="834568062">
          <w:marLeft w:val="480"/>
          <w:marRight w:val="0"/>
          <w:marTop w:val="0"/>
          <w:marBottom w:val="0"/>
          <w:divBdr>
            <w:top w:val="none" w:sz="0" w:space="0" w:color="auto"/>
            <w:left w:val="none" w:sz="0" w:space="0" w:color="auto"/>
            <w:bottom w:val="none" w:sz="0" w:space="0" w:color="auto"/>
            <w:right w:val="none" w:sz="0" w:space="0" w:color="auto"/>
          </w:divBdr>
        </w:div>
        <w:div w:id="980114168">
          <w:marLeft w:val="480"/>
          <w:marRight w:val="0"/>
          <w:marTop w:val="0"/>
          <w:marBottom w:val="0"/>
          <w:divBdr>
            <w:top w:val="none" w:sz="0" w:space="0" w:color="auto"/>
            <w:left w:val="none" w:sz="0" w:space="0" w:color="auto"/>
            <w:bottom w:val="none" w:sz="0" w:space="0" w:color="auto"/>
            <w:right w:val="none" w:sz="0" w:space="0" w:color="auto"/>
          </w:divBdr>
        </w:div>
        <w:div w:id="89737097">
          <w:marLeft w:val="480"/>
          <w:marRight w:val="0"/>
          <w:marTop w:val="0"/>
          <w:marBottom w:val="0"/>
          <w:divBdr>
            <w:top w:val="none" w:sz="0" w:space="0" w:color="auto"/>
            <w:left w:val="none" w:sz="0" w:space="0" w:color="auto"/>
            <w:bottom w:val="none" w:sz="0" w:space="0" w:color="auto"/>
            <w:right w:val="none" w:sz="0" w:space="0" w:color="auto"/>
          </w:divBdr>
        </w:div>
        <w:div w:id="1705405277">
          <w:marLeft w:val="480"/>
          <w:marRight w:val="0"/>
          <w:marTop w:val="0"/>
          <w:marBottom w:val="0"/>
          <w:divBdr>
            <w:top w:val="none" w:sz="0" w:space="0" w:color="auto"/>
            <w:left w:val="none" w:sz="0" w:space="0" w:color="auto"/>
            <w:bottom w:val="none" w:sz="0" w:space="0" w:color="auto"/>
            <w:right w:val="none" w:sz="0" w:space="0" w:color="auto"/>
          </w:divBdr>
        </w:div>
        <w:div w:id="2055693269">
          <w:marLeft w:val="480"/>
          <w:marRight w:val="0"/>
          <w:marTop w:val="0"/>
          <w:marBottom w:val="0"/>
          <w:divBdr>
            <w:top w:val="none" w:sz="0" w:space="0" w:color="auto"/>
            <w:left w:val="none" w:sz="0" w:space="0" w:color="auto"/>
            <w:bottom w:val="none" w:sz="0" w:space="0" w:color="auto"/>
            <w:right w:val="none" w:sz="0" w:space="0" w:color="auto"/>
          </w:divBdr>
        </w:div>
        <w:div w:id="196745526">
          <w:marLeft w:val="480"/>
          <w:marRight w:val="0"/>
          <w:marTop w:val="0"/>
          <w:marBottom w:val="0"/>
          <w:divBdr>
            <w:top w:val="none" w:sz="0" w:space="0" w:color="auto"/>
            <w:left w:val="none" w:sz="0" w:space="0" w:color="auto"/>
            <w:bottom w:val="none" w:sz="0" w:space="0" w:color="auto"/>
            <w:right w:val="none" w:sz="0" w:space="0" w:color="auto"/>
          </w:divBdr>
        </w:div>
        <w:div w:id="1233735505">
          <w:marLeft w:val="480"/>
          <w:marRight w:val="0"/>
          <w:marTop w:val="0"/>
          <w:marBottom w:val="0"/>
          <w:divBdr>
            <w:top w:val="none" w:sz="0" w:space="0" w:color="auto"/>
            <w:left w:val="none" w:sz="0" w:space="0" w:color="auto"/>
            <w:bottom w:val="none" w:sz="0" w:space="0" w:color="auto"/>
            <w:right w:val="none" w:sz="0" w:space="0" w:color="auto"/>
          </w:divBdr>
        </w:div>
        <w:div w:id="116799726">
          <w:marLeft w:val="480"/>
          <w:marRight w:val="0"/>
          <w:marTop w:val="0"/>
          <w:marBottom w:val="0"/>
          <w:divBdr>
            <w:top w:val="none" w:sz="0" w:space="0" w:color="auto"/>
            <w:left w:val="none" w:sz="0" w:space="0" w:color="auto"/>
            <w:bottom w:val="none" w:sz="0" w:space="0" w:color="auto"/>
            <w:right w:val="none" w:sz="0" w:space="0" w:color="auto"/>
          </w:divBdr>
        </w:div>
        <w:div w:id="691879877">
          <w:marLeft w:val="480"/>
          <w:marRight w:val="0"/>
          <w:marTop w:val="0"/>
          <w:marBottom w:val="0"/>
          <w:divBdr>
            <w:top w:val="none" w:sz="0" w:space="0" w:color="auto"/>
            <w:left w:val="none" w:sz="0" w:space="0" w:color="auto"/>
            <w:bottom w:val="none" w:sz="0" w:space="0" w:color="auto"/>
            <w:right w:val="none" w:sz="0" w:space="0" w:color="auto"/>
          </w:divBdr>
        </w:div>
        <w:div w:id="179778547">
          <w:marLeft w:val="480"/>
          <w:marRight w:val="0"/>
          <w:marTop w:val="0"/>
          <w:marBottom w:val="0"/>
          <w:divBdr>
            <w:top w:val="none" w:sz="0" w:space="0" w:color="auto"/>
            <w:left w:val="none" w:sz="0" w:space="0" w:color="auto"/>
            <w:bottom w:val="none" w:sz="0" w:space="0" w:color="auto"/>
            <w:right w:val="none" w:sz="0" w:space="0" w:color="auto"/>
          </w:divBdr>
        </w:div>
        <w:div w:id="213666131">
          <w:marLeft w:val="480"/>
          <w:marRight w:val="0"/>
          <w:marTop w:val="0"/>
          <w:marBottom w:val="0"/>
          <w:divBdr>
            <w:top w:val="none" w:sz="0" w:space="0" w:color="auto"/>
            <w:left w:val="none" w:sz="0" w:space="0" w:color="auto"/>
            <w:bottom w:val="none" w:sz="0" w:space="0" w:color="auto"/>
            <w:right w:val="none" w:sz="0" w:space="0" w:color="auto"/>
          </w:divBdr>
        </w:div>
        <w:div w:id="368842410">
          <w:marLeft w:val="480"/>
          <w:marRight w:val="0"/>
          <w:marTop w:val="0"/>
          <w:marBottom w:val="0"/>
          <w:divBdr>
            <w:top w:val="none" w:sz="0" w:space="0" w:color="auto"/>
            <w:left w:val="none" w:sz="0" w:space="0" w:color="auto"/>
            <w:bottom w:val="none" w:sz="0" w:space="0" w:color="auto"/>
            <w:right w:val="none" w:sz="0" w:space="0" w:color="auto"/>
          </w:divBdr>
        </w:div>
        <w:div w:id="59446976">
          <w:marLeft w:val="480"/>
          <w:marRight w:val="0"/>
          <w:marTop w:val="0"/>
          <w:marBottom w:val="0"/>
          <w:divBdr>
            <w:top w:val="none" w:sz="0" w:space="0" w:color="auto"/>
            <w:left w:val="none" w:sz="0" w:space="0" w:color="auto"/>
            <w:bottom w:val="none" w:sz="0" w:space="0" w:color="auto"/>
            <w:right w:val="none" w:sz="0" w:space="0" w:color="auto"/>
          </w:divBdr>
        </w:div>
        <w:div w:id="1155148109">
          <w:marLeft w:val="480"/>
          <w:marRight w:val="0"/>
          <w:marTop w:val="0"/>
          <w:marBottom w:val="0"/>
          <w:divBdr>
            <w:top w:val="none" w:sz="0" w:space="0" w:color="auto"/>
            <w:left w:val="none" w:sz="0" w:space="0" w:color="auto"/>
            <w:bottom w:val="none" w:sz="0" w:space="0" w:color="auto"/>
            <w:right w:val="none" w:sz="0" w:space="0" w:color="auto"/>
          </w:divBdr>
        </w:div>
        <w:div w:id="350106481">
          <w:marLeft w:val="480"/>
          <w:marRight w:val="0"/>
          <w:marTop w:val="0"/>
          <w:marBottom w:val="0"/>
          <w:divBdr>
            <w:top w:val="none" w:sz="0" w:space="0" w:color="auto"/>
            <w:left w:val="none" w:sz="0" w:space="0" w:color="auto"/>
            <w:bottom w:val="none" w:sz="0" w:space="0" w:color="auto"/>
            <w:right w:val="none" w:sz="0" w:space="0" w:color="auto"/>
          </w:divBdr>
        </w:div>
        <w:div w:id="474567507">
          <w:marLeft w:val="480"/>
          <w:marRight w:val="0"/>
          <w:marTop w:val="0"/>
          <w:marBottom w:val="0"/>
          <w:divBdr>
            <w:top w:val="none" w:sz="0" w:space="0" w:color="auto"/>
            <w:left w:val="none" w:sz="0" w:space="0" w:color="auto"/>
            <w:bottom w:val="none" w:sz="0" w:space="0" w:color="auto"/>
            <w:right w:val="none" w:sz="0" w:space="0" w:color="auto"/>
          </w:divBdr>
        </w:div>
        <w:div w:id="1060787139">
          <w:marLeft w:val="480"/>
          <w:marRight w:val="0"/>
          <w:marTop w:val="0"/>
          <w:marBottom w:val="0"/>
          <w:divBdr>
            <w:top w:val="none" w:sz="0" w:space="0" w:color="auto"/>
            <w:left w:val="none" w:sz="0" w:space="0" w:color="auto"/>
            <w:bottom w:val="none" w:sz="0" w:space="0" w:color="auto"/>
            <w:right w:val="none" w:sz="0" w:space="0" w:color="auto"/>
          </w:divBdr>
        </w:div>
        <w:div w:id="1898274128">
          <w:marLeft w:val="480"/>
          <w:marRight w:val="0"/>
          <w:marTop w:val="0"/>
          <w:marBottom w:val="0"/>
          <w:divBdr>
            <w:top w:val="none" w:sz="0" w:space="0" w:color="auto"/>
            <w:left w:val="none" w:sz="0" w:space="0" w:color="auto"/>
            <w:bottom w:val="none" w:sz="0" w:space="0" w:color="auto"/>
            <w:right w:val="none" w:sz="0" w:space="0" w:color="auto"/>
          </w:divBdr>
        </w:div>
        <w:div w:id="1686906481">
          <w:marLeft w:val="480"/>
          <w:marRight w:val="0"/>
          <w:marTop w:val="0"/>
          <w:marBottom w:val="0"/>
          <w:divBdr>
            <w:top w:val="none" w:sz="0" w:space="0" w:color="auto"/>
            <w:left w:val="none" w:sz="0" w:space="0" w:color="auto"/>
            <w:bottom w:val="none" w:sz="0" w:space="0" w:color="auto"/>
            <w:right w:val="none" w:sz="0" w:space="0" w:color="auto"/>
          </w:divBdr>
        </w:div>
        <w:div w:id="1632248023">
          <w:marLeft w:val="480"/>
          <w:marRight w:val="0"/>
          <w:marTop w:val="0"/>
          <w:marBottom w:val="0"/>
          <w:divBdr>
            <w:top w:val="none" w:sz="0" w:space="0" w:color="auto"/>
            <w:left w:val="none" w:sz="0" w:space="0" w:color="auto"/>
            <w:bottom w:val="none" w:sz="0" w:space="0" w:color="auto"/>
            <w:right w:val="none" w:sz="0" w:space="0" w:color="auto"/>
          </w:divBdr>
        </w:div>
        <w:div w:id="1981223754">
          <w:marLeft w:val="480"/>
          <w:marRight w:val="0"/>
          <w:marTop w:val="0"/>
          <w:marBottom w:val="0"/>
          <w:divBdr>
            <w:top w:val="none" w:sz="0" w:space="0" w:color="auto"/>
            <w:left w:val="none" w:sz="0" w:space="0" w:color="auto"/>
            <w:bottom w:val="none" w:sz="0" w:space="0" w:color="auto"/>
            <w:right w:val="none" w:sz="0" w:space="0" w:color="auto"/>
          </w:divBdr>
        </w:div>
        <w:div w:id="158350545">
          <w:marLeft w:val="480"/>
          <w:marRight w:val="0"/>
          <w:marTop w:val="0"/>
          <w:marBottom w:val="0"/>
          <w:divBdr>
            <w:top w:val="none" w:sz="0" w:space="0" w:color="auto"/>
            <w:left w:val="none" w:sz="0" w:space="0" w:color="auto"/>
            <w:bottom w:val="none" w:sz="0" w:space="0" w:color="auto"/>
            <w:right w:val="none" w:sz="0" w:space="0" w:color="auto"/>
          </w:divBdr>
        </w:div>
        <w:div w:id="1105804880">
          <w:marLeft w:val="480"/>
          <w:marRight w:val="0"/>
          <w:marTop w:val="0"/>
          <w:marBottom w:val="0"/>
          <w:divBdr>
            <w:top w:val="none" w:sz="0" w:space="0" w:color="auto"/>
            <w:left w:val="none" w:sz="0" w:space="0" w:color="auto"/>
            <w:bottom w:val="none" w:sz="0" w:space="0" w:color="auto"/>
            <w:right w:val="none" w:sz="0" w:space="0" w:color="auto"/>
          </w:divBdr>
        </w:div>
        <w:div w:id="678317684">
          <w:marLeft w:val="480"/>
          <w:marRight w:val="0"/>
          <w:marTop w:val="0"/>
          <w:marBottom w:val="0"/>
          <w:divBdr>
            <w:top w:val="none" w:sz="0" w:space="0" w:color="auto"/>
            <w:left w:val="none" w:sz="0" w:space="0" w:color="auto"/>
            <w:bottom w:val="none" w:sz="0" w:space="0" w:color="auto"/>
            <w:right w:val="none" w:sz="0" w:space="0" w:color="auto"/>
          </w:divBdr>
        </w:div>
        <w:div w:id="1476021228">
          <w:marLeft w:val="480"/>
          <w:marRight w:val="0"/>
          <w:marTop w:val="0"/>
          <w:marBottom w:val="0"/>
          <w:divBdr>
            <w:top w:val="none" w:sz="0" w:space="0" w:color="auto"/>
            <w:left w:val="none" w:sz="0" w:space="0" w:color="auto"/>
            <w:bottom w:val="none" w:sz="0" w:space="0" w:color="auto"/>
            <w:right w:val="none" w:sz="0" w:space="0" w:color="auto"/>
          </w:divBdr>
        </w:div>
        <w:div w:id="692417056">
          <w:marLeft w:val="480"/>
          <w:marRight w:val="0"/>
          <w:marTop w:val="0"/>
          <w:marBottom w:val="0"/>
          <w:divBdr>
            <w:top w:val="none" w:sz="0" w:space="0" w:color="auto"/>
            <w:left w:val="none" w:sz="0" w:space="0" w:color="auto"/>
            <w:bottom w:val="none" w:sz="0" w:space="0" w:color="auto"/>
            <w:right w:val="none" w:sz="0" w:space="0" w:color="auto"/>
          </w:divBdr>
        </w:div>
        <w:div w:id="1801605168">
          <w:marLeft w:val="480"/>
          <w:marRight w:val="0"/>
          <w:marTop w:val="0"/>
          <w:marBottom w:val="0"/>
          <w:divBdr>
            <w:top w:val="none" w:sz="0" w:space="0" w:color="auto"/>
            <w:left w:val="none" w:sz="0" w:space="0" w:color="auto"/>
            <w:bottom w:val="none" w:sz="0" w:space="0" w:color="auto"/>
            <w:right w:val="none" w:sz="0" w:space="0" w:color="auto"/>
          </w:divBdr>
        </w:div>
        <w:div w:id="1873034593">
          <w:marLeft w:val="480"/>
          <w:marRight w:val="0"/>
          <w:marTop w:val="0"/>
          <w:marBottom w:val="0"/>
          <w:divBdr>
            <w:top w:val="none" w:sz="0" w:space="0" w:color="auto"/>
            <w:left w:val="none" w:sz="0" w:space="0" w:color="auto"/>
            <w:bottom w:val="none" w:sz="0" w:space="0" w:color="auto"/>
            <w:right w:val="none" w:sz="0" w:space="0" w:color="auto"/>
          </w:divBdr>
        </w:div>
        <w:div w:id="1051852890">
          <w:marLeft w:val="480"/>
          <w:marRight w:val="0"/>
          <w:marTop w:val="0"/>
          <w:marBottom w:val="0"/>
          <w:divBdr>
            <w:top w:val="none" w:sz="0" w:space="0" w:color="auto"/>
            <w:left w:val="none" w:sz="0" w:space="0" w:color="auto"/>
            <w:bottom w:val="none" w:sz="0" w:space="0" w:color="auto"/>
            <w:right w:val="none" w:sz="0" w:space="0" w:color="auto"/>
          </w:divBdr>
        </w:div>
        <w:div w:id="175196473">
          <w:marLeft w:val="480"/>
          <w:marRight w:val="0"/>
          <w:marTop w:val="0"/>
          <w:marBottom w:val="0"/>
          <w:divBdr>
            <w:top w:val="none" w:sz="0" w:space="0" w:color="auto"/>
            <w:left w:val="none" w:sz="0" w:space="0" w:color="auto"/>
            <w:bottom w:val="none" w:sz="0" w:space="0" w:color="auto"/>
            <w:right w:val="none" w:sz="0" w:space="0" w:color="auto"/>
          </w:divBdr>
        </w:div>
        <w:div w:id="583958102">
          <w:marLeft w:val="480"/>
          <w:marRight w:val="0"/>
          <w:marTop w:val="0"/>
          <w:marBottom w:val="0"/>
          <w:divBdr>
            <w:top w:val="none" w:sz="0" w:space="0" w:color="auto"/>
            <w:left w:val="none" w:sz="0" w:space="0" w:color="auto"/>
            <w:bottom w:val="none" w:sz="0" w:space="0" w:color="auto"/>
            <w:right w:val="none" w:sz="0" w:space="0" w:color="auto"/>
          </w:divBdr>
        </w:div>
        <w:div w:id="1769960750">
          <w:marLeft w:val="480"/>
          <w:marRight w:val="0"/>
          <w:marTop w:val="0"/>
          <w:marBottom w:val="0"/>
          <w:divBdr>
            <w:top w:val="none" w:sz="0" w:space="0" w:color="auto"/>
            <w:left w:val="none" w:sz="0" w:space="0" w:color="auto"/>
            <w:bottom w:val="none" w:sz="0" w:space="0" w:color="auto"/>
            <w:right w:val="none" w:sz="0" w:space="0" w:color="auto"/>
          </w:divBdr>
        </w:div>
        <w:div w:id="2134135436">
          <w:marLeft w:val="480"/>
          <w:marRight w:val="0"/>
          <w:marTop w:val="0"/>
          <w:marBottom w:val="0"/>
          <w:divBdr>
            <w:top w:val="none" w:sz="0" w:space="0" w:color="auto"/>
            <w:left w:val="none" w:sz="0" w:space="0" w:color="auto"/>
            <w:bottom w:val="none" w:sz="0" w:space="0" w:color="auto"/>
            <w:right w:val="none" w:sz="0" w:space="0" w:color="auto"/>
          </w:divBdr>
        </w:div>
        <w:div w:id="1511524870">
          <w:marLeft w:val="480"/>
          <w:marRight w:val="0"/>
          <w:marTop w:val="0"/>
          <w:marBottom w:val="0"/>
          <w:divBdr>
            <w:top w:val="none" w:sz="0" w:space="0" w:color="auto"/>
            <w:left w:val="none" w:sz="0" w:space="0" w:color="auto"/>
            <w:bottom w:val="none" w:sz="0" w:space="0" w:color="auto"/>
            <w:right w:val="none" w:sz="0" w:space="0" w:color="auto"/>
          </w:divBdr>
        </w:div>
        <w:div w:id="262109961">
          <w:marLeft w:val="480"/>
          <w:marRight w:val="0"/>
          <w:marTop w:val="0"/>
          <w:marBottom w:val="0"/>
          <w:divBdr>
            <w:top w:val="none" w:sz="0" w:space="0" w:color="auto"/>
            <w:left w:val="none" w:sz="0" w:space="0" w:color="auto"/>
            <w:bottom w:val="none" w:sz="0" w:space="0" w:color="auto"/>
            <w:right w:val="none" w:sz="0" w:space="0" w:color="auto"/>
          </w:divBdr>
        </w:div>
        <w:div w:id="737089600">
          <w:marLeft w:val="480"/>
          <w:marRight w:val="0"/>
          <w:marTop w:val="0"/>
          <w:marBottom w:val="0"/>
          <w:divBdr>
            <w:top w:val="none" w:sz="0" w:space="0" w:color="auto"/>
            <w:left w:val="none" w:sz="0" w:space="0" w:color="auto"/>
            <w:bottom w:val="none" w:sz="0" w:space="0" w:color="auto"/>
            <w:right w:val="none" w:sz="0" w:space="0" w:color="auto"/>
          </w:divBdr>
        </w:div>
        <w:div w:id="1263294593">
          <w:marLeft w:val="480"/>
          <w:marRight w:val="0"/>
          <w:marTop w:val="0"/>
          <w:marBottom w:val="0"/>
          <w:divBdr>
            <w:top w:val="none" w:sz="0" w:space="0" w:color="auto"/>
            <w:left w:val="none" w:sz="0" w:space="0" w:color="auto"/>
            <w:bottom w:val="none" w:sz="0" w:space="0" w:color="auto"/>
            <w:right w:val="none" w:sz="0" w:space="0" w:color="auto"/>
          </w:divBdr>
        </w:div>
        <w:div w:id="1585648240">
          <w:marLeft w:val="480"/>
          <w:marRight w:val="0"/>
          <w:marTop w:val="0"/>
          <w:marBottom w:val="0"/>
          <w:divBdr>
            <w:top w:val="none" w:sz="0" w:space="0" w:color="auto"/>
            <w:left w:val="none" w:sz="0" w:space="0" w:color="auto"/>
            <w:bottom w:val="none" w:sz="0" w:space="0" w:color="auto"/>
            <w:right w:val="none" w:sz="0" w:space="0" w:color="auto"/>
          </w:divBdr>
        </w:div>
        <w:div w:id="1717586895">
          <w:marLeft w:val="480"/>
          <w:marRight w:val="0"/>
          <w:marTop w:val="0"/>
          <w:marBottom w:val="0"/>
          <w:divBdr>
            <w:top w:val="none" w:sz="0" w:space="0" w:color="auto"/>
            <w:left w:val="none" w:sz="0" w:space="0" w:color="auto"/>
            <w:bottom w:val="none" w:sz="0" w:space="0" w:color="auto"/>
            <w:right w:val="none" w:sz="0" w:space="0" w:color="auto"/>
          </w:divBdr>
        </w:div>
        <w:div w:id="1511027424">
          <w:marLeft w:val="480"/>
          <w:marRight w:val="0"/>
          <w:marTop w:val="0"/>
          <w:marBottom w:val="0"/>
          <w:divBdr>
            <w:top w:val="none" w:sz="0" w:space="0" w:color="auto"/>
            <w:left w:val="none" w:sz="0" w:space="0" w:color="auto"/>
            <w:bottom w:val="none" w:sz="0" w:space="0" w:color="auto"/>
            <w:right w:val="none" w:sz="0" w:space="0" w:color="auto"/>
          </w:divBdr>
        </w:div>
        <w:div w:id="524057532">
          <w:marLeft w:val="480"/>
          <w:marRight w:val="0"/>
          <w:marTop w:val="0"/>
          <w:marBottom w:val="0"/>
          <w:divBdr>
            <w:top w:val="none" w:sz="0" w:space="0" w:color="auto"/>
            <w:left w:val="none" w:sz="0" w:space="0" w:color="auto"/>
            <w:bottom w:val="none" w:sz="0" w:space="0" w:color="auto"/>
            <w:right w:val="none" w:sz="0" w:space="0" w:color="auto"/>
          </w:divBdr>
        </w:div>
        <w:div w:id="2104177431">
          <w:marLeft w:val="480"/>
          <w:marRight w:val="0"/>
          <w:marTop w:val="0"/>
          <w:marBottom w:val="0"/>
          <w:divBdr>
            <w:top w:val="none" w:sz="0" w:space="0" w:color="auto"/>
            <w:left w:val="none" w:sz="0" w:space="0" w:color="auto"/>
            <w:bottom w:val="none" w:sz="0" w:space="0" w:color="auto"/>
            <w:right w:val="none" w:sz="0" w:space="0" w:color="auto"/>
          </w:divBdr>
        </w:div>
        <w:div w:id="1127375">
          <w:marLeft w:val="480"/>
          <w:marRight w:val="0"/>
          <w:marTop w:val="0"/>
          <w:marBottom w:val="0"/>
          <w:divBdr>
            <w:top w:val="none" w:sz="0" w:space="0" w:color="auto"/>
            <w:left w:val="none" w:sz="0" w:space="0" w:color="auto"/>
            <w:bottom w:val="none" w:sz="0" w:space="0" w:color="auto"/>
            <w:right w:val="none" w:sz="0" w:space="0" w:color="auto"/>
          </w:divBdr>
        </w:div>
        <w:div w:id="854348788">
          <w:marLeft w:val="480"/>
          <w:marRight w:val="0"/>
          <w:marTop w:val="0"/>
          <w:marBottom w:val="0"/>
          <w:divBdr>
            <w:top w:val="none" w:sz="0" w:space="0" w:color="auto"/>
            <w:left w:val="none" w:sz="0" w:space="0" w:color="auto"/>
            <w:bottom w:val="none" w:sz="0" w:space="0" w:color="auto"/>
            <w:right w:val="none" w:sz="0" w:space="0" w:color="auto"/>
          </w:divBdr>
        </w:div>
        <w:div w:id="1342243221">
          <w:marLeft w:val="480"/>
          <w:marRight w:val="0"/>
          <w:marTop w:val="0"/>
          <w:marBottom w:val="0"/>
          <w:divBdr>
            <w:top w:val="none" w:sz="0" w:space="0" w:color="auto"/>
            <w:left w:val="none" w:sz="0" w:space="0" w:color="auto"/>
            <w:bottom w:val="none" w:sz="0" w:space="0" w:color="auto"/>
            <w:right w:val="none" w:sz="0" w:space="0" w:color="auto"/>
          </w:divBdr>
        </w:div>
        <w:div w:id="1072434511">
          <w:marLeft w:val="480"/>
          <w:marRight w:val="0"/>
          <w:marTop w:val="0"/>
          <w:marBottom w:val="0"/>
          <w:divBdr>
            <w:top w:val="none" w:sz="0" w:space="0" w:color="auto"/>
            <w:left w:val="none" w:sz="0" w:space="0" w:color="auto"/>
            <w:bottom w:val="none" w:sz="0" w:space="0" w:color="auto"/>
            <w:right w:val="none" w:sz="0" w:space="0" w:color="auto"/>
          </w:divBdr>
        </w:div>
        <w:div w:id="754590101">
          <w:marLeft w:val="480"/>
          <w:marRight w:val="0"/>
          <w:marTop w:val="0"/>
          <w:marBottom w:val="0"/>
          <w:divBdr>
            <w:top w:val="none" w:sz="0" w:space="0" w:color="auto"/>
            <w:left w:val="none" w:sz="0" w:space="0" w:color="auto"/>
            <w:bottom w:val="none" w:sz="0" w:space="0" w:color="auto"/>
            <w:right w:val="none" w:sz="0" w:space="0" w:color="auto"/>
          </w:divBdr>
        </w:div>
        <w:div w:id="1836607127">
          <w:marLeft w:val="480"/>
          <w:marRight w:val="0"/>
          <w:marTop w:val="0"/>
          <w:marBottom w:val="0"/>
          <w:divBdr>
            <w:top w:val="none" w:sz="0" w:space="0" w:color="auto"/>
            <w:left w:val="none" w:sz="0" w:space="0" w:color="auto"/>
            <w:bottom w:val="none" w:sz="0" w:space="0" w:color="auto"/>
            <w:right w:val="none" w:sz="0" w:space="0" w:color="auto"/>
          </w:divBdr>
        </w:div>
        <w:div w:id="1521354481">
          <w:marLeft w:val="480"/>
          <w:marRight w:val="0"/>
          <w:marTop w:val="0"/>
          <w:marBottom w:val="0"/>
          <w:divBdr>
            <w:top w:val="none" w:sz="0" w:space="0" w:color="auto"/>
            <w:left w:val="none" w:sz="0" w:space="0" w:color="auto"/>
            <w:bottom w:val="none" w:sz="0" w:space="0" w:color="auto"/>
            <w:right w:val="none" w:sz="0" w:space="0" w:color="auto"/>
          </w:divBdr>
        </w:div>
        <w:div w:id="1688362255">
          <w:marLeft w:val="480"/>
          <w:marRight w:val="0"/>
          <w:marTop w:val="0"/>
          <w:marBottom w:val="0"/>
          <w:divBdr>
            <w:top w:val="none" w:sz="0" w:space="0" w:color="auto"/>
            <w:left w:val="none" w:sz="0" w:space="0" w:color="auto"/>
            <w:bottom w:val="none" w:sz="0" w:space="0" w:color="auto"/>
            <w:right w:val="none" w:sz="0" w:space="0" w:color="auto"/>
          </w:divBdr>
        </w:div>
        <w:div w:id="597374665">
          <w:marLeft w:val="480"/>
          <w:marRight w:val="0"/>
          <w:marTop w:val="0"/>
          <w:marBottom w:val="0"/>
          <w:divBdr>
            <w:top w:val="none" w:sz="0" w:space="0" w:color="auto"/>
            <w:left w:val="none" w:sz="0" w:space="0" w:color="auto"/>
            <w:bottom w:val="none" w:sz="0" w:space="0" w:color="auto"/>
            <w:right w:val="none" w:sz="0" w:space="0" w:color="auto"/>
          </w:divBdr>
        </w:div>
        <w:div w:id="1543322453">
          <w:marLeft w:val="480"/>
          <w:marRight w:val="0"/>
          <w:marTop w:val="0"/>
          <w:marBottom w:val="0"/>
          <w:divBdr>
            <w:top w:val="none" w:sz="0" w:space="0" w:color="auto"/>
            <w:left w:val="none" w:sz="0" w:space="0" w:color="auto"/>
            <w:bottom w:val="none" w:sz="0" w:space="0" w:color="auto"/>
            <w:right w:val="none" w:sz="0" w:space="0" w:color="auto"/>
          </w:divBdr>
        </w:div>
        <w:div w:id="1459103731">
          <w:marLeft w:val="480"/>
          <w:marRight w:val="0"/>
          <w:marTop w:val="0"/>
          <w:marBottom w:val="0"/>
          <w:divBdr>
            <w:top w:val="none" w:sz="0" w:space="0" w:color="auto"/>
            <w:left w:val="none" w:sz="0" w:space="0" w:color="auto"/>
            <w:bottom w:val="none" w:sz="0" w:space="0" w:color="auto"/>
            <w:right w:val="none" w:sz="0" w:space="0" w:color="auto"/>
          </w:divBdr>
        </w:div>
        <w:div w:id="502083911">
          <w:marLeft w:val="480"/>
          <w:marRight w:val="0"/>
          <w:marTop w:val="0"/>
          <w:marBottom w:val="0"/>
          <w:divBdr>
            <w:top w:val="none" w:sz="0" w:space="0" w:color="auto"/>
            <w:left w:val="none" w:sz="0" w:space="0" w:color="auto"/>
            <w:bottom w:val="none" w:sz="0" w:space="0" w:color="auto"/>
            <w:right w:val="none" w:sz="0" w:space="0" w:color="auto"/>
          </w:divBdr>
        </w:div>
        <w:div w:id="2099058203">
          <w:marLeft w:val="480"/>
          <w:marRight w:val="0"/>
          <w:marTop w:val="0"/>
          <w:marBottom w:val="0"/>
          <w:divBdr>
            <w:top w:val="none" w:sz="0" w:space="0" w:color="auto"/>
            <w:left w:val="none" w:sz="0" w:space="0" w:color="auto"/>
            <w:bottom w:val="none" w:sz="0" w:space="0" w:color="auto"/>
            <w:right w:val="none" w:sz="0" w:space="0" w:color="auto"/>
          </w:divBdr>
        </w:div>
        <w:div w:id="459686349">
          <w:marLeft w:val="480"/>
          <w:marRight w:val="0"/>
          <w:marTop w:val="0"/>
          <w:marBottom w:val="0"/>
          <w:divBdr>
            <w:top w:val="none" w:sz="0" w:space="0" w:color="auto"/>
            <w:left w:val="none" w:sz="0" w:space="0" w:color="auto"/>
            <w:bottom w:val="none" w:sz="0" w:space="0" w:color="auto"/>
            <w:right w:val="none" w:sz="0" w:space="0" w:color="auto"/>
          </w:divBdr>
        </w:div>
        <w:div w:id="1767068025">
          <w:marLeft w:val="480"/>
          <w:marRight w:val="0"/>
          <w:marTop w:val="0"/>
          <w:marBottom w:val="0"/>
          <w:divBdr>
            <w:top w:val="none" w:sz="0" w:space="0" w:color="auto"/>
            <w:left w:val="none" w:sz="0" w:space="0" w:color="auto"/>
            <w:bottom w:val="none" w:sz="0" w:space="0" w:color="auto"/>
            <w:right w:val="none" w:sz="0" w:space="0" w:color="auto"/>
          </w:divBdr>
        </w:div>
        <w:div w:id="946347384">
          <w:marLeft w:val="480"/>
          <w:marRight w:val="0"/>
          <w:marTop w:val="0"/>
          <w:marBottom w:val="0"/>
          <w:divBdr>
            <w:top w:val="none" w:sz="0" w:space="0" w:color="auto"/>
            <w:left w:val="none" w:sz="0" w:space="0" w:color="auto"/>
            <w:bottom w:val="none" w:sz="0" w:space="0" w:color="auto"/>
            <w:right w:val="none" w:sz="0" w:space="0" w:color="auto"/>
          </w:divBdr>
        </w:div>
        <w:div w:id="315763706">
          <w:marLeft w:val="480"/>
          <w:marRight w:val="0"/>
          <w:marTop w:val="0"/>
          <w:marBottom w:val="0"/>
          <w:divBdr>
            <w:top w:val="none" w:sz="0" w:space="0" w:color="auto"/>
            <w:left w:val="none" w:sz="0" w:space="0" w:color="auto"/>
            <w:bottom w:val="none" w:sz="0" w:space="0" w:color="auto"/>
            <w:right w:val="none" w:sz="0" w:space="0" w:color="auto"/>
          </w:divBdr>
        </w:div>
        <w:div w:id="914506948">
          <w:marLeft w:val="480"/>
          <w:marRight w:val="0"/>
          <w:marTop w:val="0"/>
          <w:marBottom w:val="0"/>
          <w:divBdr>
            <w:top w:val="none" w:sz="0" w:space="0" w:color="auto"/>
            <w:left w:val="none" w:sz="0" w:space="0" w:color="auto"/>
            <w:bottom w:val="none" w:sz="0" w:space="0" w:color="auto"/>
            <w:right w:val="none" w:sz="0" w:space="0" w:color="auto"/>
          </w:divBdr>
        </w:div>
        <w:div w:id="621422474">
          <w:marLeft w:val="480"/>
          <w:marRight w:val="0"/>
          <w:marTop w:val="0"/>
          <w:marBottom w:val="0"/>
          <w:divBdr>
            <w:top w:val="none" w:sz="0" w:space="0" w:color="auto"/>
            <w:left w:val="none" w:sz="0" w:space="0" w:color="auto"/>
            <w:bottom w:val="none" w:sz="0" w:space="0" w:color="auto"/>
            <w:right w:val="none" w:sz="0" w:space="0" w:color="auto"/>
          </w:divBdr>
        </w:div>
        <w:div w:id="2098860133">
          <w:marLeft w:val="480"/>
          <w:marRight w:val="0"/>
          <w:marTop w:val="0"/>
          <w:marBottom w:val="0"/>
          <w:divBdr>
            <w:top w:val="none" w:sz="0" w:space="0" w:color="auto"/>
            <w:left w:val="none" w:sz="0" w:space="0" w:color="auto"/>
            <w:bottom w:val="none" w:sz="0" w:space="0" w:color="auto"/>
            <w:right w:val="none" w:sz="0" w:space="0" w:color="auto"/>
          </w:divBdr>
        </w:div>
        <w:div w:id="2001812988">
          <w:marLeft w:val="480"/>
          <w:marRight w:val="0"/>
          <w:marTop w:val="0"/>
          <w:marBottom w:val="0"/>
          <w:divBdr>
            <w:top w:val="none" w:sz="0" w:space="0" w:color="auto"/>
            <w:left w:val="none" w:sz="0" w:space="0" w:color="auto"/>
            <w:bottom w:val="none" w:sz="0" w:space="0" w:color="auto"/>
            <w:right w:val="none" w:sz="0" w:space="0" w:color="auto"/>
          </w:divBdr>
        </w:div>
        <w:div w:id="108010666">
          <w:marLeft w:val="480"/>
          <w:marRight w:val="0"/>
          <w:marTop w:val="0"/>
          <w:marBottom w:val="0"/>
          <w:divBdr>
            <w:top w:val="none" w:sz="0" w:space="0" w:color="auto"/>
            <w:left w:val="none" w:sz="0" w:space="0" w:color="auto"/>
            <w:bottom w:val="none" w:sz="0" w:space="0" w:color="auto"/>
            <w:right w:val="none" w:sz="0" w:space="0" w:color="auto"/>
          </w:divBdr>
        </w:div>
        <w:div w:id="921183884">
          <w:marLeft w:val="480"/>
          <w:marRight w:val="0"/>
          <w:marTop w:val="0"/>
          <w:marBottom w:val="0"/>
          <w:divBdr>
            <w:top w:val="none" w:sz="0" w:space="0" w:color="auto"/>
            <w:left w:val="none" w:sz="0" w:space="0" w:color="auto"/>
            <w:bottom w:val="none" w:sz="0" w:space="0" w:color="auto"/>
            <w:right w:val="none" w:sz="0" w:space="0" w:color="auto"/>
          </w:divBdr>
        </w:div>
        <w:div w:id="1616133770">
          <w:marLeft w:val="480"/>
          <w:marRight w:val="0"/>
          <w:marTop w:val="0"/>
          <w:marBottom w:val="0"/>
          <w:divBdr>
            <w:top w:val="none" w:sz="0" w:space="0" w:color="auto"/>
            <w:left w:val="none" w:sz="0" w:space="0" w:color="auto"/>
            <w:bottom w:val="none" w:sz="0" w:space="0" w:color="auto"/>
            <w:right w:val="none" w:sz="0" w:space="0" w:color="auto"/>
          </w:divBdr>
        </w:div>
        <w:div w:id="1217274790">
          <w:marLeft w:val="480"/>
          <w:marRight w:val="0"/>
          <w:marTop w:val="0"/>
          <w:marBottom w:val="0"/>
          <w:divBdr>
            <w:top w:val="none" w:sz="0" w:space="0" w:color="auto"/>
            <w:left w:val="none" w:sz="0" w:space="0" w:color="auto"/>
            <w:bottom w:val="none" w:sz="0" w:space="0" w:color="auto"/>
            <w:right w:val="none" w:sz="0" w:space="0" w:color="auto"/>
          </w:divBdr>
        </w:div>
        <w:div w:id="685012531">
          <w:marLeft w:val="480"/>
          <w:marRight w:val="0"/>
          <w:marTop w:val="0"/>
          <w:marBottom w:val="0"/>
          <w:divBdr>
            <w:top w:val="none" w:sz="0" w:space="0" w:color="auto"/>
            <w:left w:val="none" w:sz="0" w:space="0" w:color="auto"/>
            <w:bottom w:val="none" w:sz="0" w:space="0" w:color="auto"/>
            <w:right w:val="none" w:sz="0" w:space="0" w:color="auto"/>
          </w:divBdr>
        </w:div>
        <w:div w:id="933519328">
          <w:marLeft w:val="480"/>
          <w:marRight w:val="0"/>
          <w:marTop w:val="0"/>
          <w:marBottom w:val="0"/>
          <w:divBdr>
            <w:top w:val="none" w:sz="0" w:space="0" w:color="auto"/>
            <w:left w:val="none" w:sz="0" w:space="0" w:color="auto"/>
            <w:bottom w:val="none" w:sz="0" w:space="0" w:color="auto"/>
            <w:right w:val="none" w:sz="0" w:space="0" w:color="auto"/>
          </w:divBdr>
        </w:div>
        <w:div w:id="848328960">
          <w:marLeft w:val="480"/>
          <w:marRight w:val="0"/>
          <w:marTop w:val="0"/>
          <w:marBottom w:val="0"/>
          <w:divBdr>
            <w:top w:val="none" w:sz="0" w:space="0" w:color="auto"/>
            <w:left w:val="none" w:sz="0" w:space="0" w:color="auto"/>
            <w:bottom w:val="none" w:sz="0" w:space="0" w:color="auto"/>
            <w:right w:val="none" w:sz="0" w:space="0" w:color="auto"/>
          </w:divBdr>
        </w:div>
        <w:div w:id="327367543">
          <w:marLeft w:val="480"/>
          <w:marRight w:val="0"/>
          <w:marTop w:val="0"/>
          <w:marBottom w:val="0"/>
          <w:divBdr>
            <w:top w:val="none" w:sz="0" w:space="0" w:color="auto"/>
            <w:left w:val="none" w:sz="0" w:space="0" w:color="auto"/>
            <w:bottom w:val="none" w:sz="0" w:space="0" w:color="auto"/>
            <w:right w:val="none" w:sz="0" w:space="0" w:color="auto"/>
          </w:divBdr>
        </w:div>
        <w:div w:id="1556506604">
          <w:marLeft w:val="480"/>
          <w:marRight w:val="0"/>
          <w:marTop w:val="0"/>
          <w:marBottom w:val="0"/>
          <w:divBdr>
            <w:top w:val="none" w:sz="0" w:space="0" w:color="auto"/>
            <w:left w:val="none" w:sz="0" w:space="0" w:color="auto"/>
            <w:bottom w:val="none" w:sz="0" w:space="0" w:color="auto"/>
            <w:right w:val="none" w:sz="0" w:space="0" w:color="auto"/>
          </w:divBdr>
        </w:div>
        <w:div w:id="1960379482">
          <w:marLeft w:val="480"/>
          <w:marRight w:val="0"/>
          <w:marTop w:val="0"/>
          <w:marBottom w:val="0"/>
          <w:divBdr>
            <w:top w:val="none" w:sz="0" w:space="0" w:color="auto"/>
            <w:left w:val="none" w:sz="0" w:space="0" w:color="auto"/>
            <w:bottom w:val="none" w:sz="0" w:space="0" w:color="auto"/>
            <w:right w:val="none" w:sz="0" w:space="0" w:color="auto"/>
          </w:divBdr>
        </w:div>
        <w:div w:id="1984002539">
          <w:marLeft w:val="480"/>
          <w:marRight w:val="0"/>
          <w:marTop w:val="0"/>
          <w:marBottom w:val="0"/>
          <w:divBdr>
            <w:top w:val="none" w:sz="0" w:space="0" w:color="auto"/>
            <w:left w:val="none" w:sz="0" w:space="0" w:color="auto"/>
            <w:bottom w:val="none" w:sz="0" w:space="0" w:color="auto"/>
            <w:right w:val="none" w:sz="0" w:space="0" w:color="auto"/>
          </w:divBdr>
        </w:div>
        <w:div w:id="1528523580">
          <w:marLeft w:val="480"/>
          <w:marRight w:val="0"/>
          <w:marTop w:val="0"/>
          <w:marBottom w:val="0"/>
          <w:divBdr>
            <w:top w:val="none" w:sz="0" w:space="0" w:color="auto"/>
            <w:left w:val="none" w:sz="0" w:space="0" w:color="auto"/>
            <w:bottom w:val="none" w:sz="0" w:space="0" w:color="auto"/>
            <w:right w:val="none" w:sz="0" w:space="0" w:color="auto"/>
          </w:divBdr>
        </w:div>
        <w:div w:id="1960063991">
          <w:marLeft w:val="480"/>
          <w:marRight w:val="0"/>
          <w:marTop w:val="0"/>
          <w:marBottom w:val="0"/>
          <w:divBdr>
            <w:top w:val="none" w:sz="0" w:space="0" w:color="auto"/>
            <w:left w:val="none" w:sz="0" w:space="0" w:color="auto"/>
            <w:bottom w:val="none" w:sz="0" w:space="0" w:color="auto"/>
            <w:right w:val="none" w:sz="0" w:space="0" w:color="auto"/>
          </w:divBdr>
        </w:div>
        <w:div w:id="490874964">
          <w:marLeft w:val="480"/>
          <w:marRight w:val="0"/>
          <w:marTop w:val="0"/>
          <w:marBottom w:val="0"/>
          <w:divBdr>
            <w:top w:val="none" w:sz="0" w:space="0" w:color="auto"/>
            <w:left w:val="none" w:sz="0" w:space="0" w:color="auto"/>
            <w:bottom w:val="none" w:sz="0" w:space="0" w:color="auto"/>
            <w:right w:val="none" w:sz="0" w:space="0" w:color="auto"/>
          </w:divBdr>
        </w:div>
        <w:div w:id="825126335">
          <w:marLeft w:val="480"/>
          <w:marRight w:val="0"/>
          <w:marTop w:val="0"/>
          <w:marBottom w:val="0"/>
          <w:divBdr>
            <w:top w:val="none" w:sz="0" w:space="0" w:color="auto"/>
            <w:left w:val="none" w:sz="0" w:space="0" w:color="auto"/>
            <w:bottom w:val="none" w:sz="0" w:space="0" w:color="auto"/>
            <w:right w:val="none" w:sz="0" w:space="0" w:color="auto"/>
          </w:divBdr>
        </w:div>
        <w:div w:id="1458255823">
          <w:marLeft w:val="480"/>
          <w:marRight w:val="0"/>
          <w:marTop w:val="0"/>
          <w:marBottom w:val="0"/>
          <w:divBdr>
            <w:top w:val="none" w:sz="0" w:space="0" w:color="auto"/>
            <w:left w:val="none" w:sz="0" w:space="0" w:color="auto"/>
            <w:bottom w:val="none" w:sz="0" w:space="0" w:color="auto"/>
            <w:right w:val="none" w:sz="0" w:space="0" w:color="auto"/>
          </w:divBdr>
        </w:div>
        <w:div w:id="443814700">
          <w:marLeft w:val="480"/>
          <w:marRight w:val="0"/>
          <w:marTop w:val="0"/>
          <w:marBottom w:val="0"/>
          <w:divBdr>
            <w:top w:val="none" w:sz="0" w:space="0" w:color="auto"/>
            <w:left w:val="none" w:sz="0" w:space="0" w:color="auto"/>
            <w:bottom w:val="none" w:sz="0" w:space="0" w:color="auto"/>
            <w:right w:val="none" w:sz="0" w:space="0" w:color="auto"/>
          </w:divBdr>
        </w:div>
        <w:div w:id="2083671544">
          <w:marLeft w:val="480"/>
          <w:marRight w:val="0"/>
          <w:marTop w:val="0"/>
          <w:marBottom w:val="0"/>
          <w:divBdr>
            <w:top w:val="none" w:sz="0" w:space="0" w:color="auto"/>
            <w:left w:val="none" w:sz="0" w:space="0" w:color="auto"/>
            <w:bottom w:val="none" w:sz="0" w:space="0" w:color="auto"/>
            <w:right w:val="none" w:sz="0" w:space="0" w:color="auto"/>
          </w:divBdr>
        </w:div>
        <w:div w:id="1385256156">
          <w:marLeft w:val="480"/>
          <w:marRight w:val="0"/>
          <w:marTop w:val="0"/>
          <w:marBottom w:val="0"/>
          <w:divBdr>
            <w:top w:val="none" w:sz="0" w:space="0" w:color="auto"/>
            <w:left w:val="none" w:sz="0" w:space="0" w:color="auto"/>
            <w:bottom w:val="none" w:sz="0" w:space="0" w:color="auto"/>
            <w:right w:val="none" w:sz="0" w:space="0" w:color="auto"/>
          </w:divBdr>
        </w:div>
        <w:div w:id="526254712">
          <w:marLeft w:val="480"/>
          <w:marRight w:val="0"/>
          <w:marTop w:val="0"/>
          <w:marBottom w:val="0"/>
          <w:divBdr>
            <w:top w:val="none" w:sz="0" w:space="0" w:color="auto"/>
            <w:left w:val="none" w:sz="0" w:space="0" w:color="auto"/>
            <w:bottom w:val="none" w:sz="0" w:space="0" w:color="auto"/>
            <w:right w:val="none" w:sz="0" w:space="0" w:color="auto"/>
          </w:divBdr>
        </w:div>
        <w:div w:id="746076952">
          <w:marLeft w:val="480"/>
          <w:marRight w:val="0"/>
          <w:marTop w:val="0"/>
          <w:marBottom w:val="0"/>
          <w:divBdr>
            <w:top w:val="none" w:sz="0" w:space="0" w:color="auto"/>
            <w:left w:val="none" w:sz="0" w:space="0" w:color="auto"/>
            <w:bottom w:val="none" w:sz="0" w:space="0" w:color="auto"/>
            <w:right w:val="none" w:sz="0" w:space="0" w:color="auto"/>
          </w:divBdr>
        </w:div>
        <w:div w:id="734939249">
          <w:marLeft w:val="480"/>
          <w:marRight w:val="0"/>
          <w:marTop w:val="0"/>
          <w:marBottom w:val="0"/>
          <w:divBdr>
            <w:top w:val="none" w:sz="0" w:space="0" w:color="auto"/>
            <w:left w:val="none" w:sz="0" w:space="0" w:color="auto"/>
            <w:bottom w:val="none" w:sz="0" w:space="0" w:color="auto"/>
            <w:right w:val="none" w:sz="0" w:space="0" w:color="auto"/>
          </w:divBdr>
        </w:div>
        <w:div w:id="596788802">
          <w:marLeft w:val="480"/>
          <w:marRight w:val="0"/>
          <w:marTop w:val="0"/>
          <w:marBottom w:val="0"/>
          <w:divBdr>
            <w:top w:val="none" w:sz="0" w:space="0" w:color="auto"/>
            <w:left w:val="none" w:sz="0" w:space="0" w:color="auto"/>
            <w:bottom w:val="none" w:sz="0" w:space="0" w:color="auto"/>
            <w:right w:val="none" w:sz="0" w:space="0" w:color="auto"/>
          </w:divBdr>
        </w:div>
        <w:div w:id="1557621397">
          <w:marLeft w:val="480"/>
          <w:marRight w:val="0"/>
          <w:marTop w:val="0"/>
          <w:marBottom w:val="0"/>
          <w:divBdr>
            <w:top w:val="none" w:sz="0" w:space="0" w:color="auto"/>
            <w:left w:val="none" w:sz="0" w:space="0" w:color="auto"/>
            <w:bottom w:val="none" w:sz="0" w:space="0" w:color="auto"/>
            <w:right w:val="none" w:sz="0" w:space="0" w:color="auto"/>
          </w:divBdr>
        </w:div>
      </w:divsChild>
    </w:div>
    <w:div w:id="1936590735">
      <w:bodyDiv w:val="1"/>
      <w:marLeft w:val="0"/>
      <w:marRight w:val="0"/>
      <w:marTop w:val="0"/>
      <w:marBottom w:val="0"/>
      <w:divBdr>
        <w:top w:val="none" w:sz="0" w:space="0" w:color="auto"/>
        <w:left w:val="none" w:sz="0" w:space="0" w:color="auto"/>
        <w:bottom w:val="none" w:sz="0" w:space="0" w:color="auto"/>
        <w:right w:val="none" w:sz="0" w:space="0" w:color="auto"/>
      </w:divBdr>
    </w:div>
    <w:div w:id="1937135256">
      <w:bodyDiv w:val="1"/>
      <w:marLeft w:val="0"/>
      <w:marRight w:val="0"/>
      <w:marTop w:val="0"/>
      <w:marBottom w:val="0"/>
      <w:divBdr>
        <w:top w:val="none" w:sz="0" w:space="0" w:color="auto"/>
        <w:left w:val="none" w:sz="0" w:space="0" w:color="auto"/>
        <w:bottom w:val="none" w:sz="0" w:space="0" w:color="auto"/>
        <w:right w:val="none" w:sz="0" w:space="0" w:color="auto"/>
      </w:divBdr>
    </w:div>
    <w:div w:id="1937441541">
      <w:bodyDiv w:val="1"/>
      <w:marLeft w:val="0"/>
      <w:marRight w:val="0"/>
      <w:marTop w:val="0"/>
      <w:marBottom w:val="0"/>
      <w:divBdr>
        <w:top w:val="none" w:sz="0" w:space="0" w:color="auto"/>
        <w:left w:val="none" w:sz="0" w:space="0" w:color="auto"/>
        <w:bottom w:val="none" w:sz="0" w:space="0" w:color="auto"/>
        <w:right w:val="none" w:sz="0" w:space="0" w:color="auto"/>
      </w:divBdr>
    </w:div>
    <w:div w:id="1937669707">
      <w:bodyDiv w:val="1"/>
      <w:marLeft w:val="0"/>
      <w:marRight w:val="0"/>
      <w:marTop w:val="0"/>
      <w:marBottom w:val="0"/>
      <w:divBdr>
        <w:top w:val="none" w:sz="0" w:space="0" w:color="auto"/>
        <w:left w:val="none" w:sz="0" w:space="0" w:color="auto"/>
        <w:bottom w:val="none" w:sz="0" w:space="0" w:color="auto"/>
        <w:right w:val="none" w:sz="0" w:space="0" w:color="auto"/>
      </w:divBdr>
    </w:div>
    <w:div w:id="1937975479">
      <w:bodyDiv w:val="1"/>
      <w:marLeft w:val="0"/>
      <w:marRight w:val="0"/>
      <w:marTop w:val="0"/>
      <w:marBottom w:val="0"/>
      <w:divBdr>
        <w:top w:val="none" w:sz="0" w:space="0" w:color="auto"/>
        <w:left w:val="none" w:sz="0" w:space="0" w:color="auto"/>
        <w:bottom w:val="none" w:sz="0" w:space="0" w:color="auto"/>
        <w:right w:val="none" w:sz="0" w:space="0" w:color="auto"/>
      </w:divBdr>
    </w:div>
    <w:div w:id="1938438579">
      <w:bodyDiv w:val="1"/>
      <w:marLeft w:val="0"/>
      <w:marRight w:val="0"/>
      <w:marTop w:val="0"/>
      <w:marBottom w:val="0"/>
      <w:divBdr>
        <w:top w:val="none" w:sz="0" w:space="0" w:color="auto"/>
        <w:left w:val="none" w:sz="0" w:space="0" w:color="auto"/>
        <w:bottom w:val="none" w:sz="0" w:space="0" w:color="auto"/>
        <w:right w:val="none" w:sz="0" w:space="0" w:color="auto"/>
      </w:divBdr>
    </w:div>
    <w:div w:id="1938518434">
      <w:bodyDiv w:val="1"/>
      <w:marLeft w:val="0"/>
      <w:marRight w:val="0"/>
      <w:marTop w:val="0"/>
      <w:marBottom w:val="0"/>
      <w:divBdr>
        <w:top w:val="none" w:sz="0" w:space="0" w:color="auto"/>
        <w:left w:val="none" w:sz="0" w:space="0" w:color="auto"/>
        <w:bottom w:val="none" w:sz="0" w:space="0" w:color="auto"/>
        <w:right w:val="none" w:sz="0" w:space="0" w:color="auto"/>
      </w:divBdr>
    </w:div>
    <w:div w:id="1939017963">
      <w:bodyDiv w:val="1"/>
      <w:marLeft w:val="0"/>
      <w:marRight w:val="0"/>
      <w:marTop w:val="0"/>
      <w:marBottom w:val="0"/>
      <w:divBdr>
        <w:top w:val="none" w:sz="0" w:space="0" w:color="auto"/>
        <w:left w:val="none" w:sz="0" w:space="0" w:color="auto"/>
        <w:bottom w:val="none" w:sz="0" w:space="0" w:color="auto"/>
        <w:right w:val="none" w:sz="0" w:space="0" w:color="auto"/>
      </w:divBdr>
    </w:div>
    <w:div w:id="1939486949">
      <w:bodyDiv w:val="1"/>
      <w:marLeft w:val="0"/>
      <w:marRight w:val="0"/>
      <w:marTop w:val="0"/>
      <w:marBottom w:val="0"/>
      <w:divBdr>
        <w:top w:val="none" w:sz="0" w:space="0" w:color="auto"/>
        <w:left w:val="none" w:sz="0" w:space="0" w:color="auto"/>
        <w:bottom w:val="none" w:sz="0" w:space="0" w:color="auto"/>
        <w:right w:val="none" w:sz="0" w:space="0" w:color="auto"/>
      </w:divBdr>
    </w:div>
    <w:div w:id="1939563721">
      <w:bodyDiv w:val="1"/>
      <w:marLeft w:val="0"/>
      <w:marRight w:val="0"/>
      <w:marTop w:val="0"/>
      <w:marBottom w:val="0"/>
      <w:divBdr>
        <w:top w:val="none" w:sz="0" w:space="0" w:color="auto"/>
        <w:left w:val="none" w:sz="0" w:space="0" w:color="auto"/>
        <w:bottom w:val="none" w:sz="0" w:space="0" w:color="auto"/>
        <w:right w:val="none" w:sz="0" w:space="0" w:color="auto"/>
      </w:divBdr>
    </w:div>
    <w:div w:id="1940327636">
      <w:bodyDiv w:val="1"/>
      <w:marLeft w:val="0"/>
      <w:marRight w:val="0"/>
      <w:marTop w:val="0"/>
      <w:marBottom w:val="0"/>
      <w:divBdr>
        <w:top w:val="none" w:sz="0" w:space="0" w:color="auto"/>
        <w:left w:val="none" w:sz="0" w:space="0" w:color="auto"/>
        <w:bottom w:val="none" w:sz="0" w:space="0" w:color="auto"/>
        <w:right w:val="none" w:sz="0" w:space="0" w:color="auto"/>
      </w:divBdr>
    </w:div>
    <w:div w:id="1940329281">
      <w:bodyDiv w:val="1"/>
      <w:marLeft w:val="0"/>
      <w:marRight w:val="0"/>
      <w:marTop w:val="0"/>
      <w:marBottom w:val="0"/>
      <w:divBdr>
        <w:top w:val="none" w:sz="0" w:space="0" w:color="auto"/>
        <w:left w:val="none" w:sz="0" w:space="0" w:color="auto"/>
        <w:bottom w:val="none" w:sz="0" w:space="0" w:color="auto"/>
        <w:right w:val="none" w:sz="0" w:space="0" w:color="auto"/>
      </w:divBdr>
    </w:div>
    <w:div w:id="1941058324">
      <w:bodyDiv w:val="1"/>
      <w:marLeft w:val="0"/>
      <w:marRight w:val="0"/>
      <w:marTop w:val="0"/>
      <w:marBottom w:val="0"/>
      <w:divBdr>
        <w:top w:val="none" w:sz="0" w:space="0" w:color="auto"/>
        <w:left w:val="none" w:sz="0" w:space="0" w:color="auto"/>
        <w:bottom w:val="none" w:sz="0" w:space="0" w:color="auto"/>
        <w:right w:val="none" w:sz="0" w:space="0" w:color="auto"/>
      </w:divBdr>
    </w:div>
    <w:div w:id="1941329216">
      <w:bodyDiv w:val="1"/>
      <w:marLeft w:val="0"/>
      <w:marRight w:val="0"/>
      <w:marTop w:val="0"/>
      <w:marBottom w:val="0"/>
      <w:divBdr>
        <w:top w:val="none" w:sz="0" w:space="0" w:color="auto"/>
        <w:left w:val="none" w:sz="0" w:space="0" w:color="auto"/>
        <w:bottom w:val="none" w:sz="0" w:space="0" w:color="auto"/>
        <w:right w:val="none" w:sz="0" w:space="0" w:color="auto"/>
      </w:divBdr>
    </w:div>
    <w:div w:id="1941453692">
      <w:bodyDiv w:val="1"/>
      <w:marLeft w:val="0"/>
      <w:marRight w:val="0"/>
      <w:marTop w:val="0"/>
      <w:marBottom w:val="0"/>
      <w:divBdr>
        <w:top w:val="none" w:sz="0" w:space="0" w:color="auto"/>
        <w:left w:val="none" w:sz="0" w:space="0" w:color="auto"/>
        <w:bottom w:val="none" w:sz="0" w:space="0" w:color="auto"/>
        <w:right w:val="none" w:sz="0" w:space="0" w:color="auto"/>
      </w:divBdr>
    </w:div>
    <w:div w:id="1941524837">
      <w:bodyDiv w:val="1"/>
      <w:marLeft w:val="0"/>
      <w:marRight w:val="0"/>
      <w:marTop w:val="0"/>
      <w:marBottom w:val="0"/>
      <w:divBdr>
        <w:top w:val="none" w:sz="0" w:space="0" w:color="auto"/>
        <w:left w:val="none" w:sz="0" w:space="0" w:color="auto"/>
        <w:bottom w:val="none" w:sz="0" w:space="0" w:color="auto"/>
        <w:right w:val="none" w:sz="0" w:space="0" w:color="auto"/>
      </w:divBdr>
    </w:div>
    <w:div w:id="1942953981">
      <w:bodyDiv w:val="1"/>
      <w:marLeft w:val="0"/>
      <w:marRight w:val="0"/>
      <w:marTop w:val="0"/>
      <w:marBottom w:val="0"/>
      <w:divBdr>
        <w:top w:val="none" w:sz="0" w:space="0" w:color="auto"/>
        <w:left w:val="none" w:sz="0" w:space="0" w:color="auto"/>
        <w:bottom w:val="none" w:sz="0" w:space="0" w:color="auto"/>
        <w:right w:val="none" w:sz="0" w:space="0" w:color="auto"/>
      </w:divBdr>
    </w:div>
    <w:div w:id="1942957774">
      <w:bodyDiv w:val="1"/>
      <w:marLeft w:val="0"/>
      <w:marRight w:val="0"/>
      <w:marTop w:val="0"/>
      <w:marBottom w:val="0"/>
      <w:divBdr>
        <w:top w:val="none" w:sz="0" w:space="0" w:color="auto"/>
        <w:left w:val="none" w:sz="0" w:space="0" w:color="auto"/>
        <w:bottom w:val="none" w:sz="0" w:space="0" w:color="auto"/>
        <w:right w:val="none" w:sz="0" w:space="0" w:color="auto"/>
      </w:divBdr>
    </w:div>
    <w:div w:id="1945726735">
      <w:bodyDiv w:val="1"/>
      <w:marLeft w:val="0"/>
      <w:marRight w:val="0"/>
      <w:marTop w:val="0"/>
      <w:marBottom w:val="0"/>
      <w:divBdr>
        <w:top w:val="none" w:sz="0" w:space="0" w:color="auto"/>
        <w:left w:val="none" w:sz="0" w:space="0" w:color="auto"/>
        <w:bottom w:val="none" w:sz="0" w:space="0" w:color="auto"/>
        <w:right w:val="none" w:sz="0" w:space="0" w:color="auto"/>
      </w:divBdr>
    </w:div>
    <w:div w:id="1945914057">
      <w:bodyDiv w:val="1"/>
      <w:marLeft w:val="0"/>
      <w:marRight w:val="0"/>
      <w:marTop w:val="0"/>
      <w:marBottom w:val="0"/>
      <w:divBdr>
        <w:top w:val="none" w:sz="0" w:space="0" w:color="auto"/>
        <w:left w:val="none" w:sz="0" w:space="0" w:color="auto"/>
        <w:bottom w:val="none" w:sz="0" w:space="0" w:color="auto"/>
        <w:right w:val="none" w:sz="0" w:space="0" w:color="auto"/>
      </w:divBdr>
    </w:div>
    <w:div w:id="1946495437">
      <w:bodyDiv w:val="1"/>
      <w:marLeft w:val="0"/>
      <w:marRight w:val="0"/>
      <w:marTop w:val="0"/>
      <w:marBottom w:val="0"/>
      <w:divBdr>
        <w:top w:val="none" w:sz="0" w:space="0" w:color="auto"/>
        <w:left w:val="none" w:sz="0" w:space="0" w:color="auto"/>
        <w:bottom w:val="none" w:sz="0" w:space="0" w:color="auto"/>
        <w:right w:val="none" w:sz="0" w:space="0" w:color="auto"/>
      </w:divBdr>
    </w:div>
    <w:div w:id="1947538626">
      <w:bodyDiv w:val="1"/>
      <w:marLeft w:val="0"/>
      <w:marRight w:val="0"/>
      <w:marTop w:val="0"/>
      <w:marBottom w:val="0"/>
      <w:divBdr>
        <w:top w:val="none" w:sz="0" w:space="0" w:color="auto"/>
        <w:left w:val="none" w:sz="0" w:space="0" w:color="auto"/>
        <w:bottom w:val="none" w:sz="0" w:space="0" w:color="auto"/>
        <w:right w:val="none" w:sz="0" w:space="0" w:color="auto"/>
      </w:divBdr>
      <w:divsChild>
        <w:div w:id="272056642">
          <w:marLeft w:val="480"/>
          <w:marRight w:val="0"/>
          <w:marTop w:val="0"/>
          <w:marBottom w:val="0"/>
          <w:divBdr>
            <w:top w:val="none" w:sz="0" w:space="0" w:color="auto"/>
            <w:left w:val="none" w:sz="0" w:space="0" w:color="auto"/>
            <w:bottom w:val="none" w:sz="0" w:space="0" w:color="auto"/>
            <w:right w:val="none" w:sz="0" w:space="0" w:color="auto"/>
          </w:divBdr>
        </w:div>
        <w:div w:id="417294715">
          <w:marLeft w:val="480"/>
          <w:marRight w:val="0"/>
          <w:marTop w:val="0"/>
          <w:marBottom w:val="0"/>
          <w:divBdr>
            <w:top w:val="none" w:sz="0" w:space="0" w:color="auto"/>
            <w:left w:val="none" w:sz="0" w:space="0" w:color="auto"/>
            <w:bottom w:val="none" w:sz="0" w:space="0" w:color="auto"/>
            <w:right w:val="none" w:sz="0" w:space="0" w:color="auto"/>
          </w:divBdr>
        </w:div>
        <w:div w:id="712390341">
          <w:marLeft w:val="480"/>
          <w:marRight w:val="0"/>
          <w:marTop w:val="0"/>
          <w:marBottom w:val="0"/>
          <w:divBdr>
            <w:top w:val="none" w:sz="0" w:space="0" w:color="auto"/>
            <w:left w:val="none" w:sz="0" w:space="0" w:color="auto"/>
            <w:bottom w:val="none" w:sz="0" w:space="0" w:color="auto"/>
            <w:right w:val="none" w:sz="0" w:space="0" w:color="auto"/>
          </w:divBdr>
        </w:div>
        <w:div w:id="1242762434">
          <w:marLeft w:val="480"/>
          <w:marRight w:val="0"/>
          <w:marTop w:val="0"/>
          <w:marBottom w:val="0"/>
          <w:divBdr>
            <w:top w:val="none" w:sz="0" w:space="0" w:color="auto"/>
            <w:left w:val="none" w:sz="0" w:space="0" w:color="auto"/>
            <w:bottom w:val="none" w:sz="0" w:space="0" w:color="auto"/>
            <w:right w:val="none" w:sz="0" w:space="0" w:color="auto"/>
          </w:divBdr>
        </w:div>
        <w:div w:id="113445981">
          <w:marLeft w:val="480"/>
          <w:marRight w:val="0"/>
          <w:marTop w:val="0"/>
          <w:marBottom w:val="0"/>
          <w:divBdr>
            <w:top w:val="none" w:sz="0" w:space="0" w:color="auto"/>
            <w:left w:val="none" w:sz="0" w:space="0" w:color="auto"/>
            <w:bottom w:val="none" w:sz="0" w:space="0" w:color="auto"/>
            <w:right w:val="none" w:sz="0" w:space="0" w:color="auto"/>
          </w:divBdr>
        </w:div>
        <w:div w:id="1739012630">
          <w:marLeft w:val="480"/>
          <w:marRight w:val="0"/>
          <w:marTop w:val="0"/>
          <w:marBottom w:val="0"/>
          <w:divBdr>
            <w:top w:val="none" w:sz="0" w:space="0" w:color="auto"/>
            <w:left w:val="none" w:sz="0" w:space="0" w:color="auto"/>
            <w:bottom w:val="none" w:sz="0" w:space="0" w:color="auto"/>
            <w:right w:val="none" w:sz="0" w:space="0" w:color="auto"/>
          </w:divBdr>
        </w:div>
        <w:div w:id="1685595957">
          <w:marLeft w:val="480"/>
          <w:marRight w:val="0"/>
          <w:marTop w:val="0"/>
          <w:marBottom w:val="0"/>
          <w:divBdr>
            <w:top w:val="none" w:sz="0" w:space="0" w:color="auto"/>
            <w:left w:val="none" w:sz="0" w:space="0" w:color="auto"/>
            <w:bottom w:val="none" w:sz="0" w:space="0" w:color="auto"/>
            <w:right w:val="none" w:sz="0" w:space="0" w:color="auto"/>
          </w:divBdr>
        </w:div>
        <w:div w:id="979578586">
          <w:marLeft w:val="480"/>
          <w:marRight w:val="0"/>
          <w:marTop w:val="0"/>
          <w:marBottom w:val="0"/>
          <w:divBdr>
            <w:top w:val="none" w:sz="0" w:space="0" w:color="auto"/>
            <w:left w:val="none" w:sz="0" w:space="0" w:color="auto"/>
            <w:bottom w:val="none" w:sz="0" w:space="0" w:color="auto"/>
            <w:right w:val="none" w:sz="0" w:space="0" w:color="auto"/>
          </w:divBdr>
        </w:div>
        <w:div w:id="2055695854">
          <w:marLeft w:val="480"/>
          <w:marRight w:val="0"/>
          <w:marTop w:val="0"/>
          <w:marBottom w:val="0"/>
          <w:divBdr>
            <w:top w:val="none" w:sz="0" w:space="0" w:color="auto"/>
            <w:left w:val="none" w:sz="0" w:space="0" w:color="auto"/>
            <w:bottom w:val="none" w:sz="0" w:space="0" w:color="auto"/>
            <w:right w:val="none" w:sz="0" w:space="0" w:color="auto"/>
          </w:divBdr>
        </w:div>
        <w:div w:id="2089963930">
          <w:marLeft w:val="480"/>
          <w:marRight w:val="0"/>
          <w:marTop w:val="0"/>
          <w:marBottom w:val="0"/>
          <w:divBdr>
            <w:top w:val="none" w:sz="0" w:space="0" w:color="auto"/>
            <w:left w:val="none" w:sz="0" w:space="0" w:color="auto"/>
            <w:bottom w:val="none" w:sz="0" w:space="0" w:color="auto"/>
            <w:right w:val="none" w:sz="0" w:space="0" w:color="auto"/>
          </w:divBdr>
        </w:div>
        <w:div w:id="644624580">
          <w:marLeft w:val="480"/>
          <w:marRight w:val="0"/>
          <w:marTop w:val="0"/>
          <w:marBottom w:val="0"/>
          <w:divBdr>
            <w:top w:val="none" w:sz="0" w:space="0" w:color="auto"/>
            <w:left w:val="none" w:sz="0" w:space="0" w:color="auto"/>
            <w:bottom w:val="none" w:sz="0" w:space="0" w:color="auto"/>
            <w:right w:val="none" w:sz="0" w:space="0" w:color="auto"/>
          </w:divBdr>
        </w:div>
        <w:div w:id="1994944856">
          <w:marLeft w:val="480"/>
          <w:marRight w:val="0"/>
          <w:marTop w:val="0"/>
          <w:marBottom w:val="0"/>
          <w:divBdr>
            <w:top w:val="none" w:sz="0" w:space="0" w:color="auto"/>
            <w:left w:val="none" w:sz="0" w:space="0" w:color="auto"/>
            <w:bottom w:val="none" w:sz="0" w:space="0" w:color="auto"/>
            <w:right w:val="none" w:sz="0" w:space="0" w:color="auto"/>
          </w:divBdr>
        </w:div>
        <w:div w:id="1492134311">
          <w:marLeft w:val="480"/>
          <w:marRight w:val="0"/>
          <w:marTop w:val="0"/>
          <w:marBottom w:val="0"/>
          <w:divBdr>
            <w:top w:val="none" w:sz="0" w:space="0" w:color="auto"/>
            <w:left w:val="none" w:sz="0" w:space="0" w:color="auto"/>
            <w:bottom w:val="none" w:sz="0" w:space="0" w:color="auto"/>
            <w:right w:val="none" w:sz="0" w:space="0" w:color="auto"/>
          </w:divBdr>
        </w:div>
        <w:div w:id="1996910739">
          <w:marLeft w:val="480"/>
          <w:marRight w:val="0"/>
          <w:marTop w:val="0"/>
          <w:marBottom w:val="0"/>
          <w:divBdr>
            <w:top w:val="none" w:sz="0" w:space="0" w:color="auto"/>
            <w:left w:val="none" w:sz="0" w:space="0" w:color="auto"/>
            <w:bottom w:val="none" w:sz="0" w:space="0" w:color="auto"/>
            <w:right w:val="none" w:sz="0" w:space="0" w:color="auto"/>
          </w:divBdr>
        </w:div>
        <w:div w:id="1661343275">
          <w:marLeft w:val="480"/>
          <w:marRight w:val="0"/>
          <w:marTop w:val="0"/>
          <w:marBottom w:val="0"/>
          <w:divBdr>
            <w:top w:val="none" w:sz="0" w:space="0" w:color="auto"/>
            <w:left w:val="none" w:sz="0" w:space="0" w:color="auto"/>
            <w:bottom w:val="none" w:sz="0" w:space="0" w:color="auto"/>
            <w:right w:val="none" w:sz="0" w:space="0" w:color="auto"/>
          </w:divBdr>
        </w:div>
        <w:div w:id="1904438969">
          <w:marLeft w:val="480"/>
          <w:marRight w:val="0"/>
          <w:marTop w:val="0"/>
          <w:marBottom w:val="0"/>
          <w:divBdr>
            <w:top w:val="none" w:sz="0" w:space="0" w:color="auto"/>
            <w:left w:val="none" w:sz="0" w:space="0" w:color="auto"/>
            <w:bottom w:val="none" w:sz="0" w:space="0" w:color="auto"/>
            <w:right w:val="none" w:sz="0" w:space="0" w:color="auto"/>
          </w:divBdr>
        </w:div>
        <w:div w:id="1217083104">
          <w:marLeft w:val="480"/>
          <w:marRight w:val="0"/>
          <w:marTop w:val="0"/>
          <w:marBottom w:val="0"/>
          <w:divBdr>
            <w:top w:val="none" w:sz="0" w:space="0" w:color="auto"/>
            <w:left w:val="none" w:sz="0" w:space="0" w:color="auto"/>
            <w:bottom w:val="none" w:sz="0" w:space="0" w:color="auto"/>
            <w:right w:val="none" w:sz="0" w:space="0" w:color="auto"/>
          </w:divBdr>
        </w:div>
        <w:div w:id="1516073740">
          <w:marLeft w:val="480"/>
          <w:marRight w:val="0"/>
          <w:marTop w:val="0"/>
          <w:marBottom w:val="0"/>
          <w:divBdr>
            <w:top w:val="none" w:sz="0" w:space="0" w:color="auto"/>
            <w:left w:val="none" w:sz="0" w:space="0" w:color="auto"/>
            <w:bottom w:val="none" w:sz="0" w:space="0" w:color="auto"/>
            <w:right w:val="none" w:sz="0" w:space="0" w:color="auto"/>
          </w:divBdr>
        </w:div>
        <w:div w:id="1253508454">
          <w:marLeft w:val="480"/>
          <w:marRight w:val="0"/>
          <w:marTop w:val="0"/>
          <w:marBottom w:val="0"/>
          <w:divBdr>
            <w:top w:val="none" w:sz="0" w:space="0" w:color="auto"/>
            <w:left w:val="none" w:sz="0" w:space="0" w:color="auto"/>
            <w:bottom w:val="none" w:sz="0" w:space="0" w:color="auto"/>
            <w:right w:val="none" w:sz="0" w:space="0" w:color="auto"/>
          </w:divBdr>
        </w:div>
        <w:div w:id="358161805">
          <w:marLeft w:val="480"/>
          <w:marRight w:val="0"/>
          <w:marTop w:val="0"/>
          <w:marBottom w:val="0"/>
          <w:divBdr>
            <w:top w:val="none" w:sz="0" w:space="0" w:color="auto"/>
            <w:left w:val="none" w:sz="0" w:space="0" w:color="auto"/>
            <w:bottom w:val="none" w:sz="0" w:space="0" w:color="auto"/>
            <w:right w:val="none" w:sz="0" w:space="0" w:color="auto"/>
          </w:divBdr>
        </w:div>
        <w:div w:id="890192070">
          <w:marLeft w:val="480"/>
          <w:marRight w:val="0"/>
          <w:marTop w:val="0"/>
          <w:marBottom w:val="0"/>
          <w:divBdr>
            <w:top w:val="none" w:sz="0" w:space="0" w:color="auto"/>
            <w:left w:val="none" w:sz="0" w:space="0" w:color="auto"/>
            <w:bottom w:val="none" w:sz="0" w:space="0" w:color="auto"/>
            <w:right w:val="none" w:sz="0" w:space="0" w:color="auto"/>
          </w:divBdr>
        </w:div>
        <w:div w:id="385759847">
          <w:marLeft w:val="480"/>
          <w:marRight w:val="0"/>
          <w:marTop w:val="0"/>
          <w:marBottom w:val="0"/>
          <w:divBdr>
            <w:top w:val="none" w:sz="0" w:space="0" w:color="auto"/>
            <w:left w:val="none" w:sz="0" w:space="0" w:color="auto"/>
            <w:bottom w:val="none" w:sz="0" w:space="0" w:color="auto"/>
            <w:right w:val="none" w:sz="0" w:space="0" w:color="auto"/>
          </w:divBdr>
        </w:div>
        <w:div w:id="229661040">
          <w:marLeft w:val="480"/>
          <w:marRight w:val="0"/>
          <w:marTop w:val="0"/>
          <w:marBottom w:val="0"/>
          <w:divBdr>
            <w:top w:val="none" w:sz="0" w:space="0" w:color="auto"/>
            <w:left w:val="none" w:sz="0" w:space="0" w:color="auto"/>
            <w:bottom w:val="none" w:sz="0" w:space="0" w:color="auto"/>
            <w:right w:val="none" w:sz="0" w:space="0" w:color="auto"/>
          </w:divBdr>
        </w:div>
        <w:div w:id="1253856984">
          <w:marLeft w:val="480"/>
          <w:marRight w:val="0"/>
          <w:marTop w:val="0"/>
          <w:marBottom w:val="0"/>
          <w:divBdr>
            <w:top w:val="none" w:sz="0" w:space="0" w:color="auto"/>
            <w:left w:val="none" w:sz="0" w:space="0" w:color="auto"/>
            <w:bottom w:val="none" w:sz="0" w:space="0" w:color="auto"/>
            <w:right w:val="none" w:sz="0" w:space="0" w:color="auto"/>
          </w:divBdr>
        </w:div>
        <w:div w:id="951090899">
          <w:marLeft w:val="480"/>
          <w:marRight w:val="0"/>
          <w:marTop w:val="0"/>
          <w:marBottom w:val="0"/>
          <w:divBdr>
            <w:top w:val="none" w:sz="0" w:space="0" w:color="auto"/>
            <w:left w:val="none" w:sz="0" w:space="0" w:color="auto"/>
            <w:bottom w:val="none" w:sz="0" w:space="0" w:color="auto"/>
            <w:right w:val="none" w:sz="0" w:space="0" w:color="auto"/>
          </w:divBdr>
        </w:div>
        <w:div w:id="280114093">
          <w:marLeft w:val="480"/>
          <w:marRight w:val="0"/>
          <w:marTop w:val="0"/>
          <w:marBottom w:val="0"/>
          <w:divBdr>
            <w:top w:val="none" w:sz="0" w:space="0" w:color="auto"/>
            <w:left w:val="none" w:sz="0" w:space="0" w:color="auto"/>
            <w:bottom w:val="none" w:sz="0" w:space="0" w:color="auto"/>
            <w:right w:val="none" w:sz="0" w:space="0" w:color="auto"/>
          </w:divBdr>
        </w:div>
        <w:div w:id="186141223">
          <w:marLeft w:val="480"/>
          <w:marRight w:val="0"/>
          <w:marTop w:val="0"/>
          <w:marBottom w:val="0"/>
          <w:divBdr>
            <w:top w:val="none" w:sz="0" w:space="0" w:color="auto"/>
            <w:left w:val="none" w:sz="0" w:space="0" w:color="auto"/>
            <w:bottom w:val="none" w:sz="0" w:space="0" w:color="auto"/>
            <w:right w:val="none" w:sz="0" w:space="0" w:color="auto"/>
          </w:divBdr>
        </w:div>
        <w:div w:id="1304389836">
          <w:marLeft w:val="480"/>
          <w:marRight w:val="0"/>
          <w:marTop w:val="0"/>
          <w:marBottom w:val="0"/>
          <w:divBdr>
            <w:top w:val="none" w:sz="0" w:space="0" w:color="auto"/>
            <w:left w:val="none" w:sz="0" w:space="0" w:color="auto"/>
            <w:bottom w:val="none" w:sz="0" w:space="0" w:color="auto"/>
            <w:right w:val="none" w:sz="0" w:space="0" w:color="auto"/>
          </w:divBdr>
        </w:div>
        <w:div w:id="1911620951">
          <w:marLeft w:val="480"/>
          <w:marRight w:val="0"/>
          <w:marTop w:val="0"/>
          <w:marBottom w:val="0"/>
          <w:divBdr>
            <w:top w:val="none" w:sz="0" w:space="0" w:color="auto"/>
            <w:left w:val="none" w:sz="0" w:space="0" w:color="auto"/>
            <w:bottom w:val="none" w:sz="0" w:space="0" w:color="auto"/>
            <w:right w:val="none" w:sz="0" w:space="0" w:color="auto"/>
          </w:divBdr>
        </w:div>
        <w:div w:id="1710297123">
          <w:marLeft w:val="480"/>
          <w:marRight w:val="0"/>
          <w:marTop w:val="0"/>
          <w:marBottom w:val="0"/>
          <w:divBdr>
            <w:top w:val="none" w:sz="0" w:space="0" w:color="auto"/>
            <w:left w:val="none" w:sz="0" w:space="0" w:color="auto"/>
            <w:bottom w:val="none" w:sz="0" w:space="0" w:color="auto"/>
            <w:right w:val="none" w:sz="0" w:space="0" w:color="auto"/>
          </w:divBdr>
        </w:div>
        <w:div w:id="577327810">
          <w:marLeft w:val="480"/>
          <w:marRight w:val="0"/>
          <w:marTop w:val="0"/>
          <w:marBottom w:val="0"/>
          <w:divBdr>
            <w:top w:val="none" w:sz="0" w:space="0" w:color="auto"/>
            <w:left w:val="none" w:sz="0" w:space="0" w:color="auto"/>
            <w:bottom w:val="none" w:sz="0" w:space="0" w:color="auto"/>
            <w:right w:val="none" w:sz="0" w:space="0" w:color="auto"/>
          </w:divBdr>
        </w:div>
        <w:div w:id="2103137806">
          <w:marLeft w:val="480"/>
          <w:marRight w:val="0"/>
          <w:marTop w:val="0"/>
          <w:marBottom w:val="0"/>
          <w:divBdr>
            <w:top w:val="none" w:sz="0" w:space="0" w:color="auto"/>
            <w:left w:val="none" w:sz="0" w:space="0" w:color="auto"/>
            <w:bottom w:val="none" w:sz="0" w:space="0" w:color="auto"/>
            <w:right w:val="none" w:sz="0" w:space="0" w:color="auto"/>
          </w:divBdr>
        </w:div>
        <w:div w:id="1957104942">
          <w:marLeft w:val="480"/>
          <w:marRight w:val="0"/>
          <w:marTop w:val="0"/>
          <w:marBottom w:val="0"/>
          <w:divBdr>
            <w:top w:val="none" w:sz="0" w:space="0" w:color="auto"/>
            <w:left w:val="none" w:sz="0" w:space="0" w:color="auto"/>
            <w:bottom w:val="none" w:sz="0" w:space="0" w:color="auto"/>
            <w:right w:val="none" w:sz="0" w:space="0" w:color="auto"/>
          </w:divBdr>
        </w:div>
        <w:div w:id="538394677">
          <w:marLeft w:val="480"/>
          <w:marRight w:val="0"/>
          <w:marTop w:val="0"/>
          <w:marBottom w:val="0"/>
          <w:divBdr>
            <w:top w:val="none" w:sz="0" w:space="0" w:color="auto"/>
            <w:left w:val="none" w:sz="0" w:space="0" w:color="auto"/>
            <w:bottom w:val="none" w:sz="0" w:space="0" w:color="auto"/>
            <w:right w:val="none" w:sz="0" w:space="0" w:color="auto"/>
          </w:divBdr>
        </w:div>
        <w:div w:id="1378890638">
          <w:marLeft w:val="480"/>
          <w:marRight w:val="0"/>
          <w:marTop w:val="0"/>
          <w:marBottom w:val="0"/>
          <w:divBdr>
            <w:top w:val="none" w:sz="0" w:space="0" w:color="auto"/>
            <w:left w:val="none" w:sz="0" w:space="0" w:color="auto"/>
            <w:bottom w:val="none" w:sz="0" w:space="0" w:color="auto"/>
            <w:right w:val="none" w:sz="0" w:space="0" w:color="auto"/>
          </w:divBdr>
        </w:div>
        <w:div w:id="1583179047">
          <w:marLeft w:val="480"/>
          <w:marRight w:val="0"/>
          <w:marTop w:val="0"/>
          <w:marBottom w:val="0"/>
          <w:divBdr>
            <w:top w:val="none" w:sz="0" w:space="0" w:color="auto"/>
            <w:left w:val="none" w:sz="0" w:space="0" w:color="auto"/>
            <w:bottom w:val="none" w:sz="0" w:space="0" w:color="auto"/>
            <w:right w:val="none" w:sz="0" w:space="0" w:color="auto"/>
          </w:divBdr>
        </w:div>
        <w:div w:id="595789664">
          <w:marLeft w:val="480"/>
          <w:marRight w:val="0"/>
          <w:marTop w:val="0"/>
          <w:marBottom w:val="0"/>
          <w:divBdr>
            <w:top w:val="none" w:sz="0" w:space="0" w:color="auto"/>
            <w:left w:val="none" w:sz="0" w:space="0" w:color="auto"/>
            <w:bottom w:val="none" w:sz="0" w:space="0" w:color="auto"/>
            <w:right w:val="none" w:sz="0" w:space="0" w:color="auto"/>
          </w:divBdr>
        </w:div>
        <w:div w:id="1898281386">
          <w:marLeft w:val="480"/>
          <w:marRight w:val="0"/>
          <w:marTop w:val="0"/>
          <w:marBottom w:val="0"/>
          <w:divBdr>
            <w:top w:val="none" w:sz="0" w:space="0" w:color="auto"/>
            <w:left w:val="none" w:sz="0" w:space="0" w:color="auto"/>
            <w:bottom w:val="none" w:sz="0" w:space="0" w:color="auto"/>
            <w:right w:val="none" w:sz="0" w:space="0" w:color="auto"/>
          </w:divBdr>
        </w:div>
        <w:div w:id="367417008">
          <w:marLeft w:val="480"/>
          <w:marRight w:val="0"/>
          <w:marTop w:val="0"/>
          <w:marBottom w:val="0"/>
          <w:divBdr>
            <w:top w:val="none" w:sz="0" w:space="0" w:color="auto"/>
            <w:left w:val="none" w:sz="0" w:space="0" w:color="auto"/>
            <w:bottom w:val="none" w:sz="0" w:space="0" w:color="auto"/>
            <w:right w:val="none" w:sz="0" w:space="0" w:color="auto"/>
          </w:divBdr>
        </w:div>
        <w:div w:id="1328828554">
          <w:marLeft w:val="480"/>
          <w:marRight w:val="0"/>
          <w:marTop w:val="0"/>
          <w:marBottom w:val="0"/>
          <w:divBdr>
            <w:top w:val="none" w:sz="0" w:space="0" w:color="auto"/>
            <w:left w:val="none" w:sz="0" w:space="0" w:color="auto"/>
            <w:bottom w:val="none" w:sz="0" w:space="0" w:color="auto"/>
            <w:right w:val="none" w:sz="0" w:space="0" w:color="auto"/>
          </w:divBdr>
        </w:div>
        <w:div w:id="1496918903">
          <w:marLeft w:val="480"/>
          <w:marRight w:val="0"/>
          <w:marTop w:val="0"/>
          <w:marBottom w:val="0"/>
          <w:divBdr>
            <w:top w:val="none" w:sz="0" w:space="0" w:color="auto"/>
            <w:left w:val="none" w:sz="0" w:space="0" w:color="auto"/>
            <w:bottom w:val="none" w:sz="0" w:space="0" w:color="auto"/>
            <w:right w:val="none" w:sz="0" w:space="0" w:color="auto"/>
          </w:divBdr>
        </w:div>
        <w:div w:id="2105568055">
          <w:marLeft w:val="480"/>
          <w:marRight w:val="0"/>
          <w:marTop w:val="0"/>
          <w:marBottom w:val="0"/>
          <w:divBdr>
            <w:top w:val="none" w:sz="0" w:space="0" w:color="auto"/>
            <w:left w:val="none" w:sz="0" w:space="0" w:color="auto"/>
            <w:bottom w:val="none" w:sz="0" w:space="0" w:color="auto"/>
            <w:right w:val="none" w:sz="0" w:space="0" w:color="auto"/>
          </w:divBdr>
        </w:div>
        <w:div w:id="888030445">
          <w:marLeft w:val="480"/>
          <w:marRight w:val="0"/>
          <w:marTop w:val="0"/>
          <w:marBottom w:val="0"/>
          <w:divBdr>
            <w:top w:val="none" w:sz="0" w:space="0" w:color="auto"/>
            <w:left w:val="none" w:sz="0" w:space="0" w:color="auto"/>
            <w:bottom w:val="none" w:sz="0" w:space="0" w:color="auto"/>
            <w:right w:val="none" w:sz="0" w:space="0" w:color="auto"/>
          </w:divBdr>
        </w:div>
        <w:div w:id="1118328815">
          <w:marLeft w:val="480"/>
          <w:marRight w:val="0"/>
          <w:marTop w:val="0"/>
          <w:marBottom w:val="0"/>
          <w:divBdr>
            <w:top w:val="none" w:sz="0" w:space="0" w:color="auto"/>
            <w:left w:val="none" w:sz="0" w:space="0" w:color="auto"/>
            <w:bottom w:val="none" w:sz="0" w:space="0" w:color="auto"/>
            <w:right w:val="none" w:sz="0" w:space="0" w:color="auto"/>
          </w:divBdr>
        </w:div>
        <w:div w:id="538123771">
          <w:marLeft w:val="480"/>
          <w:marRight w:val="0"/>
          <w:marTop w:val="0"/>
          <w:marBottom w:val="0"/>
          <w:divBdr>
            <w:top w:val="none" w:sz="0" w:space="0" w:color="auto"/>
            <w:left w:val="none" w:sz="0" w:space="0" w:color="auto"/>
            <w:bottom w:val="none" w:sz="0" w:space="0" w:color="auto"/>
            <w:right w:val="none" w:sz="0" w:space="0" w:color="auto"/>
          </w:divBdr>
        </w:div>
        <w:div w:id="702482723">
          <w:marLeft w:val="480"/>
          <w:marRight w:val="0"/>
          <w:marTop w:val="0"/>
          <w:marBottom w:val="0"/>
          <w:divBdr>
            <w:top w:val="none" w:sz="0" w:space="0" w:color="auto"/>
            <w:left w:val="none" w:sz="0" w:space="0" w:color="auto"/>
            <w:bottom w:val="none" w:sz="0" w:space="0" w:color="auto"/>
            <w:right w:val="none" w:sz="0" w:space="0" w:color="auto"/>
          </w:divBdr>
        </w:div>
        <w:div w:id="395669623">
          <w:marLeft w:val="480"/>
          <w:marRight w:val="0"/>
          <w:marTop w:val="0"/>
          <w:marBottom w:val="0"/>
          <w:divBdr>
            <w:top w:val="none" w:sz="0" w:space="0" w:color="auto"/>
            <w:left w:val="none" w:sz="0" w:space="0" w:color="auto"/>
            <w:bottom w:val="none" w:sz="0" w:space="0" w:color="auto"/>
            <w:right w:val="none" w:sz="0" w:space="0" w:color="auto"/>
          </w:divBdr>
        </w:div>
        <w:div w:id="619267775">
          <w:marLeft w:val="480"/>
          <w:marRight w:val="0"/>
          <w:marTop w:val="0"/>
          <w:marBottom w:val="0"/>
          <w:divBdr>
            <w:top w:val="none" w:sz="0" w:space="0" w:color="auto"/>
            <w:left w:val="none" w:sz="0" w:space="0" w:color="auto"/>
            <w:bottom w:val="none" w:sz="0" w:space="0" w:color="auto"/>
            <w:right w:val="none" w:sz="0" w:space="0" w:color="auto"/>
          </w:divBdr>
        </w:div>
        <w:div w:id="779178222">
          <w:marLeft w:val="480"/>
          <w:marRight w:val="0"/>
          <w:marTop w:val="0"/>
          <w:marBottom w:val="0"/>
          <w:divBdr>
            <w:top w:val="none" w:sz="0" w:space="0" w:color="auto"/>
            <w:left w:val="none" w:sz="0" w:space="0" w:color="auto"/>
            <w:bottom w:val="none" w:sz="0" w:space="0" w:color="auto"/>
            <w:right w:val="none" w:sz="0" w:space="0" w:color="auto"/>
          </w:divBdr>
        </w:div>
        <w:div w:id="1837382918">
          <w:marLeft w:val="480"/>
          <w:marRight w:val="0"/>
          <w:marTop w:val="0"/>
          <w:marBottom w:val="0"/>
          <w:divBdr>
            <w:top w:val="none" w:sz="0" w:space="0" w:color="auto"/>
            <w:left w:val="none" w:sz="0" w:space="0" w:color="auto"/>
            <w:bottom w:val="none" w:sz="0" w:space="0" w:color="auto"/>
            <w:right w:val="none" w:sz="0" w:space="0" w:color="auto"/>
          </w:divBdr>
        </w:div>
        <w:div w:id="593519638">
          <w:marLeft w:val="480"/>
          <w:marRight w:val="0"/>
          <w:marTop w:val="0"/>
          <w:marBottom w:val="0"/>
          <w:divBdr>
            <w:top w:val="none" w:sz="0" w:space="0" w:color="auto"/>
            <w:left w:val="none" w:sz="0" w:space="0" w:color="auto"/>
            <w:bottom w:val="none" w:sz="0" w:space="0" w:color="auto"/>
            <w:right w:val="none" w:sz="0" w:space="0" w:color="auto"/>
          </w:divBdr>
        </w:div>
        <w:div w:id="1384910703">
          <w:marLeft w:val="480"/>
          <w:marRight w:val="0"/>
          <w:marTop w:val="0"/>
          <w:marBottom w:val="0"/>
          <w:divBdr>
            <w:top w:val="none" w:sz="0" w:space="0" w:color="auto"/>
            <w:left w:val="none" w:sz="0" w:space="0" w:color="auto"/>
            <w:bottom w:val="none" w:sz="0" w:space="0" w:color="auto"/>
            <w:right w:val="none" w:sz="0" w:space="0" w:color="auto"/>
          </w:divBdr>
        </w:div>
        <w:div w:id="754280509">
          <w:marLeft w:val="480"/>
          <w:marRight w:val="0"/>
          <w:marTop w:val="0"/>
          <w:marBottom w:val="0"/>
          <w:divBdr>
            <w:top w:val="none" w:sz="0" w:space="0" w:color="auto"/>
            <w:left w:val="none" w:sz="0" w:space="0" w:color="auto"/>
            <w:bottom w:val="none" w:sz="0" w:space="0" w:color="auto"/>
            <w:right w:val="none" w:sz="0" w:space="0" w:color="auto"/>
          </w:divBdr>
        </w:div>
        <w:div w:id="237256585">
          <w:marLeft w:val="480"/>
          <w:marRight w:val="0"/>
          <w:marTop w:val="0"/>
          <w:marBottom w:val="0"/>
          <w:divBdr>
            <w:top w:val="none" w:sz="0" w:space="0" w:color="auto"/>
            <w:left w:val="none" w:sz="0" w:space="0" w:color="auto"/>
            <w:bottom w:val="none" w:sz="0" w:space="0" w:color="auto"/>
            <w:right w:val="none" w:sz="0" w:space="0" w:color="auto"/>
          </w:divBdr>
        </w:div>
        <w:div w:id="151875880">
          <w:marLeft w:val="480"/>
          <w:marRight w:val="0"/>
          <w:marTop w:val="0"/>
          <w:marBottom w:val="0"/>
          <w:divBdr>
            <w:top w:val="none" w:sz="0" w:space="0" w:color="auto"/>
            <w:left w:val="none" w:sz="0" w:space="0" w:color="auto"/>
            <w:bottom w:val="none" w:sz="0" w:space="0" w:color="auto"/>
            <w:right w:val="none" w:sz="0" w:space="0" w:color="auto"/>
          </w:divBdr>
        </w:div>
        <w:div w:id="1192839898">
          <w:marLeft w:val="480"/>
          <w:marRight w:val="0"/>
          <w:marTop w:val="0"/>
          <w:marBottom w:val="0"/>
          <w:divBdr>
            <w:top w:val="none" w:sz="0" w:space="0" w:color="auto"/>
            <w:left w:val="none" w:sz="0" w:space="0" w:color="auto"/>
            <w:bottom w:val="none" w:sz="0" w:space="0" w:color="auto"/>
            <w:right w:val="none" w:sz="0" w:space="0" w:color="auto"/>
          </w:divBdr>
        </w:div>
        <w:div w:id="984817563">
          <w:marLeft w:val="480"/>
          <w:marRight w:val="0"/>
          <w:marTop w:val="0"/>
          <w:marBottom w:val="0"/>
          <w:divBdr>
            <w:top w:val="none" w:sz="0" w:space="0" w:color="auto"/>
            <w:left w:val="none" w:sz="0" w:space="0" w:color="auto"/>
            <w:bottom w:val="none" w:sz="0" w:space="0" w:color="auto"/>
            <w:right w:val="none" w:sz="0" w:space="0" w:color="auto"/>
          </w:divBdr>
        </w:div>
        <w:div w:id="66005540">
          <w:marLeft w:val="480"/>
          <w:marRight w:val="0"/>
          <w:marTop w:val="0"/>
          <w:marBottom w:val="0"/>
          <w:divBdr>
            <w:top w:val="none" w:sz="0" w:space="0" w:color="auto"/>
            <w:left w:val="none" w:sz="0" w:space="0" w:color="auto"/>
            <w:bottom w:val="none" w:sz="0" w:space="0" w:color="auto"/>
            <w:right w:val="none" w:sz="0" w:space="0" w:color="auto"/>
          </w:divBdr>
        </w:div>
        <w:div w:id="916866664">
          <w:marLeft w:val="480"/>
          <w:marRight w:val="0"/>
          <w:marTop w:val="0"/>
          <w:marBottom w:val="0"/>
          <w:divBdr>
            <w:top w:val="none" w:sz="0" w:space="0" w:color="auto"/>
            <w:left w:val="none" w:sz="0" w:space="0" w:color="auto"/>
            <w:bottom w:val="none" w:sz="0" w:space="0" w:color="auto"/>
            <w:right w:val="none" w:sz="0" w:space="0" w:color="auto"/>
          </w:divBdr>
        </w:div>
        <w:div w:id="299268155">
          <w:marLeft w:val="480"/>
          <w:marRight w:val="0"/>
          <w:marTop w:val="0"/>
          <w:marBottom w:val="0"/>
          <w:divBdr>
            <w:top w:val="none" w:sz="0" w:space="0" w:color="auto"/>
            <w:left w:val="none" w:sz="0" w:space="0" w:color="auto"/>
            <w:bottom w:val="none" w:sz="0" w:space="0" w:color="auto"/>
            <w:right w:val="none" w:sz="0" w:space="0" w:color="auto"/>
          </w:divBdr>
        </w:div>
        <w:div w:id="661661168">
          <w:marLeft w:val="480"/>
          <w:marRight w:val="0"/>
          <w:marTop w:val="0"/>
          <w:marBottom w:val="0"/>
          <w:divBdr>
            <w:top w:val="none" w:sz="0" w:space="0" w:color="auto"/>
            <w:left w:val="none" w:sz="0" w:space="0" w:color="auto"/>
            <w:bottom w:val="none" w:sz="0" w:space="0" w:color="auto"/>
            <w:right w:val="none" w:sz="0" w:space="0" w:color="auto"/>
          </w:divBdr>
        </w:div>
        <w:div w:id="1794322031">
          <w:marLeft w:val="480"/>
          <w:marRight w:val="0"/>
          <w:marTop w:val="0"/>
          <w:marBottom w:val="0"/>
          <w:divBdr>
            <w:top w:val="none" w:sz="0" w:space="0" w:color="auto"/>
            <w:left w:val="none" w:sz="0" w:space="0" w:color="auto"/>
            <w:bottom w:val="none" w:sz="0" w:space="0" w:color="auto"/>
            <w:right w:val="none" w:sz="0" w:space="0" w:color="auto"/>
          </w:divBdr>
        </w:div>
        <w:div w:id="1753769839">
          <w:marLeft w:val="480"/>
          <w:marRight w:val="0"/>
          <w:marTop w:val="0"/>
          <w:marBottom w:val="0"/>
          <w:divBdr>
            <w:top w:val="none" w:sz="0" w:space="0" w:color="auto"/>
            <w:left w:val="none" w:sz="0" w:space="0" w:color="auto"/>
            <w:bottom w:val="none" w:sz="0" w:space="0" w:color="auto"/>
            <w:right w:val="none" w:sz="0" w:space="0" w:color="auto"/>
          </w:divBdr>
        </w:div>
        <w:div w:id="1097093908">
          <w:marLeft w:val="480"/>
          <w:marRight w:val="0"/>
          <w:marTop w:val="0"/>
          <w:marBottom w:val="0"/>
          <w:divBdr>
            <w:top w:val="none" w:sz="0" w:space="0" w:color="auto"/>
            <w:left w:val="none" w:sz="0" w:space="0" w:color="auto"/>
            <w:bottom w:val="none" w:sz="0" w:space="0" w:color="auto"/>
            <w:right w:val="none" w:sz="0" w:space="0" w:color="auto"/>
          </w:divBdr>
        </w:div>
        <w:div w:id="1068572603">
          <w:marLeft w:val="480"/>
          <w:marRight w:val="0"/>
          <w:marTop w:val="0"/>
          <w:marBottom w:val="0"/>
          <w:divBdr>
            <w:top w:val="none" w:sz="0" w:space="0" w:color="auto"/>
            <w:left w:val="none" w:sz="0" w:space="0" w:color="auto"/>
            <w:bottom w:val="none" w:sz="0" w:space="0" w:color="auto"/>
            <w:right w:val="none" w:sz="0" w:space="0" w:color="auto"/>
          </w:divBdr>
        </w:div>
        <w:div w:id="1770809942">
          <w:marLeft w:val="480"/>
          <w:marRight w:val="0"/>
          <w:marTop w:val="0"/>
          <w:marBottom w:val="0"/>
          <w:divBdr>
            <w:top w:val="none" w:sz="0" w:space="0" w:color="auto"/>
            <w:left w:val="none" w:sz="0" w:space="0" w:color="auto"/>
            <w:bottom w:val="none" w:sz="0" w:space="0" w:color="auto"/>
            <w:right w:val="none" w:sz="0" w:space="0" w:color="auto"/>
          </w:divBdr>
        </w:div>
        <w:div w:id="109083977">
          <w:marLeft w:val="480"/>
          <w:marRight w:val="0"/>
          <w:marTop w:val="0"/>
          <w:marBottom w:val="0"/>
          <w:divBdr>
            <w:top w:val="none" w:sz="0" w:space="0" w:color="auto"/>
            <w:left w:val="none" w:sz="0" w:space="0" w:color="auto"/>
            <w:bottom w:val="none" w:sz="0" w:space="0" w:color="auto"/>
            <w:right w:val="none" w:sz="0" w:space="0" w:color="auto"/>
          </w:divBdr>
        </w:div>
        <w:div w:id="1954557928">
          <w:marLeft w:val="480"/>
          <w:marRight w:val="0"/>
          <w:marTop w:val="0"/>
          <w:marBottom w:val="0"/>
          <w:divBdr>
            <w:top w:val="none" w:sz="0" w:space="0" w:color="auto"/>
            <w:left w:val="none" w:sz="0" w:space="0" w:color="auto"/>
            <w:bottom w:val="none" w:sz="0" w:space="0" w:color="auto"/>
            <w:right w:val="none" w:sz="0" w:space="0" w:color="auto"/>
          </w:divBdr>
        </w:div>
        <w:div w:id="1722286701">
          <w:marLeft w:val="480"/>
          <w:marRight w:val="0"/>
          <w:marTop w:val="0"/>
          <w:marBottom w:val="0"/>
          <w:divBdr>
            <w:top w:val="none" w:sz="0" w:space="0" w:color="auto"/>
            <w:left w:val="none" w:sz="0" w:space="0" w:color="auto"/>
            <w:bottom w:val="none" w:sz="0" w:space="0" w:color="auto"/>
            <w:right w:val="none" w:sz="0" w:space="0" w:color="auto"/>
          </w:divBdr>
        </w:div>
        <w:div w:id="469590848">
          <w:marLeft w:val="480"/>
          <w:marRight w:val="0"/>
          <w:marTop w:val="0"/>
          <w:marBottom w:val="0"/>
          <w:divBdr>
            <w:top w:val="none" w:sz="0" w:space="0" w:color="auto"/>
            <w:left w:val="none" w:sz="0" w:space="0" w:color="auto"/>
            <w:bottom w:val="none" w:sz="0" w:space="0" w:color="auto"/>
            <w:right w:val="none" w:sz="0" w:space="0" w:color="auto"/>
          </w:divBdr>
        </w:div>
        <w:div w:id="908732641">
          <w:marLeft w:val="480"/>
          <w:marRight w:val="0"/>
          <w:marTop w:val="0"/>
          <w:marBottom w:val="0"/>
          <w:divBdr>
            <w:top w:val="none" w:sz="0" w:space="0" w:color="auto"/>
            <w:left w:val="none" w:sz="0" w:space="0" w:color="auto"/>
            <w:bottom w:val="none" w:sz="0" w:space="0" w:color="auto"/>
            <w:right w:val="none" w:sz="0" w:space="0" w:color="auto"/>
          </w:divBdr>
        </w:div>
        <w:div w:id="1130591241">
          <w:marLeft w:val="480"/>
          <w:marRight w:val="0"/>
          <w:marTop w:val="0"/>
          <w:marBottom w:val="0"/>
          <w:divBdr>
            <w:top w:val="none" w:sz="0" w:space="0" w:color="auto"/>
            <w:left w:val="none" w:sz="0" w:space="0" w:color="auto"/>
            <w:bottom w:val="none" w:sz="0" w:space="0" w:color="auto"/>
            <w:right w:val="none" w:sz="0" w:space="0" w:color="auto"/>
          </w:divBdr>
        </w:div>
        <w:div w:id="372848034">
          <w:marLeft w:val="480"/>
          <w:marRight w:val="0"/>
          <w:marTop w:val="0"/>
          <w:marBottom w:val="0"/>
          <w:divBdr>
            <w:top w:val="none" w:sz="0" w:space="0" w:color="auto"/>
            <w:left w:val="none" w:sz="0" w:space="0" w:color="auto"/>
            <w:bottom w:val="none" w:sz="0" w:space="0" w:color="auto"/>
            <w:right w:val="none" w:sz="0" w:space="0" w:color="auto"/>
          </w:divBdr>
        </w:div>
        <w:div w:id="774591485">
          <w:marLeft w:val="480"/>
          <w:marRight w:val="0"/>
          <w:marTop w:val="0"/>
          <w:marBottom w:val="0"/>
          <w:divBdr>
            <w:top w:val="none" w:sz="0" w:space="0" w:color="auto"/>
            <w:left w:val="none" w:sz="0" w:space="0" w:color="auto"/>
            <w:bottom w:val="none" w:sz="0" w:space="0" w:color="auto"/>
            <w:right w:val="none" w:sz="0" w:space="0" w:color="auto"/>
          </w:divBdr>
        </w:div>
        <w:div w:id="858666195">
          <w:marLeft w:val="480"/>
          <w:marRight w:val="0"/>
          <w:marTop w:val="0"/>
          <w:marBottom w:val="0"/>
          <w:divBdr>
            <w:top w:val="none" w:sz="0" w:space="0" w:color="auto"/>
            <w:left w:val="none" w:sz="0" w:space="0" w:color="auto"/>
            <w:bottom w:val="none" w:sz="0" w:space="0" w:color="auto"/>
            <w:right w:val="none" w:sz="0" w:space="0" w:color="auto"/>
          </w:divBdr>
        </w:div>
        <w:div w:id="354237784">
          <w:marLeft w:val="480"/>
          <w:marRight w:val="0"/>
          <w:marTop w:val="0"/>
          <w:marBottom w:val="0"/>
          <w:divBdr>
            <w:top w:val="none" w:sz="0" w:space="0" w:color="auto"/>
            <w:left w:val="none" w:sz="0" w:space="0" w:color="auto"/>
            <w:bottom w:val="none" w:sz="0" w:space="0" w:color="auto"/>
            <w:right w:val="none" w:sz="0" w:space="0" w:color="auto"/>
          </w:divBdr>
        </w:div>
        <w:div w:id="1861357735">
          <w:marLeft w:val="480"/>
          <w:marRight w:val="0"/>
          <w:marTop w:val="0"/>
          <w:marBottom w:val="0"/>
          <w:divBdr>
            <w:top w:val="none" w:sz="0" w:space="0" w:color="auto"/>
            <w:left w:val="none" w:sz="0" w:space="0" w:color="auto"/>
            <w:bottom w:val="none" w:sz="0" w:space="0" w:color="auto"/>
            <w:right w:val="none" w:sz="0" w:space="0" w:color="auto"/>
          </w:divBdr>
        </w:div>
        <w:div w:id="1502695617">
          <w:marLeft w:val="480"/>
          <w:marRight w:val="0"/>
          <w:marTop w:val="0"/>
          <w:marBottom w:val="0"/>
          <w:divBdr>
            <w:top w:val="none" w:sz="0" w:space="0" w:color="auto"/>
            <w:left w:val="none" w:sz="0" w:space="0" w:color="auto"/>
            <w:bottom w:val="none" w:sz="0" w:space="0" w:color="auto"/>
            <w:right w:val="none" w:sz="0" w:space="0" w:color="auto"/>
          </w:divBdr>
        </w:div>
        <w:div w:id="215548202">
          <w:marLeft w:val="480"/>
          <w:marRight w:val="0"/>
          <w:marTop w:val="0"/>
          <w:marBottom w:val="0"/>
          <w:divBdr>
            <w:top w:val="none" w:sz="0" w:space="0" w:color="auto"/>
            <w:left w:val="none" w:sz="0" w:space="0" w:color="auto"/>
            <w:bottom w:val="none" w:sz="0" w:space="0" w:color="auto"/>
            <w:right w:val="none" w:sz="0" w:space="0" w:color="auto"/>
          </w:divBdr>
        </w:div>
        <w:div w:id="793838833">
          <w:marLeft w:val="480"/>
          <w:marRight w:val="0"/>
          <w:marTop w:val="0"/>
          <w:marBottom w:val="0"/>
          <w:divBdr>
            <w:top w:val="none" w:sz="0" w:space="0" w:color="auto"/>
            <w:left w:val="none" w:sz="0" w:space="0" w:color="auto"/>
            <w:bottom w:val="none" w:sz="0" w:space="0" w:color="auto"/>
            <w:right w:val="none" w:sz="0" w:space="0" w:color="auto"/>
          </w:divBdr>
        </w:div>
        <w:div w:id="388845950">
          <w:marLeft w:val="480"/>
          <w:marRight w:val="0"/>
          <w:marTop w:val="0"/>
          <w:marBottom w:val="0"/>
          <w:divBdr>
            <w:top w:val="none" w:sz="0" w:space="0" w:color="auto"/>
            <w:left w:val="none" w:sz="0" w:space="0" w:color="auto"/>
            <w:bottom w:val="none" w:sz="0" w:space="0" w:color="auto"/>
            <w:right w:val="none" w:sz="0" w:space="0" w:color="auto"/>
          </w:divBdr>
        </w:div>
        <w:div w:id="1743677203">
          <w:marLeft w:val="480"/>
          <w:marRight w:val="0"/>
          <w:marTop w:val="0"/>
          <w:marBottom w:val="0"/>
          <w:divBdr>
            <w:top w:val="none" w:sz="0" w:space="0" w:color="auto"/>
            <w:left w:val="none" w:sz="0" w:space="0" w:color="auto"/>
            <w:bottom w:val="none" w:sz="0" w:space="0" w:color="auto"/>
            <w:right w:val="none" w:sz="0" w:space="0" w:color="auto"/>
          </w:divBdr>
        </w:div>
        <w:div w:id="1643463875">
          <w:marLeft w:val="480"/>
          <w:marRight w:val="0"/>
          <w:marTop w:val="0"/>
          <w:marBottom w:val="0"/>
          <w:divBdr>
            <w:top w:val="none" w:sz="0" w:space="0" w:color="auto"/>
            <w:left w:val="none" w:sz="0" w:space="0" w:color="auto"/>
            <w:bottom w:val="none" w:sz="0" w:space="0" w:color="auto"/>
            <w:right w:val="none" w:sz="0" w:space="0" w:color="auto"/>
          </w:divBdr>
        </w:div>
        <w:div w:id="2058510724">
          <w:marLeft w:val="480"/>
          <w:marRight w:val="0"/>
          <w:marTop w:val="0"/>
          <w:marBottom w:val="0"/>
          <w:divBdr>
            <w:top w:val="none" w:sz="0" w:space="0" w:color="auto"/>
            <w:left w:val="none" w:sz="0" w:space="0" w:color="auto"/>
            <w:bottom w:val="none" w:sz="0" w:space="0" w:color="auto"/>
            <w:right w:val="none" w:sz="0" w:space="0" w:color="auto"/>
          </w:divBdr>
        </w:div>
        <w:div w:id="726533537">
          <w:marLeft w:val="480"/>
          <w:marRight w:val="0"/>
          <w:marTop w:val="0"/>
          <w:marBottom w:val="0"/>
          <w:divBdr>
            <w:top w:val="none" w:sz="0" w:space="0" w:color="auto"/>
            <w:left w:val="none" w:sz="0" w:space="0" w:color="auto"/>
            <w:bottom w:val="none" w:sz="0" w:space="0" w:color="auto"/>
            <w:right w:val="none" w:sz="0" w:space="0" w:color="auto"/>
          </w:divBdr>
        </w:div>
        <w:div w:id="1767538455">
          <w:marLeft w:val="480"/>
          <w:marRight w:val="0"/>
          <w:marTop w:val="0"/>
          <w:marBottom w:val="0"/>
          <w:divBdr>
            <w:top w:val="none" w:sz="0" w:space="0" w:color="auto"/>
            <w:left w:val="none" w:sz="0" w:space="0" w:color="auto"/>
            <w:bottom w:val="none" w:sz="0" w:space="0" w:color="auto"/>
            <w:right w:val="none" w:sz="0" w:space="0" w:color="auto"/>
          </w:divBdr>
        </w:div>
        <w:div w:id="904678011">
          <w:marLeft w:val="480"/>
          <w:marRight w:val="0"/>
          <w:marTop w:val="0"/>
          <w:marBottom w:val="0"/>
          <w:divBdr>
            <w:top w:val="none" w:sz="0" w:space="0" w:color="auto"/>
            <w:left w:val="none" w:sz="0" w:space="0" w:color="auto"/>
            <w:bottom w:val="none" w:sz="0" w:space="0" w:color="auto"/>
            <w:right w:val="none" w:sz="0" w:space="0" w:color="auto"/>
          </w:divBdr>
        </w:div>
        <w:div w:id="1972589573">
          <w:marLeft w:val="480"/>
          <w:marRight w:val="0"/>
          <w:marTop w:val="0"/>
          <w:marBottom w:val="0"/>
          <w:divBdr>
            <w:top w:val="none" w:sz="0" w:space="0" w:color="auto"/>
            <w:left w:val="none" w:sz="0" w:space="0" w:color="auto"/>
            <w:bottom w:val="none" w:sz="0" w:space="0" w:color="auto"/>
            <w:right w:val="none" w:sz="0" w:space="0" w:color="auto"/>
          </w:divBdr>
        </w:div>
        <w:div w:id="1765689297">
          <w:marLeft w:val="480"/>
          <w:marRight w:val="0"/>
          <w:marTop w:val="0"/>
          <w:marBottom w:val="0"/>
          <w:divBdr>
            <w:top w:val="none" w:sz="0" w:space="0" w:color="auto"/>
            <w:left w:val="none" w:sz="0" w:space="0" w:color="auto"/>
            <w:bottom w:val="none" w:sz="0" w:space="0" w:color="auto"/>
            <w:right w:val="none" w:sz="0" w:space="0" w:color="auto"/>
          </w:divBdr>
        </w:div>
        <w:div w:id="851602769">
          <w:marLeft w:val="480"/>
          <w:marRight w:val="0"/>
          <w:marTop w:val="0"/>
          <w:marBottom w:val="0"/>
          <w:divBdr>
            <w:top w:val="none" w:sz="0" w:space="0" w:color="auto"/>
            <w:left w:val="none" w:sz="0" w:space="0" w:color="auto"/>
            <w:bottom w:val="none" w:sz="0" w:space="0" w:color="auto"/>
            <w:right w:val="none" w:sz="0" w:space="0" w:color="auto"/>
          </w:divBdr>
        </w:div>
        <w:div w:id="1829401493">
          <w:marLeft w:val="480"/>
          <w:marRight w:val="0"/>
          <w:marTop w:val="0"/>
          <w:marBottom w:val="0"/>
          <w:divBdr>
            <w:top w:val="none" w:sz="0" w:space="0" w:color="auto"/>
            <w:left w:val="none" w:sz="0" w:space="0" w:color="auto"/>
            <w:bottom w:val="none" w:sz="0" w:space="0" w:color="auto"/>
            <w:right w:val="none" w:sz="0" w:space="0" w:color="auto"/>
          </w:divBdr>
        </w:div>
        <w:div w:id="905188521">
          <w:marLeft w:val="480"/>
          <w:marRight w:val="0"/>
          <w:marTop w:val="0"/>
          <w:marBottom w:val="0"/>
          <w:divBdr>
            <w:top w:val="none" w:sz="0" w:space="0" w:color="auto"/>
            <w:left w:val="none" w:sz="0" w:space="0" w:color="auto"/>
            <w:bottom w:val="none" w:sz="0" w:space="0" w:color="auto"/>
            <w:right w:val="none" w:sz="0" w:space="0" w:color="auto"/>
          </w:divBdr>
        </w:div>
        <w:div w:id="635648142">
          <w:marLeft w:val="480"/>
          <w:marRight w:val="0"/>
          <w:marTop w:val="0"/>
          <w:marBottom w:val="0"/>
          <w:divBdr>
            <w:top w:val="none" w:sz="0" w:space="0" w:color="auto"/>
            <w:left w:val="none" w:sz="0" w:space="0" w:color="auto"/>
            <w:bottom w:val="none" w:sz="0" w:space="0" w:color="auto"/>
            <w:right w:val="none" w:sz="0" w:space="0" w:color="auto"/>
          </w:divBdr>
        </w:div>
        <w:div w:id="830214929">
          <w:marLeft w:val="480"/>
          <w:marRight w:val="0"/>
          <w:marTop w:val="0"/>
          <w:marBottom w:val="0"/>
          <w:divBdr>
            <w:top w:val="none" w:sz="0" w:space="0" w:color="auto"/>
            <w:left w:val="none" w:sz="0" w:space="0" w:color="auto"/>
            <w:bottom w:val="none" w:sz="0" w:space="0" w:color="auto"/>
            <w:right w:val="none" w:sz="0" w:space="0" w:color="auto"/>
          </w:divBdr>
        </w:div>
        <w:div w:id="1907646636">
          <w:marLeft w:val="480"/>
          <w:marRight w:val="0"/>
          <w:marTop w:val="0"/>
          <w:marBottom w:val="0"/>
          <w:divBdr>
            <w:top w:val="none" w:sz="0" w:space="0" w:color="auto"/>
            <w:left w:val="none" w:sz="0" w:space="0" w:color="auto"/>
            <w:bottom w:val="none" w:sz="0" w:space="0" w:color="auto"/>
            <w:right w:val="none" w:sz="0" w:space="0" w:color="auto"/>
          </w:divBdr>
        </w:div>
        <w:div w:id="1331711943">
          <w:marLeft w:val="480"/>
          <w:marRight w:val="0"/>
          <w:marTop w:val="0"/>
          <w:marBottom w:val="0"/>
          <w:divBdr>
            <w:top w:val="none" w:sz="0" w:space="0" w:color="auto"/>
            <w:left w:val="none" w:sz="0" w:space="0" w:color="auto"/>
            <w:bottom w:val="none" w:sz="0" w:space="0" w:color="auto"/>
            <w:right w:val="none" w:sz="0" w:space="0" w:color="auto"/>
          </w:divBdr>
        </w:div>
        <w:div w:id="557739408">
          <w:marLeft w:val="480"/>
          <w:marRight w:val="0"/>
          <w:marTop w:val="0"/>
          <w:marBottom w:val="0"/>
          <w:divBdr>
            <w:top w:val="none" w:sz="0" w:space="0" w:color="auto"/>
            <w:left w:val="none" w:sz="0" w:space="0" w:color="auto"/>
            <w:bottom w:val="none" w:sz="0" w:space="0" w:color="auto"/>
            <w:right w:val="none" w:sz="0" w:space="0" w:color="auto"/>
          </w:divBdr>
        </w:div>
        <w:div w:id="1142964034">
          <w:marLeft w:val="480"/>
          <w:marRight w:val="0"/>
          <w:marTop w:val="0"/>
          <w:marBottom w:val="0"/>
          <w:divBdr>
            <w:top w:val="none" w:sz="0" w:space="0" w:color="auto"/>
            <w:left w:val="none" w:sz="0" w:space="0" w:color="auto"/>
            <w:bottom w:val="none" w:sz="0" w:space="0" w:color="auto"/>
            <w:right w:val="none" w:sz="0" w:space="0" w:color="auto"/>
          </w:divBdr>
        </w:div>
        <w:div w:id="1755396116">
          <w:marLeft w:val="480"/>
          <w:marRight w:val="0"/>
          <w:marTop w:val="0"/>
          <w:marBottom w:val="0"/>
          <w:divBdr>
            <w:top w:val="none" w:sz="0" w:space="0" w:color="auto"/>
            <w:left w:val="none" w:sz="0" w:space="0" w:color="auto"/>
            <w:bottom w:val="none" w:sz="0" w:space="0" w:color="auto"/>
            <w:right w:val="none" w:sz="0" w:space="0" w:color="auto"/>
          </w:divBdr>
        </w:div>
        <w:div w:id="1880513815">
          <w:marLeft w:val="480"/>
          <w:marRight w:val="0"/>
          <w:marTop w:val="0"/>
          <w:marBottom w:val="0"/>
          <w:divBdr>
            <w:top w:val="none" w:sz="0" w:space="0" w:color="auto"/>
            <w:left w:val="none" w:sz="0" w:space="0" w:color="auto"/>
            <w:bottom w:val="none" w:sz="0" w:space="0" w:color="auto"/>
            <w:right w:val="none" w:sz="0" w:space="0" w:color="auto"/>
          </w:divBdr>
        </w:div>
        <w:div w:id="1693989901">
          <w:marLeft w:val="480"/>
          <w:marRight w:val="0"/>
          <w:marTop w:val="0"/>
          <w:marBottom w:val="0"/>
          <w:divBdr>
            <w:top w:val="none" w:sz="0" w:space="0" w:color="auto"/>
            <w:left w:val="none" w:sz="0" w:space="0" w:color="auto"/>
            <w:bottom w:val="none" w:sz="0" w:space="0" w:color="auto"/>
            <w:right w:val="none" w:sz="0" w:space="0" w:color="auto"/>
          </w:divBdr>
        </w:div>
        <w:div w:id="1204833571">
          <w:marLeft w:val="480"/>
          <w:marRight w:val="0"/>
          <w:marTop w:val="0"/>
          <w:marBottom w:val="0"/>
          <w:divBdr>
            <w:top w:val="none" w:sz="0" w:space="0" w:color="auto"/>
            <w:left w:val="none" w:sz="0" w:space="0" w:color="auto"/>
            <w:bottom w:val="none" w:sz="0" w:space="0" w:color="auto"/>
            <w:right w:val="none" w:sz="0" w:space="0" w:color="auto"/>
          </w:divBdr>
        </w:div>
        <w:div w:id="1267149822">
          <w:marLeft w:val="480"/>
          <w:marRight w:val="0"/>
          <w:marTop w:val="0"/>
          <w:marBottom w:val="0"/>
          <w:divBdr>
            <w:top w:val="none" w:sz="0" w:space="0" w:color="auto"/>
            <w:left w:val="none" w:sz="0" w:space="0" w:color="auto"/>
            <w:bottom w:val="none" w:sz="0" w:space="0" w:color="auto"/>
            <w:right w:val="none" w:sz="0" w:space="0" w:color="auto"/>
          </w:divBdr>
        </w:div>
        <w:div w:id="829908580">
          <w:marLeft w:val="480"/>
          <w:marRight w:val="0"/>
          <w:marTop w:val="0"/>
          <w:marBottom w:val="0"/>
          <w:divBdr>
            <w:top w:val="none" w:sz="0" w:space="0" w:color="auto"/>
            <w:left w:val="none" w:sz="0" w:space="0" w:color="auto"/>
            <w:bottom w:val="none" w:sz="0" w:space="0" w:color="auto"/>
            <w:right w:val="none" w:sz="0" w:space="0" w:color="auto"/>
          </w:divBdr>
        </w:div>
        <w:div w:id="786388577">
          <w:marLeft w:val="480"/>
          <w:marRight w:val="0"/>
          <w:marTop w:val="0"/>
          <w:marBottom w:val="0"/>
          <w:divBdr>
            <w:top w:val="none" w:sz="0" w:space="0" w:color="auto"/>
            <w:left w:val="none" w:sz="0" w:space="0" w:color="auto"/>
            <w:bottom w:val="none" w:sz="0" w:space="0" w:color="auto"/>
            <w:right w:val="none" w:sz="0" w:space="0" w:color="auto"/>
          </w:divBdr>
        </w:div>
        <w:div w:id="1816415029">
          <w:marLeft w:val="480"/>
          <w:marRight w:val="0"/>
          <w:marTop w:val="0"/>
          <w:marBottom w:val="0"/>
          <w:divBdr>
            <w:top w:val="none" w:sz="0" w:space="0" w:color="auto"/>
            <w:left w:val="none" w:sz="0" w:space="0" w:color="auto"/>
            <w:bottom w:val="none" w:sz="0" w:space="0" w:color="auto"/>
            <w:right w:val="none" w:sz="0" w:space="0" w:color="auto"/>
          </w:divBdr>
        </w:div>
        <w:div w:id="1350912495">
          <w:marLeft w:val="480"/>
          <w:marRight w:val="0"/>
          <w:marTop w:val="0"/>
          <w:marBottom w:val="0"/>
          <w:divBdr>
            <w:top w:val="none" w:sz="0" w:space="0" w:color="auto"/>
            <w:left w:val="none" w:sz="0" w:space="0" w:color="auto"/>
            <w:bottom w:val="none" w:sz="0" w:space="0" w:color="auto"/>
            <w:right w:val="none" w:sz="0" w:space="0" w:color="auto"/>
          </w:divBdr>
        </w:div>
        <w:div w:id="1716151041">
          <w:marLeft w:val="480"/>
          <w:marRight w:val="0"/>
          <w:marTop w:val="0"/>
          <w:marBottom w:val="0"/>
          <w:divBdr>
            <w:top w:val="none" w:sz="0" w:space="0" w:color="auto"/>
            <w:left w:val="none" w:sz="0" w:space="0" w:color="auto"/>
            <w:bottom w:val="none" w:sz="0" w:space="0" w:color="auto"/>
            <w:right w:val="none" w:sz="0" w:space="0" w:color="auto"/>
          </w:divBdr>
        </w:div>
        <w:div w:id="1417706764">
          <w:marLeft w:val="480"/>
          <w:marRight w:val="0"/>
          <w:marTop w:val="0"/>
          <w:marBottom w:val="0"/>
          <w:divBdr>
            <w:top w:val="none" w:sz="0" w:space="0" w:color="auto"/>
            <w:left w:val="none" w:sz="0" w:space="0" w:color="auto"/>
            <w:bottom w:val="none" w:sz="0" w:space="0" w:color="auto"/>
            <w:right w:val="none" w:sz="0" w:space="0" w:color="auto"/>
          </w:divBdr>
        </w:div>
        <w:div w:id="1715613363">
          <w:marLeft w:val="480"/>
          <w:marRight w:val="0"/>
          <w:marTop w:val="0"/>
          <w:marBottom w:val="0"/>
          <w:divBdr>
            <w:top w:val="none" w:sz="0" w:space="0" w:color="auto"/>
            <w:left w:val="none" w:sz="0" w:space="0" w:color="auto"/>
            <w:bottom w:val="none" w:sz="0" w:space="0" w:color="auto"/>
            <w:right w:val="none" w:sz="0" w:space="0" w:color="auto"/>
          </w:divBdr>
        </w:div>
        <w:div w:id="834614336">
          <w:marLeft w:val="480"/>
          <w:marRight w:val="0"/>
          <w:marTop w:val="0"/>
          <w:marBottom w:val="0"/>
          <w:divBdr>
            <w:top w:val="none" w:sz="0" w:space="0" w:color="auto"/>
            <w:left w:val="none" w:sz="0" w:space="0" w:color="auto"/>
            <w:bottom w:val="none" w:sz="0" w:space="0" w:color="auto"/>
            <w:right w:val="none" w:sz="0" w:space="0" w:color="auto"/>
          </w:divBdr>
        </w:div>
        <w:div w:id="511916703">
          <w:marLeft w:val="480"/>
          <w:marRight w:val="0"/>
          <w:marTop w:val="0"/>
          <w:marBottom w:val="0"/>
          <w:divBdr>
            <w:top w:val="none" w:sz="0" w:space="0" w:color="auto"/>
            <w:left w:val="none" w:sz="0" w:space="0" w:color="auto"/>
            <w:bottom w:val="none" w:sz="0" w:space="0" w:color="auto"/>
            <w:right w:val="none" w:sz="0" w:space="0" w:color="auto"/>
          </w:divBdr>
        </w:div>
        <w:div w:id="88814563">
          <w:marLeft w:val="480"/>
          <w:marRight w:val="0"/>
          <w:marTop w:val="0"/>
          <w:marBottom w:val="0"/>
          <w:divBdr>
            <w:top w:val="none" w:sz="0" w:space="0" w:color="auto"/>
            <w:left w:val="none" w:sz="0" w:space="0" w:color="auto"/>
            <w:bottom w:val="none" w:sz="0" w:space="0" w:color="auto"/>
            <w:right w:val="none" w:sz="0" w:space="0" w:color="auto"/>
          </w:divBdr>
        </w:div>
        <w:div w:id="514147906">
          <w:marLeft w:val="480"/>
          <w:marRight w:val="0"/>
          <w:marTop w:val="0"/>
          <w:marBottom w:val="0"/>
          <w:divBdr>
            <w:top w:val="none" w:sz="0" w:space="0" w:color="auto"/>
            <w:left w:val="none" w:sz="0" w:space="0" w:color="auto"/>
            <w:bottom w:val="none" w:sz="0" w:space="0" w:color="auto"/>
            <w:right w:val="none" w:sz="0" w:space="0" w:color="auto"/>
          </w:divBdr>
        </w:div>
        <w:div w:id="1900968680">
          <w:marLeft w:val="480"/>
          <w:marRight w:val="0"/>
          <w:marTop w:val="0"/>
          <w:marBottom w:val="0"/>
          <w:divBdr>
            <w:top w:val="none" w:sz="0" w:space="0" w:color="auto"/>
            <w:left w:val="none" w:sz="0" w:space="0" w:color="auto"/>
            <w:bottom w:val="none" w:sz="0" w:space="0" w:color="auto"/>
            <w:right w:val="none" w:sz="0" w:space="0" w:color="auto"/>
          </w:divBdr>
        </w:div>
        <w:div w:id="808284535">
          <w:marLeft w:val="480"/>
          <w:marRight w:val="0"/>
          <w:marTop w:val="0"/>
          <w:marBottom w:val="0"/>
          <w:divBdr>
            <w:top w:val="none" w:sz="0" w:space="0" w:color="auto"/>
            <w:left w:val="none" w:sz="0" w:space="0" w:color="auto"/>
            <w:bottom w:val="none" w:sz="0" w:space="0" w:color="auto"/>
            <w:right w:val="none" w:sz="0" w:space="0" w:color="auto"/>
          </w:divBdr>
        </w:div>
        <w:div w:id="86391210">
          <w:marLeft w:val="480"/>
          <w:marRight w:val="0"/>
          <w:marTop w:val="0"/>
          <w:marBottom w:val="0"/>
          <w:divBdr>
            <w:top w:val="none" w:sz="0" w:space="0" w:color="auto"/>
            <w:left w:val="none" w:sz="0" w:space="0" w:color="auto"/>
            <w:bottom w:val="none" w:sz="0" w:space="0" w:color="auto"/>
            <w:right w:val="none" w:sz="0" w:space="0" w:color="auto"/>
          </w:divBdr>
        </w:div>
        <w:div w:id="1130632783">
          <w:marLeft w:val="480"/>
          <w:marRight w:val="0"/>
          <w:marTop w:val="0"/>
          <w:marBottom w:val="0"/>
          <w:divBdr>
            <w:top w:val="none" w:sz="0" w:space="0" w:color="auto"/>
            <w:left w:val="none" w:sz="0" w:space="0" w:color="auto"/>
            <w:bottom w:val="none" w:sz="0" w:space="0" w:color="auto"/>
            <w:right w:val="none" w:sz="0" w:space="0" w:color="auto"/>
          </w:divBdr>
        </w:div>
        <w:div w:id="1715036297">
          <w:marLeft w:val="480"/>
          <w:marRight w:val="0"/>
          <w:marTop w:val="0"/>
          <w:marBottom w:val="0"/>
          <w:divBdr>
            <w:top w:val="none" w:sz="0" w:space="0" w:color="auto"/>
            <w:left w:val="none" w:sz="0" w:space="0" w:color="auto"/>
            <w:bottom w:val="none" w:sz="0" w:space="0" w:color="auto"/>
            <w:right w:val="none" w:sz="0" w:space="0" w:color="auto"/>
          </w:divBdr>
        </w:div>
        <w:div w:id="160506716">
          <w:marLeft w:val="480"/>
          <w:marRight w:val="0"/>
          <w:marTop w:val="0"/>
          <w:marBottom w:val="0"/>
          <w:divBdr>
            <w:top w:val="none" w:sz="0" w:space="0" w:color="auto"/>
            <w:left w:val="none" w:sz="0" w:space="0" w:color="auto"/>
            <w:bottom w:val="none" w:sz="0" w:space="0" w:color="auto"/>
            <w:right w:val="none" w:sz="0" w:space="0" w:color="auto"/>
          </w:divBdr>
        </w:div>
        <w:div w:id="496654170">
          <w:marLeft w:val="480"/>
          <w:marRight w:val="0"/>
          <w:marTop w:val="0"/>
          <w:marBottom w:val="0"/>
          <w:divBdr>
            <w:top w:val="none" w:sz="0" w:space="0" w:color="auto"/>
            <w:left w:val="none" w:sz="0" w:space="0" w:color="auto"/>
            <w:bottom w:val="none" w:sz="0" w:space="0" w:color="auto"/>
            <w:right w:val="none" w:sz="0" w:space="0" w:color="auto"/>
          </w:divBdr>
        </w:div>
        <w:div w:id="793252666">
          <w:marLeft w:val="480"/>
          <w:marRight w:val="0"/>
          <w:marTop w:val="0"/>
          <w:marBottom w:val="0"/>
          <w:divBdr>
            <w:top w:val="none" w:sz="0" w:space="0" w:color="auto"/>
            <w:left w:val="none" w:sz="0" w:space="0" w:color="auto"/>
            <w:bottom w:val="none" w:sz="0" w:space="0" w:color="auto"/>
            <w:right w:val="none" w:sz="0" w:space="0" w:color="auto"/>
          </w:divBdr>
        </w:div>
        <w:div w:id="523060403">
          <w:marLeft w:val="480"/>
          <w:marRight w:val="0"/>
          <w:marTop w:val="0"/>
          <w:marBottom w:val="0"/>
          <w:divBdr>
            <w:top w:val="none" w:sz="0" w:space="0" w:color="auto"/>
            <w:left w:val="none" w:sz="0" w:space="0" w:color="auto"/>
            <w:bottom w:val="none" w:sz="0" w:space="0" w:color="auto"/>
            <w:right w:val="none" w:sz="0" w:space="0" w:color="auto"/>
          </w:divBdr>
        </w:div>
        <w:div w:id="318726982">
          <w:marLeft w:val="480"/>
          <w:marRight w:val="0"/>
          <w:marTop w:val="0"/>
          <w:marBottom w:val="0"/>
          <w:divBdr>
            <w:top w:val="none" w:sz="0" w:space="0" w:color="auto"/>
            <w:left w:val="none" w:sz="0" w:space="0" w:color="auto"/>
            <w:bottom w:val="none" w:sz="0" w:space="0" w:color="auto"/>
            <w:right w:val="none" w:sz="0" w:space="0" w:color="auto"/>
          </w:divBdr>
        </w:div>
        <w:div w:id="236864694">
          <w:marLeft w:val="480"/>
          <w:marRight w:val="0"/>
          <w:marTop w:val="0"/>
          <w:marBottom w:val="0"/>
          <w:divBdr>
            <w:top w:val="none" w:sz="0" w:space="0" w:color="auto"/>
            <w:left w:val="none" w:sz="0" w:space="0" w:color="auto"/>
            <w:bottom w:val="none" w:sz="0" w:space="0" w:color="auto"/>
            <w:right w:val="none" w:sz="0" w:space="0" w:color="auto"/>
          </w:divBdr>
        </w:div>
        <w:div w:id="629360888">
          <w:marLeft w:val="480"/>
          <w:marRight w:val="0"/>
          <w:marTop w:val="0"/>
          <w:marBottom w:val="0"/>
          <w:divBdr>
            <w:top w:val="none" w:sz="0" w:space="0" w:color="auto"/>
            <w:left w:val="none" w:sz="0" w:space="0" w:color="auto"/>
            <w:bottom w:val="none" w:sz="0" w:space="0" w:color="auto"/>
            <w:right w:val="none" w:sz="0" w:space="0" w:color="auto"/>
          </w:divBdr>
        </w:div>
        <w:div w:id="1795051446">
          <w:marLeft w:val="480"/>
          <w:marRight w:val="0"/>
          <w:marTop w:val="0"/>
          <w:marBottom w:val="0"/>
          <w:divBdr>
            <w:top w:val="none" w:sz="0" w:space="0" w:color="auto"/>
            <w:left w:val="none" w:sz="0" w:space="0" w:color="auto"/>
            <w:bottom w:val="none" w:sz="0" w:space="0" w:color="auto"/>
            <w:right w:val="none" w:sz="0" w:space="0" w:color="auto"/>
          </w:divBdr>
        </w:div>
        <w:div w:id="315305246">
          <w:marLeft w:val="480"/>
          <w:marRight w:val="0"/>
          <w:marTop w:val="0"/>
          <w:marBottom w:val="0"/>
          <w:divBdr>
            <w:top w:val="none" w:sz="0" w:space="0" w:color="auto"/>
            <w:left w:val="none" w:sz="0" w:space="0" w:color="auto"/>
            <w:bottom w:val="none" w:sz="0" w:space="0" w:color="auto"/>
            <w:right w:val="none" w:sz="0" w:space="0" w:color="auto"/>
          </w:divBdr>
        </w:div>
        <w:div w:id="1535344259">
          <w:marLeft w:val="480"/>
          <w:marRight w:val="0"/>
          <w:marTop w:val="0"/>
          <w:marBottom w:val="0"/>
          <w:divBdr>
            <w:top w:val="none" w:sz="0" w:space="0" w:color="auto"/>
            <w:left w:val="none" w:sz="0" w:space="0" w:color="auto"/>
            <w:bottom w:val="none" w:sz="0" w:space="0" w:color="auto"/>
            <w:right w:val="none" w:sz="0" w:space="0" w:color="auto"/>
          </w:divBdr>
        </w:div>
        <w:div w:id="395668745">
          <w:marLeft w:val="480"/>
          <w:marRight w:val="0"/>
          <w:marTop w:val="0"/>
          <w:marBottom w:val="0"/>
          <w:divBdr>
            <w:top w:val="none" w:sz="0" w:space="0" w:color="auto"/>
            <w:left w:val="none" w:sz="0" w:space="0" w:color="auto"/>
            <w:bottom w:val="none" w:sz="0" w:space="0" w:color="auto"/>
            <w:right w:val="none" w:sz="0" w:space="0" w:color="auto"/>
          </w:divBdr>
        </w:div>
        <w:div w:id="213205093">
          <w:marLeft w:val="480"/>
          <w:marRight w:val="0"/>
          <w:marTop w:val="0"/>
          <w:marBottom w:val="0"/>
          <w:divBdr>
            <w:top w:val="none" w:sz="0" w:space="0" w:color="auto"/>
            <w:left w:val="none" w:sz="0" w:space="0" w:color="auto"/>
            <w:bottom w:val="none" w:sz="0" w:space="0" w:color="auto"/>
            <w:right w:val="none" w:sz="0" w:space="0" w:color="auto"/>
          </w:divBdr>
        </w:div>
        <w:div w:id="2012098209">
          <w:marLeft w:val="480"/>
          <w:marRight w:val="0"/>
          <w:marTop w:val="0"/>
          <w:marBottom w:val="0"/>
          <w:divBdr>
            <w:top w:val="none" w:sz="0" w:space="0" w:color="auto"/>
            <w:left w:val="none" w:sz="0" w:space="0" w:color="auto"/>
            <w:bottom w:val="none" w:sz="0" w:space="0" w:color="auto"/>
            <w:right w:val="none" w:sz="0" w:space="0" w:color="auto"/>
          </w:divBdr>
        </w:div>
        <w:div w:id="1547062667">
          <w:marLeft w:val="480"/>
          <w:marRight w:val="0"/>
          <w:marTop w:val="0"/>
          <w:marBottom w:val="0"/>
          <w:divBdr>
            <w:top w:val="none" w:sz="0" w:space="0" w:color="auto"/>
            <w:left w:val="none" w:sz="0" w:space="0" w:color="auto"/>
            <w:bottom w:val="none" w:sz="0" w:space="0" w:color="auto"/>
            <w:right w:val="none" w:sz="0" w:space="0" w:color="auto"/>
          </w:divBdr>
        </w:div>
        <w:div w:id="1553420649">
          <w:marLeft w:val="480"/>
          <w:marRight w:val="0"/>
          <w:marTop w:val="0"/>
          <w:marBottom w:val="0"/>
          <w:divBdr>
            <w:top w:val="none" w:sz="0" w:space="0" w:color="auto"/>
            <w:left w:val="none" w:sz="0" w:space="0" w:color="auto"/>
            <w:bottom w:val="none" w:sz="0" w:space="0" w:color="auto"/>
            <w:right w:val="none" w:sz="0" w:space="0" w:color="auto"/>
          </w:divBdr>
        </w:div>
        <w:div w:id="1155150872">
          <w:marLeft w:val="480"/>
          <w:marRight w:val="0"/>
          <w:marTop w:val="0"/>
          <w:marBottom w:val="0"/>
          <w:divBdr>
            <w:top w:val="none" w:sz="0" w:space="0" w:color="auto"/>
            <w:left w:val="none" w:sz="0" w:space="0" w:color="auto"/>
            <w:bottom w:val="none" w:sz="0" w:space="0" w:color="auto"/>
            <w:right w:val="none" w:sz="0" w:space="0" w:color="auto"/>
          </w:divBdr>
        </w:div>
        <w:div w:id="265583747">
          <w:marLeft w:val="480"/>
          <w:marRight w:val="0"/>
          <w:marTop w:val="0"/>
          <w:marBottom w:val="0"/>
          <w:divBdr>
            <w:top w:val="none" w:sz="0" w:space="0" w:color="auto"/>
            <w:left w:val="none" w:sz="0" w:space="0" w:color="auto"/>
            <w:bottom w:val="none" w:sz="0" w:space="0" w:color="auto"/>
            <w:right w:val="none" w:sz="0" w:space="0" w:color="auto"/>
          </w:divBdr>
        </w:div>
        <w:div w:id="1345211568">
          <w:marLeft w:val="480"/>
          <w:marRight w:val="0"/>
          <w:marTop w:val="0"/>
          <w:marBottom w:val="0"/>
          <w:divBdr>
            <w:top w:val="none" w:sz="0" w:space="0" w:color="auto"/>
            <w:left w:val="none" w:sz="0" w:space="0" w:color="auto"/>
            <w:bottom w:val="none" w:sz="0" w:space="0" w:color="auto"/>
            <w:right w:val="none" w:sz="0" w:space="0" w:color="auto"/>
          </w:divBdr>
        </w:div>
        <w:div w:id="354162780">
          <w:marLeft w:val="480"/>
          <w:marRight w:val="0"/>
          <w:marTop w:val="0"/>
          <w:marBottom w:val="0"/>
          <w:divBdr>
            <w:top w:val="none" w:sz="0" w:space="0" w:color="auto"/>
            <w:left w:val="none" w:sz="0" w:space="0" w:color="auto"/>
            <w:bottom w:val="none" w:sz="0" w:space="0" w:color="auto"/>
            <w:right w:val="none" w:sz="0" w:space="0" w:color="auto"/>
          </w:divBdr>
        </w:div>
        <w:div w:id="24595946">
          <w:marLeft w:val="480"/>
          <w:marRight w:val="0"/>
          <w:marTop w:val="0"/>
          <w:marBottom w:val="0"/>
          <w:divBdr>
            <w:top w:val="none" w:sz="0" w:space="0" w:color="auto"/>
            <w:left w:val="none" w:sz="0" w:space="0" w:color="auto"/>
            <w:bottom w:val="none" w:sz="0" w:space="0" w:color="auto"/>
            <w:right w:val="none" w:sz="0" w:space="0" w:color="auto"/>
          </w:divBdr>
        </w:div>
        <w:div w:id="776829717">
          <w:marLeft w:val="480"/>
          <w:marRight w:val="0"/>
          <w:marTop w:val="0"/>
          <w:marBottom w:val="0"/>
          <w:divBdr>
            <w:top w:val="none" w:sz="0" w:space="0" w:color="auto"/>
            <w:left w:val="none" w:sz="0" w:space="0" w:color="auto"/>
            <w:bottom w:val="none" w:sz="0" w:space="0" w:color="auto"/>
            <w:right w:val="none" w:sz="0" w:space="0" w:color="auto"/>
          </w:divBdr>
        </w:div>
        <w:div w:id="2121606692">
          <w:marLeft w:val="480"/>
          <w:marRight w:val="0"/>
          <w:marTop w:val="0"/>
          <w:marBottom w:val="0"/>
          <w:divBdr>
            <w:top w:val="none" w:sz="0" w:space="0" w:color="auto"/>
            <w:left w:val="none" w:sz="0" w:space="0" w:color="auto"/>
            <w:bottom w:val="none" w:sz="0" w:space="0" w:color="auto"/>
            <w:right w:val="none" w:sz="0" w:space="0" w:color="auto"/>
          </w:divBdr>
        </w:div>
        <w:div w:id="954944558">
          <w:marLeft w:val="480"/>
          <w:marRight w:val="0"/>
          <w:marTop w:val="0"/>
          <w:marBottom w:val="0"/>
          <w:divBdr>
            <w:top w:val="none" w:sz="0" w:space="0" w:color="auto"/>
            <w:left w:val="none" w:sz="0" w:space="0" w:color="auto"/>
            <w:bottom w:val="none" w:sz="0" w:space="0" w:color="auto"/>
            <w:right w:val="none" w:sz="0" w:space="0" w:color="auto"/>
          </w:divBdr>
        </w:div>
        <w:div w:id="625740982">
          <w:marLeft w:val="480"/>
          <w:marRight w:val="0"/>
          <w:marTop w:val="0"/>
          <w:marBottom w:val="0"/>
          <w:divBdr>
            <w:top w:val="none" w:sz="0" w:space="0" w:color="auto"/>
            <w:left w:val="none" w:sz="0" w:space="0" w:color="auto"/>
            <w:bottom w:val="none" w:sz="0" w:space="0" w:color="auto"/>
            <w:right w:val="none" w:sz="0" w:space="0" w:color="auto"/>
          </w:divBdr>
        </w:div>
        <w:div w:id="962690305">
          <w:marLeft w:val="480"/>
          <w:marRight w:val="0"/>
          <w:marTop w:val="0"/>
          <w:marBottom w:val="0"/>
          <w:divBdr>
            <w:top w:val="none" w:sz="0" w:space="0" w:color="auto"/>
            <w:left w:val="none" w:sz="0" w:space="0" w:color="auto"/>
            <w:bottom w:val="none" w:sz="0" w:space="0" w:color="auto"/>
            <w:right w:val="none" w:sz="0" w:space="0" w:color="auto"/>
          </w:divBdr>
        </w:div>
        <w:div w:id="1175875730">
          <w:marLeft w:val="480"/>
          <w:marRight w:val="0"/>
          <w:marTop w:val="0"/>
          <w:marBottom w:val="0"/>
          <w:divBdr>
            <w:top w:val="none" w:sz="0" w:space="0" w:color="auto"/>
            <w:left w:val="none" w:sz="0" w:space="0" w:color="auto"/>
            <w:bottom w:val="none" w:sz="0" w:space="0" w:color="auto"/>
            <w:right w:val="none" w:sz="0" w:space="0" w:color="auto"/>
          </w:divBdr>
        </w:div>
        <w:div w:id="1173301119">
          <w:marLeft w:val="480"/>
          <w:marRight w:val="0"/>
          <w:marTop w:val="0"/>
          <w:marBottom w:val="0"/>
          <w:divBdr>
            <w:top w:val="none" w:sz="0" w:space="0" w:color="auto"/>
            <w:left w:val="none" w:sz="0" w:space="0" w:color="auto"/>
            <w:bottom w:val="none" w:sz="0" w:space="0" w:color="auto"/>
            <w:right w:val="none" w:sz="0" w:space="0" w:color="auto"/>
          </w:divBdr>
        </w:div>
        <w:div w:id="1237935234">
          <w:marLeft w:val="480"/>
          <w:marRight w:val="0"/>
          <w:marTop w:val="0"/>
          <w:marBottom w:val="0"/>
          <w:divBdr>
            <w:top w:val="none" w:sz="0" w:space="0" w:color="auto"/>
            <w:left w:val="none" w:sz="0" w:space="0" w:color="auto"/>
            <w:bottom w:val="none" w:sz="0" w:space="0" w:color="auto"/>
            <w:right w:val="none" w:sz="0" w:space="0" w:color="auto"/>
          </w:divBdr>
        </w:div>
        <w:div w:id="1943995980">
          <w:marLeft w:val="480"/>
          <w:marRight w:val="0"/>
          <w:marTop w:val="0"/>
          <w:marBottom w:val="0"/>
          <w:divBdr>
            <w:top w:val="none" w:sz="0" w:space="0" w:color="auto"/>
            <w:left w:val="none" w:sz="0" w:space="0" w:color="auto"/>
            <w:bottom w:val="none" w:sz="0" w:space="0" w:color="auto"/>
            <w:right w:val="none" w:sz="0" w:space="0" w:color="auto"/>
          </w:divBdr>
        </w:div>
        <w:div w:id="664550423">
          <w:marLeft w:val="480"/>
          <w:marRight w:val="0"/>
          <w:marTop w:val="0"/>
          <w:marBottom w:val="0"/>
          <w:divBdr>
            <w:top w:val="none" w:sz="0" w:space="0" w:color="auto"/>
            <w:left w:val="none" w:sz="0" w:space="0" w:color="auto"/>
            <w:bottom w:val="none" w:sz="0" w:space="0" w:color="auto"/>
            <w:right w:val="none" w:sz="0" w:space="0" w:color="auto"/>
          </w:divBdr>
        </w:div>
        <w:div w:id="1412116111">
          <w:marLeft w:val="480"/>
          <w:marRight w:val="0"/>
          <w:marTop w:val="0"/>
          <w:marBottom w:val="0"/>
          <w:divBdr>
            <w:top w:val="none" w:sz="0" w:space="0" w:color="auto"/>
            <w:left w:val="none" w:sz="0" w:space="0" w:color="auto"/>
            <w:bottom w:val="none" w:sz="0" w:space="0" w:color="auto"/>
            <w:right w:val="none" w:sz="0" w:space="0" w:color="auto"/>
          </w:divBdr>
        </w:div>
        <w:div w:id="1107115837">
          <w:marLeft w:val="480"/>
          <w:marRight w:val="0"/>
          <w:marTop w:val="0"/>
          <w:marBottom w:val="0"/>
          <w:divBdr>
            <w:top w:val="none" w:sz="0" w:space="0" w:color="auto"/>
            <w:left w:val="none" w:sz="0" w:space="0" w:color="auto"/>
            <w:bottom w:val="none" w:sz="0" w:space="0" w:color="auto"/>
            <w:right w:val="none" w:sz="0" w:space="0" w:color="auto"/>
          </w:divBdr>
        </w:div>
        <w:div w:id="515508550">
          <w:marLeft w:val="480"/>
          <w:marRight w:val="0"/>
          <w:marTop w:val="0"/>
          <w:marBottom w:val="0"/>
          <w:divBdr>
            <w:top w:val="none" w:sz="0" w:space="0" w:color="auto"/>
            <w:left w:val="none" w:sz="0" w:space="0" w:color="auto"/>
            <w:bottom w:val="none" w:sz="0" w:space="0" w:color="auto"/>
            <w:right w:val="none" w:sz="0" w:space="0" w:color="auto"/>
          </w:divBdr>
        </w:div>
        <w:div w:id="1003124862">
          <w:marLeft w:val="480"/>
          <w:marRight w:val="0"/>
          <w:marTop w:val="0"/>
          <w:marBottom w:val="0"/>
          <w:divBdr>
            <w:top w:val="none" w:sz="0" w:space="0" w:color="auto"/>
            <w:left w:val="none" w:sz="0" w:space="0" w:color="auto"/>
            <w:bottom w:val="none" w:sz="0" w:space="0" w:color="auto"/>
            <w:right w:val="none" w:sz="0" w:space="0" w:color="auto"/>
          </w:divBdr>
        </w:div>
        <w:div w:id="333385072">
          <w:marLeft w:val="480"/>
          <w:marRight w:val="0"/>
          <w:marTop w:val="0"/>
          <w:marBottom w:val="0"/>
          <w:divBdr>
            <w:top w:val="none" w:sz="0" w:space="0" w:color="auto"/>
            <w:left w:val="none" w:sz="0" w:space="0" w:color="auto"/>
            <w:bottom w:val="none" w:sz="0" w:space="0" w:color="auto"/>
            <w:right w:val="none" w:sz="0" w:space="0" w:color="auto"/>
          </w:divBdr>
        </w:div>
        <w:div w:id="192226830">
          <w:marLeft w:val="480"/>
          <w:marRight w:val="0"/>
          <w:marTop w:val="0"/>
          <w:marBottom w:val="0"/>
          <w:divBdr>
            <w:top w:val="none" w:sz="0" w:space="0" w:color="auto"/>
            <w:left w:val="none" w:sz="0" w:space="0" w:color="auto"/>
            <w:bottom w:val="none" w:sz="0" w:space="0" w:color="auto"/>
            <w:right w:val="none" w:sz="0" w:space="0" w:color="auto"/>
          </w:divBdr>
        </w:div>
      </w:divsChild>
    </w:div>
    <w:div w:id="1948853642">
      <w:bodyDiv w:val="1"/>
      <w:marLeft w:val="0"/>
      <w:marRight w:val="0"/>
      <w:marTop w:val="0"/>
      <w:marBottom w:val="0"/>
      <w:divBdr>
        <w:top w:val="none" w:sz="0" w:space="0" w:color="auto"/>
        <w:left w:val="none" w:sz="0" w:space="0" w:color="auto"/>
        <w:bottom w:val="none" w:sz="0" w:space="0" w:color="auto"/>
        <w:right w:val="none" w:sz="0" w:space="0" w:color="auto"/>
      </w:divBdr>
    </w:div>
    <w:div w:id="1949315380">
      <w:bodyDiv w:val="1"/>
      <w:marLeft w:val="0"/>
      <w:marRight w:val="0"/>
      <w:marTop w:val="0"/>
      <w:marBottom w:val="0"/>
      <w:divBdr>
        <w:top w:val="none" w:sz="0" w:space="0" w:color="auto"/>
        <w:left w:val="none" w:sz="0" w:space="0" w:color="auto"/>
        <w:bottom w:val="none" w:sz="0" w:space="0" w:color="auto"/>
        <w:right w:val="none" w:sz="0" w:space="0" w:color="auto"/>
      </w:divBdr>
    </w:div>
    <w:div w:id="1950353348">
      <w:bodyDiv w:val="1"/>
      <w:marLeft w:val="0"/>
      <w:marRight w:val="0"/>
      <w:marTop w:val="0"/>
      <w:marBottom w:val="0"/>
      <w:divBdr>
        <w:top w:val="none" w:sz="0" w:space="0" w:color="auto"/>
        <w:left w:val="none" w:sz="0" w:space="0" w:color="auto"/>
        <w:bottom w:val="none" w:sz="0" w:space="0" w:color="auto"/>
        <w:right w:val="none" w:sz="0" w:space="0" w:color="auto"/>
      </w:divBdr>
    </w:div>
    <w:div w:id="1950429614">
      <w:bodyDiv w:val="1"/>
      <w:marLeft w:val="0"/>
      <w:marRight w:val="0"/>
      <w:marTop w:val="0"/>
      <w:marBottom w:val="0"/>
      <w:divBdr>
        <w:top w:val="none" w:sz="0" w:space="0" w:color="auto"/>
        <w:left w:val="none" w:sz="0" w:space="0" w:color="auto"/>
        <w:bottom w:val="none" w:sz="0" w:space="0" w:color="auto"/>
        <w:right w:val="none" w:sz="0" w:space="0" w:color="auto"/>
      </w:divBdr>
    </w:div>
    <w:div w:id="1950889821">
      <w:bodyDiv w:val="1"/>
      <w:marLeft w:val="0"/>
      <w:marRight w:val="0"/>
      <w:marTop w:val="0"/>
      <w:marBottom w:val="0"/>
      <w:divBdr>
        <w:top w:val="none" w:sz="0" w:space="0" w:color="auto"/>
        <w:left w:val="none" w:sz="0" w:space="0" w:color="auto"/>
        <w:bottom w:val="none" w:sz="0" w:space="0" w:color="auto"/>
        <w:right w:val="none" w:sz="0" w:space="0" w:color="auto"/>
      </w:divBdr>
    </w:div>
    <w:div w:id="1951428466">
      <w:bodyDiv w:val="1"/>
      <w:marLeft w:val="0"/>
      <w:marRight w:val="0"/>
      <w:marTop w:val="0"/>
      <w:marBottom w:val="0"/>
      <w:divBdr>
        <w:top w:val="none" w:sz="0" w:space="0" w:color="auto"/>
        <w:left w:val="none" w:sz="0" w:space="0" w:color="auto"/>
        <w:bottom w:val="none" w:sz="0" w:space="0" w:color="auto"/>
        <w:right w:val="none" w:sz="0" w:space="0" w:color="auto"/>
      </w:divBdr>
    </w:div>
    <w:div w:id="1951431023">
      <w:bodyDiv w:val="1"/>
      <w:marLeft w:val="0"/>
      <w:marRight w:val="0"/>
      <w:marTop w:val="0"/>
      <w:marBottom w:val="0"/>
      <w:divBdr>
        <w:top w:val="none" w:sz="0" w:space="0" w:color="auto"/>
        <w:left w:val="none" w:sz="0" w:space="0" w:color="auto"/>
        <w:bottom w:val="none" w:sz="0" w:space="0" w:color="auto"/>
        <w:right w:val="none" w:sz="0" w:space="0" w:color="auto"/>
      </w:divBdr>
    </w:div>
    <w:div w:id="1951667330">
      <w:bodyDiv w:val="1"/>
      <w:marLeft w:val="0"/>
      <w:marRight w:val="0"/>
      <w:marTop w:val="0"/>
      <w:marBottom w:val="0"/>
      <w:divBdr>
        <w:top w:val="none" w:sz="0" w:space="0" w:color="auto"/>
        <w:left w:val="none" w:sz="0" w:space="0" w:color="auto"/>
        <w:bottom w:val="none" w:sz="0" w:space="0" w:color="auto"/>
        <w:right w:val="none" w:sz="0" w:space="0" w:color="auto"/>
      </w:divBdr>
    </w:div>
    <w:div w:id="1951938035">
      <w:bodyDiv w:val="1"/>
      <w:marLeft w:val="0"/>
      <w:marRight w:val="0"/>
      <w:marTop w:val="0"/>
      <w:marBottom w:val="0"/>
      <w:divBdr>
        <w:top w:val="none" w:sz="0" w:space="0" w:color="auto"/>
        <w:left w:val="none" w:sz="0" w:space="0" w:color="auto"/>
        <w:bottom w:val="none" w:sz="0" w:space="0" w:color="auto"/>
        <w:right w:val="none" w:sz="0" w:space="0" w:color="auto"/>
      </w:divBdr>
    </w:div>
    <w:div w:id="1954819340">
      <w:bodyDiv w:val="1"/>
      <w:marLeft w:val="0"/>
      <w:marRight w:val="0"/>
      <w:marTop w:val="0"/>
      <w:marBottom w:val="0"/>
      <w:divBdr>
        <w:top w:val="none" w:sz="0" w:space="0" w:color="auto"/>
        <w:left w:val="none" w:sz="0" w:space="0" w:color="auto"/>
        <w:bottom w:val="none" w:sz="0" w:space="0" w:color="auto"/>
        <w:right w:val="none" w:sz="0" w:space="0" w:color="auto"/>
      </w:divBdr>
      <w:divsChild>
        <w:div w:id="1847017901">
          <w:marLeft w:val="0"/>
          <w:marRight w:val="0"/>
          <w:marTop w:val="0"/>
          <w:marBottom w:val="0"/>
          <w:divBdr>
            <w:top w:val="none" w:sz="0" w:space="0" w:color="auto"/>
            <w:left w:val="none" w:sz="0" w:space="0" w:color="auto"/>
            <w:bottom w:val="none" w:sz="0" w:space="0" w:color="auto"/>
            <w:right w:val="none" w:sz="0" w:space="0" w:color="auto"/>
          </w:divBdr>
        </w:div>
        <w:div w:id="883248794">
          <w:marLeft w:val="0"/>
          <w:marRight w:val="0"/>
          <w:marTop w:val="0"/>
          <w:marBottom w:val="0"/>
          <w:divBdr>
            <w:top w:val="none" w:sz="0" w:space="0" w:color="auto"/>
            <w:left w:val="none" w:sz="0" w:space="0" w:color="auto"/>
            <w:bottom w:val="none" w:sz="0" w:space="0" w:color="auto"/>
            <w:right w:val="none" w:sz="0" w:space="0" w:color="auto"/>
          </w:divBdr>
        </w:div>
        <w:div w:id="343480184">
          <w:marLeft w:val="0"/>
          <w:marRight w:val="0"/>
          <w:marTop w:val="0"/>
          <w:marBottom w:val="0"/>
          <w:divBdr>
            <w:top w:val="none" w:sz="0" w:space="0" w:color="auto"/>
            <w:left w:val="none" w:sz="0" w:space="0" w:color="auto"/>
            <w:bottom w:val="none" w:sz="0" w:space="0" w:color="auto"/>
            <w:right w:val="none" w:sz="0" w:space="0" w:color="auto"/>
          </w:divBdr>
        </w:div>
        <w:div w:id="1397510403">
          <w:marLeft w:val="0"/>
          <w:marRight w:val="0"/>
          <w:marTop w:val="0"/>
          <w:marBottom w:val="0"/>
          <w:divBdr>
            <w:top w:val="none" w:sz="0" w:space="0" w:color="auto"/>
            <w:left w:val="none" w:sz="0" w:space="0" w:color="auto"/>
            <w:bottom w:val="none" w:sz="0" w:space="0" w:color="auto"/>
            <w:right w:val="none" w:sz="0" w:space="0" w:color="auto"/>
          </w:divBdr>
        </w:div>
        <w:div w:id="1853568971">
          <w:marLeft w:val="0"/>
          <w:marRight w:val="0"/>
          <w:marTop w:val="0"/>
          <w:marBottom w:val="0"/>
          <w:divBdr>
            <w:top w:val="none" w:sz="0" w:space="0" w:color="auto"/>
            <w:left w:val="none" w:sz="0" w:space="0" w:color="auto"/>
            <w:bottom w:val="none" w:sz="0" w:space="0" w:color="auto"/>
            <w:right w:val="none" w:sz="0" w:space="0" w:color="auto"/>
          </w:divBdr>
        </w:div>
        <w:div w:id="1882521661">
          <w:marLeft w:val="0"/>
          <w:marRight w:val="0"/>
          <w:marTop w:val="0"/>
          <w:marBottom w:val="0"/>
          <w:divBdr>
            <w:top w:val="none" w:sz="0" w:space="0" w:color="auto"/>
            <w:left w:val="none" w:sz="0" w:space="0" w:color="auto"/>
            <w:bottom w:val="none" w:sz="0" w:space="0" w:color="auto"/>
            <w:right w:val="none" w:sz="0" w:space="0" w:color="auto"/>
          </w:divBdr>
        </w:div>
        <w:div w:id="876044651">
          <w:marLeft w:val="0"/>
          <w:marRight w:val="0"/>
          <w:marTop w:val="0"/>
          <w:marBottom w:val="0"/>
          <w:divBdr>
            <w:top w:val="none" w:sz="0" w:space="0" w:color="auto"/>
            <w:left w:val="none" w:sz="0" w:space="0" w:color="auto"/>
            <w:bottom w:val="none" w:sz="0" w:space="0" w:color="auto"/>
            <w:right w:val="none" w:sz="0" w:space="0" w:color="auto"/>
          </w:divBdr>
        </w:div>
        <w:div w:id="1724282599">
          <w:marLeft w:val="0"/>
          <w:marRight w:val="0"/>
          <w:marTop w:val="0"/>
          <w:marBottom w:val="0"/>
          <w:divBdr>
            <w:top w:val="none" w:sz="0" w:space="0" w:color="auto"/>
            <w:left w:val="none" w:sz="0" w:space="0" w:color="auto"/>
            <w:bottom w:val="none" w:sz="0" w:space="0" w:color="auto"/>
            <w:right w:val="none" w:sz="0" w:space="0" w:color="auto"/>
          </w:divBdr>
        </w:div>
        <w:div w:id="897396066">
          <w:marLeft w:val="0"/>
          <w:marRight w:val="0"/>
          <w:marTop w:val="0"/>
          <w:marBottom w:val="0"/>
          <w:divBdr>
            <w:top w:val="none" w:sz="0" w:space="0" w:color="auto"/>
            <w:left w:val="none" w:sz="0" w:space="0" w:color="auto"/>
            <w:bottom w:val="none" w:sz="0" w:space="0" w:color="auto"/>
            <w:right w:val="none" w:sz="0" w:space="0" w:color="auto"/>
          </w:divBdr>
        </w:div>
        <w:div w:id="228424317">
          <w:marLeft w:val="0"/>
          <w:marRight w:val="0"/>
          <w:marTop w:val="0"/>
          <w:marBottom w:val="0"/>
          <w:divBdr>
            <w:top w:val="none" w:sz="0" w:space="0" w:color="auto"/>
            <w:left w:val="none" w:sz="0" w:space="0" w:color="auto"/>
            <w:bottom w:val="none" w:sz="0" w:space="0" w:color="auto"/>
            <w:right w:val="none" w:sz="0" w:space="0" w:color="auto"/>
          </w:divBdr>
        </w:div>
        <w:div w:id="930162715">
          <w:marLeft w:val="0"/>
          <w:marRight w:val="0"/>
          <w:marTop w:val="0"/>
          <w:marBottom w:val="0"/>
          <w:divBdr>
            <w:top w:val="none" w:sz="0" w:space="0" w:color="auto"/>
            <w:left w:val="none" w:sz="0" w:space="0" w:color="auto"/>
            <w:bottom w:val="none" w:sz="0" w:space="0" w:color="auto"/>
            <w:right w:val="none" w:sz="0" w:space="0" w:color="auto"/>
          </w:divBdr>
        </w:div>
        <w:div w:id="606617308">
          <w:marLeft w:val="0"/>
          <w:marRight w:val="0"/>
          <w:marTop w:val="0"/>
          <w:marBottom w:val="0"/>
          <w:divBdr>
            <w:top w:val="none" w:sz="0" w:space="0" w:color="auto"/>
            <w:left w:val="none" w:sz="0" w:space="0" w:color="auto"/>
            <w:bottom w:val="none" w:sz="0" w:space="0" w:color="auto"/>
            <w:right w:val="none" w:sz="0" w:space="0" w:color="auto"/>
          </w:divBdr>
        </w:div>
        <w:div w:id="217982708">
          <w:marLeft w:val="0"/>
          <w:marRight w:val="0"/>
          <w:marTop w:val="0"/>
          <w:marBottom w:val="0"/>
          <w:divBdr>
            <w:top w:val="none" w:sz="0" w:space="0" w:color="auto"/>
            <w:left w:val="none" w:sz="0" w:space="0" w:color="auto"/>
            <w:bottom w:val="none" w:sz="0" w:space="0" w:color="auto"/>
            <w:right w:val="none" w:sz="0" w:space="0" w:color="auto"/>
          </w:divBdr>
        </w:div>
        <w:div w:id="18047019">
          <w:marLeft w:val="0"/>
          <w:marRight w:val="0"/>
          <w:marTop w:val="0"/>
          <w:marBottom w:val="0"/>
          <w:divBdr>
            <w:top w:val="none" w:sz="0" w:space="0" w:color="auto"/>
            <w:left w:val="none" w:sz="0" w:space="0" w:color="auto"/>
            <w:bottom w:val="none" w:sz="0" w:space="0" w:color="auto"/>
            <w:right w:val="none" w:sz="0" w:space="0" w:color="auto"/>
          </w:divBdr>
        </w:div>
        <w:div w:id="1773087079">
          <w:marLeft w:val="0"/>
          <w:marRight w:val="0"/>
          <w:marTop w:val="0"/>
          <w:marBottom w:val="0"/>
          <w:divBdr>
            <w:top w:val="none" w:sz="0" w:space="0" w:color="auto"/>
            <w:left w:val="none" w:sz="0" w:space="0" w:color="auto"/>
            <w:bottom w:val="none" w:sz="0" w:space="0" w:color="auto"/>
            <w:right w:val="none" w:sz="0" w:space="0" w:color="auto"/>
          </w:divBdr>
        </w:div>
        <w:div w:id="1721782944">
          <w:marLeft w:val="0"/>
          <w:marRight w:val="0"/>
          <w:marTop w:val="0"/>
          <w:marBottom w:val="0"/>
          <w:divBdr>
            <w:top w:val="none" w:sz="0" w:space="0" w:color="auto"/>
            <w:left w:val="none" w:sz="0" w:space="0" w:color="auto"/>
            <w:bottom w:val="none" w:sz="0" w:space="0" w:color="auto"/>
            <w:right w:val="none" w:sz="0" w:space="0" w:color="auto"/>
          </w:divBdr>
        </w:div>
        <w:div w:id="1681350825">
          <w:marLeft w:val="0"/>
          <w:marRight w:val="0"/>
          <w:marTop w:val="0"/>
          <w:marBottom w:val="0"/>
          <w:divBdr>
            <w:top w:val="none" w:sz="0" w:space="0" w:color="auto"/>
            <w:left w:val="none" w:sz="0" w:space="0" w:color="auto"/>
            <w:bottom w:val="none" w:sz="0" w:space="0" w:color="auto"/>
            <w:right w:val="none" w:sz="0" w:space="0" w:color="auto"/>
          </w:divBdr>
        </w:div>
        <w:div w:id="1641693683">
          <w:marLeft w:val="0"/>
          <w:marRight w:val="0"/>
          <w:marTop w:val="0"/>
          <w:marBottom w:val="0"/>
          <w:divBdr>
            <w:top w:val="none" w:sz="0" w:space="0" w:color="auto"/>
            <w:left w:val="none" w:sz="0" w:space="0" w:color="auto"/>
            <w:bottom w:val="none" w:sz="0" w:space="0" w:color="auto"/>
            <w:right w:val="none" w:sz="0" w:space="0" w:color="auto"/>
          </w:divBdr>
        </w:div>
        <w:div w:id="284433413">
          <w:marLeft w:val="0"/>
          <w:marRight w:val="0"/>
          <w:marTop w:val="0"/>
          <w:marBottom w:val="0"/>
          <w:divBdr>
            <w:top w:val="none" w:sz="0" w:space="0" w:color="auto"/>
            <w:left w:val="none" w:sz="0" w:space="0" w:color="auto"/>
            <w:bottom w:val="none" w:sz="0" w:space="0" w:color="auto"/>
            <w:right w:val="none" w:sz="0" w:space="0" w:color="auto"/>
          </w:divBdr>
        </w:div>
        <w:div w:id="2028098923">
          <w:marLeft w:val="0"/>
          <w:marRight w:val="0"/>
          <w:marTop w:val="0"/>
          <w:marBottom w:val="0"/>
          <w:divBdr>
            <w:top w:val="none" w:sz="0" w:space="0" w:color="auto"/>
            <w:left w:val="none" w:sz="0" w:space="0" w:color="auto"/>
            <w:bottom w:val="none" w:sz="0" w:space="0" w:color="auto"/>
            <w:right w:val="none" w:sz="0" w:space="0" w:color="auto"/>
          </w:divBdr>
        </w:div>
        <w:div w:id="471752916">
          <w:marLeft w:val="0"/>
          <w:marRight w:val="0"/>
          <w:marTop w:val="0"/>
          <w:marBottom w:val="0"/>
          <w:divBdr>
            <w:top w:val="none" w:sz="0" w:space="0" w:color="auto"/>
            <w:left w:val="none" w:sz="0" w:space="0" w:color="auto"/>
            <w:bottom w:val="none" w:sz="0" w:space="0" w:color="auto"/>
            <w:right w:val="none" w:sz="0" w:space="0" w:color="auto"/>
          </w:divBdr>
        </w:div>
        <w:div w:id="1038360393">
          <w:marLeft w:val="0"/>
          <w:marRight w:val="0"/>
          <w:marTop w:val="0"/>
          <w:marBottom w:val="0"/>
          <w:divBdr>
            <w:top w:val="none" w:sz="0" w:space="0" w:color="auto"/>
            <w:left w:val="none" w:sz="0" w:space="0" w:color="auto"/>
            <w:bottom w:val="none" w:sz="0" w:space="0" w:color="auto"/>
            <w:right w:val="none" w:sz="0" w:space="0" w:color="auto"/>
          </w:divBdr>
        </w:div>
        <w:div w:id="1359620100">
          <w:marLeft w:val="0"/>
          <w:marRight w:val="0"/>
          <w:marTop w:val="0"/>
          <w:marBottom w:val="0"/>
          <w:divBdr>
            <w:top w:val="none" w:sz="0" w:space="0" w:color="auto"/>
            <w:left w:val="none" w:sz="0" w:space="0" w:color="auto"/>
            <w:bottom w:val="none" w:sz="0" w:space="0" w:color="auto"/>
            <w:right w:val="none" w:sz="0" w:space="0" w:color="auto"/>
          </w:divBdr>
        </w:div>
        <w:div w:id="583413178">
          <w:marLeft w:val="0"/>
          <w:marRight w:val="0"/>
          <w:marTop w:val="0"/>
          <w:marBottom w:val="0"/>
          <w:divBdr>
            <w:top w:val="none" w:sz="0" w:space="0" w:color="auto"/>
            <w:left w:val="none" w:sz="0" w:space="0" w:color="auto"/>
            <w:bottom w:val="none" w:sz="0" w:space="0" w:color="auto"/>
            <w:right w:val="none" w:sz="0" w:space="0" w:color="auto"/>
          </w:divBdr>
        </w:div>
        <w:div w:id="1351760438">
          <w:marLeft w:val="0"/>
          <w:marRight w:val="0"/>
          <w:marTop w:val="0"/>
          <w:marBottom w:val="0"/>
          <w:divBdr>
            <w:top w:val="none" w:sz="0" w:space="0" w:color="auto"/>
            <w:left w:val="none" w:sz="0" w:space="0" w:color="auto"/>
            <w:bottom w:val="none" w:sz="0" w:space="0" w:color="auto"/>
            <w:right w:val="none" w:sz="0" w:space="0" w:color="auto"/>
          </w:divBdr>
        </w:div>
        <w:div w:id="1177885338">
          <w:marLeft w:val="0"/>
          <w:marRight w:val="0"/>
          <w:marTop w:val="0"/>
          <w:marBottom w:val="0"/>
          <w:divBdr>
            <w:top w:val="none" w:sz="0" w:space="0" w:color="auto"/>
            <w:left w:val="none" w:sz="0" w:space="0" w:color="auto"/>
            <w:bottom w:val="none" w:sz="0" w:space="0" w:color="auto"/>
            <w:right w:val="none" w:sz="0" w:space="0" w:color="auto"/>
          </w:divBdr>
        </w:div>
        <w:div w:id="146636284">
          <w:marLeft w:val="0"/>
          <w:marRight w:val="0"/>
          <w:marTop w:val="0"/>
          <w:marBottom w:val="0"/>
          <w:divBdr>
            <w:top w:val="none" w:sz="0" w:space="0" w:color="auto"/>
            <w:left w:val="none" w:sz="0" w:space="0" w:color="auto"/>
            <w:bottom w:val="none" w:sz="0" w:space="0" w:color="auto"/>
            <w:right w:val="none" w:sz="0" w:space="0" w:color="auto"/>
          </w:divBdr>
        </w:div>
        <w:div w:id="1350370855">
          <w:marLeft w:val="0"/>
          <w:marRight w:val="0"/>
          <w:marTop w:val="0"/>
          <w:marBottom w:val="0"/>
          <w:divBdr>
            <w:top w:val="none" w:sz="0" w:space="0" w:color="auto"/>
            <w:left w:val="none" w:sz="0" w:space="0" w:color="auto"/>
            <w:bottom w:val="none" w:sz="0" w:space="0" w:color="auto"/>
            <w:right w:val="none" w:sz="0" w:space="0" w:color="auto"/>
          </w:divBdr>
        </w:div>
        <w:div w:id="281885337">
          <w:marLeft w:val="0"/>
          <w:marRight w:val="0"/>
          <w:marTop w:val="0"/>
          <w:marBottom w:val="0"/>
          <w:divBdr>
            <w:top w:val="none" w:sz="0" w:space="0" w:color="auto"/>
            <w:left w:val="none" w:sz="0" w:space="0" w:color="auto"/>
            <w:bottom w:val="none" w:sz="0" w:space="0" w:color="auto"/>
            <w:right w:val="none" w:sz="0" w:space="0" w:color="auto"/>
          </w:divBdr>
        </w:div>
        <w:div w:id="323316712">
          <w:marLeft w:val="0"/>
          <w:marRight w:val="0"/>
          <w:marTop w:val="0"/>
          <w:marBottom w:val="0"/>
          <w:divBdr>
            <w:top w:val="none" w:sz="0" w:space="0" w:color="auto"/>
            <w:left w:val="none" w:sz="0" w:space="0" w:color="auto"/>
            <w:bottom w:val="none" w:sz="0" w:space="0" w:color="auto"/>
            <w:right w:val="none" w:sz="0" w:space="0" w:color="auto"/>
          </w:divBdr>
        </w:div>
        <w:div w:id="977370671">
          <w:marLeft w:val="0"/>
          <w:marRight w:val="0"/>
          <w:marTop w:val="0"/>
          <w:marBottom w:val="0"/>
          <w:divBdr>
            <w:top w:val="none" w:sz="0" w:space="0" w:color="auto"/>
            <w:left w:val="none" w:sz="0" w:space="0" w:color="auto"/>
            <w:bottom w:val="none" w:sz="0" w:space="0" w:color="auto"/>
            <w:right w:val="none" w:sz="0" w:space="0" w:color="auto"/>
          </w:divBdr>
        </w:div>
        <w:div w:id="1845392259">
          <w:marLeft w:val="0"/>
          <w:marRight w:val="0"/>
          <w:marTop w:val="0"/>
          <w:marBottom w:val="0"/>
          <w:divBdr>
            <w:top w:val="none" w:sz="0" w:space="0" w:color="auto"/>
            <w:left w:val="none" w:sz="0" w:space="0" w:color="auto"/>
            <w:bottom w:val="none" w:sz="0" w:space="0" w:color="auto"/>
            <w:right w:val="none" w:sz="0" w:space="0" w:color="auto"/>
          </w:divBdr>
        </w:div>
        <w:div w:id="440534778">
          <w:marLeft w:val="0"/>
          <w:marRight w:val="0"/>
          <w:marTop w:val="0"/>
          <w:marBottom w:val="0"/>
          <w:divBdr>
            <w:top w:val="none" w:sz="0" w:space="0" w:color="auto"/>
            <w:left w:val="none" w:sz="0" w:space="0" w:color="auto"/>
            <w:bottom w:val="none" w:sz="0" w:space="0" w:color="auto"/>
            <w:right w:val="none" w:sz="0" w:space="0" w:color="auto"/>
          </w:divBdr>
        </w:div>
        <w:div w:id="822355084">
          <w:marLeft w:val="0"/>
          <w:marRight w:val="0"/>
          <w:marTop w:val="0"/>
          <w:marBottom w:val="0"/>
          <w:divBdr>
            <w:top w:val="none" w:sz="0" w:space="0" w:color="auto"/>
            <w:left w:val="none" w:sz="0" w:space="0" w:color="auto"/>
            <w:bottom w:val="none" w:sz="0" w:space="0" w:color="auto"/>
            <w:right w:val="none" w:sz="0" w:space="0" w:color="auto"/>
          </w:divBdr>
        </w:div>
        <w:div w:id="459500206">
          <w:marLeft w:val="0"/>
          <w:marRight w:val="0"/>
          <w:marTop w:val="0"/>
          <w:marBottom w:val="0"/>
          <w:divBdr>
            <w:top w:val="none" w:sz="0" w:space="0" w:color="auto"/>
            <w:left w:val="none" w:sz="0" w:space="0" w:color="auto"/>
            <w:bottom w:val="none" w:sz="0" w:space="0" w:color="auto"/>
            <w:right w:val="none" w:sz="0" w:space="0" w:color="auto"/>
          </w:divBdr>
        </w:div>
        <w:div w:id="1014921332">
          <w:marLeft w:val="0"/>
          <w:marRight w:val="0"/>
          <w:marTop w:val="0"/>
          <w:marBottom w:val="0"/>
          <w:divBdr>
            <w:top w:val="none" w:sz="0" w:space="0" w:color="auto"/>
            <w:left w:val="none" w:sz="0" w:space="0" w:color="auto"/>
            <w:bottom w:val="none" w:sz="0" w:space="0" w:color="auto"/>
            <w:right w:val="none" w:sz="0" w:space="0" w:color="auto"/>
          </w:divBdr>
        </w:div>
        <w:div w:id="679625232">
          <w:marLeft w:val="0"/>
          <w:marRight w:val="0"/>
          <w:marTop w:val="0"/>
          <w:marBottom w:val="0"/>
          <w:divBdr>
            <w:top w:val="none" w:sz="0" w:space="0" w:color="auto"/>
            <w:left w:val="none" w:sz="0" w:space="0" w:color="auto"/>
            <w:bottom w:val="none" w:sz="0" w:space="0" w:color="auto"/>
            <w:right w:val="none" w:sz="0" w:space="0" w:color="auto"/>
          </w:divBdr>
        </w:div>
        <w:div w:id="1952542977">
          <w:marLeft w:val="0"/>
          <w:marRight w:val="0"/>
          <w:marTop w:val="0"/>
          <w:marBottom w:val="0"/>
          <w:divBdr>
            <w:top w:val="none" w:sz="0" w:space="0" w:color="auto"/>
            <w:left w:val="none" w:sz="0" w:space="0" w:color="auto"/>
            <w:bottom w:val="none" w:sz="0" w:space="0" w:color="auto"/>
            <w:right w:val="none" w:sz="0" w:space="0" w:color="auto"/>
          </w:divBdr>
        </w:div>
        <w:div w:id="1674798211">
          <w:marLeft w:val="0"/>
          <w:marRight w:val="0"/>
          <w:marTop w:val="0"/>
          <w:marBottom w:val="0"/>
          <w:divBdr>
            <w:top w:val="none" w:sz="0" w:space="0" w:color="auto"/>
            <w:left w:val="none" w:sz="0" w:space="0" w:color="auto"/>
            <w:bottom w:val="none" w:sz="0" w:space="0" w:color="auto"/>
            <w:right w:val="none" w:sz="0" w:space="0" w:color="auto"/>
          </w:divBdr>
        </w:div>
        <w:div w:id="505635203">
          <w:marLeft w:val="0"/>
          <w:marRight w:val="0"/>
          <w:marTop w:val="0"/>
          <w:marBottom w:val="0"/>
          <w:divBdr>
            <w:top w:val="none" w:sz="0" w:space="0" w:color="auto"/>
            <w:left w:val="none" w:sz="0" w:space="0" w:color="auto"/>
            <w:bottom w:val="none" w:sz="0" w:space="0" w:color="auto"/>
            <w:right w:val="none" w:sz="0" w:space="0" w:color="auto"/>
          </w:divBdr>
        </w:div>
        <w:div w:id="2140957265">
          <w:marLeft w:val="0"/>
          <w:marRight w:val="0"/>
          <w:marTop w:val="0"/>
          <w:marBottom w:val="0"/>
          <w:divBdr>
            <w:top w:val="none" w:sz="0" w:space="0" w:color="auto"/>
            <w:left w:val="none" w:sz="0" w:space="0" w:color="auto"/>
            <w:bottom w:val="none" w:sz="0" w:space="0" w:color="auto"/>
            <w:right w:val="none" w:sz="0" w:space="0" w:color="auto"/>
          </w:divBdr>
        </w:div>
        <w:div w:id="1091975363">
          <w:marLeft w:val="0"/>
          <w:marRight w:val="0"/>
          <w:marTop w:val="0"/>
          <w:marBottom w:val="0"/>
          <w:divBdr>
            <w:top w:val="none" w:sz="0" w:space="0" w:color="auto"/>
            <w:left w:val="none" w:sz="0" w:space="0" w:color="auto"/>
            <w:bottom w:val="none" w:sz="0" w:space="0" w:color="auto"/>
            <w:right w:val="none" w:sz="0" w:space="0" w:color="auto"/>
          </w:divBdr>
        </w:div>
        <w:div w:id="566301680">
          <w:marLeft w:val="0"/>
          <w:marRight w:val="0"/>
          <w:marTop w:val="0"/>
          <w:marBottom w:val="0"/>
          <w:divBdr>
            <w:top w:val="none" w:sz="0" w:space="0" w:color="auto"/>
            <w:left w:val="none" w:sz="0" w:space="0" w:color="auto"/>
            <w:bottom w:val="none" w:sz="0" w:space="0" w:color="auto"/>
            <w:right w:val="none" w:sz="0" w:space="0" w:color="auto"/>
          </w:divBdr>
        </w:div>
        <w:div w:id="1622805350">
          <w:marLeft w:val="0"/>
          <w:marRight w:val="0"/>
          <w:marTop w:val="0"/>
          <w:marBottom w:val="0"/>
          <w:divBdr>
            <w:top w:val="none" w:sz="0" w:space="0" w:color="auto"/>
            <w:left w:val="none" w:sz="0" w:space="0" w:color="auto"/>
            <w:bottom w:val="none" w:sz="0" w:space="0" w:color="auto"/>
            <w:right w:val="none" w:sz="0" w:space="0" w:color="auto"/>
          </w:divBdr>
        </w:div>
        <w:div w:id="1205098890">
          <w:marLeft w:val="0"/>
          <w:marRight w:val="0"/>
          <w:marTop w:val="0"/>
          <w:marBottom w:val="0"/>
          <w:divBdr>
            <w:top w:val="none" w:sz="0" w:space="0" w:color="auto"/>
            <w:left w:val="none" w:sz="0" w:space="0" w:color="auto"/>
            <w:bottom w:val="none" w:sz="0" w:space="0" w:color="auto"/>
            <w:right w:val="none" w:sz="0" w:space="0" w:color="auto"/>
          </w:divBdr>
        </w:div>
        <w:div w:id="601185481">
          <w:marLeft w:val="0"/>
          <w:marRight w:val="0"/>
          <w:marTop w:val="0"/>
          <w:marBottom w:val="0"/>
          <w:divBdr>
            <w:top w:val="none" w:sz="0" w:space="0" w:color="auto"/>
            <w:left w:val="none" w:sz="0" w:space="0" w:color="auto"/>
            <w:bottom w:val="none" w:sz="0" w:space="0" w:color="auto"/>
            <w:right w:val="none" w:sz="0" w:space="0" w:color="auto"/>
          </w:divBdr>
        </w:div>
        <w:div w:id="743532108">
          <w:marLeft w:val="0"/>
          <w:marRight w:val="0"/>
          <w:marTop w:val="0"/>
          <w:marBottom w:val="0"/>
          <w:divBdr>
            <w:top w:val="none" w:sz="0" w:space="0" w:color="auto"/>
            <w:left w:val="none" w:sz="0" w:space="0" w:color="auto"/>
            <w:bottom w:val="none" w:sz="0" w:space="0" w:color="auto"/>
            <w:right w:val="none" w:sz="0" w:space="0" w:color="auto"/>
          </w:divBdr>
        </w:div>
        <w:div w:id="389235401">
          <w:marLeft w:val="0"/>
          <w:marRight w:val="0"/>
          <w:marTop w:val="0"/>
          <w:marBottom w:val="0"/>
          <w:divBdr>
            <w:top w:val="none" w:sz="0" w:space="0" w:color="auto"/>
            <w:left w:val="none" w:sz="0" w:space="0" w:color="auto"/>
            <w:bottom w:val="none" w:sz="0" w:space="0" w:color="auto"/>
            <w:right w:val="none" w:sz="0" w:space="0" w:color="auto"/>
          </w:divBdr>
        </w:div>
        <w:div w:id="1078557754">
          <w:marLeft w:val="0"/>
          <w:marRight w:val="0"/>
          <w:marTop w:val="0"/>
          <w:marBottom w:val="0"/>
          <w:divBdr>
            <w:top w:val="none" w:sz="0" w:space="0" w:color="auto"/>
            <w:left w:val="none" w:sz="0" w:space="0" w:color="auto"/>
            <w:bottom w:val="none" w:sz="0" w:space="0" w:color="auto"/>
            <w:right w:val="none" w:sz="0" w:space="0" w:color="auto"/>
          </w:divBdr>
        </w:div>
        <w:div w:id="1630546282">
          <w:marLeft w:val="0"/>
          <w:marRight w:val="0"/>
          <w:marTop w:val="0"/>
          <w:marBottom w:val="0"/>
          <w:divBdr>
            <w:top w:val="none" w:sz="0" w:space="0" w:color="auto"/>
            <w:left w:val="none" w:sz="0" w:space="0" w:color="auto"/>
            <w:bottom w:val="none" w:sz="0" w:space="0" w:color="auto"/>
            <w:right w:val="none" w:sz="0" w:space="0" w:color="auto"/>
          </w:divBdr>
        </w:div>
        <w:div w:id="1583760197">
          <w:marLeft w:val="0"/>
          <w:marRight w:val="0"/>
          <w:marTop w:val="0"/>
          <w:marBottom w:val="0"/>
          <w:divBdr>
            <w:top w:val="none" w:sz="0" w:space="0" w:color="auto"/>
            <w:left w:val="none" w:sz="0" w:space="0" w:color="auto"/>
            <w:bottom w:val="none" w:sz="0" w:space="0" w:color="auto"/>
            <w:right w:val="none" w:sz="0" w:space="0" w:color="auto"/>
          </w:divBdr>
        </w:div>
        <w:div w:id="1291669474">
          <w:marLeft w:val="0"/>
          <w:marRight w:val="0"/>
          <w:marTop w:val="0"/>
          <w:marBottom w:val="0"/>
          <w:divBdr>
            <w:top w:val="none" w:sz="0" w:space="0" w:color="auto"/>
            <w:left w:val="none" w:sz="0" w:space="0" w:color="auto"/>
            <w:bottom w:val="none" w:sz="0" w:space="0" w:color="auto"/>
            <w:right w:val="none" w:sz="0" w:space="0" w:color="auto"/>
          </w:divBdr>
        </w:div>
        <w:div w:id="525480640">
          <w:marLeft w:val="0"/>
          <w:marRight w:val="0"/>
          <w:marTop w:val="0"/>
          <w:marBottom w:val="0"/>
          <w:divBdr>
            <w:top w:val="none" w:sz="0" w:space="0" w:color="auto"/>
            <w:left w:val="none" w:sz="0" w:space="0" w:color="auto"/>
            <w:bottom w:val="none" w:sz="0" w:space="0" w:color="auto"/>
            <w:right w:val="none" w:sz="0" w:space="0" w:color="auto"/>
          </w:divBdr>
        </w:div>
        <w:div w:id="433210477">
          <w:marLeft w:val="0"/>
          <w:marRight w:val="0"/>
          <w:marTop w:val="0"/>
          <w:marBottom w:val="0"/>
          <w:divBdr>
            <w:top w:val="none" w:sz="0" w:space="0" w:color="auto"/>
            <w:left w:val="none" w:sz="0" w:space="0" w:color="auto"/>
            <w:bottom w:val="none" w:sz="0" w:space="0" w:color="auto"/>
            <w:right w:val="none" w:sz="0" w:space="0" w:color="auto"/>
          </w:divBdr>
        </w:div>
        <w:div w:id="629169605">
          <w:marLeft w:val="0"/>
          <w:marRight w:val="0"/>
          <w:marTop w:val="0"/>
          <w:marBottom w:val="0"/>
          <w:divBdr>
            <w:top w:val="none" w:sz="0" w:space="0" w:color="auto"/>
            <w:left w:val="none" w:sz="0" w:space="0" w:color="auto"/>
            <w:bottom w:val="none" w:sz="0" w:space="0" w:color="auto"/>
            <w:right w:val="none" w:sz="0" w:space="0" w:color="auto"/>
          </w:divBdr>
        </w:div>
        <w:div w:id="33972051">
          <w:marLeft w:val="0"/>
          <w:marRight w:val="0"/>
          <w:marTop w:val="0"/>
          <w:marBottom w:val="0"/>
          <w:divBdr>
            <w:top w:val="none" w:sz="0" w:space="0" w:color="auto"/>
            <w:left w:val="none" w:sz="0" w:space="0" w:color="auto"/>
            <w:bottom w:val="none" w:sz="0" w:space="0" w:color="auto"/>
            <w:right w:val="none" w:sz="0" w:space="0" w:color="auto"/>
          </w:divBdr>
        </w:div>
        <w:div w:id="621308582">
          <w:marLeft w:val="0"/>
          <w:marRight w:val="0"/>
          <w:marTop w:val="0"/>
          <w:marBottom w:val="0"/>
          <w:divBdr>
            <w:top w:val="none" w:sz="0" w:space="0" w:color="auto"/>
            <w:left w:val="none" w:sz="0" w:space="0" w:color="auto"/>
            <w:bottom w:val="none" w:sz="0" w:space="0" w:color="auto"/>
            <w:right w:val="none" w:sz="0" w:space="0" w:color="auto"/>
          </w:divBdr>
        </w:div>
        <w:div w:id="210043899">
          <w:marLeft w:val="0"/>
          <w:marRight w:val="0"/>
          <w:marTop w:val="0"/>
          <w:marBottom w:val="0"/>
          <w:divBdr>
            <w:top w:val="none" w:sz="0" w:space="0" w:color="auto"/>
            <w:left w:val="none" w:sz="0" w:space="0" w:color="auto"/>
            <w:bottom w:val="none" w:sz="0" w:space="0" w:color="auto"/>
            <w:right w:val="none" w:sz="0" w:space="0" w:color="auto"/>
          </w:divBdr>
        </w:div>
        <w:div w:id="796266107">
          <w:marLeft w:val="0"/>
          <w:marRight w:val="0"/>
          <w:marTop w:val="0"/>
          <w:marBottom w:val="0"/>
          <w:divBdr>
            <w:top w:val="none" w:sz="0" w:space="0" w:color="auto"/>
            <w:left w:val="none" w:sz="0" w:space="0" w:color="auto"/>
            <w:bottom w:val="none" w:sz="0" w:space="0" w:color="auto"/>
            <w:right w:val="none" w:sz="0" w:space="0" w:color="auto"/>
          </w:divBdr>
        </w:div>
        <w:div w:id="293603278">
          <w:marLeft w:val="0"/>
          <w:marRight w:val="0"/>
          <w:marTop w:val="0"/>
          <w:marBottom w:val="0"/>
          <w:divBdr>
            <w:top w:val="none" w:sz="0" w:space="0" w:color="auto"/>
            <w:left w:val="none" w:sz="0" w:space="0" w:color="auto"/>
            <w:bottom w:val="none" w:sz="0" w:space="0" w:color="auto"/>
            <w:right w:val="none" w:sz="0" w:space="0" w:color="auto"/>
          </w:divBdr>
        </w:div>
        <w:div w:id="1658991028">
          <w:marLeft w:val="0"/>
          <w:marRight w:val="0"/>
          <w:marTop w:val="0"/>
          <w:marBottom w:val="0"/>
          <w:divBdr>
            <w:top w:val="none" w:sz="0" w:space="0" w:color="auto"/>
            <w:left w:val="none" w:sz="0" w:space="0" w:color="auto"/>
            <w:bottom w:val="none" w:sz="0" w:space="0" w:color="auto"/>
            <w:right w:val="none" w:sz="0" w:space="0" w:color="auto"/>
          </w:divBdr>
        </w:div>
        <w:div w:id="1330719923">
          <w:marLeft w:val="0"/>
          <w:marRight w:val="0"/>
          <w:marTop w:val="0"/>
          <w:marBottom w:val="0"/>
          <w:divBdr>
            <w:top w:val="none" w:sz="0" w:space="0" w:color="auto"/>
            <w:left w:val="none" w:sz="0" w:space="0" w:color="auto"/>
            <w:bottom w:val="none" w:sz="0" w:space="0" w:color="auto"/>
            <w:right w:val="none" w:sz="0" w:space="0" w:color="auto"/>
          </w:divBdr>
        </w:div>
        <w:div w:id="1661689343">
          <w:marLeft w:val="0"/>
          <w:marRight w:val="0"/>
          <w:marTop w:val="0"/>
          <w:marBottom w:val="0"/>
          <w:divBdr>
            <w:top w:val="none" w:sz="0" w:space="0" w:color="auto"/>
            <w:left w:val="none" w:sz="0" w:space="0" w:color="auto"/>
            <w:bottom w:val="none" w:sz="0" w:space="0" w:color="auto"/>
            <w:right w:val="none" w:sz="0" w:space="0" w:color="auto"/>
          </w:divBdr>
        </w:div>
        <w:div w:id="720011220">
          <w:marLeft w:val="0"/>
          <w:marRight w:val="0"/>
          <w:marTop w:val="0"/>
          <w:marBottom w:val="0"/>
          <w:divBdr>
            <w:top w:val="none" w:sz="0" w:space="0" w:color="auto"/>
            <w:left w:val="none" w:sz="0" w:space="0" w:color="auto"/>
            <w:bottom w:val="none" w:sz="0" w:space="0" w:color="auto"/>
            <w:right w:val="none" w:sz="0" w:space="0" w:color="auto"/>
          </w:divBdr>
        </w:div>
        <w:div w:id="552623128">
          <w:marLeft w:val="0"/>
          <w:marRight w:val="0"/>
          <w:marTop w:val="0"/>
          <w:marBottom w:val="0"/>
          <w:divBdr>
            <w:top w:val="none" w:sz="0" w:space="0" w:color="auto"/>
            <w:left w:val="none" w:sz="0" w:space="0" w:color="auto"/>
            <w:bottom w:val="none" w:sz="0" w:space="0" w:color="auto"/>
            <w:right w:val="none" w:sz="0" w:space="0" w:color="auto"/>
          </w:divBdr>
        </w:div>
        <w:div w:id="882980833">
          <w:marLeft w:val="0"/>
          <w:marRight w:val="0"/>
          <w:marTop w:val="0"/>
          <w:marBottom w:val="0"/>
          <w:divBdr>
            <w:top w:val="none" w:sz="0" w:space="0" w:color="auto"/>
            <w:left w:val="none" w:sz="0" w:space="0" w:color="auto"/>
            <w:bottom w:val="none" w:sz="0" w:space="0" w:color="auto"/>
            <w:right w:val="none" w:sz="0" w:space="0" w:color="auto"/>
          </w:divBdr>
        </w:div>
        <w:div w:id="1515995508">
          <w:marLeft w:val="0"/>
          <w:marRight w:val="0"/>
          <w:marTop w:val="0"/>
          <w:marBottom w:val="0"/>
          <w:divBdr>
            <w:top w:val="none" w:sz="0" w:space="0" w:color="auto"/>
            <w:left w:val="none" w:sz="0" w:space="0" w:color="auto"/>
            <w:bottom w:val="none" w:sz="0" w:space="0" w:color="auto"/>
            <w:right w:val="none" w:sz="0" w:space="0" w:color="auto"/>
          </w:divBdr>
        </w:div>
        <w:div w:id="311520349">
          <w:marLeft w:val="0"/>
          <w:marRight w:val="0"/>
          <w:marTop w:val="0"/>
          <w:marBottom w:val="0"/>
          <w:divBdr>
            <w:top w:val="none" w:sz="0" w:space="0" w:color="auto"/>
            <w:left w:val="none" w:sz="0" w:space="0" w:color="auto"/>
            <w:bottom w:val="none" w:sz="0" w:space="0" w:color="auto"/>
            <w:right w:val="none" w:sz="0" w:space="0" w:color="auto"/>
          </w:divBdr>
        </w:div>
        <w:div w:id="1389299259">
          <w:marLeft w:val="0"/>
          <w:marRight w:val="0"/>
          <w:marTop w:val="0"/>
          <w:marBottom w:val="0"/>
          <w:divBdr>
            <w:top w:val="none" w:sz="0" w:space="0" w:color="auto"/>
            <w:left w:val="none" w:sz="0" w:space="0" w:color="auto"/>
            <w:bottom w:val="none" w:sz="0" w:space="0" w:color="auto"/>
            <w:right w:val="none" w:sz="0" w:space="0" w:color="auto"/>
          </w:divBdr>
        </w:div>
        <w:div w:id="2083218220">
          <w:marLeft w:val="0"/>
          <w:marRight w:val="0"/>
          <w:marTop w:val="0"/>
          <w:marBottom w:val="0"/>
          <w:divBdr>
            <w:top w:val="none" w:sz="0" w:space="0" w:color="auto"/>
            <w:left w:val="none" w:sz="0" w:space="0" w:color="auto"/>
            <w:bottom w:val="none" w:sz="0" w:space="0" w:color="auto"/>
            <w:right w:val="none" w:sz="0" w:space="0" w:color="auto"/>
          </w:divBdr>
        </w:div>
        <w:div w:id="1004094408">
          <w:marLeft w:val="0"/>
          <w:marRight w:val="0"/>
          <w:marTop w:val="0"/>
          <w:marBottom w:val="0"/>
          <w:divBdr>
            <w:top w:val="none" w:sz="0" w:space="0" w:color="auto"/>
            <w:left w:val="none" w:sz="0" w:space="0" w:color="auto"/>
            <w:bottom w:val="none" w:sz="0" w:space="0" w:color="auto"/>
            <w:right w:val="none" w:sz="0" w:space="0" w:color="auto"/>
          </w:divBdr>
        </w:div>
        <w:div w:id="1754352141">
          <w:marLeft w:val="0"/>
          <w:marRight w:val="0"/>
          <w:marTop w:val="0"/>
          <w:marBottom w:val="0"/>
          <w:divBdr>
            <w:top w:val="none" w:sz="0" w:space="0" w:color="auto"/>
            <w:left w:val="none" w:sz="0" w:space="0" w:color="auto"/>
            <w:bottom w:val="none" w:sz="0" w:space="0" w:color="auto"/>
            <w:right w:val="none" w:sz="0" w:space="0" w:color="auto"/>
          </w:divBdr>
        </w:div>
        <w:div w:id="26416447">
          <w:marLeft w:val="0"/>
          <w:marRight w:val="0"/>
          <w:marTop w:val="0"/>
          <w:marBottom w:val="0"/>
          <w:divBdr>
            <w:top w:val="none" w:sz="0" w:space="0" w:color="auto"/>
            <w:left w:val="none" w:sz="0" w:space="0" w:color="auto"/>
            <w:bottom w:val="none" w:sz="0" w:space="0" w:color="auto"/>
            <w:right w:val="none" w:sz="0" w:space="0" w:color="auto"/>
          </w:divBdr>
        </w:div>
        <w:div w:id="767889792">
          <w:marLeft w:val="0"/>
          <w:marRight w:val="0"/>
          <w:marTop w:val="0"/>
          <w:marBottom w:val="0"/>
          <w:divBdr>
            <w:top w:val="none" w:sz="0" w:space="0" w:color="auto"/>
            <w:left w:val="none" w:sz="0" w:space="0" w:color="auto"/>
            <w:bottom w:val="none" w:sz="0" w:space="0" w:color="auto"/>
            <w:right w:val="none" w:sz="0" w:space="0" w:color="auto"/>
          </w:divBdr>
        </w:div>
        <w:div w:id="1632591741">
          <w:marLeft w:val="0"/>
          <w:marRight w:val="0"/>
          <w:marTop w:val="0"/>
          <w:marBottom w:val="0"/>
          <w:divBdr>
            <w:top w:val="none" w:sz="0" w:space="0" w:color="auto"/>
            <w:left w:val="none" w:sz="0" w:space="0" w:color="auto"/>
            <w:bottom w:val="none" w:sz="0" w:space="0" w:color="auto"/>
            <w:right w:val="none" w:sz="0" w:space="0" w:color="auto"/>
          </w:divBdr>
        </w:div>
        <w:div w:id="1948124466">
          <w:marLeft w:val="0"/>
          <w:marRight w:val="0"/>
          <w:marTop w:val="0"/>
          <w:marBottom w:val="0"/>
          <w:divBdr>
            <w:top w:val="none" w:sz="0" w:space="0" w:color="auto"/>
            <w:left w:val="none" w:sz="0" w:space="0" w:color="auto"/>
            <w:bottom w:val="none" w:sz="0" w:space="0" w:color="auto"/>
            <w:right w:val="none" w:sz="0" w:space="0" w:color="auto"/>
          </w:divBdr>
        </w:div>
        <w:div w:id="1357468169">
          <w:marLeft w:val="0"/>
          <w:marRight w:val="0"/>
          <w:marTop w:val="0"/>
          <w:marBottom w:val="0"/>
          <w:divBdr>
            <w:top w:val="none" w:sz="0" w:space="0" w:color="auto"/>
            <w:left w:val="none" w:sz="0" w:space="0" w:color="auto"/>
            <w:bottom w:val="none" w:sz="0" w:space="0" w:color="auto"/>
            <w:right w:val="none" w:sz="0" w:space="0" w:color="auto"/>
          </w:divBdr>
        </w:div>
        <w:div w:id="817577237">
          <w:marLeft w:val="0"/>
          <w:marRight w:val="0"/>
          <w:marTop w:val="0"/>
          <w:marBottom w:val="0"/>
          <w:divBdr>
            <w:top w:val="none" w:sz="0" w:space="0" w:color="auto"/>
            <w:left w:val="none" w:sz="0" w:space="0" w:color="auto"/>
            <w:bottom w:val="none" w:sz="0" w:space="0" w:color="auto"/>
            <w:right w:val="none" w:sz="0" w:space="0" w:color="auto"/>
          </w:divBdr>
        </w:div>
        <w:div w:id="1687096142">
          <w:marLeft w:val="0"/>
          <w:marRight w:val="0"/>
          <w:marTop w:val="0"/>
          <w:marBottom w:val="0"/>
          <w:divBdr>
            <w:top w:val="none" w:sz="0" w:space="0" w:color="auto"/>
            <w:left w:val="none" w:sz="0" w:space="0" w:color="auto"/>
            <w:bottom w:val="none" w:sz="0" w:space="0" w:color="auto"/>
            <w:right w:val="none" w:sz="0" w:space="0" w:color="auto"/>
          </w:divBdr>
        </w:div>
        <w:div w:id="964433653">
          <w:marLeft w:val="0"/>
          <w:marRight w:val="0"/>
          <w:marTop w:val="0"/>
          <w:marBottom w:val="0"/>
          <w:divBdr>
            <w:top w:val="none" w:sz="0" w:space="0" w:color="auto"/>
            <w:left w:val="none" w:sz="0" w:space="0" w:color="auto"/>
            <w:bottom w:val="none" w:sz="0" w:space="0" w:color="auto"/>
            <w:right w:val="none" w:sz="0" w:space="0" w:color="auto"/>
          </w:divBdr>
        </w:div>
        <w:div w:id="1183087045">
          <w:marLeft w:val="0"/>
          <w:marRight w:val="0"/>
          <w:marTop w:val="0"/>
          <w:marBottom w:val="0"/>
          <w:divBdr>
            <w:top w:val="none" w:sz="0" w:space="0" w:color="auto"/>
            <w:left w:val="none" w:sz="0" w:space="0" w:color="auto"/>
            <w:bottom w:val="none" w:sz="0" w:space="0" w:color="auto"/>
            <w:right w:val="none" w:sz="0" w:space="0" w:color="auto"/>
          </w:divBdr>
        </w:div>
        <w:div w:id="626085363">
          <w:marLeft w:val="0"/>
          <w:marRight w:val="0"/>
          <w:marTop w:val="0"/>
          <w:marBottom w:val="0"/>
          <w:divBdr>
            <w:top w:val="none" w:sz="0" w:space="0" w:color="auto"/>
            <w:left w:val="none" w:sz="0" w:space="0" w:color="auto"/>
            <w:bottom w:val="none" w:sz="0" w:space="0" w:color="auto"/>
            <w:right w:val="none" w:sz="0" w:space="0" w:color="auto"/>
          </w:divBdr>
        </w:div>
        <w:div w:id="2098163912">
          <w:marLeft w:val="0"/>
          <w:marRight w:val="0"/>
          <w:marTop w:val="0"/>
          <w:marBottom w:val="0"/>
          <w:divBdr>
            <w:top w:val="none" w:sz="0" w:space="0" w:color="auto"/>
            <w:left w:val="none" w:sz="0" w:space="0" w:color="auto"/>
            <w:bottom w:val="none" w:sz="0" w:space="0" w:color="auto"/>
            <w:right w:val="none" w:sz="0" w:space="0" w:color="auto"/>
          </w:divBdr>
        </w:div>
        <w:div w:id="1231815622">
          <w:marLeft w:val="0"/>
          <w:marRight w:val="0"/>
          <w:marTop w:val="0"/>
          <w:marBottom w:val="0"/>
          <w:divBdr>
            <w:top w:val="none" w:sz="0" w:space="0" w:color="auto"/>
            <w:left w:val="none" w:sz="0" w:space="0" w:color="auto"/>
            <w:bottom w:val="none" w:sz="0" w:space="0" w:color="auto"/>
            <w:right w:val="none" w:sz="0" w:space="0" w:color="auto"/>
          </w:divBdr>
        </w:div>
        <w:div w:id="1171605347">
          <w:marLeft w:val="0"/>
          <w:marRight w:val="0"/>
          <w:marTop w:val="0"/>
          <w:marBottom w:val="0"/>
          <w:divBdr>
            <w:top w:val="none" w:sz="0" w:space="0" w:color="auto"/>
            <w:left w:val="none" w:sz="0" w:space="0" w:color="auto"/>
            <w:bottom w:val="none" w:sz="0" w:space="0" w:color="auto"/>
            <w:right w:val="none" w:sz="0" w:space="0" w:color="auto"/>
          </w:divBdr>
        </w:div>
        <w:div w:id="963927960">
          <w:marLeft w:val="0"/>
          <w:marRight w:val="0"/>
          <w:marTop w:val="0"/>
          <w:marBottom w:val="0"/>
          <w:divBdr>
            <w:top w:val="none" w:sz="0" w:space="0" w:color="auto"/>
            <w:left w:val="none" w:sz="0" w:space="0" w:color="auto"/>
            <w:bottom w:val="none" w:sz="0" w:space="0" w:color="auto"/>
            <w:right w:val="none" w:sz="0" w:space="0" w:color="auto"/>
          </w:divBdr>
        </w:div>
        <w:div w:id="1665552649">
          <w:marLeft w:val="0"/>
          <w:marRight w:val="0"/>
          <w:marTop w:val="0"/>
          <w:marBottom w:val="0"/>
          <w:divBdr>
            <w:top w:val="none" w:sz="0" w:space="0" w:color="auto"/>
            <w:left w:val="none" w:sz="0" w:space="0" w:color="auto"/>
            <w:bottom w:val="none" w:sz="0" w:space="0" w:color="auto"/>
            <w:right w:val="none" w:sz="0" w:space="0" w:color="auto"/>
          </w:divBdr>
        </w:div>
        <w:div w:id="1968731296">
          <w:marLeft w:val="0"/>
          <w:marRight w:val="0"/>
          <w:marTop w:val="0"/>
          <w:marBottom w:val="0"/>
          <w:divBdr>
            <w:top w:val="none" w:sz="0" w:space="0" w:color="auto"/>
            <w:left w:val="none" w:sz="0" w:space="0" w:color="auto"/>
            <w:bottom w:val="none" w:sz="0" w:space="0" w:color="auto"/>
            <w:right w:val="none" w:sz="0" w:space="0" w:color="auto"/>
          </w:divBdr>
        </w:div>
        <w:div w:id="932857173">
          <w:marLeft w:val="0"/>
          <w:marRight w:val="0"/>
          <w:marTop w:val="0"/>
          <w:marBottom w:val="0"/>
          <w:divBdr>
            <w:top w:val="none" w:sz="0" w:space="0" w:color="auto"/>
            <w:left w:val="none" w:sz="0" w:space="0" w:color="auto"/>
            <w:bottom w:val="none" w:sz="0" w:space="0" w:color="auto"/>
            <w:right w:val="none" w:sz="0" w:space="0" w:color="auto"/>
          </w:divBdr>
        </w:div>
        <w:div w:id="1895119635">
          <w:marLeft w:val="0"/>
          <w:marRight w:val="0"/>
          <w:marTop w:val="0"/>
          <w:marBottom w:val="0"/>
          <w:divBdr>
            <w:top w:val="none" w:sz="0" w:space="0" w:color="auto"/>
            <w:left w:val="none" w:sz="0" w:space="0" w:color="auto"/>
            <w:bottom w:val="none" w:sz="0" w:space="0" w:color="auto"/>
            <w:right w:val="none" w:sz="0" w:space="0" w:color="auto"/>
          </w:divBdr>
        </w:div>
        <w:div w:id="1339701080">
          <w:marLeft w:val="0"/>
          <w:marRight w:val="0"/>
          <w:marTop w:val="0"/>
          <w:marBottom w:val="0"/>
          <w:divBdr>
            <w:top w:val="none" w:sz="0" w:space="0" w:color="auto"/>
            <w:left w:val="none" w:sz="0" w:space="0" w:color="auto"/>
            <w:bottom w:val="none" w:sz="0" w:space="0" w:color="auto"/>
            <w:right w:val="none" w:sz="0" w:space="0" w:color="auto"/>
          </w:divBdr>
        </w:div>
        <w:div w:id="1133599432">
          <w:marLeft w:val="0"/>
          <w:marRight w:val="0"/>
          <w:marTop w:val="0"/>
          <w:marBottom w:val="0"/>
          <w:divBdr>
            <w:top w:val="none" w:sz="0" w:space="0" w:color="auto"/>
            <w:left w:val="none" w:sz="0" w:space="0" w:color="auto"/>
            <w:bottom w:val="none" w:sz="0" w:space="0" w:color="auto"/>
            <w:right w:val="none" w:sz="0" w:space="0" w:color="auto"/>
          </w:divBdr>
        </w:div>
        <w:div w:id="1308361464">
          <w:marLeft w:val="0"/>
          <w:marRight w:val="0"/>
          <w:marTop w:val="0"/>
          <w:marBottom w:val="0"/>
          <w:divBdr>
            <w:top w:val="none" w:sz="0" w:space="0" w:color="auto"/>
            <w:left w:val="none" w:sz="0" w:space="0" w:color="auto"/>
            <w:bottom w:val="none" w:sz="0" w:space="0" w:color="auto"/>
            <w:right w:val="none" w:sz="0" w:space="0" w:color="auto"/>
          </w:divBdr>
        </w:div>
        <w:div w:id="1989896424">
          <w:marLeft w:val="0"/>
          <w:marRight w:val="0"/>
          <w:marTop w:val="0"/>
          <w:marBottom w:val="0"/>
          <w:divBdr>
            <w:top w:val="none" w:sz="0" w:space="0" w:color="auto"/>
            <w:left w:val="none" w:sz="0" w:space="0" w:color="auto"/>
            <w:bottom w:val="none" w:sz="0" w:space="0" w:color="auto"/>
            <w:right w:val="none" w:sz="0" w:space="0" w:color="auto"/>
          </w:divBdr>
        </w:div>
        <w:div w:id="968435765">
          <w:marLeft w:val="0"/>
          <w:marRight w:val="0"/>
          <w:marTop w:val="0"/>
          <w:marBottom w:val="0"/>
          <w:divBdr>
            <w:top w:val="none" w:sz="0" w:space="0" w:color="auto"/>
            <w:left w:val="none" w:sz="0" w:space="0" w:color="auto"/>
            <w:bottom w:val="none" w:sz="0" w:space="0" w:color="auto"/>
            <w:right w:val="none" w:sz="0" w:space="0" w:color="auto"/>
          </w:divBdr>
        </w:div>
        <w:div w:id="169830271">
          <w:marLeft w:val="0"/>
          <w:marRight w:val="0"/>
          <w:marTop w:val="0"/>
          <w:marBottom w:val="0"/>
          <w:divBdr>
            <w:top w:val="none" w:sz="0" w:space="0" w:color="auto"/>
            <w:left w:val="none" w:sz="0" w:space="0" w:color="auto"/>
            <w:bottom w:val="none" w:sz="0" w:space="0" w:color="auto"/>
            <w:right w:val="none" w:sz="0" w:space="0" w:color="auto"/>
          </w:divBdr>
        </w:div>
        <w:div w:id="430705820">
          <w:marLeft w:val="0"/>
          <w:marRight w:val="0"/>
          <w:marTop w:val="0"/>
          <w:marBottom w:val="0"/>
          <w:divBdr>
            <w:top w:val="none" w:sz="0" w:space="0" w:color="auto"/>
            <w:left w:val="none" w:sz="0" w:space="0" w:color="auto"/>
            <w:bottom w:val="none" w:sz="0" w:space="0" w:color="auto"/>
            <w:right w:val="none" w:sz="0" w:space="0" w:color="auto"/>
          </w:divBdr>
        </w:div>
        <w:div w:id="952711575">
          <w:marLeft w:val="0"/>
          <w:marRight w:val="0"/>
          <w:marTop w:val="0"/>
          <w:marBottom w:val="0"/>
          <w:divBdr>
            <w:top w:val="none" w:sz="0" w:space="0" w:color="auto"/>
            <w:left w:val="none" w:sz="0" w:space="0" w:color="auto"/>
            <w:bottom w:val="none" w:sz="0" w:space="0" w:color="auto"/>
            <w:right w:val="none" w:sz="0" w:space="0" w:color="auto"/>
          </w:divBdr>
        </w:div>
        <w:div w:id="1551722822">
          <w:marLeft w:val="0"/>
          <w:marRight w:val="0"/>
          <w:marTop w:val="0"/>
          <w:marBottom w:val="0"/>
          <w:divBdr>
            <w:top w:val="none" w:sz="0" w:space="0" w:color="auto"/>
            <w:left w:val="none" w:sz="0" w:space="0" w:color="auto"/>
            <w:bottom w:val="none" w:sz="0" w:space="0" w:color="auto"/>
            <w:right w:val="none" w:sz="0" w:space="0" w:color="auto"/>
          </w:divBdr>
        </w:div>
        <w:div w:id="1124230432">
          <w:marLeft w:val="0"/>
          <w:marRight w:val="0"/>
          <w:marTop w:val="0"/>
          <w:marBottom w:val="0"/>
          <w:divBdr>
            <w:top w:val="none" w:sz="0" w:space="0" w:color="auto"/>
            <w:left w:val="none" w:sz="0" w:space="0" w:color="auto"/>
            <w:bottom w:val="none" w:sz="0" w:space="0" w:color="auto"/>
            <w:right w:val="none" w:sz="0" w:space="0" w:color="auto"/>
          </w:divBdr>
        </w:div>
        <w:div w:id="303391581">
          <w:marLeft w:val="0"/>
          <w:marRight w:val="0"/>
          <w:marTop w:val="0"/>
          <w:marBottom w:val="0"/>
          <w:divBdr>
            <w:top w:val="none" w:sz="0" w:space="0" w:color="auto"/>
            <w:left w:val="none" w:sz="0" w:space="0" w:color="auto"/>
            <w:bottom w:val="none" w:sz="0" w:space="0" w:color="auto"/>
            <w:right w:val="none" w:sz="0" w:space="0" w:color="auto"/>
          </w:divBdr>
        </w:div>
        <w:div w:id="112943199">
          <w:marLeft w:val="0"/>
          <w:marRight w:val="0"/>
          <w:marTop w:val="0"/>
          <w:marBottom w:val="0"/>
          <w:divBdr>
            <w:top w:val="none" w:sz="0" w:space="0" w:color="auto"/>
            <w:left w:val="none" w:sz="0" w:space="0" w:color="auto"/>
            <w:bottom w:val="none" w:sz="0" w:space="0" w:color="auto"/>
            <w:right w:val="none" w:sz="0" w:space="0" w:color="auto"/>
          </w:divBdr>
        </w:div>
        <w:div w:id="873270832">
          <w:marLeft w:val="0"/>
          <w:marRight w:val="0"/>
          <w:marTop w:val="0"/>
          <w:marBottom w:val="0"/>
          <w:divBdr>
            <w:top w:val="none" w:sz="0" w:space="0" w:color="auto"/>
            <w:left w:val="none" w:sz="0" w:space="0" w:color="auto"/>
            <w:bottom w:val="none" w:sz="0" w:space="0" w:color="auto"/>
            <w:right w:val="none" w:sz="0" w:space="0" w:color="auto"/>
          </w:divBdr>
        </w:div>
        <w:div w:id="1333332734">
          <w:marLeft w:val="0"/>
          <w:marRight w:val="0"/>
          <w:marTop w:val="0"/>
          <w:marBottom w:val="0"/>
          <w:divBdr>
            <w:top w:val="none" w:sz="0" w:space="0" w:color="auto"/>
            <w:left w:val="none" w:sz="0" w:space="0" w:color="auto"/>
            <w:bottom w:val="none" w:sz="0" w:space="0" w:color="auto"/>
            <w:right w:val="none" w:sz="0" w:space="0" w:color="auto"/>
          </w:divBdr>
        </w:div>
        <w:div w:id="1164735718">
          <w:marLeft w:val="0"/>
          <w:marRight w:val="0"/>
          <w:marTop w:val="0"/>
          <w:marBottom w:val="0"/>
          <w:divBdr>
            <w:top w:val="none" w:sz="0" w:space="0" w:color="auto"/>
            <w:left w:val="none" w:sz="0" w:space="0" w:color="auto"/>
            <w:bottom w:val="none" w:sz="0" w:space="0" w:color="auto"/>
            <w:right w:val="none" w:sz="0" w:space="0" w:color="auto"/>
          </w:divBdr>
        </w:div>
        <w:div w:id="1012025596">
          <w:marLeft w:val="0"/>
          <w:marRight w:val="0"/>
          <w:marTop w:val="0"/>
          <w:marBottom w:val="0"/>
          <w:divBdr>
            <w:top w:val="none" w:sz="0" w:space="0" w:color="auto"/>
            <w:left w:val="none" w:sz="0" w:space="0" w:color="auto"/>
            <w:bottom w:val="none" w:sz="0" w:space="0" w:color="auto"/>
            <w:right w:val="none" w:sz="0" w:space="0" w:color="auto"/>
          </w:divBdr>
        </w:div>
        <w:div w:id="204484986">
          <w:marLeft w:val="0"/>
          <w:marRight w:val="0"/>
          <w:marTop w:val="0"/>
          <w:marBottom w:val="0"/>
          <w:divBdr>
            <w:top w:val="none" w:sz="0" w:space="0" w:color="auto"/>
            <w:left w:val="none" w:sz="0" w:space="0" w:color="auto"/>
            <w:bottom w:val="none" w:sz="0" w:space="0" w:color="auto"/>
            <w:right w:val="none" w:sz="0" w:space="0" w:color="auto"/>
          </w:divBdr>
        </w:div>
        <w:div w:id="930043466">
          <w:marLeft w:val="0"/>
          <w:marRight w:val="0"/>
          <w:marTop w:val="0"/>
          <w:marBottom w:val="0"/>
          <w:divBdr>
            <w:top w:val="none" w:sz="0" w:space="0" w:color="auto"/>
            <w:left w:val="none" w:sz="0" w:space="0" w:color="auto"/>
            <w:bottom w:val="none" w:sz="0" w:space="0" w:color="auto"/>
            <w:right w:val="none" w:sz="0" w:space="0" w:color="auto"/>
          </w:divBdr>
        </w:div>
        <w:div w:id="2066098523">
          <w:marLeft w:val="0"/>
          <w:marRight w:val="0"/>
          <w:marTop w:val="0"/>
          <w:marBottom w:val="0"/>
          <w:divBdr>
            <w:top w:val="none" w:sz="0" w:space="0" w:color="auto"/>
            <w:left w:val="none" w:sz="0" w:space="0" w:color="auto"/>
            <w:bottom w:val="none" w:sz="0" w:space="0" w:color="auto"/>
            <w:right w:val="none" w:sz="0" w:space="0" w:color="auto"/>
          </w:divBdr>
        </w:div>
        <w:div w:id="336925661">
          <w:marLeft w:val="0"/>
          <w:marRight w:val="0"/>
          <w:marTop w:val="0"/>
          <w:marBottom w:val="0"/>
          <w:divBdr>
            <w:top w:val="none" w:sz="0" w:space="0" w:color="auto"/>
            <w:left w:val="none" w:sz="0" w:space="0" w:color="auto"/>
            <w:bottom w:val="none" w:sz="0" w:space="0" w:color="auto"/>
            <w:right w:val="none" w:sz="0" w:space="0" w:color="auto"/>
          </w:divBdr>
        </w:div>
        <w:div w:id="435518807">
          <w:marLeft w:val="0"/>
          <w:marRight w:val="0"/>
          <w:marTop w:val="0"/>
          <w:marBottom w:val="0"/>
          <w:divBdr>
            <w:top w:val="none" w:sz="0" w:space="0" w:color="auto"/>
            <w:left w:val="none" w:sz="0" w:space="0" w:color="auto"/>
            <w:bottom w:val="none" w:sz="0" w:space="0" w:color="auto"/>
            <w:right w:val="none" w:sz="0" w:space="0" w:color="auto"/>
          </w:divBdr>
        </w:div>
        <w:div w:id="815101620">
          <w:marLeft w:val="0"/>
          <w:marRight w:val="0"/>
          <w:marTop w:val="0"/>
          <w:marBottom w:val="0"/>
          <w:divBdr>
            <w:top w:val="none" w:sz="0" w:space="0" w:color="auto"/>
            <w:left w:val="none" w:sz="0" w:space="0" w:color="auto"/>
            <w:bottom w:val="none" w:sz="0" w:space="0" w:color="auto"/>
            <w:right w:val="none" w:sz="0" w:space="0" w:color="auto"/>
          </w:divBdr>
        </w:div>
        <w:div w:id="1875313911">
          <w:marLeft w:val="0"/>
          <w:marRight w:val="0"/>
          <w:marTop w:val="0"/>
          <w:marBottom w:val="0"/>
          <w:divBdr>
            <w:top w:val="none" w:sz="0" w:space="0" w:color="auto"/>
            <w:left w:val="none" w:sz="0" w:space="0" w:color="auto"/>
            <w:bottom w:val="none" w:sz="0" w:space="0" w:color="auto"/>
            <w:right w:val="none" w:sz="0" w:space="0" w:color="auto"/>
          </w:divBdr>
        </w:div>
        <w:div w:id="1999116668">
          <w:marLeft w:val="0"/>
          <w:marRight w:val="0"/>
          <w:marTop w:val="0"/>
          <w:marBottom w:val="0"/>
          <w:divBdr>
            <w:top w:val="none" w:sz="0" w:space="0" w:color="auto"/>
            <w:left w:val="none" w:sz="0" w:space="0" w:color="auto"/>
            <w:bottom w:val="none" w:sz="0" w:space="0" w:color="auto"/>
            <w:right w:val="none" w:sz="0" w:space="0" w:color="auto"/>
          </w:divBdr>
        </w:div>
        <w:div w:id="999502209">
          <w:marLeft w:val="0"/>
          <w:marRight w:val="0"/>
          <w:marTop w:val="0"/>
          <w:marBottom w:val="0"/>
          <w:divBdr>
            <w:top w:val="none" w:sz="0" w:space="0" w:color="auto"/>
            <w:left w:val="none" w:sz="0" w:space="0" w:color="auto"/>
            <w:bottom w:val="none" w:sz="0" w:space="0" w:color="auto"/>
            <w:right w:val="none" w:sz="0" w:space="0" w:color="auto"/>
          </w:divBdr>
        </w:div>
        <w:div w:id="795099048">
          <w:marLeft w:val="0"/>
          <w:marRight w:val="0"/>
          <w:marTop w:val="0"/>
          <w:marBottom w:val="0"/>
          <w:divBdr>
            <w:top w:val="none" w:sz="0" w:space="0" w:color="auto"/>
            <w:left w:val="none" w:sz="0" w:space="0" w:color="auto"/>
            <w:bottom w:val="none" w:sz="0" w:space="0" w:color="auto"/>
            <w:right w:val="none" w:sz="0" w:space="0" w:color="auto"/>
          </w:divBdr>
        </w:div>
        <w:div w:id="916741813">
          <w:marLeft w:val="0"/>
          <w:marRight w:val="0"/>
          <w:marTop w:val="0"/>
          <w:marBottom w:val="0"/>
          <w:divBdr>
            <w:top w:val="none" w:sz="0" w:space="0" w:color="auto"/>
            <w:left w:val="none" w:sz="0" w:space="0" w:color="auto"/>
            <w:bottom w:val="none" w:sz="0" w:space="0" w:color="auto"/>
            <w:right w:val="none" w:sz="0" w:space="0" w:color="auto"/>
          </w:divBdr>
        </w:div>
        <w:div w:id="1996910417">
          <w:marLeft w:val="0"/>
          <w:marRight w:val="0"/>
          <w:marTop w:val="0"/>
          <w:marBottom w:val="0"/>
          <w:divBdr>
            <w:top w:val="none" w:sz="0" w:space="0" w:color="auto"/>
            <w:left w:val="none" w:sz="0" w:space="0" w:color="auto"/>
            <w:bottom w:val="none" w:sz="0" w:space="0" w:color="auto"/>
            <w:right w:val="none" w:sz="0" w:space="0" w:color="auto"/>
          </w:divBdr>
        </w:div>
        <w:div w:id="681316944">
          <w:marLeft w:val="0"/>
          <w:marRight w:val="0"/>
          <w:marTop w:val="0"/>
          <w:marBottom w:val="0"/>
          <w:divBdr>
            <w:top w:val="none" w:sz="0" w:space="0" w:color="auto"/>
            <w:left w:val="none" w:sz="0" w:space="0" w:color="auto"/>
            <w:bottom w:val="none" w:sz="0" w:space="0" w:color="auto"/>
            <w:right w:val="none" w:sz="0" w:space="0" w:color="auto"/>
          </w:divBdr>
        </w:div>
        <w:div w:id="644701784">
          <w:marLeft w:val="0"/>
          <w:marRight w:val="0"/>
          <w:marTop w:val="0"/>
          <w:marBottom w:val="0"/>
          <w:divBdr>
            <w:top w:val="none" w:sz="0" w:space="0" w:color="auto"/>
            <w:left w:val="none" w:sz="0" w:space="0" w:color="auto"/>
            <w:bottom w:val="none" w:sz="0" w:space="0" w:color="auto"/>
            <w:right w:val="none" w:sz="0" w:space="0" w:color="auto"/>
          </w:divBdr>
        </w:div>
        <w:div w:id="2097550413">
          <w:marLeft w:val="0"/>
          <w:marRight w:val="0"/>
          <w:marTop w:val="0"/>
          <w:marBottom w:val="0"/>
          <w:divBdr>
            <w:top w:val="none" w:sz="0" w:space="0" w:color="auto"/>
            <w:left w:val="none" w:sz="0" w:space="0" w:color="auto"/>
            <w:bottom w:val="none" w:sz="0" w:space="0" w:color="auto"/>
            <w:right w:val="none" w:sz="0" w:space="0" w:color="auto"/>
          </w:divBdr>
        </w:div>
        <w:div w:id="1833712679">
          <w:marLeft w:val="0"/>
          <w:marRight w:val="0"/>
          <w:marTop w:val="0"/>
          <w:marBottom w:val="0"/>
          <w:divBdr>
            <w:top w:val="none" w:sz="0" w:space="0" w:color="auto"/>
            <w:left w:val="none" w:sz="0" w:space="0" w:color="auto"/>
            <w:bottom w:val="none" w:sz="0" w:space="0" w:color="auto"/>
            <w:right w:val="none" w:sz="0" w:space="0" w:color="auto"/>
          </w:divBdr>
        </w:div>
        <w:div w:id="888296530">
          <w:marLeft w:val="0"/>
          <w:marRight w:val="0"/>
          <w:marTop w:val="0"/>
          <w:marBottom w:val="0"/>
          <w:divBdr>
            <w:top w:val="none" w:sz="0" w:space="0" w:color="auto"/>
            <w:left w:val="none" w:sz="0" w:space="0" w:color="auto"/>
            <w:bottom w:val="none" w:sz="0" w:space="0" w:color="auto"/>
            <w:right w:val="none" w:sz="0" w:space="0" w:color="auto"/>
          </w:divBdr>
        </w:div>
        <w:div w:id="1565607710">
          <w:marLeft w:val="0"/>
          <w:marRight w:val="0"/>
          <w:marTop w:val="0"/>
          <w:marBottom w:val="0"/>
          <w:divBdr>
            <w:top w:val="none" w:sz="0" w:space="0" w:color="auto"/>
            <w:left w:val="none" w:sz="0" w:space="0" w:color="auto"/>
            <w:bottom w:val="none" w:sz="0" w:space="0" w:color="auto"/>
            <w:right w:val="none" w:sz="0" w:space="0" w:color="auto"/>
          </w:divBdr>
        </w:div>
        <w:div w:id="1491406590">
          <w:marLeft w:val="0"/>
          <w:marRight w:val="0"/>
          <w:marTop w:val="0"/>
          <w:marBottom w:val="0"/>
          <w:divBdr>
            <w:top w:val="none" w:sz="0" w:space="0" w:color="auto"/>
            <w:left w:val="none" w:sz="0" w:space="0" w:color="auto"/>
            <w:bottom w:val="none" w:sz="0" w:space="0" w:color="auto"/>
            <w:right w:val="none" w:sz="0" w:space="0" w:color="auto"/>
          </w:divBdr>
        </w:div>
        <w:div w:id="1167400214">
          <w:marLeft w:val="0"/>
          <w:marRight w:val="0"/>
          <w:marTop w:val="0"/>
          <w:marBottom w:val="0"/>
          <w:divBdr>
            <w:top w:val="none" w:sz="0" w:space="0" w:color="auto"/>
            <w:left w:val="none" w:sz="0" w:space="0" w:color="auto"/>
            <w:bottom w:val="none" w:sz="0" w:space="0" w:color="auto"/>
            <w:right w:val="none" w:sz="0" w:space="0" w:color="auto"/>
          </w:divBdr>
        </w:div>
        <w:div w:id="1704358007">
          <w:marLeft w:val="0"/>
          <w:marRight w:val="0"/>
          <w:marTop w:val="0"/>
          <w:marBottom w:val="0"/>
          <w:divBdr>
            <w:top w:val="none" w:sz="0" w:space="0" w:color="auto"/>
            <w:left w:val="none" w:sz="0" w:space="0" w:color="auto"/>
            <w:bottom w:val="none" w:sz="0" w:space="0" w:color="auto"/>
            <w:right w:val="none" w:sz="0" w:space="0" w:color="auto"/>
          </w:divBdr>
        </w:div>
        <w:div w:id="1002470085">
          <w:marLeft w:val="0"/>
          <w:marRight w:val="0"/>
          <w:marTop w:val="0"/>
          <w:marBottom w:val="0"/>
          <w:divBdr>
            <w:top w:val="none" w:sz="0" w:space="0" w:color="auto"/>
            <w:left w:val="none" w:sz="0" w:space="0" w:color="auto"/>
            <w:bottom w:val="none" w:sz="0" w:space="0" w:color="auto"/>
            <w:right w:val="none" w:sz="0" w:space="0" w:color="auto"/>
          </w:divBdr>
        </w:div>
        <w:div w:id="245841303">
          <w:marLeft w:val="0"/>
          <w:marRight w:val="0"/>
          <w:marTop w:val="0"/>
          <w:marBottom w:val="0"/>
          <w:divBdr>
            <w:top w:val="none" w:sz="0" w:space="0" w:color="auto"/>
            <w:left w:val="none" w:sz="0" w:space="0" w:color="auto"/>
            <w:bottom w:val="none" w:sz="0" w:space="0" w:color="auto"/>
            <w:right w:val="none" w:sz="0" w:space="0" w:color="auto"/>
          </w:divBdr>
        </w:div>
        <w:div w:id="1857189710">
          <w:marLeft w:val="0"/>
          <w:marRight w:val="0"/>
          <w:marTop w:val="0"/>
          <w:marBottom w:val="0"/>
          <w:divBdr>
            <w:top w:val="none" w:sz="0" w:space="0" w:color="auto"/>
            <w:left w:val="none" w:sz="0" w:space="0" w:color="auto"/>
            <w:bottom w:val="none" w:sz="0" w:space="0" w:color="auto"/>
            <w:right w:val="none" w:sz="0" w:space="0" w:color="auto"/>
          </w:divBdr>
        </w:div>
        <w:div w:id="623585534">
          <w:marLeft w:val="0"/>
          <w:marRight w:val="0"/>
          <w:marTop w:val="0"/>
          <w:marBottom w:val="0"/>
          <w:divBdr>
            <w:top w:val="none" w:sz="0" w:space="0" w:color="auto"/>
            <w:left w:val="none" w:sz="0" w:space="0" w:color="auto"/>
            <w:bottom w:val="none" w:sz="0" w:space="0" w:color="auto"/>
            <w:right w:val="none" w:sz="0" w:space="0" w:color="auto"/>
          </w:divBdr>
        </w:div>
        <w:div w:id="585067557">
          <w:marLeft w:val="0"/>
          <w:marRight w:val="0"/>
          <w:marTop w:val="0"/>
          <w:marBottom w:val="0"/>
          <w:divBdr>
            <w:top w:val="none" w:sz="0" w:space="0" w:color="auto"/>
            <w:left w:val="none" w:sz="0" w:space="0" w:color="auto"/>
            <w:bottom w:val="none" w:sz="0" w:space="0" w:color="auto"/>
            <w:right w:val="none" w:sz="0" w:space="0" w:color="auto"/>
          </w:divBdr>
        </w:div>
        <w:div w:id="43261019">
          <w:marLeft w:val="0"/>
          <w:marRight w:val="0"/>
          <w:marTop w:val="0"/>
          <w:marBottom w:val="0"/>
          <w:divBdr>
            <w:top w:val="none" w:sz="0" w:space="0" w:color="auto"/>
            <w:left w:val="none" w:sz="0" w:space="0" w:color="auto"/>
            <w:bottom w:val="none" w:sz="0" w:space="0" w:color="auto"/>
            <w:right w:val="none" w:sz="0" w:space="0" w:color="auto"/>
          </w:divBdr>
        </w:div>
        <w:div w:id="1628270518">
          <w:marLeft w:val="0"/>
          <w:marRight w:val="0"/>
          <w:marTop w:val="0"/>
          <w:marBottom w:val="0"/>
          <w:divBdr>
            <w:top w:val="none" w:sz="0" w:space="0" w:color="auto"/>
            <w:left w:val="none" w:sz="0" w:space="0" w:color="auto"/>
            <w:bottom w:val="none" w:sz="0" w:space="0" w:color="auto"/>
            <w:right w:val="none" w:sz="0" w:space="0" w:color="auto"/>
          </w:divBdr>
        </w:div>
        <w:div w:id="1357195686">
          <w:marLeft w:val="0"/>
          <w:marRight w:val="0"/>
          <w:marTop w:val="0"/>
          <w:marBottom w:val="0"/>
          <w:divBdr>
            <w:top w:val="none" w:sz="0" w:space="0" w:color="auto"/>
            <w:left w:val="none" w:sz="0" w:space="0" w:color="auto"/>
            <w:bottom w:val="none" w:sz="0" w:space="0" w:color="auto"/>
            <w:right w:val="none" w:sz="0" w:space="0" w:color="auto"/>
          </w:divBdr>
        </w:div>
        <w:div w:id="1359619997">
          <w:marLeft w:val="0"/>
          <w:marRight w:val="0"/>
          <w:marTop w:val="0"/>
          <w:marBottom w:val="0"/>
          <w:divBdr>
            <w:top w:val="none" w:sz="0" w:space="0" w:color="auto"/>
            <w:left w:val="none" w:sz="0" w:space="0" w:color="auto"/>
            <w:bottom w:val="none" w:sz="0" w:space="0" w:color="auto"/>
            <w:right w:val="none" w:sz="0" w:space="0" w:color="auto"/>
          </w:divBdr>
        </w:div>
        <w:div w:id="1247568209">
          <w:marLeft w:val="0"/>
          <w:marRight w:val="0"/>
          <w:marTop w:val="0"/>
          <w:marBottom w:val="0"/>
          <w:divBdr>
            <w:top w:val="none" w:sz="0" w:space="0" w:color="auto"/>
            <w:left w:val="none" w:sz="0" w:space="0" w:color="auto"/>
            <w:bottom w:val="none" w:sz="0" w:space="0" w:color="auto"/>
            <w:right w:val="none" w:sz="0" w:space="0" w:color="auto"/>
          </w:divBdr>
        </w:div>
        <w:div w:id="2087532377">
          <w:marLeft w:val="0"/>
          <w:marRight w:val="0"/>
          <w:marTop w:val="0"/>
          <w:marBottom w:val="0"/>
          <w:divBdr>
            <w:top w:val="none" w:sz="0" w:space="0" w:color="auto"/>
            <w:left w:val="none" w:sz="0" w:space="0" w:color="auto"/>
            <w:bottom w:val="none" w:sz="0" w:space="0" w:color="auto"/>
            <w:right w:val="none" w:sz="0" w:space="0" w:color="auto"/>
          </w:divBdr>
        </w:div>
        <w:div w:id="1934167274">
          <w:marLeft w:val="0"/>
          <w:marRight w:val="0"/>
          <w:marTop w:val="0"/>
          <w:marBottom w:val="0"/>
          <w:divBdr>
            <w:top w:val="none" w:sz="0" w:space="0" w:color="auto"/>
            <w:left w:val="none" w:sz="0" w:space="0" w:color="auto"/>
            <w:bottom w:val="none" w:sz="0" w:space="0" w:color="auto"/>
            <w:right w:val="none" w:sz="0" w:space="0" w:color="auto"/>
          </w:divBdr>
        </w:div>
        <w:div w:id="1899240249">
          <w:marLeft w:val="0"/>
          <w:marRight w:val="0"/>
          <w:marTop w:val="0"/>
          <w:marBottom w:val="0"/>
          <w:divBdr>
            <w:top w:val="none" w:sz="0" w:space="0" w:color="auto"/>
            <w:left w:val="none" w:sz="0" w:space="0" w:color="auto"/>
            <w:bottom w:val="none" w:sz="0" w:space="0" w:color="auto"/>
            <w:right w:val="none" w:sz="0" w:space="0" w:color="auto"/>
          </w:divBdr>
        </w:div>
        <w:div w:id="1700859276">
          <w:marLeft w:val="0"/>
          <w:marRight w:val="0"/>
          <w:marTop w:val="0"/>
          <w:marBottom w:val="0"/>
          <w:divBdr>
            <w:top w:val="none" w:sz="0" w:space="0" w:color="auto"/>
            <w:left w:val="none" w:sz="0" w:space="0" w:color="auto"/>
            <w:bottom w:val="none" w:sz="0" w:space="0" w:color="auto"/>
            <w:right w:val="none" w:sz="0" w:space="0" w:color="auto"/>
          </w:divBdr>
        </w:div>
        <w:div w:id="1211458672">
          <w:marLeft w:val="0"/>
          <w:marRight w:val="0"/>
          <w:marTop w:val="0"/>
          <w:marBottom w:val="0"/>
          <w:divBdr>
            <w:top w:val="none" w:sz="0" w:space="0" w:color="auto"/>
            <w:left w:val="none" w:sz="0" w:space="0" w:color="auto"/>
            <w:bottom w:val="none" w:sz="0" w:space="0" w:color="auto"/>
            <w:right w:val="none" w:sz="0" w:space="0" w:color="auto"/>
          </w:divBdr>
        </w:div>
        <w:div w:id="1260288905">
          <w:marLeft w:val="0"/>
          <w:marRight w:val="0"/>
          <w:marTop w:val="0"/>
          <w:marBottom w:val="0"/>
          <w:divBdr>
            <w:top w:val="none" w:sz="0" w:space="0" w:color="auto"/>
            <w:left w:val="none" w:sz="0" w:space="0" w:color="auto"/>
            <w:bottom w:val="none" w:sz="0" w:space="0" w:color="auto"/>
            <w:right w:val="none" w:sz="0" w:space="0" w:color="auto"/>
          </w:divBdr>
        </w:div>
        <w:div w:id="1626235574">
          <w:marLeft w:val="0"/>
          <w:marRight w:val="0"/>
          <w:marTop w:val="0"/>
          <w:marBottom w:val="0"/>
          <w:divBdr>
            <w:top w:val="none" w:sz="0" w:space="0" w:color="auto"/>
            <w:left w:val="none" w:sz="0" w:space="0" w:color="auto"/>
            <w:bottom w:val="none" w:sz="0" w:space="0" w:color="auto"/>
            <w:right w:val="none" w:sz="0" w:space="0" w:color="auto"/>
          </w:divBdr>
        </w:div>
        <w:div w:id="214857840">
          <w:marLeft w:val="0"/>
          <w:marRight w:val="0"/>
          <w:marTop w:val="0"/>
          <w:marBottom w:val="0"/>
          <w:divBdr>
            <w:top w:val="none" w:sz="0" w:space="0" w:color="auto"/>
            <w:left w:val="none" w:sz="0" w:space="0" w:color="auto"/>
            <w:bottom w:val="none" w:sz="0" w:space="0" w:color="auto"/>
            <w:right w:val="none" w:sz="0" w:space="0" w:color="auto"/>
          </w:divBdr>
        </w:div>
        <w:div w:id="2117476820">
          <w:marLeft w:val="0"/>
          <w:marRight w:val="0"/>
          <w:marTop w:val="0"/>
          <w:marBottom w:val="0"/>
          <w:divBdr>
            <w:top w:val="none" w:sz="0" w:space="0" w:color="auto"/>
            <w:left w:val="none" w:sz="0" w:space="0" w:color="auto"/>
            <w:bottom w:val="none" w:sz="0" w:space="0" w:color="auto"/>
            <w:right w:val="none" w:sz="0" w:space="0" w:color="auto"/>
          </w:divBdr>
        </w:div>
        <w:div w:id="1452943882">
          <w:marLeft w:val="0"/>
          <w:marRight w:val="0"/>
          <w:marTop w:val="0"/>
          <w:marBottom w:val="0"/>
          <w:divBdr>
            <w:top w:val="none" w:sz="0" w:space="0" w:color="auto"/>
            <w:left w:val="none" w:sz="0" w:space="0" w:color="auto"/>
            <w:bottom w:val="none" w:sz="0" w:space="0" w:color="auto"/>
            <w:right w:val="none" w:sz="0" w:space="0" w:color="auto"/>
          </w:divBdr>
        </w:div>
        <w:div w:id="1161582207">
          <w:marLeft w:val="0"/>
          <w:marRight w:val="0"/>
          <w:marTop w:val="0"/>
          <w:marBottom w:val="0"/>
          <w:divBdr>
            <w:top w:val="none" w:sz="0" w:space="0" w:color="auto"/>
            <w:left w:val="none" w:sz="0" w:space="0" w:color="auto"/>
            <w:bottom w:val="none" w:sz="0" w:space="0" w:color="auto"/>
            <w:right w:val="none" w:sz="0" w:space="0" w:color="auto"/>
          </w:divBdr>
        </w:div>
      </w:divsChild>
    </w:div>
    <w:div w:id="1955403006">
      <w:bodyDiv w:val="1"/>
      <w:marLeft w:val="0"/>
      <w:marRight w:val="0"/>
      <w:marTop w:val="0"/>
      <w:marBottom w:val="0"/>
      <w:divBdr>
        <w:top w:val="none" w:sz="0" w:space="0" w:color="auto"/>
        <w:left w:val="none" w:sz="0" w:space="0" w:color="auto"/>
        <w:bottom w:val="none" w:sz="0" w:space="0" w:color="auto"/>
        <w:right w:val="none" w:sz="0" w:space="0" w:color="auto"/>
      </w:divBdr>
      <w:divsChild>
        <w:div w:id="1543639383">
          <w:marLeft w:val="0"/>
          <w:marRight w:val="0"/>
          <w:marTop w:val="0"/>
          <w:marBottom w:val="0"/>
          <w:divBdr>
            <w:top w:val="none" w:sz="0" w:space="0" w:color="auto"/>
            <w:left w:val="none" w:sz="0" w:space="0" w:color="auto"/>
            <w:bottom w:val="none" w:sz="0" w:space="0" w:color="auto"/>
            <w:right w:val="none" w:sz="0" w:space="0" w:color="auto"/>
          </w:divBdr>
        </w:div>
        <w:div w:id="955522337">
          <w:marLeft w:val="0"/>
          <w:marRight w:val="0"/>
          <w:marTop w:val="0"/>
          <w:marBottom w:val="0"/>
          <w:divBdr>
            <w:top w:val="none" w:sz="0" w:space="0" w:color="auto"/>
            <w:left w:val="none" w:sz="0" w:space="0" w:color="auto"/>
            <w:bottom w:val="none" w:sz="0" w:space="0" w:color="auto"/>
            <w:right w:val="none" w:sz="0" w:space="0" w:color="auto"/>
          </w:divBdr>
        </w:div>
        <w:div w:id="2139296325">
          <w:marLeft w:val="0"/>
          <w:marRight w:val="0"/>
          <w:marTop w:val="0"/>
          <w:marBottom w:val="0"/>
          <w:divBdr>
            <w:top w:val="none" w:sz="0" w:space="0" w:color="auto"/>
            <w:left w:val="none" w:sz="0" w:space="0" w:color="auto"/>
            <w:bottom w:val="none" w:sz="0" w:space="0" w:color="auto"/>
            <w:right w:val="none" w:sz="0" w:space="0" w:color="auto"/>
          </w:divBdr>
        </w:div>
        <w:div w:id="1857041117">
          <w:marLeft w:val="0"/>
          <w:marRight w:val="0"/>
          <w:marTop w:val="0"/>
          <w:marBottom w:val="0"/>
          <w:divBdr>
            <w:top w:val="none" w:sz="0" w:space="0" w:color="auto"/>
            <w:left w:val="none" w:sz="0" w:space="0" w:color="auto"/>
            <w:bottom w:val="none" w:sz="0" w:space="0" w:color="auto"/>
            <w:right w:val="none" w:sz="0" w:space="0" w:color="auto"/>
          </w:divBdr>
        </w:div>
        <w:div w:id="1422675021">
          <w:marLeft w:val="0"/>
          <w:marRight w:val="0"/>
          <w:marTop w:val="0"/>
          <w:marBottom w:val="0"/>
          <w:divBdr>
            <w:top w:val="none" w:sz="0" w:space="0" w:color="auto"/>
            <w:left w:val="none" w:sz="0" w:space="0" w:color="auto"/>
            <w:bottom w:val="none" w:sz="0" w:space="0" w:color="auto"/>
            <w:right w:val="none" w:sz="0" w:space="0" w:color="auto"/>
          </w:divBdr>
        </w:div>
        <w:div w:id="1120689791">
          <w:marLeft w:val="0"/>
          <w:marRight w:val="0"/>
          <w:marTop w:val="0"/>
          <w:marBottom w:val="0"/>
          <w:divBdr>
            <w:top w:val="none" w:sz="0" w:space="0" w:color="auto"/>
            <w:left w:val="none" w:sz="0" w:space="0" w:color="auto"/>
            <w:bottom w:val="none" w:sz="0" w:space="0" w:color="auto"/>
            <w:right w:val="none" w:sz="0" w:space="0" w:color="auto"/>
          </w:divBdr>
        </w:div>
        <w:div w:id="1080718469">
          <w:marLeft w:val="0"/>
          <w:marRight w:val="0"/>
          <w:marTop w:val="0"/>
          <w:marBottom w:val="0"/>
          <w:divBdr>
            <w:top w:val="none" w:sz="0" w:space="0" w:color="auto"/>
            <w:left w:val="none" w:sz="0" w:space="0" w:color="auto"/>
            <w:bottom w:val="none" w:sz="0" w:space="0" w:color="auto"/>
            <w:right w:val="none" w:sz="0" w:space="0" w:color="auto"/>
          </w:divBdr>
        </w:div>
        <w:div w:id="1228033398">
          <w:marLeft w:val="0"/>
          <w:marRight w:val="0"/>
          <w:marTop w:val="0"/>
          <w:marBottom w:val="0"/>
          <w:divBdr>
            <w:top w:val="none" w:sz="0" w:space="0" w:color="auto"/>
            <w:left w:val="none" w:sz="0" w:space="0" w:color="auto"/>
            <w:bottom w:val="none" w:sz="0" w:space="0" w:color="auto"/>
            <w:right w:val="none" w:sz="0" w:space="0" w:color="auto"/>
          </w:divBdr>
        </w:div>
        <w:div w:id="1281499417">
          <w:marLeft w:val="0"/>
          <w:marRight w:val="0"/>
          <w:marTop w:val="0"/>
          <w:marBottom w:val="0"/>
          <w:divBdr>
            <w:top w:val="none" w:sz="0" w:space="0" w:color="auto"/>
            <w:left w:val="none" w:sz="0" w:space="0" w:color="auto"/>
            <w:bottom w:val="none" w:sz="0" w:space="0" w:color="auto"/>
            <w:right w:val="none" w:sz="0" w:space="0" w:color="auto"/>
          </w:divBdr>
        </w:div>
        <w:div w:id="1314942318">
          <w:marLeft w:val="0"/>
          <w:marRight w:val="0"/>
          <w:marTop w:val="0"/>
          <w:marBottom w:val="0"/>
          <w:divBdr>
            <w:top w:val="none" w:sz="0" w:space="0" w:color="auto"/>
            <w:left w:val="none" w:sz="0" w:space="0" w:color="auto"/>
            <w:bottom w:val="none" w:sz="0" w:space="0" w:color="auto"/>
            <w:right w:val="none" w:sz="0" w:space="0" w:color="auto"/>
          </w:divBdr>
        </w:div>
        <w:div w:id="1302226968">
          <w:marLeft w:val="0"/>
          <w:marRight w:val="0"/>
          <w:marTop w:val="0"/>
          <w:marBottom w:val="0"/>
          <w:divBdr>
            <w:top w:val="none" w:sz="0" w:space="0" w:color="auto"/>
            <w:left w:val="none" w:sz="0" w:space="0" w:color="auto"/>
            <w:bottom w:val="none" w:sz="0" w:space="0" w:color="auto"/>
            <w:right w:val="none" w:sz="0" w:space="0" w:color="auto"/>
          </w:divBdr>
        </w:div>
        <w:div w:id="2031904532">
          <w:marLeft w:val="0"/>
          <w:marRight w:val="0"/>
          <w:marTop w:val="0"/>
          <w:marBottom w:val="0"/>
          <w:divBdr>
            <w:top w:val="none" w:sz="0" w:space="0" w:color="auto"/>
            <w:left w:val="none" w:sz="0" w:space="0" w:color="auto"/>
            <w:bottom w:val="none" w:sz="0" w:space="0" w:color="auto"/>
            <w:right w:val="none" w:sz="0" w:space="0" w:color="auto"/>
          </w:divBdr>
        </w:div>
        <w:div w:id="399711963">
          <w:marLeft w:val="0"/>
          <w:marRight w:val="0"/>
          <w:marTop w:val="0"/>
          <w:marBottom w:val="0"/>
          <w:divBdr>
            <w:top w:val="none" w:sz="0" w:space="0" w:color="auto"/>
            <w:left w:val="none" w:sz="0" w:space="0" w:color="auto"/>
            <w:bottom w:val="none" w:sz="0" w:space="0" w:color="auto"/>
            <w:right w:val="none" w:sz="0" w:space="0" w:color="auto"/>
          </w:divBdr>
        </w:div>
        <w:div w:id="1476215263">
          <w:marLeft w:val="0"/>
          <w:marRight w:val="0"/>
          <w:marTop w:val="0"/>
          <w:marBottom w:val="0"/>
          <w:divBdr>
            <w:top w:val="none" w:sz="0" w:space="0" w:color="auto"/>
            <w:left w:val="none" w:sz="0" w:space="0" w:color="auto"/>
            <w:bottom w:val="none" w:sz="0" w:space="0" w:color="auto"/>
            <w:right w:val="none" w:sz="0" w:space="0" w:color="auto"/>
          </w:divBdr>
        </w:div>
        <w:div w:id="518544075">
          <w:marLeft w:val="0"/>
          <w:marRight w:val="0"/>
          <w:marTop w:val="0"/>
          <w:marBottom w:val="0"/>
          <w:divBdr>
            <w:top w:val="none" w:sz="0" w:space="0" w:color="auto"/>
            <w:left w:val="none" w:sz="0" w:space="0" w:color="auto"/>
            <w:bottom w:val="none" w:sz="0" w:space="0" w:color="auto"/>
            <w:right w:val="none" w:sz="0" w:space="0" w:color="auto"/>
          </w:divBdr>
        </w:div>
        <w:div w:id="1182165005">
          <w:marLeft w:val="0"/>
          <w:marRight w:val="0"/>
          <w:marTop w:val="0"/>
          <w:marBottom w:val="0"/>
          <w:divBdr>
            <w:top w:val="none" w:sz="0" w:space="0" w:color="auto"/>
            <w:left w:val="none" w:sz="0" w:space="0" w:color="auto"/>
            <w:bottom w:val="none" w:sz="0" w:space="0" w:color="auto"/>
            <w:right w:val="none" w:sz="0" w:space="0" w:color="auto"/>
          </w:divBdr>
        </w:div>
        <w:div w:id="1384787161">
          <w:marLeft w:val="0"/>
          <w:marRight w:val="0"/>
          <w:marTop w:val="0"/>
          <w:marBottom w:val="0"/>
          <w:divBdr>
            <w:top w:val="none" w:sz="0" w:space="0" w:color="auto"/>
            <w:left w:val="none" w:sz="0" w:space="0" w:color="auto"/>
            <w:bottom w:val="none" w:sz="0" w:space="0" w:color="auto"/>
            <w:right w:val="none" w:sz="0" w:space="0" w:color="auto"/>
          </w:divBdr>
        </w:div>
        <w:div w:id="681663365">
          <w:marLeft w:val="0"/>
          <w:marRight w:val="0"/>
          <w:marTop w:val="0"/>
          <w:marBottom w:val="0"/>
          <w:divBdr>
            <w:top w:val="none" w:sz="0" w:space="0" w:color="auto"/>
            <w:left w:val="none" w:sz="0" w:space="0" w:color="auto"/>
            <w:bottom w:val="none" w:sz="0" w:space="0" w:color="auto"/>
            <w:right w:val="none" w:sz="0" w:space="0" w:color="auto"/>
          </w:divBdr>
        </w:div>
        <w:div w:id="480388927">
          <w:marLeft w:val="0"/>
          <w:marRight w:val="0"/>
          <w:marTop w:val="0"/>
          <w:marBottom w:val="0"/>
          <w:divBdr>
            <w:top w:val="none" w:sz="0" w:space="0" w:color="auto"/>
            <w:left w:val="none" w:sz="0" w:space="0" w:color="auto"/>
            <w:bottom w:val="none" w:sz="0" w:space="0" w:color="auto"/>
            <w:right w:val="none" w:sz="0" w:space="0" w:color="auto"/>
          </w:divBdr>
        </w:div>
        <w:div w:id="880291352">
          <w:marLeft w:val="0"/>
          <w:marRight w:val="0"/>
          <w:marTop w:val="0"/>
          <w:marBottom w:val="0"/>
          <w:divBdr>
            <w:top w:val="none" w:sz="0" w:space="0" w:color="auto"/>
            <w:left w:val="none" w:sz="0" w:space="0" w:color="auto"/>
            <w:bottom w:val="none" w:sz="0" w:space="0" w:color="auto"/>
            <w:right w:val="none" w:sz="0" w:space="0" w:color="auto"/>
          </w:divBdr>
        </w:div>
        <w:div w:id="1856335571">
          <w:marLeft w:val="0"/>
          <w:marRight w:val="0"/>
          <w:marTop w:val="0"/>
          <w:marBottom w:val="0"/>
          <w:divBdr>
            <w:top w:val="none" w:sz="0" w:space="0" w:color="auto"/>
            <w:left w:val="none" w:sz="0" w:space="0" w:color="auto"/>
            <w:bottom w:val="none" w:sz="0" w:space="0" w:color="auto"/>
            <w:right w:val="none" w:sz="0" w:space="0" w:color="auto"/>
          </w:divBdr>
        </w:div>
        <w:div w:id="1256284981">
          <w:marLeft w:val="0"/>
          <w:marRight w:val="0"/>
          <w:marTop w:val="0"/>
          <w:marBottom w:val="0"/>
          <w:divBdr>
            <w:top w:val="none" w:sz="0" w:space="0" w:color="auto"/>
            <w:left w:val="none" w:sz="0" w:space="0" w:color="auto"/>
            <w:bottom w:val="none" w:sz="0" w:space="0" w:color="auto"/>
            <w:right w:val="none" w:sz="0" w:space="0" w:color="auto"/>
          </w:divBdr>
        </w:div>
        <w:div w:id="232660452">
          <w:marLeft w:val="0"/>
          <w:marRight w:val="0"/>
          <w:marTop w:val="0"/>
          <w:marBottom w:val="0"/>
          <w:divBdr>
            <w:top w:val="none" w:sz="0" w:space="0" w:color="auto"/>
            <w:left w:val="none" w:sz="0" w:space="0" w:color="auto"/>
            <w:bottom w:val="none" w:sz="0" w:space="0" w:color="auto"/>
            <w:right w:val="none" w:sz="0" w:space="0" w:color="auto"/>
          </w:divBdr>
        </w:div>
        <w:div w:id="1267343797">
          <w:marLeft w:val="0"/>
          <w:marRight w:val="0"/>
          <w:marTop w:val="0"/>
          <w:marBottom w:val="0"/>
          <w:divBdr>
            <w:top w:val="none" w:sz="0" w:space="0" w:color="auto"/>
            <w:left w:val="none" w:sz="0" w:space="0" w:color="auto"/>
            <w:bottom w:val="none" w:sz="0" w:space="0" w:color="auto"/>
            <w:right w:val="none" w:sz="0" w:space="0" w:color="auto"/>
          </w:divBdr>
        </w:div>
        <w:div w:id="656618280">
          <w:marLeft w:val="0"/>
          <w:marRight w:val="0"/>
          <w:marTop w:val="0"/>
          <w:marBottom w:val="0"/>
          <w:divBdr>
            <w:top w:val="none" w:sz="0" w:space="0" w:color="auto"/>
            <w:left w:val="none" w:sz="0" w:space="0" w:color="auto"/>
            <w:bottom w:val="none" w:sz="0" w:space="0" w:color="auto"/>
            <w:right w:val="none" w:sz="0" w:space="0" w:color="auto"/>
          </w:divBdr>
        </w:div>
        <w:div w:id="207305423">
          <w:marLeft w:val="0"/>
          <w:marRight w:val="0"/>
          <w:marTop w:val="0"/>
          <w:marBottom w:val="0"/>
          <w:divBdr>
            <w:top w:val="none" w:sz="0" w:space="0" w:color="auto"/>
            <w:left w:val="none" w:sz="0" w:space="0" w:color="auto"/>
            <w:bottom w:val="none" w:sz="0" w:space="0" w:color="auto"/>
            <w:right w:val="none" w:sz="0" w:space="0" w:color="auto"/>
          </w:divBdr>
        </w:div>
        <w:div w:id="984893940">
          <w:marLeft w:val="0"/>
          <w:marRight w:val="0"/>
          <w:marTop w:val="0"/>
          <w:marBottom w:val="0"/>
          <w:divBdr>
            <w:top w:val="none" w:sz="0" w:space="0" w:color="auto"/>
            <w:left w:val="none" w:sz="0" w:space="0" w:color="auto"/>
            <w:bottom w:val="none" w:sz="0" w:space="0" w:color="auto"/>
            <w:right w:val="none" w:sz="0" w:space="0" w:color="auto"/>
          </w:divBdr>
        </w:div>
        <w:div w:id="550656960">
          <w:marLeft w:val="0"/>
          <w:marRight w:val="0"/>
          <w:marTop w:val="0"/>
          <w:marBottom w:val="0"/>
          <w:divBdr>
            <w:top w:val="none" w:sz="0" w:space="0" w:color="auto"/>
            <w:left w:val="none" w:sz="0" w:space="0" w:color="auto"/>
            <w:bottom w:val="none" w:sz="0" w:space="0" w:color="auto"/>
            <w:right w:val="none" w:sz="0" w:space="0" w:color="auto"/>
          </w:divBdr>
        </w:div>
        <w:div w:id="1804107095">
          <w:marLeft w:val="0"/>
          <w:marRight w:val="0"/>
          <w:marTop w:val="0"/>
          <w:marBottom w:val="0"/>
          <w:divBdr>
            <w:top w:val="none" w:sz="0" w:space="0" w:color="auto"/>
            <w:left w:val="none" w:sz="0" w:space="0" w:color="auto"/>
            <w:bottom w:val="none" w:sz="0" w:space="0" w:color="auto"/>
            <w:right w:val="none" w:sz="0" w:space="0" w:color="auto"/>
          </w:divBdr>
        </w:div>
        <w:div w:id="696538246">
          <w:marLeft w:val="0"/>
          <w:marRight w:val="0"/>
          <w:marTop w:val="0"/>
          <w:marBottom w:val="0"/>
          <w:divBdr>
            <w:top w:val="none" w:sz="0" w:space="0" w:color="auto"/>
            <w:left w:val="none" w:sz="0" w:space="0" w:color="auto"/>
            <w:bottom w:val="none" w:sz="0" w:space="0" w:color="auto"/>
            <w:right w:val="none" w:sz="0" w:space="0" w:color="auto"/>
          </w:divBdr>
        </w:div>
        <w:div w:id="868686965">
          <w:marLeft w:val="0"/>
          <w:marRight w:val="0"/>
          <w:marTop w:val="0"/>
          <w:marBottom w:val="0"/>
          <w:divBdr>
            <w:top w:val="none" w:sz="0" w:space="0" w:color="auto"/>
            <w:left w:val="none" w:sz="0" w:space="0" w:color="auto"/>
            <w:bottom w:val="none" w:sz="0" w:space="0" w:color="auto"/>
            <w:right w:val="none" w:sz="0" w:space="0" w:color="auto"/>
          </w:divBdr>
        </w:div>
        <w:div w:id="1316109520">
          <w:marLeft w:val="0"/>
          <w:marRight w:val="0"/>
          <w:marTop w:val="0"/>
          <w:marBottom w:val="0"/>
          <w:divBdr>
            <w:top w:val="none" w:sz="0" w:space="0" w:color="auto"/>
            <w:left w:val="none" w:sz="0" w:space="0" w:color="auto"/>
            <w:bottom w:val="none" w:sz="0" w:space="0" w:color="auto"/>
            <w:right w:val="none" w:sz="0" w:space="0" w:color="auto"/>
          </w:divBdr>
        </w:div>
        <w:div w:id="296419440">
          <w:marLeft w:val="0"/>
          <w:marRight w:val="0"/>
          <w:marTop w:val="0"/>
          <w:marBottom w:val="0"/>
          <w:divBdr>
            <w:top w:val="none" w:sz="0" w:space="0" w:color="auto"/>
            <w:left w:val="none" w:sz="0" w:space="0" w:color="auto"/>
            <w:bottom w:val="none" w:sz="0" w:space="0" w:color="auto"/>
            <w:right w:val="none" w:sz="0" w:space="0" w:color="auto"/>
          </w:divBdr>
        </w:div>
        <w:div w:id="1407530856">
          <w:marLeft w:val="0"/>
          <w:marRight w:val="0"/>
          <w:marTop w:val="0"/>
          <w:marBottom w:val="0"/>
          <w:divBdr>
            <w:top w:val="none" w:sz="0" w:space="0" w:color="auto"/>
            <w:left w:val="none" w:sz="0" w:space="0" w:color="auto"/>
            <w:bottom w:val="none" w:sz="0" w:space="0" w:color="auto"/>
            <w:right w:val="none" w:sz="0" w:space="0" w:color="auto"/>
          </w:divBdr>
        </w:div>
        <w:div w:id="573054194">
          <w:marLeft w:val="0"/>
          <w:marRight w:val="0"/>
          <w:marTop w:val="0"/>
          <w:marBottom w:val="0"/>
          <w:divBdr>
            <w:top w:val="none" w:sz="0" w:space="0" w:color="auto"/>
            <w:left w:val="none" w:sz="0" w:space="0" w:color="auto"/>
            <w:bottom w:val="none" w:sz="0" w:space="0" w:color="auto"/>
            <w:right w:val="none" w:sz="0" w:space="0" w:color="auto"/>
          </w:divBdr>
        </w:div>
        <w:div w:id="50276783">
          <w:marLeft w:val="0"/>
          <w:marRight w:val="0"/>
          <w:marTop w:val="0"/>
          <w:marBottom w:val="0"/>
          <w:divBdr>
            <w:top w:val="none" w:sz="0" w:space="0" w:color="auto"/>
            <w:left w:val="none" w:sz="0" w:space="0" w:color="auto"/>
            <w:bottom w:val="none" w:sz="0" w:space="0" w:color="auto"/>
            <w:right w:val="none" w:sz="0" w:space="0" w:color="auto"/>
          </w:divBdr>
        </w:div>
        <w:div w:id="834034502">
          <w:marLeft w:val="0"/>
          <w:marRight w:val="0"/>
          <w:marTop w:val="0"/>
          <w:marBottom w:val="0"/>
          <w:divBdr>
            <w:top w:val="none" w:sz="0" w:space="0" w:color="auto"/>
            <w:left w:val="none" w:sz="0" w:space="0" w:color="auto"/>
            <w:bottom w:val="none" w:sz="0" w:space="0" w:color="auto"/>
            <w:right w:val="none" w:sz="0" w:space="0" w:color="auto"/>
          </w:divBdr>
        </w:div>
        <w:div w:id="527178987">
          <w:marLeft w:val="0"/>
          <w:marRight w:val="0"/>
          <w:marTop w:val="0"/>
          <w:marBottom w:val="0"/>
          <w:divBdr>
            <w:top w:val="none" w:sz="0" w:space="0" w:color="auto"/>
            <w:left w:val="none" w:sz="0" w:space="0" w:color="auto"/>
            <w:bottom w:val="none" w:sz="0" w:space="0" w:color="auto"/>
            <w:right w:val="none" w:sz="0" w:space="0" w:color="auto"/>
          </w:divBdr>
        </w:div>
        <w:div w:id="1968319586">
          <w:marLeft w:val="0"/>
          <w:marRight w:val="0"/>
          <w:marTop w:val="0"/>
          <w:marBottom w:val="0"/>
          <w:divBdr>
            <w:top w:val="none" w:sz="0" w:space="0" w:color="auto"/>
            <w:left w:val="none" w:sz="0" w:space="0" w:color="auto"/>
            <w:bottom w:val="none" w:sz="0" w:space="0" w:color="auto"/>
            <w:right w:val="none" w:sz="0" w:space="0" w:color="auto"/>
          </w:divBdr>
        </w:div>
        <w:div w:id="1110126475">
          <w:marLeft w:val="0"/>
          <w:marRight w:val="0"/>
          <w:marTop w:val="0"/>
          <w:marBottom w:val="0"/>
          <w:divBdr>
            <w:top w:val="none" w:sz="0" w:space="0" w:color="auto"/>
            <w:left w:val="none" w:sz="0" w:space="0" w:color="auto"/>
            <w:bottom w:val="none" w:sz="0" w:space="0" w:color="auto"/>
            <w:right w:val="none" w:sz="0" w:space="0" w:color="auto"/>
          </w:divBdr>
        </w:div>
        <w:div w:id="2007854732">
          <w:marLeft w:val="0"/>
          <w:marRight w:val="0"/>
          <w:marTop w:val="0"/>
          <w:marBottom w:val="0"/>
          <w:divBdr>
            <w:top w:val="none" w:sz="0" w:space="0" w:color="auto"/>
            <w:left w:val="none" w:sz="0" w:space="0" w:color="auto"/>
            <w:bottom w:val="none" w:sz="0" w:space="0" w:color="auto"/>
            <w:right w:val="none" w:sz="0" w:space="0" w:color="auto"/>
          </w:divBdr>
        </w:div>
        <w:div w:id="421221309">
          <w:marLeft w:val="0"/>
          <w:marRight w:val="0"/>
          <w:marTop w:val="0"/>
          <w:marBottom w:val="0"/>
          <w:divBdr>
            <w:top w:val="none" w:sz="0" w:space="0" w:color="auto"/>
            <w:left w:val="none" w:sz="0" w:space="0" w:color="auto"/>
            <w:bottom w:val="none" w:sz="0" w:space="0" w:color="auto"/>
            <w:right w:val="none" w:sz="0" w:space="0" w:color="auto"/>
          </w:divBdr>
        </w:div>
        <w:div w:id="428936365">
          <w:marLeft w:val="0"/>
          <w:marRight w:val="0"/>
          <w:marTop w:val="0"/>
          <w:marBottom w:val="0"/>
          <w:divBdr>
            <w:top w:val="none" w:sz="0" w:space="0" w:color="auto"/>
            <w:left w:val="none" w:sz="0" w:space="0" w:color="auto"/>
            <w:bottom w:val="none" w:sz="0" w:space="0" w:color="auto"/>
            <w:right w:val="none" w:sz="0" w:space="0" w:color="auto"/>
          </w:divBdr>
        </w:div>
        <w:div w:id="1546142314">
          <w:marLeft w:val="0"/>
          <w:marRight w:val="0"/>
          <w:marTop w:val="0"/>
          <w:marBottom w:val="0"/>
          <w:divBdr>
            <w:top w:val="none" w:sz="0" w:space="0" w:color="auto"/>
            <w:left w:val="none" w:sz="0" w:space="0" w:color="auto"/>
            <w:bottom w:val="none" w:sz="0" w:space="0" w:color="auto"/>
            <w:right w:val="none" w:sz="0" w:space="0" w:color="auto"/>
          </w:divBdr>
        </w:div>
        <w:div w:id="1795828140">
          <w:marLeft w:val="0"/>
          <w:marRight w:val="0"/>
          <w:marTop w:val="0"/>
          <w:marBottom w:val="0"/>
          <w:divBdr>
            <w:top w:val="none" w:sz="0" w:space="0" w:color="auto"/>
            <w:left w:val="none" w:sz="0" w:space="0" w:color="auto"/>
            <w:bottom w:val="none" w:sz="0" w:space="0" w:color="auto"/>
            <w:right w:val="none" w:sz="0" w:space="0" w:color="auto"/>
          </w:divBdr>
        </w:div>
        <w:div w:id="1115053706">
          <w:marLeft w:val="0"/>
          <w:marRight w:val="0"/>
          <w:marTop w:val="0"/>
          <w:marBottom w:val="0"/>
          <w:divBdr>
            <w:top w:val="none" w:sz="0" w:space="0" w:color="auto"/>
            <w:left w:val="none" w:sz="0" w:space="0" w:color="auto"/>
            <w:bottom w:val="none" w:sz="0" w:space="0" w:color="auto"/>
            <w:right w:val="none" w:sz="0" w:space="0" w:color="auto"/>
          </w:divBdr>
        </w:div>
        <w:div w:id="1786996360">
          <w:marLeft w:val="0"/>
          <w:marRight w:val="0"/>
          <w:marTop w:val="0"/>
          <w:marBottom w:val="0"/>
          <w:divBdr>
            <w:top w:val="none" w:sz="0" w:space="0" w:color="auto"/>
            <w:left w:val="none" w:sz="0" w:space="0" w:color="auto"/>
            <w:bottom w:val="none" w:sz="0" w:space="0" w:color="auto"/>
            <w:right w:val="none" w:sz="0" w:space="0" w:color="auto"/>
          </w:divBdr>
        </w:div>
        <w:div w:id="245304311">
          <w:marLeft w:val="0"/>
          <w:marRight w:val="0"/>
          <w:marTop w:val="0"/>
          <w:marBottom w:val="0"/>
          <w:divBdr>
            <w:top w:val="none" w:sz="0" w:space="0" w:color="auto"/>
            <w:left w:val="none" w:sz="0" w:space="0" w:color="auto"/>
            <w:bottom w:val="none" w:sz="0" w:space="0" w:color="auto"/>
            <w:right w:val="none" w:sz="0" w:space="0" w:color="auto"/>
          </w:divBdr>
        </w:div>
        <w:div w:id="2087260394">
          <w:marLeft w:val="0"/>
          <w:marRight w:val="0"/>
          <w:marTop w:val="0"/>
          <w:marBottom w:val="0"/>
          <w:divBdr>
            <w:top w:val="none" w:sz="0" w:space="0" w:color="auto"/>
            <w:left w:val="none" w:sz="0" w:space="0" w:color="auto"/>
            <w:bottom w:val="none" w:sz="0" w:space="0" w:color="auto"/>
            <w:right w:val="none" w:sz="0" w:space="0" w:color="auto"/>
          </w:divBdr>
        </w:div>
        <w:div w:id="1588342357">
          <w:marLeft w:val="0"/>
          <w:marRight w:val="0"/>
          <w:marTop w:val="0"/>
          <w:marBottom w:val="0"/>
          <w:divBdr>
            <w:top w:val="none" w:sz="0" w:space="0" w:color="auto"/>
            <w:left w:val="none" w:sz="0" w:space="0" w:color="auto"/>
            <w:bottom w:val="none" w:sz="0" w:space="0" w:color="auto"/>
            <w:right w:val="none" w:sz="0" w:space="0" w:color="auto"/>
          </w:divBdr>
        </w:div>
        <w:div w:id="2078744603">
          <w:marLeft w:val="0"/>
          <w:marRight w:val="0"/>
          <w:marTop w:val="0"/>
          <w:marBottom w:val="0"/>
          <w:divBdr>
            <w:top w:val="none" w:sz="0" w:space="0" w:color="auto"/>
            <w:left w:val="none" w:sz="0" w:space="0" w:color="auto"/>
            <w:bottom w:val="none" w:sz="0" w:space="0" w:color="auto"/>
            <w:right w:val="none" w:sz="0" w:space="0" w:color="auto"/>
          </w:divBdr>
        </w:div>
        <w:div w:id="741950610">
          <w:marLeft w:val="0"/>
          <w:marRight w:val="0"/>
          <w:marTop w:val="0"/>
          <w:marBottom w:val="0"/>
          <w:divBdr>
            <w:top w:val="none" w:sz="0" w:space="0" w:color="auto"/>
            <w:left w:val="none" w:sz="0" w:space="0" w:color="auto"/>
            <w:bottom w:val="none" w:sz="0" w:space="0" w:color="auto"/>
            <w:right w:val="none" w:sz="0" w:space="0" w:color="auto"/>
          </w:divBdr>
        </w:div>
        <w:div w:id="876770673">
          <w:marLeft w:val="0"/>
          <w:marRight w:val="0"/>
          <w:marTop w:val="0"/>
          <w:marBottom w:val="0"/>
          <w:divBdr>
            <w:top w:val="none" w:sz="0" w:space="0" w:color="auto"/>
            <w:left w:val="none" w:sz="0" w:space="0" w:color="auto"/>
            <w:bottom w:val="none" w:sz="0" w:space="0" w:color="auto"/>
            <w:right w:val="none" w:sz="0" w:space="0" w:color="auto"/>
          </w:divBdr>
        </w:div>
        <w:div w:id="441994924">
          <w:marLeft w:val="0"/>
          <w:marRight w:val="0"/>
          <w:marTop w:val="0"/>
          <w:marBottom w:val="0"/>
          <w:divBdr>
            <w:top w:val="none" w:sz="0" w:space="0" w:color="auto"/>
            <w:left w:val="none" w:sz="0" w:space="0" w:color="auto"/>
            <w:bottom w:val="none" w:sz="0" w:space="0" w:color="auto"/>
            <w:right w:val="none" w:sz="0" w:space="0" w:color="auto"/>
          </w:divBdr>
        </w:div>
        <w:div w:id="922186026">
          <w:marLeft w:val="0"/>
          <w:marRight w:val="0"/>
          <w:marTop w:val="0"/>
          <w:marBottom w:val="0"/>
          <w:divBdr>
            <w:top w:val="none" w:sz="0" w:space="0" w:color="auto"/>
            <w:left w:val="none" w:sz="0" w:space="0" w:color="auto"/>
            <w:bottom w:val="none" w:sz="0" w:space="0" w:color="auto"/>
            <w:right w:val="none" w:sz="0" w:space="0" w:color="auto"/>
          </w:divBdr>
        </w:div>
        <w:div w:id="29306642">
          <w:marLeft w:val="0"/>
          <w:marRight w:val="0"/>
          <w:marTop w:val="0"/>
          <w:marBottom w:val="0"/>
          <w:divBdr>
            <w:top w:val="none" w:sz="0" w:space="0" w:color="auto"/>
            <w:left w:val="none" w:sz="0" w:space="0" w:color="auto"/>
            <w:bottom w:val="none" w:sz="0" w:space="0" w:color="auto"/>
            <w:right w:val="none" w:sz="0" w:space="0" w:color="auto"/>
          </w:divBdr>
        </w:div>
        <w:div w:id="1714380267">
          <w:marLeft w:val="0"/>
          <w:marRight w:val="0"/>
          <w:marTop w:val="0"/>
          <w:marBottom w:val="0"/>
          <w:divBdr>
            <w:top w:val="none" w:sz="0" w:space="0" w:color="auto"/>
            <w:left w:val="none" w:sz="0" w:space="0" w:color="auto"/>
            <w:bottom w:val="none" w:sz="0" w:space="0" w:color="auto"/>
            <w:right w:val="none" w:sz="0" w:space="0" w:color="auto"/>
          </w:divBdr>
        </w:div>
        <w:div w:id="345599499">
          <w:marLeft w:val="0"/>
          <w:marRight w:val="0"/>
          <w:marTop w:val="0"/>
          <w:marBottom w:val="0"/>
          <w:divBdr>
            <w:top w:val="none" w:sz="0" w:space="0" w:color="auto"/>
            <w:left w:val="none" w:sz="0" w:space="0" w:color="auto"/>
            <w:bottom w:val="none" w:sz="0" w:space="0" w:color="auto"/>
            <w:right w:val="none" w:sz="0" w:space="0" w:color="auto"/>
          </w:divBdr>
        </w:div>
        <w:div w:id="874342439">
          <w:marLeft w:val="0"/>
          <w:marRight w:val="0"/>
          <w:marTop w:val="0"/>
          <w:marBottom w:val="0"/>
          <w:divBdr>
            <w:top w:val="none" w:sz="0" w:space="0" w:color="auto"/>
            <w:left w:val="none" w:sz="0" w:space="0" w:color="auto"/>
            <w:bottom w:val="none" w:sz="0" w:space="0" w:color="auto"/>
            <w:right w:val="none" w:sz="0" w:space="0" w:color="auto"/>
          </w:divBdr>
        </w:div>
        <w:div w:id="1212496368">
          <w:marLeft w:val="0"/>
          <w:marRight w:val="0"/>
          <w:marTop w:val="0"/>
          <w:marBottom w:val="0"/>
          <w:divBdr>
            <w:top w:val="none" w:sz="0" w:space="0" w:color="auto"/>
            <w:left w:val="none" w:sz="0" w:space="0" w:color="auto"/>
            <w:bottom w:val="none" w:sz="0" w:space="0" w:color="auto"/>
            <w:right w:val="none" w:sz="0" w:space="0" w:color="auto"/>
          </w:divBdr>
        </w:div>
        <w:div w:id="1198932182">
          <w:marLeft w:val="0"/>
          <w:marRight w:val="0"/>
          <w:marTop w:val="0"/>
          <w:marBottom w:val="0"/>
          <w:divBdr>
            <w:top w:val="none" w:sz="0" w:space="0" w:color="auto"/>
            <w:left w:val="none" w:sz="0" w:space="0" w:color="auto"/>
            <w:bottom w:val="none" w:sz="0" w:space="0" w:color="auto"/>
            <w:right w:val="none" w:sz="0" w:space="0" w:color="auto"/>
          </w:divBdr>
        </w:div>
        <w:div w:id="2069843252">
          <w:marLeft w:val="0"/>
          <w:marRight w:val="0"/>
          <w:marTop w:val="0"/>
          <w:marBottom w:val="0"/>
          <w:divBdr>
            <w:top w:val="none" w:sz="0" w:space="0" w:color="auto"/>
            <w:left w:val="none" w:sz="0" w:space="0" w:color="auto"/>
            <w:bottom w:val="none" w:sz="0" w:space="0" w:color="auto"/>
            <w:right w:val="none" w:sz="0" w:space="0" w:color="auto"/>
          </w:divBdr>
        </w:div>
        <w:div w:id="1525360320">
          <w:marLeft w:val="0"/>
          <w:marRight w:val="0"/>
          <w:marTop w:val="0"/>
          <w:marBottom w:val="0"/>
          <w:divBdr>
            <w:top w:val="none" w:sz="0" w:space="0" w:color="auto"/>
            <w:left w:val="none" w:sz="0" w:space="0" w:color="auto"/>
            <w:bottom w:val="none" w:sz="0" w:space="0" w:color="auto"/>
            <w:right w:val="none" w:sz="0" w:space="0" w:color="auto"/>
          </w:divBdr>
        </w:div>
        <w:div w:id="362753898">
          <w:marLeft w:val="0"/>
          <w:marRight w:val="0"/>
          <w:marTop w:val="0"/>
          <w:marBottom w:val="0"/>
          <w:divBdr>
            <w:top w:val="none" w:sz="0" w:space="0" w:color="auto"/>
            <w:left w:val="none" w:sz="0" w:space="0" w:color="auto"/>
            <w:bottom w:val="none" w:sz="0" w:space="0" w:color="auto"/>
            <w:right w:val="none" w:sz="0" w:space="0" w:color="auto"/>
          </w:divBdr>
        </w:div>
        <w:div w:id="410932382">
          <w:marLeft w:val="0"/>
          <w:marRight w:val="0"/>
          <w:marTop w:val="0"/>
          <w:marBottom w:val="0"/>
          <w:divBdr>
            <w:top w:val="none" w:sz="0" w:space="0" w:color="auto"/>
            <w:left w:val="none" w:sz="0" w:space="0" w:color="auto"/>
            <w:bottom w:val="none" w:sz="0" w:space="0" w:color="auto"/>
            <w:right w:val="none" w:sz="0" w:space="0" w:color="auto"/>
          </w:divBdr>
        </w:div>
        <w:div w:id="1080519972">
          <w:marLeft w:val="0"/>
          <w:marRight w:val="0"/>
          <w:marTop w:val="0"/>
          <w:marBottom w:val="0"/>
          <w:divBdr>
            <w:top w:val="none" w:sz="0" w:space="0" w:color="auto"/>
            <w:left w:val="none" w:sz="0" w:space="0" w:color="auto"/>
            <w:bottom w:val="none" w:sz="0" w:space="0" w:color="auto"/>
            <w:right w:val="none" w:sz="0" w:space="0" w:color="auto"/>
          </w:divBdr>
        </w:div>
        <w:div w:id="918710057">
          <w:marLeft w:val="0"/>
          <w:marRight w:val="0"/>
          <w:marTop w:val="0"/>
          <w:marBottom w:val="0"/>
          <w:divBdr>
            <w:top w:val="none" w:sz="0" w:space="0" w:color="auto"/>
            <w:left w:val="none" w:sz="0" w:space="0" w:color="auto"/>
            <w:bottom w:val="none" w:sz="0" w:space="0" w:color="auto"/>
            <w:right w:val="none" w:sz="0" w:space="0" w:color="auto"/>
          </w:divBdr>
        </w:div>
        <w:div w:id="846285448">
          <w:marLeft w:val="0"/>
          <w:marRight w:val="0"/>
          <w:marTop w:val="0"/>
          <w:marBottom w:val="0"/>
          <w:divBdr>
            <w:top w:val="none" w:sz="0" w:space="0" w:color="auto"/>
            <w:left w:val="none" w:sz="0" w:space="0" w:color="auto"/>
            <w:bottom w:val="none" w:sz="0" w:space="0" w:color="auto"/>
            <w:right w:val="none" w:sz="0" w:space="0" w:color="auto"/>
          </w:divBdr>
        </w:div>
        <w:div w:id="1612786503">
          <w:marLeft w:val="0"/>
          <w:marRight w:val="0"/>
          <w:marTop w:val="0"/>
          <w:marBottom w:val="0"/>
          <w:divBdr>
            <w:top w:val="none" w:sz="0" w:space="0" w:color="auto"/>
            <w:left w:val="none" w:sz="0" w:space="0" w:color="auto"/>
            <w:bottom w:val="none" w:sz="0" w:space="0" w:color="auto"/>
            <w:right w:val="none" w:sz="0" w:space="0" w:color="auto"/>
          </w:divBdr>
        </w:div>
        <w:div w:id="1228028751">
          <w:marLeft w:val="0"/>
          <w:marRight w:val="0"/>
          <w:marTop w:val="0"/>
          <w:marBottom w:val="0"/>
          <w:divBdr>
            <w:top w:val="none" w:sz="0" w:space="0" w:color="auto"/>
            <w:left w:val="none" w:sz="0" w:space="0" w:color="auto"/>
            <w:bottom w:val="none" w:sz="0" w:space="0" w:color="auto"/>
            <w:right w:val="none" w:sz="0" w:space="0" w:color="auto"/>
          </w:divBdr>
        </w:div>
        <w:div w:id="1648976435">
          <w:marLeft w:val="0"/>
          <w:marRight w:val="0"/>
          <w:marTop w:val="0"/>
          <w:marBottom w:val="0"/>
          <w:divBdr>
            <w:top w:val="none" w:sz="0" w:space="0" w:color="auto"/>
            <w:left w:val="none" w:sz="0" w:space="0" w:color="auto"/>
            <w:bottom w:val="none" w:sz="0" w:space="0" w:color="auto"/>
            <w:right w:val="none" w:sz="0" w:space="0" w:color="auto"/>
          </w:divBdr>
        </w:div>
        <w:div w:id="1788506417">
          <w:marLeft w:val="0"/>
          <w:marRight w:val="0"/>
          <w:marTop w:val="0"/>
          <w:marBottom w:val="0"/>
          <w:divBdr>
            <w:top w:val="none" w:sz="0" w:space="0" w:color="auto"/>
            <w:left w:val="none" w:sz="0" w:space="0" w:color="auto"/>
            <w:bottom w:val="none" w:sz="0" w:space="0" w:color="auto"/>
            <w:right w:val="none" w:sz="0" w:space="0" w:color="auto"/>
          </w:divBdr>
        </w:div>
        <w:div w:id="294872288">
          <w:marLeft w:val="0"/>
          <w:marRight w:val="0"/>
          <w:marTop w:val="0"/>
          <w:marBottom w:val="0"/>
          <w:divBdr>
            <w:top w:val="none" w:sz="0" w:space="0" w:color="auto"/>
            <w:left w:val="none" w:sz="0" w:space="0" w:color="auto"/>
            <w:bottom w:val="none" w:sz="0" w:space="0" w:color="auto"/>
            <w:right w:val="none" w:sz="0" w:space="0" w:color="auto"/>
          </w:divBdr>
        </w:div>
        <w:div w:id="125124445">
          <w:marLeft w:val="0"/>
          <w:marRight w:val="0"/>
          <w:marTop w:val="0"/>
          <w:marBottom w:val="0"/>
          <w:divBdr>
            <w:top w:val="none" w:sz="0" w:space="0" w:color="auto"/>
            <w:left w:val="none" w:sz="0" w:space="0" w:color="auto"/>
            <w:bottom w:val="none" w:sz="0" w:space="0" w:color="auto"/>
            <w:right w:val="none" w:sz="0" w:space="0" w:color="auto"/>
          </w:divBdr>
        </w:div>
        <w:div w:id="1964998095">
          <w:marLeft w:val="0"/>
          <w:marRight w:val="0"/>
          <w:marTop w:val="0"/>
          <w:marBottom w:val="0"/>
          <w:divBdr>
            <w:top w:val="none" w:sz="0" w:space="0" w:color="auto"/>
            <w:left w:val="none" w:sz="0" w:space="0" w:color="auto"/>
            <w:bottom w:val="none" w:sz="0" w:space="0" w:color="auto"/>
            <w:right w:val="none" w:sz="0" w:space="0" w:color="auto"/>
          </w:divBdr>
        </w:div>
        <w:div w:id="660234306">
          <w:marLeft w:val="0"/>
          <w:marRight w:val="0"/>
          <w:marTop w:val="0"/>
          <w:marBottom w:val="0"/>
          <w:divBdr>
            <w:top w:val="none" w:sz="0" w:space="0" w:color="auto"/>
            <w:left w:val="none" w:sz="0" w:space="0" w:color="auto"/>
            <w:bottom w:val="none" w:sz="0" w:space="0" w:color="auto"/>
            <w:right w:val="none" w:sz="0" w:space="0" w:color="auto"/>
          </w:divBdr>
        </w:div>
        <w:div w:id="1765106085">
          <w:marLeft w:val="0"/>
          <w:marRight w:val="0"/>
          <w:marTop w:val="0"/>
          <w:marBottom w:val="0"/>
          <w:divBdr>
            <w:top w:val="none" w:sz="0" w:space="0" w:color="auto"/>
            <w:left w:val="none" w:sz="0" w:space="0" w:color="auto"/>
            <w:bottom w:val="none" w:sz="0" w:space="0" w:color="auto"/>
            <w:right w:val="none" w:sz="0" w:space="0" w:color="auto"/>
          </w:divBdr>
        </w:div>
        <w:div w:id="378557027">
          <w:marLeft w:val="0"/>
          <w:marRight w:val="0"/>
          <w:marTop w:val="0"/>
          <w:marBottom w:val="0"/>
          <w:divBdr>
            <w:top w:val="none" w:sz="0" w:space="0" w:color="auto"/>
            <w:left w:val="none" w:sz="0" w:space="0" w:color="auto"/>
            <w:bottom w:val="none" w:sz="0" w:space="0" w:color="auto"/>
            <w:right w:val="none" w:sz="0" w:space="0" w:color="auto"/>
          </w:divBdr>
        </w:div>
        <w:div w:id="930628373">
          <w:marLeft w:val="0"/>
          <w:marRight w:val="0"/>
          <w:marTop w:val="0"/>
          <w:marBottom w:val="0"/>
          <w:divBdr>
            <w:top w:val="none" w:sz="0" w:space="0" w:color="auto"/>
            <w:left w:val="none" w:sz="0" w:space="0" w:color="auto"/>
            <w:bottom w:val="none" w:sz="0" w:space="0" w:color="auto"/>
            <w:right w:val="none" w:sz="0" w:space="0" w:color="auto"/>
          </w:divBdr>
        </w:div>
        <w:div w:id="215430415">
          <w:marLeft w:val="0"/>
          <w:marRight w:val="0"/>
          <w:marTop w:val="0"/>
          <w:marBottom w:val="0"/>
          <w:divBdr>
            <w:top w:val="none" w:sz="0" w:space="0" w:color="auto"/>
            <w:left w:val="none" w:sz="0" w:space="0" w:color="auto"/>
            <w:bottom w:val="none" w:sz="0" w:space="0" w:color="auto"/>
            <w:right w:val="none" w:sz="0" w:space="0" w:color="auto"/>
          </w:divBdr>
        </w:div>
        <w:div w:id="370810913">
          <w:marLeft w:val="0"/>
          <w:marRight w:val="0"/>
          <w:marTop w:val="0"/>
          <w:marBottom w:val="0"/>
          <w:divBdr>
            <w:top w:val="none" w:sz="0" w:space="0" w:color="auto"/>
            <w:left w:val="none" w:sz="0" w:space="0" w:color="auto"/>
            <w:bottom w:val="none" w:sz="0" w:space="0" w:color="auto"/>
            <w:right w:val="none" w:sz="0" w:space="0" w:color="auto"/>
          </w:divBdr>
        </w:div>
        <w:div w:id="787965515">
          <w:marLeft w:val="0"/>
          <w:marRight w:val="0"/>
          <w:marTop w:val="0"/>
          <w:marBottom w:val="0"/>
          <w:divBdr>
            <w:top w:val="none" w:sz="0" w:space="0" w:color="auto"/>
            <w:left w:val="none" w:sz="0" w:space="0" w:color="auto"/>
            <w:bottom w:val="none" w:sz="0" w:space="0" w:color="auto"/>
            <w:right w:val="none" w:sz="0" w:space="0" w:color="auto"/>
          </w:divBdr>
        </w:div>
        <w:div w:id="1899197023">
          <w:marLeft w:val="0"/>
          <w:marRight w:val="0"/>
          <w:marTop w:val="0"/>
          <w:marBottom w:val="0"/>
          <w:divBdr>
            <w:top w:val="none" w:sz="0" w:space="0" w:color="auto"/>
            <w:left w:val="none" w:sz="0" w:space="0" w:color="auto"/>
            <w:bottom w:val="none" w:sz="0" w:space="0" w:color="auto"/>
            <w:right w:val="none" w:sz="0" w:space="0" w:color="auto"/>
          </w:divBdr>
        </w:div>
        <w:div w:id="1604804207">
          <w:marLeft w:val="0"/>
          <w:marRight w:val="0"/>
          <w:marTop w:val="0"/>
          <w:marBottom w:val="0"/>
          <w:divBdr>
            <w:top w:val="none" w:sz="0" w:space="0" w:color="auto"/>
            <w:left w:val="none" w:sz="0" w:space="0" w:color="auto"/>
            <w:bottom w:val="none" w:sz="0" w:space="0" w:color="auto"/>
            <w:right w:val="none" w:sz="0" w:space="0" w:color="auto"/>
          </w:divBdr>
        </w:div>
        <w:div w:id="1940408965">
          <w:marLeft w:val="0"/>
          <w:marRight w:val="0"/>
          <w:marTop w:val="0"/>
          <w:marBottom w:val="0"/>
          <w:divBdr>
            <w:top w:val="none" w:sz="0" w:space="0" w:color="auto"/>
            <w:left w:val="none" w:sz="0" w:space="0" w:color="auto"/>
            <w:bottom w:val="none" w:sz="0" w:space="0" w:color="auto"/>
            <w:right w:val="none" w:sz="0" w:space="0" w:color="auto"/>
          </w:divBdr>
        </w:div>
        <w:div w:id="1714573683">
          <w:marLeft w:val="0"/>
          <w:marRight w:val="0"/>
          <w:marTop w:val="0"/>
          <w:marBottom w:val="0"/>
          <w:divBdr>
            <w:top w:val="none" w:sz="0" w:space="0" w:color="auto"/>
            <w:left w:val="none" w:sz="0" w:space="0" w:color="auto"/>
            <w:bottom w:val="none" w:sz="0" w:space="0" w:color="auto"/>
            <w:right w:val="none" w:sz="0" w:space="0" w:color="auto"/>
          </w:divBdr>
        </w:div>
        <w:div w:id="1414937888">
          <w:marLeft w:val="0"/>
          <w:marRight w:val="0"/>
          <w:marTop w:val="0"/>
          <w:marBottom w:val="0"/>
          <w:divBdr>
            <w:top w:val="none" w:sz="0" w:space="0" w:color="auto"/>
            <w:left w:val="none" w:sz="0" w:space="0" w:color="auto"/>
            <w:bottom w:val="none" w:sz="0" w:space="0" w:color="auto"/>
            <w:right w:val="none" w:sz="0" w:space="0" w:color="auto"/>
          </w:divBdr>
        </w:div>
        <w:div w:id="365763267">
          <w:marLeft w:val="0"/>
          <w:marRight w:val="0"/>
          <w:marTop w:val="0"/>
          <w:marBottom w:val="0"/>
          <w:divBdr>
            <w:top w:val="none" w:sz="0" w:space="0" w:color="auto"/>
            <w:left w:val="none" w:sz="0" w:space="0" w:color="auto"/>
            <w:bottom w:val="none" w:sz="0" w:space="0" w:color="auto"/>
            <w:right w:val="none" w:sz="0" w:space="0" w:color="auto"/>
          </w:divBdr>
        </w:div>
        <w:div w:id="871267718">
          <w:marLeft w:val="0"/>
          <w:marRight w:val="0"/>
          <w:marTop w:val="0"/>
          <w:marBottom w:val="0"/>
          <w:divBdr>
            <w:top w:val="none" w:sz="0" w:space="0" w:color="auto"/>
            <w:left w:val="none" w:sz="0" w:space="0" w:color="auto"/>
            <w:bottom w:val="none" w:sz="0" w:space="0" w:color="auto"/>
            <w:right w:val="none" w:sz="0" w:space="0" w:color="auto"/>
          </w:divBdr>
        </w:div>
        <w:div w:id="597830030">
          <w:marLeft w:val="0"/>
          <w:marRight w:val="0"/>
          <w:marTop w:val="0"/>
          <w:marBottom w:val="0"/>
          <w:divBdr>
            <w:top w:val="none" w:sz="0" w:space="0" w:color="auto"/>
            <w:left w:val="none" w:sz="0" w:space="0" w:color="auto"/>
            <w:bottom w:val="none" w:sz="0" w:space="0" w:color="auto"/>
            <w:right w:val="none" w:sz="0" w:space="0" w:color="auto"/>
          </w:divBdr>
        </w:div>
        <w:div w:id="1273249420">
          <w:marLeft w:val="0"/>
          <w:marRight w:val="0"/>
          <w:marTop w:val="0"/>
          <w:marBottom w:val="0"/>
          <w:divBdr>
            <w:top w:val="none" w:sz="0" w:space="0" w:color="auto"/>
            <w:left w:val="none" w:sz="0" w:space="0" w:color="auto"/>
            <w:bottom w:val="none" w:sz="0" w:space="0" w:color="auto"/>
            <w:right w:val="none" w:sz="0" w:space="0" w:color="auto"/>
          </w:divBdr>
        </w:div>
        <w:div w:id="490409000">
          <w:marLeft w:val="0"/>
          <w:marRight w:val="0"/>
          <w:marTop w:val="0"/>
          <w:marBottom w:val="0"/>
          <w:divBdr>
            <w:top w:val="none" w:sz="0" w:space="0" w:color="auto"/>
            <w:left w:val="none" w:sz="0" w:space="0" w:color="auto"/>
            <w:bottom w:val="none" w:sz="0" w:space="0" w:color="auto"/>
            <w:right w:val="none" w:sz="0" w:space="0" w:color="auto"/>
          </w:divBdr>
        </w:div>
        <w:div w:id="1876968780">
          <w:marLeft w:val="0"/>
          <w:marRight w:val="0"/>
          <w:marTop w:val="0"/>
          <w:marBottom w:val="0"/>
          <w:divBdr>
            <w:top w:val="none" w:sz="0" w:space="0" w:color="auto"/>
            <w:left w:val="none" w:sz="0" w:space="0" w:color="auto"/>
            <w:bottom w:val="none" w:sz="0" w:space="0" w:color="auto"/>
            <w:right w:val="none" w:sz="0" w:space="0" w:color="auto"/>
          </w:divBdr>
        </w:div>
        <w:div w:id="438719113">
          <w:marLeft w:val="0"/>
          <w:marRight w:val="0"/>
          <w:marTop w:val="0"/>
          <w:marBottom w:val="0"/>
          <w:divBdr>
            <w:top w:val="none" w:sz="0" w:space="0" w:color="auto"/>
            <w:left w:val="none" w:sz="0" w:space="0" w:color="auto"/>
            <w:bottom w:val="none" w:sz="0" w:space="0" w:color="auto"/>
            <w:right w:val="none" w:sz="0" w:space="0" w:color="auto"/>
          </w:divBdr>
        </w:div>
        <w:div w:id="1941521906">
          <w:marLeft w:val="0"/>
          <w:marRight w:val="0"/>
          <w:marTop w:val="0"/>
          <w:marBottom w:val="0"/>
          <w:divBdr>
            <w:top w:val="none" w:sz="0" w:space="0" w:color="auto"/>
            <w:left w:val="none" w:sz="0" w:space="0" w:color="auto"/>
            <w:bottom w:val="none" w:sz="0" w:space="0" w:color="auto"/>
            <w:right w:val="none" w:sz="0" w:space="0" w:color="auto"/>
          </w:divBdr>
        </w:div>
        <w:div w:id="2109155298">
          <w:marLeft w:val="0"/>
          <w:marRight w:val="0"/>
          <w:marTop w:val="0"/>
          <w:marBottom w:val="0"/>
          <w:divBdr>
            <w:top w:val="none" w:sz="0" w:space="0" w:color="auto"/>
            <w:left w:val="none" w:sz="0" w:space="0" w:color="auto"/>
            <w:bottom w:val="none" w:sz="0" w:space="0" w:color="auto"/>
            <w:right w:val="none" w:sz="0" w:space="0" w:color="auto"/>
          </w:divBdr>
        </w:div>
        <w:div w:id="361398012">
          <w:marLeft w:val="0"/>
          <w:marRight w:val="0"/>
          <w:marTop w:val="0"/>
          <w:marBottom w:val="0"/>
          <w:divBdr>
            <w:top w:val="none" w:sz="0" w:space="0" w:color="auto"/>
            <w:left w:val="none" w:sz="0" w:space="0" w:color="auto"/>
            <w:bottom w:val="none" w:sz="0" w:space="0" w:color="auto"/>
            <w:right w:val="none" w:sz="0" w:space="0" w:color="auto"/>
          </w:divBdr>
        </w:div>
        <w:div w:id="694768401">
          <w:marLeft w:val="0"/>
          <w:marRight w:val="0"/>
          <w:marTop w:val="0"/>
          <w:marBottom w:val="0"/>
          <w:divBdr>
            <w:top w:val="none" w:sz="0" w:space="0" w:color="auto"/>
            <w:left w:val="none" w:sz="0" w:space="0" w:color="auto"/>
            <w:bottom w:val="none" w:sz="0" w:space="0" w:color="auto"/>
            <w:right w:val="none" w:sz="0" w:space="0" w:color="auto"/>
          </w:divBdr>
        </w:div>
        <w:div w:id="1574925247">
          <w:marLeft w:val="0"/>
          <w:marRight w:val="0"/>
          <w:marTop w:val="0"/>
          <w:marBottom w:val="0"/>
          <w:divBdr>
            <w:top w:val="none" w:sz="0" w:space="0" w:color="auto"/>
            <w:left w:val="none" w:sz="0" w:space="0" w:color="auto"/>
            <w:bottom w:val="none" w:sz="0" w:space="0" w:color="auto"/>
            <w:right w:val="none" w:sz="0" w:space="0" w:color="auto"/>
          </w:divBdr>
        </w:div>
        <w:div w:id="491414205">
          <w:marLeft w:val="0"/>
          <w:marRight w:val="0"/>
          <w:marTop w:val="0"/>
          <w:marBottom w:val="0"/>
          <w:divBdr>
            <w:top w:val="none" w:sz="0" w:space="0" w:color="auto"/>
            <w:left w:val="none" w:sz="0" w:space="0" w:color="auto"/>
            <w:bottom w:val="none" w:sz="0" w:space="0" w:color="auto"/>
            <w:right w:val="none" w:sz="0" w:space="0" w:color="auto"/>
          </w:divBdr>
        </w:div>
        <w:div w:id="516117532">
          <w:marLeft w:val="0"/>
          <w:marRight w:val="0"/>
          <w:marTop w:val="0"/>
          <w:marBottom w:val="0"/>
          <w:divBdr>
            <w:top w:val="none" w:sz="0" w:space="0" w:color="auto"/>
            <w:left w:val="none" w:sz="0" w:space="0" w:color="auto"/>
            <w:bottom w:val="none" w:sz="0" w:space="0" w:color="auto"/>
            <w:right w:val="none" w:sz="0" w:space="0" w:color="auto"/>
          </w:divBdr>
        </w:div>
        <w:div w:id="1336810696">
          <w:marLeft w:val="0"/>
          <w:marRight w:val="0"/>
          <w:marTop w:val="0"/>
          <w:marBottom w:val="0"/>
          <w:divBdr>
            <w:top w:val="none" w:sz="0" w:space="0" w:color="auto"/>
            <w:left w:val="none" w:sz="0" w:space="0" w:color="auto"/>
            <w:bottom w:val="none" w:sz="0" w:space="0" w:color="auto"/>
            <w:right w:val="none" w:sz="0" w:space="0" w:color="auto"/>
          </w:divBdr>
        </w:div>
        <w:div w:id="1119106129">
          <w:marLeft w:val="0"/>
          <w:marRight w:val="0"/>
          <w:marTop w:val="0"/>
          <w:marBottom w:val="0"/>
          <w:divBdr>
            <w:top w:val="none" w:sz="0" w:space="0" w:color="auto"/>
            <w:left w:val="none" w:sz="0" w:space="0" w:color="auto"/>
            <w:bottom w:val="none" w:sz="0" w:space="0" w:color="auto"/>
            <w:right w:val="none" w:sz="0" w:space="0" w:color="auto"/>
          </w:divBdr>
        </w:div>
        <w:div w:id="704142095">
          <w:marLeft w:val="0"/>
          <w:marRight w:val="0"/>
          <w:marTop w:val="0"/>
          <w:marBottom w:val="0"/>
          <w:divBdr>
            <w:top w:val="none" w:sz="0" w:space="0" w:color="auto"/>
            <w:left w:val="none" w:sz="0" w:space="0" w:color="auto"/>
            <w:bottom w:val="none" w:sz="0" w:space="0" w:color="auto"/>
            <w:right w:val="none" w:sz="0" w:space="0" w:color="auto"/>
          </w:divBdr>
        </w:div>
        <w:div w:id="1659379595">
          <w:marLeft w:val="0"/>
          <w:marRight w:val="0"/>
          <w:marTop w:val="0"/>
          <w:marBottom w:val="0"/>
          <w:divBdr>
            <w:top w:val="none" w:sz="0" w:space="0" w:color="auto"/>
            <w:left w:val="none" w:sz="0" w:space="0" w:color="auto"/>
            <w:bottom w:val="none" w:sz="0" w:space="0" w:color="auto"/>
            <w:right w:val="none" w:sz="0" w:space="0" w:color="auto"/>
          </w:divBdr>
        </w:div>
        <w:div w:id="847252887">
          <w:marLeft w:val="0"/>
          <w:marRight w:val="0"/>
          <w:marTop w:val="0"/>
          <w:marBottom w:val="0"/>
          <w:divBdr>
            <w:top w:val="none" w:sz="0" w:space="0" w:color="auto"/>
            <w:left w:val="none" w:sz="0" w:space="0" w:color="auto"/>
            <w:bottom w:val="none" w:sz="0" w:space="0" w:color="auto"/>
            <w:right w:val="none" w:sz="0" w:space="0" w:color="auto"/>
          </w:divBdr>
        </w:div>
        <w:div w:id="1657762194">
          <w:marLeft w:val="0"/>
          <w:marRight w:val="0"/>
          <w:marTop w:val="0"/>
          <w:marBottom w:val="0"/>
          <w:divBdr>
            <w:top w:val="none" w:sz="0" w:space="0" w:color="auto"/>
            <w:left w:val="none" w:sz="0" w:space="0" w:color="auto"/>
            <w:bottom w:val="none" w:sz="0" w:space="0" w:color="auto"/>
            <w:right w:val="none" w:sz="0" w:space="0" w:color="auto"/>
          </w:divBdr>
        </w:div>
        <w:div w:id="657808438">
          <w:marLeft w:val="0"/>
          <w:marRight w:val="0"/>
          <w:marTop w:val="0"/>
          <w:marBottom w:val="0"/>
          <w:divBdr>
            <w:top w:val="none" w:sz="0" w:space="0" w:color="auto"/>
            <w:left w:val="none" w:sz="0" w:space="0" w:color="auto"/>
            <w:bottom w:val="none" w:sz="0" w:space="0" w:color="auto"/>
            <w:right w:val="none" w:sz="0" w:space="0" w:color="auto"/>
          </w:divBdr>
        </w:div>
        <w:div w:id="774207445">
          <w:marLeft w:val="0"/>
          <w:marRight w:val="0"/>
          <w:marTop w:val="0"/>
          <w:marBottom w:val="0"/>
          <w:divBdr>
            <w:top w:val="none" w:sz="0" w:space="0" w:color="auto"/>
            <w:left w:val="none" w:sz="0" w:space="0" w:color="auto"/>
            <w:bottom w:val="none" w:sz="0" w:space="0" w:color="auto"/>
            <w:right w:val="none" w:sz="0" w:space="0" w:color="auto"/>
          </w:divBdr>
        </w:div>
        <w:div w:id="1493060619">
          <w:marLeft w:val="0"/>
          <w:marRight w:val="0"/>
          <w:marTop w:val="0"/>
          <w:marBottom w:val="0"/>
          <w:divBdr>
            <w:top w:val="none" w:sz="0" w:space="0" w:color="auto"/>
            <w:left w:val="none" w:sz="0" w:space="0" w:color="auto"/>
            <w:bottom w:val="none" w:sz="0" w:space="0" w:color="auto"/>
            <w:right w:val="none" w:sz="0" w:space="0" w:color="auto"/>
          </w:divBdr>
        </w:div>
        <w:div w:id="1530221002">
          <w:marLeft w:val="0"/>
          <w:marRight w:val="0"/>
          <w:marTop w:val="0"/>
          <w:marBottom w:val="0"/>
          <w:divBdr>
            <w:top w:val="none" w:sz="0" w:space="0" w:color="auto"/>
            <w:left w:val="none" w:sz="0" w:space="0" w:color="auto"/>
            <w:bottom w:val="none" w:sz="0" w:space="0" w:color="auto"/>
            <w:right w:val="none" w:sz="0" w:space="0" w:color="auto"/>
          </w:divBdr>
        </w:div>
        <w:div w:id="1447312118">
          <w:marLeft w:val="0"/>
          <w:marRight w:val="0"/>
          <w:marTop w:val="0"/>
          <w:marBottom w:val="0"/>
          <w:divBdr>
            <w:top w:val="none" w:sz="0" w:space="0" w:color="auto"/>
            <w:left w:val="none" w:sz="0" w:space="0" w:color="auto"/>
            <w:bottom w:val="none" w:sz="0" w:space="0" w:color="auto"/>
            <w:right w:val="none" w:sz="0" w:space="0" w:color="auto"/>
          </w:divBdr>
        </w:div>
        <w:div w:id="45183557">
          <w:marLeft w:val="0"/>
          <w:marRight w:val="0"/>
          <w:marTop w:val="0"/>
          <w:marBottom w:val="0"/>
          <w:divBdr>
            <w:top w:val="none" w:sz="0" w:space="0" w:color="auto"/>
            <w:left w:val="none" w:sz="0" w:space="0" w:color="auto"/>
            <w:bottom w:val="none" w:sz="0" w:space="0" w:color="auto"/>
            <w:right w:val="none" w:sz="0" w:space="0" w:color="auto"/>
          </w:divBdr>
        </w:div>
        <w:div w:id="1690526644">
          <w:marLeft w:val="0"/>
          <w:marRight w:val="0"/>
          <w:marTop w:val="0"/>
          <w:marBottom w:val="0"/>
          <w:divBdr>
            <w:top w:val="none" w:sz="0" w:space="0" w:color="auto"/>
            <w:left w:val="none" w:sz="0" w:space="0" w:color="auto"/>
            <w:bottom w:val="none" w:sz="0" w:space="0" w:color="auto"/>
            <w:right w:val="none" w:sz="0" w:space="0" w:color="auto"/>
          </w:divBdr>
        </w:div>
        <w:div w:id="680623820">
          <w:marLeft w:val="0"/>
          <w:marRight w:val="0"/>
          <w:marTop w:val="0"/>
          <w:marBottom w:val="0"/>
          <w:divBdr>
            <w:top w:val="none" w:sz="0" w:space="0" w:color="auto"/>
            <w:left w:val="none" w:sz="0" w:space="0" w:color="auto"/>
            <w:bottom w:val="none" w:sz="0" w:space="0" w:color="auto"/>
            <w:right w:val="none" w:sz="0" w:space="0" w:color="auto"/>
          </w:divBdr>
        </w:div>
        <w:div w:id="253635773">
          <w:marLeft w:val="0"/>
          <w:marRight w:val="0"/>
          <w:marTop w:val="0"/>
          <w:marBottom w:val="0"/>
          <w:divBdr>
            <w:top w:val="none" w:sz="0" w:space="0" w:color="auto"/>
            <w:left w:val="none" w:sz="0" w:space="0" w:color="auto"/>
            <w:bottom w:val="none" w:sz="0" w:space="0" w:color="auto"/>
            <w:right w:val="none" w:sz="0" w:space="0" w:color="auto"/>
          </w:divBdr>
        </w:div>
        <w:div w:id="1521973337">
          <w:marLeft w:val="0"/>
          <w:marRight w:val="0"/>
          <w:marTop w:val="0"/>
          <w:marBottom w:val="0"/>
          <w:divBdr>
            <w:top w:val="none" w:sz="0" w:space="0" w:color="auto"/>
            <w:left w:val="none" w:sz="0" w:space="0" w:color="auto"/>
            <w:bottom w:val="none" w:sz="0" w:space="0" w:color="auto"/>
            <w:right w:val="none" w:sz="0" w:space="0" w:color="auto"/>
          </w:divBdr>
        </w:div>
        <w:div w:id="162428882">
          <w:marLeft w:val="0"/>
          <w:marRight w:val="0"/>
          <w:marTop w:val="0"/>
          <w:marBottom w:val="0"/>
          <w:divBdr>
            <w:top w:val="none" w:sz="0" w:space="0" w:color="auto"/>
            <w:left w:val="none" w:sz="0" w:space="0" w:color="auto"/>
            <w:bottom w:val="none" w:sz="0" w:space="0" w:color="auto"/>
            <w:right w:val="none" w:sz="0" w:space="0" w:color="auto"/>
          </w:divBdr>
        </w:div>
        <w:div w:id="1383213100">
          <w:marLeft w:val="0"/>
          <w:marRight w:val="0"/>
          <w:marTop w:val="0"/>
          <w:marBottom w:val="0"/>
          <w:divBdr>
            <w:top w:val="none" w:sz="0" w:space="0" w:color="auto"/>
            <w:left w:val="none" w:sz="0" w:space="0" w:color="auto"/>
            <w:bottom w:val="none" w:sz="0" w:space="0" w:color="auto"/>
            <w:right w:val="none" w:sz="0" w:space="0" w:color="auto"/>
          </w:divBdr>
        </w:div>
        <w:div w:id="1094012488">
          <w:marLeft w:val="0"/>
          <w:marRight w:val="0"/>
          <w:marTop w:val="0"/>
          <w:marBottom w:val="0"/>
          <w:divBdr>
            <w:top w:val="none" w:sz="0" w:space="0" w:color="auto"/>
            <w:left w:val="none" w:sz="0" w:space="0" w:color="auto"/>
            <w:bottom w:val="none" w:sz="0" w:space="0" w:color="auto"/>
            <w:right w:val="none" w:sz="0" w:space="0" w:color="auto"/>
          </w:divBdr>
        </w:div>
        <w:div w:id="994408367">
          <w:marLeft w:val="0"/>
          <w:marRight w:val="0"/>
          <w:marTop w:val="0"/>
          <w:marBottom w:val="0"/>
          <w:divBdr>
            <w:top w:val="none" w:sz="0" w:space="0" w:color="auto"/>
            <w:left w:val="none" w:sz="0" w:space="0" w:color="auto"/>
            <w:bottom w:val="none" w:sz="0" w:space="0" w:color="auto"/>
            <w:right w:val="none" w:sz="0" w:space="0" w:color="auto"/>
          </w:divBdr>
        </w:div>
        <w:div w:id="813376098">
          <w:marLeft w:val="0"/>
          <w:marRight w:val="0"/>
          <w:marTop w:val="0"/>
          <w:marBottom w:val="0"/>
          <w:divBdr>
            <w:top w:val="none" w:sz="0" w:space="0" w:color="auto"/>
            <w:left w:val="none" w:sz="0" w:space="0" w:color="auto"/>
            <w:bottom w:val="none" w:sz="0" w:space="0" w:color="auto"/>
            <w:right w:val="none" w:sz="0" w:space="0" w:color="auto"/>
          </w:divBdr>
        </w:div>
        <w:div w:id="655426554">
          <w:marLeft w:val="0"/>
          <w:marRight w:val="0"/>
          <w:marTop w:val="0"/>
          <w:marBottom w:val="0"/>
          <w:divBdr>
            <w:top w:val="none" w:sz="0" w:space="0" w:color="auto"/>
            <w:left w:val="none" w:sz="0" w:space="0" w:color="auto"/>
            <w:bottom w:val="none" w:sz="0" w:space="0" w:color="auto"/>
            <w:right w:val="none" w:sz="0" w:space="0" w:color="auto"/>
          </w:divBdr>
        </w:div>
        <w:div w:id="579142868">
          <w:marLeft w:val="0"/>
          <w:marRight w:val="0"/>
          <w:marTop w:val="0"/>
          <w:marBottom w:val="0"/>
          <w:divBdr>
            <w:top w:val="none" w:sz="0" w:space="0" w:color="auto"/>
            <w:left w:val="none" w:sz="0" w:space="0" w:color="auto"/>
            <w:bottom w:val="none" w:sz="0" w:space="0" w:color="auto"/>
            <w:right w:val="none" w:sz="0" w:space="0" w:color="auto"/>
          </w:divBdr>
        </w:div>
        <w:div w:id="1056970834">
          <w:marLeft w:val="0"/>
          <w:marRight w:val="0"/>
          <w:marTop w:val="0"/>
          <w:marBottom w:val="0"/>
          <w:divBdr>
            <w:top w:val="none" w:sz="0" w:space="0" w:color="auto"/>
            <w:left w:val="none" w:sz="0" w:space="0" w:color="auto"/>
            <w:bottom w:val="none" w:sz="0" w:space="0" w:color="auto"/>
            <w:right w:val="none" w:sz="0" w:space="0" w:color="auto"/>
          </w:divBdr>
        </w:div>
        <w:div w:id="64761966">
          <w:marLeft w:val="0"/>
          <w:marRight w:val="0"/>
          <w:marTop w:val="0"/>
          <w:marBottom w:val="0"/>
          <w:divBdr>
            <w:top w:val="none" w:sz="0" w:space="0" w:color="auto"/>
            <w:left w:val="none" w:sz="0" w:space="0" w:color="auto"/>
            <w:bottom w:val="none" w:sz="0" w:space="0" w:color="auto"/>
            <w:right w:val="none" w:sz="0" w:space="0" w:color="auto"/>
          </w:divBdr>
        </w:div>
        <w:div w:id="1903053540">
          <w:marLeft w:val="0"/>
          <w:marRight w:val="0"/>
          <w:marTop w:val="0"/>
          <w:marBottom w:val="0"/>
          <w:divBdr>
            <w:top w:val="none" w:sz="0" w:space="0" w:color="auto"/>
            <w:left w:val="none" w:sz="0" w:space="0" w:color="auto"/>
            <w:bottom w:val="none" w:sz="0" w:space="0" w:color="auto"/>
            <w:right w:val="none" w:sz="0" w:space="0" w:color="auto"/>
          </w:divBdr>
        </w:div>
        <w:div w:id="741605903">
          <w:marLeft w:val="0"/>
          <w:marRight w:val="0"/>
          <w:marTop w:val="0"/>
          <w:marBottom w:val="0"/>
          <w:divBdr>
            <w:top w:val="none" w:sz="0" w:space="0" w:color="auto"/>
            <w:left w:val="none" w:sz="0" w:space="0" w:color="auto"/>
            <w:bottom w:val="none" w:sz="0" w:space="0" w:color="auto"/>
            <w:right w:val="none" w:sz="0" w:space="0" w:color="auto"/>
          </w:divBdr>
        </w:div>
        <w:div w:id="2002999468">
          <w:marLeft w:val="0"/>
          <w:marRight w:val="0"/>
          <w:marTop w:val="0"/>
          <w:marBottom w:val="0"/>
          <w:divBdr>
            <w:top w:val="none" w:sz="0" w:space="0" w:color="auto"/>
            <w:left w:val="none" w:sz="0" w:space="0" w:color="auto"/>
            <w:bottom w:val="none" w:sz="0" w:space="0" w:color="auto"/>
            <w:right w:val="none" w:sz="0" w:space="0" w:color="auto"/>
          </w:divBdr>
        </w:div>
        <w:div w:id="1467894600">
          <w:marLeft w:val="0"/>
          <w:marRight w:val="0"/>
          <w:marTop w:val="0"/>
          <w:marBottom w:val="0"/>
          <w:divBdr>
            <w:top w:val="none" w:sz="0" w:space="0" w:color="auto"/>
            <w:left w:val="none" w:sz="0" w:space="0" w:color="auto"/>
            <w:bottom w:val="none" w:sz="0" w:space="0" w:color="auto"/>
            <w:right w:val="none" w:sz="0" w:space="0" w:color="auto"/>
          </w:divBdr>
        </w:div>
        <w:div w:id="442267849">
          <w:marLeft w:val="0"/>
          <w:marRight w:val="0"/>
          <w:marTop w:val="0"/>
          <w:marBottom w:val="0"/>
          <w:divBdr>
            <w:top w:val="none" w:sz="0" w:space="0" w:color="auto"/>
            <w:left w:val="none" w:sz="0" w:space="0" w:color="auto"/>
            <w:bottom w:val="none" w:sz="0" w:space="0" w:color="auto"/>
            <w:right w:val="none" w:sz="0" w:space="0" w:color="auto"/>
          </w:divBdr>
        </w:div>
        <w:div w:id="1893806377">
          <w:marLeft w:val="0"/>
          <w:marRight w:val="0"/>
          <w:marTop w:val="0"/>
          <w:marBottom w:val="0"/>
          <w:divBdr>
            <w:top w:val="none" w:sz="0" w:space="0" w:color="auto"/>
            <w:left w:val="none" w:sz="0" w:space="0" w:color="auto"/>
            <w:bottom w:val="none" w:sz="0" w:space="0" w:color="auto"/>
            <w:right w:val="none" w:sz="0" w:space="0" w:color="auto"/>
          </w:divBdr>
        </w:div>
        <w:div w:id="121847038">
          <w:marLeft w:val="0"/>
          <w:marRight w:val="0"/>
          <w:marTop w:val="0"/>
          <w:marBottom w:val="0"/>
          <w:divBdr>
            <w:top w:val="none" w:sz="0" w:space="0" w:color="auto"/>
            <w:left w:val="none" w:sz="0" w:space="0" w:color="auto"/>
            <w:bottom w:val="none" w:sz="0" w:space="0" w:color="auto"/>
            <w:right w:val="none" w:sz="0" w:space="0" w:color="auto"/>
          </w:divBdr>
        </w:div>
        <w:div w:id="1756779204">
          <w:marLeft w:val="0"/>
          <w:marRight w:val="0"/>
          <w:marTop w:val="0"/>
          <w:marBottom w:val="0"/>
          <w:divBdr>
            <w:top w:val="none" w:sz="0" w:space="0" w:color="auto"/>
            <w:left w:val="none" w:sz="0" w:space="0" w:color="auto"/>
            <w:bottom w:val="none" w:sz="0" w:space="0" w:color="auto"/>
            <w:right w:val="none" w:sz="0" w:space="0" w:color="auto"/>
          </w:divBdr>
        </w:div>
        <w:div w:id="945499906">
          <w:marLeft w:val="0"/>
          <w:marRight w:val="0"/>
          <w:marTop w:val="0"/>
          <w:marBottom w:val="0"/>
          <w:divBdr>
            <w:top w:val="none" w:sz="0" w:space="0" w:color="auto"/>
            <w:left w:val="none" w:sz="0" w:space="0" w:color="auto"/>
            <w:bottom w:val="none" w:sz="0" w:space="0" w:color="auto"/>
            <w:right w:val="none" w:sz="0" w:space="0" w:color="auto"/>
          </w:divBdr>
        </w:div>
        <w:div w:id="1818106114">
          <w:marLeft w:val="0"/>
          <w:marRight w:val="0"/>
          <w:marTop w:val="0"/>
          <w:marBottom w:val="0"/>
          <w:divBdr>
            <w:top w:val="none" w:sz="0" w:space="0" w:color="auto"/>
            <w:left w:val="none" w:sz="0" w:space="0" w:color="auto"/>
            <w:bottom w:val="none" w:sz="0" w:space="0" w:color="auto"/>
            <w:right w:val="none" w:sz="0" w:space="0" w:color="auto"/>
          </w:divBdr>
        </w:div>
        <w:div w:id="1667778597">
          <w:marLeft w:val="0"/>
          <w:marRight w:val="0"/>
          <w:marTop w:val="0"/>
          <w:marBottom w:val="0"/>
          <w:divBdr>
            <w:top w:val="none" w:sz="0" w:space="0" w:color="auto"/>
            <w:left w:val="none" w:sz="0" w:space="0" w:color="auto"/>
            <w:bottom w:val="none" w:sz="0" w:space="0" w:color="auto"/>
            <w:right w:val="none" w:sz="0" w:space="0" w:color="auto"/>
          </w:divBdr>
        </w:div>
        <w:div w:id="1637755306">
          <w:marLeft w:val="0"/>
          <w:marRight w:val="0"/>
          <w:marTop w:val="0"/>
          <w:marBottom w:val="0"/>
          <w:divBdr>
            <w:top w:val="none" w:sz="0" w:space="0" w:color="auto"/>
            <w:left w:val="none" w:sz="0" w:space="0" w:color="auto"/>
            <w:bottom w:val="none" w:sz="0" w:space="0" w:color="auto"/>
            <w:right w:val="none" w:sz="0" w:space="0" w:color="auto"/>
          </w:divBdr>
        </w:div>
        <w:div w:id="63726649">
          <w:marLeft w:val="0"/>
          <w:marRight w:val="0"/>
          <w:marTop w:val="0"/>
          <w:marBottom w:val="0"/>
          <w:divBdr>
            <w:top w:val="none" w:sz="0" w:space="0" w:color="auto"/>
            <w:left w:val="none" w:sz="0" w:space="0" w:color="auto"/>
            <w:bottom w:val="none" w:sz="0" w:space="0" w:color="auto"/>
            <w:right w:val="none" w:sz="0" w:space="0" w:color="auto"/>
          </w:divBdr>
        </w:div>
        <w:div w:id="88545648">
          <w:marLeft w:val="0"/>
          <w:marRight w:val="0"/>
          <w:marTop w:val="0"/>
          <w:marBottom w:val="0"/>
          <w:divBdr>
            <w:top w:val="none" w:sz="0" w:space="0" w:color="auto"/>
            <w:left w:val="none" w:sz="0" w:space="0" w:color="auto"/>
            <w:bottom w:val="none" w:sz="0" w:space="0" w:color="auto"/>
            <w:right w:val="none" w:sz="0" w:space="0" w:color="auto"/>
          </w:divBdr>
        </w:div>
        <w:div w:id="1685207166">
          <w:marLeft w:val="0"/>
          <w:marRight w:val="0"/>
          <w:marTop w:val="0"/>
          <w:marBottom w:val="0"/>
          <w:divBdr>
            <w:top w:val="none" w:sz="0" w:space="0" w:color="auto"/>
            <w:left w:val="none" w:sz="0" w:space="0" w:color="auto"/>
            <w:bottom w:val="none" w:sz="0" w:space="0" w:color="auto"/>
            <w:right w:val="none" w:sz="0" w:space="0" w:color="auto"/>
          </w:divBdr>
        </w:div>
        <w:div w:id="1305814678">
          <w:marLeft w:val="0"/>
          <w:marRight w:val="0"/>
          <w:marTop w:val="0"/>
          <w:marBottom w:val="0"/>
          <w:divBdr>
            <w:top w:val="none" w:sz="0" w:space="0" w:color="auto"/>
            <w:left w:val="none" w:sz="0" w:space="0" w:color="auto"/>
            <w:bottom w:val="none" w:sz="0" w:space="0" w:color="auto"/>
            <w:right w:val="none" w:sz="0" w:space="0" w:color="auto"/>
          </w:divBdr>
        </w:div>
        <w:div w:id="1755471592">
          <w:marLeft w:val="0"/>
          <w:marRight w:val="0"/>
          <w:marTop w:val="0"/>
          <w:marBottom w:val="0"/>
          <w:divBdr>
            <w:top w:val="none" w:sz="0" w:space="0" w:color="auto"/>
            <w:left w:val="none" w:sz="0" w:space="0" w:color="auto"/>
            <w:bottom w:val="none" w:sz="0" w:space="0" w:color="auto"/>
            <w:right w:val="none" w:sz="0" w:space="0" w:color="auto"/>
          </w:divBdr>
        </w:div>
        <w:div w:id="2080051842">
          <w:marLeft w:val="0"/>
          <w:marRight w:val="0"/>
          <w:marTop w:val="0"/>
          <w:marBottom w:val="0"/>
          <w:divBdr>
            <w:top w:val="none" w:sz="0" w:space="0" w:color="auto"/>
            <w:left w:val="none" w:sz="0" w:space="0" w:color="auto"/>
            <w:bottom w:val="none" w:sz="0" w:space="0" w:color="auto"/>
            <w:right w:val="none" w:sz="0" w:space="0" w:color="auto"/>
          </w:divBdr>
        </w:div>
        <w:div w:id="508526110">
          <w:marLeft w:val="0"/>
          <w:marRight w:val="0"/>
          <w:marTop w:val="0"/>
          <w:marBottom w:val="0"/>
          <w:divBdr>
            <w:top w:val="none" w:sz="0" w:space="0" w:color="auto"/>
            <w:left w:val="none" w:sz="0" w:space="0" w:color="auto"/>
            <w:bottom w:val="none" w:sz="0" w:space="0" w:color="auto"/>
            <w:right w:val="none" w:sz="0" w:space="0" w:color="auto"/>
          </w:divBdr>
        </w:div>
        <w:div w:id="2117015628">
          <w:marLeft w:val="0"/>
          <w:marRight w:val="0"/>
          <w:marTop w:val="0"/>
          <w:marBottom w:val="0"/>
          <w:divBdr>
            <w:top w:val="none" w:sz="0" w:space="0" w:color="auto"/>
            <w:left w:val="none" w:sz="0" w:space="0" w:color="auto"/>
            <w:bottom w:val="none" w:sz="0" w:space="0" w:color="auto"/>
            <w:right w:val="none" w:sz="0" w:space="0" w:color="auto"/>
          </w:divBdr>
        </w:div>
        <w:div w:id="1027755729">
          <w:marLeft w:val="0"/>
          <w:marRight w:val="0"/>
          <w:marTop w:val="0"/>
          <w:marBottom w:val="0"/>
          <w:divBdr>
            <w:top w:val="none" w:sz="0" w:space="0" w:color="auto"/>
            <w:left w:val="none" w:sz="0" w:space="0" w:color="auto"/>
            <w:bottom w:val="none" w:sz="0" w:space="0" w:color="auto"/>
            <w:right w:val="none" w:sz="0" w:space="0" w:color="auto"/>
          </w:divBdr>
        </w:div>
        <w:div w:id="1388530119">
          <w:marLeft w:val="0"/>
          <w:marRight w:val="0"/>
          <w:marTop w:val="0"/>
          <w:marBottom w:val="0"/>
          <w:divBdr>
            <w:top w:val="none" w:sz="0" w:space="0" w:color="auto"/>
            <w:left w:val="none" w:sz="0" w:space="0" w:color="auto"/>
            <w:bottom w:val="none" w:sz="0" w:space="0" w:color="auto"/>
            <w:right w:val="none" w:sz="0" w:space="0" w:color="auto"/>
          </w:divBdr>
        </w:div>
        <w:div w:id="22677537">
          <w:marLeft w:val="0"/>
          <w:marRight w:val="0"/>
          <w:marTop w:val="0"/>
          <w:marBottom w:val="0"/>
          <w:divBdr>
            <w:top w:val="none" w:sz="0" w:space="0" w:color="auto"/>
            <w:left w:val="none" w:sz="0" w:space="0" w:color="auto"/>
            <w:bottom w:val="none" w:sz="0" w:space="0" w:color="auto"/>
            <w:right w:val="none" w:sz="0" w:space="0" w:color="auto"/>
          </w:divBdr>
        </w:div>
        <w:div w:id="1781297650">
          <w:marLeft w:val="0"/>
          <w:marRight w:val="0"/>
          <w:marTop w:val="0"/>
          <w:marBottom w:val="0"/>
          <w:divBdr>
            <w:top w:val="none" w:sz="0" w:space="0" w:color="auto"/>
            <w:left w:val="none" w:sz="0" w:space="0" w:color="auto"/>
            <w:bottom w:val="none" w:sz="0" w:space="0" w:color="auto"/>
            <w:right w:val="none" w:sz="0" w:space="0" w:color="auto"/>
          </w:divBdr>
        </w:div>
        <w:div w:id="73364018">
          <w:marLeft w:val="0"/>
          <w:marRight w:val="0"/>
          <w:marTop w:val="0"/>
          <w:marBottom w:val="0"/>
          <w:divBdr>
            <w:top w:val="none" w:sz="0" w:space="0" w:color="auto"/>
            <w:left w:val="none" w:sz="0" w:space="0" w:color="auto"/>
            <w:bottom w:val="none" w:sz="0" w:space="0" w:color="auto"/>
            <w:right w:val="none" w:sz="0" w:space="0" w:color="auto"/>
          </w:divBdr>
        </w:div>
        <w:div w:id="202598338">
          <w:marLeft w:val="0"/>
          <w:marRight w:val="0"/>
          <w:marTop w:val="0"/>
          <w:marBottom w:val="0"/>
          <w:divBdr>
            <w:top w:val="none" w:sz="0" w:space="0" w:color="auto"/>
            <w:left w:val="none" w:sz="0" w:space="0" w:color="auto"/>
            <w:bottom w:val="none" w:sz="0" w:space="0" w:color="auto"/>
            <w:right w:val="none" w:sz="0" w:space="0" w:color="auto"/>
          </w:divBdr>
        </w:div>
        <w:div w:id="482284738">
          <w:marLeft w:val="0"/>
          <w:marRight w:val="0"/>
          <w:marTop w:val="0"/>
          <w:marBottom w:val="0"/>
          <w:divBdr>
            <w:top w:val="none" w:sz="0" w:space="0" w:color="auto"/>
            <w:left w:val="none" w:sz="0" w:space="0" w:color="auto"/>
            <w:bottom w:val="none" w:sz="0" w:space="0" w:color="auto"/>
            <w:right w:val="none" w:sz="0" w:space="0" w:color="auto"/>
          </w:divBdr>
        </w:div>
      </w:divsChild>
    </w:div>
    <w:div w:id="1955558338">
      <w:bodyDiv w:val="1"/>
      <w:marLeft w:val="0"/>
      <w:marRight w:val="0"/>
      <w:marTop w:val="0"/>
      <w:marBottom w:val="0"/>
      <w:divBdr>
        <w:top w:val="none" w:sz="0" w:space="0" w:color="auto"/>
        <w:left w:val="none" w:sz="0" w:space="0" w:color="auto"/>
        <w:bottom w:val="none" w:sz="0" w:space="0" w:color="auto"/>
        <w:right w:val="none" w:sz="0" w:space="0" w:color="auto"/>
      </w:divBdr>
    </w:div>
    <w:div w:id="1955870148">
      <w:bodyDiv w:val="1"/>
      <w:marLeft w:val="0"/>
      <w:marRight w:val="0"/>
      <w:marTop w:val="0"/>
      <w:marBottom w:val="0"/>
      <w:divBdr>
        <w:top w:val="none" w:sz="0" w:space="0" w:color="auto"/>
        <w:left w:val="none" w:sz="0" w:space="0" w:color="auto"/>
        <w:bottom w:val="none" w:sz="0" w:space="0" w:color="auto"/>
        <w:right w:val="none" w:sz="0" w:space="0" w:color="auto"/>
      </w:divBdr>
    </w:div>
    <w:div w:id="1956868975">
      <w:bodyDiv w:val="1"/>
      <w:marLeft w:val="0"/>
      <w:marRight w:val="0"/>
      <w:marTop w:val="0"/>
      <w:marBottom w:val="0"/>
      <w:divBdr>
        <w:top w:val="none" w:sz="0" w:space="0" w:color="auto"/>
        <w:left w:val="none" w:sz="0" w:space="0" w:color="auto"/>
        <w:bottom w:val="none" w:sz="0" w:space="0" w:color="auto"/>
        <w:right w:val="none" w:sz="0" w:space="0" w:color="auto"/>
      </w:divBdr>
    </w:div>
    <w:div w:id="1958439433">
      <w:bodyDiv w:val="1"/>
      <w:marLeft w:val="0"/>
      <w:marRight w:val="0"/>
      <w:marTop w:val="0"/>
      <w:marBottom w:val="0"/>
      <w:divBdr>
        <w:top w:val="none" w:sz="0" w:space="0" w:color="auto"/>
        <w:left w:val="none" w:sz="0" w:space="0" w:color="auto"/>
        <w:bottom w:val="none" w:sz="0" w:space="0" w:color="auto"/>
        <w:right w:val="none" w:sz="0" w:space="0" w:color="auto"/>
      </w:divBdr>
    </w:div>
    <w:div w:id="1959098638">
      <w:bodyDiv w:val="1"/>
      <w:marLeft w:val="0"/>
      <w:marRight w:val="0"/>
      <w:marTop w:val="0"/>
      <w:marBottom w:val="0"/>
      <w:divBdr>
        <w:top w:val="none" w:sz="0" w:space="0" w:color="auto"/>
        <w:left w:val="none" w:sz="0" w:space="0" w:color="auto"/>
        <w:bottom w:val="none" w:sz="0" w:space="0" w:color="auto"/>
        <w:right w:val="none" w:sz="0" w:space="0" w:color="auto"/>
      </w:divBdr>
    </w:div>
    <w:div w:id="1959485193">
      <w:bodyDiv w:val="1"/>
      <w:marLeft w:val="0"/>
      <w:marRight w:val="0"/>
      <w:marTop w:val="0"/>
      <w:marBottom w:val="0"/>
      <w:divBdr>
        <w:top w:val="none" w:sz="0" w:space="0" w:color="auto"/>
        <w:left w:val="none" w:sz="0" w:space="0" w:color="auto"/>
        <w:bottom w:val="none" w:sz="0" w:space="0" w:color="auto"/>
        <w:right w:val="none" w:sz="0" w:space="0" w:color="auto"/>
      </w:divBdr>
    </w:div>
    <w:div w:id="1961451098">
      <w:bodyDiv w:val="1"/>
      <w:marLeft w:val="0"/>
      <w:marRight w:val="0"/>
      <w:marTop w:val="0"/>
      <w:marBottom w:val="0"/>
      <w:divBdr>
        <w:top w:val="none" w:sz="0" w:space="0" w:color="auto"/>
        <w:left w:val="none" w:sz="0" w:space="0" w:color="auto"/>
        <w:bottom w:val="none" w:sz="0" w:space="0" w:color="auto"/>
        <w:right w:val="none" w:sz="0" w:space="0" w:color="auto"/>
      </w:divBdr>
    </w:div>
    <w:div w:id="1962688603">
      <w:bodyDiv w:val="1"/>
      <w:marLeft w:val="0"/>
      <w:marRight w:val="0"/>
      <w:marTop w:val="0"/>
      <w:marBottom w:val="0"/>
      <w:divBdr>
        <w:top w:val="none" w:sz="0" w:space="0" w:color="auto"/>
        <w:left w:val="none" w:sz="0" w:space="0" w:color="auto"/>
        <w:bottom w:val="none" w:sz="0" w:space="0" w:color="auto"/>
        <w:right w:val="none" w:sz="0" w:space="0" w:color="auto"/>
      </w:divBdr>
    </w:div>
    <w:div w:id="1963803572">
      <w:bodyDiv w:val="1"/>
      <w:marLeft w:val="0"/>
      <w:marRight w:val="0"/>
      <w:marTop w:val="0"/>
      <w:marBottom w:val="0"/>
      <w:divBdr>
        <w:top w:val="none" w:sz="0" w:space="0" w:color="auto"/>
        <w:left w:val="none" w:sz="0" w:space="0" w:color="auto"/>
        <w:bottom w:val="none" w:sz="0" w:space="0" w:color="auto"/>
        <w:right w:val="none" w:sz="0" w:space="0" w:color="auto"/>
      </w:divBdr>
    </w:div>
    <w:div w:id="1965302992">
      <w:bodyDiv w:val="1"/>
      <w:marLeft w:val="0"/>
      <w:marRight w:val="0"/>
      <w:marTop w:val="0"/>
      <w:marBottom w:val="0"/>
      <w:divBdr>
        <w:top w:val="none" w:sz="0" w:space="0" w:color="auto"/>
        <w:left w:val="none" w:sz="0" w:space="0" w:color="auto"/>
        <w:bottom w:val="none" w:sz="0" w:space="0" w:color="auto"/>
        <w:right w:val="none" w:sz="0" w:space="0" w:color="auto"/>
      </w:divBdr>
    </w:div>
    <w:div w:id="1965378722">
      <w:bodyDiv w:val="1"/>
      <w:marLeft w:val="0"/>
      <w:marRight w:val="0"/>
      <w:marTop w:val="0"/>
      <w:marBottom w:val="0"/>
      <w:divBdr>
        <w:top w:val="none" w:sz="0" w:space="0" w:color="auto"/>
        <w:left w:val="none" w:sz="0" w:space="0" w:color="auto"/>
        <w:bottom w:val="none" w:sz="0" w:space="0" w:color="auto"/>
        <w:right w:val="none" w:sz="0" w:space="0" w:color="auto"/>
      </w:divBdr>
    </w:div>
    <w:div w:id="1965772003">
      <w:bodyDiv w:val="1"/>
      <w:marLeft w:val="0"/>
      <w:marRight w:val="0"/>
      <w:marTop w:val="0"/>
      <w:marBottom w:val="0"/>
      <w:divBdr>
        <w:top w:val="none" w:sz="0" w:space="0" w:color="auto"/>
        <w:left w:val="none" w:sz="0" w:space="0" w:color="auto"/>
        <w:bottom w:val="none" w:sz="0" w:space="0" w:color="auto"/>
        <w:right w:val="none" w:sz="0" w:space="0" w:color="auto"/>
      </w:divBdr>
    </w:div>
    <w:div w:id="1966155796">
      <w:bodyDiv w:val="1"/>
      <w:marLeft w:val="0"/>
      <w:marRight w:val="0"/>
      <w:marTop w:val="0"/>
      <w:marBottom w:val="0"/>
      <w:divBdr>
        <w:top w:val="none" w:sz="0" w:space="0" w:color="auto"/>
        <w:left w:val="none" w:sz="0" w:space="0" w:color="auto"/>
        <w:bottom w:val="none" w:sz="0" w:space="0" w:color="auto"/>
        <w:right w:val="none" w:sz="0" w:space="0" w:color="auto"/>
      </w:divBdr>
      <w:divsChild>
        <w:div w:id="1178810710">
          <w:marLeft w:val="640"/>
          <w:marRight w:val="0"/>
          <w:marTop w:val="0"/>
          <w:marBottom w:val="0"/>
          <w:divBdr>
            <w:top w:val="none" w:sz="0" w:space="0" w:color="auto"/>
            <w:left w:val="none" w:sz="0" w:space="0" w:color="auto"/>
            <w:bottom w:val="none" w:sz="0" w:space="0" w:color="auto"/>
            <w:right w:val="none" w:sz="0" w:space="0" w:color="auto"/>
          </w:divBdr>
        </w:div>
        <w:div w:id="525369163">
          <w:marLeft w:val="640"/>
          <w:marRight w:val="0"/>
          <w:marTop w:val="0"/>
          <w:marBottom w:val="0"/>
          <w:divBdr>
            <w:top w:val="none" w:sz="0" w:space="0" w:color="auto"/>
            <w:left w:val="none" w:sz="0" w:space="0" w:color="auto"/>
            <w:bottom w:val="none" w:sz="0" w:space="0" w:color="auto"/>
            <w:right w:val="none" w:sz="0" w:space="0" w:color="auto"/>
          </w:divBdr>
        </w:div>
        <w:div w:id="452748413">
          <w:marLeft w:val="640"/>
          <w:marRight w:val="0"/>
          <w:marTop w:val="0"/>
          <w:marBottom w:val="0"/>
          <w:divBdr>
            <w:top w:val="none" w:sz="0" w:space="0" w:color="auto"/>
            <w:left w:val="none" w:sz="0" w:space="0" w:color="auto"/>
            <w:bottom w:val="none" w:sz="0" w:space="0" w:color="auto"/>
            <w:right w:val="none" w:sz="0" w:space="0" w:color="auto"/>
          </w:divBdr>
        </w:div>
        <w:div w:id="1078865011">
          <w:marLeft w:val="640"/>
          <w:marRight w:val="0"/>
          <w:marTop w:val="0"/>
          <w:marBottom w:val="0"/>
          <w:divBdr>
            <w:top w:val="none" w:sz="0" w:space="0" w:color="auto"/>
            <w:left w:val="none" w:sz="0" w:space="0" w:color="auto"/>
            <w:bottom w:val="none" w:sz="0" w:space="0" w:color="auto"/>
            <w:right w:val="none" w:sz="0" w:space="0" w:color="auto"/>
          </w:divBdr>
        </w:div>
        <w:div w:id="1379629191">
          <w:marLeft w:val="640"/>
          <w:marRight w:val="0"/>
          <w:marTop w:val="0"/>
          <w:marBottom w:val="0"/>
          <w:divBdr>
            <w:top w:val="none" w:sz="0" w:space="0" w:color="auto"/>
            <w:left w:val="none" w:sz="0" w:space="0" w:color="auto"/>
            <w:bottom w:val="none" w:sz="0" w:space="0" w:color="auto"/>
            <w:right w:val="none" w:sz="0" w:space="0" w:color="auto"/>
          </w:divBdr>
        </w:div>
        <w:div w:id="2081127298">
          <w:marLeft w:val="640"/>
          <w:marRight w:val="0"/>
          <w:marTop w:val="0"/>
          <w:marBottom w:val="0"/>
          <w:divBdr>
            <w:top w:val="none" w:sz="0" w:space="0" w:color="auto"/>
            <w:left w:val="none" w:sz="0" w:space="0" w:color="auto"/>
            <w:bottom w:val="none" w:sz="0" w:space="0" w:color="auto"/>
            <w:right w:val="none" w:sz="0" w:space="0" w:color="auto"/>
          </w:divBdr>
        </w:div>
        <w:div w:id="1238712805">
          <w:marLeft w:val="640"/>
          <w:marRight w:val="0"/>
          <w:marTop w:val="0"/>
          <w:marBottom w:val="0"/>
          <w:divBdr>
            <w:top w:val="none" w:sz="0" w:space="0" w:color="auto"/>
            <w:left w:val="none" w:sz="0" w:space="0" w:color="auto"/>
            <w:bottom w:val="none" w:sz="0" w:space="0" w:color="auto"/>
            <w:right w:val="none" w:sz="0" w:space="0" w:color="auto"/>
          </w:divBdr>
        </w:div>
        <w:div w:id="252980201">
          <w:marLeft w:val="640"/>
          <w:marRight w:val="0"/>
          <w:marTop w:val="0"/>
          <w:marBottom w:val="0"/>
          <w:divBdr>
            <w:top w:val="none" w:sz="0" w:space="0" w:color="auto"/>
            <w:left w:val="none" w:sz="0" w:space="0" w:color="auto"/>
            <w:bottom w:val="none" w:sz="0" w:space="0" w:color="auto"/>
            <w:right w:val="none" w:sz="0" w:space="0" w:color="auto"/>
          </w:divBdr>
        </w:div>
        <w:div w:id="760030113">
          <w:marLeft w:val="640"/>
          <w:marRight w:val="0"/>
          <w:marTop w:val="0"/>
          <w:marBottom w:val="0"/>
          <w:divBdr>
            <w:top w:val="none" w:sz="0" w:space="0" w:color="auto"/>
            <w:left w:val="none" w:sz="0" w:space="0" w:color="auto"/>
            <w:bottom w:val="none" w:sz="0" w:space="0" w:color="auto"/>
            <w:right w:val="none" w:sz="0" w:space="0" w:color="auto"/>
          </w:divBdr>
        </w:div>
        <w:div w:id="1875457662">
          <w:marLeft w:val="640"/>
          <w:marRight w:val="0"/>
          <w:marTop w:val="0"/>
          <w:marBottom w:val="0"/>
          <w:divBdr>
            <w:top w:val="none" w:sz="0" w:space="0" w:color="auto"/>
            <w:left w:val="none" w:sz="0" w:space="0" w:color="auto"/>
            <w:bottom w:val="none" w:sz="0" w:space="0" w:color="auto"/>
            <w:right w:val="none" w:sz="0" w:space="0" w:color="auto"/>
          </w:divBdr>
        </w:div>
        <w:div w:id="257568314">
          <w:marLeft w:val="640"/>
          <w:marRight w:val="0"/>
          <w:marTop w:val="0"/>
          <w:marBottom w:val="0"/>
          <w:divBdr>
            <w:top w:val="none" w:sz="0" w:space="0" w:color="auto"/>
            <w:left w:val="none" w:sz="0" w:space="0" w:color="auto"/>
            <w:bottom w:val="none" w:sz="0" w:space="0" w:color="auto"/>
            <w:right w:val="none" w:sz="0" w:space="0" w:color="auto"/>
          </w:divBdr>
        </w:div>
        <w:div w:id="45109667">
          <w:marLeft w:val="640"/>
          <w:marRight w:val="0"/>
          <w:marTop w:val="0"/>
          <w:marBottom w:val="0"/>
          <w:divBdr>
            <w:top w:val="none" w:sz="0" w:space="0" w:color="auto"/>
            <w:left w:val="none" w:sz="0" w:space="0" w:color="auto"/>
            <w:bottom w:val="none" w:sz="0" w:space="0" w:color="auto"/>
            <w:right w:val="none" w:sz="0" w:space="0" w:color="auto"/>
          </w:divBdr>
        </w:div>
        <w:div w:id="176846818">
          <w:marLeft w:val="640"/>
          <w:marRight w:val="0"/>
          <w:marTop w:val="0"/>
          <w:marBottom w:val="0"/>
          <w:divBdr>
            <w:top w:val="none" w:sz="0" w:space="0" w:color="auto"/>
            <w:left w:val="none" w:sz="0" w:space="0" w:color="auto"/>
            <w:bottom w:val="none" w:sz="0" w:space="0" w:color="auto"/>
            <w:right w:val="none" w:sz="0" w:space="0" w:color="auto"/>
          </w:divBdr>
        </w:div>
        <w:div w:id="1268076213">
          <w:marLeft w:val="640"/>
          <w:marRight w:val="0"/>
          <w:marTop w:val="0"/>
          <w:marBottom w:val="0"/>
          <w:divBdr>
            <w:top w:val="none" w:sz="0" w:space="0" w:color="auto"/>
            <w:left w:val="none" w:sz="0" w:space="0" w:color="auto"/>
            <w:bottom w:val="none" w:sz="0" w:space="0" w:color="auto"/>
            <w:right w:val="none" w:sz="0" w:space="0" w:color="auto"/>
          </w:divBdr>
        </w:div>
        <w:div w:id="124353534">
          <w:marLeft w:val="640"/>
          <w:marRight w:val="0"/>
          <w:marTop w:val="0"/>
          <w:marBottom w:val="0"/>
          <w:divBdr>
            <w:top w:val="none" w:sz="0" w:space="0" w:color="auto"/>
            <w:left w:val="none" w:sz="0" w:space="0" w:color="auto"/>
            <w:bottom w:val="none" w:sz="0" w:space="0" w:color="auto"/>
            <w:right w:val="none" w:sz="0" w:space="0" w:color="auto"/>
          </w:divBdr>
        </w:div>
        <w:div w:id="1577059122">
          <w:marLeft w:val="640"/>
          <w:marRight w:val="0"/>
          <w:marTop w:val="0"/>
          <w:marBottom w:val="0"/>
          <w:divBdr>
            <w:top w:val="none" w:sz="0" w:space="0" w:color="auto"/>
            <w:left w:val="none" w:sz="0" w:space="0" w:color="auto"/>
            <w:bottom w:val="none" w:sz="0" w:space="0" w:color="auto"/>
            <w:right w:val="none" w:sz="0" w:space="0" w:color="auto"/>
          </w:divBdr>
        </w:div>
        <w:div w:id="712583402">
          <w:marLeft w:val="640"/>
          <w:marRight w:val="0"/>
          <w:marTop w:val="0"/>
          <w:marBottom w:val="0"/>
          <w:divBdr>
            <w:top w:val="none" w:sz="0" w:space="0" w:color="auto"/>
            <w:left w:val="none" w:sz="0" w:space="0" w:color="auto"/>
            <w:bottom w:val="none" w:sz="0" w:space="0" w:color="auto"/>
            <w:right w:val="none" w:sz="0" w:space="0" w:color="auto"/>
          </w:divBdr>
        </w:div>
        <w:div w:id="915557973">
          <w:marLeft w:val="640"/>
          <w:marRight w:val="0"/>
          <w:marTop w:val="0"/>
          <w:marBottom w:val="0"/>
          <w:divBdr>
            <w:top w:val="none" w:sz="0" w:space="0" w:color="auto"/>
            <w:left w:val="none" w:sz="0" w:space="0" w:color="auto"/>
            <w:bottom w:val="none" w:sz="0" w:space="0" w:color="auto"/>
            <w:right w:val="none" w:sz="0" w:space="0" w:color="auto"/>
          </w:divBdr>
        </w:div>
        <w:div w:id="736778533">
          <w:marLeft w:val="640"/>
          <w:marRight w:val="0"/>
          <w:marTop w:val="0"/>
          <w:marBottom w:val="0"/>
          <w:divBdr>
            <w:top w:val="none" w:sz="0" w:space="0" w:color="auto"/>
            <w:left w:val="none" w:sz="0" w:space="0" w:color="auto"/>
            <w:bottom w:val="none" w:sz="0" w:space="0" w:color="auto"/>
            <w:right w:val="none" w:sz="0" w:space="0" w:color="auto"/>
          </w:divBdr>
        </w:div>
        <w:div w:id="1970553861">
          <w:marLeft w:val="640"/>
          <w:marRight w:val="0"/>
          <w:marTop w:val="0"/>
          <w:marBottom w:val="0"/>
          <w:divBdr>
            <w:top w:val="none" w:sz="0" w:space="0" w:color="auto"/>
            <w:left w:val="none" w:sz="0" w:space="0" w:color="auto"/>
            <w:bottom w:val="none" w:sz="0" w:space="0" w:color="auto"/>
            <w:right w:val="none" w:sz="0" w:space="0" w:color="auto"/>
          </w:divBdr>
        </w:div>
        <w:div w:id="159350460">
          <w:marLeft w:val="640"/>
          <w:marRight w:val="0"/>
          <w:marTop w:val="0"/>
          <w:marBottom w:val="0"/>
          <w:divBdr>
            <w:top w:val="none" w:sz="0" w:space="0" w:color="auto"/>
            <w:left w:val="none" w:sz="0" w:space="0" w:color="auto"/>
            <w:bottom w:val="none" w:sz="0" w:space="0" w:color="auto"/>
            <w:right w:val="none" w:sz="0" w:space="0" w:color="auto"/>
          </w:divBdr>
        </w:div>
        <w:div w:id="444038460">
          <w:marLeft w:val="640"/>
          <w:marRight w:val="0"/>
          <w:marTop w:val="0"/>
          <w:marBottom w:val="0"/>
          <w:divBdr>
            <w:top w:val="none" w:sz="0" w:space="0" w:color="auto"/>
            <w:left w:val="none" w:sz="0" w:space="0" w:color="auto"/>
            <w:bottom w:val="none" w:sz="0" w:space="0" w:color="auto"/>
            <w:right w:val="none" w:sz="0" w:space="0" w:color="auto"/>
          </w:divBdr>
        </w:div>
        <w:div w:id="518931931">
          <w:marLeft w:val="640"/>
          <w:marRight w:val="0"/>
          <w:marTop w:val="0"/>
          <w:marBottom w:val="0"/>
          <w:divBdr>
            <w:top w:val="none" w:sz="0" w:space="0" w:color="auto"/>
            <w:left w:val="none" w:sz="0" w:space="0" w:color="auto"/>
            <w:bottom w:val="none" w:sz="0" w:space="0" w:color="auto"/>
            <w:right w:val="none" w:sz="0" w:space="0" w:color="auto"/>
          </w:divBdr>
        </w:div>
        <w:div w:id="1957713090">
          <w:marLeft w:val="640"/>
          <w:marRight w:val="0"/>
          <w:marTop w:val="0"/>
          <w:marBottom w:val="0"/>
          <w:divBdr>
            <w:top w:val="none" w:sz="0" w:space="0" w:color="auto"/>
            <w:left w:val="none" w:sz="0" w:space="0" w:color="auto"/>
            <w:bottom w:val="none" w:sz="0" w:space="0" w:color="auto"/>
            <w:right w:val="none" w:sz="0" w:space="0" w:color="auto"/>
          </w:divBdr>
        </w:div>
        <w:div w:id="1147548293">
          <w:marLeft w:val="640"/>
          <w:marRight w:val="0"/>
          <w:marTop w:val="0"/>
          <w:marBottom w:val="0"/>
          <w:divBdr>
            <w:top w:val="none" w:sz="0" w:space="0" w:color="auto"/>
            <w:left w:val="none" w:sz="0" w:space="0" w:color="auto"/>
            <w:bottom w:val="none" w:sz="0" w:space="0" w:color="auto"/>
            <w:right w:val="none" w:sz="0" w:space="0" w:color="auto"/>
          </w:divBdr>
        </w:div>
        <w:div w:id="791676334">
          <w:marLeft w:val="640"/>
          <w:marRight w:val="0"/>
          <w:marTop w:val="0"/>
          <w:marBottom w:val="0"/>
          <w:divBdr>
            <w:top w:val="none" w:sz="0" w:space="0" w:color="auto"/>
            <w:left w:val="none" w:sz="0" w:space="0" w:color="auto"/>
            <w:bottom w:val="none" w:sz="0" w:space="0" w:color="auto"/>
            <w:right w:val="none" w:sz="0" w:space="0" w:color="auto"/>
          </w:divBdr>
        </w:div>
        <w:div w:id="1626423479">
          <w:marLeft w:val="640"/>
          <w:marRight w:val="0"/>
          <w:marTop w:val="0"/>
          <w:marBottom w:val="0"/>
          <w:divBdr>
            <w:top w:val="none" w:sz="0" w:space="0" w:color="auto"/>
            <w:left w:val="none" w:sz="0" w:space="0" w:color="auto"/>
            <w:bottom w:val="none" w:sz="0" w:space="0" w:color="auto"/>
            <w:right w:val="none" w:sz="0" w:space="0" w:color="auto"/>
          </w:divBdr>
        </w:div>
        <w:div w:id="1350521691">
          <w:marLeft w:val="640"/>
          <w:marRight w:val="0"/>
          <w:marTop w:val="0"/>
          <w:marBottom w:val="0"/>
          <w:divBdr>
            <w:top w:val="none" w:sz="0" w:space="0" w:color="auto"/>
            <w:left w:val="none" w:sz="0" w:space="0" w:color="auto"/>
            <w:bottom w:val="none" w:sz="0" w:space="0" w:color="auto"/>
            <w:right w:val="none" w:sz="0" w:space="0" w:color="auto"/>
          </w:divBdr>
        </w:div>
        <w:div w:id="1700356580">
          <w:marLeft w:val="640"/>
          <w:marRight w:val="0"/>
          <w:marTop w:val="0"/>
          <w:marBottom w:val="0"/>
          <w:divBdr>
            <w:top w:val="none" w:sz="0" w:space="0" w:color="auto"/>
            <w:left w:val="none" w:sz="0" w:space="0" w:color="auto"/>
            <w:bottom w:val="none" w:sz="0" w:space="0" w:color="auto"/>
            <w:right w:val="none" w:sz="0" w:space="0" w:color="auto"/>
          </w:divBdr>
        </w:div>
        <w:div w:id="189801871">
          <w:marLeft w:val="640"/>
          <w:marRight w:val="0"/>
          <w:marTop w:val="0"/>
          <w:marBottom w:val="0"/>
          <w:divBdr>
            <w:top w:val="none" w:sz="0" w:space="0" w:color="auto"/>
            <w:left w:val="none" w:sz="0" w:space="0" w:color="auto"/>
            <w:bottom w:val="none" w:sz="0" w:space="0" w:color="auto"/>
            <w:right w:val="none" w:sz="0" w:space="0" w:color="auto"/>
          </w:divBdr>
        </w:div>
        <w:div w:id="2071885373">
          <w:marLeft w:val="640"/>
          <w:marRight w:val="0"/>
          <w:marTop w:val="0"/>
          <w:marBottom w:val="0"/>
          <w:divBdr>
            <w:top w:val="none" w:sz="0" w:space="0" w:color="auto"/>
            <w:left w:val="none" w:sz="0" w:space="0" w:color="auto"/>
            <w:bottom w:val="none" w:sz="0" w:space="0" w:color="auto"/>
            <w:right w:val="none" w:sz="0" w:space="0" w:color="auto"/>
          </w:divBdr>
        </w:div>
        <w:div w:id="608899344">
          <w:marLeft w:val="640"/>
          <w:marRight w:val="0"/>
          <w:marTop w:val="0"/>
          <w:marBottom w:val="0"/>
          <w:divBdr>
            <w:top w:val="none" w:sz="0" w:space="0" w:color="auto"/>
            <w:left w:val="none" w:sz="0" w:space="0" w:color="auto"/>
            <w:bottom w:val="none" w:sz="0" w:space="0" w:color="auto"/>
            <w:right w:val="none" w:sz="0" w:space="0" w:color="auto"/>
          </w:divBdr>
        </w:div>
        <w:div w:id="595403031">
          <w:marLeft w:val="640"/>
          <w:marRight w:val="0"/>
          <w:marTop w:val="0"/>
          <w:marBottom w:val="0"/>
          <w:divBdr>
            <w:top w:val="none" w:sz="0" w:space="0" w:color="auto"/>
            <w:left w:val="none" w:sz="0" w:space="0" w:color="auto"/>
            <w:bottom w:val="none" w:sz="0" w:space="0" w:color="auto"/>
            <w:right w:val="none" w:sz="0" w:space="0" w:color="auto"/>
          </w:divBdr>
        </w:div>
        <w:div w:id="237831460">
          <w:marLeft w:val="640"/>
          <w:marRight w:val="0"/>
          <w:marTop w:val="0"/>
          <w:marBottom w:val="0"/>
          <w:divBdr>
            <w:top w:val="none" w:sz="0" w:space="0" w:color="auto"/>
            <w:left w:val="none" w:sz="0" w:space="0" w:color="auto"/>
            <w:bottom w:val="none" w:sz="0" w:space="0" w:color="auto"/>
            <w:right w:val="none" w:sz="0" w:space="0" w:color="auto"/>
          </w:divBdr>
        </w:div>
        <w:div w:id="1312323109">
          <w:marLeft w:val="640"/>
          <w:marRight w:val="0"/>
          <w:marTop w:val="0"/>
          <w:marBottom w:val="0"/>
          <w:divBdr>
            <w:top w:val="none" w:sz="0" w:space="0" w:color="auto"/>
            <w:left w:val="none" w:sz="0" w:space="0" w:color="auto"/>
            <w:bottom w:val="none" w:sz="0" w:space="0" w:color="auto"/>
            <w:right w:val="none" w:sz="0" w:space="0" w:color="auto"/>
          </w:divBdr>
        </w:div>
        <w:div w:id="481386920">
          <w:marLeft w:val="640"/>
          <w:marRight w:val="0"/>
          <w:marTop w:val="0"/>
          <w:marBottom w:val="0"/>
          <w:divBdr>
            <w:top w:val="none" w:sz="0" w:space="0" w:color="auto"/>
            <w:left w:val="none" w:sz="0" w:space="0" w:color="auto"/>
            <w:bottom w:val="none" w:sz="0" w:space="0" w:color="auto"/>
            <w:right w:val="none" w:sz="0" w:space="0" w:color="auto"/>
          </w:divBdr>
        </w:div>
        <w:div w:id="428503083">
          <w:marLeft w:val="640"/>
          <w:marRight w:val="0"/>
          <w:marTop w:val="0"/>
          <w:marBottom w:val="0"/>
          <w:divBdr>
            <w:top w:val="none" w:sz="0" w:space="0" w:color="auto"/>
            <w:left w:val="none" w:sz="0" w:space="0" w:color="auto"/>
            <w:bottom w:val="none" w:sz="0" w:space="0" w:color="auto"/>
            <w:right w:val="none" w:sz="0" w:space="0" w:color="auto"/>
          </w:divBdr>
        </w:div>
        <w:div w:id="947926872">
          <w:marLeft w:val="640"/>
          <w:marRight w:val="0"/>
          <w:marTop w:val="0"/>
          <w:marBottom w:val="0"/>
          <w:divBdr>
            <w:top w:val="none" w:sz="0" w:space="0" w:color="auto"/>
            <w:left w:val="none" w:sz="0" w:space="0" w:color="auto"/>
            <w:bottom w:val="none" w:sz="0" w:space="0" w:color="auto"/>
            <w:right w:val="none" w:sz="0" w:space="0" w:color="auto"/>
          </w:divBdr>
        </w:div>
        <w:div w:id="1091311597">
          <w:marLeft w:val="640"/>
          <w:marRight w:val="0"/>
          <w:marTop w:val="0"/>
          <w:marBottom w:val="0"/>
          <w:divBdr>
            <w:top w:val="none" w:sz="0" w:space="0" w:color="auto"/>
            <w:left w:val="none" w:sz="0" w:space="0" w:color="auto"/>
            <w:bottom w:val="none" w:sz="0" w:space="0" w:color="auto"/>
            <w:right w:val="none" w:sz="0" w:space="0" w:color="auto"/>
          </w:divBdr>
        </w:div>
        <w:div w:id="1760903899">
          <w:marLeft w:val="640"/>
          <w:marRight w:val="0"/>
          <w:marTop w:val="0"/>
          <w:marBottom w:val="0"/>
          <w:divBdr>
            <w:top w:val="none" w:sz="0" w:space="0" w:color="auto"/>
            <w:left w:val="none" w:sz="0" w:space="0" w:color="auto"/>
            <w:bottom w:val="none" w:sz="0" w:space="0" w:color="auto"/>
            <w:right w:val="none" w:sz="0" w:space="0" w:color="auto"/>
          </w:divBdr>
        </w:div>
        <w:div w:id="1887182667">
          <w:marLeft w:val="640"/>
          <w:marRight w:val="0"/>
          <w:marTop w:val="0"/>
          <w:marBottom w:val="0"/>
          <w:divBdr>
            <w:top w:val="none" w:sz="0" w:space="0" w:color="auto"/>
            <w:left w:val="none" w:sz="0" w:space="0" w:color="auto"/>
            <w:bottom w:val="none" w:sz="0" w:space="0" w:color="auto"/>
            <w:right w:val="none" w:sz="0" w:space="0" w:color="auto"/>
          </w:divBdr>
        </w:div>
        <w:div w:id="186719451">
          <w:marLeft w:val="640"/>
          <w:marRight w:val="0"/>
          <w:marTop w:val="0"/>
          <w:marBottom w:val="0"/>
          <w:divBdr>
            <w:top w:val="none" w:sz="0" w:space="0" w:color="auto"/>
            <w:left w:val="none" w:sz="0" w:space="0" w:color="auto"/>
            <w:bottom w:val="none" w:sz="0" w:space="0" w:color="auto"/>
            <w:right w:val="none" w:sz="0" w:space="0" w:color="auto"/>
          </w:divBdr>
        </w:div>
        <w:div w:id="91705890">
          <w:marLeft w:val="640"/>
          <w:marRight w:val="0"/>
          <w:marTop w:val="0"/>
          <w:marBottom w:val="0"/>
          <w:divBdr>
            <w:top w:val="none" w:sz="0" w:space="0" w:color="auto"/>
            <w:left w:val="none" w:sz="0" w:space="0" w:color="auto"/>
            <w:bottom w:val="none" w:sz="0" w:space="0" w:color="auto"/>
            <w:right w:val="none" w:sz="0" w:space="0" w:color="auto"/>
          </w:divBdr>
        </w:div>
        <w:div w:id="250941076">
          <w:marLeft w:val="640"/>
          <w:marRight w:val="0"/>
          <w:marTop w:val="0"/>
          <w:marBottom w:val="0"/>
          <w:divBdr>
            <w:top w:val="none" w:sz="0" w:space="0" w:color="auto"/>
            <w:left w:val="none" w:sz="0" w:space="0" w:color="auto"/>
            <w:bottom w:val="none" w:sz="0" w:space="0" w:color="auto"/>
            <w:right w:val="none" w:sz="0" w:space="0" w:color="auto"/>
          </w:divBdr>
        </w:div>
        <w:div w:id="1273250108">
          <w:marLeft w:val="640"/>
          <w:marRight w:val="0"/>
          <w:marTop w:val="0"/>
          <w:marBottom w:val="0"/>
          <w:divBdr>
            <w:top w:val="none" w:sz="0" w:space="0" w:color="auto"/>
            <w:left w:val="none" w:sz="0" w:space="0" w:color="auto"/>
            <w:bottom w:val="none" w:sz="0" w:space="0" w:color="auto"/>
            <w:right w:val="none" w:sz="0" w:space="0" w:color="auto"/>
          </w:divBdr>
        </w:div>
        <w:div w:id="1125199792">
          <w:marLeft w:val="640"/>
          <w:marRight w:val="0"/>
          <w:marTop w:val="0"/>
          <w:marBottom w:val="0"/>
          <w:divBdr>
            <w:top w:val="none" w:sz="0" w:space="0" w:color="auto"/>
            <w:left w:val="none" w:sz="0" w:space="0" w:color="auto"/>
            <w:bottom w:val="none" w:sz="0" w:space="0" w:color="auto"/>
            <w:right w:val="none" w:sz="0" w:space="0" w:color="auto"/>
          </w:divBdr>
        </w:div>
        <w:div w:id="472409134">
          <w:marLeft w:val="640"/>
          <w:marRight w:val="0"/>
          <w:marTop w:val="0"/>
          <w:marBottom w:val="0"/>
          <w:divBdr>
            <w:top w:val="none" w:sz="0" w:space="0" w:color="auto"/>
            <w:left w:val="none" w:sz="0" w:space="0" w:color="auto"/>
            <w:bottom w:val="none" w:sz="0" w:space="0" w:color="auto"/>
            <w:right w:val="none" w:sz="0" w:space="0" w:color="auto"/>
          </w:divBdr>
        </w:div>
        <w:div w:id="1759979990">
          <w:marLeft w:val="640"/>
          <w:marRight w:val="0"/>
          <w:marTop w:val="0"/>
          <w:marBottom w:val="0"/>
          <w:divBdr>
            <w:top w:val="none" w:sz="0" w:space="0" w:color="auto"/>
            <w:left w:val="none" w:sz="0" w:space="0" w:color="auto"/>
            <w:bottom w:val="none" w:sz="0" w:space="0" w:color="auto"/>
            <w:right w:val="none" w:sz="0" w:space="0" w:color="auto"/>
          </w:divBdr>
        </w:div>
        <w:div w:id="258367495">
          <w:marLeft w:val="640"/>
          <w:marRight w:val="0"/>
          <w:marTop w:val="0"/>
          <w:marBottom w:val="0"/>
          <w:divBdr>
            <w:top w:val="none" w:sz="0" w:space="0" w:color="auto"/>
            <w:left w:val="none" w:sz="0" w:space="0" w:color="auto"/>
            <w:bottom w:val="none" w:sz="0" w:space="0" w:color="auto"/>
            <w:right w:val="none" w:sz="0" w:space="0" w:color="auto"/>
          </w:divBdr>
        </w:div>
        <w:div w:id="286085961">
          <w:marLeft w:val="640"/>
          <w:marRight w:val="0"/>
          <w:marTop w:val="0"/>
          <w:marBottom w:val="0"/>
          <w:divBdr>
            <w:top w:val="none" w:sz="0" w:space="0" w:color="auto"/>
            <w:left w:val="none" w:sz="0" w:space="0" w:color="auto"/>
            <w:bottom w:val="none" w:sz="0" w:space="0" w:color="auto"/>
            <w:right w:val="none" w:sz="0" w:space="0" w:color="auto"/>
          </w:divBdr>
        </w:div>
        <w:div w:id="1250850316">
          <w:marLeft w:val="640"/>
          <w:marRight w:val="0"/>
          <w:marTop w:val="0"/>
          <w:marBottom w:val="0"/>
          <w:divBdr>
            <w:top w:val="none" w:sz="0" w:space="0" w:color="auto"/>
            <w:left w:val="none" w:sz="0" w:space="0" w:color="auto"/>
            <w:bottom w:val="none" w:sz="0" w:space="0" w:color="auto"/>
            <w:right w:val="none" w:sz="0" w:space="0" w:color="auto"/>
          </w:divBdr>
        </w:div>
        <w:div w:id="1343778711">
          <w:marLeft w:val="640"/>
          <w:marRight w:val="0"/>
          <w:marTop w:val="0"/>
          <w:marBottom w:val="0"/>
          <w:divBdr>
            <w:top w:val="none" w:sz="0" w:space="0" w:color="auto"/>
            <w:left w:val="none" w:sz="0" w:space="0" w:color="auto"/>
            <w:bottom w:val="none" w:sz="0" w:space="0" w:color="auto"/>
            <w:right w:val="none" w:sz="0" w:space="0" w:color="auto"/>
          </w:divBdr>
        </w:div>
        <w:div w:id="439568922">
          <w:marLeft w:val="640"/>
          <w:marRight w:val="0"/>
          <w:marTop w:val="0"/>
          <w:marBottom w:val="0"/>
          <w:divBdr>
            <w:top w:val="none" w:sz="0" w:space="0" w:color="auto"/>
            <w:left w:val="none" w:sz="0" w:space="0" w:color="auto"/>
            <w:bottom w:val="none" w:sz="0" w:space="0" w:color="auto"/>
            <w:right w:val="none" w:sz="0" w:space="0" w:color="auto"/>
          </w:divBdr>
        </w:div>
        <w:div w:id="1673100173">
          <w:marLeft w:val="640"/>
          <w:marRight w:val="0"/>
          <w:marTop w:val="0"/>
          <w:marBottom w:val="0"/>
          <w:divBdr>
            <w:top w:val="none" w:sz="0" w:space="0" w:color="auto"/>
            <w:left w:val="none" w:sz="0" w:space="0" w:color="auto"/>
            <w:bottom w:val="none" w:sz="0" w:space="0" w:color="auto"/>
            <w:right w:val="none" w:sz="0" w:space="0" w:color="auto"/>
          </w:divBdr>
        </w:div>
        <w:div w:id="40056875">
          <w:marLeft w:val="640"/>
          <w:marRight w:val="0"/>
          <w:marTop w:val="0"/>
          <w:marBottom w:val="0"/>
          <w:divBdr>
            <w:top w:val="none" w:sz="0" w:space="0" w:color="auto"/>
            <w:left w:val="none" w:sz="0" w:space="0" w:color="auto"/>
            <w:bottom w:val="none" w:sz="0" w:space="0" w:color="auto"/>
            <w:right w:val="none" w:sz="0" w:space="0" w:color="auto"/>
          </w:divBdr>
        </w:div>
        <w:div w:id="1805997434">
          <w:marLeft w:val="640"/>
          <w:marRight w:val="0"/>
          <w:marTop w:val="0"/>
          <w:marBottom w:val="0"/>
          <w:divBdr>
            <w:top w:val="none" w:sz="0" w:space="0" w:color="auto"/>
            <w:left w:val="none" w:sz="0" w:space="0" w:color="auto"/>
            <w:bottom w:val="none" w:sz="0" w:space="0" w:color="auto"/>
            <w:right w:val="none" w:sz="0" w:space="0" w:color="auto"/>
          </w:divBdr>
        </w:div>
        <w:div w:id="1095322341">
          <w:marLeft w:val="640"/>
          <w:marRight w:val="0"/>
          <w:marTop w:val="0"/>
          <w:marBottom w:val="0"/>
          <w:divBdr>
            <w:top w:val="none" w:sz="0" w:space="0" w:color="auto"/>
            <w:left w:val="none" w:sz="0" w:space="0" w:color="auto"/>
            <w:bottom w:val="none" w:sz="0" w:space="0" w:color="auto"/>
            <w:right w:val="none" w:sz="0" w:space="0" w:color="auto"/>
          </w:divBdr>
        </w:div>
        <w:div w:id="1380130511">
          <w:marLeft w:val="640"/>
          <w:marRight w:val="0"/>
          <w:marTop w:val="0"/>
          <w:marBottom w:val="0"/>
          <w:divBdr>
            <w:top w:val="none" w:sz="0" w:space="0" w:color="auto"/>
            <w:left w:val="none" w:sz="0" w:space="0" w:color="auto"/>
            <w:bottom w:val="none" w:sz="0" w:space="0" w:color="auto"/>
            <w:right w:val="none" w:sz="0" w:space="0" w:color="auto"/>
          </w:divBdr>
        </w:div>
        <w:div w:id="2046558454">
          <w:marLeft w:val="640"/>
          <w:marRight w:val="0"/>
          <w:marTop w:val="0"/>
          <w:marBottom w:val="0"/>
          <w:divBdr>
            <w:top w:val="none" w:sz="0" w:space="0" w:color="auto"/>
            <w:left w:val="none" w:sz="0" w:space="0" w:color="auto"/>
            <w:bottom w:val="none" w:sz="0" w:space="0" w:color="auto"/>
            <w:right w:val="none" w:sz="0" w:space="0" w:color="auto"/>
          </w:divBdr>
        </w:div>
        <w:div w:id="1503593149">
          <w:marLeft w:val="640"/>
          <w:marRight w:val="0"/>
          <w:marTop w:val="0"/>
          <w:marBottom w:val="0"/>
          <w:divBdr>
            <w:top w:val="none" w:sz="0" w:space="0" w:color="auto"/>
            <w:left w:val="none" w:sz="0" w:space="0" w:color="auto"/>
            <w:bottom w:val="none" w:sz="0" w:space="0" w:color="auto"/>
            <w:right w:val="none" w:sz="0" w:space="0" w:color="auto"/>
          </w:divBdr>
        </w:div>
        <w:div w:id="41292611">
          <w:marLeft w:val="640"/>
          <w:marRight w:val="0"/>
          <w:marTop w:val="0"/>
          <w:marBottom w:val="0"/>
          <w:divBdr>
            <w:top w:val="none" w:sz="0" w:space="0" w:color="auto"/>
            <w:left w:val="none" w:sz="0" w:space="0" w:color="auto"/>
            <w:bottom w:val="none" w:sz="0" w:space="0" w:color="auto"/>
            <w:right w:val="none" w:sz="0" w:space="0" w:color="auto"/>
          </w:divBdr>
        </w:div>
        <w:div w:id="297229062">
          <w:marLeft w:val="640"/>
          <w:marRight w:val="0"/>
          <w:marTop w:val="0"/>
          <w:marBottom w:val="0"/>
          <w:divBdr>
            <w:top w:val="none" w:sz="0" w:space="0" w:color="auto"/>
            <w:left w:val="none" w:sz="0" w:space="0" w:color="auto"/>
            <w:bottom w:val="none" w:sz="0" w:space="0" w:color="auto"/>
            <w:right w:val="none" w:sz="0" w:space="0" w:color="auto"/>
          </w:divBdr>
        </w:div>
        <w:div w:id="703291737">
          <w:marLeft w:val="640"/>
          <w:marRight w:val="0"/>
          <w:marTop w:val="0"/>
          <w:marBottom w:val="0"/>
          <w:divBdr>
            <w:top w:val="none" w:sz="0" w:space="0" w:color="auto"/>
            <w:left w:val="none" w:sz="0" w:space="0" w:color="auto"/>
            <w:bottom w:val="none" w:sz="0" w:space="0" w:color="auto"/>
            <w:right w:val="none" w:sz="0" w:space="0" w:color="auto"/>
          </w:divBdr>
        </w:div>
        <w:div w:id="1051657885">
          <w:marLeft w:val="640"/>
          <w:marRight w:val="0"/>
          <w:marTop w:val="0"/>
          <w:marBottom w:val="0"/>
          <w:divBdr>
            <w:top w:val="none" w:sz="0" w:space="0" w:color="auto"/>
            <w:left w:val="none" w:sz="0" w:space="0" w:color="auto"/>
            <w:bottom w:val="none" w:sz="0" w:space="0" w:color="auto"/>
            <w:right w:val="none" w:sz="0" w:space="0" w:color="auto"/>
          </w:divBdr>
        </w:div>
        <w:div w:id="1057436600">
          <w:marLeft w:val="640"/>
          <w:marRight w:val="0"/>
          <w:marTop w:val="0"/>
          <w:marBottom w:val="0"/>
          <w:divBdr>
            <w:top w:val="none" w:sz="0" w:space="0" w:color="auto"/>
            <w:left w:val="none" w:sz="0" w:space="0" w:color="auto"/>
            <w:bottom w:val="none" w:sz="0" w:space="0" w:color="auto"/>
            <w:right w:val="none" w:sz="0" w:space="0" w:color="auto"/>
          </w:divBdr>
        </w:div>
        <w:div w:id="523255033">
          <w:marLeft w:val="640"/>
          <w:marRight w:val="0"/>
          <w:marTop w:val="0"/>
          <w:marBottom w:val="0"/>
          <w:divBdr>
            <w:top w:val="none" w:sz="0" w:space="0" w:color="auto"/>
            <w:left w:val="none" w:sz="0" w:space="0" w:color="auto"/>
            <w:bottom w:val="none" w:sz="0" w:space="0" w:color="auto"/>
            <w:right w:val="none" w:sz="0" w:space="0" w:color="auto"/>
          </w:divBdr>
        </w:div>
        <w:div w:id="881328718">
          <w:marLeft w:val="640"/>
          <w:marRight w:val="0"/>
          <w:marTop w:val="0"/>
          <w:marBottom w:val="0"/>
          <w:divBdr>
            <w:top w:val="none" w:sz="0" w:space="0" w:color="auto"/>
            <w:left w:val="none" w:sz="0" w:space="0" w:color="auto"/>
            <w:bottom w:val="none" w:sz="0" w:space="0" w:color="auto"/>
            <w:right w:val="none" w:sz="0" w:space="0" w:color="auto"/>
          </w:divBdr>
        </w:div>
        <w:div w:id="1625497932">
          <w:marLeft w:val="640"/>
          <w:marRight w:val="0"/>
          <w:marTop w:val="0"/>
          <w:marBottom w:val="0"/>
          <w:divBdr>
            <w:top w:val="none" w:sz="0" w:space="0" w:color="auto"/>
            <w:left w:val="none" w:sz="0" w:space="0" w:color="auto"/>
            <w:bottom w:val="none" w:sz="0" w:space="0" w:color="auto"/>
            <w:right w:val="none" w:sz="0" w:space="0" w:color="auto"/>
          </w:divBdr>
        </w:div>
        <w:div w:id="1619801298">
          <w:marLeft w:val="640"/>
          <w:marRight w:val="0"/>
          <w:marTop w:val="0"/>
          <w:marBottom w:val="0"/>
          <w:divBdr>
            <w:top w:val="none" w:sz="0" w:space="0" w:color="auto"/>
            <w:left w:val="none" w:sz="0" w:space="0" w:color="auto"/>
            <w:bottom w:val="none" w:sz="0" w:space="0" w:color="auto"/>
            <w:right w:val="none" w:sz="0" w:space="0" w:color="auto"/>
          </w:divBdr>
        </w:div>
        <w:div w:id="1867601730">
          <w:marLeft w:val="640"/>
          <w:marRight w:val="0"/>
          <w:marTop w:val="0"/>
          <w:marBottom w:val="0"/>
          <w:divBdr>
            <w:top w:val="none" w:sz="0" w:space="0" w:color="auto"/>
            <w:left w:val="none" w:sz="0" w:space="0" w:color="auto"/>
            <w:bottom w:val="none" w:sz="0" w:space="0" w:color="auto"/>
            <w:right w:val="none" w:sz="0" w:space="0" w:color="auto"/>
          </w:divBdr>
        </w:div>
        <w:div w:id="625042345">
          <w:marLeft w:val="640"/>
          <w:marRight w:val="0"/>
          <w:marTop w:val="0"/>
          <w:marBottom w:val="0"/>
          <w:divBdr>
            <w:top w:val="none" w:sz="0" w:space="0" w:color="auto"/>
            <w:left w:val="none" w:sz="0" w:space="0" w:color="auto"/>
            <w:bottom w:val="none" w:sz="0" w:space="0" w:color="auto"/>
            <w:right w:val="none" w:sz="0" w:space="0" w:color="auto"/>
          </w:divBdr>
        </w:div>
        <w:div w:id="1819497225">
          <w:marLeft w:val="640"/>
          <w:marRight w:val="0"/>
          <w:marTop w:val="0"/>
          <w:marBottom w:val="0"/>
          <w:divBdr>
            <w:top w:val="none" w:sz="0" w:space="0" w:color="auto"/>
            <w:left w:val="none" w:sz="0" w:space="0" w:color="auto"/>
            <w:bottom w:val="none" w:sz="0" w:space="0" w:color="auto"/>
            <w:right w:val="none" w:sz="0" w:space="0" w:color="auto"/>
          </w:divBdr>
        </w:div>
        <w:div w:id="467673824">
          <w:marLeft w:val="640"/>
          <w:marRight w:val="0"/>
          <w:marTop w:val="0"/>
          <w:marBottom w:val="0"/>
          <w:divBdr>
            <w:top w:val="none" w:sz="0" w:space="0" w:color="auto"/>
            <w:left w:val="none" w:sz="0" w:space="0" w:color="auto"/>
            <w:bottom w:val="none" w:sz="0" w:space="0" w:color="auto"/>
            <w:right w:val="none" w:sz="0" w:space="0" w:color="auto"/>
          </w:divBdr>
        </w:div>
        <w:div w:id="266544420">
          <w:marLeft w:val="640"/>
          <w:marRight w:val="0"/>
          <w:marTop w:val="0"/>
          <w:marBottom w:val="0"/>
          <w:divBdr>
            <w:top w:val="none" w:sz="0" w:space="0" w:color="auto"/>
            <w:left w:val="none" w:sz="0" w:space="0" w:color="auto"/>
            <w:bottom w:val="none" w:sz="0" w:space="0" w:color="auto"/>
            <w:right w:val="none" w:sz="0" w:space="0" w:color="auto"/>
          </w:divBdr>
        </w:div>
        <w:div w:id="1681857104">
          <w:marLeft w:val="640"/>
          <w:marRight w:val="0"/>
          <w:marTop w:val="0"/>
          <w:marBottom w:val="0"/>
          <w:divBdr>
            <w:top w:val="none" w:sz="0" w:space="0" w:color="auto"/>
            <w:left w:val="none" w:sz="0" w:space="0" w:color="auto"/>
            <w:bottom w:val="none" w:sz="0" w:space="0" w:color="auto"/>
            <w:right w:val="none" w:sz="0" w:space="0" w:color="auto"/>
          </w:divBdr>
        </w:div>
        <w:div w:id="1878927876">
          <w:marLeft w:val="640"/>
          <w:marRight w:val="0"/>
          <w:marTop w:val="0"/>
          <w:marBottom w:val="0"/>
          <w:divBdr>
            <w:top w:val="none" w:sz="0" w:space="0" w:color="auto"/>
            <w:left w:val="none" w:sz="0" w:space="0" w:color="auto"/>
            <w:bottom w:val="none" w:sz="0" w:space="0" w:color="auto"/>
            <w:right w:val="none" w:sz="0" w:space="0" w:color="auto"/>
          </w:divBdr>
        </w:div>
        <w:div w:id="2070377314">
          <w:marLeft w:val="640"/>
          <w:marRight w:val="0"/>
          <w:marTop w:val="0"/>
          <w:marBottom w:val="0"/>
          <w:divBdr>
            <w:top w:val="none" w:sz="0" w:space="0" w:color="auto"/>
            <w:left w:val="none" w:sz="0" w:space="0" w:color="auto"/>
            <w:bottom w:val="none" w:sz="0" w:space="0" w:color="auto"/>
            <w:right w:val="none" w:sz="0" w:space="0" w:color="auto"/>
          </w:divBdr>
        </w:div>
        <w:div w:id="366375421">
          <w:marLeft w:val="640"/>
          <w:marRight w:val="0"/>
          <w:marTop w:val="0"/>
          <w:marBottom w:val="0"/>
          <w:divBdr>
            <w:top w:val="none" w:sz="0" w:space="0" w:color="auto"/>
            <w:left w:val="none" w:sz="0" w:space="0" w:color="auto"/>
            <w:bottom w:val="none" w:sz="0" w:space="0" w:color="auto"/>
            <w:right w:val="none" w:sz="0" w:space="0" w:color="auto"/>
          </w:divBdr>
        </w:div>
        <w:div w:id="586882244">
          <w:marLeft w:val="640"/>
          <w:marRight w:val="0"/>
          <w:marTop w:val="0"/>
          <w:marBottom w:val="0"/>
          <w:divBdr>
            <w:top w:val="none" w:sz="0" w:space="0" w:color="auto"/>
            <w:left w:val="none" w:sz="0" w:space="0" w:color="auto"/>
            <w:bottom w:val="none" w:sz="0" w:space="0" w:color="auto"/>
            <w:right w:val="none" w:sz="0" w:space="0" w:color="auto"/>
          </w:divBdr>
        </w:div>
        <w:div w:id="708072479">
          <w:marLeft w:val="640"/>
          <w:marRight w:val="0"/>
          <w:marTop w:val="0"/>
          <w:marBottom w:val="0"/>
          <w:divBdr>
            <w:top w:val="none" w:sz="0" w:space="0" w:color="auto"/>
            <w:left w:val="none" w:sz="0" w:space="0" w:color="auto"/>
            <w:bottom w:val="none" w:sz="0" w:space="0" w:color="auto"/>
            <w:right w:val="none" w:sz="0" w:space="0" w:color="auto"/>
          </w:divBdr>
        </w:div>
        <w:div w:id="1319112035">
          <w:marLeft w:val="640"/>
          <w:marRight w:val="0"/>
          <w:marTop w:val="0"/>
          <w:marBottom w:val="0"/>
          <w:divBdr>
            <w:top w:val="none" w:sz="0" w:space="0" w:color="auto"/>
            <w:left w:val="none" w:sz="0" w:space="0" w:color="auto"/>
            <w:bottom w:val="none" w:sz="0" w:space="0" w:color="auto"/>
            <w:right w:val="none" w:sz="0" w:space="0" w:color="auto"/>
          </w:divBdr>
        </w:div>
        <w:div w:id="589705255">
          <w:marLeft w:val="640"/>
          <w:marRight w:val="0"/>
          <w:marTop w:val="0"/>
          <w:marBottom w:val="0"/>
          <w:divBdr>
            <w:top w:val="none" w:sz="0" w:space="0" w:color="auto"/>
            <w:left w:val="none" w:sz="0" w:space="0" w:color="auto"/>
            <w:bottom w:val="none" w:sz="0" w:space="0" w:color="auto"/>
            <w:right w:val="none" w:sz="0" w:space="0" w:color="auto"/>
          </w:divBdr>
        </w:div>
        <w:div w:id="1693335509">
          <w:marLeft w:val="640"/>
          <w:marRight w:val="0"/>
          <w:marTop w:val="0"/>
          <w:marBottom w:val="0"/>
          <w:divBdr>
            <w:top w:val="none" w:sz="0" w:space="0" w:color="auto"/>
            <w:left w:val="none" w:sz="0" w:space="0" w:color="auto"/>
            <w:bottom w:val="none" w:sz="0" w:space="0" w:color="auto"/>
            <w:right w:val="none" w:sz="0" w:space="0" w:color="auto"/>
          </w:divBdr>
        </w:div>
        <w:div w:id="1625842946">
          <w:marLeft w:val="640"/>
          <w:marRight w:val="0"/>
          <w:marTop w:val="0"/>
          <w:marBottom w:val="0"/>
          <w:divBdr>
            <w:top w:val="none" w:sz="0" w:space="0" w:color="auto"/>
            <w:left w:val="none" w:sz="0" w:space="0" w:color="auto"/>
            <w:bottom w:val="none" w:sz="0" w:space="0" w:color="auto"/>
            <w:right w:val="none" w:sz="0" w:space="0" w:color="auto"/>
          </w:divBdr>
        </w:div>
        <w:div w:id="843324359">
          <w:marLeft w:val="640"/>
          <w:marRight w:val="0"/>
          <w:marTop w:val="0"/>
          <w:marBottom w:val="0"/>
          <w:divBdr>
            <w:top w:val="none" w:sz="0" w:space="0" w:color="auto"/>
            <w:left w:val="none" w:sz="0" w:space="0" w:color="auto"/>
            <w:bottom w:val="none" w:sz="0" w:space="0" w:color="auto"/>
            <w:right w:val="none" w:sz="0" w:space="0" w:color="auto"/>
          </w:divBdr>
        </w:div>
        <w:div w:id="1113864148">
          <w:marLeft w:val="640"/>
          <w:marRight w:val="0"/>
          <w:marTop w:val="0"/>
          <w:marBottom w:val="0"/>
          <w:divBdr>
            <w:top w:val="none" w:sz="0" w:space="0" w:color="auto"/>
            <w:left w:val="none" w:sz="0" w:space="0" w:color="auto"/>
            <w:bottom w:val="none" w:sz="0" w:space="0" w:color="auto"/>
            <w:right w:val="none" w:sz="0" w:space="0" w:color="auto"/>
          </w:divBdr>
        </w:div>
        <w:div w:id="1635409367">
          <w:marLeft w:val="640"/>
          <w:marRight w:val="0"/>
          <w:marTop w:val="0"/>
          <w:marBottom w:val="0"/>
          <w:divBdr>
            <w:top w:val="none" w:sz="0" w:space="0" w:color="auto"/>
            <w:left w:val="none" w:sz="0" w:space="0" w:color="auto"/>
            <w:bottom w:val="none" w:sz="0" w:space="0" w:color="auto"/>
            <w:right w:val="none" w:sz="0" w:space="0" w:color="auto"/>
          </w:divBdr>
        </w:div>
        <w:div w:id="706639785">
          <w:marLeft w:val="640"/>
          <w:marRight w:val="0"/>
          <w:marTop w:val="0"/>
          <w:marBottom w:val="0"/>
          <w:divBdr>
            <w:top w:val="none" w:sz="0" w:space="0" w:color="auto"/>
            <w:left w:val="none" w:sz="0" w:space="0" w:color="auto"/>
            <w:bottom w:val="none" w:sz="0" w:space="0" w:color="auto"/>
            <w:right w:val="none" w:sz="0" w:space="0" w:color="auto"/>
          </w:divBdr>
        </w:div>
        <w:div w:id="878007637">
          <w:marLeft w:val="640"/>
          <w:marRight w:val="0"/>
          <w:marTop w:val="0"/>
          <w:marBottom w:val="0"/>
          <w:divBdr>
            <w:top w:val="none" w:sz="0" w:space="0" w:color="auto"/>
            <w:left w:val="none" w:sz="0" w:space="0" w:color="auto"/>
            <w:bottom w:val="none" w:sz="0" w:space="0" w:color="auto"/>
            <w:right w:val="none" w:sz="0" w:space="0" w:color="auto"/>
          </w:divBdr>
        </w:div>
        <w:div w:id="1274287424">
          <w:marLeft w:val="640"/>
          <w:marRight w:val="0"/>
          <w:marTop w:val="0"/>
          <w:marBottom w:val="0"/>
          <w:divBdr>
            <w:top w:val="none" w:sz="0" w:space="0" w:color="auto"/>
            <w:left w:val="none" w:sz="0" w:space="0" w:color="auto"/>
            <w:bottom w:val="none" w:sz="0" w:space="0" w:color="auto"/>
            <w:right w:val="none" w:sz="0" w:space="0" w:color="auto"/>
          </w:divBdr>
        </w:div>
        <w:div w:id="899436320">
          <w:marLeft w:val="640"/>
          <w:marRight w:val="0"/>
          <w:marTop w:val="0"/>
          <w:marBottom w:val="0"/>
          <w:divBdr>
            <w:top w:val="none" w:sz="0" w:space="0" w:color="auto"/>
            <w:left w:val="none" w:sz="0" w:space="0" w:color="auto"/>
            <w:bottom w:val="none" w:sz="0" w:space="0" w:color="auto"/>
            <w:right w:val="none" w:sz="0" w:space="0" w:color="auto"/>
          </w:divBdr>
        </w:div>
        <w:div w:id="398790689">
          <w:marLeft w:val="640"/>
          <w:marRight w:val="0"/>
          <w:marTop w:val="0"/>
          <w:marBottom w:val="0"/>
          <w:divBdr>
            <w:top w:val="none" w:sz="0" w:space="0" w:color="auto"/>
            <w:left w:val="none" w:sz="0" w:space="0" w:color="auto"/>
            <w:bottom w:val="none" w:sz="0" w:space="0" w:color="auto"/>
            <w:right w:val="none" w:sz="0" w:space="0" w:color="auto"/>
          </w:divBdr>
        </w:div>
        <w:div w:id="1303997922">
          <w:marLeft w:val="640"/>
          <w:marRight w:val="0"/>
          <w:marTop w:val="0"/>
          <w:marBottom w:val="0"/>
          <w:divBdr>
            <w:top w:val="none" w:sz="0" w:space="0" w:color="auto"/>
            <w:left w:val="none" w:sz="0" w:space="0" w:color="auto"/>
            <w:bottom w:val="none" w:sz="0" w:space="0" w:color="auto"/>
            <w:right w:val="none" w:sz="0" w:space="0" w:color="auto"/>
          </w:divBdr>
        </w:div>
        <w:div w:id="399594807">
          <w:marLeft w:val="640"/>
          <w:marRight w:val="0"/>
          <w:marTop w:val="0"/>
          <w:marBottom w:val="0"/>
          <w:divBdr>
            <w:top w:val="none" w:sz="0" w:space="0" w:color="auto"/>
            <w:left w:val="none" w:sz="0" w:space="0" w:color="auto"/>
            <w:bottom w:val="none" w:sz="0" w:space="0" w:color="auto"/>
            <w:right w:val="none" w:sz="0" w:space="0" w:color="auto"/>
          </w:divBdr>
        </w:div>
        <w:div w:id="1262882478">
          <w:marLeft w:val="640"/>
          <w:marRight w:val="0"/>
          <w:marTop w:val="0"/>
          <w:marBottom w:val="0"/>
          <w:divBdr>
            <w:top w:val="none" w:sz="0" w:space="0" w:color="auto"/>
            <w:left w:val="none" w:sz="0" w:space="0" w:color="auto"/>
            <w:bottom w:val="none" w:sz="0" w:space="0" w:color="auto"/>
            <w:right w:val="none" w:sz="0" w:space="0" w:color="auto"/>
          </w:divBdr>
        </w:div>
        <w:div w:id="637535056">
          <w:marLeft w:val="640"/>
          <w:marRight w:val="0"/>
          <w:marTop w:val="0"/>
          <w:marBottom w:val="0"/>
          <w:divBdr>
            <w:top w:val="none" w:sz="0" w:space="0" w:color="auto"/>
            <w:left w:val="none" w:sz="0" w:space="0" w:color="auto"/>
            <w:bottom w:val="none" w:sz="0" w:space="0" w:color="auto"/>
            <w:right w:val="none" w:sz="0" w:space="0" w:color="auto"/>
          </w:divBdr>
        </w:div>
        <w:div w:id="206112453">
          <w:marLeft w:val="640"/>
          <w:marRight w:val="0"/>
          <w:marTop w:val="0"/>
          <w:marBottom w:val="0"/>
          <w:divBdr>
            <w:top w:val="none" w:sz="0" w:space="0" w:color="auto"/>
            <w:left w:val="none" w:sz="0" w:space="0" w:color="auto"/>
            <w:bottom w:val="none" w:sz="0" w:space="0" w:color="auto"/>
            <w:right w:val="none" w:sz="0" w:space="0" w:color="auto"/>
          </w:divBdr>
        </w:div>
        <w:div w:id="873924928">
          <w:marLeft w:val="640"/>
          <w:marRight w:val="0"/>
          <w:marTop w:val="0"/>
          <w:marBottom w:val="0"/>
          <w:divBdr>
            <w:top w:val="none" w:sz="0" w:space="0" w:color="auto"/>
            <w:left w:val="none" w:sz="0" w:space="0" w:color="auto"/>
            <w:bottom w:val="none" w:sz="0" w:space="0" w:color="auto"/>
            <w:right w:val="none" w:sz="0" w:space="0" w:color="auto"/>
          </w:divBdr>
        </w:div>
        <w:div w:id="1946762803">
          <w:marLeft w:val="640"/>
          <w:marRight w:val="0"/>
          <w:marTop w:val="0"/>
          <w:marBottom w:val="0"/>
          <w:divBdr>
            <w:top w:val="none" w:sz="0" w:space="0" w:color="auto"/>
            <w:left w:val="none" w:sz="0" w:space="0" w:color="auto"/>
            <w:bottom w:val="none" w:sz="0" w:space="0" w:color="auto"/>
            <w:right w:val="none" w:sz="0" w:space="0" w:color="auto"/>
          </w:divBdr>
        </w:div>
        <w:div w:id="1306156176">
          <w:marLeft w:val="640"/>
          <w:marRight w:val="0"/>
          <w:marTop w:val="0"/>
          <w:marBottom w:val="0"/>
          <w:divBdr>
            <w:top w:val="none" w:sz="0" w:space="0" w:color="auto"/>
            <w:left w:val="none" w:sz="0" w:space="0" w:color="auto"/>
            <w:bottom w:val="none" w:sz="0" w:space="0" w:color="auto"/>
            <w:right w:val="none" w:sz="0" w:space="0" w:color="auto"/>
          </w:divBdr>
        </w:div>
        <w:div w:id="868252861">
          <w:marLeft w:val="640"/>
          <w:marRight w:val="0"/>
          <w:marTop w:val="0"/>
          <w:marBottom w:val="0"/>
          <w:divBdr>
            <w:top w:val="none" w:sz="0" w:space="0" w:color="auto"/>
            <w:left w:val="none" w:sz="0" w:space="0" w:color="auto"/>
            <w:bottom w:val="none" w:sz="0" w:space="0" w:color="auto"/>
            <w:right w:val="none" w:sz="0" w:space="0" w:color="auto"/>
          </w:divBdr>
        </w:div>
        <w:div w:id="2062557575">
          <w:marLeft w:val="640"/>
          <w:marRight w:val="0"/>
          <w:marTop w:val="0"/>
          <w:marBottom w:val="0"/>
          <w:divBdr>
            <w:top w:val="none" w:sz="0" w:space="0" w:color="auto"/>
            <w:left w:val="none" w:sz="0" w:space="0" w:color="auto"/>
            <w:bottom w:val="none" w:sz="0" w:space="0" w:color="auto"/>
            <w:right w:val="none" w:sz="0" w:space="0" w:color="auto"/>
          </w:divBdr>
        </w:div>
        <w:div w:id="1003584109">
          <w:marLeft w:val="640"/>
          <w:marRight w:val="0"/>
          <w:marTop w:val="0"/>
          <w:marBottom w:val="0"/>
          <w:divBdr>
            <w:top w:val="none" w:sz="0" w:space="0" w:color="auto"/>
            <w:left w:val="none" w:sz="0" w:space="0" w:color="auto"/>
            <w:bottom w:val="none" w:sz="0" w:space="0" w:color="auto"/>
            <w:right w:val="none" w:sz="0" w:space="0" w:color="auto"/>
          </w:divBdr>
        </w:div>
        <w:div w:id="1728870270">
          <w:marLeft w:val="640"/>
          <w:marRight w:val="0"/>
          <w:marTop w:val="0"/>
          <w:marBottom w:val="0"/>
          <w:divBdr>
            <w:top w:val="none" w:sz="0" w:space="0" w:color="auto"/>
            <w:left w:val="none" w:sz="0" w:space="0" w:color="auto"/>
            <w:bottom w:val="none" w:sz="0" w:space="0" w:color="auto"/>
            <w:right w:val="none" w:sz="0" w:space="0" w:color="auto"/>
          </w:divBdr>
        </w:div>
        <w:div w:id="1174953105">
          <w:marLeft w:val="640"/>
          <w:marRight w:val="0"/>
          <w:marTop w:val="0"/>
          <w:marBottom w:val="0"/>
          <w:divBdr>
            <w:top w:val="none" w:sz="0" w:space="0" w:color="auto"/>
            <w:left w:val="none" w:sz="0" w:space="0" w:color="auto"/>
            <w:bottom w:val="none" w:sz="0" w:space="0" w:color="auto"/>
            <w:right w:val="none" w:sz="0" w:space="0" w:color="auto"/>
          </w:divBdr>
        </w:div>
        <w:div w:id="1151411256">
          <w:marLeft w:val="640"/>
          <w:marRight w:val="0"/>
          <w:marTop w:val="0"/>
          <w:marBottom w:val="0"/>
          <w:divBdr>
            <w:top w:val="none" w:sz="0" w:space="0" w:color="auto"/>
            <w:left w:val="none" w:sz="0" w:space="0" w:color="auto"/>
            <w:bottom w:val="none" w:sz="0" w:space="0" w:color="auto"/>
            <w:right w:val="none" w:sz="0" w:space="0" w:color="auto"/>
          </w:divBdr>
        </w:div>
        <w:div w:id="295330443">
          <w:marLeft w:val="640"/>
          <w:marRight w:val="0"/>
          <w:marTop w:val="0"/>
          <w:marBottom w:val="0"/>
          <w:divBdr>
            <w:top w:val="none" w:sz="0" w:space="0" w:color="auto"/>
            <w:left w:val="none" w:sz="0" w:space="0" w:color="auto"/>
            <w:bottom w:val="none" w:sz="0" w:space="0" w:color="auto"/>
            <w:right w:val="none" w:sz="0" w:space="0" w:color="auto"/>
          </w:divBdr>
        </w:div>
        <w:div w:id="433718750">
          <w:marLeft w:val="640"/>
          <w:marRight w:val="0"/>
          <w:marTop w:val="0"/>
          <w:marBottom w:val="0"/>
          <w:divBdr>
            <w:top w:val="none" w:sz="0" w:space="0" w:color="auto"/>
            <w:left w:val="none" w:sz="0" w:space="0" w:color="auto"/>
            <w:bottom w:val="none" w:sz="0" w:space="0" w:color="auto"/>
            <w:right w:val="none" w:sz="0" w:space="0" w:color="auto"/>
          </w:divBdr>
        </w:div>
        <w:div w:id="827211462">
          <w:marLeft w:val="640"/>
          <w:marRight w:val="0"/>
          <w:marTop w:val="0"/>
          <w:marBottom w:val="0"/>
          <w:divBdr>
            <w:top w:val="none" w:sz="0" w:space="0" w:color="auto"/>
            <w:left w:val="none" w:sz="0" w:space="0" w:color="auto"/>
            <w:bottom w:val="none" w:sz="0" w:space="0" w:color="auto"/>
            <w:right w:val="none" w:sz="0" w:space="0" w:color="auto"/>
          </w:divBdr>
        </w:div>
        <w:div w:id="1118721810">
          <w:marLeft w:val="640"/>
          <w:marRight w:val="0"/>
          <w:marTop w:val="0"/>
          <w:marBottom w:val="0"/>
          <w:divBdr>
            <w:top w:val="none" w:sz="0" w:space="0" w:color="auto"/>
            <w:left w:val="none" w:sz="0" w:space="0" w:color="auto"/>
            <w:bottom w:val="none" w:sz="0" w:space="0" w:color="auto"/>
            <w:right w:val="none" w:sz="0" w:space="0" w:color="auto"/>
          </w:divBdr>
        </w:div>
        <w:div w:id="1807159682">
          <w:marLeft w:val="640"/>
          <w:marRight w:val="0"/>
          <w:marTop w:val="0"/>
          <w:marBottom w:val="0"/>
          <w:divBdr>
            <w:top w:val="none" w:sz="0" w:space="0" w:color="auto"/>
            <w:left w:val="none" w:sz="0" w:space="0" w:color="auto"/>
            <w:bottom w:val="none" w:sz="0" w:space="0" w:color="auto"/>
            <w:right w:val="none" w:sz="0" w:space="0" w:color="auto"/>
          </w:divBdr>
        </w:div>
        <w:div w:id="973020893">
          <w:marLeft w:val="640"/>
          <w:marRight w:val="0"/>
          <w:marTop w:val="0"/>
          <w:marBottom w:val="0"/>
          <w:divBdr>
            <w:top w:val="none" w:sz="0" w:space="0" w:color="auto"/>
            <w:left w:val="none" w:sz="0" w:space="0" w:color="auto"/>
            <w:bottom w:val="none" w:sz="0" w:space="0" w:color="auto"/>
            <w:right w:val="none" w:sz="0" w:space="0" w:color="auto"/>
          </w:divBdr>
        </w:div>
        <w:div w:id="519317391">
          <w:marLeft w:val="640"/>
          <w:marRight w:val="0"/>
          <w:marTop w:val="0"/>
          <w:marBottom w:val="0"/>
          <w:divBdr>
            <w:top w:val="none" w:sz="0" w:space="0" w:color="auto"/>
            <w:left w:val="none" w:sz="0" w:space="0" w:color="auto"/>
            <w:bottom w:val="none" w:sz="0" w:space="0" w:color="auto"/>
            <w:right w:val="none" w:sz="0" w:space="0" w:color="auto"/>
          </w:divBdr>
        </w:div>
        <w:div w:id="889464871">
          <w:marLeft w:val="640"/>
          <w:marRight w:val="0"/>
          <w:marTop w:val="0"/>
          <w:marBottom w:val="0"/>
          <w:divBdr>
            <w:top w:val="none" w:sz="0" w:space="0" w:color="auto"/>
            <w:left w:val="none" w:sz="0" w:space="0" w:color="auto"/>
            <w:bottom w:val="none" w:sz="0" w:space="0" w:color="auto"/>
            <w:right w:val="none" w:sz="0" w:space="0" w:color="auto"/>
          </w:divBdr>
        </w:div>
        <w:div w:id="1793942260">
          <w:marLeft w:val="640"/>
          <w:marRight w:val="0"/>
          <w:marTop w:val="0"/>
          <w:marBottom w:val="0"/>
          <w:divBdr>
            <w:top w:val="none" w:sz="0" w:space="0" w:color="auto"/>
            <w:left w:val="none" w:sz="0" w:space="0" w:color="auto"/>
            <w:bottom w:val="none" w:sz="0" w:space="0" w:color="auto"/>
            <w:right w:val="none" w:sz="0" w:space="0" w:color="auto"/>
          </w:divBdr>
        </w:div>
        <w:div w:id="1509441257">
          <w:marLeft w:val="640"/>
          <w:marRight w:val="0"/>
          <w:marTop w:val="0"/>
          <w:marBottom w:val="0"/>
          <w:divBdr>
            <w:top w:val="none" w:sz="0" w:space="0" w:color="auto"/>
            <w:left w:val="none" w:sz="0" w:space="0" w:color="auto"/>
            <w:bottom w:val="none" w:sz="0" w:space="0" w:color="auto"/>
            <w:right w:val="none" w:sz="0" w:space="0" w:color="auto"/>
          </w:divBdr>
        </w:div>
        <w:div w:id="78455222">
          <w:marLeft w:val="640"/>
          <w:marRight w:val="0"/>
          <w:marTop w:val="0"/>
          <w:marBottom w:val="0"/>
          <w:divBdr>
            <w:top w:val="none" w:sz="0" w:space="0" w:color="auto"/>
            <w:left w:val="none" w:sz="0" w:space="0" w:color="auto"/>
            <w:bottom w:val="none" w:sz="0" w:space="0" w:color="auto"/>
            <w:right w:val="none" w:sz="0" w:space="0" w:color="auto"/>
          </w:divBdr>
        </w:div>
        <w:div w:id="1435172905">
          <w:marLeft w:val="640"/>
          <w:marRight w:val="0"/>
          <w:marTop w:val="0"/>
          <w:marBottom w:val="0"/>
          <w:divBdr>
            <w:top w:val="none" w:sz="0" w:space="0" w:color="auto"/>
            <w:left w:val="none" w:sz="0" w:space="0" w:color="auto"/>
            <w:bottom w:val="none" w:sz="0" w:space="0" w:color="auto"/>
            <w:right w:val="none" w:sz="0" w:space="0" w:color="auto"/>
          </w:divBdr>
        </w:div>
        <w:div w:id="730661268">
          <w:marLeft w:val="640"/>
          <w:marRight w:val="0"/>
          <w:marTop w:val="0"/>
          <w:marBottom w:val="0"/>
          <w:divBdr>
            <w:top w:val="none" w:sz="0" w:space="0" w:color="auto"/>
            <w:left w:val="none" w:sz="0" w:space="0" w:color="auto"/>
            <w:bottom w:val="none" w:sz="0" w:space="0" w:color="auto"/>
            <w:right w:val="none" w:sz="0" w:space="0" w:color="auto"/>
          </w:divBdr>
        </w:div>
        <w:div w:id="30229962">
          <w:marLeft w:val="640"/>
          <w:marRight w:val="0"/>
          <w:marTop w:val="0"/>
          <w:marBottom w:val="0"/>
          <w:divBdr>
            <w:top w:val="none" w:sz="0" w:space="0" w:color="auto"/>
            <w:left w:val="none" w:sz="0" w:space="0" w:color="auto"/>
            <w:bottom w:val="none" w:sz="0" w:space="0" w:color="auto"/>
            <w:right w:val="none" w:sz="0" w:space="0" w:color="auto"/>
          </w:divBdr>
        </w:div>
        <w:div w:id="1795521818">
          <w:marLeft w:val="640"/>
          <w:marRight w:val="0"/>
          <w:marTop w:val="0"/>
          <w:marBottom w:val="0"/>
          <w:divBdr>
            <w:top w:val="none" w:sz="0" w:space="0" w:color="auto"/>
            <w:left w:val="none" w:sz="0" w:space="0" w:color="auto"/>
            <w:bottom w:val="none" w:sz="0" w:space="0" w:color="auto"/>
            <w:right w:val="none" w:sz="0" w:space="0" w:color="auto"/>
          </w:divBdr>
        </w:div>
        <w:div w:id="1863202893">
          <w:marLeft w:val="640"/>
          <w:marRight w:val="0"/>
          <w:marTop w:val="0"/>
          <w:marBottom w:val="0"/>
          <w:divBdr>
            <w:top w:val="none" w:sz="0" w:space="0" w:color="auto"/>
            <w:left w:val="none" w:sz="0" w:space="0" w:color="auto"/>
            <w:bottom w:val="none" w:sz="0" w:space="0" w:color="auto"/>
            <w:right w:val="none" w:sz="0" w:space="0" w:color="auto"/>
          </w:divBdr>
        </w:div>
        <w:div w:id="1814255803">
          <w:marLeft w:val="640"/>
          <w:marRight w:val="0"/>
          <w:marTop w:val="0"/>
          <w:marBottom w:val="0"/>
          <w:divBdr>
            <w:top w:val="none" w:sz="0" w:space="0" w:color="auto"/>
            <w:left w:val="none" w:sz="0" w:space="0" w:color="auto"/>
            <w:bottom w:val="none" w:sz="0" w:space="0" w:color="auto"/>
            <w:right w:val="none" w:sz="0" w:space="0" w:color="auto"/>
          </w:divBdr>
        </w:div>
        <w:div w:id="630063380">
          <w:marLeft w:val="640"/>
          <w:marRight w:val="0"/>
          <w:marTop w:val="0"/>
          <w:marBottom w:val="0"/>
          <w:divBdr>
            <w:top w:val="none" w:sz="0" w:space="0" w:color="auto"/>
            <w:left w:val="none" w:sz="0" w:space="0" w:color="auto"/>
            <w:bottom w:val="none" w:sz="0" w:space="0" w:color="auto"/>
            <w:right w:val="none" w:sz="0" w:space="0" w:color="auto"/>
          </w:divBdr>
        </w:div>
        <w:div w:id="1561282208">
          <w:marLeft w:val="640"/>
          <w:marRight w:val="0"/>
          <w:marTop w:val="0"/>
          <w:marBottom w:val="0"/>
          <w:divBdr>
            <w:top w:val="none" w:sz="0" w:space="0" w:color="auto"/>
            <w:left w:val="none" w:sz="0" w:space="0" w:color="auto"/>
            <w:bottom w:val="none" w:sz="0" w:space="0" w:color="auto"/>
            <w:right w:val="none" w:sz="0" w:space="0" w:color="auto"/>
          </w:divBdr>
        </w:div>
        <w:div w:id="3820727">
          <w:marLeft w:val="640"/>
          <w:marRight w:val="0"/>
          <w:marTop w:val="0"/>
          <w:marBottom w:val="0"/>
          <w:divBdr>
            <w:top w:val="none" w:sz="0" w:space="0" w:color="auto"/>
            <w:left w:val="none" w:sz="0" w:space="0" w:color="auto"/>
            <w:bottom w:val="none" w:sz="0" w:space="0" w:color="auto"/>
            <w:right w:val="none" w:sz="0" w:space="0" w:color="auto"/>
          </w:divBdr>
        </w:div>
        <w:div w:id="652487500">
          <w:marLeft w:val="640"/>
          <w:marRight w:val="0"/>
          <w:marTop w:val="0"/>
          <w:marBottom w:val="0"/>
          <w:divBdr>
            <w:top w:val="none" w:sz="0" w:space="0" w:color="auto"/>
            <w:left w:val="none" w:sz="0" w:space="0" w:color="auto"/>
            <w:bottom w:val="none" w:sz="0" w:space="0" w:color="auto"/>
            <w:right w:val="none" w:sz="0" w:space="0" w:color="auto"/>
          </w:divBdr>
        </w:div>
        <w:div w:id="101536292">
          <w:marLeft w:val="640"/>
          <w:marRight w:val="0"/>
          <w:marTop w:val="0"/>
          <w:marBottom w:val="0"/>
          <w:divBdr>
            <w:top w:val="none" w:sz="0" w:space="0" w:color="auto"/>
            <w:left w:val="none" w:sz="0" w:space="0" w:color="auto"/>
            <w:bottom w:val="none" w:sz="0" w:space="0" w:color="auto"/>
            <w:right w:val="none" w:sz="0" w:space="0" w:color="auto"/>
          </w:divBdr>
        </w:div>
        <w:div w:id="1499267463">
          <w:marLeft w:val="640"/>
          <w:marRight w:val="0"/>
          <w:marTop w:val="0"/>
          <w:marBottom w:val="0"/>
          <w:divBdr>
            <w:top w:val="none" w:sz="0" w:space="0" w:color="auto"/>
            <w:left w:val="none" w:sz="0" w:space="0" w:color="auto"/>
            <w:bottom w:val="none" w:sz="0" w:space="0" w:color="auto"/>
            <w:right w:val="none" w:sz="0" w:space="0" w:color="auto"/>
          </w:divBdr>
        </w:div>
        <w:div w:id="432673742">
          <w:marLeft w:val="640"/>
          <w:marRight w:val="0"/>
          <w:marTop w:val="0"/>
          <w:marBottom w:val="0"/>
          <w:divBdr>
            <w:top w:val="none" w:sz="0" w:space="0" w:color="auto"/>
            <w:left w:val="none" w:sz="0" w:space="0" w:color="auto"/>
            <w:bottom w:val="none" w:sz="0" w:space="0" w:color="auto"/>
            <w:right w:val="none" w:sz="0" w:space="0" w:color="auto"/>
          </w:divBdr>
        </w:div>
        <w:div w:id="1380323475">
          <w:marLeft w:val="640"/>
          <w:marRight w:val="0"/>
          <w:marTop w:val="0"/>
          <w:marBottom w:val="0"/>
          <w:divBdr>
            <w:top w:val="none" w:sz="0" w:space="0" w:color="auto"/>
            <w:left w:val="none" w:sz="0" w:space="0" w:color="auto"/>
            <w:bottom w:val="none" w:sz="0" w:space="0" w:color="auto"/>
            <w:right w:val="none" w:sz="0" w:space="0" w:color="auto"/>
          </w:divBdr>
        </w:div>
        <w:div w:id="1871914935">
          <w:marLeft w:val="640"/>
          <w:marRight w:val="0"/>
          <w:marTop w:val="0"/>
          <w:marBottom w:val="0"/>
          <w:divBdr>
            <w:top w:val="none" w:sz="0" w:space="0" w:color="auto"/>
            <w:left w:val="none" w:sz="0" w:space="0" w:color="auto"/>
            <w:bottom w:val="none" w:sz="0" w:space="0" w:color="auto"/>
            <w:right w:val="none" w:sz="0" w:space="0" w:color="auto"/>
          </w:divBdr>
        </w:div>
        <w:div w:id="548608246">
          <w:marLeft w:val="640"/>
          <w:marRight w:val="0"/>
          <w:marTop w:val="0"/>
          <w:marBottom w:val="0"/>
          <w:divBdr>
            <w:top w:val="none" w:sz="0" w:space="0" w:color="auto"/>
            <w:left w:val="none" w:sz="0" w:space="0" w:color="auto"/>
            <w:bottom w:val="none" w:sz="0" w:space="0" w:color="auto"/>
            <w:right w:val="none" w:sz="0" w:space="0" w:color="auto"/>
          </w:divBdr>
        </w:div>
        <w:div w:id="839202421">
          <w:marLeft w:val="640"/>
          <w:marRight w:val="0"/>
          <w:marTop w:val="0"/>
          <w:marBottom w:val="0"/>
          <w:divBdr>
            <w:top w:val="none" w:sz="0" w:space="0" w:color="auto"/>
            <w:left w:val="none" w:sz="0" w:space="0" w:color="auto"/>
            <w:bottom w:val="none" w:sz="0" w:space="0" w:color="auto"/>
            <w:right w:val="none" w:sz="0" w:space="0" w:color="auto"/>
          </w:divBdr>
        </w:div>
        <w:div w:id="1243755949">
          <w:marLeft w:val="640"/>
          <w:marRight w:val="0"/>
          <w:marTop w:val="0"/>
          <w:marBottom w:val="0"/>
          <w:divBdr>
            <w:top w:val="none" w:sz="0" w:space="0" w:color="auto"/>
            <w:left w:val="none" w:sz="0" w:space="0" w:color="auto"/>
            <w:bottom w:val="none" w:sz="0" w:space="0" w:color="auto"/>
            <w:right w:val="none" w:sz="0" w:space="0" w:color="auto"/>
          </w:divBdr>
        </w:div>
        <w:div w:id="1303538396">
          <w:marLeft w:val="640"/>
          <w:marRight w:val="0"/>
          <w:marTop w:val="0"/>
          <w:marBottom w:val="0"/>
          <w:divBdr>
            <w:top w:val="none" w:sz="0" w:space="0" w:color="auto"/>
            <w:left w:val="none" w:sz="0" w:space="0" w:color="auto"/>
            <w:bottom w:val="none" w:sz="0" w:space="0" w:color="auto"/>
            <w:right w:val="none" w:sz="0" w:space="0" w:color="auto"/>
          </w:divBdr>
        </w:div>
        <w:div w:id="476999346">
          <w:marLeft w:val="640"/>
          <w:marRight w:val="0"/>
          <w:marTop w:val="0"/>
          <w:marBottom w:val="0"/>
          <w:divBdr>
            <w:top w:val="none" w:sz="0" w:space="0" w:color="auto"/>
            <w:left w:val="none" w:sz="0" w:space="0" w:color="auto"/>
            <w:bottom w:val="none" w:sz="0" w:space="0" w:color="auto"/>
            <w:right w:val="none" w:sz="0" w:space="0" w:color="auto"/>
          </w:divBdr>
        </w:div>
        <w:div w:id="1339579429">
          <w:marLeft w:val="640"/>
          <w:marRight w:val="0"/>
          <w:marTop w:val="0"/>
          <w:marBottom w:val="0"/>
          <w:divBdr>
            <w:top w:val="none" w:sz="0" w:space="0" w:color="auto"/>
            <w:left w:val="none" w:sz="0" w:space="0" w:color="auto"/>
            <w:bottom w:val="none" w:sz="0" w:space="0" w:color="auto"/>
            <w:right w:val="none" w:sz="0" w:space="0" w:color="auto"/>
          </w:divBdr>
        </w:div>
        <w:div w:id="310864562">
          <w:marLeft w:val="640"/>
          <w:marRight w:val="0"/>
          <w:marTop w:val="0"/>
          <w:marBottom w:val="0"/>
          <w:divBdr>
            <w:top w:val="none" w:sz="0" w:space="0" w:color="auto"/>
            <w:left w:val="none" w:sz="0" w:space="0" w:color="auto"/>
            <w:bottom w:val="none" w:sz="0" w:space="0" w:color="auto"/>
            <w:right w:val="none" w:sz="0" w:space="0" w:color="auto"/>
          </w:divBdr>
        </w:div>
        <w:div w:id="1382679989">
          <w:marLeft w:val="640"/>
          <w:marRight w:val="0"/>
          <w:marTop w:val="0"/>
          <w:marBottom w:val="0"/>
          <w:divBdr>
            <w:top w:val="none" w:sz="0" w:space="0" w:color="auto"/>
            <w:left w:val="none" w:sz="0" w:space="0" w:color="auto"/>
            <w:bottom w:val="none" w:sz="0" w:space="0" w:color="auto"/>
            <w:right w:val="none" w:sz="0" w:space="0" w:color="auto"/>
          </w:divBdr>
        </w:div>
        <w:div w:id="1959487165">
          <w:marLeft w:val="640"/>
          <w:marRight w:val="0"/>
          <w:marTop w:val="0"/>
          <w:marBottom w:val="0"/>
          <w:divBdr>
            <w:top w:val="none" w:sz="0" w:space="0" w:color="auto"/>
            <w:left w:val="none" w:sz="0" w:space="0" w:color="auto"/>
            <w:bottom w:val="none" w:sz="0" w:space="0" w:color="auto"/>
            <w:right w:val="none" w:sz="0" w:space="0" w:color="auto"/>
          </w:divBdr>
        </w:div>
        <w:div w:id="1997880285">
          <w:marLeft w:val="640"/>
          <w:marRight w:val="0"/>
          <w:marTop w:val="0"/>
          <w:marBottom w:val="0"/>
          <w:divBdr>
            <w:top w:val="none" w:sz="0" w:space="0" w:color="auto"/>
            <w:left w:val="none" w:sz="0" w:space="0" w:color="auto"/>
            <w:bottom w:val="none" w:sz="0" w:space="0" w:color="auto"/>
            <w:right w:val="none" w:sz="0" w:space="0" w:color="auto"/>
          </w:divBdr>
        </w:div>
        <w:div w:id="534925525">
          <w:marLeft w:val="640"/>
          <w:marRight w:val="0"/>
          <w:marTop w:val="0"/>
          <w:marBottom w:val="0"/>
          <w:divBdr>
            <w:top w:val="none" w:sz="0" w:space="0" w:color="auto"/>
            <w:left w:val="none" w:sz="0" w:space="0" w:color="auto"/>
            <w:bottom w:val="none" w:sz="0" w:space="0" w:color="auto"/>
            <w:right w:val="none" w:sz="0" w:space="0" w:color="auto"/>
          </w:divBdr>
        </w:div>
        <w:div w:id="528376516">
          <w:marLeft w:val="640"/>
          <w:marRight w:val="0"/>
          <w:marTop w:val="0"/>
          <w:marBottom w:val="0"/>
          <w:divBdr>
            <w:top w:val="none" w:sz="0" w:space="0" w:color="auto"/>
            <w:left w:val="none" w:sz="0" w:space="0" w:color="auto"/>
            <w:bottom w:val="none" w:sz="0" w:space="0" w:color="auto"/>
            <w:right w:val="none" w:sz="0" w:space="0" w:color="auto"/>
          </w:divBdr>
        </w:div>
        <w:div w:id="328021536">
          <w:marLeft w:val="640"/>
          <w:marRight w:val="0"/>
          <w:marTop w:val="0"/>
          <w:marBottom w:val="0"/>
          <w:divBdr>
            <w:top w:val="none" w:sz="0" w:space="0" w:color="auto"/>
            <w:left w:val="none" w:sz="0" w:space="0" w:color="auto"/>
            <w:bottom w:val="none" w:sz="0" w:space="0" w:color="auto"/>
            <w:right w:val="none" w:sz="0" w:space="0" w:color="auto"/>
          </w:divBdr>
        </w:div>
        <w:div w:id="1867985637">
          <w:marLeft w:val="640"/>
          <w:marRight w:val="0"/>
          <w:marTop w:val="0"/>
          <w:marBottom w:val="0"/>
          <w:divBdr>
            <w:top w:val="none" w:sz="0" w:space="0" w:color="auto"/>
            <w:left w:val="none" w:sz="0" w:space="0" w:color="auto"/>
            <w:bottom w:val="none" w:sz="0" w:space="0" w:color="auto"/>
            <w:right w:val="none" w:sz="0" w:space="0" w:color="auto"/>
          </w:divBdr>
        </w:div>
        <w:div w:id="427241572">
          <w:marLeft w:val="640"/>
          <w:marRight w:val="0"/>
          <w:marTop w:val="0"/>
          <w:marBottom w:val="0"/>
          <w:divBdr>
            <w:top w:val="none" w:sz="0" w:space="0" w:color="auto"/>
            <w:left w:val="none" w:sz="0" w:space="0" w:color="auto"/>
            <w:bottom w:val="none" w:sz="0" w:space="0" w:color="auto"/>
            <w:right w:val="none" w:sz="0" w:space="0" w:color="auto"/>
          </w:divBdr>
        </w:div>
        <w:div w:id="270011853">
          <w:marLeft w:val="640"/>
          <w:marRight w:val="0"/>
          <w:marTop w:val="0"/>
          <w:marBottom w:val="0"/>
          <w:divBdr>
            <w:top w:val="none" w:sz="0" w:space="0" w:color="auto"/>
            <w:left w:val="none" w:sz="0" w:space="0" w:color="auto"/>
            <w:bottom w:val="none" w:sz="0" w:space="0" w:color="auto"/>
            <w:right w:val="none" w:sz="0" w:space="0" w:color="auto"/>
          </w:divBdr>
        </w:div>
        <w:div w:id="27340902">
          <w:marLeft w:val="640"/>
          <w:marRight w:val="0"/>
          <w:marTop w:val="0"/>
          <w:marBottom w:val="0"/>
          <w:divBdr>
            <w:top w:val="none" w:sz="0" w:space="0" w:color="auto"/>
            <w:left w:val="none" w:sz="0" w:space="0" w:color="auto"/>
            <w:bottom w:val="none" w:sz="0" w:space="0" w:color="auto"/>
            <w:right w:val="none" w:sz="0" w:space="0" w:color="auto"/>
          </w:divBdr>
        </w:div>
        <w:div w:id="1630013273">
          <w:marLeft w:val="640"/>
          <w:marRight w:val="0"/>
          <w:marTop w:val="0"/>
          <w:marBottom w:val="0"/>
          <w:divBdr>
            <w:top w:val="none" w:sz="0" w:space="0" w:color="auto"/>
            <w:left w:val="none" w:sz="0" w:space="0" w:color="auto"/>
            <w:bottom w:val="none" w:sz="0" w:space="0" w:color="auto"/>
            <w:right w:val="none" w:sz="0" w:space="0" w:color="auto"/>
          </w:divBdr>
        </w:div>
        <w:div w:id="1870144849">
          <w:marLeft w:val="640"/>
          <w:marRight w:val="0"/>
          <w:marTop w:val="0"/>
          <w:marBottom w:val="0"/>
          <w:divBdr>
            <w:top w:val="none" w:sz="0" w:space="0" w:color="auto"/>
            <w:left w:val="none" w:sz="0" w:space="0" w:color="auto"/>
            <w:bottom w:val="none" w:sz="0" w:space="0" w:color="auto"/>
            <w:right w:val="none" w:sz="0" w:space="0" w:color="auto"/>
          </w:divBdr>
        </w:div>
        <w:div w:id="921110002">
          <w:marLeft w:val="640"/>
          <w:marRight w:val="0"/>
          <w:marTop w:val="0"/>
          <w:marBottom w:val="0"/>
          <w:divBdr>
            <w:top w:val="none" w:sz="0" w:space="0" w:color="auto"/>
            <w:left w:val="none" w:sz="0" w:space="0" w:color="auto"/>
            <w:bottom w:val="none" w:sz="0" w:space="0" w:color="auto"/>
            <w:right w:val="none" w:sz="0" w:space="0" w:color="auto"/>
          </w:divBdr>
        </w:div>
        <w:div w:id="246308300">
          <w:marLeft w:val="640"/>
          <w:marRight w:val="0"/>
          <w:marTop w:val="0"/>
          <w:marBottom w:val="0"/>
          <w:divBdr>
            <w:top w:val="none" w:sz="0" w:space="0" w:color="auto"/>
            <w:left w:val="none" w:sz="0" w:space="0" w:color="auto"/>
            <w:bottom w:val="none" w:sz="0" w:space="0" w:color="auto"/>
            <w:right w:val="none" w:sz="0" w:space="0" w:color="auto"/>
          </w:divBdr>
        </w:div>
        <w:div w:id="2091808803">
          <w:marLeft w:val="640"/>
          <w:marRight w:val="0"/>
          <w:marTop w:val="0"/>
          <w:marBottom w:val="0"/>
          <w:divBdr>
            <w:top w:val="none" w:sz="0" w:space="0" w:color="auto"/>
            <w:left w:val="none" w:sz="0" w:space="0" w:color="auto"/>
            <w:bottom w:val="none" w:sz="0" w:space="0" w:color="auto"/>
            <w:right w:val="none" w:sz="0" w:space="0" w:color="auto"/>
          </w:divBdr>
        </w:div>
        <w:div w:id="14036604">
          <w:marLeft w:val="640"/>
          <w:marRight w:val="0"/>
          <w:marTop w:val="0"/>
          <w:marBottom w:val="0"/>
          <w:divBdr>
            <w:top w:val="none" w:sz="0" w:space="0" w:color="auto"/>
            <w:left w:val="none" w:sz="0" w:space="0" w:color="auto"/>
            <w:bottom w:val="none" w:sz="0" w:space="0" w:color="auto"/>
            <w:right w:val="none" w:sz="0" w:space="0" w:color="auto"/>
          </w:divBdr>
        </w:div>
        <w:div w:id="1485780326">
          <w:marLeft w:val="640"/>
          <w:marRight w:val="0"/>
          <w:marTop w:val="0"/>
          <w:marBottom w:val="0"/>
          <w:divBdr>
            <w:top w:val="none" w:sz="0" w:space="0" w:color="auto"/>
            <w:left w:val="none" w:sz="0" w:space="0" w:color="auto"/>
            <w:bottom w:val="none" w:sz="0" w:space="0" w:color="auto"/>
            <w:right w:val="none" w:sz="0" w:space="0" w:color="auto"/>
          </w:divBdr>
        </w:div>
        <w:div w:id="445589265">
          <w:marLeft w:val="640"/>
          <w:marRight w:val="0"/>
          <w:marTop w:val="0"/>
          <w:marBottom w:val="0"/>
          <w:divBdr>
            <w:top w:val="none" w:sz="0" w:space="0" w:color="auto"/>
            <w:left w:val="none" w:sz="0" w:space="0" w:color="auto"/>
            <w:bottom w:val="none" w:sz="0" w:space="0" w:color="auto"/>
            <w:right w:val="none" w:sz="0" w:space="0" w:color="auto"/>
          </w:divBdr>
        </w:div>
        <w:div w:id="1503467219">
          <w:marLeft w:val="640"/>
          <w:marRight w:val="0"/>
          <w:marTop w:val="0"/>
          <w:marBottom w:val="0"/>
          <w:divBdr>
            <w:top w:val="none" w:sz="0" w:space="0" w:color="auto"/>
            <w:left w:val="none" w:sz="0" w:space="0" w:color="auto"/>
            <w:bottom w:val="none" w:sz="0" w:space="0" w:color="auto"/>
            <w:right w:val="none" w:sz="0" w:space="0" w:color="auto"/>
          </w:divBdr>
        </w:div>
        <w:div w:id="582378799">
          <w:marLeft w:val="640"/>
          <w:marRight w:val="0"/>
          <w:marTop w:val="0"/>
          <w:marBottom w:val="0"/>
          <w:divBdr>
            <w:top w:val="none" w:sz="0" w:space="0" w:color="auto"/>
            <w:left w:val="none" w:sz="0" w:space="0" w:color="auto"/>
            <w:bottom w:val="none" w:sz="0" w:space="0" w:color="auto"/>
            <w:right w:val="none" w:sz="0" w:space="0" w:color="auto"/>
          </w:divBdr>
        </w:div>
        <w:div w:id="1523670509">
          <w:marLeft w:val="640"/>
          <w:marRight w:val="0"/>
          <w:marTop w:val="0"/>
          <w:marBottom w:val="0"/>
          <w:divBdr>
            <w:top w:val="none" w:sz="0" w:space="0" w:color="auto"/>
            <w:left w:val="none" w:sz="0" w:space="0" w:color="auto"/>
            <w:bottom w:val="none" w:sz="0" w:space="0" w:color="auto"/>
            <w:right w:val="none" w:sz="0" w:space="0" w:color="auto"/>
          </w:divBdr>
        </w:div>
      </w:divsChild>
    </w:div>
    <w:div w:id="1967202213">
      <w:bodyDiv w:val="1"/>
      <w:marLeft w:val="0"/>
      <w:marRight w:val="0"/>
      <w:marTop w:val="0"/>
      <w:marBottom w:val="0"/>
      <w:divBdr>
        <w:top w:val="none" w:sz="0" w:space="0" w:color="auto"/>
        <w:left w:val="none" w:sz="0" w:space="0" w:color="auto"/>
        <w:bottom w:val="none" w:sz="0" w:space="0" w:color="auto"/>
        <w:right w:val="none" w:sz="0" w:space="0" w:color="auto"/>
      </w:divBdr>
    </w:div>
    <w:div w:id="1968967146">
      <w:bodyDiv w:val="1"/>
      <w:marLeft w:val="0"/>
      <w:marRight w:val="0"/>
      <w:marTop w:val="0"/>
      <w:marBottom w:val="0"/>
      <w:divBdr>
        <w:top w:val="none" w:sz="0" w:space="0" w:color="auto"/>
        <w:left w:val="none" w:sz="0" w:space="0" w:color="auto"/>
        <w:bottom w:val="none" w:sz="0" w:space="0" w:color="auto"/>
        <w:right w:val="none" w:sz="0" w:space="0" w:color="auto"/>
      </w:divBdr>
    </w:div>
    <w:div w:id="1969509920">
      <w:bodyDiv w:val="1"/>
      <w:marLeft w:val="0"/>
      <w:marRight w:val="0"/>
      <w:marTop w:val="0"/>
      <w:marBottom w:val="0"/>
      <w:divBdr>
        <w:top w:val="none" w:sz="0" w:space="0" w:color="auto"/>
        <w:left w:val="none" w:sz="0" w:space="0" w:color="auto"/>
        <w:bottom w:val="none" w:sz="0" w:space="0" w:color="auto"/>
        <w:right w:val="none" w:sz="0" w:space="0" w:color="auto"/>
      </w:divBdr>
    </w:div>
    <w:div w:id="1972663590">
      <w:bodyDiv w:val="1"/>
      <w:marLeft w:val="0"/>
      <w:marRight w:val="0"/>
      <w:marTop w:val="0"/>
      <w:marBottom w:val="0"/>
      <w:divBdr>
        <w:top w:val="none" w:sz="0" w:space="0" w:color="auto"/>
        <w:left w:val="none" w:sz="0" w:space="0" w:color="auto"/>
        <w:bottom w:val="none" w:sz="0" w:space="0" w:color="auto"/>
        <w:right w:val="none" w:sz="0" w:space="0" w:color="auto"/>
      </w:divBdr>
    </w:div>
    <w:div w:id="1972980302">
      <w:bodyDiv w:val="1"/>
      <w:marLeft w:val="0"/>
      <w:marRight w:val="0"/>
      <w:marTop w:val="0"/>
      <w:marBottom w:val="0"/>
      <w:divBdr>
        <w:top w:val="none" w:sz="0" w:space="0" w:color="auto"/>
        <w:left w:val="none" w:sz="0" w:space="0" w:color="auto"/>
        <w:bottom w:val="none" w:sz="0" w:space="0" w:color="auto"/>
        <w:right w:val="none" w:sz="0" w:space="0" w:color="auto"/>
      </w:divBdr>
    </w:div>
    <w:div w:id="1974285234">
      <w:bodyDiv w:val="1"/>
      <w:marLeft w:val="0"/>
      <w:marRight w:val="0"/>
      <w:marTop w:val="0"/>
      <w:marBottom w:val="0"/>
      <w:divBdr>
        <w:top w:val="none" w:sz="0" w:space="0" w:color="auto"/>
        <w:left w:val="none" w:sz="0" w:space="0" w:color="auto"/>
        <w:bottom w:val="none" w:sz="0" w:space="0" w:color="auto"/>
        <w:right w:val="none" w:sz="0" w:space="0" w:color="auto"/>
      </w:divBdr>
    </w:div>
    <w:div w:id="1974677454">
      <w:bodyDiv w:val="1"/>
      <w:marLeft w:val="0"/>
      <w:marRight w:val="0"/>
      <w:marTop w:val="0"/>
      <w:marBottom w:val="0"/>
      <w:divBdr>
        <w:top w:val="none" w:sz="0" w:space="0" w:color="auto"/>
        <w:left w:val="none" w:sz="0" w:space="0" w:color="auto"/>
        <w:bottom w:val="none" w:sz="0" w:space="0" w:color="auto"/>
        <w:right w:val="none" w:sz="0" w:space="0" w:color="auto"/>
      </w:divBdr>
    </w:div>
    <w:div w:id="1975409019">
      <w:bodyDiv w:val="1"/>
      <w:marLeft w:val="0"/>
      <w:marRight w:val="0"/>
      <w:marTop w:val="0"/>
      <w:marBottom w:val="0"/>
      <w:divBdr>
        <w:top w:val="none" w:sz="0" w:space="0" w:color="auto"/>
        <w:left w:val="none" w:sz="0" w:space="0" w:color="auto"/>
        <w:bottom w:val="none" w:sz="0" w:space="0" w:color="auto"/>
        <w:right w:val="none" w:sz="0" w:space="0" w:color="auto"/>
      </w:divBdr>
    </w:div>
    <w:div w:id="1975597567">
      <w:bodyDiv w:val="1"/>
      <w:marLeft w:val="0"/>
      <w:marRight w:val="0"/>
      <w:marTop w:val="0"/>
      <w:marBottom w:val="0"/>
      <w:divBdr>
        <w:top w:val="none" w:sz="0" w:space="0" w:color="auto"/>
        <w:left w:val="none" w:sz="0" w:space="0" w:color="auto"/>
        <w:bottom w:val="none" w:sz="0" w:space="0" w:color="auto"/>
        <w:right w:val="none" w:sz="0" w:space="0" w:color="auto"/>
      </w:divBdr>
    </w:div>
    <w:div w:id="1976645389">
      <w:bodyDiv w:val="1"/>
      <w:marLeft w:val="0"/>
      <w:marRight w:val="0"/>
      <w:marTop w:val="0"/>
      <w:marBottom w:val="0"/>
      <w:divBdr>
        <w:top w:val="none" w:sz="0" w:space="0" w:color="auto"/>
        <w:left w:val="none" w:sz="0" w:space="0" w:color="auto"/>
        <w:bottom w:val="none" w:sz="0" w:space="0" w:color="auto"/>
        <w:right w:val="none" w:sz="0" w:space="0" w:color="auto"/>
      </w:divBdr>
    </w:div>
    <w:div w:id="1977055589">
      <w:bodyDiv w:val="1"/>
      <w:marLeft w:val="0"/>
      <w:marRight w:val="0"/>
      <w:marTop w:val="0"/>
      <w:marBottom w:val="0"/>
      <w:divBdr>
        <w:top w:val="none" w:sz="0" w:space="0" w:color="auto"/>
        <w:left w:val="none" w:sz="0" w:space="0" w:color="auto"/>
        <w:bottom w:val="none" w:sz="0" w:space="0" w:color="auto"/>
        <w:right w:val="none" w:sz="0" w:space="0" w:color="auto"/>
      </w:divBdr>
    </w:div>
    <w:div w:id="1979141332">
      <w:bodyDiv w:val="1"/>
      <w:marLeft w:val="0"/>
      <w:marRight w:val="0"/>
      <w:marTop w:val="0"/>
      <w:marBottom w:val="0"/>
      <w:divBdr>
        <w:top w:val="none" w:sz="0" w:space="0" w:color="auto"/>
        <w:left w:val="none" w:sz="0" w:space="0" w:color="auto"/>
        <w:bottom w:val="none" w:sz="0" w:space="0" w:color="auto"/>
        <w:right w:val="none" w:sz="0" w:space="0" w:color="auto"/>
      </w:divBdr>
    </w:div>
    <w:div w:id="1979846412">
      <w:bodyDiv w:val="1"/>
      <w:marLeft w:val="0"/>
      <w:marRight w:val="0"/>
      <w:marTop w:val="0"/>
      <w:marBottom w:val="0"/>
      <w:divBdr>
        <w:top w:val="none" w:sz="0" w:space="0" w:color="auto"/>
        <w:left w:val="none" w:sz="0" w:space="0" w:color="auto"/>
        <w:bottom w:val="none" w:sz="0" w:space="0" w:color="auto"/>
        <w:right w:val="none" w:sz="0" w:space="0" w:color="auto"/>
      </w:divBdr>
    </w:div>
    <w:div w:id="1980525911">
      <w:bodyDiv w:val="1"/>
      <w:marLeft w:val="0"/>
      <w:marRight w:val="0"/>
      <w:marTop w:val="0"/>
      <w:marBottom w:val="0"/>
      <w:divBdr>
        <w:top w:val="none" w:sz="0" w:space="0" w:color="auto"/>
        <w:left w:val="none" w:sz="0" w:space="0" w:color="auto"/>
        <w:bottom w:val="none" w:sz="0" w:space="0" w:color="auto"/>
        <w:right w:val="none" w:sz="0" w:space="0" w:color="auto"/>
      </w:divBdr>
    </w:div>
    <w:div w:id="1980530392">
      <w:bodyDiv w:val="1"/>
      <w:marLeft w:val="0"/>
      <w:marRight w:val="0"/>
      <w:marTop w:val="0"/>
      <w:marBottom w:val="0"/>
      <w:divBdr>
        <w:top w:val="none" w:sz="0" w:space="0" w:color="auto"/>
        <w:left w:val="none" w:sz="0" w:space="0" w:color="auto"/>
        <w:bottom w:val="none" w:sz="0" w:space="0" w:color="auto"/>
        <w:right w:val="none" w:sz="0" w:space="0" w:color="auto"/>
      </w:divBdr>
    </w:div>
    <w:div w:id="1980961650">
      <w:bodyDiv w:val="1"/>
      <w:marLeft w:val="0"/>
      <w:marRight w:val="0"/>
      <w:marTop w:val="0"/>
      <w:marBottom w:val="0"/>
      <w:divBdr>
        <w:top w:val="none" w:sz="0" w:space="0" w:color="auto"/>
        <w:left w:val="none" w:sz="0" w:space="0" w:color="auto"/>
        <w:bottom w:val="none" w:sz="0" w:space="0" w:color="auto"/>
        <w:right w:val="none" w:sz="0" w:space="0" w:color="auto"/>
      </w:divBdr>
    </w:div>
    <w:div w:id="1982033745">
      <w:bodyDiv w:val="1"/>
      <w:marLeft w:val="0"/>
      <w:marRight w:val="0"/>
      <w:marTop w:val="0"/>
      <w:marBottom w:val="0"/>
      <w:divBdr>
        <w:top w:val="none" w:sz="0" w:space="0" w:color="auto"/>
        <w:left w:val="none" w:sz="0" w:space="0" w:color="auto"/>
        <w:bottom w:val="none" w:sz="0" w:space="0" w:color="auto"/>
        <w:right w:val="none" w:sz="0" w:space="0" w:color="auto"/>
      </w:divBdr>
    </w:div>
    <w:div w:id="1982341401">
      <w:bodyDiv w:val="1"/>
      <w:marLeft w:val="0"/>
      <w:marRight w:val="0"/>
      <w:marTop w:val="0"/>
      <w:marBottom w:val="0"/>
      <w:divBdr>
        <w:top w:val="none" w:sz="0" w:space="0" w:color="auto"/>
        <w:left w:val="none" w:sz="0" w:space="0" w:color="auto"/>
        <w:bottom w:val="none" w:sz="0" w:space="0" w:color="auto"/>
        <w:right w:val="none" w:sz="0" w:space="0" w:color="auto"/>
      </w:divBdr>
    </w:div>
    <w:div w:id="1982465186">
      <w:bodyDiv w:val="1"/>
      <w:marLeft w:val="0"/>
      <w:marRight w:val="0"/>
      <w:marTop w:val="0"/>
      <w:marBottom w:val="0"/>
      <w:divBdr>
        <w:top w:val="none" w:sz="0" w:space="0" w:color="auto"/>
        <w:left w:val="none" w:sz="0" w:space="0" w:color="auto"/>
        <w:bottom w:val="none" w:sz="0" w:space="0" w:color="auto"/>
        <w:right w:val="none" w:sz="0" w:space="0" w:color="auto"/>
      </w:divBdr>
    </w:div>
    <w:div w:id="1982538832">
      <w:bodyDiv w:val="1"/>
      <w:marLeft w:val="0"/>
      <w:marRight w:val="0"/>
      <w:marTop w:val="0"/>
      <w:marBottom w:val="0"/>
      <w:divBdr>
        <w:top w:val="none" w:sz="0" w:space="0" w:color="auto"/>
        <w:left w:val="none" w:sz="0" w:space="0" w:color="auto"/>
        <w:bottom w:val="none" w:sz="0" w:space="0" w:color="auto"/>
        <w:right w:val="none" w:sz="0" w:space="0" w:color="auto"/>
      </w:divBdr>
    </w:div>
    <w:div w:id="1982617507">
      <w:bodyDiv w:val="1"/>
      <w:marLeft w:val="0"/>
      <w:marRight w:val="0"/>
      <w:marTop w:val="0"/>
      <w:marBottom w:val="0"/>
      <w:divBdr>
        <w:top w:val="none" w:sz="0" w:space="0" w:color="auto"/>
        <w:left w:val="none" w:sz="0" w:space="0" w:color="auto"/>
        <w:bottom w:val="none" w:sz="0" w:space="0" w:color="auto"/>
        <w:right w:val="none" w:sz="0" w:space="0" w:color="auto"/>
      </w:divBdr>
    </w:div>
    <w:div w:id="1983607824">
      <w:bodyDiv w:val="1"/>
      <w:marLeft w:val="0"/>
      <w:marRight w:val="0"/>
      <w:marTop w:val="0"/>
      <w:marBottom w:val="0"/>
      <w:divBdr>
        <w:top w:val="none" w:sz="0" w:space="0" w:color="auto"/>
        <w:left w:val="none" w:sz="0" w:space="0" w:color="auto"/>
        <w:bottom w:val="none" w:sz="0" w:space="0" w:color="auto"/>
        <w:right w:val="none" w:sz="0" w:space="0" w:color="auto"/>
      </w:divBdr>
    </w:div>
    <w:div w:id="1984575534">
      <w:bodyDiv w:val="1"/>
      <w:marLeft w:val="0"/>
      <w:marRight w:val="0"/>
      <w:marTop w:val="0"/>
      <w:marBottom w:val="0"/>
      <w:divBdr>
        <w:top w:val="none" w:sz="0" w:space="0" w:color="auto"/>
        <w:left w:val="none" w:sz="0" w:space="0" w:color="auto"/>
        <w:bottom w:val="none" w:sz="0" w:space="0" w:color="auto"/>
        <w:right w:val="none" w:sz="0" w:space="0" w:color="auto"/>
      </w:divBdr>
    </w:div>
    <w:div w:id="1984576024">
      <w:bodyDiv w:val="1"/>
      <w:marLeft w:val="0"/>
      <w:marRight w:val="0"/>
      <w:marTop w:val="0"/>
      <w:marBottom w:val="0"/>
      <w:divBdr>
        <w:top w:val="none" w:sz="0" w:space="0" w:color="auto"/>
        <w:left w:val="none" w:sz="0" w:space="0" w:color="auto"/>
        <w:bottom w:val="none" w:sz="0" w:space="0" w:color="auto"/>
        <w:right w:val="none" w:sz="0" w:space="0" w:color="auto"/>
      </w:divBdr>
    </w:div>
    <w:div w:id="1984772180">
      <w:bodyDiv w:val="1"/>
      <w:marLeft w:val="0"/>
      <w:marRight w:val="0"/>
      <w:marTop w:val="0"/>
      <w:marBottom w:val="0"/>
      <w:divBdr>
        <w:top w:val="none" w:sz="0" w:space="0" w:color="auto"/>
        <w:left w:val="none" w:sz="0" w:space="0" w:color="auto"/>
        <w:bottom w:val="none" w:sz="0" w:space="0" w:color="auto"/>
        <w:right w:val="none" w:sz="0" w:space="0" w:color="auto"/>
      </w:divBdr>
    </w:div>
    <w:div w:id="1985230379">
      <w:bodyDiv w:val="1"/>
      <w:marLeft w:val="0"/>
      <w:marRight w:val="0"/>
      <w:marTop w:val="0"/>
      <w:marBottom w:val="0"/>
      <w:divBdr>
        <w:top w:val="none" w:sz="0" w:space="0" w:color="auto"/>
        <w:left w:val="none" w:sz="0" w:space="0" w:color="auto"/>
        <w:bottom w:val="none" w:sz="0" w:space="0" w:color="auto"/>
        <w:right w:val="none" w:sz="0" w:space="0" w:color="auto"/>
      </w:divBdr>
    </w:div>
    <w:div w:id="1986277920">
      <w:bodyDiv w:val="1"/>
      <w:marLeft w:val="0"/>
      <w:marRight w:val="0"/>
      <w:marTop w:val="0"/>
      <w:marBottom w:val="0"/>
      <w:divBdr>
        <w:top w:val="none" w:sz="0" w:space="0" w:color="auto"/>
        <w:left w:val="none" w:sz="0" w:space="0" w:color="auto"/>
        <w:bottom w:val="none" w:sz="0" w:space="0" w:color="auto"/>
        <w:right w:val="none" w:sz="0" w:space="0" w:color="auto"/>
      </w:divBdr>
    </w:div>
    <w:div w:id="1986736853">
      <w:bodyDiv w:val="1"/>
      <w:marLeft w:val="0"/>
      <w:marRight w:val="0"/>
      <w:marTop w:val="0"/>
      <w:marBottom w:val="0"/>
      <w:divBdr>
        <w:top w:val="none" w:sz="0" w:space="0" w:color="auto"/>
        <w:left w:val="none" w:sz="0" w:space="0" w:color="auto"/>
        <w:bottom w:val="none" w:sz="0" w:space="0" w:color="auto"/>
        <w:right w:val="none" w:sz="0" w:space="0" w:color="auto"/>
      </w:divBdr>
    </w:div>
    <w:div w:id="1986810687">
      <w:bodyDiv w:val="1"/>
      <w:marLeft w:val="0"/>
      <w:marRight w:val="0"/>
      <w:marTop w:val="0"/>
      <w:marBottom w:val="0"/>
      <w:divBdr>
        <w:top w:val="none" w:sz="0" w:space="0" w:color="auto"/>
        <w:left w:val="none" w:sz="0" w:space="0" w:color="auto"/>
        <w:bottom w:val="none" w:sz="0" w:space="0" w:color="auto"/>
        <w:right w:val="none" w:sz="0" w:space="0" w:color="auto"/>
      </w:divBdr>
    </w:div>
    <w:div w:id="1987586158">
      <w:bodyDiv w:val="1"/>
      <w:marLeft w:val="0"/>
      <w:marRight w:val="0"/>
      <w:marTop w:val="0"/>
      <w:marBottom w:val="0"/>
      <w:divBdr>
        <w:top w:val="none" w:sz="0" w:space="0" w:color="auto"/>
        <w:left w:val="none" w:sz="0" w:space="0" w:color="auto"/>
        <w:bottom w:val="none" w:sz="0" w:space="0" w:color="auto"/>
        <w:right w:val="none" w:sz="0" w:space="0" w:color="auto"/>
      </w:divBdr>
    </w:div>
    <w:div w:id="1988169068">
      <w:bodyDiv w:val="1"/>
      <w:marLeft w:val="0"/>
      <w:marRight w:val="0"/>
      <w:marTop w:val="0"/>
      <w:marBottom w:val="0"/>
      <w:divBdr>
        <w:top w:val="none" w:sz="0" w:space="0" w:color="auto"/>
        <w:left w:val="none" w:sz="0" w:space="0" w:color="auto"/>
        <w:bottom w:val="none" w:sz="0" w:space="0" w:color="auto"/>
        <w:right w:val="none" w:sz="0" w:space="0" w:color="auto"/>
      </w:divBdr>
    </w:div>
    <w:div w:id="1989478620">
      <w:bodyDiv w:val="1"/>
      <w:marLeft w:val="0"/>
      <w:marRight w:val="0"/>
      <w:marTop w:val="0"/>
      <w:marBottom w:val="0"/>
      <w:divBdr>
        <w:top w:val="none" w:sz="0" w:space="0" w:color="auto"/>
        <w:left w:val="none" w:sz="0" w:space="0" w:color="auto"/>
        <w:bottom w:val="none" w:sz="0" w:space="0" w:color="auto"/>
        <w:right w:val="none" w:sz="0" w:space="0" w:color="auto"/>
      </w:divBdr>
    </w:div>
    <w:div w:id="1989625275">
      <w:bodyDiv w:val="1"/>
      <w:marLeft w:val="0"/>
      <w:marRight w:val="0"/>
      <w:marTop w:val="0"/>
      <w:marBottom w:val="0"/>
      <w:divBdr>
        <w:top w:val="none" w:sz="0" w:space="0" w:color="auto"/>
        <w:left w:val="none" w:sz="0" w:space="0" w:color="auto"/>
        <w:bottom w:val="none" w:sz="0" w:space="0" w:color="auto"/>
        <w:right w:val="none" w:sz="0" w:space="0" w:color="auto"/>
      </w:divBdr>
    </w:div>
    <w:div w:id="1990204559">
      <w:bodyDiv w:val="1"/>
      <w:marLeft w:val="0"/>
      <w:marRight w:val="0"/>
      <w:marTop w:val="0"/>
      <w:marBottom w:val="0"/>
      <w:divBdr>
        <w:top w:val="none" w:sz="0" w:space="0" w:color="auto"/>
        <w:left w:val="none" w:sz="0" w:space="0" w:color="auto"/>
        <w:bottom w:val="none" w:sz="0" w:space="0" w:color="auto"/>
        <w:right w:val="none" w:sz="0" w:space="0" w:color="auto"/>
      </w:divBdr>
    </w:div>
    <w:div w:id="1991592665">
      <w:bodyDiv w:val="1"/>
      <w:marLeft w:val="0"/>
      <w:marRight w:val="0"/>
      <w:marTop w:val="0"/>
      <w:marBottom w:val="0"/>
      <w:divBdr>
        <w:top w:val="none" w:sz="0" w:space="0" w:color="auto"/>
        <w:left w:val="none" w:sz="0" w:space="0" w:color="auto"/>
        <w:bottom w:val="none" w:sz="0" w:space="0" w:color="auto"/>
        <w:right w:val="none" w:sz="0" w:space="0" w:color="auto"/>
      </w:divBdr>
    </w:div>
    <w:div w:id="1991785511">
      <w:bodyDiv w:val="1"/>
      <w:marLeft w:val="0"/>
      <w:marRight w:val="0"/>
      <w:marTop w:val="0"/>
      <w:marBottom w:val="0"/>
      <w:divBdr>
        <w:top w:val="none" w:sz="0" w:space="0" w:color="auto"/>
        <w:left w:val="none" w:sz="0" w:space="0" w:color="auto"/>
        <w:bottom w:val="none" w:sz="0" w:space="0" w:color="auto"/>
        <w:right w:val="none" w:sz="0" w:space="0" w:color="auto"/>
      </w:divBdr>
    </w:div>
    <w:div w:id="1992364259">
      <w:bodyDiv w:val="1"/>
      <w:marLeft w:val="0"/>
      <w:marRight w:val="0"/>
      <w:marTop w:val="0"/>
      <w:marBottom w:val="0"/>
      <w:divBdr>
        <w:top w:val="none" w:sz="0" w:space="0" w:color="auto"/>
        <w:left w:val="none" w:sz="0" w:space="0" w:color="auto"/>
        <w:bottom w:val="none" w:sz="0" w:space="0" w:color="auto"/>
        <w:right w:val="none" w:sz="0" w:space="0" w:color="auto"/>
      </w:divBdr>
      <w:divsChild>
        <w:div w:id="13117072">
          <w:marLeft w:val="640"/>
          <w:marRight w:val="0"/>
          <w:marTop w:val="0"/>
          <w:marBottom w:val="0"/>
          <w:divBdr>
            <w:top w:val="none" w:sz="0" w:space="0" w:color="auto"/>
            <w:left w:val="none" w:sz="0" w:space="0" w:color="auto"/>
            <w:bottom w:val="none" w:sz="0" w:space="0" w:color="auto"/>
            <w:right w:val="none" w:sz="0" w:space="0" w:color="auto"/>
          </w:divBdr>
        </w:div>
        <w:div w:id="1867479331">
          <w:marLeft w:val="640"/>
          <w:marRight w:val="0"/>
          <w:marTop w:val="0"/>
          <w:marBottom w:val="0"/>
          <w:divBdr>
            <w:top w:val="none" w:sz="0" w:space="0" w:color="auto"/>
            <w:left w:val="none" w:sz="0" w:space="0" w:color="auto"/>
            <w:bottom w:val="none" w:sz="0" w:space="0" w:color="auto"/>
            <w:right w:val="none" w:sz="0" w:space="0" w:color="auto"/>
          </w:divBdr>
        </w:div>
        <w:div w:id="1679885116">
          <w:marLeft w:val="640"/>
          <w:marRight w:val="0"/>
          <w:marTop w:val="0"/>
          <w:marBottom w:val="0"/>
          <w:divBdr>
            <w:top w:val="none" w:sz="0" w:space="0" w:color="auto"/>
            <w:left w:val="none" w:sz="0" w:space="0" w:color="auto"/>
            <w:bottom w:val="none" w:sz="0" w:space="0" w:color="auto"/>
            <w:right w:val="none" w:sz="0" w:space="0" w:color="auto"/>
          </w:divBdr>
        </w:div>
        <w:div w:id="710232525">
          <w:marLeft w:val="640"/>
          <w:marRight w:val="0"/>
          <w:marTop w:val="0"/>
          <w:marBottom w:val="0"/>
          <w:divBdr>
            <w:top w:val="none" w:sz="0" w:space="0" w:color="auto"/>
            <w:left w:val="none" w:sz="0" w:space="0" w:color="auto"/>
            <w:bottom w:val="none" w:sz="0" w:space="0" w:color="auto"/>
            <w:right w:val="none" w:sz="0" w:space="0" w:color="auto"/>
          </w:divBdr>
        </w:div>
        <w:div w:id="1446194416">
          <w:marLeft w:val="640"/>
          <w:marRight w:val="0"/>
          <w:marTop w:val="0"/>
          <w:marBottom w:val="0"/>
          <w:divBdr>
            <w:top w:val="none" w:sz="0" w:space="0" w:color="auto"/>
            <w:left w:val="none" w:sz="0" w:space="0" w:color="auto"/>
            <w:bottom w:val="none" w:sz="0" w:space="0" w:color="auto"/>
            <w:right w:val="none" w:sz="0" w:space="0" w:color="auto"/>
          </w:divBdr>
        </w:div>
        <w:div w:id="367146012">
          <w:marLeft w:val="640"/>
          <w:marRight w:val="0"/>
          <w:marTop w:val="0"/>
          <w:marBottom w:val="0"/>
          <w:divBdr>
            <w:top w:val="none" w:sz="0" w:space="0" w:color="auto"/>
            <w:left w:val="none" w:sz="0" w:space="0" w:color="auto"/>
            <w:bottom w:val="none" w:sz="0" w:space="0" w:color="auto"/>
            <w:right w:val="none" w:sz="0" w:space="0" w:color="auto"/>
          </w:divBdr>
        </w:div>
        <w:div w:id="936600271">
          <w:marLeft w:val="640"/>
          <w:marRight w:val="0"/>
          <w:marTop w:val="0"/>
          <w:marBottom w:val="0"/>
          <w:divBdr>
            <w:top w:val="none" w:sz="0" w:space="0" w:color="auto"/>
            <w:left w:val="none" w:sz="0" w:space="0" w:color="auto"/>
            <w:bottom w:val="none" w:sz="0" w:space="0" w:color="auto"/>
            <w:right w:val="none" w:sz="0" w:space="0" w:color="auto"/>
          </w:divBdr>
        </w:div>
        <w:div w:id="884873026">
          <w:marLeft w:val="640"/>
          <w:marRight w:val="0"/>
          <w:marTop w:val="0"/>
          <w:marBottom w:val="0"/>
          <w:divBdr>
            <w:top w:val="none" w:sz="0" w:space="0" w:color="auto"/>
            <w:left w:val="none" w:sz="0" w:space="0" w:color="auto"/>
            <w:bottom w:val="none" w:sz="0" w:space="0" w:color="auto"/>
            <w:right w:val="none" w:sz="0" w:space="0" w:color="auto"/>
          </w:divBdr>
        </w:div>
        <w:div w:id="1422407792">
          <w:marLeft w:val="640"/>
          <w:marRight w:val="0"/>
          <w:marTop w:val="0"/>
          <w:marBottom w:val="0"/>
          <w:divBdr>
            <w:top w:val="none" w:sz="0" w:space="0" w:color="auto"/>
            <w:left w:val="none" w:sz="0" w:space="0" w:color="auto"/>
            <w:bottom w:val="none" w:sz="0" w:space="0" w:color="auto"/>
            <w:right w:val="none" w:sz="0" w:space="0" w:color="auto"/>
          </w:divBdr>
        </w:div>
        <w:div w:id="939144411">
          <w:marLeft w:val="640"/>
          <w:marRight w:val="0"/>
          <w:marTop w:val="0"/>
          <w:marBottom w:val="0"/>
          <w:divBdr>
            <w:top w:val="none" w:sz="0" w:space="0" w:color="auto"/>
            <w:left w:val="none" w:sz="0" w:space="0" w:color="auto"/>
            <w:bottom w:val="none" w:sz="0" w:space="0" w:color="auto"/>
            <w:right w:val="none" w:sz="0" w:space="0" w:color="auto"/>
          </w:divBdr>
        </w:div>
        <w:div w:id="996768776">
          <w:marLeft w:val="640"/>
          <w:marRight w:val="0"/>
          <w:marTop w:val="0"/>
          <w:marBottom w:val="0"/>
          <w:divBdr>
            <w:top w:val="none" w:sz="0" w:space="0" w:color="auto"/>
            <w:left w:val="none" w:sz="0" w:space="0" w:color="auto"/>
            <w:bottom w:val="none" w:sz="0" w:space="0" w:color="auto"/>
            <w:right w:val="none" w:sz="0" w:space="0" w:color="auto"/>
          </w:divBdr>
        </w:div>
        <w:div w:id="1777747872">
          <w:marLeft w:val="640"/>
          <w:marRight w:val="0"/>
          <w:marTop w:val="0"/>
          <w:marBottom w:val="0"/>
          <w:divBdr>
            <w:top w:val="none" w:sz="0" w:space="0" w:color="auto"/>
            <w:left w:val="none" w:sz="0" w:space="0" w:color="auto"/>
            <w:bottom w:val="none" w:sz="0" w:space="0" w:color="auto"/>
            <w:right w:val="none" w:sz="0" w:space="0" w:color="auto"/>
          </w:divBdr>
        </w:div>
        <w:div w:id="1813906390">
          <w:marLeft w:val="640"/>
          <w:marRight w:val="0"/>
          <w:marTop w:val="0"/>
          <w:marBottom w:val="0"/>
          <w:divBdr>
            <w:top w:val="none" w:sz="0" w:space="0" w:color="auto"/>
            <w:left w:val="none" w:sz="0" w:space="0" w:color="auto"/>
            <w:bottom w:val="none" w:sz="0" w:space="0" w:color="auto"/>
            <w:right w:val="none" w:sz="0" w:space="0" w:color="auto"/>
          </w:divBdr>
        </w:div>
        <w:div w:id="690570091">
          <w:marLeft w:val="640"/>
          <w:marRight w:val="0"/>
          <w:marTop w:val="0"/>
          <w:marBottom w:val="0"/>
          <w:divBdr>
            <w:top w:val="none" w:sz="0" w:space="0" w:color="auto"/>
            <w:left w:val="none" w:sz="0" w:space="0" w:color="auto"/>
            <w:bottom w:val="none" w:sz="0" w:space="0" w:color="auto"/>
            <w:right w:val="none" w:sz="0" w:space="0" w:color="auto"/>
          </w:divBdr>
        </w:div>
        <w:div w:id="1951475546">
          <w:marLeft w:val="640"/>
          <w:marRight w:val="0"/>
          <w:marTop w:val="0"/>
          <w:marBottom w:val="0"/>
          <w:divBdr>
            <w:top w:val="none" w:sz="0" w:space="0" w:color="auto"/>
            <w:left w:val="none" w:sz="0" w:space="0" w:color="auto"/>
            <w:bottom w:val="none" w:sz="0" w:space="0" w:color="auto"/>
            <w:right w:val="none" w:sz="0" w:space="0" w:color="auto"/>
          </w:divBdr>
        </w:div>
        <w:div w:id="908879440">
          <w:marLeft w:val="640"/>
          <w:marRight w:val="0"/>
          <w:marTop w:val="0"/>
          <w:marBottom w:val="0"/>
          <w:divBdr>
            <w:top w:val="none" w:sz="0" w:space="0" w:color="auto"/>
            <w:left w:val="none" w:sz="0" w:space="0" w:color="auto"/>
            <w:bottom w:val="none" w:sz="0" w:space="0" w:color="auto"/>
            <w:right w:val="none" w:sz="0" w:space="0" w:color="auto"/>
          </w:divBdr>
        </w:div>
        <w:div w:id="1047754144">
          <w:marLeft w:val="640"/>
          <w:marRight w:val="0"/>
          <w:marTop w:val="0"/>
          <w:marBottom w:val="0"/>
          <w:divBdr>
            <w:top w:val="none" w:sz="0" w:space="0" w:color="auto"/>
            <w:left w:val="none" w:sz="0" w:space="0" w:color="auto"/>
            <w:bottom w:val="none" w:sz="0" w:space="0" w:color="auto"/>
            <w:right w:val="none" w:sz="0" w:space="0" w:color="auto"/>
          </w:divBdr>
        </w:div>
        <w:div w:id="562761079">
          <w:marLeft w:val="640"/>
          <w:marRight w:val="0"/>
          <w:marTop w:val="0"/>
          <w:marBottom w:val="0"/>
          <w:divBdr>
            <w:top w:val="none" w:sz="0" w:space="0" w:color="auto"/>
            <w:left w:val="none" w:sz="0" w:space="0" w:color="auto"/>
            <w:bottom w:val="none" w:sz="0" w:space="0" w:color="auto"/>
            <w:right w:val="none" w:sz="0" w:space="0" w:color="auto"/>
          </w:divBdr>
        </w:div>
        <w:div w:id="683436348">
          <w:marLeft w:val="640"/>
          <w:marRight w:val="0"/>
          <w:marTop w:val="0"/>
          <w:marBottom w:val="0"/>
          <w:divBdr>
            <w:top w:val="none" w:sz="0" w:space="0" w:color="auto"/>
            <w:left w:val="none" w:sz="0" w:space="0" w:color="auto"/>
            <w:bottom w:val="none" w:sz="0" w:space="0" w:color="auto"/>
            <w:right w:val="none" w:sz="0" w:space="0" w:color="auto"/>
          </w:divBdr>
        </w:div>
        <w:div w:id="1496142672">
          <w:marLeft w:val="640"/>
          <w:marRight w:val="0"/>
          <w:marTop w:val="0"/>
          <w:marBottom w:val="0"/>
          <w:divBdr>
            <w:top w:val="none" w:sz="0" w:space="0" w:color="auto"/>
            <w:left w:val="none" w:sz="0" w:space="0" w:color="auto"/>
            <w:bottom w:val="none" w:sz="0" w:space="0" w:color="auto"/>
            <w:right w:val="none" w:sz="0" w:space="0" w:color="auto"/>
          </w:divBdr>
        </w:div>
        <w:div w:id="1228611051">
          <w:marLeft w:val="640"/>
          <w:marRight w:val="0"/>
          <w:marTop w:val="0"/>
          <w:marBottom w:val="0"/>
          <w:divBdr>
            <w:top w:val="none" w:sz="0" w:space="0" w:color="auto"/>
            <w:left w:val="none" w:sz="0" w:space="0" w:color="auto"/>
            <w:bottom w:val="none" w:sz="0" w:space="0" w:color="auto"/>
            <w:right w:val="none" w:sz="0" w:space="0" w:color="auto"/>
          </w:divBdr>
        </w:div>
        <w:div w:id="1328365574">
          <w:marLeft w:val="640"/>
          <w:marRight w:val="0"/>
          <w:marTop w:val="0"/>
          <w:marBottom w:val="0"/>
          <w:divBdr>
            <w:top w:val="none" w:sz="0" w:space="0" w:color="auto"/>
            <w:left w:val="none" w:sz="0" w:space="0" w:color="auto"/>
            <w:bottom w:val="none" w:sz="0" w:space="0" w:color="auto"/>
            <w:right w:val="none" w:sz="0" w:space="0" w:color="auto"/>
          </w:divBdr>
        </w:div>
        <w:div w:id="1197691477">
          <w:marLeft w:val="640"/>
          <w:marRight w:val="0"/>
          <w:marTop w:val="0"/>
          <w:marBottom w:val="0"/>
          <w:divBdr>
            <w:top w:val="none" w:sz="0" w:space="0" w:color="auto"/>
            <w:left w:val="none" w:sz="0" w:space="0" w:color="auto"/>
            <w:bottom w:val="none" w:sz="0" w:space="0" w:color="auto"/>
            <w:right w:val="none" w:sz="0" w:space="0" w:color="auto"/>
          </w:divBdr>
        </w:div>
        <w:div w:id="611206023">
          <w:marLeft w:val="640"/>
          <w:marRight w:val="0"/>
          <w:marTop w:val="0"/>
          <w:marBottom w:val="0"/>
          <w:divBdr>
            <w:top w:val="none" w:sz="0" w:space="0" w:color="auto"/>
            <w:left w:val="none" w:sz="0" w:space="0" w:color="auto"/>
            <w:bottom w:val="none" w:sz="0" w:space="0" w:color="auto"/>
            <w:right w:val="none" w:sz="0" w:space="0" w:color="auto"/>
          </w:divBdr>
        </w:div>
        <w:div w:id="916019707">
          <w:marLeft w:val="640"/>
          <w:marRight w:val="0"/>
          <w:marTop w:val="0"/>
          <w:marBottom w:val="0"/>
          <w:divBdr>
            <w:top w:val="none" w:sz="0" w:space="0" w:color="auto"/>
            <w:left w:val="none" w:sz="0" w:space="0" w:color="auto"/>
            <w:bottom w:val="none" w:sz="0" w:space="0" w:color="auto"/>
            <w:right w:val="none" w:sz="0" w:space="0" w:color="auto"/>
          </w:divBdr>
        </w:div>
        <w:div w:id="274214594">
          <w:marLeft w:val="640"/>
          <w:marRight w:val="0"/>
          <w:marTop w:val="0"/>
          <w:marBottom w:val="0"/>
          <w:divBdr>
            <w:top w:val="none" w:sz="0" w:space="0" w:color="auto"/>
            <w:left w:val="none" w:sz="0" w:space="0" w:color="auto"/>
            <w:bottom w:val="none" w:sz="0" w:space="0" w:color="auto"/>
            <w:right w:val="none" w:sz="0" w:space="0" w:color="auto"/>
          </w:divBdr>
        </w:div>
        <w:div w:id="1481507634">
          <w:marLeft w:val="640"/>
          <w:marRight w:val="0"/>
          <w:marTop w:val="0"/>
          <w:marBottom w:val="0"/>
          <w:divBdr>
            <w:top w:val="none" w:sz="0" w:space="0" w:color="auto"/>
            <w:left w:val="none" w:sz="0" w:space="0" w:color="auto"/>
            <w:bottom w:val="none" w:sz="0" w:space="0" w:color="auto"/>
            <w:right w:val="none" w:sz="0" w:space="0" w:color="auto"/>
          </w:divBdr>
        </w:div>
        <w:div w:id="262958883">
          <w:marLeft w:val="640"/>
          <w:marRight w:val="0"/>
          <w:marTop w:val="0"/>
          <w:marBottom w:val="0"/>
          <w:divBdr>
            <w:top w:val="none" w:sz="0" w:space="0" w:color="auto"/>
            <w:left w:val="none" w:sz="0" w:space="0" w:color="auto"/>
            <w:bottom w:val="none" w:sz="0" w:space="0" w:color="auto"/>
            <w:right w:val="none" w:sz="0" w:space="0" w:color="auto"/>
          </w:divBdr>
        </w:div>
        <w:div w:id="788358190">
          <w:marLeft w:val="640"/>
          <w:marRight w:val="0"/>
          <w:marTop w:val="0"/>
          <w:marBottom w:val="0"/>
          <w:divBdr>
            <w:top w:val="none" w:sz="0" w:space="0" w:color="auto"/>
            <w:left w:val="none" w:sz="0" w:space="0" w:color="auto"/>
            <w:bottom w:val="none" w:sz="0" w:space="0" w:color="auto"/>
            <w:right w:val="none" w:sz="0" w:space="0" w:color="auto"/>
          </w:divBdr>
        </w:div>
        <w:div w:id="1673799808">
          <w:marLeft w:val="640"/>
          <w:marRight w:val="0"/>
          <w:marTop w:val="0"/>
          <w:marBottom w:val="0"/>
          <w:divBdr>
            <w:top w:val="none" w:sz="0" w:space="0" w:color="auto"/>
            <w:left w:val="none" w:sz="0" w:space="0" w:color="auto"/>
            <w:bottom w:val="none" w:sz="0" w:space="0" w:color="auto"/>
            <w:right w:val="none" w:sz="0" w:space="0" w:color="auto"/>
          </w:divBdr>
        </w:div>
        <w:div w:id="1110465452">
          <w:marLeft w:val="640"/>
          <w:marRight w:val="0"/>
          <w:marTop w:val="0"/>
          <w:marBottom w:val="0"/>
          <w:divBdr>
            <w:top w:val="none" w:sz="0" w:space="0" w:color="auto"/>
            <w:left w:val="none" w:sz="0" w:space="0" w:color="auto"/>
            <w:bottom w:val="none" w:sz="0" w:space="0" w:color="auto"/>
            <w:right w:val="none" w:sz="0" w:space="0" w:color="auto"/>
          </w:divBdr>
        </w:div>
        <w:div w:id="142352451">
          <w:marLeft w:val="640"/>
          <w:marRight w:val="0"/>
          <w:marTop w:val="0"/>
          <w:marBottom w:val="0"/>
          <w:divBdr>
            <w:top w:val="none" w:sz="0" w:space="0" w:color="auto"/>
            <w:left w:val="none" w:sz="0" w:space="0" w:color="auto"/>
            <w:bottom w:val="none" w:sz="0" w:space="0" w:color="auto"/>
            <w:right w:val="none" w:sz="0" w:space="0" w:color="auto"/>
          </w:divBdr>
        </w:div>
        <w:div w:id="870261494">
          <w:marLeft w:val="640"/>
          <w:marRight w:val="0"/>
          <w:marTop w:val="0"/>
          <w:marBottom w:val="0"/>
          <w:divBdr>
            <w:top w:val="none" w:sz="0" w:space="0" w:color="auto"/>
            <w:left w:val="none" w:sz="0" w:space="0" w:color="auto"/>
            <w:bottom w:val="none" w:sz="0" w:space="0" w:color="auto"/>
            <w:right w:val="none" w:sz="0" w:space="0" w:color="auto"/>
          </w:divBdr>
        </w:div>
        <w:div w:id="1280798448">
          <w:marLeft w:val="640"/>
          <w:marRight w:val="0"/>
          <w:marTop w:val="0"/>
          <w:marBottom w:val="0"/>
          <w:divBdr>
            <w:top w:val="none" w:sz="0" w:space="0" w:color="auto"/>
            <w:left w:val="none" w:sz="0" w:space="0" w:color="auto"/>
            <w:bottom w:val="none" w:sz="0" w:space="0" w:color="auto"/>
            <w:right w:val="none" w:sz="0" w:space="0" w:color="auto"/>
          </w:divBdr>
        </w:div>
        <w:div w:id="173156963">
          <w:marLeft w:val="640"/>
          <w:marRight w:val="0"/>
          <w:marTop w:val="0"/>
          <w:marBottom w:val="0"/>
          <w:divBdr>
            <w:top w:val="none" w:sz="0" w:space="0" w:color="auto"/>
            <w:left w:val="none" w:sz="0" w:space="0" w:color="auto"/>
            <w:bottom w:val="none" w:sz="0" w:space="0" w:color="auto"/>
            <w:right w:val="none" w:sz="0" w:space="0" w:color="auto"/>
          </w:divBdr>
        </w:div>
        <w:div w:id="652299018">
          <w:marLeft w:val="640"/>
          <w:marRight w:val="0"/>
          <w:marTop w:val="0"/>
          <w:marBottom w:val="0"/>
          <w:divBdr>
            <w:top w:val="none" w:sz="0" w:space="0" w:color="auto"/>
            <w:left w:val="none" w:sz="0" w:space="0" w:color="auto"/>
            <w:bottom w:val="none" w:sz="0" w:space="0" w:color="auto"/>
            <w:right w:val="none" w:sz="0" w:space="0" w:color="auto"/>
          </w:divBdr>
        </w:div>
        <w:div w:id="1829207810">
          <w:marLeft w:val="640"/>
          <w:marRight w:val="0"/>
          <w:marTop w:val="0"/>
          <w:marBottom w:val="0"/>
          <w:divBdr>
            <w:top w:val="none" w:sz="0" w:space="0" w:color="auto"/>
            <w:left w:val="none" w:sz="0" w:space="0" w:color="auto"/>
            <w:bottom w:val="none" w:sz="0" w:space="0" w:color="auto"/>
            <w:right w:val="none" w:sz="0" w:space="0" w:color="auto"/>
          </w:divBdr>
        </w:div>
        <w:div w:id="535389158">
          <w:marLeft w:val="640"/>
          <w:marRight w:val="0"/>
          <w:marTop w:val="0"/>
          <w:marBottom w:val="0"/>
          <w:divBdr>
            <w:top w:val="none" w:sz="0" w:space="0" w:color="auto"/>
            <w:left w:val="none" w:sz="0" w:space="0" w:color="auto"/>
            <w:bottom w:val="none" w:sz="0" w:space="0" w:color="auto"/>
            <w:right w:val="none" w:sz="0" w:space="0" w:color="auto"/>
          </w:divBdr>
        </w:div>
        <w:div w:id="325012400">
          <w:marLeft w:val="640"/>
          <w:marRight w:val="0"/>
          <w:marTop w:val="0"/>
          <w:marBottom w:val="0"/>
          <w:divBdr>
            <w:top w:val="none" w:sz="0" w:space="0" w:color="auto"/>
            <w:left w:val="none" w:sz="0" w:space="0" w:color="auto"/>
            <w:bottom w:val="none" w:sz="0" w:space="0" w:color="auto"/>
            <w:right w:val="none" w:sz="0" w:space="0" w:color="auto"/>
          </w:divBdr>
        </w:div>
        <w:div w:id="753473787">
          <w:marLeft w:val="640"/>
          <w:marRight w:val="0"/>
          <w:marTop w:val="0"/>
          <w:marBottom w:val="0"/>
          <w:divBdr>
            <w:top w:val="none" w:sz="0" w:space="0" w:color="auto"/>
            <w:left w:val="none" w:sz="0" w:space="0" w:color="auto"/>
            <w:bottom w:val="none" w:sz="0" w:space="0" w:color="auto"/>
            <w:right w:val="none" w:sz="0" w:space="0" w:color="auto"/>
          </w:divBdr>
        </w:div>
        <w:div w:id="1607884169">
          <w:marLeft w:val="640"/>
          <w:marRight w:val="0"/>
          <w:marTop w:val="0"/>
          <w:marBottom w:val="0"/>
          <w:divBdr>
            <w:top w:val="none" w:sz="0" w:space="0" w:color="auto"/>
            <w:left w:val="none" w:sz="0" w:space="0" w:color="auto"/>
            <w:bottom w:val="none" w:sz="0" w:space="0" w:color="auto"/>
            <w:right w:val="none" w:sz="0" w:space="0" w:color="auto"/>
          </w:divBdr>
        </w:div>
        <w:div w:id="2071539525">
          <w:marLeft w:val="640"/>
          <w:marRight w:val="0"/>
          <w:marTop w:val="0"/>
          <w:marBottom w:val="0"/>
          <w:divBdr>
            <w:top w:val="none" w:sz="0" w:space="0" w:color="auto"/>
            <w:left w:val="none" w:sz="0" w:space="0" w:color="auto"/>
            <w:bottom w:val="none" w:sz="0" w:space="0" w:color="auto"/>
            <w:right w:val="none" w:sz="0" w:space="0" w:color="auto"/>
          </w:divBdr>
        </w:div>
        <w:div w:id="1846170458">
          <w:marLeft w:val="640"/>
          <w:marRight w:val="0"/>
          <w:marTop w:val="0"/>
          <w:marBottom w:val="0"/>
          <w:divBdr>
            <w:top w:val="none" w:sz="0" w:space="0" w:color="auto"/>
            <w:left w:val="none" w:sz="0" w:space="0" w:color="auto"/>
            <w:bottom w:val="none" w:sz="0" w:space="0" w:color="auto"/>
            <w:right w:val="none" w:sz="0" w:space="0" w:color="auto"/>
          </w:divBdr>
        </w:div>
        <w:div w:id="1241713107">
          <w:marLeft w:val="640"/>
          <w:marRight w:val="0"/>
          <w:marTop w:val="0"/>
          <w:marBottom w:val="0"/>
          <w:divBdr>
            <w:top w:val="none" w:sz="0" w:space="0" w:color="auto"/>
            <w:left w:val="none" w:sz="0" w:space="0" w:color="auto"/>
            <w:bottom w:val="none" w:sz="0" w:space="0" w:color="auto"/>
            <w:right w:val="none" w:sz="0" w:space="0" w:color="auto"/>
          </w:divBdr>
        </w:div>
        <w:div w:id="1924143392">
          <w:marLeft w:val="640"/>
          <w:marRight w:val="0"/>
          <w:marTop w:val="0"/>
          <w:marBottom w:val="0"/>
          <w:divBdr>
            <w:top w:val="none" w:sz="0" w:space="0" w:color="auto"/>
            <w:left w:val="none" w:sz="0" w:space="0" w:color="auto"/>
            <w:bottom w:val="none" w:sz="0" w:space="0" w:color="auto"/>
            <w:right w:val="none" w:sz="0" w:space="0" w:color="auto"/>
          </w:divBdr>
        </w:div>
        <w:div w:id="42489320">
          <w:marLeft w:val="640"/>
          <w:marRight w:val="0"/>
          <w:marTop w:val="0"/>
          <w:marBottom w:val="0"/>
          <w:divBdr>
            <w:top w:val="none" w:sz="0" w:space="0" w:color="auto"/>
            <w:left w:val="none" w:sz="0" w:space="0" w:color="auto"/>
            <w:bottom w:val="none" w:sz="0" w:space="0" w:color="auto"/>
            <w:right w:val="none" w:sz="0" w:space="0" w:color="auto"/>
          </w:divBdr>
        </w:div>
        <w:div w:id="1450078716">
          <w:marLeft w:val="640"/>
          <w:marRight w:val="0"/>
          <w:marTop w:val="0"/>
          <w:marBottom w:val="0"/>
          <w:divBdr>
            <w:top w:val="none" w:sz="0" w:space="0" w:color="auto"/>
            <w:left w:val="none" w:sz="0" w:space="0" w:color="auto"/>
            <w:bottom w:val="none" w:sz="0" w:space="0" w:color="auto"/>
            <w:right w:val="none" w:sz="0" w:space="0" w:color="auto"/>
          </w:divBdr>
        </w:div>
        <w:div w:id="104153677">
          <w:marLeft w:val="640"/>
          <w:marRight w:val="0"/>
          <w:marTop w:val="0"/>
          <w:marBottom w:val="0"/>
          <w:divBdr>
            <w:top w:val="none" w:sz="0" w:space="0" w:color="auto"/>
            <w:left w:val="none" w:sz="0" w:space="0" w:color="auto"/>
            <w:bottom w:val="none" w:sz="0" w:space="0" w:color="auto"/>
            <w:right w:val="none" w:sz="0" w:space="0" w:color="auto"/>
          </w:divBdr>
        </w:div>
        <w:div w:id="455220304">
          <w:marLeft w:val="640"/>
          <w:marRight w:val="0"/>
          <w:marTop w:val="0"/>
          <w:marBottom w:val="0"/>
          <w:divBdr>
            <w:top w:val="none" w:sz="0" w:space="0" w:color="auto"/>
            <w:left w:val="none" w:sz="0" w:space="0" w:color="auto"/>
            <w:bottom w:val="none" w:sz="0" w:space="0" w:color="auto"/>
            <w:right w:val="none" w:sz="0" w:space="0" w:color="auto"/>
          </w:divBdr>
        </w:div>
        <w:div w:id="1247887846">
          <w:marLeft w:val="640"/>
          <w:marRight w:val="0"/>
          <w:marTop w:val="0"/>
          <w:marBottom w:val="0"/>
          <w:divBdr>
            <w:top w:val="none" w:sz="0" w:space="0" w:color="auto"/>
            <w:left w:val="none" w:sz="0" w:space="0" w:color="auto"/>
            <w:bottom w:val="none" w:sz="0" w:space="0" w:color="auto"/>
            <w:right w:val="none" w:sz="0" w:space="0" w:color="auto"/>
          </w:divBdr>
        </w:div>
        <w:div w:id="676078477">
          <w:marLeft w:val="640"/>
          <w:marRight w:val="0"/>
          <w:marTop w:val="0"/>
          <w:marBottom w:val="0"/>
          <w:divBdr>
            <w:top w:val="none" w:sz="0" w:space="0" w:color="auto"/>
            <w:left w:val="none" w:sz="0" w:space="0" w:color="auto"/>
            <w:bottom w:val="none" w:sz="0" w:space="0" w:color="auto"/>
            <w:right w:val="none" w:sz="0" w:space="0" w:color="auto"/>
          </w:divBdr>
        </w:div>
        <w:div w:id="1789280767">
          <w:marLeft w:val="640"/>
          <w:marRight w:val="0"/>
          <w:marTop w:val="0"/>
          <w:marBottom w:val="0"/>
          <w:divBdr>
            <w:top w:val="none" w:sz="0" w:space="0" w:color="auto"/>
            <w:left w:val="none" w:sz="0" w:space="0" w:color="auto"/>
            <w:bottom w:val="none" w:sz="0" w:space="0" w:color="auto"/>
            <w:right w:val="none" w:sz="0" w:space="0" w:color="auto"/>
          </w:divBdr>
        </w:div>
        <w:div w:id="2112627825">
          <w:marLeft w:val="640"/>
          <w:marRight w:val="0"/>
          <w:marTop w:val="0"/>
          <w:marBottom w:val="0"/>
          <w:divBdr>
            <w:top w:val="none" w:sz="0" w:space="0" w:color="auto"/>
            <w:left w:val="none" w:sz="0" w:space="0" w:color="auto"/>
            <w:bottom w:val="none" w:sz="0" w:space="0" w:color="auto"/>
            <w:right w:val="none" w:sz="0" w:space="0" w:color="auto"/>
          </w:divBdr>
        </w:div>
        <w:div w:id="413160915">
          <w:marLeft w:val="640"/>
          <w:marRight w:val="0"/>
          <w:marTop w:val="0"/>
          <w:marBottom w:val="0"/>
          <w:divBdr>
            <w:top w:val="none" w:sz="0" w:space="0" w:color="auto"/>
            <w:left w:val="none" w:sz="0" w:space="0" w:color="auto"/>
            <w:bottom w:val="none" w:sz="0" w:space="0" w:color="auto"/>
            <w:right w:val="none" w:sz="0" w:space="0" w:color="auto"/>
          </w:divBdr>
        </w:div>
        <w:div w:id="653411160">
          <w:marLeft w:val="640"/>
          <w:marRight w:val="0"/>
          <w:marTop w:val="0"/>
          <w:marBottom w:val="0"/>
          <w:divBdr>
            <w:top w:val="none" w:sz="0" w:space="0" w:color="auto"/>
            <w:left w:val="none" w:sz="0" w:space="0" w:color="auto"/>
            <w:bottom w:val="none" w:sz="0" w:space="0" w:color="auto"/>
            <w:right w:val="none" w:sz="0" w:space="0" w:color="auto"/>
          </w:divBdr>
        </w:div>
        <w:div w:id="787427932">
          <w:marLeft w:val="640"/>
          <w:marRight w:val="0"/>
          <w:marTop w:val="0"/>
          <w:marBottom w:val="0"/>
          <w:divBdr>
            <w:top w:val="none" w:sz="0" w:space="0" w:color="auto"/>
            <w:left w:val="none" w:sz="0" w:space="0" w:color="auto"/>
            <w:bottom w:val="none" w:sz="0" w:space="0" w:color="auto"/>
            <w:right w:val="none" w:sz="0" w:space="0" w:color="auto"/>
          </w:divBdr>
        </w:div>
        <w:div w:id="2056076208">
          <w:marLeft w:val="640"/>
          <w:marRight w:val="0"/>
          <w:marTop w:val="0"/>
          <w:marBottom w:val="0"/>
          <w:divBdr>
            <w:top w:val="none" w:sz="0" w:space="0" w:color="auto"/>
            <w:left w:val="none" w:sz="0" w:space="0" w:color="auto"/>
            <w:bottom w:val="none" w:sz="0" w:space="0" w:color="auto"/>
            <w:right w:val="none" w:sz="0" w:space="0" w:color="auto"/>
          </w:divBdr>
        </w:div>
        <w:div w:id="1550218166">
          <w:marLeft w:val="640"/>
          <w:marRight w:val="0"/>
          <w:marTop w:val="0"/>
          <w:marBottom w:val="0"/>
          <w:divBdr>
            <w:top w:val="none" w:sz="0" w:space="0" w:color="auto"/>
            <w:left w:val="none" w:sz="0" w:space="0" w:color="auto"/>
            <w:bottom w:val="none" w:sz="0" w:space="0" w:color="auto"/>
            <w:right w:val="none" w:sz="0" w:space="0" w:color="auto"/>
          </w:divBdr>
        </w:div>
        <w:div w:id="1155612744">
          <w:marLeft w:val="640"/>
          <w:marRight w:val="0"/>
          <w:marTop w:val="0"/>
          <w:marBottom w:val="0"/>
          <w:divBdr>
            <w:top w:val="none" w:sz="0" w:space="0" w:color="auto"/>
            <w:left w:val="none" w:sz="0" w:space="0" w:color="auto"/>
            <w:bottom w:val="none" w:sz="0" w:space="0" w:color="auto"/>
            <w:right w:val="none" w:sz="0" w:space="0" w:color="auto"/>
          </w:divBdr>
        </w:div>
        <w:div w:id="438188173">
          <w:marLeft w:val="640"/>
          <w:marRight w:val="0"/>
          <w:marTop w:val="0"/>
          <w:marBottom w:val="0"/>
          <w:divBdr>
            <w:top w:val="none" w:sz="0" w:space="0" w:color="auto"/>
            <w:left w:val="none" w:sz="0" w:space="0" w:color="auto"/>
            <w:bottom w:val="none" w:sz="0" w:space="0" w:color="auto"/>
            <w:right w:val="none" w:sz="0" w:space="0" w:color="auto"/>
          </w:divBdr>
        </w:div>
        <w:div w:id="71053347">
          <w:marLeft w:val="640"/>
          <w:marRight w:val="0"/>
          <w:marTop w:val="0"/>
          <w:marBottom w:val="0"/>
          <w:divBdr>
            <w:top w:val="none" w:sz="0" w:space="0" w:color="auto"/>
            <w:left w:val="none" w:sz="0" w:space="0" w:color="auto"/>
            <w:bottom w:val="none" w:sz="0" w:space="0" w:color="auto"/>
            <w:right w:val="none" w:sz="0" w:space="0" w:color="auto"/>
          </w:divBdr>
        </w:div>
        <w:div w:id="971718255">
          <w:marLeft w:val="640"/>
          <w:marRight w:val="0"/>
          <w:marTop w:val="0"/>
          <w:marBottom w:val="0"/>
          <w:divBdr>
            <w:top w:val="none" w:sz="0" w:space="0" w:color="auto"/>
            <w:left w:val="none" w:sz="0" w:space="0" w:color="auto"/>
            <w:bottom w:val="none" w:sz="0" w:space="0" w:color="auto"/>
            <w:right w:val="none" w:sz="0" w:space="0" w:color="auto"/>
          </w:divBdr>
        </w:div>
        <w:div w:id="1050422597">
          <w:marLeft w:val="640"/>
          <w:marRight w:val="0"/>
          <w:marTop w:val="0"/>
          <w:marBottom w:val="0"/>
          <w:divBdr>
            <w:top w:val="none" w:sz="0" w:space="0" w:color="auto"/>
            <w:left w:val="none" w:sz="0" w:space="0" w:color="auto"/>
            <w:bottom w:val="none" w:sz="0" w:space="0" w:color="auto"/>
            <w:right w:val="none" w:sz="0" w:space="0" w:color="auto"/>
          </w:divBdr>
        </w:div>
        <w:div w:id="933905228">
          <w:marLeft w:val="640"/>
          <w:marRight w:val="0"/>
          <w:marTop w:val="0"/>
          <w:marBottom w:val="0"/>
          <w:divBdr>
            <w:top w:val="none" w:sz="0" w:space="0" w:color="auto"/>
            <w:left w:val="none" w:sz="0" w:space="0" w:color="auto"/>
            <w:bottom w:val="none" w:sz="0" w:space="0" w:color="auto"/>
            <w:right w:val="none" w:sz="0" w:space="0" w:color="auto"/>
          </w:divBdr>
        </w:div>
        <w:div w:id="1197737295">
          <w:marLeft w:val="640"/>
          <w:marRight w:val="0"/>
          <w:marTop w:val="0"/>
          <w:marBottom w:val="0"/>
          <w:divBdr>
            <w:top w:val="none" w:sz="0" w:space="0" w:color="auto"/>
            <w:left w:val="none" w:sz="0" w:space="0" w:color="auto"/>
            <w:bottom w:val="none" w:sz="0" w:space="0" w:color="auto"/>
            <w:right w:val="none" w:sz="0" w:space="0" w:color="auto"/>
          </w:divBdr>
        </w:div>
        <w:div w:id="944310605">
          <w:marLeft w:val="640"/>
          <w:marRight w:val="0"/>
          <w:marTop w:val="0"/>
          <w:marBottom w:val="0"/>
          <w:divBdr>
            <w:top w:val="none" w:sz="0" w:space="0" w:color="auto"/>
            <w:left w:val="none" w:sz="0" w:space="0" w:color="auto"/>
            <w:bottom w:val="none" w:sz="0" w:space="0" w:color="auto"/>
            <w:right w:val="none" w:sz="0" w:space="0" w:color="auto"/>
          </w:divBdr>
        </w:div>
        <w:div w:id="1284384489">
          <w:marLeft w:val="640"/>
          <w:marRight w:val="0"/>
          <w:marTop w:val="0"/>
          <w:marBottom w:val="0"/>
          <w:divBdr>
            <w:top w:val="none" w:sz="0" w:space="0" w:color="auto"/>
            <w:left w:val="none" w:sz="0" w:space="0" w:color="auto"/>
            <w:bottom w:val="none" w:sz="0" w:space="0" w:color="auto"/>
            <w:right w:val="none" w:sz="0" w:space="0" w:color="auto"/>
          </w:divBdr>
        </w:div>
        <w:div w:id="1297683965">
          <w:marLeft w:val="640"/>
          <w:marRight w:val="0"/>
          <w:marTop w:val="0"/>
          <w:marBottom w:val="0"/>
          <w:divBdr>
            <w:top w:val="none" w:sz="0" w:space="0" w:color="auto"/>
            <w:left w:val="none" w:sz="0" w:space="0" w:color="auto"/>
            <w:bottom w:val="none" w:sz="0" w:space="0" w:color="auto"/>
            <w:right w:val="none" w:sz="0" w:space="0" w:color="auto"/>
          </w:divBdr>
        </w:div>
        <w:div w:id="166096441">
          <w:marLeft w:val="640"/>
          <w:marRight w:val="0"/>
          <w:marTop w:val="0"/>
          <w:marBottom w:val="0"/>
          <w:divBdr>
            <w:top w:val="none" w:sz="0" w:space="0" w:color="auto"/>
            <w:left w:val="none" w:sz="0" w:space="0" w:color="auto"/>
            <w:bottom w:val="none" w:sz="0" w:space="0" w:color="auto"/>
            <w:right w:val="none" w:sz="0" w:space="0" w:color="auto"/>
          </w:divBdr>
        </w:div>
        <w:div w:id="961611630">
          <w:marLeft w:val="640"/>
          <w:marRight w:val="0"/>
          <w:marTop w:val="0"/>
          <w:marBottom w:val="0"/>
          <w:divBdr>
            <w:top w:val="none" w:sz="0" w:space="0" w:color="auto"/>
            <w:left w:val="none" w:sz="0" w:space="0" w:color="auto"/>
            <w:bottom w:val="none" w:sz="0" w:space="0" w:color="auto"/>
            <w:right w:val="none" w:sz="0" w:space="0" w:color="auto"/>
          </w:divBdr>
        </w:div>
        <w:div w:id="238293946">
          <w:marLeft w:val="640"/>
          <w:marRight w:val="0"/>
          <w:marTop w:val="0"/>
          <w:marBottom w:val="0"/>
          <w:divBdr>
            <w:top w:val="none" w:sz="0" w:space="0" w:color="auto"/>
            <w:left w:val="none" w:sz="0" w:space="0" w:color="auto"/>
            <w:bottom w:val="none" w:sz="0" w:space="0" w:color="auto"/>
            <w:right w:val="none" w:sz="0" w:space="0" w:color="auto"/>
          </w:divBdr>
        </w:div>
        <w:div w:id="1116557357">
          <w:marLeft w:val="640"/>
          <w:marRight w:val="0"/>
          <w:marTop w:val="0"/>
          <w:marBottom w:val="0"/>
          <w:divBdr>
            <w:top w:val="none" w:sz="0" w:space="0" w:color="auto"/>
            <w:left w:val="none" w:sz="0" w:space="0" w:color="auto"/>
            <w:bottom w:val="none" w:sz="0" w:space="0" w:color="auto"/>
            <w:right w:val="none" w:sz="0" w:space="0" w:color="auto"/>
          </w:divBdr>
        </w:div>
        <w:div w:id="1696930259">
          <w:marLeft w:val="640"/>
          <w:marRight w:val="0"/>
          <w:marTop w:val="0"/>
          <w:marBottom w:val="0"/>
          <w:divBdr>
            <w:top w:val="none" w:sz="0" w:space="0" w:color="auto"/>
            <w:left w:val="none" w:sz="0" w:space="0" w:color="auto"/>
            <w:bottom w:val="none" w:sz="0" w:space="0" w:color="auto"/>
            <w:right w:val="none" w:sz="0" w:space="0" w:color="auto"/>
          </w:divBdr>
        </w:div>
        <w:div w:id="1231816659">
          <w:marLeft w:val="640"/>
          <w:marRight w:val="0"/>
          <w:marTop w:val="0"/>
          <w:marBottom w:val="0"/>
          <w:divBdr>
            <w:top w:val="none" w:sz="0" w:space="0" w:color="auto"/>
            <w:left w:val="none" w:sz="0" w:space="0" w:color="auto"/>
            <w:bottom w:val="none" w:sz="0" w:space="0" w:color="auto"/>
            <w:right w:val="none" w:sz="0" w:space="0" w:color="auto"/>
          </w:divBdr>
        </w:div>
        <w:div w:id="1146048246">
          <w:marLeft w:val="640"/>
          <w:marRight w:val="0"/>
          <w:marTop w:val="0"/>
          <w:marBottom w:val="0"/>
          <w:divBdr>
            <w:top w:val="none" w:sz="0" w:space="0" w:color="auto"/>
            <w:left w:val="none" w:sz="0" w:space="0" w:color="auto"/>
            <w:bottom w:val="none" w:sz="0" w:space="0" w:color="auto"/>
            <w:right w:val="none" w:sz="0" w:space="0" w:color="auto"/>
          </w:divBdr>
        </w:div>
        <w:div w:id="1450276889">
          <w:marLeft w:val="640"/>
          <w:marRight w:val="0"/>
          <w:marTop w:val="0"/>
          <w:marBottom w:val="0"/>
          <w:divBdr>
            <w:top w:val="none" w:sz="0" w:space="0" w:color="auto"/>
            <w:left w:val="none" w:sz="0" w:space="0" w:color="auto"/>
            <w:bottom w:val="none" w:sz="0" w:space="0" w:color="auto"/>
            <w:right w:val="none" w:sz="0" w:space="0" w:color="auto"/>
          </w:divBdr>
        </w:div>
        <w:div w:id="2001108171">
          <w:marLeft w:val="640"/>
          <w:marRight w:val="0"/>
          <w:marTop w:val="0"/>
          <w:marBottom w:val="0"/>
          <w:divBdr>
            <w:top w:val="none" w:sz="0" w:space="0" w:color="auto"/>
            <w:left w:val="none" w:sz="0" w:space="0" w:color="auto"/>
            <w:bottom w:val="none" w:sz="0" w:space="0" w:color="auto"/>
            <w:right w:val="none" w:sz="0" w:space="0" w:color="auto"/>
          </w:divBdr>
        </w:div>
        <w:div w:id="939491085">
          <w:marLeft w:val="640"/>
          <w:marRight w:val="0"/>
          <w:marTop w:val="0"/>
          <w:marBottom w:val="0"/>
          <w:divBdr>
            <w:top w:val="none" w:sz="0" w:space="0" w:color="auto"/>
            <w:left w:val="none" w:sz="0" w:space="0" w:color="auto"/>
            <w:bottom w:val="none" w:sz="0" w:space="0" w:color="auto"/>
            <w:right w:val="none" w:sz="0" w:space="0" w:color="auto"/>
          </w:divBdr>
        </w:div>
        <w:div w:id="1264798016">
          <w:marLeft w:val="640"/>
          <w:marRight w:val="0"/>
          <w:marTop w:val="0"/>
          <w:marBottom w:val="0"/>
          <w:divBdr>
            <w:top w:val="none" w:sz="0" w:space="0" w:color="auto"/>
            <w:left w:val="none" w:sz="0" w:space="0" w:color="auto"/>
            <w:bottom w:val="none" w:sz="0" w:space="0" w:color="auto"/>
            <w:right w:val="none" w:sz="0" w:space="0" w:color="auto"/>
          </w:divBdr>
        </w:div>
        <w:div w:id="1183279712">
          <w:marLeft w:val="640"/>
          <w:marRight w:val="0"/>
          <w:marTop w:val="0"/>
          <w:marBottom w:val="0"/>
          <w:divBdr>
            <w:top w:val="none" w:sz="0" w:space="0" w:color="auto"/>
            <w:left w:val="none" w:sz="0" w:space="0" w:color="auto"/>
            <w:bottom w:val="none" w:sz="0" w:space="0" w:color="auto"/>
            <w:right w:val="none" w:sz="0" w:space="0" w:color="auto"/>
          </w:divBdr>
        </w:div>
        <w:div w:id="375739053">
          <w:marLeft w:val="640"/>
          <w:marRight w:val="0"/>
          <w:marTop w:val="0"/>
          <w:marBottom w:val="0"/>
          <w:divBdr>
            <w:top w:val="none" w:sz="0" w:space="0" w:color="auto"/>
            <w:left w:val="none" w:sz="0" w:space="0" w:color="auto"/>
            <w:bottom w:val="none" w:sz="0" w:space="0" w:color="auto"/>
            <w:right w:val="none" w:sz="0" w:space="0" w:color="auto"/>
          </w:divBdr>
        </w:div>
        <w:div w:id="1393961591">
          <w:marLeft w:val="640"/>
          <w:marRight w:val="0"/>
          <w:marTop w:val="0"/>
          <w:marBottom w:val="0"/>
          <w:divBdr>
            <w:top w:val="none" w:sz="0" w:space="0" w:color="auto"/>
            <w:left w:val="none" w:sz="0" w:space="0" w:color="auto"/>
            <w:bottom w:val="none" w:sz="0" w:space="0" w:color="auto"/>
            <w:right w:val="none" w:sz="0" w:space="0" w:color="auto"/>
          </w:divBdr>
        </w:div>
        <w:div w:id="686908595">
          <w:marLeft w:val="640"/>
          <w:marRight w:val="0"/>
          <w:marTop w:val="0"/>
          <w:marBottom w:val="0"/>
          <w:divBdr>
            <w:top w:val="none" w:sz="0" w:space="0" w:color="auto"/>
            <w:left w:val="none" w:sz="0" w:space="0" w:color="auto"/>
            <w:bottom w:val="none" w:sz="0" w:space="0" w:color="auto"/>
            <w:right w:val="none" w:sz="0" w:space="0" w:color="auto"/>
          </w:divBdr>
        </w:div>
        <w:div w:id="1570965733">
          <w:marLeft w:val="640"/>
          <w:marRight w:val="0"/>
          <w:marTop w:val="0"/>
          <w:marBottom w:val="0"/>
          <w:divBdr>
            <w:top w:val="none" w:sz="0" w:space="0" w:color="auto"/>
            <w:left w:val="none" w:sz="0" w:space="0" w:color="auto"/>
            <w:bottom w:val="none" w:sz="0" w:space="0" w:color="auto"/>
            <w:right w:val="none" w:sz="0" w:space="0" w:color="auto"/>
          </w:divBdr>
        </w:div>
        <w:div w:id="1309163637">
          <w:marLeft w:val="640"/>
          <w:marRight w:val="0"/>
          <w:marTop w:val="0"/>
          <w:marBottom w:val="0"/>
          <w:divBdr>
            <w:top w:val="none" w:sz="0" w:space="0" w:color="auto"/>
            <w:left w:val="none" w:sz="0" w:space="0" w:color="auto"/>
            <w:bottom w:val="none" w:sz="0" w:space="0" w:color="auto"/>
            <w:right w:val="none" w:sz="0" w:space="0" w:color="auto"/>
          </w:divBdr>
        </w:div>
        <w:div w:id="1694765817">
          <w:marLeft w:val="640"/>
          <w:marRight w:val="0"/>
          <w:marTop w:val="0"/>
          <w:marBottom w:val="0"/>
          <w:divBdr>
            <w:top w:val="none" w:sz="0" w:space="0" w:color="auto"/>
            <w:left w:val="none" w:sz="0" w:space="0" w:color="auto"/>
            <w:bottom w:val="none" w:sz="0" w:space="0" w:color="auto"/>
            <w:right w:val="none" w:sz="0" w:space="0" w:color="auto"/>
          </w:divBdr>
        </w:div>
        <w:div w:id="1437284199">
          <w:marLeft w:val="640"/>
          <w:marRight w:val="0"/>
          <w:marTop w:val="0"/>
          <w:marBottom w:val="0"/>
          <w:divBdr>
            <w:top w:val="none" w:sz="0" w:space="0" w:color="auto"/>
            <w:left w:val="none" w:sz="0" w:space="0" w:color="auto"/>
            <w:bottom w:val="none" w:sz="0" w:space="0" w:color="auto"/>
            <w:right w:val="none" w:sz="0" w:space="0" w:color="auto"/>
          </w:divBdr>
        </w:div>
        <w:div w:id="2142965524">
          <w:marLeft w:val="640"/>
          <w:marRight w:val="0"/>
          <w:marTop w:val="0"/>
          <w:marBottom w:val="0"/>
          <w:divBdr>
            <w:top w:val="none" w:sz="0" w:space="0" w:color="auto"/>
            <w:left w:val="none" w:sz="0" w:space="0" w:color="auto"/>
            <w:bottom w:val="none" w:sz="0" w:space="0" w:color="auto"/>
            <w:right w:val="none" w:sz="0" w:space="0" w:color="auto"/>
          </w:divBdr>
        </w:div>
        <w:div w:id="1950307494">
          <w:marLeft w:val="640"/>
          <w:marRight w:val="0"/>
          <w:marTop w:val="0"/>
          <w:marBottom w:val="0"/>
          <w:divBdr>
            <w:top w:val="none" w:sz="0" w:space="0" w:color="auto"/>
            <w:left w:val="none" w:sz="0" w:space="0" w:color="auto"/>
            <w:bottom w:val="none" w:sz="0" w:space="0" w:color="auto"/>
            <w:right w:val="none" w:sz="0" w:space="0" w:color="auto"/>
          </w:divBdr>
        </w:div>
        <w:div w:id="406921844">
          <w:marLeft w:val="640"/>
          <w:marRight w:val="0"/>
          <w:marTop w:val="0"/>
          <w:marBottom w:val="0"/>
          <w:divBdr>
            <w:top w:val="none" w:sz="0" w:space="0" w:color="auto"/>
            <w:left w:val="none" w:sz="0" w:space="0" w:color="auto"/>
            <w:bottom w:val="none" w:sz="0" w:space="0" w:color="auto"/>
            <w:right w:val="none" w:sz="0" w:space="0" w:color="auto"/>
          </w:divBdr>
        </w:div>
        <w:div w:id="1024137546">
          <w:marLeft w:val="640"/>
          <w:marRight w:val="0"/>
          <w:marTop w:val="0"/>
          <w:marBottom w:val="0"/>
          <w:divBdr>
            <w:top w:val="none" w:sz="0" w:space="0" w:color="auto"/>
            <w:left w:val="none" w:sz="0" w:space="0" w:color="auto"/>
            <w:bottom w:val="none" w:sz="0" w:space="0" w:color="auto"/>
            <w:right w:val="none" w:sz="0" w:space="0" w:color="auto"/>
          </w:divBdr>
        </w:div>
        <w:div w:id="1222248869">
          <w:marLeft w:val="640"/>
          <w:marRight w:val="0"/>
          <w:marTop w:val="0"/>
          <w:marBottom w:val="0"/>
          <w:divBdr>
            <w:top w:val="none" w:sz="0" w:space="0" w:color="auto"/>
            <w:left w:val="none" w:sz="0" w:space="0" w:color="auto"/>
            <w:bottom w:val="none" w:sz="0" w:space="0" w:color="auto"/>
            <w:right w:val="none" w:sz="0" w:space="0" w:color="auto"/>
          </w:divBdr>
        </w:div>
        <w:div w:id="60566084">
          <w:marLeft w:val="640"/>
          <w:marRight w:val="0"/>
          <w:marTop w:val="0"/>
          <w:marBottom w:val="0"/>
          <w:divBdr>
            <w:top w:val="none" w:sz="0" w:space="0" w:color="auto"/>
            <w:left w:val="none" w:sz="0" w:space="0" w:color="auto"/>
            <w:bottom w:val="none" w:sz="0" w:space="0" w:color="auto"/>
            <w:right w:val="none" w:sz="0" w:space="0" w:color="auto"/>
          </w:divBdr>
        </w:div>
        <w:div w:id="74281331">
          <w:marLeft w:val="640"/>
          <w:marRight w:val="0"/>
          <w:marTop w:val="0"/>
          <w:marBottom w:val="0"/>
          <w:divBdr>
            <w:top w:val="none" w:sz="0" w:space="0" w:color="auto"/>
            <w:left w:val="none" w:sz="0" w:space="0" w:color="auto"/>
            <w:bottom w:val="none" w:sz="0" w:space="0" w:color="auto"/>
            <w:right w:val="none" w:sz="0" w:space="0" w:color="auto"/>
          </w:divBdr>
        </w:div>
        <w:div w:id="2134060087">
          <w:marLeft w:val="640"/>
          <w:marRight w:val="0"/>
          <w:marTop w:val="0"/>
          <w:marBottom w:val="0"/>
          <w:divBdr>
            <w:top w:val="none" w:sz="0" w:space="0" w:color="auto"/>
            <w:left w:val="none" w:sz="0" w:space="0" w:color="auto"/>
            <w:bottom w:val="none" w:sz="0" w:space="0" w:color="auto"/>
            <w:right w:val="none" w:sz="0" w:space="0" w:color="auto"/>
          </w:divBdr>
        </w:div>
        <w:div w:id="1427190614">
          <w:marLeft w:val="640"/>
          <w:marRight w:val="0"/>
          <w:marTop w:val="0"/>
          <w:marBottom w:val="0"/>
          <w:divBdr>
            <w:top w:val="none" w:sz="0" w:space="0" w:color="auto"/>
            <w:left w:val="none" w:sz="0" w:space="0" w:color="auto"/>
            <w:bottom w:val="none" w:sz="0" w:space="0" w:color="auto"/>
            <w:right w:val="none" w:sz="0" w:space="0" w:color="auto"/>
          </w:divBdr>
        </w:div>
        <w:div w:id="17657445">
          <w:marLeft w:val="640"/>
          <w:marRight w:val="0"/>
          <w:marTop w:val="0"/>
          <w:marBottom w:val="0"/>
          <w:divBdr>
            <w:top w:val="none" w:sz="0" w:space="0" w:color="auto"/>
            <w:left w:val="none" w:sz="0" w:space="0" w:color="auto"/>
            <w:bottom w:val="none" w:sz="0" w:space="0" w:color="auto"/>
            <w:right w:val="none" w:sz="0" w:space="0" w:color="auto"/>
          </w:divBdr>
        </w:div>
        <w:div w:id="1113134318">
          <w:marLeft w:val="640"/>
          <w:marRight w:val="0"/>
          <w:marTop w:val="0"/>
          <w:marBottom w:val="0"/>
          <w:divBdr>
            <w:top w:val="none" w:sz="0" w:space="0" w:color="auto"/>
            <w:left w:val="none" w:sz="0" w:space="0" w:color="auto"/>
            <w:bottom w:val="none" w:sz="0" w:space="0" w:color="auto"/>
            <w:right w:val="none" w:sz="0" w:space="0" w:color="auto"/>
          </w:divBdr>
        </w:div>
        <w:div w:id="2012635666">
          <w:marLeft w:val="640"/>
          <w:marRight w:val="0"/>
          <w:marTop w:val="0"/>
          <w:marBottom w:val="0"/>
          <w:divBdr>
            <w:top w:val="none" w:sz="0" w:space="0" w:color="auto"/>
            <w:left w:val="none" w:sz="0" w:space="0" w:color="auto"/>
            <w:bottom w:val="none" w:sz="0" w:space="0" w:color="auto"/>
            <w:right w:val="none" w:sz="0" w:space="0" w:color="auto"/>
          </w:divBdr>
        </w:div>
        <w:div w:id="2082750702">
          <w:marLeft w:val="640"/>
          <w:marRight w:val="0"/>
          <w:marTop w:val="0"/>
          <w:marBottom w:val="0"/>
          <w:divBdr>
            <w:top w:val="none" w:sz="0" w:space="0" w:color="auto"/>
            <w:left w:val="none" w:sz="0" w:space="0" w:color="auto"/>
            <w:bottom w:val="none" w:sz="0" w:space="0" w:color="auto"/>
            <w:right w:val="none" w:sz="0" w:space="0" w:color="auto"/>
          </w:divBdr>
        </w:div>
        <w:div w:id="1934822603">
          <w:marLeft w:val="640"/>
          <w:marRight w:val="0"/>
          <w:marTop w:val="0"/>
          <w:marBottom w:val="0"/>
          <w:divBdr>
            <w:top w:val="none" w:sz="0" w:space="0" w:color="auto"/>
            <w:left w:val="none" w:sz="0" w:space="0" w:color="auto"/>
            <w:bottom w:val="none" w:sz="0" w:space="0" w:color="auto"/>
            <w:right w:val="none" w:sz="0" w:space="0" w:color="auto"/>
          </w:divBdr>
        </w:div>
        <w:div w:id="1471554511">
          <w:marLeft w:val="640"/>
          <w:marRight w:val="0"/>
          <w:marTop w:val="0"/>
          <w:marBottom w:val="0"/>
          <w:divBdr>
            <w:top w:val="none" w:sz="0" w:space="0" w:color="auto"/>
            <w:left w:val="none" w:sz="0" w:space="0" w:color="auto"/>
            <w:bottom w:val="none" w:sz="0" w:space="0" w:color="auto"/>
            <w:right w:val="none" w:sz="0" w:space="0" w:color="auto"/>
          </w:divBdr>
        </w:div>
        <w:div w:id="1595092974">
          <w:marLeft w:val="640"/>
          <w:marRight w:val="0"/>
          <w:marTop w:val="0"/>
          <w:marBottom w:val="0"/>
          <w:divBdr>
            <w:top w:val="none" w:sz="0" w:space="0" w:color="auto"/>
            <w:left w:val="none" w:sz="0" w:space="0" w:color="auto"/>
            <w:bottom w:val="none" w:sz="0" w:space="0" w:color="auto"/>
            <w:right w:val="none" w:sz="0" w:space="0" w:color="auto"/>
          </w:divBdr>
        </w:div>
        <w:div w:id="1247347614">
          <w:marLeft w:val="640"/>
          <w:marRight w:val="0"/>
          <w:marTop w:val="0"/>
          <w:marBottom w:val="0"/>
          <w:divBdr>
            <w:top w:val="none" w:sz="0" w:space="0" w:color="auto"/>
            <w:left w:val="none" w:sz="0" w:space="0" w:color="auto"/>
            <w:bottom w:val="none" w:sz="0" w:space="0" w:color="auto"/>
            <w:right w:val="none" w:sz="0" w:space="0" w:color="auto"/>
          </w:divBdr>
        </w:div>
        <w:div w:id="1216356050">
          <w:marLeft w:val="640"/>
          <w:marRight w:val="0"/>
          <w:marTop w:val="0"/>
          <w:marBottom w:val="0"/>
          <w:divBdr>
            <w:top w:val="none" w:sz="0" w:space="0" w:color="auto"/>
            <w:left w:val="none" w:sz="0" w:space="0" w:color="auto"/>
            <w:bottom w:val="none" w:sz="0" w:space="0" w:color="auto"/>
            <w:right w:val="none" w:sz="0" w:space="0" w:color="auto"/>
          </w:divBdr>
        </w:div>
        <w:div w:id="2066953556">
          <w:marLeft w:val="640"/>
          <w:marRight w:val="0"/>
          <w:marTop w:val="0"/>
          <w:marBottom w:val="0"/>
          <w:divBdr>
            <w:top w:val="none" w:sz="0" w:space="0" w:color="auto"/>
            <w:left w:val="none" w:sz="0" w:space="0" w:color="auto"/>
            <w:bottom w:val="none" w:sz="0" w:space="0" w:color="auto"/>
            <w:right w:val="none" w:sz="0" w:space="0" w:color="auto"/>
          </w:divBdr>
        </w:div>
        <w:div w:id="1829397507">
          <w:marLeft w:val="640"/>
          <w:marRight w:val="0"/>
          <w:marTop w:val="0"/>
          <w:marBottom w:val="0"/>
          <w:divBdr>
            <w:top w:val="none" w:sz="0" w:space="0" w:color="auto"/>
            <w:left w:val="none" w:sz="0" w:space="0" w:color="auto"/>
            <w:bottom w:val="none" w:sz="0" w:space="0" w:color="auto"/>
            <w:right w:val="none" w:sz="0" w:space="0" w:color="auto"/>
          </w:divBdr>
        </w:div>
        <w:div w:id="1789276369">
          <w:marLeft w:val="640"/>
          <w:marRight w:val="0"/>
          <w:marTop w:val="0"/>
          <w:marBottom w:val="0"/>
          <w:divBdr>
            <w:top w:val="none" w:sz="0" w:space="0" w:color="auto"/>
            <w:left w:val="none" w:sz="0" w:space="0" w:color="auto"/>
            <w:bottom w:val="none" w:sz="0" w:space="0" w:color="auto"/>
            <w:right w:val="none" w:sz="0" w:space="0" w:color="auto"/>
          </w:divBdr>
        </w:div>
        <w:div w:id="1611232374">
          <w:marLeft w:val="640"/>
          <w:marRight w:val="0"/>
          <w:marTop w:val="0"/>
          <w:marBottom w:val="0"/>
          <w:divBdr>
            <w:top w:val="none" w:sz="0" w:space="0" w:color="auto"/>
            <w:left w:val="none" w:sz="0" w:space="0" w:color="auto"/>
            <w:bottom w:val="none" w:sz="0" w:space="0" w:color="auto"/>
            <w:right w:val="none" w:sz="0" w:space="0" w:color="auto"/>
          </w:divBdr>
        </w:div>
        <w:div w:id="2141652467">
          <w:marLeft w:val="640"/>
          <w:marRight w:val="0"/>
          <w:marTop w:val="0"/>
          <w:marBottom w:val="0"/>
          <w:divBdr>
            <w:top w:val="none" w:sz="0" w:space="0" w:color="auto"/>
            <w:left w:val="none" w:sz="0" w:space="0" w:color="auto"/>
            <w:bottom w:val="none" w:sz="0" w:space="0" w:color="auto"/>
            <w:right w:val="none" w:sz="0" w:space="0" w:color="auto"/>
          </w:divBdr>
        </w:div>
        <w:div w:id="907570017">
          <w:marLeft w:val="640"/>
          <w:marRight w:val="0"/>
          <w:marTop w:val="0"/>
          <w:marBottom w:val="0"/>
          <w:divBdr>
            <w:top w:val="none" w:sz="0" w:space="0" w:color="auto"/>
            <w:left w:val="none" w:sz="0" w:space="0" w:color="auto"/>
            <w:bottom w:val="none" w:sz="0" w:space="0" w:color="auto"/>
            <w:right w:val="none" w:sz="0" w:space="0" w:color="auto"/>
          </w:divBdr>
        </w:div>
        <w:div w:id="2121561654">
          <w:marLeft w:val="640"/>
          <w:marRight w:val="0"/>
          <w:marTop w:val="0"/>
          <w:marBottom w:val="0"/>
          <w:divBdr>
            <w:top w:val="none" w:sz="0" w:space="0" w:color="auto"/>
            <w:left w:val="none" w:sz="0" w:space="0" w:color="auto"/>
            <w:bottom w:val="none" w:sz="0" w:space="0" w:color="auto"/>
            <w:right w:val="none" w:sz="0" w:space="0" w:color="auto"/>
          </w:divBdr>
        </w:div>
        <w:div w:id="504825833">
          <w:marLeft w:val="640"/>
          <w:marRight w:val="0"/>
          <w:marTop w:val="0"/>
          <w:marBottom w:val="0"/>
          <w:divBdr>
            <w:top w:val="none" w:sz="0" w:space="0" w:color="auto"/>
            <w:left w:val="none" w:sz="0" w:space="0" w:color="auto"/>
            <w:bottom w:val="none" w:sz="0" w:space="0" w:color="auto"/>
            <w:right w:val="none" w:sz="0" w:space="0" w:color="auto"/>
          </w:divBdr>
        </w:div>
        <w:div w:id="2054769891">
          <w:marLeft w:val="640"/>
          <w:marRight w:val="0"/>
          <w:marTop w:val="0"/>
          <w:marBottom w:val="0"/>
          <w:divBdr>
            <w:top w:val="none" w:sz="0" w:space="0" w:color="auto"/>
            <w:left w:val="none" w:sz="0" w:space="0" w:color="auto"/>
            <w:bottom w:val="none" w:sz="0" w:space="0" w:color="auto"/>
            <w:right w:val="none" w:sz="0" w:space="0" w:color="auto"/>
          </w:divBdr>
        </w:div>
        <w:div w:id="1250234283">
          <w:marLeft w:val="640"/>
          <w:marRight w:val="0"/>
          <w:marTop w:val="0"/>
          <w:marBottom w:val="0"/>
          <w:divBdr>
            <w:top w:val="none" w:sz="0" w:space="0" w:color="auto"/>
            <w:left w:val="none" w:sz="0" w:space="0" w:color="auto"/>
            <w:bottom w:val="none" w:sz="0" w:space="0" w:color="auto"/>
            <w:right w:val="none" w:sz="0" w:space="0" w:color="auto"/>
          </w:divBdr>
        </w:div>
        <w:div w:id="408888432">
          <w:marLeft w:val="640"/>
          <w:marRight w:val="0"/>
          <w:marTop w:val="0"/>
          <w:marBottom w:val="0"/>
          <w:divBdr>
            <w:top w:val="none" w:sz="0" w:space="0" w:color="auto"/>
            <w:left w:val="none" w:sz="0" w:space="0" w:color="auto"/>
            <w:bottom w:val="none" w:sz="0" w:space="0" w:color="auto"/>
            <w:right w:val="none" w:sz="0" w:space="0" w:color="auto"/>
          </w:divBdr>
        </w:div>
        <w:div w:id="2139764160">
          <w:marLeft w:val="640"/>
          <w:marRight w:val="0"/>
          <w:marTop w:val="0"/>
          <w:marBottom w:val="0"/>
          <w:divBdr>
            <w:top w:val="none" w:sz="0" w:space="0" w:color="auto"/>
            <w:left w:val="none" w:sz="0" w:space="0" w:color="auto"/>
            <w:bottom w:val="none" w:sz="0" w:space="0" w:color="auto"/>
            <w:right w:val="none" w:sz="0" w:space="0" w:color="auto"/>
          </w:divBdr>
        </w:div>
        <w:div w:id="560872869">
          <w:marLeft w:val="640"/>
          <w:marRight w:val="0"/>
          <w:marTop w:val="0"/>
          <w:marBottom w:val="0"/>
          <w:divBdr>
            <w:top w:val="none" w:sz="0" w:space="0" w:color="auto"/>
            <w:left w:val="none" w:sz="0" w:space="0" w:color="auto"/>
            <w:bottom w:val="none" w:sz="0" w:space="0" w:color="auto"/>
            <w:right w:val="none" w:sz="0" w:space="0" w:color="auto"/>
          </w:divBdr>
        </w:div>
        <w:div w:id="1926719140">
          <w:marLeft w:val="640"/>
          <w:marRight w:val="0"/>
          <w:marTop w:val="0"/>
          <w:marBottom w:val="0"/>
          <w:divBdr>
            <w:top w:val="none" w:sz="0" w:space="0" w:color="auto"/>
            <w:left w:val="none" w:sz="0" w:space="0" w:color="auto"/>
            <w:bottom w:val="none" w:sz="0" w:space="0" w:color="auto"/>
            <w:right w:val="none" w:sz="0" w:space="0" w:color="auto"/>
          </w:divBdr>
        </w:div>
        <w:div w:id="1154292895">
          <w:marLeft w:val="640"/>
          <w:marRight w:val="0"/>
          <w:marTop w:val="0"/>
          <w:marBottom w:val="0"/>
          <w:divBdr>
            <w:top w:val="none" w:sz="0" w:space="0" w:color="auto"/>
            <w:left w:val="none" w:sz="0" w:space="0" w:color="auto"/>
            <w:bottom w:val="none" w:sz="0" w:space="0" w:color="auto"/>
            <w:right w:val="none" w:sz="0" w:space="0" w:color="auto"/>
          </w:divBdr>
        </w:div>
        <w:div w:id="51779859">
          <w:marLeft w:val="640"/>
          <w:marRight w:val="0"/>
          <w:marTop w:val="0"/>
          <w:marBottom w:val="0"/>
          <w:divBdr>
            <w:top w:val="none" w:sz="0" w:space="0" w:color="auto"/>
            <w:left w:val="none" w:sz="0" w:space="0" w:color="auto"/>
            <w:bottom w:val="none" w:sz="0" w:space="0" w:color="auto"/>
            <w:right w:val="none" w:sz="0" w:space="0" w:color="auto"/>
          </w:divBdr>
        </w:div>
        <w:div w:id="1874346872">
          <w:marLeft w:val="640"/>
          <w:marRight w:val="0"/>
          <w:marTop w:val="0"/>
          <w:marBottom w:val="0"/>
          <w:divBdr>
            <w:top w:val="none" w:sz="0" w:space="0" w:color="auto"/>
            <w:left w:val="none" w:sz="0" w:space="0" w:color="auto"/>
            <w:bottom w:val="none" w:sz="0" w:space="0" w:color="auto"/>
            <w:right w:val="none" w:sz="0" w:space="0" w:color="auto"/>
          </w:divBdr>
        </w:div>
        <w:div w:id="1606037875">
          <w:marLeft w:val="640"/>
          <w:marRight w:val="0"/>
          <w:marTop w:val="0"/>
          <w:marBottom w:val="0"/>
          <w:divBdr>
            <w:top w:val="none" w:sz="0" w:space="0" w:color="auto"/>
            <w:left w:val="none" w:sz="0" w:space="0" w:color="auto"/>
            <w:bottom w:val="none" w:sz="0" w:space="0" w:color="auto"/>
            <w:right w:val="none" w:sz="0" w:space="0" w:color="auto"/>
          </w:divBdr>
        </w:div>
        <w:div w:id="441730675">
          <w:marLeft w:val="640"/>
          <w:marRight w:val="0"/>
          <w:marTop w:val="0"/>
          <w:marBottom w:val="0"/>
          <w:divBdr>
            <w:top w:val="none" w:sz="0" w:space="0" w:color="auto"/>
            <w:left w:val="none" w:sz="0" w:space="0" w:color="auto"/>
            <w:bottom w:val="none" w:sz="0" w:space="0" w:color="auto"/>
            <w:right w:val="none" w:sz="0" w:space="0" w:color="auto"/>
          </w:divBdr>
        </w:div>
        <w:div w:id="1260260213">
          <w:marLeft w:val="640"/>
          <w:marRight w:val="0"/>
          <w:marTop w:val="0"/>
          <w:marBottom w:val="0"/>
          <w:divBdr>
            <w:top w:val="none" w:sz="0" w:space="0" w:color="auto"/>
            <w:left w:val="none" w:sz="0" w:space="0" w:color="auto"/>
            <w:bottom w:val="none" w:sz="0" w:space="0" w:color="auto"/>
            <w:right w:val="none" w:sz="0" w:space="0" w:color="auto"/>
          </w:divBdr>
        </w:div>
        <w:div w:id="411125604">
          <w:marLeft w:val="640"/>
          <w:marRight w:val="0"/>
          <w:marTop w:val="0"/>
          <w:marBottom w:val="0"/>
          <w:divBdr>
            <w:top w:val="none" w:sz="0" w:space="0" w:color="auto"/>
            <w:left w:val="none" w:sz="0" w:space="0" w:color="auto"/>
            <w:bottom w:val="none" w:sz="0" w:space="0" w:color="auto"/>
            <w:right w:val="none" w:sz="0" w:space="0" w:color="auto"/>
          </w:divBdr>
        </w:div>
        <w:div w:id="1768034395">
          <w:marLeft w:val="640"/>
          <w:marRight w:val="0"/>
          <w:marTop w:val="0"/>
          <w:marBottom w:val="0"/>
          <w:divBdr>
            <w:top w:val="none" w:sz="0" w:space="0" w:color="auto"/>
            <w:left w:val="none" w:sz="0" w:space="0" w:color="auto"/>
            <w:bottom w:val="none" w:sz="0" w:space="0" w:color="auto"/>
            <w:right w:val="none" w:sz="0" w:space="0" w:color="auto"/>
          </w:divBdr>
        </w:div>
        <w:div w:id="1857692943">
          <w:marLeft w:val="640"/>
          <w:marRight w:val="0"/>
          <w:marTop w:val="0"/>
          <w:marBottom w:val="0"/>
          <w:divBdr>
            <w:top w:val="none" w:sz="0" w:space="0" w:color="auto"/>
            <w:left w:val="none" w:sz="0" w:space="0" w:color="auto"/>
            <w:bottom w:val="none" w:sz="0" w:space="0" w:color="auto"/>
            <w:right w:val="none" w:sz="0" w:space="0" w:color="auto"/>
          </w:divBdr>
        </w:div>
        <w:div w:id="880556786">
          <w:marLeft w:val="640"/>
          <w:marRight w:val="0"/>
          <w:marTop w:val="0"/>
          <w:marBottom w:val="0"/>
          <w:divBdr>
            <w:top w:val="none" w:sz="0" w:space="0" w:color="auto"/>
            <w:left w:val="none" w:sz="0" w:space="0" w:color="auto"/>
            <w:bottom w:val="none" w:sz="0" w:space="0" w:color="auto"/>
            <w:right w:val="none" w:sz="0" w:space="0" w:color="auto"/>
          </w:divBdr>
        </w:div>
        <w:div w:id="24138469">
          <w:marLeft w:val="640"/>
          <w:marRight w:val="0"/>
          <w:marTop w:val="0"/>
          <w:marBottom w:val="0"/>
          <w:divBdr>
            <w:top w:val="none" w:sz="0" w:space="0" w:color="auto"/>
            <w:left w:val="none" w:sz="0" w:space="0" w:color="auto"/>
            <w:bottom w:val="none" w:sz="0" w:space="0" w:color="auto"/>
            <w:right w:val="none" w:sz="0" w:space="0" w:color="auto"/>
          </w:divBdr>
        </w:div>
        <w:div w:id="925303346">
          <w:marLeft w:val="640"/>
          <w:marRight w:val="0"/>
          <w:marTop w:val="0"/>
          <w:marBottom w:val="0"/>
          <w:divBdr>
            <w:top w:val="none" w:sz="0" w:space="0" w:color="auto"/>
            <w:left w:val="none" w:sz="0" w:space="0" w:color="auto"/>
            <w:bottom w:val="none" w:sz="0" w:space="0" w:color="auto"/>
            <w:right w:val="none" w:sz="0" w:space="0" w:color="auto"/>
          </w:divBdr>
        </w:div>
        <w:div w:id="818225364">
          <w:marLeft w:val="640"/>
          <w:marRight w:val="0"/>
          <w:marTop w:val="0"/>
          <w:marBottom w:val="0"/>
          <w:divBdr>
            <w:top w:val="none" w:sz="0" w:space="0" w:color="auto"/>
            <w:left w:val="none" w:sz="0" w:space="0" w:color="auto"/>
            <w:bottom w:val="none" w:sz="0" w:space="0" w:color="auto"/>
            <w:right w:val="none" w:sz="0" w:space="0" w:color="auto"/>
          </w:divBdr>
        </w:div>
        <w:div w:id="1720745810">
          <w:marLeft w:val="640"/>
          <w:marRight w:val="0"/>
          <w:marTop w:val="0"/>
          <w:marBottom w:val="0"/>
          <w:divBdr>
            <w:top w:val="none" w:sz="0" w:space="0" w:color="auto"/>
            <w:left w:val="none" w:sz="0" w:space="0" w:color="auto"/>
            <w:bottom w:val="none" w:sz="0" w:space="0" w:color="auto"/>
            <w:right w:val="none" w:sz="0" w:space="0" w:color="auto"/>
          </w:divBdr>
        </w:div>
        <w:div w:id="561910494">
          <w:marLeft w:val="640"/>
          <w:marRight w:val="0"/>
          <w:marTop w:val="0"/>
          <w:marBottom w:val="0"/>
          <w:divBdr>
            <w:top w:val="none" w:sz="0" w:space="0" w:color="auto"/>
            <w:left w:val="none" w:sz="0" w:space="0" w:color="auto"/>
            <w:bottom w:val="none" w:sz="0" w:space="0" w:color="auto"/>
            <w:right w:val="none" w:sz="0" w:space="0" w:color="auto"/>
          </w:divBdr>
        </w:div>
        <w:div w:id="1532108825">
          <w:marLeft w:val="640"/>
          <w:marRight w:val="0"/>
          <w:marTop w:val="0"/>
          <w:marBottom w:val="0"/>
          <w:divBdr>
            <w:top w:val="none" w:sz="0" w:space="0" w:color="auto"/>
            <w:left w:val="none" w:sz="0" w:space="0" w:color="auto"/>
            <w:bottom w:val="none" w:sz="0" w:space="0" w:color="auto"/>
            <w:right w:val="none" w:sz="0" w:space="0" w:color="auto"/>
          </w:divBdr>
        </w:div>
        <w:div w:id="1975286167">
          <w:marLeft w:val="640"/>
          <w:marRight w:val="0"/>
          <w:marTop w:val="0"/>
          <w:marBottom w:val="0"/>
          <w:divBdr>
            <w:top w:val="none" w:sz="0" w:space="0" w:color="auto"/>
            <w:left w:val="none" w:sz="0" w:space="0" w:color="auto"/>
            <w:bottom w:val="none" w:sz="0" w:space="0" w:color="auto"/>
            <w:right w:val="none" w:sz="0" w:space="0" w:color="auto"/>
          </w:divBdr>
        </w:div>
        <w:div w:id="1137836529">
          <w:marLeft w:val="640"/>
          <w:marRight w:val="0"/>
          <w:marTop w:val="0"/>
          <w:marBottom w:val="0"/>
          <w:divBdr>
            <w:top w:val="none" w:sz="0" w:space="0" w:color="auto"/>
            <w:left w:val="none" w:sz="0" w:space="0" w:color="auto"/>
            <w:bottom w:val="none" w:sz="0" w:space="0" w:color="auto"/>
            <w:right w:val="none" w:sz="0" w:space="0" w:color="auto"/>
          </w:divBdr>
        </w:div>
        <w:div w:id="61222265">
          <w:marLeft w:val="640"/>
          <w:marRight w:val="0"/>
          <w:marTop w:val="0"/>
          <w:marBottom w:val="0"/>
          <w:divBdr>
            <w:top w:val="none" w:sz="0" w:space="0" w:color="auto"/>
            <w:left w:val="none" w:sz="0" w:space="0" w:color="auto"/>
            <w:bottom w:val="none" w:sz="0" w:space="0" w:color="auto"/>
            <w:right w:val="none" w:sz="0" w:space="0" w:color="auto"/>
          </w:divBdr>
        </w:div>
        <w:div w:id="10376236">
          <w:marLeft w:val="640"/>
          <w:marRight w:val="0"/>
          <w:marTop w:val="0"/>
          <w:marBottom w:val="0"/>
          <w:divBdr>
            <w:top w:val="none" w:sz="0" w:space="0" w:color="auto"/>
            <w:left w:val="none" w:sz="0" w:space="0" w:color="auto"/>
            <w:bottom w:val="none" w:sz="0" w:space="0" w:color="auto"/>
            <w:right w:val="none" w:sz="0" w:space="0" w:color="auto"/>
          </w:divBdr>
        </w:div>
        <w:div w:id="940338229">
          <w:marLeft w:val="640"/>
          <w:marRight w:val="0"/>
          <w:marTop w:val="0"/>
          <w:marBottom w:val="0"/>
          <w:divBdr>
            <w:top w:val="none" w:sz="0" w:space="0" w:color="auto"/>
            <w:left w:val="none" w:sz="0" w:space="0" w:color="auto"/>
            <w:bottom w:val="none" w:sz="0" w:space="0" w:color="auto"/>
            <w:right w:val="none" w:sz="0" w:space="0" w:color="auto"/>
          </w:divBdr>
        </w:div>
        <w:div w:id="1404182295">
          <w:marLeft w:val="640"/>
          <w:marRight w:val="0"/>
          <w:marTop w:val="0"/>
          <w:marBottom w:val="0"/>
          <w:divBdr>
            <w:top w:val="none" w:sz="0" w:space="0" w:color="auto"/>
            <w:left w:val="none" w:sz="0" w:space="0" w:color="auto"/>
            <w:bottom w:val="none" w:sz="0" w:space="0" w:color="auto"/>
            <w:right w:val="none" w:sz="0" w:space="0" w:color="auto"/>
          </w:divBdr>
        </w:div>
        <w:div w:id="984940824">
          <w:marLeft w:val="640"/>
          <w:marRight w:val="0"/>
          <w:marTop w:val="0"/>
          <w:marBottom w:val="0"/>
          <w:divBdr>
            <w:top w:val="none" w:sz="0" w:space="0" w:color="auto"/>
            <w:left w:val="none" w:sz="0" w:space="0" w:color="auto"/>
            <w:bottom w:val="none" w:sz="0" w:space="0" w:color="auto"/>
            <w:right w:val="none" w:sz="0" w:space="0" w:color="auto"/>
          </w:divBdr>
        </w:div>
        <w:div w:id="1971403371">
          <w:marLeft w:val="640"/>
          <w:marRight w:val="0"/>
          <w:marTop w:val="0"/>
          <w:marBottom w:val="0"/>
          <w:divBdr>
            <w:top w:val="none" w:sz="0" w:space="0" w:color="auto"/>
            <w:left w:val="none" w:sz="0" w:space="0" w:color="auto"/>
            <w:bottom w:val="none" w:sz="0" w:space="0" w:color="auto"/>
            <w:right w:val="none" w:sz="0" w:space="0" w:color="auto"/>
          </w:divBdr>
        </w:div>
        <w:div w:id="665330402">
          <w:marLeft w:val="640"/>
          <w:marRight w:val="0"/>
          <w:marTop w:val="0"/>
          <w:marBottom w:val="0"/>
          <w:divBdr>
            <w:top w:val="none" w:sz="0" w:space="0" w:color="auto"/>
            <w:left w:val="none" w:sz="0" w:space="0" w:color="auto"/>
            <w:bottom w:val="none" w:sz="0" w:space="0" w:color="auto"/>
            <w:right w:val="none" w:sz="0" w:space="0" w:color="auto"/>
          </w:divBdr>
        </w:div>
        <w:div w:id="1425345493">
          <w:marLeft w:val="640"/>
          <w:marRight w:val="0"/>
          <w:marTop w:val="0"/>
          <w:marBottom w:val="0"/>
          <w:divBdr>
            <w:top w:val="none" w:sz="0" w:space="0" w:color="auto"/>
            <w:left w:val="none" w:sz="0" w:space="0" w:color="auto"/>
            <w:bottom w:val="none" w:sz="0" w:space="0" w:color="auto"/>
            <w:right w:val="none" w:sz="0" w:space="0" w:color="auto"/>
          </w:divBdr>
        </w:div>
        <w:div w:id="2099212202">
          <w:marLeft w:val="640"/>
          <w:marRight w:val="0"/>
          <w:marTop w:val="0"/>
          <w:marBottom w:val="0"/>
          <w:divBdr>
            <w:top w:val="none" w:sz="0" w:space="0" w:color="auto"/>
            <w:left w:val="none" w:sz="0" w:space="0" w:color="auto"/>
            <w:bottom w:val="none" w:sz="0" w:space="0" w:color="auto"/>
            <w:right w:val="none" w:sz="0" w:space="0" w:color="auto"/>
          </w:divBdr>
        </w:div>
      </w:divsChild>
    </w:div>
    <w:div w:id="1992707903">
      <w:bodyDiv w:val="1"/>
      <w:marLeft w:val="0"/>
      <w:marRight w:val="0"/>
      <w:marTop w:val="0"/>
      <w:marBottom w:val="0"/>
      <w:divBdr>
        <w:top w:val="none" w:sz="0" w:space="0" w:color="auto"/>
        <w:left w:val="none" w:sz="0" w:space="0" w:color="auto"/>
        <w:bottom w:val="none" w:sz="0" w:space="0" w:color="auto"/>
        <w:right w:val="none" w:sz="0" w:space="0" w:color="auto"/>
      </w:divBdr>
    </w:div>
    <w:div w:id="1992785632">
      <w:bodyDiv w:val="1"/>
      <w:marLeft w:val="0"/>
      <w:marRight w:val="0"/>
      <w:marTop w:val="0"/>
      <w:marBottom w:val="0"/>
      <w:divBdr>
        <w:top w:val="none" w:sz="0" w:space="0" w:color="auto"/>
        <w:left w:val="none" w:sz="0" w:space="0" w:color="auto"/>
        <w:bottom w:val="none" w:sz="0" w:space="0" w:color="auto"/>
        <w:right w:val="none" w:sz="0" w:space="0" w:color="auto"/>
      </w:divBdr>
    </w:div>
    <w:div w:id="1992832074">
      <w:bodyDiv w:val="1"/>
      <w:marLeft w:val="0"/>
      <w:marRight w:val="0"/>
      <w:marTop w:val="0"/>
      <w:marBottom w:val="0"/>
      <w:divBdr>
        <w:top w:val="none" w:sz="0" w:space="0" w:color="auto"/>
        <w:left w:val="none" w:sz="0" w:space="0" w:color="auto"/>
        <w:bottom w:val="none" w:sz="0" w:space="0" w:color="auto"/>
        <w:right w:val="none" w:sz="0" w:space="0" w:color="auto"/>
      </w:divBdr>
    </w:div>
    <w:div w:id="1993102059">
      <w:bodyDiv w:val="1"/>
      <w:marLeft w:val="0"/>
      <w:marRight w:val="0"/>
      <w:marTop w:val="0"/>
      <w:marBottom w:val="0"/>
      <w:divBdr>
        <w:top w:val="none" w:sz="0" w:space="0" w:color="auto"/>
        <w:left w:val="none" w:sz="0" w:space="0" w:color="auto"/>
        <w:bottom w:val="none" w:sz="0" w:space="0" w:color="auto"/>
        <w:right w:val="none" w:sz="0" w:space="0" w:color="auto"/>
      </w:divBdr>
    </w:div>
    <w:div w:id="1993437991">
      <w:bodyDiv w:val="1"/>
      <w:marLeft w:val="0"/>
      <w:marRight w:val="0"/>
      <w:marTop w:val="0"/>
      <w:marBottom w:val="0"/>
      <w:divBdr>
        <w:top w:val="none" w:sz="0" w:space="0" w:color="auto"/>
        <w:left w:val="none" w:sz="0" w:space="0" w:color="auto"/>
        <w:bottom w:val="none" w:sz="0" w:space="0" w:color="auto"/>
        <w:right w:val="none" w:sz="0" w:space="0" w:color="auto"/>
      </w:divBdr>
    </w:div>
    <w:div w:id="1993480462">
      <w:bodyDiv w:val="1"/>
      <w:marLeft w:val="0"/>
      <w:marRight w:val="0"/>
      <w:marTop w:val="0"/>
      <w:marBottom w:val="0"/>
      <w:divBdr>
        <w:top w:val="none" w:sz="0" w:space="0" w:color="auto"/>
        <w:left w:val="none" w:sz="0" w:space="0" w:color="auto"/>
        <w:bottom w:val="none" w:sz="0" w:space="0" w:color="auto"/>
        <w:right w:val="none" w:sz="0" w:space="0" w:color="auto"/>
      </w:divBdr>
    </w:div>
    <w:div w:id="1993673904">
      <w:bodyDiv w:val="1"/>
      <w:marLeft w:val="0"/>
      <w:marRight w:val="0"/>
      <w:marTop w:val="0"/>
      <w:marBottom w:val="0"/>
      <w:divBdr>
        <w:top w:val="none" w:sz="0" w:space="0" w:color="auto"/>
        <w:left w:val="none" w:sz="0" w:space="0" w:color="auto"/>
        <w:bottom w:val="none" w:sz="0" w:space="0" w:color="auto"/>
        <w:right w:val="none" w:sz="0" w:space="0" w:color="auto"/>
      </w:divBdr>
    </w:div>
    <w:div w:id="1993755724">
      <w:bodyDiv w:val="1"/>
      <w:marLeft w:val="0"/>
      <w:marRight w:val="0"/>
      <w:marTop w:val="0"/>
      <w:marBottom w:val="0"/>
      <w:divBdr>
        <w:top w:val="none" w:sz="0" w:space="0" w:color="auto"/>
        <w:left w:val="none" w:sz="0" w:space="0" w:color="auto"/>
        <w:bottom w:val="none" w:sz="0" w:space="0" w:color="auto"/>
        <w:right w:val="none" w:sz="0" w:space="0" w:color="auto"/>
      </w:divBdr>
    </w:div>
    <w:div w:id="1995793772">
      <w:bodyDiv w:val="1"/>
      <w:marLeft w:val="0"/>
      <w:marRight w:val="0"/>
      <w:marTop w:val="0"/>
      <w:marBottom w:val="0"/>
      <w:divBdr>
        <w:top w:val="none" w:sz="0" w:space="0" w:color="auto"/>
        <w:left w:val="none" w:sz="0" w:space="0" w:color="auto"/>
        <w:bottom w:val="none" w:sz="0" w:space="0" w:color="auto"/>
        <w:right w:val="none" w:sz="0" w:space="0" w:color="auto"/>
      </w:divBdr>
    </w:div>
    <w:div w:id="1996640937">
      <w:bodyDiv w:val="1"/>
      <w:marLeft w:val="0"/>
      <w:marRight w:val="0"/>
      <w:marTop w:val="0"/>
      <w:marBottom w:val="0"/>
      <w:divBdr>
        <w:top w:val="none" w:sz="0" w:space="0" w:color="auto"/>
        <w:left w:val="none" w:sz="0" w:space="0" w:color="auto"/>
        <w:bottom w:val="none" w:sz="0" w:space="0" w:color="auto"/>
        <w:right w:val="none" w:sz="0" w:space="0" w:color="auto"/>
      </w:divBdr>
    </w:div>
    <w:div w:id="1997761911">
      <w:bodyDiv w:val="1"/>
      <w:marLeft w:val="0"/>
      <w:marRight w:val="0"/>
      <w:marTop w:val="0"/>
      <w:marBottom w:val="0"/>
      <w:divBdr>
        <w:top w:val="none" w:sz="0" w:space="0" w:color="auto"/>
        <w:left w:val="none" w:sz="0" w:space="0" w:color="auto"/>
        <w:bottom w:val="none" w:sz="0" w:space="0" w:color="auto"/>
        <w:right w:val="none" w:sz="0" w:space="0" w:color="auto"/>
      </w:divBdr>
    </w:div>
    <w:div w:id="1999191402">
      <w:bodyDiv w:val="1"/>
      <w:marLeft w:val="0"/>
      <w:marRight w:val="0"/>
      <w:marTop w:val="0"/>
      <w:marBottom w:val="0"/>
      <w:divBdr>
        <w:top w:val="none" w:sz="0" w:space="0" w:color="auto"/>
        <w:left w:val="none" w:sz="0" w:space="0" w:color="auto"/>
        <w:bottom w:val="none" w:sz="0" w:space="0" w:color="auto"/>
        <w:right w:val="none" w:sz="0" w:space="0" w:color="auto"/>
      </w:divBdr>
    </w:div>
    <w:div w:id="1999259496">
      <w:bodyDiv w:val="1"/>
      <w:marLeft w:val="0"/>
      <w:marRight w:val="0"/>
      <w:marTop w:val="0"/>
      <w:marBottom w:val="0"/>
      <w:divBdr>
        <w:top w:val="none" w:sz="0" w:space="0" w:color="auto"/>
        <w:left w:val="none" w:sz="0" w:space="0" w:color="auto"/>
        <w:bottom w:val="none" w:sz="0" w:space="0" w:color="auto"/>
        <w:right w:val="none" w:sz="0" w:space="0" w:color="auto"/>
      </w:divBdr>
    </w:div>
    <w:div w:id="1999653674">
      <w:bodyDiv w:val="1"/>
      <w:marLeft w:val="0"/>
      <w:marRight w:val="0"/>
      <w:marTop w:val="0"/>
      <w:marBottom w:val="0"/>
      <w:divBdr>
        <w:top w:val="none" w:sz="0" w:space="0" w:color="auto"/>
        <w:left w:val="none" w:sz="0" w:space="0" w:color="auto"/>
        <w:bottom w:val="none" w:sz="0" w:space="0" w:color="auto"/>
        <w:right w:val="none" w:sz="0" w:space="0" w:color="auto"/>
      </w:divBdr>
    </w:div>
    <w:div w:id="2000769931">
      <w:bodyDiv w:val="1"/>
      <w:marLeft w:val="0"/>
      <w:marRight w:val="0"/>
      <w:marTop w:val="0"/>
      <w:marBottom w:val="0"/>
      <w:divBdr>
        <w:top w:val="none" w:sz="0" w:space="0" w:color="auto"/>
        <w:left w:val="none" w:sz="0" w:space="0" w:color="auto"/>
        <w:bottom w:val="none" w:sz="0" w:space="0" w:color="auto"/>
        <w:right w:val="none" w:sz="0" w:space="0" w:color="auto"/>
      </w:divBdr>
    </w:div>
    <w:div w:id="2001694812">
      <w:bodyDiv w:val="1"/>
      <w:marLeft w:val="0"/>
      <w:marRight w:val="0"/>
      <w:marTop w:val="0"/>
      <w:marBottom w:val="0"/>
      <w:divBdr>
        <w:top w:val="none" w:sz="0" w:space="0" w:color="auto"/>
        <w:left w:val="none" w:sz="0" w:space="0" w:color="auto"/>
        <w:bottom w:val="none" w:sz="0" w:space="0" w:color="auto"/>
        <w:right w:val="none" w:sz="0" w:space="0" w:color="auto"/>
      </w:divBdr>
    </w:div>
    <w:div w:id="2001883719">
      <w:bodyDiv w:val="1"/>
      <w:marLeft w:val="0"/>
      <w:marRight w:val="0"/>
      <w:marTop w:val="0"/>
      <w:marBottom w:val="0"/>
      <w:divBdr>
        <w:top w:val="none" w:sz="0" w:space="0" w:color="auto"/>
        <w:left w:val="none" w:sz="0" w:space="0" w:color="auto"/>
        <w:bottom w:val="none" w:sz="0" w:space="0" w:color="auto"/>
        <w:right w:val="none" w:sz="0" w:space="0" w:color="auto"/>
      </w:divBdr>
    </w:div>
    <w:div w:id="2002658920">
      <w:bodyDiv w:val="1"/>
      <w:marLeft w:val="0"/>
      <w:marRight w:val="0"/>
      <w:marTop w:val="0"/>
      <w:marBottom w:val="0"/>
      <w:divBdr>
        <w:top w:val="none" w:sz="0" w:space="0" w:color="auto"/>
        <w:left w:val="none" w:sz="0" w:space="0" w:color="auto"/>
        <w:bottom w:val="none" w:sz="0" w:space="0" w:color="auto"/>
        <w:right w:val="none" w:sz="0" w:space="0" w:color="auto"/>
      </w:divBdr>
    </w:div>
    <w:div w:id="2004428866">
      <w:bodyDiv w:val="1"/>
      <w:marLeft w:val="0"/>
      <w:marRight w:val="0"/>
      <w:marTop w:val="0"/>
      <w:marBottom w:val="0"/>
      <w:divBdr>
        <w:top w:val="none" w:sz="0" w:space="0" w:color="auto"/>
        <w:left w:val="none" w:sz="0" w:space="0" w:color="auto"/>
        <w:bottom w:val="none" w:sz="0" w:space="0" w:color="auto"/>
        <w:right w:val="none" w:sz="0" w:space="0" w:color="auto"/>
      </w:divBdr>
      <w:divsChild>
        <w:div w:id="1298801035">
          <w:marLeft w:val="480"/>
          <w:marRight w:val="0"/>
          <w:marTop w:val="0"/>
          <w:marBottom w:val="0"/>
          <w:divBdr>
            <w:top w:val="none" w:sz="0" w:space="0" w:color="auto"/>
            <w:left w:val="none" w:sz="0" w:space="0" w:color="auto"/>
            <w:bottom w:val="none" w:sz="0" w:space="0" w:color="auto"/>
            <w:right w:val="none" w:sz="0" w:space="0" w:color="auto"/>
          </w:divBdr>
        </w:div>
        <w:div w:id="1488280124">
          <w:marLeft w:val="480"/>
          <w:marRight w:val="0"/>
          <w:marTop w:val="0"/>
          <w:marBottom w:val="0"/>
          <w:divBdr>
            <w:top w:val="none" w:sz="0" w:space="0" w:color="auto"/>
            <w:left w:val="none" w:sz="0" w:space="0" w:color="auto"/>
            <w:bottom w:val="none" w:sz="0" w:space="0" w:color="auto"/>
            <w:right w:val="none" w:sz="0" w:space="0" w:color="auto"/>
          </w:divBdr>
        </w:div>
        <w:div w:id="1686249336">
          <w:marLeft w:val="480"/>
          <w:marRight w:val="0"/>
          <w:marTop w:val="0"/>
          <w:marBottom w:val="0"/>
          <w:divBdr>
            <w:top w:val="none" w:sz="0" w:space="0" w:color="auto"/>
            <w:left w:val="none" w:sz="0" w:space="0" w:color="auto"/>
            <w:bottom w:val="none" w:sz="0" w:space="0" w:color="auto"/>
            <w:right w:val="none" w:sz="0" w:space="0" w:color="auto"/>
          </w:divBdr>
        </w:div>
        <w:div w:id="1122067738">
          <w:marLeft w:val="480"/>
          <w:marRight w:val="0"/>
          <w:marTop w:val="0"/>
          <w:marBottom w:val="0"/>
          <w:divBdr>
            <w:top w:val="none" w:sz="0" w:space="0" w:color="auto"/>
            <w:left w:val="none" w:sz="0" w:space="0" w:color="auto"/>
            <w:bottom w:val="none" w:sz="0" w:space="0" w:color="auto"/>
            <w:right w:val="none" w:sz="0" w:space="0" w:color="auto"/>
          </w:divBdr>
        </w:div>
        <w:div w:id="1229219521">
          <w:marLeft w:val="480"/>
          <w:marRight w:val="0"/>
          <w:marTop w:val="0"/>
          <w:marBottom w:val="0"/>
          <w:divBdr>
            <w:top w:val="none" w:sz="0" w:space="0" w:color="auto"/>
            <w:left w:val="none" w:sz="0" w:space="0" w:color="auto"/>
            <w:bottom w:val="none" w:sz="0" w:space="0" w:color="auto"/>
            <w:right w:val="none" w:sz="0" w:space="0" w:color="auto"/>
          </w:divBdr>
        </w:div>
        <w:div w:id="800076780">
          <w:marLeft w:val="480"/>
          <w:marRight w:val="0"/>
          <w:marTop w:val="0"/>
          <w:marBottom w:val="0"/>
          <w:divBdr>
            <w:top w:val="none" w:sz="0" w:space="0" w:color="auto"/>
            <w:left w:val="none" w:sz="0" w:space="0" w:color="auto"/>
            <w:bottom w:val="none" w:sz="0" w:space="0" w:color="auto"/>
            <w:right w:val="none" w:sz="0" w:space="0" w:color="auto"/>
          </w:divBdr>
        </w:div>
        <w:div w:id="2078167739">
          <w:marLeft w:val="480"/>
          <w:marRight w:val="0"/>
          <w:marTop w:val="0"/>
          <w:marBottom w:val="0"/>
          <w:divBdr>
            <w:top w:val="none" w:sz="0" w:space="0" w:color="auto"/>
            <w:left w:val="none" w:sz="0" w:space="0" w:color="auto"/>
            <w:bottom w:val="none" w:sz="0" w:space="0" w:color="auto"/>
            <w:right w:val="none" w:sz="0" w:space="0" w:color="auto"/>
          </w:divBdr>
        </w:div>
        <w:div w:id="1778987915">
          <w:marLeft w:val="480"/>
          <w:marRight w:val="0"/>
          <w:marTop w:val="0"/>
          <w:marBottom w:val="0"/>
          <w:divBdr>
            <w:top w:val="none" w:sz="0" w:space="0" w:color="auto"/>
            <w:left w:val="none" w:sz="0" w:space="0" w:color="auto"/>
            <w:bottom w:val="none" w:sz="0" w:space="0" w:color="auto"/>
            <w:right w:val="none" w:sz="0" w:space="0" w:color="auto"/>
          </w:divBdr>
        </w:div>
        <w:div w:id="18550016">
          <w:marLeft w:val="480"/>
          <w:marRight w:val="0"/>
          <w:marTop w:val="0"/>
          <w:marBottom w:val="0"/>
          <w:divBdr>
            <w:top w:val="none" w:sz="0" w:space="0" w:color="auto"/>
            <w:left w:val="none" w:sz="0" w:space="0" w:color="auto"/>
            <w:bottom w:val="none" w:sz="0" w:space="0" w:color="auto"/>
            <w:right w:val="none" w:sz="0" w:space="0" w:color="auto"/>
          </w:divBdr>
        </w:div>
        <w:div w:id="1143887166">
          <w:marLeft w:val="480"/>
          <w:marRight w:val="0"/>
          <w:marTop w:val="0"/>
          <w:marBottom w:val="0"/>
          <w:divBdr>
            <w:top w:val="none" w:sz="0" w:space="0" w:color="auto"/>
            <w:left w:val="none" w:sz="0" w:space="0" w:color="auto"/>
            <w:bottom w:val="none" w:sz="0" w:space="0" w:color="auto"/>
            <w:right w:val="none" w:sz="0" w:space="0" w:color="auto"/>
          </w:divBdr>
        </w:div>
        <w:div w:id="1422408302">
          <w:marLeft w:val="480"/>
          <w:marRight w:val="0"/>
          <w:marTop w:val="0"/>
          <w:marBottom w:val="0"/>
          <w:divBdr>
            <w:top w:val="none" w:sz="0" w:space="0" w:color="auto"/>
            <w:left w:val="none" w:sz="0" w:space="0" w:color="auto"/>
            <w:bottom w:val="none" w:sz="0" w:space="0" w:color="auto"/>
            <w:right w:val="none" w:sz="0" w:space="0" w:color="auto"/>
          </w:divBdr>
        </w:div>
        <w:div w:id="353851907">
          <w:marLeft w:val="480"/>
          <w:marRight w:val="0"/>
          <w:marTop w:val="0"/>
          <w:marBottom w:val="0"/>
          <w:divBdr>
            <w:top w:val="none" w:sz="0" w:space="0" w:color="auto"/>
            <w:left w:val="none" w:sz="0" w:space="0" w:color="auto"/>
            <w:bottom w:val="none" w:sz="0" w:space="0" w:color="auto"/>
            <w:right w:val="none" w:sz="0" w:space="0" w:color="auto"/>
          </w:divBdr>
        </w:div>
        <w:div w:id="980890981">
          <w:marLeft w:val="480"/>
          <w:marRight w:val="0"/>
          <w:marTop w:val="0"/>
          <w:marBottom w:val="0"/>
          <w:divBdr>
            <w:top w:val="none" w:sz="0" w:space="0" w:color="auto"/>
            <w:left w:val="none" w:sz="0" w:space="0" w:color="auto"/>
            <w:bottom w:val="none" w:sz="0" w:space="0" w:color="auto"/>
            <w:right w:val="none" w:sz="0" w:space="0" w:color="auto"/>
          </w:divBdr>
        </w:div>
        <w:div w:id="1842813729">
          <w:marLeft w:val="480"/>
          <w:marRight w:val="0"/>
          <w:marTop w:val="0"/>
          <w:marBottom w:val="0"/>
          <w:divBdr>
            <w:top w:val="none" w:sz="0" w:space="0" w:color="auto"/>
            <w:left w:val="none" w:sz="0" w:space="0" w:color="auto"/>
            <w:bottom w:val="none" w:sz="0" w:space="0" w:color="auto"/>
            <w:right w:val="none" w:sz="0" w:space="0" w:color="auto"/>
          </w:divBdr>
        </w:div>
        <w:div w:id="1548175347">
          <w:marLeft w:val="480"/>
          <w:marRight w:val="0"/>
          <w:marTop w:val="0"/>
          <w:marBottom w:val="0"/>
          <w:divBdr>
            <w:top w:val="none" w:sz="0" w:space="0" w:color="auto"/>
            <w:left w:val="none" w:sz="0" w:space="0" w:color="auto"/>
            <w:bottom w:val="none" w:sz="0" w:space="0" w:color="auto"/>
            <w:right w:val="none" w:sz="0" w:space="0" w:color="auto"/>
          </w:divBdr>
        </w:div>
        <w:div w:id="1198157525">
          <w:marLeft w:val="480"/>
          <w:marRight w:val="0"/>
          <w:marTop w:val="0"/>
          <w:marBottom w:val="0"/>
          <w:divBdr>
            <w:top w:val="none" w:sz="0" w:space="0" w:color="auto"/>
            <w:left w:val="none" w:sz="0" w:space="0" w:color="auto"/>
            <w:bottom w:val="none" w:sz="0" w:space="0" w:color="auto"/>
            <w:right w:val="none" w:sz="0" w:space="0" w:color="auto"/>
          </w:divBdr>
        </w:div>
        <w:div w:id="12341410">
          <w:marLeft w:val="480"/>
          <w:marRight w:val="0"/>
          <w:marTop w:val="0"/>
          <w:marBottom w:val="0"/>
          <w:divBdr>
            <w:top w:val="none" w:sz="0" w:space="0" w:color="auto"/>
            <w:left w:val="none" w:sz="0" w:space="0" w:color="auto"/>
            <w:bottom w:val="none" w:sz="0" w:space="0" w:color="auto"/>
            <w:right w:val="none" w:sz="0" w:space="0" w:color="auto"/>
          </w:divBdr>
        </w:div>
        <w:div w:id="19943230">
          <w:marLeft w:val="480"/>
          <w:marRight w:val="0"/>
          <w:marTop w:val="0"/>
          <w:marBottom w:val="0"/>
          <w:divBdr>
            <w:top w:val="none" w:sz="0" w:space="0" w:color="auto"/>
            <w:left w:val="none" w:sz="0" w:space="0" w:color="auto"/>
            <w:bottom w:val="none" w:sz="0" w:space="0" w:color="auto"/>
            <w:right w:val="none" w:sz="0" w:space="0" w:color="auto"/>
          </w:divBdr>
        </w:div>
        <w:div w:id="743331077">
          <w:marLeft w:val="480"/>
          <w:marRight w:val="0"/>
          <w:marTop w:val="0"/>
          <w:marBottom w:val="0"/>
          <w:divBdr>
            <w:top w:val="none" w:sz="0" w:space="0" w:color="auto"/>
            <w:left w:val="none" w:sz="0" w:space="0" w:color="auto"/>
            <w:bottom w:val="none" w:sz="0" w:space="0" w:color="auto"/>
            <w:right w:val="none" w:sz="0" w:space="0" w:color="auto"/>
          </w:divBdr>
        </w:div>
        <w:div w:id="1353143888">
          <w:marLeft w:val="480"/>
          <w:marRight w:val="0"/>
          <w:marTop w:val="0"/>
          <w:marBottom w:val="0"/>
          <w:divBdr>
            <w:top w:val="none" w:sz="0" w:space="0" w:color="auto"/>
            <w:left w:val="none" w:sz="0" w:space="0" w:color="auto"/>
            <w:bottom w:val="none" w:sz="0" w:space="0" w:color="auto"/>
            <w:right w:val="none" w:sz="0" w:space="0" w:color="auto"/>
          </w:divBdr>
        </w:div>
        <w:div w:id="1811747862">
          <w:marLeft w:val="480"/>
          <w:marRight w:val="0"/>
          <w:marTop w:val="0"/>
          <w:marBottom w:val="0"/>
          <w:divBdr>
            <w:top w:val="none" w:sz="0" w:space="0" w:color="auto"/>
            <w:left w:val="none" w:sz="0" w:space="0" w:color="auto"/>
            <w:bottom w:val="none" w:sz="0" w:space="0" w:color="auto"/>
            <w:right w:val="none" w:sz="0" w:space="0" w:color="auto"/>
          </w:divBdr>
        </w:div>
        <w:div w:id="238826621">
          <w:marLeft w:val="480"/>
          <w:marRight w:val="0"/>
          <w:marTop w:val="0"/>
          <w:marBottom w:val="0"/>
          <w:divBdr>
            <w:top w:val="none" w:sz="0" w:space="0" w:color="auto"/>
            <w:left w:val="none" w:sz="0" w:space="0" w:color="auto"/>
            <w:bottom w:val="none" w:sz="0" w:space="0" w:color="auto"/>
            <w:right w:val="none" w:sz="0" w:space="0" w:color="auto"/>
          </w:divBdr>
        </w:div>
        <w:div w:id="707025531">
          <w:marLeft w:val="480"/>
          <w:marRight w:val="0"/>
          <w:marTop w:val="0"/>
          <w:marBottom w:val="0"/>
          <w:divBdr>
            <w:top w:val="none" w:sz="0" w:space="0" w:color="auto"/>
            <w:left w:val="none" w:sz="0" w:space="0" w:color="auto"/>
            <w:bottom w:val="none" w:sz="0" w:space="0" w:color="auto"/>
            <w:right w:val="none" w:sz="0" w:space="0" w:color="auto"/>
          </w:divBdr>
        </w:div>
        <w:div w:id="1308245301">
          <w:marLeft w:val="480"/>
          <w:marRight w:val="0"/>
          <w:marTop w:val="0"/>
          <w:marBottom w:val="0"/>
          <w:divBdr>
            <w:top w:val="none" w:sz="0" w:space="0" w:color="auto"/>
            <w:left w:val="none" w:sz="0" w:space="0" w:color="auto"/>
            <w:bottom w:val="none" w:sz="0" w:space="0" w:color="auto"/>
            <w:right w:val="none" w:sz="0" w:space="0" w:color="auto"/>
          </w:divBdr>
        </w:div>
        <w:div w:id="1183932892">
          <w:marLeft w:val="480"/>
          <w:marRight w:val="0"/>
          <w:marTop w:val="0"/>
          <w:marBottom w:val="0"/>
          <w:divBdr>
            <w:top w:val="none" w:sz="0" w:space="0" w:color="auto"/>
            <w:left w:val="none" w:sz="0" w:space="0" w:color="auto"/>
            <w:bottom w:val="none" w:sz="0" w:space="0" w:color="auto"/>
            <w:right w:val="none" w:sz="0" w:space="0" w:color="auto"/>
          </w:divBdr>
        </w:div>
        <w:div w:id="1556508605">
          <w:marLeft w:val="480"/>
          <w:marRight w:val="0"/>
          <w:marTop w:val="0"/>
          <w:marBottom w:val="0"/>
          <w:divBdr>
            <w:top w:val="none" w:sz="0" w:space="0" w:color="auto"/>
            <w:left w:val="none" w:sz="0" w:space="0" w:color="auto"/>
            <w:bottom w:val="none" w:sz="0" w:space="0" w:color="auto"/>
            <w:right w:val="none" w:sz="0" w:space="0" w:color="auto"/>
          </w:divBdr>
        </w:div>
        <w:div w:id="1595675374">
          <w:marLeft w:val="480"/>
          <w:marRight w:val="0"/>
          <w:marTop w:val="0"/>
          <w:marBottom w:val="0"/>
          <w:divBdr>
            <w:top w:val="none" w:sz="0" w:space="0" w:color="auto"/>
            <w:left w:val="none" w:sz="0" w:space="0" w:color="auto"/>
            <w:bottom w:val="none" w:sz="0" w:space="0" w:color="auto"/>
            <w:right w:val="none" w:sz="0" w:space="0" w:color="auto"/>
          </w:divBdr>
        </w:div>
        <w:div w:id="1119295791">
          <w:marLeft w:val="480"/>
          <w:marRight w:val="0"/>
          <w:marTop w:val="0"/>
          <w:marBottom w:val="0"/>
          <w:divBdr>
            <w:top w:val="none" w:sz="0" w:space="0" w:color="auto"/>
            <w:left w:val="none" w:sz="0" w:space="0" w:color="auto"/>
            <w:bottom w:val="none" w:sz="0" w:space="0" w:color="auto"/>
            <w:right w:val="none" w:sz="0" w:space="0" w:color="auto"/>
          </w:divBdr>
        </w:div>
        <w:div w:id="853154254">
          <w:marLeft w:val="480"/>
          <w:marRight w:val="0"/>
          <w:marTop w:val="0"/>
          <w:marBottom w:val="0"/>
          <w:divBdr>
            <w:top w:val="none" w:sz="0" w:space="0" w:color="auto"/>
            <w:left w:val="none" w:sz="0" w:space="0" w:color="auto"/>
            <w:bottom w:val="none" w:sz="0" w:space="0" w:color="auto"/>
            <w:right w:val="none" w:sz="0" w:space="0" w:color="auto"/>
          </w:divBdr>
        </w:div>
        <w:div w:id="266619463">
          <w:marLeft w:val="480"/>
          <w:marRight w:val="0"/>
          <w:marTop w:val="0"/>
          <w:marBottom w:val="0"/>
          <w:divBdr>
            <w:top w:val="none" w:sz="0" w:space="0" w:color="auto"/>
            <w:left w:val="none" w:sz="0" w:space="0" w:color="auto"/>
            <w:bottom w:val="none" w:sz="0" w:space="0" w:color="auto"/>
            <w:right w:val="none" w:sz="0" w:space="0" w:color="auto"/>
          </w:divBdr>
        </w:div>
        <w:div w:id="309284405">
          <w:marLeft w:val="480"/>
          <w:marRight w:val="0"/>
          <w:marTop w:val="0"/>
          <w:marBottom w:val="0"/>
          <w:divBdr>
            <w:top w:val="none" w:sz="0" w:space="0" w:color="auto"/>
            <w:left w:val="none" w:sz="0" w:space="0" w:color="auto"/>
            <w:bottom w:val="none" w:sz="0" w:space="0" w:color="auto"/>
            <w:right w:val="none" w:sz="0" w:space="0" w:color="auto"/>
          </w:divBdr>
        </w:div>
        <w:div w:id="1409376721">
          <w:marLeft w:val="480"/>
          <w:marRight w:val="0"/>
          <w:marTop w:val="0"/>
          <w:marBottom w:val="0"/>
          <w:divBdr>
            <w:top w:val="none" w:sz="0" w:space="0" w:color="auto"/>
            <w:left w:val="none" w:sz="0" w:space="0" w:color="auto"/>
            <w:bottom w:val="none" w:sz="0" w:space="0" w:color="auto"/>
            <w:right w:val="none" w:sz="0" w:space="0" w:color="auto"/>
          </w:divBdr>
        </w:div>
        <w:div w:id="754979172">
          <w:marLeft w:val="480"/>
          <w:marRight w:val="0"/>
          <w:marTop w:val="0"/>
          <w:marBottom w:val="0"/>
          <w:divBdr>
            <w:top w:val="none" w:sz="0" w:space="0" w:color="auto"/>
            <w:left w:val="none" w:sz="0" w:space="0" w:color="auto"/>
            <w:bottom w:val="none" w:sz="0" w:space="0" w:color="auto"/>
            <w:right w:val="none" w:sz="0" w:space="0" w:color="auto"/>
          </w:divBdr>
        </w:div>
        <w:div w:id="1145514287">
          <w:marLeft w:val="480"/>
          <w:marRight w:val="0"/>
          <w:marTop w:val="0"/>
          <w:marBottom w:val="0"/>
          <w:divBdr>
            <w:top w:val="none" w:sz="0" w:space="0" w:color="auto"/>
            <w:left w:val="none" w:sz="0" w:space="0" w:color="auto"/>
            <w:bottom w:val="none" w:sz="0" w:space="0" w:color="auto"/>
            <w:right w:val="none" w:sz="0" w:space="0" w:color="auto"/>
          </w:divBdr>
        </w:div>
        <w:div w:id="1960144712">
          <w:marLeft w:val="480"/>
          <w:marRight w:val="0"/>
          <w:marTop w:val="0"/>
          <w:marBottom w:val="0"/>
          <w:divBdr>
            <w:top w:val="none" w:sz="0" w:space="0" w:color="auto"/>
            <w:left w:val="none" w:sz="0" w:space="0" w:color="auto"/>
            <w:bottom w:val="none" w:sz="0" w:space="0" w:color="auto"/>
            <w:right w:val="none" w:sz="0" w:space="0" w:color="auto"/>
          </w:divBdr>
        </w:div>
        <w:div w:id="875697704">
          <w:marLeft w:val="480"/>
          <w:marRight w:val="0"/>
          <w:marTop w:val="0"/>
          <w:marBottom w:val="0"/>
          <w:divBdr>
            <w:top w:val="none" w:sz="0" w:space="0" w:color="auto"/>
            <w:left w:val="none" w:sz="0" w:space="0" w:color="auto"/>
            <w:bottom w:val="none" w:sz="0" w:space="0" w:color="auto"/>
            <w:right w:val="none" w:sz="0" w:space="0" w:color="auto"/>
          </w:divBdr>
        </w:div>
        <w:div w:id="291521618">
          <w:marLeft w:val="480"/>
          <w:marRight w:val="0"/>
          <w:marTop w:val="0"/>
          <w:marBottom w:val="0"/>
          <w:divBdr>
            <w:top w:val="none" w:sz="0" w:space="0" w:color="auto"/>
            <w:left w:val="none" w:sz="0" w:space="0" w:color="auto"/>
            <w:bottom w:val="none" w:sz="0" w:space="0" w:color="auto"/>
            <w:right w:val="none" w:sz="0" w:space="0" w:color="auto"/>
          </w:divBdr>
        </w:div>
        <w:div w:id="385765299">
          <w:marLeft w:val="480"/>
          <w:marRight w:val="0"/>
          <w:marTop w:val="0"/>
          <w:marBottom w:val="0"/>
          <w:divBdr>
            <w:top w:val="none" w:sz="0" w:space="0" w:color="auto"/>
            <w:left w:val="none" w:sz="0" w:space="0" w:color="auto"/>
            <w:bottom w:val="none" w:sz="0" w:space="0" w:color="auto"/>
            <w:right w:val="none" w:sz="0" w:space="0" w:color="auto"/>
          </w:divBdr>
        </w:div>
        <w:div w:id="495221054">
          <w:marLeft w:val="480"/>
          <w:marRight w:val="0"/>
          <w:marTop w:val="0"/>
          <w:marBottom w:val="0"/>
          <w:divBdr>
            <w:top w:val="none" w:sz="0" w:space="0" w:color="auto"/>
            <w:left w:val="none" w:sz="0" w:space="0" w:color="auto"/>
            <w:bottom w:val="none" w:sz="0" w:space="0" w:color="auto"/>
            <w:right w:val="none" w:sz="0" w:space="0" w:color="auto"/>
          </w:divBdr>
        </w:div>
        <w:div w:id="1841240700">
          <w:marLeft w:val="480"/>
          <w:marRight w:val="0"/>
          <w:marTop w:val="0"/>
          <w:marBottom w:val="0"/>
          <w:divBdr>
            <w:top w:val="none" w:sz="0" w:space="0" w:color="auto"/>
            <w:left w:val="none" w:sz="0" w:space="0" w:color="auto"/>
            <w:bottom w:val="none" w:sz="0" w:space="0" w:color="auto"/>
            <w:right w:val="none" w:sz="0" w:space="0" w:color="auto"/>
          </w:divBdr>
        </w:div>
        <w:div w:id="158273191">
          <w:marLeft w:val="480"/>
          <w:marRight w:val="0"/>
          <w:marTop w:val="0"/>
          <w:marBottom w:val="0"/>
          <w:divBdr>
            <w:top w:val="none" w:sz="0" w:space="0" w:color="auto"/>
            <w:left w:val="none" w:sz="0" w:space="0" w:color="auto"/>
            <w:bottom w:val="none" w:sz="0" w:space="0" w:color="auto"/>
            <w:right w:val="none" w:sz="0" w:space="0" w:color="auto"/>
          </w:divBdr>
        </w:div>
        <w:div w:id="609779186">
          <w:marLeft w:val="480"/>
          <w:marRight w:val="0"/>
          <w:marTop w:val="0"/>
          <w:marBottom w:val="0"/>
          <w:divBdr>
            <w:top w:val="none" w:sz="0" w:space="0" w:color="auto"/>
            <w:left w:val="none" w:sz="0" w:space="0" w:color="auto"/>
            <w:bottom w:val="none" w:sz="0" w:space="0" w:color="auto"/>
            <w:right w:val="none" w:sz="0" w:space="0" w:color="auto"/>
          </w:divBdr>
        </w:div>
        <w:div w:id="1470051119">
          <w:marLeft w:val="480"/>
          <w:marRight w:val="0"/>
          <w:marTop w:val="0"/>
          <w:marBottom w:val="0"/>
          <w:divBdr>
            <w:top w:val="none" w:sz="0" w:space="0" w:color="auto"/>
            <w:left w:val="none" w:sz="0" w:space="0" w:color="auto"/>
            <w:bottom w:val="none" w:sz="0" w:space="0" w:color="auto"/>
            <w:right w:val="none" w:sz="0" w:space="0" w:color="auto"/>
          </w:divBdr>
        </w:div>
        <w:div w:id="732972679">
          <w:marLeft w:val="480"/>
          <w:marRight w:val="0"/>
          <w:marTop w:val="0"/>
          <w:marBottom w:val="0"/>
          <w:divBdr>
            <w:top w:val="none" w:sz="0" w:space="0" w:color="auto"/>
            <w:left w:val="none" w:sz="0" w:space="0" w:color="auto"/>
            <w:bottom w:val="none" w:sz="0" w:space="0" w:color="auto"/>
            <w:right w:val="none" w:sz="0" w:space="0" w:color="auto"/>
          </w:divBdr>
        </w:div>
        <w:div w:id="1078213423">
          <w:marLeft w:val="480"/>
          <w:marRight w:val="0"/>
          <w:marTop w:val="0"/>
          <w:marBottom w:val="0"/>
          <w:divBdr>
            <w:top w:val="none" w:sz="0" w:space="0" w:color="auto"/>
            <w:left w:val="none" w:sz="0" w:space="0" w:color="auto"/>
            <w:bottom w:val="none" w:sz="0" w:space="0" w:color="auto"/>
            <w:right w:val="none" w:sz="0" w:space="0" w:color="auto"/>
          </w:divBdr>
        </w:div>
        <w:div w:id="244580423">
          <w:marLeft w:val="480"/>
          <w:marRight w:val="0"/>
          <w:marTop w:val="0"/>
          <w:marBottom w:val="0"/>
          <w:divBdr>
            <w:top w:val="none" w:sz="0" w:space="0" w:color="auto"/>
            <w:left w:val="none" w:sz="0" w:space="0" w:color="auto"/>
            <w:bottom w:val="none" w:sz="0" w:space="0" w:color="auto"/>
            <w:right w:val="none" w:sz="0" w:space="0" w:color="auto"/>
          </w:divBdr>
        </w:div>
        <w:div w:id="732964703">
          <w:marLeft w:val="480"/>
          <w:marRight w:val="0"/>
          <w:marTop w:val="0"/>
          <w:marBottom w:val="0"/>
          <w:divBdr>
            <w:top w:val="none" w:sz="0" w:space="0" w:color="auto"/>
            <w:left w:val="none" w:sz="0" w:space="0" w:color="auto"/>
            <w:bottom w:val="none" w:sz="0" w:space="0" w:color="auto"/>
            <w:right w:val="none" w:sz="0" w:space="0" w:color="auto"/>
          </w:divBdr>
        </w:div>
        <w:div w:id="1975985992">
          <w:marLeft w:val="480"/>
          <w:marRight w:val="0"/>
          <w:marTop w:val="0"/>
          <w:marBottom w:val="0"/>
          <w:divBdr>
            <w:top w:val="none" w:sz="0" w:space="0" w:color="auto"/>
            <w:left w:val="none" w:sz="0" w:space="0" w:color="auto"/>
            <w:bottom w:val="none" w:sz="0" w:space="0" w:color="auto"/>
            <w:right w:val="none" w:sz="0" w:space="0" w:color="auto"/>
          </w:divBdr>
        </w:div>
        <w:div w:id="2006744613">
          <w:marLeft w:val="480"/>
          <w:marRight w:val="0"/>
          <w:marTop w:val="0"/>
          <w:marBottom w:val="0"/>
          <w:divBdr>
            <w:top w:val="none" w:sz="0" w:space="0" w:color="auto"/>
            <w:left w:val="none" w:sz="0" w:space="0" w:color="auto"/>
            <w:bottom w:val="none" w:sz="0" w:space="0" w:color="auto"/>
            <w:right w:val="none" w:sz="0" w:space="0" w:color="auto"/>
          </w:divBdr>
        </w:div>
        <w:div w:id="150219534">
          <w:marLeft w:val="480"/>
          <w:marRight w:val="0"/>
          <w:marTop w:val="0"/>
          <w:marBottom w:val="0"/>
          <w:divBdr>
            <w:top w:val="none" w:sz="0" w:space="0" w:color="auto"/>
            <w:left w:val="none" w:sz="0" w:space="0" w:color="auto"/>
            <w:bottom w:val="none" w:sz="0" w:space="0" w:color="auto"/>
            <w:right w:val="none" w:sz="0" w:space="0" w:color="auto"/>
          </w:divBdr>
        </w:div>
        <w:div w:id="1047341842">
          <w:marLeft w:val="480"/>
          <w:marRight w:val="0"/>
          <w:marTop w:val="0"/>
          <w:marBottom w:val="0"/>
          <w:divBdr>
            <w:top w:val="none" w:sz="0" w:space="0" w:color="auto"/>
            <w:left w:val="none" w:sz="0" w:space="0" w:color="auto"/>
            <w:bottom w:val="none" w:sz="0" w:space="0" w:color="auto"/>
            <w:right w:val="none" w:sz="0" w:space="0" w:color="auto"/>
          </w:divBdr>
        </w:div>
        <w:div w:id="1890337855">
          <w:marLeft w:val="480"/>
          <w:marRight w:val="0"/>
          <w:marTop w:val="0"/>
          <w:marBottom w:val="0"/>
          <w:divBdr>
            <w:top w:val="none" w:sz="0" w:space="0" w:color="auto"/>
            <w:left w:val="none" w:sz="0" w:space="0" w:color="auto"/>
            <w:bottom w:val="none" w:sz="0" w:space="0" w:color="auto"/>
            <w:right w:val="none" w:sz="0" w:space="0" w:color="auto"/>
          </w:divBdr>
        </w:div>
        <w:div w:id="1099181291">
          <w:marLeft w:val="480"/>
          <w:marRight w:val="0"/>
          <w:marTop w:val="0"/>
          <w:marBottom w:val="0"/>
          <w:divBdr>
            <w:top w:val="none" w:sz="0" w:space="0" w:color="auto"/>
            <w:left w:val="none" w:sz="0" w:space="0" w:color="auto"/>
            <w:bottom w:val="none" w:sz="0" w:space="0" w:color="auto"/>
            <w:right w:val="none" w:sz="0" w:space="0" w:color="auto"/>
          </w:divBdr>
        </w:div>
        <w:div w:id="1502311485">
          <w:marLeft w:val="480"/>
          <w:marRight w:val="0"/>
          <w:marTop w:val="0"/>
          <w:marBottom w:val="0"/>
          <w:divBdr>
            <w:top w:val="none" w:sz="0" w:space="0" w:color="auto"/>
            <w:left w:val="none" w:sz="0" w:space="0" w:color="auto"/>
            <w:bottom w:val="none" w:sz="0" w:space="0" w:color="auto"/>
            <w:right w:val="none" w:sz="0" w:space="0" w:color="auto"/>
          </w:divBdr>
        </w:div>
        <w:div w:id="1862939115">
          <w:marLeft w:val="480"/>
          <w:marRight w:val="0"/>
          <w:marTop w:val="0"/>
          <w:marBottom w:val="0"/>
          <w:divBdr>
            <w:top w:val="none" w:sz="0" w:space="0" w:color="auto"/>
            <w:left w:val="none" w:sz="0" w:space="0" w:color="auto"/>
            <w:bottom w:val="none" w:sz="0" w:space="0" w:color="auto"/>
            <w:right w:val="none" w:sz="0" w:space="0" w:color="auto"/>
          </w:divBdr>
        </w:div>
        <w:div w:id="353071400">
          <w:marLeft w:val="480"/>
          <w:marRight w:val="0"/>
          <w:marTop w:val="0"/>
          <w:marBottom w:val="0"/>
          <w:divBdr>
            <w:top w:val="none" w:sz="0" w:space="0" w:color="auto"/>
            <w:left w:val="none" w:sz="0" w:space="0" w:color="auto"/>
            <w:bottom w:val="none" w:sz="0" w:space="0" w:color="auto"/>
            <w:right w:val="none" w:sz="0" w:space="0" w:color="auto"/>
          </w:divBdr>
        </w:div>
        <w:div w:id="906379646">
          <w:marLeft w:val="480"/>
          <w:marRight w:val="0"/>
          <w:marTop w:val="0"/>
          <w:marBottom w:val="0"/>
          <w:divBdr>
            <w:top w:val="none" w:sz="0" w:space="0" w:color="auto"/>
            <w:left w:val="none" w:sz="0" w:space="0" w:color="auto"/>
            <w:bottom w:val="none" w:sz="0" w:space="0" w:color="auto"/>
            <w:right w:val="none" w:sz="0" w:space="0" w:color="auto"/>
          </w:divBdr>
        </w:div>
        <w:div w:id="730692678">
          <w:marLeft w:val="480"/>
          <w:marRight w:val="0"/>
          <w:marTop w:val="0"/>
          <w:marBottom w:val="0"/>
          <w:divBdr>
            <w:top w:val="none" w:sz="0" w:space="0" w:color="auto"/>
            <w:left w:val="none" w:sz="0" w:space="0" w:color="auto"/>
            <w:bottom w:val="none" w:sz="0" w:space="0" w:color="auto"/>
            <w:right w:val="none" w:sz="0" w:space="0" w:color="auto"/>
          </w:divBdr>
        </w:div>
        <w:div w:id="1214584620">
          <w:marLeft w:val="480"/>
          <w:marRight w:val="0"/>
          <w:marTop w:val="0"/>
          <w:marBottom w:val="0"/>
          <w:divBdr>
            <w:top w:val="none" w:sz="0" w:space="0" w:color="auto"/>
            <w:left w:val="none" w:sz="0" w:space="0" w:color="auto"/>
            <w:bottom w:val="none" w:sz="0" w:space="0" w:color="auto"/>
            <w:right w:val="none" w:sz="0" w:space="0" w:color="auto"/>
          </w:divBdr>
        </w:div>
        <w:div w:id="51196588">
          <w:marLeft w:val="480"/>
          <w:marRight w:val="0"/>
          <w:marTop w:val="0"/>
          <w:marBottom w:val="0"/>
          <w:divBdr>
            <w:top w:val="none" w:sz="0" w:space="0" w:color="auto"/>
            <w:left w:val="none" w:sz="0" w:space="0" w:color="auto"/>
            <w:bottom w:val="none" w:sz="0" w:space="0" w:color="auto"/>
            <w:right w:val="none" w:sz="0" w:space="0" w:color="auto"/>
          </w:divBdr>
        </w:div>
        <w:div w:id="265164363">
          <w:marLeft w:val="480"/>
          <w:marRight w:val="0"/>
          <w:marTop w:val="0"/>
          <w:marBottom w:val="0"/>
          <w:divBdr>
            <w:top w:val="none" w:sz="0" w:space="0" w:color="auto"/>
            <w:left w:val="none" w:sz="0" w:space="0" w:color="auto"/>
            <w:bottom w:val="none" w:sz="0" w:space="0" w:color="auto"/>
            <w:right w:val="none" w:sz="0" w:space="0" w:color="auto"/>
          </w:divBdr>
        </w:div>
        <w:div w:id="1256011331">
          <w:marLeft w:val="480"/>
          <w:marRight w:val="0"/>
          <w:marTop w:val="0"/>
          <w:marBottom w:val="0"/>
          <w:divBdr>
            <w:top w:val="none" w:sz="0" w:space="0" w:color="auto"/>
            <w:left w:val="none" w:sz="0" w:space="0" w:color="auto"/>
            <w:bottom w:val="none" w:sz="0" w:space="0" w:color="auto"/>
            <w:right w:val="none" w:sz="0" w:space="0" w:color="auto"/>
          </w:divBdr>
        </w:div>
        <w:div w:id="898784434">
          <w:marLeft w:val="480"/>
          <w:marRight w:val="0"/>
          <w:marTop w:val="0"/>
          <w:marBottom w:val="0"/>
          <w:divBdr>
            <w:top w:val="none" w:sz="0" w:space="0" w:color="auto"/>
            <w:left w:val="none" w:sz="0" w:space="0" w:color="auto"/>
            <w:bottom w:val="none" w:sz="0" w:space="0" w:color="auto"/>
            <w:right w:val="none" w:sz="0" w:space="0" w:color="auto"/>
          </w:divBdr>
        </w:div>
        <w:div w:id="714695273">
          <w:marLeft w:val="480"/>
          <w:marRight w:val="0"/>
          <w:marTop w:val="0"/>
          <w:marBottom w:val="0"/>
          <w:divBdr>
            <w:top w:val="none" w:sz="0" w:space="0" w:color="auto"/>
            <w:left w:val="none" w:sz="0" w:space="0" w:color="auto"/>
            <w:bottom w:val="none" w:sz="0" w:space="0" w:color="auto"/>
            <w:right w:val="none" w:sz="0" w:space="0" w:color="auto"/>
          </w:divBdr>
        </w:div>
        <w:div w:id="244652441">
          <w:marLeft w:val="480"/>
          <w:marRight w:val="0"/>
          <w:marTop w:val="0"/>
          <w:marBottom w:val="0"/>
          <w:divBdr>
            <w:top w:val="none" w:sz="0" w:space="0" w:color="auto"/>
            <w:left w:val="none" w:sz="0" w:space="0" w:color="auto"/>
            <w:bottom w:val="none" w:sz="0" w:space="0" w:color="auto"/>
            <w:right w:val="none" w:sz="0" w:space="0" w:color="auto"/>
          </w:divBdr>
        </w:div>
        <w:div w:id="195627761">
          <w:marLeft w:val="480"/>
          <w:marRight w:val="0"/>
          <w:marTop w:val="0"/>
          <w:marBottom w:val="0"/>
          <w:divBdr>
            <w:top w:val="none" w:sz="0" w:space="0" w:color="auto"/>
            <w:left w:val="none" w:sz="0" w:space="0" w:color="auto"/>
            <w:bottom w:val="none" w:sz="0" w:space="0" w:color="auto"/>
            <w:right w:val="none" w:sz="0" w:space="0" w:color="auto"/>
          </w:divBdr>
        </w:div>
        <w:div w:id="1417240232">
          <w:marLeft w:val="480"/>
          <w:marRight w:val="0"/>
          <w:marTop w:val="0"/>
          <w:marBottom w:val="0"/>
          <w:divBdr>
            <w:top w:val="none" w:sz="0" w:space="0" w:color="auto"/>
            <w:left w:val="none" w:sz="0" w:space="0" w:color="auto"/>
            <w:bottom w:val="none" w:sz="0" w:space="0" w:color="auto"/>
            <w:right w:val="none" w:sz="0" w:space="0" w:color="auto"/>
          </w:divBdr>
        </w:div>
        <w:div w:id="2082094711">
          <w:marLeft w:val="480"/>
          <w:marRight w:val="0"/>
          <w:marTop w:val="0"/>
          <w:marBottom w:val="0"/>
          <w:divBdr>
            <w:top w:val="none" w:sz="0" w:space="0" w:color="auto"/>
            <w:left w:val="none" w:sz="0" w:space="0" w:color="auto"/>
            <w:bottom w:val="none" w:sz="0" w:space="0" w:color="auto"/>
            <w:right w:val="none" w:sz="0" w:space="0" w:color="auto"/>
          </w:divBdr>
        </w:div>
        <w:div w:id="1673945103">
          <w:marLeft w:val="480"/>
          <w:marRight w:val="0"/>
          <w:marTop w:val="0"/>
          <w:marBottom w:val="0"/>
          <w:divBdr>
            <w:top w:val="none" w:sz="0" w:space="0" w:color="auto"/>
            <w:left w:val="none" w:sz="0" w:space="0" w:color="auto"/>
            <w:bottom w:val="none" w:sz="0" w:space="0" w:color="auto"/>
            <w:right w:val="none" w:sz="0" w:space="0" w:color="auto"/>
          </w:divBdr>
        </w:div>
        <w:div w:id="1203716410">
          <w:marLeft w:val="480"/>
          <w:marRight w:val="0"/>
          <w:marTop w:val="0"/>
          <w:marBottom w:val="0"/>
          <w:divBdr>
            <w:top w:val="none" w:sz="0" w:space="0" w:color="auto"/>
            <w:left w:val="none" w:sz="0" w:space="0" w:color="auto"/>
            <w:bottom w:val="none" w:sz="0" w:space="0" w:color="auto"/>
            <w:right w:val="none" w:sz="0" w:space="0" w:color="auto"/>
          </w:divBdr>
        </w:div>
        <w:div w:id="1971284742">
          <w:marLeft w:val="480"/>
          <w:marRight w:val="0"/>
          <w:marTop w:val="0"/>
          <w:marBottom w:val="0"/>
          <w:divBdr>
            <w:top w:val="none" w:sz="0" w:space="0" w:color="auto"/>
            <w:left w:val="none" w:sz="0" w:space="0" w:color="auto"/>
            <w:bottom w:val="none" w:sz="0" w:space="0" w:color="auto"/>
            <w:right w:val="none" w:sz="0" w:space="0" w:color="auto"/>
          </w:divBdr>
        </w:div>
        <w:div w:id="1918664041">
          <w:marLeft w:val="480"/>
          <w:marRight w:val="0"/>
          <w:marTop w:val="0"/>
          <w:marBottom w:val="0"/>
          <w:divBdr>
            <w:top w:val="none" w:sz="0" w:space="0" w:color="auto"/>
            <w:left w:val="none" w:sz="0" w:space="0" w:color="auto"/>
            <w:bottom w:val="none" w:sz="0" w:space="0" w:color="auto"/>
            <w:right w:val="none" w:sz="0" w:space="0" w:color="auto"/>
          </w:divBdr>
        </w:div>
        <w:div w:id="1499880544">
          <w:marLeft w:val="480"/>
          <w:marRight w:val="0"/>
          <w:marTop w:val="0"/>
          <w:marBottom w:val="0"/>
          <w:divBdr>
            <w:top w:val="none" w:sz="0" w:space="0" w:color="auto"/>
            <w:left w:val="none" w:sz="0" w:space="0" w:color="auto"/>
            <w:bottom w:val="none" w:sz="0" w:space="0" w:color="auto"/>
            <w:right w:val="none" w:sz="0" w:space="0" w:color="auto"/>
          </w:divBdr>
        </w:div>
        <w:div w:id="2037391806">
          <w:marLeft w:val="480"/>
          <w:marRight w:val="0"/>
          <w:marTop w:val="0"/>
          <w:marBottom w:val="0"/>
          <w:divBdr>
            <w:top w:val="none" w:sz="0" w:space="0" w:color="auto"/>
            <w:left w:val="none" w:sz="0" w:space="0" w:color="auto"/>
            <w:bottom w:val="none" w:sz="0" w:space="0" w:color="auto"/>
            <w:right w:val="none" w:sz="0" w:space="0" w:color="auto"/>
          </w:divBdr>
        </w:div>
        <w:div w:id="303193843">
          <w:marLeft w:val="480"/>
          <w:marRight w:val="0"/>
          <w:marTop w:val="0"/>
          <w:marBottom w:val="0"/>
          <w:divBdr>
            <w:top w:val="none" w:sz="0" w:space="0" w:color="auto"/>
            <w:left w:val="none" w:sz="0" w:space="0" w:color="auto"/>
            <w:bottom w:val="none" w:sz="0" w:space="0" w:color="auto"/>
            <w:right w:val="none" w:sz="0" w:space="0" w:color="auto"/>
          </w:divBdr>
        </w:div>
        <w:div w:id="986205372">
          <w:marLeft w:val="480"/>
          <w:marRight w:val="0"/>
          <w:marTop w:val="0"/>
          <w:marBottom w:val="0"/>
          <w:divBdr>
            <w:top w:val="none" w:sz="0" w:space="0" w:color="auto"/>
            <w:left w:val="none" w:sz="0" w:space="0" w:color="auto"/>
            <w:bottom w:val="none" w:sz="0" w:space="0" w:color="auto"/>
            <w:right w:val="none" w:sz="0" w:space="0" w:color="auto"/>
          </w:divBdr>
        </w:div>
        <w:div w:id="1550606755">
          <w:marLeft w:val="480"/>
          <w:marRight w:val="0"/>
          <w:marTop w:val="0"/>
          <w:marBottom w:val="0"/>
          <w:divBdr>
            <w:top w:val="none" w:sz="0" w:space="0" w:color="auto"/>
            <w:left w:val="none" w:sz="0" w:space="0" w:color="auto"/>
            <w:bottom w:val="none" w:sz="0" w:space="0" w:color="auto"/>
            <w:right w:val="none" w:sz="0" w:space="0" w:color="auto"/>
          </w:divBdr>
        </w:div>
        <w:div w:id="1549562159">
          <w:marLeft w:val="480"/>
          <w:marRight w:val="0"/>
          <w:marTop w:val="0"/>
          <w:marBottom w:val="0"/>
          <w:divBdr>
            <w:top w:val="none" w:sz="0" w:space="0" w:color="auto"/>
            <w:left w:val="none" w:sz="0" w:space="0" w:color="auto"/>
            <w:bottom w:val="none" w:sz="0" w:space="0" w:color="auto"/>
            <w:right w:val="none" w:sz="0" w:space="0" w:color="auto"/>
          </w:divBdr>
        </w:div>
        <w:div w:id="1216045901">
          <w:marLeft w:val="480"/>
          <w:marRight w:val="0"/>
          <w:marTop w:val="0"/>
          <w:marBottom w:val="0"/>
          <w:divBdr>
            <w:top w:val="none" w:sz="0" w:space="0" w:color="auto"/>
            <w:left w:val="none" w:sz="0" w:space="0" w:color="auto"/>
            <w:bottom w:val="none" w:sz="0" w:space="0" w:color="auto"/>
            <w:right w:val="none" w:sz="0" w:space="0" w:color="auto"/>
          </w:divBdr>
        </w:div>
        <w:div w:id="866990793">
          <w:marLeft w:val="480"/>
          <w:marRight w:val="0"/>
          <w:marTop w:val="0"/>
          <w:marBottom w:val="0"/>
          <w:divBdr>
            <w:top w:val="none" w:sz="0" w:space="0" w:color="auto"/>
            <w:left w:val="none" w:sz="0" w:space="0" w:color="auto"/>
            <w:bottom w:val="none" w:sz="0" w:space="0" w:color="auto"/>
            <w:right w:val="none" w:sz="0" w:space="0" w:color="auto"/>
          </w:divBdr>
        </w:div>
        <w:div w:id="1348099077">
          <w:marLeft w:val="480"/>
          <w:marRight w:val="0"/>
          <w:marTop w:val="0"/>
          <w:marBottom w:val="0"/>
          <w:divBdr>
            <w:top w:val="none" w:sz="0" w:space="0" w:color="auto"/>
            <w:left w:val="none" w:sz="0" w:space="0" w:color="auto"/>
            <w:bottom w:val="none" w:sz="0" w:space="0" w:color="auto"/>
            <w:right w:val="none" w:sz="0" w:space="0" w:color="auto"/>
          </w:divBdr>
        </w:div>
        <w:div w:id="1636255889">
          <w:marLeft w:val="480"/>
          <w:marRight w:val="0"/>
          <w:marTop w:val="0"/>
          <w:marBottom w:val="0"/>
          <w:divBdr>
            <w:top w:val="none" w:sz="0" w:space="0" w:color="auto"/>
            <w:left w:val="none" w:sz="0" w:space="0" w:color="auto"/>
            <w:bottom w:val="none" w:sz="0" w:space="0" w:color="auto"/>
            <w:right w:val="none" w:sz="0" w:space="0" w:color="auto"/>
          </w:divBdr>
        </w:div>
        <w:div w:id="67458500">
          <w:marLeft w:val="480"/>
          <w:marRight w:val="0"/>
          <w:marTop w:val="0"/>
          <w:marBottom w:val="0"/>
          <w:divBdr>
            <w:top w:val="none" w:sz="0" w:space="0" w:color="auto"/>
            <w:left w:val="none" w:sz="0" w:space="0" w:color="auto"/>
            <w:bottom w:val="none" w:sz="0" w:space="0" w:color="auto"/>
            <w:right w:val="none" w:sz="0" w:space="0" w:color="auto"/>
          </w:divBdr>
        </w:div>
        <w:div w:id="1755516844">
          <w:marLeft w:val="480"/>
          <w:marRight w:val="0"/>
          <w:marTop w:val="0"/>
          <w:marBottom w:val="0"/>
          <w:divBdr>
            <w:top w:val="none" w:sz="0" w:space="0" w:color="auto"/>
            <w:left w:val="none" w:sz="0" w:space="0" w:color="auto"/>
            <w:bottom w:val="none" w:sz="0" w:space="0" w:color="auto"/>
            <w:right w:val="none" w:sz="0" w:space="0" w:color="auto"/>
          </w:divBdr>
        </w:div>
        <w:div w:id="1337922236">
          <w:marLeft w:val="480"/>
          <w:marRight w:val="0"/>
          <w:marTop w:val="0"/>
          <w:marBottom w:val="0"/>
          <w:divBdr>
            <w:top w:val="none" w:sz="0" w:space="0" w:color="auto"/>
            <w:left w:val="none" w:sz="0" w:space="0" w:color="auto"/>
            <w:bottom w:val="none" w:sz="0" w:space="0" w:color="auto"/>
            <w:right w:val="none" w:sz="0" w:space="0" w:color="auto"/>
          </w:divBdr>
        </w:div>
        <w:div w:id="1448500308">
          <w:marLeft w:val="480"/>
          <w:marRight w:val="0"/>
          <w:marTop w:val="0"/>
          <w:marBottom w:val="0"/>
          <w:divBdr>
            <w:top w:val="none" w:sz="0" w:space="0" w:color="auto"/>
            <w:left w:val="none" w:sz="0" w:space="0" w:color="auto"/>
            <w:bottom w:val="none" w:sz="0" w:space="0" w:color="auto"/>
            <w:right w:val="none" w:sz="0" w:space="0" w:color="auto"/>
          </w:divBdr>
        </w:div>
        <w:div w:id="464202053">
          <w:marLeft w:val="480"/>
          <w:marRight w:val="0"/>
          <w:marTop w:val="0"/>
          <w:marBottom w:val="0"/>
          <w:divBdr>
            <w:top w:val="none" w:sz="0" w:space="0" w:color="auto"/>
            <w:left w:val="none" w:sz="0" w:space="0" w:color="auto"/>
            <w:bottom w:val="none" w:sz="0" w:space="0" w:color="auto"/>
            <w:right w:val="none" w:sz="0" w:space="0" w:color="auto"/>
          </w:divBdr>
        </w:div>
        <w:div w:id="1250774874">
          <w:marLeft w:val="480"/>
          <w:marRight w:val="0"/>
          <w:marTop w:val="0"/>
          <w:marBottom w:val="0"/>
          <w:divBdr>
            <w:top w:val="none" w:sz="0" w:space="0" w:color="auto"/>
            <w:left w:val="none" w:sz="0" w:space="0" w:color="auto"/>
            <w:bottom w:val="none" w:sz="0" w:space="0" w:color="auto"/>
            <w:right w:val="none" w:sz="0" w:space="0" w:color="auto"/>
          </w:divBdr>
        </w:div>
        <w:div w:id="1451360636">
          <w:marLeft w:val="480"/>
          <w:marRight w:val="0"/>
          <w:marTop w:val="0"/>
          <w:marBottom w:val="0"/>
          <w:divBdr>
            <w:top w:val="none" w:sz="0" w:space="0" w:color="auto"/>
            <w:left w:val="none" w:sz="0" w:space="0" w:color="auto"/>
            <w:bottom w:val="none" w:sz="0" w:space="0" w:color="auto"/>
            <w:right w:val="none" w:sz="0" w:space="0" w:color="auto"/>
          </w:divBdr>
        </w:div>
        <w:div w:id="47340537">
          <w:marLeft w:val="480"/>
          <w:marRight w:val="0"/>
          <w:marTop w:val="0"/>
          <w:marBottom w:val="0"/>
          <w:divBdr>
            <w:top w:val="none" w:sz="0" w:space="0" w:color="auto"/>
            <w:left w:val="none" w:sz="0" w:space="0" w:color="auto"/>
            <w:bottom w:val="none" w:sz="0" w:space="0" w:color="auto"/>
            <w:right w:val="none" w:sz="0" w:space="0" w:color="auto"/>
          </w:divBdr>
        </w:div>
        <w:div w:id="2005889661">
          <w:marLeft w:val="480"/>
          <w:marRight w:val="0"/>
          <w:marTop w:val="0"/>
          <w:marBottom w:val="0"/>
          <w:divBdr>
            <w:top w:val="none" w:sz="0" w:space="0" w:color="auto"/>
            <w:left w:val="none" w:sz="0" w:space="0" w:color="auto"/>
            <w:bottom w:val="none" w:sz="0" w:space="0" w:color="auto"/>
            <w:right w:val="none" w:sz="0" w:space="0" w:color="auto"/>
          </w:divBdr>
        </w:div>
        <w:div w:id="1400326567">
          <w:marLeft w:val="480"/>
          <w:marRight w:val="0"/>
          <w:marTop w:val="0"/>
          <w:marBottom w:val="0"/>
          <w:divBdr>
            <w:top w:val="none" w:sz="0" w:space="0" w:color="auto"/>
            <w:left w:val="none" w:sz="0" w:space="0" w:color="auto"/>
            <w:bottom w:val="none" w:sz="0" w:space="0" w:color="auto"/>
            <w:right w:val="none" w:sz="0" w:space="0" w:color="auto"/>
          </w:divBdr>
        </w:div>
        <w:div w:id="572130589">
          <w:marLeft w:val="480"/>
          <w:marRight w:val="0"/>
          <w:marTop w:val="0"/>
          <w:marBottom w:val="0"/>
          <w:divBdr>
            <w:top w:val="none" w:sz="0" w:space="0" w:color="auto"/>
            <w:left w:val="none" w:sz="0" w:space="0" w:color="auto"/>
            <w:bottom w:val="none" w:sz="0" w:space="0" w:color="auto"/>
            <w:right w:val="none" w:sz="0" w:space="0" w:color="auto"/>
          </w:divBdr>
        </w:div>
        <w:div w:id="794756541">
          <w:marLeft w:val="480"/>
          <w:marRight w:val="0"/>
          <w:marTop w:val="0"/>
          <w:marBottom w:val="0"/>
          <w:divBdr>
            <w:top w:val="none" w:sz="0" w:space="0" w:color="auto"/>
            <w:left w:val="none" w:sz="0" w:space="0" w:color="auto"/>
            <w:bottom w:val="none" w:sz="0" w:space="0" w:color="auto"/>
            <w:right w:val="none" w:sz="0" w:space="0" w:color="auto"/>
          </w:divBdr>
        </w:div>
        <w:div w:id="824128181">
          <w:marLeft w:val="480"/>
          <w:marRight w:val="0"/>
          <w:marTop w:val="0"/>
          <w:marBottom w:val="0"/>
          <w:divBdr>
            <w:top w:val="none" w:sz="0" w:space="0" w:color="auto"/>
            <w:left w:val="none" w:sz="0" w:space="0" w:color="auto"/>
            <w:bottom w:val="none" w:sz="0" w:space="0" w:color="auto"/>
            <w:right w:val="none" w:sz="0" w:space="0" w:color="auto"/>
          </w:divBdr>
        </w:div>
        <w:div w:id="1558084682">
          <w:marLeft w:val="480"/>
          <w:marRight w:val="0"/>
          <w:marTop w:val="0"/>
          <w:marBottom w:val="0"/>
          <w:divBdr>
            <w:top w:val="none" w:sz="0" w:space="0" w:color="auto"/>
            <w:left w:val="none" w:sz="0" w:space="0" w:color="auto"/>
            <w:bottom w:val="none" w:sz="0" w:space="0" w:color="auto"/>
            <w:right w:val="none" w:sz="0" w:space="0" w:color="auto"/>
          </w:divBdr>
        </w:div>
        <w:div w:id="1376390415">
          <w:marLeft w:val="480"/>
          <w:marRight w:val="0"/>
          <w:marTop w:val="0"/>
          <w:marBottom w:val="0"/>
          <w:divBdr>
            <w:top w:val="none" w:sz="0" w:space="0" w:color="auto"/>
            <w:left w:val="none" w:sz="0" w:space="0" w:color="auto"/>
            <w:bottom w:val="none" w:sz="0" w:space="0" w:color="auto"/>
            <w:right w:val="none" w:sz="0" w:space="0" w:color="auto"/>
          </w:divBdr>
        </w:div>
        <w:div w:id="149565176">
          <w:marLeft w:val="480"/>
          <w:marRight w:val="0"/>
          <w:marTop w:val="0"/>
          <w:marBottom w:val="0"/>
          <w:divBdr>
            <w:top w:val="none" w:sz="0" w:space="0" w:color="auto"/>
            <w:left w:val="none" w:sz="0" w:space="0" w:color="auto"/>
            <w:bottom w:val="none" w:sz="0" w:space="0" w:color="auto"/>
            <w:right w:val="none" w:sz="0" w:space="0" w:color="auto"/>
          </w:divBdr>
        </w:div>
        <w:div w:id="2049526901">
          <w:marLeft w:val="480"/>
          <w:marRight w:val="0"/>
          <w:marTop w:val="0"/>
          <w:marBottom w:val="0"/>
          <w:divBdr>
            <w:top w:val="none" w:sz="0" w:space="0" w:color="auto"/>
            <w:left w:val="none" w:sz="0" w:space="0" w:color="auto"/>
            <w:bottom w:val="none" w:sz="0" w:space="0" w:color="auto"/>
            <w:right w:val="none" w:sz="0" w:space="0" w:color="auto"/>
          </w:divBdr>
        </w:div>
        <w:div w:id="941498990">
          <w:marLeft w:val="480"/>
          <w:marRight w:val="0"/>
          <w:marTop w:val="0"/>
          <w:marBottom w:val="0"/>
          <w:divBdr>
            <w:top w:val="none" w:sz="0" w:space="0" w:color="auto"/>
            <w:left w:val="none" w:sz="0" w:space="0" w:color="auto"/>
            <w:bottom w:val="none" w:sz="0" w:space="0" w:color="auto"/>
            <w:right w:val="none" w:sz="0" w:space="0" w:color="auto"/>
          </w:divBdr>
        </w:div>
        <w:div w:id="2041927394">
          <w:marLeft w:val="480"/>
          <w:marRight w:val="0"/>
          <w:marTop w:val="0"/>
          <w:marBottom w:val="0"/>
          <w:divBdr>
            <w:top w:val="none" w:sz="0" w:space="0" w:color="auto"/>
            <w:left w:val="none" w:sz="0" w:space="0" w:color="auto"/>
            <w:bottom w:val="none" w:sz="0" w:space="0" w:color="auto"/>
            <w:right w:val="none" w:sz="0" w:space="0" w:color="auto"/>
          </w:divBdr>
        </w:div>
        <w:div w:id="950472531">
          <w:marLeft w:val="480"/>
          <w:marRight w:val="0"/>
          <w:marTop w:val="0"/>
          <w:marBottom w:val="0"/>
          <w:divBdr>
            <w:top w:val="none" w:sz="0" w:space="0" w:color="auto"/>
            <w:left w:val="none" w:sz="0" w:space="0" w:color="auto"/>
            <w:bottom w:val="none" w:sz="0" w:space="0" w:color="auto"/>
            <w:right w:val="none" w:sz="0" w:space="0" w:color="auto"/>
          </w:divBdr>
        </w:div>
        <w:div w:id="2026318790">
          <w:marLeft w:val="480"/>
          <w:marRight w:val="0"/>
          <w:marTop w:val="0"/>
          <w:marBottom w:val="0"/>
          <w:divBdr>
            <w:top w:val="none" w:sz="0" w:space="0" w:color="auto"/>
            <w:left w:val="none" w:sz="0" w:space="0" w:color="auto"/>
            <w:bottom w:val="none" w:sz="0" w:space="0" w:color="auto"/>
            <w:right w:val="none" w:sz="0" w:space="0" w:color="auto"/>
          </w:divBdr>
        </w:div>
        <w:div w:id="1737512644">
          <w:marLeft w:val="480"/>
          <w:marRight w:val="0"/>
          <w:marTop w:val="0"/>
          <w:marBottom w:val="0"/>
          <w:divBdr>
            <w:top w:val="none" w:sz="0" w:space="0" w:color="auto"/>
            <w:left w:val="none" w:sz="0" w:space="0" w:color="auto"/>
            <w:bottom w:val="none" w:sz="0" w:space="0" w:color="auto"/>
            <w:right w:val="none" w:sz="0" w:space="0" w:color="auto"/>
          </w:divBdr>
        </w:div>
        <w:div w:id="1180046371">
          <w:marLeft w:val="480"/>
          <w:marRight w:val="0"/>
          <w:marTop w:val="0"/>
          <w:marBottom w:val="0"/>
          <w:divBdr>
            <w:top w:val="none" w:sz="0" w:space="0" w:color="auto"/>
            <w:left w:val="none" w:sz="0" w:space="0" w:color="auto"/>
            <w:bottom w:val="none" w:sz="0" w:space="0" w:color="auto"/>
            <w:right w:val="none" w:sz="0" w:space="0" w:color="auto"/>
          </w:divBdr>
        </w:div>
        <w:div w:id="407460327">
          <w:marLeft w:val="480"/>
          <w:marRight w:val="0"/>
          <w:marTop w:val="0"/>
          <w:marBottom w:val="0"/>
          <w:divBdr>
            <w:top w:val="none" w:sz="0" w:space="0" w:color="auto"/>
            <w:left w:val="none" w:sz="0" w:space="0" w:color="auto"/>
            <w:bottom w:val="none" w:sz="0" w:space="0" w:color="auto"/>
            <w:right w:val="none" w:sz="0" w:space="0" w:color="auto"/>
          </w:divBdr>
        </w:div>
        <w:div w:id="349913202">
          <w:marLeft w:val="480"/>
          <w:marRight w:val="0"/>
          <w:marTop w:val="0"/>
          <w:marBottom w:val="0"/>
          <w:divBdr>
            <w:top w:val="none" w:sz="0" w:space="0" w:color="auto"/>
            <w:left w:val="none" w:sz="0" w:space="0" w:color="auto"/>
            <w:bottom w:val="none" w:sz="0" w:space="0" w:color="auto"/>
            <w:right w:val="none" w:sz="0" w:space="0" w:color="auto"/>
          </w:divBdr>
        </w:div>
        <w:div w:id="1707023547">
          <w:marLeft w:val="480"/>
          <w:marRight w:val="0"/>
          <w:marTop w:val="0"/>
          <w:marBottom w:val="0"/>
          <w:divBdr>
            <w:top w:val="none" w:sz="0" w:space="0" w:color="auto"/>
            <w:left w:val="none" w:sz="0" w:space="0" w:color="auto"/>
            <w:bottom w:val="none" w:sz="0" w:space="0" w:color="auto"/>
            <w:right w:val="none" w:sz="0" w:space="0" w:color="auto"/>
          </w:divBdr>
        </w:div>
        <w:div w:id="1308439051">
          <w:marLeft w:val="480"/>
          <w:marRight w:val="0"/>
          <w:marTop w:val="0"/>
          <w:marBottom w:val="0"/>
          <w:divBdr>
            <w:top w:val="none" w:sz="0" w:space="0" w:color="auto"/>
            <w:left w:val="none" w:sz="0" w:space="0" w:color="auto"/>
            <w:bottom w:val="none" w:sz="0" w:space="0" w:color="auto"/>
            <w:right w:val="none" w:sz="0" w:space="0" w:color="auto"/>
          </w:divBdr>
        </w:div>
        <w:div w:id="1756584069">
          <w:marLeft w:val="480"/>
          <w:marRight w:val="0"/>
          <w:marTop w:val="0"/>
          <w:marBottom w:val="0"/>
          <w:divBdr>
            <w:top w:val="none" w:sz="0" w:space="0" w:color="auto"/>
            <w:left w:val="none" w:sz="0" w:space="0" w:color="auto"/>
            <w:bottom w:val="none" w:sz="0" w:space="0" w:color="auto"/>
            <w:right w:val="none" w:sz="0" w:space="0" w:color="auto"/>
          </w:divBdr>
        </w:div>
        <w:div w:id="271668451">
          <w:marLeft w:val="480"/>
          <w:marRight w:val="0"/>
          <w:marTop w:val="0"/>
          <w:marBottom w:val="0"/>
          <w:divBdr>
            <w:top w:val="none" w:sz="0" w:space="0" w:color="auto"/>
            <w:left w:val="none" w:sz="0" w:space="0" w:color="auto"/>
            <w:bottom w:val="none" w:sz="0" w:space="0" w:color="auto"/>
            <w:right w:val="none" w:sz="0" w:space="0" w:color="auto"/>
          </w:divBdr>
        </w:div>
        <w:div w:id="852695191">
          <w:marLeft w:val="480"/>
          <w:marRight w:val="0"/>
          <w:marTop w:val="0"/>
          <w:marBottom w:val="0"/>
          <w:divBdr>
            <w:top w:val="none" w:sz="0" w:space="0" w:color="auto"/>
            <w:left w:val="none" w:sz="0" w:space="0" w:color="auto"/>
            <w:bottom w:val="none" w:sz="0" w:space="0" w:color="auto"/>
            <w:right w:val="none" w:sz="0" w:space="0" w:color="auto"/>
          </w:divBdr>
        </w:div>
        <w:div w:id="1659962002">
          <w:marLeft w:val="480"/>
          <w:marRight w:val="0"/>
          <w:marTop w:val="0"/>
          <w:marBottom w:val="0"/>
          <w:divBdr>
            <w:top w:val="none" w:sz="0" w:space="0" w:color="auto"/>
            <w:left w:val="none" w:sz="0" w:space="0" w:color="auto"/>
            <w:bottom w:val="none" w:sz="0" w:space="0" w:color="auto"/>
            <w:right w:val="none" w:sz="0" w:space="0" w:color="auto"/>
          </w:divBdr>
        </w:div>
        <w:div w:id="715932011">
          <w:marLeft w:val="480"/>
          <w:marRight w:val="0"/>
          <w:marTop w:val="0"/>
          <w:marBottom w:val="0"/>
          <w:divBdr>
            <w:top w:val="none" w:sz="0" w:space="0" w:color="auto"/>
            <w:left w:val="none" w:sz="0" w:space="0" w:color="auto"/>
            <w:bottom w:val="none" w:sz="0" w:space="0" w:color="auto"/>
            <w:right w:val="none" w:sz="0" w:space="0" w:color="auto"/>
          </w:divBdr>
        </w:div>
        <w:div w:id="1316179359">
          <w:marLeft w:val="480"/>
          <w:marRight w:val="0"/>
          <w:marTop w:val="0"/>
          <w:marBottom w:val="0"/>
          <w:divBdr>
            <w:top w:val="none" w:sz="0" w:space="0" w:color="auto"/>
            <w:left w:val="none" w:sz="0" w:space="0" w:color="auto"/>
            <w:bottom w:val="none" w:sz="0" w:space="0" w:color="auto"/>
            <w:right w:val="none" w:sz="0" w:space="0" w:color="auto"/>
          </w:divBdr>
        </w:div>
        <w:div w:id="1993025106">
          <w:marLeft w:val="480"/>
          <w:marRight w:val="0"/>
          <w:marTop w:val="0"/>
          <w:marBottom w:val="0"/>
          <w:divBdr>
            <w:top w:val="none" w:sz="0" w:space="0" w:color="auto"/>
            <w:left w:val="none" w:sz="0" w:space="0" w:color="auto"/>
            <w:bottom w:val="none" w:sz="0" w:space="0" w:color="auto"/>
            <w:right w:val="none" w:sz="0" w:space="0" w:color="auto"/>
          </w:divBdr>
        </w:div>
        <w:div w:id="594169820">
          <w:marLeft w:val="480"/>
          <w:marRight w:val="0"/>
          <w:marTop w:val="0"/>
          <w:marBottom w:val="0"/>
          <w:divBdr>
            <w:top w:val="none" w:sz="0" w:space="0" w:color="auto"/>
            <w:left w:val="none" w:sz="0" w:space="0" w:color="auto"/>
            <w:bottom w:val="none" w:sz="0" w:space="0" w:color="auto"/>
            <w:right w:val="none" w:sz="0" w:space="0" w:color="auto"/>
          </w:divBdr>
        </w:div>
        <w:div w:id="1231885901">
          <w:marLeft w:val="480"/>
          <w:marRight w:val="0"/>
          <w:marTop w:val="0"/>
          <w:marBottom w:val="0"/>
          <w:divBdr>
            <w:top w:val="none" w:sz="0" w:space="0" w:color="auto"/>
            <w:left w:val="none" w:sz="0" w:space="0" w:color="auto"/>
            <w:bottom w:val="none" w:sz="0" w:space="0" w:color="auto"/>
            <w:right w:val="none" w:sz="0" w:space="0" w:color="auto"/>
          </w:divBdr>
        </w:div>
        <w:div w:id="500044130">
          <w:marLeft w:val="480"/>
          <w:marRight w:val="0"/>
          <w:marTop w:val="0"/>
          <w:marBottom w:val="0"/>
          <w:divBdr>
            <w:top w:val="none" w:sz="0" w:space="0" w:color="auto"/>
            <w:left w:val="none" w:sz="0" w:space="0" w:color="auto"/>
            <w:bottom w:val="none" w:sz="0" w:space="0" w:color="auto"/>
            <w:right w:val="none" w:sz="0" w:space="0" w:color="auto"/>
          </w:divBdr>
        </w:div>
        <w:div w:id="1454246670">
          <w:marLeft w:val="480"/>
          <w:marRight w:val="0"/>
          <w:marTop w:val="0"/>
          <w:marBottom w:val="0"/>
          <w:divBdr>
            <w:top w:val="none" w:sz="0" w:space="0" w:color="auto"/>
            <w:left w:val="none" w:sz="0" w:space="0" w:color="auto"/>
            <w:bottom w:val="none" w:sz="0" w:space="0" w:color="auto"/>
            <w:right w:val="none" w:sz="0" w:space="0" w:color="auto"/>
          </w:divBdr>
        </w:div>
        <w:div w:id="442186966">
          <w:marLeft w:val="480"/>
          <w:marRight w:val="0"/>
          <w:marTop w:val="0"/>
          <w:marBottom w:val="0"/>
          <w:divBdr>
            <w:top w:val="none" w:sz="0" w:space="0" w:color="auto"/>
            <w:left w:val="none" w:sz="0" w:space="0" w:color="auto"/>
            <w:bottom w:val="none" w:sz="0" w:space="0" w:color="auto"/>
            <w:right w:val="none" w:sz="0" w:space="0" w:color="auto"/>
          </w:divBdr>
        </w:div>
        <w:div w:id="1707681417">
          <w:marLeft w:val="480"/>
          <w:marRight w:val="0"/>
          <w:marTop w:val="0"/>
          <w:marBottom w:val="0"/>
          <w:divBdr>
            <w:top w:val="none" w:sz="0" w:space="0" w:color="auto"/>
            <w:left w:val="none" w:sz="0" w:space="0" w:color="auto"/>
            <w:bottom w:val="none" w:sz="0" w:space="0" w:color="auto"/>
            <w:right w:val="none" w:sz="0" w:space="0" w:color="auto"/>
          </w:divBdr>
        </w:div>
        <w:div w:id="1976836539">
          <w:marLeft w:val="480"/>
          <w:marRight w:val="0"/>
          <w:marTop w:val="0"/>
          <w:marBottom w:val="0"/>
          <w:divBdr>
            <w:top w:val="none" w:sz="0" w:space="0" w:color="auto"/>
            <w:left w:val="none" w:sz="0" w:space="0" w:color="auto"/>
            <w:bottom w:val="none" w:sz="0" w:space="0" w:color="auto"/>
            <w:right w:val="none" w:sz="0" w:space="0" w:color="auto"/>
          </w:divBdr>
        </w:div>
        <w:div w:id="649483348">
          <w:marLeft w:val="480"/>
          <w:marRight w:val="0"/>
          <w:marTop w:val="0"/>
          <w:marBottom w:val="0"/>
          <w:divBdr>
            <w:top w:val="none" w:sz="0" w:space="0" w:color="auto"/>
            <w:left w:val="none" w:sz="0" w:space="0" w:color="auto"/>
            <w:bottom w:val="none" w:sz="0" w:space="0" w:color="auto"/>
            <w:right w:val="none" w:sz="0" w:space="0" w:color="auto"/>
          </w:divBdr>
        </w:div>
        <w:div w:id="942106405">
          <w:marLeft w:val="480"/>
          <w:marRight w:val="0"/>
          <w:marTop w:val="0"/>
          <w:marBottom w:val="0"/>
          <w:divBdr>
            <w:top w:val="none" w:sz="0" w:space="0" w:color="auto"/>
            <w:left w:val="none" w:sz="0" w:space="0" w:color="auto"/>
            <w:bottom w:val="none" w:sz="0" w:space="0" w:color="auto"/>
            <w:right w:val="none" w:sz="0" w:space="0" w:color="auto"/>
          </w:divBdr>
        </w:div>
        <w:div w:id="613637218">
          <w:marLeft w:val="480"/>
          <w:marRight w:val="0"/>
          <w:marTop w:val="0"/>
          <w:marBottom w:val="0"/>
          <w:divBdr>
            <w:top w:val="none" w:sz="0" w:space="0" w:color="auto"/>
            <w:left w:val="none" w:sz="0" w:space="0" w:color="auto"/>
            <w:bottom w:val="none" w:sz="0" w:space="0" w:color="auto"/>
            <w:right w:val="none" w:sz="0" w:space="0" w:color="auto"/>
          </w:divBdr>
        </w:div>
        <w:div w:id="864975714">
          <w:marLeft w:val="480"/>
          <w:marRight w:val="0"/>
          <w:marTop w:val="0"/>
          <w:marBottom w:val="0"/>
          <w:divBdr>
            <w:top w:val="none" w:sz="0" w:space="0" w:color="auto"/>
            <w:left w:val="none" w:sz="0" w:space="0" w:color="auto"/>
            <w:bottom w:val="none" w:sz="0" w:space="0" w:color="auto"/>
            <w:right w:val="none" w:sz="0" w:space="0" w:color="auto"/>
          </w:divBdr>
        </w:div>
        <w:div w:id="394594485">
          <w:marLeft w:val="480"/>
          <w:marRight w:val="0"/>
          <w:marTop w:val="0"/>
          <w:marBottom w:val="0"/>
          <w:divBdr>
            <w:top w:val="none" w:sz="0" w:space="0" w:color="auto"/>
            <w:left w:val="none" w:sz="0" w:space="0" w:color="auto"/>
            <w:bottom w:val="none" w:sz="0" w:space="0" w:color="auto"/>
            <w:right w:val="none" w:sz="0" w:space="0" w:color="auto"/>
          </w:divBdr>
        </w:div>
        <w:div w:id="595484631">
          <w:marLeft w:val="480"/>
          <w:marRight w:val="0"/>
          <w:marTop w:val="0"/>
          <w:marBottom w:val="0"/>
          <w:divBdr>
            <w:top w:val="none" w:sz="0" w:space="0" w:color="auto"/>
            <w:left w:val="none" w:sz="0" w:space="0" w:color="auto"/>
            <w:bottom w:val="none" w:sz="0" w:space="0" w:color="auto"/>
            <w:right w:val="none" w:sz="0" w:space="0" w:color="auto"/>
          </w:divBdr>
        </w:div>
        <w:div w:id="1434089788">
          <w:marLeft w:val="480"/>
          <w:marRight w:val="0"/>
          <w:marTop w:val="0"/>
          <w:marBottom w:val="0"/>
          <w:divBdr>
            <w:top w:val="none" w:sz="0" w:space="0" w:color="auto"/>
            <w:left w:val="none" w:sz="0" w:space="0" w:color="auto"/>
            <w:bottom w:val="none" w:sz="0" w:space="0" w:color="auto"/>
            <w:right w:val="none" w:sz="0" w:space="0" w:color="auto"/>
          </w:divBdr>
        </w:div>
        <w:div w:id="510727520">
          <w:marLeft w:val="480"/>
          <w:marRight w:val="0"/>
          <w:marTop w:val="0"/>
          <w:marBottom w:val="0"/>
          <w:divBdr>
            <w:top w:val="none" w:sz="0" w:space="0" w:color="auto"/>
            <w:left w:val="none" w:sz="0" w:space="0" w:color="auto"/>
            <w:bottom w:val="none" w:sz="0" w:space="0" w:color="auto"/>
            <w:right w:val="none" w:sz="0" w:space="0" w:color="auto"/>
          </w:divBdr>
        </w:div>
        <w:div w:id="218591911">
          <w:marLeft w:val="480"/>
          <w:marRight w:val="0"/>
          <w:marTop w:val="0"/>
          <w:marBottom w:val="0"/>
          <w:divBdr>
            <w:top w:val="none" w:sz="0" w:space="0" w:color="auto"/>
            <w:left w:val="none" w:sz="0" w:space="0" w:color="auto"/>
            <w:bottom w:val="none" w:sz="0" w:space="0" w:color="auto"/>
            <w:right w:val="none" w:sz="0" w:space="0" w:color="auto"/>
          </w:divBdr>
        </w:div>
        <w:div w:id="477114302">
          <w:marLeft w:val="480"/>
          <w:marRight w:val="0"/>
          <w:marTop w:val="0"/>
          <w:marBottom w:val="0"/>
          <w:divBdr>
            <w:top w:val="none" w:sz="0" w:space="0" w:color="auto"/>
            <w:left w:val="none" w:sz="0" w:space="0" w:color="auto"/>
            <w:bottom w:val="none" w:sz="0" w:space="0" w:color="auto"/>
            <w:right w:val="none" w:sz="0" w:space="0" w:color="auto"/>
          </w:divBdr>
        </w:div>
        <w:div w:id="519127319">
          <w:marLeft w:val="480"/>
          <w:marRight w:val="0"/>
          <w:marTop w:val="0"/>
          <w:marBottom w:val="0"/>
          <w:divBdr>
            <w:top w:val="none" w:sz="0" w:space="0" w:color="auto"/>
            <w:left w:val="none" w:sz="0" w:space="0" w:color="auto"/>
            <w:bottom w:val="none" w:sz="0" w:space="0" w:color="auto"/>
            <w:right w:val="none" w:sz="0" w:space="0" w:color="auto"/>
          </w:divBdr>
        </w:div>
        <w:div w:id="845560775">
          <w:marLeft w:val="480"/>
          <w:marRight w:val="0"/>
          <w:marTop w:val="0"/>
          <w:marBottom w:val="0"/>
          <w:divBdr>
            <w:top w:val="none" w:sz="0" w:space="0" w:color="auto"/>
            <w:left w:val="none" w:sz="0" w:space="0" w:color="auto"/>
            <w:bottom w:val="none" w:sz="0" w:space="0" w:color="auto"/>
            <w:right w:val="none" w:sz="0" w:space="0" w:color="auto"/>
          </w:divBdr>
        </w:div>
        <w:div w:id="1257448217">
          <w:marLeft w:val="480"/>
          <w:marRight w:val="0"/>
          <w:marTop w:val="0"/>
          <w:marBottom w:val="0"/>
          <w:divBdr>
            <w:top w:val="none" w:sz="0" w:space="0" w:color="auto"/>
            <w:left w:val="none" w:sz="0" w:space="0" w:color="auto"/>
            <w:bottom w:val="none" w:sz="0" w:space="0" w:color="auto"/>
            <w:right w:val="none" w:sz="0" w:space="0" w:color="auto"/>
          </w:divBdr>
        </w:div>
        <w:div w:id="226918049">
          <w:marLeft w:val="480"/>
          <w:marRight w:val="0"/>
          <w:marTop w:val="0"/>
          <w:marBottom w:val="0"/>
          <w:divBdr>
            <w:top w:val="none" w:sz="0" w:space="0" w:color="auto"/>
            <w:left w:val="none" w:sz="0" w:space="0" w:color="auto"/>
            <w:bottom w:val="none" w:sz="0" w:space="0" w:color="auto"/>
            <w:right w:val="none" w:sz="0" w:space="0" w:color="auto"/>
          </w:divBdr>
        </w:div>
        <w:div w:id="233273046">
          <w:marLeft w:val="480"/>
          <w:marRight w:val="0"/>
          <w:marTop w:val="0"/>
          <w:marBottom w:val="0"/>
          <w:divBdr>
            <w:top w:val="none" w:sz="0" w:space="0" w:color="auto"/>
            <w:left w:val="none" w:sz="0" w:space="0" w:color="auto"/>
            <w:bottom w:val="none" w:sz="0" w:space="0" w:color="auto"/>
            <w:right w:val="none" w:sz="0" w:space="0" w:color="auto"/>
          </w:divBdr>
        </w:div>
        <w:div w:id="338243120">
          <w:marLeft w:val="480"/>
          <w:marRight w:val="0"/>
          <w:marTop w:val="0"/>
          <w:marBottom w:val="0"/>
          <w:divBdr>
            <w:top w:val="none" w:sz="0" w:space="0" w:color="auto"/>
            <w:left w:val="none" w:sz="0" w:space="0" w:color="auto"/>
            <w:bottom w:val="none" w:sz="0" w:space="0" w:color="auto"/>
            <w:right w:val="none" w:sz="0" w:space="0" w:color="auto"/>
          </w:divBdr>
        </w:div>
        <w:div w:id="2125541144">
          <w:marLeft w:val="480"/>
          <w:marRight w:val="0"/>
          <w:marTop w:val="0"/>
          <w:marBottom w:val="0"/>
          <w:divBdr>
            <w:top w:val="none" w:sz="0" w:space="0" w:color="auto"/>
            <w:left w:val="none" w:sz="0" w:space="0" w:color="auto"/>
            <w:bottom w:val="none" w:sz="0" w:space="0" w:color="auto"/>
            <w:right w:val="none" w:sz="0" w:space="0" w:color="auto"/>
          </w:divBdr>
        </w:div>
        <w:div w:id="979773332">
          <w:marLeft w:val="480"/>
          <w:marRight w:val="0"/>
          <w:marTop w:val="0"/>
          <w:marBottom w:val="0"/>
          <w:divBdr>
            <w:top w:val="none" w:sz="0" w:space="0" w:color="auto"/>
            <w:left w:val="none" w:sz="0" w:space="0" w:color="auto"/>
            <w:bottom w:val="none" w:sz="0" w:space="0" w:color="auto"/>
            <w:right w:val="none" w:sz="0" w:space="0" w:color="auto"/>
          </w:divBdr>
        </w:div>
        <w:div w:id="1855680869">
          <w:marLeft w:val="480"/>
          <w:marRight w:val="0"/>
          <w:marTop w:val="0"/>
          <w:marBottom w:val="0"/>
          <w:divBdr>
            <w:top w:val="none" w:sz="0" w:space="0" w:color="auto"/>
            <w:left w:val="none" w:sz="0" w:space="0" w:color="auto"/>
            <w:bottom w:val="none" w:sz="0" w:space="0" w:color="auto"/>
            <w:right w:val="none" w:sz="0" w:space="0" w:color="auto"/>
          </w:divBdr>
        </w:div>
        <w:div w:id="1498039056">
          <w:marLeft w:val="480"/>
          <w:marRight w:val="0"/>
          <w:marTop w:val="0"/>
          <w:marBottom w:val="0"/>
          <w:divBdr>
            <w:top w:val="none" w:sz="0" w:space="0" w:color="auto"/>
            <w:left w:val="none" w:sz="0" w:space="0" w:color="auto"/>
            <w:bottom w:val="none" w:sz="0" w:space="0" w:color="auto"/>
            <w:right w:val="none" w:sz="0" w:space="0" w:color="auto"/>
          </w:divBdr>
        </w:div>
        <w:div w:id="1346244814">
          <w:marLeft w:val="480"/>
          <w:marRight w:val="0"/>
          <w:marTop w:val="0"/>
          <w:marBottom w:val="0"/>
          <w:divBdr>
            <w:top w:val="none" w:sz="0" w:space="0" w:color="auto"/>
            <w:left w:val="none" w:sz="0" w:space="0" w:color="auto"/>
            <w:bottom w:val="none" w:sz="0" w:space="0" w:color="auto"/>
            <w:right w:val="none" w:sz="0" w:space="0" w:color="auto"/>
          </w:divBdr>
        </w:div>
        <w:div w:id="872569963">
          <w:marLeft w:val="480"/>
          <w:marRight w:val="0"/>
          <w:marTop w:val="0"/>
          <w:marBottom w:val="0"/>
          <w:divBdr>
            <w:top w:val="none" w:sz="0" w:space="0" w:color="auto"/>
            <w:left w:val="none" w:sz="0" w:space="0" w:color="auto"/>
            <w:bottom w:val="none" w:sz="0" w:space="0" w:color="auto"/>
            <w:right w:val="none" w:sz="0" w:space="0" w:color="auto"/>
          </w:divBdr>
        </w:div>
        <w:div w:id="613943105">
          <w:marLeft w:val="480"/>
          <w:marRight w:val="0"/>
          <w:marTop w:val="0"/>
          <w:marBottom w:val="0"/>
          <w:divBdr>
            <w:top w:val="none" w:sz="0" w:space="0" w:color="auto"/>
            <w:left w:val="none" w:sz="0" w:space="0" w:color="auto"/>
            <w:bottom w:val="none" w:sz="0" w:space="0" w:color="auto"/>
            <w:right w:val="none" w:sz="0" w:space="0" w:color="auto"/>
          </w:divBdr>
        </w:div>
        <w:div w:id="1676225447">
          <w:marLeft w:val="480"/>
          <w:marRight w:val="0"/>
          <w:marTop w:val="0"/>
          <w:marBottom w:val="0"/>
          <w:divBdr>
            <w:top w:val="none" w:sz="0" w:space="0" w:color="auto"/>
            <w:left w:val="none" w:sz="0" w:space="0" w:color="auto"/>
            <w:bottom w:val="none" w:sz="0" w:space="0" w:color="auto"/>
            <w:right w:val="none" w:sz="0" w:space="0" w:color="auto"/>
          </w:divBdr>
        </w:div>
        <w:div w:id="852498648">
          <w:marLeft w:val="480"/>
          <w:marRight w:val="0"/>
          <w:marTop w:val="0"/>
          <w:marBottom w:val="0"/>
          <w:divBdr>
            <w:top w:val="none" w:sz="0" w:space="0" w:color="auto"/>
            <w:left w:val="none" w:sz="0" w:space="0" w:color="auto"/>
            <w:bottom w:val="none" w:sz="0" w:space="0" w:color="auto"/>
            <w:right w:val="none" w:sz="0" w:space="0" w:color="auto"/>
          </w:divBdr>
        </w:div>
        <w:div w:id="812285029">
          <w:marLeft w:val="480"/>
          <w:marRight w:val="0"/>
          <w:marTop w:val="0"/>
          <w:marBottom w:val="0"/>
          <w:divBdr>
            <w:top w:val="none" w:sz="0" w:space="0" w:color="auto"/>
            <w:left w:val="none" w:sz="0" w:space="0" w:color="auto"/>
            <w:bottom w:val="none" w:sz="0" w:space="0" w:color="auto"/>
            <w:right w:val="none" w:sz="0" w:space="0" w:color="auto"/>
          </w:divBdr>
        </w:div>
        <w:div w:id="1737167323">
          <w:marLeft w:val="480"/>
          <w:marRight w:val="0"/>
          <w:marTop w:val="0"/>
          <w:marBottom w:val="0"/>
          <w:divBdr>
            <w:top w:val="none" w:sz="0" w:space="0" w:color="auto"/>
            <w:left w:val="none" w:sz="0" w:space="0" w:color="auto"/>
            <w:bottom w:val="none" w:sz="0" w:space="0" w:color="auto"/>
            <w:right w:val="none" w:sz="0" w:space="0" w:color="auto"/>
          </w:divBdr>
        </w:div>
        <w:div w:id="192696545">
          <w:marLeft w:val="480"/>
          <w:marRight w:val="0"/>
          <w:marTop w:val="0"/>
          <w:marBottom w:val="0"/>
          <w:divBdr>
            <w:top w:val="none" w:sz="0" w:space="0" w:color="auto"/>
            <w:left w:val="none" w:sz="0" w:space="0" w:color="auto"/>
            <w:bottom w:val="none" w:sz="0" w:space="0" w:color="auto"/>
            <w:right w:val="none" w:sz="0" w:space="0" w:color="auto"/>
          </w:divBdr>
        </w:div>
        <w:div w:id="1603994240">
          <w:marLeft w:val="480"/>
          <w:marRight w:val="0"/>
          <w:marTop w:val="0"/>
          <w:marBottom w:val="0"/>
          <w:divBdr>
            <w:top w:val="none" w:sz="0" w:space="0" w:color="auto"/>
            <w:left w:val="none" w:sz="0" w:space="0" w:color="auto"/>
            <w:bottom w:val="none" w:sz="0" w:space="0" w:color="auto"/>
            <w:right w:val="none" w:sz="0" w:space="0" w:color="auto"/>
          </w:divBdr>
        </w:div>
        <w:div w:id="2064210756">
          <w:marLeft w:val="480"/>
          <w:marRight w:val="0"/>
          <w:marTop w:val="0"/>
          <w:marBottom w:val="0"/>
          <w:divBdr>
            <w:top w:val="none" w:sz="0" w:space="0" w:color="auto"/>
            <w:left w:val="none" w:sz="0" w:space="0" w:color="auto"/>
            <w:bottom w:val="none" w:sz="0" w:space="0" w:color="auto"/>
            <w:right w:val="none" w:sz="0" w:space="0" w:color="auto"/>
          </w:divBdr>
        </w:div>
        <w:div w:id="1452169151">
          <w:marLeft w:val="480"/>
          <w:marRight w:val="0"/>
          <w:marTop w:val="0"/>
          <w:marBottom w:val="0"/>
          <w:divBdr>
            <w:top w:val="none" w:sz="0" w:space="0" w:color="auto"/>
            <w:left w:val="none" w:sz="0" w:space="0" w:color="auto"/>
            <w:bottom w:val="none" w:sz="0" w:space="0" w:color="auto"/>
            <w:right w:val="none" w:sz="0" w:space="0" w:color="auto"/>
          </w:divBdr>
        </w:div>
        <w:div w:id="1483813495">
          <w:marLeft w:val="480"/>
          <w:marRight w:val="0"/>
          <w:marTop w:val="0"/>
          <w:marBottom w:val="0"/>
          <w:divBdr>
            <w:top w:val="none" w:sz="0" w:space="0" w:color="auto"/>
            <w:left w:val="none" w:sz="0" w:space="0" w:color="auto"/>
            <w:bottom w:val="none" w:sz="0" w:space="0" w:color="auto"/>
            <w:right w:val="none" w:sz="0" w:space="0" w:color="auto"/>
          </w:divBdr>
        </w:div>
        <w:div w:id="52588555">
          <w:marLeft w:val="480"/>
          <w:marRight w:val="0"/>
          <w:marTop w:val="0"/>
          <w:marBottom w:val="0"/>
          <w:divBdr>
            <w:top w:val="none" w:sz="0" w:space="0" w:color="auto"/>
            <w:left w:val="none" w:sz="0" w:space="0" w:color="auto"/>
            <w:bottom w:val="none" w:sz="0" w:space="0" w:color="auto"/>
            <w:right w:val="none" w:sz="0" w:space="0" w:color="auto"/>
          </w:divBdr>
        </w:div>
      </w:divsChild>
    </w:div>
    <w:div w:id="2005549813">
      <w:bodyDiv w:val="1"/>
      <w:marLeft w:val="0"/>
      <w:marRight w:val="0"/>
      <w:marTop w:val="0"/>
      <w:marBottom w:val="0"/>
      <w:divBdr>
        <w:top w:val="none" w:sz="0" w:space="0" w:color="auto"/>
        <w:left w:val="none" w:sz="0" w:space="0" w:color="auto"/>
        <w:bottom w:val="none" w:sz="0" w:space="0" w:color="auto"/>
        <w:right w:val="none" w:sz="0" w:space="0" w:color="auto"/>
      </w:divBdr>
    </w:div>
    <w:div w:id="2005667433">
      <w:bodyDiv w:val="1"/>
      <w:marLeft w:val="0"/>
      <w:marRight w:val="0"/>
      <w:marTop w:val="0"/>
      <w:marBottom w:val="0"/>
      <w:divBdr>
        <w:top w:val="none" w:sz="0" w:space="0" w:color="auto"/>
        <w:left w:val="none" w:sz="0" w:space="0" w:color="auto"/>
        <w:bottom w:val="none" w:sz="0" w:space="0" w:color="auto"/>
        <w:right w:val="none" w:sz="0" w:space="0" w:color="auto"/>
      </w:divBdr>
    </w:div>
    <w:div w:id="2006321415">
      <w:bodyDiv w:val="1"/>
      <w:marLeft w:val="0"/>
      <w:marRight w:val="0"/>
      <w:marTop w:val="0"/>
      <w:marBottom w:val="0"/>
      <w:divBdr>
        <w:top w:val="none" w:sz="0" w:space="0" w:color="auto"/>
        <w:left w:val="none" w:sz="0" w:space="0" w:color="auto"/>
        <w:bottom w:val="none" w:sz="0" w:space="0" w:color="auto"/>
        <w:right w:val="none" w:sz="0" w:space="0" w:color="auto"/>
      </w:divBdr>
      <w:divsChild>
        <w:div w:id="1249651726">
          <w:marLeft w:val="480"/>
          <w:marRight w:val="0"/>
          <w:marTop w:val="0"/>
          <w:marBottom w:val="0"/>
          <w:divBdr>
            <w:top w:val="none" w:sz="0" w:space="0" w:color="auto"/>
            <w:left w:val="none" w:sz="0" w:space="0" w:color="auto"/>
            <w:bottom w:val="none" w:sz="0" w:space="0" w:color="auto"/>
            <w:right w:val="none" w:sz="0" w:space="0" w:color="auto"/>
          </w:divBdr>
        </w:div>
        <w:div w:id="823275754">
          <w:marLeft w:val="480"/>
          <w:marRight w:val="0"/>
          <w:marTop w:val="0"/>
          <w:marBottom w:val="0"/>
          <w:divBdr>
            <w:top w:val="none" w:sz="0" w:space="0" w:color="auto"/>
            <w:left w:val="none" w:sz="0" w:space="0" w:color="auto"/>
            <w:bottom w:val="none" w:sz="0" w:space="0" w:color="auto"/>
            <w:right w:val="none" w:sz="0" w:space="0" w:color="auto"/>
          </w:divBdr>
        </w:div>
        <w:div w:id="451825291">
          <w:marLeft w:val="480"/>
          <w:marRight w:val="0"/>
          <w:marTop w:val="0"/>
          <w:marBottom w:val="0"/>
          <w:divBdr>
            <w:top w:val="none" w:sz="0" w:space="0" w:color="auto"/>
            <w:left w:val="none" w:sz="0" w:space="0" w:color="auto"/>
            <w:bottom w:val="none" w:sz="0" w:space="0" w:color="auto"/>
            <w:right w:val="none" w:sz="0" w:space="0" w:color="auto"/>
          </w:divBdr>
        </w:div>
        <w:div w:id="1175995171">
          <w:marLeft w:val="480"/>
          <w:marRight w:val="0"/>
          <w:marTop w:val="0"/>
          <w:marBottom w:val="0"/>
          <w:divBdr>
            <w:top w:val="none" w:sz="0" w:space="0" w:color="auto"/>
            <w:left w:val="none" w:sz="0" w:space="0" w:color="auto"/>
            <w:bottom w:val="none" w:sz="0" w:space="0" w:color="auto"/>
            <w:right w:val="none" w:sz="0" w:space="0" w:color="auto"/>
          </w:divBdr>
        </w:div>
        <w:div w:id="719865035">
          <w:marLeft w:val="480"/>
          <w:marRight w:val="0"/>
          <w:marTop w:val="0"/>
          <w:marBottom w:val="0"/>
          <w:divBdr>
            <w:top w:val="none" w:sz="0" w:space="0" w:color="auto"/>
            <w:left w:val="none" w:sz="0" w:space="0" w:color="auto"/>
            <w:bottom w:val="none" w:sz="0" w:space="0" w:color="auto"/>
            <w:right w:val="none" w:sz="0" w:space="0" w:color="auto"/>
          </w:divBdr>
        </w:div>
        <w:div w:id="1073549312">
          <w:marLeft w:val="480"/>
          <w:marRight w:val="0"/>
          <w:marTop w:val="0"/>
          <w:marBottom w:val="0"/>
          <w:divBdr>
            <w:top w:val="none" w:sz="0" w:space="0" w:color="auto"/>
            <w:left w:val="none" w:sz="0" w:space="0" w:color="auto"/>
            <w:bottom w:val="none" w:sz="0" w:space="0" w:color="auto"/>
            <w:right w:val="none" w:sz="0" w:space="0" w:color="auto"/>
          </w:divBdr>
        </w:div>
        <w:div w:id="1692147248">
          <w:marLeft w:val="480"/>
          <w:marRight w:val="0"/>
          <w:marTop w:val="0"/>
          <w:marBottom w:val="0"/>
          <w:divBdr>
            <w:top w:val="none" w:sz="0" w:space="0" w:color="auto"/>
            <w:left w:val="none" w:sz="0" w:space="0" w:color="auto"/>
            <w:bottom w:val="none" w:sz="0" w:space="0" w:color="auto"/>
            <w:right w:val="none" w:sz="0" w:space="0" w:color="auto"/>
          </w:divBdr>
        </w:div>
        <w:div w:id="497186972">
          <w:marLeft w:val="480"/>
          <w:marRight w:val="0"/>
          <w:marTop w:val="0"/>
          <w:marBottom w:val="0"/>
          <w:divBdr>
            <w:top w:val="none" w:sz="0" w:space="0" w:color="auto"/>
            <w:left w:val="none" w:sz="0" w:space="0" w:color="auto"/>
            <w:bottom w:val="none" w:sz="0" w:space="0" w:color="auto"/>
            <w:right w:val="none" w:sz="0" w:space="0" w:color="auto"/>
          </w:divBdr>
        </w:div>
        <w:div w:id="627009356">
          <w:marLeft w:val="480"/>
          <w:marRight w:val="0"/>
          <w:marTop w:val="0"/>
          <w:marBottom w:val="0"/>
          <w:divBdr>
            <w:top w:val="none" w:sz="0" w:space="0" w:color="auto"/>
            <w:left w:val="none" w:sz="0" w:space="0" w:color="auto"/>
            <w:bottom w:val="none" w:sz="0" w:space="0" w:color="auto"/>
            <w:right w:val="none" w:sz="0" w:space="0" w:color="auto"/>
          </w:divBdr>
        </w:div>
        <w:div w:id="1971393872">
          <w:marLeft w:val="480"/>
          <w:marRight w:val="0"/>
          <w:marTop w:val="0"/>
          <w:marBottom w:val="0"/>
          <w:divBdr>
            <w:top w:val="none" w:sz="0" w:space="0" w:color="auto"/>
            <w:left w:val="none" w:sz="0" w:space="0" w:color="auto"/>
            <w:bottom w:val="none" w:sz="0" w:space="0" w:color="auto"/>
            <w:right w:val="none" w:sz="0" w:space="0" w:color="auto"/>
          </w:divBdr>
        </w:div>
        <w:div w:id="560792791">
          <w:marLeft w:val="480"/>
          <w:marRight w:val="0"/>
          <w:marTop w:val="0"/>
          <w:marBottom w:val="0"/>
          <w:divBdr>
            <w:top w:val="none" w:sz="0" w:space="0" w:color="auto"/>
            <w:left w:val="none" w:sz="0" w:space="0" w:color="auto"/>
            <w:bottom w:val="none" w:sz="0" w:space="0" w:color="auto"/>
            <w:right w:val="none" w:sz="0" w:space="0" w:color="auto"/>
          </w:divBdr>
        </w:div>
        <w:div w:id="714425821">
          <w:marLeft w:val="480"/>
          <w:marRight w:val="0"/>
          <w:marTop w:val="0"/>
          <w:marBottom w:val="0"/>
          <w:divBdr>
            <w:top w:val="none" w:sz="0" w:space="0" w:color="auto"/>
            <w:left w:val="none" w:sz="0" w:space="0" w:color="auto"/>
            <w:bottom w:val="none" w:sz="0" w:space="0" w:color="auto"/>
            <w:right w:val="none" w:sz="0" w:space="0" w:color="auto"/>
          </w:divBdr>
        </w:div>
        <w:div w:id="1464619920">
          <w:marLeft w:val="480"/>
          <w:marRight w:val="0"/>
          <w:marTop w:val="0"/>
          <w:marBottom w:val="0"/>
          <w:divBdr>
            <w:top w:val="none" w:sz="0" w:space="0" w:color="auto"/>
            <w:left w:val="none" w:sz="0" w:space="0" w:color="auto"/>
            <w:bottom w:val="none" w:sz="0" w:space="0" w:color="auto"/>
            <w:right w:val="none" w:sz="0" w:space="0" w:color="auto"/>
          </w:divBdr>
        </w:div>
        <w:div w:id="1387988661">
          <w:marLeft w:val="480"/>
          <w:marRight w:val="0"/>
          <w:marTop w:val="0"/>
          <w:marBottom w:val="0"/>
          <w:divBdr>
            <w:top w:val="none" w:sz="0" w:space="0" w:color="auto"/>
            <w:left w:val="none" w:sz="0" w:space="0" w:color="auto"/>
            <w:bottom w:val="none" w:sz="0" w:space="0" w:color="auto"/>
            <w:right w:val="none" w:sz="0" w:space="0" w:color="auto"/>
          </w:divBdr>
        </w:div>
        <w:div w:id="1784839597">
          <w:marLeft w:val="480"/>
          <w:marRight w:val="0"/>
          <w:marTop w:val="0"/>
          <w:marBottom w:val="0"/>
          <w:divBdr>
            <w:top w:val="none" w:sz="0" w:space="0" w:color="auto"/>
            <w:left w:val="none" w:sz="0" w:space="0" w:color="auto"/>
            <w:bottom w:val="none" w:sz="0" w:space="0" w:color="auto"/>
            <w:right w:val="none" w:sz="0" w:space="0" w:color="auto"/>
          </w:divBdr>
        </w:div>
        <w:div w:id="2122606510">
          <w:marLeft w:val="480"/>
          <w:marRight w:val="0"/>
          <w:marTop w:val="0"/>
          <w:marBottom w:val="0"/>
          <w:divBdr>
            <w:top w:val="none" w:sz="0" w:space="0" w:color="auto"/>
            <w:left w:val="none" w:sz="0" w:space="0" w:color="auto"/>
            <w:bottom w:val="none" w:sz="0" w:space="0" w:color="auto"/>
            <w:right w:val="none" w:sz="0" w:space="0" w:color="auto"/>
          </w:divBdr>
        </w:div>
        <w:div w:id="406880237">
          <w:marLeft w:val="480"/>
          <w:marRight w:val="0"/>
          <w:marTop w:val="0"/>
          <w:marBottom w:val="0"/>
          <w:divBdr>
            <w:top w:val="none" w:sz="0" w:space="0" w:color="auto"/>
            <w:left w:val="none" w:sz="0" w:space="0" w:color="auto"/>
            <w:bottom w:val="none" w:sz="0" w:space="0" w:color="auto"/>
            <w:right w:val="none" w:sz="0" w:space="0" w:color="auto"/>
          </w:divBdr>
        </w:div>
        <w:div w:id="1542666604">
          <w:marLeft w:val="480"/>
          <w:marRight w:val="0"/>
          <w:marTop w:val="0"/>
          <w:marBottom w:val="0"/>
          <w:divBdr>
            <w:top w:val="none" w:sz="0" w:space="0" w:color="auto"/>
            <w:left w:val="none" w:sz="0" w:space="0" w:color="auto"/>
            <w:bottom w:val="none" w:sz="0" w:space="0" w:color="auto"/>
            <w:right w:val="none" w:sz="0" w:space="0" w:color="auto"/>
          </w:divBdr>
        </w:div>
        <w:div w:id="1810592247">
          <w:marLeft w:val="480"/>
          <w:marRight w:val="0"/>
          <w:marTop w:val="0"/>
          <w:marBottom w:val="0"/>
          <w:divBdr>
            <w:top w:val="none" w:sz="0" w:space="0" w:color="auto"/>
            <w:left w:val="none" w:sz="0" w:space="0" w:color="auto"/>
            <w:bottom w:val="none" w:sz="0" w:space="0" w:color="auto"/>
            <w:right w:val="none" w:sz="0" w:space="0" w:color="auto"/>
          </w:divBdr>
        </w:div>
        <w:div w:id="778795889">
          <w:marLeft w:val="480"/>
          <w:marRight w:val="0"/>
          <w:marTop w:val="0"/>
          <w:marBottom w:val="0"/>
          <w:divBdr>
            <w:top w:val="none" w:sz="0" w:space="0" w:color="auto"/>
            <w:left w:val="none" w:sz="0" w:space="0" w:color="auto"/>
            <w:bottom w:val="none" w:sz="0" w:space="0" w:color="auto"/>
            <w:right w:val="none" w:sz="0" w:space="0" w:color="auto"/>
          </w:divBdr>
        </w:div>
        <w:div w:id="1317221515">
          <w:marLeft w:val="480"/>
          <w:marRight w:val="0"/>
          <w:marTop w:val="0"/>
          <w:marBottom w:val="0"/>
          <w:divBdr>
            <w:top w:val="none" w:sz="0" w:space="0" w:color="auto"/>
            <w:left w:val="none" w:sz="0" w:space="0" w:color="auto"/>
            <w:bottom w:val="none" w:sz="0" w:space="0" w:color="auto"/>
            <w:right w:val="none" w:sz="0" w:space="0" w:color="auto"/>
          </w:divBdr>
        </w:div>
        <w:div w:id="1101027522">
          <w:marLeft w:val="480"/>
          <w:marRight w:val="0"/>
          <w:marTop w:val="0"/>
          <w:marBottom w:val="0"/>
          <w:divBdr>
            <w:top w:val="none" w:sz="0" w:space="0" w:color="auto"/>
            <w:left w:val="none" w:sz="0" w:space="0" w:color="auto"/>
            <w:bottom w:val="none" w:sz="0" w:space="0" w:color="auto"/>
            <w:right w:val="none" w:sz="0" w:space="0" w:color="auto"/>
          </w:divBdr>
        </w:div>
        <w:div w:id="545022143">
          <w:marLeft w:val="480"/>
          <w:marRight w:val="0"/>
          <w:marTop w:val="0"/>
          <w:marBottom w:val="0"/>
          <w:divBdr>
            <w:top w:val="none" w:sz="0" w:space="0" w:color="auto"/>
            <w:left w:val="none" w:sz="0" w:space="0" w:color="auto"/>
            <w:bottom w:val="none" w:sz="0" w:space="0" w:color="auto"/>
            <w:right w:val="none" w:sz="0" w:space="0" w:color="auto"/>
          </w:divBdr>
        </w:div>
        <w:div w:id="442767771">
          <w:marLeft w:val="480"/>
          <w:marRight w:val="0"/>
          <w:marTop w:val="0"/>
          <w:marBottom w:val="0"/>
          <w:divBdr>
            <w:top w:val="none" w:sz="0" w:space="0" w:color="auto"/>
            <w:left w:val="none" w:sz="0" w:space="0" w:color="auto"/>
            <w:bottom w:val="none" w:sz="0" w:space="0" w:color="auto"/>
            <w:right w:val="none" w:sz="0" w:space="0" w:color="auto"/>
          </w:divBdr>
        </w:div>
        <w:div w:id="1282299517">
          <w:marLeft w:val="480"/>
          <w:marRight w:val="0"/>
          <w:marTop w:val="0"/>
          <w:marBottom w:val="0"/>
          <w:divBdr>
            <w:top w:val="none" w:sz="0" w:space="0" w:color="auto"/>
            <w:left w:val="none" w:sz="0" w:space="0" w:color="auto"/>
            <w:bottom w:val="none" w:sz="0" w:space="0" w:color="auto"/>
            <w:right w:val="none" w:sz="0" w:space="0" w:color="auto"/>
          </w:divBdr>
        </w:div>
        <w:div w:id="322587946">
          <w:marLeft w:val="480"/>
          <w:marRight w:val="0"/>
          <w:marTop w:val="0"/>
          <w:marBottom w:val="0"/>
          <w:divBdr>
            <w:top w:val="none" w:sz="0" w:space="0" w:color="auto"/>
            <w:left w:val="none" w:sz="0" w:space="0" w:color="auto"/>
            <w:bottom w:val="none" w:sz="0" w:space="0" w:color="auto"/>
            <w:right w:val="none" w:sz="0" w:space="0" w:color="auto"/>
          </w:divBdr>
        </w:div>
        <w:div w:id="1586501126">
          <w:marLeft w:val="480"/>
          <w:marRight w:val="0"/>
          <w:marTop w:val="0"/>
          <w:marBottom w:val="0"/>
          <w:divBdr>
            <w:top w:val="none" w:sz="0" w:space="0" w:color="auto"/>
            <w:left w:val="none" w:sz="0" w:space="0" w:color="auto"/>
            <w:bottom w:val="none" w:sz="0" w:space="0" w:color="auto"/>
            <w:right w:val="none" w:sz="0" w:space="0" w:color="auto"/>
          </w:divBdr>
        </w:div>
        <w:div w:id="1647933942">
          <w:marLeft w:val="480"/>
          <w:marRight w:val="0"/>
          <w:marTop w:val="0"/>
          <w:marBottom w:val="0"/>
          <w:divBdr>
            <w:top w:val="none" w:sz="0" w:space="0" w:color="auto"/>
            <w:left w:val="none" w:sz="0" w:space="0" w:color="auto"/>
            <w:bottom w:val="none" w:sz="0" w:space="0" w:color="auto"/>
            <w:right w:val="none" w:sz="0" w:space="0" w:color="auto"/>
          </w:divBdr>
        </w:div>
        <w:div w:id="241988940">
          <w:marLeft w:val="480"/>
          <w:marRight w:val="0"/>
          <w:marTop w:val="0"/>
          <w:marBottom w:val="0"/>
          <w:divBdr>
            <w:top w:val="none" w:sz="0" w:space="0" w:color="auto"/>
            <w:left w:val="none" w:sz="0" w:space="0" w:color="auto"/>
            <w:bottom w:val="none" w:sz="0" w:space="0" w:color="auto"/>
            <w:right w:val="none" w:sz="0" w:space="0" w:color="auto"/>
          </w:divBdr>
        </w:div>
        <w:div w:id="63844219">
          <w:marLeft w:val="480"/>
          <w:marRight w:val="0"/>
          <w:marTop w:val="0"/>
          <w:marBottom w:val="0"/>
          <w:divBdr>
            <w:top w:val="none" w:sz="0" w:space="0" w:color="auto"/>
            <w:left w:val="none" w:sz="0" w:space="0" w:color="auto"/>
            <w:bottom w:val="none" w:sz="0" w:space="0" w:color="auto"/>
            <w:right w:val="none" w:sz="0" w:space="0" w:color="auto"/>
          </w:divBdr>
        </w:div>
        <w:div w:id="534194300">
          <w:marLeft w:val="480"/>
          <w:marRight w:val="0"/>
          <w:marTop w:val="0"/>
          <w:marBottom w:val="0"/>
          <w:divBdr>
            <w:top w:val="none" w:sz="0" w:space="0" w:color="auto"/>
            <w:left w:val="none" w:sz="0" w:space="0" w:color="auto"/>
            <w:bottom w:val="none" w:sz="0" w:space="0" w:color="auto"/>
            <w:right w:val="none" w:sz="0" w:space="0" w:color="auto"/>
          </w:divBdr>
        </w:div>
        <w:div w:id="1100099284">
          <w:marLeft w:val="480"/>
          <w:marRight w:val="0"/>
          <w:marTop w:val="0"/>
          <w:marBottom w:val="0"/>
          <w:divBdr>
            <w:top w:val="none" w:sz="0" w:space="0" w:color="auto"/>
            <w:left w:val="none" w:sz="0" w:space="0" w:color="auto"/>
            <w:bottom w:val="none" w:sz="0" w:space="0" w:color="auto"/>
            <w:right w:val="none" w:sz="0" w:space="0" w:color="auto"/>
          </w:divBdr>
        </w:div>
        <w:div w:id="29888962">
          <w:marLeft w:val="480"/>
          <w:marRight w:val="0"/>
          <w:marTop w:val="0"/>
          <w:marBottom w:val="0"/>
          <w:divBdr>
            <w:top w:val="none" w:sz="0" w:space="0" w:color="auto"/>
            <w:left w:val="none" w:sz="0" w:space="0" w:color="auto"/>
            <w:bottom w:val="none" w:sz="0" w:space="0" w:color="auto"/>
            <w:right w:val="none" w:sz="0" w:space="0" w:color="auto"/>
          </w:divBdr>
        </w:div>
        <w:div w:id="1096948570">
          <w:marLeft w:val="480"/>
          <w:marRight w:val="0"/>
          <w:marTop w:val="0"/>
          <w:marBottom w:val="0"/>
          <w:divBdr>
            <w:top w:val="none" w:sz="0" w:space="0" w:color="auto"/>
            <w:left w:val="none" w:sz="0" w:space="0" w:color="auto"/>
            <w:bottom w:val="none" w:sz="0" w:space="0" w:color="auto"/>
            <w:right w:val="none" w:sz="0" w:space="0" w:color="auto"/>
          </w:divBdr>
        </w:div>
        <w:div w:id="1391424134">
          <w:marLeft w:val="480"/>
          <w:marRight w:val="0"/>
          <w:marTop w:val="0"/>
          <w:marBottom w:val="0"/>
          <w:divBdr>
            <w:top w:val="none" w:sz="0" w:space="0" w:color="auto"/>
            <w:left w:val="none" w:sz="0" w:space="0" w:color="auto"/>
            <w:bottom w:val="none" w:sz="0" w:space="0" w:color="auto"/>
            <w:right w:val="none" w:sz="0" w:space="0" w:color="auto"/>
          </w:divBdr>
        </w:div>
        <w:div w:id="999575859">
          <w:marLeft w:val="480"/>
          <w:marRight w:val="0"/>
          <w:marTop w:val="0"/>
          <w:marBottom w:val="0"/>
          <w:divBdr>
            <w:top w:val="none" w:sz="0" w:space="0" w:color="auto"/>
            <w:left w:val="none" w:sz="0" w:space="0" w:color="auto"/>
            <w:bottom w:val="none" w:sz="0" w:space="0" w:color="auto"/>
            <w:right w:val="none" w:sz="0" w:space="0" w:color="auto"/>
          </w:divBdr>
        </w:div>
        <w:div w:id="890576133">
          <w:marLeft w:val="480"/>
          <w:marRight w:val="0"/>
          <w:marTop w:val="0"/>
          <w:marBottom w:val="0"/>
          <w:divBdr>
            <w:top w:val="none" w:sz="0" w:space="0" w:color="auto"/>
            <w:left w:val="none" w:sz="0" w:space="0" w:color="auto"/>
            <w:bottom w:val="none" w:sz="0" w:space="0" w:color="auto"/>
            <w:right w:val="none" w:sz="0" w:space="0" w:color="auto"/>
          </w:divBdr>
        </w:div>
        <w:div w:id="1364014779">
          <w:marLeft w:val="480"/>
          <w:marRight w:val="0"/>
          <w:marTop w:val="0"/>
          <w:marBottom w:val="0"/>
          <w:divBdr>
            <w:top w:val="none" w:sz="0" w:space="0" w:color="auto"/>
            <w:left w:val="none" w:sz="0" w:space="0" w:color="auto"/>
            <w:bottom w:val="none" w:sz="0" w:space="0" w:color="auto"/>
            <w:right w:val="none" w:sz="0" w:space="0" w:color="auto"/>
          </w:divBdr>
        </w:div>
        <w:div w:id="1051613350">
          <w:marLeft w:val="480"/>
          <w:marRight w:val="0"/>
          <w:marTop w:val="0"/>
          <w:marBottom w:val="0"/>
          <w:divBdr>
            <w:top w:val="none" w:sz="0" w:space="0" w:color="auto"/>
            <w:left w:val="none" w:sz="0" w:space="0" w:color="auto"/>
            <w:bottom w:val="none" w:sz="0" w:space="0" w:color="auto"/>
            <w:right w:val="none" w:sz="0" w:space="0" w:color="auto"/>
          </w:divBdr>
        </w:div>
        <w:div w:id="1760523397">
          <w:marLeft w:val="480"/>
          <w:marRight w:val="0"/>
          <w:marTop w:val="0"/>
          <w:marBottom w:val="0"/>
          <w:divBdr>
            <w:top w:val="none" w:sz="0" w:space="0" w:color="auto"/>
            <w:left w:val="none" w:sz="0" w:space="0" w:color="auto"/>
            <w:bottom w:val="none" w:sz="0" w:space="0" w:color="auto"/>
            <w:right w:val="none" w:sz="0" w:space="0" w:color="auto"/>
          </w:divBdr>
        </w:div>
        <w:div w:id="1105347565">
          <w:marLeft w:val="480"/>
          <w:marRight w:val="0"/>
          <w:marTop w:val="0"/>
          <w:marBottom w:val="0"/>
          <w:divBdr>
            <w:top w:val="none" w:sz="0" w:space="0" w:color="auto"/>
            <w:left w:val="none" w:sz="0" w:space="0" w:color="auto"/>
            <w:bottom w:val="none" w:sz="0" w:space="0" w:color="auto"/>
            <w:right w:val="none" w:sz="0" w:space="0" w:color="auto"/>
          </w:divBdr>
        </w:div>
        <w:div w:id="2144077921">
          <w:marLeft w:val="480"/>
          <w:marRight w:val="0"/>
          <w:marTop w:val="0"/>
          <w:marBottom w:val="0"/>
          <w:divBdr>
            <w:top w:val="none" w:sz="0" w:space="0" w:color="auto"/>
            <w:left w:val="none" w:sz="0" w:space="0" w:color="auto"/>
            <w:bottom w:val="none" w:sz="0" w:space="0" w:color="auto"/>
            <w:right w:val="none" w:sz="0" w:space="0" w:color="auto"/>
          </w:divBdr>
        </w:div>
        <w:div w:id="206258503">
          <w:marLeft w:val="480"/>
          <w:marRight w:val="0"/>
          <w:marTop w:val="0"/>
          <w:marBottom w:val="0"/>
          <w:divBdr>
            <w:top w:val="none" w:sz="0" w:space="0" w:color="auto"/>
            <w:left w:val="none" w:sz="0" w:space="0" w:color="auto"/>
            <w:bottom w:val="none" w:sz="0" w:space="0" w:color="auto"/>
            <w:right w:val="none" w:sz="0" w:space="0" w:color="auto"/>
          </w:divBdr>
        </w:div>
        <w:div w:id="1574854387">
          <w:marLeft w:val="480"/>
          <w:marRight w:val="0"/>
          <w:marTop w:val="0"/>
          <w:marBottom w:val="0"/>
          <w:divBdr>
            <w:top w:val="none" w:sz="0" w:space="0" w:color="auto"/>
            <w:left w:val="none" w:sz="0" w:space="0" w:color="auto"/>
            <w:bottom w:val="none" w:sz="0" w:space="0" w:color="auto"/>
            <w:right w:val="none" w:sz="0" w:space="0" w:color="auto"/>
          </w:divBdr>
        </w:div>
        <w:div w:id="1117216482">
          <w:marLeft w:val="480"/>
          <w:marRight w:val="0"/>
          <w:marTop w:val="0"/>
          <w:marBottom w:val="0"/>
          <w:divBdr>
            <w:top w:val="none" w:sz="0" w:space="0" w:color="auto"/>
            <w:left w:val="none" w:sz="0" w:space="0" w:color="auto"/>
            <w:bottom w:val="none" w:sz="0" w:space="0" w:color="auto"/>
            <w:right w:val="none" w:sz="0" w:space="0" w:color="auto"/>
          </w:divBdr>
        </w:div>
        <w:div w:id="984159720">
          <w:marLeft w:val="480"/>
          <w:marRight w:val="0"/>
          <w:marTop w:val="0"/>
          <w:marBottom w:val="0"/>
          <w:divBdr>
            <w:top w:val="none" w:sz="0" w:space="0" w:color="auto"/>
            <w:left w:val="none" w:sz="0" w:space="0" w:color="auto"/>
            <w:bottom w:val="none" w:sz="0" w:space="0" w:color="auto"/>
            <w:right w:val="none" w:sz="0" w:space="0" w:color="auto"/>
          </w:divBdr>
        </w:div>
        <w:div w:id="1630698843">
          <w:marLeft w:val="480"/>
          <w:marRight w:val="0"/>
          <w:marTop w:val="0"/>
          <w:marBottom w:val="0"/>
          <w:divBdr>
            <w:top w:val="none" w:sz="0" w:space="0" w:color="auto"/>
            <w:left w:val="none" w:sz="0" w:space="0" w:color="auto"/>
            <w:bottom w:val="none" w:sz="0" w:space="0" w:color="auto"/>
            <w:right w:val="none" w:sz="0" w:space="0" w:color="auto"/>
          </w:divBdr>
        </w:div>
        <w:div w:id="984697770">
          <w:marLeft w:val="480"/>
          <w:marRight w:val="0"/>
          <w:marTop w:val="0"/>
          <w:marBottom w:val="0"/>
          <w:divBdr>
            <w:top w:val="none" w:sz="0" w:space="0" w:color="auto"/>
            <w:left w:val="none" w:sz="0" w:space="0" w:color="auto"/>
            <w:bottom w:val="none" w:sz="0" w:space="0" w:color="auto"/>
            <w:right w:val="none" w:sz="0" w:space="0" w:color="auto"/>
          </w:divBdr>
        </w:div>
        <w:div w:id="1151748662">
          <w:marLeft w:val="480"/>
          <w:marRight w:val="0"/>
          <w:marTop w:val="0"/>
          <w:marBottom w:val="0"/>
          <w:divBdr>
            <w:top w:val="none" w:sz="0" w:space="0" w:color="auto"/>
            <w:left w:val="none" w:sz="0" w:space="0" w:color="auto"/>
            <w:bottom w:val="none" w:sz="0" w:space="0" w:color="auto"/>
            <w:right w:val="none" w:sz="0" w:space="0" w:color="auto"/>
          </w:divBdr>
        </w:div>
        <w:div w:id="100539191">
          <w:marLeft w:val="480"/>
          <w:marRight w:val="0"/>
          <w:marTop w:val="0"/>
          <w:marBottom w:val="0"/>
          <w:divBdr>
            <w:top w:val="none" w:sz="0" w:space="0" w:color="auto"/>
            <w:left w:val="none" w:sz="0" w:space="0" w:color="auto"/>
            <w:bottom w:val="none" w:sz="0" w:space="0" w:color="auto"/>
            <w:right w:val="none" w:sz="0" w:space="0" w:color="auto"/>
          </w:divBdr>
        </w:div>
        <w:div w:id="776172740">
          <w:marLeft w:val="480"/>
          <w:marRight w:val="0"/>
          <w:marTop w:val="0"/>
          <w:marBottom w:val="0"/>
          <w:divBdr>
            <w:top w:val="none" w:sz="0" w:space="0" w:color="auto"/>
            <w:left w:val="none" w:sz="0" w:space="0" w:color="auto"/>
            <w:bottom w:val="none" w:sz="0" w:space="0" w:color="auto"/>
            <w:right w:val="none" w:sz="0" w:space="0" w:color="auto"/>
          </w:divBdr>
        </w:div>
        <w:div w:id="915358207">
          <w:marLeft w:val="480"/>
          <w:marRight w:val="0"/>
          <w:marTop w:val="0"/>
          <w:marBottom w:val="0"/>
          <w:divBdr>
            <w:top w:val="none" w:sz="0" w:space="0" w:color="auto"/>
            <w:left w:val="none" w:sz="0" w:space="0" w:color="auto"/>
            <w:bottom w:val="none" w:sz="0" w:space="0" w:color="auto"/>
            <w:right w:val="none" w:sz="0" w:space="0" w:color="auto"/>
          </w:divBdr>
        </w:div>
        <w:div w:id="1940941225">
          <w:marLeft w:val="480"/>
          <w:marRight w:val="0"/>
          <w:marTop w:val="0"/>
          <w:marBottom w:val="0"/>
          <w:divBdr>
            <w:top w:val="none" w:sz="0" w:space="0" w:color="auto"/>
            <w:left w:val="none" w:sz="0" w:space="0" w:color="auto"/>
            <w:bottom w:val="none" w:sz="0" w:space="0" w:color="auto"/>
            <w:right w:val="none" w:sz="0" w:space="0" w:color="auto"/>
          </w:divBdr>
        </w:div>
        <w:div w:id="441386035">
          <w:marLeft w:val="480"/>
          <w:marRight w:val="0"/>
          <w:marTop w:val="0"/>
          <w:marBottom w:val="0"/>
          <w:divBdr>
            <w:top w:val="none" w:sz="0" w:space="0" w:color="auto"/>
            <w:left w:val="none" w:sz="0" w:space="0" w:color="auto"/>
            <w:bottom w:val="none" w:sz="0" w:space="0" w:color="auto"/>
            <w:right w:val="none" w:sz="0" w:space="0" w:color="auto"/>
          </w:divBdr>
        </w:div>
        <w:div w:id="755400262">
          <w:marLeft w:val="480"/>
          <w:marRight w:val="0"/>
          <w:marTop w:val="0"/>
          <w:marBottom w:val="0"/>
          <w:divBdr>
            <w:top w:val="none" w:sz="0" w:space="0" w:color="auto"/>
            <w:left w:val="none" w:sz="0" w:space="0" w:color="auto"/>
            <w:bottom w:val="none" w:sz="0" w:space="0" w:color="auto"/>
            <w:right w:val="none" w:sz="0" w:space="0" w:color="auto"/>
          </w:divBdr>
        </w:div>
        <w:div w:id="1721126474">
          <w:marLeft w:val="480"/>
          <w:marRight w:val="0"/>
          <w:marTop w:val="0"/>
          <w:marBottom w:val="0"/>
          <w:divBdr>
            <w:top w:val="none" w:sz="0" w:space="0" w:color="auto"/>
            <w:left w:val="none" w:sz="0" w:space="0" w:color="auto"/>
            <w:bottom w:val="none" w:sz="0" w:space="0" w:color="auto"/>
            <w:right w:val="none" w:sz="0" w:space="0" w:color="auto"/>
          </w:divBdr>
        </w:div>
        <w:div w:id="132910891">
          <w:marLeft w:val="480"/>
          <w:marRight w:val="0"/>
          <w:marTop w:val="0"/>
          <w:marBottom w:val="0"/>
          <w:divBdr>
            <w:top w:val="none" w:sz="0" w:space="0" w:color="auto"/>
            <w:left w:val="none" w:sz="0" w:space="0" w:color="auto"/>
            <w:bottom w:val="none" w:sz="0" w:space="0" w:color="auto"/>
            <w:right w:val="none" w:sz="0" w:space="0" w:color="auto"/>
          </w:divBdr>
        </w:div>
        <w:div w:id="1597327802">
          <w:marLeft w:val="480"/>
          <w:marRight w:val="0"/>
          <w:marTop w:val="0"/>
          <w:marBottom w:val="0"/>
          <w:divBdr>
            <w:top w:val="none" w:sz="0" w:space="0" w:color="auto"/>
            <w:left w:val="none" w:sz="0" w:space="0" w:color="auto"/>
            <w:bottom w:val="none" w:sz="0" w:space="0" w:color="auto"/>
            <w:right w:val="none" w:sz="0" w:space="0" w:color="auto"/>
          </w:divBdr>
        </w:div>
        <w:div w:id="223030917">
          <w:marLeft w:val="480"/>
          <w:marRight w:val="0"/>
          <w:marTop w:val="0"/>
          <w:marBottom w:val="0"/>
          <w:divBdr>
            <w:top w:val="none" w:sz="0" w:space="0" w:color="auto"/>
            <w:left w:val="none" w:sz="0" w:space="0" w:color="auto"/>
            <w:bottom w:val="none" w:sz="0" w:space="0" w:color="auto"/>
            <w:right w:val="none" w:sz="0" w:space="0" w:color="auto"/>
          </w:divBdr>
        </w:div>
        <w:div w:id="863321313">
          <w:marLeft w:val="480"/>
          <w:marRight w:val="0"/>
          <w:marTop w:val="0"/>
          <w:marBottom w:val="0"/>
          <w:divBdr>
            <w:top w:val="none" w:sz="0" w:space="0" w:color="auto"/>
            <w:left w:val="none" w:sz="0" w:space="0" w:color="auto"/>
            <w:bottom w:val="none" w:sz="0" w:space="0" w:color="auto"/>
            <w:right w:val="none" w:sz="0" w:space="0" w:color="auto"/>
          </w:divBdr>
        </w:div>
        <w:div w:id="821039532">
          <w:marLeft w:val="480"/>
          <w:marRight w:val="0"/>
          <w:marTop w:val="0"/>
          <w:marBottom w:val="0"/>
          <w:divBdr>
            <w:top w:val="none" w:sz="0" w:space="0" w:color="auto"/>
            <w:left w:val="none" w:sz="0" w:space="0" w:color="auto"/>
            <w:bottom w:val="none" w:sz="0" w:space="0" w:color="auto"/>
            <w:right w:val="none" w:sz="0" w:space="0" w:color="auto"/>
          </w:divBdr>
        </w:div>
        <w:div w:id="127552983">
          <w:marLeft w:val="480"/>
          <w:marRight w:val="0"/>
          <w:marTop w:val="0"/>
          <w:marBottom w:val="0"/>
          <w:divBdr>
            <w:top w:val="none" w:sz="0" w:space="0" w:color="auto"/>
            <w:left w:val="none" w:sz="0" w:space="0" w:color="auto"/>
            <w:bottom w:val="none" w:sz="0" w:space="0" w:color="auto"/>
            <w:right w:val="none" w:sz="0" w:space="0" w:color="auto"/>
          </w:divBdr>
        </w:div>
        <w:div w:id="1269122815">
          <w:marLeft w:val="480"/>
          <w:marRight w:val="0"/>
          <w:marTop w:val="0"/>
          <w:marBottom w:val="0"/>
          <w:divBdr>
            <w:top w:val="none" w:sz="0" w:space="0" w:color="auto"/>
            <w:left w:val="none" w:sz="0" w:space="0" w:color="auto"/>
            <w:bottom w:val="none" w:sz="0" w:space="0" w:color="auto"/>
            <w:right w:val="none" w:sz="0" w:space="0" w:color="auto"/>
          </w:divBdr>
        </w:div>
        <w:div w:id="938834118">
          <w:marLeft w:val="480"/>
          <w:marRight w:val="0"/>
          <w:marTop w:val="0"/>
          <w:marBottom w:val="0"/>
          <w:divBdr>
            <w:top w:val="none" w:sz="0" w:space="0" w:color="auto"/>
            <w:left w:val="none" w:sz="0" w:space="0" w:color="auto"/>
            <w:bottom w:val="none" w:sz="0" w:space="0" w:color="auto"/>
            <w:right w:val="none" w:sz="0" w:space="0" w:color="auto"/>
          </w:divBdr>
        </w:div>
        <w:div w:id="1925263316">
          <w:marLeft w:val="480"/>
          <w:marRight w:val="0"/>
          <w:marTop w:val="0"/>
          <w:marBottom w:val="0"/>
          <w:divBdr>
            <w:top w:val="none" w:sz="0" w:space="0" w:color="auto"/>
            <w:left w:val="none" w:sz="0" w:space="0" w:color="auto"/>
            <w:bottom w:val="none" w:sz="0" w:space="0" w:color="auto"/>
            <w:right w:val="none" w:sz="0" w:space="0" w:color="auto"/>
          </w:divBdr>
        </w:div>
        <w:div w:id="1724677688">
          <w:marLeft w:val="480"/>
          <w:marRight w:val="0"/>
          <w:marTop w:val="0"/>
          <w:marBottom w:val="0"/>
          <w:divBdr>
            <w:top w:val="none" w:sz="0" w:space="0" w:color="auto"/>
            <w:left w:val="none" w:sz="0" w:space="0" w:color="auto"/>
            <w:bottom w:val="none" w:sz="0" w:space="0" w:color="auto"/>
            <w:right w:val="none" w:sz="0" w:space="0" w:color="auto"/>
          </w:divBdr>
        </w:div>
        <w:div w:id="1451969642">
          <w:marLeft w:val="480"/>
          <w:marRight w:val="0"/>
          <w:marTop w:val="0"/>
          <w:marBottom w:val="0"/>
          <w:divBdr>
            <w:top w:val="none" w:sz="0" w:space="0" w:color="auto"/>
            <w:left w:val="none" w:sz="0" w:space="0" w:color="auto"/>
            <w:bottom w:val="none" w:sz="0" w:space="0" w:color="auto"/>
            <w:right w:val="none" w:sz="0" w:space="0" w:color="auto"/>
          </w:divBdr>
        </w:div>
        <w:div w:id="657195499">
          <w:marLeft w:val="480"/>
          <w:marRight w:val="0"/>
          <w:marTop w:val="0"/>
          <w:marBottom w:val="0"/>
          <w:divBdr>
            <w:top w:val="none" w:sz="0" w:space="0" w:color="auto"/>
            <w:left w:val="none" w:sz="0" w:space="0" w:color="auto"/>
            <w:bottom w:val="none" w:sz="0" w:space="0" w:color="auto"/>
            <w:right w:val="none" w:sz="0" w:space="0" w:color="auto"/>
          </w:divBdr>
        </w:div>
        <w:div w:id="332145172">
          <w:marLeft w:val="480"/>
          <w:marRight w:val="0"/>
          <w:marTop w:val="0"/>
          <w:marBottom w:val="0"/>
          <w:divBdr>
            <w:top w:val="none" w:sz="0" w:space="0" w:color="auto"/>
            <w:left w:val="none" w:sz="0" w:space="0" w:color="auto"/>
            <w:bottom w:val="none" w:sz="0" w:space="0" w:color="auto"/>
            <w:right w:val="none" w:sz="0" w:space="0" w:color="auto"/>
          </w:divBdr>
        </w:div>
        <w:div w:id="1533496663">
          <w:marLeft w:val="480"/>
          <w:marRight w:val="0"/>
          <w:marTop w:val="0"/>
          <w:marBottom w:val="0"/>
          <w:divBdr>
            <w:top w:val="none" w:sz="0" w:space="0" w:color="auto"/>
            <w:left w:val="none" w:sz="0" w:space="0" w:color="auto"/>
            <w:bottom w:val="none" w:sz="0" w:space="0" w:color="auto"/>
            <w:right w:val="none" w:sz="0" w:space="0" w:color="auto"/>
          </w:divBdr>
        </w:div>
        <w:div w:id="611595586">
          <w:marLeft w:val="480"/>
          <w:marRight w:val="0"/>
          <w:marTop w:val="0"/>
          <w:marBottom w:val="0"/>
          <w:divBdr>
            <w:top w:val="none" w:sz="0" w:space="0" w:color="auto"/>
            <w:left w:val="none" w:sz="0" w:space="0" w:color="auto"/>
            <w:bottom w:val="none" w:sz="0" w:space="0" w:color="auto"/>
            <w:right w:val="none" w:sz="0" w:space="0" w:color="auto"/>
          </w:divBdr>
        </w:div>
        <w:div w:id="1079525156">
          <w:marLeft w:val="480"/>
          <w:marRight w:val="0"/>
          <w:marTop w:val="0"/>
          <w:marBottom w:val="0"/>
          <w:divBdr>
            <w:top w:val="none" w:sz="0" w:space="0" w:color="auto"/>
            <w:left w:val="none" w:sz="0" w:space="0" w:color="auto"/>
            <w:bottom w:val="none" w:sz="0" w:space="0" w:color="auto"/>
            <w:right w:val="none" w:sz="0" w:space="0" w:color="auto"/>
          </w:divBdr>
        </w:div>
        <w:div w:id="1960528272">
          <w:marLeft w:val="480"/>
          <w:marRight w:val="0"/>
          <w:marTop w:val="0"/>
          <w:marBottom w:val="0"/>
          <w:divBdr>
            <w:top w:val="none" w:sz="0" w:space="0" w:color="auto"/>
            <w:left w:val="none" w:sz="0" w:space="0" w:color="auto"/>
            <w:bottom w:val="none" w:sz="0" w:space="0" w:color="auto"/>
            <w:right w:val="none" w:sz="0" w:space="0" w:color="auto"/>
          </w:divBdr>
        </w:div>
        <w:div w:id="1028944010">
          <w:marLeft w:val="480"/>
          <w:marRight w:val="0"/>
          <w:marTop w:val="0"/>
          <w:marBottom w:val="0"/>
          <w:divBdr>
            <w:top w:val="none" w:sz="0" w:space="0" w:color="auto"/>
            <w:left w:val="none" w:sz="0" w:space="0" w:color="auto"/>
            <w:bottom w:val="none" w:sz="0" w:space="0" w:color="auto"/>
            <w:right w:val="none" w:sz="0" w:space="0" w:color="auto"/>
          </w:divBdr>
        </w:div>
        <w:div w:id="2010593121">
          <w:marLeft w:val="480"/>
          <w:marRight w:val="0"/>
          <w:marTop w:val="0"/>
          <w:marBottom w:val="0"/>
          <w:divBdr>
            <w:top w:val="none" w:sz="0" w:space="0" w:color="auto"/>
            <w:left w:val="none" w:sz="0" w:space="0" w:color="auto"/>
            <w:bottom w:val="none" w:sz="0" w:space="0" w:color="auto"/>
            <w:right w:val="none" w:sz="0" w:space="0" w:color="auto"/>
          </w:divBdr>
        </w:div>
        <w:div w:id="364672596">
          <w:marLeft w:val="480"/>
          <w:marRight w:val="0"/>
          <w:marTop w:val="0"/>
          <w:marBottom w:val="0"/>
          <w:divBdr>
            <w:top w:val="none" w:sz="0" w:space="0" w:color="auto"/>
            <w:left w:val="none" w:sz="0" w:space="0" w:color="auto"/>
            <w:bottom w:val="none" w:sz="0" w:space="0" w:color="auto"/>
            <w:right w:val="none" w:sz="0" w:space="0" w:color="auto"/>
          </w:divBdr>
        </w:div>
        <w:div w:id="272985354">
          <w:marLeft w:val="480"/>
          <w:marRight w:val="0"/>
          <w:marTop w:val="0"/>
          <w:marBottom w:val="0"/>
          <w:divBdr>
            <w:top w:val="none" w:sz="0" w:space="0" w:color="auto"/>
            <w:left w:val="none" w:sz="0" w:space="0" w:color="auto"/>
            <w:bottom w:val="none" w:sz="0" w:space="0" w:color="auto"/>
            <w:right w:val="none" w:sz="0" w:space="0" w:color="auto"/>
          </w:divBdr>
        </w:div>
        <w:div w:id="868953913">
          <w:marLeft w:val="480"/>
          <w:marRight w:val="0"/>
          <w:marTop w:val="0"/>
          <w:marBottom w:val="0"/>
          <w:divBdr>
            <w:top w:val="none" w:sz="0" w:space="0" w:color="auto"/>
            <w:left w:val="none" w:sz="0" w:space="0" w:color="auto"/>
            <w:bottom w:val="none" w:sz="0" w:space="0" w:color="auto"/>
            <w:right w:val="none" w:sz="0" w:space="0" w:color="auto"/>
          </w:divBdr>
        </w:div>
        <w:div w:id="892227924">
          <w:marLeft w:val="480"/>
          <w:marRight w:val="0"/>
          <w:marTop w:val="0"/>
          <w:marBottom w:val="0"/>
          <w:divBdr>
            <w:top w:val="none" w:sz="0" w:space="0" w:color="auto"/>
            <w:left w:val="none" w:sz="0" w:space="0" w:color="auto"/>
            <w:bottom w:val="none" w:sz="0" w:space="0" w:color="auto"/>
            <w:right w:val="none" w:sz="0" w:space="0" w:color="auto"/>
          </w:divBdr>
        </w:div>
        <w:div w:id="837304653">
          <w:marLeft w:val="480"/>
          <w:marRight w:val="0"/>
          <w:marTop w:val="0"/>
          <w:marBottom w:val="0"/>
          <w:divBdr>
            <w:top w:val="none" w:sz="0" w:space="0" w:color="auto"/>
            <w:left w:val="none" w:sz="0" w:space="0" w:color="auto"/>
            <w:bottom w:val="none" w:sz="0" w:space="0" w:color="auto"/>
            <w:right w:val="none" w:sz="0" w:space="0" w:color="auto"/>
          </w:divBdr>
        </w:div>
        <w:div w:id="877082987">
          <w:marLeft w:val="480"/>
          <w:marRight w:val="0"/>
          <w:marTop w:val="0"/>
          <w:marBottom w:val="0"/>
          <w:divBdr>
            <w:top w:val="none" w:sz="0" w:space="0" w:color="auto"/>
            <w:left w:val="none" w:sz="0" w:space="0" w:color="auto"/>
            <w:bottom w:val="none" w:sz="0" w:space="0" w:color="auto"/>
            <w:right w:val="none" w:sz="0" w:space="0" w:color="auto"/>
          </w:divBdr>
        </w:div>
        <w:div w:id="1169907709">
          <w:marLeft w:val="480"/>
          <w:marRight w:val="0"/>
          <w:marTop w:val="0"/>
          <w:marBottom w:val="0"/>
          <w:divBdr>
            <w:top w:val="none" w:sz="0" w:space="0" w:color="auto"/>
            <w:left w:val="none" w:sz="0" w:space="0" w:color="auto"/>
            <w:bottom w:val="none" w:sz="0" w:space="0" w:color="auto"/>
            <w:right w:val="none" w:sz="0" w:space="0" w:color="auto"/>
          </w:divBdr>
        </w:div>
        <w:div w:id="283578177">
          <w:marLeft w:val="480"/>
          <w:marRight w:val="0"/>
          <w:marTop w:val="0"/>
          <w:marBottom w:val="0"/>
          <w:divBdr>
            <w:top w:val="none" w:sz="0" w:space="0" w:color="auto"/>
            <w:left w:val="none" w:sz="0" w:space="0" w:color="auto"/>
            <w:bottom w:val="none" w:sz="0" w:space="0" w:color="auto"/>
            <w:right w:val="none" w:sz="0" w:space="0" w:color="auto"/>
          </w:divBdr>
        </w:div>
        <w:div w:id="723601126">
          <w:marLeft w:val="480"/>
          <w:marRight w:val="0"/>
          <w:marTop w:val="0"/>
          <w:marBottom w:val="0"/>
          <w:divBdr>
            <w:top w:val="none" w:sz="0" w:space="0" w:color="auto"/>
            <w:left w:val="none" w:sz="0" w:space="0" w:color="auto"/>
            <w:bottom w:val="none" w:sz="0" w:space="0" w:color="auto"/>
            <w:right w:val="none" w:sz="0" w:space="0" w:color="auto"/>
          </w:divBdr>
        </w:div>
        <w:div w:id="1896551871">
          <w:marLeft w:val="480"/>
          <w:marRight w:val="0"/>
          <w:marTop w:val="0"/>
          <w:marBottom w:val="0"/>
          <w:divBdr>
            <w:top w:val="none" w:sz="0" w:space="0" w:color="auto"/>
            <w:left w:val="none" w:sz="0" w:space="0" w:color="auto"/>
            <w:bottom w:val="none" w:sz="0" w:space="0" w:color="auto"/>
            <w:right w:val="none" w:sz="0" w:space="0" w:color="auto"/>
          </w:divBdr>
        </w:div>
        <w:div w:id="1455101407">
          <w:marLeft w:val="480"/>
          <w:marRight w:val="0"/>
          <w:marTop w:val="0"/>
          <w:marBottom w:val="0"/>
          <w:divBdr>
            <w:top w:val="none" w:sz="0" w:space="0" w:color="auto"/>
            <w:left w:val="none" w:sz="0" w:space="0" w:color="auto"/>
            <w:bottom w:val="none" w:sz="0" w:space="0" w:color="auto"/>
            <w:right w:val="none" w:sz="0" w:space="0" w:color="auto"/>
          </w:divBdr>
        </w:div>
        <w:div w:id="473792243">
          <w:marLeft w:val="480"/>
          <w:marRight w:val="0"/>
          <w:marTop w:val="0"/>
          <w:marBottom w:val="0"/>
          <w:divBdr>
            <w:top w:val="none" w:sz="0" w:space="0" w:color="auto"/>
            <w:left w:val="none" w:sz="0" w:space="0" w:color="auto"/>
            <w:bottom w:val="none" w:sz="0" w:space="0" w:color="auto"/>
            <w:right w:val="none" w:sz="0" w:space="0" w:color="auto"/>
          </w:divBdr>
        </w:div>
        <w:div w:id="1880125290">
          <w:marLeft w:val="480"/>
          <w:marRight w:val="0"/>
          <w:marTop w:val="0"/>
          <w:marBottom w:val="0"/>
          <w:divBdr>
            <w:top w:val="none" w:sz="0" w:space="0" w:color="auto"/>
            <w:left w:val="none" w:sz="0" w:space="0" w:color="auto"/>
            <w:bottom w:val="none" w:sz="0" w:space="0" w:color="auto"/>
            <w:right w:val="none" w:sz="0" w:space="0" w:color="auto"/>
          </w:divBdr>
        </w:div>
        <w:div w:id="1859199447">
          <w:marLeft w:val="480"/>
          <w:marRight w:val="0"/>
          <w:marTop w:val="0"/>
          <w:marBottom w:val="0"/>
          <w:divBdr>
            <w:top w:val="none" w:sz="0" w:space="0" w:color="auto"/>
            <w:left w:val="none" w:sz="0" w:space="0" w:color="auto"/>
            <w:bottom w:val="none" w:sz="0" w:space="0" w:color="auto"/>
            <w:right w:val="none" w:sz="0" w:space="0" w:color="auto"/>
          </w:divBdr>
        </w:div>
        <w:div w:id="1007054061">
          <w:marLeft w:val="480"/>
          <w:marRight w:val="0"/>
          <w:marTop w:val="0"/>
          <w:marBottom w:val="0"/>
          <w:divBdr>
            <w:top w:val="none" w:sz="0" w:space="0" w:color="auto"/>
            <w:left w:val="none" w:sz="0" w:space="0" w:color="auto"/>
            <w:bottom w:val="none" w:sz="0" w:space="0" w:color="auto"/>
            <w:right w:val="none" w:sz="0" w:space="0" w:color="auto"/>
          </w:divBdr>
        </w:div>
        <w:div w:id="1668632524">
          <w:marLeft w:val="480"/>
          <w:marRight w:val="0"/>
          <w:marTop w:val="0"/>
          <w:marBottom w:val="0"/>
          <w:divBdr>
            <w:top w:val="none" w:sz="0" w:space="0" w:color="auto"/>
            <w:left w:val="none" w:sz="0" w:space="0" w:color="auto"/>
            <w:bottom w:val="none" w:sz="0" w:space="0" w:color="auto"/>
            <w:right w:val="none" w:sz="0" w:space="0" w:color="auto"/>
          </w:divBdr>
        </w:div>
        <w:div w:id="1629749339">
          <w:marLeft w:val="480"/>
          <w:marRight w:val="0"/>
          <w:marTop w:val="0"/>
          <w:marBottom w:val="0"/>
          <w:divBdr>
            <w:top w:val="none" w:sz="0" w:space="0" w:color="auto"/>
            <w:left w:val="none" w:sz="0" w:space="0" w:color="auto"/>
            <w:bottom w:val="none" w:sz="0" w:space="0" w:color="auto"/>
            <w:right w:val="none" w:sz="0" w:space="0" w:color="auto"/>
          </w:divBdr>
        </w:div>
        <w:div w:id="712844931">
          <w:marLeft w:val="480"/>
          <w:marRight w:val="0"/>
          <w:marTop w:val="0"/>
          <w:marBottom w:val="0"/>
          <w:divBdr>
            <w:top w:val="none" w:sz="0" w:space="0" w:color="auto"/>
            <w:left w:val="none" w:sz="0" w:space="0" w:color="auto"/>
            <w:bottom w:val="none" w:sz="0" w:space="0" w:color="auto"/>
            <w:right w:val="none" w:sz="0" w:space="0" w:color="auto"/>
          </w:divBdr>
        </w:div>
        <w:div w:id="2023623086">
          <w:marLeft w:val="480"/>
          <w:marRight w:val="0"/>
          <w:marTop w:val="0"/>
          <w:marBottom w:val="0"/>
          <w:divBdr>
            <w:top w:val="none" w:sz="0" w:space="0" w:color="auto"/>
            <w:left w:val="none" w:sz="0" w:space="0" w:color="auto"/>
            <w:bottom w:val="none" w:sz="0" w:space="0" w:color="auto"/>
            <w:right w:val="none" w:sz="0" w:space="0" w:color="auto"/>
          </w:divBdr>
        </w:div>
        <w:div w:id="1370836445">
          <w:marLeft w:val="480"/>
          <w:marRight w:val="0"/>
          <w:marTop w:val="0"/>
          <w:marBottom w:val="0"/>
          <w:divBdr>
            <w:top w:val="none" w:sz="0" w:space="0" w:color="auto"/>
            <w:left w:val="none" w:sz="0" w:space="0" w:color="auto"/>
            <w:bottom w:val="none" w:sz="0" w:space="0" w:color="auto"/>
            <w:right w:val="none" w:sz="0" w:space="0" w:color="auto"/>
          </w:divBdr>
        </w:div>
        <w:div w:id="1134256051">
          <w:marLeft w:val="480"/>
          <w:marRight w:val="0"/>
          <w:marTop w:val="0"/>
          <w:marBottom w:val="0"/>
          <w:divBdr>
            <w:top w:val="none" w:sz="0" w:space="0" w:color="auto"/>
            <w:left w:val="none" w:sz="0" w:space="0" w:color="auto"/>
            <w:bottom w:val="none" w:sz="0" w:space="0" w:color="auto"/>
            <w:right w:val="none" w:sz="0" w:space="0" w:color="auto"/>
          </w:divBdr>
        </w:div>
        <w:div w:id="185827050">
          <w:marLeft w:val="480"/>
          <w:marRight w:val="0"/>
          <w:marTop w:val="0"/>
          <w:marBottom w:val="0"/>
          <w:divBdr>
            <w:top w:val="none" w:sz="0" w:space="0" w:color="auto"/>
            <w:left w:val="none" w:sz="0" w:space="0" w:color="auto"/>
            <w:bottom w:val="none" w:sz="0" w:space="0" w:color="auto"/>
            <w:right w:val="none" w:sz="0" w:space="0" w:color="auto"/>
          </w:divBdr>
        </w:div>
        <w:div w:id="2123259753">
          <w:marLeft w:val="480"/>
          <w:marRight w:val="0"/>
          <w:marTop w:val="0"/>
          <w:marBottom w:val="0"/>
          <w:divBdr>
            <w:top w:val="none" w:sz="0" w:space="0" w:color="auto"/>
            <w:left w:val="none" w:sz="0" w:space="0" w:color="auto"/>
            <w:bottom w:val="none" w:sz="0" w:space="0" w:color="auto"/>
            <w:right w:val="none" w:sz="0" w:space="0" w:color="auto"/>
          </w:divBdr>
        </w:div>
        <w:div w:id="1635331819">
          <w:marLeft w:val="480"/>
          <w:marRight w:val="0"/>
          <w:marTop w:val="0"/>
          <w:marBottom w:val="0"/>
          <w:divBdr>
            <w:top w:val="none" w:sz="0" w:space="0" w:color="auto"/>
            <w:left w:val="none" w:sz="0" w:space="0" w:color="auto"/>
            <w:bottom w:val="none" w:sz="0" w:space="0" w:color="auto"/>
            <w:right w:val="none" w:sz="0" w:space="0" w:color="auto"/>
          </w:divBdr>
        </w:div>
        <w:div w:id="271982751">
          <w:marLeft w:val="480"/>
          <w:marRight w:val="0"/>
          <w:marTop w:val="0"/>
          <w:marBottom w:val="0"/>
          <w:divBdr>
            <w:top w:val="none" w:sz="0" w:space="0" w:color="auto"/>
            <w:left w:val="none" w:sz="0" w:space="0" w:color="auto"/>
            <w:bottom w:val="none" w:sz="0" w:space="0" w:color="auto"/>
            <w:right w:val="none" w:sz="0" w:space="0" w:color="auto"/>
          </w:divBdr>
        </w:div>
        <w:div w:id="171651510">
          <w:marLeft w:val="480"/>
          <w:marRight w:val="0"/>
          <w:marTop w:val="0"/>
          <w:marBottom w:val="0"/>
          <w:divBdr>
            <w:top w:val="none" w:sz="0" w:space="0" w:color="auto"/>
            <w:left w:val="none" w:sz="0" w:space="0" w:color="auto"/>
            <w:bottom w:val="none" w:sz="0" w:space="0" w:color="auto"/>
            <w:right w:val="none" w:sz="0" w:space="0" w:color="auto"/>
          </w:divBdr>
        </w:div>
        <w:div w:id="704059421">
          <w:marLeft w:val="480"/>
          <w:marRight w:val="0"/>
          <w:marTop w:val="0"/>
          <w:marBottom w:val="0"/>
          <w:divBdr>
            <w:top w:val="none" w:sz="0" w:space="0" w:color="auto"/>
            <w:left w:val="none" w:sz="0" w:space="0" w:color="auto"/>
            <w:bottom w:val="none" w:sz="0" w:space="0" w:color="auto"/>
            <w:right w:val="none" w:sz="0" w:space="0" w:color="auto"/>
          </w:divBdr>
        </w:div>
        <w:div w:id="486094776">
          <w:marLeft w:val="480"/>
          <w:marRight w:val="0"/>
          <w:marTop w:val="0"/>
          <w:marBottom w:val="0"/>
          <w:divBdr>
            <w:top w:val="none" w:sz="0" w:space="0" w:color="auto"/>
            <w:left w:val="none" w:sz="0" w:space="0" w:color="auto"/>
            <w:bottom w:val="none" w:sz="0" w:space="0" w:color="auto"/>
            <w:right w:val="none" w:sz="0" w:space="0" w:color="auto"/>
          </w:divBdr>
        </w:div>
        <w:div w:id="436487963">
          <w:marLeft w:val="480"/>
          <w:marRight w:val="0"/>
          <w:marTop w:val="0"/>
          <w:marBottom w:val="0"/>
          <w:divBdr>
            <w:top w:val="none" w:sz="0" w:space="0" w:color="auto"/>
            <w:left w:val="none" w:sz="0" w:space="0" w:color="auto"/>
            <w:bottom w:val="none" w:sz="0" w:space="0" w:color="auto"/>
            <w:right w:val="none" w:sz="0" w:space="0" w:color="auto"/>
          </w:divBdr>
        </w:div>
        <w:div w:id="1725055254">
          <w:marLeft w:val="480"/>
          <w:marRight w:val="0"/>
          <w:marTop w:val="0"/>
          <w:marBottom w:val="0"/>
          <w:divBdr>
            <w:top w:val="none" w:sz="0" w:space="0" w:color="auto"/>
            <w:left w:val="none" w:sz="0" w:space="0" w:color="auto"/>
            <w:bottom w:val="none" w:sz="0" w:space="0" w:color="auto"/>
            <w:right w:val="none" w:sz="0" w:space="0" w:color="auto"/>
          </w:divBdr>
        </w:div>
        <w:div w:id="2117017454">
          <w:marLeft w:val="480"/>
          <w:marRight w:val="0"/>
          <w:marTop w:val="0"/>
          <w:marBottom w:val="0"/>
          <w:divBdr>
            <w:top w:val="none" w:sz="0" w:space="0" w:color="auto"/>
            <w:left w:val="none" w:sz="0" w:space="0" w:color="auto"/>
            <w:bottom w:val="none" w:sz="0" w:space="0" w:color="auto"/>
            <w:right w:val="none" w:sz="0" w:space="0" w:color="auto"/>
          </w:divBdr>
        </w:div>
        <w:div w:id="1540707841">
          <w:marLeft w:val="480"/>
          <w:marRight w:val="0"/>
          <w:marTop w:val="0"/>
          <w:marBottom w:val="0"/>
          <w:divBdr>
            <w:top w:val="none" w:sz="0" w:space="0" w:color="auto"/>
            <w:left w:val="none" w:sz="0" w:space="0" w:color="auto"/>
            <w:bottom w:val="none" w:sz="0" w:space="0" w:color="auto"/>
            <w:right w:val="none" w:sz="0" w:space="0" w:color="auto"/>
          </w:divBdr>
        </w:div>
        <w:div w:id="2069259917">
          <w:marLeft w:val="480"/>
          <w:marRight w:val="0"/>
          <w:marTop w:val="0"/>
          <w:marBottom w:val="0"/>
          <w:divBdr>
            <w:top w:val="none" w:sz="0" w:space="0" w:color="auto"/>
            <w:left w:val="none" w:sz="0" w:space="0" w:color="auto"/>
            <w:bottom w:val="none" w:sz="0" w:space="0" w:color="auto"/>
            <w:right w:val="none" w:sz="0" w:space="0" w:color="auto"/>
          </w:divBdr>
        </w:div>
        <w:div w:id="1391422933">
          <w:marLeft w:val="480"/>
          <w:marRight w:val="0"/>
          <w:marTop w:val="0"/>
          <w:marBottom w:val="0"/>
          <w:divBdr>
            <w:top w:val="none" w:sz="0" w:space="0" w:color="auto"/>
            <w:left w:val="none" w:sz="0" w:space="0" w:color="auto"/>
            <w:bottom w:val="none" w:sz="0" w:space="0" w:color="auto"/>
            <w:right w:val="none" w:sz="0" w:space="0" w:color="auto"/>
          </w:divBdr>
        </w:div>
        <w:div w:id="890002799">
          <w:marLeft w:val="480"/>
          <w:marRight w:val="0"/>
          <w:marTop w:val="0"/>
          <w:marBottom w:val="0"/>
          <w:divBdr>
            <w:top w:val="none" w:sz="0" w:space="0" w:color="auto"/>
            <w:left w:val="none" w:sz="0" w:space="0" w:color="auto"/>
            <w:bottom w:val="none" w:sz="0" w:space="0" w:color="auto"/>
            <w:right w:val="none" w:sz="0" w:space="0" w:color="auto"/>
          </w:divBdr>
        </w:div>
        <w:div w:id="312565380">
          <w:marLeft w:val="480"/>
          <w:marRight w:val="0"/>
          <w:marTop w:val="0"/>
          <w:marBottom w:val="0"/>
          <w:divBdr>
            <w:top w:val="none" w:sz="0" w:space="0" w:color="auto"/>
            <w:left w:val="none" w:sz="0" w:space="0" w:color="auto"/>
            <w:bottom w:val="none" w:sz="0" w:space="0" w:color="auto"/>
            <w:right w:val="none" w:sz="0" w:space="0" w:color="auto"/>
          </w:divBdr>
        </w:div>
        <w:div w:id="97530903">
          <w:marLeft w:val="480"/>
          <w:marRight w:val="0"/>
          <w:marTop w:val="0"/>
          <w:marBottom w:val="0"/>
          <w:divBdr>
            <w:top w:val="none" w:sz="0" w:space="0" w:color="auto"/>
            <w:left w:val="none" w:sz="0" w:space="0" w:color="auto"/>
            <w:bottom w:val="none" w:sz="0" w:space="0" w:color="auto"/>
            <w:right w:val="none" w:sz="0" w:space="0" w:color="auto"/>
          </w:divBdr>
        </w:div>
        <w:div w:id="1963613349">
          <w:marLeft w:val="480"/>
          <w:marRight w:val="0"/>
          <w:marTop w:val="0"/>
          <w:marBottom w:val="0"/>
          <w:divBdr>
            <w:top w:val="none" w:sz="0" w:space="0" w:color="auto"/>
            <w:left w:val="none" w:sz="0" w:space="0" w:color="auto"/>
            <w:bottom w:val="none" w:sz="0" w:space="0" w:color="auto"/>
            <w:right w:val="none" w:sz="0" w:space="0" w:color="auto"/>
          </w:divBdr>
        </w:div>
        <w:div w:id="1019312534">
          <w:marLeft w:val="480"/>
          <w:marRight w:val="0"/>
          <w:marTop w:val="0"/>
          <w:marBottom w:val="0"/>
          <w:divBdr>
            <w:top w:val="none" w:sz="0" w:space="0" w:color="auto"/>
            <w:left w:val="none" w:sz="0" w:space="0" w:color="auto"/>
            <w:bottom w:val="none" w:sz="0" w:space="0" w:color="auto"/>
            <w:right w:val="none" w:sz="0" w:space="0" w:color="auto"/>
          </w:divBdr>
        </w:div>
        <w:div w:id="556009942">
          <w:marLeft w:val="480"/>
          <w:marRight w:val="0"/>
          <w:marTop w:val="0"/>
          <w:marBottom w:val="0"/>
          <w:divBdr>
            <w:top w:val="none" w:sz="0" w:space="0" w:color="auto"/>
            <w:left w:val="none" w:sz="0" w:space="0" w:color="auto"/>
            <w:bottom w:val="none" w:sz="0" w:space="0" w:color="auto"/>
            <w:right w:val="none" w:sz="0" w:space="0" w:color="auto"/>
          </w:divBdr>
        </w:div>
        <w:div w:id="1850216269">
          <w:marLeft w:val="480"/>
          <w:marRight w:val="0"/>
          <w:marTop w:val="0"/>
          <w:marBottom w:val="0"/>
          <w:divBdr>
            <w:top w:val="none" w:sz="0" w:space="0" w:color="auto"/>
            <w:left w:val="none" w:sz="0" w:space="0" w:color="auto"/>
            <w:bottom w:val="none" w:sz="0" w:space="0" w:color="auto"/>
            <w:right w:val="none" w:sz="0" w:space="0" w:color="auto"/>
          </w:divBdr>
        </w:div>
        <w:div w:id="283275736">
          <w:marLeft w:val="480"/>
          <w:marRight w:val="0"/>
          <w:marTop w:val="0"/>
          <w:marBottom w:val="0"/>
          <w:divBdr>
            <w:top w:val="none" w:sz="0" w:space="0" w:color="auto"/>
            <w:left w:val="none" w:sz="0" w:space="0" w:color="auto"/>
            <w:bottom w:val="none" w:sz="0" w:space="0" w:color="auto"/>
            <w:right w:val="none" w:sz="0" w:space="0" w:color="auto"/>
          </w:divBdr>
        </w:div>
        <w:div w:id="367798087">
          <w:marLeft w:val="480"/>
          <w:marRight w:val="0"/>
          <w:marTop w:val="0"/>
          <w:marBottom w:val="0"/>
          <w:divBdr>
            <w:top w:val="none" w:sz="0" w:space="0" w:color="auto"/>
            <w:left w:val="none" w:sz="0" w:space="0" w:color="auto"/>
            <w:bottom w:val="none" w:sz="0" w:space="0" w:color="auto"/>
            <w:right w:val="none" w:sz="0" w:space="0" w:color="auto"/>
          </w:divBdr>
        </w:div>
        <w:div w:id="1554733987">
          <w:marLeft w:val="480"/>
          <w:marRight w:val="0"/>
          <w:marTop w:val="0"/>
          <w:marBottom w:val="0"/>
          <w:divBdr>
            <w:top w:val="none" w:sz="0" w:space="0" w:color="auto"/>
            <w:left w:val="none" w:sz="0" w:space="0" w:color="auto"/>
            <w:bottom w:val="none" w:sz="0" w:space="0" w:color="auto"/>
            <w:right w:val="none" w:sz="0" w:space="0" w:color="auto"/>
          </w:divBdr>
        </w:div>
        <w:div w:id="653948278">
          <w:marLeft w:val="480"/>
          <w:marRight w:val="0"/>
          <w:marTop w:val="0"/>
          <w:marBottom w:val="0"/>
          <w:divBdr>
            <w:top w:val="none" w:sz="0" w:space="0" w:color="auto"/>
            <w:left w:val="none" w:sz="0" w:space="0" w:color="auto"/>
            <w:bottom w:val="none" w:sz="0" w:space="0" w:color="auto"/>
            <w:right w:val="none" w:sz="0" w:space="0" w:color="auto"/>
          </w:divBdr>
        </w:div>
        <w:div w:id="1780291447">
          <w:marLeft w:val="480"/>
          <w:marRight w:val="0"/>
          <w:marTop w:val="0"/>
          <w:marBottom w:val="0"/>
          <w:divBdr>
            <w:top w:val="none" w:sz="0" w:space="0" w:color="auto"/>
            <w:left w:val="none" w:sz="0" w:space="0" w:color="auto"/>
            <w:bottom w:val="none" w:sz="0" w:space="0" w:color="auto"/>
            <w:right w:val="none" w:sz="0" w:space="0" w:color="auto"/>
          </w:divBdr>
        </w:div>
        <w:div w:id="1369179722">
          <w:marLeft w:val="480"/>
          <w:marRight w:val="0"/>
          <w:marTop w:val="0"/>
          <w:marBottom w:val="0"/>
          <w:divBdr>
            <w:top w:val="none" w:sz="0" w:space="0" w:color="auto"/>
            <w:left w:val="none" w:sz="0" w:space="0" w:color="auto"/>
            <w:bottom w:val="none" w:sz="0" w:space="0" w:color="auto"/>
            <w:right w:val="none" w:sz="0" w:space="0" w:color="auto"/>
          </w:divBdr>
        </w:div>
        <w:div w:id="1477651340">
          <w:marLeft w:val="480"/>
          <w:marRight w:val="0"/>
          <w:marTop w:val="0"/>
          <w:marBottom w:val="0"/>
          <w:divBdr>
            <w:top w:val="none" w:sz="0" w:space="0" w:color="auto"/>
            <w:left w:val="none" w:sz="0" w:space="0" w:color="auto"/>
            <w:bottom w:val="none" w:sz="0" w:space="0" w:color="auto"/>
            <w:right w:val="none" w:sz="0" w:space="0" w:color="auto"/>
          </w:divBdr>
        </w:div>
        <w:div w:id="777799846">
          <w:marLeft w:val="480"/>
          <w:marRight w:val="0"/>
          <w:marTop w:val="0"/>
          <w:marBottom w:val="0"/>
          <w:divBdr>
            <w:top w:val="none" w:sz="0" w:space="0" w:color="auto"/>
            <w:left w:val="none" w:sz="0" w:space="0" w:color="auto"/>
            <w:bottom w:val="none" w:sz="0" w:space="0" w:color="auto"/>
            <w:right w:val="none" w:sz="0" w:space="0" w:color="auto"/>
          </w:divBdr>
        </w:div>
        <w:div w:id="692609392">
          <w:marLeft w:val="480"/>
          <w:marRight w:val="0"/>
          <w:marTop w:val="0"/>
          <w:marBottom w:val="0"/>
          <w:divBdr>
            <w:top w:val="none" w:sz="0" w:space="0" w:color="auto"/>
            <w:left w:val="none" w:sz="0" w:space="0" w:color="auto"/>
            <w:bottom w:val="none" w:sz="0" w:space="0" w:color="auto"/>
            <w:right w:val="none" w:sz="0" w:space="0" w:color="auto"/>
          </w:divBdr>
        </w:div>
        <w:div w:id="618610136">
          <w:marLeft w:val="480"/>
          <w:marRight w:val="0"/>
          <w:marTop w:val="0"/>
          <w:marBottom w:val="0"/>
          <w:divBdr>
            <w:top w:val="none" w:sz="0" w:space="0" w:color="auto"/>
            <w:left w:val="none" w:sz="0" w:space="0" w:color="auto"/>
            <w:bottom w:val="none" w:sz="0" w:space="0" w:color="auto"/>
            <w:right w:val="none" w:sz="0" w:space="0" w:color="auto"/>
          </w:divBdr>
        </w:div>
        <w:div w:id="273446792">
          <w:marLeft w:val="480"/>
          <w:marRight w:val="0"/>
          <w:marTop w:val="0"/>
          <w:marBottom w:val="0"/>
          <w:divBdr>
            <w:top w:val="none" w:sz="0" w:space="0" w:color="auto"/>
            <w:left w:val="none" w:sz="0" w:space="0" w:color="auto"/>
            <w:bottom w:val="none" w:sz="0" w:space="0" w:color="auto"/>
            <w:right w:val="none" w:sz="0" w:space="0" w:color="auto"/>
          </w:divBdr>
        </w:div>
        <w:div w:id="1520585520">
          <w:marLeft w:val="480"/>
          <w:marRight w:val="0"/>
          <w:marTop w:val="0"/>
          <w:marBottom w:val="0"/>
          <w:divBdr>
            <w:top w:val="none" w:sz="0" w:space="0" w:color="auto"/>
            <w:left w:val="none" w:sz="0" w:space="0" w:color="auto"/>
            <w:bottom w:val="none" w:sz="0" w:space="0" w:color="auto"/>
            <w:right w:val="none" w:sz="0" w:space="0" w:color="auto"/>
          </w:divBdr>
        </w:div>
        <w:div w:id="2123526001">
          <w:marLeft w:val="480"/>
          <w:marRight w:val="0"/>
          <w:marTop w:val="0"/>
          <w:marBottom w:val="0"/>
          <w:divBdr>
            <w:top w:val="none" w:sz="0" w:space="0" w:color="auto"/>
            <w:left w:val="none" w:sz="0" w:space="0" w:color="auto"/>
            <w:bottom w:val="none" w:sz="0" w:space="0" w:color="auto"/>
            <w:right w:val="none" w:sz="0" w:space="0" w:color="auto"/>
          </w:divBdr>
        </w:div>
        <w:div w:id="1603106506">
          <w:marLeft w:val="480"/>
          <w:marRight w:val="0"/>
          <w:marTop w:val="0"/>
          <w:marBottom w:val="0"/>
          <w:divBdr>
            <w:top w:val="none" w:sz="0" w:space="0" w:color="auto"/>
            <w:left w:val="none" w:sz="0" w:space="0" w:color="auto"/>
            <w:bottom w:val="none" w:sz="0" w:space="0" w:color="auto"/>
            <w:right w:val="none" w:sz="0" w:space="0" w:color="auto"/>
          </w:divBdr>
        </w:div>
        <w:div w:id="1154492879">
          <w:marLeft w:val="480"/>
          <w:marRight w:val="0"/>
          <w:marTop w:val="0"/>
          <w:marBottom w:val="0"/>
          <w:divBdr>
            <w:top w:val="none" w:sz="0" w:space="0" w:color="auto"/>
            <w:left w:val="none" w:sz="0" w:space="0" w:color="auto"/>
            <w:bottom w:val="none" w:sz="0" w:space="0" w:color="auto"/>
            <w:right w:val="none" w:sz="0" w:space="0" w:color="auto"/>
          </w:divBdr>
        </w:div>
        <w:div w:id="290215342">
          <w:marLeft w:val="480"/>
          <w:marRight w:val="0"/>
          <w:marTop w:val="0"/>
          <w:marBottom w:val="0"/>
          <w:divBdr>
            <w:top w:val="none" w:sz="0" w:space="0" w:color="auto"/>
            <w:left w:val="none" w:sz="0" w:space="0" w:color="auto"/>
            <w:bottom w:val="none" w:sz="0" w:space="0" w:color="auto"/>
            <w:right w:val="none" w:sz="0" w:space="0" w:color="auto"/>
          </w:divBdr>
        </w:div>
        <w:div w:id="177428800">
          <w:marLeft w:val="480"/>
          <w:marRight w:val="0"/>
          <w:marTop w:val="0"/>
          <w:marBottom w:val="0"/>
          <w:divBdr>
            <w:top w:val="none" w:sz="0" w:space="0" w:color="auto"/>
            <w:left w:val="none" w:sz="0" w:space="0" w:color="auto"/>
            <w:bottom w:val="none" w:sz="0" w:space="0" w:color="auto"/>
            <w:right w:val="none" w:sz="0" w:space="0" w:color="auto"/>
          </w:divBdr>
        </w:div>
        <w:div w:id="2106806904">
          <w:marLeft w:val="480"/>
          <w:marRight w:val="0"/>
          <w:marTop w:val="0"/>
          <w:marBottom w:val="0"/>
          <w:divBdr>
            <w:top w:val="none" w:sz="0" w:space="0" w:color="auto"/>
            <w:left w:val="none" w:sz="0" w:space="0" w:color="auto"/>
            <w:bottom w:val="none" w:sz="0" w:space="0" w:color="auto"/>
            <w:right w:val="none" w:sz="0" w:space="0" w:color="auto"/>
          </w:divBdr>
        </w:div>
        <w:div w:id="1474101494">
          <w:marLeft w:val="480"/>
          <w:marRight w:val="0"/>
          <w:marTop w:val="0"/>
          <w:marBottom w:val="0"/>
          <w:divBdr>
            <w:top w:val="none" w:sz="0" w:space="0" w:color="auto"/>
            <w:left w:val="none" w:sz="0" w:space="0" w:color="auto"/>
            <w:bottom w:val="none" w:sz="0" w:space="0" w:color="auto"/>
            <w:right w:val="none" w:sz="0" w:space="0" w:color="auto"/>
          </w:divBdr>
        </w:div>
        <w:div w:id="1951089994">
          <w:marLeft w:val="480"/>
          <w:marRight w:val="0"/>
          <w:marTop w:val="0"/>
          <w:marBottom w:val="0"/>
          <w:divBdr>
            <w:top w:val="none" w:sz="0" w:space="0" w:color="auto"/>
            <w:left w:val="none" w:sz="0" w:space="0" w:color="auto"/>
            <w:bottom w:val="none" w:sz="0" w:space="0" w:color="auto"/>
            <w:right w:val="none" w:sz="0" w:space="0" w:color="auto"/>
          </w:divBdr>
        </w:div>
        <w:div w:id="1110011511">
          <w:marLeft w:val="480"/>
          <w:marRight w:val="0"/>
          <w:marTop w:val="0"/>
          <w:marBottom w:val="0"/>
          <w:divBdr>
            <w:top w:val="none" w:sz="0" w:space="0" w:color="auto"/>
            <w:left w:val="none" w:sz="0" w:space="0" w:color="auto"/>
            <w:bottom w:val="none" w:sz="0" w:space="0" w:color="auto"/>
            <w:right w:val="none" w:sz="0" w:space="0" w:color="auto"/>
          </w:divBdr>
        </w:div>
        <w:div w:id="2035769731">
          <w:marLeft w:val="480"/>
          <w:marRight w:val="0"/>
          <w:marTop w:val="0"/>
          <w:marBottom w:val="0"/>
          <w:divBdr>
            <w:top w:val="none" w:sz="0" w:space="0" w:color="auto"/>
            <w:left w:val="none" w:sz="0" w:space="0" w:color="auto"/>
            <w:bottom w:val="none" w:sz="0" w:space="0" w:color="auto"/>
            <w:right w:val="none" w:sz="0" w:space="0" w:color="auto"/>
          </w:divBdr>
        </w:div>
        <w:div w:id="214513010">
          <w:marLeft w:val="480"/>
          <w:marRight w:val="0"/>
          <w:marTop w:val="0"/>
          <w:marBottom w:val="0"/>
          <w:divBdr>
            <w:top w:val="none" w:sz="0" w:space="0" w:color="auto"/>
            <w:left w:val="none" w:sz="0" w:space="0" w:color="auto"/>
            <w:bottom w:val="none" w:sz="0" w:space="0" w:color="auto"/>
            <w:right w:val="none" w:sz="0" w:space="0" w:color="auto"/>
          </w:divBdr>
        </w:div>
        <w:div w:id="2127655912">
          <w:marLeft w:val="480"/>
          <w:marRight w:val="0"/>
          <w:marTop w:val="0"/>
          <w:marBottom w:val="0"/>
          <w:divBdr>
            <w:top w:val="none" w:sz="0" w:space="0" w:color="auto"/>
            <w:left w:val="none" w:sz="0" w:space="0" w:color="auto"/>
            <w:bottom w:val="none" w:sz="0" w:space="0" w:color="auto"/>
            <w:right w:val="none" w:sz="0" w:space="0" w:color="auto"/>
          </w:divBdr>
        </w:div>
        <w:div w:id="797265771">
          <w:marLeft w:val="480"/>
          <w:marRight w:val="0"/>
          <w:marTop w:val="0"/>
          <w:marBottom w:val="0"/>
          <w:divBdr>
            <w:top w:val="none" w:sz="0" w:space="0" w:color="auto"/>
            <w:left w:val="none" w:sz="0" w:space="0" w:color="auto"/>
            <w:bottom w:val="none" w:sz="0" w:space="0" w:color="auto"/>
            <w:right w:val="none" w:sz="0" w:space="0" w:color="auto"/>
          </w:divBdr>
        </w:div>
        <w:div w:id="1635479839">
          <w:marLeft w:val="480"/>
          <w:marRight w:val="0"/>
          <w:marTop w:val="0"/>
          <w:marBottom w:val="0"/>
          <w:divBdr>
            <w:top w:val="none" w:sz="0" w:space="0" w:color="auto"/>
            <w:left w:val="none" w:sz="0" w:space="0" w:color="auto"/>
            <w:bottom w:val="none" w:sz="0" w:space="0" w:color="auto"/>
            <w:right w:val="none" w:sz="0" w:space="0" w:color="auto"/>
          </w:divBdr>
        </w:div>
        <w:div w:id="1274895562">
          <w:marLeft w:val="480"/>
          <w:marRight w:val="0"/>
          <w:marTop w:val="0"/>
          <w:marBottom w:val="0"/>
          <w:divBdr>
            <w:top w:val="none" w:sz="0" w:space="0" w:color="auto"/>
            <w:left w:val="none" w:sz="0" w:space="0" w:color="auto"/>
            <w:bottom w:val="none" w:sz="0" w:space="0" w:color="auto"/>
            <w:right w:val="none" w:sz="0" w:space="0" w:color="auto"/>
          </w:divBdr>
        </w:div>
        <w:div w:id="1271544546">
          <w:marLeft w:val="480"/>
          <w:marRight w:val="0"/>
          <w:marTop w:val="0"/>
          <w:marBottom w:val="0"/>
          <w:divBdr>
            <w:top w:val="none" w:sz="0" w:space="0" w:color="auto"/>
            <w:left w:val="none" w:sz="0" w:space="0" w:color="auto"/>
            <w:bottom w:val="none" w:sz="0" w:space="0" w:color="auto"/>
            <w:right w:val="none" w:sz="0" w:space="0" w:color="auto"/>
          </w:divBdr>
        </w:div>
        <w:div w:id="375085671">
          <w:marLeft w:val="480"/>
          <w:marRight w:val="0"/>
          <w:marTop w:val="0"/>
          <w:marBottom w:val="0"/>
          <w:divBdr>
            <w:top w:val="none" w:sz="0" w:space="0" w:color="auto"/>
            <w:left w:val="none" w:sz="0" w:space="0" w:color="auto"/>
            <w:bottom w:val="none" w:sz="0" w:space="0" w:color="auto"/>
            <w:right w:val="none" w:sz="0" w:space="0" w:color="auto"/>
          </w:divBdr>
        </w:div>
        <w:div w:id="995450062">
          <w:marLeft w:val="480"/>
          <w:marRight w:val="0"/>
          <w:marTop w:val="0"/>
          <w:marBottom w:val="0"/>
          <w:divBdr>
            <w:top w:val="none" w:sz="0" w:space="0" w:color="auto"/>
            <w:left w:val="none" w:sz="0" w:space="0" w:color="auto"/>
            <w:bottom w:val="none" w:sz="0" w:space="0" w:color="auto"/>
            <w:right w:val="none" w:sz="0" w:space="0" w:color="auto"/>
          </w:divBdr>
        </w:div>
        <w:div w:id="2042827155">
          <w:marLeft w:val="480"/>
          <w:marRight w:val="0"/>
          <w:marTop w:val="0"/>
          <w:marBottom w:val="0"/>
          <w:divBdr>
            <w:top w:val="none" w:sz="0" w:space="0" w:color="auto"/>
            <w:left w:val="none" w:sz="0" w:space="0" w:color="auto"/>
            <w:bottom w:val="none" w:sz="0" w:space="0" w:color="auto"/>
            <w:right w:val="none" w:sz="0" w:space="0" w:color="auto"/>
          </w:divBdr>
        </w:div>
        <w:div w:id="1238781790">
          <w:marLeft w:val="480"/>
          <w:marRight w:val="0"/>
          <w:marTop w:val="0"/>
          <w:marBottom w:val="0"/>
          <w:divBdr>
            <w:top w:val="none" w:sz="0" w:space="0" w:color="auto"/>
            <w:left w:val="none" w:sz="0" w:space="0" w:color="auto"/>
            <w:bottom w:val="none" w:sz="0" w:space="0" w:color="auto"/>
            <w:right w:val="none" w:sz="0" w:space="0" w:color="auto"/>
          </w:divBdr>
        </w:div>
        <w:div w:id="1850634804">
          <w:marLeft w:val="480"/>
          <w:marRight w:val="0"/>
          <w:marTop w:val="0"/>
          <w:marBottom w:val="0"/>
          <w:divBdr>
            <w:top w:val="none" w:sz="0" w:space="0" w:color="auto"/>
            <w:left w:val="none" w:sz="0" w:space="0" w:color="auto"/>
            <w:bottom w:val="none" w:sz="0" w:space="0" w:color="auto"/>
            <w:right w:val="none" w:sz="0" w:space="0" w:color="auto"/>
          </w:divBdr>
        </w:div>
        <w:div w:id="1351878319">
          <w:marLeft w:val="480"/>
          <w:marRight w:val="0"/>
          <w:marTop w:val="0"/>
          <w:marBottom w:val="0"/>
          <w:divBdr>
            <w:top w:val="none" w:sz="0" w:space="0" w:color="auto"/>
            <w:left w:val="none" w:sz="0" w:space="0" w:color="auto"/>
            <w:bottom w:val="none" w:sz="0" w:space="0" w:color="auto"/>
            <w:right w:val="none" w:sz="0" w:space="0" w:color="auto"/>
          </w:divBdr>
        </w:div>
      </w:divsChild>
    </w:div>
    <w:div w:id="2006393710">
      <w:bodyDiv w:val="1"/>
      <w:marLeft w:val="0"/>
      <w:marRight w:val="0"/>
      <w:marTop w:val="0"/>
      <w:marBottom w:val="0"/>
      <w:divBdr>
        <w:top w:val="none" w:sz="0" w:space="0" w:color="auto"/>
        <w:left w:val="none" w:sz="0" w:space="0" w:color="auto"/>
        <w:bottom w:val="none" w:sz="0" w:space="0" w:color="auto"/>
        <w:right w:val="none" w:sz="0" w:space="0" w:color="auto"/>
      </w:divBdr>
    </w:div>
    <w:div w:id="2007319449">
      <w:bodyDiv w:val="1"/>
      <w:marLeft w:val="0"/>
      <w:marRight w:val="0"/>
      <w:marTop w:val="0"/>
      <w:marBottom w:val="0"/>
      <w:divBdr>
        <w:top w:val="none" w:sz="0" w:space="0" w:color="auto"/>
        <w:left w:val="none" w:sz="0" w:space="0" w:color="auto"/>
        <w:bottom w:val="none" w:sz="0" w:space="0" w:color="auto"/>
        <w:right w:val="none" w:sz="0" w:space="0" w:color="auto"/>
      </w:divBdr>
    </w:div>
    <w:div w:id="2008943401">
      <w:bodyDiv w:val="1"/>
      <w:marLeft w:val="0"/>
      <w:marRight w:val="0"/>
      <w:marTop w:val="0"/>
      <w:marBottom w:val="0"/>
      <w:divBdr>
        <w:top w:val="none" w:sz="0" w:space="0" w:color="auto"/>
        <w:left w:val="none" w:sz="0" w:space="0" w:color="auto"/>
        <w:bottom w:val="none" w:sz="0" w:space="0" w:color="auto"/>
        <w:right w:val="none" w:sz="0" w:space="0" w:color="auto"/>
      </w:divBdr>
    </w:div>
    <w:div w:id="2010329849">
      <w:bodyDiv w:val="1"/>
      <w:marLeft w:val="0"/>
      <w:marRight w:val="0"/>
      <w:marTop w:val="0"/>
      <w:marBottom w:val="0"/>
      <w:divBdr>
        <w:top w:val="none" w:sz="0" w:space="0" w:color="auto"/>
        <w:left w:val="none" w:sz="0" w:space="0" w:color="auto"/>
        <w:bottom w:val="none" w:sz="0" w:space="0" w:color="auto"/>
        <w:right w:val="none" w:sz="0" w:space="0" w:color="auto"/>
      </w:divBdr>
    </w:div>
    <w:div w:id="2010986216">
      <w:bodyDiv w:val="1"/>
      <w:marLeft w:val="0"/>
      <w:marRight w:val="0"/>
      <w:marTop w:val="0"/>
      <w:marBottom w:val="0"/>
      <w:divBdr>
        <w:top w:val="none" w:sz="0" w:space="0" w:color="auto"/>
        <w:left w:val="none" w:sz="0" w:space="0" w:color="auto"/>
        <w:bottom w:val="none" w:sz="0" w:space="0" w:color="auto"/>
        <w:right w:val="none" w:sz="0" w:space="0" w:color="auto"/>
      </w:divBdr>
    </w:div>
    <w:div w:id="2011180533">
      <w:bodyDiv w:val="1"/>
      <w:marLeft w:val="0"/>
      <w:marRight w:val="0"/>
      <w:marTop w:val="0"/>
      <w:marBottom w:val="0"/>
      <w:divBdr>
        <w:top w:val="none" w:sz="0" w:space="0" w:color="auto"/>
        <w:left w:val="none" w:sz="0" w:space="0" w:color="auto"/>
        <w:bottom w:val="none" w:sz="0" w:space="0" w:color="auto"/>
        <w:right w:val="none" w:sz="0" w:space="0" w:color="auto"/>
      </w:divBdr>
    </w:div>
    <w:div w:id="2011636847">
      <w:bodyDiv w:val="1"/>
      <w:marLeft w:val="0"/>
      <w:marRight w:val="0"/>
      <w:marTop w:val="0"/>
      <w:marBottom w:val="0"/>
      <w:divBdr>
        <w:top w:val="none" w:sz="0" w:space="0" w:color="auto"/>
        <w:left w:val="none" w:sz="0" w:space="0" w:color="auto"/>
        <w:bottom w:val="none" w:sz="0" w:space="0" w:color="auto"/>
        <w:right w:val="none" w:sz="0" w:space="0" w:color="auto"/>
      </w:divBdr>
    </w:div>
    <w:div w:id="2011718604">
      <w:bodyDiv w:val="1"/>
      <w:marLeft w:val="0"/>
      <w:marRight w:val="0"/>
      <w:marTop w:val="0"/>
      <w:marBottom w:val="0"/>
      <w:divBdr>
        <w:top w:val="none" w:sz="0" w:space="0" w:color="auto"/>
        <w:left w:val="none" w:sz="0" w:space="0" w:color="auto"/>
        <w:bottom w:val="none" w:sz="0" w:space="0" w:color="auto"/>
        <w:right w:val="none" w:sz="0" w:space="0" w:color="auto"/>
      </w:divBdr>
    </w:div>
    <w:div w:id="2011786888">
      <w:bodyDiv w:val="1"/>
      <w:marLeft w:val="0"/>
      <w:marRight w:val="0"/>
      <w:marTop w:val="0"/>
      <w:marBottom w:val="0"/>
      <w:divBdr>
        <w:top w:val="none" w:sz="0" w:space="0" w:color="auto"/>
        <w:left w:val="none" w:sz="0" w:space="0" w:color="auto"/>
        <w:bottom w:val="none" w:sz="0" w:space="0" w:color="auto"/>
        <w:right w:val="none" w:sz="0" w:space="0" w:color="auto"/>
      </w:divBdr>
    </w:div>
    <w:div w:id="2012831272">
      <w:bodyDiv w:val="1"/>
      <w:marLeft w:val="0"/>
      <w:marRight w:val="0"/>
      <w:marTop w:val="0"/>
      <w:marBottom w:val="0"/>
      <w:divBdr>
        <w:top w:val="none" w:sz="0" w:space="0" w:color="auto"/>
        <w:left w:val="none" w:sz="0" w:space="0" w:color="auto"/>
        <w:bottom w:val="none" w:sz="0" w:space="0" w:color="auto"/>
        <w:right w:val="none" w:sz="0" w:space="0" w:color="auto"/>
      </w:divBdr>
    </w:div>
    <w:div w:id="2013415074">
      <w:bodyDiv w:val="1"/>
      <w:marLeft w:val="0"/>
      <w:marRight w:val="0"/>
      <w:marTop w:val="0"/>
      <w:marBottom w:val="0"/>
      <w:divBdr>
        <w:top w:val="none" w:sz="0" w:space="0" w:color="auto"/>
        <w:left w:val="none" w:sz="0" w:space="0" w:color="auto"/>
        <w:bottom w:val="none" w:sz="0" w:space="0" w:color="auto"/>
        <w:right w:val="none" w:sz="0" w:space="0" w:color="auto"/>
      </w:divBdr>
    </w:div>
    <w:div w:id="2015956185">
      <w:bodyDiv w:val="1"/>
      <w:marLeft w:val="0"/>
      <w:marRight w:val="0"/>
      <w:marTop w:val="0"/>
      <w:marBottom w:val="0"/>
      <w:divBdr>
        <w:top w:val="none" w:sz="0" w:space="0" w:color="auto"/>
        <w:left w:val="none" w:sz="0" w:space="0" w:color="auto"/>
        <w:bottom w:val="none" w:sz="0" w:space="0" w:color="auto"/>
        <w:right w:val="none" w:sz="0" w:space="0" w:color="auto"/>
      </w:divBdr>
    </w:div>
    <w:div w:id="2016378359">
      <w:bodyDiv w:val="1"/>
      <w:marLeft w:val="0"/>
      <w:marRight w:val="0"/>
      <w:marTop w:val="0"/>
      <w:marBottom w:val="0"/>
      <w:divBdr>
        <w:top w:val="none" w:sz="0" w:space="0" w:color="auto"/>
        <w:left w:val="none" w:sz="0" w:space="0" w:color="auto"/>
        <w:bottom w:val="none" w:sz="0" w:space="0" w:color="auto"/>
        <w:right w:val="none" w:sz="0" w:space="0" w:color="auto"/>
      </w:divBdr>
    </w:div>
    <w:div w:id="2018649375">
      <w:bodyDiv w:val="1"/>
      <w:marLeft w:val="0"/>
      <w:marRight w:val="0"/>
      <w:marTop w:val="0"/>
      <w:marBottom w:val="0"/>
      <w:divBdr>
        <w:top w:val="none" w:sz="0" w:space="0" w:color="auto"/>
        <w:left w:val="none" w:sz="0" w:space="0" w:color="auto"/>
        <w:bottom w:val="none" w:sz="0" w:space="0" w:color="auto"/>
        <w:right w:val="none" w:sz="0" w:space="0" w:color="auto"/>
      </w:divBdr>
    </w:div>
    <w:div w:id="2020422867">
      <w:bodyDiv w:val="1"/>
      <w:marLeft w:val="0"/>
      <w:marRight w:val="0"/>
      <w:marTop w:val="0"/>
      <w:marBottom w:val="0"/>
      <w:divBdr>
        <w:top w:val="none" w:sz="0" w:space="0" w:color="auto"/>
        <w:left w:val="none" w:sz="0" w:space="0" w:color="auto"/>
        <w:bottom w:val="none" w:sz="0" w:space="0" w:color="auto"/>
        <w:right w:val="none" w:sz="0" w:space="0" w:color="auto"/>
      </w:divBdr>
    </w:div>
    <w:div w:id="2021544584">
      <w:bodyDiv w:val="1"/>
      <w:marLeft w:val="0"/>
      <w:marRight w:val="0"/>
      <w:marTop w:val="0"/>
      <w:marBottom w:val="0"/>
      <w:divBdr>
        <w:top w:val="none" w:sz="0" w:space="0" w:color="auto"/>
        <w:left w:val="none" w:sz="0" w:space="0" w:color="auto"/>
        <w:bottom w:val="none" w:sz="0" w:space="0" w:color="auto"/>
        <w:right w:val="none" w:sz="0" w:space="0" w:color="auto"/>
      </w:divBdr>
    </w:div>
    <w:div w:id="2022121923">
      <w:bodyDiv w:val="1"/>
      <w:marLeft w:val="0"/>
      <w:marRight w:val="0"/>
      <w:marTop w:val="0"/>
      <w:marBottom w:val="0"/>
      <w:divBdr>
        <w:top w:val="none" w:sz="0" w:space="0" w:color="auto"/>
        <w:left w:val="none" w:sz="0" w:space="0" w:color="auto"/>
        <w:bottom w:val="none" w:sz="0" w:space="0" w:color="auto"/>
        <w:right w:val="none" w:sz="0" w:space="0" w:color="auto"/>
      </w:divBdr>
    </w:div>
    <w:div w:id="2023509560">
      <w:bodyDiv w:val="1"/>
      <w:marLeft w:val="0"/>
      <w:marRight w:val="0"/>
      <w:marTop w:val="0"/>
      <w:marBottom w:val="0"/>
      <w:divBdr>
        <w:top w:val="none" w:sz="0" w:space="0" w:color="auto"/>
        <w:left w:val="none" w:sz="0" w:space="0" w:color="auto"/>
        <w:bottom w:val="none" w:sz="0" w:space="0" w:color="auto"/>
        <w:right w:val="none" w:sz="0" w:space="0" w:color="auto"/>
      </w:divBdr>
    </w:div>
    <w:div w:id="2024089198">
      <w:bodyDiv w:val="1"/>
      <w:marLeft w:val="0"/>
      <w:marRight w:val="0"/>
      <w:marTop w:val="0"/>
      <w:marBottom w:val="0"/>
      <w:divBdr>
        <w:top w:val="none" w:sz="0" w:space="0" w:color="auto"/>
        <w:left w:val="none" w:sz="0" w:space="0" w:color="auto"/>
        <w:bottom w:val="none" w:sz="0" w:space="0" w:color="auto"/>
        <w:right w:val="none" w:sz="0" w:space="0" w:color="auto"/>
      </w:divBdr>
    </w:div>
    <w:div w:id="2024621545">
      <w:bodyDiv w:val="1"/>
      <w:marLeft w:val="0"/>
      <w:marRight w:val="0"/>
      <w:marTop w:val="0"/>
      <w:marBottom w:val="0"/>
      <w:divBdr>
        <w:top w:val="none" w:sz="0" w:space="0" w:color="auto"/>
        <w:left w:val="none" w:sz="0" w:space="0" w:color="auto"/>
        <w:bottom w:val="none" w:sz="0" w:space="0" w:color="auto"/>
        <w:right w:val="none" w:sz="0" w:space="0" w:color="auto"/>
      </w:divBdr>
    </w:div>
    <w:div w:id="2025088699">
      <w:bodyDiv w:val="1"/>
      <w:marLeft w:val="0"/>
      <w:marRight w:val="0"/>
      <w:marTop w:val="0"/>
      <w:marBottom w:val="0"/>
      <w:divBdr>
        <w:top w:val="none" w:sz="0" w:space="0" w:color="auto"/>
        <w:left w:val="none" w:sz="0" w:space="0" w:color="auto"/>
        <w:bottom w:val="none" w:sz="0" w:space="0" w:color="auto"/>
        <w:right w:val="none" w:sz="0" w:space="0" w:color="auto"/>
      </w:divBdr>
    </w:div>
    <w:div w:id="2025747785">
      <w:bodyDiv w:val="1"/>
      <w:marLeft w:val="0"/>
      <w:marRight w:val="0"/>
      <w:marTop w:val="0"/>
      <w:marBottom w:val="0"/>
      <w:divBdr>
        <w:top w:val="none" w:sz="0" w:space="0" w:color="auto"/>
        <w:left w:val="none" w:sz="0" w:space="0" w:color="auto"/>
        <w:bottom w:val="none" w:sz="0" w:space="0" w:color="auto"/>
        <w:right w:val="none" w:sz="0" w:space="0" w:color="auto"/>
      </w:divBdr>
    </w:div>
    <w:div w:id="2028368363">
      <w:bodyDiv w:val="1"/>
      <w:marLeft w:val="0"/>
      <w:marRight w:val="0"/>
      <w:marTop w:val="0"/>
      <w:marBottom w:val="0"/>
      <w:divBdr>
        <w:top w:val="none" w:sz="0" w:space="0" w:color="auto"/>
        <w:left w:val="none" w:sz="0" w:space="0" w:color="auto"/>
        <w:bottom w:val="none" w:sz="0" w:space="0" w:color="auto"/>
        <w:right w:val="none" w:sz="0" w:space="0" w:color="auto"/>
      </w:divBdr>
    </w:div>
    <w:div w:id="2028673794">
      <w:bodyDiv w:val="1"/>
      <w:marLeft w:val="0"/>
      <w:marRight w:val="0"/>
      <w:marTop w:val="0"/>
      <w:marBottom w:val="0"/>
      <w:divBdr>
        <w:top w:val="none" w:sz="0" w:space="0" w:color="auto"/>
        <w:left w:val="none" w:sz="0" w:space="0" w:color="auto"/>
        <w:bottom w:val="none" w:sz="0" w:space="0" w:color="auto"/>
        <w:right w:val="none" w:sz="0" w:space="0" w:color="auto"/>
      </w:divBdr>
    </w:div>
    <w:div w:id="2029983569">
      <w:bodyDiv w:val="1"/>
      <w:marLeft w:val="0"/>
      <w:marRight w:val="0"/>
      <w:marTop w:val="0"/>
      <w:marBottom w:val="0"/>
      <w:divBdr>
        <w:top w:val="none" w:sz="0" w:space="0" w:color="auto"/>
        <w:left w:val="none" w:sz="0" w:space="0" w:color="auto"/>
        <w:bottom w:val="none" w:sz="0" w:space="0" w:color="auto"/>
        <w:right w:val="none" w:sz="0" w:space="0" w:color="auto"/>
      </w:divBdr>
    </w:div>
    <w:div w:id="2030256590">
      <w:bodyDiv w:val="1"/>
      <w:marLeft w:val="0"/>
      <w:marRight w:val="0"/>
      <w:marTop w:val="0"/>
      <w:marBottom w:val="0"/>
      <w:divBdr>
        <w:top w:val="none" w:sz="0" w:space="0" w:color="auto"/>
        <w:left w:val="none" w:sz="0" w:space="0" w:color="auto"/>
        <w:bottom w:val="none" w:sz="0" w:space="0" w:color="auto"/>
        <w:right w:val="none" w:sz="0" w:space="0" w:color="auto"/>
      </w:divBdr>
    </w:div>
    <w:div w:id="2030524258">
      <w:bodyDiv w:val="1"/>
      <w:marLeft w:val="0"/>
      <w:marRight w:val="0"/>
      <w:marTop w:val="0"/>
      <w:marBottom w:val="0"/>
      <w:divBdr>
        <w:top w:val="none" w:sz="0" w:space="0" w:color="auto"/>
        <w:left w:val="none" w:sz="0" w:space="0" w:color="auto"/>
        <w:bottom w:val="none" w:sz="0" w:space="0" w:color="auto"/>
        <w:right w:val="none" w:sz="0" w:space="0" w:color="auto"/>
      </w:divBdr>
    </w:div>
    <w:div w:id="2030643281">
      <w:bodyDiv w:val="1"/>
      <w:marLeft w:val="0"/>
      <w:marRight w:val="0"/>
      <w:marTop w:val="0"/>
      <w:marBottom w:val="0"/>
      <w:divBdr>
        <w:top w:val="none" w:sz="0" w:space="0" w:color="auto"/>
        <w:left w:val="none" w:sz="0" w:space="0" w:color="auto"/>
        <w:bottom w:val="none" w:sz="0" w:space="0" w:color="auto"/>
        <w:right w:val="none" w:sz="0" w:space="0" w:color="auto"/>
      </w:divBdr>
    </w:div>
    <w:div w:id="2030712199">
      <w:bodyDiv w:val="1"/>
      <w:marLeft w:val="0"/>
      <w:marRight w:val="0"/>
      <w:marTop w:val="0"/>
      <w:marBottom w:val="0"/>
      <w:divBdr>
        <w:top w:val="none" w:sz="0" w:space="0" w:color="auto"/>
        <w:left w:val="none" w:sz="0" w:space="0" w:color="auto"/>
        <w:bottom w:val="none" w:sz="0" w:space="0" w:color="auto"/>
        <w:right w:val="none" w:sz="0" w:space="0" w:color="auto"/>
      </w:divBdr>
    </w:div>
    <w:div w:id="2030838147">
      <w:bodyDiv w:val="1"/>
      <w:marLeft w:val="0"/>
      <w:marRight w:val="0"/>
      <w:marTop w:val="0"/>
      <w:marBottom w:val="0"/>
      <w:divBdr>
        <w:top w:val="none" w:sz="0" w:space="0" w:color="auto"/>
        <w:left w:val="none" w:sz="0" w:space="0" w:color="auto"/>
        <w:bottom w:val="none" w:sz="0" w:space="0" w:color="auto"/>
        <w:right w:val="none" w:sz="0" w:space="0" w:color="auto"/>
      </w:divBdr>
    </w:div>
    <w:div w:id="2031102603">
      <w:bodyDiv w:val="1"/>
      <w:marLeft w:val="0"/>
      <w:marRight w:val="0"/>
      <w:marTop w:val="0"/>
      <w:marBottom w:val="0"/>
      <w:divBdr>
        <w:top w:val="none" w:sz="0" w:space="0" w:color="auto"/>
        <w:left w:val="none" w:sz="0" w:space="0" w:color="auto"/>
        <w:bottom w:val="none" w:sz="0" w:space="0" w:color="auto"/>
        <w:right w:val="none" w:sz="0" w:space="0" w:color="auto"/>
      </w:divBdr>
    </w:div>
    <w:div w:id="2031105875">
      <w:bodyDiv w:val="1"/>
      <w:marLeft w:val="0"/>
      <w:marRight w:val="0"/>
      <w:marTop w:val="0"/>
      <w:marBottom w:val="0"/>
      <w:divBdr>
        <w:top w:val="none" w:sz="0" w:space="0" w:color="auto"/>
        <w:left w:val="none" w:sz="0" w:space="0" w:color="auto"/>
        <w:bottom w:val="none" w:sz="0" w:space="0" w:color="auto"/>
        <w:right w:val="none" w:sz="0" w:space="0" w:color="auto"/>
      </w:divBdr>
    </w:div>
    <w:div w:id="2031836748">
      <w:bodyDiv w:val="1"/>
      <w:marLeft w:val="0"/>
      <w:marRight w:val="0"/>
      <w:marTop w:val="0"/>
      <w:marBottom w:val="0"/>
      <w:divBdr>
        <w:top w:val="none" w:sz="0" w:space="0" w:color="auto"/>
        <w:left w:val="none" w:sz="0" w:space="0" w:color="auto"/>
        <w:bottom w:val="none" w:sz="0" w:space="0" w:color="auto"/>
        <w:right w:val="none" w:sz="0" w:space="0" w:color="auto"/>
      </w:divBdr>
    </w:div>
    <w:div w:id="2031838096">
      <w:bodyDiv w:val="1"/>
      <w:marLeft w:val="0"/>
      <w:marRight w:val="0"/>
      <w:marTop w:val="0"/>
      <w:marBottom w:val="0"/>
      <w:divBdr>
        <w:top w:val="none" w:sz="0" w:space="0" w:color="auto"/>
        <w:left w:val="none" w:sz="0" w:space="0" w:color="auto"/>
        <w:bottom w:val="none" w:sz="0" w:space="0" w:color="auto"/>
        <w:right w:val="none" w:sz="0" w:space="0" w:color="auto"/>
      </w:divBdr>
    </w:div>
    <w:div w:id="2031906492">
      <w:bodyDiv w:val="1"/>
      <w:marLeft w:val="0"/>
      <w:marRight w:val="0"/>
      <w:marTop w:val="0"/>
      <w:marBottom w:val="0"/>
      <w:divBdr>
        <w:top w:val="none" w:sz="0" w:space="0" w:color="auto"/>
        <w:left w:val="none" w:sz="0" w:space="0" w:color="auto"/>
        <w:bottom w:val="none" w:sz="0" w:space="0" w:color="auto"/>
        <w:right w:val="none" w:sz="0" w:space="0" w:color="auto"/>
      </w:divBdr>
    </w:div>
    <w:div w:id="2032220446">
      <w:bodyDiv w:val="1"/>
      <w:marLeft w:val="0"/>
      <w:marRight w:val="0"/>
      <w:marTop w:val="0"/>
      <w:marBottom w:val="0"/>
      <w:divBdr>
        <w:top w:val="none" w:sz="0" w:space="0" w:color="auto"/>
        <w:left w:val="none" w:sz="0" w:space="0" w:color="auto"/>
        <w:bottom w:val="none" w:sz="0" w:space="0" w:color="auto"/>
        <w:right w:val="none" w:sz="0" w:space="0" w:color="auto"/>
      </w:divBdr>
    </w:div>
    <w:div w:id="2032756198">
      <w:bodyDiv w:val="1"/>
      <w:marLeft w:val="0"/>
      <w:marRight w:val="0"/>
      <w:marTop w:val="0"/>
      <w:marBottom w:val="0"/>
      <w:divBdr>
        <w:top w:val="none" w:sz="0" w:space="0" w:color="auto"/>
        <w:left w:val="none" w:sz="0" w:space="0" w:color="auto"/>
        <w:bottom w:val="none" w:sz="0" w:space="0" w:color="auto"/>
        <w:right w:val="none" w:sz="0" w:space="0" w:color="auto"/>
      </w:divBdr>
    </w:div>
    <w:div w:id="2033458858">
      <w:bodyDiv w:val="1"/>
      <w:marLeft w:val="0"/>
      <w:marRight w:val="0"/>
      <w:marTop w:val="0"/>
      <w:marBottom w:val="0"/>
      <w:divBdr>
        <w:top w:val="none" w:sz="0" w:space="0" w:color="auto"/>
        <w:left w:val="none" w:sz="0" w:space="0" w:color="auto"/>
        <w:bottom w:val="none" w:sz="0" w:space="0" w:color="auto"/>
        <w:right w:val="none" w:sz="0" w:space="0" w:color="auto"/>
      </w:divBdr>
    </w:div>
    <w:div w:id="2035570697">
      <w:bodyDiv w:val="1"/>
      <w:marLeft w:val="0"/>
      <w:marRight w:val="0"/>
      <w:marTop w:val="0"/>
      <w:marBottom w:val="0"/>
      <w:divBdr>
        <w:top w:val="none" w:sz="0" w:space="0" w:color="auto"/>
        <w:left w:val="none" w:sz="0" w:space="0" w:color="auto"/>
        <w:bottom w:val="none" w:sz="0" w:space="0" w:color="auto"/>
        <w:right w:val="none" w:sz="0" w:space="0" w:color="auto"/>
      </w:divBdr>
    </w:div>
    <w:div w:id="2037805919">
      <w:bodyDiv w:val="1"/>
      <w:marLeft w:val="0"/>
      <w:marRight w:val="0"/>
      <w:marTop w:val="0"/>
      <w:marBottom w:val="0"/>
      <w:divBdr>
        <w:top w:val="none" w:sz="0" w:space="0" w:color="auto"/>
        <w:left w:val="none" w:sz="0" w:space="0" w:color="auto"/>
        <w:bottom w:val="none" w:sz="0" w:space="0" w:color="auto"/>
        <w:right w:val="none" w:sz="0" w:space="0" w:color="auto"/>
      </w:divBdr>
    </w:div>
    <w:div w:id="2037847776">
      <w:bodyDiv w:val="1"/>
      <w:marLeft w:val="0"/>
      <w:marRight w:val="0"/>
      <w:marTop w:val="0"/>
      <w:marBottom w:val="0"/>
      <w:divBdr>
        <w:top w:val="none" w:sz="0" w:space="0" w:color="auto"/>
        <w:left w:val="none" w:sz="0" w:space="0" w:color="auto"/>
        <w:bottom w:val="none" w:sz="0" w:space="0" w:color="auto"/>
        <w:right w:val="none" w:sz="0" w:space="0" w:color="auto"/>
      </w:divBdr>
    </w:div>
    <w:div w:id="2038500141">
      <w:bodyDiv w:val="1"/>
      <w:marLeft w:val="0"/>
      <w:marRight w:val="0"/>
      <w:marTop w:val="0"/>
      <w:marBottom w:val="0"/>
      <w:divBdr>
        <w:top w:val="none" w:sz="0" w:space="0" w:color="auto"/>
        <w:left w:val="none" w:sz="0" w:space="0" w:color="auto"/>
        <w:bottom w:val="none" w:sz="0" w:space="0" w:color="auto"/>
        <w:right w:val="none" w:sz="0" w:space="0" w:color="auto"/>
      </w:divBdr>
    </w:div>
    <w:div w:id="2039499995">
      <w:bodyDiv w:val="1"/>
      <w:marLeft w:val="0"/>
      <w:marRight w:val="0"/>
      <w:marTop w:val="0"/>
      <w:marBottom w:val="0"/>
      <w:divBdr>
        <w:top w:val="none" w:sz="0" w:space="0" w:color="auto"/>
        <w:left w:val="none" w:sz="0" w:space="0" w:color="auto"/>
        <w:bottom w:val="none" w:sz="0" w:space="0" w:color="auto"/>
        <w:right w:val="none" w:sz="0" w:space="0" w:color="auto"/>
      </w:divBdr>
      <w:divsChild>
        <w:div w:id="916284908">
          <w:marLeft w:val="0"/>
          <w:marRight w:val="0"/>
          <w:marTop w:val="0"/>
          <w:marBottom w:val="0"/>
          <w:divBdr>
            <w:top w:val="none" w:sz="0" w:space="0" w:color="auto"/>
            <w:left w:val="none" w:sz="0" w:space="0" w:color="auto"/>
            <w:bottom w:val="none" w:sz="0" w:space="0" w:color="auto"/>
            <w:right w:val="none" w:sz="0" w:space="0" w:color="auto"/>
          </w:divBdr>
        </w:div>
        <w:div w:id="943223583">
          <w:marLeft w:val="0"/>
          <w:marRight w:val="0"/>
          <w:marTop w:val="0"/>
          <w:marBottom w:val="0"/>
          <w:divBdr>
            <w:top w:val="none" w:sz="0" w:space="0" w:color="auto"/>
            <w:left w:val="none" w:sz="0" w:space="0" w:color="auto"/>
            <w:bottom w:val="none" w:sz="0" w:space="0" w:color="auto"/>
            <w:right w:val="none" w:sz="0" w:space="0" w:color="auto"/>
          </w:divBdr>
        </w:div>
        <w:div w:id="243494016">
          <w:marLeft w:val="0"/>
          <w:marRight w:val="0"/>
          <w:marTop w:val="0"/>
          <w:marBottom w:val="0"/>
          <w:divBdr>
            <w:top w:val="none" w:sz="0" w:space="0" w:color="auto"/>
            <w:left w:val="none" w:sz="0" w:space="0" w:color="auto"/>
            <w:bottom w:val="none" w:sz="0" w:space="0" w:color="auto"/>
            <w:right w:val="none" w:sz="0" w:space="0" w:color="auto"/>
          </w:divBdr>
        </w:div>
        <w:div w:id="457142259">
          <w:marLeft w:val="0"/>
          <w:marRight w:val="0"/>
          <w:marTop w:val="0"/>
          <w:marBottom w:val="0"/>
          <w:divBdr>
            <w:top w:val="none" w:sz="0" w:space="0" w:color="auto"/>
            <w:left w:val="none" w:sz="0" w:space="0" w:color="auto"/>
            <w:bottom w:val="none" w:sz="0" w:space="0" w:color="auto"/>
            <w:right w:val="none" w:sz="0" w:space="0" w:color="auto"/>
          </w:divBdr>
        </w:div>
        <w:div w:id="1555963444">
          <w:marLeft w:val="0"/>
          <w:marRight w:val="0"/>
          <w:marTop w:val="0"/>
          <w:marBottom w:val="0"/>
          <w:divBdr>
            <w:top w:val="none" w:sz="0" w:space="0" w:color="auto"/>
            <w:left w:val="none" w:sz="0" w:space="0" w:color="auto"/>
            <w:bottom w:val="none" w:sz="0" w:space="0" w:color="auto"/>
            <w:right w:val="none" w:sz="0" w:space="0" w:color="auto"/>
          </w:divBdr>
        </w:div>
        <w:div w:id="1279335144">
          <w:marLeft w:val="0"/>
          <w:marRight w:val="0"/>
          <w:marTop w:val="0"/>
          <w:marBottom w:val="0"/>
          <w:divBdr>
            <w:top w:val="none" w:sz="0" w:space="0" w:color="auto"/>
            <w:left w:val="none" w:sz="0" w:space="0" w:color="auto"/>
            <w:bottom w:val="none" w:sz="0" w:space="0" w:color="auto"/>
            <w:right w:val="none" w:sz="0" w:space="0" w:color="auto"/>
          </w:divBdr>
        </w:div>
        <w:div w:id="1002660628">
          <w:marLeft w:val="0"/>
          <w:marRight w:val="0"/>
          <w:marTop w:val="0"/>
          <w:marBottom w:val="0"/>
          <w:divBdr>
            <w:top w:val="none" w:sz="0" w:space="0" w:color="auto"/>
            <w:left w:val="none" w:sz="0" w:space="0" w:color="auto"/>
            <w:bottom w:val="none" w:sz="0" w:space="0" w:color="auto"/>
            <w:right w:val="none" w:sz="0" w:space="0" w:color="auto"/>
          </w:divBdr>
        </w:div>
        <w:div w:id="603153790">
          <w:marLeft w:val="0"/>
          <w:marRight w:val="0"/>
          <w:marTop w:val="0"/>
          <w:marBottom w:val="0"/>
          <w:divBdr>
            <w:top w:val="none" w:sz="0" w:space="0" w:color="auto"/>
            <w:left w:val="none" w:sz="0" w:space="0" w:color="auto"/>
            <w:bottom w:val="none" w:sz="0" w:space="0" w:color="auto"/>
            <w:right w:val="none" w:sz="0" w:space="0" w:color="auto"/>
          </w:divBdr>
        </w:div>
        <w:div w:id="696851369">
          <w:marLeft w:val="0"/>
          <w:marRight w:val="0"/>
          <w:marTop w:val="0"/>
          <w:marBottom w:val="0"/>
          <w:divBdr>
            <w:top w:val="none" w:sz="0" w:space="0" w:color="auto"/>
            <w:left w:val="none" w:sz="0" w:space="0" w:color="auto"/>
            <w:bottom w:val="none" w:sz="0" w:space="0" w:color="auto"/>
            <w:right w:val="none" w:sz="0" w:space="0" w:color="auto"/>
          </w:divBdr>
        </w:div>
        <w:div w:id="862324554">
          <w:marLeft w:val="0"/>
          <w:marRight w:val="0"/>
          <w:marTop w:val="0"/>
          <w:marBottom w:val="0"/>
          <w:divBdr>
            <w:top w:val="none" w:sz="0" w:space="0" w:color="auto"/>
            <w:left w:val="none" w:sz="0" w:space="0" w:color="auto"/>
            <w:bottom w:val="none" w:sz="0" w:space="0" w:color="auto"/>
            <w:right w:val="none" w:sz="0" w:space="0" w:color="auto"/>
          </w:divBdr>
        </w:div>
        <w:div w:id="526676676">
          <w:marLeft w:val="0"/>
          <w:marRight w:val="0"/>
          <w:marTop w:val="0"/>
          <w:marBottom w:val="0"/>
          <w:divBdr>
            <w:top w:val="none" w:sz="0" w:space="0" w:color="auto"/>
            <w:left w:val="none" w:sz="0" w:space="0" w:color="auto"/>
            <w:bottom w:val="none" w:sz="0" w:space="0" w:color="auto"/>
            <w:right w:val="none" w:sz="0" w:space="0" w:color="auto"/>
          </w:divBdr>
        </w:div>
        <w:div w:id="2063675813">
          <w:marLeft w:val="0"/>
          <w:marRight w:val="0"/>
          <w:marTop w:val="0"/>
          <w:marBottom w:val="0"/>
          <w:divBdr>
            <w:top w:val="none" w:sz="0" w:space="0" w:color="auto"/>
            <w:left w:val="none" w:sz="0" w:space="0" w:color="auto"/>
            <w:bottom w:val="none" w:sz="0" w:space="0" w:color="auto"/>
            <w:right w:val="none" w:sz="0" w:space="0" w:color="auto"/>
          </w:divBdr>
        </w:div>
        <w:div w:id="317347947">
          <w:marLeft w:val="0"/>
          <w:marRight w:val="0"/>
          <w:marTop w:val="0"/>
          <w:marBottom w:val="0"/>
          <w:divBdr>
            <w:top w:val="none" w:sz="0" w:space="0" w:color="auto"/>
            <w:left w:val="none" w:sz="0" w:space="0" w:color="auto"/>
            <w:bottom w:val="none" w:sz="0" w:space="0" w:color="auto"/>
            <w:right w:val="none" w:sz="0" w:space="0" w:color="auto"/>
          </w:divBdr>
        </w:div>
        <w:div w:id="409817230">
          <w:marLeft w:val="0"/>
          <w:marRight w:val="0"/>
          <w:marTop w:val="0"/>
          <w:marBottom w:val="0"/>
          <w:divBdr>
            <w:top w:val="none" w:sz="0" w:space="0" w:color="auto"/>
            <w:left w:val="none" w:sz="0" w:space="0" w:color="auto"/>
            <w:bottom w:val="none" w:sz="0" w:space="0" w:color="auto"/>
            <w:right w:val="none" w:sz="0" w:space="0" w:color="auto"/>
          </w:divBdr>
        </w:div>
        <w:div w:id="1815945692">
          <w:marLeft w:val="0"/>
          <w:marRight w:val="0"/>
          <w:marTop w:val="0"/>
          <w:marBottom w:val="0"/>
          <w:divBdr>
            <w:top w:val="none" w:sz="0" w:space="0" w:color="auto"/>
            <w:left w:val="none" w:sz="0" w:space="0" w:color="auto"/>
            <w:bottom w:val="none" w:sz="0" w:space="0" w:color="auto"/>
            <w:right w:val="none" w:sz="0" w:space="0" w:color="auto"/>
          </w:divBdr>
        </w:div>
        <w:div w:id="303000099">
          <w:marLeft w:val="0"/>
          <w:marRight w:val="0"/>
          <w:marTop w:val="0"/>
          <w:marBottom w:val="0"/>
          <w:divBdr>
            <w:top w:val="none" w:sz="0" w:space="0" w:color="auto"/>
            <w:left w:val="none" w:sz="0" w:space="0" w:color="auto"/>
            <w:bottom w:val="none" w:sz="0" w:space="0" w:color="auto"/>
            <w:right w:val="none" w:sz="0" w:space="0" w:color="auto"/>
          </w:divBdr>
        </w:div>
        <w:div w:id="1653942434">
          <w:marLeft w:val="0"/>
          <w:marRight w:val="0"/>
          <w:marTop w:val="0"/>
          <w:marBottom w:val="0"/>
          <w:divBdr>
            <w:top w:val="none" w:sz="0" w:space="0" w:color="auto"/>
            <w:left w:val="none" w:sz="0" w:space="0" w:color="auto"/>
            <w:bottom w:val="none" w:sz="0" w:space="0" w:color="auto"/>
            <w:right w:val="none" w:sz="0" w:space="0" w:color="auto"/>
          </w:divBdr>
        </w:div>
        <w:div w:id="1510219672">
          <w:marLeft w:val="0"/>
          <w:marRight w:val="0"/>
          <w:marTop w:val="0"/>
          <w:marBottom w:val="0"/>
          <w:divBdr>
            <w:top w:val="none" w:sz="0" w:space="0" w:color="auto"/>
            <w:left w:val="none" w:sz="0" w:space="0" w:color="auto"/>
            <w:bottom w:val="none" w:sz="0" w:space="0" w:color="auto"/>
            <w:right w:val="none" w:sz="0" w:space="0" w:color="auto"/>
          </w:divBdr>
        </w:div>
        <w:div w:id="411196737">
          <w:marLeft w:val="0"/>
          <w:marRight w:val="0"/>
          <w:marTop w:val="0"/>
          <w:marBottom w:val="0"/>
          <w:divBdr>
            <w:top w:val="none" w:sz="0" w:space="0" w:color="auto"/>
            <w:left w:val="none" w:sz="0" w:space="0" w:color="auto"/>
            <w:bottom w:val="none" w:sz="0" w:space="0" w:color="auto"/>
            <w:right w:val="none" w:sz="0" w:space="0" w:color="auto"/>
          </w:divBdr>
        </w:div>
        <w:div w:id="896666036">
          <w:marLeft w:val="0"/>
          <w:marRight w:val="0"/>
          <w:marTop w:val="0"/>
          <w:marBottom w:val="0"/>
          <w:divBdr>
            <w:top w:val="none" w:sz="0" w:space="0" w:color="auto"/>
            <w:left w:val="none" w:sz="0" w:space="0" w:color="auto"/>
            <w:bottom w:val="none" w:sz="0" w:space="0" w:color="auto"/>
            <w:right w:val="none" w:sz="0" w:space="0" w:color="auto"/>
          </w:divBdr>
        </w:div>
        <w:div w:id="1231648113">
          <w:marLeft w:val="0"/>
          <w:marRight w:val="0"/>
          <w:marTop w:val="0"/>
          <w:marBottom w:val="0"/>
          <w:divBdr>
            <w:top w:val="none" w:sz="0" w:space="0" w:color="auto"/>
            <w:left w:val="none" w:sz="0" w:space="0" w:color="auto"/>
            <w:bottom w:val="none" w:sz="0" w:space="0" w:color="auto"/>
            <w:right w:val="none" w:sz="0" w:space="0" w:color="auto"/>
          </w:divBdr>
        </w:div>
        <w:div w:id="322515887">
          <w:marLeft w:val="0"/>
          <w:marRight w:val="0"/>
          <w:marTop w:val="0"/>
          <w:marBottom w:val="0"/>
          <w:divBdr>
            <w:top w:val="none" w:sz="0" w:space="0" w:color="auto"/>
            <w:left w:val="none" w:sz="0" w:space="0" w:color="auto"/>
            <w:bottom w:val="none" w:sz="0" w:space="0" w:color="auto"/>
            <w:right w:val="none" w:sz="0" w:space="0" w:color="auto"/>
          </w:divBdr>
        </w:div>
        <w:div w:id="1226724540">
          <w:marLeft w:val="0"/>
          <w:marRight w:val="0"/>
          <w:marTop w:val="0"/>
          <w:marBottom w:val="0"/>
          <w:divBdr>
            <w:top w:val="none" w:sz="0" w:space="0" w:color="auto"/>
            <w:left w:val="none" w:sz="0" w:space="0" w:color="auto"/>
            <w:bottom w:val="none" w:sz="0" w:space="0" w:color="auto"/>
            <w:right w:val="none" w:sz="0" w:space="0" w:color="auto"/>
          </w:divBdr>
        </w:div>
        <w:div w:id="1318000668">
          <w:marLeft w:val="0"/>
          <w:marRight w:val="0"/>
          <w:marTop w:val="0"/>
          <w:marBottom w:val="0"/>
          <w:divBdr>
            <w:top w:val="none" w:sz="0" w:space="0" w:color="auto"/>
            <w:left w:val="none" w:sz="0" w:space="0" w:color="auto"/>
            <w:bottom w:val="none" w:sz="0" w:space="0" w:color="auto"/>
            <w:right w:val="none" w:sz="0" w:space="0" w:color="auto"/>
          </w:divBdr>
        </w:div>
        <w:div w:id="184365707">
          <w:marLeft w:val="0"/>
          <w:marRight w:val="0"/>
          <w:marTop w:val="0"/>
          <w:marBottom w:val="0"/>
          <w:divBdr>
            <w:top w:val="none" w:sz="0" w:space="0" w:color="auto"/>
            <w:left w:val="none" w:sz="0" w:space="0" w:color="auto"/>
            <w:bottom w:val="none" w:sz="0" w:space="0" w:color="auto"/>
            <w:right w:val="none" w:sz="0" w:space="0" w:color="auto"/>
          </w:divBdr>
        </w:div>
        <w:div w:id="523635219">
          <w:marLeft w:val="0"/>
          <w:marRight w:val="0"/>
          <w:marTop w:val="0"/>
          <w:marBottom w:val="0"/>
          <w:divBdr>
            <w:top w:val="none" w:sz="0" w:space="0" w:color="auto"/>
            <w:left w:val="none" w:sz="0" w:space="0" w:color="auto"/>
            <w:bottom w:val="none" w:sz="0" w:space="0" w:color="auto"/>
            <w:right w:val="none" w:sz="0" w:space="0" w:color="auto"/>
          </w:divBdr>
        </w:div>
        <w:div w:id="2114549577">
          <w:marLeft w:val="0"/>
          <w:marRight w:val="0"/>
          <w:marTop w:val="0"/>
          <w:marBottom w:val="0"/>
          <w:divBdr>
            <w:top w:val="none" w:sz="0" w:space="0" w:color="auto"/>
            <w:left w:val="none" w:sz="0" w:space="0" w:color="auto"/>
            <w:bottom w:val="none" w:sz="0" w:space="0" w:color="auto"/>
            <w:right w:val="none" w:sz="0" w:space="0" w:color="auto"/>
          </w:divBdr>
        </w:div>
        <w:div w:id="1354066284">
          <w:marLeft w:val="0"/>
          <w:marRight w:val="0"/>
          <w:marTop w:val="0"/>
          <w:marBottom w:val="0"/>
          <w:divBdr>
            <w:top w:val="none" w:sz="0" w:space="0" w:color="auto"/>
            <w:left w:val="none" w:sz="0" w:space="0" w:color="auto"/>
            <w:bottom w:val="none" w:sz="0" w:space="0" w:color="auto"/>
            <w:right w:val="none" w:sz="0" w:space="0" w:color="auto"/>
          </w:divBdr>
        </w:div>
        <w:div w:id="1884903815">
          <w:marLeft w:val="0"/>
          <w:marRight w:val="0"/>
          <w:marTop w:val="0"/>
          <w:marBottom w:val="0"/>
          <w:divBdr>
            <w:top w:val="none" w:sz="0" w:space="0" w:color="auto"/>
            <w:left w:val="none" w:sz="0" w:space="0" w:color="auto"/>
            <w:bottom w:val="none" w:sz="0" w:space="0" w:color="auto"/>
            <w:right w:val="none" w:sz="0" w:space="0" w:color="auto"/>
          </w:divBdr>
        </w:div>
        <w:div w:id="1039013431">
          <w:marLeft w:val="0"/>
          <w:marRight w:val="0"/>
          <w:marTop w:val="0"/>
          <w:marBottom w:val="0"/>
          <w:divBdr>
            <w:top w:val="none" w:sz="0" w:space="0" w:color="auto"/>
            <w:left w:val="none" w:sz="0" w:space="0" w:color="auto"/>
            <w:bottom w:val="none" w:sz="0" w:space="0" w:color="auto"/>
            <w:right w:val="none" w:sz="0" w:space="0" w:color="auto"/>
          </w:divBdr>
        </w:div>
        <w:div w:id="1187988971">
          <w:marLeft w:val="0"/>
          <w:marRight w:val="0"/>
          <w:marTop w:val="0"/>
          <w:marBottom w:val="0"/>
          <w:divBdr>
            <w:top w:val="none" w:sz="0" w:space="0" w:color="auto"/>
            <w:left w:val="none" w:sz="0" w:space="0" w:color="auto"/>
            <w:bottom w:val="none" w:sz="0" w:space="0" w:color="auto"/>
            <w:right w:val="none" w:sz="0" w:space="0" w:color="auto"/>
          </w:divBdr>
        </w:div>
        <w:div w:id="1936209297">
          <w:marLeft w:val="0"/>
          <w:marRight w:val="0"/>
          <w:marTop w:val="0"/>
          <w:marBottom w:val="0"/>
          <w:divBdr>
            <w:top w:val="none" w:sz="0" w:space="0" w:color="auto"/>
            <w:left w:val="none" w:sz="0" w:space="0" w:color="auto"/>
            <w:bottom w:val="none" w:sz="0" w:space="0" w:color="auto"/>
            <w:right w:val="none" w:sz="0" w:space="0" w:color="auto"/>
          </w:divBdr>
        </w:div>
        <w:div w:id="421531361">
          <w:marLeft w:val="0"/>
          <w:marRight w:val="0"/>
          <w:marTop w:val="0"/>
          <w:marBottom w:val="0"/>
          <w:divBdr>
            <w:top w:val="none" w:sz="0" w:space="0" w:color="auto"/>
            <w:left w:val="none" w:sz="0" w:space="0" w:color="auto"/>
            <w:bottom w:val="none" w:sz="0" w:space="0" w:color="auto"/>
            <w:right w:val="none" w:sz="0" w:space="0" w:color="auto"/>
          </w:divBdr>
        </w:div>
        <w:div w:id="1428388160">
          <w:marLeft w:val="0"/>
          <w:marRight w:val="0"/>
          <w:marTop w:val="0"/>
          <w:marBottom w:val="0"/>
          <w:divBdr>
            <w:top w:val="none" w:sz="0" w:space="0" w:color="auto"/>
            <w:left w:val="none" w:sz="0" w:space="0" w:color="auto"/>
            <w:bottom w:val="none" w:sz="0" w:space="0" w:color="auto"/>
            <w:right w:val="none" w:sz="0" w:space="0" w:color="auto"/>
          </w:divBdr>
        </w:div>
        <w:div w:id="1003044348">
          <w:marLeft w:val="0"/>
          <w:marRight w:val="0"/>
          <w:marTop w:val="0"/>
          <w:marBottom w:val="0"/>
          <w:divBdr>
            <w:top w:val="none" w:sz="0" w:space="0" w:color="auto"/>
            <w:left w:val="none" w:sz="0" w:space="0" w:color="auto"/>
            <w:bottom w:val="none" w:sz="0" w:space="0" w:color="auto"/>
            <w:right w:val="none" w:sz="0" w:space="0" w:color="auto"/>
          </w:divBdr>
        </w:div>
        <w:div w:id="1987054297">
          <w:marLeft w:val="0"/>
          <w:marRight w:val="0"/>
          <w:marTop w:val="0"/>
          <w:marBottom w:val="0"/>
          <w:divBdr>
            <w:top w:val="none" w:sz="0" w:space="0" w:color="auto"/>
            <w:left w:val="none" w:sz="0" w:space="0" w:color="auto"/>
            <w:bottom w:val="none" w:sz="0" w:space="0" w:color="auto"/>
            <w:right w:val="none" w:sz="0" w:space="0" w:color="auto"/>
          </w:divBdr>
        </w:div>
        <w:div w:id="941911581">
          <w:marLeft w:val="0"/>
          <w:marRight w:val="0"/>
          <w:marTop w:val="0"/>
          <w:marBottom w:val="0"/>
          <w:divBdr>
            <w:top w:val="none" w:sz="0" w:space="0" w:color="auto"/>
            <w:left w:val="none" w:sz="0" w:space="0" w:color="auto"/>
            <w:bottom w:val="none" w:sz="0" w:space="0" w:color="auto"/>
            <w:right w:val="none" w:sz="0" w:space="0" w:color="auto"/>
          </w:divBdr>
        </w:div>
        <w:div w:id="1775319870">
          <w:marLeft w:val="0"/>
          <w:marRight w:val="0"/>
          <w:marTop w:val="0"/>
          <w:marBottom w:val="0"/>
          <w:divBdr>
            <w:top w:val="none" w:sz="0" w:space="0" w:color="auto"/>
            <w:left w:val="none" w:sz="0" w:space="0" w:color="auto"/>
            <w:bottom w:val="none" w:sz="0" w:space="0" w:color="auto"/>
            <w:right w:val="none" w:sz="0" w:space="0" w:color="auto"/>
          </w:divBdr>
        </w:div>
        <w:div w:id="1690987718">
          <w:marLeft w:val="0"/>
          <w:marRight w:val="0"/>
          <w:marTop w:val="0"/>
          <w:marBottom w:val="0"/>
          <w:divBdr>
            <w:top w:val="none" w:sz="0" w:space="0" w:color="auto"/>
            <w:left w:val="none" w:sz="0" w:space="0" w:color="auto"/>
            <w:bottom w:val="none" w:sz="0" w:space="0" w:color="auto"/>
            <w:right w:val="none" w:sz="0" w:space="0" w:color="auto"/>
          </w:divBdr>
        </w:div>
        <w:div w:id="112134397">
          <w:marLeft w:val="0"/>
          <w:marRight w:val="0"/>
          <w:marTop w:val="0"/>
          <w:marBottom w:val="0"/>
          <w:divBdr>
            <w:top w:val="none" w:sz="0" w:space="0" w:color="auto"/>
            <w:left w:val="none" w:sz="0" w:space="0" w:color="auto"/>
            <w:bottom w:val="none" w:sz="0" w:space="0" w:color="auto"/>
            <w:right w:val="none" w:sz="0" w:space="0" w:color="auto"/>
          </w:divBdr>
        </w:div>
        <w:div w:id="1479228019">
          <w:marLeft w:val="0"/>
          <w:marRight w:val="0"/>
          <w:marTop w:val="0"/>
          <w:marBottom w:val="0"/>
          <w:divBdr>
            <w:top w:val="none" w:sz="0" w:space="0" w:color="auto"/>
            <w:left w:val="none" w:sz="0" w:space="0" w:color="auto"/>
            <w:bottom w:val="none" w:sz="0" w:space="0" w:color="auto"/>
            <w:right w:val="none" w:sz="0" w:space="0" w:color="auto"/>
          </w:divBdr>
        </w:div>
        <w:div w:id="1624461605">
          <w:marLeft w:val="0"/>
          <w:marRight w:val="0"/>
          <w:marTop w:val="0"/>
          <w:marBottom w:val="0"/>
          <w:divBdr>
            <w:top w:val="none" w:sz="0" w:space="0" w:color="auto"/>
            <w:left w:val="none" w:sz="0" w:space="0" w:color="auto"/>
            <w:bottom w:val="none" w:sz="0" w:space="0" w:color="auto"/>
            <w:right w:val="none" w:sz="0" w:space="0" w:color="auto"/>
          </w:divBdr>
        </w:div>
        <w:div w:id="686056663">
          <w:marLeft w:val="0"/>
          <w:marRight w:val="0"/>
          <w:marTop w:val="0"/>
          <w:marBottom w:val="0"/>
          <w:divBdr>
            <w:top w:val="none" w:sz="0" w:space="0" w:color="auto"/>
            <w:left w:val="none" w:sz="0" w:space="0" w:color="auto"/>
            <w:bottom w:val="none" w:sz="0" w:space="0" w:color="auto"/>
            <w:right w:val="none" w:sz="0" w:space="0" w:color="auto"/>
          </w:divBdr>
        </w:div>
        <w:div w:id="787236429">
          <w:marLeft w:val="0"/>
          <w:marRight w:val="0"/>
          <w:marTop w:val="0"/>
          <w:marBottom w:val="0"/>
          <w:divBdr>
            <w:top w:val="none" w:sz="0" w:space="0" w:color="auto"/>
            <w:left w:val="none" w:sz="0" w:space="0" w:color="auto"/>
            <w:bottom w:val="none" w:sz="0" w:space="0" w:color="auto"/>
            <w:right w:val="none" w:sz="0" w:space="0" w:color="auto"/>
          </w:divBdr>
        </w:div>
        <w:div w:id="94711436">
          <w:marLeft w:val="0"/>
          <w:marRight w:val="0"/>
          <w:marTop w:val="0"/>
          <w:marBottom w:val="0"/>
          <w:divBdr>
            <w:top w:val="none" w:sz="0" w:space="0" w:color="auto"/>
            <w:left w:val="none" w:sz="0" w:space="0" w:color="auto"/>
            <w:bottom w:val="none" w:sz="0" w:space="0" w:color="auto"/>
            <w:right w:val="none" w:sz="0" w:space="0" w:color="auto"/>
          </w:divBdr>
        </w:div>
        <w:div w:id="1200779871">
          <w:marLeft w:val="0"/>
          <w:marRight w:val="0"/>
          <w:marTop w:val="0"/>
          <w:marBottom w:val="0"/>
          <w:divBdr>
            <w:top w:val="none" w:sz="0" w:space="0" w:color="auto"/>
            <w:left w:val="none" w:sz="0" w:space="0" w:color="auto"/>
            <w:bottom w:val="none" w:sz="0" w:space="0" w:color="auto"/>
            <w:right w:val="none" w:sz="0" w:space="0" w:color="auto"/>
          </w:divBdr>
        </w:div>
        <w:div w:id="1178041290">
          <w:marLeft w:val="0"/>
          <w:marRight w:val="0"/>
          <w:marTop w:val="0"/>
          <w:marBottom w:val="0"/>
          <w:divBdr>
            <w:top w:val="none" w:sz="0" w:space="0" w:color="auto"/>
            <w:left w:val="none" w:sz="0" w:space="0" w:color="auto"/>
            <w:bottom w:val="none" w:sz="0" w:space="0" w:color="auto"/>
            <w:right w:val="none" w:sz="0" w:space="0" w:color="auto"/>
          </w:divBdr>
        </w:div>
        <w:div w:id="390464873">
          <w:marLeft w:val="0"/>
          <w:marRight w:val="0"/>
          <w:marTop w:val="0"/>
          <w:marBottom w:val="0"/>
          <w:divBdr>
            <w:top w:val="none" w:sz="0" w:space="0" w:color="auto"/>
            <w:left w:val="none" w:sz="0" w:space="0" w:color="auto"/>
            <w:bottom w:val="none" w:sz="0" w:space="0" w:color="auto"/>
            <w:right w:val="none" w:sz="0" w:space="0" w:color="auto"/>
          </w:divBdr>
        </w:div>
        <w:div w:id="583759209">
          <w:marLeft w:val="0"/>
          <w:marRight w:val="0"/>
          <w:marTop w:val="0"/>
          <w:marBottom w:val="0"/>
          <w:divBdr>
            <w:top w:val="none" w:sz="0" w:space="0" w:color="auto"/>
            <w:left w:val="none" w:sz="0" w:space="0" w:color="auto"/>
            <w:bottom w:val="none" w:sz="0" w:space="0" w:color="auto"/>
            <w:right w:val="none" w:sz="0" w:space="0" w:color="auto"/>
          </w:divBdr>
        </w:div>
        <w:div w:id="1712538028">
          <w:marLeft w:val="0"/>
          <w:marRight w:val="0"/>
          <w:marTop w:val="0"/>
          <w:marBottom w:val="0"/>
          <w:divBdr>
            <w:top w:val="none" w:sz="0" w:space="0" w:color="auto"/>
            <w:left w:val="none" w:sz="0" w:space="0" w:color="auto"/>
            <w:bottom w:val="none" w:sz="0" w:space="0" w:color="auto"/>
            <w:right w:val="none" w:sz="0" w:space="0" w:color="auto"/>
          </w:divBdr>
        </w:div>
        <w:div w:id="1903904574">
          <w:marLeft w:val="0"/>
          <w:marRight w:val="0"/>
          <w:marTop w:val="0"/>
          <w:marBottom w:val="0"/>
          <w:divBdr>
            <w:top w:val="none" w:sz="0" w:space="0" w:color="auto"/>
            <w:left w:val="none" w:sz="0" w:space="0" w:color="auto"/>
            <w:bottom w:val="none" w:sz="0" w:space="0" w:color="auto"/>
            <w:right w:val="none" w:sz="0" w:space="0" w:color="auto"/>
          </w:divBdr>
        </w:div>
        <w:div w:id="706682583">
          <w:marLeft w:val="0"/>
          <w:marRight w:val="0"/>
          <w:marTop w:val="0"/>
          <w:marBottom w:val="0"/>
          <w:divBdr>
            <w:top w:val="none" w:sz="0" w:space="0" w:color="auto"/>
            <w:left w:val="none" w:sz="0" w:space="0" w:color="auto"/>
            <w:bottom w:val="none" w:sz="0" w:space="0" w:color="auto"/>
            <w:right w:val="none" w:sz="0" w:space="0" w:color="auto"/>
          </w:divBdr>
        </w:div>
        <w:div w:id="588006977">
          <w:marLeft w:val="0"/>
          <w:marRight w:val="0"/>
          <w:marTop w:val="0"/>
          <w:marBottom w:val="0"/>
          <w:divBdr>
            <w:top w:val="none" w:sz="0" w:space="0" w:color="auto"/>
            <w:left w:val="none" w:sz="0" w:space="0" w:color="auto"/>
            <w:bottom w:val="none" w:sz="0" w:space="0" w:color="auto"/>
            <w:right w:val="none" w:sz="0" w:space="0" w:color="auto"/>
          </w:divBdr>
        </w:div>
        <w:div w:id="1477524996">
          <w:marLeft w:val="0"/>
          <w:marRight w:val="0"/>
          <w:marTop w:val="0"/>
          <w:marBottom w:val="0"/>
          <w:divBdr>
            <w:top w:val="none" w:sz="0" w:space="0" w:color="auto"/>
            <w:left w:val="none" w:sz="0" w:space="0" w:color="auto"/>
            <w:bottom w:val="none" w:sz="0" w:space="0" w:color="auto"/>
            <w:right w:val="none" w:sz="0" w:space="0" w:color="auto"/>
          </w:divBdr>
        </w:div>
        <w:div w:id="1089929571">
          <w:marLeft w:val="0"/>
          <w:marRight w:val="0"/>
          <w:marTop w:val="0"/>
          <w:marBottom w:val="0"/>
          <w:divBdr>
            <w:top w:val="none" w:sz="0" w:space="0" w:color="auto"/>
            <w:left w:val="none" w:sz="0" w:space="0" w:color="auto"/>
            <w:bottom w:val="none" w:sz="0" w:space="0" w:color="auto"/>
            <w:right w:val="none" w:sz="0" w:space="0" w:color="auto"/>
          </w:divBdr>
        </w:div>
        <w:div w:id="832452827">
          <w:marLeft w:val="0"/>
          <w:marRight w:val="0"/>
          <w:marTop w:val="0"/>
          <w:marBottom w:val="0"/>
          <w:divBdr>
            <w:top w:val="none" w:sz="0" w:space="0" w:color="auto"/>
            <w:left w:val="none" w:sz="0" w:space="0" w:color="auto"/>
            <w:bottom w:val="none" w:sz="0" w:space="0" w:color="auto"/>
            <w:right w:val="none" w:sz="0" w:space="0" w:color="auto"/>
          </w:divBdr>
        </w:div>
        <w:div w:id="993950767">
          <w:marLeft w:val="0"/>
          <w:marRight w:val="0"/>
          <w:marTop w:val="0"/>
          <w:marBottom w:val="0"/>
          <w:divBdr>
            <w:top w:val="none" w:sz="0" w:space="0" w:color="auto"/>
            <w:left w:val="none" w:sz="0" w:space="0" w:color="auto"/>
            <w:bottom w:val="none" w:sz="0" w:space="0" w:color="auto"/>
            <w:right w:val="none" w:sz="0" w:space="0" w:color="auto"/>
          </w:divBdr>
        </w:div>
        <w:div w:id="1214342399">
          <w:marLeft w:val="0"/>
          <w:marRight w:val="0"/>
          <w:marTop w:val="0"/>
          <w:marBottom w:val="0"/>
          <w:divBdr>
            <w:top w:val="none" w:sz="0" w:space="0" w:color="auto"/>
            <w:left w:val="none" w:sz="0" w:space="0" w:color="auto"/>
            <w:bottom w:val="none" w:sz="0" w:space="0" w:color="auto"/>
            <w:right w:val="none" w:sz="0" w:space="0" w:color="auto"/>
          </w:divBdr>
        </w:div>
        <w:div w:id="797182258">
          <w:marLeft w:val="0"/>
          <w:marRight w:val="0"/>
          <w:marTop w:val="0"/>
          <w:marBottom w:val="0"/>
          <w:divBdr>
            <w:top w:val="none" w:sz="0" w:space="0" w:color="auto"/>
            <w:left w:val="none" w:sz="0" w:space="0" w:color="auto"/>
            <w:bottom w:val="none" w:sz="0" w:space="0" w:color="auto"/>
            <w:right w:val="none" w:sz="0" w:space="0" w:color="auto"/>
          </w:divBdr>
        </w:div>
        <w:div w:id="1593657403">
          <w:marLeft w:val="0"/>
          <w:marRight w:val="0"/>
          <w:marTop w:val="0"/>
          <w:marBottom w:val="0"/>
          <w:divBdr>
            <w:top w:val="none" w:sz="0" w:space="0" w:color="auto"/>
            <w:left w:val="none" w:sz="0" w:space="0" w:color="auto"/>
            <w:bottom w:val="none" w:sz="0" w:space="0" w:color="auto"/>
            <w:right w:val="none" w:sz="0" w:space="0" w:color="auto"/>
          </w:divBdr>
        </w:div>
        <w:div w:id="556211579">
          <w:marLeft w:val="0"/>
          <w:marRight w:val="0"/>
          <w:marTop w:val="0"/>
          <w:marBottom w:val="0"/>
          <w:divBdr>
            <w:top w:val="none" w:sz="0" w:space="0" w:color="auto"/>
            <w:left w:val="none" w:sz="0" w:space="0" w:color="auto"/>
            <w:bottom w:val="none" w:sz="0" w:space="0" w:color="auto"/>
            <w:right w:val="none" w:sz="0" w:space="0" w:color="auto"/>
          </w:divBdr>
        </w:div>
        <w:div w:id="106778210">
          <w:marLeft w:val="0"/>
          <w:marRight w:val="0"/>
          <w:marTop w:val="0"/>
          <w:marBottom w:val="0"/>
          <w:divBdr>
            <w:top w:val="none" w:sz="0" w:space="0" w:color="auto"/>
            <w:left w:val="none" w:sz="0" w:space="0" w:color="auto"/>
            <w:bottom w:val="none" w:sz="0" w:space="0" w:color="auto"/>
            <w:right w:val="none" w:sz="0" w:space="0" w:color="auto"/>
          </w:divBdr>
        </w:div>
        <w:div w:id="545020633">
          <w:marLeft w:val="0"/>
          <w:marRight w:val="0"/>
          <w:marTop w:val="0"/>
          <w:marBottom w:val="0"/>
          <w:divBdr>
            <w:top w:val="none" w:sz="0" w:space="0" w:color="auto"/>
            <w:left w:val="none" w:sz="0" w:space="0" w:color="auto"/>
            <w:bottom w:val="none" w:sz="0" w:space="0" w:color="auto"/>
            <w:right w:val="none" w:sz="0" w:space="0" w:color="auto"/>
          </w:divBdr>
        </w:div>
        <w:div w:id="1516577089">
          <w:marLeft w:val="0"/>
          <w:marRight w:val="0"/>
          <w:marTop w:val="0"/>
          <w:marBottom w:val="0"/>
          <w:divBdr>
            <w:top w:val="none" w:sz="0" w:space="0" w:color="auto"/>
            <w:left w:val="none" w:sz="0" w:space="0" w:color="auto"/>
            <w:bottom w:val="none" w:sz="0" w:space="0" w:color="auto"/>
            <w:right w:val="none" w:sz="0" w:space="0" w:color="auto"/>
          </w:divBdr>
        </w:div>
        <w:div w:id="1479957224">
          <w:marLeft w:val="0"/>
          <w:marRight w:val="0"/>
          <w:marTop w:val="0"/>
          <w:marBottom w:val="0"/>
          <w:divBdr>
            <w:top w:val="none" w:sz="0" w:space="0" w:color="auto"/>
            <w:left w:val="none" w:sz="0" w:space="0" w:color="auto"/>
            <w:bottom w:val="none" w:sz="0" w:space="0" w:color="auto"/>
            <w:right w:val="none" w:sz="0" w:space="0" w:color="auto"/>
          </w:divBdr>
        </w:div>
        <w:div w:id="592324682">
          <w:marLeft w:val="0"/>
          <w:marRight w:val="0"/>
          <w:marTop w:val="0"/>
          <w:marBottom w:val="0"/>
          <w:divBdr>
            <w:top w:val="none" w:sz="0" w:space="0" w:color="auto"/>
            <w:left w:val="none" w:sz="0" w:space="0" w:color="auto"/>
            <w:bottom w:val="none" w:sz="0" w:space="0" w:color="auto"/>
            <w:right w:val="none" w:sz="0" w:space="0" w:color="auto"/>
          </w:divBdr>
        </w:div>
        <w:div w:id="796993857">
          <w:marLeft w:val="0"/>
          <w:marRight w:val="0"/>
          <w:marTop w:val="0"/>
          <w:marBottom w:val="0"/>
          <w:divBdr>
            <w:top w:val="none" w:sz="0" w:space="0" w:color="auto"/>
            <w:left w:val="none" w:sz="0" w:space="0" w:color="auto"/>
            <w:bottom w:val="none" w:sz="0" w:space="0" w:color="auto"/>
            <w:right w:val="none" w:sz="0" w:space="0" w:color="auto"/>
          </w:divBdr>
        </w:div>
        <w:div w:id="1144196471">
          <w:marLeft w:val="0"/>
          <w:marRight w:val="0"/>
          <w:marTop w:val="0"/>
          <w:marBottom w:val="0"/>
          <w:divBdr>
            <w:top w:val="none" w:sz="0" w:space="0" w:color="auto"/>
            <w:left w:val="none" w:sz="0" w:space="0" w:color="auto"/>
            <w:bottom w:val="none" w:sz="0" w:space="0" w:color="auto"/>
            <w:right w:val="none" w:sz="0" w:space="0" w:color="auto"/>
          </w:divBdr>
        </w:div>
        <w:div w:id="359866730">
          <w:marLeft w:val="0"/>
          <w:marRight w:val="0"/>
          <w:marTop w:val="0"/>
          <w:marBottom w:val="0"/>
          <w:divBdr>
            <w:top w:val="none" w:sz="0" w:space="0" w:color="auto"/>
            <w:left w:val="none" w:sz="0" w:space="0" w:color="auto"/>
            <w:bottom w:val="none" w:sz="0" w:space="0" w:color="auto"/>
            <w:right w:val="none" w:sz="0" w:space="0" w:color="auto"/>
          </w:divBdr>
        </w:div>
        <w:div w:id="2052993096">
          <w:marLeft w:val="0"/>
          <w:marRight w:val="0"/>
          <w:marTop w:val="0"/>
          <w:marBottom w:val="0"/>
          <w:divBdr>
            <w:top w:val="none" w:sz="0" w:space="0" w:color="auto"/>
            <w:left w:val="none" w:sz="0" w:space="0" w:color="auto"/>
            <w:bottom w:val="none" w:sz="0" w:space="0" w:color="auto"/>
            <w:right w:val="none" w:sz="0" w:space="0" w:color="auto"/>
          </w:divBdr>
        </w:div>
        <w:div w:id="1611820379">
          <w:marLeft w:val="0"/>
          <w:marRight w:val="0"/>
          <w:marTop w:val="0"/>
          <w:marBottom w:val="0"/>
          <w:divBdr>
            <w:top w:val="none" w:sz="0" w:space="0" w:color="auto"/>
            <w:left w:val="none" w:sz="0" w:space="0" w:color="auto"/>
            <w:bottom w:val="none" w:sz="0" w:space="0" w:color="auto"/>
            <w:right w:val="none" w:sz="0" w:space="0" w:color="auto"/>
          </w:divBdr>
        </w:div>
        <w:div w:id="1783837346">
          <w:marLeft w:val="0"/>
          <w:marRight w:val="0"/>
          <w:marTop w:val="0"/>
          <w:marBottom w:val="0"/>
          <w:divBdr>
            <w:top w:val="none" w:sz="0" w:space="0" w:color="auto"/>
            <w:left w:val="none" w:sz="0" w:space="0" w:color="auto"/>
            <w:bottom w:val="none" w:sz="0" w:space="0" w:color="auto"/>
            <w:right w:val="none" w:sz="0" w:space="0" w:color="auto"/>
          </w:divBdr>
        </w:div>
        <w:div w:id="365835515">
          <w:marLeft w:val="0"/>
          <w:marRight w:val="0"/>
          <w:marTop w:val="0"/>
          <w:marBottom w:val="0"/>
          <w:divBdr>
            <w:top w:val="none" w:sz="0" w:space="0" w:color="auto"/>
            <w:left w:val="none" w:sz="0" w:space="0" w:color="auto"/>
            <w:bottom w:val="none" w:sz="0" w:space="0" w:color="auto"/>
            <w:right w:val="none" w:sz="0" w:space="0" w:color="auto"/>
          </w:divBdr>
        </w:div>
        <w:div w:id="258636728">
          <w:marLeft w:val="0"/>
          <w:marRight w:val="0"/>
          <w:marTop w:val="0"/>
          <w:marBottom w:val="0"/>
          <w:divBdr>
            <w:top w:val="none" w:sz="0" w:space="0" w:color="auto"/>
            <w:left w:val="none" w:sz="0" w:space="0" w:color="auto"/>
            <w:bottom w:val="none" w:sz="0" w:space="0" w:color="auto"/>
            <w:right w:val="none" w:sz="0" w:space="0" w:color="auto"/>
          </w:divBdr>
        </w:div>
        <w:div w:id="1688679144">
          <w:marLeft w:val="0"/>
          <w:marRight w:val="0"/>
          <w:marTop w:val="0"/>
          <w:marBottom w:val="0"/>
          <w:divBdr>
            <w:top w:val="none" w:sz="0" w:space="0" w:color="auto"/>
            <w:left w:val="none" w:sz="0" w:space="0" w:color="auto"/>
            <w:bottom w:val="none" w:sz="0" w:space="0" w:color="auto"/>
            <w:right w:val="none" w:sz="0" w:space="0" w:color="auto"/>
          </w:divBdr>
        </w:div>
        <w:div w:id="258830592">
          <w:marLeft w:val="0"/>
          <w:marRight w:val="0"/>
          <w:marTop w:val="0"/>
          <w:marBottom w:val="0"/>
          <w:divBdr>
            <w:top w:val="none" w:sz="0" w:space="0" w:color="auto"/>
            <w:left w:val="none" w:sz="0" w:space="0" w:color="auto"/>
            <w:bottom w:val="none" w:sz="0" w:space="0" w:color="auto"/>
            <w:right w:val="none" w:sz="0" w:space="0" w:color="auto"/>
          </w:divBdr>
        </w:div>
        <w:div w:id="726298184">
          <w:marLeft w:val="0"/>
          <w:marRight w:val="0"/>
          <w:marTop w:val="0"/>
          <w:marBottom w:val="0"/>
          <w:divBdr>
            <w:top w:val="none" w:sz="0" w:space="0" w:color="auto"/>
            <w:left w:val="none" w:sz="0" w:space="0" w:color="auto"/>
            <w:bottom w:val="none" w:sz="0" w:space="0" w:color="auto"/>
            <w:right w:val="none" w:sz="0" w:space="0" w:color="auto"/>
          </w:divBdr>
        </w:div>
        <w:div w:id="2056152701">
          <w:marLeft w:val="0"/>
          <w:marRight w:val="0"/>
          <w:marTop w:val="0"/>
          <w:marBottom w:val="0"/>
          <w:divBdr>
            <w:top w:val="none" w:sz="0" w:space="0" w:color="auto"/>
            <w:left w:val="none" w:sz="0" w:space="0" w:color="auto"/>
            <w:bottom w:val="none" w:sz="0" w:space="0" w:color="auto"/>
            <w:right w:val="none" w:sz="0" w:space="0" w:color="auto"/>
          </w:divBdr>
        </w:div>
        <w:div w:id="1931968322">
          <w:marLeft w:val="0"/>
          <w:marRight w:val="0"/>
          <w:marTop w:val="0"/>
          <w:marBottom w:val="0"/>
          <w:divBdr>
            <w:top w:val="none" w:sz="0" w:space="0" w:color="auto"/>
            <w:left w:val="none" w:sz="0" w:space="0" w:color="auto"/>
            <w:bottom w:val="none" w:sz="0" w:space="0" w:color="auto"/>
            <w:right w:val="none" w:sz="0" w:space="0" w:color="auto"/>
          </w:divBdr>
        </w:div>
        <w:div w:id="917322674">
          <w:marLeft w:val="0"/>
          <w:marRight w:val="0"/>
          <w:marTop w:val="0"/>
          <w:marBottom w:val="0"/>
          <w:divBdr>
            <w:top w:val="none" w:sz="0" w:space="0" w:color="auto"/>
            <w:left w:val="none" w:sz="0" w:space="0" w:color="auto"/>
            <w:bottom w:val="none" w:sz="0" w:space="0" w:color="auto"/>
            <w:right w:val="none" w:sz="0" w:space="0" w:color="auto"/>
          </w:divBdr>
        </w:div>
        <w:div w:id="931625040">
          <w:marLeft w:val="0"/>
          <w:marRight w:val="0"/>
          <w:marTop w:val="0"/>
          <w:marBottom w:val="0"/>
          <w:divBdr>
            <w:top w:val="none" w:sz="0" w:space="0" w:color="auto"/>
            <w:left w:val="none" w:sz="0" w:space="0" w:color="auto"/>
            <w:bottom w:val="none" w:sz="0" w:space="0" w:color="auto"/>
            <w:right w:val="none" w:sz="0" w:space="0" w:color="auto"/>
          </w:divBdr>
        </w:div>
        <w:div w:id="785542384">
          <w:marLeft w:val="0"/>
          <w:marRight w:val="0"/>
          <w:marTop w:val="0"/>
          <w:marBottom w:val="0"/>
          <w:divBdr>
            <w:top w:val="none" w:sz="0" w:space="0" w:color="auto"/>
            <w:left w:val="none" w:sz="0" w:space="0" w:color="auto"/>
            <w:bottom w:val="none" w:sz="0" w:space="0" w:color="auto"/>
            <w:right w:val="none" w:sz="0" w:space="0" w:color="auto"/>
          </w:divBdr>
        </w:div>
        <w:div w:id="1435324083">
          <w:marLeft w:val="0"/>
          <w:marRight w:val="0"/>
          <w:marTop w:val="0"/>
          <w:marBottom w:val="0"/>
          <w:divBdr>
            <w:top w:val="none" w:sz="0" w:space="0" w:color="auto"/>
            <w:left w:val="none" w:sz="0" w:space="0" w:color="auto"/>
            <w:bottom w:val="none" w:sz="0" w:space="0" w:color="auto"/>
            <w:right w:val="none" w:sz="0" w:space="0" w:color="auto"/>
          </w:divBdr>
        </w:div>
        <w:div w:id="1110900792">
          <w:marLeft w:val="0"/>
          <w:marRight w:val="0"/>
          <w:marTop w:val="0"/>
          <w:marBottom w:val="0"/>
          <w:divBdr>
            <w:top w:val="none" w:sz="0" w:space="0" w:color="auto"/>
            <w:left w:val="none" w:sz="0" w:space="0" w:color="auto"/>
            <w:bottom w:val="none" w:sz="0" w:space="0" w:color="auto"/>
            <w:right w:val="none" w:sz="0" w:space="0" w:color="auto"/>
          </w:divBdr>
        </w:div>
        <w:div w:id="1496725572">
          <w:marLeft w:val="0"/>
          <w:marRight w:val="0"/>
          <w:marTop w:val="0"/>
          <w:marBottom w:val="0"/>
          <w:divBdr>
            <w:top w:val="none" w:sz="0" w:space="0" w:color="auto"/>
            <w:left w:val="none" w:sz="0" w:space="0" w:color="auto"/>
            <w:bottom w:val="none" w:sz="0" w:space="0" w:color="auto"/>
            <w:right w:val="none" w:sz="0" w:space="0" w:color="auto"/>
          </w:divBdr>
        </w:div>
        <w:div w:id="539127599">
          <w:marLeft w:val="0"/>
          <w:marRight w:val="0"/>
          <w:marTop w:val="0"/>
          <w:marBottom w:val="0"/>
          <w:divBdr>
            <w:top w:val="none" w:sz="0" w:space="0" w:color="auto"/>
            <w:left w:val="none" w:sz="0" w:space="0" w:color="auto"/>
            <w:bottom w:val="none" w:sz="0" w:space="0" w:color="auto"/>
            <w:right w:val="none" w:sz="0" w:space="0" w:color="auto"/>
          </w:divBdr>
        </w:div>
        <w:div w:id="2022850210">
          <w:marLeft w:val="0"/>
          <w:marRight w:val="0"/>
          <w:marTop w:val="0"/>
          <w:marBottom w:val="0"/>
          <w:divBdr>
            <w:top w:val="none" w:sz="0" w:space="0" w:color="auto"/>
            <w:left w:val="none" w:sz="0" w:space="0" w:color="auto"/>
            <w:bottom w:val="none" w:sz="0" w:space="0" w:color="auto"/>
            <w:right w:val="none" w:sz="0" w:space="0" w:color="auto"/>
          </w:divBdr>
        </w:div>
        <w:div w:id="1849439671">
          <w:marLeft w:val="0"/>
          <w:marRight w:val="0"/>
          <w:marTop w:val="0"/>
          <w:marBottom w:val="0"/>
          <w:divBdr>
            <w:top w:val="none" w:sz="0" w:space="0" w:color="auto"/>
            <w:left w:val="none" w:sz="0" w:space="0" w:color="auto"/>
            <w:bottom w:val="none" w:sz="0" w:space="0" w:color="auto"/>
            <w:right w:val="none" w:sz="0" w:space="0" w:color="auto"/>
          </w:divBdr>
        </w:div>
        <w:div w:id="1233396507">
          <w:marLeft w:val="0"/>
          <w:marRight w:val="0"/>
          <w:marTop w:val="0"/>
          <w:marBottom w:val="0"/>
          <w:divBdr>
            <w:top w:val="none" w:sz="0" w:space="0" w:color="auto"/>
            <w:left w:val="none" w:sz="0" w:space="0" w:color="auto"/>
            <w:bottom w:val="none" w:sz="0" w:space="0" w:color="auto"/>
            <w:right w:val="none" w:sz="0" w:space="0" w:color="auto"/>
          </w:divBdr>
        </w:div>
        <w:div w:id="1254824486">
          <w:marLeft w:val="0"/>
          <w:marRight w:val="0"/>
          <w:marTop w:val="0"/>
          <w:marBottom w:val="0"/>
          <w:divBdr>
            <w:top w:val="none" w:sz="0" w:space="0" w:color="auto"/>
            <w:left w:val="none" w:sz="0" w:space="0" w:color="auto"/>
            <w:bottom w:val="none" w:sz="0" w:space="0" w:color="auto"/>
            <w:right w:val="none" w:sz="0" w:space="0" w:color="auto"/>
          </w:divBdr>
        </w:div>
        <w:div w:id="556205878">
          <w:marLeft w:val="0"/>
          <w:marRight w:val="0"/>
          <w:marTop w:val="0"/>
          <w:marBottom w:val="0"/>
          <w:divBdr>
            <w:top w:val="none" w:sz="0" w:space="0" w:color="auto"/>
            <w:left w:val="none" w:sz="0" w:space="0" w:color="auto"/>
            <w:bottom w:val="none" w:sz="0" w:space="0" w:color="auto"/>
            <w:right w:val="none" w:sz="0" w:space="0" w:color="auto"/>
          </w:divBdr>
        </w:div>
        <w:div w:id="1064718671">
          <w:marLeft w:val="0"/>
          <w:marRight w:val="0"/>
          <w:marTop w:val="0"/>
          <w:marBottom w:val="0"/>
          <w:divBdr>
            <w:top w:val="none" w:sz="0" w:space="0" w:color="auto"/>
            <w:left w:val="none" w:sz="0" w:space="0" w:color="auto"/>
            <w:bottom w:val="none" w:sz="0" w:space="0" w:color="auto"/>
            <w:right w:val="none" w:sz="0" w:space="0" w:color="auto"/>
          </w:divBdr>
        </w:div>
        <w:div w:id="1907303750">
          <w:marLeft w:val="0"/>
          <w:marRight w:val="0"/>
          <w:marTop w:val="0"/>
          <w:marBottom w:val="0"/>
          <w:divBdr>
            <w:top w:val="none" w:sz="0" w:space="0" w:color="auto"/>
            <w:left w:val="none" w:sz="0" w:space="0" w:color="auto"/>
            <w:bottom w:val="none" w:sz="0" w:space="0" w:color="auto"/>
            <w:right w:val="none" w:sz="0" w:space="0" w:color="auto"/>
          </w:divBdr>
        </w:div>
        <w:div w:id="268436557">
          <w:marLeft w:val="0"/>
          <w:marRight w:val="0"/>
          <w:marTop w:val="0"/>
          <w:marBottom w:val="0"/>
          <w:divBdr>
            <w:top w:val="none" w:sz="0" w:space="0" w:color="auto"/>
            <w:left w:val="none" w:sz="0" w:space="0" w:color="auto"/>
            <w:bottom w:val="none" w:sz="0" w:space="0" w:color="auto"/>
            <w:right w:val="none" w:sz="0" w:space="0" w:color="auto"/>
          </w:divBdr>
        </w:div>
        <w:div w:id="285087920">
          <w:marLeft w:val="0"/>
          <w:marRight w:val="0"/>
          <w:marTop w:val="0"/>
          <w:marBottom w:val="0"/>
          <w:divBdr>
            <w:top w:val="none" w:sz="0" w:space="0" w:color="auto"/>
            <w:left w:val="none" w:sz="0" w:space="0" w:color="auto"/>
            <w:bottom w:val="none" w:sz="0" w:space="0" w:color="auto"/>
            <w:right w:val="none" w:sz="0" w:space="0" w:color="auto"/>
          </w:divBdr>
        </w:div>
        <w:div w:id="654727937">
          <w:marLeft w:val="0"/>
          <w:marRight w:val="0"/>
          <w:marTop w:val="0"/>
          <w:marBottom w:val="0"/>
          <w:divBdr>
            <w:top w:val="none" w:sz="0" w:space="0" w:color="auto"/>
            <w:left w:val="none" w:sz="0" w:space="0" w:color="auto"/>
            <w:bottom w:val="none" w:sz="0" w:space="0" w:color="auto"/>
            <w:right w:val="none" w:sz="0" w:space="0" w:color="auto"/>
          </w:divBdr>
        </w:div>
        <w:div w:id="1176728371">
          <w:marLeft w:val="0"/>
          <w:marRight w:val="0"/>
          <w:marTop w:val="0"/>
          <w:marBottom w:val="0"/>
          <w:divBdr>
            <w:top w:val="none" w:sz="0" w:space="0" w:color="auto"/>
            <w:left w:val="none" w:sz="0" w:space="0" w:color="auto"/>
            <w:bottom w:val="none" w:sz="0" w:space="0" w:color="auto"/>
            <w:right w:val="none" w:sz="0" w:space="0" w:color="auto"/>
          </w:divBdr>
        </w:div>
        <w:div w:id="111940857">
          <w:marLeft w:val="0"/>
          <w:marRight w:val="0"/>
          <w:marTop w:val="0"/>
          <w:marBottom w:val="0"/>
          <w:divBdr>
            <w:top w:val="none" w:sz="0" w:space="0" w:color="auto"/>
            <w:left w:val="none" w:sz="0" w:space="0" w:color="auto"/>
            <w:bottom w:val="none" w:sz="0" w:space="0" w:color="auto"/>
            <w:right w:val="none" w:sz="0" w:space="0" w:color="auto"/>
          </w:divBdr>
        </w:div>
        <w:div w:id="761412493">
          <w:marLeft w:val="0"/>
          <w:marRight w:val="0"/>
          <w:marTop w:val="0"/>
          <w:marBottom w:val="0"/>
          <w:divBdr>
            <w:top w:val="none" w:sz="0" w:space="0" w:color="auto"/>
            <w:left w:val="none" w:sz="0" w:space="0" w:color="auto"/>
            <w:bottom w:val="none" w:sz="0" w:space="0" w:color="auto"/>
            <w:right w:val="none" w:sz="0" w:space="0" w:color="auto"/>
          </w:divBdr>
        </w:div>
        <w:div w:id="471217620">
          <w:marLeft w:val="0"/>
          <w:marRight w:val="0"/>
          <w:marTop w:val="0"/>
          <w:marBottom w:val="0"/>
          <w:divBdr>
            <w:top w:val="none" w:sz="0" w:space="0" w:color="auto"/>
            <w:left w:val="none" w:sz="0" w:space="0" w:color="auto"/>
            <w:bottom w:val="none" w:sz="0" w:space="0" w:color="auto"/>
            <w:right w:val="none" w:sz="0" w:space="0" w:color="auto"/>
          </w:divBdr>
        </w:div>
        <w:div w:id="292635563">
          <w:marLeft w:val="0"/>
          <w:marRight w:val="0"/>
          <w:marTop w:val="0"/>
          <w:marBottom w:val="0"/>
          <w:divBdr>
            <w:top w:val="none" w:sz="0" w:space="0" w:color="auto"/>
            <w:left w:val="none" w:sz="0" w:space="0" w:color="auto"/>
            <w:bottom w:val="none" w:sz="0" w:space="0" w:color="auto"/>
            <w:right w:val="none" w:sz="0" w:space="0" w:color="auto"/>
          </w:divBdr>
        </w:div>
        <w:div w:id="82070146">
          <w:marLeft w:val="0"/>
          <w:marRight w:val="0"/>
          <w:marTop w:val="0"/>
          <w:marBottom w:val="0"/>
          <w:divBdr>
            <w:top w:val="none" w:sz="0" w:space="0" w:color="auto"/>
            <w:left w:val="none" w:sz="0" w:space="0" w:color="auto"/>
            <w:bottom w:val="none" w:sz="0" w:space="0" w:color="auto"/>
            <w:right w:val="none" w:sz="0" w:space="0" w:color="auto"/>
          </w:divBdr>
        </w:div>
        <w:div w:id="1775783054">
          <w:marLeft w:val="0"/>
          <w:marRight w:val="0"/>
          <w:marTop w:val="0"/>
          <w:marBottom w:val="0"/>
          <w:divBdr>
            <w:top w:val="none" w:sz="0" w:space="0" w:color="auto"/>
            <w:left w:val="none" w:sz="0" w:space="0" w:color="auto"/>
            <w:bottom w:val="none" w:sz="0" w:space="0" w:color="auto"/>
            <w:right w:val="none" w:sz="0" w:space="0" w:color="auto"/>
          </w:divBdr>
        </w:div>
        <w:div w:id="118305004">
          <w:marLeft w:val="0"/>
          <w:marRight w:val="0"/>
          <w:marTop w:val="0"/>
          <w:marBottom w:val="0"/>
          <w:divBdr>
            <w:top w:val="none" w:sz="0" w:space="0" w:color="auto"/>
            <w:left w:val="none" w:sz="0" w:space="0" w:color="auto"/>
            <w:bottom w:val="none" w:sz="0" w:space="0" w:color="auto"/>
            <w:right w:val="none" w:sz="0" w:space="0" w:color="auto"/>
          </w:divBdr>
        </w:div>
        <w:div w:id="1505393961">
          <w:marLeft w:val="0"/>
          <w:marRight w:val="0"/>
          <w:marTop w:val="0"/>
          <w:marBottom w:val="0"/>
          <w:divBdr>
            <w:top w:val="none" w:sz="0" w:space="0" w:color="auto"/>
            <w:left w:val="none" w:sz="0" w:space="0" w:color="auto"/>
            <w:bottom w:val="none" w:sz="0" w:space="0" w:color="auto"/>
            <w:right w:val="none" w:sz="0" w:space="0" w:color="auto"/>
          </w:divBdr>
        </w:div>
        <w:div w:id="1266693337">
          <w:marLeft w:val="0"/>
          <w:marRight w:val="0"/>
          <w:marTop w:val="0"/>
          <w:marBottom w:val="0"/>
          <w:divBdr>
            <w:top w:val="none" w:sz="0" w:space="0" w:color="auto"/>
            <w:left w:val="none" w:sz="0" w:space="0" w:color="auto"/>
            <w:bottom w:val="none" w:sz="0" w:space="0" w:color="auto"/>
            <w:right w:val="none" w:sz="0" w:space="0" w:color="auto"/>
          </w:divBdr>
        </w:div>
        <w:div w:id="2109812122">
          <w:marLeft w:val="0"/>
          <w:marRight w:val="0"/>
          <w:marTop w:val="0"/>
          <w:marBottom w:val="0"/>
          <w:divBdr>
            <w:top w:val="none" w:sz="0" w:space="0" w:color="auto"/>
            <w:left w:val="none" w:sz="0" w:space="0" w:color="auto"/>
            <w:bottom w:val="none" w:sz="0" w:space="0" w:color="auto"/>
            <w:right w:val="none" w:sz="0" w:space="0" w:color="auto"/>
          </w:divBdr>
        </w:div>
        <w:div w:id="173032908">
          <w:marLeft w:val="0"/>
          <w:marRight w:val="0"/>
          <w:marTop w:val="0"/>
          <w:marBottom w:val="0"/>
          <w:divBdr>
            <w:top w:val="none" w:sz="0" w:space="0" w:color="auto"/>
            <w:left w:val="none" w:sz="0" w:space="0" w:color="auto"/>
            <w:bottom w:val="none" w:sz="0" w:space="0" w:color="auto"/>
            <w:right w:val="none" w:sz="0" w:space="0" w:color="auto"/>
          </w:divBdr>
        </w:div>
        <w:div w:id="1250041314">
          <w:marLeft w:val="0"/>
          <w:marRight w:val="0"/>
          <w:marTop w:val="0"/>
          <w:marBottom w:val="0"/>
          <w:divBdr>
            <w:top w:val="none" w:sz="0" w:space="0" w:color="auto"/>
            <w:left w:val="none" w:sz="0" w:space="0" w:color="auto"/>
            <w:bottom w:val="none" w:sz="0" w:space="0" w:color="auto"/>
            <w:right w:val="none" w:sz="0" w:space="0" w:color="auto"/>
          </w:divBdr>
        </w:div>
        <w:div w:id="1893807842">
          <w:marLeft w:val="0"/>
          <w:marRight w:val="0"/>
          <w:marTop w:val="0"/>
          <w:marBottom w:val="0"/>
          <w:divBdr>
            <w:top w:val="none" w:sz="0" w:space="0" w:color="auto"/>
            <w:left w:val="none" w:sz="0" w:space="0" w:color="auto"/>
            <w:bottom w:val="none" w:sz="0" w:space="0" w:color="auto"/>
            <w:right w:val="none" w:sz="0" w:space="0" w:color="auto"/>
          </w:divBdr>
        </w:div>
        <w:div w:id="305015273">
          <w:marLeft w:val="0"/>
          <w:marRight w:val="0"/>
          <w:marTop w:val="0"/>
          <w:marBottom w:val="0"/>
          <w:divBdr>
            <w:top w:val="none" w:sz="0" w:space="0" w:color="auto"/>
            <w:left w:val="none" w:sz="0" w:space="0" w:color="auto"/>
            <w:bottom w:val="none" w:sz="0" w:space="0" w:color="auto"/>
            <w:right w:val="none" w:sz="0" w:space="0" w:color="auto"/>
          </w:divBdr>
        </w:div>
        <w:div w:id="1377199841">
          <w:marLeft w:val="0"/>
          <w:marRight w:val="0"/>
          <w:marTop w:val="0"/>
          <w:marBottom w:val="0"/>
          <w:divBdr>
            <w:top w:val="none" w:sz="0" w:space="0" w:color="auto"/>
            <w:left w:val="none" w:sz="0" w:space="0" w:color="auto"/>
            <w:bottom w:val="none" w:sz="0" w:space="0" w:color="auto"/>
            <w:right w:val="none" w:sz="0" w:space="0" w:color="auto"/>
          </w:divBdr>
        </w:div>
        <w:div w:id="2081512744">
          <w:marLeft w:val="0"/>
          <w:marRight w:val="0"/>
          <w:marTop w:val="0"/>
          <w:marBottom w:val="0"/>
          <w:divBdr>
            <w:top w:val="none" w:sz="0" w:space="0" w:color="auto"/>
            <w:left w:val="none" w:sz="0" w:space="0" w:color="auto"/>
            <w:bottom w:val="none" w:sz="0" w:space="0" w:color="auto"/>
            <w:right w:val="none" w:sz="0" w:space="0" w:color="auto"/>
          </w:divBdr>
        </w:div>
        <w:div w:id="2040667787">
          <w:marLeft w:val="0"/>
          <w:marRight w:val="0"/>
          <w:marTop w:val="0"/>
          <w:marBottom w:val="0"/>
          <w:divBdr>
            <w:top w:val="none" w:sz="0" w:space="0" w:color="auto"/>
            <w:left w:val="none" w:sz="0" w:space="0" w:color="auto"/>
            <w:bottom w:val="none" w:sz="0" w:space="0" w:color="auto"/>
            <w:right w:val="none" w:sz="0" w:space="0" w:color="auto"/>
          </w:divBdr>
        </w:div>
        <w:div w:id="979187704">
          <w:marLeft w:val="0"/>
          <w:marRight w:val="0"/>
          <w:marTop w:val="0"/>
          <w:marBottom w:val="0"/>
          <w:divBdr>
            <w:top w:val="none" w:sz="0" w:space="0" w:color="auto"/>
            <w:left w:val="none" w:sz="0" w:space="0" w:color="auto"/>
            <w:bottom w:val="none" w:sz="0" w:space="0" w:color="auto"/>
            <w:right w:val="none" w:sz="0" w:space="0" w:color="auto"/>
          </w:divBdr>
        </w:div>
        <w:div w:id="1136334636">
          <w:marLeft w:val="0"/>
          <w:marRight w:val="0"/>
          <w:marTop w:val="0"/>
          <w:marBottom w:val="0"/>
          <w:divBdr>
            <w:top w:val="none" w:sz="0" w:space="0" w:color="auto"/>
            <w:left w:val="none" w:sz="0" w:space="0" w:color="auto"/>
            <w:bottom w:val="none" w:sz="0" w:space="0" w:color="auto"/>
            <w:right w:val="none" w:sz="0" w:space="0" w:color="auto"/>
          </w:divBdr>
        </w:div>
        <w:div w:id="232929238">
          <w:marLeft w:val="0"/>
          <w:marRight w:val="0"/>
          <w:marTop w:val="0"/>
          <w:marBottom w:val="0"/>
          <w:divBdr>
            <w:top w:val="none" w:sz="0" w:space="0" w:color="auto"/>
            <w:left w:val="none" w:sz="0" w:space="0" w:color="auto"/>
            <w:bottom w:val="none" w:sz="0" w:space="0" w:color="auto"/>
            <w:right w:val="none" w:sz="0" w:space="0" w:color="auto"/>
          </w:divBdr>
        </w:div>
        <w:div w:id="455873676">
          <w:marLeft w:val="0"/>
          <w:marRight w:val="0"/>
          <w:marTop w:val="0"/>
          <w:marBottom w:val="0"/>
          <w:divBdr>
            <w:top w:val="none" w:sz="0" w:space="0" w:color="auto"/>
            <w:left w:val="none" w:sz="0" w:space="0" w:color="auto"/>
            <w:bottom w:val="none" w:sz="0" w:space="0" w:color="auto"/>
            <w:right w:val="none" w:sz="0" w:space="0" w:color="auto"/>
          </w:divBdr>
        </w:div>
        <w:div w:id="1007054202">
          <w:marLeft w:val="0"/>
          <w:marRight w:val="0"/>
          <w:marTop w:val="0"/>
          <w:marBottom w:val="0"/>
          <w:divBdr>
            <w:top w:val="none" w:sz="0" w:space="0" w:color="auto"/>
            <w:left w:val="none" w:sz="0" w:space="0" w:color="auto"/>
            <w:bottom w:val="none" w:sz="0" w:space="0" w:color="auto"/>
            <w:right w:val="none" w:sz="0" w:space="0" w:color="auto"/>
          </w:divBdr>
        </w:div>
        <w:div w:id="101457283">
          <w:marLeft w:val="0"/>
          <w:marRight w:val="0"/>
          <w:marTop w:val="0"/>
          <w:marBottom w:val="0"/>
          <w:divBdr>
            <w:top w:val="none" w:sz="0" w:space="0" w:color="auto"/>
            <w:left w:val="none" w:sz="0" w:space="0" w:color="auto"/>
            <w:bottom w:val="none" w:sz="0" w:space="0" w:color="auto"/>
            <w:right w:val="none" w:sz="0" w:space="0" w:color="auto"/>
          </w:divBdr>
        </w:div>
        <w:div w:id="1302347682">
          <w:marLeft w:val="0"/>
          <w:marRight w:val="0"/>
          <w:marTop w:val="0"/>
          <w:marBottom w:val="0"/>
          <w:divBdr>
            <w:top w:val="none" w:sz="0" w:space="0" w:color="auto"/>
            <w:left w:val="none" w:sz="0" w:space="0" w:color="auto"/>
            <w:bottom w:val="none" w:sz="0" w:space="0" w:color="auto"/>
            <w:right w:val="none" w:sz="0" w:space="0" w:color="auto"/>
          </w:divBdr>
        </w:div>
        <w:div w:id="1045519058">
          <w:marLeft w:val="0"/>
          <w:marRight w:val="0"/>
          <w:marTop w:val="0"/>
          <w:marBottom w:val="0"/>
          <w:divBdr>
            <w:top w:val="none" w:sz="0" w:space="0" w:color="auto"/>
            <w:left w:val="none" w:sz="0" w:space="0" w:color="auto"/>
            <w:bottom w:val="none" w:sz="0" w:space="0" w:color="auto"/>
            <w:right w:val="none" w:sz="0" w:space="0" w:color="auto"/>
          </w:divBdr>
        </w:div>
        <w:div w:id="1009328716">
          <w:marLeft w:val="0"/>
          <w:marRight w:val="0"/>
          <w:marTop w:val="0"/>
          <w:marBottom w:val="0"/>
          <w:divBdr>
            <w:top w:val="none" w:sz="0" w:space="0" w:color="auto"/>
            <w:left w:val="none" w:sz="0" w:space="0" w:color="auto"/>
            <w:bottom w:val="none" w:sz="0" w:space="0" w:color="auto"/>
            <w:right w:val="none" w:sz="0" w:space="0" w:color="auto"/>
          </w:divBdr>
        </w:div>
        <w:div w:id="1211500799">
          <w:marLeft w:val="0"/>
          <w:marRight w:val="0"/>
          <w:marTop w:val="0"/>
          <w:marBottom w:val="0"/>
          <w:divBdr>
            <w:top w:val="none" w:sz="0" w:space="0" w:color="auto"/>
            <w:left w:val="none" w:sz="0" w:space="0" w:color="auto"/>
            <w:bottom w:val="none" w:sz="0" w:space="0" w:color="auto"/>
            <w:right w:val="none" w:sz="0" w:space="0" w:color="auto"/>
          </w:divBdr>
        </w:div>
        <w:div w:id="530076810">
          <w:marLeft w:val="0"/>
          <w:marRight w:val="0"/>
          <w:marTop w:val="0"/>
          <w:marBottom w:val="0"/>
          <w:divBdr>
            <w:top w:val="none" w:sz="0" w:space="0" w:color="auto"/>
            <w:left w:val="none" w:sz="0" w:space="0" w:color="auto"/>
            <w:bottom w:val="none" w:sz="0" w:space="0" w:color="auto"/>
            <w:right w:val="none" w:sz="0" w:space="0" w:color="auto"/>
          </w:divBdr>
        </w:div>
        <w:div w:id="1623028397">
          <w:marLeft w:val="0"/>
          <w:marRight w:val="0"/>
          <w:marTop w:val="0"/>
          <w:marBottom w:val="0"/>
          <w:divBdr>
            <w:top w:val="none" w:sz="0" w:space="0" w:color="auto"/>
            <w:left w:val="none" w:sz="0" w:space="0" w:color="auto"/>
            <w:bottom w:val="none" w:sz="0" w:space="0" w:color="auto"/>
            <w:right w:val="none" w:sz="0" w:space="0" w:color="auto"/>
          </w:divBdr>
        </w:div>
        <w:div w:id="241064430">
          <w:marLeft w:val="0"/>
          <w:marRight w:val="0"/>
          <w:marTop w:val="0"/>
          <w:marBottom w:val="0"/>
          <w:divBdr>
            <w:top w:val="none" w:sz="0" w:space="0" w:color="auto"/>
            <w:left w:val="none" w:sz="0" w:space="0" w:color="auto"/>
            <w:bottom w:val="none" w:sz="0" w:space="0" w:color="auto"/>
            <w:right w:val="none" w:sz="0" w:space="0" w:color="auto"/>
          </w:divBdr>
        </w:div>
        <w:div w:id="825315563">
          <w:marLeft w:val="0"/>
          <w:marRight w:val="0"/>
          <w:marTop w:val="0"/>
          <w:marBottom w:val="0"/>
          <w:divBdr>
            <w:top w:val="none" w:sz="0" w:space="0" w:color="auto"/>
            <w:left w:val="none" w:sz="0" w:space="0" w:color="auto"/>
            <w:bottom w:val="none" w:sz="0" w:space="0" w:color="auto"/>
            <w:right w:val="none" w:sz="0" w:space="0" w:color="auto"/>
          </w:divBdr>
        </w:div>
        <w:div w:id="1870793683">
          <w:marLeft w:val="0"/>
          <w:marRight w:val="0"/>
          <w:marTop w:val="0"/>
          <w:marBottom w:val="0"/>
          <w:divBdr>
            <w:top w:val="none" w:sz="0" w:space="0" w:color="auto"/>
            <w:left w:val="none" w:sz="0" w:space="0" w:color="auto"/>
            <w:bottom w:val="none" w:sz="0" w:space="0" w:color="auto"/>
            <w:right w:val="none" w:sz="0" w:space="0" w:color="auto"/>
          </w:divBdr>
        </w:div>
        <w:div w:id="532573066">
          <w:marLeft w:val="0"/>
          <w:marRight w:val="0"/>
          <w:marTop w:val="0"/>
          <w:marBottom w:val="0"/>
          <w:divBdr>
            <w:top w:val="none" w:sz="0" w:space="0" w:color="auto"/>
            <w:left w:val="none" w:sz="0" w:space="0" w:color="auto"/>
            <w:bottom w:val="none" w:sz="0" w:space="0" w:color="auto"/>
            <w:right w:val="none" w:sz="0" w:space="0" w:color="auto"/>
          </w:divBdr>
        </w:div>
        <w:div w:id="1190340520">
          <w:marLeft w:val="0"/>
          <w:marRight w:val="0"/>
          <w:marTop w:val="0"/>
          <w:marBottom w:val="0"/>
          <w:divBdr>
            <w:top w:val="none" w:sz="0" w:space="0" w:color="auto"/>
            <w:left w:val="none" w:sz="0" w:space="0" w:color="auto"/>
            <w:bottom w:val="none" w:sz="0" w:space="0" w:color="auto"/>
            <w:right w:val="none" w:sz="0" w:space="0" w:color="auto"/>
          </w:divBdr>
        </w:div>
        <w:div w:id="1975597668">
          <w:marLeft w:val="0"/>
          <w:marRight w:val="0"/>
          <w:marTop w:val="0"/>
          <w:marBottom w:val="0"/>
          <w:divBdr>
            <w:top w:val="none" w:sz="0" w:space="0" w:color="auto"/>
            <w:left w:val="none" w:sz="0" w:space="0" w:color="auto"/>
            <w:bottom w:val="none" w:sz="0" w:space="0" w:color="auto"/>
            <w:right w:val="none" w:sz="0" w:space="0" w:color="auto"/>
          </w:divBdr>
        </w:div>
        <w:div w:id="467280792">
          <w:marLeft w:val="0"/>
          <w:marRight w:val="0"/>
          <w:marTop w:val="0"/>
          <w:marBottom w:val="0"/>
          <w:divBdr>
            <w:top w:val="none" w:sz="0" w:space="0" w:color="auto"/>
            <w:left w:val="none" w:sz="0" w:space="0" w:color="auto"/>
            <w:bottom w:val="none" w:sz="0" w:space="0" w:color="auto"/>
            <w:right w:val="none" w:sz="0" w:space="0" w:color="auto"/>
          </w:divBdr>
        </w:div>
        <w:div w:id="159546496">
          <w:marLeft w:val="0"/>
          <w:marRight w:val="0"/>
          <w:marTop w:val="0"/>
          <w:marBottom w:val="0"/>
          <w:divBdr>
            <w:top w:val="none" w:sz="0" w:space="0" w:color="auto"/>
            <w:left w:val="none" w:sz="0" w:space="0" w:color="auto"/>
            <w:bottom w:val="none" w:sz="0" w:space="0" w:color="auto"/>
            <w:right w:val="none" w:sz="0" w:space="0" w:color="auto"/>
          </w:divBdr>
        </w:div>
        <w:div w:id="1923834386">
          <w:marLeft w:val="0"/>
          <w:marRight w:val="0"/>
          <w:marTop w:val="0"/>
          <w:marBottom w:val="0"/>
          <w:divBdr>
            <w:top w:val="none" w:sz="0" w:space="0" w:color="auto"/>
            <w:left w:val="none" w:sz="0" w:space="0" w:color="auto"/>
            <w:bottom w:val="none" w:sz="0" w:space="0" w:color="auto"/>
            <w:right w:val="none" w:sz="0" w:space="0" w:color="auto"/>
          </w:divBdr>
        </w:div>
        <w:div w:id="1933660761">
          <w:marLeft w:val="0"/>
          <w:marRight w:val="0"/>
          <w:marTop w:val="0"/>
          <w:marBottom w:val="0"/>
          <w:divBdr>
            <w:top w:val="none" w:sz="0" w:space="0" w:color="auto"/>
            <w:left w:val="none" w:sz="0" w:space="0" w:color="auto"/>
            <w:bottom w:val="none" w:sz="0" w:space="0" w:color="auto"/>
            <w:right w:val="none" w:sz="0" w:space="0" w:color="auto"/>
          </w:divBdr>
        </w:div>
        <w:div w:id="1324747412">
          <w:marLeft w:val="0"/>
          <w:marRight w:val="0"/>
          <w:marTop w:val="0"/>
          <w:marBottom w:val="0"/>
          <w:divBdr>
            <w:top w:val="none" w:sz="0" w:space="0" w:color="auto"/>
            <w:left w:val="none" w:sz="0" w:space="0" w:color="auto"/>
            <w:bottom w:val="none" w:sz="0" w:space="0" w:color="auto"/>
            <w:right w:val="none" w:sz="0" w:space="0" w:color="auto"/>
          </w:divBdr>
        </w:div>
        <w:div w:id="1610354311">
          <w:marLeft w:val="0"/>
          <w:marRight w:val="0"/>
          <w:marTop w:val="0"/>
          <w:marBottom w:val="0"/>
          <w:divBdr>
            <w:top w:val="none" w:sz="0" w:space="0" w:color="auto"/>
            <w:left w:val="none" w:sz="0" w:space="0" w:color="auto"/>
            <w:bottom w:val="none" w:sz="0" w:space="0" w:color="auto"/>
            <w:right w:val="none" w:sz="0" w:space="0" w:color="auto"/>
          </w:divBdr>
        </w:div>
        <w:div w:id="1830512617">
          <w:marLeft w:val="0"/>
          <w:marRight w:val="0"/>
          <w:marTop w:val="0"/>
          <w:marBottom w:val="0"/>
          <w:divBdr>
            <w:top w:val="none" w:sz="0" w:space="0" w:color="auto"/>
            <w:left w:val="none" w:sz="0" w:space="0" w:color="auto"/>
            <w:bottom w:val="none" w:sz="0" w:space="0" w:color="auto"/>
            <w:right w:val="none" w:sz="0" w:space="0" w:color="auto"/>
          </w:divBdr>
        </w:div>
        <w:div w:id="243994557">
          <w:marLeft w:val="0"/>
          <w:marRight w:val="0"/>
          <w:marTop w:val="0"/>
          <w:marBottom w:val="0"/>
          <w:divBdr>
            <w:top w:val="none" w:sz="0" w:space="0" w:color="auto"/>
            <w:left w:val="none" w:sz="0" w:space="0" w:color="auto"/>
            <w:bottom w:val="none" w:sz="0" w:space="0" w:color="auto"/>
            <w:right w:val="none" w:sz="0" w:space="0" w:color="auto"/>
          </w:divBdr>
        </w:div>
        <w:div w:id="1187595798">
          <w:marLeft w:val="0"/>
          <w:marRight w:val="0"/>
          <w:marTop w:val="0"/>
          <w:marBottom w:val="0"/>
          <w:divBdr>
            <w:top w:val="none" w:sz="0" w:space="0" w:color="auto"/>
            <w:left w:val="none" w:sz="0" w:space="0" w:color="auto"/>
            <w:bottom w:val="none" w:sz="0" w:space="0" w:color="auto"/>
            <w:right w:val="none" w:sz="0" w:space="0" w:color="auto"/>
          </w:divBdr>
        </w:div>
        <w:div w:id="1390301569">
          <w:marLeft w:val="0"/>
          <w:marRight w:val="0"/>
          <w:marTop w:val="0"/>
          <w:marBottom w:val="0"/>
          <w:divBdr>
            <w:top w:val="none" w:sz="0" w:space="0" w:color="auto"/>
            <w:left w:val="none" w:sz="0" w:space="0" w:color="auto"/>
            <w:bottom w:val="none" w:sz="0" w:space="0" w:color="auto"/>
            <w:right w:val="none" w:sz="0" w:space="0" w:color="auto"/>
          </w:divBdr>
        </w:div>
        <w:div w:id="1688404622">
          <w:marLeft w:val="0"/>
          <w:marRight w:val="0"/>
          <w:marTop w:val="0"/>
          <w:marBottom w:val="0"/>
          <w:divBdr>
            <w:top w:val="none" w:sz="0" w:space="0" w:color="auto"/>
            <w:left w:val="none" w:sz="0" w:space="0" w:color="auto"/>
            <w:bottom w:val="none" w:sz="0" w:space="0" w:color="auto"/>
            <w:right w:val="none" w:sz="0" w:space="0" w:color="auto"/>
          </w:divBdr>
        </w:div>
        <w:div w:id="60493616">
          <w:marLeft w:val="0"/>
          <w:marRight w:val="0"/>
          <w:marTop w:val="0"/>
          <w:marBottom w:val="0"/>
          <w:divBdr>
            <w:top w:val="none" w:sz="0" w:space="0" w:color="auto"/>
            <w:left w:val="none" w:sz="0" w:space="0" w:color="auto"/>
            <w:bottom w:val="none" w:sz="0" w:space="0" w:color="auto"/>
            <w:right w:val="none" w:sz="0" w:space="0" w:color="auto"/>
          </w:divBdr>
        </w:div>
        <w:div w:id="887423811">
          <w:marLeft w:val="0"/>
          <w:marRight w:val="0"/>
          <w:marTop w:val="0"/>
          <w:marBottom w:val="0"/>
          <w:divBdr>
            <w:top w:val="none" w:sz="0" w:space="0" w:color="auto"/>
            <w:left w:val="none" w:sz="0" w:space="0" w:color="auto"/>
            <w:bottom w:val="none" w:sz="0" w:space="0" w:color="auto"/>
            <w:right w:val="none" w:sz="0" w:space="0" w:color="auto"/>
          </w:divBdr>
        </w:div>
        <w:div w:id="840969953">
          <w:marLeft w:val="0"/>
          <w:marRight w:val="0"/>
          <w:marTop w:val="0"/>
          <w:marBottom w:val="0"/>
          <w:divBdr>
            <w:top w:val="none" w:sz="0" w:space="0" w:color="auto"/>
            <w:left w:val="none" w:sz="0" w:space="0" w:color="auto"/>
            <w:bottom w:val="none" w:sz="0" w:space="0" w:color="auto"/>
            <w:right w:val="none" w:sz="0" w:space="0" w:color="auto"/>
          </w:divBdr>
        </w:div>
        <w:div w:id="135996162">
          <w:marLeft w:val="0"/>
          <w:marRight w:val="0"/>
          <w:marTop w:val="0"/>
          <w:marBottom w:val="0"/>
          <w:divBdr>
            <w:top w:val="none" w:sz="0" w:space="0" w:color="auto"/>
            <w:left w:val="none" w:sz="0" w:space="0" w:color="auto"/>
            <w:bottom w:val="none" w:sz="0" w:space="0" w:color="auto"/>
            <w:right w:val="none" w:sz="0" w:space="0" w:color="auto"/>
          </w:divBdr>
        </w:div>
        <w:div w:id="157963244">
          <w:marLeft w:val="0"/>
          <w:marRight w:val="0"/>
          <w:marTop w:val="0"/>
          <w:marBottom w:val="0"/>
          <w:divBdr>
            <w:top w:val="none" w:sz="0" w:space="0" w:color="auto"/>
            <w:left w:val="none" w:sz="0" w:space="0" w:color="auto"/>
            <w:bottom w:val="none" w:sz="0" w:space="0" w:color="auto"/>
            <w:right w:val="none" w:sz="0" w:space="0" w:color="auto"/>
          </w:divBdr>
        </w:div>
        <w:div w:id="686102863">
          <w:marLeft w:val="0"/>
          <w:marRight w:val="0"/>
          <w:marTop w:val="0"/>
          <w:marBottom w:val="0"/>
          <w:divBdr>
            <w:top w:val="none" w:sz="0" w:space="0" w:color="auto"/>
            <w:left w:val="none" w:sz="0" w:space="0" w:color="auto"/>
            <w:bottom w:val="none" w:sz="0" w:space="0" w:color="auto"/>
            <w:right w:val="none" w:sz="0" w:space="0" w:color="auto"/>
          </w:divBdr>
        </w:div>
        <w:div w:id="184953217">
          <w:marLeft w:val="0"/>
          <w:marRight w:val="0"/>
          <w:marTop w:val="0"/>
          <w:marBottom w:val="0"/>
          <w:divBdr>
            <w:top w:val="none" w:sz="0" w:space="0" w:color="auto"/>
            <w:left w:val="none" w:sz="0" w:space="0" w:color="auto"/>
            <w:bottom w:val="none" w:sz="0" w:space="0" w:color="auto"/>
            <w:right w:val="none" w:sz="0" w:space="0" w:color="auto"/>
          </w:divBdr>
        </w:div>
        <w:div w:id="1596405227">
          <w:marLeft w:val="0"/>
          <w:marRight w:val="0"/>
          <w:marTop w:val="0"/>
          <w:marBottom w:val="0"/>
          <w:divBdr>
            <w:top w:val="none" w:sz="0" w:space="0" w:color="auto"/>
            <w:left w:val="none" w:sz="0" w:space="0" w:color="auto"/>
            <w:bottom w:val="none" w:sz="0" w:space="0" w:color="auto"/>
            <w:right w:val="none" w:sz="0" w:space="0" w:color="auto"/>
          </w:divBdr>
        </w:div>
        <w:div w:id="591747042">
          <w:marLeft w:val="0"/>
          <w:marRight w:val="0"/>
          <w:marTop w:val="0"/>
          <w:marBottom w:val="0"/>
          <w:divBdr>
            <w:top w:val="none" w:sz="0" w:space="0" w:color="auto"/>
            <w:left w:val="none" w:sz="0" w:space="0" w:color="auto"/>
            <w:bottom w:val="none" w:sz="0" w:space="0" w:color="auto"/>
            <w:right w:val="none" w:sz="0" w:space="0" w:color="auto"/>
          </w:divBdr>
        </w:div>
        <w:div w:id="592788617">
          <w:marLeft w:val="0"/>
          <w:marRight w:val="0"/>
          <w:marTop w:val="0"/>
          <w:marBottom w:val="0"/>
          <w:divBdr>
            <w:top w:val="none" w:sz="0" w:space="0" w:color="auto"/>
            <w:left w:val="none" w:sz="0" w:space="0" w:color="auto"/>
            <w:bottom w:val="none" w:sz="0" w:space="0" w:color="auto"/>
            <w:right w:val="none" w:sz="0" w:space="0" w:color="auto"/>
          </w:divBdr>
        </w:div>
        <w:div w:id="2080056971">
          <w:marLeft w:val="0"/>
          <w:marRight w:val="0"/>
          <w:marTop w:val="0"/>
          <w:marBottom w:val="0"/>
          <w:divBdr>
            <w:top w:val="none" w:sz="0" w:space="0" w:color="auto"/>
            <w:left w:val="none" w:sz="0" w:space="0" w:color="auto"/>
            <w:bottom w:val="none" w:sz="0" w:space="0" w:color="auto"/>
            <w:right w:val="none" w:sz="0" w:space="0" w:color="auto"/>
          </w:divBdr>
        </w:div>
        <w:div w:id="798567254">
          <w:marLeft w:val="0"/>
          <w:marRight w:val="0"/>
          <w:marTop w:val="0"/>
          <w:marBottom w:val="0"/>
          <w:divBdr>
            <w:top w:val="none" w:sz="0" w:space="0" w:color="auto"/>
            <w:left w:val="none" w:sz="0" w:space="0" w:color="auto"/>
            <w:bottom w:val="none" w:sz="0" w:space="0" w:color="auto"/>
            <w:right w:val="none" w:sz="0" w:space="0" w:color="auto"/>
          </w:divBdr>
        </w:div>
        <w:div w:id="450050315">
          <w:marLeft w:val="0"/>
          <w:marRight w:val="0"/>
          <w:marTop w:val="0"/>
          <w:marBottom w:val="0"/>
          <w:divBdr>
            <w:top w:val="none" w:sz="0" w:space="0" w:color="auto"/>
            <w:left w:val="none" w:sz="0" w:space="0" w:color="auto"/>
            <w:bottom w:val="none" w:sz="0" w:space="0" w:color="auto"/>
            <w:right w:val="none" w:sz="0" w:space="0" w:color="auto"/>
          </w:divBdr>
        </w:div>
      </w:divsChild>
    </w:div>
    <w:div w:id="2040206300">
      <w:bodyDiv w:val="1"/>
      <w:marLeft w:val="0"/>
      <w:marRight w:val="0"/>
      <w:marTop w:val="0"/>
      <w:marBottom w:val="0"/>
      <w:divBdr>
        <w:top w:val="none" w:sz="0" w:space="0" w:color="auto"/>
        <w:left w:val="none" w:sz="0" w:space="0" w:color="auto"/>
        <w:bottom w:val="none" w:sz="0" w:space="0" w:color="auto"/>
        <w:right w:val="none" w:sz="0" w:space="0" w:color="auto"/>
      </w:divBdr>
    </w:div>
    <w:div w:id="2041082623">
      <w:bodyDiv w:val="1"/>
      <w:marLeft w:val="0"/>
      <w:marRight w:val="0"/>
      <w:marTop w:val="0"/>
      <w:marBottom w:val="0"/>
      <w:divBdr>
        <w:top w:val="none" w:sz="0" w:space="0" w:color="auto"/>
        <w:left w:val="none" w:sz="0" w:space="0" w:color="auto"/>
        <w:bottom w:val="none" w:sz="0" w:space="0" w:color="auto"/>
        <w:right w:val="none" w:sz="0" w:space="0" w:color="auto"/>
      </w:divBdr>
    </w:div>
    <w:div w:id="2041855757">
      <w:bodyDiv w:val="1"/>
      <w:marLeft w:val="0"/>
      <w:marRight w:val="0"/>
      <w:marTop w:val="0"/>
      <w:marBottom w:val="0"/>
      <w:divBdr>
        <w:top w:val="none" w:sz="0" w:space="0" w:color="auto"/>
        <w:left w:val="none" w:sz="0" w:space="0" w:color="auto"/>
        <w:bottom w:val="none" w:sz="0" w:space="0" w:color="auto"/>
        <w:right w:val="none" w:sz="0" w:space="0" w:color="auto"/>
      </w:divBdr>
    </w:div>
    <w:div w:id="2042128663">
      <w:bodyDiv w:val="1"/>
      <w:marLeft w:val="0"/>
      <w:marRight w:val="0"/>
      <w:marTop w:val="0"/>
      <w:marBottom w:val="0"/>
      <w:divBdr>
        <w:top w:val="none" w:sz="0" w:space="0" w:color="auto"/>
        <w:left w:val="none" w:sz="0" w:space="0" w:color="auto"/>
        <w:bottom w:val="none" w:sz="0" w:space="0" w:color="auto"/>
        <w:right w:val="none" w:sz="0" w:space="0" w:color="auto"/>
      </w:divBdr>
    </w:div>
    <w:div w:id="2043091962">
      <w:bodyDiv w:val="1"/>
      <w:marLeft w:val="0"/>
      <w:marRight w:val="0"/>
      <w:marTop w:val="0"/>
      <w:marBottom w:val="0"/>
      <w:divBdr>
        <w:top w:val="none" w:sz="0" w:space="0" w:color="auto"/>
        <w:left w:val="none" w:sz="0" w:space="0" w:color="auto"/>
        <w:bottom w:val="none" w:sz="0" w:space="0" w:color="auto"/>
        <w:right w:val="none" w:sz="0" w:space="0" w:color="auto"/>
      </w:divBdr>
    </w:div>
    <w:div w:id="2043556016">
      <w:bodyDiv w:val="1"/>
      <w:marLeft w:val="0"/>
      <w:marRight w:val="0"/>
      <w:marTop w:val="0"/>
      <w:marBottom w:val="0"/>
      <w:divBdr>
        <w:top w:val="none" w:sz="0" w:space="0" w:color="auto"/>
        <w:left w:val="none" w:sz="0" w:space="0" w:color="auto"/>
        <w:bottom w:val="none" w:sz="0" w:space="0" w:color="auto"/>
        <w:right w:val="none" w:sz="0" w:space="0" w:color="auto"/>
      </w:divBdr>
    </w:div>
    <w:div w:id="2043893120">
      <w:bodyDiv w:val="1"/>
      <w:marLeft w:val="0"/>
      <w:marRight w:val="0"/>
      <w:marTop w:val="0"/>
      <w:marBottom w:val="0"/>
      <w:divBdr>
        <w:top w:val="none" w:sz="0" w:space="0" w:color="auto"/>
        <w:left w:val="none" w:sz="0" w:space="0" w:color="auto"/>
        <w:bottom w:val="none" w:sz="0" w:space="0" w:color="auto"/>
        <w:right w:val="none" w:sz="0" w:space="0" w:color="auto"/>
      </w:divBdr>
    </w:div>
    <w:div w:id="2044092564">
      <w:bodyDiv w:val="1"/>
      <w:marLeft w:val="0"/>
      <w:marRight w:val="0"/>
      <w:marTop w:val="0"/>
      <w:marBottom w:val="0"/>
      <w:divBdr>
        <w:top w:val="none" w:sz="0" w:space="0" w:color="auto"/>
        <w:left w:val="none" w:sz="0" w:space="0" w:color="auto"/>
        <w:bottom w:val="none" w:sz="0" w:space="0" w:color="auto"/>
        <w:right w:val="none" w:sz="0" w:space="0" w:color="auto"/>
      </w:divBdr>
    </w:div>
    <w:div w:id="2045053396">
      <w:bodyDiv w:val="1"/>
      <w:marLeft w:val="0"/>
      <w:marRight w:val="0"/>
      <w:marTop w:val="0"/>
      <w:marBottom w:val="0"/>
      <w:divBdr>
        <w:top w:val="none" w:sz="0" w:space="0" w:color="auto"/>
        <w:left w:val="none" w:sz="0" w:space="0" w:color="auto"/>
        <w:bottom w:val="none" w:sz="0" w:space="0" w:color="auto"/>
        <w:right w:val="none" w:sz="0" w:space="0" w:color="auto"/>
      </w:divBdr>
    </w:div>
    <w:div w:id="2045132256">
      <w:bodyDiv w:val="1"/>
      <w:marLeft w:val="0"/>
      <w:marRight w:val="0"/>
      <w:marTop w:val="0"/>
      <w:marBottom w:val="0"/>
      <w:divBdr>
        <w:top w:val="none" w:sz="0" w:space="0" w:color="auto"/>
        <w:left w:val="none" w:sz="0" w:space="0" w:color="auto"/>
        <w:bottom w:val="none" w:sz="0" w:space="0" w:color="auto"/>
        <w:right w:val="none" w:sz="0" w:space="0" w:color="auto"/>
      </w:divBdr>
    </w:div>
    <w:div w:id="2045867300">
      <w:bodyDiv w:val="1"/>
      <w:marLeft w:val="0"/>
      <w:marRight w:val="0"/>
      <w:marTop w:val="0"/>
      <w:marBottom w:val="0"/>
      <w:divBdr>
        <w:top w:val="none" w:sz="0" w:space="0" w:color="auto"/>
        <w:left w:val="none" w:sz="0" w:space="0" w:color="auto"/>
        <w:bottom w:val="none" w:sz="0" w:space="0" w:color="auto"/>
        <w:right w:val="none" w:sz="0" w:space="0" w:color="auto"/>
      </w:divBdr>
    </w:div>
    <w:div w:id="2046784160">
      <w:bodyDiv w:val="1"/>
      <w:marLeft w:val="0"/>
      <w:marRight w:val="0"/>
      <w:marTop w:val="0"/>
      <w:marBottom w:val="0"/>
      <w:divBdr>
        <w:top w:val="none" w:sz="0" w:space="0" w:color="auto"/>
        <w:left w:val="none" w:sz="0" w:space="0" w:color="auto"/>
        <w:bottom w:val="none" w:sz="0" w:space="0" w:color="auto"/>
        <w:right w:val="none" w:sz="0" w:space="0" w:color="auto"/>
      </w:divBdr>
    </w:div>
    <w:div w:id="2047100611">
      <w:bodyDiv w:val="1"/>
      <w:marLeft w:val="0"/>
      <w:marRight w:val="0"/>
      <w:marTop w:val="0"/>
      <w:marBottom w:val="0"/>
      <w:divBdr>
        <w:top w:val="none" w:sz="0" w:space="0" w:color="auto"/>
        <w:left w:val="none" w:sz="0" w:space="0" w:color="auto"/>
        <w:bottom w:val="none" w:sz="0" w:space="0" w:color="auto"/>
        <w:right w:val="none" w:sz="0" w:space="0" w:color="auto"/>
      </w:divBdr>
    </w:div>
    <w:div w:id="2047363698">
      <w:bodyDiv w:val="1"/>
      <w:marLeft w:val="0"/>
      <w:marRight w:val="0"/>
      <w:marTop w:val="0"/>
      <w:marBottom w:val="0"/>
      <w:divBdr>
        <w:top w:val="none" w:sz="0" w:space="0" w:color="auto"/>
        <w:left w:val="none" w:sz="0" w:space="0" w:color="auto"/>
        <w:bottom w:val="none" w:sz="0" w:space="0" w:color="auto"/>
        <w:right w:val="none" w:sz="0" w:space="0" w:color="auto"/>
      </w:divBdr>
    </w:div>
    <w:div w:id="2047750748">
      <w:bodyDiv w:val="1"/>
      <w:marLeft w:val="0"/>
      <w:marRight w:val="0"/>
      <w:marTop w:val="0"/>
      <w:marBottom w:val="0"/>
      <w:divBdr>
        <w:top w:val="none" w:sz="0" w:space="0" w:color="auto"/>
        <w:left w:val="none" w:sz="0" w:space="0" w:color="auto"/>
        <w:bottom w:val="none" w:sz="0" w:space="0" w:color="auto"/>
        <w:right w:val="none" w:sz="0" w:space="0" w:color="auto"/>
      </w:divBdr>
    </w:div>
    <w:div w:id="2047756713">
      <w:bodyDiv w:val="1"/>
      <w:marLeft w:val="0"/>
      <w:marRight w:val="0"/>
      <w:marTop w:val="0"/>
      <w:marBottom w:val="0"/>
      <w:divBdr>
        <w:top w:val="none" w:sz="0" w:space="0" w:color="auto"/>
        <w:left w:val="none" w:sz="0" w:space="0" w:color="auto"/>
        <w:bottom w:val="none" w:sz="0" w:space="0" w:color="auto"/>
        <w:right w:val="none" w:sz="0" w:space="0" w:color="auto"/>
      </w:divBdr>
    </w:div>
    <w:div w:id="2047876442">
      <w:bodyDiv w:val="1"/>
      <w:marLeft w:val="0"/>
      <w:marRight w:val="0"/>
      <w:marTop w:val="0"/>
      <w:marBottom w:val="0"/>
      <w:divBdr>
        <w:top w:val="none" w:sz="0" w:space="0" w:color="auto"/>
        <w:left w:val="none" w:sz="0" w:space="0" w:color="auto"/>
        <w:bottom w:val="none" w:sz="0" w:space="0" w:color="auto"/>
        <w:right w:val="none" w:sz="0" w:space="0" w:color="auto"/>
      </w:divBdr>
    </w:div>
    <w:div w:id="2047901385">
      <w:bodyDiv w:val="1"/>
      <w:marLeft w:val="0"/>
      <w:marRight w:val="0"/>
      <w:marTop w:val="0"/>
      <w:marBottom w:val="0"/>
      <w:divBdr>
        <w:top w:val="none" w:sz="0" w:space="0" w:color="auto"/>
        <w:left w:val="none" w:sz="0" w:space="0" w:color="auto"/>
        <w:bottom w:val="none" w:sz="0" w:space="0" w:color="auto"/>
        <w:right w:val="none" w:sz="0" w:space="0" w:color="auto"/>
      </w:divBdr>
    </w:div>
    <w:div w:id="2047943638">
      <w:bodyDiv w:val="1"/>
      <w:marLeft w:val="0"/>
      <w:marRight w:val="0"/>
      <w:marTop w:val="0"/>
      <w:marBottom w:val="0"/>
      <w:divBdr>
        <w:top w:val="none" w:sz="0" w:space="0" w:color="auto"/>
        <w:left w:val="none" w:sz="0" w:space="0" w:color="auto"/>
        <w:bottom w:val="none" w:sz="0" w:space="0" w:color="auto"/>
        <w:right w:val="none" w:sz="0" w:space="0" w:color="auto"/>
      </w:divBdr>
    </w:div>
    <w:div w:id="2048097163">
      <w:bodyDiv w:val="1"/>
      <w:marLeft w:val="0"/>
      <w:marRight w:val="0"/>
      <w:marTop w:val="0"/>
      <w:marBottom w:val="0"/>
      <w:divBdr>
        <w:top w:val="none" w:sz="0" w:space="0" w:color="auto"/>
        <w:left w:val="none" w:sz="0" w:space="0" w:color="auto"/>
        <w:bottom w:val="none" w:sz="0" w:space="0" w:color="auto"/>
        <w:right w:val="none" w:sz="0" w:space="0" w:color="auto"/>
      </w:divBdr>
    </w:div>
    <w:div w:id="2048993001">
      <w:bodyDiv w:val="1"/>
      <w:marLeft w:val="0"/>
      <w:marRight w:val="0"/>
      <w:marTop w:val="0"/>
      <w:marBottom w:val="0"/>
      <w:divBdr>
        <w:top w:val="none" w:sz="0" w:space="0" w:color="auto"/>
        <w:left w:val="none" w:sz="0" w:space="0" w:color="auto"/>
        <w:bottom w:val="none" w:sz="0" w:space="0" w:color="auto"/>
        <w:right w:val="none" w:sz="0" w:space="0" w:color="auto"/>
      </w:divBdr>
    </w:div>
    <w:div w:id="2053729166">
      <w:bodyDiv w:val="1"/>
      <w:marLeft w:val="0"/>
      <w:marRight w:val="0"/>
      <w:marTop w:val="0"/>
      <w:marBottom w:val="0"/>
      <w:divBdr>
        <w:top w:val="none" w:sz="0" w:space="0" w:color="auto"/>
        <w:left w:val="none" w:sz="0" w:space="0" w:color="auto"/>
        <w:bottom w:val="none" w:sz="0" w:space="0" w:color="auto"/>
        <w:right w:val="none" w:sz="0" w:space="0" w:color="auto"/>
      </w:divBdr>
    </w:div>
    <w:div w:id="2054697793">
      <w:bodyDiv w:val="1"/>
      <w:marLeft w:val="0"/>
      <w:marRight w:val="0"/>
      <w:marTop w:val="0"/>
      <w:marBottom w:val="0"/>
      <w:divBdr>
        <w:top w:val="none" w:sz="0" w:space="0" w:color="auto"/>
        <w:left w:val="none" w:sz="0" w:space="0" w:color="auto"/>
        <w:bottom w:val="none" w:sz="0" w:space="0" w:color="auto"/>
        <w:right w:val="none" w:sz="0" w:space="0" w:color="auto"/>
      </w:divBdr>
    </w:div>
    <w:div w:id="2055351250">
      <w:bodyDiv w:val="1"/>
      <w:marLeft w:val="0"/>
      <w:marRight w:val="0"/>
      <w:marTop w:val="0"/>
      <w:marBottom w:val="0"/>
      <w:divBdr>
        <w:top w:val="none" w:sz="0" w:space="0" w:color="auto"/>
        <w:left w:val="none" w:sz="0" w:space="0" w:color="auto"/>
        <w:bottom w:val="none" w:sz="0" w:space="0" w:color="auto"/>
        <w:right w:val="none" w:sz="0" w:space="0" w:color="auto"/>
      </w:divBdr>
    </w:div>
    <w:div w:id="2055497363">
      <w:bodyDiv w:val="1"/>
      <w:marLeft w:val="0"/>
      <w:marRight w:val="0"/>
      <w:marTop w:val="0"/>
      <w:marBottom w:val="0"/>
      <w:divBdr>
        <w:top w:val="none" w:sz="0" w:space="0" w:color="auto"/>
        <w:left w:val="none" w:sz="0" w:space="0" w:color="auto"/>
        <w:bottom w:val="none" w:sz="0" w:space="0" w:color="auto"/>
        <w:right w:val="none" w:sz="0" w:space="0" w:color="auto"/>
      </w:divBdr>
    </w:div>
    <w:div w:id="2056274842">
      <w:bodyDiv w:val="1"/>
      <w:marLeft w:val="0"/>
      <w:marRight w:val="0"/>
      <w:marTop w:val="0"/>
      <w:marBottom w:val="0"/>
      <w:divBdr>
        <w:top w:val="none" w:sz="0" w:space="0" w:color="auto"/>
        <w:left w:val="none" w:sz="0" w:space="0" w:color="auto"/>
        <w:bottom w:val="none" w:sz="0" w:space="0" w:color="auto"/>
        <w:right w:val="none" w:sz="0" w:space="0" w:color="auto"/>
      </w:divBdr>
    </w:div>
    <w:div w:id="2056420814">
      <w:bodyDiv w:val="1"/>
      <w:marLeft w:val="0"/>
      <w:marRight w:val="0"/>
      <w:marTop w:val="0"/>
      <w:marBottom w:val="0"/>
      <w:divBdr>
        <w:top w:val="none" w:sz="0" w:space="0" w:color="auto"/>
        <w:left w:val="none" w:sz="0" w:space="0" w:color="auto"/>
        <w:bottom w:val="none" w:sz="0" w:space="0" w:color="auto"/>
        <w:right w:val="none" w:sz="0" w:space="0" w:color="auto"/>
      </w:divBdr>
    </w:div>
    <w:div w:id="2056999183">
      <w:bodyDiv w:val="1"/>
      <w:marLeft w:val="0"/>
      <w:marRight w:val="0"/>
      <w:marTop w:val="0"/>
      <w:marBottom w:val="0"/>
      <w:divBdr>
        <w:top w:val="none" w:sz="0" w:space="0" w:color="auto"/>
        <w:left w:val="none" w:sz="0" w:space="0" w:color="auto"/>
        <w:bottom w:val="none" w:sz="0" w:space="0" w:color="auto"/>
        <w:right w:val="none" w:sz="0" w:space="0" w:color="auto"/>
      </w:divBdr>
    </w:div>
    <w:div w:id="2057048096">
      <w:bodyDiv w:val="1"/>
      <w:marLeft w:val="0"/>
      <w:marRight w:val="0"/>
      <w:marTop w:val="0"/>
      <w:marBottom w:val="0"/>
      <w:divBdr>
        <w:top w:val="none" w:sz="0" w:space="0" w:color="auto"/>
        <w:left w:val="none" w:sz="0" w:space="0" w:color="auto"/>
        <w:bottom w:val="none" w:sz="0" w:space="0" w:color="auto"/>
        <w:right w:val="none" w:sz="0" w:space="0" w:color="auto"/>
      </w:divBdr>
    </w:div>
    <w:div w:id="2057925041">
      <w:bodyDiv w:val="1"/>
      <w:marLeft w:val="0"/>
      <w:marRight w:val="0"/>
      <w:marTop w:val="0"/>
      <w:marBottom w:val="0"/>
      <w:divBdr>
        <w:top w:val="none" w:sz="0" w:space="0" w:color="auto"/>
        <w:left w:val="none" w:sz="0" w:space="0" w:color="auto"/>
        <w:bottom w:val="none" w:sz="0" w:space="0" w:color="auto"/>
        <w:right w:val="none" w:sz="0" w:space="0" w:color="auto"/>
      </w:divBdr>
      <w:divsChild>
        <w:div w:id="1213687131">
          <w:marLeft w:val="480"/>
          <w:marRight w:val="0"/>
          <w:marTop w:val="0"/>
          <w:marBottom w:val="0"/>
          <w:divBdr>
            <w:top w:val="none" w:sz="0" w:space="0" w:color="auto"/>
            <w:left w:val="none" w:sz="0" w:space="0" w:color="auto"/>
            <w:bottom w:val="none" w:sz="0" w:space="0" w:color="auto"/>
            <w:right w:val="none" w:sz="0" w:space="0" w:color="auto"/>
          </w:divBdr>
        </w:div>
        <w:div w:id="2038582167">
          <w:marLeft w:val="480"/>
          <w:marRight w:val="0"/>
          <w:marTop w:val="0"/>
          <w:marBottom w:val="0"/>
          <w:divBdr>
            <w:top w:val="none" w:sz="0" w:space="0" w:color="auto"/>
            <w:left w:val="none" w:sz="0" w:space="0" w:color="auto"/>
            <w:bottom w:val="none" w:sz="0" w:space="0" w:color="auto"/>
            <w:right w:val="none" w:sz="0" w:space="0" w:color="auto"/>
          </w:divBdr>
        </w:div>
        <w:div w:id="1897811442">
          <w:marLeft w:val="480"/>
          <w:marRight w:val="0"/>
          <w:marTop w:val="0"/>
          <w:marBottom w:val="0"/>
          <w:divBdr>
            <w:top w:val="none" w:sz="0" w:space="0" w:color="auto"/>
            <w:left w:val="none" w:sz="0" w:space="0" w:color="auto"/>
            <w:bottom w:val="none" w:sz="0" w:space="0" w:color="auto"/>
            <w:right w:val="none" w:sz="0" w:space="0" w:color="auto"/>
          </w:divBdr>
        </w:div>
        <w:div w:id="1767070266">
          <w:marLeft w:val="480"/>
          <w:marRight w:val="0"/>
          <w:marTop w:val="0"/>
          <w:marBottom w:val="0"/>
          <w:divBdr>
            <w:top w:val="none" w:sz="0" w:space="0" w:color="auto"/>
            <w:left w:val="none" w:sz="0" w:space="0" w:color="auto"/>
            <w:bottom w:val="none" w:sz="0" w:space="0" w:color="auto"/>
            <w:right w:val="none" w:sz="0" w:space="0" w:color="auto"/>
          </w:divBdr>
        </w:div>
        <w:div w:id="225260758">
          <w:marLeft w:val="480"/>
          <w:marRight w:val="0"/>
          <w:marTop w:val="0"/>
          <w:marBottom w:val="0"/>
          <w:divBdr>
            <w:top w:val="none" w:sz="0" w:space="0" w:color="auto"/>
            <w:left w:val="none" w:sz="0" w:space="0" w:color="auto"/>
            <w:bottom w:val="none" w:sz="0" w:space="0" w:color="auto"/>
            <w:right w:val="none" w:sz="0" w:space="0" w:color="auto"/>
          </w:divBdr>
        </w:div>
        <w:div w:id="545457191">
          <w:marLeft w:val="480"/>
          <w:marRight w:val="0"/>
          <w:marTop w:val="0"/>
          <w:marBottom w:val="0"/>
          <w:divBdr>
            <w:top w:val="none" w:sz="0" w:space="0" w:color="auto"/>
            <w:left w:val="none" w:sz="0" w:space="0" w:color="auto"/>
            <w:bottom w:val="none" w:sz="0" w:space="0" w:color="auto"/>
            <w:right w:val="none" w:sz="0" w:space="0" w:color="auto"/>
          </w:divBdr>
        </w:div>
        <w:div w:id="1686636231">
          <w:marLeft w:val="480"/>
          <w:marRight w:val="0"/>
          <w:marTop w:val="0"/>
          <w:marBottom w:val="0"/>
          <w:divBdr>
            <w:top w:val="none" w:sz="0" w:space="0" w:color="auto"/>
            <w:left w:val="none" w:sz="0" w:space="0" w:color="auto"/>
            <w:bottom w:val="none" w:sz="0" w:space="0" w:color="auto"/>
            <w:right w:val="none" w:sz="0" w:space="0" w:color="auto"/>
          </w:divBdr>
        </w:div>
        <w:div w:id="396786509">
          <w:marLeft w:val="480"/>
          <w:marRight w:val="0"/>
          <w:marTop w:val="0"/>
          <w:marBottom w:val="0"/>
          <w:divBdr>
            <w:top w:val="none" w:sz="0" w:space="0" w:color="auto"/>
            <w:left w:val="none" w:sz="0" w:space="0" w:color="auto"/>
            <w:bottom w:val="none" w:sz="0" w:space="0" w:color="auto"/>
            <w:right w:val="none" w:sz="0" w:space="0" w:color="auto"/>
          </w:divBdr>
        </w:div>
        <w:div w:id="1887256511">
          <w:marLeft w:val="480"/>
          <w:marRight w:val="0"/>
          <w:marTop w:val="0"/>
          <w:marBottom w:val="0"/>
          <w:divBdr>
            <w:top w:val="none" w:sz="0" w:space="0" w:color="auto"/>
            <w:left w:val="none" w:sz="0" w:space="0" w:color="auto"/>
            <w:bottom w:val="none" w:sz="0" w:space="0" w:color="auto"/>
            <w:right w:val="none" w:sz="0" w:space="0" w:color="auto"/>
          </w:divBdr>
        </w:div>
        <w:div w:id="788554214">
          <w:marLeft w:val="480"/>
          <w:marRight w:val="0"/>
          <w:marTop w:val="0"/>
          <w:marBottom w:val="0"/>
          <w:divBdr>
            <w:top w:val="none" w:sz="0" w:space="0" w:color="auto"/>
            <w:left w:val="none" w:sz="0" w:space="0" w:color="auto"/>
            <w:bottom w:val="none" w:sz="0" w:space="0" w:color="auto"/>
            <w:right w:val="none" w:sz="0" w:space="0" w:color="auto"/>
          </w:divBdr>
        </w:div>
        <w:div w:id="1306737706">
          <w:marLeft w:val="480"/>
          <w:marRight w:val="0"/>
          <w:marTop w:val="0"/>
          <w:marBottom w:val="0"/>
          <w:divBdr>
            <w:top w:val="none" w:sz="0" w:space="0" w:color="auto"/>
            <w:left w:val="none" w:sz="0" w:space="0" w:color="auto"/>
            <w:bottom w:val="none" w:sz="0" w:space="0" w:color="auto"/>
            <w:right w:val="none" w:sz="0" w:space="0" w:color="auto"/>
          </w:divBdr>
        </w:div>
        <w:div w:id="809899950">
          <w:marLeft w:val="480"/>
          <w:marRight w:val="0"/>
          <w:marTop w:val="0"/>
          <w:marBottom w:val="0"/>
          <w:divBdr>
            <w:top w:val="none" w:sz="0" w:space="0" w:color="auto"/>
            <w:left w:val="none" w:sz="0" w:space="0" w:color="auto"/>
            <w:bottom w:val="none" w:sz="0" w:space="0" w:color="auto"/>
            <w:right w:val="none" w:sz="0" w:space="0" w:color="auto"/>
          </w:divBdr>
        </w:div>
        <w:div w:id="1931236097">
          <w:marLeft w:val="480"/>
          <w:marRight w:val="0"/>
          <w:marTop w:val="0"/>
          <w:marBottom w:val="0"/>
          <w:divBdr>
            <w:top w:val="none" w:sz="0" w:space="0" w:color="auto"/>
            <w:left w:val="none" w:sz="0" w:space="0" w:color="auto"/>
            <w:bottom w:val="none" w:sz="0" w:space="0" w:color="auto"/>
            <w:right w:val="none" w:sz="0" w:space="0" w:color="auto"/>
          </w:divBdr>
        </w:div>
        <w:div w:id="1692338211">
          <w:marLeft w:val="480"/>
          <w:marRight w:val="0"/>
          <w:marTop w:val="0"/>
          <w:marBottom w:val="0"/>
          <w:divBdr>
            <w:top w:val="none" w:sz="0" w:space="0" w:color="auto"/>
            <w:left w:val="none" w:sz="0" w:space="0" w:color="auto"/>
            <w:bottom w:val="none" w:sz="0" w:space="0" w:color="auto"/>
            <w:right w:val="none" w:sz="0" w:space="0" w:color="auto"/>
          </w:divBdr>
        </w:div>
        <w:div w:id="793014329">
          <w:marLeft w:val="480"/>
          <w:marRight w:val="0"/>
          <w:marTop w:val="0"/>
          <w:marBottom w:val="0"/>
          <w:divBdr>
            <w:top w:val="none" w:sz="0" w:space="0" w:color="auto"/>
            <w:left w:val="none" w:sz="0" w:space="0" w:color="auto"/>
            <w:bottom w:val="none" w:sz="0" w:space="0" w:color="auto"/>
            <w:right w:val="none" w:sz="0" w:space="0" w:color="auto"/>
          </w:divBdr>
        </w:div>
        <w:div w:id="1690178732">
          <w:marLeft w:val="480"/>
          <w:marRight w:val="0"/>
          <w:marTop w:val="0"/>
          <w:marBottom w:val="0"/>
          <w:divBdr>
            <w:top w:val="none" w:sz="0" w:space="0" w:color="auto"/>
            <w:left w:val="none" w:sz="0" w:space="0" w:color="auto"/>
            <w:bottom w:val="none" w:sz="0" w:space="0" w:color="auto"/>
            <w:right w:val="none" w:sz="0" w:space="0" w:color="auto"/>
          </w:divBdr>
        </w:div>
        <w:div w:id="429356492">
          <w:marLeft w:val="480"/>
          <w:marRight w:val="0"/>
          <w:marTop w:val="0"/>
          <w:marBottom w:val="0"/>
          <w:divBdr>
            <w:top w:val="none" w:sz="0" w:space="0" w:color="auto"/>
            <w:left w:val="none" w:sz="0" w:space="0" w:color="auto"/>
            <w:bottom w:val="none" w:sz="0" w:space="0" w:color="auto"/>
            <w:right w:val="none" w:sz="0" w:space="0" w:color="auto"/>
          </w:divBdr>
        </w:div>
        <w:div w:id="884952839">
          <w:marLeft w:val="480"/>
          <w:marRight w:val="0"/>
          <w:marTop w:val="0"/>
          <w:marBottom w:val="0"/>
          <w:divBdr>
            <w:top w:val="none" w:sz="0" w:space="0" w:color="auto"/>
            <w:left w:val="none" w:sz="0" w:space="0" w:color="auto"/>
            <w:bottom w:val="none" w:sz="0" w:space="0" w:color="auto"/>
            <w:right w:val="none" w:sz="0" w:space="0" w:color="auto"/>
          </w:divBdr>
        </w:div>
        <w:div w:id="1695961346">
          <w:marLeft w:val="480"/>
          <w:marRight w:val="0"/>
          <w:marTop w:val="0"/>
          <w:marBottom w:val="0"/>
          <w:divBdr>
            <w:top w:val="none" w:sz="0" w:space="0" w:color="auto"/>
            <w:left w:val="none" w:sz="0" w:space="0" w:color="auto"/>
            <w:bottom w:val="none" w:sz="0" w:space="0" w:color="auto"/>
            <w:right w:val="none" w:sz="0" w:space="0" w:color="auto"/>
          </w:divBdr>
        </w:div>
        <w:div w:id="1198079976">
          <w:marLeft w:val="480"/>
          <w:marRight w:val="0"/>
          <w:marTop w:val="0"/>
          <w:marBottom w:val="0"/>
          <w:divBdr>
            <w:top w:val="none" w:sz="0" w:space="0" w:color="auto"/>
            <w:left w:val="none" w:sz="0" w:space="0" w:color="auto"/>
            <w:bottom w:val="none" w:sz="0" w:space="0" w:color="auto"/>
            <w:right w:val="none" w:sz="0" w:space="0" w:color="auto"/>
          </w:divBdr>
        </w:div>
        <w:div w:id="1117410885">
          <w:marLeft w:val="480"/>
          <w:marRight w:val="0"/>
          <w:marTop w:val="0"/>
          <w:marBottom w:val="0"/>
          <w:divBdr>
            <w:top w:val="none" w:sz="0" w:space="0" w:color="auto"/>
            <w:left w:val="none" w:sz="0" w:space="0" w:color="auto"/>
            <w:bottom w:val="none" w:sz="0" w:space="0" w:color="auto"/>
            <w:right w:val="none" w:sz="0" w:space="0" w:color="auto"/>
          </w:divBdr>
        </w:div>
        <w:div w:id="1198012031">
          <w:marLeft w:val="480"/>
          <w:marRight w:val="0"/>
          <w:marTop w:val="0"/>
          <w:marBottom w:val="0"/>
          <w:divBdr>
            <w:top w:val="none" w:sz="0" w:space="0" w:color="auto"/>
            <w:left w:val="none" w:sz="0" w:space="0" w:color="auto"/>
            <w:bottom w:val="none" w:sz="0" w:space="0" w:color="auto"/>
            <w:right w:val="none" w:sz="0" w:space="0" w:color="auto"/>
          </w:divBdr>
        </w:div>
        <w:div w:id="749036975">
          <w:marLeft w:val="480"/>
          <w:marRight w:val="0"/>
          <w:marTop w:val="0"/>
          <w:marBottom w:val="0"/>
          <w:divBdr>
            <w:top w:val="none" w:sz="0" w:space="0" w:color="auto"/>
            <w:left w:val="none" w:sz="0" w:space="0" w:color="auto"/>
            <w:bottom w:val="none" w:sz="0" w:space="0" w:color="auto"/>
            <w:right w:val="none" w:sz="0" w:space="0" w:color="auto"/>
          </w:divBdr>
        </w:div>
        <w:div w:id="297951989">
          <w:marLeft w:val="480"/>
          <w:marRight w:val="0"/>
          <w:marTop w:val="0"/>
          <w:marBottom w:val="0"/>
          <w:divBdr>
            <w:top w:val="none" w:sz="0" w:space="0" w:color="auto"/>
            <w:left w:val="none" w:sz="0" w:space="0" w:color="auto"/>
            <w:bottom w:val="none" w:sz="0" w:space="0" w:color="auto"/>
            <w:right w:val="none" w:sz="0" w:space="0" w:color="auto"/>
          </w:divBdr>
        </w:div>
        <w:div w:id="94711835">
          <w:marLeft w:val="480"/>
          <w:marRight w:val="0"/>
          <w:marTop w:val="0"/>
          <w:marBottom w:val="0"/>
          <w:divBdr>
            <w:top w:val="none" w:sz="0" w:space="0" w:color="auto"/>
            <w:left w:val="none" w:sz="0" w:space="0" w:color="auto"/>
            <w:bottom w:val="none" w:sz="0" w:space="0" w:color="auto"/>
            <w:right w:val="none" w:sz="0" w:space="0" w:color="auto"/>
          </w:divBdr>
        </w:div>
        <w:div w:id="568539611">
          <w:marLeft w:val="480"/>
          <w:marRight w:val="0"/>
          <w:marTop w:val="0"/>
          <w:marBottom w:val="0"/>
          <w:divBdr>
            <w:top w:val="none" w:sz="0" w:space="0" w:color="auto"/>
            <w:left w:val="none" w:sz="0" w:space="0" w:color="auto"/>
            <w:bottom w:val="none" w:sz="0" w:space="0" w:color="auto"/>
            <w:right w:val="none" w:sz="0" w:space="0" w:color="auto"/>
          </w:divBdr>
        </w:div>
        <w:div w:id="359933493">
          <w:marLeft w:val="480"/>
          <w:marRight w:val="0"/>
          <w:marTop w:val="0"/>
          <w:marBottom w:val="0"/>
          <w:divBdr>
            <w:top w:val="none" w:sz="0" w:space="0" w:color="auto"/>
            <w:left w:val="none" w:sz="0" w:space="0" w:color="auto"/>
            <w:bottom w:val="none" w:sz="0" w:space="0" w:color="auto"/>
            <w:right w:val="none" w:sz="0" w:space="0" w:color="auto"/>
          </w:divBdr>
        </w:div>
        <w:div w:id="1627392680">
          <w:marLeft w:val="480"/>
          <w:marRight w:val="0"/>
          <w:marTop w:val="0"/>
          <w:marBottom w:val="0"/>
          <w:divBdr>
            <w:top w:val="none" w:sz="0" w:space="0" w:color="auto"/>
            <w:left w:val="none" w:sz="0" w:space="0" w:color="auto"/>
            <w:bottom w:val="none" w:sz="0" w:space="0" w:color="auto"/>
            <w:right w:val="none" w:sz="0" w:space="0" w:color="auto"/>
          </w:divBdr>
        </w:div>
        <w:div w:id="1364745398">
          <w:marLeft w:val="480"/>
          <w:marRight w:val="0"/>
          <w:marTop w:val="0"/>
          <w:marBottom w:val="0"/>
          <w:divBdr>
            <w:top w:val="none" w:sz="0" w:space="0" w:color="auto"/>
            <w:left w:val="none" w:sz="0" w:space="0" w:color="auto"/>
            <w:bottom w:val="none" w:sz="0" w:space="0" w:color="auto"/>
            <w:right w:val="none" w:sz="0" w:space="0" w:color="auto"/>
          </w:divBdr>
        </w:div>
        <w:div w:id="1175877594">
          <w:marLeft w:val="480"/>
          <w:marRight w:val="0"/>
          <w:marTop w:val="0"/>
          <w:marBottom w:val="0"/>
          <w:divBdr>
            <w:top w:val="none" w:sz="0" w:space="0" w:color="auto"/>
            <w:left w:val="none" w:sz="0" w:space="0" w:color="auto"/>
            <w:bottom w:val="none" w:sz="0" w:space="0" w:color="auto"/>
            <w:right w:val="none" w:sz="0" w:space="0" w:color="auto"/>
          </w:divBdr>
        </w:div>
        <w:div w:id="118233360">
          <w:marLeft w:val="480"/>
          <w:marRight w:val="0"/>
          <w:marTop w:val="0"/>
          <w:marBottom w:val="0"/>
          <w:divBdr>
            <w:top w:val="none" w:sz="0" w:space="0" w:color="auto"/>
            <w:left w:val="none" w:sz="0" w:space="0" w:color="auto"/>
            <w:bottom w:val="none" w:sz="0" w:space="0" w:color="auto"/>
            <w:right w:val="none" w:sz="0" w:space="0" w:color="auto"/>
          </w:divBdr>
        </w:div>
        <w:div w:id="2125805490">
          <w:marLeft w:val="480"/>
          <w:marRight w:val="0"/>
          <w:marTop w:val="0"/>
          <w:marBottom w:val="0"/>
          <w:divBdr>
            <w:top w:val="none" w:sz="0" w:space="0" w:color="auto"/>
            <w:left w:val="none" w:sz="0" w:space="0" w:color="auto"/>
            <w:bottom w:val="none" w:sz="0" w:space="0" w:color="auto"/>
            <w:right w:val="none" w:sz="0" w:space="0" w:color="auto"/>
          </w:divBdr>
        </w:div>
        <w:div w:id="1098988582">
          <w:marLeft w:val="480"/>
          <w:marRight w:val="0"/>
          <w:marTop w:val="0"/>
          <w:marBottom w:val="0"/>
          <w:divBdr>
            <w:top w:val="none" w:sz="0" w:space="0" w:color="auto"/>
            <w:left w:val="none" w:sz="0" w:space="0" w:color="auto"/>
            <w:bottom w:val="none" w:sz="0" w:space="0" w:color="auto"/>
            <w:right w:val="none" w:sz="0" w:space="0" w:color="auto"/>
          </w:divBdr>
        </w:div>
        <w:div w:id="607662036">
          <w:marLeft w:val="480"/>
          <w:marRight w:val="0"/>
          <w:marTop w:val="0"/>
          <w:marBottom w:val="0"/>
          <w:divBdr>
            <w:top w:val="none" w:sz="0" w:space="0" w:color="auto"/>
            <w:left w:val="none" w:sz="0" w:space="0" w:color="auto"/>
            <w:bottom w:val="none" w:sz="0" w:space="0" w:color="auto"/>
            <w:right w:val="none" w:sz="0" w:space="0" w:color="auto"/>
          </w:divBdr>
        </w:div>
        <w:div w:id="1874611921">
          <w:marLeft w:val="480"/>
          <w:marRight w:val="0"/>
          <w:marTop w:val="0"/>
          <w:marBottom w:val="0"/>
          <w:divBdr>
            <w:top w:val="none" w:sz="0" w:space="0" w:color="auto"/>
            <w:left w:val="none" w:sz="0" w:space="0" w:color="auto"/>
            <w:bottom w:val="none" w:sz="0" w:space="0" w:color="auto"/>
            <w:right w:val="none" w:sz="0" w:space="0" w:color="auto"/>
          </w:divBdr>
        </w:div>
        <w:div w:id="979655536">
          <w:marLeft w:val="480"/>
          <w:marRight w:val="0"/>
          <w:marTop w:val="0"/>
          <w:marBottom w:val="0"/>
          <w:divBdr>
            <w:top w:val="none" w:sz="0" w:space="0" w:color="auto"/>
            <w:left w:val="none" w:sz="0" w:space="0" w:color="auto"/>
            <w:bottom w:val="none" w:sz="0" w:space="0" w:color="auto"/>
            <w:right w:val="none" w:sz="0" w:space="0" w:color="auto"/>
          </w:divBdr>
        </w:div>
        <w:div w:id="1988242290">
          <w:marLeft w:val="480"/>
          <w:marRight w:val="0"/>
          <w:marTop w:val="0"/>
          <w:marBottom w:val="0"/>
          <w:divBdr>
            <w:top w:val="none" w:sz="0" w:space="0" w:color="auto"/>
            <w:left w:val="none" w:sz="0" w:space="0" w:color="auto"/>
            <w:bottom w:val="none" w:sz="0" w:space="0" w:color="auto"/>
            <w:right w:val="none" w:sz="0" w:space="0" w:color="auto"/>
          </w:divBdr>
        </w:div>
        <w:div w:id="1523204671">
          <w:marLeft w:val="480"/>
          <w:marRight w:val="0"/>
          <w:marTop w:val="0"/>
          <w:marBottom w:val="0"/>
          <w:divBdr>
            <w:top w:val="none" w:sz="0" w:space="0" w:color="auto"/>
            <w:left w:val="none" w:sz="0" w:space="0" w:color="auto"/>
            <w:bottom w:val="none" w:sz="0" w:space="0" w:color="auto"/>
            <w:right w:val="none" w:sz="0" w:space="0" w:color="auto"/>
          </w:divBdr>
        </w:div>
        <w:div w:id="293491081">
          <w:marLeft w:val="480"/>
          <w:marRight w:val="0"/>
          <w:marTop w:val="0"/>
          <w:marBottom w:val="0"/>
          <w:divBdr>
            <w:top w:val="none" w:sz="0" w:space="0" w:color="auto"/>
            <w:left w:val="none" w:sz="0" w:space="0" w:color="auto"/>
            <w:bottom w:val="none" w:sz="0" w:space="0" w:color="auto"/>
            <w:right w:val="none" w:sz="0" w:space="0" w:color="auto"/>
          </w:divBdr>
        </w:div>
        <w:div w:id="639966062">
          <w:marLeft w:val="480"/>
          <w:marRight w:val="0"/>
          <w:marTop w:val="0"/>
          <w:marBottom w:val="0"/>
          <w:divBdr>
            <w:top w:val="none" w:sz="0" w:space="0" w:color="auto"/>
            <w:left w:val="none" w:sz="0" w:space="0" w:color="auto"/>
            <w:bottom w:val="none" w:sz="0" w:space="0" w:color="auto"/>
            <w:right w:val="none" w:sz="0" w:space="0" w:color="auto"/>
          </w:divBdr>
        </w:div>
        <w:div w:id="1581326302">
          <w:marLeft w:val="480"/>
          <w:marRight w:val="0"/>
          <w:marTop w:val="0"/>
          <w:marBottom w:val="0"/>
          <w:divBdr>
            <w:top w:val="none" w:sz="0" w:space="0" w:color="auto"/>
            <w:left w:val="none" w:sz="0" w:space="0" w:color="auto"/>
            <w:bottom w:val="none" w:sz="0" w:space="0" w:color="auto"/>
            <w:right w:val="none" w:sz="0" w:space="0" w:color="auto"/>
          </w:divBdr>
        </w:div>
        <w:div w:id="386340813">
          <w:marLeft w:val="480"/>
          <w:marRight w:val="0"/>
          <w:marTop w:val="0"/>
          <w:marBottom w:val="0"/>
          <w:divBdr>
            <w:top w:val="none" w:sz="0" w:space="0" w:color="auto"/>
            <w:left w:val="none" w:sz="0" w:space="0" w:color="auto"/>
            <w:bottom w:val="none" w:sz="0" w:space="0" w:color="auto"/>
            <w:right w:val="none" w:sz="0" w:space="0" w:color="auto"/>
          </w:divBdr>
        </w:div>
        <w:div w:id="415513935">
          <w:marLeft w:val="480"/>
          <w:marRight w:val="0"/>
          <w:marTop w:val="0"/>
          <w:marBottom w:val="0"/>
          <w:divBdr>
            <w:top w:val="none" w:sz="0" w:space="0" w:color="auto"/>
            <w:left w:val="none" w:sz="0" w:space="0" w:color="auto"/>
            <w:bottom w:val="none" w:sz="0" w:space="0" w:color="auto"/>
            <w:right w:val="none" w:sz="0" w:space="0" w:color="auto"/>
          </w:divBdr>
        </w:div>
        <w:div w:id="551383582">
          <w:marLeft w:val="480"/>
          <w:marRight w:val="0"/>
          <w:marTop w:val="0"/>
          <w:marBottom w:val="0"/>
          <w:divBdr>
            <w:top w:val="none" w:sz="0" w:space="0" w:color="auto"/>
            <w:left w:val="none" w:sz="0" w:space="0" w:color="auto"/>
            <w:bottom w:val="none" w:sz="0" w:space="0" w:color="auto"/>
            <w:right w:val="none" w:sz="0" w:space="0" w:color="auto"/>
          </w:divBdr>
        </w:div>
        <w:div w:id="269094979">
          <w:marLeft w:val="480"/>
          <w:marRight w:val="0"/>
          <w:marTop w:val="0"/>
          <w:marBottom w:val="0"/>
          <w:divBdr>
            <w:top w:val="none" w:sz="0" w:space="0" w:color="auto"/>
            <w:left w:val="none" w:sz="0" w:space="0" w:color="auto"/>
            <w:bottom w:val="none" w:sz="0" w:space="0" w:color="auto"/>
            <w:right w:val="none" w:sz="0" w:space="0" w:color="auto"/>
          </w:divBdr>
        </w:div>
        <w:div w:id="1787309932">
          <w:marLeft w:val="480"/>
          <w:marRight w:val="0"/>
          <w:marTop w:val="0"/>
          <w:marBottom w:val="0"/>
          <w:divBdr>
            <w:top w:val="none" w:sz="0" w:space="0" w:color="auto"/>
            <w:left w:val="none" w:sz="0" w:space="0" w:color="auto"/>
            <w:bottom w:val="none" w:sz="0" w:space="0" w:color="auto"/>
            <w:right w:val="none" w:sz="0" w:space="0" w:color="auto"/>
          </w:divBdr>
        </w:div>
        <w:div w:id="1276671864">
          <w:marLeft w:val="480"/>
          <w:marRight w:val="0"/>
          <w:marTop w:val="0"/>
          <w:marBottom w:val="0"/>
          <w:divBdr>
            <w:top w:val="none" w:sz="0" w:space="0" w:color="auto"/>
            <w:left w:val="none" w:sz="0" w:space="0" w:color="auto"/>
            <w:bottom w:val="none" w:sz="0" w:space="0" w:color="auto"/>
            <w:right w:val="none" w:sz="0" w:space="0" w:color="auto"/>
          </w:divBdr>
        </w:div>
        <w:div w:id="1728259011">
          <w:marLeft w:val="480"/>
          <w:marRight w:val="0"/>
          <w:marTop w:val="0"/>
          <w:marBottom w:val="0"/>
          <w:divBdr>
            <w:top w:val="none" w:sz="0" w:space="0" w:color="auto"/>
            <w:left w:val="none" w:sz="0" w:space="0" w:color="auto"/>
            <w:bottom w:val="none" w:sz="0" w:space="0" w:color="auto"/>
            <w:right w:val="none" w:sz="0" w:space="0" w:color="auto"/>
          </w:divBdr>
        </w:div>
        <w:div w:id="102850841">
          <w:marLeft w:val="480"/>
          <w:marRight w:val="0"/>
          <w:marTop w:val="0"/>
          <w:marBottom w:val="0"/>
          <w:divBdr>
            <w:top w:val="none" w:sz="0" w:space="0" w:color="auto"/>
            <w:left w:val="none" w:sz="0" w:space="0" w:color="auto"/>
            <w:bottom w:val="none" w:sz="0" w:space="0" w:color="auto"/>
            <w:right w:val="none" w:sz="0" w:space="0" w:color="auto"/>
          </w:divBdr>
        </w:div>
        <w:div w:id="397017525">
          <w:marLeft w:val="480"/>
          <w:marRight w:val="0"/>
          <w:marTop w:val="0"/>
          <w:marBottom w:val="0"/>
          <w:divBdr>
            <w:top w:val="none" w:sz="0" w:space="0" w:color="auto"/>
            <w:left w:val="none" w:sz="0" w:space="0" w:color="auto"/>
            <w:bottom w:val="none" w:sz="0" w:space="0" w:color="auto"/>
            <w:right w:val="none" w:sz="0" w:space="0" w:color="auto"/>
          </w:divBdr>
        </w:div>
        <w:div w:id="365444128">
          <w:marLeft w:val="480"/>
          <w:marRight w:val="0"/>
          <w:marTop w:val="0"/>
          <w:marBottom w:val="0"/>
          <w:divBdr>
            <w:top w:val="none" w:sz="0" w:space="0" w:color="auto"/>
            <w:left w:val="none" w:sz="0" w:space="0" w:color="auto"/>
            <w:bottom w:val="none" w:sz="0" w:space="0" w:color="auto"/>
            <w:right w:val="none" w:sz="0" w:space="0" w:color="auto"/>
          </w:divBdr>
        </w:div>
        <w:div w:id="830679517">
          <w:marLeft w:val="480"/>
          <w:marRight w:val="0"/>
          <w:marTop w:val="0"/>
          <w:marBottom w:val="0"/>
          <w:divBdr>
            <w:top w:val="none" w:sz="0" w:space="0" w:color="auto"/>
            <w:left w:val="none" w:sz="0" w:space="0" w:color="auto"/>
            <w:bottom w:val="none" w:sz="0" w:space="0" w:color="auto"/>
            <w:right w:val="none" w:sz="0" w:space="0" w:color="auto"/>
          </w:divBdr>
        </w:div>
        <w:div w:id="193464532">
          <w:marLeft w:val="480"/>
          <w:marRight w:val="0"/>
          <w:marTop w:val="0"/>
          <w:marBottom w:val="0"/>
          <w:divBdr>
            <w:top w:val="none" w:sz="0" w:space="0" w:color="auto"/>
            <w:left w:val="none" w:sz="0" w:space="0" w:color="auto"/>
            <w:bottom w:val="none" w:sz="0" w:space="0" w:color="auto"/>
            <w:right w:val="none" w:sz="0" w:space="0" w:color="auto"/>
          </w:divBdr>
        </w:div>
        <w:div w:id="1017737440">
          <w:marLeft w:val="480"/>
          <w:marRight w:val="0"/>
          <w:marTop w:val="0"/>
          <w:marBottom w:val="0"/>
          <w:divBdr>
            <w:top w:val="none" w:sz="0" w:space="0" w:color="auto"/>
            <w:left w:val="none" w:sz="0" w:space="0" w:color="auto"/>
            <w:bottom w:val="none" w:sz="0" w:space="0" w:color="auto"/>
            <w:right w:val="none" w:sz="0" w:space="0" w:color="auto"/>
          </w:divBdr>
        </w:div>
        <w:div w:id="1917594423">
          <w:marLeft w:val="480"/>
          <w:marRight w:val="0"/>
          <w:marTop w:val="0"/>
          <w:marBottom w:val="0"/>
          <w:divBdr>
            <w:top w:val="none" w:sz="0" w:space="0" w:color="auto"/>
            <w:left w:val="none" w:sz="0" w:space="0" w:color="auto"/>
            <w:bottom w:val="none" w:sz="0" w:space="0" w:color="auto"/>
            <w:right w:val="none" w:sz="0" w:space="0" w:color="auto"/>
          </w:divBdr>
        </w:div>
        <w:div w:id="2027250739">
          <w:marLeft w:val="480"/>
          <w:marRight w:val="0"/>
          <w:marTop w:val="0"/>
          <w:marBottom w:val="0"/>
          <w:divBdr>
            <w:top w:val="none" w:sz="0" w:space="0" w:color="auto"/>
            <w:left w:val="none" w:sz="0" w:space="0" w:color="auto"/>
            <w:bottom w:val="none" w:sz="0" w:space="0" w:color="auto"/>
            <w:right w:val="none" w:sz="0" w:space="0" w:color="auto"/>
          </w:divBdr>
        </w:div>
        <w:div w:id="260799522">
          <w:marLeft w:val="480"/>
          <w:marRight w:val="0"/>
          <w:marTop w:val="0"/>
          <w:marBottom w:val="0"/>
          <w:divBdr>
            <w:top w:val="none" w:sz="0" w:space="0" w:color="auto"/>
            <w:left w:val="none" w:sz="0" w:space="0" w:color="auto"/>
            <w:bottom w:val="none" w:sz="0" w:space="0" w:color="auto"/>
            <w:right w:val="none" w:sz="0" w:space="0" w:color="auto"/>
          </w:divBdr>
        </w:div>
        <w:div w:id="1330674474">
          <w:marLeft w:val="480"/>
          <w:marRight w:val="0"/>
          <w:marTop w:val="0"/>
          <w:marBottom w:val="0"/>
          <w:divBdr>
            <w:top w:val="none" w:sz="0" w:space="0" w:color="auto"/>
            <w:left w:val="none" w:sz="0" w:space="0" w:color="auto"/>
            <w:bottom w:val="none" w:sz="0" w:space="0" w:color="auto"/>
            <w:right w:val="none" w:sz="0" w:space="0" w:color="auto"/>
          </w:divBdr>
        </w:div>
        <w:div w:id="500587665">
          <w:marLeft w:val="480"/>
          <w:marRight w:val="0"/>
          <w:marTop w:val="0"/>
          <w:marBottom w:val="0"/>
          <w:divBdr>
            <w:top w:val="none" w:sz="0" w:space="0" w:color="auto"/>
            <w:left w:val="none" w:sz="0" w:space="0" w:color="auto"/>
            <w:bottom w:val="none" w:sz="0" w:space="0" w:color="auto"/>
            <w:right w:val="none" w:sz="0" w:space="0" w:color="auto"/>
          </w:divBdr>
        </w:div>
        <w:div w:id="1035539168">
          <w:marLeft w:val="480"/>
          <w:marRight w:val="0"/>
          <w:marTop w:val="0"/>
          <w:marBottom w:val="0"/>
          <w:divBdr>
            <w:top w:val="none" w:sz="0" w:space="0" w:color="auto"/>
            <w:left w:val="none" w:sz="0" w:space="0" w:color="auto"/>
            <w:bottom w:val="none" w:sz="0" w:space="0" w:color="auto"/>
            <w:right w:val="none" w:sz="0" w:space="0" w:color="auto"/>
          </w:divBdr>
        </w:div>
        <w:div w:id="533734737">
          <w:marLeft w:val="480"/>
          <w:marRight w:val="0"/>
          <w:marTop w:val="0"/>
          <w:marBottom w:val="0"/>
          <w:divBdr>
            <w:top w:val="none" w:sz="0" w:space="0" w:color="auto"/>
            <w:left w:val="none" w:sz="0" w:space="0" w:color="auto"/>
            <w:bottom w:val="none" w:sz="0" w:space="0" w:color="auto"/>
            <w:right w:val="none" w:sz="0" w:space="0" w:color="auto"/>
          </w:divBdr>
        </w:div>
        <w:div w:id="492961910">
          <w:marLeft w:val="480"/>
          <w:marRight w:val="0"/>
          <w:marTop w:val="0"/>
          <w:marBottom w:val="0"/>
          <w:divBdr>
            <w:top w:val="none" w:sz="0" w:space="0" w:color="auto"/>
            <w:left w:val="none" w:sz="0" w:space="0" w:color="auto"/>
            <w:bottom w:val="none" w:sz="0" w:space="0" w:color="auto"/>
            <w:right w:val="none" w:sz="0" w:space="0" w:color="auto"/>
          </w:divBdr>
        </w:div>
        <w:div w:id="939066458">
          <w:marLeft w:val="480"/>
          <w:marRight w:val="0"/>
          <w:marTop w:val="0"/>
          <w:marBottom w:val="0"/>
          <w:divBdr>
            <w:top w:val="none" w:sz="0" w:space="0" w:color="auto"/>
            <w:left w:val="none" w:sz="0" w:space="0" w:color="auto"/>
            <w:bottom w:val="none" w:sz="0" w:space="0" w:color="auto"/>
            <w:right w:val="none" w:sz="0" w:space="0" w:color="auto"/>
          </w:divBdr>
        </w:div>
        <w:div w:id="1937590623">
          <w:marLeft w:val="480"/>
          <w:marRight w:val="0"/>
          <w:marTop w:val="0"/>
          <w:marBottom w:val="0"/>
          <w:divBdr>
            <w:top w:val="none" w:sz="0" w:space="0" w:color="auto"/>
            <w:left w:val="none" w:sz="0" w:space="0" w:color="auto"/>
            <w:bottom w:val="none" w:sz="0" w:space="0" w:color="auto"/>
            <w:right w:val="none" w:sz="0" w:space="0" w:color="auto"/>
          </w:divBdr>
        </w:div>
        <w:div w:id="1918519426">
          <w:marLeft w:val="480"/>
          <w:marRight w:val="0"/>
          <w:marTop w:val="0"/>
          <w:marBottom w:val="0"/>
          <w:divBdr>
            <w:top w:val="none" w:sz="0" w:space="0" w:color="auto"/>
            <w:left w:val="none" w:sz="0" w:space="0" w:color="auto"/>
            <w:bottom w:val="none" w:sz="0" w:space="0" w:color="auto"/>
            <w:right w:val="none" w:sz="0" w:space="0" w:color="auto"/>
          </w:divBdr>
        </w:div>
        <w:div w:id="933709853">
          <w:marLeft w:val="480"/>
          <w:marRight w:val="0"/>
          <w:marTop w:val="0"/>
          <w:marBottom w:val="0"/>
          <w:divBdr>
            <w:top w:val="none" w:sz="0" w:space="0" w:color="auto"/>
            <w:left w:val="none" w:sz="0" w:space="0" w:color="auto"/>
            <w:bottom w:val="none" w:sz="0" w:space="0" w:color="auto"/>
            <w:right w:val="none" w:sz="0" w:space="0" w:color="auto"/>
          </w:divBdr>
        </w:div>
        <w:div w:id="751468099">
          <w:marLeft w:val="480"/>
          <w:marRight w:val="0"/>
          <w:marTop w:val="0"/>
          <w:marBottom w:val="0"/>
          <w:divBdr>
            <w:top w:val="none" w:sz="0" w:space="0" w:color="auto"/>
            <w:left w:val="none" w:sz="0" w:space="0" w:color="auto"/>
            <w:bottom w:val="none" w:sz="0" w:space="0" w:color="auto"/>
            <w:right w:val="none" w:sz="0" w:space="0" w:color="auto"/>
          </w:divBdr>
        </w:div>
        <w:div w:id="1838689269">
          <w:marLeft w:val="480"/>
          <w:marRight w:val="0"/>
          <w:marTop w:val="0"/>
          <w:marBottom w:val="0"/>
          <w:divBdr>
            <w:top w:val="none" w:sz="0" w:space="0" w:color="auto"/>
            <w:left w:val="none" w:sz="0" w:space="0" w:color="auto"/>
            <w:bottom w:val="none" w:sz="0" w:space="0" w:color="auto"/>
            <w:right w:val="none" w:sz="0" w:space="0" w:color="auto"/>
          </w:divBdr>
        </w:div>
        <w:div w:id="1871797619">
          <w:marLeft w:val="480"/>
          <w:marRight w:val="0"/>
          <w:marTop w:val="0"/>
          <w:marBottom w:val="0"/>
          <w:divBdr>
            <w:top w:val="none" w:sz="0" w:space="0" w:color="auto"/>
            <w:left w:val="none" w:sz="0" w:space="0" w:color="auto"/>
            <w:bottom w:val="none" w:sz="0" w:space="0" w:color="auto"/>
            <w:right w:val="none" w:sz="0" w:space="0" w:color="auto"/>
          </w:divBdr>
        </w:div>
        <w:div w:id="434252496">
          <w:marLeft w:val="480"/>
          <w:marRight w:val="0"/>
          <w:marTop w:val="0"/>
          <w:marBottom w:val="0"/>
          <w:divBdr>
            <w:top w:val="none" w:sz="0" w:space="0" w:color="auto"/>
            <w:left w:val="none" w:sz="0" w:space="0" w:color="auto"/>
            <w:bottom w:val="none" w:sz="0" w:space="0" w:color="auto"/>
            <w:right w:val="none" w:sz="0" w:space="0" w:color="auto"/>
          </w:divBdr>
        </w:div>
        <w:div w:id="8261394">
          <w:marLeft w:val="480"/>
          <w:marRight w:val="0"/>
          <w:marTop w:val="0"/>
          <w:marBottom w:val="0"/>
          <w:divBdr>
            <w:top w:val="none" w:sz="0" w:space="0" w:color="auto"/>
            <w:left w:val="none" w:sz="0" w:space="0" w:color="auto"/>
            <w:bottom w:val="none" w:sz="0" w:space="0" w:color="auto"/>
            <w:right w:val="none" w:sz="0" w:space="0" w:color="auto"/>
          </w:divBdr>
        </w:div>
        <w:div w:id="688676002">
          <w:marLeft w:val="480"/>
          <w:marRight w:val="0"/>
          <w:marTop w:val="0"/>
          <w:marBottom w:val="0"/>
          <w:divBdr>
            <w:top w:val="none" w:sz="0" w:space="0" w:color="auto"/>
            <w:left w:val="none" w:sz="0" w:space="0" w:color="auto"/>
            <w:bottom w:val="none" w:sz="0" w:space="0" w:color="auto"/>
            <w:right w:val="none" w:sz="0" w:space="0" w:color="auto"/>
          </w:divBdr>
        </w:div>
        <w:div w:id="1629780866">
          <w:marLeft w:val="480"/>
          <w:marRight w:val="0"/>
          <w:marTop w:val="0"/>
          <w:marBottom w:val="0"/>
          <w:divBdr>
            <w:top w:val="none" w:sz="0" w:space="0" w:color="auto"/>
            <w:left w:val="none" w:sz="0" w:space="0" w:color="auto"/>
            <w:bottom w:val="none" w:sz="0" w:space="0" w:color="auto"/>
            <w:right w:val="none" w:sz="0" w:space="0" w:color="auto"/>
          </w:divBdr>
        </w:div>
        <w:div w:id="1221550479">
          <w:marLeft w:val="480"/>
          <w:marRight w:val="0"/>
          <w:marTop w:val="0"/>
          <w:marBottom w:val="0"/>
          <w:divBdr>
            <w:top w:val="none" w:sz="0" w:space="0" w:color="auto"/>
            <w:left w:val="none" w:sz="0" w:space="0" w:color="auto"/>
            <w:bottom w:val="none" w:sz="0" w:space="0" w:color="auto"/>
            <w:right w:val="none" w:sz="0" w:space="0" w:color="auto"/>
          </w:divBdr>
        </w:div>
        <w:div w:id="1125930216">
          <w:marLeft w:val="480"/>
          <w:marRight w:val="0"/>
          <w:marTop w:val="0"/>
          <w:marBottom w:val="0"/>
          <w:divBdr>
            <w:top w:val="none" w:sz="0" w:space="0" w:color="auto"/>
            <w:left w:val="none" w:sz="0" w:space="0" w:color="auto"/>
            <w:bottom w:val="none" w:sz="0" w:space="0" w:color="auto"/>
            <w:right w:val="none" w:sz="0" w:space="0" w:color="auto"/>
          </w:divBdr>
        </w:div>
        <w:div w:id="2010136432">
          <w:marLeft w:val="480"/>
          <w:marRight w:val="0"/>
          <w:marTop w:val="0"/>
          <w:marBottom w:val="0"/>
          <w:divBdr>
            <w:top w:val="none" w:sz="0" w:space="0" w:color="auto"/>
            <w:left w:val="none" w:sz="0" w:space="0" w:color="auto"/>
            <w:bottom w:val="none" w:sz="0" w:space="0" w:color="auto"/>
            <w:right w:val="none" w:sz="0" w:space="0" w:color="auto"/>
          </w:divBdr>
        </w:div>
        <w:div w:id="1227257192">
          <w:marLeft w:val="480"/>
          <w:marRight w:val="0"/>
          <w:marTop w:val="0"/>
          <w:marBottom w:val="0"/>
          <w:divBdr>
            <w:top w:val="none" w:sz="0" w:space="0" w:color="auto"/>
            <w:left w:val="none" w:sz="0" w:space="0" w:color="auto"/>
            <w:bottom w:val="none" w:sz="0" w:space="0" w:color="auto"/>
            <w:right w:val="none" w:sz="0" w:space="0" w:color="auto"/>
          </w:divBdr>
        </w:div>
        <w:div w:id="1044713691">
          <w:marLeft w:val="480"/>
          <w:marRight w:val="0"/>
          <w:marTop w:val="0"/>
          <w:marBottom w:val="0"/>
          <w:divBdr>
            <w:top w:val="none" w:sz="0" w:space="0" w:color="auto"/>
            <w:left w:val="none" w:sz="0" w:space="0" w:color="auto"/>
            <w:bottom w:val="none" w:sz="0" w:space="0" w:color="auto"/>
            <w:right w:val="none" w:sz="0" w:space="0" w:color="auto"/>
          </w:divBdr>
        </w:div>
        <w:div w:id="972515096">
          <w:marLeft w:val="480"/>
          <w:marRight w:val="0"/>
          <w:marTop w:val="0"/>
          <w:marBottom w:val="0"/>
          <w:divBdr>
            <w:top w:val="none" w:sz="0" w:space="0" w:color="auto"/>
            <w:left w:val="none" w:sz="0" w:space="0" w:color="auto"/>
            <w:bottom w:val="none" w:sz="0" w:space="0" w:color="auto"/>
            <w:right w:val="none" w:sz="0" w:space="0" w:color="auto"/>
          </w:divBdr>
        </w:div>
        <w:div w:id="752896827">
          <w:marLeft w:val="480"/>
          <w:marRight w:val="0"/>
          <w:marTop w:val="0"/>
          <w:marBottom w:val="0"/>
          <w:divBdr>
            <w:top w:val="none" w:sz="0" w:space="0" w:color="auto"/>
            <w:left w:val="none" w:sz="0" w:space="0" w:color="auto"/>
            <w:bottom w:val="none" w:sz="0" w:space="0" w:color="auto"/>
            <w:right w:val="none" w:sz="0" w:space="0" w:color="auto"/>
          </w:divBdr>
        </w:div>
        <w:div w:id="1057246377">
          <w:marLeft w:val="480"/>
          <w:marRight w:val="0"/>
          <w:marTop w:val="0"/>
          <w:marBottom w:val="0"/>
          <w:divBdr>
            <w:top w:val="none" w:sz="0" w:space="0" w:color="auto"/>
            <w:left w:val="none" w:sz="0" w:space="0" w:color="auto"/>
            <w:bottom w:val="none" w:sz="0" w:space="0" w:color="auto"/>
            <w:right w:val="none" w:sz="0" w:space="0" w:color="auto"/>
          </w:divBdr>
        </w:div>
        <w:div w:id="174275120">
          <w:marLeft w:val="480"/>
          <w:marRight w:val="0"/>
          <w:marTop w:val="0"/>
          <w:marBottom w:val="0"/>
          <w:divBdr>
            <w:top w:val="none" w:sz="0" w:space="0" w:color="auto"/>
            <w:left w:val="none" w:sz="0" w:space="0" w:color="auto"/>
            <w:bottom w:val="none" w:sz="0" w:space="0" w:color="auto"/>
            <w:right w:val="none" w:sz="0" w:space="0" w:color="auto"/>
          </w:divBdr>
        </w:div>
        <w:div w:id="1659461204">
          <w:marLeft w:val="480"/>
          <w:marRight w:val="0"/>
          <w:marTop w:val="0"/>
          <w:marBottom w:val="0"/>
          <w:divBdr>
            <w:top w:val="none" w:sz="0" w:space="0" w:color="auto"/>
            <w:left w:val="none" w:sz="0" w:space="0" w:color="auto"/>
            <w:bottom w:val="none" w:sz="0" w:space="0" w:color="auto"/>
            <w:right w:val="none" w:sz="0" w:space="0" w:color="auto"/>
          </w:divBdr>
        </w:div>
        <w:div w:id="1529100559">
          <w:marLeft w:val="480"/>
          <w:marRight w:val="0"/>
          <w:marTop w:val="0"/>
          <w:marBottom w:val="0"/>
          <w:divBdr>
            <w:top w:val="none" w:sz="0" w:space="0" w:color="auto"/>
            <w:left w:val="none" w:sz="0" w:space="0" w:color="auto"/>
            <w:bottom w:val="none" w:sz="0" w:space="0" w:color="auto"/>
            <w:right w:val="none" w:sz="0" w:space="0" w:color="auto"/>
          </w:divBdr>
        </w:div>
        <w:div w:id="463229878">
          <w:marLeft w:val="480"/>
          <w:marRight w:val="0"/>
          <w:marTop w:val="0"/>
          <w:marBottom w:val="0"/>
          <w:divBdr>
            <w:top w:val="none" w:sz="0" w:space="0" w:color="auto"/>
            <w:left w:val="none" w:sz="0" w:space="0" w:color="auto"/>
            <w:bottom w:val="none" w:sz="0" w:space="0" w:color="auto"/>
            <w:right w:val="none" w:sz="0" w:space="0" w:color="auto"/>
          </w:divBdr>
        </w:div>
        <w:div w:id="296643420">
          <w:marLeft w:val="480"/>
          <w:marRight w:val="0"/>
          <w:marTop w:val="0"/>
          <w:marBottom w:val="0"/>
          <w:divBdr>
            <w:top w:val="none" w:sz="0" w:space="0" w:color="auto"/>
            <w:left w:val="none" w:sz="0" w:space="0" w:color="auto"/>
            <w:bottom w:val="none" w:sz="0" w:space="0" w:color="auto"/>
            <w:right w:val="none" w:sz="0" w:space="0" w:color="auto"/>
          </w:divBdr>
        </w:div>
        <w:div w:id="1431201102">
          <w:marLeft w:val="480"/>
          <w:marRight w:val="0"/>
          <w:marTop w:val="0"/>
          <w:marBottom w:val="0"/>
          <w:divBdr>
            <w:top w:val="none" w:sz="0" w:space="0" w:color="auto"/>
            <w:left w:val="none" w:sz="0" w:space="0" w:color="auto"/>
            <w:bottom w:val="none" w:sz="0" w:space="0" w:color="auto"/>
            <w:right w:val="none" w:sz="0" w:space="0" w:color="auto"/>
          </w:divBdr>
        </w:div>
        <w:div w:id="2092652526">
          <w:marLeft w:val="480"/>
          <w:marRight w:val="0"/>
          <w:marTop w:val="0"/>
          <w:marBottom w:val="0"/>
          <w:divBdr>
            <w:top w:val="none" w:sz="0" w:space="0" w:color="auto"/>
            <w:left w:val="none" w:sz="0" w:space="0" w:color="auto"/>
            <w:bottom w:val="none" w:sz="0" w:space="0" w:color="auto"/>
            <w:right w:val="none" w:sz="0" w:space="0" w:color="auto"/>
          </w:divBdr>
        </w:div>
        <w:div w:id="1888251431">
          <w:marLeft w:val="480"/>
          <w:marRight w:val="0"/>
          <w:marTop w:val="0"/>
          <w:marBottom w:val="0"/>
          <w:divBdr>
            <w:top w:val="none" w:sz="0" w:space="0" w:color="auto"/>
            <w:left w:val="none" w:sz="0" w:space="0" w:color="auto"/>
            <w:bottom w:val="none" w:sz="0" w:space="0" w:color="auto"/>
            <w:right w:val="none" w:sz="0" w:space="0" w:color="auto"/>
          </w:divBdr>
        </w:div>
        <w:div w:id="159320090">
          <w:marLeft w:val="480"/>
          <w:marRight w:val="0"/>
          <w:marTop w:val="0"/>
          <w:marBottom w:val="0"/>
          <w:divBdr>
            <w:top w:val="none" w:sz="0" w:space="0" w:color="auto"/>
            <w:left w:val="none" w:sz="0" w:space="0" w:color="auto"/>
            <w:bottom w:val="none" w:sz="0" w:space="0" w:color="auto"/>
            <w:right w:val="none" w:sz="0" w:space="0" w:color="auto"/>
          </w:divBdr>
        </w:div>
        <w:div w:id="1288508674">
          <w:marLeft w:val="480"/>
          <w:marRight w:val="0"/>
          <w:marTop w:val="0"/>
          <w:marBottom w:val="0"/>
          <w:divBdr>
            <w:top w:val="none" w:sz="0" w:space="0" w:color="auto"/>
            <w:left w:val="none" w:sz="0" w:space="0" w:color="auto"/>
            <w:bottom w:val="none" w:sz="0" w:space="0" w:color="auto"/>
            <w:right w:val="none" w:sz="0" w:space="0" w:color="auto"/>
          </w:divBdr>
        </w:div>
        <w:div w:id="1881701426">
          <w:marLeft w:val="480"/>
          <w:marRight w:val="0"/>
          <w:marTop w:val="0"/>
          <w:marBottom w:val="0"/>
          <w:divBdr>
            <w:top w:val="none" w:sz="0" w:space="0" w:color="auto"/>
            <w:left w:val="none" w:sz="0" w:space="0" w:color="auto"/>
            <w:bottom w:val="none" w:sz="0" w:space="0" w:color="auto"/>
            <w:right w:val="none" w:sz="0" w:space="0" w:color="auto"/>
          </w:divBdr>
        </w:div>
        <w:div w:id="726801284">
          <w:marLeft w:val="480"/>
          <w:marRight w:val="0"/>
          <w:marTop w:val="0"/>
          <w:marBottom w:val="0"/>
          <w:divBdr>
            <w:top w:val="none" w:sz="0" w:space="0" w:color="auto"/>
            <w:left w:val="none" w:sz="0" w:space="0" w:color="auto"/>
            <w:bottom w:val="none" w:sz="0" w:space="0" w:color="auto"/>
            <w:right w:val="none" w:sz="0" w:space="0" w:color="auto"/>
          </w:divBdr>
        </w:div>
        <w:div w:id="399596656">
          <w:marLeft w:val="480"/>
          <w:marRight w:val="0"/>
          <w:marTop w:val="0"/>
          <w:marBottom w:val="0"/>
          <w:divBdr>
            <w:top w:val="none" w:sz="0" w:space="0" w:color="auto"/>
            <w:left w:val="none" w:sz="0" w:space="0" w:color="auto"/>
            <w:bottom w:val="none" w:sz="0" w:space="0" w:color="auto"/>
            <w:right w:val="none" w:sz="0" w:space="0" w:color="auto"/>
          </w:divBdr>
        </w:div>
        <w:div w:id="1588685541">
          <w:marLeft w:val="480"/>
          <w:marRight w:val="0"/>
          <w:marTop w:val="0"/>
          <w:marBottom w:val="0"/>
          <w:divBdr>
            <w:top w:val="none" w:sz="0" w:space="0" w:color="auto"/>
            <w:left w:val="none" w:sz="0" w:space="0" w:color="auto"/>
            <w:bottom w:val="none" w:sz="0" w:space="0" w:color="auto"/>
            <w:right w:val="none" w:sz="0" w:space="0" w:color="auto"/>
          </w:divBdr>
        </w:div>
        <w:div w:id="2028829753">
          <w:marLeft w:val="480"/>
          <w:marRight w:val="0"/>
          <w:marTop w:val="0"/>
          <w:marBottom w:val="0"/>
          <w:divBdr>
            <w:top w:val="none" w:sz="0" w:space="0" w:color="auto"/>
            <w:left w:val="none" w:sz="0" w:space="0" w:color="auto"/>
            <w:bottom w:val="none" w:sz="0" w:space="0" w:color="auto"/>
            <w:right w:val="none" w:sz="0" w:space="0" w:color="auto"/>
          </w:divBdr>
        </w:div>
        <w:div w:id="856385017">
          <w:marLeft w:val="480"/>
          <w:marRight w:val="0"/>
          <w:marTop w:val="0"/>
          <w:marBottom w:val="0"/>
          <w:divBdr>
            <w:top w:val="none" w:sz="0" w:space="0" w:color="auto"/>
            <w:left w:val="none" w:sz="0" w:space="0" w:color="auto"/>
            <w:bottom w:val="none" w:sz="0" w:space="0" w:color="auto"/>
            <w:right w:val="none" w:sz="0" w:space="0" w:color="auto"/>
          </w:divBdr>
        </w:div>
        <w:div w:id="423114580">
          <w:marLeft w:val="480"/>
          <w:marRight w:val="0"/>
          <w:marTop w:val="0"/>
          <w:marBottom w:val="0"/>
          <w:divBdr>
            <w:top w:val="none" w:sz="0" w:space="0" w:color="auto"/>
            <w:left w:val="none" w:sz="0" w:space="0" w:color="auto"/>
            <w:bottom w:val="none" w:sz="0" w:space="0" w:color="auto"/>
            <w:right w:val="none" w:sz="0" w:space="0" w:color="auto"/>
          </w:divBdr>
        </w:div>
        <w:div w:id="718209911">
          <w:marLeft w:val="480"/>
          <w:marRight w:val="0"/>
          <w:marTop w:val="0"/>
          <w:marBottom w:val="0"/>
          <w:divBdr>
            <w:top w:val="none" w:sz="0" w:space="0" w:color="auto"/>
            <w:left w:val="none" w:sz="0" w:space="0" w:color="auto"/>
            <w:bottom w:val="none" w:sz="0" w:space="0" w:color="auto"/>
            <w:right w:val="none" w:sz="0" w:space="0" w:color="auto"/>
          </w:divBdr>
        </w:div>
        <w:div w:id="1749230068">
          <w:marLeft w:val="480"/>
          <w:marRight w:val="0"/>
          <w:marTop w:val="0"/>
          <w:marBottom w:val="0"/>
          <w:divBdr>
            <w:top w:val="none" w:sz="0" w:space="0" w:color="auto"/>
            <w:left w:val="none" w:sz="0" w:space="0" w:color="auto"/>
            <w:bottom w:val="none" w:sz="0" w:space="0" w:color="auto"/>
            <w:right w:val="none" w:sz="0" w:space="0" w:color="auto"/>
          </w:divBdr>
        </w:div>
        <w:div w:id="362097707">
          <w:marLeft w:val="480"/>
          <w:marRight w:val="0"/>
          <w:marTop w:val="0"/>
          <w:marBottom w:val="0"/>
          <w:divBdr>
            <w:top w:val="none" w:sz="0" w:space="0" w:color="auto"/>
            <w:left w:val="none" w:sz="0" w:space="0" w:color="auto"/>
            <w:bottom w:val="none" w:sz="0" w:space="0" w:color="auto"/>
            <w:right w:val="none" w:sz="0" w:space="0" w:color="auto"/>
          </w:divBdr>
        </w:div>
        <w:div w:id="15348721">
          <w:marLeft w:val="480"/>
          <w:marRight w:val="0"/>
          <w:marTop w:val="0"/>
          <w:marBottom w:val="0"/>
          <w:divBdr>
            <w:top w:val="none" w:sz="0" w:space="0" w:color="auto"/>
            <w:left w:val="none" w:sz="0" w:space="0" w:color="auto"/>
            <w:bottom w:val="none" w:sz="0" w:space="0" w:color="auto"/>
            <w:right w:val="none" w:sz="0" w:space="0" w:color="auto"/>
          </w:divBdr>
        </w:div>
        <w:div w:id="880361443">
          <w:marLeft w:val="480"/>
          <w:marRight w:val="0"/>
          <w:marTop w:val="0"/>
          <w:marBottom w:val="0"/>
          <w:divBdr>
            <w:top w:val="none" w:sz="0" w:space="0" w:color="auto"/>
            <w:left w:val="none" w:sz="0" w:space="0" w:color="auto"/>
            <w:bottom w:val="none" w:sz="0" w:space="0" w:color="auto"/>
            <w:right w:val="none" w:sz="0" w:space="0" w:color="auto"/>
          </w:divBdr>
        </w:div>
        <w:div w:id="44913205">
          <w:marLeft w:val="480"/>
          <w:marRight w:val="0"/>
          <w:marTop w:val="0"/>
          <w:marBottom w:val="0"/>
          <w:divBdr>
            <w:top w:val="none" w:sz="0" w:space="0" w:color="auto"/>
            <w:left w:val="none" w:sz="0" w:space="0" w:color="auto"/>
            <w:bottom w:val="none" w:sz="0" w:space="0" w:color="auto"/>
            <w:right w:val="none" w:sz="0" w:space="0" w:color="auto"/>
          </w:divBdr>
        </w:div>
        <w:div w:id="1641350198">
          <w:marLeft w:val="480"/>
          <w:marRight w:val="0"/>
          <w:marTop w:val="0"/>
          <w:marBottom w:val="0"/>
          <w:divBdr>
            <w:top w:val="none" w:sz="0" w:space="0" w:color="auto"/>
            <w:left w:val="none" w:sz="0" w:space="0" w:color="auto"/>
            <w:bottom w:val="none" w:sz="0" w:space="0" w:color="auto"/>
            <w:right w:val="none" w:sz="0" w:space="0" w:color="auto"/>
          </w:divBdr>
        </w:div>
        <w:div w:id="86343611">
          <w:marLeft w:val="480"/>
          <w:marRight w:val="0"/>
          <w:marTop w:val="0"/>
          <w:marBottom w:val="0"/>
          <w:divBdr>
            <w:top w:val="none" w:sz="0" w:space="0" w:color="auto"/>
            <w:left w:val="none" w:sz="0" w:space="0" w:color="auto"/>
            <w:bottom w:val="none" w:sz="0" w:space="0" w:color="auto"/>
            <w:right w:val="none" w:sz="0" w:space="0" w:color="auto"/>
          </w:divBdr>
        </w:div>
        <w:div w:id="1371540459">
          <w:marLeft w:val="480"/>
          <w:marRight w:val="0"/>
          <w:marTop w:val="0"/>
          <w:marBottom w:val="0"/>
          <w:divBdr>
            <w:top w:val="none" w:sz="0" w:space="0" w:color="auto"/>
            <w:left w:val="none" w:sz="0" w:space="0" w:color="auto"/>
            <w:bottom w:val="none" w:sz="0" w:space="0" w:color="auto"/>
            <w:right w:val="none" w:sz="0" w:space="0" w:color="auto"/>
          </w:divBdr>
        </w:div>
        <w:div w:id="1228103585">
          <w:marLeft w:val="480"/>
          <w:marRight w:val="0"/>
          <w:marTop w:val="0"/>
          <w:marBottom w:val="0"/>
          <w:divBdr>
            <w:top w:val="none" w:sz="0" w:space="0" w:color="auto"/>
            <w:left w:val="none" w:sz="0" w:space="0" w:color="auto"/>
            <w:bottom w:val="none" w:sz="0" w:space="0" w:color="auto"/>
            <w:right w:val="none" w:sz="0" w:space="0" w:color="auto"/>
          </w:divBdr>
        </w:div>
        <w:div w:id="1526017273">
          <w:marLeft w:val="480"/>
          <w:marRight w:val="0"/>
          <w:marTop w:val="0"/>
          <w:marBottom w:val="0"/>
          <w:divBdr>
            <w:top w:val="none" w:sz="0" w:space="0" w:color="auto"/>
            <w:left w:val="none" w:sz="0" w:space="0" w:color="auto"/>
            <w:bottom w:val="none" w:sz="0" w:space="0" w:color="auto"/>
            <w:right w:val="none" w:sz="0" w:space="0" w:color="auto"/>
          </w:divBdr>
        </w:div>
        <w:div w:id="1756441807">
          <w:marLeft w:val="480"/>
          <w:marRight w:val="0"/>
          <w:marTop w:val="0"/>
          <w:marBottom w:val="0"/>
          <w:divBdr>
            <w:top w:val="none" w:sz="0" w:space="0" w:color="auto"/>
            <w:left w:val="none" w:sz="0" w:space="0" w:color="auto"/>
            <w:bottom w:val="none" w:sz="0" w:space="0" w:color="auto"/>
            <w:right w:val="none" w:sz="0" w:space="0" w:color="auto"/>
          </w:divBdr>
        </w:div>
        <w:div w:id="619607714">
          <w:marLeft w:val="480"/>
          <w:marRight w:val="0"/>
          <w:marTop w:val="0"/>
          <w:marBottom w:val="0"/>
          <w:divBdr>
            <w:top w:val="none" w:sz="0" w:space="0" w:color="auto"/>
            <w:left w:val="none" w:sz="0" w:space="0" w:color="auto"/>
            <w:bottom w:val="none" w:sz="0" w:space="0" w:color="auto"/>
            <w:right w:val="none" w:sz="0" w:space="0" w:color="auto"/>
          </w:divBdr>
        </w:div>
        <w:div w:id="1404179017">
          <w:marLeft w:val="480"/>
          <w:marRight w:val="0"/>
          <w:marTop w:val="0"/>
          <w:marBottom w:val="0"/>
          <w:divBdr>
            <w:top w:val="none" w:sz="0" w:space="0" w:color="auto"/>
            <w:left w:val="none" w:sz="0" w:space="0" w:color="auto"/>
            <w:bottom w:val="none" w:sz="0" w:space="0" w:color="auto"/>
            <w:right w:val="none" w:sz="0" w:space="0" w:color="auto"/>
          </w:divBdr>
        </w:div>
        <w:div w:id="52895355">
          <w:marLeft w:val="480"/>
          <w:marRight w:val="0"/>
          <w:marTop w:val="0"/>
          <w:marBottom w:val="0"/>
          <w:divBdr>
            <w:top w:val="none" w:sz="0" w:space="0" w:color="auto"/>
            <w:left w:val="none" w:sz="0" w:space="0" w:color="auto"/>
            <w:bottom w:val="none" w:sz="0" w:space="0" w:color="auto"/>
            <w:right w:val="none" w:sz="0" w:space="0" w:color="auto"/>
          </w:divBdr>
        </w:div>
        <w:div w:id="1484666090">
          <w:marLeft w:val="480"/>
          <w:marRight w:val="0"/>
          <w:marTop w:val="0"/>
          <w:marBottom w:val="0"/>
          <w:divBdr>
            <w:top w:val="none" w:sz="0" w:space="0" w:color="auto"/>
            <w:left w:val="none" w:sz="0" w:space="0" w:color="auto"/>
            <w:bottom w:val="none" w:sz="0" w:space="0" w:color="auto"/>
            <w:right w:val="none" w:sz="0" w:space="0" w:color="auto"/>
          </w:divBdr>
        </w:div>
        <w:div w:id="183444348">
          <w:marLeft w:val="480"/>
          <w:marRight w:val="0"/>
          <w:marTop w:val="0"/>
          <w:marBottom w:val="0"/>
          <w:divBdr>
            <w:top w:val="none" w:sz="0" w:space="0" w:color="auto"/>
            <w:left w:val="none" w:sz="0" w:space="0" w:color="auto"/>
            <w:bottom w:val="none" w:sz="0" w:space="0" w:color="auto"/>
            <w:right w:val="none" w:sz="0" w:space="0" w:color="auto"/>
          </w:divBdr>
        </w:div>
        <w:div w:id="1341277370">
          <w:marLeft w:val="480"/>
          <w:marRight w:val="0"/>
          <w:marTop w:val="0"/>
          <w:marBottom w:val="0"/>
          <w:divBdr>
            <w:top w:val="none" w:sz="0" w:space="0" w:color="auto"/>
            <w:left w:val="none" w:sz="0" w:space="0" w:color="auto"/>
            <w:bottom w:val="none" w:sz="0" w:space="0" w:color="auto"/>
            <w:right w:val="none" w:sz="0" w:space="0" w:color="auto"/>
          </w:divBdr>
        </w:div>
        <w:div w:id="977304118">
          <w:marLeft w:val="480"/>
          <w:marRight w:val="0"/>
          <w:marTop w:val="0"/>
          <w:marBottom w:val="0"/>
          <w:divBdr>
            <w:top w:val="none" w:sz="0" w:space="0" w:color="auto"/>
            <w:left w:val="none" w:sz="0" w:space="0" w:color="auto"/>
            <w:bottom w:val="none" w:sz="0" w:space="0" w:color="auto"/>
            <w:right w:val="none" w:sz="0" w:space="0" w:color="auto"/>
          </w:divBdr>
        </w:div>
        <w:div w:id="496188167">
          <w:marLeft w:val="480"/>
          <w:marRight w:val="0"/>
          <w:marTop w:val="0"/>
          <w:marBottom w:val="0"/>
          <w:divBdr>
            <w:top w:val="none" w:sz="0" w:space="0" w:color="auto"/>
            <w:left w:val="none" w:sz="0" w:space="0" w:color="auto"/>
            <w:bottom w:val="none" w:sz="0" w:space="0" w:color="auto"/>
            <w:right w:val="none" w:sz="0" w:space="0" w:color="auto"/>
          </w:divBdr>
        </w:div>
        <w:div w:id="35594320">
          <w:marLeft w:val="480"/>
          <w:marRight w:val="0"/>
          <w:marTop w:val="0"/>
          <w:marBottom w:val="0"/>
          <w:divBdr>
            <w:top w:val="none" w:sz="0" w:space="0" w:color="auto"/>
            <w:left w:val="none" w:sz="0" w:space="0" w:color="auto"/>
            <w:bottom w:val="none" w:sz="0" w:space="0" w:color="auto"/>
            <w:right w:val="none" w:sz="0" w:space="0" w:color="auto"/>
          </w:divBdr>
        </w:div>
        <w:div w:id="600143395">
          <w:marLeft w:val="480"/>
          <w:marRight w:val="0"/>
          <w:marTop w:val="0"/>
          <w:marBottom w:val="0"/>
          <w:divBdr>
            <w:top w:val="none" w:sz="0" w:space="0" w:color="auto"/>
            <w:left w:val="none" w:sz="0" w:space="0" w:color="auto"/>
            <w:bottom w:val="none" w:sz="0" w:space="0" w:color="auto"/>
            <w:right w:val="none" w:sz="0" w:space="0" w:color="auto"/>
          </w:divBdr>
        </w:div>
        <w:div w:id="1378434480">
          <w:marLeft w:val="480"/>
          <w:marRight w:val="0"/>
          <w:marTop w:val="0"/>
          <w:marBottom w:val="0"/>
          <w:divBdr>
            <w:top w:val="none" w:sz="0" w:space="0" w:color="auto"/>
            <w:left w:val="none" w:sz="0" w:space="0" w:color="auto"/>
            <w:bottom w:val="none" w:sz="0" w:space="0" w:color="auto"/>
            <w:right w:val="none" w:sz="0" w:space="0" w:color="auto"/>
          </w:divBdr>
        </w:div>
        <w:div w:id="594020514">
          <w:marLeft w:val="480"/>
          <w:marRight w:val="0"/>
          <w:marTop w:val="0"/>
          <w:marBottom w:val="0"/>
          <w:divBdr>
            <w:top w:val="none" w:sz="0" w:space="0" w:color="auto"/>
            <w:left w:val="none" w:sz="0" w:space="0" w:color="auto"/>
            <w:bottom w:val="none" w:sz="0" w:space="0" w:color="auto"/>
            <w:right w:val="none" w:sz="0" w:space="0" w:color="auto"/>
          </w:divBdr>
        </w:div>
        <w:div w:id="1037395952">
          <w:marLeft w:val="480"/>
          <w:marRight w:val="0"/>
          <w:marTop w:val="0"/>
          <w:marBottom w:val="0"/>
          <w:divBdr>
            <w:top w:val="none" w:sz="0" w:space="0" w:color="auto"/>
            <w:left w:val="none" w:sz="0" w:space="0" w:color="auto"/>
            <w:bottom w:val="none" w:sz="0" w:space="0" w:color="auto"/>
            <w:right w:val="none" w:sz="0" w:space="0" w:color="auto"/>
          </w:divBdr>
        </w:div>
        <w:div w:id="288976436">
          <w:marLeft w:val="480"/>
          <w:marRight w:val="0"/>
          <w:marTop w:val="0"/>
          <w:marBottom w:val="0"/>
          <w:divBdr>
            <w:top w:val="none" w:sz="0" w:space="0" w:color="auto"/>
            <w:left w:val="none" w:sz="0" w:space="0" w:color="auto"/>
            <w:bottom w:val="none" w:sz="0" w:space="0" w:color="auto"/>
            <w:right w:val="none" w:sz="0" w:space="0" w:color="auto"/>
          </w:divBdr>
        </w:div>
        <w:div w:id="1581720754">
          <w:marLeft w:val="480"/>
          <w:marRight w:val="0"/>
          <w:marTop w:val="0"/>
          <w:marBottom w:val="0"/>
          <w:divBdr>
            <w:top w:val="none" w:sz="0" w:space="0" w:color="auto"/>
            <w:left w:val="none" w:sz="0" w:space="0" w:color="auto"/>
            <w:bottom w:val="none" w:sz="0" w:space="0" w:color="auto"/>
            <w:right w:val="none" w:sz="0" w:space="0" w:color="auto"/>
          </w:divBdr>
        </w:div>
        <w:div w:id="1680547468">
          <w:marLeft w:val="480"/>
          <w:marRight w:val="0"/>
          <w:marTop w:val="0"/>
          <w:marBottom w:val="0"/>
          <w:divBdr>
            <w:top w:val="none" w:sz="0" w:space="0" w:color="auto"/>
            <w:left w:val="none" w:sz="0" w:space="0" w:color="auto"/>
            <w:bottom w:val="none" w:sz="0" w:space="0" w:color="auto"/>
            <w:right w:val="none" w:sz="0" w:space="0" w:color="auto"/>
          </w:divBdr>
        </w:div>
        <w:div w:id="2014601986">
          <w:marLeft w:val="480"/>
          <w:marRight w:val="0"/>
          <w:marTop w:val="0"/>
          <w:marBottom w:val="0"/>
          <w:divBdr>
            <w:top w:val="none" w:sz="0" w:space="0" w:color="auto"/>
            <w:left w:val="none" w:sz="0" w:space="0" w:color="auto"/>
            <w:bottom w:val="none" w:sz="0" w:space="0" w:color="auto"/>
            <w:right w:val="none" w:sz="0" w:space="0" w:color="auto"/>
          </w:divBdr>
        </w:div>
        <w:div w:id="1910918771">
          <w:marLeft w:val="480"/>
          <w:marRight w:val="0"/>
          <w:marTop w:val="0"/>
          <w:marBottom w:val="0"/>
          <w:divBdr>
            <w:top w:val="none" w:sz="0" w:space="0" w:color="auto"/>
            <w:left w:val="none" w:sz="0" w:space="0" w:color="auto"/>
            <w:bottom w:val="none" w:sz="0" w:space="0" w:color="auto"/>
            <w:right w:val="none" w:sz="0" w:space="0" w:color="auto"/>
          </w:divBdr>
        </w:div>
        <w:div w:id="918252382">
          <w:marLeft w:val="480"/>
          <w:marRight w:val="0"/>
          <w:marTop w:val="0"/>
          <w:marBottom w:val="0"/>
          <w:divBdr>
            <w:top w:val="none" w:sz="0" w:space="0" w:color="auto"/>
            <w:left w:val="none" w:sz="0" w:space="0" w:color="auto"/>
            <w:bottom w:val="none" w:sz="0" w:space="0" w:color="auto"/>
            <w:right w:val="none" w:sz="0" w:space="0" w:color="auto"/>
          </w:divBdr>
        </w:div>
        <w:div w:id="411976948">
          <w:marLeft w:val="480"/>
          <w:marRight w:val="0"/>
          <w:marTop w:val="0"/>
          <w:marBottom w:val="0"/>
          <w:divBdr>
            <w:top w:val="none" w:sz="0" w:space="0" w:color="auto"/>
            <w:left w:val="none" w:sz="0" w:space="0" w:color="auto"/>
            <w:bottom w:val="none" w:sz="0" w:space="0" w:color="auto"/>
            <w:right w:val="none" w:sz="0" w:space="0" w:color="auto"/>
          </w:divBdr>
        </w:div>
        <w:div w:id="1319263055">
          <w:marLeft w:val="480"/>
          <w:marRight w:val="0"/>
          <w:marTop w:val="0"/>
          <w:marBottom w:val="0"/>
          <w:divBdr>
            <w:top w:val="none" w:sz="0" w:space="0" w:color="auto"/>
            <w:left w:val="none" w:sz="0" w:space="0" w:color="auto"/>
            <w:bottom w:val="none" w:sz="0" w:space="0" w:color="auto"/>
            <w:right w:val="none" w:sz="0" w:space="0" w:color="auto"/>
          </w:divBdr>
        </w:div>
        <w:div w:id="216208453">
          <w:marLeft w:val="480"/>
          <w:marRight w:val="0"/>
          <w:marTop w:val="0"/>
          <w:marBottom w:val="0"/>
          <w:divBdr>
            <w:top w:val="none" w:sz="0" w:space="0" w:color="auto"/>
            <w:left w:val="none" w:sz="0" w:space="0" w:color="auto"/>
            <w:bottom w:val="none" w:sz="0" w:space="0" w:color="auto"/>
            <w:right w:val="none" w:sz="0" w:space="0" w:color="auto"/>
          </w:divBdr>
        </w:div>
        <w:div w:id="558323065">
          <w:marLeft w:val="480"/>
          <w:marRight w:val="0"/>
          <w:marTop w:val="0"/>
          <w:marBottom w:val="0"/>
          <w:divBdr>
            <w:top w:val="none" w:sz="0" w:space="0" w:color="auto"/>
            <w:left w:val="none" w:sz="0" w:space="0" w:color="auto"/>
            <w:bottom w:val="none" w:sz="0" w:space="0" w:color="auto"/>
            <w:right w:val="none" w:sz="0" w:space="0" w:color="auto"/>
          </w:divBdr>
        </w:div>
        <w:div w:id="516194263">
          <w:marLeft w:val="480"/>
          <w:marRight w:val="0"/>
          <w:marTop w:val="0"/>
          <w:marBottom w:val="0"/>
          <w:divBdr>
            <w:top w:val="none" w:sz="0" w:space="0" w:color="auto"/>
            <w:left w:val="none" w:sz="0" w:space="0" w:color="auto"/>
            <w:bottom w:val="none" w:sz="0" w:space="0" w:color="auto"/>
            <w:right w:val="none" w:sz="0" w:space="0" w:color="auto"/>
          </w:divBdr>
        </w:div>
        <w:div w:id="139660297">
          <w:marLeft w:val="480"/>
          <w:marRight w:val="0"/>
          <w:marTop w:val="0"/>
          <w:marBottom w:val="0"/>
          <w:divBdr>
            <w:top w:val="none" w:sz="0" w:space="0" w:color="auto"/>
            <w:left w:val="none" w:sz="0" w:space="0" w:color="auto"/>
            <w:bottom w:val="none" w:sz="0" w:space="0" w:color="auto"/>
            <w:right w:val="none" w:sz="0" w:space="0" w:color="auto"/>
          </w:divBdr>
        </w:div>
        <w:div w:id="1197232283">
          <w:marLeft w:val="480"/>
          <w:marRight w:val="0"/>
          <w:marTop w:val="0"/>
          <w:marBottom w:val="0"/>
          <w:divBdr>
            <w:top w:val="none" w:sz="0" w:space="0" w:color="auto"/>
            <w:left w:val="none" w:sz="0" w:space="0" w:color="auto"/>
            <w:bottom w:val="none" w:sz="0" w:space="0" w:color="auto"/>
            <w:right w:val="none" w:sz="0" w:space="0" w:color="auto"/>
          </w:divBdr>
        </w:div>
        <w:div w:id="1816602448">
          <w:marLeft w:val="480"/>
          <w:marRight w:val="0"/>
          <w:marTop w:val="0"/>
          <w:marBottom w:val="0"/>
          <w:divBdr>
            <w:top w:val="none" w:sz="0" w:space="0" w:color="auto"/>
            <w:left w:val="none" w:sz="0" w:space="0" w:color="auto"/>
            <w:bottom w:val="none" w:sz="0" w:space="0" w:color="auto"/>
            <w:right w:val="none" w:sz="0" w:space="0" w:color="auto"/>
          </w:divBdr>
        </w:div>
        <w:div w:id="1286500040">
          <w:marLeft w:val="480"/>
          <w:marRight w:val="0"/>
          <w:marTop w:val="0"/>
          <w:marBottom w:val="0"/>
          <w:divBdr>
            <w:top w:val="none" w:sz="0" w:space="0" w:color="auto"/>
            <w:left w:val="none" w:sz="0" w:space="0" w:color="auto"/>
            <w:bottom w:val="none" w:sz="0" w:space="0" w:color="auto"/>
            <w:right w:val="none" w:sz="0" w:space="0" w:color="auto"/>
          </w:divBdr>
        </w:div>
        <w:div w:id="167527919">
          <w:marLeft w:val="480"/>
          <w:marRight w:val="0"/>
          <w:marTop w:val="0"/>
          <w:marBottom w:val="0"/>
          <w:divBdr>
            <w:top w:val="none" w:sz="0" w:space="0" w:color="auto"/>
            <w:left w:val="none" w:sz="0" w:space="0" w:color="auto"/>
            <w:bottom w:val="none" w:sz="0" w:space="0" w:color="auto"/>
            <w:right w:val="none" w:sz="0" w:space="0" w:color="auto"/>
          </w:divBdr>
        </w:div>
        <w:div w:id="123012405">
          <w:marLeft w:val="480"/>
          <w:marRight w:val="0"/>
          <w:marTop w:val="0"/>
          <w:marBottom w:val="0"/>
          <w:divBdr>
            <w:top w:val="none" w:sz="0" w:space="0" w:color="auto"/>
            <w:left w:val="none" w:sz="0" w:space="0" w:color="auto"/>
            <w:bottom w:val="none" w:sz="0" w:space="0" w:color="auto"/>
            <w:right w:val="none" w:sz="0" w:space="0" w:color="auto"/>
          </w:divBdr>
        </w:div>
        <w:div w:id="1215462557">
          <w:marLeft w:val="480"/>
          <w:marRight w:val="0"/>
          <w:marTop w:val="0"/>
          <w:marBottom w:val="0"/>
          <w:divBdr>
            <w:top w:val="none" w:sz="0" w:space="0" w:color="auto"/>
            <w:left w:val="none" w:sz="0" w:space="0" w:color="auto"/>
            <w:bottom w:val="none" w:sz="0" w:space="0" w:color="auto"/>
            <w:right w:val="none" w:sz="0" w:space="0" w:color="auto"/>
          </w:divBdr>
        </w:div>
        <w:div w:id="1047609517">
          <w:marLeft w:val="480"/>
          <w:marRight w:val="0"/>
          <w:marTop w:val="0"/>
          <w:marBottom w:val="0"/>
          <w:divBdr>
            <w:top w:val="none" w:sz="0" w:space="0" w:color="auto"/>
            <w:left w:val="none" w:sz="0" w:space="0" w:color="auto"/>
            <w:bottom w:val="none" w:sz="0" w:space="0" w:color="auto"/>
            <w:right w:val="none" w:sz="0" w:space="0" w:color="auto"/>
          </w:divBdr>
        </w:div>
        <w:div w:id="1244877265">
          <w:marLeft w:val="480"/>
          <w:marRight w:val="0"/>
          <w:marTop w:val="0"/>
          <w:marBottom w:val="0"/>
          <w:divBdr>
            <w:top w:val="none" w:sz="0" w:space="0" w:color="auto"/>
            <w:left w:val="none" w:sz="0" w:space="0" w:color="auto"/>
            <w:bottom w:val="none" w:sz="0" w:space="0" w:color="auto"/>
            <w:right w:val="none" w:sz="0" w:space="0" w:color="auto"/>
          </w:divBdr>
        </w:div>
        <w:div w:id="1481389283">
          <w:marLeft w:val="480"/>
          <w:marRight w:val="0"/>
          <w:marTop w:val="0"/>
          <w:marBottom w:val="0"/>
          <w:divBdr>
            <w:top w:val="none" w:sz="0" w:space="0" w:color="auto"/>
            <w:left w:val="none" w:sz="0" w:space="0" w:color="auto"/>
            <w:bottom w:val="none" w:sz="0" w:space="0" w:color="auto"/>
            <w:right w:val="none" w:sz="0" w:space="0" w:color="auto"/>
          </w:divBdr>
        </w:div>
        <w:div w:id="2120297722">
          <w:marLeft w:val="480"/>
          <w:marRight w:val="0"/>
          <w:marTop w:val="0"/>
          <w:marBottom w:val="0"/>
          <w:divBdr>
            <w:top w:val="none" w:sz="0" w:space="0" w:color="auto"/>
            <w:left w:val="none" w:sz="0" w:space="0" w:color="auto"/>
            <w:bottom w:val="none" w:sz="0" w:space="0" w:color="auto"/>
            <w:right w:val="none" w:sz="0" w:space="0" w:color="auto"/>
          </w:divBdr>
        </w:div>
        <w:div w:id="182131297">
          <w:marLeft w:val="480"/>
          <w:marRight w:val="0"/>
          <w:marTop w:val="0"/>
          <w:marBottom w:val="0"/>
          <w:divBdr>
            <w:top w:val="none" w:sz="0" w:space="0" w:color="auto"/>
            <w:left w:val="none" w:sz="0" w:space="0" w:color="auto"/>
            <w:bottom w:val="none" w:sz="0" w:space="0" w:color="auto"/>
            <w:right w:val="none" w:sz="0" w:space="0" w:color="auto"/>
          </w:divBdr>
        </w:div>
        <w:div w:id="246381108">
          <w:marLeft w:val="480"/>
          <w:marRight w:val="0"/>
          <w:marTop w:val="0"/>
          <w:marBottom w:val="0"/>
          <w:divBdr>
            <w:top w:val="none" w:sz="0" w:space="0" w:color="auto"/>
            <w:left w:val="none" w:sz="0" w:space="0" w:color="auto"/>
            <w:bottom w:val="none" w:sz="0" w:space="0" w:color="auto"/>
            <w:right w:val="none" w:sz="0" w:space="0" w:color="auto"/>
          </w:divBdr>
        </w:div>
        <w:div w:id="1211920445">
          <w:marLeft w:val="480"/>
          <w:marRight w:val="0"/>
          <w:marTop w:val="0"/>
          <w:marBottom w:val="0"/>
          <w:divBdr>
            <w:top w:val="none" w:sz="0" w:space="0" w:color="auto"/>
            <w:left w:val="none" w:sz="0" w:space="0" w:color="auto"/>
            <w:bottom w:val="none" w:sz="0" w:space="0" w:color="auto"/>
            <w:right w:val="none" w:sz="0" w:space="0" w:color="auto"/>
          </w:divBdr>
        </w:div>
        <w:div w:id="1933076787">
          <w:marLeft w:val="480"/>
          <w:marRight w:val="0"/>
          <w:marTop w:val="0"/>
          <w:marBottom w:val="0"/>
          <w:divBdr>
            <w:top w:val="none" w:sz="0" w:space="0" w:color="auto"/>
            <w:left w:val="none" w:sz="0" w:space="0" w:color="auto"/>
            <w:bottom w:val="none" w:sz="0" w:space="0" w:color="auto"/>
            <w:right w:val="none" w:sz="0" w:space="0" w:color="auto"/>
          </w:divBdr>
        </w:div>
        <w:div w:id="1720082569">
          <w:marLeft w:val="480"/>
          <w:marRight w:val="0"/>
          <w:marTop w:val="0"/>
          <w:marBottom w:val="0"/>
          <w:divBdr>
            <w:top w:val="none" w:sz="0" w:space="0" w:color="auto"/>
            <w:left w:val="none" w:sz="0" w:space="0" w:color="auto"/>
            <w:bottom w:val="none" w:sz="0" w:space="0" w:color="auto"/>
            <w:right w:val="none" w:sz="0" w:space="0" w:color="auto"/>
          </w:divBdr>
        </w:div>
        <w:div w:id="48186512">
          <w:marLeft w:val="480"/>
          <w:marRight w:val="0"/>
          <w:marTop w:val="0"/>
          <w:marBottom w:val="0"/>
          <w:divBdr>
            <w:top w:val="none" w:sz="0" w:space="0" w:color="auto"/>
            <w:left w:val="none" w:sz="0" w:space="0" w:color="auto"/>
            <w:bottom w:val="none" w:sz="0" w:space="0" w:color="auto"/>
            <w:right w:val="none" w:sz="0" w:space="0" w:color="auto"/>
          </w:divBdr>
        </w:div>
        <w:div w:id="1810131020">
          <w:marLeft w:val="480"/>
          <w:marRight w:val="0"/>
          <w:marTop w:val="0"/>
          <w:marBottom w:val="0"/>
          <w:divBdr>
            <w:top w:val="none" w:sz="0" w:space="0" w:color="auto"/>
            <w:left w:val="none" w:sz="0" w:space="0" w:color="auto"/>
            <w:bottom w:val="none" w:sz="0" w:space="0" w:color="auto"/>
            <w:right w:val="none" w:sz="0" w:space="0" w:color="auto"/>
          </w:divBdr>
        </w:div>
        <w:div w:id="1070736653">
          <w:marLeft w:val="480"/>
          <w:marRight w:val="0"/>
          <w:marTop w:val="0"/>
          <w:marBottom w:val="0"/>
          <w:divBdr>
            <w:top w:val="none" w:sz="0" w:space="0" w:color="auto"/>
            <w:left w:val="none" w:sz="0" w:space="0" w:color="auto"/>
            <w:bottom w:val="none" w:sz="0" w:space="0" w:color="auto"/>
            <w:right w:val="none" w:sz="0" w:space="0" w:color="auto"/>
          </w:divBdr>
        </w:div>
        <w:div w:id="1791629690">
          <w:marLeft w:val="480"/>
          <w:marRight w:val="0"/>
          <w:marTop w:val="0"/>
          <w:marBottom w:val="0"/>
          <w:divBdr>
            <w:top w:val="none" w:sz="0" w:space="0" w:color="auto"/>
            <w:left w:val="none" w:sz="0" w:space="0" w:color="auto"/>
            <w:bottom w:val="none" w:sz="0" w:space="0" w:color="auto"/>
            <w:right w:val="none" w:sz="0" w:space="0" w:color="auto"/>
          </w:divBdr>
        </w:div>
        <w:div w:id="1909069086">
          <w:marLeft w:val="480"/>
          <w:marRight w:val="0"/>
          <w:marTop w:val="0"/>
          <w:marBottom w:val="0"/>
          <w:divBdr>
            <w:top w:val="none" w:sz="0" w:space="0" w:color="auto"/>
            <w:left w:val="none" w:sz="0" w:space="0" w:color="auto"/>
            <w:bottom w:val="none" w:sz="0" w:space="0" w:color="auto"/>
            <w:right w:val="none" w:sz="0" w:space="0" w:color="auto"/>
          </w:divBdr>
        </w:div>
        <w:div w:id="1072385415">
          <w:marLeft w:val="480"/>
          <w:marRight w:val="0"/>
          <w:marTop w:val="0"/>
          <w:marBottom w:val="0"/>
          <w:divBdr>
            <w:top w:val="none" w:sz="0" w:space="0" w:color="auto"/>
            <w:left w:val="none" w:sz="0" w:space="0" w:color="auto"/>
            <w:bottom w:val="none" w:sz="0" w:space="0" w:color="auto"/>
            <w:right w:val="none" w:sz="0" w:space="0" w:color="auto"/>
          </w:divBdr>
        </w:div>
        <w:div w:id="1688755045">
          <w:marLeft w:val="480"/>
          <w:marRight w:val="0"/>
          <w:marTop w:val="0"/>
          <w:marBottom w:val="0"/>
          <w:divBdr>
            <w:top w:val="none" w:sz="0" w:space="0" w:color="auto"/>
            <w:left w:val="none" w:sz="0" w:space="0" w:color="auto"/>
            <w:bottom w:val="none" w:sz="0" w:space="0" w:color="auto"/>
            <w:right w:val="none" w:sz="0" w:space="0" w:color="auto"/>
          </w:divBdr>
        </w:div>
        <w:div w:id="1622229237">
          <w:marLeft w:val="480"/>
          <w:marRight w:val="0"/>
          <w:marTop w:val="0"/>
          <w:marBottom w:val="0"/>
          <w:divBdr>
            <w:top w:val="none" w:sz="0" w:space="0" w:color="auto"/>
            <w:left w:val="none" w:sz="0" w:space="0" w:color="auto"/>
            <w:bottom w:val="none" w:sz="0" w:space="0" w:color="auto"/>
            <w:right w:val="none" w:sz="0" w:space="0" w:color="auto"/>
          </w:divBdr>
        </w:div>
        <w:div w:id="362827994">
          <w:marLeft w:val="480"/>
          <w:marRight w:val="0"/>
          <w:marTop w:val="0"/>
          <w:marBottom w:val="0"/>
          <w:divBdr>
            <w:top w:val="none" w:sz="0" w:space="0" w:color="auto"/>
            <w:left w:val="none" w:sz="0" w:space="0" w:color="auto"/>
            <w:bottom w:val="none" w:sz="0" w:space="0" w:color="auto"/>
            <w:right w:val="none" w:sz="0" w:space="0" w:color="auto"/>
          </w:divBdr>
        </w:div>
        <w:div w:id="1834949564">
          <w:marLeft w:val="480"/>
          <w:marRight w:val="0"/>
          <w:marTop w:val="0"/>
          <w:marBottom w:val="0"/>
          <w:divBdr>
            <w:top w:val="none" w:sz="0" w:space="0" w:color="auto"/>
            <w:left w:val="none" w:sz="0" w:space="0" w:color="auto"/>
            <w:bottom w:val="none" w:sz="0" w:space="0" w:color="auto"/>
            <w:right w:val="none" w:sz="0" w:space="0" w:color="auto"/>
          </w:divBdr>
        </w:div>
      </w:divsChild>
    </w:div>
    <w:div w:id="2058386112">
      <w:bodyDiv w:val="1"/>
      <w:marLeft w:val="0"/>
      <w:marRight w:val="0"/>
      <w:marTop w:val="0"/>
      <w:marBottom w:val="0"/>
      <w:divBdr>
        <w:top w:val="none" w:sz="0" w:space="0" w:color="auto"/>
        <w:left w:val="none" w:sz="0" w:space="0" w:color="auto"/>
        <w:bottom w:val="none" w:sz="0" w:space="0" w:color="auto"/>
        <w:right w:val="none" w:sz="0" w:space="0" w:color="auto"/>
      </w:divBdr>
    </w:div>
    <w:div w:id="2058387418">
      <w:bodyDiv w:val="1"/>
      <w:marLeft w:val="0"/>
      <w:marRight w:val="0"/>
      <w:marTop w:val="0"/>
      <w:marBottom w:val="0"/>
      <w:divBdr>
        <w:top w:val="none" w:sz="0" w:space="0" w:color="auto"/>
        <w:left w:val="none" w:sz="0" w:space="0" w:color="auto"/>
        <w:bottom w:val="none" w:sz="0" w:space="0" w:color="auto"/>
        <w:right w:val="none" w:sz="0" w:space="0" w:color="auto"/>
      </w:divBdr>
    </w:div>
    <w:div w:id="2058506609">
      <w:bodyDiv w:val="1"/>
      <w:marLeft w:val="0"/>
      <w:marRight w:val="0"/>
      <w:marTop w:val="0"/>
      <w:marBottom w:val="0"/>
      <w:divBdr>
        <w:top w:val="none" w:sz="0" w:space="0" w:color="auto"/>
        <w:left w:val="none" w:sz="0" w:space="0" w:color="auto"/>
        <w:bottom w:val="none" w:sz="0" w:space="0" w:color="auto"/>
        <w:right w:val="none" w:sz="0" w:space="0" w:color="auto"/>
      </w:divBdr>
    </w:div>
    <w:div w:id="2058772188">
      <w:bodyDiv w:val="1"/>
      <w:marLeft w:val="0"/>
      <w:marRight w:val="0"/>
      <w:marTop w:val="0"/>
      <w:marBottom w:val="0"/>
      <w:divBdr>
        <w:top w:val="none" w:sz="0" w:space="0" w:color="auto"/>
        <w:left w:val="none" w:sz="0" w:space="0" w:color="auto"/>
        <w:bottom w:val="none" w:sz="0" w:space="0" w:color="auto"/>
        <w:right w:val="none" w:sz="0" w:space="0" w:color="auto"/>
      </w:divBdr>
    </w:div>
    <w:div w:id="2059281416">
      <w:bodyDiv w:val="1"/>
      <w:marLeft w:val="0"/>
      <w:marRight w:val="0"/>
      <w:marTop w:val="0"/>
      <w:marBottom w:val="0"/>
      <w:divBdr>
        <w:top w:val="none" w:sz="0" w:space="0" w:color="auto"/>
        <w:left w:val="none" w:sz="0" w:space="0" w:color="auto"/>
        <w:bottom w:val="none" w:sz="0" w:space="0" w:color="auto"/>
        <w:right w:val="none" w:sz="0" w:space="0" w:color="auto"/>
      </w:divBdr>
    </w:div>
    <w:div w:id="2060468740">
      <w:bodyDiv w:val="1"/>
      <w:marLeft w:val="0"/>
      <w:marRight w:val="0"/>
      <w:marTop w:val="0"/>
      <w:marBottom w:val="0"/>
      <w:divBdr>
        <w:top w:val="none" w:sz="0" w:space="0" w:color="auto"/>
        <w:left w:val="none" w:sz="0" w:space="0" w:color="auto"/>
        <w:bottom w:val="none" w:sz="0" w:space="0" w:color="auto"/>
        <w:right w:val="none" w:sz="0" w:space="0" w:color="auto"/>
      </w:divBdr>
    </w:div>
    <w:div w:id="2061709197">
      <w:bodyDiv w:val="1"/>
      <w:marLeft w:val="0"/>
      <w:marRight w:val="0"/>
      <w:marTop w:val="0"/>
      <w:marBottom w:val="0"/>
      <w:divBdr>
        <w:top w:val="none" w:sz="0" w:space="0" w:color="auto"/>
        <w:left w:val="none" w:sz="0" w:space="0" w:color="auto"/>
        <w:bottom w:val="none" w:sz="0" w:space="0" w:color="auto"/>
        <w:right w:val="none" w:sz="0" w:space="0" w:color="auto"/>
      </w:divBdr>
    </w:div>
    <w:div w:id="2061786382">
      <w:bodyDiv w:val="1"/>
      <w:marLeft w:val="0"/>
      <w:marRight w:val="0"/>
      <w:marTop w:val="0"/>
      <w:marBottom w:val="0"/>
      <w:divBdr>
        <w:top w:val="none" w:sz="0" w:space="0" w:color="auto"/>
        <w:left w:val="none" w:sz="0" w:space="0" w:color="auto"/>
        <w:bottom w:val="none" w:sz="0" w:space="0" w:color="auto"/>
        <w:right w:val="none" w:sz="0" w:space="0" w:color="auto"/>
      </w:divBdr>
    </w:div>
    <w:div w:id="2063289559">
      <w:bodyDiv w:val="1"/>
      <w:marLeft w:val="0"/>
      <w:marRight w:val="0"/>
      <w:marTop w:val="0"/>
      <w:marBottom w:val="0"/>
      <w:divBdr>
        <w:top w:val="none" w:sz="0" w:space="0" w:color="auto"/>
        <w:left w:val="none" w:sz="0" w:space="0" w:color="auto"/>
        <w:bottom w:val="none" w:sz="0" w:space="0" w:color="auto"/>
        <w:right w:val="none" w:sz="0" w:space="0" w:color="auto"/>
      </w:divBdr>
    </w:div>
    <w:div w:id="2063365323">
      <w:bodyDiv w:val="1"/>
      <w:marLeft w:val="0"/>
      <w:marRight w:val="0"/>
      <w:marTop w:val="0"/>
      <w:marBottom w:val="0"/>
      <w:divBdr>
        <w:top w:val="none" w:sz="0" w:space="0" w:color="auto"/>
        <w:left w:val="none" w:sz="0" w:space="0" w:color="auto"/>
        <w:bottom w:val="none" w:sz="0" w:space="0" w:color="auto"/>
        <w:right w:val="none" w:sz="0" w:space="0" w:color="auto"/>
      </w:divBdr>
    </w:div>
    <w:div w:id="2063481846">
      <w:bodyDiv w:val="1"/>
      <w:marLeft w:val="0"/>
      <w:marRight w:val="0"/>
      <w:marTop w:val="0"/>
      <w:marBottom w:val="0"/>
      <w:divBdr>
        <w:top w:val="none" w:sz="0" w:space="0" w:color="auto"/>
        <w:left w:val="none" w:sz="0" w:space="0" w:color="auto"/>
        <w:bottom w:val="none" w:sz="0" w:space="0" w:color="auto"/>
        <w:right w:val="none" w:sz="0" w:space="0" w:color="auto"/>
      </w:divBdr>
    </w:div>
    <w:div w:id="2063672960">
      <w:bodyDiv w:val="1"/>
      <w:marLeft w:val="0"/>
      <w:marRight w:val="0"/>
      <w:marTop w:val="0"/>
      <w:marBottom w:val="0"/>
      <w:divBdr>
        <w:top w:val="none" w:sz="0" w:space="0" w:color="auto"/>
        <w:left w:val="none" w:sz="0" w:space="0" w:color="auto"/>
        <w:bottom w:val="none" w:sz="0" w:space="0" w:color="auto"/>
        <w:right w:val="none" w:sz="0" w:space="0" w:color="auto"/>
      </w:divBdr>
    </w:div>
    <w:div w:id="2063946108">
      <w:bodyDiv w:val="1"/>
      <w:marLeft w:val="0"/>
      <w:marRight w:val="0"/>
      <w:marTop w:val="0"/>
      <w:marBottom w:val="0"/>
      <w:divBdr>
        <w:top w:val="none" w:sz="0" w:space="0" w:color="auto"/>
        <w:left w:val="none" w:sz="0" w:space="0" w:color="auto"/>
        <w:bottom w:val="none" w:sz="0" w:space="0" w:color="auto"/>
        <w:right w:val="none" w:sz="0" w:space="0" w:color="auto"/>
      </w:divBdr>
    </w:div>
    <w:div w:id="2064909057">
      <w:bodyDiv w:val="1"/>
      <w:marLeft w:val="0"/>
      <w:marRight w:val="0"/>
      <w:marTop w:val="0"/>
      <w:marBottom w:val="0"/>
      <w:divBdr>
        <w:top w:val="none" w:sz="0" w:space="0" w:color="auto"/>
        <w:left w:val="none" w:sz="0" w:space="0" w:color="auto"/>
        <w:bottom w:val="none" w:sz="0" w:space="0" w:color="auto"/>
        <w:right w:val="none" w:sz="0" w:space="0" w:color="auto"/>
      </w:divBdr>
    </w:div>
    <w:div w:id="2065982381">
      <w:bodyDiv w:val="1"/>
      <w:marLeft w:val="0"/>
      <w:marRight w:val="0"/>
      <w:marTop w:val="0"/>
      <w:marBottom w:val="0"/>
      <w:divBdr>
        <w:top w:val="none" w:sz="0" w:space="0" w:color="auto"/>
        <w:left w:val="none" w:sz="0" w:space="0" w:color="auto"/>
        <w:bottom w:val="none" w:sz="0" w:space="0" w:color="auto"/>
        <w:right w:val="none" w:sz="0" w:space="0" w:color="auto"/>
      </w:divBdr>
    </w:div>
    <w:div w:id="2068913741">
      <w:bodyDiv w:val="1"/>
      <w:marLeft w:val="0"/>
      <w:marRight w:val="0"/>
      <w:marTop w:val="0"/>
      <w:marBottom w:val="0"/>
      <w:divBdr>
        <w:top w:val="none" w:sz="0" w:space="0" w:color="auto"/>
        <w:left w:val="none" w:sz="0" w:space="0" w:color="auto"/>
        <w:bottom w:val="none" w:sz="0" w:space="0" w:color="auto"/>
        <w:right w:val="none" w:sz="0" w:space="0" w:color="auto"/>
      </w:divBdr>
    </w:div>
    <w:div w:id="2069184772">
      <w:bodyDiv w:val="1"/>
      <w:marLeft w:val="0"/>
      <w:marRight w:val="0"/>
      <w:marTop w:val="0"/>
      <w:marBottom w:val="0"/>
      <w:divBdr>
        <w:top w:val="none" w:sz="0" w:space="0" w:color="auto"/>
        <w:left w:val="none" w:sz="0" w:space="0" w:color="auto"/>
        <w:bottom w:val="none" w:sz="0" w:space="0" w:color="auto"/>
        <w:right w:val="none" w:sz="0" w:space="0" w:color="auto"/>
      </w:divBdr>
    </w:div>
    <w:div w:id="2069305366">
      <w:bodyDiv w:val="1"/>
      <w:marLeft w:val="0"/>
      <w:marRight w:val="0"/>
      <w:marTop w:val="0"/>
      <w:marBottom w:val="0"/>
      <w:divBdr>
        <w:top w:val="none" w:sz="0" w:space="0" w:color="auto"/>
        <w:left w:val="none" w:sz="0" w:space="0" w:color="auto"/>
        <w:bottom w:val="none" w:sz="0" w:space="0" w:color="auto"/>
        <w:right w:val="none" w:sz="0" w:space="0" w:color="auto"/>
      </w:divBdr>
    </w:div>
    <w:div w:id="2069378308">
      <w:bodyDiv w:val="1"/>
      <w:marLeft w:val="0"/>
      <w:marRight w:val="0"/>
      <w:marTop w:val="0"/>
      <w:marBottom w:val="0"/>
      <w:divBdr>
        <w:top w:val="none" w:sz="0" w:space="0" w:color="auto"/>
        <w:left w:val="none" w:sz="0" w:space="0" w:color="auto"/>
        <w:bottom w:val="none" w:sz="0" w:space="0" w:color="auto"/>
        <w:right w:val="none" w:sz="0" w:space="0" w:color="auto"/>
      </w:divBdr>
    </w:div>
    <w:div w:id="2070876838">
      <w:bodyDiv w:val="1"/>
      <w:marLeft w:val="0"/>
      <w:marRight w:val="0"/>
      <w:marTop w:val="0"/>
      <w:marBottom w:val="0"/>
      <w:divBdr>
        <w:top w:val="none" w:sz="0" w:space="0" w:color="auto"/>
        <w:left w:val="none" w:sz="0" w:space="0" w:color="auto"/>
        <w:bottom w:val="none" w:sz="0" w:space="0" w:color="auto"/>
        <w:right w:val="none" w:sz="0" w:space="0" w:color="auto"/>
      </w:divBdr>
    </w:div>
    <w:div w:id="2071463215">
      <w:bodyDiv w:val="1"/>
      <w:marLeft w:val="0"/>
      <w:marRight w:val="0"/>
      <w:marTop w:val="0"/>
      <w:marBottom w:val="0"/>
      <w:divBdr>
        <w:top w:val="none" w:sz="0" w:space="0" w:color="auto"/>
        <w:left w:val="none" w:sz="0" w:space="0" w:color="auto"/>
        <w:bottom w:val="none" w:sz="0" w:space="0" w:color="auto"/>
        <w:right w:val="none" w:sz="0" w:space="0" w:color="auto"/>
      </w:divBdr>
    </w:div>
    <w:div w:id="2071996548">
      <w:bodyDiv w:val="1"/>
      <w:marLeft w:val="0"/>
      <w:marRight w:val="0"/>
      <w:marTop w:val="0"/>
      <w:marBottom w:val="0"/>
      <w:divBdr>
        <w:top w:val="none" w:sz="0" w:space="0" w:color="auto"/>
        <w:left w:val="none" w:sz="0" w:space="0" w:color="auto"/>
        <w:bottom w:val="none" w:sz="0" w:space="0" w:color="auto"/>
        <w:right w:val="none" w:sz="0" w:space="0" w:color="auto"/>
      </w:divBdr>
    </w:div>
    <w:div w:id="2072195606">
      <w:bodyDiv w:val="1"/>
      <w:marLeft w:val="0"/>
      <w:marRight w:val="0"/>
      <w:marTop w:val="0"/>
      <w:marBottom w:val="0"/>
      <w:divBdr>
        <w:top w:val="none" w:sz="0" w:space="0" w:color="auto"/>
        <w:left w:val="none" w:sz="0" w:space="0" w:color="auto"/>
        <w:bottom w:val="none" w:sz="0" w:space="0" w:color="auto"/>
        <w:right w:val="none" w:sz="0" w:space="0" w:color="auto"/>
      </w:divBdr>
    </w:div>
    <w:div w:id="2073698441">
      <w:bodyDiv w:val="1"/>
      <w:marLeft w:val="0"/>
      <w:marRight w:val="0"/>
      <w:marTop w:val="0"/>
      <w:marBottom w:val="0"/>
      <w:divBdr>
        <w:top w:val="none" w:sz="0" w:space="0" w:color="auto"/>
        <w:left w:val="none" w:sz="0" w:space="0" w:color="auto"/>
        <w:bottom w:val="none" w:sz="0" w:space="0" w:color="auto"/>
        <w:right w:val="none" w:sz="0" w:space="0" w:color="auto"/>
      </w:divBdr>
    </w:div>
    <w:div w:id="2073771502">
      <w:bodyDiv w:val="1"/>
      <w:marLeft w:val="0"/>
      <w:marRight w:val="0"/>
      <w:marTop w:val="0"/>
      <w:marBottom w:val="0"/>
      <w:divBdr>
        <w:top w:val="none" w:sz="0" w:space="0" w:color="auto"/>
        <w:left w:val="none" w:sz="0" w:space="0" w:color="auto"/>
        <w:bottom w:val="none" w:sz="0" w:space="0" w:color="auto"/>
        <w:right w:val="none" w:sz="0" w:space="0" w:color="auto"/>
      </w:divBdr>
    </w:div>
    <w:div w:id="2073893930">
      <w:bodyDiv w:val="1"/>
      <w:marLeft w:val="0"/>
      <w:marRight w:val="0"/>
      <w:marTop w:val="0"/>
      <w:marBottom w:val="0"/>
      <w:divBdr>
        <w:top w:val="none" w:sz="0" w:space="0" w:color="auto"/>
        <w:left w:val="none" w:sz="0" w:space="0" w:color="auto"/>
        <w:bottom w:val="none" w:sz="0" w:space="0" w:color="auto"/>
        <w:right w:val="none" w:sz="0" w:space="0" w:color="auto"/>
      </w:divBdr>
    </w:div>
    <w:div w:id="2074352294">
      <w:bodyDiv w:val="1"/>
      <w:marLeft w:val="0"/>
      <w:marRight w:val="0"/>
      <w:marTop w:val="0"/>
      <w:marBottom w:val="0"/>
      <w:divBdr>
        <w:top w:val="none" w:sz="0" w:space="0" w:color="auto"/>
        <w:left w:val="none" w:sz="0" w:space="0" w:color="auto"/>
        <w:bottom w:val="none" w:sz="0" w:space="0" w:color="auto"/>
        <w:right w:val="none" w:sz="0" w:space="0" w:color="auto"/>
      </w:divBdr>
    </w:div>
    <w:div w:id="2075548303">
      <w:bodyDiv w:val="1"/>
      <w:marLeft w:val="0"/>
      <w:marRight w:val="0"/>
      <w:marTop w:val="0"/>
      <w:marBottom w:val="0"/>
      <w:divBdr>
        <w:top w:val="none" w:sz="0" w:space="0" w:color="auto"/>
        <w:left w:val="none" w:sz="0" w:space="0" w:color="auto"/>
        <w:bottom w:val="none" w:sz="0" w:space="0" w:color="auto"/>
        <w:right w:val="none" w:sz="0" w:space="0" w:color="auto"/>
      </w:divBdr>
    </w:div>
    <w:div w:id="2076006655">
      <w:bodyDiv w:val="1"/>
      <w:marLeft w:val="0"/>
      <w:marRight w:val="0"/>
      <w:marTop w:val="0"/>
      <w:marBottom w:val="0"/>
      <w:divBdr>
        <w:top w:val="none" w:sz="0" w:space="0" w:color="auto"/>
        <w:left w:val="none" w:sz="0" w:space="0" w:color="auto"/>
        <w:bottom w:val="none" w:sz="0" w:space="0" w:color="auto"/>
        <w:right w:val="none" w:sz="0" w:space="0" w:color="auto"/>
      </w:divBdr>
    </w:div>
    <w:div w:id="2077774728">
      <w:bodyDiv w:val="1"/>
      <w:marLeft w:val="0"/>
      <w:marRight w:val="0"/>
      <w:marTop w:val="0"/>
      <w:marBottom w:val="0"/>
      <w:divBdr>
        <w:top w:val="none" w:sz="0" w:space="0" w:color="auto"/>
        <w:left w:val="none" w:sz="0" w:space="0" w:color="auto"/>
        <w:bottom w:val="none" w:sz="0" w:space="0" w:color="auto"/>
        <w:right w:val="none" w:sz="0" w:space="0" w:color="auto"/>
      </w:divBdr>
    </w:div>
    <w:div w:id="2078242908">
      <w:bodyDiv w:val="1"/>
      <w:marLeft w:val="0"/>
      <w:marRight w:val="0"/>
      <w:marTop w:val="0"/>
      <w:marBottom w:val="0"/>
      <w:divBdr>
        <w:top w:val="none" w:sz="0" w:space="0" w:color="auto"/>
        <w:left w:val="none" w:sz="0" w:space="0" w:color="auto"/>
        <w:bottom w:val="none" w:sz="0" w:space="0" w:color="auto"/>
        <w:right w:val="none" w:sz="0" w:space="0" w:color="auto"/>
      </w:divBdr>
    </w:div>
    <w:div w:id="2078429373">
      <w:bodyDiv w:val="1"/>
      <w:marLeft w:val="0"/>
      <w:marRight w:val="0"/>
      <w:marTop w:val="0"/>
      <w:marBottom w:val="0"/>
      <w:divBdr>
        <w:top w:val="none" w:sz="0" w:space="0" w:color="auto"/>
        <w:left w:val="none" w:sz="0" w:space="0" w:color="auto"/>
        <w:bottom w:val="none" w:sz="0" w:space="0" w:color="auto"/>
        <w:right w:val="none" w:sz="0" w:space="0" w:color="auto"/>
      </w:divBdr>
    </w:div>
    <w:div w:id="2079092605">
      <w:bodyDiv w:val="1"/>
      <w:marLeft w:val="0"/>
      <w:marRight w:val="0"/>
      <w:marTop w:val="0"/>
      <w:marBottom w:val="0"/>
      <w:divBdr>
        <w:top w:val="none" w:sz="0" w:space="0" w:color="auto"/>
        <w:left w:val="none" w:sz="0" w:space="0" w:color="auto"/>
        <w:bottom w:val="none" w:sz="0" w:space="0" w:color="auto"/>
        <w:right w:val="none" w:sz="0" w:space="0" w:color="auto"/>
      </w:divBdr>
    </w:div>
    <w:div w:id="2079743874">
      <w:bodyDiv w:val="1"/>
      <w:marLeft w:val="0"/>
      <w:marRight w:val="0"/>
      <w:marTop w:val="0"/>
      <w:marBottom w:val="0"/>
      <w:divBdr>
        <w:top w:val="none" w:sz="0" w:space="0" w:color="auto"/>
        <w:left w:val="none" w:sz="0" w:space="0" w:color="auto"/>
        <w:bottom w:val="none" w:sz="0" w:space="0" w:color="auto"/>
        <w:right w:val="none" w:sz="0" w:space="0" w:color="auto"/>
      </w:divBdr>
    </w:div>
    <w:div w:id="2079864698">
      <w:bodyDiv w:val="1"/>
      <w:marLeft w:val="0"/>
      <w:marRight w:val="0"/>
      <w:marTop w:val="0"/>
      <w:marBottom w:val="0"/>
      <w:divBdr>
        <w:top w:val="none" w:sz="0" w:space="0" w:color="auto"/>
        <w:left w:val="none" w:sz="0" w:space="0" w:color="auto"/>
        <w:bottom w:val="none" w:sz="0" w:space="0" w:color="auto"/>
        <w:right w:val="none" w:sz="0" w:space="0" w:color="auto"/>
      </w:divBdr>
    </w:div>
    <w:div w:id="2080517869">
      <w:bodyDiv w:val="1"/>
      <w:marLeft w:val="0"/>
      <w:marRight w:val="0"/>
      <w:marTop w:val="0"/>
      <w:marBottom w:val="0"/>
      <w:divBdr>
        <w:top w:val="none" w:sz="0" w:space="0" w:color="auto"/>
        <w:left w:val="none" w:sz="0" w:space="0" w:color="auto"/>
        <w:bottom w:val="none" w:sz="0" w:space="0" w:color="auto"/>
        <w:right w:val="none" w:sz="0" w:space="0" w:color="auto"/>
      </w:divBdr>
    </w:div>
    <w:div w:id="2081250733">
      <w:bodyDiv w:val="1"/>
      <w:marLeft w:val="0"/>
      <w:marRight w:val="0"/>
      <w:marTop w:val="0"/>
      <w:marBottom w:val="0"/>
      <w:divBdr>
        <w:top w:val="none" w:sz="0" w:space="0" w:color="auto"/>
        <w:left w:val="none" w:sz="0" w:space="0" w:color="auto"/>
        <w:bottom w:val="none" w:sz="0" w:space="0" w:color="auto"/>
        <w:right w:val="none" w:sz="0" w:space="0" w:color="auto"/>
      </w:divBdr>
    </w:div>
    <w:div w:id="2081555961">
      <w:bodyDiv w:val="1"/>
      <w:marLeft w:val="0"/>
      <w:marRight w:val="0"/>
      <w:marTop w:val="0"/>
      <w:marBottom w:val="0"/>
      <w:divBdr>
        <w:top w:val="none" w:sz="0" w:space="0" w:color="auto"/>
        <w:left w:val="none" w:sz="0" w:space="0" w:color="auto"/>
        <w:bottom w:val="none" w:sz="0" w:space="0" w:color="auto"/>
        <w:right w:val="none" w:sz="0" w:space="0" w:color="auto"/>
      </w:divBdr>
    </w:div>
    <w:div w:id="2081900150">
      <w:bodyDiv w:val="1"/>
      <w:marLeft w:val="0"/>
      <w:marRight w:val="0"/>
      <w:marTop w:val="0"/>
      <w:marBottom w:val="0"/>
      <w:divBdr>
        <w:top w:val="none" w:sz="0" w:space="0" w:color="auto"/>
        <w:left w:val="none" w:sz="0" w:space="0" w:color="auto"/>
        <w:bottom w:val="none" w:sz="0" w:space="0" w:color="auto"/>
        <w:right w:val="none" w:sz="0" w:space="0" w:color="auto"/>
      </w:divBdr>
    </w:div>
    <w:div w:id="2082827136">
      <w:bodyDiv w:val="1"/>
      <w:marLeft w:val="0"/>
      <w:marRight w:val="0"/>
      <w:marTop w:val="0"/>
      <w:marBottom w:val="0"/>
      <w:divBdr>
        <w:top w:val="none" w:sz="0" w:space="0" w:color="auto"/>
        <w:left w:val="none" w:sz="0" w:space="0" w:color="auto"/>
        <w:bottom w:val="none" w:sz="0" w:space="0" w:color="auto"/>
        <w:right w:val="none" w:sz="0" w:space="0" w:color="auto"/>
      </w:divBdr>
    </w:div>
    <w:div w:id="2083402697">
      <w:bodyDiv w:val="1"/>
      <w:marLeft w:val="0"/>
      <w:marRight w:val="0"/>
      <w:marTop w:val="0"/>
      <w:marBottom w:val="0"/>
      <w:divBdr>
        <w:top w:val="none" w:sz="0" w:space="0" w:color="auto"/>
        <w:left w:val="none" w:sz="0" w:space="0" w:color="auto"/>
        <w:bottom w:val="none" w:sz="0" w:space="0" w:color="auto"/>
        <w:right w:val="none" w:sz="0" w:space="0" w:color="auto"/>
      </w:divBdr>
    </w:div>
    <w:div w:id="2083945907">
      <w:bodyDiv w:val="1"/>
      <w:marLeft w:val="0"/>
      <w:marRight w:val="0"/>
      <w:marTop w:val="0"/>
      <w:marBottom w:val="0"/>
      <w:divBdr>
        <w:top w:val="none" w:sz="0" w:space="0" w:color="auto"/>
        <w:left w:val="none" w:sz="0" w:space="0" w:color="auto"/>
        <w:bottom w:val="none" w:sz="0" w:space="0" w:color="auto"/>
        <w:right w:val="none" w:sz="0" w:space="0" w:color="auto"/>
      </w:divBdr>
    </w:div>
    <w:div w:id="2086218899">
      <w:bodyDiv w:val="1"/>
      <w:marLeft w:val="0"/>
      <w:marRight w:val="0"/>
      <w:marTop w:val="0"/>
      <w:marBottom w:val="0"/>
      <w:divBdr>
        <w:top w:val="none" w:sz="0" w:space="0" w:color="auto"/>
        <w:left w:val="none" w:sz="0" w:space="0" w:color="auto"/>
        <w:bottom w:val="none" w:sz="0" w:space="0" w:color="auto"/>
        <w:right w:val="none" w:sz="0" w:space="0" w:color="auto"/>
      </w:divBdr>
    </w:div>
    <w:div w:id="2086292320">
      <w:bodyDiv w:val="1"/>
      <w:marLeft w:val="0"/>
      <w:marRight w:val="0"/>
      <w:marTop w:val="0"/>
      <w:marBottom w:val="0"/>
      <w:divBdr>
        <w:top w:val="none" w:sz="0" w:space="0" w:color="auto"/>
        <w:left w:val="none" w:sz="0" w:space="0" w:color="auto"/>
        <w:bottom w:val="none" w:sz="0" w:space="0" w:color="auto"/>
        <w:right w:val="none" w:sz="0" w:space="0" w:color="auto"/>
      </w:divBdr>
    </w:div>
    <w:div w:id="2086804040">
      <w:bodyDiv w:val="1"/>
      <w:marLeft w:val="0"/>
      <w:marRight w:val="0"/>
      <w:marTop w:val="0"/>
      <w:marBottom w:val="0"/>
      <w:divBdr>
        <w:top w:val="none" w:sz="0" w:space="0" w:color="auto"/>
        <w:left w:val="none" w:sz="0" w:space="0" w:color="auto"/>
        <w:bottom w:val="none" w:sz="0" w:space="0" w:color="auto"/>
        <w:right w:val="none" w:sz="0" w:space="0" w:color="auto"/>
      </w:divBdr>
    </w:div>
    <w:div w:id="2086951272">
      <w:bodyDiv w:val="1"/>
      <w:marLeft w:val="0"/>
      <w:marRight w:val="0"/>
      <w:marTop w:val="0"/>
      <w:marBottom w:val="0"/>
      <w:divBdr>
        <w:top w:val="none" w:sz="0" w:space="0" w:color="auto"/>
        <w:left w:val="none" w:sz="0" w:space="0" w:color="auto"/>
        <w:bottom w:val="none" w:sz="0" w:space="0" w:color="auto"/>
        <w:right w:val="none" w:sz="0" w:space="0" w:color="auto"/>
      </w:divBdr>
    </w:div>
    <w:div w:id="2087024640">
      <w:bodyDiv w:val="1"/>
      <w:marLeft w:val="0"/>
      <w:marRight w:val="0"/>
      <w:marTop w:val="0"/>
      <w:marBottom w:val="0"/>
      <w:divBdr>
        <w:top w:val="none" w:sz="0" w:space="0" w:color="auto"/>
        <w:left w:val="none" w:sz="0" w:space="0" w:color="auto"/>
        <w:bottom w:val="none" w:sz="0" w:space="0" w:color="auto"/>
        <w:right w:val="none" w:sz="0" w:space="0" w:color="auto"/>
      </w:divBdr>
    </w:div>
    <w:div w:id="2088139766">
      <w:bodyDiv w:val="1"/>
      <w:marLeft w:val="0"/>
      <w:marRight w:val="0"/>
      <w:marTop w:val="0"/>
      <w:marBottom w:val="0"/>
      <w:divBdr>
        <w:top w:val="none" w:sz="0" w:space="0" w:color="auto"/>
        <w:left w:val="none" w:sz="0" w:space="0" w:color="auto"/>
        <w:bottom w:val="none" w:sz="0" w:space="0" w:color="auto"/>
        <w:right w:val="none" w:sz="0" w:space="0" w:color="auto"/>
      </w:divBdr>
    </w:div>
    <w:div w:id="2090225045">
      <w:bodyDiv w:val="1"/>
      <w:marLeft w:val="0"/>
      <w:marRight w:val="0"/>
      <w:marTop w:val="0"/>
      <w:marBottom w:val="0"/>
      <w:divBdr>
        <w:top w:val="none" w:sz="0" w:space="0" w:color="auto"/>
        <w:left w:val="none" w:sz="0" w:space="0" w:color="auto"/>
        <w:bottom w:val="none" w:sz="0" w:space="0" w:color="auto"/>
        <w:right w:val="none" w:sz="0" w:space="0" w:color="auto"/>
      </w:divBdr>
    </w:div>
    <w:div w:id="2090421465">
      <w:bodyDiv w:val="1"/>
      <w:marLeft w:val="0"/>
      <w:marRight w:val="0"/>
      <w:marTop w:val="0"/>
      <w:marBottom w:val="0"/>
      <w:divBdr>
        <w:top w:val="none" w:sz="0" w:space="0" w:color="auto"/>
        <w:left w:val="none" w:sz="0" w:space="0" w:color="auto"/>
        <w:bottom w:val="none" w:sz="0" w:space="0" w:color="auto"/>
        <w:right w:val="none" w:sz="0" w:space="0" w:color="auto"/>
      </w:divBdr>
    </w:div>
    <w:div w:id="2090543761">
      <w:bodyDiv w:val="1"/>
      <w:marLeft w:val="0"/>
      <w:marRight w:val="0"/>
      <w:marTop w:val="0"/>
      <w:marBottom w:val="0"/>
      <w:divBdr>
        <w:top w:val="none" w:sz="0" w:space="0" w:color="auto"/>
        <w:left w:val="none" w:sz="0" w:space="0" w:color="auto"/>
        <w:bottom w:val="none" w:sz="0" w:space="0" w:color="auto"/>
        <w:right w:val="none" w:sz="0" w:space="0" w:color="auto"/>
      </w:divBdr>
    </w:div>
    <w:div w:id="2091458885">
      <w:bodyDiv w:val="1"/>
      <w:marLeft w:val="0"/>
      <w:marRight w:val="0"/>
      <w:marTop w:val="0"/>
      <w:marBottom w:val="0"/>
      <w:divBdr>
        <w:top w:val="none" w:sz="0" w:space="0" w:color="auto"/>
        <w:left w:val="none" w:sz="0" w:space="0" w:color="auto"/>
        <w:bottom w:val="none" w:sz="0" w:space="0" w:color="auto"/>
        <w:right w:val="none" w:sz="0" w:space="0" w:color="auto"/>
      </w:divBdr>
    </w:div>
    <w:div w:id="2091656364">
      <w:bodyDiv w:val="1"/>
      <w:marLeft w:val="0"/>
      <w:marRight w:val="0"/>
      <w:marTop w:val="0"/>
      <w:marBottom w:val="0"/>
      <w:divBdr>
        <w:top w:val="none" w:sz="0" w:space="0" w:color="auto"/>
        <w:left w:val="none" w:sz="0" w:space="0" w:color="auto"/>
        <w:bottom w:val="none" w:sz="0" w:space="0" w:color="auto"/>
        <w:right w:val="none" w:sz="0" w:space="0" w:color="auto"/>
      </w:divBdr>
    </w:div>
    <w:div w:id="2091730678">
      <w:bodyDiv w:val="1"/>
      <w:marLeft w:val="0"/>
      <w:marRight w:val="0"/>
      <w:marTop w:val="0"/>
      <w:marBottom w:val="0"/>
      <w:divBdr>
        <w:top w:val="none" w:sz="0" w:space="0" w:color="auto"/>
        <w:left w:val="none" w:sz="0" w:space="0" w:color="auto"/>
        <w:bottom w:val="none" w:sz="0" w:space="0" w:color="auto"/>
        <w:right w:val="none" w:sz="0" w:space="0" w:color="auto"/>
      </w:divBdr>
    </w:div>
    <w:div w:id="2092192994">
      <w:bodyDiv w:val="1"/>
      <w:marLeft w:val="0"/>
      <w:marRight w:val="0"/>
      <w:marTop w:val="0"/>
      <w:marBottom w:val="0"/>
      <w:divBdr>
        <w:top w:val="none" w:sz="0" w:space="0" w:color="auto"/>
        <w:left w:val="none" w:sz="0" w:space="0" w:color="auto"/>
        <w:bottom w:val="none" w:sz="0" w:space="0" w:color="auto"/>
        <w:right w:val="none" w:sz="0" w:space="0" w:color="auto"/>
      </w:divBdr>
    </w:div>
    <w:div w:id="2092503647">
      <w:bodyDiv w:val="1"/>
      <w:marLeft w:val="0"/>
      <w:marRight w:val="0"/>
      <w:marTop w:val="0"/>
      <w:marBottom w:val="0"/>
      <w:divBdr>
        <w:top w:val="none" w:sz="0" w:space="0" w:color="auto"/>
        <w:left w:val="none" w:sz="0" w:space="0" w:color="auto"/>
        <w:bottom w:val="none" w:sz="0" w:space="0" w:color="auto"/>
        <w:right w:val="none" w:sz="0" w:space="0" w:color="auto"/>
      </w:divBdr>
    </w:div>
    <w:div w:id="2092967782">
      <w:bodyDiv w:val="1"/>
      <w:marLeft w:val="0"/>
      <w:marRight w:val="0"/>
      <w:marTop w:val="0"/>
      <w:marBottom w:val="0"/>
      <w:divBdr>
        <w:top w:val="none" w:sz="0" w:space="0" w:color="auto"/>
        <w:left w:val="none" w:sz="0" w:space="0" w:color="auto"/>
        <w:bottom w:val="none" w:sz="0" w:space="0" w:color="auto"/>
        <w:right w:val="none" w:sz="0" w:space="0" w:color="auto"/>
      </w:divBdr>
    </w:div>
    <w:div w:id="2093306857">
      <w:bodyDiv w:val="1"/>
      <w:marLeft w:val="0"/>
      <w:marRight w:val="0"/>
      <w:marTop w:val="0"/>
      <w:marBottom w:val="0"/>
      <w:divBdr>
        <w:top w:val="none" w:sz="0" w:space="0" w:color="auto"/>
        <w:left w:val="none" w:sz="0" w:space="0" w:color="auto"/>
        <w:bottom w:val="none" w:sz="0" w:space="0" w:color="auto"/>
        <w:right w:val="none" w:sz="0" w:space="0" w:color="auto"/>
      </w:divBdr>
    </w:div>
    <w:div w:id="2093504390">
      <w:bodyDiv w:val="1"/>
      <w:marLeft w:val="0"/>
      <w:marRight w:val="0"/>
      <w:marTop w:val="0"/>
      <w:marBottom w:val="0"/>
      <w:divBdr>
        <w:top w:val="none" w:sz="0" w:space="0" w:color="auto"/>
        <w:left w:val="none" w:sz="0" w:space="0" w:color="auto"/>
        <w:bottom w:val="none" w:sz="0" w:space="0" w:color="auto"/>
        <w:right w:val="none" w:sz="0" w:space="0" w:color="auto"/>
      </w:divBdr>
      <w:divsChild>
        <w:div w:id="1016468380">
          <w:marLeft w:val="640"/>
          <w:marRight w:val="0"/>
          <w:marTop w:val="0"/>
          <w:marBottom w:val="0"/>
          <w:divBdr>
            <w:top w:val="none" w:sz="0" w:space="0" w:color="auto"/>
            <w:left w:val="none" w:sz="0" w:space="0" w:color="auto"/>
            <w:bottom w:val="none" w:sz="0" w:space="0" w:color="auto"/>
            <w:right w:val="none" w:sz="0" w:space="0" w:color="auto"/>
          </w:divBdr>
        </w:div>
        <w:div w:id="1523208514">
          <w:marLeft w:val="640"/>
          <w:marRight w:val="0"/>
          <w:marTop w:val="0"/>
          <w:marBottom w:val="0"/>
          <w:divBdr>
            <w:top w:val="none" w:sz="0" w:space="0" w:color="auto"/>
            <w:left w:val="none" w:sz="0" w:space="0" w:color="auto"/>
            <w:bottom w:val="none" w:sz="0" w:space="0" w:color="auto"/>
            <w:right w:val="none" w:sz="0" w:space="0" w:color="auto"/>
          </w:divBdr>
        </w:div>
        <w:div w:id="1592161009">
          <w:marLeft w:val="640"/>
          <w:marRight w:val="0"/>
          <w:marTop w:val="0"/>
          <w:marBottom w:val="0"/>
          <w:divBdr>
            <w:top w:val="none" w:sz="0" w:space="0" w:color="auto"/>
            <w:left w:val="none" w:sz="0" w:space="0" w:color="auto"/>
            <w:bottom w:val="none" w:sz="0" w:space="0" w:color="auto"/>
            <w:right w:val="none" w:sz="0" w:space="0" w:color="auto"/>
          </w:divBdr>
        </w:div>
        <w:div w:id="698624011">
          <w:marLeft w:val="640"/>
          <w:marRight w:val="0"/>
          <w:marTop w:val="0"/>
          <w:marBottom w:val="0"/>
          <w:divBdr>
            <w:top w:val="none" w:sz="0" w:space="0" w:color="auto"/>
            <w:left w:val="none" w:sz="0" w:space="0" w:color="auto"/>
            <w:bottom w:val="none" w:sz="0" w:space="0" w:color="auto"/>
            <w:right w:val="none" w:sz="0" w:space="0" w:color="auto"/>
          </w:divBdr>
        </w:div>
        <w:div w:id="791706442">
          <w:marLeft w:val="640"/>
          <w:marRight w:val="0"/>
          <w:marTop w:val="0"/>
          <w:marBottom w:val="0"/>
          <w:divBdr>
            <w:top w:val="none" w:sz="0" w:space="0" w:color="auto"/>
            <w:left w:val="none" w:sz="0" w:space="0" w:color="auto"/>
            <w:bottom w:val="none" w:sz="0" w:space="0" w:color="auto"/>
            <w:right w:val="none" w:sz="0" w:space="0" w:color="auto"/>
          </w:divBdr>
        </w:div>
        <w:div w:id="1675184546">
          <w:marLeft w:val="640"/>
          <w:marRight w:val="0"/>
          <w:marTop w:val="0"/>
          <w:marBottom w:val="0"/>
          <w:divBdr>
            <w:top w:val="none" w:sz="0" w:space="0" w:color="auto"/>
            <w:left w:val="none" w:sz="0" w:space="0" w:color="auto"/>
            <w:bottom w:val="none" w:sz="0" w:space="0" w:color="auto"/>
            <w:right w:val="none" w:sz="0" w:space="0" w:color="auto"/>
          </w:divBdr>
        </w:div>
        <w:div w:id="1798454482">
          <w:marLeft w:val="640"/>
          <w:marRight w:val="0"/>
          <w:marTop w:val="0"/>
          <w:marBottom w:val="0"/>
          <w:divBdr>
            <w:top w:val="none" w:sz="0" w:space="0" w:color="auto"/>
            <w:left w:val="none" w:sz="0" w:space="0" w:color="auto"/>
            <w:bottom w:val="none" w:sz="0" w:space="0" w:color="auto"/>
            <w:right w:val="none" w:sz="0" w:space="0" w:color="auto"/>
          </w:divBdr>
        </w:div>
        <w:div w:id="1459453871">
          <w:marLeft w:val="640"/>
          <w:marRight w:val="0"/>
          <w:marTop w:val="0"/>
          <w:marBottom w:val="0"/>
          <w:divBdr>
            <w:top w:val="none" w:sz="0" w:space="0" w:color="auto"/>
            <w:left w:val="none" w:sz="0" w:space="0" w:color="auto"/>
            <w:bottom w:val="none" w:sz="0" w:space="0" w:color="auto"/>
            <w:right w:val="none" w:sz="0" w:space="0" w:color="auto"/>
          </w:divBdr>
        </w:div>
        <w:div w:id="379985797">
          <w:marLeft w:val="640"/>
          <w:marRight w:val="0"/>
          <w:marTop w:val="0"/>
          <w:marBottom w:val="0"/>
          <w:divBdr>
            <w:top w:val="none" w:sz="0" w:space="0" w:color="auto"/>
            <w:left w:val="none" w:sz="0" w:space="0" w:color="auto"/>
            <w:bottom w:val="none" w:sz="0" w:space="0" w:color="auto"/>
            <w:right w:val="none" w:sz="0" w:space="0" w:color="auto"/>
          </w:divBdr>
        </w:div>
        <w:div w:id="986016123">
          <w:marLeft w:val="640"/>
          <w:marRight w:val="0"/>
          <w:marTop w:val="0"/>
          <w:marBottom w:val="0"/>
          <w:divBdr>
            <w:top w:val="none" w:sz="0" w:space="0" w:color="auto"/>
            <w:left w:val="none" w:sz="0" w:space="0" w:color="auto"/>
            <w:bottom w:val="none" w:sz="0" w:space="0" w:color="auto"/>
            <w:right w:val="none" w:sz="0" w:space="0" w:color="auto"/>
          </w:divBdr>
        </w:div>
        <w:div w:id="1027563354">
          <w:marLeft w:val="640"/>
          <w:marRight w:val="0"/>
          <w:marTop w:val="0"/>
          <w:marBottom w:val="0"/>
          <w:divBdr>
            <w:top w:val="none" w:sz="0" w:space="0" w:color="auto"/>
            <w:left w:val="none" w:sz="0" w:space="0" w:color="auto"/>
            <w:bottom w:val="none" w:sz="0" w:space="0" w:color="auto"/>
            <w:right w:val="none" w:sz="0" w:space="0" w:color="auto"/>
          </w:divBdr>
        </w:div>
        <w:div w:id="453250266">
          <w:marLeft w:val="640"/>
          <w:marRight w:val="0"/>
          <w:marTop w:val="0"/>
          <w:marBottom w:val="0"/>
          <w:divBdr>
            <w:top w:val="none" w:sz="0" w:space="0" w:color="auto"/>
            <w:left w:val="none" w:sz="0" w:space="0" w:color="auto"/>
            <w:bottom w:val="none" w:sz="0" w:space="0" w:color="auto"/>
            <w:right w:val="none" w:sz="0" w:space="0" w:color="auto"/>
          </w:divBdr>
        </w:div>
        <w:div w:id="74909350">
          <w:marLeft w:val="640"/>
          <w:marRight w:val="0"/>
          <w:marTop w:val="0"/>
          <w:marBottom w:val="0"/>
          <w:divBdr>
            <w:top w:val="none" w:sz="0" w:space="0" w:color="auto"/>
            <w:left w:val="none" w:sz="0" w:space="0" w:color="auto"/>
            <w:bottom w:val="none" w:sz="0" w:space="0" w:color="auto"/>
            <w:right w:val="none" w:sz="0" w:space="0" w:color="auto"/>
          </w:divBdr>
        </w:div>
        <w:div w:id="648747405">
          <w:marLeft w:val="640"/>
          <w:marRight w:val="0"/>
          <w:marTop w:val="0"/>
          <w:marBottom w:val="0"/>
          <w:divBdr>
            <w:top w:val="none" w:sz="0" w:space="0" w:color="auto"/>
            <w:left w:val="none" w:sz="0" w:space="0" w:color="auto"/>
            <w:bottom w:val="none" w:sz="0" w:space="0" w:color="auto"/>
            <w:right w:val="none" w:sz="0" w:space="0" w:color="auto"/>
          </w:divBdr>
        </w:div>
        <w:div w:id="1354306998">
          <w:marLeft w:val="640"/>
          <w:marRight w:val="0"/>
          <w:marTop w:val="0"/>
          <w:marBottom w:val="0"/>
          <w:divBdr>
            <w:top w:val="none" w:sz="0" w:space="0" w:color="auto"/>
            <w:left w:val="none" w:sz="0" w:space="0" w:color="auto"/>
            <w:bottom w:val="none" w:sz="0" w:space="0" w:color="auto"/>
            <w:right w:val="none" w:sz="0" w:space="0" w:color="auto"/>
          </w:divBdr>
        </w:div>
        <w:div w:id="118886498">
          <w:marLeft w:val="640"/>
          <w:marRight w:val="0"/>
          <w:marTop w:val="0"/>
          <w:marBottom w:val="0"/>
          <w:divBdr>
            <w:top w:val="none" w:sz="0" w:space="0" w:color="auto"/>
            <w:left w:val="none" w:sz="0" w:space="0" w:color="auto"/>
            <w:bottom w:val="none" w:sz="0" w:space="0" w:color="auto"/>
            <w:right w:val="none" w:sz="0" w:space="0" w:color="auto"/>
          </w:divBdr>
        </w:div>
        <w:div w:id="25521556">
          <w:marLeft w:val="640"/>
          <w:marRight w:val="0"/>
          <w:marTop w:val="0"/>
          <w:marBottom w:val="0"/>
          <w:divBdr>
            <w:top w:val="none" w:sz="0" w:space="0" w:color="auto"/>
            <w:left w:val="none" w:sz="0" w:space="0" w:color="auto"/>
            <w:bottom w:val="none" w:sz="0" w:space="0" w:color="auto"/>
            <w:right w:val="none" w:sz="0" w:space="0" w:color="auto"/>
          </w:divBdr>
        </w:div>
        <w:div w:id="1780905767">
          <w:marLeft w:val="640"/>
          <w:marRight w:val="0"/>
          <w:marTop w:val="0"/>
          <w:marBottom w:val="0"/>
          <w:divBdr>
            <w:top w:val="none" w:sz="0" w:space="0" w:color="auto"/>
            <w:left w:val="none" w:sz="0" w:space="0" w:color="auto"/>
            <w:bottom w:val="none" w:sz="0" w:space="0" w:color="auto"/>
            <w:right w:val="none" w:sz="0" w:space="0" w:color="auto"/>
          </w:divBdr>
        </w:div>
        <w:div w:id="1368678936">
          <w:marLeft w:val="640"/>
          <w:marRight w:val="0"/>
          <w:marTop w:val="0"/>
          <w:marBottom w:val="0"/>
          <w:divBdr>
            <w:top w:val="none" w:sz="0" w:space="0" w:color="auto"/>
            <w:left w:val="none" w:sz="0" w:space="0" w:color="auto"/>
            <w:bottom w:val="none" w:sz="0" w:space="0" w:color="auto"/>
            <w:right w:val="none" w:sz="0" w:space="0" w:color="auto"/>
          </w:divBdr>
        </w:div>
        <w:div w:id="1328366033">
          <w:marLeft w:val="640"/>
          <w:marRight w:val="0"/>
          <w:marTop w:val="0"/>
          <w:marBottom w:val="0"/>
          <w:divBdr>
            <w:top w:val="none" w:sz="0" w:space="0" w:color="auto"/>
            <w:left w:val="none" w:sz="0" w:space="0" w:color="auto"/>
            <w:bottom w:val="none" w:sz="0" w:space="0" w:color="auto"/>
            <w:right w:val="none" w:sz="0" w:space="0" w:color="auto"/>
          </w:divBdr>
        </w:div>
        <w:div w:id="473835230">
          <w:marLeft w:val="640"/>
          <w:marRight w:val="0"/>
          <w:marTop w:val="0"/>
          <w:marBottom w:val="0"/>
          <w:divBdr>
            <w:top w:val="none" w:sz="0" w:space="0" w:color="auto"/>
            <w:left w:val="none" w:sz="0" w:space="0" w:color="auto"/>
            <w:bottom w:val="none" w:sz="0" w:space="0" w:color="auto"/>
            <w:right w:val="none" w:sz="0" w:space="0" w:color="auto"/>
          </w:divBdr>
        </w:div>
        <w:div w:id="944119787">
          <w:marLeft w:val="640"/>
          <w:marRight w:val="0"/>
          <w:marTop w:val="0"/>
          <w:marBottom w:val="0"/>
          <w:divBdr>
            <w:top w:val="none" w:sz="0" w:space="0" w:color="auto"/>
            <w:left w:val="none" w:sz="0" w:space="0" w:color="auto"/>
            <w:bottom w:val="none" w:sz="0" w:space="0" w:color="auto"/>
            <w:right w:val="none" w:sz="0" w:space="0" w:color="auto"/>
          </w:divBdr>
        </w:div>
        <w:div w:id="2078433955">
          <w:marLeft w:val="640"/>
          <w:marRight w:val="0"/>
          <w:marTop w:val="0"/>
          <w:marBottom w:val="0"/>
          <w:divBdr>
            <w:top w:val="none" w:sz="0" w:space="0" w:color="auto"/>
            <w:left w:val="none" w:sz="0" w:space="0" w:color="auto"/>
            <w:bottom w:val="none" w:sz="0" w:space="0" w:color="auto"/>
            <w:right w:val="none" w:sz="0" w:space="0" w:color="auto"/>
          </w:divBdr>
        </w:div>
        <w:div w:id="841243617">
          <w:marLeft w:val="640"/>
          <w:marRight w:val="0"/>
          <w:marTop w:val="0"/>
          <w:marBottom w:val="0"/>
          <w:divBdr>
            <w:top w:val="none" w:sz="0" w:space="0" w:color="auto"/>
            <w:left w:val="none" w:sz="0" w:space="0" w:color="auto"/>
            <w:bottom w:val="none" w:sz="0" w:space="0" w:color="auto"/>
            <w:right w:val="none" w:sz="0" w:space="0" w:color="auto"/>
          </w:divBdr>
        </w:div>
        <w:div w:id="1917014369">
          <w:marLeft w:val="640"/>
          <w:marRight w:val="0"/>
          <w:marTop w:val="0"/>
          <w:marBottom w:val="0"/>
          <w:divBdr>
            <w:top w:val="none" w:sz="0" w:space="0" w:color="auto"/>
            <w:left w:val="none" w:sz="0" w:space="0" w:color="auto"/>
            <w:bottom w:val="none" w:sz="0" w:space="0" w:color="auto"/>
            <w:right w:val="none" w:sz="0" w:space="0" w:color="auto"/>
          </w:divBdr>
        </w:div>
        <w:div w:id="529297462">
          <w:marLeft w:val="640"/>
          <w:marRight w:val="0"/>
          <w:marTop w:val="0"/>
          <w:marBottom w:val="0"/>
          <w:divBdr>
            <w:top w:val="none" w:sz="0" w:space="0" w:color="auto"/>
            <w:left w:val="none" w:sz="0" w:space="0" w:color="auto"/>
            <w:bottom w:val="none" w:sz="0" w:space="0" w:color="auto"/>
            <w:right w:val="none" w:sz="0" w:space="0" w:color="auto"/>
          </w:divBdr>
        </w:div>
        <w:div w:id="2093966790">
          <w:marLeft w:val="640"/>
          <w:marRight w:val="0"/>
          <w:marTop w:val="0"/>
          <w:marBottom w:val="0"/>
          <w:divBdr>
            <w:top w:val="none" w:sz="0" w:space="0" w:color="auto"/>
            <w:left w:val="none" w:sz="0" w:space="0" w:color="auto"/>
            <w:bottom w:val="none" w:sz="0" w:space="0" w:color="auto"/>
            <w:right w:val="none" w:sz="0" w:space="0" w:color="auto"/>
          </w:divBdr>
        </w:div>
        <w:div w:id="132211505">
          <w:marLeft w:val="640"/>
          <w:marRight w:val="0"/>
          <w:marTop w:val="0"/>
          <w:marBottom w:val="0"/>
          <w:divBdr>
            <w:top w:val="none" w:sz="0" w:space="0" w:color="auto"/>
            <w:left w:val="none" w:sz="0" w:space="0" w:color="auto"/>
            <w:bottom w:val="none" w:sz="0" w:space="0" w:color="auto"/>
            <w:right w:val="none" w:sz="0" w:space="0" w:color="auto"/>
          </w:divBdr>
        </w:div>
        <w:div w:id="1981033853">
          <w:marLeft w:val="640"/>
          <w:marRight w:val="0"/>
          <w:marTop w:val="0"/>
          <w:marBottom w:val="0"/>
          <w:divBdr>
            <w:top w:val="none" w:sz="0" w:space="0" w:color="auto"/>
            <w:left w:val="none" w:sz="0" w:space="0" w:color="auto"/>
            <w:bottom w:val="none" w:sz="0" w:space="0" w:color="auto"/>
            <w:right w:val="none" w:sz="0" w:space="0" w:color="auto"/>
          </w:divBdr>
        </w:div>
        <w:div w:id="1024864689">
          <w:marLeft w:val="640"/>
          <w:marRight w:val="0"/>
          <w:marTop w:val="0"/>
          <w:marBottom w:val="0"/>
          <w:divBdr>
            <w:top w:val="none" w:sz="0" w:space="0" w:color="auto"/>
            <w:left w:val="none" w:sz="0" w:space="0" w:color="auto"/>
            <w:bottom w:val="none" w:sz="0" w:space="0" w:color="auto"/>
            <w:right w:val="none" w:sz="0" w:space="0" w:color="auto"/>
          </w:divBdr>
        </w:div>
        <w:div w:id="1740244168">
          <w:marLeft w:val="640"/>
          <w:marRight w:val="0"/>
          <w:marTop w:val="0"/>
          <w:marBottom w:val="0"/>
          <w:divBdr>
            <w:top w:val="none" w:sz="0" w:space="0" w:color="auto"/>
            <w:left w:val="none" w:sz="0" w:space="0" w:color="auto"/>
            <w:bottom w:val="none" w:sz="0" w:space="0" w:color="auto"/>
            <w:right w:val="none" w:sz="0" w:space="0" w:color="auto"/>
          </w:divBdr>
        </w:div>
        <w:div w:id="1793473461">
          <w:marLeft w:val="640"/>
          <w:marRight w:val="0"/>
          <w:marTop w:val="0"/>
          <w:marBottom w:val="0"/>
          <w:divBdr>
            <w:top w:val="none" w:sz="0" w:space="0" w:color="auto"/>
            <w:left w:val="none" w:sz="0" w:space="0" w:color="auto"/>
            <w:bottom w:val="none" w:sz="0" w:space="0" w:color="auto"/>
            <w:right w:val="none" w:sz="0" w:space="0" w:color="auto"/>
          </w:divBdr>
        </w:div>
        <w:div w:id="424107561">
          <w:marLeft w:val="640"/>
          <w:marRight w:val="0"/>
          <w:marTop w:val="0"/>
          <w:marBottom w:val="0"/>
          <w:divBdr>
            <w:top w:val="none" w:sz="0" w:space="0" w:color="auto"/>
            <w:left w:val="none" w:sz="0" w:space="0" w:color="auto"/>
            <w:bottom w:val="none" w:sz="0" w:space="0" w:color="auto"/>
            <w:right w:val="none" w:sz="0" w:space="0" w:color="auto"/>
          </w:divBdr>
        </w:div>
        <w:div w:id="1604070291">
          <w:marLeft w:val="640"/>
          <w:marRight w:val="0"/>
          <w:marTop w:val="0"/>
          <w:marBottom w:val="0"/>
          <w:divBdr>
            <w:top w:val="none" w:sz="0" w:space="0" w:color="auto"/>
            <w:left w:val="none" w:sz="0" w:space="0" w:color="auto"/>
            <w:bottom w:val="none" w:sz="0" w:space="0" w:color="auto"/>
            <w:right w:val="none" w:sz="0" w:space="0" w:color="auto"/>
          </w:divBdr>
        </w:div>
        <w:div w:id="1039746324">
          <w:marLeft w:val="640"/>
          <w:marRight w:val="0"/>
          <w:marTop w:val="0"/>
          <w:marBottom w:val="0"/>
          <w:divBdr>
            <w:top w:val="none" w:sz="0" w:space="0" w:color="auto"/>
            <w:left w:val="none" w:sz="0" w:space="0" w:color="auto"/>
            <w:bottom w:val="none" w:sz="0" w:space="0" w:color="auto"/>
            <w:right w:val="none" w:sz="0" w:space="0" w:color="auto"/>
          </w:divBdr>
        </w:div>
        <w:div w:id="591208312">
          <w:marLeft w:val="640"/>
          <w:marRight w:val="0"/>
          <w:marTop w:val="0"/>
          <w:marBottom w:val="0"/>
          <w:divBdr>
            <w:top w:val="none" w:sz="0" w:space="0" w:color="auto"/>
            <w:left w:val="none" w:sz="0" w:space="0" w:color="auto"/>
            <w:bottom w:val="none" w:sz="0" w:space="0" w:color="auto"/>
            <w:right w:val="none" w:sz="0" w:space="0" w:color="auto"/>
          </w:divBdr>
        </w:div>
        <w:div w:id="1095319655">
          <w:marLeft w:val="640"/>
          <w:marRight w:val="0"/>
          <w:marTop w:val="0"/>
          <w:marBottom w:val="0"/>
          <w:divBdr>
            <w:top w:val="none" w:sz="0" w:space="0" w:color="auto"/>
            <w:left w:val="none" w:sz="0" w:space="0" w:color="auto"/>
            <w:bottom w:val="none" w:sz="0" w:space="0" w:color="auto"/>
            <w:right w:val="none" w:sz="0" w:space="0" w:color="auto"/>
          </w:divBdr>
        </w:div>
        <w:div w:id="1151140932">
          <w:marLeft w:val="640"/>
          <w:marRight w:val="0"/>
          <w:marTop w:val="0"/>
          <w:marBottom w:val="0"/>
          <w:divBdr>
            <w:top w:val="none" w:sz="0" w:space="0" w:color="auto"/>
            <w:left w:val="none" w:sz="0" w:space="0" w:color="auto"/>
            <w:bottom w:val="none" w:sz="0" w:space="0" w:color="auto"/>
            <w:right w:val="none" w:sz="0" w:space="0" w:color="auto"/>
          </w:divBdr>
        </w:div>
        <w:div w:id="781385858">
          <w:marLeft w:val="640"/>
          <w:marRight w:val="0"/>
          <w:marTop w:val="0"/>
          <w:marBottom w:val="0"/>
          <w:divBdr>
            <w:top w:val="none" w:sz="0" w:space="0" w:color="auto"/>
            <w:left w:val="none" w:sz="0" w:space="0" w:color="auto"/>
            <w:bottom w:val="none" w:sz="0" w:space="0" w:color="auto"/>
            <w:right w:val="none" w:sz="0" w:space="0" w:color="auto"/>
          </w:divBdr>
        </w:div>
        <w:div w:id="2030912476">
          <w:marLeft w:val="640"/>
          <w:marRight w:val="0"/>
          <w:marTop w:val="0"/>
          <w:marBottom w:val="0"/>
          <w:divBdr>
            <w:top w:val="none" w:sz="0" w:space="0" w:color="auto"/>
            <w:left w:val="none" w:sz="0" w:space="0" w:color="auto"/>
            <w:bottom w:val="none" w:sz="0" w:space="0" w:color="auto"/>
            <w:right w:val="none" w:sz="0" w:space="0" w:color="auto"/>
          </w:divBdr>
        </w:div>
        <w:div w:id="1669480129">
          <w:marLeft w:val="640"/>
          <w:marRight w:val="0"/>
          <w:marTop w:val="0"/>
          <w:marBottom w:val="0"/>
          <w:divBdr>
            <w:top w:val="none" w:sz="0" w:space="0" w:color="auto"/>
            <w:left w:val="none" w:sz="0" w:space="0" w:color="auto"/>
            <w:bottom w:val="none" w:sz="0" w:space="0" w:color="auto"/>
            <w:right w:val="none" w:sz="0" w:space="0" w:color="auto"/>
          </w:divBdr>
        </w:div>
        <w:div w:id="1511933">
          <w:marLeft w:val="640"/>
          <w:marRight w:val="0"/>
          <w:marTop w:val="0"/>
          <w:marBottom w:val="0"/>
          <w:divBdr>
            <w:top w:val="none" w:sz="0" w:space="0" w:color="auto"/>
            <w:left w:val="none" w:sz="0" w:space="0" w:color="auto"/>
            <w:bottom w:val="none" w:sz="0" w:space="0" w:color="auto"/>
            <w:right w:val="none" w:sz="0" w:space="0" w:color="auto"/>
          </w:divBdr>
        </w:div>
        <w:div w:id="717894755">
          <w:marLeft w:val="640"/>
          <w:marRight w:val="0"/>
          <w:marTop w:val="0"/>
          <w:marBottom w:val="0"/>
          <w:divBdr>
            <w:top w:val="none" w:sz="0" w:space="0" w:color="auto"/>
            <w:left w:val="none" w:sz="0" w:space="0" w:color="auto"/>
            <w:bottom w:val="none" w:sz="0" w:space="0" w:color="auto"/>
            <w:right w:val="none" w:sz="0" w:space="0" w:color="auto"/>
          </w:divBdr>
        </w:div>
        <w:div w:id="1449423105">
          <w:marLeft w:val="640"/>
          <w:marRight w:val="0"/>
          <w:marTop w:val="0"/>
          <w:marBottom w:val="0"/>
          <w:divBdr>
            <w:top w:val="none" w:sz="0" w:space="0" w:color="auto"/>
            <w:left w:val="none" w:sz="0" w:space="0" w:color="auto"/>
            <w:bottom w:val="none" w:sz="0" w:space="0" w:color="auto"/>
            <w:right w:val="none" w:sz="0" w:space="0" w:color="auto"/>
          </w:divBdr>
        </w:div>
        <w:div w:id="1440761966">
          <w:marLeft w:val="640"/>
          <w:marRight w:val="0"/>
          <w:marTop w:val="0"/>
          <w:marBottom w:val="0"/>
          <w:divBdr>
            <w:top w:val="none" w:sz="0" w:space="0" w:color="auto"/>
            <w:left w:val="none" w:sz="0" w:space="0" w:color="auto"/>
            <w:bottom w:val="none" w:sz="0" w:space="0" w:color="auto"/>
            <w:right w:val="none" w:sz="0" w:space="0" w:color="auto"/>
          </w:divBdr>
        </w:div>
        <w:div w:id="1335642582">
          <w:marLeft w:val="640"/>
          <w:marRight w:val="0"/>
          <w:marTop w:val="0"/>
          <w:marBottom w:val="0"/>
          <w:divBdr>
            <w:top w:val="none" w:sz="0" w:space="0" w:color="auto"/>
            <w:left w:val="none" w:sz="0" w:space="0" w:color="auto"/>
            <w:bottom w:val="none" w:sz="0" w:space="0" w:color="auto"/>
            <w:right w:val="none" w:sz="0" w:space="0" w:color="auto"/>
          </w:divBdr>
        </w:div>
        <w:div w:id="1005205696">
          <w:marLeft w:val="640"/>
          <w:marRight w:val="0"/>
          <w:marTop w:val="0"/>
          <w:marBottom w:val="0"/>
          <w:divBdr>
            <w:top w:val="none" w:sz="0" w:space="0" w:color="auto"/>
            <w:left w:val="none" w:sz="0" w:space="0" w:color="auto"/>
            <w:bottom w:val="none" w:sz="0" w:space="0" w:color="auto"/>
            <w:right w:val="none" w:sz="0" w:space="0" w:color="auto"/>
          </w:divBdr>
        </w:div>
        <w:div w:id="694381006">
          <w:marLeft w:val="640"/>
          <w:marRight w:val="0"/>
          <w:marTop w:val="0"/>
          <w:marBottom w:val="0"/>
          <w:divBdr>
            <w:top w:val="none" w:sz="0" w:space="0" w:color="auto"/>
            <w:left w:val="none" w:sz="0" w:space="0" w:color="auto"/>
            <w:bottom w:val="none" w:sz="0" w:space="0" w:color="auto"/>
            <w:right w:val="none" w:sz="0" w:space="0" w:color="auto"/>
          </w:divBdr>
        </w:div>
        <w:div w:id="920408880">
          <w:marLeft w:val="640"/>
          <w:marRight w:val="0"/>
          <w:marTop w:val="0"/>
          <w:marBottom w:val="0"/>
          <w:divBdr>
            <w:top w:val="none" w:sz="0" w:space="0" w:color="auto"/>
            <w:left w:val="none" w:sz="0" w:space="0" w:color="auto"/>
            <w:bottom w:val="none" w:sz="0" w:space="0" w:color="auto"/>
            <w:right w:val="none" w:sz="0" w:space="0" w:color="auto"/>
          </w:divBdr>
        </w:div>
        <w:div w:id="121657685">
          <w:marLeft w:val="640"/>
          <w:marRight w:val="0"/>
          <w:marTop w:val="0"/>
          <w:marBottom w:val="0"/>
          <w:divBdr>
            <w:top w:val="none" w:sz="0" w:space="0" w:color="auto"/>
            <w:left w:val="none" w:sz="0" w:space="0" w:color="auto"/>
            <w:bottom w:val="none" w:sz="0" w:space="0" w:color="auto"/>
            <w:right w:val="none" w:sz="0" w:space="0" w:color="auto"/>
          </w:divBdr>
        </w:div>
        <w:div w:id="860826598">
          <w:marLeft w:val="640"/>
          <w:marRight w:val="0"/>
          <w:marTop w:val="0"/>
          <w:marBottom w:val="0"/>
          <w:divBdr>
            <w:top w:val="none" w:sz="0" w:space="0" w:color="auto"/>
            <w:left w:val="none" w:sz="0" w:space="0" w:color="auto"/>
            <w:bottom w:val="none" w:sz="0" w:space="0" w:color="auto"/>
            <w:right w:val="none" w:sz="0" w:space="0" w:color="auto"/>
          </w:divBdr>
        </w:div>
        <w:div w:id="919944983">
          <w:marLeft w:val="640"/>
          <w:marRight w:val="0"/>
          <w:marTop w:val="0"/>
          <w:marBottom w:val="0"/>
          <w:divBdr>
            <w:top w:val="none" w:sz="0" w:space="0" w:color="auto"/>
            <w:left w:val="none" w:sz="0" w:space="0" w:color="auto"/>
            <w:bottom w:val="none" w:sz="0" w:space="0" w:color="auto"/>
            <w:right w:val="none" w:sz="0" w:space="0" w:color="auto"/>
          </w:divBdr>
        </w:div>
        <w:div w:id="1986622830">
          <w:marLeft w:val="640"/>
          <w:marRight w:val="0"/>
          <w:marTop w:val="0"/>
          <w:marBottom w:val="0"/>
          <w:divBdr>
            <w:top w:val="none" w:sz="0" w:space="0" w:color="auto"/>
            <w:left w:val="none" w:sz="0" w:space="0" w:color="auto"/>
            <w:bottom w:val="none" w:sz="0" w:space="0" w:color="auto"/>
            <w:right w:val="none" w:sz="0" w:space="0" w:color="auto"/>
          </w:divBdr>
        </w:div>
        <w:div w:id="881019251">
          <w:marLeft w:val="640"/>
          <w:marRight w:val="0"/>
          <w:marTop w:val="0"/>
          <w:marBottom w:val="0"/>
          <w:divBdr>
            <w:top w:val="none" w:sz="0" w:space="0" w:color="auto"/>
            <w:left w:val="none" w:sz="0" w:space="0" w:color="auto"/>
            <w:bottom w:val="none" w:sz="0" w:space="0" w:color="auto"/>
            <w:right w:val="none" w:sz="0" w:space="0" w:color="auto"/>
          </w:divBdr>
        </w:div>
        <w:div w:id="1807817922">
          <w:marLeft w:val="640"/>
          <w:marRight w:val="0"/>
          <w:marTop w:val="0"/>
          <w:marBottom w:val="0"/>
          <w:divBdr>
            <w:top w:val="none" w:sz="0" w:space="0" w:color="auto"/>
            <w:left w:val="none" w:sz="0" w:space="0" w:color="auto"/>
            <w:bottom w:val="none" w:sz="0" w:space="0" w:color="auto"/>
            <w:right w:val="none" w:sz="0" w:space="0" w:color="auto"/>
          </w:divBdr>
        </w:div>
        <w:div w:id="1436825355">
          <w:marLeft w:val="640"/>
          <w:marRight w:val="0"/>
          <w:marTop w:val="0"/>
          <w:marBottom w:val="0"/>
          <w:divBdr>
            <w:top w:val="none" w:sz="0" w:space="0" w:color="auto"/>
            <w:left w:val="none" w:sz="0" w:space="0" w:color="auto"/>
            <w:bottom w:val="none" w:sz="0" w:space="0" w:color="auto"/>
            <w:right w:val="none" w:sz="0" w:space="0" w:color="auto"/>
          </w:divBdr>
        </w:div>
        <w:div w:id="656617558">
          <w:marLeft w:val="640"/>
          <w:marRight w:val="0"/>
          <w:marTop w:val="0"/>
          <w:marBottom w:val="0"/>
          <w:divBdr>
            <w:top w:val="none" w:sz="0" w:space="0" w:color="auto"/>
            <w:left w:val="none" w:sz="0" w:space="0" w:color="auto"/>
            <w:bottom w:val="none" w:sz="0" w:space="0" w:color="auto"/>
            <w:right w:val="none" w:sz="0" w:space="0" w:color="auto"/>
          </w:divBdr>
        </w:div>
        <w:div w:id="1789548051">
          <w:marLeft w:val="640"/>
          <w:marRight w:val="0"/>
          <w:marTop w:val="0"/>
          <w:marBottom w:val="0"/>
          <w:divBdr>
            <w:top w:val="none" w:sz="0" w:space="0" w:color="auto"/>
            <w:left w:val="none" w:sz="0" w:space="0" w:color="auto"/>
            <w:bottom w:val="none" w:sz="0" w:space="0" w:color="auto"/>
            <w:right w:val="none" w:sz="0" w:space="0" w:color="auto"/>
          </w:divBdr>
        </w:div>
        <w:div w:id="816263530">
          <w:marLeft w:val="640"/>
          <w:marRight w:val="0"/>
          <w:marTop w:val="0"/>
          <w:marBottom w:val="0"/>
          <w:divBdr>
            <w:top w:val="none" w:sz="0" w:space="0" w:color="auto"/>
            <w:left w:val="none" w:sz="0" w:space="0" w:color="auto"/>
            <w:bottom w:val="none" w:sz="0" w:space="0" w:color="auto"/>
            <w:right w:val="none" w:sz="0" w:space="0" w:color="auto"/>
          </w:divBdr>
        </w:div>
        <w:div w:id="892619840">
          <w:marLeft w:val="640"/>
          <w:marRight w:val="0"/>
          <w:marTop w:val="0"/>
          <w:marBottom w:val="0"/>
          <w:divBdr>
            <w:top w:val="none" w:sz="0" w:space="0" w:color="auto"/>
            <w:left w:val="none" w:sz="0" w:space="0" w:color="auto"/>
            <w:bottom w:val="none" w:sz="0" w:space="0" w:color="auto"/>
            <w:right w:val="none" w:sz="0" w:space="0" w:color="auto"/>
          </w:divBdr>
        </w:div>
        <w:div w:id="1442799410">
          <w:marLeft w:val="640"/>
          <w:marRight w:val="0"/>
          <w:marTop w:val="0"/>
          <w:marBottom w:val="0"/>
          <w:divBdr>
            <w:top w:val="none" w:sz="0" w:space="0" w:color="auto"/>
            <w:left w:val="none" w:sz="0" w:space="0" w:color="auto"/>
            <w:bottom w:val="none" w:sz="0" w:space="0" w:color="auto"/>
            <w:right w:val="none" w:sz="0" w:space="0" w:color="auto"/>
          </w:divBdr>
        </w:div>
        <w:div w:id="730538992">
          <w:marLeft w:val="640"/>
          <w:marRight w:val="0"/>
          <w:marTop w:val="0"/>
          <w:marBottom w:val="0"/>
          <w:divBdr>
            <w:top w:val="none" w:sz="0" w:space="0" w:color="auto"/>
            <w:left w:val="none" w:sz="0" w:space="0" w:color="auto"/>
            <w:bottom w:val="none" w:sz="0" w:space="0" w:color="auto"/>
            <w:right w:val="none" w:sz="0" w:space="0" w:color="auto"/>
          </w:divBdr>
        </w:div>
        <w:div w:id="967977042">
          <w:marLeft w:val="640"/>
          <w:marRight w:val="0"/>
          <w:marTop w:val="0"/>
          <w:marBottom w:val="0"/>
          <w:divBdr>
            <w:top w:val="none" w:sz="0" w:space="0" w:color="auto"/>
            <w:left w:val="none" w:sz="0" w:space="0" w:color="auto"/>
            <w:bottom w:val="none" w:sz="0" w:space="0" w:color="auto"/>
            <w:right w:val="none" w:sz="0" w:space="0" w:color="auto"/>
          </w:divBdr>
        </w:div>
        <w:div w:id="1752853146">
          <w:marLeft w:val="640"/>
          <w:marRight w:val="0"/>
          <w:marTop w:val="0"/>
          <w:marBottom w:val="0"/>
          <w:divBdr>
            <w:top w:val="none" w:sz="0" w:space="0" w:color="auto"/>
            <w:left w:val="none" w:sz="0" w:space="0" w:color="auto"/>
            <w:bottom w:val="none" w:sz="0" w:space="0" w:color="auto"/>
            <w:right w:val="none" w:sz="0" w:space="0" w:color="auto"/>
          </w:divBdr>
        </w:div>
        <w:div w:id="792943138">
          <w:marLeft w:val="640"/>
          <w:marRight w:val="0"/>
          <w:marTop w:val="0"/>
          <w:marBottom w:val="0"/>
          <w:divBdr>
            <w:top w:val="none" w:sz="0" w:space="0" w:color="auto"/>
            <w:left w:val="none" w:sz="0" w:space="0" w:color="auto"/>
            <w:bottom w:val="none" w:sz="0" w:space="0" w:color="auto"/>
            <w:right w:val="none" w:sz="0" w:space="0" w:color="auto"/>
          </w:divBdr>
        </w:div>
        <w:div w:id="1982225954">
          <w:marLeft w:val="640"/>
          <w:marRight w:val="0"/>
          <w:marTop w:val="0"/>
          <w:marBottom w:val="0"/>
          <w:divBdr>
            <w:top w:val="none" w:sz="0" w:space="0" w:color="auto"/>
            <w:left w:val="none" w:sz="0" w:space="0" w:color="auto"/>
            <w:bottom w:val="none" w:sz="0" w:space="0" w:color="auto"/>
            <w:right w:val="none" w:sz="0" w:space="0" w:color="auto"/>
          </w:divBdr>
        </w:div>
        <w:div w:id="1959294380">
          <w:marLeft w:val="640"/>
          <w:marRight w:val="0"/>
          <w:marTop w:val="0"/>
          <w:marBottom w:val="0"/>
          <w:divBdr>
            <w:top w:val="none" w:sz="0" w:space="0" w:color="auto"/>
            <w:left w:val="none" w:sz="0" w:space="0" w:color="auto"/>
            <w:bottom w:val="none" w:sz="0" w:space="0" w:color="auto"/>
            <w:right w:val="none" w:sz="0" w:space="0" w:color="auto"/>
          </w:divBdr>
        </w:div>
        <w:div w:id="35786273">
          <w:marLeft w:val="640"/>
          <w:marRight w:val="0"/>
          <w:marTop w:val="0"/>
          <w:marBottom w:val="0"/>
          <w:divBdr>
            <w:top w:val="none" w:sz="0" w:space="0" w:color="auto"/>
            <w:left w:val="none" w:sz="0" w:space="0" w:color="auto"/>
            <w:bottom w:val="none" w:sz="0" w:space="0" w:color="auto"/>
            <w:right w:val="none" w:sz="0" w:space="0" w:color="auto"/>
          </w:divBdr>
        </w:div>
        <w:div w:id="307708133">
          <w:marLeft w:val="640"/>
          <w:marRight w:val="0"/>
          <w:marTop w:val="0"/>
          <w:marBottom w:val="0"/>
          <w:divBdr>
            <w:top w:val="none" w:sz="0" w:space="0" w:color="auto"/>
            <w:left w:val="none" w:sz="0" w:space="0" w:color="auto"/>
            <w:bottom w:val="none" w:sz="0" w:space="0" w:color="auto"/>
            <w:right w:val="none" w:sz="0" w:space="0" w:color="auto"/>
          </w:divBdr>
        </w:div>
        <w:div w:id="508756520">
          <w:marLeft w:val="640"/>
          <w:marRight w:val="0"/>
          <w:marTop w:val="0"/>
          <w:marBottom w:val="0"/>
          <w:divBdr>
            <w:top w:val="none" w:sz="0" w:space="0" w:color="auto"/>
            <w:left w:val="none" w:sz="0" w:space="0" w:color="auto"/>
            <w:bottom w:val="none" w:sz="0" w:space="0" w:color="auto"/>
            <w:right w:val="none" w:sz="0" w:space="0" w:color="auto"/>
          </w:divBdr>
        </w:div>
        <w:div w:id="1126433676">
          <w:marLeft w:val="640"/>
          <w:marRight w:val="0"/>
          <w:marTop w:val="0"/>
          <w:marBottom w:val="0"/>
          <w:divBdr>
            <w:top w:val="none" w:sz="0" w:space="0" w:color="auto"/>
            <w:left w:val="none" w:sz="0" w:space="0" w:color="auto"/>
            <w:bottom w:val="none" w:sz="0" w:space="0" w:color="auto"/>
            <w:right w:val="none" w:sz="0" w:space="0" w:color="auto"/>
          </w:divBdr>
        </w:div>
        <w:div w:id="160658900">
          <w:marLeft w:val="640"/>
          <w:marRight w:val="0"/>
          <w:marTop w:val="0"/>
          <w:marBottom w:val="0"/>
          <w:divBdr>
            <w:top w:val="none" w:sz="0" w:space="0" w:color="auto"/>
            <w:left w:val="none" w:sz="0" w:space="0" w:color="auto"/>
            <w:bottom w:val="none" w:sz="0" w:space="0" w:color="auto"/>
            <w:right w:val="none" w:sz="0" w:space="0" w:color="auto"/>
          </w:divBdr>
        </w:div>
        <w:div w:id="1914659141">
          <w:marLeft w:val="640"/>
          <w:marRight w:val="0"/>
          <w:marTop w:val="0"/>
          <w:marBottom w:val="0"/>
          <w:divBdr>
            <w:top w:val="none" w:sz="0" w:space="0" w:color="auto"/>
            <w:left w:val="none" w:sz="0" w:space="0" w:color="auto"/>
            <w:bottom w:val="none" w:sz="0" w:space="0" w:color="auto"/>
            <w:right w:val="none" w:sz="0" w:space="0" w:color="auto"/>
          </w:divBdr>
        </w:div>
        <w:div w:id="996227821">
          <w:marLeft w:val="640"/>
          <w:marRight w:val="0"/>
          <w:marTop w:val="0"/>
          <w:marBottom w:val="0"/>
          <w:divBdr>
            <w:top w:val="none" w:sz="0" w:space="0" w:color="auto"/>
            <w:left w:val="none" w:sz="0" w:space="0" w:color="auto"/>
            <w:bottom w:val="none" w:sz="0" w:space="0" w:color="auto"/>
            <w:right w:val="none" w:sz="0" w:space="0" w:color="auto"/>
          </w:divBdr>
        </w:div>
        <w:div w:id="1101417223">
          <w:marLeft w:val="640"/>
          <w:marRight w:val="0"/>
          <w:marTop w:val="0"/>
          <w:marBottom w:val="0"/>
          <w:divBdr>
            <w:top w:val="none" w:sz="0" w:space="0" w:color="auto"/>
            <w:left w:val="none" w:sz="0" w:space="0" w:color="auto"/>
            <w:bottom w:val="none" w:sz="0" w:space="0" w:color="auto"/>
            <w:right w:val="none" w:sz="0" w:space="0" w:color="auto"/>
          </w:divBdr>
        </w:div>
        <w:div w:id="1707632572">
          <w:marLeft w:val="640"/>
          <w:marRight w:val="0"/>
          <w:marTop w:val="0"/>
          <w:marBottom w:val="0"/>
          <w:divBdr>
            <w:top w:val="none" w:sz="0" w:space="0" w:color="auto"/>
            <w:left w:val="none" w:sz="0" w:space="0" w:color="auto"/>
            <w:bottom w:val="none" w:sz="0" w:space="0" w:color="auto"/>
            <w:right w:val="none" w:sz="0" w:space="0" w:color="auto"/>
          </w:divBdr>
        </w:div>
        <w:div w:id="872963720">
          <w:marLeft w:val="640"/>
          <w:marRight w:val="0"/>
          <w:marTop w:val="0"/>
          <w:marBottom w:val="0"/>
          <w:divBdr>
            <w:top w:val="none" w:sz="0" w:space="0" w:color="auto"/>
            <w:left w:val="none" w:sz="0" w:space="0" w:color="auto"/>
            <w:bottom w:val="none" w:sz="0" w:space="0" w:color="auto"/>
            <w:right w:val="none" w:sz="0" w:space="0" w:color="auto"/>
          </w:divBdr>
        </w:div>
        <w:div w:id="869877853">
          <w:marLeft w:val="640"/>
          <w:marRight w:val="0"/>
          <w:marTop w:val="0"/>
          <w:marBottom w:val="0"/>
          <w:divBdr>
            <w:top w:val="none" w:sz="0" w:space="0" w:color="auto"/>
            <w:left w:val="none" w:sz="0" w:space="0" w:color="auto"/>
            <w:bottom w:val="none" w:sz="0" w:space="0" w:color="auto"/>
            <w:right w:val="none" w:sz="0" w:space="0" w:color="auto"/>
          </w:divBdr>
        </w:div>
        <w:div w:id="1158770273">
          <w:marLeft w:val="640"/>
          <w:marRight w:val="0"/>
          <w:marTop w:val="0"/>
          <w:marBottom w:val="0"/>
          <w:divBdr>
            <w:top w:val="none" w:sz="0" w:space="0" w:color="auto"/>
            <w:left w:val="none" w:sz="0" w:space="0" w:color="auto"/>
            <w:bottom w:val="none" w:sz="0" w:space="0" w:color="auto"/>
            <w:right w:val="none" w:sz="0" w:space="0" w:color="auto"/>
          </w:divBdr>
        </w:div>
        <w:div w:id="573856053">
          <w:marLeft w:val="640"/>
          <w:marRight w:val="0"/>
          <w:marTop w:val="0"/>
          <w:marBottom w:val="0"/>
          <w:divBdr>
            <w:top w:val="none" w:sz="0" w:space="0" w:color="auto"/>
            <w:left w:val="none" w:sz="0" w:space="0" w:color="auto"/>
            <w:bottom w:val="none" w:sz="0" w:space="0" w:color="auto"/>
            <w:right w:val="none" w:sz="0" w:space="0" w:color="auto"/>
          </w:divBdr>
        </w:div>
        <w:div w:id="2024936053">
          <w:marLeft w:val="640"/>
          <w:marRight w:val="0"/>
          <w:marTop w:val="0"/>
          <w:marBottom w:val="0"/>
          <w:divBdr>
            <w:top w:val="none" w:sz="0" w:space="0" w:color="auto"/>
            <w:left w:val="none" w:sz="0" w:space="0" w:color="auto"/>
            <w:bottom w:val="none" w:sz="0" w:space="0" w:color="auto"/>
            <w:right w:val="none" w:sz="0" w:space="0" w:color="auto"/>
          </w:divBdr>
        </w:div>
        <w:div w:id="246232035">
          <w:marLeft w:val="640"/>
          <w:marRight w:val="0"/>
          <w:marTop w:val="0"/>
          <w:marBottom w:val="0"/>
          <w:divBdr>
            <w:top w:val="none" w:sz="0" w:space="0" w:color="auto"/>
            <w:left w:val="none" w:sz="0" w:space="0" w:color="auto"/>
            <w:bottom w:val="none" w:sz="0" w:space="0" w:color="auto"/>
            <w:right w:val="none" w:sz="0" w:space="0" w:color="auto"/>
          </w:divBdr>
        </w:div>
        <w:div w:id="882057822">
          <w:marLeft w:val="640"/>
          <w:marRight w:val="0"/>
          <w:marTop w:val="0"/>
          <w:marBottom w:val="0"/>
          <w:divBdr>
            <w:top w:val="none" w:sz="0" w:space="0" w:color="auto"/>
            <w:left w:val="none" w:sz="0" w:space="0" w:color="auto"/>
            <w:bottom w:val="none" w:sz="0" w:space="0" w:color="auto"/>
            <w:right w:val="none" w:sz="0" w:space="0" w:color="auto"/>
          </w:divBdr>
        </w:div>
        <w:div w:id="187764635">
          <w:marLeft w:val="640"/>
          <w:marRight w:val="0"/>
          <w:marTop w:val="0"/>
          <w:marBottom w:val="0"/>
          <w:divBdr>
            <w:top w:val="none" w:sz="0" w:space="0" w:color="auto"/>
            <w:left w:val="none" w:sz="0" w:space="0" w:color="auto"/>
            <w:bottom w:val="none" w:sz="0" w:space="0" w:color="auto"/>
            <w:right w:val="none" w:sz="0" w:space="0" w:color="auto"/>
          </w:divBdr>
        </w:div>
        <w:div w:id="1198658394">
          <w:marLeft w:val="640"/>
          <w:marRight w:val="0"/>
          <w:marTop w:val="0"/>
          <w:marBottom w:val="0"/>
          <w:divBdr>
            <w:top w:val="none" w:sz="0" w:space="0" w:color="auto"/>
            <w:left w:val="none" w:sz="0" w:space="0" w:color="auto"/>
            <w:bottom w:val="none" w:sz="0" w:space="0" w:color="auto"/>
            <w:right w:val="none" w:sz="0" w:space="0" w:color="auto"/>
          </w:divBdr>
        </w:div>
        <w:div w:id="1753820911">
          <w:marLeft w:val="640"/>
          <w:marRight w:val="0"/>
          <w:marTop w:val="0"/>
          <w:marBottom w:val="0"/>
          <w:divBdr>
            <w:top w:val="none" w:sz="0" w:space="0" w:color="auto"/>
            <w:left w:val="none" w:sz="0" w:space="0" w:color="auto"/>
            <w:bottom w:val="none" w:sz="0" w:space="0" w:color="auto"/>
            <w:right w:val="none" w:sz="0" w:space="0" w:color="auto"/>
          </w:divBdr>
        </w:div>
        <w:div w:id="766317022">
          <w:marLeft w:val="640"/>
          <w:marRight w:val="0"/>
          <w:marTop w:val="0"/>
          <w:marBottom w:val="0"/>
          <w:divBdr>
            <w:top w:val="none" w:sz="0" w:space="0" w:color="auto"/>
            <w:left w:val="none" w:sz="0" w:space="0" w:color="auto"/>
            <w:bottom w:val="none" w:sz="0" w:space="0" w:color="auto"/>
            <w:right w:val="none" w:sz="0" w:space="0" w:color="auto"/>
          </w:divBdr>
        </w:div>
        <w:div w:id="5788499">
          <w:marLeft w:val="640"/>
          <w:marRight w:val="0"/>
          <w:marTop w:val="0"/>
          <w:marBottom w:val="0"/>
          <w:divBdr>
            <w:top w:val="none" w:sz="0" w:space="0" w:color="auto"/>
            <w:left w:val="none" w:sz="0" w:space="0" w:color="auto"/>
            <w:bottom w:val="none" w:sz="0" w:space="0" w:color="auto"/>
            <w:right w:val="none" w:sz="0" w:space="0" w:color="auto"/>
          </w:divBdr>
        </w:div>
        <w:div w:id="721556489">
          <w:marLeft w:val="640"/>
          <w:marRight w:val="0"/>
          <w:marTop w:val="0"/>
          <w:marBottom w:val="0"/>
          <w:divBdr>
            <w:top w:val="none" w:sz="0" w:space="0" w:color="auto"/>
            <w:left w:val="none" w:sz="0" w:space="0" w:color="auto"/>
            <w:bottom w:val="none" w:sz="0" w:space="0" w:color="auto"/>
            <w:right w:val="none" w:sz="0" w:space="0" w:color="auto"/>
          </w:divBdr>
        </w:div>
        <w:div w:id="530454469">
          <w:marLeft w:val="640"/>
          <w:marRight w:val="0"/>
          <w:marTop w:val="0"/>
          <w:marBottom w:val="0"/>
          <w:divBdr>
            <w:top w:val="none" w:sz="0" w:space="0" w:color="auto"/>
            <w:left w:val="none" w:sz="0" w:space="0" w:color="auto"/>
            <w:bottom w:val="none" w:sz="0" w:space="0" w:color="auto"/>
            <w:right w:val="none" w:sz="0" w:space="0" w:color="auto"/>
          </w:divBdr>
        </w:div>
        <w:div w:id="2075809641">
          <w:marLeft w:val="640"/>
          <w:marRight w:val="0"/>
          <w:marTop w:val="0"/>
          <w:marBottom w:val="0"/>
          <w:divBdr>
            <w:top w:val="none" w:sz="0" w:space="0" w:color="auto"/>
            <w:left w:val="none" w:sz="0" w:space="0" w:color="auto"/>
            <w:bottom w:val="none" w:sz="0" w:space="0" w:color="auto"/>
            <w:right w:val="none" w:sz="0" w:space="0" w:color="auto"/>
          </w:divBdr>
        </w:div>
        <w:div w:id="1738818477">
          <w:marLeft w:val="640"/>
          <w:marRight w:val="0"/>
          <w:marTop w:val="0"/>
          <w:marBottom w:val="0"/>
          <w:divBdr>
            <w:top w:val="none" w:sz="0" w:space="0" w:color="auto"/>
            <w:left w:val="none" w:sz="0" w:space="0" w:color="auto"/>
            <w:bottom w:val="none" w:sz="0" w:space="0" w:color="auto"/>
            <w:right w:val="none" w:sz="0" w:space="0" w:color="auto"/>
          </w:divBdr>
        </w:div>
        <w:div w:id="1824077492">
          <w:marLeft w:val="640"/>
          <w:marRight w:val="0"/>
          <w:marTop w:val="0"/>
          <w:marBottom w:val="0"/>
          <w:divBdr>
            <w:top w:val="none" w:sz="0" w:space="0" w:color="auto"/>
            <w:left w:val="none" w:sz="0" w:space="0" w:color="auto"/>
            <w:bottom w:val="none" w:sz="0" w:space="0" w:color="auto"/>
            <w:right w:val="none" w:sz="0" w:space="0" w:color="auto"/>
          </w:divBdr>
        </w:div>
        <w:div w:id="1062293011">
          <w:marLeft w:val="640"/>
          <w:marRight w:val="0"/>
          <w:marTop w:val="0"/>
          <w:marBottom w:val="0"/>
          <w:divBdr>
            <w:top w:val="none" w:sz="0" w:space="0" w:color="auto"/>
            <w:left w:val="none" w:sz="0" w:space="0" w:color="auto"/>
            <w:bottom w:val="none" w:sz="0" w:space="0" w:color="auto"/>
            <w:right w:val="none" w:sz="0" w:space="0" w:color="auto"/>
          </w:divBdr>
        </w:div>
        <w:div w:id="1386022245">
          <w:marLeft w:val="640"/>
          <w:marRight w:val="0"/>
          <w:marTop w:val="0"/>
          <w:marBottom w:val="0"/>
          <w:divBdr>
            <w:top w:val="none" w:sz="0" w:space="0" w:color="auto"/>
            <w:left w:val="none" w:sz="0" w:space="0" w:color="auto"/>
            <w:bottom w:val="none" w:sz="0" w:space="0" w:color="auto"/>
            <w:right w:val="none" w:sz="0" w:space="0" w:color="auto"/>
          </w:divBdr>
        </w:div>
        <w:div w:id="1875189766">
          <w:marLeft w:val="640"/>
          <w:marRight w:val="0"/>
          <w:marTop w:val="0"/>
          <w:marBottom w:val="0"/>
          <w:divBdr>
            <w:top w:val="none" w:sz="0" w:space="0" w:color="auto"/>
            <w:left w:val="none" w:sz="0" w:space="0" w:color="auto"/>
            <w:bottom w:val="none" w:sz="0" w:space="0" w:color="auto"/>
            <w:right w:val="none" w:sz="0" w:space="0" w:color="auto"/>
          </w:divBdr>
        </w:div>
        <w:div w:id="577984980">
          <w:marLeft w:val="640"/>
          <w:marRight w:val="0"/>
          <w:marTop w:val="0"/>
          <w:marBottom w:val="0"/>
          <w:divBdr>
            <w:top w:val="none" w:sz="0" w:space="0" w:color="auto"/>
            <w:left w:val="none" w:sz="0" w:space="0" w:color="auto"/>
            <w:bottom w:val="none" w:sz="0" w:space="0" w:color="auto"/>
            <w:right w:val="none" w:sz="0" w:space="0" w:color="auto"/>
          </w:divBdr>
        </w:div>
        <w:div w:id="734358058">
          <w:marLeft w:val="640"/>
          <w:marRight w:val="0"/>
          <w:marTop w:val="0"/>
          <w:marBottom w:val="0"/>
          <w:divBdr>
            <w:top w:val="none" w:sz="0" w:space="0" w:color="auto"/>
            <w:left w:val="none" w:sz="0" w:space="0" w:color="auto"/>
            <w:bottom w:val="none" w:sz="0" w:space="0" w:color="auto"/>
            <w:right w:val="none" w:sz="0" w:space="0" w:color="auto"/>
          </w:divBdr>
        </w:div>
        <w:div w:id="128595040">
          <w:marLeft w:val="640"/>
          <w:marRight w:val="0"/>
          <w:marTop w:val="0"/>
          <w:marBottom w:val="0"/>
          <w:divBdr>
            <w:top w:val="none" w:sz="0" w:space="0" w:color="auto"/>
            <w:left w:val="none" w:sz="0" w:space="0" w:color="auto"/>
            <w:bottom w:val="none" w:sz="0" w:space="0" w:color="auto"/>
            <w:right w:val="none" w:sz="0" w:space="0" w:color="auto"/>
          </w:divBdr>
        </w:div>
        <w:div w:id="1722098349">
          <w:marLeft w:val="640"/>
          <w:marRight w:val="0"/>
          <w:marTop w:val="0"/>
          <w:marBottom w:val="0"/>
          <w:divBdr>
            <w:top w:val="none" w:sz="0" w:space="0" w:color="auto"/>
            <w:left w:val="none" w:sz="0" w:space="0" w:color="auto"/>
            <w:bottom w:val="none" w:sz="0" w:space="0" w:color="auto"/>
            <w:right w:val="none" w:sz="0" w:space="0" w:color="auto"/>
          </w:divBdr>
        </w:div>
        <w:div w:id="1317684198">
          <w:marLeft w:val="640"/>
          <w:marRight w:val="0"/>
          <w:marTop w:val="0"/>
          <w:marBottom w:val="0"/>
          <w:divBdr>
            <w:top w:val="none" w:sz="0" w:space="0" w:color="auto"/>
            <w:left w:val="none" w:sz="0" w:space="0" w:color="auto"/>
            <w:bottom w:val="none" w:sz="0" w:space="0" w:color="auto"/>
            <w:right w:val="none" w:sz="0" w:space="0" w:color="auto"/>
          </w:divBdr>
        </w:div>
        <w:div w:id="2089495480">
          <w:marLeft w:val="640"/>
          <w:marRight w:val="0"/>
          <w:marTop w:val="0"/>
          <w:marBottom w:val="0"/>
          <w:divBdr>
            <w:top w:val="none" w:sz="0" w:space="0" w:color="auto"/>
            <w:left w:val="none" w:sz="0" w:space="0" w:color="auto"/>
            <w:bottom w:val="none" w:sz="0" w:space="0" w:color="auto"/>
            <w:right w:val="none" w:sz="0" w:space="0" w:color="auto"/>
          </w:divBdr>
        </w:div>
        <w:div w:id="1335262709">
          <w:marLeft w:val="640"/>
          <w:marRight w:val="0"/>
          <w:marTop w:val="0"/>
          <w:marBottom w:val="0"/>
          <w:divBdr>
            <w:top w:val="none" w:sz="0" w:space="0" w:color="auto"/>
            <w:left w:val="none" w:sz="0" w:space="0" w:color="auto"/>
            <w:bottom w:val="none" w:sz="0" w:space="0" w:color="auto"/>
            <w:right w:val="none" w:sz="0" w:space="0" w:color="auto"/>
          </w:divBdr>
        </w:div>
        <w:div w:id="990061242">
          <w:marLeft w:val="640"/>
          <w:marRight w:val="0"/>
          <w:marTop w:val="0"/>
          <w:marBottom w:val="0"/>
          <w:divBdr>
            <w:top w:val="none" w:sz="0" w:space="0" w:color="auto"/>
            <w:left w:val="none" w:sz="0" w:space="0" w:color="auto"/>
            <w:bottom w:val="none" w:sz="0" w:space="0" w:color="auto"/>
            <w:right w:val="none" w:sz="0" w:space="0" w:color="auto"/>
          </w:divBdr>
        </w:div>
        <w:div w:id="1199660656">
          <w:marLeft w:val="640"/>
          <w:marRight w:val="0"/>
          <w:marTop w:val="0"/>
          <w:marBottom w:val="0"/>
          <w:divBdr>
            <w:top w:val="none" w:sz="0" w:space="0" w:color="auto"/>
            <w:left w:val="none" w:sz="0" w:space="0" w:color="auto"/>
            <w:bottom w:val="none" w:sz="0" w:space="0" w:color="auto"/>
            <w:right w:val="none" w:sz="0" w:space="0" w:color="auto"/>
          </w:divBdr>
        </w:div>
        <w:div w:id="23024329">
          <w:marLeft w:val="640"/>
          <w:marRight w:val="0"/>
          <w:marTop w:val="0"/>
          <w:marBottom w:val="0"/>
          <w:divBdr>
            <w:top w:val="none" w:sz="0" w:space="0" w:color="auto"/>
            <w:left w:val="none" w:sz="0" w:space="0" w:color="auto"/>
            <w:bottom w:val="none" w:sz="0" w:space="0" w:color="auto"/>
            <w:right w:val="none" w:sz="0" w:space="0" w:color="auto"/>
          </w:divBdr>
        </w:div>
        <w:div w:id="42603202">
          <w:marLeft w:val="640"/>
          <w:marRight w:val="0"/>
          <w:marTop w:val="0"/>
          <w:marBottom w:val="0"/>
          <w:divBdr>
            <w:top w:val="none" w:sz="0" w:space="0" w:color="auto"/>
            <w:left w:val="none" w:sz="0" w:space="0" w:color="auto"/>
            <w:bottom w:val="none" w:sz="0" w:space="0" w:color="auto"/>
            <w:right w:val="none" w:sz="0" w:space="0" w:color="auto"/>
          </w:divBdr>
        </w:div>
        <w:div w:id="881476453">
          <w:marLeft w:val="640"/>
          <w:marRight w:val="0"/>
          <w:marTop w:val="0"/>
          <w:marBottom w:val="0"/>
          <w:divBdr>
            <w:top w:val="none" w:sz="0" w:space="0" w:color="auto"/>
            <w:left w:val="none" w:sz="0" w:space="0" w:color="auto"/>
            <w:bottom w:val="none" w:sz="0" w:space="0" w:color="auto"/>
            <w:right w:val="none" w:sz="0" w:space="0" w:color="auto"/>
          </w:divBdr>
        </w:div>
        <w:div w:id="84107645">
          <w:marLeft w:val="640"/>
          <w:marRight w:val="0"/>
          <w:marTop w:val="0"/>
          <w:marBottom w:val="0"/>
          <w:divBdr>
            <w:top w:val="none" w:sz="0" w:space="0" w:color="auto"/>
            <w:left w:val="none" w:sz="0" w:space="0" w:color="auto"/>
            <w:bottom w:val="none" w:sz="0" w:space="0" w:color="auto"/>
            <w:right w:val="none" w:sz="0" w:space="0" w:color="auto"/>
          </w:divBdr>
        </w:div>
        <w:div w:id="625936537">
          <w:marLeft w:val="640"/>
          <w:marRight w:val="0"/>
          <w:marTop w:val="0"/>
          <w:marBottom w:val="0"/>
          <w:divBdr>
            <w:top w:val="none" w:sz="0" w:space="0" w:color="auto"/>
            <w:left w:val="none" w:sz="0" w:space="0" w:color="auto"/>
            <w:bottom w:val="none" w:sz="0" w:space="0" w:color="auto"/>
            <w:right w:val="none" w:sz="0" w:space="0" w:color="auto"/>
          </w:divBdr>
        </w:div>
        <w:div w:id="1865442040">
          <w:marLeft w:val="640"/>
          <w:marRight w:val="0"/>
          <w:marTop w:val="0"/>
          <w:marBottom w:val="0"/>
          <w:divBdr>
            <w:top w:val="none" w:sz="0" w:space="0" w:color="auto"/>
            <w:left w:val="none" w:sz="0" w:space="0" w:color="auto"/>
            <w:bottom w:val="none" w:sz="0" w:space="0" w:color="auto"/>
            <w:right w:val="none" w:sz="0" w:space="0" w:color="auto"/>
          </w:divBdr>
        </w:div>
        <w:div w:id="1641375447">
          <w:marLeft w:val="640"/>
          <w:marRight w:val="0"/>
          <w:marTop w:val="0"/>
          <w:marBottom w:val="0"/>
          <w:divBdr>
            <w:top w:val="none" w:sz="0" w:space="0" w:color="auto"/>
            <w:left w:val="none" w:sz="0" w:space="0" w:color="auto"/>
            <w:bottom w:val="none" w:sz="0" w:space="0" w:color="auto"/>
            <w:right w:val="none" w:sz="0" w:space="0" w:color="auto"/>
          </w:divBdr>
        </w:div>
        <w:div w:id="1652445573">
          <w:marLeft w:val="640"/>
          <w:marRight w:val="0"/>
          <w:marTop w:val="0"/>
          <w:marBottom w:val="0"/>
          <w:divBdr>
            <w:top w:val="none" w:sz="0" w:space="0" w:color="auto"/>
            <w:left w:val="none" w:sz="0" w:space="0" w:color="auto"/>
            <w:bottom w:val="none" w:sz="0" w:space="0" w:color="auto"/>
            <w:right w:val="none" w:sz="0" w:space="0" w:color="auto"/>
          </w:divBdr>
        </w:div>
        <w:div w:id="1941839906">
          <w:marLeft w:val="640"/>
          <w:marRight w:val="0"/>
          <w:marTop w:val="0"/>
          <w:marBottom w:val="0"/>
          <w:divBdr>
            <w:top w:val="none" w:sz="0" w:space="0" w:color="auto"/>
            <w:left w:val="none" w:sz="0" w:space="0" w:color="auto"/>
            <w:bottom w:val="none" w:sz="0" w:space="0" w:color="auto"/>
            <w:right w:val="none" w:sz="0" w:space="0" w:color="auto"/>
          </w:divBdr>
        </w:div>
        <w:div w:id="996811787">
          <w:marLeft w:val="640"/>
          <w:marRight w:val="0"/>
          <w:marTop w:val="0"/>
          <w:marBottom w:val="0"/>
          <w:divBdr>
            <w:top w:val="none" w:sz="0" w:space="0" w:color="auto"/>
            <w:left w:val="none" w:sz="0" w:space="0" w:color="auto"/>
            <w:bottom w:val="none" w:sz="0" w:space="0" w:color="auto"/>
            <w:right w:val="none" w:sz="0" w:space="0" w:color="auto"/>
          </w:divBdr>
        </w:div>
        <w:div w:id="1397120360">
          <w:marLeft w:val="640"/>
          <w:marRight w:val="0"/>
          <w:marTop w:val="0"/>
          <w:marBottom w:val="0"/>
          <w:divBdr>
            <w:top w:val="none" w:sz="0" w:space="0" w:color="auto"/>
            <w:left w:val="none" w:sz="0" w:space="0" w:color="auto"/>
            <w:bottom w:val="none" w:sz="0" w:space="0" w:color="auto"/>
            <w:right w:val="none" w:sz="0" w:space="0" w:color="auto"/>
          </w:divBdr>
        </w:div>
        <w:div w:id="2120101425">
          <w:marLeft w:val="640"/>
          <w:marRight w:val="0"/>
          <w:marTop w:val="0"/>
          <w:marBottom w:val="0"/>
          <w:divBdr>
            <w:top w:val="none" w:sz="0" w:space="0" w:color="auto"/>
            <w:left w:val="none" w:sz="0" w:space="0" w:color="auto"/>
            <w:bottom w:val="none" w:sz="0" w:space="0" w:color="auto"/>
            <w:right w:val="none" w:sz="0" w:space="0" w:color="auto"/>
          </w:divBdr>
        </w:div>
        <w:div w:id="851458565">
          <w:marLeft w:val="640"/>
          <w:marRight w:val="0"/>
          <w:marTop w:val="0"/>
          <w:marBottom w:val="0"/>
          <w:divBdr>
            <w:top w:val="none" w:sz="0" w:space="0" w:color="auto"/>
            <w:left w:val="none" w:sz="0" w:space="0" w:color="auto"/>
            <w:bottom w:val="none" w:sz="0" w:space="0" w:color="auto"/>
            <w:right w:val="none" w:sz="0" w:space="0" w:color="auto"/>
          </w:divBdr>
        </w:div>
        <w:div w:id="2029985251">
          <w:marLeft w:val="640"/>
          <w:marRight w:val="0"/>
          <w:marTop w:val="0"/>
          <w:marBottom w:val="0"/>
          <w:divBdr>
            <w:top w:val="none" w:sz="0" w:space="0" w:color="auto"/>
            <w:left w:val="none" w:sz="0" w:space="0" w:color="auto"/>
            <w:bottom w:val="none" w:sz="0" w:space="0" w:color="auto"/>
            <w:right w:val="none" w:sz="0" w:space="0" w:color="auto"/>
          </w:divBdr>
        </w:div>
        <w:div w:id="228611764">
          <w:marLeft w:val="640"/>
          <w:marRight w:val="0"/>
          <w:marTop w:val="0"/>
          <w:marBottom w:val="0"/>
          <w:divBdr>
            <w:top w:val="none" w:sz="0" w:space="0" w:color="auto"/>
            <w:left w:val="none" w:sz="0" w:space="0" w:color="auto"/>
            <w:bottom w:val="none" w:sz="0" w:space="0" w:color="auto"/>
            <w:right w:val="none" w:sz="0" w:space="0" w:color="auto"/>
          </w:divBdr>
        </w:div>
        <w:div w:id="1370840676">
          <w:marLeft w:val="640"/>
          <w:marRight w:val="0"/>
          <w:marTop w:val="0"/>
          <w:marBottom w:val="0"/>
          <w:divBdr>
            <w:top w:val="none" w:sz="0" w:space="0" w:color="auto"/>
            <w:left w:val="none" w:sz="0" w:space="0" w:color="auto"/>
            <w:bottom w:val="none" w:sz="0" w:space="0" w:color="auto"/>
            <w:right w:val="none" w:sz="0" w:space="0" w:color="auto"/>
          </w:divBdr>
        </w:div>
        <w:div w:id="1283344575">
          <w:marLeft w:val="640"/>
          <w:marRight w:val="0"/>
          <w:marTop w:val="0"/>
          <w:marBottom w:val="0"/>
          <w:divBdr>
            <w:top w:val="none" w:sz="0" w:space="0" w:color="auto"/>
            <w:left w:val="none" w:sz="0" w:space="0" w:color="auto"/>
            <w:bottom w:val="none" w:sz="0" w:space="0" w:color="auto"/>
            <w:right w:val="none" w:sz="0" w:space="0" w:color="auto"/>
          </w:divBdr>
        </w:div>
        <w:div w:id="1703551977">
          <w:marLeft w:val="640"/>
          <w:marRight w:val="0"/>
          <w:marTop w:val="0"/>
          <w:marBottom w:val="0"/>
          <w:divBdr>
            <w:top w:val="none" w:sz="0" w:space="0" w:color="auto"/>
            <w:left w:val="none" w:sz="0" w:space="0" w:color="auto"/>
            <w:bottom w:val="none" w:sz="0" w:space="0" w:color="auto"/>
            <w:right w:val="none" w:sz="0" w:space="0" w:color="auto"/>
          </w:divBdr>
        </w:div>
        <w:div w:id="725647097">
          <w:marLeft w:val="640"/>
          <w:marRight w:val="0"/>
          <w:marTop w:val="0"/>
          <w:marBottom w:val="0"/>
          <w:divBdr>
            <w:top w:val="none" w:sz="0" w:space="0" w:color="auto"/>
            <w:left w:val="none" w:sz="0" w:space="0" w:color="auto"/>
            <w:bottom w:val="none" w:sz="0" w:space="0" w:color="auto"/>
            <w:right w:val="none" w:sz="0" w:space="0" w:color="auto"/>
          </w:divBdr>
        </w:div>
        <w:div w:id="1379552491">
          <w:marLeft w:val="640"/>
          <w:marRight w:val="0"/>
          <w:marTop w:val="0"/>
          <w:marBottom w:val="0"/>
          <w:divBdr>
            <w:top w:val="none" w:sz="0" w:space="0" w:color="auto"/>
            <w:left w:val="none" w:sz="0" w:space="0" w:color="auto"/>
            <w:bottom w:val="none" w:sz="0" w:space="0" w:color="auto"/>
            <w:right w:val="none" w:sz="0" w:space="0" w:color="auto"/>
          </w:divBdr>
        </w:div>
        <w:div w:id="1827435716">
          <w:marLeft w:val="640"/>
          <w:marRight w:val="0"/>
          <w:marTop w:val="0"/>
          <w:marBottom w:val="0"/>
          <w:divBdr>
            <w:top w:val="none" w:sz="0" w:space="0" w:color="auto"/>
            <w:left w:val="none" w:sz="0" w:space="0" w:color="auto"/>
            <w:bottom w:val="none" w:sz="0" w:space="0" w:color="auto"/>
            <w:right w:val="none" w:sz="0" w:space="0" w:color="auto"/>
          </w:divBdr>
        </w:div>
        <w:div w:id="759524382">
          <w:marLeft w:val="640"/>
          <w:marRight w:val="0"/>
          <w:marTop w:val="0"/>
          <w:marBottom w:val="0"/>
          <w:divBdr>
            <w:top w:val="none" w:sz="0" w:space="0" w:color="auto"/>
            <w:left w:val="none" w:sz="0" w:space="0" w:color="auto"/>
            <w:bottom w:val="none" w:sz="0" w:space="0" w:color="auto"/>
            <w:right w:val="none" w:sz="0" w:space="0" w:color="auto"/>
          </w:divBdr>
        </w:div>
        <w:div w:id="1379167302">
          <w:marLeft w:val="640"/>
          <w:marRight w:val="0"/>
          <w:marTop w:val="0"/>
          <w:marBottom w:val="0"/>
          <w:divBdr>
            <w:top w:val="none" w:sz="0" w:space="0" w:color="auto"/>
            <w:left w:val="none" w:sz="0" w:space="0" w:color="auto"/>
            <w:bottom w:val="none" w:sz="0" w:space="0" w:color="auto"/>
            <w:right w:val="none" w:sz="0" w:space="0" w:color="auto"/>
          </w:divBdr>
        </w:div>
        <w:div w:id="1902212840">
          <w:marLeft w:val="640"/>
          <w:marRight w:val="0"/>
          <w:marTop w:val="0"/>
          <w:marBottom w:val="0"/>
          <w:divBdr>
            <w:top w:val="none" w:sz="0" w:space="0" w:color="auto"/>
            <w:left w:val="none" w:sz="0" w:space="0" w:color="auto"/>
            <w:bottom w:val="none" w:sz="0" w:space="0" w:color="auto"/>
            <w:right w:val="none" w:sz="0" w:space="0" w:color="auto"/>
          </w:divBdr>
        </w:div>
        <w:div w:id="1474903207">
          <w:marLeft w:val="640"/>
          <w:marRight w:val="0"/>
          <w:marTop w:val="0"/>
          <w:marBottom w:val="0"/>
          <w:divBdr>
            <w:top w:val="none" w:sz="0" w:space="0" w:color="auto"/>
            <w:left w:val="none" w:sz="0" w:space="0" w:color="auto"/>
            <w:bottom w:val="none" w:sz="0" w:space="0" w:color="auto"/>
            <w:right w:val="none" w:sz="0" w:space="0" w:color="auto"/>
          </w:divBdr>
        </w:div>
        <w:div w:id="1958636491">
          <w:marLeft w:val="640"/>
          <w:marRight w:val="0"/>
          <w:marTop w:val="0"/>
          <w:marBottom w:val="0"/>
          <w:divBdr>
            <w:top w:val="none" w:sz="0" w:space="0" w:color="auto"/>
            <w:left w:val="none" w:sz="0" w:space="0" w:color="auto"/>
            <w:bottom w:val="none" w:sz="0" w:space="0" w:color="auto"/>
            <w:right w:val="none" w:sz="0" w:space="0" w:color="auto"/>
          </w:divBdr>
        </w:div>
        <w:div w:id="2075541035">
          <w:marLeft w:val="640"/>
          <w:marRight w:val="0"/>
          <w:marTop w:val="0"/>
          <w:marBottom w:val="0"/>
          <w:divBdr>
            <w:top w:val="none" w:sz="0" w:space="0" w:color="auto"/>
            <w:left w:val="none" w:sz="0" w:space="0" w:color="auto"/>
            <w:bottom w:val="none" w:sz="0" w:space="0" w:color="auto"/>
            <w:right w:val="none" w:sz="0" w:space="0" w:color="auto"/>
          </w:divBdr>
        </w:div>
        <w:div w:id="287401134">
          <w:marLeft w:val="640"/>
          <w:marRight w:val="0"/>
          <w:marTop w:val="0"/>
          <w:marBottom w:val="0"/>
          <w:divBdr>
            <w:top w:val="none" w:sz="0" w:space="0" w:color="auto"/>
            <w:left w:val="none" w:sz="0" w:space="0" w:color="auto"/>
            <w:bottom w:val="none" w:sz="0" w:space="0" w:color="auto"/>
            <w:right w:val="none" w:sz="0" w:space="0" w:color="auto"/>
          </w:divBdr>
        </w:div>
        <w:div w:id="496531077">
          <w:marLeft w:val="640"/>
          <w:marRight w:val="0"/>
          <w:marTop w:val="0"/>
          <w:marBottom w:val="0"/>
          <w:divBdr>
            <w:top w:val="none" w:sz="0" w:space="0" w:color="auto"/>
            <w:left w:val="none" w:sz="0" w:space="0" w:color="auto"/>
            <w:bottom w:val="none" w:sz="0" w:space="0" w:color="auto"/>
            <w:right w:val="none" w:sz="0" w:space="0" w:color="auto"/>
          </w:divBdr>
        </w:div>
        <w:div w:id="1938445859">
          <w:marLeft w:val="640"/>
          <w:marRight w:val="0"/>
          <w:marTop w:val="0"/>
          <w:marBottom w:val="0"/>
          <w:divBdr>
            <w:top w:val="none" w:sz="0" w:space="0" w:color="auto"/>
            <w:left w:val="none" w:sz="0" w:space="0" w:color="auto"/>
            <w:bottom w:val="none" w:sz="0" w:space="0" w:color="auto"/>
            <w:right w:val="none" w:sz="0" w:space="0" w:color="auto"/>
          </w:divBdr>
        </w:div>
        <w:div w:id="408041531">
          <w:marLeft w:val="640"/>
          <w:marRight w:val="0"/>
          <w:marTop w:val="0"/>
          <w:marBottom w:val="0"/>
          <w:divBdr>
            <w:top w:val="none" w:sz="0" w:space="0" w:color="auto"/>
            <w:left w:val="none" w:sz="0" w:space="0" w:color="auto"/>
            <w:bottom w:val="none" w:sz="0" w:space="0" w:color="auto"/>
            <w:right w:val="none" w:sz="0" w:space="0" w:color="auto"/>
          </w:divBdr>
        </w:div>
        <w:div w:id="1274826037">
          <w:marLeft w:val="640"/>
          <w:marRight w:val="0"/>
          <w:marTop w:val="0"/>
          <w:marBottom w:val="0"/>
          <w:divBdr>
            <w:top w:val="none" w:sz="0" w:space="0" w:color="auto"/>
            <w:left w:val="none" w:sz="0" w:space="0" w:color="auto"/>
            <w:bottom w:val="none" w:sz="0" w:space="0" w:color="auto"/>
            <w:right w:val="none" w:sz="0" w:space="0" w:color="auto"/>
          </w:divBdr>
        </w:div>
        <w:div w:id="210389717">
          <w:marLeft w:val="640"/>
          <w:marRight w:val="0"/>
          <w:marTop w:val="0"/>
          <w:marBottom w:val="0"/>
          <w:divBdr>
            <w:top w:val="none" w:sz="0" w:space="0" w:color="auto"/>
            <w:left w:val="none" w:sz="0" w:space="0" w:color="auto"/>
            <w:bottom w:val="none" w:sz="0" w:space="0" w:color="auto"/>
            <w:right w:val="none" w:sz="0" w:space="0" w:color="auto"/>
          </w:divBdr>
        </w:div>
        <w:div w:id="1511138715">
          <w:marLeft w:val="640"/>
          <w:marRight w:val="0"/>
          <w:marTop w:val="0"/>
          <w:marBottom w:val="0"/>
          <w:divBdr>
            <w:top w:val="none" w:sz="0" w:space="0" w:color="auto"/>
            <w:left w:val="none" w:sz="0" w:space="0" w:color="auto"/>
            <w:bottom w:val="none" w:sz="0" w:space="0" w:color="auto"/>
            <w:right w:val="none" w:sz="0" w:space="0" w:color="auto"/>
          </w:divBdr>
        </w:div>
        <w:div w:id="962426604">
          <w:marLeft w:val="640"/>
          <w:marRight w:val="0"/>
          <w:marTop w:val="0"/>
          <w:marBottom w:val="0"/>
          <w:divBdr>
            <w:top w:val="none" w:sz="0" w:space="0" w:color="auto"/>
            <w:left w:val="none" w:sz="0" w:space="0" w:color="auto"/>
            <w:bottom w:val="none" w:sz="0" w:space="0" w:color="auto"/>
            <w:right w:val="none" w:sz="0" w:space="0" w:color="auto"/>
          </w:divBdr>
        </w:div>
        <w:div w:id="1630284518">
          <w:marLeft w:val="640"/>
          <w:marRight w:val="0"/>
          <w:marTop w:val="0"/>
          <w:marBottom w:val="0"/>
          <w:divBdr>
            <w:top w:val="none" w:sz="0" w:space="0" w:color="auto"/>
            <w:left w:val="none" w:sz="0" w:space="0" w:color="auto"/>
            <w:bottom w:val="none" w:sz="0" w:space="0" w:color="auto"/>
            <w:right w:val="none" w:sz="0" w:space="0" w:color="auto"/>
          </w:divBdr>
        </w:div>
        <w:div w:id="1447239040">
          <w:marLeft w:val="640"/>
          <w:marRight w:val="0"/>
          <w:marTop w:val="0"/>
          <w:marBottom w:val="0"/>
          <w:divBdr>
            <w:top w:val="none" w:sz="0" w:space="0" w:color="auto"/>
            <w:left w:val="none" w:sz="0" w:space="0" w:color="auto"/>
            <w:bottom w:val="none" w:sz="0" w:space="0" w:color="auto"/>
            <w:right w:val="none" w:sz="0" w:space="0" w:color="auto"/>
          </w:divBdr>
        </w:div>
        <w:div w:id="1257204872">
          <w:marLeft w:val="640"/>
          <w:marRight w:val="0"/>
          <w:marTop w:val="0"/>
          <w:marBottom w:val="0"/>
          <w:divBdr>
            <w:top w:val="none" w:sz="0" w:space="0" w:color="auto"/>
            <w:left w:val="none" w:sz="0" w:space="0" w:color="auto"/>
            <w:bottom w:val="none" w:sz="0" w:space="0" w:color="auto"/>
            <w:right w:val="none" w:sz="0" w:space="0" w:color="auto"/>
          </w:divBdr>
        </w:div>
        <w:div w:id="1139881314">
          <w:marLeft w:val="640"/>
          <w:marRight w:val="0"/>
          <w:marTop w:val="0"/>
          <w:marBottom w:val="0"/>
          <w:divBdr>
            <w:top w:val="none" w:sz="0" w:space="0" w:color="auto"/>
            <w:left w:val="none" w:sz="0" w:space="0" w:color="auto"/>
            <w:bottom w:val="none" w:sz="0" w:space="0" w:color="auto"/>
            <w:right w:val="none" w:sz="0" w:space="0" w:color="auto"/>
          </w:divBdr>
        </w:div>
      </w:divsChild>
    </w:div>
    <w:div w:id="2093696034">
      <w:bodyDiv w:val="1"/>
      <w:marLeft w:val="0"/>
      <w:marRight w:val="0"/>
      <w:marTop w:val="0"/>
      <w:marBottom w:val="0"/>
      <w:divBdr>
        <w:top w:val="none" w:sz="0" w:space="0" w:color="auto"/>
        <w:left w:val="none" w:sz="0" w:space="0" w:color="auto"/>
        <w:bottom w:val="none" w:sz="0" w:space="0" w:color="auto"/>
        <w:right w:val="none" w:sz="0" w:space="0" w:color="auto"/>
      </w:divBdr>
    </w:div>
    <w:div w:id="2093700088">
      <w:bodyDiv w:val="1"/>
      <w:marLeft w:val="0"/>
      <w:marRight w:val="0"/>
      <w:marTop w:val="0"/>
      <w:marBottom w:val="0"/>
      <w:divBdr>
        <w:top w:val="none" w:sz="0" w:space="0" w:color="auto"/>
        <w:left w:val="none" w:sz="0" w:space="0" w:color="auto"/>
        <w:bottom w:val="none" w:sz="0" w:space="0" w:color="auto"/>
        <w:right w:val="none" w:sz="0" w:space="0" w:color="auto"/>
      </w:divBdr>
    </w:div>
    <w:div w:id="2094811501">
      <w:bodyDiv w:val="1"/>
      <w:marLeft w:val="0"/>
      <w:marRight w:val="0"/>
      <w:marTop w:val="0"/>
      <w:marBottom w:val="0"/>
      <w:divBdr>
        <w:top w:val="none" w:sz="0" w:space="0" w:color="auto"/>
        <w:left w:val="none" w:sz="0" w:space="0" w:color="auto"/>
        <w:bottom w:val="none" w:sz="0" w:space="0" w:color="auto"/>
        <w:right w:val="none" w:sz="0" w:space="0" w:color="auto"/>
      </w:divBdr>
    </w:div>
    <w:div w:id="2095204082">
      <w:bodyDiv w:val="1"/>
      <w:marLeft w:val="0"/>
      <w:marRight w:val="0"/>
      <w:marTop w:val="0"/>
      <w:marBottom w:val="0"/>
      <w:divBdr>
        <w:top w:val="none" w:sz="0" w:space="0" w:color="auto"/>
        <w:left w:val="none" w:sz="0" w:space="0" w:color="auto"/>
        <w:bottom w:val="none" w:sz="0" w:space="0" w:color="auto"/>
        <w:right w:val="none" w:sz="0" w:space="0" w:color="auto"/>
      </w:divBdr>
    </w:div>
    <w:div w:id="2096048005">
      <w:bodyDiv w:val="1"/>
      <w:marLeft w:val="0"/>
      <w:marRight w:val="0"/>
      <w:marTop w:val="0"/>
      <w:marBottom w:val="0"/>
      <w:divBdr>
        <w:top w:val="none" w:sz="0" w:space="0" w:color="auto"/>
        <w:left w:val="none" w:sz="0" w:space="0" w:color="auto"/>
        <w:bottom w:val="none" w:sz="0" w:space="0" w:color="auto"/>
        <w:right w:val="none" w:sz="0" w:space="0" w:color="auto"/>
      </w:divBdr>
    </w:div>
    <w:div w:id="2096124107">
      <w:bodyDiv w:val="1"/>
      <w:marLeft w:val="0"/>
      <w:marRight w:val="0"/>
      <w:marTop w:val="0"/>
      <w:marBottom w:val="0"/>
      <w:divBdr>
        <w:top w:val="none" w:sz="0" w:space="0" w:color="auto"/>
        <w:left w:val="none" w:sz="0" w:space="0" w:color="auto"/>
        <w:bottom w:val="none" w:sz="0" w:space="0" w:color="auto"/>
        <w:right w:val="none" w:sz="0" w:space="0" w:color="auto"/>
      </w:divBdr>
    </w:div>
    <w:div w:id="2096126062">
      <w:bodyDiv w:val="1"/>
      <w:marLeft w:val="0"/>
      <w:marRight w:val="0"/>
      <w:marTop w:val="0"/>
      <w:marBottom w:val="0"/>
      <w:divBdr>
        <w:top w:val="none" w:sz="0" w:space="0" w:color="auto"/>
        <w:left w:val="none" w:sz="0" w:space="0" w:color="auto"/>
        <w:bottom w:val="none" w:sz="0" w:space="0" w:color="auto"/>
        <w:right w:val="none" w:sz="0" w:space="0" w:color="auto"/>
      </w:divBdr>
    </w:div>
    <w:div w:id="2096365766">
      <w:bodyDiv w:val="1"/>
      <w:marLeft w:val="0"/>
      <w:marRight w:val="0"/>
      <w:marTop w:val="0"/>
      <w:marBottom w:val="0"/>
      <w:divBdr>
        <w:top w:val="none" w:sz="0" w:space="0" w:color="auto"/>
        <w:left w:val="none" w:sz="0" w:space="0" w:color="auto"/>
        <w:bottom w:val="none" w:sz="0" w:space="0" w:color="auto"/>
        <w:right w:val="none" w:sz="0" w:space="0" w:color="auto"/>
      </w:divBdr>
    </w:div>
    <w:div w:id="2099597229">
      <w:bodyDiv w:val="1"/>
      <w:marLeft w:val="0"/>
      <w:marRight w:val="0"/>
      <w:marTop w:val="0"/>
      <w:marBottom w:val="0"/>
      <w:divBdr>
        <w:top w:val="none" w:sz="0" w:space="0" w:color="auto"/>
        <w:left w:val="none" w:sz="0" w:space="0" w:color="auto"/>
        <w:bottom w:val="none" w:sz="0" w:space="0" w:color="auto"/>
        <w:right w:val="none" w:sz="0" w:space="0" w:color="auto"/>
      </w:divBdr>
    </w:div>
    <w:div w:id="2099599412">
      <w:bodyDiv w:val="1"/>
      <w:marLeft w:val="0"/>
      <w:marRight w:val="0"/>
      <w:marTop w:val="0"/>
      <w:marBottom w:val="0"/>
      <w:divBdr>
        <w:top w:val="none" w:sz="0" w:space="0" w:color="auto"/>
        <w:left w:val="none" w:sz="0" w:space="0" w:color="auto"/>
        <w:bottom w:val="none" w:sz="0" w:space="0" w:color="auto"/>
        <w:right w:val="none" w:sz="0" w:space="0" w:color="auto"/>
      </w:divBdr>
    </w:div>
    <w:div w:id="2100253318">
      <w:bodyDiv w:val="1"/>
      <w:marLeft w:val="0"/>
      <w:marRight w:val="0"/>
      <w:marTop w:val="0"/>
      <w:marBottom w:val="0"/>
      <w:divBdr>
        <w:top w:val="none" w:sz="0" w:space="0" w:color="auto"/>
        <w:left w:val="none" w:sz="0" w:space="0" w:color="auto"/>
        <w:bottom w:val="none" w:sz="0" w:space="0" w:color="auto"/>
        <w:right w:val="none" w:sz="0" w:space="0" w:color="auto"/>
      </w:divBdr>
    </w:div>
    <w:div w:id="2102067746">
      <w:bodyDiv w:val="1"/>
      <w:marLeft w:val="0"/>
      <w:marRight w:val="0"/>
      <w:marTop w:val="0"/>
      <w:marBottom w:val="0"/>
      <w:divBdr>
        <w:top w:val="none" w:sz="0" w:space="0" w:color="auto"/>
        <w:left w:val="none" w:sz="0" w:space="0" w:color="auto"/>
        <w:bottom w:val="none" w:sz="0" w:space="0" w:color="auto"/>
        <w:right w:val="none" w:sz="0" w:space="0" w:color="auto"/>
      </w:divBdr>
    </w:div>
    <w:div w:id="2102221020">
      <w:bodyDiv w:val="1"/>
      <w:marLeft w:val="0"/>
      <w:marRight w:val="0"/>
      <w:marTop w:val="0"/>
      <w:marBottom w:val="0"/>
      <w:divBdr>
        <w:top w:val="none" w:sz="0" w:space="0" w:color="auto"/>
        <w:left w:val="none" w:sz="0" w:space="0" w:color="auto"/>
        <w:bottom w:val="none" w:sz="0" w:space="0" w:color="auto"/>
        <w:right w:val="none" w:sz="0" w:space="0" w:color="auto"/>
      </w:divBdr>
    </w:div>
    <w:div w:id="2102489308">
      <w:bodyDiv w:val="1"/>
      <w:marLeft w:val="0"/>
      <w:marRight w:val="0"/>
      <w:marTop w:val="0"/>
      <w:marBottom w:val="0"/>
      <w:divBdr>
        <w:top w:val="none" w:sz="0" w:space="0" w:color="auto"/>
        <w:left w:val="none" w:sz="0" w:space="0" w:color="auto"/>
        <w:bottom w:val="none" w:sz="0" w:space="0" w:color="auto"/>
        <w:right w:val="none" w:sz="0" w:space="0" w:color="auto"/>
      </w:divBdr>
    </w:div>
    <w:div w:id="2102874294">
      <w:bodyDiv w:val="1"/>
      <w:marLeft w:val="0"/>
      <w:marRight w:val="0"/>
      <w:marTop w:val="0"/>
      <w:marBottom w:val="0"/>
      <w:divBdr>
        <w:top w:val="none" w:sz="0" w:space="0" w:color="auto"/>
        <w:left w:val="none" w:sz="0" w:space="0" w:color="auto"/>
        <w:bottom w:val="none" w:sz="0" w:space="0" w:color="auto"/>
        <w:right w:val="none" w:sz="0" w:space="0" w:color="auto"/>
      </w:divBdr>
    </w:div>
    <w:div w:id="2104108897">
      <w:bodyDiv w:val="1"/>
      <w:marLeft w:val="0"/>
      <w:marRight w:val="0"/>
      <w:marTop w:val="0"/>
      <w:marBottom w:val="0"/>
      <w:divBdr>
        <w:top w:val="none" w:sz="0" w:space="0" w:color="auto"/>
        <w:left w:val="none" w:sz="0" w:space="0" w:color="auto"/>
        <w:bottom w:val="none" w:sz="0" w:space="0" w:color="auto"/>
        <w:right w:val="none" w:sz="0" w:space="0" w:color="auto"/>
      </w:divBdr>
    </w:div>
    <w:div w:id="2104179098">
      <w:bodyDiv w:val="1"/>
      <w:marLeft w:val="0"/>
      <w:marRight w:val="0"/>
      <w:marTop w:val="0"/>
      <w:marBottom w:val="0"/>
      <w:divBdr>
        <w:top w:val="none" w:sz="0" w:space="0" w:color="auto"/>
        <w:left w:val="none" w:sz="0" w:space="0" w:color="auto"/>
        <w:bottom w:val="none" w:sz="0" w:space="0" w:color="auto"/>
        <w:right w:val="none" w:sz="0" w:space="0" w:color="auto"/>
      </w:divBdr>
    </w:div>
    <w:div w:id="2105875894">
      <w:bodyDiv w:val="1"/>
      <w:marLeft w:val="0"/>
      <w:marRight w:val="0"/>
      <w:marTop w:val="0"/>
      <w:marBottom w:val="0"/>
      <w:divBdr>
        <w:top w:val="none" w:sz="0" w:space="0" w:color="auto"/>
        <w:left w:val="none" w:sz="0" w:space="0" w:color="auto"/>
        <w:bottom w:val="none" w:sz="0" w:space="0" w:color="auto"/>
        <w:right w:val="none" w:sz="0" w:space="0" w:color="auto"/>
      </w:divBdr>
    </w:div>
    <w:div w:id="2106222657">
      <w:bodyDiv w:val="1"/>
      <w:marLeft w:val="0"/>
      <w:marRight w:val="0"/>
      <w:marTop w:val="0"/>
      <w:marBottom w:val="0"/>
      <w:divBdr>
        <w:top w:val="none" w:sz="0" w:space="0" w:color="auto"/>
        <w:left w:val="none" w:sz="0" w:space="0" w:color="auto"/>
        <w:bottom w:val="none" w:sz="0" w:space="0" w:color="auto"/>
        <w:right w:val="none" w:sz="0" w:space="0" w:color="auto"/>
      </w:divBdr>
    </w:div>
    <w:div w:id="2106530195">
      <w:bodyDiv w:val="1"/>
      <w:marLeft w:val="0"/>
      <w:marRight w:val="0"/>
      <w:marTop w:val="0"/>
      <w:marBottom w:val="0"/>
      <w:divBdr>
        <w:top w:val="none" w:sz="0" w:space="0" w:color="auto"/>
        <w:left w:val="none" w:sz="0" w:space="0" w:color="auto"/>
        <w:bottom w:val="none" w:sz="0" w:space="0" w:color="auto"/>
        <w:right w:val="none" w:sz="0" w:space="0" w:color="auto"/>
      </w:divBdr>
    </w:div>
    <w:div w:id="2106607477">
      <w:bodyDiv w:val="1"/>
      <w:marLeft w:val="0"/>
      <w:marRight w:val="0"/>
      <w:marTop w:val="0"/>
      <w:marBottom w:val="0"/>
      <w:divBdr>
        <w:top w:val="none" w:sz="0" w:space="0" w:color="auto"/>
        <w:left w:val="none" w:sz="0" w:space="0" w:color="auto"/>
        <w:bottom w:val="none" w:sz="0" w:space="0" w:color="auto"/>
        <w:right w:val="none" w:sz="0" w:space="0" w:color="auto"/>
      </w:divBdr>
    </w:div>
    <w:div w:id="2106608929">
      <w:bodyDiv w:val="1"/>
      <w:marLeft w:val="0"/>
      <w:marRight w:val="0"/>
      <w:marTop w:val="0"/>
      <w:marBottom w:val="0"/>
      <w:divBdr>
        <w:top w:val="none" w:sz="0" w:space="0" w:color="auto"/>
        <w:left w:val="none" w:sz="0" w:space="0" w:color="auto"/>
        <w:bottom w:val="none" w:sz="0" w:space="0" w:color="auto"/>
        <w:right w:val="none" w:sz="0" w:space="0" w:color="auto"/>
      </w:divBdr>
    </w:div>
    <w:div w:id="2106877563">
      <w:bodyDiv w:val="1"/>
      <w:marLeft w:val="0"/>
      <w:marRight w:val="0"/>
      <w:marTop w:val="0"/>
      <w:marBottom w:val="0"/>
      <w:divBdr>
        <w:top w:val="none" w:sz="0" w:space="0" w:color="auto"/>
        <w:left w:val="none" w:sz="0" w:space="0" w:color="auto"/>
        <w:bottom w:val="none" w:sz="0" w:space="0" w:color="auto"/>
        <w:right w:val="none" w:sz="0" w:space="0" w:color="auto"/>
      </w:divBdr>
    </w:div>
    <w:div w:id="2107068130">
      <w:bodyDiv w:val="1"/>
      <w:marLeft w:val="0"/>
      <w:marRight w:val="0"/>
      <w:marTop w:val="0"/>
      <w:marBottom w:val="0"/>
      <w:divBdr>
        <w:top w:val="none" w:sz="0" w:space="0" w:color="auto"/>
        <w:left w:val="none" w:sz="0" w:space="0" w:color="auto"/>
        <w:bottom w:val="none" w:sz="0" w:space="0" w:color="auto"/>
        <w:right w:val="none" w:sz="0" w:space="0" w:color="auto"/>
      </w:divBdr>
    </w:div>
    <w:div w:id="2109040552">
      <w:bodyDiv w:val="1"/>
      <w:marLeft w:val="0"/>
      <w:marRight w:val="0"/>
      <w:marTop w:val="0"/>
      <w:marBottom w:val="0"/>
      <w:divBdr>
        <w:top w:val="none" w:sz="0" w:space="0" w:color="auto"/>
        <w:left w:val="none" w:sz="0" w:space="0" w:color="auto"/>
        <w:bottom w:val="none" w:sz="0" w:space="0" w:color="auto"/>
        <w:right w:val="none" w:sz="0" w:space="0" w:color="auto"/>
      </w:divBdr>
    </w:div>
    <w:div w:id="2110077542">
      <w:bodyDiv w:val="1"/>
      <w:marLeft w:val="0"/>
      <w:marRight w:val="0"/>
      <w:marTop w:val="0"/>
      <w:marBottom w:val="0"/>
      <w:divBdr>
        <w:top w:val="none" w:sz="0" w:space="0" w:color="auto"/>
        <w:left w:val="none" w:sz="0" w:space="0" w:color="auto"/>
        <w:bottom w:val="none" w:sz="0" w:space="0" w:color="auto"/>
        <w:right w:val="none" w:sz="0" w:space="0" w:color="auto"/>
      </w:divBdr>
    </w:div>
    <w:div w:id="2111003449">
      <w:bodyDiv w:val="1"/>
      <w:marLeft w:val="0"/>
      <w:marRight w:val="0"/>
      <w:marTop w:val="0"/>
      <w:marBottom w:val="0"/>
      <w:divBdr>
        <w:top w:val="none" w:sz="0" w:space="0" w:color="auto"/>
        <w:left w:val="none" w:sz="0" w:space="0" w:color="auto"/>
        <w:bottom w:val="none" w:sz="0" w:space="0" w:color="auto"/>
        <w:right w:val="none" w:sz="0" w:space="0" w:color="auto"/>
      </w:divBdr>
    </w:div>
    <w:div w:id="2111587626">
      <w:bodyDiv w:val="1"/>
      <w:marLeft w:val="0"/>
      <w:marRight w:val="0"/>
      <w:marTop w:val="0"/>
      <w:marBottom w:val="0"/>
      <w:divBdr>
        <w:top w:val="none" w:sz="0" w:space="0" w:color="auto"/>
        <w:left w:val="none" w:sz="0" w:space="0" w:color="auto"/>
        <w:bottom w:val="none" w:sz="0" w:space="0" w:color="auto"/>
        <w:right w:val="none" w:sz="0" w:space="0" w:color="auto"/>
      </w:divBdr>
    </w:div>
    <w:div w:id="2111772781">
      <w:bodyDiv w:val="1"/>
      <w:marLeft w:val="0"/>
      <w:marRight w:val="0"/>
      <w:marTop w:val="0"/>
      <w:marBottom w:val="0"/>
      <w:divBdr>
        <w:top w:val="none" w:sz="0" w:space="0" w:color="auto"/>
        <w:left w:val="none" w:sz="0" w:space="0" w:color="auto"/>
        <w:bottom w:val="none" w:sz="0" w:space="0" w:color="auto"/>
        <w:right w:val="none" w:sz="0" w:space="0" w:color="auto"/>
      </w:divBdr>
    </w:div>
    <w:div w:id="2111927507">
      <w:bodyDiv w:val="1"/>
      <w:marLeft w:val="0"/>
      <w:marRight w:val="0"/>
      <w:marTop w:val="0"/>
      <w:marBottom w:val="0"/>
      <w:divBdr>
        <w:top w:val="none" w:sz="0" w:space="0" w:color="auto"/>
        <w:left w:val="none" w:sz="0" w:space="0" w:color="auto"/>
        <w:bottom w:val="none" w:sz="0" w:space="0" w:color="auto"/>
        <w:right w:val="none" w:sz="0" w:space="0" w:color="auto"/>
      </w:divBdr>
    </w:div>
    <w:div w:id="2112162485">
      <w:bodyDiv w:val="1"/>
      <w:marLeft w:val="0"/>
      <w:marRight w:val="0"/>
      <w:marTop w:val="0"/>
      <w:marBottom w:val="0"/>
      <w:divBdr>
        <w:top w:val="none" w:sz="0" w:space="0" w:color="auto"/>
        <w:left w:val="none" w:sz="0" w:space="0" w:color="auto"/>
        <w:bottom w:val="none" w:sz="0" w:space="0" w:color="auto"/>
        <w:right w:val="none" w:sz="0" w:space="0" w:color="auto"/>
      </w:divBdr>
    </w:div>
    <w:div w:id="2114394000">
      <w:bodyDiv w:val="1"/>
      <w:marLeft w:val="0"/>
      <w:marRight w:val="0"/>
      <w:marTop w:val="0"/>
      <w:marBottom w:val="0"/>
      <w:divBdr>
        <w:top w:val="none" w:sz="0" w:space="0" w:color="auto"/>
        <w:left w:val="none" w:sz="0" w:space="0" w:color="auto"/>
        <w:bottom w:val="none" w:sz="0" w:space="0" w:color="auto"/>
        <w:right w:val="none" w:sz="0" w:space="0" w:color="auto"/>
      </w:divBdr>
    </w:div>
    <w:div w:id="2115202566">
      <w:bodyDiv w:val="1"/>
      <w:marLeft w:val="0"/>
      <w:marRight w:val="0"/>
      <w:marTop w:val="0"/>
      <w:marBottom w:val="0"/>
      <w:divBdr>
        <w:top w:val="none" w:sz="0" w:space="0" w:color="auto"/>
        <w:left w:val="none" w:sz="0" w:space="0" w:color="auto"/>
        <w:bottom w:val="none" w:sz="0" w:space="0" w:color="auto"/>
        <w:right w:val="none" w:sz="0" w:space="0" w:color="auto"/>
      </w:divBdr>
    </w:div>
    <w:div w:id="2115516968">
      <w:bodyDiv w:val="1"/>
      <w:marLeft w:val="0"/>
      <w:marRight w:val="0"/>
      <w:marTop w:val="0"/>
      <w:marBottom w:val="0"/>
      <w:divBdr>
        <w:top w:val="none" w:sz="0" w:space="0" w:color="auto"/>
        <w:left w:val="none" w:sz="0" w:space="0" w:color="auto"/>
        <w:bottom w:val="none" w:sz="0" w:space="0" w:color="auto"/>
        <w:right w:val="none" w:sz="0" w:space="0" w:color="auto"/>
      </w:divBdr>
    </w:div>
    <w:div w:id="2115855475">
      <w:bodyDiv w:val="1"/>
      <w:marLeft w:val="0"/>
      <w:marRight w:val="0"/>
      <w:marTop w:val="0"/>
      <w:marBottom w:val="0"/>
      <w:divBdr>
        <w:top w:val="none" w:sz="0" w:space="0" w:color="auto"/>
        <w:left w:val="none" w:sz="0" w:space="0" w:color="auto"/>
        <w:bottom w:val="none" w:sz="0" w:space="0" w:color="auto"/>
        <w:right w:val="none" w:sz="0" w:space="0" w:color="auto"/>
      </w:divBdr>
    </w:div>
    <w:div w:id="2116167251">
      <w:bodyDiv w:val="1"/>
      <w:marLeft w:val="0"/>
      <w:marRight w:val="0"/>
      <w:marTop w:val="0"/>
      <w:marBottom w:val="0"/>
      <w:divBdr>
        <w:top w:val="none" w:sz="0" w:space="0" w:color="auto"/>
        <w:left w:val="none" w:sz="0" w:space="0" w:color="auto"/>
        <w:bottom w:val="none" w:sz="0" w:space="0" w:color="auto"/>
        <w:right w:val="none" w:sz="0" w:space="0" w:color="auto"/>
      </w:divBdr>
    </w:div>
    <w:div w:id="2116898729">
      <w:bodyDiv w:val="1"/>
      <w:marLeft w:val="0"/>
      <w:marRight w:val="0"/>
      <w:marTop w:val="0"/>
      <w:marBottom w:val="0"/>
      <w:divBdr>
        <w:top w:val="none" w:sz="0" w:space="0" w:color="auto"/>
        <w:left w:val="none" w:sz="0" w:space="0" w:color="auto"/>
        <w:bottom w:val="none" w:sz="0" w:space="0" w:color="auto"/>
        <w:right w:val="none" w:sz="0" w:space="0" w:color="auto"/>
      </w:divBdr>
    </w:div>
    <w:div w:id="2117289960">
      <w:bodyDiv w:val="1"/>
      <w:marLeft w:val="0"/>
      <w:marRight w:val="0"/>
      <w:marTop w:val="0"/>
      <w:marBottom w:val="0"/>
      <w:divBdr>
        <w:top w:val="none" w:sz="0" w:space="0" w:color="auto"/>
        <w:left w:val="none" w:sz="0" w:space="0" w:color="auto"/>
        <w:bottom w:val="none" w:sz="0" w:space="0" w:color="auto"/>
        <w:right w:val="none" w:sz="0" w:space="0" w:color="auto"/>
      </w:divBdr>
    </w:div>
    <w:div w:id="2117435297">
      <w:bodyDiv w:val="1"/>
      <w:marLeft w:val="0"/>
      <w:marRight w:val="0"/>
      <w:marTop w:val="0"/>
      <w:marBottom w:val="0"/>
      <w:divBdr>
        <w:top w:val="none" w:sz="0" w:space="0" w:color="auto"/>
        <w:left w:val="none" w:sz="0" w:space="0" w:color="auto"/>
        <w:bottom w:val="none" w:sz="0" w:space="0" w:color="auto"/>
        <w:right w:val="none" w:sz="0" w:space="0" w:color="auto"/>
      </w:divBdr>
    </w:div>
    <w:div w:id="2117669918">
      <w:bodyDiv w:val="1"/>
      <w:marLeft w:val="0"/>
      <w:marRight w:val="0"/>
      <w:marTop w:val="0"/>
      <w:marBottom w:val="0"/>
      <w:divBdr>
        <w:top w:val="none" w:sz="0" w:space="0" w:color="auto"/>
        <w:left w:val="none" w:sz="0" w:space="0" w:color="auto"/>
        <w:bottom w:val="none" w:sz="0" w:space="0" w:color="auto"/>
        <w:right w:val="none" w:sz="0" w:space="0" w:color="auto"/>
      </w:divBdr>
    </w:div>
    <w:div w:id="2117866060">
      <w:bodyDiv w:val="1"/>
      <w:marLeft w:val="0"/>
      <w:marRight w:val="0"/>
      <w:marTop w:val="0"/>
      <w:marBottom w:val="0"/>
      <w:divBdr>
        <w:top w:val="none" w:sz="0" w:space="0" w:color="auto"/>
        <w:left w:val="none" w:sz="0" w:space="0" w:color="auto"/>
        <w:bottom w:val="none" w:sz="0" w:space="0" w:color="auto"/>
        <w:right w:val="none" w:sz="0" w:space="0" w:color="auto"/>
      </w:divBdr>
    </w:div>
    <w:div w:id="2119324269">
      <w:bodyDiv w:val="1"/>
      <w:marLeft w:val="0"/>
      <w:marRight w:val="0"/>
      <w:marTop w:val="0"/>
      <w:marBottom w:val="0"/>
      <w:divBdr>
        <w:top w:val="none" w:sz="0" w:space="0" w:color="auto"/>
        <w:left w:val="none" w:sz="0" w:space="0" w:color="auto"/>
        <w:bottom w:val="none" w:sz="0" w:space="0" w:color="auto"/>
        <w:right w:val="none" w:sz="0" w:space="0" w:color="auto"/>
      </w:divBdr>
    </w:div>
    <w:div w:id="2119401244">
      <w:bodyDiv w:val="1"/>
      <w:marLeft w:val="0"/>
      <w:marRight w:val="0"/>
      <w:marTop w:val="0"/>
      <w:marBottom w:val="0"/>
      <w:divBdr>
        <w:top w:val="none" w:sz="0" w:space="0" w:color="auto"/>
        <w:left w:val="none" w:sz="0" w:space="0" w:color="auto"/>
        <w:bottom w:val="none" w:sz="0" w:space="0" w:color="auto"/>
        <w:right w:val="none" w:sz="0" w:space="0" w:color="auto"/>
      </w:divBdr>
    </w:div>
    <w:div w:id="2120446124">
      <w:bodyDiv w:val="1"/>
      <w:marLeft w:val="0"/>
      <w:marRight w:val="0"/>
      <w:marTop w:val="0"/>
      <w:marBottom w:val="0"/>
      <w:divBdr>
        <w:top w:val="none" w:sz="0" w:space="0" w:color="auto"/>
        <w:left w:val="none" w:sz="0" w:space="0" w:color="auto"/>
        <w:bottom w:val="none" w:sz="0" w:space="0" w:color="auto"/>
        <w:right w:val="none" w:sz="0" w:space="0" w:color="auto"/>
      </w:divBdr>
    </w:div>
    <w:div w:id="2122214605">
      <w:bodyDiv w:val="1"/>
      <w:marLeft w:val="0"/>
      <w:marRight w:val="0"/>
      <w:marTop w:val="0"/>
      <w:marBottom w:val="0"/>
      <w:divBdr>
        <w:top w:val="none" w:sz="0" w:space="0" w:color="auto"/>
        <w:left w:val="none" w:sz="0" w:space="0" w:color="auto"/>
        <w:bottom w:val="none" w:sz="0" w:space="0" w:color="auto"/>
        <w:right w:val="none" w:sz="0" w:space="0" w:color="auto"/>
      </w:divBdr>
      <w:divsChild>
        <w:div w:id="668678885">
          <w:marLeft w:val="480"/>
          <w:marRight w:val="0"/>
          <w:marTop w:val="0"/>
          <w:marBottom w:val="0"/>
          <w:divBdr>
            <w:top w:val="none" w:sz="0" w:space="0" w:color="auto"/>
            <w:left w:val="none" w:sz="0" w:space="0" w:color="auto"/>
            <w:bottom w:val="none" w:sz="0" w:space="0" w:color="auto"/>
            <w:right w:val="none" w:sz="0" w:space="0" w:color="auto"/>
          </w:divBdr>
        </w:div>
        <w:div w:id="190843544">
          <w:marLeft w:val="480"/>
          <w:marRight w:val="0"/>
          <w:marTop w:val="0"/>
          <w:marBottom w:val="0"/>
          <w:divBdr>
            <w:top w:val="none" w:sz="0" w:space="0" w:color="auto"/>
            <w:left w:val="none" w:sz="0" w:space="0" w:color="auto"/>
            <w:bottom w:val="none" w:sz="0" w:space="0" w:color="auto"/>
            <w:right w:val="none" w:sz="0" w:space="0" w:color="auto"/>
          </w:divBdr>
        </w:div>
        <w:div w:id="120997432">
          <w:marLeft w:val="480"/>
          <w:marRight w:val="0"/>
          <w:marTop w:val="0"/>
          <w:marBottom w:val="0"/>
          <w:divBdr>
            <w:top w:val="none" w:sz="0" w:space="0" w:color="auto"/>
            <w:left w:val="none" w:sz="0" w:space="0" w:color="auto"/>
            <w:bottom w:val="none" w:sz="0" w:space="0" w:color="auto"/>
            <w:right w:val="none" w:sz="0" w:space="0" w:color="auto"/>
          </w:divBdr>
        </w:div>
        <w:div w:id="1950240915">
          <w:marLeft w:val="480"/>
          <w:marRight w:val="0"/>
          <w:marTop w:val="0"/>
          <w:marBottom w:val="0"/>
          <w:divBdr>
            <w:top w:val="none" w:sz="0" w:space="0" w:color="auto"/>
            <w:left w:val="none" w:sz="0" w:space="0" w:color="auto"/>
            <w:bottom w:val="none" w:sz="0" w:space="0" w:color="auto"/>
            <w:right w:val="none" w:sz="0" w:space="0" w:color="auto"/>
          </w:divBdr>
        </w:div>
        <w:div w:id="926040726">
          <w:marLeft w:val="480"/>
          <w:marRight w:val="0"/>
          <w:marTop w:val="0"/>
          <w:marBottom w:val="0"/>
          <w:divBdr>
            <w:top w:val="none" w:sz="0" w:space="0" w:color="auto"/>
            <w:left w:val="none" w:sz="0" w:space="0" w:color="auto"/>
            <w:bottom w:val="none" w:sz="0" w:space="0" w:color="auto"/>
            <w:right w:val="none" w:sz="0" w:space="0" w:color="auto"/>
          </w:divBdr>
        </w:div>
        <w:div w:id="369036261">
          <w:marLeft w:val="480"/>
          <w:marRight w:val="0"/>
          <w:marTop w:val="0"/>
          <w:marBottom w:val="0"/>
          <w:divBdr>
            <w:top w:val="none" w:sz="0" w:space="0" w:color="auto"/>
            <w:left w:val="none" w:sz="0" w:space="0" w:color="auto"/>
            <w:bottom w:val="none" w:sz="0" w:space="0" w:color="auto"/>
            <w:right w:val="none" w:sz="0" w:space="0" w:color="auto"/>
          </w:divBdr>
        </w:div>
        <w:div w:id="1724866978">
          <w:marLeft w:val="480"/>
          <w:marRight w:val="0"/>
          <w:marTop w:val="0"/>
          <w:marBottom w:val="0"/>
          <w:divBdr>
            <w:top w:val="none" w:sz="0" w:space="0" w:color="auto"/>
            <w:left w:val="none" w:sz="0" w:space="0" w:color="auto"/>
            <w:bottom w:val="none" w:sz="0" w:space="0" w:color="auto"/>
            <w:right w:val="none" w:sz="0" w:space="0" w:color="auto"/>
          </w:divBdr>
        </w:div>
        <w:div w:id="393503967">
          <w:marLeft w:val="480"/>
          <w:marRight w:val="0"/>
          <w:marTop w:val="0"/>
          <w:marBottom w:val="0"/>
          <w:divBdr>
            <w:top w:val="none" w:sz="0" w:space="0" w:color="auto"/>
            <w:left w:val="none" w:sz="0" w:space="0" w:color="auto"/>
            <w:bottom w:val="none" w:sz="0" w:space="0" w:color="auto"/>
            <w:right w:val="none" w:sz="0" w:space="0" w:color="auto"/>
          </w:divBdr>
        </w:div>
        <w:div w:id="2003508165">
          <w:marLeft w:val="480"/>
          <w:marRight w:val="0"/>
          <w:marTop w:val="0"/>
          <w:marBottom w:val="0"/>
          <w:divBdr>
            <w:top w:val="none" w:sz="0" w:space="0" w:color="auto"/>
            <w:left w:val="none" w:sz="0" w:space="0" w:color="auto"/>
            <w:bottom w:val="none" w:sz="0" w:space="0" w:color="auto"/>
            <w:right w:val="none" w:sz="0" w:space="0" w:color="auto"/>
          </w:divBdr>
        </w:div>
        <w:div w:id="1885751505">
          <w:marLeft w:val="480"/>
          <w:marRight w:val="0"/>
          <w:marTop w:val="0"/>
          <w:marBottom w:val="0"/>
          <w:divBdr>
            <w:top w:val="none" w:sz="0" w:space="0" w:color="auto"/>
            <w:left w:val="none" w:sz="0" w:space="0" w:color="auto"/>
            <w:bottom w:val="none" w:sz="0" w:space="0" w:color="auto"/>
            <w:right w:val="none" w:sz="0" w:space="0" w:color="auto"/>
          </w:divBdr>
        </w:div>
        <w:div w:id="700865242">
          <w:marLeft w:val="480"/>
          <w:marRight w:val="0"/>
          <w:marTop w:val="0"/>
          <w:marBottom w:val="0"/>
          <w:divBdr>
            <w:top w:val="none" w:sz="0" w:space="0" w:color="auto"/>
            <w:left w:val="none" w:sz="0" w:space="0" w:color="auto"/>
            <w:bottom w:val="none" w:sz="0" w:space="0" w:color="auto"/>
            <w:right w:val="none" w:sz="0" w:space="0" w:color="auto"/>
          </w:divBdr>
        </w:div>
        <w:div w:id="66193640">
          <w:marLeft w:val="480"/>
          <w:marRight w:val="0"/>
          <w:marTop w:val="0"/>
          <w:marBottom w:val="0"/>
          <w:divBdr>
            <w:top w:val="none" w:sz="0" w:space="0" w:color="auto"/>
            <w:left w:val="none" w:sz="0" w:space="0" w:color="auto"/>
            <w:bottom w:val="none" w:sz="0" w:space="0" w:color="auto"/>
            <w:right w:val="none" w:sz="0" w:space="0" w:color="auto"/>
          </w:divBdr>
        </w:div>
        <w:div w:id="652760922">
          <w:marLeft w:val="480"/>
          <w:marRight w:val="0"/>
          <w:marTop w:val="0"/>
          <w:marBottom w:val="0"/>
          <w:divBdr>
            <w:top w:val="none" w:sz="0" w:space="0" w:color="auto"/>
            <w:left w:val="none" w:sz="0" w:space="0" w:color="auto"/>
            <w:bottom w:val="none" w:sz="0" w:space="0" w:color="auto"/>
            <w:right w:val="none" w:sz="0" w:space="0" w:color="auto"/>
          </w:divBdr>
        </w:div>
        <w:div w:id="664433955">
          <w:marLeft w:val="480"/>
          <w:marRight w:val="0"/>
          <w:marTop w:val="0"/>
          <w:marBottom w:val="0"/>
          <w:divBdr>
            <w:top w:val="none" w:sz="0" w:space="0" w:color="auto"/>
            <w:left w:val="none" w:sz="0" w:space="0" w:color="auto"/>
            <w:bottom w:val="none" w:sz="0" w:space="0" w:color="auto"/>
            <w:right w:val="none" w:sz="0" w:space="0" w:color="auto"/>
          </w:divBdr>
        </w:div>
        <w:div w:id="2105999521">
          <w:marLeft w:val="480"/>
          <w:marRight w:val="0"/>
          <w:marTop w:val="0"/>
          <w:marBottom w:val="0"/>
          <w:divBdr>
            <w:top w:val="none" w:sz="0" w:space="0" w:color="auto"/>
            <w:left w:val="none" w:sz="0" w:space="0" w:color="auto"/>
            <w:bottom w:val="none" w:sz="0" w:space="0" w:color="auto"/>
            <w:right w:val="none" w:sz="0" w:space="0" w:color="auto"/>
          </w:divBdr>
        </w:div>
        <w:div w:id="376202604">
          <w:marLeft w:val="480"/>
          <w:marRight w:val="0"/>
          <w:marTop w:val="0"/>
          <w:marBottom w:val="0"/>
          <w:divBdr>
            <w:top w:val="none" w:sz="0" w:space="0" w:color="auto"/>
            <w:left w:val="none" w:sz="0" w:space="0" w:color="auto"/>
            <w:bottom w:val="none" w:sz="0" w:space="0" w:color="auto"/>
            <w:right w:val="none" w:sz="0" w:space="0" w:color="auto"/>
          </w:divBdr>
        </w:div>
        <w:div w:id="377438760">
          <w:marLeft w:val="480"/>
          <w:marRight w:val="0"/>
          <w:marTop w:val="0"/>
          <w:marBottom w:val="0"/>
          <w:divBdr>
            <w:top w:val="none" w:sz="0" w:space="0" w:color="auto"/>
            <w:left w:val="none" w:sz="0" w:space="0" w:color="auto"/>
            <w:bottom w:val="none" w:sz="0" w:space="0" w:color="auto"/>
            <w:right w:val="none" w:sz="0" w:space="0" w:color="auto"/>
          </w:divBdr>
        </w:div>
        <w:div w:id="269893742">
          <w:marLeft w:val="480"/>
          <w:marRight w:val="0"/>
          <w:marTop w:val="0"/>
          <w:marBottom w:val="0"/>
          <w:divBdr>
            <w:top w:val="none" w:sz="0" w:space="0" w:color="auto"/>
            <w:left w:val="none" w:sz="0" w:space="0" w:color="auto"/>
            <w:bottom w:val="none" w:sz="0" w:space="0" w:color="auto"/>
            <w:right w:val="none" w:sz="0" w:space="0" w:color="auto"/>
          </w:divBdr>
        </w:div>
        <w:div w:id="1431731181">
          <w:marLeft w:val="480"/>
          <w:marRight w:val="0"/>
          <w:marTop w:val="0"/>
          <w:marBottom w:val="0"/>
          <w:divBdr>
            <w:top w:val="none" w:sz="0" w:space="0" w:color="auto"/>
            <w:left w:val="none" w:sz="0" w:space="0" w:color="auto"/>
            <w:bottom w:val="none" w:sz="0" w:space="0" w:color="auto"/>
            <w:right w:val="none" w:sz="0" w:space="0" w:color="auto"/>
          </w:divBdr>
        </w:div>
        <w:div w:id="1649942488">
          <w:marLeft w:val="480"/>
          <w:marRight w:val="0"/>
          <w:marTop w:val="0"/>
          <w:marBottom w:val="0"/>
          <w:divBdr>
            <w:top w:val="none" w:sz="0" w:space="0" w:color="auto"/>
            <w:left w:val="none" w:sz="0" w:space="0" w:color="auto"/>
            <w:bottom w:val="none" w:sz="0" w:space="0" w:color="auto"/>
            <w:right w:val="none" w:sz="0" w:space="0" w:color="auto"/>
          </w:divBdr>
        </w:div>
        <w:div w:id="1060902847">
          <w:marLeft w:val="480"/>
          <w:marRight w:val="0"/>
          <w:marTop w:val="0"/>
          <w:marBottom w:val="0"/>
          <w:divBdr>
            <w:top w:val="none" w:sz="0" w:space="0" w:color="auto"/>
            <w:left w:val="none" w:sz="0" w:space="0" w:color="auto"/>
            <w:bottom w:val="none" w:sz="0" w:space="0" w:color="auto"/>
            <w:right w:val="none" w:sz="0" w:space="0" w:color="auto"/>
          </w:divBdr>
        </w:div>
        <w:div w:id="2131239756">
          <w:marLeft w:val="480"/>
          <w:marRight w:val="0"/>
          <w:marTop w:val="0"/>
          <w:marBottom w:val="0"/>
          <w:divBdr>
            <w:top w:val="none" w:sz="0" w:space="0" w:color="auto"/>
            <w:left w:val="none" w:sz="0" w:space="0" w:color="auto"/>
            <w:bottom w:val="none" w:sz="0" w:space="0" w:color="auto"/>
            <w:right w:val="none" w:sz="0" w:space="0" w:color="auto"/>
          </w:divBdr>
        </w:div>
        <w:div w:id="920916026">
          <w:marLeft w:val="480"/>
          <w:marRight w:val="0"/>
          <w:marTop w:val="0"/>
          <w:marBottom w:val="0"/>
          <w:divBdr>
            <w:top w:val="none" w:sz="0" w:space="0" w:color="auto"/>
            <w:left w:val="none" w:sz="0" w:space="0" w:color="auto"/>
            <w:bottom w:val="none" w:sz="0" w:space="0" w:color="auto"/>
            <w:right w:val="none" w:sz="0" w:space="0" w:color="auto"/>
          </w:divBdr>
        </w:div>
        <w:div w:id="426124458">
          <w:marLeft w:val="480"/>
          <w:marRight w:val="0"/>
          <w:marTop w:val="0"/>
          <w:marBottom w:val="0"/>
          <w:divBdr>
            <w:top w:val="none" w:sz="0" w:space="0" w:color="auto"/>
            <w:left w:val="none" w:sz="0" w:space="0" w:color="auto"/>
            <w:bottom w:val="none" w:sz="0" w:space="0" w:color="auto"/>
            <w:right w:val="none" w:sz="0" w:space="0" w:color="auto"/>
          </w:divBdr>
        </w:div>
        <w:div w:id="312638386">
          <w:marLeft w:val="480"/>
          <w:marRight w:val="0"/>
          <w:marTop w:val="0"/>
          <w:marBottom w:val="0"/>
          <w:divBdr>
            <w:top w:val="none" w:sz="0" w:space="0" w:color="auto"/>
            <w:left w:val="none" w:sz="0" w:space="0" w:color="auto"/>
            <w:bottom w:val="none" w:sz="0" w:space="0" w:color="auto"/>
            <w:right w:val="none" w:sz="0" w:space="0" w:color="auto"/>
          </w:divBdr>
        </w:div>
        <w:div w:id="409011092">
          <w:marLeft w:val="480"/>
          <w:marRight w:val="0"/>
          <w:marTop w:val="0"/>
          <w:marBottom w:val="0"/>
          <w:divBdr>
            <w:top w:val="none" w:sz="0" w:space="0" w:color="auto"/>
            <w:left w:val="none" w:sz="0" w:space="0" w:color="auto"/>
            <w:bottom w:val="none" w:sz="0" w:space="0" w:color="auto"/>
            <w:right w:val="none" w:sz="0" w:space="0" w:color="auto"/>
          </w:divBdr>
        </w:div>
        <w:div w:id="1265072199">
          <w:marLeft w:val="480"/>
          <w:marRight w:val="0"/>
          <w:marTop w:val="0"/>
          <w:marBottom w:val="0"/>
          <w:divBdr>
            <w:top w:val="none" w:sz="0" w:space="0" w:color="auto"/>
            <w:left w:val="none" w:sz="0" w:space="0" w:color="auto"/>
            <w:bottom w:val="none" w:sz="0" w:space="0" w:color="auto"/>
            <w:right w:val="none" w:sz="0" w:space="0" w:color="auto"/>
          </w:divBdr>
        </w:div>
        <w:div w:id="2057587078">
          <w:marLeft w:val="480"/>
          <w:marRight w:val="0"/>
          <w:marTop w:val="0"/>
          <w:marBottom w:val="0"/>
          <w:divBdr>
            <w:top w:val="none" w:sz="0" w:space="0" w:color="auto"/>
            <w:left w:val="none" w:sz="0" w:space="0" w:color="auto"/>
            <w:bottom w:val="none" w:sz="0" w:space="0" w:color="auto"/>
            <w:right w:val="none" w:sz="0" w:space="0" w:color="auto"/>
          </w:divBdr>
        </w:div>
        <w:div w:id="1166361343">
          <w:marLeft w:val="480"/>
          <w:marRight w:val="0"/>
          <w:marTop w:val="0"/>
          <w:marBottom w:val="0"/>
          <w:divBdr>
            <w:top w:val="none" w:sz="0" w:space="0" w:color="auto"/>
            <w:left w:val="none" w:sz="0" w:space="0" w:color="auto"/>
            <w:bottom w:val="none" w:sz="0" w:space="0" w:color="auto"/>
            <w:right w:val="none" w:sz="0" w:space="0" w:color="auto"/>
          </w:divBdr>
        </w:div>
        <w:div w:id="1242175710">
          <w:marLeft w:val="480"/>
          <w:marRight w:val="0"/>
          <w:marTop w:val="0"/>
          <w:marBottom w:val="0"/>
          <w:divBdr>
            <w:top w:val="none" w:sz="0" w:space="0" w:color="auto"/>
            <w:left w:val="none" w:sz="0" w:space="0" w:color="auto"/>
            <w:bottom w:val="none" w:sz="0" w:space="0" w:color="auto"/>
            <w:right w:val="none" w:sz="0" w:space="0" w:color="auto"/>
          </w:divBdr>
        </w:div>
        <w:div w:id="375007393">
          <w:marLeft w:val="480"/>
          <w:marRight w:val="0"/>
          <w:marTop w:val="0"/>
          <w:marBottom w:val="0"/>
          <w:divBdr>
            <w:top w:val="none" w:sz="0" w:space="0" w:color="auto"/>
            <w:left w:val="none" w:sz="0" w:space="0" w:color="auto"/>
            <w:bottom w:val="none" w:sz="0" w:space="0" w:color="auto"/>
            <w:right w:val="none" w:sz="0" w:space="0" w:color="auto"/>
          </w:divBdr>
        </w:div>
        <w:div w:id="1282153241">
          <w:marLeft w:val="480"/>
          <w:marRight w:val="0"/>
          <w:marTop w:val="0"/>
          <w:marBottom w:val="0"/>
          <w:divBdr>
            <w:top w:val="none" w:sz="0" w:space="0" w:color="auto"/>
            <w:left w:val="none" w:sz="0" w:space="0" w:color="auto"/>
            <w:bottom w:val="none" w:sz="0" w:space="0" w:color="auto"/>
            <w:right w:val="none" w:sz="0" w:space="0" w:color="auto"/>
          </w:divBdr>
        </w:div>
        <w:div w:id="737358808">
          <w:marLeft w:val="480"/>
          <w:marRight w:val="0"/>
          <w:marTop w:val="0"/>
          <w:marBottom w:val="0"/>
          <w:divBdr>
            <w:top w:val="none" w:sz="0" w:space="0" w:color="auto"/>
            <w:left w:val="none" w:sz="0" w:space="0" w:color="auto"/>
            <w:bottom w:val="none" w:sz="0" w:space="0" w:color="auto"/>
            <w:right w:val="none" w:sz="0" w:space="0" w:color="auto"/>
          </w:divBdr>
        </w:div>
        <w:div w:id="2138252614">
          <w:marLeft w:val="480"/>
          <w:marRight w:val="0"/>
          <w:marTop w:val="0"/>
          <w:marBottom w:val="0"/>
          <w:divBdr>
            <w:top w:val="none" w:sz="0" w:space="0" w:color="auto"/>
            <w:left w:val="none" w:sz="0" w:space="0" w:color="auto"/>
            <w:bottom w:val="none" w:sz="0" w:space="0" w:color="auto"/>
            <w:right w:val="none" w:sz="0" w:space="0" w:color="auto"/>
          </w:divBdr>
        </w:div>
        <w:div w:id="50271655">
          <w:marLeft w:val="480"/>
          <w:marRight w:val="0"/>
          <w:marTop w:val="0"/>
          <w:marBottom w:val="0"/>
          <w:divBdr>
            <w:top w:val="none" w:sz="0" w:space="0" w:color="auto"/>
            <w:left w:val="none" w:sz="0" w:space="0" w:color="auto"/>
            <w:bottom w:val="none" w:sz="0" w:space="0" w:color="auto"/>
            <w:right w:val="none" w:sz="0" w:space="0" w:color="auto"/>
          </w:divBdr>
        </w:div>
        <w:div w:id="679695384">
          <w:marLeft w:val="480"/>
          <w:marRight w:val="0"/>
          <w:marTop w:val="0"/>
          <w:marBottom w:val="0"/>
          <w:divBdr>
            <w:top w:val="none" w:sz="0" w:space="0" w:color="auto"/>
            <w:left w:val="none" w:sz="0" w:space="0" w:color="auto"/>
            <w:bottom w:val="none" w:sz="0" w:space="0" w:color="auto"/>
            <w:right w:val="none" w:sz="0" w:space="0" w:color="auto"/>
          </w:divBdr>
        </w:div>
        <w:div w:id="1231691914">
          <w:marLeft w:val="480"/>
          <w:marRight w:val="0"/>
          <w:marTop w:val="0"/>
          <w:marBottom w:val="0"/>
          <w:divBdr>
            <w:top w:val="none" w:sz="0" w:space="0" w:color="auto"/>
            <w:left w:val="none" w:sz="0" w:space="0" w:color="auto"/>
            <w:bottom w:val="none" w:sz="0" w:space="0" w:color="auto"/>
            <w:right w:val="none" w:sz="0" w:space="0" w:color="auto"/>
          </w:divBdr>
        </w:div>
        <w:div w:id="1486776939">
          <w:marLeft w:val="480"/>
          <w:marRight w:val="0"/>
          <w:marTop w:val="0"/>
          <w:marBottom w:val="0"/>
          <w:divBdr>
            <w:top w:val="none" w:sz="0" w:space="0" w:color="auto"/>
            <w:left w:val="none" w:sz="0" w:space="0" w:color="auto"/>
            <w:bottom w:val="none" w:sz="0" w:space="0" w:color="auto"/>
            <w:right w:val="none" w:sz="0" w:space="0" w:color="auto"/>
          </w:divBdr>
        </w:div>
        <w:div w:id="665671415">
          <w:marLeft w:val="480"/>
          <w:marRight w:val="0"/>
          <w:marTop w:val="0"/>
          <w:marBottom w:val="0"/>
          <w:divBdr>
            <w:top w:val="none" w:sz="0" w:space="0" w:color="auto"/>
            <w:left w:val="none" w:sz="0" w:space="0" w:color="auto"/>
            <w:bottom w:val="none" w:sz="0" w:space="0" w:color="auto"/>
            <w:right w:val="none" w:sz="0" w:space="0" w:color="auto"/>
          </w:divBdr>
        </w:div>
        <w:div w:id="1648782350">
          <w:marLeft w:val="480"/>
          <w:marRight w:val="0"/>
          <w:marTop w:val="0"/>
          <w:marBottom w:val="0"/>
          <w:divBdr>
            <w:top w:val="none" w:sz="0" w:space="0" w:color="auto"/>
            <w:left w:val="none" w:sz="0" w:space="0" w:color="auto"/>
            <w:bottom w:val="none" w:sz="0" w:space="0" w:color="auto"/>
            <w:right w:val="none" w:sz="0" w:space="0" w:color="auto"/>
          </w:divBdr>
        </w:div>
        <w:div w:id="1976570105">
          <w:marLeft w:val="480"/>
          <w:marRight w:val="0"/>
          <w:marTop w:val="0"/>
          <w:marBottom w:val="0"/>
          <w:divBdr>
            <w:top w:val="none" w:sz="0" w:space="0" w:color="auto"/>
            <w:left w:val="none" w:sz="0" w:space="0" w:color="auto"/>
            <w:bottom w:val="none" w:sz="0" w:space="0" w:color="auto"/>
            <w:right w:val="none" w:sz="0" w:space="0" w:color="auto"/>
          </w:divBdr>
        </w:div>
        <w:div w:id="1041320997">
          <w:marLeft w:val="480"/>
          <w:marRight w:val="0"/>
          <w:marTop w:val="0"/>
          <w:marBottom w:val="0"/>
          <w:divBdr>
            <w:top w:val="none" w:sz="0" w:space="0" w:color="auto"/>
            <w:left w:val="none" w:sz="0" w:space="0" w:color="auto"/>
            <w:bottom w:val="none" w:sz="0" w:space="0" w:color="auto"/>
            <w:right w:val="none" w:sz="0" w:space="0" w:color="auto"/>
          </w:divBdr>
        </w:div>
        <w:div w:id="919212558">
          <w:marLeft w:val="480"/>
          <w:marRight w:val="0"/>
          <w:marTop w:val="0"/>
          <w:marBottom w:val="0"/>
          <w:divBdr>
            <w:top w:val="none" w:sz="0" w:space="0" w:color="auto"/>
            <w:left w:val="none" w:sz="0" w:space="0" w:color="auto"/>
            <w:bottom w:val="none" w:sz="0" w:space="0" w:color="auto"/>
            <w:right w:val="none" w:sz="0" w:space="0" w:color="auto"/>
          </w:divBdr>
        </w:div>
        <w:div w:id="760610895">
          <w:marLeft w:val="480"/>
          <w:marRight w:val="0"/>
          <w:marTop w:val="0"/>
          <w:marBottom w:val="0"/>
          <w:divBdr>
            <w:top w:val="none" w:sz="0" w:space="0" w:color="auto"/>
            <w:left w:val="none" w:sz="0" w:space="0" w:color="auto"/>
            <w:bottom w:val="none" w:sz="0" w:space="0" w:color="auto"/>
            <w:right w:val="none" w:sz="0" w:space="0" w:color="auto"/>
          </w:divBdr>
        </w:div>
        <w:div w:id="1762526805">
          <w:marLeft w:val="480"/>
          <w:marRight w:val="0"/>
          <w:marTop w:val="0"/>
          <w:marBottom w:val="0"/>
          <w:divBdr>
            <w:top w:val="none" w:sz="0" w:space="0" w:color="auto"/>
            <w:left w:val="none" w:sz="0" w:space="0" w:color="auto"/>
            <w:bottom w:val="none" w:sz="0" w:space="0" w:color="auto"/>
            <w:right w:val="none" w:sz="0" w:space="0" w:color="auto"/>
          </w:divBdr>
        </w:div>
        <w:div w:id="31931077">
          <w:marLeft w:val="480"/>
          <w:marRight w:val="0"/>
          <w:marTop w:val="0"/>
          <w:marBottom w:val="0"/>
          <w:divBdr>
            <w:top w:val="none" w:sz="0" w:space="0" w:color="auto"/>
            <w:left w:val="none" w:sz="0" w:space="0" w:color="auto"/>
            <w:bottom w:val="none" w:sz="0" w:space="0" w:color="auto"/>
            <w:right w:val="none" w:sz="0" w:space="0" w:color="auto"/>
          </w:divBdr>
        </w:div>
        <w:div w:id="1144155554">
          <w:marLeft w:val="480"/>
          <w:marRight w:val="0"/>
          <w:marTop w:val="0"/>
          <w:marBottom w:val="0"/>
          <w:divBdr>
            <w:top w:val="none" w:sz="0" w:space="0" w:color="auto"/>
            <w:left w:val="none" w:sz="0" w:space="0" w:color="auto"/>
            <w:bottom w:val="none" w:sz="0" w:space="0" w:color="auto"/>
            <w:right w:val="none" w:sz="0" w:space="0" w:color="auto"/>
          </w:divBdr>
        </w:div>
        <w:div w:id="2071730845">
          <w:marLeft w:val="480"/>
          <w:marRight w:val="0"/>
          <w:marTop w:val="0"/>
          <w:marBottom w:val="0"/>
          <w:divBdr>
            <w:top w:val="none" w:sz="0" w:space="0" w:color="auto"/>
            <w:left w:val="none" w:sz="0" w:space="0" w:color="auto"/>
            <w:bottom w:val="none" w:sz="0" w:space="0" w:color="auto"/>
            <w:right w:val="none" w:sz="0" w:space="0" w:color="auto"/>
          </w:divBdr>
        </w:div>
        <w:div w:id="2090232485">
          <w:marLeft w:val="480"/>
          <w:marRight w:val="0"/>
          <w:marTop w:val="0"/>
          <w:marBottom w:val="0"/>
          <w:divBdr>
            <w:top w:val="none" w:sz="0" w:space="0" w:color="auto"/>
            <w:left w:val="none" w:sz="0" w:space="0" w:color="auto"/>
            <w:bottom w:val="none" w:sz="0" w:space="0" w:color="auto"/>
            <w:right w:val="none" w:sz="0" w:space="0" w:color="auto"/>
          </w:divBdr>
        </w:div>
        <w:div w:id="1402677020">
          <w:marLeft w:val="480"/>
          <w:marRight w:val="0"/>
          <w:marTop w:val="0"/>
          <w:marBottom w:val="0"/>
          <w:divBdr>
            <w:top w:val="none" w:sz="0" w:space="0" w:color="auto"/>
            <w:left w:val="none" w:sz="0" w:space="0" w:color="auto"/>
            <w:bottom w:val="none" w:sz="0" w:space="0" w:color="auto"/>
            <w:right w:val="none" w:sz="0" w:space="0" w:color="auto"/>
          </w:divBdr>
        </w:div>
        <w:div w:id="1777210433">
          <w:marLeft w:val="480"/>
          <w:marRight w:val="0"/>
          <w:marTop w:val="0"/>
          <w:marBottom w:val="0"/>
          <w:divBdr>
            <w:top w:val="none" w:sz="0" w:space="0" w:color="auto"/>
            <w:left w:val="none" w:sz="0" w:space="0" w:color="auto"/>
            <w:bottom w:val="none" w:sz="0" w:space="0" w:color="auto"/>
            <w:right w:val="none" w:sz="0" w:space="0" w:color="auto"/>
          </w:divBdr>
        </w:div>
        <w:div w:id="95907080">
          <w:marLeft w:val="480"/>
          <w:marRight w:val="0"/>
          <w:marTop w:val="0"/>
          <w:marBottom w:val="0"/>
          <w:divBdr>
            <w:top w:val="none" w:sz="0" w:space="0" w:color="auto"/>
            <w:left w:val="none" w:sz="0" w:space="0" w:color="auto"/>
            <w:bottom w:val="none" w:sz="0" w:space="0" w:color="auto"/>
            <w:right w:val="none" w:sz="0" w:space="0" w:color="auto"/>
          </w:divBdr>
        </w:div>
        <w:div w:id="1671328715">
          <w:marLeft w:val="480"/>
          <w:marRight w:val="0"/>
          <w:marTop w:val="0"/>
          <w:marBottom w:val="0"/>
          <w:divBdr>
            <w:top w:val="none" w:sz="0" w:space="0" w:color="auto"/>
            <w:left w:val="none" w:sz="0" w:space="0" w:color="auto"/>
            <w:bottom w:val="none" w:sz="0" w:space="0" w:color="auto"/>
            <w:right w:val="none" w:sz="0" w:space="0" w:color="auto"/>
          </w:divBdr>
        </w:div>
        <w:div w:id="1777598715">
          <w:marLeft w:val="480"/>
          <w:marRight w:val="0"/>
          <w:marTop w:val="0"/>
          <w:marBottom w:val="0"/>
          <w:divBdr>
            <w:top w:val="none" w:sz="0" w:space="0" w:color="auto"/>
            <w:left w:val="none" w:sz="0" w:space="0" w:color="auto"/>
            <w:bottom w:val="none" w:sz="0" w:space="0" w:color="auto"/>
            <w:right w:val="none" w:sz="0" w:space="0" w:color="auto"/>
          </w:divBdr>
        </w:div>
        <w:div w:id="519396930">
          <w:marLeft w:val="480"/>
          <w:marRight w:val="0"/>
          <w:marTop w:val="0"/>
          <w:marBottom w:val="0"/>
          <w:divBdr>
            <w:top w:val="none" w:sz="0" w:space="0" w:color="auto"/>
            <w:left w:val="none" w:sz="0" w:space="0" w:color="auto"/>
            <w:bottom w:val="none" w:sz="0" w:space="0" w:color="auto"/>
            <w:right w:val="none" w:sz="0" w:space="0" w:color="auto"/>
          </w:divBdr>
        </w:div>
        <w:div w:id="901014958">
          <w:marLeft w:val="480"/>
          <w:marRight w:val="0"/>
          <w:marTop w:val="0"/>
          <w:marBottom w:val="0"/>
          <w:divBdr>
            <w:top w:val="none" w:sz="0" w:space="0" w:color="auto"/>
            <w:left w:val="none" w:sz="0" w:space="0" w:color="auto"/>
            <w:bottom w:val="none" w:sz="0" w:space="0" w:color="auto"/>
            <w:right w:val="none" w:sz="0" w:space="0" w:color="auto"/>
          </w:divBdr>
        </w:div>
        <w:div w:id="1788427051">
          <w:marLeft w:val="480"/>
          <w:marRight w:val="0"/>
          <w:marTop w:val="0"/>
          <w:marBottom w:val="0"/>
          <w:divBdr>
            <w:top w:val="none" w:sz="0" w:space="0" w:color="auto"/>
            <w:left w:val="none" w:sz="0" w:space="0" w:color="auto"/>
            <w:bottom w:val="none" w:sz="0" w:space="0" w:color="auto"/>
            <w:right w:val="none" w:sz="0" w:space="0" w:color="auto"/>
          </w:divBdr>
        </w:div>
        <w:div w:id="1972396317">
          <w:marLeft w:val="480"/>
          <w:marRight w:val="0"/>
          <w:marTop w:val="0"/>
          <w:marBottom w:val="0"/>
          <w:divBdr>
            <w:top w:val="none" w:sz="0" w:space="0" w:color="auto"/>
            <w:left w:val="none" w:sz="0" w:space="0" w:color="auto"/>
            <w:bottom w:val="none" w:sz="0" w:space="0" w:color="auto"/>
            <w:right w:val="none" w:sz="0" w:space="0" w:color="auto"/>
          </w:divBdr>
        </w:div>
        <w:div w:id="735474515">
          <w:marLeft w:val="480"/>
          <w:marRight w:val="0"/>
          <w:marTop w:val="0"/>
          <w:marBottom w:val="0"/>
          <w:divBdr>
            <w:top w:val="none" w:sz="0" w:space="0" w:color="auto"/>
            <w:left w:val="none" w:sz="0" w:space="0" w:color="auto"/>
            <w:bottom w:val="none" w:sz="0" w:space="0" w:color="auto"/>
            <w:right w:val="none" w:sz="0" w:space="0" w:color="auto"/>
          </w:divBdr>
        </w:div>
        <w:div w:id="1472138176">
          <w:marLeft w:val="480"/>
          <w:marRight w:val="0"/>
          <w:marTop w:val="0"/>
          <w:marBottom w:val="0"/>
          <w:divBdr>
            <w:top w:val="none" w:sz="0" w:space="0" w:color="auto"/>
            <w:left w:val="none" w:sz="0" w:space="0" w:color="auto"/>
            <w:bottom w:val="none" w:sz="0" w:space="0" w:color="auto"/>
            <w:right w:val="none" w:sz="0" w:space="0" w:color="auto"/>
          </w:divBdr>
        </w:div>
        <w:div w:id="1113137912">
          <w:marLeft w:val="480"/>
          <w:marRight w:val="0"/>
          <w:marTop w:val="0"/>
          <w:marBottom w:val="0"/>
          <w:divBdr>
            <w:top w:val="none" w:sz="0" w:space="0" w:color="auto"/>
            <w:left w:val="none" w:sz="0" w:space="0" w:color="auto"/>
            <w:bottom w:val="none" w:sz="0" w:space="0" w:color="auto"/>
            <w:right w:val="none" w:sz="0" w:space="0" w:color="auto"/>
          </w:divBdr>
        </w:div>
        <w:div w:id="195394892">
          <w:marLeft w:val="480"/>
          <w:marRight w:val="0"/>
          <w:marTop w:val="0"/>
          <w:marBottom w:val="0"/>
          <w:divBdr>
            <w:top w:val="none" w:sz="0" w:space="0" w:color="auto"/>
            <w:left w:val="none" w:sz="0" w:space="0" w:color="auto"/>
            <w:bottom w:val="none" w:sz="0" w:space="0" w:color="auto"/>
            <w:right w:val="none" w:sz="0" w:space="0" w:color="auto"/>
          </w:divBdr>
        </w:div>
        <w:div w:id="1770078033">
          <w:marLeft w:val="480"/>
          <w:marRight w:val="0"/>
          <w:marTop w:val="0"/>
          <w:marBottom w:val="0"/>
          <w:divBdr>
            <w:top w:val="none" w:sz="0" w:space="0" w:color="auto"/>
            <w:left w:val="none" w:sz="0" w:space="0" w:color="auto"/>
            <w:bottom w:val="none" w:sz="0" w:space="0" w:color="auto"/>
            <w:right w:val="none" w:sz="0" w:space="0" w:color="auto"/>
          </w:divBdr>
        </w:div>
        <w:div w:id="503907347">
          <w:marLeft w:val="480"/>
          <w:marRight w:val="0"/>
          <w:marTop w:val="0"/>
          <w:marBottom w:val="0"/>
          <w:divBdr>
            <w:top w:val="none" w:sz="0" w:space="0" w:color="auto"/>
            <w:left w:val="none" w:sz="0" w:space="0" w:color="auto"/>
            <w:bottom w:val="none" w:sz="0" w:space="0" w:color="auto"/>
            <w:right w:val="none" w:sz="0" w:space="0" w:color="auto"/>
          </w:divBdr>
        </w:div>
        <w:div w:id="1719011452">
          <w:marLeft w:val="480"/>
          <w:marRight w:val="0"/>
          <w:marTop w:val="0"/>
          <w:marBottom w:val="0"/>
          <w:divBdr>
            <w:top w:val="none" w:sz="0" w:space="0" w:color="auto"/>
            <w:left w:val="none" w:sz="0" w:space="0" w:color="auto"/>
            <w:bottom w:val="none" w:sz="0" w:space="0" w:color="auto"/>
            <w:right w:val="none" w:sz="0" w:space="0" w:color="auto"/>
          </w:divBdr>
        </w:div>
        <w:div w:id="1993827169">
          <w:marLeft w:val="480"/>
          <w:marRight w:val="0"/>
          <w:marTop w:val="0"/>
          <w:marBottom w:val="0"/>
          <w:divBdr>
            <w:top w:val="none" w:sz="0" w:space="0" w:color="auto"/>
            <w:left w:val="none" w:sz="0" w:space="0" w:color="auto"/>
            <w:bottom w:val="none" w:sz="0" w:space="0" w:color="auto"/>
            <w:right w:val="none" w:sz="0" w:space="0" w:color="auto"/>
          </w:divBdr>
        </w:div>
        <w:div w:id="845480618">
          <w:marLeft w:val="480"/>
          <w:marRight w:val="0"/>
          <w:marTop w:val="0"/>
          <w:marBottom w:val="0"/>
          <w:divBdr>
            <w:top w:val="none" w:sz="0" w:space="0" w:color="auto"/>
            <w:left w:val="none" w:sz="0" w:space="0" w:color="auto"/>
            <w:bottom w:val="none" w:sz="0" w:space="0" w:color="auto"/>
            <w:right w:val="none" w:sz="0" w:space="0" w:color="auto"/>
          </w:divBdr>
        </w:div>
        <w:div w:id="1250961693">
          <w:marLeft w:val="480"/>
          <w:marRight w:val="0"/>
          <w:marTop w:val="0"/>
          <w:marBottom w:val="0"/>
          <w:divBdr>
            <w:top w:val="none" w:sz="0" w:space="0" w:color="auto"/>
            <w:left w:val="none" w:sz="0" w:space="0" w:color="auto"/>
            <w:bottom w:val="none" w:sz="0" w:space="0" w:color="auto"/>
            <w:right w:val="none" w:sz="0" w:space="0" w:color="auto"/>
          </w:divBdr>
        </w:div>
        <w:div w:id="1615674327">
          <w:marLeft w:val="480"/>
          <w:marRight w:val="0"/>
          <w:marTop w:val="0"/>
          <w:marBottom w:val="0"/>
          <w:divBdr>
            <w:top w:val="none" w:sz="0" w:space="0" w:color="auto"/>
            <w:left w:val="none" w:sz="0" w:space="0" w:color="auto"/>
            <w:bottom w:val="none" w:sz="0" w:space="0" w:color="auto"/>
            <w:right w:val="none" w:sz="0" w:space="0" w:color="auto"/>
          </w:divBdr>
        </w:div>
        <w:div w:id="1226262640">
          <w:marLeft w:val="480"/>
          <w:marRight w:val="0"/>
          <w:marTop w:val="0"/>
          <w:marBottom w:val="0"/>
          <w:divBdr>
            <w:top w:val="none" w:sz="0" w:space="0" w:color="auto"/>
            <w:left w:val="none" w:sz="0" w:space="0" w:color="auto"/>
            <w:bottom w:val="none" w:sz="0" w:space="0" w:color="auto"/>
            <w:right w:val="none" w:sz="0" w:space="0" w:color="auto"/>
          </w:divBdr>
        </w:div>
        <w:div w:id="303245454">
          <w:marLeft w:val="480"/>
          <w:marRight w:val="0"/>
          <w:marTop w:val="0"/>
          <w:marBottom w:val="0"/>
          <w:divBdr>
            <w:top w:val="none" w:sz="0" w:space="0" w:color="auto"/>
            <w:left w:val="none" w:sz="0" w:space="0" w:color="auto"/>
            <w:bottom w:val="none" w:sz="0" w:space="0" w:color="auto"/>
            <w:right w:val="none" w:sz="0" w:space="0" w:color="auto"/>
          </w:divBdr>
        </w:div>
        <w:div w:id="1471632085">
          <w:marLeft w:val="480"/>
          <w:marRight w:val="0"/>
          <w:marTop w:val="0"/>
          <w:marBottom w:val="0"/>
          <w:divBdr>
            <w:top w:val="none" w:sz="0" w:space="0" w:color="auto"/>
            <w:left w:val="none" w:sz="0" w:space="0" w:color="auto"/>
            <w:bottom w:val="none" w:sz="0" w:space="0" w:color="auto"/>
            <w:right w:val="none" w:sz="0" w:space="0" w:color="auto"/>
          </w:divBdr>
        </w:div>
        <w:div w:id="1533422141">
          <w:marLeft w:val="480"/>
          <w:marRight w:val="0"/>
          <w:marTop w:val="0"/>
          <w:marBottom w:val="0"/>
          <w:divBdr>
            <w:top w:val="none" w:sz="0" w:space="0" w:color="auto"/>
            <w:left w:val="none" w:sz="0" w:space="0" w:color="auto"/>
            <w:bottom w:val="none" w:sz="0" w:space="0" w:color="auto"/>
            <w:right w:val="none" w:sz="0" w:space="0" w:color="auto"/>
          </w:divBdr>
        </w:div>
        <w:div w:id="1789734279">
          <w:marLeft w:val="480"/>
          <w:marRight w:val="0"/>
          <w:marTop w:val="0"/>
          <w:marBottom w:val="0"/>
          <w:divBdr>
            <w:top w:val="none" w:sz="0" w:space="0" w:color="auto"/>
            <w:left w:val="none" w:sz="0" w:space="0" w:color="auto"/>
            <w:bottom w:val="none" w:sz="0" w:space="0" w:color="auto"/>
            <w:right w:val="none" w:sz="0" w:space="0" w:color="auto"/>
          </w:divBdr>
        </w:div>
        <w:div w:id="726953095">
          <w:marLeft w:val="480"/>
          <w:marRight w:val="0"/>
          <w:marTop w:val="0"/>
          <w:marBottom w:val="0"/>
          <w:divBdr>
            <w:top w:val="none" w:sz="0" w:space="0" w:color="auto"/>
            <w:left w:val="none" w:sz="0" w:space="0" w:color="auto"/>
            <w:bottom w:val="none" w:sz="0" w:space="0" w:color="auto"/>
            <w:right w:val="none" w:sz="0" w:space="0" w:color="auto"/>
          </w:divBdr>
        </w:div>
        <w:div w:id="682821182">
          <w:marLeft w:val="480"/>
          <w:marRight w:val="0"/>
          <w:marTop w:val="0"/>
          <w:marBottom w:val="0"/>
          <w:divBdr>
            <w:top w:val="none" w:sz="0" w:space="0" w:color="auto"/>
            <w:left w:val="none" w:sz="0" w:space="0" w:color="auto"/>
            <w:bottom w:val="none" w:sz="0" w:space="0" w:color="auto"/>
            <w:right w:val="none" w:sz="0" w:space="0" w:color="auto"/>
          </w:divBdr>
        </w:div>
        <w:div w:id="120081165">
          <w:marLeft w:val="480"/>
          <w:marRight w:val="0"/>
          <w:marTop w:val="0"/>
          <w:marBottom w:val="0"/>
          <w:divBdr>
            <w:top w:val="none" w:sz="0" w:space="0" w:color="auto"/>
            <w:left w:val="none" w:sz="0" w:space="0" w:color="auto"/>
            <w:bottom w:val="none" w:sz="0" w:space="0" w:color="auto"/>
            <w:right w:val="none" w:sz="0" w:space="0" w:color="auto"/>
          </w:divBdr>
        </w:div>
        <w:div w:id="1575161480">
          <w:marLeft w:val="480"/>
          <w:marRight w:val="0"/>
          <w:marTop w:val="0"/>
          <w:marBottom w:val="0"/>
          <w:divBdr>
            <w:top w:val="none" w:sz="0" w:space="0" w:color="auto"/>
            <w:left w:val="none" w:sz="0" w:space="0" w:color="auto"/>
            <w:bottom w:val="none" w:sz="0" w:space="0" w:color="auto"/>
            <w:right w:val="none" w:sz="0" w:space="0" w:color="auto"/>
          </w:divBdr>
        </w:div>
        <w:div w:id="111480035">
          <w:marLeft w:val="480"/>
          <w:marRight w:val="0"/>
          <w:marTop w:val="0"/>
          <w:marBottom w:val="0"/>
          <w:divBdr>
            <w:top w:val="none" w:sz="0" w:space="0" w:color="auto"/>
            <w:left w:val="none" w:sz="0" w:space="0" w:color="auto"/>
            <w:bottom w:val="none" w:sz="0" w:space="0" w:color="auto"/>
            <w:right w:val="none" w:sz="0" w:space="0" w:color="auto"/>
          </w:divBdr>
        </w:div>
        <w:div w:id="1880778587">
          <w:marLeft w:val="480"/>
          <w:marRight w:val="0"/>
          <w:marTop w:val="0"/>
          <w:marBottom w:val="0"/>
          <w:divBdr>
            <w:top w:val="none" w:sz="0" w:space="0" w:color="auto"/>
            <w:left w:val="none" w:sz="0" w:space="0" w:color="auto"/>
            <w:bottom w:val="none" w:sz="0" w:space="0" w:color="auto"/>
            <w:right w:val="none" w:sz="0" w:space="0" w:color="auto"/>
          </w:divBdr>
        </w:div>
        <w:div w:id="932936164">
          <w:marLeft w:val="480"/>
          <w:marRight w:val="0"/>
          <w:marTop w:val="0"/>
          <w:marBottom w:val="0"/>
          <w:divBdr>
            <w:top w:val="none" w:sz="0" w:space="0" w:color="auto"/>
            <w:left w:val="none" w:sz="0" w:space="0" w:color="auto"/>
            <w:bottom w:val="none" w:sz="0" w:space="0" w:color="auto"/>
            <w:right w:val="none" w:sz="0" w:space="0" w:color="auto"/>
          </w:divBdr>
        </w:div>
        <w:div w:id="1036541019">
          <w:marLeft w:val="480"/>
          <w:marRight w:val="0"/>
          <w:marTop w:val="0"/>
          <w:marBottom w:val="0"/>
          <w:divBdr>
            <w:top w:val="none" w:sz="0" w:space="0" w:color="auto"/>
            <w:left w:val="none" w:sz="0" w:space="0" w:color="auto"/>
            <w:bottom w:val="none" w:sz="0" w:space="0" w:color="auto"/>
            <w:right w:val="none" w:sz="0" w:space="0" w:color="auto"/>
          </w:divBdr>
        </w:div>
        <w:div w:id="722339135">
          <w:marLeft w:val="480"/>
          <w:marRight w:val="0"/>
          <w:marTop w:val="0"/>
          <w:marBottom w:val="0"/>
          <w:divBdr>
            <w:top w:val="none" w:sz="0" w:space="0" w:color="auto"/>
            <w:left w:val="none" w:sz="0" w:space="0" w:color="auto"/>
            <w:bottom w:val="none" w:sz="0" w:space="0" w:color="auto"/>
            <w:right w:val="none" w:sz="0" w:space="0" w:color="auto"/>
          </w:divBdr>
        </w:div>
        <w:div w:id="943072619">
          <w:marLeft w:val="480"/>
          <w:marRight w:val="0"/>
          <w:marTop w:val="0"/>
          <w:marBottom w:val="0"/>
          <w:divBdr>
            <w:top w:val="none" w:sz="0" w:space="0" w:color="auto"/>
            <w:left w:val="none" w:sz="0" w:space="0" w:color="auto"/>
            <w:bottom w:val="none" w:sz="0" w:space="0" w:color="auto"/>
            <w:right w:val="none" w:sz="0" w:space="0" w:color="auto"/>
          </w:divBdr>
        </w:div>
        <w:div w:id="2075198814">
          <w:marLeft w:val="480"/>
          <w:marRight w:val="0"/>
          <w:marTop w:val="0"/>
          <w:marBottom w:val="0"/>
          <w:divBdr>
            <w:top w:val="none" w:sz="0" w:space="0" w:color="auto"/>
            <w:left w:val="none" w:sz="0" w:space="0" w:color="auto"/>
            <w:bottom w:val="none" w:sz="0" w:space="0" w:color="auto"/>
            <w:right w:val="none" w:sz="0" w:space="0" w:color="auto"/>
          </w:divBdr>
        </w:div>
        <w:div w:id="1737974874">
          <w:marLeft w:val="480"/>
          <w:marRight w:val="0"/>
          <w:marTop w:val="0"/>
          <w:marBottom w:val="0"/>
          <w:divBdr>
            <w:top w:val="none" w:sz="0" w:space="0" w:color="auto"/>
            <w:left w:val="none" w:sz="0" w:space="0" w:color="auto"/>
            <w:bottom w:val="none" w:sz="0" w:space="0" w:color="auto"/>
            <w:right w:val="none" w:sz="0" w:space="0" w:color="auto"/>
          </w:divBdr>
        </w:div>
        <w:div w:id="1697268368">
          <w:marLeft w:val="480"/>
          <w:marRight w:val="0"/>
          <w:marTop w:val="0"/>
          <w:marBottom w:val="0"/>
          <w:divBdr>
            <w:top w:val="none" w:sz="0" w:space="0" w:color="auto"/>
            <w:left w:val="none" w:sz="0" w:space="0" w:color="auto"/>
            <w:bottom w:val="none" w:sz="0" w:space="0" w:color="auto"/>
            <w:right w:val="none" w:sz="0" w:space="0" w:color="auto"/>
          </w:divBdr>
        </w:div>
        <w:div w:id="834807598">
          <w:marLeft w:val="480"/>
          <w:marRight w:val="0"/>
          <w:marTop w:val="0"/>
          <w:marBottom w:val="0"/>
          <w:divBdr>
            <w:top w:val="none" w:sz="0" w:space="0" w:color="auto"/>
            <w:left w:val="none" w:sz="0" w:space="0" w:color="auto"/>
            <w:bottom w:val="none" w:sz="0" w:space="0" w:color="auto"/>
            <w:right w:val="none" w:sz="0" w:space="0" w:color="auto"/>
          </w:divBdr>
        </w:div>
        <w:div w:id="357045172">
          <w:marLeft w:val="480"/>
          <w:marRight w:val="0"/>
          <w:marTop w:val="0"/>
          <w:marBottom w:val="0"/>
          <w:divBdr>
            <w:top w:val="none" w:sz="0" w:space="0" w:color="auto"/>
            <w:left w:val="none" w:sz="0" w:space="0" w:color="auto"/>
            <w:bottom w:val="none" w:sz="0" w:space="0" w:color="auto"/>
            <w:right w:val="none" w:sz="0" w:space="0" w:color="auto"/>
          </w:divBdr>
        </w:div>
        <w:div w:id="2073429122">
          <w:marLeft w:val="480"/>
          <w:marRight w:val="0"/>
          <w:marTop w:val="0"/>
          <w:marBottom w:val="0"/>
          <w:divBdr>
            <w:top w:val="none" w:sz="0" w:space="0" w:color="auto"/>
            <w:left w:val="none" w:sz="0" w:space="0" w:color="auto"/>
            <w:bottom w:val="none" w:sz="0" w:space="0" w:color="auto"/>
            <w:right w:val="none" w:sz="0" w:space="0" w:color="auto"/>
          </w:divBdr>
        </w:div>
        <w:div w:id="1916476329">
          <w:marLeft w:val="480"/>
          <w:marRight w:val="0"/>
          <w:marTop w:val="0"/>
          <w:marBottom w:val="0"/>
          <w:divBdr>
            <w:top w:val="none" w:sz="0" w:space="0" w:color="auto"/>
            <w:left w:val="none" w:sz="0" w:space="0" w:color="auto"/>
            <w:bottom w:val="none" w:sz="0" w:space="0" w:color="auto"/>
            <w:right w:val="none" w:sz="0" w:space="0" w:color="auto"/>
          </w:divBdr>
        </w:div>
        <w:div w:id="1029374653">
          <w:marLeft w:val="480"/>
          <w:marRight w:val="0"/>
          <w:marTop w:val="0"/>
          <w:marBottom w:val="0"/>
          <w:divBdr>
            <w:top w:val="none" w:sz="0" w:space="0" w:color="auto"/>
            <w:left w:val="none" w:sz="0" w:space="0" w:color="auto"/>
            <w:bottom w:val="none" w:sz="0" w:space="0" w:color="auto"/>
            <w:right w:val="none" w:sz="0" w:space="0" w:color="auto"/>
          </w:divBdr>
        </w:div>
        <w:div w:id="388070386">
          <w:marLeft w:val="480"/>
          <w:marRight w:val="0"/>
          <w:marTop w:val="0"/>
          <w:marBottom w:val="0"/>
          <w:divBdr>
            <w:top w:val="none" w:sz="0" w:space="0" w:color="auto"/>
            <w:left w:val="none" w:sz="0" w:space="0" w:color="auto"/>
            <w:bottom w:val="none" w:sz="0" w:space="0" w:color="auto"/>
            <w:right w:val="none" w:sz="0" w:space="0" w:color="auto"/>
          </w:divBdr>
        </w:div>
        <w:div w:id="760294008">
          <w:marLeft w:val="480"/>
          <w:marRight w:val="0"/>
          <w:marTop w:val="0"/>
          <w:marBottom w:val="0"/>
          <w:divBdr>
            <w:top w:val="none" w:sz="0" w:space="0" w:color="auto"/>
            <w:left w:val="none" w:sz="0" w:space="0" w:color="auto"/>
            <w:bottom w:val="none" w:sz="0" w:space="0" w:color="auto"/>
            <w:right w:val="none" w:sz="0" w:space="0" w:color="auto"/>
          </w:divBdr>
        </w:div>
        <w:div w:id="1194731563">
          <w:marLeft w:val="480"/>
          <w:marRight w:val="0"/>
          <w:marTop w:val="0"/>
          <w:marBottom w:val="0"/>
          <w:divBdr>
            <w:top w:val="none" w:sz="0" w:space="0" w:color="auto"/>
            <w:left w:val="none" w:sz="0" w:space="0" w:color="auto"/>
            <w:bottom w:val="none" w:sz="0" w:space="0" w:color="auto"/>
            <w:right w:val="none" w:sz="0" w:space="0" w:color="auto"/>
          </w:divBdr>
        </w:div>
        <w:div w:id="309991633">
          <w:marLeft w:val="480"/>
          <w:marRight w:val="0"/>
          <w:marTop w:val="0"/>
          <w:marBottom w:val="0"/>
          <w:divBdr>
            <w:top w:val="none" w:sz="0" w:space="0" w:color="auto"/>
            <w:left w:val="none" w:sz="0" w:space="0" w:color="auto"/>
            <w:bottom w:val="none" w:sz="0" w:space="0" w:color="auto"/>
            <w:right w:val="none" w:sz="0" w:space="0" w:color="auto"/>
          </w:divBdr>
        </w:div>
        <w:div w:id="325984220">
          <w:marLeft w:val="480"/>
          <w:marRight w:val="0"/>
          <w:marTop w:val="0"/>
          <w:marBottom w:val="0"/>
          <w:divBdr>
            <w:top w:val="none" w:sz="0" w:space="0" w:color="auto"/>
            <w:left w:val="none" w:sz="0" w:space="0" w:color="auto"/>
            <w:bottom w:val="none" w:sz="0" w:space="0" w:color="auto"/>
            <w:right w:val="none" w:sz="0" w:space="0" w:color="auto"/>
          </w:divBdr>
        </w:div>
        <w:div w:id="1368986807">
          <w:marLeft w:val="480"/>
          <w:marRight w:val="0"/>
          <w:marTop w:val="0"/>
          <w:marBottom w:val="0"/>
          <w:divBdr>
            <w:top w:val="none" w:sz="0" w:space="0" w:color="auto"/>
            <w:left w:val="none" w:sz="0" w:space="0" w:color="auto"/>
            <w:bottom w:val="none" w:sz="0" w:space="0" w:color="auto"/>
            <w:right w:val="none" w:sz="0" w:space="0" w:color="auto"/>
          </w:divBdr>
        </w:div>
        <w:div w:id="1076824021">
          <w:marLeft w:val="480"/>
          <w:marRight w:val="0"/>
          <w:marTop w:val="0"/>
          <w:marBottom w:val="0"/>
          <w:divBdr>
            <w:top w:val="none" w:sz="0" w:space="0" w:color="auto"/>
            <w:left w:val="none" w:sz="0" w:space="0" w:color="auto"/>
            <w:bottom w:val="none" w:sz="0" w:space="0" w:color="auto"/>
            <w:right w:val="none" w:sz="0" w:space="0" w:color="auto"/>
          </w:divBdr>
        </w:div>
        <w:div w:id="1949314180">
          <w:marLeft w:val="480"/>
          <w:marRight w:val="0"/>
          <w:marTop w:val="0"/>
          <w:marBottom w:val="0"/>
          <w:divBdr>
            <w:top w:val="none" w:sz="0" w:space="0" w:color="auto"/>
            <w:left w:val="none" w:sz="0" w:space="0" w:color="auto"/>
            <w:bottom w:val="none" w:sz="0" w:space="0" w:color="auto"/>
            <w:right w:val="none" w:sz="0" w:space="0" w:color="auto"/>
          </w:divBdr>
        </w:div>
        <w:div w:id="1328823689">
          <w:marLeft w:val="480"/>
          <w:marRight w:val="0"/>
          <w:marTop w:val="0"/>
          <w:marBottom w:val="0"/>
          <w:divBdr>
            <w:top w:val="none" w:sz="0" w:space="0" w:color="auto"/>
            <w:left w:val="none" w:sz="0" w:space="0" w:color="auto"/>
            <w:bottom w:val="none" w:sz="0" w:space="0" w:color="auto"/>
            <w:right w:val="none" w:sz="0" w:space="0" w:color="auto"/>
          </w:divBdr>
        </w:div>
        <w:div w:id="1347637588">
          <w:marLeft w:val="480"/>
          <w:marRight w:val="0"/>
          <w:marTop w:val="0"/>
          <w:marBottom w:val="0"/>
          <w:divBdr>
            <w:top w:val="none" w:sz="0" w:space="0" w:color="auto"/>
            <w:left w:val="none" w:sz="0" w:space="0" w:color="auto"/>
            <w:bottom w:val="none" w:sz="0" w:space="0" w:color="auto"/>
            <w:right w:val="none" w:sz="0" w:space="0" w:color="auto"/>
          </w:divBdr>
        </w:div>
        <w:div w:id="741366541">
          <w:marLeft w:val="480"/>
          <w:marRight w:val="0"/>
          <w:marTop w:val="0"/>
          <w:marBottom w:val="0"/>
          <w:divBdr>
            <w:top w:val="none" w:sz="0" w:space="0" w:color="auto"/>
            <w:left w:val="none" w:sz="0" w:space="0" w:color="auto"/>
            <w:bottom w:val="none" w:sz="0" w:space="0" w:color="auto"/>
            <w:right w:val="none" w:sz="0" w:space="0" w:color="auto"/>
          </w:divBdr>
        </w:div>
        <w:div w:id="632059227">
          <w:marLeft w:val="480"/>
          <w:marRight w:val="0"/>
          <w:marTop w:val="0"/>
          <w:marBottom w:val="0"/>
          <w:divBdr>
            <w:top w:val="none" w:sz="0" w:space="0" w:color="auto"/>
            <w:left w:val="none" w:sz="0" w:space="0" w:color="auto"/>
            <w:bottom w:val="none" w:sz="0" w:space="0" w:color="auto"/>
            <w:right w:val="none" w:sz="0" w:space="0" w:color="auto"/>
          </w:divBdr>
        </w:div>
        <w:div w:id="1045249608">
          <w:marLeft w:val="480"/>
          <w:marRight w:val="0"/>
          <w:marTop w:val="0"/>
          <w:marBottom w:val="0"/>
          <w:divBdr>
            <w:top w:val="none" w:sz="0" w:space="0" w:color="auto"/>
            <w:left w:val="none" w:sz="0" w:space="0" w:color="auto"/>
            <w:bottom w:val="none" w:sz="0" w:space="0" w:color="auto"/>
            <w:right w:val="none" w:sz="0" w:space="0" w:color="auto"/>
          </w:divBdr>
        </w:div>
        <w:div w:id="1494684458">
          <w:marLeft w:val="480"/>
          <w:marRight w:val="0"/>
          <w:marTop w:val="0"/>
          <w:marBottom w:val="0"/>
          <w:divBdr>
            <w:top w:val="none" w:sz="0" w:space="0" w:color="auto"/>
            <w:left w:val="none" w:sz="0" w:space="0" w:color="auto"/>
            <w:bottom w:val="none" w:sz="0" w:space="0" w:color="auto"/>
            <w:right w:val="none" w:sz="0" w:space="0" w:color="auto"/>
          </w:divBdr>
        </w:div>
        <w:div w:id="788935912">
          <w:marLeft w:val="480"/>
          <w:marRight w:val="0"/>
          <w:marTop w:val="0"/>
          <w:marBottom w:val="0"/>
          <w:divBdr>
            <w:top w:val="none" w:sz="0" w:space="0" w:color="auto"/>
            <w:left w:val="none" w:sz="0" w:space="0" w:color="auto"/>
            <w:bottom w:val="none" w:sz="0" w:space="0" w:color="auto"/>
            <w:right w:val="none" w:sz="0" w:space="0" w:color="auto"/>
          </w:divBdr>
        </w:div>
        <w:div w:id="1232230269">
          <w:marLeft w:val="480"/>
          <w:marRight w:val="0"/>
          <w:marTop w:val="0"/>
          <w:marBottom w:val="0"/>
          <w:divBdr>
            <w:top w:val="none" w:sz="0" w:space="0" w:color="auto"/>
            <w:left w:val="none" w:sz="0" w:space="0" w:color="auto"/>
            <w:bottom w:val="none" w:sz="0" w:space="0" w:color="auto"/>
            <w:right w:val="none" w:sz="0" w:space="0" w:color="auto"/>
          </w:divBdr>
        </w:div>
        <w:div w:id="1919245697">
          <w:marLeft w:val="480"/>
          <w:marRight w:val="0"/>
          <w:marTop w:val="0"/>
          <w:marBottom w:val="0"/>
          <w:divBdr>
            <w:top w:val="none" w:sz="0" w:space="0" w:color="auto"/>
            <w:left w:val="none" w:sz="0" w:space="0" w:color="auto"/>
            <w:bottom w:val="none" w:sz="0" w:space="0" w:color="auto"/>
            <w:right w:val="none" w:sz="0" w:space="0" w:color="auto"/>
          </w:divBdr>
        </w:div>
        <w:div w:id="1312784346">
          <w:marLeft w:val="480"/>
          <w:marRight w:val="0"/>
          <w:marTop w:val="0"/>
          <w:marBottom w:val="0"/>
          <w:divBdr>
            <w:top w:val="none" w:sz="0" w:space="0" w:color="auto"/>
            <w:left w:val="none" w:sz="0" w:space="0" w:color="auto"/>
            <w:bottom w:val="none" w:sz="0" w:space="0" w:color="auto"/>
            <w:right w:val="none" w:sz="0" w:space="0" w:color="auto"/>
          </w:divBdr>
        </w:div>
        <w:div w:id="1834291906">
          <w:marLeft w:val="480"/>
          <w:marRight w:val="0"/>
          <w:marTop w:val="0"/>
          <w:marBottom w:val="0"/>
          <w:divBdr>
            <w:top w:val="none" w:sz="0" w:space="0" w:color="auto"/>
            <w:left w:val="none" w:sz="0" w:space="0" w:color="auto"/>
            <w:bottom w:val="none" w:sz="0" w:space="0" w:color="auto"/>
            <w:right w:val="none" w:sz="0" w:space="0" w:color="auto"/>
          </w:divBdr>
        </w:div>
        <w:div w:id="899444669">
          <w:marLeft w:val="480"/>
          <w:marRight w:val="0"/>
          <w:marTop w:val="0"/>
          <w:marBottom w:val="0"/>
          <w:divBdr>
            <w:top w:val="none" w:sz="0" w:space="0" w:color="auto"/>
            <w:left w:val="none" w:sz="0" w:space="0" w:color="auto"/>
            <w:bottom w:val="none" w:sz="0" w:space="0" w:color="auto"/>
            <w:right w:val="none" w:sz="0" w:space="0" w:color="auto"/>
          </w:divBdr>
        </w:div>
        <w:div w:id="1105806992">
          <w:marLeft w:val="480"/>
          <w:marRight w:val="0"/>
          <w:marTop w:val="0"/>
          <w:marBottom w:val="0"/>
          <w:divBdr>
            <w:top w:val="none" w:sz="0" w:space="0" w:color="auto"/>
            <w:left w:val="none" w:sz="0" w:space="0" w:color="auto"/>
            <w:bottom w:val="none" w:sz="0" w:space="0" w:color="auto"/>
            <w:right w:val="none" w:sz="0" w:space="0" w:color="auto"/>
          </w:divBdr>
        </w:div>
        <w:div w:id="569120049">
          <w:marLeft w:val="480"/>
          <w:marRight w:val="0"/>
          <w:marTop w:val="0"/>
          <w:marBottom w:val="0"/>
          <w:divBdr>
            <w:top w:val="none" w:sz="0" w:space="0" w:color="auto"/>
            <w:left w:val="none" w:sz="0" w:space="0" w:color="auto"/>
            <w:bottom w:val="none" w:sz="0" w:space="0" w:color="auto"/>
            <w:right w:val="none" w:sz="0" w:space="0" w:color="auto"/>
          </w:divBdr>
        </w:div>
        <w:div w:id="389887328">
          <w:marLeft w:val="480"/>
          <w:marRight w:val="0"/>
          <w:marTop w:val="0"/>
          <w:marBottom w:val="0"/>
          <w:divBdr>
            <w:top w:val="none" w:sz="0" w:space="0" w:color="auto"/>
            <w:left w:val="none" w:sz="0" w:space="0" w:color="auto"/>
            <w:bottom w:val="none" w:sz="0" w:space="0" w:color="auto"/>
            <w:right w:val="none" w:sz="0" w:space="0" w:color="auto"/>
          </w:divBdr>
        </w:div>
        <w:div w:id="944851412">
          <w:marLeft w:val="480"/>
          <w:marRight w:val="0"/>
          <w:marTop w:val="0"/>
          <w:marBottom w:val="0"/>
          <w:divBdr>
            <w:top w:val="none" w:sz="0" w:space="0" w:color="auto"/>
            <w:left w:val="none" w:sz="0" w:space="0" w:color="auto"/>
            <w:bottom w:val="none" w:sz="0" w:space="0" w:color="auto"/>
            <w:right w:val="none" w:sz="0" w:space="0" w:color="auto"/>
          </w:divBdr>
        </w:div>
        <w:div w:id="1896113068">
          <w:marLeft w:val="480"/>
          <w:marRight w:val="0"/>
          <w:marTop w:val="0"/>
          <w:marBottom w:val="0"/>
          <w:divBdr>
            <w:top w:val="none" w:sz="0" w:space="0" w:color="auto"/>
            <w:left w:val="none" w:sz="0" w:space="0" w:color="auto"/>
            <w:bottom w:val="none" w:sz="0" w:space="0" w:color="auto"/>
            <w:right w:val="none" w:sz="0" w:space="0" w:color="auto"/>
          </w:divBdr>
        </w:div>
        <w:div w:id="1891308509">
          <w:marLeft w:val="480"/>
          <w:marRight w:val="0"/>
          <w:marTop w:val="0"/>
          <w:marBottom w:val="0"/>
          <w:divBdr>
            <w:top w:val="none" w:sz="0" w:space="0" w:color="auto"/>
            <w:left w:val="none" w:sz="0" w:space="0" w:color="auto"/>
            <w:bottom w:val="none" w:sz="0" w:space="0" w:color="auto"/>
            <w:right w:val="none" w:sz="0" w:space="0" w:color="auto"/>
          </w:divBdr>
        </w:div>
        <w:div w:id="406656849">
          <w:marLeft w:val="480"/>
          <w:marRight w:val="0"/>
          <w:marTop w:val="0"/>
          <w:marBottom w:val="0"/>
          <w:divBdr>
            <w:top w:val="none" w:sz="0" w:space="0" w:color="auto"/>
            <w:left w:val="none" w:sz="0" w:space="0" w:color="auto"/>
            <w:bottom w:val="none" w:sz="0" w:space="0" w:color="auto"/>
            <w:right w:val="none" w:sz="0" w:space="0" w:color="auto"/>
          </w:divBdr>
        </w:div>
        <w:div w:id="206527520">
          <w:marLeft w:val="480"/>
          <w:marRight w:val="0"/>
          <w:marTop w:val="0"/>
          <w:marBottom w:val="0"/>
          <w:divBdr>
            <w:top w:val="none" w:sz="0" w:space="0" w:color="auto"/>
            <w:left w:val="none" w:sz="0" w:space="0" w:color="auto"/>
            <w:bottom w:val="none" w:sz="0" w:space="0" w:color="auto"/>
            <w:right w:val="none" w:sz="0" w:space="0" w:color="auto"/>
          </w:divBdr>
        </w:div>
        <w:div w:id="1738623075">
          <w:marLeft w:val="480"/>
          <w:marRight w:val="0"/>
          <w:marTop w:val="0"/>
          <w:marBottom w:val="0"/>
          <w:divBdr>
            <w:top w:val="none" w:sz="0" w:space="0" w:color="auto"/>
            <w:left w:val="none" w:sz="0" w:space="0" w:color="auto"/>
            <w:bottom w:val="none" w:sz="0" w:space="0" w:color="auto"/>
            <w:right w:val="none" w:sz="0" w:space="0" w:color="auto"/>
          </w:divBdr>
        </w:div>
        <w:div w:id="323899130">
          <w:marLeft w:val="480"/>
          <w:marRight w:val="0"/>
          <w:marTop w:val="0"/>
          <w:marBottom w:val="0"/>
          <w:divBdr>
            <w:top w:val="none" w:sz="0" w:space="0" w:color="auto"/>
            <w:left w:val="none" w:sz="0" w:space="0" w:color="auto"/>
            <w:bottom w:val="none" w:sz="0" w:space="0" w:color="auto"/>
            <w:right w:val="none" w:sz="0" w:space="0" w:color="auto"/>
          </w:divBdr>
        </w:div>
        <w:div w:id="2052610631">
          <w:marLeft w:val="480"/>
          <w:marRight w:val="0"/>
          <w:marTop w:val="0"/>
          <w:marBottom w:val="0"/>
          <w:divBdr>
            <w:top w:val="none" w:sz="0" w:space="0" w:color="auto"/>
            <w:left w:val="none" w:sz="0" w:space="0" w:color="auto"/>
            <w:bottom w:val="none" w:sz="0" w:space="0" w:color="auto"/>
            <w:right w:val="none" w:sz="0" w:space="0" w:color="auto"/>
          </w:divBdr>
        </w:div>
        <w:div w:id="1973558035">
          <w:marLeft w:val="480"/>
          <w:marRight w:val="0"/>
          <w:marTop w:val="0"/>
          <w:marBottom w:val="0"/>
          <w:divBdr>
            <w:top w:val="none" w:sz="0" w:space="0" w:color="auto"/>
            <w:left w:val="none" w:sz="0" w:space="0" w:color="auto"/>
            <w:bottom w:val="none" w:sz="0" w:space="0" w:color="auto"/>
            <w:right w:val="none" w:sz="0" w:space="0" w:color="auto"/>
          </w:divBdr>
        </w:div>
        <w:div w:id="1133139421">
          <w:marLeft w:val="480"/>
          <w:marRight w:val="0"/>
          <w:marTop w:val="0"/>
          <w:marBottom w:val="0"/>
          <w:divBdr>
            <w:top w:val="none" w:sz="0" w:space="0" w:color="auto"/>
            <w:left w:val="none" w:sz="0" w:space="0" w:color="auto"/>
            <w:bottom w:val="none" w:sz="0" w:space="0" w:color="auto"/>
            <w:right w:val="none" w:sz="0" w:space="0" w:color="auto"/>
          </w:divBdr>
        </w:div>
        <w:div w:id="312176877">
          <w:marLeft w:val="480"/>
          <w:marRight w:val="0"/>
          <w:marTop w:val="0"/>
          <w:marBottom w:val="0"/>
          <w:divBdr>
            <w:top w:val="none" w:sz="0" w:space="0" w:color="auto"/>
            <w:left w:val="none" w:sz="0" w:space="0" w:color="auto"/>
            <w:bottom w:val="none" w:sz="0" w:space="0" w:color="auto"/>
            <w:right w:val="none" w:sz="0" w:space="0" w:color="auto"/>
          </w:divBdr>
        </w:div>
        <w:div w:id="1853760460">
          <w:marLeft w:val="480"/>
          <w:marRight w:val="0"/>
          <w:marTop w:val="0"/>
          <w:marBottom w:val="0"/>
          <w:divBdr>
            <w:top w:val="none" w:sz="0" w:space="0" w:color="auto"/>
            <w:left w:val="none" w:sz="0" w:space="0" w:color="auto"/>
            <w:bottom w:val="none" w:sz="0" w:space="0" w:color="auto"/>
            <w:right w:val="none" w:sz="0" w:space="0" w:color="auto"/>
          </w:divBdr>
        </w:div>
        <w:div w:id="1695421910">
          <w:marLeft w:val="480"/>
          <w:marRight w:val="0"/>
          <w:marTop w:val="0"/>
          <w:marBottom w:val="0"/>
          <w:divBdr>
            <w:top w:val="none" w:sz="0" w:space="0" w:color="auto"/>
            <w:left w:val="none" w:sz="0" w:space="0" w:color="auto"/>
            <w:bottom w:val="none" w:sz="0" w:space="0" w:color="auto"/>
            <w:right w:val="none" w:sz="0" w:space="0" w:color="auto"/>
          </w:divBdr>
        </w:div>
        <w:div w:id="1413815053">
          <w:marLeft w:val="480"/>
          <w:marRight w:val="0"/>
          <w:marTop w:val="0"/>
          <w:marBottom w:val="0"/>
          <w:divBdr>
            <w:top w:val="none" w:sz="0" w:space="0" w:color="auto"/>
            <w:left w:val="none" w:sz="0" w:space="0" w:color="auto"/>
            <w:bottom w:val="none" w:sz="0" w:space="0" w:color="auto"/>
            <w:right w:val="none" w:sz="0" w:space="0" w:color="auto"/>
          </w:divBdr>
        </w:div>
        <w:div w:id="1557014304">
          <w:marLeft w:val="480"/>
          <w:marRight w:val="0"/>
          <w:marTop w:val="0"/>
          <w:marBottom w:val="0"/>
          <w:divBdr>
            <w:top w:val="none" w:sz="0" w:space="0" w:color="auto"/>
            <w:left w:val="none" w:sz="0" w:space="0" w:color="auto"/>
            <w:bottom w:val="none" w:sz="0" w:space="0" w:color="auto"/>
            <w:right w:val="none" w:sz="0" w:space="0" w:color="auto"/>
          </w:divBdr>
        </w:div>
        <w:div w:id="2038457358">
          <w:marLeft w:val="480"/>
          <w:marRight w:val="0"/>
          <w:marTop w:val="0"/>
          <w:marBottom w:val="0"/>
          <w:divBdr>
            <w:top w:val="none" w:sz="0" w:space="0" w:color="auto"/>
            <w:left w:val="none" w:sz="0" w:space="0" w:color="auto"/>
            <w:bottom w:val="none" w:sz="0" w:space="0" w:color="auto"/>
            <w:right w:val="none" w:sz="0" w:space="0" w:color="auto"/>
          </w:divBdr>
        </w:div>
        <w:div w:id="368530997">
          <w:marLeft w:val="480"/>
          <w:marRight w:val="0"/>
          <w:marTop w:val="0"/>
          <w:marBottom w:val="0"/>
          <w:divBdr>
            <w:top w:val="none" w:sz="0" w:space="0" w:color="auto"/>
            <w:left w:val="none" w:sz="0" w:space="0" w:color="auto"/>
            <w:bottom w:val="none" w:sz="0" w:space="0" w:color="auto"/>
            <w:right w:val="none" w:sz="0" w:space="0" w:color="auto"/>
          </w:divBdr>
        </w:div>
        <w:div w:id="1620141947">
          <w:marLeft w:val="480"/>
          <w:marRight w:val="0"/>
          <w:marTop w:val="0"/>
          <w:marBottom w:val="0"/>
          <w:divBdr>
            <w:top w:val="none" w:sz="0" w:space="0" w:color="auto"/>
            <w:left w:val="none" w:sz="0" w:space="0" w:color="auto"/>
            <w:bottom w:val="none" w:sz="0" w:space="0" w:color="auto"/>
            <w:right w:val="none" w:sz="0" w:space="0" w:color="auto"/>
          </w:divBdr>
        </w:div>
        <w:div w:id="246696393">
          <w:marLeft w:val="480"/>
          <w:marRight w:val="0"/>
          <w:marTop w:val="0"/>
          <w:marBottom w:val="0"/>
          <w:divBdr>
            <w:top w:val="none" w:sz="0" w:space="0" w:color="auto"/>
            <w:left w:val="none" w:sz="0" w:space="0" w:color="auto"/>
            <w:bottom w:val="none" w:sz="0" w:space="0" w:color="auto"/>
            <w:right w:val="none" w:sz="0" w:space="0" w:color="auto"/>
          </w:divBdr>
        </w:div>
        <w:div w:id="1242058977">
          <w:marLeft w:val="480"/>
          <w:marRight w:val="0"/>
          <w:marTop w:val="0"/>
          <w:marBottom w:val="0"/>
          <w:divBdr>
            <w:top w:val="none" w:sz="0" w:space="0" w:color="auto"/>
            <w:left w:val="none" w:sz="0" w:space="0" w:color="auto"/>
            <w:bottom w:val="none" w:sz="0" w:space="0" w:color="auto"/>
            <w:right w:val="none" w:sz="0" w:space="0" w:color="auto"/>
          </w:divBdr>
        </w:div>
        <w:div w:id="1811051310">
          <w:marLeft w:val="480"/>
          <w:marRight w:val="0"/>
          <w:marTop w:val="0"/>
          <w:marBottom w:val="0"/>
          <w:divBdr>
            <w:top w:val="none" w:sz="0" w:space="0" w:color="auto"/>
            <w:left w:val="none" w:sz="0" w:space="0" w:color="auto"/>
            <w:bottom w:val="none" w:sz="0" w:space="0" w:color="auto"/>
            <w:right w:val="none" w:sz="0" w:space="0" w:color="auto"/>
          </w:divBdr>
        </w:div>
        <w:div w:id="1499689664">
          <w:marLeft w:val="480"/>
          <w:marRight w:val="0"/>
          <w:marTop w:val="0"/>
          <w:marBottom w:val="0"/>
          <w:divBdr>
            <w:top w:val="none" w:sz="0" w:space="0" w:color="auto"/>
            <w:left w:val="none" w:sz="0" w:space="0" w:color="auto"/>
            <w:bottom w:val="none" w:sz="0" w:space="0" w:color="auto"/>
            <w:right w:val="none" w:sz="0" w:space="0" w:color="auto"/>
          </w:divBdr>
        </w:div>
        <w:div w:id="1611937292">
          <w:marLeft w:val="480"/>
          <w:marRight w:val="0"/>
          <w:marTop w:val="0"/>
          <w:marBottom w:val="0"/>
          <w:divBdr>
            <w:top w:val="none" w:sz="0" w:space="0" w:color="auto"/>
            <w:left w:val="none" w:sz="0" w:space="0" w:color="auto"/>
            <w:bottom w:val="none" w:sz="0" w:space="0" w:color="auto"/>
            <w:right w:val="none" w:sz="0" w:space="0" w:color="auto"/>
          </w:divBdr>
        </w:div>
        <w:div w:id="125901448">
          <w:marLeft w:val="480"/>
          <w:marRight w:val="0"/>
          <w:marTop w:val="0"/>
          <w:marBottom w:val="0"/>
          <w:divBdr>
            <w:top w:val="none" w:sz="0" w:space="0" w:color="auto"/>
            <w:left w:val="none" w:sz="0" w:space="0" w:color="auto"/>
            <w:bottom w:val="none" w:sz="0" w:space="0" w:color="auto"/>
            <w:right w:val="none" w:sz="0" w:space="0" w:color="auto"/>
          </w:divBdr>
        </w:div>
        <w:div w:id="1970162567">
          <w:marLeft w:val="480"/>
          <w:marRight w:val="0"/>
          <w:marTop w:val="0"/>
          <w:marBottom w:val="0"/>
          <w:divBdr>
            <w:top w:val="none" w:sz="0" w:space="0" w:color="auto"/>
            <w:left w:val="none" w:sz="0" w:space="0" w:color="auto"/>
            <w:bottom w:val="none" w:sz="0" w:space="0" w:color="auto"/>
            <w:right w:val="none" w:sz="0" w:space="0" w:color="auto"/>
          </w:divBdr>
        </w:div>
        <w:div w:id="526677539">
          <w:marLeft w:val="480"/>
          <w:marRight w:val="0"/>
          <w:marTop w:val="0"/>
          <w:marBottom w:val="0"/>
          <w:divBdr>
            <w:top w:val="none" w:sz="0" w:space="0" w:color="auto"/>
            <w:left w:val="none" w:sz="0" w:space="0" w:color="auto"/>
            <w:bottom w:val="none" w:sz="0" w:space="0" w:color="auto"/>
            <w:right w:val="none" w:sz="0" w:space="0" w:color="auto"/>
          </w:divBdr>
        </w:div>
        <w:div w:id="1025903574">
          <w:marLeft w:val="480"/>
          <w:marRight w:val="0"/>
          <w:marTop w:val="0"/>
          <w:marBottom w:val="0"/>
          <w:divBdr>
            <w:top w:val="none" w:sz="0" w:space="0" w:color="auto"/>
            <w:left w:val="none" w:sz="0" w:space="0" w:color="auto"/>
            <w:bottom w:val="none" w:sz="0" w:space="0" w:color="auto"/>
            <w:right w:val="none" w:sz="0" w:space="0" w:color="auto"/>
          </w:divBdr>
        </w:div>
        <w:div w:id="382490259">
          <w:marLeft w:val="480"/>
          <w:marRight w:val="0"/>
          <w:marTop w:val="0"/>
          <w:marBottom w:val="0"/>
          <w:divBdr>
            <w:top w:val="none" w:sz="0" w:space="0" w:color="auto"/>
            <w:left w:val="none" w:sz="0" w:space="0" w:color="auto"/>
            <w:bottom w:val="none" w:sz="0" w:space="0" w:color="auto"/>
            <w:right w:val="none" w:sz="0" w:space="0" w:color="auto"/>
          </w:divBdr>
        </w:div>
        <w:div w:id="1785147657">
          <w:marLeft w:val="480"/>
          <w:marRight w:val="0"/>
          <w:marTop w:val="0"/>
          <w:marBottom w:val="0"/>
          <w:divBdr>
            <w:top w:val="none" w:sz="0" w:space="0" w:color="auto"/>
            <w:left w:val="none" w:sz="0" w:space="0" w:color="auto"/>
            <w:bottom w:val="none" w:sz="0" w:space="0" w:color="auto"/>
            <w:right w:val="none" w:sz="0" w:space="0" w:color="auto"/>
          </w:divBdr>
        </w:div>
        <w:div w:id="1084686939">
          <w:marLeft w:val="480"/>
          <w:marRight w:val="0"/>
          <w:marTop w:val="0"/>
          <w:marBottom w:val="0"/>
          <w:divBdr>
            <w:top w:val="none" w:sz="0" w:space="0" w:color="auto"/>
            <w:left w:val="none" w:sz="0" w:space="0" w:color="auto"/>
            <w:bottom w:val="none" w:sz="0" w:space="0" w:color="auto"/>
            <w:right w:val="none" w:sz="0" w:space="0" w:color="auto"/>
          </w:divBdr>
        </w:div>
        <w:div w:id="1477530504">
          <w:marLeft w:val="480"/>
          <w:marRight w:val="0"/>
          <w:marTop w:val="0"/>
          <w:marBottom w:val="0"/>
          <w:divBdr>
            <w:top w:val="none" w:sz="0" w:space="0" w:color="auto"/>
            <w:left w:val="none" w:sz="0" w:space="0" w:color="auto"/>
            <w:bottom w:val="none" w:sz="0" w:space="0" w:color="auto"/>
            <w:right w:val="none" w:sz="0" w:space="0" w:color="auto"/>
          </w:divBdr>
        </w:div>
        <w:div w:id="739137039">
          <w:marLeft w:val="480"/>
          <w:marRight w:val="0"/>
          <w:marTop w:val="0"/>
          <w:marBottom w:val="0"/>
          <w:divBdr>
            <w:top w:val="none" w:sz="0" w:space="0" w:color="auto"/>
            <w:left w:val="none" w:sz="0" w:space="0" w:color="auto"/>
            <w:bottom w:val="none" w:sz="0" w:space="0" w:color="auto"/>
            <w:right w:val="none" w:sz="0" w:space="0" w:color="auto"/>
          </w:divBdr>
        </w:div>
        <w:div w:id="405298365">
          <w:marLeft w:val="480"/>
          <w:marRight w:val="0"/>
          <w:marTop w:val="0"/>
          <w:marBottom w:val="0"/>
          <w:divBdr>
            <w:top w:val="none" w:sz="0" w:space="0" w:color="auto"/>
            <w:left w:val="none" w:sz="0" w:space="0" w:color="auto"/>
            <w:bottom w:val="none" w:sz="0" w:space="0" w:color="auto"/>
            <w:right w:val="none" w:sz="0" w:space="0" w:color="auto"/>
          </w:divBdr>
        </w:div>
        <w:div w:id="1343239790">
          <w:marLeft w:val="480"/>
          <w:marRight w:val="0"/>
          <w:marTop w:val="0"/>
          <w:marBottom w:val="0"/>
          <w:divBdr>
            <w:top w:val="none" w:sz="0" w:space="0" w:color="auto"/>
            <w:left w:val="none" w:sz="0" w:space="0" w:color="auto"/>
            <w:bottom w:val="none" w:sz="0" w:space="0" w:color="auto"/>
            <w:right w:val="none" w:sz="0" w:space="0" w:color="auto"/>
          </w:divBdr>
        </w:div>
        <w:div w:id="652024231">
          <w:marLeft w:val="480"/>
          <w:marRight w:val="0"/>
          <w:marTop w:val="0"/>
          <w:marBottom w:val="0"/>
          <w:divBdr>
            <w:top w:val="none" w:sz="0" w:space="0" w:color="auto"/>
            <w:left w:val="none" w:sz="0" w:space="0" w:color="auto"/>
            <w:bottom w:val="none" w:sz="0" w:space="0" w:color="auto"/>
            <w:right w:val="none" w:sz="0" w:space="0" w:color="auto"/>
          </w:divBdr>
        </w:div>
        <w:div w:id="656616193">
          <w:marLeft w:val="480"/>
          <w:marRight w:val="0"/>
          <w:marTop w:val="0"/>
          <w:marBottom w:val="0"/>
          <w:divBdr>
            <w:top w:val="none" w:sz="0" w:space="0" w:color="auto"/>
            <w:left w:val="none" w:sz="0" w:space="0" w:color="auto"/>
            <w:bottom w:val="none" w:sz="0" w:space="0" w:color="auto"/>
            <w:right w:val="none" w:sz="0" w:space="0" w:color="auto"/>
          </w:divBdr>
        </w:div>
        <w:div w:id="1545294507">
          <w:marLeft w:val="480"/>
          <w:marRight w:val="0"/>
          <w:marTop w:val="0"/>
          <w:marBottom w:val="0"/>
          <w:divBdr>
            <w:top w:val="none" w:sz="0" w:space="0" w:color="auto"/>
            <w:left w:val="none" w:sz="0" w:space="0" w:color="auto"/>
            <w:bottom w:val="none" w:sz="0" w:space="0" w:color="auto"/>
            <w:right w:val="none" w:sz="0" w:space="0" w:color="auto"/>
          </w:divBdr>
        </w:div>
        <w:div w:id="257251883">
          <w:marLeft w:val="480"/>
          <w:marRight w:val="0"/>
          <w:marTop w:val="0"/>
          <w:marBottom w:val="0"/>
          <w:divBdr>
            <w:top w:val="none" w:sz="0" w:space="0" w:color="auto"/>
            <w:left w:val="none" w:sz="0" w:space="0" w:color="auto"/>
            <w:bottom w:val="none" w:sz="0" w:space="0" w:color="auto"/>
            <w:right w:val="none" w:sz="0" w:space="0" w:color="auto"/>
          </w:divBdr>
        </w:div>
        <w:div w:id="1124428004">
          <w:marLeft w:val="480"/>
          <w:marRight w:val="0"/>
          <w:marTop w:val="0"/>
          <w:marBottom w:val="0"/>
          <w:divBdr>
            <w:top w:val="none" w:sz="0" w:space="0" w:color="auto"/>
            <w:left w:val="none" w:sz="0" w:space="0" w:color="auto"/>
            <w:bottom w:val="none" w:sz="0" w:space="0" w:color="auto"/>
            <w:right w:val="none" w:sz="0" w:space="0" w:color="auto"/>
          </w:divBdr>
        </w:div>
        <w:div w:id="460998089">
          <w:marLeft w:val="480"/>
          <w:marRight w:val="0"/>
          <w:marTop w:val="0"/>
          <w:marBottom w:val="0"/>
          <w:divBdr>
            <w:top w:val="none" w:sz="0" w:space="0" w:color="auto"/>
            <w:left w:val="none" w:sz="0" w:space="0" w:color="auto"/>
            <w:bottom w:val="none" w:sz="0" w:space="0" w:color="auto"/>
            <w:right w:val="none" w:sz="0" w:space="0" w:color="auto"/>
          </w:divBdr>
        </w:div>
        <w:div w:id="969671053">
          <w:marLeft w:val="480"/>
          <w:marRight w:val="0"/>
          <w:marTop w:val="0"/>
          <w:marBottom w:val="0"/>
          <w:divBdr>
            <w:top w:val="none" w:sz="0" w:space="0" w:color="auto"/>
            <w:left w:val="none" w:sz="0" w:space="0" w:color="auto"/>
            <w:bottom w:val="none" w:sz="0" w:space="0" w:color="auto"/>
            <w:right w:val="none" w:sz="0" w:space="0" w:color="auto"/>
          </w:divBdr>
        </w:div>
      </w:divsChild>
    </w:div>
    <w:div w:id="2122218020">
      <w:bodyDiv w:val="1"/>
      <w:marLeft w:val="0"/>
      <w:marRight w:val="0"/>
      <w:marTop w:val="0"/>
      <w:marBottom w:val="0"/>
      <w:divBdr>
        <w:top w:val="none" w:sz="0" w:space="0" w:color="auto"/>
        <w:left w:val="none" w:sz="0" w:space="0" w:color="auto"/>
        <w:bottom w:val="none" w:sz="0" w:space="0" w:color="auto"/>
        <w:right w:val="none" w:sz="0" w:space="0" w:color="auto"/>
      </w:divBdr>
    </w:div>
    <w:div w:id="2122257315">
      <w:bodyDiv w:val="1"/>
      <w:marLeft w:val="0"/>
      <w:marRight w:val="0"/>
      <w:marTop w:val="0"/>
      <w:marBottom w:val="0"/>
      <w:divBdr>
        <w:top w:val="none" w:sz="0" w:space="0" w:color="auto"/>
        <w:left w:val="none" w:sz="0" w:space="0" w:color="auto"/>
        <w:bottom w:val="none" w:sz="0" w:space="0" w:color="auto"/>
        <w:right w:val="none" w:sz="0" w:space="0" w:color="auto"/>
      </w:divBdr>
    </w:div>
    <w:div w:id="2122529651">
      <w:bodyDiv w:val="1"/>
      <w:marLeft w:val="0"/>
      <w:marRight w:val="0"/>
      <w:marTop w:val="0"/>
      <w:marBottom w:val="0"/>
      <w:divBdr>
        <w:top w:val="none" w:sz="0" w:space="0" w:color="auto"/>
        <w:left w:val="none" w:sz="0" w:space="0" w:color="auto"/>
        <w:bottom w:val="none" w:sz="0" w:space="0" w:color="auto"/>
        <w:right w:val="none" w:sz="0" w:space="0" w:color="auto"/>
      </w:divBdr>
    </w:div>
    <w:div w:id="2123068809">
      <w:bodyDiv w:val="1"/>
      <w:marLeft w:val="0"/>
      <w:marRight w:val="0"/>
      <w:marTop w:val="0"/>
      <w:marBottom w:val="0"/>
      <w:divBdr>
        <w:top w:val="none" w:sz="0" w:space="0" w:color="auto"/>
        <w:left w:val="none" w:sz="0" w:space="0" w:color="auto"/>
        <w:bottom w:val="none" w:sz="0" w:space="0" w:color="auto"/>
        <w:right w:val="none" w:sz="0" w:space="0" w:color="auto"/>
      </w:divBdr>
    </w:div>
    <w:div w:id="2123724649">
      <w:bodyDiv w:val="1"/>
      <w:marLeft w:val="0"/>
      <w:marRight w:val="0"/>
      <w:marTop w:val="0"/>
      <w:marBottom w:val="0"/>
      <w:divBdr>
        <w:top w:val="none" w:sz="0" w:space="0" w:color="auto"/>
        <w:left w:val="none" w:sz="0" w:space="0" w:color="auto"/>
        <w:bottom w:val="none" w:sz="0" w:space="0" w:color="auto"/>
        <w:right w:val="none" w:sz="0" w:space="0" w:color="auto"/>
      </w:divBdr>
    </w:div>
    <w:div w:id="2123835530">
      <w:bodyDiv w:val="1"/>
      <w:marLeft w:val="0"/>
      <w:marRight w:val="0"/>
      <w:marTop w:val="0"/>
      <w:marBottom w:val="0"/>
      <w:divBdr>
        <w:top w:val="none" w:sz="0" w:space="0" w:color="auto"/>
        <w:left w:val="none" w:sz="0" w:space="0" w:color="auto"/>
        <w:bottom w:val="none" w:sz="0" w:space="0" w:color="auto"/>
        <w:right w:val="none" w:sz="0" w:space="0" w:color="auto"/>
      </w:divBdr>
    </w:div>
    <w:div w:id="2123838410">
      <w:bodyDiv w:val="1"/>
      <w:marLeft w:val="0"/>
      <w:marRight w:val="0"/>
      <w:marTop w:val="0"/>
      <w:marBottom w:val="0"/>
      <w:divBdr>
        <w:top w:val="none" w:sz="0" w:space="0" w:color="auto"/>
        <w:left w:val="none" w:sz="0" w:space="0" w:color="auto"/>
        <w:bottom w:val="none" w:sz="0" w:space="0" w:color="auto"/>
        <w:right w:val="none" w:sz="0" w:space="0" w:color="auto"/>
      </w:divBdr>
    </w:div>
    <w:div w:id="2125034297">
      <w:bodyDiv w:val="1"/>
      <w:marLeft w:val="0"/>
      <w:marRight w:val="0"/>
      <w:marTop w:val="0"/>
      <w:marBottom w:val="0"/>
      <w:divBdr>
        <w:top w:val="none" w:sz="0" w:space="0" w:color="auto"/>
        <w:left w:val="none" w:sz="0" w:space="0" w:color="auto"/>
        <w:bottom w:val="none" w:sz="0" w:space="0" w:color="auto"/>
        <w:right w:val="none" w:sz="0" w:space="0" w:color="auto"/>
      </w:divBdr>
    </w:div>
    <w:div w:id="2125609757">
      <w:bodyDiv w:val="1"/>
      <w:marLeft w:val="0"/>
      <w:marRight w:val="0"/>
      <w:marTop w:val="0"/>
      <w:marBottom w:val="0"/>
      <w:divBdr>
        <w:top w:val="none" w:sz="0" w:space="0" w:color="auto"/>
        <w:left w:val="none" w:sz="0" w:space="0" w:color="auto"/>
        <w:bottom w:val="none" w:sz="0" w:space="0" w:color="auto"/>
        <w:right w:val="none" w:sz="0" w:space="0" w:color="auto"/>
      </w:divBdr>
    </w:div>
    <w:div w:id="2126383960">
      <w:bodyDiv w:val="1"/>
      <w:marLeft w:val="0"/>
      <w:marRight w:val="0"/>
      <w:marTop w:val="0"/>
      <w:marBottom w:val="0"/>
      <w:divBdr>
        <w:top w:val="none" w:sz="0" w:space="0" w:color="auto"/>
        <w:left w:val="none" w:sz="0" w:space="0" w:color="auto"/>
        <w:bottom w:val="none" w:sz="0" w:space="0" w:color="auto"/>
        <w:right w:val="none" w:sz="0" w:space="0" w:color="auto"/>
      </w:divBdr>
    </w:div>
    <w:div w:id="2126536305">
      <w:bodyDiv w:val="1"/>
      <w:marLeft w:val="0"/>
      <w:marRight w:val="0"/>
      <w:marTop w:val="0"/>
      <w:marBottom w:val="0"/>
      <w:divBdr>
        <w:top w:val="none" w:sz="0" w:space="0" w:color="auto"/>
        <w:left w:val="none" w:sz="0" w:space="0" w:color="auto"/>
        <w:bottom w:val="none" w:sz="0" w:space="0" w:color="auto"/>
        <w:right w:val="none" w:sz="0" w:space="0" w:color="auto"/>
      </w:divBdr>
    </w:div>
    <w:div w:id="2126776740">
      <w:bodyDiv w:val="1"/>
      <w:marLeft w:val="0"/>
      <w:marRight w:val="0"/>
      <w:marTop w:val="0"/>
      <w:marBottom w:val="0"/>
      <w:divBdr>
        <w:top w:val="none" w:sz="0" w:space="0" w:color="auto"/>
        <w:left w:val="none" w:sz="0" w:space="0" w:color="auto"/>
        <w:bottom w:val="none" w:sz="0" w:space="0" w:color="auto"/>
        <w:right w:val="none" w:sz="0" w:space="0" w:color="auto"/>
      </w:divBdr>
    </w:div>
    <w:div w:id="2127459110">
      <w:bodyDiv w:val="1"/>
      <w:marLeft w:val="0"/>
      <w:marRight w:val="0"/>
      <w:marTop w:val="0"/>
      <w:marBottom w:val="0"/>
      <w:divBdr>
        <w:top w:val="none" w:sz="0" w:space="0" w:color="auto"/>
        <w:left w:val="none" w:sz="0" w:space="0" w:color="auto"/>
        <w:bottom w:val="none" w:sz="0" w:space="0" w:color="auto"/>
        <w:right w:val="none" w:sz="0" w:space="0" w:color="auto"/>
      </w:divBdr>
    </w:div>
    <w:div w:id="2128691688">
      <w:bodyDiv w:val="1"/>
      <w:marLeft w:val="0"/>
      <w:marRight w:val="0"/>
      <w:marTop w:val="0"/>
      <w:marBottom w:val="0"/>
      <w:divBdr>
        <w:top w:val="none" w:sz="0" w:space="0" w:color="auto"/>
        <w:left w:val="none" w:sz="0" w:space="0" w:color="auto"/>
        <w:bottom w:val="none" w:sz="0" w:space="0" w:color="auto"/>
        <w:right w:val="none" w:sz="0" w:space="0" w:color="auto"/>
      </w:divBdr>
    </w:div>
    <w:div w:id="2129396669">
      <w:bodyDiv w:val="1"/>
      <w:marLeft w:val="0"/>
      <w:marRight w:val="0"/>
      <w:marTop w:val="0"/>
      <w:marBottom w:val="0"/>
      <w:divBdr>
        <w:top w:val="none" w:sz="0" w:space="0" w:color="auto"/>
        <w:left w:val="none" w:sz="0" w:space="0" w:color="auto"/>
        <w:bottom w:val="none" w:sz="0" w:space="0" w:color="auto"/>
        <w:right w:val="none" w:sz="0" w:space="0" w:color="auto"/>
      </w:divBdr>
    </w:div>
    <w:div w:id="2130077500">
      <w:bodyDiv w:val="1"/>
      <w:marLeft w:val="0"/>
      <w:marRight w:val="0"/>
      <w:marTop w:val="0"/>
      <w:marBottom w:val="0"/>
      <w:divBdr>
        <w:top w:val="none" w:sz="0" w:space="0" w:color="auto"/>
        <w:left w:val="none" w:sz="0" w:space="0" w:color="auto"/>
        <w:bottom w:val="none" w:sz="0" w:space="0" w:color="auto"/>
        <w:right w:val="none" w:sz="0" w:space="0" w:color="auto"/>
      </w:divBdr>
    </w:div>
    <w:div w:id="2130465583">
      <w:bodyDiv w:val="1"/>
      <w:marLeft w:val="0"/>
      <w:marRight w:val="0"/>
      <w:marTop w:val="0"/>
      <w:marBottom w:val="0"/>
      <w:divBdr>
        <w:top w:val="none" w:sz="0" w:space="0" w:color="auto"/>
        <w:left w:val="none" w:sz="0" w:space="0" w:color="auto"/>
        <w:bottom w:val="none" w:sz="0" w:space="0" w:color="auto"/>
        <w:right w:val="none" w:sz="0" w:space="0" w:color="auto"/>
      </w:divBdr>
    </w:div>
    <w:div w:id="2132161196">
      <w:bodyDiv w:val="1"/>
      <w:marLeft w:val="0"/>
      <w:marRight w:val="0"/>
      <w:marTop w:val="0"/>
      <w:marBottom w:val="0"/>
      <w:divBdr>
        <w:top w:val="none" w:sz="0" w:space="0" w:color="auto"/>
        <w:left w:val="none" w:sz="0" w:space="0" w:color="auto"/>
        <w:bottom w:val="none" w:sz="0" w:space="0" w:color="auto"/>
        <w:right w:val="none" w:sz="0" w:space="0" w:color="auto"/>
      </w:divBdr>
    </w:div>
    <w:div w:id="2133596954">
      <w:bodyDiv w:val="1"/>
      <w:marLeft w:val="0"/>
      <w:marRight w:val="0"/>
      <w:marTop w:val="0"/>
      <w:marBottom w:val="0"/>
      <w:divBdr>
        <w:top w:val="none" w:sz="0" w:space="0" w:color="auto"/>
        <w:left w:val="none" w:sz="0" w:space="0" w:color="auto"/>
        <w:bottom w:val="none" w:sz="0" w:space="0" w:color="auto"/>
        <w:right w:val="none" w:sz="0" w:space="0" w:color="auto"/>
      </w:divBdr>
    </w:div>
    <w:div w:id="2133859758">
      <w:bodyDiv w:val="1"/>
      <w:marLeft w:val="0"/>
      <w:marRight w:val="0"/>
      <w:marTop w:val="0"/>
      <w:marBottom w:val="0"/>
      <w:divBdr>
        <w:top w:val="none" w:sz="0" w:space="0" w:color="auto"/>
        <w:left w:val="none" w:sz="0" w:space="0" w:color="auto"/>
        <w:bottom w:val="none" w:sz="0" w:space="0" w:color="auto"/>
        <w:right w:val="none" w:sz="0" w:space="0" w:color="auto"/>
      </w:divBdr>
    </w:div>
    <w:div w:id="2134324338">
      <w:bodyDiv w:val="1"/>
      <w:marLeft w:val="0"/>
      <w:marRight w:val="0"/>
      <w:marTop w:val="0"/>
      <w:marBottom w:val="0"/>
      <w:divBdr>
        <w:top w:val="none" w:sz="0" w:space="0" w:color="auto"/>
        <w:left w:val="none" w:sz="0" w:space="0" w:color="auto"/>
        <w:bottom w:val="none" w:sz="0" w:space="0" w:color="auto"/>
        <w:right w:val="none" w:sz="0" w:space="0" w:color="auto"/>
      </w:divBdr>
    </w:div>
    <w:div w:id="2136482336">
      <w:bodyDiv w:val="1"/>
      <w:marLeft w:val="0"/>
      <w:marRight w:val="0"/>
      <w:marTop w:val="0"/>
      <w:marBottom w:val="0"/>
      <w:divBdr>
        <w:top w:val="none" w:sz="0" w:space="0" w:color="auto"/>
        <w:left w:val="none" w:sz="0" w:space="0" w:color="auto"/>
        <w:bottom w:val="none" w:sz="0" w:space="0" w:color="auto"/>
        <w:right w:val="none" w:sz="0" w:space="0" w:color="auto"/>
      </w:divBdr>
    </w:div>
    <w:div w:id="2137676103">
      <w:bodyDiv w:val="1"/>
      <w:marLeft w:val="0"/>
      <w:marRight w:val="0"/>
      <w:marTop w:val="0"/>
      <w:marBottom w:val="0"/>
      <w:divBdr>
        <w:top w:val="none" w:sz="0" w:space="0" w:color="auto"/>
        <w:left w:val="none" w:sz="0" w:space="0" w:color="auto"/>
        <w:bottom w:val="none" w:sz="0" w:space="0" w:color="auto"/>
        <w:right w:val="none" w:sz="0" w:space="0" w:color="auto"/>
      </w:divBdr>
    </w:div>
    <w:div w:id="2139182714">
      <w:bodyDiv w:val="1"/>
      <w:marLeft w:val="0"/>
      <w:marRight w:val="0"/>
      <w:marTop w:val="0"/>
      <w:marBottom w:val="0"/>
      <w:divBdr>
        <w:top w:val="none" w:sz="0" w:space="0" w:color="auto"/>
        <w:left w:val="none" w:sz="0" w:space="0" w:color="auto"/>
        <w:bottom w:val="none" w:sz="0" w:space="0" w:color="auto"/>
        <w:right w:val="none" w:sz="0" w:space="0" w:color="auto"/>
      </w:divBdr>
    </w:div>
    <w:div w:id="2140224884">
      <w:bodyDiv w:val="1"/>
      <w:marLeft w:val="0"/>
      <w:marRight w:val="0"/>
      <w:marTop w:val="0"/>
      <w:marBottom w:val="0"/>
      <w:divBdr>
        <w:top w:val="none" w:sz="0" w:space="0" w:color="auto"/>
        <w:left w:val="none" w:sz="0" w:space="0" w:color="auto"/>
        <w:bottom w:val="none" w:sz="0" w:space="0" w:color="auto"/>
        <w:right w:val="none" w:sz="0" w:space="0" w:color="auto"/>
      </w:divBdr>
    </w:div>
    <w:div w:id="2140802358">
      <w:bodyDiv w:val="1"/>
      <w:marLeft w:val="0"/>
      <w:marRight w:val="0"/>
      <w:marTop w:val="0"/>
      <w:marBottom w:val="0"/>
      <w:divBdr>
        <w:top w:val="none" w:sz="0" w:space="0" w:color="auto"/>
        <w:left w:val="none" w:sz="0" w:space="0" w:color="auto"/>
        <w:bottom w:val="none" w:sz="0" w:space="0" w:color="auto"/>
        <w:right w:val="none" w:sz="0" w:space="0" w:color="auto"/>
      </w:divBdr>
    </w:div>
    <w:div w:id="2142379408">
      <w:bodyDiv w:val="1"/>
      <w:marLeft w:val="0"/>
      <w:marRight w:val="0"/>
      <w:marTop w:val="0"/>
      <w:marBottom w:val="0"/>
      <w:divBdr>
        <w:top w:val="none" w:sz="0" w:space="0" w:color="auto"/>
        <w:left w:val="none" w:sz="0" w:space="0" w:color="auto"/>
        <w:bottom w:val="none" w:sz="0" w:space="0" w:color="auto"/>
        <w:right w:val="none" w:sz="0" w:space="0" w:color="auto"/>
      </w:divBdr>
    </w:div>
    <w:div w:id="2142529629">
      <w:bodyDiv w:val="1"/>
      <w:marLeft w:val="0"/>
      <w:marRight w:val="0"/>
      <w:marTop w:val="0"/>
      <w:marBottom w:val="0"/>
      <w:divBdr>
        <w:top w:val="none" w:sz="0" w:space="0" w:color="auto"/>
        <w:left w:val="none" w:sz="0" w:space="0" w:color="auto"/>
        <w:bottom w:val="none" w:sz="0" w:space="0" w:color="auto"/>
        <w:right w:val="none" w:sz="0" w:space="0" w:color="auto"/>
      </w:divBdr>
    </w:div>
    <w:div w:id="2143038751">
      <w:bodyDiv w:val="1"/>
      <w:marLeft w:val="0"/>
      <w:marRight w:val="0"/>
      <w:marTop w:val="0"/>
      <w:marBottom w:val="0"/>
      <w:divBdr>
        <w:top w:val="none" w:sz="0" w:space="0" w:color="auto"/>
        <w:left w:val="none" w:sz="0" w:space="0" w:color="auto"/>
        <w:bottom w:val="none" w:sz="0" w:space="0" w:color="auto"/>
        <w:right w:val="none" w:sz="0" w:space="0" w:color="auto"/>
      </w:divBdr>
      <w:divsChild>
        <w:div w:id="435180392">
          <w:marLeft w:val="0"/>
          <w:marRight w:val="0"/>
          <w:marTop w:val="0"/>
          <w:marBottom w:val="0"/>
          <w:divBdr>
            <w:top w:val="none" w:sz="0" w:space="0" w:color="auto"/>
            <w:left w:val="none" w:sz="0" w:space="0" w:color="auto"/>
            <w:bottom w:val="none" w:sz="0" w:space="0" w:color="auto"/>
            <w:right w:val="none" w:sz="0" w:space="0" w:color="auto"/>
          </w:divBdr>
        </w:div>
        <w:div w:id="1317103025">
          <w:marLeft w:val="0"/>
          <w:marRight w:val="0"/>
          <w:marTop w:val="0"/>
          <w:marBottom w:val="0"/>
          <w:divBdr>
            <w:top w:val="none" w:sz="0" w:space="0" w:color="auto"/>
            <w:left w:val="none" w:sz="0" w:space="0" w:color="auto"/>
            <w:bottom w:val="none" w:sz="0" w:space="0" w:color="auto"/>
            <w:right w:val="none" w:sz="0" w:space="0" w:color="auto"/>
          </w:divBdr>
        </w:div>
        <w:div w:id="1774126181">
          <w:marLeft w:val="0"/>
          <w:marRight w:val="0"/>
          <w:marTop w:val="0"/>
          <w:marBottom w:val="0"/>
          <w:divBdr>
            <w:top w:val="none" w:sz="0" w:space="0" w:color="auto"/>
            <w:left w:val="none" w:sz="0" w:space="0" w:color="auto"/>
            <w:bottom w:val="none" w:sz="0" w:space="0" w:color="auto"/>
            <w:right w:val="none" w:sz="0" w:space="0" w:color="auto"/>
          </w:divBdr>
        </w:div>
        <w:div w:id="489716902">
          <w:marLeft w:val="0"/>
          <w:marRight w:val="0"/>
          <w:marTop w:val="0"/>
          <w:marBottom w:val="0"/>
          <w:divBdr>
            <w:top w:val="none" w:sz="0" w:space="0" w:color="auto"/>
            <w:left w:val="none" w:sz="0" w:space="0" w:color="auto"/>
            <w:bottom w:val="none" w:sz="0" w:space="0" w:color="auto"/>
            <w:right w:val="none" w:sz="0" w:space="0" w:color="auto"/>
          </w:divBdr>
        </w:div>
        <w:div w:id="308947352">
          <w:marLeft w:val="0"/>
          <w:marRight w:val="0"/>
          <w:marTop w:val="0"/>
          <w:marBottom w:val="0"/>
          <w:divBdr>
            <w:top w:val="none" w:sz="0" w:space="0" w:color="auto"/>
            <w:left w:val="none" w:sz="0" w:space="0" w:color="auto"/>
            <w:bottom w:val="none" w:sz="0" w:space="0" w:color="auto"/>
            <w:right w:val="none" w:sz="0" w:space="0" w:color="auto"/>
          </w:divBdr>
        </w:div>
        <w:div w:id="1059980417">
          <w:marLeft w:val="0"/>
          <w:marRight w:val="0"/>
          <w:marTop w:val="0"/>
          <w:marBottom w:val="0"/>
          <w:divBdr>
            <w:top w:val="none" w:sz="0" w:space="0" w:color="auto"/>
            <w:left w:val="none" w:sz="0" w:space="0" w:color="auto"/>
            <w:bottom w:val="none" w:sz="0" w:space="0" w:color="auto"/>
            <w:right w:val="none" w:sz="0" w:space="0" w:color="auto"/>
          </w:divBdr>
        </w:div>
        <w:div w:id="1519271994">
          <w:marLeft w:val="0"/>
          <w:marRight w:val="0"/>
          <w:marTop w:val="0"/>
          <w:marBottom w:val="0"/>
          <w:divBdr>
            <w:top w:val="none" w:sz="0" w:space="0" w:color="auto"/>
            <w:left w:val="none" w:sz="0" w:space="0" w:color="auto"/>
            <w:bottom w:val="none" w:sz="0" w:space="0" w:color="auto"/>
            <w:right w:val="none" w:sz="0" w:space="0" w:color="auto"/>
          </w:divBdr>
        </w:div>
        <w:div w:id="210768760">
          <w:marLeft w:val="0"/>
          <w:marRight w:val="0"/>
          <w:marTop w:val="0"/>
          <w:marBottom w:val="0"/>
          <w:divBdr>
            <w:top w:val="none" w:sz="0" w:space="0" w:color="auto"/>
            <w:left w:val="none" w:sz="0" w:space="0" w:color="auto"/>
            <w:bottom w:val="none" w:sz="0" w:space="0" w:color="auto"/>
            <w:right w:val="none" w:sz="0" w:space="0" w:color="auto"/>
          </w:divBdr>
        </w:div>
        <w:div w:id="2002193901">
          <w:marLeft w:val="0"/>
          <w:marRight w:val="0"/>
          <w:marTop w:val="0"/>
          <w:marBottom w:val="0"/>
          <w:divBdr>
            <w:top w:val="none" w:sz="0" w:space="0" w:color="auto"/>
            <w:left w:val="none" w:sz="0" w:space="0" w:color="auto"/>
            <w:bottom w:val="none" w:sz="0" w:space="0" w:color="auto"/>
            <w:right w:val="none" w:sz="0" w:space="0" w:color="auto"/>
          </w:divBdr>
        </w:div>
        <w:div w:id="1261721108">
          <w:marLeft w:val="0"/>
          <w:marRight w:val="0"/>
          <w:marTop w:val="0"/>
          <w:marBottom w:val="0"/>
          <w:divBdr>
            <w:top w:val="none" w:sz="0" w:space="0" w:color="auto"/>
            <w:left w:val="none" w:sz="0" w:space="0" w:color="auto"/>
            <w:bottom w:val="none" w:sz="0" w:space="0" w:color="auto"/>
            <w:right w:val="none" w:sz="0" w:space="0" w:color="auto"/>
          </w:divBdr>
        </w:div>
        <w:div w:id="1707292725">
          <w:marLeft w:val="0"/>
          <w:marRight w:val="0"/>
          <w:marTop w:val="0"/>
          <w:marBottom w:val="0"/>
          <w:divBdr>
            <w:top w:val="none" w:sz="0" w:space="0" w:color="auto"/>
            <w:left w:val="none" w:sz="0" w:space="0" w:color="auto"/>
            <w:bottom w:val="none" w:sz="0" w:space="0" w:color="auto"/>
            <w:right w:val="none" w:sz="0" w:space="0" w:color="auto"/>
          </w:divBdr>
        </w:div>
        <w:div w:id="1797482973">
          <w:marLeft w:val="0"/>
          <w:marRight w:val="0"/>
          <w:marTop w:val="0"/>
          <w:marBottom w:val="0"/>
          <w:divBdr>
            <w:top w:val="none" w:sz="0" w:space="0" w:color="auto"/>
            <w:left w:val="none" w:sz="0" w:space="0" w:color="auto"/>
            <w:bottom w:val="none" w:sz="0" w:space="0" w:color="auto"/>
            <w:right w:val="none" w:sz="0" w:space="0" w:color="auto"/>
          </w:divBdr>
        </w:div>
        <w:div w:id="1671523005">
          <w:marLeft w:val="0"/>
          <w:marRight w:val="0"/>
          <w:marTop w:val="0"/>
          <w:marBottom w:val="0"/>
          <w:divBdr>
            <w:top w:val="none" w:sz="0" w:space="0" w:color="auto"/>
            <w:left w:val="none" w:sz="0" w:space="0" w:color="auto"/>
            <w:bottom w:val="none" w:sz="0" w:space="0" w:color="auto"/>
            <w:right w:val="none" w:sz="0" w:space="0" w:color="auto"/>
          </w:divBdr>
        </w:div>
        <w:div w:id="2106268303">
          <w:marLeft w:val="0"/>
          <w:marRight w:val="0"/>
          <w:marTop w:val="0"/>
          <w:marBottom w:val="0"/>
          <w:divBdr>
            <w:top w:val="none" w:sz="0" w:space="0" w:color="auto"/>
            <w:left w:val="none" w:sz="0" w:space="0" w:color="auto"/>
            <w:bottom w:val="none" w:sz="0" w:space="0" w:color="auto"/>
            <w:right w:val="none" w:sz="0" w:space="0" w:color="auto"/>
          </w:divBdr>
        </w:div>
        <w:div w:id="1834175201">
          <w:marLeft w:val="0"/>
          <w:marRight w:val="0"/>
          <w:marTop w:val="0"/>
          <w:marBottom w:val="0"/>
          <w:divBdr>
            <w:top w:val="none" w:sz="0" w:space="0" w:color="auto"/>
            <w:left w:val="none" w:sz="0" w:space="0" w:color="auto"/>
            <w:bottom w:val="none" w:sz="0" w:space="0" w:color="auto"/>
            <w:right w:val="none" w:sz="0" w:space="0" w:color="auto"/>
          </w:divBdr>
        </w:div>
        <w:div w:id="938677286">
          <w:marLeft w:val="0"/>
          <w:marRight w:val="0"/>
          <w:marTop w:val="0"/>
          <w:marBottom w:val="0"/>
          <w:divBdr>
            <w:top w:val="none" w:sz="0" w:space="0" w:color="auto"/>
            <w:left w:val="none" w:sz="0" w:space="0" w:color="auto"/>
            <w:bottom w:val="none" w:sz="0" w:space="0" w:color="auto"/>
            <w:right w:val="none" w:sz="0" w:space="0" w:color="auto"/>
          </w:divBdr>
        </w:div>
        <w:div w:id="2038237289">
          <w:marLeft w:val="0"/>
          <w:marRight w:val="0"/>
          <w:marTop w:val="0"/>
          <w:marBottom w:val="0"/>
          <w:divBdr>
            <w:top w:val="none" w:sz="0" w:space="0" w:color="auto"/>
            <w:left w:val="none" w:sz="0" w:space="0" w:color="auto"/>
            <w:bottom w:val="none" w:sz="0" w:space="0" w:color="auto"/>
            <w:right w:val="none" w:sz="0" w:space="0" w:color="auto"/>
          </w:divBdr>
        </w:div>
        <w:div w:id="754327229">
          <w:marLeft w:val="0"/>
          <w:marRight w:val="0"/>
          <w:marTop w:val="0"/>
          <w:marBottom w:val="0"/>
          <w:divBdr>
            <w:top w:val="none" w:sz="0" w:space="0" w:color="auto"/>
            <w:left w:val="none" w:sz="0" w:space="0" w:color="auto"/>
            <w:bottom w:val="none" w:sz="0" w:space="0" w:color="auto"/>
            <w:right w:val="none" w:sz="0" w:space="0" w:color="auto"/>
          </w:divBdr>
        </w:div>
        <w:div w:id="1504124546">
          <w:marLeft w:val="0"/>
          <w:marRight w:val="0"/>
          <w:marTop w:val="0"/>
          <w:marBottom w:val="0"/>
          <w:divBdr>
            <w:top w:val="none" w:sz="0" w:space="0" w:color="auto"/>
            <w:left w:val="none" w:sz="0" w:space="0" w:color="auto"/>
            <w:bottom w:val="none" w:sz="0" w:space="0" w:color="auto"/>
            <w:right w:val="none" w:sz="0" w:space="0" w:color="auto"/>
          </w:divBdr>
        </w:div>
        <w:div w:id="1978030114">
          <w:marLeft w:val="0"/>
          <w:marRight w:val="0"/>
          <w:marTop w:val="0"/>
          <w:marBottom w:val="0"/>
          <w:divBdr>
            <w:top w:val="none" w:sz="0" w:space="0" w:color="auto"/>
            <w:left w:val="none" w:sz="0" w:space="0" w:color="auto"/>
            <w:bottom w:val="none" w:sz="0" w:space="0" w:color="auto"/>
            <w:right w:val="none" w:sz="0" w:space="0" w:color="auto"/>
          </w:divBdr>
        </w:div>
        <w:div w:id="779687937">
          <w:marLeft w:val="0"/>
          <w:marRight w:val="0"/>
          <w:marTop w:val="0"/>
          <w:marBottom w:val="0"/>
          <w:divBdr>
            <w:top w:val="none" w:sz="0" w:space="0" w:color="auto"/>
            <w:left w:val="none" w:sz="0" w:space="0" w:color="auto"/>
            <w:bottom w:val="none" w:sz="0" w:space="0" w:color="auto"/>
            <w:right w:val="none" w:sz="0" w:space="0" w:color="auto"/>
          </w:divBdr>
        </w:div>
        <w:div w:id="1918587998">
          <w:marLeft w:val="0"/>
          <w:marRight w:val="0"/>
          <w:marTop w:val="0"/>
          <w:marBottom w:val="0"/>
          <w:divBdr>
            <w:top w:val="none" w:sz="0" w:space="0" w:color="auto"/>
            <w:left w:val="none" w:sz="0" w:space="0" w:color="auto"/>
            <w:bottom w:val="none" w:sz="0" w:space="0" w:color="auto"/>
            <w:right w:val="none" w:sz="0" w:space="0" w:color="auto"/>
          </w:divBdr>
        </w:div>
        <w:div w:id="728571653">
          <w:marLeft w:val="0"/>
          <w:marRight w:val="0"/>
          <w:marTop w:val="0"/>
          <w:marBottom w:val="0"/>
          <w:divBdr>
            <w:top w:val="none" w:sz="0" w:space="0" w:color="auto"/>
            <w:left w:val="none" w:sz="0" w:space="0" w:color="auto"/>
            <w:bottom w:val="none" w:sz="0" w:space="0" w:color="auto"/>
            <w:right w:val="none" w:sz="0" w:space="0" w:color="auto"/>
          </w:divBdr>
        </w:div>
        <w:div w:id="90245712">
          <w:marLeft w:val="0"/>
          <w:marRight w:val="0"/>
          <w:marTop w:val="0"/>
          <w:marBottom w:val="0"/>
          <w:divBdr>
            <w:top w:val="none" w:sz="0" w:space="0" w:color="auto"/>
            <w:left w:val="none" w:sz="0" w:space="0" w:color="auto"/>
            <w:bottom w:val="none" w:sz="0" w:space="0" w:color="auto"/>
            <w:right w:val="none" w:sz="0" w:space="0" w:color="auto"/>
          </w:divBdr>
        </w:div>
        <w:div w:id="770054863">
          <w:marLeft w:val="0"/>
          <w:marRight w:val="0"/>
          <w:marTop w:val="0"/>
          <w:marBottom w:val="0"/>
          <w:divBdr>
            <w:top w:val="none" w:sz="0" w:space="0" w:color="auto"/>
            <w:left w:val="none" w:sz="0" w:space="0" w:color="auto"/>
            <w:bottom w:val="none" w:sz="0" w:space="0" w:color="auto"/>
            <w:right w:val="none" w:sz="0" w:space="0" w:color="auto"/>
          </w:divBdr>
        </w:div>
        <w:div w:id="419758918">
          <w:marLeft w:val="0"/>
          <w:marRight w:val="0"/>
          <w:marTop w:val="0"/>
          <w:marBottom w:val="0"/>
          <w:divBdr>
            <w:top w:val="none" w:sz="0" w:space="0" w:color="auto"/>
            <w:left w:val="none" w:sz="0" w:space="0" w:color="auto"/>
            <w:bottom w:val="none" w:sz="0" w:space="0" w:color="auto"/>
            <w:right w:val="none" w:sz="0" w:space="0" w:color="auto"/>
          </w:divBdr>
        </w:div>
        <w:div w:id="693504615">
          <w:marLeft w:val="0"/>
          <w:marRight w:val="0"/>
          <w:marTop w:val="0"/>
          <w:marBottom w:val="0"/>
          <w:divBdr>
            <w:top w:val="none" w:sz="0" w:space="0" w:color="auto"/>
            <w:left w:val="none" w:sz="0" w:space="0" w:color="auto"/>
            <w:bottom w:val="none" w:sz="0" w:space="0" w:color="auto"/>
            <w:right w:val="none" w:sz="0" w:space="0" w:color="auto"/>
          </w:divBdr>
        </w:div>
        <w:div w:id="645626748">
          <w:marLeft w:val="0"/>
          <w:marRight w:val="0"/>
          <w:marTop w:val="0"/>
          <w:marBottom w:val="0"/>
          <w:divBdr>
            <w:top w:val="none" w:sz="0" w:space="0" w:color="auto"/>
            <w:left w:val="none" w:sz="0" w:space="0" w:color="auto"/>
            <w:bottom w:val="none" w:sz="0" w:space="0" w:color="auto"/>
            <w:right w:val="none" w:sz="0" w:space="0" w:color="auto"/>
          </w:divBdr>
        </w:div>
        <w:div w:id="1807966777">
          <w:marLeft w:val="0"/>
          <w:marRight w:val="0"/>
          <w:marTop w:val="0"/>
          <w:marBottom w:val="0"/>
          <w:divBdr>
            <w:top w:val="none" w:sz="0" w:space="0" w:color="auto"/>
            <w:left w:val="none" w:sz="0" w:space="0" w:color="auto"/>
            <w:bottom w:val="none" w:sz="0" w:space="0" w:color="auto"/>
            <w:right w:val="none" w:sz="0" w:space="0" w:color="auto"/>
          </w:divBdr>
        </w:div>
        <w:div w:id="1025981603">
          <w:marLeft w:val="0"/>
          <w:marRight w:val="0"/>
          <w:marTop w:val="0"/>
          <w:marBottom w:val="0"/>
          <w:divBdr>
            <w:top w:val="none" w:sz="0" w:space="0" w:color="auto"/>
            <w:left w:val="none" w:sz="0" w:space="0" w:color="auto"/>
            <w:bottom w:val="none" w:sz="0" w:space="0" w:color="auto"/>
            <w:right w:val="none" w:sz="0" w:space="0" w:color="auto"/>
          </w:divBdr>
        </w:div>
        <w:div w:id="1345011379">
          <w:marLeft w:val="0"/>
          <w:marRight w:val="0"/>
          <w:marTop w:val="0"/>
          <w:marBottom w:val="0"/>
          <w:divBdr>
            <w:top w:val="none" w:sz="0" w:space="0" w:color="auto"/>
            <w:left w:val="none" w:sz="0" w:space="0" w:color="auto"/>
            <w:bottom w:val="none" w:sz="0" w:space="0" w:color="auto"/>
            <w:right w:val="none" w:sz="0" w:space="0" w:color="auto"/>
          </w:divBdr>
        </w:div>
        <w:div w:id="1883711720">
          <w:marLeft w:val="0"/>
          <w:marRight w:val="0"/>
          <w:marTop w:val="0"/>
          <w:marBottom w:val="0"/>
          <w:divBdr>
            <w:top w:val="none" w:sz="0" w:space="0" w:color="auto"/>
            <w:left w:val="none" w:sz="0" w:space="0" w:color="auto"/>
            <w:bottom w:val="none" w:sz="0" w:space="0" w:color="auto"/>
            <w:right w:val="none" w:sz="0" w:space="0" w:color="auto"/>
          </w:divBdr>
        </w:div>
        <w:div w:id="1343627482">
          <w:marLeft w:val="0"/>
          <w:marRight w:val="0"/>
          <w:marTop w:val="0"/>
          <w:marBottom w:val="0"/>
          <w:divBdr>
            <w:top w:val="none" w:sz="0" w:space="0" w:color="auto"/>
            <w:left w:val="none" w:sz="0" w:space="0" w:color="auto"/>
            <w:bottom w:val="none" w:sz="0" w:space="0" w:color="auto"/>
            <w:right w:val="none" w:sz="0" w:space="0" w:color="auto"/>
          </w:divBdr>
        </w:div>
        <w:div w:id="1477258751">
          <w:marLeft w:val="0"/>
          <w:marRight w:val="0"/>
          <w:marTop w:val="0"/>
          <w:marBottom w:val="0"/>
          <w:divBdr>
            <w:top w:val="none" w:sz="0" w:space="0" w:color="auto"/>
            <w:left w:val="none" w:sz="0" w:space="0" w:color="auto"/>
            <w:bottom w:val="none" w:sz="0" w:space="0" w:color="auto"/>
            <w:right w:val="none" w:sz="0" w:space="0" w:color="auto"/>
          </w:divBdr>
        </w:div>
        <w:div w:id="922185987">
          <w:marLeft w:val="0"/>
          <w:marRight w:val="0"/>
          <w:marTop w:val="0"/>
          <w:marBottom w:val="0"/>
          <w:divBdr>
            <w:top w:val="none" w:sz="0" w:space="0" w:color="auto"/>
            <w:left w:val="none" w:sz="0" w:space="0" w:color="auto"/>
            <w:bottom w:val="none" w:sz="0" w:space="0" w:color="auto"/>
            <w:right w:val="none" w:sz="0" w:space="0" w:color="auto"/>
          </w:divBdr>
        </w:div>
        <w:div w:id="751126826">
          <w:marLeft w:val="0"/>
          <w:marRight w:val="0"/>
          <w:marTop w:val="0"/>
          <w:marBottom w:val="0"/>
          <w:divBdr>
            <w:top w:val="none" w:sz="0" w:space="0" w:color="auto"/>
            <w:left w:val="none" w:sz="0" w:space="0" w:color="auto"/>
            <w:bottom w:val="none" w:sz="0" w:space="0" w:color="auto"/>
            <w:right w:val="none" w:sz="0" w:space="0" w:color="auto"/>
          </w:divBdr>
        </w:div>
        <w:div w:id="1762994014">
          <w:marLeft w:val="0"/>
          <w:marRight w:val="0"/>
          <w:marTop w:val="0"/>
          <w:marBottom w:val="0"/>
          <w:divBdr>
            <w:top w:val="none" w:sz="0" w:space="0" w:color="auto"/>
            <w:left w:val="none" w:sz="0" w:space="0" w:color="auto"/>
            <w:bottom w:val="none" w:sz="0" w:space="0" w:color="auto"/>
            <w:right w:val="none" w:sz="0" w:space="0" w:color="auto"/>
          </w:divBdr>
        </w:div>
        <w:div w:id="1128401829">
          <w:marLeft w:val="0"/>
          <w:marRight w:val="0"/>
          <w:marTop w:val="0"/>
          <w:marBottom w:val="0"/>
          <w:divBdr>
            <w:top w:val="none" w:sz="0" w:space="0" w:color="auto"/>
            <w:left w:val="none" w:sz="0" w:space="0" w:color="auto"/>
            <w:bottom w:val="none" w:sz="0" w:space="0" w:color="auto"/>
            <w:right w:val="none" w:sz="0" w:space="0" w:color="auto"/>
          </w:divBdr>
        </w:div>
        <w:div w:id="962342540">
          <w:marLeft w:val="0"/>
          <w:marRight w:val="0"/>
          <w:marTop w:val="0"/>
          <w:marBottom w:val="0"/>
          <w:divBdr>
            <w:top w:val="none" w:sz="0" w:space="0" w:color="auto"/>
            <w:left w:val="none" w:sz="0" w:space="0" w:color="auto"/>
            <w:bottom w:val="none" w:sz="0" w:space="0" w:color="auto"/>
            <w:right w:val="none" w:sz="0" w:space="0" w:color="auto"/>
          </w:divBdr>
        </w:div>
        <w:div w:id="1193609175">
          <w:marLeft w:val="0"/>
          <w:marRight w:val="0"/>
          <w:marTop w:val="0"/>
          <w:marBottom w:val="0"/>
          <w:divBdr>
            <w:top w:val="none" w:sz="0" w:space="0" w:color="auto"/>
            <w:left w:val="none" w:sz="0" w:space="0" w:color="auto"/>
            <w:bottom w:val="none" w:sz="0" w:space="0" w:color="auto"/>
            <w:right w:val="none" w:sz="0" w:space="0" w:color="auto"/>
          </w:divBdr>
        </w:div>
        <w:div w:id="1223566121">
          <w:marLeft w:val="0"/>
          <w:marRight w:val="0"/>
          <w:marTop w:val="0"/>
          <w:marBottom w:val="0"/>
          <w:divBdr>
            <w:top w:val="none" w:sz="0" w:space="0" w:color="auto"/>
            <w:left w:val="none" w:sz="0" w:space="0" w:color="auto"/>
            <w:bottom w:val="none" w:sz="0" w:space="0" w:color="auto"/>
            <w:right w:val="none" w:sz="0" w:space="0" w:color="auto"/>
          </w:divBdr>
        </w:div>
        <w:div w:id="2080904695">
          <w:marLeft w:val="0"/>
          <w:marRight w:val="0"/>
          <w:marTop w:val="0"/>
          <w:marBottom w:val="0"/>
          <w:divBdr>
            <w:top w:val="none" w:sz="0" w:space="0" w:color="auto"/>
            <w:left w:val="none" w:sz="0" w:space="0" w:color="auto"/>
            <w:bottom w:val="none" w:sz="0" w:space="0" w:color="auto"/>
            <w:right w:val="none" w:sz="0" w:space="0" w:color="auto"/>
          </w:divBdr>
        </w:div>
        <w:div w:id="614559728">
          <w:marLeft w:val="0"/>
          <w:marRight w:val="0"/>
          <w:marTop w:val="0"/>
          <w:marBottom w:val="0"/>
          <w:divBdr>
            <w:top w:val="none" w:sz="0" w:space="0" w:color="auto"/>
            <w:left w:val="none" w:sz="0" w:space="0" w:color="auto"/>
            <w:bottom w:val="none" w:sz="0" w:space="0" w:color="auto"/>
            <w:right w:val="none" w:sz="0" w:space="0" w:color="auto"/>
          </w:divBdr>
        </w:div>
        <w:div w:id="64960534">
          <w:marLeft w:val="0"/>
          <w:marRight w:val="0"/>
          <w:marTop w:val="0"/>
          <w:marBottom w:val="0"/>
          <w:divBdr>
            <w:top w:val="none" w:sz="0" w:space="0" w:color="auto"/>
            <w:left w:val="none" w:sz="0" w:space="0" w:color="auto"/>
            <w:bottom w:val="none" w:sz="0" w:space="0" w:color="auto"/>
            <w:right w:val="none" w:sz="0" w:space="0" w:color="auto"/>
          </w:divBdr>
        </w:div>
        <w:div w:id="1149059430">
          <w:marLeft w:val="0"/>
          <w:marRight w:val="0"/>
          <w:marTop w:val="0"/>
          <w:marBottom w:val="0"/>
          <w:divBdr>
            <w:top w:val="none" w:sz="0" w:space="0" w:color="auto"/>
            <w:left w:val="none" w:sz="0" w:space="0" w:color="auto"/>
            <w:bottom w:val="none" w:sz="0" w:space="0" w:color="auto"/>
            <w:right w:val="none" w:sz="0" w:space="0" w:color="auto"/>
          </w:divBdr>
        </w:div>
        <w:div w:id="165681786">
          <w:marLeft w:val="0"/>
          <w:marRight w:val="0"/>
          <w:marTop w:val="0"/>
          <w:marBottom w:val="0"/>
          <w:divBdr>
            <w:top w:val="none" w:sz="0" w:space="0" w:color="auto"/>
            <w:left w:val="none" w:sz="0" w:space="0" w:color="auto"/>
            <w:bottom w:val="none" w:sz="0" w:space="0" w:color="auto"/>
            <w:right w:val="none" w:sz="0" w:space="0" w:color="auto"/>
          </w:divBdr>
        </w:div>
        <w:div w:id="1291596887">
          <w:marLeft w:val="0"/>
          <w:marRight w:val="0"/>
          <w:marTop w:val="0"/>
          <w:marBottom w:val="0"/>
          <w:divBdr>
            <w:top w:val="none" w:sz="0" w:space="0" w:color="auto"/>
            <w:left w:val="none" w:sz="0" w:space="0" w:color="auto"/>
            <w:bottom w:val="none" w:sz="0" w:space="0" w:color="auto"/>
            <w:right w:val="none" w:sz="0" w:space="0" w:color="auto"/>
          </w:divBdr>
        </w:div>
        <w:div w:id="371661604">
          <w:marLeft w:val="0"/>
          <w:marRight w:val="0"/>
          <w:marTop w:val="0"/>
          <w:marBottom w:val="0"/>
          <w:divBdr>
            <w:top w:val="none" w:sz="0" w:space="0" w:color="auto"/>
            <w:left w:val="none" w:sz="0" w:space="0" w:color="auto"/>
            <w:bottom w:val="none" w:sz="0" w:space="0" w:color="auto"/>
            <w:right w:val="none" w:sz="0" w:space="0" w:color="auto"/>
          </w:divBdr>
        </w:div>
        <w:div w:id="1191068521">
          <w:marLeft w:val="0"/>
          <w:marRight w:val="0"/>
          <w:marTop w:val="0"/>
          <w:marBottom w:val="0"/>
          <w:divBdr>
            <w:top w:val="none" w:sz="0" w:space="0" w:color="auto"/>
            <w:left w:val="none" w:sz="0" w:space="0" w:color="auto"/>
            <w:bottom w:val="none" w:sz="0" w:space="0" w:color="auto"/>
            <w:right w:val="none" w:sz="0" w:space="0" w:color="auto"/>
          </w:divBdr>
        </w:div>
        <w:div w:id="834611010">
          <w:marLeft w:val="0"/>
          <w:marRight w:val="0"/>
          <w:marTop w:val="0"/>
          <w:marBottom w:val="0"/>
          <w:divBdr>
            <w:top w:val="none" w:sz="0" w:space="0" w:color="auto"/>
            <w:left w:val="none" w:sz="0" w:space="0" w:color="auto"/>
            <w:bottom w:val="none" w:sz="0" w:space="0" w:color="auto"/>
            <w:right w:val="none" w:sz="0" w:space="0" w:color="auto"/>
          </w:divBdr>
        </w:div>
        <w:div w:id="786504075">
          <w:marLeft w:val="0"/>
          <w:marRight w:val="0"/>
          <w:marTop w:val="0"/>
          <w:marBottom w:val="0"/>
          <w:divBdr>
            <w:top w:val="none" w:sz="0" w:space="0" w:color="auto"/>
            <w:left w:val="none" w:sz="0" w:space="0" w:color="auto"/>
            <w:bottom w:val="none" w:sz="0" w:space="0" w:color="auto"/>
            <w:right w:val="none" w:sz="0" w:space="0" w:color="auto"/>
          </w:divBdr>
        </w:div>
        <w:div w:id="2093626881">
          <w:marLeft w:val="0"/>
          <w:marRight w:val="0"/>
          <w:marTop w:val="0"/>
          <w:marBottom w:val="0"/>
          <w:divBdr>
            <w:top w:val="none" w:sz="0" w:space="0" w:color="auto"/>
            <w:left w:val="none" w:sz="0" w:space="0" w:color="auto"/>
            <w:bottom w:val="none" w:sz="0" w:space="0" w:color="auto"/>
            <w:right w:val="none" w:sz="0" w:space="0" w:color="auto"/>
          </w:divBdr>
        </w:div>
        <w:div w:id="1281886503">
          <w:marLeft w:val="0"/>
          <w:marRight w:val="0"/>
          <w:marTop w:val="0"/>
          <w:marBottom w:val="0"/>
          <w:divBdr>
            <w:top w:val="none" w:sz="0" w:space="0" w:color="auto"/>
            <w:left w:val="none" w:sz="0" w:space="0" w:color="auto"/>
            <w:bottom w:val="none" w:sz="0" w:space="0" w:color="auto"/>
            <w:right w:val="none" w:sz="0" w:space="0" w:color="auto"/>
          </w:divBdr>
        </w:div>
        <w:div w:id="680744318">
          <w:marLeft w:val="0"/>
          <w:marRight w:val="0"/>
          <w:marTop w:val="0"/>
          <w:marBottom w:val="0"/>
          <w:divBdr>
            <w:top w:val="none" w:sz="0" w:space="0" w:color="auto"/>
            <w:left w:val="none" w:sz="0" w:space="0" w:color="auto"/>
            <w:bottom w:val="none" w:sz="0" w:space="0" w:color="auto"/>
            <w:right w:val="none" w:sz="0" w:space="0" w:color="auto"/>
          </w:divBdr>
        </w:div>
        <w:div w:id="1598363619">
          <w:marLeft w:val="0"/>
          <w:marRight w:val="0"/>
          <w:marTop w:val="0"/>
          <w:marBottom w:val="0"/>
          <w:divBdr>
            <w:top w:val="none" w:sz="0" w:space="0" w:color="auto"/>
            <w:left w:val="none" w:sz="0" w:space="0" w:color="auto"/>
            <w:bottom w:val="none" w:sz="0" w:space="0" w:color="auto"/>
            <w:right w:val="none" w:sz="0" w:space="0" w:color="auto"/>
          </w:divBdr>
        </w:div>
        <w:div w:id="2010524632">
          <w:marLeft w:val="0"/>
          <w:marRight w:val="0"/>
          <w:marTop w:val="0"/>
          <w:marBottom w:val="0"/>
          <w:divBdr>
            <w:top w:val="none" w:sz="0" w:space="0" w:color="auto"/>
            <w:left w:val="none" w:sz="0" w:space="0" w:color="auto"/>
            <w:bottom w:val="none" w:sz="0" w:space="0" w:color="auto"/>
            <w:right w:val="none" w:sz="0" w:space="0" w:color="auto"/>
          </w:divBdr>
        </w:div>
        <w:div w:id="304547142">
          <w:marLeft w:val="0"/>
          <w:marRight w:val="0"/>
          <w:marTop w:val="0"/>
          <w:marBottom w:val="0"/>
          <w:divBdr>
            <w:top w:val="none" w:sz="0" w:space="0" w:color="auto"/>
            <w:left w:val="none" w:sz="0" w:space="0" w:color="auto"/>
            <w:bottom w:val="none" w:sz="0" w:space="0" w:color="auto"/>
            <w:right w:val="none" w:sz="0" w:space="0" w:color="auto"/>
          </w:divBdr>
        </w:div>
        <w:div w:id="1526939429">
          <w:marLeft w:val="0"/>
          <w:marRight w:val="0"/>
          <w:marTop w:val="0"/>
          <w:marBottom w:val="0"/>
          <w:divBdr>
            <w:top w:val="none" w:sz="0" w:space="0" w:color="auto"/>
            <w:left w:val="none" w:sz="0" w:space="0" w:color="auto"/>
            <w:bottom w:val="none" w:sz="0" w:space="0" w:color="auto"/>
            <w:right w:val="none" w:sz="0" w:space="0" w:color="auto"/>
          </w:divBdr>
        </w:div>
        <w:div w:id="107549219">
          <w:marLeft w:val="0"/>
          <w:marRight w:val="0"/>
          <w:marTop w:val="0"/>
          <w:marBottom w:val="0"/>
          <w:divBdr>
            <w:top w:val="none" w:sz="0" w:space="0" w:color="auto"/>
            <w:left w:val="none" w:sz="0" w:space="0" w:color="auto"/>
            <w:bottom w:val="none" w:sz="0" w:space="0" w:color="auto"/>
            <w:right w:val="none" w:sz="0" w:space="0" w:color="auto"/>
          </w:divBdr>
        </w:div>
        <w:div w:id="1249651492">
          <w:marLeft w:val="0"/>
          <w:marRight w:val="0"/>
          <w:marTop w:val="0"/>
          <w:marBottom w:val="0"/>
          <w:divBdr>
            <w:top w:val="none" w:sz="0" w:space="0" w:color="auto"/>
            <w:left w:val="none" w:sz="0" w:space="0" w:color="auto"/>
            <w:bottom w:val="none" w:sz="0" w:space="0" w:color="auto"/>
            <w:right w:val="none" w:sz="0" w:space="0" w:color="auto"/>
          </w:divBdr>
        </w:div>
        <w:div w:id="121921187">
          <w:marLeft w:val="0"/>
          <w:marRight w:val="0"/>
          <w:marTop w:val="0"/>
          <w:marBottom w:val="0"/>
          <w:divBdr>
            <w:top w:val="none" w:sz="0" w:space="0" w:color="auto"/>
            <w:left w:val="none" w:sz="0" w:space="0" w:color="auto"/>
            <w:bottom w:val="none" w:sz="0" w:space="0" w:color="auto"/>
            <w:right w:val="none" w:sz="0" w:space="0" w:color="auto"/>
          </w:divBdr>
        </w:div>
        <w:div w:id="1010176983">
          <w:marLeft w:val="0"/>
          <w:marRight w:val="0"/>
          <w:marTop w:val="0"/>
          <w:marBottom w:val="0"/>
          <w:divBdr>
            <w:top w:val="none" w:sz="0" w:space="0" w:color="auto"/>
            <w:left w:val="none" w:sz="0" w:space="0" w:color="auto"/>
            <w:bottom w:val="none" w:sz="0" w:space="0" w:color="auto"/>
            <w:right w:val="none" w:sz="0" w:space="0" w:color="auto"/>
          </w:divBdr>
        </w:div>
        <w:div w:id="722828613">
          <w:marLeft w:val="0"/>
          <w:marRight w:val="0"/>
          <w:marTop w:val="0"/>
          <w:marBottom w:val="0"/>
          <w:divBdr>
            <w:top w:val="none" w:sz="0" w:space="0" w:color="auto"/>
            <w:left w:val="none" w:sz="0" w:space="0" w:color="auto"/>
            <w:bottom w:val="none" w:sz="0" w:space="0" w:color="auto"/>
            <w:right w:val="none" w:sz="0" w:space="0" w:color="auto"/>
          </w:divBdr>
        </w:div>
        <w:div w:id="1784423753">
          <w:marLeft w:val="0"/>
          <w:marRight w:val="0"/>
          <w:marTop w:val="0"/>
          <w:marBottom w:val="0"/>
          <w:divBdr>
            <w:top w:val="none" w:sz="0" w:space="0" w:color="auto"/>
            <w:left w:val="none" w:sz="0" w:space="0" w:color="auto"/>
            <w:bottom w:val="none" w:sz="0" w:space="0" w:color="auto"/>
            <w:right w:val="none" w:sz="0" w:space="0" w:color="auto"/>
          </w:divBdr>
        </w:div>
        <w:div w:id="335227237">
          <w:marLeft w:val="0"/>
          <w:marRight w:val="0"/>
          <w:marTop w:val="0"/>
          <w:marBottom w:val="0"/>
          <w:divBdr>
            <w:top w:val="none" w:sz="0" w:space="0" w:color="auto"/>
            <w:left w:val="none" w:sz="0" w:space="0" w:color="auto"/>
            <w:bottom w:val="none" w:sz="0" w:space="0" w:color="auto"/>
            <w:right w:val="none" w:sz="0" w:space="0" w:color="auto"/>
          </w:divBdr>
        </w:div>
        <w:div w:id="781995794">
          <w:marLeft w:val="0"/>
          <w:marRight w:val="0"/>
          <w:marTop w:val="0"/>
          <w:marBottom w:val="0"/>
          <w:divBdr>
            <w:top w:val="none" w:sz="0" w:space="0" w:color="auto"/>
            <w:left w:val="none" w:sz="0" w:space="0" w:color="auto"/>
            <w:bottom w:val="none" w:sz="0" w:space="0" w:color="auto"/>
            <w:right w:val="none" w:sz="0" w:space="0" w:color="auto"/>
          </w:divBdr>
        </w:div>
        <w:div w:id="231083535">
          <w:marLeft w:val="0"/>
          <w:marRight w:val="0"/>
          <w:marTop w:val="0"/>
          <w:marBottom w:val="0"/>
          <w:divBdr>
            <w:top w:val="none" w:sz="0" w:space="0" w:color="auto"/>
            <w:left w:val="none" w:sz="0" w:space="0" w:color="auto"/>
            <w:bottom w:val="none" w:sz="0" w:space="0" w:color="auto"/>
            <w:right w:val="none" w:sz="0" w:space="0" w:color="auto"/>
          </w:divBdr>
        </w:div>
        <w:div w:id="1321273612">
          <w:marLeft w:val="0"/>
          <w:marRight w:val="0"/>
          <w:marTop w:val="0"/>
          <w:marBottom w:val="0"/>
          <w:divBdr>
            <w:top w:val="none" w:sz="0" w:space="0" w:color="auto"/>
            <w:left w:val="none" w:sz="0" w:space="0" w:color="auto"/>
            <w:bottom w:val="none" w:sz="0" w:space="0" w:color="auto"/>
            <w:right w:val="none" w:sz="0" w:space="0" w:color="auto"/>
          </w:divBdr>
        </w:div>
        <w:div w:id="511530418">
          <w:marLeft w:val="0"/>
          <w:marRight w:val="0"/>
          <w:marTop w:val="0"/>
          <w:marBottom w:val="0"/>
          <w:divBdr>
            <w:top w:val="none" w:sz="0" w:space="0" w:color="auto"/>
            <w:left w:val="none" w:sz="0" w:space="0" w:color="auto"/>
            <w:bottom w:val="none" w:sz="0" w:space="0" w:color="auto"/>
            <w:right w:val="none" w:sz="0" w:space="0" w:color="auto"/>
          </w:divBdr>
        </w:div>
        <w:div w:id="554244295">
          <w:marLeft w:val="0"/>
          <w:marRight w:val="0"/>
          <w:marTop w:val="0"/>
          <w:marBottom w:val="0"/>
          <w:divBdr>
            <w:top w:val="none" w:sz="0" w:space="0" w:color="auto"/>
            <w:left w:val="none" w:sz="0" w:space="0" w:color="auto"/>
            <w:bottom w:val="none" w:sz="0" w:space="0" w:color="auto"/>
            <w:right w:val="none" w:sz="0" w:space="0" w:color="auto"/>
          </w:divBdr>
        </w:div>
        <w:div w:id="478152715">
          <w:marLeft w:val="0"/>
          <w:marRight w:val="0"/>
          <w:marTop w:val="0"/>
          <w:marBottom w:val="0"/>
          <w:divBdr>
            <w:top w:val="none" w:sz="0" w:space="0" w:color="auto"/>
            <w:left w:val="none" w:sz="0" w:space="0" w:color="auto"/>
            <w:bottom w:val="none" w:sz="0" w:space="0" w:color="auto"/>
            <w:right w:val="none" w:sz="0" w:space="0" w:color="auto"/>
          </w:divBdr>
        </w:div>
        <w:div w:id="565916734">
          <w:marLeft w:val="0"/>
          <w:marRight w:val="0"/>
          <w:marTop w:val="0"/>
          <w:marBottom w:val="0"/>
          <w:divBdr>
            <w:top w:val="none" w:sz="0" w:space="0" w:color="auto"/>
            <w:left w:val="none" w:sz="0" w:space="0" w:color="auto"/>
            <w:bottom w:val="none" w:sz="0" w:space="0" w:color="auto"/>
            <w:right w:val="none" w:sz="0" w:space="0" w:color="auto"/>
          </w:divBdr>
        </w:div>
        <w:div w:id="929121310">
          <w:marLeft w:val="0"/>
          <w:marRight w:val="0"/>
          <w:marTop w:val="0"/>
          <w:marBottom w:val="0"/>
          <w:divBdr>
            <w:top w:val="none" w:sz="0" w:space="0" w:color="auto"/>
            <w:left w:val="none" w:sz="0" w:space="0" w:color="auto"/>
            <w:bottom w:val="none" w:sz="0" w:space="0" w:color="auto"/>
            <w:right w:val="none" w:sz="0" w:space="0" w:color="auto"/>
          </w:divBdr>
        </w:div>
        <w:div w:id="1640527993">
          <w:marLeft w:val="0"/>
          <w:marRight w:val="0"/>
          <w:marTop w:val="0"/>
          <w:marBottom w:val="0"/>
          <w:divBdr>
            <w:top w:val="none" w:sz="0" w:space="0" w:color="auto"/>
            <w:left w:val="none" w:sz="0" w:space="0" w:color="auto"/>
            <w:bottom w:val="none" w:sz="0" w:space="0" w:color="auto"/>
            <w:right w:val="none" w:sz="0" w:space="0" w:color="auto"/>
          </w:divBdr>
        </w:div>
        <w:div w:id="1793287294">
          <w:marLeft w:val="0"/>
          <w:marRight w:val="0"/>
          <w:marTop w:val="0"/>
          <w:marBottom w:val="0"/>
          <w:divBdr>
            <w:top w:val="none" w:sz="0" w:space="0" w:color="auto"/>
            <w:left w:val="none" w:sz="0" w:space="0" w:color="auto"/>
            <w:bottom w:val="none" w:sz="0" w:space="0" w:color="auto"/>
            <w:right w:val="none" w:sz="0" w:space="0" w:color="auto"/>
          </w:divBdr>
        </w:div>
        <w:div w:id="1790197266">
          <w:marLeft w:val="0"/>
          <w:marRight w:val="0"/>
          <w:marTop w:val="0"/>
          <w:marBottom w:val="0"/>
          <w:divBdr>
            <w:top w:val="none" w:sz="0" w:space="0" w:color="auto"/>
            <w:left w:val="none" w:sz="0" w:space="0" w:color="auto"/>
            <w:bottom w:val="none" w:sz="0" w:space="0" w:color="auto"/>
            <w:right w:val="none" w:sz="0" w:space="0" w:color="auto"/>
          </w:divBdr>
        </w:div>
        <w:div w:id="1473786912">
          <w:marLeft w:val="0"/>
          <w:marRight w:val="0"/>
          <w:marTop w:val="0"/>
          <w:marBottom w:val="0"/>
          <w:divBdr>
            <w:top w:val="none" w:sz="0" w:space="0" w:color="auto"/>
            <w:left w:val="none" w:sz="0" w:space="0" w:color="auto"/>
            <w:bottom w:val="none" w:sz="0" w:space="0" w:color="auto"/>
            <w:right w:val="none" w:sz="0" w:space="0" w:color="auto"/>
          </w:divBdr>
        </w:div>
        <w:div w:id="1466433801">
          <w:marLeft w:val="0"/>
          <w:marRight w:val="0"/>
          <w:marTop w:val="0"/>
          <w:marBottom w:val="0"/>
          <w:divBdr>
            <w:top w:val="none" w:sz="0" w:space="0" w:color="auto"/>
            <w:left w:val="none" w:sz="0" w:space="0" w:color="auto"/>
            <w:bottom w:val="none" w:sz="0" w:space="0" w:color="auto"/>
            <w:right w:val="none" w:sz="0" w:space="0" w:color="auto"/>
          </w:divBdr>
        </w:div>
        <w:div w:id="1171529484">
          <w:marLeft w:val="0"/>
          <w:marRight w:val="0"/>
          <w:marTop w:val="0"/>
          <w:marBottom w:val="0"/>
          <w:divBdr>
            <w:top w:val="none" w:sz="0" w:space="0" w:color="auto"/>
            <w:left w:val="none" w:sz="0" w:space="0" w:color="auto"/>
            <w:bottom w:val="none" w:sz="0" w:space="0" w:color="auto"/>
            <w:right w:val="none" w:sz="0" w:space="0" w:color="auto"/>
          </w:divBdr>
        </w:div>
        <w:div w:id="500699684">
          <w:marLeft w:val="0"/>
          <w:marRight w:val="0"/>
          <w:marTop w:val="0"/>
          <w:marBottom w:val="0"/>
          <w:divBdr>
            <w:top w:val="none" w:sz="0" w:space="0" w:color="auto"/>
            <w:left w:val="none" w:sz="0" w:space="0" w:color="auto"/>
            <w:bottom w:val="none" w:sz="0" w:space="0" w:color="auto"/>
            <w:right w:val="none" w:sz="0" w:space="0" w:color="auto"/>
          </w:divBdr>
        </w:div>
        <w:div w:id="1874613661">
          <w:marLeft w:val="0"/>
          <w:marRight w:val="0"/>
          <w:marTop w:val="0"/>
          <w:marBottom w:val="0"/>
          <w:divBdr>
            <w:top w:val="none" w:sz="0" w:space="0" w:color="auto"/>
            <w:left w:val="none" w:sz="0" w:space="0" w:color="auto"/>
            <w:bottom w:val="none" w:sz="0" w:space="0" w:color="auto"/>
            <w:right w:val="none" w:sz="0" w:space="0" w:color="auto"/>
          </w:divBdr>
        </w:div>
        <w:div w:id="130172424">
          <w:marLeft w:val="0"/>
          <w:marRight w:val="0"/>
          <w:marTop w:val="0"/>
          <w:marBottom w:val="0"/>
          <w:divBdr>
            <w:top w:val="none" w:sz="0" w:space="0" w:color="auto"/>
            <w:left w:val="none" w:sz="0" w:space="0" w:color="auto"/>
            <w:bottom w:val="none" w:sz="0" w:space="0" w:color="auto"/>
            <w:right w:val="none" w:sz="0" w:space="0" w:color="auto"/>
          </w:divBdr>
        </w:div>
        <w:div w:id="983313343">
          <w:marLeft w:val="0"/>
          <w:marRight w:val="0"/>
          <w:marTop w:val="0"/>
          <w:marBottom w:val="0"/>
          <w:divBdr>
            <w:top w:val="none" w:sz="0" w:space="0" w:color="auto"/>
            <w:left w:val="none" w:sz="0" w:space="0" w:color="auto"/>
            <w:bottom w:val="none" w:sz="0" w:space="0" w:color="auto"/>
            <w:right w:val="none" w:sz="0" w:space="0" w:color="auto"/>
          </w:divBdr>
        </w:div>
        <w:div w:id="1327048730">
          <w:marLeft w:val="0"/>
          <w:marRight w:val="0"/>
          <w:marTop w:val="0"/>
          <w:marBottom w:val="0"/>
          <w:divBdr>
            <w:top w:val="none" w:sz="0" w:space="0" w:color="auto"/>
            <w:left w:val="none" w:sz="0" w:space="0" w:color="auto"/>
            <w:bottom w:val="none" w:sz="0" w:space="0" w:color="auto"/>
            <w:right w:val="none" w:sz="0" w:space="0" w:color="auto"/>
          </w:divBdr>
        </w:div>
        <w:div w:id="51857717">
          <w:marLeft w:val="0"/>
          <w:marRight w:val="0"/>
          <w:marTop w:val="0"/>
          <w:marBottom w:val="0"/>
          <w:divBdr>
            <w:top w:val="none" w:sz="0" w:space="0" w:color="auto"/>
            <w:left w:val="none" w:sz="0" w:space="0" w:color="auto"/>
            <w:bottom w:val="none" w:sz="0" w:space="0" w:color="auto"/>
            <w:right w:val="none" w:sz="0" w:space="0" w:color="auto"/>
          </w:divBdr>
        </w:div>
        <w:div w:id="441342318">
          <w:marLeft w:val="0"/>
          <w:marRight w:val="0"/>
          <w:marTop w:val="0"/>
          <w:marBottom w:val="0"/>
          <w:divBdr>
            <w:top w:val="none" w:sz="0" w:space="0" w:color="auto"/>
            <w:left w:val="none" w:sz="0" w:space="0" w:color="auto"/>
            <w:bottom w:val="none" w:sz="0" w:space="0" w:color="auto"/>
            <w:right w:val="none" w:sz="0" w:space="0" w:color="auto"/>
          </w:divBdr>
        </w:div>
        <w:div w:id="1810705418">
          <w:marLeft w:val="0"/>
          <w:marRight w:val="0"/>
          <w:marTop w:val="0"/>
          <w:marBottom w:val="0"/>
          <w:divBdr>
            <w:top w:val="none" w:sz="0" w:space="0" w:color="auto"/>
            <w:left w:val="none" w:sz="0" w:space="0" w:color="auto"/>
            <w:bottom w:val="none" w:sz="0" w:space="0" w:color="auto"/>
            <w:right w:val="none" w:sz="0" w:space="0" w:color="auto"/>
          </w:divBdr>
        </w:div>
        <w:div w:id="152184091">
          <w:marLeft w:val="0"/>
          <w:marRight w:val="0"/>
          <w:marTop w:val="0"/>
          <w:marBottom w:val="0"/>
          <w:divBdr>
            <w:top w:val="none" w:sz="0" w:space="0" w:color="auto"/>
            <w:left w:val="none" w:sz="0" w:space="0" w:color="auto"/>
            <w:bottom w:val="none" w:sz="0" w:space="0" w:color="auto"/>
            <w:right w:val="none" w:sz="0" w:space="0" w:color="auto"/>
          </w:divBdr>
        </w:div>
        <w:div w:id="158038278">
          <w:marLeft w:val="0"/>
          <w:marRight w:val="0"/>
          <w:marTop w:val="0"/>
          <w:marBottom w:val="0"/>
          <w:divBdr>
            <w:top w:val="none" w:sz="0" w:space="0" w:color="auto"/>
            <w:left w:val="none" w:sz="0" w:space="0" w:color="auto"/>
            <w:bottom w:val="none" w:sz="0" w:space="0" w:color="auto"/>
            <w:right w:val="none" w:sz="0" w:space="0" w:color="auto"/>
          </w:divBdr>
        </w:div>
        <w:div w:id="89085488">
          <w:marLeft w:val="0"/>
          <w:marRight w:val="0"/>
          <w:marTop w:val="0"/>
          <w:marBottom w:val="0"/>
          <w:divBdr>
            <w:top w:val="none" w:sz="0" w:space="0" w:color="auto"/>
            <w:left w:val="none" w:sz="0" w:space="0" w:color="auto"/>
            <w:bottom w:val="none" w:sz="0" w:space="0" w:color="auto"/>
            <w:right w:val="none" w:sz="0" w:space="0" w:color="auto"/>
          </w:divBdr>
        </w:div>
        <w:div w:id="592128493">
          <w:marLeft w:val="0"/>
          <w:marRight w:val="0"/>
          <w:marTop w:val="0"/>
          <w:marBottom w:val="0"/>
          <w:divBdr>
            <w:top w:val="none" w:sz="0" w:space="0" w:color="auto"/>
            <w:left w:val="none" w:sz="0" w:space="0" w:color="auto"/>
            <w:bottom w:val="none" w:sz="0" w:space="0" w:color="auto"/>
            <w:right w:val="none" w:sz="0" w:space="0" w:color="auto"/>
          </w:divBdr>
        </w:div>
        <w:div w:id="2036539150">
          <w:marLeft w:val="0"/>
          <w:marRight w:val="0"/>
          <w:marTop w:val="0"/>
          <w:marBottom w:val="0"/>
          <w:divBdr>
            <w:top w:val="none" w:sz="0" w:space="0" w:color="auto"/>
            <w:left w:val="none" w:sz="0" w:space="0" w:color="auto"/>
            <w:bottom w:val="none" w:sz="0" w:space="0" w:color="auto"/>
            <w:right w:val="none" w:sz="0" w:space="0" w:color="auto"/>
          </w:divBdr>
        </w:div>
        <w:div w:id="1541046198">
          <w:marLeft w:val="0"/>
          <w:marRight w:val="0"/>
          <w:marTop w:val="0"/>
          <w:marBottom w:val="0"/>
          <w:divBdr>
            <w:top w:val="none" w:sz="0" w:space="0" w:color="auto"/>
            <w:left w:val="none" w:sz="0" w:space="0" w:color="auto"/>
            <w:bottom w:val="none" w:sz="0" w:space="0" w:color="auto"/>
            <w:right w:val="none" w:sz="0" w:space="0" w:color="auto"/>
          </w:divBdr>
        </w:div>
        <w:div w:id="410738588">
          <w:marLeft w:val="0"/>
          <w:marRight w:val="0"/>
          <w:marTop w:val="0"/>
          <w:marBottom w:val="0"/>
          <w:divBdr>
            <w:top w:val="none" w:sz="0" w:space="0" w:color="auto"/>
            <w:left w:val="none" w:sz="0" w:space="0" w:color="auto"/>
            <w:bottom w:val="none" w:sz="0" w:space="0" w:color="auto"/>
            <w:right w:val="none" w:sz="0" w:space="0" w:color="auto"/>
          </w:divBdr>
        </w:div>
        <w:div w:id="360470495">
          <w:marLeft w:val="0"/>
          <w:marRight w:val="0"/>
          <w:marTop w:val="0"/>
          <w:marBottom w:val="0"/>
          <w:divBdr>
            <w:top w:val="none" w:sz="0" w:space="0" w:color="auto"/>
            <w:left w:val="none" w:sz="0" w:space="0" w:color="auto"/>
            <w:bottom w:val="none" w:sz="0" w:space="0" w:color="auto"/>
            <w:right w:val="none" w:sz="0" w:space="0" w:color="auto"/>
          </w:divBdr>
        </w:div>
        <w:div w:id="914045903">
          <w:marLeft w:val="0"/>
          <w:marRight w:val="0"/>
          <w:marTop w:val="0"/>
          <w:marBottom w:val="0"/>
          <w:divBdr>
            <w:top w:val="none" w:sz="0" w:space="0" w:color="auto"/>
            <w:left w:val="none" w:sz="0" w:space="0" w:color="auto"/>
            <w:bottom w:val="none" w:sz="0" w:space="0" w:color="auto"/>
            <w:right w:val="none" w:sz="0" w:space="0" w:color="auto"/>
          </w:divBdr>
        </w:div>
        <w:div w:id="546988022">
          <w:marLeft w:val="0"/>
          <w:marRight w:val="0"/>
          <w:marTop w:val="0"/>
          <w:marBottom w:val="0"/>
          <w:divBdr>
            <w:top w:val="none" w:sz="0" w:space="0" w:color="auto"/>
            <w:left w:val="none" w:sz="0" w:space="0" w:color="auto"/>
            <w:bottom w:val="none" w:sz="0" w:space="0" w:color="auto"/>
            <w:right w:val="none" w:sz="0" w:space="0" w:color="auto"/>
          </w:divBdr>
        </w:div>
        <w:div w:id="2137065472">
          <w:marLeft w:val="0"/>
          <w:marRight w:val="0"/>
          <w:marTop w:val="0"/>
          <w:marBottom w:val="0"/>
          <w:divBdr>
            <w:top w:val="none" w:sz="0" w:space="0" w:color="auto"/>
            <w:left w:val="none" w:sz="0" w:space="0" w:color="auto"/>
            <w:bottom w:val="none" w:sz="0" w:space="0" w:color="auto"/>
            <w:right w:val="none" w:sz="0" w:space="0" w:color="auto"/>
          </w:divBdr>
        </w:div>
        <w:div w:id="1823547816">
          <w:marLeft w:val="0"/>
          <w:marRight w:val="0"/>
          <w:marTop w:val="0"/>
          <w:marBottom w:val="0"/>
          <w:divBdr>
            <w:top w:val="none" w:sz="0" w:space="0" w:color="auto"/>
            <w:left w:val="none" w:sz="0" w:space="0" w:color="auto"/>
            <w:bottom w:val="none" w:sz="0" w:space="0" w:color="auto"/>
            <w:right w:val="none" w:sz="0" w:space="0" w:color="auto"/>
          </w:divBdr>
        </w:div>
        <w:div w:id="925379588">
          <w:marLeft w:val="0"/>
          <w:marRight w:val="0"/>
          <w:marTop w:val="0"/>
          <w:marBottom w:val="0"/>
          <w:divBdr>
            <w:top w:val="none" w:sz="0" w:space="0" w:color="auto"/>
            <w:left w:val="none" w:sz="0" w:space="0" w:color="auto"/>
            <w:bottom w:val="none" w:sz="0" w:space="0" w:color="auto"/>
            <w:right w:val="none" w:sz="0" w:space="0" w:color="auto"/>
          </w:divBdr>
        </w:div>
        <w:div w:id="641228502">
          <w:marLeft w:val="0"/>
          <w:marRight w:val="0"/>
          <w:marTop w:val="0"/>
          <w:marBottom w:val="0"/>
          <w:divBdr>
            <w:top w:val="none" w:sz="0" w:space="0" w:color="auto"/>
            <w:left w:val="none" w:sz="0" w:space="0" w:color="auto"/>
            <w:bottom w:val="none" w:sz="0" w:space="0" w:color="auto"/>
            <w:right w:val="none" w:sz="0" w:space="0" w:color="auto"/>
          </w:divBdr>
        </w:div>
        <w:div w:id="1468666474">
          <w:marLeft w:val="0"/>
          <w:marRight w:val="0"/>
          <w:marTop w:val="0"/>
          <w:marBottom w:val="0"/>
          <w:divBdr>
            <w:top w:val="none" w:sz="0" w:space="0" w:color="auto"/>
            <w:left w:val="none" w:sz="0" w:space="0" w:color="auto"/>
            <w:bottom w:val="none" w:sz="0" w:space="0" w:color="auto"/>
            <w:right w:val="none" w:sz="0" w:space="0" w:color="auto"/>
          </w:divBdr>
        </w:div>
        <w:div w:id="93716563">
          <w:marLeft w:val="0"/>
          <w:marRight w:val="0"/>
          <w:marTop w:val="0"/>
          <w:marBottom w:val="0"/>
          <w:divBdr>
            <w:top w:val="none" w:sz="0" w:space="0" w:color="auto"/>
            <w:left w:val="none" w:sz="0" w:space="0" w:color="auto"/>
            <w:bottom w:val="none" w:sz="0" w:space="0" w:color="auto"/>
            <w:right w:val="none" w:sz="0" w:space="0" w:color="auto"/>
          </w:divBdr>
        </w:div>
        <w:div w:id="1904633326">
          <w:marLeft w:val="0"/>
          <w:marRight w:val="0"/>
          <w:marTop w:val="0"/>
          <w:marBottom w:val="0"/>
          <w:divBdr>
            <w:top w:val="none" w:sz="0" w:space="0" w:color="auto"/>
            <w:left w:val="none" w:sz="0" w:space="0" w:color="auto"/>
            <w:bottom w:val="none" w:sz="0" w:space="0" w:color="auto"/>
            <w:right w:val="none" w:sz="0" w:space="0" w:color="auto"/>
          </w:divBdr>
        </w:div>
        <w:div w:id="132021146">
          <w:marLeft w:val="0"/>
          <w:marRight w:val="0"/>
          <w:marTop w:val="0"/>
          <w:marBottom w:val="0"/>
          <w:divBdr>
            <w:top w:val="none" w:sz="0" w:space="0" w:color="auto"/>
            <w:left w:val="none" w:sz="0" w:space="0" w:color="auto"/>
            <w:bottom w:val="none" w:sz="0" w:space="0" w:color="auto"/>
            <w:right w:val="none" w:sz="0" w:space="0" w:color="auto"/>
          </w:divBdr>
        </w:div>
        <w:div w:id="1580291615">
          <w:marLeft w:val="0"/>
          <w:marRight w:val="0"/>
          <w:marTop w:val="0"/>
          <w:marBottom w:val="0"/>
          <w:divBdr>
            <w:top w:val="none" w:sz="0" w:space="0" w:color="auto"/>
            <w:left w:val="none" w:sz="0" w:space="0" w:color="auto"/>
            <w:bottom w:val="none" w:sz="0" w:space="0" w:color="auto"/>
            <w:right w:val="none" w:sz="0" w:space="0" w:color="auto"/>
          </w:divBdr>
        </w:div>
        <w:div w:id="8259456">
          <w:marLeft w:val="0"/>
          <w:marRight w:val="0"/>
          <w:marTop w:val="0"/>
          <w:marBottom w:val="0"/>
          <w:divBdr>
            <w:top w:val="none" w:sz="0" w:space="0" w:color="auto"/>
            <w:left w:val="none" w:sz="0" w:space="0" w:color="auto"/>
            <w:bottom w:val="none" w:sz="0" w:space="0" w:color="auto"/>
            <w:right w:val="none" w:sz="0" w:space="0" w:color="auto"/>
          </w:divBdr>
        </w:div>
        <w:div w:id="1194686126">
          <w:marLeft w:val="0"/>
          <w:marRight w:val="0"/>
          <w:marTop w:val="0"/>
          <w:marBottom w:val="0"/>
          <w:divBdr>
            <w:top w:val="none" w:sz="0" w:space="0" w:color="auto"/>
            <w:left w:val="none" w:sz="0" w:space="0" w:color="auto"/>
            <w:bottom w:val="none" w:sz="0" w:space="0" w:color="auto"/>
            <w:right w:val="none" w:sz="0" w:space="0" w:color="auto"/>
          </w:divBdr>
        </w:div>
        <w:div w:id="605431683">
          <w:marLeft w:val="0"/>
          <w:marRight w:val="0"/>
          <w:marTop w:val="0"/>
          <w:marBottom w:val="0"/>
          <w:divBdr>
            <w:top w:val="none" w:sz="0" w:space="0" w:color="auto"/>
            <w:left w:val="none" w:sz="0" w:space="0" w:color="auto"/>
            <w:bottom w:val="none" w:sz="0" w:space="0" w:color="auto"/>
            <w:right w:val="none" w:sz="0" w:space="0" w:color="auto"/>
          </w:divBdr>
        </w:div>
        <w:div w:id="1347713141">
          <w:marLeft w:val="0"/>
          <w:marRight w:val="0"/>
          <w:marTop w:val="0"/>
          <w:marBottom w:val="0"/>
          <w:divBdr>
            <w:top w:val="none" w:sz="0" w:space="0" w:color="auto"/>
            <w:left w:val="none" w:sz="0" w:space="0" w:color="auto"/>
            <w:bottom w:val="none" w:sz="0" w:space="0" w:color="auto"/>
            <w:right w:val="none" w:sz="0" w:space="0" w:color="auto"/>
          </w:divBdr>
        </w:div>
        <w:div w:id="1004478887">
          <w:marLeft w:val="0"/>
          <w:marRight w:val="0"/>
          <w:marTop w:val="0"/>
          <w:marBottom w:val="0"/>
          <w:divBdr>
            <w:top w:val="none" w:sz="0" w:space="0" w:color="auto"/>
            <w:left w:val="none" w:sz="0" w:space="0" w:color="auto"/>
            <w:bottom w:val="none" w:sz="0" w:space="0" w:color="auto"/>
            <w:right w:val="none" w:sz="0" w:space="0" w:color="auto"/>
          </w:divBdr>
        </w:div>
        <w:div w:id="306906669">
          <w:marLeft w:val="0"/>
          <w:marRight w:val="0"/>
          <w:marTop w:val="0"/>
          <w:marBottom w:val="0"/>
          <w:divBdr>
            <w:top w:val="none" w:sz="0" w:space="0" w:color="auto"/>
            <w:left w:val="none" w:sz="0" w:space="0" w:color="auto"/>
            <w:bottom w:val="none" w:sz="0" w:space="0" w:color="auto"/>
            <w:right w:val="none" w:sz="0" w:space="0" w:color="auto"/>
          </w:divBdr>
        </w:div>
        <w:div w:id="133639292">
          <w:marLeft w:val="0"/>
          <w:marRight w:val="0"/>
          <w:marTop w:val="0"/>
          <w:marBottom w:val="0"/>
          <w:divBdr>
            <w:top w:val="none" w:sz="0" w:space="0" w:color="auto"/>
            <w:left w:val="none" w:sz="0" w:space="0" w:color="auto"/>
            <w:bottom w:val="none" w:sz="0" w:space="0" w:color="auto"/>
            <w:right w:val="none" w:sz="0" w:space="0" w:color="auto"/>
          </w:divBdr>
        </w:div>
        <w:div w:id="480461917">
          <w:marLeft w:val="0"/>
          <w:marRight w:val="0"/>
          <w:marTop w:val="0"/>
          <w:marBottom w:val="0"/>
          <w:divBdr>
            <w:top w:val="none" w:sz="0" w:space="0" w:color="auto"/>
            <w:left w:val="none" w:sz="0" w:space="0" w:color="auto"/>
            <w:bottom w:val="none" w:sz="0" w:space="0" w:color="auto"/>
            <w:right w:val="none" w:sz="0" w:space="0" w:color="auto"/>
          </w:divBdr>
        </w:div>
        <w:div w:id="1377895385">
          <w:marLeft w:val="0"/>
          <w:marRight w:val="0"/>
          <w:marTop w:val="0"/>
          <w:marBottom w:val="0"/>
          <w:divBdr>
            <w:top w:val="none" w:sz="0" w:space="0" w:color="auto"/>
            <w:left w:val="none" w:sz="0" w:space="0" w:color="auto"/>
            <w:bottom w:val="none" w:sz="0" w:space="0" w:color="auto"/>
            <w:right w:val="none" w:sz="0" w:space="0" w:color="auto"/>
          </w:divBdr>
        </w:div>
        <w:div w:id="779839968">
          <w:marLeft w:val="0"/>
          <w:marRight w:val="0"/>
          <w:marTop w:val="0"/>
          <w:marBottom w:val="0"/>
          <w:divBdr>
            <w:top w:val="none" w:sz="0" w:space="0" w:color="auto"/>
            <w:left w:val="none" w:sz="0" w:space="0" w:color="auto"/>
            <w:bottom w:val="none" w:sz="0" w:space="0" w:color="auto"/>
            <w:right w:val="none" w:sz="0" w:space="0" w:color="auto"/>
          </w:divBdr>
        </w:div>
        <w:div w:id="1338925702">
          <w:marLeft w:val="0"/>
          <w:marRight w:val="0"/>
          <w:marTop w:val="0"/>
          <w:marBottom w:val="0"/>
          <w:divBdr>
            <w:top w:val="none" w:sz="0" w:space="0" w:color="auto"/>
            <w:left w:val="none" w:sz="0" w:space="0" w:color="auto"/>
            <w:bottom w:val="none" w:sz="0" w:space="0" w:color="auto"/>
            <w:right w:val="none" w:sz="0" w:space="0" w:color="auto"/>
          </w:divBdr>
        </w:div>
        <w:div w:id="1148665713">
          <w:marLeft w:val="0"/>
          <w:marRight w:val="0"/>
          <w:marTop w:val="0"/>
          <w:marBottom w:val="0"/>
          <w:divBdr>
            <w:top w:val="none" w:sz="0" w:space="0" w:color="auto"/>
            <w:left w:val="none" w:sz="0" w:space="0" w:color="auto"/>
            <w:bottom w:val="none" w:sz="0" w:space="0" w:color="auto"/>
            <w:right w:val="none" w:sz="0" w:space="0" w:color="auto"/>
          </w:divBdr>
        </w:div>
        <w:div w:id="1931741720">
          <w:marLeft w:val="0"/>
          <w:marRight w:val="0"/>
          <w:marTop w:val="0"/>
          <w:marBottom w:val="0"/>
          <w:divBdr>
            <w:top w:val="none" w:sz="0" w:space="0" w:color="auto"/>
            <w:left w:val="none" w:sz="0" w:space="0" w:color="auto"/>
            <w:bottom w:val="none" w:sz="0" w:space="0" w:color="auto"/>
            <w:right w:val="none" w:sz="0" w:space="0" w:color="auto"/>
          </w:divBdr>
        </w:div>
        <w:div w:id="850988955">
          <w:marLeft w:val="0"/>
          <w:marRight w:val="0"/>
          <w:marTop w:val="0"/>
          <w:marBottom w:val="0"/>
          <w:divBdr>
            <w:top w:val="none" w:sz="0" w:space="0" w:color="auto"/>
            <w:left w:val="none" w:sz="0" w:space="0" w:color="auto"/>
            <w:bottom w:val="none" w:sz="0" w:space="0" w:color="auto"/>
            <w:right w:val="none" w:sz="0" w:space="0" w:color="auto"/>
          </w:divBdr>
        </w:div>
        <w:div w:id="1189753673">
          <w:marLeft w:val="0"/>
          <w:marRight w:val="0"/>
          <w:marTop w:val="0"/>
          <w:marBottom w:val="0"/>
          <w:divBdr>
            <w:top w:val="none" w:sz="0" w:space="0" w:color="auto"/>
            <w:left w:val="none" w:sz="0" w:space="0" w:color="auto"/>
            <w:bottom w:val="none" w:sz="0" w:space="0" w:color="auto"/>
            <w:right w:val="none" w:sz="0" w:space="0" w:color="auto"/>
          </w:divBdr>
        </w:div>
        <w:div w:id="534344375">
          <w:marLeft w:val="0"/>
          <w:marRight w:val="0"/>
          <w:marTop w:val="0"/>
          <w:marBottom w:val="0"/>
          <w:divBdr>
            <w:top w:val="none" w:sz="0" w:space="0" w:color="auto"/>
            <w:left w:val="none" w:sz="0" w:space="0" w:color="auto"/>
            <w:bottom w:val="none" w:sz="0" w:space="0" w:color="auto"/>
            <w:right w:val="none" w:sz="0" w:space="0" w:color="auto"/>
          </w:divBdr>
        </w:div>
        <w:div w:id="2060740161">
          <w:marLeft w:val="0"/>
          <w:marRight w:val="0"/>
          <w:marTop w:val="0"/>
          <w:marBottom w:val="0"/>
          <w:divBdr>
            <w:top w:val="none" w:sz="0" w:space="0" w:color="auto"/>
            <w:left w:val="none" w:sz="0" w:space="0" w:color="auto"/>
            <w:bottom w:val="none" w:sz="0" w:space="0" w:color="auto"/>
            <w:right w:val="none" w:sz="0" w:space="0" w:color="auto"/>
          </w:divBdr>
        </w:div>
        <w:div w:id="1816528604">
          <w:marLeft w:val="0"/>
          <w:marRight w:val="0"/>
          <w:marTop w:val="0"/>
          <w:marBottom w:val="0"/>
          <w:divBdr>
            <w:top w:val="none" w:sz="0" w:space="0" w:color="auto"/>
            <w:left w:val="none" w:sz="0" w:space="0" w:color="auto"/>
            <w:bottom w:val="none" w:sz="0" w:space="0" w:color="auto"/>
            <w:right w:val="none" w:sz="0" w:space="0" w:color="auto"/>
          </w:divBdr>
        </w:div>
        <w:div w:id="811405526">
          <w:marLeft w:val="0"/>
          <w:marRight w:val="0"/>
          <w:marTop w:val="0"/>
          <w:marBottom w:val="0"/>
          <w:divBdr>
            <w:top w:val="none" w:sz="0" w:space="0" w:color="auto"/>
            <w:left w:val="none" w:sz="0" w:space="0" w:color="auto"/>
            <w:bottom w:val="none" w:sz="0" w:space="0" w:color="auto"/>
            <w:right w:val="none" w:sz="0" w:space="0" w:color="auto"/>
          </w:divBdr>
        </w:div>
        <w:div w:id="2129085810">
          <w:marLeft w:val="0"/>
          <w:marRight w:val="0"/>
          <w:marTop w:val="0"/>
          <w:marBottom w:val="0"/>
          <w:divBdr>
            <w:top w:val="none" w:sz="0" w:space="0" w:color="auto"/>
            <w:left w:val="none" w:sz="0" w:space="0" w:color="auto"/>
            <w:bottom w:val="none" w:sz="0" w:space="0" w:color="auto"/>
            <w:right w:val="none" w:sz="0" w:space="0" w:color="auto"/>
          </w:divBdr>
        </w:div>
        <w:div w:id="876041979">
          <w:marLeft w:val="0"/>
          <w:marRight w:val="0"/>
          <w:marTop w:val="0"/>
          <w:marBottom w:val="0"/>
          <w:divBdr>
            <w:top w:val="none" w:sz="0" w:space="0" w:color="auto"/>
            <w:left w:val="none" w:sz="0" w:space="0" w:color="auto"/>
            <w:bottom w:val="none" w:sz="0" w:space="0" w:color="auto"/>
            <w:right w:val="none" w:sz="0" w:space="0" w:color="auto"/>
          </w:divBdr>
        </w:div>
        <w:div w:id="1997415777">
          <w:marLeft w:val="0"/>
          <w:marRight w:val="0"/>
          <w:marTop w:val="0"/>
          <w:marBottom w:val="0"/>
          <w:divBdr>
            <w:top w:val="none" w:sz="0" w:space="0" w:color="auto"/>
            <w:left w:val="none" w:sz="0" w:space="0" w:color="auto"/>
            <w:bottom w:val="none" w:sz="0" w:space="0" w:color="auto"/>
            <w:right w:val="none" w:sz="0" w:space="0" w:color="auto"/>
          </w:divBdr>
        </w:div>
        <w:div w:id="11884365">
          <w:marLeft w:val="0"/>
          <w:marRight w:val="0"/>
          <w:marTop w:val="0"/>
          <w:marBottom w:val="0"/>
          <w:divBdr>
            <w:top w:val="none" w:sz="0" w:space="0" w:color="auto"/>
            <w:left w:val="none" w:sz="0" w:space="0" w:color="auto"/>
            <w:bottom w:val="none" w:sz="0" w:space="0" w:color="auto"/>
            <w:right w:val="none" w:sz="0" w:space="0" w:color="auto"/>
          </w:divBdr>
        </w:div>
        <w:div w:id="1138499790">
          <w:marLeft w:val="0"/>
          <w:marRight w:val="0"/>
          <w:marTop w:val="0"/>
          <w:marBottom w:val="0"/>
          <w:divBdr>
            <w:top w:val="none" w:sz="0" w:space="0" w:color="auto"/>
            <w:left w:val="none" w:sz="0" w:space="0" w:color="auto"/>
            <w:bottom w:val="none" w:sz="0" w:space="0" w:color="auto"/>
            <w:right w:val="none" w:sz="0" w:space="0" w:color="auto"/>
          </w:divBdr>
        </w:div>
        <w:div w:id="121117181">
          <w:marLeft w:val="0"/>
          <w:marRight w:val="0"/>
          <w:marTop w:val="0"/>
          <w:marBottom w:val="0"/>
          <w:divBdr>
            <w:top w:val="none" w:sz="0" w:space="0" w:color="auto"/>
            <w:left w:val="none" w:sz="0" w:space="0" w:color="auto"/>
            <w:bottom w:val="none" w:sz="0" w:space="0" w:color="auto"/>
            <w:right w:val="none" w:sz="0" w:space="0" w:color="auto"/>
          </w:divBdr>
        </w:div>
        <w:div w:id="318383516">
          <w:marLeft w:val="0"/>
          <w:marRight w:val="0"/>
          <w:marTop w:val="0"/>
          <w:marBottom w:val="0"/>
          <w:divBdr>
            <w:top w:val="none" w:sz="0" w:space="0" w:color="auto"/>
            <w:left w:val="none" w:sz="0" w:space="0" w:color="auto"/>
            <w:bottom w:val="none" w:sz="0" w:space="0" w:color="auto"/>
            <w:right w:val="none" w:sz="0" w:space="0" w:color="auto"/>
          </w:divBdr>
        </w:div>
        <w:div w:id="1424643962">
          <w:marLeft w:val="0"/>
          <w:marRight w:val="0"/>
          <w:marTop w:val="0"/>
          <w:marBottom w:val="0"/>
          <w:divBdr>
            <w:top w:val="none" w:sz="0" w:space="0" w:color="auto"/>
            <w:left w:val="none" w:sz="0" w:space="0" w:color="auto"/>
            <w:bottom w:val="none" w:sz="0" w:space="0" w:color="auto"/>
            <w:right w:val="none" w:sz="0" w:space="0" w:color="auto"/>
          </w:divBdr>
        </w:div>
        <w:div w:id="394740436">
          <w:marLeft w:val="0"/>
          <w:marRight w:val="0"/>
          <w:marTop w:val="0"/>
          <w:marBottom w:val="0"/>
          <w:divBdr>
            <w:top w:val="none" w:sz="0" w:space="0" w:color="auto"/>
            <w:left w:val="none" w:sz="0" w:space="0" w:color="auto"/>
            <w:bottom w:val="none" w:sz="0" w:space="0" w:color="auto"/>
            <w:right w:val="none" w:sz="0" w:space="0" w:color="auto"/>
          </w:divBdr>
        </w:div>
        <w:div w:id="1530413047">
          <w:marLeft w:val="0"/>
          <w:marRight w:val="0"/>
          <w:marTop w:val="0"/>
          <w:marBottom w:val="0"/>
          <w:divBdr>
            <w:top w:val="none" w:sz="0" w:space="0" w:color="auto"/>
            <w:left w:val="none" w:sz="0" w:space="0" w:color="auto"/>
            <w:bottom w:val="none" w:sz="0" w:space="0" w:color="auto"/>
            <w:right w:val="none" w:sz="0" w:space="0" w:color="auto"/>
          </w:divBdr>
        </w:div>
        <w:div w:id="1912881823">
          <w:marLeft w:val="0"/>
          <w:marRight w:val="0"/>
          <w:marTop w:val="0"/>
          <w:marBottom w:val="0"/>
          <w:divBdr>
            <w:top w:val="none" w:sz="0" w:space="0" w:color="auto"/>
            <w:left w:val="none" w:sz="0" w:space="0" w:color="auto"/>
            <w:bottom w:val="none" w:sz="0" w:space="0" w:color="auto"/>
            <w:right w:val="none" w:sz="0" w:space="0" w:color="auto"/>
          </w:divBdr>
        </w:div>
        <w:div w:id="1906446835">
          <w:marLeft w:val="0"/>
          <w:marRight w:val="0"/>
          <w:marTop w:val="0"/>
          <w:marBottom w:val="0"/>
          <w:divBdr>
            <w:top w:val="none" w:sz="0" w:space="0" w:color="auto"/>
            <w:left w:val="none" w:sz="0" w:space="0" w:color="auto"/>
            <w:bottom w:val="none" w:sz="0" w:space="0" w:color="auto"/>
            <w:right w:val="none" w:sz="0" w:space="0" w:color="auto"/>
          </w:divBdr>
        </w:div>
        <w:div w:id="515339967">
          <w:marLeft w:val="0"/>
          <w:marRight w:val="0"/>
          <w:marTop w:val="0"/>
          <w:marBottom w:val="0"/>
          <w:divBdr>
            <w:top w:val="none" w:sz="0" w:space="0" w:color="auto"/>
            <w:left w:val="none" w:sz="0" w:space="0" w:color="auto"/>
            <w:bottom w:val="none" w:sz="0" w:space="0" w:color="auto"/>
            <w:right w:val="none" w:sz="0" w:space="0" w:color="auto"/>
          </w:divBdr>
        </w:div>
        <w:div w:id="1002506840">
          <w:marLeft w:val="0"/>
          <w:marRight w:val="0"/>
          <w:marTop w:val="0"/>
          <w:marBottom w:val="0"/>
          <w:divBdr>
            <w:top w:val="none" w:sz="0" w:space="0" w:color="auto"/>
            <w:left w:val="none" w:sz="0" w:space="0" w:color="auto"/>
            <w:bottom w:val="none" w:sz="0" w:space="0" w:color="auto"/>
            <w:right w:val="none" w:sz="0" w:space="0" w:color="auto"/>
          </w:divBdr>
        </w:div>
        <w:div w:id="1334530168">
          <w:marLeft w:val="0"/>
          <w:marRight w:val="0"/>
          <w:marTop w:val="0"/>
          <w:marBottom w:val="0"/>
          <w:divBdr>
            <w:top w:val="none" w:sz="0" w:space="0" w:color="auto"/>
            <w:left w:val="none" w:sz="0" w:space="0" w:color="auto"/>
            <w:bottom w:val="none" w:sz="0" w:space="0" w:color="auto"/>
            <w:right w:val="none" w:sz="0" w:space="0" w:color="auto"/>
          </w:divBdr>
        </w:div>
        <w:div w:id="830099456">
          <w:marLeft w:val="0"/>
          <w:marRight w:val="0"/>
          <w:marTop w:val="0"/>
          <w:marBottom w:val="0"/>
          <w:divBdr>
            <w:top w:val="none" w:sz="0" w:space="0" w:color="auto"/>
            <w:left w:val="none" w:sz="0" w:space="0" w:color="auto"/>
            <w:bottom w:val="none" w:sz="0" w:space="0" w:color="auto"/>
            <w:right w:val="none" w:sz="0" w:space="0" w:color="auto"/>
          </w:divBdr>
        </w:div>
        <w:div w:id="805783482">
          <w:marLeft w:val="0"/>
          <w:marRight w:val="0"/>
          <w:marTop w:val="0"/>
          <w:marBottom w:val="0"/>
          <w:divBdr>
            <w:top w:val="none" w:sz="0" w:space="0" w:color="auto"/>
            <w:left w:val="none" w:sz="0" w:space="0" w:color="auto"/>
            <w:bottom w:val="none" w:sz="0" w:space="0" w:color="auto"/>
            <w:right w:val="none" w:sz="0" w:space="0" w:color="auto"/>
          </w:divBdr>
        </w:div>
        <w:div w:id="1428190654">
          <w:marLeft w:val="0"/>
          <w:marRight w:val="0"/>
          <w:marTop w:val="0"/>
          <w:marBottom w:val="0"/>
          <w:divBdr>
            <w:top w:val="none" w:sz="0" w:space="0" w:color="auto"/>
            <w:left w:val="none" w:sz="0" w:space="0" w:color="auto"/>
            <w:bottom w:val="none" w:sz="0" w:space="0" w:color="auto"/>
            <w:right w:val="none" w:sz="0" w:space="0" w:color="auto"/>
          </w:divBdr>
        </w:div>
        <w:div w:id="797526366">
          <w:marLeft w:val="0"/>
          <w:marRight w:val="0"/>
          <w:marTop w:val="0"/>
          <w:marBottom w:val="0"/>
          <w:divBdr>
            <w:top w:val="none" w:sz="0" w:space="0" w:color="auto"/>
            <w:left w:val="none" w:sz="0" w:space="0" w:color="auto"/>
            <w:bottom w:val="none" w:sz="0" w:space="0" w:color="auto"/>
            <w:right w:val="none" w:sz="0" w:space="0" w:color="auto"/>
          </w:divBdr>
        </w:div>
        <w:div w:id="1048411500">
          <w:marLeft w:val="0"/>
          <w:marRight w:val="0"/>
          <w:marTop w:val="0"/>
          <w:marBottom w:val="0"/>
          <w:divBdr>
            <w:top w:val="none" w:sz="0" w:space="0" w:color="auto"/>
            <w:left w:val="none" w:sz="0" w:space="0" w:color="auto"/>
            <w:bottom w:val="none" w:sz="0" w:space="0" w:color="auto"/>
            <w:right w:val="none" w:sz="0" w:space="0" w:color="auto"/>
          </w:divBdr>
        </w:div>
        <w:div w:id="1306273675">
          <w:marLeft w:val="0"/>
          <w:marRight w:val="0"/>
          <w:marTop w:val="0"/>
          <w:marBottom w:val="0"/>
          <w:divBdr>
            <w:top w:val="none" w:sz="0" w:space="0" w:color="auto"/>
            <w:left w:val="none" w:sz="0" w:space="0" w:color="auto"/>
            <w:bottom w:val="none" w:sz="0" w:space="0" w:color="auto"/>
            <w:right w:val="none" w:sz="0" w:space="0" w:color="auto"/>
          </w:divBdr>
        </w:div>
        <w:div w:id="639268236">
          <w:marLeft w:val="0"/>
          <w:marRight w:val="0"/>
          <w:marTop w:val="0"/>
          <w:marBottom w:val="0"/>
          <w:divBdr>
            <w:top w:val="none" w:sz="0" w:space="0" w:color="auto"/>
            <w:left w:val="none" w:sz="0" w:space="0" w:color="auto"/>
            <w:bottom w:val="none" w:sz="0" w:space="0" w:color="auto"/>
            <w:right w:val="none" w:sz="0" w:space="0" w:color="auto"/>
          </w:divBdr>
        </w:div>
        <w:div w:id="375857124">
          <w:marLeft w:val="0"/>
          <w:marRight w:val="0"/>
          <w:marTop w:val="0"/>
          <w:marBottom w:val="0"/>
          <w:divBdr>
            <w:top w:val="none" w:sz="0" w:space="0" w:color="auto"/>
            <w:left w:val="none" w:sz="0" w:space="0" w:color="auto"/>
            <w:bottom w:val="none" w:sz="0" w:space="0" w:color="auto"/>
            <w:right w:val="none" w:sz="0" w:space="0" w:color="auto"/>
          </w:divBdr>
        </w:div>
        <w:div w:id="1854608569">
          <w:marLeft w:val="0"/>
          <w:marRight w:val="0"/>
          <w:marTop w:val="0"/>
          <w:marBottom w:val="0"/>
          <w:divBdr>
            <w:top w:val="none" w:sz="0" w:space="0" w:color="auto"/>
            <w:left w:val="none" w:sz="0" w:space="0" w:color="auto"/>
            <w:bottom w:val="none" w:sz="0" w:space="0" w:color="auto"/>
            <w:right w:val="none" w:sz="0" w:space="0" w:color="auto"/>
          </w:divBdr>
        </w:div>
        <w:div w:id="2088378367">
          <w:marLeft w:val="0"/>
          <w:marRight w:val="0"/>
          <w:marTop w:val="0"/>
          <w:marBottom w:val="0"/>
          <w:divBdr>
            <w:top w:val="none" w:sz="0" w:space="0" w:color="auto"/>
            <w:left w:val="none" w:sz="0" w:space="0" w:color="auto"/>
            <w:bottom w:val="none" w:sz="0" w:space="0" w:color="auto"/>
            <w:right w:val="none" w:sz="0" w:space="0" w:color="auto"/>
          </w:divBdr>
        </w:div>
      </w:divsChild>
    </w:div>
    <w:div w:id="2143494979">
      <w:bodyDiv w:val="1"/>
      <w:marLeft w:val="0"/>
      <w:marRight w:val="0"/>
      <w:marTop w:val="0"/>
      <w:marBottom w:val="0"/>
      <w:divBdr>
        <w:top w:val="none" w:sz="0" w:space="0" w:color="auto"/>
        <w:left w:val="none" w:sz="0" w:space="0" w:color="auto"/>
        <w:bottom w:val="none" w:sz="0" w:space="0" w:color="auto"/>
        <w:right w:val="none" w:sz="0" w:space="0" w:color="auto"/>
      </w:divBdr>
    </w:div>
    <w:div w:id="2143576088">
      <w:bodyDiv w:val="1"/>
      <w:marLeft w:val="0"/>
      <w:marRight w:val="0"/>
      <w:marTop w:val="0"/>
      <w:marBottom w:val="0"/>
      <w:divBdr>
        <w:top w:val="none" w:sz="0" w:space="0" w:color="auto"/>
        <w:left w:val="none" w:sz="0" w:space="0" w:color="auto"/>
        <w:bottom w:val="none" w:sz="0" w:space="0" w:color="auto"/>
        <w:right w:val="none" w:sz="0" w:space="0" w:color="auto"/>
      </w:divBdr>
    </w:div>
    <w:div w:id="2143963542">
      <w:bodyDiv w:val="1"/>
      <w:marLeft w:val="0"/>
      <w:marRight w:val="0"/>
      <w:marTop w:val="0"/>
      <w:marBottom w:val="0"/>
      <w:divBdr>
        <w:top w:val="none" w:sz="0" w:space="0" w:color="auto"/>
        <w:left w:val="none" w:sz="0" w:space="0" w:color="auto"/>
        <w:bottom w:val="none" w:sz="0" w:space="0" w:color="auto"/>
        <w:right w:val="none" w:sz="0" w:space="0" w:color="auto"/>
      </w:divBdr>
    </w:div>
    <w:div w:id="2146121021">
      <w:bodyDiv w:val="1"/>
      <w:marLeft w:val="0"/>
      <w:marRight w:val="0"/>
      <w:marTop w:val="0"/>
      <w:marBottom w:val="0"/>
      <w:divBdr>
        <w:top w:val="none" w:sz="0" w:space="0" w:color="auto"/>
        <w:left w:val="none" w:sz="0" w:space="0" w:color="auto"/>
        <w:bottom w:val="none" w:sz="0" w:space="0" w:color="auto"/>
        <w:right w:val="none" w:sz="0" w:space="0" w:color="auto"/>
      </w:divBdr>
    </w:div>
    <w:div w:id="2146467652">
      <w:bodyDiv w:val="1"/>
      <w:marLeft w:val="0"/>
      <w:marRight w:val="0"/>
      <w:marTop w:val="0"/>
      <w:marBottom w:val="0"/>
      <w:divBdr>
        <w:top w:val="none" w:sz="0" w:space="0" w:color="auto"/>
        <w:left w:val="none" w:sz="0" w:space="0" w:color="auto"/>
        <w:bottom w:val="none" w:sz="0" w:space="0" w:color="auto"/>
        <w:right w:val="none" w:sz="0" w:space="0" w:color="auto"/>
      </w:divBdr>
      <w:divsChild>
        <w:div w:id="1097140244">
          <w:marLeft w:val="0"/>
          <w:marRight w:val="0"/>
          <w:marTop w:val="0"/>
          <w:marBottom w:val="0"/>
          <w:divBdr>
            <w:top w:val="none" w:sz="0" w:space="0" w:color="auto"/>
            <w:left w:val="none" w:sz="0" w:space="0" w:color="auto"/>
            <w:bottom w:val="none" w:sz="0" w:space="0" w:color="auto"/>
            <w:right w:val="none" w:sz="0" w:space="0" w:color="auto"/>
          </w:divBdr>
        </w:div>
        <w:div w:id="1987737057">
          <w:marLeft w:val="0"/>
          <w:marRight w:val="0"/>
          <w:marTop w:val="0"/>
          <w:marBottom w:val="0"/>
          <w:divBdr>
            <w:top w:val="none" w:sz="0" w:space="0" w:color="auto"/>
            <w:left w:val="none" w:sz="0" w:space="0" w:color="auto"/>
            <w:bottom w:val="none" w:sz="0" w:space="0" w:color="auto"/>
            <w:right w:val="none" w:sz="0" w:space="0" w:color="auto"/>
          </w:divBdr>
        </w:div>
        <w:div w:id="1400782236">
          <w:marLeft w:val="0"/>
          <w:marRight w:val="0"/>
          <w:marTop w:val="0"/>
          <w:marBottom w:val="0"/>
          <w:divBdr>
            <w:top w:val="none" w:sz="0" w:space="0" w:color="auto"/>
            <w:left w:val="none" w:sz="0" w:space="0" w:color="auto"/>
            <w:bottom w:val="none" w:sz="0" w:space="0" w:color="auto"/>
            <w:right w:val="none" w:sz="0" w:space="0" w:color="auto"/>
          </w:divBdr>
        </w:div>
        <w:div w:id="377166163">
          <w:marLeft w:val="0"/>
          <w:marRight w:val="0"/>
          <w:marTop w:val="0"/>
          <w:marBottom w:val="0"/>
          <w:divBdr>
            <w:top w:val="none" w:sz="0" w:space="0" w:color="auto"/>
            <w:left w:val="none" w:sz="0" w:space="0" w:color="auto"/>
            <w:bottom w:val="none" w:sz="0" w:space="0" w:color="auto"/>
            <w:right w:val="none" w:sz="0" w:space="0" w:color="auto"/>
          </w:divBdr>
        </w:div>
        <w:div w:id="492260781">
          <w:marLeft w:val="0"/>
          <w:marRight w:val="0"/>
          <w:marTop w:val="0"/>
          <w:marBottom w:val="0"/>
          <w:divBdr>
            <w:top w:val="none" w:sz="0" w:space="0" w:color="auto"/>
            <w:left w:val="none" w:sz="0" w:space="0" w:color="auto"/>
            <w:bottom w:val="none" w:sz="0" w:space="0" w:color="auto"/>
            <w:right w:val="none" w:sz="0" w:space="0" w:color="auto"/>
          </w:divBdr>
        </w:div>
        <w:div w:id="144974184">
          <w:marLeft w:val="0"/>
          <w:marRight w:val="0"/>
          <w:marTop w:val="0"/>
          <w:marBottom w:val="0"/>
          <w:divBdr>
            <w:top w:val="none" w:sz="0" w:space="0" w:color="auto"/>
            <w:left w:val="none" w:sz="0" w:space="0" w:color="auto"/>
            <w:bottom w:val="none" w:sz="0" w:space="0" w:color="auto"/>
            <w:right w:val="none" w:sz="0" w:space="0" w:color="auto"/>
          </w:divBdr>
        </w:div>
        <w:div w:id="659695664">
          <w:marLeft w:val="0"/>
          <w:marRight w:val="0"/>
          <w:marTop w:val="0"/>
          <w:marBottom w:val="0"/>
          <w:divBdr>
            <w:top w:val="none" w:sz="0" w:space="0" w:color="auto"/>
            <w:left w:val="none" w:sz="0" w:space="0" w:color="auto"/>
            <w:bottom w:val="none" w:sz="0" w:space="0" w:color="auto"/>
            <w:right w:val="none" w:sz="0" w:space="0" w:color="auto"/>
          </w:divBdr>
        </w:div>
        <w:div w:id="1498955107">
          <w:marLeft w:val="0"/>
          <w:marRight w:val="0"/>
          <w:marTop w:val="0"/>
          <w:marBottom w:val="0"/>
          <w:divBdr>
            <w:top w:val="none" w:sz="0" w:space="0" w:color="auto"/>
            <w:left w:val="none" w:sz="0" w:space="0" w:color="auto"/>
            <w:bottom w:val="none" w:sz="0" w:space="0" w:color="auto"/>
            <w:right w:val="none" w:sz="0" w:space="0" w:color="auto"/>
          </w:divBdr>
        </w:div>
        <w:div w:id="439302061">
          <w:marLeft w:val="0"/>
          <w:marRight w:val="0"/>
          <w:marTop w:val="0"/>
          <w:marBottom w:val="0"/>
          <w:divBdr>
            <w:top w:val="none" w:sz="0" w:space="0" w:color="auto"/>
            <w:left w:val="none" w:sz="0" w:space="0" w:color="auto"/>
            <w:bottom w:val="none" w:sz="0" w:space="0" w:color="auto"/>
            <w:right w:val="none" w:sz="0" w:space="0" w:color="auto"/>
          </w:divBdr>
        </w:div>
        <w:div w:id="2099934700">
          <w:marLeft w:val="0"/>
          <w:marRight w:val="0"/>
          <w:marTop w:val="0"/>
          <w:marBottom w:val="0"/>
          <w:divBdr>
            <w:top w:val="none" w:sz="0" w:space="0" w:color="auto"/>
            <w:left w:val="none" w:sz="0" w:space="0" w:color="auto"/>
            <w:bottom w:val="none" w:sz="0" w:space="0" w:color="auto"/>
            <w:right w:val="none" w:sz="0" w:space="0" w:color="auto"/>
          </w:divBdr>
        </w:div>
        <w:div w:id="64184801">
          <w:marLeft w:val="0"/>
          <w:marRight w:val="0"/>
          <w:marTop w:val="0"/>
          <w:marBottom w:val="0"/>
          <w:divBdr>
            <w:top w:val="none" w:sz="0" w:space="0" w:color="auto"/>
            <w:left w:val="none" w:sz="0" w:space="0" w:color="auto"/>
            <w:bottom w:val="none" w:sz="0" w:space="0" w:color="auto"/>
            <w:right w:val="none" w:sz="0" w:space="0" w:color="auto"/>
          </w:divBdr>
        </w:div>
        <w:div w:id="446659243">
          <w:marLeft w:val="0"/>
          <w:marRight w:val="0"/>
          <w:marTop w:val="0"/>
          <w:marBottom w:val="0"/>
          <w:divBdr>
            <w:top w:val="none" w:sz="0" w:space="0" w:color="auto"/>
            <w:left w:val="none" w:sz="0" w:space="0" w:color="auto"/>
            <w:bottom w:val="none" w:sz="0" w:space="0" w:color="auto"/>
            <w:right w:val="none" w:sz="0" w:space="0" w:color="auto"/>
          </w:divBdr>
        </w:div>
        <w:div w:id="632561211">
          <w:marLeft w:val="0"/>
          <w:marRight w:val="0"/>
          <w:marTop w:val="0"/>
          <w:marBottom w:val="0"/>
          <w:divBdr>
            <w:top w:val="none" w:sz="0" w:space="0" w:color="auto"/>
            <w:left w:val="none" w:sz="0" w:space="0" w:color="auto"/>
            <w:bottom w:val="none" w:sz="0" w:space="0" w:color="auto"/>
            <w:right w:val="none" w:sz="0" w:space="0" w:color="auto"/>
          </w:divBdr>
        </w:div>
        <w:div w:id="1080784954">
          <w:marLeft w:val="0"/>
          <w:marRight w:val="0"/>
          <w:marTop w:val="0"/>
          <w:marBottom w:val="0"/>
          <w:divBdr>
            <w:top w:val="none" w:sz="0" w:space="0" w:color="auto"/>
            <w:left w:val="none" w:sz="0" w:space="0" w:color="auto"/>
            <w:bottom w:val="none" w:sz="0" w:space="0" w:color="auto"/>
            <w:right w:val="none" w:sz="0" w:space="0" w:color="auto"/>
          </w:divBdr>
        </w:div>
        <w:div w:id="1796484144">
          <w:marLeft w:val="0"/>
          <w:marRight w:val="0"/>
          <w:marTop w:val="0"/>
          <w:marBottom w:val="0"/>
          <w:divBdr>
            <w:top w:val="none" w:sz="0" w:space="0" w:color="auto"/>
            <w:left w:val="none" w:sz="0" w:space="0" w:color="auto"/>
            <w:bottom w:val="none" w:sz="0" w:space="0" w:color="auto"/>
            <w:right w:val="none" w:sz="0" w:space="0" w:color="auto"/>
          </w:divBdr>
        </w:div>
        <w:div w:id="1024017241">
          <w:marLeft w:val="0"/>
          <w:marRight w:val="0"/>
          <w:marTop w:val="0"/>
          <w:marBottom w:val="0"/>
          <w:divBdr>
            <w:top w:val="none" w:sz="0" w:space="0" w:color="auto"/>
            <w:left w:val="none" w:sz="0" w:space="0" w:color="auto"/>
            <w:bottom w:val="none" w:sz="0" w:space="0" w:color="auto"/>
            <w:right w:val="none" w:sz="0" w:space="0" w:color="auto"/>
          </w:divBdr>
        </w:div>
        <w:div w:id="1549142029">
          <w:marLeft w:val="0"/>
          <w:marRight w:val="0"/>
          <w:marTop w:val="0"/>
          <w:marBottom w:val="0"/>
          <w:divBdr>
            <w:top w:val="none" w:sz="0" w:space="0" w:color="auto"/>
            <w:left w:val="none" w:sz="0" w:space="0" w:color="auto"/>
            <w:bottom w:val="none" w:sz="0" w:space="0" w:color="auto"/>
            <w:right w:val="none" w:sz="0" w:space="0" w:color="auto"/>
          </w:divBdr>
        </w:div>
        <w:div w:id="1744177381">
          <w:marLeft w:val="0"/>
          <w:marRight w:val="0"/>
          <w:marTop w:val="0"/>
          <w:marBottom w:val="0"/>
          <w:divBdr>
            <w:top w:val="none" w:sz="0" w:space="0" w:color="auto"/>
            <w:left w:val="none" w:sz="0" w:space="0" w:color="auto"/>
            <w:bottom w:val="none" w:sz="0" w:space="0" w:color="auto"/>
            <w:right w:val="none" w:sz="0" w:space="0" w:color="auto"/>
          </w:divBdr>
        </w:div>
        <w:div w:id="1121268516">
          <w:marLeft w:val="0"/>
          <w:marRight w:val="0"/>
          <w:marTop w:val="0"/>
          <w:marBottom w:val="0"/>
          <w:divBdr>
            <w:top w:val="none" w:sz="0" w:space="0" w:color="auto"/>
            <w:left w:val="none" w:sz="0" w:space="0" w:color="auto"/>
            <w:bottom w:val="none" w:sz="0" w:space="0" w:color="auto"/>
            <w:right w:val="none" w:sz="0" w:space="0" w:color="auto"/>
          </w:divBdr>
        </w:div>
        <w:div w:id="339939517">
          <w:marLeft w:val="0"/>
          <w:marRight w:val="0"/>
          <w:marTop w:val="0"/>
          <w:marBottom w:val="0"/>
          <w:divBdr>
            <w:top w:val="none" w:sz="0" w:space="0" w:color="auto"/>
            <w:left w:val="none" w:sz="0" w:space="0" w:color="auto"/>
            <w:bottom w:val="none" w:sz="0" w:space="0" w:color="auto"/>
            <w:right w:val="none" w:sz="0" w:space="0" w:color="auto"/>
          </w:divBdr>
        </w:div>
        <w:div w:id="1065107816">
          <w:marLeft w:val="0"/>
          <w:marRight w:val="0"/>
          <w:marTop w:val="0"/>
          <w:marBottom w:val="0"/>
          <w:divBdr>
            <w:top w:val="none" w:sz="0" w:space="0" w:color="auto"/>
            <w:left w:val="none" w:sz="0" w:space="0" w:color="auto"/>
            <w:bottom w:val="none" w:sz="0" w:space="0" w:color="auto"/>
            <w:right w:val="none" w:sz="0" w:space="0" w:color="auto"/>
          </w:divBdr>
        </w:div>
        <w:div w:id="1098254410">
          <w:marLeft w:val="0"/>
          <w:marRight w:val="0"/>
          <w:marTop w:val="0"/>
          <w:marBottom w:val="0"/>
          <w:divBdr>
            <w:top w:val="none" w:sz="0" w:space="0" w:color="auto"/>
            <w:left w:val="none" w:sz="0" w:space="0" w:color="auto"/>
            <w:bottom w:val="none" w:sz="0" w:space="0" w:color="auto"/>
            <w:right w:val="none" w:sz="0" w:space="0" w:color="auto"/>
          </w:divBdr>
        </w:div>
        <w:div w:id="331225916">
          <w:marLeft w:val="0"/>
          <w:marRight w:val="0"/>
          <w:marTop w:val="0"/>
          <w:marBottom w:val="0"/>
          <w:divBdr>
            <w:top w:val="none" w:sz="0" w:space="0" w:color="auto"/>
            <w:left w:val="none" w:sz="0" w:space="0" w:color="auto"/>
            <w:bottom w:val="none" w:sz="0" w:space="0" w:color="auto"/>
            <w:right w:val="none" w:sz="0" w:space="0" w:color="auto"/>
          </w:divBdr>
        </w:div>
        <w:div w:id="1818492936">
          <w:marLeft w:val="0"/>
          <w:marRight w:val="0"/>
          <w:marTop w:val="0"/>
          <w:marBottom w:val="0"/>
          <w:divBdr>
            <w:top w:val="none" w:sz="0" w:space="0" w:color="auto"/>
            <w:left w:val="none" w:sz="0" w:space="0" w:color="auto"/>
            <w:bottom w:val="none" w:sz="0" w:space="0" w:color="auto"/>
            <w:right w:val="none" w:sz="0" w:space="0" w:color="auto"/>
          </w:divBdr>
        </w:div>
        <w:div w:id="839002742">
          <w:marLeft w:val="0"/>
          <w:marRight w:val="0"/>
          <w:marTop w:val="0"/>
          <w:marBottom w:val="0"/>
          <w:divBdr>
            <w:top w:val="none" w:sz="0" w:space="0" w:color="auto"/>
            <w:left w:val="none" w:sz="0" w:space="0" w:color="auto"/>
            <w:bottom w:val="none" w:sz="0" w:space="0" w:color="auto"/>
            <w:right w:val="none" w:sz="0" w:space="0" w:color="auto"/>
          </w:divBdr>
        </w:div>
        <w:div w:id="2024891194">
          <w:marLeft w:val="0"/>
          <w:marRight w:val="0"/>
          <w:marTop w:val="0"/>
          <w:marBottom w:val="0"/>
          <w:divBdr>
            <w:top w:val="none" w:sz="0" w:space="0" w:color="auto"/>
            <w:left w:val="none" w:sz="0" w:space="0" w:color="auto"/>
            <w:bottom w:val="none" w:sz="0" w:space="0" w:color="auto"/>
            <w:right w:val="none" w:sz="0" w:space="0" w:color="auto"/>
          </w:divBdr>
        </w:div>
        <w:div w:id="1497916240">
          <w:marLeft w:val="0"/>
          <w:marRight w:val="0"/>
          <w:marTop w:val="0"/>
          <w:marBottom w:val="0"/>
          <w:divBdr>
            <w:top w:val="none" w:sz="0" w:space="0" w:color="auto"/>
            <w:left w:val="none" w:sz="0" w:space="0" w:color="auto"/>
            <w:bottom w:val="none" w:sz="0" w:space="0" w:color="auto"/>
            <w:right w:val="none" w:sz="0" w:space="0" w:color="auto"/>
          </w:divBdr>
        </w:div>
        <w:div w:id="377164191">
          <w:marLeft w:val="0"/>
          <w:marRight w:val="0"/>
          <w:marTop w:val="0"/>
          <w:marBottom w:val="0"/>
          <w:divBdr>
            <w:top w:val="none" w:sz="0" w:space="0" w:color="auto"/>
            <w:left w:val="none" w:sz="0" w:space="0" w:color="auto"/>
            <w:bottom w:val="none" w:sz="0" w:space="0" w:color="auto"/>
            <w:right w:val="none" w:sz="0" w:space="0" w:color="auto"/>
          </w:divBdr>
        </w:div>
        <w:div w:id="267666968">
          <w:marLeft w:val="0"/>
          <w:marRight w:val="0"/>
          <w:marTop w:val="0"/>
          <w:marBottom w:val="0"/>
          <w:divBdr>
            <w:top w:val="none" w:sz="0" w:space="0" w:color="auto"/>
            <w:left w:val="none" w:sz="0" w:space="0" w:color="auto"/>
            <w:bottom w:val="none" w:sz="0" w:space="0" w:color="auto"/>
            <w:right w:val="none" w:sz="0" w:space="0" w:color="auto"/>
          </w:divBdr>
        </w:div>
        <w:div w:id="863786697">
          <w:marLeft w:val="0"/>
          <w:marRight w:val="0"/>
          <w:marTop w:val="0"/>
          <w:marBottom w:val="0"/>
          <w:divBdr>
            <w:top w:val="none" w:sz="0" w:space="0" w:color="auto"/>
            <w:left w:val="none" w:sz="0" w:space="0" w:color="auto"/>
            <w:bottom w:val="none" w:sz="0" w:space="0" w:color="auto"/>
            <w:right w:val="none" w:sz="0" w:space="0" w:color="auto"/>
          </w:divBdr>
        </w:div>
        <w:div w:id="2045591426">
          <w:marLeft w:val="0"/>
          <w:marRight w:val="0"/>
          <w:marTop w:val="0"/>
          <w:marBottom w:val="0"/>
          <w:divBdr>
            <w:top w:val="none" w:sz="0" w:space="0" w:color="auto"/>
            <w:left w:val="none" w:sz="0" w:space="0" w:color="auto"/>
            <w:bottom w:val="none" w:sz="0" w:space="0" w:color="auto"/>
            <w:right w:val="none" w:sz="0" w:space="0" w:color="auto"/>
          </w:divBdr>
        </w:div>
        <w:div w:id="1915159552">
          <w:marLeft w:val="0"/>
          <w:marRight w:val="0"/>
          <w:marTop w:val="0"/>
          <w:marBottom w:val="0"/>
          <w:divBdr>
            <w:top w:val="none" w:sz="0" w:space="0" w:color="auto"/>
            <w:left w:val="none" w:sz="0" w:space="0" w:color="auto"/>
            <w:bottom w:val="none" w:sz="0" w:space="0" w:color="auto"/>
            <w:right w:val="none" w:sz="0" w:space="0" w:color="auto"/>
          </w:divBdr>
        </w:div>
        <w:div w:id="2131899574">
          <w:marLeft w:val="0"/>
          <w:marRight w:val="0"/>
          <w:marTop w:val="0"/>
          <w:marBottom w:val="0"/>
          <w:divBdr>
            <w:top w:val="none" w:sz="0" w:space="0" w:color="auto"/>
            <w:left w:val="none" w:sz="0" w:space="0" w:color="auto"/>
            <w:bottom w:val="none" w:sz="0" w:space="0" w:color="auto"/>
            <w:right w:val="none" w:sz="0" w:space="0" w:color="auto"/>
          </w:divBdr>
        </w:div>
        <w:div w:id="899680320">
          <w:marLeft w:val="0"/>
          <w:marRight w:val="0"/>
          <w:marTop w:val="0"/>
          <w:marBottom w:val="0"/>
          <w:divBdr>
            <w:top w:val="none" w:sz="0" w:space="0" w:color="auto"/>
            <w:left w:val="none" w:sz="0" w:space="0" w:color="auto"/>
            <w:bottom w:val="none" w:sz="0" w:space="0" w:color="auto"/>
            <w:right w:val="none" w:sz="0" w:space="0" w:color="auto"/>
          </w:divBdr>
        </w:div>
        <w:div w:id="180826613">
          <w:marLeft w:val="0"/>
          <w:marRight w:val="0"/>
          <w:marTop w:val="0"/>
          <w:marBottom w:val="0"/>
          <w:divBdr>
            <w:top w:val="none" w:sz="0" w:space="0" w:color="auto"/>
            <w:left w:val="none" w:sz="0" w:space="0" w:color="auto"/>
            <w:bottom w:val="none" w:sz="0" w:space="0" w:color="auto"/>
            <w:right w:val="none" w:sz="0" w:space="0" w:color="auto"/>
          </w:divBdr>
        </w:div>
        <w:div w:id="141968271">
          <w:marLeft w:val="0"/>
          <w:marRight w:val="0"/>
          <w:marTop w:val="0"/>
          <w:marBottom w:val="0"/>
          <w:divBdr>
            <w:top w:val="none" w:sz="0" w:space="0" w:color="auto"/>
            <w:left w:val="none" w:sz="0" w:space="0" w:color="auto"/>
            <w:bottom w:val="none" w:sz="0" w:space="0" w:color="auto"/>
            <w:right w:val="none" w:sz="0" w:space="0" w:color="auto"/>
          </w:divBdr>
        </w:div>
        <w:div w:id="1595170286">
          <w:marLeft w:val="0"/>
          <w:marRight w:val="0"/>
          <w:marTop w:val="0"/>
          <w:marBottom w:val="0"/>
          <w:divBdr>
            <w:top w:val="none" w:sz="0" w:space="0" w:color="auto"/>
            <w:left w:val="none" w:sz="0" w:space="0" w:color="auto"/>
            <w:bottom w:val="none" w:sz="0" w:space="0" w:color="auto"/>
            <w:right w:val="none" w:sz="0" w:space="0" w:color="auto"/>
          </w:divBdr>
        </w:div>
        <w:div w:id="108820334">
          <w:marLeft w:val="0"/>
          <w:marRight w:val="0"/>
          <w:marTop w:val="0"/>
          <w:marBottom w:val="0"/>
          <w:divBdr>
            <w:top w:val="none" w:sz="0" w:space="0" w:color="auto"/>
            <w:left w:val="none" w:sz="0" w:space="0" w:color="auto"/>
            <w:bottom w:val="none" w:sz="0" w:space="0" w:color="auto"/>
            <w:right w:val="none" w:sz="0" w:space="0" w:color="auto"/>
          </w:divBdr>
        </w:div>
        <w:div w:id="1950888968">
          <w:marLeft w:val="0"/>
          <w:marRight w:val="0"/>
          <w:marTop w:val="0"/>
          <w:marBottom w:val="0"/>
          <w:divBdr>
            <w:top w:val="none" w:sz="0" w:space="0" w:color="auto"/>
            <w:left w:val="none" w:sz="0" w:space="0" w:color="auto"/>
            <w:bottom w:val="none" w:sz="0" w:space="0" w:color="auto"/>
            <w:right w:val="none" w:sz="0" w:space="0" w:color="auto"/>
          </w:divBdr>
        </w:div>
        <w:div w:id="696272832">
          <w:marLeft w:val="0"/>
          <w:marRight w:val="0"/>
          <w:marTop w:val="0"/>
          <w:marBottom w:val="0"/>
          <w:divBdr>
            <w:top w:val="none" w:sz="0" w:space="0" w:color="auto"/>
            <w:left w:val="none" w:sz="0" w:space="0" w:color="auto"/>
            <w:bottom w:val="none" w:sz="0" w:space="0" w:color="auto"/>
            <w:right w:val="none" w:sz="0" w:space="0" w:color="auto"/>
          </w:divBdr>
        </w:div>
        <w:div w:id="1062368870">
          <w:marLeft w:val="0"/>
          <w:marRight w:val="0"/>
          <w:marTop w:val="0"/>
          <w:marBottom w:val="0"/>
          <w:divBdr>
            <w:top w:val="none" w:sz="0" w:space="0" w:color="auto"/>
            <w:left w:val="none" w:sz="0" w:space="0" w:color="auto"/>
            <w:bottom w:val="none" w:sz="0" w:space="0" w:color="auto"/>
            <w:right w:val="none" w:sz="0" w:space="0" w:color="auto"/>
          </w:divBdr>
        </w:div>
        <w:div w:id="1572109914">
          <w:marLeft w:val="0"/>
          <w:marRight w:val="0"/>
          <w:marTop w:val="0"/>
          <w:marBottom w:val="0"/>
          <w:divBdr>
            <w:top w:val="none" w:sz="0" w:space="0" w:color="auto"/>
            <w:left w:val="none" w:sz="0" w:space="0" w:color="auto"/>
            <w:bottom w:val="none" w:sz="0" w:space="0" w:color="auto"/>
            <w:right w:val="none" w:sz="0" w:space="0" w:color="auto"/>
          </w:divBdr>
        </w:div>
        <w:div w:id="2039693737">
          <w:marLeft w:val="0"/>
          <w:marRight w:val="0"/>
          <w:marTop w:val="0"/>
          <w:marBottom w:val="0"/>
          <w:divBdr>
            <w:top w:val="none" w:sz="0" w:space="0" w:color="auto"/>
            <w:left w:val="none" w:sz="0" w:space="0" w:color="auto"/>
            <w:bottom w:val="none" w:sz="0" w:space="0" w:color="auto"/>
            <w:right w:val="none" w:sz="0" w:space="0" w:color="auto"/>
          </w:divBdr>
        </w:div>
        <w:div w:id="2080908258">
          <w:marLeft w:val="0"/>
          <w:marRight w:val="0"/>
          <w:marTop w:val="0"/>
          <w:marBottom w:val="0"/>
          <w:divBdr>
            <w:top w:val="none" w:sz="0" w:space="0" w:color="auto"/>
            <w:left w:val="none" w:sz="0" w:space="0" w:color="auto"/>
            <w:bottom w:val="none" w:sz="0" w:space="0" w:color="auto"/>
            <w:right w:val="none" w:sz="0" w:space="0" w:color="auto"/>
          </w:divBdr>
        </w:div>
        <w:div w:id="527529105">
          <w:marLeft w:val="0"/>
          <w:marRight w:val="0"/>
          <w:marTop w:val="0"/>
          <w:marBottom w:val="0"/>
          <w:divBdr>
            <w:top w:val="none" w:sz="0" w:space="0" w:color="auto"/>
            <w:left w:val="none" w:sz="0" w:space="0" w:color="auto"/>
            <w:bottom w:val="none" w:sz="0" w:space="0" w:color="auto"/>
            <w:right w:val="none" w:sz="0" w:space="0" w:color="auto"/>
          </w:divBdr>
        </w:div>
        <w:div w:id="310017144">
          <w:marLeft w:val="0"/>
          <w:marRight w:val="0"/>
          <w:marTop w:val="0"/>
          <w:marBottom w:val="0"/>
          <w:divBdr>
            <w:top w:val="none" w:sz="0" w:space="0" w:color="auto"/>
            <w:left w:val="none" w:sz="0" w:space="0" w:color="auto"/>
            <w:bottom w:val="none" w:sz="0" w:space="0" w:color="auto"/>
            <w:right w:val="none" w:sz="0" w:space="0" w:color="auto"/>
          </w:divBdr>
        </w:div>
        <w:div w:id="1081633717">
          <w:marLeft w:val="0"/>
          <w:marRight w:val="0"/>
          <w:marTop w:val="0"/>
          <w:marBottom w:val="0"/>
          <w:divBdr>
            <w:top w:val="none" w:sz="0" w:space="0" w:color="auto"/>
            <w:left w:val="none" w:sz="0" w:space="0" w:color="auto"/>
            <w:bottom w:val="none" w:sz="0" w:space="0" w:color="auto"/>
            <w:right w:val="none" w:sz="0" w:space="0" w:color="auto"/>
          </w:divBdr>
        </w:div>
        <w:div w:id="797145258">
          <w:marLeft w:val="0"/>
          <w:marRight w:val="0"/>
          <w:marTop w:val="0"/>
          <w:marBottom w:val="0"/>
          <w:divBdr>
            <w:top w:val="none" w:sz="0" w:space="0" w:color="auto"/>
            <w:left w:val="none" w:sz="0" w:space="0" w:color="auto"/>
            <w:bottom w:val="none" w:sz="0" w:space="0" w:color="auto"/>
            <w:right w:val="none" w:sz="0" w:space="0" w:color="auto"/>
          </w:divBdr>
        </w:div>
        <w:div w:id="775441970">
          <w:marLeft w:val="0"/>
          <w:marRight w:val="0"/>
          <w:marTop w:val="0"/>
          <w:marBottom w:val="0"/>
          <w:divBdr>
            <w:top w:val="none" w:sz="0" w:space="0" w:color="auto"/>
            <w:left w:val="none" w:sz="0" w:space="0" w:color="auto"/>
            <w:bottom w:val="none" w:sz="0" w:space="0" w:color="auto"/>
            <w:right w:val="none" w:sz="0" w:space="0" w:color="auto"/>
          </w:divBdr>
        </w:div>
        <w:div w:id="64839005">
          <w:marLeft w:val="0"/>
          <w:marRight w:val="0"/>
          <w:marTop w:val="0"/>
          <w:marBottom w:val="0"/>
          <w:divBdr>
            <w:top w:val="none" w:sz="0" w:space="0" w:color="auto"/>
            <w:left w:val="none" w:sz="0" w:space="0" w:color="auto"/>
            <w:bottom w:val="none" w:sz="0" w:space="0" w:color="auto"/>
            <w:right w:val="none" w:sz="0" w:space="0" w:color="auto"/>
          </w:divBdr>
        </w:div>
        <w:div w:id="1432583208">
          <w:marLeft w:val="0"/>
          <w:marRight w:val="0"/>
          <w:marTop w:val="0"/>
          <w:marBottom w:val="0"/>
          <w:divBdr>
            <w:top w:val="none" w:sz="0" w:space="0" w:color="auto"/>
            <w:left w:val="none" w:sz="0" w:space="0" w:color="auto"/>
            <w:bottom w:val="none" w:sz="0" w:space="0" w:color="auto"/>
            <w:right w:val="none" w:sz="0" w:space="0" w:color="auto"/>
          </w:divBdr>
        </w:div>
        <w:div w:id="1191525317">
          <w:marLeft w:val="0"/>
          <w:marRight w:val="0"/>
          <w:marTop w:val="0"/>
          <w:marBottom w:val="0"/>
          <w:divBdr>
            <w:top w:val="none" w:sz="0" w:space="0" w:color="auto"/>
            <w:left w:val="none" w:sz="0" w:space="0" w:color="auto"/>
            <w:bottom w:val="none" w:sz="0" w:space="0" w:color="auto"/>
            <w:right w:val="none" w:sz="0" w:space="0" w:color="auto"/>
          </w:divBdr>
        </w:div>
        <w:div w:id="412046920">
          <w:marLeft w:val="0"/>
          <w:marRight w:val="0"/>
          <w:marTop w:val="0"/>
          <w:marBottom w:val="0"/>
          <w:divBdr>
            <w:top w:val="none" w:sz="0" w:space="0" w:color="auto"/>
            <w:left w:val="none" w:sz="0" w:space="0" w:color="auto"/>
            <w:bottom w:val="none" w:sz="0" w:space="0" w:color="auto"/>
            <w:right w:val="none" w:sz="0" w:space="0" w:color="auto"/>
          </w:divBdr>
        </w:div>
        <w:div w:id="897672048">
          <w:marLeft w:val="0"/>
          <w:marRight w:val="0"/>
          <w:marTop w:val="0"/>
          <w:marBottom w:val="0"/>
          <w:divBdr>
            <w:top w:val="none" w:sz="0" w:space="0" w:color="auto"/>
            <w:left w:val="none" w:sz="0" w:space="0" w:color="auto"/>
            <w:bottom w:val="none" w:sz="0" w:space="0" w:color="auto"/>
            <w:right w:val="none" w:sz="0" w:space="0" w:color="auto"/>
          </w:divBdr>
        </w:div>
        <w:div w:id="1620599284">
          <w:marLeft w:val="0"/>
          <w:marRight w:val="0"/>
          <w:marTop w:val="0"/>
          <w:marBottom w:val="0"/>
          <w:divBdr>
            <w:top w:val="none" w:sz="0" w:space="0" w:color="auto"/>
            <w:left w:val="none" w:sz="0" w:space="0" w:color="auto"/>
            <w:bottom w:val="none" w:sz="0" w:space="0" w:color="auto"/>
            <w:right w:val="none" w:sz="0" w:space="0" w:color="auto"/>
          </w:divBdr>
        </w:div>
        <w:div w:id="1785612402">
          <w:marLeft w:val="0"/>
          <w:marRight w:val="0"/>
          <w:marTop w:val="0"/>
          <w:marBottom w:val="0"/>
          <w:divBdr>
            <w:top w:val="none" w:sz="0" w:space="0" w:color="auto"/>
            <w:left w:val="none" w:sz="0" w:space="0" w:color="auto"/>
            <w:bottom w:val="none" w:sz="0" w:space="0" w:color="auto"/>
            <w:right w:val="none" w:sz="0" w:space="0" w:color="auto"/>
          </w:divBdr>
        </w:div>
        <w:div w:id="1668094915">
          <w:marLeft w:val="0"/>
          <w:marRight w:val="0"/>
          <w:marTop w:val="0"/>
          <w:marBottom w:val="0"/>
          <w:divBdr>
            <w:top w:val="none" w:sz="0" w:space="0" w:color="auto"/>
            <w:left w:val="none" w:sz="0" w:space="0" w:color="auto"/>
            <w:bottom w:val="none" w:sz="0" w:space="0" w:color="auto"/>
            <w:right w:val="none" w:sz="0" w:space="0" w:color="auto"/>
          </w:divBdr>
        </w:div>
        <w:div w:id="424763035">
          <w:marLeft w:val="0"/>
          <w:marRight w:val="0"/>
          <w:marTop w:val="0"/>
          <w:marBottom w:val="0"/>
          <w:divBdr>
            <w:top w:val="none" w:sz="0" w:space="0" w:color="auto"/>
            <w:left w:val="none" w:sz="0" w:space="0" w:color="auto"/>
            <w:bottom w:val="none" w:sz="0" w:space="0" w:color="auto"/>
            <w:right w:val="none" w:sz="0" w:space="0" w:color="auto"/>
          </w:divBdr>
        </w:div>
        <w:div w:id="2006283240">
          <w:marLeft w:val="0"/>
          <w:marRight w:val="0"/>
          <w:marTop w:val="0"/>
          <w:marBottom w:val="0"/>
          <w:divBdr>
            <w:top w:val="none" w:sz="0" w:space="0" w:color="auto"/>
            <w:left w:val="none" w:sz="0" w:space="0" w:color="auto"/>
            <w:bottom w:val="none" w:sz="0" w:space="0" w:color="auto"/>
            <w:right w:val="none" w:sz="0" w:space="0" w:color="auto"/>
          </w:divBdr>
        </w:div>
        <w:div w:id="938023199">
          <w:marLeft w:val="0"/>
          <w:marRight w:val="0"/>
          <w:marTop w:val="0"/>
          <w:marBottom w:val="0"/>
          <w:divBdr>
            <w:top w:val="none" w:sz="0" w:space="0" w:color="auto"/>
            <w:left w:val="none" w:sz="0" w:space="0" w:color="auto"/>
            <w:bottom w:val="none" w:sz="0" w:space="0" w:color="auto"/>
            <w:right w:val="none" w:sz="0" w:space="0" w:color="auto"/>
          </w:divBdr>
        </w:div>
        <w:div w:id="971331782">
          <w:marLeft w:val="0"/>
          <w:marRight w:val="0"/>
          <w:marTop w:val="0"/>
          <w:marBottom w:val="0"/>
          <w:divBdr>
            <w:top w:val="none" w:sz="0" w:space="0" w:color="auto"/>
            <w:left w:val="none" w:sz="0" w:space="0" w:color="auto"/>
            <w:bottom w:val="none" w:sz="0" w:space="0" w:color="auto"/>
            <w:right w:val="none" w:sz="0" w:space="0" w:color="auto"/>
          </w:divBdr>
        </w:div>
        <w:div w:id="896092629">
          <w:marLeft w:val="0"/>
          <w:marRight w:val="0"/>
          <w:marTop w:val="0"/>
          <w:marBottom w:val="0"/>
          <w:divBdr>
            <w:top w:val="none" w:sz="0" w:space="0" w:color="auto"/>
            <w:left w:val="none" w:sz="0" w:space="0" w:color="auto"/>
            <w:bottom w:val="none" w:sz="0" w:space="0" w:color="auto"/>
            <w:right w:val="none" w:sz="0" w:space="0" w:color="auto"/>
          </w:divBdr>
        </w:div>
        <w:div w:id="2141727524">
          <w:marLeft w:val="0"/>
          <w:marRight w:val="0"/>
          <w:marTop w:val="0"/>
          <w:marBottom w:val="0"/>
          <w:divBdr>
            <w:top w:val="none" w:sz="0" w:space="0" w:color="auto"/>
            <w:left w:val="none" w:sz="0" w:space="0" w:color="auto"/>
            <w:bottom w:val="none" w:sz="0" w:space="0" w:color="auto"/>
            <w:right w:val="none" w:sz="0" w:space="0" w:color="auto"/>
          </w:divBdr>
        </w:div>
        <w:div w:id="686759195">
          <w:marLeft w:val="0"/>
          <w:marRight w:val="0"/>
          <w:marTop w:val="0"/>
          <w:marBottom w:val="0"/>
          <w:divBdr>
            <w:top w:val="none" w:sz="0" w:space="0" w:color="auto"/>
            <w:left w:val="none" w:sz="0" w:space="0" w:color="auto"/>
            <w:bottom w:val="none" w:sz="0" w:space="0" w:color="auto"/>
            <w:right w:val="none" w:sz="0" w:space="0" w:color="auto"/>
          </w:divBdr>
        </w:div>
        <w:div w:id="487333525">
          <w:marLeft w:val="0"/>
          <w:marRight w:val="0"/>
          <w:marTop w:val="0"/>
          <w:marBottom w:val="0"/>
          <w:divBdr>
            <w:top w:val="none" w:sz="0" w:space="0" w:color="auto"/>
            <w:left w:val="none" w:sz="0" w:space="0" w:color="auto"/>
            <w:bottom w:val="none" w:sz="0" w:space="0" w:color="auto"/>
            <w:right w:val="none" w:sz="0" w:space="0" w:color="auto"/>
          </w:divBdr>
        </w:div>
        <w:div w:id="1222447701">
          <w:marLeft w:val="0"/>
          <w:marRight w:val="0"/>
          <w:marTop w:val="0"/>
          <w:marBottom w:val="0"/>
          <w:divBdr>
            <w:top w:val="none" w:sz="0" w:space="0" w:color="auto"/>
            <w:left w:val="none" w:sz="0" w:space="0" w:color="auto"/>
            <w:bottom w:val="none" w:sz="0" w:space="0" w:color="auto"/>
            <w:right w:val="none" w:sz="0" w:space="0" w:color="auto"/>
          </w:divBdr>
        </w:div>
        <w:div w:id="1624732054">
          <w:marLeft w:val="0"/>
          <w:marRight w:val="0"/>
          <w:marTop w:val="0"/>
          <w:marBottom w:val="0"/>
          <w:divBdr>
            <w:top w:val="none" w:sz="0" w:space="0" w:color="auto"/>
            <w:left w:val="none" w:sz="0" w:space="0" w:color="auto"/>
            <w:bottom w:val="none" w:sz="0" w:space="0" w:color="auto"/>
            <w:right w:val="none" w:sz="0" w:space="0" w:color="auto"/>
          </w:divBdr>
        </w:div>
        <w:div w:id="970012765">
          <w:marLeft w:val="0"/>
          <w:marRight w:val="0"/>
          <w:marTop w:val="0"/>
          <w:marBottom w:val="0"/>
          <w:divBdr>
            <w:top w:val="none" w:sz="0" w:space="0" w:color="auto"/>
            <w:left w:val="none" w:sz="0" w:space="0" w:color="auto"/>
            <w:bottom w:val="none" w:sz="0" w:space="0" w:color="auto"/>
            <w:right w:val="none" w:sz="0" w:space="0" w:color="auto"/>
          </w:divBdr>
        </w:div>
        <w:div w:id="1739130909">
          <w:marLeft w:val="0"/>
          <w:marRight w:val="0"/>
          <w:marTop w:val="0"/>
          <w:marBottom w:val="0"/>
          <w:divBdr>
            <w:top w:val="none" w:sz="0" w:space="0" w:color="auto"/>
            <w:left w:val="none" w:sz="0" w:space="0" w:color="auto"/>
            <w:bottom w:val="none" w:sz="0" w:space="0" w:color="auto"/>
            <w:right w:val="none" w:sz="0" w:space="0" w:color="auto"/>
          </w:divBdr>
        </w:div>
        <w:div w:id="1558396633">
          <w:marLeft w:val="0"/>
          <w:marRight w:val="0"/>
          <w:marTop w:val="0"/>
          <w:marBottom w:val="0"/>
          <w:divBdr>
            <w:top w:val="none" w:sz="0" w:space="0" w:color="auto"/>
            <w:left w:val="none" w:sz="0" w:space="0" w:color="auto"/>
            <w:bottom w:val="none" w:sz="0" w:space="0" w:color="auto"/>
            <w:right w:val="none" w:sz="0" w:space="0" w:color="auto"/>
          </w:divBdr>
        </w:div>
        <w:div w:id="907107196">
          <w:marLeft w:val="0"/>
          <w:marRight w:val="0"/>
          <w:marTop w:val="0"/>
          <w:marBottom w:val="0"/>
          <w:divBdr>
            <w:top w:val="none" w:sz="0" w:space="0" w:color="auto"/>
            <w:left w:val="none" w:sz="0" w:space="0" w:color="auto"/>
            <w:bottom w:val="none" w:sz="0" w:space="0" w:color="auto"/>
            <w:right w:val="none" w:sz="0" w:space="0" w:color="auto"/>
          </w:divBdr>
        </w:div>
        <w:div w:id="1340349150">
          <w:marLeft w:val="0"/>
          <w:marRight w:val="0"/>
          <w:marTop w:val="0"/>
          <w:marBottom w:val="0"/>
          <w:divBdr>
            <w:top w:val="none" w:sz="0" w:space="0" w:color="auto"/>
            <w:left w:val="none" w:sz="0" w:space="0" w:color="auto"/>
            <w:bottom w:val="none" w:sz="0" w:space="0" w:color="auto"/>
            <w:right w:val="none" w:sz="0" w:space="0" w:color="auto"/>
          </w:divBdr>
        </w:div>
        <w:div w:id="987636181">
          <w:marLeft w:val="0"/>
          <w:marRight w:val="0"/>
          <w:marTop w:val="0"/>
          <w:marBottom w:val="0"/>
          <w:divBdr>
            <w:top w:val="none" w:sz="0" w:space="0" w:color="auto"/>
            <w:left w:val="none" w:sz="0" w:space="0" w:color="auto"/>
            <w:bottom w:val="none" w:sz="0" w:space="0" w:color="auto"/>
            <w:right w:val="none" w:sz="0" w:space="0" w:color="auto"/>
          </w:divBdr>
        </w:div>
        <w:div w:id="67189280">
          <w:marLeft w:val="0"/>
          <w:marRight w:val="0"/>
          <w:marTop w:val="0"/>
          <w:marBottom w:val="0"/>
          <w:divBdr>
            <w:top w:val="none" w:sz="0" w:space="0" w:color="auto"/>
            <w:left w:val="none" w:sz="0" w:space="0" w:color="auto"/>
            <w:bottom w:val="none" w:sz="0" w:space="0" w:color="auto"/>
            <w:right w:val="none" w:sz="0" w:space="0" w:color="auto"/>
          </w:divBdr>
        </w:div>
        <w:div w:id="1737967306">
          <w:marLeft w:val="0"/>
          <w:marRight w:val="0"/>
          <w:marTop w:val="0"/>
          <w:marBottom w:val="0"/>
          <w:divBdr>
            <w:top w:val="none" w:sz="0" w:space="0" w:color="auto"/>
            <w:left w:val="none" w:sz="0" w:space="0" w:color="auto"/>
            <w:bottom w:val="none" w:sz="0" w:space="0" w:color="auto"/>
            <w:right w:val="none" w:sz="0" w:space="0" w:color="auto"/>
          </w:divBdr>
        </w:div>
        <w:div w:id="1513375809">
          <w:marLeft w:val="0"/>
          <w:marRight w:val="0"/>
          <w:marTop w:val="0"/>
          <w:marBottom w:val="0"/>
          <w:divBdr>
            <w:top w:val="none" w:sz="0" w:space="0" w:color="auto"/>
            <w:left w:val="none" w:sz="0" w:space="0" w:color="auto"/>
            <w:bottom w:val="none" w:sz="0" w:space="0" w:color="auto"/>
            <w:right w:val="none" w:sz="0" w:space="0" w:color="auto"/>
          </w:divBdr>
        </w:div>
        <w:div w:id="262342629">
          <w:marLeft w:val="0"/>
          <w:marRight w:val="0"/>
          <w:marTop w:val="0"/>
          <w:marBottom w:val="0"/>
          <w:divBdr>
            <w:top w:val="none" w:sz="0" w:space="0" w:color="auto"/>
            <w:left w:val="none" w:sz="0" w:space="0" w:color="auto"/>
            <w:bottom w:val="none" w:sz="0" w:space="0" w:color="auto"/>
            <w:right w:val="none" w:sz="0" w:space="0" w:color="auto"/>
          </w:divBdr>
        </w:div>
        <w:div w:id="1633444570">
          <w:marLeft w:val="0"/>
          <w:marRight w:val="0"/>
          <w:marTop w:val="0"/>
          <w:marBottom w:val="0"/>
          <w:divBdr>
            <w:top w:val="none" w:sz="0" w:space="0" w:color="auto"/>
            <w:left w:val="none" w:sz="0" w:space="0" w:color="auto"/>
            <w:bottom w:val="none" w:sz="0" w:space="0" w:color="auto"/>
            <w:right w:val="none" w:sz="0" w:space="0" w:color="auto"/>
          </w:divBdr>
        </w:div>
        <w:div w:id="1982884217">
          <w:marLeft w:val="0"/>
          <w:marRight w:val="0"/>
          <w:marTop w:val="0"/>
          <w:marBottom w:val="0"/>
          <w:divBdr>
            <w:top w:val="none" w:sz="0" w:space="0" w:color="auto"/>
            <w:left w:val="none" w:sz="0" w:space="0" w:color="auto"/>
            <w:bottom w:val="none" w:sz="0" w:space="0" w:color="auto"/>
            <w:right w:val="none" w:sz="0" w:space="0" w:color="auto"/>
          </w:divBdr>
        </w:div>
        <w:div w:id="1958563330">
          <w:marLeft w:val="0"/>
          <w:marRight w:val="0"/>
          <w:marTop w:val="0"/>
          <w:marBottom w:val="0"/>
          <w:divBdr>
            <w:top w:val="none" w:sz="0" w:space="0" w:color="auto"/>
            <w:left w:val="none" w:sz="0" w:space="0" w:color="auto"/>
            <w:bottom w:val="none" w:sz="0" w:space="0" w:color="auto"/>
            <w:right w:val="none" w:sz="0" w:space="0" w:color="auto"/>
          </w:divBdr>
        </w:div>
        <w:div w:id="1038046767">
          <w:marLeft w:val="0"/>
          <w:marRight w:val="0"/>
          <w:marTop w:val="0"/>
          <w:marBottom w:val="0"/>
          <w:divBdr>
            <w:top w:val="none" w:sz="0" w:space="0" w:color="auto"/>
            <w:left w:val="none" w:sz="0" w:space="0" w:color="auto"/>
            <w:bottom w:val="none" w:sz="0" w:space="0" w:color="auto"/>
            <w:right w:val="none" w:sz="0" w:space="0" w:color="auto"/>
          </w:divBdr>
        </w:div>
        <w:div w:id="1955749777">
          <w:marLeft w:val="0"/>
          <w:marRight w:val="0"/>
          <w:marTop w:val="0"/>
          <w:marBottom w:val="0"/>
          <w:divBdr>
            <w:top w:val="none" w:sz="0" w:space="0" w:color="auto"/>
            <w:left w:val="none" w:sz="0" w:space="0" w:color="auto"/>
            <w:bottom w:val="none" w:sz="0" w:space="0" w:color="auto"/>
            <w:right w:val="none" w:sz="0" w:space="0" w:color="auto"/>
          </w:divBdr>
        </w:div>
        <w:div w:id="1531456458">
          <w:marLeft w:val="0"/>
          <w:marRight w:val="0"/>
          <w:marTop w:val="0"/>
          <w:marBottom w:val="0"/>
          <w:divBdr>
            <w:top w:val="none" w:sz="0" w:space="0" w:color="auto"/>
            <w:left w:val="none" w:sz="0" w:space="0" w:color="auto"/>
            <w:bottom w:val="none" w:sz="0" w:space="0" w:color="auto"/>
            <w:right w:val="none" w:sz="0" w:space="0" w:color="auto"/>
          </w:divBdr>
        </w:div>
        <w:div w:id="2016423031">
          <w:marLeft w:val="0"/>
          <w:marRight w:val="0"/>
          <w:marTop w:val="0"/>
          <w:marBottom w:val="0"/>
          <w:divBdr>
            <w:top w:val="none" w:sz="0" w:space="0" w:color="auto"/>
            <w:left w:val="none" w:sz="0" w:space="0" w:color="auto"/>
            <w:bottom w:val="none" w:sz="0" w:space="0" w:color="auto"/>
            <w:right w:val="none" w:sz="0" w:space="0" w:color="auto"/>
          </w:divBdr>
        </w:div>
        <w:div w:id="2039162320">
          <w:marLeft w:val="0"/>
          <w:marRight w:val="0"/>
          <w:marTop w:val="0"/>
          <w:marBottom w:val="0"/>
          <w:divBdr>
            <w:top w:val="none" w:sz="0" w:space="0" w:color="auto"/>
            <w:left w:val="none" w:sz="0" w:space="0" w:color="auto"/>
            <w:bottom w:val="none" w:sz="0" w:space="0" w:color="auto"/>
            <w:right w:val="none" w:sz="0" w:space="0" w:color="auto"/>
          </w:divBdr>
        </w:div>
        <w:div w:id="883129662">
          <w:marLeft w:val="0"/>
          <w:marRight w:val="0"/>
          <w:marTop w:val="0"/>
          <w:marBottom w:val="0"/>
          <w:divBdr>
            <w:top w:val="none" w:sz="0" w:space="0" w:color="auto"/>
            <w:left w:val="none" w:sz="0" w:space="0" w:color="auto"/>
            <w:bottom w:val="none" w:sz="0" w:space="0" w:color="auto"/>
            <w:right w:val="none" w:sz="0" w:space="0" w:color="auto"/>
          </w:divBdr>
        </w:div>
        <w:div w:id="1676959763">
          <w:marLeft w:val="0"/>
          <w:marRight w:val="0"/>
          <w:marTop w:val="0"/>
          <w:marBottom w:val="0"/>
          <w:divBdr>
            <w:top w:val="none" w:sz="0" w:space="0" w:color="auto"/>
            <w:left w:val="none" w:sz="0" w:space="0" w:color="auto"/>
            <w:bottom w:val="none" w:sz="0" w:space="0" w:color="auto"/>
            <w:right w:val="none" w:sz="0" w:space="0" w:color="auto"/>
          </w:divBdr>
        </w:div>
        <w:div w:id="1877623976">
          <w:marLeft w:val="0"/>
          <w:marRight w:val="0"/>
          <w:marTop w:val="0"/>
          <w:marBottom w:val="0"/>
          <w:divBdr>
            <w:top w:val="none" w:sz="0" w:space="0" w:color="auto"/>
            <w:left w:val="none" w:sz="0" w:space="0" w:color="auto"/>
            <w:bottom w:val="none" w:sz="0" w:space="0" w:color="auto"/>
            <w:right w:val="none" w:sz="0" w:space="0" w:color="auto"/>
          </w:divBdr>
        </w:div>
        <w:div w:id="51468960">
          <w:marLeft w:val="0"/>
          <w:marRight w:val="0"/>
          <w:marTop w:val="0"/>
          <w:marBottom w:val="0"/>
          <w:divBdr>
            <w:top w:val="none" w:sz="0" w:space="0" w:color="auto"/>
            <w:left w:val="none" w:sz="0" w:space="0" w:color="auto"/>
            <w:bottom w:val="none" w:sz="0" w:space="0" w:color="auto"/>
            <w:right w:val="none" w:sz="0" w:space="0" w:color="auto"/>
          </w:divBdr>
        </w:div>
        <w:div w:id="1358577915">
          <w:marLeft w:val="0"/>
          <w:marRight w:val="0"/>
          <w:marTop w:val="0"/>
          <w:marBottom w:val="0"/>
          <w:divBdr>
            <w:top w:val="none" w:sz="0" w:space="0" w:color="auto"/>
            <w:left w:val="none" w:sz="0" w:space="0" w:color="auto"/>
            <w:bottom w:val="none" w:sz="0" w:space="0" w:color="auto"/>
            <w:right w:val="none" w:sz="0" w:space="0" w:color="auto"/>
          </w:divBdr>
        </w:div>
        <w:div w:id="1715233809">
          <w:marLeft w:val="0"/>
          <w:marRight w:val="0"/>
          <w:marTop w:val="0"/>
          <w:marBottom w:val="0"/>
          <w:divBdr>
            <w:top w:val="none" w:sz="0" w:space="0" w:color="auto"/>
            <w:left w:val="none" w:sz="0" w:space="0" w:color="auto"/>
            <w:bottom w:val="none" w:sz="0" w:space="0" w:color="auto"/>
            <w:right w:val="none" w:sz="0" w:space="0" w:color="auto"/>
          </w:divBdr>
        </w:div>
        <w:div w:id="1983658871">
          <w:marLeft w:val="0"/>
          <w:marRight w:val="0"/>
          <w:marTop w:val="0"/>
          <w:marBottom w:val="0"/>
          <w:divBdr>
            <w:top w:val="none" w:sz="0" w:space="0" w:color="auto"/>
            <w:left w:val="none" w:sz="0" w:space="0" w:color="auto"/>
            <w:bottom w:val="none" w:sz="0" w:space="0" w:color="auto"/>
            <w:right w:val="none" w:sz="0" w:space="0" w:color="auto"/>
          </w:divBdr>
        </w:div>
        <w:div w:id="1420129809">
          <w:marLeft w:val="0"/>
          <w:marRight w:val="0"/>
          <w:marTop w:val="0"/>
          <w:marBottom w:val="0"/>
          <w:divBdr>
            <w:top w:val="none" w:sz="0" w:space="0" w:color="auto"/>
            <w:left w:val="none" w:sz="0" w:space="0" w:color="auto"/>
            <w:bottom w:val="none" w:sz="0" w:space="0" w:color="auto"/>
            <w:right w:val="none" w:sz="0" w:space="0" w:color="auto"/>
          </w:divBdr>
        </w:div>
        <w:div w:id="209996682">
          <w:marLeft w:val="0"/>
          <w:marRight w:val="0"/>
          <w:marTop w:val="0"/>
          <w:marBottom w:val="0"/>
          <w:divBdr>
            <w:top w:val="none" w:sz="0" w:space="0" w:color="auto"/>
            <w:left w:val="none" w:sz="0" w:space="0" w:color="auto"/>
            <w:bottom w:val="none" w:sz="0" w:space="0" w:color="auto"/>
            <w:right w:val="none" w:sz="0" w:space="0" w:color="auto"/>
          </w:divBdr>
        </w:div>
        <w:div w:id="196435866">
          <w:marLeft w:val="0"/>
          <w:marRight w:val="0"/>
          <w:marTop w:val="0"/>
          <w:marBottom w:val="0"/>
          <w:divBdr>
            <w:top w:val="none" w:sz="0" w:space="0" w:color="auto"/>
            <w:left w:val="none" w:sz="0" w:space="0" w:color="auto"/>
            <w:bottom w:val="none" w:sz="0" w:space="0" w:color="auto"/>
            <w:right w:val="none" w:sz="0" w:space="0" w:color="auto"/>
          </w:divBdr>
        </w:div>
        <w:div w:id="799883454">
          <w:marLeft w:val="0"/>
          <w:marRight w:val="0"/>
          <w:marTop w:val="0"/>
          <w:marBottom w:val="0"/>
          <w:divBdr>
            <w:top w:val="none" w:sz="0" w:space="0" w:color="auto"/>
            <w:left w:val="none" w:sz="0" w:space="0" w:color="auto"/>
            <w:bottom w:val="none" w:sz="0" w:space="0" w:color="auto"/>
            <w:right w:val="none" w:sz="0" w:space="0" w:color="auto"/>
          </w:divBdr>
        </w:div>
        <w:div w:id="1266619466">
          <w:marLeft w:val="0"/>
          <w:marRight w:val="0"/>
          <w:marTop w:val="0"/>
          <w:marBottom w:val="0"/>
          <w:divBdr>
            <w:top w:val="none" w:sz="0" w:space="0" w:color="auto"/>
            <w:left w:val="none" w:sz="0" w:space="0" w:color="auto"/>
            <w:bottom w:val="none" w:sz="0" w:space="0" w:color="auto"/>
            <w:right w:val="none" w:sz="0" w:space="0" w:color="auto"/>
          </w:divBdr>
        </w:div>
        <w:div w:id="1991056906">
          <w:marLeft w:val="0"/>
          <w:marRight w:val="0"/>
          <w:marTop w:val="0"/>
          <w:marBottom w:val="0"/>
          <w:divBdr>
            <w:top w:val="none" w:sz="0" w:space="0" w:color="auto"/>
            <w:left w:val="none" w:sz="0" w:space="0" w:color="auto"/>
            <w:bottom w:val="none" w:sz="0" w:space="0" w:color="auto"/>
            <w:right w:val="none" w:sz="0" w:space="0" w:color="auto"/>
          </w:divBdr>
        </w:div>
        <w:div w:id="1691026817">
          <w:marLeft w:val="0"/>
          <w:marRight w:val="0"/>
          <w:marTop w:val="0"/>
          <w:marBottom w:val="0"/>
          <w:divBdr>
            <w:top w:val="none" w:sz="0" w:space="0" w:color="auto"/>
            <w:left w:val="none" w:sz="0" w:space="0" w:color="auto"/>
            <w:bottom w:val="none" w:sz="0" w:space="0" w:color="auto"/>
            <w:right w:val="none" w:sz="0" w:space="0" w:color="auto"/>
          </w:divBdr>
        </w:div>
        <w:div w:id="476454024">
          <w:marLeft w:val="0"/>
          <w:marRight w:val="0"/>
          <w:marTop w:val="0"/>
          <w:marBottom w:val="0"/>
          <w:divBdr>
            <w:top w:val="none" w:sz="0" w:space="0" w:color="auto"/>
            <w:left w:val="none" w:sz="0" w:space="0" w:color="auto"/>
            <w:bottom w:val="none" w:sz="0" w:space="0" w:color="auto"/>
            <w:right w:val="none" w:sz="0" w:space="0" w:color="auto"/>
          </w:divBdr>
        </w:div>
        <w:div w:id="780419637">
          <w:marLeft w:val="0"/>
          <w:marRight w:val="0"/>
          <w:marTop w:val="0"/>
          <w:marBottom w:val="0"/>
          <w:divBdr>
            <w:top w:val="none" w:sz="0" w:space="0" w:color="auto"/>
            <w:left w:val="none" w:sz="0" w:space="0" w:color="auto"/>
            <w:bottom w:val="none" w:sz="0" w:space="0" w:color="auto"/>
            <w:right w:val="none" w:sz="0" w:space="0" w:color="auto"/>
          </w:divBdr>
        </w:div>
        <w:div w:id="99571700">
          <w:marLeft w:val="0"/>
          <w:marRight w:val="0"/>
          <w:marTop w:val="0"/>
          <w:marBottom w:val="0"/>
          <w:divBdr>
            <w:top w:val="none" w:sz="0" w:space="0" w:color="auto"/>
            <w:left w:val="none" w:sz="0" w:space="0" w:color="auto"/>
            <w:bottom w:val="none" w:sz="0" w:space="0" w:color="auto"/>
            <w:right w:val="none" w:sz="0" w:space="0" w:color="auto"/>
          </w:divBdr>
        </w:div>
        <w:div w:id="1420325587">
          <w:marLeft w:val="0"/>
          <w:marRight w:val="0"/>
          <w:marTop w:val="0"/>
          <w:marBottom w:val="0"/>
          <w:divBdr>
            <w:top w:val="none" w:sz="0" w:space="0" w:color="auto"/>
            <w:left w:val="none" w:sz="0" w:space="0" w:color="auto"/>
            <w:bottom w:val="none" w:sz="0" w:space="0" w:color="auto"/>
            <w:right w:val="none" w:sz="0" w:space="0" w:color="auto"/>
          </w:divBdr>
        </w:div>
        <w:div w:id="719019608">
          <w:marLeft w:val="0"/>
          <w:marRight w:val="0"/>
          <w:marTop w:val="0"/>
          <w:marBottom w:val="0"/>
          <w:divBdr>
            <w:top w:val="none" w:sz="0" w:space="0" w:color="auto"/>
            <w:left w:val="none" w:sz="0" w:space="0" w:color="auto"/>
            <w:bottom w:val="none" w:sz="0" w:space="0" w:color="auto"/>
            <w:right w:val="none" w:sz="0" w:space="0" w:color="auto"/>
          </w:divBdr>
        </w:div>
        <w:div w:id="178591123">
          <w:marLeft w:val="0"/>
          <w:marRight w:val="0"/>
          <w:marTop w:val="0"/>
          <w:marBottom w:val="0"/>
          <w:divBdr>
            <w:top w:val="none" w:sz="0" w:space="0" w:color="auto"/>
            <w:left w:val="none" w:sz="0" w:space="0" w:color="auto"/>
            <w:bottom w:val="none" w:sz="0" w:space="0" w:color="auto"/>
            <w:right w:val="none" w:sz="0" w:space="0" w:color="auto"/>
          </w:divBdr>
        </w:div>
        <w:div w:id="702245978">
          <w:marLeft w:val="0"/>
          <w:marRight w:val="0"/>
          <w:marTop w:val="0"/>
          <w:marBottom w:val="0"/>
          <w:divBdr>
            <w:top w:val="none" w:sz="0" w:space="0" w:color="auto"/>
            <w:left w:val="none" w:sz="0" w:space="0" w:color="auto"/>
            <w:bottom w:val="none" w:sz="0" w:space="0" w:color="auto"/>
            <w:right w:val="none" w:sz="0" w:space="0" w:color="auto"/>
          </w:divBdr>
        </w:div>
        <w:div w:id="1554273801">
          <w:marLeft w:val="0"/>
          <w:marRight w:val="0"/>
          <w:marTop w:val="0"/>
          <w:marBottom w:val="0"/>
          <w:divBdr>
            <w:top w:val="none" w:sz="0" w:space="0" w:color="auto"/>
            <w:left w:val="none" w:sz="0" w:space="0" w:color="auto"/>
            <w:bottom w:val="none" w:sz="0" w:space="0" w:color="auto"/>
            <w:right w:val="none" w:sz="0" w:space="0" w:color="auto"/>
          </w:divBdr>
        </w:div>
        <w:div w:id="827746029">
          <w:marLeft w:val="0"/>
          <w:marRight w:val="0"/>
          <w:marTop w:val="0"/>
          <w:marBottom w:val="0"/>
          <w:divBdr>
            <w:top w:val="none" w:sz="0" w:space="0" w:color="auto"/>
            <w:left w:val="none" w:sz="0" w:space="0" w:color="auto"/>
            <w:bottom w:val="none" w:sz="0" w:space="0" w:color="auto"/>
            <w:right w:val="none" w:sz="0" w:space="0" w:color="auto"/>
          </w:divBdr>
        </w:div>
        <w:div w:id="722366598">
          <w:marLeft w:val="0"/>
          <w:marRight w:val="0"/>
          <w:marTop w:val="0"/>
          <w:marBottom w:val="0"/>
          <w:divBdr>
            <w:top w:val="none" w:sz="0" w:space="0" w:color="auto"/>
            <w:left w:val="none" w:sz="0" w:space="0" w:color="auto"/>
            <w:bottom w:val="none" w:sz="0" w:space="0" w:color="auto"/>
            <w:right w:val="none" w:sz="0" w:space="0" w:color="auto"/>
          </w:divBdr>
        </w:div>
        <w:div w:id="2120366524">
          <w:marLeft w:val="0"/>
          <w:marRight w:val="0"/>
          <w:marTop w:val="0"/>
          <w:marBottom w:val="0"/>
          <w:divBdr>
            <w:top w:val="none" w:sz="0" w:space="0" w:color="auto"/>
            <w:left w:val="none" w:sz="0" w:space="0" w:color="auto"/>
            <w:bottom w:val="none" w:sz="0" w:space="0" w:color="auto"/>
            <w:right w:val="none" w:sz="0" w:space="0" w:color="auto"/>
          </w:divBdr>
        </w:div>
        <w:div w:id="2089302730">
          <w:marLeft w:val="0"/>
          <w:marRight w:val="0"/>
          <w:marTop w:val="0"/>
          <w:marBottom w:val="0"/>
          <w:divBdr>
            <w:top w:val="none" w:sz="0" w:space="0" w:color="auto"/>
            <w:left w:val="none" w:sz="0" w:space="0" w:color="auto"/>
            <w:bottom w:val="none" w:sz="0" w:space="0" w:color="auto"/>
            <w:right w:val="none" w:sz="0" w:space="0" w:color="auto"/>
          </w:divBdr>
        </w:div>
        <w:div w:id="1743873828">
          <w:marLeft w:val="0"/>
          <w:marRight w:val="0"/>
          <w:marTop w:val="0"/>
          <w:marBottom w:val="0"/>
          <w:divBdr>
            <w:top w:val="none" w:sz="0" w:space="0" w:color="auto"/>
            <w:left w:val="none" w:sz="0" w:space="0" w:color="auto"/>
            <w:bottom w:val="none" w:sz="0" w:space="0" w:color="auto"/>
            <w:right w:val="none" w:sz="0" w:space="0" w:color="auto"/>
          </w:divBdr>
        </w:div>
        <w:div w:id="34432115">
          <w:marLeft w:val="0"/>
          <w:marRight w:val="0"/>
          <w:marTop w:val="0"/>
          <w:marBottom w:val="0"/>
          <w:divBdr>
            <w:top w:val="none" w:sz="0" w:space="0" w:color="auto"/>
            <w:left w:val="none" w:sz="0" w:space="0" w:color="auto"/>
            <w:bottom w:val="none" w:sz="0" w:space="0" w:color="auto"/>
            <w:right w:val="none" w:sz="0" w:space="0" w:color="auto"/>
          </w:divBdr>
        </w:div>
        <w:div w:id="674916892">
          <w:marLeft w:val="0"/>
          <w:marRight w:val="0"/>
          <w:marTop w:val="0"/>
          <w:marBottom w:val="0"/>
          <w:divBdr>
            <w:top w:val="none" w:sz="0" w:space="0" w:color="auto"/>
            <w:left w:val="none" w:sz="0" w:space="0" w:color="auto"/>
            <w:bottom w:val="none" w:sz="0" w:space="0" w:color="auto"/>
            <w:right w:val="none" w:sz="0" w:space="0" w:color="auto"/>
          </w:divBdr>
        </w:div>
        <w:div w:id="1796485673">
          <w:marLeft w:val="0"/>
          <w:marRight w:val="0"/>
          <w:marTop w:val="0"/>
          <w:marBottom w:val="0"/>
          <w:divBdr>
            <w:top w:val="none" w:sz="0" w:space="0" w:color="auto"/>
            <w:left w:val="none" w:sz="0" w:space="0" w:color="auto"/>
            <w:bottom w:val="none" w:sz="0" w:space="0" w:color="auto"/>
            <w:right w:val="none" w:sz="0" w:space="0" w:color="auto"/>
          </w:divBdr>
        </w:div>
        <w:div w:id="2007635281">
          <w:marLeft w:val="0"/>
          <w:marRight w:val="0"/>
          <w:marTop w:val="0"/>
          <w:marBottom w:val="0"/>
          <w:divBdr>
            <w:top w:val="none" w:sz="0" w:space="0" w:color="auto"/>
            <w:left w:val="none" w:sz="0" w:space="0" w:color="auto"/>
            <w:bottom w:val="none" w:sz="0" w:space="0" w:color="auto"/>
            <w:right w:val="none" w:sz="0" w:space="0" w:color="auto"/>
          </w:divBdr>
        </w:div>
        <w:div w:id="1466701019">
          <w:marLeft w:val="0"/>
          <w:marRight w:val="0"/>
          <w:marTop w:val="0"/>
          <w:marBottom w:val="0"/>
          <w:divBdr>
            <w:top w:val="none" w:sz="0" w:space="0" w:color="auto"/>
            <w:left w:val="none" w:sz="0" w:space="0" w:color="auto"/>
            <w:bottom w:val="none" w:sz="0" w:space="0" w:color="auto"/>
            <w:right w:val="none" w:sz="0" w:space="0" w:color="auto"/>
          </w:divBdr>
        </w:div>
        <w:div w:id="799417795">
          <w:marLeft w:val="0"/>
          <w:marRight w:val="0"/>
          <w:marTop w:val="0"/>
          <w:marBottom w:val="0"/>
          <w:divBdr>
            <w:top w:val="none" w:sz="0" w:space="0" w:color="auto"/>
            <w:left w:val="none" w:sz="0" w:space="0" w:color="auto"/>
            <w:bottom w:val="none" w:sz="0" w:space="0" w:color="auto"/>
            <w:right w:val="none" w:sz="0" w:space="0" w:color="auto"/>
          </w:divBdr>
        </w:div>
        <w:div w:id="772634525">
          <w:marLeft w:val="0"/>
          <w:marRight w:val="0"/>
          <w:marTop w:val="0"/>
          <w:marBottom w:val="0"/>
          <w:divBdr>
            <w:top w:val="none" w:sz="0" w:space="0" w:color="auto"/>
            <w:left w:val="none" w:sz="0" w:space="0" w:color="auto"/>
            <w:bottom w:val="none" w:sz="0" w:space="0" w:color="auto"/>
            <w:right w:val="none" w:sz="0" w:space="0" w:color="auto"/>
          </w:divBdr>
        </w:div>
        <w:div w:id="1674410635">
          <w:marLeft w:val="0"/>
          <w:marRight w:val="0"/>
          <w:marTop w:val="0"/>
          <w:marBottom w:val="0"/>
          <w:divBdr>
            <w:top w:val="none" w:sz="0" w:space="0" w:color="auto"/>
            <w:left w:val="none" w:sz="0" w:space="0" w:color="auto"/>
            <w:bottom w:val="none" w:sz="0" w:space="0" w:color="auto"/>
            <w:right w:val="none" w:sz="0" w:space="0" w:color="auto"/>
          </w:divBdr>
        </w:div>
        <w:div w:id="1239168960">
          <w:marLeft w:val="0"/>
          <w:marRight w:val="0"/>
          <w:marTop w:val="0"/>
          <w:marBottom w:val="0"/>
          <w:divBdr>
            <w:top w:val="none" w:sz="0" w:space="0" w:color="auto"/>
            <w:left w:val="none" w:sz="0" w:space="0" w:color="auto"/>
            <w:bottom w:val="none" w:sz="0" w:space="0" w:color="auto"/>
            <w:right w:val="none" w:sz="0" w:space="0" w:color="auto"/>
          </w:divBdr>
        </w:div>
        <w:div w:id="1630283190">
          <w:marLeft w:val="0"/>
          <w:marRight w:val="0"/>
          <w:marTop w:val="0"/>
          <w:marBottom w:val="0"/>
          <w:divBdr>
            <w:top w:val="none" w:sz="0" w:space="0" w:color="auto"/>
            <w:left w:val="none" w:sz="0" w:space="0" w:color="auto"/>
            <w:bottom w:val="none" w:sz="0" w:space="0" w:color="auto"/>
            <w:right w:val="none" w:sz="0" w:space="0" w:color="auto"/>
          </w:divBdr>
        </w:div>
        <w:div w:id="1107850623">
          <w:marLeft w:val="0"/>
          <w:marRight w:val="0"/>
          <w:marTop w:val="0"/>
          <w:marBottom w:val="0"/>
          <w:divBdr>
            <w:top w:val="none" w:sz="0" w:space="0" w:color="auto"/>
            <w:left w:val="none" w:sz="0" w:space="0" w:color="auto"/>
            <w:bottom w:val="none" w:sz="0" w:space="0" w:color="auto"/>
            <w:right w:val="none" w:sz="0" w:space="0" w:color="auto"/>
          </w:divBdr>
        </w:div>
        <w:div w:id="623653878">
          <w:marLeft w:val="0"/>
          <w:marRight w:val="0"/>
          <w:marTop w:val="0"/>
          <w:marBottom w:val="0"/>
          <w:divBdr>
            <w:top w:val="none" w:sz="0" w:space="0" w:color="auto"/>
            <w:left w:val="none" w:sz="0" w:space="0" w:color="auto"/>
            <w:bottom w:val="none" w:sz="0" w:space="0" w:color="auto"/>
            <w:right w:val="none" w:sz="0" w:space="0" w:color="auto"/>
          </w:divBdr>
        </w:div>
        <w:div w:id="36009929">
          <w:marLeft w:val="0"/>
          <w:marRight w:val="0"/>
          <w:marTop w:val="0"/>
          <w:marBottom w:val="0"/>
          <w:divBdr>
            <w:top w:val="none" w:sz="0" w:space="0" w:color="auto"/>
            <w:left w:val="none" w:sz="0" w:space="0" w:color="auto"/>
            <w:bottom w:val="none" w:sz="0" w:space="0" w:color="auto"/>
            <w:right w:val="none" w:sz="0" w:space="0" w:color="auto"/>
          </w:divBdr>
        </w:div>
        <w:div w:id="103114517">
          <w:marLeft w:val="0"/>
          <w:marRight w:val="0"/>
          <w:marTop w:val="0"/>
          <w:marBottom w:val="0"/>
          <w:divBdr>
            <w:top w:val="none" w:sz="0" w:space="0" w:color="auto"/>
            <w:left w:val="none" w:sz="0" w:space="0" w:color="auto"/>
            <w:bottom w:val="none" w:sz="0" w:space="0" w:color="auto"/>
            <w:right w:val="none" w:sz="0" w:space="0" w:color="auto"/>
          </w:divBdr>
        </w:div>
        <w:div w:id="678850184">
          <w:marLeft w:val="0"/>
          <w:marRight w:val="0"/>
          <w:marTop w:val="0"/>
          <w:marBottom w:val="0"/>
          <w:divBdr>
            <w:top w:val="none" w:sz="0" w:space="0" w:color="auto"/>
            <w:left w:val="none" w:sz="0" w:space="0" w:color="auto"/>
            <w:bottom w:val="none" w:sz="0" w:space="0" w:color="auto"/>
            <w:right w:val="none" w:sz="0" w:space="0" w:color="auto"/>
          </w:divBdr>
        </w:div>
        <w:div w:id="2030058565">
          <w:marLeft w:val="0"/>
          <w:marRight w:val="0"/>
          <w:marTop w:val="0"/>
          <w:marBottom w:val="0"/>
          <w:divBdr>
            <w:top w:val="none" w:sz="0" w:space="0" w:color="auto"/>
            <w:left w:val="none" w:sz="0" w:space="0" w:color="auto"/>
            <w:bottom w:val="none" w:sz="0" w:space="0" w:color="auto"/>
            <w:right w:val="none" w:sz="0" w:space="0" w:color="auto"/>
          </w:divBdr>
        </w:div>
        <w:div w:id="1013994264">
          <w:marLeft w:val="0"/>
          <w:marRight w:val="0"/>
          <w:marTop w:val="0"/>
          <w:marBottom w:val="0"/>
          <w:divBdr>
            <w:top w:val="none" w:sz="0" w:space="0" w:color="auto"/>
            <w:left w:val="none" w:sz="0" w:space="0" w:color="auto"/>
            <w:bottom w:val="none" w:sz="0" w:space="0" w:color="auto"/>
            <w:right w:val="none" w:sz="0" w:space="0" w:color="auto"/>
          </w:divBdr>
        </w:div>
        <w:div w:id="1651666260">
          <w:marLeft w:val="0"/>
          <w:marRight w:val="0"/>
          <w:marTop w:val="0"/>
          <w:marBottom w:val="0"/>
          <w:divBdr>
            <w:top w:val="none" w:sz="0" w:space="0" w:color="auto"/>
            <w:left w:val="none" w:sz="0" w:space="0" w:color="auto"/>
            <w:bottom w:val="none" w:sz="0" w:space="0" w:color="auto"/>
            <w:right w:val="none" w:sz="0" w:space="0" w:color="auto"/>
          </w:divBdr>
        </w:div>
        <w:div w:id="1388411850">
          <w:marLeft w:val="0"/>
          <w:marRight w:val="0"/>
          <w:marTop w:val="0"/>
          <w:marBottom w:val="0"/>
          <w:divBdr>
            <w:top w:val="none" w:sz="0" w:space="0" w:color="auto"/>
            <w:left w:val="none" w:sz="0" w:space="0" w:color="auto"/>
            <w:bottom w:val="none" w:sz="0" w:space="0" w:color="auto"/>
            <w:right w:val="none" w:sz="0" w:space="0" w:color="auto"/>
          </w:divBdr>
        </w:div>
        <w:div w:id="586617499">
          <w:marLeft w:val="0"/>
          <w:marRight w:val="0"/>
          <w:marTop w:val="0"/>
          <w:marBottom w:val="0"/>
          <w:divBdr>
            <w:top w:val="none" w:sz="0" w:space="0" w:color="auto"/>
            <w:left w:val="none" w:sz="0" w:space="0" w:color="auto"/>
            <w:bottom w:val="none" w:sz="0" w:space="0" w:color="auto"/>
            <w:right w:val="none" w:sz="0" w:space="0" w:color="auto"/>
          </w:divBdr>
        </w:div>
        <w:div w:id="1664163582">
          <w:marLeft w:val="0"/>
          <w:marRight w:val="0"/>
          <w:marTop w:val="0"/>
          <w:marBottom w:val="0"/>
          <w:divBdr>
            <w:top w:val="none" w:sz="0" w:space="0" w:color="auto"/>
            <w:left w:val="none" w:sz="0" w:space="0" w:color="auto"/>
            <w:bottom w:val="none" w:sz="0" w:space="0" w:color="auto"/>
            <w:right w:val="none" w:sz="0" w:space="0" w:color="auto"/>
          </w:divBdr>
        </w:div>
        <w:div w:id="384305732">
          <w:marLeft w:val="0"/>
          <w:marRight w:val="0"/>
          <w:marTop w:val="0"/>
          <w:marBottom w:val="0"/>
          <w:divBdr>
            <w:top w:val="none" w:sz="0" w:space="0" w:color="auto"/>
            <w:left w:val="none" w:sz="0" w:space="0" w:color="auto"/>
            <w:bottom w:val="none" w:sz="0" w:space="0" w:color="auto"/>
            <w:right w:val="none" w:sz="0" w:space="0" w:color="auto"/>
          </w:divBdr>
        </w:div>
        <w:div w:id="1853493563">
          <w:marLeft w:val="0"/>
          <w:marRight w:val="0"/>
          <w:marTop w:val="0"/>
          <w:marBottom w:val="0"/>
          <w:divBdr>
            <w:top w:val="none" w:sz="0" w:space="0" w:color="auto"/>
            <w:left w:val="none" w:sz="0" w:space="0" w:color="auto"/>
            <w:bottom w:val="none" w:sz="0" w:space="0" w:color="auto"/>
            <w:right w:val="none" w:sz="0" w:space="0" w:color="auto"/>
          </w:divBdr>
        </w:div>
        <w:div w:id="152110267">
          <w:marLeft w:val="0"/>
          <w:marRight w:val="0"/>
          <w:marTop w:val="0"/>
          <w:marBottom w:val="0"/>
          <w:divBdr>
            <w:top w:val="none" w:sz="0" w:space="0" w:color="auto"/>
            <w:left w:val="none" w:sz="0" w:space="0" w:color="auto"/>
            <w:bottom w:val="none" w:sz="0" w:space="0" w:color="auto"/>
            <w:right w:val="none" w:sz="0" w:space="0" w:color="auto"/>
          </w:divBdr>
        </w:div>
        <w:div w:id="2015260675">
          <w:marLeft w:val="0"/>
          <w:marRight w:val="0"/>
          <w:marTop w:val="0"/>
          <w:marBottom w:val="0"/>
          <w:divBdr>
            <w:top w:val="none" w:sz="0" w:space="0" w:color="auto"/>
            <w:left w:val="none" w:sz="0" w:space="0" w:color="auto"/>
            <w:bottom w:val="none" w:sz="0" w:space="0" w:color="auto"/>
            <w:right w:val="none" w:sz="0" w:space="0" w:color="auto"/>
          </w:divBdr>
        </w:div>
        <w:div w:id="994914533">
          <w:marLeft w:val="0"/>
          <w:marRight w:val="0"/>
          <w:marTop w:val="0"/>
          <w:marBottom w:val="0"/>
          <w:divBdr>
            <w:top w:val="none" w:sz="0" w:space="0" w:color="auto"/>
            <w:left w:val="none" w:sz="0" w:space="0" w:color="auto"/>
            <w:bottom w:val="none" w:sz="0" w:space="0" w:color="auto"/>
            <w:right w:val="none" w:sz="0" w:space="0" w:color="auto"/>
          </w:divBdr>
        </w:div>
        <w:div w:id="1298342305">
          <w:marLeft w:val="0"/>
          <w:marRight w:val="0"/>
          <w:marTop w:val="0"/>
          <w:marBottom w:val="0"/>
          <w:divBdr>
            <w:top w:val="none" w:sz="0" w:space="0" w:color="auto"/>
            <w:left w:val="none" w:sz="0" w:space="0" w:color="auto"/>
            <w:bottom w:val="none" w:sz="0" w:space="0" w:color="auto"/>
            <w:right w:val="none" w:sz="0" w:space="0" w:color="auto"/>
          </w:divBdr>
        </w:div>
        <w:div w:id="752896679">
          <w:marLeft w:val="0"/>
          <w:marRight w:val="0"/>
          <w:marTop w:val="0"/>
          <w:marBottom w:val="0"/>
          <w:divBdr>
            <w:top w:val="none" w:sz="0" w:space="0" w:color="auto"/>
            <w:left w:val="none" w:sz="0" w:space="0" w:color="auto"/>
            <w:bottom w:val="none" w:sz="0" w:space="0" w:color="auto"/>
            <w:right w:val="none" w:sz="0" w:space="0" w:color="auto"/>
          </w:divBdr>
        </w:div>
        <w:div w:id="236133431">
          <w:marLeft w:val="0"/>
          <w:marRight w:val="0"/>
          <w:marTop w:val="0"/>
          <w:marBottom w:val="0"/>
          <w:divBdr>
            <w:top w:val="none" w:sz="0" w:space="0" w:color="auto"/>
            <w:left w:val="none" w:sz="0" w:space="0" w:color="auto"/>
            <w:bottom w:val="none" w:sz="0" w:space="0" w:color="auto"/>
            <w:right w:val="none" w:sz="0" w:space="0" w:color="auto"/>
          </w:divBdr>
        </w:div>
        <w:div w:id="1783107337">
          <w:marLeft w:val="0"/>
          <w:marRight w:val="0"/>
          <w:marTop w:val="0"/>
          <w:marBottom w:val="0"/>
          <w:divBdr>
            <w:top w:val="none" w:sz="0" w:space="0" w:color="auto"/>
            <w:left w:val="none" w:sz="0" w:space="0" w:color="auto"/>
            <w:bottom w:val="none" w:sz="0" w:space="0" w:color="auto"/>
            <w:right w:val="none" w:sz="0" w:space="0" w:color="auto"/>
          </w:divBdr>
        </w:div>
        <w:div w:id="1290555476">
          <w:marLeft w:val="0"/>
          <w:marRight w:val="0"/>
          <w:marTop w:val="0"/>
          <w:marBottom w:val="0"/>
          <w:divBdr>
            <w:top w:val="none" w:sz="0" w:space="0" w:color="auto"/>
            <w:left w:val="none" w:sz="0" w:space="0" w:color="auto"/>
            <w:bottom w:val="none" w:sz="0" w:space="0" w:color="auto"/>
            <w:right w:val="none" w:sz="0" w:space="0" w:color="auto"/>
          </w:divBdr>
        </w:div>
        <w:div w:id="993995988">
          <w:marLeft w:val="0"/>
          <w:marRight w:val="0"/>
          <w:marTop w:val="0"/>
          <w:marBottom w:val="0"/>
          <w:divBdr>
            <w:top w:val="none" w:sz="0" w:space="0" w:color="auto"/>
            <w:left w:val="none" w:sz="0" w:space="0" w:color="auto"/>
            <w:bottom w:val="none" w:sz="0" w:space="0" w:color="auto"/>
            <w:right w:val="none" w:sz="0" w:space="0" w:color="auto"/>
          </w:divBdr>
        </w:div>
        <w:div w:id="1160847321">
          <w:marLeft w:val="0"/>
          <w:marRight w:val="0"/>
          <w:marTop w:val="0"/>
          <w:marBottom w:val="0"/>
          <w:divBdr>
            <w:top w:val="none" w:sz="0" w:space="0" w:color="auto"/>
            <w:left w:val="none" w:sz="0" w:space="0" w:color="auto"/>
            <w:bottom w:val="none" w:sz="0" w:space="0" w:color="auto"/>
            <w:right w:val="none" w:sz="0" w:space="0" w:color="auto"/>
          </w:divBdr>
        </w:div>
        <w:div w:id="1599017990">
          <w:marLeft w:val="0"/>
          <w:marRight w:val="0"/>
          <w:marTop w:val="0"/>
          <w:marBottom w:val="0"/>
          <w:divBdr>
            <w:top w:val="none" w:sz="0" w:space="0" w:color="auto"/>
            <w:left w:val="none" w:sz="0" w:space="0" w:color="auto"/>
            <w:bottom w:val="none" w:sz="0" w:space="0" w:color="auto"/>
            <w:right w:val="none" w:sz="0" w:space="0" w:color="auto"/>
          </w:divBdr>
        </w:div>
        <w:div w:id="753891005">
          <w:marLeft w:val="0"/>
          <w:marRight w:val="0"/>
          <w:marTop w:val="0"/>
          <w:marBottom w:val="0"/>
          <w:divBdr>
            <w:top w:val="none" w:sz="0" w:space="0" w:color="auto"/>
            <w:left w:val="none" w:sz="0" w:space="0" w:color="auto"/>
            <w:bottom w:val="none" w:sz="0" w:space="0" w:color="auto"/>
            <w:right w:val="none" w:sz="0" w:space="0" w:color="auto"/>
          </w:divBdr>
        </w:div>
        <w:div w:id="1437485282">
          <w:marLeft w:val="0"/>
          <w:marRight w:val="0"/>
          <w:marTop w:val="0"/>
          <w:marBottom w:val="0"/>
          <w:divBdr>
            <w:top w:val="none" w:sz="0" w:space="0" w:color="auto"/>
            <w:left w:val="none" w:sz="0" w:space="0" w:color="auto"/>
            <w:bottom w:val="none" w:sz="0" w:space="0" w:color="auto"/>
            <w:right w:val="none" w:sz="0" w:space="0" w:color="auto"/>
          </w:divBdr>
        </w:div>
        <w:div w:id="334456831">
          <w:marLeft w:val="0"/>
          <w:marRight w:val="0"/>
          <w:marTop w:val="0"/>
          <w:marBottom w:val="0"/>
          <w:divBdr>
            <w:top w:val="none" w:sz="0" w:space="0" w:color="auto"/>
            <w:left w:val="none" w:sz="0" w:space="0" w:color="auto"/>
            <w:bottom w:val="none" w:sz="0" w:space="0" w:color="auto"/>
            <w:right w:val="none" w:sz="0" w:space="0" w:color="auto"/>
          </w:divBdr>
        </w:div>
        <w:div w:id="1375739025">
          <w:marLeft w:val="0"/>
          <w:marRight w:val="0"/>
          <w:marTop w:val="0"/>
          <w:marBottom w:val="0"/>
          <w:divBdr>
            <w:top w:val="none" w:sz="0" w:space="0" w:color="auto"/>
            <w:left w:val="none" w:sz="0" w:space="0" w:color="auto"/>
            <w:bottom w:val="none" w:sz="0" w:space="0" w:color="auto"/>
            <w:right w:val="none" w:sz="0" w:space="0" w:color="auto"/>
          </w:divBdr>
        </w:div>
        <w:div w:id="3022815">
          <w:marLeft w:val="0"/>
          <w:marRight w:val="0"/>
          <w:marTop w:val="0"/>
          <w:marBottom w:val="0"/>
          <w:divBdr>
            <w:top w:val="none" w:sz="0" w:space="0" w:color="auto"/>
            <w:left w:val="none" w:sz="0" w:space="0" w:color="auto"/>
            <w:bottom w:val="none" w:sz="0" w:space="0" w:color="auto"/>
            <w:right w:val="none" w:sz="0" w:space="0" w:color="auto"/>
          </w:divBdr>
        </w:div>
        <w:div w:id="767194771">
          <w:marLeft w:val="0"/>
          <w:marRight w:val="0"/>
          <w:marTop w:val="0"/>
          <w:marBottom w:val="0"/>
          <w:divBdr>
            <w:top w:val="none" w:sz="0" w:space="0" w:color="auto"/>
            <w:left w:val="none" w:sz="0" w:space="0" w:color="auto"/>
            <w:bottom w:val="none" w:sz="0" w:space="0" w:color="auto"/>
            <w:right w:val="none" w:sz="0" w:space="0" w:color="auto"/>
          </w:divBdr>
        </w:div>
      </w:divsChild>
    </w:div>
    <w:div w:id="2146578308">
      <w:bodyDiv w:val="1"/>
      <w:marLeft w:val="0"/>
      <w:marRight w:val="0"/>
      <w:marTop w:val="0"/>
      <w:marBottom w:val="0"/>
      <w:divBdr>
        <w:top w:val="none" w:sz="0" w:space="0" w:color="auto"/>
        <w:left w:val="none" w:sz="0" w:space="0" w:color="auto"/>
        <w:bottom w:val="none" w:sz="0" w:space="0" w:color="auto"/>
        <w:right w:val="none" w:sz="0" w:space="0" w:color="auto"/>
      </w:divBdr>
    </w:div>
    <w:div w:id="2146584188">
      <w:bodyDiv w:val="1"/>
      <w:marLeft w:val="0"/>
      <w:marRight w:val="0"/>
      <w:marTop w:val="0"/>
      <w:marBottom w:val="0"/>
      <w:divBdr>
        <w:top w:val="none" w:sz="0" w:space="0" w:color="auto"/>
        <w:left w:val="none" w:sz="0" w:space="0" w:color="auto"/>
        <w:bottom w:val="none" w:sz="0" w:space="0" w:color="auto"/>
        <w:right w:val="none" w:sz="0" w:space="0" w:color="auto"/>
      </w:divBdr>
      <w:divsChild>
        <w:div w:id="905605673">
          <w:marLeft w:val="0"/>
          <w:marRight w:val="0"/>
          <w:marTop w:val="0"/>
          <w:marBottom w:val="0"/>
          <w:divBdr>
            <w:top w:val="none" w:sz="0" w:space="0" w:color="auto"/>
            <w:left w:val="none" w:sz="0" w:space="0" w:color="auto"/>
            <w:bottom w:val="none" w:sz="0" w:space="0" w:color="auto"/>
            <w:right w:val="none" w:sz="0" w:space="0" w:color="auto"/>
          </w:divBdr>
        </w:div>
        <w:div w:id="840973488">
          <w:marLeft w:val="0"/>
          <w:marRight w:val="0"/>
          <w:marTop w:val="0"/>
          <w:marBottom w:val="0"/>
          <w:divBdr>
            <w:top w:val="none" w:sz="0" w:space="0" w:color="auto"/>
            <w:left w:val="none" w:sz="0" w:space="0" w:color="auto"/>
            <w:bottom w:val="none" w:sz="0" w:space="0" w:color="auto"/>
            <w:right w:val="none" w:sz="0" w:space="0" w:color="auto"/>
          </w:divBdr>
        </w:div>
        <w:div w:id="964969794">
          <w:marLeft w:val="0"/>
          <w:marRight w:val="0"/>
          <w:marTop w:val="0"/>
          <w:marBottom w:val="0"/>
          <w:divBdr>
            <w:top w:val="none" w:sz="0" w:space="0" w:color="auto"/>
            <w:left w:val="none" w:sz="0" w:space="0" w:color="auto"/>
            <w:bottom w:val="none" w:sz="0" w:space="0" w:color="auto"/>
            <w:right w:val="none" w:sz="0" w:space="0" w:color="auto"/>
          </w:divBdr>
        </w:div>
        <w:div w:id="210772705">
          <w:marLeft w:val="0"/>
          <w:marRight w:val="0"/>
          <w:marTop w:val="0"/>
          <w:marBottom w:val="0"/>
          <w:divBdr>
            <w:top w:val="none" w:sz="0" w:space="0" w:color="auto"/>
            <w:left w:val="none" w:sz="0" w:space="0" w:color="auto"/>
            <w:bottom w:val="none" w:sz="0" w:space="0" w:color="auto"/>
            <w:right w:val="none" w:sz="0" w:space="0" w:color="auto"/>
          </w:divBdr>
        </w:div>
        <w:div w:id="518279705">
          <w:marLeft w:val="0"/>
          <w:marRight w:val="0"/>
          <w:marTop w:val="0"/>
          <w:marBottom w:val="0"/>
          <w:divBdr>
            <w:top w:val="none" w:sz="0" w:space="0" w:color="auto"/>
            <w:left w:val="none" w:sz="0" w:space="0" w:color="auto"/>
            <w:bottom w:val="none" w:sz="0" w:space="0" w:color="auto"/>
            <w:right w:val="none" w:sz="0" w:space="0" w:color="auto"/>
          </w:divBdr>
        </w:div>
        <w:div w:id="515924556">
          <w:marLeft w:val="0"/>
          <w:marRight w:val="0"/>
          <w:marTop w:val="0"/>
          <w:marBottom w:val="0"/>
          <w:divBdr>
            <w:top w:val="none" w:sz="0" w:space="0" w:color="auto"/>
            <w:left w:val="none" w:sz="0" w:space="0" w:color="auto"/>
            <w:bottom w:val="none" w:sz="0" w:space="0" w:color="auto"/>
            <w:right w:val="none" w:sz="0" w:space="0" w:color="auto"/>
          </w:divBdr>
        </w:div>
        <w:div w:id="685516932">
          <w:marLeft w:val="0"/>
          <w:marRight w:val="0"/>
          <w:marTop w:val="0"/>
          <w:marBottom w:val="0"/>
          <w:divBdr>
            <w:top w:val="none" w:sz="0" w:space="0" w:color="auto"/>
            <w:left w:val="none" w:sz="0" w:space="0" w:color="auto"/>
            <w:bottom w:val="none" w:sz="0" w:space="0" w:color="auto"/>
            <w:right w:val="none" w:sz="0" w:space="0" w:color="auto"/>
          </w:divBdr>
        </w:div>
        <w:div w:id="1586651454">
          <w:marLeft w:val="0"/>
          <w:marRight w:val="0"/>
          <w:marTop w:val="0"/>
          <w:marBottom w:val="0"/>
          <w:divBdr>
            <w:top w:val="none" w:sz="0" w:space="0" w:color="auto"/>
            <w:left w:val="none" w:sz="0" w:space="0" w:color="auto"/>
            <w:bottom w:val="none" w:sz="0" w:space="0" w:color="auto"/>
            <w:right w:val="none" w:sz="0" w:space="0" w:color="auto"/>
          </w:divBdr>
        </w:div>
        <w:div w:id="1056011540">
          <w:marLeft w:val="0"/>
          <w:marRight w:val="0"/>
          <w:marTop w:val="0"/>
          <w:marBottom w:val="0"/>
          <w:divBdr>
            <w:top w:val="none" w:sz="0" w:space="0" w:color="auto"/>
            <w:left w:val="none" w:sz="0" w:space="0" w:color="auto"/>
            <w:bottom w:val="none" w:sz="0" w:space="0" w:color="auto"/>
            <w:right w:val="none" w:sz="0" w:space="0" w:color="auto"/>
          </w:divBdr>
        </w:div>
        <w:div w:id="1010958524">
          <w:marLeft w:val="0"/>
          <w:marRight w:val="0"/>
          <w:marTop w:val="0"/>
          <w:marBottom w:val="0"/>
          <w:divBdr>
            <w:top w:val="none" w:sz="0" w:space="0" w:color="auto"/>
            <w:left w:val="none" w:sz="0" w:space="0" w:color="auto"/>
            <w:bottom w:val="none" w:sz="0" w:space="0" w:color="auto"/>
            <w:right w:val="none" w:sz="0" w:space="0" w:color="auto"/>
          </w:divBdr>
        </w:div>
        <w:div w:id="877551544">
          <w:marLeft w:val="0"/>
          <w:marRight w:val="0"/>
          <w:marTop w:val="0"/>
          <w:marBottom w:val="0"/>
          <w:divBdr>
            <w:top w:val="none" w:sz="0" w:space="0" w:color="auto"/>
            <w:left w:val="none" w:sz="0" w:space="0" w:color="auto"/>
            <w:bottom w:val="none" w:sz="0" w:space="0" w:color="auto"/>
            <w:right w:val="none" w:sz="0" w:space="0" w:color="auto"/>
          </w:divBdr>
        </w:div>
        <w:div w:id="685518662">
          <w:marLeft w:val="0"/>
          <w:marRight w:val="0"/>
          <w:marTop w:val="0"/>
          <w:marBottom w:val="0"/>
          <w:divBdr>
            <w:top w:val="none" w:sz="0" w:space="0" w:color="auto"/>
            <w:left w:val="none" w:sz="0" w:space="0" w:color="auto"/>
            <w:bottom w:val="none" w:sz="0" w:space="0" w:color="auto"/>
            <w:right w:val="none" w:sz="0" w:space="0" w:color="auto"/>
          </w:divBdr>
        </w:div>
        <w:div w:id="896281012">
          <w:marLeft w:val="0"/>
          <w:marRight w:val="0"/>
          <w:marTop w:val="0"/>
          <w:marBottom w:val="0"/>
          <w:divBdr>
            <w:top w:val="none" w:sz="0" w:space="0" w:color="auto"/>
            <w:left w:val="none" w:sz="0" w:space="0" w:color="auto"/>
            <w:bottom w:val="none" w:sz="0" w:space="0" w:color="auto"/>
            <w:right w:val="none" w:sz="0" w:space="0" w:color="auto"/>
          </w:divBdr>
        </w:div>
        <w:div w:id="1610308153">
          <w:marLeft w:val="0"/>
          <w:marRight w:val="0"/>
          <w:marTop w:val="0"/>
          <w:marBottom w:val="0"/>
          <w:divBdr>
            <w:top w:val="none" w:sz="0" w:space="0" w:color="auto"/>
            <w:left w:val="none" w:sz="0" w:space="0" w:color="auto"/>
            <w:bottom w:val="none" w:sz="0" w:space="0" w:color="auto"/>
            <w:right w:val="none" w:sz="0" w:space="0" w:color="auto"/>
          </w:divBdr>
        </w:div>
        <w:div w:id="1315373213">
          <w:marLeft w:val="0"/>
          <w:marRight w:val="0"/>
          <w:marTop w:val="0"/>
          <w:marBottom w:val="0"/>
          <w:divBdr>
            <w:top w:val="none" w:sz="0" w:space="0" w:color="auto"/>
            <w:left w:val="none" w:sz="0" w:space="0" w:color="auto"/>
            <w:bottom w:val="none" w:sz="0" w:space="0" w:color="auto"/>
            <w:right w:val="none" w:sz="0" w:space="0" w:color="auto"/>
          </w:divBdr>
        </w:div>
        <w:div w:id="41252922">
          <w:marLeft w:val="0"/>
          <w:marRight w:val="0"/>
          <w:marTop w:val="0"/>
          <w:marBottom w:val="0"/>
          <w:divBdr>
            <w:top w:val="none" w:sz="0" w:space="0" w:color="auto"/>
            <w:left w:val="none" w:sz="0" w:space="0" w:color="auto"/>
            <w:bottom w:val="none" w:sz="0" w:space="0" w:color="auto"/>
            <w:right w:val="none" w:sz="0" w:space="0" w:color="auto"/>
          </w:divBdr>
        </w:div>
        <w:div w:id="45110302">
          <w:marLeft w:val="0"/>
          <w:marRight w:val="0"/>
          <w:marTop w:val="0"/>
          <w:marBottom w:val="0"/>
          <w:divBdr>
            <w:top w:val="none" w:sz="0" w:space="0" w:color="auto"/>
            <w:left w:val="none" w:sz="0" w:space="0" w:color="auto"/>
            <w:bottom w:val="none" w:sz="0" w:space="0" w:color="auto"/>
            <w:right w:val="none" w:sz="0" w:space="0" w:color="auto"/>
          </w:divBdr>
        </w:div>
        <w:div w:id="677315460">
          <w:marLeft w:val="0"/>
          <w:marRight w:val="0"/>
          <w:marTop w:val="0"/>
          <w:marBottom w:val="0"/>
          <w:divBdr>
            <w:top w:val="none" w:sz="0" w:space="0" w:color="auto"/>
            <w:left w:val="none" w:sz="0" w:space="0" w:color="auto"/>
            <w:bottom w:val="none" w:sz="0" w:space="0" w:color="auto"/>
            <w:right w:val="none" w:sz="0" w:space="0" w:color="auto"/>
          </w:divBdr>
        </w:div>
        <w:div w:id="2049867418">
          <w:marLeft w:val="0"/>
          <w:marRight w:val="0"/>
          <w:marTop w:val="0"/>
          <w:marBottom w:val="0"/>
          <w:divBdr>
            <w:top w:val="none" w:sz="0" w:space="0" w:color="auto"/>
            <w:left w:val="none" w:sz="0" w:space="0" w:color="auto"/>
            <w:bottom w:val="none" w:sz="0" w:space="0" w:color="auto"/>
            <w:right w:val="none" w:sz="0" w:space="0" w:color="auto"/>
          </w:divBdr>
        </w:div>
        <w:div w:id="250234553">
          <w:marLeft w:val="0"/>
          <w:marRight w:val="0"/>
          <w:marTop w:val="0"/>
          <w:marBottom w:val="0"/>
          <w:divBdr>
            <w:top w:val="none" w:sz="0" w:space="0" w:color="auto"/>
            <w:left w:val="none" w:sz="0" w:space="0" w:color="auto"/>
            <w:bottom w:val="none" w:sz="0" w:space="0" w:color="auto"/>
            <w:right w:val="none" w:sz="0" w:space="0" w:color="auto"/>
          </w:divBdr>
        </w:div>
        <w:div w:id="1062945747">
          <w:marLeft w:val="0"/>
          <w:marRight w:val="0"/>
          <w:marTop w:val="0"/>
          <w:marBottom w:val="0"/>
          <w:divBdr>
            <w:top w:val="none" w:sz="0" w:space="0" w:color="auto"/>
            <w:left w:val="none" w:sz="0" w:space="0" w:color="auto"/>
            <w:bottom w:val="none" w:sz="0" w:space="0" w:color="auto"/>
            <w:right w:val="none" w:sz="0" w:space="0" w:color="auto"/>
          </w:divBdr>
        </w:div>
        <w:div w:id="338503777">
          <w:marLeft w:val="0"/>
          <w:marRight w:val="0"/>
          <w:marTop w:val="0"/>
          <w:marBottom w:val="0"/>
          <w:divBdr>
            <w:top w:val="none" w:sz="0" w:space="0" w:color="auto"/>
            <w:left w:val="none" w:sz="0" w:space="0" w:color="auto"/>
            <w:bottom w:val="none" w:sz="0" w:space="0" w:color="auto"/>
            <w:right w:val="none" w:sz="0" w:space="0" w:color="auto"/>
          </w:divBdr>
        </w:div>
        <w:div w:id="797071135">
          <w:marLeft w:val="0"/>
          <w:marRight w:val="0"/>
          <w:marTop w:val="0"/>
          <w:marBottom w:val="0"/>
          <w:divBdr>
            <w:top w:val="none" w:sz="0" w:space="0" w:color="auto"/>
            <w:left w:val="none" w:sz="0" w:space="0" w:color="auto"/>
            <w:bottom w:val="none" w:sz="0" w:space="0" w:color="auto"/>
            <w:right w:val="none" w:sz="0" w:space="0" w:color="auto"/>
          </w:divBdr>
        </w:div>
        <w:div w:id="1824815914">
          <w:marLeft w:val="0"/>
          <w:marRight w:val="0"/>
          <w:marTop w:val="0"/>
          <w:marBottom w:val="0"/>
          <w:divBdr>
            <w:top w:val="none" w:sz="0" w:space="0" w:color="auto"/>
            <w:left w:val="none" w:sz="0" w:space="0" w:color="auto"/>
            <w:bottom w:val="none" w:sz="0" w:space="0" w:color="auto"/>
            <w:right w:val="none" w:sz="0" w:space="0" w:color="auto"/>
          </w:divBdr>
        </w:div>
        <w:div w:id="769592842">
          <w:marLeft w:val="0"/>
          <w:marRight w:val="0"/>
          <w:marTop w:val="0"/>
          <w:marBottom w:val="0"/>
          <w:divBdr>
            <w:top w:val="none" w:sz="0" w:space="0" w:color="auto"/>
            <w:left w:val="none" w:sz="0" w:space="0" w:color="auto"/>
            <w:bottom w:val="none" w:sz="0" w:space="0" w:color="auto"/>
            <w:right w:val="none" w:sz="0" w:space="0" w:color="auto"/>
          </w:divBdr>
        </w:div>
        <w:div w:id="778838685">
          <w:marLeft w:val="0"/>
          <w:marRight w:val="0"/>
          <w:marTop w:val="0"/>
          <w:marBottom w:val="0"/>
          <w:divBdr>
            <w:top w:val="none" w:sz="0" w:space="0" w:color="auto"/>
            <w:left w:val="none" w:sz="0" w:space="0" w:color="auto"/>
            <w:bottom w:val="none" w:sz="0" w:space="0" w:color="auto"/>
            <w:right w:val="none" w:sz="0" w:space="0" w:color="auto"/>
          </w:divBdr>
        </w:div>
        <w:div w:id="2110539184">
          <w:marLeft w:val="0"/>
          <w:marRight w:val="0"/>
          <w:marTop w:val="0"/>
          <w:marBottom w:val="0"/>
          <w:divBdr>
            <w:top w:val="none" w:sz="0" w:space="0" w:color="auto"/>
            <w:left w:val="none" w:sz="0" w:space="0" w:color="auto"/>
            <w:bottom w:val="none" w:sz="0" w:space="0" w:color="auto"/>
            <w:right w:val="none" w:sz="0" w:space="0" w:color="auto"/>
          </w:divBdr>
        </w:div>
        <w:div w:id="113402316">
          <w:marLeft w:val="0"/>
          <w:marRight w:val="0"/>
          <w:marTop w:val="0"/>
          <w:marBottom w:val="0"/>
          <w:divBdr>
            <w:top w:val="none" w:sz="0" w:space="0" w:color="auto"/>
            <w:left w:val="none" w:sz="0" w:space="0" w:color="auto"/>
            <w:bottom w:val="none" w:sz="0" w:space="0" w:color="auto"/>
            <w:right w:val="none" w:sz="0" w:space="0" w:color="auto"/>
          </w:divBdr>
        </w:div>
        <w:div w:id="2063209512">
          <w:marLeft w:val="0"/>
          <w:marRight w:val="0"/>
          <w:marTop w:val="0"/>
          <w:marBottom w:val="0"/>
          <w:divBdr>
            <w:top w:val="none" w:sz="0" w:space="0" w:color="auto"/>
            <w:left w:val="none" w:sz="0" w:space="0" w:color="auto"/>
            <w:bottom w:val="none" w:sz="0" w:space="0" w:color="auto"/>
            <w:right w:val="none" w:sz="0" w:space="0" w:color="auto"/>
          </w:divBdr>
        </w:div>
        <w:div w:id="1428847270">
          <w:marLeft w:val="0"/>
          <w:marRight w:val="0"/>
          <w:marTop w:val="0"/>
          <w:marBottom w:val="0"/>
          <w:divBdr>
            <w:top w:val="none" w:sz="0" w:space="0" w:color="auto"/>
            <w:left w:val="none" w:sz="0" w:space="0" w:color="auto"/>
            <w:bottom w:val="none" w:sz="0" w:space="0" w:color="auto"/>
            <w:right w:val="none" w:sz="0" w:space="0" w:color="auto"/>
          </w:divBdr>
        </w:div>
        <w:div w:id="1505589592">
          <w:marLeft w:val="0"/>
          <w:marRight w:val="0"/>
          <w:marTop w:val="0"/>
          <w:marBottom w:val="0"/>
          <w:divBdr>
            <w:top w:val="none" w:sz="0" w:space="0" w:color="auto"/>
            <w:left w:val="none" w:sz="0" w:space="0" w:color="auto"/>
            <w:bottom w:val="none" w:sz="0" w:space="0" w:color="auto"/>
            <w:right w:val="none" w:sz="0" w:space="0" w:color="auto"/>
          </w:divBdr>
        </w:div>
        <w:div w:id="1074082199">
          <w:marLeft w:val="0"/>
          <w:marRight w:val="0"/>
          <w:marTop w:val="0"/>
          <w:marBottom w:val="0"/>
          <w:divBdr>
            <w:top w:val="none" w:sz="0" w:space="0" w:color="auto"/>
            <w:left w:val="none" w:sz="0" w:space="0" w:color="auto"/>
            <w:bottom w:val="none" w:sz="0" w:space="0" w:color="auto"/>
            <w:right w:val="none" w:sz="0" w:space="0" w:color="auto"/>
          </w:divBdr>
        </w:div>
        <w:div w:id="127214272">
          <w:marLeft w:val="0"/>
          <w:marRight w:val="0"/>
          <w:marTop w:val="0"/>
          <w:marBottom w:val="0"/>
          <w:divBdr>
            <w:top w:val="none" w:sz="0" w:space="0" w:color="auto"/>
            <w:left w:val="none" w:sz="0" w:space="0" w:color="auto"/>
            <w:bottom w:val="none" w:sz="0" w:space="0" w:color="auto"/>
            <w:right w:val="none" w:sz="0" w:space="0" w:color="auto"/>
          </w:divBdr>
        </w:div>
        <w:div w:id="1002583242">
          <w:marLeft w:val="0"/>
          <w:marRight w:val="0"/>
          <w:marTop w:val="0"/>
          <w:marBottom w:val="0"/>
          <w:divBdr>
            <w:top w:val="none" w:sz="0" w:space="0" w:color="auto"/>
            <w:left w:val="none" w:sz="0" w:space="0" w:color="auto"/>
            <w:bottom w:val="none" w:sz="0" w:space="0" w:color="auto"/>
            <w:right w:val="none" w:sz="0" w:space="0" w:color="auto"/>
          </w:divBdr>
        </w:div>
        <w:div w:id="843982378">
          <w:marLeft w:val="0"/>
          <w:marRight w:val="0"/>
          <w:marTop w:val="0"/>
          <w:marBottom w:val="0"/>
          <w:divBdr>
            <w:top w:val="none" w:sz="0" w:space="0" w:color="auto"/>
            <w:left w:val="none" w:sz="0" w:space="0" w:color="auto"/>
            <w:bottom w:val="none" w:sz="0" w:space="0" w:color="auto"/>
            <w:right w:val="none" w:sz="0" w:space="0" w:color="auto"/>
          </w:divBdr>
        </w:div>
        <w:div w:id="483474464">
          <w:marLeft w:val="0"/>
          <w:marRight w:val="0"/>
          <w:marTop w:val="0"/>
          <w:marBottom w:val="0"/>
          <w:divBdr>
            <w:top w:val="none" w:sz="0" w:space="0" w:color="auto"/>
            <w:left w:val="none" w:sz="0" w:space="0" w:color="auto"/>
            <w:bottom w:val="none" w:sz="0" w:space="0" w:color="auto"/>
            <w:right w:val="none" w:sz="0" w:space="0" w:color="auto"/>
          </w:divBdr>
        </w:div>
        <w:div w:id="555699337">
          <w:marLeft w:val="0"/>
          <w:marRight w:val="0"/>
          <w:marTop w:val="0"/>
          <w:marBottom w:val="0"/>
          <w:divBdr>
            <w:top w:val="none" w:sz="0" w:space="0" w:color="auto"/>
            <w:left w:val="none" w:sz="0" w:space="0" w:color="auto"/>
            <w:bottom w:val="none" w:sz="0" w:space="0" w:color="auto"/>
            <w:right w:val="none" w:sz="0" w:space="0" w:color="auto"/>
          </w:divBdr>
        </w:div>
        <w:div w:id="845367745">
          <w:marLeft w:val="0"/>
          <w:marRight w:val="0"/>
          <w:marTop w:val="0"/>
          <w:marBottom w:val="0"/>
          <w:divBdr>
            <w:top w:val="none" w:sz="0" w:space="0" w:color="auto"/>
            <w:left w:val="none" w:sz="0" w:space="0" w:color="auto"/>
            <w:bottom w:val="none" w:sz="0" w:space="0" w:color="auto"/>
            <w:right w:val="none" w:sz="0" w:space="0" w:color="auto"/>
          </w:divBdr>
        </w:div>
        <w:div w:id="350882392">
          <w:marLeft w:val="0"/>
          <w:marRight w:val="0"/>
          <w:marTop w:val="0"/>
          <w:marBottom w:val="0"/>
          <w:divBdr>
            <w:top w:val="none" w:sz="0" w:space="0" w:color="auto"/>
            <w:left w:val="none" w:sz="0" w:space="0" w:color="auto"/>
            <w:bottom w:val="none" w:sz="0" w:space="0" w:color="auto"/>
            <w:right w:val="none" w:sz="0" w:space="0" w:color="auto"/>
          </w:divBdr>
        </w:div>
        <w:div w:id="1716854071">
          <w:marLeft w:val="0"/>
          <w:marRight w:val="0"/>
          <w:marTop w:val="0"/>
          <w:marBottom w:val="0"/>
          <w:divBdr>
            <w:top w:val="none" w:sz="0" w:space="0" w:color="auto"/>
            <w:left w:val="none" w:sz="0" w:space="0" w:color="auto"/>
            <w:bottom w:val="none" w:sz="0" w:space="0" w:color="auto"/>
            <w:right w:val="none" w:sz="0" w:space="0" w:color="auto"/>
          </w:divBdr>
        </w:div>
        <w:div w:id="1261450954">
          <w:marLeft w:val="0"/>
          <w:marRight w:val="0"/>
          <w:marTop w:val="0"/>
          <w:marBottom w:val="0"/>
          <w:divBdr>
            <w:top w:val="none" w:sz="0" w:space="0" w:color="auto"/>
            <w:left w:val="none" w:sz="0" w:space="0" w:color="auto"/>
            <w:bottom w:val="none" w:sz="0" w:space="0" w:color="auto"/>
            <w:right w:val="none" w:sz="0" w:space="0" w:color="auto"/>
          </w:divBdr>
        </w:div>
        <w:div w:id="237788182">
          <w:marLeft w:val="0"/>
          <w:marRight w:val="0"/>
          <w:marTop w:val="0"/>
          <w:marBottom w:val="0"/>
          <w:divBdr>
            <w:top w:val="none" w:sz="0" w:space="0" w:color="auto"/>
            <w:left w:val="none" w:sz="0" w:space="0" w:color="auto"/>
            <w:bottom w:val="none" w:sz="0" w:space="0" w:color="auto"/>
            <w:right w:val="none" w:sz="0" w:space="0" w:color="auto"/>
          </w:divBdr>
        </w:div>
        <w:div w:id="1776510788">
          <w:marLeft w:val="0"/>
          <w:marRight w:val="0"/>
          <w:marTop w:val="0"/>
          <w:marBottom w:val="0"/>
          <w:divBdr>
            <w:top w:val="none" w:sz="0" w:space="0" w:color="auto"/>
            <w:left w:val="none" w:sz="0" w:space="0" w:color="auto"/>
            <w:bottom w:val="none" w:sz="0" w:space="0" w:color="auto"/>
            <w:right w:val="none" w:sz="0" w:space="0" w:color="auto"/>
          </w:divBdr>
        </w:div>
        <w:div w:id="953246788">
          <w:marLeft w:val="0"/>
          <w:marRight w:val="0"/>
          <w:marTop w:val="0"/>
          <w:marBottom w:val="0"/>
          <w:divBdr>
            <w:top w:val="none" w:sz="0" w:space="0" w:color="auto"/>
            <w:left w:val="none" w:sz="0" w:space="0" w:color="auto"/>
            <w:bottom w:val="none" w:sz="0" w:space="0" w:color="auto"/>
            <w:right w:val="none" w:sz="0" w:space="0" w:color="auto"/>
          </w:divBdr>
        </w:div>
        <w:div w:id="696614826">
          <w:marLeft w:val="0"/>
          <w:marRight w:val="0"/>
          <w:marTop w:val="0"/>
          <w:marBottom w:val="0"/>
          <w:divBdr>
            <w:top w:val="none" w:sz="0" w:space="0" w:color="auto"/>
            <w:left w:val="none" w:sz="0" w:space="0" w:color="auto"/>
            <w:bottom w:val="none" w:sz="0" w:space="0" w:color="auto"/>
            <w:right w:val="none" w:sz="0" w:space="0" w:color="auto"/>
          </w:divBdr>
        </w:div>
        <w:div w:id="1561330334">
          <w:marLeft w:val="0"/>
          <w:marRight w:val="0"/>
          <w:marTop w:val="0"/>
          <w:marBottom w:val="0"/>
          <w:divBdr>
            <w:top w:val="none" w:sz="0" w:space="0" w:color="auto"/>
            <w:left w:val="none" w:sz="0" w:space="0" w:color="auto"/>
            <w:bottom w:val="none" w:sz="0" w:space="0" w:color="auto"/>
            <w:right w:val="none" w:sz="0" w:space="0" w:color="auto"/>
          </w:divBdr>
        </w:div>
        <w:div w:id="1620409168">
          <w:marLeft w:val="0"/>
          <w:marRight w:val="0"/>
          <w:marTop w:val="0"/>
          <w:marBottom w:val="0"/>
          <w:divBdr>
            <w:top w:val="none" w:sz="0" w:space="0" w:color="auto"/>
            <w:left w:val="none" w:sz="0" w:space="0" w:color="auto"/>
            <w:bottom w:val="none" w:sz="0" w:space="0" w:color="auto"/>
            <w:right w:val="none" w:sz="0" w:space="0" w:color="auto"/>
          </w:divBdr>
        </w:div>
        <w:div w:id="1599557788">
          <w:marLeft w:val="0"/>
          <w:marRight w:val="0"/>
          <w:marTop w:val="0"/>
          <w:marBottom w:val="0"/>
          <w:divBdr>
            <w:top w:val="none" w:sz="0" w:space="0" w:color="auto"/>
            <w:left w:val="none" w:sz="0" w:space="0" w:color="auto"/>
            <w:bottom w:val="none" w:sz="0" w:space="0" w:color="auto"/>
            <w:right w:val="none" w:sz="0" w:space="0" w:color="auto"/>
          </w:divBdr>
        </w:div>
        <w:div w:id="291713557">
          <w:marLeft w:val="0"/>
          <w:marRight w:val="0"/>
          <w:marTop w:val="0"/>
          <w:marBottom w:val="0"/>
          <w:divBdr>
            <w:top w:val="none" w:sz="0" w:space="0" w:color="auto"/>
            <w:left w:val="none" w:sz="0" w:space="0" w:color="auto"/>
            <w:bottom w:val="none" w:sz="0" w:space="0" w:color="auto"/>
            <w:right w:val="none" w:sz="0" w:space="0" w:color="auto"/>
          </w:divBdr>
        </w:div>
        <w:div w:id="1881044792">
          <w:marLeft w:val="0"/>
          <w:marRight w:val="0"/>
          <w:marTop w:val="0"/>
          <w:marBottom w:val="0"/>
          <w:divBdr>
            <w:top w:val="none" w:sz="0" w:space="0" w:color="auto"/>
            <w:left w:val="none" w:sz="0" w:space="0" w:color="auto"/>
            <w:bottom w:val="none" w:sz="0" w:space="0" w:color="auto"/>
            <w:right w:val="none" w:sz="0" w:space="0" w:color="auto"/>
          </w:divBdr>
        </w:div>
        <w:div w:id="1536699673">
          <w:marLeft w:val="0"/>
          <w:marRight w:val="0"/>
          <w:marTop w:val="0"/>
          <w:marBottom w:val="0"/>
          <w:divBdr>
            <w:top w:val="none" w:sz="0" w:space="0" w:color="auto"/>
            <w:left w:val="none" w:sz="0" w:space="0" w:color="auto"/>
            <w:bottom w:val="none" w:sz="0" w:space="0" w:color="auto"/>
            <w:right w:val="none" w:sz="0" w:space="0" w:color="auto"/>
          </w:divBdr>
        </w:div>
        <w:div w:id="978341474">
          <w:marLeft w:val="0"/>
          <w:marRight w:val="0"/>
          <w:marTop w:val="0"/>
          <w:marBottom w:val="0"/>
          <w:divBdr>
            <w:top w:val="none" w:sz="0" w:space="0" w:color="auto"/>
            <w:left w:val="none" w:sz="0" w:space="0" w:color="auto"/>
            <w:bottom w:val="none" w:sz="0" w:space="0" w:color="auto"/>
            <w:right w:val="none" w:sz="0" w:space="0" w:color="auto"/>
          </w:divBdr>
        </w:div>
        <w:div w:id="693656171">
          <w:marLeft w:val="0"/>
          <w:marRight w:val="0"/>
          <w:marTop w:val="0"/>
          <w:marBottom w:val="0"/>
          <w:divBdr>
            <w:top w:val="none" w:sz="0" w:space="0" w:color="auto"/>
            <w:left w:val="none" w:sz="0" w:space="0" w:color="auto"/>
            <w:bottom w:val="none" w:sz="0" w:space="0" w:color="auto"/>
            <w:right w:val="none" w:sz="0" w:space="0" w:color="auto"/>
          </w:divBdr>
        </w:div>
        <w:div w:id="1274701865">
          <w:marLeft w:val="0"/>
          <w:marRight w:val="0"/>
          <w:marTop w:val="0"/>
          <w:marBottom w:val="0"/>
          <w:divBdr>
            <w:top w:val="none" w:sz="0" w:space="0" w:color="auto"/>
            <w:left w:val="none" w:sz="0" w:space="0" w:color="auto"/>
            <w:bottom w:val="none" w:sz="0" w:space="0" w:color="auto"/>
            <w:right w:val="none" w:sz="0" w:space="0" w:color="auto"/>
          </w:divBdr>
        </w:div>
        <w:div w:id="181014501">
          <w:marLeft w:val="0"/>
          <w:marRight w:val="0"/>
          <w:marTop w:val="0"/>
          <w:marBottom w:val="0"/>
          <w:divBdr>
            <w:top w:val="none" w:sz="0" w:space="0" w:color="auto"/>
            <w:left w:val="none" w:sz="0" w:space="0" w:color="auto"/>
            <w:bottom w:val="none" w:sz="0" w:space="0" w:color="auto"/>
            <w:right w:val="none" w:sz="0" w:space="0" w:color="auto"/>
          </w:divBdr>
        </w:div>
        <w:div w:id="1184514333">
          <w:marLeft w:val="0"/>
          <w:marRight w:val="0"/>
          <w:marTop w:val="0"/>
          <w:marBottom w:val="0"/>
          <w:divBdr>
            <w:top w:val="none" w:sz="0" w:space="0" w:color="auto"/>
            <w:left w:val="none" w:sz="0" w:space="0" w:color="auto"/>
            <w:bottom w:val="none" w:sz="0" w:space="0" w:color="auto"/>
            <w:right w:val="none" w:sz="0" w:space="0" w:color="auto"/>
          </w:divBdr>
        </w:div>
        <w:div w:id="401411215">
          <w:marLeft w:val="0"/>
          <w:marRight w:val="0"/>
          <w:marTop w:val="0"/>
          <w:marBottom w:val="0"/>
          <w:divBdr>
            <w:top w:val="none" w:sz="0" w:space="0" w:color="auto"/>
            <w:left w:val="none" w:sz="0" w:space="0" w:color="auto"/>
            <w:bottom w:val="none" w:sz="0" w:space="0" w:color="auto"/>
            <w:right w:val="none" w:sz="0" w:space="0" w:color="auto"/>
          </w:divBdr>
        </w:div>
        <w:div w:id="1703706466">
          <w:marLeft w:val="0"/>
          <w:marRight w:val="0"/>
          <w:marTop w:val="0"/>
          <w:marBottom w:val="0"/>
          <w:divBdr>
            <w:top w:val="none" w:sz="0" w:space="0" w:color="auto"/>
            <w:left w:val="none" w:sz="0" w:space="0" w:color="auto"/>
            <w:bottom w:val="none" w:sz="0" w:space="0" w:color="auto"/>
            <w:right w:val="none" w:sz="0" w:space="0" w:color="auto"/>
          </w:divBdr>
        </w:div>
        <w:div w:id="51119500">
          <w:marLeft w:val="0"/>
          <w:marRight w:val="0"/>
          <w:marTop w:val="0"/>
          <w:marBottom w:val="0"/>
          <w:divBdr>
            <w:top w:val="none" w:sz="0" w:space="0" w:color="auto"/>
            <w:left w:val="none" w:sz="0" w:space="0" w:color="auto"/>
            <w:bottom w:val="none" w:sz="0" w:space="0" w:color="auto"/>
            <w:right w:val="none" w:sz="0" w:space="0" w:color="auto"/>
          </w:divBdr>
        </w:div>
        <w:div w:id="1655989370">
          <w:marLeft w:val="0"/>
          <w:marRight w:val="0"/>
          <w:marTop w:val="0"/>
          <w:marBottom w:val="0"/>
          <w:divBdr>
            <w:top w:val="none" w:sz="0" w:space="0" w:color="auto"/>
            <w:left w:val="none" w:sz="0" w:space="0" w:color="auto"/>
            <w:bottom w:val="none" w:sz="0" w:space="0" w:color="auto"/>
            <w:right w:val="none" w:sz="0" w:space="0" w:color="auto"/>
          </w:divBdr>
        </w:div>
        <w:div w:id="796072799">
          <w:marLeft w:val="0"/>
          <w:marRight w:val="0"/>
          <w:marTop w:val="0"/>
          <w:marBottom w:val="0"/>
          <w:divBdr>
            <w:top w:val="none" w:sz="0" w:space="0" w:color="auto"/>
            <w:left w:val="none" w:sz="0" w:space="0" w:color="auto"/>
            <w:bottom w:val="none" w:sz="0" w:space="0" w:color="auto"/>
            <w:right w:val="none" w:sz="0" w:space="0" w:color="auto"/>
          </w:divBdr>
        </w:div>
        <w:div w:id="455416332">
          <w:marLeft w:val="0"/>
          <w:marRight w:val="0"/>
          <w:marTop w:val="0"/>
          <w:marBottom w:val="0"/>
          <w:divBdr>
            <w:top w:val="none" w:sz="0" w:space="0" w:color="auto"/>
            <w:left w:val="none" w:sz="0" w:space="0" w:color="auto"/>
            <w:bottom w:val="none" w:sz="0" w:space="0" w:color="auto"/>
            <w:right w:val="none" w:sz="0" w:space="0" w:color="auto"/>
          </w:divBdr>
        </w:div>
        <w:div w:id="1372924828">
          <w:marLeft w:val="0"/>
          <w:marRight w:val="0"/>
          <w:marTop w:val="0"/>
          <w:marBottom w:val="0"/>
          <w:divBdr>
            <w:top w:val="none" w:sz="0" w:space="0" w:color="auto"/>
            <w:left w:val="none" w:sz="0" w:space="0" w:color="auto"/>
            <w:bottom w:val="none" w:sz="0" w:space="0" w:color="auto"/>
            <w:right w:val="none" w:sz="0" w:space="0" w:color="auto"/>
          </w:divBdr>
        </w:div>
        <w:div w:id="458763034">
          <w:marLeft w:val="0"/>
          <w:marRight w:val="0"/>
          <w:marTop w:val="0"/>
          <w:marBottom w:val="0"/>
          <w:divBdr>
            <w:top w:val="none" w:sz="0" w:space="0" w:color="auto"/>
            <w:left w:val="none" w:sz="0" w:space="0" w:color="auto"/>
            <w:bottom w:val="none" w:sz="0" w:space="0" w:color="auto"/>
            <w:right w:val="none" w:sz="0" w:space="0" w:color="auto"/>
          </w:divBdr>
        </w:div>
        <w:div w:id="310327427">
          <w:marLeft w:val="0"/>
          <w:marRight w:val="0"/>
          <w:marTop w:val="0"/>
          <w:marBottom w:val="0"/>
          <w:divBdr>
            <w:top w:val="none" w:sz="0" w:space="0" w:color="auto"/>
            <w:left w:val="none" w:sz="0" w:space="0" w:color="auto"/>
            <w:bottom w:val="none" w:sz="0" w:space="0" w:color="auto"/>
            <w:right w:val="none" w:sz="0" w:space="0" w:color="auto"/>
          </w:divBdr>
        </w:div>
        <w:div w:id="485099082">
          <w:marLeft w:val="0"/>
          <w:marRight w:val="0"/>
          <w:marTop w:val="0"/>
          <w:marBottom w:val="0"/>
          <w:divBdr>
            <w:top w:val="none" w:sz="0" w:space="0" w:color="auto"/>
            <w:left w:val="none" w:sz="0" w:space="0" w:color="auto"/>
            <w:bottom w:val="none" w:sz="0" w:space="0" w:color="auto"/>
            <w:right w:val="none" w:sz="0" w:space="0" w:color="auto"/>
          </w:divBdr>
        </w:div>
        <w:div w:id="1368026876">
          <w:marLeft w:val="0"/>
          <w:marRight w:val="0"/>
          <w:marTop w:val="0"/>
          <w:marBottom w:val="0"/>
          <w:divBdr>
            <w:top w:val="none" w:sz="0" w:space="0" w:color="auto"/>
            <w:left w:val="none" w:sz="0" w:space="0" w:color="auto"/>
            <w:bottom w:val="none" w:sz="0" w:space="0" w:color="auto"/>
            <w:right w:val="none" w:sz="0" w:space="0" w:color="auto"/>
          </w:divBdr>
        </w:div>
        <w:div w:id="1966308588">
          <w:marLeft w:val="0"/>
          <w:marRight w:val="0"/>
          <w:marTop w:val="0"/>
          <w:marBottom w:val="0"/>
          <w:divBdr>
            <w:top w:val="none" w:sz="0" w:space="0" w:color="auto"/>
            <w:left w:val="none" w:sz="0" w:space="0" w:color="auto"/>
            <w:bottom w:val="none" w:sz="0" w:space="0" w:color="auto"/>
            <w:right w:val="none" w:sz="0" w:space="0" w:color="auto"/>
          </w:divBdr>
        </w:div>
        <w:div w:id="74742005">
          <w:marLeft w:val="0"/>
          <w:marRight w:val="0"/>
          <w:marTop w:val="0"/>
          <w:marBottom w:val="0"/>
          <w:divBdr>
            <w:top w:val="none" w:sz="0" w:space="0" w:color="auto"/>
            <w:left w:val="none" w:sz="0" w:space="0" w:color="auto"/>
            <w:bottom w:val="none" w:sz="0" w:space="0" w:color="auto"/>
            <w:right w:val="none" w:sz="0" w:space="0" w:color="auto"/>
          </w:divBdr>
        </w:div>
        <w:div w:id="1922986909">
          <w:marLeft w:val="0"/>
          <w:marRight w:val="0"/>
          <w:marTop w:val="0"/>
          <w:marBottom w:val="0"/>
          <w:divBdr>
            <w:top w:val="none" w:sz="0" w:space="0" w:color="auto"/>
            <w:left w:val="none" w:sz="0" w:space="0" w:color="auto"/>
            <w:bottom w:val="none" w:sz="0" w:space="0" w:color="auto"/>
            <w:right w:val="none" w:sz="0" w:space="0" w:color="auto"/>
          </w:divBdr>
        </w:div>
        <w:div w:id="49504687">
          <w:marLeft w:val="0"/>
          <w:marRight w:val="0"/>
          <w:marTop w:val="0"/>
          <w:marBottom w:val="0"/>
          <w:divBdr>
            <w:top w:val="none" w:sz="0" w:space="0" w:color="auto"/>
            <w:left w:val="none" w:sz="0" w:space="0" w:color="auto"/>
            <w:bottom w:val="none" w:sz="0" w:space="0" w:color="auto"/>
            <w:right w:val="none" w:sz="0" w:space="0" w:color="auto"/>
          </w:divBdr>
        </w:div>
        <w:div w:id="458184137">
          <w:marLeft w:val="0"/>
          <w:marRight w:val="0"/>
          <w:marTop w:val="0"/>
          <w:marBottom w:val="0"/>
          <w:divBdr>
            <w:top w:val="none" w:sz="0" w:space="0" w:color="auto"/>
            <w:left w:val="none" w:sz="0" w:space="0" w:color="auto"/>
            <w:bottom w:val="none" w:sz="0" w:space="0" w:color="auto"/>
            <w:right w:val="none" w:sz="0" w:space="0" w:color="auto"/>
          </w:divBdr>
        </w:div>
        <w:div w:id="543564131">
          <w:marLeft w:val="0"/>
          <w:marRight w:val="0"/>
          <w:marTop w:val="0"/>
          <w:marBottom w:val="0"/>
          <w:divBdr>
            <w:top w:val="none" w:sz="0" w:space="0" w:color="auto"/>
            <w:left w:val="none" w:sz="0" w:space="0" w:color="auto"/>
            <w:bottom w:val="none" w:sz="0" w:space="0" w:color="auto"/>
            <w:right w:val="none" w:sz="0" w:space="0" w:color="auto"/>
          </w:divBdr>
        </w:div>
        <w:div w:id="1870097901">
          <w:marLeft w:val="0"/>
          <w:marRight w:val="0"/>
          <w:marTop w:val="0"/>
          <w:marBottom w:val="0"/>
          <w:divBdr>
            <w:top w:val="none" w:sz="0" w:space="0" w:color="auto"/>
            <w:left w:val="none" w:sz="0" w:space="0" w:color="auto"/>
            <w:bottom w:val="none" w:sz="0" w:space="0" w:color="auto"/>
            <w:right w:val="none" w:sz="0" w:space="0" w:color="auto"/>
          </w:divBdr>
        </w:div>
        <w:div w:id="1006326367">
          <w:marLeft w:val="0"/>
          <w:marRight w:val="0"/>
          <w:marTop w:val="0"/>
          <w:marBottom w:val="0"/>
          <w:divBdr>
            <w:top w:val="none" w:sz="0" w:space="0" w:color="auto"/>
            <w:left w:val="none" w:sz="0" w:space="0" w:color="auto"/>
            <w:bottom w:val="none" w:sz="0" w:space="0" w:color="auto"/>
            <w:right w:val="none" w:sz="0" w:space="0" w:color="auto"/>
          </w:divBdr>
        </w:div>
        <w:div w:id="544410082">
          <w:marLeft w:val="0"/>
          <w:marRight w:val="0"/>
          <w:marTop w:val="0"/>
          <w:marBottom w:val="0"/>
          <w:divBdr>
            <w:top w:val="none" w:sz="0" w:space="0" w:color="auto"/>
            <w:left w:val="none" w:sz="0" w:space="0" w:color="auto"/>
            <w:bottom w:val="none" w:sz="0" w:space="0" w:color="auto"/>
            <w:right w:val="none" w:sz="0" w:space="0" w:color="auto"/>
          </w:divBdr>
        </w:div>
        <w:div w:id="585311987">
          <w:marLeft w:val="0"/>
          <w:marRight w:val="0"/>
          <w:marTop w:val="0"/>
          <w:marBottom w:val="0"/>
          <w:divBdr>
            <w:top w:val="none" w:sz="0" w:space="0" w:color="auto"/>
            <w:left w:val="none" w:sz="0" w:space="0" w:color="auto"/>
            <w:bottom w:val="none" w:sz="0" w:space="0" w:color="auto"/>
            <w:right w:val="none" w:sz="0" w:space="0" w:color="auto"/>
          </w:divBdr>
        </w:div>
        <w:div w:id="1006132943">
          <w:marLeft w:val="0"/>
          <w:marRight w:val="0"/>
          <w:marTop w:val="0"/>
          <w:marBottom w:val="0"/>
          <w:divBdr>
            <w:top w:val="none" w:sz="0" w:space="0" w:color="auto"/>
            <w:left w:val="none" w:sz="0" w:space="0" w:color="auto"/>
            <w:bottom w:val="none" w:sz="0" w:space="0" w:color="auto"/>
            <w:right w:val="none" w:sz="0" w:space="0" w:color="auto"/>
          </w:divBdr>
        </w:div>
        <w:div w:id="1352532405">
          <w:marLeft w:val="0"/>
          <w:marRight w:val="0"/>
          <w:marTop w:val="0"/>
          <w:marBottom w:val="0"/>
          <w:divBdr>
            <w:top w:val="none" w:sz="0" w:space="0" w:color="auto"/>
            <w:left w:val="none" w:sz="0" w:space="0" w:color="auto"/>
            <w:bottom w:val="none" w:sz="0" w:space="0" w:color="auto"/>
            <w:right w:val="none" w:sz="0" w:space="0" w:color="auto"/>
          </w:divBdr>
        </w:div>
        <w:div w:id="296422326">
          <w:marLeft w:val="0"/>
          <w:marRight w:val="0"/>
          <w:marTop w:val="0"/>
          <w:marBottom w:val="0"/>
          <w:divBdr>
            <w:top w:val="none" w:sz="0" w:space="0" w:color="auto"/>
            <w:left w:val="none" w:sz="0" w:space="0" w:color="auto"/>
            <w:bottom w:val="none" w:sz="0" w:space="0" w:color="auto"/>
            <w:right w:val="none" w:sz="0" w:space="0" w:color="auto"/>
          </w:divBdr>
        </w:div>
        <w:div w:id="1084181560">
          <w:marLeft w:val="0"/>
          <w:marRight w:val="0"/>
          <w:marTop w:val="0"/>
          <w:marBottom w:val="0"/>
          <w:divBdr>
            <w:top w:val="none" w:sz="0" w:space="0" w:color="auto"/>
            <w:left w:val="none" w:sz="0" w:space="0" w:color="auto"/>
            <w:bottom w:val="none" w:sz="0" w:space="0" w:color="auto"/>
            <w:right w:val="none" w:sz="0" w:space="0" w:color="auto"/>
          </w:divBdr>
        </w:div>
        <w:div w:id="735014280">
          <w:marLeft w:val="0"/>
          <w:marRight w:val="0"/>
          <w:marTop w:val="0"/>
          <w:marBottom w:val="0"/>
          <w:divBdr>
            <w:top w:val="none" w:sz="0" w:space="0" w:color="auto"/>
            <w:left w:val="none" w:sz="0" w:space="0" w:color="auto"/>
            <w:bottom w:val="none" w:sz="0" w:space="0" w:color="auto"/>
            <w:right w:val="none" w:sz="0" w:space="0" w:color="auto"/>
          </w:divBdr>
        </w:div>
        <w:div w:id="777145296">
          <w:marLeft w:val="0"/>
          <w:marRight w:val="0"/>
          <w:marTop w:val="0"/>
          <w:marBottom w:val="0"/>
          <w:divBdr>
            <w:top w:val="none" w:sz="0" w:space="0" w:color="auto"/>
            <w:left w:val="none" w:sz="0" w:space="0" w:color="auto"/>
            <w:bottom w:val="none" w:sz="0" w:space="0" w:color="auto"/>
            <w:right w:val="none" w:sz="0" w:space="0" w:color="auto"/>
          </w:divBdr>
        </w:div>
        <w:div w:id="61761447">
          <w:marLeft w:val="0"/>
          <w:marRight w:val="0"/>
          <w:marTop w:val="0"/>
          <w:marBottom w:val="0"/>
          <w:divBdr>
            <w:top w:val="none" w:sz="0" w:space="0" w:color="auto"/>
            <w:left w:val="none" w:sz="0" w:space="0" w:color="auto"/>
            <w:bottom w:val="none" w:sz="0" w:space="0" w:color="auto"/>
            <w:right w:val="none" w:sz="0" w:space="0" w:color="auto"/>
          </w:divBdr>
        </w:div>
        <w:div w:id="250894512">
          <w:marLeft w:val="0"/>
          <w:marRight w:val="0"/>
          <w:marTop w:val="0"/>
          <w:marBottom w:val="0"/>
          <w:divBdr>
            <w:top w:val="none" w:sz="0" w:space="0" w:color="auto"/>
            <w:left w:val="none" w:sz="0" w:space="0" w:color="auto"/>
            <w:bottom w:val="none" w:sz="0" w:space="0" w:color="auto"/>
            <w:right w:val="none" w:sz="0" w:space="0" w:color="auto"/>
          </w:divBdr>
        </w:div>
        <w:div w:id="221798064">
          <w:marLeft w:val="0"/>
          <w:marRight w:val="0"/>
          <w:marTop w:val="0"/>
          <w:marBottom w:val="0"/>
          <w:divBdr>
            <w:top w:val="none" w:sz="0" w:space="0" w:color="auto"/>
            <w:left w:val="none" w:sz="0" w:space="0" w:color="auto"/>
            <w:bottom w:val="none" w:sz="0" w:space="0" w:color="auto"/>
            <w:right w:val="none" w:sz="0" w:space="0" w:color="auto"/>
          </w:divBdr>
        </w:div>
        <w:div w:id="525412369">
          <w:marLeft w:val="0"/>
          <w:marRight w:val="0"/>
          <w:marTop w:val="0"/>
          <w:marBottom w:val="0"/>
          <w:divBdr>
            <w:top w:val="none" w:sz="0" w:space="0" w:color="auto"/>
            <w:left w:val="none" w:sz="0" w:space="0" w:color="auto"/>
            <w:bottom w:val="none" w:sz="0" w:space="0" w:color="auto"/>
            <w:right w:val="none" w:sz="0" w:space="0" w:color="auto"/>
          </w:divBdr>
        </w:div>
        <w:div w:id="456216946">
          <w:marLeft w:val="0"/>
          <w:marRight w:val="0"/>
          <w:marTop w:val="0"/>
          <w:marBottom w:val="0"/>
          <w:divBdr>
            <w:top w:val="none" w:sz="0" w:space="0" w:color="auto"/>
            <w:left w:val="none" w:sz="0" w:space="0" w:color="auto"/>
            <w:bottom w:val="none" w:sz="0" w:space="0" w:color="auto"/>
            <w:right w:val="none" w:sz="0" w:space="0" w:color="auto"/>
          </w:divBdr>
        </w:div>
        <w:div w:id="601304265">
          <w:marLeft w:val="0"/>
          <w:marRight w:val="0"/>
          <w:marTop w:val="0"/>
          <w:marBottom w:val="0"/>
          <w:divBdr>
            <w:top w:val="none" w:sz="0" w:space="0" w:color="auto"/>
            <w:left w:val="none" w:sz="0" w:space="0" w:color="auto"/>
            <w:bottom w:val="none" w:sz="0" w:space="0" w:color="auto"/>
            <w:right w:val="none" w:sz="0" w:space="0" w:color="auto"/>
          </w:divBdr>
        </w:div>
        <w:div w:id="653263017">
          <w:marLeft w:val="0"/>
          <w:marRight w:val="0"/>
          <w:marTop w:val="0"/>
          <w:marBottom w:val="0"/>
          <w:divBdr>
            <w:top w:val="none" w:sz="0" w:space="0" w:color="auto"/>
            <w:left w:val="none" w:sz="0" w:space="0" w:color="auto"/>
            <w:bottom w:val="none" w:sz="0" w:space="0" w:color="auto"/>
            <w:right w:val="none" w:sz="0" w:space="0" w:color="auto"/>
          </w:divBdr>
        </w:div>
        <w:div w:id="1714577334">
          <w:marLeft w:val="0"/>
          <w:marRight w:val="0"/>
          <w:marTop w:val="0"/>
          <w:marBottom w:val="0"/>
          <w:divBdr>
            <w:top w:val="none" w:sz="0" w:space="0" w:color="auto"/>
            <w:left w:val="none" w:sz="0" w:space="0" w:color="auto"/>
            <w:bottom w:val="none" w:sz="0" w:space="0" w:color="auto"/>
            <w:right w:val="none" w:sz="0" w:space="0" w:color="auto"/>
          </w:divBdr>
        </w:div>
        <w:div w:id="1840192024">
          <w:marLeft w:val="0"/>
          <w:marRight w:val="0"/>
          <w:marTop w:val="0"/>
          <w:marBottom w:val="0"/>
          <w:divBdr>
            <w:top w:val="none" w:sz="0" w:space="0" w:color="auto"/>
            <w:left w:val="none" w:sz="0" w:space="0" w:color="auto"/>
            <w:bottom w:val="none" w:sz="0" w:space="0" w:color="auto"/>
            <w:right w:val="none" w:sz="0" w:space="0" w:color="auto"/>
          </w:divBdr>
        </w:div>
        <w:div w:id="368263662">
          <w:marLeft w:val="0"/>
          <w:marRight w:val="0"/>
          <w:marTop w:val="0"/>
          <w:marBottom w:val="0"/>
          <w:divBdr>
            <w:top w:val="none" w:sz="0" w:space="0" w:color="auto"/>
            <w:left w:val="none" w:sz="0" w:space="0" w:color="auto"/>
            <w:bottom w:val="none" w:sz="0" w:space="0" w:color="auto"/>
            <w:right w:val="none" w:sz="0" w:space="0" w:color="auto"/>
          </w:divBdr>
        </w:div>
        <w:div w:id="1428843509">
          <w:marLeft w:val="0"/>
          <w:marRight w:val="0"/>
          <w:marTop w:val="0"/>
          <w:marBottom w:val="0"/>
          <w:divBdr>
            <w:top w:val="none" w:sz="0" w:space="0" w:color="auto"/>
            <w:left w:val="none" w:sz="0" w:space="0" w:color="auto"/>
            <w:bottom w:val="none" w:sz="0" w:space="0" w:color="auto"/>
            <w:right w:val="none" w:sz="0" w:space="0" w:color="auto"/>
          </w:divBdr>
        </w:div>
        <w:div w:id="1106118296">
          <w:marLeft w:val="0"/>
          <w:marRight w:val="0"/>
          <w:marTop w:val="0"/>
          <w:marBottom w:val="0"/>
          <w:divBdr>
            <w:top w:val="none" w:sz="0" w:space="0" w:color="auto"/>
            <w:left w:val="none" w:sz="0" w:space="0" w:color="auto"/>
            <w:bottom w:val="none" w:sz="0" w:space="0" w:color="auto"/>
            <w:right w:val="none" w:sz="0" w:space="0" w:color="auto"/>
          </w:divBdr>
        </w:div>
        <w:div w:id="1899197089">
          <w:marLeft w:val="0"/>
          <w:marRight w:val="0"/>
          <w:marTop w:val="0"/>
          <w:marBottom w:val="0"/>
          <w:divBdr>
            <w:top w:val="none" w:sz="0" w:space="0" w:color="auto"/>
            <w:left w:val="none" w:sz="0" w:space="0" w:color="auto"/>
            <w:bottom w:val="none" w:sz="0" w:space="0" w:color="auto"/>
            <w:right w:val="none" w:sz="0" w:space="0" w:color="auto"/>
          </w:divBdr>
        </w:div>
        <w:div w:id="689382303">
          <w:marLeft w:val="0"/>
          <w:marRight w:val="0"/>
          <w:marTop w:val="0"/>
          <w:marBottom w:val="0"/>
          <w:divBdr>
            <w:top w:val="none" w:sz="0" w:space="0" w:color="auto"/>
            <w:left w:val="none" w:sz="0" w:space="0" w:color="auto"/>
            <w:bottom w:val="none" w:sz="0" w:space="0" w:color="auto"/>
            <w:right w:val="none" w:sz="0" w:space="0" w:color="auto"/>
          </w:divBdr>
        </w:div>
        <w:div w:id="453644619">
          <w:marLeft w:val="0"/>
          <w:marRight w:val="0"/>
          <w:marTop w:val="0"/>
          <w:marBottom w:val="0"/>
          <w:divBdr>
            <w:top w:val="none" w:sz="0" w:space="0" w:color="auto"/>
            <w:left w:val="none" w:sz="0" w:space="0" w:color="auto"/>
            <w:bottom w:val="none" w:sz="0" w:space="0" w:color="auto"/>
            <w:right w:val="none" w:sz="0" w:space="0" w:color="auto"/>
          </w:divBdr>
        </w:div>
        <w:div w:id="1915120604">
          <w:marLeft w:val="0"/>
          <w:marRight w:val="0"/>
          <w:marTop w:val="0"/>
          <w:marBottom w:val="0"/>
          <w:divBdr>
            <w:top w:val="none" w:sz="0" w:space="0" w:color="auto"/>
            <w:left w:val="none" w:sz="0" w:space="0" w:color="auto"/>
            <w:bottom w:val="none" w:sz="0" w:space="0" w:color="auto"/>
            <w:right w:val="none" w:sz="0" w:space="0" w:color="auto"/>
          </w:divBdr>
        </w:div>
        <w:div w:id="2029331533">
          <w:marLeft w:val="0"/>
          <w:marRight w:val="0"/>
          <w:marTop w:val="0"/>
          <w:marBottom w:val="0"/>
          <w:divBdr>
            <w:top w:val="none" w:sz="0" w:space="0" w:color="auto"/>
            <w:left w:val="none" w:sz="0" w:space="0" w:color="auto"/>
            <w:bottom w:val="none" w:sz="0" w:space="0" w:color="auto"/>
            <w:right w:val="none" w:sz="0" w:space="0" w:color="auto"/>
          </w:divBdr>
        </w:div>
        <w:div w:id="739793680">
          <w:marLeft w:val="0"/>
          <w:marRight w:val="0"/>
          <w:marTop w:val="0"/>
          <w:marBottom w:val="0"/>
          <w:divBdr>
            <w:top w:val="none" w:sz="0" w:space="0" w:color="auto"/>
            <w:left w:val="none" w:sz="0" w:space="0" w:color="auto"/>
            <w:bottom w:val="none" w:sz="0" w:space="0" w:color="auto"/>
            <w:right w:val="none" w:sz="0" w:space="0" w:color="auto"/>
          </w:divBdr>
        </w:div>
        <w:div w:id="561871203">
          <w:marLeft w:val="0"/>
          <w:marRight w:val="0"/>
          <w:marTop w:val="0"/>
          <w:marBottom w:val="0"/>
          <w:divBdr>
            <w:top w:val="none" w:sz="0" w:space="0" w:color="auto"/>
            <w:left w:val="none" w:sz="0" w:space="0" w:color="auto"/>
            <w:bottom w:val="none" w:sz="0" w:space="0" w:color="auto"/>
            <w:right w:val="none" w:sz="0" w:space="0" w:color="auto"/>
          </w:divBdr>
        </w:div>
        <w:div w:id="24603781">
          <w:marLeft w:val="0"/>
          <w:marRight w:val="0"/>
          <w:marTop w:val="0"/>
          <w:marBottom w:val="0"/>
          <w:divBdr>
            <w:top w:val="none" w:sz="0" w:space="0" w:color="auto"/>
            <w:left w:val="none" w:sz="0" w:space="0" w:color="auto"/>
            <w:bottom w:val="none" w:sz="0" w:space="0" w:color="auto"/>
            <w:right w:val="none" w:sz="0" w:space="0" w:color="auto"/>
          </w:divBdr>
        </w:div>
        <w:div w:id="1092120148">
          <w:marLeft w:val="0"/>
          <w:marRight w:val="0"/>
          <w:marTop w:val="0"/>
          <w:marBottom w:val="0"/>
          <w:divBdr>
            <w:top w:val="none" w:sz="0" w:space="0" w:color="auto"/>
            <w:left w:val="none" w:sz="0" w:space="0" w:color="auto"/>
            <w:bottom w:val="none" w:sz="0" w:space="0" w:color="auto"/>
            <w:right w:val="none" w:sz="0" w:space="0" w:color="auto"/>
          </w:divBdr>
        </w:div>
        <w:div w:id="626467669">
          <w:marLeft w:val="0"/>
          <w:marRight w:val="0"/>
          <w:marTop w:val="0"/>
          <w:marBottom w:val="0"/>
          <w:divBdr>
            <w:top w:val="none" w:sz="0" w:space="0" w:color="auto"/>
            <w:left w:val="none" w:sz="0" w:space="0" w:color="auto"/>
            <w:bottom w:val="none" w:sz="0" w:space="0" w:color="auto"/>
            <w:right w:val="none" w:sz="0" w:space="0" w:color="auto"/>
          </w:divBdr>
        </w:div>
        <w:div w:id="50928675">
          <w:marLeft w:val="0"/>
          <w:marRight w:val="0"/>
          <w:marTop w:val="0"/>
          <w:marBottom w:val="0"/>
          <w:divBdr>
            <w:top w:val="none" w:sz="0" w:space="0" w:color="auto"/>
            <w:left w:val="none" w:sz="0" w:space="0" w:color="auto"/>
            <w:bottom w:val="none" w:sz="0" w:space="0" w:color="auto"/>
            <w:right w:val="none" w:sz="0" w:space="0" w:color="auto"/>
          </w:divBdr>
        </w:div>
        <w:div w:id="184907099">
          <w:marLeft w:val="0"/>
          <w:marRight w:val="0"/>
          <w:marTop w:val="0"/>
          <w:marBottom w:val="0"/>
          <w:divBdr>
            <w:top w:val="none" w:sz="0" w:space="0" w:color="auto"/>
            <w:left w:val="none" w:sz="0" w:space="0" w:color="auto"/>
            <w:bottom w:val="none" w:sz="0" w:space="0" w:color="auto"/>
            <w:right w:val="none" w:sz="0" w:space="0" w:color="auto"/>
          </w:divBdr>
        </w:div>
        <w:div w:id="1301574160">
          <w:marLeft w:val="0"/>
          <w:marRight w:val="0"/>
          <w:marTop w:val="0"/>
          <w:marBottom w:val="0"/>
          <w:divBdr>
            <w:top w:val="none" w:sz="0" w:space="0" w:color="auto"/>
            <w:left w:val="none" w:sz="0" w:space="0" w:color="auto"/>
            <w:bottom w:val="none" w:sz="0" w:space="0" w:color="auto"/>
            <w:right w:val="none" w:sz="0" w:space="0" w:color="auto"/>
          </w:divBdr>
        </w:div>
        <w:div w:id="35278736">
          <w:marLeft w:val="0"/>
          <w:marRight w:val="0"/>
          <w:marTop w:val="0"/>
          <w:marBottom w:val="0"/>
          <w:divBdr>
            <w:top w:val="none" w:sz="0" w:space="0" w:color="auto"/>
            <w:left w:val="none" w:sz="0" w:space="0" w:color="auto"/>
            <w:bottom w:val="none" w:sz="0" w:space="0" w:color="auto"/>
            <w:right w:val="none" w:sz="0" w:space="0" w:color="auto"/>
          </w:divBdr>
        </w:div>
        <w:div w:id="1710647558">
          <w:marLeft w:val="0"/>
          <w:marRight w:val="0"/>
          <w:marTop w:val="0"/>
          <w:marBottom w:val="0"/>
          <w:divBdr>
            <w:top w:val="none" w:sz="0" w:space="0" w:color="auto"/>
            <w:left w:val="none" w:sz="0" w:space="0" w:color="auto"/>
            <w:bottom w:val="none" w:sz="0" w:space="0" w:color="auto"/>
            <w:right w:val="none" w:sz="0" w:space="0" w:color="auto"/>
          </w:divBdr>
        </w:div>
        <w:div w:id="850141311">
          <w:marLeft w:val="0"/>
          <w:marRight w:val="0"/>
          <w:marTop w:val="0"/>
          <w:marBottom w:val="0"/>
          <w:divBdr>
            <w:top w:val="none" w:sz="0" w:space="0" w:color="auto"/>
            <w:left w:val="none" w:sz="0" w:space="0" w:color="auto"/>
            <w:bottom w:val="none" w:sz="0" w:space="0" w:color="auto"/>
            <w:right w:val="none" w:sz="0" w:space="0" w:color="auto"/>
          </w:divBdr>
        </w:div>
        <w:div w:id="724835573">
          <w:marLeft w:val="0"/>
          <w:marRight w:val="0"/>
          <w:marTop w:val="0"/>
          <w:marBottom w:val="0"/>
          <w:divBdr>
            <w:top w:val="none" w:sz="0" w:space="0" w:color="auto"/>
            <w:left w:val="none" w:sz="0" w:space="0" w:color="auto"/>
            <w:bottom w:val="none" w:sz="0" w:space="0" w:color="auto"/>
            <w:right w:val="none" w:sz="0" w:space="0" w:color="auto"/>
          </w:divBdr>
        </w:div>
        <w:div w:id="2046328157">
          <w:marLeft w:val="0"/>
          <w:marRight w:val="0"/>
          <w:marTop w:val="0"/>
          <w:marBottom w:val="0"/>
          <w:divBdr>
            <w:top w:val="none" w:sz="0" w:space="0" w:color="auto"/>
            <w:left w:val="none" w:sz="0" w:space="0" w:color="auto"/>
            <w:bottom w:val="none" w:sz="0" w:space="0" w:color="auto"/>
            <w:right w:val="none" w:sz="0" w:space="0" w:color="auto"/>
          </w:divBdr>
        </w:div>
        <w:div w:id="104623248">
          <w:marLeft w:val="0"/>
          <w:marRight w:val="0"/>
          <w:marTop w:val="0"/>
          <w:marBottom w:val="0"/>
          <w:divBdr>
            <w:top w:val="none" w:sz="0" w:space="0" w:color="auto"/>
            <w:left w:val="none" w:sz="0" w:space="0" w:color="auto"/>
            <w:bottom w:val="none" w:sz="0" w:space="0" w:color="auto"/>
            <w:right w:val="none" w:sz="0" w:space="0" w:color="auto"/>
          </w:divBdr>
        </w:div>
        <w:div w:id="2109040884">
          <w:marLeft w:val="0"/>
          <w:marRight w:val="0"/>
          <w:marTop w:val="0"/>
          <w:marBottom w:val="0"/>
          <w:divBdr>
            <w:top w:val="none" w:sz="0" w:space="0" w:color="auto"/>
            <w:left w:val="none" w:sz="0" w:space="0" w:color="auto"/>
            <w:bottom w:val="none" w:sz="0" w:space="0" w:color="auto"/>
            <w:right w:val="none" w:sz="0" w:space="0" w:color="auto"/>
          </w:divBdr>
        </w:div>
        <w:div w:id="20937112">
          <w:marLeft w:val="0"/>
          <w:marRight w:val="0"/>
          <w:marTop w:val="0"/>
          <w:marBottom w:val="0"/>
          <w:divBdr>
            <w:top w:val="none" w:sz="0" w:space="0" w:color="auto"/>
            <w:left w:val="none" w:sz="0" w:space="0" w:color="auto"/>
            <w:bottom w:val="none" w:sz="0" w:space="0" w:color="auto"/>
            <w:right w:val="none" w:sz="0" w:space="0" w:color="auto"/>
          </w:divBdr>
        </w:div>
        <w:div w:id="1566909985">
          <w:marLeft w:val="0"/>
          <w:marRight w:val="0"/>
          <w:marTop w:val="0"/>
          <w:marBottom w:val="0"/>
          <w:divBdr>
            <w:top w:val="none" w:sz="0" w:space="0" w:color="auto"/>
            <w:left w:val="none" w:sz="0" w:space="0" w:color="auto"/>
            <w:bottom w:val="none" w:sz="0" w:space="0" w:color="auto"/>
            <w:right w:val="none" w:sz="0" w:space="0" w:color="auto"/>
          </w:divBdr>
        </w:div>
        <w:div w:id="1614482506">
          <w:marLeft w:val="0"/>
          <w:marRight w:val="0"/>
          <w:marTop w:val="0"/>
          <w:marBottom w:val="0"/>
          <w:divBdr>
            <w:top w:val="none" w:sz="0" w:space="0" w:color="auto"/>
            <w:left w:val="none" w:sz="0" w:space="0" w:color="auto"/>
            <w:bottom w:val="none" w:sz="0" w:space="0" w:color="auto"/>
            <w:right w:val="none" w:sz="0" w:space="0" w:color="auto"/>
          </w:divBdr>
        </w:div>
        <w:div w:id="1923879165">
          <w:marLeft w:val="0"/>
          <w:marRight w:val="0"/>
          <w:marTop w:val="0"/>
          <w:marBottom w:val="0"/>
          <w:divBdr>
            <w:top w:val="none" w:sz="0" w:space="0" w:color="auto"/>
            <w:left w:val="none" w:sz="0" w:space="0" w:color="auto"/>
            <w:bottom w:val="none" w:sz="0" w:space="0" w:color="auto"/>
            <w:right w:val="none" w:sz="0" w:space="0" w:color="auto"/>
          </w:divBdr>
        </w:div>
        <w:div w:id="1479688695">
          <w:marLeft w:val="0"/>
          <w:marRight w:val="0"/>
          <w:marTop w:val="0"/>
          <w:marBottom w:val="0"/>
          <w:divBdr>
            <w:top w:val="none" w:sz="0" w:space="0" w:color="auto"/>
            <w:left w:val="none" w:sz="0" w:space="0" w:color="auto"/>
            <w:bottom w:val="none" w:sz="0" w:space="0" w:color="auto"/>
            <w:right w:val="none" w:sz="0" w:space="0" w:color="auto"/>
          </w:divBdr>
        </w:div>
        <w:div w:id="871304334">
          <w:marLeft w:val="0"/>
          <w:marRight w:val="0"/>
          <w:marTop w:val="0"/>
          <w:marBottom w:val="0"/>
          <w:divBdr>
            <w:top w:val="none" w:sz="0" w:space="0" w:color="auto"/>
            <w:left w:val="none" w:sz="0" w:space="0" w:color="auto"/>
            <w:bottom w:val="none" w:sz="0" w:space="0" w:color="auto"/>
            <w:right w:val="none" w:sz="0" w:space="0" w:color="auto"/>
          </w:divBdr>
        </w:div>
        <w:div w:id="556672953">
          <w:marLeft w:val="0"/>
          <w:marRight w:val="0"/>
          <w:marTop w:val="0"/>
          <w:marBottom w:val="0"/>
          <w:divBdr>
            <w:top w:val="none" w:sz="0" w:space="0" w:color="auto"/>
            <w:left w:val="none" w:sz="0" w:space="0" w:color="auto"/>
            <w:bottom w:val="none" w:sz="0" w:space="0" w:color="auto"/>
            <w:right w:val="none" w:sz="0" w:space="0" w:color="auto"/>
          </w:divBdr>
        </w:div>
        <w:div w:id="1755711184">
          <w:marLeft w:val="0"/>
          <w:marRight w:val="0"/>
          <w:marTop w:val="0"/>
          <w:marBottom w:val="0"/>
          <w:divBdr>
            <w:top w:val="none" w:sz="0" w:space="0" w:color="auto"/>
            <w:left w:val="none" w:sz="0" w:space="0" w:color="auto"/>
            <w:bottom w:val="none" w:sz="0" w:space="0" w:color="auto"/>
            <w:right w:val="none" w:sz="0" w:space="0" w:color="auto"/>
          </w:divBdr>
        </w:div>
        <w:div w:id="1563129214">
          <w:marLeft w:val="0"/>
          <w:marRight w:val="0"/>
          <w:marTop w:val="0"/>
          <w:marBottom w:val="0"/>
          <w:divBdr>
            <w:top w:val="none" w:sz="0" w:space="0" w:color="auto"/>
            <w:left w:val="none" w:sz="0" w:space="0" w:color="auto"/>
            <w:bottom w:val="none" w:sz="0" w:space="0" w:color="auto"/>
            <w:right w:val="none" w:sz="0" w:space="0" w:color="auto"/>
          </w:divBdr>
        </w:div>
        <w:div w:id="31154322">
          <w:marLeft w:val="0"/>
          <w:marRight w:val="0"/>
          <w:marTop w:val="0"/>
          <w:marBottom w:val="0"/>
          <w:divBdr>
            <w:top w:val="none" w:sz="0" w:space="0" w:color="auto"/>
            <w:left w:val="none" w:sz="0" w:space="0" w:color="auto"/>
            <w:bottom w:val="none" w:sz="0" w:space="0" w:color="auto"/>
            <w:right w:val="none" w:sz="0" w:space="0" w:color="auto"/>
          </w:divBdr>
        </w:div>
        <w:div w:id="1933001574">
          <w:marLeft w:val="0"/>
          <w:marRight w:val="0"/>
          <w:marTop w:val="0"/>
          <w:marBottom w:val="0"/>
          <w:divBdr>
            <w:top w:val="none" w:sz="0" w:space="0" w:color="auto"/>
            <w:left w:val="none" w:sz="0" w:space="0" w:color="auto"/>
            <w:bottom w:val="none" w:sz="0" w:space="0" w:color="auto"/>
            <w:right w:val="none" w:sz="0" w:space="0" w:color="auto"/>
          </w:divBdr>
        </w:div>
        <w:div w:id="730470701">
          <w:marLeft w:val="0"/>
          <w:marRight w:val="0"/>
          <w:marTop w:val="0"/>
          <w:marBottom w:val="0"/>
          <w:divBdr>
            <w:top w:val="none" w:sz="0" w:space="0" w:color="auto"/>
            <w:left w:val="none" w:sz="0" w:space="0" w:color="auto"/>
            <w:bottom w:val="none" w:sz="0" w:space="0" w:color="auto"/>
            <w:right w:val="none" w:sz="0" w:space="0" w:color="auto"/>
          </w:divBdr>
        </w:div>
        <w:div w:id="1530341376">
          <w:marLeft w:val="0"/>
          <w:marRight w:val="0"/>
          <w:marTop w:val="0"/>
          <w:marBottom w:val="0"/>
          <w:divBdr>
            <w:top w:val="none" w:sz="0" w:space="0" w:color="auto"/>
            <w:left w:val="none" w:sz="0" w:space="0" w:color="auto"/>
            <w:bottom w:val="none" w:sz="0" w:space="0" w:color="auto"/>
            <w:right w:val="none" w:sz="0" w:space="0" w:color="auto"/>
          </w:divBdr>
        </w:div>
        <w:div w:id="490172288">
          <w:marLeft w:val="0"/>
          <w:marRight w:val="0"/>
          <w:marTop w:val="0"/>
          <w:marBottom w:val="0"/>
          <w:divBdr>
            <w:top w:val="none" w:sz="0" w:space="0" w:color="auto"/>
            <w:left w:val="none" w:sz="0" w:space="0" w:color="auto"/>
            <w:bottom w:val="none" w:sz="0" w:space="0" w:color="auto"/>
            <w:right w:val="none" w:sz="0" w:space="0" w:color="auto"/>
          </w:divBdr>
        </w:div>
        <w:div w:id="571552122">
          <w:marLeft w:val="0"/>
          <w:marRight w:val="0"/>
          <w:marTop w:val="0"/>
          <w:marBottom w:val="0"/>
          <w:divBdr>
            <w:top w:val="none" w:sz="0" w:space="0" w:color="auto"/>
            <w:left w:val="none" w:sz="0" w:space="0" w:color="auto"/>
            <w:bottom w:val="none" w:sz="0" w:space="0" w:color="auto"/>
            <w:right w:val="none" w:sz="0" w:space="0" w:color="auto"/>
          </w:divBdr>
        </w:div>
        <w:div w:id="545721447">
          <w:marLeft w:val="0"/>
          <w:marRight w:val="0"/>
          <w:marTop w:val="0"/>
          <w:marBottom w:val="0"/>
          <w:divBdr>
            <w:top w:val="none" w:sz="0" w:space="0" w:color="auto"/>
            <w:left w:val="none" w:sz="0" w:space="0" w:color="auto"/>
            <w:bottom w:val="none" w:sz="0" w:space="0" w:color="auto"/>
            <w:right w:val="none" w:sz="0" w:space="0" w:color="auto"/>
          </w:divBdr>
        </w:div>
        <w:div w:id="1475298441">
          <w:marLeft w:val="0"/>
          <w:marRight w:val="0"/>
          <w:marTop w:val="0"/>
          <w:marBottom w:val="0"/>
          <w:divBdr>
            <w:top w:val="none" w:sz="0" w:space="0" w:color="auto"/>
            <w:left w:val="none" w:sz="0" w:space="0" w:color="auto"/>
            <w:bottom w:val="none" w:sz="0" w:space="0" w:color="auto"/>
            <w:right w:val="none" w:sz="0" w:space="0" w:color="auto"/>
          </w:divBdr>
        </w:div>
        <w:div w:id="1708989983">
          <w:marLeft w:val="0"/>
          <w:marRight w:val="0"/>
          <w:marTop w:val="0"/>
          <w:marBottom w:val="0"/>
          <w:divBdr>
            <w:top w:val="none" w:sz="0" w:space="0" w:color="auto"/>
            <w:left w:val="none" w:sz="0" w:space="0" w:color="auto"/>
            <w:bottom w:val="none" w:sz="0" w:space="0" w:color="auto"/>
            <w:right w:val="none" w:sz="0" w:space="0" w:color="auto"/>
          </w:divBdr>
        </w:div>
        <w:div w:id="224529379">
          <w:marLeft w:val="0"/>
          <w:marRight w:val="0"/>
          <w:marTop w:val="0"/>
          <w:marBottom w:val="0"/>
          <w:divBdr>
            <w:top w:val="none" w:sz="0" w:space="0" w:color="auto"/>
            <w:left w:val="none" w:sz="0" w:space="0" w:color="auto"/>
            <w:bottom w:val="none" w:sz="0" w:space="0" w:color="auto"/>
            <w:right w:val="none" w:sz="0" w:space="0" w:color="auto"/>
          </w:divBdr>
        </w:div>
        <w:div w:id="2124956598">
          <w:marLeft w:val="0"/>
          <w:marRight w:val="0"/>
          <w:marTop w:val="0"/>
          <w:marBottom w:val="0"/>
          <w:divBdr>
            <w:top w:val="none" w:sz="0" w:space="0" w:color="auto"/>
            <w:left w:val="none" w:sz="0" w:space="0" w:color="auto"/>
            <w:bottom w:val="none" w:sz="0" w:space="0" w:color="auto"/>
            <w:right w:val="none" w:sz="0" w:space="0" w:color="auto"/>
          </w:divBdr>
        </w:div>
        <w:div w:id="808984713">
          <w:marLeft w:val="0"/>
          <w:marRight w:val="0"/>
          <w:marTop w:val="0"/>
          <w:marBottom w:val="0"/>
          <w:divBdr>
            <w:top w:val="none" w:sz="0" w:space="0" w:color="auto"/>
            <w:left w:val="none" w:sz="0" w:space="0" w:color="auto"/>
            <w:bottom w:val="none" w:sz="0" w:space="0" w:color="auto"/>
            <w:right w:val="none" w:sz="0" w:space="0" w:color="auto"/>
          </w:divBdr>
        </w:div>
        <w:div w:id="993946104">
          <w:marLeft w:val="0"/>
          <w:marRight w:val="0"/>
          <w:marTop w:val="0"/>
          <w:marBottom w:val="0"/>
          <w:divBdr>
            <w:top w:val="none" w:sz="0" w:space="0" w:color="auto"/>
            <w:left w:val="none" w:sz="0" w:space="0" w:color="auto"/>
            <w:bottom w:val="none" w:sz="0" w:space="0" w:color="auto"/>
            <w:right w:val="none" w:sz="0" w:space="0" w:color="auto"/>
          </w:divBdr>
        </w:div>
        <w:div w:id="1672173732">
          <w:marLeft w:val="0"/>
          <w:marRight w:val="0"/>
          <w:marTop w:val="0"/>
          <w:marBottom w:val="0"/>
          <w:divBdr>
            <w:top w:val="none" w:sz="0" w:space="0" w:color="auto"/>
            <w:left w:val="none" w:sz="0" w:space="0" w:color="auto"/>
            <w:bottom w:val="none" w:sz="0" w:space="0" w:color="auto"/>
            <w:right w:val="none" w:sz="0" w:space="0" w:color="auto"/>
          </w:divBdr>
        </w:div>
        <w:div w:id="701056307">
          <w:marLeft w:val="0"/>
          <w:marRight w:val="0"/>
          <w:marTop w:val="0"/>
          <w:marBottom w:val="0"/>
          <w:divBdr>
            <w:top w:val="none" w:sz="0" w:space="0" w:color="auto"/>
            <w:left w:val="none" w:sz="0" w:space="0" w:color="auto"/>
            <w:bottom w:val="none" w:sz="0" w:space="0" w:color="auto"/>
            <w:right w:val="none" w:sz="0" w:space="0" w:color="auto"/>
          </w:divBdr>
        </w:div>
        <w:div w:id="1057896244">
          <w:marLeft w:val="0"/>
          <w:marRight w:val="0"/>
          <w:marTop w:val="0"/>
          <w:marBottom w:val="0"/>
          <w:divBdr>
            <w:top w:val="none" w:sz="0" w:space="0" w:color="auto"/>
            <w:left w:val="none" w:sz="0" w:space="0" w:color="auto"/>
            <w:bottom w:val="none" w:sz="0" w:space="0" w:color="auto"/>
            <w:right w:val="none" w:sz="0" w:space="0" w:color="auto"/>
          </w:divBdr>
        </w:div>
        <w:div w:id="1616792921">
          <w:marLeft w:val="0"/>
          <w:marRight w:val="0"/>
          <w:marTop w:val="0"/>
          <w:marBottom w:val="0"/>
          <w:divBdr>
            <w:top w:val="none" w:sz="0" w:space="0" w:color="auto"/>
            <w:left w:val="none" w:sz="0" w:space="0" w:color="auto"/>
            <w:bottom w:val="none" w:sz="0" w:space="0" w:color="auto"/>
            <w:right w:val="none" w:sz="0" w:space="0" w:color="auto"/>
          </w:divBdr>
        </w:div>
        <w:div w:id="2028020425">
          <w:marLeft w:val="0"/>
          <w:marRight w:val="0"/>
          <w:marTop w:val="0"/>
          <w:marBottom w:val="0"/>
          <w:divBdr>
            <w:top w:val="none" w:sz="0" w:space="0" w:color="auto"/>
            <w:left w:val="none" w:sz="0" w:space="0" w:color="auto"/>
            <w:bottom w:val="none" w:sz="0" w:space="0" w:color="auto"/>
            <w:right w:val="none" w:sz="0" w:space="0" w:color="auto"/>
          </w:divBdr>
        </w:div>
        <w:div w:id="2114087602">
          <w:marLeft w:val="0"/>
          <w:marRight w:val="0"/>
          <w:marTop w:val="0"/>
          <w:marBottom w:val="0"/>
          <w:divBdr>
            <w:top w:val="none" w:sz="0" w:space="0" w:color="auto"/>
            <w:left w:val="none" w:sz="0" w:space="0" w:color="auto"/>
            <w:bottom w:val="none" w:sz="0" w:space="0" w:color="auto"/>
            <w:right w:val="none" w:sz="0" w:space="0" w:color="auto"/>
          </w:divBdr>
        </w:div>
        <w:div w:id="1425683941">
          <w:marLeft w:val="0"/>
          <w:marRight w:val="0"/>
          <w:marTop w:val="0"/>
          <w:marBottom w:val="0"/>
          <w:divBdr>
            <w:top w:val="none" w:sz="0" w:space="0" w:color="auto"/>
            <w:left w:val="none" w:sz="0" w:space="0" w:color="auto"/>
            <w:bottom w:val="none" w:sz="0" w:space="0" w:color="auto"/>
            <w:right w:val="none" w:sz="0" w:space="0" w:color="auto"/>
          </w:divBdr>
        </w:div>
        <w:div w:id="519393739">
          <w:marLeft w:val="0"/>
          <w:marRight w:val="0"/>
          <w:marTop w:val="0"/>
          <w:marBottom w:val="0"/>
          <w:divBdr>
            <w:top w:val="none" w:sz="0" w:space="0" w:color="auto"/>
            <w:left w:val="none" w:sz="0" w:space="0" w:color="auto"/>
            <w:bottom w:val="none" w:sz="0" w:space="0" w:color="auto"/>
            <w:right w:val="none" w:sz="0" w:space="0" w:color="auto"/>
          </w:divBdr>
        </w:div>
        <w:div w:id="1730153024">
          <w:marLeft w:val="0"/>
          <w:marRight w:val="0"/>
          <w:marTop w:val="0"/>
          <w:marBottom w:val="0"/>
          <w:divBdr>
            <w:top w:val="none" w:sz="0" w:space="0" w:color="auto"/>
            <w:left w:val="none" w:sz="0" w:space="0" w:color="auto"/>
            <w:bottom w:val="none" w:sz="0" w:space="0" w:color="auto"/>
            <w:right w:val="none" w:sz="0" w:space="0" w:color="auto"/>
          </w:divBdr>
        </w:div>
        <w:div w:id="897131954">
          <w:marLeft w:val="0"/>
          <w:marRight w:val="0"/>
          <w:marTop w:val="0"/>
          <w:marBottom w:val="0"/>
          <w:divBdr>
            <w:top w:val="none" w:sz="0" w:space="0" w:color="auto"/>
            <w:left w:val="none" w:sz="0" w:space="0" w:color="auto"/>
            <w:bottom w:val="none" w:sz="0" w:space="0" w:color="auto"/>
            <w:right w:val="none" w:sz="0" w:space="0" w:color="auto"/>
          </w:divBdr>
        </w:div>
        <w:div w:id="1036657218">
          <w:marLeft w:val="0"/>
          <w:marRight w:val="0"/>
          <w:marTop w:val="0"/>
          <w:marBottom w:val="0"/>
          <w:divBdr>
            <w:top w:val="none" w:sz="0" w:space="0" w:color="auto"/>
            <w:left w:val="none" w:sz="0" w:space="0" w:color="auto"/>
            <w:bottom w:val="none" w:sz="0" w:space="0" w:color="auto"/>
            <w:right w:val="none" w:sz="0" w:space="0" w:color="auto"/>
          </w:divBdr>
        </w:div>
        <w:div w:id="1447310930">
          <w:marLeft w:val="0"/>
          <w:marRight w:val="0"/>
          <w:marTop w:val="0"/>
          <w:marBottom w:val="0"/>
          <w:divBdr>
            <w:top w:val="none" w:sz="0" w:space="0" w:color="auto"/>
            <w:left w:val="none" w:sz="0" w:space="0" w:color="auto"/>
            <w:bottom w:val="none" w:sz="0" w:space="0" w:color="auto"/>
            <w:right w:val="none" w:sz="0" w:space="0" w:color="auto"/>
          </w:divBdr>
        </w:div>
        <w:div w:id="135490103">
          <w:marLeft w:val="0"/>
          <w:marRight w:val="0"/>
          <w:marTop w:val="0"/>
          <w:marBottom w:val="0"/>
          <w:divBdr>
            <w:top w:val="none" w:sz="0" w:space="0" w:color="auto"/>
            <w:left w:val="none" w:sz="0" w:space="0" w:color="auto"/>
            <w:bottom w:val="none" w:sz="0" w:space="0" w:color="auto"/>
            <w:right w:val="none" w:sz="0" w:space="0" w:color="auto"/>
          </w:divBdr>
        </w:div>
        <w:div w:id="1615673962">
          <w:marLeft w:val="0"/>
          <w:marRight w:val="0"/>
          <w:marTop w:val="0"/>
          <w:marBottom w:val="0"/>
          <w:divBdr>
            <w:top w:val="none" w:sz="0" w:space="0" w:color="auto"/>
            <w:left w:val="none" w:sz="0" w:space="0" w:color="auto"/>
            <w:bottom w:val="none" w:sz="0" w:space="0" w:color="auto"/>
            <w:right w:val="none" w:sz="0" w:space="0" w:color="auto"/>
          </w:divBdr>
        </w:div>
      </w:divsChild>
    </w:div>
    <w:div w:id="2147163365">
      <w:bodyDiv w:val="1"/>
      <w:marLeft w:val="0"/>
      <w:marRight w:val="0"/>
      <w:marTop w:val="0"/>
      <w:marBottom w:val="0"/>
      <w:divBdr>
        <w:top w:val="none" w:sz="0" w:space="0" w:color="auto"/>
        <w:left w:val="none" w:sz="0" w:space="0" w:color="auto"/>
        <w:bottom w:val="none" w:sz="0" w:space="0" w:color="auto"/>
        <w:right w:val="none" w:sz="0" w:space="0" w:color="auto"/>
      </w:divBdr>
    </w:div>
    <w:div w:id="2147240225">
      <w:bodyDiv w:val="1"/>
      <w:marLeft w:val="0"/>
      <w:marRight w:val="0"/>
      <w:marTop w:val="0"/>
      <w:marBottom w:val="0"/>
      <w:divBdr>
        <w:top w:val="none" w:sz="0" w:space="0" w:color="auto"/>
        <w:left w:val="none" w:sz="0" w:space="0" w:color="auto"/>
        <w:bottom w:val="none" w:sz="0" w:space="0" w:color="auto"/>
        <w:right w:val="none" w:sz="0" w:space="0" w:color="auto"/>
      </w:divBdr>
    </w:div>
    <w:div w:id="214735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9505186C-192E-4437-ACD3-93803137E5B1}"/>
      </w:docPartPr>
      <w:docPartBody>
        <w:p w:rsidR="00B464A6" w:rsidRDefault="001A18C5">
          <w:r w:rsidRPr="009C31B4">
            <w:rPr>
              <w:rStyle w:val="PlaceholderText"/>
            </w:rPr>
            <w:t>Haga clic o pulse aquí para escribir texto.</w:t>
          </w:r>
        </w:p>
      </w:docPartBody>
    </w:docPart>
    <w:docPart>
      <w:docPartPr>
        <w:name w:val="0979496DBC3C41A09378A8334F93767A"/>
        <w:category>
          <w:name w:val="General"/>
          <w:gallery w:val="placeholder"/>
        </w:category>
        <w:types>
          <w:type w:val="bbPlcHdr"/>
        </w:types>
        <w:behaviors>
          <w:behavior w:val="content"/>
        </w:behaviors>
        <w:guid w:val="{D722BAA4-C474-47F6-86D8-7F5A1230678A}"/>
      </w:docPartPr>
      <w:docPartBody>
        <w:p w:rsidR="005C07B5" w:rsidRDefault="009D770D" w:rsidP="009D770D">
          <w:pPr>
            <w:pStyle w:val="0979496DBC3C41A09378A8334F93767A"/>
          </w:pPr>
          <w:r w:rsidRPr="00D5401C">
            <w:rPr>
              <w:rStyle w:val="PlaceholderText"/>
            </w:rPr>
            <w:t>Haga clic o pulse aquí para escribir texto.</w:t>
          </w:r>
        </w:p>
      </w:docPartBody>
    </w:docPart>
    <w:docPart>
      <w:docPartPr>
        <w:name w:val="19A11071408A44ABA152140E6572AF76"/>
        <w:category>
          <w:name w:val="General"/>
          <w:gallery w:val="placeholder"/>
        </w:category>
        <w:types>
          <w:type w:val="bbPlcHdr"/>
        </w:types>
        <w:behaviors>
          <w:behavior w:val="content"/>
        </w:behaviors>
        <w:guid w:val="{0C6E3EA9-1822-4EB4-BF4A-C9CB17557191}"/>
      </w:docPartPr>
      <w:docPartBody>
        <w:p w:rsidR="005C07B5" w:rsidRDefault="009D770D" w:rsidP="009D770D">
          <w:pPr>
            <w:pStyle w:val="19A11071408A44ABA152140E6572AF76"/>
          </w:pPr>
          <w:r w:rsidRPr="00D5401C">
            <w:rPr>
              <w:rStyle w:val="PlaceholderText"/>
            </w:rPr>
            <w:t>Haga clic o pulse aquí para escribir texto.</w:t>
          </w:r>
        </w:p>
      </w:docPartBody>
    </w:docPart>
    <w:docPart>
      <w:docPartPr>
        <w:name w:val="149F6E9F749D425886A10FADAC581125"/>
        <w:category>
          <w:name w:val="General"/>
          <w:gallery w:val="placeholder"/>
        </w:category>
        <w:types>
          <w:type w:val="bbPlcHdr"/>
        </w:types>
        <w:behaviors>
          <w:behavior w:val="content"/>
        </w:behaviors>
        <w:guid w:val="{EAD0E9BE-6158-4289-9E06-B5A261A94111}"/>
      </w:docPartPr>
      <w:docPartBody>
        <w:p w:rsidR="005C07B5" w:rsidRDefault="009D770D" w:rsidP="009D770D">
          <w:pPr>
            <w:pStyle w:val="149F6E9F749D425886A10FADAC581125"/>
          </w:pPr>
          <w:r w:rsidRPr="00D5401C">
            <w:rPr>
              <w:rStyle w:val="PlaceholderText"/>
            </w:rPr>
            <w:t>Haga clic o pulse aquí para escribir texto.</w:t>
          </w:r>
        </w:p>
      </w:docPartBody>
    </w:docPart>
    <w:docPart>
      <w:docPartPr>
        <w:name w:val="0066D04F4C5342CEA4D89DB26CC943A7"/>
        <w:category>
          <w:name w:val="General"/>
          <w:gallery w:val="placeholder"/>
        </w:category>
        <w:types>
          <w:type w:val="bbPlcHdr"/>
        </w:types>
        <w:behaviors>
          <w:behavior w:val="content"/>
        </w:behaviors>
        <w:guid w:val="{941884DD-E4E5-445B-AD08-677801F1A183}"/>
      </w:docPartPr>
      <w:docPartBody>
        <w:p w:rsidR="005C07B5" w:rsidRDefault="009D770D" w:rsidP="009D770D">
          <w:pPr>
            <w:pStyle w:val="0066D04F4C5342CEA4D89DB26CC943A7"/>
          </w:pPr>
          <w:r w:rsidRPr="00D5401C">
            <w:rPr>
              <w:rStyle w:val="PlaceholderText"/>
            </w:rPr>
            <w:t>Haga clic o pulse aquí para escribir texto.</w:t>
          </w:r>
        </w:p>
      </w:docPartBody>
    </w:docPart>
    <w:docPart>
      <w:docPartPr>
        <w:name w:val="B6215274E3FF4BA1B148348E936EBBE9"/>
        <w:category>
          <w:name w:val="General"/>
          <w:gallery w:val="placeholder"/>
        </w:category>
        <w:types>
          <w:type w:val="bbPlcHdr"/>
        </w:types>
        <w:behaviors>
          <w:behavior w:val="content"/>
        </w:behaviors>
        <w:guid w:val="{3CC43018-C258-4CF6-A089-29B44CFE3654}"/>
      </w:docPartPr>
      <w:docPartBody>
        <w:p w:rsidR="005C07B5" w:rsidRDefault="009D770D" w:rsidP="009D770D">
          <w:pPr>
            <w:pStyle w:val="B6215274E3FF4BA1B148348E936EBBE9"/>
          </w:pPr>
          <w:r w:rsidRPr="00D5401C">
            <w:rPr>
              <w:rStyle w:val="PlaceholderText"/>
            </w:rPr>
            <w:t>Haga clic o pulse aquí para escribir texto.</w:t>
          </w:r>
        </w:p>
      </w:docPartBody>
    </w:docPart>
    <w:docPart>
      <w:docPartPr>
        <w:name w:val="F2FB1905515D4C31A4C2D2C34D361B0F"/>
        <w:category>
          <w:name w:val="General"/>
          <w:gallery w:val="placeholder"/>
        </w:category>
        <w:types>
          <w:type w:val="bbPlcHdr"/>
        </w:types>
        <w:behaviors>
          <w:behavior w:val="content"/>
        </w:behaviors>
        <w:guid w:val="{D701F271-C3AC-432B-99C6-7BC85C4D2658}"/>
      </w:docPartPr>
      <w:docPartBody>
        <w:p w:rsidR="005C07B5" w:rsidRDefault="009D770D" w:rsidP="009D770D">
          <w:pPr>
            <w:pStyle w:val="F2FB1905515D4C31A4C2D2C34D361B0F"/>
          </w:pPr>
          <w:r w:rsidRPr="00D5401C">
            <w:rPr>
              <w:rStyle w:val="PlaceholderText"/>
            </w:rPr>
            <w:t>Haga clic o pulse aquí para escribir texto.</w:t>
          </w:r>
        </w:p>
      </w:docPartBody>
    </w:docPart>
    <w:docPart>
      <w:docPartPr>
        <w:name w:val="9CCD23636800450BA58AB7A172E4C30E"/>
        <w:category>
          <w:name w:val="General"/>
          <w:gallery w:val="placeholder"/>
        </w:category>
        <w:types>
          <w:type w:val="bbPlcHdr"/>
        </w:types>
        <w:behaviors>
          <w:behavior w:val="content"/>
        </w:behaviors>
        <w:guid w:val="{EF8D89BA-1CD2-4071-9643-F0E1334E9827}"/>
      </w:docPartPr>
      <w:docPartBody>
        <w:p w:rsidR="005C07B5" w:rsidRDefault="009D770D" w:rsidP="009D770D">
          <w:pPr>
            <w:pStyle w:val="9CCD23636800450BA58AB7A172E4C30E"/>
          </w:pPr>
          <w:r w:rsidRPr="00D5401C">
            <w:rPr>
              <w:rStyle w:val="PlaceholderText"/>
            </w:rPr>
            <w:t>Haga clic o pulse aquí para escribir texto.</w:t>
          </w:r>
        </w:p>
      </w:docPartBody>
    </w:docPart>
    <w:docPart>
      <w:docPartPr>
        <w:name w:val="C2B4ED8F61974A529B39C3A49CC42A0E"/>
        <w:category>
          <w:name w:val="General"/>
          <w:gallery w:val="placeholder"/>
        </w:category>
        <w:types>
          <w:type w:val="bbPlcHdr"/>
        </w:types>
        <w:behaviors>
          <w:behavior w:val="content"/>
        </w:behaviors>
        <w:guid w:val="{97C2C32E-4059-4BD1-9D74-C4B584D54307}"/>
      </w:docPartPr>
      <w:docPartBody>
        <w:p w:rsidR="005C07B5" w:rsidRDefault="009D770D" w:rsidP="009D770D">
          <w:pPr>
            <w:pStyle w:val="C2B4ED8F61974A529B39C3A49CC42A0E"/>
          </w:pPr>
          <w:r w:rsidRPr="00D5401C">
            <w:rPr>
              <w:rStyle w:val="PlaceholderText"/>
            </w:rPr>
            <w:t>Haga clic o pulse aquí para escribir texto.</w:t>
          </w:r>
        </w:p>
      </w:docPartBody>
    </w:docPart>
    <w:docPart>
      <w:docPartPr>
        <w:name w:val="F99A57B9AA8D47899250290514894023"/>
        <w:category>
          <w:name w:val="General"/>
          <w:gallery w:val="placeholder"/>
        </w:category>
        <w:types>
          <w:type w:val="bbPlcHdr"/>
        </w:types>
        <w:behaviors>
          <w:behavior w:val="content"/>
        </w:behaviors>
        <w:guid w:val="{4721210C-69DB-4E14-BA7A-898DB66180FB}"/>
      </w:docPartPr>
      <w:docPartBody>
        <w:p w:rsidR="005C07B5" w:rsidRDefault="009D770D" w:rsidP="009D770D">
          <w:pPr>
            <w:pStyle w:val="F99A57B9AA8D47899250290514894023"/>
          </w:pPr>
          <w:r w:rsidRPr="00D5401C">
            <w:rPr>
              <w:rStyle w:val="PlaceholderText"/>
            </w:rPr>
            <w:t>Haga clic o pulse aquí para escribir texto.</w:t>
          </w:r>
        </w:p>
      </w:docPartBody>
    </w:docPart>
    <w:docPart>
      <w:docPartPr>
        <w:name w:val="11DCC58606D0426A807257C5A32C446C"/>
        <w:category>
          <w:name w:val="General"/>
          <w:gallery w:val="placeholder"/>
        </w:category>
        <w:types>
          <w:type w:val="bbPlcHdr"/>
        </w:types>
        <w:behaviors>
          <w:behavior w:val="content"/>
        </w:behaviors>
        <w:guid w:val="{6F24D433-EF0F-4D73-9600-E780757C17E3}"/>
      </w:docPartPr>
      <w:docPartBody>
        <w:p w:rsidR="005C07B5" w:rsidRDefault="009D770D" w:rsidP="009D770D">
          <w:pPr>
            <w:pStyle w:val="11DCC58606D0426A807257C5A32C446C"/>
          </w:pPr>
          <w:r w:rsidRPr="00D5401C">
            <w:rPr>
              <w:rStyle w:val="PlaceholderText"/>
            </w:rPr>
            <w:t>Haga clic o pulse aquí para escribir texto.</w:t>
          </w:r>
        </w:p>
      </w:docPartBody>
    </w:docPart>
    <w:docPart>
      <w:docPartPr>
        <w:name w:val="511B2E6A17224773B7012A9BAE49AD4E"/>
        <w:category>
          <w:name w:val="General"/>
          <w:gallery w:val="placeholder"/>
        </w:category>
        <w:types>
          <w:type w:val="bbPlcHdr"/>
        </w:types>
        <w:behaviors>
          <w:behavior w:val="content"/>
        </w:behaviors>
        <w:guid w:val="{AB82FF2D-447D-498F-AE46-91B52FAE947E}"/>
      </w:docPartPr>
      <w:docPartBody>
        <w:p w:rsidR="005C07B5" w:rsidRDefault="009D770D" w:rsidP="009D770D">
          <w:pPr>
            <w:pStyle w:val="511B2E6A17224773B7012A9BAE49AD4E"/>
          </w:pPr>
          <w:r w:rsidRPr="00D5401C">
            <w:rPr>
              <w:rStyle w:val="PlaceholderText"/>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8C5"/>
    <w:rsid w:val="000368B2"/>
    <w:rsid w:val="000535F1"/>
    <w:rsid w:val="00097075"/>
    <w:rsid w:val="000F03C7"/>
    <w:rsid w:val="001155FF"/>
    <w:rsid w:val="001609FA"/>
    <w:rsid w:val="00167E34"/>
    <w:rsid w:val="00196B3B"/>
    <w:rsid w:val="001A18C5"/>
    <w:rsid w:val="001A1D7A"/>
    <w:rsid w:val="001F3BAE"/>
    <w:rsid w:val="00216E80"/>
    <w:rsid w:val="0025134E"/>
    <w:rsid w:val="002C577F"/>
    <w:rsid w:val="002E5DB2"/>
    <w:rsid w:val="002E7737"/>
    <w:rsid w:val="002F34B6"/>
    <w:rsid w:val="00301754"/>
    <w:rsid w:val="00304EE7"/>
    <w:rsid w:val="0032273F"/>
    <w:rsid w:val="00330FDB"/>
    <w:rsid w:val="003375AF"/>
    <w:rsid w:val="003665C4"/>
    <w:rsid w:val="00373312"/>
    <w:rsid w:val="003A398D"/>
    <w:rsid w:val="003D1142"/>
    <w:rsid w:val="003D380A"/>
    <w:rsid w:val="004043FC"/>
    <w:rsid w:val="00406A29"/>
    <w:rsid w:val="00412A61"/>
    <w:rsid w:val="00425239"/>
    <w:rsid w:val="0042541A"/>
    <w:rsid w:val="004C125D"/>
    <w:rsid w:val="004C59A4"/>
    <w:rsid w:val="004C6929"/>
    <w:rsid w:val="004D76B0"/>
    <w:rsid w:val="005147A4"/>
    <w:rsid w:val="00517094"/>
    <w:rsid w:val="005476E6"/>
    <w:rsid w:val="005B47EB"/>
    <w:rsid w:val="005C07B5"/>
    <w:rsid w:val="005F77F0"/>
    <w:rsid w:val="006039AC"/>
    <w:rsid w:val="006339F5"/>
    <w:rsid w:val="00643458"/>
    <w:rsid w:val="00686868"/>
    <w:rsid w:val="00700C3E"/>
    <w:rsid w:val="00723E46"/>
    <w:rsid w:val="007259C0"/>
    <w:rsid w:val="00744A76"/>
    <w:rsid w:val="007555E9"/>
    <w:rsid w:val="00762987"/>
    <w:rsid w:val="00787E3F"/>
    <w:rsid w:val="007F0FDB"/>
    <w:rsid w:val="00831CD2"/>
    <w:rsid w:val="0083647D"/>
    <w:rsid w:val="008463E4"/>
    <w:rsid w:val="008901AD"/>
    <w:rsid w:val="00896173"/>
    <w:rsid w:val="008B6535"/>
    <w:rsid w:val="008D2D01"/>
    <w:rsid w:val="00904AA4"/>
    <w:rsid w:val="009075A1"/>
    <w:rsid w:val="00907EB0"/>
    <w:rsid w:val="00975A18"/>
    <w:rsid w:val="009975C2"/>
    <w:rsid w:val="009B6942"/>
    <w:rsid w:val="009D770D"/>
    <w:rsid w:val="009E20B1"/>
    <w:rsid w:val="009E45EA"/>
    <w:rsid w:val="00A1095C"/>
    <w:rsid w:val="00A34AD6"/>
    <w:rsid w:val="00A358F5"/>
    <w:rsid w:val="00A42040"/>
    <w:rsid w:val="00A429CE"/>
    <w:rsid w:val="00A745CD"/>
    <w:rsid w:val="00AC5BD4"/>
    <w:rsid w:val="00AD7767"/>
    <w:rsid w:val="00AE3D7D"/>
    <w:rsid w:val="00AF2444"/>
    <w:rsid w:val="00AF7C12"/>
    <w:rsid w:val="00B347CF"/>
    <w:rsid w:val="00B43E9D"/>
    <w:rsid w:val="00B464A6"/>
    <w:rsid w:val="00B478F3"/>
    <w:rsid w:val="00B84DBA"/>
    <w:rsid w:val="00BA2CC2"/>
    <w:rsid w:val="00BA5077"/>
    <w:rsid w:val="00BA5CDA"/>
    <w:rsid w:val="00BB1B8D"/>
    <w:rsid w:val="00BB22E9"/>
    <w:rsid w:val="00BB3104"/>
    <w:rsid w:val="00BB78A8"/>
    <w:rsid w:val="00BC4387"/>
    <w:rsid w:val="00BC5DFD"/>
    <w:rsid w:val="00BF2A6D"/>
    <w:rsid w:val="00C06439"/>
    <w:rsid w:val="00C1489D"/>
    <w:rsid w:val="00C161E7"/>
    <w:rsid w:val="00C952B8"/>
    <w:rsid w:val="00CB6F2B"/>
    <w:rsid w:val="00CC45F7"/>
    <w:rsid w:val="00D03391"/>
    <w:rsid w:val="00D039E0"/>
    <w:rsid w:val="00D05816"/>
    <w:rsid w:val="00D52264"/>
    <w:rsid w:val="00DA73AE"/>
    <w:rsid w:val="00DB346B"/>
    <w:rsid w:val="00DE3589"/>
    <w:rsid w:val="00E24223"/>
    <w:rsid w:val="00E4677E"/>
    <w:rsid w:val="00E741D2"/>
    <w:rsid w:val="00E75229"/>
    <w:rsid w:val="00E80D0C"/>
    <w:rsid w:val="00EB1490"/>
    <w:rsid w:val="00ED68EA"/>
    <w:rsid w:val="00F62FEB"/>
    <w:rsid w:val="00F6339F"/>
    <w:rsid w:val="00F728C8"/>
    <w:rsid w:val="00FE6A76"/>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419" w:eastAsia="es-419"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7E3F"/>
    <w:rPr>
      <w:color w:val="808080"/>
    </w:rPr>
  </w:style>
  <w:style w:type="paragraph" w:customStyle="1" w:styleId="4E602CC2A0C641EDAAA00F3D7A4619F9">
    <w:name w:val="4E602CC2A0C641EDAAA00F3D7A4619F9"/>
    <w:rsid w:val="009D770D"/>
    <w:rPr>
      <w:lang w:val="es-ES" w:eastAsia="es-ES"/>
    </w:rPr>
  </w:style>
  <w:style w:type="paragraph" w:customStyle="1" w:styleId="A9434C336A204FCDA90EF024791D5136">
    <w:name w:val="A9434C336A204FCDA90EF024791D5136"/>
    <w:rsid w:val="009D770D"/>
    <w:rPr>
      <w:lang w:val="es-ES" w:eastAsia="es-ES"/>
    </w:rPr>
  </w:style>
  <w:style w:type="paragraph" w:customStyle="1" w:styleId="1CCC4C72885F47A0AFE8409842DF4215">
    <w:name w:val="1CCC4C72885F47A0AFE8409842DF4215"/>
    <w:rsid w:val="009D770D"/>
    <w:rPr>
      <w:lang w:val="es-ES" w:eastAsia="es-ES"/>
    </w:rPr>
  </w:style>
  <w:style w:type="paragraph" w:customStyle="1" w:styleId="9FEA5069B0174F008293C452EF44FA94">
    <w:name w:val="9FEA5069B0174F008293C452EF44FA94"/>
    <w:rsid w:val="009D770D"/>
    <w:rPr>
      <w:lang w:val="es-ES" w:eastAsia="es-ES"/>
    </w:rPr>
  </w:style>
  <w:style w:type="paragraph" w:customStyle="1" w:styleId="5841C7824B57470E85045C372D8C875E">
    <w:name w:val="5841C7824B57470E85045C372D8C875E"/>
    <w:rsid w:val="009D770D"/>
    <w:rPr>
      <w:lang w:val="es-ES" w:eastAsia="es-ES"/>
    </w:rPr>
  </w:style>
  <w:style w:type="paragraph" w:customStyle="1" w:styleId="DC8316784F74412E8C80935EF55A1EFE">
    <w:name w:val="DC8316784F74412E8C80935EF55A1EFE"/>
    <w:rsid w:val="009D770D"/>
    <w:rPr>
      <w:lang w:val="es-ES" w:eastAsia="es-ES"/>
    </w:rPr>
  </w:style>
  <w:style w:type="paragraph" w:customStyle="1" w:styleId="F6D545998C184C4BAB2240B6F56C10DB">
    <w:name w:val="F6D545998C184C4BAB2240B6F56C10DB"/>
    <w:rsid w:val="009D770D"/>
    <w:rPr>
      <w:lang w:val="es-ES" w:eastAsia="es-ES"/>
    </w:rPr>
  </w:style>
  <w:style w:type="paragraph" w:customStyle="1" w:styleId="0979496DBC3C41A09378A8334F93767A">
    <w:name w:val="0979496DBC3C41A09378A8334F93767A"/>
    <w:rsid w:val="009D770D"/>
    <w:rPr>
      <w:lang w:val="es-ES" w:eastAsia="es-ES"/>
    </w:rPr>
  </w:style>
  <w:style w:type="paragraph" w:customStyle="1" w:styleId="19A11071408A44ABA152140E6572AF76">
    <w:name w:val="19A11071408A44ABA152140E6572AF76"/>
    <w:rsid w:val="009D770D"/>
    <w:rPr>
      <w:lang w:val="es-ES" w:eastAsia="es-ES"/>
    </w:rPr>
  </w:style>
  <w:style w:type="paragraph" w:customStyle="1" w:styleId="149F6E9F749D425886A10FADAC581125">
    <w:name w:val="149F6E9F749D425886A10FADAC581125"/>
    <w:rsid w:val="009D770D"/>
    <w:rPr>
      <w:lang w:val="es-ES" w:eastAsia="es-ES"/>
    </w:rPr>
  </w:style>
  <w:style w:type="paragraph" w:customStyle="1" w:styleId="0066D04F4C5342CEA4D89DB26CC943A7">
    <w:name w:val="0066D04F4C5342CEA4D89DB26CC943A7"/>
    <w:rsid w:val="009D770D"/>
    <w:rPr>
      <w:lang w:val="es-ES" w:eastAsia="es-ES"/>
    </w:rPr>
  </w:style>
  <w:style w:type="paragraph" w:customStyle="1" w:styleId="B6215274E3FF4BA1B148348E936EBBE9">
    <w:name w:val="B6215274E3FF4BA1B148348E936EBBE9"/>
    <w:rsid w:val="009D770D"/>
    <w:rPr>
      <w:lang w:val="es-ES" w:eastAsia="es-ES"/>
    </w:rPr>
  </w:style>
  <w:style w:type="paragraph" w:customStyle="1" w:styleId="F2FB1905515D4C31A4C2D2C34D361B0F">
    <w:name w:val="F2FB1905515D4C31A4C2D2C34D361B0F"/>
    <w:rsid w:val="009D770D"/>
    <w:rPr>
      <w:lang w:val="es-ES" w:eastAsia="es-ES"/>
    </w:rPr>
  </w:style>
  <w:style w:type="paragraph" w:customStyle="1" w:styleId="9CCD23636800450BA58AB7A172E4C30E">
    <w:name w:val="9CCD23636800450BA58AB7A172E4C30E"/>
    <w:rsid w:val="009D770D"/>
    <w:rPr>
      <w:lang w:val="es-ES" w:eastAsia="es-ES"/>
    </w:rPr>
  </w:style>
  <w:style w:type="paragraph" w:customStyle="1" w:styleId="C2B4ED8F61974A529B39C3A49CC42A0E">
    <w:name w:val="C2B4ED8F61974A529B39C3A49CC42A0E"/>
    <w:rsid w:val="009D770D"/>
    <w:rPr>
      <w:lang w:val="es-ES" w:eastAsia="es-ES"/>
    </w:rPr>
  </w:style>
  <w:style w:type="paragraph" w:customStyle="1" w:styleId="F99A57B9AA8D47899250290514894023">
    <w:name w:val="F99A57B9AA8D47899250290514894023"/>
    <w:rsid w:val="009D770D"/>
    <w:rPr>
      <w:lang w:val="es-ES" w:eastAsia="es-ES"/>
    </w:rPr>
  </w:style>
  <w:style w:type="paragraph" w:customStyle="1" w:styleId="11DCC58606D0426A807257C5A32C446C">
    <w:name w:val="11DCC58606D0426A807257C5A32C446C"/>
    <w:rsid w:val="009D770D"/>
    <w:rPr>
      <w:lang w:val="es-ES" w:eastAsia="es-ES"/>
    </w:rPr>
  </w:style>
  <w:style w:type="paragraph" w:customStyle="1" w:styleId="511B2E6A17224773B7012A9BAE49AD4E">
    <w:name w:val="511B2E6A17224773B7012A9BAE49AD4E"/>
    <w:rsid w:val="009D770D"/>
    <w:rPr>
      <w:lang w:val="es-ES" w:eastAsia="es-ES"/>
    </w:rPr>
  </w:style>
  <w:style w:type="paragraph" w:customStyle="1" w:styleId="8B31732F4D0242CC8FDC94C5DE0FE671">
    <w:name w:val="8B31732F4D0242CC8FDC94C5DE0FE671"/>
    <w:rsid w:val="00D52264"/>
    <w:rPr>
      <w:kern w:val="2"/>
      <w:lang w:val="es-ES" w:eastAsia="es-ES"/>
      <w14:ligatures w14:val="standardContextual"/>
    </w:rPr>
  </w:style>
  <w:style w:type="paragraph" w:customStyle="1" w:styleId="388CF76B943E4EB883E7B1765A04CD6D">
    <w:name w:val="388CF76B943E4EB883E7B1765A04CD6D"/>
    <w:rsid w:val="00D52264"/>
    <w:rPr>
      <w:kern w:val="2"/>
      <w:lang w:val="es-ES" w:eastAsia="es-ES"/>
      <w14:ligatures w14:val="standardContextual"/>
    </w:rPr>
  </w:style>
  <w:style w:type="paragraph" w:customStyle="1" w:styleId="2F8CCE6F8B9E4B1D825C96D3CDE50667">
    <w:name w:val="2F8CCE6F8B9E4B1D825C96D3CDE50667"/>
    <w:rsid w:val="00D52264"/>
    <w:rPr>
      <w:kern w:val="2"/>
      <w:lang w:val="es-ES" w:eastAsia="es-ES"/>
      <w14:ligatures w14:val="standardContextual"/>
    </w:rPr>
  </w:style>
  <w:style w:type="paragraph" w:customStyle="1" w:styleId="24E66EC96CCF471894E62F410401D0DB">
    <w:name w:val="24E66EC96CCF471894E62F410401D0DB"/>
    <w:rsid w:val="00D52264"/>
    <w:rPr>
      <w:kern w:val="2"/>
      <w:lang w:val="es-ES" w:eastAsia="es-ES"/>
      <w14:ligatures w14:val="standardContextual"/>
    </w:rPr>
  </w:style>
  <w:style w:type="paragraph" w:customStyle="1" w:styleId="20B2EE589113495BAF21708FFCA2455B">
    <w:name w:val="20B2EE589113495BAF21708FFCA2455B"/>
    <w:rsid w:val="00D52264"/>
    <w:rPr>
      <w:kern w:val="2"/>
      <w:lang w:val="es-ES" w:eastAsia="es-ES"/>
      <w14:ligatures w14:val="standardContextual"/>
    </w:rPr>
  </w:style>
  <w:style w:type="paragraph" w:customStyle="1" w:styleId="E10B9163DA42464994223F55D064ED10">
    <w:name w:val="E10B9163DA42464994223F55D064ED10"/>
    <w:rsid w:val="00D52264"/>
    <w:rPr>
      <w:kern w:val="2"/>
      <w:lang w:val="es-ES" w:eastAsia="es-ES"/>
      <w14:ligatures w14:val="standardContextual"/>
    </w:rPr>
  </w:style>
  <w:style w:type="paragraph" w:customStyle="1" w:styleId="58089029DC504D9A8F2A67BFA98772F3">
    <w:name w:val="58089029DC504D9A8F2A67BFA98772F3"/>
    <w:rsid w:val="00D52264"/>
    <w:rPr>
      <w:kern w:val="2"/>
      <w:lang w:val="es-ES" w:eastAsia="es-ES"/>
      <w14:ligatures w14:val="standardContextual"/>
    </w:rPr>
  </w:style>
  <w:style w:type="paragraph" w:customStyle="1" w:styleId="FC12CFCE35FA4EB6B2CA9C1CE2385A4F">
    <w:name w:val="FC12CFCE35FA4EB6B2CA9C1CE2385A4F"/>
    <w:rsid w:val="00D52264"/>
    <w:rPr>
      <w:kern w:val="2"/>
      <w:lang w:val="es-ES" w:eastAsia="es-ES"/>
      <w14:ligatures w14:val="standardContextual"/>
    </w:rPr>
  </w:style>
  <w:style w:type="paragraph" w:customStyle="1" w:styleId="0C6E68EA6CF24435A29306D4355F5324">
    <w:name w:val="0C6E68EA6CF24435A29306D4355F5324"/>
    <w:rsid w:val="00D52264"/>
    <w:rPr>
      <w:kern w:val="2"/>
      <w:lang w:val="es-ES" w:eastAsia="es-ES"/>
      <w14:ligatures w14:val="standardContextual"/>
    </w:rPr>
  </w:style>
  <w:style w:type="paragraph" w:customStyle="1" w:styleId="6326B8EA3F0C4DC28788A8B558834895">
    <w:name w:val="6326B8EA3F0C4DC28788A8B558834895"/>
    <w:rsid w:val="00D52264"/>
    <w:rPr>
      <w:kern w:val="2"/>
      <w:lang w:val="es-ES" w:eastAsia="es-ES"/>
      <w14:ligatures w14:val="standardContextual"/>
    </w:rPr>
  </w:style>
  <w:style w:type="paragraph" w:customStyle="1" w:styleId="C2727901C16049799CF88D6D0D1CD0D1">
    <w:name w:val="C2727901C16049799CF88D6D0D1CD0D1"/>
    <w:rsid w:val="00D52264"/>
    <w:rPr>
      <w:kern w:val="2"/>
      <w:lang w:val="es-ES" w:eastAsia="es-ES"/>
      <w14:ligatures w14:val="standardContextual"/>
    </w:rPr>
  </w:style>
  <w:style w:type="paragraph" w:customStyle="1" w:styleId="428FE78B7FF343108E34A7C48FC00EF8">
    <w:name w:val="428FE78B7FF343108E34A7C48FC00EF8"/>
    <w:rsid w:val="00D52264"/>
    <w:rPr>
      <w:kern w:val="2"/>
      <w:lang w:val="es-ES" w:eastAsia="es-ES"/>
      <w14:ligatures w14:val="standardContextual"/>
    </w:rPr>
  </w:style>
  <w:style w:type="paragraph" w:customStyle="1" w:styleId="5BB1050E301D4C64A876DEF6C6FAEC69">
    <w:name w:val="5BB1050E301D4C64A876DEF6C6FAEC69"/>
    <w:rsid w:val="00D52264"/>
    <w:rPr>
      <w:kern w:val="2"/>
      <w:lang w:val="es-ES" w:eastAsia="es-ES"/>
      <w14:ligatures w14:val="standardContextual"/>
    </w:rPr>
  </w:style>
  <w:style w:type="paragraph" w:customStyle="1" w:styleId="1E4A0E7627E9417680C53F7505F93ED7">
    <w:name w:val="1E4A0E7627E9417680C53F7505F93ED7"/>
    <w:rsid w:val="00D52264"/>
    <w:rPr>
      <w:kern w:val="2"/>
      <w:lang w:val="es-ES" w:eastAsia="es-ES"/>
      <w14:ligatures w14:val="standardContextual"/>
    </w:rPr>
  </w:style>
  <w:style w:type="paragraph" w:customStyle="1" w:styleId="69CBE9F7A7174177B57B90158A310D16">
    <w:name w:val="69CBE9F7A7174177B57B90158A310D16"/>
    <w:rsid w:val="00D52264"/>
    <w:rPr>
      <w:kern w:val="2"/>
      <w:lang w:val="es-ES" w:eastAsia="es-ES"/>
      <w14:ligatures w14:val="standardContextual"/>
    </w:rPr>
  </w:style>
  <w:style w:type="paragraph" w:customStyle="1" w:styleId="90C84FE3DAFE4AD68E822A5B6F73E96F">
    <w:name w:val="90C84FE3DAFE4AD68E822A5B6F73E96F"/>
    <w:rsid w:val="00D52264"/>
    <w:rPr>
      <w:kern w:val="2"/>
      <w:lang w:val="es-ES" w:eastAsia="es-ES"/>
      <w14:ligatures w14:val="standardContextual"/>
    </w:rPr>
  </w:style>
  <w:style w:type="paragraph" w:customStyle="1" w:styleId="E5BC181C3F844D3581A2396CAF8D1873">
    <w:name w:val="E5BC181C3F844D3581A2396CAF8D1873"/>
    <w:rsid w:val="00D52264"/>
    <w:rPr>
      <w:kern w:val="2"/>
      <w:lang w:val="es-ES" w:eastAsia="es-ES"/>
      <w14:ligatures w14:val="standardContextual"/>
    </w:rPr>
  </w:style>
  <w:style w:type="paragraph" w:customStyle="1" w:styleId="92BBB7082EF94BD9A92801EAEACFD6B0">
    <w:name w:val="92BBB7082EF94BD9A92801EAEACFD6B0"/>
    <w:rsid w:val="00D52264"/>
    <w:rPr>
      <w:kern w:val="2"/>
      <w:lang w:val="es-ES" w:eastAsia="es-ES"/>
      <w14:ligatures w14:val="standardContextual"/>
    </w:rPr>
  </w:style>
  <w:style w:type="paragraph" w:customStyle="1" w:styleId="40779C03DA414F78A608939038528428">
    <w:name w:val="40779C03DA414F78A608939038528428"/>
    <w:rsid w:val="00D52264"/>
    <w:rPr>
      <w:kern w:val="2"/>
      <w:lang w:val="es-ES" w:eastAsia="es-ES"/>
      <w14:ligatures w14:val="standardContextual"/>
    </w:rPr>
  </w:style>
  <w:style w:type="paragraph" w:customStyle="1" w:styleId="1423BC537D2C4DEEA04A57805FDEC5B4">
    <w:name w:val="1423BC537D2C4DEEA04A57805FDEC5B4"/>
    <w:rsid w:val="00D52264"/>
    <w:rPr>
      <w:kern w:val="2"/>
      <w:lang w:val="es-ES" w:eastAsia="es-ES"/>
      <w14:ligatures w14:val="standardContextual"/>
    </w:rPr>
  </w:style>
  <w:style w:type="paragraph" w:customStyle="1" w:styleId="84F6E634B4604FA18442703DF6584989">
    <w:name w:val="84F6E634B4604FA18442703DF6584989"/>
    <w:rsid w:val="00D52264"/>
    <w:rPr>
      <w:kern w:val="2"/>
      <w:lang w:val="es-ES" w:eastAsia="es-ES"/>
      <w14:ligatures w14:val="standardContextual"/>
    </w:rPr>
  </w:style>
  <w:style w:type="paragraph" w:customStyle="1" w:styleId="DF641F92C5D14C268E0284120C6DB845">
    <w:name w:val="DF641F92C5D14C268E0284120C6DB845"/>
    <w:rsid w:val="00D52264"/>
    <w:rPr>
      <w:kern w:val="2"/>
      <w:lang w:val="es-ES" w:eastAsia="es-ES"/>
      <w14:ligatures w14:val="standardContextual"/>
    </w:rPr>
  </w:style>
  <w:style w:type="paragraph" w:customStyle="1" w:styleId="7AF58E1F4B1F4A45BD15424325C6503B">
    <w:name w:val="7AF58E1F4B1F4A45BD15424325C6503B"/>
    <w:rsid w:val="00D52264"/>
    <w:rPr>
      <w:kern w:val="2"/>
      <w:lang w:val="es-ES" w:eastAsia="es-ES"/>
      <w14:ligatures w14:val="standardContextual"/>
    </w:rPr>
  </w:style>
  <w:style w:type="paragraph" w:customStyle="1" w:styleId="63899810AFAA4FD9B45CA3EB6CAFC439">
    <w:name w:val="63899810AFAA4FD9B45CA3EB6CAFC439"/>
    <w:rsid w:val="00D52264"/>
    <w:rPr>
      <w:kern w:val="2"/>
      <w:lang w:val="es-ES" w:eastAsia="es-ES"/>
      <w14:ligatures w14:val="standardContextual"/>
    </w:rPr>
  </w:style>
  <w:style w:type="paragraph" w:customStyle="1" w:styleId="9259D4C2D8754556AA454DCCA90813CB">
    <w:name w:val="9259D4C2D8754556AA454DCCA90813CB"/>
    <w:rsid w:val="00D52264"/>
    <w:rPr>
      <w:kern w:val="2"/>
      <w:lang w:val="es-ES" w:eastAsia="es-ES"/>
      <w14:ligatures w14:val="standardContextual"/>
    </w:rPr>
  </w:style>
  <w:style w:type="paragraph" w:customStyle="1" w:styleId="260D34D036F5442D81FF5D008CF1A949">
    <w:name w:val="260D34D036F5442D81FF5D008CF1A949"/>
    <w:rsid w:val="00D52264"/>
    <w:rPr>
      <w:kern w:val="2"/>
      <w:lang w:val="es-ES" w:eastAsia="es-ES"/>
      <w14:ligatures w14:val="standardContextual"/>
    </w:rPr>
  </w:style>
  <w:style w:type="paragraph" w:customStyle="1" w:styleId="145B24AB06D340DD8B5D6F44B40B1F79">
    <w:name w:val="145B24AB06D340DD8B5D6F44B40B1F79"/>
    <w:rsid w:val="00D52264"/>
    <w:rPr>
      <w:kern w:val="2"/>
      <w:lang w:val="es-ES" w:eastAsia="es-ES"/>
      <w14:ligatures w14:val="standardContextual"/>
    </w:rPr>
  </w:style>
  <w:style w:type="paragraph" w:customStyle="1" w:styleId="7AC058CD7B2C4169944E8C178BE96193">
    <w:name w:val="7AC058CD7B2C4169944E8C178BE96193"/>
    <w:rsid w:val="00D52264"/>
    <w:rPr>
      <w:kern w:val="2"/>
      <w:lang w:val="es-ES" w:eastAsia="es-ES"/>
      <w14:ligatures w14:val="standardContextual"/>
    </w:rPr>
  </w:style>
  <w:style w:type="paragraph" w:customStyle="1" w:styleId="207CD8C4A1DC4FAEA1B57497231A7729">
    <w:name w:val="207CD8C4A1DC4FAEA1B57497231A7729"/>
    <w:rsid w:val="00D52264"/>
    <w:rPr>
      <w:kern w:val="2"/>
      <w:lang w:val="es-ES" w:eastAsia="es-ES"/>
      <w14:ligatures w14:val="standardContextual"/>
    </w:rPr>
  </w:style>
  <w:style w:type="paragraph" w:customStyle="1" w:styleId="5EABA26FBF214DBD842D28116B1CE9E1">
    <w:name w:val="5EABA26FBF214DBD842D28116B1CE9E1"/>
    <w:rsid w:val="00D52264"/>
    <w:rPr>
      <w:kern w:val="2"/>
      <w:lang w:val="es-ES" w:eastAsia="es-ES"/>
      <w14:ligatures w14:val="standardContextual"/>
    </w:rPr>
  </w:style>
  <w:style w:type="paragraph" w:customStyle="1" w:styleId="0726D9A1091B4251B8D6048CB39F1186">
    <w:name w:val="0726D9A1091B4251B8D6048CB39F1186"/>
    <w:rsid w:val="00D52264"/>
    <w:rPr>
      <w:kern w:val="2"/>
      <w:lang w:val="es-ES" w:eastAsia="es-ES"/>
      <w14:ligatures w14:val="standardContextual"/>
    </w:rPr>
  </w:style>
  <w:style w:type="paragraph" w:customStyle="1" w:styleId="95A783E3B1074AFDAC2404B4302C5B52">
    <w:name w:val="95A783E3B1074AFDAC2404B4302C5B52"/>
    <w:rsid w:val="00D52264"/>
    <w:rPr>
      <w:kern w:val="2"/>
      <w:lang w:val="es-ES" w:eastAsia="es-ES"/>
      <w14:ligatures w14:val="standardContextual"/>
    </w:rPr>
  </w:style>
  <w:style w:type="paragraph" w:customStyle="1" w:styleId="5417CEEF45AA488A9906DD48A32403B0">
    <w:name w:val="5417CEEF45AA488A9906DD48A32403B0"/>
    <w:rsid w:val="00D52264"/>
    <w:rPr>
      <w:kern w:val="2"/>
      <w:lang w:val="es-ES" w:eastAsia="es-ES"/>
      <w14:ligatures w14:val="standardContextual"/>
    </w:rPr>
  </w:style>
  <w:style w:type="paragraph" w:customStyle="1" w:styleId="6EB392ADD9A4435081DAECBB5CF5996F">
    <w:name w:val="6EB392ADD9A4435081DAECBB5CF5996F"/>
    <w:rsid w:val="00D52264"/>
    <w:rPr>
      <w:kern w:val="2"/>
      <w:lang w:val="es-ES" w:eastAsia="es-ES"/>
      <w14:ligatures w14:val="standardContextual"/>
    </w:rPr>
  </w:style>
  <w:style w:type="paragraph" w:customStyle="1" w:styleId="A3406DCFF6B84E168CC7B84C69EE14FA">
    <w:name w:val="A3406DCFF6B84E168CC7B84C69EE14FA"/>
    <w:rsid w:val="00D52264"/>
    <w:rPr>
      <w:kern w:val="2"/>
      <w:lang w:val="es-ES" w:eastAsia="es-ES"/>
      <w14:ligatures w14:val="standardContextual"/>
    </w:rPr>
  </w:style>
  <w:style w:type="paragraph" w:customStyle="1" w:styleId="7DF1412D663544438C40D3A2E87A6A88">
    <w:name w:val="7DF1412D663544438C40D3A2E87A6A88"/>
    <w:rsid w:val="00D52264"/>
    <w:rPr>
      <w:kern w:val="2"/>
      <w:lang w:val="es-ES" w:eastAsia="es-ES"/>
      <w14:ligatures w14:val="standardContextual"/>
    </w:rPr>
  </w:style>
  <w:style w:type="paragraph" w:customStyle="1" w:styleId="72B1340FE01D4FD0A5EF70DCB547A91E">
    <w:name w:val="72B1340FE01D4FD0A5EF70DCB547A91E"/>
    <w:rsid w:val="00D52264"/>
    <w:rPr>
      <w:kern w:val="2"/>
      <w:lang w:val="es-ES" w:eastAsia="es-ES"/>
      <w14:ligatures w14:val="standardContextual"/>
    </w:rPr>
  </w:style>
  <w:style w:type="paragraph" w:customStyle="1" w:styleId="932020AAF97D4CB494480DFDB933DCFC">
    <w:name w:val="932020AAF97D4CB494480DFDB933DCFC"/>
    <w:rsid w:val="00D52264"/>
    <w:rPr>
      <w:kern w:val="2"/>
      <w:lang w:val="es-ES" w:eastAsia="es-ES"/>
      <w14:ligatures w14:val="standardContextual"/>
    </w:rPr>
  </w:style>
  <w:style w:type="paragraph" w:customStyle="1" w:styleId="502A17F2C1684121925508A7ED71F45B">
    <w:name w:val="502A17F2C1684121925508A7ED71F45B"/>
    <w:rsid w:val="00D52264"/>
    <w:rPr>
      <w:kern w:val="2"/>
      <w:lang w:val="es-ES" w:eastAsia="es-ES"/>
      <w14:ligatures w14:val="standardContextual"/>
    </w:rPr>
  </w:style>
  <w:style w:type="paragraph" w:customStyle="1" w:styleId="CC5DD954028D48738328624DE79C434A">
    <w:name w:val="CC5DD954028D48738328624DE79C434A"/>
    <w:rsid w:val="00D52264"/>
    <w:rPr>
      <w:kern w:val="2"/>
      <w:lang w:val="es-ES" w:eastAsia="es-ES"/>
      <w14:ligatures w14:val="standardContextual"/>
    </w:rPr>
  </w:style>
  <w:style w:type="paragraph" w:customStyle="1" w:styleId="6F19F8C958404E26B4D07BF9E020404F">
    <w:name w:val="6F19F8C958404E26B4D07BF9E020404F"/>
    <w:rsid w:val="00D52264"/>
    <w:rPr>
      <w:kern w:val="2"/>
      <w:lang w:val="es-ES" w:eastAsia="es-ES"/>
      <w14:ligatures w14:val="standardContextual"/>
    </w:rPr>
  </w:style>
  <w:style w:type="paragraph" w:customStyle="1" w:styleId="62DC0084B61747FAA3D701A9F26BD990">
    <w:name w:val="62DC0084B61747FAA3D701A9F26BD990"/>
    <w:rsid w:val="00D52264"/>
    <w:rPr>
      <w:kern w:val="2"/>
      <w:lang w:val="es-ES" w:eastAsia="es-ES"/>
      <w14:ligatures w14:val="standardContextual"/>
    </w:rPr>
  </w:style>
  <w:style w:type="paragraph" w:customStyle="1" w:styleId="AB1C3E0D7ADA413D85CB818468D5F147">
    <w:name w:val="AB1C3E0D7ADA413D85CB818468D5F147"/>
    <w:rsid w:val="00D52264"/>
    <w:rPr>
      <w:kern w:val="2"/>
      <w:lang w:val="es-ES" w:eastAsia="es-ES"/>
      <w14:ligatures w14:val="standardContextual"/>
    </w:rPr>
  </w:style>
  <w:style w:type="paragraph" w:customStyle="1" w:styleId="26BC6671661E436EAC55793DF42E815B">
    <w:name w:val="26BC6671661E436EAC55793DF42E815B"/>
    <w:rsid w:val="00D52264"/>
    <w:rPr>
      <w:kern w:val="2"/>
      <w:lang w:val="es-ES" w:eastAsia="es-ES"/>
      <w14:ligatures w14:val="standardContextual"/>
    </w:rPr>
  </w:style>
  <w:style w:type="paragraph" w:customStyle="1" w:styleId="F3445B828E474F44AEDC24ED637D1EB0">
    <w:name w:val="F3445B828E474F44AEDC24ED637D1EB0"/>
    <w:rsid w:val="00D52264"/>
    <w:rPr>
      <w:kern w:val="2"/>
      <w:lang w:val="es-ES" w:eastAsia="es-ES"/>
      <w14:ligatures w14:val="standardContextual"/>
    </w:rPr>
  </w:style>
  <w:style w:type="paragraph" w:customStyle="1" w:styleId="7B112215896D480D84B2F2D3D757E716">
    <w:name w:val="7B112215896D480D84B2F2D3D757E716"/>
    <w:rsid w:val="00D52264"/>
    <w:rPr>
      <w:kern w:val="2"/>
      <w:lang w:val="es-ES" w:eastAsia="es-ES"/>
      <w14:ligatures w14:val="standardContextual"/>
    </w:rPr>
  </w:style>
  <w:style w:type="paragraph" w:customStyle="1" w:styleId="58304C5F4D5B4757AC5EE045DC006A81">
    <w:name w:val="58304C5F4D5B4757AC5EE045DC006A81"/>
    <w:rsid w:val="00D52264"/>
    <w:rPr>
      <w:kern w:val="2"/>
      <w:lang w:val="es-ES" w:eastAsia="es-ES"/>
      <w14:ligatures w14:val="standardContextual"/>
    </w:rPr>
  </w:style>
  <w:style w:type="paragraph" w:customStyle="1" w:styleId="7AD062A9669245D8A186EAE30E309AB5">
    <w:name w:val="7AD062A9669245D8A186EAE30E309AB5"/>
    <w:rsid w:val="00D52264"/>
    <w:rPr>
      <w:kern w:val="2"/>
      <w:lang w:val="es-ES" w:eastAsia="es-ES"/>
      <w14:ligatures w14:val="standardContextual"/>
    </w:rPr>
  </w:style>
  <w:style w:type="paragraph" w:customStyle="1" w:styleId="1BAAF8A6F7994C459369BB45703CA091">
    <w:name w:val="1BAAF8A6F7994C459369BB45703CA091"/>
    <w:rsid w:val="00D52264"/>
    <w:rPr>
      <w:kern w:val="2"/>
      <w:lang w:val="es-ES" w:eastAsia="es-ES"/>
      <w14:ligatures w14:val="standardContextual"/>
    </w:rPr>
  </w:style>
  <w:style w:type="paragraph" w:customStyle="1" w:styleId="71EF511C086C4579BB795687EB1DF043">
    <w:name w:val="71EF511C086C4579BB795687EB1DF043"/>
    <w:rsid w:val="00D52264"/>
    <w:rPr>
      <w:kern w:val="2"/>
      <w:lang w:val="es-ES" w:eastAsia="es-ES"/>
      <w14:ligatures w14:val="standardContextual"/>
    </w:rPr>
  </w:style>
  <w:style w:type="paragraph" w:customStyle="1" w:styleId="185DEDA278784337B2CD177BF7154E1F">
    <w:name w:val="185DEDA278784337B2CD177BF7154E1F"/>
    <w:rsid w:val="00D52264"/>
    <w:rPr>
      <w:kern w:val="2"/>
      <w:lang w:val="es-ES" w:eastAsia="es-ES"/>
      <w14:ligatures w14:val="standardContextual"/>
    </w:rPr>
  </w:style>
  <w:style w:type="paragraph" w:customStyle="1" w:styleId="7032F2A841C846C3A79D9669F10FF687">
    <w:name w:val="7032F2A841C846C3A79D9669F10FF687"/>
    <w:rsid w:val="00D52264"/>
    <w:rPr>
      <w:kern w:val="2"/>
      <w:lang w:val="es-ES" w:eastAsia="es-ES"/>
      <w14:ligatures w14:val="standardContextual"/>
    </w:rPr>
  </w:style>
  <w:style w:type="paragraph" w:customStyle="1" w:styleId="A97682143F9E477D991DA6FFA60A74E2">
    <w:name w:val="A97682143F9E477D991DA6FFA60A74E2"/>
    <w:rsid w:val="00D52264"/>
    <w:rPr>
      <w:kern w:val="2"/>
      <w:lang w:val="es-ES" w:eastAsia="es-ES"/>
      <w14:ligatures w14:val="standardContextual"/>
    </w:rPr>
  </w:style>
  <w:style w:type="paragraph" w:customStyle="1" w:styleId="FC6C649072204B57984761694875F30C">
    <w:name w:val="FC6C649072204B57984761694875F30C"/>
    <w:rsid w:val="00D52264"/>
    <w:rPr>
      <w:kern w:val="2"/>
      <w:lang w:val="es-ES" w:eastAsia="es-ES"/>
      <w14:ligatures w14:val="standardContextual"/>
    </w:rPr>
  </w:style>
  <w:style w:type="paragraph" w:customStyle="1" w:styleId="0FEF584E32704AAA82D674E2D9194878">
    <w:name w:val="0FEF584E32704AAA82D674E2D9194878"/>
    <w:rsid w:val="00D52264"/>
    <w:rPr>
      <w:kern w:val="2"/>
      <w:lang w:val="es-ES" w:eastAsia="es-ES"/>
      <w14:ligatures w14:val="standardContextual"/>
    </w:rPr>
  </w:style>
  <w:style w:type="paragraph" w:customStyle="1" w:styleId="A2A9923A56D440B294C4D8F8166DEC91">
    <w:name w:val="A2A9923A56D440B294C4D8F8166DEC91"/>
    <w:rsid w:val="00D52264"/>
    <w:rPr>
      <w:kern w:val="2"/>
      <w:lang w:val="es-ES" w:eastAsia="es-ES"/>
      <w14:ligatures w14:val="standardContextual"/>
    </w:rPr>
  </w:style>
  <w:style w:type="paragraph" w:customStyle="1" w:styleId="8AC661C9C3DE42328479497D716D8B23">
    <w:name w:val="8AC661C9C3DE42328479497D716D8B23"/>
    <w:rsid w:val="00D52264"/>
    <w:rPr>
      <w:kern w:val="2"/>
      <w:lang w:val="es-ES" w:eastAsia="es-ES"/>
      <w14:ligatures w14:val="standardContextual"/>
    </w:rPr>
  </w:style>
  <w:style w:type="paragraph" w:customStyle="1" w:styleId="F305AA4FBB0644928C6ED7696FCC0A96">
    <w:name w:val="F305AA4FBB0644928C6ED7696FCC0A96"/>
    <w:rsid w:val="00D52264"/>
    <w:rPr>
      <w:kern w:val="2"/>
      <w:lang w:val="es-ES" w:eastAsia="es-ES"/>
      <w14:ligatures w14:val="standardContextual"/>
    </w:rPr>
  </w:style>
  <w:style w:type="paragraph" w:customStyle="1" w:styleId="48A6ABD3796D4409907E96E585CC01EB">
    <w:name w:val="48A6ABD3796D4409907E96E585CC01EB"/>
    <w:rsid w:val="00D52264"/>
    <w:rPr>
      <w:kern w:val="2"/>
      <w:lang w:val="es-ES" w:eastAsia="es-ES"/>
      <w14:ligatures w14:val="standardContextual"/>
    </w:rPr>
  </w:style>
  <w:style w:type="paragraph" w:customStyle="1" w:styleId="30654DF50454498D9E0AD365766BFE2A">
    <w:name w:val="30654DF50454498D9E0AD365766BFE2A"/>
    <w:rsid w:val="00D52264"/>
    <w:rPr>
      <w:kern w:val="2"/>
      <w:lang w:val="es-ES" w:eastAsia="es-ES"/>
      <w14:ligatures w14:val="standardContextual"/>
    </w:rPr>
  </w:style>
  <w:style w:type="paragraph" w:customStyle="1" w:styleId="99817CCB427840C085F9A06843997E75">
    <w:name w:val="99817CCB427840C085F9A06843997E75"/>
    <w:rsid w:val="00D52264"/>
    <w:rPr>
      <w:kern w:val="2"/>
      <w:lang w:val="es-ES" w:eastAsia="es-ES"/>
      <w14:ligatures w14:val="standardContextual"/>
    </w:rPr>
  </w:style>
  <w:style w:type="paragraph" w:customStyle="1" w:styleId="E7E2D7AE1BD94FEDB8D3A9CC147EB4D8">
    <w:name w:val="E7E2D7AE1BD94FEDB8D3A9CC147EB4D8"/>
    <w:rsid w:val="00D52264"/>
    <w:rPr>
      <w:kern w:val="2"/>
      <w:lang w:val="es-ES" w:eastAsia="es-ES"/>
      <w14:ligatures w14:val="standardContextual"/>
    </w:rPr>
  </w:style>
  <w:style w:type="paragraph" w:customStyle="1" w:styleId="DF85317E53B14E539E0FB1C350E3E956">
    <w:name w:val="DF85317E53B14E539E0FB1C350E3E956"/>
    <w:rsid w:val="00D52264"/>
    <w:rPr>
      <w:kern w:val="2"/>
      <w:lang w:val="es-ES" w:eastAsia="es-ES"/>
      <w14:ligatures w14:val="standardContextual"/>
    </w:rPr>
  </w:style>
  <w:style w:type="paragraph" w:customStyle="1" w:styleId="18C031E1FCAF4673BDF296506FCBF9CB">
    <w:name w:val="18C031E1FCAF4673BDF296506FCBF9CB"/>
    <w:rsid w:val="00D52264"/>
    <w:rPr>
      <w:kern w:val="2"/>
      <w:lang w:val="es-ES" w:eastAsia="es-ES"/>
      <w14:ligatures w14:val="standardContextual"/>
    </w:rPr>
  </w:style>
  <w:style w:type="paragraph" w:customStyle="1" w:styleId="D41769CC827E448894B30B1AE9F001F9">
    <w:name w:val="D41769CC827E448894B30B1AE9F001F9"/>
    <w:rsid w:val="00D52264"/>
    <w:rPr>
      <w:kern w:val="2"/>
      <w:lang w:val="es-ES" w:eastAsia="es-ES"/>
      <w14:ligatures w14:val="standardContextual"/>
    </w:rPr>
  </w:style>
  <w:style w:type="paragraph" w:customStyle="1" w:styleId="8797D90DB8014933BC904AE0719D74CB">
    <w:name w:val="8797D90DB8014933BC904AE0719D74CB"/>
    <w:rsid w:val="00D52264"/>
    <w:rPr>
      <w:kern w:val="2"/>
      <w:lang w:val="es-ES" w:eastAsia="es-ES"/>
      <w14:ligatures w14:val="standardContextual"/>
    </w:rPr>
  </w:style>
  <w:style w:type="paragraph" w:customStyle="1" w:styleId="D0368B2A40184D59BB38A496ED2C8CC1">
    <w:name w:val="D0368B2A40184D59BB38A496ED2C8CC1"/>
    <w:rsid w:val="00D52264"/>
    <w:rPr>
      <w:kern w:val="2"/>
      <w:lang w:val="es-ES" w:eastAsia="es-ES"/>
      <w14:ligatures w14:val="standardContextual"/>
    </w:rPr>
  </w:style>
  <w:style w:type="paragraph" w:customStyle="1" w:styleId="B0EF9E7CFFB8445588B78001F4ACF827">
    <w:name w:val="B0EF9E7CFFB8445588B78001F4ACF827"/>
    <w:rsid w:val="00D52264"/>
    <w:rPr>
      <w:kern w:val="2"/>
      <w:lang w:val="es-ES" w:eastAsia="es-ES"/>
      <w14:ligatures w14:val="standardContextual"/>
    </w:rPr>
  </w:style>
  <w:style w:type="paragraph" w:customStyle="1" w:styleId="65AA6113E4444132A7586E46DE58B50A">
    <w:name w:val="65AA6113E4444132A7586E46DE58B50A"/>
    <w:rsid w:val="00D52264"/>
    <w:rPr>
      <w:kern w:val="2"/>
      <w:lang w:val="es-ES" w:eastAsia="es-ES"/>
      <w14:ligatures w14:val="standardContextual"/>
    </w:rPr>
  </w:style>
  <w:style w:type="paragraph" w:customStyle="1" w:styleId="078106AB6592482FB5D3EB98E3555299">
    <w:name w:val="078106AB6592482FB5D3EB98E3555299"/>
    <w:rsid w:val="00D52264"/>
    <w:rPr>
      <w:kern w:val="2"/>
      <w:lang w:val="es-ES" w:eastAsia="es-ES"/>
      <w14:ligatures w14:val="standardContextual"/>
    </w:rPr>
  </w:style>
  <w:style w:type="paragraph" w:customStyle="1" w:styleId="7C3FDCC9A66246049672F73B9ED9159A">
    <w:name w:val="7C3FDCC9A66246049672F73B9ED9159A"/>
    <w:rsid w:val="00D52264"/>
    <w:rPr>
      <w:kern w:val="2"/>
      <w:lang w:val="es-ES" w:eastAsia="es-ES"/>
      <w14:ligatures w14:val="standardContextual"/>
    </w:rPr>
  </w:style>
  <w:style w:type="paragraph" w:customStyle="1" w:styleId="54479055C785445CACCD5D4EFDEAF41A">
    <w:name w:val="54479055C785445CACCD5D4EFDEAF41A"/>
    <w:rsid w:val="00D52264"/>
    <w:rPr>
      <w:kern w:val="2"/>
      <w:lang w:val="es-ES" w:eastAsia="es-ES"/>
      <w14:ligatures w14:val="standardContextual"/>
    </w:rPr>
  </w:style>
  <w:style w:type="paragraph" w:customStyle="1" w:styleId="8DADAF00514A4638B6422E27B26A1765">
    <w:name w:val="8DADAF00514A4638B6422E27B26A1765"/>
    <w:rsid w:val="00D52264"/>
    <w:rPr>
      <w:kern w:val="2"/>
      <w:lang w:val="es-ES" w:eastAsia="es-ES"/>
      <w14:ligatures w14:val="standardContextual"/>
    </w:rPr>
  </w:style>
  <w:style w:type="paragraph" w:customStyle="1" w:styleId="3AF103C5A4744159B5120B181EFC4EBD">
    <w:name w:val="3AF103C5A4744159B5120B181EFC4EBD"/>
    <w:rsid w:val="00D52264"/>
    <w:rPr>
      <w:kern w:val="2"/>
      <w:lang w:val="es-ES" w:eastAsia="es-ES"/>
      <w14:ligatures w14:val="standardContextual"/>
    </w:rPr>
  </w:style>
  <w:style w:type="paragraph" w:customStyle="1" w:styleId="F2679139D0354FC9A57D6341D11CC3F5">
    <w:name w:val="F2679139D0354FC9A57D6341D11CC3F5"/>
    <w:rsid w:val="00D52264"/>
    <w:rPr>
      <w:kern w:val="2"/>
      <w:lang w:val="es-ES" w:eastAsia="es-ES"/>
      <w14:ligatures w14:val="standardContextual"/>
    </w:rPr>
  </w:style>
  <w:style w:type="paragraph" w:customStyle="1" w:styleId="21A32C9157D245D8A5FC0B339A3D445C">
    <w:name w:val="21A32C9157D245D8A5FC0B339A3D445C"/>
    <w:rsid w:val="00D52264"/>
    <w:rPr>
      <w:kern w:val="2"/>
      <w:lang w:val="es-ES" w:eastAsia="es-ES"/>
      <w14:ligatures w14:val="standardContextual"/>
    </w:rPr>
  </w:style>
  <w:style w:type="paragraph" w:customStyle="1" w:styleId="C9AAE98EF2DE45DE82F34860AF3B0622">
    <w:name w:val="C9AAE98EF2DE45DE82F34860AF3B0622"/>
    <w:rsid w:val="00D52264"/>
    <w:rPr>
      <w:kern w:val="2"/>
      <w:lang w:val="es-ES" w:eastAsia="es-ES"/>
      <w14:ligatures w14:val="standardContextual"/>
    </w:rPr>
  </w:style>
  <w:style w:type="paragraph" w:customStyle="1" w:styleId="DD8F0655B517492190E38E121356FD6F">
    <w:name w:val="DD8F0655B517492190E38E121356FD6F"/>
    <w:rsid w:val="00D52264"/>
    <w:rPr>
      <w:kern w:val="2"/>
      <w:lang w:val="es-ES" w:eastAsia="es-ES"/>
      <w14:ligatures w14:val="standardContextual"/>
    </w:rPr>
  </w:style>
  <w:style w:type="paragraph" w:customStyle="1" w:styleId="1F9BCE0E0C1F40D08FE0400EBC0E5395">
    <w:name w:val="1F9BCE0E0C1F40D08FE0400EBC0E5395"/>
    <w:rsid w:val="00D52264"/>
    <w:rPr>
      <w:kern w:val="2"/>
      <w:lang w:val="es-ES" w:eastAsia="es-ES"/>
      <w14:ligatures w14:val="standardContextual"/>
    </w:rPr>
  </w:style>
  <w:style w:type="paragraph" w:customStyle="1" w:styleId="BEBBE8E231AA4371895649CF6EF17F06">
    <w:name w:val="BEBBE8E231AA4371895649CF6EF17F06"/>
    <w:rsid w:val="00D52264"/>
    <w:rPr>
      <w:kern w:val="2"/>
      <w:lang w:val="es-ES" w:eastAsia="es-ES"/>
      <w14:ligatures w14:val="standardContextual"/>
    </w:rPr>
  </w:style>
  <w:style w:type="paragraph" w:customStyle="1" w:styleId="B6A020A6DFA640B0A77BCEB9D36776F3">
    <w:name w:val="B6A020A6DFA640B0A77BCEB9D36776F3"/>
    <w:rsid w:val="00D52264"/>
    <w:rPr>
      <w:kern w:val="2"/>
      <w:lang w:val="es-ES" w:eastAsia="es-ES"/>
      <w14:ligatures w14:val="standardContextual"/>
    </w:rPr>
  </w:style>
  <w:style w:type="paragraph" w:customStyle="1" w:styleId="4AB7A85F4F614B0DB369AE53D6865565">
    <w:name w:val="4AB7A85F4F614B0DB369AE53D6865565"/>
    <w:rsid w:val="00D52264"/>
    <w:rPr>
      <w:kern w:val="2"/>
      <w:lang w:val="es-ES" w:eastAsia="es-ES"/>
      <w14:ligatures w14:val="standardContextual"/>
    </w:rPr>
  </w:style>
  <w:style w:type="paragraph" w:customStyle="1" w:styleId="0217D8F1DC294DDA85DF0714574929C3">
    <w:name w:val="0217D8F1DC294DDA85DF0714574929C3"/>
    <w:rsid w:val="00D52264"/>
    <w:rPr>
      <w:kern w:val="2"/>
      <w:lang w:val="es-ES" w:eastAsia="es-ES"/>
      <w14:ligatures w14:val="standardContextual"/>
    </w:rPr>
  </w:style>
  <w:style w:type="paragraph" w:customStyle="1" w:styleId="1E00D3719DC84CEFB5361B4E6B6D3166">
    <w:name w:val="1E00D3719DC84CEFB5361B4E6B6D3166"/>
    <w:rsid w:val="00D52264"/>
    <w:rPr>
      <w:kern w:val="2"/>
      <w:lang w:val="es-ES" w:eastAsia="es-ES"/>
      <w14:ligatures w14:val="standardContextual"/>
    </w:rPr>
  </w:style>
  <w:style w:type="paragraph" w:customStyle="1" w:styleId="2A93FD6F758A4707AF5239E60B9F0660">
    <w:name w:val="2A93FD6F758A4707AF5239E60B9F0660"/>
    <w:rsid w:val="00D52264"/>
    <w:rPr>
      <w:kern w:val="2"/>
      <w:lang w:val="es-ES" w:eastAsia="es-ES"/>
      <w14:ligatures w14:val="standardContextual"/>
    </w:rPr>
  </w:style>
  <w:style w:type="paragraph" w:customStyle="1" w:styleId="ACACA25C2E564386925571E22F336E34">
    <w:name w:val="ACACA25C2E564386925571E22F336E34"/>
    <w:rsid w:val="00D52264"/>
    <w:rPr>
      <w:kern w:val="2"/>
      <w:lang w:val="es-ES" w:eastAsia="es-ES"/>
      <w14:ligatures w14:val="standardContextual"/>
    </w:rPr>
  </w:style>
  <w:style w:type="paragraph" w:customStyle="1" w:styleId="9FC362A81C9C48F3A1DBEBA4172D1F42">
    <w:name w:val="9FC362A81C9C48F3A1DBEBA4172D1F42"/>
    <w:rsid w:val="00D52264"/>
    <w:rPr>
      <w:kern w:val="2"/>
      <w:lang w:val="es-ES" w:eastAsia="es-ES"/>
      <w14:ligatures w14:val="standardContextual"/>
    </w:rPr>
  </w:style>
  <w:style w:type="paragraph" w:customStyle="1" w:styleId="F47CAD136FBF4997966DED221A3FD0EF">
    <w:name w:val="F47CAD136FBF4997966DED221A3FD0EF"/>
    <w:rsid w:val="00D52264"/>
    <w:rPr>
      <w:kern w:val="2"/>
      <w:lang w:val="es-ES" w:eastAsia="es-ES"/>
      <w14:ligatures w14:val="standardContextual"/>
    </w:rPr>
  </w:style>
  <w:style w:type="paragraph" w:customStyle="1" w:styleId="C1903F2A76FA4FE29C3560671F5BE103">
    <w:name w:val="C1903F2A76FA4FE29C3560671F5BE103"/>
    <w:rsid w:val="00D52264"/>
    <w:rPr>
      <w:kern w:val="2"/>
      <w:lang w:val="es-ES" w:eastAsia="es-ES"/>
      <w14:ligatures w14:val="standardContextual"/>
    </w:rPr>
  </w:style>
  <w:style w:type="paragraph" w:customStyle="1" w:styleId="50CFB2B5F77143A8B44C2004B16EAE2B">
    <w:name w:val="50CFB2B5F77143A8B44C2004B16EAE2B"/>
    <w:rsid w:val="00D52264"/>
    <w:rPr>
      <w:kern w:val="2"/>
      <w:lang w:val="es-ES" w:eastAsia="es-ES"/>
      <w14:ligatures w14:val="standardContextual"/>
    </w:rPr>
  </w:style>
  <w:style w:type="paragraph" w:customStyle="1" w:styleId="8645299374D5440BAA94EFAF36284020">
    <w:name w:val="8645299374D5440BAA94EFAF36284020"/>
    <w:rsid w:val="00D52264"/>
    <w:rPr>
      <w:kern w:val="2"/>
      <w:lang w:val="es-ES" w:eastAsia="es-ES"/>
      <w14:ligatures w14:val="standardContextual"/>
    </w:rPr>
  </w:style>
  <w:style w:type="paragraph" w:customStyle="1" w:styleId="7105E69F29B64256BD69DF1C5B1B2942">
    <w:name w:val="7105E69F29B64256BD69DF1C5B1B2942"/>
    <w:rsid w:val="00D52264"/>
    <w:rPr>
      <w:kern w:val="2"/>
      <w:lang w:val="es-ES" w:eastAsia="es-ES"/>
      <w14:ligatures w14:val="standardContextual"/>
    </w:rPr>
  </w:style>
  <w:style w:type="paragraph" w:customStyle="1" w:styleId="DD547835340E4B5BBE613A63400C9D7B">
    <w:name w:val="DD547835340E4B5BBE613A63400C9D7B"/>
    <w:rsid w:val="00D52264"/>
    <w:rPr>
      <w:kern w:val="2"/>
      <w:lang w:val="es-ES" w:eastAsia="es-ES"/>
      <w14:ligatures w14:val="standardContextual"/>
    </w:rPr>
  </w:style>
  <w:style w:type="paragraph" w:customStyle="1" w:styleId="4E943F3F0FF24E7B880926F890EA3967">
    <w:name w:val="4E943F3F0FF24E7B880926F890EA3967"/>
    <w:rsid w:val="00D52264"/>
    <w:rPr>
      <w:kern w:val="2"/>
      <w:lang w:val="es-ES" w:eastAsia="es-ES"/>
      <w14:ligatures w14:val="standardContextual"/>
    </w:rPr>
  </w:style>
  <w:style w:type="paragraph" w:customStyle="1" w:styleId="FEBFD0EF43A748158D56425525DF0608">
    <w:name w:val="FEBFD0EF43A748158D56425525DF0608"/>
    <w:rsid w:val="00D52264"/>
    <w:rPr>
      <w:kern w:val="2"/>
      <w:lang w:val="es-ES" w:eastAsia="es-ES"/>
      <w14:ligatures w14:val="standardContextual"/>
    </w:rPr>
  </w:style>
  <w:style w:type="paragraph" w:customStyle="1" w:styleId="963F5C1256C741A9A7FD2B2DB25AB76E">
    <w:name w:val="963F5C1256C741A9A7FD2B2DB25AB76E"/>
    <w:rsid w:val="00D52264"/>
    <w:rPr>
      <w:kern w:val="2"/>
      <w:lang w:val="es-ES" w:eastAsia="es-ES"/>
      <w14:ligatures w14:val="standardContextual"/>
    </w:rPr>
  </w:style>
  <w:style w:type="paragraph" w:customStyle="1" w:styleId="83683707C4A24C44A1447C39090990A9">
    <w:name w:val="83683707C4A24C44A1447C39090990A9"/>
    <w:rsid w:val="00D52264"/>
    <w:rPr>
      <w:kern w:val="2"/>
      <w:lang w:val="es-ES" w:eastAsia="es-ES"/>
      <w14:ligatures w14:val="standardContextual"/>
    </w:rPr>
  </w:style>
  <w:style w:type="paragraph" w:customStyle="1" w:styleId="799F97D5225B4E1698B9C087990BC6D6">
    <w:name w:val="799F97D5225B4E1698B9C087990BC6D6"/>
    <w:rsid w:val="00D52264"/>
    <w:rPr>
      <w:kern w:val="2"/>
      <w:lang w:val="es-ES" w:eastAsia="es-ES"/>
      <w14:ligatures w14:val="standardContextual"/>
    </w:rPr>
  </w:style>
  <w:style w:type="paragraph" w:customStyle="1" w:styleId="BAF9592DEF1B4BFEA11DD295D126E41D">
    <w:name w:val="BAF9592DEF1B4BFEA11DD295D126E41D"/>
    <w:rsid w:val="00D52264"/>
    <w:rPr>
      <w:kern w:val="2"/>
      <w:lang w:val="es-ES" w:eastAsia="es-ES"/>
      <w14:ligatures w14:val="standardContextual"/>
    </w:rPr>
  </w:style>
  <w:style w:type="paragraph" w:customStyle="1" w:styleId="99181EA36DA341B09ED74127CCCA0C1E">
    <w:name w:val="99181EA36DA341B09ED74127CCCA0C1E"/>
    <w:rsid w:val="00D52264"/>
    <w:rPr>
      <w:kern w:val="2"/>
      <w:lang w:val="es-ES" w:eastAsia="es-ES"/>
      <w14:ligatures w14:val="standardContextual"/>
    </w:rPr>
  </w:style>
  <w:style w:type="paragraph" w:customStyle="1" w:styleId="BBCD7BC04D5744FEBB28C5A294B95F78">
    <w:name w:val="BBCD7BC04D5744FEBB28C5A294B95F78"/>
    <w:rsid w:val="00D52264"/>
    <w:rPr>
      <w:kern w:val="2"/>
      <w:lang w:val="es-ES" w:eastAsia="es-ES"/>
      <w14:ligatures w14:val="standardContextual"/>
    </w:rPr>
  </w:style>
  <w:style w:type="paragraph" w:customStyle="1" w:styleId="92BD741C9EB34482BD5E8115958DA2C0">
    <w:name w:val="92BD741C9EB34482BD5E8115958DA2C0"/>
    <w:rsid w:val="00D52264"/>
    <w:rPr>
      <w:kern w:val="2"/>
      <w:lang w:val="es-ES" w:eastAsia="es-ES"/>
      <w14:ligatures w14:val="standardContextual"/>
    </w:rPr>
  </w:style>
  <w:style w:type="paragraph" w:customStyle="1" w:styleId="A9005EF2327E46658C0D077980D06EAB">
    <w:name w:val="A9005EF2327E46658C0D077980D06EAB"/>
    <w:rsid w:val="00787E3F"/>
    <w:rPr>
      <w:kern w:val="2"/>
      <w:lang w:val="es-ES" w:eastAsia="es-E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4FF29F9-74F8-4E40-9FE9-475E4A8122EA}">
  <we:reference id="f78a3046-9e99-4300-aa2b-5814002b01a2" version="1.46.0.0" store="EXCatalog" storeType="EXCatalog"/>
  <we:alternateReferences>
    <we:reference id="WA104382081" version="1.46.0.0" store="es-CL" storeType="OMEX"/>
  </we:alternateReferences>
  <we:properties>
    <we:property name="MENDELEY_CITATIONS" value="[{&quot;citationID&quot;:&quot;MENDELEY_CITATION_1f983e0f-600a-4c43-b371-47582d3ea126&quot;,&quot;properties&quot;:{&quot;noteIndex&quot;:0},&quot;isEdited&quot;:false,&quot;manualOverride&quot;:{&quot;isManuallyOverridden&quot;:false,&quot;citeprocText&quot;:&quot;[1]&quot;,&quot;manualOverrideText&quot;:&quot;&quot;},&quot;citationTag&quot;:&quot;MENDELEY_CITATION_v3_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&quot;,&quot;citationItems&quot;:[{&quot;id&quot;:&quot;85972c0a-f5c0-3c3b-a455-a27ff3be07a1&quot;,&quot;itemData&quot;:{&quot;type&quot;:&quot;article-journal&quot;,&quot;id&quot;:&quot;85972c0a-f5c0-3c3b-a455-a27ff3be07a1&quot;,&quot;title&quot;:&quot;Concurrent training: a meta-analysis examining interference of aerobic and resistance exercises.&quot;,&quot;author&quot;:[{&quot;family&quot;:&quot;Wilson&quot;,&quot;given&quot;:&quot;Jacob M&quot;,&quot;parse-names&quot;:false,&quot;dropping-particle&quot;:&quot;&quot;,&quot;non-dropping-particle&quot;:&quot;&quot;},{&quot;family&quot;:&quot;Marin&quot;,&quot;given&quot;:&quot;Pedro J&quot;,&quot;parse-names&quot;:false,&quot;dropping-particle&quot;:&quot;&quot;,&quot;non-dropping-particle&quot;:&quot;&quot;},{&quot;family&quot;:&quot;Rhea&quot;,&quot;given&quot;:&quot;Matthew R&quot;,&quot;parse-names&quot;:false,&quot;dropping-particle&quot;:&quot;&quot;,&quot;non-dropping-particle&quot;:&quot;&quot;},{&quot;family&quot;:&quot;Wilson&quot;,&quot;given&quot;:&quot;Stephanie M C&quot;,&quot;parse-names&quot;:false,&quot;dropping-particle&quot;:&quot;&quot;,&quot;non-dropping-particle&quot;:&quot;&quot;},{&quot;family&quot;:&quot;Loenneke&quot;,&quot;given&quot;:&quot;Jeremy P&quot;,&quot;parse-names&quot;:false,&quot;dropping-particle&quot;:&quot;&quot;,&quot;non-dropping-particle&quot;:&quot;&quot;},{&quot;family&quot;:&quot;Anderson&quot;,&quot;given&quot;:&quot;Jody C&quot;,&quot;parse-names&quot;:false,&quot;dropping-particle&quot;:&quot;&quot;,&quot;non-dropping-particle&quot;:&quot;&quot;}],&quot;container-title&quot;:&quot;Journal of strength and conditioning research&quot;,&quot;container-title-short&quot;:&quot;J Strength Cond Res&quot;,&quot;DOI&quot;:&quot;10.1519/JSC.0b013e31823a3e2d&quot;,&quot;ISSN&quot;:&quot;1533-4287&quot;,&quot;PMID&quot;:&quot;22002517&quot;,&quot;URL&quot;:&quot;http://www.ncbi.nlm.nih.gov/pubmed/22002517&quot;,&quot;issued&quot;:{&quot;date-parts&quot;:[[2012,8]]},&quot;page&quot;:&quot;2293-307&quot;,&quot;abstract&quot;:&quot;The primary objective of this investigation was to identify which components of endurance training (e.g., modality, duration, frequency) are detrimental to resistance training outcomes. A meta-analysis of 21 studies was performed with a total of 422 effect sizes (ESs). Criteria for the study included were (a) compare strength training alone to strength plus endurance training (concurrent) or to compare combinations of concurrent training; (b) the outcome measures include at least one measure of strength, power, or hypertrophy; and (c) the data necessary to calculate ESs must be included or available. The mean ES for hypertrophy for strength training was 1.23; for endurance training, it was 0.27; and for concurrent training, it was 0.85, with strength and concurrent training being significantly greater than endurance training only. The mean ES for strength development for strength training was 1.76; for endurance training, it was 0.78; and for concurrent training, it was 1.44. Strength and concurrent training was significantly greater than endurance training. The mean ES for power development for strength training only was 0.91; for endurance training, it was 0.11; and for concurrent training, it was 0.55. Significant differences were found between all the 3 groups. For moderator variables, resistance training concurrently with running, but not cycling, resulted in significant decrements in both hypertrophy and strength. Correlational analysis identified significant negative relationships between frequency (-0.26 to -0.35) and duration (-0.29 to -0.75) of endurance training for hypertrophy, strength, and power. Significant relationships (p &lt; 0.05) between ES for decreased body fat and % maximal heart rate (r = -0.60) were also found. Our results indicate that interference effects of endurance training are a factor of the modality, frequency, and duration of the endurance training selected.&quot;,&quot;issue&quot;:&quot;8&quot;,&quot;volume&quot;:&quot;26&quot;},&quot;isTemporary&quot;:false}]},{&quot;citationID&quot;:&quot;MENDELEY_CITATION_8844d77e-23eb-46f0-8049-2f908a810ff1&quot;,&quot;properties&quot;:{&quot;noteIndex&quot;:0},&quot;isEdited&quot;:false,&quot;manualOverride&quot;:{&quot;isManuallyOverridden&quot;:false,&quot;citeprocText&quot;:&quot;[2,3]&quot;,&quot;manualOverrideText&quot;:&quot;&quot;},&quot;citationTag&quot;:&quot;MENDELEY_CITATION_v3_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&quot;,&quot;citationItems&quot;:[{&quot;id&quot;:&quot;5757f905-2176-3392-a7a3-957a36b51b84&quot;,&quot;itemData&quot;:{&quot;type&quot;:&quot;article-journal&quot;,&quot;id&quot;:&quot;5757f905-2176-3392-a7a3-957a36b51b84&quot;,&quot;title&quot;:&quot;Effects of resistance training on performance in previously trained endurance runners: A systematic review&quot;,&quot;author&quot;:[{&quot;family&quot;:&quot;Alcaraz-Ibañez&quot;,&quot;given&quot;:&quot;Manuel&quot;,&quot;parse-names&quot;:false,&quot;dropping-particle&quot;:&quot;&quot;,&quot;non-dropping-particle&quot;:&quot;&quot;},{&quot;family&quot;:&quot;Rodríguez-Pérez&quot;,&quot;given&quot;:&quot;Manuel&quot;,&quot;parse-names&quot;:false,&quot;dropping-particle&quot;:&quot;&quot;,&quot;non-dropping-particle&quot;:&quot;&quot;}],&quot;container-title&quot;:&quot;Journal of Sports Sciences&quot;,&quot;DOI&quot;:&quot;10.1080/02640414.2017.1326618&quot;,&quot;ISSN&quot;:&quot;1466447X&quot;,&quot;PMID&quot;:&quot;28544858&quot;,&quot;URL&quot;:&quot;https://doi.org/10.1080/02640414.2017.1326618&quot;,&quot;issued&quot;:{&quot;date-parts&quot;:[[2018]]},&quot;page&quot;:&quot;613-629&quot;,&quot;abstract&quot;:&quot;The aim of this work was to identify, synthesize and evaluate the results of randomized controlled trials examining the effects of resistance training on performance indicators in previously trained endurance runners. A database search was carried out in PubMed, Science Direct, OvidSPMedLine, Wiley, Web of Science, ProQuest and Google Scholar. In accordance with the PRISMA checklist, 18 published articles dated prior to May 2016 involving 321 endurance runners were reviewed using the PEDro scale. Resistance training led to general improvements in muscular strength, running economy, muscle power factors, and direct performance in distances between 1,500 and 10,000 m. Such improvements were not accompanied by a significant increase in body mass or signs of overtraining. However, improvements did not occur in all cases, suggesting that they might depend on the specific characteristics of the resistance training applied. Although current evidence supports the effectiveness of resistance training to improve performance in already trained endurance runners, the methodological inconsistencies identified suggest that the results should be interpreted with caution. Future studies ought to investigate the benefits of resistance training in endurance runners while considering the existence of possible differentiated effects based on the specific characteristics of the resistance training carried out.&quot;,&quot;publisher&quot;:&quot;Routledge&quot;,&quot;issue&quot;:&quot;6&quot;,&quot;volume&quot;:&quot;36&quot;,&quot;container-title-short&quot;:&quot;J Sports Sci&quot;},&quot;isTemporary&quot;:false},{&quot;id&quot;:&quot;4d26e762-f79a-35c8-aaf3-ba2ef4ee751c&quot;,&quot;itemData&quot;:{&quot;type&quot;:&quot;article-journal&quot;,&quot;id&quot;:&quot;4d26e762-f79a-35c8-aaf3-ba2ef4ee751c&quot;,&quot;title&quot;:&quot;Concurrent Resistance Training Enhances Performance in Competitive Distance Runners: A Review and Programming Implementation&quot;,&quot;author&quot;:[{&quot;family&quot;:&quot;Barrie&quot;,&quot;given&quot;:&quot;Brittney&quot;,&quot;parse-names&quot;:false,&quot;dropping-particle&quot;:&quot;&quot;,&quot;non-dropping-particle&quot;:&quot;&quot;}],&quot;container-title&quot;:&quot;Strength &amp; Conditioning Journal&quot;,&quot;container-title-short&quot;:&quot;Strength Cond J&quot;,&quot;DOI&quot;:&quot;10.1519/SSC.0000000000000528&quot;,&quot;ISSN&quot;:&quot;1524-1602&quot;,&quot;URL&quot;:&quot;https://journals.lww.com/10.1519/SSC.0000000000000528&quot;,&quot;issued&quot;:{&quot;date-parts&quot;:[[2020,2]]},&quot;page&quot;:&quot;97-106&quot;,&quot;abstract&quot;:&quot;Concurrent training, defined as resistance training sessions programmed alongside endurance training sessions during the same cycle, is a tool that highly trained runners can use to augment performance. A review of the current literature explains how resistance training focused on increasing maximal force development and power output can improve running economy, a key performance indicator for endurance running. This review explains the current concepts in concurrent training for competitive distance runners, discusses misconceptions related to concurrent training, and offers practical implementation examples for coaches, athletes, and strength and conditioning practitioners working with this special population.&quot;,&quot;issue&quot;:&quot;1&quot;,&quot;volume&quot;:&quot;42&quot;},&quot;isTemporary&quot;:false}]},{&quot;citationID&quot;:&quot;MENDELEY_CITATION_b2fc4823-ece2-41ac-8423-762c2017963f&quot;,&quot;properties&quot;:{&quot;noteIndex&quot;:0},&quot;isEdited&quot;:false,&quot;manualOverride&quot;:{&quot;isManuallyOverridden&quot;:false,&quot;citeprocText&quot;:&quot;[2,4,5]&quot;,&quot;manualOverrideText&quot;:&quot;&quot;},&quot;citationTag&quot;:&quot;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&quot;,&quot;citationItems&quot;:[{&quot;id&quot;:&quot;5757f905-2176-3392-a7a3-957a36b51b84&quot;,&quot;itemData&quot;:{&quot;type&quot;:&quot;article-journal&quot;,&quot;id&quot;:&quot;5757f905-2176-3392-a7a3-957a36b51b84&quot;,&quot;title&quot;:&quot;Effects of resistance training on performance in previously trained endurance runners: A systematic review&quot;,&quot;author&quot;:[{&quot;family&quot;:&quot;Alcaraz-Ibañez&quot;,&quot;given&quot;:&quot;Manuel&quot;,&quot;parse-names&quot;:false,&quot;dropping-particle&quot;:&quot;&quot;,&quot;non-dropping-particle&quot;:&quot;&quot;},{&quot;family&quot;:&quot;Rodríguez-Pérez&quot;,&quot;given&quot;:&quot;Manuel&quot;,&quot;parse-names&quot;:false,&quot;dropping-particle&quot;:&quot;&quot;,&quot;non-dropping-particle&quot;:&quot;&quot;}],&quot;container-title&quot;:&quot;Journal of Sports Sciences&quot;,&quot;DOI&quot;:&quot;10.1080/02640414.2017.1326618&quot;,&quot;ISSN&quot;:&quot;1466447X&quot;,&quot;PMID&quot;:&quot;28544858&quot;,&quot;URL&quot;:&quot;https://doi.org/10.1080/02640414.2017.1326618&quot;,&quot;issued&quot;:{&quot;date-parts&quot;:[[2018]]},&quot;page&quot;:&quot;613-629&quot;,&quot;abstract&quot;:&quot;The aim of this work was to identify, synthesize and evaluate the results of randomized controlled trials examining the effects of resistance training on performance indicators in previously trained endurance runners. A database search was carried out in PubMed, Science Direct, OvidSPMedLine, Wiley, Web of Science, ProQuest and Google Scholar. In accordance with the PRISMA checklist, 18 published articles dated prior to May 2016 involving 321 endurance runners were reviewed using the PEDro scale. Resistance training led to general improvements in muscular strength, running economy, muscle power factors, and direct performance in distances between 1,500 and 10,000 m. Such improvements were not accompanied by a significant increase in body mass or signs of overtraining. However, improvements did not occur in all cases, suggesting that they might depend on the specific characteristics of the resistance training applied. Although current evidence supports the effectiveness of resistance training to improve performance in already trained endurance runners, the methodological inconsistencies identified suggest that the results should be interpreted with caution. Future studies ought to investigate the benefits of resistance training in endurance runners while considering the existence of possible differentiated effects based on the specific characteristics of the resistance training carried out.&quot;,&quot;publisher&quot;:&quot;Routledge&quot;,&quot;issue&quot;:&quot;6&quot;,&quot;volume&quot;:&quot;36&quot;,&quot;container-title-short&quot;:&quot;J Sports Sci&quot;},&quot;isTemporary&quot;:false},{&quot;id&quot;:&quot;1d331c51-a165-3dfe-a816-20fd02e35fa7&quot;,&quot;itemData&quot;:{&quot;type&quot;:&quot;article-journal&quot;,&quot;id&quot;:&quot;1d331c51-a165-3dfe-a816-20fd02e35fa7&quot;,&quot;title&quot;:&quot;Effects of Strength Training on Running Economy in Highly Trained Runners: A Systematic Review With Meta-Analysis of Controlled Trials&quot;,&quot;author&quot;:[{&quot;family&quot;:&quot;Balsalobre-Fernández&quot;,&quot;given&quot;:&quot;Carlos&quot;,&quot;parse-names&quot;:false,&quot;dropping-particle&quot;:&quot;&quot;,&quot;non-dropping-particle&quot;:&quot;&quot;},{&quot;family&quot;:&quot;Santos-Concejero&quot;,&quot;given&quot;:&quot;Jordan&quot;,&quot;parse-names&quot;:false,&quot;dropping-particle&quot;:&quot;&quot;,&quot;non-dropping-particle&quot;:&quot;&quot;},{&quot;family&quot;:&quot;Grivas&quot;,&quot;given&quot;:&quot;Gerasimos&quot;,&quot;parse-names&quot;:false,&quot;dropping-particle&quot;:&quot;V.&quot;,&quot;non-dropping-particle&quot;:&quot;&quot;}],&quot;container-title&quot;:&quot;Journal of Strength and Conditioning Research&quot;,&quot;container-title-short&quot;:&quot;J Strength Cond Res&quot;,&quot;DOI&quot;:&quot;10.1519/JSC.0000000000001316&quot;,&quot;ISSN&quot;:&quot;1064-8011&quot;,&quot;URL&quot;:&quot;https://journals.lww.com/00124278-201608000-00036&quot;,&quot;issued&quot;:{&quot;date-parts&quot;:[[2016,8]]},&quot;page&quot;:&quot;2361-2368&quot;,&quot;abstract&quot;:&quot;Balsalobre-Fernández, C, Santos-Concejero, J, and Grivas, GV. Effects of strength training on running economy in highly trained runners: a systematic review with meta-analysis of controlled trials. J Strength Cond Res 30(8): 2361-2368, 2016-The purpose of this study was to perform a systematic review and meta-analysis of controlled trials to determine the effect of strength training programs on the running economy (RE) of high-level middle- and long-distance runners. Four electronic databases were searched in September 2015 (PubMed, SPORTDiscus, MEDLINE, and CINAHL) for original research articles. After analyzing 699 resultant original articles, studies were included if the following criteria were met: (a) participants were competitive middle- or long-distance runners; (b) participants had a V[Combining Dot Above]O2max &gt;60 ml·kg·min; (c) studies were controlled trials published in peer-reviewed journals; (d) studies analyzed the effects of strength training programs with a duration greater than 4 weeks; and (e) RE was measured before and after the strength training intervention. Five studies met the inclusion criteria, resulting in a total sample size of 93 competitive, high-level middle- and long-distance runners. Four of the 5 included studies used low to moderate training intensities (40-70% one repetition maximum), and all of them used low to moderate training volume (2-4 resistance lower-body exercises plus up to 200 jumps and 5-10 short sprints) 2-3 times per week for 8-12 weeks. The meta-analyzed effect of strength training programs on RE in high-level middle- and long-distance runners showed a large, beneficial effect (standardized mean difference [95% confidence interval] = -1.42 [-2.23 to -0.60]). In conclusion, a strength training program including low to high intensity resistance exercises and plyometric exercises performed 2-3 times per week for 8-12 weeks is an appropriate strategy to improve RE in highly trained middle- and long-distance runners.&quot;,&quot;issue&quot;:&quot;8&quot;,&quot;volume&quot;:&quot;30&quot;},&quot;isTemporary&quot;:false},{&quot;id&quot;:&quot;e571c962-f3cd-36c4-97e1-ee3a32d96bd8&quot;,&quot;itemData&quot;:{&quot;type&quot;:&quot;article-journal&quot;,&quot;id&quot;:&quot;e571c962-f3cd-36c4-97e1-ee3a32d96bd8&quot;,&quot;title&quot;:&quot;Explosive Training and Heavy Weight Training are Effective for Improving Running Economy in Endurance Athletes: A Systematic Review and Meta-Analysis&quot;,&quot;author&quot;:[{&quot;family&quot;:&quot;Denadai&quot;,&quot;given&quot;:&quot;Benedito Sérgio&quot;,&quot;parse-names&quot;:false,&quot;dropping-particle&quot;:&quot;&quot;,&quot;non-dropping-particle&quot;:&quot;&quot;},{&quot;family&quot;:&quot;Aguiar&quot;,&quot;given&quot;:&quot;Rafael Alves&quot;,&quot;parse-names&quot;:false,&quot;dropping-particle&quot;:&quot;&quot;,&quot;non-dropping-particle&quot;:&quot;de&quot;},{&quot;family&quot;:&quot;Lima&quot;,&quot;given&quot;:&quot;Leonardo Coelho Rabello&quot;,&quot;parse-names&quot;:false,&quot;dropping-particle&quot;:&quot;&quot;,&quot;non-dropping-particle&quot;:&quot;de&quot;},{&quot;family&quot;:&quot;Greco&quot;,&quot;given&quot;:&quot;Camila Coelho&quot;,&quot;parse-names&quot;:false,&quot;dropping-particle&quot;:&quot;&quot;,&quot;non-dropping-particle&quot;:&quot;&quot;},{&quot;family&quot;:&quot;Caputo&quot;,&quot;given&quot;:&quot;Fabrizio&quot;,&quot;parse-names&quot;:false,&quot;dropping-particle&quot;:&quot;&quot;,&quot;non-dropping-particle&quot;:&quot;&quot;}],&quot;container-title&quot;:&quot;Sports Medicine&quot;,&quot;DOI&quot;:&quot;10.1007/s40279-016-0604-z&quot;,&quot;ISSN&quot;:&quot;0112-1642&quot;,&quot;URL&quot;:&quot;http://link.springer.com/10.1007/s40279-016-0604-z&quot;,&quot;issued&quot;:{&quot;date-parts&quot;:[[2017,3,6]]},&quot;page&quot;:&quot;545-554&quot;,&quot;abstract&quot;:&quot;BACKGROUND Several strategies have been used to improve running economy (RE). Defined as the oxygen uptake required at a given submaximal running velocity, it has been considered a key aerobic parameter related to endurance running performance. In this context, concurrent strength and endurance training has been considered an effective method, although conclusions on the optimal concurrent training cannot yet be drawn. OBJECTIVE To evaluate the effect of concurrent training on RE in endurance running athletes and identify the effects of subject characteristics and concurrent training variables on the magnitude of RE improvement. METHODS We conducted a computerized search of the PubMed and Web of Science databases, and references of original studies were searched for further relevant studies. The analysis comprised 20 effects in 16 relevant studies published up to August 2015. The outcomes were calculated as the difference in percentage change between control and experimental groups (% change) and data were presented as mean ± 95 % confidence limit. Meta-analyses were performed using a random-effects model and, in addition, simple and multiple meta-regression analyses were used to identify effects of age, training status, number of sessions per week, training duration, type of strength training, and neuromuscular performance on % change in RE. RESULTS The concurrent training program had a small beneficial effect on RE (% change = -3.93 ± 1.19 %; p &lt; 0.001). In addition, explosive (% change = -4.83 ± 1.53; p &lt; 0.001) and heavy weight (% change = -3.65 ± 2.74; p = 0.009) training programs produced similar improvements in RE, while isometric training (% change = -2.20 ± 4.37; p = 0.324) in selected studies did not induce a significant effect. The multiple linear meta-regression analysis showed that all the differences between % changes could be explained by including the above-mentioned characteristics of subjects and weight training program elements. This model showed that the magnitude of the % change in RE was larger for longer training duration (β = -0.83 ± 0.72, p = 0.02). CONCLUSION Explosive training and heavy weight training are effective concurrent training methods aiming to improve RE within a few weeks. However, long-term training programs seem to be necessary when the largest possible improvement in RE is desired.&quot;,&quot;issue&quot;:&quot;3&quot;,&quot;volume&quot;:&quot;47&quot;,&quot;container-title-short&quot;:&quot;&quot;},&quot;isTemporary&quot;:false}]},{&quot;citationID&quot;:&quot;MENDELEY_CITATION_0367d8c4-a56a-4ce0-bddd-1dbb32cc9841&quot;,&quot;properties&quot;:{&quot;noteIndex&quot;:0},&quot;isEdited&quot;:false,&quot;manualOverride&quot;:{&quot;citeprocText&quot;:&quot;[6]&quot;,&quot;isManuallyOverridden&quot;:false,&quot;manualOverrideText&quot;:&quot;&quot;},&quot;citationTag&quot;:&quot;MENDELEY_CITATION_v3_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&quot;,&quot;citationItems&quot;:[{&quot;id&quot;:&quot;746c93f8-382d-33d0-b749-e5ad165fb06e&quot;,&quot;itemData&quot;:{&quot;type&quot;:&quot;article-journal&quot;,&quot;id&quot;:&quot;746c93f8-382d-33d0-b749-e5ad165fb06e&quot;,&quot;title&quot;:&quot;Running economy: measurement, norms, and determining factors&quot;,&quot;author&quot;:[{&quot;family&quot;:&quot;Barnes&quot;,&quot;given&quot;:&quot;Kyle R.&quot;,&quot;parse-names&quot;:false,&quot;dropping-particle&quot;:&quot;&quot;,&quot;non-dropping-particle&quot;:&quot;&quot;},{&quot;family&quot;:&quot;Kilding&quot;,&quot;given&quot;:&quot;Andrew E.&quot;,&quot;parse-names&quot;:false,&quot;dropping-particle&quot;:&quot;&quot;,&quot;non-dropping-particle&quot;:&quot;&quot;}],&quot;container-title&quot;:&quot;Sports Medicine - Open&quot;,&quot;DOI&quot;:&quot;10.1186/s40798-015-0007-y&quot;,&quot;ISSN&quot;:&quot;21989761&quot;,&quot;issued&quot;:{&quot;date-parts&quot;:[[2015]]},&quot;page&quot;:&quot;1-15&quot;,&quot;abstract&quot;:&quot;Running economy (RE) is considered an important physiological measure for endurance athletes, especially distance runners. This review considers 1) how RE is defined and measured and 2) physiological and biomechanical factors that determine or influence RE. It is difficult to accurately ascertain what is good, average, and poor RE between athletes and studies due to variation in protocols, gas-analysis systems, and data averaging techniques. However, representative RE values for different caliber of male and female runners can be identified from existing literature with mostly clear delineations in oxygen uptake across a range of speeds in moderately and highly trained and elite runners. Despite being simple to measure and acceptably reliable, it is evident that RE is a complex, multifactorial concept that reflects the integrated composite of a variety of metabolic, cardiorespiratory, biomechanical and neuromuscular characteristics that are unique to the individual. Metabolic efficiency refers to the utilization of available energy to facilitate optimal performance, whereas cardiopulmonary efficiency refers to a reduced work output for the processes related to oxygen transport and utilization. Biomechanical and neuromuscular characteristics refer to the interaction between the neural and musculoskeletal systems and their ability to convert power output into translocation and therefore performance. Of the numerous metabolic, cardiopulmonary, biomechanical and neuromuscular characteristics contributing to RE, many of these are able to adapt through training or other interventions resulting in improved RE.&quot;,&quot;issue&quot;:&quot;1&quot;,&quot;volume&quot;:&quot;1&quot;,&quot;container-title-short&quot;:&quot;Sports Med Open&quot;},&quot;uris&quot;:[&quot;http://www.mendeley.com/documents/?uuid=b5deca8a-c811-43bf-b80b-d17696bc1ffb&quot;],&quot;isTemporary&quot;:false,&quot;legacyDesktopId&quot;:&quot;b5deca8a-c811-43bf-b80b-d17696bc1ffb&quot;}]},{&quot;citationID&quot;:&quot;MENDELEY_CITATION_0d9c4ea7-f4cd-4bd6-a365-66a18d14e783&quot;,&quot;properties&quot;:{&quot;noteIndex&quot;:0},&quot;isEdited&quot;:false,&quot;manualOverride&quot;:{&quot;isManuallyOverridden&quot;:false,&quot;citeprocText&quot;:&quot;[7,8]&quot;,&quot;manualOverrideText&quot;:&quot;&quot;},&quot;citationTag&quot;:&quot;MENDELEY_CITATION_v3_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&quot;,&quot;citationItems&quot;:[{&quot;id&quot;:&quot;573fbc1f-8301-3518-bf13-6fd510469b97&quot;,&quot;itemData&quot;:{&quot;type&quot;:&quot;article-journal&quot;,&quot;id&quot;:&quot;573fbc1f-8301-3518-bf13-6fd510469b97&quot;,&quot;title&quot;:&quot;Endurance exercise performance: the physiology of champions&quot;,&quot;author&quot;:[{&quot;family&quot;:&quot;Joyner&quot;,&quot;given&quot;:&quot;Michael J.&quot;,&quot;parse-names&quot;:false,&quot;dropping-particle&quot;:&quot;&quot;,&quot;non-dropping-particle&quot;:&quot;&quot;},{&quot;family&quot;:&quot;Coyle&quot;,&quot;given&quot;:&quot;Edward F.&quot;,&quot;parse-names&quot;:false,&quot;dropping-particle&quot;:&quot;&quot;,&quot;non-dropping-particle&quot;:&quot;&quot;}],&quot;container-title&quot;:&quot;The Journal of Physiology&quot;,&quot;container-title-short&quot;:&quot;J Physiol&quot;,&quot;DOI&quot;:&quot;10.1113/jphysiol.2007.143834&quot;,&quot;ISSN&quot;:&quot;00223751&quot;,&quot;URL&quot;:&quot;http://doi.wiley.com/10.1113/jphysiol.2007.143834&quot;,&quot;issued&quot;:{&quot;date-parts&quot;:[[2008,1,1]]},&quot;page&quot;:&quot;35-44&quot;,&quot;issue&quot;:&quot;1&quot;,&quot;volume&quot;:&quot;586&quot;},&quot;isTemporary&quot;:false},{&quot;id&quot;:&quot;a3e99546-204b-37a9-bf31-05b930032ac9&quot;,&quot;itemData&quot;:{&quot;type&quot;:&quot;article-journal&quot;,&quot;id&quot;:&quot;a3e99546-204b-37a9-bf31-05b930032ac9&quot;,&quot;title&quot;:&quot;Explosive-strength training improves 5-km running time by improving running economy and muscle power&quot;,&quot;author&quot;:[{&quot;family&quot;:&quot;Paavolainen&quot;,&quot;given&quot;:&quot;Leena&quot;,&quot;parse-names&quot;:false,&quot;dropping-particle&quot;:&quot;&quot;,&quot;non-dropping-particle&quot;:&quot;&quot;},{&quot;family&quot;:&quot;Häkkinen&quot;,&quot;given&quot;:&quot;Keijo&quot;,&quot;parse-names&quot;:false,&quot;dropping-particle&quot;:&quot;&quot;,&quot;non-dropping-particle&quot;:&quot;&quot;},{&quot;family&quot;:&quot;Hämäläinen&quot;,&quot;given&quot;:&quot;Ismo&quot;,&quot;parse-names&quot;:false,&quot;dropping-particle&quot;:&quot;&quot;,&quot;non-dropping-particle&quot;:&quot;&quot;},{&quot;family&quot;:&quot;Nummela&quot;,&quot;given&quot;:&quot;Ari&quot;,&quot;parse-names&quot;:false,&quot;dropping-particle&quot;:&quot;&quot;,&quot;non-dropping-particle&quot;:&quot;&quot;},{&quot;family&quot;:&quot;Rusko&quot;,&quot;given&quot;:&quot;Heikki&quot;,&quot;parse-names&quot;:false,&quot;dropping-particle&quot;:&quot;&quot;,&quot;non-dropping-particle&quot;:&quot;&quot;}],&quot;container-title&quot;:&quot;Journal of Applied Physiology&quot;,&quot;container-title-short&quot;:&quot;J Appl Physiol&quot;,&quot;DOI&quot;:&quot;10.1152/jappl.1999.86.5.1527&quot;,&quot;ISSN&quot;:&quot;8750-7587&quot;,&quot;URL&quot;:&quot;https://www.physiology.org/doi/10.1152/jappl.1999.86.5.1527&quot;,&quot;issued&quot;:{&quot;date-parts&quot;:[[1999,5,1]]},&quot;page&quot;:&quot;1527-1533&quot;,&quot;abstract&quot;:&quot;&lt;p&gt; To investigate the effects of simultaneous explosive-strength and endurance training on physical performance characteristics, 10 experimental (E) and 8 control (C) endurance athletes trained for 9 wk. The total training volume was kept the same in both groups, but 32% of training in E and 3% in C was replaced by explosive-type strength training. A 5-km time trial (5K), running economy (RE), maximal 20-m speed ( V &lt;sub&gt;20 m&lt;/sub&gt; ), and 5-jump (5J) tests were measured on a track. Maximal anaerobic (MART) and aerobic treadmill running tests were used to determine maximal velocity in the MART ( V &lt;sub&gt;MART&lt;/sub&gt; ) and maximal oxygen uptake (V˙o &lt;sub&gt;2 max&lt;/sub&gt; ). The 5K time, RE, and V &lt;sub&gt;MART&lt;/sub&gt; improved ( P &amp;lt; 0.05) in E, but no changes were observed in C. V &lt;sub&gt;20 m&lt;/sub&gt; and 5J increased in E ( P &amp;lt; 0.01) and decreased in C ( P &amp;lt; 0.05).V˙o &lt;sub&gt;2 max&lt;/sub&gt; increased in C ( P &amp;lt; 0.05), but no changes were observed in E. In the pooled data, the changes in the 5K velocity during 9 wk of training correlated ( P&amp;lt; 0.05) with the changes in RE [O &lt;sub&gt;2&lt;/sub&gt; uptake ( r = −0.54)] and V &lt;sub&gt;MART&lt;/sub&gt; ( r = 0.55). In conclusion, the present simultaneous explosive-strength and endurance training improved the 5K time in well-trained endurance athletes without changes in theirV˙o &lt;sub&gt;2 max&lt;/sub&gt; . This improvement was due to improved neuromuscular characteristics that were transferred into improved V &lt;sub&gt;MART&lt;/sub&gt; and running economy. &lt;/p&gt;&quot;,&quot;issue&quot;:&quot;5&quot;,&quot;volume&quot;:&quot;86&quot;},&quot;isTemporary&quot;:false}]},{&quot;citationID&quot;:&quot;MENDELEY_CITATION_b8e32c7c-1d55-4e7c-8f71-31cf7dee28f4&quot;,&quot;properties&quot;:{&quot;noteIndex&quot;:0},&quot;isEdited&quot;:false,&quot;manualOverride&quot;:{&quot;isManuallyOverridden&quot;:false,&quot;citeprocText&quot;:&quot;[2]&quot;,&quot;manualOverrideText&quot;:&quot;&quot;},&quot;citationTag&quot;:&quot;MENDELEY_CITATION_v3_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&quot;,&quot;citationItems&quot;:[{&quot;id&quot;:&quot;5757f905-2176-3392-a7a3-957a36b51b84&quot;,&quot;itemData&quot;:{&quot;type&quot;:&quot;article-journal&quot;,&quot;id&quot;:&quot;5757f905-2176-3392-a7a3-957a36b51b84&quot;,&quot;title&quot;:&quot;Effects of resistance training on performance in previously trained endurance runners: A systematic review&quot;,&quot;author&quot;:[{&quot;family&quot;:&quot;Alcaraz-Ibañez&quot;,&quot;given&quot;:&quot;Manuel&quot;,&quot;parse-names&quot;:false,&quot;dropping-particle&quot;:&quot;&quot;,&quot;non-dropping-particle&quot;:&quot;&quot;},{&quot;family&quot;:&quot;Rodríguez-Pérez&quot;,&quot;given&quot;:&quot;Manuel&quot;,&quot;parse-names&quot;:false,&quot;dropping-particle&quot;:&quot;&quot;,&quot;non-dropping-particle&quot;:&quot;&quot;}],&quot;container-title&quot;:&quot;Journal of Sports Sciences&quot;,&quot;DOI&quot;:&quot;10.1080/02640414.2017.1326618&quot;,&quot;ISSN&quot;:&quot;1466447X&quot;,&quot;PMID&quot;:&quot;28544858&quot;,&quot;URL&quot;:&quot;https://doi.org/10.1080/02640414.2017.1326618&quot;,&quot;issued&quot;:{&quot;date-parts&quot;:[[2018]]},&quot;page&quot;:&quot;613-629&quot;,&quot;abstract&quot;:&quot;The aim of this work was to identify, synthesize and evaluate the results of randomized controlled trials examining the effects of resistance training on performance indicators in previously trained endurance runners. A database search was carried out in PubMed, Science Direct, OvidSPMedLine, Wiley, Web of Science, ProQuest and Google Scholar. In accordance with the PRISMA checklist, 18 published articles dated prior to May 2016 involving 321 endurance runners were reviewed using the PEDro scale. Resistance training led to general improvements in muscular strength, running economy, muscle power factors, and direct performance in distances between 1,500 and 10,000 m. Such improvements were not accompanied by a significant increase in body mass or signs of overtraining. However, improvements did not occur in all cases, suggesting that they might depend on the specific characteristics of the resistance training applied. Although current evidence supports the effectiveness of resistance training to improve performance in already trained endurance runners, the methodological inconsistencies identified suggest that the results should be interpreted with caution. Future studies ought to investigate the benefits of resistance training in endurance runners while considering the existence of possible differentiated effects based on the specific characteristics of the resistance training carried out.&quot;,&quot;publisher&quot;:&quot;Routledge&quot;,&quot;issue&quot;:&quot;6&quot;,&quot;volume&quot;:&quot;36&quot;,&quot;container-title-short&quot;:&quot;J Sports Sci&quot;},&quot;isTemporary&quot;:false}]},{&quot;citationID&quot;:&quot;MENDELEY_CITATION_70fb5699-cdf1-4b0c-898e-dab8b6e9851b&quot;,&quot;properties&quot;:{&quot;noteIndex&quot;:0},&quot;isEdited&quot;:false,&quot;manualOverride&quot;:{&quot;isManuallyOverridden&quot;:false,&quot;citeprocText&quot;:&quot;[2,9]&quot;,&quot;manualOverrideText&quot;:&quot;&quot;},&quot;citationTag&quot;:&quot;MENDELEY_CITATION_v3_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&quot;,&quot;citationItems&quot;:[{&quot;id&quot;:&quot;5757f905-2176-3392-a7a3-957a36b51b84&quot;,&quot;itemData&quot;:{&quot;type&quot;:&quot;article-journal&quot;,&quot;id&quot;:&quot;5757f905-2176-3392-a7a3-957a36b51b84&quot;,&quot;title&quot;:&quot;Effects of resistance training on performance in previously trained endurance runners: A systematic review&quot;,&quot;author&quot;:[{&quot;family&quot;:&quot;Alcaraz-Ibañez&quot;,&quot;given&quot;:&quot;Manuel&quot;,&quot;parse-names&quot;:false,&quot;dropping-particle&quot;:&quot;&quot;,&quot;non-dropping-particle&quot;:&quot;&quot;},{&quot;family&quot;:&quot;Rodríguez-Pérez&quot;,&quot;given&quot;:&quot;Manuel&quot;,&quot;parse-names&quot;:false,&quot;dropping-particle&quot;:&quot;&quot;,&quot;non-dropping-particle&quot;:&quot;&quot;}],&quot;container-title&quot;:&quot;Journal of Sports Sciences&quot;,&quot;DOI&quot;:&quot;10.1080/02640414.2017.1326618&quot;,&quot;ISSN&quot;:&quot;1466447X&quot;,&quot;PMID&quot;:&quot;28544858&quot;,&quot;URL&quot;:&quot;https://doi.org/10.1080/02640414.2017.1326618&quot;,&quot;issued&quot;:{&quot;date-parts&quot;:[[2018]]},&quot;page&quot;:&quot;613-629&quot;,&quot;abstract&quot;:&quot;The aim of this work was to identify, synthesize and evaluate the results of randomized controlled trials examining the effects of resistance training on performance indicators in previously trained endurance runners. A database search was carried out in PubMed, Science Direct, OvidSPMedLine, Wiley, Web of Science, ProQuest and Google Scholar. In accordance with the PRISMA checklist, 18 published articles dated prior to May 2016 involving 321 endurance runners were reviewed using the PEDro scale. Resistance training led to general improvements in muscular strength, running economy, muscle power factors, and direct performance in distances between 1,500 and 10,000 m. Such improvements were not accompanied by a significant increase in body mass or signs of overtraining. However, improvements did not occur in all cases, suggesting that they might depend on the specific characteristics of the resistance training applied. Although current evidence supports the effectiveness of resistance training to improve performance in already trained endurance runners, the methodological inconsistencies identified suggest that the results should be interpreted with caution. Future studies ought to investigate the benefits of resistance training in endurance runners while considering the existence of possible differentiated effects based on the specific characteristics of the resistance training carried out.&quot;,&quot;publisher&quot;:&quot;Routledge&quot;,&quot;issue&quot;:&quot;6&quot;,&quot;volume&quot;:&quot;36&quot;,&quot;container-title-short&quot;:&quot;J Sports Sci&quot;},&quot;isTemporary&quot;:false},{&quot;id&quot;:&quot;6e20130b-6728-3fdc-9241-9af3b89fbd80&quot;,&quot;itemData&quot;:{&quot;type&quot;:&quot;article-journal&quot;,&quot;id&quot;:&quot;6e20130b-6728-3fdc-9241-9af3b89fbd80&quot;,&quot;title&quot;:&quot;Effects of Strength Training on the Physiological Determinants of Middle- and Long-Distance Running Performance: A Systematic Review&quot;,&quot;author&quot;:[{&quot;family&quot;:&quot;Blagrove&quot;,&quot;given&quot;:&quot;Richard C.&quot;,&quot;parse-names&quot;:false,&quot;dropping-particle&quot;:&quot;&quot;,&quot;non-dropping-particle&quot;:&quot;&quot;},{&quot;family&quot;:&quot;Howatson&quot;,&quot;given&quot;:&quot;Glyn&quot;,&quot;parse-names&quot;:false,&quot;dropping-particle&quot;:&quot;&quot;,&quot;non-dropping-particle&quot;:&quot;&quot;},{&quot;family&quot;:&quot;Hayes&quot;,&quot;given&quot;:&quot;Philip R.&quot;,&quot;parse-names&quot;:false,&quot;dropping-particle&quot;:&quot;&quot;,&quot;non-dropping-particle&quot;:&quot;&quot;}],&quot;container-title&quot;:&quot;Sports Medicine&quot;,&quot;DOI&quot;:&quot;10.1007/s40279-017-0835-7&quot;,&quot;ISSN&quot;:&quot;0112-1642&quot;,&quot;URL&quot;:&quot;http://link.springer.com/10.1007/s40279-017-0835-7&quot;,&quot;issued&quot;:{&quot;date-parts&quot;:[[2018,5,16]]},&quot;page&quot;:&quot;1117-1149&quot;,&quot;abstract&quot;:&quot;Background: Middle- and long-distance running performance is constrained by several important aerobic and anaerobic parameters. The efficacy of strength training (ST) for distance runners has received considerable attention in the literature. However, to date, the results of these studies have not been fully synthesized in a review on the topic. Objectives: This systematic review aimed to provide a comprehensive critical commentary on the current literature that has examined the effects of ST modalities on the physiological determinants and performance of middle- and long-distance runners, and offer recommendations for best practice. Methods: Electronic databases were searched using a variety of key words relating to ST exercise and distance running. This search was supplemented with citation tracking. To be eligible for inclusion, a study was required to meet the following criteria: participants were middle- or long-distance runners with ≥ 6 months experience, a ST intervention (heavy resistance training, explosive resistance training, or plyometric training) lasting ≥ 4 weeks was applied, a running only control group was used, data on one or more physiological variables was reported. Two independent assessors deemed that 24 studies fully met the criteria for inclusion. Methodological rigor was assessed for each study using the PEDro scale. Results: PEDro scores revealed internal validity of 4, 5, or 6 for the studies reviewed. Running economy (RE) was measured in 20 of the studies and generally showed improvements (2–8%) compared to a control group, although this was not always the case. Time trial (TT) performance (1.5–10 km) and anaerobic speed qualities also tended to improve following ST. Other parameters [maximal oxygen uptake (V˙ O 2 max), velocity at V˙ O 2 max, blood lactate, body composition] were typically unaffected by ST. Conclusion: Whilst there was good evidence that ST improves RE, TT, and sprint performance, this was not a consistent finding across all works that were reviewed. Several important methodological differences and limitations are highlighted, which may explain the discrepancies in findings and should be considered in future investigations in this area. Importantly for the distance runner, measures relating to body composition are not negatively impacted by a ST intervention. The addition of two to three ST sessions per week, which include a variety of ST modalities are likely to provide benefits to the performance of middle- and long-distance runners.&quot;,&quot;publisher&quot;:&quot;Springer International Publishing&quot;,&quot;issue&quot;:&quot;5&quot;,&quot;volume&quot;:&quot;48&quot;,&quot;container-title-short&quot;:&quot;&quot;},&quot;isTemporary&quot;:false}]},{&quot;citationID&quot;:&quot;MENDELEY_CITATION_ddbee095-d8d8-4ca7-9e9d-265cdaba68ec&quot;,&quot;properties&quot;:{&quot;noteIndex&quot;:0},&quot;isEdited&quot;:false,&quot;manualOverride&quot;:{&quot;isManuallyOverridden&quot;:false,&quot;citeprocText&quot;:&quot;[10–12]&quot;,&quot;manualOverrideText&quot;:&quot;&quot;},&quot;citationTag&quot;:&quot;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&quot;,&quot;citationItems&quot;:[{&quot;id&quot;:&quot;2c963136-2aa3-35ac-9c09-e4c069e1802b&quot;,&quot;itemData&quot;:{&quot;type&quot;:&quot;article-journal&quot;,&quot;id&quot;:&quot;2c963136-2aa3-35ac-9c09-e4c069e1802b&quot;,&quot;title&quot;:&quot;Relation between 1,500-m running performance and running economy during high-intensity running in well-trained distance runners&quot;,&quot;author&quot;:[{&quot;family&quot;:&quot;Tanji&quot;,&quot;given&quot;:&quot;Fumiya&quot;,&quot;parse-names&quot;:false,&quot;dropping-particle&quot;:&quot;&quot;,&quot;non-dropping-particle&quot;:&quot;&quot;},{&quot;family&quot;:&quot;Shirai&quot;,&quot;given&quot;:&quot;Yusuke&quot;,&quot;parse-names&quot;:false,&quot;dropping-particle&quot;:&quot;&quot;,&quot;non-dropping-particle&quot;:&quot;&quot;},{&quot;family&quot;:&quot;Tsuji&quot;,&quot;given&quot;:&quot;Toshiki&quot;,&quot;parse-names&quot;:false,&quot;dropping-particle&quot;:&quot;&quot;,&quot;non-dropping-particle&quot;:&quot;&quot;},{&quot;family&quot;:&quot;Shimazu&quot;,&quot;given&quot;:&quot;Wataru&quot;,&quot;parse-names&quot;:false,&quot;dropping-particle&quot;:&quot;&quot;,&quot;non-dropping-particle&quot;:&quot;&quot;},{&quot;family&quot;:&quot;Nabekura&quot;,&quot;given&quot;:&quot;Yoshiharu&quot;,&quot;parse-names&quot;:false,&quot;dropping-particle&quot;:&quot;&quot;,&quot;non-dropping-particle&quot;:&quot;&quot;}],&quot;container-title&quot;:&quot;The Journal of Physical Fitness and Sports Medicine&quot;,&quot;container-title-short&quot;:&quot;J Phys Fit Sports Med&quot;,&quot;DOI&quot;:&quot;10.7600/jpfsm.6.41&quot;,&quot;ISSN&quot;:&quot;2186-8123&quot;,&quot;URL&quot;:&quot;https://www.jstage.jst.go.jp/article/jpfsm/6/1/6_41/_article&quot;,&quot;issued&quot;:{&quot;date-parts&quot;:[[2017]]},&quot;page&quot;:&quot;41-48&quot;,&quot;abstract&quot;:&quot;Running economy (RE), which is evaluated at an exercise intensity below the lac-tate threshold (LT), is recognized as the most important physiological variable for estimating running performance. However, middle-and long-distance athletes run above LT intensity during their competitive events. This study elucidates the relation between 1,500-m running performance and physiological variables, including RE measured at intensities below and above the LT. The study included 34 male distance runners (1,500-m velocity: 22.2 ± 0.8 km·h −1 , equivalent to race times of 4′03″2 ± 8″5). RE was calculated at four running velocities selected to provide intensities of 90%LT and 95%LT below LT (REbLT) and 105%LT and 110%LT above LT (REaLT). RE was determined from aerobic energy metabolism, calculated from oxygen uptake and the respiratory exchange ratio, combined with anaerobic energy metabolism, calculated from the change in blood lactate concentration. Results show that the 1,500-m velocity was not related to maximal oxygen uptake (V ・ O 2 max) or LT intensity (r = 0.19 and 0.10, respectively). This velocity correlated with both REaLT and REbLT, with the correlation coefficient being higher for REaLT (r = −0.65 and −0.71 vs −0.56 and −0.58). Furthermore, the coefficient of determination for 1,500-m velocity determined from V ・ O 2 max, LT intensity and REaLT was higher than that determined from V ・ O 2 max, LT intensity and REbLT (R 2 = 0.603 and 0.640 vs 0.415 and 0.543). These results suggest that RE measured at an intensity above LT intensity may be better than other physiological variables for estimating 1,500-m running performance.&quot;,&quot;issue&quot;:&quot;1&quot;,&quot;volume&quot;:&quot;6&quot;},&quot;isTemporary&quot;:false},{&quot;id&quot;:&quot;d7d6fb4d-3584-3c24-9db1-03d5b04be706&quot;,&quot;itemData&quot;:{&quot;type&quot;:&quot;article-journal&quot;,&quot;id&quot;:&quot;d7d6fb4d-3584-3c24-9db1-03d5b04be706&quot;,&quot;title&quot;:&quot;Running economy and distance running performance of highly trained athletes.&quot;,&quot;author&quot;:[{&quot;family&quot;:&quot;Conley&quot;,&quot;given&quot;:&quot;D L&quot;,&quot;parse-names&quot;:false,&quot;dropping-particle&quot;:&quot;&quot;,&quot;non-dropping-particle&quot;:&quot;&quot;},{&quot;family&quot;:&quot;Krahenbuhl&quot;,&quot;given&quot;:&quot;G S&quot;,&quot;parse-names&quot;:false,&quot;dropping-particle&quot;:&quot;&quot;,&quot;non-dropping-particle&quot;:&quot;&quot;}],&quot;container-title&quot;:&quot;Medicine and science in sports and exercise&quot;,&quot;container-title-short&quot;:&quot;Med Sci Sports Exerc&quot;,&quot;ISSN&quot;:&quot;0195-9131&quot;,&quot;PMID&quot;:&quot;7453514&quot;,&quot;URL&quot;:&quot;http://www.ncbi.nlm.nih.gov/pubmed/7453514&quot;,&quot;issued&quot;:{&quot;date-parts&quot;:[[1980]]},&quot;page&quot;:&quot;357-60&quot;,&quot;abstract&quot;:&quot;The purpose of the study was to determine the relationship between running economy and distance running performance in highly trained and experienced distance runners of comparable ability. Oxygen uptake (Vo2) during steady-state and maximal aerobic power (Vo2max) were measured during treadmill running using the open-circuit method. Distance running performance was determined in a nationally prominent 10 km race; all subjects (12 males) placed among the top 19 finishers. The subjects averaged 32.1 min on the 10 km run, 71.7 ml.kg-1.min-1 for Vo2max, and 44.7, 50.3, and 55.9 ml.kg-1.min-1 for steady-state Vo2 at three running paces (241, 268, and 295 m.min-1). The relationship between Vo2max and distance running performance was r = -0.12 (p = 0.35). The relationship between steady-state Vo2 at 241, 268 and 295 m.min-1 and 10 km time were r = 0.83, 0.82, and 0.79 (p &lt; 0.01), respectively. Within this elite cluster of finishers, 65.4% of the variation observed in race performance time on the 10 km run could be explained by variation in running economy. It was concluded that among highly trained and experienced runners of comparable ability and similar Vo2max, running economy accounts for a large and significant amount of the variation observed in performance on a 10 km race.&quot;,&quot;issue&quot;:&quot;5&quot;,&quot;volume&quot;:&quot;12&quot;},&quot;isTemporary&quot;:false},{&quot;id&quot;:&quot;aa55f8c0-ce73-37ba-8190-48a5eb4b7250&quot;,&quot;itemData&quot;:{&quot;type&quot;:&quot;article-journal&quot;,&quot;id&quot;:&quot;aa55f8c0-ce73-37ba-8190-48a5eb4b7250&quot;,&quot;title&quot;:&quot;Effect of Plyometrics on the Energy Cost of Running and MHC and Titin Isoforms.&quot;,&quot;author&quot;:[{&quot;family&quot;:&quot;Pellegrino&quot;,&quot;given&quot;:&quot;Joseph&quot;,&quot;parse-names&quot;:false,&quot;dropping-particle&quot;:&quot;&quot;,&quot;non-dropping-particle&quot;:&quot;&quot;},{&quot;family&quot;:&quot;Ruby&quot;,&quot;given&quot;:&quot;Brent C&quot;,&quot;parse-names&quot;:false,&quot;dropping-particle&quot;:&quot;&quot;,&quot;non-dropping-particle&quot;:&quot;&quot;},{&quot;family&quot;:&quot;Dumke&quot;,&quot;given&quot;:&quot;Charles L&quot;,&quot;parse-names&quot;:false,&quot;dropping-particle&quot;:&quot;&quot;,&quot;non-dropping-particle&quot;:&quot;&quot;}],&quot;container-title&quot;:&quot;Medicine and science in sports and exercise&quot;,&quot;DOI&quot;:&quot;10.1249/MSS.0000000000000747&quot;,&quot;ISSN&quot;:&quot;1530-0315&quot;,&quot;PMID&quot;:&quot;26258856&quot;,&quot;URL&quot;:&quot;http://www.ncbi.nlm.nih.gov/pubmed/26258856&quot;,&quot;issued&quot;:{&quot;date-parts&quot;:[[2016,1]]},&quot;page&quot;:&quot;49-56&quot;,&quot;abstract&quot;:&quot;UNLABELLED Several training strategies such as plyometrics have been shown to improve running economy; however, its physiological basis remains elusive. PURPOSE To examine the effect of plyometric training on the energy cost of running (ECR, J · kg(-1) · min(-1)), titin, and myosin heavy chain (MHC) isoforms. METHODS Subjects were randomly assigned to a 6-wk plyometric treatment (P; n = 11) or control group (C; n = 11). Preintervention and postintervention outcomes included body composition, vertical jump, sit-and-reach, maximal oxygen consumption (VO2max), speed at onset of blood lactate, 3-km time trial performance, ECR, and a vastus lateralis muscle biopsy for protein analysis. RESULTS Plyometric intervention resulted in improved time trial (P, 2.6% faster, P = 0.04; C, 1.6%, P = 0.17). VO2max improved in the P group (5.2%, P = 0.03), whereas the C group increased by 3.1% (P = 0.20). The ECR decreased in the P group as the result of 6 wk of plyometric training (P = 0.02 for stage 3), whereas it increased in the C group (P = 0.02 for stage 3). The ECR correlated strongly with performance at stages 2, 3, and 4 (r &gt; 0.8, P &lt; 0.001) independent of group. There was no significant main effect of group, time, or interaction on any of the protein isoforms analyzed. A negative correlation was found between the ECR at stage 7 and MHC IIa (r = -0.96, P &lt; 0.001), and the ECR at stage 6 with titin isoform 1 (T1)/T2 ratio (r = -0.69, P = 0.007) independent of group. CONCLUSION Six weeks of plyometric training improved running performance and the ECR despite no measurable changes in MHC and titin isoforms. However, higher MHC IIa and lower T1/T2 isoform ratios correlated to lower ECR.&quot;,&quot;issue&quot;:&quot;1&quot;,&quot;volume&quot;:&quot;48&quot;,&quot;container-title-short&quot;:&quot;Med Sci Sports Exerc&quot;},&quot;isTemporary&quot;:false}]},{&quot;citationID&quot;:&quot;MENDELEY_CITATION_eed624cf-0a7d-4689-801f-e478925fbbb3&quot;,&quot;properties&quot;:{&quot;noteIndex&quot;:0},&quot;isEdited&quot;:false,&quot;manualOverride&quot;:{&quot;isManuallyOverridden&quot;:false,&quot;citeprocText&quot;:&quot;[13]&quot;,&quot;manualOverrideText&quot;:&quot;&quot;},&quot;citationTag&quot;:&quot;MENDELEY_CITATION_v3_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&quot;,&quot;citationItems&quot;:[{&quot;id&quot;:&quot;c6f34a71-4fa0-34e6-98a2-ce39de8aa5e5&quot;,&quot;itemData&quot;:{&quot;type&quot;:&quot;article-journal&quot;,&quot;id&quot;:&quot;c6f34a71-4fa0-34e6-98a2-ce39de8aa5e5&quot;,&quot;title&quot;:&quot;Oxygen cost of running in trained and untrained men and women.&quot;,&quot;author&quot;:[{&quot;family&quot;:&quot;Bransford&quot;,&quot;given&quot;:&quot;D R&quot;,&quot;parse-names&quot;:false,&quot;dropping-particle&quot;:&quot;&quot;,&quot;non-dropping-particle&quot;:&quot;&quot;},{&quot;family&quot;:&quot;Howley&quot;,&quot;given&quot;:&quot;E T&quot;,&quot;parse-names&quot;:false,&quot;dropping-particle&quot;:&quot;&quot;,&quot;non-dropping-particle&quot;:&quot;&quot;}],&quot;container-title&quot;:&quot;Medicine and science in sports&quot;,&quot;container-title-short&quot;:&quot;Med Sci Sports&quot;,&quot;ISSN&quot;:&quot;0025-7990&quot;,&quot;PMID&quot;:&quot;870783&quot;,&quot;URL&quot;:&quot;http://www.ncbi.nlm.nih.gov/pubmed/870783&quot;,&quot;issued&quot;:{&quot;date-parts&quot;:[[1977]]},&quot;page&quot;:&quot;41-4&quot;,&quot;abstract&quot;:&quot;The purpose of this study was to compare the oxygen cost of running as it relates to speed of running among the following four groups: trained male distance runners, trained female distance runners, untrained but active men and women. Each subject was given a series of treadmill tests during which Vo2 was measured at submaximal work loads. The linear regression equation was utilized to compute the relationship between Vo2 and running speed for each groups. The results indicated that the rate of increase in Vo2 for a given increase in running speed could be represented as a straight line and was the same for all groups (P greater than .05). The trained male runners had a significantly lower Vo2 (P less than .05) than those of the other three groups at any measured speed. The trained females and untrained males had significantly lower Vo2s than the untrained females (P less than .05) at any of the given range of speeds. No significant differences were observed between the untrained mean and trained women (P greater than .05). It was concluded that there were differences in the oxygen cost of running not only between the trained and untrained groups but also between males and females.&quot;,&quot;issue&quot;:&quot;1&quot;,&quot;volume&quot;:&quot;9&quot;},&quot;isTemporary&quot;:false}]},{&quot;citationID&quot;:&quot;MENDELEY_CITATION_66fc0b1e-bc2a-4d52-a072-28277fc0282c&quot;,&quot;properties&quot;:{&quot;noteIndex&quot;:0},&quot;isEdited&quot;:false,&quot;manualOverride&quot;:{&quot;isManuallyOverridden&quot;:false,&quot;citeprocText&quot;:&quot;[11]&quot;,&quot;manualOverrideText&quot;:&quot;&quot;},&quot;citationTag&quot;:&quot;MENDELEY_CITATION_v3_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&quot;,&quot;citationItems&quot;:[{&quot;id&quot;:&quot;d7d6fb4d-3584-3c24-9db1-03d5b04be706&quot;,&quot;itemData&quot;:{&quot;type&quot;:&quot;article-journal&quot;,&quot;id&quot;:&quot;d7d6fb4d-3584-3c24-9db1-03d5b04be706&quot;,&quot;title&quot;:&quot;Running economy and distance running performance of highly trained athletes.&quot;,&quot;author&quot;:[{&quot;family&quot;:&quot;Conley&quot;,&quot;given&quot;:&quot;D L&quot;,&quot;parse-names&quot;:false,&quot;dropping-particle&quot;:&quot;&quot;,&quot;non-dropping-particle&quot;:&quot;&quot;},{&quot;family&quot;:&quot;Krahenbuhl&quot;,&quot;given&quot;:&quot;G S&quot;,&quot;parse-names&quot;:false,&quot;dropping-particle&quot;:&quot;&quot;,&quot;non-dropping-particle&quot;:&quot;&quot;}],&quot;container-title&quot;:&quot;Medicine and science in sports and exercise&quot;,&quot;container-title-short&quot;:&quot;Med Sci Sports Exerc&quot;,&quot;ISSN&quot;:&quot;0195-9131&quot;,&quot;PMID&quot;:&quot;7453514&quot;,&quot;URL&quot;:&quot;http://www.ncbi.nlm.nih.gov/pubmed/7453514&quot;,&quot;issued&quot;:{&quot;date-parts&quot;:[[1980]]},&quot;page&quot;:&quot;357-60&quot;,&quot;abstract&quot;:&quot;The purpose of the study was to determine the relationship between running economy and distance running performance in highly trained and experienced distance runners of comparable ability. Oxygen uptake (Vo2) during steady-state and maximal aerobic power (Vo2max) were measured during treadmill running using the open-circuit method. Distance running performance was determined in a nationally prominent 10 km race; all subjects (12 males) placed among the top 19 finishers. The subjects averaged 32.1 min on the 10 km run, 71.7 ml.kg-1.min-1 for Vo2max, and 44.7, 50.3, and 55.9 ml.kg-1.min-1 for steady-state Vo2 at three running paces (241, 268, and 295 m.min-1). The relationship between Vo2max and distance running performance was r = -0.12 (p = 0.35). The relationship between steady-state Vo2 at 241, 268 and 295 m.min-1 and 10 km time were r = 0.83, 0.82, and 0.79 (p &lt; 0.01), respectively. Within this elite cluster of finishers, 65.4% of the variation observed in race performance time on the 10 km run could be explained by variation in running economy. It was concluded that among highly trained and experienced runners of comparable ability and similar Vo2max, running economy accounts for a large and significant amount of the variation observed in performance on a 10 km race.&quot;,&quot;issue&quot;:&quot;5&quot;,&quot;volume&quot;:&quot;12&quot;},&quot;isTemporary&quot;:false}]},{&quot;citationID&quot;:&quot;MENDELEY_CITATION_706026b1-eb88-42f4-b712-eb9656ab6b00&quot;,&quot;properties&quot;:{&quot;noteIndex&quot;:0},&quot;isEdited&quot;:false,&quot;manualOverride&quot;:{&quot;isManuallyOverridden&quot;:false,&quot;citeprocText&quot;:&quot;[14]&quot;,&quot;manualOverrideText&quot;:&quot;&quot;},&quot;citationTag&quot;:&quot;MENDELEY_CITATION_v3_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&quot;,&quot;citationItems&quot;:[{&quot;id&quot;:&quot;f43f89da-ee97-34eb-aa8e-031a4df7e798&quot;,&quot;itemData&quot;:{&quot;type&quot;:&quot;article-journal&quot;,&quot;id&quot;:&quot;f43f89da-ee97-34eb-aa8e-031a4df7e798&quot;,&quot;title&quot;:&quot;Lower-Body Determinants of Running Economy in Male and Female Distance Runners&quot;,&quot;author&quot;:[{&quot;family&quot;:&quot;Barnes&quot;,&quot;given&quot;:&quot;Kyle R.&quot;,&quot;parse-names&quot;:false,&quot;dropping-particle&quot;:&quot;&quot;,&quot;non-dropping-particle&quot;:&quot;&quot;},{&quot;family&quot;:&quot;Mcguigan&quot;,&quot;given&quot;:&quot;Michael R.&quot;,&quot;parse-names&quot;:false,&quot;dropping-particle&quot;:&quot;&quot;,&quot;non-dropping-particle&quot;:&quot;&quot;},{&quot;family&quot;:&quot;Kilding&quot;,&quot;given&quot;:&quot;Andrew E.&quot;,&quot;parse-names&quot;:false,&quot;dropping-particle&quot;:&quot;&quot;,&quot;non-dropping-particle&quot;:&quot;&quot;}],&quot;container-title&quot;:&quot;Journal of Strength and Conditioning Research&quot;,&quot;container-title-short&quot;:&quot;J Strength Cond Res&quot;,&quot;DOI&quot;:&quot;10.1519/JSC.0000000000000267&quot;,&quot;ISSN&quot;:&quot;1064-8011&quot;,&quot;URL&quot;:&quot;https://journals.lww.com/00124278-201405000-00015&quot;,&quot;issued&quot;:{&quot;date-parts&quot;:[[2014,5]]},&quot;page&quot;:&quot;1289-1297&quot;,&quot;abstract&quot;:&quot;Barnes, KR, Mcguigan, MR, and Kilding, AE. Lower-body determinants of running economy in male and female distance runners. J Strength Cond Res 28(5): 1289-1297, 2014-A variety of training approaches have been shown to improve running economy in well-trained athletes. However, there is a paucity of data exploring lower-body determinants that may affect running economy and account for differences that may exist between genders. Sixty-three male and female distance runners were assessed in the laboratory for a range of metabolic , biomechanical, and neuromuscular measures potentially related to running economy (ml$kg 21 $min 21) at a range of running speeds. At all common test velocities, women were more economical than men (effect size [ES] = 0.40); however, when compared in terms of relative intensity, men had better running economy (ES = 2.41). Leg stiffness (r = 20.80) and moment arm length (r = 0.90) were large-extremely largely correlated with running economy and each other (r = 20.82). Correlations between running economy and kinetic measures (peak force, peak power, and time to peak force) for both genders were unclear. The relationship in stride rate (r = 20.27 to 20.31) was in the opposite direction to that of stride length (r = 0.32-0.49), and the relationship in contact time (r = 20.21 to 20.54) was opposite of that of flight time (r = 0.06-0.74). Although both leg stiffness and moment arm length are highly related to running economy, it seems that no single lower-body measure can completely explain differences in running economy between individuals or genders. Running economy is therefore likely determined from the sum of influences from multiple lower-body attributes.&quot;,&quot;issue&quot;:&quot;5&quot;,&quot;volume&quot;:&quot;28&quot;},&quot;isTemporary&quot;:false}]},{&quot;citationID&quot;:&quot;MENDELEY_CITATION_fda46f1e-09f1-47bd-8e80-6fb57cce5f5c&quot;,&quot;properties&quot;:{&quot;noteIndex&quot;:0},&quot;isEdited&quot;:false,&quot;manualOverride&quot;:{&quot;isManuallyOverridden&quot;:false,&quot;citeprocText&quot;:&quot;[15]&quot;,&quot;manualOverrideText&quot;:&quot;&quot;},&quot;citationTag&quot;:&quot;MENDELEY_CITATION_v3_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&quot;,&quot;citationItems&quot;:[{&quot;id&quot;:&quot;771c24b5-4d6c-3c17-ad08-458879188631&quot;,&quot;itemData&quot;:{&quot;type&quot;:&quot;article-journal&quot;,&quot;id&quot;:&quot;771c24b5-4d6c-3c17-ad08-458879188631&quot;,&quot;title&quot;:&quot;The Effect of Strength Training on Performance in Endurance Athletes&quot;,&quot;author&quot;:[{&quot;family&quot;:&quot;Beattie&quot;,&quot;given&quot;:&quot;Kris&quot;,&quot;parse-names&quot;:false,&quot;dropping-particle&quot;:&quot;&quot;,&quot;non-dropping-particle&quot;:&quot;&quot;},{&quot;family&quot;:&quot;Kenny&quot;,&quot;given&quot;:&quot;Ian C.&quot;,&quot;parse-names&quot;:false,&quot;dropping-particle&quot;:&quot;&quot;,&quot;non-dropping-particle&quot;:&quot;&quot;},{&quot;family&quot;:&quot;Lyons&quot;,&quot;given&quot;:&quot;Mark&quot;,&quot;parse-names&quot;:false,&quot;dropping-particle&quot;:&quot;&quot;,&quot;non-dropping-particle&quot;:&quot;&quot;},{&quot;family&quot;:&quot;Carson&quot;,&quot;given&quot;:&quot;Brian P.&quot;,&quot;parse-names&quot;:false,&quot;dropping-particle&quot;:&quot;&quot;,&quot;non-dropping-particle&quot;:&quot;&quot;}],&quot;container-title&quot;:&quot;Sports Medicine&quot;,&quot;DOI&quot;:&quot;10.1007/s40279-014-0157-y&quot;,&quot;ISSN&quot;:&quot;0112-1642&quot;,&quot;URL&quot;:&quot;http://link.springer.com/10.1007/s40279-014-0157-y&quot;,&quot;issued&quot;:{&quot;date-parts&quot;:[[2014,6,15]]},&quot;page&quot;:&quot;845-865&quot;,&quot;issue&quot;:&quot;6&quot;,&quot;volume&quot;:&quot;44&quot;,&quot;container-title-short&quot;:&quot;&quot;},&quot;isTemporary&quot;:false}]},{&quot;citationID&quot;:&quot;MENDELEY_CITATION_edb3453d-108e-463e-9f37-ae425511c858&quot;,&quot;properties&quot;:{&quot;noteIndex&quot;:0},&quot;isEdited&quot;:false,&quot;manualOverride&quot;:{&quot;isManuallyOverridden&quot;:false,&quot;citeprocText&quot;:&quot;[16]&quot;,&quot;manualOverrideText&quot;:&quot;&quot;},&quot;citationTag&quot;:&quot;MENDELEY_CITATION_v3_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&quot;,&quot;citationItems&quot;:[{&quot;id&quot;:&quot;66cc6677-d442-3d70-a959-5aae29642594&quot;,&quot;itemData&quot;:{&quot;type&quot;:&quot;article-journal&quot;,&quot;id&quot;:&quot;66cc6677-d442-3d70-a959-5aae29642594&quot;,&quot;title&quot;:&quot;Fundamentals of resistance training: progression and exercise prescription.&quot;,&quot;author&quot;:[{&quot;family&quot;:&quot;Kraemer&quot;,&quot;given&quot;:&quot;William J&quot;,&quot;parse-names&quot;:false,&quot;dropping-particle&quot;:&quot;&quot;,&quot;non-dropping-particle&quot;:&quot;&quot;},{&quot;family&quot;:&quot;Ratamess&quot;,&quot;given&quot;:&quot;Nicholas A&quot;,&quot;parse-names&quot;:false,&quot;dropping-particle&quot;:&quot;&quot;,&quot;non-dropping-particle&quot;:&quot;&quot;}],&quot;container-title&quot;:&quot;Medicine and science in sports and exercise&quot;,&quot;container-title-short&quot;:&quot;Med Sci Sports Exerc&quot;,&quot;DOI&quot;:&quot;10.1249/01.mss.0000121945.36635.61&quot;,&quot;ISSN&quot;:&quot;0195-9131&quot;,&quot;PMID&quot;:&quot;15064596&quot;,&quot;URL&quot;:&quot;http://www.ncbi.nlm.nih.gov/pubmed/15064596&quot;,&quot;issued&quot;:{&quot;date-parts&quot;:[[2004,4]]},&quot;page&quot;:&quot;674-88&quot;,&quot;abstract&quot;:&quot;Progression in resistance training is a dynamic process that requires an exercise prescription process, evaluation of training progress, and careful development of target goals. The process starts with the determination of individual needs and training goals. This involves decisions regarding questions as to what muscles must be trained, injury prevention sites, metabolic demands of target training goals, etc. The single workout must then be designed reflecting these targeted program goals including the choice of exercises, order of exercise, amount of rest used between sets and exercises, number of repetitions and sets used for each exercise, and the intensity of each exercise. For progression, these variables must then be varied over time and the exercise prescription altered to maintain or advance specific training goals and to avoid overtraining. A careful system of goal targeting, exercise testing, proper exercise technique, supervision, and optimal exercise prescription all contribute to the successful implementation of a resistance training program.&quot;,&quot;issue&quot;:&quot;4&quot;,&quot;volume&quot;:&quot;36&quot;},&quot;isTemporary&quot;:false}]},{&quot;citationID&quot;:&quot;MENDELEY_CITATION_29dcb36e-c8b0-4ca8-a1ed-80e18ea4096f&quot;,&quot;properties&quot;:{&quot;noteIndex&quot;:0},&quot;isEdited&quot;:false,&quot;manualOverride&quot;:{&quot;isManuallyOverridden&quot;:false,&quot;citeprocText&quot;:&quot;[15]&quot;,&quot;manualOverrideText&quot;:&quot;&quot;},&quot;citationTag&quot;:&quot;MENDELEY_CITATION_v3_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&quot;,&quot;citationItems&quot;:[{&quot;id&quot;:&quot;771c24b5-4d6c-3c17-ad08-458879188631&quot;,&quot;itemData&quot;:{&quot;type&quot;:&quot;article-journal&quot;,&quot;id&quot;:&quot;771c24b5-4d6c-3c17-ad08-458879188631&quot;,&quot;title&quot;:&quot;The Effect of Strength Training on Performance in Endurance Athletes&quot;,&quot;author&quot;:[{&quot;family&quot;:&quot;Beattie&quot;,&quot;given&quot;:&quot;Kris&quot;,&quot;parse-names&quot;:false,&quot;dropping-particle&quot;:&quot;&quot;,&quot;non-dropping-particle&quot;:&quot;&quot;},{&quot;family&quot;:&quot;Kenny&quot;,&quot;given&quot;:&quot;Ian C.&quot;,&quot;parse-names&quot;:false,&quot;dropping-particle&quot;:&quot;&quot;,&quot;non-dropping-particle&quot;:&quot;&quot;},{&quot;family&quot;:&quot;Lyons&quot;,&quot;given&quot;:&quot;Mark&quot;,&quot;parse-names&quot;:false,&quot;dropping-particle&quot;:&quot;&quot;,&quot;non-dropping-particle&quot;:&quot;&quot;},{&quot;family&quot;:&quot;Carson&quot;,&quot;given&quot;:&quot;Brian P.&quot;,&quot;parse-names&quot;:false,&quot;dropping-particle&quot;:&quot;&quot;,&quot;non-dropping-particle&quot;:&quot;&quot;}],&quot;container-title&quot;:&quot;Sports Medicine&quot;,&quot;DOI&quot;:&quot;10.1007/s40279-014-0157-y&quot;,&quot;ISSN&quot;:&quot;0112-1642&quot;,&quot;URL&quot;:&quot;http://link.springer.com/10.1007/s40279-014-0157-y&quot;,&quot;issued&quot;:{&quot;date-parts&quot;:[[2014,6,15]]},&quot;page&quot;:&quot;845-865&quot;,&quot;issue&quot;:&quot;6&quot;,&quot;volume&quot;:&quot;44&quot;,&quot;container-title-short&quot;:&quot;&quot;},&quot;isTemporary&quot;:false}]},{&quot;citationID&quot;:&quot;MENDELEY_CITATION_af4bda7d-21a8-4f91-8fe7-1426b00133db&quot;,&quot;properties&quot;:{&quot;noteIndex&quot;:0},&quot;isEdited&quot;:false,&quot;manualOverride&quot;:{&quot;isManuallyOverridden&quot;:false,&quot;citeprocText&quot;:&quot;[15,17]&quot;,&quot;manualOverrideText&quot;:&quot;&quot;},&quot;citationTag&quot;:&quot;MENDELEY_CITATION_v3_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&quot;,&quot;citationItems&quot;:[{&quot;id&quot;:&quot;771c24b5-4d6c-3c17-ad08-458879188631&quot;,&quot;itemData&quot;:{&quot;type&quot;:&quot;article-journal&quot;,&quot;id&quot;:&quot;771c24b5-4d6c-3c17-ad08-458879188631&quot;,&quot;title&quot;:&quot;The Effect of Strength Training on Performance in Endurance Athletes&quot;,&quot;author&quot;:[{&quot;family&quot;:&quot;Beattie&quot;,&quot;given&quot;:&quot;Kris&quot;,&quot;parse-names&quot;:false,&quot;dropping-particle&quot;:&quot;&quot;,&quot;non-dropping-particle&quot;:&quot;&quot;},{&quot;family&quot;:&quot;Kenny&quot;,&quot;given&quot;:&quot;Ian C.&quot;,&quot;parse-names&quot;:false,&quot;dropping-particle&quot;:&quot;&quot;,&quot;non-dropping-particle&quot;:&quot;&quot;},{&quot;family&quot;:&quot;Lyons&quot;,&quot;given&quot;:&quot;Mark&quot;,&quot;parse-names&quot;:false,&quot;dropping-particle&quot;:&quot;&quot;,&quot;non-dropping-particle&quot;:&quot;&quot;},{&quot;family&quot;:&quot;Carson&quot;,&quot;given&quot;:&quot;Brian P.&quot;,&quot;parse-names&quot;:false,&quot;dropping-particle&quot;:&quot;&quot;,&quot;non-dropping-particle&quot;:&quot;&quot;}],&quot;container-title&quot;:&quot;Sports Medicine&quot;,&quot;DOI&quot;:&quot;10.1007/s40279-014-0157-y&quot;,&quot;ISSN&quot;:&quot;0112-1642&quot;,&quot;URL&quot;:&quot;http://link.springer.com/10.1007/s40279-014-0157-y&quot;,&quot;issued&quot;:{&quot;date-parts&quot;:[[2014,6,15]]},&quot;page&quot;:&quot;845-865&quot;,&quot;issue&quot;:&quot;6&quot;,&quot;volume&quot;:&quot;44&quot;,&quot;container-title-short&quot;:&quot;&quot;},&quot;isTemporary&quot;:false},{&quot;id&quot;:&quot;d3af887f-7054-3e59-8c81-98d5041e0de9&quot;,&quot;itemData&quot;:{&quot;type&quot;:&quot;article-journal&quot;,&quot;id&quot;:&quot;d3af887f-7054-3e59-8c81-98d5041e0de9&quot;,&quot;title&quot;:&quot;Brief Review: Effects of Isometric Strength Training on Strength and Dynamic Performance&quot;,&quot;author&quot;:[{&quot;family&quot;:&quot;Lum&quot;,&quot;given&quot;:&quot;Danny&quot;,&quot;parse-names&quot;:false,&quot;dropping-particle&quot;:&quot;&quot;,&quot;non-dropping-particle&quot;:&quot;&quot;},{&quot;family&quot;:&quot;Barbosa&quot;,&quot;given&quot;:&quot;Tiago M.&quot;,&quot;parse-names&quot;:false,&quot;dropping-particle&quot;:&quot;&quot;,&quot;non-dropping-particle&quot;:&quot;&quot;}],&quot;container-title&quot;:&quot;International Journal of Sports Medicine&quot;,&quot;container-title-short&quot;:&quot;Int J Sports Med&quot;,&quot;DOI&quot;:&quot;10.1055/a-0863-4539&quot;,&quot;ISSN&quot;:&quot;0172-4622&quot;,&quot;URL&quot;:&quot;http://www.thieme-connect.de/DOI/DOI?10.1055/a-0863-4539&quot;,&quot;issued&quot;:{&quot;date-parts&quot;:[[2019,5,3]]},&quot;page&quot;:&quot;363-375&quot;,&quot;abstract&quot;:&quot;&lt;p&gt;This review used a narrative summary of findings from studies that focused on isometric strength training (IST), covering the training considerations that affect strength adaptations and its effects on sports related dynamic performances. IST has been shown to induce less fatigue and resulted in superior joint angle specific strength than dynamic strength training, and benefited sports related dynamic performances such as running, jumping and cycling. IST may be included into athletes’ training regime to avoid getting overly fatigue while still acquiring positive neuromuscular adaptations; to improve the strength at a biomechanically disadvantaged joint position of a specific movement; to improve sports specific movements that require mainly isometric contraction; and when athletes have limited mobility due to injuries. To increase muscle hypertrophy, IST should be performed at 70–75% of maximum voluntary contraction (MVC) with sustained contraction of 3–30 s per repetition, and total contraction duration of&amp;gt;80–150 s per session for&amp;gt;36 sessions. To increase maximum strength, IST should be performed at 80–100% MVC with sustained contraction of 1–5 s, and total contraction time of 30–90 s per session, while adopting multiple joint angles or targeted joint angle. Performing IST in a ballistic manner can maximize the improvement of rate of force development.&lt;/p&gt;&quot;,&quot;publisher&quot;:&quot;Georg Thieme Verlag&quot;,&quot;issue&quot;:&quot;06&quot;,&quot;volume&quot;:&quot;40&quot;},&quot;isTemporary&quot;:false}]},{&quot;citationID&quot;:&quot;MENDELEY_CITATION_34bdd2b1-bfa2-4d73-93cc-1cccbe52ea87&quot;,&quot;properties&quot;:{&quot;noteIndex&quot;:0},&quot;isEdited&quot;:false,&quot;manualOverride&quot;:{&quot;isManuallyOverridden&quot;:false,&quot;citeprocText&quot;:&quot;[18]&quot;,&quot;manualOverrideText&quot;:&quot;&quot;},&quot;citationTag&quot;:&quot;MENDELEY_CITATION_v3_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&quot;,&quot;citationItems&quot;:[{&quot;id&quot;:&quot;3138ba2a-2d3d-3728-8fba-b13f05bd3196&quot;,&quot;itemData&quot;:{&quot;type&quot;:&quot;article-journal&quot;,&quot;id&quot;:&quot;3138ba2a-2d3d-3728-8fba-b13f05bd3196&quot;,&quot;title&quot;:&quot;Optimal Training Sequences to Develop Lower Body Force, Velocity, Power, and Jump Height: A Systematic Review with Meta-Analysis&quot;,&quot;author&quot;:[{&quot;family&quot;:&quot;Marshall&quot;,&quot;given&quot;:&quot;James&quot;,&quot;parse-names&quot;:false,&quot;dropping-particle&quot;:&quot;&quot;,&quot;non-dropping-particle&quot;:&quot;&quot;},{&quot;family&quot;:&quot;Bishop&quot;,&quot;given&quot;:&quot;Chris&quot;,&quot;parse-names&quot;:false,&quot;dropping-particle&quot;:&quot;&quot;,&quot;non-dropping-particle&quot;:&quot;&quot;},{&quot;family&quot;:&quot;Turner&quot;,&quot;given&quot;:&quot;Anthony&quot;,&quot;parse-names&quot;:false,&quot;dropping-particle&quot;:&quot;&quot;,&quot;non-dropping-particle&quot;:&quot;&quot;},{&quot;family&quot;:&quot;Haff&quot;,&quot;given&quot;:&quot;G. Gregory&quot;,&quot;parse-names&quot;:false,&quot;dropping-particle&quot;:&quot;&quot;,&quot;non-dropping-particle&quot;:&quot;&quot;}],&quot;container-title&quot;:&quot;Sports Medicine&quot;,&quot;DOI&quot;:&quot;10.1007/s40279-021-01430-z&quot;,&quot;ISSN&quot;:&quot;0112-1642&quot;,&quot;URL&quot;:&quot;https://link.springer.com/10.1007/s40279-021-01430-z&quot;,&quot;issued&quot;:{&quot;date-parts&quot;:[[2021,6,5]]},&quot;page&quot;:&quot;1245-1271&quot;,&quot;abstract&quot;:&quot;Background: Resistance training has been used to enhance a range of athletic abilities through correct manipulation of several variables such as training load, training volume, set configuration, and rest period. Objective: The aim of this systematic review and meta-analysis was to compare the acute and chronic responses of lower body cluster, contrast, complex, and traditional training across a range of athletic performance outcomes (1-repetition maximum squat strength, jump height, peak power, peak force, peak velocity, and sprint time). Methods: A database search was completed (SPORTDiscus, Medline and CINAHL) followed by a quality scoring system, which concluded with 41 studies being used in the meta-analysis. Effect sizes were calculated for acute and training intervention changes compared to baseline. For acute cluster training, effect sizes were used to represent differences between equated traditional and cluster sets. Results: Acutely, contrast and cluster training can be implemented to enhance and maintain velocity. Complex training does not acutely show a performance-enhancing effect on jump performance. Conclusion: When looking to develop exercise-specific force, the exercise should be completed closer to set failure with fewer repetitions still able to be completed, which can be achieved using complex or high-volume contrast training to pre-fatigue the lighter exercise. When the objective is to improve velocity for the target exercise, it can be combined with a heavier contrast pair to create a postactivation performance enhancing effect. Alternatively, cluster set designs can be used to maintain high velocities and reduce drop-off. Finally, traditional training is most effective for increasing squat 1-repetition maximum.&quot;,&quot;publisher&quot;:&quot;Springer International Publishing&quot;,&quot;issue&quot;:&quot;6&quot;,&quot;volume&quot;:&quot;51&quot;,&quot;container-title-short&quot;:&quot;&quot;},&quot;isTemporary&quot;:false}]},{&quot;citationID&quot;:&quot;MENDELEY_CITATION_6bbef2eb-eb6b-4da2-ba01-332514621ee9&quot;,&quot;properties&quot;:{&quot;noteIndex&quot;:0},&quot;isEdited&quot;:false,&quot;manualOverride&quot;:{&quot;isManuallyOverridden&quot;:false,&quot;citeprocText&quot;:&quot;[19]&quot;,&quot;manualOverrideText&quot;:&quot;&quot;},&quot;citationTag&quot;:&quot;MENDELEY_CITATION_v3_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&quot;,&quot;citationItems&quot;:[{&quot;id&quot;:&quot;ee1a393c-60ce-39a5-bde0-d772d734e951&quot;,&quot;itemData&quot;:{&quot;type&quot;:&quot;article-journal&quot;,&quot;id&quot;:&quot;ee1a393c-60ce-39a5-bde0-d772d734e951&quot;,&quot;title&quot;:&quot;Concurrent strength and endurance training effects on running economy in master endurance runners&quot;,&quot;author&quot;:[{&quot;family&quot;:&quot;Piacentini&quot;,&quot;given&quot;:&quot;Maria Francesca&quot;,&quot;parse-names&quot;:false,&quot;dropping-particle&quot;:&quot;&quot;,&quot;non-dropping-particle&quot;:&quot;&quot;},{&quot;family&quot;:&quot;Ioannon&quot;,&quot;given&quot;:&quot;Giulia&quot;,&quot;parse-names&quot;:false,&quot;dropping-particle&quot;:&quot;&quot;,&quot;non-dropping-particle&quot;:&quot;de&quot;},{&quot;family&quot;:&quot;Comotto&quot;,&quot;given&quot;:&quot;Stefania&quot;,&quot;parse-names&quot;:false,&quot;dropping-particle&quot;:&quot;&quot;,&quot;non-dropping-particle&quot;:&quot;&quot;},{&quot;family&quot;:&quot;Spedicato&quot;,&quot;given&quot;:&quot;Alessandro&quot;,&quot;parse-names&quot;:false,&quot;dropping-particle&quot;:&quot;&quot;,&quot;non-dropping-particle&quot;:&quot;&quot;},{&quot;family&quot;:&quot;Vernillo&quot;,&quot;given&quot;:&quot;Gianluca&quot;,&quot;parse-names&quot;:false,&quot;dropping-particle&quot;:&quot;&quot;,&quot;non-dropping-particle&quot;:&quot;&quot;},{&quot;family&quot;:&quot;Torre&quot;,&quot;given&quot;:&quot;Antonio&quot;,&quot;parse-names&quot;:false,&quot;dropping-particle&quot;:&quot;&quot;,&quot;non-dropping-particle&quot;:&quot;la&quot;}],&quot;container-title&quot;:&quot;Journal of Strength and Conditioning Research&quot;,&quot;DOI&quot;:&quot;10.1519/JSC.0b013e3182794485&quot;,&quot;ISSN&quot;:&quot;10648011&quot;,&quot;PMID&quot;:&quot;23207882&quot;,&quot;issued&quot;:{&quot;date-parts&quot;:[[2013]]},&quot;page&quot;:&quot;2295-2303&quot;,&quot;abstract&quot;:&quot;Running economy (RE) has been seen to improve with concurrent strength and endurance training in young and elite endurance athletes. The purpose of this study was to evaluate the effects of 2 different strength training protocols on RE and strength parameters in a group of regularly training master marathon runners. Sixteen participants were randomly assigned to a maximal strength training program (MST; n = 6; 44.2 ± 3.9 years), a resistance training (n = 5; 44.8 ± 4.4 years), and a control group (n = 5; 43.2 ± 7.9 years). Before and after the experimental period, resting metabolic rate, body composition, 1 repetition maximum (1RM), squat jump, countermovement jump, and RE were evaluated. The MST group showed significant increases (p &lt; 0.05) in 1RM (+16.34%) and RE (+6.17 %) at marathon pace. No differences emerged for the other groups (p &gt; 0.05). Anthropometric data were unchanged after the training intervention (p &gt; 0.05). Taken together, the results of this preliminary study indicate that master endurance athletes seem to benefit from concurrent strength and endurance training because the rate of force development may be crucial for RE improvement, one of the major determinants of endurance performance. © 2013 National Strength and Conditioning Association.&quot;,&quot;issue&quot;:&quot;8&quot;,&quot;volume&quot;:&quot;27&quot;,&quot;container-title-short&quot;:&quot;J Strength Cond Res&quot;},&quot;isTemporary&quot;:false}]},{&quot;citationID&quot;:&quot;MENDELEY_CITATION_70b1f26f-dac3-4e96-8c57-1218512267b7&quot;,&quot;properties&quot;:{&quot;noteIndex&quot;:0},&quot;isEdited&quot;:false,&quot;manualOverride&quot;:{&quot;isManuallyOverridden&quot;:false,&quot;citeprocText&quot;:&quot;[20]&quot;,&quot;manualOverrideText&quot;:&quot;&quot;},&quot;citationTag&quot;:&quot;MENDELEY_CITATION_v3_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&quot;,&quot;citationItems&quot;:[{&quot;id&quot;:&quot;c657d70e-6b98-32cc-8741-949cbb313a6c&quot;,&quot;itemData&quot;:{&quot;type&quot;:&quot;article-journal&quot;,&quot;id&quot;:&quot;c657d70e-6b98-32cc-8741-949cbb313a6c&quot;,&quot;title&quot;:&quot;Effects of complex training versus heavy resistance training on neuromuscular adaptation, running economy and 5-km performance in well-trained distance runners&quot;,&quot;author&quot;:[{&quot;family&quot;:&quot;Li&quot;,&quot;given&quot;:&quot;Fei&quot;,&quot;parse-names&quot;:false,&quot;dropping-particle&quot;:&quot;&quot;,&quot;non-dropping-particle&quot;:&quot;&quot;},{&quot;family&quot;:&quot;Wang&quot;,&quot;given&quot;:&quot;Ran&quot;,&quot;parse-names&quot;:false,&quot;dropping-particle&quot;:&quot;&quot;,&quot;non-dropping-particle&quot;:&quot;&quot;},{&quot;family&quot;:&quot;Newton&quot;,&quot;given&quot;:&quot;Robert U.&quot;,&quot;parse-names&quot;:false,&quot;dropping-particle&quot;:&quot;&quot;,&quot;non-dropping-particle&quot;:&quot;&quot;},{&quot;family&quot;:&quot;Sutton&quot;,&quot;given&quot;:&quot;David&quot;,&quot;parse-names&quot;:false,&quot;dropping-particle&quot;:&quot;&quot;,&quot;non-dropping-particle&quot;:&quot;&quot;},{&quot;family&quot;:&quot;Shi&quot;,&quot;given&quot;:&quot;Yue&quot;,&quot;parse-names&quot;:false,&quot;dropping-particle&quot;:&quot;&quot;,&quot;non-dropping-particle&quot;:&quot;&quot;},{&quot;family&quot;:&quot;Ding&quot;,&quot;given&quot;:&quot;Haiyong&quot;,&quot;parse-names&quot;:false,&quot;dropping-particle&quot;:&quot;&quot;,&quot;non-dropping-particle&quot;:&quot;&quot;}],&quot;container-title&quot;:&quot;PeerJ&quot;,&quot;DOI&quot;:&quot;10.7717/peerj.6787&quot;,&quot;ISSN&quot;:&quot;2167-8359&quot;,&quot;URL&quot;:&quot;https://peerj.com/articles/6787&quot;,&quot;issued&quot;:{&quot;date-parts&quot;:[[2019,4,25]]},&quot;page&quot;:&quot;1-21&quot;,&quot;abstract&quot;:&quot;Background. Recently, much attention has been paid to the role of neuromuscular function in long-distance running performance. Complex Training (CT) is a combination training method that alternates between performing heavy resistance exercises and plyometric exercises within one single session, resulting in great improvement in neuromuscular adaptation. The purpose of this study was to compare the effect of CT vs. heavy resistance training (HRT) on strength and power indicators, running economy (RE), and 5-km performance in well-trained male distance runners. Methods. Twenty-eight well-trained male distance runners (19-23 years old, VO2max:65.78-4.99 ml.kg1.min1) performed one pre-test consisting of: Maximum strength (1RM), counter movement jump (CMJ) height, peak power, a drop jump (DJ), and RE assessments, and blood lactate concentration (BLa) measurement at the speeds from 12-16 km.h1, a 50-m sprint, and a 5-km running performance test. They were then divided into 3 groups: Complex training group (CT, n D 10), that performed complex training and endurance training; heavy resistance training group (HRT, nD9) that performed heavy strength training and endurance training; and control group (CON, n D 9) that performed strength-endurance training and endurance training. After the 8 weeks training intervention, all participants completed a post-test to investigate the training effects on the parameters measured. Results. After training intervention, both the CT and HRT groups had improvements in: 1RM strength (16.88%, p &lt; 0:001; 18.80%, p &lt; 0:001, respectively), CMJ height (11.28%, p &lt; 0:001; 8.96%, p &lt; 0:001, respectively), 14 km.h1 RE (7:68%, p &lt; 0:001; 4:89%, pD0:009, respectively), 50-m sprints (2:26%, pD0:003; 2:14%, pD0:007, respectively) and 5-km running performance (2:80%, p&lt;0:001; 2:09%, p&lt;0:001, respectively). The CON group did not show these improvements. All three training groups showed improvement in the 12 km.h1 RE (p-0:01). Only the CT group exhibited increases in DJ height (12.94%, p &lt; 0:001), reactive strength index (19.99%, p &lt; 0:001), 16 km.h1 RE (7:38%, p &lt; 0:001), and a reduction of BLa concentrations at the speed of 16 km.h1 (40:80%, p &lt; 0:001) between pre- A nd post-tests. Conclusion. This study demonstrated that CT can enhance 1RM strength, CMJ height, 12 and 14 km.h1REs, 50-m sprints and 5-km running performances in well-trained male distance runners and may be superior to HRT for the development of reactive strength and 16 km.h1RE, and reduction of BLa concentrations at speed of 16 km.h1. Young male distance runners could integrate CT into their programs to improve the running performance.&quot;,&quot;issue&quot;:&quot;4&quot;,&quot;volume&quot;:&quot;7&quot;,&quot;container-title-short&quot;:&quot;PeerJ&quot;},&quot;isTemporary&quot;:false}]},{&quot;citationID&quot;:&quot;MENDELEY_CITATION_159b5605-809d-4ffc-b5f2-cce33642d6ee&quot;,&quot;properties&quot;:{&quot;noteIndex&quot;:0},&quot;isEdited&quot;:false,&quot;manualOverride&quot;:{&quot;isManuallyOverridden&quot;:false,&quot;citeprocText&quot;:&quot;[21,22]&quot;,&quot;manualOverrideText&quot;:&quot;&quot;},&quot;citationTag&quot;:&quot;MENDELEY_CITATION_v3_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&quot;,&quot;citationItems&quot;:[{&quot;id&quot;:&quot;a99b079b-f916-3fbd-945f-74d296a1a4c5&quot;,&quot;itemData&quot;:{&quot;type&quot;:&quot;article-journal&quot;,&quot;id&quot;:&quot;a99b079b-f916-3fbd-945f-74d296a1a4c5&quot;,&quot;title&quot;:&quot;Economy of running: beyond the measurement of oxygen uptake&quot;,&quot;author&quot;:[{&quot;family&quot;:&quot;Fletcher&quot;,&quot;given&quot;:&quot;Jared R.&quot;,&quot;parse-names&quot;:false,&quot;dropping-particle&quot;:&quot;&quot;,&quot;non-dropping-particle&quot;:&quot;&quot;},{&quot;family&quot;:&quot;Esau&quot;,&quot;given&quot;:&quot;Shane P.&quot;,&quot;parse-names&quot;:false,&quot;dropping-particle&quot;:&quot;&quot;,&quot;non-dropping-particle&quot;:&quot;&quot;},{&quot;family&quot;:&quot;MacIntosh&quot;,&quot;given&quot;:&quot;Brian R.&quot;,&quot;parse-names&quot;:false,&quot;dropping-particle&quot;:&quot;&quot;,&quot;non-dropping-particle&quot;:&quot;&quot;}],&quot;container-title&quot;:&quot;Journal of Applied Physiology&quot;,&quot;container-title-short&quot;:&quot;J Appl Physiol&quot;,&quot;DOI&quot;:&quot;10.1152/japplphysiol.00307.2009&quot;,&quot;ISSN&quot;:&quot;8750-7587&quot;,&quot;URL&quot;:&quot;https://www.physiology.org/doi/10.1152/japplphysiol.00307.2009&quot;,&quot;issued&quot;:{&quot;date-parts&quot;:[[2009,12]]},&quot;page&quot;:&quot;1918-1922&quot;,&quot;abstract&quot;:&quot;&lt;p&gt; The purpose of this study was to compare running economy across three submaximal speeds expressed as both oxygen cost (ml·kg &lt;sup&gt;−1&lt;/sup&gt; ·km &lt;sup&gt;−1&lt;/sup&gt; ) and the energy required to cover a given distance (kcal·kg &lt;sup&gt;−1&lt;/sup&gt; ·km &lt;sup&gt;−1&lt;/sup&gt; ) in a group of trained male distance runners. It was hypothesized that expressing running economy in terms of caloric unit cost would be more sensitive to changes in speed than oxygen cost by accounting for differences associated with substrate utilization. Sixteen highly trained male distance runners [maximal oxygen uptake (V̇o &lt;sub&gt;2max&lt;/sub&gt; ) 66.5 ± 5.6 ml·kg &lt;sup&gt;−1&lt;/sup&gt; ·min &lt;sup&gt;−1&lt;/sup&gt; , body mass 67.9 ± 7.3 kg, height 177.6 ± 7.0 cm, age 24.6 ± 5.0 yr] ran on a motorized treadmill for 5 min with a gradient of 0% at speeds corresponding to 75%, 85%, and 95% of speed at lactate threshold with 5-min rest between stages. Oxygen uptake was measured via open-circuit calorimetry. Average oxygen cost was 221 ± 19, 217 ± 15, and 221 ± 13 ml·kg &lt;sup&gt;−1&lt;/sup&gt; ·km &lt;sup&gt;−1&lt;/sup&gt; , respectively. Caloric unit cost was 1.05 ± 0.09, 1.07 ± 0.08, and 1.11 ± 0.07 kcal·kg &lt;sup&gt;−1&lt;/sup&gt; ·km &lt;sup&gt;−1&lt;/sup&gt; at the three trial speeds, respectively. There was no difference in oxygen cost with respect to speed ( P = 0.657); however, caloric unit cost significantly increased with speed ( P &amp;lt; 0.001). It was concluded that expression of running economy in terms of caloric unit cost is more sensitive to changes in speed and is a more valuable expression of running economy than oxygen uptake, even when normalized per distance traveled. &lt;/p&gt;&quot;,&quot;issue&quot;:&quot;6&quot;,&quot;volume&quot;:&quot;107&quot;},&quot;isTemporary&quot;:false},{&quot;id&quot;:&quot;1b5dbb9c-284e-3dc9-8cca-0121d49bea58&quot;,&quot;itemData&quot;:{&quot;type&quot;:&quot;article-journal&quot;,&quot;id&quot;:&quot;1b5dbb9c-284e-3dc9-8cca-0121d49bea58&quot;,&quot;title&quot;:&quot;Energy cost of running and Achilles tendon stiffness in man and woman trained runners&quot;,&quot;author&quot;:[{&quot;family&quot;:&quot;Fletcher&quot;,&quot;given&quot;:&quot;Jared R.&quot;,&quot;parse-names&quot;:false,&quot;dropping-particle&quot;:&quot;&quot;,&quot;non-dropping-particle&quot;:&quot;&quot;},{&quot;family&quot;:&quot;Pfister&quot;,&quot;given&quot;:&quot;Ted R.&quot;,&quot;parse-names&quot;:false,&quot;dropping-particle&quot;:&quot;&quot;,&quot;non-dropping-particle&quot;:&quot;&quot;},{&quot;family&quot;:&quot;MacIntosh&quot;,&quot;given&quot;:&quot;Brian R.&quot;,&quot;parse-names&quot;:false,&quot;dropping-particle&quot;:&quot;&quot;,&quot;non-dropping-particle&quot;:&quot;&quot;}],&quot;container-title&quot;:&quot;Physiological Reports&quot;,&quot;container-title-short&quot;:&quot;Physiol Rep&quot;,&quot;DOI&quot;:&quot;10.1002/phy2.178&quot;,&quot;ISSN&quot;:&quot;2051817X&quot;,&quot;URL&quot;:&quot;http://doi.wiley.com/10.1002/phy2.178&quot;,&quot;issued&quot;:{&quot;date-parts&quot;:[[2013,12]]},&quot;page&quot;:&quot;1-9&quot;,&quot;abstract&quot;:&quot;The energy cost of running (Erun), a key determinant of distance running performance, is influenced by several factors. Although it is important to express Erun as energy cost, no study has used this approach to compare similarly trained men and women. Furthermore, the relationship between Achilles tendon (AT) stiffness and Erun has not been compared between men and women. Therefore, our purpose was to determine if sex-specific differences in Erun and/or AT stiffness existed. Erun (kcal kg-1 km-1) was determined by indirect calorimetry at 75%, 85%, and 95% of the speed at lactate threshold (sLT) on 11 man (mean ± SEM, 35 ± 1 years, 177 ± 1 cm, 78 ± 1 kg, VO2max = 56 ± 1 mL kg-1 min-1) and 18 woman (33 ± 1 years, 165 ± 1 cm, 58 ± 1 kg, VO2max = 50 ± 0.3 mL kg-1 min-1) runners. AT stiffness was measured using ultrasound with dynamometry. Man Erun was 1.01 ± 0.06, 1.04 ± 0.07, and 1.07 ± 0.07 kcal kg-1 km-1. Woman Erun was 1.05 β 0.10, 1.07 ± 0.09, and 1.09 ± 0.10 kcal kg-1 km-1. There was no significant sex effect for Erun or RER, but both increased with speed (P &lt; 0.01) expressed relative to sLT. High-range AT stiffness was 191 ± 5.1 N mm-1 for men and 125 ± 5.5 N mm-1, for women (P &lt; 0.001). The relationship between low-range AT stiffness and Erun was significant at all measured speeds for women (r2 = 0.198, P &lt; 0.05), but not for the men. These results indicate that when Erun is measured at the same relative intensity, there are no sex-specific differences in Erun or substrate use. Furthermore, differences in Erun cannot be explained solely by differences in AT stiffness.&quot;,&quot;issue&quot;:&quot;7&quot;,&quot;volume&quot;:&quot;1&quot;},&quot;isTemporary&quot;:false}]},{&quot;citationID&quot;:&quot;MENDELEY_CITATION_32d77526-2540-499e-bfa5-c5022b7fe2c6&quot;,&quot;properties&quot;:{&quot;noteIndex&quot;:0},&quot;isEdited&quot;:false,&quot;manualOverride&quot;:{&quot;isManuallyOverridden&quot;:false,&quot;citeprocText&quot;:&quot;[23]&quot;,&quot;manualOverrideText&quot;:&quot;&quot;},&quot;citationTag&quot;:&quot;MENDELEY_CITATION_v3_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&quot;,&quot;citationItems&quot;:[{&quot;id&quot;:&quot;39685f4f-c9bb-3cac-a4d2-9c17b52c4a79&quot;,&quot;itemData&quot;:{&quot;type&quot;:&quot;article-journal&quot;,&quot;id&quot;:&quot;39685f4f-c9bb-3cac-a4d2-9c17b52c4a79&quot;,&quot;title&quot;:&quot;Mechanical Determinants of the U-Shaped Speed-Energy Cost of Running Relationship&quot;,&quot;author&quot;:[{&quot;family&quot;:&quot;Carrard&quot;,&quot;given&quot;:&quot;Apolline&quot;,&quot;parse-names&quot;:false,&quot;dropping-particle&quot;:&quot;&quot;,&quot;non-dropping-particle&quot;:&quot;&quot;},{&quot;family&quot;:&quot;Fontana&quot;,&quot;given&quot;:&quot;Elisa&quot;,&quot;parse-names&quot;:false,&quot;dropping-particle&quot;:&quot;&quot;,&quot;non-dropping-particle&quot;:&quot;&quot;},{&quot;family&quot;:&quot;Malatesta&quot;,&quot;given&quot;:&quot;Davide&quot;,&quot;parse-names&quot;:false,&quot;dropping-particle&quot;:&quot;&quot;,&quot;non-dropping-particle&quot;:&quot;&quot;}],&quot;container-title&quot;:&quot;Frontiers in Physiology&quot;,&quot;container-title-short&quot;:&quot;Front Physiol&quot;,&quot;DOI&quot;:&quot;10.3389/fphys.2018.01790&quot;,&quot;ISSN&quot;:&quot;1664-042X&quot;,&quot;URL&quot;:&quot;https://www.frontiersin.org/article/10.3389/fphys.2018.01790/full&quot;,&quot;issued&quot;:{&quot;date-parts&quot;:[[2018,12,18]]},&quot;page&quot;:&quot;1-13&quot;,&quot;abstract&quot;:&quot;Purpose: The aim of this study was to investigate the relationship between the energy cost of running (Cr) and speed and its mechanical determinants by comparing running in normal [100% body weight (BW)] and reduced (20% and 60% BW) gravity conditions at several speeds (2.25, 3.17, 4.08, and 5.00 m·s−1) in experienced runners. Methods: Twelve experienced runners (24.6 ± 5.4 year) ran on an AlterG treadmill in a partially randomized order at the four running speeds and at the three gravity conditions in order to assess Cr, spatiotemporal parameters, spring-mass characteristics and elastic energy (EL) during running. Results: For the three gravity conditions, the speed-Cr per kg of body mass relationship was curvilinear (significant speed effect: P &lt; 0.001) and was significantly downward shifted with reduced gravity (100%&gt;60%&gt;20% BW; P &lt; 0.001). EL, expressed in J·step−1, was significantly higher at 100% BW than at 60 and 20% BW and at 60% BW than at 20% BW (significant gravity effect: P &lt; 0.001) with a significant increase in EL per step at faster speeds for the 3 gravity conditions (P &lt; 0.001). EL, expressed in J·kg−1·m−1, was significantly downward shifted with gravity (100%&gt;60%&gt;20% BW; P &lt; 0.001), with no significant speed effect (P = 0.39). Conclusions: Our findings showed that, for the three gravity conditions, the speed-Cr relationship was curvilinear, and the optimization of the stretch-shortening cycle and muscle activation in the muscle-tendon unit may be involved to explain these U-shaped relationships, especially at normal terrestrial gravitational conditions (100% BW). The U-shaped speed-Cr per kg of the body mass relationship was shifted downward in hypogravity conditions, which was characterized by decreased EL compared to 100% BW. These mechanisms may contribute to the less than proportional decrease in Cr per kg of body mass relative to gravity.&quot;,&quot;issue&quot;:&quot;December&quot;,&quot;volume&quot;:&quot;9&quot;},&quot;isTemporary&quot;:false}]},{&quot;citationID&quot;:&quot;MENDELEY_CITATION_ab34b9d7-9125-4e1b-9539-d3ec50e53bde&quot;,&quot;properties&quot;:{&quot;noteIndex&quot;:0},&quot;isEdited&quot;:false,&quot;manualOverride&quot;:{&quot;citeprocText&quot;:&quot;[22]&quot;,&quot;isManuallyOverridden&quot;:false,&quot;manualOverrideText&quot;:&quot;&quot;},&quot;citationTag&quot;:&quot;MENDELEY_CITATION_v3_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&quot;,&quot;citationItems&quot;:[{&quot;id&quot;:&quot;1b5dbb9c-284e-3dc9-8cca-0121d49bea58&quot;,&quot;itemData&quot;:{&quot;type&quot;:&quot;article-journal&quot;,&quot;id&quot;:&quot;1b5dbb9c-284e-3dc9-8cca-0121d49bea58&quot;,&quot;title&quot;:&quot;Energy cost of running and Achilles tendon stiffness in man and woman trained runners&quot;,&quot;author&quot;:[{&quot;family&quot;:&quot;Fletcher&quot;,&quot;given&quot;:&quot;Jared R.&quot;,&quot;parse-names&quot;:false,&quot;dropping-particle&quot;:&quot;&quot;,&quot;non-dropping-particle&quot;:&quot;&quot;},{&quot;family&quot;:&quot;Pfister&quot;,&quot;given&quot;:&quot;Ted R.&quot;,&quot;parse-names&quot;:false,&quot;dropping-particle&quot;:&quot;&quot;,&quot;non-dropping-particle&quot;:&quot;&quot;},{&quot;family&quot;:&quot;MacIntosh&quot;,&quot;given&quot;:&quot;Brian R.&quot;,&quot;parse-names&quot;:false,&quot;dropping-particle&quot;:&quot;&quot;,&quot;non-dropping-particle&quot;:&quot;&quot;}],&quot;container-title&quot;:&quot;Physiological Reports&quot;,&quot;container-title-short&quot;:&quot;Physiol Rep&quot;,&quot;DOI&quot;:&quot;10.1002/phy2.178&quot;,&quot;ISSN&quot;:&quot;2051817X&quot;,&quot;URL&quot;:&quot;http://doi.wiley.com/10.1002/phy2.178&quot;,&quot;issued&quot;:{&quot;date-parts&quot;:[[2013,12]]},&quot;page&quot;:&quot;1-9&quot;,&quot;abstract&quot;:&quot;The energy cost of running (Erun), a key determinant of distance running performance, is influenced by several factors. Although it is important to express Erun as energy cost, no study has used this approach to compare similarly trained men and women. Furthermore, the relationship between Achilles tendon (AT) stiffness and Erun has not been compared between men and women. Therefore, our purpose was to determine if sex-specific differences in Erun and/or AT stiffness existed. Erun (kcal kg-1 km-1) was determined by indirect calorimetry at 75%, 85%, and 95% of the speed at lactate threshold (sLT) on 11 man (mean ± SEM, 35 ± 1 years, 177 ± 1 cm, 78 ± 1 kg, VO2max = 56 ± 1 mL kg-1 min-1) and 18 woman (33 ± 1 years, 165 ± 1 cm, 58 ± 1 kg, VO2max = 50 ± 0.3 mL kg-1 min-1) runners. AT stiffness was measured using ultrasound with dynamometry. Man Erun was 1.01 ± 0.06, 1.04 ± 0.07, and 1.07 ± 0.07 kcal kg-1 km-1. Woman Erun was 1.05 β 0.10, 1.07 ± 0.09, and 1.09 ± 0.10 kcal kg-1 km-1. There was no significant sex effect for Erun or RER, but both increased with speed (P &lt; 0.01) expressed relative to sLT. High-range AT stiffness was 191 ± 5.1 N mm-1 for men and 125 ± 5.5 N mm-1, for women (P &lt; 0.001). The relationship between low-range AT stiffness and Erun was significant at all measured speeds for women (r2 = 0.198, P &lt; 0.05), but not for the men. These results indicate that when Erun is measured at the same relative intensity, there are no sex-specific differences in Erun or substrate use. Furthermore, differences in Erun cannot be explained solely by differences in AT stiffness.&quot;,&quot;issue&quot;:&quot;7&quot;,&quot;volume&quot;:&quot;1&quot;},&quot;uris&quot;:[&quot;http://www.mendeley.com/documents/?uuid=0df385a4-2df2-485e-b29a-f3167858b656&quot;],&quot;isTemporary&quot;:false,&quot;legacyDesktopId&quot;:&quot;0df385a4-2df2-485e-b29a-f3167858b656&quot;}]},{&quot;citationID&quot;:&quot;MENDELEY_CITATION_0b4cb428-92ef-4124-bf65-d402f37d06dc&quot;,&quot;properties&quot;:{&quot;noteIndex&quot;:0},&quot;isEdited&quot;:false,&quot;manualOverride&quot;:{&quot;isManuallyOverridden&quot;:false,&quot;citeprocText&quot;:&quot;[2,4,5,24]&quot;,&quot;manualOverrideText&quot;:&quot;&quot;},&quot;citationTag&quot;:&quot;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&quot;,&quot;citationItems&quot;:[{&quot;id&quot;:&quot;5757f905-2176-3392-a7a3-957a36b51b84&quot;,&quot;itemData&quot;:{&quot;type&quot;:&quot;article-journal&quot;,&quot;id&quot;:&quot;5757f905-2176-3392-a7a3-957a36b51b84&quot;,&quot;title&quot;:&quot;Effects of resistance training on performance in previously trained endurance runners: A systematic review&quot;,&quot;author&quot;:[{&quot;family&quot;:&quot;Alcaraz-Ibañez&quot;,&quot;given&quot;:&quot;Manuel&quot;,&quot;parse-names&quot;:false,&quot;dropping-particle&quot;:&quot;&quot;,&quot;non-dropping-particle&quot;:&quot;&quot;},{&quot;family&quot;:&quot;Rodríguez-Pérez&quot;,&quot;given&quot;:&quot;Manuel&quot;,&quot;parse-names&quot;:false,&quot;dropping-particle&quot;:&quot;&quot;,&quot;non-dropping-particle&quot;:&quot;&quot;}],&quot;container-title&quot;:&quot;Journal of Sports Sciences&quot;,&quot;DOI&quot;:&quot;10.1080/02640414.2017.1326618&quot;,&quot;ISSN&quot;:&quot;1466447X&quot;,&quot;PMID&quot;:&quot;28544858&quot;,&quot;URL&quot;:&quot;https://doi.org/10.1080/02640414.2017.1326618&quot;,&quot;issued&quot;:{&quot;date-parts&quot;:[[2018]]},&quot;page&quot;:&quot;613-629&quot;,&quot;abstract&quot;:&quot;The aim of this work was to identify, synthesize and evaluate the results of randomized controlled trials examining the effects of resistance training on performance indicators in previously trained endurance runners. A database search was carried out in PubMed, Science Direct, OvidSPMedLine, Wiley, Web of Science, ProQuest and Google Scholar. In accordance with the PRISMA checklist, 18 published articles dated prior to May 2016 involving 321 endurance runners were reviewed using the PEDro scale. Resistance training led to general improvements in muscular strength, running economy, muscle power factors, and direct performance in distances between 1,500 and 10,000 m. Such improvements were not accompanied by a significant increase in body mass or signs of overtraining. However, improvements did not occur in all cases, suggesting that they might depend on the specific characteristics of the resistance training applied. Although current evidence supports the effectiveness of resistance training to improve performance in already trained endurance runners, the methodological inconsistencies identified suggest that the results should be interpreted with caution. Future studies ought to investigate the benefits of resistance training in endurance runners while considering the existence of possible differentiated effects based on the specific characteristics of the resistance training carried out.&quot;,&quot;publisher&quot;:&quot;Routledge&quot;,&quot;issue&quot;:&quot;6&quot;,&quot;volume&quot;:&quot;36&quot;,&quot;container-title-short&quot;:&quot;J Sports Sci&quot;},&quot;isTemporary&quot;:false},{&quot;id&quot;:&quot;1d331c51-a165-3dfe-a816-20fd02e35fa7&quot;,&quot;itemData&quot;:{&quot;type&quot;:&quot;article-journal&quot;,&quot;id&quot;:&quot;1d331c51-a165-3dfe-a816-20fd02e35fa7&quot;,&quot;title&quot;:&quot;Effects of Strength Training on Running Economy in Highly Trained Runners: A Systematic Review With Meta-Analysis of Controlled Trials&quot;,&quot;author&quot;:[{&quot;family&quot;:&quot;Balsalobre-Fernández&quot;,&quot;given&quot;:&quot;Carlos&quot;,&quot;parse-names&quot;:false,&quot;dropping-particle&quot;:&quot;&quot;,&quot;non-dropping-particle&quot;:&quot;&quot;},{&quot;family&quot;:&quot;Santos-Concejero&quot;,&quot;given&quot;:&quot;Jordan&quot;,&quot;parse-names&quot;:false,&quot;dropping-particle&quot;:&quot;&quot;,&quot;non-dropping-particle&quot;:&quot;&quot;},{&quot;family&quot;:&quot;Grivas&quot;,&quot;given&quot;:&quot;Gerasimos&quot;,&quot;parse-names&quot;:false,&quot;dropping-particle&quot;:&quot;V.&quot;,&quot;non-dropping-particle&quot;:&quot;&quot;}],&quot;container-title&quot;:&quot;Journal of Strength and Conditioning Research&quot;,&quot;container-title-short&quot;:&quot;J Strength Cond Res&quot;,&quot;DOI&quot;:&quot;10.1519/JSC.0000000000001316&quot;,&quot;ISSN&quot;:&quot;1064-8011&quot;,&quot;URL&quot;:&quot;https://journals.lww.com/00124278-201608000-00036&quot;,&quot;issued&quot;:{&quot;date-parts&quot;:[[2016,8]]},&quot;page&quot;:&quot;2361-2368&quot;,&quot;abstract&quot;:&quot;Balsalobre-Fernández, C, Santos-Concejero, J, and Grivas, GV. Effects of strength training on running economy in highly trained runners: a systematic review with meta-analysis of controlled trials. J Strength Cond Res 30(8): 2361-2368, 2016-The purpose of this study was to perform a systematic review and meta-analysis of controlled trials to determine the effect of strength training programs on the running economy (RE) of high-level middle- and long-distance runners. Four electronic databases were searched in September 2015 (PubMed, SPORTDiscus, MEDLINE, and CINAHL) for original research articles. After analyzing 699 resultant original articles, studies were included if the following criteria were met: (a) participants were competitive middle- or long-distance runners; (b) participants had a V[Combining Dot Above]O2max &gt;60 ml·kg·min; (c) studies were controlled trials published in peer-reviewed journals; (d) studies analyzed the effects of strength training programs with a duration greater than 4 weeks; and (e) RE was measured before and after the strength training intervention. Five studies met the inclusion criteria, resulting in a total sample size of 93 competitive, high-level middle- and long-distance runners. Four of the 5 included studies used low to moderate training intensities (40-70% one repetition maximum), and all of them used low to moderate training volume (2-4 resistance lower-body exercises plus up to 200 jumps and 5-10 short sprints) 2-3 times per week for 8-12 weeks. The meta-analyzed effect of strength training programs on RE in high-level middle- and long-distance runners showed a large, beneficial effect (standardized mean difference [95% confidence interval] = -1.42 [-2.23 to -0.60]). In conclusion, a strength training program including low to high intensity resistance exercises and plyometric exercises performed 2-3 times per week for 8-12 weeks is an appropriate strategy to improve RE in highly trained middle- and long-distance runners.&quot;,&quot;issue&quot;:&quot;8&quot;,&quot;volume&quot;:&quot;30&quot;},&quot;isTemporary&quot;:false},{&quot;id&quot;:&quot;cdb162af-f6fa-3e6d-b135-7991cb50ff19&quot;,&quot;itemData&quot;:{&quot;type&quot;:&quot;article-journal&quot;,&quot;id&quot;:&quot;cdb162af-f6fa-3e6d-b135-7991cb50ff19&quot;,&quot;title&quot;:&quot;Strength Training for Middle- and Long-Distance Performance: A Meta-Analysis&quot;,&quot;author&quot;:[{&quot;family&quot;:&quot;Berryman&quot;,&quot;given&quot;:&quot;Nicolas&quot;,&quot;parse-names&quot;:false,&quot;dropping-particle&quot;:&quot;&quot;,&quot;non-dropping-particle&quot;:&quot;&quot;},{&quot;family&quot;:&quot;Mujika&quot;,&quot;given&quot;:&quot;Iñigo&quot;,&quot;parse-names&quot;:false,&quot;dropping-particle&quot;:&quot;&quot;,&quot;non-dropping-particle&quot;:&quot;&quot;},{&quot;family&quot;:&quot;Arvisais&quot;,&quot;given&quot;:&quot;Denis&quot;,&quot;parse-names&quot;:false,&quot;dropping-particle&quot;:&quot;&quot;,&quot;non-dropping-particle&quot;:&quot;&quot;},{&quot;family&quot;:&quot;Roubeix&quot;,&quot;given&quot;:&quot;Marie&quot;,&quot;parse-names&quot;:false,&quot;dropping-particle&quot;:&quot;&quot;,&quot;non-dropping-particle&quot;:&quot;&quot;},{&quot;family&quot;:&quot;Binet&quot;,&quot;given&quot;:&quot;Carl&quot;,&quot;parse-names&quot;:false,&quot;dropping-particle&quot;:&quot;&quot;,&quot;non-dropping-particle&quot;:&quot;&quot;},{&quot;family&quot;:&quot;Bosquet&quot;,&quot;given&quot;:&quot;Laurent&quot;,&quot;parse-names&quot;:false,&quot;dropping-particle&quot;:&quot;&quot;,&quot;non-dropping-particle&quot;:&quot;&quot;}],&quot;container-title&quot;:&quot;International Journal of Sports Physiology and Performance&quot;,&quot;container-title-short&quot;:&quot;Int J Sports Physiol Perform&quot;,&quot;DOI&quot;:&quot;10.1123/ijspp.2017-0032&quot;,&quot;ISSN&quot;:&quot;1555-0265&quot;,&quot;URL&quot;:&quot;https://journals.humankinetics.com/view/journals/ijspp/13/1/article-p57.xml&quot;,&quot;issued&quot;:{&quot;date-parts&quot;:[[2018,1,1]]},&quot;page&quot;:&quot;57-64&quot;,&quot;abstract&quot;:&quot;&lt;p&gt; &lt;italic&gt; &lt;bold&gt;Purpose&lt;/bold&gt; : &lt;/italic&gt; To assess the net effects of strength training on middle- and long-distance performance through a meta-analysis of the available literature. &lt;italic&gt; &lt;bold&gt;Methods&lt;/bold&gt; : &lt;/italic&gt; Three databases were searched, from which 28 of 554 potential studies met all inclusion criteria. Standardized mean differences (SMDs) were calculated and weighted by the inverse of variance to calculate an overall effect and its 95% confidence interval (CI). Subgroup analyses were conducted to determine whether the strength-training intensity, duration, and frequency and population performance level, age, sex, and sport were outcomes that might influence the magnitude of the effect. &lt;italic&gt; &lt;bold&gt;Results&lt;/bold&gt; : &lt;/italic&gt; The implementation of a strength-training mesocycle in running, cycling, cross-country skiing, and swimming was associated with moderate improvements in middle- and long-distance performance (net SMD [95%CI] = 0.52 [0.33–0.70]). These results were associated with improvements in the energy cost of locomotion (0.65 [0.32–0.98]), maximal force (0.99 [0.80–1.18]), and maximal power (0.50 [0.34–0.67]). Maximal-force training led to greater improvements than other intensities. Subgroup analyses also revealed that beneficial effects on performance were consistent irrespective of the athletes’ level. &lt;italic&gt; &lt;bold&gt;Conclusion&lt;/bold&gt; : &lt;/italic&gt; Taken together, these results provide a framework that supports the implementation of strength training in addition to traditional sport-specific training to improve middle- and long-distance performance, mainly through improvements in the energy cost of locomotion, maximal power, and maximal strength. &lt;/p&gt;&quot;,&quot;issue&quot;:&quot;1&quot;,&quot;volume&quot;:&quot;13&quot;},&quot;isTemporary&quot;:false},{&quot;id&quot;:&quot;e571c962-f3cd-36c4-97e1-ee3a32d96bd8&quot;,&quot;itemData&quot;:{&quot;type&quot;:&quot;article-journal&quot;,&quot;id&quot;:&quot;e571c962-f3cd-36c4-97e1-ee3a32d96bd8&quot;,&quot;title&quot;:&quot;Explosive Training and Heavy Weight Training are Effective for Improving Running Economy in Endurance Athletes: A Systematic Review and Meta-Analysis&quot;,&quot;author&quot;:[{&quot;family&quot;:&quot;Denadai&quot;,&quot;given&quot;:&quot;Benedito Sérgio&quot;,&quot;parse-names&quot;:false,&quot;dropping-particle&quot;:&quot;&quot;,&quot;non-dropping-particle&quot;:&quot;&quot;},{&quot;family&quot;:&quot;Aguiar&quot;,&quot;given&quot;:&quot;Rafael Alves&quot;,&quot;parse-names&quot;:false,&quot;dropping-particle&quot;:&quot;&quot;,&quot;non-dropping-particle&quot;:&quot;de&quot;},{&quot;family&quot;:&quot;Lima&quot;,&quot;given&quot;:&quot;Leonardo Coelho Rabello&quot;,&quot;parse-names&quot;:false,&quot;dropping-particle&quot;:&quot;&quot;,&quot;non-dropping-particle&quot;:&quot;de&quot;},{&quot;family&quot;:&quot;Greco&quot;,&quot;given&quot;:&quot;Camila Coelho&quot;,&quot;parse-names&quot;:false,&quot;dropping-particle&quot;:&quot;&quot;,&quot;non-dropping-particle&quot;:&quot;&quot;},{&quot;family&quot;:&quot;Caputo&quot;,&quot;given&quot;:&quot;Fabrizio&quot;,&quot;parse-names&quot;:false,&quot;dropping-particle&quot;:&quot;&quot;,&quot;non-dropping-particle&quot;:&quot;&quot;}],&quot;container-title&quot;:&quot;Sports Medicine&quot;,&quot;DOI&quot;:&quot;10.1007/s40279-016-0604-z&quot;,&quot;ISSN&quot;:&quot;0112-1642&quot;,&quot;URL&quot;:&quot;http://link.springer.com/10.1007/s40279-016-0604-z&quot;,&quot;issued&quot;:{&quot;date-parts&quot;:[[2017,3,6]]},&quot;page&quot;:&quot;545-554&quot;,&quot;abstract&quot;:&quot;BACKGROUND Several strategies have been used to improve running economy (RE). Defined as the oxygen uptake required at a given submaximal running velocity, it has been considered a key aerobic parameter related to endurance running performance. In this context, concurrent strength and endurance training has been considered an effective method, although conclusions on the optimal concurrent training cannot yet be drawn. OBJECTIVE To evaluate the effect of concurrent training on RE in endurance running athletes and identify the effects of subject characteristics and concurrent training variables on the magnitude of RE improvement. METHODS We conducted a computerized search of the PubMed and Web of Science databases, and references of original studies were searched for further relevant studies. The analysis comprised 20 effects in 16 relevant studies published up to August 2015. The outcomes were calculated as the difference in percentage change between control and experimental groups (% change) and data were presented as mean ± 95 % confidence limit. Meta-analyses were performed using a random-effects model and, in addition, simple and multiple meta-regression analyses were used to identify effects of age, training status, number of sessions per week, training duration, type of strength training, and neuromuscular performance on % change in RE. RESULTS The concurrent training program had a small beneficial effect on RE (% change = -3.93 ± 1.19 %; p &lt; 0.001). In addition, explosive (% change = -4.83 ± 1.53; p &lt; 0.001) and heavy weight (% change = -3.65 ± 2.74; p = 0.009) training programs produced similar improvements in RE, while isometric training (% change = -2.20 ± 4.37; p = 0.324) in selected studies did not induce a significant effect. The multiple linear meta-regression analysis showed that all the differences between % changes could be explained by including the above-mentioned characteristics of subjects and weight training program elements. This model showed that the magnitude of the % change in RE was larger for longer training duration (β = -0.83 ± 0.72, p = 0.02). CONCLUSION Explosive training and heavy weight training are effective concurrent training methods aiming to improve RE within a few weeks. However, long-term training programs seem to be necessary when the largest possible improvement in RE is desired.&quot;,&quot;issue&quot;:&quot;3&quot;,&quot;volume&quot;:&quot;47&quot;,&quot;container-title-short&quot;:&quot;&quot;},&quot;isTemporary&quot;:false}]},{&quot;citationID&quot;:&quot;MENDELEY_CITATION_b62c8bcd-83f4-4405-a84e-ab351afb6945&quot;,&quot;properties&quot;:{&quot;noteIndex&quot;:0},&quot;isEdited&quot;:false,&quot;manualOverride&quot;:{&quot;citeprocText&quot;:&quot;[25]&quot;,&quot;isManuallyOverridden&quot;:false,&quot;manualOverrideText&quot;:&quot;&quot;},&quot;citationTag&quot;:&quot;MENDELEY_CITATION_v3_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&quot;,&quot;citationItems&quot;:[{&quot;id&quot;:&quot;d9f07006-8706-33fe-8e6e-c288a43d0ff8&quot;,&quot;itemData&quot;:{&quot;type&quot;:&quot;article-journal&quot;,&quot;id&quot;:&quot;d9f07006-8706-33fe-8e6e-c288a43d0ff8&quot;,&quot;title&quot;:&quot;The PRISMA 2020 statement: an updated guideline for reporting systematic reviews&quot;,&quot;author&quot;:[{&quot;family&quot;:&quot;Page&quot;,&quot;given&quot;:&quot;Matthew J&quot;,&quot;parse-names&quot;:false,&quot;dropping-particle&quot;:&quot;&quot;,&quot;non-dropping-particle&quot;:&quot;&quot;},{&quot;family&quot;:&quot;McKenzie&quot;,&quot;given&quot;:&quot;Joanne E&quot;,&quot;parse-names&quot;:false,&quot;dropping-particle&quot;:&quot;&quot;,&quot;non-dropping-particle&quot;:&quot;&quot;},{&quot;family&quot;:&quot;Bossuyt&quot;,&quot;given&quot;:&quot;Patrick M&quot;,&quot;parse-names&quot;:false,&quot;dropping-particle&quot;:&quot;&quot;,&quot;non-dropping-particle&quot;:&quot;&quot;},{&quot;family&quot;:&quot;Boutron&quot;,&quot;given&quot;:&quot;Isabelle&quot;,&quot;parse-names&quot;:false,&quot;dropping-particle&quot;:&quot;&quot;,&quot;non-dropping-particle&quot;:&quot;&quot;},{&quot;family&quot;:&quot;Hoffmann&quot;,&quot;given&quot;:&quot;Tammy C&quot;,&quot;parse-names&quot;:false,&quot;dropping-particle&quot;:&quot;&quot;,&quot;non-dropping-particle&quot;:&quot;&quot;},{&quot;family&quot;:&quot;Mulrow&quot;,&quot;given&quot;:&quot;Cynthia D&quot;,&quot;parse-names&quot;:false,&quot;dropping-particle&quot;:&quot;&quot;,&quot;non-dropping-particle&quot;:&quot;&quot;},{&quot;family&quot;:&quot;Shamseer&quot;,&quot;given&quot;:&quot;Larissa&quot;,&quot;parse-names&quot;:false,&quot;dropping-particle&quot;:&quot;&quot;,&quot;non-dropping-particle&quot;:&quot;&quot;},{&quot;family&quot;:&quot;Tetzlaff&quot;,&quot;given&quot;:&quot;Jennifer M&quot;,&quot;parse-names&quot;:false,&quot;dropping-particle&quot;:&quot;&quot;,&quot;non-dropping-particle&quot;:&quot;&quot;},{&quot;family&quot;:&quot;Akl&quot;,&quot;given&quot;:&quot;Elie A&quot;,&quot;parse-names&quot;:false,&quot;dropping-particle&quot;:&quot;&quot;,&quot;non-dropping-particle&quot;:&quot;&quot;},{&quot;family&quot;:&quot;Brennan&quot;,&quot;given&quot;:&quot;Sue E&quot;,&quot;parse-names&quot;:false,&quot;dropping-particle&quot;:&quot;&quot;,&quot;non-dropping-particle&quot;:&quot;&quot;},{&quot;family&quot;:&quot;Chou&quot;,&quot;given&quot;:&quot;Roger&quot;,&quot;parse-names&quot;:false,&quot;dropping-particle&quot;:&quot;&quot;,&quot;non-dropping-particle&quot;:&quot;&quot;},{&quot;family&quot;:&quot;Glanville&quot;,&quot;given&quot;:&quot;Julie&quot;,&quot;parse-names&quot;:false,&quot;dropping-particle&quot;:&quot;&quot;,&quot;non-dropping-particle&quot;:&quot;&quot;},{&quot;family&quot;:&quot;Grimshaw&quot;,&quot;given&quot;:&quot;Jeremy M&quot;,&quot;parse-names&quot;:false,&quot;dropping-particle&quot;:&quot;&quot;,&quot;non-dropping-particle&quot;:&quot;&quot;},{&quot;family&quot;:&quot;Hróbjartsson&quot;,&quot;given&quot;:&quot;Asbjørn&quot;,&quot;parse-names&quot;:false,&quot;dropping-particle&quot;:&quot;&quot;,&quot;non-dropping-particle&quot;:&quot;&quot;},{&quot;family&quot;:&quot;Lalu&quot;,&quot;given&quot;:&quot;Manoj M&quot;,&quot;parse-names&quot;:false,&quot;dropping-particle&quot;:&quot;&quot;,&quot;non-dropping-particle&quot;:&quot;&quot;},{&quot;family&quot;:&quot;Li&quot;,&quot;given&quot;:&quot;Tianjing&quot;,&quot;parse-names&quot;:false,&quot;dropping-particle&quot;:&quot;&quot;,&quot;non-dropping-particle&quot;:&quot;&quot;},{&quot;family&quot;:&quot;Loder&quot;,&quot;given&quot;:&quot;Elizabeth W&quot;,&quot;parse-names&quot;:false,&quot;dropping-particle&quot;:&quot;&quot;,&quot;non-dropping-particle&quot;:&quot;&quot;},{&quot;family&quot;:&quot;Mayo-Wilson&quot;,&quot;given&quot;:&quot;Evan&quot;,&quot;parse-names&quot;:false,&quot;dropping-particle&quot;:&quot;&quot;,&quot;non-dropping-particle&quot;:&quot;&quot;},{&quot;family&quot;:&quot;McDonald&quot;,&quot;given&quot;:&quot;Steve&quot;,&quot;parse-names&quot;:false,&quot;dropping-particle&quot;:&quot;&quot;,&quot;non-dropping-particle&quot;:&quot;&quot;},{&quot;family&quot;:&quot;McGuinness&quot;,&quot;given&quot;:&quot;Luke A&quot;,&quot;parse-names&quot;:false,&quot;dropping-particle&quot;:&quot;&quot;,&quot;non-dropping-particle&quot;:&quot;&quot;},{&quot;family&quot;:&quot;Stewart&quot;,&quot;given&quot;:&quot;Lesley A&quot;,&quot;parse-names&quot;:false,&quot;dropping-particle&quot;:&quot;&quot;,&quot;non-dropping-particle&quot;:&quot;&quot;},{&quot;family&quot;:&quot;Thomas&quot;,&quot;given&quot;:&quot;James&quot;,&quot;parse-names&quot;:false,&quot;dropping-particle&quot;:&quot;&quot;,&quot;non-dropping-particle&quot;:&quot;&quot;},{&quot;family&quot;:&quot;Tricco&quot;,&quot;given&quot;:&quot;Andrea C&quot;,&quot;parse-names&quot;:false,&quot;dropping-particle&quot;:&quot;&quot;,&quot;non-dropping-particle&quot;:&quot;&quot;},{&quot;family&quot;:&quot;Welch&quot;,&quot;given&quot;:&quot;Vivian A&quot;,&quot;parse-names&quot;:false,&quot;dropping-particle&quot;:&quot;&quot;,&quot;non-dropping-particle&quot;:&quot;&quot;},{&quot;family&quot;:&quot;Whiting&quot;,&quot;given&quot;:&quot;Penny&quot;,&quot;parse-names&quot;:false,&quot;dropping-particle&quot;:&quot;&quot;,&quot;non-dropping-particle&quot;:&quot;&quot;},{&quot;family&quot;:&quot;Moher&quot;,&quot;given&quot;:&quot;David&quot;,&quot;parse-names&quot;:false,&quot;dropping-particle&quot;:&quot;&quot;,&quot;non-dropping-particle&quot;:&quot;&quot;}],&quot;container-title&quot;:&quot;BMJ&quot;,&quot;DOI&quot;:&quot;10.1136/bmj.n71&quot;,&quot;ISSN&quot;:&quot;1756-1833&quot;,&quot;URL&quot;:&quot;https://www.bmj.com/lookup/doi/10.1136/bmj.n71&quot;,&quot;issued&quot;:{&quot;date-parts&quot;:[[2021,3,29]]},&quot;page&quot;:&quot;n71&quot;,&quot;abstract&quot;:&quo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quot;,&quot;volume&quot;:&quot;372&quot;,&quot;container-title-short&quot;:&quot;&quot;},&quot;uris&quot;:[&quot;http://www.mendeley.com/documents/?uuid=1618fe18-096b-44b9-a395-be22ff1bda50&quot;],&quot;isTemporary&quot;:false,&quot;legacyDesktopId&quot;:&quot;1618fe18-096b-44b9-a395-be22ff1bda50&quot;}]},{&quot;citationID&quot;:&quot;MENDELEY_CITATION_e44bf198-63d6-4ff6-86bf-c2ba2ce0f103&quot;,&quot;properties&quot;:{&quot;noteIndex&quot;:0},&quot;isEdited&quot;:false,&quot;manualOverride&quot;:{&quot;citeprocText&quot;:&quot;[26]&quot;,&quot;isManuallyOverridden&quot;:false,&quot;manualOverrideText&quot;:&quot;&quot;},&quot;citationTag&quot;:&quot;MENDELEY_CITATION_v3_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&quot;,&quot;citationItems&quot;:[{&quot;id&quot;:&quot;d664cfea-35d4-3512-951d-616a043b5606&quot;,&quot;itemData&quot;:{&quot;type&quot;:&quot;article-journal&quot;,&quot;id&quot;:&quot;d664cfea-35d4-3512-951d-616a043b5606&quot;,&quot;title&quot;:&quot;Intercoder Reliability and Validity of WebPlotDigitizer in Extracting Graphed Data&quot;,&quot;author&quot;:[{&quot;family&quot;:&quot;Drevon&quot;,&quot;given&quot;:&quot;Daniel&quot;,&quot;parse-names&quot;:false,&quot;dropping-particle&quot;:&quot;&quot;,&quot;non-dropping-particle&quot;:&quot;&quot;},{&quot;family&quot;:&quot;Fursa&quot;,&quot;given&quot;:&quot;Sophie R.&quot;,&quot;parse-names&quot;:false,&quot;dropping-particle&quot;:&quot;&quot;,&quot;non-dropping-particle&quot;:&quot;&quot;},{&quot;family&quot;:&quot;Malcolm&quot;,&quot;given&quot;:&quot;Allura L.&quot;,&quot;parse-names&quot;:false,&quot;dropping-particle&quot;:&quot;&quot;,&quot;non-dropping-particle&quot;:&quot;&quot;}],&quot;container-title&quot;:&quot;Behavior Modification&quot;,&quot;container-title-short&quot;:&quot;Behav Modif&quot;,&quot;DOI&quot;:&quot;10.1177/0145445516673998&quot;,&quot;ISSN&quot;:&quot;0145-4455&quot;,&quot;URL&quot;:&quot;http://journals.sagepub.com/doi/10.1177/0145445516673998&quot;,&quot;issued&quot;:{&quot;date-parts&quot;:[[2017,3,22]]},&quot;page&quot;:&quot;323-339&quot;,&quot;abstract&quot;:&quot;&lt;p&gt;Quantitative synthesis of data from single-case designs (SCDs) is becoming increasingly common in psychology and education journals. Because researchers do not ordinarily report numerical data in addition to graphical displays, reliance on plot digitizing tools is often a necessary component of this research. Intercoder reliability of data extraction is a commonly overlooked, but potentially important, step of this process. The purpose of this study was to examine the intercoder reliability and validity of WebPlotDigitizer (Rohatgi, 2015), a web-based plot digitizing tool for extracting data from a variety of plots, including XY coordinates of interrupted time-series data. Two coders extracted 3,596 data points from 168 data series in 36 graphs across 18 studies. Results indicated high levels of intercoder reliability and validity. Implications of and recommendations based on these results are discussed in relation to researchers involved in quantitative synthesis of data from SCDs.&lt;/p&gt;&quot;,&quot;issue&quot;:&quot;2&quot;,&quot;volume&quot;:&quot;41&quot;},&quot;uris&quot;:[&quot;http://www.mendeley.com/documents/?uuid=edd3502a-e134-42f1-98b8-08d16f12c82b&quot;],&quot;isTemporary&quot;:false,&quot;legacyDesktopId&quot;:&quot;edd3502a-e134-42f1-98b8-08d16f12c82b&quot;}]},{&quot;citationID&quot;:&quot;MENDELEY_CITATION_bab24c7f-d7b0-4f1b-910f-926fff2dba56&quot;,&quot;properties&quot;:{&quot;noteIndex&quot;:0},&quot;isEdited&quot;:false,&quot;manualOverride&quot;:{&quot;isManuallyOverridden&quot;:false,&quot;citeprocText&quot;:&quot;[27]&quot;,&quot;manualOverrideText&quot;:&quot;&quot;},&quot;citationTag&quot;:&quot;MENDELEY_CITATION_v3_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&quot;,&quot;citationItems&quot;:[{&quot;id&quot;:&quot;76c5ab62-0dd1-3d7a-adf9-438ad4d99052&quot;,&quot;itemData&quot;:{&quot;type&quot;:&quot;article-journal&quot;,&quot;id&quot;:&quot;76c5ab62-0dd1-3d7a-adf9-438ad4d99052&quot;,&quot;title&quot;:&quot;Impact of Pubertal Growth on Physical Fitness&quot;,&quot;author&quot;:[{&quot;family&quot;:&quot;Goswami&quot;,&quot;given&quot;:&quot;Basuli&quot;,&quot;parse-names&quot;:false,&quot;dropping-particle&quot;:&quot;&quot;,&quot;non-dropping-particle&quot;:&quot;&quot;},{&quot;family&quot;:&quot;Singha Roy&quot;,&quot;given&quot;:&quot;Anindita&quot;,&quot;parse-names&quot;:false,&quot;dropping-particle&quot;:&quot;&quot;,&quot;non-dropping-particle&quot;:&quot;&quot;},{&quot;family&quot;:&quot;Dalui&quot;,&quot;given&quot;:&quot;Rishna&quot;,&quot;parse-names&quot;:false,&quot;dropping-particle&quot;:&quot;&quot;,&quot;non-dropping-particle&quot;:&quot;&quot;},{&quot;family&quot;:&quot;Bandyopadhyay&quot;,&quot;given&quot;:&quot;Amit&quot;,&quot;parse-names&quot;:false,&quot;dropping-particle&quot;:&quot;&quot;,&quot;non-dropping-particle&quot;:&quot;&quot;}],&quot;container-title&quot;:&quot;American Journal of Sports Science and Medicine&quot;,&quot;DOI&quot;:&quot;10.12691/ajssm-2-5A-8&quot;,&quot;ISSN&quot;:&quot;2333-4592&quot;,&quot;URL&quot;:&quot;http://pubs.sciepub.com/ajssm/2/5A/8/index.html&quot;,&quot;issued&quot;:{&quot;date-parts&quot;:[[2014,9,23]]},&quot;page&quot;:&quot;34-39&quot;,&quot;abstract&quot;:&quot;Puberty is a combination of physical, physiological and psychological changes with detectable alterations in physical growth, which is a determining factor for assessment of physical fitness. Several studies have documented the functionality of physical activity for pubertal growth. But the present review has aimed to investigate whether normal pubertal growth, along with its endocrinological variations affect the level of physical fitness and what are the major fitness variables mostly regulated by the hormonal changes during puberty. Different sex hormones in boys and girls have been found to play the key role for regulation of various fitness determinants like body composition, muscle strength, bone development, erythropoiesis, cardiac function, substrate utilization etc. The major fitness components- strength, aerobic and anaerobic fitness, all have been found to be largely associated and influenced by the growth related endocrinological alterations during puberty.&quot;,&quot;publisher&quot;:&quot;Science and Education Publishing Co., Ltd.&quot;,&quot;issue&quot;:&quot;5A&quot;,&quot;volume&quot;:&quot;2&quot;,&quot;container-title-short&quot;:&quot;&quot;},&quot;isTemporary&quot;:false}]},{&quot;citationID&quot;:&quot;MENDELEY_CITATION_5e895d8e-2b72-42d5-9985-702f1190f3ae&quot;,&quot;properties&quot;:{&quot;noteIndex&quot;:0},&quot;isEdited&quot;:false,&quot;manualOverride&quot;:{&quot;citeprocText&quot;:&quot;[28]&quot;,&quot;isManuallyOverridden&quot;:false,&quot;manualOverrideText&quot;:&quot;&quot;},&quot;citationTag&quot;:&quot;MENDELEY_CITATION_v3_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&quot;,&quot;citationItems&quot;:[{&quot;id&quot;:&quot;827083b7-6489-3ed1-9c50-6c1200145ec2&quot;,&quot;itemData&quot;:{&quot;type&quot;:&quot;chapter&quot;,&quot;id&quot;:&quot;827083b7-6489-3ed1-9c50-6c1200145ec2&quot;,&quot;title&quot;:&quot;Middle-and long-distance running&quot;,&quot;author&quot;:[{&quot;family&quot;:&quot;Jones&quot;,&quot;given&quot;:&quot;Andrew M&quot;,&quot;parse-names&quot;:false,&quot;dropping-particle&quot;:&quot;&quot;,&quot;non-dropping-particle&quot;:&quot;&quot;}],&quot;container-title&quot;:&quot;Sport and Exercise Physiology Testing Guidelines: Volume I-Sport Testing&quot;,&quot;ISBN&quot;:&quot;0203966848&quot;,&quot;issued&quot;:{&quot;date-parts&quot;:[[2006]]},&quot;page&quot;:&quot;167-174&quot;,&quot;publisher&quot;:&quot;Routledge&quot;,&quot;container-title-short&quot;:&quot;&quot;},&quot;uris&quot;:[&quot;http://www.mendeley.com/documents/?uuid=c6b35548-d38f-47ae-89ec-7f2a51131751&quot;],&quot;isTemporary&quot;:false,&quot;legacyDesktopId&quot;:&quot;c6b35548-d38f-47ae-89ec-7f2a51131751&quot;}]},{&quot;citationID&quot;:&quot;MENDELEY_CITATION_3c230484-e473-452e-8753-b2e213328260&quot;,&quot;properties&quot;:{&quot;noteIndex&quot;:0},&quot;isEdited&quot;:false,&quot;manualOverride&quot;:{&quot;citeprocText&quot;:&quot;[9]&quot;,&quot;isManuallyOverridden&quot;:false,&quot;manualOverrideText&quot;:&quot;&quot;},&quot;citationTag&quot;:&quot;MENDELEY_CITATION_v3_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&quot;,&quot;citationItems&quot;:[{&quot;id&quot;:&quot;6e20130b-6728-3fdc-9241-9af3b89fbd80&quot;,&quot;itemData&quot;:{&quot;type&quot;:&quot;article-journal&quot;,&quot;id&quot;:&quot;6e20130b-6728-3fdc-9241-9af3b89fbd80&quot;,&quot;title&quot;:&quot;Effects of Strength Training on the Physiological Determinants of Middle- and Long-Distance Running Performance: A Systematic Review&quot;,&quot;author&quot;:[{&quot;family&quot;:&quot;Blagrove&quot;,&quot;given&quot;:&quot;Richard C.&quot;,&quot;parse-names&quot;:false,&quot;dropping-particle&quot;:&quot;&quot;,&quot;non-dropping-particle&quot;:&quot;&quot;},{&quot;family&quot;:&quot;Howatson&quot;,&quot;given&quot;:&quot;Glyn&quot;,&quot;parse-names&quot;:false,&quot;dropping-particle&quot;:&quot;&quot;,&quot;non-dropping-particle&quot;:&quot;&quot;},{&quot;family&quot;:&quot;Hayes&quot;,&quot;given&quot;:&quot;Philip R.&quot;,&quot;parse-names&quot;:false,&quot;dropping-particle&quot;:&quot;&quot;,&quot;non-dropping-particle&quot;:&quot;&quot;}],&quot;container-title&quot;:&quot;Sports Medicine&quot;,&quot;DOI&quot;:&quot;10.1007/s40279-017-0835-7&quot;,&quot;ISSN&quot;:&quot;0112-1642&quot;,&quot;URL&quot;:&quot;http://link.springer.com/10.1007/s40279-017-0835-7&quot;,&quot;issued&quot;:{&quot;date-parts&quot;:[[2018,5,16]]},&quot;page&quot;:&quot;1117-1149&quot;,&quot;abstract&quot;:&quot;Background: Middle- and long-distance running performance is constrained by several important aerobic and anaerobic parameters. The efficacy of strength training (ST) for distance runners has received considerable attention in the literature. However, to date, the results of these studies have not been fully synthesized in a review on the topic. Objectives: This systematic review aimed to provide a comprehensive critical commentary on the current literature that has examined the effects of ST modalities on the physiological determinants and performance of middle- and long-distance runners, and offer recommendations for best practice. Methods: Electronic databases were searched using a variety of key words relating to ST exercise and distance running. This search was supplemented with citation tracking. To be eligible for inclusion, a study was required to meet the following criteria: participants were middle- or long-distance runners with ≥ 6 months experience, a ST intervention (heavy resistance training, explosive resistance training, or plyometric training) lasting ≥ 4 weeks was applied, a running only control group was used, data on one or more physiological variables was reported. Two independent assessors deemed that 24 studies fully met the criteria for inclusion. Methodological rigor was assessed for each study using the PEDro scale. Results: PEDro scores revealed internal validity of 4, 5, or 6 for the studies reviewed. Running economy (RE) was measured in 20 of the studies and generally showed improvements (2–8%) compared to a control group, although this was not always the case. Time trial (TT) performance (1.5–10 km) and anaerobic speed qualities also tended to improve following ST. Other parameters [maximal oxygen uptake (V˙ O 2 max), velocity at V˙ O 2 max, blood lactate, body composition] were typically unaffected by ST. Conclusion: Whilst there was good evidence that ST improves RE, TT, and sprint performance, this was not a consistent finding across all works that were reviewed. Several important methodological differences and limitations are highlighted, which may explain the discrepancies in findings and should be considered in future investigations in this area. Importantly for the distance runner, measures relating to body composition are not negatively impacted by a ST intervention. The addition of two to three ST sessions per week, which include a variety of ST modalities are likely to provide benefits to the performance of middle- and long-distance runners.&quot;,&quot;publisher&quot;:&quot;Springer International Publishing&quot;,&quot;issue&quot;:&quot;5&quot;,&quot;volume&quot;:&quot;48&quot;,&quot;container-title-short&quot;:&quot;&quot;},&quot;uris&quot;:[&quot;http://www.mendeley.com/documents/?uuid=6ca22f33-535d-4642-8fba-205879be3702&quot;],&quot;isTemporary&quot;:false,&quot;legacyDesktopId&quot;:&quot;6ca22f33-535d-4642-8fba-205879be3702&quot;}]},{&quot;citationID&quot;:&quot;MENDELEY_CITATION_38e4d6f3-8d27-4f8b-b1f9-86deb303f508&quot;,&quot;properties&quot;:{&quot;noteIndex&quot;:0},&quot;isEdited&quot;:false,&quot;manualOverride&quot;:{&quot;citeprocText&quot;:&quot;[29]&quot;,&quot;isManuallyOverridden&quot;:false,&quot;manualOverrideText&quot;:&quot;&quot;},&quot;citationTag&quot;:&quot;MENDELEY_CITATION_v3_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&quot;,&quot;citationItems&quot;:[{&quot;id&quot;:&quot;fabe16cb-e0e0-3c7c-a13f-39e8db999931&quot;,&quot;itemData&quot;:{&quot;type&quot;:&quot;article-journal&quot;,&quot;id&quot;:&quot;fabe16cb-e0e0-3c7c-a13f-39e8db999931&quot;,&quot;title&quot;:&quot;Neural factors versus hypertrophy in the time course of muscle strength gain.&quot;,&quot;author&quot;:[{&quot;family&quot;:&quot;Moritani&quot;,&quot;given&quot;:&quot;T&quot;,&quot;parse-names&quot;:false,&quot;dropping-particle&quot;:&quot;&quot;,&quot;non-dropping-particle&quot;:&quot;&quot;},{&quot;family&quot;:&quot;deVries&quot;,&quot;given&quot;:&quot;H A&quot;,&quot;parse-names&quot;:false,&quot;dropping-particle&quot;:&quot;&quot;,&quot;non-dropping-particle&quot;:&quot;&quot;}],&quot;container-title&quot;:&quot;American journal of physical medicine&quot;,&quot;container-title-short&quot;:&quot;Am J Phys Med&quot;,&quot;ISSN&quot;:&quot;0002-9491&quot;,&quot;PMID&quot;:&quot;453338&quot;,&quot;URL&quot;:&quot;http://www.ncbi.nlm.nih.gov/pubmed/453338&quot;,&quot;issued&quot;:{&quot;date-parts&quot;:[[1979,6]]},&quot;page&quot;:&quot;115-30&quot;,&quot;abstract&quot;:&quot;The time course of strength gain with respect to the contributions of neural factors and hypertrophy was studied in seven young males and eight females during the course of an 8 week regimen of isotonic strength training. The results indicated that neural factors accounted for the larger proportion of the initial strength increment and thereafter both neural factors and hypertrophy took part in the further increase in strength, with hypertrophy becoming the dominant factor after the first 3 to 5 weeks. Our data regarding the untrained contralateral arm flexors provide further support for the concept of cross education. It was suggested that the nature of this cross education effect may entirely rest on the neural factors presumably acting at various levels of the nervous system which could result in increasing the maximal level of muscle activation.&quot;,&quot;issue&quot;:&quot;3&quot;,&quot;volume&quot;:&quot;58&quot;},&quot;uris&quot;:[&quot;http://www.mendeley.com/documents/?uuid=7a9fcf08-bb9c-4e30-90d2-80dafcb9f489&quot;],&quot;isTemporary&quot;:false,&quot;legacyDesktopId&quot;:&quot;7a9fcf08-bb9c-4e30-90d2-80dafcb9f489&quot;}]},{&quot;citationID&quot;:&quot;MENDELEY_CITATION_fc2f7566-2fc5-4018-9625-f6f6aa683dcf&quot;,&quot;properties&quot;:{&quot;noteIndex&quot;:0},&quot;isEdited&quot;:false,&quot;manualOverride&quot;:{&quot;citeprocText&quot;:&quot;[18]&quot;,&quot;isManuallyOverridden&quot;:false,&quot;manualOverrideText&quot;:&quot;&quot;},&quot;citationTag&quot;:&quot;MENDELEY_CITATION_v3_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&quot;,&quot;citationItems&quot;:[{&quot;id&quot;:&quot;3138ba2a-2d3d-3728-8fba-b13f05bd3196&quot;,&quot;itemData&quot;:{&quot;type&quot;:&quot;article-journal&quot;,&quot;id&quot;:&quot;3138ba2a-2d3d-3728-8fba-b13f05bd3196&quot;,&quot;title&quot;:&quot;Optimal Training Sequences to Develop Lower Body Force, Velocity, Power, and Jump Height: A Systematic Review with Meta-Analysis&quot;,&quot;author&quot;:[{&quot;family&quot;:&quot;Marshall&quot;,&quot;given&quot;:&quot;James&quot;,&quot;parse-names&quot;:false,&quot;dropping-particle&quot;:&quot;&quot;,&quot;non-dropping-particle&quot;:&quot;&quot;},{&quot;family&quot;:&quot;Bishop&quot;,&quot;given&quot;:&quot;Chris&quot;,&quot;parse-names&quot;:false,&quot;dropping-particle&quot;:&quot;&quot;,&quot;non-dropping-particle&quot;:&quot;&quot;},{&quot;family&quot;:&quot;Turner&quot;,&quot;given&quot;:&quot;Anthony&quot;,&quot;parse-names&quot;:false,&quot;dropping-particle&quot;:&quot;&quot;,&quot;non-dropping-particle&quot;:&quot;&quot;},{&quot;family&quot;:&quot;Haff&quot;,&quot;given&quot;:&quot;G. Gregory&quot;,&quot;parse-names&quot;:false,&quot;dropping-particle&quot;:&quot;&quot;,&quot;non-dropping-particle&quot;:&quot;&quot;}],&quot;container-title&quot;:&quot;Sports Medicine&quot;,&quot;DOI&quot;:&quot;10.1007/s40279-021-01430-z&quot;,&quot;ISSN&quot;:&quot;0112-1642&quot;,&quot;URL&quot;:&quot;https://link.springer.com/10.1007/s40279-021-01430-z&quot;,&quot;issued&quot;:{&quot;date-parts&quot;:[[2021,6,5]]},&quot;page&quot;:&quot;1245-1271&quot;,&quot;abstract&quot;:&quot;Background: Resistance training has been used to enhance a range of athletic abilities through correct manipulation of several variables such as training load, training volume, set configuration, and rest period. Objective: The aim of this systematic review and meta-analysis was to compare the acute and chronic responses of lower body cluster, contrast, complex, and traditional training across a range of athletic performance outcomes (1-repetition maximum squat strength, jump height, peak power, peak force, peak velocity, and sprint time). Methods: A database search was completed (SPORTDiscus, Medline and CINAHL) followed by a quality scoring system, which concluded with 41 studies being used in the meta-analysis. Effect sizes were calculated for acute and training intervention changes compared to baseline. For acute cluster training, effect sizes were used to represent differences between equated traditional and cluster sets. Results: Acutely, contrast and cluster training can be implemented to enhance and maintain velocity. Complex training does not acutely show a performance-enhancing effect on jump performance. Conclusion: When looking to develop exercise-specific force, the exercise should be completed closer to set failure with fewer repetitions still able to be completed, which can be achieved using complex or high-volume contrast training to pre-fatigue the lighter exercise. When the objective is to improve velocity for the target exercise, it can be combined with a heavier contrast pair to create a postactivation performance enhancing effect. Alternatively, cluster set designs can be used to maintain high velocities and reduce drop-off. Finally, traditional training is most effective for increasing squat 1-repetition maximum.&quot;,&quot;publisher&quot;:&quot;Springer International Publishing&quot;,&quot;issue&quot;:&quot;6&quot;,&quot;volume&quot;:&quot;51&quot;,&quot;container-title-short&quot;:&quot;&quot;},&quot;uris&quot;:[&quot;http://www.mendeley.com/documents/?uuid=77518b52-c46a-47ec-83f6-93ce9ceb8023&quot;],&quot;isTemporary&quot;:false,&quot;legacyDesktopId&quot;:&quot;77518b52-c46a-47ec-83f6-93ce9ceb8023&quot;}]},{&quot;citationID&quot;:&quot;MENDELEY_CITATION_72bf365e-849d-455c-b508-e695903e0050&quot;,&quot;properties&quot;:{&quot;noteIndex&quot;:0},&quot;isEdited&quot;:false,&quot;manualOverride&quot;:{&quot;citeprocText&quot;:&quot;[21]&quot;,&quot;isManuallyOverridden&quot;:false,&quot;manualOverrideText&quot;:&quot;&quot;},&quot;citationTag&quot;:&quot;MENDELEY_CITATION_v3_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&quot;,&quot;citationItems&quot;:[{&quot;id&quot;:&quot;a99b079b-f916-3fbd-945f-74d296a1a4c5&quot;,&quot;itemData&quot;:{&quot;type&quot;:&quot;article-journal&quot;,&quot;id&quot;:&quot;a99b079b-f916-3fbd-945f-74d296a1a4c5&quot;,&quot;title&quot;:&quot;Economy of running: beyond the measurement of oxygen uptake&quot;,&quot;author&quot;:[{&quot;family&quot;:&quot;Fletcher&quot;,&quot;given&quot;:&quot;Jared R.&quot;,&quot;parse-names&quot;:false,&quot;dropping-particle&quot;:&quot;&quot;,&quot;non-dropping-particle&quot;:&quot;&quot;},{&quot;family&quot;:&quot;Esau&quot;,&quot;given&quot;:&quot;Shane P.&quot;,&quot;parse-names&quot;:false,&quot;dropping-particle&quot;:&quot;&quot;,&quot;non-dropping-particle&quot;:&quot;&quot;},{&quot;family&quot;:&quot;MacIntosh&quot;,&quot;given&quot;:&quot;Brian R.&quot;,&quot;parse-names&quot;:false,&quot;dropping-particle&quot;:&quot;&quot;,&quot;non-dropping-particle&quot;:&quot;&quot;}],&quot;container-title&quot;:&quot;Journal of Applied Physiology&quot;,&quot;container-title-short&quot;:&quot;J Appl Physiol&quot;,&quot;DOI&quot;:&quot;10.1152/japplphysiol.00307.2009&quot;,&quot;ISSN&quot;:&quot;8750-7587&quot;,&quot;URL&quot;:&quot;https://www.physiology.org/doi/10.1152/japplphysiol.00307.2009&quot;,&quot;issued&quot;:{&quot;date-parts&quot;:[[2009,12]]},&quot;page&quot;:&quot;1918-1922&quot;,&quot;abstract&quot;:&quot;&lt;p&gt; The purpose of this study was to compare running economy across three submaximal speeds expressed as both oxygen cost (ml·kg &lt;sup&gt;−1&lt;/sup&gt; ·km &lt;sup&gt;−1&lt;/sup&gt; ) and the energy required to cover a given distance (kcal·kg &lt;sup&gt;−1&lt;/sup&gt; ·km &lt;sup&gt;−1&lt;/sup&gt; ) in a group of trained male distance runners. It was hypothesized that expressing running economy in terms of caloric unit cost would be more sensitive to changes in speed than oxygen cost by accounting for differences associated with substrate utilization. Sixteen highly trained male distance runners [maximal oxygen uptake (V̇o &lt;sub&gt;2max&lt;/sub&gt; ) 66.5 ± 5.6 ml·kg &lt;sup&gt;−1&lt;/sup&gt; ·min &lt;sup&gt;−1&lt;/sup&gt; , body mass 67.9 ± 7.3 kg, height 177.6 ± 7.0 cm, age 24.6 ± 5.0 yr] ran on a motorized treadmill for 5 min with a gradient of 0% at speeds corresponding to 75%, 85%, and 95% of speed at lactate threshold with 5-min rest between stages. Oxygen uptake was measured via open-circuit calorimetry. Average oxygen cost was 221 ± 19, 217 ± 15, and 221 ± 13 ml·kg &lt;sup&gt;−1&lt;/sup&gt; ·km &lt;sup&gt;−1&lt;/sup&gt; , respectively. Caloric unit cost was 1.05 ± 0.09, 1.07 ± 0.08, and 1.11 ± 0.07 kcal·kg &lt;sup&gt;−1&lt;/sup&gt; ·km &lt;sup&gt;−1&lt;/sup&gt; at the three trial speeds, respectively. There was no difference in oxygen cost with respect to speed ( P = 0.657); however, caloric unit cost significantly increased with speed ( P &amp;lt; 0.001). It was concluded that expression of running economy in terms of caloric unit cost is more sensitive to changes in speed and is a more valuable expression of running economy than oxygen uptake, even when normalized per distance traveled. &lt;/p&gt;&quot;,&quot;issue&quot;:&quot;6&quot;,&quot;volume&quot;:&quot;107&quot;},&quot;uris&quot;:[&quot;http://www.mendeley.com/documents/?uuid=9c193217-6f7d-4038-bf67-42f57afb13cb&quot;],&quot;isTemporary&quot;:false,&quot;legacyDesktopId&quot;:&quot;9c193217-6f7d-4038-bf67-42f57afb13cb&quot;}]},{&quot;citationID&quot;:&quot;MENDELEY_CITATION_933deda6-503f-428e-b389-825182f1b79e&quot;,&quot;properties&quot;:{&quot;noteIndex&quot;:0},&quot;isEdited&quot;:false,&quot;manualOverride&quot;:{&quot;citeprocText&quot;:&quot;[30]&quot;,&quot;isManuallyOverridden&quot;:false,&quot;manualOverrideText&quot;:&quot;&quot;},&quot;citationTag&quot;:&quot;MENDELEY_CITATION_v3_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&quot;,&quot;citationItems&quot;:[{&quot;id&quot;:&quot;5124902d-e2d0-3b5c-9e7b-cb3b9161c777&quot;,&quot;itemData&quot;:{&quot;type&quot;:&quot;article-journal&quot;,&quot;id&quot;:&quot;5124902d-e2d0-3b5c-9e7b-cb3b9161c777&quot;,&quot;title&quot;:&quot;Energetics of best performances in middle-distance running&quot;,&quot;author&quot;:[{&quot;family&quot;:&quot;Prampero&quot;,&quot;given&quot;:&quot;P. E.&quot;,&quot;parse-names&quot;:false,&quot;dropping-particle&quot;:&quot;&quot;,&quot;non-dropping-particle&quot;:&quot;Di&quot;},{&quot;family&quot;:&quot;Capelli&quot;,&quot;given&quot;:&quot;C.&quot;,&quot;parse-names&quot;:false,&quot;dropping-particle&quot;:&quot;&quot;,&quot;non-dropping-particle&quot;:&quot;&quot;},{&quot;family&quot;:&quot;Pagliaro&quot;,&quot;given&quot;:&quot;P.&quot;,&quot;parse-names&quot;:false,&quot;dropping-particle&quot;:&quot;&quot;,&quot;non-dropping-particle&quot;:&quot;&quot;},{&quot;family&quot;:&quot;Antonutto&quot;,&quot;given&quot;:&quot;G.&quot;,&quot;parse-names&quot;:false,&quot;dropping-particle&quot;:&quot;&quot;,&quot;non-dropping-particle&quot;:&quot;&quot;},{&quot;family&quot;:&quot;Girardis&quot;,&quot;given&quot;:&quot;M.&quot;,&quot;parse-names&quot;:false,&quot;dropping-particle&quot;:&quot;&quot;,&quot;non-dropping-particle&quot;:&quot;&quot;},{&quot;family&quot;:&quot;Zamparo&quot;,&quot;given&quot;:&quot;P.&quot;,&quot;parse-names&quot;:false,&quot;dropping-particle&quot;:&quot;&quot;,&quot;non-dropping-particle&quot;:&quot;&quot;},{&quot;family&quot;:&quot;Soule&quot;,&quot;given&quot;:&quot;R. G.&quot;,&quot;parse-names&quot;:false,&quot;dropping-particle&quot;:&quot;&quot;,&quot;non-dropping-particle&quot;:&quot;&quot;}],&quot;container-title&quot;:&quot;Journal of Applied Physiology&quot;,&quot;container-title-short&quot;:&quot;J Appl Physiol&quot;,&quot;DOI&quot;:&quot;10.1152/jappl.1993.74.5.2318&quot;,&quot;ISSN&quot;:&quot;8750-7587&quot;,&quot;URL&quot;:&quot;https://www.physiology.org/doi/10.1152/jappl.1993.74.5.2318&quot;,&quot;issued&quot;:{&quot;date-parts&quot;:[[1993,5,1]]},&quot;page&quot;:&quot;2318-2324&quot;,&quot;abstract&quot;:&quot;&lt;p&gt;Oxygen consumption (VO2) and blood lactate concentration were determined during constant-speed track running on 16 runners of intermediate level competing in middle distances (0.8–5.0 km). The energy cost of track running per unit distance (Cr) was then obtained from the ratio of steady-state VO2, corrected for lactate production, to speed; it was found to be independent of speed, its overall mean being 3.72 +/- 0.24 J.kg-1 x m-1 (n = 58; 1 ml O2 = 20.9 J). Maximal VO2 (VO2max) was also measured on the same subjects. Theoretical record times were then calculated for each distance and subject and compared with actual seasonal best performances as follows. The maximal metabolic power (Er max) a subject can maintain in running is a known function of VO2max and maximal anaerobic capacity and of the effort duration to exhaustion (te). Er max was then calculated as a function of te from VO2max, assuming a standard value for maximal anaerobic capacity. The metabolic power requirement (Er) necessary to cover a given distance (d) was calculated as a function of performance time (t) from the product Crdt-1 = Er. The time values that solve the equality Er max(te) = Er(t), assumed to yield the theoretical best t, were obtained by an iterative procedure for any given subject and distance and compared with actual records.&lt;/p&gt;&quot;,&quot;issue&quot;:&quot;5&quot;,&quot;volume&quot;:&quot;74&quot;},&quot;uris&quot;:[&quot;http://www.mendeley.com/documents/?uuid=1567423c-1551-4350-b60f-0da7e36d107d&quot;],&quot;isTemporary&quot;:false,&quot;legacyDesktopId&quot;:&quot;1567423c-1551-4350-b60f-0da7e36d107d&quot;}]},{&quot;citationID&quot;:&quot;MENDELEY_CITATION_bbba04d7-df90-4d33-a32e-8bea648bd5b3&quot;,&quot;properties&quot;:{&quot;noteIndex&quot;:0},&quot;isEdited&quot;:false,&quot;manualOverride&quot;:{&quot;isManuallyOverridden&quot;:false,&quot;citeprocText&quot;:&quot;[21]&quot;,&quot;manualOverrideText&quot;:&quot;&quot;},&quot;citationTag&quot;:&quot;MENDELEY_CITATION_v3_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&quot;,&quot;citationItems&quot;:[{&quot;id&quot;:&quot;a99b079b-f916-3fbd-945f-74d296a1a4c5&quot;,&quot;itemData&quot;:{&quot;type&quot;:&quot;article-journal&quot;,&quot;id&quot;:&quot;a99b079b-f916-3fbd-945f-74d296a1a4c5&quot;,&quot;title&quot;:&quot;Economy of running: beyond the measurement of oxygen uptake&quot;,&quot;author&quot;:[{&quot;family&quot;:&quot;Fletcher&quot;,&quot;given&quot;:&quot;Jared R.&quot;,&quot;parse-names&quot;:false,&quot;dropping-particle&quot;:&quot;&quot;,&quot;non-dropping-particle&quot;:&quot;&quot;},{&quot;family&quot;:&quot;Esau&quot;,&quot;given&quot;:&quot;Shane P.&quot;,&quot;parse-names&quot;:false,&quot;dropping-particle&quot;:&quot;&quot;,&quot;non-dropping-particle&quot;:&quot;&quot;},{&quot;family&quot;:&quot;MacIntosh&quot;,&quot;given&quot;:&quot;Brian R.&quot;,&quot;parse-names&quot;:false,&quot;dropping-particle&quot;:&quot;&quot;,&quot;non-dropping-particle&quot;:&quot;&quot;}],&quot;container-title&quot;:&quot;Journal of Applied Physiology&quot;,&quot;container-title-short&quot;:&quot;J Appl Physiol&quot;,&quot;DOI&quot;:&quot;10.1152/japplphysiol.00307.2009&quot;,&quot;ISSN&quot;:&quot;8750-7587&quot;,&quot;URL&quot;:&quot;https://www.physiology.org/doi/10.1152/japplphysiol.00307.2009&quot;,&quot;issued&quot;:{&quot;date-parts&quot;:[[2009,12]]},&quot;page&quot;:&quot;1918-1922&quot;,&quot;abstract&quot;:&quot;&lt;p&gt; The purpose of this study was to compare running economy across three submaximal speeds expressed as both oxygen cost (ml·kg &lt;sup&gt;−1&lt;/sup&gt; ·km &lt;sup&gt;−1&lt;/sup&gt; ) and the energy required to cover a given distance (kcal·kg &lt;sup&gt;−1&lt;/sup&gt; ·km &lt;sup&gt;−1&lt;/sup&gt; ) in a group of trained male distance runners. It was hypothesized that expressing running economy in terms of caloric unit cost would be more sensitive to changes in speed than oxygen cost by accounting for differences associated with substrate utilization. Sixteen highly trained male distance runners [maximal oxygen uptake (V̇o &lt;sub&gt;2max&lt;/sub&gt; ) 66.5 ± 5.6 ml·kg &lt;sup&gt;−1&lt;/sup&gt; ·min &lt;sup&gt;−1&lt;/sup&gt; , body mass 67.9 ± 7.3 kg, height 177.6 ± 7.0 cm, age 24.6 ± 5.0 yr] ran on a motorized treadmill for 5 min with a gradient of 0% at speeds corresponding to 75%, 85%, and 95% of speed at lactate threshold with 5-min rest between stages. Oxygen uptake was measured via open-circuit calorimetry. Average oxygen cost was 221 ± 19, 217 ± 15, and 221 ± 13 ml·kg &lt;sup&gt;−1&lt;/sup&gt; ·km &lt;sup&gt;−1&lt;/sup&gt; , respectively. Caloric unit cost was 1.05 ± 0.09, 1.07 ± 0.08, and 1.11 ± 0.07 kcal·kg &lt;sup&gt;−1&lt;/sup&gt; ·km &lt;sup&gt;−1&lt;/sup&gt; at the three trial speeds, respectively. There was no difference in oxygen cost with respect to speed ( P = 0.657); however, caloric unit cost significantly increased with speed ( P &amp;lt; 0.001). It was concluded that expression of running economy in terms of caloric unit cost is more sensitive to changes in speed and is a more valuable expression of running economy than oxygen uptake, even when normalized per distance traveled. &lt;/p&gt;&quot;,&quot;issue&quot;:&quot;6&quot;,&quot;volume&quot;:&quot;107&quot;},&quot;isTemporary&quot;:false}]},{&quot;citationID&quot;:&quot;MENDELEY_CITATION_e6942e17-523c-44e4-81a3-4725954869a3&quot;,&quot;properties&quot;:{&quot;noteIndex&quot;:0},&quot;isEdited&quot;:false,&quot;manualOverride&quot;:{&quot;citeprocText&quot;:&quot;[23]&quot;,&quot;isManuallyOverridden&quot;:false,&quot;manualOverrideText&quot;:&quot;&quot;},&quot;citationTag&quot;:&quot;MENDELEY_CITATION_v3_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&quot;,&quot;citationItems&quot;:[{&quot;id&quot;:&quot;39685f4f-c9bb-3cac-a4d2-9c17b52c4a79&quot;,&quot;itemData&quot;:{&quot;type&quot;:&quot;article-journal&quot;,&quot;id&quot;:&quot;39685f4f-c9bb-3cac-a4d2-9c17b52c4a79&quot;,&quot;title&quot;:&quot;Mechanical Determinants of the U-Shaped Speed-Energy Cost of Running Relationship&quot;,&quot;author&quot;:[{&quot;family&quot;:&quot;Carrard&quot;,&quot;given&quot;:&quot;Apolline&quot;,&quot;parse-names&quot;:false,&quot;dropping-particle&quot;:&quot;&quot;,&quot;non-dropping-particle&quot;:&quot;&quot;},{&quot;family&quot;:&quot;Fontana&quot;,&quot;given&quot;:&quot;Elisa&quot;,&quot;parse-names&quot;:false,&quot;dropping-particle&quot;:&quot;&quot;,&quot;non-dropping-particle&quot;:&quot;&quot;},{&quot;family&quot;:&quot;Malatesta&quot;,&quot;given&quot;:&quot;Davide&quot;,&quot;parse-names&quot;:false,&quot;dropping-particle&quot;:&quot;&quot;,&quot;non-dropping-particle&quot;:&quot;&quot;}],&quot;container-title&quot;:&quot;Frontiers in Physiology&quot;,&quot;container-title-short&quot;:&quot;Front Physiol&quot;,&quot;DOI&quot;:&quot;10.3389/fphys.2018.01790&quot;,&quot;ISSN&quot;:&quot;1664-042X&quot;,&quot;URL&quot;:&quot;https://www.frontiersin.org/article/10.3389/fphys.2018.01790/full&quot;,&quot;issued&quot;:{&quot;date-parts&quot;:[[2018,12,18]]},&quot;page&quot;:&quot;1-13&quot;,&quot;abstract&quot;:&quot;Purpose: The aim of this study was to investigate the relationship between the energy cost of running (Cr) and speed and its mechanical determinants by comparing running in normal [100% body weight (BW)] and reduced (20% and 60% BW) gravity conditions at several speeds (2.25, 3.17, 4.08, and 5.00 m·s−1) in experienced runners. Methods: Twelve experienced runners (24.6 ± 5.4 year) ran on an AlterG treadmill in a partially randomized order at the four running speeds and at the three gravity conditions in order to assess Cr, spatiotemporal parameters, spring-mass characteristics and elastic energy (EL) during running. Results: For the three gravity conditions, the speed-Cr per kg of body mass relationship was curvilinear (significant speed effect: P &lt; 0.001) and was significantly downward shifted with reduced gravity (100%&gt;60%&gt;20% BW; P &lt; 0.001). EL, expressed in J·step−1, was significantly higher at 100% BW than at 60 and 20% BW and at 60% BW than at 20% BW (significant gravity effect: P &lt; 0.001) with a significant increase in EL per step at faster speeds for the 3 gravity conditions (P &lt; 0.001). EL, expressed in J·kg−1·m−1, was significantly downward shifted with gravity (100%&gt;60%&gt;20% BW; P &lt; 0.001), with no significant speed effect (P = 0.39). Conclusions: Our findings showed that, for the three gravity conditions, the speed-Cr relationship was curvilinear, and the optimization of the stretch-shortening cycle and muscle activation in the muscle-tendon unit may be involved to explain these U-shaped relationships, especially at normal terrestrial gravitational conditions (100% BW). The U-shaped speed-Cr per kg of the body mass relationship was shifted downward in hypogravity conditions, which was characterized by decreased EL compared to 100% BW. These mechanisms may contribute to the less than proportional decrease in Cr per kg of body mass relative to gravity.&quot;,&quot;issue&quot;:&quot;December&quot;,&quot;volume&quot;:&quot;9&quot;},&quot;uris&quot;:[&quot;http://www.mendeley.com/documents/?uuid=8ec1a4ad-55e7-4924-9069-0343902e6bc0&quot;],&quot;isTemporary&quot;:false,&quot;legacyDesktopId&quot;:&quot;8ec1a4ad-55e7-4924-9069-0343902e6bc0&quot;}]},{&quot;citationID&quot;:&quot;MENDELEY_CITATION_6e6879ce-fe4f-46e0-94ca-e2408c7e2572&quot;,&quot;properties&quot;:{&quot;noteIndex&quot;:0},&quot;isEdited&quot;:false,&quot;manualOverride&quot;:{&quot;citeprocText&quot;:&quot;[31,32]&quot;,&quot;isManuallyOverridden&quot;:false,&quot;manualOverrideText&quot;:&quot;&quot;},&quot;citationTag&quot;:&quot;MENDELEY_CITATION_v3_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&quot;,&quot;citationItems&quot;:[{&quot;id&quot;:&quot;9c78af18-2d49-326d-a6a8-8d7712712414&quot;,&quot;itemData&quot;:{&quot;type&quot;:&quot;article-journal&quot;,&quot;id&quot;:&quot;9c78af18-2d49-326d-a6a8-8d7712712414&quot;,&quot;title&quot;:&quot;The PEDro scale is a valid measure of the methodological quality of clinical trials: a demographic study&quot;,&quot;author&quot;:[{&quot;family&quot;:&quot;Morton&quot;,&quot;given&quot;:&quot;Natalie A.&quot;,&quot;parse-names&quot;:false,&quot;dropping-particle&quot;:&quot;&quot;,&quot;non-dropping-particle&quot;:&quot;de&quot;}],&quot;container-title&quot;:&quot;Australian Journal of Physiotherapy&quot;,&quot;DOI&quot;:&quot;10.1016/S0004-9514(09)70043-1&quot;,&quot;ISSN&quot;:&quot;00049514&quot;,&quot;URL&quot;:&quot;https://linkinghub.elsevier.com/retrieve/pii/S0004951409700431&quot;,&quot;issued&quot;:{&quot;date-parts&quot;:[[2009]]},&quot;page&quot;:&quot;129-133&quot;,&quot;publisher&quot;:&quot;Elsevier&quot;,&quot;issue&quot;:&quot;2&quot;,&quot;volume&quot;:&quot;55&quot;,&quot;container-title-short&quot;:&quot;&quot;},&quot;uris&quot;:[&quot;http://www.mendeley.com/documents/?uuid=1cd9ba19-14dc-408d-ae7f-c1137a979983&quot;],&quot;isTemporary&quot;:false,&quot;legacyDesktopId&quot;:&quot;1cd9ba19-14dc-408d-ae7f-c1137a979983&quot;},{&quot;id&quot;:&quot;c72378c8-1cbb-39fd-8d9e-fe5b660892f1&quot;,&quot;itemData&quot;:{&quot;type&quot;:&quot;article-journal&quot;,&quot;id&quot;:&quot;c72378c8-1cbb-39fd-8d9e-fe5b660892f1&quot;,&quot;title&quot;:&quot;Reliability of the PEDro Scale for Rating Quality of Randomized Controlled Trials&quot;,&quot;author&quot;:[{&quot;family&quot;:&quot;Maher&quot;,&quot;given&quot;:&quot;Christopher G&quot;,&quot;parse-names&quot;:false,&quot;dropping-particle&quot;:&quot;&quot;,&quot;non-dropping-particle&quot;:&quot;&quot;},{&quot;family&quot;:&quot;Sherrington&quot;,&quot;given&quot;:&quot;Catherine&quot;,&quot;parse-names&quot;:false,&quot;dropping-particle&quot;:&quot;&quot;,&quot;non-dropping-particle&quot;:&quot;&quot;},{&quot;family&quot;:&quot;Herbert&quot;,&quot;given&quot;:&quot;Robert D&quot;,&quot;parse-names&quot;:false,&quot;dropping-particle&quot;:&quot;&quot;,&quot;non-dropping-particle&quot;:&quot;&quot;},{&quot;family&quot;:&quot;Moseley&quot;,&quot;given&quot;:&quot;Anne M&quot;,&quot;parse-names&quot;:false,&quot;dropping-particle&quot;:&quot;&quot;,&quot;non-dropping-particle&quot;:&quot;&quot;},{&quot;family&quot;:&quot;Elkins&quot;,&quot;given&quot;:&quot;Mark&quot;,&quot;parse-names&quot;:false,&quot;dropping-particle&quot;:&quot;&quot;,&quot;non-dropping-particle&quot;:&quot;&quot;}],&quot;container-title&quot;:&quot;Physical Therapy&quot;,&quot;container-title-short&quot;:&quot;Phys Ther&quot;,&quot;DOI&quot;:&quot;10.1093/ptj/83.8.713&quot;,&quot;ISSN&quot;:&quot;0031-9023&quot;,&quot;URL&quot;:&quot;https://academic.oup.com/ptj/article/83/8/713/2805287&quot;,&quot;issued&quot;:{&quot;date-parts&quot;:[[2003,8,1]]},&quot;page&quot;:&quot;713-721&quot;,&quot;abstract&quot;:&quot;&lt;p&gt;Background and Purpose. Assessment of the quality of randomized controlled trials (RCTs) is common practice in systematic reviews. However, the reliability of data obtained with most quality assessment scales has not been established. This report describes 2 studies designed to investigate the reliability of data obtained with the Physiotherapy Evidence Database (PEDro) scale developed to rate the quality of RCTs evaluating physical therapist interventions. Method. In the first study, 11 raters independently rated 25 RCTs randomly selected from the PEDro database. In the second study, 2 raters rated 120 RCTs randomly selected from the PEDro database, and disagreements were resolved by a third rater; this generated a set of individual rater and consensus ratings. The process was repeated by independent raters to create a second set of individual and consensus ratings. Reliability of ratings of PEDro scale items was calculated using multirater kappas, and reliability of the total (summed) score was calculated using intraclass correlation coefficients (ICC [1,1]). Results. The kappa value for each of the 11 items ranged from .36 to .80 for individual assessors and from .50 to .79 for consensus ratings generated by groups of 2 or 3 raters. The ICC for the total score was .56 (95% confidence interval=.47–.65) for ratings by individuals, and the ICC for consensus ratings was .68 (95% confidence interval=.57–.76). Discussion and Conclusion. The reliability of ratings of PEDro scale items varied from “fair” to “substantial,” and the reliability of the total PEDro score was “fair” to “good.”&lt;/p&gt;&quot;,&quot;issue&quot;:&quot;8&quot;,&quot;volume&quot;:&quot;83&quot;},&quot;uris&quot;:[&quot;http://www.mendeley.com/documents/?uuid=72d29737-6a31-415a-bd38-1ff6e7d40585&quot;],&quot;isTemporary&quot;:false,&quot;legacyDesktopId&quot;:&quot;72d29737-6a31-415a-bd38-1ff6e7d40585&quot;}]},{&quot;citationID&quot;:&quot;MENDELEY_CITATION_88c90c9e-00be-475e-bc42-73bdede18d4b&quot;,&quot;properties&quot;:{&quot;noteIndex&quot;:0},&quot;isEdited&quot;:false,&quot;manualOverride&quot;:{&quot;citeprocText&quot;:&quot;[31,33]&quot;,&quot;isManuallyOverridden&quot;:false,&quot;manualOverrideText&quot;:&quot;&quot;},&quot;citationTag&quot;:&quot;MENDELEY_CITATION_v3_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&quot;,&quot;citationItems&quot;:[{&quot;id&quot;:&quot;04a9f34e-251c-31ed-be46-5a7815e46434&quot;,&quot;itemData&quot;:{&quot;type&quot;:&quot;article-journal&quot;,&quot;id&quot;:&quot;04a9f34e-251c-31ed-be46-5a7815e46434&quot;,&quot;title&quot;:&quot;The Effects of Interval and Continuous Training on the Oxygen Cost of Running in Recreational Runners: A Systematic Review and Meta-analysis&quot;,&quot;author&quot;:[{&quot;family&quot;:&quot;González-Mohíno&quot;,&quot;given&quot;:&quot;Fernando&quot;,&quot;parse-names&quot;:false,&quot;dropping-particle&quot;:&quot;&quot;,&quot;non-dropping-particle&quot;:&quot;&quot;},{&quot;family&quot;:&quot;Santos-Concejero&quot;,&quot;given&quot;:&quot;Jordan&quot;,&quot;parse-names&quot;:false,&quot;dropping-particle&quot;:&quot;&quot;,&quot;non-dropping-particle&quot;:&quot;&quot;},{&quot;family&quot;:&quot;Yustres&quot;,&quot;given&quot;:&quot;Inmaculada&quot;,&quot;parse-names&quot;:false,&quot;dropping-particle&quot;:&quot;&quot;,&quot;non-dropping-particle&quot;:&quot;&quot;},{&quot;family&quot;:&quot;González-Ravé&quot;,&quot;given&quot;:&quot;José M.&quot;,&quot;parse-names&quot;:false,&quot;dropping-particle&quot;:&quot;&quot;,&quot;non-dropping-particle&quot;:&quot;&quot;}],&quot;container-title&quot;:&quot;Sports Medicine&quot;,&quot;DOI&quot;:&quot;10.1007/s40279-019-01201-x&quot;,&quot;ISSN&quot;:&quot;0112-1642&quot;,&quot;URL&quot;:&quot;http://link.springer.com/10.1007/s40279-019-01201-x&quot;,&quot;issued&quot;:{&quot;date-parts&quot;:[[2020,2,12]]},&quot;page&quot;:&quot;283-294&quot;,&quot;abstract&quot;:&quot;Background: Oxygen cost of running is largely influenced by endurance training strategies, including interval and continuous training. However, which training method better reduces the oxygen cost remains unknown. Objective: This study aimed to systematically review the scientific literature and performs a meta-analysis to address the effects of different endurance training modalities on the oxygen cost of running. Methods: A literature search on 3 databases (MEDLINE, SPORTDiscus and Web of Science) was conducted on February 28, 2019. After analysing 8028 resultant articles, studies were included if they met the following inclusion criteria: (a) studies were randomised controlled trials, (b) studies included trained runners without previous injuries (c) interventions lasted at least 6 weeks, with participants allocated to Interval (INT) or Continuous (CON) groups, and (d) oxygen cost was assessed pre- and post-training intervention. Six studies (seven trials) met the inclusion criteria and were included in the meta-analysis. This resulted in 295 participants (n = 200 INT; n = 95 CON training method). Standardised mean difference with 95% confidence intervals (CI) between INT and CON conditions and effect sizes were calculated. To assess the potential effects of moderator variables (such as, age, VO2max of participants, number of weeks of intervention) on main outcome (oxygen cost of running), subgroup analyses were performed. Results: Comparing changes from pre- to post-intervention, oxygen cost improved to a greater extent in CON when compared to INT interventions (0.28 [95% CI 0.01, 0.54], Z = 2.05, p = 0.04, I2 = 30%). Oxygen cost improvements were larger in participants with higher VO2max (≥ 52.3 ml kg−1 min−1) (0.39 [95% CI 0.06, 0.72], Z = 2.34, p = 0.02), and in programs greater or equal to 8 weeks (0.35 [95% CI 0.03, 0.67], Z = 2.13, p = 0.03). When the total volume per week of INT was ≥ 23.2 min, there was a significant improvement favorable to CON (0.34 [95% CI 0.01, 0.61], Z = 2.02, p = 0.04). Conclusion: Continuous training seems, overall, a better strategy than interval training to reduce the oxygen cost in recreational endurance runners. However, oxygen cost reductions are influenced by several variables including the duration of the program, runners’ aerobic capacity, the intervals duration and the volume of interval training per week. Practitioners and coaches should construct training programs that include both endurance training methods shown to be effective in reducing the oxygen cost of running.&quot;,&quot;publisher&quot;:&quot;Springer International Publishing&quot;,&quot;issue&quot;:&quot;2&quot;,&quot;volume&quot;:&quot;50&quot;,&quot;container-title-short&quot;:&quot;&quot;},&quot;uris&quot;:[&quot;http://www.mendeley.com/documents/?uuid=f65aee7a-d9f0-4dab-a972-1eec66dfafd0&quot;],&quot;isTemporary&quot;:false,&quot;legacyDesktopId&quot;:&quot;f65aee7a-d9f0-4dab-a972-1eec66dfafd0&quot;},{&quot;id&quot;:&quot;9c78af18-2d49-326d-a6a8-8d7712712414&quot;,&quot;itemData&quot;:{&quot;type&quot;:&quot;article-journal&quot;,&quot;id&quot;:&quot;9c78af18-2d49-326d-a6a8-8d7712712414&quot;,&quot;title&quot;:&quot;The PEDro scale is a valid measure of the methodological quality of clinical trials: a demographic study&quot;,&quot;author&quot;:[{&quot;family&quot;:&quot;Morton&quot;,&quot;given&quot;:&quot;Natalie A.&quot;,&quot;parse-names&quot;:false,&quot;dropping-particle&quot;:&quot;&quot;,&quot;non-dropping-particle&quot;:&quot;de&quot;}],&quot;container-title&quot;:&quot;Australian Journal of Physiotherapy&quot;,&quot;DOI&quot;:&quot;10.1016/S0004-9514(09)70043-1&quot;,&quot;ISSN&quot;:&quot;00049514&quot;,&quot;URL&quot;:&quot;https://linkinghub.elsevier.com/retrieve/pii/S0004951409700431&quot;,&quot;issued&quot;:{&quot;date-parts&quot;:[[2009]]},&quot;page&quot;:&quot;129-133&quot;,&quot;publisher&quot;:&quot;Elsevier&quot;,&quot;issue&quot;:&quot;2&quot;,&quot;volume&quot;:&quot;55&quot;,&quot;container-title-short&quot;:&quot;&quot;},&quot;uris&quot;:[&quot;http://www.mendeley.com/documents/?uuid=1cd9ba19-14dc-408d-ae7f-c1137a979983&quot;],&quot;isTemporary&quot;:false,&quot;legacyDesktopId&quot;:&quot;1cd9ba19-14dc-408d-ae7f-c1137a979983&quot;}]},{&quot;citationID&quot;:&quot;MENDELEY_CITATION_8d577972-cdc0-4902-a8ed-e75f63978929&quot;,&quot;properties&quot;:{&quot;noteIndex&quot;:0},&quot;isEdited&quot;:false,&quot;manualOverride&quot;:{&quot;citeprocText&quot;:&quot;[33]&quot;,&quot;isManuallyOverridden&quot;:false,&quot;manualOverrideText&quot;:&quot;&quot;},&quot;citationTag&quot;:&quot;MENDELEY_CITATION_v3_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&quot;,&quot;citationItems&quot;:[{&quot;id&quot;:&quot;04a9f34e-251c-31ed-be46-5a7815e46434&quot;,&quot;itemData&quot;:{&quot;type&quot;:&quot;article-journal&quot;,&quot;id&quot;:&quot;04a9f34e-251c-31ed-be46-5a7815e46434&quot;,&quot;title&quot;:&quot;The Effects of Interval and Continuous Training on the Oxygen Cost of Running in Recreational Runners: A Systematic Review and Meta-analysis&quot;,&quot;author&quot;:[{&quot;family&quot;:&quot;González-Mohíno&quot;,&quot;given&quot;:&quot;Fernando&quot;,&quot;parse-names&quot;:false,&quot;dropping-particle&quot;:&quot;&quot;,&quot;non-dropping-particle&quot;:&quot;&quot;},{&quot;family&quot;:&quot;Santos-Concejero&quot;,&quot;given&quot;:&quot;Jordan&quot;,&quot;parse-names&quot;:false,&quot;dropping-particle&quot;:&quot;&quot;,&quot;non-dropping-particle&quot;:&quot;&quot;},{&quot;family&quot;:&quot;Yustres&quot;,&quot;given&quot;:&quot;Inmaculada&quot;,&quot;parse-names&quot;:false,&quot;dropping-particle&quot;:&quot;&quot;,&quot;non-dropping-particle&quot;:&quot;&quot;},{&quot;family&quot;:&quot;González-Ravé&quot;,&quot;given&quot;:&quot;José M.&quot;,&quot;parse-names&quot;:false,&quot;dropping-particle&quot;:&quot;&quot;,&quot;non-dropping-particle&quot;:&quot;&quot;}],&quot;container-title&quot;:&quot;Sports Medicine&quot;,&quot;DOI&quot;:&quot;10.1007/s40279-019-01201-x&quot;,&quot;ISSN&quot;:&quot;0112-1642&quot;,&quot;URL&quot;:&quot;http://link.springer.com/10.1007/s40279-019-01201-x&quot;,&quot;issued&quot;:{&quot;date-parts&quot;:[[2020,2,12]]},&quot;page&quot;:&quot;283-294&quot;,&quot;abstract&quot;:&quot;Background: Oxygen cost of running is largely influenced by endurance training strategies, including interval and continuous training. However, which training method better reduces the oxygen cost remains unknown. Objective: This study aimed to systematically review the scientific literature and performs a meta-analysis to address the effects of different endurance training modalities on the oxygen cost of running. Methods: A literature search on 3 databases (MEDLINE, SPORTDiscus and Web of Science) was conducted on February 28, 2019. After analysing 8028 resultant articles, studies were included if they met the following inclusion criteria: (a) studies were randomised controlled trials, (b) studies included trained runners without previous injuries (c) interventions lasted at least 6 weeks, with participants allocated to Interval (INT) or Continuous (CON) groups, and (d) oxygen cost was assessed pre- and post-training intervention. Six studies (seven trials) met the inclusion criteria and were included in the meta-analysis. This resulted in 295 participants (n = 200 INT; n = 95 CON training method). Standardised mean difference with 95% confidence intervals (CI) between INT and CON conditions and effect sizes were calculated. To assess the potential effects of moderator variables (such as, age, VO2max of participants, number of weeks of intervention) on main outcome (oxygen cost of running), subgroup analyses were performed. Results: Comparing changes from pre- to post-intervention, oxygen cost improved to a greater extent in CON when compared to INT interventions (0.28 [95% CI 0.01, 0.54], Z = 2.05, p = 0.04, I2 = 30%). Oxygen cost improvements were larger in participants with higher VO2max (≥ 52.3 ml kg−1 min−1) (0.39 [95% CI 0.06, 0.72], Z = 2.34, p = 0.02), and in programs greater or equal to 8 weeks (0.35 [95% CI 0.03, 0.67], Z = 2.13, p = 0.03). When the total volume per week of INT was ≥ 23.2 min, there was a significant improvement favorable to CON (0.34 [95% CI 0.01, 0.61], Z = 2.02, p = 0.04). Conclusion: Continuous training seems, overall, a better strategy than interval training to reduce the oxygen cost in recreational endurance runners. However, oxygen cost reductions are influenced by several variables including the duration of the program, runners’ aerobic capacity, the intervals duration and the volume of interval training per week. Practitioners and coaches should construct training programs that include both endurance training methods shown to be effective in reducing the oxygen cost of running.&quot;,&quot;publisher&quot;:&quot;Springer International Publishing&quot;,&quot;issue&quot;:&quot;2&quot;,&quot;volume&quot;:&quot;50&quot;,&quot;container-title-short&quot;:&quot;&quot;},&quot;uris&quot;:[&quot;http://www.mendeley.com/documents/?uuid=f65aee7a-d9f0-4dab-a972-1eec66dfafd0&quot;],&quot;isTemporary&quot;:false,&quot;legacyDesktopId&quot;:&quot;f65aee7a-d9f0-4dab-a972-1eec66dfafd0&quot;}]},{&quot;citationID&quot;:&quot;MENDELEY_CITATION_3e9fdd28-518f-495c-85df-906e947c8a97&quot;,&quot;properties&quot;:{&quot;noteIndex&quot;:0},&quot;isEdited&quot;:false,&quot;manualOverride&quot;:{&quot;isManuallyOverridden&quot;:false,&quot;citeprocText&quot;:&quot;[34]&quot;,&quot;manualOverrideText&quot;:&quot;&quot;},&quot;citationTag&quot;:&quot;MENDELEY_CITATION_v3_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&quot;,&quot;citationItems&quot;:[{&quot;id&quot;:&quot;68c5b7ce-68c7-35bb-bd65-2328472b2925&quot;,&quot;itemData&quot;:{&quot;type&quot;:&quot;article-journal&quot;,&quot;id&quot;:&quot;68c5b7ce-68c7-35bb-bd65-2328472b2925&quot;,&quot;title&quot;:&quot;Visual representations of meta-analyses of multiple outcomes: Extensions to forest plots, funnel plots, and caterpillar plots&quot;,&quot;author&quot;:[{&quot;family&quot;:&quot;Fernández-Castilla&quot;,&quot;given&quot;:&quot;Belén&quot;,&quot;parse-names&quot;:false,&quot;dropping-particle&quot;:&quot;&quot;,&quot;non-dropping-particle&quot;:&quot;&quot;},{&quot;family&quot;:&quot;Declercq&quot;,&quot;given&quot;:&quot;Lies&quot;,&quot;parse-names&quot;:false,&quot;dropping-particle&quot;:&quot;&quot;,&quot;non-dropping-particle&quot;:&quot;&quot;},{&quot;family&quot;:&quot;Jamshidi&quot;,&quot;given&quot;:&quot;Laleh&quot;,&quot;parse-names&quot;:false,&quot;dropping-particle&quot;:&quot;&quot;,&quot;non-dropping-particle&quot;:&quot;&quot;},{&quot;family&quot;:&quot;Beretvas&quot;,&quot;given&quot;:&quot;Susan Natasha&quot;,&quot;parse-names&quot;:false,&quot;dropping-particle&quot;:&quot;&quot;,&quot;non-dropping-particle&quot;:&quot;&quot;},{&quot;family&quot;:&quot;Onghena&quot;,&quot;given&quot;:&quot;Patrick&quot;,&quot;parse-names&quot;:false,&quot;dropping-particle&quot;:&quot;&quot;,&quot;non-dropping-particle&quot;:&quot;&quot;},{&quot;family&quot;:&quot;Noortgate&quot;,&quot;given&quot;:&quot;Wim&quot;,&quot;parse-names&quot;:false,&quot;dropping-particle&quot;:&quot;&quot;,&quot;non-dropping-particle&quot;:&quot;Van den&quot;}],&quot;container-title&quot;:&quot;Methodology&quot;,&quot;DOI&quot;:&quot;10.5964/meth.4013&quot;,&quot;ISSN&quot;:&quot;1614-2241&quot;,&quot;URL&quot;:&quot;https://meth.psychopen.eu/index.php/meth/article/view/4013&quot;,&quot;issued&quot;:{&quot;date-parts&quot;:[[2020,12,22]]},&quot;page&quot;:&quot;299-315&quot;,&quot;abstract&quot;:&quot;&lt;p&gt;Meta-analytic datasets can be large, especially when in primary studies multiple effect sizes are reported. The visualization of meta-analytic data is therefore useful to summarize data and understand information reported in primary studies. The gold standard figures in meta-analysis are forest and funnel plots. However, none of these plots can yet account for the existence of multiple effect sizes within primary studies. This manuscript describes extensions to the funnel plot, forest plot and caterpillar plot to adapt them to three-level meta-analyses. For forest plots, we propose to plot the study-specific effects and their precision, and to add additional confidence intervals that reflect the sampling variance of individual effect sizes. For caterpillar plots and funnel plots, we recommend to plot individual effect sizes and averaged study-effect sizes in two separate graphs. For the funnel plot, plotting separate graphs might improve the detection of both publication bias and/or selective outcome reporting bias.&lt;/p&gt;&quot;,&quot;issue&quot;:&quot;4&quot;,&quot;volume&quot;:&quot;16&quot;,&quot;container-title-short&quot;:&quot;&quot;},&quot;isTemporary&quot;:false}]},{&quot;citationID&quot;:&quot;MENDELEY_CITATION_a16f80fb-68a8-470e-ab5d-d943cb97734d&quot;,&quot;properties&quot;:{&quot;noteIndex&quot;:0},&quot;isEdited&quot;:false,&quot;manualOverride&quot;:{&quot;isManuallyOverridden&quot;:false,&quot;citeprocText&quot;:&quot;[35–37]&quot;,&quot;manualOverrideText&quot;:&quot;&quot;},&quot;citationTag&quot;:&quot;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&quot;,&quot;citationItems&quot;:[{&quot;id&quot;:&quot;6dee263f-1f35-3a62-88a9-ec64e1833cbe&quot;,&quot;itemData&quot;:{&quot;type&quot;:&quot;article-journal&quot;,&quot;id&quot;:&quot;6dee263f-1f35-3a62-88a9-ec64e1833cbe&quot;,&quot;title&quot;:&quot;GRADE guidelines: 1. Introduction—GRADE evidence profiles and summary of findings tables&quot;,&quot;author&quot;:[{&quot;family&quot;:&quot;Guyatt&quot;,&quot;given&quot;:&quot;Gordon&quot;,&quot;parse-names&quot;:false,&quot;dropping-particle&quot;:&quot;&quot;,&quot;non-dropping-particle&quot;:&quot;&quot;},{&quot;family&quot;:&quot;Oxman&quot;,&quot;given&quot;:&quot;Andrew D.&quot;,&quot;parse-names&quot;:false,&quot;dropping-particle&quot;:&quot;&quot;,&quot;non-dropping-particle&quot;:&quot;&quot;},{&quot;family&quot;:&quot;Akl&quot;,&quot;given&quot;:&quot;Elie A.&quot;,&quot;parse-names&quot;:false,&quot;dropping-particle&quot;:&quot;&quot;,&quot;non-dropping-particle&quot;:&quot;&quot;},{&quot;family&quot;:&quot;Kunz&quot;,&quot;given&quot;:&quot;Regina&quot;,&quot;parse-names&quot;:false,&quot;dropping-particle&quot;:&quot;&quot;,&quot;non-dropping-particle&quot;:&quot;&quot;},{&quot;family&quot;:&quot;Vist&quot;,&quot;given&quot;:&quot;Gunn&quot;,&quot;parse-names&quot;:false,&quot;dropping-particle&quot;:&quot;&quot;,&quot;non-dropping-particle&quot;:&quot;&quot;},{&quot;family&quot;:&quot;Brozek&quot;,&quot;given&quot;:&quot;Jan&quot;,&quot;parse-names&quot;:false,&quot;dropping-particle&quot;:&quot;&quot;,&quot;non-dropping-particle&quot;:&quot;&quot;},{&quot;family&quot;:&quot;Norris&quot;,&quot;given&quot;:&quot;Susan&quot;,&quot;parse-names&quot;:false,&quot;dropping-particle&quot;:&quot;&quot;,&quot;non-dropping-particle&quot;:&quot;&quot;},{&quot;family&quot;:&quot;Falck-Ytter&quot;,&quot;given&quot;:&quot;Yngve&quot;,&quot;parse-names&quot;:false,&quot;dropping-particle&quot;:&quot;&quot;,&quot;non-dropping-particle&quot;:&quot;&quot;},{&quot;family&quot;:&quot;Glasziou&quot;,&quot;given&quot;:&quot;Paul&quot;,&quot;parse-names&quot;:false,&quot;dropping-particle&quot;:&quot;&quot;,&quot;non-dropping-particle&quot;:&quot;&quot;},{&quot;family&quot;:&quot;deBeer&quot;,&quot;given&quot;:&quot;Hans&quot;,&quot;parse-names&quot;:false,&quot;dropping-particle&quot;:&quot;&quot;,&quot;non-dropping-particle&quot;:&quot;&quot;}],&quot;container-title&quot;:&quot;Journal of Clinical Epidemiology&quot;,&quot;container-title-short&quot;:&quot;J Clin Epidemiol&quot;,&quot;DOI&quot;:&quot;10.1016/j.jclinepi.2010.04.026&quot;,&quot;ISSN&quot;:&quot;08954356&quot;,&quot;URL&quot;:&quot;https://linkinghub.elsevier.com/retrieve/pii/S0895435610003306&quot;,&quot;issued&quot;:{&quot;date-parts&quot;:[[2011,4]]},&quot;page&quot;:&quot;383-394&quot;,&quot;abstract&quot;:&quot;This article is the first of a series providing guidance for use of the Grading of Recommendations Assessment, Development, and Evaluation (GRADE) system of rating quality of evidence and grading strength of recommendations in systematic reviews, health technology assessments (HTAs), and clinical practice guidelines addressing alternative management options. The GRADE process begins with asking an explicit question, including specification of all important outcomes. After the evidence is collected and summarized, GRADE provides explicit criteria for rating the quality of evidence that include study design, risk of bias, imprecision, inconsistency, indirectness, and magnitude of effect. Recommendations are characterized as strong or weak (alternative terms conditional or discretionary) according to the quality of the supporting evidence and the balance between desirable and undesirable consequences of the alternative management options. GRADE suggests summarizing evidence in succinct, transparent, and informative summary of findings tables that show the quality of evidence and the magnitude of relative and absolute effects for each important outcome and/or as evidence profiles that provide, in addition, detailed information about the reason for the quality of evidence rating. Subsequent articles in this series will address GRADE's approach to formulating questions, assessing quality of evidence, and developing recommendations. © 2011 Elsevier Inc. All rights reserved.&quot;,&quot;issue&quot;:&quot;4&quot;,&quot;volume&quot;:&quot;64&quot;},&quot;isTemporary&quot;:false},{&quot;id&quot;:&quot;b8002ed0-3799-3ae6-823f-23e9a96de6d1&quot;,&quot;itemData&quot;:{&quot;type&quot;:&quot;article-journal&quot;,&quot;id&quot;:&quot;b8002ed0-3799-3ae6-823f-23e9a96de6d1&quot;,&quot;title&quot;:&quot;GRADE Guidelines: 19. Assessing the certainty of evidence in the importance of outcomes or values and preferences—Risk of bias and indirectness&quot;,&quot;author&quot;:[{&quot;family&quot;:&quot;Zhang&quot;,&quot;given&quot;:&quot;Yuan&quot;,&quot;parse-names&quot;:false,&quot;dropping-particle&quot;:&quot;&quot;,&quot;non-dropping-particle&quot;:&quot;&quot;},{&quot;family&quot;:&quot;Alonso-Coello&quot;,&quot;given&quot;:&quot;Pablo&quot;,&quot;parse-names&quot;:false,&quot;dropping-particle&quot;:&quot;&quot;,&quot;non-dropping-particle&quot;:&quot;&quot;},{&quot;family&quot;:&quot;Guyatt&quot;,&quot;given&quot;:&quot;Gordon H.&quot;,&quot;parse-names&quot;:false,&quot;dropping-particle&quot;:&quot;&quot;,&quot;non-dropping-particle&quot;:&quot;&quot;},{&quot;family&quot;:&quot;Yepes-Nuñez&quot;,&quot;given&quot;:&quot;Juan José&quot;,&quot;parse-names&quot;:false,&quot;dropping-particle&quot;:&quot;&quot;,&quot;non-dropping-particle&quot;:&quot;&quot;},{&quot;family&quot;:&quot;Akl&quot;,&quot;given&quot;:&quot;Elie A.&quot;,&quot;parse-names&quot;:false,&quot;dropping-particle&quot;:&quot;&quot;,&quot;non-dropping-particle&quot;:&quot;&quot;},{&quot;family&quot;:&quot;Hazlewood&quot;,&quot;given&quot;:&quot;Glen&quot;,&quot;parse-names&quot;:false,&quot;dropping-particle&quot;:&quot;&quot;,&quot;non-dropping-particle&quot;:&quot;&quot;},{&quot;family&quot;:&quot;Pardo-Hernandez&quot;,&quot;given&quot;:&quot;Hector&quot;,&quot;parse-names&quot;:false,&quot;dropping-particle&quot;:&quot;&quot;,&quot;non-dropping-particle&quot;:&quot;&quot;},{&quot;family&quot;:&quot;Etxeandia-Ikobaltzeta&quot;,&quot;given&quot;:&quot;Itziar&quot;,&quot;parse-names&quot;:false,&quot;dropping-particle&quot;:&quot;&quot;,&quot;non-dropping-particle&quot;:&quot;&quot;},{&quot;family&quot;:&quot;Qaseem&quot;,&quot;given&quot;:&quot;Amir&quot;,&quot;parse-names&quot;:false,&quot;dropping-particle&quot;:&quot;&quot;,&quot;non-dropping-particle&quot;:&quot;&quot;},{&quot;family&quot;:&quot;Williams&quot;,&quot;given&quot;:&quot;John W.&quot;,&quot;parse-names&quot;:false,&quot;dropping-particle&quot;:&quot;&quot;,&quot;non-dropping-particle&quot;:&quot;&quot;},{&quot;family&quot;:&quot;Tugwell&quot;,&quot;given&quot;:&quot;Peter&quot;,&quot;parse-names&quot;:false,&quot;dropping-particle&quot;:&quot;&quot;,&quot;non-dropping-particle&quot;:&quot;&quot;},{&quot;family&quot;:&quot;Flottorp&quot;,&quot;given&quot;:&quot;Signe&quot;,&quot;parse-names&quot;:false,&quot;dropping-particle&quot;:&quot;&quot;,&quot;non-dropping-particle&quot;:&quot;&quot;},{&quot;family&quot;:&quot;Chang&quot;,&quot;given&quot;:&quot;Yaping&quot;,&quot;parse-names&quot;:false,&quot;dropping-particle&quot;:&quot;&quot;,&quot;non-dropping-particle&quot;:&quot;&quot;},{&quot;family&quot;:&quot;Zhang&quot;,&quot;given&quot;:&quot;Yuqing&quot;,&quot;parse-names&quot;:false,&quot;dropping-particle&quot;:&quot;&quot;,&quot;non-dropping-particle&quot;:&quot;&quot;},{&quot;family&quot;:&quot;Mustafa&quot;,&quot;given&quot;:&quot;Reem A.&quot;,&quot;parse-names&quot;:false,&quot;dropping-particle&quot;:&quot;&quot;,&quot;non-dropping-particle&quot;:&quot;&quot;},{&quot;family&quot;:&quot;Rojas&quot;,&quot;given&quot;:&quot;María Ximena&quot;,&quot;parse-names&quot;:false,&quot;dropping-particle&quot;:&quot;&quot;,&quot;non-dropping-particle&quot;:&quot;&quot;},{&quot;family&quot;:&quot;Schünemann&quot;,&quot;given&quot;:&quot;Holger J.&quot;,&quot;parse-names&quot;:false,&quot;dropping-particle&quot;:&quot;&quot;,&quot;non-dropping-particle&quot;:&quot;&quot;}],&quot;container-title&quot;:&quot;Journal of Clinical Epidemiology&quot;,&quot;container-title-short&quot;:&quot;J Clin Epidemiol&quot;,&quot;DOI&quot;:&quot;10.1016/j.jclinepi.2018.01.013&quot;,&quot;ISSN&quot;:&quot;08954356&quot;,&quot;URL&quot;:&quot;https://linkinghub.elsevier.com/retrieve/pii/S0895435617310363&quot;,&quot;issued&quot;:{&quot;date-parts&quot;:[[2019,7,1]]},&quot;page&quot;:&quot;94-104&quot;,&quot;abstract&quot;:&quot;Objectives: The Grading of Recommendations Assessment, Development, and Evaluation (GRADE) working group defines patient values and preferences as the relative importance patients place on the main health outcomes. We provide GRADE guidance for assessing the risk of bias and indirectness domains for certainty of evidence about the relative importance of outcomes. Study Design and Setting: We applied the GRADE domains to rate the certainty of evidence in the importance of outcomes to several systematic reviews, iteratively reviewed draft guidance and consulted GRADE members and other stakeholders for feedback. Results: This is the first of two articles. A body of evidence addressing the importance of outcomes starts at “high certainty”; concerns with risk of bias, indirectness, inconsistency, imprecision, and publication bias lead to downgrading to moderate, low, or very low certainty. We propose subdomains of risk of bias as selection of the study population, missing data, the type of measurement instrument, and confounding; we have developed items for each subdomain. The population, intervention, comparison, and outcome elements associated with the evidence determine the degree of indirectness. Conclusion: This article provides guidance and examples for rating the risk of bias and indirectness for a body of evidence summarizing the importance of outcomes.&quot;,&quot;publisher&quot;:&quot;Elsevier USA&quot;,&quot;volume&quot;:&quot;111&quot;},&quot;isTemporary&quot;:false},{&quot;id&quot;:&quot;0bbfa411-fcc5-349b-96ad-b75920c6340f&quot;,&quot;itemData&quot;:{&quot;type&quot;:&quot;article-journal&quot;,&quot;id&quot;:&quot;0bbfa411-fcc5-349b-96ad-b75920c6340f&quot;,&quot;title&quot;:&quot;GRADE guidelines: 20. Assessing the certainty of evidence in the importance of outcomes or values and preferences—inconsistency, imprecision, and other domains&quot;,&quot;author&quot;:[{&quot;family&quot;:&quot;Zhang&quot;,&quot;given&quot;:&quot;Yuan&quot;,&quot;parse-names&quot;:false,&quot;dropping-particle&quot;:&quot;&quot;,&quot;non-dropping-particle&quot;:&quot;&quot;},{&quot;family&quot;:&quot;Coello&quot;,&quot;given&quot;:&quot;Pablo Alonso&quot;,&quot;parse-names&quot;:false,&quot;dropping-particle&quot;:&quot;&quot;,&quot;non-dropping-particle&quot;:&quot;&quot;},{&quot;family&quot;:&quot;Guyatt&quot;,&quot;given&quot;:&quot;Gordon H.&quot;,&quot;parse-names&quot;:false,&quot;dropping-particle&quot;:&quot;&quot;,&quot;non-dropping-particle&quot;:&quot;&quot;},{&quot;family&quot;:&quot;Yepes-Nuñez&quot;,&quot;given&quot;:&quot;Juan Jose&quot;,&quot;parse-names&quot;:false,&quot;dropping-particle&quot;:&quot;&quot;,&quot;non-dropping-particle&quot;:&quot;&quot;},{&quot;family&quot;:&quot;Akl&quot;,&quot;given&quot;:&quot;Elie A.&quot;,&quot;parse-names&quot;:false,&quot;dropping-particle&quot;:&quot;&quot;,&quot;non-dropping-particle&quot;:&quot;&quot;},{&quot;family&quot;:&quot;Hazlewood&quot;,&quot;given&quot;:&quot;Glen&quot;,&quot;parse-names&quot;:false,&quot;dropping-particle&quot;:&quot;&quot;,&quot;non-dropping-particle&quot;:&quot;&quot;},{&quot;family&quot;:&quot;Pardo-Hernandez&quot;,&quot;given&quot;:&quot;Hector&quot;,&quot;parse-names&quot;:false,&quot;dropping-particle&quot;:&quot;&quot;,&quot;non-dropping-particle&quot;:&quot;&quot;},{&quot;family&quot;:&quot;Etxeandia-Ikobaltzeta&quot;,&quot;given&quot;:&quot;Itziar&quot;,&quot;parse-names&quot;:false,&quot;dropping-particle&quot;:&quot;&quot;,&quot;non-dropping-particle&quot;:&quot;&quot;},{&quot;family&quot;:&quot;Qaseem&quot;,&quot;given&quot;:&quot;Amir&quot;,&quot;parse-names&quot;:false,&quot;dropping-particle&quot;:&quot;&quot;,&quot;non-dropping-particle&quot;:&quot;&quot;},{&quot;family&quot;:&quot;Williams&quot;,&quot;given&quot;:&quot;John W.&quot;,&quot;parse-names&quot;:false,&quot;dropping-particle&quot;:&quot;&quot;,&quot;non-dropping-particle&quot;:&quot;&quot;},{&quot;family&quot;:&quot;Tugwell&quot;,&quot;given&quot;:&quot;Peter&quot;,&quot;parse-names&quot;:false,&quot;dropping-particle&quot;:&quot;&quot;,&quot;non-dropping-particle&quot;:&quot;&quot;},{&quot;family&quot;:&quot;Flottorp&quot;,&quot;given&quot;:&quot;Signe&quot;,&quot;parse-names&quot;:false,&quot;dropping-particle&quot;:&quot;&quot;,&quot;non-dropping-particle&quot;:&quot;&quot;},{&quot;family&quot;:&quot;Chang&quot;,&quot;given&quot;:&quot;Yaping&quot;,&quot;parse-names&quot;:false,&quot;dropping-particle&quot;:&quot;&quot;,&quot;non-dropping-particle&quot;:&quot;&quot;},{&quot;family&quot;:&quot;Zhang&quot;,&quot;given&quot;:&quot;Yuqing&quot;,&quot;parse-names&quot;:false,&quot;dropping-particle&quot;:&quot;&quot;,&quot;non-dropping-particle&quot;:&quot;&quot;},{&quot;family&quot;:&quot;Mustafa&quot;,&quot;given&quot;:&quot;Reem A.&quot;,&quot;parse-names&quot;:false,&quot;dropping-particle&quot;:&quot;&quot;,&quot;non-dropping-particle&quot;:&quot;&quot;},{&quot;family&quot;:&quot;Rojas&quot;,&quot;given&quot;:&quot;María Ximena&quot;,&quot;parse-names&quot;:false,&quot;dropping-particle&quot;:&quot;&quot;,&quot;non-dropping-particle&quot;:&quot;&quot;},{&quot;family&quot;:&quot;Xie&quot;,&quot;given&quot;:&quot;Feng&quot;,&quot;parse-names&quot;:false,&quot;dropping-particle&quot;:&quot;&quot;,&quot;non-dropping-particle&quot;:&quot;&quot;},{&quot;family&quot;:&quot;Schünemann&quot;,&quot;given&quot;:&quot;Holger J.&quot;,&quot;parse-names&quot;:false,&quot;dropping-particle&quot;:&quot;&quot;,&quot;non-dropping-particle&quot;:&quot;&quot;}],&quot;container-title&quot;:&quot;Journal of Clinical Epidemiology&quot;,&quot;container-title-short&quot;:&quot;J Clin Epidemiol&quot;,&quot;DOI&quot;:&quot;10.1016/j.jclinepi.2018.05.011&quot;,&quot;ISSN&quot;:&quot;08954356&quot;,&quot;URL&quot;:&quot;https://linkinghub.elsevier.com/retrieve/pii/S0895435617310612&quot;,&quot;issued&quot;:{&quot;date-parts&quot;:[[2019,7,1]]},&quot;page&quot;:&quot;83-93&quot;,&quot;abstract&quot;:&quot;Objective: To provide Grading of Recommendations, Assessment, Development, and Evaluation (GRADE) guidance for assessing inconsistency, imprecision, and other domains for the certainty of evidence about the relative importance of outcomes. Study Design and Setting: We applied the GRADE domains to rate the certainty of evidence in the importance of outcomes to several systematic reviews, iteratively reviewed draft guidance, and consulted GRADE members and other stakeholders for feedback. Results: We describe the rationale for considering the remaining GRADE domains when rating the certainty in a body of evidence for the relative importance of outcomes. As meta-analyses are not common in this context, inconsistency and imprecision assessments are challenging. Furthermore, confusion exists about inconsistency, imprecision, and true variability in the relative importance of outcomes. To clarify this issue, we suggest that the true variability is neither equivalent to inconsistency nor imprecision. Specifically, inconsistency arises from population, intervention, comparison and outcome and methodological elements that should be explored and, if possible, explained. The width of the confidence interval and sample size inform judgments about imprecision. We also provide suggestions on how to detect publication bias and discuss the domains to rate up the certainty. Conclusion: We provide guidance and examples for rating inconsistency, imprecision, and other domains for a body of evidence describing the relative importance of outcomes.&quot;,&quot;publisher&quot;:&quot;Elsevier USA&quot;,&quot;volume&quot;:&quot;111&quot;},&quot;isTemporary&quot;:false}]},{&quot;citationID&quot;:&quot;MENDELEY_CITATION_8863d83d-a330-46eb-a6e6-9995d466390a&quot;,&quot;properties&quot;:{&quot;noteIndex&quot;:0},&quot;isEdited&quot;:false,&quot;manualOverride&quot;:{&quot;citeprocText&quot;:&quot;[38]&quot;,&quot;isManuallyOverridden&quot;:false,&quot;manualOverrideText&quot;:&quot;&quot;},&quot;citationTag&quot;:&quot;MENDELEY_CITATION_v3_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&quot;,&quot;citationItems&quot;:[{&quot;id&quot;:&quot;0c42ec0d-87c6-3b94-ab8b-3d5de0291837&quot;,&quot;itemData&quot;:{&quot;type&quot;:&quot;article-journal&quot;,&quot;id&quot;:&quot;0c42ec0d-87c6-3b94-ab8b-3d5de0291837&quot;,&quot;title&quot;:&quot;Pre-post effect sizes should be avoided in meta-analyses&quot;,&quot;author&quot;:[{&quot;family&quot;:&quot;Cuijpers&quot;,&quot;given&quot;:&quot;P.&quot;,&quot;parse-names&quot;:false,&quot;dropping-particle&quot;:&quot;&quot;,&quot;non-dropping-particle&quot;:&quot;&quot;},{&quot;family&quot;:&quot;Weitz&quot;,&quot;given&quot;:&quot;E.&quot;,&quot;parse-names&quot;:false,&quot;dropping-particle&quot;:&quot;&quot;,&quot;non-dropping-particle&quot;:&quot;&quot;},{&quot;family&quot;:&quot;Cristea&quot;,&quot;given&quot;:&quot;I. A.&quot;,&quot;parse-names&quot;:false,&quot;dropping-particle&quot;:&quot;&quot;,&quot;non-dropping-particle&quot;:&quot;&quot;},{&quot;family&quot;:&quot;Twisk&quot;,&quot;given&quot;:&quot;J.&quot;,&quot;parse-names&quot;:false,&quot;dropping-particle&quot;:&quot;&quot;,&quot;non-dropping-particle&quot;:&quot;&quot;}],&quot;container-title&quot;:&quot;Epidemiology and Psychiatric Sciences&quot;,&quot;container-title-short&quot;:&quot;Epidemiol Psychiatr Sci&quot;,&quot;DOI&quot;:&quot;10.1017/S2045796016000809&quot;,&quot;ISSN&quot;:&quot;2045-7960&quot;,&quot;URL&quot;:&quot;https://www.cambridge.org/core/product/identifier/S2045796016000809/type/journal_article&quot;,&quot;issued&quot;:{&quot;date-parts&quot;:[[2017,8,28]]},&quot;page&quot;:&quot;364-368&quot;,&quot;abstract&quot;:&quot;Aims The standardised mean difference (SMD) is one of the most used effect sizes to indicate the effects of treatments. It indicates the difference between a treatment and comparison group after treatment has ended, in terms of standard deviations. Some meta-analyses, including several highly cited and influential ones, use the pre-post SMD, indicating the difference between baseline and post-test within one (treatment group). Methods In this paper, we argue that these pre-post SMDs should be avoided in meta-analyses and we describe the arguments why pre-post SMDs can result in biased outcomes. Results One important reason why pre-post SMDs should be avoided is that the scores on baseline and post-test are not independent of each other. The value for the correlation should be used in the calculation of the SMD, while this value is typically not known. We used data from an 'individual patient data' meta-analysis of trials comparing cognitive behaviour therapy and anti-depressive medication, to show that this problem can lead to considerable errors in the estimation of the SMDs. Another even more important reason why pre-post SMDs should be avoided in meta-analyses is that they are influenced by natural processes and characteristics of the patients and settings, and these cannot be discerned from the effects of the intervention. Between-group SMDs are much better because they control for such variables and these variables only affect the between group SMD when they are related to the effects of the intervention. Conclusions We conclude that pre-post SMDs should be avoided in meta-analyses as using them probably results in biased outcomes.&quot;,&quot;issue&quot;:&quot;4&quot;,&quot;volume&quot;:&quot;26&quot;},&quot;uris&quot;:[&quot;http://www.mendeley.com/documents/?uuid=2c1c696b-fc18-469c-818e-7a9dc2029cde&quot;],&quot;isTemporary&quot;:false,&quot;legacyDesktopId&quot;:&quot;2c1c696b-fc18-469c-818e-7a9dc2029cde&quot;}]},{&quot;citationID&quot;:&quot;MENDELEY_CITATION_193b1794-8dd9-4147-839a-f7776cd64e66&quot;,&quot;properties&quot;:{&quot;noteIndex&quot;:0},&quot;isEdited&quot;:false,&quot;manualOverride&quot;:{&quot;citeprocText&quot;:&quot;[39]&quot;,&quot;isManuallyOverridden&quot;:false,&quot;manualOverrideText&quot;:&quot;&quot;},&quot;citationTag&quot;:&quot;MENDELEY_CITATION_v3_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&quot;,&quot;citationItems&quot;:[{&quot;id&quot;:&quot;92b83aad-0c26-3ad0-8cdb-1fd1b81e47e7&quot;,&quot;itemData&quot;:{&quot;type&quot;:&quot;book&quot;,&quot;id&quot;:&quot;92b83aad-0c26-3ad0-8cdb-1fd1b81e47e7&quot;,&quot;title&quot;:&quot;Statistical methods for meta-analysis&quot;,&quot;author&quot;:[{&quot;family&quot;:&quot;Hedges&quot;,&quot;given&quot;:&quot;Larry&quot;,&quot;parse-names&quot;:false,&quot;dropping-particle&quot;:&quot;V&quot;,&quot;non-dropping-particle&quot;:&quot;&quot;},{&quot;family&quot;:&quot;Olkin&quot;,&quot;given&quot;:&quot;Ingram&quot;,&quot;parse-names&quot;:false,&quot;dropping-particle&quot;:&quot;&quot;,&quot;non-dropping-particle&quot;:&quot;&quot;}],&quot;ISBN&quot;:&quot;0080570658&quot;,&quot;issued&quot;:{&quot;date-parts&quot;:[[1985]]},&quot;publisher-place&quot;:&quot;Net York&quot;,&quot;publisher&quot;:&quot;Academic press&quot;,&quot;container-title-short&quot;:&quot;&quot;},&quot;uris&quot;:[&quot;http://www.mendeley.com/documents/?uuid=2a084b6d-9973-4634-b56d-bcbd2d31ba66&quot;],&quot;isTemporary&quot;:false,&quot;legacyDesktopId&quot;:&quot;2a084b6d-9973-4634-b56d-bcbd2d31ba66&quot;}]},{&quot;citationID&quot;:&quot;MENDELEY_CITATION_54016acd-e25e-4602-8f82-62c67e15ad26&quot;,&quot;properties&quot;:{&quot;noteIndex&quot;:0},&quot;isEdited&quot;:false,&quot;manualOverride&quot;:{&quot;citeprocText&quot;:&quot;[40]&quot;,&quot;isManuallyOverridden&quot;:false,&quot;manualOverrideText&quot;:&quot;&quot;},&quot;citationTag&quot;:&quot;MENDELEY_CITATION_v3_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&quot;,&quot;citationItems&quot;:[{&quot;id&quot;:&quot;a7d3c434-73b0-316f-a8b8-1468e5767cd2&quot;,&quot;itemData&quot;:{&quot;type&quot;:&quot;book&quot;,&quot;id&quot;:&quot;a7d3c434-73b0-316f-a8b8-1468e5767cd2&quot;,&quot;title&quot;:&quot;Introduction to Meta-Analysis&quot;,&quot;author&quot;:[{&quot;family&quot;:&quot;Borenstein&quot;,&quot;given&quot;:&quot;Michael&quot;,&quot;parse-names&quot;:false,&quot;dropping-particle&quot;:&quot;&quot;,&quot;non-dropping-particle&quot;:&quot;&quot;},{&quot;family&quot;:&quot;Hedges&quot;,&quot;given&quot;:&quot;Larry&quot;,&quot;parse-names&quot;:false,&quot;dropping-particle&quot;:&quot;V.&quot;,&quot;non-dropping-particle&quot;:&quot;&quot;},{&quot;family&quot;:&quot;Higgins&quot;,&quot;given&quot;:&quot;Julian P.T.&quot;,&quot;parse-names&quot;:false,&quot;dropping-particle&quot;:&quot;&quot;,&quot;non-dropping-particle&quot;:&quot;&quot;},{&quot;family&quot;:&quot;Rothstein&quot;,&quot;given&quot;:&quot;Hannah R.&quot;,&quot;parse-names&quot;:false,&quot;dropping-particle&quot;:&quot;&quot;,&quot;non-dropping-particle&quot;:&quot;&quot;}],&quot;container-title&quot;:&quot;Evaluation and Program Planning&quot;,&quot;container-title-short&quot;:&quot;Eval Program Plann&quot;,&quot;ISBN&quot;:&quot;9780470057247&quot;,&quot;URL&quot;:&quot;https://linkinghub.elsevier.com/retrieve/pii/S0149718910000820&quot;,&quot;issued&quot;:{&quot;date-parts&quot;:[[2009]]},&quot;publisher-place&quot;:&quot;United Kingdom&quot;,&quot;abstract&quot;:&quot;As a means to synthesize the results of multiple studies, the chronological development of the meta-analysis method was in parallel to a variety of definitions in the literature. Meta-analysis can be defined in different ways: As a means of summarizing and combining the quantitative results of research or as a method used to reach the quantitative effect size based on individual studies. Metaanalysis uses many quantitative approaches and calculation formulas when compiling multiple research findings. In this sense, no researcher needs to be an expert in all types and calculation formulas for all types of meta-analysis. However, if the researcher lacks familiarity with at least some of the main concepts of metaanalysis, then the correct results may not be obtained. This chapter aims to explain some of the main concepts of meta-analysis.&quot;,&quot;publisher&quot;:&quot;John Wiley &amp; Sons Ltd&quot;,&quot;issue&quot;:&quot;2&quot;},&quot;uris&quot;:[&quot;http://www.mendeley.com/documents/?uuid=488a2bd7-9691-4d9d-83b5-05ef8cbdb9a1&quot;],&quot;isTemporary&quot;:false,&quot;legacyDesktopId&quot;:&quot;488a2bd7-9691-4d9d-83b5-05ef8cbdb9a1&quot;}]},{&quot;citationID&quot;:&quot;MENDELEY_CITATION_5f6799a1-209f-4bec-a7f4-f9782fe6cbd8&quot;,&quot;properties&quot;:{&quot;noteIndex&quot;:0},&quot;isEdited&quot;:false,&quot;manualOverride&quot;:{&quot;citeprocText&quot;:&quot;[41]&quot;,&quot;isManuallyOverridden&quot;:false,&quot;manualOverrideText&quot;:&quot;&quot;},&quot;citationTag&quot;:&quot;MENDELEY_CITATION_v3_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&quot;,&quot;citationItems&quot;:[{&quot;id&quot;:&quot;8c2bb994-87ef-33d0-915a-855cfe5e09c8&quot;,&quot;itemData&quot;:{&quot;type&quot;:&quot;article-journal&quot;,&quot;id&quot;:&quot;8c2bb994-87ef-33d0-915a-855cfe5e09c8&quot;,&quot;title&quot;:&quot;Power, precision, and sample size estimation in sport and exercise science research&quot;,&quot;author&quot;:[{&quot;family&quot;:&quot;Abt&quot;,&quot;given&quot;:&quot;Grant&quot;,&quot;parse-names&quot;:false,&quot;dropping-particle&quot;:&quot;&quot;,&quot;non-dropping-particle&quot;:&quot;&quot;},{&quot;family&quot;:&quot;Boreham&quot;,&quot;given&quot;:&quot;Colin&quot;,&quot;parse-names&quot;:false,&quot;dropping-particle&quot;:&quot;&quot;,&quot;non-dropping-particle&quot;:&quot;&quot;},{&quot;family&quot;:&quot;Davison&quot;,&quot;given&quot;:&quot;Gareth&quot;,&quot;parse-names&quot;:false,&quot;dropping-particle&quot;:&quot;&quot;,&quot;non-dropping-particle&quot;:&quot;&quot;},{&quot;family&quot;:&quot;Jackson&quot;,&quot;given&quot;:&quot;Robin&quot;,&quot;parse-names&quot;:false,&quot;dropping-particle&quot;:&quot;&quot;,&quot;non-dropping-particle&quot;:&quot;&quot;},{&quot;family&quot;:&quot;Nevill&quot;,&quot;given&quot;:&quot;Alan&quot;,&quot;parse-names&quot;:false,&quot;dropping-particle&quot;:&quot;&quot;,&quot;non-dropping-particle&quot;:&quot;&quot;},{&quot;family&quot;:&quot;Wallace&quot;,&quot;given&quot;:&quot;Eric&quot;,&quot;parse-names&quot;:false,&quot;dropping-particle&quot;:&quot;&quot;,&quot;non-dropping-particle&quot;:&quot;&quot;},{&quot;family&quot;:&quot;Williams&quot;,&quot;given&quot;:&quot;Mark&quot;,&quot;parse-names&quot;:false,&quot;dropping-particle&quot;:&quot;&quot;,&quot;non-dropping-particle&quot;:&quot;&quot;}],&quot;container-title&quot;:&quot;Journal of Sports Sciences&quot;,&quot;container-title-short&quot;:&quot;J Sports Sci&quot;,&quot;DOI&quot;:&quot;10.1080/02640414.2020.1776002&quot;,&quot;ISSN&quot;:&quot;0264-0414&quot;,&quot;URL&quot;:&quot;https://www.tandfonline.com/doi/full/10.1080/02640414.2020.1776002&quot;,&quot;issued&quot;:{&quot;date-parts&quot;:[[2020,9,1]]},&quot;page&quot;:&quot;1933-1935&quot;,&quot;publisher&quot;:&quot;Routledge&quot;,&quot;issue&quot;:&quot;17&quot;,&quot;volume&quot;:&quot;38&quot;},&quot;uris&quot;:[&quot;http://www.mendeley.com/documents/?uuid=1e9b79b8-c454-4569-b209-f86acc256313&quot;],&quot;isTemporary&quot;:false,&quot;legacyDesktopId&quot;:&quot;1e9b79b8-c454-4569-b209-f86acc256313&quot;}]},{&quot;citationID&quot;:&quot;MENDELEY_CITATION_0e25d7de-9838-4ebe-86d8-88890b79df92&quot;,&quot;properties&quot;:{&quot;noteIndex&quot;:0},&quot;isEdited&quot;:false,&quot;manualOverride&quot;:{&quot;isManuallyOverridden&quot;:false,&quot;citeprocText&quot;:&quot;[42]&quot;,&quot;manualOverrideText&quot;:&quot;&quot;},&quot;citationTag&quot;:&quot;MENDELEY_CITATION_v3_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&quot;,&quot;citationItems&quot;:[{&quot;id&quot;:&quot;466c285f-9892-3d6b-85c3-d1b05bffb1c1&quot;,&quot;itemData&quot;:{&quot;type&quot;:&quot;article-journal&quot;,&quot;id&quot;:&quot;466c285f-9892-3d6b-85c3-d1b05bffb1c1&quot;,&quot;title&quot;:&quot;Interpreting magnitude of change in strength and conditioning: Effect size selection, threshold values and Bayesian updating&quot;,&quot;author&quot;:[{&quot;family&quot;:&quot;Swinton&quot;,&quot;given&quot;:&quot;Paul Alan&quot;,&quot;parse-names&quot;:false,&quot;dropping-particle&quot;:&quot;&quot;,&quot;non-dropping-particle&quot;:&quot;&quot;},{&quot;family&quot;:&quot;Burgess&quot;,&quot;given&quot;:&quot;Katherine&quot;,&quot;parse-names&quot;:false,&quot;dropping-particle&quot;:&quot;&quot;,&quot;non-dropping-particle&quot;:&quot;&quot;},{&quot;family&quot;:&quot;Hall&quot;,&quot;given&quot;:&quot;Andy&quot;,&quot;parse-names&quot;:false,&quot;dropping-particle&quot;:&quot;&quot;,&quot;non-dropping-particle&quot;:&quot;&quot;},{&quot;family&quot;:&quot;Greig&quot;,&quot;given&quot;:&quot;Leon&quot;,&quot;parse-names&quot;:false,&quot;dropping-particle&quot;:&quot;&quot;,&quot;non-dropping-particle&quot;:&quot;&quot;},{&quot;family&quot;:&quot;Psyllas&quot;,&quot;given&quot;:&quot;John&quot;,&quot;parse-names&quot;:false,&quot;dropping-particle&quot;:&quot;&quot;,&quot;non-dropping-particle&quot;:&quot;&quot;},{&quot;family&quot;:&quot;Aspe&quot;,&quot;given&quot;:&quot;Rodrigo&quot;,&quot;parse-names&quot;:false,&quot;dropping-particle&quot;:&quot;&quot;,&quot;non-dropping-particle&quot;:&quot;&quot;},{&quot;family&quot;:&quot;Maughan&quot;,&quot;given&quot;:&quot;Patrick&quot;,&quot;parse-names&quot;:false,&quot;dropping-particle&quot;:&quot;&quot;,&quot;non-dropping-particle&quot;:&quot;&quot;},{&quot;family&quot;:&quot;Murphy&quot;,&quot;given&quot;:&quot;Andrew&quot;,&quot;parse-names&quot;:false,&quot;dropping-particle&quot;:&quot;&quot;,&quot;non-dropping-particle&quot;:&quot;&quot;}],&quot;container-title&quot;:&quot;Journal of Sports Sciences&quot;,&quot;container-title-short&quot;:&quot;J Sports Sci&quot;,&quot;DOI&quot;:&quot;10.1080/02640414.2022.2128548&quot;,&quot;ISSN&quot;:&quot;0264-0414&quot;,&quot;URL&quot;:&quot;https://www.tandfonline.com/doi/full/10.1080/02640414.2022.2128548&quot;,&quot;issued&quot;:{&quot;date-parts&quot;:[[2022,9,17]]},&quot;page&quot;:&quot;2047-2054&quot;,&quot;abstract&quot;:&quot;The magnitude of change following strength and conditioning (S&amp;C) training can be evaluated comparing effect sizes to thresholds. This study conducted a series of meta-analyses and compiled results to identify thresholds specific to S&amp;C, and create prior distributions for Bayesian updating. Pre- and post-training data from S&amp;C interventions were translated into standardised mean difference (SMDpre) and percentage improvement (%Improve) effect sizes. Bayesian hierarchical meta-analysis models were conducted to compare effect sizes, develop prior distributions, and estimate 0.25-, 0.5-, and 0.75-quantiles to determine small, medium, and large thresholds, respectively. Data from 643 studies comprising 6574 effect sizes were included in the analyses. Large differences in distributions for both SMDpre and %Improve were identified across outcome domains (strength, power, jump and sprint performance), with analyses of the tails of the distributions indicating potential large overestimations of SMDpre values. Future evaluations of S&amp;C training will be improved using Bayesian approaches featuring the information and priors developed in this study. To facilitate an uptake of Bayesian methods within S&amp;C, an easily accessible tool employing intuitive Bayesian updating was created. It is recommended that the tool and specific thresholds be used instead of isolated effect size calculations and Cohen’s generic values when evaluating S&amp;C training.&quot;,&quot;publisher&quot;:&quot;Routledge&quot;,&quot;issue&quot;:&quot;18&quot;,&quot;volume&quot;:&quot;40&quot;},&quot;isTemporary&quot;:false}]},{&quot;citationID&quot;:&quot;MENDELEY_CITATION_7e318ca6-774c-4f32-a216-f8728622f3a7&quot;,&quot;properties&quot;:{&quot;noteIndex&quot;:0},&quot;isEdited&quot;:false,&quot;manualOverride&quot;:{&quot;citeprocText&quot;:&quot;[43]&quot;,&quot;isManuallyOverridden&quot;:false,&quot;manualOverrideText&quot;:&quot;&quot;},&quot;citationTag&quot;:&quot;MENDELEY_CITATION_v3_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&quot;,&quot;citationItems&quot;:[{&quot;id&quot;:&quot;ec87e2f8-8154-38aa-bdf4-653d45203a87&quot;,&quot;itemData&quot;:{&quot;type&quot;:&quot;article-journal&quot;,&quot;id&quot;:&quot;ec87e2f8-8154-38aa-bdf4-653d45203a87&quot;,&quot;title&quot;:&quot;Effects of jump training on physical fitness and athletic performance in endurance runners: A meta-analysis&quot;,&quot;author&quot;:[{&quot;family&quot;:&quot;Ramirez-Campillo&quot;,&quot;given&quot;:&quot;Rodrigo&quot;,&quot;parse-names&quot;:false,&quot;dropping-particle&quot;:&quot;&quot;,&quot;non-dropping-particle&quot;:&quot;&quot;},{&quot;family&quot;:&quot;Andrade&quot;,&quot;given&quot;:&quot;David C.&quot;,&quot;parse-names&quot;:false,&quot;dropping-particle&quot;:&quot;&quot;,&quot;non-dropping-particle&quot;:&quot;&quot;},{&quot;family&quot;:&quot;García-Pinillos&quot;,&quot;given&quot;:&quot;Felipe&quot;,&quot;parse-names&quot;:false,&quot;dropping-particle&quot;:&quot;&quot;,&quot;non-dropping-particle&quot;:&quot;&quot;},{&quot;family&quot;:&quot;Negra&quot;,&quot;given&quot;:&quot;Yassine&quot;,&quot;parse-names&quot;:false,&quot;dropping-particle&quot;:&quot;&quot;,&quot;non-dropping-particle&quot;:&quot;&quot;},{&quot;family&quot;:&quot;Boullosa&quot;,&quot;given&quot;:&quot;Daniel&quot;,&quot;parse-names&quot;:false,&quot;dropping-particle&quot;:&quot;&quot;,&quot;non-dropping-particle&quot;:&quot;&quot;},{&quot;family&quot;:&quot;Moran&quot;,&quot;given&quot;:&quot;Jason&quot;,&quot;parse-names&quot;:false,&quot;dropping-particle&quot;:&quot;&quot;,&quot;non-dropping-particle&quot;:&quot;&quot;}],&quot;container-title&quot;:&quot;Journal of Sports Sciences&quot;,&quot;container-title-short&quot;:&quot;J Sports Sci&quot;,&quot;DOI&quot;:&quot;10.1080/02640414.2021.1916261&quot;,&quot;ISSN&quot;:&quot;0264-0414&quot;,&quot;URL&quot;:&quot;https://www.tandfonline.com/doi/full/10.1080/02640414.2021.1916261&quot;,&quot;issued&quot;:{&quot;date-parts&quot;:[[2021,9,17]]},&quot;page&quot;:&quot;2030-2050&quot;,&quot;abstract&quot;:&quot;This systematic review and meta-analysis aimed to assess the effects of jump training (JT) on measures of physical fitness and athletic performances in endurance runners. Controlled studies which involved healthy endurance runners, of any age and sex, were considered. A random-effects model was used to calculate effect sizes (ES; Hedge’s g). Means and standard deviations of outcomes were converted to ES with alongside 95% confidence intervals (95%CI). Twenty-one moderate-to-high quality studies were included in the meta-analysis, and these included 511 participants. The main analyses revealed a significant moderate improvement in time-trial performance (i.e. distances between 2.0 and 5.0 km; ES = 0.88), without enhancements in maximal oxygen consumption (VO2max), velocity at VO2max, velocity at submaximal lactate levels, heart rate at submaximal velocities, stride rate at submaximal velocities, stiffness, total body mass or maximal strength performance. However, significant small-to-moderate improvements were noted for jump performance, rate of force development, sprint performance, reactive strength, and running economy (ES = 0.36–0.73; p &lt; 0.001 to 0.031; I2 = 0.0% to 49.3%). JT is effective in improving physical fitness and athletic performance in endurance runners. Improvements in time-trial performance after JT may be mediated through improvements in force generating capabilities and running economy.&quot;,&quot;publisher&quot;:&quot;Routledge&quot;,&quot;issue&quot;:&quot;18&quot;,&quot;volume&quot;:&quot;39&quot;},&quot;uris&quot;:[&quot;http://www.mendeley.com/documents/?uuid=2534015f-3cc4-4abc-bf51-25d9189cf23e&quot;],&quot;isTemporary&quot;:false,&quot;legacyDesktopId&quot;:&quot;2534015f-3cc4-4abc-bf51-25d9189cf23e&quot;}]},{&quot;citationID&quot;:&quot;MENDELEY_CITATION_24e4afdd-52b6-40f0-8ca7-156213a7addb&quot;,&quot;properties&quot;:{&quot;noteIndex&quot;:0},&quot;isEdited&quot;:false,&quot;manualOverride&quot;:{&quot;citeprocText&quot;:&quot;[44]&quot;,&quot;isManuallyOverridden&quot;:false,&quot;manualOverrideText&quot;:&quot;&quot;},&quot;citationTag&quot;:&quot;MENDELEY_CITATION_v3_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&quot;,&quot;citationItems&quot;:[{&quot;id&quot;:&quot;9da27326-687d-32cc-a7da-4d431bdd56d5&quot;,&quot;itemData&quot;:{&quot;type&quot;:&quot;book&quot;,&quot;id&quot;:&quot;9da27326-687d-32cc-a7da-4d431bdd56d5&quot;,&quot;title&quot;:&quot;Cochrane handbook for systematic reviews of interventions&quot;,&quot;author&quot;:[{&quot;family&quot;:&quot;Higgins&quot;,&quot;given&quot;:&quot;Julian P T&quot;,&quot;parse-names&quot;:false,&quot;dropping-particle&quot;:&quot;&quot;,&quot;non-dropping-particle&quot;:&quot;&quot;},{&quot;family&quot;:&quot;Thomas&quot;,&quot;given&quot;:&quot;James&quot;,&quot;parse-names&quot;:false,&quot;dropping-particle&quot;:&quot;&quot;,&quot;non-dropping-particle&quot;:&quot;&quot;},{&quot;family&quot;:&quot;Chandler&quot;,&quot;given&quot;:&quot;Jacqueline&quot;,&quot;parse-names&quot;:false,&quot;dropping-particle&quot;:&quot;&quot;,&quot;non-dropping-particle&quot;:&quot;&quot;},{&quot;family&quot;:&quot;Cumpston&quot;,&quot;given&quot;:&quot;Miranda&quot;,&quot;parse-names&quot;:false,&quot;dropping-particle&quot;:&quot;&quot;,&quot;non-dropping-particle&quot;:&quot;&quot;},{&quot;family&quot;:&quot;Li&quot;,&quot;given&quot;:&quot;Tianjing&quot;,&quot;parse-names&quot;:false,&quot;dropping-particle&quot;:&quot;&quot;,&quot;non-dropping-particle&quot;:&quot;&quot;},{&quot;family&quot;:&quot;Page&quot;,&quot;given&quot;:&quot;Matthew J&quot;,&quot;parse-names&quot;:false,&quot;dropping-particle&quot;:&quot;&quot;,&quot;non-dropping-particle&quot;:&quot;&quot;},{&quot;family&quot;:&quot;Welch&quot;,&quot;given&quot;:&quot;Vivian A&quot;,&quot;parse-names&quot;:false,&quot;dropping-particle&quot;:&quot;&quot;,&quot;non-dropping-particle&quot;:&quot;&quot;}],&quot;ISBN&quot;:&quot;1119536618&quot;,&quot;issued&quot;:{&quot;date-parts&quot;:[[2019]]},&quot;publisher&quot;:&quot;John Wiley &amp; Sons&quot;,&quot;container-title-short&quot;:&quot;&quot;},&quot;uris&quot;:[&quot;http://www.mendeley.com/documents/?uuid=2e4f7eaf-3e94-4952-9063-e7181beb034f&quot;],&quot;isTemporary&quot;:false,&quot;legacyDesktopId&quot;:&quot;2e4f7eaf-3e94-4952-9063-e7181beb034f&quot;}]},{&quot;citationID&quot;:&quot;MENDELEY_CITATION_9e1885ae-5009-4923-b94f-482fa66f5222&quot;,&quot;properties&quot;:{&quot;noteIndex&quot;:0},&quot;isEdited&quot;:false,&quot;manualOverride&quot;:{&quot;citeprocText&quot;:&quot;[45]&quot;,&quot;isManuallyOverridden&quot;:false,&quot;manualOverrideText&quot;:&quot;&quot;},&quot;citationTag&quot;:&quot;MENDELEY_CITATION_v3_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&quot;,&quot;citationItems&quot;:[{&quot;id&quot;:&quot;d5224e7e-cf19-3e07-9f63-972c4ef6c5ea&quot;,&quot;itemData&quot;:{&quot;type&quot;:&quot;article-journal&quot;,&quot;id&quot;:&quot;d5224e7e-cf19-3e07-9f63-972c4ef6c5ea&quot;,&quot;title&quot;:&quot;Synthesizing effects for multiple outcomes per study using robust variance estimation versus the three-level model&quot;,&quot;author&quot;:[{&quot;family&quot;:&quot;Park&quot;,&quot;given&quot;:&quot;Sunyoung&quot;,&quot;parse-names&quot;:false,&quot;dropping-particle&quot;:&quot;&quot;,&quot;non-dropping-particle&quot;:&quot;&quot;},{&quot;family&quot;:&quot;Beretvas&quot;,&quot;given&quot;:&quot;S. Natasha&quot;,&quot;parse-names&quot;:false,&quot;dropping-particle&quot;:&quot;&quot;,&quot;non-dropping-particle&quot;:&quot;&quot;}],&quot;container-title&quot;:&quot;Behavior Research Methods&quot;,&quot;container-title-short&quot;:&quot;Behav Res Methods&quot;,&quot;DOI&quot;:&quot;10.3758/s13428-018-1156-y&quot;,&quot;ISSN&quot;:&quot;1554-3528&quot;,&quot;URL&quot;:&quot;http://link.springer.com/10.3758/s13428-018-1156-y&quot;,&quot;issued&quot;:{&quot;date-parts&quot;:[[2019,2,7]]},&quot;page&quot;:&quot;152-171&quot;,&quot;abstract&quot;:&quot;Primary studies increasingly report information that can be used to provide multiple effect sizes. Of interest in this study, primary studies might compare a treatment and a control group on multiple related outcomes that result in multiple dependent effect sizes to be synthesized. There are a number of ways to handle the resulting within-study “multiple-outcome” dependency. The present study focuses on use of the multilevel meta-analysis model (Van den Noortgate, López-López, Marín-Martínez, &amp; Sánchez-Meca, 2013) and robust variance estimation (Hedges, Tipton, &amp; Johnson, 2010) for handling this dependency, as well as for estimating outcome-specific mean effect sizes. We assessed these two approaches under various conditions that differed from each other in within-study sample size; the number of effect sizes per outcome; the number of outcomes per study; the number of studies per meta-analysis; the ratio of variances at Levels 1, 2, and 3; and the true correlation between pairs of effect sizes at the between-study level. Limitations and directions for future research are discussed.&quot;,&quot;publisher&quot;:&quot;Behavior Research Methods&quot;,&quot;issue&quot;:&quot;1&quot;,&quot;volume&quot;:&quot;51&quot;},&quot;uris&quot;:[&quot;http://www.mendeley.com/documents/?uuid=4994c49c-6d36-457e-92fa-0277f0e183c3&quot;],&quot;isTemporary&quot;:false,&quot;legacyDesktopId&quot;:&quot;4994c49c-6d36-457e-92fa-0277f0e183c3&quot;}]},{&quot;citationID&quot;:&quot;MENDELEY_CITATION_3d5e974e-57c9-47be-b4b7-f4300398c0bc&quot;,&quot;properties&quot;:{&quot;noteIndex&quot;:0},&quot;isEdited&quot;:false,&quot;manualOverride&quot;:{&quot;citeprocText&quot;:&quot;[45]&quot;,&quot;isManuallyOverridden&quot;:false,&quot;manualOverrideText&quot;:&quot;&quot;},&quot;citationTag&quot;:&quot;MENDELEY_CITATION_v3_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&quot;,&quot;citationItems&quot;:[{&quot;id&quot;:&quot;d5224e7e-cf19-3e07-9f63-972c4ef6c5ea&quot;,&quot;itemData&quot;:{&quot;type&quot;:&quot;article-journal&quot;,&quot;id&quot;:&quot;d5224e7e-cf19-3e07-9f63-972c4ef6c5ea&quot;,&quot;title&quot;:&quot;Synthesizing effects for multiple outcomes per study using robust variance estimation versus the three-level model&quot;,&quot;author&quot;:[{&quot;family&quot;:&quot;Park&quot;,&quot;given&quot;:&quot;Sunyoung&quot;,&quot;parse-names&quot;:false,&quot;dropping-particle&quot;:&quot;&quot;,&quot;non-dropping-particle&quot;:&quot;&quot;},{&quot;family&quot;:&quot;Beretvas&quot;,&quot;given&quot;:&quot;S. Natasha&quot;,&quot;parse-names&quot;:false,&quot;dropping-particle&quot;:&quot;&quot;,&quot;non-dropping-particle&quot;:&quot;&quot;}],&quot;container-title&quot;:&quot;Behavior Research Methods&quot;,&quot;container-title-short&quot;:&quot;Behav Res Methods&quot;,&quot;DOI&quot;:&quot;10.3758/s13428-018-1156-y&quot;,&quot;ISSN&quot;:&quot;1554-3528&quot;,&quot;URL&quot;:&quot;http://link.springer.com/10.3758/s13428-018-1156-y&quot;,&quot;issued&quot;:{&quot;date-parts&quot;:[[2019,2,7]]},&quot;page&quot;:&quot;152-171&quot;,&quot;abstract&quot;:&quot;Primary studies increasingly report information that can be used to provide multiple effect sizes. Of interest in this study, primary studies might compare a treatment and a control group on multiple related outcomes that result in multiple dependent effect sizes to be synthesized. There are a number of ways to handle the resulting within-study “multiple-outcome” dependency. The present study focuses on use of the multilevel meta-analysis model (Van den Noortgate, López-López, Marín-Martínez, &amp; Sánchez-Meca, 2013) and robust variance estimation (Hedges, Tipton, &amp; Johnson, 2010) for handling this dependency, as well as for estimating outcome-specific mean effect sizes. We assessed these two approaches under various conditions that differed from each other in within-study sample size; the number of effect sizes per outcome; the number of outcomes per study; the number of studies per meta-analysis; the ratio of variances at Levels 1, 2, and 3; and the true correlation between pairs of effect sizes at the between-study level. Limitations and directions for future research are discussed.&quot;,&quot;publisher&quot;:&quot;Behavior Research Methods&quot;,&quot;issue&quot;:&quot;1&quot;,&quot;volume&quot;:&quot;51&quot;},&quot;uris&quot;:[&quot;http://www.mendeley.com/documents/?uuid=4994c49c-6d36-457e-92fa-0277f0e183c3&quot;],&quot;isTemporary&quot;:false,&quot;legacyDesktopId&quot;:&quot;4994c49c-6d36-457e-92fa-0277f0e183c3&quot;}]},{&quot;citationID&quot;:&quot;MENDELEY_CITATION_b09c1572-4015-4324-a45d-05ecbdb8ff89&quot;,&quot;properties&quot;:{&quot;noteIndex&quot;:0},&quot;isEdited&quot;:false,&quot;manualOverride&quot;:{&quot;citeprocText&quot;:&quot;[46]&quot;,&quot;isManuallyOverridden&quot;:false,&quot;manualOverrideText&quot;:&quot;&quot;},&quot;citationTag&quot;:&quot;MENDELEY_CITATION_v3_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&quot;,&quot;citationItems&quot;:[{&quot;id&quot;:&quot;77e42b5f-6117-3081-a9fc-050d42c84a02&quot;,&quot;itemData&quot;:{&quot;type&quot;:&quot;article-journal&quot;,&quot;id&quot;:&quot;77e42b5f-6117-3081-a9fc-050d42c84a02&quot;,&quot;title&quot;:&quot;Methods for dealing with multiple outcomes in meta-analysis &lt;b&gt;:&lt;/b&gt; a comparison between averaging effect sizes, robust variance estimation and multilevel meta-analysis&quot;,&quot;author&quot;:[{&quot;family&quot;:&quot;Moeyaert&quot;,&quot;given&quot;:&quot;Mariola&quot;,&quot;parse-names&quot;:false,&quot;dropping-particle&quot;:&quot;&quot;,&quot;non-dropping-particle&quot;:&quot;&quot;},{&quot;family&quot;:&quot;Ugille&quot;,&quot;given&quot;:&quot;Maaike&quot;,&quot;parse-names&quot;:false,&quot;dropping-particle&quot;:&quot;&quot;,&quot;non-dropping-particle&quot;:&quot;&quot;},{&quot;family&quot;:&quot;Natasha Beretvas&quot;,&quot;given&quot;:&quot;S.&quot;,&quot;parse-names&quot;:false,&quot;dropping-particle&quot;:&quot;&quot;,&quot;non-dropping-particle&quot;:&quot;&quot;},{&quot;family&quot;:&quot;Ferron&quot;,&quot;given&quot;:&quot;John&quot;,&quot;parse-names&quot;:false,&quot;dropping-particle&quot;:&quot;&quot;,&quot;non-dropping-particle&quot;:&quot;&quot;},{&quot;family&quot;:&quot;Bunuan&quot;,&quot;given&quot;:&quot;Rommel&quot;,&quot;parse-names&quot;:false,&quot;dropping-particle&quot;:&quot;&quot;,&quot;non-dropping-particle&quot;:&quot;&quot;},{&quot;family&quot;:&quot;Noortgate&quot;,&quot;given&quot;:&quot;Wim&quot;,&quot;parse-names&quot;:false,&quot;dropping-particle&quot;:&quot;&quot;,&quot;non-dropping-particle&quot;:&quot;Van den&quot;}],&quot;container-title&quot;:&quot;International Journal of Social Research Methodology&quot;,&quot;container-title-short&quot;:&quot;Int J Soc Res Methodol&quot;,&quot;DOI&quot;:&quot;10.1080/13645579.2016.1252189&quot;,&quot;ISSN&quot;:&quot;1364-5579&quot;,&quot;URL&quot;:&quot;https://www.tandfonline.com/doi/full/10.1080/13645579.2016.1252189&quot;,&quot;issued&quot;:{&quot;date-parts&quot;:[[2017,11,2]]},&quot;page&quot;:&quot;559-572&quot;,&quot;abstract&quot;:&quot;This study investigates three methods to handle dependency among effect size estimates in meta-analysis arising from studies reporting multiple outcome measures taken on the same sample. The three-level approach is compared with the method of robust variance estimation, and with averaging effects within studies. A simulation study is performed, and the fixed and random effect estimates of the three methods are compared with each other. Both the robust variance estimation and three-level approach result in unbiased estimates of the fixed effects, corresponding standard errors and variances. Averaging effect sizes results in overestimated standard errors when the effect sizes within studies are truly independent. Although the robust variance and three-level approach are more complicated to use, they have the advantage that they do not require an estimate of the correlation between outcomes, and they still result in unbiased parameter estimates.&quot;,&quot;publisher&quot;:&quot;Routledge&quot;,&quot;issue&quot;:&quot;6&quot;,&quot;volume&quot;:&quot;20&quot;},&quot;uris&quot;:[&quot;http://www.mendeley.com/documents/?uuid=f3063643-4160-4a72-bf74-914de4488591&quot;],&quot;isTemporary&quot;:false,&quot;legacyDesktopId&quot;:&quot;f3063643-4160-4a72-bf74-914de4488591&quot;}]},{&quot;citationID&quot;:&quot;MENDELEY_CITATION_25ed6fc9-6de7-4a99-9713-0617a49b4c79&quot;,&quot;properties&quot;:{&quot;noteIndex&quot;:0},&quot;isEdited&quot;:false,&quot;manualOverride&quot;:{&quot;citeprocText&quot;:&quot;[47,48]&quot;,&quot;isManuallyOverridden&quot;:false,&quot;manualOverrideText&quot;:&quot;&quot;},&quot;citationTag&quot;:&quot;MENDELEY_CITATION_v3_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&quot;,&quot;citationItems&quot;:[{&quot;id&quot;:&quot;ab2f007c-9c8c-3013-bff7-e204f7ef1d55&quot;,&quot;itemData&quot;:{&quot;type&quot;:&quot;article-journal&quot;,&quot;id&quot;:&quot;ab2f007c-9c8c-3013-bff7-e204f7ef1d55&quot;,&quot;title&quot;:&quot;Three-level meta-analysis of dependent effect sizes&quot;,&quot;author&quot;:[{&quot;family&quot;:&quot;Noortgate&quot;,&quot;given&quot;:&quot;Wim&quot;,&quot;parse-names&quot;:false,&quot;dropping-particle&quot;:&quot;&quot;,&quot;non-dropping-particle&quot;:&quot;Van den&quot;},{&quot;family&quot;:&quot;López-López&quot;,&quot;given&quot;:&quot;José Antonio&quot;,&quot;parse-names&quot;:false,&quot;dropping-particle&quot;:&quot;&quot;,&quot;non-dropping-particle&quot;:&quot;&quot;},{&quot;family&quot;:&quot;Marín-Martínez&quot;,&quot;given&quot;:&quot;Fulgencio&quot;,&quot;parse-names&quot;:false,&quot;dropping-particle&quot;:&quot;&quot;,&quot;non-dropping-particle&quot;:&quot;&quot;},{&quot;family&quot;:&quot;Sánchez-Meca&quot;,&quot;given&quot;:&quot;Julio&quot;,&quot;parse-names&quot;:false,&quot;dropping-particle&quot;:&quot;&quot;,&quot;non-dropping-particle&quot;:&quot;&quot;}],&quot;container-title&quot;:&quot;Behavior Research Methods&quot;,&quot;container-title-short&quot;:&quot;Behav Res Methods&quot;,&quot;DOI&quot;:&quot;10.3758/s13428-012-0261-6&quot;,&quot;ISSN&quot;:&quot;1554-3528&quot;,&quot;URL&quot;:&quot;http://link.springer.com/10.3758/s13428-012-0261-6&quot;,&quot;issued&quot;:{&quot;date-parts&quot;:[[2013,6,9]]},&quot;page&quot;:&quot;576-594&quot;,&quot;abstract&quot;:&quot;Although dependence in effect sizes is ubiquitous, commonly used meta-analytic methods assume independent effect sizes. We describe and illustrate three-level extensions of a mixed effects meta-analytic model that accounts for various sources of dependence within and across studies, because multilevel extensions of meta-analytic models still are not well known. We also present a three-level model for the common case where, within studies, multiple effect sizes are calculated using the same sample. Whereas this approach is relatively simple and does not require imputing values for the unknown sampling covariances, it has hardly been used, and its performance has not been empirically investigated. Therefore, we set up a simulation study, showing that also in this situation, a three-level approach yields valid results: Estimates of the treatment effects and the corresponding standard errors are unbiased. © 2012 Psychonomic Society, Inc.&quot;,&quot;issue&quot;:&quot;2&quot;,&quot;volume&quot;:&quot;45&quot;},&quot;uris&quot;:[&quot;http://www.mendeley.com/documents/?uuid=318af374-1d6b-4624-8734-3b65b0261ac5&quot;],&quot;isTemporary&quot;:false,&quot;legacyDesktopId&quot;:&quot;318af374-1d6b-4624-8734-3b65b0261ac5&quot;},{&quot;id&quot;:&quot;b99dfd8a-baed-3dcd-9544-48a6d6b9c4a1&quot;,&quot;itemData&quot;:{&quot;type&quot;:&quot;article-journal&quot;,&quot;id&quot;:&quot;b99dfd8a-baed-3dcd-9544-48a6d6b9c4a1&quot;,&quot;title&quot;:&quot;Modeling dependent effect sizes with three-level meta-analyses: A structural equation modeling approach.&quot;,&quot;author&quot;:[{&quot;family&quot;:&quot;Cheung&quot;,&quot;given&quot;:&quot;Mike W.-L.&quot;,&quot;parse-names&quot;:false,&quot;dropping-particle&quot;:&quot;&quot;,&quot;non-dropping-particle&quot;:&quot;&quot;}],&quot;container-title&quot;:&quot;Psychological Methods&quot;,&quot;container-title-short&quot;:&quot;Psychol Methods&quot;,&quot;DOI&quot;:&quot;10.1037/a0032968&quot;,&quot;ISSN&quot;:&quot;1939-1463&quot;,&quot;URL&quot;:&quot;http://doi.apa.org/getdoi.cfm?doi=10.1037/a0032968&quot;,&quot;issued&quot;:{&quot;date-parts&quot;:[[2014]]},&quot;page&quot;:&quot;211-229&quot;,&quot;abstract&quot;:&quot;Meta-analysis is an indispensable tool used to synthesize research findings in the social, educational, medical, management, and behavioral sciences. Most meta-analytic models assume independence among effect sizes. However, effect sizes can be dependent for various reasons. For example, studies might report multiple effect sizes on the same construct, and effect sizes reported by participants from the same cultural group are likely to be more similar than those reported by other cultural groups. This article reviews the problems and common methods to handle dependent effect sizes. The objective of this article is to demonstrate how 3-level meta-analyses can be used to model dependent effect sizes. The advantages of the structural equation modeling approach over the multilevel approach with regard to conducting a 3-level meta-analysis are discussed. This article also seeks to extend the key concepts of Q statistics, I2, and R2 from 2-level meta-analyses to 3-level meta-analyses. The proposed procedures are implemented using the open source metaSEM package for the R statistical environment. Two real data sets are used to illustrate these procedures. New research directions related to 3-level meta-analyses are discussed. © 2013 American Psychological Association.&quot;,&quot;issue&quot;:&quot;2&quot;,&quot;volume&quot;:&quot;19&quot;},&quot;uris&quot;:[&quot;http://www.mendeley.com/documents/?uuid=43dc5293-a88a-4db1-a295-9217a360855d&quot;],&quot;isTemporary&quot;:false,&quot;legacyDesktopId&quot;:&quot;43dc5293-a88a-4db1-a295-9217a360855d&quot;}]},{&quot;citationID&quot;:&quot;MENDELEY_CITATION_e9f43157-75da-49ac-a281-35e2401a244e&quot;,&quot;properties&quot;:{&quot;noteIndex&quot;:0},&quot;isEdited&quot;:false,&quot;manualOverride&quot;:{&quot;citeprocText&quot;:&quot;[47,48]&quot;,&quot;isManuallyOverridden&quot;:false,&quot;manualOverrideText&quot;:&quot;&quot;},&quot;citationTag&quot;:&quot;MENDELEY_CITATION_v3_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&quot;,&quot;citationItems&quot;:[{&quot;id&quot;:&quot;ab2f007c-9c8c-3013-bff7-e204f7ef1d55&quot;,&quot;itemData&quot;:{&quot;type&quot;:&quot;article-journal&quot;,&quot;id&quot;:&quot;ab2f007c-9c8c-3013-bff7-e204f7ef1d55&quot;,&quot;title&quot;:&quot;Three-level meta-analysis of dependent effect sizes&quot;,&quot;author&quot;:[{&quot;family&quot;:&quot;Noortgate&quot;,&quot;given&quot;:&quot;Wim&quot;,&quot;parse-names&quot;:false,&quot;dropping-particle&quot;:&quot;&quot;,&quot;non-dropping-particle&quot;:&quot;Van den&quot;},{&quot;family&quot;:&quot;López-López&quot;,&quot;given&quot;:&quot;José Antonio&quot;,&quot;parse-names&quot;:false,&quot;dropping-particle&quot;:&quot;&quot;,&quot;non-dropping-particle&quot;:&quot;&quot;},{&quot;family&quot;:&quot;Marín-Martínez&quot;,&quot;given&quot;:&quot;Fulgencio&quot;,&quot;parse-names&quot;:false,&quot;dropping-particle&quot;:&quot;&quot;,&quot;non-dropping-particle&quot;:&quot;&quot;},{&quot;family&quot;:&quot;Sánchez-Meca&quot;,&quot;given&quot;:&quot;Julio&quot;,&quot;parse-names&quot;:false,&quot;dropping-particle&quot;:&quot;&quot;,&quot;non-dropping-particle&quot;:&quot;&quot;}],&quot;container-title&quot;:&quot;Behavior Research Methods&quot;,&quot;container-title-short&quot;:&quot;Behav Res Methods&quot;,&quot;DOI&quot;:&quot;10.3758/s13428-012-0261-6&quot;,&quot;ISSN&quot;:&quot;1554-3528&quot;,&quot;URL&quot;:&quot;http://link.springer.com/10.3758/s13428-012-0261-6&quot;,&quot;issued&quot;:{&quot;date-parts&quot;:[[2013,6,9]]},&quot;page&quot;:&quot;576-594&quot;,&quot;abstract&quot;:&quot;Although dependence in effect sizes is ubiquitous, commonly used meta-analytic methods assume independent effect sizes. We describe and illustrate three-level extensions of a mixed effects meta-analytic model that accounts for various sources of dependence within and across studies, because multilevel extensions of meta-analytic models still are not well known. We also present a three-level model for the common case where, within studies, multiple effect sizes are calculated using the same sample. Whereas this approach is relatively simple and does not require imputing values for the unknown sampling covariances, it has hardly been used, and its performance has not been empirically investigated. Therefore, we set up a simulation study, showing that also in this situation, a three-level approach yields valid results: Estimates of the treatment effects and the corresponding standard errors are unbiased. © 2012 Psychonomic Society, Inc.&quot;,&quot;issue&quot;:&quot;2&quot;,&quot;volume&quot;:&quot;45&quot;},&quot;uris&quot;:[&quot;http://www.mendeley.com/documents/?uuid=318af374-1d6b-4624-8734-3b65b0261ac5&quot;],&quot;isTemporary&quot;:false,&quot;legacyDesktopId&quot;:&quot;318af374-1d6b-4624-8734-3b65b0261ac5&quot;},{&quot;id&quot;:&quot;b99dfd8a-baed-3dcd-9544-48a6d6b9c4a1&quot;,&quot;itemData&quot;:{&quot;type&quot;:&quot;article-journal&quot;,&quot;id&quot;:&quot;b99dfd8a-baed-3dcd-9544-48a6d6b9c4a1&quot;,&quot;title&quot;:&quot;Modeling dependent effect sizes with three-level meta-analyses: A structural equation modeling approach.&quot;,&quot;author&quot;:[{&quot;family&quot;:&quot;Cheung&quot;,&quot;given&quot;:&quot;Mike W.-L.&quot;,&quot;parse-names&quot;:false,&quot;dropping-particle&quot;:&quot;&quot;,&quot;non-dropping-particle&quot;:&quot;&quot;}],&quot;container-title&quot;:&quot;Psychological Methods&quot;,&quot;container-title-short&quot;:&quot;Psychol Methods&quot;,&quot;DOI&quot;:&quot;10.1037/a0032968&quot;,&quot;ISSN&quot;:&quot;1939-1463&quot;,&quot;URL&quot;:&quot;http://doi.apa.org/getdoi.cfm?doi=10.1037/a0032968&quot;,&quot;issued&quot;:{&quot;date-parts&quot;:[[2014]]},&quot;page&quot;:&quot;211-229&quot;,&quot;abstract&quot;:&quot;Meta-analysis is an indispensable tool used to synthesize research findings in the social, educational, medical, management, and behavioral sciences. Most meta-analytic models assume independence among effect sizes. However, effect sizes can be dependent for various reasons. For example, studies might report multiple effect sizes on the same construct, and effect sizes reported by participants from the same cultural group are likely to be more similar than those reported by other cultural groups. This article reviews the problems and common methods to handle dependent effect sizes. The objective of this article is to demonstrate how 3-level meta-analyses can be used to model dependent effect sizes. The advantages of the structural equation modeling approach over the multilevel approach with regard to conducting a 3-level meta-analysis are discussed. This article also seeks to extend the key concepts of Q statistics, I2, and R2 from 2-level meta-analyses to 3-level meta-analyses. The proposed procedures are implemented using the open source metaSEM package for the R statistical environment. Two real data sets are used to illustrate these procedures. New research directions related to 3-level meta-analyses are discussed. © 2013 American Psychological Association.&quot;,&quot;issue&quot;:&quot;2&quot;,&quot;volume&quot;:&quot;19&quot;},&quot;uris&quot;:[&quot;http://www.mendeley.com/documents/?uuid=43dc5293-a88a-4db1-a295-9217a360855d&quot;],&quot;isTemporary&quot;:false,&quot;legacyDesktopId&quot;:&quot;43dc5293-a88a-4db1-a295-9217a360855d&quot;}]},{&quot;citationID&quot;:&quot;MENDELEY_CITATION_d4149283-b944-413d-8120-7f739b0ba99b&quot;,&quot;properties&quot;:{&quot;noteIndex&quot;:0},&quot;isEdited&quot;:false,&quot;manualOverride&quot;:{&quot;citeprocText&quot;:&quot;[40]&quot;,&quot;isManuallyOverridden&quot;:false,&quot;manualOverrideText&quot;:&quot;&quot;},&quot;citationTag&quot;:&quot;MENDELEY_CITATION_v3_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&quot;,&quot;citationItems&quot;:[{&quot;id&quot;:&quot;a7d3c434-73b0-316f-a8b8-1468e5767cd2&quot;,&quot;itemData&quot;:{&quot;type&quot;:&quot;book&quot;,&quot;id&quot;:&quot;a7d3c434-73b0-316f-a8b8-1468e5767cd2&quot;,&quot;title&quot;:&quot;Introduction to Meta-Analysis&quot;,&quot;author&quot;:[{&quot;family&quot;:&quot;Borenstein&quot;,&quot;given&quot;:&quot;Michael&quot;,&quot;parse-names&quot;:false,&quot;dropping-particle&quot;:&quot;&quot;,&quot;non-dropping-particle&quot;:&quot;&quot;},{&quot;family&quot;:&quot;Hedges&quot;,&quot;given&quot;:&quot;Larry&quot;,&quot;parse-names&quot;:false,&quot;dropping-particle&quot;:&quot;V.&quot;,&quot;non-dropping-particle&quot;:&quot;&quot;},{&quot;family&quot;:&quot;Higgins&quot;,&quot;given&quot;:&quot;Julian P.T.&quot;,&quot;parse-names&quot;:false,&quot;dropping-particle&quot;:&quot;&quot;,&quot;non-dropping-particle&quot;:&quot;&quot;},{&quot;family&quot;:&quot;Rothstein&quot;,&quot;given&quot;:&quot;Hannah R.&quot;,&quot;parse-names&quot;:false,&quot;dropping-particle&quot;:&quot;&quot;,&quot;non-dropping-particle&quot;:&quot;&quot;}],&quot;container-title&quot;:&quot;Evaluation and Program Planning&quot;,&quot;container-title-short&quot;:&quot;Eval Program Plann&quot;,&quot;ISBN&quot;:&quot;9780470057247&quot;,&quot;URL&quot;:&quot;https://linkinghub.elsevier.com/retrieve/pii/S0149718910000820&quot;,&quot;issued&quot;:{&quot;date-parts&quot;:[[2009]]},&quot;publisher-place&quot;:&quot;United Kingdom&quot;,&quot;abstract&quot;:&quot;As a means to synthesize the results of multiple studies, the chronological development of the meta-analysis method was in parallel to a variety of definitions in the literature. Meta-analysis can be defined in different ways: As a means of summarizing and combining the quantitative results of research or as a method used to reach the quantitative effect size based on individual studies. Metaanalysis uses many quantitative approaches and calculation formulas when compiling multiple research findings. In this sense, no researcher needs to be an expert in all types and calculation formulas for all types of meta-analysis. However, if the researcher lacks familiarity with at least some of the main concepts of metaanalysis, then the correct results may not be obtained. This chapter aims to explain some of the main concepts of meta-analysis.&quot;,&quot;publisher&quot;:&quot;John Wiley &amp; Sons Ltd&quot;,&quot;issue&quot;:&quot;2&quot;},&quot;uris&quot;:[&quot;http://www.mendeley.com/documents/?uuid=488a2bd7-9691-4d9d-83b5-05ef8cbdb9a1&quot;],&quot;isTemporary&quot;:false,&quot;legacyDesktopId&quot;:&quot;488a2bd7-9691-4d9d-83b5-05ef8cbdb9a1&quot;}]},{&quot;citationID&quot;:&quot;MENDELEY_CITATION_f036dd13-9f95-45a0-83b1-1917f5a79c9a&quot;,&quot;properties&quot;:{&quot;noteIndex&quot;:0},&quot;isEdited&quot;:false,&quot;manualOverride&quot;:{&quot;citeprocText&quot;:&quot;[49]&quot;,&quot;isManuallyOverridden&quot;:false,&quot;manualOverrideText&quot;:&quot;&quot;},&quot;citationTag&quot;:&quot;MENDELEY_CITATION_v3_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&quot;,&quot;citationItems&quot;:[{&quot;id&quot;:&quot;707aa8b6-0aa3-3406-8112-2a2bc806e72d&quot;,&quot;itemData&quot;:{&quot;type&quot;:&quot;article-journal&quot;,&quot;id&quot;:&quot;707aa8b6-0aa3-3406-8112-2a2bc806e72d&quot;,&quot;title&quot;:&quot;Methods to estimate the between‐study variance and its uncertainty in meta‐analysis&quot;,&quot;author&quot;:[{&quot;family&quot;:&quot;Veroniki&quot;,&quot;given&quot;:&quot;Areti Angeliki&quot;,&quot;parse-names&quot;:false,&quot;dropping-particle&quot;:&quot;&quot;,&quot;non-dropping-particle&quot;:&quot;&quot;},{&quot;family&quot;:&quot;Jackson&quot;,&quot;given&quot;:&quot;Dan&quot;,&quot;parse-names&quot;:false,&quot;dropping-particle&quot;:&quot;&quot;,&quot;non-dropping-particle&quot;:&quot;&quot;},{&quot;family&quot;:&quot;Viechtbauer&quot;,&quot;given&quot;:&quot;Wolfgang&quot;,&quot;parse-names&quot;:false,&quot;dropping-particle&quot;:&quot;&quot;,&quot;non-dropping-particle&quot;:&quot;&quot;},{&quot;family&quot;:&quot;Bender&quot;,&quot;given&quot;:&quot;Ralf&quot;,&quot;parse-names&quot;:false,&quot;dropping-particle&quot;:&quot;&quot;,&quot;non-dropping-particle&quot;:&quot;&quot;},{&quot;family&quot;:&quot;Bowden&quot;,&quot;given&quot;:&quot;Jack&quot;,&quot;parse-names&quot;:false,&quot;dropping-particle&quot;:&quot;&quot;,&quot;non-dropping-particle&quot;:&quot;&quot;},{&quot;family&quot;:&quot;Knapp&quot;,&quot;given&quot;:&quot;Guido&quot;,&quot;parse-names&quot;:false,&quot;dropping-particle&quot;:&quot;&quot;,&quot;non-dropping-particle&quot;:&quot;&quot;},{&quot;family&quot;:&quot;Kuss&quot;,&quot;given&quot;:&quot;Oliver&quot;,&quot;parse-names&quot;:false,&quot;dropping-particle&quot;:&quot;&quot;,&quot;non-dropping-particle&quot;:&quot;&quot;},{&quot;family&quot;:&quot;Higgins&quot;,&quot;given&quot;:&quot;Julian PT&quot;,&quot;parse-names&quot;:false,&quot;dropping-particle&quot;:&quot;&quot;,&quot;non-dropping-particle&quot;:&quot;&quot;},{&quot;family&quot;:&quot;Langan&quot;,&quot;given&quot;:&quot;Dean&quot;,&quot;parse-names&quot;:false,&quot;dropping-particle&quot;:&quot;&quot;,&quot;non-dropping-particle&quot;:&quot;&quot;},{&quot;family&quot;:&quot;Salanti&quot;,&quot;given&quot;:&quot;Georgia&quot;,&quot;parse-names&quot;:false,&quot;dropping-particle&quot;:&quot;&quot;,&quot;non-dropping-particle&quot;:&quot;&quot;}],&quot;container-title&quot;:&quot;Research Synthesis Methods&quot;,&quot;container-title-short&quot;:&quot;Res Synth Methods&quot;,&quot;DOI&quot;:&quot;10.1002/jrsm.1164&quot;,&quot;ISSN&quot;:&quot;1759-2879&quot;,&quot;URL&quot;:&quot;https://onlinelibrary.wiley.com/doi/10.1002/jrsm.1164&quot;,&quot;issued&quot;:{&quot;date-parts&quot;:[[2016,3,2]]},&quot;page&quot;:&quot;55-79&quot;,&quot;issue&quot;:&quot;1&quot;,&quot;volume&quot;:&quot;7&quot;},&quot;uris&quot;:[&quot;http://www.mendeley.com/documents/?uuid=dacaa33b-3760-43fd-bb6d-ed95b3b07290&quot;],&quot;isTemporary&quot;:false,&quot;legacyDesktopId&quot;:&quot;dacaa33b-3760-43fd-bb6d-ed95b3b07290&quot;}]},{&quot;citationID&quot;:&quot;MENDELEY_CITATION_e66e914e-4ea5-4bb9-ae6a-a152393d898b&quot;,&quot;properties&quot;:{&quot;noteIndex&quot;:0},&quot;isEdited&quot;:false,&quot;manualOverride&quot;:{&quot;citeprocText&quot;:&quot;[50]&quot;,&quot;isManuallyOverridden&quot;:false,&quot;manualOverrideText&quot;:&quot;&quot;},&quot;citationTag&quot;:&quot;MENDELEY_CITATION_v3_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&quot;,&quot;citationItems&quot;:[{&quot;id&quot;:&quot;e348dfec-bce3-3331-9d42-f2436ffc6f5b&quot;,&quot;itemData&quot;:{&quot;type&quot;:&quot;article-journal&quot;,&quot;id&quot;:&quot;e348dfec-bce3-3331-9d42-f2436ffc6f5b&quot;,&quot;title&quot;:&quot;Improved tests for a random effects meta-regression with a single covariate&quot;,&quot;author&quot;:[{&quot;family&quot;:&quot;Knapp&quot;,&quot;given&quot;:&quot;Guido&quot;,&quot;parse-names&quot;:false,&quot;dropping-particle&quot;:&quot;&quot;,&quot;non-dropping-particle&quot;:&quot;&quot;},{&quot;family&quot;:&quot;Hartung&quot;,&quot;given&quot;:&quot;Joachim&quot;,&quot;parse-names&quot;:false,&quot;dropping-particle&quot;:&quot;&quot;,&quot;non-dropping-particle&quot;:&quot;&quot;}],&quot;container-title&quot;:&quot;Statistics in Medicine&quot;,&quot;container-title-short&quot;:&quot;Stat Med&quot;,&quot;DOI&quot;:&quot;10.1002/sim.1482&quot;,&quot;ISSN&quot;:&quot;0277-6715&quot;,&quot;URL&quot;:&quot;https://onlinelibrary.wiley.com/doi/10.1002/sim.1482&quot;,&quot;issued&quot;:{&quot;date-parts&quot;:[[2003,9,15]]},&quot;page&quot;:&quot;2693-2710&quot;,&quot;abstract&quot;:&quot;The explanation of heterogeneity plays an important role in meta-analysis. The random effects metaregression model allows the inclusion of trial-specific covariates which may explain a part of the heterogeneity. We examine the commonly used tests on the parameters in the random effects metaregression with one covariate and propose some new test statistics based on an improved estimator of the variance of the parameter estimates. The approximation of the distribution of the newly proposed tests is based on some theoretical considerations. Moreover, the newly proposed tests can easily be extended to the case of more than one covariate. In a simulation study, we compare the tests with regard to their actual significance level and we consider the log relative risk as the parameter of interest. Our simulation study reflects the meta-analysis of the efficacy of a vaccine for the prevention of tuberculosis originally discussed in Berkey et al. The simulation study shows that the newly proposed tests are superior to the commonly used test in holding the nominal significance level. Copyright © 2003 John Wiley &amp; Sons, Ltd.&quot;,&quot;issue&quot;:&quot;17&quot;,&quot;volume&quot;:&quot;22&quot;},&quot;uris&quot;:[&quot;http://www.mendeley.com/documents/?uuid=587abf6e-753f-4283-a029-1f575dad0196&quot;],&quot;isTemporary&quot;:false,&quot;legacyDesktopId&quot;:&quot;587abf6e-753f-4283-a029-1f575dad0196&quot;}]},{&quot;citationID&quot;:&quot;MENDELEY_CITATION_ba5779bf-6b76-4016-85d1-6d012f78a700&quot;,&quot;properties&quot;:{&quot;noteIndex&quot;:0},&quot;isEdited&quot;:false,&quot;manualOverride&quot;:{&quot;citeprocText&quot;:&quot;[51]&quot;,&quot;isManuallyOverridden&quot;:false,&quot;manualOverrideText&quot;:&quot;&quot;},&quot;citationTag&quot;:&quot;MENDELEY_CITATION_v3_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&quot;,&quot;citationItems&quot;:[{&quot;id&quot;:&quot;f96e888a-a256-3eb6-b134-908b91f35424&quot;,&quot;itemData&quot;:{&quot;type&quot;:&quot;article-journal&quot;,&quot;id&quot;:&quot;f96e888a-a256-3eb6-b134-908b91f35424&quot;,&quot;title&quot;:&quot;Conducting meta-analyses in R with the metafor package&quot;,&quot;author&quot;:[{&quot;family&quot;:&quot;Viechtbauer&quot;,&quot;given&quot;:&quot;Wolfgang&quot;,&quot;parse-names&quot;:false,&quot;dropping-particle&quot;:&quot;&quot;,&quot;non-dropping-particle&quot;:&quot;&quot;}],&quot;container-title&quot;:&quot;Journal of Statistical Software&quot;,&quot;container-title-short&quot;:&quot;J Stat Softw&quot;,&quot;DOI&quot;:&quot;10.18637/jss.v036.i03&quot;,&quot;ISSN&quot;:&quot;1548-7660&quot;,&quot;URL&quot;:&quot;http://www.jstatsoft.org/v36/i03/&quot;,&quot;issued&quot;:{&quot;date-parts&quot;:[[2010]]},&quot;page&quot;:&quot;1-48&quot;,&quot;abstract&quot;:&quot;The metafor package provides functions for conducting meta-analyses in R. The package includes functions for fitting the meta-analytic fixed- and random-effects models and allows for the inclusion of moderators variables (study-level covariates) in these models. Meta-regression analyses with continuous and categorical moderators can be conducted in this way. Functions for the Mantel-Haenszel and Peto's one-step method for metaanalyses of 2 × 2 table data are also available. Finally, the package provides various plot functions (for example, for forest, funnel, and radial plots) and functions for assessing the model fit, for obtaining case diagnostics, and for tests of publication bias.&quot;,&quot;issue&quot;:&quot;3&quot;,&quot;volume&quot;:&quot;36&quot;},&quot;uris&quot;:[&quot;http://www.mendeley.com/documents/?uuid=019313dc-2bbe-4443-956f-49cdc2f00099&quot;],&quot;isTemporary&quot;:false,&quot;legacyDesktopId&quot;:&quot;019313dc-2bbe-4443-956f-49cdc2f00099&quot;}]},{&quot;citationID&quot;:&quot;MENDELEY_CITATION_9514328d-8b6a-4442-beb0-998e6edb5716&quot;,&quot;properties&quot;:{&quot;noteIndex&quot;:0},&quot;isEdited&quot;:false,&quot;manualOverride&quot;:{&quot;isManuallyOverridden&quot;:false,&quot;citeprocText&quot;:&quot;[52]&quot;,&quot;manualOverrideText&quot;:&quot;&quot;},&quot;citationTag&quot;:&quot;MENDELEY_CITATION_v3_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&quot;,&quot;citationItems&quot;:[{&quot;id&quot;:&quot;b33568c4-6feb-300c-b00f-ae75b8edc400&quot;,&quot;itemData&quot;:{&quot;type&quot;:&quot;article-journal&quot;,&quot;id&quot;:&quot;b33568c4-6feb-300c-b00f-ae75b8edc400&quot;,&quot;title&quot;:&quot;Fitting three-level meta-analytic models in R: A step-by-step tutorial&quot;,&quot;author&quot;:[{&quot;family&quot;:&quot;Assink&quot;,&quot;given&quot;:&quot;Mark&quot;,&quot;parse-names&quot;:false,&quot;dropping-particle&quot;:&quot;&quot;,&quot;non-dropping-particle&quot;:&quot;&quot;},{&quot;family&quot;:&quot;Wibbelink&quot;,&quot;given&quot;:&quot;Carlijn J. M.&quot;,&quot;parse-names&quot;:false,&quot;dropping-particle&quot;:&quot;&quot;,&quot;non-dropping-particle&quot;:&quot;&quot;}],&quot;container-title&quot;:&quot;The Quantitative Methods for Psychology&quot;,&quot;container-title-short&quot;:&quot;Quant Method Psychol&quot;,&quot;DOI&quot;:&quot;10.20982/tqmp.12.3.p154&quot;,&quot;ISSN&quot;:&quot;2292-1354&quot;,&quot;URL&quot;:&quot;http://www.tqmp.org/RegularArticles/vol12-3/p154&quot;,&quot;issued&quot;:{&quot;date-parts&quot;:[[2016,10,1]]},&quot;page&quot;:&quot;154-174&quot;,&quot;issue&quot;:&quot;3&quot;,&quot;volume&quot;:&quot;12&quot;},&quot;isTemporary&quot;:false}]},{&quot;citationID&quot;:&quot;MENDELEY_CITATION_185b4ad0-1522-4a1e-92b0-8a88dca0762e&quot;,&quot;properties&quot;:{&quot;noteIndex&quot;:0},&quot;isEdited&quot;:false,&quot;manualOverride&quot;:{&quot;isManuallyOverridden&quot;:false,&quot;citeprocText&quot;:&quot;[53]&quot;,&quot;manualOverrideText&quot;:&quot;&quot;},&quot;citationTag&quot;:&quot;MENDELEY_CITATION_v3_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&quot;,&quot;citationItems&quot;:[{&quot;id&quot;:&quot;e5d4edae-8963-3df3-b968-b54455634afb&quot;,&quot;itemData&quot;:{&quot;type&quot;:&quot;book&quot;,&quot;id&quot;:&quot;e5d4edae-8963-3df3-b968-b54455634afb&quot;,&quot;title&quot;:&quot;Doing meta-analysis with R: A hands-on guide&quot;,&quot;author&quot;:[{&quot;family&quot;:&quot;Harrer&quot;,&quot;given&quot;:&quot;Mathias&quot;,&quot;parse-names&quot;:false,&quot;dropping-particle&quot;:&quot;&quot;,&quot;non-dropping-particle&quot;:&quot;&quot;},{&quot;family&quot;:&quot;Cuijpers&quot;,&quot;given&quot;:&quot;Pim&quot;,&quot;parse-names&quot;:false,&quot;dropping-particle&quot;:&quot;&quot;,&quot;non-dropping-particle&quot;:&quot;&quot;},{&quot;family&quot;:&quot;Furukawa&quot;,&quot;given&quot;:&quot;Toshi A&quot;,&quot;parse-names&quot;:false,&quot;dropping-particle&quot;:&quot;&quot;,&quot;non-dropping-particle&quot;:&quot;&quot;},{&quot;family&quot;:&quot;Ebert&quot;,&quot;given&quot;:&quot;David D&quot;,&quot;parse-names&quot;:false,&quot;dropping-particle&quot;:&quot;&quot;,&quot;non-dropping-particle&quot;:&quot;&quot;}],&quot;ISBN&quot;:&quot;1003107346&quot;,&quot;issued&quot;:{&quot;date-parts&quot;:[[2021]]},&quot;publisher&quot;:&quot;Chapman and Hall/CRC&quot;,&quot;container-title-short&quot;:&quot;&quot;},&quot;isTemporary&quot;:false}]},{&quot;citationID&quot;:&quot;MENDELEY_CITATION_0a287f0e-4889-4b74-8d30-f67dfecefb83&quot;,&quot;properties&quot;:{&quot;noteIndex&quot;:0},&quot;isEdited&quot;:false,&quot;manualOverride&quot;:{&quot;isManuallyOverridden&quot;:false,&quot;citeprocText&quot;:&quot;[53]&quot;,&quot;manualOverrideText&quot;:&quot;&quot;},&quot;citationTag&quot;:&quot;MENDELEY_CITATION_v3_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&quot;,&quot;citationItems&quot;:[{&quot;id&quot;:&quot;e5d4edae-8963-3df3-b968-b54455634afb&quot;,&quot;itemData&quot;:{&quot;type&quot;:&quot;book&quot;,&quot;id&quot;:&quot;e5d4edae-8963-3df3-b968-b54455634afb&quot;,&quot;title&quot;:&quot;Doing meta-analysis with R: A hands-on guide&quot;,&quot;author&quot;:[{&quot;family&quot;:&quot;Harrer&quot;,&quot;given&quot;:&quot;Mathias&quot;,&quot;parse-names&quot;:false,&quot;dropping-particle&quot;:&quot;&quot;,&quot;non-dropping-particle&quot;:&quot;&quot;},{&quot;family&quot;:&quot;Cuijpers&quot;,&quot;given&quot;:&quot;Pim&quot;,&quot;parse-names&quot;:false,&quot;dropping-particle&quot;:&quot;&quot;,&quot;non-dropping-particle&quot;:&quot;&quot;},{&quot;family&quot;:&quot;Furukawa&quot;,&quot;given&quot;:&quot;Toshi A&quot;,&quot;parse-names&quot;:false,&quot;dropping-particle&quot;:&quot;&quot;,&quot;non-dropping-particle&quot;:&quot;&quot;},{&quot;family&quot;:&quot;Ebert&quot;,&quot;given&quot;:&quot;David D&quot;,&quot;parse-names&quot;:false,&quot;dropping-particle&quot;:&quot;&quot;,&quot;non-dropping-particle&quot;:&quot;&quot;}],&quot;ISBN&quot;:&quot;1003107346&quot;,&quot;issued&quot;:{&quot;date-parts&quot;:[[2021]]},&quot;publisher&quot;:&quot;Chapman and Hall/CRC&quot;,&quot;container-title-short&quot;:&quot;&quot;},&quot;isTemporary&quot;:false}]},{&quot;citationID&quot;:&quot;MENDELEY_CITATION_dcc12d43-3071-4835-ae2c-02a48dbb6b53&quot;,&quot;properties&quot;:{&quot;noteIndex&quot;:0},&quot;isEdited&quot;:false,&quot;manualOverride&quot;:{&quot;citeprocText&quot;:&quot;[51]&quot;,&quot;isManuallyOverridden&quot;:false,&quot;manualOverrideText&quot;:&quot;&quot;},&quot;citationTag&quot;:&quot;MENDELEY_CITATION_v3_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&quot;,&quot;citationItems&quot;:[{&quot;id&quot;:&quot;f96e888a-a256-3eb6-b134-908b91f35424&quot;,&quot;itemData&quot;:{&quot;type&quot;:&quot;article-journal&quot;,&quot;id&quot;:&quot;f96e888a-a256-3eb6-b134-908b91f35424&quot;,&quot;title&quot;:&quot;Conducting meta-analyses in R with the metafor package&quot;,&quot;author&quot;:[{&quot;family&quot;:&quot;Viechtbauer&quot;,&quot;given&quot;:&quot;Wolfgang&quot;,&quot;parse-names&quot;:false,&quot;dropping-particle&quot;:&quot;&quot;,&quot;non-dropping-particle&quot;:&quot;&quot;}],&quot;container-title&quot;:&quot;Journal of Statistical Software&quot;,&quot;container-title-short&quot;:&quot;J Stat Softw&quot;,&quot;DOI&quot;:&quot;10.18637/jss.v036.i03&quot;,&quot;ISSN&quot;:&quot;1548-7660&quot;,&quot;URL&quot;:&quot;http://www.jstatsoft.org/v36/i03/&quot;,&quot;issued&quot;:{&quot;date-parts&quot;:[[2010]]},&quot;page&quot;:&quot;1-48&quot;,&quot;abstract&quot;:&quot;The metafor package provides functions for conducting meta-analyses in R. The package includes functions for fitting the meta-analytic fixed- and random-effects models and allows for the inclusion of moderators variables (study-level covariates) in these models. Meta-regression analyses with continuous and categorical moderators can be conducted in this way. Functions for the Mantel-Haenszel and Peto's one-step method for metaanalyses of 2 × 2 table data are also available. Finally, the package provides various plot functions (for example, for forest, funnel, and radial plots) and functions for assessing the model fit, for obtaining case diagnostics, and for tests of publication bias.&quot;,&quot;issue&quot;:&quot;3&quot;,&quot;volume&quot;:&quot;36&quot;},&quot;uris&quot;:[&quot;http://www.mendeley.com/documents/?uuid=019313dc-2bbe-4443-956f-49cdc2f00099&quot;],&quot;isTemporary&quot;:false,&quot;legacyDesktopId&quot;:&quot;019313dc-2bbe-4443-956f-49cdc2f00099&quot;}]},{&quot;citationID&quot;:&quot;MENDELEY_CITATION_6cdca5bf-17be-4d18-a582-65c04d3e602f&quot;,&quot;properties&quot;:{&quot;noteIndex&quot;:0},&quot;isEdited&quot;:false,&quot;manualOverride&quot;:{&quot;citeprocText&quot;:&quot;[52]&quot;,&quot;isManuallyOverridden&quot;:false,&quot;manualOverrideText&quot;:&quot;&quot;},&quot;citationTag&quot;:&quot;MENDELEY_CITATION_v3_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&quot;,&quot;citationItems&quot;:[{&quot;id&quot;:&quot;b33568c4-6feb-300c-b00f-ae75b8edc400&quot;,&quot;itemData&quot;:{&quot;type&quot;:&quot;article-journal&quot;,&quot;id&quot;:&quot;b33568c4-6feb-300c-b00f-ae75b8edc400&quot;,&quot;title&quot;:&quot;Fitting three-level meta-analytic models in R: A step-by-step tutorial&quot;,&quot;author&quot;:[{&quot;family&quot;:&quot;Assink&quot;,&quot;given&quot;:&quot;Mark&quot;,&quot;parse-names&quot;:false,&quot;dropping-particle&quot;:&quot;&quot;,&quot;non-dropping-particle&quot;:&quot;&quot;},{&quot;family&quot;:&quot;Wibbelink&quot;,&quot;given&quot;:&quot;Carlijn J. M.&quot;,&quot;parse-names&quot;:false,&quot;dropping-particle&quot;:&quot;&quot;,&quot;non-dropping-particle&quot;:&quot;&quot;}],&quot;container-title&quot;:&quot;The Quantitative Methods for Psychology&quot;,&quot;container-title-short&quot;:&quot;Quant Method Psychol&quot;,&quot;DOI&quot;:&quot;10.20982/tqmp.12.3.p154&quot;,&quot;ISSN&quot;:&quot;2292-1354&quot;,&quot;URL&quot;:&quot;http://www.tqmp.org/RegularArticles/vol12-3/p154&quot;,&quot;issued&quot;:{&quot;date-parts&quot;:[[2016,10,1]]},&quot;page&quot;:&quot;154-174&quot;,&quot;issue&quot;:&quot;3&quot;,&quot;volume&quot;:&quot;12&quot;},&quot;uris&quot;:[&quot;http://www.mendeley.com/documents/?uuid=3da97dd3-dddb-49b0-8c00-5bbd7622b137&quot;],&quot;isTemporary&quot;:false,&quot;legacyDesktopId&quot;:&quot;3da97dd3-dddb-49b0-8c00-5bbd7622b137&quot;}]},{&quot;citationID&quot;:&quot;MENDELEY_CITATION_88e4d41e-a4c9-4740-a905-eb8aa997072c&quot;,&quot;properties&quot;:{&quot;noteIndex&quot;:0},&quot;isEdited&quot;:false,&quot;manualOverride&quot;:{&quot;isManuallyOverridden&quot;:false,&quot;citeprocText&quot;:&quot;[34]&quot;,&quot;manualOverrideText&quot;:&quot;&quot;},&quot;citationTag&quot;:&quot;MENDELEY_CITATION_v3_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&quot;,&quot;citationItems&quot;:[{&quot;id&quot;:&quot;68c5b7ce-68c7-35bb-bd65-2328472b2925&quot;,&quot;itemData&quot;:{&quot;type&quot;:&quot;article-journal&quot;,&quot;id&quot;:&quot;68c5b7ce-68c7-35bb-bd65-2328472b2925&quot;,&quot;title&quot;:&quot;Visual representations of meta-analyses of multiple outcomes: Extensions to forest plots, funnel plots, and caterpillar plots&quot;,&quot;author&quot;:[{&quot;family&quot;:&quot;Fernández-Castilla&quot;,&quot;given&quot;:&quot;Belén&quot;,&quot;parse-names&quot;:false,&quot;dropping-particle&quot;:&quot;&quot;,&quot;non-dropping-particle&quot;:&quot;&quot;},{&quot;family&quot;:&quot;Declercq&quot;,&quot;given&quot;:&quot;Lies&quot;,&quot;parse-names&quot;:false,&quot;dropping-particle&quot;:&quot;&quot;,&quot;non-dropping-particle&quot;:&quot;&quot;},{&quot;family&quot;:&quot;Jamshidi&quot;,&quot;given&quot;:&quot;Laleh&quot;,&quot;parse-names&quot;:false,&quot;dropping-particle&quot;:&quot;&quot;,&quot;non-dropping-particle&quot;:&quot;&quot;},{&quot;family&quot;:&quot;Beretvas&quot;,&quot;given&quot;:&quot;Susan Natasha&quot;,&quot;parse-names&quot;:false,&quot;dropping-particle&quot;:&quot;&quot;,&quot;non-dropping-particle&quot;:&quot;&quot;},{&quot;family&quot;:&quot;Onghena&quot;,&quot;given&quot;:&quot;Patrick&quot;,&quot;parse-names&quot;:false,&quot;dropping-particle&quot;:&quot;&quot;,&quot;non-dropping-particle&quot;:&quot;&quot;},{&quot;family&quot;:&quot;Noortgate&quot;,&quot;given&quot;:&quot;Wim&quot;,&quot;parse-names&quot;:false,&quot;dropping-particle&quot;:&quot;&quot;,&quot;non-dropping-particle&quot;:&quot;Van den&quot;}],&quot;container-title&quot;:&quot;Methodology&quot;,&quot;DOI&quot;:&quot;10.5964/meth.4013&quot;,&quot;ISSN&quot;:&quot;1614-2241&quot;,&quot;URL&quot;:&quot;https://meth.psychopen.eu/index.php/meth/article/view/4013&quot;,&quot;issued&quot;:{&quot;date-parts&quot;:[[2020,12,22]]},&quot;page&quot;:&quot;299-315&quot;,&quot;abstract&quot;:&quot;&lt;p&gt;Meta-analytic datasets can be large, especially when in primary studies multiple effect sizes are reported. The visualization of meta-analytic data is therefore useful to summarize data and understand information reported in primary studies. The gold standard figures in meta-analysis are forest and funnel plots. However, none of these plots can yet account for the existence of multiple effect sizes within primary studies. This manuscript describes extensions to the funnel plot, forest plot and caterpillar plot to adapt them to three-level meta-analyses. For forest plots, we propose to plot the study-specific effects and their precision, and to add additional confidence intervals that reflect the sampling variance of individual effect sizes. For caterpillar plots and funnel plots, we recommend to plot individual effect sizes and averaged study-effect sizes in two separate graphs. For the funnel plot, plotting separate graphs might improve the detection of both publication bias and/or selective outcome reporting bias.&lt;/p&gt;&quot;,&quot;issue&quot;:&quot;4&quot;,&quot;volume&quot;:&quot;16&quot;,&quot;container-title-short&quot;:&quot;&quot;},&quot;isTemporary&quot;:false}]},{&quot;citationID&quot;:&quot;MENDELEY_CITATION_427ac997-2afa-4ede-beb9-a1de24be9c49&quot;,&quot;properties&quot;:{&quot;noteIndex&quot;:0},&quot;isEdited&quot;:false,&quot;manualOverride&quot;:{&quot;citeprocText&quot;:&quot;[54–59]&quot;,&quot;isManuallyOverridden&quot;:false,&quot;manualOverrideText&quot;:&quot;&quot;},&quot;citationTag&quot;:&quot;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&quot;,&quot;citationItems&quot;:[{&quot;id&quot;:&quot;5df00c8f-3fe3-3b7d-b974-17fa5d04fe26&quot;,&quot;itemData&quot;:{&quot;type&quot;:&quot;article-journal&quot;,&quot;id&quot;:&quot;5df00c8f-3fe3-3b7d-b974-17fa5d04fe26&quot;,&quot;title&quot;:&quot;A preliminary investigation into concurrent aerobic and resistance training in youth runners&quot;,&quot;author&quot;:[{&quot;family&quot;:&quot;Bluett&quot;,&quot;given&quot;:&quot;Kelly A.&quot;,&quot;parse-names&quot;:false,&quot;dropping-particle&quot;:&quot;&quot;,&quot;non-dropping-particle&quot;:&quot;&quot;},{&quot;family&quot;:&quot;Croix&quot;,&quot;given&quot;:&quot;Mark B.A. De Ste&quot;,&quot;parse-names&quot;:false,&quot;dropping-particle&quot;:&quot;&quot;,&quot;non-dropping-particle&quot;:&quot;&quot;},{&quot;family&quot;:&quot;Lloyd&quot;,&quot;given&quot;:&quot;Rhodri S.&quot;,&quot;parse-names&quot;:false,&quot;dropping-particle&quot;:&quot;&quot;,&quot;non-dropping-particle&quot;:&quot;&quot;}],&quot;container-title&quot;:&quot;Isokinetics and Exercise Science&quot;,&quot;container-title-short&quot;:&quot;Isokinet Exerc Sci&quot;,&quot;DOI&quot;:&quot;10.3233/IES-150567&quot;,&quot;ISSN&quot;:&quot;09593020&quot;,&quot;URL&quot;:&quot;https://www.medra.org/servlet/aliasResolver?alias=iospress&amp;doi=10.3233/IES-150567&quot;,&quot;issued&quot;:{&quot;date-parts&quot;:[[2015,6,2]]},&quot;page&quot;:&quot;77-85&quot;,&quot;abstract&quot;:&quot;BACKGROUND: Studies in adults have shown benefits in endurance performance by combining aerobic and resistance training. However, whether concurrent strength and aerobic training is beneficial in children remains to be identified. OBJECTIVE: The purpose of this study was to examine the effect of a 10 week aerobic training programme compared to a concurrent aerobic and resistance training programme on leg strength, fat free mass (%FFM), forced vital capacity (FVC) and 3 km-running performance in youth athletes. METHODS: Twelve trained youth competitive runners were pair matched into either an aerobic (AT) or concurrent (CT) training group based on maturational status and initial 3 km-running performance. The aerobic training consisted of continuous and interval training twice weekly for all participants. The CT group additionally performed resistance training twice weekly. RESULTS: There were no statistically significant differences between groups for any parameters pre-Training. Significant correlations were found between 3 km-running performance and leg strength, FVC and %FFM. No significant interaction or main effects for any of the key outcome variables were found. There was however, a 38 s group difference in 3 km-running time post intervention indicating some interference of the resistance training on ERP. CONCLUSIONS: These findings suggest that concurrent endurance and resistance training should be avoided in trained youth athletes.&quot;,&quot;issue&quot;:&quot;2&quot;,&quot;volume&quot;:&quot;23&quot;},&quot;uris&quot;:[&quot;http://www.mendeley.com/documents/?uuid=2ac27dc7-0439-4a84-8476-4f34a30bb703&quot;],&quot;isTemporary&quot;:false,&quot;legacyDesktopId&quot;:&quot;2ac27dc7-0439-4a84-8476-4f34a30bb703&quot;},{&quot;id&quot;:&quot;bb47f45a-11ed-3a63-9020-a36b1d1f42a0&quot;,&quot;itemData&quot;:{&quot;type&quot;:&quot;article-journal&quot;,&quot;id&quot;:&quot;bb47f45a-11ed-3a63-9020-a36b1d1f42a0&quot;,&quot;title&quot;:&quot;Effects of Pelvic and Core Strength Training on High School Cross-Country Race Times&quot;,&quot;author&quot;:[{&quot;family&quot;:&quot;Clark&quot;,&quot;given&quot;:&quot;Anne W.&quot;,&quot;parse-names&quot;:false,&quot;dropping-particle&quot;:&quot;&quot;,&quot;non-dropping-particle&quot;:&quot;&quot;},{&quot;family&quot;:&quot;Goedeke&quot;,&quot;given&quot;:&quot;Maggie K.&quot;,&quot;parse-names&quot;:false,&quot;dropping-particle&quot;:&quot;&quot;,&quot;non-dropping-particle&quot;:&quot;&quot;},{&quot;family&quot;:&quot;Cunningham&quot;,&quot;given&quot;:&quot;Saengchoy R.&quot;,&quot;parse-names&quot;:false,&quot;dropping-particle&quot;:&quot;&quot;,&quot;non-dropping-particle&quot;:&quot;&quot;},{&quot;family&quot;:&quot;Rockwell&quot;,&quot;given&quot;:&quot;Derek E.&quot;,&quot;parse-names&quot;:false,&quot;dropping-particle&quot;:&quot;&quot;,&quot;non-dropping-particle&quot;:&quot;&quot;},{&quot;family&quot;:&quot;Lehecka&quot;,&quot;given&quot;:&quot;Bryan J.&quot;,&quot;parse-names&quot;:false,&quot;dropping-particle&quot;:&quot;&quot;,&quot;non-dropping-particle&quot;:&quot;&quot;},{&quot;family&quot;:&quot;Manske&quot;,&quot;given&quot;:&quot;Robert C.&quot;,&quot;parse-names&quot;:false,&quot;dropping-particle&quot;:&quot;&quot;,&quot;non-dropping-particle&quot;:&quot;&quot;},{&quot;family&quot;:&quot;Smith&quot;,&quot;given&quot;:&quot;Barbara S.&quot;,&quot;parse-names&quot;:false,&quot;dropping-particle&quot;:&quot;&quot;,&quot;non-dropping-particle&quot;:&quot;&quot;}],&quot;container-title&quot;:&quot;Journal of Strength and Conditioning Research&quot;,&quot;container-title-short&quot;:&quot;J Strength Cond Res&quot;,&quot;DOI&quot;:&quot;10.1519/JSC.0000000000001729&quot;,&quot;ISSN&quot;:&quot;1064-8011&quot;,&quot;URL&quot;:&quot;https://journals.lww.com/00124278-201708000-00029&quot;,&quot;issued&quot;:{&quot;date-parts&quot;:[[2017,8]]},&quot;page&quot;:&quot;2289-2295&quot;,&quot;abstract&quot;:&quot;There is only limited research examining the effect of pelvic and core strength training on running performance. Pelvic and core muscle fatigue is believed to contribute to excess motion along frontal and transverse planes which decreases efficiency in normal sagittal plane running motions. The purpose of this study was to determine whether adding a 6-week pelvic and core strengthening program resulted in decreased race times in high school crosscountry runners. Thirty-five high school cross-country runners (14-19 years old) from 2 high schools were randomly assigned to a strengthening group (experimental) or a nonstrengthening group (control). All participants completed 4 standardized isometric strength tests for hip abductors, adductors, extensors, and core musculature in a test-retest design. The experimental group performed a 6-week pelvic and core strengthening program along with their normal training. Participants in the control group performed their normal training without additional pelvic and core strengthening. Baseline, 3-week, and 6-week race times were collected using a repeated measures design. No significant interaction between experimental and control groups regarding decreasing race times and increasing pelvic and core musculature strength occurred over the 6-week study period. Both groups increased strength and decreased overall race times. Clinically significant findings reveal a 6-week pelvic and core stability strengthening program 3 times a week in addition to coach led team training may help decrease race times.&quot;,&quot;issue&quot;:&quot;8&quot;,&quot;volume&quot;:&quot;31&quot;},&quot;uris&quot;:[&quot;http://www.mendeley.com/documents/?uuid=62012cbe-4125-47f0-a295-aa79b56c2d4f&quot;],&quot;isTemporary&quot;:false,&quot;legacyDesktopId&quot;:&quot;62012cbe-4125-47f0-a295-aa79b56c2d4f&quot;},{&quot;id&quot;:&quot;396cdd36-a8b9-3aa4-884a-7fb66c3e4f09&quot;,&quot;itemData&quot;:{&quot;type&quot;:&quot;article-journal&quot;,&quot;id&quot;:&quot;396cdd36-a8b9-3aa4-884a-7fb66c3e4f09&quot;,&quot;title&quot;:&quot;Effects of In-Season Short-term Plyometric Training Program on Sprint and Jump Performance of Young Male Track Athletes&quot;,&quot;author&quot;:[{&quot;family&quot;:&quot;Chelly&quot;,&quot;given&quot;:&quot;Mohamed Souhaiel&quot;,&quot;parse-names&quot;:false,&quot;dropping-particle&quot;:&quot;&quot;,&quot;non-dropping-particle&quot;:&quot;&quot;},{&quot;family&quot;:&quot;Hermassi&quot;,&quot;given&quot;:&quot;Souhail&quot;,&quot;parse-names&quot;:false,&quot;dropping-particle&quot;:&quot;&quot;,&quot;non-dropping-particle&quot;:&quot;&quot;},{&quot;family&quot;:&quot;Shephard&quot;,&quot;given&quot;:&quot;Roy J.&quot;,&quot;parse-names&quot;:false,&quot;dropping-particle&quot;:&quot;&quot;,&quot;non-dropping-particle&quot;:&quot;&quot;}],&quot;container-title&quot;:&quot;Journal of Strength and Conditioning Research&quot;,&quot;container-title-short&quot;:&quot;J Strength Cond Res&quot;,&quot;DOI&quot;:&quot;10.1519/JSC.0000000000000860&quot;,&quot;ISSN&quot;:&quot;1064-8011&quot;,&quot;URL&quot;:&quot;https://journals.lww.com/00124278-201508000-00008&quot;,&quot;issued&quot;:{&quot;date-parts&quot;:[[2015,8]]},&quot;page&quot;:&quot;2128-2136&quot;,&quot;issue&quot;:&quot;8&quot;,&quot;volume&quot;:&quot;29&quot;},&quot;uris&quot;:[&quot;http://www.mendeley.com/documents/?uuid=46fc4e25-5981-4f32-a27c-feb1ede2518e&quot;],&quot;isTemporary&quot;:false,&quot;legacyDesktopId&quot;:&quot;46fc4e25-5981-4f32-a27c-feb1ede2518e&quot;},{&quot;id&quot;:&quot;fa28f68b-24c6-3ba8-a33b-6286852dcf59&quot;,&quot;itemData&quot;:{&quot;type&quot;:&quot;article-journal&quot;,&quot;id&quot;:&quot;fa28f68b-24c6-3ba8-a33b-6286852dcf59&quot;,&quot;title&quot;:&quot;The impact of concurrent training on certain pulmonary, physical variables and record level of middle distances for young athletics&quot;,&quot;author&quot;:[{&quot;family&quot;:&quot;Elgushy&quot;,&quot;given&quot;:&quot;Hesham&quot;,&quot;parse-names&quot;:false,&quot;dropping-particle&quot;:&quot;&quot;,&quot;non-dropping-particle&quot;:&quot;&quot;}],&quot;container-title&quot;:&quot;Science, Movement and Health&quot;,&quot;ISSN&quot;:&quot;2285777X&quot;,&quot;issued&quot;:{&quot;date-parts&quot;:[[2016]]},&quot;page&quot;:&quot;454-461&quot;,&quot;abstract&quot;:&quot;Aim. Concurrent training is the idea of combining both endurance training and weight training into one program. The purpose of this study was to investigate the effects of concurrent training on cardiopulmonary response, power and record level of middle distances (800m -1500m) foryoung athletics. Methods. Twenty-two young athletics were divided into three experimental groups: concurrent (n = 7), resistance (n = 8), and endurance (n = 7) training groups. Each group trained three times a week for eight weeks, with all types of training occurring in the same session. Parameters assessed were height, weight, power, strength, training age, maximal oxygen uptake, and training experience. All participants were fully informed about the aims of the study and gave their voluntary consent before participation. The measurement procedures were in agreement with ethical human experimentation. Subjects in the concurrent group participated for eight weeks, three days per week. First, the subjects completed 8-10 resistance-training exercises and then completed the hour of training by walking /jogging /running for up to 30 minutes on a treadmill at a prescribed target heart rate. Astrand Treadmill Test was used to determine the maximal oxygen uptake, and dynamometer instruments were used to measure the strength of the leg and back. Results. The results revealed significant increases in: (1) Grip strength for the strength group versus the endurance group and for the concurrent group versus both the strength and endurance groups. (2) Maximal oxygen uptake for the endurance group versus both the strength and concurrent groups and for the concurrent group versus the strength group. (3) Leg strength for the strength group versus the endurance group and for the concurrent group versus the endurance group. (4) Back strength for the strength group versus the endurance group and the concurrent group versus the endurance group. Conclusion. In conclusion, the present study shows that eight weeks of concurrent strength and endurance training has beneficial effects on musculoskeletal power, maximal oxygen uptake and record level of 1500m track and field. ABSTRACT FROM AUTHOR&quot;,&quot;issue&quot;:&quot;2&quot;,&quot;volume&quot;:&quot;16&quot;,&quot;container-title-short&quot;:&quot;&quot;},&quot;uris&quot;:[&quot;http://www.mendeley.com/documents/?uuid=112dc873-6ab4-474d-b1ac-e66f84399dec&quot;],&quot;isTemporary&quot;:false,&quot;legacyDesktopId&quot;:&quot;112dc873-6ab4-474d-b1ac-e66f84399dec&quot;},{&quot;id&quot;:&quot;aaa416fb-8ed0-3642-bda7-193f395a6a98&quot;,&quot;itemData&quot;:{&quot;type&quot;:&quot;article-journal&quot;,&quot;id&quot;:&quot;aaa416fb-8ed0-3642-bda7-193f395a6a98&quot;,&quot;title&quot;:&quot;Specificity of endurance, sprint and strength training on physical performance capacity in young athletes.&quot;,&quot;author&quot;:[{&quot;family&quot;:&quot;Häkkinen&quot;,&quot;given&quot;:&quot;K&quot;,&quot;parse-names&quot;:false,&quot;dropping-particle&quot;:&quot;&quot;,&quot;non-dropping-particle&quot;:&quot;&quot;},{&quot;family&quot;:&quot;Mero&quot;,&quot;given&quot;:&quot;A&quot;,&quot;parse-names&quot;:false,&quot;dropping-particle&quot;:&quot;&quot;,&quot;non-dropping-particle&quot;:&quot;&quot;},{&quot;family&quot;:&quot;Kauhanen&quot;,&quot;given&quot;:&quot;H&quot;,&quot;parse-names&quot;:false,&quot;dropping-particle&quot;:&quot;&quot;,&quot;non-dropping-particle&quot;:&quot;&quot;}],&quot;container-title&quot;:&quot;The Journal of sports medicine and physical fitness&quot;,&quot;container-title-short&quot;:&quot;J Sports Med Phys Fitness&quot;,&quot;ISSN&quot;:&quot;0022-4707&quot;,&quot;PMID&quot;:&quot;2770265&quot;,&quot;URL&quot;:&quot;http://www.ncbi.nlm.nih.gov/pubmed/2770265&quot;,&quot;issued&quot;:{&quot;date-parts&quot;:[[1989,3]]},&quot;page&quot;:&quot;27-35&quot;,&quot;abstract&quot;:&quot;Three prebubescent athlete groups of endurance runners (E; n = 4), sprinters (S; n = 4) and weightlifters (WL; n = 4) and one control group (C; n = 6) as well as one junior but postpubescent weightlifter group (JWL; n = 6) volunteered as subjects in order to investigate specific effects of endurance, sprint and strength training on physical performance capacity during a 1 year follow-up period. The prepubescent E-group had higher (p less than 0.05) VO2 max (66.5 +/- 2.9 ml x kg1 x min-1) already at the beginning of the study than the other three groups. The prepubescent WL-group demonstrated greater (p less than 0.05) maximal muscular strength than the E-group and the WL-group increased its strength greatly by 21.4% (p less than 0.05) during the follow-up. No significant differences were observed in physical performance capacity between the prepubescent WL- and S-groups. Both groups demonstrated a slightly (ns.) better force-time curve recorded from the leg extensor muscles than the E-group and significant (p less than 0.05) increases occurred in these two groups in dynamic explosive performance during the follow-up. The postpubescent JWL-group demonstrated much greater (p less than 0.001) muscular mass and maximal strength than the prepubescent groups. No significant changes occurred in explosive types of performances in these athletes but significant (p less than 0.05) increase took place in the maximal neural activation and strength of the leg extensor muscles during the 1 year.(ABSTRACT TRUNCATED AT 250 WORDS)&quot;,&quot;issue&quot;:&quot;1&quot;,&quot;volume&quot;:&quot;29&quot;},&quot;uris&quot;:[&quot;http://www.mendeley.com/documents/?uuid=20ad2cb8-31ae-41fa-95ad-3be10ea5a377&quot;],&quot;isTemporary&quot;:false,&quot;legacyDesktopId&quot;:&quot;20ad2cb8-31ae-41fa-95ad-3be10ea5a377&quot;},{&quot;id&quot;:&quot;5283539a-dba3-3790-a455-3d8baa72d518&quot;,&quot;itemData&quot;:{&quot;type&quot;:&quot;article-journal&quot;,&quot;id&quot;:&quot;5283539a-dba3-3790-a455-3d8baa72d518&quot;,&quot;title&quot;:&quot;Effect of Concurrent Training on Certain Pulmonary, Physical Variables and Record Level of Middle Distances for Young Athletics&quot;,&quot;author&quot;:[{&quot;family&quot;:&quot;Saud&quot;,&quot;given&quot;:&quot;Abdulazeem Alotaib&quot;,&quot;parse-names&quot;:false,&quot;dropping-particle&quot;:&quot;&quot;,&quot;non-dropping-particle&quot;:&quot;&quot;},{&quot;family&quot;:&quot;Nabia&quot;,&quot;given&quot;:&quot;Gehad Mahmoud&quot;,&quot;parse-names&quot;:false,&quot;dropping-particle&quot;:&quot;&quot;,&quot;non-dropping-particle&quot;:&quot;&quot;}],&quot;container-title&quot;:&quot;Ovidius University Annals, Series Physical Education &amp; Sport/Science, Movement &amp; Health&quot;,&quot;ISSN&quot;:&quot;2285777X&quot;,&quot;issued&quot;:{&quot;date-parts&quot;:[[2016]]},&quot;page&quot;:&quot;247-254&quot;,&quot;abstract&quot;:&quot;Aim. Concurrent training is the idea of combining both endurance training and weight training into one program. The purpose of this study was to investigate the effects of concurrent training on cardiopulmonary response, power and record level of middle distances (800m -1500m) foryoung athletics. Methods. Twenty-two young athletics were divided into three experimental groups: concurrent (n = 7), resistance (n = 8), and endurance (n = 7) training groups. Each group trained three times a week for eight weeks, with all types of training occurring in the same session. Parameters assessed were height, weight, power, strength, training age, maximal oxygen uptake, and training experience. All participants were fully informed about the aims of the study and gave their voluntary consent before participation. The measurement procedures were in agreement with ethical human experimentation. Subjects in the concurrent group participated for eight weeks, three days per week. First, the subjects completed 8-10 resistance-training exercises and then completed the hour of training by walking /jogging /running for up to 30 minutes on a treadmill at a prescribed target heart rate. Astrand Treadmill Test was used to determine the maximal oxygen uptake, and dynamometer instruments were used to measure the strength of the leg and back. Results. The results revealed significant increases in: (1) Grip strength for the strength group versus the endurance group and for the concurrent group versus both the strength and endurance groups. (2) Maximal oxygen uptake for the endurance group versus both the strength and concurrent groups and for the concurrent group versus the strength group. (3) Leg strength for the strength group versus the endurance group and for the concurrent group versus the endurance group. (4) Back strength for the strength group versus the endurance group and the concurrent group versus the endurance group. Conclusion. In conclusion, the present study shows that eight weeks of concurrent strength and endurance training has beneficial effects on musculoskeletal power, maximal oxygen uptake and record level of 1500m track and field. ABSTRACT FROM AUTHOR&quot;,&quot;issue&quot;:&quot;2&quot;,&quot;volume&quot;:&quot;16&quot;,&quot;container-title-short&quot;:&quot;&quot;},&quot;isTemporary&quot;:false}]},{&quot;citationID&quot;:&quot;MENDELEY_CITATION_4e8667d3-82f8-4d3f-8449-3701c474ddf8&quot;,&quot;properties&quot;:{&quot;noteIndex&quot;:0},&quot;isEdited&quot;:false,&quot;manualOverride&quot;:{&quot;citeprocText&quot;:&quot;[60–62]&quot;,&quot;isManuallyOverridden&quot;:false,&quot;manualOverrideText&quot;:&quot;&quot;},&quot;citationTag&quot;:&quot;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&quot;,&quot;citationItems&quot;:[{&quot;id&quot;:&quot;777a1298-5925-385f-add0-314fbe44b7bc&quot;,&quot;itemData&quot;:{&quot;type&quot;:&quot;article-journal&quot;,&quot;id&quot;:&quot;777a1298-5925-385f-add0-314fbe44b7bc&quot;,&quot;title&quot;:&quot;Incidence of bone stress injury is greater in competitive female distance runners with menstrual disturbances independent of participation in plyometric training&quot;,&quot;author&quot;:[{&quot;family&quot;:&quot;Hutson&quot;,&quot;given&quot;:&quot;Mark J&quot;,&quot;parse-names&quot;:false,&quot;dropping-particle&quot;:&quot;&quot;,&quot;non-dropping-particle&quot;:&quot;&quot;},{&quot;family&quot;:&quot;O’Donnell&quot;,&quot;given&quot;:&quot;Emma&quot;,&quot;parse-names&quot;:false,&quot;dropping-particle&quot;:&quot;&quot;,&quot;non-dropping-particle&quot;:&quot;&quot;},{&quot;family&quot;:&quot;Petherick&quot;,&quot;given&quot;:&quot;Emily&quot;,&quot;parse-names&quot;:false,&quot;dropping-particle&quot;:&quot;&quot;,&quot;non-dropping-particle&quot;:&quot;&quot;},{&quot;family&quot;:&quot;Brooke-Wavell&quot;,&quot;given&quot;:&quot;Katherine&quot;,&quot;parse-names&quot;:false,&quot;dropping-particle&quot;:&quot;&quot;,&quot;non-dropping-particle&quot;:&quot;&quot;},{&quot;family&quot;:&quot;Blagrove&quot;,&quot;given&quot;:&quot;Richard C&quot;,&quot;parse-names&quot;:false,&quot;dropping-particle&quot;:&quot;&quot;,&quot;non-dropping-particle&quot;:&quot;&quot;}],&quot;container-title&quot;:&quot;Journal of Sports Sciences&quot;,&quot;container-title-short&quot;:&quot;J Sports Sci&quot;,&quot;DOI&quot;:&quot;10.1080/02640414.2021.1945184&quot;,&quot;ISSN&quot;:&quot;0264-0414&quot;,&quot;URL&quot;:&quot;https://www.tandfonline.com/doi/full/10.1080/02640414.2021.1945184&quot;,&quot;issued&quot;:{&quot;date-parts&quot;:[[2021,11,17]]},&quot;page&quot;:&quot;2558-2566&quot;,&quot;abstract&quot;:&quot;Bone stress injury (BSI) is prevalent in female distance runners. Menstrual disturbances are associated with impaired bone health in endurance athletes. This study aimed to investigate the association between menstrual function and BSI and explore whether plyometric training may protect against BSI in individuals with menstrual disturbances. Competitive female distance runners (n = 183) aged 18–40 years were surveyed for training habits, menstrual function, and BSI, during the previous 12 months. Oligo/amenorrhoea during the previous 12 months (&lt;9 menses) was deemed to indicate menstrual disturbance; hormonal contraceptive users and those previously diagnosed with a pathology that impacted menstrual function were excluded. BSI incidence rate was 2.25 (p = 0.02, 95% CI: 1.14–4.41) times greater in oligo/amenorrhoeic than eumenorrhoeic runners. BSI incidence rate was similar in oligo/amenorrhoeic and eumenorrhoeic runners that did plyometric training, but 3.78 (p = 0.001, 95% CI: 1.68–8.5) times greater in oligo/amenorrhoeic versus eumenorrhoeic runners that did not. However, the effect of plyometrics was non-significant (menstrual function × plyometric training interaction, p = 0.06; main effect, p = 0.89). Conventional plyometric training may not reduce BSI incidence in female distance runners, but menstrual disturbances and prolonged periods of low energy availability should be avoided.&quot;,&quot;publisher&quot;:&quot;Routledge&quot;,&quot;issue&quot;:&quot;22&quot;,&quot;volume&quot;:&quot;39&quot;},&quot;uris&quot;:[&quot;http://www.mendeley.com/documents/?uuid=48dbaa1a-bfec-4859-a61e-6f765f6b4c92&quot;],&quot;isTemporary&quot;:false,&quot;legacyDesktopId&quot;:&quot;48dbaa1a-bfec-4859-a61e-6f765f6b4c92&quot;},{&quot;id&quot;:&quot;f0d3a9c4-88f3-34d3-a561-39d1e1881b16&quot;,&quot;itemData&quot;:{&quot;type&quot;:&quot;article-journal&quot;,&quot;id&quot;:&quot;f0d3a9c4-88f3-34d3-a561-39d1e1881b16&quot;,&quot;title&quot;:&quot;Neuromuscular adaptations during combined strength and endurance training in endurance runners: maximal versus explosive strength training or a mix of both&quot;,&quot;author&quot;:[{&quot;family&quot;:&quot;Taipale&quot;,&quot;given&quot;:&quot;R. S.&quot;,&quot;parse-names&quot;:false,&quot;dropping-particle&quot;:&quot;&quot;,&quot;non-dropping-particle&quot;:&quot;&quot;},{&quot;family&quot;:&quot;Mikkola&quot;,&quot;given&quot;:&quot;J.&quot;,&quot;parse-names&quot;:false,&quot;dropping-particle&quot;:&quot;&quot;,&quot;non-dropping-particle&quot;:&quot;&quot;},{&quot;family&quot;:&quot;Vesterinen&quot;,&quot;given&quot;:&quot;V.&quot;,&quot;parse-names&quot;:false,&quot;dropping-particle&quot;:&quot;&quot;,&quot;non-dropping-particle&quot;:&quot;&quot;},{&quot;family&quot;:&quot;Nummela&quot;,&quot;given&quot;:&quot;A.&quot;,&quot;parse-names&quot;:false,&quot;dropping-particle&quot;:&quot;&quot;,&quot;non-dropping-particle&quot;:&quot;&quot;},{&quot;family&quot;:&quot;Häkkinen&quot;,&quot;given&quot;:&quot;K.&quot;,&quot;parse-names&quot;:false,&quot;dropping-particle&quot;:&quot;&quot;,&quot;non-dropping-particle&quot;:&quot;&quot;}],&quot;container-title&quot;:&quot;European Journal of Applied Physiology&quot;,&quot;container-title-short&quot;:&quot;Eur J Appl Physiol&quot;,&quot;DOI&quot;:&quot;10.1007/s00421-012-2440-7&quot;,&quot;ISSN&quot;:&quot;1439-6319&quot;,&quot;URL&quot;:&quot;http://link.springer.com/10.1007/s00421-012-2440-7&quot;,&quot;issued&quot;:{&quot;date-parts&quot;:[[2013,2,19]]},&quot;page&quot;:&quot;325-335&quot;,&quot;abstract&quot;:&quot;This study compared the effects of mixed maximal strength and explosive strength training with maximal strength training and explosive strength training combined with endurance training over an 8-week training intervention. Male subjects (age 21-45 years) were divided into three strength training groups, maximal (MAX, n = 11), explosive (EXP, 10) and mixed maximal and explosive (MIX, 9), and a circuit training control group, (CON, 7). Strength training one to two times a week was performed concurrently with endurance training three to four times a week. Significant increases in maximal dynamic strength (1RM), countermovement jump (CMJ), maximal muscle activation during 1RM in MAX and during CMJ in EXP, peak running speed (S peak) and running speed at respiratory compensation threshold (RCTspeed) were observed in MAX, EXP and MIX. Maximal isometric strength and muscle activation, rate of force development (RFD), maximal oxygen uptake V̇O2max and running economy (RE) at 10 and 12 km hr-1 did not change significantly. No significant changes were observed in CON in maximal isometric strength, RFD, CMJ or muscle activation, and a significant decrease in 1RM was observed in the final 4 weeks of training. RE in CON did not change significantly, but significant increases were observed in S peak, RCTspeed and V̇O2max Low volume MAX, EXP and MIX strength training combined with higher volume endurance training over an 8-week intervention produced significant gains in strength, power and endurance performance measures of S peak and RCTspeed, but no significant changes were observed between groups. © 2012 Springer-Verlag.&quot;,&quot;issue&quot;:&quot;2&quot;,&quot;volume&quot;:&quot;113&quot;},&quot;uris&quot;:[&quot;http://www.mendeley.com/documents/?uuid=e28480fd-7fd0-44fc-b611-fba8d011f641&quot;],&quot;isTemporary&quot;:false,&quot;legacyDesktopId&quot;:&quot;e28480fd-7fd0-44fc-b611-fba8d011f641&quot;},{&quot;id&quot;:&quot;bc1c5d2e-73d1-30d0-b3b9-271a41678fd7&quot;,&quot;itemData&quot;:{&quot;type&quot;:&quot;article-journal&quot;,&quot;id&quot;:&quot;bc1c5d2e-73d1-30d0-b3b9-271a41678fd7&quot;,&quot;title&quot;:&quot;The Effect of a Hip-Strengthening Program on Mechanics During Running and During a Single-Leg Squat&quot;,&quot;author&quot;:[{&quot;family&quot;:&quot;Willy&quot;,&quot;given&quot;:&quot;Richard W.&quot;,&quot;parse-names&quot;:false,&quot;dropping-particle&quot;:&quot;&quot;,&quot;non-dropping-particle&quot;:&quot;&quot;},{&quot;family&quot;:&quot;Davis&quot;,&quot;given&quot;:&quot;Irene S.&quot;,&quot;parse-names&quot;:false,&quot;dropping-particle&quot;:&quot;&quot;,&quot;non-dropping-particle&quot;:&quot;&quot;}],&quot;container-title&quot;:&quot;Journal of Orthopaedic &amp; Sports Physical Therapy&quot;,&quot;DOI&quot;:&quot;10.2519/jospt.2011.3470&quot;,&quot;ISSN&quot;:&quot;0190-6011&quot;,&quot;URL&quot;:&quot;http://www.jospt.org/doi/10.2519/jospt.2011.3470&quot;,&quot;issued&quot;:{&quot;date-parts&quot;:[[2011,9]]},&quot;page&quot;:&quot;625-632&quot;,&quot;abstract&quot;:&quot;STUDY DESIGN: Block randomized controlled trial. OBJECTIVES: To investigate whether a strengthening and movement education program, targeting the hip abductors and hip external rotators, alters hip mechanics during running and during a single-leg squat. BACKGROUND: Abnormal movement patterns during running and single-leg squatting have been associated with a number of running-related injuries in females. Therapeutic interventions for these aberrant movement patterns typically include hip strengthening. While these strengthening programs have been shown to improve symptoms, it is unknown if the underlying mechanics during functional movements is altered. METHODS: Twenty healthy females with excessive hip adduction during running, as determined by instrumented gait analysis, were recruited. The runners were matched by age and running distance, and randomized to either a training group or a control group. The training group completed a hip strengthening and movement education program 3 times per week for 6 weeks in addition to single-leg squat training with neuromuscular reeducation consisting of mirror and verbal feedback on proper mechanics. The control group did not receive an intervention but maintained the current running distance. Using a handheld dynamometer and standard motion capture procedures, hip strength and running and single-leg squat mechanics were compared before and after the strengthening and movement education program. RESULTS: While hip abductor and external rotation strength increased significantly (P&lt;.005) in the training group, there were no significant changes in hip or knee mechanics during running. However, during the single-leg squat, hip adduction, hip internal rotation, and contralateral pelvic drop all decreased significantly (P = .006, P = .006, and P = .02, respectively). The control group exhibited no changes in hip strength, nor in the single-leg squat or running mechanics at the conclusion of the 6-week study. CONCLUSION: A training program that included hip strengthening and movement training specific to single-leg squatting did not alter running mechanics but did improve single-leg squat mechanics. These results suggest that hip strengthening and movement training, when not specific to running, do not alter abnormal running mechanics. LEVEL OF EVIDENCE: Therapy, level 2b.&quot;,&quot;issue&quot;:&quot;9&quot;,&quot;volume&quot;:&quot;41&quot;,&quot;container-title-short&quot;:&quot;&quot;},&quot;uris&quot;:[&quot;http://www.mendeley.com/documents/?uuid=92ab2094-cdf0-4070-8a3c-a6cc70dcb16a&quot;],&quot;isTemporary&quot;:false,&quot;legacyDesktopId&quot;:&quot;92ab2094-cdf0-4070-8a3c-a6cc70dcb16a&quot;}]},{&quot;citationID&quot;:&quot;MENDELEY_CITATION_83ed9de5-3246-4697-9395-87fae7cdbc7d&quot;,&quot;properties&quot;:{&quot;noteIndex&quot;:0},&quot;isEdited&quot;:false,&quot;manualOverride&quot;:{&quot;citeprocText&quot;:&quot;[63–72]&quot;,&quot;isManuallyOverridden&quot;:false,&quot;manualOverrideText&quot;:&quot;&quot;},&quot;citationTag&quot;:&quot;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&quot;,&quot;citationItems&quot;:[{&quot;id&quot;:&quot;1b0eae85-5b35-3387-88a9-2075411818d8&quot;,&quot;itemData&quot;:{&quot;type&quot;:&quot;article-journal&quot;,&quot;id&quot;:&quot;1b0eae85-5b35-3387-88a9-2075411818d8&quot;,&quot;title&quot;:&quot;Effects of Plyometric Training on Explosive and Endurance Performance at Sea Level and at High Altitude&quot;,&quot;author&quot;:[{&quot;family&quot;:&quot;Andrade&quot;,&quot;given&quot;:&quot;David Cristóbal&quot;,&quot;parse-names&quot;:false,&quot;dropping-particle&quot;:&quot;&quot;,&quot;non-dropping-particle&quot;:&quot;&quot;},{&quot;family&quot;:&quot;Beltrán&quot;,&quot;given&quot;:&quot;Ana Rosa&quot;,&quot;parse-names&quot;:false,&quot;dropping-particle&quot;:&quot;&quot;,&quot;non-dropping-particle&quot;:&quot;&quot;},{&quot;family&quot;:&quot;Labarca-Valenzuela&quot;,&quot;given&quot;:&quot;Cristian&quot;,&quot;parse-names&quot;:false,&quot;dropping-particle&quot;:&quot;&quot;,&quot;non-dropping-particle&quot;:&quot;&quot;},{&quot;family&quot;:&quot;Manzo-Botarelli&quot;,&quot;given&quot;:&quot;Oscar&quot;,&quot;parse-names&quot;:false,&quot;dropping-particle&quot;:&quot;&quot;,&quot;non-dropping-particle&quot;:&quot;&quot;},{&quot;family&quot;:&quot;Trujillo&quot;,&quot;given&quot;:&quot;Erwin&quot;,&quot;parse-names&quot;:false,&quot;dropping-particle&quot;:&quot;&quot;,&quot;non-dropping-particle&quot;:&quot;&quot;},{&quot;family&quot;:&quot;Otero-Farias&quot;,&quot;given&quot;:&quot;Patricio&quot;,&quot;parse-names&quot;:false,&quot;dropping-particle&quot;:&quot;&quot;,&quot;non-dropping-particle&quot;:&quot;&quot;},{&quot;family&quot;:&quot;Álvarez&quot;,&quot;given&quot;:&quot;Cristian&quot;,&quot;parse-names&quot;:false,&quot;dropping-particle&quot;:&quot;&quot;,&quot;non-dropping-particle&quot;:&quot;&quot;},{&quot;family&quot;:&quot;Garcia-Hermoso&quot;,&quot;given&quot;:&quot;Antonio&quot;,&quot;parse-names&quot;:false,&quot;dropping-particle&quot;:&quot;&quot;,&quot;non-dropping-particle&quot;:&quot;&quot;},{&quot;family&quot;:&quot;Toledo&quot;,&quot;given&quot;:&quot;Camilo&quot;,&quot;parse-names&quot;:false,&quot;dropping-particle&quot;:&quot;&quot;,&quot;non-dropping-particle&quot;:&quot;&quot;},{&quot;family&quot;:&quot;Rio&quot;,&quot;given&quot;:&quot;Rodrigo&quot;,&quot;parse-names&quot;:false,&quot;dropping-particle&quot;:&quot;&quot;,&quot;non-dropping-particle&quot;:&quot;Del&quot;},{&quot;family&quot;:&quot;Silva-Urra&quot;,&quot;given&quot;:&quot;Juan&quot;,&quot;parse-names&quot;:false,&quot;dropping-particle&quot;:&quot;&quot;,&quot;non-dropping-particle&quot;:&quot;&quot;},{&quot;family&quot;:&quot;Ramírez-Campillo&quot;,&quot;given&quot;:&quot;Rodrigo&quot;,&quot;parse-names&quot;:false,&quot;dropping-particle&quot;:&quot;&quot;,&quot;non-dropping-particle&quot;:&quot;&quot;}],&quot;container-title&quot;:&quot;Frontiers in Physiology&quot;,&quot;container-title-short&quot;:&quot;Front Physiol&quot;,&quot;DOI&quot;:&quot;10.3389/fphys.2018.01415&quot;,&quot;ISSN&quot;:&quot;1664-042X&quot;,&quot;URL&quot;:&quot;https://www.frontiersin.org/article/10.3389/fphys.2018.01415/full&quot;,&quot;issued&quot;:{&quot;date-parts&quot;:[[2018,10,9]]},&quot;page&quot;:&quot;1-9&quot;,&quot;abstract&quot;:&quot;Plyometric training performed at sea level enhance explosive and endurance performance at sea level. However, its effects on explosive and endurance performance at high altitude had not been studied. Therefore, the aim of this study was to determine the effects of a sea level short-term (i.e., 4-week) plyometric training program on explosive and endurance performance at sea level and at high altitude (i.e., 3,270 m above sea level). Participants were randomly assigned to a control group (n = 12) and a plyometric training group (n = 11). Neuromuscular (reactive strength index – RSI) and endurance (2-km time-trial; running economy [RE]; maximal oxygen uptake - VO2max) measurements were performed at sea level before, at sea level after intervention (SL +4 week), and at high altitude 24-h post SL +4 week. The ANOVA revealed that at SL +4 week the VO2max was not significantly changed in any group, although RE, RSI and 2-km time trial were significantly (p &lt; 0.05) improved in the plyometric training group. After training, when both groups were exposed to high altitude, participants from the plyometric training group showed a greater RSI (p &lt; 0.05) and were able to maintain their 2-km time trial (11.3 ± 0.5 min vs. 10.7 ± 0.6 min) compared to their pre-training sea level performance. In contrast, the control group showed no improvement in RSI, with a worse 2-km time trial performance (10.3 ± 0.8 min vs. 9.02 ± 0.64 min; p &lt; 0.05; ES = 0.13). Moreover, after training, both at sea level and at high altitude the plyometric training group demonstrated a greater (p &lt; 0.05) RSI and 2-km time trial performance compared to the control group. The oxygen saturation was significantly decreased after acute exposure to high altitude in the two groups (p &lt; 0.05). These results confirm the beneficial effects of sea level short-term plyometric training on explosive and endurance performance at sea level. Moreover, current results indicates that plyometric training may also be of value for endurance athletes performing after an acute exposure to high altitude.&quot;,&quot;issue&quot;:&quot;OCT&quot;,&quot;volume&quot;:&quot;9&quot;},&quot;uris&quot;:[&quot;http://www.mendeley.com/documents/?uuid=c38fb5e8-f0db-4645-a2b1-3b4ccbee5e3a&quot;],&quot;isTemporary&quot;:false,&quot;legacyDesktopId&quot;:&quot;c38fb5e8-f0db-4645-a2b1-3b4ccbee5e3a&quot;},{&quot;id&quot;:&quot;8736d46e-4bb1-3187-8096-c8af11418356&quot;,&quot;itemData&quot;:{&quot;type&quot;:&quot;article-journal&quot;,&quot;id&quot;:&quot;8736d46e-4bb1-3187-8096-c8af11418356&quot;,&quot;title&quot;:&quot;Potential for strength and endurance training to amplify endurance performance&quot;,&quot;author&quot;:[{&quot;family&quot;:&quot;Hickson&quot;,&quot;given&quot;:&quot;R. C.&quot;,&quot;parse-names&quot;:false,&quot;dropping-particle&quot;:&quot;&quot;,&quot;non-dropping-particle&quot;:&quot;&quot;},{&quot;family&quot;:&quot;Dvorak&quot;,&quot;given&quot;:&quot;B. A.&quot;,&quot;parse-names&quot;:false,&quot;dropping-particle&quot;:&quot;&quot;,&quot;non-dropping-particle&quot;:&quot;&quot;},{&quot;family&quot;:&quot;Gorostiaga&quot;,&quot;given&quot;:&quot;E. M.&quot;,&quot;parse-names&quot;:false,&quot;dropping-particle&quot;:&quot;&quot;,&quot;non-dropping-particle&quot;:&quot;&quot;},{&quot;family&quot;:&quot;Kurowski&quot;,&quot;given&quot;:&quot;T. T.&quot;,&quot;parse-names&quot;:false,&quot;dropping-particle&quot;:&quot;&quot;,&quot;non-dropping-particle&quot;:&quot;&quot;},{&quot;family&quot;:&quot;Foster&quot;,&quot;given&quot;:&quot;C.&quot;,&quot;parse-names&quot;:false,&quot;dropping-particle&quot;:&quot;&quot;,&quot;non-dropping-particle&quot;:&quot;&quot;}],&quot;container-title&quot;:&quot;Journal of Applied Physiology&quot;,&quot;container-title-short&quot;:&quot;J Appl Physiol&quot;,&quot;DOI&quot;:&quot;10.1152/jappl.1988.65.5.2285&quot;,&quot;ISSN&quot;:&quot;8750-7587&quot;,&quot;URL&quot;:&quot;https://www.physiology.org/doi/10.1152/jappl.1988.65.5.2285&quot;,&quot;issued&quot;:{&quot;date-parts&quot;:[[1988,11,1]]},&quot;page&quot;:&quot;2285-2290&quot;,&quot;abstract&quot;:&quot;&lt;p&gt;The impact of adding heavy-resistance training to increase leg-muscle strength was studied in eight cycling- and running-trained subjects who were already at a steady-state level of performance. Strength training was performed 3 days/wk for 10 wk, whereas endurance training remained constant during this phase. After 10 wk, leg strength was increased by an average of 30%, but thigh girth and biopsied vastus lateralis muscle fiber areas (fast and slow twitch) and citrate synthase activities were unchanged. Maximal O2 uptake (VO2max) was also unchanged by heavy-resistance training during cycling (55 ml.kg-1.min-1) and treadmill running (60 ml.kg-1.min-1); however, short-term endurance (4-8 min) was increased by 11 and 13% (P less than 0.05) during cycling and running, respectively. Long-term cycling to exhaustion at 80% VO2max increased from 71 to 85 min (P less than 0.05) after the addition of strength training, whereas long-term running (10 km times) results were inconclusive. These data do not demonstrate any negative performance effects of adding heavy-resistance training to ongoing endurance-training regimens. They indicate that certain types of endurance performance, particularly those requiring fast-twitch fiber recruitment, can be improved by strength-training supplementation.&lt;/p&gt;&quot;,&quot;issue&quot;:&quot;5&quot;,&quot;volume&quot;:&quot;65&quot;},&quot;uris&quot;:[&quot;http://www.mendeley.com/documents/?uuid=851f4a2b-237e-4385-a9c0-31d0ff8bf351&quot;],&quot;isTemporary&quot;:false,&quot;legacyDesktopId&quot;:&quot;851f4a2b-237e-4385-a9c0-31d0ff8bf351&quot;},{&quot;id&quot;:&quot;67c938bb-5123-3ad4-ac9c-b798af3a7fb3&quot;,&quot;itemData&quot;:{&quot;type&quot;:&quot;article-journal&quot;,&quot;id&quot;:&quot;67c938bb-5123-3ad4-ac9c-b798af3a7fb3&quot;,&quot;title&quot;:&quot;Effect of Resistance Training of Psoas Major in Combination With Regular Running Training on Performance in Long-Distance Runners&quot;,&quot;author&quot;:[{&quot;family&quot;:&quot;Yamanaka&quot;,&quot;given&quot;:&quot;Ryo&quot;,&quot;parse-names&quot;:false,&quot;dropping-particle&quot;:&quot;&quot;,&quot;non-dropping-particle&quot;:&quot;&quot;},{&quot;family&quot;:&quot;Wakasawa&quot;,&quot;given&quot;:&quot;Shinya&quot;,&quot;parse-names&quot;:false,&quot;dropping-particle&quot;:&quot;&quot;,&quot;non-dropping-particle&quot;:&quot;&quot;},{&quot;family&quot;:&quot;Yamashiro&quot;,&quot;given&quot;:&quot;Koya&quot;,&quot;parse-names&quot;:false,&quot;dropping-particle&quot;:&quot;&quot;,&quot;non-dropping-particle&quot;:&quot;&quot;},{&quot;family&quot;:&quot;Kodama&quot;,&quot;given&quot;:&quot;Naoki&quot;,&quot;parse-names&quot;:false,&quot;dropping-particle&quot;:&quot;&quot;,&quot;non-dropping-particle&quot;:&quot;&quot;},{&quot;family&quot;:&quot;Sato&quot;,&quot;given&quot;:&quot;Daisuke&quot;,&quot;parse-names&quot;:false,&quot;dropping-particle&quot;:&quot;&quot;,&quot;non-dropping-particle&quot;:&quot;&quot;}],&quot;container-title&quot;:&quot;International Journal of Sports Physiology and Performance&quot;,&quot;container-title-short&quot;:&quot;Int J Sports Physiol Perform&quot;,&quot;DOI&quot;:&quot;10.1123/ijspp.2020-0206&quot;,&quot;ISSN&quot;:&quot;1555-0265&quot;,&quot;URL&quot;:&quot;https://journals.humankinetics.com/view/journals/ijspp/16/6/article-p906.xml&quot;,&quot;issued&quot;:{&quot;date-parts&quot;:[[2021,6,1]]},&quot;page&quot;:&quot;906-909&quot;,&quot;abstract&quot;:&quot;&lt;p&gt; &lt;italic&gt; &lt;bold&gt;Purpose&lt;/bold&gt; : &lt;/italic&gt; The study determined whether the increase in the cross-sectional area (CSA) of psoas major, which is known as a hip-flexion muscle, by resistance training combined with running training improves the performance of long-distance runners. &lt;italic&gt; &lt;bold&gt;Methods&lt;/bold&gt; : &lt;/italic&gt; Subjects were 8 well-trained male long-distance runners. The personal best time in a 5000-m race was 15:10.0 (0:20.5) (mean [SD]). Each subject performed resistance training twice per week with running training for 12 weeks. The authors used 3 resistance training regimens that would train the hip flexor muscles. Training intensity was a maximum of 10 repetitions. The training amount was 3 sets × 10 times during the first 4 weeks followed by 4 sets × 10 times during the last 8 weeks. The authors measured the CSA of psoas major using magnetic resonance imaging and the performance of long-distance runners using a constant velocity running test before (pre) and after (post) the training term. &lt;italic&gt; &lt;bold&gt;Results&lt;/bold&gt; : &lt;/italic&gt; The combination training significantly ( &lt;italic&gt;P&lt;/italic&gt;  &amp;lt; .01, &lt;italic&gt;d&lt;/italic&gt;  = 0.34) increased the CSA of psoas major (pre: 16.2 [1.5] cm &lt;sup&gt;2&lt;/sup&gt; , post: 16.7 [1.4] cm &lt;sup&gt;2&lt;/sup&gt; ) and significantly ( &lt;italic&gt;P&lt;/italic&gt;  &amp;lt; .01, &lt;italic&gt;d&lt;/italic&gt;  = 1.41) improved the duration of the constant velocity running test (pre: 500 [108] s, post: 715 [186] s). Moreover, multiple regression analysis showed that the pre to post change in the duration of the constant velocity exercise was significantly correlated with the change in CSA of the psoas major. &lt;italic&gt; &lt;bold&gt;Conclusion&lt;/bold&gt; : &lt;/italic&gt; The authors suggest that resistance training of psoas major with running training is correlated with an improvement in the performance of long-distance runners. &lt;/p&gt;&quot;,&quot;issue&quot;:&quot;6&quot;,&quot;volume&quot;:&quot;16&quot;},&quot;uris&quot;:[&quot;http://www.mendeley.com/documents/?uuid=2d68feb3-da0d-425e-8fec-598f6f82116b&quot;],&quot;isTemporary&quot;:false,&quot;legacyDesktopId&quot;:&quot;2d68feb3-da0d-425e-8fec-598f6f82116b&quot;},{&quot;id&quot;:&quot;308601d3-c16d-3502-81dd-e10f1433e2d5&quot;,&quot;itemData&quot;:{&quot;type&quot;:&quot;article-journal&quot;,&quot;id&quot;:&quot;308601d3-c16d-3502-81dd-e10f1433e2d5&quot;,&quot;title&quot;:&quot;Effects of resistance training on running economy and cross-country performance.&quot;,&quot;author&quot;:[{&quot;family&quot;:&quot;Barnes&quot;,&quot;given&quot;:&quot;Kyle R&quot;,&quot;parse-names&quot;:false,&quot;dropping-particle&quot;:&quot;&quot;,&quot;non-dropping-particle&quot;:&quot;&quot;},{&quot;family&quot;:&quot;Hopkins&quot;,&quot;given&quot;:&quot;Will G&quot;,&quot;parse-names&quot;:false,&quot;dropping-particle&quot;:&quot;&quot;,&quot;non-dropping-particle&quot;:&quot;&quot;},{&quot;family&quot;:&quot;McGuigan&quot;,&quot;given&quot;:&quot;Michael R&quot;,&quot;parse-names&quot;:false,&quot;dropping-particle&quot;:&quot;&quot;,&quot;non-dropping-particle&quot;:&quot;&quot;},{&quot;family&quot;:&quot;Northuis&quot;,&quot;given&quot;:&quot;Mark E&quot;,&quot;parse-names&quot;:false,&quot;dropping-particle&quot;:&quot;&quot;,&quot;non-dropping-particle&quot;:&quot;&quot;},{&quot;family&quot;:&quot;Kilding&quot;,&quot;given&quot;:&quot;Andrew E&quot;,&quot;parse-names&quot;:false,&quot;dropping-particle&quot;:&quot;&quot;,&quot;non-dropping-particle&quot;:&quot;&quot;}],&quot;container-title&quot;:&quot;Medicine and science in sports and exercise&quot;,&quot;container-title-short&quot;:&quot;Med Sci Sports Exerc&quot;,&quot;DOI&quot;:&quot;10.1249/MSS.0b013e31829af603&quot;,&quot;ISSN&quot;:&quot;1530-0315&quot;,&quot;PMID&quot;:&quot;23698241&quot;,&quot;URL&quot;:&quot;http://www.ncbi.nlm.nih.gov/pubmed/23698241&quot;,&quot;issued&quot;:{&quot;date-parts&quot;:[[2013,12]]},&quot;page&quot;:&quot;2322-31&quot;,&quot;abstract&quot;:&quot;PURPOSE Heavy-resistance training and plyometric training offer distinct physiological and neuromuscular adaptations that could enhance running economy and, consequently, distance-running performance. To date, no studies have examined the effect of combining the two modes of training on running economy or performance. METHODS Fifty collegiate male and female cross-country runners performed a 5-km time trial and a series of laboratory-based tests to determine aerobic, anthropometric, biomechanical, and neuromuscular characteristics. Thereafter, each athlete participated in a season of six to eight collegiate cross-country races for 13 wk. After the first 4 wk, athletes were randomly assigned to either heavy-resistance or plyometric plus heavy-resistance training. Five days after completing their final competition, runners repeated the same set of laboratory tests. We also estimated the effects of the intervention on competition performance throughout the season using athletes of other teams as controls. RESULTS Heavy-resistance training produced small-moderate improvements in peak speed, running economy, and neuromuscular characteristics relative to plyometric resistance training, whereas changes in biomechanical measures favored plyometric resistance training. Men made less gains than women in most tests. Both treatments had possibly harmful effects on competition times in men (mean = 0.5%; 90% confidence interval = ±1.2%), but there may have been benefit for some individuals. Both treatments were likely beneficial for all women (-1.2%; ±1.3%), but heavy-resistance training was possibly better than plyometric resistance training. CONCLUSIONS The changes in laboratory-based parameters related to distance-running performance were consistent with the changes in competition times for women but only partly for men. Our data indicate that women should include heavy-resistance training in their programs, but men should be cautious about using it in season until more research establishes whether certain men are positive or negative responders.&quot;,&quot;issue&quot;:&quot;12&quot;,&quot;volume&quot;:&quot;45&quot;},&quot;uris&quot;:[&quot;http://www.mendeley.com/documents/?uuid=93339009-21b9-4d88-ae3f-e0e0a66b1c82&quot;],&quot;isTemporary&quot;:false,&quot;legacyDesktopId&quot;:&quot;93339009-21b9-4d88-ae3f-e0e0a66b1c82&quot;},{&quot;id&quot;:&quot;049d9c1a-0ffd-31ac-a9ad-c447dbb2fd24&quot;,&quot;itemData&quot;:{&quot;type&quot;:&quot;article-journal&quot;,&quot;id&quot;:&quot;049d9c1a-0ffd-31ac-a9ad-c447dbb2fd24&quot;,&quot;title&quot;:&quot;Effects of Short-Term Concurrent Training Cessation on the Energy Cost of Running and Neuromuscular Performances in Middle-Distance Runners&quot;,&quot;author&quot;:[{&quot;family&quot;:&quot;Berryman&quot;,&quot;given&quot;:&quot;Nicolas&quot;,&quot;parse-names&quot;:false,&quot;dropping-particle&quot;:&quot;&quot;,&quot;non-dropping-particle&quot;:&quot;&quot;},{&quot;family&quot;:&quot;Mujika&quot;,&quot;given&quot;:&quot;Iñigo&quot;,&quot;parse-names&quot;:false,&quot;dropping-particle&quot;:&quot;&quot;,&quot;non-dropping-particle&quot;:&quot;&quot;},{&quot;family&quot;:&quot;Bosquet&quot;,&quot;given&quot;:&quot;Laurent&quot;,&quot;parse-names&quot;:false,&quot;dropping-particle&quot;:&quot;&quot;,&quot;non-dropping-particle&quot;:&quot;&quot;}],&quot;container-title&quot;:&quot;Sports&quot;,&quot;DOI&quot;:&quot;10.3390/sports9010001&quot;,&quot;ISSN&quot;:&quot;2075-4663&quot;,&quot;URL&quot;:&quot;https://www.mdpi.com/2075-4663/9/1/1&quot;,&quot;issued&quot;:{&quot;date-parts&quot;:[[2020,12,22]]},&quot;page&quot;:&quot;1&quot;,&quot;abstract&quot;:&quot;&lt;p&gt;Evidence supports the implementation of concurrent strength and running training, within the same mesocycle, to improve performances in middle- and long-distance events. However, very little is known about the effects of concurrent training cessation. The purpose of this investigation was to describe the effects of 4 weeks of explosive strength training cessation after an 8-week concurrent training protocol. Eight runners completed this study, which first included either plyometric (n = 4) or dynamic weight training (n = 4) in addition to the usual running regimen. Explosive strength training was thereafter interrupted for 4 weeks, during which running sessions were maintained. Participants were tested at baseline, after concurrent training and after concurrent training cessation. The results suggest that the energy cost of running improvements observed after the intervention (−5.75%; 95% CI = −8.47 to −3.03) were maintained once explosive strength training was interrupted (−6.31%; 95% CI = −10.30 to −2.32). The results also suggest that neuromuscular performances were maintained after 4 weeks of concurrent training cessation, especially when tests were specific to the training intervention. Furthermore, a 3000m time trial revealed a similar pattern, with improvements after the concurrent mesocycle (−2.40%; 95% CI = −4.65 to −0.16) and after concurrent training cessation (−4.43%; 95% CI = −6.83 to −2.03). Overall, only trivial changes were observed for aerobic endurance and V˙O2peak. Together, these results suggest that short-term explosive strength training cessation might be beneficial and could be considered as a taper strategy for middle-distance runners. However, coaches and athletes must interpret these results cautiously considering the study’s low sample size and the very limited available literature in this domain.&lt;/p&gt;&quot;,&quot;issue&quot;:&quot;1&quot;,&quot;volume&quot;:&quot;9&quot;,&quot;container-title-short&quot;:&quot;&quot;},&quot;uris&quot;:[&quot;http://www.mendeley.com/documents/?uuid=ea715a70-fb47-46af-a86e-b345626cd5cf&quot;],&quot;isTemporary&quot;:false,&quot;legacyDesktopId&quot;:&quot;ea715a70-fb47-46af-a86e-b345626cd5cf&quot;},{&quot;id&quot;:&quot;24990fe1-ad5d-3be3-a2cf-7c01c6ea0062&quot;,&quot;itemData&quot;:{&quot;type&quot;:&quot;article-journal&quot;,&quot;id&quot;:&quot;24990fe1-ad5d-3be3-a2cf-7c01c6ea0062&quot;,&quot;title&quot;:&quot;Effects of Plyometric Training on Soft and Hard Surfaces for Improving Running Economy&quot;,&quot;author&quot;:[{&quot;family&quot;:&quot;Lännerström&quot;,&quot;given&quot;:&quot;Johan&quot;,&quot;parse-names&quot;:false,&quot;dropping-particle&quot;:&quot;&quot;,&quot;non-dropping-particle&quot;:&quot;&quot;},{&quot;family&quot;:&quot;Nilsson&quot;,&quot;given&quot;:&quot;Lina&quot;,&quot;parse-names&quot;:false,&quot;dropping-particle&quot;:&quot;&quot;,&quot;non-dropping-particle&quot;:&quot;&quot;},{&quot;family&quot;:&quot;Cardinale&quot;,&quot;given&quot;:&quot;Daniele&quot;,&quot;parse-names&quot;:false,&quot;dropping-particle&quot;:&quot;&quot;,&quot;non-dropping-particle&quot;:&quot;&quot;},{&quot;family&quot;:&quot;Björklund&quot;,&quot;given&quot;:&quot;Glenn&quot;,&quot;parse-names&quot;:false,&quot;dropping-particle&quot;:&quot;&quot;,&quot;non-dropping-particle&quot;:&quot;&quot;},{&quot;family&quot;:&quot;Larsen&quot;,&quot;given&quot;:&quot;Filip&quot;,&quot;parse-names&quot;:false,&quot;dropping-particle&quot;:&quot;&quot;,&quot;non-dropping-particle&quot;:&quot;&quot;}],&quot;container-title&quot;:&quot;Journal of Human Kinetics&quot;,&quot;container-title-short&quot;:&quot;J Hum Kinet&quot;,&quot;DOI&quot;:&quot;10.2478/hukin-2021-0071&quot;,&quot;ISSN&quot;:&quot;1640-5544&quot;,&quot;URL&quot;:&quot;https://jhk.termedia.pl/Effects-of-Plyometric-Training-on-Soft-and-Hard-Surfaces-for-Improving-Running-Economy,158622,0,2.html&quot;,&quot;issued&quot;:{&quot;date-parts&quot;:[[2021,7,28]]},&quot;page&quot;:&quot;187-196&quot;,&quot;abstract&quot;:&quot;&lt;p&gt;The present study investigated the effects of plyometric jump training on hard and soft surfaces on running economy (RE), maximal oxygen uptake (VO&amp;lt;sub&amp;gt;2max&amp;lt;/sub&amp;gt;), running performance and the rate of force development in orienteers. Nineteen orienteers (11 women and 8 men, body mass 61.1 ± 7.3 kg, age 21 ± 5.8 yrs) were randomly stratified based on sex, age, VO&amp;lt;sub&amp;gt;2max&amp;lt;/sub&amp;gt; and RE to plyometric jumping training (8 sessions over 4 weeks) on either a hard or a soft surface. RE, VO&amp;lt;sub&amp;gt;2max&amp;lt;/sub&amp;gt; and running performance were assessed on a treadmill and outdoor on- and off-trail loops. Moreover, ground reaction forces and force development were assessed during a one leg drop-jump test. The training intervention led to an overall 2-7% improvement in treadmill and off-trail RE, independent of the jumping surface and running velocity assessed. These improvements were not explained by force development during drop jump tests, which remained unchanged following the intervention. The changes in time-trial performance were associated with changes in RE. Plyometric training improved RE with no difference between the hard or the soft training surface and improved RE was also independent of the running speed assessed. Furthermore, improved running performance was associated with changes in RE after the intervention.&lt;/p&gt;&quot;,&quot;issue&quot;:&quot;1&quot;,&quot;volume&quot;:&quot;79&quot;},&quot;uris&quot;:[&quot;http://www.mendeley.com/documents/?uuid=eddf68b6-b25d-416b-be2c-f4e3effefbc9&quot;],&quot;isTemporary&quot;:false,&quot;legacyDesktopId&quot;:&quot;eddf68b6-b25d-416b-be2c-f4e3effefbc9&quot;},{&quot;id&quot;:&quot;7d100f41-8b05-3912-a304-170f71e73fae&quot;,&quot;itemData&quot;:{&quot;type&quot;:&quot;article-journal&quot;,&quot;id&quot;:&quot;7d100f41-8b05-3912-a304-170f71e73fae&quot;,&quot;title&quot;:&quot;Effects of Strength Training Associated With Whole-Body Vibration Training on Running Economy and Vertical Stiffness&quot;,&quot;author&quot;:[{&quot;family&quot;:&quot;Roschel&quot;,&quot;given&quot;:&quot;Hamilton&quot;,&quot;parse-names&quot;:false,&quot;dropping-particle&quot;:&quot;&quot;,&quot;non-dropping-particle&quot;:&quot;&quot;},{&quot;family&quot;:&quot;Barroso&quot;,&quot;given&quot;:&quot;Renato&quot;,&quot;parse-names&quot;:false,&quot;dropping-particle&quot;:&quot;&quot;,&quot;non-dropping-particle&quot;:&quot;&quot;},{&quot;family&quot;:&quot;Tricoli&quot;,&quot;given&quot;:&quot;Valmor&quot;,&quot;parse-names&quot;:false,&quot;dropping-particle&quot;:&quot;&quot;,&quot;non-dropping-particle&quot;:&quot;&quot;},{&quot;family&quot;:&quot;Batista&quot;,&quot;given&quot;:&quot;Mauro A.B.&quot;,&quot;parse-names&quot;:false,&quot;dropping-particle&quot;:&quot;&quot;,&quot;non-dropping-particle&quot;:&quot;&quot;},{&quot;family&quot;:&quot;Acquesta&quot;,&quot;given&quot;:&quot;Fernanda M.&quot;,&quot;parse-names&quot;:false,&quot;dropping-particle&quot;:&quot;&quot;,&quot;non-dropping-particle&quot;:&quot;&quot;},{&quot;family&quot;:&quot;Serrão&quot;,&quot;given&quot;:&quot;Júlio C.&quot;,&quot;parse-names&quot;:false,&quot;dropping-particle&quot;:&quot;&quot;,&quot;non-dropping-particle&quot;:&quot;&quot;},{&quot;family&quot;:&quot;Ugrinowitsch&quot;,&quot;given&quot;:&quot;Carlos&quot;,&quot;parse-names&quot;:false,&quot;dropping-particle&quot;:&quot;&quot;,&quot;non-dropping-particle&quot;:&quot;&quot;}],&quot;container-title&quot;:&quot;Journal of Strength and Conditioning Research&quot;,&quot;container-title-short&quot;:&quot;J Strength Cond Res&quot;,&quot;DOI&quot;:&quot;10.1519/JSC.0000000000000857&quot;,&quot;ISSN&quot;:&quot;1064-8011&quot;,&quot;URL&quot;:&quot;https://journals.lww.com/00124278-201508000-00017&quot;,&quot;issued&quot;:{&quot;date-parts&quot;:[[2015,8]]},&quot;page&quot;:&quot;2215-2220&quot;,&quot;abstract&quot;:&quot;Running economy (RE) is defined as the energy cost to maintain a submaximal running velocity and seems to be affected by individual's neuromuscular characteristics, such as stiffness level. Both resistance training (RT) and whole-body vibration training added to RT (WBV + RT) have been shown to influence those characteristics. Thus, it is conceivable that RT and WBV + RT could also affect RE. The objective of this study was to investigate if a 6-week training period of RT and WBV + RT influences RE and vertical stiffness (VS). Fifteen recreational runners were divided into RT or WBV + RT groups. Running economy, VS, and lower-limb maximum dynamic strength (1 repetition maximum [1RM] half-squat) were assessed before and after the 6-week training period. There was a main time effect for 1RM, but no other statistically significant difference was observed. Neither conventional RT nor RT performed on a WBV platform improved VS and RE in recreational long distance runners. It is possible that movement velocity was rather low, and utilization of stretch-shortening cycle might have been compromised, impairing any expected improvement in RE.&quot;,&quot;issue&quot;:&quot;8&quot;,&quot;volume&quot;:&quot;29&quot;},&quot;uris&quot;:[&quot;http://www.mendeley.com/documents/?uuid=dda5f95c-9104-42d7-a17c-fe6fe4fbaaef&quot;],&quot;isTemporary&quot;:false,&quot;legacyDesktopId&quot;:&quot;dda5f95c-9104-42d7-a17c-fe6fe4fbaaef&quot;},{&quot;id&quot;:&quot;57d6a9f0-4dc7-357a-8ce5-61e1cee0108e&quot;,&quot;itemData&quot;:{&quot;type&quot;:&quot;article-journal&quot;,&quot;id&quot;:&quot;57d6a9f0-4dc7-357a-8ce5-61e1cee0108e&quot;,&quot;title&quot;:&quot;Effects of Strength Training on Running Economy&quot;,&quot;author&quot;:[{&quot;family&quot;:&quot;Guglielmo&quot;,&quot;given&quot;:&quot;L.&quot;,&quot;parse-names&quot;:false,&quot;dropping-particle&quot;:&quot;&quot;,&quot;non-dropping-particle&quot;:&quot;&quot;},{&quot;family&quot;:&quot;Greco&quot;,&quot;given&quot;:&quot;C.&quot;,&quot;parse-names&quot;:false,&quot;dropping-particle&quot;:&quot;&quot;,&quot;non-dropping-particle&quot;:&quot;&quot;},{&quot;family&quot;:&quot;Denadai&quot;,&quot;given&quot;:&quot;B.&quot;,&quot;parse-names&quot;:false,&quot;dropping-particle&quot;:&quot;&quot;,&quot;non-dropping-particle&quot;:&quot;&quot;}],&quot;container-title&quot;:&quot;International Journal of Sports Medicine&quot;,&quot;container-title-short&quot;:&quot;Int J Sports Med&quot;,&quot;DOI&quot;:&quot;10.1055/s-2008-1038792&quot;,&quot;ISSN&quot;:&quot;0172-4622&quot;,&quot;URL&quot;:&quot;http://www.thieme-connect.de/DOI/DOI?10.1055/s-2008-1038792&quot;,&quot;issued&quot;:{&quot;date-parts&quot;:[[2009,1,30]]},&quot;page&quot;:&quot;27-32&quot;,&quot;issue&quot;:&quot;01&quot;,&quot;volume&quot;:&quot;30&quot;},&quot;uris&quot;:[&quot;http://www.mendeley.com/documents/?uuid=cea15bc4-8be5-407f-9298-987791e7d905&quot;],&quot;isTemporary&quot;:false,&quot;legacyDesktopId&quot;:&quot;cea15bc4-8be5-407f-9298-987791e7d905&quot;},{&quot;id&quot;:&quot;1ff88704-d11a-3072-8d44-0b2988f34ba3&quot;,&quot;itemData&quot;:{&quot;type&quot;:&quot;article-journal&quot;,&quot;id&quot;:&quot;1ff88704-d11a-3072-8d44-0b2988f34ba3&quot;,&quot;title&quot;:&quot;Does Characterizing Global Running Pattern Help to Prescribe Individualized Strength Training in Recreational Runners?&quot;,&quot;author&quot;:[{&quot;family&quot;:&quot;Patoz&quot;,&quot;given&quot;:&quot;Aurélien&quot;,&quot;parse-names&quot;:false,&quot;dropping-particle&quot;:&quot;&quot;,&quot;non-dropping-particle&quot;:&quot;&quot;},{&quot;family&quot;:&quot;Breine&quot;,&quot;given&quot;:&quot;Bastiaan&quot;,&quot;parse-names&quot;:false,&quot;dropping-particle&quot;:&quot;&quot;,&quot;non-dropping-particle&quot;:&quot;&quot;},{&quot;family&quot;:&quot;Thouvenot&quot;,&quot;given&quot;:&quot;Adrien&quot;,&quot;parse-names&quot;:false,&quot;dropping-particle&quot;:&quot;&quot;,&quot;non-dropping-particle&quot;:&quot;&quot;},{&quot;family&quot;:&quot;Mourot&quot;,&quot;given&quot;:&quot;Laurent&quot;,&quot;parse-names&quot;:false,&quot;dropping-particle&quot;:&quot;&quot;,&quot;non-dropping-particle&quot;:&quot;&quot;},{&quot;family&quot;:&quot;Gindre&quot;,&quot;given&quot;:&quot;Cyrille&quot;,&quot;parse-names&quot;:false,&quot;dropping-particle&quot;:&quot;&quot;,&quot;non-dropping-particle&quot;:&quot;&quot;},{&quot;family&quot;:&quot;Lussiana&quot;,&quot;given&quot;:&quot;Thibault&quot;,&quot;parse-names&quot;:false,&quot;dropping-particle&quot;:&quot;&quot;,&quot;non-dropping-particle&quot;:&quot;&quot;}],&quot;container-title&quot;:&quot;Frontiers in Physiology&quot;,&quot;container-title-short&quot;:&quot;Front Physiol&quot;,&quot;DOI&quot;:&quot;10.3389/fphys.2021.631637&quot;,&quot;ISSN&quot;:&quot;1664-042X&quot;,&quot;URL&quot;:&quot;https://www.frontiersin.org/articles/10.3389/fphys.2021.631637/full&quot;,&quot;issued&quot;:{&quot;date-parts&quot;:[[2021,3,17]]},&quot;page&quot;:&quot;1-9&quot;,&quot;abstract&quot;:&quot;&lt;p&gt; This study aimed to determine if concurrent endurance and strength training that matches the global running pattern would be more effective in increasing running economy (RE) than non-matched training. The global running pattern of 37 recreational runners was determined using the Volodalen &lt;sup&gt;®&lt;/sup&gt; method as being aerial (AER) or terrestrial (TER). Strength training consisted of endurance running training and either plyometric (PLY) or dynamic weight training (DWT). Runners were randomly assigned to a matched ( &lt;italic&gt;n&lt;/italic&gt; = 18; DWT for TER, PLY for AER) or non-matched ( &lt;italic&gt;n&lt;/italic&gt; = 19; DWT for AER, PLY for TER) 8 weeks concurrent training program. RE, maximal oxygen uptake V̇O &lt;sub&gt;2&lt;/sub&gt; max) and peak treadmill speed at V̇O &lt;sub&gt;2&lt;/sub&gt; max (PTS) were measured before and after the training intervention. None of the tested performance related variables depicted a significant group effect or interaction effect between training and grouping ( &lt;italic&gt;p&lt;/italic&gt; ≥ 0.436). However, a significant increase in RE, V̇O &lt;sub&gt;2&lt;/sub&gt; max, and PTS ( &lt;italic&gt;p&lt;/italic&gt; ≤ 0.003) was found after the training intervention. No difference in number of responders between matched and non-matched groups was observed for any of the performance related variables ( &lt;italic&gt;p&lt;/italic&gt; ≥ 0.248). In recreational runners, prescribing PLT or DWT according to the global running pattern of individuals, in addition to endurance training, did not lead to greater improvements in RE. &lt;/p&gt;&quot;,&quot;issue&quot;:&quot;March&quot;,&quot;volume&quot;:&quot;12&quot;},&quot;uris&quot;:[&quot;http://www.mendeley.com/documents/?uuid=262bc9b0-39d7-4635-9cc0-00e45e67c85d&quot;],&quot;isTemporary&quot;:false,&quot;legacyDesktopId&quot;:&quot;262bc9b0-39d7-4635-9cc0-00e45e67c85d&quot;},{&quot;id&quot;:&quot;bf766774-14cf-31fe-a9ea-ae5671bcaadf&quot;,&quot;itemData&quot;:{&quot;type&quot;:&quot;article-journal&quot;,&quot;id&quot;:&quot;bf766774-14cf-31fe-a9ea-ae5671bcaadf&quot;,&quot;title&quot;:&quot;A 10-Week Block of Combined High-Intensity Endurance and Strength Training Produced Similar Changes in Dynamic Strength, Body Composition, and Serum Hormones in Women and Men&quot;,&quot;author&quot;:[{&quot;family&quot;:&quot;Taipale&quot;,&quot;given&quot;:&quot;Ritva S.&quot;,&quot;parse-names&quot;:false,&quot;dropping-particle&quot;:&quot;&quot;,&quot;non-dropping-particle&quot;:&quot;&quot;},{&quot;family&quot;:&quot;Forssell&quot;,&quot;given&quot;:&quot;Jaakko&quot;,&quot;parse-names&quot;:false,&quot;dropping-particle&quot;:&quot;&quot;,&quot;non-dropping-particle&quot;:&quot;&quot;},{&quot;family&quot;:&quot;Ihalainen&quot;,&quot;given&quot;:&quot;Johanna K.&quot;,&quot;parse-names&quot;:false,&quot;dropping-particle&quot;:&quot;&quot;,&quot;non-dropping-particle&quot;:&quot;&quot;},{&quot;family&quot;:&quot;Kyröläinen&quot;,&quot;given&quot;:&quot;Heikki&quot;,&quot;parse-names&quot;:false,&quot;dropping-particle&quot;:&quot;&quot;,&quot;non-dropping-particle&quot;:&quot;&quot;},{&quot;family&quot;:&quot;Häkkinen&quot;,&quot;given&quot;:&quot;Keijo&quot;,&quot;parse-names&quot;:false,&quot;dropping-particle&quot;:&quot;&quot;,&quot;non-dropping-particle&quot;:&quot;&quot;}],&quot;container-title&quot;:&quot;Frontiers in Sports and Active Living&quot;,&quot;container-title-short&quot;:&quot;Front Sports Act Living&quot;,&quot;DOI&quot;:&quot;10.3389/fspor.2020.581305&quot;,&quot;ISSN&quot;:&quot;2624-9367&quot;,&quot;URL&quot;:&quot;https://www.frontiersin.org/article/10.3389/fspor.2020.581305/full&quot;,&quot;issued&quot;:{&quot;date-parts&quot;:[[2020,9,30]]},&quot;page&quot;:&quot;1-14&quot;,&quot;issue&quot;:&quot;September&quot;,&quot;volume&quot;:&quot;2&quot;},&quot;uris&quot;:[&quot;http://www.mendeley.com/documents/?uuid=7b02253d-7177-4bb3-91d3-46e8c3a49ee8&quot;],&quot;isTemporary&quot;:false,&quot;legacyDesktopId&quot;:&quot;7b02253d-7177-4bb3-91d3-46e8c3a49ee8&quot;}]},{&quot;citationID&quot;:&quot;MENDELEY_CITATION_9614433e-8b2f-4677-a97f-174576f0353d&quot;,&quot;properties&quot;:{&quot;noteIndex&quot;:0},&quot;isEdited&quot;:false,&quot;manualOverride&quot;:{&quot;citeprocText&quot;:&quot;[73–78]&quot;,&quot;isManuallyOverridden&quot;:false,&quot;manualOverrideText&quot;:&quot;&quot;},&quot;citationTag&quot;:&quot;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&quot;,&quot;citationItems&quot;:[{&quot;id&quot;:&quot;83e3a77f-0e93-3e5e-a1a5-bde076528bef&quot;,&quot;itemData&quot;:{&quot;type&quot;:&quot;article-journal&quot;,&quot;id&quot;:&quot;83e3a77f-0e93-3e5e-a1a5-bde076528bef&quot;,&quot;title&quot;:&quot;Increased toe-flexor muscle strength does not alter metatarsophalangeal and ankle joint mechanics or running economy&quot;,&quot;author&quot;:[{&quot;family&quot;:&quot;Day&quot;,&quot;given&quot;:&quot;Evan M.&quot;,&quot;parse-names&quot;:false,&quot;dropping-particle&quot;:&quot;&quot;,&quot;non-dropping-particle&quot;:&quot;&quot;},{&quot;family&quot;:&quot;Hahn&quot;,&quot;given&quot;:&quot;Michael E.&quot;,&quot;parse-names&quot;:false,&quot;dropping-particle&quot;:&quot;&quot;,&quot;non-dropping-particle&quot;:&quot;&quot;}],&quot;container-title&quot;:&quot;Journal of Sports Sciences&quot;,&quot;container-title-short&quot;:&quot;J Sports Sci&quot;,&quot;DOI&quot;:&quot;10.1080/02640414.2019.1661562&quot;,&quot;ISSN&quot;:&quot;0264-0414&quot;,&quot;URL&quot;:&quot;https://www.tandfonline.com/doi/full/10.1080/02640414.2019.1661562&quot;,&quot;issued&quot;:{&quot;date-parts&quot;:[[2019,12,2]]},&quot;page&quot;:&quot;2702-2710&quot;,&quot;abstract&quot;:&quot;The intrinsic foot musculature (IFM) supports the arches of the foot and controls metatarsophalangeal joint (MTPJ) motion. Stronger IFM can increase the effective foot length, potentially altering lower-extremity gearing similar to that of using carbon-fibre-plated footwear. The purpose of this study was to investigate if strengthening of the IFM can alter gait mechanics and improve running economy. Eleven participants were randomly assigned into an experimental group and nine into a control group. The experimental group performed IFM strengthening exercises for ten weeks. Toe-flexor strength, gait mechanics, and running economy were assessed at baseline, five weeks, and ten weeks; using a custom strength testing apparatus, motion capture and force-instrumented treadmill, and indirect calorimetry. Toe-flexor strength increased in the experimental group (p = .006); however, MTPJ and ankle mechanics and running economy did not change. The dearth of changes in mechanics may be due to a lack of mechanical advantage of the IFM, runners staying within their preferred movement path, a need for MTPJ dorsiflexion to facilitate the windlass mechanism, or the primary function of the IFM being to support the longitudinal arch of the foot as opposed to modulating MTPJ mechanics.&quot;,&quot;publisher&quot;:&quot;Routledge&quot;,&quot;issue&quot;:&quot;23&quot;,&quot;volume&quot;:&quot;37&quot;},&quot;uris&quot;:[&quot;http://www.mendeley.com/documents/?uuid=2fe696f3-b17d-44cc-be97-f8c945b59d0b&quot;],&quot;isTemporary&quot;:false,&quot;legacyDesktopId&quot;:&quot;2fe696f3-b17d-44cc-be97-f8c945b59d0b&quot;},{&quot;id&quot;:&quot;82b6c9d8-1fe1-3211-ab0a-a78765d194e8&quot;,&quot;itemData&quot;:{&quot;type&quot;:&quot;article-journal&quot;,&quot;id&quot;:&quot;82b6c9d8-1fe1-3211-ab0a-a78765d194e8&quot;,&quot;title&quot;:&quot;Effects of Flywheel Strength Training on the Running Economy of Recreational Endurance Runners&quot;,&quot;author&quot;:[{&quot;family&quot;:&quot;Festa&quot;,&quot;given&quot;:&quot;Luca&quot;,&quot;parse-names&quot;:false,&quot;dropping-particle&quot;:&quot;&quot;,&quot;non-dropping-particle&quot;:&quot;&quot;},{&quot;family&quot;:&quot;Tarperi&quot;,&quot;given&quot;:&quot;Cantor&quot;,&quot;parse-names&quot;:false,&quot;dropping-particle&quot;:&quot;&quot;,&quot;non-dropping-particle&quot;:&quot;&quot;},{&quot;family&quot;:&quot;Skroce&quot;,&quot;given&quot;:&quot;Kristina&quot;,&quot;parse-names&quot;:false,&quot;dropping-particle&quot;:&quot;&quot;,&quot;non-dropping-particle&quot;:&quot;&quot;},{&quot;family&quot;:&quot;Boccia&quot;,&quot;given&quot;:&quot;Gennaro&quot;,&quot;parse-names&quot;:false,&quot;dropping-particle&quot;:&quot;&quot;,&quot;non-dropping-particle&quot;:&quot;&quot;},{&quot;family&quot;:&quot;Lippi&quot;,&quot;given&quot;:&quot;Giuseppe&quot;,&quot;parse-names&quot;:false,&quot;dropping-particle&quot;:&quot;&quot;,&quot;non-dropping-particle&quot;:&quot;&quot;},{&quot;family&quot;:&quot;Torre&quot;,&quot;given&quot;:&quot;Antonio&quot;,&quot;parse-names&quot;:false,&quot;dropping-particle&quot;:&quot;&quot;,&quot;non-dropping-particle&quot;:&quot;La&quot;},{&quot;family&quot;:&quot;Schena&quot;,&quot;given&quot;:&quot;Federico&quot;,&quot;parse-names&quot;:false,&quot;dropping-particle&quot;:&quot;&quot;,&quot;non-dropping-particle&quot;:&quot;&quot;}],&quot;container-title&quot;:&quot;Journal of Strength and Conditioning Research&quot;,&quot;container-title-short&quot;:&quot;J Strength Cond Res&quot;,&quot;DOI&quot;:&quot;10.1519/JSC.0000000000002973&quot;,&quot;ISSN&quot;:&quot;1064-8011&quot;,&quot;URL&quot;:&quot;https://journals.lww.com/00124278-201903000-00010&quot;,&quot;issued&quot;:{&quot;date-parts&quot;:[[2019,3]]},&quot;page&quot;:&quot;684-690&quot;,&quot;abstract&quot;:&quot;Running economy (RE) has been defined as the most important determining factor in endurance performance in both elite and recreational runners. The purpose of this study was to evaluate the effect of flywheel strength training (FST) and high-intensity training (HIT) protocols on RE and strength parameters in a group of recreational runners. Twenty-nine recreational runners were recruited to take part in the study and were randomly assigned to FST (n = 9; 44.5 ± 6.0 years; V_ O2max 48.8 ± 5.2 ml min21 kg21), HIT (n = 9; 42.2 ± 8.6 years; VO2max 50.3 ± 3.7 ml min-1kg-1), or low-intensity training (LIT) (n = 11; 45.4 ± 8.0 years; V_ O2max 50.2 ± 6.8 ml min-1 kg-1) groups. Before and after 8 weeks of an experimental period, maximal oxygen uptake (V_ O2max), ventilatory thresholds (VTs), maximal dynamic force (1 repetition maximum [1RM]), and anthropometric data were evaluated. The FST group showed significant increases (p &lt; 0.05) in 1RM and RE. No differences were found in the other groups. Significative changes are found for all groups on average speed on 2 and 10 km (p &lt; 0.05). Anthropometric data were unchanged after the training period. The results of this study indicate that in recreational runners, FST seems able to obtain improvements in RE and neuromuscular adaptation.&quot;,&quot;issue&quot;:&quot;3&quot;,&quot;volume&quot;:&quot;33&quot;},&quot;uris&quot;:[&quot;http://www.mendeley.com/documents/?uuid=0062d255-1fa6-4287-a6bf-a05973b9994a&quot;],&quot;isTemporary&quot;:false,&quot;legacyDesktopId&quot;:&quot;0062d255-1fa6-4287-a6bf-a05973b9994a&quot;},{&quot;id&quot;:&quot;6d3f0be3-4d79-3a1e-8a62-e5f5c6c308d4&quot;,&quot;itemData&quot;:{&quot;type&quot;:&quot;article-journal&quot;,&quot;id&quot;:&quot;6d3f0be3-4d79-3a1e-8a62-e5f5c6c308d4&quot;,&quot;title&quot;:&quot;Pilates training improves 5-km run performance by changing metabolic cost and muscle activity in trained runners&quot;,&quot;author&quot;:[{&quot;family&quot;:&quot;Finatto&quot;,&quot;given&quot;:&quot;Paula&quot;,&quot;parse-names&quot;:false,&quot;dropping-particle&quot;:&quot;&quot;,&quot;non-dropping-particle&quot;:&quot;&quot;},{&quot;family&quot;:&quot;Silva&quot;,&quot;given&quot;:&quot;Edson Soares&quot;,&quot;parse-names&quot;:false,&quot;dropping-particle&quot;:&quot;&quot;,&quot;non-dropping-particle&quot;:&quot;Da&quot;},{&quot;family&quot;:&quot;Okamura&quot;,&quot;given&quot;:&quot;Alexandre B&quot;,&quot;parse-names&quot;:false,&quot;dropping-particle&quot;:&quot;&quot;,&quot;non-dropping-particle&quot;:&quot;&quot;},{&quot;family&quot;:&quot;Almada&quot;,&quot;given&quot;:&quot;Bruna P&quot;,&quot;parse-names&quot;:false,&quot;dropping-particle&quot;:&quot;&quot;,&quot;non-dropping-particle&quot;:&quot;&quot;},{&quot;family&quot;:&quot;Oliveira&quot;,&quot;given&quot;:&quot;Henrique B.&quot;,&quot;parse-names&quot;:false,&quot;dropping-particle&quot;:&quot;&quot;,&quot;non-dropping-particle&quot;:&quot;&quot;},{&quot;family&quot;:&quot;Peyré-Tartaruga&quot;,&quot;given&quot;:&quot;Leonardo A.&quot;,&quot;parse-names&quot;:false,&quot;dropping-particle&quot;:&quot;&quot;,&quot;non-dropping-particle&quot;:&quot;&quot;}],&quot;container-title&quot;:&quot;PLoS ONE&quot;,&quot;DOI&quot;:&quot;10.1371/journal.pone.0194057&quot;,&quot;ISBN&quot;:&quot;1111111111&quot;,&quot;ISSN&quot;:&quot;19326203&quot;,&quot;PMID&quot;:&quot;29561907&quot;,&quot;issued&quot;:{&quot;date-parts&quot;:[[2018]]},&quot;page&quot;:&quot;1-19&quot;,&quot;abstract&quot;:&quot;Purpose Strength training improves distance running economy and performance. This finding is based predominantly on maximal and explosive strength programmes applied to locomotor muscles, particularly on the lower limbs. It is not certain whether a minimization of metabolic cost (Cmet) and an improvement in running performance is feasible with strength training of the postural and trunk muscles. Methods Using kinematic, neuromuscular and metabolic measurements of running at two different speeds before and after a 12-week Pilates training programme, we tested the hypothesis that core training might improve the running Cmet and performance of trained runners. Thirty-two individuals were randomly assigned to the control group (CG, n = 16) or the Pilates group (PG, n = 16). Results Confirming our hypothesis, a significant improvement (p&lt;0.05) was observed for running performance in the PG (pre: 25.65±0.4 min; post: 23.23±0.4 min) compared to the CG (pre: 25.33±0.58 min; post: 24.61±0.52 min). Similarly, the PG (4.33±0.07 J.kg-1.m-1) had better responses than the CG (4.71±0.11 J.kg-1.m-1) during post-training for Cmet. These findings were accompanied by decreased electromyographic activity of the postural muscles at submaximal running intensities in the PG. Conclusions Overall, these results provide a rationale for selecting strength training strategies that target adaptations on specific postural and locomotor muscles for trained distance runners.&quot;,&quot;issue&quot;:&quot;3&quot;,&quot;volume&quot;:&quot;13&quot;,&quot;container-title-short&quot;:&quot;PLoS One&quot;},&quot;uris&quot;:[&quot;http://www.mendeley.com/documents/?uuid=c081567d-3e8a-4aeb-a823-b9cd8d63f94c&quot;],&quot;isTemporary&quot;:false,&quot;legacyDesktopId&quot;:&quot;c081567d-3e8a-4aeb-a823-b9cd8d63f94c&quot;},{&quot;id&quot;:&quot;4138f457-1e3c-3f49-9329-f756d42129a2&quot;,&quot;itemData&quot;:{&quot;type&quot;:&quot;article-journal&quot;,&quot;id&quot;:&quot;4138f457-1e3c-3f49-9329-f756d42129a2&quot;,&quot;title&quot;:&quot;An integrated core training program improves joint symmetry and metabolic economy in trained runners&quot;,&quot;author&quot;:[{&quot;family&quot;:&quot;Gottschall&quot;,&quot;given&quot;:&quot;Jinger S.&quot;,&quot;parse-names&quot;:false,&quot;dropping-particle&quot;:&quot;&quot;,&quot;non-dropping-particle&quot;:&quot;&quot;},{&quot;family&quot;:&quot;Hastings&quot;,&quot;given&quot;:&quot;Bryce&quot;,&quot;parse-names&quot;:false,&quot;dropping-particle&quot;:&quot;&quot;,&quot;non-dropping-particle&quot;:&quot;&quot;}],&quot;container-title&quot;:&quot;The Journal of Sports Medicine and Physical Fitness&quot;,&quot;container-title-short&quot;:&quot;J Sports Med Phys Fitness&quot;,&quot;DOI&quot;:&quot;10.23736/S0022-4707.19.09619-1&quot;,&quot;ISSN&quot;:&quot;00224707&quot;,&quot;URL&quot;:&quot;https://www.minervamedica.it/index2.php?show=R40Y2019N12A2003&quot;,&quot;issued&quot;:{&quot;date-parts&quot;:[[2020,1]]},&quot;page&quot;:&quot;2003-2008&quot;,&quot;abstract&quot;:&quot;BACKGROUND: Over 60 million Americans participate in running as a form of exercise or sport annually, making it the most popular form of physical activity in the country. Although there are numerous health benefits from a regular running routine, it is also an activity associated with a high risk of injury. Multiple factors, such as core muscle weakness and stride asymmetry, contribute to running injuries and loss of performance. The aim of this study was to assess how an integrated, functional core training intervention affects the components of performance (metabolic economy and speed) as well as a risk factor associated with injury (range of motion joint asymmetry). We hypothesized that economy, 5-km speed, and range of motion symmetry would increase in runners who added a 6-week integrated core-training intervention to their routine compared to a control group who simply maintained their current running routine. METHODS: Twelve, healthy adult runners participated in the study and six of these participants completed the exercise intervention. Heart rate data were collected to estimate metabolic economy while kinematic data were collected to calculate joint range of motion asymmetry. RESULTS: Our data demonstrated that running asymmetry decreased by a statistically significant 60% at the ankle in the sagittal plane while economy was 3% greater on both level and incline surfaces. CONCLUSIONS: In summary, runners who completed the 6-week integrated, functional training intervention improved economy, 5-km speed, and range of motion symmetry in comparison to the runners who simply maintained their current training routine.&quot;,&quot;issue&quot;:&quot;12&quot;,&quot;volume&quot;:&quot;59&quot;},&quot;uris&quot;:[&quot;http://www.mendeley.com/documents/?uuid=534bb6da-d6b4-4b8c-8d02-3edb79600d3b&quot;],&quot;isTemporary&quot;:false,&quot;legacyDesktopId&quot;:&quot;534bb6da-d6b4-4b8c-8d02-3edb79600d3b&quot;},{&quot;id&quot;:&quot;4543bc43-a4de-3023-b9b8-efc0db8bd4b8&quot;,&quot;itemData&quot;:{&quot;type&quot;:&quot;article-journal&quot;,&quot;id&quot;:&quot;4543bc43-a4de-3023-b9b8-efc0db8bd4b8&quot;,&quot;title&quot;:&quot;Does Core Strength Training Influence Running Kinetics, Lower-Extremity Stability, and 5000-m Performance in Runners?&quot;,&quot;author&quot;:[{&quot;family&quot;:&quot;Sato&quot;,&quot;given&quot;:&quot;Kimitake&quot;,&quot;parse-names&quot;:false,&quot;dropping-particle&quot;:&quot;&quot;,&quot;non-dropping-particle&quot;:&quot;&quot;},{&quot;family&quot;:&quot;Mokha&quot;,&quot;given&quot;:&quot;Monique&quot;,&quot;parse-names&quot;:false,&quot;dropping-particle&quot;:&quot;&quot;,&quot;non-dropping-particle&quot;:&quot;&quot;}],&quot;container-title&quot;:&quot;Journal of Strength and Conditioning Research&quot;,&quot;container-title-short&quot;:&quot;J Strength Cond Res&quot;,&quot;DOI&quot;:&quot;10.1519/JSC.0b013e31818eb0c5&quot;,&quot;ISSN&quot;:&quot;1064-8011&quot;,&quot;URL&quot;:&quot;https://journals.lww.com/00124278-200901000-00022&quot;,&quot;issued&quot;:{&quot;date-parts&quot;:[[2009,1]]},&quot;page&quot;:&quot;133-140&quot;,&quot;abstract&quot;:&quot;Sato, K and Mokha, M. Does core strength training influence running kinetics, lower-extremity stability, and 5000-m performance in runners? J Strength Cond Res 23(1): 133-140, 2009-Although strong core muscles are believed to help athletic performance, few scientific studies have been conducted to identify the effectiveness of core strength training (CST) on improving athletic performance. The aim of this study was to determine the effects of 6 weeks of CST on ground reaction forces (GRFs), stability of the lower extremity, and overall running performance in recreational and competitive runners. After a screening process, 28 healthy adults (age, 36.9 ± 9.4 years; height, 168.4 ± 9.6 cm; mass, 70.1 ± 15.3 kg) volunteered and were divided randomly into 2 groups (n = 14 in each group). A test-retest design was used to assess the differences between CST (experimental) and no CST (control) on GRF measures, lower-extremity stability scores, and running performance. The GRF variables were determined by calculating peak impact, active vertical GRFs (vGRFs), and duration of the 2 horizontal GRFs (hGRFs), as measured while running across a force plate. Lower-extremity stability was assessed using the Star Excursion Balance Test. Running performance was determined by 5000-m run time measured on outdoor tracks. Six 2 (pre, post) 3 2 (CST, control) mixed-design analyses of variance were used to determine the influence of CST on each dependent variable, p &lt; 0.05. Twenty subjects completed the study (nexp = 12 and ncon = 8). A significant interaction occurred, with the CST group showing faster times in the 5000-m run after 6 weeks. However, CST did not significantly influence GRF variables and lower-leg stability. Core strength training may be an effective training method for improving performance in runners. © 2009 National Strength and Conditioning Association.&quot;,&quot;issue&quot;:&quot;1&quot;,&quot;volume&quot;:&quot;23&quot;},&quot;uris&quot;:[&quot;http://www.mendeley.com/documents/?uuid=83bbeb21-7502-4fed-8f09-ef6425dbfad7&quot;],&quot;isTemporary&quot;:false,&quot;legacyDesktopId&quot;:&quot;83bbeb21-7502-4fed-8f09-ef6425dbfad7&quot;},{&quot;id&quot;:&quot;338e1d77-bb7e-3dbc-a200-ae78b28cf7dd&quot;,&quot;itemData&quot;:{&quot;type&quot;:&quot;article-journal&quot;,&quot;id&quot;:&quot;338e1d77-bb7e-3dbc-a200-ae78b28cf7dd&quot;,&quot;title&quot;:&quot;Isokinetic eccentric exercise of quadriceps femoris does not affect running economy&quot;,&quot;author&quot;:[{&quot;family&quot;:&quot;Paschalis&quot;,&quot;given&quot;:&quot;Vassilis&quot;,&quot;parse-names&quot;:false,&quot;dropping-particle&quot;:&quot;&quot;,&quot;non-dropping-particle&quot;:&quot;&quot;},{&quot;family&quot;:&quot;Baltzopoulos&quot;,&quot;given&quot;:&quot;Vassilios&quot;,&quot;parse-names&quot;:false,&quot;dropping-particle&quot;:&quot;&quot;,&quot;non-dropping-particle&quot;:&quot;&quot;},{&quot;family&quot;:&quot;Mougios&quot;,&quot;given&quot;:&quot;Vassilis&quot;,&quot;parse-names&quot;:false,&quot;dropping-particle&quot;:&quot;&quot;,&quot;non-dropping-particle&quot;:&quot;&quot;},{&quot;family&quot;:&quot;Jamurtas&quot;,&quot;given&quot;:&quot;Athanasios Z.&quot;,&quot;parse-names&quot;:false,&quot;dropping-particle&quot;:&quot;&quot;,&quot;non-dropping-particle&quot;:&quot;&quot;},{&quot;family&quot;:&quot;Theoharis&quot;,&quot;given&quot;:&quot;Vassilis&quot;,&quot;parse-names&quot;:false,&quot;dropping-particle&quot;:&quot;&quot;,&quot;non-dropping-particle&quot;:&quot;&quot;},{&quot;family&quot;:&quot;Karatzaferi&quot;,&quot;given&quot;:&quot;Christina&quot;,&quot;parse-names&quot;:false,&quot;dropping-particle&quot;:&quot;&quot;,&quot;non-dropping-particle&quot;:&quot;&quot;},{&quot;family&quot;:&quot;Koutedakis&quot;,&quot;given&quot;:&quot;Yiannis&quot;,&quot;parse-names&quot;:false,&quot;dropping-particle&quot;:&quot;&quot;,&quot;non-dropping-particle&quot;:&quot;&quot;}],&quot;container-title&quot;:&quot;Journal of Strength and Conditioning Research&quot;,&quot;DOI&quot;:&quot;10.1519/JSC.0b013e318173da21&quot;,&quot;ISSN&quot;:&quot;10648011&quot;,&quot;PMID&quot;:&quot;18545185&quot;,&quot;issued&quot;:{&quot;date-parts&quot;:[[2008]]},&quot;page&quot;:&quot;1222-1227&quot;,&quot;abstract&quot;:&quot;Vassilis, P, Vassilios, B, Vassilis, M, Athanasios, JZ, Vassilis, T, Christina, K, and Yiannis, K. Isokinetic eccentric exercise of quadriceps femoris does not affect running economy. J Strength Cond Res 22:1222-1227, 2008-The purpose of this study was to investigate whether running economy is affected by isokinetic eccentric exercise designed to cause muscle damage. Twenty-four young healthy men performed 120 maximal voluntary eccentric actions at each thigh's quadriceps muscle at an angular velocity of 60°.s -1. The participants were then randomly divided into 2 equal groups, 1 of which exercised 24 hours later, while the other group rested. Muscle damage indicators (i.e., serum creatine kinase, delayed onset muscle soreness, and eccentric, concentric, and isometric peak torque) and running economy indicators (i.e., oxygen consumption, pulmonary ventilation, respiratory exchange ratio, respiratory rate, and heart rate during treadmill running at 2.2 and 3.3 m·s-1) were assessed prior to and 48 hours following the eccentric exercise. All muscle damage indicators changed significantly in both groups (p&quot;,&quot;issue&quot;:&quot;4&quot;,&quot;volume&quot;:&quot;22&quot;,&quot;container-title-short&quot;:&quot;J Strength Cond Res&quot;},&quot;uris&quot;:[&quot;http://www.mendeley.com/documents/?uuid=dbaba106-36fe-460c-aa99-9e933208b45b&quot;],&quot;isTemporary&quot;:false,&quot;legacyDesktopId&quot;:&quot;dbaba106-36fe-460c-aa99-9e933208b45b&quot;}]},{&quot;citationID&quot;:&quot;MENDELEY_CITATION_44e81a67-178b-4636-a4f8-22f43d904558&quot;,&quot;properties&quot;:{&quot;noteIndex&quot;:0},&quot;isEdited&quot;:false,&quot;manualOverride&quot;:{&quot;isManuallyOverridden&quot;:false,&quot;citeprocText&quot;:&quot;[79–89]&quot;,&quot;manualOverrideText&quot;:&quot;&quot;},&quot;citationTag&quot;:&quot;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&quot;,&quot;citationItems&quot;:[{&quot;id&quot;:&quot;6a91fc4b-825d-3caa-98d2-f4c914d0fb67&quot;,&quot;itemData&quot;:{&quot;type&quot;:&quot;article-journal&quot;,&quot;id&quot;:&quot;6a91fc4b-825d-3caa-98d2-f4c914d0fb67&quot;,&quot;title&quot;:&quot;Effects of plyometric training on endurance and explosive strength performance in competitive middle- and long-distance runners&quot;,&quot;author&quot;:[{&quot;family&quot;:&quot;Ramírez-Campillo&quot;,&quot;given&quot;:&quot;Rodrigo&quot;,&quot;parse-names&quot;:false,&quot;dropping-particle&quot;:&quot;&quot;,&quot;non-dropping-particle&quot;:&quot;&quot;},{&quot;family&quot;:&quot;Álvarez&quot;,&quot;given&quot;:&quot;Cristian&quot;,&quot;parse-names&quot;:false,&quot;dropping-particle&quot;:&quot;&quot;,&quot;non-dropping-particle&quot;:&quot;&quot;},{&quot;family&quot;:&quot;Henríquez-Olguín&quot;,&quot;given&quot;:&quot;Carlos&quot;,&quot;parse-names&quot;:false,&quot;dropping-particle&quot;:&quot;&quot;,&quot;non-dropping-particle&quot;:&quot;&quot;},{&quot;family&quot;:&quot;Baez&quot;,&quot;given&quot;:&quot;Eduardo B.&quot;,&quot;parse-names&quot;:false,&quot;dropping-particle&quot;:&quot;&quot;,&quot;non-dropping-particle&quot;:&quot;&quot;},{&quot;family&quot;:&quot;Martínez&quot;,&quot;given&quot;:&quot;Cristian&quot;,&quot;parse-names&quot;:false,&quot;dropping-particle&quot;:&quot;&quot;,&quot;non-dropping-particle&quot;:&quot;&quot;},{&quot;family&quot;:&quot;Andrade&quot;,&quot;given&quot;:&quot;David C.&quot;,&quot;parse-names&quot;:false,&quot;dropping-particle&quot;:&quot;&quot;,&quot;non-dropping-particle&quot;:&quot;&quot;},{&quot;family&quot;:&quot;Izquierdo&quot;,&quot;given&quot;:&quot;Mikel&quot;,&quot;parse-names&quot;:false,&quot;dropping-particle&quot;:&quot;&quot;,&quot;non-dropping-particle&quot;:&quot;&quot;}],&quot;container-title&quot;:&quot;Journal of Strength and Conditioning Research&quot;,&quot;DOI&quot;:&quot;10.1519/JSC.0b013e3182a1f44c&quot;,&quot;ISSN&quot;:&quot;10648011&quot;,&quot;PMID&quot;:&quot;23838975&quot;,&quot;issued&quot;:{&quot;date-parts&quot;:[[2014]]},&quot;page&quot;:&quot;97-104&quot;,&quot;abstract&quot;:&quot;The purpose of this study was to examine the effect of a short-term plyometric training program on explosive strength and endurance performance in highly competitive middle- and long-distance runners. Athletes were randomly assigned to a control group (CG, n = 18, 12 men) and an explosive strength training group (TG, n = 18, 10 men). Drop jump (DJ) from 20 (DJ20) and 40 cm (DJ40), countermovement jump with arms (CMJA), 20-m sprint time, and 2.4-km endurance run time test were carried out before and after 6 weeks of explosive strength training. Also, the combined standardized performance (CSP) in the endurance and explosive strength test was analyzed. After intervention, the CG did not show any significant change in performance, whereas the TG showed a significant reduction in 2.4-km endurance run time (-3.9%) and 20-m sprint time (-2.3%) and an increase in CMJA (+8.9%), DJ20 (+12.7%), and DJ40 (16.7%) explosive performance. Strength training group also exhibited a significant increase in CSP, although the CG showed significant reduction. We conclude that properly programmed concurrent explosive strength and endurance training could be advantageous for middle- and long-distance runners in their competitive performance, especially in events characterized by sprinting actions with small time differences at the end of the race. © 2013 National Strength and Conditioning Association.&quot;,&quot;issue&quot;:&quot;1&quot;,&quot;volume&quot;:&quot;28&quot;,&quot;container-title-short&quot;:&quot;J Strength Cond Res&quot;},&quot;isTemporary&quot;:false},{&quot;id&quot;:&quot;c5872b97-2712-3c46-8bd6-a59e7ab36a69&quot;,&quot;itemData&quot;:{&quot;type&quot;:&quot;article-journal&quot;,&quot;id&quot;:&quot;c5872b97-2712-3c46-8bd6-a59e7ab36a69&quot;,&quot;title&quot;:&quot;Jump-Rope Training: Improved 3-km Time-Trial Performance in Endurance Runners via Enhanced Lower-Limb Reactivity and Foot-Arch Stiffness&quot;,&quot;author&quot;:[{&quot;family&quot;:&quot;García-Pinillos&quot;,&quot;given&quot;:&quot;Felipe&quot;,&quot;parse-names&quot;:false,&quot;dropping-particle&quot;:&quot;&quot;,&quot;non-dropping-particle&quot;:&quot;&quot;},{&quot;family&quot;:&quot;Lago-Fuentes&quot;,&quot;given&quot;:&quot;Carlos&quot;,&quot;parse-names&quot;:false,&quot;dropping-particle&quot;:&quot;&quot;,&quot;non-dropping-particle&quot;:&quot;&quot;},{&quot;family&quot;:&quot;Latorre-Román&quot;,&quot;given&quot;:&quot;Pedro A.&quot;,&quot;parse-names&quot;:false,&quot;dropping-particle&quot;:&quot;&quot;,&quot;non-dropping-particle&quot;:&quot;&quot;},{&quot;family&quot;:&quot;Pantoja-Vallejo&quot;,&quot;given&quot;:&quot;Antonio&quot;,&quot;parse-names&quot;:false,&quot;dropping-particle&quot;:&quot;&quot;,&quot;non-dropping-particle&quot;:&quot;&quot;},{&quot;family&quot;:&quot;Ramirez-Campillo&quot;,&quot;given&quot;:&quot;Rodrigo&quot;,&quot;parse-names&quot;:false,&quot;dropping-particle&quot;:&quot;&quot;,&quot;non-dropping-particle&quot;:&quot;&quot;}],&quot;container-title&quot;:&quot;International Journal of Sports Physiology and Performance&quot;,&quot;container-title-short&quot;:&quot;Int J Sports Physiol Perform&quot;,&quot;DOI&quot;:&quot;10.1123/ijspp.2019-0529&quot;,&quot;ISSN&quot;:&quot;1555-0265&quot;,&quot;URL&quot;:&quot;https://journals.humankinetics.com/view/journals/ijspp/15/7/article-p927.xml&quot;,&quot;issued&quot;:{&quot;date-parts&quot;:[[2020,8,1]]},&quot;page&quot;:&quot;927-933&quot;,&quot;abstract&quot;:&quot;&lt;p&gt; &lt;italic&gt; &lt;bold&gt;Context&lt;/bold&gt; : &lt;/italic&gt; Plyometric training promotes a highly effective neuromuscular stimulus to improve running performance. Jumping rope (JR) involves mainly foot muscles and joints, due to the quick rebounds, and it might be considered a type of plyometric training for improving power and stiffness, some of the key factors for endurance-running performance. &lt;italic&gt; &lt;bold&gt;Purpose&lt;/bold&gt; : &lt;/italic&gt; To determine the effectiveness of JR during the warm-up routine of amateur endurance runners on jumping performance, reactivity, arch stiffness, and 3-km time-trial performance. &lt;italic&gt; &lt;bold&gt;Methods&lt;/bold&gt; : &lt;/italic&gt; Athletes were randomly assigned to an experimental (n = 51) or control (n = 45) group. Those from the control group were asked to maintain their training routines, while athletes from the experimental group had to modify their warm-up routines, including JR (2–4 sessions/wk, with a total time of 10–20 min/wk) for 10 weeks. Physical tests were performed before (pretest) and after (posttest) the intervention period and included jumping performance (countermovement-jump, squat-jump, and drop-jump tests), foot-arch stiffness, and 3-km time-trial performance. Reactive strength index (RSI) was calculated from a 30-cm drop jump. &lt;bold&gt; &lt;italic&gt;Results&lt;/italic&gt; &lt;/bold&gt; &lt;italic&gt;:&lt;/italic&gt; The 2 × 2 analysis of variance showed significant pre–post differences in all dependent variables ( &lt;italic&gt;P&lt;/italic&gt;  &amp;lt; .001) for the experimental group. No significant changes were reported in the control group (all &lt;italic&gt;P&lt;/italic&gt;  ≥ .05). Pearson correlation analysis revealed a significant relationship between Δ3-km time trial and ΔRSI ( &lt;italic&gt;r&lt;/italic&gt;  = −.481; &lt;italic&gt;P&lt;/italic&gt;  &amp;lt; .001) and ΔStiffness ( &lt;italic&gt;r&lt;/italic&gt;  = −.336; &lt;italic&gt;P&lt;/italic&gt;  &amp;lt; .01). The linear-regression analysis showed that Δ3-km time trial was associated with ΔRSI and ΔStiffness ( &lt;italic&gt;R&lt;/italic&gt; &lt;sup&gt;2&lt;/sup&gt;  = .394; &lt;italic&gt;P&lt;/italic&gt;  &amp;lt; .001). &lt;bold&gt; &lt;italic&gt;Conclusions&lt;/italic&gt; &lt;/bold&gt; &lt;italic&gt;:&lt;/italic&gt; Compared with a control warm-up routine prior to endurance-running training, 10 weeks (2–4 times/wk) of JR training, in place of 5 minutes of regular warm-up activities, was effective in improving 3-km time-trial performance, jumping ability, RSI, and arch stiffness in amateur endurance runners. Improvements in RSI and arch stiffness were associated with improvements in 3-km time-trial performance. &lt;/p&gt;&quot;,&quot;issue&quot;:&quot;7&quot;,&quot;volume&quot;:&quot;15&quot;},&quot;isTemporary&quot;:false},{&quot;id&quot;:&quot;0f32e4c7-f147-34f3-8c89-53360833cf69&quot;,&quot;itemData&quot;:{&quot;type&quot;:&quot;article-journal&quot;,&quot;id&quot;:&quot;0f32e4c7-f147-34f3-8c89-53360833cf69&quot;,&quot;title&quot;:&quot;Effects of plyometric training on the performance of 5-km road runners&quot;,&quot;author&quot;:[{&quot;family&quot;:&quot;Machado&quot;,&quot;given&quot;:&quot;Alexandre Fernandes&quot;,&quot;parse-names&quot;:false,&quot;dropping-particle&quot;:&quot;&quot;,&quot;non-dropping-particle&quot;:&quot;&quot;},{&quot;family&quot;:&quot;Castro&quot;,&quot;given&quot;:&quot;Juliana Brandão Pinto&quot;,&quot;parse-names&quot;:false,&quot;dropping-particle&quot;:&quot;&quot;,&quot;non-dropping-particle&quot;:&quot;De&quot;},{&quot;family&quot;:&quot;Bocalini&quot;,&quot;given&quot;:&quot;Danilo Sales&quot;,&quot;parse-names&quot;:false,&quot;dropping-particle&quot;:&quot;&quot;,&quot;non-dropping-particle&quot;:&quot;&quot;},{&quot;family&quot;:&quot;Figueira Junior&quot;,&quot;given&quot;:&quot;Aylton José&quot;,&quot;parse-names&quot;:false,&quot;dropping-particle&quot;:&quot;&quot;,&quot;non-dropping-particle&quot;:&quot;&quot;},{&quot;family&quot;:&quot;Nunes&quot;,&quot;given&quot;:&quot;Rodolfo De Alkmim Moreira&quot;,&quot;parse-names&quot;:false,&quot;dropping-particle&quot;:&quot;&quot;,&quot;non-dropping-particle&quot;:&quot;&quot;},{&quot;family&quot;:&quot;Vale&quot;,&quot;given&quot;:&quot;Rodrigo Gomes De Souza&quot;,&quot;parse-names&quot;:false,&quot;dropping-particle&quot;:&quot;&quot;,&quot;non-dropping-particle&quot;:&quot;&quot;}],&quot;container-title&quot;:&quot;Journal of Physical Education and Sport&quot;,&quot;DOI&quot;:&quot;10.7752/jpes.2019.01099&quot;,&quot;ISSN&quot;:&quot;2247806X&quot;,&quot;issued&quot;:{&quot;date-parts&quot;:[[2019]]},&quot;page&quot;:&quot;691-695&quot;,&quot;abstract&quot;:&quot;The aim of the present study was to compare the performance changes in amateur road runners submitted to two different types of plyometric protocols. Twenty-four male individuals were randomly divided into three groups: running training associated with plyometric with squat jump (PSG; n: 8; age: 38±5 years; BMI: 2581±3.29 kg/m2); running training associated with plyometric with drop jump (PDG; n: 8; age: 39±4 years; BMI: 26.14±1.91 kg/m2); and control group (GC; n: 8; age: 35±3 years; BMI: 25.31±1.09 kg/m2) that just performed the running training. The distances were the same for all groups and the speeds were calculated by the VO2PRO pace load method. The running performance was measured by the 5 km running test. The ANOVA revealed significantly higher (p&lt;0.05) time differences between the PSG (140.50 s) and the PDG (170.63 s) when compared with the CG (4.75 s) after the intervention. Despite the intervention groups with the plyometric did not reveal significant differences between them the PDG was the most efficient when compared with PSG (effect size: 1.0 and 0.62 respectively). It was concluded that the plyometric training can optimize the 5 km running performance being the drop jump protocol the most efficient.&quot;,&quot;issue&quot;:&quot;1&quot;,&quot;volume&quot;:&quot;19&quot;,&quot;container-title-short&quot;:&quot;&quot;},&quot;isTemporary&quot;:false},{&quot;id&quot;:&quot;ab73073f-9cea-3913-9c10-1759c93a1726&quot;,&quot;itemData&quot;:{&quot;type&quot;:&quot;article-journal&quot;,&quot;id&quot;:&quot;ab73073f-9cea-3913-9c10-1759c93a1726&quot;,&quot;title&quot;:&quot;Effect of high-intensity resistance training on performance of competitive distance runners.&quot;,&quot;author&quot;:[{&quot;family&quot;:&quot;Hamilton&quot;,&quot;given&quot;:&quot;Ryan J&quot;,&quot;parse-names&quot;:false,&quot;dropping-particle&quot;:&quot;&quot;,&quot;non-dropping-particle&quot;:&quot;&quot;},{&quot;family&quot;:&quot;Paton&quot;,&quot;given&quot;:&quot;Carl D&quot;,&quot;parse-names&quot;:false,&quot;dropping-particle&quot;:&quot;&quot;,&quot;non-dropping-particle&quot;:&quot;&quot;},{&quot;family&quot;:&quot;Hopkins&quot;,&quot;given&quot;:&quot;William G&quot;,&quot;parse-names&quot;:false,&quot;dropping-particle&quot;:&quot;&quot;,&quot;non-dropping-particle&quot;:&quot;&quot;}],&quot;container-title&quot;:&quot;International journal of sports physiology and performance&quot;,&quot;DOI&quot;:&quot;10.1123/ijspp.1.1.40&quot;,&quot;ISSN&quot;:&quot;15550265&quot;,&quot;PMID&quot;:&quot;19114736&quot;,&quot;issued&quot;:{&quot;date-parts&quot;:[[2006]]},&quot;page&quot;:&quot;40-49&quot;,&quot;abstract&quot;:&quot;In a recent study competitive road cyclists experienced substantial gains in sprint and endurance performance when sessions of high-intensity interval training were added to their usual training in the competitive phase of a season. The current study reports the effect of this type of training on performance of 20 distance runners randomized to an experimental or control group for 5 to 7 weeks of training. The experimental group replaced part of their usual competitive-phase training with 10 x ?30-minute sessions consisting of 3 sets of explosive single-leg jumps (20 for each leg) alternating with 3 sets of resisted treadmill sprints (5 x ?30-second efforts alternating with 30-second recovery). Before and after the training period all runners completed an incremental treadmill test for assessment of lactate threshold and maximum running speed, 2 treadmill runs to exhaustion for prediction of 800- and 1500-m times, and a 5-km outdoor time trial. Relative to the control group, the mean changes (+/-90% confidence limits) in the experimental group were: maximum running speed, 1.8% (+/- 1.1%); lactate-threshold speed, 3.5% (+/-3.4%); predicted 800-m speed, 3.6% (+/- 1.8%); predicted 1500-m speed, 3.7% (+/- 3.0%); and 5-km time-trial speed, 1.2% (+/- 1.1%). We conclude that high-intensity resistance training in the competitive phase is likely to produce beneficial gains in performance for most distance runners.&quot;,&quot;issue&quot;:&quot;1&quot;,&quot;volume&quot;:&quot;1&quot;,&quot;container-title-short&quot;:&quot;Int J Sports Physiol Perform&quot;},&quot;isTemporary&quot;:false},{&quot;id&quot;:&quot;24338c4b-ef56-381e-923b-86e4a47e185d&quot;,&quot;itemData&quot;:{&quot;type&quot;:&quot;article-journal&quot;,&quot;id&quot;:&quot;24338c4b-ef56-381e-923b-86e4a47e185d&quot;,&quot;title&quot;:&quot;Strength-Training with Whole-Body Vibration in Long-Distance Runners: A Randomized Trial&quot;,&quot;author&quot;:[{&quot;family&quot;:&quot;Bertuzzi&quot;,&quot;given&quot;:&quot;R.&quot;,&quot;parse-names&quot;:false,&quot;dropping-particle&quot;:&quot;&quot;,&quot;non-dropping-particle&quot;:&quot;&quot;},{&quot;family&quot;:&quot;Pasqua&quot;,&quot;given&quot;:&quot;L.&quot;,&quot;parse-names&quot;:false,&quot;dropping-particle&quot;:&quot;&quot;,&quot;non-dropping-particle&quot;:&quot;&quot;},{&quot;family&quot;:&quot;Bueno&quot;,&quot;given&quot;:&quot;S.&quot;,&quot;parse-names&quot;:false,&quot;dropping-particle&quot;:&quot;&quot;,&quot;non-dropping-particle&quot;:&quot;&quot;},{&quot;family&quot;:&quot;Damasceno&quot;,&quot;given&quot;:&quot;M.&quot;,&quot;parse-names&quot;:false,&quot;dropping-particle&quot;:&quot;&quot;,&quot;non-dropping-particle&quot;:&quot;&quot;},{&quot;family&quot;:&quot;Lima-Silva&quot;,&quot;given&quot;:&quot;A.&quot;,&quot;parse-names&quot;:false,&quot;dropping-particle&quot;:&quot;&quot;,&quot;non-dropping-particle&quot;:&quot;&quot;},{&quot;family&quot;:&quot;Bishop&quot;,&quot;given&quot;:&quot;D.&quot;,&quot;parse-names&quot;:false,&quot;dropping-particle&quot;:&quot;&quot;,&quot;non-dropping-particle&quot;:&quot;&quot;},{&quot;family&quot;:&quot;Tricoli&quot;,&quot;given&quot;:&quot;V.&quot;,&quot;parse-names&quot;:false,&quot;dropping-particle&quot;:&quot;&quot;,&quot;non-dropping-particle&quot;:&quot;&quot;}],&quot;container-title&quot;:&quot;International Journal of Sports Medicine&quot;,&quot;container-title-short&quot;:&quot;Int J Sports Med&quot;,&quot;DOI&quot;:&quot;10.1055/s-0033-1333748&quot;,&quot;ISSN&quot;:&quot;0172-4622&quot;,&quot;URL&quot;:&quot;http://www.thieme-connect.de/DOI/DOI?10.1055/s-0033-1333748&quot;,&quot;issued&quot;:{&quot;date-parts&quot;:[[2013,4,4]]},&quot;page&quot;:&quot;917-923&quot;,&quot;abstract&quot;:&quot;A parallel group randomized trial was designed to analyze the impact of 6 weeks of strength training programs performed with or without whole-body vibration on muscular and endurance performance parameters in long-distance runners. 22 endurance runners were allocated into strength with whole-body vibration (n=8), without (n=8), and control (n=6) groups. Before and after the experimental period the subjects performed the following tests: a) maximum dynamic strength test, b) maximal incremental treadmill test, and c) time to exhaustion at velocity corresponding to maximal oxygen uptake. The fractions of the aerobic and anaerobic contribution in time to exhaustion test were also calculated. Both strength trained groups showed a similar increase in maximum dynamic strength (~18%). The aerobic contribution was enhanced for strength training group without whole-body vibration (~25%) after experimental period. No statistical differences were observed in any other variable. These results suggest that 6 weeks of strength training performed with or without whole-body vibration improve similarly the maximum dynamic strength in long-distance runners. In addition, both training modes studied had no deleterious effects on the traditional parameters of endurance performance, traditional strength training program results in increased aerobic contribution during high-intensity aerobic exercise. © Georg Thieme Verlag KG Stuttgart. New York.&quot;,&quot;issue&quot;:&quot;10&quot;,&quot;volume&quot;:&quot;34&quot;},&quot;isTemporary&quot;:false},{&quot;id&quot;:&quot;6dc26e8a-5c43-3bfc-a96a-6231a92eb924&quot;,&quot;itemData&quot;:{&quot;type&quot;:&quot;article-journal&quot;,&quot;id&quot;:&quot;6dc26e8a-5c43-3bfc-a96a-6231a92eb924&quot;,&quot;title&quot;:&quot;Effects of Resistance Training on Physical Performance in High-Level 800-Meter Athletes&quot;,&quot;author&quot;:[{&quot;family&quot;:&quot;Bachero-Mena&quot;,&quot;given&quot;:&quot;Beatriz&quot;,&quot;parse-names&quot;:false,&quot;dropping-particle&quot;:&quot;&quot;,&quot;non-dropping-particle&quot;:&quot;&quot;},{&quot;family&quot;:&quot;Pareja-Blanco&quot;,&quot;given&quot;:&quot;Fernando&quot;,&quot;parse-names&quot;:false,&quot;dropping-particle&quot;:&quot;&quot;,&quot;non-dropping-particle&quot;:&quot;&quot;},{&quot;family&quot;:&quot;González-Badillo&quot;,&quot;given&quot;:&quot;Juan José&quot;,&quot;parse-names&quot;:false,&quot;dropping-particle&quot;:&quot;&quot;,&quot;non-dropping-particle&quot;:&quot;&quot;}],&quot;container-title&quot;:&quot;Journal of Strength and Conditioning Research&quot;,&quot;container-title-short&quot;:&quot;J Strength Cond Res&quot;,&quot;DOI&quot;:&quot;10.1519/JSC.0000000000003066&quot;,&quot;ISSN&quot;:&quot;1064-8011&quot;,&quot;URL&quot;:&quot;https://journals.lww.com/00124278-900000000-94951&quot;,&quot;issued&quot;:{&quot;date-parts&quot;:[[2019,2,6]]},&quot;page&quot;:&quot;1905-1915&quot;,&quot;issue&quot;:&quot;7&quot;,&quot;volume&quot;:&quot;35&quot;},&quot;isTemporary&quot;:false},{&quot;id&quot;:&quot;5e9bf5f8-bc70-30e9-a0a4-4c6e91ea0375&quot;,&quot;itemData&quot;:{&quot;type&quot;:&quot;article-journal&quot;,&quot;id&quot;:&quot;5e9bf5f8-bc70-30e9-a0a4-4c6e91ea0375&quot;,&quot;title&quot;:&quot;Effects of endurance training only versus same-session combined endurance and strength training on physical performance and serum hormone concentrations in recreational endurance runners&quot;,&quot;author&quot;:[{&quot;family&quot;:&quot;Schumann&quot;,&quot;given&quot;:&quot;Moritz&quot;,&quot;parse-names&quot;:false,&quot;dropping-particle&quot;:&quot;&quot;,&quot;non-dropping-particle&quot;:&quot;&quot;},{&quot;family&quot;:&quot;Mykkänen&quot;,&quot;given&quot;:&quot;Olli-Pekka&quot;,&quot;parse-names&quot;:false,&quot;dropping-particle&quot;:&quot;&quot;,&quot;non-dropping-particle&quot;:&quot;&quot;},{&quot;family&quot;:&quot;Doma&quot;,&quot;given&quot;:&quot;Kenji&quot;,&quot;parse-names&quot;:false,&quot;dropping-particle&quot;:&quot;&quot;,&quot;non-dropping-particle&quot;:&quot;&quot;},{&quot;family&quot;:&quot;Mazzolari&quot;,&quot;given&quot;:&quot;Raffaele&quot;,&quot;parse-names&quot;:false,&quot;dropping-particle&quot;:&quot;&quot;,&quot;non-dropping-particle&quot;:&quot;&quot;},{&quot;family&quot;:&quot;Nyman&quot;,&quot;given&quot;:&quot;Kai&quot;,&quot;parse-names&quot;:false,&quot;dropping-particle&quot;:&quot;&quot;,&quot;non-dropping-particle&quot;:&quot;&quot;},{&quot;family&quot;:&quot;Häkkinen&quot;,&quot;given&quot;:&quot;Keijo&quot;,&quot;parse-names&quot;:false,&quot;dropping-particle&quot;:&quot;&quot;,&quot;non-dropping-particle&quot;:&quot;&quot;}],&quot;container-title&quot;:&quot;Applied Physiology, Nutrition, and Metabolism&quot;,&quot;DOI&quot;:&quot;10.1139/apnm-2014-0262&quot;,&quot;ISSN&quot;:&quot;1715-5312&quot;,&quot;URL&quot;:&quot;http://www.nrcresearchpress.com/doi/10.1139/apnm-2014-0262&quot;,&quot;issued&quot;:{&quot;date-parts&quot;:[[2015,1]]},&quot;page&quot;:&quot;28-36&quot;,&quot;abstract&quot;:&quot;&lt;p&gt;This study investigated the effects of endurance training only (E, n = 14) and same-session combined training, when strength training is repeatedly preceded by endurance loading (endurance and strength training (E+S), n = 13) on endurance (1000-m running time during incremental field test) and strength performance (1-repetition maximum (1RM) in dynamic leg press), basal serum hormone concentrations, and endurance loading-induced force and hormone responses in recreationally endurance-trained men. E was identical in the 2 groups and consisted of steady-state and interval running, 4–6 times per week for 24 weeks. E+S performed additional mixed-maximal and explosive-strength training (2 times per week) immediately following an incremental running session (35–45 min, 65%–85% maximal heart rate). E and E+S decreased running time at week 12 (–8% ± 5%, p = 0.001 and –7% ± 3%, p &amp;lt; 0.001) and 24 (–13% ± 5%, p &amp;lt; 0.001 and –9% ± 5%, p = 0.001). Strength performance decreased in E at week 24 (–5% ± 5%, p = 0.014) but was maintained in E+S (between-groups at week 12 and 24, p = 0.014 and 0.011, respectively). Basal serum testosterone and cortisol concentrations remained unaltered in E and E+S but testosterone/sex hormone binding globulin ratio decreased in E+S at week 12 (–19% ± 26%, p = 0.006). At week 0 and 24, endurance loading-induced acute force (–5% to –9%, p = 0.032 to 0.001) and testosterone and cortisol responses (18%–47%, p = 0.013 to p &amp;lt; 0.001) were similar between E and E+S. This study showed no endurance performance benefits when strength training was performed repeatedly after endurance training compared with endurance training only. This was supported by similar acute responses in force and hormonal measures immediately post-endurance loading after the training with sustained 1RM strength in E+S.&lt;/p&gt;&quot;,&quot;issue&quot;:&quot;1&quot;,&quot;volume&quot;:&quot;40&quot;,&quot;container-title-short&quot;:&quot;&quot;},&quot;isTemporary&quot;:false},{&quot;id&quot;:&quot;10969ed1-8902-385d-a0d2-f69239f97d4d&quot;,&quot;itemData&quot;:{&quot;type&quot;:&quot;article-journal&quot;,&quot;id&quot;:&quot;10969ed1-8902-385d-a0d2-f69239f97d4d&quot;,&quot;title&quot;:&quot;Effects of plyometric training on different 8‐week training intensity distributions in well‐trained endurance runners&quot;,&quot;author&quot;:[{&quot;family&quot;:&quot;Filipas&quot;,&quot;given&quot;:&quot;Luca&quot;,&quot;parse-names&quot;:false,&quot;dropping-particle&quot;:&quot;&quot;,&quot;non-dropping-particle&quot;:&quot;&quot;},{&quot;family&quot;:&quot;Bonato&quot;,&quot;given&quot;:&quot;Matteo&quot;,&quot;parse-names&quot;:false,&quot;dropping-particle&quot;:&quot;&quot;,&quot;non-dropping-particle&quot;:&quot;&quot;},{&quot;family&quot;:&quot;Maggio&quot;,&quot;given&quot;:&quot;Alice&quot;,&quot;parse-names&quot;:false,&quot;dropping-particle&quot;:&quot;&quot;,&quot;non-dropping-particle&quot;:&quot;&quot;},{&quot;family&quot;:&quot;Gallo&quot;,&quot;given&quot;:&quot;Gabriele&quot;,&quot;parse-names&quot;:false,&quot;dropping-particle&quot;:&quot;&quot;,&quot;non-dropping-particle&quot;:&quot;&quot;},{&quot;family&quot;:&quot;Codella&quot;,&quot;given&quot;:&quot;Roberto&quot;,&quot;parse-names&quot;:false,&quot;dropping-particle&quot;:&quot;&quot;,&quot;non-dropping-particle&quot;:&quot;&quot;}],&quot;container-title&quot;:&quot;Scandinavian Journal of Medicine &amp; Science in Sports&quot;,&quot;container-title-short&quot;:&quot;Scand J Med Sci Sports&quot;,&quot;DOI&quot;:&quot;10.1111/sms.14257&quot;,&quot;ISSN&quot;:&quot;0905-7188&quot;,&quot;URL&quot;:&quot;https://onlinelibrary.wiley.com/doi/10.1111/sms.14257&quot;,&quot;issued&quot;:{&quot;date-parts&quot;:[[2023,3,16]]},&quot;page&quot;:&quot;200-212&quot;,&quot;issue&quot;:&quot;3&quot;,&quot;volume&quot;:&quot;33&quot;},&quot;isTemporary&quot;:false},{&quot;id&quot;:&quot;76205e51-6b6c-3c86-be9f-15579e6a4709&quot;,&quot;itemData&quot;:{&quot;type&quot;:&quot;article-journal&quot;,&quot;id&quot;:&quot;76205e51-6b6c-3c86-be9f-15579e6a4709&quot;,&quot;title&quot;:&quot;The Effect of Strength Training on Performance Indicators in Distance Runners&quot;,&quot;author&quot;:[{&quot;family&quot;:&quot;Beattie&quot;,&quot;given&quot;:&quot;Kris&quot;,&quot;parse-names&quot;:false,&quot;dropping-particle&quot;:&quot;&quot;,&quot;non-dropping-particle&quot;:&quot;&quot;},{&quot;family&quot;:&quot;Carson&quot;,&quot;given&quot;:&quot;Brian P.&quot;,&quot;parse-names&quot;:false,&quot;dropping-particle&quot;:&quot;&quot;,&quot;non-dropping-particle&quot;:&quot;&quot;},{&quot;family&quot;:&quot;Lyons&quot;,&quot;given&quot;:&quot;Mark&quot;,&quot;parse-names&quot;:false,&quot;dropping-particle&quot;:&quot;&quot;,&quot;non-dropping-particle&quot;:&quot;&quot;},{&quot;family&quot;:&quot;Rossiter&quot;,&quot;given&quot;:&quot;Antonia&quot;,&quot;parse-names&quot;:false,&quot;dropping-particle&quot;:&quot;&quot;,&quot;non-dropping-particle&quot;:&quot;&quot;},{&quot;family&quot;:&quot;Kenny&quot;,&quot;given&quot;:&quot;Ian C.&quot;,&quot;parse-names&quot;:false,&quot;dropping-particle&quot;:&quot;&quot;,&quot;non-dropping-particle&quot;:&quot;&quot;}],&quot;container-title&quot;:&quot;Journal of Strength and Conditioning Research&quot;,&quot;container-title-short&quot;:&quot;J Strength Cond Res&quot;,&quot;DOI&quot;:&quot;10.1519/JSC.0000000000001464&quot;,&quot;ISSN&quot;:&quot;1064-8011&quot;,&quot;URL&quot;:&quot;https://journals.lww.com/00124278-201701000-00002&quot;,&quot;issued&quot;:{&quot;date-parts&quot;:[[2017,1]]},&quot;page&quot;:&quot;9-23&quot;,&quot;abstract&quot;:&quot;Running economy (RE) and velocity at maximal oxygen uptake (VV O2max) are considered to be the best physiological performance indicators in elite distance runners. In addition to cardiovascular function, RE and VVO2max are partly dictated by neuromuscular factors. One technique to improve neuromuscular function in athletes is through strength training. The aim of this study was to investigate the effect of a 40-week strength training intervention on strength (maximal and reactive strength), VV O2max, economy, and body composition (body mass, fat, and lean mass) in competitive distance runners. Twenty competitive distance runners were divided into an intervention group (n = 11; 29.5 ± 10.0 years; 72.8 ± 6.6 kg; 1.83 ± 0.08 m) and a control group (n = 9; 27.4 ± 7.2 years; 70.2 ± 6.4 kg; 1.77 ± 0.04 m). During week 0, 20, and 40, each subject completed 3 assessments: physiology (V2 mmol$L21 BLa, V2 mmol L-1 BLa [blood lactate], V4 mmol L-1 BLa, RE, VVO2max, VO2max), strength (1 repetition maximum back squat; countermovement jump and 0.3 m drop jump), and body composition (body mass, fat mass, overall lean, and leg lean). The intervention group showed significant improvements in maximal and reactive strength qualities, RE, and VVO2max, at weeks 20 (p &lt; 0.05) and 40 (p &lt; 0.05). The control group showed no significant changes at either time point. There were no significant changes in body composition variables between or within groups. This study demonstrates that 40 weeks of strength training can significantly improve maximal and reactive strength qualities, RE, and VVO2max, without concomitant hypertrophy, in competitive distance runners.&quot;,&quot;issue&quot;:&quot;1&quot;,&quot;volume&quot;:&quot;31&quot;},&quot;isTemporary&quot;:false},{&quot;id&quot;:&quot;f938b084-a5a5-3ad5-9bae-08fa11ee58e6&quot;,&quot;itemData&quot;:{&quot;type&quot;:&quot;article-journal&quot;,&quot;id&quot;:&quot;f938b084-a5a5-3ad5-9bae-08fa11ee58e6&quot;,&quot;title&quot;:&quot;Mixed Maximal and Explosive Strength Training in Recreational Endurance Runners&quot;,&quot;author&quot;:[{&quot;family&quot;:&quot;Taipale&quot;,&quot;given&quot;:&quot;Ritva S.&quot;,&quot;parse-names&quot;:false,&quot;dropping-particle&quot;:&quot;&quot;,&quot;non-dropping-particle&quot;:&quot;&quot;},{&quot;family&quot;:&quot;Mikkola&quot;,&quot;given&quot;:&quot;Jussi&quot;,&quot;parse-names&quot;:false,&quot;dropping-particle&quot;:&quot;&quot;,&quot;non-dropping-particle&quot;:&quot;&quot;},{&quot;family&quot;:&quot;Salo&quot;,&quot;given&quot;:&quot;Tiina&quot;,&quot;parse-names&quot;:false,&quot;dropping-particle&quot;:&quot;&quot;,&quot;non-dropping-particle&quot;:&quot;&quot;},{&quot;family&quot;:&quot;Hokka&quot;,&quot;given&quot;:&quot;Laura&quot;,&quot;parse-names&quot;:false,&quot;dropping-particle&quot;:&quot;&quot;,&quot;non-dropping-particle&quot;:&quot;&quot;},{&quot;family&quot;:&quot;Vesterinen&quot;,&quot;given&quot;:&quot;Ville&quot;,&quot;parse-names&quot;:false,&quot;dropping-particle&quot;:&quot;&quot;,&quot;non-dropping-particle&quot;:&quot;&quot;},{&quot;family&quot;:&quot;Kraemer&quot;,&quot;given&quot;:&quot;William J.&quot;,&quot;parse-names&quot;:false,&quot;dropping-particle&quot;:&quot;&quot;,&quot;non-dropping-particle&quot;:&quot;&quot;},{&quot;family&quot;:&quot;Nummela&quot;,&quot;given&quot;:&quot;Ari&quot;,&quot;parse-names&quot;:false,&quot;dropping-particle&quot;:&quot;&quot;,&quot;non-dropping-particle&quot;:&quot;&quot;},{&quot;family&quot;:&quot;Häkkinen&quot;,&quot;given&quot;:&quot;Keijo&quot;,&quot;parse-names&quot;:false,&quot;dropping-particle&quot;:&quot;&quot;,&quot;non-dropping-particle&quot;:&quot;&quot;}],&quot;container-title&quot;:&quot;Journal of Strength and Conditioning Research&quot;,&quot;container-title-short&quot;:&quot;J Strength Cond Res&quot;,&quot;DOI&quot;:&quot;10.1519/JSC.0b013e3182a16d73&quot;,&quot;ISSN&quot;:&quot;1064-8011&quot;,&quot;URL&quot;:&quot;https://journals.lww.com/00124278-201403000-00014&quot;,&quot;issued&quot;:{&quot;date-parts&quot;:[[2014,3]]},&quot;page&quot;:&quot;689-699&quot;,&quot;abstract&quot;:&quot;Taipale, RS, Mikkola, J, Salo, T, Hokka, L, Vesterinen, V, Kraemer, WJ, Nummela, A, and Hä kkinen, K. Mixed maximal and explosive strength training in recreational endurance runners. J Strength Cond Res 28(3): 689-699, 2014-Supervised periodized mixed maximal and explosive strength training added to endurance training in recreational endurance runners was examined during an 8-week intervention preceded by an 8-week preparatory strength training period. Thirty-four subjects (21-45 years) were divided into experimental groups: men (M, n = 9), women (W, n = 9), and control groups: men (MC, n = 7), women (WC, n = 9). The experimental groups performed mixed maximal and explosive exercises, whereas control subjects performed circuit training with body weight. Endurance training included running at an intensity below lactate threshold. Strength, power, endurance performance characteristics, and hormones were monitored throughout the study. Significance was set at p # 0.05. Increases were observed in both experimental groups that were more systematic than in the control groups in explosive strength (12 and 13% in men and women, respectively), muscle activation, maximal strength (6 and 13%), and peak running speed (14.9 ± 1.2 to 15.6 ± 1.2 and 12.9 ± 0.9 to 13.5 ± 0.8 kmh -1). The control groups showed significant improvements in maximal and explosive strength, but Speak increased only in MC. Submaximal running characteristics (blood lactate and heart rate) improved in all groups. Serum hormones fluctuated significantly in men (testosterone) and in women (thyroid stimulating hormone) but returned to baseline by the end of the study. Mixed strength training combined with endurance training may be more effective than circuit training in recreational endurance runners to benefit overall fitness that may be important for other adaptive processes and larger training loads associated with, e.g., marathon training. © 2014 National Strength and Conditioning Association.&quot;,&quot;issue&quot;:&quot;3&quot;,&quot;volume&quot;:&quot;28&quot;},&quot;isTemporary&quot;:false},{&quot;id&quot;:&quot;4caaeab2-4d54-3665-bc1c-9a99c64f2a19&quot;,&quot;itemData&quot;:{&quot;type&quot;:&quot;article-journal&quot;,&quot;id&quot;:&quot;4caaeab2-4d54-3665-bc1c-9a99c64f2a19&quot;,&quot;title&quot;:&quot;The effects of sport-specific maximal strength and conditioning training on critical velocity, anaerobic running distance, and 5-km race performance&quot;,&quot;author&quot;:[{&quot;family&quot;:&quot;Karsten&quot;,&quot;given&quot;:&quot;Bettina&quot;,&quot;parse-names&quot;:false,&quot;dropping-particle&quot;:&quot;&quot;,&quot;non-dropping-particle&quot;:&quot;&quot;},{&quot;family&quot;:&quot;Stevens&quot;,&quot;given&quot;:&quot;Liesbeth&quot;,&quot;parse-names&quot;:false,&quot;dropping-particle&quot;:&quot;&quot;,&quot;non-dropping-particle&quot;:&quot;&quot;},{&quot;family&quot;:&quot;Colpus&quot;,&quot;given&quot;:&quot;Mark&quot;,&quot;parse-names&quot;:false,&quot;dropping-particle&quot;:&quot;&quot;,&quot;non-dropping-particle&quot;:&quot;&quot;},{&quot;family&quot;:&quot;Larumbe-Zabala&quot;,&quot;given&quot;:&quot;Eneko&quot;,&quot;parse-names&quot;:false,&quot;dropping-particle&quot;:&quot;&quot;,&quot;non-dropping-particle&quot;:&quot;&quot;},{&quot;family&quot;:&quot;Naclerio&quot;,&quot;given&quot;:&quot;Fernando&quot;,&quot;parse-names&quot;:false,&quot;dropping-particle&quot;:&quot;&quot;,&quot;non-dropping-particle&quot;:&quot;&quot;}],&quot;container-title&quot;:&quot;International Journal of Sports Physiology and Performance&quot;,&quot;container-title-short&quot;:&quot;Int J Sports Physiol Perform&quot;,&quot;DOI&quot;:&quot;10.1123/ijspp.2014-0559&quot;,&quot;ISSN&quot;:&quot;15550265&quot;,&quot;PMID&quot;:&quot;25946163&quot;,&quot;issued&quot;:{&quot;date-parts&quot;:[[2016]]},&quot;page&quot;:&quot;80-85&quot;,&quot;abstract&quot;:&quot;Purpose: To investigate the effects of a sport-specific maximal 6-wk strength and conditioning program on critical velocity (CV), anaerobic running distance (ARD), and 5-km time-trial performance (TT). Methods: 16 moderately trained recreational endurance runners were tested for CV, ARD, and TT performances on 3 separate occasions (baseline, midstudy, and poststudy). Design: Participants were randomly allocated into a strength and conditioning group (S&amp;C; n = 8) and a comparison endurance-trainingonly group (EO; n = 8). During the first phase of the study (6 wk), the S&amp;C group performed concurrent maximal strength and endurance training, while the EO group performed endurance-only training. After the retest of all variables (midstudy), both groups subsequently, during phase 2, performed another 6 wk of endurance-only training that was followed by poststudy tests. Results: No significant change for CV was identified in either group. The S&amp;C group demonstrated a significant decrease for ARD values after phases 1 and 2 of the study. TT performances were significantly different in the S&amp;C group after the intervention, with a performance improvement of 3.62%. This performance increase returned close to baseline after the 6-wk endurance-only training. Conclusion: Combining a 6-wk resistance-training program with endurance training significantly improves 5-km TT performance. Removing strength training results in some loss of those performance improvements.&quot;,&quot;issue&quot;:&quot;1&quot;,&quot;volume&quot;:&quot;11&quot;},&quot;isTemporary&quot;:false}]},{&quot;citationID&quot;:&quot;MENDELEY_CITATION_72b4bbb2-23b9-4cd8-98f3-a54047ae0835&quot;,&quot;properties&quot;:{&quot;noteIndex&quot;:0},&quot;isEdited&quot;:false,&quot;manualOverride&quot;:{&quot;citeprocText&quot;:&quot;[90–93]&quot;,&quot;isManuallyOverridden&quot;:false,&quot;manualOverrideText&quot;:&quot;&quot;},&quot;citationTag&quot;:&quot;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&quot;,&quot;citationItems&quot;:[{&quot;id&quot;:&quot;77e1d0a4-4468-3177-b863-3dacc0dc240b&quot;,&quot;itemData&quot;:{&quot;type&quot;:&quot;article-journal&quot;,&quot;id&quot;:&quot;77e1d0a4-4468-3177-b863-3dacc0dc240b&quot;,&quot;title&quot;:&quot;Effects of strength training on bioenergetics parameters determined at velocity corresponding to maximal oxygen uptake in endurance runners&quot;,&quot;author&quot;:[{&quot;family&quot;:&quot;Damasceno&quot;,&quot;given&quot;:&quot;M.&quot;,&quot;parse-names&quot;:false,&quot;dropping-particle&quot;:&quot;&quot;,&quot;non-dropping-particle&quot;:&quot;&quot;},{&quot;family&quot;:&quot;Pasqua&quot;,&quot;given&quot;:&quot;L.&quot;,&quot;parse-names&quot;:false,&quot;dropping-particle&quot;:&quot;&quot;,&quot;non-dropping-particle&quot;:&quot;&quot;},{&quot;family&quot;:&quot;Gáspari&quot;,&quot;given&quot;:&quot;A.&quot;,&quot;parse-names&quot;:false,&quot;dropping-particle&quot;:&quot;&quot;,&quot;non-dropping-particle&quot;:&quot;&quot;},{&quot;family&quot;:&quot;Araújo&quot;,&quot;given&quot;:&quot;G.&quot;,&quot;parse-names&quot;:false,&quot;dropping-particle&quot;:&quot;&quot;,&quot;non-dropping-particle&quot;:&quot;&quot;},{&quot;family&quot;:&quot;de-Oliveira&quot;,&quot;given&quot;:&quot;F.&quot;,&quot;parse-names&quot;:false,&quot;dropping-particle&quot;:&quot;&quot;,&quot;non-dropping-particle&quot;:&quot;&quot;},{&quot;family&quot;:&quot;Lima-Silva&quot;,&quot;given&quot;:&quot;A.&quot;,&quot;parse-names&quot;:false,&quot;dropping-particle&quot;:&quot;&quot;,&quot;non-dropping-particle&quot;:&quot;&quot;},{&quot;family&quot;:&quot;Bertuzzi&quot;,&quot;given&quot;:&quot;R.&quot;,&quot;parse-names&quot;:false,&quot;dropping-particle&quot;:&quot;&quot;,&quot;non-dropping-particle&quot;:&quot;&quot;}],&quot;container-title&quot;:&quot;Science &amp; Sports&quot;,&quot;container-title-short&quot;:&quot;Sci Sports&quot;,&quot;DOI&quot;:&quot;10.1016/j.scispo.2018.04.004&quot;,&quot;ISSN&quot;:&quot;07651597&quot;,&quot;URL&quot;:&quot;https://linkinghub.elsevier.com/retrieve/pii/S0765159718301680&quot;,&quot;issued&quot;:{&quot;date-parts&quot;:[[2018,12]]},&quot;page&quot;:&quot;e263-e270&quot;,&quot;abstract&quot;:&quot;Objectives: The present study analyzes the impact of a strength training program on bioenergetics parameters determined at velocity corresponding to maximal oxygen uptake (vV˙O2max). Methods: Sixteen recreational long-distance runners were divided into strength training (STG, n = 9) and control (CG, n = 7) groups. Before and after 8 weeks, the volunteers performed: maximal incremental treadmill test, constant-speed running at pre-training vV˙O2max, and maximum dynamic strength test (1RM). Energy cost of running (ECr), and aerobic (AMET) and anaerobic (ANMET) metabolism contributions were estimated at vV˙O2max. Results: No differences were observed at baseline between groups (P &gt; 0.05). After experimental period, there was an increase in 1RM for STG (27 ± 18%, P = 0.008), but not for CG (P &gt; 0.05). The changes in ECr (pre = 0.254 ± 0.038 vs. post = 0.255 ± 0.037 kJ·m−1), AMET (pre = 191.5 ± 26.2 vs. post = 193.0 ± 31.7 kJ), and ANMET (pre = 20.9 ± 6.4 vs. post = 21.0 ± 5.7 kJ) were not significant different (P &gt; 0.05) to STG; as well as to CG (ECr - pre = 0.260 ± 0.046 vs. post = 0.259 ± 0.034 kJ·m−1, AMET - pre = 209.7 ± 30.2 vs. post = 203.3 ± 26.6 kJ, and ANMET - pre = 19.3 ± 6.4 vs. post = 23.9 ± 4.6 kJ). Conclusions: These findings suggest that 8 weeks strength training improved the maximum dynamic strength and did not alter bioenergetics parameters measured at vV˙O2max in recreational endurance runners.&quot;,&quot;publisher&quot;:&quot;Elsevier Masson SAS&quot;,&quot;issue&quot;:&quot;6&quot;,&quot;volume&quot;:&quot;33&quot;},&quot;uris&quot;:[&quot;http://www.mendeley.com/documents/?uuid=12a6b56a-bacb-4d67-8c8b-f62de92639d5&quot;],&quot;isTemporary&quot;:false,&quot;legacyDesktopId&quot;:&quot;12a6b56a-bacb-4d67-8c8b-f62de92639d5&quot;},{&quot;id&quot;:&quot;5f89e47d-9a34-3822-bdc5-8a743b338f38&quot;,&quot;itemData&quot;:{&quot;type&quot;:&quot;article-journal&quot;,&quot;id&quot;:&quot;5f89e47d-9a34-3822-bdc5-8a743b338f38&quot;,&quot;title&quot;:&quot;Strength Training in Endurance Runners&quot;,&quot;author&quot;:[{&quot;family&quot;:&quot;Taipale&quot;,&quot;given&quot;:&quot;R.&quot;,&quot;parse-names&quot;:false,&quot;dropping-particle&quot;:&quot;&quot;,&quot;non-dropping-particle&quot;:&quot;&quot;},{&quot;family&quot;:&quot;Mikkola&quot;,&quot;given&quot;:&quot;J.&quot;,&quot;parse-names&quot;:false,&quot;dropping-particle&quot;:&quot;&quot;,&quot;non-dropping-particle&quot;:&quot;&quot;},{&quot;family&quot;:&quot;Nummela&quot;,&quot;given&quot;:&quot;A.&quot;,&quot;parse-names&quot;:false,&quot;dropping-particle&quot;:&quot;&quot;,&quot;non-dropping-particle&quot;:&quot;&quot;},{&quot;family&quot;:&quot;Vesterinen&quot;,&quot;given&quot;:&quot;V.&quot;,&quot;parse-names&quot;:false,&quot;dropping-particle&quot;:&quot;&quot;,&quot;non-dropping-particle&quot;:&quot;&quot;},{&quot;family&quot;:&quot;Capostagno&quot;,&quot;given&quot;:&quot;B.&quot;,&quot;parse-names&quot;:false,&quot;dropping-particle&quot;:&quot;&quot;,&quot;non-dropping-particle&quot;:&quot;&quot;},{&quot;family&quot;:&quot;Walker&quot;,&quot;given&quot;:&quot;S.&quot;,&quot;parse-names&quot;:false,&quot;dropping-particle&quot;:&quot;&quot;,&quot;non-dropping-particle&quot;:&quot;&quot;},{&quot;family&quot;:&quot;Gitonga&quot;,&quot;given&quot;:&quot;D.&quot;,&quot;parse-names&quot;:false,&quot;dropping-particle&quot;:&quot;&quot;,&quot;non-dropping-particle&quot;:&quot;&quot;},{&quot;family&quot;:&quot;Kraemer&quot;,&quot;given&quot;:&quot;W.&quot;,&quot;parse-names&quot;:false,&quot;dropping-particle&quot;:&quot;&quot;,&quot;non-dropping-particle&quot;:&quot;&quot;},{&quot;family&quot;:&quot;Häkkinen&quot;,&quot;given&quot;:&quot;K.&quot;,&quot;parse-names&quot;:false,&quot;dropping-particle&quot;:&quot;&quot;,&quot;non-dropping-particle&quot;:&quot;&quot;}],&quot;container-title&quot;:&quot;International Journal of Sports Medicine&quot;,&quot;container-title-short&quot;:&quot;Int J Sports Med&quot;,&quot;DOI&quot;:&quot;10.1055/s-0029-1243639&quot;,&quot;ISSN&quot;:&quot;0172-4622&quot;,&quot;URL&quot;:&quot;http://www.thieme-connect.de/DOI/DOI?10.1055/s-0029-1243639&quot;,&quot;issued&quot;:{&quot;date-parts&quot;:[[2010,7,29]]},&quot;page&quot;:&quot;468-476&quot;,&quot;abstract&quot;:&quot;This study examined effects of periodized maximal versus explosive strength training and reduced strength training, combined with endurance training, on neuromuscular and endurance performance in recreational endurance runners. Subjects first completed 6 weeks of preparatory strength training. Then, groups of maximal strength (MAX, n=11), explosive strength (EXP, n=10) and circuit training (C, n=7) completed an 8-week strength training intervention, followed by 14 weeks of reduced strength training. Maximal strength (1RM) and muscle activation (EMG) of leg extensors, countermovement jump (CMJ), maximal oxygen uptake (VO2MAX), velocity at VO2MAX (vVO2MAX) running economy (RE) and basal serum hormones were measured. 1RM and CMJ improved (p&lt;0.05) in all groups accompanied by increased EMG in MAX and EXP (p&lt;0.05) during strength training. Minor changes occurred in VO 2MAX, but vVO2max improved in all groups (p&lt;0.05) and RE in EXP (p&lt;0.05). During reduced strength training 1RM and EMG decreased in MAX (p&lt;0.05) while vVO2MAX in MAX and EXP (p&lt;0.05) and RE in MAX (p&lt;0.01) improved. Serum testosterone and cortisol remained unaltered. Maximal or explosive strength training performed concurrently with endurance training was more effective in improving strength and neuromuscular performance and in enhancing vVO2MAX and RE in recreational endurance runners than concurrent circuit and endurance training. © Georg Thieme Verlag KG Stuttgart.&quot;,&quot;issue&quot;:&quot;07&quot;,&quot;volume&quot;:&quot;31&quot;},&quot;uris&quot;:[&quot;http://www.mendeley.com/documents/?uuid=4081ccf6-cda6-47cb-a11c-2359d67ada07&quot;],&quot;isTemporary&quot;:false,&quot;legacyDesktopId&quot;:&quot;4081ccf6-cda6-47cb-a11c-2359d67ada07&quot;},{&quot;id&quot;:&quot;3005cf09-1d0c-36ab-b9ee-0f7e473e4a17&quot;,&quot;itemData&quot;:{&quot;type&quot;:&quot;article-journal&quot;,&quot;id&quot;:&quot;3005cf09-1d0c-36ab-b9ee-0f7e473e4a17&quot;,&quot;title&quot;:&quot;Heavy strength training improves running and cycling performance following prolonged submaximal work in well-trained female athletes&quot;,&quot;author&quot;:[{&quot;family&quot;:&quot;Vikmoen&quot;,&quot;given&quot;:&quot;Olav&quot;,&quot;parse-names&quot;:false,&quot;dropping-particle&quot;:&quot;&quot;,&quot;non-dropping-particle&quot;:&quot;&quot;},{&quot;family&quot;:&quot;Rønnestad&quot;,&quot;given&quot;:&quot;Bent R.&quot;,&quot;parse-names&quot;:false,&quot;dropping-particle&quot;:&quot;&quot;,&quot;non-dropping-particle&quot;:&quot;&quot;},{&quot;family&quot;:&quot;Ellefsen&quot;,&quot;given&quot;:&quot;Stian&quot;,&quot;parse-names&quot;:false,&quot;dropping-particle&quot;:&quot;&quot;,&quot;non-dropping-particle&quot;:&quot;&quot;},{&quot;family&quot;:&quot;Raastad&quot;,&quot;given&quot;:&quot;Truls&quot;,&quot;parse-names&quot;:false,&quot;dropping-particle&quot;:&quot;&quot;,&quot;non-dropping-particle&quot;:&quot;&quot;}],&quot;container-title&quot;:&quot;Physiological Reports&quot;,&quot;container-title-short&quot;:&quot;Physiol Rep&quot;,&quot;DOI&quot;:&quot;10.14814/phy2.13149&quot;,&quot;ISSN&quot;:&quot;2051817X&quot;,&quot;URL&quot;:&quot;http://doi.wiley.com/10.14814/phy2.13149&quot;,&quot;issued&quot;:{&quot;date-parts&quot;:[[2017,3]]},&quot;page&quot;:&quot;e13149&quot;,&quot;abstract&quot;:&quot;The purpose of this study was to investigate the effects of adding heavy strength training to female duathletes' normal endurance training on both cycling and running performance. Nineteen well-trained female duathletes (VO2max cycling: 54 ± 3 ml∙kg−1∙min−1, VO2max running: 53 ± 3 ml∙kg−1∙min−1) were randomly assigned to either normal endurance training (E, n = 8) or normal endurance training combined with strength training (E+S, n = 11). The strength training consisted of four lower body exercises [3 × 4-10 repetition maximum (RM)] twice a week for 11 weeks. Running and cycling performance were assessed using 5-min all-out tests, performed immediately after prolonged periods of submaximal work (3 h cycling or 1.5 h running). E+S increased 1RM in half squat (45 ± 22%) and lean mass in the legs (3.1 ± 4.0%) more than E. Performance during the 5-min all-out test increased in both cycling (7.0 ± 4.5%) and running (4.7 ± 6.0%) in E+S, whereas no changes occurred in E. The changes in running performance were different between groups. E+S reduced oxygen consumption and heart rate during the final 2 h of prolonged cycling, whereas no changes occurred in E. No changes occurred during the prolonged running in any group. Adding strength training to normal endurance training in well-trained female duathletes improved both running and cycling performance when tested immediately after prolonged submaximal work.&quot;,&quot;issue&quot;:&quot;5&quot;,&quot;volume&quot;:&quot;5&quot;},&quot;uris&quot;:[&quot;http://www.mendeley.com/documents/?uuid=f1d51d67-3b9e-471f-a917-835e15db4921&quot;],&quot;isTemporary&quot;:false,&quot;legacyDesktopId&quot;:&quot;f1d51d67-3b9e-471f-a917-835e15db4921&quot;},{&quot;id&quot;:&quot;899538de-2b1f-32cd-96ba-b32a56d2f485&quot;,&quot;itemData&quot;:{&quot;type&quot;:&quot;article-journal&quot;,&quot;id&quot;:&quot;899538de-2b1f-32cd-96ba-b32a56d2f485&quot;,&quot;title&quot;:&quot;Neuromuscular Adaptations to Same-Session Combined Endurance and Strength Training in Recreational Endurance Runners&quot;,&quot;author&quot;:[{&quot;family&quot;:&quot;Schumann&quot;,&quot;given&quot;:&quot;M.&quot;,&quot;parse-names&quot;:false,&quot;dropping-particle&quot;:&quot;&quot;,&quot;non-dropping-particle&quot;:&quot;&quot;},{&quot;family&quot;:&quot;Pelttari&quot;,&quot;given&quot;:&quot;P.&quot;,&quot;parse-names&quot;:false,&quot;dropping-particle&quot;:&quot;&quot;,&quot;non-dropping-particle&quot;:&quot;&quot;},{&quot;family&quot;:&quot;Doma&quot;,&quot;given&quot;:&quot;K.&quot;,&quot;parse-names&quot;:false,&quot;dropping-particle&quot;:&quot;&quot;,&quot;non-dropping-particle&quot;:&quot;&quot;},{&quot;family&quot;:&quot;Karavirta&quot;,&quot;given&quot;:&quot;L.&quot;,&quot;parse-names&quot;:false,&quot;dropping-particle&quot;:&quot;&quot;,&quot;non-dropping-particle&quot;:&quot;&quot;},{&quot;family&quot;:&quot;Häkkinen&quot;,&quot;given&quot;:&quot;K.&quot;,&quot;parse-names&quot;:false,&quot;dropping-particle&quot;:&quot;&quot;,&quot;non-dropping-particle&quot;:&quot;&quot;}],&quot;container-title&quot;:&quot;International Journal of Sports Medicine&quot;,&quot;container-title-short&quot;:&quot;Int J Sports Med&quot;,&quot;DOI&quot;:&quot;10.1055/s-0042-112592&quot;,&quot;ISSN&quot;:&quot;0172-4622&quot;,&quot;URL&quot;:&quot;http://www.thieme-connect.de/DOI/DOI?10.1055/s-0042-112592&quot;,&quot;issued&quot;:{&quot;date-parts&quot;:[[2016,8,30]]},&quot;page&quot;:&quot;1136-1143&quot;,&quot;abstract&quot;:&quot;This study examined neuromuscular adaptations in recreational endurance runners during 24 weeks of same-session combined endurance and strength training (E+S, n=13) vs. endurance training only (E, n=14). Endurance training was similar in the 2 groups (4-6x/week). Additional maximal and explosive strength training was performed in E+S always after incremental endurance running sessions (35-45 min, 65-85% HRmax). Maximal dynamic leg press strength remained statistically unaltered in E+S but decreased in E at week 24 (−5±5%, p=0.014, btw-groups at week 12 and 24, p=0.014 and 0.011). Isometric leg press and unilateral knee extension force, EMG of knee extensors and voluntary activation remained statistically unaltered in E+S and E. The changes in muscle cross-sectional (CSA) differed between the 2 groups after 12 (E+S+6±8%, E −5±6%, p&lt;0.001) and 24 (E+S+7±7%, E −6±5%, p&lt;0.001) weeks. 1 000 m running time determined during an incremental field test decreased in E+S and E after 12 (−7±3%, p&lt;0.001 and −8±5%, p=0.001) and 24 (−9±5%, p=0.001 and −13±5%, p&lt;0.001) weeks. Strength training performed always after an endurance running session did not lead to increased maximal strength, CSA, EMG or voluntary activation. This possibly contributed to the finding of no endurance performance benefits in E+S compared to E.&quot;,&quot;issue&quot;:&quot;14&quot;,&quot;volume&quot;:&quot;37&quot;},&quot;isTemporary&quot;:false}]},{&quot;citationID&quot;:&quot;MENDELEY_CITATION_a47a801d-da42-4a4a-b8ce-7254473ae341&quot;,&quot;properties&quot;:{&quot;noteIndex&quot;:0},&quot;isEdited&quot;:false,&quot;manualOverride&quot;:{&quot;citeprocText&quot;:&quot;[94,95]&quot;,&quot;isManuallyOverridden&quot;:false,&quot;manualOverrideText&quot;:&quot;&quot;},&quot;citationTag&quot;:&quot;MENDELEY_CITATION_v3_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&quot;,&quot;citationItems&quot;:[{&quot;id&quot;:&quot;50469103-0970-3068-8edf-534c3eb4ac44&quot;,&quot;itemData&quot;:{&quot;type&quot;:&quot;article-journal&quot;,&quot;id&quot;:&quot;50469103-0970-3068-8edf-534c3eb4ac44&quot;,&quot;title&quot;:&quot;The repeated bout effect of typical lower body strength training sessions on sub-maximal running performance and hormonal response&quot;,&quot;author&quot;:[{&quot;family&quot;:&quot;Doma&quot;,&quot;given&quot;:&quot;Kenji&quot;,&quot;parse-names&quot;:false,&quot;dropping-particle&quot;:&quot;&quot;,&quot;non-dropping-particle&quot;:&quot;&quot;},{&quot;family&quot;:&quot;Schumann&quot;,&quot;given&quot;:&quot;Moritz&quot;,&quot;parse-names&quot;:false,&quot;dropping-particle&quot;:&quot;&quot;,&quot;non-dropping-particle&quot;:&quot;&quot;},{&quot;family&quot;:&quot;Sinclair&quot;,&quot;given&quot;:&quot;Wade H.&quot;,&quot;parse-names&quot;:false,&quot;dropping-particle&quot;:&quot;&quot;,&quot;non-dropping-particle&quot;:&quot;&quot;},{&quot;family&quot;:&quot;Leicht&quot;,&quot;given&quot;:&quot;Anthony S.&quot;,&quot;parse-names&quot;:false,&quot;dropping-particle&quot;:&quot;&quot;,&quot;non-dropping-particle&quot;:&quot;&quot;},{&quot;family&quot;:&quot;Deakin&quot;,&quot;given&quot;:&quot;Glen B.&quot;,&quot;parse-names&quot;:false,&quot;dropping-particle&quot;:&quot;&quot;,&quot;non-dropping-particle&quot;:&quot;&quot;},{&quot;family&quot;:&quot;Häkkinen&quot;,&quot;given&quot;:&quot;Keijo&quot;,&quot;parse-names&quot;:false,&quot;dropping-particle&quot;:&quot;&quot;,&quot;non-dropping-particle&quot;:&quot;&quot;}],&quot;container-title&quot;:&quot;European Journal of Applied Physiology&quot;,&quot;container-title-short&quot;:&quot;Eur J Appl Physiol&quot;,&quot;DOI&quot;:&quot;10.1007/s00421-015-3159-z&quot;,&quot;ISSN&quot;:&quot;1439-6319&quot;,&quot;URL&quot;:&quot;http://link.springer.com/10.1007/s00421-015-3159-z&quot;,&quot;issued&quot;:{&quot;date-parts&quot;:[[2015,8,1]]},&quot;page&quot;:&quot;1789-1799&quot;,&quot;publisher&quot;:&quot;Springer Berlin Heidelberg&quot;,&quot;issue&quot;:&quot;8&quot;,&quot;volume&quot;:&quot;115&quot;},&quot;uris&quot;:[&quot;http://www.mendeley.com/documents/?uuid=9a84ba40-ad76-4111-9e99-0388fc35133b&quot;],&quot;isTemporary&quot;:false,&quot;legacyDesktopId&quot;:&quot;9a84ba40-ad76-4111-9e99-0388fc35133b&quot;},{&quot;id&quot;:&quot;122de524-834c-3213-8c87-296bb5ae9b76&quot;,&quot;itemData&quot;:{&quot;type&quot;:&quot;article-journal&quot;,&quot;id&quot;:&quot;122de524-834c-3213-8c87-296bb5ae9b76&quot;,&quot;title&quot;:&quot;Effect of neuromuscular resistance training on the performance of 5-km runners&quot;,&quot;author&quot;:[{&quot;family&quot;:&quot;Guimarães&quot;,&quot;given&quot;:&quot;Miller P.&quot;,&quot;parse-names&quot;:false,&quot;dropping-particle&quot;:&quot;&quot;,&quot;non-dropping-particle&quot;:&quot;&quot;},{&quot;family&quot;:&quot;Campos&quot;,&quot;given&quot;:&quot;Yuri A.C.&quot;,&quot;parse-names&quot;:false,&quot;dropping-particle&quot;:&quot;&quot;,&quot;non-dropping-particle&quot;:&quot;&quot;},{&quot;family&quot;:&quot;Souza&quot;,&quot;given&quot;:&quot;Hiago L.R.&quot;,&quot;parse-names&quot;:false,&quot;dropping-particle&quot;:&quot;&quot;,&quot;non-dropping-particle&quot;:&quot;de&quot;},{&quot;family&quot;:&quot;Silva&quot;,&quot;given&quot;:&quot;Gaspar P.&quot;,&quot;parse-names&quot;:false,&quot;dropping-particle&quot;:&quot;&quot;,&quot;non-dropping-particle&quot;:&quot;da&quot;},{&quot;family&quot;:&quot;Hernández-Mosqueira&quot;,&quot;given&quot;:&quot;Claudio&quot;,&quot;parse-names&quot;:false,&quot;dropping-particle&quot;:&quot;&quot;,&quot;non-dropping-particle&quot;:&quot;&quot;},{&quot;family&quot;:&quot;Silva&quot;,&quot;given&quot;:&quot;Sandro F.&quot;,&quot;parse-names&quot;:false,&quot;dropping-particle&quot;:&quot;&quot;,&quot;non-dropping-particle&quot;:&quot;da&quot;}],&quot;container-title&quot;:&quot;Kinesiology&quot;,&quot;DOI&quot;:&quot;10.26582/k.52.1.8&quot;,&quot;ISSN&quot;:&quot;1848638X&quot;,&quot;URL&quot;:&quot;https://hrcak.srce.hr/index.php?show=clanak&amp;id_clanak_jezik=344939&quot;,&quot;issued&quot;:{&quot;date-parts&quot;:[[2020]]},&quot;page&quot;:&quot;64-71&quot;,&quot;abstract&quot;:&quot;&lt;p&gt;The study aimed to identify the effect of a neuromuscular resistance training protocol (NRTP) on the performance of 5-km distance runners. This study included 18 male runners (age=29.3±3.2 years, fat percentage=11.3±2.6%, body height=1.77±.04 m, body mass=73.4±4.4 kg, time in 5 km=20.6±2.4 min, training years=4.3±0.7 years). First, volunteers were anthropometrically evaluated, and they performed one-repetition maximum (1RM) 45º leg press (LP) strength test. Second, they performed an incremental protocol in the 45º LP to acquire the electromyographic threshold. Third, they completed a 5-km time trial run (5 km basal). In the fourth session, they performed NRTP in LP. And fifth, the 5-km time trial run was performed at 30 min, 48 h, 96 h, and 144 h post the NRTP intervention. A significant decrease (p≤.05) was observed when baseline values were compared with post 30 min and post 48 h (p=.02 and p=.04, respectively). However, there were significant positive differences in performance (p=.04 for time) when baseline values and post 144 h were analyzed. Therefore, it is concluded that the NRTP can be used by 5-km distance runners to improve their performance with a break of one week between the intervention and test.&lt;/p&gt;&quot;,&quot;issue&quot;:&quot;1&quot;,&quot;volume&quot;:&quot;52&quot;,&quot;container-title-short&quot;:&quot;&quot;},&quot;uris&quot;:[&quot;http://www.mendeley.com/documents/?uuid=0626b71c-246b-42ed-8938-1d43b448fd2c&quot;],&quot;isTemporary&quot;:false,&quot;legacyDesktopId&quot;:&quot;0626b71c-246b-42ed-8938-1d43b448fd2c&quot;}]},{&quot;citationID&quot;:&quot;MENDELEY_CITATION_65eb3f15-252e-4dec-ba21-db86e6f9a2a9&quot;,&quot;properties&quot;:{&quot;noteIndex&quot;:0},&quot;isEdited&quot;:false,&quot;manualOverride&quot;:{&quot;citeprocText&quot;:&quot;[19,20,96–104]&quot;,&quot;isManuallyOverridden&quot;:false,&quot;manualOverrideText&quot;:&quot;&quot;},&quot;citationTag&quot;:&quot;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&quot;,&quot;citationItems&quot;:[{&quot;id&quot;:&quot;f9af4ad0-ca1c-31a6-876e-e5bfc325af49&quot;,&quot;itemData&quot;:{&quot;type&quot;:&quot;article-journal&quot;,&quot;id&quot;:&quot;f9af4ad0-ca1c-31a6-876e-e5bfc325af49&quot;,&quot;title&quot;:&quot;Effect of speed endurance and strength training on performance, running economy and muscular adaptations in endurance-trained runners&quot;,&quot;author&quot;:[{&quot;family&quot;:&quot;Vorup&quot;,&quot;given&quot;:&quot;Jacob&quot;,&quot;parse-names&quot;:false,&quot;dropping-particle&quot;:&quot;&quot;,&quot;non-dropping-particle&quot;:&quot;&quot;},{&quot;family&quot;:&quot;Tybirk&quot;,&quot;given&quot;:&quot;Jonas&quot;,&quot;parse-names&quot;:false,&quot;dropping-particle&quot;:&quot;&quot;,&quot;non-dropping-particle&quot;:&quot;&quot;},{&quot;family&quot;:&quot;Gunnarsson&quot;,&quot;given&quot;:&quot;Thomas P.&quot;,&quot;parse-names&quot;:false,&quot;dropping-particle&quot;:&quot;&quot;,&quot;non-dropping-particle&quot;:&quot;&quot;},{&quot;family&quot;:&quot;Ravnholt&quot;,&quot;given&quot;:&quot;Tanja&quot;,&quot;parse-names&quot;:false,&quot;dropping-particle&quot;:&quot;&quot;,&quot;non-dropping-particle&quot;:&quot;&quot;},{&quot;family&quot;:&quot;Dalsgaard&quot;,&quot;given&quot;:&quot;Sarah&quot;,&quot;parse-names&quot;:false,&quot;dropping-particle&quot;:&quot;&quot;,&quot;non-dropping-particle&quot;:&quot;&quot;},{&quot;family&quot;:&quot;Bangsbo&quot;,&quot;given&quot;:&quot;Jens&quot;,&quot;parse-names&quot;:false,&quot;dropping-particle&quot;:&quot;&quot;,&quot;non-dropping-particle&quot;:&quot;&quot;}],&quot;container-title&quot;:&quot;European Journal of Applied Physiology&quot;,&quot;DOI&quot;:&quot;10.1007/s00421-016-3356-4&quot;,&quot;ISSN&quot;:&quot;1439-6319&quot;,&quot;URL&quot;:&quot;http://link.springer.com/10.1007/s00421-016-3356-4&quot;,&quot;issued&quot;:{&quot;date-parts&quot;:[[2016,7,14]]},&quot;page&quot;:&quot;1331-1341&quot;,&quot;abstract&quot;:&quot;Purpose: To investigate the effects of combined strength and speed endurance (SE) training along with a reduced training volume on performance, running economy and muscular adaptations in endurance-trained runners. Methods: Sixteen male endurance runners (VO2-max: ~60 ml kg−1 min−1) were randomly assigned to either a combined strength and SE training (CSS; n = 9) or a control (CON; n = 7) group. For 8 weeks, CSS replaced their normal moderate-intensity training (~63 km week−1) with SE (2 × week−1) and strength training (2 × week−1) as well as aerobic high (1 × week−1) and moderate (1 × week−1) intensity training with a reduction in total volume of ~58 %, whereas CON continued their training (~45 km week−1). Results: In CSS, 400-m and Yo-Yo intermittent recovery test performance was improved by 5 % (P &lt; 0.01) and 19 % (P &lt; 0.001), respectively, during the intervention period. Maximal aerobic speed was 0.6 km h−1 higher (P &lt; 0.05), and maximal activity of lactate dehydrogenase subunits 1 and 2 was 17 % (P &lt; 0.05) higher after compared to before the intervention period. Time to exhaustion and peak blood lactate during an incremental treadmill test was 9 % (P &lt; 0.05) and 32 % (P &lt; 0.01), respectively, higher and expression of Na+–K+ pump β1 subunit was 15 % higher (P &lt; 0.05) after compared to before the intervention period. 10-K performance, maximum oxygen uptake and running economy were unchanged. In CON, no changes were observed. Conclusions: Adding strength and speed endurance training, along with a reduced training volume, can improve short-term exercise capacity and induce muscular adaptations related to anaerobic capacity in endurance-trained runners.&quot;,&quot;publisher&quot;:&quot;Springer Berlin Heidelberg&quot;,&quot;issue&quot;:&quot;7&quot;,&quot;volume&quot;:&quot;116&quot;,&quot;container-title-short&quot;:&quot;Eur J Appl Physiol&quot;},&quot;uris&quot;:[&quot;http://www.mendeley.com/documents/?uuid=59d994bd-1d5a-4778-bdcc-a2b940a6ab12&quot;],&quot;isTemporary&quot;:false,&quot;legacyDesktopId&quot;:&quot;59d994bd-1d5a-4778-bdcc-a2b940a6ab12&quot;},{&quot;id&quot;:&quot;f36cc445-4e6b-32fd-a191-790e5ac2b68f&quot;,&quot;itemData&quot;:{&quot;type&quot;:&quot;article-journal&quot;,&quot;id&quot;:&quot;f36cc445-4e6b-32fd-a191-790e5ac2b68f&quot;,&quot;title&quot;:&quot;Effects of a Concurrent Strength and Endurance Training on Running Performance and Running Economy in Recreational Marathon Runners&quot;,&quot;author&quot;:[{&quot;family&quot;:&quot;Ferrauti&quot;,&quot;given&quot;:&quot;Alexander&quot;,&quot;parse-names&quot;:false,&quot;dropping-particle&quot;:&quot;&quot;,&quot;non-dropping-particle&quot;:&quot;&quot;},{&quot;family&quot;:&quot;Bergermann&quot;,&quot;given&quot;:&quot;Matthias&quot;,&quot;parse-names&quot;:false,&quot;dropping-particle&quot;:&quot;&quot;,&quot;non-dropping-particle&quot;:&quot;&quot;},{&quot;family&quot;:&quot;Fernandez-Fernandez&quot;,&quot;given&quot;:&quot;Jaime&quot;,&quot;parse-names&quot;:false,&quot;dropping-particle&quot;:&quot;&quot;,&quot;non-dropping-particle&quot;:&quot;&quot;}],&quot;container-title&quot;:&quot;Journal of Strength and Conditioning Research&quot;,&quot;DOI&quot;:&quot;10.1519/JSC.0b013e3181d64e9c&quot;,&quot;ISSN&quot;:&quot;1064-8011&quot;,&quot;URL&quot;:&quot;https://journals.lww.com/00124278-201010000-00026&quot;,&quot;issued&quot;:{&quot;date-parts&quot;:[[2010,10]]},&quot;page&quot;:&quot;2770-2778&quot;,&quot;abstract&quot;:&quot;The purpose of this study was to investigate the effects of a concurrent strength and endurance training program on running performance and running economy of middle-aged runners during their marathon preparation. Twenty-two (8 women and 14 men) recreational runners (mean ± SD: age 40.0 ± 11.7 years; body mass index 22.6 ± 2.1 kg·m-2) were separated into 2 groups (n = 11; combined endurance running and strength training program [ES]: 9 men, 2 women and endurance running [E]: 7 men, and 4 women). Both completed an 8-week intervention period that consisted of either endurance training (E: 276 ± 108 minute running per week) or a combined endurance and strength training program (ES: 240 ± 121-minute running plus 2 strength training sessions per week [120 minutes]). Strength training was focused on trunk (strength endurance program) and leg muscles (high-intensity program). Before and after the intervention, subjects completed an incremental treadmill run and maximal isometric strength tests. The initial values for V·O2peak(ES: 52.0 ± 6.1 vs. E: 51.1 ± 7.5 ml·kg-1·min-1) and anaerobic threshold (ES: 3.5 ± 0.4 vs. E: 3.4 ± 0.5 m·s-1) were identical in both groups. A significant time × intervention effect was found for maximal isometric force of knee extension (ES: from 4.6 ± 1.4 to 6.2 ± 1.0 N·kg-1, p &lt; 0.01), whereas no changes in body mass occurred. No significant differences between the groups and no significant interaction (time × intervention) were found for V·O2 (absolute and relative to V·O2peak) at defined marathon running velocities (2.4 and 2.8 m·s-1) and submaximal blood lactate thresholds (2.0, 3.0, and 4.0 mmol·L-1). Stride length and stride frequency also remained unchanged. The results suggest no benefits of an 8-week concurrent strength training for running economy and coordination of recreational marathon runners despite a clear improvement in leg strength, maybe because of an insufficient sample size or a short intervention period. © 2010 National Strength and Conditioning Association.&quot;,&quot;issue&quot;:&quot;10&quot;,&quot;volume&quot;:&quot;24&quot;,&quot;container-title-short&quot;:&quot;J Strength Cond Res&quot;},&quot;uris&quot;:[&quot;http://www.mendeley.com/documents/?uuid=c17546c7-e9b7-464b-b4bd-d1c9c3c359e0&quot;],&quot;isTemporary&quot;:false,&quot;legacyDesktopId&quot;:&quot;c17546c7-e9b7-464b-b4bd-d1c9c3c359e0&quot;},{&quot;id&quot;:&quot;ee1a393c-60ce-39a5-bde0-d772d734e951&quot;,&quot;itemData&quot;:{&quot;type&quot;:&quot;article-journal&quot;,&quot;id&quot;:&quot;ee1a393c-60ce-39a5-bde0-d772d734e951&quot;,&quot;title&quot;:&quot;Concurrent strength and endurance training effects on running economy in master endurance runners&quot;,&quot;author&quot;:[{&quot;family&quot;:&quot;Piacentini&quot;,&quot;given&quot;:&quot;Maria Francesca&quot;,&quot;parse-names&quot;:false,&quot;dropping-particle&quot;:&quot;&quot;,&quot;non-dropping-particle&quot;:&quot;&quot;},{&quot;family&quot;:&quot;Ioannon&quot;,&quot;given&quot;:&quot;Giulia&quot;,&quot;parse-names&quot;:false,&quot;dropping-particle&quot;:&quot;&quot;,&quot;non-dropping-particle&quot;:&quot;de&quot;},{&quot;family&quot;:&quot;Comotto&quot;,&quot;given&quot;:&quot;Stefania&quot;,&quot;parse-names&quot;:false,&quot;dropping-particle&quot;:&quot;&quot;,&quot;non-dropping-particle&quot;:&quot;&quot;},{&quot;family&quot;:&quot;Spedicato&quot;,&quot;given&quot;:&quot;Alessandro&quot;,&quot;parse-names&quot;:false,&quot;dropping-particle&quot;:&quot;&quot;,&quot;non-dropping-particle&quot;:&quot;&quot;},{&quot;family&quot;:&quot;Vernillo&quot;,&quot;given&quot;:&quot;Gianluca&quot;,&quot;parse-names&quot;:false,&quot;dropping-particle&quot;:&quot;&quot;,&quot;non-dropping-particle&quot;:&quot;&quot;},{&quot;family&quot;:&quot;Torre&quot;,&quot;given&quot;:&quot;Antonio&quot;,&quot;parse-names&quot;:false,&quot;dropping-particle&quot;:&quot;&quot;,&quot;non-dropping-particle&quot;:&quot;la&quot;}],&quot;container-title&quot;:&quot;Journal of Strength and Conditioning Research&quot;,&quot;DOI&quot;:&quot;10.1519/JSC.0b013e3182794485&quot;,&quot;ISSN&quot;:&quot;10648011&quot;,&quot;PMID&quot;:&quot;23207882&quot;,&quot;issued&quot;:{&quot;date-parts&quot;:[[2013]]},&quot;page&quot;:&quot;2295-2303&quot;,&quot;abstract&quot;:&quot;Running economy (RE) has been seen to improve with concurrent strength and endurance training in young and elite endurance athletes. The purpose of this study was to evaluate the effects of 2 different strength training protocols on RE and strength parameters in a group of regularly training master marathon runners. Sixteen participants were randomly assigned to a maximal strength training program (MST; n = 6; 44.2 ± 3.9 years), a resistance training (n = 5; 44.8 ± 4.4 years), and a control group (n = 5; 43.2 ± 7.9 years). Before and after the experimental period, resting metabolic rate, body composition, 1 repetition maximum (1RM), squat jump, countermovement jump, and RE were evaluated. The MST group showed significant increases (p &lt; 0.05) in 1RM (+16.34%) and RE (+6.17 %) at marathon pace. No differences emerged for the other groups (p &gt; 0.05). Anthropometric data were unchanged after the training intervention (p &gt; 0.05). Taken together, the results of this preliminary study indicate that master endurance athletes seem to benefit from concurrent strength and endurance training because the rate of force development may be crucial for RE improvement, one of the major determinants of endurance performance. © 2013 National Strength and Conditioning Association.&quot;,&quot;issue&quot;:&quot;8&quot;,&quot;volume&quot;:&quot;27&quot;,&quot;container-title-short&quot;:&quot;J Strength Cond Res&quot;},&quot;uris&quot;:[&quot;http://www.mendeley.com/documents/?uuid=3c07cf14-f1db-4281-9fb1-463c85a48ed7&quot;],&quot;isTemporary&quot;:false,&quot;legacyDesktopId&quot;:&quot;3c07cf14-f1db-4281-9fb1-463c85a48ed7&quot;},{&quot;id&quot;:&quot;1d9cfa05-30c7-32db-bc41-480fe1d68f2b&quot;,&quot;itemData&quot;:{&quot;type&quot;:&quot;article-journal&quot;,&quot;id&quot;:&quot;1d9cfa05-30c7-32db-bc41-480fe1d68f2b&quot;,&quot;title&quot;:&quot;Effects of Heavy Strength Training on Running Performance and Determinants of Running Performance in Female Endurance Athletes&quot;,&quot;author&quot;:[{&quot;family&quot;:&quot;Vikmoen&quot;,&quot;given&quot;:&quot;Olav&quot;,&quot;parse-names&quot;:false,&quot;dropping-particle&quot;:&quot;&quot;,&quot;non-dropping-particle&quot;:&quot;&quot;},{&quot;family&quot;:&quot;Raastad&quot;,&quot;given&quot;:&quot;Truls&quot;,&quot;parse-names&quot;:false,&quot;dropping-particle&quot;:&quot;&quot;,&quot;non-dropping-particle&quot;:&quot;&quot;},{&quot;family&quot;:&quot;Seynnes&quot;,&quot;given&quot;:&quot;Olivier&quot;,&quot;parse-names&quot;:false,&quot;dropping-particle&quot;:&quot;&quot;,&quot;non-dropping-particle&quot;:&quot;&quot;},{&quot;family&quot;:&quot;Bergstrøm&quot;,&quot;given&quot;:&quot;Kristoffer&quot;,&quot;parse-names&quot;:false,&quot;dropping-particle&quot;:&quot;&quot;,&quot;non-dropping-particle&quot;:&quot;&quot;},{&quot;family&quot;:&quot;Ellefsen&quot;,&quot;given&quot;:&quot;Stian&quot;,&quot;parse-names&quot;:false,&quot;dropping-particle&quot;:&quot;&quot;,&quot;non-dropping-particle&quot;:&quot;&quot;},{&quot;family&quot;:&quot;Rønnestad&quot;,&quot;given&quot;:&quot;Bent R.&quot;,&quot;parse-names&quot;:false,&quot;dropping-particle&quot;:&quot;&quot;,&quot;non-dropping-particle&quot;:&quot;&quot;}],&quot;container-title&quot;:&quot;PLOS ONE&quot;,&quot;editor&quot;:[{&quot;family&quot;:&quot;Sacchetti&quot;,&quot;given&quot;:&quot;Massimo&quot;,&quot;parse-names&quot;:false,&quot;dropping-particle&quot;:&quot;&quot;,&quot;non-dropping-particle&quot;:&quot;&quot;}],&quot;DOI&quot;:&quot;10.1371/journal.pone.0150799&quot;,&quot;ISSN&quot;:&quot;1932-6203&quot;,&quot;URL&quot;:&quot;https://dx.plos.org/10.1371/journal.pone.0150799&quot;,&quot;issued&quot;:{&quot;date-parts&quot;:[[2016,3,8]]},&quot;page&quot;:&quot;e0150799&quot;,&quot;abstract&quot;:&quot;Purpose The purpose of the current study was to investigate the effects of adding strength training to normal endurance training on running performance and running economy in well-trained female athletes. We hypothesized that the added strength training would improve performance and running economy through altered stiffness of the muscle-tendon complex of leg extensors. Methods Nineteen female endurance athletes [maximal oxygen consumption (VO2max ): 53±3mlkg-1 min-1 , 5.8 h weekly endurance training] were randomly assigned to either normal endurance training (E, n = 8) or normal endurance training combined with strength training (E+S, n=11).The strength training consisted of four leg exercises [3 x 4-10 repetition maximum (RM)], twice a week for 11 weeks. Muscle strength, 40 min all-out running distance, running performance determinants and patellar tendon stiffness were measured before and after the intervention. Results E+S increased 1RM in leg exercises (40 ± 15%) and maximal jumping height in counter movement jump (6 ± 6%) and squat jump (9 ± 7%, p &lt; 0.05). This was accompanied by increased muscle fiber cross sectional area of both fiber type I (13 ± 7%) and fiber type II (31 ± 20%) in m. vastus lateralis (p &lt; 0.05), with no change in capillary density in m. vastus lateralis or the stiffness of the patellar tendon. Neither E+S nor E changed running economy, fractional utilization of VO2max or VO2max . There were also no change in running distance during a 40 min all-out running test in neither of the groups. Conclusion Adding heavy strength training to endurance training did not affect 40 min all-out running performance or running economy compared to endurance training only.&quot;,&quot;issue&quot;:&quot;3&quot;,&quot;volume&quot;:&quot;11&quot;,&quot;container-title-short&quot;:&quot;PLoS One&quot;},&quot;uris&quot;:[&quot;http://www.mendeley.com/documents/?uuid=a0bf1d4f-e0f1-4c31-afc8-48d2ac2267ae&quot;],&quot;isTemporary&quot;:false,&quot;legacyDesktopId&quot;:&quot;a0bf1d4f-e0f1-4c31-afc8-48d2ac2267ae&quot;},{&quot;id&quot;:&quot;813664ad-403d-3ab3-9759-8a91df2b208a&quot;,&quot;itemData&quot;:{&quot;type&quot;:&quot;article-journal&quot;,&quot;id&quot;:&quot;813664ad-403d-3ab3-9759-8a91df2b208a&quot;,&quot;title&quot;:&quot;Maximal strength training improves running economy in distance runners&quot;,&quot;author&quot;:[{&quot;family&quot;:&quot;Støren&quot;,&quot;given&quot;:&quot;Oyvind&quot;,&quot;parse-names&quot;:false,&quot;dropping-particle&quot;:&quot;&quot;,&quot;non-dropping-particle&quot;:&quot;&quot;},{&quot;family&quot;:&quot;Helgerud&quot;,&quot;given&quot;:&quot;Jan&quot;,&quot;parse-names&quot;:false,&quot;dropping-particle&quot;:&quot;&quot;,&quot;non-dropping-particle&quot;:&quot;&quot;},{&quot;family&quot;:&quot;Støa&quot;,&quot;given&quot;:&quot;Eva Maria&quot;,&quot;parse-names&quot;:false,&quot;dropping-particle&quot;:&quot;&quot;,&quot;non-dropping-particle&quot;:&quot;&quot;},{&quot;family&quot;:&quot;Hoff&quot;,&quot;given&quot;:&quot;Jan&quot;,&quot;parse-names&quot;:false,&quot;dropping-particle&quot;:&quot;&quot;,&quot;non-dropping-particle&quot;:&quot;&quot;}],&quot;container-title&quot;:&quot;Medicine and science in sports and exercise&quot;,&quot;DOI&quot;:&quot;10.1249/MSS.0b013e318168da2f&quot;,&quot;ISSN&quot;:&quot;0195-9131&quot;,&quot;PMID&quot;:&quot;18460997&quot;,&quot;URL&quot;:&quot;http://www.ncbi.nlm.nih.gov/pubmed/18460997&quot;,&quot;issued&quot;:{&quot;date-parts&quot;:[[2008,6]]},&quot;page&quot;:&quot;1087-92&quot;,&quot;abstract&quot;:&quot;PURPOSE The present study investigated the effect of maximal strength training on running economy (RE) at 70% of maximal oxygen consumption (V[spacing dot above]O2max) and time to exhaustion at maximal aerobic speed (MAS). Responses in one repetition maximum (1RM) and rate of force development (RFD) in half-squats, maximal oxygen consumption, RE, and time to exhaustion at MAS were examined. METHODS Seventeen well-trained (nine male and eight female) runners were randomly assigned into either an intervention or a control group. The intervention group (four males and four females) performed half-squats, four sets of four repetitions maximum, three times per week for 8 wk, as a supplement to their normal endurance training. The control group continued their normal endurance training during the same period. RESULTS The intervention manifested significant improvements in 1RM (33.2%), RFD (26.0%), RE (5.0%), and time to exhaustion at MAS (21.3%). No changes were found in V[spacing dot above]O2max or body weight. The control group exhibited no changes from pre to post values in any of the parameters. CONCLUSION Maximal strength training for 8 wk improved RE and increased time to exhaustion at MAS among well-trained, long-distance runners, without change in maximal oxygen uptake or body weight.&quot;,&quot;issue&quot;:&quot;6&quot;,&quot;volume&quot;:&quot;40&quot;,&quot;container-title-short&quot;:&quot;Med Sci Sports Exerc&quot;},&quot;uris&quot;:[&quot;http://www.mendeley.com/documents/?uuid=74530440-fd94-45da-bedc-cd610a135e91&quot;],&quot;isTemporary&quot;:false,&quot;legacyDesktopId&quot;:&quot;74530440-fd94-45da-bedc-cd610a135e91&quot;},{&quot;id&quot;:&quot;02485658-3819-3238-b34d-c5e5d230771a&quot;,&quot;itemData&quot;:{&quot;type&quot;:&quot;article-journal&quot;,&quot;id&quot;:&quot;02485658-3819-3238-b34d-c5e5d230771a&quot;,&quot;title&quot;:&quot;The Effect of Strength Training on Three-Kilometer Performance in Recreational Women Endurance Runners&quot;,&quot;author&quot;:[{&quot;family&quot;:&quot;Kelly&quot;,&quot;given&quot;:&quot;Cherina M&quot;,&quot;parse-names&quot;:false,&quot;dropping-particle&quot;:&quot;&quot;,&quot;non-dropping-particle&quot;:&quot;&quot;},{&quot;family&quot;:&quot;Burnett&quot;,&quot;given&quot;:&quot;Angus F&quot;,&quot;parse-names&quot;:false,&quot;dropping-particle&quot;:&quot;&quot;,&quot;non-dropping-particle&quot;:&quot;&quot;},{&quot;family&quot;:&quot;Newton&quot;,&quot;given&quot;:&quot;Michael J&quot;,&quot;parse-names&quot;:false,&quot;dropping-particle&quot;:&quot;&quot;,&quot;non-dropping-particle&quot;:&quot;&quot;}],&quot;container-title&quot;:&quot;Journal of Strength and Conditioning Research&quot;,&quot;DOI&quot;:&quot;10.1519/JSC.0b013e318163534a&quot;,&quot;ISSN&quot;:&quot;1064-8011&quot;,&quot;URL&quot;:&quot;https://journals.lww.com/00124278-200803000-00011&quot;,&quot;issued&quot;:{&quot;date-parts&quot;:[[2008,3]]},&quot;page&quot;:&quot;396-403&quot;,&quot;abstract&quot;:&quot;BACKGROUND Economy, velocity/power at maximal oxygen uptake ([Formula: see text]) and endurance-specific muscle power tests (i.e. maximal anaerobic running velocity; vMART), are now thought to be the best performance predictors in elite endurance athletes. In addition to cardiovascular function, these key performance indicators are believed to be partly dictated by the neuromuscular system. One technique to improve neuromuscular efficiency in athletes is through strength training. OBJECTIVE The aim of this systematic review was to search the body of scientific literature for original research investigating the effect of strength training on performance indicators in well-trained endurance athletes-specifically economy, [Formula: see text] and muscle power (vMART). METHODS A search was performed using the MEDLINE, PubMed, ScienceDirect, SPORTDiscus and Web of Science search engines. Twenty-six studies met the inclusion criteria (athletes had to be trained endurance athletes with ≥6 months endurance training, training ≥6 h per week OR [Formula: see text] ≥50 mL/min/kg, the strength interventions had to be ≥5 weeks in duration, and control groups used). All studies were reviewed using the PEDro scale. RESULTS The results showed that strength training improved time-trial performance, economy, [Formula: see text] and vMART in competitive endurance athletes. CONCLUSION The present research available supports the addition of strength training in an endurance athlete's programme for improved economy, [Formula: see text], muscle power and performance. However, it is evident that further research is needed. Future investigations should include valid strength assessments (i.e. squats, jump squats, drop jumps) through a range of velocities (maximal-strength ↔ strength-speed ↔ speed-strength ↔ reactive-strength), and administer appropriate strength programmes (exercise, load and velocity prescription) over a long-term intervention period (&gt;6 months) for optimal transfer to performance.&quot;,&quot;issue&quot;:&quot;2&quot;,&quot;volume&quot;:&quot;22&quot;,&quot;container-title-short&quot;:&quot;J Strength Cond Res&quot;},&quot;uris&quot;:[&quot;http://www.mendeley.com/documents/?uuid=89c532de-2aec-4f68-b362-9d79ae6e0899&quot;],&quot;isTemporary&quot;:false,&quot;legacyDesktopId&quot;:&quot;89c532de-2aec-4f68-b362-9d79ae6e0899&quot;},{&quot;id&quot;:&quot;c657d70e-6b98-32cc-8741-949cbb313a6c&quot;,&quot;itemData&quot;:{&quot;type&quot;:&quot;article-journal&quot;,&quot;id&quot;:&quot;c657d70e-6b98-32cc-8741-949cbb313a6c&quot;,&quot;title&quot;:&quot;Effects of complex training versus heavy resistance training on neuromuscular adaptation, running economy and 5-km performance in well-trained distance runners&quot;,&quot;author&quot;:[{&quot;family&quot;:&quot;Li&quot;,&quot;given&quot;:&quot;Fei&quot;,&quot;parse-names&quot;:false,&quot;dropping-particle&quot;:&quot;&quot;,&quot;non-dropping-particle&quot;:&quot;&quot;},{&quot;family&quot;:&quot;Wang&quot;,&quot;given&quot;:&quot;Ran&quot;,&quot;parse-names&quot;:false,&quot;dropping-particle&quot;:&quot;&quot;,&quot;non-dropping-particle&quot;:&quot;&quot;},{&quot;family&quot;:&quot;Newton&quot;,&quot;given&quot;:&quot;Robert U.&quot;,&quot;parse-names&quot;:false,&quot;dropping-particle&quot;:&quot;&quot;,&quot;non-dropping-particle&quot;:&quot;&quot;},{&quot;family&quot;:&quot;Sutton&quot;,&quot;given&quot;:&quot;David&quot;,&quot;parse-names&quot;:false,&quot;dropping-particle&quot;:&quot;&quot;,&quot;non-dropping-particle&quot;:&quot;&quot;},{&quot;family&quot;:&quot;Shi&quot;,&quot;given&quot;:&quot;Yue&quot;,&quot;parse-names&quot;:false,&quot;dropping-particle&quot;:&quot;&quot;,&quot;non-dropping-particle&quot;:&quot;&quot;},{&quot;family&quot;:&quot;Ding&quot;,&quot;given&quot;:&quot;Haiyong&quot;,&quot;parse-names&quot;:false,&quot;dropping-particle&quot;:&quot;&quot;,&quot;non-dropping-particle&quot;:&quot;&quot;}],&quot;container-title&quot;:&quot;PeerJ&quot;,&quot;DOI&quot;:&quot;10.7717/peerj.6787&quot;,&quot;ISSN&quot;:&quot;2167-8359&quot;,&quot;URL&quot;:&quot;https://peerj.com/articles/6787&quot;,&quot;issued&quot;:{&quot;date-parts&quot;:[[2019,4,25]]},&quot;page&quot;:&quot;1-21&quot;,&quot;abstract&quot;:&quot;Background. Recently, much attention has been paid to the role of neuromuscular function in long-distance running performance. Complex Training (CT) is a combination training method that alternates between performing heavy resistance exercises and plyometric exercises within one single session, resulting in great improvement in neuromuscular adaptation. The purpose of this study was to compare the effect of CT vs. heavy resistance training (HRT) on strength and power indicators, running economy (RE), and 5-km performance in well-trained male distance runners. Methods. Twenty-eight well-trained male distance runners (19-23 years old, VO2max:65.78-4.99 ml.kg1.min1) performed one pre-test consisting of: Maximum strength (1RM), counter movement jump (CMJ) height, peak power, a drop jump (DJ), and RE assessments, and blood lactate concentration (BLa) measurement at the speeds from 12-16 km.h1, a 50-m sprint, and a 5-km running performance test. They were then divided into 3 groups: Complex training group (CT, n D 10), that performed complex training and endurance training; heavy resistance training group (HRT, nD9) that performed heavy strength training and endurance training; and control group (CON, n D 9) that performed strength-endurance training and endurance training. After the 8 weeks training intervention, all participants completed a post-test to investigate the training effects on the parameters measured. Results. After training intervention, both the CT and HRT groups had improvements in: 1RM strength (16.88%, p &lt; 0:001; 18.80%, p &lt; 0:001, respectively), CMJ height (11.28%, p &lt; 0:001; 8.96%, p &lt; 0:001, respectively), 14 km.h1 RE (7:68%, p &lt; 0:001; 4:89%, pD0:009, respectively), 50-m sprints (2:26%, pD0:003; 2:14%, pD0:007, respectively) and 5-km running performance (2:80%, p&lt;0:001; 2:09%, p&lt;0:001, respectively). The CON group did not show these improvements. All three training groups showed improvement in the 12 km.h1 RE (p-0:01). Only the CT group exhibited increases in DJ height (12.94%, p &lt; 0:001), reactive strength index (19.99%, p &lt; 0:001), 16 km.h1 RE (7:38%, p &lt; 0:001), and a reduction of BLa concentrations at the speed of 16 km.h1 (40:80%, p &lt; 0:001) between pre- A nd post-tests. Conclusion. This study demonstrated that CT can enhance 1RM strength, CMJ height, 12 and 14 km.h1REs, 50-m sprints and 5-km running performances in well-trained male distance runners and may be superior to HRT for the development of reactive strength and 16 km.h1RE, and reduction of BLa concentrations at speed of 16 km.h1. Young male distance runners could integrate CT into their programs to improve the running performance.&quot;,&quot;issue&quot;:&quot;4&quot;,&quot;volume&quot;:&quot;7&quot;,&quot;container-title-short&quot;:&quot;PeerJ&quot;},&quot;uris&quot;:[&quot;http://www.mendeley.com/documents/?uuid=fd2592c1-46d0-4b2f-b1f5-30fec2adedf0&quot;],&quot;isTemporary&quot;:false,&quot;legacyDesktopId&quot;:&quot;fd2592c1-46d0-4b2f-b1f5-30fec2adedf0&quot;},{&quot;id&quot;:&quot;74f4e340-e91f-3d51-8dfc-3794b55bdfb3&quot;,&quot;itemData&quot;:{&quot;DOI&quot;:&quot;10.1007/s00421-015-3130-z&quot;,&quot;ISSN&quot;:&quot;1439-6319&quot;,&quot;PMID&quot;:&quot;25697149&quot;,&quot;abstract&quot;:&quot;Purpose: The purpose of this study was to analyze the impact of an 8-week strength training program on the neuromuscular characteristics and pacing adopted by runners during a self-paced endurance running. Methods: Eighteen endurance runners were allocated into either strength training group (STG, n = 9) or control group (CG, n = 9) and performed the following tests before and after the training period: (a) incremental test, (b) running speed-constant test, (c) 10-km running time trial, (d) drop jump test, (e) 30-s Wingate anaerobic test, (f) maximum dynamic strength test (1RM). During 1RM, the electromyographic activity was measured. Results: In the STG, the magnitude of improvement for 1RM (23.0 ± 4.2 %, P = 0.001), drop jump (12.7 ± 4.6 %, P = 0.039), and peak treadmill speed (2.9 ± 0.8 %, P = 0.013) was significantly higher compared to CG. This increase in the 1RM for STG was accompanied by a tendency to a higher electromyographic activity (P = 0.080). The magnitude of improvement for 10-km running performance was higher (2.5 %) for STG than for CG (−0.7 %, P = 0.039). Performance was improved mainly due to higher speeds during the last seven laps (last 2800 m) of the 10-km running trial. There were no significant differences between before and after training period for maximal oxygen uptake, respiratory compensation point, running economy, and anaerobic performance for both groups (P &gt; 0.05). Conclusions: These findings suggest that a strength training program offers a potent stimulus to counteract fatigue during the last parts of a 10-km running race, resulting in an improved overall running performance.&quot;,&quot;author&quot;:[{&quot;family&quot;:&quot;Damasceno&quot;,&quot;given&quot;:&quot;Mayara&quot;,&quot;parse-names&quot;:false,&quot;dropping-particle&quot;:&quot;V.&quot;,&quot;non-dropping-particle&quot;:&quot;&quot;},{&quot;family&quot;:&quot;Lima-Silva&quot;,&quot;given&quot;:&quot;Adriano E.&quot;,&quot;parse-names&quot;:false,&quot;dropping-particle&quot;:&quot;&quot;,&quot;non-dropping-particle&quot;:&quot;&quot;},{&quot;family&quot;:&quot;Pasqua&quot;,&quot;given&quot;:&quot;Leonardo A.&quot;,&quot;parse-names&quot;:false,&quot;dropping-particle&quot;:&quot;&quot;,&quot;non-dropping-particle&quot;:&quot;&quot;},{&quot;family&quot;:&quot;Tricoli&quot;,&quot;given&quot;:&quot;Valmor&quot;,&quot;parse-names&quot;:false,&quot;dropping-particle&quot;:&quot;&quot;,&quot;non-dropping-particle&quot;:&quot;&quot;},{&quot;family&quot;:&quot;Duarte&quot;,&quot;given&quot;:&quot;Marcos&quot;,&quot;parse-names&quot;:false,&quot;dropping-particle&quot;:&quot;&quot;,&quot;non-dropping-particle&quot;:&quot;&quot;},{&quot;family&quot;:&quot;Bishop&quot;,&quot;given&quot;:&quot;David J.&quot;,&quot;parse-names&quot;:false,&quot;dropping-particle&quot;:&quot;&quot;,&quot;non-dropping-particle&quot;:&quot;&quot;},{&quot;family&quot;:&quot;Bertuzzi&quot;,&quot;given&quot;:&quot;Rômulo&quot;,&quot;parse-names&quot;:false,&quot;dropping-particle&quot;:&quot;&quot;,&quot;non-dropping-particle&quot;:&quot;&quot;}],&quot;container-title&quot;:&quot;European Journal of Applied Physiology&quot;,&quot;id&quot;:&quot;74f4e340-e91f-3d51-8dfc-3794b55bdfb3&quot;,&quot;issue&quot;:&quot;7&quot;,&quot;issued&quot;:{&quot;date-parts&quot;:[[2015,7,20]]},&quot;page&quot;:&quot;1513-1522&quot;,&quot;title&quot;:&quot;Effects of resistance training on neuromuscular characteristics and pacing during 10-km running time trial&quot;,&quot;type&quot;:&quot;article-journal&quot;,&quot;volume&quot;:&quot;115&quot;,&quot;container-title-short&quot;:&quot;Eur J Appl Physiol&quot;,&quot;URL&quot;:&quot;http://link.springer.com/10.1007/s00421-015-3130-z&quot;},&quot;isTemporary&quot;:false},{&quot;id&quot;:&quot;b7c0710a-bac0-37af-9d25-f6b804ead4bd&quot;,&quot;itemData&quot;:{&quot;type&quot;:&quot;article-journal&quot;,&quot;id&quot;:&quot;b7c0710a-bac0-37af-9d25-f6b804ead4bd&quot;,&quot;title&quot;:&quot;Effect of resistance training regimens on treadmill running and neuromuscular performance in recreational endurance runners&quot;,&quot;author&quot;:[{&quot;family&quot;:&quot;Mikkola&quot;,&quot;given&quot;:&quot;Jussi&quot;,&quot;parse-names&quot;:false,&quot;dropping-particle&quot;:&quot;&quot;,&quot;non-dropping-particle&quot;:&quot;&quot;},{&quot;family&quot;:&quot;Vesterinen&quot;,&quot;given&quot;:&quot;Ville&quot;,&quot;parse-names&quot;:false,&quot;dropping-particle&quot;:&quot;&quot;,&quot;non-dropping-particle&quot;:&quot;&quot;},{&quot;family&quot;:&quot;Taipale&quot;,&quot;given&quot;:&quot;Ritva&quot;,&quot;parse-names&quot;:false,&quot;dropping-particle&quot;:&quot;&quot;,&quot;non-dropping-particle&quot;:&quot;&quot;},{&quot;family&quot;:&quot;Capostagno&quot;,&quot;given&quot;:&quot;Benoit&quot;,&quot;parse-names&quot;:false,&quot;dropping-particle&quot;:&quot;&quot;,&quot;non-dropping-particle&quot;:&quot;&quot;},{&quot;family&quot;:&quot;Häkkinen&quot;,&quot;given&quot;:&quot;Keijo&quot;,&quot;parse-names&quot;:false,&quot;dropping-particle&quot;:&quot;&quot;,&quot;non-dropping-particle&quot;:&quot;&quot;},{&quot;family&quot;:&quot;Nummela&quot;,&quot;given&quot;:&quot;Ari&quot;,&quot;parse-names&quot;:false,&quot;dropping-particle&quot;:&quot;&quot;,&quot;non-dropping-particle&quot;:&quot;&quot;}],&quot;container-title&quot;:&quot;Journal of Sports Sciences&quot;,&quot;DOI&quot;:&quot;10.1080/02640414.2011.589467&quot;,&quot;ISSN&quot;:&quot;0264-0414&quot;,&quot;URL&quot;:&quot;http://www.tandfonline.com/doi/abs/10.1080/02640414.2011.589467&quot;,&quot;issued&quot;:{&quot;date-parts&quot;:[[2011,10]]},&quot;page&quot;:&quot;1359-1371&quot;,&quot;abstract&quot;:&quot;The purpose of this study was to assess the effects of heavy resistance, explosive resistance, and muscle endurance training on neuromuscular, endurance, and high-intensity running performance in recreational endurance runners. Twenty-seven male runners were divided into one of three groups: heavy resistance, explosive resistance or muscle endurance training. After 6 weeks of preparatory training, the groups underwent an 8-week resistance training programme as a supplement to endurance training. Before and after the 8-week training period, maximal strength (one-repetition maximum), electromyographic activity of the leg extensors, countermovement jump height, maximal speed in the maximal anaerobic running test, maximal endurance performance, maximal oxygen uptake (VO2max), and running economy were assessed. Maximal strength improved in the heavy (P=0.034, effect size ES=0.38) and explosive resistance training groups (P= 0.003, ES =0.67) with increases in leg muscle activation (heavy: P=0.032, ES = 0.38; explosive: P = 0.002, ES = 0.77). Only the heavy resistance training group improved maximal running speed in the maximal anaerobic running test (P=0.012, ES =0.52) and jump height (P=0.006, ES =0.59). Maximal endurance running performance was improved in all groups (heavy: P=0.005, ES = 0.56; explosive: P= 0.034, ES =0.39; muscle endurance: P=0.001, ES =0.94), with small though not statistically significant improvements in VO2max (heavy: ES =0.08; explosive: ES =0.29; muscle endurance: ES =0.65) and running economy (ES in all groups &lt; 0.08). All three modes of strength training used on currently with endurance training were effective in improving treadmill running endurance performance. However, both heavy and explosive strength training were beneficial in improving neuromuscular characteristics, and heavy resistance training in particular contributed to improvements in high-intensity running characteristics. Thus, endurance runners should include heavy resistance training in their training programmes to enhance endurance performance, such as improving sprinting ability at the end of a race. © 2011 Taylor &amp; Francis.&quot;,&quot;issue&quot;:&quot;13&quot;,&quot;volume&quot;:&quot;29&quot;,&quot;container-title-short&quot;:&quot;J Sports Sci&quot;},&quot;isTemporary&quot;:false},{&quot;id&quot;:&quot;65fb727e-b851-3807-99c2-0c61caefddb3&quot;,&quot;itemData&quot;:{&quot;type&quot;:&quot;article-journal&quot;,&quot;id&quot;:&quot;65fb727e-b851-3807-99c2-0c61caefddb3&quot;,&quot;title&quot;:&quot;Effects of concurrent endurance and strength training on running economy and VO2 kinetics&quot;,&quot;author&quot;:[{&quot;family&quot;:&quot;Millet&quot;,&quot;given&quot;:&quot;Gregoire P&quot;,&quot;parse-names&quot;:false,&quot;dropping-particle&quot;:&quot;&quot;,&quot;non-dropping-particle&quot;:&quot;&quot;},{&quot;family&quot;:&quot;Jaouen&quot;,&quot;given&quot;:&quot;Bernard&quot;,&quot;parse-names&quot;:false,&quot;dropping-particle&quot;:&quot;&quot;,&quot;non-dropping-particle&quot;:&quot;&quot;},{&quot;family&quot;:&quot;Borrani&quot;,&quot;given&quot;:&quot;Fabio&quot;,&quot;parse-names&quot;:false,&quot;dropping-particle&quot;:&quot;&quot;,&quot;non-dropping-particle&quot;:&quot;&quot;},{&quot;family&quot;:&quot;Candau&quot;,&quot;given&quot;:&quot;Robin&quot;,&quot;parse-names&quot;:false,&quot;dropping-particle&quot;:&quot;&quot;,&quot;non-dropping-particle&quot;:&quot;&quot;}],&quot;container-title&quot;:&quot;Medicine and science in sports and exercise&quot;,&quot;DOI&quot;:&quot;10.1097/00005768-200208000-00018&quot;,&quot;ISSN&quot;:&quot;0195-9131&quot;,&quot;PMID&quot;:&quot;12165692&quot;,&quot;URL&quot;:&quot;http://www.ncbi.nlm.nih.gov/pubmed/12165692&quot;,&quot;issued&quot;:{&quot;date-parts&quot;:[[2002,8]]},&quot;page&quot;:&quot;1351-9&quot;,&quot;abstract&quot;:&quot;PURPOSE It has been suggested that endurance training influences the running economy (CR) and the oxygen uptake (.VO(2)) kinetics in heavy exercise by accelerating the primary phase and attenuating the .VO(2) slow component. However, the effects of heavy weight training (HWT) in combination with endurance training remain unclear. The purpose of this study was to examine the influence of a concurrent HWT+endurance training on CR and the .VO(2) kinetics in endurance athletes. METHODS Fifteen triathletes were assigned to endurance+strength (ES) or endurance-only (E) training for 14 wk. The training program was similar, except ES performed two HWT sessions a week. Before and after the training period, the subjects performed 1) an incremental field running test for determination of .VO(2max) and the velocity associated (V(.VO2max)), the second ventilatory threshold (VT(2)); 2) a 3000-m run at constant velocity, calculated to require 25% of the difference between .VO(2max) and VT(2), to determine CR and the characteristics of the VO(2) kinetics; 3) maximal hopping tests to determine maximal mechanical power and lower-limb stiffness; 4) maximal concentric lower-limb strength measurements. RESULTS After the training period, maximal strength were increased (P &lt; 0.01) in ES but remained unchanged in E. Hopping power decreased in E (P &lt; 0.05). After training, economy (P &lt; 0.05) and hopping power (P &lt; 0.001) were greater in ES than in E. .VO(2max), leg hopping stiffness and the .VO(2) kinetics were not significantly affected by training either in ES or E. CONCLUSION Additional HWT led to improved maximal strength and running economy with no significant effects on the .VO(2) kinetics pattern in heavy exercise.&quot;,&quot;issue&quot;:&quot;8&quot;,&quot;volume&quot;:&quot;34&quot;,&quot;container-title-short&quot;:&quot;Med Sci Sports Exerc&quot;},&quot;isTemporary&quot;:false},{&quot;id&quot;:&quot;3af53d8d-ac29-307f-9403-741e37072098&quot;,&quot;itemData&quot;:{&quot;type&quot;:&quot;article-journal&quot;,&quot;id&quot;:&quot;3af53d8d-ac29-307f-9403-741e37072098&quot;,&quot;title&quot;:&quot;Concurrent speed endurance and resistance training improves performance, running economy, and muscle NHE1 in moderately trained runners.&quot;,&quot;author&quot;:[{&quot;family&quot;:&quot;Skovgaard&quot;,&quot;given&quot;:&quot;Casper&quot;,&quot;parse-names&quot;:false,&quot;dropping-particle&quot;:&quot;&quot;,&quot;non-dropping-particle&quot;:&quot;&quot;},{&quot;family&quot;:&quot;Christensen&quot;,&quot;given&quot;:&quot;Peter M&quot;,&quot;parse-names&quot;:false,&quot;dropping-particle&quot;:&quot;&quot;,&quot;non-dropping-particle&quot;:&quot;&quot;},{&quot;family&quot;:&quot;Larsen&quot;,&quot;given&quot;:&quot;Sonni&quot;,&quot;parse-names&quot;:false,&quot;dropping-particle&quot;:&quot;&quot;,&quot;non-dropping-particle&quot;:&quot;&quot;},{&quot;family&quot;:&quot;Andersen&quot;,&quot;given&quot;:&quot;Thomas Rostgaard&quot;,&quot;parse-names&quot;:false,&quot;dropping-particle&quot;:&quot;&quot;,&quot;non-dropping-particle&quot;:&quot;&quot;},{&quot;family&quot;:&quot;Thomassen&quot;,&quot;given&quot;:&quot;Martin&quot;,&quot;parse-names&quot;:false,&quot;dropping-particle&quot;:&quot;&quot;,&quot;non-dropping-particle&quot;:&quot;&quot;},{&quot;family&quot;:&quot;Bangsbo&quot;,&quot;given&quot;:&quot;Jens&quot;,&quot;parse-names&quot;:false,&quot;dropping-particle&quot;:&quot;&quot;,&quot;non-dropping-particle&quot;:&quot;&quot;}],&quot;container-title&quot;:&quot;Journal of applied physiology (Bethesda, Md. : 1985)&quot;,&quot;DOI&quot;:&quot;10.1152/japplphysiol.01226.2013&quot;,&quot;ISSN&quot;:&quot;1522-1601&quot;,&quot;PMID&quot;:&quot;25190744&quot;,&quot;URL&quot;:&quot;http://www.ncbi.nlm.nih.gov/pubmed/25190744&quot;,&quot;issued&quot;:{&quot;date-parts&quot;:[[2014,11,15]]},&quot;page&quot;:&quot;1097-109&quot;,&quot;abstract&quot;:&quot;The purpose of this study was to examine whether speed endurance training (SET, repeated 30-s sprints) and heavy resistance training (HRT, 80-90% of 1 repetition maximum) performed in succession are compatible and lead to performance improvements in moderately trained endurance runners. For an 8-wk intervention period (INT) 23 male runners [maximum oxygen uptake (V̇O(2max)) 59 ± 1 ml·min(-1)·kg(-1); values are means ± SE] either maintained their training (CON, n = 11) or performed high-intensity concurrent training (HICT, n = 12) consisting of two weekly sessions of SET followed by HRT and two weekly sessions of aerobic training with an average reduction in running distance of 42%. After 4 wk of HICT, performance was improved (P &lt; 0.05) in a 10-km run (42:30 ± 1:07 vs. 44:11 ± 1:08 min:s) with no further improvement during the last 4 wk. Performance in a 1,500-m run (5:10 ± 0:05 vs. 5:27 ± 0:08 min:s) and in the Yo-Yo IR2 test (706 ± 97 vs. 491 ± 65 m) improved (P &lt; 0.001) only following 8 wk of INT. In HICT, running economy (189 ± 4 vs. 195 ± 4 ml·kg(-1)·km(-1)), muscle content of NHE1 (35%) and dynamic muscle strength was augmented (P &lt; 0.01) after compared with before INT, whereas V̇O(2max), muscle morphology, capillarization, content of muscle Na(+)/K(+) pump subunits, and MCT4 were unaltered. No changes were observed in CON. The present study demonstrates that SET and HRT, when performed in succession, lead to improvements in both short- and long-term running performance together with improved running economy as well as increased dynamic muscle strength and capacity for muscular H(+) transport in moderately trained endurance runners.&quot;,&quot;issue&quot;:&quot;10&quot;,&quot;volume&quot;:&quot;117&quot;,&quot;container-title-short&quot;:&quot;J Appl Physiol (1985)&quot;},&quot;isTemporary&quot;:false}]},{&quot;citationID&quot;:&quot;MENDELEY_CITATION_592d162a-0e87-4918-8235-517600216d32&quot;,&quot;properties&quot;:{&quot;noteIndex&quot;:0},&quot;isEdited&quot;:false,&quot;manualOverride&quot;:{&quot;citeprocText&quot;:&quot;[12,105–114]&quot;,&quot;isManuallyOverridden&quot;:false,&quot;manualOverrideText&quot;:&quot;&quot;},&quot;citationTag&quot;:&quot;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&quot;,&quot;citationItems&quot;:[{&quot;id&quot;:&quot;68eb60b8-cb3b-3ddc-89db-b60c13cdad5c&quot;,&quot;itemData&quot;:{&quot;type&quot;:&quot;article-journal&quot;,&quot;id&quot;:&quot;68eb60b8-cb3b-3ddc-89db-b60c13cdad5c&quot;,&quot;title&quot;:&quot;Effects of intermittent sprint and plyometric training on endurance running performance&quot;,&quot;author&quot;:[{&quot;family&quot;:&quot;Lum&quot;,&quot;given&quot;:&quot;Danny&quot;,&quot;parse-names&quot;:false,&quot;dropping-particle&quot;:&quot;&quot;,&quot;non-dropping-particle&quot;:&quot;&quot;},{&quot;family&quot;:&quot;Tan&quot;,&quot;given&quot;:&quot;Frankie&quot;,&quot;parse-names&quot;:false,&quot;dropping-particle&quot;:&quot;&quot;,&quot;non-dropping-particle&quot;:&quot;&quot;},{&quot;family&quot;:&quot;Pang&quot;,&quot;given&quot;:&quot;Joel&quot;,&quot;parse-names&quot;:false,&quot;dropping-particle&quot;:&quot;&quot;,&quot;non-dropping-particle&quot;:&quot;&quot;},{&quot;family&quot;:&quot;Barbosa&quot;,&quot;given&quot;:&quot;Tiago M.&quot;,&quot;parse-names&quot;:false,&quot;dropping-particle&quot;:&quot;&quot;,&quot;non-dropping-particle&quot;:&quot;&quot;}],&quot;container-title&quot;:&quot;Journal of Sport and Health Science&quot;,&quot;container-title-short&quot;:&quot;J Sport Health Sci&quot;,&quot;DOI&quot;:&quot;10.1016/j.jshs.2016.08.005&quot;,&quot;ISSN&quot;:&quot;20952546&quot;,&quot;URL&quot;:&quot;https://linkinghub.elsevier.com/retrieve/pii/S2095254616300643&quot;,&quot;issued&quot;:{&quot;date-parts&quot;:[[2019,9]]},&quot;page&quot;:&quot;471-477&quot;,&quot;abstract&quot;:&quot;Purpose: The purpose of this study was to compare the effects of intermittent sprint training and plyometric training on endurance running performance. Methods: Fourteen moderately trained male endurance runners were allocated into either the intermittent sprint training group (n = 7) or the plyometric training group (n = 7). The preliminary tests required subjects to perform a treadmill graded exercise test, a countermovement jump test for peak power measurement, and a 10-km time trial. Training included 12 sessions of either intermittent sprint or plyometric training carried out twice per week. On completion of the intervention, post-tests were conducted. Results: Both groups showed significant reduction in weekly training mileage from pre-intervention during the intervention period. There were significant improvements in the 10-km time trial performance and peak power. There was also significant improvement in relative peak power for both groups. The 10-km time trial performance and relative peak power showed a moderate inverse correlation. Conclusion: These findings showed that both intermittent sprint and plyometric training resulted in improved 10-km running performance despite reduction in training mileage. The improvement in running performance was accompanied by an improvement in peak power and showed an inverse relationship with relative peak power.&quot;,&quot;publisher&quot;:&quot;Elsevier B.V.&quot;,&quot;issue&quot;:&quot;5&quot;,&quot;volume&quot;:&quot;8&quot;},&quot;uris&quot;:[&quot;http://www.mendeley.com/documents/?uuid=2153dd6d-388f-47e0-8273-6374dcc11131&quot;],&quot;isTemporary&quot;:false,&quot;legacyDesktopId&quot;:&quot;2153dd6d-388f-47e0-8273-6374dcc11131&quot;},{&quot;id&quot;:&quot;31ce8997-6898-3620-8af9-9b8fc155d663&quot;,&quot;itemData&quot;:{&quot;type&quot;:&quot;article-journal&quot;,&quot;id&quot;:&quot;31ce8997-6898-3620-8af9-9b8fc155d663&quot;,&quot;title&quot;:&quot;Improvement in running economy after 6 weeks of plyometric training.&quot;,&quot;author&quot;:[{&quot;family&quot;:&quot;Turner&quot;,&quot;given&quot;:&quot;Amanda M&quot;,&quot;parse-names&quot;:false,&quot;dropping-particle&quot;:&quot;&quot;,&quot;non-dropping-particle&quot;:&quot;&quot;},{&quot;family&quot;:&quot;Owings&quot;,&quot;given&quot;:&quot;Matt&quot;,&quot;parse-names&quot;:false,&quot;dropping-particle&quot;:&quot;&quot;,&quot;non-dropping-particle&quot;:&quot;&quot;},{&quot;family&quot;:&quot;Schwane&quot;,&quot;given&quot;:&quot;James A&quot;,&quot;parse-names&quot;:false,&quot;dropping-particle&quot;:&quot;&quot;,&quot;non-dropping-particle&quot;:&quot;&quot;}],&quot;container-title&quot;:&quot;Journal of strength and conditioning research&quot;,&quot;DOI&quot;:&quot;10.1519/1533-4287(2003)017&lt;0060:iireaw&gt;2.0.co;2&quot;,&quot;ISSN&quot;:&quot;1064-8011&quot;,&quot;PMID&quot;:&quot;12580657&quot;,&quot;URL&quot;:&quot;http://www.ncbi.nlm.nih.gov/pubmed/12580657&quot;,&quot;issued&quot;:{&quot;date-parts&quot;:[[2003,2]]},&quot;page&quot;:&quot;60-7&quot;,&quot;abstract&quot;:&quot;This study determined whether a 6-week regimen of plyometric training would improve running economy (i.e., the oxygen cost of submaximal running). Eighteen regular but not highly trained distance runners (age = 29 +/- 7 [mean +/- SD] years) were randomly assigned to experimental and control groups. All subjects continued regular running training for 6 weeks; experimental subjects also did plyometric training. Dependent variables measured before and after the 6-week period were economy of running on a level treadmill at 3 velocities (women: 2.23, 2.68, and 3.13 m.s(-1); men: 2.68, 3.13, and 3.58 m.s(-1)),VO(2)max, and indirect indicators of ability of muscles of lower limbs to store and return elastic energy. The last were measurements during jumping tests on an inclined (20 degrees ) sled: maximal jump height with and without countermovement and efficiencies of series of 40 submaximal countermovement and static jumps. The plyometric training improved economy (p &lt; 0.05). Averaged values (m.ml(-1).kg(-1)) for the 3 running speeds were: (a). experimental subjects-5.14 +/- 0.39 pretraining, 5.26 +/- 0.39 posttraining; and (b). control subjects-5.10 +/- 0.36 pretraining, 5.06 +/- 0.36 posttraining. The VO(2)max did not change with training. Plyometric training did not result in changes in jump height or efficiency variables that would have indicated improved ability to store and return elastic energy. We conclude that 6 weeks of plyometric training improves running economy in regular but not highly trained distance runners; the mechanism must still be determined.&quot;,&quot;issue&quot;:&quot;1&quot;,&quot;volume&quot;:&quot;17&quot;,&quot;container-title-short&quot;:&quot;J Strength Cond Res&quot;},&quot;uris&quot;:[&quot;http://www.mendeley.com/documents/?uuid=d087eff6-0527-40a4-8e4e-0708574987ce&quot;],&quot;isTemporary&quot;:false,&quot;legacyDesktopId&quot;:&quot;d087eff6-0527-40a4-8e4e-0708574987ce&quot;},{&quot;id&quot;:&quot;58be0dba-03de-3521-98ed-dc89e257e76f&quot;,&quot;itemData&quot;:{&quot;type&quot;:&quot;article-journal&quot;,&quot;id&quot;:&quot;58be0dba-03de-3521-98ed-dc89e257e76f&quot;,&quot;title&quot;:&quot;The effect of plyometric training on distance running performance&quot;,&quot;author&quot;:[{&quot;family&quot;:&quot;Spurrs&quot;,&quot;given&quot;:&quot;Robert W.&quot;,&quot;parse-names&quot;:false,&quot;dropping-particle&quot;:&quot;&quot;,&quot;non-dropping-particle&quot;:&quot;&quot;},{&quot;family&quot;:&quot;Murphy&quot;,&quot;given&quot;:&quot;Aron J.&quot;,&quot;parse-names&quot;:false,&quot;dropping-particle&quot;:&quot;&quot;,&quot;non-dropping-particle&quot;:&quot;&quot;},{&quot;family&quot;:&quot;Watsford&quot;,&quot;given&quot;:&quot;Mark L.&quot;,&quot;parse-names&quot;:false,&quot;dropping-particle&quot;:&quot;&quot;,&quot;non-dropping-particle&quot;:&quot;&quot;}],&quot;container-title&quot;:&quot;European Journal of Applied Physiology&quot;,&quot;DOI&quot;:&quot;10.1007/s00421-002-0741-y&quot;,&quot;ISSN&quot;:&quot;1439-6319&quot;,&quot;URL&quot;:&quot;http://link.springer.com/10.1007/s00421-002-0741-y&quot;,&quot;issued&quot;:{&quot;date-parts&quot;:[[2003,3]]},&quot;page&quot;:&quot;1-7&quot;,&quot;abstract&quot;:&quot;Previous research has reported that plyometric training improves running economy (RE) and ultimately distance-running performance, although the exact mechanism by which this occurs remains unclear. This study examined whether changes in running performance resulting from plyometric training were related to alterations in lower leg musculotendinous stiffness (MTS). Seventeen male runners were pre- and post-tested for lower leg MTS, maximum isometric force, rate of force development, 5-bound distance test (5BT), counter movement jump (CMJ) height, RE,VO2max, lactate threshold (Th1a), and 3-km time. Subjects were randomly split into an experimental (E) group which completed 6 weeks of plyometric training in conjunction with their normal running training, and a control (C) group which trained as normal. Following the training period, the E group significantly improved 3-km performance (2.7%) and RE at each of the tested velocities, while no changes in VO2max or Th1a were recorded. CMJ height, 5BT, and MTS also increased significantly. No significant changes were observed in any measures for the C group. The results clearly demonstrated that a 6-week plyometric programme led to improvements in 3-km running performance. It is postulated that the increase in MTS resulted in improved RE. We speculate that the improved RE led to changes in 3-km running performance, as there were no corresponding alterations in VO2max or Th1a.&quot;,&quot;issue&quot;:&quot;1&quot;,&quot;volume&quot;:&quot;89&quot;,&quot;container-title-short&quot;:&quot;Eur J Appl Physiol&quot;},&quot;uris&quot;:[&quot;http://www.mendeley.com/documents/?uuid=cfdb12d1-b370-4a46-9254-27585b1393df&quot;],&quot;isTemporary&quot;:false,&quot;legacyDesktopId&quot;:&quot;cfdb12d1-b370-4a46-9254-27585b1393df&quot;},{&quot;id&quot;:&quot;92e8464b-dcef-3b81-84af-c1b6937872b8&quot;,&quot;itemData&quot;:{&quot;type&quot;:&quot;article-journal&quot;,&quot;id&quot;:&quot;92e8464b-dcef-3b81-84af-c1b6937872b8&quot;,&quot;title&quot;:&quot;Can plyometric training change the pacing behaviour during 10-km running?&quot;,&quot;author&quot;:[{&quot;family&quot;:&quot;Carmo&quot;,&quot;given&quot;:&quot;Everton C.&quot;,&quot;parse-names&quot;:false,&quot;dropping-particle&quot;:&quot;&quot;,&quot;non-dropping-particle&quot;:&quot;do&quot;},{&quot;family&quot;:&quot;Barroso&quot;,&quot;given&quot;:&quot;Renato&quot;,&quot;parse-names&quot;:false,&quot;dropping-particle&quot;:&quot;&quot;,&quot;non-dropping-particle&quot;:&quot;&quot;},{&quot;family&quot;:&quot;Gil&quot;,&quot;given&quot;:&quot;Saulo&quot;,&quot;parse-names&quot;:false,&quot;dropping-particle&quot;:&quot;&quot;,&quot;non-dropping-particle&quot;:&quot;&quot;},{&quot;family&quot;:&quot;Silva&quot;,&quot;given&quot;:&quot;Natalia R.&quot;,&quot;parse-names&quot;:false,&quot;dropping-particle&quot;:&quot;&quot;,&quot;non-dropping-particle&quot;:&quot;da&quot;},{&quot;family&quot;:&quot;Bertuzzi&quot;,&quot;given&quot;:&quot;Romulo&quot;,&quot;parse-names&quot;:false,&quot;dropping-particle&quot;:&quot;&quot;,&quot;non-dropping-particle&quot;:&quot;&quot;},{&quot;family&quot;:&quot;Foster&quot;,&quot;given&quot;:&quot;Carl&quot;,&quot;parse-names&quot;:false,&quot;dropping-particle&quot;:&quot;&quot;,&quot;non-dropping-particle&quot;:&quot;&quot;},{&quot;family&quot;:&quot;Tricoli&quot;,&quot;given&quot;:&quot;Valmor&quot;,&quot;parse-names&quot;:false,&quot;dropping-particle&quot;:&quot;&quot;,&quot;non-dropping-particle&quot;:&quot;&quot;}],&quot;container-title&quot;:&quot;European Journal of Sport Science&quot;,&quot;DOI&quot;:&quot;10.1080/17461391.2021.2013952&quot;,&quot;ISSN&quot;:&quot;1746-1391&quot;,&quot;URL&quot;:&quot;https://www.tandfonline.com/doi/full/10.1080/17461391.2021.2013952&quot;,&quot;issued&quot;:{&quot;date-parts&quot;:[[2023,1,2]]},&quot;page&quot;:&quot;18-27&quot;,&quot;abstract&quot;:&quot;The effects of plyometric training (PT) on middle- and long-distance running performances are well established. However, its influence on pacing behaviour is still unclear. The aim of this study was to evaluate the effects of PT on pacing behaviour. In addition, verify whether the adaptations induced by PT would change ratings of perceived exertion (RPE) and/or affective feelings during the race. Twenty-eight male runners were assigned to two groups: control (C) and PT. PT held two weekly PT sessions for eight weeks. Drop jump (DJ) performance, 10-km running performance, pacing behaviour, RPE and affective feelings, VO2peak, ventilatory thresholds (VT1 and VT2), peak treadmill speed (PTS), and running economy (RE) were measured. For group comparisons, a mixed model analysis for repeated measures, effect size (ES) and 90% confidence interval (90% CI) were calculated for all dependent variables. Significant differences pre-to-post was observed for PT group in DP (7.2%; p ≤ 0.01; ES = 0.56 (0.28–0.85)) and RE (4.5%; p ≤ 0.05; ES = −0.52 ((−0.73 to −0.31)) without changes in pacing behaviour. While PT was effective for improving DJ and RE, there is no evidence that pacing behaviour, RPE or affective feelings are directly affected by these adaptations during a 10-km time trial run.&quot;,&quot;issue&quot;:&quot;1&quot;,&quot;volume&quot;:&quot;23&quot;,&quot;container-title-short&quot;:&quot;Eur J Sport Sci&quot;},&quot;uris&quot;:[&quot;http://www.mendeley.com/documents/?uuid=28e4b12b-495d-498f-8f6a-46b8c5234b71&quot;],&quot;isTemporary&quot;:false,&quot;legacyDesktopId&quot;:&quot;28e4b12b-495d-498f-8f6a-46b8c5234b71&quot;},{&quot;id&quot;:&quot;910803b6-02e3-3a22-81bf-1fa05fc0a5ec&quot;,&quot;itemData&quot;:{&quot;type&quot;:&quot;article-journal&quot;,&quot;id&quot;:&quot;910803b6-02e3-3a22-81bf-1fa05fc0a5ec&quot;,&quot;title&quot;:&quot;Effects of Plyometric and Explosive Speed Training on Recreational Marathoners&quot;,&quot;author&quot;:[{&quot;family&quot;:&quot;Lundstrom&quot;,&quot;given&quot;:&quot;Christopher J.&quot;,&quot;parse-names&quot;:false,&quot;dropping-particle&quot;:&quot;&quot;,&quot;non-dropping-particle&quot;:&quot;&quot;},{&quot;family&quot;:&quot;Betker&quot;,&quot;given&quot;:&quot;Morgan R.&quot;,&quot;parse-names&quot;:false,&quot;dropping-particle&quot;:&quot;&quot;,&quot;non-dropping-particle&quot;:&quot;&quot;},{&quot;family&quot;:&quot;Ingraham&quot;,&quot;given&quot;:&quot;Stacy J.&quot;,&quot;parse-names&quot;:false,&quot;dropping-particle&quot;:&quot;&quot;,&quot;non-dropping-particle&quot;:&quot;&quot;}],&quot;container-title&quot;:&quot;Journal of Sports Science&quot;,&quot;DOI&quot;:&quot;10.17265/2332-7839/2017.01.001&quot;,&quot;ISSN&quot;:&quot;23327839&quot;,&quot;URL&quot;:&quot;http://www.davidpublisher.org/index.php/Home/Article/index?id=29990.html&quot;,&quot;issued&quot;:{&quot;date-parts&quot;:[[2017,2,28]]},&quot;page&quot;:&quot;1-13&quot;,&quot;abstract&quot;:&quot;BACKGROUND: Plyometric training has been shown to improve performance in distance running events up to 5-km, but little research has been done on this type of training for marathon (42.195-km) runners. The purpose of this study was to examine the effects of plyometric and explosive speed training (PLYO) on recreational marathoners. METHODS: Twenty-two subjects (ages 18-23), were randomized to either PLYO or core training (CORE) for a weekly session performed for 12 weeks, in addition to marathon training. Sprint, jump, and distance running performance variables were measured pre-and post-intervention. RESULTS: In the sprint tests, the PLYO group improved in both the 200-m run (P ≤ 0.001) and 60-m run (P = 0.004), and trended toward improvement in the 30-m fly (P = 0.051). The difference from CORE was significant only in the 200-m (P = 0.002). The CORE group did not change in any of the sprint or jump variables. The PLYO group was significantly different from the CORE group in the standing long jump (P = 0.024). There were no differences between groups in distance running performance. Both improved in 2-mile (3.219-km) time trial (p ≤ 0.001), VO 2MAX (P = 0.026 for CORE; P = 0.002 for PLYO), and running economy (P = 0.01). CONCLUSION: Weekly PLYO training improves sprint speed and maintains jumping ability in recreational marathoners, but does not augment improvements in distance running performance.&quot;,&quot;issue&quot;:&quot;1&quot;,&quot;volume&quot;:&quot;5&quot;,&quot;container-title-short&quot;:&quot;&quot;},&quot;uris&quot;:[&quot;http://www.mendeley.com/documents/?uuid=7902f1b5-1ddc-42e6-b433-5832f2f086d9&quot;],&quot;isTemporary&quot;:false,&quot;legacyDesktopId&quot;:&quot;7902f1b5-1ddc-42e6-b433-5832f2f086d9&quot;},{&quot;id&quot;:&quot;aa55f8c0-ce73-37ba-8190-48a5eb4b7250&quot;,&quot;itemData&quot;:{&quot;type&quot;:&quot;article-journal&quot;,&quot;id&quot;:&quot;aa55f8c0-ce73-37ba-8190-48a5eb4b7250&quot;,&quot;title&quot;:&quot;Effect of Plyometrics on the Energy Cost of Running and MHC and Titin Isoforms.&quot;,&quot;author&quot;:[{&quot;family&quot;:&quot;Pellegrino&quot;,&quot;given&quot;:&quot;Joseph&quot;,&quot;parse-names&quot;:false,&quot;dropping-particle&quot;:&quot;&quot;,&quot;non-dropping-particle&quot;:&quot;&quot;},{&quot;family&quot;:&quot;Ruby&quot;,&quot;given&quot;:&quot;Brent C&quot;,&quot;parse-names&quot;:false,&quot;dropping-particle&quot;:&quot;&quot;,&quot;non-dropping-particle&quot;:&quot;&quot;},{&quot;family&quot;:&quot;Dumke&quot;,&quot;given&quot;:&quot;Charles L&quot;,&quot;parse-names&quot;:false,&quot;dropping-particle&quot;:&quot;&quot;,&quot;non-dropping-particle&quot;:&quot;&quot;}],&quot;container-title&quot;:&quot;Medicine and science in sports and exercise&quot;,&quot;DOI&quot;:&quot;10.1249/MSS.0000000000000747&quot;,&quot;ISSN&quot;:&quot;1530-0315&quot;,&quot;PMID&quot;:&quot;26258856&quot;,&quot;URL&quot;:&quot;http://www.ncbi.nlm.nih.gov/pubmed/26258856&quot;,&quot;issued&quot;:{&quot;date-parts&quot;:[[2016,1]]},&quot;page&quot;:&quot;49-56&quot;,&quot;abstract&quot;:&quot;UNLABELLED Several training strategies such as plyometrics have been shown to improve running economy; however, its physiological basis remains elusive. PURPOSE To examine the effect of plyometric training on the energy cost of running (ECR, J · kg(-1) · min(-1)), titin, and myosin heavy chain (MHC) isoforms. METHODS Subjects were randomly assigned to a 6-wk plyometric treatment (P; n = 11) or control group (C; n = 11). Preintervention and postintervention outcomes included body composition, vertical jump, sit-and-reach, maximal oxygen consumption (VO2max), speed at onset of blood lactate, 3-km time trial performance, ECR, and a vastus lateralis muscle biopsy for protein analysis. RESULTS Plyometric intervention resulted in improved time trial (P, 2.6% faster, P = 0.04; C, 1.6%, P = 0.17). VO2max improved in the P group (5.2%, P = 0.03), whereas the C group increased by 3.1% (P = 0.20). The ECR decreased in the P group as the result of 6 wk of plyometric training (P = 0.02 for stage 3), whereas it increased in the C group (P = 0.02 for stage 3). The ECR correlated strongly with performance at stages 2, 3, and 4 (r &gt; 0.8, P &lt; 0.001) independent of group. There was no significant main effect of group, time, or interaction on any of the protein isoforms analyzed. A negative correlation was found between the ECR at stage 7 and MHC IIa (r = -0.96, P &lt; 0.001), and the ECR at stage 6 with titin isoform 1 (T1)/T2 ratio (r = -0.69, P = 0.007) independent of group. CONCLUSION Six weeks of plyometric training improved running performance and the ECR despite no measurable changes in MHC and titin isoforms. However, higher MHC IIa and lower T1/T2 isoform ratios correlated to lower ECR.&quot;,&quot;issue&quot;:&quot;1&quot;,&quot;volume&quot;:&quot;48&quot;,&quot;container-title-short&quot;:&quot;Med Sci Sports Exerc&quot;},&quot;uris&quot;:[&quot;http://www.mendeley.com/documents/?uuid=bc4ea8b2-1065-4ac4-8bff-8391b49414fe&quot;],&quot;isTemporary&quot;:false,&quot;legacyDesktopId&quot;:&quot;bc4ea8b2-1065-4ac4-8bff-8391b49414fe&quot;},{&quot;id&quot;:&quot;9e0aed06-4df2-30b4-ab84-506c2bfd7ab3&quot;,&quot;itemData&quot;:{&quot;type&quot;:&quot;article-journal&quot;,&quot;id&quot;:&quot;9e0aed06-4df2-30b4-ab84-506c2bfd7ab3&quot;,&quot;title&quot;:&quot;Effect of jumping interval training on neuromuscular and physiological parameters: a randomized controlled study&quot;,&quot;author&quot;:[{&quot;family&quot;:&quot;Ache-Dias&quot;,&quot;given&quot;:&quot;Jonathan&quot;,&quot;parse-names&quot;:false,&quot;dropping-particle&quot;:&quot;&quot;,&quot;non-dropping-particle&quot;:&quot;&quot;},{&quot;family&quot;:&quot;Dellagrana&quot;,&quot;given&quot;:&quot;Rodolfo A.&quot;,&quot;parse-names&quot;:false,&quot;dropping-particle&quot;:&quot;&quot;,&quot;non-dropping-particle&quot;:&quot;&quot;},{&quot;family&quot;:&quot;Teixeira&quot;,&quot;given&quot;:&quot;Anderson S.&quot;,&quot;parse-names&quot;:false,&quot;dropping-particle&quot;:&quot;&quot;,&quot;non-dropping-particle&quot;:&quot;&quot;},{&quot;family&quot;:&quot;Dal Pupo&quot;,&quot;given&quot;:&quot;Juliano&quot;,&quot;parse-names&quot;:false,&quot;dropping-particle&quot;:&quot;&quot;,&quot;non-dropping-particle&quot;:&quot;&quot;},{&quot;family&quot;:&quot;Moro&quot;,&quot;given&quot;:&quot;Antônio R.P.&quot;,&quot;parse-names&quot;:false,&quot;dropping-particle&quot;:&quot;&quot;,&quot;non-dropping-particle&quot;:&quot;&quot;}],&quot;container-title&quot;:&quot;Applied Physiology, Nutrition, and Metabolism&quot;,&quot;DOI&quot;:&quot;10.1139/apnm-2015-0368&quot;,&quot;ISSN&quot;:&quot;1715-5312&quot;,&quot;URL&quot;:&quot;http://www.nrcresearchpress.com/doi/10.1139/apnm-2015-0368&quot;,&quot;issued&quot;:{&quot;date-parts&quot;:[[2016,1]]},&quot;page&quot;:&quot;20-25&quot;,&quot;abstract&quot;:&quot;&lt;p&gt; This study analyzed the effect of 4 weeks of jumping interval training (JIT), included in endurance training, on neuromuscular and physiological parameters. Eighteen recreational runners, randomized in control and experimental groups, performed 40 min of running at 70% of velocity at peak oxygen uptake, for 3 times per week. Additionally, the experimental group performed the JIT twice per week, which consisted of 4 to 6 bouts of continuous vertical jumps (30 s) with 5-min intervals. Three days before and after the training period, the countermovement (CMJ) and continuous jump (CJ &lt;sub&gt;30&lt;/sub&gt; ), isokinetic and isometric evaluation of knee extensors/flexors, progressive maximal exercise, and submaximal constant-load exercise were performed. The JIT provoked improvement in neuromuscular performance, indicated by (i) increased jump height (4.7%; effect size (ES) = 0.99) and power output (≈3.7%; ES ≈ 0.82) of CMJ and rate of torque development of knee extensors in isometric contraction (29.5%; ES = 1.02); (ii) anaerobic power and capacity, represented by the mean of jump height (7.4%; ES = 0.8), and peak power output (PPO) (5.6%; ES = 0.73) of the first jumps of CJ &lt;sub&gt;30&lt;/sub&gt; and the mean of jump height (10.2%, ES = 1.04) and PPO (9.5%, ES = 1.1), considering all jumps of CJ &lt;sub&gt;30&lt;/sub&gt; ; and (iii) aerobic power and capacity, represented by peak oxygen uptake (9.1%, ES = 1.28), velocity at peak oxygen uptake (2.7%, ES = 1.11), and velocity corresponding to the onset of blood lactate accumulation (9.7%, ES = 1.23). These results suggest that the JIT included in traditional endurance training induces moderate to large effects on neuromuscular and physiological parameters. &lt;/p&gt;&quot;,&quot;issue&quot;:&quot;1&quot;,&quot;volume&quot;:&quot;41&quot;,&quot;container-title-short&quot;:&quot;&quot;},&quot;uris&quot;:[&quot;http://www.mendeley.com/documents/?uuid=3336c1a1-a16c-4263-91b7-3a385c39c2fa&quot;],&quot;isTemporary&quot;:false,&quot;legacyDesktopId&quot;:&quot;3336c1a1-a16c-4263-91b7-3a385c39c2fa&quot;},{&quot;id&quot;:&quot;20aa76e4-910e-3aa3-9041-d32404e3134f&quot;,&quot;itemData&quot;:{&quot;type&quot;:&quot;article-journal&quot;,&quot;id&quot;:&quot;20aa76e4-910e-3aa3-9041-d32404e3134f&quot;,&quot;title&quot;:&quot;Effects of minimal dose of strength training on running performance in female recreational runners&quot;,&quot;author&quot;:[{&quot;family&quot;:&quot;Štohanzl&quot;,&quot;given&quot;:&quot;Michal&quot;,&quot;parse-names&quot;:false,&quot;dropping-particle&quot;:&quot;&quot;,&quot;non-dropping-particle&quot;:&quot;&quot;},{&quot;family&quot;:&quot;Baláš&quot;,&quot;given&quot;:&quot;Jiří&quot;,&quot;parse-names&quot;:false,&quot;dropping-particle&quot;:&quot;&quot;,&quot;non-dropping-particle&quot;:&quot;&quot;},{&quot;family&quot;:&quot;Draper&quot;,&quot;given&quot;:&quot;Nick&quot;,&quot;parse-names&quot;:false,&quot;dropping-particle&quot;:&quot;&quot;,&quot;non-dropping-particle&quot;:&quot;&quot;}],&quot;container-title&quot;:&quot;The Journal of Sports Medicine and Physical Fitness&quot;,&quot;DOI&quot;:&quot;10.23736/S0022-4707.17.07124-9&quot;,&quot;ISSN&quot;:&quot;00224707&quot;,&quot;URL&quot;:&quot;https://www.minervamedica.it/index2.php?show=R40Y2018N09A1211&quot;,&quot;issued&quot;:{&quot;date-parts&quot;:[[2018,7]]},&quot;page&quot;:&quot;1211-1217&quot;,&quot;abstract&quot;:&quot;BACKGROUND: The purpose of this study was to analyze the extent to which minimal dose strength training would elicit improvements in running performance for female recreational runners. METHODS: Forty-one female recreational runners were randomly assigned to one of three groups (endurance running [E] N.=14; combined endurance running and strength training program once [ES30] N.=14 and twice a week [ES60] N.=13, respectively). During the 10-week training program, the E group completed 3 hours of continuous endurance running per week; ES30 completed 2 1/2 hours of continuous endurance running and 1 x 30 min of strength training per week, while ES60 group completed 2 hours of continuous endurance running and 2x30 min of strength training per week. Body composition, standing long jump, running economy and maximal endurance performance characteristics were assessed using ANOVA with repeated measures. RESULTS: Both concurrent training groups significantly improved their maximum treadmill test performance, ES30 from 168.5±43.2 to 191.3±43.8 s, ES60 from 203.1±47.8 to 249.3±49.7 s. No significant differences were detected between and within groups for body composition, power output (standing long jump), exercise economy and VO2max. CONCLUSIONS: The findings suggest strength training in volume 30 min or 1 hour per week was sufficient to increase maximal running performance, however it did not lead to improvement in running economy or aerobic capacity.&quot;,&quot;issue&quot;:&quot;9&quot;,&quot;volume&quot;:&quot;58&quot;,&quot;container-title-short&quot;:&quot;J Sports Med Phys Fitness&quot;},&quot;uris&quot;:[&quot;http://www.mendeley.com/documents/?uuid=309ac320-d06b-4812-bf39-61f6b0f402fd&quot;],&quot;isTemporary&quot;:false,&quot;legacyDesktopId&quot;:&quot;309ac320-d06b-4812-bf39-61f6b0f402fd&quot;},{&quot;id&quot;:&quot;a3a1a52e-66ab-37bf-bde8-43c31f9cb277&quot;,&quot;itemData&quot;:{&quot;type&quot;:&quot;article-journal&quot;,&quot;id&quot;:&quot;a3a1a52e-66ab-37bf-bde8-43c31f9cb277&quot;,&quot;title&quot;:&quot;Effects of Isometric Strength and Plyometric Training on Running Performance: A Randomized Controlled Study&quot;,&quot;author&quot;:[{&quot;family&quot;:&quot;Lum&quot;,&quot;given&quot;:&quot;Danny&quot;,&quot;parse-names&quot;:false,&quot;dropping-particle&quot;:&quot;&quot;,&quot;non-dropping-particle&quot;:&quot;&quot;},{&quot;family&quot;:&quot;Barbosa&quot;,&quot;given&quot;:&quot;Tiago M.&quot;,&quot;parse-names&quot;:false,&quot;dropping-particle&quot;:&quot;&quot;,&quot;non-dropping-particle&quot;:&quot;&quot;},{&quot;family&quot;:&quot;Aziz&quot;,&quot;given&quot;:&quot;Abdul Rashid&quot;,&quot;parse-names&quot;:false,&quot;dropping-particle&quot;:&quot;&quot;,&quot;non-dropping-particle&quot;:&quot;&quot;},{&quot;family&quot;:&quot;Balasekaran&quot;,&quot;given&quot;:&quot;Govindasamy&quot;,&quot;parse-names&quot;:false,&quot;dropping-particle&quot;:&quot;&quot;,&quot;non-dropping-particle&quot;:&quot;&quot;}],&quot;container-title&quot;:&quot;Research Quarterly for Exercise and Sport&quot;,&quot;DOI&quot;:&quot;10.1080/02701367.2021.1969330&quot;,&quot;ISSN&quot;:&quot;0270-1367&quot;,&quot;URL&quot;:&quot;https://www.tandfonline.com/doi/full/10.1080/02701367.2021.1969330&quot;,&quot;issued&quot;:{&quot;date-parts&quot;:[[2023,1,2]]},&quot;page&quot;:&quot;263-271&quot;,&quot;abstract&quot;:&quot;Purpose: The aim of the study was to compare the effects of isometric strength (IST) and plyometric training (PT) on endurance running performance. Methods: Twenty-six endurance runners (18 males and 8 females; age 36 ± 6 years, stature 1.69 ± 0.05 m body mass 61.6 ± 8.0 kg, VO2max 50.4 ± 5.8 ml·kg−1·min−1) completed the countermovement jump (CMJ), isometric mid-thigh pull (IMTP), 2.4 km run time trial (2.4kmTT), running economy test (RE) and a graded exercise test measures at baseline. They were then randomly assigned to three groups, the control (CON), PT or IST group, and completed the circuit, plyometric or isometric training, respectively, twice a week for 6 weeks, while still continuing to perform their planned running training. They then completed the same set of measures performed at baseline post-intervention. Results: Significant time x group interactions and time main effect were observed for 2.4kmTT (P = .002, ƞ2p = .45 and P &lt; .001, ƞ2 =0.72), maximal aerobic speed (MAS) (P = .006, ƞ2p = .39), CMJ height (P &lt; .001, ƞ2p = .55) and IMTP relative peak force (P = .001, ƞ2p = .50) in favor of PT and IST. Significant main effect for time was observed for 2.4kmTT (P &lt; .001, ƞ2p = .72), RE (P = .048, ƞ2p = .17), VO2max (P = .047, ƞ2p = .18), MAS (P &lt; .001, ƞ2p = .63), CMJ height (P &lt; .001, ƞ2p = .51) and IMTP relative peak force (P &lt; .001, ƞ2p = .58). Conclusion: In conclusion, both PT and IST were similarly effective at enhancing running endurance performance. However, IST resulted in greater improvement to RE.&quot;,&quot;publisher&quot;:&quot;Routledge&quot;,&quot;issue&quot;:&quot;1&quot;,&quot;volume&quot;:&quot;94&quot;,&quot;container-title-short&quot;:&quot;Res Q Exerc Sport&quot;},&quot;uris&quot;:[&quot;http://www.mendeley.com/documents/?uuid=e5d2fa72-d5f9-4731-b895-6d023c62a91b&quot;],&quot;isTemporary&quot;:false,&quot;legacyDesktopId&quot;:&quot;e5d2fa72-d5f9-4731-b895-6d023c62a91b&quot;},{&quot;id&quot;:&quot;9230ba0d-29ad-3786-a21f-54bebb66e01d&quot;,&quot;itemData&quot;:{&quot;type&quot;:&quot;article-journal&quot;,&quot;id&quot;:&quot;9230ba0d-29ad-3786-a21f-54bebb66e01d&quot;,&quot;title&quot;:&quot;Short-Term Plyometric Training Improves Running Economy in Highly Trained Middle and Long Distance Runners&quot;,&quot;author&quot;:[{&quot;family&quot;:&quot;Saunders&quot;,&quot;given&quot;:&quot;Philo U.&quot;,&quot;parse-names&quot;:false,&quot;dropping-particle&quot;:&quot;&quot;,&quot;non-dropping-particle&quot;:&quot;&quot;},{&quot;family&quot;:&quot;Telford&quot;,&quot;given&quot;:&quot;Richard D.&quot;,&quot;parse-names&quot;:false,&quot;dropping-particle&quot;:&quot;&quot;,&quot;non-dropping-particle&quot;:&quot;&quot;},{&quot;family&quot;:&quot;Pyne&quot;,&quot;given&quot;:&quot;David B.&quot;,&quot;parse-names&quot;:false,&quot;dropping-particle&quot;:&quot;&quot;,&quot;non-dropping-particle&quot;:&quot;&quot;},{&quot;family&quot;:&quot;Peltola&quot;,&quot;given&quot;:&quot;Esa M.&quot;,&quot;parse-names&quot;:false,&quot;dropping-particle&quot;:&quot;&quot;,&quot;non-dropping-particle&quot;:&quot;&quot;},{&quot;family&quot;:&quot;Cunningham&quot;,&quot;given&quot;:&quot;Ross B.&quot;,&quot;parse-names&quot;:false,&quot;dropping-particle&quot;:&quot;&quot;,&quot;non-dropping-particle&quot;:&quot;&quot;},{&quot;family&quot;:&quot;Gore&quot;,&quot;given&quot;:&quot;Chris J.&quot;,&quot;parse-names&quot;:false,&quot;dropping-particle&quot;:&quot;&quot;,&quot;non-dropping-particle&quot;:&quot;&quot;},{&quot;family&quot;:&quot;Hawley&quot;,&quot;given&quot;:&quot;John A.&quot;,&quot;parse-names&quot;:false,&quot;dropping-particle&quot;:&quot;&quot;,&quot;non-dropping-particle&quot;:&quot;&quot;}],&quot;container-title&quot;:&quot;The Journal of Strength and Conditioning Research&quot;,&quot;DOI&quot;:&quot;10.1519/R-18235.1&quot;,&quot;ISSN&quot;:&quot;1064-8011&quot;,&quot;URL&quot;:&quot;http://nsca.allenpress.com/nscaonline/?request=get-abstract&amp;doi=10.1519%2FR-18235.1&quot;,&quot;issued&quot;:{&quot;date-parts&quot;:[[2006]]},&quot;page&quot;:&quot;947&quot;,&quot;abstract&quot;:&quot;Fifteen highly trained distance runners (V̇O2max 71.1 ± 6.0 ml·min-1·kg-1, mean ± SD) were randomly assigned to a plyometric training (PLY; n = 7) . In addition to their normal training, the PLor control (CON; n = 8) groupY group undertook 3 X 30 minutes PLY sessions per week for 9 weeks. Running economy (RE) was assessed during 3 X 4 minute treadmill runs (14, 16, and 18 km·h-1), followed by an incremental test to measure V̇O2max. Muscle power characteristics were assessed on a portable, unidirectional ground reaction force plate. Compared with CON, PLY improved RE at 18 km·h-1 (4.1%, p = 0.02), but not at 14 or 16 km·h-1. This was accompanied by trends for increased average power during a 5-jump plyometric test (15%, p = 0.11), a shorter time to reach maximal dynamic strength during a strength quality assessment test (14%, p = 0.09), and a lower V̇O2-speed slope (14%, p = 0.12) after 9 weeks of PLY. There were no significant differences in cardiorespiratory measures or V̇O2max as a result of PLY. In a group of highly-trained distance runners, 9 weeks of PLY improved RE, with likely mechanisms residing in the muscle, or alternatively by improving running mechanics. © 2006 National Strength &amp; Conditioning Association.&quot;,&quot;issue&quot;:&quot;4&quot;,&quot;volume&quot;:&quot;20&quot;,&quot;container-title-short&quot;:&quot;&quot;},&quot;uris&quot;:[&quot;http://www.mendeley.com/documents/?uuid=fdf6be87-778b-437b-b47d-58744411e716&quot;],&quot;isTemporary&quot;:false,&quot;legacyDesktopId&quot;:&quot;fdf6be87-778b-437b-b47d-58744411e716&quot;},{&quot;id&quot;:&quot;d0105957-629c-31fd-b8e4-0078aebb9f4e&quot;,&quot;itemData&quot;:{&quot;DOI&quot;:&quot;10.1519/JSC.0b013e3181def1f5&quot;,&quot;ISSN&quot;:&quot;1064-8011&quot;,&quot;PMID&quot;:&quot;20543734&quot;,&quot;abstract&quot;:&quot;The purpose of this study is to compare the effects of 2 strength training methods on the energy cost of running (Cr). Thirty-five moderately to well-trained male endurance runners were randomly assigned to either a control group (C) or 2 intervention groups. All groups performed the same endurance-training program during an 8-week period. Intervention groups added a weekly strength training session designed to improve neuromuscular qualities. Sessions were matched for volume and intensity using either plyometric training (PT) or purely concentric contractions with added weight (dynamic weight training [DWT]). We found an interaction between time and group (p &lt; 0.05) and an effect of time (p &lt; 0.01) for Cr. Plyometric training induced a larger decrease of Cr (218 ± 16 to 203 ± 13 ml·kg -1·km-1) than DWT (207 ± 15 to 199 ± 12 ml·kg-1·km-1), whereas it remained unchanged in C. Pre-post changes in Cr were correlated with initial Cr (r = 20.57, p &lt; 0.05). Peak vertical jump height (VJH peak) increased significantly (p &lt; 0.01) for both experimental groups (DWT = 33.4 ± 6.2 to 34.9 ± 6.1 cm, PT = 33.3 ± 4.0 to 35.3 ± 3.6 cm) but not for C. All groups showed improvements (p &lt; 0.05) in Perf3000 (C = 711 ± 107 to 690 ± 109 seconds, DWT = 755 ± 87 to 724 ± 77 seconds, PT = 748 ±81 to 712 ± 76 seconds). Plyometric training were more effective than DWT in improving C r in moderately to well-trained male endurance runners showing that athletes and coaches should include explosive strength training in their practices with a particular attention on plyometric exercises. Future research is needed to establish the origin of this adaptation. © 2010 National Strength and Conditioning Association.&quot;,&quot;author&quot;:[{&quot;family&quot;:&quot;Berryman&quot;,&quot;given&quot;:&quot;Nicolas&quot;,&quot;parse-names&quot;:false,&quot;dropping-particle&quot;:&quot;&quot;,&quot;non-dropping-particle&quot;:&quot;&quot;},{&quot;family&quot;:&quot;Maurel&quot;,&quot;given&quot;:&quot;Delphine&quot;,&quot;parse-names&quot;:false,&quot;dropping-particle&quot;:&quot;&quot;,&quot;non-dropping-particle&quot;:&quot;&quot;},{&quot;family&quot;:&quot;Bosquet&quot;,&quot;given&quot;:&quot;Laurent&quot;,&quot;parse-names&quot;:false,&quot;dropping-particle&quot;:&quot;&quot;,&quot;non-dropping-particle&quot;:&quot;&quot;}],&quot;container-title&quot;:&quot;Journal of Strength and Conditioning Research&quot;,&quot;id&quot;:&quot;d0105957-629c-31fd-b8e4-0078aebb9f4e&quot;,&quot;issue&quot;:&quot;7&quot;,&quot;issued&quot;:{&quot;date-parts&quot;:[[2010,7]]},&quot;page&quot;:&quot;1818-1825&quot;,&quot;title&quot;:&quot;Effect of Plyometric vs. Dynamic Weight Training on the Energy Cost of Running&quot;,&quot;type&quot;:&quot;article-journal&quot;,&quot;volume&quot;:&quot;24&quot;,&quot;container-title-short&quot;:&quot;J Strength Cond Res&quot;,&quot;URL&quot;:&quot;https://journals.lww.com/00124278-201007000-00017&quot;},&quot;isTemporary&quot;:false}]},{&quot;citationID&quot;:&quot;MENDELEY_CITATION_4e7f66ed-f284-4b2f-826e-4d15a40d5a68&quot;,&quot;properties&quot;:{&quot;noteIndex&quot;:0},&quot;isEdited&quot;:false,&quot;manualOverride&quot;:{&quot;citeprocText&quot;:&quot;[19,114,115]&quot;,&quot;isManuallyOverridden&quot;:false,&quot;manualOverrideText&quot;:&quot;&quot;},&quot;citationTag&quot;:&quot;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&quot;,&quot;citationItems&quot;:[{&quot;id&quot;:&quot;ee1a393c-60ce-39a5-bde0-d772d734e951&quot;,&quot;itemData&quot;:{&quot;type&quot;:&quot;article-journal&quot;,&quot;id&quot;:&quot;ee1a393c-60ce-39a5-bde0-d772d734e951&quot;,&quot;title&quot;:&quot;Concurrent strength and endurance training effects on running economy in master endurance runners&quot;,&quot;author&quot;:[{&quot;family&quot;:&quot;Piacentini&quot;,&quot;given&quot;:&quot;Maria Francesca&quot;,&quot;parse-names&quot;:false,&quot;dropping-particle&quot;:&quot;&quot;,&quot;non-dropping-particle&quot;:&quot;&quot;},{&quot;family&quot;:&quot;Ioannon&quot;,&quot;given&quot;:&quot;Giulia&quot;,&quot;parse-names&quot;:false,&quot;dropping-particle&quot;:&quot;&quot;,&quot;non-dropping-particle&quot;:&quot;de&quot;},{&quot;family&quot;:&quot;Comotto&quot;,&quot;given&quot;:&quot;Stefania&quot;,&quot;parse-names&quot;:false,&quot;dropping-particle&quot;:&quot;&quot;,&quot;non-dropping-particle&quot;:&quot;&quot;},{&quot;family&quot;:&quot;Spedicato&quot;,&quot;given&quot;:&quot;Alessandro&quot;,&quot;parse-names&quot;:false,&quot;dropping-particle&quot;:&quot;&quot;,&quot;non-dropping-particle&quot;:&quot;&quot;},{&quot;family&quot;:&quot;Vernillo&quot;,&quot;given&quot;:&quot;Gianluca&quot;,&quot;parse-names&quot;:false,&quot;dropping-particle&quot;:&quot;&quot;,&quot;non-dropping-particle&quot;:&quot;&quot;},{&quot;family&quot;:&quot;Torre&quot;,&quot;given&quot;:&quot;Antonio&quot;,&quot;parse-names&quot;:false,&quot;dropping-particle&quot;:&quot;&quot;,&quot;non-dropping-particle&quot;:&quot;la&quot;}],&quot;container-title&quot;:&quot;Journal of Strength and Conditioning Research&quot;,&quot;DOI&quot;:&quot;10.1519/JSC.0b013e3182794485&quot;,&quot;ISSN&quot;:&quot;10648011&quot;,&quot;PMID&quot;:&quot;23207882&quot;,&quot;issued&quot;:{&quot;date-parts&quot;:[[2013]]},&quot;page&quot;:&quot;2295-2303&quot;,&quot;abstract&quot;:&quot;Running economy (RE) has been seen to improve with concurrent strength and endurance training in young and elite endurance athletes. The purpose of this study was to evaluate the effects of 2 different strength training protocols on RE and strength parameters in a group of regularly training master marathon runners. Sixteen participants were randomly assigned to a maximal strength training program (MST; n = 6; 44.2 ± 3.9 years), a resistance training (n = 5; 44.8 ± 4.4 years), and a control group (n = 5; 43.2 ± 7.9 years). Before and after the experimental period, resting metabolic rate, body composition, 1 repetition maximum (1RM), squat jump, countermovement jump, and RE were evaluated. The MST group showed significant increases (p &lt; 0.05) in 1RM (+16.34%) and RE (+6.17 %) at marathon pace. No differences emerged for the other groups (p &gt; 0.05). Anthropometric data were unchanged after the training intervention (p &gt; 0.05). Taken together, the results of this preliminary study indicate that master endurance athletes seem to benefit from concurrent strength and endurance training because the rate of force development may be crucial for RE improvement, one of the major determinants of endurance performance. © 2013 National Strength and Conditioning Association.&quot;,&quot;issue&quot;:&quot;8&quot;,&quot;volume&quot;:&quot;27&quot;,&quot;container-title-short&quot;:&quot;J Strength Cond Res&quot;},&quot;uris&quot;:[&quot;http://www.mendeley.com/documents/?uuid=3c07cf14-f1db-4281-9fb1-463c85a48ed7&quot;],&quot;isTemporary&quot;:false,&quot;legacyDesktopId&quot;:&quot;3c07cf14-f1db-4281-9fb1-463c85a48ed7&quot;},{&quot;id&quot;:&quot;cd33691c-0e25-342f-9b07-9af22668128d&quot;,&quot;itemData&quot;:{&quot;type&quot;:&quot;article-journal&quot;,&quot;id&quot;:&quot;cd33691c-0e25-342f-9b07-9af22668128d&quot;,&quot;title&quot;:&quot;Concurrent training in elite male runners: the influence of strength versus muscular endurance training on performance outcomes.&quot;,&quot;author&quot;:[{&quot;family&quot;:&quot;Sedano&quot;,&quot;given&quot;:&quot;Silvia&quot;,&quot;parse-names&quot;:false,&quot;dropping-particle&quot;:&quot;&quot;,&quot;non-dropping-particle&quot;:&quot;&quot;},{&quot;family&quot;:&quot;Marín&quot;,&quot;given&quot;:&quot;Pedro J&quot;,&quot;parse-names&quot;:false,&quot;dropping-particle&quot;:&quot;&quot;,&quot;non-dropping-particle&quot;:&quot;&quot;},{&quot;family&quot;:&quot;Cuadrado&quot;,&quot;given&quot;:&quot;Gonzalo&quot;,&quot;parse-names&quot;:false,&quot;dropping-particle&quot;:&quot;&quot;,&quot;non-dropping-particle&quot;:&quot;&quot;},{&quot;family&quot;:&quot;Redondo&quot;,&quot;given&quot;:&quot;Juan C&quot;,&quot;parse-names&quot;:false,&quot;dropping-particle&quot;:&quot;&quot;,&quot;non-dropping-particle&quot;:&quot;&quot;}],&quot;container-title&quot;:&quot;Journal of strength and conditioning research&quot;,&quot;container-title-short&quot;:&quot;J Strength Cond Res&quot;,&quot;DOI&quot;:&quot;10.1519/JSC.0b013e318280cc26&quot;,&quot;ISSN&quot;:&quot;1533-4287&quot;,&quot;PMID&quot;:&quot;23287831&quot;,&quot;URL&quot;:&quot;http://www.ncbi.nlm.nih.gov/pubmed/23287831&quot;,&quot;issued&quot;:{&quot;date-parts&quot;:[[2013,9]]},&quot;page&quot;:&quot;2433-43&quot;,&quot;abstract&quot;:&quot;Much recent attention has been given to the compatibility of combined aerobic and anaerobic training modalities. However, few of these studies have reported data related to well-trained runners, which is a potential limitation. Therefore, because of the limited evidence available for this population, the main aim was to determine which mode of concurrent strength-endurance training might be the most effective at improving running performance in highly trained runners. Eighteen well-trained male runners (age 23.7 ± 1.2 years) with a maximal oxygen consumption (VO2max) more than 65 ml·kg(-1)·min(-1) were randomly assigned into 1 of the 3 groups: Endurance-only Group (n = 6), who continued their usual training, which included general strength training with Thera-band latex-free exercise bands and endurance training; Strength Group (SG; n = 6) who performed combined resistance and plyometric exercises and endurance training; Endurance-SG (ESG; n = 6) who performed endurance-strength training with loads of 40% and endurance training. The study comprised 12 weeks of training in which runners trained 8 times a week (6 endurance and 2 strength sessions) and 5 weeks of detraining. The subjects were tested on 3 different occasions (countermovement jump height, hopping test average height, 1 repetition maximum, running economy (RE), VO2max, maximal heart rate [HRmax], peak velocity (PV), rating of perceived exertion, and 3-km time trial were measured). Findings revealed significant time × group interaction effects for almost all tests (p &lt; 0.05). We can conclude that concurrent training for both SG and ESG groups led to improved maximal strength, RE, and PV with no significant effects on the VO2 kinetics pattern. The SG group also seems to show improvements in 3-km time trial tests.&quot;,&quot;issue&quot;:&quot;9&quot;,&quot;volume&quot;:&quot;27&quot;},&quot;uris&quot;:[&quot;http://www.mendeley.com/documents/?uuid=f7b45821-a353-4b7d-b43f-d4926beeef9f&quot;],&quot;isTemporary&quot;:false,&quot;legacyDesktopId&quot;:&quot;f7b45821-a353-4b7d-b43f-d4926beeef9f&quot;},{&quot;id&quot;:&quot;d0105957-629c-31fd-b8e4-0078aebb9f4e&quot;,&quot;itemData&quot;:{&quot;DOI&quot;:&quot;10.1519/JSC.0b013e3181def1f5&quot;,&quot;ISSN&quot;:&quot;1064-8011&quot;,&quot;PMID&quot;:&quot;20543734&quot;,&quot;abstract&quot;:&quot;The purpose of this study is to compare the effects of 2 strength training methods on the energy cost of running (Cr). Thirty-five moderately to well-trained male endurance runners were randomly assigned to either a control group (C) or 2 intervention groups. All groups performed the same endurance-training program during an 8-week period. Intervention groups added a weekly strength training session designed to improve neuromuscular qualities. Sessions were matched for volume and intensity using either plyometric training (PT) or purely concentric contractions with added weight (dynamic weight training [DWT]). We found an interaction between time and group (p &lt; 0.05) and an effect of time (p &lt; 0.01) for Cr. Plyometric training induced a larger decrease of Cr (218 ± 16 to 203 ± 13 ml·kg -1·km-1) than DWT (207 ± 15 to 199 ± 12 ml·kg-1·km-1), whereas it remained unchanged in C. Pre-post changes in Cr were correlated with initial Cr (r = 20.57, p &lt; 0.05). Peak vertical jump height (VJH peak) increased significantly (p &lt; 0.01) for both experimental groups (DWT = 33.4 ± 6.2 to 34.9 ± 6.1 cm, PT = 33.3 ± 4.0 to 35.3 ± 3.6 cm) but not for C. All groups showed improvements (p &lt; 0.05) in Perf3000 (C = 711 ± 107 to 690 ± 109 seconds, DWT = 755 ± 87 to 724 ± 77 seconds, PT = 748 ±81 to 712 ± 76 seconds). Plyometric training were more effective than DWT in improving C r in moderately to well-trained male endurance runners showing that athletes and coaches should include explosive strength training in their practices with a particular attention on plyometric exercises. Future research is needed to establish the origin of this adaptation. © 2010 National Strength and Conditioning Association.&quot;,&quot;author&quot;:[{&quot;family&quot;:&quot;Berryman&quot;,&quot;given&quot;:&quot;Nicolas&quot;,&quot;parse-names&quot;:false,&quot;dropping-particle&quot;:&quot;&quot;,&quot;non-dropping-particle&quot;:&quot;&quot;},{&quot;family&quot;:&quot;Maurel&quot;,&quot;given&quot;:&quot;Delphine&quot;,&quot;parse-names&quot;:false,&quot;dropping-particle&quot;:&quot;&quot;,&quot;non-dropping-particle&quot;:&quot;&quot;},{&quot;family&quot;:&quot;Bosquet&quot;,&quot;given&quot;:&quot;Laurent&quot;,&quot;parse-names&quot;:false,&quot;dropping-particle&quot;:&quot;&quot;,&quot;non-dropping-particle&quot;:&quot;&quot;}],&quot;container-title&quot;:&quot;Journal of Strength and Conditioning Research&quot;,&quot;id&quot;:&quot;d0105957-629c-31fd-b8e4-0078aebb9f4e&quot;,&quot;issue&quot;:&quot;7&quot;,&quot;issued&quot;:{&quot;date-parts&quot;:[[2010,7]]},&quot;page&quot;:&quot;1818-1825&quot;,&quot;title&quot;:&quot;Effect of Plyometric vs. Dynamic Weight Training on the Energy Cost of Running&quot;,&quot;type&quot;:&quot;article-journal&quot;,&quot;volume&quot;:&quot;24&quot;,&quot;container-title-short&quot;:&quot;J Strength Cond Res&quot;,&quot;URL&quot;:&quot;https://journals.lww.com/00124278-201007000-00017&quot;},&quot;isTemporary&quot;:false}]},{&quot;citationID&quot;:&quot;MENDELEY_CITATION_0f91d55b-75a1-40e1-bc6b-0248b10353ce&quot;,&quot;properties&quot;:{&quot;noteIndex&quot;:0},&quot;isEdited&quot;:false,&quot;manualOverride&quot;:{&quot;citeprocText&quot;:&quot;[112,116,117]&quot;,&quot;isManuallyOverridden&quot;:false,&quot;manualOverrideText&quot;:&quot;&quot;},&quot;citationTag&quot;:&quot;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&quot;,&quot;citationItems&quot;:[{&quot;id&quot;:&quot;a3a1a52e-66ab-37bf-bde8-43c31f9cb277&quot;,&quot;itemData&quot;:{&quot;type&quot;:&quot;article-journal&quot;,&quot;id&quot;:&quot;a3a1a52e-66ab-37bf-bde8-43c31f9cb277&quot;,&quot;title&quot;:&quot;Effects of Isometric Strength and Plyometric Training on Running Performance: A Randomized Controlled Study&quot;,&quot;author&quot;:[{&quot;family&quot;:&quot;Lum&quot;,&quot;given&quot;:&quot;Danny&quot;,&quot;parse-names&quot;:false,&quot;dropping-particle&quot;:&quot;&quot;,&quot;non-dropping-particle&quot;:&quot;&quot;},{&quot;family&quot;:&quot;Barbosa&quot;,&quot;given&quot;:&quot;Tiago M.&quot;,&quot;parse-names&quot;:false,&quot;dropping-particle&quot;:&quot;&quot;,&quot;non-dropping-particle&quot;:&quot;&quot;},{&quot;family&quot;:&quot;Aziz&quot;,&quot;given&quot;:&quot;Abdul Rashid&quot;,&quot;parse-names&quot;:false,&quot;dropping-particle&quot;:&quot;&quot;,&quot;non-dropping-particle&quot;:&quot;&quot;},{&quot;family&quot;:&quot;Balasekaran&quot;,&quot;given&quot;:&quot;Govindasamy&quot;,&quot;parse-names&quot;:false,&quot;dropping-particle&quot;:&quot;&quot;,&quot;non-dropping-particle&quot;:&quot;&quot;}],&quot;container-title&quot;:&quot;Research Quarterly for Exercise and Sport&quot;,&quot;DOI&quot;:&quot;10.1080/02701367.2021.1969330&quot;,&quot;ISSN&quot;:&quot;0270-1367&quot;,&quot;URL&quot;:&quot;https://www.tandfonline.com/doi/full/10.1080/02701367.2021.1969330&quot;,&quot;issued&quot;:{&quot;date-parts&quot;:[[2023,1,2]]},&quot;page&quot;:&quot;263-271&quot;,&quot;abstract&quot;:&quot;Purpose: The aim of the study was to compare the effects of isometric strength (IST) and plyometric training (PT) on endurance running performance. Methods: Twenty-six endurance runners (18 males and 8 females; age 36 ± 6 years, stature 1.69 ± 0.05 m body mass 61.6 ± 8.0 kg, VO2max 50.4 ± 5.8 ml·kg−1·min−1) completed the countermovement jump (CMJ), isometric mid-thigh pull (IMTP), 2.4 km run time trial (2.4kmTT), running economy test (RE) and a graded exercise test measures at baseline. They were then randomly assigned to three groups, the control (CON), PT or IST group, and completed the circuit, plyometric or isometric training, respectively, twice a week for 6 weeks, while still continuing to perform their planned running training. They then completed the same set of measures performed at baseline post-intervention. Results: Significant time x group interactions and time main effect were observed for 2.4kmTT (P = .002, ƞ2p = .45 and P &lt; .001, ƞ2 =0.72), maximal aerobic speed (MAS) (P = .006, ƞ2p = .39), CMJ height (P &lt; .001, ƞ2p = .55) and IMTP relative peak force (P = .001, ƞ2p = .50) in favor of PT and IST. Significant main effect for time was observed for 2.4kmTT (P &lt; .001, ƞ2p = .72), RE (P = .048, ƞ2p = .17), VO2max (P = .047, ƞ2p = .18), MAS (P &lt; .001, ƞ2p = .63), CMJ height (P &lt; .001, ƞ2p = .51) and IMTP relative peak force (P &lt; .001, ƞ2p = .58). Conclusion: In conclusion, both PT and IST were similarly effective at enhancing running endurance performance. However, IST resulted in greater improvement to RE.&quot;,&quot;publisher&quot;:&quot;Routledge&quot;,&quot;issue&quot;:&quot;1&quot;,&quot;volume&quot;:&quot;94&quot;,&quot;container-title-short&quot;:&quot;Res Q Exerc Sport&quot;},&quot;uris&quot;:[&quot;http://www.mendeley.com/documents/?uuid=e5d2fa72-d5f9-4731-b895-6d023c62a91b&quot;],&quot;isTemporary&quot;:false,&quot;legacyDesktopId&quot;:&quot;e5d2fa72-d5f9-4731-b895-6d023c62a91b&quot;},{&quot;id&quot;:&quot;96e589f1-221d-316b-89d6-912acac0a254&quot;,&quot;itemData&quot;:{&quot;type&quot;:&quot;article-journal&quot;,&quot;id&quot;:&quot;96e589f1-221d-316b-89d6-912acac0a254&quot;,&quot;title&quot;:&quot;Exercise-induced changes in triceps surae tendon stiffness and muscle strength affect running economy in humans&quot;,&quot;author&quot;:[{&quot;family&quot;:&quot;Albracht&quot;,&quot;given&quot;:&quot;Kirsten&quot;,&quot;parse-names&quot;:false,&quot;dropping-particle&quot;:&quot;&quot;,&quot;non-dropping-particle&quot;:&quot;&quot;},{&quot;family&quot;:&quot;Arampatzis&quot;,&quot;given&quot;:&quot;Adamantios&quot;,&quot;parse-names&quot;:false,&quot;dropping-particle&quot;:&quot;&quot;,&quot;non-dropping-particle&quot;:&quot;&quot;}],&quot;container-title&quot;:&quot;European Journal of Applied Physiology&quot;,&quot;DOI&quot;:&quot;10.1007/s00421-012-2585-4&quot;,&quot;ISSN&quot;:&quot;1439-6319&quot;,&quot;URL&quot;:&quot;http://link.springer.com/10.1007/s00421-012-2585-4&quot;,&quot;issued&quot;:{&quot;date-parts&quot;:[[2013,6,18]]},&quot;page&quot;:&quot;1605-1615&quot;,&quot;abstract&quot;:&quot;The purpose of the present study was to investigate whether increased tendon-aponeurosis stiffness and contractile strength of the triceps surae (TS) muscle-tendon units induced by resistance training would affect running economy. Therefore, an exercise group (EG, n = 13) performed a 14-week exercise program, while the control group (CG, n = 13) did not change their training. Maximum isometric voluntary contractile strength and TS tendon-aponeurosis stiffness, running kinematics and fascicle length of the gastrocnemius medialis (GM) muscle during running were analyzed. Furthermore, running economy was determined by measuring the rate of oxygen consumption at two running velocities (3.0, 3.5 ms-1). The intervention resulted in a ∼7 % increase in maximum plantarflexion muscle strength and a ∼16 % increase in TS tendon-aponeurosis stiffness. The EG showed a significant ∼4 % reduction in the rate of oxygen consumption and energy cost, indicating a significant increase in running economy, while the CG showed no changes. Neither kinematics nor fascicle length and elongation of the series-elastic element (SEE) during running were affected by the intervention. The unaffected SEE elongation of the GM during the stance phase of running, in spite of a higher tendon-aponeurosis stiffness, is indicative of greater energy storage and return and a redistribution of muscular output within the lower extremities while running after the intervention, which might explain the improved running economy. © 2013 Springer-Verlag Berlin Heidelberg.&quot;,&quot;issue&quot;:&quot;6&quot;,&quot;volume&quot;:&quot;113&quot;,&quot;container-title-short&quot;:&quot;Eur J Appl Physiol&quot;},&quot;uris&quot;:[&quot;http://www.mendeley.com/documents/?uuid=e689cbf3-bf6f-40bc-be4b-063db97aea22&quot;],&quot;isTemporary&quot;:false,&quot;legacyDesktopId&quot;:&quot;e689cbf3-bf6f-40bc-be4b-063db97aea22&quot;},{&quot;id&quot;:&quot;95ee2646-be15-333f-b921-01be0742d96d&quot;,&quot;itemData&quot;:{&quot;type&quot;:&quot;article-journal&quot;,&quot;id&quot;:&quot;95ee2646-be15-333f-b921-01be0742d96d&quot;,&quot;title&quot;:&quot;Changes in tendon stiffness and running economy in highly trained distance runners.&quot;,&quot;author&quot;:[{&quot;family&quot;:&quot;Fletcher&quot;,&quot;given&quot;:&quot;Jared R&quot;,&quot;parse-names&quot;:false,&quot;dropping-particle&quot;:&quot;&quot;,&quot;non-dropping-particle&quot;:&quot;&quot;},{&quot;family&quot;:&quot;Esau&quot;,&quot;given&quot;:&quot;Shane P&quot;,&quot;parse-names&quot;:false,&quot;dropping-particle&quot;:&quot;&quot;,&quot;non-dropping-particle&quot;:&quot;&quot;},{&quot;family&quot;:&quot;MacIntosh&quot;,&quot;given&quot;:&quot;Brian R&quot;,&quot;parse-names&quot;:false,&quot;dropping-particle&quot;:&quot;&quot;,&quot;non-dropping-particle&quot;:&quot;&quot;}],&quot;container-title&quot;:&quot;European journal of applied physiology&quot;,&quot;DOI&quot;:&quot;10.1007/s00421-010-1582-8&quot;,&quot;ISSN&quot;:&quot;1439-6327&quot;,&quot;PMID&quot;:&quot;20683611&quot;,&quot;URL&quot;:&quot;http://www.ncbi.nlm.nih.gov/pubmed/20683611&quot;,&quot;issued&quot;:{&quot;date-parts&quot;:[[2010,11]]},&quot;page&quot;:&quot;1037-46&quot;,&quot;abstract&quot;:&quot;The purpose of this study was to determine if changes in triceps-surae tendon stiffness (TST K) could affect running economy (RE) in highly trained distance runners. The intent was to induce increased TST K in a subgroup of runners by an added isometric training program. If TST K is a primary determinant of RE, then the energy cost of running (EC) should decrease in the trained subjects. EC was measured via open-circuit spirometry in 12 highly trained male distance runners, and TST K was measured using ultrasonography and dynamometry. Runners were randomly assigned to either a training or control group. The training group performed 4 × 20 s isometric contractions at 80% of maximum voluntary plantarflexion moment three times per week for 8 weeks. All subjects (V(O)₂(max)) = 67.4 ± 4.6 ml kg(-1) min(-1)) continued their usual training for running. TST K was measured every 2 weeks. EC was measured in both training and control groups before and after the 8 weeks at three submaximal velocities, corresponding to 75, 85 and 95% of the speed at lactate threshold (sLT). Isometric training did neither result in a mean increase in TST K (0.9 ± 25.8%) nor a mean improvement in RE (0.1 ± 3.6%); however, there was a significant relationship (r(2) = 0.43, p = 0.02) between the change in TST K and change in EC, regardless of the assigned group. It was concluded that TST K and EC are somewhat labile and change together.&quot;,&quot;issue&quot;:&quot;5&quot;,&quot;volume&quot;:&quot;110&quot;,&quot;container-title-short&quot;:&quot;Eur J Appl Physiol&quot;},&quot;uris&quot;:[&quot;http://www.mendeley.com/documents/?uuid=e239e5d5-497e-4c71-96ef-72d9ba6fcb9a&quot;],&quot;isTemporary&quot;:false,&quot;legacyDesktopId&quot;:&quot;e239e5d5-497e-4c71-96ef-72d9ba6fcb9a&quot;}]},{&quot;citationID&quot;:&quot;MENDELEY_CITATION_a706e630-0914-4792-ba3e-3a58e821357a&quot;,&quot;properties&quot;:{&quot;noteIndex&quot;:0},&quot;isEdited&quot;:false,&quot;manualOverride&quot;:{&quot;citeprocText&quot;:&quot;[8,20,102,115,118,119]&quot;,&quot;isManuallyOverridden&quot;:false,&quot;manualOverrideText&quot;:&quot;&quot;},&quot;citationTag&quot;:&quot;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&quot;,&quot;citationItems&quot;:[{&quot;id&quot;:&quot;d0531a49-b44d-3d62-92b4-e3e8affbc66f&quot;,&quot;itemData&quot;:{&quot;type&quot;:&quot;article-journal&quot;,&quot;id&quot;:&quot;d0531a49-b44d-3d62-92b4-e3e8affbc66f&quot;,&quot;title&quot;:&quot;Effects of Strength Training on Postpubertal Adolescent Distance Runners.&quot;,&quot;author&quot;:[{&quot;family&quot;:&quot;Blagrove&quot;,&quot;given&quot;:&quot;Richard C&quot;,&quot;parse-names&quot;:false,&quot;dropping-particle&quot;:&quot;&quot;,&quot;non-dropping-particle&quot;:&quot;&quot;},{&quot;family&quot;:&quot;Howe&quot;,&quot;given&quot;:&quot;Louis P&quot;,&quot;parse-names&quot;:false,&quot;dropping-particle&quot;:&quot;&quot;,&quot;non-dropping-particle&quot;:&quot;&quot;},{&quot;family&quot;:&quot;Cushion&quot;,&quot;given&quot;:&quot;Emily J&quot;,&quot;parse-names&quot;:false,&quot;dropping-particle&quot;:&quot;&quot;,&quot;non-dropping-particle&quot;:&quot;&quot;},{&quot;family&quot;:&quot;Spence&quot;,&quot;given&quot;:&quot;Adam&quot;,&quot;parse-names&quot;:false,&quot;dropping-particle&quot;:&quot;&quot;,&quot;non-dropping-particle&quot;:&quot;&quot;},{&quot;family&quot;:&quot;Howatson&quot;,&quot;given&quot;:&quot;Glyn&quot;,&quot;parse-names&quot;:false,&quot;dropping-particle&quot;:&quot;&quot;,&quot;non-dropping-particle&quot;:&quot;&quot;},{&quot;family&quot;:&quot;Pedlar&quot;,&quot;given&quot;:&quot;Charles R&quot;,&quot;parse-names&quot;:false,&quot;dropping-particle&quot;:&quot;&quot;,&quot;non-dropping-particle&quot;:&quot;&quot;},{&quot;family&quot;:&quot;Hayes&quot;,&quot;given&quot;:&quot;Philip R&quot;,&quot;parse-names&quot;:false,&quot;dropping-particle&quot;:&quot;&quot;,&quot;non-dropping-particle&quot;:&quot;&quot;}],&quot;container-title&quot;:&quot;Medicine and science in sports and exercise&quot;,&quot;DOI&quot;:&quot;10.1249/MSS.0000000000001543&quot;,&quot;ISSN&quot;:&quot;1530-0315&quot;,&quot;PMID&quot;:&quot;29315164&quot;,&quot;URL&quot;:&quot;http://www.ncbi.nlm.nih.gov/pubmed/29315164&quot;,&quot;issued&quot;:{&quot;date-parts&quot;:[[2018,6]]},&quot;page&quot;:&quot;1224-1232&quot;,&quot;abstract&quot;:&quot;PURPOSE Strength training activities have consistently been shown to improve running economy (RE) and neuromuscular characteristics, such as force-producing ability and maximal speed, in adult distance runners. However, the effects on adolescent (&lt;18 yr) runners remains elusive. This randomized control trial aimed to examine the effect of strength training on several important physiological and neuromuscular qualities associated with distance running performance. METHODS Participants (n = 25, 13 female, 17.2 ± 1.2 yr) were paired according to their sex and RE and randomly assigned to a 10-wk strength training group (STG) or a control group who continued their regular training. The STG performed twice weekly sessions of plyometric, sprint, and resistance training in addition to their normal running. Outcome measures included body mass, maximal oxygen uptake (V˙O2max), speed at V˙O2max, RE (quantified as energy cost), speed at fixed blood lactate concentrations, 20-m sprint, and maximal voluntary contraction during an isometric quarter-squat. RESULTS Eighteen participants (STG: n = 9, 16.1 ± 1.1 yr; control group: n = 9, 17.6 ± 1.2 yr) completed the study. The STG displayed small improvements (3.2%-3.7%; effect size (ES), 0.31-0.51) in RE that were inferred as \&quot;possibly beneficial\&quot; for an average of three submaximal speeds. Trivial or small changes were observed for body composition variables, V˙O2max and speed at V˙O2max; however, the training period provided likely benefits to speed at fixed blood lactate concentrations in both groups. Strength training elicited a very likely benefit and a possible benefit to sprint time (ES, 0.32) and maximal voluntary contraction (ES, 0.86), respectively. CONCLUSIONS Ten weeks of strength training added to the program of a postpubertal distance runner was highly likely to improve maximal speed and enhances RE by a small extent, without deleterious effects on body composition or other aerobic parameters.&quot;,&quot;issue&quot;:&quot;6&quot;,&quot;volume&quot;:&quot;50&quot;,&quot;container-title-short&quot;:&quot;Med Sci Sports Exerc&quot;},&quot;uris&quot;:[&quot;http://www.mendeley.com/documents/?uuid=29cbdbe3-8149-4d6f-b409-c5d950e7e763&quot;],&quot;isTemporary&quot;:false,&quot;legacyDesktopId&quot;:&quot;29cbdbe3-8149-4d6f-b409-c5d950e7e763&quot;},{&quot;id&quot;:&quot;cd33691c-0e25-342f-9b07-9af22668128d&quot;,&quot;itemData&quot;:{&quot;type&quot;:&quot;article-journal&quot;,&quot;id&quot;:&quot;cd33691c-0e25-342f-9b07-9af22668128d&quot;,&quot;title&quot;:&quot;Concurrent training in elite male runners: the influence of strength versus muscular endurance training on performance outcomes.&quot;,&quot;author&quot;:[{&quot;family&quot;:&quot;Sedano&quot;,&quot;given&quot;:&quot;Silvia&quot;,&quot;parse-names&quot;:false,&quot;dropping-particle&quot;:&quot;&quot;,&quot;non-dropping-particle&quot;:&quot;&quot;},{&quot;family&quot;:&quot;Marín&quot;,&quot;given&quot;:&quot;Pedro J&quot;,&quot;parse-names&quot;:false,&quot;dropping-particle&quot;:&quot;&quot;,&quot;non-dropping-particle&quot;:&quot;&quot;},{&quot;family&quot;:&quot;Cuadrado&quot;,&quot;given&quot;:&quot;Gonzalo&quot;,&quot;parse-names&quot;:false,&quot;dropping-particle&quot;:&quot;&quot;,&quot;non-dropping-particle&quot;:&quot;&quot;},{&quot;family&quot;:&quot;Redondo&quot;,&quot;given&quot;:&quot;Juan C&quot;,&quot;parse-names&quot;:false,&quot;dropping-particle&quot;:&quot;&quot;,&quot;non-dropping-particle&quot;:&quot;&quot;}],&quot;container-title&quot;:&quot;Journal of strength and conditioning research&quot;,&quot;container-title-short&quot;:&quot;J Strength Cond Res&quot;,&quot;DOI&quot;:&quot;10.1519/JSC.0b013e318280cc26&quot;,&quot;ISSN&quot;:&quot;1533-4287&quot;,&quot;PMID&quot;:&quot;23287831&quot;,&quot;URL&quot;:&quot;http://www.ncbi.nlm.nih.gov/pubmed/23287831&quot;,&quot;issued&quot;:{&quot;date-parts&quot;:[[2013,9]]},&quot;page&quot;:&quot;2433-43&quot;,&quot;abstract&quot;:&quot;Much recent attention has been given to the compatibility of combined aerobic and anaerobic training modalities. However, few of these studies have reported data related to well-trained runners, which is a potential limitation. Therefore, because of the limited evidence available for this population, the main aim was to determine which mode of concurrent strength-endurance training might be the most effective at improving running performance in highly trained runners. Eighteen well-trained male runners (age 23.7 ± 1.2 years) with a maximal oxygen consumption (VO2max) more than 65 ml·kg(-1)·min(-1) were randomly assigned into 1 of the 3 groups: Endurance-only Group (n = 6), who continued their usual training, which included general strength training with Thera-band latex-free exercise bands and endurance training; Strength Group (SG; n = 6) who performed combined resistance and plyometric exercises and endurance training; Endurance-SG (ESG; n = 6) who performed endurance-strength training with loads of 40% and endurance training. The study comprised 12 weeks of training in which runners trained 8 times a week (6 endurance and 2 strength sessions) and 5 weeks of detraining. The subjects were tested on 3 different occasions (countermovement jump height, hopping test average height, 1 repetition maximum, running economy (RE), VO2max, maximal heart rate [HRmax], peak velocity (PV), rating of perceived exertion, and 3-km time trial were measured). Findings revealed significant time × group interaction effects for almost all tests (p &lt; 0.05). We can conclude that concurrent training for both SG and ESG groups led to improved maximal strength, RE, and PV with no significant effects on the VO2 kinetics pattern. The SG group also seems to show improvements in 3-km time trial tests.&quot;,&quot;issue&quot;:&quot;9&quot;,&quot;volume&quot;:&quot;27&quot;},&quot;uris&quot;:[&quot;http://www.mendeley.com/documents/?uuid=f7b45821-a353-4b7d-b43f-d4926beeef9f&quot;],&quot;isTemporary&quot;:false,&quot;legacyDesktopId&quot;:&quot;f7b45821-a353-4b7d-b43f-d4926beeef9f&quot;},{&quot;id&quot;:&quot;c657d70e-6b98-32cc-8741-949cbb313a6c&quot;,&quot;itemData&quot;:{&quot;type&quot;:&quot;article-journal&quot;,&quot;id&quot;:&quot;c657d70e-6b98-32cc-8741-949cbb313a6c&quot;,&quot;title&quot;:&quot;Effects of complex training versus heavy resistance training on neuromuscular adaptation, running economy and 5-km performance in well-trained distance runners&quot;,&quot;author&quot;:[{&quot;family&quot;:&quot;Li&quot;,&quot;given&quot;:&quot;Fei&quot;,&quot;parse-names&quot;:false,&quot;dropping-particle&quot;:&quot;&quot;,&quot;non-dropping-particle&quot;:&quot;&quot;},{&quot;family&quot;:&quot;Wang&quot;,&quot;given&quot;:&quot;Ran&quot;,&quot;parse-names&quot;:false,&quot;dropping-particle&quot;:&quot;&quot;,&quot;non-dropping-particle&quot;:&quot;&quot;},{&quot;family&quot;:&quot;Newton&quot;,&quot;given&quot;:&quot;Robert U.&quot;,&quot;parse-names&quot;:false,&quot;dropping-particle&quot;:&quot;&quot;,&quot;non-dropping-particle&quot;:&quot;&quot;},{&quot;family&quot;:&quot;Sutton&quot;,&quot;given&quot;:&quot;David&quot;,&quot;parse-names&quot;:false,&quot;dropping-particle&quot;:&quot;&quot;,&quot;non-dropping-particle&quot;:&quot;&quot;},{&quot;family&quot;:&quot;Shi&quot;,&quot;given&quot;:&quot;Yue&quot;,&quot;parse-names&quot;:false,&quot;dropping-particle&quot;:&quot;&quot;,&quot;non-dropping-particle&quot;:&quot;&quot;},{&quot;family&quot;:&quot;Ding&quot;,&quot;given&quot;:&quot;Haiyong&quot;,&quot;parse-names&quot;:false,&quot;dropping-particle&quot;:&quot;&quot;,&quot;non-dropping-particle&quot;:&quot;&quot;}],&quot;container-title&quot;:&quot;PeerJ&quot;,&quot;DOI&quot;:&quot;10.7717/peerj.6787&quot;,&quot;ISSN&quot;:&quot;2167-8359&quot;,&quot;URL&quot;:&quot;https://peerj.com/articles/6787&quot;,&quot;issued&quot;:{&quot;date-parts&quot;:[[2019,4,25]]},&quot;page&quot;:&quot;1-21&quot;,&quot;abstract&quot;:&quot;Background. Recently, much attention has been paid to the role of neuromuscular function in long-distance running performance. Complex Training (CT) is a combination training method that alternates between performing heavy resistance exercises and plyometric exercises within one single session, resulting in great improvement in neuromuscular adaptation. The purpose of this study was to compare the effect of CT vs. heavy resistance training (HRT) on strength and power indicators, running economy (RE), and 5-km performance in well-trained male distance runners. Methods. Twenty-eight well-trained male distance runners (19-23 years old, VO2max:65.78-4.99 ml.kg1.min1) performed one pre-test consisting of: Maximum strength (1RM), counter movement jump (CMJ) height, peak power, a drop jump (DJ), and RE assessments, and blood lactate concentration (BLa) measurement at the speeds from 12-16 km.h1, a 50-m sprint, and a 5-km running performance test. They were then divided into 3 groups: Complex training group (CT, n D 10), that performed complex training and endurance training; heavy resistance training group (HRT, nD9) that performed heavy strength training and endurance training; and control group (CON, n D 9) that performed strength-endurance training and endurance training. After the 8 weeks training intervention, all participants completed a post-test to investigate the training effects on the parameters measured. Results. After training intervention, both the CT and HRT groups had improvements in: 1RM strength (16.88%, p &lt; 0:001; 18.80%, p &lt; 0:001, respectively), CMJ height (11.28%, p &lt; 0:001; 8.96%, p &lt; 0:001, respectively), 14 km.h1 RE (7:68%, p &lt; 0:001; 4:89%, pD0:009, respectively), 50-m sprints (2:26%, pD0:003; 2:14%, pD0:007, respectively) and 5-km running performance (2:80%, p&lt;0:001; 2:09%, p&lt;0:001, respectively). The CON group did not show these improvements. All three training groups showed improvement in the 12 km.h1 RE (p-0:01). Only the CT group exhibited increases in DJ height (12.94%, p &lt; 0:001), reactive strength index (19.99%, p &lt; 0:001), 16 km.h1 RE (7:38%, p &lt; 0:001), and a reduction of BLa concentrations at the speed of 16 km.h1 (40:80%, p &lt; 0:001) between pre- A nd post-tests. Conclusion. This study demonstrated that CT can enhance 1RM strength, CMJ height, 12 and 14 km.h1REs, 50-m sprints and 5-km running performances in well-trained male distance runners and may be superior to HRT for the development of reactive strength and 16 km.h1RE, and reduction of BLa concentrations at speed of 16 km.h1. Young male distance runners could integrate CT into their programs to improve the running performance.&quot;,&quot;issue&quot;:&quot;4&quot;,&quot;volume&quot;:&quot;7&quot;,&quot;container-title-short&quot;:&quot;PeerJ&quot;},&quot;isTemporary&quot;:false},{&quot;id&quot;:&quot;b7c0710a-bac0-37af-9d25-f6b804ead4bd&quot;,&quot;itemData&quot;:{&quot;type&quot;:&quot;article-journal&quot;,&quot;id&quot;:&quot;b7c0710a-bac0-37af-9d25-f6b804ead4bd&quot;,&quot;title&quot;:&quot;Effect of resistance training regimens on treadmill running and neuromuscular performance in recreational endurance runners&quot;,&quot;author&quot;:[{&quot;family&quot;:&quot;Mikkola&quot;,&quot;given&quot;:&quot;Jussi&quot;,&quot;parse-names&quot;:false,&quot;dropping-particle&quot;:&quot;&quot;,&quot;non-dropping-particle&quot;:&quot;&quot;},{&quot;family&quot;:&quot;Vesterinen&quot;,&quot;given&quot;:&quot;Ville&quot;,&quot;parse-names&quot;:false,&quot;dropping-particle&quot;:&quot;&quot;,&quot;non-dropping-particle&quot;:&quot;&quot;},{&quot;family&quot;:&quot;Taipale&quot;,&quot;given&quot;:&quot;Ritva&quot;,&quot;parse-names&quot;:false,&quot;dropping-particle&quot;:&quot;&quot;,&quot;non-dropping-particle&quot;:&quot;&quot;},{&quot;family&quot;:&quot;Capostagno&quot;,&quot;given&quot;:&quot;Benoit&quot;,&quot;parse-names&quot;:false,&quot;dropping-particle&quot;:&quot;&quot;,&quot;non-dropping-particle&quot;:&quot;&quot;},{&quot;family&quot;:&quot;Häkkinen&quot;,&quot;given&quot;:&quot;Keijo&quot;,&quot;parse-names&quot;:false,&quot;dropping-particle&quot;:&quot;&quot;,&quot;non-dropping-particle&quot;:&quot;&quot;},{&quot;family&quot;:&quot;Nummela&quot;,&quot;given&quot;:&quot;Ari&quot;,&quot;parse-names&quot;:false,&quot;dropping-particle&quot;:&quot;&quot;,&quot;non-dropping-particle&quot;:&quot;&quot;}],&quot;container-title&quot;:&quot;Journal of Sports Sciences&quot;,&quot;DOI&quot;:&quot;10.1080/02640414.2011.589467&quot;,&quot;ISSN&quot;:&quot;0264-0414&quot;,&quot;URL&quot;:&quot;http://www.tandfonline.com/doi/abs/10.1080/02640414.2011.589467&quot;,&quot;issued&quot;:{&quot;date-parts&quot;:[[2011,10]]},&quot;page&quot;:&quot;1359-1371&quot;,&quot;abstract&quot;:&quot;The purpose of this study was to assess the effects of heavy resistance, explosive resistance, and muscle endurance training on neuromuscular, endurance, and high-intensity running performance in recreational endurance runners. Twenty-seven male runners were divided into one of three groups: heavy resistance, explosive resistance or muscle endurance training. After 6 weeks of preparatory training, the groups underwent an 8-week resistance training programme as a supplement to endurance training. Before and after the 8-week training period, maximal strength (one-repetition maximum), electromyographic activity of the leg extensors, countermovement jump height, maximal speed in the maximal anaerobic running test, maximal endurance performance, maximal oxygen uptake (VO2max), and running economy were assessed. Maximal strength improved in the heavy (P=0.034, effect size ES=0.38) and explosive resistance training groups (P= 0.003, ES =0.67) with increases in leg muscle activation (heavy: P=0.032, ES = 0.38; explosive: P = 0.002, ES = 0.77). Only the heavy resistance training group improved maximal running speed in the maximal anaerobic running test (P=0.012, ES =0.52) and jump height (P=0.006, ES =0.59). Maximal endurance running performance was improved in all groups (heavy: P=0.005, ES = 0.56; explosive: P= 0.034, ES =0.39; muscle endurance: P=0.001, ES =0.94), with small though not statistically significant improvements in VO2max (heavy: ES =0.08; explosive: ES =0.29; muscle endurance: ES =0.65) and running economy (ES in all groups &lt; 0.08). All three modes of strength training used on currently with endurance training were effective in improving treadmill running endurance performance. However, both heavy and explosive strength training were beneficial in improving neuromuscular characteristics, and heavy resistance training in particular contributed to improvements in high-intensity running characteristics. Thus, endurance runners should include heavy resistance training in their training programmes to enhance endurance performance, such as improving sprinting ability at the end of a race. © 2011 Taylor &amp; Francis.&quot;,&quot;issue&quot;:&quot;13&quot;,&quot;volume&quot;:&quot;29&quot;,&quot;container-title-short&quot;:&quot;J Sports Sci&quot;},&quot;isTemporary&quot;:false},{&quot;id&quot;:&quot;a3e99546-204b-37a9-bf31-05b930032ac9&quot;,&quot;itemData&quot;:{&quot;type&quot;:&quot;article-journal&quot;,&quot;id&quot;:&quot;a3e99546-204b-37a9-bf31-05b930032ac9&quot;,&quot;title&quot;:&quot;Explosive-strength training improves 5-km running time by improving running economy and muscle power&quot;,&quot;author&quot;:[{&quot;family&quot;:&quot;Paavolainen&quot;,&quot;given&quot;:&quot;Leena&quot;,&quot;parse-names&quot;:false,&quot;dropping-particle&quot;:&quot;&quot;,&quot;non-dropping-particle&quot;:&quot;&quot;},{&quot;family&quot;:&quot;Häkkinen&quot;,&quot;given&quot;:&quot;Keijo&quot;,&quot;parse-names&quot;:false,&quot;dropping-particle&quot;:&quot;&quot;,&quot;non-dropping-particle&quot;:&quot;&quot;},{&quot;family&quot;:&quot;Hämäläinen&quot;,&quot;given&quot;:&quot;Ismo&quot;,&quot;parse-names&quot;:false,&quot;dropping-particle&quot;:&quot;&quot;,&quot;non-dropping-particle&quot;:&quot;&quot;},{&quot;family&quot;:&quot;Nummela&quot;,&quot;given&quot;:&quot;Ari&quot;,&quot;parse-names&quot;:false,&quot;dropping-particle&quot;:&quot;&quot;,&quot;non-dropping-particle&quot;:&quot;&quot;},{&quot;family&quot;:&quot;Rusko&quot;,&quot;given&quot;:&quot;Heikki&quot;,&quot;parse-names&quot;:false,&quot;dropping-particle&quot;:&quot;&quot;,&quot;non-dropping-particle&quot;:&quot;&quot;}],&quot;container-title&quot;:&quot;Journal of Applied Physiology&quot;,&quot;container-title-short&quot;:&quot;J Appl Physiol&quot;,&quot;DOI&quot;:&quot;10.1152/jappl.1999.86.5.1527&quot;,&quot;ISSN&quot;:&quot;8750-7587&quot;,&quot;URL&quot;:&quot;https://www.physiology.org/doi/10.1152/jappl.1999.86.5.1527&quot;,&quot;issued&quot;:{&quot;date-parts&quot;:[[1999,5,1]]},&quot;page&quot;:&quot;1527-1533&quot;,&quot;abstract&quot;:&quot;&lt;p&gt; To investigate the effects of simultaneous explosive-strength and endurance training on physical performance characteristics, 10 experimental (E) and 8 control (C) endurance athletes trained for 9 wk. The total training volume was kept the same in both groups, but 32% of training in E and 3% in C was replaced by explosive-type strength training. A 5-km time trial (5K), running economy (RE), maximal 20-m speed ( V &lt;sub&gt;20 m&lt;/sub&gt; ), and 5-jump (5J) tests were measured on a track. Maximal anaerobic (MART) and aerobic treadmill running tests were used to determine maximal velocity in the MART ( V &lt;sub&gt;MART&lt;/sub&gt; ) and maximal oxygen uptake (V˙o &lt;sub&gt;2 max&lt;/sub&gt; ). The 5K time, RE, and V &lt;sub&gt;MART&lt;/sub&gt; improved ( P &amp;lt; 0.05) in E, but no changes were observed in C. V &lt;sub&gt;20 m&lt;/sub&gt; and 5J increased in E ( P &amp;lt; 0.01) and decreased in C ( P &amp;lt; 0.05).V˙o &lt;sub&gt;2 max&lt;/sub&gt; increased in C ( P &amp;lt; 0.05), but no changes were observed in E. In the pooled data, the changes in the 5K velocity during 9 wk of training correlated ( P&amp;lt; 0.05) with the changes in RE [O &lt;sub&gt;2&lt;/sub&gt; uptake ( r = −0.54)] and V &lt;sub&gt;MART&lt;/sub&gt; ( r = 0.55). In conclusion, the present simultaneous explosive-strength and endurance training improved the 5K time in well-trained endurance athletes without changes in theirV˙o &lt;sub&gt;2 max&lt;/sub&gt; . This improvement was due to improved neuromuscular characteristics that were transferred into improved V &lt;sub&gt;MART&lt;/sub&gt; and running economy. &lt;/p&gt;&quot;,&quot;issue&quot;:&quot;5&quot;,&quot;volume&quot;:&quot;86&quot;},&quot;isTemporary&quot;:false},{&quot;id&quot;:&quot;4a5936cb-b6ec-3128-b460-4af080a5e2d9&quot;,&quot;itemData&quot;:{&quot;type&quot;:&quot;article-journal&quot;,&quot;id&quot;:&quot;4a5936cb-b6ec-3128-b460-4af080a5e2d9&quot;,&quot;title&quot;:&quot;Effect of concurrent strength and endurance training on run performance and biomechanics: A randomized controlled trial&quot;,&quot;author&quot;:[{&quot;family&quot;:&quot;Trowell&quot;,&quot;given&quot;:&quot;Danielle&quot;,&quot;parse-names&quot;:false,&quot;dropping-particle&quot;:&quot;&quot;,&quot;non-dropping-particle&quot;:&quot;&quot;},{&quot;family&quot;:&quot;Fox&quot;,&quot;given&quot;:&quot;Aaron&quot;,&quot;parse-names&quot;:false,&quot;dropping-particle&quot;:&quot;&quot;,&quot;non-dropping-particle&quot;:&quot;&quot;},{&quot;family&quot;:&quot;Saunders&quot;,&quot;given&quot;:&quot;Natalie&quot;,&quot;parse-names&quot;:false,&quot;dropping-particle&quot;:&quot;&quot;,&quot;non-dropping-particle&quot;:&quot;&quot;},{&quot;family&quot;:&quot;Vicenzino&quot;,&quot;given&quot;:&quot;Bill&quot;,&quot;parse-names&quot;:false,&quot;dropping-particle&quot;:&quot;&quot;,&quot;non-dropping-particle&quot;:&quot;&quot;},{&quot;family&quot;:&quot;Bonacci&quot;,&quot;given&quot;:&quot;Jason&quot;,&quot;parse-names&quot;:false,&quot;dropping-particle&quot;:&quot;&quot;,&quot;non-dropping-particle&quot;:&quot;&quot;}],&quot;container-title&quot;:&quot;Scandinavian Journal of Medicine &amp; Science in Sports&quot;,&quot;DOI&quot;:&quot;10.1111/sms.14092&quot;,&quot;ISSN&quot;:&quot;0905-7188&quot;,&quot;URL&quot;:&quot;https://onlinelibrary.wiley.com/doi/10.1111/sms.14092&quot;,&quot;issued&quot;:{&quot;date-parts&quot;:[[2021,3,24]]},&quot;page&quot;:&quot;543-558&quot;,&quot;abstract&quot;:&quot;This parallel-group randomized controlled trial investigated the effect of concurrent strength and endurance (CSE) training on running performance, biomechanics, and muscle activity during overground running. Thirty moderately trained distance runners were randomly assigned to 10-week CSE training (n = 15; 33.1 ± 7.5 years) or a control group (n = 15; 34.2 ± 8.2 years). Participants ran ≥30 km per week and had no experience with strength training. The primary outcome measure was 2-km run time. Secondary outcome measures included lower limb sagittal plane biomechanics and muscle activity during running (3.89 m s−1 and maximal sprinting); maximal aerobic capacity (V̇O2max); running economy; and body composition. CSE training improved 2-km run time (mean difference (MD): −11.3 s [95% CI −3.7, −19.0]; p = 0.006) and time to exhaustion during the V̇O2max running test (MD 59.1 s [95% CI 8.58, 109.62]; p = 0.024). The CSE training group also reduced total body fat (MD: −1.05 kg [95% CI −0.21, −1.88]; p = 0.016) while total body mass and lean body mass were unchanged. Hip joint angular velocity during the early swing phase of running at 3.89 m s−1 was the only biomechanical or muscle activity variable that significantly changed following CSE training. CSE training is beneficial for running performance, but changes in running biomechanics and muscle activity may not be contributing factors to the performance improvement. Future research should consider other possible mechanisms and the effect of CSE training on biomechanics and muscle activity during prolonged running under fatigued conditions.&quot;,&quot;issue&quot;:&quot;3&quot;,&quot;volume&quot;:&quot;32&quot;,&quot;container-title-short&quot;:&quot;Scand J Med Sci Sports&quot;},&quot;isTemporary&quot;:false}]},{&quot;citationID&quot;:&quot;MENDELEY_CITATION_5872eb69-7691-4957-9a7f-6b2efeee4952&quot;,&quot;properties&quot;:{&quot;noteIndex&quot;:0},&quot;isEdited&quot;:false,&quot;manualOverride&quot;:{&quot;isManuallyOverridden&quot;:false,&quot;citeprocText&quot;:&quot;[8]&quot;,&quot;manualOverrideText&quot;:&quot;&quot;},&quot;citationTag&quot;:&quot;MENDELEY_CITATION_v3_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&quot;,&quot;citationItems&quot;:[{&quot;id&quot;:&quot;a3e99546-204b-37a9-bf31-05b930032ac9&quot;,&quot;itemData&quot;:{&quot;type&quot;:&quot;article-journal&quot;,&quot;id&quot;:&quot;a3e99546-204b-37a9-bf31-05b930032ac9&quot;,&quot;title&quot;:&quot;Explosive-strength training improves 5-km running time by improving running economy and muscle power&quot;,&quot;author&quot;:[{&quot;family&quot;:&quot;Paavolainen&quot;,&quot;given&quot;:&quot;Leena&quot;,&quot;parse-names&quot;:false,&quot;dropping-particle&quot;:&quot;&quot;,&quot;non-dropping-particle&quot;:&quot;&quot;},{&quot;family&quot;:&quot;Häkkinen&quot;,&quot;given&quot;:&quot;Keijo&quot;,&quot;parse-names&quot;:false,&quot;dropping-particle&quot;:&quot;&quot;,&quot;non-dropping-particle&quot;:&quot;&quot;},{&quot;family&quot;:&quot;Hämäläinen&quot;,&quot;given&quot;:&quot;Ismo&quot;,&quot;parse-names&quot;:false,&quot;dropping-particle&quot;:&quot;&quot;,&quot;non-dropping-particle&quot;:&quot;&quot;},{&quot;family&quot;:&quot;Nummela&quot;,&quot;given&quot;:&quot;Ari&quot;,&quot;parse-names&quot;:false,&quot;dropping-particle&quot;:&quot;&quot;,&quot;non-dropping-particle&quot;:&quot;&quot;},{&quot;family&quot;:&quot;Rusko&quot;,&quot;given&quot;:&quot;Heikki&quot;,&quot;parse-names&quot;:false,&quot;dropping-particle&quot;:&quot;&quot;,&quot;non-dropping-particle&quot;:&quot;&quot;}],&quot;container-title&quot;:&quot;Journal of Applied Physiology&quot;,&quot;container-title-short&quot;:&quot;J Appl Physiol&quot;,&quot;DOI&quot;:&quot;10.1152/jappl.1999.86.5.1527&quot;,&quot;ISSN&quot;:&quot;8750-7587&quot;,&quot;URL&quot;:&quot;https://www.physiology.org/doi/10.1152/jappl.1999.86.5.1527&quot;,&quot;issued&quot;:{&quot;date-parts&quot;:[[1999,5,1]]},&quot;page&quot;:&quot;1527-1533&quot;,&quot;abstract&quot;:&quot;&lt;p&gt; To investigate the effects of simultaneous explosive-strength and endurance training on physical performance characteristics, 10 experimental (E) and 8 control (C) endurance athletes trained for 9 wk. The total training volume was kept the same in both groups, but 32% of training in E and 3% in C was replaced by explosive-type strength training. A 5-km time trial (5K), running economy (RE), maximal 20-m speed ( V &lt;sub&gt;20 m&lt;/sub&gt; ), and 5-jump (5J) tests were measured on a track. Maximal anaerobic (MART) and aerobic treadmill running tests were used to determine maximal velocity in the MART ( V &lt;sub&gt;MART&lt;/sub&gt; ) and maximal oxygen uptake (V˙o &lt;sub&gt;2 max&lt;/sub&gt; ). The 5K time, RE, and V &lt;sub&gt;MART&lt;/sub&gt; improved ( P &amp;lt; 0.05) in E, but no changes were observed in C. V &lt;sub&gt;20 m&lt;/sub&gt; and 5J increased in E ( P &amp;lt; 0.01) and decreased in C ( P &amp;lt; 0.05).V˙o &lt;sub&gt;2 max&lt;/sub&gt; increased in C ( P &amp;lt; 0.05), but no changes were observed in E. In the pooled data, the changes in the 5K velocity during 9 wk of training correlated ( P&amp;lt; 0.05) with the changes in RE [O &lt;sub&gt;2&lt;/sub&gt; uptake ( r = −0.54)] and V &lt;sub&gt;MART&lt;/sub&gt; ( r = 0.55). In conclusion, the present simultaneous explosive-strength and endurance training improved the 5K time in well-trained endurance athletes without changes in theirV˙o &lt;sub&gt;2 max&lt;/sub&gt; . This improvement was due to improved neuromuscular characteristics that were transferred into improved V &lt;sub&gt;MART&lt;/sub&gt; and running economy. &lt;/p&gt;&quot;,&quot;issue&quot;:&quot;5&quot;,&quot;volume&quot;:&quot;86&quot;},&quot;isTemporary&quot;:false}]},{&quot;citationID&quot;:&quot;MENDELEY_CITATION_5ec43473-ec3d-481e-9ed0-7aa510238694&quot;,&quot;properties&quot;:{&quot;noteIndex&quot;:0},&quot;isEdited&quot;:false,&quot;manualOverride&quot;:{&quot;isManuallyOverridden&quot;:false,&quot;citeprocText&quot;:&quot;[20]&quot;,&quot;manualOverrideText&quot;:&quot;&quot;},&quot;citationTag&quot;:&quot;MENDELEY_CITATION_v3_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&quot;,&quot;citationItems&quot;:[{&quot;id&quot;:&quot;c657d70e-6b98-32cc-8741-949cbb313a6c&quot;,&quot;itemData&quot;:{&quot;type&quot;:&quot;article-journal&quot;,&quot;id&quot;:&quot;c657d70e-6b98-32cc-8741-949cbb313a6c&quot;,&quot;title&quot;:&quot;Effects of complex training versus heavy resistance training on neuromuscular adaptation, running economy and 5-km performance in well-trained distance runners&quot;,&quot;author&quot;:[{&quot;family&quot;:&quot;Li&quot;,&quot;given&quot;:&quot;Fei&quot;,&quot;parse-names&quot;:false,&quot;dropping-particle&quot;:&quot;&quot;,&quot;non-dropping-particle&quot;:&quot;&quot;},{&quot;family&quot;:&quot;Wang&quot;,&quot;given&quot;:&quot;Ran&quot;,&quot;parse-names&quot;:false,&quot;dropping-particle&quot;:&quot;&quot;,&quot;non-dropping-particle&quot;:&quot;&quot;},{&quot;family&quot;:&quot;Newton&quot;,&quot;given&quot;:&quot;Robert U.&quot;,&quot;parse-names&quot;:false,&quot;dropping-particle&quot;:&quot;&quot;,&quot;non-dropping-particle&quot;:&quot;&quot;},{&quot;family&quot;:&quot;Sutton&quot;,&quot;given&quot;:&quot;David&quot;,&quot;parse-names&quot;:false,&quot;dropping-particle&quot;:&quot;&quot;,&quot;non-dropping-particle&quot;:&quot;&quot;},{&quot;family&quot;:&quot;Shi&quot;,&quot;given&quot;:&quot;Yue&quot;,&quot;parse-names&quot;:false,&quot;dropping-particle&quot;:&quot;&quot;,&quot;non-dropping-particle&quot;:&quot;&quot;},{&quot;family&quot;:&quot;Ding&quot;,&quot;given&quot;:&quot;Haiyong&quot;,&quot;parse-names&quot;:false,&quot;dropping-particle&quot;:&quot;&quot;,&quot;non-dropping-particle&quot;:&quot;&quot;}],&quot;container-title&quot;:&quot;PeerJ&quot;,&quot;DOI&quot;:&quot;10.7717/peerj.6787&quot;,&quot;ISSN&quot;:&quot;2167-8359&quot;,&quot;URL&quot;:&quot;https://peerj.com/articles/6787&quot;,&quot;issued&quot;:{&quot;date-parts&quot;:[[2019,4,25]]},&quot;page&quot;:&quot;1-21&quot;,&quot;abstract&quot;:&quot;Background. Recently, much attention has been paid to the role of neuromuscular function in long-distance running performance. Complex Training (CT) is a combination training method that alternates between performing heavy resistance exercises and plyometric exercises within one single session, resulting in great improvement in neuromuscular adaptation. The purpose of this study was to compare the effect of CT vs. heavy resistance training (HRT) on strength and power indicators, running economy (RE), and 5-km performance in well-trained male distance runners. Methods. Twenty-eight well-trained male distance runners (19-23 years old, VO2max:65.78-4.99 ml.kg1.min1) performed one pre-test consisting of: Maximum strength (1RM), counter movement jump (CMJ) height, peak power, a drop jump (DJ), and RE assessments, and blood lactate concentration (BLa) measurement at the speeds from 12-16 km.h1, a 50-m sprint, and a 5-km running performance test. They were then divided into 3 groups: Complex training group (CT, n D 10), that performed complex training and endurance training; heavy resistance training group (HRT, nD9) that performed heavy strength training and endurance training; and control group (CON, n D 9) that performed strength-endurance training and endurance training. After the 8 weeks training intervention, all participants completed a post-test to investigate the training effects on the parameters measured. Results. After training intervention, both the CT and HRT groups had improvements in: 1RM strength (16.88%, p &lt; 0:001; 18.80%, p &lt; 0:001, respectively), CMJ height (11.28%, p &lt; 0:001; 8.96%, p &lt; 0:001, respectively), 14 km.h1 RE (7:68%, p &lt; 0:001; 4:89%, pD0:009, respectively), 50-m sprints (2:26%, pD0:003; 2:14%, pD0:007, respectively) and 5-km running performance (2:80%, p&lt;0:001; 2:09%, p&lt;0:001, respectively). The CON group did not show these improvements. All three training groups showed improvement in the 12 km.h1 RE (p-0:01). Only the CT group exhibited increases in DJ height (12.94%, p &lt; 0:001), reactive strength index (19.99%, p &lt; 0:001), 16 km.h1 RE (7:38%, p &lt; 0:001), and a reduction of BLa concentrations at the speed of 16 km.h1 (40:80%, p &lt; 0:001) between pre- A nd post-tests. Conclusion. This study demonstrated that CT can enhance 1RM strength, CMJ height, 12 and 14 km.h1REs, 50-m sprints and 5-km running performances in well-trained male distance runners and may be superior to HRT for the development of reactive strength and 16 km.h1RE, and reduction of BLa concentrations at speed of 16 km.h1. Young male distance runners could integrate CT into their programs to improve the running performance.&quot;,&quot;issue&quot;:&quot;4&quot;,&quot;volume&quot;:&quot;7&quot;,&quot;container-title-short&quot;:&quot;PeerJ&quot;},&quot;isTemporary&quot;:false}]},{&quot;citationID&quot;:&quot;MENDELEY_CITATION_822a4fdd-4808-4a05-a7e5-900a1a46f197&quot;,&quot;properties&quot;:{&quot;noteIndex&quot;:0},&quot;isEdited&quot;:false,&quot;manualOverride&quot;:{&quot;isManuallyOverridden&quot;:false,&quot;citeprocText&quot;:&quot;[15]&quot;,&quot;manualOverrideText&quot;:&quot;&quot;},&quot;citationTag&quot;:&quot;MENDELEY_CITATION_v3_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&quot;,&quot;citationItems&quot;:[{&quot;id&quot;:&quot;771c24b5-4d6c-3c17-ad08-458879188631&quot;,&quot;itemData&quot;:{&quot;type&quot;:&quot;article-journal&quot;,&quot;id&quot;:&quot;771c24b5-4d6c-3c17-ad08-458879188631&quot;,&quot;title&quot;:&quot;The Effect of Strength Training on Performance in Endurance Athletes&quot;,&quot;author&quot;:[{&quot;family&quot;:&quot;Beattie&quot;,&quot;given&quot;:&quot;Kris&quot;,&quot;parse-names&quot;:false,&quot;dropping-particle&quot;:&quot;&quot;,&quot;non-dropping-particle&quot;:&quot;&quot;},{&quot;family&quot;:&quot;Kenny&quot;,&quot;given&quot;:&quot;Ian C.&quot;,&quot;parse-names&quot;:false,&quot;dropping-particle&quot;:&quot;&quot;,&quot;non-dropping-particle&quot;:&quot;&quot;},{&quot;family&quot;:&quot;Lyons&quot;,&quot;given&quot;:&quot;Mark&quot;,&quot;parse-names&quot;:false,&quot;dropping-particle&quot;:&quot;&quot;,&quot;non-dropping-particle&quot;:&quot;&quot;},{&quot;family&quot;:&quot;Carson&quot;,&quot;given&quot;:&quot;Brian P.&quot;,&quot;parse-names&quot;:false,&quot;dropping-particle&quot;:&quot;&quot;,&quot;non-dropping-particle&quot;:&quot;&quot;}],&quot;container-title&quot;:&quot;Sports Medicine&quot;,&quot;DOI&quot;:&quot;10.1007/s40279-014-0157-y&quot;,&quot;ISSN&quot;:&quot;0112-1642&quot;,&quot;URL&quot;:&quot;http://link.springer.com/10.1007/s40279-014-0157-y&quot;,&quot;issued&quot;:{&quot;date-parts&quot;:[[2014,6,15]]},&quot;page&quot;:&quot;845-865&quot;,&quot;issue&quot;:&quot;6&quot;,&quot;volume&quot;:&quot;44&quot;,&quot;container-title-short&quot;:&quot;&quot;},&quot;isTemporary&quot;:false}]},{&quot;citationID&quot;:&quot;MENDELEY_CITATION_2f61e27d-7bfc-4a12-ada7-1e0589d50170&quot;,&quot;properties&quot;:{&quot;noteIndex&quot;:0},&quot;isEdited&quot;:false,&quot;manualOverride&quot;:{&quot;citeprocText&quot;:&quot;[4,5,24,120]&quot;,&quot;isManuallyOverridden&quot;:false,&quot;manualOverrideText&quot;:&quot;&quot;},&quot;citationTag&quot;:&quot;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&quot;,&quot;citationItems&quot;:[{&quot;id&quot;:&quot;e571c962-f3cd-36c4-97e1-ee3a32d96bd8&quot;,&quot;itemData&quot;:{&quot;type&quot;:&quot;article-journal&quot;,&quot;id&quot;:&quot;e571c962-f3cd-36c4-97e1-ee3a32d96bd8&quot;,&quot;title&quot;:&quot;Explosive Training and Heavy Weight Training are Effective for Improving Running Economy in Endurance Athletes: A Systematic Review and Meta-Analysis&quot;,&quot;author&quot;:[{&quot;family&quot;:&quot;Denadai&quot;,&quot;given&quot;:&quot;Benedito Sérgio&quot;,&quot;parse-names&quot;:false,&quot;dropping-particle&quot;:&quot;&quot;,&quot;non-dropping-particle&quot;:&quot;&quot;},{&quot;family&quot;:&quot;Aguiar&quot;,&quot;given&quot;:&quot;Rafael Alves&quot;,&quot;parse-names&quot;:false,&quot;dropping-particle&quot;:&quot;&quot;,&quot;non-dropping-particle&quot;:&quot;de&quot;},{&quot;family&quot;:&quot;Lima&quot;,&quot;given&quot;:&quot;Leonardo Coelho Rabello&quot;,&quot;parse-names&quot;:false,&quot;dropping-particle&quot;:&quot;&quot;,&quot;non-dropping-particle&quot;:&quot;de&quot;},{&quot;family&quot;:&quot;Greco&quot;,&quot;given&quot;:&quot;Camila Coelho&quot;,&quot;parse-names&quot;:false,&quot;dropping-particle&quot;:&quot;&quot;,&quot;non-dropping-particle&quot;:&quot;&quot;},{&quot;family&quot;:&quot;Caputo&quot;,&quot;given&quot;:&quot;Fabrizio&quot;,&quot;parse-names&quot;:false,&quot;dropping-particle&quot;:&quot;&quot;,&quot;non-dropping-particle&quot;:&quot;&quot;}],&quot;container-title&quot;:&quot;Sports Medicine&quot;,&quot;DOI&quot;:&quot;10.1007/s40279-016-0604-z&quot;,&quot;ISSN&quot;:&quot;0112-1642&quot;,&quot;URL&quot;:&quot;http://link.springer.com/10.1007/s40279-016-0604-z&quot;,&quot;issued&quot;:{&quot;date-parts&quot;:[[2017,3,6]]},&quot;page&quot;:&quot;545-554&quot;,&quot;abstract&quot;:&quot;BACKGROUND Several strategies have been used to improve running economy (RE). Defined as the oxygen uptake required at a given submaximal running velocity, it has been considered a key aerobic parameter related to endurance running performance. In this context, concurrent strength and endurance training has been considered an effective method, although conclusions on the optimal concurrent training cannot yet be drawn. OBJECTIVE To evaluate the effect of concurrent training on RE in endurance running athletes and identify the effects of subject characteristics and concurrent training variables on the magnitude of RE improvement. METHODS We conducted a computerized search of the PubMed and Web of Science databases, and references of original studies were searched for further relevant studies. The analysis comprised 20 effects in 16 relevant studies published up to August 2015. The outcomes were calculated as the difference in percentage change between control and experimental groups (% change) and data were presented as mean ± 95 % confidence limit. Meta-analyses were performed using a random-effects model and, in addition, simple and multiple meta-regression analyses were used to identify effects of age, training status, number of sessions per week, training duration, type of strength training, and neuromuscular performance on % change in RE. RESULTS The concurrent training program had a small beneficial effect on RE (% change = -3.93 ± 1.19 %; p &lt; 0.001). In addition, explosive (% change = -4.83 ± 1.53; p &lt; 0.001) and heavy weight (% change = -3.65 ± 2.74; p = 0.009) training programs produced similar improvements in RE, while isometric training (% change = -2.20 ± 4.37; p = 0.324) in selected studies did not induce a significant effect. The multiple linear meta-regression analysis showed that all the differences between % changes could be explained by including the above-mentioned characteristics of subjects and weight training program elements. This model showed that the magnitude of the % change in RE was larger for longer training duration (β = -0.83 ± 0.72, p = 0.02). CONCLUSION Explosive training and heavy weight training are effective concurrent training methods aiming to improve RE within a few weeks. However, long-term training programs seem to be necessary when the largest possible improvement in RE is desired.&quot;,&quot;issue&quot;:&quot;3&quot;,&quot;volume&quot;:&quot;47&quot;,&quot;container-title-short&quot;:&quot;&quot;},&quot;uris&quot;:[&quot;http://www.mendeley.com/documents/?uuid=479fff5a-19e5-4274-b5ed-058209544a40&quot;],&quot;isTemporary&quot;:false,&quot;legacyDesktopId&quot;:&quot;479fff5a-19e5-4274-b5ed-058209544a40&quot;},{&quot;id&quot;:&quot;10b9f034-9f6e-3106-87ed-2f7e1a782894&quot;,&quot;itemData&quot;:{&quot;type&quot;:&quot;article-journal&quot;,&quot;id&quot;:&quot;10b9f034-9f6e-3106-87ed-2f7e1a782894&quot;,&quot;title&quot;:&quot;Heavy Resistance Training Versus Plyometric Training for Improving Running Economy and Running Time Trial Performance: A Systematic Review and Meta-analysis&quot;,&quot;author&quot;:[{&quot;family&quot;:&quot;Eihara&quot;,&quot;given&quot;:&quot;Yuuri&quot;,&quot;parse-names&quot;:false,&quot;dropping-particle&quot;:&quot;&quot;,&quot;non-dropping-particle&quot;:&quot;&quot;},{&quot;family&quot;:&quot;Takao&quot;,&quot;given&quot;:&quot;Kenji&quot;,&quot;parse-names&quot;:false,&quot;dropping-particle&quot;:&quot;&quot;,&quot;non-dropping-particle&quot;:&quot;&quot;},{&quot;family&quot;:&quot;Sugiyama&quot;,&quot;given&quot;:&quot;Takashi&quot;,&quot;parse-names&quot;:false,&quot;dropping-particle&quot;:&quot;&quot;,&quot;non-dropping-particle&quot;:&quot;&quot;},{&quot;family&quot;:&quot;Maeo&quot;,&quot;given&quot;:&quot;Sumiaki&quot;,&quot;parse-names&quot;:false,&quot;dropping-particle&quot;:&quot;&quot;,&quot;non-dropping-particle&quot;:&quot;&quot;},{&quot;family&quot;:&quot;Terada&quot;,&quot;given&quot;:&quot;Masafumi&quot;,&quot;parse-names&quot;:false,&quot;dropping-particle&quot;:&quot;&quot;,&quot;non-dropping-particle&quot;:&quot;&quot;},{&quot;family&quot;:&quot;Kanehisa&quot;,&quot;given&quot;:&quot;Hiroaki&quot;,&quot;parse-names&quot;:false,&quot;dropping-particle&quot;:&quot;&quot;,&quot;non-dropping-particle&quot;:&quot;&quot;},{&quot;family&quot;:&quot;Isaka&quot;,&quot;given&quot;:&quot;Tadao&quot;,&quot;parse-names&quot;:false,&quot;dropping-particle&quot;:&quot;&quot;,&quot;non-dropping-particle&quot;:&quot;&quot;}],&quot;container-title&quot;:&quot;Sports Medicine - Open&quot;,&quot;DOI&quot;:&quot;10.1186/s40798-022-00511-1&quot;,&quot;ISSN&quot;:&quot;2199-1170&quot;,&quot;URL&quot;:&quot;https://sportsmedicine-open.springeropen.com/articles/10.1186/s40798-022-00511-1&quot;,&quot;issued&quot;:{&quot;date-parts&quot;:[[2022,12,12]]},&quot;page&quot;:&quot;138&quot;,&quot;abstract&quot;:&quot;BACKGROUND As an adjunct to running training, heavy resistance and plyometric training have recently drawn attention as potential training modalities that improve running economy and running time trial performance. However, the comparative effectiveness is unknown. The present systematic review and meta-analysis aimed to determine if there are different effects of heavy resistance training versus plyometric training as an adjunct to running training on running economy and running time trial performance in long-distance runners. METHODS Electronic databases of PubMed, Web of Science, and SPORTDiscus were searched. Twenty-two studies completely satisfied the selection criteria. Data on running economy and running time trial performance were extracted for the meta-analysis. Subgroup analyses were performed with selected potential moderators. RESULTS The pooled effect size for running economy in heavy resistance training was greater (g = - 0.32 [95% confidence intervals [CIs] - 0.55 to - 0.10]: effect size = small) than that in plyometric training (g = -0.13 [95% CIs - 0.47 to 0.21]: trivial). The effect on running time trial performance was also larger in heavy resistance training (g = - 0.24 [95% CIs - 1.04 to - 0.55]: small) than that in plyometric training (g = - 0.17 [95% CIs - 0.27 to - 0.06]: trivial). Heavy resistance training with nearly maximal loads (≥ 90% of 1 repetition maximum [1RM], g = - 0.31 [95% CIs - 0.61 to - 0.02]: small) provided greater effects than those with lower loads (&lt; 90% 1RM, g = - 0.17 [95% CIs - 1.05 to 0.70]: trivial). Greater effects were evident when training was performed for a longer period in both heavy resistance (10-14 weeks, g = - 0.45 [95% CIs - 0.83 to - 0.08]: small vs. 6-8 weeks, g = - 0.21 [95% CIs - 0.56 to 0.15]: small) and plyometric training (8-10 weeks, g = 0.26 [95% CIs - 0.67 to 0.15]: small vs. 4-6 weeks, g = - 0.06 [95% CIs 0.67 to 0.55]: trivial). CONCLUSIONS Heavy resistance training, especially with nearly maximal loads, may be superior to plyometric training in improving running economy and running time trial performance. In addition, running economy appears to be improved better when training is performed for a longer period in both heavy resistance and plyometric training.&quot;,&quot;publisher&quot;:&quot;Springer International Publishing&quot;,&quot;issue&quot;:&quot;1&quot;,&quot;volume&quot;:&quot;8&quot;,&quot;container-title-short&quot;:&quot;Sports Med Open&quot;},&quot;uris&quot;:[&quot;http://www.mendeley.com/documents/?uuid=f27a40d7-da83-4378-89cc-50b2102d5043&quot;],&quot;isTemporary&quot;:false,&quot;legacyDesktopId&quot;:&quot;f27a40d7-da83-4378-89cc-50b2102d5043&quot;},{&quot;id&quot;:&quot;1d331c51-a165-3dfe-a816-20fd02e35fa7&quot;,&quot;itemData&quot;:{&quot;type&quot;:&quot;article-journal&quot;,&quot;id&quot;:&quot;1d331c51-a165-3dfe-a816-20fd02e35fa7&quot;,&quot;title&quot;:&quot;Effects of Strength Training on Running Economy in Highly Trained Runners: A Systematic Review With Meta-Analysis of Controlled Trials&quot;,&quot;author&quot;:[{&quot;family&quot;:&quot;Balsalobre-Fernández&quot;,&quot;given&quot;:&quot;Carlos&quot;,&quot;parse-names&quot;:false,&quot;dropping-particle&quot;:&quot;&quot;,&quot;non-dropping-particle&quot;:&quot;&quot;},{&quot;family&quot;:&quot;Santos-Concejero&quot;,&quot;given&quot;:&quot;Jordan&quot;,&quot;parse-names&quot;:false,&quot;dropping-particle&quot;:&quot;&quot;,&quot;non-dropping-particle&quot;:&quot;&quot;},{&quot;family&quot;:&quot;Grivas&quot;,&quot;given&quot;:&quot;Gerasimos&quot;,&quot;parse-names&quot;:false,&quot;dropping-particle&quot;:&quot;V.&quot;,&quot;non-dropping-particle&quot;:&quot;&quot;}],&quot;container-title&quot;:&quot;Journal of Strength and Conditioning Research&quot;,&quot;container-title-short&quot;:&quot;J Strength Cond Res&quot;,&quot;DOI&quot;:&quot;10.1519/JSC.0000000000001316&quot;,&quot;ISSN&quot;:&quot;1064-8011&quot;,&quot;URL&quot;:&quot;https://journals.lww.com/00124278-201608000-00036&quot;,&quot;issued&quot;:{&quot;date-parts&quot;:[[2016,8]]},&quot;page&quot;:&quot;2361-2368&quot;,&quot;abstract&quot;:&quot;Balsalobre-Fernández, C, Santos-Concejero, J, and Grivas, GV. Effects of strength training on running economy in highly trained runners: a systematic review with meta-analysis of controlled trials. J Strength Cond Res 30(8): 2361-2368, 2016-The purpose of this study was to perform a systematic review and meta-analysis of controlled trials to determine the effect of strength training programs on the running economy (RE) of high-level middle- and long-distance runners. Four electronic databases were searched in September 2015 (PubMed, SPORTDiscus, MEDLINE, and CINAHL) for original research articles. After analyzing 699 resultant original articles, studies were included if the following criteria were met: (a) participants were competitive middle- or long-distance runners; (b) participants had a V[Combining Dot Above]O2max &gt;60 ml·kg·min; (c) studies were controlled trials published in peer-reviewed journals; (d) studies analyzed the effects of strength training programs with a duration greater than 4 weeks; and (e) RE was measured before and after the strength training intervention. Five studies met the inclusion criteria, resulting in a total sample size of 93 competitive, high-level middle- and long-distance runners. Four of the 5 included studies used low to moderate training intensities (40-70% one repetition maximum), and all of them used low to moderate training volume (2-4 resistance lower-body exercises plus up to 200 jumps and 5-10 short sprints) 2-3 times per week for 8-12 weeks. The meta-analyzed effect of strength training programs on RE in high-level middle- and long-distance runners showed a large, beneficial effect (standardized mean difference [95% confidence interval] = -1.42 [-2.23 to -0.60]). In conclusion, a strength training program including low to high intensity resistance exercises and plyometric exercises performed 2-3 times per week for 8-12 weeks is an appropriate strategy to improve RE in highly trained middle- and long-distance runners.&quot;,&quot;issue&quot;:&quot;8&quot;,&quot;volume&quot;:&quot;30&quot;},&quot;isTemporary&quot;:false},{&quot;id&quot;:&quot;cdb162af-f6fa-3e6d-b135-7991cb50ff19&quot;,&quot;itemData&quot;:{&quot;type&quot;:&quot;article-journal&quot;,&quot;id&quot;:&quot;cdb162af-f6fa-3e6d-b135-7991cb50ff19&quot;,&quot;title&quot;:&quot;Strength Training for Middle- and Long-Distance Performance: A Meta-Analysis&quot;,&quot;author&quot;:[{&quot;family&quot;:&quot;Berryman&quot;,&quot;given&quot;:&quot;Nicolas&quot;,&quot;parse-names&quot;:false,&quot;dropping-particle&quot;:&quot;&quot;,&quot;non-dropping-particle&quot;:&quot;&quot;},{&quot;family&quot;:&quot;Mujika&quot;,&quot;given&quot;:&quot;Iñigo&quot;,&quot;parse-names&quot;:false,&quot;dropping-particle&quot;:&quot;&quot;,&quot;non-dropping-particle&quot;:&quot;&quot;},{&quot;family&quot;:&quot;Arvisais&quot;,&quot;given&quot;:&quot;Denis&quot;,&quot;parse-names&quot;:false,&quot;dropping-particle&quot;:&quot;&quot;,&quot;non-dropping-particle&quot;:&quot;&quot;},{&quot;family&quot;:&quot;Roubeix&quot;,&quot;given&quot;:&quot;Marie&quot;,&quot;parse-names&quot;:false,&quot;dropping-particle&quot;:&quot;&quot;,&quot;non-dropping-particle&quot;:&quot;&quot;},{&quot;family&quot;:&quot;Binet&quot;,&quot;given&quot;:&quot;Carl&quot;,&quot;parse-names&quot;:false,&quot;dropping-particle&quot;:&quot;&quot;,&quot;non-dropping-particle&quot;:&quot;&quot;},{&quot;family&quot;:&quot;Bosquet&quot;,&quot;given&quot;:&quot;Laurent&quot;,&quot;parse-names&quot;:false,&quot;dropping-particle&quot;:&quot;&quot;,&quot;non-dropping-particle&quot;:&quot;&quot;}],&quot;container-title&quot;:&quot;International Journal of Sports Physiology and Performance&quot;,&quot;container-title-short&quot;:&quot;Int J Sports Physiol Perform&quot;,&quot;DOI&quot;:&quot;10.1123/ijspp.2017-0032&quot;,&quot;ISSN&quot;:&quot;1555-0265&quot;,&quot;URL&quot;:&quot;https://journals.humankinetics.com/view/journals/ijspp/13/1/article-p57.xml&quot;,&quot;issued&quot;:{&quot;date-parts&quot;:[[2018,1,1]]},&quot;page&quot;:&quot;57-64&quot;,&quot;abstract&quot;:&quot;&lt;p&gt; &lt;italic&gt; &lt;bold&gt;Purpose&lt;/bold&gt; : &lt;/italic&gt; To assess the net effects of strength training on middle- and long-distance performance through a meta-analysis of the available literature. &lt;italic&gt; &lt;bold&gt;Methods&lt;/bold&gt; : &lt;/italic&gt; Three databases were searched, from which 28 of 554 potential studies met all inclusion criteria. Standardized mean differences (SMDs) were calculated and weighted by the inverse of variance to calculate an overall effect and its 95% confidence interval (CI). Subgroup analyses were conducted to determine whether the strength-training intensity, duration, and frequency and population performance level, age, sex, and sport were outcomes that might influence the magnitude of the effect. &lt;italic&gt; &lt;bold&gt;Results&lt;/bold&gt; : &lt;/italic&gt; The implementation of a strength-training mesocycle in running, cycling, cross-country skiing, and swimming was associated with moderate improvements in middle- and long-distance performance (net SMD [95%CI] = 0.52 [0.33–0.70]). These results were associated with improvements in the energy cost of locomotion (0.65 [0.32–0.98]), maximal force (0.99 [0.80–1.18]), and maximal power (0.50 [0.34–0.67]). Maximal-force training led to greater improvements than other intensities. Subgroup analyses also revealed that beneficial effects on performance were consistent irrespective of the athletes’ level. &lt;italic&gt; &lt;bold&gt;Conclusion&lt;/bold&gt; : &lt;/italic&gt; Taken together, these results provide a framework that supports the implementation of strength training in addition to traditional sport-specific training to improve middle- and long-distance performance, mainly through improvements in the energy cost of locomotion, maximal power, and maximal strength. &lt;/p&gt;&quot;,&quot;issue&quot;:&quot;1&quot;,&quot;volume&quot;:&quot;13&quot;},&quot;isTemporary&quot;:false}]},{&quot;citationID&quot;:&quot;MENDELEY_CITATION_14e27282-319a-41f7-bdc4-056d8adc446c&quot;,&quot;properties&quot;:{&quot;noteIndex&quot;:0},&quot;isEdited&quot;:false,&quot;manualOverride&quot;:{&quot;isManuallyOverridden&quot;:false,&quot;citeprocText&quot;:&quot;[120]&quot;,&quot;manualOverrideText&quot;:&quot;&quot;},&quot;citationTag&quot;:&quot;MENDELEY_CITATION_v3_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&quot;,&quot;citationItems&quot;:[{&quot;id&quot;:&quot;10b9f034-9f6e-3106-87ed-2f7e1a782894&quot;,&quot;itemData&quot;:{&quot;type&quot;:&quot;article-journal&quot;,&quot;id&quot;:&quot;10b9f034-9f6e-3106-87ed-2f7e1a782894&quot;,&quot;title&quot;:&quot;Heavy Resistance Training Versus Plyometric Training for Improving Running Economy and Running Time Trial Performance: A Systematic Review and Meta-analysis&quot;,&quot;author&quot;:[{&quot;family&quot;:&quot;Eihara&quot;,&quot;given&quot;:&quot;Yuuri&quot;,&quot;parse-names&quot;:false,&quot;dropping-particle&quot;:&quot;&quot;,&quot;non-dropping-particle&quot;:&quot;&quot;},{&quot;family&quot;:&quot;Takao&quot;,&quot;given&quot;:&quot;Kenji&quot;,&quot;parse-names&quot;:false,&quot;dropping-particle&quot;:&quot;&quot;,&quot;non-dropping-particle&quot;:&quot;&quot;},{&quot;family&quot;:&quot;Sugiyama&quot;,&quot;given&quot;:&quot;Takashi&quot;,&quot;parse-names&quot;:false,&quot;dropping-particle&quot;:&quot;&quot;,&quot;non-dropping-particle&quot;:&quot;&quot;},{&quot;family&quot;:&quot;Maeo&quot;,&quot;given&quot;:&quot;Sumiaki&quot;,&quot;parse-names&quot;:false,&quot;dropping-particle&quot;:&quot;&quot;,&quot;non-dropping-particle&quot;:&quot;&quot;},{&quot;family&quot;:&quot;Terada&quot;,&quot;given&quot;:&quot;Masafumi&quot;,&quot;parse-names&quot;:false,&quot;dropping-particle&quot;:&quot;&quot;,&quot;non-dropping-particle&quot;:&quot;&quot;},{&quot;family&quot;:&quot;Kanehisa&quot;,&quot;given&quot;:&quot;Hiroaki&quot;,&quot;parse-names&quot;:false,&quot;dropping-particle&quot;:&quot;&quot;,&quot;non-dropping-particle&quot;:&quot;&quot;},{&quot;family&quot;:&quot;Isaka&quot;,&quot;given&quot;:&quot;Tadao&quot;,&quot;parse-names&quot;:false,&quot;dropping-particle&quot;:&quot;&quot;,&quot;non-dropping-particle&quot;:&quot;&quot;}],&quot;container-title&quot;:&quot;Sports Medicine - Open&quot;,&quot;DOI&quot;:&quot;10.1186/s40798-022-00511-1&quot;,&quot;ISSN&quot;:&quot;2199-1170&quot;,&quot;URL&quot;:&quot;https://sportsmedicine-open.springeropen.com/articles/10.1186/s40798-022-00511-1&quot;,&quot;issued&quot;:{&quot;date-parts&quot;:[[2022,12,12]]},&quot;page&quot;:&quot;138&quot;,&quot;abstract&quot;:&quot;BACKGROUND As an adjunct to running training, heavy resistance and plyometric training have recently drawn attention as potential training modalities that improve running economy and running time trial performance. However, the comparative effectiveness is unknown. The present systematic review and meta-analysis aimed to determine if there are different effects of heavy resistance training versus plyometric training as an adjunct to running training on running economy and running time trial performance in long-distance runners. METHODS Electronic databases of PubMed, Web of Science, and SPORTDiscus were searched. Twenty-two studies completely satisfied the selection criteria. Data on running economy and running time trial performance were extracted for the meta-analysis. Subgroup analyses were performed with selected potential moderators. RESULTS The pooled effect size for running economy in heavy resistance training was greater (g = - 0.32 [95% confidence intervals [CIs] - 0.55 to - 0.10]: effect size = small) than that in plyometric training (g = -0.13 [95% CIs - 0.47 to 0.21]: trivial). The effect on running time trial performance was also larger in heavy resistance training (g = - 0.24 [95% CIs - 1.04 to - 0.55]: small) than that in plyometric training (g = - 0.17 [95% CIs - 0.27 to - 0.06]: trivial). Heavy resistance training with nearly maximal loads (≥ 90% of 1 repetition maximum [1RM], g = - 0.31 [95% CIs - 0.61 to - 0.02]: small) provided greater effects than those with lower loads (&lt; 90% 1RM, g = - 0.17 [95% CIs - 1.05 to 0.70]: trivial). Greater effects were evident when training was performed for a longer period in both heavy resistance (10-14 weeks, g = - 0.45 [95% CIs - 0.83 to - 0.08]: small vs. 6-8 weeks, g = - 0.21 [95% CIs - 0.56 to 0.15]: small) and plyometric training (8-10 weeks, g = 0.26 [95% CIs - 0.67 to 0.15]: small vs. 4-6 weeks, g = - 0.06 [95% CIs 0.67 to 0.55]: trivial). CONCLUSIONS Heavy resistance training, especially with nearly maximal loads, may be superior to plyometric training in improving running economy and running time trial performance. In addition, running economy appears to be improved better when training is performed for a longer period in both heavy resistance and plyometric training.&quot;,&quot;publisher&quot;:&quot;Springer International Publishing&quot;,&quot;issue&quot;:&quot;1&quot;,&quot;volume&quot;:&quot;8&quot;,&quot;container-title-short&quot;:&quot;Sports Med Open&quot;},&quot;isTemporary&quot;:false}]},{&quot;citationID&quot;:&quot;MENDELEY_CITATION_b912ea06-bb56-418c-a923-940747b16bd2&quot;,&quot;properties&quot;:{&quot;noteIndex&quot;:0},&quot;isEdited&quot;:false,&quot;manualOverride&quot;:{&quot;isManuallyOverridden&quot;:false,&quot;citeprocText&quot;:&quot;[116,121]&quot;,&quot;manualOverrideText&quot;:&quot;&quot;},&quot;citationTag&quot;:&quot;MENDELEY_CITATION_v3_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&quot;,&quot;citationItems&quot;:[{&quot;id&quot;:&quot;07df4e91-be5b-3daa-ae6e-0f070548f963&quot;,&quot;itemData&quot;:{&quot;type&quot;:&quot;article-journal&quot;,&quot;id&quot;:&quot;07df4e91-be5b-3daa-ae6e-0f070548f963&quot;,&quot;title&quot;:&quot;Enthalpy efficiency of the soleus muscle contributes to improvements in running economy&quot;,&quot;author&quot;:[{&quot;family&quot;:&quot;Bohm&quot;,&quot;given&quot;:&quot;Sebastian&quot;,&quot;parse-names&quot;:false,&quot;dropping-particle&quot;:&quot;&quot;,&quot;non-dropping-particle&quot;:&quot;&quot;},{&quot;family&quot;:&quot;Mersmann&quot;,&quot;given&quot;:&quot;Falk&quot;,&quot;parse-names&quot;:false,&quot;dropping-particle&quot;:&quot;&quot;,&quot;non-dropping-particle&quot;:&quot;&quot;},{&quot;family&quot;:&quot;Santuz&quot;,&quot;given&quot;:&quot;Alessandro&quot;,&quot;parse-names&quot;:false,&quot;dropping-particle&quot;:&quot;&quot;,&quot;non-dropping-particle&quot;:&quot;&quot;},{&quot;family&quot;:&quot;Arampatzis&quot;,&quot;given&quot;:&quot;Adamantios&quot;,&quot;parse-names&quot;:false,&quot;dropping-particle&quot;:&quot;&quot;,&quot;non-dropping-particle&quot;:&quot;&quot;}],&quot;container-title&quot;:&quot;Proceedings of the Royal Society B: Biological Sciences&quot;,&quot;DOI&quot;:&quot;10.1098/rspb.2020.2784&quot;,&quot;ISSN&quot;:&quot;0962-8452&quot;,&quot;PMID&quot;:&quot;33499791&quot;,&quot;URL&quot;:&quot;https://royalsocietypublishing.org/doi/10.1098/rspb.2020.2784&quot;,&quot;issued&quot;:{&quot;date-parts&quot;:[[2021]]},&quot;page&quot;:&quot;1-10&quot;,&quot;abstract&quot;:&quot;&lt;p&gt; During human running, the soleus, as the main plantar flexor muscle, generates the majority of the mechanical work through active shortening. The fraction of chemical energy that is converted into muscular work (enthalpy efficiency) depends on the muscle shortening velocity. Here, we investigated the soleus muscle fascicle behaviour during running with respect to the enthalpy efficiency as a mechanism that could contribute to improvements in running economy after exercise-induced increases of plantar flexor strength and Achilles tendon (AT) stiffness. Using a controlled longitudinal study design ( &lt;italic&gt;n&lt;/italic&gt; = 23) featuring a specific 14-week muscle–tendon training, increases in muscle strength (10%) and tendon stiffness (31%) and reduced metabolic cost of running (4%) were found only in the intervention group ( &lt;italic&gt;n&lt;/italic&gt; = 13, &lt;italic&gt;p&lt;/italic&gt; &amp;lt; 0.05). Following training, the soleus fascicles operated at higher enthalpy efficiency during the phase of muscle–tendon unit (MTU) lengthening (15%) and in average over stance (7%, &lt;italic&gt;p&lt;/italic&gt; &amp;lt; 0.05). Thus, improvements in energetic cost following increases in plantar flexor strength and AT stiffness seem attributed to increased enthalpy efficiency of the operating soleus muscle. The results further imply that the soleus energy production in the first part of stance, when the MTU is lengthening, may be crucial for the overall metabolic energy cost of running. &lt;/p&gt;&quot;,&quot;publisher&quot;:&quot;Royal Society Publishing&quot;,&quot;issue&quot;:&quot;20202784&quot;,&quot;volume&quot;:&quot;288&quot;,&quot;container-title-short&quot;:&quot;&quot;},&quot;isTemporary&quot;:false},{&quot;id&quot;:&quot;96e589f1-221d-316b-89d6-912acac0a254&quot;,&quot;itemData&quot;:{&quot;type&quot;:&quot;article-journal&quot;,&quot;id&quot;:&quot;96e589f1-221d-316b-89d6-912acac0a254&quot;,&quot;title&quot;:&quot;Exercise-induced changes in triceps surae tendon stiffness and muscle strength affect running economy in humans&quot;,&quot;author&quot;:[{&quot;family&quot;:&quot;Albracht&quot;,&quot;given&quot;:&quot;Kirsten&quot;,&quot;parse-names&quot;:false,&quot;dropping-particle&quot;:&quot;&quot;,&quot;non-dropping-particle&quot;:&quot;&quot;},{&quot;family&quot;:&quot;Arampatzis&quot;,&quot;given&quot;:&quot;Adamantios&quot;,&quot;parse-names&quot;:false,&quot;dropping-particle&quot;:&quot;&quot;,&quot;non-dropping-particle&quot;:&quot;&quot;}],&quot;container-title&quot;:&quot;European Journal of Applied Physiology&quot;,&quot;DOI&quot;:&quot;10.1007/s00421-012-2585-4&quot;,&quot;ISSN&quot;:&quot;1439-6319&quot;,&quot;URL&quot;:&quot;http://link.springer.com/10.1007/s00421-012-2585-4&quot;,&quot;issued&quot;:{&quot;date-parts&quot;:[[2013,6,18]]},&quot;page&quot;:&quot;1605-1615&quot;,&quot;abstract&quot;:&quot;The purpose of the present study was to investigate whether increased tendon-aponeurosis stiffness and contractile strength of the triceps surae (TS) muscle-tendon units induced by resistance training would affect running economy. Therefore, an exercise group (EG, n = 13) performed a 14-week exercise program, while the control group (CG, n = 13) did not change their training. Maximum isometric voluntary contractile strength and TS tendon-aponeurosis stiffness, running kinematics and fascicle length of the gastrocnemius medialis (GM) muscle during running were analyzed. Furthermore, running economy was determined by measuring the rate of oxygen consumption at two running velocities (3.0, 3.5 ms-1). The intervention resulted in a ∼7 % increase in maximum plantarflexion muscle strength and a ∼16 % increase in TS tendon-aponeurosis stiffness. The EG showed a significant ∼4 % reduction in the rate of oxygen consumption and energy cost, indicating a significant increase in running economy, while the CG showed no changes. Neither kinematics nor fascicle length and elongation of the series-elastic element (SEE) during running were affected by the intervention. The unaffected SEE elongation of the GM during the stance phase of running, in spite of a higher tendon-aponeurosis stiffness, is indicative of greater energy storage and return and a redistribution of muscular output within the lower extremities while running after the intervention, which might explain the improved running economy. © 2013 Springer-Verlag Berlin Heidelberg.&quot;,&quot;issue&quot;:&quot;6&quot;,&quot;volume&quot;:&quot;113&quot;,&quot;container-title-short&quot;:&quot;Eur J Appl Physiol&quot;},&quot;isTemporary&quot;:false}]},{&quot;citationID&quot;:&quot;MENDELEY_CITATION_5adb0a0b-648f-4758-aeca-e4d36f793323&quot;,&quot;properties&quot;:{&quot;noteIndex&quot;:0},&quot;isEdited&quot;:false,&quot;manualOverride&quot;:{&quot;isManuallyOverridden&quot;:false,&quot;citeprocText&quot;:&quot;[103]&quot;,&quot;manualOverrideText&quot;:&quot;&quot;},&quot;citationTag&quot;:&quot;MENDELEY_CITATION_v3_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&quot;,&quot;citationItems&quot;:[{&quot;id&quot;:&quot;65fb727e-b851-3807-99c2-0c61caefddb3&quot;,&quot;itemData&quot;:{&quot;type&quot;:&quot;article-journal&quot;,&quot;id&quot;:&quot;65fb727e-b851-3807-99c2-0c61caefddb3&quot;,&quot;title&quot;:&quot;Effects of concurrent endurance and strength training on running economy and VO2 kinetics&quot;,&quot;author&quot;:[{&quot;family&quot;:&quot;Millet&quot;,&quot;given&quot;:&quot;Gregoire P&quot;,&quot;parse-names&quot;:false,&quot;dropping-particle&quot;:&quot;&quot;,&quot;non-dropping-particle&quot;:&quot;&quot;},{&quot;family&quot;:&quot;Jaouen&quot;,&quot;given&quot;:&quot;Bernard&quot;,&quot;parse-names&quot;:false,&quot;dropping-particle&quot;:&quot;&quot;,&quot;non-dropping-particle&quot;:&quot;&quot;},{&quot;family&quot;:&quot;Borrani&quot;,&quot;given&quot;:&quot;Fabio&quot;,&quot;parse-names&quot;:false,&quot;dropping-particle&quot;:&quot;&quot;,&quot;non-dropping-particle&quot;:&quot;&quot;},{&quot;family&quot;:&quot;Candau&quot;,&quot;given&quot;:&quot;Robin&quot;,&quot;parse-names&quot;:false,&quot;dropping-particle&quot;:&quot;&quot;,&quot;non-dropping-particle&quot;:&quot;&quot;}],&quot;container-title&quot;:&quot;Medicine and science in sports and exercise&quot;,&quot;DOI&quot;:&quot;10.1097/00005768-200208000-00018&quot;,&quot;ISSN&quot;:&quot;0195-9131&quot;,&quot;PMID&quot;:&quot;12165692&quot;,&quot;URL&quot;:&quot;http://www.ncbi.nlm.nih.gov/pubmed/12165692&quot;,&quot;issued&quot;:{&quot;date-parts&quot;:[[2002,8]]},&quot;page&quot;:&quot;1351-9&quot;,&quot;abstract&quot;:&quot;PURPOSE It has been suggested that endurance training influences the running economy (CR) and the oxygen uptake (.VO(2)) kinetics in heavy exercise by accelerating the primary phase and attenuating the .VO(2) slow component. However, the effects of heavy weight training (HWT) in combination with endurance training remain unclear. The purpose of this study was to examine the influence of a concurrent HWT+endurance training on CR and the .VO(2) kinetics in endurance athletes. METHODS Fifteen triathletes were assigned to endurance+strength (ES) or endurance-only (E) training for 14 wk. The training program was similar, except ES performed two HWT sessions a week. Before and after the training period, the subjects performed 1) an incremental field running test for determination of .VO(2max) and the velocity associated (V(.VO2max)), the second ventilatory threshold (VT(2)); 2) a 3000-m run at constant velocity, calculated to require 25% of the difference between .VO(2max) and VT(2), to determine CR and the characteristics of the VO(2) kinetics; 3) maximal hopping tests to determine maximal mechanical power and lower-limb stiffness; 4) maximal concentric lower-limb strength measurements. RESULTS After the training period, maximal strength were increased (P &lt; 0.01) in ES but remained unchanged in E. Hopping power decreased in E (P &lt; 0.05). After training, economy (P &lt; 0.05) and hopping power (P &lt; 0.001) were greater in ES than in E. .VO(2max), leg hopping stiffness and the .VO(2) kinetics were not significantly affected by training either in ES or E. CONCLUSION Additional HWT led to improved maximal strength and running economy with no significant effects on the .VO(2) kinetics pattern in heavy exercise.&quot;,&quot;issue&quot;:&quot;8&quot;,&quot;volume&quot;:&quot;34&quot;,&quot;container-title-short&quot;:&quot;Med Sci Sports Exerc&quot;},&quot;isTemporary&quot;:false}]},{&quot;citationID&quot;:&quot;MENDELEY_CITATION_5434d1c6-7b13-45c5-8c5e-0ae54ce9d17c&quot;,&quot;properties&quot;:{&quot;noteIndex&quot;:0},&quot;isEdited&quot;:false,&quot;manualOverride&quot;:{&quot;citeprocText&quot;:&quot;[99,122]&quot;,&quot;isManuallyOverridden&quot;:false,&quot;manualOverrideText&quot;:&quot;&quot;},&quot;citationItems&quot;:[{&quot;id&quot;:&quot;2363cfc6-8089-3a24-b538-9c6de53a67d1&quot;,&quot;itemData&quot;:{&quot;type&quot;:&quot;article-journal&quot;,&quot;id&quot;:&quot;2363cfc6-8089-3a24-b538-9c6de53a67d1&quot;,&quot;title&quot;:&quot;Increased rate of force development and neural drive of human skeletal muscle following resistance training&quot;,&quot;author&quot;:[{&quot;family&quot;:&quot;Aagaard&quot;,&quot;given&quot;:&quot;Per&quot;,&quot;parse-names&quot;:false,&quot;dropping-particle&quot;:&quot;&quot;,&quot;non-dropping-particle&quot;:&quot;&quot;},{&quot;family&quot;:&quot;Simonsen&quot;,&quot;given&quot;:&quot;Erik B.&quot;,&quot;parse-names&quot;:false,&quot;dropping-particle&quot;:&quot;&quot;,&quot;non-dropping-particle&quot;:&quot;&quot;},{&quot;family&quot;:&quot;Andersen&quot;,&quot;given&quot;:&quot;Jesper L.&quot;,&quot;parse-names&quot;:false,&quot;dropping-particle&quot;:&quot;&quot;,&quot;non-dropping-particle&quot;:&quot;&quot;},{&quot;family&quot;:&quot;Magnusson&quot;,&quot;given&quot;:&quot;Peter&quot;,&quot;parse-names&quot;:false,&quot;dropping-particle&quot;:&quot;&quot;,&quot;non-dropping-particle&quot;:&quot;&quot;},{&quot;family&quot;:&quot;Dyhre-Poulsen&quot;,&quot;given&quot;:&quot;Poul&quot;,&quot;parse-names&quot;:false,&quot;dropping-particle&quot;:&quot;&quot;,&quot;non-dropping-particle&quot;:&quot;&quot;}],&quot;container-title&quot;:&quot;Journal of Applied Physiology&quot;,&quot;DOI&quot;:&quot;10.1152/japplphysiol.00283.2002&quot;,&quot;ISSN&quot;:&quot;8750-7587&quot;,&quot;URL&quot;:&quot;https://www.physiology.org/doi/10.1152/japplphysiol.00283.2002&quot;,&quot;issued&quot;:{&quot;date-parts&quot;:[[2002,10,1]]},&quot;page&quot;:&quot;1318-1326&quot;,&quot;abstract&quot;:&quot;&lt;p&gt; The maximal rate of rise in muscle force [rate of force development (RFD)] has important functional consequences as it determines the force that can be generated in the early phase of muscle contraction (0–200 ms). The present study examined the effect of resistance training on contractile RFD and efferent motor outflow (“neural drive”) during maximal muscle contraction. Contractile RFD (slope of force-time curve), impulse (time-integrated force), electromyography (EMG) signal amplitude (mean average voltage), and rate of EMG rise (slope of EMG-time curve) were determined (1-kHz sampling rate) during maximal isometric muscle contraction (quadriceps femoris) in 15 male subjects before and after 14 wk of heavy-resistance strength training (38 sessions). Maximal isometric muscle strength [maximal voluntary contraction (MVC)] increased from 291.1 ± 9.8 to 339.0 ± 10.2 N · m after training. Contractile RFD determined within time intervals of 30, 50, 100, and 200 ms relative to onset of contraction increased from 1,601 ± 117 to 2,020 ± 119 ( P &amp;lt; 0.05), 1,802 ± 121 to 2,201 ± 106 ( P &amp;lt; 0.01), 1,543 ± 83 to 1,806 ± 69 ( P &amp;lt; 0.01), and 1,141 ± 45 to 1,363 ± 44 N · m · s &lt;sup&gt;−1&lt;/sup&gt; ( P &amp;lt; 0.01), respectively. Corresponding increases were observed in contractile impulse ( P &amp;lt; 0.01–0.05). When normalized relative to MVC, contractile RFD increased 15% after training (at zero to one-sixth MVC; P &amp;lt; 0.05). Furthermore, muscle EMG increased ( P &amp;lt; 0.01–0.05) 22–143% (mean average voltage) and 41–106% (rate of EMG rise) in the early contraction phase (0–200 ms). In conclusion, increases in explosive muscle strength (contractile RFD and impulse) were observed after heavy-resistance strength training. These findings could be explained by an enhanced neural drive, as evidenced by marked increases in EMG signal amplitude and rate of EMG rise in the early phase of muscle contraction. &lt;/p&gt;&quot;,&quot;issue&quot;:&quot;4&quot;,&quot;volume&quot;:&quot;93&quot;,&quot;container-title-short&quot;:&quot;J Appl Physiol&quot;},&quot;uris&quot;:[&quot;http://www.mendeley.com/documents/?uuid=0c37ceed-8f5b-4d7c-a28a-4fba94d40d09&quot;],&quot;isTemporary&quot;:false,&quot;legacyDesktopId&quot;:&quot;0c37ceed-8f5b-4d7c-a28a-4fba94d40d09&quot;},{&quot;id&quot;:&quot;813664ad-403d-3ab3-9759-8a91df2b208a&quot;,&quot;itemData&quot;:{&quot;type&quot;:&quot;article-journal&quot;,&quot;id&quot;:&quot;813664ad-403d-3ab3-9759-8a91df2b208a&quot;,&quot;title&quot;:&quot;Maximal strength training improves running economy in distance runners&quot;,&quot;author&quot;:[{&quot;family&quot;:&quot;Støren&quot;,&quot;given&quot;:&quot;Oyvind&quot;,&quot;parse-names&quot;:false,&quot;dropping-particle&quot;:&quot;&quot;,&quot;non-dropping-particle&quot;:&quot;&quot;},{&quot;family&quot;:&quot;Helgerud&quot;,&quot;given&quot;:&quot;Jan&quot;,&quot;parse-names&quot;:false,&quot;dropping-particle&quot;:&quot;&quot;,&quot;non-dropping-particle&quot;:&quot;&quot;},{&quot;family&quot;:&quot;Støa&quot;,&quot;given&quot;:&quot;Eva Maria&quot;,&quot;parse-names&quot;:false,&quot;dropping-particle&quot;:&quot;&quot;,&quot;non-dropping-particle&quot;:&quot;&quot;},{&quot;family&quot;:&quot;Hoff&quot;,&quot;given&quot;:&quot;Jan&quot;,&quot;parse-names&quot;:false,&quot;dropping-particle&quot;:&quot;&quot;,&quot;non-dropping-particle&quot;:&quot;&quot;}],&quot;container-title&quot;:&quot;Medicine and science in sports and exercise&quot;,&quot;DOI&quot;:&quot;10.1249/MSS.0b013e318168da2f&quot;,&quot;ISSN&quot;:&quot;0195-9131&quot;,&quot;PMID&quot;:&quot;18460997&quot;,&quot;URL&quot;:&quot;http://www.ncbi.nlm.nih.gov/pubmed/18460997&quot;,&quot;issued&quot;:{&quot;date-parts&quot;:[[2008,6]]},&quot;page&quot;:&quot;1087-92&quot;,&quot;abstract&quot;:&quot;PURPOSE The present study investigated the effect of maximal strength training on running economy (RE) at 70% of maximal oxygen consumption (V[spacing dot above]O2max) and time to exhaustion at maximal aerobic speed (MAS). Responses in one repetition maximum (1RM) and rate of force development (RFD) in half-squats, maximal oxygen consumption, RE, and time to exhaustion at MAS were examined. METHODS Seventeen well-trained (nine male and eight female) runners were randomly assigned into either an intervention or a control group. The intervention group (four males and four females) performed half-squats, four sets of four repetitions maximum, three times per week for 8 wk, as a supplement to their normal endurance training. The control group continued their normal endurance training during the same period. RESULTS The intervention manifested significant improvements in 1RM (33.2%), RFD (26.0%), RE (5.0%), and time to exhaustion at MAS (21.3%). No changes were found in V[spacing dot above]O2max or body weight. The control group exhibited no changes from pre to post values in any of the parameters. CONCLUSION Maximal strength training for 8 wk improved RE and increased time to exhaustion at MAS among well-trained, long-distance runners, without change in maximal oxygen uptake or body weight.&quot;,&quot;issue&quot;:&quot;6&quot;,&quot;volume&quot;:&quot;40&quot;,&quot;container-title-short&quot;:&quot;Med Sci Sports Exerc&quot;},&quot;uris&quot;:[&quot;http://www.mendeley.com/documents/?uuid=74530440-fd94-45da-bedc-cd610a135e91&quot;],&quot;isTemporary&quot;:false,&quot;legacyDesktopId&quot;:&quot;74530440-fd94-45da-bedc-cd610a135e91&quot;}],&quot;citationTag&quot;:&quot;MENDELEY_CITATION_v3_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&quot;},{&quot;citationID&quot;:&quot;MENDELEY_CITATION_33d2b5b2-5f4e-4182-90c6-d989a30b6135&quot;,&quot;properties&quot;:{&quot;noteIndex&quot;:0},&quot;isEdited&quot;:false,&quot;manualOverride&quot;:{&quot;citeprocText&quot;:&quot;[123]&quot;,&quot;isManuallyOverridden&quot;:false,&quot;manualOverrideText&quot;:&quot;&quot;},&quot;citationTag&quot;:&quot;MENDELEY_CITATION_v3_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&quot;,&quot;citationItems&quot;:[{&quot;id&quot;:&quot;ad756372-e185-3eb2-8396-8f2921f90293&quot;,&quot;itemData&quot;:{&quot;type&quot;:&quot;article-journal&quot;,&quot;id&quot;:&quot;ad756372-e185-3eb2-8396-8f2921f90293&quot;,&quot;title&quot;:&quot;Not Lower-Limb Joint Strength and Stiffness but Vertical Stiffness and Isometric Force-Time Characteristics Correlate With Running Economy in Recreational Male Runners&quot;,&quot;author&quot;:[{&quot;family&quot;:&quot;Zhang&quot;,&quot;given&quot;:&quot;Qin&quot;,&quot;parse-names&quot;:false,&quot;dropping-particle&quot;:&quot;&quot;,&quot;non-dropping-particle&quot;:&quot;&quot;},{&quot;family&quot;:&quot;Nassis&quot;,&quot;given&quot;:&quot;George P.&quot;,&quot;parse-names&quot;:false,&quot;dropping-particle&quot;:&quot;&quot;,&quot;non-dropping-particle&quot;:&quot;&quot;},{&quot;family&quot;:&quot;Chen&quot;,&quot;given&quot;:&quot;Shiqin&quot;,&quot;parse-names&quot;:false,&quot;dropping-particle&quot;:&quot;&quot;,&quot;non-dropping-particle&quot;:&quot;&quot;},{&quot;family&quot;:&quot;Shi&quot;,&quot;given&quot;:&quot;Yue&quot;,&quot;parse-names&quot;:false,&quot;dropping-particle&quot;:&quot;&quot;,&quot;non-dropping-particle&quot;:&quot;&quot;},{&quot;family&quot;:&quot;Li&quot;,&quot;given&quot;:&quot;Fei&quot;,&quot;parse-names&quot;:false,&quot;dropping-particle&quot;:&quot;&quot;,&quot;non-dropping-particle&quot;:&quot;&quot;}],&quot;container-title&quot;:&quot;Frontiers in Physiology&quot;,&quot;container-title-short&quot;:&quot;Front Physiol&quot;,&quot;DOI&quot;:&quot;10.3389/fphys.2022.940761&quot;,&quot;ISSN&quot;:&quot;1664-042X&quot;,&quot;URL&quot;:&quot;https://www.frontiersin.org/articles/10.3389/fphys.2022.940761/full&quot;,&quot;issued&quot;:{&quot;date-parts&quot;:[[2022,6,28]]},&quot;page&quot;:&quot;1-12&quot;,&quot;abstract&quot;:&quot;&lt;p&gt; Neuromuscular characteristics, such as lower-limb joint strength, the ability to reuse elastic energy, and to generate force are essential factors influencing running performance. However, their relationship with running economy (RE) remains unclear. The aim of this study was to evaluate the correlations between isokinetic lower-limb joint peak torque (PT), lower-limb stiffness, isometric force-time characteristics and RE among recreational-trained male runners. Thirty male collegiate runners (aged 20–22 years, VO &lt;sub&gt;2max&lt;/sub&gt; : 54.02 ± 4.67 ml·kg &lt;sup&gt;−1&lt;/sup&gt; ·min &lt;sup&gt;−1&lt;/sup&gt; ) participated in test sessions on four separate days. In the first session, the body composition and RE at 10 km·h &lt;sup&gt;−1&lt;/sup&gt; were determined. In the second session, leg and vertical stiffness (K &lt;sub&gt;leg&lt;/sub&gt; and K &lt;sub&gt;vert&lt;/sub&gt; ), knee and ankle stiffness (K &lt;sub&gt;knee&lt;/sub&gt; and K &lt;sub&gt;ankle&lt;/sub&gt; ) were evaluated. In the third session, isokinetic knee and ankle joint PT at velocity of 60°s &lt;sup&gt;−1&lt;/sup&gt; were tested. The force-time characteristics of isometric mid-thigh pull (IMTP) were evaluated in the final session. The Pearson’s product-moment correlations analysis shows that there were no significant relationships between knee and ankle joint concentric and eccentric PT, K &lt;sub&gt;knee&lt;/sub&gt; and K &lt;sub&gt;ankle&lt;/sub&gt; , K &lt;sub&gt;leg&lt;/sub&gt; , and RE at 10 km·h &lt;sup&gt;−1&lt;/sup&gt; . However, K &lt;sub&gt;vert&lt;/sub&gt; (r = −0.449, &lt;italic&gt;p&lt;/italic&gt; &amp;amp;lt; 0.05) and time-specific rate of force development (RFD) for IMTP from 0 to 50 to 0–300 ms (r = −0.434 to −0.534, &lt;italic&gt;p&lt;/italic&gt; &amp;amp;lt; 0.05) were significantly associated with RE. Therefore, superior RE in recreational runners may not be related to knee and ankle joint strength and stiffness. It seems to be associated with vertical stiffness and the capacity to rapidly produce force within 50–300 ms throughout the lower limb. &lt;/p&gt;&quot;,&quot;issue&quot;:&quot;June&quot;,&quot;volume&quot;:&quot;13&quot;},&quot;uris&quot;:[&quot;http://www.mendeley.com/documents/?uuid=bf573b87-f873-4020-a22d-154c0cd56d09&quot;],&quot;isTemporary&quot;:false,&quot;legacyDesktopId&quot;:&quot;bf573b87-f873-4020-a22d-154c0cd56d09&quot;}]},{&quot;citationID&quot;:&quot;MENDELEY_CITATION_04fc9fc1-874f-4a6c-94bb-10c4807730f5&quot;,&quot;properties&quot;:{&quot;noteIndex&quot;:0},&quot;isEdited&quot;:false,&quot;manualOverride&quot;:{&quot;citeprocText&quot;:&quot;[124]&quot;,&quot;isManuallyOverridden&quot;:false,&quot;manualOverrideText&quot;:&quot;&quot;},&quot;citationTag&quot;:&quot;MENDELEY_CITATION_v3_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&quot;,&quot;citationItems&quot;:[{&quot;id&quot;:&quot;da37d18a-6879-3acd-9039-0a02122428e6&quot;,&quot;itemData&quot;:{&quot;type&quot;:&quot;article-journal&quot;,&quot;id&quot;:&quot;da37d18a-6879-3acd-9039-0a02122428e6&quot;,&quot;title&quot;:&quot;Isometric mid-thigh pull force-time characteristics: A good indicator of running performance&quot;,&quot;author&quot;:[{&quot;family&quot;:&quot;Lum&quot;,&quot;given&quot;:&quot;Danny&quot;,&quot;parse-names&quot;:false,&quot;dropping-particle&quot;:&quot;&quot;,&quot;non-dropping-particle&quot;:&quot;&quot;},{&quot;family&quot;:&quot;Chua&quot;,&quot;given&quot;:&quot;Kelvin&quot;,&quot;parse-names&quot;:false,&quot;dropping-particle&quot;:&quot;&quot;,&quot;non-dropping-particle&quot;:&quot;&quot;},{&quot;family&quot;:&quot;Rashid Aziz&quot;,&quot;given&quot;:&quot;Abdul&quot;,&quot;parse-names&quot;:false,&quot;dropping-particle&quot;:&quot;&quot;,&quot;non-dropping-particle&quot;:&quot;&quot;}],&quot;container-title&quot;:&quot;Journal of Trainology&quot;,&quot;DOI&quot;:&quot;10.17338/trainology.9.2_54&quot;,&quot;ISSN&quot;:&quot;2186-5264&quot;,&quot;URL&quot;:&quot;https://www.jstage.jst.go.jp/article/trainology/9/2/9_54/_article&quot;,&quot;issued&quot;:{&quot;date-parts&quot;:[[2020,11,2]]},&quot;page&quot;:&quot;54-59&quot;,&quot;abstract&quot;:&quot;Objectives: The relationship between force-time characteristics obtained from isometric mid-thigh pull (IMTP) and endurance running performance has not been studied. The purpose of this study was to investigate the relationships between force-time characteristics obtained from IMTP with indicators of endurance running performance. Design and Methods: Participants attended a familiarisation session to be familiarised with all testing protocols. Subsequently, they completed the IMTP and a 2.4-km run time trial (2.4-kmTT) on the first testing session. Post 48-72 h of the first session, they then performed a running economy (RE) test at 12 km.h-1 and graded exercise test on the second testing session. Results: Significant inverse correlations between all IMTP measures and 2.4kmTT was observed (r =-0.53 to-0.78, p &lt; 0.01). Similarly, all IMTP measures were significantly correlated to maximal aerobic speed (r = 0.38 to 0.66, p &lt; 0.05) except Force at 150 ms. There were significant correlations between IMTP peak force, net peak force and rate of force development (0-150 ms) with lower limb stiffness (r = 0.41 to 0.49, p &lt; 0.05). Force at 100 ms and all rate of force development measures were significantly correlated to RE (r =-0.44 to-0.68, p &lt; 0.05). Conclusion: Findings showed that measures obtained from IMTP are good indicators of endurance running performance and can provide insights into the force generating capability required by endurance runners. In addition, the significant correlations between strength measures and running performance suggest that muscular strength may be an important determinant of running performance. (Journal of Trainology 2020;9:54-59)&quot;,&quot;issue&quot;:&quot;2&quot;,&quot;volume&quot;:&quot;9&quot;,&quot;container-title-short&quot;:&quot;&quot;},&quot;uris&quot;:[&quot;http://www.mendeley.com/documents/?uuid=ae2aafc6-c0cf-4568-96a4-f2a63cd698d1&quot;],&quot;isTemporary&quot;:false,&quot;legacyDesktopId&quot;:&quot;ae2aafc6-c0cf-4568-96a4-f2a63cd698d1&quot;}]},{&quot;citationID&quot;:&quot;MENDELEY_CITATION_369bb390-59f5-4794-924c-78254ffe857d&quot;,&quot;properties&quot;:{&quot;noteIndex&quot;:0},&quot;isEdited&quot;:false,&quot;manualOverride&quot;:{&quot;citeprocText&quot;:&quot;[99]&quot;,&quot;isManuallyOverridden&quot;:false,&quot;manualOverrideText&quot;:&quot;&quot;},&quot;citationTag&quot;:&quot;MENDELEY_CITATION_v3_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&quot;,&quot;citationItems&quot;:[{&quot;id&quot;:&quot;813664ad-403d-3ab3-9759-8a91df2b208a&quot;,&quot;itemData&quot;:{&quot;type&quot;:&quot;article-journal&quot;,&quot;id&quot;:&quot;813664ad-403d-3ab3-9759-8a91df2b208a&quot;,&quot;title&quot;:&quot;Maximal strength training improves running economy in distance runners&quot;,&quot;author&quot;:[{&quot;family&quot;:&quot;Støren&quot;,&quot;given&quot;:&quot;Oyvind&quot;,&quot;parse-names&quot;:false,&quot;dropping-particle&quot;:&quot;&quot;,&quot;non-dropping-particle&quot;:&quot;&quot;},{&quot;family&quot;:&quot;Helgerud&quot;,&quot;given&quot;:&quot;Jan&quot;,&quot;parse-names&quot;:false,&quot;dropping-particle&quot;:&quot;&quot;,&quot;non-dropping-particle&quot;:&quot;&quot;},{&quot;family&quot;:&quot;Støa&quot;,&quot;given&quot;:&quot;Eva Maria&quot;,&quot;parse-names&quot;:false,&quot;dropping-particle&quot;:&quot;&quot;,&quot;non-dropping-particle&quot;:&quot;&quot;},{&quot;family&quot;:&quot;Hoff&quot;,&quot;given&quot;:&quot;Jan&quot;,&quot;parse-names&quot;:false,&quot;dropping-particle&quot;:&quot;&quot;,&quot;non-dropping-particle&quot;:&quot;&quot;}],&quot;container-title&quot;:&quot;Medicine and science in sports and exercise&quot;,&quot;DOI&quot;:&quot;10.1249/MSS.0b013e318168da2f&quot;,&quot;ISSN&quot;:&quot;0195-9131&quot;,&quot;PMID&quot;:&quot;18460997&quot;,&quot;URL&quot;:&quot;http://www.ncbi.nlm.nih.gov/pubmed/18460997&quot;,&quot;issued&quot;:{&quot;date-parts&quot;:[[2008,6]]},&quot;page&quot;:&quot;1087-92&quot;,&quot;abstract&quot;:&quot;PURPOSE The present study investigated the effect of maximal strength training on running economy (RE) at 70% of maximal oxygen consumption (V[spacing dot above]O2max) and time to exhaustion at maximal aerobic speed (MAS). Responses in one repetition maximum (1RM) and rate of force development (RFD) in half-squats, maximal oxygen consumption, RE, and time to exhaustion at MAS were examined. METHODS Seventeen well-trained (nine male and eight female) runners were randomly assigned into either an intervention or a control group. The intervention group (four males and four females) performed half-squats, four sets of four repetitions maximum, three times per week for 8 wk, as a supplement to their normal endurance training. The control group continued their normal endurance training during the same period. RESULTS The intervention manifested significant improvements in 1RM (33.2%), RFD (26.0%), RE (5.0%), and time to exhaustion at MAS (21.3%). No changes were found in V[spacing dot above]O2max or body weight. The control group exhibited no changes from pre to post values in any of the parameters. CONCLUSION Maximal strength training for 8 wk improved RE and increased time to exhaustion at MAS among well-trained, long-distance runners, without change in maximal oxygen uptake or body weight.&quot;,&quot;issue&quot;:&quot;6&quot;,&quot;volume&quot;:&quot;40&quot;,&quot;container-title-short&quot;:&quot;Med Sci Sports Exerc&quot;},&quot;uris&quot;:[&quot;http://www.mendeley.com/documents/?uuid=74530440-fd94-45da-bedc-cd610a135e91&quot;],&quot;isTemporary&quot;:false,&quot;legacyDesktopId&quot;:&quot;74530440-fd94-45da-bedc-cd610a135e91&quot;}]},{&quot;citationID&quot;:&quot;MENDELEY_CITATION_cb477a44-0fe7-435e-8de9-6c4302cbd1c8&quot;,&quot;properties&quot;:{&quot;noteIndex&quot;:0},&quot;isEdited&quot;:false,&quot;manualOverride&quot;:{&quot;isManuallyOverridden&quot;:false,&quot;citeprocText&quot;:&quot;[99]&quot;,&quot;manualOverrideText&quot;:&quot;&quot;},&quot;citationTag&quot;:&quot;MENDELEY_CITATION_v3_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&quot;,&quot;citationItems&quot;:[{&quot;id&quot;:&quot;813664ad-403d-3ab3-9759-8a91df2b208a&quot;,&quot;itemData&quot;:{&quot;type&quot;:&quot;article-journal&quot;,&quot;id&quot;:&quot;813664ad-403d-3ab3-9759-8a91df2b208a&quot;,&quot;title&quot;:&quot;Maximal strength training improves running economy in distance runners&quot;,&quot;author&quot;:[{&quot;family&quot;:&quot;Støren&quot;,&quot;given&quot;:&quot;Oyvind&quot;,&quot;parse-names&quot;:false,&quot;dropping-particle&quot;:&quot;&quot;,&quot;non-dropping-particle&quot;:&quot;&quot;},{&quot;family&quot;:&quot;Helgerud&quot;,&quot;given&quot;:&quot;Jan&quot;,&quot;parse-names&quot;:false,&quot;dropping-particle&quot;:&quot;&quot;,&quot;non-dropping-particle&quot;:&quot;&quot;},{&quot;family&quot;:&quot;Støa&quot;,&quot;given&quot;:&quot;Eva Maria&quot;,&quot;parse-names&quot;:false,&quot;dropping-particle&quot;:&quot;&quot;,&quot;non-dropping-particle&quot;:&quot;&quot;},{&quot;family&quot;:&quot;Hoff&quot;,&quot;given&quot;:&quot;Jan&quot;,&quot;parse-names&quot;:false,&quot;dropping-particle&quot;:&quot;&quot;,&quot;non-dropping-particle&quot;:&quot;&quot;}],&quot;container-title&quot;:&quot;Medicine and science in sports and exercise&quot;,&quot;DOI&quot;:&quot;10.1249/MSS.0b013e318168da2f&quot;,&quot;ISSN&quot;:&quot;0195-9131&quot;,&quot;PMID&quot;:&quot;18460997&quot;,&quot;URL&quot;:&quot;http://www.ncbi.nlm.nih.gov/pubmed/18460997&quot;,&quot;issued&quot;:{&quot;date-parts&quot;:[[2008,6]]},&quot;page&quot;:&quot;1087-92&quot;,&quot;abstract&quot;:&quot;PURPOSE The present study investigated the effect of maximal strength training on running economy (RE) at 70% of maximal oxygen consumption (V[spacing dot above]O2max) and time to exhaustion at maximal aerobic speed (MAS). Responses in one repetition maximum (1RM) and rate of force development (RFD) in half-squats, maximal oxygen consumption, RE, and time to exhaustion at MAS were examined. METHODS Seventeen well-trained (nine male and eight female) runners were randomly assigned into either an intervention or a control group. The intervention group (four males and four females) performed half-squats, four sets of four repetitions maximum, three times per week for 8 wk, as a supplement to their normal endurance training. The control group continued their normal endurance training during the same period. RESULTS The intervention manifested significant improvements in 1RM (33.2%), RFD (26.0%), RE (5.0%), and time to exhaustion at MAS (21.3%). No changes were found in V[spacing dot above]O2max or body weight. The control group exhibited no changes from pre to post values in any of the parameters. CONCLUSION Maximal strength training for 8 wk improved RE and increased time to exhaustion at MAS among well-trained, long-distance runners, without change in maximal oxygen uptake or body weight.&quot;,&quot;issue&quot;:&quot;6&quot;,&quot;volume&quot;:&quot;40&quot;,&quot;container-title-short&quot;:&quot;Med Sci Sports Exerc&quot;},&quot;isTemporary&quot;:false}]},{&quot;citationID&quot;:&quot;MENDELEY_CITATION_d31c029f-789d-4af8-b43a-f2f25dbc6d5f&quot;,&quot;properties&quot;:{&quot;noteIndex&quot;:0},&quot;isEdited&quot;:false,&quot;manualOverride&quot;:{&quot;citeprocText&quot;:&quot;[122]&quot;,&quot;isManuallyOverridden&quot;:false,&quot;manualOverrideText&quot;:&quot;&quot;},&quot;citationTag&quot;:&quot;MENDELEY_CITATION_v3_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&quot;,&quot;citationItems&quot;:[{&quot;id&quot;:&quot;2363cfc6-8089-3a24-b538-9c6de53a67d1&quot;,&quot;itemData&quot;:{&quot;type&quot;:&quot;article-journal&quot;,&quot;id&quot;:&quot;2363cfc6-8089-3a24-b538-9c6de53a67d1&quot;,&quot;title&quot;:&quot;Increased rate of force development and neural drive of human skeletal muscle following resistance training&quot;,&quot;author&quot;:[{&quot;family&quot;:&quot;Aagaard&quot;,&quot;given&quot;:&quot;Per&quot;,&quot;parse-names&quot;:false,&quot;dropping-particle&quot;:&quot;&quot;,&quot;non-dropping-particle&quot;:&quot;&quot;},{&quot;family&quot;:&quot;Simonsen&quot;,&quot;given&quot;:&quot;Erik B.&quot;,&quot;parse-names&quot;:false,&quot;dropping-particle&quot;:&quot;&quot;,&quot;non-dropping-particle&quot;:&quot;&quot;},{&quot;family&quot;:&quot;Andersen&quot;,&quot;given&quot;:&quot;Jesper L.&quot;,&quot;parse-names&quot;:false,&quot;dropping-particle&quot;:&quot;&quot;,&quot;non-dropping-particle&quot;:&quot;&quot;},{&quot;family&quot;:&quot;Magnusson&quot;,&quot;given&quot;:&quot;Peter&quot;,&quot;parse-names&quot;:false,&quot;dropping-particle&quot;:&quot;&quot;,&quot;non-dropping-particle&quot;:&quot;&quot;},{&quot;family&quot;:&quot;Dyhre-Poulsen&quot;,&quot;given&quot;:&quot;Poul&quot;,&quot;parse-names&quot;:false,&quot;dropping-particle&quot;:&quot;&quot;,&quot;non-dropping-particle&quot;:&quot;&quot;}],&quot;container-title&quot;:&quot;Journal of Applied Physiology&quot;,&quot;DOI&quot;:&quot;10.1152/japplphysiol.00283.2002&quot;,&quot;ISSN&quot;:&quot;8750-7587&quot;,&quot;URL&quot;:&quot;https://www.physiology.org/doi/10.1152/japplphysiol.00283.2002&quot;,&quot;issued&quot;:{&quot;date-parts&quot;:[[2002,10,1]]},&quot;page&quot;:&quot;1318-1326&quot;,&quot;abstract&quot;:&quot;&lt;p&gt; The maximal rate of rise in muscle force [rate of force development (RFD)] has important functional consequences as it determines the force that can be generated in the early phase of muscle contraction (0–200 ms). The present study examined the effect of resistance training on contractile RFD and efferent motor outflow (“neural drive”) during maximal muscle contraction. Contractile RFD (slope of force-time curve), impulse (time-integrated force), electromyography (EMG) signal amplitude (mean average voltage), and rate of EMG rise (slope of EMG-time curve) were determined (1-kHz sampling rate) during maximal isometric muscle contraction (quadriceps femoris) in 15 male subjects before and after 14 wk of heavy-resistance strength training (38 sessions). Maximal isometric muscle strength [maximal voluntary contraction (MVC)] increased from 291.1 ± 9.8 to 339.0 ± 10.2 N · m after training. Contractile RFD determined within time intervals of 30, 50, 100, and 200 ms relative to onset of contraction increased from 1,601 ± 117 to 2,020 ± 119 ( P &amp;lt; 0.05), 1,802 ± 121 to 2,201 ± 106 ( P &amp;lt; 0.01), 1,543 ± 83 to 1,806 ± 69 ( P &amp;lt; 0.01), and 1,141 ± 45 to 1,363 ± 44 N · m · s &lt;sup&gt;−1&lt;/sup&gt; ( P &amp;lt; 0.01), respectively. Corresponding increases were observed in contractile impulse ( P &amp;lt; 0.01–0.05). When normalized relative to MVC, contractile RFD increased 15% after training (at zero to one-sixth MVC; P &amp;lt; 0.05). Furthermore, muscle EMG increased ( P &amp;lt; 0.01–0.05) 22–143% (mean average voltage) and 41–106% (rate of EMG rise) in the early contraction phase (0–200 ms). In conclusion, increases in explosive muscle strength (contractile RFD and impulse) were observed after heavy-resistance strength training. These findings could be explained by an enhanced neural drive, as evidenced by marked increases in EMG signal amplitude and rate of EMG rise in the early phase of muscle contraction. &lt;/p&gt;&quot;,&quot;issue&quot;:&quot;4&quot;,&quot;volume&quot;:&quot;93&quot;,&quot;container-title-short&quot;:&quot;J Appl Physiol&quot;},&quot;uris&quot;:[&quot;http://www.mendeley.com/documents/?uuid=0c37ceed-8f5b-4d7c-a28a-4fba94d40d09&quot;],&quot;isTemporary&quot;:false,&quot;legacyDesktopId&quot;:&quot;0c37ceed-8f5b-4d7c-a28a-4fba94d40d09&quot;}]},{&quot;citationID&quot;:&quot;MENDELEY_CITATION_f0345141-a65b-4960-a525-36708ff68df1&quot;,&quot;properties&quot;:{&quot;noteIndex&quot;:0},&quot;isEdited&quot;:false,&quot;manualOverride&quot;:{&quot;citeprocText&quot;:&quot;[123]&quot;,&quot;isManuallyOverridden&quot;:false,&quot;manualOverrideText&quot;:&quot;&quot;},&quot;citationTag&quot;:&quot;MENDELEY_CITATION_v3_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&quot;,&quot;citationItems&quot;:[{&quot;id&quot;:&quot;ad756372-e185-3eb2-8396-8f2921f90293&quot;,&quot;itemData&quot;:{&quot;type&quot;:&quot;article-journal&quot;,&quot;id&quot;:&quot;ad756372-e185-3eb2-8396-8f2921f90293&quot;,&quot;title&quot;:&quot;Not Lower-Limb Joint Strength and Stiffness but Vertical Stiffness and Isometric Force-Time Characteristics Correlate With Running Economy in Recreational Male Runners&quot;,&quot;author&quot;:[{&quot;family&quot;:&quot;Zhang&quot;,&quot;given&quot;:&quot;Qin&quot;,&quot;parse-names&quot;:false,&quot;dropping-particle&quot;:&quot;&quot;,&quot;non-dropping-particle&quot;:&quot;&quot;},{&quot;family&quot;:&quot;Nassis&quot;,&quot;given&quot;:&quot;George P.&quot;,&quot;parse-names&quot;:false,&quot;dropping-particle&quot;:&quot;&quot;,&quot;non-dropping-particle&quot;:&quot;&quot;},{&quot;family&quot;:&quot;Chen&quot;,&quot;given&quot;:&quot;Shiqin&quot;,&quot;parse-names&quot;:false,&quot;dropping-particle&quot;:&quot;&quot;,&quot;non-dropping-particle&quot;:&quot;&quot;},{&quot;family&quot;:&quot;Shi&quot;,&quot;given&quot;:&quot;Yue&quot;,&quot;parse-names&quot;:false,&quot;dropping-particle&quot;:&quot;&quot;,&quot;non-dropping-particle&quot;:&quot;&quot;},{&quot;family&quot;:&quot;Li&quot;,&quot;given&quot;:&quot;Fei&quot;,&quot;parse-names&quot;:false,&quot;dropping-particle&quot;:&quot;&quot;,&quot;non-dropping-particle&quot;:&quot;&quot;}],&quot;container-title&quot;:&quot;Frontiers in Physiology&quot;,&quot;container-title-short&quot;:&quot;Front Physiol&quot;,&quot;DOI&quot;:&quot;10.3389/fphys.2022.940761&quot;,&quot;ISSN&quot;:&quot;1664-042X&quot;,&quot;URL&quot;:&quot;https://www.frontiersin.org/articles/10.3389/fphys.2022.940761/full&quot;,&quot;issued&quot;:{&quot;date-parts&quot;:[[2022,6,28]]},&quot;page&quot;:&quot;1-12&quot;,&quot;abstract&quot;:&quot;&lt;p&gt; Neuromuscular characteristics, such as lower-limb joint strength, the ability to reuse elastic energy, and to generate force are essential factors influencing running performance. However, their relationship with running economy (RE) remains unclear. The aim of this study was to evaluate the correlations between isokinetic lower-limb joint peak torque (PT), lower-limb stiffness, isometric force-time characteristics and RE among recreational-trained male runners. Thirty male collegiate runners (aged 20–22 years, VO &lt;sub&gt;2max&lt;/sub&gt; : 54.02 ± 4.67 ml·kg &lt;sup&gt;−1&lt;/sup&gt; ·min &lt;sup&gt;−1&lt;/sup&gt; ) participated in test sessions on four separate days. In the first session, the body composition and RE at 10 km·h &lt;sup&gt;−1&lt;/sup&gt; were determined. In the second session, leg and vertical stiffness (K &lt;sub&gt;leg&lt;/sub&gt; and K &lt;sub&gt;vert&lt;/sub&gt; ), knee and ankle stiffness (K &lt;sub&gt;knee&lt;/sub&gt; and K &lt;sub&gt;ankle&lt;/sub&gt; ) were evaluated. In the third session, isokinetic knee and ankle joint PT at velocity of 60°s &lt;sup&gt;−1&lt;/sup&gt; were tested. The force-time characteristics of isometric mid-thigh pull (IMTP) were evaluated in the final session. The Pearson’s product-moment correlations analysis shows that there were no significant relationships between knee and ankle joint concentric and eccentric PT, K &lt;sub&gt;knee&lt;/sub&gt; and K &lt;sub&gt;ankle&lt;/sub&gt; , K &lt;sub&gt;leg&lt;/sub&gt; , and RE at 10 km·h &lt;sup&gt;−1&lt;/sup&gt; . However, K &lt;sub&gt;vert&lt;/sub&gt; (r = −0.449, &lt;italic&gt;p&lt;/italic&gt; &amp;amp;lt; 0.05) and time-specific rate of force development (RFD) for IMTP from 0 to 50 to 0–300 ms (r = −0.434 to −0.534, &lt;italic&gt;p&lt;/italic&gt; &amp;amp;lt; 0.05) were significantly associated with RE. Therefore, superior RE in recreational runners may not be related to knee and ankle joint strength and stiffness. It seems to be associated with vertical stiffness and the capacity to rapidly produce force within 50–300 ms throughout the lower limb. &lt;/p&gt;&quot;,&quot;issue&quot;:&quot;June&quot;,&quot;volume&quot;:&quot;13&quot;},&quot;uris&quot;:[&quot;http://www.mendeley.com/documents/?uuid=bf573b87-f873-4020-a22d-154c0cd56d09&quot;],&quot;isTemporary&quot;:false,&quot;legacyDesktopId&quot;:&quot;bf573b87-f873-4020-a22d-154c0cd56d09&quot;}]},{&quot;citationID&quot;:&quot;MENDELEY_CITATION_f27171a7-3327-471b-ad3c-d38582757b1d&quot;,&quot;properties&quot;:{&quot;noteIndex&quot;:0},&quot;isEdited&quot;:false,&quot;manualOverride&quot;:{&quot;citeprocText&quot;:&quot;[125]&quot;,&quot;isManuallyOverridden&quot;:false,&quot;manualOverrideText&quot;:&quot;&quot;},&quot;citationTag&quot;:&quot;MENDELEY_CITATION_v3_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&quot;,&quot;citationItems&quot;:[{&quot;id&quot;:&quot;63407767-a460-34d2-ab5b-c1819ca87abc&quot;,&quot;itemData&quot;:{&quot;type&quot;:&quot;article-journal&quot;,&quot;id&quot;:&quot;63407767-a460-34d2-ab5b-c1819ca87abc&quot;,&quot;title&quot;:&quot;Running Economy from a Muscle Energetics Perspective&quot;,&quot;author&quot;:[{&quot;family&quot;:&quot;Fletcher&quot;,&quot;given&quot;:&quot;Jared R.&quot;,&quot;parse-names&quot;:false,&quot;dropping-particle&quot;:&quot;&quot;,&quot;non-dropping-particle&quot;:&quot;&quot;},{&quot;family&quot;:&quot;MacIntosh&quot;,&quot;given&quot;:&quot;Brian R.&quot;,&quot;parse-names&quot;:false,&quot;dropping-particle&quot;:&quot;&quot;,&quot;non-dropping-particle&quot;:&quot;&quot;}],&quot;container-title&quot;:&quot;Frontiers in Physiology&quot;,&quot;container-title-short&quot;:&quot;Front Physiol&quot;,&quot;DOI&quot;:&quot;10.3389/fphys.2017.00433&quot;,&quot;ISSN&quot;:&quot;1664-042X&quot;,&quot;URL&quot;:&quot;http://journal.frontiersin.org/article/10.3389/fphys.2017.00433/full&quot;,&quot;issued&quot;:{&quot;date-parts&quot;:[[2017,6,22]]},&quot;page&quot;:&quot;1-15&quot;,&quot;abstract&quot;:&quot;The economy of running has traditionally been quantified from the mass-specific oxygen uptake; however, because fuel substrate usage varies with exercise intensity, it is more accurate to express running economy in units of metabolic energy. Fundamentally, the understanding of the major factors that influence the energy cost of running (Erun) can be obtained with this approach. Erun is determined by the energy needed for skeletal muscle contraction. Here, we approach the study of Erun from that perspective. The amount of energy needed for skeletal muscle contraction is dependent on the force, duration, shortening, shortening velocity, and length of the muscle. These factors therefore dictate the energy cost of running. It is understood that some determinants of the energy cost of running are not trainable: environmental factors, surface characteristics, and certain anthropometric features. Other factors affecting Erun are altered by training: other anthropometric features, muscle and tendon properties, and running mechanics. Here, the key features that dictate the energy cost during distance running are reviewed in the context of skeletal muscle energetics.&quot;,&quot;issue&quot;:&quot;JUN&quot;,&quot;volume&quot;:&quot;8&quot;},&quot;uris&quot;:[&quot;http://www.mendeley.com/documents/?uuid=d8c26409-aa74-42d7-8f1b-716d649d546f&quot;],&quot;isTemporary&quot;:false,&quot;legacyDesktopId&quot;:&quot;d8c26409-aa74-42d7-8f1b-716d649d546f&quot;}]},{&quot;citationID&quot;:&quot;MENDELEY_CITATION_a4b3f224-cfb2-4492-976c-799ed0c985af&quot;,&quot;properties&quot;:{&quot;noteIndex&quot;:0},&quot;isEdited&quot;:false,&quot;manualOverride&quot;:{&quot;citeprocText&quot;:&quot;[123,126,127]&quot;,&quot;isManuallyOverridden&quot;:false,&quot;manualOverrideText&quot;:&quot;&quot;},&quot;citationTag&quot;:&quot;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&quot;,&quot;citationItems&quot;:[{&quot;id&quot;:&quot;ad756372-e185-3eb2-8396-8f2921f90293&quot;,&quot;itemData&quot;:{&quot;type&quot;:&quot;article-journal&quot;,&quot;id&quot;:&quot;ad756372-e185-3eb2-8396-8f2921f90293&quot;,&quot;title&quot;:&quot;Not Lower-Limb Joint Strength and Stiffness but Vertical Stiffness and Isometric Force-Time Characteristics Correlate With Running Economy in Recreational Male Runners&quot;,&quot;author&quot;:[{&quot;family&quot;:&quot;Zhang&quot;,&quot;given&quot;:&quot;Qin&quot;,&quot;parse-names&quot;:false,&quot;dropping-particle&quot;:&quot;&quot;,&quot;non-dropping-particle&quot;:&quot;&quot;},{&quot;family&quot;:&quot;Nassis&quot;,&quot;given&quot;:&quot;George P.&quot;,&quot;parse-names&quot;:false,&quot;dropping-particle&quot;:&quot;&quot;,&quot;non-dropping-particle&quot;:&quot;&quot;},{&quot;family&quot;:&quot;Chen&quot;,&quot;given&quot;:&quot;Shiqin&quot;,&quot;parse-names&quot;:false,&quot;dropping-particle&quot;:&quot;&quot;,&quot;non-dropping-particle&quot;:&quot;&quot;},{&quot;family&quot;:&quot;Shi&quot;,&quot;given&quot;:&quot;Yue&quot;,&quot;parse-names&quot;:false,&quot;dropping-particle&quot;:&quot;&quot;,&quot;non-dropping-particle&quot;:&quot;&quot;},{&quot;family&quot;:&quot;Li&quot;,&quot;given&quot;:&quot;Fei&quot;,&quot;parse-names&quot;:false,&quot;dropping-particle&quot;:&quot;&quot;,&quot;non-dropping-particle&quot;:&quot;&quot;}],&quot;container-title&quot;:&quot;Frontiers in Physiology&quot;,&quot;container-title-short&quot;:&quot;Front Physiol&quot;,&quot;DOI&quot;:&quot;10.3389/fphys.2022.940761&quot;,&quot;ISSN&quot;:&quot;1664-042X&quot;,&quot;URL&quot;:&quot;https://www.frontiersin.org/articles/10.3389/fphys.2022.940761/full&quot;,&quot;issued&quot;:{&quot;date-parts&quot;:[[2022,6,28]]},&quot;page&quot;:&quot;1-12&quot;,&quot;abstract&quot;:&quot;&lt;p&gt; Neuromuscular characteristics, such as lower-limb joint strength, the ability to reuse elastic energy, and to generate force are essential factors influencing running performance. However, their relationship with running economy (RE) remains unclear. The aim of this study was to evaluate the correlations between isokinetic lower-limb joint peak torque (PT), lower-limb stiffness, isometric force-time characteristics and RE among recreational-trained male runners. Thirty male collegiate runners (aged 20–22 years, VO &lt;sub&gt;2max&lt;/sub&gt; : 54.02 ± 4.67 ml·kg &lt;sup&gt;−1&lt;/sup&gt; ·min &lt;sup&gt;−1&lt;/sup&gt; ) participated in test sessions on four separate days. In the first session, the body composition and RE at 10 km·h &lt;sup&gt;−1&lt;/sup&gt; were determined. In the second session, leg and vertical stiffness (K &lt;sub&gt;leg&lt;/sub&gt; and K &lt;sub&gt;vert&lt;/sub&gt; ), knee and ankle stiffness (K &lt;sub&gt;knee&lt;/sub&gt; and K &lt;sub&gt;ankle&lt;/sub&gt; ) were evaluated. In the third session, isokinetic knee and ankle joint PT at velocity of 60°s &lt;sup&gt;−1&lt;/sup&gt; were tested. The force-time characteristics of isometric mid-thigh pull (IMTP) were evaluated in the final session. The Pearson’s product-moment correlations analysis shows that there were no significant relationships between knee and ankle joint concentric and eccentric PT, K &lt;sub&gt;knee&lt;/sub&gt; and K &lt;sub&gt;ankle&lt;/sub&gt; , K &lt;sub&gt;leg&lt;/sub&gt; , and RE at 10 km·h &lt;sup&gt;−1&lt;/sup&gt; . However, K &lt;sub&gt;vert&lt;/sub&gt; (r = −0.449, &lt;italic&gt;p&lt;/italic&gt; &amp;amp;lt; 0.05) and time-specific rate of force development (RFD) for IMTP from 0 to 50 to 0–300 ms (r = −0.434 to −0.534, &lt;italic&gt;p&lt;/italic&gt; &amp;amp;lt; 0.05) were significantly associated with RE. Therefore, superior RE in recreational runners may not be related to knee and ankle joint strength and stiffness. It seems to be associated with vertical stiffness and the capacity to rapidly produce force within 50–300 ms throughout the lower limb. &lt;/p&gt;&quot;,&quot;issue&quot;:&quot;June&quot;,&quot;volume&quot;:&quot;13&quot;},&quot;uris&quot;:[&quot;http://www.mendeley.com/documents/?uuid=bf573b87-f873-4020-a22d-154c0cd56d09&quot;],&quot;isTemporary&quot;:false,&quot;legacyDesktopId&quot;:&quot;bf573b87-f873-4020-a22d-154c0cd56d09&quot;},{&quot;id&quot;:&quot;3e995ae3-e9a7-31a5-9265-5ba8e44e83b6&quot;,&quot;itemData&quot;:{&quot;type&quot;:&quot;article-journal&quot;,&quot;id&quot;:&quot;3e995ae3-e9a7-31a5-9265-5ba8e44e83b6&quot;,&quot;title&quot;:&quot;Correlation of Eccentric Strength, Reactive Strength, and Leg Stiffness With Running Economy in Well-Trained Distance Runners.&quot;,&quot;author&quot;:[{&quot;family&quot;:&quot;Li&quot;,&quot;given&quot;:&quot;Fei&quot;,&quot;parse-names&quot;:false,&quot;dropping-particle&quot;:&quot;&quot;,&quot;non-dropping-particle&quot;:&quot;&quot;},{&quot;family&quot;:&quot;Newton&quot;,&quot;given&quot;:&quot;Robert U&quot;,&quot;parse-names&quot;:false,&quot;dropping-particle&quot;:&quot;&quot;,&quot;non-dropping-particle&quot;:&quot;&quot;},{&quot;family&quot;:&quot;Shi&quot;,&quot;given&quot;:&quot;Yue&quot;,&quot;parse-names&quot;:false,&quot;dropping-particle&quot;:&quot;&quot;,&quot;non-dropping-particle&quot;:&quot;&quot;},{&quot;family&quot;:&quot;Sutton&quot;,&quot;given&quot;:&quot;David&quot;,&quot;parse-names&quot;:false,&quot;dropping-particle&quot;:&quot;&quot;,&quot;non-dropping-particle&quot;:&quot;&quot;},{&quot;family&quot;:&quot;Ding&quot;,&quot;given&quot;:&quot;Haiyong&quot;,&quot;parse-names&quot;:false,&quot;dropping-particle&quot;:&quot;&quot;,&quot;non-dropping-particle&quot;:&quot;&quot;}],&quot;container-title&quot;:&quot;Journal of strength and conditioning research&quot;,&quot;container-title-short&quot;:&quot;J Strength Cond Res&quot;,&quot;DOI&quot;:&quot;10.1519/JSC.0000000000003446&quot;,&quot;ISSN&quot;:&quot;1533-4287&quot;,&quot;PMID&quot;:&quot;31809458&quot;,&quot;URL&quot;:&quot;http://www.ncbi.nlm.nih.gov/pubmed/31809458&quot;,&quot;issued&quot;:{&quot;date-parts&quot;:[[2021,6,1]]},&quot;page&quot;:&quot;1491-1499&quot;,&quot;abstract&quot;:&quot;Li, F, Newton, RU, Shi, Y, Sutton, D, and Ding, H. Correlation of eccentric strength, reactive strength, and leg stiffness with running economy in well-trained distance runners. J Strength Cond Res 35(6): 1491-1499, 2021-Neuromuscular characteristics play a critical role in distance running performance; however, their relationship with running economy (RE) remains unclear. The purpose of this study was to evaluate the correlations between 1 repetition maximum (1RM) strength, eccentric strength, reactive strength, leg stiffness, and RE at 12-16 km·h-1 among well-trained male runners. Twenty-eight male collegiate distance runners participated in test sessions on 3 separate days. In the first session, their 1RM squat strength, countermovement jump (CMJ), and drop jump performances were measured. In the second session, the leg press (LP) eccentric and concentric peak force, and leg stiffness (Kleg) were evaluated. In the final session, 12, 14, and 16 km·h-1 RE, blood lactate concentration, and maximum oxygen uptake were measured. There were significant relationships between the LP eccentric peak force, eccentric:concentric peak force ratios (Efl:Cex), RE at speeds of 12, 14, and 16 km·h-1 (r = -0.527 to -0.630; p &lt; 0.01), reactive strength index (r = -0.419 to -0.572; p &lt; 0.05), and Kleg (r = -0.686 to -0.761; p &lt; 0.001) were significantly correlated with RE at 12, 14, and 16 km·h-1. No significant association was found between LP concentric peak force, 1RM squat strength, CMJ, and RE at any speed (p &gt; 0.05). Superior RE among distance runners may be related to greater eccentric strength, elastic energy utilization, and stiffer lower limbs during running but not to maximal muscle strength per se. Coaches should focus on these neuromuscular characteristics to improve running performance.&quot;,&quot;issue&quot;:&quot;6&quot;,&quot;volume&quot;:&quot;35&quot;},&quot;uris&quot;:[&quot;http://www.mendeley.com/documents/?uuid=d0c62845-30a1-4e21-ab4b-d5c8926a65ef&quot;],&quot;isTemporary&quot;:false,&quot;legacyDesktopId&quot;:&quot;d0c62845-30a1-4e21-ab4b-d5c8926a65ef&quot;},{&quot;id&quot;:&quot;0b45bdd7-3fbf-389d-96d3-11012783dde7&quot;,&quot;itemData&quot;:{&quot;type&quot;:&quot;article-journal&quot;,&quot;id&quot;:&quot;0b45bdd7-3fbf-389d-96d3-11012783dde7&quot;,&quot;title&quot;:&quot;Running economy and lower extremity stiffness in endurance runners: A systematic review and meta-analysis&quot;,&quot;author&quot;:[{&quot;family&quot;:&quot;Liu&quot;,&quot;given&quot;:&quot;Bowen&quot;,&quot;parse-names&quot;:false,&quot;dropping-particle&quot;:&quot;&quot;,&quot;non-dropping-particle&quot;:&quot;&quot;},{&quot;family&quot;:&quot;Wu&quot;,&quot;given&quot;:&quot;Jinlong&quot;,&quot;parse-names&quot;:false,&quot;dropping-particle&quot;:&quot;&quot;,&quot;non-dropping-particle&quot;:&quot;&quot;},{&quot;family&quot;:&quot;Shi&quot;,&quot;given&quot;:&quot;Qiuqiong&quot;,&quot;parse-names&quot;:false,&quot;dropping-particle&quot;:&quot;&quot;,&quot;non-dropping-particle&quot;:&quot;&quot;},{&quot;family&quot;:&quot;Hao&quot;,&quot;given&quot;:&quot;Fengwei&quot;,&quot;parse-names&quot;:false,&quot;dropping-particle&quot;:&quot;&quot;,&quot;non-dropping-particle&quot;:&quot;&quot;},{&quot;family&quot;:&quot;Xiao&quot;,&quot;given&quot;:&quot;Wen&quot;,&quot;parse-names&quot;:false,&quot;dropping-particle&quot;:&quot;&quot;,&quot;non-dropping-particle&quot;:&quot;&quot;},{&quot;family&quot;:&quot;Yu&quot;,&quot;given&quot;:&quot;Jingxuan&quot;,&quot;parse-names&quot;:false,&quot;dropping-particle&quot;:&quot;&quot;,&quot;non-dropping-particle&quot;:&quot;&quot;},{&quot;family&quot;:&quot;Yu&quot;,&quot;given&quot;:&quot;Fengyu&quot;,&quot;parse-names&quot;:false,&quot;dropping-particle&quot;:&quot;&quot;,&quot;non-dropping-particle&quot;:&quot;&quot;},{&quot;family&quot;:&quot;Ren&quot;,&quot;given&quot;:&quot;Zhanbing&quot;,&quot;parse-names&quot;:false,&quot;dropping-particle&quot;:&quot;&quot;,&quot;non-dropping-particle&quot;:&quot;&quot;}],&quot;container-title&quot;:&quot;Frontiers in Physiology&quot;,&quot;container-title-short&quot;:&quot;Front Physiol&quot;,&quot;DOI&quot;:&quot;10.3389/fphys.2022.1059221&quot;,&quot;ISSN&quot;:&quot;1664-042X&quot;,&quot;URL&quot;:&quot;https://www.frontiersin.org/articles/10.3389/fphys.2022.1059221/full&quot;,&quot;issued&quot;:{&quot;date-parts&quot;:[[2022,11,28]]},&quot;page&quot;:&quot;1-13&quot;,&quot;abstract&quot;:&quot;&lt;p&gt; &lt;bold&gt;Background:&lt;/bold&gt; Lower extremity stiffness simulates the response of the lower extremity to landing in running. However, its relationship with running economy (RE) remains unclear. This study aims to explore the relationship between lower extremity stiffness and RE. &lt;/p&gt;&quot;,&quot;issue&quot;:&quot;November&quot;,&quot;volume&quot;:&quot;13&quot;},&quot;uris&quot;:[&quot;http://www.mendeley.com/documents/?uuid=ac75e4a9-75ea-4ec6-b3ea-b580e50e6841&quot;],&quot;isTemporary&quot;:false,&quot;legacyDesktopId&quot;:&quot;ac75e4a9-75ea-4ec6-b3ea-b580e50e6841&quot;}]},{&quot;citationID&quot;:&quot;MENDELEY_CITATION_fdb0f22d-cf39-4676-a3f0-ef5c767a1dfc&quot;,&quot;properties&quot;:{&quot;noteIndex&quot;:0},&quot;isEdited&quot;:false,&quot;manualOverride&quot;:{&quot;citeprocText&quot;:&quot;[128]&quot;,&quot;isManuallyOverridden&quot;:false,&quot;manualOverrideText&quot;:&quot;&quot;},&quot;citationTag&quot;:&quot;MENDELEY_CITATION_v3_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&quot;,&quot;citationItems&quot;:[{&quot;id&quot;:&quot;de302f92-cfbc-32cf-a7ac-07d568066e95&quot;,&quot;itemData&quot;:{&quot;type&quot;:&quot;article-journal&quot;,&quot;id&quot;:&quot;de302f92-cfbc-32cf-a7ac-07d568066e95&quot;,&quot;title&quot;:&quot;Humans Optimize Ground Contact Time and Leg Stiffness to Minimize the Metabolic Cost of Running&quot;,&quot;author&quot;:[{&quot;family&quot;:&quot;Moore&quot;,&quot;given&quot;:&quot;Isabel S.&quot;,&quot;parse-names&quot;:false,&quot;dropping-particle&quot;:&quot;&quot;,&quot;non-dropping-particle&quot;:&quot;&quot;},{&quot;family&quot;:&quot;Ashford&quot;,&quot;given&quot;:&quot;Kelly J.&quot;,&quot;parse-names&quot;:false,&quot;dropping-particle&quot;:&quot;&quot;,&quot;non-dropping-particle&quot;:&quot;&quot;},{&quot;family&quot;:&quot;Cross&quot;,&quot;given&quot;:&quot;Charlotte&quot;,&quot;parse-names&quot;:false,&quot;dropping-particle&quot;:&quot;&quot;,&quot;non-dropping-particle&quot;:&quot;&quot;},{&quot;family&quot;:&quot;Hope&quot;,&quot;given&quot;:&quot;Jack&quot;,&quot;parse-names&quot;:false,&quot;dropping-particle&quot;:&quot;&quot;,&quot;non-dropping-particle&quot;:&quot;&quot;},{&quot;family&quot;:&quot;Jones&quot;,&quot;given&quot;:&quot;Holly S. R.&quot;,&quot;parse-names&quot;:false,&quot;dropping-particle&quot;:&quot;&quot;,&quot;non-dropping-particle&quot;:&quot;&quot;},{&quot;family&quot;:&quot;McCarthy-Ryan&quot;,&quot;given&quot;:&quot;Molly&quot;,&quot;parse-names&quot;:false,&quot;dropping-particle&quot;:&quot;&quot;,&quot;non-dropping-particle&quot;:&quot;&quot;}],&quot;container-title&quot;:&quot;Frontiers in Sports and Active Living&quot;,&quot;container-title-short&quot;:&quot;Front Sports Act Living&quot;,&quot;DOI&quot;:&quot;10.3389/fspor.2019.00053&quot;,&quot;ISSN&quot;:&quot;2624-9367&quot;,&quot;URL&quot;:&quot;https://www.frontiersin.org/article/10.3389/fspor.2019.00053/full&quot;,&quot;issued&quot;:{&quot;date-parts&quot;:[[2019,11,4]]},&quot;page&quot;:&quot;1-10&quot;,&quot;abstract&quot;:&quot;Trained endurance runners appear to fine-tune running mechanics to minimise metabolic cost. Referred to as self-optimisation, the support for this concept has primarily been collated from only a few gait (e.g. stride frequency, length) and physiological (e.g., oxygen consumption, heart rate) characteristics. To extend our understanding, the aim of this study was to examine the effect of manipulating ground contact time on the metabolic cost of running in trained endurance runners. Additionally, the relationships between metabolic cost and, leg stiffness and perceived effort were examined. Ten participants completed 5x6-minute treadmill running conditions. Self-selected ground contact time and step frequency were determined during habitual running, which was followed by ground contact times being increased or decreased in four subsequent conditions whilst maintaining step frequency (2.67±0.15Hz). The same self-selected running velocity was used across all conditions for each participant (12.7±1.6 km∙h^(-1)). Oxygen consumption was used to compute the metabolic cost of running and ratings of perceived exertion (RPE) were recorded for each run. Ground contact time and step frequency were used to estimate leg stiffness. Identifiable minimums and a curvilinear relationship between ground contact time and metabolic cost was found for all runners (r2 = 0.84). A similar relationship was observed between leg stiffness and metabolic cost (r2=0.83). Most (90%) runners self-selected a ground contact time and leg stiffness that produced metabolic costs within 5% of their mathematical optimal. The majority (n=6) of self-selected ground contact times were shorter than mathematical optimals, whilst the majority (n=7) of self-selected leg stiffness’ were higher than mathematical optimals. Metabolic cost and RPE were moderately associated (rs=0.358 p=0.011), but controlling for condition (habitual/manipulated) weakened this relationship (rs=0.302, p=0.035). Both ground contact time and leg stiffness appear to be self-optimised characteristics, as trained runners were operating at or close to their mathematical optimal. The majority of runners favoured a self-selected gait that may rely on elastic energy storage and release due to shorter ground contact times and higher leg stiffness’s than optimal. Using RPE as a surrogate measure of metabolic cost during manipulated running gait is not recommended.&quot;,&quot;issue&quot;:&quot;November&quot;,&quot;volume&quot;:&quot;1&quot;},&quot;uris&quot;:[&quot;http://www.mendeley.com/documents/?uuid=81b37d4a-cc49-4938-81f2-a84711a82846&quot;],&quot;isTemporary&quot;:false,&quot;legacyDesktopId&quot;:&quot;81b37d4a-cc49-4938-81f2-a84711a82846&quot;}]},{&quot;citationID&quot;:&quot;MENDELEY_CITATION_654b1913-6252-43ce-b5c2-c3a705e4de55&quot;,&quot;properties&quot;:{&quot;noteIndex&quot;:0},&quot;isEdited&quot;:false,&quot;manualOverride&quot;:{&quot;isManuallyOverridden&quot;:false,&quot;citeprocText&quot;:&quot;[103]&quot;,&quot;manualOverrideText&quot;:&quot;&quot;},&quot;citationTag&quot;:&quot;MENDELEY_CITATION_v3_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&quot;,&quot;citationItems&quot;:[{&quot;id&quot;:&quot;65fb727e-b851-3807-99c2-0c61caefddb3&quot;,&quot;itemData&quot;:{&quot;type&quot;:&quot;article-journal&quot;,&quot;id&quot;:&quot;65fb727e-b851-3807-99c2-0c61caefddb3&quot;,&quot;title&quot;:&quot;Effects of concurrent endurance and strength training on running economy and VO2 kinetics&quot;,&quot;author&quot;:[{&quot;family&quot;:&quot;Millet&quot;,&quot;given&quot;:&quot;Gregoire P&quot;,&quot;parse-names&quot;:false,&quot;dropping-particle&quot;:&quot;&quot;,&quot;non-dropping-particle&quot;:&quot;&quot;},{&quot;family&quot;:&quot;Jaouen&quot;,&quot;given&quot;:&quot;Bernard&quot;,&quot;parse-names&quot;:false,&quot;dropping-particle&quot;:&quot;&quot;,&quot;non-dropping-particle&quot;:&quot;&quot;},{&quot;family&quot;:&quot;Borrani&quot;,&quot;given&quot;:&quot;Fabio&quot;,&quot;parse-names&quot;:false,&quot;dropping-particle&quot;:&quot;&quot;,&quot;non-dropping-particle&quot;:&quot;&quot;},{&quot;family&quot;:&quot;Candau&quot;,&quot;given&quot;:&quot;Robin&quot;,&quot;parse-names&quot;:false,&quot;dropping-particle&quot;:&quot;&quot;,&quot;non-dropping-particle&quot;:&quot;&quot;}],&quot;container-title&quot;:&quot;Medicine and science in sports and exercise&quot;,&quot;DOI&quot;:&quot;10.1097/00005768-200208000-00018&quot;,&quot;ISSN&quot;:&quot;0195-9131&quot;,&quot;PMID&quot;:&quot;12165692&quot;,&quot;URL&quot;:&quot;http://www.ncbi.nlm.nih.gov/pubmed/12165692&quot;,&quot;issued&quot;:{&quot;date-parts&quot;:[[2002,8]]},&quot;page&quot;:&quot;1351-9&quot;,&quot;abstract&quot;:&quot;PURPOSE It has been suggested that endurance training influences the running economy (CR) and the oxygen uptake (.VO(2)) kinetics in heavy exercise by accelerating the primary phase and attenuating the .VO(2) slow component. However, the effects of heavy weight training (HWT) in combination with endurance training remain unclear. The purpose of this study was to examine the influence of a concurrent HWT+endurance training on CR and the .VO(2) kinetics in endurance athletes. METHODS Fifteen triathletes were assigned to endurance+strength (ES) or endurance-only (E) training for 14 wk. The training program was similar, except ES performed two HWT sessions a week. Before and after the training period, the subjects performed 1) an incremental field running test for determination of .VO(2max) and the velocity associated (V(.VO2max)), the second ventilatory threshold (VT(2)); 2) a 3000-m run at constant velocity, calculated to require 25% of the difference between .VO(2max) and VT(2), to determine CR and the characteristics of the VO(2) kinetics; 3) maximal hopping tests to determine maximal mechanical power and lower-limb stiffness; 4) maximal concentric lower-limb strength measurements. RESULTS After the training period, maximal strength were increased (P &lt; 0.01) in ES but remained unchanged in E. Hopping power decreased in E (P &lt; 0.05). After training, economy (P &lt; 0.05) and hopping power (P &lt; 0.001) were greater in ES than in E. .VO(2max), leg hopping stiffness and the .VO(2) kinetics were not significantly affected by training either in ES or E. CONCLUSION Additional HWT led to improved maximal strength and running economy with no significant effects on the .VO(2) kinetics pattern in heavy exercise.&quot;,&quot;issue&quot;:&quot;8&quot;,&quot;volume&quot;:&quot;34&quot;,&quot;container-title-short&quot;:&quot;Med Sci Sports Exerc&quot;},&quot;isTemporary&quot;:false}]},{&quot;citationID&quot;:&quot;MENDELEY_CITATION_835de2b6-b540-422c-9db8-4745d2cb963f&quot;,&quot;properties&quot;:{&quot;noteIndex&quot;:0},&quot;isEdited&quot;:false,&quot;manualOverride&quot;:{&quot;citeprocText&quot;:&quot;[129]&quot;,&quot;isManuallyOverridden&quot;:false,&quot;manualOverrideText&quot;:&quot;&quot;},&quot;citationTag&quot;:&quot;MENDELEY_CITATION_v3_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&quot;,&quot;citationItems&quot;:[{&quot;id&quot;:&quot;cff05e16-4c07-3716-b68c-27fe6f8bb6fa&quot;,&quot;itemData&quot;:{&quot;type&quot;:&quot;article-journal&quot;,&quot;id&quot;:&quot;cff05e16-4c07-3716-b68c-27fe6f8bb6fa&quot;,&quot;title&quot;:&quot;Mechanical, Material and Morphological Adaptations of Healthy Lower Limb Tendons to Mechanical Loading: A Systematic Review and Meta-Analysis&quot;,&quot;author&quot;:[{&quot;family&quot;:&quot;Lazarczuk&quot;,&quot;given&quot;:&quot;Stephanie L.&quot;,&quot;parse-names&quot;:false,&quot;dropping-particle&quot;:&quot;&quot;,&quot;non-dropping-particle&quot;:&quot;&quot;},{&quot;family&quot;:&quot;Maniar&quot;,&quot;given&quot;:&quot;Nirav&quot;,&quot;parse-names&quot;:false,&quot;dropping-particle&quot;:&quot;&quot;,&quot;non-dropping-particle&quot;:&quot;&quot;},{&quot;family&quot;:&quot;Opar&quot;,&quot;given&quot;:&quot;David A.&quot;,&quot;parse-names&quot;:false,&quot;dropping-particle&quot;:&quot;&quot;,&quot;non-dropping-particle&quot;:&quot;&quot;},{&quot;family&quot;:&quot;Duhig&quot;,&quot;given&quot;:&quot;Steven J.&quot;,&quot;parse-names&quot;:false,&quot;dropping-particle&quot;:&quot;&quot;,&quot;non-dropping-particle&quot;:&quot;&quot;},{&quot;family&quot;:&quot;Shield&quot;,&quot;given&quot;:&quot;Anthony&quot;,&quot;parse-names&quot;:false,&quot;dropping-particle&quot;:&quot;&quot;,&quot;non-dropping-particle&quot;:&quot;&quot;},{&quot;family&quot;:&quot;Barrett&quot;,&quot;given&quot;:&quot;Rod S.&quot;,&quot;parse-names&quot;:false,&quot;dropping-particle&quot;:&quot;&quot;,&quot;non-dropping-particle&quot;:&quot;&quot;},{&quot;family&quot;:&quot;Bourne&quot;,&quot;given&quot;:&quot;Matthew N.&quot;,&quot;parse-names&quot;:false,&quot;dropping-particle&quot;:&quot;&quot;,&quot;non-dropping-particle&quot;:&quot;&quot;}],&quot;container-title&quot;:&quot;Sports Medicine&quot;,&quot;DOI&quot;:&quot;10.1007/s40279-022-01695-y&quot;,&quot;ISSN&quot;:&quot;0112-1642&quot;,&quot;URL&quot;:&quot;https://link.springer.com/10.1007/s40279-022-01695-y&quot;,&quot;issued&quot;:{&quot;date-parts&quot;:[[2022,10,3]]},&quot;page&quot;:&quot;2405-2429&quot;,&quot;abstract&quot;:&quot;Background: Exposure to increased mechanical loading during physical training can lead to increased tendon stiffness. However, the loading regimen that maximises tendon adaptation and the extent to which adaptation is driven by changes in tendon material properties or tendon geometry is not fully understood. Objective: To determine (1) the effect of mechanical loading on tendon stiffness, modulus and cross-sectional area (CSA); (2) whether adaptations in stiffness are driven primarily by changes in CSA or modulus; (3) the effect of training type and associated loading parameters (relative intensity; localised strain, load duration, load volume and contraction mode) on stiffness, modulus or CSA; and (4) whether the magnitude of adaptation in tendon properties differs between age groups. Methods: Five databases (PubMed, Scopus, CINAHL, SPORTDiscus, EMBASE) were searched for studies detailing load-induced adaptations in tendon morphological, material or mechanical properties. Standardised mean differences (SMDs) with 95% confidence intervals (CIs) were calculated and data were pooled using a random effects model to estimate variance. Meta regression was used to examine the moderating effects of changes in tendon CSA and modulus on tendon stiffness. Results: Sixty-one articles met the inclusion criteria. The total number of participants in the included studies was 763. The Achilles tendon (33 studies) and the patella tendon (24 studies) were the most commonly studied regions. Resistance training was the main type of intervention (49 studies). Mechanical loading produced moderate increases in stiffness (standardised mean difference (SMD) 0.74; 95% confidence interval (CI) 0.62–0.86), large increases in modulus (SMD 0.82; 95% CI 0.58–1.07), and small increases in CSA (SMD 0.22; 95% CI 0.12–0.33). Meta-regression revealed that the main moderator of increased stiffness was modulus. Resistance training interventions induced greater increases in modulus than other training types (SMD 0.90; 95% CI 0.65–1.15) and higher strain resistance training protocols induced greater increases in modulus (SMD 0.82; 95% CI 0.44–1.20; p = 0.009) and stiffness (SMD 1.04; 95% CI 0.65–1.43; p = 0.007) than low-strain protocols. The magnitude of stiffness and modulus differences were greater in adult participants. Conclusions: Mechanical loading leads to positive adaptation in lower limb tendon stiffness, modulus and CSA. Studies to date indicate that the main mechanism of increased tendon stiffness due to physical training is increased tendon modulus, and that resistance training performed at high compared to low localised tendon strains is associated with the greatest positive tendon adaptation. PROSPERO registration no.: CRD42019141299.&quot;,&quot;publisher&quot;:&quot;Springer International Publishing&quot;,&quot;issue&quot;:&quot;10&quot;,&quot;volume&quot;:&quot;52&quot;,&quot;container-title-short&quot;:&quot;&quot;},&quot;uris&quot;:[&quot;http://www.mendeley.com/documents/?uuid=18270387-2d17-490e-99a5-21f0602a6d0e&quot;],&quot;isTemporary&quot;:false,&quot;legacyDesktopId&quot;:&quot;18270387-2d17-490e-99a5-21f0602a6d0e&quot;}]},{&quot;citationID&quot;:&quot;MENDELEY_CITATION_9fec34e5-3a03-4c39-b495-be2210c1a853&quot;,&quot;properties&quot;:{&quot;noteIndex&quot;:0},&quot;isEdited&quot;:false,&quot;manualOverride&quot;:{&quot;isManuallyOverridden&quot;:false,&quot;citeprocText&quot;:&quot;[19]&quot;,&quot;manualOverrideText&quot;:&quot;&quot;},&quot;citationTag&quot;:&quot;MENDELEY_CITATION_v3_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&quot;,&quot;citationItems&quot;:[{&quot;id&quot;:&quot;ee1a393c-60ce-39a5-bde0-d772d734e951&quot;,&quot;itemData&quot;:{&quot;type&quot;:&quot;article-journal&quot;,&quot;id&quot;:&quot;ee1a393c-60ce-39a5-bde0-d772d734e951&quot;,&quot;title&quot;:&quot;Concurrent strength and endurance training effects on running economy in master endurance runners&quot;,&quot;author&quot;:[{&quot;family&quot;:&quot;Piacentini&quot;,&quot;given&quot;:&quot;Maria Francesca&quot;,&quot;parse-names&quot;:false,&quot;dropping-particle&quot;:&quot;&quot;,&quot;non-dropping-particle&quot;:&quot;&quot;},{&quot;family&quot;:&quot;Ioannon&quot;,&quot;given&quot;:&quot;Giulia&quot;,&quot;parse-names&quot;:false,&quot;dropping-particle&quot;:&quot;&quot;,&quot;non-dropping-particle&quot;:&quot;de&quot;},{&quot;family&quot;:&quot;Comotto&quot;,&quot;given&quot;:&quot;Stefania&quot;,&quot;parse-names&quot;:false,&quot;dropping-particle&quot;:&quot;&quot;,&quot;non-dropping-particle&quot;:&quot;&quot;},{&quot;family&quot;:&quot;Spedicato&quot;,&quot;given&quot;:&quot;Alessandro&quot;,&quot;parse-names&quot;:false,&quot;dropping-particle&quot;:&quot;&quot;,&quot;non-dropping-particle&quot;:&quot;&quot;},{&quot;family&quot;:&quot;Vernillo&quot;,&quot;given&quot;:&quot;Gianluca&quot;,&quot;parse-names&quot;:false,&quot;dropping-particle&quot;:&quot;&quot;,&quot;non-dropping-particle&quot;:&quot;&quot;},{&quot;family&quot;:&quot;Torre&quot;,&quot;given&quot;:&quot;Antonio&quot;,&quot;parse-names&quot;:false,&quot;dropping-particle&quot;:&quot;&quot;,&quot;non-dropping-particle&quot;:&quot;la&quot;}],&quot;container-title&quot;:&quot;Journal of Strength and Conditioning Research&quot;,&quot;DOI&quot;:&quot;10.1519/JSC.0b013e3182794485&quot;,&quot;ISSN&quot;:&quot;10648011&quot;,&quot;PMID&quot;:&quot;23207882&quot;,&quot;issued&quot;:{&quot;date-parts&quot;:[[2013]]},&quot;page&quot;:&quot;2295-2303&quot;,&quot;abstract&quot;:&quot;Running economy (RE) has been seen to improve with concurrent strength and endurance training in young and elite endurance athletes. The purpose of this study was to evaluate the effects of 2 different strength training protocols on RE and strength parameters in a group of regularly training master marathon runners. Sixteen participants were randomly assigned to a maximal strength training program (MST; n = 6; 44.2 ± 3.9 years), a resistance training (n = 5; 44.8 ± 4.4 years), and a control group (n = 5; 43.2 ± 7.9 years). Before and after the experimental period, resting metabolic rate, body composition, 1 repetition maximum (1RM), squat jump, countermovement jump, and RE were evaluated. The MST group showed significant increases (p &lt; 0.05) in 1RM (+16.34%) and RE (+6.17 %) at marathon pace. No differences emerged for the other groups (p &gt; 0.05). Anthropometric data were unchanged after the training intervention (p &gt; 0.05). Taken together, the results of this preliminary study indicate that master endurance athletes seem to benefit from concurrent strength and endurance training because the rate of force development may be crucial for RE improvement, one of the major determinants of endurance performance. © 2013 National Strength and Conditioning Association.&quot;,&quot;issue&quot;:&quot;8&quot;,&quot;volume&quot;:&quot;27&quot;,&quot;container-title-short&quot;:&quot;J Strength Cond Res&quot;},&quot;isTemporary&quot;:false}]},{&quot;citationID&quot;:&quot;MENDELEY_CITATION_02485030-474b-4880-a3ac-d8ba458a7b4e&quot;,&quot;properties&quot;:{&quot;noteIndex&quot;:0},&quot;isEdited&quot;:false,&quot;manualOverride&quot;:{&quot;isManuallyOverridden&quot;:false,&quot;citeprocText&quot;:&quot;[130]&quot;,&quot;manualOverrideText&quot;:&quot;&quot;},&quot;citationTag&quot;:&quot;MENDELEY_CITATION_v3_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&quot;,&quot;citationItems&quot;:[{&quot;id&quot;:&quot;a15b0775-828e-3de0-895b-acd7fac38184&quot;,&quot;itemData&quot;:{&quot;type&quot;:&quot;article-journal&quot;,&quot;id&quot;:&quot;a15b0775-828e-3de0-895b-acd7fac38184&quot;,&quot;title&quot;:&quot;Determining Variables of Plyometric Training for Improving Vertical Jump Height Performance: A Meta-Analysis&quot;,&quot;author&quot;:[{&quot;family&quot;:&quot;Villarreal&quot;,&quot;given&quot;:&quot;Eduardo Saéz-Saez&quot;,&quot;parse-names&quot;:false,&quot;dropping-particle&quot;:&quot;&quot;,&quot;non-dropping-particle&quot;:&quot;de&quot;},{&quot;family&quot;:&quot;Kellis&quot;,&quot;given&quot;:&quot;Eleftherios&quot;,&quot;parse-names&quot;:false,&quot;dropping-particle&quot;:&quot;&quot;,&quot;non-dropping-particle&quot;:&quot;&quot;},{&quot;family&quot;:&quot;Kraemer&quot;,&quot;given&quot;:&quot;William J&quot;,&quot;parse-names&quot;:false,&quot;dropping-particle&quot;:&quot;&quot;,&quot;non-dropping-particle&quot;:&quot;&quot;},{&quot;family&quot;:&quot;Izquierdo&quot;,&quot;given&quot;:&quot;Mikel&quot;,&quot;parse-names&quot;:false,&quot;dropping-particle&quot;:&quot;&quot;,&quot;non-dropping-particle&quot;:&quot;&quot;}],&quot;container-title&quot;:&quot;Journal of Strength and Conditioning Research&quot;,&quot;container-title-short&quot;:&quot;J Strength Cond Res&quot;,&quot;DOI&quot;:&quot;10.1519/JSC.0b013e318196b7c6&quot;,&quot;ISSN&quot;:&quot;1064-8011&quot;,&quot;URL&quot;:&quot;https://journals.lww.com/00124278-200903000-00020&quot;,&quot;issued&quot;:{&quot;date-parts&quot;:[[2009,3]]},&quot;page&quot;:&quot;495-506&quot;,&quot;abstract&quot;:&quot;Saez Saez de Villarreal, E, Kellis, E, Kraemer, WJ, and Izquierdo, M. Determining variables of plyometric training for improving vertical jump height performance: a meta-analysis. J Strength Cond Res 23(2): 495-506, 2009-Plyometric training improves vertical jump height (VJH). However, the effectiveness of plyometric training depends on various factors. A meta-analysis of 56 studies with a total of 225 effect sizes (ESs) was carried out to analyze the role of various factors on the effects of plyometrics on VJH performance. The inclusion criteria for the analysis were a) studies using plyometric programs for lower-limb muscles, b) studies employing true experimental designs and valid and reliable measurements, and c) studies including enough data to calculate ESs. Subjects with more experience in sport obtained greater enhancements in VJH performance (p , 0.01). Subjects in either good or bad physical condition benefit equally from plyometric work (p , 0.05), although men tend to obtain better power results than women after plyometric training (p , 0.05). With relation to the variables of performance , training volumes of more than 10 weeks and more than 20 sessions, using high-intensity programs (with more than 50 jumps per session), were the strategies that seemed to maximize the probability of obtaining significantly greater improvements in performance (p , 0.05). To optimize jumping enhancement, the combination of different types of plyometrics (squat jump + countermovement jump + drop jump) is recommended rather than using only 1 form (p , 0.05). However, no extra benefits were found to be gained from doing plyometrics with added weight. The responses identified in this analysis are essential and should be considered by strength and conditioning professionals with regard to the most appropriate dose-response trends for optimizing plyometric-induced gains.&quot;,&quot;issue&quot;:&quot;2&quot;,&quot;volume&quot;:&quot;23&quot;},&quot;isTemporary&quot;:false}]},{&quot;citationID&quot;:&quot;MENDELEY_CITATION_2074c569-fffa-43d5-82c9-684ad5ad9fbc&quot;,&quot;properties&quot;:{&quot;noteIndex&quot;:0},&quot;isEdited&quot;:false,&quot;manualOverride&quot;:{&quot;isManuallyOverridden&quot;:false,&quot;citeprocText&quot;:&quot;[114]&quot;,&quot;manualOverrideText&quot;:&quot;&quot;},&quot;citationTag&quot;:&quot;MENDELEY_CITATION_v3_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&quot;,&quot;citationItems&quot;:[{&quot;id&quot;:&quot;d0105957-629c-31fd-b8e4-0078aebb9f4e&quot;,&quot;itemData&quot;:{&quot;DOI&quot;:&quot;10.1519/JSC.0b013e3181def1f5&quot;,&quot;ISSN&quot;:&quot;1064-8011&quot;,&quot;PMID&quot;:&quot;20543734&quot;,&quot;abstract&quot;:&quot;The purpose of this study is to compare the effects of 2 strength training methods on the energy cost of running (Cr). Thirty-five moderately to well-trained male endurance runners were randomly assigned to either a control group (C) or 2 intervention groups. All groups performed the same endurance-training program during an 8-week period. Intervention groups added a weekly strength training session designed to improve neuromuscular qualities. Sessions were matched for volume and intensity using either plyometric training (PT) or purely concentric contractions with added weight (dynamic weight training [DWT]). We found an interaction between time and group (p &lt; 0.05) and an effect of time (p &lt; 0.01) for Cr. Plyometric training induced a larger decrease of Cr (218 ± 16 to 203 ± 13 ml·kg -1·km-1) than DWT (207 ± 15 to 199 ± 12 ml·kg-1·km-1), whereas it remained unchanged in C. Pre-post changes in Cr were correlated with initial Cr (r = 20.57, p &lt; 0.05). Peak vertical jump height (VJH peak) increased significantly (p &lt; 0.01) for both experimental groups (DWT = 33.4 ± 6.2 to 34.9 ± 6.1 cm, PT = 33.3 ± 4.0 to 35.3 ± 3.6 cm) but not for C. All groups showed improvements (p &lt; 0.05) in Perf3000 (C = 711 ± 107 to 690 ± 109 seconds, DWT = 755 ± 87 to 724 ± 77 seconds, PT = 748 ±81 to 712 ± 76 seconds). Plyometric training were more effective than DWT in improving C r in moderately to well-trained male endurance runners showing that athletes and coaches should include explosive strength training in their practices with a particular attention on plyometric exercises. Future research is needed to establish the origin of this adaptation. © 2010 National Strength and Conditioning Association.&quot;,&quot;author&quot;:[{&quot;family&quot;:&quot;Berryman&quot;,&quot;given&quot;:&quot;Nicolas&quot;,&quot;parse-names&quot;:false,&quot;dropping-particle&quot;:&quot;&quot;,&quot;non-dropping-particle&quot;:&quot;&quot;},{&quot;family&quot;:&quot;Maurel&quot;,&quot;given&quot;:&quot;Delphine&quot;,&quot;parse-names&quot;:false,&quot;dropping-particle&quot;:&quot;&quot;,&quot;non-dropping-particle&quot;:&quot;&quot;},{&quot;family&quot;:&quot;Bosquet&quot;,&quot;given&quot;:&quot;Laurent&quot;,&quot;parse-names&quot;:false,&quot;dropping-particle&quot;:&quot;&quot;,&quot;non-dropping-particle&quot;:&quot;&quot;}],&quot;container-title&quot;:&quot;Journal of Strength and Conditioning Research&quot;,&quot;id&quot;:&quot;d0105957-629c-31fd-b8e4-0078aebb9f4e&quot;,&quot;issue&quot;:&quot;7&quot;,&quot;issued&quot;:{&quot;date-parts&quot;:[[2010,7]]},&quot;page&quot;:&quot;1818-1825&quot;,&quot;title&quot;:&quot;Effect of Plyometric vs. Dynamic Weight Training on the Energy Cost of Running&quot;,&quot;type&quot;:&quot;article-journal&quot;,&quot;volume&quot;:&quot;24&quot;,&quot;container-title-short&quot;:&quot;J Strength Cond Res&quot;,&quot;URL&quot;:&quot;https://journals.lww.com/00124278-201007000-00017&quot;},&quot;isTemporary&quot;:false}]},{&quot;citationID&quot;:&quot;MENDELEY_CITATION_17f2dadd-1d9e-4091-ac63-25aa18630063&quot;,&quot;properties&quot;:{&quot;noteIndex&quot;:0},&quot;isEdited&quot;:false,&quot;manualOverride&quot;:{&quot;isManuallyOverridden&quot;:false,&quot;citeprocText&quot;:&quot;[115]&quot;,&quot;manualOverrideText&quot;:&quot;&quot;},&quot;citationTag&quot;:&quot;MENDELEY_CITATION_v3_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&quot;,&quot;citationItems&quot;:[{&quot;id&quot;:&quot;cd33691c-0e25-342f-9b07-9af22668128d&quot;,&quot;itemData&quot;:{&quot;type&quot;:&quot;article-journal&quot;,&quot;id&quot;:&quot;cd33691c-0e25-342f-9b07-9af22668128d&quot;,&quot;title&quot;:&quot;Concurrent training in elite male runners: the influence of strength versus muscular endurance training on performance outcomes.&quot;,&quot;author&quot;:[{&quot;family&quot;:&quot;Sedano&quot;,&quot;given&quot;:&quot;Silvia&quot;,&quot;parse-names&quot;:false,&quot;dropping-particle&quot;:&quot;&quot;,&quot;non-dropping-particle&quot;:&quot;&quot;},{&quot;family&quot;:&quot;Marín&quot;,&quot;given&quot;:&quot;Pedro J&quot;,&quot;parse-names&quot;:false,&quot;dropping-particle&quot;:&quot;&quot;,&quot;non-dropping-particle&quot;:&quot;&quot;},{&quot;family&quot;:&quot;Cuadrado&quot;,&quot;given&quot;:&quot;Gonzalo&quot;,&quot;parse-names&quot;:false,&quot;dropping-particle&quot;:&quot;&quot;,&quot;non-dropping-particle&quot;:&quot;&quot;},{&quot;family&quot;:&quot;Redondo&quot;,&quot;given&quot;:&quot;Juan C&quot;,&quot;parse-names&quot;:false,&quot;dropping-particle&quot;:&quot;&quot;,&quot;non-dropping-particle&quot;:&quot;&quot;}],&quot;container-title&quot;:&quot;Journal of strength and conditioning research&quot;,&quot;container-title-short&quot;:&quot;J Strength Cond Res&quot;,&quot;DOI&quot;:&quot;10.1519/JSC.0b013e318280cc26&quot;,&quot;ISSN&quot;:&quot;1533-4287&quot;,&quot;PMID&quot;:&quot;23287831&quot;,&quot;URL&quot;:&quot;http://www.ncbi.nlm.nih.gov/pubmed/23287831&quot;,&quot;issued&quot;:{&quot;date-parts&quot;:[[2013,9]]},&quot;page&quot;:&quot;2433-43&quot;,&quot;abstract&quot;:&quot;Much recent attention has been given to the compatibility of combined aerobic and anaerobic training modalities. However, few of these studies have reported data related to well-trained runners, which is a potential limitation. Therefore, because of the limited evidence available for this population, the main aim was to determine which mode of concurrent strength-endurance training might be the most effective at improving running performance in highly trained runners. Eighteen well-trained male runners (age 23.7 ± 1.2 years) with a maximal oxygen consumption (VO2max) more than 65 ml·kg(-1)·min(-1) were randomly assigned into 1 of the 3 groups: Endurance-only Group (n = 6), who continued their usual training, which included general strength training with Thera-band latex-free exercise bands and endurance training; Strength Group (SG; n = 6) who performed combined resistance and plyometric exercises and endurance training; Endurance-SG (ESG; n = 6) who performed endurance-strength training with loads of 40% and endurance training. The study comprised 12 weeks of training in which runners trained 8 times a week (6 endurance and 2 strength sessions) and 5 weeks of detraining. The subjects were tested on 3 different occasions (countermovement jump height, hopping test average height, 1 repetition maximum, running economy (RE), VO2max, maximal heart rate [HRmax], peak velocity (PV), rating of perceived exertion, and 3-km time trial were measured). Findings revealed significant time × group interaction effects for almost all tests (p &lt; 0.05). We can conclude that concurrent training for both SG and ESG groups led to improved maximal strength, RE, and PV with no significant effects on the VO2 kinetics pattern. The SG group also seems to show improvements in 3-km time trial tests.&quot;,&quot;issue&quot;:&quot;9&quot;,&quot;volume&quot;:&quot;27&quot;},&quot;isTemporary&quot;:false}]},{&quot;citationID&quot;:&quot;MENDELEY_CITATION_8f375c23-7322-418e-9c86-f46b0fbb2027&quot;,&quot;properties&quot;:{&quot;noteIndex&quot;:0},&quot;isEdited&quot;:false,&quot;manualOverride&quot;:{&quot;citeprocText&quot;:&quot;[5,43,120]&quot;,&quot;isManuallyOverridden&quot;:false,&quot;manualOverrideText&quot;:&quot;&quot;},&quot;citationTag&quot;:&quot;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&quot;,&quot;citationItems&quot;:[{&quot;id&quot;:&quot;e571c962-f3cd-36c4-97e1-ee3a32d96bd8&quot;,&quot;itemData&quot;:{&quot;type&quot;:&quot;article-journal&quot;,&quot;id&quot;:&quot;e571c962-f3cd-36c4-97e1-ee3a32d96bd8&quot;,&quot;title&quot;:&quot;Explosive Training and Heavy Weight Training are Effective for Improving Running Economy in Endurance Athletes: A Systematic Review and Meta-Analysis&quot;,&quot;author&quot;:[{&quot;family&quot;:&quot;Denadai&quot;,&quot;given&quot;:&quot;Benedito Sérgio&quot;,&quot;parse-names&quot;:false,&quot;dropping-particle&quot;:&quot;&quot;,&quot;non-dropping-particle&quot;:&quot;&quot;},{&quot;family&quot;:&quot;Aguiar&quot;,&quot;given&quot;:&quot;Rafael Alves&quot;,&quot;parse-names&quot;:false,&quot;dropping-particle&quot;:&quot;&quot;,&quot;non-dropping-particle&quot;:&quot;de&quot;},{&quot;family&quot;:&quot;Lima&quot;,&quot;given&quot;:&quot;Leonardo Coelho Rabello&quot;,&quot;parse-names&quot;:false,&quot;dropping-particle&quot;:&quot;&quot;,&quot;non-dropping-particle&quot;:&quot;de&quot;},{&quot;family&quot;:&quot;Greco&quot;,&quot;given&quot;:&quot;Camila Coelho&quot;,&quot;parse-names&quot;:false,&quot;dropping-particle&quot;:&quot;&quot;,&quot;non-dropping-particle&quot;:&quot;&quot;},{&quot;family&quot;:&quot;Caputo&quot;,&quot;given&quot;:&quot;Fabrizio&quot;,&quot;parse-names&quot;:false,&quot;dropping-particle&quot;:&quot;&quot;,&quot;non-dropping-particle&quot;:&quot;&quot;}],&quot;container-title&quot;:&quot;Sports Medicine&quot;,&quot;DOI&quot;:&quot;10.1007/s40279-016-0604-z&quot;,&quot;ISSN&quot;:&quot;0112-1642&quot;,&quot;URL&quot;:&quot;http://link.springer.com/10.1007/s40279-016-0604-z&quot;,&quot;issued&quot;:{&quot;date-parts&quot;:[[2017,3,6]]},&quot;page&quot;:&quot;545-554&quot;,&quot;abstract&quot;:&quot;BACKGROUND Several strategies have been used to improve running economy (RE). Defined as the oxygen uptake required at a given submaximal running velocity, it has been considered a key aerobic parameter related to endurance running performance. In this context, concurrent strength and endurance training has been considered an effective method, although conclusions on the optimal concurrent training cannot yet be drawn. OBJECTIVE To evaluate the effect of concurrent training on RE in endurance running athletes and identify the effects of subject characteristics and concurrent training variables on the magnitude of RE improvement. METHODS We conducted a computerized search of the PubMed and Web of Science databases, and references of original studies were searched for further relevant studies. The analysis comprised 20 effects in 16 relevant studies published up to August 2015. The outcomes were calculated as the difference in percentage change between control and experimental groups (% change) and data were presented as mean ± 95 % confidence limit. Meta-analyses were performed using a random-effects model and, in addition, simple and multiple meta-regression analyses were used to identify effects of age, training status, number of sessions per week, training duration, type of strength training, and neuromuscular performance on % change in RE. RESULTS The concurrent training program had a small beneficial effect on RE (% change = -3.93 ± 1.19 %; p &lt; 0.001). In addition, explosive (% change = -4.83 ± 1.53; p &lt; 0.001) and heavy weight (% change = -3.65 ± 2.74; p = 0.009) training programs produced similar improvements in RE, while isometric training (% change = -2.20 ± 4.37; p = 0.324) in selected studies did not induce a significant effect. The multiple linear meta-regression analysis showed that all the differences between % changes could be explained by including the above-mentioned characteristics of subjects and weight training program elements. This model showed that the magnitude of the % change in RE was larger for longer training duration (β = -0.83 ± 0.72, p = 0.02). CONCLUSION Explosive training and heavy weight training are effective concurrent training methods aiming to improve RE within a few weeks. However, long-term training programs seem to be necessary when the largest possible improvement in RE is desired.&quot;,&quot;issue&quot;:&quot;3&quot;,&quot;volume&quot;:&quot;47&quot;,&quot;container-title-short&quot;:&quot;&quot;},&quot;uris&quot;:[&quot;http://www.mendeley.com/documents/?uuid=479fff5a-19e5-4274-b5ed-058209544a40&quot;],&quot;isTemporary&quot;:false,&quot;legacyDesktopId&quot;:&quot;479fff5a-19e5-4274-b5ed-058209544a40&quot;},{&quot;id&quot;:&quot;10b9f034-9f6e-3106-87ed-2f7e1a782894&quot;,&quot;itemData&quot;:{&quot;type&quot;:&quot;article-journal&quot;,&quot;id&quot;:&quot;10b9f034-9f6e-3106-87ed-2f7e1a782894&quot;,&quot;title&quot;:&quot;Heavy Resistance Training Versus Plyometric Training for Improving Running Economy and Running Time Trial Performance: A Systematic Review and Meta-analysis&quot;,&quot;author&quot;:[{&quot;family&quot;:&quot;Eihara&quot;,&quot;given&quot;:&quot;Yuuri&quot;,&quot;parse-names&quot;:false,&quot;dropping-particle&quot;:&quot;&quot;,&quot;non-dropping-particle&quot;:&quot;&quot;},{&quot;family&quot;:&quot;Takao&quot;,&quot;given&quot;:&quot;Kenji&quot;,&quot;parse-names&quot;:false,&quot;dropping-particle&quot;:&quot;&quot;,&quot;non-dropping-particle&quot;:&quot;&quot;},{&quot;family&quot;:&quot;Sugiyama&quot;,&quot;given&quot;:&quot;Takashi&quot;,&quot;parse-names&quot;:false,&quot;dropping-particle&quot;:&quot;&quot;,&quot;non-dropping-particle&quot;:&quot;&quot;},{&quot;family&quot;:&quot;Maeo&quot;,&quot;given&quot;:&quot;Sumiaki&quot;,&quot;parse-names&quot;:false,&quot;dropping-particle&quot;:&quot;&quot;,&quot;non-dropping-particle&quot;:&quot;&quot;},{&quot;family&quot;:&quot;Terada&quot;,&quot;given&quot;:&quot;Masafumi&quot;,&quot;parse-names&quot;:false,&quot;dropping-particle&quot;:&quot;&quot;,&quot;non-dropping-particle&quot;:&quot;&quot;},{&quot;family&quot;:&quot;Kanehisa&quot;,&quot;given&quot;:&quot;Hiroaki&quot;,&quot;parse-names&quot;:false,&quot;dropping-particle&quot;:&quot;&quot;,&quot;non-dropping-particle&quot;:&quot;&quot;},{&quot;family&quot;:&quot;Isaka&quot;,&quot;given&quot;:&quot;Tadao&quot;,&quot;parse-names&quot;:false,&quot;dropping-particle&quot;:&quot;&quot;,&quot;non-dropping-particle&quot;:&quot;&quot;}],&quot;container-title&quot;:&quot;Sports Medicine - Open&quot;,&quot;DOI&quot;:&quot;10.1186/s40798-022-00511-1&quot;,&quot;ISSN&quot;:&quot;2199-1170&quot;,&quot;URL&quot;:&quot;https://sportsmedicine-open.springeropen.com/articles/10.1186/s40798-022-00511-1&quot;,&quot;issued&quot;:{&quot;date-parts&quot;:[[2022,12,12]]},&quot;page&quot;:&quot;138&quot;,&quot;abstract&quot;:&quot;BACKGROUND As an adjunct to running training, heavy resistance and plyometric training have recently drawn attention as potential training modalities that improve running economy and running time trial performance. However, the comparative effectiveness is unknown. The present systematic review and meta-analysis aimed to determine if there are different effects of heavy resistance training versus plyometric training as an adjunct to running training on running economy and running time trial performance in long-distance runners. METHODS Electronic databases of PubMed, Web of Science, and SPORTDiscus were searched. Twenty-two studies completely satisfied the selection criteria. Data on running economy and running time trial performance were extracted for the meta-analysis. Subgroup analyses were performed with selected potential moderators. RESULTS The pooled effect size for running economy in heavy resistance training was greater (g = - 0.32 [95% confidence intervals [CIs] - 0.55 to - 0.10]: effect size = small) than that in plyometric training (g = -0.13 [95% CIs - 0.47 to 0.21]: trivial). The effect on running time trial performance was also larger in heavy resistance training (g = - 0.24 [95% CIs - 1.04 to - 0.55]: small) than that in plyometric training (g = - 0.17 [95% CIs - 0.27 to - 0.06]: trivial). Heavy resistance training with nearly maximal loads (≥ 90% of 1 repetition maximum [1RM], g = - 0.31 [95% CIs - 0.61 to - 0.02]: small) provided greater effects than those with lower loads (&lt; 90% 1RM, g = - 0.17 [95% CIs - 1.05 to 0.70]: trivial). Greater effects were evident when training was performed for a longer period in both heavy resistance (10-14 weeks, g = - 0.45 [95% CIs - 0.83 to - 0.08]: small vs. 6-8 weeks, g = - 0.21 [95% CIs - 0.56 to 0.15]: small) and plyometric training (8-10 weeks, g = 0.26 [95% CIs - 0.67 to 0.15]: small vs. 4-6 weeks, g = - 0.06 [95% CIs 0.67 to 0.55]: trivial). CONCLUSIONS Heavy resistance training, especially with nearly maximal loads, may be superior to plyometric training in improving running economy and running time trial performance. In addition, running economy appears to be improved better when training is performed for a longer period in both heavy resistance and plyometric training.&quot;,&quot;publisher&quot;:&quot;Springer International Publishing&quot;,&quot;issue&quot;:&quot;1&quot;,&quot;volume&quot;:&quot;8&quot;,&quot;container-title-short&quot;:&quot;Sports Med Open&quot;},&quot;uris&quot;:[&quot;http://www.mendeley.com/documents/?uuid=f27a40d7-da83-4378-89cc-50b2102d5043&quot;],&quot;isTemporary&quot;:false,&quot;legacyDesktopId&quot;:&quot;f27a40d7-da83-4378-89cc-50b2102d5043&quot;},{&quot;id&quot;:&quot;ec87e2f8-8154-38aa-bdf4-653d45203a87&quot;,&quot;itemData&quot;:{&quot;type&quot;:&quot;article-journal&quot;,&quot;id&quot;:&quot;ec87e2f8-8154-38aa-bdf4-653d45203a87&quot;,&quot;title&quot;:&quot;Effects of jump training on physical fitness and athletic performance in endurance runners: A meta-analysis&quot;,&quot;author&quot;:[{&quot;family&quot;:&quot;Ramirez-Campillo&quot;,&quot;given&quot;:&quot;Rodrigo&quot;,&quot;parse-names&quot;:false,&quot;dropping-particle&quot;:&quot;&quot;,&quot;non-dropping-particle&quot;:&quot;&quot;},{&quot;family&quot;:&quot;Andrade&quot;,&quot;given&quot;:&quot;David C.&quot;,&quot;parse-names&quot;:false,&quot;dropping-particle&quot;:&quot;&quot;,&quot;non-dropping-particle&quot;:&quot;&quot;},{&quot;family&quot;:&quot;García-Pinillos&quot;,&quot;given&quot;:&quot;Felipe&quot;,&quot;parse-names&quot;:false,&quot;dropping-particle&quot;:&quot;&quot;,&quot;non-dropping-particle&quot;:&quot;&quot;},{&quot;family&quot;:&quot;Negra&quot;,&quot;given&quot;:&quot;Yassine&quot;,&quot;parse-names&quot;:false,&quot;dropping-particle&quot;:&quot;&quot;,&quot;non-dropping-particle&quot;:&quot;&quot;},{&quot;family&quot;:&quot;Boullosa&quot;,&quot;given&quot;:&quot;Daniel&quot;,&quot;parse-names&quot;:false,&quot;dropping-particle&quot;:&quot;&quot;,&quot;non-dropping-particle&quot;:&quot;&quot;},{&quot;family&quot;:&quot;Moran&quot;,&quot;given&quot;:&quot;Jason&quot;,&quot;parse-names&quot;:false,&quot;dropping-particle&quot;:&quot;&quot;,&quot;non-dropping-particle&quot;:&quot;&quot;}],&quot;container-title&quot;:&quot;Journal of Sports Sciences&quot;,&quot;container-title-short&quot;:&quot;J Sports Sci&quot;,&quot;DOI&quot;:&quot;10.1080/02640414.2021.1916261&quot;,&quot;ISSN&quot;:&quot;0264-0414&quot;,&quot;URL&quot;:&quot;https://www.tandfonline.com/doi/full/10.1080/02640414.2021.1916261&quot;,&quot;issued&quot;:{&quot;date-parts&quot;:[[2021,9,17]]},&quot;page&quot;:&quot;2030-2050&quot;,&quot;abstract&quot;:&quot;This systematic review and meta-analysis aimed to assess the effects of jump training (JT) on measures of physical fitness and athletic performances in endurance runners. Controlled studies which involved healthy endurance runners, of any age and sex, were considered. A random-effects model was used to calculate effect sizes (ES; Hedge’s g). Means and standard deviations of outcomes were converted to ES with alongside 95% confidence intervals (95%CI). Twenty-one moderate-to-high quality studies were included in the meta-analysis, and these included 511 participants. The main analyses revealed a significant moderate improvement in time-trial performance (i.e. distances between 2.0 and 5.0 km; ES = 0.88), without enhancements in maximal oxygen consumption (VO2max), velocity at VO2max, velocity at submaximal lactate levels, heart rate at submaximal velocities, stride rate at submaximal velocities, stiffness, total body mass or maximal strength performance. However, significant small-to-moderate improvements were noted for jump performance, rate of force development, sprint performance, reactive strength, and running economy (ES = 0.36–0.73; p &lt; 0.001 to 0.031; I2 = 0.0% to 49.3%). JT is effective in improving physical fitness and athletic performance in endurance runners. Improvements in time-trial performance after JT may be mediated through improvements in force generating capabilities and running economy.&quot;,&quot;publisher&quot;:&quot;Routledge&quot;,&quot;issue&quot;:&quot;18&quot;,&quot;volume&quot;:&quot;39&quot;},&quot;uris&quot;:[&quot;http://www.mendeley.com/documents/?uuid=2534015f-3cc4-4abc-bf51-25d9189cf23e&quot;],&quot;isTemporary&quot;:false,&quot;legacyDesktopId&quot;:&quot;2534015f-3cc4-4abc-bf51-25d9189cf23e&quot;}]},{&quot;citationID&quot;:&quot;MENDELEY_CITATION_c3c19781-02be-4c9f-990d-522f0cab95c9&quot;,&quot;properties&quot;:{&quot;noteIndex&quot;:0},&quot;isEdited&quot;:false,&quot;manualOverride&quot;:{&quot;isManuallyOverridden&quot;:false,&quot;citeprocText&quot;:&quot;[43,120]&quot;,&quot;manualOverrideText&quot;:&quot;&quot;},&quot;citationTag&quot;:&quot;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&quot;,&quot;citationItems&quot;:[{&quot;id&quot;:&quot;ec87e2f8-8154-38aa-bdf4-653d45203a87&quot;,&quot;itemData&quot;:{&quot;type&quot;:&quot;article-journal&quot;,&quot;id&quot;:&quot;ec87e2f8-8154-38aa-bdf4-653d45203a87&quot;,&quot;title&quot;:&quot;Effects of jump training on physical fitness and athletic performance in endurance runners: A meta-analysis&quot;,&quot;author&quot;:[{&quot;family&quot;:&quot;Ramirez-Campillo&quot;,&quot;given&quot;:&quot;Rodrigo&quot;,&quot;parse-names&quot;:false,&quot;dropping-particle&quot;:&quot;&quot;,&quot;non-dropping-particle&quot;:&quot;&quot;},{&quot;family&quot;:&quot;Andrade&quot;,&quot;given&quot;:&quot;David C.&quot;,&quot;parse-names&quot;:false,&quot;dropping-particle&quot;:&quot;&quot;,&quot;non-dropping-particle&quot;:&quot;&quot;},{&quot;family&quot;:&quot;García-Pinillos&quot;,&quot;given&quot;:&quot;Felipe&quot;,&quot;parse-names&quot;:false,&quot;dropping-particle&quot;:&quot;&quot;,&quot;non-dropping-particle&quot;:&quot;&quot;},{&quot;family&quot;:&quot;Negra&quot;,&quot;given&quot;:&quot;Yassine&quot;,&quot;parse-names&quot;:false,&quot;dropping-particle&quot;:&quot;&quot;,&quot;non-dropping-particle&quot;:&quot;&quot;},{&quot;family&quot;:&quot;Boullosa&quot;,&quot;given&quot;:&quot;Daniel&quot;,&quot;parse-names&quot;:false,&quot;dropping-particle&quot;:&quot;&quot;,&quot;non-dropping-particle&quot;:&quot;&quot;},{&quot;family&quot;:&quot;Moran&quot;,&quot;given&quot;:&quot;Jason&quot;,&quot;parse-names&quot;:false,&quot;dropping-particle&quot;:&quot;&quot;,&quot;non-dropping-particle&quot;:&quot;&quot;}],&quot;container-title&quot;:&quot;Journal of Sports Sciences&quot;,&quot;container-title-short&quot;:&quot;J Sports Sci&quot;,&quot;DOI&quot;:&quot;10.1080/02640414.2021.1916261&quot;,&quot;ISSN&quot;:&quot;0264-0414&quot;,&quot;URL&quot;:&quot;https://www.tandfonline.com/doi/full/10.1080/02640414.2021.1916261&quot;,&quot;issued&quot;:{&quot;date-parts&quot;:[[2021,9,17]]},&quot;page&quot;:&quot;2030-2050&quot;,&quot;abstract&quot;:&quot;This systematic review and meta-analysis aimed to assess the effects of jump training (JT) on measures of physical fitness and athletic performances in endurance runners. Controlled studies which involved healthy endurance runners, of any age and sex, were considered. A random-effects model was used to calculate effect sizes (ES; Hedge’s g). Means and standard deviations of outcomes were converted to ES with alongside 95% confidence intervals (95%CI). Twenty-one moderate-to-high quality studies were included in the meta-analysis, and these included 511 participants. The main analyses revealed a significant moderate improvement in time-trial performance (i.e. distances between 2.0 and 5.0 km; ES = 0.88), without enhancements in maximal oxygen consumption (VO2max), velocity at VO2max, velocity at submaximal lactate levels, heart rate at submaximal velocities, stride rate at submaximal velocities, stiffness, total body mass or maximal strength performance. However, significant small-to-moderate improvements were noted for jump performance, rate of force development, sprint performance, reactive strength, and running economy (ES = 0.36–0.73; p &lt; 0.001 to 0.031; I2 = 0.0% to 49.3%). JT is effective in improving physical fitness and athletic performance in endurance runners. Improvements in time-trial performance after JT may be mediated through improvements in force generating capabilities and running economy.&quot;,&quot;publisher&quot;:&quot;Routledge&quot;,&quot;issue&quot;:&quot;18&quot;,&quot;volume&quot;:&quot;39&quot;},&quot;isTemporary&quot;:false},{&quot;id&quot;:&quot;10b9f034-9f6e-3106-87ed-2f7e1a782894&quot;,&quot;itemData&quot;:{&quot;type&quot;:&quot;article-journal&quot;,&quot;id&quot;:&quot;10b9f034-9f6e-3106-87ed-2f7e1a782894&quot;,&quot;title&quot;:&quot;Heavy Resistance Training Versus Plyometric Training for Improving Running Economy and Running Time Trial Performance: A Systematic Review and Meta-analysis&quot;,&quot;author&quot;:[{&quot;family&quot;:&quot;Eihara&quot;,&quot;given&quot;:&quot;Yuuri&quot;,&quot;parse-names&quot;:false,&quot;dropping-particle&quot;:&quot;&quot;,&quot;non-dropping-particle&quot;:&quot;&quot;},{&quot;family&quot;:&quot;Takao&quot;,&quot;given&quot;:&quot;Kenji&quot;,&quot;parse-names&quot;:false,&quot;dropping-particle&quot;:&quot;&quot;,&quot;non-dropping-particle&quot;:&quot;&quot;},{&quot;family&quot;:&quot;Sugiyama&quot;,&quot;given&quot;:&quot;Takashi&quot;,&quot;parse-names&quot;:false,&quot;dropping-particle&quot;:&quot;&quot;,&quot;non-dropping-particle&quot;:&quot;&quot;},{&quot;family&quot;:&quot;Maeo&quot;,&quot;given&quot;:&quot;Sumiaki&quot;,&quot;parse-names&quot;:false,&quot;dropping-particle&quot;:&quot;&quot;,&quot;non-dropping-particle&quot;:&quot;&quot;},{&quot;family&quot;:&quot;Terada&quot;,&quot;given&quot;:&quot;Masafumi&quot;,&quot;parse-names&quot;:false,&quot;dropping-particle&quot;:&quot;&quot;,&quot;non-dropping-particle&quot;:&quot;&quot;},{&quot;family&quot;:&quot;Kanehisa&quot;,&quot;given&quot;:&quot;Hiroaki&quot;,&quot;parse-names&quot;:false,&quot;dropping-particle&quot;:&quot;&quot;,&quot;non-dropping-particle&quot;:&quot;&quot;},{&quot;family&quot;:&quot;Isaka&quot;,&quot;given&quot;:&quot;Tadao&quot;,&quot;parse-names&quot;:false,&quot;dropping-particle&quot;:&quot;&quot;,&quot;non-dropping-particle&quot;:&quot;&quot;}],&quot;container-title&quot;:&quot;Sports Medicine - Open&quot;,&quot;DOI&quot;:&quot;10.1186/s40798-022-00511-1&quot;,&quot;ISSN&quot;:&quot;2199-1170&quot;,&quot;URL&quot;:&quot;https://sportsmedicine-open.springeropen.com/articles/10.1186/s40798-022-00511-1&quot;,&quot;issued&quot;:{&quot;date-parts&quot;:[[2022,12,12]]},&quot;page&quot;:&quot;138&quot;,&quot;abstract&quot;:&quot;BACKGROUND As an adjunct to running training, heavy resistance and plyometric training have recently drawn attention as potential training modalities that improve running economy and running time trial performance. However, the comparative effectiveness is unknown. The present systematic review and meta-analysis aimed to determine if there are different effects of heavy resistance training versus plyometric training as an adjunct to running training on running economy and running time trial performance in long-distance runners. METHODS Electronic databases of PubMed, Web of Science, and SPORTDiscus were searched. Twenty-two studies completely satisfied the selection criteria. Data on running economy and running time trial performance were extracted for the meta-analysis. Subgroup analyses were performed with selected potential moderators. RESULTS The pooled effect size for running economy in heavy resistance training was greater (g = - 0.32 [95% confidence intervals [CIs] - 0.55 to - 0.10]: effect size = small) than that in plyometric training (g = -0.13 [95% CIs - 0.47 to 0.21]: trivial). The effect on running time trial performance was also larger in heavy resistance training (g = - 0.24 [95% CIs - 1.04 to - 0.55]: small) than that in plyometric training (g = - 0.17 [95% CIs - 0.27 to - 0.06]: trivial). Heavy resistance training with nearly maximal loads (≥ 90% of 1 repetition maximum [1RM], g = - 0.31 [95% CIs - 0.61 to - 0.02]: small) provided greater effects than those with lower loads (&lt; 90% 1RM, g = - 0.17 [95% CIs - 1.05 to 0.70]: trivial). Greater effects were evident when training was performed for a longer period in both heavy resistance (10-14 weeks, g = - 0.45 [95% CIs - 0.83 to - 0.08]: small vs. 6-8 weeks, g = - 0.21 [95% CIs - 0.56 to 0.15]: small) and plyometric training (8-10 weeks, g = 0.26 [95% CIs - 0.67 to 0.15]: small vs. 4-6 weeks, g = - 0.06 [95% CIs 0.67 to 0.55]: trivial). CONCLUSIONS Heavy resistance training, especially with nearly maximal loads, may be superior to plyometric training in improving running economy and running time trial performance. In addition, running economy appears to be improved better when training is performed for a longer period in both heavy resistance and plyometric training.&quot;,&quot;publisher&quot;:&quot;Springer International Publishing&quot;,&quot;issue&quot;:&quot;1&quot;,&quot;volume&quot;:&quot;8&quot;,&quot;container-title-short&quot;:&quot;Sports Med Open&quot;},&quot;isTemporary&quot;:false}]},{&quot;citationID&quot;:&quot;MENDELEY_CITATION_4d9102b8-8f86-4bf5-82a9-09e4728bd50f&quot;,&quot;properties&quot;:{&quot;noteIndex&quot;:0},&quot;isEdited&quot;:false,&quot;manualOverride&quot;:{&quot;isManuallyOverridden&quot;:false,&quot;citeprocText&quot;:&quot;[120]&quot;,&quot;manualOverrideText&quot;:&quot;&quot;},&quot;citationTag&quot;:&quot;MENDELEY_CITATION_v3_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&quot;,&quot;citationItems&quot;:[{&quot;id&quot;:&quot;10b9f034-9f6e-3106-87ed-2f7e1a782894&quot;,&quot;itemData&quot;:{&quot;type&quot;:&quot;article-journal&quot;,&quot;id&quot;:&quot;10b9f034-9f6e-3106-87ed-2f7e1a782894&quot;,&quot;title&quot;:&quot;Heavy Resistance Training Versus Plyometric Training for Improving Running Economy and Running Time Trial Performance: A Systematic Review and Meta-analysis&quot;,&quot;author&quot;:[{&quot;family&quot;:&quot;Eihara&quot;,&quot;given&quot;:&quot;Yuuri&quot;,&quot;parse-names&quot;:false,&quot;dropping-particle&quot;:&quot;&quot;,&quot;non-dropping-particle&quot;:&quot;&quot;},{&quot;family&quot;:&quot;Takao&quot;,&quot;given&quot;:&quot;Kenji&quot;,&quot;parse-names&quot;:false,&quot;dropping-particle&quot;:&quot;&quot;,&quot;non-dropping-particle&quot;:&quot;&quot;},{&quot;family&quot;:&quot;Sugiyama&quot;,&quot;given&quot;:&quot;Takashi&quot;,&quot;parse-names&quot;:false,&quot;dropping-particle&quot;:&quot;&quot;,&quot;non-dropping-particle&quot;:&quot;&quot;},{&quot;family&quot;:&quot;Maeo&quot;,&quot;given&quot;:&quot;Sumiaki&quot;,&quot;parse-names&quot;:false,&quot;dropping-particle&quot;:&quot;&quot;,&quot;non-dropping-particle&quot;:&quot;&quot;},{&quot;family&quot;:&quot;Terada&quot;,&quot;given&quot;:&quot;Masafumi&quot;,&quot;parse-names&quot;:false,&quot;dropping-particle&quot;:&quot;&quot;,&quot;non-dropping-particle&quot;:&quot;&quot;},{&quot;family&quot;:&quot;Kanehisa&quot;,&quot;given&quot;:&quot;Hiroaki&quot;,&quot;parse-names&quot;:false,&quot;dropping-particle&quot;:&quot;&quot;,&quot;non-dropping-particle&quot;:&quot;&quot;},{&quot;family&quot;:&quot;Isaka&quot;,&quot;given&quot;:&quot;Tadao&quot;,&quot;parse-names&quot;:false,&quot;dropping-particle&quot;:&quot;&quot;,&quot;non-dropping-particle&quot;:&quot;&quot;}],&quot;container-title&quot;:&quot;Sports Medicine - Open&quot;,&quot;DOI&quot;:&quot;10.1186/s40798-022-00511-1&quot;,&quot;ISSN&quot;:&quot;2199-1170&quot;,&quot;URL&quot;:&quot;https://sportsmedicine-open.springeropen.com/articles/10.1186/s40798-022-00511-1&quot;,&quot;issued&quot;:{&quot;date-parts&quot;:[[2022,12,12]]},&quot;page&quot;:&quot;138&quot;,&quot;abstract&quot;:&quot;BACKGROUND As an adjunct to running training, heavy resistance and plyometric training have recently drawn attention as potential training modalities that improve running economy and running time trial performance. However, the comparative effectiveness is unknown. The present systematic review and meta-analysis aimed to determine if there are different effects of heavy resistance training versus plyometric training as an adjunct to running training on running economy and running time trial performance in long-distance runners. METHODS Electronic databases of PubMed, Web of Science, and SPORTDiscus were searched. Twenty-two studies completely satisfied the selection criteria. Data on running economy and running time trial performance were extracted for the meta-analysis. Subgroup analyses were performed with selected potential moderators. RESULTS The pooled effect size for running economy in heavy resistance training was greater (g = - 0.32 [95% confidence intervals [CIs] - 0.55 to - 0.10]: effect size = small) than that in plyometric training (g = -0.13 [95% CIs - 0.47 to 0.21]: trivial). The effect on running time trial performance was also larger in heavy resistance training (g = - 0.24 [95% CIs - 1.04 to - 0.55]: small) than that in plyometric training (g = - 0.17 [95% CIs - 0.27 to - 0.06]: trivial). Heavy resistance training with nearly maximal loads (≥ 90% of 1 repetition maximum [1RM], g = - 0.31 [95% CIs - 0.61 to - 0.02]: small) provided greater effects than those with lower loads (&lt; 90% 1RM, g = - 0.17 [95% CIs - 1.05 to 0.70]: trivial). Greater effects were evident when training was performed for a longer period in both heavy resistance (10-14 weeks, g = - 0.45 [95% CIs - 0.83 to - 0.08]: small vs. 6-8 weeks, g = - 0.21 [95% CIs - 0.56 to 0.15]: small) and plyometric training (8-10 weeks, g = 0.26 [95% CIs - 0.67 to 0.15]: small vs. 4-6 weeks, g = - 0.06 [95% CIs 0.67 to 0.55]: trivial). CONCLUSIONS Heavy resistance training, especially with nearly maximal loads, may be superior to plyometric training in improving running economy and running time trial performance. In addition, running economy appears to be improved better when training is performed for a longer period in both heavy resistance and plyometric training.&quot;,&quot;publisher&quot;:&quot;Springer International Publishing&quot;,&quot;issue&quot;:&quot;1&quot;,&quot;volume&quot;:&quot;8&quot;,&quot;container-title-short&quot;:&quot;Sports Med Open&quot;},&quot;isTemporary&quot;:false}]},{&quot;citationID&quot;:&quot;MENDELEY_CITATION_e156ce47-ca26-4081-8398-6610a6c93b5d&quot;,&quot;properties&quot;:{&quot;noteIndex&quot;:0},&quot;isEdited&quot;:false,&quot;manualOverride&quot;:{&quot;isManuallyOverridden&quot;:false,&quot;citeprocText&quot;:&quot;[131]&quot;,&quot;manualOverrideText&quot;:&quot;&quot;},&quot;citationTag&quot;:&quot;MENDELEY_CITATION_v3_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&quot;,&quot;citationItems&quot;:[{&quot;id&quot;:&quot;dda29c8a-e091-383a-8bbd-2a4ba2c33cc4&quot;,&quot;itemData&quot;:{&quot;type&quot;:&quot;article-journal&quot;,&quot;id&quot;:&quot;dda29c8a-e091-383a-8bbd-2a4ba2c33cc4&quot;,&quot;title&quot;:&quot;The effects of plyometric jump training on lower-limb stiffness in healthy individuals: A meta-analytical comparison.&quot;,&quot;author&quot;:[{&quot;family&quot;:&quot;Moran&quot;,&quot;given&quot;:&quot;Jason&quot;,&quot;parse-names&quot;:false,&quot;dropping-particle&quot;:&quot;&quot;,&quot;non-dropping-particle&quot;:&quot;&quot;},{&quot;family&quot;:&quot;Liew&quot;,&quot;given&quot;:&quot;Bernard&quot;,&quot;parse-names&quot;:false,&quot;dropping-particle&quot;:&quot;&quot;,&quot;non-dropping-particle&quot;:&quot;&quot;},{&quot;family&quot;:&quot;Ramirez-Campillo&quot;,&quot;given&quot;:&quot;Rodrigo&quot;,&quot;parse-names&quot;:false,&quot;dropping-particle&quot;:&quot;&quot;,&quot;non-dropping-particle&quot;:&quot;&quot;},{&quot;family&quot;:&quot;Granacher&quot;,&quot;given&quot;:&quot;Urs&quot;,&quot;parse-names&quot;:false,&quot;dropping-particle&quot;:&quot;&quot;,&quot;non-dropping-particle&quot;:&quot;&quot;},{&quot;family&quot;:&quot;Negra&quot;,&quot;given&quot;:&quot;Yassine&quot;,&quot;parse-names&quot;:false,&quot;dropping-particle&quot;:&quot;&quot;,&quot;non-dropping-particle&quot;:&quot;&quot;},{&quot;family&quot;:&quot;Chaabene&quot;,&quot;given&quot;:&quot;Helmi&quot;,&quot;parse-names&quot;:false,&quot;dropping-particle&quot;:&quot;&quot;,&quot;non-dropping-particle&quot;:&quot;&quot;}],&quot;container-title&quot;:&quot;Journal of sport and health science&quot;,&quot;container-title-short&quot;:&quot;J Sport Health Sci&quot;,&quot;DOI&quot;:&quot;10.1016/j.jshs.2021.05.005&quot;,&quot;ISSN&quot;:&quot;2213-2961&quot;,&quot;PMID&quot;:&quot;34033984&quot;,&quot;URL&quot;:&quot;http://www.ncbi.nlm.nih.gov/pubmed/34033984&quot;,&quot;issued&quot;:{&quot;date-parts&quot;:[[2023,3]]},&quot;page&quot;:&quot;236-245&quot;,&quot;abstract&quot;:&quot;PURPOSE This study aimed to examine the effects of plyometric jump training (PJT) on lower-limb stiffness. METHODS Systematic searches were conducted in PubMed, Web of Science, and Scopus. Study participants included healthy males and females who undertook a PJT programme isolated from any other training type. RESULTS There was a small effect size (ES) of PJT on lower-limb stiffness (ES = 0.33, 95% confidence interval (95%CI): 0.07-0.60, z = 2.47, p = 0.01). Untrained individuals exhibited a larger ES (ES = 0.46, 95%CI: 0.08-0.84, p = 0.02) than trained individuals (ES = 0.15, 95%CI: ‒0.23 to 0.53, p = 0.45). Interventions lasting a greater number of weeks (&gt;7 weeks) had a larger ES (ES = 0.47, 95%CI: 0.06-0.88, p = 0.03) than those lasting fewer weeks (ES = 0.22, 95%CI: ‒0.12 to 0.55, p = 0.20). Programmes with ≤2 sessions per week exhibited a larger ES (ES = 0.39, 95%CI: 0.01-0.77, p = 0.04) than programmes that incorporated &gt;2 sessions per week (ES = 0.20, 95%CI: -0.10 to 0.50, p = 0.18). Programmes with &lt;250 jumps per week (ES = 0.50, 95%CI: 0.02-0.97, p = 0.04) showed a larger effect than programmes with 250-500 jumps per week (ES = 0.36, 95%CI: 0.00-0.72, p = 0.05). Programmes with &gt;500 jumps per week had negative effects (ES = -0.22, 95%CI: -1.10 to 0.67, p = 0.63). Programmes with &gt;7.5 jumps per set showed larger effect sizes (ES = 0.55, 95%CI: 0.02-1.08, p = 0.04) than those with &lt;7.5 jumps per set (ES = 0.32, 95%CI: 0.01-0.62, p = 0.04). CONCLUSION PJT enhances lower-body stiffness, which can be optimised with lower volumes (&lt;250 jumps per week) over a relatively long period of time (&gt;7 weeks).&quot;,&quot;publisher&quot;:&quot;Elsevier B.V.&quot;,&quot;issue&quot;:&quot;2&quot;,&quot;volume&quot;:&quot;12&quot;},&quot;isTemporary&quot;:false}]},{&quot;citationID&quot;:&quot;MENDELEY_CITATION_3c453e11-c10f-4df8-91fa-955b93e662ab&quot;,&quot;properties&quot;:{&quot;noteIndex&quot;:0},&quot;isEdited&quot;:false,&quot;manualOverride&quot;:{&quot;isManuallyOverridden&quot;:false,&quot;citeprocText&quot;:&quot;[12]&quot;,&quot;manualOverrideText&quot;:&quot;&quot;},&quot;citationTag&quot;:&quot;MENDELEY_CITATION_v3_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&quot;,&quot;citationItems&quot;:[{&quot;id&quot;:&quot;aa55f8c0-ce73-37ba-8190-48a5eb4b7250&quot;,&quot;itemData&quot;:{&quot;type&quot;:&quot;article-journal&quot;,&quot;id&quot;:&quot;aa55f8c0-ce73-37ba-8190-48a5eb4b7250&quot;,&quot;title&quot;:&quot;Effect of Plyometrics on the Energy Cost of Running and MHC and Titin Isoforms.&quot;,&quot;author&quot;:[{&quot;family&quot;:&quot;Pellegrino&quot;,&quot;given&quot;:&quot;Joseph&quot;,&quot;parse-names&quot;:false,&quot;dropping-particle&quot;:&quot;&quot;,&quot;non-dropping-particle&quot;:&quot;&quot;},{&quot;family&quot;:&quot;Ruby&quot;,&quot;given&quot;:&quot;Brent C&quot;,&quot;parse-names&quot;:false,&quot;dropping-particle&quot;:&quot;&quot;,&quot;non-dropping-particle&quot;:&quot;&quot;},{&quot;family&quot;:&quot;Dumke&quot;,&quot;given&quot;:&quot;Charles L&quot;,&quot;parse-names&quot;:false,&quot;dropping-particle&quot;:&quot;&quot;,&quot;non-dropping-particle&quot;:&quot;&quot;}],&quot;container-title&quot;:&quot;Medicine and science in sports and exercise&quot;,&quot;DOI&quot;:&quot;10.1249/MSS.0000000000000747&quot;,&quot;ISSN&quot;:&quot;1530-0315&quot;,&quot;PMID&quot;:&quot;26258856&quot;,&quot;URL&quot;:&quot;http://www.ncbi.nlm.nih.gov/pubmed/26258856&quot;,&quot;issued&quot;:{&quot;date-parts&quot;:[[2016,1]]},&quot;page&quot;:&quot;49-56&quot;,&quot;abstract&quot;:&quot;UNLABELLED Several training strategies such as plyometrics have been shown to improve running economy; however, its physiological basis remains elusive. PURPOSE To examine the effect of plyometric training on the energy cost of running (ECR, J · kg(-1) · min(-1)), titin, and myosin heavy chain (MHC) isoforms. METHODS Subjects were randomly assigned to a 6-wk plyometric treatment (P; n = 11) or control group (C; n = 11). Preintervention and postintervention outcomes included body composition, vertical jump, sit-and-reach, maximal oxygen consumption (VO2max), speed at onset of blood lactate, 3-km time trial performance, ECR, and a vastus lateralis muscle biopsy for protein analysis. RESULTS Plyometric intervention resulted in improved time trial (P, 2.6% faster, P = 0.04; C, 1.6%, P = 0.17). VO2max improved in the P group (5.2%, P = 0.03), whereas the C group increased by 3.1% (P = 0.20). The ECR decreased in the P group as the result of 6 wk of plyometric training (P = 0.02 for stage 3), whereas it increased in the C group (P = 0.02 for stage 3). The ECR correlated strongly with performance at stages 2, 3, and 4 (r &gt; 0.8, P &lt; 0.001) independent of group. There was no significant main effect of group, time, or interaction on any of the protein isoforms analyzed. A negative correlation was found between the ECR at stage 7 and MHC IIa (r = -0.96, P &lt; 0.001), and the ECR at stage 6 with titin isoform 1 (T1)/T2 ratio (r = -0.69, P = 0.007) independent of group. CONCLUSION Six weeks of plyometric training improved running performance and the ECR despite no measurable changes in MHC and titin isoforms. However, higher MHC IIa and lower T1/T2 isoform ratios correlated to lower ECR.&quot;,&quot;issue&quot;:&quot;1&quot;,&quot;volume&quot;:&quot;48&quot;,&quot;container-title-short&quot;:&quot;Med Sci Sports Exerc&quot;},&quot;isTemporary&quot;:false}]},{&quot;citationID&quot;:&quot;MENDELEY_CITATION_31000a01-cd0c-4e9f-b1d7-59a365829a04&quot;,&quot;properties&quot;:{&quot;noteIndex&quot;:0},&quot;isEdited&quot;:false,&quot;manualOverride&quot;:{&quot;isManuallyOverridden&quot;:false,&quot;citeprocText&quot;:&quot;[12,106,107]&quot;,&quot;manualOverrideText&quot;:&quot;&quot;},&quot;citationTag&quot;:&quot;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&quot;,&quot;citationItems&quot;:[{&quot;id&quot;:&quot;aa55f8c0-ce73-37ba-8190-48a5eb4b7250&quot;,&quot;itemData&quot;:{&quot;type&quot;:&quot;article-journal&quot;,&quot;id&quot;:&quot;aa55f8c0-ce73-37ba-8190-48a5eb4b7250&quot;,&quot;title&quot;:&quot;Effect of Plyometrics on the Energy Cost of Running and MHC and Titin Isoforms.&quot;,&quot;author&quot;:[{&quot;family&quot;:&quot;Pellegrino&quot;,&quot;given&quot;:&quot;Joseph&quot;,&quot;parse-names&quot;:false,&quot;dropping-particle&quot;:&quot;&quot;,&quot;non-dropping-particle&quot;:&quot;&quot;},{&quot;family&quot;:&quot;Ruby&quot;,&quot;given&quot;:&quot;Brent C&quot;,&quot;parse-names&quot;:false,&quot;dropping-particle&quot;:&quot;&quot;,&quot;non-dropping-particle&quot;:&quot;&quot;},{&quot;family&quot;:&quot;Dumke&quot;,&quot;given&quot;:&quot;Charles L&quot;,&quot;parse-names&quot;:false,&quot;dropping-particle&quot;:&quot;&quot;,&quot;non-dropping-particle&quot;:&quot;&quot;}],&quot;container-title&quot;:&quot;Medicine and science in sports and exercise&quot;,&quot;DOI&quot;:&quot;10.1249/MSS.0000000000000747&quot;,&quot;ISSN&quot;:&quot;1530-0315&quot;,&quot;PMID&quot;:&quot;26258856&quot;,&quot;URL&quot;:&quot;http://www.ncbi.nlm.nih.gov/pubmed/26258856&quot;,&quot;issued&quot;:{&quot;date-parts&quot;:[[2016,1]]},&quot;page&quot;:&quot;49-56&quot;,&quot;abstract&quot;:&quot;UNLABELLED Several training strategies such as plyometrics have been shown to improve running economy; however, its physiological basis remains elusive. PURPOSE To examine the effect of plyometric training on the energy cost of running (ECR, J · kg(-1) · min(-1)), titin, and myosin heavy chain (MHC) isoforms. METHODS Subjects were randomly assigned to a 6-wk plyometric treatment (P; n = 11) or control group (C; n = 11). Preintervention and postintervention outcomes included body composition, vertical jump, sit-and-reach, maximal oxygen consumption (VO2max), speed at onset of blood lactate, 3-km time trial performance, ECR, and a vastus lateralis muscle biopsy for protein analysis. RESULTS Plyometric intervention resulted in improved time trial (P, 2.6% faster, P = 0.04; C, 1.6%, P = 0.17). VO2max improved in the P group (5.2%, P = 0.03), whereas the C group increased by 3.1% (P = 0.20). The ECR decreased in the P group as the result of 6 wk of plyometric training (P = 0.02 for stage 3), whereas it increased in the C group (P = 0.02 for stage 3). The ECR correlated strongly with performance at stages 2, 3, and 4 (r &gt; 0.8, P &lt; 0.001) independent of group. There was no significant main effect of group, time, or interaction on any of the protein isoforms analyzed. A negative correlation was found between the ECR at stage 7 and MHC IIa (r = -0.96, P &lt; 0.001), and the ECR at stage 6 with titin isoform 1 (T1)/T2 ratio (r = -0.69, P = 0.007) independent of group. CONCLUSION Six weeks of plyometric training improved running performance and the ECR despite no measurable changes in MHC and titin isoforms. However, higher MHC IIa and lower T1/T2 isoform ratios correlated to lower ECR.&quot;,&quot;issue&quot;:&quot;1&quot;,&quot;volume&quot;:&quot;48&quot;,&quot;container-title-short&quot;:&quot;Med Sci Sports Exerc&quot;},&quot;isTemporary&quot;:false},{&quot;id&quot;:&quot;31ce8997-6898-3620-8af9-9b8fc155d663&quot;,&quot;itemData&quot;:{&quot;type&quot;:&quot;article-journal&quot;,&quot;id&quot;:&quot;31ce8997-6898-3620-8af9-9b8fc155d663&quot;,&quot;title&quot;:&quot;Improvement in running economy after 6 weeks of plyometric training.&quot;,&quot;author&quot;:[{&quot;family&quot;:&quot;Turner&quot;,&quot;given&quot;:&quot;Amanda M&quot;,&quot;parse-names&quot;:false,&quot;dropping-particle&quot;:&quot;&quot;,&quot;non-dropping-particle&quot;:&quot;&quot;},{&quot;family&quot;:&quot;Owings&quot;,&quot;given&quot;:&quot;Matt&quot;,&quot;parse-names&quot;:false,&quot;dropping-particle&quot;:&quot;&quot;,&quot;non-dropping-particle&quot;:&quot;&quot;},{&quot;family&quot;:&quot;Schwane&quot;,&quot;given&quot;:&quot;James A&quot;,&quot;parse-names&quot;:false,&quot;dropping-particle&quot;:&quot;&quot;,&quot;non-dropping-particle&quot;:&quot;&quot;}],&quot;container-title&quot;:&quot;Journal of strength and conditioning research&quot;,&quot;DOI&quot;:&quot;10.1519/1533-4287(2003)017&lt;0060:iireaw&gt;2.0.co;2&quot;,&quot;ISSN&quot;:&quot;1064-8011&quot;,&quot;PMID&quot;:&quot;12580657&quot;,&quot;URL&quot;:&quot;http://www.ncbi.nlm.nih.gov/pubmed/12580657&quot;,&quot;issued&quot;:{&quot;date-parts&quot;:[[2003,2]]},&quot;page&quot;:&quot;60-7&quot;,&quot;abstract&quot;:&quot;This study determined whether a 6-week regimen of plyometric training would improve running economy (i.e., the oxygen cost of submaximal running). Eighteen regular but not highly trained distance runners (age = 29 +/- 7 [mean +/- SD] years) were randomly assigned to experimental and control groups. All subjects continued regular running training for 6 weeks; experimental subjects also did plyometric training. Dependent variables measured before and after the 6-week period were economy of running on a level treadmill at 3 velocities (women: 2.23, 2.68, and 3.13 m.s(-1); men: 2.68, 3.13, and 3.58 m.s(-1)),VO(2)max, and indirect indicators of ability of muscles of lower limbs to store and return elastic energy. The last were measurements during jumping tests on an inclined (20 degrees ) sled: maximal jump height with and without countermovement and efficiencies of series of 40 submaximal countermovement and static jumps. The plyometric training improved economy (p &lt; 0.05). Averaged values (m.ml(-1).kg(-1)) for the 3 running speeds were: (a). experimental subjects-5.14 +/- 0.39 pretraining, 5.26 +/- 0.39 posttraining; and (b). control subjects-5.10 +/- 0.36 pretraining, 5.06 +/- 0.36 posttraining. The VO(2)max did not change with training. Plyometric training did not result in changes in jump height or efficiency variables that would have indicated improved ability to store and return elastic energy. We conclude that 6 weeks of plyometric training improves running economy in regular but not highly trained distance runners; the mechanism must still be determined.&quot;,&quot;issue&quot;:&quot;1&quot;,&quot;volume&quot;:&quot;17&quot;,&quot;container-title-short&quot;:&quot;J Strength Cond Res&quot;},&quot;isTemporary&quot;:false},{&quot;id&quot;:&quot;58be0dba-03de-3521-98ed-dc89e257e76f&quot;,&quot;itemData&quot;:{&quot;type&quot;:&quot;article-journal&quot;,&quot;id&quot;:&quot;58be0dba-03de-3521-98ed-dc89e257e76f&quot;,&quot;title&quot;:&quot;The effect of plyometric training on distance running performance&quot;,&quot;author&quot;:[{&quot;family&quot;:&quot;Spurrs&quot;,&quot;given&quot;:&quot;Robert W.&quot;,&quot;parse-names&quot;:false,&quot;dropping-particle&quot;:&quot;&quot;,&quot;non-dropping-particle&quot;:&quot;&quot;},{&quot;family&quot;:&quot;Murphy&quot;,&quot;given&quot;:&quot;Aron J.&quot;,&quot;parse-names&quot;:false,&quot;dropping-particle&quot;:&quot;&quot;,&quot;non-dropping-particle&quot;:&quot;&quot;},{&quot;family&quot;:&quot;Watsford&quot;,&quot;given&quot;:&quot;Mark L.&quot;,&quot;parse-names&quot;:false,&quot;dropping-particle&quot;:&quot;&quot;,&quot;non-dropping-particle&quot;:&quot;&quot;}],&quot;container-title&quot;:&quot;European Journal of Applied Physiology&quot;,&quot;DOI&quot;:&quot;10.1007/s00421-002-0741-y&quot;,&quot;ISSN&quot;:&quot;1439-6319&quot;,&quot;URL&quot;:&quot;http://link.springer.com/10.1007/s00421-002-0741-y&quot;,&quot;issued&quot;:{&quot;date-parts&quot;:[[2003,3]]},&quot;page&quot;:&quot;1-7&quot;,&quot;abstract&quot;:&quot;Previous research has reported that plyometric training improves running economy (RE) and ultimately distance-running performance, although the exact mechanism by which this occurs remains unclear. This study examined whether changes in running performance resulting from plyometric training were related to alterations in lower leg musculotendinous stiffness (MTS). Seventeen male runners were pre- and post-tested for lower leg MTS, maximum isometric force, rate of force development, 5-bound distance test (5BT), counter movement jump (CMJ) height, RE,VO2max, lactate threshold (Th1a), and 3-km time. Subjects were randomly split into an experimental (E) group which completed 6 weeks of plyometric training in conjunction with their normal running training, and a control (C) group which trained as normal. Following the training period, the E group significantly improved 3-km performance (2.7%) and RE at each of the tested velocities, while no changes in VO2max or Th1a were recorded. CMJ height, 5BT, and MTS also increased significantly. No significant changes were observed in any measures for the C group. The results clearly demonstrated that a 6-week plyometric programme led to improvements in 3-km running performance. It is postulated that the increase in MTS resulted in improved RE. We speculate that the improved RE led to changes in 3-km running performance, as there were no corresponding alterations in VO2max or Th1a.&quot;,&quot;issue&quot;:&quot;1&quot;,&quot;volume&quot;:&quot;89&quot;,&quot;container-title-short&quot;:&quot;Eur J Appl Physiol&quot;},&quot;isTemporary&quot;:false}]},{&quot;citationID&quot;:&quot;MENDELEY_CITATION_3aeeb5a2-e2ab-44a5-a702-32d8495280db&quot;,&quot;properties&quot;:{&quot;noteIndex&quot;:0},&quot;isEdited&quot;:false,&quot;manualOverride&quot;:{&quot;citeprocText&quot;:&quot;[5,43]&quot;,&quot;isManuallyOverridden&quot;:false,&quot;manualOverrideText&quot;:&quot;&quot;},&quot;citationTag&quot;:&quot;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&quot;,&quot;citationItems&quot;:[{&quot;id&quot;:&quot;e571c962-f3cd-36c4-97e1-ee3a32d96bd8&quot;,&quot;itemData&quot;:{&quot;type&quot;:&quot;article-journal&quot;,&quot;id&quot;:&quot;e571c962-f3cd-36c4-97e1-ee3a32d96bd8&quot;,&quot;title&quot;:&quot;Explosive Training and Heavy Weight Training are Effective for Improving Running Economy in Endurance Athletes: A Systematic Review and Meta-Analysis&quot;,&quot;author&quot;:[{&quot;family&quot;:&quot;Denadai&quot;,&quot;given&quot;:&quot;Benedito Sérgio&quot;,&quot;parse-names&quot;:false,&quot;dropping-particle&quot;:&quot;&quot;,&quot;non-dropping-particle&quot;:&quot;&quot;},{&quot;family&quot;:&quot;Aguiar&quot;,&quot;given&quot;:&quot;Rafael Alves&quot;,&quot;parse-names&quot;:false,&quot;dropping-particle&quot;:&quot;&quot;,&quot;non-dropping-particle&quot;:&quot;de&quot;},{&quot;family&quot;:&quot;Lima&quot;,&quot;given&quot;:&quot;Leonardo Coelho Rabello&quot;,&quot;parse-names&quot;:false,&quot;dropping-particle&quot;:&quot;&quot;,&quot;non-dropping-particle&quot;:&quot;de&quot;},{&quot;family&quot;:&quot;Greco&quot;,&quot;given&quot;:&quot;Camila Coelho&quot;,&quot;parse-names&quot;:false,&quot;dropping-particle&quot;:&quot;&quot;,&quot;non-dropping-particle&quot;:&quot;&quot;},{&quot;family&quot;:&quot;Caputo&quot;,&quot;given&quot;:&quot;Fabrizio&quot;,&quot;parse-names&quot;:false,&quot;dropping-particle&quot;:&quot;&quot;,&quot;non-dropping-particle&quot;:&quot;&quot;}],&quot;container-title&quot;:&quot;Sports Medicine&quot;,&quot;DOI&quot;:&quot;10.1007/s40279-016-0604-z&quot;,&quot;ISSN&quot;:&quot;0112-1642&quot;,&quot;URL&quot;:&quot;http://link.springer.com/10.1007/s40279-016-0604-z&quot;,&quot;issued&quot;:{&quot;date-parts&quot;:[[2017,3,6]]},&quot;page&quot;:&quot;545-554&quot;,&quot;abstract&quot;:&quot;BACKGROUND Several strategies have been used to improve running economy (RE). Defined as the oxygen uptake required at a given submaximal running velocity, it has been considered a key aerobic parameter related to endurance running performance. In this context, concurrent strength and endurance training has been considered an effective method, although conclusions on the optimal concurrent training cannot yet be drawn. OBJECTIVE To evaluate the effect of concurrent training on RE in endurance running athletes and identify the effects of subject characteristics and concurrent training variables on the magnitude of RE improvement. METHODS We conducted a computerized search of the PubMed and Web of Science databases, and references of original studies were searched for further relevant studies. The analysis comprised 20 effects in 16 relevant studies published up to August 2015. The outcomes were calculated as the difference in percentage change between control and experimental groups (% change) and data were presented as mean ± 95 % confidence limit. Meta-analyses were performed using a random-effects model and, in addition, simple and multiple meta-regression analyses were used to identify effects of age, training status, number of sessions per week, training duration, type of strength training, and neuromuscular performance on % change in RE. RESULTS The concurrent training program had a small beneficial effect on RE (% change = -3.93 ± 1.19 %; p &lt; 0.001). In addition, explosive (% change = -4.83 ± 1.53; p &lt; 0.001) and heavy weight (% change = -3.65 ± 2.74; p = 0.009) training programs produced similar improvements in RE, while isometric training (% change = -2.20 ± 4.37; p = 0.324) in selected studies did not induce a significant effect. The multiple linear meta-regression analysis showed that all the differences between % changes could be explained by including the above-mentioned characteristics of subjects and weight training program elements. This model showed that the magnitude of the % change in RE was larger for longer training duration (β = -0.83 ± 0.72, p = 0.02). CONCLUSION Explosive training and heavy weight training are effective concurrent training methods aiming to improve RE within a few weeks. However, long-term training programs seem to be necessary when the largest possible improvement in RE is desired.&quot;,&quot;issue&quot;:&quot;3&quot;,&quot;volume&quot;:&quot;47&quot;,&quot;container-title-short&quot;:&quot;&quot;},&quot;uris&quot;:[&quot;http://www.mendeley.com/documents/?uuid=479fff5a-19e5-4274-b5ed-058209544a40&quot;],&quot;isTemporary&quot;:false,&quot;legacyDesktopId&quot;:&quot;479fff5a-19e5-4274-b5ed-058209544a40&quot;},{&quot;id&quot;:&quot;ec87e2f8-8154-38aa-bdf4-653d45203a87&quot;,&quot;itemData&quot;:{&quot;type&quot;:&quot;article-journal&quot;,&quot;id&quot;:&quot;ec87e2f8-8154-38aa-bdf4-653d45203a87&quot;,&quot;title&quot;:&quot;Effects of jump training on physical fitness and athletic performance in endurance runners: A meta-analysis&quot;,&quot;author&quot;:[{&quot;family&quot;:&quot;Ramirez-Campillo&quot;,&quot;given&quot;:&quot;Rodrigo&quot;,&quot;parse-names&quot;:false,&quot;dropping-particle&quot;:&quot;&quot;,&quot;non-dropping-particle&quot;:&quot;&quot;},{&quot;family&quot;:&quot;Andrade&quot;,&quot;given&quot;:&quot;David C.&quot;,&quot;parse-names&quot;:false,&quot;dropping-particle&quot;:&quot;&quot;,&quot;non-dropping-particle&quot;:&quot;&quot;},{&quot;family&quot;:&quot;García-Pinillos&quot;,&quot;given&quot;:&quot;Felipe&quot;,&quot;parse-names&quot;:false,&quot;dropping-particle&quot;:&quot;&quot;,&quot;non-dropping-particle&quot;:&quot;&quot;},{&quot;family&quot;:&quot;Negra&quot;,&quot;given&quot;:&quot;Yassine&quot;,&quot;parse-names&quot;:false,&quot;dropping-particle&quot;:&quot;&quot;,&quot;non-dropping-particle&quot;:&quot;&quot;},{&quot;family&quot;:&quot;Boullosa&quot;,&quot;given&quot;:&quot;Daniel&quot;,&quot;parse-names&quot;:false,&quot;dropping-particle&quot;:&quot;&quot;,&quot;non-dropping-particle&quot;:&quot;&quot;},{&quot;family&quot;:&quot;Moran&quot;,&quot;given&quot;:&quot;Jason&quot;,&quot;parse-names&quot;:false,&quot;dropping-particle&quot;:&quot;&quot;,&quot;non-dropping-particle&quot;:&quot;&quot;}],&quot;container-title&quot;:&quot;Journal of Sports Sciences&quot;,&quot;container-title-short&quot;:&quot;J Sports Sci&quot;,&quot;DOI&quot;:&quot;10.1080/02640414.2021.1916261&quot;,&quot;ISSN&quot;:&quot;0264-0414&quot;,&quot;URL&quot;:&quot;https://www.tandfonline.com/doi/full/10.1080/02640414.2021.1916261&quot;,&quot;issued&quot;:{&quot;date-parts&quot;:[[2021,9,17]]},&quot;page&quot;:&quot;2030-2050&quot;,&quot;abstract&quot;:&quot;This systematic review and meta-analysis aimed to assess the effects of jump training (JT) on measures of physical fitness and athletic performances in endurance runners. Controlled studies which involved healthy endurance runners, of any age and sex, were considered. A random-effects model was used to calculate effect sizes (ES; Hedge’s g). Means and standard deviations of outcomes were converted to ES with alongside 95% confidence intervals (95%CI). Twenty-one moderate-to-high quality studies were included in the meta-analysis, and these included 511 participants. The main analyses revealed a significant moderate improvement in time-trial performance (i.e. distances between 2.0 and 5.0 km; ES = 0.88), without enhancements in maximal oxygen consumption (VO2max), velocity at VO2max, velocity at submaximal lactate levels, heart rate at submaximal velocities, stride rate at submaximal velocities, stiffness, total body mass or maximal strength performance. However, significant small-to-moderate improvements were noted for jump performance, rate of force development, sprint performance, reactive strength, and running economy (ES = 0.36–0.73; p &lt; 0.001 to 0.031; I2 = 0.0% to 49.3%). JT is effective in improving physical fitness and athletic performance in endurance runners. Improvements in time-trial performance after JT may be mediated through improvements in force generating capabilities and running economy.&quot;,&quot;publisher&quot;:&quot;Routledge&quot;,&quot;issue&quot;:&quot;18&quot;,&quot;volume&quot;:&quot;39&quot;},&quot;uris&quot;:[&quot;http://www.mendeley.com/documents/?uuid=2534015f-3cc4-4abc-bf51-25d9189cf23e&quot;],&quot;isTemporary&quot;:false,&quot;legacyDesktopId&quot;:&quot;2534015f-3cc4-4abc-bf51-25d9189cf23e&quot;}]},{&quot;citationID&quot;:&quot;MENDELEY_CITATION_604127d4-3f5a-4f55-942e-c8d9ca032614&quot;,&quot;properties&quot;:{&quot;noteIndex&quot;:0},&quot;isEdited&quot;:false,&quot;manualOverride&quot;:{&quot;citeprocText&quot;:&quot;[120]&quot;,&quot;isManuallyOverridden&quot;:false,&quot;manualOverrideText&quot;:&quot;&quot;},&quot;citationTag&quot;:&quot;MENDELEY_CITATION_v3_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&quot;,&quot;citationItems&quot;:[{&quot;id&quot;:&quot;10b9f034-9f6e-3106-87ed-2f7e1a782894&quot;,&quot;itemData&quot;:{&quot;type&quot;:&quot;article-journal&quot;,&quot;id&quot;:&quot;10b9f034-9f6e-3106-87ed-2f7e1a782894&quot;,&quot;title&quot;:&quot;Heavy Resistance Training Versus Plyometric Training for Improving Running Economy and Running Time Trial Performance: A Systematic Review and Meta-analysis&quot;,&quot;author&quot;:[{&quot;family&quot;:&quot;Eihara&quot;,&quot;given&quot;:&quot;Yuuri&quot;,&quot;parse-names&quot;:false,&quot;dropping-particle&quot;:&quot;&quot;,&quot;non-dropping-particle&quot;:&quot;&quot;},{&quot;family&quot;:&quot;Takao&quot;,&quot;given&quot;:&quot;Kenji&quot;,&quot;parse-names&quot;:false,&quot;dropping-particle&quot;:&quot;&quot;,&quot;non-dropping-particle&quot;:&quot;&quot;},{&quot;family&quot;:&quot;Sugiyama&quot;,&quot;given&quot;:&quot;Takashi&quot;,&quot;parse-names&quot;:false,&quot;dropping-particle&quot;:&quot;&quot;,&quot;non-dropping-particle&quot;:&quot;&quot;},{&quot;family&quot;:&quot;Maeo&quot;,&quot;given&quot;:&quot;Sumiaki&quot;,&quot;parse-names&quot;:false,&quot;dropping-particle&quot;:&quot;&quot;,&quot;non-dropping-particle&quot;:&quot;&quot;},{&quot;family&quot;:&quot;Terada&quot;,&quot;given&quot;:&quot;Masafumi&quot;,&quot;parse-names&quot;:false,&quot;dropping-particle&quot;:&quot;&quot;,&quot;non-dropping-particle&quot;:&quot;&quot;},{&quot;family&quot;:&quot;Kanehisa&quot;,&quot;given&quot;:&quot;Hiroaki&quot;,&quot;parse-names&quot;:false,&quot;dropping-particle&quot;:&quot;&quot;,&quot;non-dropping-particle&quot;:&quot;&quot;},{&quot;family&quot;:&quot;Isaka&quot;,&quot;given&quot;:&quot;Tadao&quot;,&quot;parse-names&quot;:false,&quot;dropping-particle&quot;:&quot;&quot;,&quot;non-dropping-particle&quot;:&quot;&quot;}],&quot;container-title&quot;:&quot;Sports Medicine - Open&quot;,&quot;DOI&quot;:&quot;10.1186/s40798-022-00511-1&quot;,&quot;ISSN&quot;:&quot;2199-1170&quot;,&quot;URL&quot;:&quot;https://sportsmedicine-open.springeropen.com/articles/10.1186/s40798-022-00511-1&quot;,&quot;issued&quot;:{&quot;date-parts&quot;:[[2022,12,12]]},&quot;page&quot;:&quot;138&quot;,&quot;abstract&quot;:&quot;BACKGROUND As an adjunct to running training, heavy resistance and plyometric training have recently drawn attention as potential training modalities that improve running economy and running time trial performance. However, the comparative effectiveness is unknown. The present systematic review and meta-analysis aimed to determine if there are different effects of heavy resistance training versus plyometric training as an adjunct to running training on running economy and running time trial performance in long-distance runners. METHODS Electronic databases of PubMed, Web of Science, and SPORTDiscus were searched. Twenty-two studies completely satisfied the selection criteria. Data on running economy and running time trial performance were extracted for the meta-analysis. Subgroup analyses were performed with selected potential moderators. RESULTS The pooled effect size for running economy in heavy resistance training was greater (g = - 0.32 [95% confidence intervals [CIs] - 0.55 to - 0.10]: effect size = small) than that in plyometric training (g = -0.13 [95% CIs - 0.47 to 0.21]: trivial). The effect on running time trial performance was also larger in heavy resistance training (g = - 0.24 [95% CIs - 1.04 to - 0.55]: small) than that in plyometric training (g = - 0.17 [95% CIs - 0.27 to - 0.06]: trivial). Heavy resistance training with nearly maximal loads (≥ 90% of 1 repetition maximum [1RM], g = - 0.31 [95% CIs - 0.61 to - 0.02]: small) provided greater effects than those with lower loads (&lt; 90% 1RM, g = - 0.17 [95% CIs - 1.05 to 0.70]: trivial). Greater effects were evident when training was performed for a longer period in both heavy resistance (10-14 weeks, g = - 0.45 [95% CIs - 0.83 to - 0.08]: small vs. 6-8 weeks, g = - 0.21 [95% CIs - 0.56 to 0.15]: small) and plyometric training (8-10 weeks, g = 0.26 [95% CIs - 0.67 to 0.15]: small vs. 4-6 weeks, g = - 0.06 [95% CIs 0.67 to 0.55]: trivial). CONCLUSIONS Heavy resistance training, especially with nearly maximal loads, may be superior to plyometric training in improving running economy and running time trial performance. In addition, running economy appears to be improved better when training is performed for a longer period in both heavy resistance and plyometric training.&quot;,&quot;publisher&quot;:&quot;Springer International Publishing&quot;,&quot;issue&quot;:&quot;1&quot;,&quot;volume&quot;:&quot;8&quot;,&quot;container-title-short&quot;:&quot;Sports Med Open&quot;},&quot;uris&quot;:[&quot;http://www.mendeley.com/documents/?uuid=f27a40d7-da83-4378-89cc-50b2102d5043&quot;],&quot;isTemporary&quot;:false,&quot;legacyDesktopId&quot;:&quot;f27a40d7-da83-4378-89cc-50b2102d5043&quot;}]},{&quot;citationID&quot;:&quot;MENDELEY_CITATION_009baefa-a75c-4ae9-9997-e5abb72d728d&quot;,&quot;properties&quot;:{&quot;noteIndex&quot;:0},&quot;isEdited&quot;:false,&quot;manualOverride&quot;:{&quot;isManuallyOverridden&quot;:false,&quot;citeprocText&quot;:&quot;[9]&quot;,&quot;manualOverrideText&quot;:&quot;&quot;},&quot;citationTag&quot;:&quot;MENDELEY_CITATION_v3_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&quot;,&quot;citationItems&quot;:[{&quot;id&quot;:&quot;6e20130b-6728-3fdc-9241-9af3b89fbd80&quot;,&quot;itemData&quot;:{&quot;type&quot;:&quot;article-journal&quot;,&quot;id&quot;:&quot;6e20130b-6728-3fdc-9241-9af3b89fbd80&quot;,&quot;title&quot;:&quot;Effects of Strength Training on the Physiological Determinants of Middle- and Long-Distance Running Performance: A Systematic Review&quot;,&quot;author&quot;:[{&quot;family&quot;:&quot;Blagrove&quot;,&quot;given&quot;:&quot;Richard C.&quot;,&quot;parse-names&quot;:false,&quot;dropping-particle&quot;:&quot;&quot;,&quot;non-dropping-particle&quot;:&quot;&quot;},{&quot;family&quot;:&quot;Howatson&quot;,&quot;given&quot;:&quot;Glyn&quot;,&quot;parse-names&quot;:false,&quot;dropping-particle&quot;:&quot;&quot;,&quot;non-dropping-particle&quot;:&quot;&quot;},{&quot;family&quot;:&quot;Hayes&quot;,&quot;given&quot;:&quot;Philip R.&quot;,&quot;parse-names&quot;:false,&quot;dropping-particle&quot;:&quot;&quot;,&quot;non-dropping-particle&quot;:&quot;&quot;}],&quot;container-title&quot;:&quot;Sports Medicine&quot;,&quot;DOI&quot;:&quot;10.1007/s40279-017-0835-7&quot;,&quot;ISSN&quot;:&quot;0112-1642&quot;,&quot;URL&quot;:&quot;http://link.springer.com/10.1007/s40279-017-0835-7&quot;,&quot;issued&quot;:{&quot;date-parts&quot;:[[2018,5,16]]},&quot;page&quot;:&quot;1117-1149&quot;,&quot;abstract&quot;:&quot;Background: Middle- and long-distance running performance is constrained by several important aerobic and anaerobic parameters. The efficacy of strength training (ST) for distance runners has received considerable attention in the literature. However, to date, the results of these studies have not been fully synthesized in a review on the topic. Objectives: This systematic review aimed to provide a comprehensive critical commentary on the current literature that has examined the effects of ST modalities on the physiological determinants and performance of middle- and long-distance runners, and offer recommendations for best practice. Methods: Electronic databases were searched using a variety of key words relating to ST exercise and distance running. This search was supplemented with citation tracking. To be eligible for inclusion, a study was required to meet the following criteria: participants were middle- or long-distance runners with ≥ 6 months experience, a ST intervention (heavy resistance training, explosive resistance training, or plyometric training) lasting ≥ 4 weeks was applied, a running only control group was used, data on one or more physiological variables was reported. Two independent assessors deemed that 24 studies fully met the criteria for inclusion. Methodological rigor was assessed for each study using the PEDro scale. Results: PEDro scores revealed internal validity of 4, 5, or 6 for the studies reviewed. Running economy (RE) was measured in 20 of the studies and generally showed improvements (2–8%) compared to a control group, although this was not always the case. Time trial (TT) performance (1.5–10 km) and anaerobic speed qualities also tended to improve following ST. Other parameters [maximal oxygen uptake (V˙ O 2 max), velocity at V˙ O 2 max, blood lactate, body composition] were typically unaffected by ST. Conclusion: Whilst there was good evidence that ST improves RE, TT, and sprint performance, this was not a consistent finding across all works that were reviewed. Several important methodological differences and limitations are highlighted, which may explain the discrepancies in findings and should be considered in future investigations in this area. Importantly for the distance runner, measures relating to body composition are not negatively impacted by a ST intervention. The addition of two to three ST sessions per week, which include a variety of ST modalities are likely to provide benefits to the performance of middle- and long-distance runners.&quot;,&quot;publisher&quot;:&quot;Springer International Publishing&quot;,&quot;issue&quot;:&quot;5&quot;,&quot;volume&quot;:&quot;48&quot;,&quot;container-title-short&quot;:&quot;&quot;},&quot;isTemporary&quot;:false}]},{&quot;citationID&quot;:&quot;MENDELEY_CITATION_7b12ff22-3e6f-4517-9745-7ad4103c3acf&quot;,&quot;properties&quot;:{&quot;noteIndex&quot;:0},&quot;isEdited&quot;:false,&quot;manualOverride&quot;:{&quot;citeprocText&quot;:&quot;[5,43,120]&quot;,&quot;isManuallyOverridden&quot;:false,&quot;manualOverrideText&quot;:&quot;&quot;},&quot;citationTag&quot;:&quot;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&quot;,&quot;citationItems&quot;:[{&quot;id&quot;:&quot;e571c962-f3cd-36c4-97e1-ee3a32d96bd8&quot;,&quot;itemData&quot;:{&quot;type&quot;:&quot;article-journal&quot;,&quot;id&quot;:&quot;e571c962-f3cd-36c4-97e1-ee3a32d96bd8&quot;,&quot;title&quot;:&quot;Explosive Training and Heavy Weight Training are Effective for Improving Running Economy in Endurance Athletes: A Systematic Review and Meta-Analysis&quot;,&quot;author&quot;:[{&quot;family&quot;:&quot;Denadai&quot;,&quot;given&quot;:&quot;Benedito Sérgio&quot;,&quot;parse-names&quot;:false,&quot;dropping-particle&quot;:&quot;&quot;,&quot;non-dropping-particle&quot;:&quot;&quot;},{&quot;family&quot;:&quot;Aguiar&quot;,&quot;given&quot;:&quot;Rafael Alves&quot;,&quot;parse-names&quot;:false,&quot;dropping-particle&quot;:&quot;&quot;,&quot;non-dropping-particle&quot;:&quot;de&quot;},{&quot;family&quot;:&quot;Lima&quot;,&quot;given&quot;:&quot;Leonardo Coelho Rabello&quot;,&quot;parse-names&quot;:false,&quot;dropping-particle&quot;:&quot;&quot;,&quot;non-dropping-particle&quot;:&quot;de&quot;},{&quot;family&quot;:&quot;Greco&quot;,&quot;given&quot;:&quot;Camila Coelho&quot;,&quot;parse-names&quot;:false,&quot;dropping-particle&quot;:&quot;&quot;,&quot;non-dropping-particle&quot;:&quot;&quot;},{&quot;family&quot;:&quot;Caputo&quot;,&quot;given&quot;:&quot;Fabrizio&quot;,&quot;parse-names&quot;:false,&quot;dropping-particle&quot;:&quot;&quot;,&quot;non-dropping-particle&quot;:&quot;&quot;}],&quot;container-title&quot;:&quot;Sports Medicine&quot;,&quot;DOI&quot;:&quot;10.1007/s40279-016-0604-z&quot;,&quot;ISSN&quot;:&quot;0112-1642&quot;,&quot;URL&quot;:&quot;http://link.springer.com/10.1007/s40279-016-0604-z&quot;,&quot;issued&quot;:{&quot;date-parts&quot;:[[2017,3,6]]},&quot;page&quot;:&quot;545-554&quot;,&quot;abstract&quot;:&quot;BACKGROUND Several strategies have been used to improve running economy (RE). Defined as the oxygen uptake required at a given submaximal running velocity, it has been considered a key aerobic parameter related to endurance running performance. In this context, concurrent strength and endurance training has been considered an effective method, although conclusions on the optimal concurrent training cannot yet be drawn. OBJECTIVE To evaluate the effect of concurrent training on RE in endurance running athletes and identify the effects of subject characteristics and concurrent training variables on the magnitude of RE improvement. METHODS We conducted a computerized search of the PubMed and Web of Science databases, and references of original studies were searched for further relevant studies. The analysis comprised 20 effects in 16 relevant studies published up to August 2015. The outcomes were calculated as the difference in percentage change between control and experimental groups (% change) and data were presented as mean ± 95 % confidence limit. Meta-analyses were performed using a random-effects model and, in addition, simple and multiple meta-regression analyses were used to identify effects of age, training status, number of sessions per week, training duration, type of strength training, and neuromuscular performance on % change in RE. RESULTS The concurrent training program had a small beneficial effect on RE (% change = -3.93 ± 1.19 %; p &lt; 0.001). In addition, explosive (% change = -4.83 ± 1.53; p &lt; 0.001) and heavy weight (% change = -3.65 ± 2.74; p = 0.009) training programs produced similar improvements in RE, while isometric training (% change = -2.20 ± 4.37; p = 0.324) in selected studies did not induce a significant effect. The multiple linear meta-regression analysis showed that all the differences between % changes could be explained by including the above-mentioned characteristics of subjects and weight training program elements. This model showed that the magnitude of the % change in RE was larger for longer training duration (β = -0.83 ± 0.72, p = 0.02). CONCLUSION Explosive training and heavy weight training are effective concurrent training methods aiming to improve RE within a few weeks. However, long-term training programs seem to be necessary when the largest possible improvement in RE is desired.&quot;,&quot;issue&quot;:&quot;3&quot;,&quot;volume&quot;:&quot;47&quot;,&quot;container-title-short&quot;:&quot;&quot;},&quot;uris&quot;:[&quot;http://www.mendeley.com/documents/?uuid=479fff5a-19e5-4274-b5ed-058209544a40&quot;],&quot;isTemporary&quot;:false,&quot;legacyDesktopId&quot;:&quot;479fff5a-19e5-4274-b5ed-058209544a40&quot;},{&quot;id&quot;:&quot;10b9f034-9f6e-3106-87ed-2f7e1a782894&quot;,&quot;itemData&quot;:{&quot;type&quot;:&quot;article-journal&quot;,&quot;id&quot;:&quot;10b9f034-9f6e-3106-87ed-2f7e1a782894&quot;,&quot;title&quot;:&quot;Heavy Resistance Training Versus Plyometric Training for Improving Running Economy and Running Time Trial Performance: A Systematic Review and Meta-analysis&quot;,&quot;author&quot;:[{&quot;family&quot;:&quot;Eihara&quot;,&quot;given&quot;:&quot;Yuuri&quot;,&quot;parse-names&quot;:false,&quot;dropping-particle&quot;:&quot;&quot;,&quot;non-dropping-particle&quot;:&quot;&quot;},{&quot;family&quot;:&quot;Takao&quot;,&quot;given&quot;:&quot;Kenji&quot;,&quot;parse-names&quot;:false,&quot;dropping-particle&quot;:&quot;&quot;,&quot;non-dropping-particle&quot;:&quot;&quot;},{&quot;family&quot;:&quot;Sugiyama&quot;,&quot;given&quot;:&quot;Takashi&quot;,&quot;parse-names&quot;:false,&quot;dropping-particle&quot;:&quot;&quot;,&quot;non-dropping-particle&quot;:&quot;&quot;},{&quot;family&quot;:&quot;Maeo&quot;,&quot;given&quot;:&quot;Sumiaki&quot;,&quot;parse-names&quot;:false,&quot;dropping-particle&quot;:&quot;&quot;,&quot;non-dropping-particle&quot;:&quot;&quot;},{&quot;family&quot;:&quot;Terada&quot;,&quot;given&quot;:&quot;Masafumi&quot;,&quot;parse-names&quot;:false,&quot;dropping-particle&quot;:&quot;&quot;,&quot;non-dropping-particle&quot;:&quot;&quot;},{&quot;family&quot;:&quot;Kanehisa&quot;,&quot;given&quot;:&quot;Hiroaki&quot;,&quot;parse-names&quot;:false,&quot;dropping-particle&quot;:&quot;&quot;,&quot;non-dropping-particle&quot;:&quot;&quot;},{&quot;family&quot;:&quot;Isaka&quot;,&quot;given&quot;:&quot;Tadao&quot;,&quot;parse-names&quot;:false,&quot;dropping-particle&quot;:&quot;&quot;,&quot;non-dropping-particle&quot;:&quot;&quot;}],&quot;container-title&quot;:&quot;Sports Medicine - Open&quot;,&quot;DOI&quot;:&quot;10.1186/s40798-022-00511-1&quot;,&quot;ISSN&quot;:&quot;2199-1170&quot;,&quot;URL&quot;:&quot;https://sportsmedicine-open.springeropen.com/articles/10.1186/s40798-022-00511-1&quot;,&quot;issued&quot;:{&quot;date-parts&quot;:[[2022,12,12]]},&quot;page&quot;:&quot;138&quot;,&quot;abstract&quot;:&quot;BACKGROUND As an adjunct to running training, heavy resistance and plyometric training have recently drawn attention as potential training modalities that improve running economy and running time trial performance. However, the comparative effectiveness is unknown. The present systematic review and meta-analysis aimed to determine if there are different effects of heavy resistance training versus plyometric training as an adjunct to running training on running economy and running time trial performance in long-distance runners. METHODS Electronic databases of PubMed, Web of Science, and SPORTDiscus were searched. Twenty-two studies completely satisfied the selection criteria. Data on running economy and running time trial performance were extracted for the meta-analysis. Subgroup analyses were performed with selected potential moderators. RESULTS The pooled effect size for running economy in heavy resistance training was greater (g = - 0.32 [95% confidence intervals [CIs] - 0.55 to - 0.10]: effect size = small) than that in plyometric training (g = -0.13 [95% CIs - 0.47 to 0.21]: trivial). The effect on running time trial performance was also larger in heavy resistance training (g = - 0.24 [95% CIs - 1.04 to - 0.55]: small) than that in plyometric training (g = - 0.17 [95% CIs - 0.27 to - 0.06]: trivial). Heavy resistance training with nearly maximal loads (≥ 90% of 1 repetition maximum [1RM], g = - 0.31 [95% CIs - 0.61 to - 0.02]: small) provided greater effects than those with lower loads (&lt; 90% 1RM, g = - 0.17 [95% CIs - 1.05 to 0.70]: trivial). Greater effects were evident when training was performed for a longer period in both heavy resistance (10-14 weeks, g = - 0.45 [95% CIs - 0.83 to - 0.08]: small vs. 6-8 weeks, g = - 0.21 [95% CIs - 0.56 to 0.15]: small) and plyometric training (8-10 weeks, g = 0.26 [95% CIs - 0.67 to 0.15]: small vs. 4-6 weeks, g = - 0.06 [95% CIs 0.67 to 0.55]: trivial). CONCLUSIONS Heavy resistance training, especially with nearly maximal loads, may be superior to plyometric training in improving running economy and running time trial performance. In addition, running economy appears to be improved better when training is performed for a longer period in both heavy resistance and plyometric training.&quot;,&quot;publisher&quot;:&quot;Springer International Publishing&quot;,&quot;issue&quot;:&quot;1&quot;,&quot;volume&quot;:&quot;8&quot;,&quot;container-title-short&quot;:&quot;Sports Med Open&quot;},&quot;uris&quot;:[&quot;http://www.mendeley.com/documents/?uuid=f27a40d7-da83-4378-89cc-50b2102d5043&quot;],&quot;isTemporary&quot;:false,&quot;legacyDesktopId&quot;:&quot;f27a40d7-da83-4378-89cc-50b2102d5043&quot;},{&quot;id&quot;:&quot;ec87e2f8-8154-38aa-bdf4-653d45203a87&quot;,&quot;itemData&quot;:{&quot;type&quot;:&quot;article-journal&quot;,&quot;id&quot;:&quot;ec87e2f8-8154-38aa-bdf4-653d45203a87&quot;,&quot;title&quot;:&quot;Effects of jump training on physical fitness and athletic performance in endurance runners: A meta-analysis&quot;,&quot;author&quot;:[{&quot;family&quot;:&quot;Ramirez-Campillo&quot;,&quot;given&quot;:&quot;Rodrigo&quot;,&quot;parse-names&quot;:false,&quot;dropping-particle&quot;:&quot;&quot;,&quot;non-dropping-particle&quot;:&quot;&quot;},{&quot;family&quot;:&quot;Andrade&quot;,&quot;given&quot;:&quot;David C.&quot;,&quot;parse-names&quot;:false,&quot;dropping-particle&quot;:&quot;&quot;,&quot;non-dropping-particle&quot;:&quot;&quot;},{&quot;family&quot;:&quot;García-Pinillos&quot;,&quot;given&quot;:&quot;Felipe&quot;,&quot;parse-names&quot;:false,&quot;dropping-particle&quot;:&quot;&quot;,&quot;non-dropping-particle&quot;:&quot;&quot;},{&quot;family&quot;:&quot;Negra&quot;,&quot;given&quot;:&quot;Yassine&quot;,&quot;parse-names&quot;:false,&quot;dropping-particle&quot;:&quot;&quot;,&quot;non-dropping-particle&quot;:&quot;&quot;},{&quot;family&quot;:&quot;Boullosa&quot;,&quot;given&quot;:&quot;Daniel&quot;,&quot;parse-names&quot;:false,&quot;dropping-particle&quot;:&quot;&quot;,&quot;non-dropping-particle&quot;:&quot;&quot;},{&quot;family&quot;:&quot;Moran&quot;,&quot;given&quot;:&quot;Jason&quot;,&quot;parse-names&quot;:false,&quot;dropping-particle&quot;:&quot;&quot;,&quot;non-dropping-particle&quot;:&quot;&quot;}],&quot;container-title&quot;:&quot;Journal of Sports Sciences&quot;,&quot;container-title-short&quot;:&quot;J Sports Sci&quot;,&quot;DOI&quot;:&quot;10.1080/02640414.2021.1916261&quot;,&quot;ISSN&quot;:&quot;0264-0414&quot;,&quot;URL&quot;:&quot;https://www.tandfonline.com/doi/full/10.1080/02640414.2021.1916261&quot;,&quot;issued&quot;:{&quot;date-parts&quot;:[[2021,9,17]]},&quot;page&quot;:&quot;2030-2050&quot;,&quot;abstract&quot;:&quot;This systematic review and meta-analysis aimed to assess the effects of jump training (JT) on measures of physical fitness and athletic performances in endurance runners. Controlled studies which involved healthy endurance runners, of any age and sex, were considered. A random-effects model was used to calculate effect sizes (ES; Hedge’s g). Means and standard deviations of outcomes were converted to ES with alongside 95% confidence intervals (95%CI). Twenty-one moderate-to-high quality studies were included in the meta-analysis, and these included 511 participants. The main analyses revealed a significant moderate improvement in time-trial performance (i.e. distances between 2.0 and 5.0 km; ES = 0.88), without enhancements in maximal oxygen consumption (VO2max), velocity at VO2max, velocity at submaximal lactate levels, heart rate at submaximal velocities, stride rate at submaximal velocities, stiffness, total body mass or maximal strength performance. However, significant small-to-moderate improvements were noted for jump performance, rate of force development, sprint performance, reactive strength, and running economy (ES = 0.36–0.73; p &lt; 0.001 to 0.031; I2 = 0.0% to 49.3%). JT is effective in improving physical fitness and athletic performance in endurance runners. Improvements in time-trial performance after JT may be mediated through improvements in force generating capabilities and running economy.&quot;,&quot;publisher&quot;:&quot;Routledge&quot;,&quot;issue&quot;:&quot;18&quot;,&quot;volume&quot;:&quot;39&quot;},&quot;uris&quot;:[&quot;http://www.mendeley.com/documents/?uuid=2534015f-3cc4-4abc-bf51-25d9189cf23e&quot;],&quot;isTemporary&quot;:false,&quot;legacyDesktopId&quot;:&quot;2534015f-3cc4-4abc-bf51-25d9189cf23e&quot;}]},{&quot;citationID&quot;:&quot;MENDELEY_CITATION_43bff3e1-e6f3-4bf2-a6ac-269f26fb1533&quot;,&quot;properties&quot;:{&quot;noteIndex&quot;:0},&quot;isEdited&quot;:false,&quot;manualOverride&quot;:{&quot;isManuallyOverridden&quot;:false,&quot;citeprocText&quot;:&quot;[17]&quot;,&quot;manualOverrideText&quot;:&quot;&quot;},&quot;citationTag&quot;:&quot;MENDELEY_CITATION_v3_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&quot;,&quot;citationItems&quot;:[{&quot;id&quot;:&quot;d3af887f-7054-3e59-8c81-98d5041e0de9&quot;,&quot;itemData&quot;:{&quot;type&quot;:&quot;article-journal&quot;,&quot;id&quot;:&quot;d3af887f-7054-3e59-8c81-98d5041e0de9&quot;,&quot;title&quot;:&quot;Brief Review: Effects of Isometric Strength Training on Strength and Dynamic Performance&quot;,&quot;author&quot;:[{&quot;family&quot;:&quot;Lum&quot;,&quot;given&quot;:&quot;Danny&quot;,&quot;parse-names&quot;:false,&quot;dropping-particle&quot;:&quot;&quot;,&quot;non-dropping-particle&quot;:&quot;&quot;},{&quot;family&quot;:&quot;Barbosa&quot;,&quot;given&quot;:&quot;Tiago M.&quot;,&quot;parse-names&quot;:false,&quot;dropping-particle&quot;:&quot;&quot;,&quot;non-dropping-particle&quot;:&quot;&quot;}],&quot;container-title&quot;:&quot;International Journal of Sports Medicine&quot;,&quot;container-title-short&quot;:&quot;Int J Sports Med&quot;,&quot;DOI&quot;:&quot;10.1055/a-0863-4539&quot;,&quot;ISSN&quot;:&quot;0172-4622&quot;,&quot;URL&quot;:&quot;http://www.thieme-connect.de/DOI/DOI?10.1055/a-0863-4539&quot;,&quot;issued&quot;:{&quot;date-parts&quot;:[[2019,5,3]]},&quot;page&quot;:&quot;363-375&quot;,&quot;abstract&quot;:&quot;&lt;p&gt;This review used a narrative summary of findings from studies that focused on isometric strength training (IST), covering the training considerations that affect strength adaptations and its effects on sports related dynamic performances. IST has been shown to induce less fatigue and resulted in superior joint angle specific strength than dynamic strength training, and benefited sports related dynamic performances such as running, jumping and cycling. IST may be included into athletes’ training regime to avoid getting overly fatigue while still acquiring positive neuromuscular adaptations; to improve the strength at a biomechanically disadvantaged joint position of a specific movement; to improve sports specific movements that require mainly isometric contraction; and when athletes have limited mobility due to injuries. To increase muscle hypertrophy, IST should be performed at 70–75% of maximum voluntary contraction (MVC) with sustained contraction of 3–30 s per repetition, and total contraction duration of&amp;gt;80–150 s per session for&amp;gt;36 sessions. To increase maximum strength, IST should be performed at 80–100% MVC with sustained contraction of 1–5 s, and total contraction time of 30–90 s per session, while adopting multiple joint angles or targeted joint angle. Performing IST in a ballistic manner can maximize the improvement of rate of force development.&lt;/p&gt;&quot;,&quot;publisher&quot;:&quot;Georg Thieme Verlag&quot;,&quot;issue&quot;:&quot;06&quot;,&quot;volume&quot;:&quot;40&quot;},&quot;isTemporary&quot;:false}]},{&quot;citationID&quot;:&quot;MENDELEY_CITATION_c647bb29-1b05-4fe7-be7a-fff9650e4ef3&quot;,&quot;properties&quot;:{&quot;noteIndex&quot;:0},&quot;isEdited&quot;:false,&quot;manualOverride&quot;:{&quot;isManuallyOverridden&quot;:false,&quot;citeprocText&quot;:&quot;[116,117]&quot;,&quot;manualOverrideText&quot;:&quot;&quot;},&quot;citationTag&quot;:&quot;MENDELEY_CITATION_v3_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&quot;,&quot;citationItems&quot;:[{&quot;id&quot;:&quot;95ee2646-be15-333f-b921-01be0742d96d&quot;,&quot;itemData&quot;:{&quot;type&quot;:&quot;article-journal&quot;,&quot;id&quot;:&quot;95ee2646-be15-333f-b921-01be0742d96d&quot;,&quot;title&quot;:&quot;Changes in tendon stiffness and running economy in highly trained distance runners.&quot;,&quot;author&quot;:[{&quot;family&quot;:&quot;Fletcher&quot;,&quot;given&quot;:&quot;Jared R&quot;,&quot;parse-names&quot;:false,&quot;dropping-particle&quot;:&quot;&quot;,&quot;non-dropping-particle&quot;:&quot;&quot;},{&quot;family&quot;:&quot;Esau&quot;,&quot;given&quot;:&quot;Shane P&quot;,&quot;parse-names&quot;:false,&quot;dropping-particle&quot;:&quot;&quot;,&quot;non-dropping-particle&quot;:&quot;&quot;},{&quot;family&quot;:&quot;MacIntosh&quot;,&quot;given&quot;:&quot;Brian R&quot;,&quot;parse-names&quot;:false,&quot;dropping-particle&quot;:&quot;&quot;,&quot;non-dropping-particle&quot;:&quot;&quot;}],&quot;container-title&quot;:&quot;European journal of applied physiology&quot;,&quot;DOI&quot;:&quot;10.1007/s00421-010-1582-8&quot;,&quot;ISSN&quot;:&quot;1439-6327&quot;,&quot;PMID&quot;:&quot;20683611&quot;,&quot;URL&quot;:&quot;http://www.ncbi.nlm.nih.gov/pubmed/20683611&quot;,&quot;issued&quot;:{&quot;date-parts&quot;:[[2010,11]]},&quot;page&quot;:&quot;1037-46&quot;,&quot;abstract&quot;:&quot;The purpose of this study was to determine if changes in triceps-surae tendon stiffness (TST K) could affect running economy (RE) in highly trained distance runners. The intent was to induce increased TST K in a subgroup of runners by an added isometric training program. If TST K is a primary determinant of RE, then the energy cost of running (EC) should decrease in the trained subjects. EC was measured via open-circuit spirometry in 12 highly trained male distance runners, and TST K was measured using ultrasonography and dynamometry. Runners were randomly assigned to either a training or control group. The training group performed 4 × 20 s isometric contractions at 80% of maximum voluntary plantarflexion moment three times per week for 8 weeks. All subjects (V(O)₂(max)) = 67.4 ± 4.6 ml kg(-1) min(-1)) continued their usual training for running. TST K was measured every 2 weeks. EC was measured in both training and control groups before and after the 8 weeks at three submaximal velocities, corresponding to 75, 85 and 95% of the speed at lactate threshold (sLT). Isometric training did neither result in a mean increase in TST K (0.9 ± 25.8%) nor a mean improvement in RE (0.1 ± 3.6%); however, there was a significant relationship (r(2) = 0.43, p = 0.02) between the change in TST K and change in EC, regardless of the assigned group. It was concluded that TST K and EC are somewhat labile and change together.&quot;,&quot;issue&quot;:&quot;5&quot;,&quot;volume&quot;:&quot;110&quot;,&quot;container-title-short&quot;:&quot;Eur J Appl Physiol&quot;},&quot;isTemporary&quot;:false},{&quot;id&quot;:&quot;96e589f1-221d-316b-89d6-912acac0a254&quot;,&quot;itemData&quot;:{&quot;type&quot;:&quot;article-journal&quot;,&quot;id&quot;:&quot;96e589f1-221d-316b-89d6-912acac0a254&quot;,&quot;title&quot;:&quot;Exercise-induced changes in triceps surae tendon stiffness and muscle strength affect running economy in humans&quot;,&quot;author&quot;:[{&quot;family&quot;:&quot;Albracht&quot;,&quot;given&quot;:&quot;Kirsten&quot;,&quot;parse-names&quot;:false,&quot;dropping-particle&quot;:&quot;&quot;,&quot;non-dropping-particle&quot;:&quot;&quot;},{&quot;family&quot;:&quot;Arampatzis&quot;,&quot;given&quot;:&quot;Adamantios&quot;,&quot;parse-names&quot;:false,&quot;dropping-particle&quot;:&quot;&quot;,&quot;non-dropping-particle&quot;:&quot;&quot;}],&quot;container-title&quot;:&quot;European Journal of Applied Physiology&quot;,&quot;DOI&quot;:&quot;10.1007/s00421-012-2585-4&quot;,&quot;ISSN&quot;:&quot;1439-6319&quot;,&quot;URL&quot;:&quot;http://link.springer.com/10.1007/s00421-012-2585-4&quot;,&quot;issued&quot;:{&quot;date-parts&quot;:[[2013,6,18]]},&quot;page&quot;:&quot;1605-1615&quot;,&quot;abstract&quot;:&quot;The purpose of the present study was to investigate whether increased tendon-aponeurosis stiffness and contractile strength of the triceps surae (TS) muscle-tendon units induced by resistance training would affect running economy. Therefore, an exercise group (EG, n = 13) performed a 14-week exercise program, while the control group (CG, n = 13) did not change their training. Maximum isometric voluntary contractile strength and TS tendon-aponeurosis stiffness, running kinematics and fascicle length of the gastrocnemius medialis (GM) muscle during running were analyzed. Furthermore, running economy was determined by measuring the rate of oxygen consumption at two running velocities (3.0, 3.5 ms-1). The intervention resulted in a ∼7 % increase in maximum plantarflexion muscle strength and a ∼16 % increase in TS tendon-aponeurosis stiffness. The EG showed a significant ∼4 % reduction in the rate of oxygen consumption and energy cost, indicating a significant increase in running economy, while the CG showed no changes. Neither kinematics nor fascicle length and elongation of the series-elastic element (SEE) during running were affected by the intervention. The unaffected SEE elongation of the GM during the stance phase of running, in spite of a higher tendon-aponeurosis stiffness, is indicative of greater energy storage and return and a redistribution of muscular output within the lower extremities while running after the intervention, which might explain the improved running economy. © 2013 Springer-Verlag Berlin Heidelberg.&quot;,&quot;issue&quot;:&quot;6&quot;,&quot;volume&quot;:&quot;113&quot;,&quot;container-title-short&quot;:&quot;Eur J Appl Physiol&quot;},&quot;isTemporary&quot;:false}]},{&quot;citationID&quot;:&quot;MENDELEY_CITATION_45dfb2fa-b945-4e7a-893b-e36ebbfa7d72&quot;,&quot;properties&quot;:{&quot;noteIndex&quot;:0},&quot;isEdited&quot;:false,&quot;manualOverride&quot;:{&quot;isManuallyOverridden&quot;:false,&quot;citeprocText&quot;:&quot;[132,133]&quot;,&quot;manualOverrideText&quot;:&quot;&quot;},&quot;citationTag&quot;:&quot;MENDELEY_CITATION_v3_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&quot;,&quot;citationItems&quot;:[{&quot;id&quot;:&quot;cb714010-6142-3d1c-8738-fd8721da6c42&quot;,&quot;itemData&quot;:{&quot;type&quot;:&quot;article-journal&quot;,&quot;id&quot;:&quot;cb714010-6142-3d1c-8738-fd8721da6c42&quot;,&quot;title&quot;:&quot;Effects of isometric squat training on the tendon stiffness and jump performance&quot;,&quot;author&quot;:[{&quot;family&quot;:&quot;Kubo&quot;,&quot;given&quot;:&quot;Keitaro&quot;,&quot;parse-names&quot;:false,&quot;dropping-particle&quot;:&quot;&quot;,&quot;non-dropping-particle&quot;:&quot;&quot;},{&quot;family&quot;:&quot;Yata&quot;,&quot;given&quot;:&quot;Hideaki&quot;,&quot;parse-names&quot;:false,&quot;dropping-particle&quot;:&quot;&quot;,&quot;non-dropping-particle&quot;:&quot;&quot;},{&quot;family&quot;:&quot;Kanehisa&quot;,&quot;given&quot;:&quot;Hiroaki&quot;,&quot;parse-names&quot;:false,&quot;dropping-particle&quot;:&quot;&quot;,&quot;non-dropping-particle&quot;:&quot;&quot;},{&quot;family&quot;:&quot;Fukunaga&quot;,&quot;given&quot;:&quot;Tetsuo&quot;,&quot;parse-names&quot;:false,&quot;dropping-particle&quot;:&quot;&quot;,&quot;non-dropping-particle&quot;:&quot;&quot;}],&quot;container-title&quot;:&quot;European journal of applied physiology&quot;,&quot;container-title-short&quot;:&quot;Eur J Appl Physiol&quot;,&quot;DOI&quot;:&quot;10.1007/s00421-005-0087-3&quot;,&quot;ISSN&quot;:&quot;1439-6319&quot;,&quot;PMID&quot;:&quot;16328192&quot;,&quot;URL&quot;:&quot;http://www.ncbi.nlm.nih.gov/pubmed/16328192&quot;,&quot;issued&quot;:{&quot;date-parts&quot;:[[2006,2]]},&quot;page&quot;:&quot;305-14&quot;,&quot;abstract&quot;:&quot;The present study aimed to investigate the effect of isometric squat training on human tendon stiffness and jump performances. Eight subjects completed 12 weeks (4 days/week) of isometric squat training, which consisted of bilateral leg extension at 70% of maximum voluntary contraction (MVC) for 15 s per set (10 sets/day). Before and after training, the elongations of the tendon-aponeurosis complex in the vastus lateralis muscle and patella tendon were directly measured using ultrasonography while the subjects performed ramp isometric knee extension up to MVC. The relationship between the estimated muscle force and tendon elongation was fitted to a linear regression, the slope of which was defined as stiffness. In addition, performances in two kinds of maximal vertical jumps, i.e. squatting (SJ) and counter-movement jumps (CMJ), were measured. The training significantly increased the volume (P &lt; 0.01) and MVC torque (P &lt; 0.01) of the quadriceps femoris muscle. The stiffness of the tendon-aponeurosis complex increased significantly from 51 +/- 22 (mean +/- SD) to 59 +/- 24 N/mm (P = 0.04), although that of the patella tendon did not change (P = 0.48). The SJ height increased significantly after training (P = 0.03), although the CMJ height did not (P = 0.45). In addition, the relative difference in jump height between SJ and CMJ decreased significantly after training (P = 0.02). These results suggest that isometric squat training changes the stiffness of human tendon-aponeurosis complex in knee extensors to act negatively on the effects of pre-stretch during stretch-shortening cycle exercises.&quot;,&quot;issue&quot;:&quot;3&quot;,&quot;volume&quot;:&quot;96&quot;},&quot;isTemporary&quot;:false},{&quot;id&quot;:&quot;699c0fbe-3920-38c3-8bad-3dc96a6d46b9&quot;,&quot;itemData&quot;:{&quot;type&quot;:&quot;article-journal&quot;,&quot;id&quot;:&quot;699c0fbe-3920-38c3-8bad-3dc96a6d46b9&quot;,&quot;title&quot;:&quot;Effects of plyometric and weight training on muscle-tendon complex and jump performance&quot;,&quot;author&quot;:[{&quot;family&quot;:&quot;Kubo&quot;,&quot;given&quot;:&quot;Keitaro&quot;,&quot;parse-names&quot;:false,&quot;dropping-particle&quot;:&quot;&quot;,&quot;non-dropping-particle&quot;:&quot;&quot;},{&quot;family&quot;:&quot;Morimoto&quot;,&quot;given&quot;:&quot;Masanori&quot;,&quot;parse-names&quot;:false,&quot;dropping-particle&quot;:&quot;&quot;,&quot;non-dropping-particle&quot;:&quot;&quot;},{&quot;family&quot;:&quot;Komuro&quot;,&quot;given&quot;:&quot;Teruaki&quot;,&quot;parse-names&quot;:false,&quot;dropping-particle&quot;:&quot;&quot;,&quot;non-dropping-particle&quot;:&quot;&quot;},{&quot;family&quot;:&quot;Yata&quot;,&quot;given&quot;:&quot;Hideaki&quot;,&quot;parse-names&quot;:false,&quot;dropping-particle&quot;:&quot;&quot;,&quot;non-dropping-particle&quot;:&quot;&quot;},{&quot;family&quot;:&quot;Tsunoda&quot;,&quot;given&quot;:&quot;Naoya&quot;,&quot;parse-names&quot;:false,&quot;dropping-particle&quot;:&quot;&quot;,&quot;non-dropping-particle&quot;:&quot;&quot;},{&quot;family&quot;:&quot;Kanehisa&quot;,&quot;given&quot;:&quot;Hiroaki&quot;,&quot;parse-names&quot;:false,&quot;dropping-particle&quot;:&quot;&quot;,&quot;non-dropping-particle&quot;:&quot;&quot;},{&quot;family&quot;:&quot;Fukunaga&quot;,&quot;given&quot;:&quot;Tetsuo&quot;,&quot;parse-names&quot;:false,&quot;dropping-particle&quot;:&quot;&quot;,&quot;non-dropping-particle&quot;:&quot;&quot;}],&quot;container-title&quot;:&quot;Medicine and science in sports and exercise&quot;,&quot;container-title-short&quot;:&quot;Med Sci Sports Exerc&quot;,&quot;DOI&quot;:&quot;10.1249/mss.0b013e31813e630a&quot;,&quot;ISSN&quot;:&quot;0195-9131&quot;,&quot;PMID&quot;:&quot;17909408&quot;,&quot;URL&quot;:&quot;http://www.ncbi.nlm.nih.gov/pubmed/17909408&quot;,&quot;issued&quot;:{&quot;date-parts&quot;:[[2007,10]]},&quot;page&quot;:&quot;1801-10&quot;,&quot;abstract&quot;:&quot;PURPOSE The purpose of this study was to investigate the effects of plyometric and weight training protocols on the mechanical properties of muscle-tendon complex and muscle activities and performances during jumping. METHODS Ten subjects completed 12 wk (4 d.wk(-1)) of a unilateral training program for plantar flexors. They performed plyometric training on one side (PT; hopping and drop jump using 40% of 1RM) and weight training on the other side (WT; 80% of 1RM). Tendon stiffness was measured using ultrasonography during isometric plantar flexion. Three kinds of unilateral jump heights using only ankle joint (squat jump: SJ; countermovement jump: CMJ; drop jump: DJ) on sledge apparatus were measured. During jumping, electromyographic activities were recorded from plantar flexors and tibial anterior muscle. Joint stiffness was calculated as the change in joint torque divided by the change in ankle angle during eccentric phase of DJ. RESULTS Tendon stiffness increased significantly for WT, but not for PT. Conversely, joint stiffness increased significantly for PT, but not for WT. Whereas PT increased significantly jump heights of SJ, CMJ, and DJ, WT increased SJ only. The relative increases in jump heights were significantly greater for PT than for WT. However, there were no significant differences between PT and WT in the changes in the electromyographic activities of measured muscles during jumping. CONCLUSION These results indicate that the jump performance gains after plyometric training are attributed to changes in the mechanical properties of muscle-tendon complex, rather than to the muscle activation strategies.&quot;,&quot;issue&quot;:&quot;10&quot;,&quot;volume&quot;:&quot;39&quot;},&quot;isTemporary&quot;:false}]},{&quot;citationID&quot;:&quot;MENDELEY_CITATION_0953f341-198b-4a38-8b39-22dc4f876685&quot;,&quot;properties&quot;:{&quot;noteIndex&quot;:0},&quot;isEdited&quot;:false,&quot;manualOverride&quot;:{&quot;citeprocText&quot;:&quot;[117,123]&quot;,&quot;isManuallyOverridden&quot;:false,&quot;manualOverrideText&quot;:&quot;&quot;},&quot;citationTag&quot;:&quot;MENDELEY_CITATION_v3_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&quot;,&quot;citationItems&quot;:[{&quot;id&quot;:&quot;ad756372-e185-3eb2-8396-8f2921f90293&quot;,&quot;itemData&quot;:{&quot;type&quot;:&quot;article-journal&quot;,&quot;id&quot;:&quot;ad756372-e185-3eb2-8396-8f2921f90293&quot;,&quot;title&quot;:&quot;Not Lower-Limb Joint Strength and Stiffness but Vertical Stiffness and Isometric Force-Time Characteristics Correlate With Running Economy in Recreational Male Runners&quot;,&quot;author&quot;:[{&quot;family&quot;:&quot;Zhang&quot;,&quot;given&quot;:&quot;Qin&quot;,&quot;parse-names&quot;:false,&quot;dropping-particle&quot;:&quot;&quot;,&quot;non-dropping-particle&quot;:&quot;&quot;},{&quot;family&quot;:&quot;Nassis&quot;,&quot;given&quot;:&quot;George P.&quot;,&quot;parse-names&quot;:false,&quot;dropping-particle&quot;:&quot;&quot;,&quot;non-dropping-particle&quot;:&quot;&quot;},{&quot;family&quot;:&quot;Chen&quot;,&quot;given&quot;:&quot;Shiqin&quot;,&quot;parse-names&quot;:false,&quot;dropping-particle&quot;:&quot;&quot;,&quot;non-dropping-particle&quot;:&quot;&quot;},{&quot;family&quot;:&quot;Shi&quot;,&quot;given&quot;:&quot;Yue&quot;,&quot;parse-names&quot;:false,&quot;dropping-particle&quot;:&quot;&quot;,&quot;non-dropping-particle&quot;:&quot;&quot;},{&quot;family&quot;:&quot;Li&quot;,&quot;given&quot;:&quot;Fei&quot;,&quot;parse-names&quot;:false,&quot;dropping-particle&quot;:&quot;&quot;,&quot;non-dropping-particle&quot;:&quot;&quot;}],&quot;container-title&quot;:&quot;Frontiers in Physiology&quot;,&quot;container-title-short&quot;:&quot;Front Physiol&quot;,&quot;DOI&quot;:&quot;10.3389/fphys.2022.940761&quot;,&quot;ISSN&quot;:&quot;1664-042X&quot;,&quot;URL&quot;:&quot;https://www.frontiersin.org/articles/10.3389/fphys.2022.940761/full&quot;,&quot;issued&quot;:{&quot;date-parts&quot;:[[2022,6,28]]},&quot;page&quot;:&quot;1-12&quot;,&quot;abstract&quot;:&quot;&lt;p&gt; Neuromuscular characteristics, such as lower-limb joint strength, the ability to reuse elastic energy, and to generate force are essential factors influencing running performance. However, their relationship with running economy (RE) remains unclear. The aim of this study was to evaluate the correlations between isokinetic lower-limb joint peak torque (PT), lower-limb stiffness, isometric force-time characteristics and RE among recreational-trained male runners. Thirty male collegiate runners (aged 20–22 years, VO &lt;sub&gt;2max&lt;/sub&gt; : 54.02 ± 4.67 ml·kg &lt;sup&gt;−1&lt;/sup&gt; ·min &lt;sup&gt;−1&lt;/sup&gt; ) participated in test sessions on four separate days. In the first session, the body composition and RE at 10 km·h &lt;sup&gt;−1&lt;/sup&gt; were determined. In the second session, leg and vertical stiffness (K &lt;sub&gt;leg&lt;/sub&gt; and K &lt;sub&gt;vert&lt;/sub&gt; ), knee and ankle stiffness (K &lt;sub&gt;knee&lt;/sub&gt; and K &lt;sub&gt;ankle&lt;/sub&gt; ) were evaluated. In the third session, isokinetic knee and ankle joint PT at velocity of 60°s &lt;sup&gt;−1&lt;/sup&gt; were tested. The force-time characteristics of isometric mid-thigh pull (IMTP) were evaluated in the final session. The Pearson’s product-moment correlations analysis shows that there were no significant relationships between knee and ankle joint concentric and eccentric PT, K &lt;sub&gt;knee&lt;/sub&gt; and K &lt;sub&gt;ankle&lt;/sub&gt; , K &lt;sub&gt;leg&lt;/sub&gt; , and RE at 10 km·h &lt;sup&gt;−1&lt;/sup&gt; . However, K &lt;sub&gt;vert&lt;/sub&gt; (r = −0.449, &lt;italic&gt;p&lt;/italic&gt; &amp;amp;lt; 0.05) and time-specific rate of force development (RFD) for IMTP from 0 to 50 to 0–300 ms (r = −0.434 to −0.534, &lt;italic&gt;p&lt;/italic&gt; &amp;amp;lt; 0.05) were significantly associated with RE. Therefore, superior RE in recreational runners may not be related to knee and ankle joint strength and stiffness. It seems to be associated with vertical stiffness and the capacity to rapidly produce force within 50–300 ms throughout the lower limb. &lt;/p&gt;&quot;,&quot;issue&quot;:&quot;June&quot;,&quot;volume&quot;:&quot;13&quot;},&quot;uris&quot;:[&quot;http://www.mendeley.com/documents/?uuid=bf573b87-f873-4020-a22d-154c0cd56d09&quot;],&quot;isTemporary&quot;:false,&quot;legacyDesktopId&quot;:&quot;bf573b87-f873-4020-a22d-154c0cd56d09&quot;},{&quot;id&quot;:&quot;95ee2646-be15-333f-b921-01be0742d96d&quot;,&quot;itemData&quot;:{&quot;type&quot;:&quot;article-journal&quot;,&quot;id&quot;:&quot;95ee2646-be15-333f-b921-01be0742d96d&quot;,&quot;title&quot;:&quot;Changes in tendon stiffness and running economy in highly trained distance runners.&quot;,&quot;author&quot;:[{&quot;family&quot;:&quot;Fletcher&quot;,&quot;given&quot;:&quot;Jared R&quot;,&quot;parse-names&quot;:false,&quot;dropping-particle&quot;:&quot;&quot;,&quot;non-dropping-particle&quot;:&quot;&quot;},{&quot;family&quot;:&quot;Esau&quot;,&quot;given&quot;:&quot;Shane P&quot;,&quot;parse-names&quot;:false,&quot;dropping-particle&quot;:&quot;&quot;,&quot;non-dropping-particle&quot;:&quot;&quot;},{&quot;family&quot;:&quot;MacIntosh&quot;,&quot;given&quot;:&quot;Brian R&quot;,&quot;parse-names&quot;:false,&quot;dropping-particle&quot;:&quot;&quot;,&quot;non-dropping-particle&quot;:&quot;&quot;}],&quot;container-title&quot;:&quot;European journal of applied physiology&quot;,&quot;DOI&quot;:&quot;10.1007/s00421-010-1582-8&quot;,&quot;ISSN&quot;:&quot;1439-6327&quot;,&quot;PMID&quot;:&quot;20683611&quot;,&quot;URL&quot;:&quot;http://www.ncbi.nlm.nih.gov/pubmed/20683611&quot;,&quot;issued&quot;:{&quot;date-parts&quot;:[[2010,11]]},&quot;page&quot;:&quot;1037-46&quot;,&quot;abstract&quot;:&quot;The purpose of this study was to determine if changes in triceps-surae tendon stiffness (TST K) could affect running economy (RE) in highly trained distance runners. The intent was to induce increased TST K in a subgroup of runners by an added isometric training program. If TST K is a primary determinant of RE, then the energy cost of running (EC) should decrease in the trained subjects. EC was measured via open-circuit spirometry in 12 highly trained male distance runners, and TST K was measured using ultrasonography and dynamometry. Runners were randomly assigned to either a training or control group. The training group performed 4 × 20 s isometric contractions at 80% of maximum voluntary plantarflexion moment three times per week for 8 weeks. All subjects (V(O)₂(max)) = 67.4 ± 4.6 ml kg(-1) min(-1)) continued their usual training for running. TST K was measured every 2 weeks. EC was measured in both training and control groups before and after the 8 weeks at three submaximal velocities, corresponding to 75, 85 and 95% of the speed at lactate threshold (sLT). Isometric training did neither result in a mean increase in TST K (0.9 ± 25.8%) nor a mean improvement in RE (0.1 ± 3.6%); however, there was a significant relationship (r(2) = 0.43, p = 0.02) between the change in TST K and change in EC, regardless of the assigned group. It was concluded that TST K and EC are somewhat labile and change together.&quot;,&quot;issue&quot;:&quot;5&quot;,&quot;volume&quot;:&quot;110&quot;,&quot;container-title-short&quot;:&quot;Eur J Appl Physiol&quot;},&quot;isTemporary&quot;:false}]},{&quot;citationID&quot;:&quot;MENDELEY_CITATION_8d839b43-0dd6-49ef-abe3-e06f0a7eeea8&quot;,&quot;properties&quot;:{&quot;noteIndex&quot;:0},&quot;isEdited&quot;:false,&quot;manualOverride&quot;:{&quot;isManuallyOverridden&quot;:false,&quot;citeprocText&quot;:&quot;[112,116,117]&quot;,&quot;manualOverrideText&quot;:&quot;&quot;},&quot;citationTag&quot;:&quot;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&quot;,&quot;citationItems&quot;:[{&quot;id&quot;:&quot;a3a1a52e-66ab-37bf-bde8-43c31f9cb277&quot;,&quot;itemData&quot;:{&quot;type&quot;:&quot;article-journal&quot;,&quot;id&quot;:&quot;a3a1a52e-66ab-37bf-bde8-43c31f9cb277&quot;,&quot;title&quot;:&quot;Effects of Isometric Strength and Plyometric Training on Running Performance: A Randomized Controlled Study&quot;,&quot;author&quot;:[{&quot;family&quot;:&quot;Lum&quot;,&quot;given&quot;:&quot;Danny&quot;,&quot;parse-names&quot;:false,&quot;dropping-particle&quot;:&quot;&quot;,&quot;non-dropping-particle&quot;:&quot;&quot;},{&quot;family&quot;:&quot;Barbosa&quot;,&quot;given&quot;:&quot;Tiago M.&quot;,&quot;parse-names&quot;:false,&quot;dropping-particle&quot;:&quot;&quot;,&quot;non-dropping-particle&quot;:&quot;&quot;},{&quot;family&quot;:&quot;Aziz&quot;,&quot;given&quot;:&quot;Abdul Rashid&quot;,&quot;parse-names&quot;:false,&quot;dropping-particle&quot;:&quot;&quot;,&quot;non-dropping-particle&quot;:&quot;&quot;},{&quot;family&quot;:&quot;Balasekaran&quot;,&quot;given&quot;:&quot;Govindasamy&quot;,&quot;parse-names&quot;:false,&quot;dropping-particle&quot;:&quot;&quot;,&quot;non-dropping-particle&quot;:&quot;&quot;}],&quot;container-title&quot;:&quot;Research Quarterly for Exercise and Sport&quot;,&quot;DOI&quot;:&quot;10.1080/02701367.2021.1969330&quot;,&quot;ISSN&quot;:&quot;0270-1367&quot;,&quot;URL&quot;:&quot;https://www.tandfonline.com/doi/full/10.1080/02701367.2021.1969330&quot;,&quot;issued&quot;:{&quot;date-parts&quot;:[[2023,1,2]]},&quot;page&quot;:&quot;263-271&quot;,&quot;abstract&quot;:&quot;Purpose: The aim of the study was to compare the effects of isometric strength (IST) and plyometric training (PT) on endurance running performance. Methods: Twenty-six endurance runners (18 males and 8 females; age 36 ± 6 years, stature 1.69 ± 0.05 m body mass 61.6 ± 8.0 kg, VO2max 50.4 ± 5.8 ml·kg−1·min−1) completed the countermovement jump (CMJ), isometric mid-thigh pull (IMTP), 2.4 km run time trial (2.4kmTT), running economy test (RE) and a graded exercise test measures at baseline. They were then randomly assigned to three groups, the control (CON), PT or IST group, and completed the circuit, plyometric or isometric training, respectively, twice a week for 6 weeks, while still continuing to perform their planned running training. They then completed the same set of measures performed at baseline post-intervention. Results: Significant time x group interactions and time main effect were observed for 2.4kmTT (P = .002, ƞ2p = .45 and P &lt; .001, ƞ2 =0.72), maximal aerobic speed (MAS) (P = .006, ƞ2p = .39), CMJ height (P &lt; .001, ƞ2p = .55) and IMTP relative peak force (P = .001, ƞ2p = .50) in favor of PT and IST. Significant main effect for time was observed for 2.4kmTT (P &lt; .001, ƞ2p = .72), RE (P = .048, ƞ2p = .17), VO2max (P = .047, ƞ2p = .18), MAS (P &lt; .001, ƞ2p = .63), CMJ height (P &lt; .001, ƞ2p = .51) and IMTP relative peak force (P &lt; .001, ƞ2p = .58). Conclusion: In conclusion, both PT and IST were similarly effective at enhancing running endurance performance. However, IST resulted in greater improvement to RE.&quot;,&quot;publisher&quot;:&quot;Routledge&quot;,&quot;issue&quot;:&quot;1&quot;,&quot;volume&quot;:&quot;94&quot;,&quot;container-title-short&quot;:&quot;Res Q Exerc Sport&quot;},&quot;isTemporary&quot;:false},{&quot;id&quot;:&quot;96e589f1-221d-316b-89d6-912acac0a254&quot;,&quot;itemData&quot;:{&quot;type&quot;:&quot;article-journal&quot;,&quot;id&quot;:&quot;96e589f1-221d-316b-89d6-912acac0a254&quot;,&quot;title&quot;:&quot;Exercise-induced changes in triceps surae tendon stiffness and muscle strength affect running economy in humans&quot;,&quot;author&quot;:[{&quot;family&quot;:&quot;Albracht&quot;,&quot;given&quot;:&quot;Kirsten&quot;,&quot;parse-names&quot;:false,&quot;dropping-particle&quot;:&quot;&quot;,&quot;non-dropping-particle&quot;:&quot;&quot;},{&quot;family&quot;:&quot;Arampatzis&quot;,&quot;given&quot;:&quot;Adamantios&quot;,&quot;parse-names&quot;:false,&quot;dropping-particle&quot;:&quot;&quot;,&quot;non-dropping-particle&quot;:&quot;&quot;}],&quot;container-title&quot;:&quot;European Journal of Applied Physiology&quot;,&quot;DOI&quot;:&quot;10.1007/s00421-012-2585-4&quot;,&quot;ISSN&quot;:&quot;1439-6319&quot;,&quot;URL&quot;:&quot;http://link.springer.com/10.1007/s00421-012-2585-4&quot;,&quot;issued&quot;:{&quot;date-parts&quot;:[[2013,6,18]]},&quot;page&quot;:&quot;1605-1615&quot;,&quot;abstract&quot;:&quot;The purpose of the present study was to investigate whether increased tendon-aponeurosis stiffness and contractile strength of the triceps surae (TS) muscle-tendon units induced by resistance training would affect running economy. Therefore, an exercise group (EG, n = 13) performed a 14-week exercise program, while the control group (CG, n = 13) did not change their training. Maximum isometric voluntary contractile strength and TS tendon-aponeurosis stiffness, running kinematics and fascicle length of the gastrocnemius medialis (GM) muscle during running were analyzed. Furthermore, running economy was determined by measuring the rate of oxygen consumption at two running velocities (3.0, 3.5 ms-1). The intervention resulted in a ∼7 % increase in maximum plantarflexion muscle strength and a ∼16 % increase in TS tendon-aponeurosis stiffness. The EG showed a significant ∼4 % reduction in the rate of oxygen consumption and energy cost, indicating a significant increase in running economy, while the CG showed no changes. Neither kinematics nor fascicle length and elongation of the series-elastic element (SEE) during running were affected by the intervention. The unaffected SEE elongation of the GM during the stance phase of running, in spite of a higher tendon-aponeurosis stiffness, is indicative of greater energy storage and return and a redistribution of muscular output within the lower extremities while running after the intervention, which might explain the improved running economy. © 2013 Springer-Verlag Berlin Heidelberg.&quot;,&quot;issue&quot;:&quot;6&quot;,&quot;volume&quot;:&quot;113&quot;,&quot;container-title-short&quot;:&quot;Eur J Appl Physiol&quot;},&quot;isTemporary&quot;:false},{&quot;id&quot;:&quot;95ee2646-be15-333f-b921-01be0742d96d&quot;,&quot;itemData&quot;:{&quot;type&quot;:&quot;article-journal&quot;,&quot;id&quot;:&quot;95ee2646-be15-333f-b921-01be0742d96d&quot;,&quot;title&quot;:&quot;Changes in tendon stiffness and running economy in highly trained distance runners.&quot;,&quot;author&quot;:[{&quot;family&quot;:&quot;Fletcher&quot;,&quot;given&quot;:&quot;Jared R&quot;,&quot;parse-names&quot;:false,&quot;dropping-particle&quot;:&quot;&quot;,&quot;non-dropping-particle&quot;:&quot;&quot;},{&quot;family&quot;:&quot;Esau&quot;,&quot;given&quot;:&quot;Shane P&quot;,&quot;parse-names&quot;:false,&quot;dropping-particle&quot;:&quot;&quot;,&quot;non-dropping-particle&quot;:&quot;&quot;},{&quot;family&quot;:&quot;MacIntosh&quot;,&quot;given&quot;:&quot;Brian R&quot;,&quot;parse-names&quot;:false,&quot;dropping-particle&quot;:&quot;&quot;,&quot;non-dropping-particle&quot;:&quot;&quot;}],&quot;container-title&quot;:&quot;European journal of applied physiology&quot;,&quot;DOI&quot;:&quot;10.1007/s00421-010-1582-8&quot;,&quot;ISSN&quot;:&quot;1439-6327&quot;,&quot;PMID&quot;:&quot;20683611&quot;,&quot;URL&quot;:&quot;http://www.ncbi.nlm.nih.gov/pubmed/20683611&quot;,&quot;issued&quot;:{&quot;date-parts&quot;:[[2010,11]]},&quot;page&quot;:&quot;1037-46&quot;,&quot;abstract&quot;:&quot;The purpose of this study was to determine if changes in triceps-surae tendon stiffness (TST K) could affect running economy (RE) in highly trained distance runners. The intent was to induce increased TST K in a subgroup of runners by an added isometric training program. If TST K is a primary determinant of RE, then the energy cost of running (EC) should decrease in the trained subjects. EC was measured via open-circuit spirometry in 12 highly trained male distance runners, and TST K was measured using ultrasonography and dynamometry. Runners were randomly assigned to either a training or control group. The training group performed 4 × 20 s isometric contractions at 80% of maximum voluntary plantarflexion moment three times per week for 8 weeks. All subjects (V(O)₂(max)) = 67.4 ± 4.6 ml kg(-1) min(-1)) continued their usual training for running. TST K was measured every 2 weeks. EC was measured in both training and control groups before and after the 8 weeks at three submaximal velocities, corresponding to 75, 85 and 95% of the speed at lactate threshold (sLT). Isometric training did neither result in a mean increase in TST K (0.9 ± 25.8%) nor a mean improvement in RE (0.1 ± 3.6%); however, there was a significant relationship (r(2) = 0.43, p = 0.02) between the change in TST K and change in EC, regardless of the assigned group. It was concluded that TST K and EC are somewhat labile and change together.&quot;,&quot;issue&quot;:&quot;5&quot;,&quot;volume&quot;:&quot;110&quot;,&quot;container-title-short&quot;:&quot;Eur J Appl Physiol&quot;},&quot;isTemporary&quot;:false}]},{&quot;citationID&quot;:&quot;MENDELEY_CITATION_c6110510-7000-4a46-b55f-a05a4c55ba71&quot;,&quot;properties&quot;:{&quot;noteIndex&quot;:0},&quot;isEdited&quot;:false,&quot;manualOverride&quot;:{&quot;isManuallyOverridden&quot;:false,&quot;citeprocText&quot;:&quot;[117]&quot;,&quot;manualOverrideText&quot;:&quot;&quot;},&quot;citationTag&quot;:&quot;MENDELEY_CITATION_v3_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&quot;,&quot;citationItems&quot;:[{&quot;id&quot;:&quot;95ee2646-be15-333f-b921-01be0742d96d&quot;,&quot;itemData&quot;:{&quot;type&quot;:&quot;article-journal&quot;,&quot;id&quot;:&quot;95ee2646-be15-333f-b921-01be0742d96d&quot;,&quot;title&quot;:&quot;Changes in tendon stiffness and running economy in highly trained distance runners.&quot;,&quot;author&quot;:[{&quot;family&quot;:&quot;Fletcher&quot;,&quot;given&quot;:&quot;Jared R&quot;,&quot;parse-names&quot;:false,&quot;dropping-particle&quot;:&quot;&quot;,&quot;non-dropping-particle&quot;:&quot;&quot;},{&quot;family&quot;:&quot;Esau&quot;,&quot;given&quot;:&quot;Shane P&quot;,&quot;parse-names&quot;:false,&quot;dropping-particle&quot;:&quot;&quot;,&quot;non-dropping-particle&quot;:&quot;&quot;},{&quot;family&quot;:&quot;MacIntosh&quot;,&quot;given&quot;:&quot;Brian R&quot;,&quot;parse-names&quot;:false,&quot;dropping-particle&quot;:&quot;&quot;,&quot;non-dropping-particle&quot;:&quot;&quot;}],&quot;container-title&quot;:&quot;European journal of applied physiology&quot;,&quot;DOI&quot;:&quot;10.1007/s00421-010-1582-8&quot;,&quot;ISSN&quot;:&quot;1439-6327&quot;,&quot;PMID&quot;:&quot;20683611&quot;,&quot;URL&quot;:&quot;http://www.ncbi.nlm.nih.gov/pubmed/20683611&quot;,&quot;issued&quot;:{&quot;date-parts&quot;:[[2010,11]]},&quot;page&quot;:&quot;1037-46&quot;,&quot;abstract&quot;:&quot;The purpose of this study was to determine if changes in triceps-surae tendon stiffness (TST K) could affect running economy (RE) in highly trained distance runners. The intent was to induce increased TST K in a subgroup of runners by an added isometric training program. If TST K is a primary determinant of RE, then the energy cost of running (EC) should decrease in the trained subjects. EC was measured via open-circuit spirometry in 12 highly trained male distance runners, and TST K was measured using ultrasonography and dynamometry. Runners were randomly assigned to either a training or control group. The training group performed 4 × 20 s isometric contractions at 80% of maximum voluntary plantarflexion moment three times per week for 8 weeks. All subjects (V(O)₂(max)) = 67.4 ± 4.6 ml kg(-1) min(-1)) continued their usual training for running. TST K was measured every 2 weeks. EC was measured in both training and control groups before and after the 8 weeks at three submaximal velocities, corresponding to 75, 85 and 95% of the speed at lactate threshold (sLT). Isometric training did neither result in a mean increase in TST K (0.9 ± 25.8%) nor a mean improvement in RE (0.1 ± 3.6%); however, there was a significant relationship (r(2) = 0.43, p = 0.02) between the change in TST K and change in EC, regardless of the assigned group. It was concluded that TST K and EC are somewhat labile and change together.&quot;,&quot;issue&quot;:&quot;5&quot;,&quot;volume&quot;:&quot;110&quot;,&quot;container-title-short&quot;:&quot;Eur J Appl Physiol&quot;},&quot;isTemporary&quot;:false}]},{&quot;citationID&quot;:&quot;MENDELEY_CITATION_77a88891-6c68-4fa1-b25b-ae69037933be&quot;,&quot;properties&quot;:{&quot;noteIndex&quot;:0},&quot;isEdited&quot;:false,&quot;manualOverride&quot;:{&quot;isManuallyOverridden&quot;:false,&quot;citeprocText&quot;:&quot;[112,116]&quot;,&quot;manualOverrideText&quot;:&quot;&quot;},&quot;citationTag&quot;:&quot;MENDELEY_CITATION_v3_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&quot;,&quot;citationItems&quot;:[{&quot;id&quot;:&quot;a3a1a52e-66ab-37bf-bde8-43c31f9cb277&quot;,&quot;itemData&quot;:{&quot;type&quot;:&quot;article-journal&quot;,&quot;id&quot;:&quot;a3a1a52e-66ab-37bf-bde8-43c31f9cb277&quot;,&quot;title&quot;:&quot;Effects of Isometric Strength and Plyometric Training on Running Performance: A Randomized Controlled Study&quot;,&quot;author&quot;:[{&quot;family&quot;:&quot;Lum&quot;,&quot;given&quot;:&quot;Danny&quot;,&quot;parse-names&quot;:false,&quot;dropping-particle&quot;:&quot;&quot;,&quot;non-dropping-particle&quot;:&quot;&quot;},{&quot;family&quot;:&quot;Barbosa&quot;,&quot;given&quot;:&quot;Tiago M.&quot;,&quot;parse-names&quot;:false,&quot;dropping-particle&quot;:&quot;&quot;,&quot;non-dropping-particle&quot;:&quot;&quot;},{&quot;family&quot;:&quot;Aziz&quot;,&quot;given&quot;:&quot;Abdul Rashid&quot;,&quot;parse-names&quot;:false,&quot;dropping-particle&quot;:&quot;&quot;,&quot;non-dropping-particle&quot;:&quot;&quot;},{&quot;family&quot;:&quot;Balasekaran&quot;,&quot;given&quot;:&quot;Govindasamy&quot;,&quot;parse-names&quot;:false,&quot;dropping-particle&quot;:&quot;&quot;,&quot;non-dropping-particle&quot;:&quot;&quot;}],&quot;container-title&quot;:&quot;Research Quarterly for Exercise and Sport&quot;,&quot;DOI&quot;:&quot;10.1080/02701367.2021.1969330&quot;,&quot;ISSN&quot;:&quot;0270-1367&quot;,&quot;URL&quot;:&quot;https://www.tandfonline.com/doi/full/10.1080/02701367.2021.1969330&quot;,&quot;issued&quot;:{&quot;date-parts&quot;:[[2023,1,2]]},&quot;page&quot;:&quot;263-271&quot;,&quot;abstract&quot;:&quot;Purpose: The aim of the study was to compare the effects of isometric strength (IST) and plyometric training (PT) on endurance running performance. Methods: Twenty-six endurance runners (18 males and 8 females; age 36 ± 6 years, stature 1.69 ± 0.05 m body mass 61.6 ± 8.0 kg, VO2max 50.4 ± 5.8 ml·kg−1·min−1) completed the countermovement jump (CMJ), isometric mid-thigh pull (IMTP), 2.4 km run time trial (2.4kmTT), running economy test (RE) and a graded exercise test measures at baseline. They were then randomly assigned to three groups, the control (CON), PT or IST group, and completed the circuit, plyometric or isometric training, respectively, twice a week for 6 weeks, while still continuing to perform their planned running training. They then completed the same set of measures performed at baseline post-intervention. Results: Significant time x group interactions and time main effect were observed for 2.4kmTT (P = .002, ƞ2p = .45 and P &lt; .001, ƞ2 =0.72), maximal aerobic speed (MAS) (P = .006, ƞ2p = .39), CMJ height (P &lt; .001, ƞ2p = .55) and IMTP relative peak force (P = .001, ƞ2p = .50) in favor of PT and IST. Significant main effect for time was observed for 2.4kmTT (P &lt; .001, ƞ2p = .72), RE (P = .048, ƞ2p = .17), VO2max (P = .047, ƞ2p = .18), MAS (P &lt; .001, ƞ2p = .63), CMJ height (P &lt; .001, ƞ2p = .51) and IMTP relative peak force (P &lt; .001, ƞ2p = .58). Conclusion: In conclusion, both PT and IST were similarly effective at enhancing running endurance performance. However, IST resulted in greater improvement to RE.&quot;,&quot;publisher&quot;:&quot;Routledge&quot;,&quot;issue&quot;:&quot;1&quot;,&quot;volume&quot;:&quot;94&quot;,&quot;container-title-short&quot;:&quot;Res Q Exerc Sport&quot;},&quot;isTemporary&quot;:false},{&quot;id&quot;:&quot;96e589f1-221d-316b-89d6-912acac0a254&quot;,&quot;itemData&quot;:{&quot;type&quot;:&quot;article-journal&quot;,&quot;id&quot;:&quot;96e589f1-221d-316b-89d6-912acac0a254&quot;,&quot;title&quot;:&quot;Exercise-induced changes in triceps surae tendon stiffness and muscle strength affect running economy in humans&quot;,&quot;author&quot;:[{&quot;family&quot;:&quot;Albracht&quot;,&quot;given&quot;:&quot;Kirsten&quot;,&quot;parse-names&quot;:false,&quot;dropping-particle&quot;:&quot;&quot;,&quot;non-dropping-particle&quot;:&quot;&quot;},{&quot;family&quot;:&quot;Arampatzis&quot;,&quot;given&quot;:&quot;Adamantios&quot;,&quot;parse-names&quot;:false,&quot;dropping-particle&quot;:&quot;&quot;,&quot;non-dropping-particle&quot;:&quot;&quot;}],&quot;container-title&quot;:&quot;European Journal of Applied Physiology&quot;,&quot;DOI&quot;:&quot;10.1007/s00421-012-2585-4&quot;,&quot;ISSN&quot;:&quot;1439-6319&quot;,&quot;URL&quot;:&quot;http://link.springer.com/10.1007/s00421-012-2585-4&quot;,&quot;issued&quot;:{&quot;date-parts&quot;:[[2013,6,18]]},&quot;page&quot;:&quot;1605-1615&quot;,&quot;abstract&quot;:&quot;The purpose of the present study was to investigate whether increased tendon-aponeurosis stiffness and contractile strength of the triceps surae (TS) muscle-tendon units induced by resistance training would affect running economy. Therefore, an exercise group (EG, n = 13) performed a 14-week exercise program, while the control group (CG, n = 13) did not change their training. Maximum isometric voluntary contractile strength and TS tendon-aponeurosis stiffness, running kinematics and fascicle length of the gastrocnemius medialis (GM) muscle during running were analyzed. Furthermore, running economy was determined by measuring the rate of oxygen consumption at two running velocities (3.0, 3.5 ms-1). The intervention resulted in a ∼7 % increase in maximum plantarflexion muscle strength and a ∼16 % increase in TS tendon-aponeurosis stiffness. The EG showed a significant ∼4 % reduction in the rate of oxygen consumption and energy cost, indicating a significant increase in running economy, while the CG showed no changes. Neither kinematics nor fascicle length and elongation of the series-elastic element (SEE) during running were affected by the intervention. The unaffected SEE elongation of the GM during the stance phase of running, in spite of a higher tendon-aponeurosis stiffness, is indicative of greater energy storage and return and a redistribution of muscular output within the lower extremities while running after the intervention, which might explain the improved running economy. © 2013 Springer-Verlag Berlin Heidelberg.&quot;,&quot;issue&quot;:&quot;6&quot;,&quot;volume&quot;:&quot;113&quot;,&quot;container-title-short&quot;:&quot;Eur J Appl Physiol&quot;},&quot;isTemporary&quot;:false}]},{&quot;citationID&quot;:&quot;MENDELEY_CITATION_1178a067-7d94-47e5-8948-7111ae329667&quot;,&quot;properties&quot;:{&quot;noteIndex&quot;:0},&quot;isEdited&quot;:false,&quot;manualOverride&quot;:{&quot;isManuallyOverridden&quot;:false,&quot;citeprocText&quot;:&quot;[117]&quot;,&quot;manualOverrideText&quot;:&quot;&quot;},&quot;citationTag&quot;:&quot;MENDELEY_CITATION_v3_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&quot;,&quot;citationItems&quot;:[{&quot;id&quot;:&quot;95ee2646-be15-333f-b921-01be0742d96d&quot;,&quot;itemData&quot;:{&quot;type&quot;:&quot;article-journal&quot;,&quot;id&quot;:&quot;95ee2646-be15-333f-b921-01be0742d96d&quot;,&quot;title&quot;:&quot;Changes in tendon stiffness and running economy in highly trained distance runners.&quot;,&quot;author&quot;:[{&quot;family&quot;:&quot;Fletcher&quot;,&quot;given&quot;:&quot;Jared R&quot;,&quot;parse-names&quot;:false,&quot;dropping-particle&quot;:&quot;&quot;,&quot;non-dropping-particle&quot;:&quot;&quot;},{&quot;family&quot;:&quot;Esau&quot;,&quot;given&quot;:&quot;Shane P&quot;,&quot;parse-names&quot;:false,&quot;dropping-particle&quot;:&quot;&quot;,&quot;non-dropping-particle&quot;:&quot;&quot;},{&quot;family&quot;:&quot;MacIntosh&quot;,&quot;given&quot;:&quot;Brian R&quot;,&quot;parse-names&quot;:false,&quot;dropping-particle&quot;:&quot;&quot;,&quot;non-dropping-particle&quot;:&quot;&quot;}],&quot;container-title&quot;:&quot;European journal of applied physiology&quot;,&quot;DOI&quot;:&quot;10.1007/s00421-010-1582-8&quot;,&quot;ISSN&quot;:&quot;1439-6327&quot;,&quot;PMID&quot;:&quot;20683611&quot;,&quot;URL&quot;:&quot;http://www.ncbi.nlm.nih.gov/pubmed/20683611&quot;,&quot;issued&quot;:{&quot;date-parts&quot;:[[2010,11]]},&quot;page&quot;:&quot;1037-46&quot;,&quot;abstract&quot;:&quot;The purpose of this study was to determine if changes in triceps-surae tendon stiffness (TST K) could affect running economy (RE) in highly trained distance runners. The intent was to induce increased TST K in a subgroup of runners by an added isometric training program. If TST K is a primary determinant of RE, then the energy cost of running (EC) should decrease in the trained subjects. EC was measured via open-circuit spirometry in 12 highly trained male distance runners, and TST K was measured using ultrasonography and dynamometry. Runners were randomly assigned to either a training or control group. The training group performed 4 × 20 s isometric contractions at 80% of maximum voluntary plantarflexion moment three times per week for 8 weeks. All subjects (V(O)₂(max)) = 67.4 ± 4.6 ml kg(-1) min(-1)) continued their usual training for running. TST K was measured every 2 weeks. EC was measured in both training and control groups before and after the 8 weeks at three submaximal velocities, corresponding to 75, 85 and 95% of the speed at lactate threshold (sLT). Isometric training did neither result in a mean increase in TST K (0.9 ± 25.8%) nor a mean improvement in RE (0.1 ± 3.6%); however, there was a significant relationship (r(2) = 0.43, p = 0.02) between the change in TST K and change in EC, regardless of the assigned group. It was concluded that TST K and EC are somewhat labile and change together.&quot;,&quot;issue&quot;:&quot;5&quot;,&quot;volume&quot;:&quot;110&quot;,&quot;container-title-short&quot;:&quot;Eur J Appl Physiol&quot;},&quot;isTemporary&quot;:false}]},{&quot;citationID&quot;:&quot;MENDELEY_CITATION_86362f5e-2d6c-4527-aa48-e31065442684&quot;,&quot;properties&quot;:{&quot;noteIndex&quot;:0},&quot;isEdited&quot;:false,&quot;manualOverride&quot;:{&quot;isManuallyOverridden&quot;:false,&quot;citeprocText&quot;:&quot;[134]&quot;,&quot;manualOverrideText&quot;:&quot;&quot;},&quot;citationTag&quot;:&quot;MENDELEY_CITATION_v3_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&quot;,&quot;citationItems&quot;:[{&quot;id&quot;:&quot;aefa3363-7736-3539-8bc4-06f6ef19a416&quot;,&quot;itemData&quot;:{&quot;type&quot;:&quot;article-journal&quot;,&quot;id&quot;:&quot;aefa3363-7736-3539-8bc4-06f6ef19a416&quot;,&quot;title&quot;:&quot;Rate of force development: physiological and methodological considerations&quot;,&quot;author&quot;:[{&quot;family&quot;:&quot;Maffiuletti&quot;,&quot;given&quot;:&quot;Nicola A&quot;,&quot;parse-names&quot;:false,&quot;dropping-particle&quot;:&quot;&quot;,&quot;non-dropping-particle&quot;:&quot;&quot;},{&quot;family&quot;:&quot;Aagaard&quot;,&quot;given&quot;:&quot;Per&quot;,&quot;parse-names&quot;:false,&quot;dropping-particle&quot;:&quot;&quot;,&quot;non-dropping-particle&quot;:&quot;&quot;},{&quot;family&quot;:&quot;Blazevich&quot;,&quot;given&quot;:&quot;Anthony J&quot;,&quot;parse-names&quot;:false,&quot;dropping-particle&quot;:&quot;&quot;,&quot;non-dropping-particle&quot;:&quot;&quot;},{&quot;family&quot;:&quot;Folland&quot;,&quot;given&quot;:&quot;Jonathan&quot;,&quot;parse-names&quot;:false,&quot;dropping-particle&quot;:&quot;&quot;,&quot;non-dropping-particle&quot;:&quot;&quot;},{&quot;family&quot;:&quot;Tillin&quot;,&quot;given&quot;:&quot;Neale&quot;,&quot;parse-names&quot;:false,&quot;dropping-particle&quot;:&quot;&quot;,&quot;non-dropping-particle&quot;:&quot;&quot;},{&quot;family&quot;:&quot;Duchateau&quot;,&quot;given&quot;:&quot;Jacques&quot;,&quot;parse-names&quot;:false,&quot;dropping-particle&quot;:&quot;&quot;,&quot;non-dropping-particle&quot;:&quot;&quot;}],&quot;container-title&quot;:&quot;European journal of applied physiology&quot;,&quot;container-title-short&quot;:&quot;Eur J Appl Physiol&quot;,&quot;DOI&quot;:&quot;10.1007/s00421-016-3346-6&quot;,&quot;ISSN&quot;:&quot;1439-6327&quot;,&quot;PMID&quot;:&quot;26941023&quot;,&quot;URL&quot;:&quot;http://www.ncbi.nlm.nih.gov/pubmed/26941023&quot;,&quot;issued&quot;:{&quot;date-parts&quot;:[[2016,6,1]]},&quot;page&quot;:&quot;1091-116&quot;,&quot;abstract&quot;:&quot;The evaluation of rate of force development during rapid contractions has recently become quite popular for characterising explosive strength of athletes, elderly individuals and patients. The main aims of this narrative review are to describe the neuromuscular determinants of rate of force development and to discuss various methodological considerations inherent to its evaluation for research and clinical purposes. Rate of force development (1) seems to be mainly determined by the capacity to produce maximal voluntary activation in the early phase of an explosive contraction (first 50-75 ms), particularly as a result of increased motor unit discharge rate; (2) can be improved by both explosive-type and heavy-resistance strength training in different subject populations, mainly through an improvement in rapid muscle activation; (3) is quite difficult to evaluate in a valid and reliable way. Therefore, we provide evidence-based practical recommendations for rational quantification of rate of force development in both laboratory and clinical settings.&quot;,&quot;publisher&quot;:&quot;Springer Verlag&quot;,&quot;issue&quot;:&quot;6&quot;,&quot;volume&quot;:&quot;116&quot;},&quot;isTemporary&quot;:false}]},{&quot;citationID&quot;:&quot;MENDELEY_CITATION_8846dfc0-9c86-4db7-88a0-188acbd2eb59&quot;,&quot;properties&quot;:{&quot;noteIndex&quot;:0},&quot;isEdited&quot;:false,&quot;manualOverride&quot;:{&quot;isManuallyOverridden&quot;:false,&quot;citeprocText&quot;:&quot;[17]&quot;,&quot;manualOverrideText&quot;:&quot;&quot;},&quot;citationTag&quot;:&quot;MENDELEY_CITATION_v3_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&quot;,&quot;citationItems&quot;:[{&quot;id&quot;:&quot;d3af887f-7054-3e59-8c81-98d5041e0de9&quot;,&quot;itemData&quot;:{&quot;type&quot;:&quot;article-journal&quot;,&quot;id&quot;:&quot;d3af887f-7054-3e59-8c81-98d5041e0de9&quot;,&quot;title&quot;:&quot;Brief Review: Effects of Isometric Strength Training on Strength and Dynamic Performance&quot;,&quot;author&quot;:[{&quot;family&quot;:&quot;Lum&quot;,&quot;given&quot;:&quot;Danny&quot;,&quot;parse-names&quot;:false,&quot;dropping-particle&quot;:&quot;&quot;,&quot;non-dropping-particle&quot;:&quot;&quot;},{&quot;family&quot;:&quot;Barbosa&quot;,&quot;given&quot;:&quot;Tiago M.&quot;,&quot;parse-names&quot;:false,&quot;dropping-particle&quot;:&quot;&quot;,&quot;non-dropping-particle&quot;:&quot;&quot;}],&quot;container-title&quot;:&quot;International Journal of Sports Medicine&quot;,&quot;container-title-short&quot;:&quot;Int J Sports Med&quot;,&quot;DOI&quot;:&quot;10.1055/a-0863-4539&quot;,&quot;ISSN&quot;:&quot;0172-4622&quot;,&quot;URL&quot;:&quot;http://www.thieme-connect.de/DOI/DOI?10.1055/a-0863-4539&quot;,&quot;issued&quot;:{&quot;date-parts&quot;:[[2019,5,3]]},&quot;page&quot;:&quot;363-375&quot;,&quot;abstract&quot;:&quot;&lt;p&gt;This review used a narrative summary of findings from studies that focused on isometric strength training (IST), covering the training considerations that affect strength adaptations and its effects on sports related dynamic performances. IST has been shown to induce less fatigue and resulted in superior joint angle specific strength than dynamic strength training, and benefited sports related dynamic performances such as running, jumping and cycling. IST may be included into athletes’ training regime to avoid getting overly fatigue while still acquiring positive neuromuscular adaptations; to improve the strength at a biomechanically disadvantaged joint position of a specific movement; to improve sports specific movements that require mainly isometric contraction; and when athletes have limited mobility due to injuries. To increase muscle hypertrophy, IST should be performed at 70–75% of maximum voluntary contraction (MVC) with sustained contraction of 3–30 s per repetition, and total contraction duration of&amp;gt;80–150 s per session for&amp;gt;36 sessions. To increase maximum strength, IST should be performed at 80–100% MVC with sustained contraction of 1–5 s, and total contraction time of 30–90 s per session, while adopting multiple joint angles or targeted joint angle. Performing IST in a ballistic manner can maximize the improvement of rate of force development.&lt;/p&gt;&quot;,&quot;publisher&quot;:&quot;Georg Thieme Verlag&quot;,&quot;issue&quot;:&quot;06&quot;,&quot;volume&quot;:&quot;40&quot;},&quot;isTemporary&quot;:false}]},{&quot;citationID&quot;:&quot;MENDELEY_CITATION_dcc210c5-5c49-4587-a01c-b79644220d67&quot;,&quot;properties&quot;:{&quot;noteIndex&quot;:0},&quot;isEdited&quot;:false,&quot;manualOverride&quot;:{&quot;isManuallyOverridden&quot;:false,&quot;citeprocText&quot;:&quot;[116]&quot;,&quot;manualOverrideText&quot;:&quot;&quot;},&quot;citationTag&quot;:&quot;MENDELEY_CITATION_v3_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&quot;,&quot;citationItems&quot;:[{&quot;id&quot;:&quot;96e589f1-221d-316b-89d6-912acac0a254&quot;,&quot;itemData&quot;:{&quot;type&quot;:&quot;article-journal&quot;,&quot;id&quot;:&quot;96e589f1-221d-316b-89d6-912acac0a254&quot;,&quot;title&quot;:&quot;Exercise-induced changes in triceps surae tendon stiffness and muscle strength affect running economy in humans&quot;,&quot;author&quot;:[{&quot;family&quot;:&quot;Albracht&quot;,&quot;given&quot;:&quot;Kirsten&quot;,&quot;parse-names&quot;:false,&quot;dropping-particle&quot;:&quot;&quot;,&quot;non-dropping-particle&quot;:&quot;&quot;},{&quot;family&quot;:&quot;Arampatzis&quot;,&quot;given&quot;:&quot;Adamantios&quot;,&quot;parse-names&quot;:false,&quot;dropping-particle&quot;:&quot;&quot;,&quot;non-dropping-particle&quot;:&quot;&quot;}],&quot;container-title&quot;:&quot;European Journal of Applied Physiology&quot;,&quot;DOI&quot;:&quot;10.1007/s00421-012-2585-4&quot;,&quot;ISSN&quot;:&quot;1439-6319&quot;,&quot;URL&quot;:&quot;http://link.springer.com/10.1007/s00421-012-2585-4&quot;,&quot;issued&quot;:{&quot;date-parts&quot;:[[2013,6,18]]},&quot;page&quot;:&quot;1605-1615&quot;,&quot;abstract&quot;:&quot;The purpose of the present study was to investigate whether increased tendon-aponeurosis stiffness and contractile strength of the triceps surae (TS) muscle-tendon units induced by resistance training would affect running economy. Therefore, an exercise group (EG, n = 13) performed a 14-week exercise program, while the control group (CG, n = 13) did not change their training. Maximum isometric voluntary contractile strength and TS tendon-aponeurosis stiffness, running kinematics and fascicle length of the gastrocnemius medialis (GM) muscle during running were analyzed. Furthermore, running economy was determined by measuring the rate of oxygen consumption at two running velocities (3.0, 3.5 ms-1). The intervention resulted in a ∼7 % increase in maximum plantarflexion muscle strength and a ∼16 % increase in TS tendon-aponeurosis stiffness. The EG showed a significant ∼4 % reduction in the rate of oxygen consumption and energy cost, indicating a significant increase in running economy, while the CG showed no changes. Neither kinematics nor fascicle length and elongation of the series-elastic element (SEE) during running were affected by the intervention. The unaffected SEE elongation of the GM during the stance phase of running, in spite of a higher tendon-aponeurosis stiffness, is indicative of greater energy storage and return and a redistribution of muscular output within the lower extremities while running after the intervention, which might explain the improved running economy. © 2013 Springer-Verlag Berlin Heidelberg.&quot;,&quot;issue&quot;:&quot;6&quot;,&quot;volume&quot;:&quot;113&quot;,&quot;container-title-short&quot;:&quot;Eur J Appl Physiol&quot;},&quot;isTemporary&quot;:false}]},{&quot;citationID&quot;:&quot;MENDELEY_CITATION_bf4bf885-4484-4dfd-bbdf-e383c46a1d18&quot;,&quot;properties&quot;:{&quot;noteIndex&quot;:0},&quot;isEdited&quot;:false,&quot;manualOverride&quot;:{&quot;isManuallyOverridden&quot;:false,&quot;citeprocText&quot;:&quot;[117]&quot;,&quot;manualOverrideText&quot;:&quot;&quot;},&quot;citationTag&quot;:&quot;MENDELEY_CITATION_v3_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&quot;,&quot;citationItems&quot;:[{&quot;id&quot;:&quot;95ee2646-be15-333f-b921-01be0742d96d&quot;,&quot;itemData&quot;:{&quot;type&quot;:&quot;article-journal&quot;,&quot;id&quot;:&quot;95ee2646-be15-333f-b921-01be0742d96d&quot;,&quot;title&quot;:&quot;Changes in tendon stiffness and running economy in highly trained distance runners.&quot;,&quot;author&quot;:[{&quot;family&quot;:&quot;Fletcher&quot;,&quot;given&quot;:&quot;Jared R&quot;,&quot;parse-names&quot;:false,&quot;dropping-particle&quot;:&quot;&quot;,&quot;non-dropping-particle&quot;:&quot;&quot;},{&quot;family&quot;:&quot;Esau&quot;,&quot;given&quot;:&quot;Shane P&quot;,&quot;parse-names&quot;:false,&quot;dropping-particle&quot;:&quot;&quot;,&quot;non-dropping-particle&quot;:&quot;&quot;},{&quot;family&quot;:&quot;MacIntosh&quot;,&quot;given&quot;:&quot;Brian R&quot;,&quot;parse-names&quot;:false,&quot;dropping-particle&quot;:&quot;&quot;,&quot;non-dropping-particle&quot;:&quot;&quot;}],&quot;container-title&quot;:&quot;European journal of applied physiology&quot;,&quot;DOI&quot;:&quot;10.1007/s00421-010-1582-8&quot;,&quot;ISSN&quot;:&quot;1439-6327&quot;,&quot;PMID&quot;:&quot;20683611&quot;,&quot;URL&quot;:&quot;http://www.ncbi.nlm.nih.gov/pubmed/20683611&quot;,&quot;issued&quot;:{&quot;date-parts&quot;:[[2010,11]]},&quot;page&quot;:&quot;1037-46&quot;,&quot;abstract&quot;:&quot;The purpose of this study was to determine if changes in triceps-surae tendon stiffness (TST K) could affect running economy (RE) in highly trained distance runners. The intent was to induce increased TST K in a subgroup of runners by an added isometric training program. If TST K is a primary determinant of RE, then the energy cost of running (EC) should decrease in the trained subjects. EC was measured via open-circuit spirometry in 12 highly trained male distance runners, and TST K was measured using ultrasonography and dynamometry. Runners were randomly assigned to either a training or control group. The training group performed 4 × 20 s isometric contractions at 80% of maximum voluntary plantarflexion moment three times per week for 8 weeks. All subjects (V(O)₂(max)) = 67.4 ± 4.6 ml kg(-1) min(-1)) continued their usual training for running. TST K was measured every 2 weeks. EC was measured in both training and control groups before and after the 8 weeks at three submaximal velocities, corresponding to 75, 85 and 95% of the speed at lactate threshold (sLT). Isometric training did neither result in a mean increase in TST K (0.9 ± 25.8%) nor a mean improvement in RE (0.1 ± 3.6%); however, there was a significant relationship (r(2) = 0.43, p = 0.02) between the change in TST K and change in EC, regardless of the assigned group. It was concluded that TST K and EC are somewhat labile and change together.&quot;,&quot;issue&quot;:&quot;5&quot;,&quot;volume&quot;:&quot;110&quot;,&quot;container-title-short&quot;:&quot;Eur J Appl Physiol&quot;},&quot;isTemporary&quot;:false}]},{&quot;citationID&quot;:&quot;MENDELEY_CITATION_4c5080b6-98ad-4502-b730-6807963ee787&quot;,&quot;properties&quot;:{&quot;noteIndex&quot;:0},&quot;isEdited&quot;:false,&quot;manualOverride&quot;:{&quot;isManuallyOverridden&quot;:false,&quot;citeprocText&quot;:&quot;[112,116,117]&quot;,&quot;manualOverrideText&quot;:&quot;&quot;},&quot;citationTag&quot;:&quot;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&quot;,&quot;citationItems&quot;:[{&quot;id&quot;:&quot;a3a1a52e-66ab-37bf-bde8-43c31f9cb277&quot;,&quot;itemData&quot;:{&quot;type&quot;:&quot;article-journal&quot;,&quot;id&quot;:&quot;a3a1a52e-66ab-37bf-bde8-43c31f9cb277&quot;,&quot;title&quot;:&quot;Effects of Isometric Strength and Plyometric Training on Running Performance: A Randomized Controlled Study&quot;,&quot;author&quot;:[{&quot;family&quot;:&quot;Lum&quot;,&quot;given&quot;:&quot;Danny&quot;,&quot;parse-names&quot;:false,&quot;dropping-particle&quot;:&quot;&quot;,&quot;non-dropping-particle&quot;:&quot;&quot;},{&quot;family&quot;:&quot;Barbosa&quot;,&quot;given&quot;:&quot;Tiago M.&quot;,&quot;parse-names&quot;:false,&quot;dropping-particle&quot;:&quot;&quot;,&quot;non-dropping-particle&quot;:&quot;&quot;},{&quot;family&quot;:&quot;Aziz&quot;,&quot;given&quot;:&quot;Abdul Rashid&quot;,&quot;parse-names&quot;:false,&quot;dropping-particle&quot;:&quot;&quot;,&quot;non-dropping-particle&quot;:&quot;&quot;},{&quot;family&quot;:&quot;Balasekaran&quot;,&quot;given&quot;:&quot;Govindasamy&quot;,&quot;parse-names&quot;:false,&quot;dropping-particle&quot;:&quot;&quot;,&quot;non-dropping-particle&quot;:&quot;&quot;}],&quot;container-title&quot;:&quot;Research Quarterly for Exercise and Sport&quot;,&quot;DOI&quot;:&quot;10.1080/02701367.2021.1969330&quot;,&quot;ISSN&quot;:&quot;0270-1367&quot;,&quot;URL&quot;:&quot;https://www.tandfonline.com/doi/full/10.1080/02701367.2021.1969330&quot;,&quot;issued&quot;:{&quot;date-parts&quot;:[[2023,1,2]]},&quot;page&quot;:&quot;263-271&quot;,&quot;abstract&quot;:&quot;Purpose: The aim of the study was to compare the effects of isometric strength (IST) and plyometric training (PT) on endurance running performance. Methods: Twenty-six endurance runners (18 males and 8 females; age 36 ± 6 years, stature 1.69 ± 0.05 m body mass 61.6 ± 8.0 kg, VO2max 50.4 ± 5.8 ml·kg−1·min−1) completed the countermovement jump (CMJ), isometric mid-thigh pull (IMTP), 2.4 km run time trial (2.4kmTT), running economy test (RE) and a graded exercise test measures at baseline. They were then randomly assigned to three groups, the control (CON), PT or IST group, and completed the circuit, plyometric or isometric training, respectively, twice a week for 6 weeks, while still continuing to perform their planned running training. They then completed the same set of measures performed at baseline post-intervention. Results: Significant time x group interactions and time main effect were observed for 2.4kmTT (P = .002, ƞ2p = .45 and P &lt; .001, ƞ2 =0.72), maximal aerobic speed (MAS) (P = .006, ƞ2p = .39), CMJ height (P &lt; .001, ƞ2p = .55) and IMTP relative peak force (P = .001, ƞ2p = .50) in favor of PT and IST. Significant main effect for time was observed for 2.4kmTT (P &lt; .001, ƞ2p = .72), RE (P = .048, ƞ2p = .17), VO2max (P = .047, ƞ2p = .18), MAS (P &lt; .001, ƞ2p = .63), CMJ height (P &lt; .001, ƞ2p = .51) and IMTP relative peak force (P &lt; .001, ƞ2p = .58). Conclusion: In conclusion, both PT and IST were similarly effective at enhancing running endurance performance. However, IST resulted in greater improvement to RE.&quot;,&quot;publisher&quot;:&quot;Routledge&quot;,&quot;issue&quot;:&quot;1&quot;,&quot;volume&quot;:&quot;94&quot;,&quot;container-title-short&quot;:&quot;Res Q Exerc Sport&quot;},&quot;isTemporary&quot;:false},{&quot;id&quot;:&quot;96e589f1-221d-316b-89d6-912acac0a254&quot;,&quot;itemData&quot;:{&quot;type&quot;:&quot;article-journal&quot;,&quot;id&quot;:&quot;96e589f1-221d-316b-89d6-912acac0a254&quot;,&quot;title&quot;:&quot;Exercise-induced changes in triceps surae tendon stiffness and muscle strength affect running economy in humans&quot;,&quot;author&quot;:[{&quot;family&quot;:&quot;Albracht&quot;,&quot;given&quot;:&quot;Kirsten&quot;,&quot;parse-names&quot;:false,&quot;dropping-particle&quot;:&quot;&quot;,&quot;non-dropping-particle&quot;:&quot;&quot;},{&quot;family&quot;:&quot;Arampatzis&quot;,&quot;given&quot;:&quot;Adamantios&quot;,&quot;parse-names&quot;:false,&quot;dropping-particle&quot;:&quot;&quot;,&quot;non-dropping-particle&quot;:&quot;&quot;}],&quot;container-title&quot;:&quot;European Journal of Applied Physiology&quot;,&quot;DOI&quot;:&quot;10.1007/s00421-012-2585-4&quot;,&quot;ISSN&quot;:&quot;1439-6319&quot;,&quot;URL&quot;:&quot;http://link.springer.com/10.1007/s00421-012-2585-4&quot;,&quot;issued&quot;:{&quot;date-parts&quot;:[[2013,6,18]]},&quot;page&quot;:&quot;1605-1615&quot;,&quot;abstract&quot;:&quot;The purpose of the present study was to investigate whether increased tendon-aponeurosis stiffness and contractile strength of the triceps surae (TS) muscle-tendon units induced by resistance training would affect running economy. Therefore, an exercise group (EG, n = 13) performed a 14-week exercise program, while the control group (CG, n = 13) did not change their training. Maximum isometric voluntary contractile strength and TS tendon-aponeurosis stiffness, running kinematics and fascicle length of the gastrocnemius medialis (GM) muscle during running were analyzed. Furthermore, running economy was determined by measuring the rate of oxygen consumption at two running velocities (3.0, 3.5 ms-1). The intervention resulted in a ∼7 % increase in maximum plantarflexion muscle strength and a ∼16 % increase in TS tendon-aponeurosis stiffness. The EG showed a significant ∼4 % reduction in the rate of oxygen consumption and energy cost, indicating a significant increase in running economy, while the CG showed no changes. Neither kinematics nor fascicle length and elongation of the series-elastic element (SEE) during running were affected by the intervention. The unaffected SEE elongation of the GM during the stance phase of running, in spite of a higher tendon-aponeurosis stiffness, is indicative of greater energy storage and return and a redistribution of muscular output within the lower extremities while running after the intervention, which might explain the improved running economy. © 2013 Springer-Verlag Berlin Heidelberg.&quot;,&quot;issue&quot;:&quot;6&quot;,&quot;volume&quot;:&quot;113&quot;,&quot;container-title-short&quot;:&quot;Eur J Appl Physiol&quot;},&quot;isTemporary&quot;:false},{&quot;id&quot;:&quot;95ee2646-be15-333f-b921-01be0742d96d&quot;,&quot;itemData&quot;:{&quot;type&quot;:&quot;article-journal&quot;,&quot;id&quot;:&quot;95ee2646-be15-333f-b921-01be0742d96d&quot;,&quot;title&quot;:&quot;Changes in tendon stiffness and running economy in highly trained distance runners.&quot;,&quot;author&quot;:[{&quot;family&quot;:&quot;Fletcher&quot;,&quot;given&quot;:&quot;Jared R&quot;,&quot;parse-names&quot;:false,&quot;dropping-particle&quot;:&quot;&quot;,&quot;non-dropping-particle&quot;:&quot;&quot;},{&quot;family&quot;:&quot;Esau&quot;,&quot;given&quot;:&quot;Shane P&quot;,&quot;parse-names&quot;:false,&quot;dropping-particle&quot;:&quot;&quot;,&quot;non-dropping-particle&quot;:&quot;&quot;},{&quot;family&quot;:&quot;MacIntosh&quot;,&quot;given&quot;:&quot;Brian R&quot;,&quot;parse-names&quot;:false,&quot;dropping-particle&quot;:&quot;&quot;,&quot;non-dropping-particle&quot;:&quot;&quot;}],&quot;container-title&quot;:&quot;European journal of applied physiology&quot;,&quot;DOI&quot;:&quot;10.1007/s00421-010-1582-8&quot;,&quot;ISSN&quot;:&quot;1439-6327&quot;,&quot;PMID&quot;:&quot;20683611&quot;,&quot;URL&quot;:&quot;http://www.ncbi.nlm.nih.gov/pubmed/20683611&quot;,&quot;issued&quot;:{&quot;date-parts&quot;:[[2010,11]]},&quot;page&quot;:&quot;1037-46&quot;,&quot;abstract&quot;:&quot;The purpose of this study was to determine if changes in triceps-surae tendon stiffness (TST K) could affect running economy (RE) in highly trained distance runners. The intent was to induce increased TST K in a subgroup of runners by an added isometric training program. If TST K is a primary determinant of RE, then the energy cost of running (EC) should decrease in the trained subjects. EC was measured via open-circuit spirometry in 12 highly trained male distance runners, and TST K was measured using ultrasonography and dynamometry. Runners were randomly assigned to either a training or control group. The training group performed 4 × 20 s isometric contractions at 80% of maximum voluntary plantarflexion moment three times per week for 8 weeks. All subjects (V(O)₂(max)) = 67.4 ± 4.6 ml kg(-1) min(-1)) continued their usual training for running. TST K was measured every 2 weeks. EC was measured in both training and control groups before and after the 8 weeks at three submaximal velocities, corresponding to 75, 85 and 95% of the speed at lactate threshold (sLT). Isometric training did neither result in a mean increase in TST K (0.9 ± 25.8%) nor a mean improvement in RE (0.1 ± 3.6%); however, there was a significant relationship (r(2) = 0.43, p = 0.02) between the change in TST K and change in EC, regardless of the assigned group. It was concluded that TST K and EC are somewhat labile and change together.&quot;,&quot;issue&quot;:&quot;5&quot;,&quot;volume&quot;:&quot;110&quot;,&quot;container-title-short&quot;:&quot;Eur J Appl Physiol&quot;},&quot;isTemporary&quot;:false}]},{&quot;citationID&quot;:&quot;MENDELEY_CITATION_5f931148-7a84-4c88-a98d-24f0058479c5&quot;,&quot;properties&quot;:{&quot;noteIndex&quot;:0},&quot;isEdited&quot;:false,&quot;manualOverride&quot;:{&quot;citeprocText&quot;:&quot;[8,102,115,118,119]&quot;,&quot;isManuallyOverridden&quot;:false,&quot;manualOverrideText&quot;:&quot;&quot;},&quot;citationTag&quot;:&quot;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&quot;,&quot;citationItems&quot;:[{&quot;id&quot;:&quot;d0531a49-b44d-3d62-92b4-e3e8affbc66f&quot;,&quot;itemData&quot;:{&quot;type&quot;:&quot;article-journal&quot;,&quot;id&quot;:&quot;d0531a49-b44d-3d62-92b4-e3e8affbc66f&quot;,&quot;title&quot;:&quot;Effects of Strength Training on Postpubertal Adolescent Distance Runners.&quot;,&quot;author&quot;:[{&quot;family&quot;:&quot;Blagrove&quot;,&quot;given&quot;:&quot;Richard C&quot;,&quot;parse-names&quot;:false,&quot;dropping-particle&quot;:&quot;&quot;,&quot;non-dropping-particle&quot;:&quot;&quot;},{&quot;family&quot;:&quot;Howe&quot;,&quot;given&quot;:&quot;Louis P&quot;,&quot;parse-names&quot;:false,&quot;dropping-particle&quot;:&quot;&quot;,&quot;non-dropping-particle&quot;:&quot;&quot;},{&quot;family&quot;:&quot;Cushion&quot;,&quot;given&quot;:&quot;Emily J&quot;,&quot;parse-names&quot;:false,&quot;dropping-particle&quot;:&quot;&quot;,&quot;non-dropping-particle&quot;:&quot;&quot;},{&quot;family&quot;:&quot;Spence&quot;,&quot;given&quot;:&quot;Adam&quot;,&quot;parse-names&quot;:false,&quot;dropping-particle&quot;:&quot;&quot;,&quot;non-dropping-particle&quot;:&quot;&quot;},{&quot;family&quot;:&quot;Howatson&quot;,&quot;given&quot;:&quot;Glyn&quot;,&quot;parse-names&quot;:false,&quot;dropping-particle&quot;:&quot;&quot;,&quot;non-dropping-particle&quot;:&quot;&quot;},{&quot;family&quot;:&quot;Pedlar&quot;,&quot;given&quot;:&quot;Charles R&quot;,&quot;parse-names&quot;:false,&quot;dropping-particle&quot;:&quot;&quot;,&quot;non-dropping-particle&quot;:&quot;&quot;},{&quot;family&quot;:&quot;Hayes&quot;,&quot;given&quot;:&quot;Philip R&quot;,&quot;parse-names&quot;:false,&quot;dropping-particle&quot;:&quot;&quot;,&quot;non-dropping-particle&quot;:&quot;&quot;}],&quot;container-title&quot;:&quot;Medicine and science in sports and exercise&quot;,&quot;DOI&quot;:&quot;10.1249/MSS.0000000000001543&quot;,&quot;ISSN&quot;:&quot;1530-0315&quot;,&quot;PMID&quot;:&quot;29315164&quot;,&quot;URL&quot;:&quot;http://www.ncbi.nlm.nih.gov/pubmed/29315164&quot;,&quot;issued&quot;:{&quot;date-parts&quot;:[[2018,6]]},&quot;page&quot;:&quot;1224-1232&quot;,&quot;abstract&quot;:&quot;PURPOSE Strength training activities have consistently been shown to improve running economy (RE) and neuromuscular characteristics, such as force-producing ability and maximal speed, in adult distance runners. However, the effects on adolescent (&lt;18 yr) runners remains elusive. This randomized control trial aimed to examine the effect of strength training on several important physiological and neuromuscular qualities associated with distance running performance. METHODS Participants (n = 25, 13 female, 17.2 ± 1.2 yr) were paired according to their sex and RE and randomly assigned to a 10-wk strength training group (STG) or a control group who continued their regular training. The STG performed twice weekly sessions of plyometric, sprint, and resistance training in addition to their normal running. Outcome measures included body mass, maximal oxygen uptake (V˙O2max), speed at V˙O2max, RE (quantified as energy cost), speed at fixed blood lactate concentrations, 20-m sprint, and maximal voluntary contraction during an isometric quarter-squat. RESULTS Eighteen participants (STG: n = 9, 16.1 ± 1.1 yr; control group: n = 9, 17.6 ± 1.2 yr) completed the study. The STG displayed small improvements (3.2%-3.7%; effect size (ES), 0.31-0.51) in RE that were inferred as \&quot;possibly beneficial\&quot; for an average of three submaximal speeds. Trivial or small changes were observed for body composition variables, V˙O2max and speed at V˙O2max; however, the training period provided likely benefits to speed at fixed blood lactate concentrations in both groups. Strength training elicited a very likely benefit and a possible benefit to sprint time (ES, 0.32) and maximal voluntary contraction (ES, 0.86), respectively. CONCLUSIONS Ten weeks of strength training added to the program of a postpubertal distance runner was highly likely to improve maximal speed and enhances RE by a small extent, without deleterious effects on body composition or other aerobic parameters.&quot;,&quot;issue&quot;:&quot;6&quot;,&quot;volume&quot;:&quot;50&quot;,&quot;container-title-short&quot;:&quot;Med Sci Sports Exerc&quot;},&quot;uris&quot;:[&quot;http://www.mendeley.com/documents/?uuid=29cbdbe3-8149-4d6f-b409-c5d950e7e763&quot;],&quot;isTemporary&quot;:false,&quot;legacyDesktopId&quot;:&quot;29cbdbe3-8149-4d6f-b409-c5d950e7e763&quot;},{&quot;id&quot;:&quot;cd33691c-0e25-342f-9b07-9af22668128d&quot;,&quot;itemData&quot;:{&quot;type&quot;:&quot;article-journal&quot;,&quot;id&quot;:&quot;cd33691c-0e25-342f-9b07-9af22668128d&quot;,&quot;title&quot;:&quot;Concurrent training in elite male runners: the influence of strength versus muscular endurance training on performance outcomes.&quot;,&quot;author&quot;:[{&quot;family&quot;:&quot;Sedano&quot;,&quot;given&quot;:&quot;Silvia&quot;,&quot;parse-names&quot;:false,&quot;dropping-particle&quot;:&quot;&quot;,&quot;non-dropping-particle&quot;:&quot;&quot;},{&quot;family&quot;:&quot;Marín&quot;,&quot;given&quot;:&quot;Pedro J&quot;,&quot;parse-names&quot;:false,&quot;dropping-particle&quot;:&quot;&quot;,&quot;non-dropping-particle&quot;:&quot;&quot;},{&quot;family&quot;:&quot;Cuadrado&quot;,&quot;given&quot;:&quot;Gonzalo&quot;,&quot;parse-names&quot;:false,&quot;dropping-particle&quot;:&quot;&quot;,&quot;non-dropping-particle&quot;:&quot;&quot;},{&quot;family&quot;:&quot;Redondo&quot;,&quot;given&quot;:&quot;Juan C&quot;,&quot;parse-names&quot;:false,&quot;dropping-particle&quot;:&quot;&quot;,&quot;non-dropping-particle&quot;:&quot;&quot;}],&quot;container-title&quot;:&quot;Journal of strength and conditioning research&quot;,&quot;container-title-short&quot;:&quot;J Strength Cond Res&quot;,&quot;DOI&quot;:&quot;10.1519/JSC.0b013e318280cc26&quot;,&quot;ISSN&quot;:&quot;1533-4287&quot;,&quot;PMID&quot;:&quot;23287831&quot;,&quot;URL&quot;:&quot;http://www.ncbi.nlm.nih.gov/pubmed/23287831&quot;,&quot;issued&quot;:{&quot;date-parts&quot;:[[2013,9]]},&quot;page&quot;:&quot;2433-43&quot;,&quot;abstract&quot;:&quot;Much recent attention has been given to the compatibility of combined aerobic and anaerobic training modalities. However, few of these studies have reported data related to well-trained runners, which is a potential limitation. Therefore, because of the limited evidence available for this population, the main aim was to determine which mode of concurrent strength-endurance training might be the most effective at improving running performance in highly trained runners. Eighteen well-trained male runners (age 23.7 ± 1.2 years) with a maximal oxygen consumption (VO2max) more than 65 ml·kg(-1)·min(-1) were randomly assigned into 1 of the 3 groups: Endurance-only Group (n = 6), who continued their usual training, which included general strength training with Thera-band latex-free exercise bands and endurance training; Strength Group (SG; n = 6) who performed combined resistance and plyometric exercises and endurance training; Endurance-SG (ESG; n = 6) who performed endurance-strength training with loads of 40% and endurance training. The study comprised 12 weeks of training in which runners trained 8 times a week (6 endurance and 2 strength sessions) and 5 weeks of detraining. The subjects were tested on 3 different occasions (countermovement jump height, hopping test average height, 1 repetition maximum, running economy (RE), VO2max, maximal heart rate [HRmax], peak velocity (PV), rating of perceived exertion, and 3-km time trial were measured). Findings revealed significant time × group interaction effects for almost all tests (p &lt; 0.05). We can conclude that concurrent training for both SG and ESG groups led to improved maximal strength, RE, and PV with no significant effects on the VO2 kinetics pattern. The SG group also seems to show improvements in 3-km time trial tests.&quot;,&quot;issue&quot;:&quot;9&quot;,&quot;volume&quot;:&quot;27&quot;},&quot;uris&quot;:[&quot;http://www.mendeley.com/documents/?uuid=f7b45821-a353-4b7d-b43f-d4926beeef9f&quot;],&quot;isTemporary&quot;:false,&quot;legacyDesktopId&quot;:&quot;f7b45821-a353-4b7d-b43f-d4926beeef9f&quot;},{&quot;id&quot;:&quot;b7c0710a-bac0-37af-9d25-f6b804ead4bd&quot;,&quot;itemData&quot;:{&quot;type&quot;:&quot;article-journal&quot;,&quot;id&quot;:&quot;b7c0710a-bac0-37af-9d25-f6b804ead4bd&quot;,&quot;title&quot;:&quot;Effect of resistance training regimens on treadmill running and neuromuscular performance in recreational endurance runners&quot;,&quot;author&quot;:[{&quot;family&quot;:&quot;Mikkola&quot;,&quot;given&quot;:&quot;Jussi&quot;,&quot;parse-names&quot;:false,&quot;dropping-particle&quot;:&quot;&quot;,&quot;non-dropping-particle&quot;:&quot;&quot;},{&quot;family&quot;:&quot;Vesterinen&quot;,&quot;given&quot;:&quot;Ville&quot;,&quot;parse-names&quot;:false,&quot;dropping-particle&quot;:&quot;&quot;,&quot;non-dropping-particle&quot;:&quot;&quot;},{&quot;family&quot;:&quot;Taipale&quot;,&quot;given&quot;:&quot;Ritva&quot;,&quot;parse-names&quot;:false,&quot;dropping-particle&quot;:&quot;&quot;,&quot;non-dropping-particle&quot;:&quot;&quot;},{&quot;family&quot;:&quot;Capostagno&quot;,&quot;given&quot;:&quot;Benoit&quot;,&quot;parse-names&quot;:false,&quot;dropping-particle&quot;:&quot;&quot;,&quot;non-dropping-particle&quot;:&quot;&quot;},{&quot;family&quot;:&quot;Häkkinen&quot;,&quot;given&quot;:&quot;Keijo&quot;,&quot;parse-names&quot;:false,&quot;dropping-particle&quot;:&quot;&quot;,&quot;non-dropping-particle&quot;:&quot;&quot;},{&quot;family&quot;:&quot;Nummela&quot;,&quot;given&quot;:&quot;Ari&quot;,&quot;parse-names&quot;:false,&quot;dropping-particle&quot;:&quot;&quot;,&quot;non-dropping-particle&quot;:&quot;&quot;}],&quot;container-title&quot;:&quot;Journal of Sports Sciences&quot;,&quot;DOI&quot;:&quot;10.1080/02640414.2011.589467&quot;,&quot;ISSN&quot;:&quot;0264-0414&quot;,&quot;URL&quot;:&quot;http://www.tandfonline.com/doi/abs/10.1080/02640414.2011.589467&quot;,&quot;issued&quot;:{&quot;date-parts&quot;:[[2011,10]]},&quot;page&quot;:&quot;1359-1371&quot;,&quot;abstract&quot;:&quot;The purpose of this study was to assess the effects of heavy resistance, explosive resistance, and muscle endurance training on neuromuscular, endurance, and high-intensity running performance in recreational endurance runners. Twenty-seven male runners were divided into one of three groups: heavy resistance, explosive resistance or muscle endurance training. After 6 weeks of preparatory training, the groups underwent an 8-week resistance training programme as a supplement to endurance training. Before and after the 8-week training period, maximal strength (one-repetition maximum), electromyographic activity of the leg extensors, countermovement jump height, maximal speed in the maximal anaerobic running test, maximal endurance performance, maximal oxygen uptake (VO2max), and running economy were assessed. Maximal strength improved in the heavy (P=0.034, effect size ES=0.38) and explosive resistance training groups (P= 0.003, ES =0.67) with increases in leg muscle activation (heavy: P=0.032, ES = 0.38; explosive: P = 0.002, ES = 0.77). Only the heavy resistance training group improved maximal running speed in the maximal anaerobic running test (P=0.012, ES =0.52) and jump height (P=0.006, ES =0.59). Maximal endurance running performance was improved in all groups (heavy: P=0.005, ES = 0.56; explosive: P= 0.034, ES =0.39; muscle endurance: P=0.001, ES =0.94), with small though not statistically significant improvements in VO2max (heavy: ES =0.08; explosive: ES =0.29; muscle endurance: ES =0.65) and running economy (ES in all groups &lt; 0.08). All three modes of strength training used on currently with endurance training were effective in improving treadmill running endurance performance. However, both heavy and explosive strength training were beneficial in improving neuromuscular characteristics, and heavy resistance training in particular contributed to improvements in high-intensity running characteristics. Thus, endurance runners should include heavy resistance training in their training programmes to enhance endurance performance, such as improving sprinting ability at the end of a race. © 2011 Taylor &amp; Francis.&quot;,&quot;issue&quot;:&quot;13&quot;,&quot;volume&quot;:&quot;29&quot;,&quot;container-title-short&quot;:&quot;J Sports Sci&quot;},&quot;isTemporary&quot;:false},{&quot;id&quot;:&quot;a3e99546-204b-37a9-bf31-05b930032ac9&quot;,&quot;itemData&quot;:{&quot;type&quot;:&quot;article-journal&quot;,&quot;id&quot;:&quot;a3e99546-204b-37a9-bf31-05b930032ac9&quot;,&quot;title&quot;:&quot;Explosive-strength training improves 5-km running time by improving running economy and muscle power&quot;,&quot;author&quot;:[{&quot;family&quot;:&quot;Paavolainen&quot;,&quot;given&quot;:&quot;Leena&quot;,&quot;parse-names&quot;:false,&quot;dropping-particle&quot;:&quot;&quot;,&quot;non-dropping-particle&quot;:&quot;&quot;},{&quot;family&quot;:&quot;Häkkinen&quot;,&quot;given&quot;:&quot;Keijo&quot;,&quot;parse-names&quot;:false,&quot;dropping-particle&quot;:&quot;&quot;,&quot;non-dropping-particle&quot;:&quot;&quot;},{&quot;family&quot;:&quot;Hämäläinen&quot;,&quot;given&quot;:&quot;Ismo&quot;,&quot;parse-names&quot;:false,&quot;dropping-particle&quot;:&quot;&quot;,&quot;non-dropping-particle&quot;:&quot;&quot;},{&quot;family&quot;:&quot;Nummela&quot;,&quot;given&quot;:&quot;Ari&quot;,&quot;parse-names&quot;:false,&quot;dropping-particle&quot;:&quot;&quot;,&quot;non-dropping-particle&quot;:&quot;&quot;},{&quot;family&quot;:&quot;Rusko&quot;,&quot;given&quot;:&quot;Heikki&quot;,&quot;parse-names&quot;:false,&quot;dropping-particle&quot;:&quot;&quot;,&quot;non-dropping-particle&quot;:&quot;&quot;}],&quot;container-title&quot;:&quot;Journal of Applied Physiology&quot;,&quot;container-title-short&quot;:&quot;J Appl Physiol&quot;,&quot;DOI&quot;:&quot;10.1152/jappl.1999.86.5.1527&quot;,&quot;ISSN&quot;:&quot;8750-7587&quot;,&quot;URL&quot;:&quot;https://www.physiology.org/doi/10.1152/jappl.1999.86.5.1527&quot;,&quot;issued&quot;:{&quot;date-parts&quot;:[[1999,5,1]]},&quot;page&quot;:&quot;1527-1533&quot;,&quot;abstract&quot;:&quot;&lt;p&gt; To investigate the effects of simultaneous explosive-strength and endurance training on physical performance characteristics, 10 experimental (E) and 8 control (C) endurance athletes trained for 9 wk. The total training volume was kept the same in both groups, but 32% of training in E and 3% in C was replaced by explosive-type strength training. A 5-km time trial (5K), running economy (RE), maximal 20-m speed ( V &lt;sub&gt;20 m&lt;/sub&gt; ), and 5-jump (5J) tests were measured on a track. Maximal anaerobic (MART) and aerobic treadmill running tests were used to determine maximal velocity in the MART ( V &lt;sub&gt;MART&lt;/sub&gt; ) and maximal oxygen uptake (V˙o &lt;sub&gt;2 max&lt;/sub&gt; ). The 5K time, RE, and V &lt;sub&gt;MART&lt;/sub&gt; improved ( P &amp;lt; 0.05) in E, but no changes were observed in C. V &lt;sub&gt;20 m&lt;/sub&gt; and 5J increased in E ( P &amp;lt; 0.01) and decreased in C ( P &amp;lt; 0.05).V˙o &lt;sub&gt;2 max&lt;/sub&gt; increased in C ( P &amp;lt; 0.05), but no changes were observed in E. In the pooled data, the changes in the 5K velocity during 9 wk of training correlated ( P&amp;lt; 0.05) with the changes in RE [O &lt;sub&gt;2&lt;/sub&gt; uptake ( r = −0.54)] and V &lt;sub&gt;MART&lt;/sub&gt; ( r = 0.55). In conclusion, the present simultaneous explosive-strength and endurance training improved the 5K time in well-trained endurance athletes without changes in theirV˙o &lt;sub&gt;2 max&lt;/sub&gt; . This improvement was due to improved neuromuscular characteristics that were transferred into improved V &lt;sub&gt;MART&lt;/sub&gt; and running economy. &lt;/p&gt;&quot;,&quot;issue&quot;:&quot;5&quot;,&quot;volume&quot;:&quot;86&quot;},&quot;isTemporary&quot;:false},{&quot;id&quot;:&quot;4a5936cb-b6ec-3128-b460-4af080a5e2d9&quot;,&quot;itemData&quot;:{&quot;type&quot;:&quot;article-journal&quot;,&quot;id&quot;:&quot;4a5936cb-b6ec-3128-b460-4af080a5e2d9&quot;,&quot;title&quot;:&quot;Effect of concurrent strength and endurance training on run performance and biomechanics: A randomized controlled trial&quot;,&quot;author&quot;:[{&quot;family&quot;:&quot;Trowell&quot;,&quot;given&quot;:&quot;Danielle&quot;,&quot;parse-names&quot;:false,&quot;dropping-particle&quot;:&quot;&quot;,&quot;non-dropping-particle&quot;:&quot;&quot;},{&quot;family&quot;:&quot;Fox&quot;,&quot;given&quot;:&quot;Aaron&quot;,&quot;parse-names&quot;:false,&quot;dropping-particle&quot;:&quot;&quot;,&quot;non-dropping-particle&quot;:&quot;&quot;},{&quot;family&quot;:&quot;Saunders&quot;,&quot;given&quot;:&quot;Natalie&quot;,&quot;parse-names&quot;:false,&quot;dropping-particle&quot;:&quot;&quot;,&quot;non-dropping-particle&quot;:&quot;&quot;},{&quot;family&quot;:&quot;Vicenzino&quot;,&quot;given&quot;:&quot;Bill&quot;,&quot;parse-names&quot;:false,&quot;dropping-particle&quot;:&quot;&quot;,&quot;non-dropping-particle&quot;:&quot;&quot;},{&quot;family&quot;:&quot;Bonacci&quot;,&quot;given&quot;:&quot;Jason&quot;,&quot;parse-names&quot;:false,&quot;dropping-particle&quot;:&quot;&quot;,&quot;non-dropping-particle&quot;:&quot;&quot;}],&quot;container-title&quot;:&quot;Scandinavian Journal of Medicine &amp; Science in Sports&quot;,&quot;DOI&quot;:&quot;10.1111/sms.14092&quot;,&quot;ISSN&quot;:&quot;0905-7188&quot;,&quot;URL&quot;:&quot;https://onlinelibrary.wiley.com/doi/10.1111/sms.14092&quot;,&quot;issued&quot;:{&quot;date-parts&quot;:[[2021,3,24]]},&quot;page&quot;:&quot;543-558&quot;,&quot;abstract&quot;:&quot;This parallel-group randomized controlled trial investigated the effect of concurrent strength and endurance (CSE) training on running performance, biomechanics, and muscle activity during overground running. Thirty moderately trained distance runners were randomly assigned to 10-week CSE training (n = 15; 33.1 ± 7.5 years) or a control group (n = 15; 34.2 ± 8.2 years). Participants ran ≥30 km per week and had no experience with strength training. The primary outcome measure was 2-km run time. Secondary outcome measures included lower limb sagittal plane biomechanics and muscle activity during running (3.89 m s−1 and maximal sprinting); maximal aerobic capacity (V̇O2max); running economy; and body composition. CSE training improved 2-km run time (mean difference (MD): −11.3 s [95% CI −3.7, −19.0]; p = 0.006) and time to exhaustion during the V̇O2max running test (MD 59.1 s [95% CI 8.58, 109.62]; p = 0.024). The CSE training group also reduced total body fat (MD: −1.05 kg [95% CI −0.21, −1.88]; p = 0.016) while total body mass and lean body mass were unchanged. Hip joint angular velocity during the early swing phase of running at 3.89 m s−1 was the only biomechanical or muscle activity variable that significantly changed following CSE training. CSE training is beneficial for running performance, but changes in running biomechanics and muscle activity may not be contributing factors to the performance improvement. Future research should consider other possible mechanisms and the effect of CSE training on biomechanics and muscle activity during prolonged running under fatigued conditions.&quot;,&quot;issue&quot;:&quot;3&quot;,&quot;volume&quot;:&quot;32&quot;,&quot;container-title-short&quot;:&quot;Scand J Med Sci Sports&quot;},&quot;isTemporary&quot;:false}]},{&quot;citationID&quot;:&quot;MENDELEY_CITATION_2e2f5e2f-a5cf-47e3-b0f8-2174d4c0b09d&quot;,&quot;properties&quot;:{&quot;noteIndex&quot;:0},&quot;isEdited&quot;:false,&quot;manualOverride&quot;:{&quot;citeprocText&quot;:&quot;[135,136]&quot;,&quot;isManuallyOverridden&quot;:false,&quot;manualOverrideText&quot;:&quot;&quot;},&quot;citationTag&quot;:&quot;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&quot;,&quot;citationItems&quot;:[{&quot;id&quot;:&quot;a9be9996-452f-32da-bb92-38021c727d7e&quot;,&quot;itemData&quot;:{&quot;type&quot;:&quot;article-journal&quot;,&quot;id&quot;:&quot;a9be9996-452f-32da-bb92-38021c727d7e&quot;,&quot;title&quot;:&quot;Strength Training Improves Exercise Economy in Triathletes During a Simulated Triathlon&quot;,&quot;author&quot;:[{&quot;family&quot;:&quot;Luckin-Baldwin&quot;,&quot;given&quot;:&quot;Kate M.&quot;,&quot;parse-names&quot;:false,&quot;dropping-particle&quot;:&quot;&quot;,&quot;non-dropping-particle&quot;:&quot;&quot;},{&quot;family&quot;:&quot;Badenhorst&quot;,&quot;given&quot;:&quot;Claire E.&quot;,&quot;parse-names&quot;:false,&quot;dropping-particle&quot;:&quot;&quot;,&quot;non-dropping-particle&quot;:&quot;&quot;},{&quot;family&quot;:&quot;Cripps&quot;,&quot;given&quot;:&quot;Ashley J.&quot;,&quot;parse-names&quot;:false,&quot;dropping-particle&quot;:&quot;&quot;,&quot;non-dropping-particle&quot;:&quot;&quot;},{&quot;family&quot;:&quot;Landers&quot;,&quot;given&quot;:&quot;Grant J.&quot;,&quot;parse-names&quot;:false,&quot;dropping-particle&quot;:&quot;&quot;,&quot;non-dropping-particle&quot;:&quot;&quot;},{&quot;family&quot;:&quot;Merrells&quot;,&quot;given&quot;:&quot;Robert J.&quot;,&quot;parse-names&quot;:false,&quot;dropping-particle&quot;:&quot;&quot;,&quot;non-dropping-particle&quot;:&quot;&quot;},{&quot;family&quot;:&quot;Bulsara&quot;,&quot;given&quot;:&quot;Max K.&quot;,&quot;parse-names&quot;:false,&quot;dropping-particle&quot;:&quot;&quot;,&quot;non-dropping-particle&quot;:&quot;&quot;},{&quot;family&quot;:&quot;Hoyne&quot;,&quot;given&quot;:&quot;Gerard F.&quot;,&quot;parse-names&quot;:false,&quot;dropping-particle&quot;:&quot;&quot;,&quot;non-dropping-particle&quot;:&quot;&quot;}],&quot;container-title&quot;:&quot;International Journal of Sports Physiology and Performance&quot;,&quot;DOI&quot;:&quot;10.1123/ijspp.2020-0170&quot;,&quot;ISSN&quot;:&quot;1555-0265&quot;,&quot;URL&quot;:&quot;https://journals.humankinetics.com/view/journals/ijspp/16/5/article-p663.xml&quot;,&quot;issued&quot;:{&quot;date-parts&quot;:[[2021,5,1]]},&quot;page&quot;:&quot;663-673&quot;,&quot;abstract&quot;:&quot;&lt;p&gt; &lt;italic&gt; &lt;bold&gt;Purpose&lt;/bold&gt; &lt;/italic&gt; : The completion of concurrent strength and endurance training can improve exercise economy in cyclists and runners; however, the efficacy of strength training (ST) implementation to improve economy in long-distance (LD) triathletes has not yet been investigated. The purpose of this study was to investigate physiological outcomes in LD triathletes when ST was completed concurrently to endurance training. &lt;italic&gt; &lt;bold&gt;Methods&lt;/bold&gt; &lt;/italic&gt; : A total of 25 LD triathletes were randomly assigned to either 26 weeks of concurrent endurance and ST (n = 14) or endurance training only (n = 11). The ST program progressed from moderate (8–12 repetitions, ≤75% of 1-repetition maximum, weeks 0–12) to heavy loads (1–6 repetitions, ≥85% of 1-repetition maximum, weeks 14–26). Physiological and performance indicators (cycling and running economy, swim time, blood lactate, and heart rate) were measured during a simulated triathlon (1500-m swim, 60-min cycle, and 20-min run) at weeks 0, 14, and 26. Maximal strength and anthropometric measures (skinfolds and body mass) were also collected at these points. &lt;italic&gt; &lt;bold&gt;Results&lt;/bold&gt; &lt;/italic&gt; : The endurance strength group significantly improved maximal strength measures at weeks 14 and 26 ( &lt;italic&gt;P&lt;/italic&gt;  &amp;lt; .05), cycling economy from weeks 0 to 14 ( &lt;italic&gt;P&lt;/italic&gt;  &amp;lt; .05), and running economy from weeks 14 to 26 ( &lt;italic&gt;P&lt;/italic&gt;  &amp;lt; .05) with no change in body mass ( &lt;italic&gt;P&lt;/italic&gt;  &amp;gt; .05). The endurance-only group did not significantly improve any economy measures. &lt;italic&gt; &lt;bold&gt;Conclusions&lt;/bold&gt; &lt;/italic&gt; : The addition of progressive load ST to LD triathletes’ training programs can significantly improve running and cycling economy without an increase in body mass. &lt;/p&gt;&quot;,&quot;issue&quot;:&quot;5&quot;,&quot;volume&quot;:&quot;16&quot;,&quot;container-title-short&quot;:&quot;Int J Sports Physiol Perform&quot;},&quot;uris&quot;:[&quot;http://www.mendeley.com/documents/?uuid=3f17052e-d430-4342-a329-231a043c7c08&quot;],&quot;isTemporary&quot;:false,&quot;legacyDesktopId&quot;:&quot;3f17052e-d430-4342-a329-231a043c7c08&quot;},{&quot;id&quot;:&quot;4bbd511e-9f4a-3915-a42e-82ec6c4ac383&quot;,&quot;itemData&quot;:{&quot;type&quot;:&quot;article-journal&quot;,&quot;id&quot;:&quot;4bbd511e-9f4a-3915-a42e-82ec6c4ac383&quot;,&quot;title&quot;:&quot;Strength Training in Female Distance Runners&quot;,&quot;author&quot;:[{&quot;family&quot;:&quot;Johnson&quot;,&quot;given&quot;:&quot;Ronald E.&quot;,&quot;parse-names&quot;:false,&quot;dropping-particle&quot;:&quot;&quot;,&quot;non-dropping-particle&quot;:&quot;&quot;},{&quot;family&quot;:&quot;Quinn&quot;,&quot;given&quot;:&quot;Timothy J.&quot;,&quot;parse-names&quot;:false,&quot;dropping-particle&quot;:&quot;&quot;,&quot;non-dropping-particle&quot;:&quot;&quot;},{&quot;family&quot;:&quot;Kertzer&quot;,&quot;given&quot;:&quot;Robert&quot;,&quot;parse-names&quot;:false,&quot;dropping-particle&quot;:&quot;&quot;,&quot;non-dropping-particle&quot;:&quot;&quot;},{&quot;family&quot;:&quot;Vroman&quot;,&quot;given&quot;:&quot;Neil B.&quot;,&quot;parse-names&quot;:false,&quot;dropping-particle&quot;:&quot;&quot;,&quot;non-dropping-particle&quot;:&quot;&quot;}],&quot;container-title&quot;:&quot;Journal of Strength and Conditioning Research&quot;,&quot;container-title-short&quot;:&quot;J Strength Cond Res&quot;,&quot;DOI&quot;:&quot;10.1519/00124278-199711000-00004&quot;,&quot;ISSN&quot;:&quot;1064-8011&quot;,&quot;URL&quot;:&quot;http://journals.lww.com/00124278-199711000-00004&quot;,&quot;issued&quot;:{&quot;date-parts&quot;:[[1997,11]]},&quot;page&quot;:&quot;224-229&quot;,&quot;abstract&quot;:&quot;This study determined the effects of a 10-week strength training program on running economy in 12 female distance runners who were randomly assigned to either an endurance and strength training program (ES) or endurance training only (E). Training for both groups consisted of steady-state endurance running 4 to 5 days a week, 20 to 30 miles each week. The ES undertook additional weight training 3 days a week. Subjects were tested pre and post for V̇O2 max, treadmill running economy, body composition, and strength. A repeated-measures ANOVA was used to determine significant differences between and within groups. The endurance and strength training program resulted in significant increases in strength (p &lt; 0.05) for the ES in both upper (24.4%) and lower body (33.8%) lifts. There were no differences in treadmill V̇O2 max and body composition in either group. Running economy improved significantly in the ES group, but no significant changes were observed in the E group. The findings suggest that strength training, when added to an endurance training program, improves running economy and has little or no impact on V̇O2 max or body composition in trained female distance runners. © 1997 National Strength &amp; Conditioning Association.&quot;,&quot;issue&quot;:&quot;4&quot;,&quot;volume&quot;:&quot;11&quot;},&quot;uris&quot;:[&quot;http://www.mendeley.com/documents/?uuid=419c4559-cfd1-4742-8112-a9a4faa309e0&quot;],&quot;isTemporary&quot;:false,&quot;legacyDesktopId&quot;:&quot;419c4559-cfd1-4742-8112-a9a4faa309e0&quot;}]},{&quot;citationID&quot;:&quot;MENDELEY_CITATION_1d3b79d8-0234-44cc-a1cf-980c99645162&quot;,&quot;properties&quot;:{&quot;noteIndex&quot;:0},&quot;isEdited&quot;:false,&quot;manualOverride&quot;:{&quot;citeprocText&quot;:&quot;[20]&quot;,&quot;isManuallyOverridden&quot;:false,&quot;manualOverrideText&quot;:&quot;&quot;},&quot;citationTag&quot;:&quot;MENDELEY_CITATION_v3_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&quot;,&quot;citationItems&quot;:[{&quot;id&quot;:&quot;c657d70e-6b98-32cc-8741-949cbb313a6c&quot;,&quot;itemData&quot;:{&quot;type&quot;:&quot;article-journal&quot;,&quot;id&quot;:&quot;c657d70e-6b98-32cc-8741-949cbb313a6c&quot;,&quot;title&quot;:&quot;Effects of complex training versus heavy resistance training on neuromuscular adaptation, running economy and 5-km performance in well-trained distance runners&quot;,&quot;author&quot;:[{&quot;family&quot;:&quot;Li&quot;,&quot;given&quot;:&quot;Fei&quot;,&quot;parse-names&quot;:false,&quot;dropping-particle&quot;:&quot;&quot;,&quot;non-dropping-particle&quot;:&quot;&quot;},{&quot;family&quot;:&quot;Wang&quot;,&quot;given&quot;:&quot;Ran&quot;,&quot;parse-names&quot;:false,&quot;dropping-particle&quot;:&quot;&quot;,&quot;non-dropping-particle&quot;:&quot;&quot;},{&quot;family&quot;:&quot;Newton&quot;,&quot;given&quot;:&quot;Robert U.&quot;,&quot;parse-names&quot;:false,&quot;dropping-particle&quot;:&quot;&quot;,&quot;non-dropping-particle&quot;:&quot;&quot;},{&quot;family&quot;:&quot;Sutton&quot;,&quot;given&quot;:&quot;David&quot;,&quot;parse-names&quot;:false,&quot;dropping-particle&quot;:&quot;&quot;,&quot;non-dropping-particle&quot;:&quot;&quot;},{&quot;family&quot;:&quot;Shi&quot;,&quot;given&quot;:&quot;Yue&quot;,&quot;parse-names&quot;:false,&quot;dropping-particle&quot;:&quot;&quot;,&quot;non-dropping-particle&quot;:&quot;&quot;},{&quot;family&quot;:&quot;Ding&quot;,&quot;given&quot;:&quot;Haiyong&quot;,&quot;parse-names&quot;:false,&quot;dropping-particle&quot;:&quot;&quot;,&quot;non-dropping-particle&quot;:&quot;&quot;}],&quot;container-title&quot;:&quot;PeerJ&quot;,&quot;DOI&quot;:&quot;10.7717/peerj.6787&quot;,&quot;ISSN&quot;:&quot;2167-8359&quot;,&quot;URL&quot;:&quot;https://peerj.com/articles/6787&quot;,&quot;issued&quot;:{&quot;date-parts&quot;:[[2019,4,25]]},&quot;page&quot;:&quot;1-21&quot;,&quot;abstract&quot;:&quot;Background. Recently, much attention has been paid to the role of neuromuscular function in long-distance running performance. Complex Training (CT) is a combination training method that alternates between performing heavy resistance exercises and plyometric exercises within one single session, resulting in great improvement in neuromuscular adaptation. The purpose of this study was to compare the effect of CT vs. heavy resistance training (HRT) on strength and power indicators, running economy (RE), and 5-km performance in well-trained male distance runners. Methods. Twenty-eight well-trained male distance runners (19-23 years old, VO2max:65.78-4.99 ml.kg1.min1) performed one pre-test consisting of: Maximum strength (1RM), counter movement jump (CMJ) height, peak power, a drop jump (DJ), and RE assessments, and blood lactate concentration (BLa) measurement at the speeds from 12-16 km.h1, a 50-m sprint, and a 5-km running performance test. They were then divided into 3 groups: Complex training group (CT, n D 10), that performed complex training and endurance training; heavy resistance training group (HRT, nD9) that performed heavy strength training and endurance training; and control group (CON, n D 9) that performed strength-endurance training and endurance training. After the 8 weeks training intervention, all participants completed a post-test to investigate the training effects on the parameters measured. Results. After training intervention, both the CT and HRT groups had improvements in: 1RM strength (16.88%, p &lt; 0:001; 18.80%, p &lt; 0:001, respectively), CMJ height (11.28%, p &lt; 0:001; 8.96%, p &lt; 0:001, respectively), 14 km.h1 RE (7:68%, p &lt; 0:001; 4:89%, pD0:009, respectively), 50-m sprints (2:26%, pD0:003; 2:14%, pD0:007, respectively) and 5-km running performance (2:80%, p&lt;0:001; 2:09%, p&lt;0:001, respectively). The CON group did not show these improvements. All three training groups showed improvement in the 12 km.h1 RE (p-0:01). Only the CT group exhibited increases in DJ height (12.94%, p &lt; 0:001), reactive strength index (19.99%, p &lt; 0:001), 16 km.h1 RE (7:38%, p &lt; 0:001), and a reduction of BLa concentrations at the speed of 16 km.h1 (40:80%, p &lt; 0:001) between pre- A nd post-tests. Conclusion. This study demonstrated that CT can enhance 1RM strength, CMJ height, 12 and 14 km.h1REs, 50-m sprints and 5-km running performances in well-trained male distance runners and may be superior to HRT for the development of reactive strength and 16 km.h1RE, and reduction of BLa concentrations at speed of 16 km.h1. Young male distance runners could integrate CT into their programs to improve the running performance.&quot;,&quot;issue&quot;:&quot;4&quot;,&quot;volume&quot;:&quot;7&quot;,&quot;container-title-short&quot;:&quot;PeerJ&quot;},&quot;uris&quot;:[&quot;http://www.mendeley.com/documents/?uuid=fd2592c1-46d0-4b2f-b1f5-30fec2adedf0&quot;],&quot;isTemporary&quot;:false,&quot;legacyDesktopId&quot;:&quot;fd2592c1-46d0-4b2f-b1f5-30fec2adedf0&quot;}]},{&quot;citationID&quot;:&quot;MENDELEY_CITATION_afca279b-08a5-4633-aaa4-d47b3c022d64&quot;,&quot;properties&quot;:{&quot;noteIndex&quot;:0},&quot;isEdited&quot;:false,&quot;manualOverride&quot;:{&quot;isManuallyOverridden&quot;:false,&quot;citeprocText&quot;:&quot;[20]&quot;,&quot;manualOverrideText&quot;:&quot;&quot;},&quot;citationTag&quot;:&quot;MENDELEY_CITATION_v3_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&quot;,&quot;citationItems&quot;:[{&quot;id&quot;:&quot;c657d70e-6b98-32cc-8741-949cbb313a6c&quot;,&quot;itemData&quot;:{&quot;type&quot;:&quot;article-journal&quot;,&quot;id&quot;:&quot;c657d70e-6b98-32cc-8741-949cbb313a6c&quot;,&quot;title&quot;:&quot;Effects of complex training versus heavy resistance training on neuromuscular adaptation, running economy and 5-km performance in well-trained distance runners&quot;,&quot;author&quot;:[{&quot;family&quot;:&quot;Li&quot;,&quot;given&quot;:&quot;Fei&quot;,&quot;parse-names&quot;:false,&quot;dropping-particle&quot;:&quot;&quot;,&quot;non-dropping-particle&quot;:&quot;&quot;},{&quot;family&quot;:&quot;Wang&quot;,&quot;given&quot;:&quot;Ran&quot;,&quot;parse-names&quot;:false,&quot;dropping-particle&quot;:&quot;&quot;,&quot;non-dropping-particle&quot;:&quot;&quot;},{&quot;family&quot;:&quot;Newton&quot;,&quot;given&quot;:&quot;Robert U.&quot;,&quot;parse-names&quot;:false,&quot;dropping-particle&quot;:&quot;&quot;,&quot;non-dropping-particle&quot;:&quot;&quot;},{&quot;family&quot;:&quot;Sutton&quot;,&quot;given&quot;:&quot;David&quot;,&quot;parse-names&quot;:false,&quot;dropping-particle&quot;:&quot;&quot;,&quot;non-dropping-particle&quot;:&quot;&quot;},{&quot;family&quot;:&quot;Shi&quot;,&quot;given&quot;:&quot;Yue&quot;,&quot;parse-names&quot;:false,&quot;dropping-particle&quot;:&quot;&quot;,&quot;non-dropping-particle&quot;:&quot;&quot;},{&quot;family&quot;:&quot;Ding&quot;,&quot;given&quot;:&quot;Haiyong&quot;,&quot;parse-names&quot;:false,&quot;dropping-particle&quot;:&quot;&quot;,&quot;non-dropping-particle&quot;:&quot;&quot;}],&quot;container-title&quot;:&quot;PeerJ&quot;,&quot;DOI&quot;:&quot;10.7717/peerj.6787&quot;,&quot;ISSN&quot;:&quot;2167-8359&quot;,&quot;URL&quot;:&quot;https://peerj.com/articles/6787&quot;,&quot;issued&quot;:{&quot;date-parts&quot;:[[2019,4,25]]},&quot;page&quot;:&quot;1-21&quot;,&quot;abstract&quot;:&quot;Background. Recently, much attention has been paid to the role of neuromuscular function in long-distance running performance. Complex Training (CT) is a combination training method that alternates between performing heavy resistance exercises and plyometric exercises within one single session, resulting in great improvement in neuromuscular adaptation. The purpose of this study was to compare the effect of CT vs. heavy resistance training (HRT) on strength and power indicators, running economy (RE), and 5-km performance in well-trained male distance runners. Methods. Twenty-eight well-trained male distance runners (19-23 years old, VO2max:65.78-4.99 ml.kg1.min1) performed one pre-test consisting of: Maximum strength (1RM), counter movement jump (CMJ) height, peak power, a drop jump (DJ), and RE assessments, and blood lactate concentration (BLa) measurement at the speeds from 12-16 km.h1, a 50-m sprint, and a 5-km running performance test. They were then divided into 3 groups: Complex training group (CT, n D 10), that performed complex training and endurance training; heavy resistance training group (HRT, nD9) that performed heavy strength training and endurance training; and control group (CON, n D 9) that performed strength-endurance training and endurance training. After the 8 weeks training intervention, all participants completed a post-test to investigate the training effects on the parameters measured. Results. After training intervention, both the CT and HRT groups had improvements in: 1RM strength (16.88%, p &lt; 0:001; 18.80%, p &lt; 0:001, respectively), CMJ height (11.28%, p &lt; 0:001; 8.96%, p &lt; 0:001, respectively), 14 km.h1 RE (7:68%, p &lt; 0:001; 4:89%, pD0:009, respectively), 50-m sprints (2:26%, pD0:003; 2:14%, pD0:007, respectively) and 5-km running performance (2:80%, p&lt;0:001; 2:09%, p&lt;0:001, respectively). The CON group did not show these improvements. All three training groups showed improvement in the 12 km.h1 RE (p-0:01). Only the CT group exhibited increases in DJ height (12.94%, p &lt; 0:001), reactive strength index (19.99%, p &lt; 0:001), 16 km.h1 RE (7:38%, p &lt; 0:001), and a reduction of BLa concentrations at the speed of 16 km.h1 (40:80%, p &lt; 0:001) between pre- A nd post-tests. Conclusion. This study demonstrated that CT can enhance 1RM strength, CMJ height, 12 and 14 km.h1REs, 50-m sprints and 5-km running performances in well-trained male distance runners and may be superior to HRT for the development of reactive strength and 16 km.h1RE, and reduction of BLa concentrations at speed of 16 km.h1. Young male distance runners could integrate CT into their programs to improve the running performance.&quot;,&quot;issue&quot;:&quot;4&quot;,&quot;volume&quot;:&quot;7&quot;,&quot;container-title-short&quot;:&quot;PeerJ&quot;},&quot;isTemporary&quot;:false}]},{&quot;citationID&quot;:&quot;MENDELEY_CITATION_a693b977-4ae8-4f07-a7e3-53aef9573578&quot;,&quot;properties&quot;:{&quot;noteIndex&quot;:0},&quot;isEdited&quot;:false,&quot;manualOverride&quot;:{&quot;isManuallyOverridden&quot;:false,&quot;citeprocText&quot;:&quot;[102,115,118,119,135–137]&quot;,&quot;manualOverrideText&quot;:&quot;&quot;},&quot;citationTag&quot;:&quot;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&quot;,&quot;citationItems&quot;:[{&quot;id&quot;:&quot;4bbd511e-9f4a-3915-a42e-82ec6c4ac383&quot;,&quot;itemData&quot;:{&quot;type&quot;:&quot;article-journal&quot;,&quot;id&quot;:&quot;4bbd511e-9f4a-3915-a42e-82ec6c4ac383&quot;,&quot;title&quot;:&quot;Strength Training in Female Distance Runners&quot;,&quot;author&quot;:[{&quot;family&quot;:&quot;Johnson&quot;,&quot;given&quot;:&quot;Ronald E.&quot;,&quot;parse-names&quot;:false,&quot;dropping-particle&quot;:&quot;&quot;,&quot;non-dropping-particle&quot;:&quot;&quot;},{&quot;family&quot;:&quot;Quinn&quot;,&quot;given&quot;:&quot;Timothy J.&quot;,&quot;parse-names&quot;:false,&quot;dropping-particle&quot;:&quot;&quot;,&quot;non-dropping-particle&quot;:&quot;&quot;},{&quot;family&quot;:&quot;Kertzer&quot;,&quot;given&quot;:&quot;Robert&quot;,&quot;parse-names&quot;:false,&quot;dropping-particle&quot;:&quot;&quot;,&quot;non-dropping-particle&quot;:&quot;&quot;},{&quot;family&quot;:&quot;Vroman&quot;,&quot;given&quot;:&quot;Neil B.&quot;,&quot;parse-names&quot;:false,&quot;dropping-particle&quot;:&quot;&quot;,&quot;non-dropping-particle&quot;:&quot;&quot;}],&quot;container-title&quot;:&quot;Journal of Strength and Conditioning Research&quot;,&quot;container-title-short&quot;:&quot;J Strength Cond Res&quot;,&quot;DOI&quot;:&quot;10.1519/00124278-199711000-00004&quot;,&quot;ISSN&quot;:&quot;1064-8011&quot;,&quot;URL&quot;:&quot;http://journals.lww.com/00124278-199711000-00004&quot;,&quot;issued&quot;:{&quot;date-parts&quot;:[[1997,11]]},&quot;page&quot;:&quot;224-229&quot;,&quot;abstract&quot;:&quot;This study determined the effects of a 10-week strength training program on running economy in 12 female distance runners who were randomly assigned to either an endurance and strength training program (ES) or endurance training only (E). Training for both groups consisted of steady-state endurance running 4 to 5 days a week, 20 to 30 miles each week. The ES undertook additional weight training 3 days a week. Subjects were tested pre and post for V̇O2 max, treadmill running economy, body composition, and strength. A repeated-measures ANOVA was used to determine significant differences between and within groups. The endurance and strength training program resulted in significant increases in strength (p &lt; 0.05) for the ES in both upper (24.4%) and lower body (33.8%) lifts. There were no differences in treadmill V̇O2 max and body composition in either group. Running economy improved significantly in the ES group, but no significant changes were observed in the E group. The findings suggest that strength training, when added to an endurance training program, improves running economy and has little or no impact on V̇O2 max or body composition in trained female distance runners. © 1997 National Strength &amp; Conditioning Association.&quot;,&quot;issue&quot;:&quot;4&quot;,&quot;volume&quot;:&quot;11&quot;},&quot;isTemporary&quot;:false},{&quot;id&quot;:&quot;792ed40a-23e7-3477-830b-89af779b3b3d&quot;,&quot;itemData&quot;:{&quot;type&quot;:&quot;article-journal&quot;,&quot;id&quot;:&quot;792ed40a-23e7-3477-830b-89af779b3b3d&quot;,&quot;title&quot;:&quot;Concurrent Endurance and Explosive Type Strength Training Improves Neuromuscular and Anaerobic Characteristics in Young Distance Runners&quot;,&quot;author&quot;:[{&quot;family&quot;:&quot;Mikkola&quot;,&quot;given&quot;:&quot;J.&quot;,&quot;parse-names&quot;:false,&quot;dropping-particle&quot;:&quot;&quot;,&quot;non-dropping-particle&quot;:&quot;&quot;},{&quot;family&quot;:&quot;Rusko&quot;,&quot;given&quot;:&quot;H.&quot;,&quot;parse-names&quot;:false,&quot;dropping-particle&quot;:&quot;&quot;,&quot;non-dropping-particle&quot;:&quot;&quot;},{&quot;family&quot;:&quot;Nummela&quot;,&quot;given&quot;:&quot;A.&quot;,&quot;parse-names&quot;:false,&quot;dropping-particle&quot;:&quot;&quot;,&quot;non-dropping-particle&quot;:&quot;&quot;},{&quot;family&quot;:&quot;Pollari&quot;,&quot;given&quot;:&quot;T.&quot;,&quot;parse-names&quot;:false,&quot;dropping-particle&quot;:&quot;&quot;,&quot;non-dropping-particle&quot;:&quot;&quot;},{&quot;family&quot;:&quot;Häkkinen&quot;,&quot;given&quot;:&quot;K.&quot;,&quot;parse-names&quot;:false,&quot;dropping-particle&quot;:&quot;&quot;,&quot;non-dropping-particle&quot;:&quot;&quot;}],&quot;container-title&quot;:&quot;International Journal of Sports Medicine&quot;,&quot;DOI&quot;:&quot;10.1055/s-2007-964849&quot;,&quot;ISSN&quot;:&quot;0172-4622&quot;,&quot;URL&quot;:&quot;http://www.thieme-connect.de/DOI/DOI?10.1055/s-2007-964849&quot;,&quot;issued&quot;:{&quot;date-parts&quot;:[[2007,7]]},&quot;page&quot;:&quot;602-611&quot;,&quot;abstract&quot;:&quot;To study effects of concurrent explosive strength and endurance training on aerobic and anaerobic performance and neuromuscular characteristics, 13 experimental (E) and 12 control (C) young (16-18 years) distance runners trained for eight weeks with the same total training volume but 19% of the endurance training in E was replaced by explosive training. Maximal speed of maximal anaerobic running test and 30-m speed improved in E by 3.0 ± 2.0% (p &lt; 0.01) and by 1.1 ± 1.3% (p &lt; 0.05), respectively. Maximal speed of aerobic running test, maximal oxygen uptake and running economy remained unchanged in both groups. Concentric and isometric leg extension forces increased in E but not in C. E also improved (p &lt; 0.05) force-time characteristics accompanied by increased (p &lt; 0.05) rapid neural activation of the muscles. The thickness of quadriceps femoris increased in E by 3.9 ± 4.7% (p &lt; 0.01) and in C by 1.9 ± 2.0% (p &lt; 0.05). The concurrent explosive strength and endurance training improved anaerobic and selective neuromuscular performance characteristics in young distance runners without decreases in aerobic capacity, although almost 20% of the total training volume was replaced by explosive strength training for eight weeks. The neuromuscular improvements could be explained primarily by neural adaptations. © Georg Thieme Verlag KG Stuttgart.&quot;,&quot;issue&quot;:&quot;7&quot;,&quot;volume&quot;:&quot;28&quot;,&quot;container-title-short&quot;:&quot;Int J Sports Med&quot;},&quot;isTemporary&quot;:false},{&quot;id&quot;:&quot;cd33691c-0e25-342f-9b07-9af22668128d&quot;,&quot;itemData&quot;:{&quot;type&quot;:&quot;article-journal&quot;,&quot;id&quot;:&quot;cd33691c-0e25-342f-9b07-9af22668128d&quot;,&quot;title&quot;:&quot;Concurrent training in elite male runners: the influence of strength versus muscular endurance training on performance outcomes.&quot;,&quot;author&quot;:[{&quot;family&quot;:&quot;Sedano&quot;,&quot;given&quot;:&quot;Silvia&quot;,&quot;parse-names&quot;:false,&quot;dropping-particle&quot;:&quot;&quot;,&quot;non-dropping-particle&quot;:&quot;&quot;},{&quot;family&quot;:&quot;Marín&quot;,&quot;given&quot;:&quot;Pedro J&quot;,&quot;parse-names&quot;:false,&quot;dropping-particle&quot;:&quot;&quot;,&quot;non-dropping-particle&quot;:&quot;&quot;},{&quot;family&quot;:&quot;Cuadrado&quot;,&quot;given&quot;:&quot;Gonzalo&quot;,&quot;parse-names&quot;:false,&quot;dropping-particle&quot;:&quot;&quot;,&quot;non-dropping-particle&quot;:&quot;&quot;},{&quot;family&quot;:&quot;Redondo&quot;,&quot;given&quot;:&quot;Juan C&quot;,&quot;parse-names&quot;:false,&quot;dropping-particle&quot;:&quot;&quot;,&quot;non-dropping-particle&quot;:&quot;&quot;}],&quot;container-title&quot;:&quot;Journal of strength and conditioning research&quot;,&quot;container-title-short&quot;:&quot;J Strength Cond Res&quot;,&quot;DOI&quot;:&quot;10.1519/JSC.0b013e318280cc26&quot;,&quot;ISSN&quot;:&quot;1533-4287&quot;,&quot;PMID&quot;:&quot;23287831&quot;,&quot;URL&quot;:&quot;http://www.ncbi.nlm.nih.gov/pubmed/23287831&quot;,&quot;issued&quot;:{&quot;date-parts&quot;:[[2013,9]]},&quot;page&quot;:&quot;2433-43&quot;,&quot;abstract&quot;:&quot;Much recent attention has been given to the compatibility of combined aerobic and anaerobic training modalities. However, few of these studies have reported data related to well-trained runners, which is a potential limitation. Therefore, because of the limited evidence available for this population, the main aim was to determine which mode of concurrent strength-endurance training might be the most effective at improving running performance in highly trained runners. Eighteen well-trained male runners (age 23.7 ± 1.2 years) with a maximal oxygen consumption (VO2max) more than 65 ml·kg(-1)·min(-1) were randomly assigned into 1 of the 3 groups: Endurance-only Group (n = 6), who continued their usual training, which included general strength training with Thera-band latex-free exercise bands and endurance training; Strength Group (SG; n = 6) who performed combined resistance and plyometric exercises and endurance training; Endurance-SG (ESG; n = 6) who performed endurance-strength training with loads of 40% and endurance training. The study comprised 12 weeks of training in which runners trained 8 times a week (6 endurance and 2 strength sessions) and 5 weeks of detraining. The subjects were tested on 3 different occasions (countermovement jump height, hopping test average height, 1 repetition maximum, running economy (RE), VO2max, maximal heart rate [HRmax], peak velocity (PV), rating of perceived exertion, and 3-km time trial were measured). Findings revealed significant time × group interaction effects for almost all tests (p &lt; 0.05). We can conclude that concurrent training for both SG and ESG groups led to improved maximal strength, RE, and PV with no significant effects on the VO2 kinetics pattern. The SG group also seems to show improvements in 3-km time trial tests.&quot;,&quot;issue&quot;:&quot;9&quot;,&quot;volume&quot;:&quot;27&quot;},&quot;isTemporary&quot;:false},{&quot;id&quot;:&quot;d0531a49-b44d-3d62-92b4-e3e8affbc66f&quot;,&quot;itemData&quot;:{&quot;type&quot;:&quot;article-journal&quot;,&quot;id&quot;:&quot;d0531a49-b44d-3d62-92b4-e3e8affbc66f&quot;,&quot;title&quot;:&quot;Effects of Strength Training on Postpubertal Adolescent Distance Runners.&quot;,&quot;author&quot;:[{&quot;family&quot;:&quot;Blagrove&quot;,&quot;given&quot;:&quot;Richard C&quot;,&quot;parse-names&quot;:false,&quot;dropping-particle&quot;:&quot;&quot;,&quot;non-dropping-particle&quot;:&quot;&quot;},{&quot;family&quot;:&quot;Howe&quot;,&quot;given&quot;:&quot;Louis P&quot;,&quot;parse-names&quot;:false,&quot;dropping-particle&quot;:&quot;&quot;,&quot;non-dropping-particle&quot;:&quot;&quot;},{&quot;family&quot;:&quot;Cushion&quot;,&quot;given&quot;:&quot;Emily J&quot;,&quot;parse-names&quot;:false,&quot;dropping-particle&quot;:&quot;&quot;,&quot;non-dropping-particle&quot;:&quot;&quot;},{&quot;family&quot;:&quot;Spence&quot;,&quot;given&quot;:&quot;Adam&quot;,&quot;parse-names&quot;:false,&quot;dropping-particle&quot;:&quot;&quot;,&quot;non-dropping-particle&quot;:&quot;&quot;},{&quot;family&quot;:&quot;Howatson&quot;,&quot;given&quot;:&quot;Glyn&quot;,&quot;parse-names&quot;:false,&quot;dropping-particle&quot;:&quot;&quot;,&quot;non-dropping-particle&quot;:&quot;&quot;},{&quot;family&quot;:&quot;Pedlar&quot;,&quot;given&quot;:&quot;Charles R&quot;,&quot;parse-names&quot;:false,&quot;dropping-particle&quot;:&quot;&quot;,&quot;non-dropping-particle&quot;:&quot;&quot;},{&quot;family&quot;:&quot;Hayes&quot;,&quot;given&quot;:&quot;Philip R&quot;,&quot;parse-names&quot;:false,&quot;dropping-particle&quot;:&quot;&quot;,&quot;non-dropping-particle&quot;:&quot;&quot;}],&quot;container-title&quot;:&quot;Medicine and science in sports and exercise&quot;,&quot;DOI&quot;:&quot;10.1249/MSS.0000000000001543&quot;,&quot;ISSN&quot;:&quot;1530-0315&quot;,&quot;PMID&quot;:&quot;29315164&quot;,&quot;URL&quot;:&quot;http://www.ncbi.nlm.nih.gov/pubmed/29315164&quot;,&quot;issued&quot;:{&quot;date-parts&quot;:[[2018,6]]},&quot;page&quot;:&quot;1224-1232&quot;,&quot;abstract&quot;:&quot;PURPOSE Strength training activities have consistently been shown to improve running economy (RE) and neuromuscular characteristics, such as force-producing ability and maximal speed, in adult distance runners. However, the effects on adolescent (&lt;18 yr) runners remains elusive. This randomized control trial aimed to examine the effect of strength training on several important physiological and neuromuscular qualities associated with distance running performance. METHODS Participants (n = 25, 13 female, 17.2 ± 1.2 yr) were paired according to their sex and RE and randomly assigned to a 10-wk strength training group (STG) or a control group who continued their regular training. The STG performed twice weekly sessions of plyometric, sprint, and resistance training in addition to their normal running. Outcome measures included body mass, maximal oxygen uptake (V˙O2max), speed at V˙O2max, RE (quantified as energy cost), speed at fixed blood lactate concentrations, 20-m sprint, and maximal voluntary contraction during an isometric quarter-squat. RESULTS Eighteen participants (STG: n = 9, 16.1 ± 1.1 yr; control group: n = 9, 17.6 ± 1.2 yr) completed the study. The STG displayed small improvements (3.2%-3.7%; effect size (ES), 0.31-0.51) in RE that were inferred as \&quot;possibly beneficial\&quot; for an average of three submaximal speeds. Trivial or small changes were observed for body composition variables, V˙O2max and speed at V˙O2max; however, the training period provided likely benefits to speed at fixed blood lactate concentrations in both groups. Strength training elicited a very likely benefit and a possible benefit to sprint time (ES, 0.32) and maximal voluntary contraction (ES, 0.86), respectively. CONCLUSIONS Ten weeks of strength training added to the program of a postpubertal distance runner was highly likely to improve maximal speed and enhances RE by a small extent, without deleterious effects on body composition or other aerobic parameters.&quot;,&quot;issue&quot;:&quot;6&quot;,&quot;volume&quot;:&quot;50&quot;,&quot;container-title-short&quot;:&quot;Med Sci Sports Exerc&quot;},&quot;isTemporary&quot;:false},{&quot;id&quot;:&quot;a9be9996-452f-32da-bb92-38021c727d7e&quot;,&quot;itemData&quot;:{&quot;type&quot;:&quot;article-journal&quot;,&quot;id&quot;:&quot;a9be9996-452f-32da-bb92-38021c727d7e&quot;,&quot;title&quot;:&quot;Strength Training Improves Exercise Economy in Triathletes During a Simulated Triathlon&quot;,&quot;author&quot;:[{&quot;family&quot;:&quot;Luckin-Baldwin&quot;,&quot;given&quot;:&quot;Kate M.&quot;,&quot;parse-names&quot;:false,&quot;dropping-particle&quot;:&quot;&quot;,&quot;non-dropping-particle&quot;:&quot;&quot;},{&quot;family&quot;:&quot;Badenhorst&quot;,&quot;given&quot;:&quot;Claire E.&quot;,&quot;parse-names&quot;:false,&quot;dropping-particle&quot;:&quot;&quot;,&quot;non-dropping-particle&quot;:&quot;&quot;},{&quot;family&quot;:&quot;Cripps&quot;,&quot;given&quot;:&quot;Ashley J.&quot;,&quot;parse-names&quot;:false,&quot;dropping-particle&quot;:&quot;&quot;,&quot;non-dropping-particle&quot;:&quot;&quot;},{&quot;family&quot;:&quot;Landers&quot;,&quot;given&quot;:&quot;Grant J.&quot;,&quot;parse-names&quot;:false,&quot;dropping-particle&quot;:&quot;&quot;,&quot;non-dropping-particle&quot;:&quot;&quot;},{&quot;family&quot;:&quot;Merrells&quot;,&quot;given&quot;:&quot;Robert J.&quot;,&quot;parse-names&quot;:false,&quot;dropping-particle&quot;:&quot;&quot;,&quot;non-dropping-particle&quot;:&quot;&quot;},{&quot;family&quot;:&quot;Bulsara&quot;,&quot;given&quot;:&quot;Max K.&quot;,&quot;parse-names&quot;:false,&quot;dropping-particle&quot;:&quot;&quot;,&quot;non-dropping-particle&quot;:&quot;&quot;},{&quot;family&quot;:&quot;Hoyne&quot;,&quot;given&quot;:&quot;Gerard F.&quot;,&quot;parse-names&quot;:false,&quot;dropping-particle&quot;:&quot;&quot;,&quot;non-dropping-particle&quot;:&quot;&quot;}],&quot;container-title&quot;:&quot;International Journal of Sports Physiology and Performance&quot;,&quot;DOI&quot;:&quot;10.1123/ijspp.2020-0170&quot;,&quot;ISSN&quot;:&quot;1555-0265&quot;,&quot;URL&quot;:&quot;https://journals.humankinetics.com/view/journals/ijspp/16/5/article-p663.xml&quot;,&quot;issued&quot;:{&quot;date-parts&quot;:[[2021,5,1]]},&quot;page&quot;:&quot;663-673&quot;,&quot;abstract&quot;:&quot;&lt;p&gt; &lt;italic&gt; &lt;bold&gt;Purpose&lt;/bold&gt; &lt;/italic&gt; : The completion of concurrent strength and endurance training can improve exercise economy in cyclists and runners; however, the efficacy of strength training (ST) implementation to improve economy in long-distance (LD) triathletes has not yet been investigated. The purpose of this study was to investigate physiological outcomes in LD triathletes when ST was completed concurrently to endurance training. &lt;italic&gt; &lt;bold&gt;Methods&lt;/bold&gt; &lt;/italic&gt; : A total of 25 LD triathletes were randomly assigned to either 26 weeks of concurrent endurance and ST (n = 14) or endurance training only (n = 11). The ST program progressed from moderate (8–12 repetitions, ≤75% of 1-repetition maximum, weeks 0–12) to heavy loads (1–6 repetitions, ≥85% of 1-repetition maximum, weeks 14–26). Physiological and performance indicators (cycling and running economy, swim time, blood lactate, and heart rate) were measured during a simulated triathlon (1500-m swim, 60-min cycle, and 20-min run) at weeks 0, 14, and 26. Maximal strength and anthropometric measures (skinfolds and body mass) were also collected at these points. &lt;italic&gt; &lt;bold&gt;Results&lt;/bold&gt; &lt;/italic&gt; : The endurance strength group significantly improved maximal strength measures at weeks 14 and 26 ( &lt;italic&gt;P&lt;/italic&gt;  &amp;lt; .05), cycling economy from weeks 0 to 14 ( &lt;italic&gt;P&lt;/italic&gt;  &amp;lt; .05), and running economy from weeks 14 to 26 ( &lt;italic&gt;P&lt;/italic&gt;  &amp;lt; .05) with no change in body mass ( &lt;italic&gt;P&lt;/italic&gt;  &amp;gt; .05). The endurance-only group did not significantly improve any economy measures. &lt;italic&gt; &lt;bold&gt;Conclusions&lt;/bold&gt; &lt;/italic&gt; : The addition of progressive load ST to LD triathletes’ training programs can significantly improve running and cycling economy without an increase in body mass. &lt;/p&gt;&quot;,&quot;issue&quot;:&quot;5&quot;,&quot;volume&quot;:&quot;16&quot;,&quot;container-title-short&quot;:&quot;Int J Sports Physiol Perform&quot;},&quot;isTemporary&quot;:false},{&quot;id&quot;:&quot;b7c0710a-bac0-37af-9d25-f6b804ead4bd&quot;,&quot;itemData&quot;:{&quot;type&quot;:&quot;article-journal&quot;,&quot;id&quot;:&quot;b7c0710a-bac0-37af-9d25-f6b804ead4bd&quot;,&quot;title&quot;:&quot;Effect of resistance training regimens on treadmill running and neuromuscular performance in recreational endurance runners&quot;,&quot;author&quot;:[{&quot;family&quot;:&quot;Mikkola&quot;,&quot;given&quot;:&quot;Jussi&quot;,&quot;parse-names&quot;:false,&quot;dropping-particle&quot;:&quot;&quot;,&quot;non-dropping-particle&quot;:&quot;&quot;},{&quot;family&quot;:&quot;Vesterinen&quot;,&quot;given&quot;:&quot;Ville&quot;,&quot;parse-names&quot;:false,&quot;dropping-particle&quot;:&quot;&quot;,&quot;non-dropping-particle&quot;:&quot;&quot;},{&quot;family&quot;:&quot;Taipale&quot;,&quot;given&quot;:&quot;Ritva&quot;,&quot;parse-names&quot;:false,&quot;dropping-particle&quot;:&quot;&quot;,&quot;non-dropping-particle&quot;:&quot;&quot;},{&quot;family&quot;:&quot;Capostagno&quot;,&quot;given&quot;:&quot;Benoit&quot;,&quot;parse-names&quot;:false,&quot;dropping-particle&quot;:&quot;&quot;,&quot;non-dropping-particle&quot;:&quot;&quot;},{&quot;family&quot;:&quot;Häkkinen&quot;,&quot;given&quot;:&quot;Keijo&quot;,&quot;parse-names&quot;:false,&quot;dropping-particle&quot;:&quot;&quot;,&quot;non-dropping-particle&quot;:&quot;&quot;},{&quot;family&quot;:&quot;Nummela&quot;,&quot;given&quot;:&quot;Ari&quot;,&quot;parse-names&quot;:false,&quot;dropping-particle&quot;:&quot;&quot;,&quot;non-dropping-particle&quot;:&quot;&quot;}],&quot;container-title&quot;:&quot;Journal of Sports Sciences&quot;,&quot;DOI&quot;:&quot;10.1080/02640414.2011.589467&quot;,&quot;ISSN&quot;:&quot;0264-0414&quot;,&quot;URL&quot;:&quot;http://www.tandfonline.com/doi/abs/10.1080/02640414.2011.589467&quot;,&quot;issued&quot;:{&quot;date-parts&quot;:[[2011,10]]},&quot;page&quot;:&quot;1359-1371&quot;,&quot;abstract&quot;:&quot;The purpose of this study was to assess the effects of heavy resistance, explosive resistance, and muscle endurance training on neuromuscular, endurance, and high-intensity running performance in recreational endurance runners. Twenty-seven male runners were divided into one of three groups: heavy resistance, explosive resistance or muscle endurance training. After 6 weeks of preparatory training, the groups underwent an 8-week resistance training programme as a supplement to endurance training. Before and after the 8-week training period, maximal strength (one-repetition maximum), electromyographic activity of the leg extensors, countermovement jump height, maximal speed in the maximal anaerobic running test, maximal endurance performance, maximal oxygen uptake (VO2max), and running economy were assessed. Maximal strength improved in the heavy (P=0.034, effect size ES=0.38) and explosive resistance training groups (P= 0.003, ES =0.67) with increases in leg muscle activation (heavy: P=0.032, ES = 0.38; explosive: P = 0.002, ES = 0.77). Only the heavy resistance training group improved maximal running speed in the maximal anaerobic running test (P=0.012, ES =0.52) and jump height (P=0.006, ES =0.59). Maximal endurance running performance was improved in all groups (heavy: P=0.005, ES = 0.56; explosive: P= 0.034, ES =0.39; muscle endurance: P=0.001, ES =0.94), with small though not statistically significant improvements in VO2max (heavy: ES =0.08; explosive: ES =0.29; muscle endurance: ES =0.65) and running economy (ES in all groups &lt; 0.08). All three modes of strength training used on currently with endurance training were effective in improving treadmill running endurance performance. However, both heavy and explosive strength training were beneficial in improving neuromuscular characteristics, and heavy resistance training in particular contributed to improvements in high-intensity running characteristics. Thus, endurance runners should include heavy resistance training in their training programmes to enhance endurance performance, such as improving sprinting ability at the end of a race. © 2011 Taylor &amp; Francis.&quot;,&quot;issue&quot;:&quot;13&quot;,&quot;volume&quot;:&quot;29&quot;,&quot;container-title-short&quot;:&quot;J Sports Sci&quot;},&quot;isTemporary&quot;:false},{&quot;id&quot;:&quot;4a5936cb-b6ec-3128-b460-4af080a5e2d9&quot;,&quot;itemData&quot;:{&quot;type&quot;:&quot;article-journal&quot;,&quot;id&quot;:&quot;4a5936cb-b6ec-3128-b460-4af080a5e2d9&quot;,&quot;title&quot;:&quot;Effect of concurrent strength and endurance training on run performance and biomechanics: A randomized controlled trial&quot;,&quot;author&quot;:[{&quot;family&quot;:&quot;Trowell&quot;,&quot;given&quot;:&quot;Danielle&quot;,&quot;parse-names&quot;:false,&quot;dropping-particle&quot;:&quot;&quot;,&quot;non-dropping-particle&quot;:&quot;&quot;},{&quot;family&quot;:&quot;Fox&quot;,&quot;given&quot;:&quot;Aaron&quot;,&quot;parse-names&quot;:false,&quot;dropping-particle&quot;:&quot;&quot;,&quot;non-dropping-particle&quot;:&quot;&quot;},{&quot;family&quot;:&quot;Saunders&quot;,&quot;given&quot;:&quot;Natalie&quot;,&quot;parse-names&quot;:false,&quot;dropping-particle&quot;:&quot;&quot;,&quot;non-dropping-particle&quot;:&quot;&quot;},{&quot;family&quot;:&quot;Vicenzino&quot;,&quot;given&quot;:&quot;Bill&quot;,&quot;parse-names&quot;:false,&quot;dropping-particle&quot;:&quot;&quot;,&quot;non-dropping-particle&quot;:&quot;&quot;},{&quot;family&quot;:&quot;Bonacci&quot;,&quot;given&quot;:&quot;Jason&quot;,&quot;parse-names&quot;:false,&quot;dropping-particle&quot;:&quot;&quot;,&quot;non-dropping-particle&quot;:&quot;&quot;}],&quot;container-title&quot;:&quot;Scandinavian Journal of Medicine &amp; Science in Sports&quot;,&quot;DOI&quot;:&quot;10.1111/sms.14092&quot;,&quot;ISSN&quot;:&quot;0905-7188&quot;,&quot;URL&quot;:&quot;https://onlinelibrary.wiley.com/doi/10.1111/sms.14092&quot;,&quot;issued&quot;:{&quot;date-parts&quot;:[[2021,3,24]]},&quot;page&quot;:&quot;543-558&quot;,&quot;abstract&quot;:&quot;This parallel-group randomized controlled trial investigated the effect of concurrent strength and endurance (CSE) training on running performance, biomechanics, and muscle activity during overground running. Thirty moderately trained distance runners were randomly assigned to 10-week CSE training (n = 15; 33.1 ± 7.5 years) or a control group (n = 15; 34.2 ± 8.2 years). Participants ran ≥30 km per week and had no experience with strength training. The primary outcome measure was 2-km run time. Secondary outcome measures included lower limb sagittal plane biomechanics and muscle activity during running (3.89 m s−1 and maximal sprinting); maximal aerobic capacity (V̇O2max); running economy; and body composition. CSE training improved 2-km run time (mean difference (MD): −11.3 s [95% CI −3.7, −19.0]; p = 0.006) and time to exhaustion during the V̇O2max running test (MD 59.1 s [95% CI 8.58, 109.62]; p = 0.024). The CSE training group also reduced total body fat (MD: −1.05 kg [95% CI −0.21, −1.88]; p = 0.016) while total body mass and lean body mass were unchanged. Hip joint angular velocity during the early swing phase of running at 3.89 m s−1 was the only biomechanical or muscle activity variable that significantly changed following CSE training. CSE training is beneficial for running performance, but changes in running biomechanics and muscle activity may not be contributing factors to the performance improvement. Future research should consider other possible mechanisms and the effect of CSE training on biomechanics and muscle activity during prolonged running under fatigued conditions.&quot;,&quot;issue&quot;:&quot;3&quot;,&quot;volume&quot;:&quot;32&quot;,&quot;container-title-short&quot;:&quot;Scand J Med Sci Sports&quot;},&quot;isTemporary&quot;:false}]},{&quot;citationID&quot;:&quot;MENDELEY_CITATION_ca48ac52-6b5a-4229-b892-94e0517f4d7e&quot;,&quot;properties&quot;:{&quot;noteIndex&quot;:0},&quot;isEdited&quot;:false,&quot;manualOverride&quot;:{&quot;isManuallyOverridden&quot;:false,&quot;citeprocText&quot;:&quot;[20,114,115]&quot;,&quot;manualOverrideText&quot;:&quot;&quot;},&quot;citationTag&quot;:&quot;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&quot;,&quot;citationItems&quot;:[{&quot;id&quot;:&quot;cd33691c-0e25-342f-9b07-9af22668128d&quot;,&quot;itemData&quot;:{&quot;type&quot;:&quot;article-journal&quot;,&quot;id&quot;:&quot;cd33691c-0e25-342f-9b07-9af22668128d&quot;,&quot;title&quot;:&quot;Concurrent training in elite male runners: the influence of strength versus muscular endurance training on performance outcomes.&quot;,&quot;author&quot;:[{&quot;family&quot;:&quot;Sedano&quot;,&quot;given&quot;:&quot;Silvia&quot;,&quot;parse-names&quot;:false,&quot;dropping-particle&quot;:&quot;&quot;,&quot;non-dropping-particle&quot;:&quot;&quot;},{&quot;family&quot;:&quot;Marín&quot;,&quot;given&quot;:&quot;Pedro J&quot;,&quot;parse-names&quot;:false,&quot;dropping-particle&quot;:&quot;&quot;,&quot;non-dropping-particle&quot;:&quot;&quot;},{&quot;family&quot;:&quot;Cuadrado&quot;,&quot;given&quot;:&quot;Gonzalo&quot;,&quot;parse-names&quot;:false,&quot;dropping-particle&quot;:&quot;&quot;,&quot;non-dropping-particle&quot;:&quot;&quot;},{&quot;family&quot;:&quot;Redondo&quot;,&quot;given&quot;:&quot;Juan C&quot;,&quot;parse-names&quot;:false,&quot;dropping-particle&quot;:&quot;&quot;,&quot;non-dropping-particle&quot;:&quot;&quot;}],&quot;container-title&quot;:&quot;Journal of strength and conditioning research&quot;,&quot;container-title-short&quot;:&quot;J Strength Cond Res&quot;,&quot;DOI&quot;:&quot;10.1519/JSC.0b013e318280cc26&quot;,&quot;ISSN&quot;:&quot;1533-4287&quot;,&quot;PMID&quot;:&quot;23287831&quot;,&quot;URL&quot;:&quot;http://www.ncbi.nlm.nih.gov/pubmed/23287831&quot;,&quot;issued&quot;:{&quot;date-parts&quot;:[[2013,9]]},&quot;page&quot;:&quot;2433-43&quot;,&quot;abstract&quot;:&quot;Much recent attention has been given to the compatibility of combined aerobic and anaerobic training modalities. However, few of these studies have reported data related to well-trained runners, which is a potential limitation. Therefore, because of the limited evidence available for this population, the main aim was to determine which mode of concurrent strength-endurance training might be the most effective at improving running performance in highly trained runners. Eighteen well-trained male runners (age 23.7 ± 1.2 years) with a maximal oxygen consumption (VO2max) more than 65 ml·kg(-1)·min(-1) were randomly assigned into 1 of the 3 groups: Endurance-only Group (n = 6), who continued their usual training, which included general strength training with Thera-band latex-free exercise bands and endurance training; Strength Group (SG; n = 6) who performed combined resistance and plyometric exercises and endurance training; Endurance-SG (ESG; n = 6) who performed endurance-strength training with loads of 40% and endurance training. The study comprised 12 weeks of training in which runners trained 8 times a week (6 endurance and 2 strength sessions) and 5 weeks of detraining. The subjects were tested on 3 different occasions (countermovement jump height, hopping test average height, 1 repetition maximum, running economy (RE), VO2max, maximal heart rate [HRmax], peak velocity (PV), rating of perceived exertion, and 3-km time trial were measured). Findings revealed significant time × group interaction effects for almost all tests (p &lt; 0.05). We can conclude that concurrent training for both SG and ESG groups led to improved maximal strength, RE, and PV with no significant effects on the VO2 kinetics pattern. The SG group also seems to show improvements in 3-km time trial tests.&quot;,&quot;issue&quot;:&quot;9&quot;,&quot;volume&quot;:&quot;27&quot;},&quot;isTemporary&quot;:false},{&quot;id&quot;:&quot;c657d70e-6b98-32cc-8741-949cbb313a6c&quot;,&quot;itemData&quot;:{&quot;type&quot;:&quot;article-journal&quot;,&quot;id&quot;:&quot;c657d70e-6b98-32cc-8741-949cbb313a6c&quot;,&quot;title&quot;:&quot;Effects of complex training versus heavy resistance training on neuromuscular adaptation, running economy and 5-km performance in well-trained distance runners&quot;,&quot;author&quot;:[{&quot;family&quot;:&quot;Li&quot;,&quot;given&quot;:&quot;Fei&quot;,&quot;parse-names&quot;:false,&quot;dropping-particle&quot;:&quot;&quot;,&quot;non-dropping-particle&quot;:&quot;&quot;},{&quot;family&quot;:&quot;Wang&quot;,&quot;given&quot;:&quot;Ran&quot;,&quot;parse-names&quot;:false,&quot;dropping-particle&quot;:&quot;&quot;,&quot;non-dropping-particle&quot;:&quot;&quot;},{&quot;family&quot;:&quot;Newton&quot;,&quot;given&quot;:&quot;Robert U.&quot;,&quot;parse-names&quot;:false,&quot;dropping-particle&quot;:&quot;&quot;,&quot;non-dropping-particle&quot;:&quot;&quot;},{&quot;family&quot;:&quot;Sutton&quot;,&quot;given&quot;:&quot;David&quot;,&quot;parse-names&quot;:false,&quot;dropping-particle&quot;:&quot;&quot;,&quot;non-dropping-particle&quot;:&quot;&quot;},{&quot;family&quot;:&quot;Shi&quot;,&quot;given&quot;:&quot;Yue&quot;,&quot;parse-names&quot;:false,&quot;dropping-particle&quot;:&quot;&quot;,&quot;non-dropping-particle&quot;:&quot;&quot;},{&quot;family&quot;:&quot;Ding&quot;,&quot;given&quot;:&quot;Haiyong&quot;,&quot;parse-names&quot;:false,&quot;dropping-particle&quot;:&quot;&quot;,&quot;non-dropping-particle&quot;:&quot;&quot;}],&quot;container-title&quot;:&quot;PeerJ&quot;,&quot;DOI&quot;:&quot;10.7717/peerj.6787&quot;,&quot;ISSN&quot;:&quot;2167-8359&quot;,&quot;URL&quot;:&quot;https://peerj.com/articles/6787&quot;,&quot;issued&quot;:{&quot;date-parts&quot;:[[2019,4,25]]},&quot;page&quot;:&quot;1-21&quot;,&quot;abstract&quot;:&quot;Background. Recently, much attention has been paid to the role of neuromuscular function in long-distance running performance. Complex Training (CT) is a combination training method that alternates between performing heavy resistance exercises and plyometric exercises within one single session, resulting in great improvement in neuromuscular adaptation. The purpose of this study was to compare the effect of CT vs. heavy resistance training (HRT) on strength and power indicators, running economy (RE), and 5-km performance in well-trained male distance runners. Methods. Twenty-eight well-trained male distance runners (19-23 years old, VO2max:65.78-4.99 ml.kg1.min1) performed one pre-test consisting of: Maximum strength (1RM), counter movement jump (CMJ) height, peak power, a drop jump (DJ), and RE assessments, and blood lactate concentration (BLa) measurement at the speeds from 12-16 km.h1, a 50-m sprint, and a 5-km running performance test. They were then divided into 3 groups: Complex training group (CT, n D 10), that performed complex training and endurance training; heavy resistance training group (HRT, nD9) that performed heavy strength training and endurance training; and control group (CON, n D 9) that performed strength-endurance training and endurance training. After the 8 weeks training intervention, all participants completed a post-test to investigate the training effects on the parameters measured. Results. After training intervention, both the CT and HRT groups had improvements in: 1RM strength (16.88%, p &lt; 0:001; 18.80%, p &lt; 0:001, respectively), CMJ height (11.28%, p &lt; 0:001; 8.96%, p &lt; 0:001, respectively), 14 km.h1 RE (7:68%, p &lt; 0:001; 4:89%, pD0:009, respectively), 50-m sprints (2:26%, pD0:003; 2:14%, pD0:007, respectively) and 5-km running performance (2:80%, p&lt;0:001; 2:09%, p&lt;0:001, respectively). The CON group did not show these improvements. All three training groups showed improvement in the 12 km.h1 RE (p-0:01). Only the CT group exhibited increases in DJ height (12.94%, p &lt; 0:001), reactive strength index (19.99%, p &lt; 0:001), 16 km.h1 RE (7:38%, p &lt; 0:001), and a reduction of BLa concentrations at the speed of 16 km.h1 (40:80%, p &lt; 0:001) between pre- A nd post-tests. Conclusion. This study demonstrated that CT can enhance 1RM strength, CMJ height, 12 and 14 km.h1REs, 50-m sprints and 5-km running performances in well-trained male distance runners and may be superior to HRT for the development of reactive strength and 16 km.h1RE, and reduction of BLa concentrations at speed of 16 km.h1. Young male distance runners could integrate CT into their programs to improve the running performance.&quot;,&quot;issue&quot;:&quot;4&quot;,&quot;volume&quot;:&quot;7&quot;,&quot;container-title-short&quot;:&quot;PeerJ&quot;},&quot;isTemporary&quot;:false},{&quot;id&quot;:&quot;d0105957-629c-31fd-b8e4-0078aebb9f4e&quot;,&quot;itemData&quot;:{&quot;DOI&quot;:&quot;10.1519/JSC.0b013e3181def1f5&quot;,&quot;ISSN&quot;:&quot;1064-8011&quot;,&quot;PMID&quot;:&quot;20543734&quot;,&quot;abstract&quot;:&quot;The purpose of this study is to compare the effects of 2 strength training methods on the energy cost of running (Cr). Thirty-five moderately to well-trained male endurance runners were randomly assigned to either a control group (C) or 2 intervention groups. All groups performed the same endurance-training program during an 8-week period. Intervention groups added a weekly strength training session designed to improve neuromuscular qualities. Sessions were matched for volume and intensity using either plyometric training (PT) or purely concentric contractions with added weight (dynamic weight training [DWT]). We found an interaction between time and group (p &lt; 0.05) and an effect of time (p &lt; 0.01) for Cr. Plyometric training induced a larger decrease of Cr (218 ± 16 to 203 ± 13 ml·kg -1·km-1) than DWT (207 ± 15 to 199 ± 12 ml·kg-1·km-1), whereas it remained unchanged in C. Pre-post changes in Cr were correlated with initial Cr (r = 20.57, p &lt; 0.05). Peak vertical jump height (VJH peak) increased significantly (p &lt; 0.01) for both experimental groups (DWT = 33.4 ± 6.2 to 34.9 ± 6.1 cm, PT = 33.3 ± 4.0 to 35.3 ± 3.6 cm) but not for C. All groups showed improvements (p &lt; 0.05) in Perf3000 (C = 711 ± 107 to 690 ± 109 seconds, DWT = 755 ± 87 to 724 ± 77 seconds, PT = 748 ±81 to 712 ± 76 seconds). Plyometric training were more effective than DWT in improving C r in moderately to well-trained male endurance runners showing that athletes and coaches should include explosive strength training in their practices with a particular attention on plyometric exercises. Future research is needed to establish the origin of this adaptation. © 2010 National Strength and Conditioning Association.&quot;,&quot;author&quot;:[{&quot;family&quot;:&quot;Berryman&quot;,&quot;given&quot;:&quot;Nicolas&quot;,&quot;parse-names&quot;:false,&quot;dropping-particle&quot;:&quot;&quot;,&quot;non-dropping-particle&quot;:&quot;&quot;},{&quot;family&quot;:&quot;Maurel&quot;,&quot;given&quot;:&quot;Delphine&quot;,&quot;parse-names&quot;:false,&quot;dropping-particle&quot;:&quot;&quot;,&quot;non-dropping-particle&quot;:&quot;&quot;},{&quot;family&quot;:&quot;Bosquet&quot;,&quot;given&quot;:&quot;Laurent&quot;,&quot;parse-names&quot;:false,&quot;dropping-particle&quot;:&quot;&quot;,&quot;non-dropping-particle&quot;:&quot;&quot;}],&quot;container-title&quot;:&quot;Journal of Strength and Conditioning Research&quot;,&quot;id&quot;:&quot;d0105957-629c-31fd-b8e4-0078aebb9f4e&quot;,&quot;issue&quot;:&quot;7&quot;,&quot;issued&quot;:{&quot;date-parts&quot;:[[2010,7]]},&quot;page&quot;:&quot;1818-1825&quot;,&quot;title&quot;:&quot;Effect of Plyometric vs. Dynamic Weight Training on the Energy Cost of Running&quot;,&quot;type&quot;:&quot;article-journal&quot;,&quot;volume&quot;:&quot;24&quot;,&quot;container-title-short&quot;:&quot;J Strength Cond Res&quot;,&quot;URL&quot;:&quot;https://journals.lww.com/00124278-201007000-00017&quot;},&quot;isTemporary&quot;:false}]},{&quot;citationID&quot;:&quot;MENDELEY_CITATION_6ccd68e3-6665-44e8-a6c8-948d5d78dc07&quot;,&quot;properties&quot;:{&quot;noteIndex&quot;:0},&quot;isEdited&quot;:false,&quot;manualOverride&quot;:{&quot;isManuallyOverridden&quot;:false,&quot;citeprocText&quot;:&quot;[20,102,115,118,119,137]&quot;,&quot;manualOverrideText&quot;:&quot;&quot;},&quot;citationTag&quot;:&quot;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&quot;,&quot;citationItems&quot;:[{&quot;id&quot;:&quot;792ed40a-23e7-3477-830b-89af779b3b3d&quot;,&quot;itemData&quot;:{&quot;type&quot;:&quot;article-journal&quot;,&quot;id&quot;:&quot;792ed40a-23e7-3477-830b-89af779b3b3d&quot;,&quot;title&quot;:&quot;Concurrent Endurance and Explosive Type Strength Training Improves Neuromuscular and Anaerobic Characteristics in Young Distance Runners&quot;,&quot;author&quot;:[{&quot;family&quot;:&quot;Mikkola&quot;,&quot;given&quot;:&quot;J.&quot;,&quot;parse-names&quot;:false,&quot;dropping-particle&quot;:&quot;&quot;,&quot;non-dropping-particle&quot;:&quot;&quot;},{&quot;family&quot;:&quot;Rusko&quot;,&quot;given&quot;:&quot;H.&quot;,&quot;parse-names&quot;:false,&quot;dropping-particle&quot;:&quot;&quot;,&quot;non-dropping-particle&quot;:&quot;&quot;},{&quot;family&quot;:&quot;Nummela&quot;,&quot;given&quot;:&quot;A.&quot;,&quot;parse-names&quot;:false,&quot;dropping-particle&quot;:&quot;&quot;,&quot;non-dropping-particle&quot;:&quot;&quot;},{&quot;family&quot;:&quot;Pollari&quot;,&quot;given&quot;:&quot;T.&quot;,&quot;parse-names&quot;:false,&quot;dropping-particle&quot;:&quot;&quot;,&quot;non-dropping-particle&quot;:&quot;&quot;},{&quot;family&quot;:&quot;Häkkinen&quot;,&quot;given&quot;:&quot;K.&quot;,&quot;parse-names&quot;:false,&quot;dropping-particle&quot;:&quot;&quot;,&quot;non-dropping-particle&quot;:&quot;&quot;}],&quot;container-title&quot;:&quot;International Journal of Sports Medicine&quot;,&quot;DOI&quot;:&quot;10.1055/s-2007-964849&quot;,&quot;ISSN&quot;:&quot;0172-4622&quot;,&quot;URL&quot;:&quot;http://www.thieme-connect.de/DOI/DOI?10.1055/s-2007-964849&quot;,&quot;issued&quot;:{&quot;date-parts&quot;:[[2007,7]]},&quot;page&quot;:&quot;602-611&quot;,&quot;abstract&quot;:&quot;To study effects of concurrent explosive strength and endurance training on aerobic and anaerobic performance and neuromuscular characteristics, 13 experimental (E) and 12 control (C) young (16-18 years) distance runners trained for eight weeks with the same total training volume but 19% of the endurance training in E was replaced by explosive training. Maximal speed of maximal anaerobic running test and 30-m speed improved in E by 3.0 ± 2.0% (p &lt; 0.01) and by 1.1 ± 1.3% (p &lt; 0.05), respectively. Maximal speed of aerobic running test, maximal oxygen uptake and running economy remained unchanged in both groups. Concentric and isometric leg extension forces increased in E but not in C. E also improved (p &lt; 0.05) force-time characteristics accompanied by increased (p &lt; 0.05) rapid neural activation of the muscles. The thickness of quadriceps femoris increased in E by 3.9 ± 4.7% (p &lt; 0.01) and in C by 1.9 ± 2.0% (p &lt; 0.05). The concurrent explosive strength and endurance training improved anaerobic and selective neuromuscular performance characteristics in young distance runners without decreases in aerobic capacity, although almost 20% of the total training volume was replaced by explosive strength training for eight weeks. The neuromuscular improvements could be explained primarily by neural adaptations. © Georg Thieme Verlag KG Stuttgart.&quot;,&quot;issue&quot;:&quot;7&quot;,&quot;volume&quot;:&quot;28&quot;,&quot;container-title-short&quot;:&quot;Int J Sports Med&quot;},&quot;isTemporary&quot;:false},{&quot;id&quot;:&quot;cd33691c-0e25-342f-9b07-9af22668128d&quot;,&quot;itemData&quot;:{&quot;type&quot;:&quot;article-journal&quot;,&quot;id&quot;:&quot;cd33691c-0e25-342f-9b07-9af22668128d&quot;,&quot;title&quot;:&quot;Concurrent training in elite male runners: the influence of strength versus muscular endurance training on performance outcomes.&quot;,&quot;author&quot;:[{&quot;family&quot;:&quot;Sedano&quot;,&quot;given&quot;:&quot;Silvia&quot;,&quot;parse-names&quot;:false,&quot;dropping-particle&quot;:&quot;&quot;,&quot;non-dropping-particle&quot;:&quot;&quot;},{&quot;family&quot;:&quot;Marín&quot;,&quot;given&quot;:&quot;Pedro J&quot;,&quot;parse-names&quot;:false,&quot;dropping-particle&quot;:&quot;&quot;,&quot;non-dropping-particle&quot;:&quot;&quot;},{&quot;family&quot;:&quot;Cuadrado&quot;,&quot;given&quot;:&quot;Gonzalo&quot;,&quot;parse-names&quot;:false,&quot;dropping-particle&quot;:&quot;&quot;,&quot;non-dropping-particle&quot;:&quot;&quot;},{&quot;family&quot;:&quot;Redondo&quot;,&quot;given&quot;:&quot;Juan C&quot;,&quot;parse-names&quot;:false,&quot;dropping-particle&quot;:&quot;&quot;,&quot;non-dropping-particle&quot;:&quot;&quot;}],&quot;container-title&quot;:&quot;Journal of strength and conditioning research&quot;,&quot;container-title-short&quot;:&quot;J Strength Cond Res&quot;,&quot;DOI&quot;:&quot;10.1519/JSC.0b013e318280cc26&quot;,&quot;ISSN&quot;:&quot;1533-4287&quot;,&quot;PMID&quot;:&quot;23287831&quot;,&quot;URL&quot;:&quot;http://www.ncbi.nlm.nih.gov/pubmed/23287831&quot;,&quot;issued&quot;:{&quot;date-parts&quot;:[[2013,9]]},&quot;page&quot;:&quot;2433-43&quot;,&quot;abstract&quot;:&quot;Much recent attention has been given to the compatibility of combined aerobic and anaerobic training modalities. However, few of these studies have reported data related to well-trained runners, which is a potential limitation. Therefore, because of the limited evidence available for this population, the main aim was to determine which mode of concurrent strength-endurance training might be the most effective at improving running performance in highly trained runners. Eighteen well-trained male runners (age 23.7 ± 1.2 years) with a maximal oxygen consumption (VO2max) more than 65 ml·kg(-1)·min(-1) were randomly assigned into 1 of the 3 groups: Endurance-only Group (n = 6), who continued their usual training, which included general strength training with Thera-band latex-free exercise bands and endurance training; Strength Group (SG; n = 6) who performed combined resistance and plyometric exercises and endurance training; Endurance-SG (ESG; n = 6) who performed endurance-strength training with loads of 40% and endurance training. The study comprised 12 weeks of training in which runners trained 8 times a week (6 endurance and 2 strength sessions) and 5 weeks of detraining. The subjects were tested on 3 different occasions (countermovement jump height, hopping test average height, 1 repetition maximum, running economy (RE), VO2max, maximal heart rate [HRmax], peak velocity (PV), rating of perceived exertion, and 3-km time trial were measured). Findings revealed significant time × group interaction effects for almost all tests (p &lt; 0.05). We can conclude that concurrent training for both SG and ESG groups led to improved maximal strength, RE, and PV with no significant effects on the VO2 kinetics pattern. The SG group also seems to show improvements in 3-km time trial tests.&quot;,&quot;issue&quot;:&quot;9&quot;,&quot;volume&quot;:&quot;27&quot;},&quot;isTemporary&quot;:false},{&quot;id&quot;:&quot;d0531a49-b44d-3d62-92b4-e3e8affbc66f&quot;,&quot;itemData&quot;:{&quot;type&quot;:&quot;article-journal&quot;,&quot;id&quot;:&quot;d0531a49-b44d-3d62-92b4-e3e8affbc66f&quot;,&quot;title&quot;:&quot;Effects of Strength Training on Postpubertal Adolescent Distance Runners.&quot;,&quot;author&quot;:[{&quot;family&quot;:&quot;Blagrove&quot;,&quot;given&quot;:&quot;Richard C&quot;,&quot;parse-names&quot;:false,&quot;dropping-particle&quot;:&quot;&quot;,&quot;non-dropping-particle&quot;:&quot;&quot;},{&quot;family&quot;:&quot;Howe&quot;,&quot;given&quot;:&quot;Louis P&quot;,&quot;parse-names&quot;:false,&quot;dropping-particle&quot;:&quot;&quot;,&quot;non-dropping-particle&quot;:&quot;&quot;},{&quot;family&quot;:&quot;Cushion&quot;,&quot;given&quot;:&quot;Emily J&quot;,&quot;parse-names&quot;:false,&quot;dropping-particle&quot;:&quot;&quot;,&quot;non-dropping-particle&quot;:&quot;&quot;},{&quot;family&quot;:&quot;Spence&quot;,&quot;given&quot;:&quot;Adam&quot;,&quot;parse-names&quot;:false,&quot;dropping-particle&quot;:&quot;&quot;,&quot;non-dropping-particle&quot;:&quot;&quot;},{&quot;family&quot;:&quot;Howatson&quot;,&quot;given&quot;:&quot;Glyn&quot;,&quot;parse-names&quot;:false,&quot;dropping-particle&quot;:&quot;&quot;,&quot;non-dropping-particle&quot;:&quot;&quot;},{&quot;family&quot;:&quot;Pedlar&quot;,&quot;given&quot;:&quot;Charles R&quot;,&quot;parse-names&quot;:false,&quot;dropping-particle&quot;:&quot;&quot;,&quot;non-dropping-particle&quot;:&quot;&quot;},{&quot;family&quot;:&quot;Hayes&quot;,&quot;given&quot;:&quot;Philip R&quot;,&quot;parse-names&quot;:false,&quot;dropping-particle&quot;:&quot;&quot;,&quot;non-dropping-particle&quot;:&quot;&quot;}],&quot;container-title&quot;:&quot;Medicine and science in sports and exercise&quot;,&quot;DOI&quot;:&quot;10.1249/MSS.0000000000001543&quot;,&quot;ISSN&quot;:&quot;1530-0315&quot;,&quot;PMID&quot;:&quot;29315164&quot;,&quot;URL&quot;:&quot;http://www.ncbi.nlm.nih.gov/pubmed/29315164&quot;,&quot;issued&quot;:{&quot;date-parts&quot;:[[2018,6]]},&quot;page&quot;:&quot;1224-1232&quot;,&quot;abstract&quot;:&quot;PURPOSE Strength training activities have consistently been shown to improve running economy (RE) and neuromuscular characteristics, such as force-producing ability and maximal speed, in adult distance runners. However, the effects on adolescent (&lt;18 yr) runners remains elusive. This randomized control trial aimed to examine the effect of strength training on several important physiological and neuromuscular qualities associated with distance running performance. METHODS Participants (n = 25, 13 female, 17.2 ± 1.2 yr) were paired according to their sex and RE and randomly assigned to a 10-wk strength training group (STG) or a control group who continued their regular training. The STG performed twice weekly sessions of plyometric, sprint, and resistance training in addition to their normal running. Outcome measures included body mass, maximal oxygen uptake (V˙O2max), speed at V˙O2max, RE (quantified as energy cost), speed at fixed blood lactate concentrations, 20-m sprint, and maximal voluntary contraction during an isometric quarter-squat. RESULTS Eighteen participants (STG: n = 9, 16.1 ± 1.1 yr; control group: n = 9, 17.6 ± 1.2 yr) completed the study. The STG displayed small improvements (3.2%-3.7%; effect size (ES), 0.31-0.51) in RE that were inferred as \&quot;possibly beneficial\&quot; for an average of three submaximal speeds. Trivial or small changes were observed for body composition variables, V˙O2max and speed at V˙O2max; however, the training period provided likely benefits to speed at fixed blood lactate concentrations in both groups. Strength training elicited a very likely benefit and a possible benefit to sprint time (ES, 0.32) and maximal voluntary contraction (ES, 0.86), respectively. CONCLUSIONS Ten weeks of strength training added to the program of a postpubertal distance runner was highly likely to improve maximal speed and enhances RE by a small extent, without deleterious effects on body composition or other aerobic parameters.&quot;,&quot;issue&quot;:&quot;6&quot;,&quot;volume&quot;:&quot;50&quot;,&quot;container-title-short&quot;:&quot;Med Sci Sports Exerc&quot;},&quot;isTemporary&quot;:false},{&quot;id&quot;:&quot;c657d70e-6b98-32cc-8741-949cbb313a6c&quot;,&quot;itemData&quot;:{&quot;type&quot;:&quot;article-journal&quot;,&quot;id&quot;:&quot;c657d70e-6b98-32cc-8741-949cbb313a6c&quot;,&quot;title&quot;:&quot;Effects of complex training versus heavy resistance training on neuromuscular adaptation, running economy and 5-km performance in well-trained distance runners&quot;,&quot;author&quot;:[{&quot;family&quot;:&quot;Li&quot;,&quot;given&quot;:&quot;Fei&quot;,&quot;parse-names&quot;:false,&quot;dropping-particle&quot;:&quot;&quot;,&quot;non-dropping-particle&quot;:&quot;&quot;},{&quot;family&quot;:&quot;Wang&quot;,&quot;given&quot;:&quot;Ran&quot;,&quot;parse-names&quot;:false,&quot;dropping-particle&quot;:&quot;&quot;,&quot;non-dropping-particle&quot;:&quot;&quot;},{&quot;family&quot;:&quot;Newton&quot;,&quot;given&quot;:&quot;Robert U.&quot;,&quot;parse-names&quot;:false,&quot;dropping-particle&quot;:&quot;&quot;,&quot;non-dropping-particle&quot;:&quot;&quot;},{&quot;family&quot;:&quot;Sutton&quot;,&quot;given&quot;:&quot;David&quot;,&quot;parse-names&quot;:false,&quot;dropping-particle&quot;:&quot;&quot;,&quot;non-dropping-particle&quot;:&quot;&quot;},{&quot;family&quot;:&quot;Shi&quot;,&quot;given&quot;:&quot;Yue&quot;,&quot;parse-names&quot;:false,&quot;dropping-particle&quot;:&quot;&quot;,&quot;non-dropping-particle&quot;:&quot;&quot;},{&quot;family&quot;:&quot;Ding&quot;,&quot;given&quot;:&quot;Haiyong&quot;,&quot;parse-names&quot;:false,&quot;dropping-particle&quot;:&quot;&quot;,&quot;non-dropping-particle&quot;:&quot;&quot;}],&quot;container-title&quot;:&quot;PeerJ&quot;,&quot;DOI&quot;:&quot;10.7717/peerj.6787&quot;,&quot;ISSN&quot;:&quot;2167-8359&quot;,&quot;URL&quot;:&quot;https://peerj.com/articles/6787&quot;,&quot;issued&quot;:{&quot;date-parts&quot;:[[2019,4,25]]},&quot;page&quot;:&quot;1-21&quot;,&quot;abstract&quot;:&quot;Background. Recently, much attention has been paid to the role of neuromuscular function in long-distance running performance. Complex Training (CT) is a combination training method that alternates between performing heavy resistance exercises and plyometric exercises within one single session, resulting in great improvement in neuromuscular adaptation. The purpose of this study was to compare the effect of CT vs. heavy resistance training (HRT) on strength and power indicators, running economy (RE), and 5-km performance in well-trained male distance runners. Methods. Twenty-eight well-trained male distance runners (19-23 years old, VO2max:65.78-4.99 ml.kg1.min1) performed one pre-test consisting of: Maximum strength (1RM), counter movement jump (CMJ) height, peak power, a drop jump (DJ), and RE assessments, and blood lactate concentration (BLa) measurement at the speeds from 12-16 km.h1, a 50-m sprint, and a 5-km running performance test. They were then divided into 3 groups: Complex training group (CT, n D 10), that performed complex training and endurance training; heavy resistance training group (HRT, nD9) that performed heavy strength training and endurance training; and control group (CON, n D 9) that performed strength-endurance training and endurance training. After the 8 weeks training intervention, all participants completed a post-test to investigate the training effects on the parameters measured. Results. After training intervention, both the CT and HRT groups had improvements in: 1RM strength (16.88%, p &lt; 0:001; 18.80%, p &lt; 0:001, respectively), CMJ height (11.28%, p &lt; 0:001; 8.96%, p &lt; 0:001, respectively), 14 km.h1 RE (7:68%, p &lt; 0:001; 4:89%, pD0:009, respectively), 50-m sprints (2:26%, pD0:003; 2:14%, pD0:007, respectively) and 5-km running performance (2:80%, p&lt;0:001; 2:09%, p&lt;0:001, respectively). The CON group did not show these improvements. All three training groups showed improvement in the 12 km.h1 RE (p-0:01). Only the CT group exhibited increases in DJ height (12.94%, p &lt; 0:001), reactive strength index (19.99%, p &lt; 0:001), 16 km.h1 RE (7:38%, p &lt; 0:001), and a reduction of BLa concentrations at the speed of 16 km.h1 (40:80%, p &lt; 0:001) between pre- A nd post-tests. Conclusion. This study demonstrated that CT can enhance 1RM strength, CMJ height, 12 and 14 km.h1REs, 50-m sprints and 5-km running performances in well-trained male distance runners and may be superior to HRT for the development of reactive strength and 16 km.h1RE, and reduction of BLa concentrations at speed of 16 km.h1. Young male distance runners could integrate CT into their programs to improve the running performance.&quot;,&quot;issue&quot;:&quot;4&quot;,&quot;volume&quot;:&quot;7&quot;,&quot;container-title-short&quot;:&quot;PeerJ&quot;},&quot;isTemporary&quot;:false},{&quot;id&quot;:&quot;b7c0710a-bac0-37af-9d25-f6b804ead4bd&quot;,&quot;itemData&quot;:{&quot;type&quot;:&quot;article-journal&quot;,&quot;id&quot;:&quot;b7c0710a-bac0-37af-9d25-f6b804ead4bd&quot;,&quot;title&quot;:&quot;Effect of resistance training regimens on treadmill running and neuromuscular performance in recreational endurance runners&quot;,&quot;author&quot;:[{&quot;family&quot;:&quot;Mikkola&quot;,&quot;given&quot;:&quot;Jussi&quot;,&quot;parse-names&quot;:false,&quot;dropping-particle&quot;:&quot;&quot;,&quot;non-dropping-particle&quot;:&quot;&quot;},{&quot;family&quot;:&quot;Vesterinen&quot;,&quot;given&quot;:&quot;Ville&quot;,&quot;parse-names&quot;:false,&quot;dropping-particle&quot;:&quot;&quot;,&quot;non-dropping-particle&quot;:&quot;&quot;},{&quot;family&quot;:&quot;Taipale&quot;,&quot;given&quot;:&quot;Ritva&quot;,&quot;parse-names&quot;:false,&quot;dropping-particle&quot;:&quot;&quot;,&quot;non-dropping-particle&quot;:&quot;&quot;},{&quot;family&quot;:&quot;Capostagno&quot;,&quot;given&quot;:&quot;Benoit&quot;,&quot;parse-names&quot;:false,&quot;dropping-particle&quot;:&quot;&quot;,&quot;non-dropping-particle&quot;:&quot;&quot;},{&quot;family&quot;:&quot;Häkkinen&quot;,&quot;given&quot;:&quot;Keijo&quot;,&quot;parse-names&quot;:false,&quot;dropping-particle&quot;:&quot;&quot;,&quot;non-dropping-particle&quot;:&quot;&quot;},{&quot;family&quot;:&quot;Nummela&quot;,&quot;given&quot;:&quot;Ari&quot;,&quot;parse-names&quot;:false,&quot;dropping-particle&quot;:&quot;&quot;,&quot;non-dropping-particle&quot;:&quot;&quot;}],&quot;container-title&quot;:&quot;Journal of Sports Sciences&quot;,&quot;DOI&quot;:&quot;10.1080/02640414.2011.589467&quot;,&quot;ISSN&quot;:&quot;0264-0414&quot;,&quot;URL&quot;:&quot;http://www.tandfonline.com/doi/abs/10.1080/02640414.2011.589467&quot;,&quot;issued&quot;:{&quot;date-parts&quot;:[[2011,10]]},&quot;page&quot;:&quot;1359-1371&quot;,&quot;abstract&quot;:&quot;The purpose of this study was to assess the effects of heavy resistance, explosive resistance, and muscle endurance training on neuromuscular, endurance, and high-intensity running performance in recreational endurance runners. Twenty-seven male runners were divided into one of three groups: heavy resistance, explosive resistance or muscle endurance training. After 6 weeks of preparatory training, the groups underwent an 8-week resistance training programme as a supplement to endurance training. Before and after the 8-week training period, maximal strength (one-repetition maximum), electromyographic activity of the leg extensors, countermovement jump height, maximal speed in the maximal anaerobic running test, maximal endurance performance, maximal oxygen uptake (VO2max), and running economy were assessed. Maximal strength improved in the heavy (P=0.034, effect size ES=0.38) and explosive resistance training groups (P= 0.003, ES =0.67) with increases in leg muscle activation (heavy: P=0.032, ES = 0.38; explosive: P = 0.002, ES = 0.77). Only the heavy resistance training group improved maximal running speed in the maximal anaerobic running test (P=0.012, ES =0.52) and jump height (P=0.006, ES =0.59). Maximal endurance running performance was improved in all groups (heavy: P=0.005, ES = 0.56; explosive: P= 0.034, ES =0.39; muscle endurance: P=0.001, ES =0.94), with small though not statistically significant improvements in VO2max (heavy: ES =0.08; explosive: ES =0.29; muscle endurance: ES =0.65) and running economy (ES in all groups &lt; 0.08). All three modes of strength training used on currently with endurance training were effective in improving treadmill running endurance performance. However, both heavy and explosive strength training were beneficial in improving neuromuscular characteristics, and heavy resistance training in particular contributed to improvements in high-intensity running characteristics. Thus, endurance runners should include heavy resistance training in their training programmes to enhance endurance performance, such as improving sprinting ability at the end of a race. © 2011 Taylor &amp; Francis.&quot;,&quot;issue&quot;:&quot;13&quot;,&quot;volume&quot;:&quot;29&quot;,&quot;container-title-short&quot;:&quot;J Sports Sci&quot;},&quot;isTemporary&quot;:false},{&quot;id&quot;:&quot;4a5936cb-b6ec-3128-b460-4af080a5e2d9&quot;,&quot;itemData&quot;:{&quot;type&quot;:&quot;article-journal&quot;,&quot;id&quot;:&quot;4a5936cb-b6ec-3128-b460-4af080a5e2d9&quot;,&quot;title&quot;:&quot;Effect of concurrent strength and endurance training on run performance and biomechanics: A randomized controlled trial&quot;,&quot;author&quot;:[{&quot;family&quot;:&quot;Trowell&quot;,&quot;given&quot;:&quot;Danielle&quot;,&quot;parse-names&quot;:false,&quot;dropping-particle&quot;:&quot;&quot;,&quot;non-dropping-particle&quot;:&quot;&quot;},{&quot;family&quot;:&quot;Fox&quot;,&quot;given&quot;:&quot;Aaron&quot;,&quot;parse-names&quot;:false,&quot;dropping-particle&quot;:&quot;&quot;,&quot;non-dropping-particle&quot;:&quot;&quot;},{&quot;family&quot;:&quot;Saunders&quot;,&quot;given&quot;:&quot;Natalie&quot;,&quot;parse-names&quot;:false,&quot;dropping-particle&quot;:&quot;&quot;,&quot;non-dropping-particle&quot;:&quot;&quot;},{&quot;family&quot;:&quot;Vicenzino&quot;,&quot;given&quot;:&quot;Bill&quot;,&quot;parse-names&quot;:false,&quot;dropping-particle&quot;:&quot;&quot;,&quot;non-dropping-particle&quot;:&quot;&quot;},{&quot;family&quot;:&quot;Bonacci&quot;,&quot;given&quot;:&quot;Jason&quot;,&quot;parse-names&quot;:false,&quot;dropping-particle&quot;:&quot;&quot;,&quot;non-dropping-particle&quot;:&quot;&quot;}],&quot;container-title&quot;:&quot;Scandinavian Journal of Medicine &amp; Science in Sports&quot;,&quot;DOI&quot;:&quot;10.1111/sms.14092&quot;,&quot;ISSN&quot;:&quot;0905-7188&quot;,&quot;URL&quot;:&quot;https://onlinelibrary.wiley.com/doi/10.1111/sms.14092&quot;,&quot;issued&quot;:{&quot;date-parts&quot;:[[2021,3,24]]},&quot;page&quot;:&quot;543-558&quot;,&quot;abstract&quot;:&quot;This parallel-group randomized controlled trial investigated the effect of concurrent strength and endurance (CSE) training on running performance, biomechanics, and muscle activity during overground running. Thirty moderately trained distance runners were randomly assigned to 10-week CSE training (n = 15; 33.1 ± 7.5 years) or a control group (n = 15; 34.2 ± 8.2 years). Participants ran ≥30 km per week and had no experience with strength training. The primary outcome measure was 2-km run time. Secondary outcome measures included lower limb sagittal plane biomechanics and muscle activity during running (3.89 m s−1 and maximal sprinting); maximal aerobic capacity (V̇O2max); running economy; and body composition. CSE training improved 2-km run time (mean difference (MD): −11.3 s [95% CI −3.7, −19.0]; p = 0.006) and time to exhaustion during the V̇O2max running test (MD 59.1 s [95% CI 8.58, 109.62]; p = 0.024). The CSE training group also reduced total body fat (MD: −1.05 kg [95% CI −0.21, −1.88]; p = 0.016) while total body mass and lean body mass were unchanged. Hip joint angular velocity during the early swing phase of running at 3.89 m s−1 was the only biomechanical or muscle activity variable that significantly changed following CSE training. CSE training is beneficial for running performance, but changes in running biomechanics and muscle activity may not be contributing factors to the performance improvement. Future research should consider other possible mechanisms and the effect of CSE training on biomechanics and muscle activity during prolonged running under fatigued conditions.&quot;,&quot;issue&quot;:&quot;3&quot;,&quot;volume&quot;:&quot;32&quot;,&quot;container-title-short&quot;:&quot;Scand J Med Sci Sports&quot;},&quot;isTemporary&quot;:false}]},{&quot;citationID&quot;:&quot;MENDELEY_CITATION_10473ddc-df35-42ca-b46e-31177bcb8706&quot;,&quot;properties&quot;:{&quot;noteIndex&quot;:0},&quot;isEdited&quot;:false,&quot;manualOverride&quot;:{&quot;isManuallyOverridden&quot;:false,&quot;citeprocText&quot;:&quot;[135,136]&quot;,&quot;manualOverrideText&quot;:&quot;&quot;},&quot;citationTag&quot;:&quot;MENDELEY_CITATION_v3_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&quot;,&quot;citationItems&quot;:[{&quot;id&quot;:&quot;4bbd511e-9f4a-3915-a42e-82ec6c4ac383&quot;,&quot;itemData&quot;:{&quot;type&quot;:&quot;article-journal&quot;,&quot;id&quot;:&quot;4bbd511e-9f4a-3915-a42e-82ec6c4ac383&quot;,&quot;title&quot;:&quot;Strength Training in Female Distance Runners&quot;,&quot;author&quot;:[{&quot;family&quot;:&quot;Johnson&quot;,&quot;given&quot;:&quot;Ronald E.&quot;,&quot;parse-names&quot;:false,&quot;dropping-particle&quot;:&quot;&quot;,&quot;non-dropping-particle&quot;:&quot;&quot;},{&quot;family&quot;:&quot;Quinn&quot;,&quot;given&quot;:&quot;Timothy J.&quot;,&quot;parse-names&quot;:false,&quot;dropping-particle&quot;:&quot;&quot;,&quot;non-dropping-particle&quot;:&quot;&quot;},{&quot;family&quot;:&quot;Kertzer&quot;,&quot;given&quot;:&quot;Robert&quot;,&quot;parse-names&quot;:false,&quot;dropping-particle&quot;:&quot;&quot;,&quot;non-dropping-particle&quot;:&quot;&quot;},{&quot;family&quot;:&quot;Vroman&quot;,&quot;given&quot;:&quot;Neil B.&quot;,&quot;parse-names&quot;:false,&quot;dropping-particle&quot;:&quot;&quot;,&quot;non-dropping-particle&quot;:&quot;&quot;}],&quot;container-title&quot;:&quot;Journal of Strength and Conditioning Research&quot;,&quot;container-title-short&quot;:&quot;J Strength Cond Res&quot;,&quot;DOI&quot;:&quot;10.1519/00124278-199711000-00004&quot;,&quot;ISSN&quot;:&quot;1064-8011&quot;,&quot;URL&quot;:&quot;http://journals.lww.com/00124278-199711000-00004&quot;,&quot;issued&quot;:{&quot;date-parts&quot;:[[1997,11]]},&quot;page&quot;:&quot;224-229&quot;,&quot;abstract&quot;:&quot;This study determined the effects of a 10-week strength training program on running economy in 12 female distance runners who were randomly assigned to either an endurance and strength training program (ES) or endurance training only (E). Training for both groups consisted of steady-state endurance running 4 to 5 days a week, 20 to 30 miles each week. The ES undertook additional weight training 3 days a week. Subjects were tested pre and post for V̇O2 max, treadmill running economy, body composition, and strength. A repeated-measures ANOVA was used to determine significant differences between and within groups. The endurance and strength training program resulted in significant increases in strength (p &lt; 0.05) for the ES in both upper (24.4%) and lower body (33.8%) lifts. There were no differences in treadmill V̇O2 max and body composition in either group. Running economy improved significantly in the ES group, but no significant changes were observed in the E group. The findings suggest that strength training, when added to an endurance training program, improves running economy and has little or no impact on V̇O2 max or body composition in trained female distance runners. © 1997 National Strength &amp; Conditioning Association.&quot;,&quot;issue&quot;:&quot;4&quot;,&quot;volume&quot;:&quot;11&quot;},&quot;isTemporary&quot;:false},{&quot;id&quot;:&quot;a9be9996-452f-32da-bb92-38021c727d7e&quot;,&quot;itemData&quot;:{&quot;type&quot;:&quot;article-journal&quot;,&quot;id&quot;:&quot;a9be9996-452f-32da-bb92-38021c727d7e&quot;,&quot;title&quot;:&quot;Strength Training Improves Exercise Economy in Triathletes During a Simulated Triathlon&quot;,&quot;author&quot;:[{&quot;family&quot;:&quot;Luckin-Baldwin&quot;,&quot;given&quot;:&quot;Kate M.&quot;,&quot;parse-names&quot;:false,&quot;dropping-particle&quot;:&quot;&quot;,&quot;non-dropping-particle&quot;:&quot;&quot;},{&quot;family&quot;:&quot;Badenhorst&quot;,&quot;given&quot;:&quot;Claire E.&quot;,&quot;parse-names&quot;:false,&quot;dropping-particle&quot;:&quot;&quot;,&quot;non-dropping-particle&quot;:&quot;&quot;},{&quot;family&quot;:&quot;Cripps&quot;,&quot;given&quot;:&quot;Ashley J.&quot;,&quot;parse-names&quot;:false,&quot;dropping-particle&quot;:&quot;&quot;,&quot;non-dropping-particle&quot;:&quot;&quot;},{&quot;family&quot;:&quot;Landers&quot;,&quot;given&quot;:&quot;Grant J.&quot;,&quot;parse-names&quot;:false,&quot;dropping-particle&quot;:&quot;&quot;,&quot;non-dropping-particle&quot;:&quot;&quot;},{&quot;family&quot;:&quot;Merrells&quot;,&quot;given&quot;:&quot;Robert J.&quot;,&quot;parse-names&quot;:false,&quot;dropping-particle&quot;:&quot;&quot;,&quot;non-dropping-particle&quot;:&quot;&quot;},{&quot;family&quot;:&quot;Bulsara&quot;,&quot;given&quot;:&quot;Max K.&quot;,&quot;parse-names&quot;:false,&quot;dropping-particle&quot;:&quot;&quot;,&quot;non-dropping-particle&quot;:&quot;&quot;},{&quot;family&quot;:&quot;Hoyne&quot;,&quot;given&quot;:&quot;Gerard F.&quot;,&quot;parse-names&quot;:false,&quot;dropping-particle&quot;:&quot;&quot;,&quot;non-dropping-particle&quot;:&quot;&quot;}],&quot;container-title&quot;:&quot;International Journal of Sports Physiology and Performance&quot;,&quot;DOI&quot;:&quot;10.1123/ijspp.2020-0170&quot;,&quot;ISSN&quot;:&quot;1555-0265&quot;,&quot;URL&quot;:&quot;https://journals.humankinetics.com/view/journals/ijspp/16/5/article-p663.xml&quot;,&quot;issued&quot;:{&quot;date-parts&quot;:[[2021,5,1]]},&quot;page&quot;:&quot;663-673&quot;,&quot;abstract&quot;:&quot;&lt;p&gt; &lt;italic&gt; &lt;bold&gt;Purpose&lt;/bold&gt; &lt;/italic&gt; : The completion of concurrent strength and endurance training can improve exercise economy in cyclists and runners; however, the efficacy of strength training (ST) implementation to improve economy in long-distance (LD) triathletes has not yet been investigated. The purpose of this study was to investigate physiological outcomes in LD triathletes when ST was completed concurrently to endurance training. &lt;italic&gt; &lt;bold&gt;Methods&lt;/bold&gt; &lt;/italic&gt; : A total of 25 LD triathletes were randomly assigned to either 26 weeks of concurrent endurance and ST (n = 14) or endurance training only (n = 11). The ST program progressed from moderate (8–12 repetitions, ≤75% of 1-repetition maximum, weeks 0–12) to heavy loads (1–6 repetitions, ≥85% of 1-repetition maximum, weeks 14–26). Physiological and performance indicators (cycling and running economy, swim time, blood lactate, and heart rate) were measured during a simulated triathlon (1500-m swim, 60-min cycle, and 20-min run) at weeks 0, 14, and 26. Maximal strength and anthropometric measures (skinfolds and body mass) were also collected at these points. &lt;italic&gt; &lt;bold&gt;Results&lt;/bold&gt; &lt;/italic&gt; : The endurance strength group significantly improved maximal strength measures at weeks 14 and 26 ( &lt;italic&gt;P&lt;/italic&gt;  &amp;lt; .05), cycling economy from weeks 0 to 14 ( &lt;italic&gt;P&lt;/italic&gt;  &amp;lt; .05), and running economy from weeks 14 to 26 ( &lt;italic&gt;P&lt;/italic&gt;  &amp;lt; .05) with no change in body mass ( &lt;italic&gt;P&lt;/italic&gt;  &amp;gt; .05). The endurance-only group did not significantly improve any economy measures. &lt;italic&gt; &lt;bold&gt;Conclusions&lt;/bold&gt; &lt;/italic&gt; : The addition of progressive load ST to LD triathletes’ training programs can significantly improve running and cycling economy without an increase in body mass. &lt;/p&gt;&quot;,&quot;issue&quot;:&quot;5&quot;,&quot;volume&quot;:&quot;16&quot;,&quot;container-title-short&quot;:&quot;Int J Sports Physiol Perform&quot;},&quot;isTemporary&quot;:false}]},{&quot;citationID&quot;:&quot;MENDELEY_CITATION_83b3a2ae-775a-4635-b74e-a9e4e43e62cb&quot;,&quot;properties&quot;:{&quot;noteIndex&quot;:0},&quot;isEdited&quot;:false,&quot;manualOverride&quot;:{&quot;isManuallyOverridden&quot;:false,&quot;citeprocText&quot;:&quot;[18]&quot;,&quot;manualOverrideText&quot;:&quot;&quot;},&quot;citationTag&quot;:&quot;MENDELEY_CITATION_v3_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&quot;,&quot;citationItems&quot;:[{&quot;id&quot;:&quot;3138ba2a-2d3d-3728-8fba-b13f05bd3196&quot;,&quot;itemData&quot;:{&quot;type&quot;:&quot;article-journal&quot;,&quot;id&quot;:&quot;3138ba2a-2d3d-3728-8fba-b13f05bd3196&quot;,&quot;title&quot;:&quot;Optimal Training Sequences to Develop Lower Body Force, Velocity, Power, and Jump Height: A Systematic Review with Meta-Analysis&quot;,&quot;author&quot;:[{&quot;family&quot;:&quot;Marshall&quot;,&quot;given&quot;:&quot;James&quot;,&quot;parse-names&quot;:false,&quot;dropping-particle&quot;:&quot;&quot;,&quot;non-dropping-particle&quot;:&quot;&quot;},{&quot;family&quot;:&quot;Bishop&quot;,&quot;given&quot;:&quot;Chris&quot;,&quot;parse-names&quot;:false,&quot;dropping-particle&quot;:&quot;&quot;,&quot;non-dropping-particle&quot;:&quot;&quot;},{&quot;family&quot;:&quot;Turner&quot;,&quot;given&quot;:&quot;Anthony&quot;,&quot;parse-names&quot;:false,&quot;dropping-particle&quot;:&quot;&quot;,&quot;non-dropping-particle&quot;:&quot;&quot;},{&quot;family&quot;:&quot;Haff&quot;,&quot;given&quot;:&quot;G. Gregory&quot;,&quot;parse-names&quot;:false,&quot;dropping-particle&quot;:&quot;&quot;,&quot;non-dropping-particle&quot;:&quot;&quot;}],&quot;container-title&quot;:&quot;Sports Medicine&quot;,&quot;DOI&quot;:&quot;10.1007/s40279-021-01430-z&quot;,&quot;ISSN&quot;:&quot;0112-1642&quot;,&quot;URL&quot;:&quot;https://link.springer.com/10.1007/s40279-021-01430-z&quot;,&quot;issued&quot;:{&quot;date-parts&quot;:[[2021,6,5]]},&quot;page&quot;:&quot;1245-1271&quot;,&quot;abstract&quot;:&quot;Background: Resistance training has been used to enhance a range of athletic abilities through correct manipulation of several variables such as training load, training volume, set configuration, and rest period. Objective: The aim of this systematic review and meta-analysis was to compare the acute and chronic responses of lower body cluster, contrast, complex, and traditional training across a range of athletic performance outcomes (1-repetition maximum squat strength, jump height, peak power, peak force, peak velocity, and sprint time). Methods: A database search was completed (SPORTDiscus, Medline and CINAHL) followed by a quality scoring system, which concluded with 41 studies being used in the meta-analysis. Effect sizes were calculated for acute and training intervention changes compared to baseline. For acute cluster training, effect sizes were used to represent differences between equated traditional and cluster sets. Results: Acutely, contrast and cluster training can be implemented to enhance and maintain velocity. Complex training does not acutely show a performance-enhancing effect on jump performance. Conclusion: When looking to develop exercise-specific force, the exercise should be completed closer to set failure with fewer repetitions still able to be completed, which can be achieved using complex or high-volume contrast training to pre-fatigue the lighter exercise. When the objective is to improve velocity for the target exercise, it can be combined with a heavier contrast pair to create a postactivation performance enhancing effect. Alternatively, cluster set designs can be used to maintain high velocities and reduce drop-off. Finally, traditional training is most effective for increasing squat 1-repetition maximum.&quot;,&quot;publisher&quot;:&quot;Springer International Publishing&quot;,&quot;issue&quot;:&quot;6&quot;,&quot;volume&quot;:&quot;51&quot;,&quot;container-title-short&quot;:&quot;&quot;},&quot;isTemporary&quot;:false}]},{&quot;citationID&quot;:&quot;MENDELEY_CITATION_fa1049a9-d2e7-4911-91a7-1c7db593b831&quot;,&quot;properties&quot;:{&quot;noteIndex&quot;:0},&quot;isEdited&quot;:false,&quot;manualOverride&quot;:{&quot;isManuallyOverridden&quot;:false,&quot;citeprocText&quot;:&quot;[18]&quot;,&quot;manualOverrideText&quot;:&quot;&quot;},&quot;citationTag&quot;:&quot;MENDELEY_CITATION_v3_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&quot;,&quot;citationItems&quot;:[{&quot;id&quot;:&quot;3138ba2a-2d3d-3728-8fba-b13f05bd3196&quot;,&quot;itemData&quot;:{&quot;type&quot;:&quot;article-journal&quot;,&quot;id&quot;:&quot;3138ba2a-2d3d-3728-8fba-b13f05bd3196&quot;,&quot;title&quot;:&quot;Optimal Training Sequences to Develop Lower Body Force, Velocity, Power, and Jump Height: A Systematic Review with Meta-Analysis&quot;,&quot;author&quot;:[{&quot;family&quot;:&quot;Marshall&quot;,&quot;given&quot;:&quot;James&quot;,&quot;parse-names&quot;:false,&quot;dropping-particle&quot;:&quot;&quot;,&quot;non-dropping-particle&quot;:&quot;&quot;},{&quot;family&quot;:&quot;Bishop&quot;,&quot;given&quot;:&quot;Chris&quot;,&quot;parse-names&quot;:false,&quot;dropping-particle&quot;:&quot;&quot;,&quot;non-dropping-particle&quot;:&quot;&quot;},{&quot;family&quot;:&quot;Turner&quot;,&quot;given&quot;:&quot;Anthony&quot;,&quot;parse-names&quot;:false,&quot;dropping-particle&quot;:&quot;&quot;,&quot;non-dropping-particle&quot;:&quot;&quot;},{&quot;family&quot;:&quot;Haff&quot;,&quot;given&quot;:&quot;G. Gregory&quot;,&quot;parse-names&quot;:false,&quot;dropping-particle&quot;:&quot;&quot;,&quot;non-dropping-particle&quot;:&quot;&quot;}],&quot;container-title&quot;:&quot;Sports Medicine&quot;,&quot;DOI&quot;:&quot;10.1007/s40279-021-01430-z&quot;,&quot;ISSN&quot;:&quot;0112-1642&quot;,&quot;URL&quot;:&quot;https://link.springer.com/10.1007/s40279-021-01430-z&quot;,&quot;issued&quot;:{&quot;date-parts&quot;:[[2021,6,5]]},&quot;page&quot;:&quot;1245-1271&quot;,&quot;abstract&quot;:&quot;Background: Resistance training has been used to enhance a range of athletic abilities through correct manipulation of several variables such as training load, training volume, set configuration, and rest period. Objective: The aim of this systematic review and meta-analysis was to compare the acute and chronic responses of lower body cluster, contrast, complex, and traditional training across a range of athletic performance outcomes (1-repetition maximum squat strength, jump height, peak power, peak force, peak velocity, and sprint time). Methods: A database search was completed (SPORTDiscus, Medline and CINAHL) followed by a quality scoring system, which concluded with 41 studies being used in the meta-analysis. Effect sizes were calculated for acute and training intervention changes compared to baseline. For acute cluster training, effect sizes were used to represent differences between equated traditional and cluster sets. Results: Acutely, contrast and cluster training can be implemented to enhance and maintain velocity. Complex training does not acutely show a performance-enhancing effect on jump performance. Conclusion: When looking to develop exercise-specific force, the exercise should be completed closer to set failure with fewer repetitions still able to be completed, which can be achieved using complex or high-volume contrast training to pre-fatigue the lighter exercise. When the objective is to improve velocity for the target exercise, it can be combined with a heavier contrast pair to create a postactivation performance enhancing effect. Alternatively, cluster set designs can be used to maintain high velocities and reduce drop-off. Finally, traditional training is most effective for increasing squat 1-repetition maximum.&quot;,&quot;publisher&quot;:&quot;Springer International Publishing&quot;,&quot;issue&quot;:&quot;6&quot;,&quot;volume&quot;:&quot;51&quot;,&quot;container-title-short&quot;:&quot;&quot;},&quot;isTemporary&quot;:false}]},{&quot;citationID&quot;:&quot;MENDELEY_CITATION_443dd1ef-1737-47fb-b07d-db2f1e18d5c2&quot;,&quot;properties&quot;:{&quot;noteIndex&quot;:0},&quot;isEdited&quot;:false,&quot;manualOverride&quot;:{&quot;isManuallyOverridden&quot;:false,&quot;citeprocText&quot;:&quot;[138]&quot;,&quot;manualOverrideText&quot;:&quot;&quot;},&quot;citationTag&quot;:&quot;MENDELEY_CITATION_v3_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&quot;,&quot;citationItems&quot;:[{&quot;id&quot;:&quot;d7d02b4e-ce1d-31f1-84a7-b8fac5443313&quot;,&quot;itemData&quot;:{&quot;type&quot;:&quot;article-journal&quot;,&quot;id&quot;:&quot;d7d02b4e-ce1d-31f1-84a7-b8fac5443313&quot;,&quot;title&quot;:&quot;Time to Differentiate Postactivation “Potentiation” from “Performance Enhancement” in the Strength and Conditioning Community&quot;,&quot;author&quot;:[{&quot;family&quot;:&quot;Prieske&quot;,&quot;given&quot;:&quot;Olaf&quot;,&quot;parse-names&quot;:false,&quot;dropping-particle&quot;:&quot;&quot;,&quot;non-dropping-particle&quot;:&quot;&quot;},{&quot;family&quot;:&quot;Behrens&quot;,&quot;given&quot;:&quot;Martin&quot;,&quot;parse-names&quot;:false,&quot;dropping-particle&quot;:&quot;&quot;,&quot;non-dropping-particle&quot;:&quot;&quot;},{&quot;family&quot;:&quot;Chaabene&quot;,&quot;given&quot;:&quot;Helmi&quot;,&quot;parse-names&quot;:false,&quot;dropping-particle&quot;:&quot;&quot;,&quot;non-dropping-particle&quot;:&quot;&quot;},{&quot;family&quot;:&quot;Granacher&quot;,&quot;given&quot;:&quot;Urs&quot;,&quot;parse-names&quot;:false,&quot;dropping-particle&quot;:&quot;&quot;,&quot;non-dropping-particle&quot;:&quot;&quot;},{&quot;family&quot;:&quot;Maffiuletti&quot;,&quot;given&quot;:&quot;Nicola A.&quot;,&quot;parse-names&quot;:false,&quot;dropping-particle&quot;:&quot;&quot;,&quot;non-dropping-particle&quot;:&quot;&quot;}],&quot;container-title&quot;:&quot;Sports Medicine&quot;,&quot;DOI&quot;:&quot;10.1007/s40279-020-01300-0&quot;,&quot;ISSN&quot;:&quot;0112-1642&quot;,&quot;URL&quot;:&quot;https://link.springer.com/10.1007/s40279-020-01300-0&quot;,&quot;issued&quot;:{&quot;date-parts&quot;:[[2020,9,3]]},&quot;page&quot;:&quot;1559-1565&quot;,&quot;abstract&quot;:&quot;&lt;p&gt;Coaches and athletes in elite sports are constantly seeking to use innovative and advanced training strategies to efficiently improve strength/power performance in already highly-trained individuals. In this regard, high-intensity conditioning contractions have become a popular means to induce acute improvements primarily in muscle contractile properties, which are supposed to translate to subsequent power performances. This performance-enhancing physiological mechanism has previously been called postactivation potentiation (PAP). However, in contrast to the traditional mechanistic understanding of PAP that is based on electrically-evoked twitch properties, an increasing number of studies used the term PAP while referring to acute performance enhancements, even if physiological measures of PAP were not directly assessed. In this current opinion article, we compare the two main approaches (i.e., mechanistic vs. performance) used in the literature to describe PAP effects. We additionally discuss potential misconceptions in the general use of the term PAP. Studies showed that mechanistic and performance-related PAP approaches have different characteristics in terms of the applied research field (basic vs. applied), effective conditioning contractions (e.g., stimulated vs. voluntary), verification (lab-based vs. field tests), effects (twitch peak force vs. maximal voluntary strength), occurrence (consistent vs. inconsistent), and time course (largest effect immediately after vs. ~ 7 min after the conditioning contraction). Moreover, cross-sectional studies revealed inconsistent and trivial-to-large-sized associations between selected measures of mechanistic (e.g., twitch peak force) vs. performance-related PAP approaches (e.g., jump height). In an attempt to avoid misconceptions related to the two different PAP approaches, we propose to use two different terms. Postactivation potentiation should only be used to indicate the increase in muscular force/torque production during an electrically-evoked twitch. In contrast, postactivation performance enhancement (PAPE) should be used to refer to the enhancement of measures of maximal strength, power, and speed following conditioning contractions. The implementation of this terminology would help to better differentiate between mechanistic and performance-related PAP approaches. This is important from a physiological point of view, but also when it comes to aggregating findings from PAP studies, e.g., in the form of meta-analyses, and translating these findings to the field of strength and conditioning.&lt;/p&gt;&quot;,&quot;publisher&quot;:&quot;Springer&quot;,&quot;issue&quot;:&quot;9&quot;,&quot;volume&quot;:&quot;50&quot;,&quot;container-title-short&quot;:&quot;&quot;},&quot;isTemporary&quot;:false}]},{&quot;citationID&quot;:&quot;MENDELEY_CITATION_9c3da3bc-2858-4851-a740-a49732ec2e0a&quot;,&quot;properties&quot;:{&quot;noteIndex&quot;:0},&quot;isEdited&quot;:false,&quot;manualOverride&quot;:{&quot;isManuallyOverridden&quot;:false,&quot;citeprocText&quot;:&quot;[18]&quot;,&quot;manualOverrideText&quot;:&quot;&quot;},&quot;citationTag&quot;:&quot;MENDELEY_CITATION_v3_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&quot;,&quot;citationItems&quot;:[{&quot;id&quot;:&quot;3138ba2a-2d3d-3728-8fba-b13f05bd3196&quot;,&quot;itemData&quot;:{&quot;type&quot;:&quot;article-journal&quot;,&quot;id&quot;:&quot;3138ba2a-2d3d-3728-8fba-b13f05bd3196&quot;,&quot;title&quot;:&quot;Optimal Training Sequences to Develop Lower Body Force, Velocity, Power, and Jump Height: A Systematic Review with Meta-Analysis&quot;,&quot;author&quot;:[{&quot;family&quot;:&quot;Marshall&quot;,&quot;given&quot;:&quot;James&quot;,&quot;parse-names&quot;:false,&quot;dropping-particle&quot;:&quot;&quot;,&quot;non-dropping-particle&quot;:&quot;&quot;},{&quot;family&quot;:&quot;Bishop&quot;,&quot;given&quot;:&quot;Chris&quot;,&quot;parse-names&quot;:false,&quot;dropping-particle&quot;:&quot;&quot;,&quot;non-dropping-particle&quot;:&quot;&quot;},{&quot;family&quot;:&quot;Turner&quot;,&quot;given&quot;:&quot;Anthony&quot;,&quot;parse-names&quot;:false,&quot;dropping-particle&quot;:&quot;&quot;,&quot;non-dropping-particle&quot;:&quot;&quot;},{&quot;family&quot;:&quot;Haff&quot;,&quot;given&quot;:&quot;G. Gregory&quot;,&quot;parse-names&quot;:false,&quot;dropping-particle&quot;:&quot;&quot;,&quot;non-dropping-particle&quot;:&quot;&quot;}],&quot;container-title&quot;:&quot;Sports Medicine&quot;,&quot;DOI&quot;:&quot;10.1007/s40279-021-01430-z&quot;,&quot;ISSN&quot;:&quot;0112-1642&quot;,&quot;URL&quot;:&quot;https://link.springer.com/10.1007/s40279-021-01430-z&quot;,&quot;issued&quot;:{&quot;date-parts&quot;:[[2021,6,5]]},&quot;page&quot;:&quot;1245-1271&quot;,&quot;abstract&quot;:&quot;Background: Resistance training has been used to enhance a range of athletic abilities through correct manipulation of several variables such as training load, training volume, set configuration, and rest period. Objective: The aim of this systematic review and meta-analysis was to compare the acute and chronic responses of lower body cluster, contrast, complex, and traditional training across a range of athletic performance outcomes (1-repetition maximum squat strength, jump height, peak power, peak force, peak velocity, and sprint time). Methods: A database search was completed (SPORTDiscus, Medline and CINAHL) followed by a quality scoring system, which concluded with 41 studies being used in the meta-analysis. Effect sizes were calculated for acute and training intervention changes compared to baseline. For acute cluster training, effect sizes were used to represent differences between equated traditional and cluster sets. Results: Acutely, contrast and cluster training can be implemented to enhance and maintain velocity. Complex training does not acutely show a performance-enhancing effect on jump performance. Conclusion: When looking to develop exercise-specific force, the exercise should be completed closer to set failure with fewer repetitions still able to be completed, which can be achieved using complex or high-volume contrast training to pre-fatigue the lighter exercise. When the objective is to improve velocity for the target exercise, it can be combined with a heavier contrast pair to create a postactivation performance enhancing effect. Alternatively, cluster set designs can be used to maintain high velocities and reduce drop-off. Finally, traditional training is most effective for increasing squat 1-repetition maximum.&quot;,&quot;publisher&quot;:&quot;Springer International Publishing&quot;,&quot;issue&quot;:&quot;6&quot;,&quot;volume&quot;:&quot;51&quot;,&quot;container-title-short&quot;:&quot;&quot;},&quot;isTemporary&quot;:false}]},{&quot;citationID&quot;:&quot;MENDELEY_CITATION_a70e6509-995f-4499-92fc-5925442dd8bf&quot;,&quot;properties&quot;:{&quot;noteIndex&quot;:0},&quot;isEdited&quot;:false,&quot;manualOverride&quot;:{&quot;isManuallyOverridden&quot;:false,&quot;citeprocText&quot;:&quot;[139]&quot;,&quot;manualOverrideText&quot;:&quot;&quot;},&quot;citationTag&quot;:&quot;MENDELEY_CITATION_v3_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&quot;,&quot;citationItems&quot;:[{&quot;id&quot;:&quot;4d77cacc-c266-3ab9-b20d-53974ea8813a&quot;,&quot;itemData&quot;:{&quot;type&quot;:&quot;article-journal&quot;,&quot;id&quot;:&quot;4d77cacc-c266-3ab9-b20d-53974ea8813a&quot;,&quot;title&quot;:&quot;Within Session Exercise Sequencing During Programming for Complex Training: Historical Perspectives, Terminology, and Training Considerations&quot;,&quot;author&quot;:[{&quot;family&quot;:&quot;Cormier&quot;,&quot;given&quot;:&quot;Patrick&quot;,&quot;parse-names&quot;:false,&quot;dropping-particle&quot;:&quot;&quot;,&quot;non-dropping-particle&quot;:&quot;&quot;},{&quot;family&quot;:&quot;Freitas&quot;,&quot;given&quot;:&quot;Tomás T.&quot;,&quot;parse-names&quot;:false,&quot;dropping-particle&quot;:&quot;&quot;,&quot;non-dropping-particle&quot;:&quot;&quot;},{&quot;family&quot;:&quot;Loturco&quot;,&quot;given&quot;:&quot;Irineu&quot;,&quot;parse-names&quot;:false,&quot;dropping-particle&quot;:&quot;&quot;,&quot;non-dropping-particle&quot;:&quot;&quot;},{&quot;family&quot;:&quot;Turner&quot;,&quot;given&quot;:&quot;Anthony&quot;,&quot;parse-names&quot;:false,&quot;dropping-particle&quot;:&quot;&quot;,&quot;non-dropping-particle&quot;:&quot;&quot;},{&quot;family&quot;:&quot;Virgile&quot;,&quot;given&quot;:&quot;Adam&quot;,&quot;parse-names&quot;:false,&quot;dropping-particle&quot;:&quot;&quot;,&quot;non-dropping-particle&quot;:&quot;&quot;},{&quot;family&quot;:&quot;Haff&quot;,&quot;given&quot;:&quot;G. Gregory&quot;,&quot;parse-names&quot;:false,&quot;dropping-particle&quot;:&quot;&quot;,&quot;non-dropping-particle&quot;:&quot;&quot;},{&quot;family&quot;:&quot;Blazevich&quot;,&quot;given&quot;:&quot;Anthony J.&quot;,&quot;parse-names&quot;:false,&quot;dropping-particle&quot;:&quot;&quot;,&quot;non-dropping-particle&quot;:&quot;&quot;},{&quot;family&quot;:&quot;Agar-Newman&quot;,&quot;given&quot;:&quot;Dana&quot;,&quot;parse-names&quot;:false,&quot;dropping-particle&quot;:&quot;&quot;,&quot;non-dropping-particle&quot;:&quot;&quot;},{&quot;family&quot;:&quot;Henneberry&quot;,&quot;given&quot;:&quot;Molly&quot;,&quot;parse-names&quot;:false,&quot;dropping-particle&quot;:&quot;&quot;,&quot;non-dropping-particle&quot;:&quot;&quot;},{&quot;family&quot;:&quot;Baker&quot;,&quot;given&quot;:&quot;Daniel G.&quot;,&quot;parse-names&quot;:false,&quot;dropping-particle&quot;:&quot;&quot;,&quot;non-dropping-particle&quot;:&quot;&quot;},{&quot;family&quot;:&quot;McGuigan&quot;,&quot;given&quot;:&quot;Michael&quot;,&quot;parse-names&quot;:false,&quot;dropping-particle&quot;:&quot;&quot;,&quot;non-dropping-particle&quot;:&quot;&quot;},{&quot;family&quot;:&quot;Alcaraz&quot;,&quot;given&quot;:&quot;Pedro E.&quot;,&quot;parse-names&quot;:false,&quot;dropping-particle&quot;:&quot;&quot;,&quot;non-dropping-particle&quot;:&quot;&quot;},{&quot;family&quot;:&quot;Bishop&quot;,&quot;given&quot;:&quot;Chris&quot;,&quot;parse-names&quot;:false,&quot;dropping-particle&quot;:&quot;&quot;,&quot;non-dropping-particle&quot;:&quot;&quot;}],&quot;container-title&quot;:&quot;Sports Medicine&quot;,&quot;DOI&quot;:&quot;10.1007/s40279-022-01715-x&quot;,&quot;ISSN&quot;:&quot;0112-1642&quot;,&quot;URL&quot;:&quot;https://link.springer.com/10.1007/s40279-022-01715-x&quot;,&quot;issued&quot;:{&quot;date-parts&quot;:[[2022,10,11]]},&quot;page&quot;:&quot;2371-2389&quot;,&quot;issue&quot;:&quot;10&quot;,&quot;volume&quot;:&quot;52&quot;,&quot;container-title-short&quot;:&quot;&quot;},&quot;isTemporary&quot;:false}]},{&quot;citationID&quot;:&quot;MENDELEY_CITATION_0d503f60-335a-4daf-9f9c-7f8e6a723951&quot;,&quot;properties&quot;:{&quot;noteIndex&quot;:0},&quot;isEdited&quot;:false,&quot;manualOverride&quot;:{&quot;citeprocText&quot;:&quot;[125]&quot;,&quot;isManuallyOverridden&quot;:false,&quot;manualOverrideText&quot;:&quot;&quot;},&quot;citationTag&quot;:&quot;MENDELEY_CITATION_v3_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&quot;,&quot;citationItems&quot;:[{&quot;id&quot;:&quot;63407767-a460-34d2-ab5b-c1819ca87abc&quot;,&quot;itemData&quot;:{&quot;type&quot;:&quot;article-journal&quot;,&quot;id&quot;:&quot;63407767-a460-34d2-ab5b-c1819ca87abc&quot;,&quot;title&quot;:&quot;Running Economy from a Muscle Energetics Perspective&quot;,&quot;author&quot;:[{&quot;family&quot;:&quot;Fletcher&quot;,&quot;given&quot;:&quot;Jared R.&quot;,&quot;parse-names&quot;:false,&quot;dropping-particle&quot;:&quot;&quot;,&quot;non-dropping-particle&quot;:&quot;&quot;},{&quot;family&quot;:&quot;MacIntosh&quot;,&quot;given&quot;:&quot;Brian R.&quot;,&quot;parse-names&quot;:false,&quot;dropping-particle&quot;:&quot;&quot;,&quot;non-dropping-particle&quot;:&quot;&quot;}],&quot;container-title&quot;:&quot;Frontiers in Physiology&quot;,&quot;container-title-short&quot;:&quot;Front Physiol&quot;,&quot;DOI&quot;:&quot;10.3389/fphys.2017.00433&quot;,&quot;ISSN&quot;:&quot;1664-042X&quot;,&quot;URL&quot;:&quot;http://journal.frontiersin.org/article/10.3389/fphys.2017.00433/full&quot;,&quot;issued&quot;:{&quot;date-parts&quot;:[[2017,6,22]]},&quot;page&quot;:&quot;1-15&quot;,&quot;abstract&quot;:&quot;The economy of running has traditionally been quantified from the mass-specific oxygen uptake; however, because fuel substrate usage varies with exercise intensity, it is more accurate to express running economy in units of metabolic energy. Fundamentally, the understanding of the major factors that influence the energy cost of running (Erun) can be obtained with this approach. Erun is determined by the energy needed for skeletal muscle contraction. Here, we approach the study of Erun from that perspective. The amount of energy needed for skeletal muscle contraction is dependent on the force, duration, shortening, shortening velocity, and length of the muscle. These factors therefore dictate the energy cost of running. It is understood that some determinants of the energy cost of running are not trainable: environmental factors, surface characteristics, and certain anthropometric features. Other factors affecting Erun are altered by training: other anthropometric features, muscle and tendon properties, and running mechanics. Here, the key features that dictate the energy cost during distance running are reviewed in the context of skeletal muscle energetics.&quot;,&quot;issue&quot;:&quot;JUN&quot;,&quot;volume&quot;:&quot;8&quot;},&quot;uris&quot;:[&quot;http://www.mendeley.com/documents/?uuid=d8c26409-aa74-42d7-8f1b-716d649d546f&quot;],&quot;isTemporary&quot;:false,&quot;legacyDesktopId&quot;:&quot;d8c26409-aa74-42d7-8f1b-716d649d546f&quot;}]},{&quot;citationID&quot;:&quot;MENDELEY_CITATION_a174216f-c9b9-4796-ab21-f92ff1fcba4a&quot;,&quot;properties&quot;:{&quot;noteIndex&quot;:0},&quot;isEdited&quot;:false,&quot;manualOverride&quot;:{&quot;citeprocText&quot;:&quot;[127]&quot;,&quot;isManuallyOverridden&quot;:false,&quot;manualOverrideText&quot;:&quot;&quot;},&quot;citationTag&quot;:&quot;MENDELEY_CITATION_v3_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&quot;,&quot;citationItems&quot;:[{&quot;id&quot;:&quot;0b45bdd7-3fbf-389d-96d3-11012783dde7&quot;,&quot;itemData&quot;:{&quot;type&quot;:&quot;article-journal&quot;,&quot;id&quot;:&quot;0b45bdd7-3fbf-389d-96d3-11012783dde7&quot;,&quot;title&quot;:&quot;Running economy and lower extremity stiffness in endurance runners: A systematic review and meta-analysis&quot;,&quot;author&quot;:[{&quot;family&quot;:&quot;Liu&quot;,&quot;given&quot;:&quot;Bowen&quot;,&quot;parse-names&quot;:false,&quot;dropping-particle&quot;:&quot;&quot;,&quot;non-dropping-particle&quot;:&quot;&quot;},{&quot;family&quot;:&quot;Wu&quot;,&quot;given&quot;:&quot;Jinlong&quot;,&quot;parse-names&quot;:false,&quot;dropping-particle&quot;:&quot;&quot;,&quot;non-dropping-particle&quot;:&quot;&quot;},{&quot;family&quot;:&quot;Shi&quot;,&quot;given&quot;:&quot;Qiuqiong&quot;,&quot;parse-names&quot;:false,&quot;dropping-particle&quot;:&quot;&quot;,&quot;non-dropping-particle&quot;:&quot;&quot;},{&quot;family&quot;:&quot;Hao&quot;,&quot;given&quot;:&quot;Fengwei&quot;,&quot;parse-names&quot;:false,&quot;dropping-particle&quot;:&quot;&quot;,&quot;non-dropping-particle&quot;:&quot;&quot;},{&quot;family&quot;:&quot;Xiao&quot;,&quot;given&quot;:&quot;Wen&quot;,&quot;parse-names&quot;:false,&quot;dropping-particle&quot;:&quot;&quot;,&quot;non-dropping-particle&quot;:&quot;&quot;},{&quot;family&quot;:&quot;Yu&quot;,&quot;given&quot;:&quot;Jingxuan&quot;,&quot;parse-names&quot;:false,&quot;dropping-particle&quot;:&quot;&quot;,&quot;non-dropping-particle&quot;:&quot;&quot;},{&quot;family&quot;:&quot;Yu&quot;,&quot;given&quot;:&quot;Fengyu&quot;,&quot;parse-names&quot;:false,&quot;dropping-particle&quot;:&quot;&quot;,&quot;non-dropping-particle&quot;:&quot;&quot;},{&quot;family&quot;:&quot;Ren&quot;,&quot;given&quot;:&quot;Zhanbing&quot;,&quot;parse-names&quot;:false,&quot;dropping-particle&quot;:&quot;&quot;,&quot;non-dropping-particle&quot;:&quot;&quot;}],&quot;container-title&quot;:&quot;Frontiers in Physiology&quot;,&quot;container-title-short&quot;:&quot;Front Physiol&quot;,&quot;DOI&quot;:&quot;10.3389/fphys.2022.1059221&quot;,&quot;ISSN&quot;:&quot;1664-042X&quot;,&quot;URL&quot;:&quot;https://www.frontiersin.org/articles/10.3389/fphys.2022.1059221/full&quot;,&quot;issued&quot;:{&quot;date-parts&quot;:[[2022,11,28]]},&quot;page&quot;:&quot;1-13&quot;,&quot;abstract&quot;:&quot;&lt;p&gt; &lt;bold&gt;Background:&lt;/bold&gt; Lower extremity stiffness simulates the response of the lower extremity to landing in running. However, its relationship with running economy (RE) remains unclear. This study aims to explore the relationship between lower extremity stiffness and RE. &lt;/p&gt;&quot;,&quot;issue&quot;:&quot;November&quot;,&quot;volume&quot;:&quot;13&quot;},&quot;uris&quot;:[&quot;http://www.mendeley.com/documents/?uuid=ac75e4a9-75ea-4ec6-b3ea-b580e50e6841&quot;],&quot;isTemporary&quot;:false,&quot;legacyDesktopId&quot;:&quot;ac75e4a9-75ea-4ec6-b3ea-b580e50e6841&quot;}]},{&quot;citationID&quot;:&quot;MENDELEY_CITATION_e9b71a52-70fc-415a-89f7-2e5ef64f04a9&quot;,&quot;properties&quot;:{&quot;noteIndex&quot;:0},&quot;isEdited&quot;:false,&quot;manualOverride&quot;:{&quot;citeprocText&quot;:&quot;[140]&quot;,&quot;isManuallyOverridden&quot;:false,&quot;manualOverrideText&quot;:&quot;&quot;},&quot;citationTag&quot;:&quot;MENDELEY_CITATION_v3_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&quot;,&quot;citationItems&quot;:[{&quot;id&quot;:&quot;9ef547fd-ff2c-36d2-a893-e8d345f6520c&quot;,&quot;itemData&quot;:{&quot;type&quot;:&quot;article-journal&quot;,&quot;id&quot;:&quot;9ef547fd-ff2c-36d2-a893-e8d345f6520c&quot;,&quot;title&quot;:&quot;Achilles tendon strain energy in distance running: consider the muscle energy cost&quot;,&quot;author&quot;:[{&quot;family&quot;:&quot;Fletcher&quot;,&quot;given&quot;:&quot;Jared R.&quot;,&quot;parse-names&quot;:false,&quot;dropping-particle&quot;:&quot;&quot;,&quot;non-dropping-particle&quot;:&quot;&quot;},{&quot;family&quot;:&quot;MacIntosh&quot;,&quot;given&quot;:&quot;Brian R.&quot;,&quot;parse-names&quot;:false,&quot;dropping-particle&quot;:&quot;&quot;,&quot;non-dropping-particle&quot;:&quot;&quot;}],&quot;container-title&quot;:&quot;Journal of Applied Physiology&quot;,&quot;container-title-short&quot;:&quot;J Appl Physiol&quot;,&quot;DOI&quot;:&quot;10.1152/japplphysiol.00732.2014&quot;,&quot;ISSN&quot;:&quot;8750-7587&quot;,&quot;URL&quot;:&quot;https://www.physiology.org/doi/10.1152/japplphysiol.00732.2014&quot;,&quot;issued&quot;:{&quot;date-parts&quot;:[[2015,1,15]]},&quot;page&quot;:&quot;193-199&quot;,&quot;abstract&quot;:&quot;&lt;p&gt; The return of tendon strain energy is thought to contribute to reducing the energy cost of running (E &lt;sub&gt;run&lt;/sub&gt; ). However, this may not be consistent with the notion that increased Achilles tendon (AT) stiffness is associated with a lower E &lt;sub&gt;run&lt;/sub&gt; . Therefore, the purpose of this study was to quantify the potential for AT strain energy return relative to E &lt;sub&gt;run&lt;/sub&gt; for male and female runners of different abilities. A total of 46 long distance runners [18 elite male (EM), 12 trained male (TM), and 16 trained female (TF)] participated in this study. E &lt;sub&gt;run&lt;/sub&gt; was determined by indirect calorimetry at 75, 85, and 95% of the speed at lactate threshold (sLT), and energy cost per stride at each speed was estimated from previously reported stride length (SL)-speed relationships. AT force during running was estimated from reported vertical ground reaction force (F &lt;sub&gt;z&lt;/sub&gt; )-speed relationships, assuming an AT:ground reaction force moment arm ratio of 1.5. AT elongation was quantified during a maximal voluntary isometric contraction using ultrasound. Muscle energy cost was conservatively estimated on the basis of AT force and estimated cross-bridge mechanics and energetics. Significant group differences existed in sLT (EM &amp;gt; TM &amp;gt; TF; P &amp;lt; 0.001). A significant group × speed interaction was found in the energy storage/release per stride (TM &amp;gt; TF &amp;gt; EM; P &amp;lt; 0.001), the latter ranging from 10 to 70 J/stride. At all speeds and in all groups, estimated muscle energy cost exceeded energy return ( P &amp;lt; 0.001). These results show that during distance running the muscle energy cost is substantially higher than the strain energy release from the AT. &lt;/p&gt;&quot;,&quot;issue&quot;:&quot;2&quot;,&quot;volume&quot;:&quot;118&quot;},&quot;uris&quot;:[&quot;http://www.mendeley.com/documents/?uuid=56067a7c-9d53-4d85-a2f8-29c71535c266&quot;],&quot;isTemporary&quot;:false,&quot;legacyDesktopId&quot;:&quot;56067a7c-9d53-4d85-a2f8-29c71535c266&quot;}]},{&quot;citationID&quot;:&quot;MENDELEY_CITATION_89907266-abf0-49b0-85ea-28bc9366fd47&quot;,&quot;properties&quot;:{&quot;noteIndex&quot;:0},&quot;isEdited&quot;:false,&quot;manualOverride&quot;:{&quot;isManuallyOverridden&quot;:false,&quot;citeprocText&quot;:&quot;[133]&quot;,&quot;manualOverrideText&quot;:&quot;&quot;},&quot;citationTag&quot;:&quot;MENDELEY_CITATION_v3_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&quot;,&quot;citationItems&quot;:[{&quot;id&quot;:&quot;699c0fbe-3920-38c3-8bad-3dc96a6d46b9&quot;,&quot;itemData&quot;:{&quot;type&quot;:&quot;article-journal&quot;,&quot;id&quot;:&quot;699c0fbe-3920-38c3-8bad-3dc96a6d46b9&quot;,&quot;title&quot;:&quot;Effects of plyometric and weight training on muscle-tendon complex and jump performance&quot;,&quot;author&quot;:[{&quot;family&quot;:&quot;Kubo&quot;,&quot;given&quot;:&quot;Keitaro&quot;,&quot;parse-names&quot;:false,&quot;dropping-particle&quot;:&quot;&quot;,&quot;non-dropping-particle&quot;:&quot;&quot;},{&quot;family&quot;:&quot;Morimoto&quot;,&quot;given&quot;:&quot;Masanori&quot;,&quot;parse-names&quot;:false,&quot;dropping-particle&quot;:&quot;&quot;,&quot;non-dropping-particle&quot;:&quot;&quot;},{&quot;family&quot;:&quot;Komuro&quot;,&quot;given&quot;:&quot;Teruaki&quot;,&quot;parse-names&quot;:false,&quot;dropping-particle&quot;:&quot;&quot;,&quot;non-dropping-particle&quot;:&quot;&quot;},{&quot;family&quot;:&quot;Yata&quot;,&quot;given&quot;:&quot;Hideaki&quot;,&quot;parse-names&quot;:false,&quot;dropping-particle&quot;:&quot;&quot;,&quot;non-dropping-particle&quot;:&quot;&quot;},{&quot;family&quot;:&quot;Tsunoda&quot;,&quot;given&quot;:&quot;Naoya&quot;,&quot;parse-names&quot;:false,&quot;dropping-particle&quot;:&quot;&quot;,&quot;non-dropping-particle&quot;:&quot;&quot;},{&quot;family&quot;:&quot;Kanehisa&quot;,&quot;given&quot;:&quot;Hiroaki&quot;,&quot;parse-names&quot;:false,&quot;dropping-particle&quot;:&quot;&quot;,&quot;non-dropping-particle&quot;:&quot;&quot;},{&quot;family&quot;:&quot;Fukunaga&quot;,&quot;given&quot;:&quot;Tetsuo&quot;,&quot;parse-names&quot;:false,&quot;dropping-particle&quot;:&quot;&quot;,&quot;non-dropping-particle&quot;:&quot;&quot;}],&quot;container-title&quot;:&quot;Medicine and science in sports and exercise&quot;,&quot;container-title-short&quot;:&quot;Med Sci Sports Exerc&quot;,&quot;DOI&quot;:&quot;10.1249/mss.0b013e31813e630a&quot;,&quot;ISSN&quot;:&quot;0195-9131&quot;,&quot;PMID&quot;:&quot;17909408&quot;,&quot;URL&quot;:&quot;http://www.ncbi.nlm.nih.gov/pubmed/17909408&quot;,&quot;issued&quot;:{&quot;date-parts&quot;:[[2007,10]]},&quot;page&quot;:&quot;1801-10&quot;,&quot;abstract&quot;:&quot;PURPOSE The purpose of this study was to investigate the effects of plyometric and weight training protocols on the mechanical properties of muscle-tendon complex and muscle activities and performances during jumping. METHODS Ten subjects completed 12 wk (4 d.wk(-1)) of a unilateral training program for plantar flexors. They performed plyometric training on one side (PT; hopping and drop jump using 40% of 1RM) and weight training on the other side (WT; 80% of 1RM). Tendon stiffness was measured using ultrasonography during isometric plantar flexion. Three kinds of unilateral jump heights using only ankle joint (squat jump: SJ; countermovement jump: CMJ; drop jump: DJ) on sledge apparatus were measured. During jumping, electromyographic activities were recorded from plantar flexors and tibial anterior muscle. Joint stiffness was calculated as the change in joint torque divided by the change in ankle angle during eccentric phase of DJ. RESULTS Tendon stiffness increased significantly for WT, but not for PT. Conversely, joint stiffness increased significantly for PT, but not for WT. Whereas PT increased significantly jump heights of SJ, CMJ, and DJ, WT increased SJ only. The relative increases in jump heights were significantly greater for PT than for WT. However, there were no significant differences between PT and WT in the changes in the electromyographic activities of measured muscles during jumping. CONCLUSION These results indicate that the jump performance gains after plyometric training are attributed to changes in the mechanical properties of muscle-tendon complex, rather than to the muscle activation strategies.&quot;,&quot;issue&quot;:&quot;10&quot;,&quot;volume&quot;:&quot;39&quot;},&quot;isTemporary&quot;:false}]},{&quot;citationID&quot;:&quot;MENDELEY_CITATION_7a3d386d-03f5-44bd-a7a5-77011347b0a0&quot;,&quot;properties&quot;:{&quot;noteIndex&quot;:0},&quot;isEdited&quot;:false,&quot;manualOverride&quot;:{&quot;isManuallyOverridden&quot;:false,&quot;citeprocText&quot;:&quot;[107]&quot;,&quot;manualOverrideText&quot;:&quot;&quot;},&quot;citationTag&quot;:&quot;MENDELEY_CITATION_v3_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&quot;,&quot;citationItems&quot;:[{&quot;id&quot;:&quot;58be0dba-03de-3521-98ed-dc89e257e76f&quot;,&quot;itemData&quot;:{&quot;type&quot;:&quot;article-journal&quot;,&quot;id&quot;:&quot;58be0dba-03de-3521-98ed-dc89e257e76f&quot;,&quot;title&quot;:&quot;The effect of plyometric training on distance running performance&quot;,&quot;author&quot;:[{&quot;family&quot;:&quot;Spurrs&quot;,&quot;given&quot;:&quot;Robert W.&quot;,&quot;parse-names&quot;:false,&quot;dropping-particle&quot;:&quot;&quot;,&quot;non-dropping-particle&quot;:&quot;&quot;},{&quot;family&quot;:&quot;Murphy&quot;,&quot;given&quot;:&quot;Aron J.&quot;,&quot;parse-names&quot;:false,&quot;dropping-particle&quot;:&quot;&quot;,&quot;non-dropping-particle&quot;:&quot;&quot;},{&quot;family&quot;:&quot;Watsford&quot;,&quot;given&quot;:&quot;Mark L.&quot;,&quot;parse-names&quot;:false,&quot;dropping-particle&quot;:&quot;&quot;,&quot;non-dropping-particle&quot;:&quot;&quot;}],&quot;container-title&quot;:&quot;European Journal of Applied Physiology&quot;,&quot;DOI&quot;:&quot;10.1007/s00421-002-0741-y&quot;,&quot;ISSN&quot;:&quot;1439-6319&quot;,&quot;URL&quot;:&quot;http://link.springer.com/10.1007/s00421-002-0741-y&quot;,&quot;issued&quot;:{&quot;date-parts&quot;:[[2003,3]]},&quot;page&quot;:&quot;1-7&quot;,&quot;abstract&quot;:&quot;Previous research has reported that plyometric training improves running economy (RE) and ultimately distance-running performance, although the exact mechanism by which this occurs remains unclear. This study examined whether changes in running performance resulting from plyometric training were related to alterations in lower leg musculotendinous stiffness (MTS). Seventeen male runners were pre- and post-tested for lower leg MTS, maximum isometric force, rate of force development, 5-bound distance test (5BT), counter movement jump (CMJ) height, RE,VO2max, lactate threshold (Th1a), and 3-km time. Subjects were randomly split into an experimental (E) group which completed 6 weeks of plyometric training in conjunction with their normal running training, and a control (C) group which trained as normal. Following the training period, the E group significantly improved 3-km performance (2.7%) and RE at each of the tested velocities, while no changes in VO2max or Th1a were recorded. CMJ height, 5BT, and MTS also increased significantly. No significant changes were observed in any measures for the C group. The results clearly demonstrated that a 6-week plyometric programme led to improvements in 3-km running performance. It is postulated that the increase in MTS resulted in improved RE. We speculate that the improved RE led to changes in 3-km running performance, as there were no corresponding alterations in VO2max or Th1a.&quot;,&quot;issue&quot;:&quot;1&quot;,&quot;volume&quot;:&quot;89&quot;,&quot;container-title-short&quot;:&quot;Eur J Appl Physiol&quot;},&quot;isTemporary&quot;:false}]},{&quot;citationID&quot;:&quot;MENDELEY_CITATION_3d1ed08c-f005-4cd3-b7ee-388326779d66&quot;,&quot;properties&quot;:{&quot;noteIndex&quot;:0},&quot;isEdited&quot;:false,&quot;manualOverride&quot;:{&quot;isManuallyOverridden&quot;:false,&quot;citeprocText&quot;:&quot;[141]&quot;,&quot;manualOverrideText&quot;:&quot;&quot;},&quot;citationTag&quot;:&quot;MENDELEY_CITATION_v3_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&quot;,&quot;citationItems&quot;:[{&quot;id&quot;:&quot;82f07f76-e403-32b2-8dd7-d34f6274501c&quot;,&quot;itemData&quot;:{&quot;type&quot;:&quot;article-journal&quot;,&quot;id&quot;:&quot;82f07f76-e403-32b2-8dd7-d34f6274501c&quot;,&quot;title&quot;:&quot;Effects of plyometric and isometric training on muscle and tendon stiffness in vivo&quot;,&quot;author&quot;:[{&quot;family&quot;:&quot;Kubo&quot;,&quot;given&quot;:&quot;Keitaro&quot;,&quot;parse-names&quot;:false,&quot;dropping-particle&quot;:&quot;&quot;,&quot;non-dropping-particle&quot;:&quot;&quot;},{&quot;family&quot;:&quot;Ishigaki&quot;,&quot;given&quot;:&quot;Tomonobu&quot;,&quot;parse-names&quot;:false,&quot;dropping-particle&quot;:&quot;&quot;,&quot;non-dropping-particle&quot;:&quot;&quot;},{&quot;family&quot;:&quot;Ikebukuro&quot;,&quot;given&quot;:&quot;Toshihiro&quot;,&quot;parse-names&quot;:false,&quot;dropping-particle&quot;:&quot;&quot;,&quot;non-dropping-particle&quot;:&quot;&quot;}],&quot;container-title&quot;:&quot;Physiological reports&quot;,&quot;container-title-short&quot;:&quot;Physiol Rep&quot;,&quot;DOI&quot;:&quot;10.14814/phy2.13374&quot;,&quot;ISSN&quot;:&quot;2051-817X&quot;,&quot;PMID&quot;:&quot;28801518&quot;,&quot;URL&quot;:&quot;http://www.ncbi.nlm.nih.gov/pubmed/28801518&quot;,&quot;issued&quot;:{&quot;date-parts&quot;:[[2017,8]]},&quot;page&quot;:&quot;1-13&quot;,&quot;abstract&quot;:&quot;The purpose of this study was to compare the effects of plyometric and isometric training on tendon properties during ramp and ballistic contractions and muscle stiffness under passive and active conditions. Eleven subjects completed 12 weeks (3 days/week) of a unilateral training program for the plantar flexors. They performed plyometric training on one side (PLY) and isometric training on the other side (ISO). Active muscle stiffness in the medial gastrocnemius muscle was calculated according to changes in estimated muscle force and fascicle length during fast stretching after submaximal isometric contractions. Passive muscle stiffness was also calculated from estimated passive muscle force and fascicle length during slow passive stretching. Stiffness and hysteresis of tendon structures were measured using ultrasonography during ramp and ballistic contractions. Passive muscle stiffness and tendon hysteresis did not change for PLY or ISO Active muscle stiffness significantly increased for PLY, but not for ISO Tendon stiffness during ramp and ballistic contractions increased significantly for ISO, but not for PLY In addition, tendon elongation values at force production levels beyond 100 N during ballistic contractions increased for PLY These results suggest that plyometric training (but not isometric training) enhances the extensibility of tendon structures during ballistic contractions and active muscle stiffness during fast stretching, and these changes may be related to improved performances during stretch-shortening cycle exercises.&quot;,&quot;issue&quot;:&quot;15&quot;,&quot;volume&quot;:&quot;5&quot;},&quot;isTemporary&quot;:false}]},{&quot;citationID&quot;:&quot;MENDELEY_CITATION_4bec781a-57b5-4f75-a170-01cc308900bb&quot;,&quot;properties&quot;:{&quot;noteIndex&quot;:0},&quot;isEdited&quot;:false,&quot;manualOverride&quot;:{&quot;isManuallyOverridden&quot;:false,&quot;citeprocText&quot;:&quot;[141]&quot;,&quot;manualOverrideText&quot;:&quot;&quot;},&quot;citationTag&quot;:&quot;MENDELEY_CITATION_v3_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&quot;,&quot;citationItems&quot;:[{&quot;id&quot;:&quot;82f07f76-e403-32b2-8dd7-d34f6274501c&quot;,&quot;itemData&quot;:{&quot;type&quot;:&quot;article-journal&quot;,&quot;id&quot;:&quot;82f07f76-e403-32b2-8dd7-d34f6274501c&quot;,&quot;title&quot;:&quot;Effects of plyometric and isometric training on muscle and tendon stiffness in vivo&quot;,&quot;author&quot;:[{&quot;family&quot;:&quot;Kubo&quot;,&quot;given&quot;:&quot;Keitaro&quot;,&quot;parse-names&quot;:false,&quot;dropping-particle&quot;:&quot;&quot;,&quot;non-dropping-particle&quot;:&quot;&quot;},{&quot;family&quot;:&quot;Ishigaki&quot;,&quot;given&quot;:&quot;Tomonobu&quot;,&quot;parse-names&quot;:false,&quot;dropping-particle&quot;:&quot;&quot;,&quot;non-dropping-particle&quot;:&quot;&quot;},{&quot;family&quot;:&quot;Ikebukuro&quot;,&quot;given&quot;:&quot;Toshihiro&quot;,&quot;parse-names&quot;:false,&quot;dropping-particle&quot;:&quot;&quot;,&quot;non-dropping-particle&quot;:&quot;&quot;}],&quot;container-title&quot;:&quot;Physiological reports&quot;,&quot;container-title-short&quot;:&quot;Physiol Rep&quot;,&quot;DOI&quot;:&quot;10.14814/phy2.13374&quot;,&quot;ISSN&quot;:&quot;2051-817X&quot;,&quot;PMID&quot;:&quot;28801518&quot;,&quot;URL&quot;:&quot;http://www.ncbi.nlm.nih.gov/pubmed/28801518&quot;,&quot;issued&quot;:{&quot;date-parts&quot;:[[2017,8]]},&quot;page&quot;:&quot;1-13&quot;,&quot;abstract&quot;:&quot;The purpose of this study was to compare the effects of plyometric and isometric training on tendon properties during ramp and ballistic contractions and muscle stiffness under passive and active conditions. Eleven subjects completed 12 weeks (3 days/week) of a unilateral training program for the plantar flexors. They performed plyometric training on one side (PLY) and isometric training on the other side (ISO). Active muscle stiffness in the medial gastrocnemius muscle was calculated according to changes in estimated muscle force and fascicle length during fast stretching after submaximal isometric contractions. Passive muscle stiffness was also calculated from estimated passive muscle force and fascicle length during slow passive stretching. Stiffness and hysteresis of tendon structures were measured using ultrasonography during ramp and ballistic contractions. Passive muscle stiffness and tendon hysteresis did not change for PLY or ISO Active muscle stiffness significantly increased for PLY, but not for ISO Tendon stiffness during ramp and ballistic contractions increased significantly for ISO, but not for PLY In addition, tendon elongation values at force production levels beyond 100 N during ballistic contractions increased for PLY These results suggest that plyometric training (but not isometric training) enhances the extensibility of tendon structures during ballistic contractions and active muscle stiffness during fast stretching, and these changes may be related to improved performances during stretch-shortening cycle exercises.&quot;,&quot;issue&quot;:&quot;15&quot;,&quot;volume&quot;:&quot;5&quot;},&quot;isTemporary&quot;:false}]},{&quot;citationID&quot;:&quot;MENDELEY_CITATION_8a82df1d-abca-4de0-869b-9672f01e7531&quot;,&quot;properties&quot;:{&quot;noteIndex&quot;:0},&quot;isEdited&quot;:false,&quot;manualOverride&quot;:{&quot;isManuallyOverridden&quot;:false,&quot;citeprocText&quot;:&quot;[125]&quot;,&quot;manualOverrideText&quot;:&quot;&quot;},&quot;citationTag&quot;:&quot;MENDELEY_CITATION_v3_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&quot;,&quot;citationItems&quot;:[{&quot;id&quot;:&quot;63407767-a460-34d2-ab5b-c1819ca87abc&quot;,&quot;itemData&quot;:{&quot;type&quot;:&quot;article-journal&quot;,&quot;id&quot;:&quot;63407767-a460-34d2-ab5b-c1819ca87abc&quot;,&quot;title&quot;:&quot;Running Economy from a Muscle Energetics Perspective&quot;,&quot;author&quot;:[{&quot;family&quot;:&quot;Fletcher&quot;,&quot;given&quot;:&quot;Jared R.&quot;,&quot;parse-names&quot;:false,&quot;dropping-particle&quot;:&quot;&quot;,&quot;non-dropping-particle&quot;:&quot;&quot;},{&quot;family&quot;:&quot;MacIntosh&quot;,&quot;given&quot;:&quot;Brian R.&quot;,&quot;parse-names&quot;:false,&quot;dropping-particle&quot;:&quot;&quot;,&quot;non-dropping-particle&quot;:&quot;&quot;}],&quot;container-title&quot;:&quot;Frontiers in Physiology&quot;,&quot;container-title-short&quot;:&quot;Front Physiol&quot;,&quot;DOI&quot;:&quot;10.3389/fphys.2017.00433&quot;,&quot;ISSN&quot;:&quot;1664-042X&quot;,&quot;URL&quot;:&quot;http://journal.frontiersin.org/article/10.3389/fphys.2017.00433/full&quot;,&quot;issued&quot;:{&quot;date-parts&quot;:[[2017,6,22]]},&quot;page&quot;:&quot;1-15&quot;,&quot;abstract&quot;:&quot;The economy of running has traditionally been quantified from the mass-specific oxygen uptake; however, because fuel substrate usage varies with exercise intensity, it is more accurate to express running economy in units of metabolic energy. Fundamentally, the understanding of the major factors that influence the energy cost of running (Erun) can be obtained with this approach. Erun is determined by the energy needed for skeletal muscle contraction. Here, we approach the study of Erun from that perspective. The amount of energy needed for skeletal muscle contraction is dependent on the force, duration, shortening, shortening velocity, and length of the muscle. These factors therefore dictate the energy cost of running. It is understood that some determinants of the energy cost of running are not trainable: environmental factors, surface characteristics, and certain anthropometric features. Other factors affecting Erun are altered by training: other anthropometric features, muscle and tendon properties, and running mechanics. Here, the key features that dictate the energy cost during distance running are reviewed in the context of skeletal muscle energetics.&quot;,&quot;issue&quot;:&quot;JUN&quot;,&quot;volume&quot;:&quot;8&quot;},&quot;isTemporary&quot;:false}]},{&quot;citationID&quot;:&quot;MENDELEY_CITATION_78f0bde6-675d-4e63-bc16-2e83764d7085&quot;,&quot;properties&quot;:{&quot;noteIndex&quot;:0},&quot;isEdited&quot;:false,&quot;manualOverride&quot;:{&quot;isManuallyOverridden&quot;:false,&quot;citeprocText&quot;:&quot;[142]&quot;,&quot;manualOverrideText&quot;:&quot;&quot;},&quot;citationTag&quot;:&quot;MENDELEY_CITATION_v3_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&quot;,&quot;citationItems&quot;:[{&quot;id&quot;:&quot;7f0bc1f2-15b8-3c7c-a255-376ec947d1f2&quot;,&quot;itemData&quot;:{&quot;type&quot;:&quot;article-journal&quot;,&quot;id&quot;:&quot;7f0bc1f2-15b8-3c7c-a255-376ec947d1f2&quot;,&quot;title&quot;:&quot;Tendon elastic strain energy in the human ankle plantar-flexors and its role with increased running speed&quot;,&quot;author&quot;:[{&quot;family&quot;:&quot;Lai&quot;,&quot;given&quot;:&quot;Adrian&quot;,&quot;parse-names&quot;:false,&quot;dropping-particle&quot;:&quot;&quot;,&quot;non-dropping-particle&quot;:&quot;&quot;},{&quot;family&quot;:&quot;Schache&quot;,&quot;given&quot;:&quot;Anthony G.&quot;,&quot;parse-names&quot;:false,&quot;dropping-particle&quot;:&quot;&quot;,&quot;non-dropping-particle&quot;:&quot;&quot;},{&quot;family&quot;:&quot;Lin&quot;,&quot;given&quot;:&quot;Yi-Chung&quot;,&quot;parse-names&quot;:false,&quot;dropping-particle&quot;:&quot;&quot;,&quot;non-dropping-particle&quot;:&quot;&quot;},{&quot;family&quot;:&quot;Pandy&quot;,&quot;given&quot;:&quot;Marcus G.&quot;,&quot;parse-names&quot;:false,&quot;dropping-particle&quot;:&quot;&quot;,&quot;non-dropping-particle&quot;:&quot;&quot;}],&quot;container-title&quot;:&quot;Journal of Experimental Biology&quot;,&quot;DOI&quot;:&quot;10.1242/jeb.100826&quot;,&quot;ISSN&quot;:&quot;1477-9145&quot;,&quot;URL&quot;:&quot;https://journals.biologists.com/jeb/article/doi/10.1242/jeb.100826/258010/Tendon-elastic-strain-energy-in-the-human-ankle&quot;,&quot;issued&quot;:{&quot;date-parts&quot;:[[2014,1,1]]},&quot;page&quot;:&quot;3159-3168&quot;,&quot;abstract&quot;:&quot;&lt;p&gt;The human ankle plantar-flexors, soleus (SOL) and gastrocnemius (GAS), utilize tendon elastic strain energy to reduce muscle fiber work and optimize contractile conditions during running. However, studies to date have considered only slow to moderate running speeds up to 5 m/s. Little is known about how the human ankle plantar-flexors utilize tendon elastic strain energy as running speed is advanced towards maximum sprinting. We used data obtained from gait experiments in conjunction with musculoskeletal modeling and optimization techniques to calculate muscle-tendon unit (MTU) work, tendon elastic strain energy and muscle fiber work for the ankle plantar-flexors as participants ran at five discrete steady-state speeds ranging from jogging (~2 m/s) to sprinting (≥8 m/s). As running speed progressed from jogging to sprinting, the contribution of tendon elastic strain energy to the positive work generated by the MTU increased from 53% to 74% for SOL and from 62% to 75% for GAS. This increase was facilitated by greater muscle activation and the relatively isometric behavior of the SOL and GAS muscle fibers. Both of these characteristics enhanced tendon stretch and recoil, which contributed to the bulk of the change in MTU length. Our results suggest that as steady-state running speed is advanced towards maximum sprinting, the human ankle plantar-flexors continue to prioritize the storage and recovery of tendon elastic strain energy over muscle fiber work.&lt;/p&gt;&quot;,&quot;issue&quot;:&quot;17&quot;,&quot;volume&quot;:&quot;217&quot;,&quot;container-title-short&quot;:&quot;&quot;},&quot;isTemporary&quot;:false}]},{&quot;citationID&quot;:&quot;MENDELEY_CITATION_00c927ea-fc4d-4e55-b53b-173ca80cae47&quot;,&quot;properties&quot;:{&quot;noteIndex&quot;:0},&quot;isEdited&quot;:false,&quot;manualOverride&quot;:{&quot;isManuallyOverridden&quot;:false,&quot;citeprocText&quot;:&quot;[12]&quot;,&quot;manualOverrideText&quot;:&quot;&quot;},&quot;citationTag&quot;:&quot;MENDELEY_CITATION_v3_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&quot;,&quot;citationItems&quot;:[{&quot;id&quot;:&quot;aa55f8c0-ce73-37ba-8190-48a5eb4b7250&quot;,&quot;itemData&quot;:{&quot;type&quot;:&quot;article-journal&quot;,&quot;id&quot;:&quot;aa55f8c0-ce73-37ba-8190-48a5eb4b7250&quot;,&quot;title&quot;:&quot;Effect of Plyometrics on the Energy Cost of Running and MHC and Titin Isoforms.&quot;,&quot;author&quot;:[{&quot;family&quot;:&quot;Pellegrino&quot;,&quot;given&quot;:&quot;Joseph&quot;,&quot;parse-names&quot;:false,&quot;dropping-particle&quot;:&quot;&quot;,&quot;non-dropping-particle&quot;:&quot;&quot;},{&quot;family&quot;:&quot;Ruby&quot;,&quot;given&quot;:&quot;Brent C&quot;,&quot;parse-names&quot;:false,&quot;dropping-particle&quot;:&quot;&quot;,&quot;non-dropping-particle&quot;:&quot;&quot;},{&quot;family&quot;:&quot;Dumke&quot;,&quot;given&quot;:&quot;Charles L&quot;,&quot;parse-names&quot;:false,&quot;dropping-particle&quot;:&quot;&quot;,&quot;non-dropping-particle&quot;:&quot;&quot;}],&quot;container-title&quot;:&quot;Medicine and science in sports and exercise&quot;,&quot;DOI&quot;:&quot;10.1249/MSS.0000000000000747&quot;,&quot;ISSN&quot;:&quot;1530-0315&quot;,&quot;PMID&quot;:&quot;26258856&quot;,&quot;URL&quot;:&quot;http://www.ncbi.nlm.nih.gov/pubmed/26258856&quot;,&quot;issued&quot;:{&quot;date-parts&quot;:[[2016,1]]},&quot;page&quot;:&quot;49-56&quot;,&quot;abstract&quot;:&quot;UNLABELLED Several training strategies such as plyometrics have been shown to improve running economy; however, its physiological basis remains elusive. PURPOSE To examine the effect of plyometric training on the energy cost of running (ECR, J · kg(-1) · min(-1)), titin, and myosin heavy chain (MHC) isoforms. METHODS Subjects were randomly assigned to a 6-wk plyometric treatment (P; n = 11) or control group (C; n = 11). Preintervention and postintervention outcomes included body composition, vertical jump, sit-and-reach, maximal oxygen consumption (VO2max), speed at onset of blood lactate, 3-km time trial performance, ECR, and a vastus lateralis muscle biopsy for protein analysis. RESULTS Plyometric intervention resulted in improved time trial (P, 2.6% faster, P = 0.04; C, 1.6%, P = 0.17). VO2max improved in the P group (5.2%, P = 0.03), whereas the C group increased by 3.1% (P = 0.20). The ECR decreased in the P group as the result of 6 wk of plyometric training (P = 0.02 for stage 3), whereas it increased in the C group (P = 0.02 for stage 3). The ECR correlated strongly with performance at stages 2, 3, and 4 (r &gt; 0.8, P &lt; 0.001) independent of group. There was no significant main effect of group, time, or interaction on any of the protein isoforms analyzed. A negative correlation was found between the ECR at stage 7 and MHC IIa (r = -0.96, P &lt; 0.001), and the ECR at stage 6 with titin isoform 1 (T1)/T2 ratio (r = -0.69, P = 0.007) independent of group. CONCLUSION Six weeks of plyometric training improved running performance and the ECR despite no measurable changes in MHC and titin isoforms. However, higher MHC IIa and lower T1/T2 isoform ratios correlated to lower ECR.&quot;,&quot;issue&quot;:&quot;1&quot;,&quot;volume&quot;:&quot;48&quot;,&quot;container-title-short&quot;:&quot;Med Sci Sports Exerc&quot;},&quot;isTemporary&quot;:false}]},{&quot;citationID&quot;:&quot;MENDELEY_CITATION_3a14be7f-021f-4adf-bfd3-586999479a28&quot;,&quot;properties&quot;:{&quot;noteIndex&quot;:0},&quot;isEdited&quot;:false,&quot;manualOverride&quot;:{&quot;isManuallyOverridden&quot;:false,&quot;citeprocText&quot;:&quot;[23,143]&quot;,&quot;manualOverrideText&quot;:&quot;&quot;},&quot;citationTag&quot;:&quot;MENDELEY_CITATION_v3_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&quot;,&quot;citationItems&quot;:[{&quot;id&quot;:&quot;c6a05fb7-7001-36aa-a551-6325e5ff38cf&quot;,&quot;itemData&quot;:{&quot;type&quot;:&quot;article-journal&quot;,&quot;id&quot;:&quot;c6a05fb7-7001-36aa-a551-6325e5ff38cf&quot;,&quot;title&quot;:&quot;Is There an Optimal Speed for Economical Running?&quot;,&quot;author&quot;:[{&quot;family&quot;:&quot;Black&quot;,&quot;given&quot;:&quot;Matthew I.&quot;,&quot;parse-names&quot;:false,&quot;dropping-particle&quot;:&quot;&quot;,&quot;non-dropping-particle&quot;:&quot;&quot;},{&quot;family&quot;:&quot;Handsaker&quot;,&quot;given&quot;:&quot;Joseph C.&quot;,&quot;parse-names&quot;:false,&quot;dropping-particle&quot;:&quot;&quot;,&quot;non-dropping-particle&quot;:&quot;&quot;},{&quot;family&quot;:&quot;Allen&quot;,&quot;given&quot;:&quot;Sam J.&quot;,&quot;parse-names&quot;:false,&quot;dropping-particle&quot;:&quot;&quot;,&quot;non-dropping-particle&quot;:&quot;&quot;},{&quot;family&quot;:&quot;Forrester&quot;,&quot;given&quot;:&quot;Stephanie E.&quot;,&quot;parse-names&quot;:false,&quot;dropping-particle&quot;:&quot;&quot;,&quot;non-dropping-particle&quot;:&quot;&quot;},{&quot;family&quot;:&quot;Folland&quot;,&quot;given&quot;:&quot;Jonathan P.&quot;,&quot;parse-names&quot;:false,&quot;dropping-particle&quot;:&quot;&quot;,&quot;non-dropping-particle&quot;:&quot;&quot;}],&quot;container-title&quot;:&quot;International Journal of Sports Physiology and Performance&quot;,&quot;container-title-short&quot;:&quot;Int J Sports Physiol Perform&quot;,&quot;DOI&quot;:&quot;10.1123/ijspp.2017-0015&quot;,&quot;ISSN&quot;:&quot;1555-0265&quot;,&quot;URL&quot;:&quot;https://journals.humankinetics.com/view/journals/ijspp/13/1/article-p75.xml&quot;,&quot;issued&quot;:{&quot;date-parts&quot;:[[2018,1,1]]},&quot;page&quot;:&quot;75-81&quot;,&quot;abstract&quot;:&quot;&lt;p&gt; The influence of running speed and sex on running economy is unclear and may have been confounded by measurements of oxygen cost that do not account for known differences in substrate metabolism, across a limited range of speeds, and differences in performance standard. Therefore, this study assessed the energy cost of running over a wide range of speeds in high-level and recreational runners to investigate the effect of speed (in absolute and relative terms) and sex (men vs women of equivalent performance standard) on running economy. To determine the energy cost (kcal · kg &lt;sup&gt;−1&lt;/sup&gt;  · km &lt;sup&gt;−1&lt;/sup&gt; ) of submaximal running, speed at lactate turn point ( &lt;italic&gt;s&lt;/italic&gt; LTP), and maximal rate of oxygen uptake, 92 healthy runners (high-level men, n = 14; high-level women, n = 10; recreational men, n = 35; recreational women, n = 33) completed a discontinuous incremental treadmill test. There were no sex-specific differences in the energy cost of running for the recreational or high-level runners when compared at absolute or relative running speeds ( &lt;italic&gt;P&lt;/italic&gt;  &amp;gt; .05). The absolute and relative speed–energy cost relationships for the high-level runners demonstrated a curvilinear &lt;italic&gt;U&lt;/italic&gt; shape with a nadir reflecting the most economical speed at 13 km/h or 70% &lt;italic&gt;s&lt;/italic&gt; LTP. The high-level runners were more economical than the recreational runners at all absolute and relative running speeds ( &lt;italic&gt;P&lt;/italic&gt;  &amp;lt; .05). These findings demonstrate that there is an optimal speed for economical running, there is no sex-specific difference, and high-level endurance runners exhibit better running economy than recreational endurance runners. &lt;/p&gt;&quot;,&quot;issue&quot;:&quot;1&quot;,&quot;volume&quot;:&quot;13&quot;},&quot;isTemporary&quot;:false},{&quot;id&quot;:&quot;39685f4f-c9bb-3cac-a4d2-9c17b52c4a79&quot;,&quot;itemData&quot;:{&quot;type&quot;:&quot;article-journal&quot;,&quot;id&quot;:&quot;39685f4f-c9bb-3cac-a4d2-9c17b52c4a79&quot;,&quot;title&quot;:&quot;Mechanical Determinants of the U-Shaped Speed-Energy Cost of Running Relationship&quot;,&quot;author&quot;:[{&quot;family&quot;:&quot;Carrard&quot;,&quot;given&quot;:&quot;Apolline&quot;,&quot;parse-names&quot;:false,&quot;dropping-particle&quot;:&quot;&quot;,&quot;non-dropping-particle&quot;:&quot;&quot;},{&quot;family&quot;:&quot;Fontana&quot;,&quot;given&quot;:&quot;Elisa&quot;,&quot;parse-names&quot;:false,&quot;dropping-particle&quot;:&quot;&quot;,&quot;non-dropping-particle&quot;:&quot;&quot;},{&quot;family&quot;:&quot;Malatesta&quot;,&quot;given&quot;:&quot;Davide&quot;,&quot;parse-names&quot;:false,&quot;dropping-particle&quot;:&quot;&quot;,&quot;non-dropping-particle&quot;:&quot;&quot;}],&quot;container-title&quot;:&quot;Frontiers in Physiology&quot;,&quot;container-title-short&quot;:&quot;Front Physiol&quot;,&quot;DOI&quot;:&quot;10.3389/fphys.2018.01790&quot;,&quot;ISSN&quot;:&quot;1664-042X&quot;,&quot;URL&quot;:&quot;https://www.frontiersin.org/article/10.3389/fphys.2018.01790/full&quot;,&quot;issued&quot;:{&quot;date-parts&quot;:[[2018,12,18]]},&quot;page&quot;:&quot;1-13&quot;,&quot;abstract&quot;:&quot;Purpose: The aim of this study was to investigate the relationship between the energy cost of running (Cr) and speed and its mechanical determinants by comparing running in normal [100% body weight (BW)] and reduced (20% and 60% BW) gravity conditions at several speeds (2.25, 3.17, 4.08, and 5.00 m·s−1) in experienced runners. Methods: Twelve experienced runners (24.6 ± 5.4 year) ran on an AlterG treadmill in a partially randomized order at the four running speeds and at the three gravity conditions in order to assess Cr, spatiotemporal parameters, spring-mass characteristics and elastic energy (EL) during running. Results: For the three gravity conditions, the speed-Cr per kg of body mass relationship was curvilinear (significant speed effect: P &lt; 0.001) and was significantly downward shifted with reduced gravity (100%&gt;60%&gt;20% BW; P &lt; 0.001). EL, expressed in J·step−1, was significantly higher at 100% BW than at 60 and 20% BW and at 60% BW than at 20% BW (significant gravity effect: P &lt; 0.001) with a significant increase in EL per step at faster speeds for the 3 gravity conditions (P &lt; 0.001). EL, expressed in J·kg−1·m−1, was significantly downward shifted with gravity (100%&gt;60%&gt;20% BW; P &lt; 0.001), with no significant speed effect (P = 0.39). Conclusions: Our findings showed that, for the three gravity conditions, the speed-Cr relationship was curvilinear, and the optimization of the stretch-shortening cycle and muscle activation in the muscle-tendon unit may be involved to explain these U-shaped relationships, especially at normal terrestrial gravitational conditions (100% BW). The U-shaped speed-Cr per kg of the body mass relationship was shifted downward in hypogravity conditions, which was characterized by decreased EL compared to 100% BW. These mechanisms may contribute to the less than proportional decrease in Cr per kg of body mass relative to gravity.&quot;,&quot;issue&quot;:&quot;December&quot;,&quot;volume&quot;:&quot;9&quot;},&quot;isTemporary&quot;:false}]},{&quot;citationID&quot;:&quot;MENDELEY_CITATION_2dea0f50-a3d9-4491-96d0-c3c6ceca0c7e&quot;,&quot;properties&quot;:{&quot;noteIndex&quot;:0},&quot;isEdited&quot;:false,&quot;manualOverride&quot;:{&quot;citeprocText&quot;:&quot;[23]&quot;,&quot;isManuallyOverridden&quot;:false,&quot;manualOverrideText&quot;:&quot;&quot;},&quot;citationTag&quot;:&quot;MENDELEY_CITATION_v3_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&quot;,&quot;citationItems&quot;:[{&quot;id&quot;:&quot;39685f4f-c9bb-3cac-a4d2-9c17b52c4a79&quot;,&quot;itemData&quot;:{&quot;type&quot;:&quot;article-journal&quot;,&quot;id&quot;:&quot;39685f4f-c9bb-3cac-a4d2-9c17b52c4a79&quot;,&quot;title&quot;:&quot;Mechanical Determinants of the U-Shaped Speed-Energy Cost of Running Relationship&quot;,&quot;author&quot;:[{&quot;family&quot;:&quot;Carrard&quot;,&quot;given&quot;:&quot;Apolline&quot;,&quot;parse-names&quot;:false,&quot;dropping-particle&quot;:&quot;&quot;,&quot;non-dropping-particle&quot;:&quot;&quot;},{&quot;family&quot;:&quot;Fontana&quot;,&quot;given&quot;:&quot;Elisa&quot;,&quot;parse-names&quot;:false,&quot;dropping-particle&quot;:&quot;&quot;,&quot;non-dropping-particle&quot;:&quot;&quot;},{&quot;family&quot;:&quot;Malatesta&quot;,&quot;given&quot;:&quot;Davide&quot;,&quot;parse-names&quot;:false,&quot;dropping-particle&quot;:&quot;&quot;,&quot;non-dropping-particle&quot;:&quot;&quot;}],&quot;container-title&quot;:&quot;Frontiers in Physiology&quot;,&quot;container-title-short&quot;:&quot;Front Physiol&quot;,&quot;DOI&quot;:&quot;10.3389/fphys.2018.01790&quot;,&quot;ISSN&quot;:&quot;1664-042X&quot;,&quot;URL&quot;:&quot;https://www.frontiersin.org/article/10.3389/fphys.2018.01790/full&quot;,&quot;issued&quot;:{&quot;date-parts&quot;:[[2018,12,18]]},&quot;page&quot;:&quot;1-13&quot;,&quot;abstract&quot;:&quot;Purpose: The aim of this study was to investigate the relationship between the energy cost of running (Cr) and speed and its mechanical determinants by comparing running in normal [100% body weight (BW)] and reduced (20% and 60% BW) gravity conditions at several speeds (2.25, 3.17, 4.08, and 5.00 m·s−1) in experienced runners. Methods: Twelve experienced runners (24.6 ± 5.4 year) ran on an AlterG treadmill in a partially randomized order at the four running speeds and at the three gravity conditions in order to assess Cr, spatiotemporal parameters, spring-mass characteristics and elastic energy (EL) during running. Results: For the three gravity conditions, the speed-Cr per kg of body mass relationship was curvilinear (significant speed effect: P &lt; 0.001) and was significantly downward shifted with reduced gravity (100%&gt;60%&gt;20% BW; P &lt; 0.001). EL, expressed in J·step−1, was significantly higher at 100% BW than at 60 and 20% BW and at 60% BW than at 20% BW (significant gravity effect: P &lt; 0.001) with a significant increase in EL per step at faster speeds for the 3 gravity conditions (P &lt; 0.001). EL, expressed in J·kg−1·m−1, was significantly downward shifted with gravity (100%&gt;60%&gt;20% BW; P &lt; 0.001), with no significant speed effect (P = 0.39). Conclusions: Our findings showed that, for the three gravity conditions, the speed-Cr relationship was curvilinear, and the optimization of the stretch-shortening cycle and muscle activation in the muscle-tendon unit may be involved to explain these U-shaped relationships, especially at normal terrestrial gravitational conditions (100% BW). The U-shaped speed-Cr per kg of the body mass relationship was shifted downward in hypogravity conditions, which was characterized by decreased EL compared to 100% BW. These mechanisms may contribute to the less than proportional decrease in Cr per kg of body mass relative to gravity.&quot;,&quot;issue&quot;:&quot;December&quot;,&quot;volume&quot;:&quot;9&quot;},&quot;uris&quot;:[&quot;http://www.mendeley.com/documents/?uuid=8ec1a4ad-55e7-4924-9069-0343902e6bc0&quot;],&quot;isTemporary&quot;:false,&quot;legacyDesktopId&quot;:&quot;8ec1a4ad-55e7-4924-9069-0343902e6bc0&quot;}]},{&quot;citationID&quot;:&quot;MENDELEY_CITATION_f16acd23-0360-4551-8dee-13d23e8da31d&quot;,&quot;properties&quot;:{&quot;noteIndex&quot;:0},&quot;isEdited&quot;:false,&quot;manualOverride&quot;:{&quot;citeprocText&quot;:&quot;[144]&quot;,&quot;isManuallyOverridden&quot;:false,&quot;manualOverrideText&quot;:&quot;&quot;},&quot;citationTag&quot;:&quot;MENDELEY_CITATION_v3_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&quot;,&quot;citationItems&quot;:[{&quot;id&quot;:&quot;49bce2c5-272f-3ad1-83f3-f31656d4db8b&quot;,&quot;itemData&quot;:{&quot;type&quot;:&quot;article-journal&quot;,&quot;id&quot;:&quot;49bce2c5-272f-3ad1-83f3-f31656d4db8b&quot;,&quot;title&quot;:&quot;Muscle mechanical work and elastic energy utilization during walking and running near the preferred gait transition speed&quot;,&quot;author&quot;:[{&quot;family&quot;:&quot;Sasaki&quot;,&quot;given&quot;:&quot;Kotaro&quot;,&quot;parse-names&quot;:false,&quot;dropping-particle&quot;:&quot;&quot;,&quot;non-dropping-particle&quot;:&quot;&quot;},{&quot;family&quot;:&quot;Neptune&quot;,&quot;given&quot;:&quot;Richard R.&quot;,&quot;parse-names&quot;:false,&quot;dropping-particle&quot;:&quot;&quot;,&quot;non-dropping-particle&quot;:&quot;&quot;}],&quot;container-title&quot;:&quot;Gait &amp; Posture&quot;,&quot;container-title-short&quot;:&quot;Gait Posture&quot;,&quot;DOI&quot;:&quot;10.1016/j.gaitpost.2005.05.002&quot;,&quot;ISSN&quot;:&quot;09666362&quot;,&quot;URL&quot;:&quot;https://linkinghub.elsevier.com/retrieve/pii/S096663620500072X&quot;,&quot;issued&quot;:{&quot;date-parts&quot;:[[2006,4]]},&quot;page&quot;:&quot;383-390&quot;,&quot;abstract&quot;:&quot;Mechanical and metabolic energy conservation is considered to be a defining characteristic in many common motor tasks. During human gait, the storage and return of elastic energy in compliant structures is an important energy saving mechanism that may reduce the necessary muscle fiber work and be an important determinant of the preferred gait mode (i.e., walk or run) at a given speed. In the present study, the mechanical work done by individual muscle fibers and series-elastic elements (SEE) was quantified using a musculoskeletal model and forward dynamical simulations that emulated a group of young healthy adults walking and running above and below the preferred walk-run transition speed (PTS), and potential advantages associated with the muscle fiber-SEE interactions during these gait modes at each speed were assessed. The simulations revealed that: (1) running below the PTS required more muscle fiber work than walking, and inversely, walking above the PTS required more muscle fiber work than running, and (2) SEE utilization in running was greater above than below the PTS. These results support previous suggestions that muscle mechanical energy expenditure is an important determinant for the preferred gait mode at a given speed. © 2005 Elsevier B.V. All rights reserved.&quot;,&quot;issue&quot;:&quot;3&quot;,&quot;volume&quot;:&quot;23&quot;},&quot;uris&quot;:[&quot;http://www.mendeley.com/documents/?uuid=931dbda3-ea74-4d70-bfe0-be3e9d2d36bb&quot;],&quot;isTemporary&quot;:false,&quot;legacyDesktopId&quot;:&quot;931dbda3-ea74-4d70-bfe0-be3e9d2d36bb&quot;}]},{&quot;citationID&quot;:&quot;MENDELEY_CITATION_1bf26d03-3f7b-4275-9f15-918015c90fda&quot;,&quot;properties&quot;:{&quot;noteIndex&quot;:0},&quot;isEdited&quot;:false,&quot;manualOverride&quot;:{&quot;isManuallyOverridden&quot;:false,&quot;citeprocText&quot;:&quot;[142]&quot;,&quot;manualOverrideText&quot;:&quot;&quot;},&quot;citationTag&quot;:&quot;MENDELEY_CITATION_v3_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&quot;,&quot;citationItems&quot;:[{&quot;id&quot;:&quot;7f0bc1f2-15b8-3c7c-a255-376ec947d1f2&quot;,&quot;itemData&quot;:{&quot;type&quot;:&quot;article-journal&quot;,&quot;id&quot;:&quot;7f0bc1f2-15b8-3c7c-a255-376ec947d1f2&quot;,&quot;title&quot;:&quot;Tendon elastic strain energy in the human ankle plantar-flexors and its role with increased running speed&quot;,&quot;author&quot;:[{&quot;family&quot;:&quot;Lai&quot;,&quot;given&quot;:&quot;Adrian&quot;,&quot;parse-names&quot;:false,&quot;dropping-particle&quot;:&quot;&quot;,&quot;non-dropping-particle&quot;:&quot;&quot;},{&quot;family&quot;:&quot;Schache&quot;,&quot;given&quot;:&quot;Anthony G.&quot;,&quot;parse-names&quot;:false,&quot;dropping-particle&quot;:&quot;&quot;,&quot;non-dropping-particle&quot;:&quot;&quot;},{&quot;family&quot;:&quot;Lin&quot;,&quot;given&quot;:&quot;Yi-Chung&quot;,&quot;parse-names&quot;:false,&quot;dropping-particle&quot;:&quot;&quot;,&quot;non-dropping-particle&quot;:&quot;&quot;},{&quot;family&quot;:&quot;Pandy&quot;,&quot;given&quot;:&quot;Marcus G.&quot;,&quot;parse-names&quot;:false,&quot;dropping-particle&quot;:&quot;&quot;,&quot;non-dropping-particle&quot;:&quot;&quot;}],&quot;container-title&quot;:&quot;Journal of Experimental Biology&quot;,&quot;DOI&quot;:&quot;10.1242/jeb.100826&quot;,&quot;ISSN&quot;:&quot;1477-9145&quot;,&quot;URL&quot;:&quot;https://journals.biologists.com/jeb/article/doi/10.1242/jeb.100826/258010/Tendon-elastic-strain-energy-in-the-human-ankle&quot;,&quot;issued&quot;:{&quot;date-parts&quot;:[[2014,1,1]]},&quot;page&quot;:&quot;3159-3168&quot;,&quot;abstract&quot;:&quot;&lt;p&gt;The human ankle plantar-flexors, soleus (SOL) and gastrocnemius (GAS), utilize tendon elastic strain energy to reduce muscle fiber work and optimize contractile conditions during running. However, studies to date have considered only slow to moderate running speeds up to 5 m/s. Little is known about how the human ankle plantar-flexors utilize tendon elastic strain energy as running speed is advanced towards maximum sprinting. We used data obtained from gait experiments in conjunction with musculoskeletal modeling and optimization techniques to calculate muscle-tendon unit (MTU) work, tendon elastic strain energy and muscle fiber work for the ankle plantar-flexors as participants ran at five discrete steady-state speeds ranging from jogging (~2 m/s) to sprinting (≥8 m/s). As running speed progressed from jogging to sprinting, the contribution of tendon elastic strain energy to the positive work generated by the MTU increased from 53% to 74% for SOL and from 62% to 75% for GAS. This increase was facilitated by greater muscle activation and the relatively isometric behavior of the SOL and GAS muscle fibers. Both of these characteristics enhanced tendon stretch and recoil, which contributed to the bulk of the change in MTU length. Our results suggest that as steady-state running speed is advanced towards maximum sprinting, the human ankle plantar-flexors continue to prioritize the storage and recovery of tendon elastic strain energy over muscle fiber work.&lt;/p&gt;&quot;,&quot;issue&quot;:&quot;17&quot;,&quot;volume&quot;:&quot;217&quot;,&quot;container-title-short&quot;:&quot;&quot;},&quot;isTemporary&quot;:false}]},{&quot;citationID&quot;:&quot;MENDELEY_CITATION_2a2c0df5-dc29-447c-927a-86e677dd5336&quot;,&quot;properties&quot;:{&quot;noteIndex&quot;:0},&quot;isEdited&quot;:false,&quot;manualOverride&quot;:{&quot;isManuallyOverridden&quot;:false,&quot;citeprocText&quot;:&quot;[143]&quot;,&quot;manualOverrideText&quot;:&quot;&quot;},&quot;citationTag&quot;:&quot;MENDELEY_CITATION_v3_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&quot;,&quot;citationItems&quot;:[{&quot;id&quot;:&quot;c6a05fb7-7001-36aa-a551-6325e5ff38cf&quot;,&quot;itemData&quot;:{&quot;type&quot;:&quot;article-journal&quot;,&quot;id&quot;:&quot;c6a05fb7-7001-36aa-a551-6325e5ff38cf&quot;,&quot;title&quot;:&quot;Is There an Optimal Speed for Economical Running?&quot;,&quot;author&quot;:[{&quot;family&quot;:&quot;Black&quot;,&quot;given&quot;:&quot;Matthew I.&quot;,&quot;parse-names&quot;:false,&quot;dropping-particle&quot;:&quot;&quot;,&quot;non-dropping-particle&quot;:&quot;&quot;},{&quot;family&quot;:&quot;Handsaker&quot;,&quot;given&quot;:&quot;Joseph C.&quot;,&quot;parse-names&quot;:false,&quot;dropping-particle&quot;:&quot;&quot;,&quot;non-dropping-particle&quot;:&quot;&quot;},{&quot;family&quot;:&quot;Allen&quot;,&quot;given&quot;:&quot;Sam J.&quot;,&quot;parse-names&quot;:false,&quot;dropping-particle&quot;:&quot;&quot;,&quot;non-dropping-particle&quot;:&quot;&quot;},{&quot;family&quot;:&quot;Forrester&quot;,&quot;given&quot;:&quot;Stephanie E.&quot;,&quot;parse-names&quot;:false,&quot;dropping-particle&quot;:&quot;&quot;,&quot;non-dropping-particle&quot;:&quot;&quot;},{&quot;family&quot;:&quot;Folland&quot;,&quot;given&quot;:&quot;Jonathan P.&quot;,&quot;parse-names&quot;:false,&quot;dropping-particle&quot;:&quot;&quot;,&quot;non-dropping-particle&quot;:&quot;&quot;}],&quot;container-title&quot;:&quot;International Journal of Sports Physiology and Performance&quot;,&quot;container-title-short&quot;:&quot;Int J Sports Physiol Perform&quot;,&quot;DOI&quot;:&quot;10.1123/ijspp.2017-0015&quot;,&quot;ISSN&quot;:&quot;1555-0265&quot;,&quot;URL&quot;:&quot;https://journals.humankinetics.com/view/journals/ijspp/13/1/article-p75.xml&quot;,&quot;issued&quot;:{&quot;date-parts&quot;:[[2018,1,1]]},&quot;page&quot;:&quot;75-81&quot;,&quot;abstract&quot;:&quot;&lt;p&gt; The influence of running speed and sex on running economy is unclear and may have been confounded by measurements of oxygen cost that do not account for known differences in substrate metabolism, across a limited range of speeds, and differences in performance standard. Therefore, this study assessed the energy cost of running over a wide range of speeds in high-level and recreational runners to investigate the effect of speed (in absolute and relative terms) and sex (men vs women of equivalent performance standard) on running economy. To determine the energy cost (kcal · kg &lt;sup&gt;−1&lt;/sup&gt;  · km &lt;sup&gt;−1&lt;/sup&gt; ) of submaximal running, speed at lactate turn point ( &lt;italic&gt;s&lt;/italic&gt; LTP), and maximal rate of oxygen uptake, 92 healthy runners (high-level men, n = 14; high-level women, n = 10; recreational men, n = 35; recreational women, n = 33) completed a discontinuous incremental treadmill test. There were no sex-specific differences in the energy cost of running for the recreational or high-level runners when compared at absolute or relative running speeds ( &lt;italic&gt;P&lt;/italic&gt;  &amp;gt; .05). The absolute and relative speed–energy cost relationships for the high-level runners demonstrated a curvilinear &lt;italic&gt;U&lt;/italic&gt; shape with a nadir reflecting the most economical speed at 13 km/h or 70% &lt;italic&gt;s&lt;/italic&gt; LTP. The high-level runners were more economical than the recreational runners at all absolute and relative running speeds ( &lt;italic&gt;P&lt;/italic&gt;  &amp;lt; .05). These findings demonstrate that there is an optimal speed for economical running, there is no sex-specific difference, and high-level endurance runners exhibit better running economy than recreational endurance runners. &lt;/p&gt;&quot;,&quot;issue&quot;:&quot;1&quot;,&quot;volume&quot;:&quot;13&quot;},&quot;isTemporary&quot;:false}]},{&quot;citationID&quot;:&quot;MENDELEY_CITATION_1af56da3-6ed4-4ea8-8652-1a4fcbeef867&quot;,&quot;properties&quot;:{&quot;noteIndex&quot;:0},&quot;isEdited&quot;:false,&quot;manualOverride&quot;:{&quot;citeprocText&quot;:&quot;[22]&quot;,&quot;isManuallyOverridden&quot;:false,&quot;manualOverrideText&quot;:&quot;&quot;},&quot;citationTag&quot;:&quot;MENDELEY_CITATION_v3_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&quot;,&quot;citationItems&quot;:[{&quot;id&quot;:&quot;1b5dbb9c-284e-3dc9-8cca-0121d49bea58&quot;,&quot;itemData&quot;:{&quot;type&quot;:&quot;article-journal&quot;,&quot;id&quot;:&quot;1b5dbb9c-284e-3dc9-8cca-0121d49bea58&quot;,&quot;title&quot;:&quot;Energy cost of running and Achilles tendon stiffness in man and woman trained runners&quot;,&quot;author&quot;:[{&quot;family&quot;:&quot;Fletcher&quot;,&quot;given&quot;:&quot;Jared R.&quot;,&quot;parse-names&quot;:false,&quot;dropping-particle&quot;:&quot;&quot;,&quot;non-dropping-particle&quot;:&quot;&quot;},{&quot;family&quot;:&quot;Pfister&quot;,&quot;given&quot;:&quot;Ted R.&quot;,&quot;parse-names&quot;:false,&quot;dropping-particle&quot;:&quot;&quot;,&quot;non-dropping-particle&quot;:&quot;&quot;},{&quot;family&quot;:&quot;MacIntosh&quot;,&quot;given&quot;:&quot;Brian R.&quot;,&quot;parse-names&quot;:false,&quot;dropping-particle&quot;:&quot;&quot;,&quot;non-dropping-particle&quot;:&quot;&quot;}],&quot;container-title&quot;:&quot;Physiological Reports&quot;,&quot;container-title-short&quot;:&quot;Physiol Rep&quot;,&quot;DOI&quot;:&quot;10.1002/phy2.178&quot;,&quot;ISSN&quot;:&quot;2051817X&quot;,&quot;URL&quot;:&quot;http://doi.wiley.com/10.1002/phy2.178&quot;,&quot;issued&quot;:{&quot;date-parts&quot;:[[2013,12]]},&quot;page&quot;:&quot;1-9&quot;,&quot;abstract&quot;:&quot;The energy cost of running (Erun), a key determinant of distance running performance, is influenced by several factors. Although it is important to express Erun as energy cost, no study has used this approach to compare similarly trained men and women. Furthermore, the relationship between Achilles tendon (AT) stiffness and Erun has not been compared between men and women. Therefore, our purpose was to determine if sex-specific differences in Erun and/or AT stiffness existed. Erun (kcal kg-1 km-1) was determined by indirect calorimetry at 75%, 85%, and 95% of the speed at lactate threshold (sLT) on 11 man (mean ± SEM, 35 ± 1 years, 177 ± 1 cm, 78 ± 1 kg, VO2max = 56 ± 1 mL kg-1 min-1) and 18 woman (33 ± 1 years, 165 ± 1 cm, 58 ± 1 kg, VO2max = 50 ± 0.3 mL kg-1 min-1) runners. AT stiffness was measured using ultrasound with dynamometry. Man Erun was 1.01 ± 0.06, 1.04 ± 0.07, and 1.07 ± 0.07 kcal kg-1 km-1. Woman Erun was 1.05 β 0.10, 1.07 ± 0.09, and 1.09 ± 0.10 kcal kg-1 km-1. There was no significant sex effect for Erun or RER, but both increased with speed (P &lt; 0.01) expressed relative to sLT. High-range AT stiffness was 191 ± 5.1 N mm-1 for men and 125 ± 5.5 N mm-1, for women (P &lt; 0.001). The relationship between low-range AT stiffness and Erun was significant at all measured speeds for women (r2 = 0.198, P &lt; 0.05), but not for the men. These results indicate that when Erun is measured at the same relative intensity, there are no sex-specific differences in Erun or substrate use. Furthermore, differences in Erun cannot be explained solely by differences in AT stiffness.&quot;,&quot;issue&quot;:&quot;7&quot;,&quot;volume&quot;:&quot;1&quot;},&quot;uris&quot;:[&quot;http://www.mendeley.com/documents/?uuid=0df385a4-2df2-485e-b29a-f3167858b656&quot;],&quot;isTemporary&quot;:false,&quot;legacyDesktopId&quot;:&quot;0df385a4-2df2-485e-b29a-f3167858b656&quot;}]},{&quot;citationID&quot;:&quot;MENDELEY_CITATION_273c29a8-32d3-4da3-b796-d58ce3aa4529&quot;,&quot;properties&quot;:{&quot;noteIndex&quot;:0},&quot;isEdited&quot;:false,&quot;manualOverride&quot;:{&quot;citeprocText&quot;:&quot;[21]&quot;,&quot;isManuallyOverridden&quot;:false,&quot;manualOverrideText&quot;:&quot;&quot;},&quot;citationTag&quot;:&quot;MENDELEY_CITATION_v3_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&quot;,&quot;citationItems&quot;:[{&quot;id&quot;:&quot;a99b079b-f916-3fbd-945f-74d296a1a4c5&quot;,&quot;itemData&quot;:{&quot;type&quot;:&quot;article-journal&quot;,&quot;id&quot;:&quot;a99b079b-f916-3fbd-945f-74d296a1a4c5&quot;,&quot;title&quot;:&quot;Economy of running: beyond the measurement of oxygen uptake&quot;,&quot;author&quot;:[{&quot;family&quot;:&quot;Fletcher&quot;,&quot;given&quot;:&quot;Jared R.&quot;,&quot;parse-names&quot;:false,&quot;dropping-particle&quot;:&quot;&quot;,&quot;non-dropping-particle&quot;:&quot;&quot;},{&quot;family&quot;:&quot;Esau&quot;,&quot;given&quot;:&quot;Shane P.&quot;,&quot;parse-names&quot;:false,&quot;dropping-particle&quot;:&quot;&quot;,&quot;non-dropping-particle&quot;:&quot;&quot;},{&quot;family&quot;:&quot;MacIntosh&quot;,&quot;given&quot;:&quot;Brian R.&quot;,&quot;parse-names&quot;:false,&quot;dropping-particle&quot;:&quot;&quot;,&quot;non-dropping-particle&quot;:&quot;&quot;}],&quot;container-title&quot;:&quot;Journal of Applied Physiology&quot;,&quot;container-title-short&quot;:&quot;J Appl Physiol&quot;,&quot;DOI&quot;:&quot;10.1152/japplphysiol.00307.2009&quot;,&quot;ISSN&quot;:&quot;8750-7587&quot;,&quot;URL&quot;:&quot;https://www.physiology.org/doi/10.1152/japplphysiol.00307.2009&quot;,&quot;issued&quot;:{&quot;date-parts&quot;:[[2009,12]]},&quot;page&quot;:&quot;1918-1922&quot;,&quot;abstract&quot;:&quot;&lt;p&gt; The purpose of this study was to compare running economy across three submaximal speeds expressed as both oxygen cost (ml·kg &lt;sup&gt;−1&lt;/sup&gt; ·km &lt;sup&gt;−1&lt;/sup&gt; ) and the energy required to cover a given distance (kcal·kg &lt;sup&gt;−1&lt;/sup&gt; ·km &lt;sup&gt;−1&lt;/sup&gt; ) in a group of trained male distance runners. It was hypothesized that expressing running economy in terms of caloric unit cost would be more sensitive to changes in speed than oxygen cost by accounting for differences associated with substrate utilization. Sixteen highly trained male distance runners [maximal oxygen uptake (V̇o &lt;sub&gt;2max&lt;/sub&gt; ) 66.5 ± 5.6 ml·kg &lt;sup&gt;−1&lt;/sup&gt; ·min &lt;sup&gt;−1&lt;/sup&gt; , body mass 67.9 ± 7.3 kg, height 177.6 ± 7.0 cm, age 24.6 ± 5.0 yr] ran on a motorized treadmill for 5 min with a gradient of 0% at speeds corresponding to 75%, 85%, and 95% of speed at lactate threshold with 5-min rest between stages. Oxygen uptake was measured via open-circuit calorimetry. Average oxygen cost was 221 ± 19, 217 ± 15, and 221 ± 13 ml·kg &lt;sup&gt;−1&lt;/sup&gt; ·km &lt;sup&gt;−1&lt;/sup&gt; , respectively. Caloric unit cost was 1.05 ± 0.09, 1.07 ± 0.08, and 1.11 ± 0.07 kcal·kg &lt;sup&gt;−1&lt;/sup&gt; ·km &lt;sup&gt;−1&lt;/sup&gt; at the three trial speeds, respectively. There was no difference in oxygen cost with respect to speed ( P = 0.657); however, caloric unit cost significantly increased with speed ( P &amp;lt; 0.001). It was concluded that expression of running economy in terms of caloric unit cost is more sensitive to changes in speed and is a more valuable expression of running economy than oxygen uptake, even when normalized per distance traveled. &lt;/p&gt;&quot;,&quot;issue&quot;:&quot;6&quot;,&quot;volume&quot;:&quot;107&quot;},&quot;uris&quot;:[&quot;http://www.mendeley.com/documents/?uuid=9c193217-6f7d-4038-bf67-42f57afb13cb&quot;],&quot;isTemporary&quot;:false,&quot;legacyDesktopId&quot;:&quot;9c193217-6f7d-4038-bf67-42f57afb13cb&quot;}]},{&quot;citationID&quot;:&quot;MENDELEY_CITATION_e42f5632-ee2a-404a-a61b-e76167802334&quot;,&quot;properties&quot;:{&quot;noteIndex&quot;:0},&quot;isEdited&quot;:false,&quot;manualOverride&quot;:{&quot;isManuallyOverridden&quot;:false,&quot;citeprocText&quot;:&quot;[22]&quot;,&quot;manualOverrideText&quot;:&quot;&quot;},&quot;citationTag&quot;:&quot;MENDELEY_CITATION_v3_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&quot;,&quot;citationItems&quot;:[{&quot;id&quot;:&quot;1b5dbb9c-284e-3dc9-8cca-0121d49bea58&quot;,&quot;itemData&quot;:{&quot;type&quot;:&quot;article-journal&quot;,&quot;id&quot;:&quot;1b5dbb9c-284e-3dc9-8cca-0121d49bea58&quot;,&quot;title&quot;:&quot;Energy cost of running and Achilles tendon stiffness in man and woman trained runners&quot;,&quot;author&quot;:[{&quot;family&quot;:&quot;Fletcher&quot;,&quot;given&quot;:&quot;Jared R.&quot;,&quot;parse-names&quot;:false,&quot;dropping-particle&quot;:&quot;&quot;,&quot;non-dropping-particle&quot;:&quot;&quot;},{&quot;family&quot;:&quot;Pfister&quot;,&quot;given&quot;:&quot;Ted R.&quot;,&quot;parse-names&quot;:false,&quot;dropping-particle&quot;:&quot;&quot;,&quot;non-dropping-particle&quot;:&quot;&quot;},{&quot;family&quot;:&quot;MacIntosh&quot;,&quot;given&quot;:&quot;Brian R.&quot;,&quot;parse-names&quot;:false,&quot;dropping-particle&quot;:&quot;&quot;,&quot;non-dropping-particle&quot;:&quot;&quot;}],&quot;container-title&quot;:&quot;Physiological Reports&quot;,&quot;container-title-short&quot;:&quot;Physiol Rep&quot;,&quot;DOI&quot;:&quot;10.1002/phy2.178&quot;,&quot;ISSN&quot;:&quot;2051817X&quot;,&quot;URL&quot;:&quot;http://doi.wiley.com/10.1002/phy2.178&quot;,&quot;issued&quot;:{&quot;date-parts&quot;:[[2013,12]]},&quot;page&quot;:&quot;1-9&quot;,&quot;abstract&quot;:&quot;The energy cost of running (Erun), a key determinant of distance running performance, is influenced by several factors. Although it is important to express Erun as energy cost, no study has used this approach to compare similarly trained men and women. Furthermore, the relationship between Achilles tendon (AT) stiffness and Erun has not been compared between men and women. Therefore, our purpose was to determine if sex-specific differences in Erun and/or AT stiffness existed. Erun (kcal kg-1 km-1) was determined by indirect calorimetry at 75%, 85%, and 95% of the speed at lactate threshold (sLT) on 11 man (mean ± SEM, 35 ± 1 years, 177 ± 1 cm, 78 ± 1 kg, VO2max = 56 ± 1 mL kg-1 min-1) and 18 woman (33 ± 1 years, 165 ± 1 cm, 58 ± 1 kg, VO2max = 50 ± 0.3 mL kg-1 min-1) runners. AT stiffness was measured using ultrasound with dynamometry. Man Erun was 1.01 ± 0.06, 1.04 ± 0.07, and 1.07 ± 0.07 kcal kg-1 km-1. Woman Erun was 1.05 β 0.10, 1.07 ± 0.09, and 1.09 ± 0.10 kcal kg-1 km-1. There was no significant sex effect for Erun or RER, but both increased with speed (P &lt; 0.01) expressed relative to sLT. High-range AT stiffness was 191 ± 5.1 N mm-1 for men and 125 ± 5.5 N mm-1, for women (P &lt; 0.001). The relationship between low-range AT stiffness and Erun was significant at all measured speeds for women (r2 = 0.198, P &lt; 0.05), but not for the men. These results indicate that when Erun is measured at the same relative intensity, there are no sex-specific differences in Erun or substrate use. Furthermore, differences in Erun cannot be explained solely by differences in AT stiffness.&quot;,&quot;issue&quot;:&quot;7&quot;,&quot;volume&quot;:&quot;1&quot;},&quot;isTemporary&quot;:false}]},{&quot;citationID&quot;:&quot;MENDELEY_CITATION_f566d863-1e58-4a58-b83d-82cd724e5018&quot;,&quot;properties&quot;:{&quot;noteIndex&quot;:0},&quot;isEdited&quot;:false,&quot;manualOverride&quot;:{&quot;isManuallyOverridden&quot;:false,&quot;citeprocText&quot;:&quot;[19]&quot;,&quot;manualOverrideText&quot;:&quot;&quot;},&quot;citationTag&quot;:&quot;MENDELEY_CITATION_v3_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&quot;,&quot;citationItems&quot;:[{&quot;id&quot;:&quot;ee1a393c-60ce-39a5-bde0-d772d734e951&quot;,&quot;itemData&quot;:{&quot;type&quot;:&quot;article-journal&quot;,&quot;id&quot;:&quot;ee1a393c-60ce-39a5-bde0-d772d734e951&quot;,&quot;title&quot;:&quot;Concurrent strength and endurance training effects on running economy in master endurance runners&quot;,&quot;author&quot;:[{&quot;family&quot;:&quot;Piacentini&quot;,&quot;given&quot;:&quot;Maria Francesca&quot;,&quot;parse-names&quot;:false,&quot;dropping-particle&quot;:&quot;&quot;,&quot;non-dropping-particle&quot;:&quot;&quot;},{&quot;family&quot;:&quot;Ioannon&quot;,&quot;given&quot;:&quot;Giulia&quot;,&quot;parse-names&quot;:false,&quot;dropping-particle&quot;:&quot;&quot;,&quot;non-dropping-particle&quot;:&quot;de&quot;},{&quot;family&quot;:&quot;Comotto&quot;,&quot;given&quot;:&quot;Stefania&quot;,&quot;parse-names&quot;:false,&quot;dropping-particle&quot;:&quot;&quot;,&quot;non-dropping-particle&quot;:&quot;&quot;},{&quot;family&quot;:&quot;Spedicato&quot;,&quot;given&quot;:&quot;Alessandro&quot;,&quot;parse-names&quot;:false,&quot;dropping-particle&quot;:&quot;&quot;,&quot;non-dropping-particle&quot;:&quot;&quot;},{&quot;family&quot;:&quot;Vernillo&quot;,&quot;given&quot;:&quot;Gianluca&quot;,&quot;parse-names&quot;:false,&quot;dropping-particle&quot;:&quot;&quot;,&quot;non-dropping-particle&quot;:&quot;&quot;},{&quot;family&quot;:&quot;Torre&quot;,&quot;given&quot;:&quot;Antonio&quot;,&quot;parse-names&quot;:false,&quot;dropping-particle&quot;:&quot;&quot;,&quot;non-dropping-particle&quot;:&quot;la&quot;}],&quot;container-title&quot;:&quot;Journal of Strength and Conditioning Research&quot;,&quot;DOI&quot;:&quot;10.1519/JSC.0b013e3182794485&quot;,&quot;ISSN&quot;:&quot;10648011&quot;,&quot;PMID&quot;:&quot;23207882&quot;,&quot;issued&quot;:{&quot;date-parts&quot;:[[2013]]},&quot;page&quot;:&quot;2295-2303&quot;,&quot;abstract&quot;:&quot;Running economy (RE) has been seen to improve with concurrent strength and endurance training in young and elite endurance athletes. The purpose of this study was to evaluate the effects of 2 different strength training protocols on RE and strength parameters in a group of regularly training master marathon runners. Sixteen participants were randomly assigned to a maximal strength training program (MST; n = 6; 44.2 ± 3.9 years), a resistance training (n = 5; 44.8 ± 4.4 years), and a control group (n = 5; 43.2 ± 7.9 years). Before and after the experimental period, resting metabolic rate, body composition, 1 repetition maximum (1RM), squat jump, countermovement jump, and RE were evaluated. The MST group showed significant increases (p &lt; 0.05) in 1RM (+16.34%) and RE (+6.17 %) at marathon pace. No differences emerged for the other groups (p &gt; 0.05). Anthropometric data were unchanged after the training intervention (p &gt; 0.05). Taken together, the results of this preliminary study indicate that master endurance athletes seem to benefit from concurrent strength and endurance training because the rate of force development may be crucial for RE improvement, one of the major determinants of endurance performance. © 2013 National Strength and Conditioning Association.&quot;,&quot;issue&quot;:&quot;8&quot;,&quot;volume&quot;:&quot;27&quot;,&quot;container-title-short&quot;:&quot;J Strength Cond Res&quot;},&quot;isTemporary&quot;:false}]},{&quot;citationID&quot;:&quot;MENDELEY_CITATION_fe511126-f8b1-4427-9343-c0be6114088f&quot;,&quot;properties&quot;:{&quot;noteIndex&quot;:0},&quot;isEdited&quot;:false,&quot;manualOverride&quot;:{&quot;isManuallyOverridden&quot;:false,&quot;citeprocText&quot;:&quot;[30,145]&quot;,&quot;manualOverrideText&quot;:&quot;&quot;},&quot;citationTag&quot;:&quot;MENDELEY_CITATION_v3_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&quot;,&quot;citationItems&quot;:[{&quot;id&quot;:&quot;78b6f083-dbc0-34fe-a5a8-9f4fbbfd4480&quot;,&quot;itemData&quot;:{&quot;type&quot;:&quot;article-journal&quot;,&quot;id&quot;:&quot;78b6f083-dbc0-34fe-a5a8-9f4fbbfd4480&quot;,&quot;title&quot;:&quot;Biomechanical factors affecting running economy&quot;,&quot;author&quot;:[{&quot;family&quot;:&quot;Kyröläinen&quot;,&quot;given&quot;:&quot;H&quot;,&quot;parse-names&quot;:false,&quot;dropping-particle&quot;:&quot;&quot;,&quot;non-dropping-particle&quot;:&quot;&quot;},{&quot;family&quot;:&quot;Belli&quot;,&quot;given&quot;:&quot;A&quot;,&quot;parse-names&quot;:false,&quot;dropping-particle&quot;:&quot;&quot;,&quot;non-dropping-particle&quot;:&quot;&quot;},{&quot;family&quot;:&quot;Komi&quot;,&quot;given&quot;:&quot;P&quot;,&quot;parse-names&quot;:false,&quot;dropping-particle&quot;:&quot;V&quot;,&quot;non-dropping-particle&quot;:&quot;&quot;}],&quot;container-title&quot;:&quot;Medicine and science in sports and exercise&quot;,&quot;container-title-short&quot;:&quot;Med Sci Sports Exerc&quot;,&quot;DOI&quot;:&quot;10.1097/00005768-200108000-00014&quot;,&quot;ISSN&quot;:&quot;0195-9131&quot;,&quot;PMID&quot;:&quot;11474335&quot;,&quot;URL&quot;:&quot;http://www.ncbi.nlm.nih.gov/pubmed/11474335&quot;,&quot;issued&quot;:{&quot;date-parts&quot;:[[2001,8]]},&quot;page&quot;:&quot;1330-7&quot;,&quot;abstract&quot;:&quot;PURPOSE The present study was designed to investigate kinematics, kinetics, and muscle activity for explaining running economy at different running speeds. METHODS A total of 17 young endurance runners ran at 12-13 different running speeds. Respiratory gases were collected. Kinematic records were obtained by a high-speed video camera, and 3-D ground reaction forces (GRF) were measured simultaneously with telemetric EMG recordings of the selected leg muscles. In the analysis, joint moments and power were calculated by inverse dynamic methods. RESULTS The oxygen consumption and energy expenditure increased quite linearly with increasing running speed. However, already at the slowest speed, interindividual differences in running economy were noticed, and they increased with increasing running speed. Simultaneously, the instantaneous joint moment-angular velocity curves of the ankle and knee joints shifted to the right and upward, thus increasing joint power in the push-off phase of contact. Most definitive was the increase in EMG-activity of the BF muscle and its correlation with energy expenditure (r = 0.48, P &lt; 0.05). This two-joint muscle seems to be very active during the maximal running: its amplitude increased (P &lt; 0.05) both in the swinging and contact phases with increasing running speed. CONCLUSIONS The increased EMG of working muscles and the associated increase in power output may partly explain the increased energy expenditure with increasing running speed. Lower performances in running economy by some of the athletes may also be explained by poor running technique, such as unusually high braking and mediolateral forces, which may be caused by limited action of the hamstring muscles. However, no exclusive biomechanical parameters could be identified to explain the running economy.&quot;,&quot;issue&quot;:&quot;8&quot;,&quot;volume&quot;:&quot;33&quot;},&quot;isTemporary&quot;:false},{&quot;id&quot;:&quot;5124902d-e2d0-3b5c-9e7b-cb3b9161c777&quot;,&quot;itemData&quot;:{&quot;type&quot;:&quot;article-journal&quot;,&quot;id&quot;:&quot;5124902d-e2d0-3b5c-9e7b-cb3b9161c777&quot;,&quot;title&quot;:&quot;Energetics of best performances in middle-distance running&quot;,&quot;author&quot;:[{&quot;family&quot;:&quot;Prampero&quot;,&quot;given&quot;:&quot;P. E.&quot;,&quot;parse-names&quot;:false,&quot;dropping-particle&quot;:&quot;&quot;,&quot;non-dropping-particle&quot;:&quot;Di&quot;},{&quot;family&quot;:&quot;Capelli&quot;,&quot;given&quot;:&quot;C.&quot;,&quot;parse-names&quot;:false,&quot;dropping-particle&quot;:&quot;&quot;,&quot;non-dropping-particle&quot;:&quot;&quot;},{&quot;family&quot;:&quot;Pagliaro&quot;,&quot;given&quot;:&quot;P.&quot;,&quot;parse-names&quot;:false,&quot;dropping-particle&quot;:&quot;&quot;,&quot;non-dropping-particle&quot;:&quot;&quot;},{&quot;family&quot;:&quot;Antonutto&quot;,&quot;given&quot;:&quot;G.&quot;,&quot;parse-names&quot;:false,&quot;dropping-particle&quot;:&quot;&quot;,&quot;non-dropping-particle&quot;:&quot;&quot;},{&quot;family&quot;:&quot;Girardis&quot;,&quot;given&quot;:&quot;M.&quot;,&quot;parse-names&quot;:false,&quot;dropping-particle&quot;:&quot;&quot;,&quot;non-dropping-particle&quot;:&quot;&quot;},{&quot;family&quot;:&quot;Zamparo&quot;,&quot;given&quot;:&quot;P.&quot;,&quot;parse-names&quot;:false,&quot;dropping-particle&quot;:&quot;&quot;,&quot;non-dropping-particle&quot;:&quot;&quot;},{&quot;family&quot;:&quot;Soule&quot;,&quot;given&quot;:&quot;R. G.&quot;,&quot;parse-names&quot;:false,&quot;dropping-particle&quot;:&quot;&quot;,&quot;non-dropping-particle&quot;:&quot;&quot;}],&quot;container-title&quot;:&quot;Journal of Applied Physiology&quot;,&quot;container-title-short&quot;:&quot;J Appl Physiol&quot;,&quot;DOI&quot;:&quot;10.1152/jappl.1993.74.5.2318&quot;,&quot;ISSN&quot;:&quot;8750-7587&quot;,&quot;URL&quot;:&quot;https://www.physiology.org/doi/10.1152/jappl.1993.74.5.2318&quot;,&quot;issued&quot;:{&quot;date-parts&quot;:[[1993,5,1]]},&quot;page&quot;:&quot;2318-2324&quot;,&quot;abstract&quot;:&quot;&lt;p&gt;Oxygen consumption (VO2) and blood lactate concentration were determined during constant-speed track running on 16 runners of intermediate level competing in middle distances (0.8–5.0 km). The energy cost of track running per unit distance (Cr) was then obtained from the ratio of steady-state VO2, corrected for lactate production, to speed; it was found to be independent of speed, its overall mean being 3.72 +/- 0.24 J.kg-1 x m-1 (n = 58; 1 ml O2 = 20.9 J). Maximal VO2 (VO2max) was also measured on the same subjects. Theoretical record times were then calculated for each distance and subject and compared with actual seasonal best performances as follows. The maximal metabolic power (Er max) a subject can maintain in running is a known function of VO2max and maximal anaerobic capacity and of the effort duration to exhaustion (te). Er max was then calculated as a function of te from VO2max, assuming a standard value for maximal anaerobic capacity. The metabolic power requirement (Er) necessary to cover a given distance (d) was calculated as a function of performance time (t) from the product Crdt-1 = Er. The time values that solve the equality Er max(te) = Er(t), assumed to yield the theoretical best t, were obtained by an iterative procedure for any given subject and distance and compared with actual records.&lt;/p&gt;&quot;,&quot;issue&quot;:&quot;5&quot;,&quot;volume&quot;:&quot;74&quot;},&quot;isTemporary&quot;:false}]},{&quot;citationID&quot;:&quot;MENDELEY_CITATION_23822134-590d-4854-abe8-1efe602bd1a2&quot;,&quot;properties&quot;:{&quot;noteIndex&quot;:0},&quot;isEdited&quot;:false,&quot;manualOverride&quot;:{&quot;isManuallyOverridden&quot;:false,&quot;citeprocText&quot;:&quot;[30,145]&quot;,&quot;manualOverrideText&quot;:&quot;&quot;},&quot;citationTag&quot;:&quot;MENDELEY_CITATION_v3_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&quot;,&quot;citationItems&quot;:[{&quot;id&quot;:&quot;78b6f083-dbc0-34fe-a5a8-9f4fbbfd4480&quot;,&quot;itemData&quot;:{&quot;type&quot;:&quot;article-journal&quot;,&quot;id&quot;:&quot;78b6f083-dbc0-34fe-a5a8-9f4fbbfd4480&quot;,&quot;title&quot;:&quot;Biomechanical factors affecting running economy&quot;,&quot;author&quot;:[{&quot;family&quot;:&quot;Kyröläinen&quot;,&quot;given&quot;:&quot;H&quot;,&quot;parse-names&quot;:false,&quot;dropping-particle&quot;:&quot;&quot;,&quot;non-dropping-particle&quot;:&quot;&quot;},{&quot;family&quot;:&quot;Belli&quot;,&quot;given&quot;:&quot;A&quot;,&quot;parse-names&quot;:false,&quot;dropping-particle&quot;:&quot;&quot;,&quot;non-dropping-particle&quot;:&quot;&quot;},{&quot;family&quot;:&quot;Komi&quot;,&quot;given&quot;:&quot;P&quot;,&quot;parse-names&quot;:false,&quot;dropping-particle&quot;:&quot;V&quot;,&quot;non-dropping-particle&quot;:&quot;&quot;}],&quot;container-title&quot;:&quot;Medicine and science in sports and exercise&quot;,&quot;container-title-short&quot;:&quot;Med Sci Sports Exerc&quot;,&quot;DOI&quot;:&quot;10.1097/00005768-200108000-00014&quot;,&quot;ISSN&quot;:&quot;0195-9131&quot;,&quot;PMID&quot;:&quot;11474335&quot;,&quot;URL&quot;:&quot;http://www.ncbi.nlm.nih.gov/pubmed/11474335&quot;,&quot;issued&quot;:{&quot;date-parts&quot;:[[2001,8]]},&quot;page&quot;:&quot;1330-7&quot;,&quot;abstract&quot;:&quot;PURPOSE The present study was designed to investigate kinematics, kinetics, and muscle activity for explaining running economy at different running speeds. METHODS A total of 17 young endurance runners ran at 12-13 different running speeds. Respiratory gases were collected. Kinematic records were obtained by a high-speed video camera, and 3-D ground reaction forces (GRF) were measured simultaneously with telemetric EMG recordings of the selected leg muscles. In the analysis, joint moments and power were calculated by inverse dynamic methods. RESULTS The oxygen consumption and energy expenditure increased quite linearly with increasing running speed. However, already at the slowest speed, interindividual differences in running economy were noticed, and they increased with increasing running speed. Simultaneously, the instantaneous joint moment-angular velocity curves of the ankle and knee joints shifted to the right and upward, thus increasing joint power in the push-off phase of contact. Most definitive was the increase in EMG-activity of the BF muscle and its correlation with energy expenditure (r = 0.48, P &lt; 0.05). This two-joint muscle seems to be very active during the maximal running: its amplitude increased (P &lt; 0.05) both in the swinging and contact phases with increasing running speed. CONCLUSIONS The increased EMG of working muscles and the associated increase in power output may partly explain the increased energy expenditure with increasing running speed. Lower performances in running economy by some of the athletes may also be explained by poor running technique, such as unusually high braking and mediolateral forces, which may be caused by limited action of the hamstring muscles. However, no exclusive biomechanical parameters could be identified to explain the running economy.&quot;,&quot;issue&quot;:&quot;8&quot;,&quot;volume&quot;:&quot;33&quot;},&quot;isTemporary&quot;:false},{&quot;id&quot;:&quot;5124902d-e2d0-3b5c-9e7b-cb3b9161c777&quot;,&quot;itemData&quot;:{&quot;type&quot;:&quot;article-journal&quot;,&quot;id&quot;:&quot;5124902d-e2d0-3b5c-9e7b-cb3b9161c777&quot;,&quot;title&quot;:&quot;Energetics of best performances in middle-distance running&quot;,&quot;author&quot;:[{&quot;family&quot;:&quot;Prampero&quot;,&quot;given&quot;:&quot;P. E.&quot;,&quot;parse-names&quot;:false,&quot;dropping-particle&quot;:&quot;&quot;,&quot;non-dropping-particle&quot;:&quot;Di&quot;},{&quot;family&quot;:&quot;Capelli&quot;,&quot;given&quot;:&quot;C.&quot;,&quot;parse-names&quot;:false,&quot;dropping-particle&quot;:&quot;&quot;,&quot;non-dropping-particle&quot;:&quot;&quot;},{&quot;family&quot;:&quot;Pagliaro&quot;,&quot;given&quot;:&quot;P.&quot;,&quot;parse-names&quot;:false,&quot;dropping-particle&quot;:&quot;&quot;,&quot;non-dropping-particle&quot;:&quot;&quot;},{&quot;family&quot;:&quot;Antonutto&quot;,&quot;given&quot;:&quot;G.&quot;,&quot;parse-names&quot;:false,&quot;dropping-particle&quot;:&quot;&quot;,&quot;non-dropping-particle&quot;:&quot;&quot;},{&quot;family&quot;:&quot;Girardis&quot;,&quot;given&quot;:&quot;M.&quot;,&quot;parse-names&quot;:false,&quot;dropping-particle&quot;:&quot;&quot;,&quot;non-dropping-particle&quot;:&quot;&quot;},{&quot;family&quot;:&quot;Zamparo&quot;,&quot;given&quot;:&quot;P.&quot;,&quot;parse-names&quot;:false,&quot;dropping-particle&quot;:&quot;&quot;,&quot;non-dropping-particle&quot;:&quot;&quot;},{&quot;family&quot;:&quot;Soule&quot;,&quot;given&quot;:&quot;R. G.&quot;,&quot;parse-names&quot;:false,&quot;dropping-particle&quot;:&quot;&quot;,&quot;non-dropping-particle&quot;:&quot;&quot;}],&quot;container-title&quot;:&quot;Journal of Applied Physiology&quot;,&quot;container-title-short&quot;:&quot;J Appl Physiol&quot;,&quot;DOI&quot;:&quot;10.1152/jappl.1993.74.5.2318&quot;,&quot;ISSN&quot;:&quot;8750-7587&quot;,&quot;URL&quot;:&quot;https://www.physiology.org/doi/10.1152/jappl.1993.74.5.2318&quot;,&quot;issued&quot;:{&quot;date-parts&quot;:[[1993,5,1]]},&quot;page&quot;:&quot;2318-2324&quot;,&quot;abstract&quot;:&quot;&lt;p&gt;Oxygen consumption (VO2) and blood lactate concentration were determined during constant-speed track running on 16 runners of intermediate level competing in middle distances (0.8–5.0 km). The energy cost of track running per unit distance (Cr) was then obtained from the ratio of steady-state VO2, corrected for lactate production, to speed; it was found to be independent of speed, its overall mean being 3.72 +/- 0.24 J.kg-1 x m-1 (n = 58; 1 ml O2 = 20.9 J). Maximal VO2 (VO2max) was also measured on the same subjects. Theoretical record times were then calculated for each distance and subject and compared with actual seasonal best performances as follows. The maximal metabolic power (Er max) a subject can maintain in running is a known function of VO2max and maximal anaerobic capacity and of the effort duration to exhaustion (te). Er max was then calculated as a function of te from VO2max, assuming a standard value for maximal anaerobic capacity. The metabolic power requirement (Er) necessary to cover a given distance (d) was calculated as a function of performance time (t) from the product Crdt-1 = Er. The time values that solve the equality Er max(te) = Er(t), assumed to yield the theoretical best t, were obtained by an iterative procedure for any given subject and distance and compared with actual records.&lt;/p&gt;&quot;,&quot;issue&quot;:&quot;5&quot;,&quot;volume&quot;:&quot;74&quot;},&quot;isTemporary&quot;:false}]},{&quot;citationID&quot;:&quot;MENDELEY_CITATION_bea35f3d-5532-4e17-b3a0-6a918f5afb96&quot;,&quot;properties&quot;:{&quot;noteIndex&quot;:0},&quot;isEdited&quot;:false,&quot;manualOverride&quot;:{&quot;isManuallyOverridden&quot;:false,&quot;citeprocText&quot;:&quot;[113]&quot;,&quot;manualOverrideText&quot;:&quot;&quot;},&quot;citationTag&quot;:&quot;MENDELEY_CITATION_v3_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&quot;,&quot;citationItems&quot;:[{&quot;id&quot;:&quot;9230ba0d-29ad-3786-a21f-54bebb66e01d&quot;,&quot;itemData&quot;:{&quot;type&quot;:&quot;article-journal&quot;,&quot;id&quot;:&quot;9230ba0d-29ad-3786-a21f-54bebb66e01d&quot;,&quot;title&quot;:&quot;Short-Term Plyometric Training Improves Running Economy in Highly Trained Middle and Long Distance Runners&quot;,&quot;author&quot;:[{&quot;family&quot;:&quot;Saunders&quot;,&quot;given&quot;:&quot;Philo U.&quot;,&quot;parse-names&quot;:false,&quot;dropping-particle&quot;:&quot;&quot;,&quot;non-dropping-particle&quot;:&quot;&quot;},{&quot;family&quot;:&quot;Telford&quot;,&quot;given&quot;:&quot;Richard D.&quot;,&quot;parse-names&quot;:false,&quot;dropping-particle&quot;:&quot;&quot;,&quot;non-dropping-particle&quot;:&quot;&quot;},{&quot;family&quot;:&quot;Pyne&quot;,&quot;given&quot;:&quot;David B.&quot;,&quot;parse-names&quot;:false,&quot;dropping-particle&quot;:&quot;&quot;,&quot;non-dropping-particle&quot;:&quot;&quot;},{&quot;family&quot;:&quot;Peltola&quot;,&quot;given&quot;:&quot;Esa M.&quot;,&quot;parse-names&quot;:false,&quot;dropping-particle&quot;:&quot;&quot;,&quot;non-dropping-particle&quot;:&quot;&quot;},{&quot;family&quot;:&quot;Cunningham&quot;,&quot;given&quot;:&quot;Ross B.&quot;,&quot;parse-names&quot;:false,&quot;dropping-particle&quot;:&quot;&quot;,&quot;non-dropping-particle&quot;:&quot;&quot;},{&quot;family&quot;:&quot;Gore&quot;,&quot;given&quot;:&quot;Chris J.&quot;,&quot;parse-names&quot;:false,&quot;dropping-particle&quot;:&quot;&quot;,&quot;non-dropping-particle&quot;:&quot;&quot;},{&quot;family&quot;:&quot;Hawley&quot;,&quot;given&quot;:&quot;John A.&quot;,&quot;parse-names&quot;:false,&quot;dropping-particle&quot;:&quot;&quot;,&quot;non-dropping-particle&quot;:&quot;&quot;}],&quot;container-title&quot;:&quot;The Journal of Strength and Conditioning Research&quot;,&quot;DOI&quot;:&quot;10.1519/R-18235.1&quot;,&quot;ISSN&quot;:&quot;1064-8011&quot;,&quot;URL&quot;:&quot;http://nsca.allenpress.com/nscaonline/?request=get-abstract&amp;doi=10.1519%2FR-18235.1&quot;,&quot;issued&quot;:{&quot;date-parts&quot;:[[2006]]},&quot;page&quot;:&quot;947&quot;,&quot;abstract&quot;:&quot;Fifteen highly trained distance runners (V̇O2max 71.1 ± 6.0 ml·min-1·kg-1, mean ± SD) were randomly assigned to a plyometric training (PLY; n = 7) . In addition to their normal training, the PLor control (CON; n = 8) groupY group undertook 3 X 30 minutes PLY sessions per week for 9 weeks. Running economy (RE) was assessed during 3 X 4 minute treadmill runs (14, 16, and 18 km·h-1), followed by an incremental test to measure V̇O2max. Muscle power characteristics were assessed on a portable, unidirectional ground reaction force plate. Compared with CON, PLY improved RE at 18 km·h-1 (4.1%, p = 0.02), but not at 14 or 16 km·h-1. This was accompanied by trends for increased average power during a 5-jump plyometric test (15%, p = 0.11), a shorter time to reach maximal dynamic strength during a strength quality assessment test (14%, p = 0.09), and a lower V̇O2-speed slope (14%, p = 0.12) after 9 weeks of PLY. There were no significant differences in cardiorespiratory measures or V̇O2max as a result of PLY. In a group of highly-trained distance runners, 9 weeks of PLY improved RE, with likely mechanisms residing in the muscle, or alternatively by improving running mechanics. © 2006 National Strength &amp; Conditioning Association.&quot;,&quot;issue&quot;:&quot;4&quot;,&quot;volume&quot;:&quot;20&quot;,&quot;container-title-short&quot;:&quot;&quot;},&quot;isTemporary&quot;:false}]},{&quot;citationID&quot;:&quot;MENDELEY_CITATION_68ca1207-785c-4692-9c59-761415794af8&quot;,&quot;properties&quot;:{&quot;noteIndex&quot;:0},&quot;isEdited&quot;:false,&quot;manualOverride&quot;:{&quot;isManuallyOverridden&quot;:false,&quot;citeprocText&quot;:&quot;[113]&quot;,&quot;manualOverrideText&quot;:&quot;&quot;},&quot;citationTag&quot;:&quot;MENDELEY_CITATION_v3_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&quot;,&quot;citationItems&quot;:[{&quot;id&quot;:&quot;9230ba0d-29ad-3786-a21f-54bebb66e01d&quot;,&quot;itemData&quot;:{&quot;type&quot;:&quot;article-journal&quot;,&quot;id&quot;:&quot;9230ba0d-29ad-3786-a21f-54bebb66e01d&quot;,&quot;title&quot;:&quot;Short-Term Plyometric Training Improves Running Economy in Highly Trained Middle and Long Distance Runners&quot;,&quot;author&quot;:[{&quot;family&quot;:&quot;Saunders&quot;,&quot;given&quot;:&quot;Philo U.&quot;,&quot;parse-names&quot;:false,&quot;dropping-particle&quot;:&quot;&quot;,&quot;non-dropping-particle&quot;:&quot;&quot;},{&quot;family&quot;:&quot;Telford&quot;,&quot;given&quot;:&quot;Richard D.&quot;,&quot;parse-names&quot;:false,&quot;dropping-particle&quot;:&quot;&quot;,&quot;non-dropping-particle&quot;:&quot;&quot;},{&quot;family&quot;:&quot;Pyne&quot;,&quot;given&quot;:&quot;David B.&quot;,&quot;parse-names&quot;:false,&quot;dropping-particle&quot;:&quot;&quot;,&quot;non-dropping-particle&quot;:&quot;&quot;},{&quot;family&quot;:&quot;Peltola&quot;,&quot;given&quot;:&quot;Esa M.&quot;,&quot;parse-names&quot;:false,&quot;dropping-particle&quot;:&quot;&quot;,&quot;non-dropping-particle&quot;:&quot;&quot;},{&quot;family&quot;:&quot;Cunningham&quot;,&quot;given&quot;:&quot;Ross B.&quot;,&quot;parse-names&quot;:false,&quot;dropping-particle&quot;:&quot;&quot;,&quot;non-dropping-particle&quot;:&quot;&quot;},{&quot;family&quot;:&quot;Gore&quot;,&quot;given&quot;:&quot;Chris J.&quot;,&quot;parse-names&quot;:false,&quot;dropping-particle&quot;:&quot;&quot;,&quot;non-dropping-particle&quot;:&quot;&quot;},{&quot;family&quot;:&quot;Hawley&quot;,&quot;given&quot;:&quot;John A.&quot;,&quot;parse-names&quot;:false,&quot;dropping-particle&quot;:&quot;&quot;,&quot;non-dropping-particle&quot;:&quot;&quot;}],&quot;container-title&quot;:&quot;The Journal of Strength and Conditioning Research&quot;,&quot;DOI&quot;:&quot;10.1519/R-18235.1&quot;,&quot;ISSN&quot;:&quot;1064-8011&quot;,&quot;URL&quot;:&quot;http://nsca.allenpress.com/nscaonline/?request=get-abstract&amp;doi=10.1519%2FR-18235.1&quot;,&quot;issued&quot;:{&quot;date-parts&quot;:[[2006]]},&quot;page&quot;:&quot;947&quot;,&quot;abstract&quot;:&quot;Fifteen highly trained distance runners (V̇O2max 71.1 ± 6.0 ml·min-1·kg-1, mean ± SD) were randomly assigned to a plyometric training (PLY; n = 7) . In addition to their normal training, the PLor control (CON; n = 8) groupY group undertook 3 X 30 minutes PLY sessions per week for 9 weeks. Running economy (RE) was assessed during 3 X 4 minute treadmill runs (14, 16, and 18 km·h-1), followed by an incremental test to measure V̇O2max. Muscle power characteristics were assessed on a portable, unidirectional ground reaction force plate. Compared with CON, PLY improved RE at 18 km·h-1 (4.1%, p = 0.02), but not at 14 or 16 km·h-1. This was accompanied by trends for increased average power during a 5-jump plyometric test (15%, p = 0.11), a shorter time to reach maximal dynamic strength during a strength quality assessment test (14%, p = 0.09), and a lower V̇O2-speed slope (14%, p = 0.12) after 9 weeks of PLY. There were no significant differences in cardiorespiratory measures or V̇O2max as a result of PLY. In a group of highly-trained distance runners, 9 weeks of PLY improved RE, with likely mechanisms residing in the muscle, or alternatively by improving running mechanics. © 2006 National Strength &amp; Conditioning Association.&quot;,&quot;issue&quot;:&quot;4&quot;,&quot;volume&quot;:&quot;20&quot;,&quot;container-title-short&quot;:&quot;&quot;},&quot;isTemporary&quot;:false}]},{&quot;citationID&quot;:&quot;MENDELEY_CITATION_15410cde-c143-42e1-88a6-1181e4615c6f&quot;,&quot;properties&quot;:{&quot;noteIndex&quot;:0},&quot;isEdited&quot;:false,&quot;manualOverride&quot;:{&quot;isManuallyOverridden&quot;:false,&quot;citeprocText&quot;:&quot;[146]&quot;,&quot;manualOverrideText&quot;:&quot;&quot;},&quot;citationTag&quot;:&quot;MENDELEY_CITATION_v3_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&quot;,&quot;citationItems&quot;:[{&quot;id&quot;:&quot;e747c085-3715-37f4-9e05-286c505487e1&quot;,&quot;itemData&quot;:{&quot;type&quot;:&quot;article-journal&quot;,&quot;id&quot;:&quot;e747c085-3715-37f4-9e05-286c505487e1&quot;,&quot;title&quot;:&quot;Running economy of elite male and elite female runners.&quot;,&quot;author&quot;:[{&quot;family&quot;:&quot;Daniels&quot;,&quot;given&quot;:&quot;J&quot;,&quot;parse-names&quot;:false,&quot;dropping-particle&quot;:&quot;&quot;,&quot;non-dropping-particle&quot;:&quot;&quot;},{&quot;family&quot;:&quot;Daniels&quot;,&quot;given&quot;:&quot;N&quot;,&quot;parse-names&quot;:false,&quot;dropping-particle&quot;:&quot;&quot;,&quot;non-dropping-particle&quot;:&quot;&quot;}],&quot;container-title&quot;:&quot;Medicine and science in sports and exercise&quot;,&quot;container-title-short&quot;:&quot;Med Sci Sports Exerc&quot;,&quot;ISSN&quot;:&quot;0195-9131&quot;,&quot;PMID&quot;:&quot;1560747&quot;,&quot;URL&quot;:&quot;http://www.ncbi.nlm.nih.gov/pubmed/1560747&quot;,&quot;issued&quot;:{&quot;date-parts&quot;:[[1992,4]]},&quot;page&quot;:&quot;483-9&quot;,&quot;abstract&quot;:&quot;Twenty female and 45 male middle and long-distance runners, in training for the U.S. Olympic Trials, served as subjects. Ninety percent of both men and women subjects reached the Trials; eight women and 12 men qualified for the Olympic Games and five won medals. Each subject completed a VO2max and a series of submax treadmill runs, for the purpose of comparing heart rate (HR), VO2, and blood lactate (HLa) among men and women and among runners of various event specialties. Results showed the men to be taller, heavier, to have a lower six-site skinfold sum and a higher VO2max, than the women (P less than 0.05); there was no difference in age. When compared in running economy, men used less oxygen (ml.min-1.kg-1) at common absolute velocities, but VO2 (ml.km-1.kg-1) was not different between men and women at equal relative intensities (%VO2max). When men and women of equal VO2max were compared, the men were significantly more economical, using any method of comparison. Also, when comparisons of men and women of equal economy were made, it was found that the men had an even greater advantage over the \&quot;matched\&quot; women subjects than the mean VO2max comparison using all subjects. In looking at the SD (800-/1500-m runners), MD (3-K/5-K/10-K runners) and LD (marathon runners), it was found that the SD runners used the least oxygen (ml.min-1.kg-1) at speeds of marathon race pace and faster, but not at slower speeds. Men and women responded similarly in this regard. Running economy data for speeds slower than typical race paces, tended to show the LD runners to be most economical, suggesting that the speeds over which runners are tested plays an important part in determining which subjects are the most economical. It was concluded that at absolute running velocities, men are more economical than women, but when expressed in ml.km-1.kg-1 there are no gender differences at similar relative intensities of running. Also, when men and women of equal VO2max or equal economy are matched, the men show a better aerobic profile. It is recommended that economy data be collected up to speeds equal to over 90% VO2max.&quot;,&quot;issue&quot;:&quot;4&quot;,&quot;volume&quot;:&quot;24&quot;},&quot;isTemporary&quot;:false}]},{&quot;citationID&quot;:&quot;MENDELEY_CITATION_707fb0e9-666d-414d-a33e-ca3fc6bb50ad&quot;,&quot;properties&quot;:{&quot;noteIndex&quot;:0},&quot;isEdited&quot;:false,&quot;manualOverride&quot;:{&quot;isManuallyOverridden&quot;:false,&quot;citeprocText&quot;:&quot;[99,103]&quot;,&quot;manualOverrideText&quot;:&quot;&quot;},&quot;citationTag&quot;:&quot;MENDELEY_CITATION_v3_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&quot;,&quot;citationItems&quot;:[{&quot;id&quot;:&quot;813664ad-403d-3ab3-9759-8a91df2b208a&quot;,&quot;itemData&quot;:{&quot;type&quot;:&quot;article-journal&quot;,&quot;id&quot;:&quot;813664ad-403d-3ab3-9759-8a91df2b208a&quot;,&quot;title&quot;:&quot;Maximal strength training improves running economy in distance runners&quot;,&quot;author&quot;:[{&quot;family&quot;:&quot;Støren&quot;,&quot;given&quot;:&quot;Oyvind&quot;,&quot;parse-names&quot;:false,&quot;dropping-particle&quot;:&quot;&quot;,&quot;non-dropping-particle&quot;:&quot;&quot;},{&quot;family&quot;:&quot;Helgerud&quot;,&quot;given&quot;:&quot;Jan&quot;,&quot;parse-names&quot;:false,&quot;dropping-particle&quot;:&quot;&quot;,&quot;non-dropping-particle&quot;:&quot;&quot;},{&quot;family&quot;:&quot;Støa&quot;,&quot;given&quot;:&quot;Eva Maria&quot;,&quot;parse-names&quot;:false,&quot;dropping-particle&quot;:&quot;&quot;,&quot;non-dropping-particle&quot;:&quot;&quot;},{&quot;family&quot;:&quot;Hoff&quot;,&quot;given&quot;:&quot;Jan&quot;,&quot;parse-names&quot;:false,&quot;dropping-particle&quot;:&quot;&quot;,&quot;non-dropping-particle&quot;:&quot;&quot;}],&quot;container-title&quot;:&quot;Medicine and science in sports and exercise&quot;,&quot;DOI&quot;:&quot;10.1249/MSS.0b013e318168da2f&quot;,&quot;ISSN&quot;:&quot;0195-9131&quot;,&quot;PMID&quot;:&quot;18460997&quot;,&quot;URL&quot;:&quot;http://www.ncbi.nlm.nih.gov/pubmed/18460997&quot;,&quot;issued&quot;:{&quot;date-parts&quot;:[[2008,6]]},&quot;page&quot;:&quot;1087-92&quot;,&quot;abstract&quot;:&quot;PURPOSE The present study investigated the effect of maximal strength training on running economy (RE) at 70% of maximal oxygen consumption (V[spacing dot above]O2max) and time to exhaustion at maximal aerobic speed (MAS). Responses in one repetition maximum (1RM) and rate of force development (RFD) in half-squats, maximal oxygen consumption, RE, and time to exhaustion at MAS were examined. METHODS Seventeen well-trained (nine male and eight female) runners were randomly assigned into either an intervention or a control group. The intervention group (four males and four females) performed half-squats, four sets of four repetitions maximum, three times per week for 8 wk, as a supplement to their normal endurance training. The control group continued their normal endurance training during the same period. RESULTS The intervention manifested significant improvements in 1RM (33.2%), RFD (26.0%), RE (5.0%), and time to exhaustion at MAS (21.3%). No changes were found in V[spacing dot above]O2max or body weight. The control group exhibited no changes from pre to post values in any of the parameters. CONCLUSION Maximal strength training for 8 wk improved RE and increased time to exhaustion at MAS among well-trained, long-distance runners, without change in maximal oxygen uptake or body weight.&quot;,&quot;issue&quot;:&quot;6&quot;,&quot;volume&quot;:&quot;40&quot;,&quot;container-title-short&quot;:&quot;Med Sci Sports Exerc&quot;},&quot;isTemporary&quot;:false},{&quot;id&quot;:&quot;65fb727e-b851-3807-99c2-0c61caefddb3&quot;,&quot;itemData&quot;:{&quot;type&quot;:&quot;article-journal&quot;,&quot;id&quot;:&quot;65fb727e-b851-3807-99c2-0c61caefddb3&quot;,&quot;title&quot;:&quot;Effects of concurrent endurance and strength training on running economy and VO2 kinetics&quot;,&quot;author&quot;:[{&quot;family&quot;:&quot;Millet&quot;,&quot;given&quot;:&quot;Gregoire P&quot;,&quot;parse-names&quot;:false,&quot;dropping-particle&quot;:&quot;&quot;,&quot;non-dropping-particle&quot;:&quot;&quot;},{&quot;family&quot;:&quot;Jaouen&quot;,&quot;given&quot;:&quot;Bernard&quot;,&quot;parse-names&quot;:false,&quot;dropping-particle&quot;:&quot;&quot;,&quot;non-dropping-particle&quot;:&quot;&quot;},{&quot;family&quot;:&quot;Borrani&quot;,&quot;given&quot;:&quot;Fabio&quot;,&quot;parse-names&quot;:false,&quot;dropping-particle&quot;:&quot;&quot;,&quot;non-dropping-particle&quot;:&quot;&quot;},{&quot;family&quot;:&quot;Candau&quot;,&quot;given&quot;:&quot;Robin&quot;,&quot;parse-names&quot;:false,&quot;dropping-particle&quot;:&quot;&quot;,&quot;non-dropping-particle&quot;:&quot;&quot;}],&quot;container-title&quot;:&quot;Medicine and science in sports and exercise&quot;,&quot;DOI&quot;:&quot;10.1097/00005768-200208000-00018&quot;,&quot;ISSN&quot;:&quot;0195-9131&quot;,&quot;PMID&quot;:&quot;12165692&quot;,&quot;URL&quot;:&quot;http://www.ncbi.nlm.nih.gov/pubmed/12165692&quot;,&quot;issued&quot;:{&quot;date-parts&quot;:[[2002,8]]},&quot;page&quot;:&quot;1351-9&quot;,&quot;abstract&quot;:&quot;PURPOSE It has been suggested that endurance training influences the running economy (CR) and the oxygen uptake (.VO(2)) kinetics in heavy exercise by accelerating the primary phase and attenuating the .VO(2) slow component. However, the effects of heavy weight training (HWT) in combination with endurance training remain unclear. The purpose of this study was to examine the influence of a concurrent HWT+endurance training on CR and the .VO(2) kinetics in endurance athletes. METHODS Fifteen triathletes were assigned to endurance+strength (ES) or endurance-only (E) training for 14 wk. The training program was similar, except ES performed two HWT sessions a week. Before and after the training period, the subjects performed 1) an incremental field running test for determination of .VO(2max) and the velocity associated (V(.VO2max)), the second ventilatory threshold (VT(2)); 2) a 3000-m run at constant velocity, calculated to require 25% of the difference between .VO(2max) and VT(2), to determine CR and the characteristics of the VO(2) kinetics; 3) maximal hopping tests to determine maximal mechanical power and lower-limb stiffness; 4) maximal concentric lower-limb strength measurements. RESULTS After the training period, maximal strength were increased (P &lt; 0.01) in ES but remained unchanged in E. Hopping power decreased in E (P &lt; 0.05). After training, economy (P &lt; 0.05) and hopping power (P &lt; 0.001) were greater in ES than in E. .VO(2max), leg hopping stiffness and the .VO(2) kinetics were not significantly affected by training either in ES or E. CONCLUSION Additional HWT led to improved maximal strength and running economy with no significant effects on the .VO(2) kinetics pattern in heavy exercise.&quot;,&quot;issue&quot;:&quot;8&quot;,&quot;volume&quot;:&quot;34&quot;,&quot;container-title-short&quot;:&quot;Med Sci Sports Exerc&quot;},&quot;isTemporary&quot;:false}]},{&quot;citationID&quot;:&quot;MENDELEY_CITATION_a1e16296-ab39-404c-9b19-d5dafcb907b1&quot;,&quot;properties&quot;:{&quot;noteIndex&quot;:0},&quot;isEdited&quot;:false,&quot;manualOverride&quot;:{&quot;isManuallyOverridden&quot;:false,&quot;citeprocText&quot;:&quot;[99,100,103,111,117,118]&quot;,&quot;manualOverrideText&quot;:&quot;&quot;},&quot;citationTag&quot;:&quot;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&quot;,&quot;citationItems&quot;:[{&quot;id&quot;:&quot;d0531a49-b44d-3d62-92b4-e3e8affbc66f&quot;,&quot;itemData&quot;:{&quot;type&quot;:&quot;article-journal&quot;,&quot;id&quot;:&quot;d0531a49-b44d-3d62-92b4-e3e8affbc66f&quot;,&quot;title&quot;:&quot;Effects of Strength Training on Postpubertal Adolescent Distance Runners.&quot;,&quot;author&quot;:[{&quot;family&quot;:&quot;Blagrove&quot;,&quot;given&quot;:&quot;Richard C&quot;,&quot;parse-names&quot;:false,&quot;dropping-particle&quot;:&quot;&quot;,&quot;non-dropping-particle&quot;:&quot;&quot;},{&quot;family&quot;:&quot;Howe&quot;,&quot;given&quot;:&quot;Louis P&quot;,&quot;parse-names&quot;:false,&quot;dropping-particle&quot;:&quot;&quot;,&quot;non-dropping-particle&quot;:&quot;&quot;},{&quot;family&quot;:&quot;Cushion&quot;,&quot;given&quot;:&quot;Emily J&quot;,&quot;parse-names&quot;:false,&quot;dropping-particle&quot;:&quot;&quot;,&quot;non-dropping-particle&quot;:&quot;&quot;},{&quot;family&quot;:&quot;Spence&quot;,&quot;given&quot;:&quot;Adam&quot;,&quot;parse-names&quot;:false,&quot;dropping-particle&quot;:&quot;&quot;,&quot;non-dropping-particle&quot;:&quot;&quot;},{&quot;family&quot;:&quot;Howatson&quot;,&quot;given&quot;:&quot;Glyn&quot;,&quot;parse-names&quot;:false,&quot;dropping-particle&quot;:&quot;&quot;,&quot;non-dropping-particle&quot;:&quot;&quot;},{&quot;family&quot;:&quot;Pedlar&quot;,&quot;given&quot;:&quot;Charles R&quot;,&quot;parse-names&quot;:false,&quot;dropping-particle&quot;:&quot;&quot;,&quot;non-dropping-particle&quot;:&quot;&quot;},{&quot;family&quot;:&quot;Hayes&quot;,&quot;given&quot;:&quot;Philip R&quot;,&quot;parse-names&quot;:false,&quot;dropping-particle&quot;:&quot;&quot;,&quot;non-dropping-particle&quot;:&quot;&quot;}],&quot;container-title&quot;:&quot;Medicine and science in sports and exercise&quot;,&quot;DOI&quot;:&quot;10.1249/MSS.0000000000001543&quot;,&quot;ISSN&quot;:&quot;1530-0315&quot;,&quot;PMID&quot;:&quot;29315164&quot;,&quot;URL&quot;:&quot;http://www.ncbi.nlm.nih.gov/pubmed/29315164&quot;,&quot;issued&quot;:{&quot;date-parts&quot;:[[2018,6]]},&quot;page&quot;:&quot;1224-1232&quot;,&quot;abstract&quot;:&quot;PURPOSE Strength training activities have consistently been shown to improve running economy (RE) and neuromuscular characteristics, such as force-producing ability and maximal speed, in adult distance runners. However, the effects on adolescent (&lt;18 yr) runners remains elusive. This randomized control trial aimed to examine the effect of strength training on several important physiological and neuromuscular qualities associated with distance running performance. METHODS Participants (n = 25, 13 female, 17.2 ± 1.2 yr) were paired according to their sex and RE and randomly assigned to a 10-wk strength training group (STG) or a control group who continued their regular training. The STG performed twice weekly sessions of plyometric, sprint, and resistance training in addition to their normal running. Outcome measures included body mass, maximal oxygen uptake (V˙O2max), speed at V˙O2max, RE (quantified as energy cost), speed at fixed blood lactate concentrations, 20-m sprint, and maximal voluntary contraction during an isometric quarter-squat. RESULTS Eighteen participants (STG: n = 9, 16.1 ± 1.1 yr; control group: n = 9, 17.6 ± 1.2 yr) completed the study. The STG displayed small improvements (3.2%-3.7%; effect size (ES), 0.31-0.51) in RE that were inferred as \&quot;possibly beneficial\&quot; for an average of three submaximal speeds. Trivial or small changes were observed for body composition variables, V˙O2max and speed at V˙O2max; however, the training period provided likely benefits to speed at fixed blood lactate concentrations in both groups. Strength training elicited a very likely benefit and a possible benefit to sprint time (ES, 0.32) and maximal voluntary contraction (ES, 0.86), respectively. CONCLUSIONS Ten weeks of strength training added to the program of a postpubertal distance runner was highly likely to improve maximal speed and enhances RE by a small extent, without deleterious effects on body composition or other aerobic parameters.&quot;,&quot;issue&quot;:&quot;6&quot;,&quot;volume&quot;:&quot;50&quot;,&quot;container-title-short&quot;:&quot;Med Sci Sports Exerc&quot;},&quot;isTemporary&quot;:false},{&quot;id&quot;:&quot;95ee2646-be15-333f-b921-01be0742d96d&quot;,&quot;itemData&quot;:{&quot;type&quot;:&quot;article-journal&quot;,&quot;id&quot;:&quot;95ee2646-be15-333f-b921-01be0742d96d&quot;,&quot;title&quot;:&quot;Changes in tendon stiffness and running economy in highly trained distance runners.&quot;,&quot;author&quot;:[{&quot;family&quot;:&quot;Fletcher&quot;,&quot;given&quot;:&quot;Jared R&quot;,&quot;parse-names&quot;:false,&quot;dropping-particle&quot;:&quot;&quot;,&quot;non-dropping-particle&quot;:&quot;&quot;},{&quot;family&quot;:&quot;Esau&quot;,&quot;given&quot;:&quot;Shane P&quot;,&quot;parse-names&quot;:false,&quot;dropping-particle&quot;:&quot;&quot;,&quot;non-dropping-particle&quot;:&quot;&quot;},{&quot;family&quot;:&quot;MacIntosh&quot;,&quot;given&quot;:&quot;Brian R&quot;,&quot;parse-names&quot;:false,&quot;dropping-particle&quot;:&quot;&quot;,&quot;non-dropping-particle&quot;:&quot;&quot;}],&quot;container-title&quot;:&quot;European journal of applied physiology&quot;,&quot;DOI&quot;:&quot;10.1007/s00421-010-1582-8&quot;,&quot;ISSN&quot;:&quot;1439-6327&quot;,&quot;PMID&quot;:&quot;20683611&quot;,&quot;URL&quot;:&quot;http://www.ncbi.nlm.nih.gov/pubmed/20683611&quot;,&quot;issued&quot;:{&quot;date-parts&quot;:[[2010,11]]},&quot;page&quot;:&quot;1037-46&quot;,&quot;abstract&quot;:&quot;The purpose of this study was to determine if changes in triceps-surae tendon stiffness (TST K) could affect running economy (RE) in highly trained distance runners. The intent was to induce increased TST K in a subgroup of runners by an added isometric training program. If TST K is a primary determinant of RE, then the energy cost of running (EC) should decrease in the trained subjects. EC was measured via open-circuit spirometry in 12 highly trained male distance runners, and TST K was measured using ultrasonography and dynamometry. Runners were randomly assigned to either a training or control group. The training group performed 4 × 20 s isometric contractions at 80% of maximum voluntary plantarflexion moment three times per week for 8 weeks. All subjects (V(O)₂(max)) = 67.4 ± 4.6 ml kg(-1) min(-1)) continued their usual training for running. TST K was measured every 2 weeks. EC was measured in both training and control groups before and after the 8 weeks at three submaximal velocities, corresponding to 75, 85 and 95% of the speed at lactate threshold (sLT). Isometric training did neither result in a mean increase in TST K (0.9 ± 25.8%) nor a mean improvement in RE (0.1 ± 3.6%); however, there was a significant relationship (r(2) = 0.43, p = 0.02) between the change in TST K and change in EC, regardless of the assigned group. It was concluded that TST K and EC are somewhat labile and change together.&quot;,&quot;issue&quot;:&quot;5&quot;,&quot;volume&quot;:&quot;110&quot;,&quot;container-title-short&quot;:&quot;Eur J Appl Physiol&quot;},&quot;isTemporary&quot;:false},{&quot;id&quot;:&quot;20aa76e4-910e-3aa3-9041-d32404e3134f&quot;,&quot;itemData&quot;:{&quot;type&quot;:&quot;article-journal&quot;,&quot;id&quot;:&quot;20aa76e4-910e-3aa3-9041-d32404e3134f&quot;,&quot;title&quot;:&quot;Effects of minimal dose of strength training on running performance in female recreational runners&quot;,&quot;author&quot;:[{&quot;family&quot;:&quot;Štohanzl&quot;,&quot;given&quot;:&quot;Michal&quot;,&quot;parse-names&quot;:false,&quot;dropping-particle&quot;:&quot;&quot;,&quot;non-dropping-particle&quot;:&quot;&quot;},{&quot;family&quot;:&quot;Baláš&quot;,&quot;given&quot;:&quot;Jiří&quot;,&quot;parse-names&quot;:false,&quot;dropping-particle&quot;:&quot;&quot;,&quot;non-dropping-particle&quot;:&quot;&quot;},{&quot;family&quot;:&quot;Draper&quot;,&quot;given&quot;:&quot;Nick&quot;,&quot;parse-names&quot;:false,&quot;dropping-particle&quot;:&quot;&quot;,&quot;non-dropping-particle&quot;:&quot;&quot;}],&quot;container-title&quot;:&quot;The Journal of Sports Medicine and Physical Fitness&quot;,&quot;DOI&quot;:&quot;10.23736/S0022-4707.17.07124-9&quot;,&quot;ISSN&quot;:&quot;00224707&quot;,&quot;URL&quot;:&quot;https://www.minervamedica.it/index2.php?show=R40Y2018N09A1211&quot;,&quot;issued&quot;:{&quot;date-parts&quot;:[[2018,7]]},&quot;page&quot;:&quot;1211-1217&quot;,&quot;abstract&quot;:&quot;BACKGROUND: The purpose of this study was to analyze the extent to which minimal dose strength training would elicit improvements in running performance for female recreational runners. METHODS: Forty-one female recreational runners were randomly assigned to one of three groups (endurance running [E] N.=14; combined endurance running and strength training program once [ES30] N.=14 and twice a week [ES60] N.=13, respectively). During the 10-week training program, the E group completed 3 hours of continuous endurance running per week; ES30 completed 2 1/2 hours of continuous endurance running and 1 x 30 min of strength training per week, while ES60 group completed 2 hours of continuous endurance running and 2x30 min of strength training per week. Body composition, standing long jump, running economy and maximal endurance performance characteristics were assessed using ANOVA with repeated measures. RESULTS: Both concurrent training groups significantly improved their maximum treadmill test performance, ES30 from 168.5±43.2 to 191.3±43.8 s, ES60 from 203.1±47.8 to 249.3±49.7 s. No significant differences were detected between and within groups for body composition, power output (standing long jump), exercise economy and VO2max. CONCLUSIONS: The findings suggest strength training in volume 30 min or 1 hour per week was sufficient to increase maximal running performance, however it did not lead to improvement in running economy or aerobic capacity.&quot;,&quot;issue&quot;:&quot;9&quot;,&quot;volume&quot;:&quot;58&quot;,&quot;container-title-short&quot;:&quot;J Sports Med Phys Fitness&quot;},&quot;isTemporary&quot;:false},{&quot;id&quot;:&quot;02485658-3819-3238-b34d-c5e5d230771a&quot;,&quot;itemData&quot;:{&quot;type&quot;:&quot;article-journal&quot;,&quot;id&quot;:&quot;02485658-3819-3238-b34d-c5e5d230771a&quot;,&quot;title&quot;:&quot;The Effect of Strength Training on Three-Kilometer Performance in Recreational Women Endurance Runners&quot;,&quot;author&quot;:[{&quot;family&quot;:&quot;Kelly&quot;,&quot;given&quot;:&quot;Cherina M&quot;,&quot;parse-names&quot;:false,&quot;dropping-particle&quot;:&quot;&quot;,&quot;non-dropping-particle&quot;:&quot;&quot;},{&quot;family&quot;:&quot;Burnett&quot;,&quot;given&quot;:&quot;Angus F&quot;,&quot;parse-names&quot;:false,&quot;dropping-particle&quot;:&quot;&quot;,&quot;non-dropping-particle&quot;:&quot;&quot;},{&quot;family&quot;:&quot;Newton&quot;,&quot;given&quot;:&quot;Michael J&quot;,&quot;parse-names&quot;:false,&quot;dropping-particle&quot;:&quot;&quot;,&quot;non-dropping-particle&quot;:&quot;&quot;}],&quot;container-title&quot;:&quot;Journal of Strength and Conditioning Research&quot;,&quot;DOI&quot;:&quot;10.1519/JSC.0b013e318163534a&quot;,&quot;ISSN&quot;:&quot;1064-8011&quot;,&quot;URL&quot;:&quot;https://journals.lww.com/00124278-200803000-00011&quot;,&quot;issued&quot;:{&quot;date-parts&quot;:[[2008,3]]},&quot;page&quot;:&quot;396-403&quot;,&quot;abstract&quot;:&quot;BACKGROUND Economy, velocity/power at maximal oxygen uptake ([Formula: see text]) and endurance-specific muscle power tests (i.e. maximal anaerobic running velocity; vMART), are now thought to be the best performance predictors in elite endurance athletes. In addition to cardiovascular function, these key performance indicators are believed to be partly dictated by the neuromuscular system. One technique to improve neuromuscular efficiency in athletes is through strength training. OBJECTIVE The aim of this systematic review was to search the body of scientific literature for original research investigating the effect of strength training on performance indicators in well-trained endurance athletes-specifically economy, [Formula: see text] and muscle power (vMART). METHODS A search was performed using the MEDLINE, PubMed, ScienceDirect, SPORTDiscus and Web of Science search engines. Twenty-six studies met the inclusion criteria (athletes had to be trained endurance athletes with ≥6 months endurance training, training ≥6 h per week OR [Formula: see text] ≥50 mL/min/kg, the strength interventions had to be ≥5 weeks in duration, and control groups used). All studies were reviewed using the PEDro scale. RESULTS The results showed that strength training improved time-trial performance, economy, [Formula: see text] and vMART in competitive endurance athletes. CONCLUSION The present research available supports the addition of strength training in an endurance athlete's programme for improved economy, [Formula: see text], muscle power and performance. However, it is evident that further research is needed. Future investigations should include valid strength assessments (i.e. squats, jump squats, drop jumps) through a range of velocities (maximal-strength ↔ strength-speed ↔ speed-strength ↔ reactive-strength), and administer appropriate strength programmes (exercise, load and velocity prescription) over a long-term intervention period (&gt;6 months) for optimal transfer to performance.&quot;,&quot;issue&quot;:&quot;2&quot;,&quot;volume&quot;:&quot;22&quot;,&quot;container-title-short&quot;:&quot;J Strength Cond Res&quot;},&quot;isTemporary&quot;:false},{&quot;id&quot;:&quot;813664ad-403d-3ab3-9759-8a91df2b208a&quot;,&quot;itemData&quot;:{&quot;type&quot;:&quot;article-journal&quot;,&quot;id&quot;:&quot;813664ad-403d-3ab3-9759-8a91df2b208a&quot;,&quot;title&quot;:&quot;Maximal strength training improves running economy in distance runners&quot;,&quot;author&quot;:[{&quot;family&quot;:&quot;Støren&quot;,&quot;given&quot;:&quot;Oyvind&quot;,&quot;parse-names&quot;:false,&quot;dropping-particle&quot;:&quot;&quot;,&quot;non-dropping-particle&quot;:&quot;&quot;},{&quot;family&quot;:&quot;Helgerud&quot;,&quot;given&quot;:&quot;Jan&quot;,&quot;parse-names&quot;:false,&quot;dropping-particle&quot;:&quot;&quot;,&quot;non-dropping-particle&quot;:&quot;&quot;},{&quot;family&quot;:&quot;Støa&quot;,&quot;given&quot;:&quot;Eva Maria&quot;,&quot;parse-names&quot;:false,&quot;dropping-particle&quot;:&quot;&quot;,&quot;non-dropping-particle&quot;:&quot;&quot;},{&quot;family&quot;:&quot;Hoff&quot;,&quot;given&quot;:&quot;Jan&quot;,&quot;parse-names&quot;:false,&quot;dropping-particle&quot;:&quot;&quot;,&quot;non-dropping-particle&quot;:&quot;&quot;}],&quot;container-title&quot;:&quot;Medicine and science in sports and exercise&quot;,&quot;DOI&quot;:&quot;10.1249/MSS.0b013e318168da2f&quot;,&quot;ISSN&quot;:&quot;0195-9131&quot;,&quot;PMID&quot;:&quot;18460997&quot;,&quot;URL&quot;:&quot;http://www.ncbi.nlm.nih.gov/pubmed/18460997&quot;,&quot;issued&quot;:{&quot;date-parts&quot;:[[2008,6]]},&quot;page&quot;:&quot;1087-92&quot;,&quot;abstract&quot;:&quot;PURPOSE The present study investigated the effect of maximal strength training on running economy (RE) at 70% of maximal oxygen consumption (V[spacing dot above]O2max) and time to exhaustion at maximal aerobic speed (MAS). Responses in one repetition maximum (1RM) and rate of force development (RFD) in half-squats, maximal oxygen consumption, RE, and time to exhaustion at MAS were examined. METHODS Seventeen well-trained (nine male and eight female) runners were randomly assigned into either an intervention or a control group. The intervention group (four males and four females) performed half-squats, four sets of four repetitions maximum, three times per week for 8 wk, as a supplement to their normal endurance training. The control group continued their normal endurance training during the same period. RESULTS The intervention manifested significant improvements in 1RM (33.2%), RFD (26.0%), RE (5.0%), and time to exhaustion at MAS (21.3%). No changes were found in V[spacing dot above]O2max or body weight. The control group exhibited no changes from pre to post values in any of the parameters. CONCLUSION Maximal strength training for 8 wk improved RE and increased time to exhaustion at MAS among well-trained, long-distance runners, without change in maximal oxygen uptake or body weight.&quot;,&quot;issue&quot;:&quot;6&quot;,&quot;volume&quot;:&quot;40&quot;,&quot;container-title-short&quot;:&quot;Med Sci Sports Exerc&quot;},&quot;isTemporary&quot;:false},{&quot;id&quot;:&quot;65fb727e-b851-3807-99c2-0c61caefddb3&quot;,&quot;itemData&quot;:{&quot;type&quot;:&quot;article-journal&quot;,&quot;id&quot;:&quot;65fb727e-b851-3807-99c2-0c61caefddb3&quot;,&quot;title&quot;:&quot;Effects of concurrent endurance and strength training on running economy and VO2 kinetics&quot;,&quot;author&quot;:[{&quot;family&quot;:&quot;Millet&quot;,&quot;given&quot;:&quot;Gregoire P&quot;,&quot;parse-names&quot;:false,&quot;dropping-particle&quot;:&quot;&quot;,&quot;non-dropping-particle&quot;:&quot;&quot;},{&quot;family&quot;:&quot;Jaouen&quot;,&quot;given&quot;:&quot;Bernard&quot;,&quot;parse-names&quot;:false,&quot;dropping-particle&quot;:&quot;&quot;,&quot;non-dropping-particle&quot;:&quot;&quot;},{&quot;family&quot;:&quot;Borrani&quot;,&quot;given&quot;:&quot;Fabio&quot;,&quot;parse-names&quot;:false,&quot;dropping-particle&quot;:&quot;&quot;,&quot;non-dropping-particle&quot;:&quot;&quot;},{&quot;family&quot;:&quot;Candau&quot;,&quot;given&quot;:&quot;Robin&quot;,&quot;parse-names&quot;:false,&quot;dropping-particle&quot;:&quot;&quot;,&quot;non-dropping-particle&quot;:&quot;&quot;}],&quot;container-title&quot;:&quot;Medicine and science in sports and exercise&quot;,&quot;DOI&quot;:&quot;10.1097/00005768-200208000-00018&quot;,&quot;ISSN&quot;:&quot;0195-9131&quot;,&quot;PMID&quot;:&quot;12165692&quot;,&quot;URL&quot;:&quot;http://www.ncbi.nlm.nih.gov/pubmed/12165692&quot;,&quot;issued&quot;:{&quot;date-parts&quot;:[[2002,8]]},&quot;page&quot;:&quot;1351-9&quot;,&quot;abstract&quot;:&quot;PURPOSE It has been suggested that endurance training influences the running economy (CR) and the oxygen uptake (.VO(2)) kinetics in heavy exercise by accelerating the primary phase and attenuating the .VO(2) slow component. However, the effects of heavy weight training (HWT) in combination with endurance training remain unclear. The purpose of this study was to examine the influence of a concurrent HWT+endurance training on CR and the .VO(2) kinetics in endurance athletes. METHODS Fifteen triathletes were assigned to endurance+strength (ES) or endurance-only (E) training for 14 wk. The training program was similar, except ES performed two HWT sessions a week. Before and after the training period, the subjects performed 1) an incremental field running test for determination of .VO(2max) and the velocity associated (V(.VO2max)), the second ventilatory threshold (VT(2)); 2) a 3000-m run at constant velocity, calculated to require 25% of the difference between .VO(2max) and VT(2), to determine CR and the characteristics of the VO(2) kinetics; 3) maximal hopping tests to determine maximal mechanical power and lower-limb stiffness; 4) maximal concentric lower-limb strength measurements. RESULTS After the training period, maximal strength were increased (P &lt; 0.01) in ES but remained unchanged in E. Hopping power decreased in E (P &lt; 0.05). After training, economy (P &lt; 0.05) and hopping power (P &lt; 0.001) were greater in ES than in E. .VO(2max), leg hopping stiffness and the .VO(2) kinetics were not significantly affected by training either in ES or E. CONCLUSION Additional HWT led to improved maximal strength and running economy with no significant effects on the .VO(2) kinetics pattern in heavy exercise.&quot;,&quot;issue&quot;:&quot;8&quot;,&quot;volume&quot;:&quot;34&quot;,&quot;container-title-short&quot;:&quot;Med Sci Sports Exerc&quot;},&quot;isTemporary&quot;:false}]},{&quot;citationID&quot;:&quot;MENDELEY_CITATION_185e2763-ab15-45ea-8ab1-1eacf21b21fb&quot;,&quot;properties&quot;:{&quot;noteIndex&quot;:0},&quot;isEdited&quot;:false,&quot;manualOverride&quot;:{&quot;citeprocText&quot;:&quot;[21]&quot;,&quot;isManuallyOverridden&quot;:false,&quot;manualOverrideText&quot;:&quot;&quot;},&quot;citationTag&quot;:&quot;MENDELEY_CITATION_v3_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&quot;,&quot;citationItems&quot;:[{&quot;id&quot;:&quot;a99b079b-f916-3fbd-945f-74d296a1a4c5&quot;,&quot;itemData&quot;:{&quot;type&quot;:&quot;article-journal&quot;,&quot;id&quot;:&quot;a99b079b-f916-3fbd-945f-74d296a1a4c5&quot;,&quot;title&quot;:&quot;Economy of running: beyond the measurement of oxygen uptake&quot;,&quot;author&quot;:[{&quot;family&quot;:&quot;Fletcher&quot;,&quot;given&quot;:&quot;Jared R.&quot;,&quot;parse-names&quot;:false,&quot;dropping-particle&quot;:&quot;&quot;,&quot;non-dropping-particle&quot;:&quot;&quot;},{&quot;family&quot;:&quot;Esau&quot;,&quot;given&quot;:&quot;Shane P.&quot;,&quot;parse-names&quot;:false,&quot;dropping-particle&quot;:&quot;&quot;,&quot;non-dropping-particle&quot;:&quot;&quot;},{&quot;family&quot;:&quot;MacIntosh&quot;,&quot;given&quot;:&quot;Brian R.&quot;,&quot;parse-names&quot;:false,&quot;dropping-particle&quot;:&quot;&quot;,&quot;non-dropping-particle&quot;:&quot;&quot;}],&quot;container-title&quot;:&quot;Journal of Applied Physiology&quot;,&quot;container-title-short&quot;:&quot;J Appl Physiol&quot;,&quot;DOI&quot;:&quot;10.1152/japplphysiol.00307.2009&quot;,&quot;ISSN&quot;:&quot;8750-7587&quot;,&quot;URL&quot;:&quot;https://www.physiology.org/doi/10.1152/japplphysiol.00307.2009&quot;,&quot;issued&quot;:{&quot;date-parts&quot;:[[2009,12]]},&quot;page&quot;:&quot;1918-1922&quot;,&quot;abstract&quot;:&quot;&lt;p&gt; The purpose of this study was to compare running economy across three submaximal speeds expressed as both oxygen cost (ml·kg &lt;sup&gt;−1&lt;/sup&gt; ·km &lt;sup&gt;−1&lt;/sup&gt; ) and the energy required to cover a given distance (kcal·kg &lt;sup&gt;−1&lt;/sup&gt; ·km &lt;sup&gt;−1&lt;/sup&gt; ) in a group of trained male distance runners. It was hypothesized that expressing running economy in terms of caloric unit cost would be more sensitive to changes in speed than oxygen cost by accounting for differences associated with substrate utilization. Sixteen highly trained male distance runners [maximal oxygen uptake (V̇o &lt;sub&gt;2max&lt;/sub&gt; ) 66.5 ± 5.6 ml·kg &lt;sup&gt;−1&lt;/sup&gt; ·min &lt;sup&gt;−1&lt;/sup&gt; , body mass 67.9 ± 7.3 kg, height 177.6 ± 7.0 cm, age 24.6 ± 5.0 yr] ran on a motorized treadmill for 5 min with a gradient of 0% at speeds corresponding to 75%, 85%, and 95% of speed at lactate threshold with 5-min rest between stages. Oxygen uptake was measured via open-circuit calorimetry. Average oxygen cost was 221 ± 19, 217 ± 15, and 221 ± 13 ml·kg &lt;sup&gt;−1&lt;/sup&gt; ·km &lt;sup&gt;−1&lt;/sup&gt; , respectively. Caloric unit cost was 1.05 ± 0.09, 1.07 ± 0.08, and 1.11 ± 0.07 kcal·kg &lt;sup&gt;−1&lt;/sup&gt; ·km &lt;sup&gt;−1&lt;/sup&gt; at the three trial speeds, respectively. There was no difference in oxygen cost with respect to speed ( P = 0.657); however, caloric unit cost significantly increased with speed ( P &amp;lt; 0.001). It was concluded that expression of running economy in terms of caloric unit cost is more sensitive to changes in speed and is a more valuable expression of running economy than oxygen uptake, even when normalized per distance traveled. &lt;/p&gt;&quot;,&quot;issue&quot;:&quot;6&quot;,&quot;volume&quot;:&quot;107&quot;},&quot;uris&quot;:[&quot;http://www.mendeley.com/documents/?uuid=9c193217-6f7d-4038-bf67-42f57afb13cb&quot;],&quot;isTemporary&quot;:false,&quot;legacyDesktopId&quot;:&quot;9c193217-6f7d-4038-bf67-42f57afb13cb&quot;}]},{&quot;citationID&quot;:&quot;MENDELEY_CITATION_c823880a-7b90-4e68-a7a8-534bb5d41fcd&quot;,&quot;properties&quot;:{&quot;noteIndex&quot;:0},&quot;isEdited&quot;:false,&quot;manualOverride&quot;:{&quot;citeprocText&quot;:&quot;[22]&quot;,&quot;isManuallyOverridden&quot;:false,&quot;manualOverrideText&quot;:&quot;&quot;},&quot;citationTag&quot;:&quot;MENDELEY_CITATION_v3_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&quot;,&quot;citationItems&quot;:[{&quot;id&quot;:&quot;1b5dbb9c-284e-3dc9-8cca-0121d49bea58&quot;,&quot;itemData&quot;:{&quot;type&quot;:&quot;article-journal&quot;,&quot;id&quot;:&quot;1b5dbb9c-284e-3dc9-8cca-0121d49bea58&quot;,&quot;title&quot;:&quot;Energy cost of running and Achilles tendon stiffness in man and woman trained runners&quot;,&quot;author&quot;:[{&quot;family&quot;:&quot;Fletcher&quot;,&quot;given&quot;:&quot;Jared R.&quot;,&quot;parse-names&quot;:false,&quot;dropping-particle&quot;:&quot;&quot;,&quot;non-dropping-particle&quot;:&quot;&quot;},{&quot;family&quot;:&quot;Pfister&quot;,&quot;given&quot;:&quot;Ted R.&quot;,&quot;parse-names&quot;:false,&quot;dropping-particle&quot;:&quot;&quot;,&quot;non-dropping-particle&quot;:&quot;&quot;},{&quot;family&quot;:&quot;MacIntosh&quot;,&quot;given&quot;:&quot;Brian R.&quot;,&quot;parse-names&quot;:false,&quot;dropping-particle&quot;:&quot;&quot;,&quot;non-dropping-particle&quot;:&quot;&quot;}],&quot;container-title&quot;:&quot;Physiological Reports&quot;,&quot;container-title-short&quot;:&quot;Physiol Rep&quot;,&quot;DOI&quot;:&quot;10.1002/phy2.178&quot;,&quot;ISSN&quot;:&quot;2051817X&quot;,&quot;URL&quot;:&quot;http://doi.wiley.com/10.1002/phy2.178&quot;,&quot;issued&quot;:{&quot;date-parts&quot;:[[2013,12]]},&quot;page&quot;:&quot;1-9&quot;,&quot;abstract&quot;:&quot;The energy cost of running (Erun), a key determinant of distance running performance, is influenced by several factors. Although it is important to express Erun as energy cost, no study has used this approach to compare similarly trained men and women. Furthermore, the relationship between Achilles tendon (AT) stiffness and Erun has not been compared between men and women. Therefore, our purpose was to determine if sex-specific differences in Erun and/or AT stiffness existed. Erun (kcal kg-1 km-1) was determined by indirect calorimetry at 75%, 85%, and 95% of the speed at lactate threshold (sLT) on 11 man (mean ± SEM, 35 ± 1 years, 177 ± 1 cm, 78 ± 1 kg, VO2max = 56 ± 1 mL kg-1 min-1) and 18 woman (33 ± 1 years, 165 ± 1 cm, 58 ± 1 kg, VO2max = 50 ± 0.3 mL kg-1 min-1) runners. AT stiffness was measured using ultrasound with dynamometry. Man Erun was 1.01 ± 0.06, 1.04 ± 0.07, and 1.07 ± 0.07 kcal kg-1 km-1. Woman Erun was 1.05 β 0.10, 1.07 ± 0.09, and 1.09 ± 0.10 kcal kg-1 km-1. There was no significant sex effect for Erun or RER, but both increased with speed (P &lt; 0.01) expressed relative to sLT. High-range AT stiffness was 191 ± 5.1 N mm-1 for men and 125 ± 5.5 N mm-1, for women (P &lt; 0.001). The relationship between low-range AT stiffness and Erun was significant at all measured speeds for women (r2 = 0.198, P &lt; 0.05), but not for the men. These results indicate that when Erun is measured at the same relative intensity, there are no sex-specific differences in Erun or substrate use. Furthermore, differences in Erun cannot be explained solely by differences in AT stiffness.&quot;,&quot;issue&quot;:&quot;7&quot;,&quot;volume&quot;:&quot;1&quot;},&quot;uris&quot;:[&quot;http://www.mendeley.com/documents/?uuid=0df385a4-2df2-485e-b29a-f3167858b656&quot;],&quot;isTemporary&quot;:false,&quot;legacyDesktopId&quot;:&quot;0df385a4-2df2-485e-b29a-f3167858b656&quot;}]},{&quot;citationID&quot;:&quot;MENDELEY_CITATION_32a91bdd-3039-4968-b81a-9893e867787b&quot;,&quot;properties&quot;:{&quot;noteIndex&quot;:0},&quot;isEdited&quot;:false,&quot;manualOverride&quot;:{&quot;citeprocText&quot;:&quot;[110]&quot;,&quot;isManuallyOverridden&quot;:false,&quot;manualOverrideText&quot;:&quot;&quot;},&quot;citationTag&quot;:&quot;MENDELEY_CITATION_v3_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&quot;,&quot;citationItems&quot;:[{&quot;id&quot;:&quot;9e0aed06-4df2-30b4-ab84-506c2bfd7ab3&quot;,&quot;itemData&quot;:{&quot;type&quot;:&quot;article-journal&quot;,&quot;id&quot;:&quot;9e0aed06-4df2-30b4-ab84-506c2bfd7ab3&quot;,&quot;title&quot;:&quot;Effect of jumping interval training on neuromuscular and physiological parameters: a randomized controlled study&quot;,&quot;author&quot;:[{&quot;family&quot;:&quot;Ache-Dias&quot;,&quot;given&quot;:&quot;Jonathan&quot;,&quot;parse-names&quot;:false,&quot;dropping-particle&quot;:&quot;&quot;,&quot;non-dropping-particle&quot;:&quot;&quot;},{&quot;family&quot;:&quot;Dellagrana&quot;,&quot;given&quot;:&quot;Rodolfo A.&quot;,&quot;parse-names&quot;:false,&quot;dropping-particle&quot;:&quot;&quot;,&quot;non-dropping-particle&quot;:&quot;&quot;},{&quot;family&quot;:&quot;Teixeira&quot;,&quot;given&quot;:&quot;Anderson S.&quot;,&quot;parse-names&quot;:false,&quot;dropping-particle&quot;:&quot;&quot;,&quot;non-dropping-particle&quot;:&quot;&quot;},{&quot;family&quot;:&quot;Dal Pupo&quot;,&quot;given&quot;:&quot;Juliano&quot;,&quot;parse-names&quot;:false,&quot;dropping-particle&quot;:&quot;&quot;,&quot;non-dropping-particle&quot;:&quot;&quot;},{&quot;family&quot;:&quot;Moro&quot;,&quot;given&quot;:&quot;Antônio R.P.&quot;,&quot;parse-names&quot;:false,&quot;dropping-particle&quot;:&quot;&quot;,&quot;non-dropping-particle&quot;:&quot;&quot;}],&quot;container-title&quot;:&quot;Applied Physiology, Nutrition, and Metabolism&quot;,&quot;DOI&quot;:&quot;10.1139/apnm-2015-0368&quot;,&quot;ISSN&quot;:&quot;1715-5312&quot;,&quot;URL&quot;:&quot;http://www.nrcresearchpress.com/doi/10.1139/apnm-2015-0368&quot;,&quot;issued&quot;:{&quot;date-parts&quot;:[[2016,1]]},&quot;page&quot;:&quot;20-25&quot;,&quot;abstract&quot;:&quot;&lt;p&gt; This study analyzed the effect of 4 weeks of jumping interval training (JIT), included in endurance training, on neuromuscular and physiological parameters. Eighteen recreational runners, randomized in control and experimental groups, performed 40 min of running at 70% of velocity at peak oxygen uptake, for 3 times per week. Additionally, the experimental group performed the JIT twice per week, which consisted of 4 to 6 bouts of continuous vertical jumps (30 s) with 5-min intervals. Three days before and after the training period, the countermovement (CMJ) and continuous jump (CJ &lt;sub&gt;30&lt;/sub&gt; ), isokinetic and isometric evaluation of knee extensors/flexors, progressive maximal exercise, and submaximal constant-load exercise were performed. The JIT provoked improvement in neuromuscular performance, indicated by (i) increased jump height (4.7%; effect size (ES) = 0.99) and power output (≈3.7%; ES ≈ 0.82) of CMJ and rate of torque development of knee extensors in isometric contraction (29.5%; ES = 1.02); (ii) anaerobic power and capacity, represented by the mean of jump height (7.4%; ES = 0.8), and peak power output (PPO) (5.6%; ES = 0.73) of the first jumps of CJ &lt;sub&gt;30&lt;/sub&gt; and the mean of jump height (10.2%, ES = 1.04) and PPO (9.5%, ES = 1.1), considering all jumps of CJ &lt;sub&gt;30&lt;/sub&gt; ; and (iii) aerobic power and capacity, represented by peak oxygen uptake (9.1%, ES = 1.28), velocity at peak oxygen uptake (2.7%, ES = 1.11), and velocity corresponding to the onset of blood lactate accumulation (9.7%, ES = 1.23). These results suggest that the JIT included in traditional endurance training induces moderate to large effects on neuromuscular and physiological parameters. &lt;/p&gt;&quot;,&quot;issue&quot;:&quot;1&quot;,&quot;volume&quot;:&quot;41&quot;,&quot;container-title-short&quot;:&quot;&quot;},&quot;uris&quot;:[&quot;http://www.mendeley.com/documents/?uuid=3336c1a1-a16c-4263-91b7-3a385c39c2fa&quot;],&quot;isTemporary&quot;:false,&quot;legacyDesktopId&quot;:&quot;3336c1a1-a16c-4263-91b7-3a385c39c2fa&quot;}]},{&quot;citationID&quot;:&quot;MENDELEY_CITATION_282d080a-1fd9-4184-aea7-5c03fcb28cfa&quot;,&quot;properties&quot;:{&quot;noteIndex&quot;:0},&quot;isEdited&quot;:false,&quot;manualOverride&quot;:{&quot;citeprocText&quot;:&quot;[116]&quot;,&quot;isManuallyOverridden&quot;:false,&quot;manualOverrideText&quot;:&quot;&quot;},&quot;citationTag&quot;:&quot;MENDELEY_CITATION_v3_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&quot;,&quot;citationItems&quot;:[{&quot;id&quot;:&quot;96e589f1-221d-316b-89d6-912acac0a254&quot;,&quot;itemData&quot;:{&quot;type&quot;:&quot;article-journal&quot;,&quot;id&quot;:&quot;96e589f1-221d-316b-89d6-912acac0a254&quot;,&quot;title&quot;:&quot;Exercise-induced changes in triceps surae tendon stiffness and muscle strength affect running economy in humans&quot;,&quot;author&quot;:[{&quot;family&quot;:&quot;Albracht&quot;,&quot;given&quot;:&quot;Kirsten&quot;,&quot;parse-names&quot;:false,&quot;dropping-particle&quot;:&quot;&quot;,&quot;non-dropping-particle&quot;:&quot;&quot;},{&quot;family&quot;:&quot;Arampatzis&quot;,&quot;given&quot;:&quot;Adamantios&quot;,&quot;parse-names&quot;:false,&quot;dropping-particle&quot;:&quot;&quot;,&quot;non-dropping-particle&quot;:&quot;&quot;}],&quot;container-title&quot;:&quot;European Journal of Applied Physiology&quot;,&quot;DOI&quot;:&quot;10.1007/s00421-012-2585-4&quot;,&quot;ISSN&quot;:&quot;1439-6319&quot;,&quot;URL&quot;:&quot;http://link.springer.com/10.1007/s00421-012-2585-4&quot;,&quot;issued&quot;:{&quot;date-parts&quot;:[[2013,6,18]]},&quot;page&quot;:&quot;1605-1615&quot;,&quot;abstract&quot;:&quot;The purpose of the present study was to investigate whether increased tendon-aponeurosis stiffness and contractile strength of the triceps surae (TS) muscle-tendon units induced by resistance training would affect running economy. Therefore, an exercise group (EG, n = 13) performed a 14-week exercise program, while the control group (CG, n = 13) did not change their training. Maximum isometric voluntary contractile strength and TS tendon-aponeurosis stiffness, running kinematics and fascicle length of the gastrocnemius medialis (GM) muscle during running were analyzed. Furthermore, running economy was determined by measuring the rate of oxygen consumption at two running velocities (3.0, 3.5 ms-1). The intervention resulted in a ∼7 % increase in maximum plantarflexion muscle strength and a ∼16 % increase in TS tendon-aponeurosis stiffness. The EG showed a significant ∼4 % reduction in the rate of oxygen consumption and energy cost, indicating a significant increase in running economy, while the CG showed no changes. Neither kinematics nor fascicle length and elongation of the series-elastic element (SEE) during running were affected by the intervention. The unaffected SEE elongation of the GM during the stance phase of running, in spite of a higher tendon-aponeurosis stiffness, is indicative of greater energy storage and return and a redistribution of muscular output within the lower extremities while running after the intervention, which might explain the improved running economy. © 2013 Springer-Verlag Berlin Heidelberg.&quot;,&quot;issue&quot;:&quot;6&quot;,&quot;volume&quot;:&quot;113&quot;,&quot;container-title-short&quot;:&quot;Eur J Appl Physiol&quot;},&quot;uris&quot;:[&quot;http://www.mendeley.com/documents/?uuid=e689cbf3-bf6f-40bc-be4b-063db97aea22&quot;],&quot;isTemporary&quot;:false,&quot;legacyDesktopId&quot;:&quot;e689cbf3-bf6f-40bc-be4b-063db97aea22&quot;}]},{&quot;citationID&quot;:&quot;MENDELEY_CITATION_e0e4b8c0-d082-46e5-a1d0-576beb9db97a&quot;,&quot;properties&quot;:{&quot;noteIndex&quot;:0},&quot;isEdited&quot;:false,&quot;manualOverride&quot;:{&quot;citeprocText&quot;:&quot;[114]&quot;,&quot;isManuallyOverridden&quot;:false,&quot;manualOverrideText&quot;:&quot;&quot;},&quot;citationTag&quot;:&quot;MENDELEY_CITATION_v3_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&quot;,&quot;citationItems&quot;:[{&quot;id&quot;:&quot;d0105957-629c-31fd-b8e4-0078aebb9f4e&quot;,&quot;itemData&quot;:{&quot;DOI&quot;:&quot;10.1519/JSC.0b013e3181def1f5&quot;,&quot;ISSN&quot;:&quot;1064-8011&quot;,&quot;PMID&quot;:&quot;20543734&quot;,&quot;abstract&quot;:&quot;The purpose of this study is to compare the effects of 2 strength training methods on the energy cost of running (Cr). Thirty-five moderately to well-trained male endurance runners were randomly assigned to either a control group (C) or 2 intervention groups. All groups performed the same endurance-training program during an 8-week period. Intervention groups added a weekly strength training session designed to improve neuromuscular qualities. Sessions were matched for volume and intensity using either plyometric training (PT) or purely concentric contractions with added weight (dynamic weight training [DWT]). We found an interaction between time and group (p &lt; 0.05) and an effect of time (p &lt; 0.01) for Cr. Plyometric training induced a larger decrease of Cr (218 ± 16 to 203 ± 13 ml·kg -1·km-1) than DWT (207 ± 15 to 199 ± 12 ml·kg-1·km-1), whereas it remained unchanged in C. Pre-post changes in Cr were correlated with initial Cr (r = 20.57, p &lt; 0.05). Peak vertical jump height (VJH peak) increased significantly (p &lt; 0.01) for both experimental groups (DWT = 33.4 ± 6.2 to 34.9 ± 6.1 cm, PT = 33.3 ± 4.0 to 35.3 ± 3.6 cm) but not for C. All groups showed improvements (p &lt; 0.05) in Perf3000 (C = 711 ± 107 to 690 ± 109 seconds, DWT = 755 ± 87 to 724 ± 77 seconds, PT = 748 ±81 to 712 ± 76 seconds). Plyometric training were more effective than DWT in improving C r in moderately to well-trained male endurance runners showing that athletes and coaches should include explosive strength training in their practices with a particular attention on plyometric exercises. Future research is needed to establish the origin of this adaptation. © 2010 National Strength and Conditioning Association.&quot;,&quot;author&quot;:[{&quot;family&quot;:&quot;Berryman&quot;,&quot;given&quot;:&quot;Nicolas&quot;,&quot;parse-names&quot;:false,&quot;dropping-particle&quot;:&quot;&quot;,&quot;non-dropping-particle&quot;:&quot;&quot;},{&quot;family&quot;:&quot;Maurel&quot;,&quot;given&quot;:&quot;Delphine&quot;,&quot;parse-names&quot;:false,&quot;dropping-particle&quot;:&quot;&quot;,&quot;non-dropping-particle&quot;:&quot;&quot;},{&quot;family&quot;:&quot;Bosquet&quot;,&quot;given&quot;:&quot;Laurent&quot;,&quot;parse-names&quot;:false,&quot;dropping-particle&quot;:&quot;&quot;,&quot;non-dropping-particle&quot;:&quot;&quot;}],&quot;container-title&quot;:&quot;Journal of Strength and Conditioning Research&quot;,&quot;id&quot;:&quot;d0105957-629c-31fd-b8e4-0078aebb9f4e&quot;,&quot;issue&quot;:&quot;7&quot;,&quot;issued&quot;:{&quot;date-parts&quot;:[[2010,7]]},&quot;page&quot;:&quot;1818-1825&quot;,&quot;title&quot;:&quot;Effect of Plyometric vs. Dynamic Weight Training on the Energy Cost of Running&quot;,&quot;type&quot;:&quot;article-journal&quot;,&quot;volume&quot;:&quot;24&quot;,&quot;container-title-short&quot;:&quot;J Strength Cond Res&quot;,&quot;URL&quot;:&quot;https://journals.lww.com/00124278-201007000-00017&quot;},&quot;uris&quot;:[&quot;http://www.mendeley.com/documents/?uuid=6aae6a56-3cbf-4dc4-b426-9d23ab393c2d&quot;],&quot;isTemporary&quot;:false,&quot;legacyDesktopId&quot;:&quot;6aae6a56-3cbf-4dc4-b426-9d23ab393c2d&quot;}]},{&quot;citationID&quot;:&quot;MENDELEY_CITATION_94b0c0ee-604f-4ef3-8776-4d1b7659f745&quot;,&quot;properties&quot;:{&quot;noteIndex&quot;:0},&quot;isEdited&quot;:false,&quot;manualOverride&quot;:{&quot;citeprocText&quot;:&quot;[9]&quot;,&quot;isManuallyOverridden&quot;:false,&quot;manualOverrideText&quot;:&quot;&quot;},&quot;citationTag&quot;:&quot;MENDELEY_CITATION_v3_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&quot;,&quot;citationItems&quot;:[{&quot;id&quot;:&quot;6e20130b-6728-3fdc-9241-9af3b89fbd80&quot;,&quot;itemData&quot;:{&quot;type&quot;:&quot;article-journal&quot;,&quot;id&quot;:&quot;6e20130b-6728-3fdc-9241-9af3b89fbd80&quot;,&quot;title&quot;:&quot;Effects of Strength Training on the Physiological Determinants of Middle- and Long-Distance Running Performance: A Systematic Review&quot;,&quot;author&quot;:[{&quot;family&quot;:&quot;Blagrove&quot;,&quot;given&quot;:&quot;Richard C.&quot;,&quot;parse-names&quot;:false,&quot;dropping-particle&quot;:&quot;&quot;,&quot;non-dropping-particle&quot;:&quot;&quot;},{&quot;family&quot;:&quot;Howatson&quot;,&quot;given&quot;:&quot;Glyn&quot;,&quot;parse-names&quot;:false,&quot;dropping-particle&quot;:&quot;&quot;,&quot;non-dropping-particle&quot;:&quot;&quot;},{&quot;family&quot;:&quot;Hayes&quot;,&quot;given&quot;:&quot;Philip R.&quot;,&quot;parse-names&quot;:false,&quot;dropping-particle&quot;:&quot;&quot;,&quot;non-dropping-particle&quot;:&quot;&quot;}],&quot;container-title&quot;:&quot;Sports Medicine&quot;,&quot;DOI&quot;:&quot;10.1007/s40279-017-0835-7&quot;,&quot;ISSN&quot;:&quot;0112-1642&quot;,&quot;URL&quot;:&quot;http://link.springer.com/10.1007/s40279-017-0835-7&quot;,&quot;issued&quot;:{&quot;date-parts&quot;:[[2018,5,16]]},&quot;page&quot;:&quot;1117-1149&quot;,&quot;abstract&quot;:&quot;Background: Middle- and long-distance running performance is constrained by several important aerobic and anaerobic parameters. The efficacy of strength training (ST) for distance runners has received considerable attention in the literature. However, to date, the results of these studies have not been fully synthesized in a review on the topic. Objectives: This systematic review aimed to provide a comprehensive critical commentary on the current literature that has examined the effects of ST modalities on the physiological determinants and performance of middle- and long-distance runners, and offer recommendations for best practice. Methods: Electronic databases were searched using a variety of key words relating to ST exercise and distance running. This search was supplemented with citation tracking. To be eligible for inclusion, a study was required to meet the following criteria: participants were middle- or long-distance runners with ≥ 6 months experience, a ST intervention (heavy resistance training, explosive resistance training, or plyometric training) lasting ≥ 4 weeks was applied, a running only control group was used, data on one or more physiological variables was reported. Two independent assessors deemed that 24 studies fully met the criteria for inclusion. Methodological rigor was assessed for each study using the PEDro scale. Results: PEDro scores revealed internal validity of 4, 5, or 6 for the studies reviewed. Running economy (RE) was measured in 20 of the studies and generally showed improvements (2–8%) compared to a control group, although this was not always the case. Time trial (TT) performance (1.5–10 km) and anaerobic speed qualities also tended to improve following ST. Other parameters [maximal oxygen uptake (V˙ O 2 max), velocity at V˙ O 2 max, blood lactate, body composition] were typically unaffected by ST. Conclusion: Whilst there was good evidence that ST improves RE, TT, and sprint performance, this was not a consistent finding across all works that were reviewed. Several important methodological differences and limitations are highlighted, which may explain the discrepancies in findings and should be considered in future investigations in this area. Importantly for the distance runner, measures relating to body composition are not negatively impacted by a ST intervention. The addition of two to three ST sessions per week, which include a variety of ST modalities are likely to provide benefits to the performance of middle- and long-distance runners.&quot;,&quot;publisher&quot;:&quot;Springer International Publishing&quot;,&quot;issue&quot;:&quot;5&quot;,&quot;volume&quot;:&quot;48&quot;,&quot;container-title-short&quot;:&quot;&quot;},&quot;uris&quot;:[&quot;http://www.mendeley.com/documents/?uuid=6ca22f33-535d-4642-8fba-205879be3702&quot;],&quot;isTemporary&quot;:false,&quot;legacyDesktopId&quot;:&quot;6ca22f33-535d-4642-8fba-205879be3702&quot;}]},{&quot;citationID&quot;:&quot;MENDELEY_CITATION_cb0f0454-48be-4e9e-84ec-250737863923&quot;,&quot;properties&quot;:{&quot;noteIndex&quot;:0},&quot;isEdited&quot;:false,&quot;manualOverride&quot;:{&quot;citeprocText&quot;:&quot;[101]&quot;,&quot;isManuallyOverridden&quot;:false,&quot;manualOverrideText&quot;:&quot;&quot;},&quot;citationTag&quot;:&quot;MENDELEY_CITATION_v3_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&quot;,&quot;citationItems&quot;:[{&quot;id&quot;:&quot;74f4e340-e91f-3d51-8dfc-3794b55bdfb3&quot;,&quot;itemData&quot;:{&quot;DOI&quot;:&quot;10.1007/s00421-015-3130-z&quot;,&quot;ISSN&quot;:&quot;1439-6319&quot;,&quot;PMID&quot;:&quot;25697149&quot;,&quot;abstract&quot;:&quot;Purpose: The purpose of this study was to analyze the impact of an 8-week strength training program on the neuromuscular characteristics and pacing adopted by runners during a self-paced endurance running. Methods: Eighteen endurance runners were allocated into either strength training group (STG, n = 9) or control group (CG, n = 9) and performed the following tests before and after the training period: (a) incremental test, (b) running speed-constant test, (c) 10-km running time trial, (d) drop jump test, (e) 30-s Wingate anaerobic test, (f) maximum dynamic strength test (1RM). During 1RM, the electromyographic activity was measured. Results: In the STG, the magnitude of improvement for 1RM (23.0 ± 4.2 %, P = 0.001), drop jump (12.7 ± 4.6 %, P = 0.039), and peak treadmill speed (2.9 ± 0.8 %, P = 0.013) was significantly higher compared to CG. This increase in the 1RM for STG was accompanied by a tendency to a higher electromyographic activity (P = 0.080). The magnitude of improvement for 10-km running performance was higher (2.5 %) for STG than for CG (−0.7 %, P = 0.039). Performance was improved mainly due to higher speeds during the last seven laps (last 2800 m) of the 10-km running trial. There were no significant differences between before and after training period for maximal oxygen uptake, respiratory compensation point, running economy, and anaerobic performance for both groups (P &gt; 0.05). Conclusions: These findings suggest that a strength training program offers a potent stimulus to counteract fatigue during the last parts of a 10-km running race, resulting in an improved overall running performance.&quot;,&quot;author&quot;:[{&quot;family&quot;:&quot;Damasceno&quot;,&quot;given&quot;:&quot;Mayara&quot;,&quot;parse-names&quot;:false,&quot;dropping-particle&quot;:&quot;V.&quot;,&quot;non-dropping-particle&quot;:&quot;&quot;},{&quot;family&quot;:&quot;Lima-Silva&quot;,&quot;given&quot;:&quot;Adriano E.&quot;,&quot;parse-names&quot;:false,&quot;dropping-particle&quot;:&quot;&quot;,&quot;non-dropping-particle&quot;:&quot;&quot;},{&quot;family&quot;:&quot;Pasqua&quot;,&quot;given&quot;:&quot;Leonardo A.&quot;,&quot;parse-names&quot;:false,&quot;dropping-particle&quot;:&quot;&quot;,&quot;non-dropping-particle&quot;:&quot;&quot;},{&quot;family&quot;:&quot;Tricoli&quot;,&quot;given&quot;:&quot;Valmor&quot;,&quot;parse-names&quot;:false,&quot;dropping-particle&quot;:&quot;&quot;,&quot;non-dropping-particle&quot;:&quot;&quot;},{&quot;family&quot;:&quot;Duarte&quot;,&quot;given&quot;:&quot;Marcos&quot;,&quot;parse-names&quot;:false,&quot;dropping-particle&quot;:&quot;&quot;,&quot;non-dropping-particle&quot;:&quot;&quot;},{&quot;family&quot;:&quot;Bishop&quot;,&quot;given&quot;:&quot;David J.&quot;,&quot;parse-names&quot;:false,&quot;dropping-particle&quot;:&quot;&quot;,&quot;non-dropping-particle&quot;:&quot;&quot;},{&quot;family&quot;:&quot;Bertuzzi&quot;,&quot;given&quot;:&quot;Rômulo&quot;,&quot;parse-names&quot;:false,&quot;dropping-particle&quot;:&quot;&quot;,&quot;non-dropping-particle&quot;:&quot;&quot;}],&quot;container-title&quot;:&quot;European Journal of Applied Physiology&quot;,&quot;id&quot;:&quot;74f4e340-e91f-3d51-8dfc-3794b55bdfb3&quot;,&quot;issue&quot;:&quot;7&quot;,&quot;issued&quot;:{&quot;date-parts&quot;:[[2015,7,20]]},&quot;page&quot;:&quot;1513-1522&quot;,&quot;title&quot;:&quot;Effects of resistance training on neuromuscular characteristics and pacing during 10-km running time trial&quot;,&quot;type&quot;:&quot;article-journal&quot;,&quot;volume&quot;:&quot;115&quot;,&quot;container-title-short&quot;:&quot;Eur J Appl Physiol&quot;,&quot;URL&quot;:&quot;http://link.springer.com/10.1007/s00421-015-3130-z&quot;},&quot;uris&quot;:[&quot;http://www.mendeley.com/documents/?uuid=892a7b76-1267-44da-b630-8816464da7f5&quot;],&quot;isTemporary&quot;:false,&quot;legacyDesktopId&quot;:&quot;892a7b76-1267-44da-b630-8816464da7f5&quot;}]},{&quot;citationID&quot;:&quot;MENDELEY_CITATION_9b3714aa-1842-4e12-b77d-dc01436aa0c5&quot;,&quot;properties&quot;:{&quot;noteIndex&quot;:0},&quot;isEdited&quot;:false,&quot;manualOverride&quot;:{&quot;citeprocText&quot;:&quot;[108]&quot;,&quot;isManuallyOverridden&quot;:false,&quot;manualOverrideText&quot;:&quot;&quot;},&quot;citationTag&quot;:&quot;MENDELEY_CITATION_v3_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&quot;,&quot;citationItems&quot;:[{&quot;id&quot;:&quot;92e8464b-dcef-3b81-84af-c1b6937872b8&quot;,&quot;itemData&quot;:{&quot;type&quot;:&quot;article-journal&quot;,&quot;id&quot;:&quot;92e8464b-dcef-3b81-84af-c1b6937872b8&quot;,&quot;title&quot;:&quot;Can plyometric training change the pacing behaviour during 10-km running?&quot;,&quot;author&quot;:[{&quot;family&quot;:&quot;Carmo&quot;,&quot;given&quot;:&quot;Everton C.&quot;,&quot;parse-names&quot;:false,&quot;dropping-particle&quot;:&quot;&quot;,&quot;non-dropping-particle&quot;:&quot;do&quot;},{&quot;family&quot;:&quot;Barroso&quot;,&quot;given&quot;:&quot;Renato&quot;,&quot;parse-names&quot;:false,&quot;dropping-particle&quot;:&quot;&quot;,&quot;non-dropping-particle&quot;:&quot;&quot;},{&quot;family&quot;:&quot;Gil&quot;,&quot;given&quot;:&quot;Saulo&quot;,&quot;parse-names&quot;:false,&quot;dropping-particle&quot;:&quot;&quot;,&quot;non-dropping-particle&quot;:&quot;&quot;},{&quot;family&quot;:&quot;Silva&quot;,&quot;given&quot;:&quot;Natalia R.&quot;,&quot;parse-names&quot;:false,&quot;dropping-particle&quot;:&quot;&quot;,&quot;non-dropping-particle&quot;:&quot;da&quot;},{&quot;family&quot;:&quot;Bertuzzi&quot;,&quot;given&quot;:&quot;Romulo&quot;,&quot;parse-names&quot;:false,&quot;dropping-particle&quot;:&quot;&quot;,&quot;non-dropping-particle&quot;:&quot;&quot;},{&quot;family&quot;:&quot;Foster&quot;,&quot;given&quot;:&quot;Carl&quot;,&quot;parse-names&quot;:false,&quot;dropping-particle&quot;:&quot;&quot;,&quot;non-dropping-particle&quot;:&quot;&quot;},{&quot;family&quot;:&quot;Tricoli&quot;,&quot;given&quot;:&quot;Valmor&quot;,&quot;parse-names&quot;:false,&quot;dropping-particle&quot;:&quot;&quot;,&quot;non-dropping-particle&quot;:&quot;&quot;}],&quot;container-title&quot;:&quot;European Journal of Sport Science&quot;,&quot;DOI&quot;:&quot;10.1080/17461391.2021.2013952&quot;,&quot;ISSN&quot;:&quot;1746-1391&quot;,&quot;URL&quot;:&quot;https://www.tandfonline.com/doi/full/10.1080/17461391.2021.2013952&quot;,&quot;issued&quot;:{&quot;date-parts&quot;:[[2023,1,2]]},&quot;page&quot;:&quot;18-27&quot;,&quot;abstract&quot;:&quot;The effects of plyometric training (PT) on middle- and long-distance running performances are well established. However, its influence on pacing behaviour is still unclear. The aim of this study was to evaluate the effects of PT on pacing behaviour. In addition, verify whether the adaptations induced by PT would change ratings of perceived exertion (RPE) and/or affective feelings during the race. Twenty-eight male runners were assigned to two groups: control (C) and PT. PT held two weekly PT sessions for eight weeks. Drop jump (DJ) performance, 10-km running performance, pacing behaviour, RPE and affective feelings, VO2peak, ventilatory thresholds (VT1 and VT2), peak treadmill speed (PTS), and running economy (RE) were measured. For group comparisons, a mixed model analysis for repeated measures, effect size (ES) and 90% confidence interval (90% CI) were calculated for all dependent variables. Significant differences pre-to-post was observed for PT group in DP (7.2%; p ≤ 0.01; ES = 0.56 (0.28–0.85)) and RE (4.5%; p ≤ 0.05; ES = −0.52 ((−0.73 to −0.31)) without changes in pacing behaviour. While PT was effective for improving DJ and RE, there is no evidence that pacing behaviour, RPE or affective feelings are directly affected by these adaptations during a 10-km time trial run.&quot;,&quot;issue&quot;:&quot;1&quot;,&quot;volume&quot;:&quot;23&quot;,&quot;container-title-short&quot;:&quot;Eur J Sport Sci&quot;},&quot;uris&quot;:[&quot;http://www.mendeley.com/documents/?uuid=28e4b12b-495d-498f-8f6a-46b8c5234b71&quot;],&quot;isTemporary&quot;:false,&quot;legacyDesktopId&quot;:&quot;28e4b12b-495d-498f-8f6a-46b8c5234b71&quot;}]},{&quot;citationID&quot;:&quot;MENDELEY_CITATION_1733850c-a70c-48f0-bbb2-941234e3880a&quot;,&quot;properties&quot;:{&quot;noteIndex&quot;:0},&quot;isEdited&quot;:false,&quot;manualOverride&quot;:{&quot;citeprocText&quot;:&quot;[97]&quot;,&quot;isManuallyOverridden&quot;:false,&quot;manualOverrideText&quot;:&quot;&quot;},&quot;citationTag&quot;:&quot;MENDELEY_CITATION_v3_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&quot;,&quot;citationItems&quot;:[{&quot;id&quot;:&quot;f36cc445-4e6b-32fd-a191-790e5ac2b68f&quot;,&quot;itemData&quot;:{&quot;type&quot;:&quot;article-journal&quot;,&quot;id&quot;:&quot;f36cc445-4e6b-32fd-a191-790e5ac2b68f&quot;,&quot;title&quot;:&quot;Effects of a Concurrent Strength and Endurance Training on Running Performance and Running Economy in Recreational Marathon Runners&quot;,&quot;author&quot;:[{&quot;family&quot;:&quot;Ferrauti&quot;,&quot;given&quot;:&quot;Alexander&quot;,&quot;parse-names&quot;:false,&quot;dropping-particle&quot;:&quot;&quot;,&quot;non-dropping-particle&quot;:&quot;&quot;},{&quot;family&quot;:&quot;Bergermann&quot;,&quot;given&quot;:&quot;Matthias&quot;,&quot;parse-names&quot;:false,&quot;dropping-particle&quot;:&quot;&quot;,&quot;non-dropping-particle&quot;:&quot;&quot;},{&quot;family&quot;:&quot;Fernandez-Fernandez&quot;,&quot;given&quot;:&quot;Jaime&quot;,&quot;parse-names&quot;:false,&quot;dropping-particle&quot;:&quot;&quot;,&quot;non-dropping-particle&quot;:&quot;&quot;}],&quot;container-title&quot;:&quot;Journal of Strength and Conditioning Research&quot;,&quot;DOI&quot;:&quot;10.1519/JSC.0b013e3181d64e9c&quot;,&quot;ISSN&quot;:&quot;1064-8011&quot;,&quot;URL&quot;:&quot;https://journals.lww.com/00124278-201010000-00026&quot;,&quot;issued&quot;:{&quot;date-parts&quot;:[[2010,10]]},&quot;page&quot;:&quot;2770-2778&quot;,&quot;abstract&quot;:&quot;The purpose of this study was to investigate the effects of a concurrent strength and endurance training program on running performance and running economy of middle-aged runners during their marathon preparation. Twenty-two (8 women and 14 men) recreational runners (mean ± SD: age 40.0 ± 11.7 years; body mass index 22.6 ± 2.1 kg·m-2) were separated into 2 groups (n = 11; combined endurance running and strength training program [ES]: 9 men, 2 women and endurance running [E]: 7 men, and 4 women). Both completed an 8-week intervention period that consisted of either endurance training (E: 276 ± 108 minute running per week) or a combined endurance and strength training program (ES: 240 ± 121-minute running plus 2 strength training sessions per week [120 minutes]). Strength training was focused on trunk (strength endurance program) and leg muscles (high-intensity program). Before and after the intervention, subjects completed an incremental treadmill run and maximal isometric strength tests. The initial values for V·O2peak(ES: 52.0 ± 6.1 vs. E: 51.1 ± 7.5 ml·kg-1·min-1) and anaerobic threshold (ES: 3.5 ± 0.4 vs. E: 3.4 ± 0.5 m·s-1) were identical in both groups. A significant time × intervention effect was found for maximal isometric force of knee extension (ES: from 4.6 ± 1.4 to 6.2 ± 1.0 N·kg-1, p &lt; 0.01), whereas no changes in body mass occurred. No significant differences between the groups and no significant interaction (time × intervention) were found for V·O2 (absolute and relative to V·O2peak) at defined marathon running velocities (2.4 and 2.8 m·s-1) and submaximal blood lactate thresholds (2.0, 3.0, and 4.0 mmol·L-1). Stride length and stride frequency also remained unchanged. The results suggest no benefits of an 8-week concurrent strength training for running economy and coordination of recreational marathon runners despite a clear improvement in leg strength, maybe because of an insufficient sample size or a short intervention period. © 2010 National Strength and Conditioning Association.&quot;,&quot;issue&quot;:&quot;10&quot;,&quot;volume&quot;:&quot;24&quot;,&quot;container-title-short&quot;:&quot;J Strength Cond Res&quot;},&quot;uris&quot;:[&quot;http://www.mendeley.com/documents/?uuid=c17546c7-e9b7-464b-b4bd-d1c9c3c359e0&quot;],&quot;isTemporary&quot;:false,&quot;legacyDesktopId&quot;:&quot;c17546c7-e9b7-464b-b4bd-d1c9c3c359e0&quot;}]},{&quot;citationID&quot;:&quot;MENDELEY_CITATION_166251f2-099a-4dce-866b-80a8429b954a&quot;,&quot;properties&quot;:{&quot;noteIndex&quot;:0},&quot;isEdited&quot;:false,&quot;manualOverride&quot;:{&quot;citeprocText&quot;:&quot;[117]&quot;,&quot;isManuallyOverridden&quot;:false,&quot;manualOverrideText&quot;:&quot;&quot;},&quot;citationTag&quot;:&quot;MENDELEY_CITATION_v3_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&quot;,&quot;citationItems&quot;:[{&quot;id&quot;:&quot;95ee2646-be15-333f-b921-01be0742d96d&quot;,&quot;itemData&quot;:{&quot;type&quot;:&quot;article-journal&quot;,&quot;id&quot;:&quot;95ee2646-be15-333f-b921-01be0742d96d&quot;,&quot;title&quot;:&quot;Changes in tendon stiffness and running economy in highly trained distance runners.&quot;,&quot;author&quot;:[{&quot;family&quot;:&quot;Fletcher&quot;,&quot;given&quot;:&quot;Jared R&quot;,&quot;parse-names&quot;:false,&quot;dropping-particle&quot;:&quot;&quot;,&quot;non-dropping-particle&quot;:&quot;&quot;},{&quot;family&quot;:&quot;Esau&quot;,&quot;given&quot;:&quot;Shane P&quot;,&quot;parse-names&quot;:false,&quot;dropping-particle&quot;:&quot;&quot;,&quot;non-dropping-particle&quot;:&quot;&quot;},{&quot;family&quot;:&quot;MacIntosh&quot;,&quot;given&quot;:&quot;Brian R&quot;,&quot;parse-names&quot;:false,&quot;dropping-particle&quot;:&quot;&quot;,&quot;non-dropping-particle&quot;:&quot;&quot;}],&quot;container-title&quot;:&quot;European journal of applied physiology&quot;,&quot;DOI&quot;:&quot;10.1007/s00421-010-1582-8&quot;,&quot;ISSN&quot;:&quot;1439-6327&quot;,&quot;PMID&quot;:&quot;20683611&quot;,&quot;URL&quot;:&quot;http://www.ncbi.nlm.nih.gov/pubmed/20683611&quot;,&quot;issued&quot;:{&quot;date-parts&quot;:[[2010,11]]},&quot;page&quot;:&quot;1037-46&quot;,&quot;abstract&quot;:&quot;The purpose of this study was to determine if changes in triceps-surae tendon stiffness (TST K) could affect running economy (RE) in highly trained distance runners. The intent was to induce increased TST K in a subgroup of runners by an added isometric training program. If TST K is a primary determinant of RE, then the energy cost of running (EC) should decrease in the trained subjects. EC was measured via open-circuit spirometry in 12 highly trained male distance runners, and TST K was measured using ultrasonography and dynamometry. Runners were randomly assigned to either a training or control group. The training group performed 4 × 20 s isometric contractions at 80% of maximum voluntary plantarflexion moment three times per week for 8 weeks. All subjects (V(O)₂(max)) = 67.4 ± 4.6 ml kg(-1) min(-1)) continued their usual training for running. TST K was measured every 2 weeks. EC was measured in both training and control groups before and after the 8 weeks at three submaximal velocities, corresponding to 75, 85 and 95% of the speed at lactate threshold (sLT). Isometric training did neither result in a mean increase in TST K (0.9 ± 25.8%) nor a mean improvement in RE (0.1 ± 3.6%); however, there was a significant relationship (r(2) = 0.43, p = 0.02) between the change in TST K and change in EC, regardless of the assigned group. It was concluded that TST K and EC are somewhat labile and change together.&quot;,&quot;issue&quot;:&quot;5&quot;,&quot;volume&quot;:&quot;110&quot;,&quot;container-title-short&quot;:&quot;Eur J Appl Physiol&quot;},&quot;uris&quot;:[&quot;http://www.mendeley.com/documents/?uuid=e239e5d5-497e-4c71-96ef-72d9ba6fcb9a&quot;],&quot;isTemporary&quot;:false,&quot;legacyDesktopId&quot;:&quot;e239e5d5-497e-4c71-96ef-72d9ba6fcb9a&quot;}]},{&quot;citationID&quot;:&quot;MENDELEY_CITATION_c10d73e9-085a-41fc-8b41-43b7e517ee30&quot;,&quot;properties&quot;:{&quot;noteIndex&quot;:0},&quot;isEdited&quot;:false,&quot;manualOverride&quot;:{&quot;citeprocText&quot;:&quot;[136]&quot;,&quot;isManuallyOverridden&quot;:false,&quot;manualOverrideText&quot;:&quot;&quot;},&quot;citationTag&quot;:&quot;MENDELEY_CITATION_v3_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&quot;,&quot;citationItems&quot;:[{&quot;id&quot;:&quot;4bbd511e-9f4a-3915-a42e-82ec6c4ac383&quot;,&quot;itemData&quot;:{&quot;type&quot;:&quot;article-journal&quot;,&quot;id&quot;:&quot;4bbd511e-9f4a-3915-a42e-82ec6c4ac383&quot;,&quot;title&quot;:&quot;Strength Training in Female Distance Runners&quot;,&quot;author&quot;:[{&quot;family&quot;:&quot;Johnson&quot;,&quot;given&quot;:&quot;Ronald E.&quot;,&quot;parse-names&quot;:false,&quot;dropping-particle&quot;:&quot;&quot;,&quot;non-dropping-particle&quot;:&quot;&quot;},{&quot;family&quot;:&quot;Quinn&quot;,&quot;given&quot;:&quot;Timothy J.&quot;,&quot;parse-names&quot;:false,&quot;dropping-particle&quot;:&quot;&quot;,&quot;non-dropping-particle&quot;:&quot;&quot;},{&quot;family&quot;:&quot;Kertzer&quot;,&quot;given&quot;:&quot;Robert&quot;,&quot;parse-names&quot;:false,&quot;dropping-particle&quot;:&quot;&quot;,&quot;non-dropping-particle&quot;:&quot;&quot;},{&quot;family&quot;:&quot;Vroman&quot;,&quot;given&quot;:&quot;Neil B.&quot;,&quot;parse-names&quot;:false,&quot;dropping-particle&quot;:&quot;&quot;,&quot;non-dropping-particle&quot;:&quot;&quot;}],&quot;container-title&quot;:&quot;Journal of Strength and Conditioning Research&quot;,&quot;container-title-short&quot;:&quot;J Strength Cond Res&quot;,&quot;DOI&quot;:&quot;10.1519/00124278-199711000-00004&quot;,&quot;ISSN&quot;:&quot;1064-8011&quot;,&quot;URL&quot;:&quot;http://journals.lww.com/00124278-199711000-00004&quot;,&quot;issued&quot;:{&quot;date-parts&quot;:[[1997,11]]},&quot;page&quot;:&quot;224-229&quot;,&quot;abstract&quot;:&quot;This study determined the effects of a 10-week strength training program on running economy in 12 female distance runners who were randomly assigned to either an endurance and strength training program (ES) or endurance training only (E). Training for both groups consisted of steady-state endurance running 4 to 5 days a week, 20 to 30 miles each week. The ES undertook additional weight training 3 days a week. Subjects were tested pre and post for V̇O2 max, treadmill running economy, body composition, and strength. A repeated-measures ANOVA was used to determine significant differences between and within groups. The endurance and strength training program resulted in significant increases in strength (p &lt; 0.05) for the ES in both upper (24.4%) and lower body (33.8%) lifts. There were no differences in treadmill V̇O2 max and body composition in either group. Running economy improved significantly in the ES group, but no significant changes were observed in the E group. The findings suggest that strength training, when added to an endurance training program, improves running economy and has little or no impact on V̇O2 max or body composition in trained female distance runners. © 1997 National Strength &amp; Conditioning Association.&quot;,&quot;issue&quot;:&quot;4&quot;,&quot;volume&quot;:&quot;11&quot;},&quot;uris&quot;:[&quot;http://www.mendeley.com/documents/?uuid=419c4559-cfd1-4742-8112-a9a4faa309e0&quot;],&quot;isTemporary&quot;:false,&quot;legacyDesktopId&quot;:&quot;419c4559-cfd1-4742-8112-a9a4faa309e0&quot;}]},{&quot;citationID&quot;:&quot;MENDELEY_CITATION_e3b514e0-37a6-407b-a9f7-02a5253e7a43&quot;,&quot;properties&quot;:{&quot;noteIndex&quot;:0},&quot;isEdited&quot;:false,&quot;manualOverride&quot;:{&quot;citeprocText&quot;:&quot;[100]&quot;,&quot;isManuallyOverridden&quot;:false,&quot;manualOverrideText&quot;:&quot;&quot;},&quot;citationTag&quot;:&quot;MENDELEY_CITATION_v3_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&quot;,&quot;citationItems&quot;:[{&quot;id&quot;:&quot;02485658-3819-3238-b34d-c5e5d230771a&quot;,&quot;itemData&quot;:{&quot;type&quot;:&quot;article-journal&quot;,&quot;id&quot;:&quot;02485658-3819-3238-b34d-c5e5d230771a&quot;,&quot;title&quot;:&quot;The Effect of Strength Training on Three-Kilometer Performance in Recreational Women Endurance Runners&quot;,&quot;author&quot;:[{&quot;family&quot;:&quot;Kelly&quot;,&quot;given&quot;:&quot;Cherina M&quot;,&quot;parse-names&quot;:false,&quot;dropping-particle&quot;:&quot;&quot;,&quot;non-dropping-particle&quot;:&quot;&quot;},{&quot;family&quot;:&quot;Burnett&quot;,&quot;given&quot;:&quot;Angus F&quot;,&quot;parse-names&quot;:false,&quot;dropping-particle&quot;:&quot;&quot;,&quot;non-dropping-particle&quot;:&quot;&quot;},{&quot;family&quot;:&quot;Newton&quot;,&quot;given&quot;:&quot;Michael J&quot;,&quot;parse-names&quot;:false,&quot;dropping-particle&quot;:&quot;&quot;,&quot;non-dropping-particle&quot;:&quot;&quot;}],&quot;container-title&quot;:&quot;Journal of Strength and Conditioning Research&quot;,&quot;DOI&quot;:&quot;10.1519/JSC.0b013e318163534a&quot;,&quot;ISSN&quot;:&quot;1064-8011&quot;,&quot;URL&quot;:&quot;https://journals.lww.com/00124278-200803000-00011&quot;,&quot;issued&quot;:{&quot;date-parts&quot;:[[2008,3]]},&quot;page&quot;:&quot;396-403&quot;,&quot;abstract&quot;:&quot;BACKGROUND Economy, velocity/power at maximal oxygen uptake ([Formula: see text]) and endurance-specific muscle power tests (i.e. maximal anaerobic running velocity; vMART), are now thought to be the best performance predictors in elite endurance athletes. In addition to cardiovascular function, these key performance indicators are believed to be partly dictated by the neuromuscular system. One technique to improve neuromuscular efficiency in athletes is through strength training. OBJECTIVE The aim of this systematic review was to search the body of scientific literature for original research investigating the effect of strength training on performance indicators in well-trained endurance athletes-specifically economy, [Formula: see text] and muscle power (vMART). METHODS A search was performed using the MEDLINE, PubMed, ScienceDirect, SPORTDiscus and Web of Science search engines. Twenty-six studies met the inclusion criteria (athletes had to be trained endurance athletes with ≥6 months endurance training, training ≥6 h per week OR [Formula: see text] ≥50 mL/min/kg, the strength interventions had to be ≥5 weeks in duration, and control groups used). All studies were reviewed using the PEDro scale. RESULTS The results showed that strength training improved time-trial performance, economy, [Formula: see text] and vMART in competitive endurance athletes. CONCLUSION The present research available supports the addition of strength training in an endurance athlete's programme for improved economy, [Formula: see text], muscle power and performance. However, it is evident that further research is needed. Future investigations should include valid strength assessments (i.e. squats, jump squats, drop jumps) through a range of velocities (maximal-strength ↔ strength-speed ↔ speed-strength ↔ reactive-strength), and administer appropriate strength programmes (exercise, load and velocity prescription) over a long-term intervention period (&gt;6 months) for optimal transfer to performance.&quot;,&quot;issue&quot;:&quot;2&quot;,&quot;volume&quot;:&quot;22&quot;,&quot;container-title-short&quot;:&quot;J Strength Cond Res&quot;},&quot;uris&quot;:[&quot;http://www.mendeley.com/documents/?uuid=89c532de-2aec-4f68-b362-9d79ae6e0899&quot;],&quot;isTemporary&quot;:false,&quot;legacyDesktopId&quot;:&quot;89c532de-2aec-4f68-b362-9d79ae6e0899&quot;}]},{&quot;citationID&quot;:&quot;MENDELEY_CITATION_41da296f-c20f-4c8e-a4b3-e877fb117e36&quot;,&quot;properties&quot;:{&quot;noteIndex&quot;:0},&quot;isEdited&quot;:false,&quot;manualOverride&quot;:{&quot;citeprocText&quot;:&quot;[20]&quot;,&quot;isManuallyOverridden&quot;:false,&quot;manualOverrideText&quot;:&quot;&quot;},&quot;citationTag&quot;:&quot;MENDELEY_CITATION_v3_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&quot;,&quot;citationItems&quot;:[{&quot;id&quot;:&quot;c657d70e-6b98-32cc-8741-949cbb313a6c&quot;,&quot;itemData&quot;:{&quot;type&quot;:&quot;article-journal&quot;,&quot;id&quot;:&quot;c657d70e-6b98-32cc-8741-949cbb313a6c&quot;,&quot;title&quot;:&quot;Effects of complex training versus heavy resistance training on neuromuscular adaptation, running economy and 5-km performance in well-trained distance runners&quot;,&quot;author&quot;:[{&quot;family&quot;:&quot;Li&quot;,&quot;given&quot;:&quot;Fei&quot;,&quot;parse-names&quot;:false,&quot;dropping-particle&quot;:&quot;&quot;,&quot;non-dropping-particle&quot;:&quot;&quot;},{&quot;family&quot;:&quot;Wang&quot;,&quot;given&quot;:&quot;Ran&quot;,&quot;parse-names&quot;:false,&quot;dropping-particle&quot;:&quot;&quot;,&quot;non-dropping-particle&quot;:&quot;&quot;},{&quot;family&quot;:&quot;Newton&quot;,&quot;given&quot;:&quot;Robert U.&quot;,&quot;parse-names&quot;:false,&quot;dropping-particle&quot;:&quot;&quot;,&quot;non-dropping-particle&quot;:&quot;&quot;},{&quot;family&quot;:&quot;Sutton&quot;,&quot;given&quot;:&quot;David&quot;,&quot;parse-names&quot;:false,&quot;dropping-particle&quot;:&quot;&quot;,&quot;non-dropping-particle&quot;:&quot;&quot;},{&quot;family&quot;:&quot;Shi&quot;,&quot;given&quot;:&quot;Yue&quot;,&quot;parse-names&quot;:false,&quot;dropping-particle&quot;:&quot;&quot;,&quot;non-dropping-particle&quot;:&quot;&quot;},{&quot;family&quot;:&quot;Ding&quot;,&quot;given&quot;:&quot;Haiyong&quot;,&quot;parse-names&quot;:false,&quot;dropping-particle&quot;:&quot;&quot;,&quot;non-dropping-particle&quot;:&quot;&quot;}],&quot;container-title&quot;:&quot;PeerJ&quot;,&quot;DOI&quot;:&quot;10.7717/peerj.6787&quot;,&quot;ISSN&quot;:&quot;2167-8359&quot;,&quot;URL&quot;:&quot;https://peerj.com/articles/6787&quot;,&quot;issued&quot;:{&quot;date-parts&quot;:[[2019,4,25]]},&quot;page&quot;:&quot;1-21&quot;,&quot;abstract&quot;:&quot;Background. Recently, much attention has been paid to the role of neuromuscular function in long-distance running performance. Complex Training (CT) is a combination training method that alternates between performing heavy resistance exercises and plyometric exercises within one single session, resulting in great improvement in neuromuscular adaptation. The purpose of this study was to compare the effect of CT vs. heavy resistance training (HRT) on strength and power indicators, running economy (RE), and 5-km performance in well-trained male distance runners. Methods. Twenty-eight well-trained male distance runners (19-23 years old, VO2max:65.78-4.99 ml.kg1.min1) performed one pre-test consisting of: Maximum strength (1RM), counter movement jump (CMJ) height, peak power, a drop jump (DJ), and RE assessments, and blood lactate concentration (BLa) measurement at the speeds from 12-16 km.h1, a 50-m sprint, and a 5-km running performance test. They were then divided into 3 groups: Complex training group (CT, n D 10), that performed complex training and endurance training; heavy resistance training group (HRT, nD9) that performed heavy strength training and endurance training; and control group (CON, n D 9) that performed strength-endurance training and endurance training. After the 8 weeks training intervention, all participants completed a post-test to investigate the training effects on the parameters measured. Results. After training intervention, both the CT and HRT groups had improvements in: 1RM strength (16.88%, p &lt; 0:001; 18.80%, p &lt; 0:001, respectively), CMJ height (11.28%, p &lt; 0:001; 8.96%, p &lt; 0:001, respectively), 14 km.h1 RE (7:68%, p &lt; 0:001; 4:89%, pD0:009, respectively), 50-m sprints (2:26%, pD0:003; 2:14%, pD0:007, respectively) and 5-km running performance (2:80%, p&lt;0:001; 2:09%, p&lt;0:001, respectively). The CON group did not show these improvements. All three training groups showed improvement in the 12 km.h1 RE (p-0:01). Only the CT group exhibited increases in DJ height (12.94%, p &lt; 0:001), reactive strength index (19.99%, p &lt; 0:001), 16 km.h1 RE (7:38%, p &lt; 0:001), and a reduction of BLa concentrations at the speed of 16 km.h1 (40:80%, p &lt; 0:001) between pre- A nd post-tests. Conclusion. This study demonstrated that CT can enhance 1RM strength, CMJ height, 12 and 14 km.h1REs, 50-m sprints and 5-km running performances in well-trained male distance runners and may be superior to HRT for the development of reactive strength and 16 km.h1RE, and reduction of BLa concentrations at speed of 16 km.h1. Young male distance runners could integrate CT into their programs to improve the running performance.&quot;,&quot;issue&quot;:&quot;4&quot;,&quot;volume&quot;:&quot;7&quot;,&quot;container-title-short&quot;:&quot;PeerJ&quot;},&quot;uris&quot;:[&quot;http://www.mendeley.com/documents/?uuid=fd2592c1-46d0-4b2f-b1f5-30fec2adedf0&quot;],&quot;isTemporary&quot;:false,&quot;legacyDesktopId&quot;:&quot;fd2592c1-46d0-4b2f-b1f5-30fec2adedf0&quot;}]},{&quot;citationID&quot;:&quot;MENDELEY_CITATION_108de703-e5b6-47a4-b115-71612919c405&quot;,&quot;properties&quot;:{&quot;noteIndex&quot;:0},&quot;isEdited&quot;:false,&quot;manualOverride&quot;:{&quot;citeprocText&quot;:&quot;[135]&quot;,&quot;isManuallyOverridden&quot;:false,&quot;manualOverrideText&quot;:&quot;&quot;},&quot;citationTag&quot;:&quot;MENDELEY_CITATION_v3_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&quot;,&quot;citationItems&quot;:[{&quot;id&quot;:&quot;a9be9996-452f-32da-bb92-38021c727d7e&quot;,&quot;itemData&quot;:{&quot;type&quot;:&quot;article-journal&quot;,&quot;id&quot;:&quot;a9be9996-452f-32da-bb92-38021c727d7e&quot;,&quot;title&quot;:&quot;Strength Training Improves Exercise Economy in Triathletes During a Simulated Triathlon&quot;,&quot;author&quot;:[{&quot;family&quot;:&quot;Luckin-Baldwin&quot;,&quot;given&quot;:&quot;Kate M.&quot;,&quot;parse-names&quot;:false,&quot;dropping-particle&quot;:&quot;&quot;,&quot;non-dropping-particle&quot;:&quot;&quot;},{&quot;family&quot;:&quot;Badenhorst&quot;,&quot;given&quot;:&quot;Claire E.&quot;,&quot;parse-names&quot;:false,&quot;dropping-particle&quot;:&quot;&quot;,&quot;non-dropping-particle&quot;:&quot;&quot;},{&quot;family&quot;:&quot;Cripps&quot;,&quot;given&quot;:&quot;Ashley J.&quot;,&quot;parse-names&quot;:false,&quot;dropping-particle&quot;:&quot;&quot;,&quot;non-dropping-particle&quot;:&quot;&quot;},{&quot;family&quot;:&quot;Landers&quot;,&quot;given&quot;:&quot;Grant J.&quot;,&quot;parse-names&quot;:false,&quot;dropping-particle&quot;:&quot;&quot;,&quot;non-dropping-particle&quot;:&quot;&quot;},{&quot;family&quot;:&quot;Merrells&quot;,&quot;given&quot;:&quot;Robert J.&quot;,&quot;parse-names&quot;:false,&quot;dropping-particle&quot;:&quot;&quot;,&quot;non-dropping-particle&quot;:&quot;&quot;},{&quot;family&quot;:&quot;Bulsara&quot;,&quot;given&quot;:&quot;Max K.&quot;,&quot;parse-names&quot;:false,&quot;dropping-particle&quot;:&quot;&quot;,&quot;non-dropping-particle&quot;:&quot;&quot;},{&quot;family&quot;:&quot;Hoyne&quot;,&quot;given&quot;:&quot;Gerard F.&quot;,&quot;parse-names&quot;:false,&quot;dropping-particle&quot;:&quot;&quot;,&quot;non-dropping-particle&quot;:&quot;&quot;}],&quot;container-title&quot;:&quot;International Journal of Sports Physiology and Performance&quot;,&quot;DOI&quot;:&quot;10.1123/ijspp.2020-0170&quot;,&quot;ISSN&quot;:&quot;1555-0265&quot;,&quot;URL&quot;:&quot;https://journals.humankinetics.com/view/journals/ijspp/16/5/article-p663.xml&quot;,&quot;issued&quot;:{&quot;date-parts&quot;:[[2021,5,1]]},&quot;page&quot;:&quot;663-673&quot;,&quot;abstract&quot;:&quot;&lt;p&gt; &lt;italic&gt; &lt;bold&gt;Purpose&lt;/bold&gt; &lt;/italic&gt; : The completion of concurrent strength and endurance training can improve exercise economy in cyclists and runners; however, the efficacy of strength training (ST) implementation to improve economy in long-distance (LD) triathletes has not yet been investigated. The purpose of this study was to investigate physiological outcomes in LD triathletes when ST was completed concurrently to endurance training. &lt;italic&gt; &lt;bold&gt;Methods&lt;/bold&gt; &lt;/italic&gt; : A total of 25 LD triathletes were randomly assigned to either 26 weeks of concurrent endurance and ST (n = 14) or endurance training only (n = 11). The ST program progressed from moderate (8–12 repetitions, ≤75% of 1-repetition maximum, weeks 0–12) to heavy loads (1–6 repetitions, ≥85% of 1-repetition maximum, weeks 14–26). Physiological and performance indicators (cycling and running economy, swim time, blood lactate, and heart rate) were measured during a simulated triathlon (1500-m swim, 60-min cycle, and 20-min run) at weeks 0, 14, and 26. Maximal strength and anthropometric measures (skinfolds and body mass) were also collected at these points. &lt;italic&gt; &lt;bold&gt;Results&lt;/bold&gt; &lt;/italic&gt; : The endurance strength group significantly improved maximal strength measures at weeks 14 and 26 ( &lt;italic&gt;P&lt;/italic&gt;  &amp;lt; .05), cycling economy from weeks 0 to 14 ( &lt;italic&gt;P&lt;/italic&gt;  &amp;lt; .05), and running economy from weeks 14 to 26 ( &lt;italic&gt;P&lt;/italic&gt;  &amp;lt; .05) with no change in body mass ( &lt;italic&gt;P&lt;/italic&gt;  &amp;gt; .05). The endurance-only group did not significantly improve any economy measures. &lt;italic&gt; &lt;bold&gt;Conclusions&lt;/bold&gt; &lt;/italic&gt; : The addition of progressive load ST to LD triathletes’ training programs can significantly improve running and cycling economy without an increase in body mass. &lt;/p&gt;&quot;,&quot;issue&quot;:&quot;5&quot;,&quot;volume&quot;:&quot;16&quot;,&quot;container-title-short&quot;:&quot;Int J Sports Physiol Perform&quot;},&quot;uris&quot;:[&quot;http://www.mendeley.com/documents/?uuid=3f17052e-d430-4342-a329-231a043c7c08&quot;],&quot;isTemporary&quot;:false,&quot;legacyDesktopId&quot;:&quot;3f17052e-d430-4342-a329-231a043c7c08&quot;}]},{&quot;citationID&quot;:&quot;MENDELEY_CITATION_97916100-6a59-4776-becb-683dc2eef005&quot;,&quot;properties&quot;:{&quot;noteIndex&quot;:0},&quot;isEdited&quot;:false,&quot;manualOverride&quot;:{&quot;citeprocText&quot;:&quot;[105]&quot;,&quot;isManuallyOverridden&quot;:false,&quot;manualOverrideText&quot;:&quot;&quot;},&quot;citationTag&quot;:&quot;MENDELEY_CITATION_v3_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&quot;,&quot;citationItems&quot;:[{&quot;id&quot;:&quot;68eb60b8-cb3b-3ddc-89db-b60c13cdad5c&quot;,&quot;itemData&quot;:{&quot;type&quot;:&quot;article-journal&quot;,&quot;id&quot;:&quot;68eb60b8-cb3b-3ddc-89db-b60c13cdad5c&quot;,&quot;title&quot;:&quot;Effects of intermittent sprint and plyometric training on endurance running performance&quot;,&quot;author&quot;:[{&quot;family&quot;:&quot;Lum&quot;,&quot;given&quot;:&quot;Danny&quot;,&quot;parse-names&quot;:false,&quot;dropping-particle&quot;:&quot;&quot;,&quot;non-dropping-particle&quot;:&quot;&quot;},{&quot;family&quot;:&quot;Tan&quot;,&quot;given&quot;:&quot;Frankie&quot;,&quot;parse-names&quot;:false,&quot;dropping-particle&quot;:&quot;&quot;,&quot;non-dropping-particle&quot;:&quot;&quot;},{&quot;family&quot;:&quot;Pang&quot;,&quot;given&quot;:&quot;Joel&quot;,&quot;parse-names&quot;:false,&quot;dropping-particle&quot;:&quot;&quot;,&quot;non-dropping-particle&quot;:&quot;&quot;},{&quot;family&quot;:&quot;Barbosa&quot;,&quot;given&quot;:&quot;Tiago M.&quot;,&quot;parse-names&quot;:false,&quot;dropping-particle&quot;:&quot;&quot;,&quot;non-dropping-particle&quot;:&quot;&quot;}],&quot;container-title&quot;:&quot;Journal of Sport and Health Science&quot;,&quot;container-title-short&quot;:&quot;J Sport Health Sci&quot;,&quot;DOI&quot;:&quot;10.1016/j.jshs.2016.08.005&quot;,&quot;ISSN&quot;:&quot;20952546&quot;,&quot;URL&quot;:&quot;https://linkinghub.elsevier.com/retrieve/pii/S2095254616300643&quot;,&quot;issued&quot;:{&quot;date-parts&quot;:[[2019,9]]},&quot;page&quot;:&quot;471-477&quot;,&quot;abstract&quot;:&quot;Purpose: The purpose of this study was to compare the effects of intermittent sprint training and plyometric training on endurance running performance. Methods: Fourteen moderately trained male endurance runners were allocated into either the intermittent sprint training group (n = 7) or the plyometric training group (n = 7). The preliminary tests required subjects to perform a treadmill graded exercise test, a countermovement jump test for peak power measurement, and a 10-km time trial. Training included 12 sessions of either intermittent sprint or plyometric training carried out twice per week. On completion of the intervention, post-tests were conducted. Results: Both groups showed significant reduction in weekly training mileage from pre-intervention during the intervention period. There were significant improvements in the 10-km time trial performance and peak power. There was also significant improvement in relative peak power for both groups. The 10-km time trial performance and relative peak power showed a moderate inverse correlation. Conclusion: These findings showed that both intermittent sprint and plyometric training resulted in improved 10-km running performance despite reduction in training mileage. The improvement in running performance was accompanied by an improvement in peak power and showed an inverse relationship with relative peak power.&quot;,&quot;publisher&quot;:&quot;Elsevier B.V.&quot;,&quot;issue&quot;:&quot;5&quot;,&quot;volume&quot;:&quot;8&quot;},&quot;isTemporary&quot;:false}]},{&quot;citationID&quot;:&quot;MENDELEY_CITATION_03f00eac-c04d-4428-9efc-3fc74335d523&quot;,&quot;properties&quot;:{&quot;noteIndex&quot;:0},&quot;isEdited&quot;:false,&quot;manualOverride&quot;:{&quot;citeprocText&quot;:&quot;[112]&quot;,&quot;isManuallyOverridden&quot;:false,&quot;manualOverrideText&quot;:&quot;&quot;},&quot;citationTag&quot;:&quot;MENDELEY_CITATION_v3_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&quot;,&quot;citationItems&quot;:[{&quot;id&quot;:&quot;a3a1a52e-66ab-37bf-bde8-43c31f9cb277&quot;,&quot;itemData&quot;:{&quot;type&quot;:&quot;article-journal&quot;,&quot;id&quot;:&quot;a3a1a52e-66ab-37bf-bde8-43c31f9cb277&quot;,&quot;title&quot;:&quot;Effects of Isometric Strength and Plyometric Training on Running Performance: A Randomized Controlled Study&quot;,&quot;author&quot;:[{&quot;family&quot;:&quot;Lum&quot;,&quot;given&quot;:&quot;Danny&quot;,&quot;parse-names&quot;:false,&quot;dropping-particle&quot;:&quot;&quot;,&quot;non-dropping-particle&quot;:&quot;&quot;},{&quot;family&quot;:&quot;Barbosa&quot;,&quot;given&quot;:&quot;Tiago M.&quot;,&quot;parse-names&quot;:false,&quot;dropping-particle&quot;:&quot;&quot;,&quot;non-dropping-particle&quot;:&quot;&quot;},{&quot;family&quot;:&quot;Aziz&quot;,&quot;given&quot;:&quot;Abdul Rashid&quot;,&quot;parse-names&quot;:false,&quot;dropping-particle&quot;:&quot;&quot;,&quot;non-dropping-particle&quot;:&quot;&quot;},{&quot;family&quot;:&quot;Balasekaran&quot;,&quot;given&quot;:&quot;Govindasamy&quot;,&quot;parse-names&quot;:false,&quot;dropping-particle&quot;:&quot;&quot;,&quot;non-dropping-particle&quot;:&quot;&quot;}],&quot;container-title&quot;:&quot;Research Quarterly for Exercise and Sport&quot;,&quot;DOI&quot;:&quot;10.1080/02701367.2021.1969330&quot;,&quot;ISSN&quot;:&quot;0270-1367&quot;,&quot;URL&quot;:&quot;https://www.tandfonline.com/doi/full/10.1080/02701367.2021.1969330&quot;,&quot;issued&quot;:{&quot;date-parts&quot;:[[2023,1,2]]},&quot;page&quot;:&quot;263-271&quot;,&quot;abstract&quot;:&quot;Purpose: The aim of the study was to compare the effects of isometric strength (IST) and plyometric training (PT) on endurance running performance. Methods: Twenty-six endurance runners (18 males and 8 females; age 36 ± 6 years, stature 1.69 ± 0.05 m body mass 61.6 ± 8.0 kg, VO2max 50.4 ± 5.8 ml·kg−1·min−1) completed the countermovement jump (CMJ), isometric mid-thigh pull (IMTP), 2.4 km run time trial (2.4kmTT), running economy test (RE) and a graded exercise test measures at baseline. They were then randomly assigned to three groups, the control (CON), PT or IST group, and completed the circuit, plyometric or isometric training, respectively, twice a week for 6 weeks, while still continuing to perform their planned running training. They then completed the same set of measures performed at baseline post-intervention. Results: Significant time x group interactions and time main effect were observed for 2.4kmTT (P = .002, ƞ2p = .45 and P &lt; .001, ƞ2 =0.72), maximal aerobic speed (MAS) (P = .006, ƞ2p = .39), CMJ height (P &lt; .001, ƞ2p = .55) and IMTP relative peak force (P = .001, ƞ2p = .50) in favor of PT and IST. Significant main effect for time was observed for 2.4kmTT (P &lt; .001, ƞ2p = .72), RE (P = .048, ƞ2p = .17), VO2max (P = .047, ƞ2p = .18), MAS (P &lt; .001, ƞ2p = .63), CMJ height (P &lt; .001, ƞ2p = .51) and IMTP relative peak force (P &lt; .001, ƞ2p = .58). Conclusion: In conclusion, both PT and IST were similarly effective at enhancing running endurance performance. However, IST resulted in greater improvement to RE.&quot;,&quot;publisher&quot;:&quot;Routledge&quot;,&quot;issue&quot;:&quot;1&quot;,&quot;volume&quot;:&quot;94&quot;,&quot;container-title-short&quot;:&quot;Res Q Exerc Sport&quot;},&quot;uris&quot;:[&quot;http://www.mendeley.com/documents/?uuid=e5d2fa72-d5f9-4731-b895-6d023c62a91b&quot;],&quot;isTemporary&quot;:false,&quot;legacyDesktopId&quot;:&quot;e5d2fa72-d5f9-4731-b895-6d023c62a91b&quot;}]},{&quot;citationID&quot;:&quot;MENDELEY_CITATION_3cc37133-b816-4cbe-9f74-cf407ead6a0e&quot;,&quot;properties&quot;:{&quot;noteIndex&quot;:0},&quot;isEdited&quot;:false,&quot;manualOverride&quot;:{&quot;citeprocText&quot;:&quot;[109]&quot;,&quot;isManuallyOverridden&quot;:false,&quot;manualOverrideText&quot;:&quot;&quot;},&quot;citationTag&quot;:&quot;MENDELEY_CITATION_v3_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&quot;,&quot;citationItems&quot;:[{&quot;id&quot;:&quot;910803b6-02e3-3a22-81bf-1fa05fc0a5ec&quot;,&quot;itemData&quot;:{&quot;type&quot;:&quot;article-journal&quot;,&quot;id&quot;:&quot;910803b6-02e3-3a22-81bf-1fa05fc0a5ec&quot;,&quot;title&quot;:&quot;Effects of Plyometric and Explosive Speed Training on Recreational Marathoners&quot;,&quot;author&quot;:[{&quot;family&quot;:&quot;Lundstrom&quot;,&quot;given&quot;:&quot;Christopher J.&quot;,&quot;parse-names&quot;:false,&quot;dropping-particle&quot;:&quot;&quot;,&quot;non-dropping-particle&quot;:&quot;&quot;},{&quot;family&quot;:&quot;Betker&quot;,&quot;given&quot;:&quot;Morgan R.&quot;,&quot;parse-names&quot;:false,&quot;dropping-particle&quot;:&quot;&quot;,&quot;non-dropping-particle&quot;:&quot;&quot;},{&quot;family&quot;:&quot;Ingraham&quot;,&quot;given&quot;:&quot;Stacy J.&quot;,&quot;parse-names&quot;:false,&quot;dropping-particle&quot;:&quot;&quot;,&quot;non-dropping-particle&quot;:&quot;&quot;}],&quot;container-title&quot;:&quot;Journal of Sports Science&quot;,&quot;DOI&quot;:&quot;10.17265/2332-7839/2017.01.001&quot;,&quot;ISSN&quot;:&quot;23327839&quot;,&quot;URL&quot;:&quot;http://www.davidpublisher.org/index.php/Home/Article/index?id=29990.html&quot;,&quot;issued&quot;:{&quot;date-parts&quot;:[[2017,2,28]]},&quot;page&quot;:&quot;1-13&quot;,&quot;abstract&quot;:&quot;BACKGROUND: Plyometric training has been shown to improve performance in distance running events up to 5-km, but little research has been done on this type of training for marathon (42.195-km) runners. The purpose of this study was to examine the effects of plyometric and explosive speed training (PLYO) on recreational marathoners. METHODS: Twenty-two subjects (ages 18-23), were randomized to either PLYO or core training (CORE) for a weekly session performed for 12 weeks, in addition to marathon training. Sprint, jump, and distance running performance variables were measured pre-and post-intervention. RESULTS: In the sprint tests, the PLYO group improved in both the 200-m run (P ≤ 0.001) and 60-m run (P = 0.004), and trended toward improvement in the 30-m fly (P = 0.051). The difference from CORE was significant only in the 200-m (P = 0.002). The CORE group did not change in any of the sprint or jump variables. The PLYO group was significantly different from the CORE group in the standing long jump (P = 0.024). There were no differences between groups in distance running performance. Both improved in 2-mile (3.219-km) time trial (p ≤ 0.001), VO 2MAX (P = 0.026 for CORE; P = 0.002 for PLYO), and running economy (P = 0.01). CONCLUSION: Weekly PLYO training improves sprint speed and maintains jumping ability in recreational marathoners, but does not augment improvements in distance running performance.&quot;,&quot;issue&quot;:&quot;1&quot;,&quot;volume&quot;:&quot;5&quot;,&quot;container-title-short&quot;:&quot;&quot;},&quot;uris&quot;:[&quot;http://www.mendeley.com/documents/?uuid=7902f1b5-1ddc-42e6-b433-5832f2f086d9&quot;],&quot;isTemporary&quot;:false,&quot;legacyDesktopId&quot;:&quot;7902f1b5-1ddc-42e6-b433-5832f2f086d9&quot;}]},{&quot;citationID&quot;:&quot;MENDELEY_CITATION_8fc1aae7-55cd-431f-86de-6d00241f7e3a&quot;,&quot;properties&quot;:{&quot;noteIndex&quot;:0},&quot;isEdited&quot;:false,&quot;manualOverride&quot;:{&quot;citeprocText&quot;:&quot;[137]&quot;,&quot;isManuallyOverridden&quot;:false,&quot;manualOverrideText&quot;:&quot;&quot;},&quot;citationTag&quot;:&quot;MENDELEY_CITATION_v3_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&quot;,&quot;citationItems&quot;:[{&quot;id&quot;:&quot;792ed40a-23e7-3477-830b-89af779b3b3d&quot;,&quot;itemData&quot;:{&quot;type&quot;:&quot;article-journal&quot;,&quot;id&quot;:&quot;792ed40a-23e7-3477-830b-89af779b3b3d&quot;,&quot;title&quot;:&quot;Concurrent Endurance and Explosive Type Strength Training Improves Neuromuscular and Anaerobic Characteristics in Young Distance Runners&quot;,&quot;author&quot;:[{&quot;family&quot;:&quot;Mikkola&quot;,&quot;given&quot;:&quot;J.&quot;,&quot;parse-names&quot;:false,&quot;dropping-particle&quot;:&quot;&quot;,&quot;non-dropping-particle&quot;:&quot;&quot;},{&quot;family&quot;:&quot;Rusko&quot;,&quot;given&quot;:&quot;H.&quot;,&quot;parse-names&quot;:false,&quot;dropping-particle&quot;:&quot;&quot;,&quot;non-dropping-particle&quot;:&quot;&quot;},{&quot;family&quot;:&quot;Nummela&quot;,&quot;given&quot;:&quot;A.&quot;,&quot;parse-names&quot;:false,&quot;dropping-particle&quot;:&quot;&quot;,&quot;non-dropping-particle&quot;:&quot;&quot;},{&quot;family&quot;:&quot;Pollari&quot;,&quot;given&quot;:&quot;T.&quot;,&quot;parse-names&quot;:false,&quot;dropping-particle&quot;:&quot;&quot;,&quot;non-dropping-particle&quot;:&quot;&quot;},{&quot;family&quot;:&quot;Häkkinen&quot;,&quot;given&quot;:&quot;K.&quot;,&quot;parse-names&quot;:false,&quot;dropping-particle&quot;:&quot;&quot;,&quot;non-dropping-particle&quot;:&quot;&quot;}],&quot;container-title&quot;:&quot;International Journal of Sports Medicine&quot;,&quot;DOI&quot;:&quot;10.1055/s-2007-964849&quot;,&quot;ISSN&quot;:&quot;0172-4622&quot;,&quot;URL&quot;:&quot;http://www.thieme-connect.de/DOI/DOI?10.1055/s-2007-964849&quot;,&quot;issued&quot;:{&quot;date-parts&quot;:[[2007,7]]},&quot;page&quot;:&quot;602-611&quot;,&quot;abstract&quot;:&quot;To study effects of concurrent explosive strength and endurance training on aerobic and anaerobic performance and neuromuscular characteristics, 13 experimental (E) and 12 control (C) young (16-18 years) distance runners trained for eight weeks with the same total training volume but 19% of the endurance training in E was replaced by explosive training. Maximal speed of maximal anaerobic running test and 30-m speed improved in E by 3.0 ± 2.0% (p &lt; 0.01) and by 1.1 ± 1.3% (p &lt; 0.05), respectively. Maximal speed of aerobic running test, maximal oxygen uptake and running economy remained unchanged in both groups. Concentric and isometric leg extension forces increased in E but not in C. E also improved (p &lt; 0.05) force-time characteristics accompanied by increased (p &lt; 0.05) rapid neural activation of the muscles. The thickness of quadriceps femoris increased in E by 3.9 ± 4.7% (p &lt; 0.01) and in C by 1.9 ± 2.0% (p &lt; 0.05). The concurrent explosive strength and endurance training improved anaerobic and selective neuromuscular performance characteristics in young distance runners without decreases in aerobic capacity, although almost 20% of the total training volume was replaced by explosive strength training for eight weeks. The neuromuscular improvements could be explained primarily by neural adaptations. © Georg Thieme Verlag KG Stuttgart.&quot;,&quot;issue&quot;:&quot;7&quot;,&quot;volume&quot;:&quot;28&quot;,&quot;container-title-short&quot;:&quot;Int J Sports Med&quot;},&quot;uris&quot;:[&quot;http://www.mendeley.com/documents/?uuid=64683156-2aa1-48cc-a4b8-6a483e3a9ed3&quot;],&quot;isTemporary&quot;:false,&quot;legacyDesktopId&quot;:&quot;64683156-2aa1-48cc-a4b8-6a483e3a9ed3&quot;}]},{&quot;citationID&quot;:&quot;MENDELEY_CITATION_63ad795c-9e6d-4bf7-a551-7e2c5ea63eaa&quot;,&quot;properties&quot;:{&quot;noteIndex&quot;:0},&quot;isEdited&quot;:false,&quot;manualOverride&quot;:{&quot;citeprocText&quot;:&quot;[102]&quot;,&quot;isManuallyOverridden&quot;:false,&quot;manualOverrideText&quot;:&quot;&quot;},&quot;citationTag&quot;:&quot;MENDELEY_CITATION_v3_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&quot;,&quot;citationItems&quot;:[{&quot;id&quot;:&quot;b7c0710a-bac0-37af-9d25-f6b804ead4bd&quot;,&quot;itemData&quot;:{&quot;type&quot;:&quot;article-journal&quot;,&quot;id&quot;:&quot;b7c0710a-bac0-37af-9d25-f6b804ead4bd&quot;,&quot;title&quot;:&quot;Effect of resistance training regimens on treadmill running and neuromuscular performance in recreational endurance runners&quot;,&quot;author&quot;:[{&quot;family&quot;:&quot;Mikkola&quot;,&quot;given&quot;:&quot;Jussi&quot;,&quot;parse-names&quot;:false,&quot;dropping-particle&quot;:&quot;&quot;,&quot;non-dropping-particle&quot;:&quot;&quot;},{&quot;family&quot;:&quot;Vesterinen&quot;,&quot;given&quot;:&quot;Ville&quot;,&quot;parse-names&quot;:false,&quot;dropping-particle&quot;:&quot;&quot;,&quot;non-dropping-particle&quot;:&quot;&quot;},{&quot;family&quot;:&quot;Taipale&quot;,&quot;given&quot;:&quot;Ritva&quot;,&quot;parse-names&quot;:false,&quot;dropping-particle&quot;:&quot;&quot;,&quot;non-dropping-particle&quot;:&quot;&quot;},{&quot;family&quot;:&quot;Capostagno&quot;,&quot;given&quot;:&quot;Benoit&quot;,&quot;parse-names&quot;:false,&quot;dropping-particle&quot;:&quot;&quot;,&quot;non-dropping-particle&quot;:&quot;&quot;},{&quot;family&quot;:&quot;Häkkinen&quot;,&quot;given&quot;:&quot;Keijo&quot;,&quot;parse-names&quot;:false,&quot;dropping-particle&quot;:&quot;&quot;,&quot;non-dropping-particle&quot;:&quot;&quot;},{&quot;family&quot;:&quot;Nummela&quot;,&quot;given&quot;:&quot;Ari&quot;,&quot;parse-names&quot;:false,&quot;dropping-particle&quot;:&quot;&quot;,&quot;non-dropping-particle&quot;:&quot;&quot;}],&quot;container-title&quot;:&quot;Journal of Sports Sciences&quot;,&quot;DOI&quot;:&quot;10.1080/02640414.2011.589467&quot;,&quot;ISSN&quot;:&quot;0264-0414&quot;,&quot;URL&quot;:&quot;http://www.tandfonline.com/doi/abs/10.1080/02640414.2011.589467&quot;,&quot;issued&quot;:{&quot;date-parts&quot;:[[2011,10]]},&quot;page&quot;:&quot;1359-1371&quot;,&quot;abstract&quot;:&quot;The purpose of this study was to assess the effects of heavy resistance, explosive resistance, and muscle endurance training on neuromuscular, endurance, and high-intensity running performance in recreational endurance runners. Twenty-seven male runners were divided into one of three groups: heavy resistance, explosive resistance or muscle endurance training. After 6 weeks of preparatory training, the groups underwent an 8-week resistance training programme as a supplement to endurance training. Before and after the 8-week training period, maximal strength (one-repetition maximum), electromyographic activity of the leg extensors, countermovement jump height, maximal speed in the maximal anaerobic running test, maximal endurance performance, maximal oxygen uptake (VO2max), and running economy were assessed. Maximal strength improved in the heavy (P=0.034, effect size ES=0.38) and explosive resistance training groups (P= 0.003, ES =0.67) with increases in leg muscle activation (heavy: P=0.032, ES = 0.38; explosive: P = 0.002, ES = 0.77). Only the heavy resistance training group improved maximal running speed in the maximal anaerobic running test (P=0.012, ES =0.52) and jump height (P=0.006, ES =0.59). Maximal endurance running performance was improved in all groups (heavy: P=0.005, ES = 0.56; explosive: P= 0.034, ES =0.39; muscle endurance: P=0.001, ES =0.94), with small though not statistically significant improvements in VO2max (heavy: ES =0.08; explosive: ES =0.29; muscle endurance: ES =0.65) and running economy (ES in all groups &lt; 0.08). All three modes of strength training used on currently with endurance training were effective in improving treadmill running endurance performance. However, both heavy and explosive strength training were beneficial in improving neuromuscular characteristics, and heavy resistance training in particular contributed to improvements in high-intensity running characteristics. Thus, endurance runners should include heavy resistance training in their training programmes to enhance endurance performance, such as improving sprinting ability at the end of a race. © 2011 Taylor &amp; Francis.&quot;,&quot;issue&quot;:&quot;13&quot;,&quot;volume&quot;:&quot;29&quot;,&quot;container-title-short&quot;:&quot;J Sports Sci&quot;},&quot;isTemporary&quot;:false}]},{&quot;citationID&quot;:&quot;MENDELEY_CITATION_df122bf0-43e3-416b-80b1-6670969152ae&quot;,&quot;properties&quot;:{&quot;noteIndex&quot;:0},&quot;isEdited&quot;:false,&quot;manualOverride&quot;:{&quot;isManuallyOverridden&quot;:false,&quot;citeprocText&quot;:&quot;[103]&quot;,&quot;manualOverrideText&quot;:&quot;&quot;},&quot;citationTag&quot;:&quot;MENDELEY_CITATION_v3_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&quot;,&quot;citationItems&quot;:[{&quot;id&quot;:&quot;65fb727e-b851-3807-99c2-0c61caefddb3&quot;,&quot;itemData&quot;:{&quot;type&quot;:&quot;article-journal&quot;,&quot;id&quot;:&quot;65fb727e-b851-3807-99c2-0c61caefddb3&quot;,&quot;title&quot;:&quot;Effects of concurrent endurance and strength training on running economy and VO2 kinetics&quot;,&quot;author&quot;:[{&quot;family&quot;:&quot;Millet&quot;,&quot;given&quot;:&quot;Gregoire P&quot;,&quot;parse-names&quot;:false,&quot;dropping-particle&quot;:&quot;&quot;,&quot;non-dropping-particle&quot;:&quot;&quot;},{&quot;family&quot;:&quot;Jaouen&quot;,&quot;given&quot;:&quot;Bernard&quot;,&quot;parse-names&quot;:false,&quot;dropping-particle&quot;:&quot;&quot;,&quot;non-dropping-particle&quot;:&quot;&quot;},{&quot;family&quot;:&quot;Borrani&quot;,&quot;given&quot;:&quot;Fabio&quot;,&quot;parse-names&quot;:false,&quot;dropping-particle&quot;:&quot;&quot;,&quot;non-dropping-particle&quot;:&quot;&quot;},{&quot;family&quot;:&quot;Candau&quot;,&quot;given&quot;:&quot;Robin&quot;,&quot;parse-names&quot;:false,&quot;dropping-particle&quot;:&quot;&quot;,&quot;non-dropping-particle&quot;:&quot;&quot;}],&quot;container-title&quot;:&quot;Medicine and science in sports and exercise&quot;,&quot;DOI&quot;:&quot;10.1097/00005768-200208000-00018&quot;,&quot;ISSN&quot;:&quot;0195-9131&quot;,&quot;PMID&quot;:&quot;12165692&quot;,&quot;URL&quot;:&quot;http://www.ncbi.nlm.nih.gov/pubmed/12165692&quot;,&quot;issued&quot;:{&quot;date-parts&quot;:[[2002,8]]},&quot;page&quot;:&quot;1351-9&quot;,&quot;abstract&quot;:&quot;PURPOSE It has been suggested that endurance training influences the running economy (CR) and the oxygen uptake (.VO(2)) kinetics in heavy exercise by accelerating the primary phase and attenuating the .VO(2) slow component. However, the effects of heavy weight training (HWT) in combination with endurance training remain unclear. The purpose of this study was to examine the influence of a concurrent HWT+endurance training on CR and the .VO(2) kinetics in endurance athletes. METHODS Fifteen triathletes were assigned to endurance+strength (ES) or endurance-only (E) training for 14 wk. The training program was similar, except ES performed two HWT sessions a week. Before and after the training period, the subjects performed 1) an incremental field running test for determination of .VO(2max) and the velocity associated (V(.VO2max)), the second ventilatory threshold (VT(2)); 2) a 3000-m run at constant velocity, calculated to require 25% of the difference between .VO(2max) and VT(2), to determine CR and the characteristics of the VO(2) kinetics; 3) maximal hopping tests to determine maximal mechanical power and lower-limb stiffness; 4) maximal concentric lower-limb strength measurements. RESULTS After the training period, maximal strength were increased (P &lt; 0.01) in ES but remained unchanged in E. Hopping power decreased in E (P &lt; 0.05). After training, economy (P &lt; 0.05) and hopping power (P &lt; 0.001) were greater in ES than in E. .VO(2max), leg hopping stiffness and the .VO(2) kinetics were not significantly affected by training either in ES or E. CONCLUSION Additional HWT led to improved maximal strength and running economy with no significant effects on the .VO(2) kinetics pattern in heavy exercise.&quot;,&quot;issue&quot;:&quot;8&quot;,&quot;volume&quot;:&quot;34&quot;,&quot;container-title-short&quot;:&quot;Med Sci Sports Exerc&quot;},&quot;isTemporary&quot;:false}]},{&quot;citationID&quot;:&quot;MENDELEY_CITATION_9bf1b14c-3c7d-463f-9eca-19de0e5b697b&quot;,&quot;properties&quot;:{&quot;noteIndex&quot;:0},&quot;isEdited&quot;:false,&quot;manualOverride&quot;:{&quot;citeprocText&quot;:&quot;[8]&quot;,&quot;isManuallyOverridden&quot;:false,&quot;manualOverrideText&quot;:&quot;&quot;},&quot;citationTag&quot;:&quot;MENDELEY_CITATION_v3_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&quot;,&quot;citationItems&quot;:[{&quot;id&quot;:&quot;a3e99546-204b-37a9-bf31-05b930032ac9&quot;,&quot;itemData&quot;:{&quot;DOI&quot;:&quot;10.1152/jappl.1999.86.5.1527&quot;,&quot;ISSN&quot;:&quot;87507587&quot;,&quot;PMID&quot;:&quot;10233114&quot;,&quot;abstract&quot;:&quot;To investigate the effects of simultaneous explosive-strength and endurance training on physical performance characteristics, 10 experimental (E) and 8 control (C) endurance athletes trained for 9 wk. The total training volume was kept the same in both groups, but 32% of training in E and 3% in C was replaced by explosive-type strength training. A 5-km time trial (5K), running economy (RE), maximal 20-m speed (V(20m)), and 5-jump (SJ) tests were measured on a track. Maximal anaerobic (MART) and aerobic treadmill running tests were used to determine maximal velocity in the MART (V(MART)) and maximal oxygen uptake (V̇O(2max)). The 5K time, RE, and V(MART) improved (P &lt; 0.05) in E, but no changes were observed in C. V(20m) and 5J increased in E (P &lt; 0.01) and decreased in C (P &lt; 0.05). V̇O(2max) increased in C (P &lt; 0.05), but no changes were observed in E. In the pooled data, the changes in the 5K velocity during 9 wk of training correlated (P &lt; 0.05) with the changes in RE [O2 uptake (r = -0.54)] and V(MART) (r = 0.55). In conclusion, the present simultaneous explosive-strength and endurance training improved the 5K time in well-trained endurance athletes without changes in their V̇O(2max). This improvement was due to improved neuromuscular characteristics that were transferred into improved V(MART) and running economy.&quot;,&quot;author&quot;:[{&quot;dropping-particle&quot;:&quot;&quot;,&quot;family&quot;:&quot;Paavolainen&quot;,&quot;given&quot;:&quot;Leena&quot;,&quot;non-dropping-particle&quot;:&quot;&quot;,&quot;parse-names&quot;:false,&quot;suffix&quot;:&quot;&quot;},{&quot;dropping-particle&quot;:&quot;&quot;,&quot;family&quot;:&quot;Häkkinen&quot;,&quot;given&quot;:&quot;Keijo&quot;,&quot;non-dropping-particle&quot;:&quot;&quot;,&quot;parse-names&quot;:false,&quot;suffix&quot;:&quot;&quot;},{&quot;dropping-particle&quot;:&quot;&quot;,&quot;family&quot;:&quot;Hämäläinen&quot;,&quot;given&quot;:&quot;Ismo&quot;,&quot;non-dropping-particle&quot;:&quot;&quot;,&quot;parse-names&quot;:false,&quot;suffix&quot;:&quot;&quot;},{&quot;dropping-particle&quot;:&quot;&quot;,&quot;family&quot;:&quot;Nummela&quot;,&quot;given&quot;:&quot;Ari&quot;,&quot;non-dropping-particle&quot;:&quot;&quot;,&quot;parse-names&quot;:false,&quot;suffix&quot;:&quot;&quot;},{&quot;dropping-particle&quot;:&quot;&quot;,&quot;family&quot;:&quot;Rusko&quot;,&quot;given&quot;:&quot;Heikki&quot;,&quot;non-dropping-particle&quot;:&quot;&quot;,&quot;parse-names&quot;:false,&quot;suffix&quot;:&quot;&quot;}],&quot;container-title&quot;:&quot;Journal of Applied Physiology&quot;,&quot;id&quot;:&quot;a3e99546-204b-37a9-bf31-05b930032ac9&quot;,&quot;issue&quot;:&quot;5&quot;,&quot;issued&quot;:{&quot;date-parts&quot;:[[&quot;1999&quot;]]},&quot;page&quot;:&quot;1527-1533&quot;,&quot;title&quot;:&quot;Explosive-strength training improves 5-km running time by improving running economy and muscle power&quot;,&quot;type&quot;:&quot;article-journal&quot;,&quot;volume&quot;:&quot;86&quot;,&quot;container-title-short&quot;:&quot;J Appl Physiol&quot;},&quot;uris&quot;:[&quot;http://www.mendeley.com/documents/?uuid=dde9c73a-ff6b-457e-bc9d-dd9f7f296ae5&quot;],&quot;isTemporary&quot;:false,&quot;legacyDesktopId&quot;:&quot;dde9c73a-ff6b-457e-bc9d-dd9f7f296ae5&quot;}]},{&quot;citationID&quot;:&quot;MENDELEY_CITATION_96a043b5-1f00-43d0-ba52-6e6f8af151dc&quot;,&quot;properties&quot;:{&quot;noteIndex&quot;:0},&quot;isEdited&quot;:false,&quot;manualOverride&quot;:{&quot;citeprocText&quot;:&quot;[12]&quot;,&quot;isManuallyOverridden&quot;:false,&quot;manualOverrideText&quot;:&quot;&quot;},&quot;citationTag&quot;:&quot;MENDELEY_CITATION_v3_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&quot;,&quot;citationItems&quot;:[{&quot;id&quot;:&quot;aa55f8c0-ce73-37ba-8190-48a5eb4b7250&quot;,&quot;itemData&quot;:{&quot;type&quot;:&quot;article-journal&quot;,&quot;id&quot;:&quot;aa55f8c0-ce73-37ba-8190-48a5eb4b7250&quot;,&quot;title&quot;:&quot;Effect of Plyometrics on the Energy Cost of Running and MHC and Titin Isoforms.&quot;,&quot;author&quot;:[{&quot;family&quot;:&quot;Pellegrino&quot;,&quot;given&quot;:&quot;Joseph&quot;,&quot;parse-names&quot;:false,&quot;dropping-particle&quot;:&quot;&quot;,&quot;non-dropping-particle&quot;:&quot;&quot;},{&quot;family&quot;:&quot;Ruby&quot;,&quot;given&quot;:&quot;Brent C&quot;,&quot;parse-names&quot;:false,&quot;dropping-particle&quot;:&quot;&quot;,&quot;non-dropping-particle&quot;:&quot;&quot;},{&quot;family&quot;:&quot;Dumke&quot;,&quot;given&quot;:&quot;Charles L&quot;,&quot;parse-names&quot;:false,&quot;dropping-particle&quot;:&quot;&quot;,&quot;non-dropping-particle&quot;:&quot;&quot;}],&quot;container-title&quot;:&quot;Medicine and science in sports and exercise&quot;,&quot;DOI&quot;:&quot;10.1249/MSS.0000000000000747&quot;,&quot;ISSN&quot;:&quot;1530-0315&quot;,&quot;PMID&quot;:&quot;26258856&quot;,&quot;URL&quot;:&quot;http://www.ncbi.nlm.nih.gov/pubmed/26258856&quot;,&quot;issued&quot;:{&quot;date-parts&quot;:[[2016,1]]},&quot;page&quot;:&quot;49-56&quot;,&quot;abstract&quot;:&quot;UNLABELLED Several training strategies such as plyometrics have been shown to improve running economy; however, its physiological basis remains elusive. PURPOSE To examine the effect of plyometric training on the energy cost of running (ECR, J · kg(-1) · min(-1)), titin, and myosin heavy chain (MHC) isoforms. METHODS Subjects were randomly assigned to a 6-wk plyometric treatment (P; n = 11) or control group (C; n = 11). Preintervention and postintervention outcomes included body composition, vertical jump, sit-and-reach, maximal oxygen consumption (VO2max), speed at onset of blood lactate, 3-km time trial performance, ECR, and a vastus lateralis muscle biopsy for protein analysis. RESULTS Plyometric intervention resulted in improved time trial (P, 2.6% faster, P = 0.04; C, 1.6%, P = 0.17). VO2max improved in the P group (5.2%, P = 0.03), whereas the C group increased by 3.1% (P = 0.20). The ECR decreased in the P group as the result of 6 wk of plyometric training (P = 0.02 for stage 3), whereas it increased in the C group (P = 0.02 for stage 3). The ECR correlated strongly with performance at stages 2, 3, and 4 (r &gt; 0.8, P &lt; 0.001) independent of group. There was no significant main effect of group, time, or interaction on any of the protein isoforms analyzed. A negative correlation was found between the ECR at stage 7 and MHC IIa (r = -0.96, P &lt; 0.001), and the ECR at stage 6 with titin isoform 1 (T1)/T2 ratio (r = -0.69, P = 0.007) independent of group. CONCLUSION Six weeks of plyometric training improved running performance and the ECR despite no measurable changes in MHC and titin isoforms. However, higher MHC IIa and lower T1/T2 isoform ratios correlated to lower ECR.&quot;,&quot;issue&quot;:&quot;1&quot;,&quot;volume&quot;:&quot;48&quot;,&quot;container-title-short&quot;:&quot;Med Sci Sports Exerc&quot;},&quot;uris&quot;:[&quot;http://www.mendeley.com/documents/?uuid=bc4ea8b2-1065-4ac4-8bff-8391b49414fe&quot;],&quot;isTemporary&quot;:false,&quot;legacyDesktopId&quot;:&quot;bc4ea8b2-1065-4ac4-8bff-8391b49414fe&quot;}]},{&quot;citationID&quot;:&quot;MENDELEY_CITATION_8d505984-db22-4113-bc58-c56bb4932332&quot;,&quot;properties&quot;:{&quot;noteIndex&quot;:0},&quot;isEdited&quot;:false,&quot;manualOverride&quot;:{&quot;citeprocText&quot;:&quot;[19]&quot;,&quot;isManuallyOverridden&quot;:false,&quot;manualOverrideText&quot;:&quot;&quot;},&quot;citationTag&quot;:&quot;MENDELEY_CITATION_v3_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&quot;,&quot;citationItems&quot;:[{&quot;id&quot;:&quot;ee1a393c-60ce-39a5-bde0-d772d734e951&quot;,&quot;itemData&quot;:{&quot;type&quot;:&quot;article-journal&quot;,&quot;id&quot;:&quot;ee1a393c-60ce-39a5-bde0-d772d734e951&quot;,&quot;title&quot;:&quot;Concurrent strength and endurance training effects on running economy in master endurance runners&quot;,&quot;author&quot;:[{&quot;family&quot;:&quot;Piacentini&quot;,&quot;given&quot;:&quot;Maria Francesca&quot;,&quot;parse-names&quot;:false,&quot;dropping-particle&quot;:&quot;&quot;,&quot;non-dropping-particle&quot;:&quot;&quot;},{&quot;family&quot;:&quot;Ioannon&quot;,&quot;given&quot;:&quot;Giulia&quot;,&quot;parse-names&quot;:false,&quot;dropping-particle&quot;:&quot;&quot;,&quot;non-dropping-particle&quot;:&quot;de&quot;},{&quot;family&quot;:&quot;Comotto&quot;,&quot;given&quot;:&quot;Stefania&quot;,&quot;parse-names&quot;:false,&quot;dropping-particle&quot;:&quot;&quot;,&quot;non-dropping-particle&quot;:&quot;&quot;},{&quot;family&quot;:&quot;Spedicato&quot;,&quot;given&quot;:&quot;Alessandro&quot;,&quot;parse-names&quot;:false,&quot;dropping-particle&quot;:&quot;&quot;,&quot;non-dropping-particle&quot;:&quot;&quot;},{&quot;family&quot;:&quot;Vernillo&quot;,&quot;given&quot;:&quot;Gianluca&quot;,&quot;parse-names&quot;:false,&quot;dropping-particle&quot;:&quot;&quot;,&quot;non-dropping-particle&quot;:&quot;&quot;},{&quot;family&quot;:&quot;Torre&quot;,&quot;given&quot;:&quot;Antonio&quot;,&quot;parse-names&quot;:false,&quot;dropping-particle&quot;:&quot;&quot;,&quot;non-dropping-particle&quot;:&quot;la&quot;}],&quot;container-title&quot;:&quot;Journal of Strength and Conditioning Research&quot;,&quot;DOI&quot;:&quot;10.1519/JSC.0b013e3182794485&quot;,&quot;ISSN&quot;:&quot;10648011&quot;,&quot;PMID&quot;:&quot;23207882&quot;,&quot;issued&quot;:{&quot;date-parts&quot;:[[2013]]},&quot;page&quot;:&quot;2295-2303&quot;,&quot;abstract&quot;:&quot;Running economy (RE) has been seen to improve with concurrent strength and endurance training in young and elite endurance athletes. The purpose of this study was to evaluate the effects of 2 different strength training protocols on RE and strength parameters in a group of regularly training master marathon runners. Sixteen participants were randomly assigned to a maximal strength training program (MST; n = 6; 44.2 ± 3.9 years), a resistance training (n = 5; 44.8 ± 4.4 years), and a control group (n = 5; 43.2 ± 7.9 years). Before and after the experimental period, resting metabolic rate, body composition, 1 repetition maximum (1RM), squat jump, countermovement jump, and RE were evaluated. The MST group showed significant increases (p &lt; 0.05) in 1RM (+16.34%) and RE (+6.17 %) at marathon pace. No differences emerged for the other groups (p &gt; 0.05). Anthropometric data were unchanged after the training intervention (p &gt; 0.05). Taken together, the results of this preliminary study indicate that master endurance athletes seem to benefit from concurrent strength and endurance training because the rate of force development may be crucial for RE improvement, one of the major determinants of endurance performance. © 2013 National Strength and Conditioning Association.&quot;,&quot;issue&quot;:&quot;8&quot;,&quot;volume&quot;:&quot;27&quot;,&quot;container-title-short&quot;:&quot;J Strength Cond Res&quot;},&quot;uris&quot;:[&quot;http://www.mendeley.com/documents/?uuid=3c07cf14-f1db-4281-9fb1-463c85a48ed7&quot;],&quot;isTemporary&quot;:false,&quot;legacyDesktopId&quot;:&quot;3c07cf14-f1db-4281-9fb1-463c85a48ed7&quot;}]},{&quot;citationID&quot;:&quot;MENDELEY_CITATION_c5b1ca2e-71aa-41c6-9a41-a649347f3562&quot;,&quot;properties&quot;:{&quot;noteIndex&quot;:0},&quot;isEdited&quot;:false,&quot;manualOverride&quot;:{&quot;citeprocText&quot;:&quot;[113]&quot;,&quot;isManuallyOverridden&quot;:false,&quot;manualOverrideText&quot;:&quot;&quot;},&quot;citationTag&quot;:&quot;MENDELEY_CITATION_v3_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&quot;,&quot;citationItems&quot;:[{&quot;id&quot;:&quot;9230ba0d-29ad-3786-a21f-54bebb66e01d&quot;,&quot;itemData&quot;:{&quot;type&quot;:&quot;article-journal&quot;,&quot;id&quot;:&quot;9230ba0d-29ad-3786-a21f-54bebb66e01d&quot;,&quot;title&quot;:&quot;Short-Term Plyometric Training Improves Running Economy in Highly Trained Middle and Long Distance Runners&quot;,&quot;author&quot;:[{&quot;family&quot;:&quot;Saunders&quot;,&quot;given&quot;:&quot;Philo U.&quot;,&quot;parse-names&quot;:false,&quot;dropping-particle&quot;:&quot;&quot;,&quot;non-dropping-particle&quot;:&quot;&quot;},{&quot;family&quot;:&quot;Telford&quot;,&quot;given&quot;:&quot;Richard D.&quot;,&quot;parse-names&quot;:false,&quot;dropping-particle&quot;:&quot;&quot;,&quot;non-dropping-particle&quot;:&quot;&quot;},{&quot;family&quot;:&quot;Pyne&quot;,&quot;given&quot;:&quot;David B.&quot;,&quot;parse-names&quot;:false,&quot;dropping-particle&quot;:&quot;&quot;,&quot;non-dropping-particle&quot;:&quot;&quot;},{&quot;family&quot;:&quot;Peltola&quot;,&quot;given&quot;:&quot;Esa M.&quot;,&quot;parse-names&quot;:false,&quot;dropping-particle&quot;:&quot;&quot;,&quot;non-dropping-particle&quot;:&quot;&quot;},{&quot;family&quot;:&quot;Cunningham&quot;,&quot;given&quot;:&quot;Ross B.&quot;,&quot;parse-names&quot;:false,&quot;dropping-particle&quot;:&quot;&quot;,&quot;non-dropping-particle&quot;:&quot;&quot;},{&quot;family&quot;:&quot;Gore&quot;,&quot;given&quot;:&quot;Chris J.&quot;,&quot;parse-names&quot;:false,&quot;dropping-particle&quot;:&quot;&quot;,&quot;non-dropping-particle&quot;:&quot;&quot;},{&quot;family&quot;:&quot;Hawley&quot;,&quot;given&quot;:&quot;John A.&quot;,&quot;parse-names&quot;:false,&quot;dropping-particle&quot;:&quot;&quot;,&quot;non-dropping-particle&quot;:&quot;&quot;}],&quot;container-title&quot;:&quot;The Journal of Strength and Conditioning Research&quot;,&quot;DOI&quot;:&quot;10.1519/R-18235.1&quot;,&quot;ISSN&quot;:&quot;1064-8011&quot;,&quot;URL&quot;:&quot;http://nsca.allenpress.com/nscaonline/?request=get-abstract&amp;doi=10.1519%2FR-18235.1&quot;,&quot;issued&quot;:{&quot;date-parts&quot;:[[2006]]},&quot;page&quot;:&quot;947&quot;,&quot;abstract&quot;:&quot;Fifteen highly trained distance runners (V̇O2max 71.1 ± 6.0 ml·min-1·kg-1, mean ± SD) were randomly assigned to a plyometric training (PLY; n = 7) . In addition to their normal training, the PLor control (CON; n = 8) groupY group undertook 3 X 30 minutes PLY sessions per week for 9 weeks. Running economy (RE) was assessed during 3 X 4 minute treadmill runs (14, 16, and 18 km·h-1), followed by an incremental test to measure V̇O2max. Muscle power characteristics were assessed on a portable, unidirectional ground reaction force plate. Compared with CON, PLY improved RE at 18 km·h-1 (4.1%, p = 0.02), but not at 14 or 16 km·h-1. This was accompanied by trends for increased average power during a 5-jump plyometric test (15%, p = 0.11), a shorter time to reach maximal dynamic strength during a strength quality assessment test (14%, p = 0.09), and a lower V̇O2-speed slope (14%, p = 0.12) after 9 weeks of PLY. There were no significant differences in cardiorespiratory measures or V̇O2max as a result of PLY. In a group of highly-trained distance runners, 9 weeks of PLY improved RE, with likely mechanisms residing in the muscle, or alternatively by improving running mechanics. © 2006 National Strength &amp; Conditioning Association.&quot;,&quot;issue&quot;:&quot;4&quot;,&quot;volume&quot;:&quot;20&quot;,&quot;container-title-short&quot;:&quot;&quot;},&quot;isTemporary&quot;:false}]},{&quot;citationID&quot;:&quot;MENDELEY_CITATION_327f2973-872e-4ac8-960e-4a5701d1e0db&quot;,&quot;properties&quot;:{&quot;noteIndex&quot;:0},&quot;isEdited&quot;:false,&quot;manualOverride&quot;:{&quot;citeprocText&quot;:&quot;[115]&quot;,&quot;isManuallyOverridden&quot;:false,&quot;manualOverrideText&quot;:&quot;&quot;},&quot;citationTag&quot;:&quot;MENDELEY_CITATION_v3_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&quot;,&quot;citationItems&quot;:[{&quot;id&quot;:&quot;cd33691c-0e25-342f-9b07-9af22668128d&quot;,&quot;itemData&quot;:{&quot;type&quot;:&quot;article-journal&quot;,&quot;id&quot;:&quot;cd33691c-0e25-342f-9b07-9af22668128d&quot;,&quot;title&quot;:&quot;Concurrent training in elite male runners: the influence of strength versus muscular endurance training on performance outcomes.&quot;,&quot;author&quot;:[{&quot;family&quot;:&quot;Sedano&quot;,&quot;given&quot;:&quot;Silvia&quot;,&quot;parse-names&quot;:false,&quot;dropping-particle&quot;:&quot;&quot;,&quot;non-dropping-particle&quot;:&quot;&quot;},{&quot;family&quot;:&quot;Marín&quot;,&quot;given&quot;:&quot;Pedro J&quot;,&quot;parse-names&quot;:false,&quot;dropping-particle&quot;:&quot;&quot;,&quot;non-dropping-particle&quot;:&quot;&quot;},{&quot;family&quot;:&quot;Cuadrado&quot;,&quot;given&quot;:&quot;Gonzalo&quot;,&quot;parse-names&quot;:false,&quot;dropping-particle&quot;:&quot;&quot;,&quot;non-dropping-particle&quot;:&quot;&quot;},{&quot;family&quot;:&quot;Redondo&quot;,&quot;given&quot;:&quot;Juan C&quot;,&quot;parse-names&quot;:false,&quot;dropping-particle&quot;:&quot;&quot;,&quot;non-dropping-particle&quot;:&quot;&quot;}],&quot;container-title&quot;:&quot;Journal of strength and conditioning research&quot;,&quot;container-title-short&quot;:&quot;J Strength Cond Res&quot;,&quot;DOI&quot;:&quot;10.1519/JSC.0b013e318280cc26&quot;,&quot;ISSN&quot;:&quot;1533-4287&quot;,&quot;PMID&quot;:&quot;23287831&quot;,&quot;URL&quot;:&quot;http://www.ncbi.nlm.nih.gov/pubmed/23287831&quot;,&quot;issued&quot;:{&quot;date-parts&quot;:[[2013,9]]},&quot;page&quot;:&quot;2433-43&quot;,&quot;abstract&quot;:&quot;Much recent attention has been given to the compatibility of combined aerobic and anaerobic training modalities. However, few of these studies have reported data related to well-trained runners, which is a potential limitation. Therefore, because of the limited evidence available for this population, the main aim was to determine which mode of concurrent strength-endurance training might be the most effective at improving running performance in highly trained runners. Eighteen well-trained male runners (age 23.7 ± 1.2 years) with a maximal oxygen consumption (VO2max) more than 65 ml·kg(-1)·min(-1) were randomly assigned into 1 of the 3 groups: Endurance-only Group (n = 6), who continued their usual training, which included general strength training with Thera-band latex-free exercise bands and endurance training; Strength Group (SG; n = 6) who performed combined resistance and plyometric exercises and endurance training; Endurance-SG (ESG; n = 6) who performed endurance-strength training with loads of 40% and endurance training. The study comprised 12 weeks of training in which runners trained 8 times a week (6 endurance and 2 strength sessions) and 5 weeks of detraining. The subjects were tested on 3 different occasions (countermovement jump height, hopping test average height, 1 repetition maximum, running economy (RE), VO2max, maximal heart rate [HRmax], peak velocity (PV), rating of perceived exertion, and 3-km time trial were measured). Findings revealed significant time × group interaction effects for almost all tests (p &lt; 0.05). We can conclude that concurrent training for both SG and ESG groups led to improved maximal strength, RE, and PV with no significant effects on the VO2 kinetics pattern. The SG group also seems to show improvements in 3-km time trial tests.&quot;,&quot;issue&quot;:&quot;9&quot;,&quot;volume&quot;:&quot;27&quot;},&quot;uris&quot;:[&quot;http://www.mendeley.com/documents/?uuid=f7b45821-a353-4b7d-b43f-d4926beeef9f&quot;],&quot;isTemporary&quot;:false,&quot;legacyDesktopId&quot;:&quot;f7b45821-a353-4b7d-b43f-d4926beeef9f&quot;}]},{&quot;citationID&quot;:&quot;MENDELEY_CITATION_ac4b4f8c-d545-4af9-9653-501550d7e3b3&quot;,&quot;properties&quot;:{&quot;noteIndex&quot;:0},&quot;isEdited&quot;:false,&quot;manualOverride&quot;:{&quot;citeprocText&quot;:&quot;[104]&quot;,&quot;isManuallyOverridden&quot;:false,&quot;manualOverrideText&quot;:&quot;&quot;},&quot;citationTag&quot;:&quot;MENDELEY_CITATION_v3_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&quot;,&quot;citationItems&quot;:[{&quot;id&quot;:&quot;3af53d8d-ac29-307f-9403-741e37072098&quot;,&quot;itemData&quot;:{&quot;type&quot;:&quot;article-journal&quot;,&quot;id&quot;:&quot;3af53d8d-ac29-307f-9403-741e37072098&quot;,&quot;title&quot;:&quot;Concurrent speed endurance and resistance training improves performance, running economy, and muscle NHE1 in moderately trained runners.&quot;,&quot;author&quot;:[{&quot;family&quot;:&quot;Skovgaard&quot;,&quot;given&quot;:&quot;Casper&quot;,&quot;parse-names&quot;:false,&quot;dropping-particle&quot;:&quot;&quot;,&quot;non-dropping-particle&quot;:&quot;&quot;},{&quot;family&quot;:&quot;Christensen&quot;,&quot;given&quot;:&quot;Peter M&quot;,&quot;parse-names&quot;:false,&quot;dropping-particle&quot;:&quot;&quot;,&quot;non-dropping-particle&quot;:&quot;&quot;},{&quot;family&quot;:&quot;Larsen&quot;,&quot;given&quot;:&quot;Sonni&quot;,&quot;parse-names&quot;:false,&quot;dropping-particle&quot;:&quot;&quot;,&quot;non-dropping-particle&quot;:&quot;&quot;},{&quot;family&quot;:&quot;Andersen&quot;,&quot;given&quot;:&quot;Thomas Rostgaard&quot;,&quot;parse-names&quot;:false,&quot;dropping-particle&quot;:&quot;&quot;,&quot;non-dropping-particle&quot;:&quot;&quot;},{&quot;family&quot;:&quot;Thomassen&quot;,&quot;given&quot;:&quot;Martin&quot;,&quot;parse-names&quot;:false,&quot;dropping-particle&quot;:&quot;&quot;,&quot;non-dropping-particle&quot;:&quot;&quot;},{&quot;family&quot;:&quot;Bangsbo&quot;,&quot;given&quot;:&quot;Jens&quot;,&quot;parse-names&quot;:false,&quot;dropping-particle&quot;:&quot;&quot;,&quot;non-dropping-particle&quot;:&quot;&quot;}],&quot;container-title&quot;:&quot;Journal of applied physiology (Bethesda, Md. : 1985)&quot;,&quot;DOI&quot;:&quot;10.1152/japplphysiol.01226.2013&quot;,&quot;ISSN&quot;:&quot;1522-1601&quot;,&quot;PMID&quot;:&quot;25190744&quot;,&quot;URL&quot;:&quot;http://www.ncbi.nlm.nih.gov/pubmed/25190744&quot;,&quot;issued&quot;:{&quot;date-parts&quot;:[[2014,11,15]]},&quot;page&quot;:&quot;1097-109&quot;,&quot;abstract&quot;:&quot;The purpose of this study was to examine whether speed endurance training (SET, repeated 30-s sprints) and heavy resistance training (HRT, 80-90% of 1 repetition maximum) performed in succession are compatible and lead to performance improvements in moderately trained endurance runners. For an 8-wk intervention period (INT) 23 male runners [maximum oxygen uptake (V̇O(2max)) 59 ± 1 ml·min(-1)·kg(-1); values are means ± SE] either maintained their training (CON, n = 11) or performed high-intensity concurrent training (HICT, n = 12) consisting of two weekly sessions of SET followed by HRT and two weekly sessions of aerobic training with an average reduction in running distance of 42%. After 4 wk of HICT, performance was improved (P &lt; 0.05) in a 10-km run (42:30 ± 1:07 vs. 44:11 ± 1:08 min:s) with no further improvement during the last 4 wk. Performance in a 1,500-m run (5:10 ± 0:05 vs. 5:27 ± 0:08 min:s) and in the Yo-Yo IR2 test (706 ± 97 vs. 491 ± 65 m) improved (P &lt; 0.001) only following 8 wk of INT. In HICT, running economy (189 ± 4 vs. 195 ± 4 ml·kg(-1)·km(-1)), muscle content of NHE1 (35%) and dynamic muscle strength was augmented (P &lt; 0.01) after compared with before INT, whereas V̇O(2max), muscle morphology, capillarization, content of muscle Na(+)/K(+) pump subunits, and MCT4 were unaltered. No changes were observed in CON. The present study demonstrates that SET and HRT, when performed in succession, lead to improvements in both short- and long-term running performance together with improved running economy as well as increased dynamic muscle strength and capacity for muscular H(+) transport in moderately trained endurance runners.&quot;,&quot;issue&quot;:&quot;10&quot;,&quot;volume&quot;:&quot;117&quot;,&quot;container-title-short&quot;:&quot;J Appl Physiol (1985)&quot;},&quot;uris&quot;:[&quot;http://www.mendeley.com/documents/?uuid=8b056d55-5582-44e1-8dfe-0325718ff1f7&quot;],&quot;isTemporary&quot;:false,&quot;legacyDesktopId&quot;:&quot;8b056d55-5582-44e1-8dfe-0325718ff1f7&quot;}]},{&quot;citationID&quot;:&quot;MENDELEY_CITATION_13d8b90a-c0d0-408d-9022-49cf63f4d3d3&quot;,&quot;properties&quot;:{&quot;noteIndex&quot;:0},&quot;isEdited&quot;:false,&quot;manualOverride&quot;:{&quot;citeprocText&quot;:&quot;[107]&quot;,&quot;isManuallyOverridden&quot;:false,&quot;manualOverrideText&quot;:&quot;&quot;},&quot;citationTag&quot;:&quot;MENDELEY_CITATION_v3_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&quot;,&quot;citationItems&quot;:[{&quot;id&quot;:&quot;58be0dba-03de-3521-98ed-dc89e257e76f&quot;,&quot;itemData&quot;:{&quot;type&quot;:&quot;article-journal&quot;,&quot;id&quot;:&quot;58be0dba-03de-3521-98ed-dc89e257e76f&quot;,&quot;title&quot;:&quot;The effect of plyometric training on distance running performance&quot;,&quot;author&quot;:[{&quot;family&quot;:&quot;Spurrs&quot;,&quot;given&quot;:&quot;Robert W.&quot;,&quot;parse-names&quot;:false,&quot;dropping-particle&quot;:&quot;&quot;,&quot;non-dropping-particle&quot;:&quot;&quot;},{&quot;family&quot;:&quot;Murphy&quot;,&quot;given&quot;:&quot;Aron J.&quot;,&quot;parse-names&quot;:false,&quot;dropping-particle&quot;:&quot;&quot;,&quot;non-dropping-particle&quot;:&quot;&quot;},{&quot;family&quot;:&quot;Watsford&quot;,&quot;given&quot;:&quot;Mark L.&quot;,&quot;parse-names&quot;:false,&quot;dropping-particle&quot;:&quot;&quot;,&quot;non-dropping-particle&quot;:&quot;&quot;}],&quot;container-title&quot;:&quot;European Journal of Applied Physiology&quot;,&quot;DOI&quot;:&quot;10.1007/s00421-002-0741-y&quot;,&quot;ISSN&quot;:&quot;1439-6319&quot;,&quot;URL&quot;:&quot;http://link.springer.com/10.1007/s00421-002-0741-y&quot;,&quot;issued&quot;:{&quot;date-parts&quot;:[[2003,3]]},&quot;page&quot;:&quot;1-7&quot;,&quot;abstract&quot;:&quot;Previous research has reported that plyometric training improves running economy (RE) and ultimately distance-running performance, although the exact mechanism by which this occurs remains unclear. This study examined whether changes in running performance resulting from plyometric training were related to alterations in lower leg musculotendinous stiffness (MTS). Seventeen male runners were pre- and post-tested for lower leg MTS, maximum isometric force, rate of force development, 5-bound distance test (5BT), counter movement jump (CMJ) height, RE,VO2max, lactate threshold (Th1a), and 3-km time. Subjects were randomly split into an experimental (E) group which completed 6 weeks of plyometric training in conjunction with their normal running training, and a control (C) group which trained as normal. Following the training period, the E group significantly improved 3-km performance (2.7%) and RE at each of the tested velocities, while no changes in VO2max or Th1a were recorded. CMJ height, 5BT, and MTS also increased significantly. No significant changes were observed in any measures for the C group. The results clearly demonstrated that a 6-week plyometric programme led to improvements in 3-km running performance. It is postulated that the increase in MTS resulted in improved RE. We speculate that the improved RE led to changes in 3-km running performance, as there were no corresponding alterations in VO2max or Th1a.&quot;,&quot;issue&quot;:&quot;1&quot;,&quot;volume&quot;:&quot;89&quot;,&quot;container-title-short&quot;:&quot;Eur J Appl Physiol&quot;},&quot;uris&quot;:[&quot;http://www.mendeley.com/documents/?uuid=cfdb12d1-b370-4a46-9254-27585b1393df&quot;],&quot;isTemporary&quot;:false,&quot;legacyDesktopId&quot;:&quot;cfdb12d1-b370-4a46-9254-27585b1393df&quot;}]},{&quot;citationID&quot;:&quot;MENDELEY_CITATION_0a2eb8d6-4572-409a-836a-660e95ceaec0&quot;,&quot;properties&quot;:{&quot;noteIndex&quot;:0},&quot;isEdited&quot;:false,&quot;manualOverride&quot;:{&quot;citeprocText&quot;:&quot;[111]&quot;,&quot;isManuallyOverridden&quot;:false,&quot;manualOverrideText&quot;:&quot;&quot;},&quot;citationTag&quot;:&quot;MENDELEY_CITATION_v3_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&quot;,&quot;citationItems&quot;:[{&quot;id&quot;:&quot;20aa76e4-910e-3aa3-9041-d32404e3134f&quot;,&quot;itemData&quot;:{&quot;type&quot;:&quot;article-journal&quot;,&quot;id&quot;:&quot;20aa76e4-910e-3aa3-9041-d32404e3134f&quot;,&quot;title&quot;:&quot;Effects of minimal dose of strength training on running performance in female recreational runners&quot;,&quot;author&quot;:[{&quot;family&quot;:&quot;Štohanzl&quot;,&quot;given&quot;:&quot;Michal&quot;,&quot;parse-names&quot;:false,&quot;dropping-particle&quot;:&quot;&quot;,&quot;non-dropping-particle&quot;:&quot;&quot;},{&quot;family&quot;:&quot;Baláš&quot;,&quot;given&quot;:&quot;Jiří&quot;,&quot;parse-names&quot;:false,&quot;dropping-particle&quot;:&quot;&quot;,&quot;non-dropping-particle&quot;:&quot;&quot;},{&quot;family&quot;:&quot;Draper&quot;,&quot;given&quot;:&quot;Nick&quot;,&quot;parse-names&quot;:false,&quot;dropping-particle&quot;:&quot;&quot;,&quot;non-dropping-particle&quot;:&quot;&quot;}],&quot;container-title&quot;:&quot;The Journal of Sports Medicine and Physical Fitness&quot;,&quot;DOI&quot;:&quot;10.23736/S0022-4707.17.07124-9&quot;,&quot;ISSN&quot;:&quot;00224707&quot;,&quot;URL&quot;:&quot;https://www.minervamedica.it/index2.php?show=R40Y2018N09A1211&quot;,&quot;issued&quot;:{&quot;date-parts&quot;:[[2018,7]]},&quot;page&quot;:&quot;1211-1217&quot;,&quot;abstract&quot;:&quot;BACKGROUND: The purpose of this study was to analyze the extent to which minimal dose strength training would elicit improvements in running performance for female recreational runners. METHODS: Forty-one female recreational runners were randomly assigned to one of three groups (endurance running [E] N.=14; combined endurance running and strength training program once [ES30] N.=14 and twice a week [ES60] N.=13, respectively). During the 10-week training program, the E group completed 3 hours of continuous endurance running per week; ES30 completed 2 1/2 hours of continuous endurance running and 1 x 30 min of strength training per week, while ES60 group completed 2 hours of continuous endurance running and 2x30 min of strength training per week. Body composition, standing long jump, running economy and maximal endurance performance characteristics were assessed using ANOVA with repeated measures. RESULTS: Both concurrent training groups significantly improved their maximum treadmill test performance, ES30 from 168.5±43.2 to 191.3±43.8 s, ES60 from 203.1±47.8 to 249.3±49.7 s. No significant differences were detected between and within groups for body composition, power output (standing long jump), exercise economy and VO2max. CONCLUSIONS: The findings suggest strength training in volume 30 min or 1 hour per week was sufficient to increase maximal running performance, however it did not lead to improvement in running economy or aerobic capacity.&quot;,&quot;issue&quot;:&quot;9&quot;,&quot;volume&quot;:&quot;58&quot;,&quot;container-title-short&quot;:&quot;J Sports Med Phys Fitness&quot;},&quot;uris&quot;:[&quot;http://www.mendeley.com/documents/?uuid=309ac320-d06b-4812-bf39-61f6b0f402fd&quot;],&quot;isTemporary&quot;:false,&quot;legacyDesktopId&quot;:&quot;309ac320-d06b-4812-bf39-61f6b0f402fd&quot;}]},{&quot;citationID&quot;:&quot;MENDELEY_CITATION_ffc7c9c9-df5e-406f-84f6-5d23c241d99a&quot;,&quot;properties&quot;:{&quot;noteIndex&quot;:0},&quot;isEdited&quot;:false,&quot;manualOverride&quot;:{&quot;citeprocText&quot;:&quot;[99]&quot;,&quot;isManuallyOverridden&quot;:false,&quot;manualOverrideText&quot;:&quot;&quot;},&quot;citationTag&quot;:&quot;MENDELEY_CITATION_v3_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&quot;,&quot;citationItems&quot;:[{&quot;id&quot;:&quot;813664ad-403d-3ab3-9759-8a91df2b208a&quot;,&quot;itemData&quot;:{&quot;type&quot;:&quot;article-journal&quot;,&quot;id&quot;:&quot;813664ad-403d-3ab3-9759-8a91df2b208a&quot;,&quot;title&quot;:&quot;Maximal strength training improves running economy in distance runners&quot;,&quot;author&quot;:[{&quot;family&quot;:&quot;Støren&quot;,&quot;given&quot;:&quot;Oyvind&quot;,&quot;parse-names&quot;:false,&quot;dropping-particle&quot;:&quot;&quot;,&quot;non-dropping-particle&quot;:&quot;&quot;},{&quot;family&quot;:&quot;Helgerud&quot;,&quot;given&quot;:&quot;Jan&quot;,&quot;parse-names&quot;:false,&quot;dropping-particle&quot;:&quot;&quot;,&quot;non-dropping-particle&quot;:&quot;&quot;},{&quot;family&quot;:&quot;Støa&quot;,&quot;given&quot;:&quot;Eva Maria&quot;,&quot;parse-names&quot;:false,&quot;dropping-particle&quot;:&quot;&quot;,&quot;non-dropping-particle&quot;:&quot;&quot;},{&quot;family&quot;:&quot;Hoff&quot;,&quot;given&quot;:&quot;Jan&quot;,&quot;parse-names&quot;:false,&quot;dropping-particle&quot;:&quot;&quot;,&quot;non-dropping-particle&quot;:&quot;&quot;}],&quot;container-title&quot;:&quot;Medicine and science in sports and exercise&quot;,&quot;DOI&quot;:&quot;10.1249/MSS.0b013e318168da2f&quot;,&quot;ISSN&quot;:&quot;0195-9131&quot;,&quot;PMID&quot;:&quot;18460997&quot;,&quot;URL&quot;:&quot;http://www.ncbi.nlm.nih.gov/pubmed/18460997&quot;,&quot;issued&quot;:{&quot;date-parts&quot;:[[2008,6]]},&quot;page&quot;:&quot;1087-92&quot;,&quot;abstract&quot;:&quot;PURPOSE The present study investigated the effect of maximal strength training on running economy (RE) at 70% of maximal oxygen consumption (V[spacing dot above]O2max) and time to exhaustion at maximal aerobic speed (MAS). Responses in one repetition maximum (1RM) and rate of force development (RFD) in half-squats, maximal oxygen consumption, RE, and time to exhaustion at MAS were examined. METHODS Seventeen well-trained (nine male and eight female) runners were randomly assigned into either an intervention or a control group. The intervention group (four males and four females) performed half-squats, four sets of four repetitions maximum, three times per week for 8 wk, as a supplement to their normal endurance training. The control group continued their normal endurance training during the same period. RESULTS The intervention manifested significant improvements in 1RM (33.2%), RFD (26.0%), RE (5.0%), and time to exhaustion at MAS (21.3%). No changes were found in V[spacing dot above]O2max or body weight. The control group exhibited no changes from pre to post values in any of the parameters. CONCLUSION Maximal strength training for 8 wk improved RE and increased time to exhaustion at MAS among well-trained, long-distance runners, without change in maximal oxygen uptake or body weight.&quot;,&quot;issue&quot;:&quot;6&quot;,&quot;volume&quot;:&quot;40&quot;,&quot;container-title-short&quot;:&quot;Med Sci Sports Exerc&quot;},&quot;uris&quot;:[&quot;http://www.mendeley.com/documents/?uuid=74530440-fd94-45da-bedc-cd610a135e91&quot;],&quot;isTemporary&quot;:false,&quot;legacyDesktopId&quot;:&quot;74530440-fd94-45da-bedc-cd610a135e91&quot;}]},{&quot;citationID&quot;:&quot;MENDELEY_CITATION_2c3a50cd-05d5-43ae-9f3c-1b728ae00779&quot;,&quot;properties&quot;:{&quot;noteIndex&quot;:0},&quot;isEdited&quot;:false,&quot;manualOverride&quot;:{&quot;citeprocText&quot;:&quot;[119]&quot;,&quot;isManuallyOverridden&quot;:false,&quot;manualOverrideText&quot;:&quot;&quot;},&quot;citationTag&quot;:&quot;MENDELEY_CITATION_v3_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&quot;,&quot;citationItems&quot;:[{&quot;id&quot;:&quot;4a5936cb-b6ec-3128-b460-4af080a5e2d9&quot;,&quot;itemData&quot;:{&quot;type&quot;:&quot;article-journal&quot;,&quot;id&quot;:&quot;4a5936cb-b6ec-3128-b460-4af080a5e2d9&quot;,&quot;title&quot;:&quot;Effect of concurrent strength and endurance training on run performance and biomechanics: A randomized controlled trial&quot;,&quot;author&quot;:[{&quot;family&quot;:&quot;Trowell&quot;,&quot;given&quot;:&quot;Danielle&quot;,&quot;parse-names&quot;:false,&quot;dropping-particle&quot;:&quot;&quot;,&quot;non-dropping-particle&quot;:&quot;&quot;},{&quot;family&quot;:&quot;Fox&quot;,&quot;given&quot;:&quot;Aaron&quot;,&quot;parse-names&quot;:false,&quot;dropping-particle&quot;:&quot;&quot;,&quot;non-dropping-particle&quot;:&quot;&quot;},{&quot;family&quot;:&quot;Saunders&quot;,&quot;given&quot;:&quot;Natalie&quot;,&quot;parse-names&quot;:false,&quot;dropping-particle&quot;:&quot;&quot;,&quot;non-dropping-particle&quot;:&quot;&quot;},{&quot;family&quot;:&quot;Vicenzino&quot;,&quot;given&quot;:&quot;Bill&quot;,&quot;parse-names&quot;:false,&quot;dropping-particle&quot;:&quot;&quot;,&quot;non-dropping-particle&quot;:&quot;&quot;},{&quot;family&quot;:&quot;Bonacci&quot;,&quot;given&quot;:&quot;Jason&quot;,&quot;parse-names&quot;:false,&quot;dropping-particle&quot;:&quot;&quot;,&quot;non-dropping-particle&quot;:&quot;&quot;}],&quot;container-title&quot;:&quot;Scandinavian Journal of Medicine &amp; Science in Sports&quot;,&quot;DOI&quot;:&quot;10.1111/sms.14092&quot;,&quot;ISSN&quot;:&quot;0905-7188&quot;,&quot;URL&quot;:&quot;https://onlinelibrary.wiley.com/doi/10.1111/sms.14092&quot;,&quot;issued&quot;:{&quot;date-parts&quot;:[[2021,3,24]]},&quot;page&quot;:&quot;543-558&quot;,&quot;abstract&quot;:&quot;This parallel-group randomized controlled trial investigated the effect of concurrent strength and endurance (CSE) training on running performance, biomechanics, and muscle activity during overground running. Thirty moderately trained distance runners were randomly assigned to 10-week CSE training (n = 15; 33.1 ± 7.5 years) or a control group (n = 15; 34.2 ± 8.2 years). Participants ran ≥30 km per week and had no experience with strength training. The primary outcome measure was 2-km run time. Secondary outcome measures included lower limb sagittal plane biomechanics and muscle activity during running (3.89 m s−1 and maximal sprinting); maximal aerobic capacity (V̇O2max); running economy; and body composition. CSE training improved 2-km run time (mean difference (MD): −11.3 s [95% CI −3.7, −19.0]; p = 0.006) and time to exhaustion during the V̇O2max running test (MD 59.1 s [95% CI 8.58, 109.62]; p = 0.024). The CSE training group also reduced total body fat (MD: −1.05 kg [95% CI −0.21, −1.88]; p = 0.016) while total body mass and lean body mass were unchanged. Hip joint angular velocity during the early swing phase of running at 3.89 m s−1 was the only biomechanical or muscle activity variable that significantly changed following CSE training. CSE training is beneficial for running performance, but changes in running biomechanics and muscle activity may not be contributing factors to the performance improvement. Future research should consider other possible mechanisms and the effect of CSE training on biomechanics and muscle activity during prolonged running under fatigued conditions.&quot;,&quot;issue&quot;:&quot;3&quot;,&quot;volume&quot;:&quot;32&quot;,&quot;container-title-short&quot;:&quot;Scand J Med Sci Sports&quot;},&quot;isTemporary&quot;:false}]},{&quot;citationID&quot;:&quot;MENDELEY_CITATION_bc410fa2-57ec-471f-a956-a4ad571482c5&quot;,&quot;properties&quot;:{&quot;noteIndex&quot;:0},&quot;isEdited&quot;:false,&quot;manualOverride&quot;:{&quot;citeprocText&quot;:&quot;[106]&quot;,&quot;isManuallyOverridden&quot;:false,&quot;manualOverrideText&quot;:&quot;&quot;},&quot;citationTag&quot;:&quot;MENDELEY_CITATION_v3_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&quot;,&quot;citationItems&quot;:[{&quot;id&quot;:&quot;31ce8997-6898-3620-8af9-9b8fc155d663&quot;,&quot;itemData&quot;:{&quot;type&quot;:&quot;article-journal&quot;,&quot;id&quot;:&quot;31ce8997-6898-3620-8af9-9b8fc155d663&quot;,&quot;title&quot;:&quot;Improvement in running economy after 6 weeks of plyometric training.&quot;,&quot;author&quot;:[{&quot;family&quot;:&quot;Turner&quot;,&quot;given&quot;:&quot;Amanda M&quot;,&quot;parse-names&quot;:false,&quot;dropping-particle&quot;:&quot;&quot;,&quot;non-dropping-particle&quot;:&quot;&quot;},{&quot;family&quot;:&quot;Owings&quot;,&quot;given&quot;:&quot;Matt&quot;,&quot;parse-names&quot;:false,&quot;dropping-particle&quot;:&quot;&quot;,&quot;non-dropping-particle&quot;:&quot;&quot;},{&quot;family&quot;:&quot;Schwane&quot;,&quot;given&quot;:&quot;James A&quot;,&quot;parse-names&quot;:false,&quot;dropping-particle&quot;:&quot;&quot;,&quot;non-dropping-particle&quot;:&quot;&quot;}],&quot;container-title&quot;:&quot;Journal of strength and conditioning research&quot;,&quot;DOI&quot;:&quot;10.1519/1533-4287(2003)017&lt;0060:iireaw&gt;2.0.co;2&quot;,&quot;ISSN&quot;:&quot;1064-8011&quot;,&quot;PMID&quot;:&quot;12580657&quot;,&quot;URL&quot;:&quot;http://www.ncbi.nlm.nih.gov/pubmed/12580657&quot;,&quot;issued&quot;:{&quot;date-parts&quot;:[[2003,2]]},&quot;page&quot;:&quot;60-7&quot;,&quot;abstract&quot;:&quot;This study determined whether a 6-week regimen of plyometric training would improve running economy (i.e., the oxygen cost of submaximal running). Eighteen regular but not highly trained distance runners (age = 29 +/- 7 [mean +/- SD] years) were randomly assigned to experimental and control groups. All subjects continued regular running training for 6 weeks; experimental subjects also did plyometric training. Dependent variables measured before and after the 6-week period were economy of running on a level treadmill at 3 velocities (women: 2.23, 2.68, and 3.13 m.s(-1); men: 2.68, 3.13, and 3.58 m.s(-1)),VO(2)max, and indirect indicators of ability of muscles of lower limbs to store and return elastic energy. The last were measurements during jumping tests on an inclined (20 degrees ) sled: maximal jump height with and without countermovement and efficiencies of series of 40 submaximal countermovement and static jumps. The plyometric training improved economy (p &lt; 0.05). Averaged values (m.ml(-1).kg(-1)) for the 3 running speeds were: (a). experimental subjects-5.14 +/- 0.39 pretraining, 5.26 +/- 0.39 posttraining; and (b). control subjects-5.10 +/- 0.36 pretraining, 5.06 +/- 0.36 posttraining. The VO(2)max did not change with training. Plyometric training did not result in changes in jump height or efficiency variables that would have indicated improved ability to store and return elastic energy. We conclude that 6 weeks of plyometric training improves running economy in regular but not highly trained distance runners; the mechanism must still be determined.&quot;,&quot;issue&quot;:&quot;1&quot;,&quot;volume&quot;:&quot;17&quot;,&quot;container-title-short&quot;:&quot;J Strength Cond Res&quot;},&quot;uris&quot;:[&quot;http://www.mendeley.com/documents/?uuid=d087eff6-0527-40a4-8e4e-0708574987ce&quot;],&quot;isTemporary&quot;:false,&quot;legacyDesktopId&quot;:&quot;d087eff6-0527-40a4-8e4e-0708574987ce&quot;}]},{&quot;citationID&quot;:&quot;MENDELEY_CITATION_8bc7660c-d502-4783-a3e8-860d41e45be7&quot;,&quot;properties&quot;:{&quot;noteIndex&quot;:0},&quot;isEdited&quot;:false,&quot;manualOverride&quot;:{&quot;citeprocText&quot;:&quot;[98]&quot;,&quot;isManuallyOverridden&quot;:false,&quot;manualOverrideText&quot;:&quot;&quot;},&quot;citationTag&quot;:&quot;MENDELEY_CITATION_v3_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&quot;,&quot;citationItems&quot;:[{&quot;id&quot;:&quot;1d9cfa05-30c7-32db-bc41-480fe1d68f2b&quot;,&quot;itemData&quot;:{&quot;type&quot;:&quot;article-journal&quot;,&quot;id&quot;:&quot;1d9cfa05-30c7-32db-bc41-480fe1d68f2b&quot;,&quot;title&quot;:&quot;Effects of Heavy Strength Training on Running Performance and Determinants of Running Performance in Female Endurance Athletes&quot;,&quot;author&quot;:[{&quot;family&quot;:&quot;Vikmoen&quot;,&quot;given&quot;:&quot;Olav&quot;,&quot;parse-names&quot;:false,&quot;dropping-particle&quot;:&quot;&quot;,&quot;non-dropping-particle&quot;:&quot;&quot;},{&quot;family&quot;:&quot;Raastad&quot;,&quot;given&quot;:&quot;Truls&quot;,&quot;parse-names&quot;:false,&quot;dropping-particle&quot;:&quot;&quot;,&quot;non-dropping-particle&quot;:&quot;&quot;},{&quot;family&quot;:&quot;Seynnes&quot;,&quot;given&quot;:&quot;Olivier&quot;,&quot;parse-names&quot;:false,&quot;dropping-particle&quot;:&quot;&quot;,&quot;non-dropping-particle&quot;:&quot;&quot;},{&quot;family&quot;:&quot;Bergstrøm&quot;,&quot;given&quot;:&quot;Kristoffer&quot;,&quot;parse-names&quot;:false,&quot;dropping-particle&quot;:&quot;&quot;,&quot;non-dropping-particle&quot;:&quot;&quot;},{&quot;family&quot;:&quot;Ellefsen&quot;,&quot;given&quot;:&quot;Stian&quot;,&quot;parse-names&quot;:false,&quot;dropping-particle&quot;:&quot;&quot;,&quot;non-dropping-particle&quot;:&quot;&quot;},{&quot;family&quot;:&quot;Rønnestad&quot;,&quot;given&quot;:&quot;Bent R.&quot;,&quot;parse-names&quot;:false,&quot;dropping-particle&quot;:&quot;&quot;,&quot;non-dropping-particle&quot;:&quot;&quot;}],&quot;container-title&quot;:&quot;PLOS ONE&quot;,&quot;editor&quot;:[{&quot;family&quot;:&quot;Sacchetti&quot;,&quot;given&quot;:&quot;Massimo&quot;,&quot;parse-names&quot;:false,&quot;dropping-particle&quot;:&quot;&quot;,&quot;non-dropping-particle&quot;:&quot;&quot;}],&quot;DOI&quot;:&quot;10.1371/journal.pone.0150799&quot;,&quot;ISSN&quot;:&quot;1932-6203&quot;,&quot;URL&quot;:&quot;https://dx.plos.org/10.1371/journal.pone.0150799&quot;,&quot;issued&quot;:{&quot;date-parts&quot;:[[2016,3,8]]},&quot;page&quot;:&quot;e0150799&quot;,&quot;abstract&quot;:&quot;Purpose The purpose of the current study was to investigate the effects of adding strength training to normal endurance training on running performance and running economy in well-trained female athletes. We hypothesized that the added strength training would improve performance and running economy through altered stiffness of the muscle-tendon complex of leg extensors. Methods Nineteen female endurance athletes [maximal oxygen consumption (VO2max ): 53±3mlkg-1 min-1 , 5.8 h weekly endurance training] were randomly assigned to either normal endurance training (E, n = 8) or normal endurance training combined with strength training (E+S, n=11).The strength training consisted of four leg exercises [3 x 4-10 repetition maximum (RM)], twice a week for 11 weeks. Muscle strength, 40 min all-out running distance, running performance determinants and patellar tendon stiffness were measured before and after the intervention. Results E+S increased 1RM in leg exercises (40 ± 15%) and maximal jumping height in counter movement jump (6 ± 6%) and squat jump (9 ± 7%, p &lt; 0.05). This was accompanied by increased muscle fiber cross sectional area of both fiber type I (13 ± 7%) and fiber type II (31 ± 20%) in m. vastus lateralis (p &lt; 0.05), with no change in capillary density in m. vastus lateralis or the stiffness of the patellar tendon. Neither E+S nor E changed running economy, fractional utilization of VO2max or VO2max . There were also no change in running distance during a 40 min all-out running test in neither of the groups. Conclusion Adding heavy strength training to endurance training did not affect 40 min all-out running performance or running economy compared to endurance training only.&quot;,&quot;issue&quot;:&quot;3&quot;,&quot;volume&quot;:&quot;11&quot;,&quot;container-title-short&quot;:&quot;PLoS One&quot;},&quot;uris&quot;:[&quot;http://www.mendeley.com/documents/?uuid=a0bf1d4f-e0f1-4c31-afc8-48d2ac2267ae&quot;],&quot;isTemporary&quot;:false,&quot;legacyDesktopId&quot;:&quot;a0bf1d4f-e0f1-4c31-afc8-48d2ac2267ae&quot;}]},{&quot;citationID&quot;:&quot;MENDELEY_CITATION_03d9bf4a-3fd2-46e5-8475-ede455d7c662&quot;,&quot;properties&quot;:{&quot;noteIndex&quot;:0},&quot;isEdited&quot;:false,&quot;manualOverride&quot;:{&quot;citeprocText&quot;:&quot;[96]&quot;,&quot;isManuallyOverridden&quot;:false,&quot;manualOverrideText&quot;:&quot;&quot;},&quot;citationTag&quot;:&quot;MENDELEY_CITATION_v3_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&quot;,&quot;citationItems&quot;:[{&quot;id&quot;:&quot;f9af4ad0-ca1c-31a6-876e-e5bfc325af49&quot;,&quot;itemData&quot;:{&quot;type&quot;:&quot;article-journal&quot;,&quot;id&quot;:&quot;f9af4ad0-ca1c-31a6-876e-e5bfc325af49&quot;,&quot;title&quot;:&quot;Effect of speed endurance and strength training on performance, running economy and muscular adaptations in endurance-trained runners&quot;,&quot;author&quot;:[{&quot;family&quot;:&quot;Vorup&quot;,&quot;given&quot;:&quot;Jacob&quot;,&quot;parse-names&quot;:false,&quot;dropping-particle&quot;:&quot;&quot;,&quot;non-dropping-particle&quot;:&quot;&quot;},{&quot;family&quot;:&quot;Tybirk&quot;,&quot;given&quot;:&quot;Jonas&quot;,&quot;parse-names&quot;:false,&quot;dropping-particle&quot;:&quot;&quot;,&quot;non-dropping-particle&quot;:&quot;&quot;},{&quot;family&quot;:&quot;Gunnarsson&quot;,&quot;given&quot;:&quot;Thomas P.&quot;,&quot;parse-names&quot;:false,&quot;dropping-particle&quot;:&quot;&quot;,&quot;non-dropping-particle&quot;:&quot;&quot;},{&quot;family&quot;:&quot;Ravnholt&quot;,&quot;given&quot;:&quot;Tanja&quot;,&quot;parse-names&quot;:false,&quot;dropping-particle&quot;:&quot;&quot;,&quot;non-dropping-particle&quot;:&quot;&quot;},{&quot;family&quot;:&quot;Dalsgaard&quot;,&quot;given&quot;:&quot;Sarah&quot;,&quot;parse-names&quot;:false,&quot;dropping-particle&quot;:&quot;&quot;,&quot;non-dropping-particle&quot;:&quot;&quot;},{&quot;family&quot;:&quot;Bangsbo&quot;,&quot;given&quot;:&quot;Jens&quot;,&quot;parse-names&quot;:false,&quot;dropping-particle&quot;:&quot;&quot;,&quot;non-dropping-particle&quot;:&quot;&quot;}],&quot;container-title&quot;:&quot;European Journal of Applied Physiology&quot;,&quot;DOI&quot;:&quot;10.1007/s00421-016-3356-4&quot;,&quot;ISSN&quot;:&quot;1439-6319&quot;,&quot;URL&quot;:&quot;http://link.springer.com/10.1007/s00421-016-3356-4&quot;,&quot;issued&quot;:{&quot;date-parts&quot;:[[2016,7,14]]},&quot;page&quot;:&quot;1331-1341&quot;,&quot;abstract&quot;:&quot;Purpose: To investigate the effects of combined strength and speed endurance (SE) training along with a reduced training volume on performance, running economy and muscular adaptations in endurance-trained runners. Methods: Sixteen male endurance runners (VO2-max: ~60 ml kg−1 min−1) were randomly assigned to either a combined strength and SE training (CSS; n = 9) or a control (CON; n = 7) group. For 8 weeks, CSS replaced their normal moderate-intensity training (~63 km week−1) with SE (2 × week−1) and strength training (2 × week−1) as well as aerobic high (1 × week−1) and moderate (1 × week−1) intensity training with a reduction in total volume of ~58 %, whereas CON continued their training (~45 km week−1). Results: In CSS, 400-m and Yo-Yo intermittent recovery test performance was improved by 5 % (P &lt; 0.01) and 19 % (P &lt; 0.001), respectively, during the intervention period. Maximal aerobic speed was 0.6 km h−1 higher (P &lt; 0.05), and maximal activity of lactate dehydrogenase subunits 1 and 2 was 17 % (P &lt; 0.05) higher after compared to before the intervention period. Time to exhaustion and peak blood lactate during an incremental treadmill test was 9 % (P &lt; 0.05) and 32 % (P &lt; 0.01), respectively, higher and expression of Na+–K+ pump β1 subunit was 15 % higher (P &lt; 0.05) after compared to before the intervention period. 10-K performance, maximum oxygen uptake and running economy were unchanged. In CON, no changes were observed. Conclusions: Adding strength and speed endurance training, along with a reduced training volume, can improve short-term exercise capacity and induce muscular adaptations related to anaerobic capacity in endurance-trained runners.&quot;,&quot;publisher&quot;:&quot;Springer Berlin Heidelberg&quot;,&quot;issue&quot;:&quot;7&quot;,&quot;volume&quot;:&quot;116&quot;,&quot;container-title-short&quot;:&quot;Eur J Appl Physiol&quot;},&quot;uris&quot;:[&quot;http://www.mendeley.com/documents/?uuid=59d994bd-1d5a-4778-bdcc-a2b940a6ab12&quot;],&quot;isTemporary&quot;:false,&quot;legacyDesktopId&quot;:&quot;59d994bd-1d5a-4778-bdcc-a2b940a6ab12&quot;}]},{&quot;citationID&quot;:&quot;MENDELEY_CITATION_4e262581-eb59-46ed-bef7-9e840011e848&quot;,&quot;properties&quot;:{&quot;noteIndex&quot;:0},&quot;isEdited&quot;:false,&quot;manualOverride&quot;:{&quot;isManuallyOverridden&quot;:false,&quot;citeprocText&quot;:&quot;[110]&quot;,&quot;manualOverrideText&quot;:&quot;&quot;},&quot;citationTag&quot;:&quot;MENDELEY_CITATION_v3_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&quot;,&quot;citationItems&quot;:[{&quot;id&quot;:&quot;9e0aed06-4df2-30b4-ab84-506c2bfd7ab3&quot;,&quot;itemData&quot;:{&quot;type&quot;:&quot;article-journal&quot;,&quot;id&quot;:&quot;9e0aed06-4df2-30b4-ab84-506c2bfd7ab3&quot;,&quot;title&quot;:&quot;Effect of jumping interval training on neuromuscular and physiological parameters: a randomized controlled study&quot;,&quot;author&quot;:[{&quot;family&quot;:&quot;Ache-Dias&quot;,&quot;given&quot;:&quot;Jonathan&quot;,&quot;parse-names&quot;:false,&quot;dropping-particle&quot;:&quot;&quot;,&quot;non-dropping-particle&quot;:&quot;&quot;},{&quot;family&quot;:&quot;Dellagrana&quot;,&quot;given&quot;:&quot;Rodolfo A.&quot;,&quot;parse-names&quot;:false,&quot;dropping-particle&quot;:&quot;&quot;,&quot;non-dropping-particle&quot;:&quot;&quot;},{&quot;family&quot;:&quot;Teixeira&quot;,&quot;given&quot;:&quot;Anderson S.&quot;,&quot;parse-names&quot;:false,&quot;dropping-particle&quot;:&quot;&quot;,&quot;non-dropping-particle&quot;:&quot;&quot;},{&quot;family&quot;:&quot;Dal Pupo&quot;,&quot;given&quot;:&quot;Juliano&quot;,&quot;parse-names&quot;:false,&quot;dropping-particle&quot;:&quot;&quot;,&quot;non-dropping-particle&quot;:&quot;&quot;},{&quot;family&quot;:&quot;Moro&quot;,&quot;given&quot;:&quot;Antônio R.P.&quot;,&quot;parse-names&quot;:false,&quot;dropping-particle&quot;:&quot;&quot;,&quot;non-dropping-particle&quot;:&quot;&quot;}],&quot;container-title&quot;:&quot;Applied Physiology, Nutrition, and Metabolism&quot;,&quot;DOI&quot;:&quot;10.1139/apnm-2015-0368&quot;,&quot;ISSN&quot;:&quot;1715-5312&quot;,&quot;URL&quot;:&quot;http://www.nrcresearchpress.com/doi/10.1139/apnm-2015-0368&quot;,&quot;issued&quot;:{&quot;date-parts&quot;:[[2016,1]]},&quot;page&quot;:&quot;20-25&quot;,&quot;abstract&quot;:&quot;&lt;p&gt; This study analyzed the effect of 4 weeks of jumping interval training (JIT), included in endurance training, on neuromuscular and physiological parameters. Eighteen recreational runners, randomized in control and experimental groups, performed 40 min of running at 70% of velocity at peak oxygen uptake, for 3 times per week. Additionally, the experimental group performed the JIT twice per week, which consisted of 4 to 6 bouts of continuous vertical jumps (30 s) with 5-min intervals. Three days before and after the training period, the countermovement (CMJ) and continuous jump (CJ &lt;sub&gt;30&lt;/sub&gt; ), isokinetic and isometric evaluation of knee extensors/flexors, progressive maximal exercise, and submaximal constant-load exercise were performed. The JIT provoked improvement in neuromuscular performance, indicated by (i) increased jump height (4.7%; effect size (ES) = 0.99) and power output (≈3.7%; ES ≈ 0.82) of CMJ and rate of torque development of knee extensors in isometric contraction (29.5%; ES = 1.02); (ii) anaerobic power and capacity, represented by the mean of jump height (7.4%; ES = 0.8), and peak power output (PPO) (5.6%; ES = 0.73) of the first jumps of CJ &lt;sub&gt;30&lt;/sub&gt; and the mean of jump height (10.2%, ES = 1.04) and PPO (9.5%, ES = 1.1), considering all jumps of CJ &lt;sub&gt;30&lt;/sub&gt; ; and (iii) aerobic power and capacity, represented by peak oxygen uptake (9.1%, ES = 1.28), velocity at peak oxygen uptake (2.7%, ES = 1.11), and velocity corresponding to the onset of blood lactate accumulation (9.7%, ES = 1.23). These results suggest that the JIT included in traditional endurance training induces moderate to large effects on neuromuscular and physiological parameters. &lt;/p&gt;&quot;,&quot;issue&quot;:&quot;1&quot;,&quot;volume&quot;:&quot;41&quot;,&quot;container-title-short&quot;:&quot;&quot;},&quot;isTemporary&quot;:false}]},{&quot;citationID&quot;:&quot;MENDELEY_CITATION_c3ca950c-5fe6-41b2-a8f2-9a013ed711a2&quot;,&quot;properties&quot;:{&quot;noteIndex&quot;:0},&quot;isEdited&quot;:false,&quot;manualOverride&quot;:{&quot;isManuallyOverridden&quot;:false,&quot;citeprocText&quot;:&quot;[116]&quot;,&quot;manualOverrideText&quot;:&quot;&quot;},&quot;citationTag&quot;:&quot;MENDELEY_CITATION_v3_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&quot;,&quot;citationItems&quot;:[{&quot;id&quot;:&quot;96e589f1-221d-316b-89d6-912acac0a254&quot;,&quot;itemData&quot;:{&quot;type&quot;:&quot;article-journal&quot;,&quot;id&quot;:&quot;96e589f1-221d-316b-89d6-912acac0a254&quot;,&quot;title&quot;:&quot;Exercise-induced changes in triceps surae tendon stiffness and muscle strength affect running economy in humans&quot;,&quot;author&quot;:[{&quot;family&quot;:&quot;Albracht&quot;,&quot;given&quot;:&quot;Kirsten&quot;,&quot;parse-names&quot;:false,&quot;dropping-particle&quot;:&quot;&quot;,&quot;non-dropping-particle&quot;:&quot;&quot;},{&quot;family&quot;:&quot;Arampatzis&quot;,&quot;given&quot;:&quot;Adamantios&quot;,&quot;parse-names&quot;:false,&quot;dropping-particle&quot;:&quot;&quot;,&quot;non-dropping-particle&quot;:&quot;&quot;}],&quot;container-title&quot;:&quot;European Journal of Applied Physiology&quot;,&quot;DOI&quot;:&quot;10.1007/s00421-012-2585-4&quot;,&quot;ISSN&quot;:&quot;1439-6319&quot;,&quot;URL&quot;:&quot;http://link.springer.com/10.1007/s00421-012-2585-4&quot;,&quot;issued&quot;:{&quot;date-parts&quot;:[[2013,6,18]]},&quot;page&quot;:&quot;1605-1615&quot;,&quot;abstract&quot;:&quot;The purpose of the present study was to investigate whether increased tendon-aponeurosis stiffness and contractile strength of the triceps surae (TS) muscle-tendon units induced by resistance training would affect running economy. Therefore, an exercise group (EG, n = 13) performed a 14-week exercise program, while the control group (CG, n = 13) did not change their training. Maximum isometric voluntary contractile strength and TS tendon-aponeurosis stiffness, running kinematics and fascicle length of the gastrocnemius medialis (GM) muscle during running were analyzed. Furthermore, running economy was determined by measuring the rate of oxygen consumption at two running velocities (3.0, 3.5 ms-1). The intervention resulted in a ∼7 % increase in maximum plantarflexion muscle strength and a ∼16 % increase in TS tendon-aponeurosis stiffness. The EG showed a significant ∼4 % reduction in the rate of oxygen consumption and energy cost, indicating a significant increase in running economy, while the CG showed no changes. Neither kinematics nor fascicle length and elongation of the series-elastic element (SEE) during running were affected by the intervention. The unaffected SEE elongation of the GM during the stance phase of running, in spite of a higher tendon-aponeurosis stiffness, is indicative of greater energy storage and return and a redistribution of muscular output within the lower extremities while running after the intervention, which might explain the improved running economy. © 2013 Springer-Verlag Berlin Heidelberg.&quot;,&quot;issue&quot;:&quot;6&quot;,&quot;volume&quot;:&quot;113&quot;,&quot;container-title-short&quot;:&quot;Eur J Appl Physiol&quot;},&quot;isTemporary&quot;:false}]},{&quot;citationID&quot;:&quot;MENDELEY_CITATION_530c5c6a-c8b1-488e-b545-8dbdc0d2d25a&quot;,&quot;properties&quot;:{&quot;noteIndex&quot;:0},&quot;isEdited&quot;:false,&quot;manualOverride&quot;:{&quot;isManuallyOverridden&quot;:false,&quot;citeprocText&quot;:&quot;[114]&quot;,&quot;manualOverrideText&quot;:&quot;&quot;},&quot;citationTag&quot;:&quot;MENDELEY_CITATION_v3_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&quot;,&quot;citationItems&quot;:[{&quot;id&quot;:&quot;d0105957-629c-31fd-b8e4-0078aebb9f4e&quot;,&quot;itemData&quot;:{&quot;DOI&quot;:&quot;10.1519/JSC.0b013e3181def1f5&quot;,&quot;ISSN&quot;:&quot;1064-8011&quot;,&quot;PMID&quot;:&quot;20543734&quot;,&quot;abstract&quot;:&quot;The purpose of this study is to compare the effects of 2 strength training methods on the energy cost of running (Cr). Thirty-five moderately to well-trained male endurance runners were randomly assigned to either a control group (C) or 2 intervention groups. All groups performed the same endurance-training program during an 8-week period. Intervention groups added a weekly strength training session designed to improve neuromuscular qualities. Sessions were matched for volume and intensity using either plyometric training (PT) or purely concentric contractions with added weight (dynamic weight training [DWT]). We found an interaction between time and group (p &lt; 0.05) and an effect of time (p &lt; 0.01) for Cr. Plyometric training induced a larger decrease of Cr (218 ± 16 to 203 ± 13 ml·kg -1·km-1) than DWT (207 ± 15 to 199 ± 12 ml·kg-1·km-1), whereas it remained unchanged in C. Pre-post changes in Cr were correlated with initial Cr (r = 20.57, p &lt; 0.05). Peak vertical jump height (VJH peak) increased significantly (p &lt; 0.01) for both experimental groups (DWT = 33.4 ± 6.2 to 34.9 ± 6.1 cm, PT = 33.3 ± 4.0 to 35.3 ± 3.6 cm) but not for C. All groups showed improvements (p &lt; 0.05) in Perf3000 (C = 711 ± 107 to 690 ± 109 seconds, DWT = 755 ± 87 to 724 ± 77 seconds, PT = 748 ±81 to 712 ± 76 seconds). Plyometric training were more effective than DWT in improving C r in moderately to well-trained male endurance runners showing that athletes and coaches should include explosive strength training in their practices with a particular attention on plyometric exercises. Future research is needed to establish the origin of this adaptation. © 2010 National Strength and Conditioning Association.&quot;,&quot;author&quot;:[{&quot;family&quot;:&quot;Berryman&quot;,&quot;given&quot;:&quot;Nicolas&quot;,&quot;parse-names&quot;:false,&quot;dropping-particle&quot;:&quot;&quot;,&quot;non-dropping-particle&quot;:&quot;&quot;},{&quot;family&quot;:&quot;Maurel&quot;,&quot;given&quot;:&quot;Delphine&quot;,&quot;parse-names&quot;:false,&quot;dropping-particle&quot;:&quot;&quot;,&quot;non-dropping-particle&quot;:&quot;&quot;},{&quot;family&quot;:&quot;Bosquet&quot;,&quot;given&quot;:&quot;Laurent&quot;,&quot;parse-names&quot;:false,&quot;dropping-particle&quot;:&quot;&quot;,&quot;non-dropping-particle&quot;:&quot;&quot;}],&quot;container-title&quot;:&quot;Journal of Strength and Conditioning Research&quot;,&quot;id&quot;:&quot;d0105957-629c-31fd-b8e4-0078aebb9f4e&quot;,&quot;issue&quot;:&quot;7&quot;,&quot;issued&quot;:{&quot;date-parts&quot;:[[2010,7]]},&quot;page&quot;:&quot;1818-1825&quot;,&quot;title&quot;:&quot;Effect of Plyometric vs. Dynamic Weight Training on the Energy Cost of Running&quot;,&quot;type&quot;:&quot;article-journal&quot;,&quot;volume&quot;:&quot;24&quot;,&quot;container-title-short&quot;:&quot;J Strength Cond Res&quot;,&quot;URL&quot;:&quot;https://journals.lww.com/00124278-201007000-00017&quot;},&quot;isTemporary&quot;:false}]},{&quot;citationID&quot;:&quot;MENDELEY_CITATION_89282409-5769-4ff0-bc62-b36e07f68933&quot;,&quot;properties&quot;:{&quot;noteIndex&quot;:0},&quot;isEdited&quot;:false,&quot;manualOverride&quot;:{&quot;isManuallyOverridden&quot;:false,&quot;citeprocText&quot;:&quot;[118]&quot;,&quot;manualOverrideText&quot;:&quot;&quot;},&quot;citationTag&quot;:&quot;MENDELEY_CITATION_v3_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&quot;,&quot;citationItems&quot;:[{&quot;id&quot;:&quot;d0531a49-b44d-3d62-92b4-e3e8affbc66f&quot;,&quot;itemData&quot;:{&quot;type&quot;:&quot;article-journal&quot;,&quot;id&quot;:&quot;d0531a49-b44d-3d62-92b4-e3e8affbc66f&quot;,&quot;title&quot;:&quot;Effects of Strength Training on Postpubertal Adolescent Distance Runners.&quot;,&quot;author&quot;:[{&quot;family&quot;:&quot;Blagrove&quot;,&quot;given&quot;:&quot;Richard C&quot;,&quot;parse-names&quot;:false,&quot;dropping-particle&quot;:&quot;&quot;,&quot;non-dropping-particle&quot;:&quot;&quot;},{&quot;family&quot;:&quot;Howe&quot;,&quot;given&quot;:&quot;Louis P&quot;,&quot;parse-names&quot;:false,&quot;dropping-particle&quot;:&quot;&quot;,&quot;non-dropping-particle&quot;:&quot;&quot;},{&quot;family&quot;:&quot;Cushion&quot;,&quot;given&quot;:&quot;Emily J&quot;,&quot;parse-names&quot;:false,&quot;dropping-particle&quot;:&quot;&quot;,&quot;non-dropping-particle&quot;:&quot;&quot;},{&quot;family&quot;:&quot;Spence&quot;,&quot;given&quot;:&quot;Adam&quot;,&quot;parse-names&quot;:false,&quot;dropping-particle&quot;:&quot;&quot;,&quot;non-dropping-particle&quot;:&quot;&quot;},{&quot;family&quot;:&quot;Howatson&quot;,&quot;given&quot;:&quot;Glyn&quot;,&quot;parse-names&quot;:false,&quot;dropping-particle&quot;:&quot;&quot;,&quot;non-dropping-particle&quot;:&quot;&quot;},{&quot;family&quot;:&quot;Pedlar&quot;,&quot;given&quot;:&quot;Charles R&quot;,&quot;parse-names&quot;:false,&quot;dropping-particle&quot;:&quot;&quot;,&quot;non-dropping-particle&quot;:&quot;&quot;},{&quot;family&quot;:&quot;Hayes&quot;,&quot;given&quot;:&quot;Philip R&quot;,&quot;parse-names&quot;:false,&quot;dropping-particle&quot;:&quot;&quot;,&quot;non-dropping-particle&quot;:&quot;&quot;}],&quot;container-title&quot;:&quot;Medicine and science in sports and exercise&quot;,&quot;DOI&quot;:&quot;10.1249/MSS.0000000000001543&quot;,&quot;ISSN&quot;:&quot;1530-0315&quot;,&quot;PMID&quot;:&quot;29315164&quot;,&quot;URL&quot;:&quot;http://www.ncbi.nlm.nih.gov/pubmed/29315164&quot;,&quot;issued&quot;:{&quot;date-parts&quot;:[[2018,6]]},&quot;page&quot;:&quot;1224-1232&quot;,&quot;abstract&quot;:&quot;PURPOSE Strength training activities have consistently been shown to improve running economy (RE) and neuromuscular characteristics, such as force-producing ability and maximal speed, in adult distance runners. However, the effects on adolescent (&lt;18 yr) runners remains elusive. This randomized control trial aimed to examine the effect of strength training on several important physiological and neuromuscular qualities associated with distance running performance. METHODS Participants (n = 25, 13 female, 17.2 ± 1.2 yr) were paired according to their sex and RE and randomly assigned to a 10-wk strength training group (STG) or a control group who continued their regular training. The STG performed twice weekly sessions of plyometric, sprint, and resistance training in addition to their normal running. Outcome measures included body mass, maximal oxygen uptake (V˙O2max), speed at V˙O2max, RE (quantified as energy cost), speed at fixed blood lactate concentrations, 20-m sprint, and maximal voluntary contraction during an isometric quarter-squat. RESULTS Eighteen participants (STG: n = 9, 16.1 ± 1.1 yr; control group: n = 9, 17.6 ± 1.2 yr) completed the study. The STG displayed small improvements (3.2%-3.7%; effect size (ES), 0.31-0.51) in RE that were inferred as \&quot;possibly beneficial\&quot; for an average of three submaximal speeds. Trivial or small changes were observed for body composition variables, V˙O2max and speed at V˙O2max; however, the training period provided likely benefits to speed at fixed blood lactate concentrations in both groups. Strength training elicited a very likely benefit and a possible benefit to sprint time (ES, 0.32) and maximal voluntary contraction (ES, 0.86), respectively. CONCLUSIONS Ten weeks of strength training added to the program of a postpubertal distance runner was highly likely to improve maximal speed and enhances RE by a small extent, without deleterious effects on body composition or other aerobic parameters.&quot;,&quot;issue&quot;:&quot;6&quot;,&quot;volume&quot;:&quot;50&quot;,&quot;container-title-short&quot;:&quot;Med Sci Sports Exerc&quot;},&quot;isTemporary&quot;:false}]},{&quot;citationID&quot;:&quot;MENDELEY_CITATION_9e0d9a83-0915-4919-9c4c-f3c88690eb49&quot;,&quot;properties&quot;:{&quot;noteIndex&quot;:0},&quot;isEdited&quot;:false,&quot;manualOverride&quot;:{&quot;isManuallyOverridden&quot;:false,&quot;citeprocText&quot;:&quot;[101]&quot;,&quot;manualOverrideText&quot;:&quot;&quot;},&quot;citationTag&quot;:&quot;MENDELEY_CITATION_v3_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&quot;,&quot;citationItems&quot;:[{&quot;id&quot;:&quot;74f4e340-e91f-3d51-8dfc-3794b55bdfb3&quot;,&quot;itemData&quot;:{&quot;DOI&quot;:&quot;10.1007/s00421-015-3130-z&quot;,&quot;ISSN&quot;:&quot;1439-6319&quot;,&quot;PMID&quot;:&quot;25697149&quot;,&quot;abstract&quot;:&quot;Purpose: The purpose of this study was to analyze the impact of an 8-week strength training program on the neuromuscular characteristics and pacing adopted by runners during a self-paced endurance running. Methods: Eighteen endurance runners were allocated into either strength training group (STG, n = 9) or control group (CG, n = 9) and performed the following tests before and after the training period: (a) incremental test, (b) running speed-constant test, (c) 10-km running time trial, (d) drop jump test, (e) 30-s Wingate anaerobic test, (f) maximum dynamic strength test (1RM). During 1RM, the electromyographic activity was measured. Results: In the STG, the magnitude of improvement for 1RM (23.0 ± 4.2 %, P = 0.001), drop jump (12.7 ± 4.6 %, P = 0.039), and peak treadmill speed (2.9 ± 0.8 %, P = 0.013) was significantly higher compared to CG. This increase in the 1RM for STG was accompanied by a tendency to a higher electromyographic activity (P = 0.080). The magnitude of improvement for 10-km running performance was higher (2.5 %) for STG than for CG (−0.7 %, P = 0.039). Performance was improved mainly due to higher speeds during the last seven laps (last 2800 m) of the 10-km running trial. There were no significant differences between before and after training period for maximal oxygen uptake, respiratory compensation point, running economy, and anaerobic performance for both groups (P &gt; 0.05). Conclusions: These findings suggest that a strength training program offers a potent stimulus to counteract fatigue during the last parts of a 10-km running race, resulting in an improved overall running performance.&quot;,&quot;author&quot;:[{&quot;family&quot;:&quot;Damasceno&quot;,&quot;given&quot;:&quot;Mayara&quot;,&quot;parse-names&quot;:false,&quot;dropping-particle&quot;:&quot;V.&quot;,&quot;non-dropping-particle&quot;:&quot;&quot;},{&quot;family&quot;:&quot;Lima-Silva&quot;,&quot;given&quot;:&quot;Adriano E.&quot;,&quot;parse-names&quot;:false,&quot;dropping-particle&quot;:&quot;&quot;,&quot;non-dropping-particle&quot;:&quot;&quot;},{&quot;family&quot;:&quot;Pasqua&quot;,&quot;given&quot;:&quot;Leonardo A.&quot;,&quot;parse-names&quot;:false,&quot;dropping-particle&quot;:&quot;&quot;,&quot;non-dropping-particle&quot;:&quot;&quot;},{&quot;family&quot;:&quot;Tricoli&quot;,&quot;given&quot;:&quot;Valmor&quot;,&quot;parse-names&quot;:false,&quot;dropping-particle&quot;:&quot;&quot;,&quot;non-dropping-particle&quot;:&quot;&quot;},{&quot;family&quot;:&quot;Duarte&quot;,&quot;given&quot;:&quot;Marcos&quot;,&quot;parse-names&quot;:false,&quot;dropping-particle&quot;:&quot;&quot;,&quot;non-dropping-particle&quot;:&quot;&quot;},{&quot;family&quot;:&quot;Bishop&quot;,&quot;given&quot;:&quot;David J.&quot;,&quot;parse-names&quot;:false,&quot;dropping-particle&quot;:&quot;&quot;,&quot;non-dropping-particle&quot;:&quot;&quot;},{&quot;family&quot;:&quot;Bertuzzi&quot;,&quot;given&quot;:&quot;Rômulo&quot;,&quot;parse-names&quot;:false,&quot;dropping-particle&quot;:&quot;&quot;,&quot;non-dropping-particle&quot;:&quot;&quot;}],&quot;container-title&quot;:&quot;European Journal of Applied Physiology&quot;,&quot;id&quot;:&quot;74f4e340-e91f-3d51-8dfc-3794b55bdfb3&quot;,&quot;issue&quot;:&quot;7&quot;,&quot;issued&quot;:{&quot;date-parts&quot;:[[2015,7,20]]},&quot;page&quot;:&quot;1513-1522&quot;,&quot;title&quot;:&quot;Effects of resistance training on neuromuscular characteristics and pacing during 10-km running time trial&quot;,&quot;type&quot;:&quot;article-journal&quot;,&quot;volume&quot;:&quot;115&quot;,&quot;container-title-short&quot;:&quot;Eur J Appl Physiol&quot;,&quot;URL&quot;:&quot;http://link.springer.com/10.1007/s00421-015-3130-z&quot;},&quot;isTemporary&quot;:false}]},{&quot;citationID&quot;:&quot;MENDELEY_CITATION_e28f04bb-bbb6-47be-9097-c3e946257470&quot;,&quot;properties&quot;:{&quot;noteIndex&quot;:0},&quot;isEdited&quot;:false,&quot;manualOverride&quot;:{&quot;isManuallyOverridden&quot;:false,&quot;citeprocText&quot;:&quot;[108]&quot;,&quot;manualOverrideText&quot;:&quot;&quot;},&quot;citationTag&quot;:&quot;MENDELEY_CITATION_v3_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&quot;,&quot;citationItems&quot;:[{&quot;id&quot;:&quot;92e8464b-dcef-3b81-84af-c1b6937872b8&quot;,&quot;itemData&quot;:{&quot;type&quot;:&quot;article-journal&quot;,&quot;id&quot;:&quot;92e8464b-dcef-3b81-84af-c1b6937872b8&quot;,&quot;title&quot;:&quot;Can plyometric training change the pacing behaviour during 10-km running?&quot;,&quot;author&quot;:[{&quot;family&quot;:&quot;Carmo&quot;,&quot;given&quot;:&quot;Everton C.&quot;,&quot;parse-names&quot;:false,&quot;dropping-particle&quot;:&quot;&quot;,&quot;non-dropping-particle&quot;:&quot;do&quot;},{&quot;family&quot;:&quot;Barroso&quot;,&quot;given&quot;:&quot;Renato&quot;,&quot;parse-names&quot;:false,&quot;dropping-particle&quot;:&quot;&quot;,&quot;non-dropping-particle&quot;:&quot;&quot;},{&quot;family&quot;:&quot;Gil&quot;,&quot;given&quot;:&quot;Saulo&quot;,&quot;parse-names&quot;:false,&quot;dropping-particle&quot;:&quot;&quot;,&quot;non-dropping-particle&quot;:&quot;&quot;},{&quot;family&quot;:&quot;Silva&quot;,&quot;given&quot;:&quot;Natalia R.&quot;,&quot;parse-names&quot;:false,&quot;dropping-particle&quot;:&quot;&quot;,&quot;non-dropping-particle&quot;:&quot;da&quot;},{&quot;family&quot;:&quot;Bertuzzi&quot;,&quot;given&quot;:&quot;Romulo&quot;,&quot;parse-names&quot;:false,&quot;dropping-particle&quot;:&quot;&quot;,&quot;non-dropping-particle&quot;:&quot;&quot;},{&quot;family&quot;:&quot;Foster&quot;,&quot;given&quot;:&quot;Carl&quot;,&quot;parse-names&quot;:false,&quot;dropping-particle&quot;:&quot;&quot;,&quot;non-dropping-particle&quot;:&quot;&quot;},{&quot;family&quot;:&quot;Tricoli&quot;,&quot;given&quot;:&quot;Valmor&quot;,&quot;parse-names&quot;:false,&quot;dropping-particle&quot;:&quot;&quot;,&quot;non-dropping-particle&quot;:&quot;&quot;}],&quot;container-title&quot;:&quot;European Journal of Sport Science&quot;,&quot;DOI&quot;:&quot;10.1080/17461391.2021.2013952&quot;,&quot;ISSN&quot;:&quot;1746-1391&quot;,&quot;URL&quot;:&quot;https://www.tandfonline.com/doi/full/10.1080/17461391.2021.2013952&quot;,&quot;issued&quot;:{&quot;date-parts&quot;:[[2023,1,2]]},&quot;page&quot;:&quot;18-27&quot;,&quot;abstract&quot;:&quot;The effects of plyometric training (PT) on middle- and long-distance running performances are well established. However, its influence on pacing behaviour is still unclear. The aim of this study was to evaluate the effects of PT on pacing behaviour. In addition, verify whether the adaptations induced by PT would change ratings of perceived exertion (RPE) and/or affective feelings during the race. Twenty-eight male runners were assigned to two groups: control (C) and PT. PT held two weekly PT sessions for eight weeks. Drop jump (DJ) performance, 10-km running performance, pacing behaviour, RPE and affective feelings, VO2peak, ventilatory thresholds (VT1 and VT2), peak treadmill speed (PTS), and running economy (RE) were measured. For group comparisons, a mixed model analysis for repeated measures, effect size (ES) and 90% confidence interval (90% CI) were calculated for all dependent variables. Significant differences pre-to-post was observed for PT group in DP (7.2%; p ≤ 0.01; ES = 0.56 (0.28–0.85)) and RE (4.5%; p ≤ 0.05; ES = −0.52 ((−0.73 to −0.31)) without changes in pacing behaviour. While PT was effective for improving DJ and RE, there is no evidence that pacing behaviour, RPE or affective feelings are directly affected by these adaptations during a 10-km time trial run.&quot;,&quot;issue&quot;:&quot;1&quot;,&quot;volume&quot;:&quot;23&quot;,&quot;container-title-short&quot;:&quot;Eur J Sport Sci&quot;},&quot;isTemporary&quot;:false}]},{&quot;citationID&quot;:&quot;MENDELEY_CITATION_a00c1d94-b276-476f-bde0-01801bfb3793&quot;,&quot;properties&quot;:{&quot;noteIndex&quot;:0},&quot;isEdited&quot;:false,&quot;manualOverride&quot;:{&quot;isManuallyOverridden&quot;:false,&quot;citeprocText&quot;:&quot;[97]&quot;,&quot;manualOverrideText&quot;:&quot;&quot;},&quot;citationTag&quot;:&quot;MENDELEY_CITATION_v3_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&quot;,&quot;citationItems&quot;:[{&quot;id&quot;:&quot;f36cc445-4e6b-32fd-a191-790e5ac2b68f&quot;,&quot;itemData&quot;:{&quot;type&quot;:&quot;article-journal&quot;,&quot;id&quot;:&quot;f36cc445-4e6b-32fd-a191-790e5ac2b68f&quot;,&quot;title&quot;:&quot;Effects of a Concurrent Strength and Endurance Training on Running Performance and Running Economy in Recreational Marathon Runners&quot;,&quot;author&quot;:[{&quot;family&quot;:&quot;Ferrauti&quot;,&quot;given&quot;:&quot;Alexander&quot;,&quot;parse-names&quot;:false,&quot;dropping-particle&quot;:&quot;&quot;,&quot;non-dropping-particle&quot;:&quot;&quot;},{&quot;family&quot;:&quot;Bergermann&quot;,&quot;given&quot;:&quot;Matthias&quot;,&quot;parse-names&quot;:false,&quot;dropping-particle&quot;:&quot;&quot;,&quot;non-dropping-particle&quot;:&quot;&quot;},{&quot;family&quot;:&quot;Fernandez-Fernandez&quot;,&quot;given&quot;:&quot;Jaime&quot;,&quot;parse-names&quot;:false,&quot;dropping-particle&quot;:&quot;&quot;,&quot;non-dropping-particle&quot;:&quot;&quot;}],&quot;container-title&quot;:&quot;Journal of Strength and Conditioning Research&quot;,&quot;DOI&quot;:&quot;10.1519/JSC.0b013e3181d64e9c&quot;,&quot;ISSN&quot;:&quot;1064-8011&quot;,&quot;URL&quot;:&quot;https://journals.lww.com/00124278-201010000-00026&quot;,&quot;issued&quot;:{&quot;date-parts&quot;:[[2010,10]]},&quot;page&quot;:&quot;2770-2778&quot;,&quot;abstract&quot;:&quot;The purpose of this study was to investigate the effects of a concurrent strength and endurance training program on running performance and running economy of middle-aged runners during their marathon preparation. Twenty-two (8 women and 14 men) recreational runners (mean ± SD: age 40.0 ± 11.7 years; body mass index 22.6 ± 2.1 kg·m-2) were separated into 2 groups (n = 11; combined endurance running and strength training program [ES]: 9 men, 2 women and endurance running [E]: 7 men, and 4 women). Both completed an 8-week intervention period that consisted of either endurance training (E: 276 ± 108 minute running per week) or a combined endurance and strength training program (ES: 240 ± 121-minute running plus 2 strength training sessions per week [120 minutes]). Strength training was focused on trunk (strength endurance program) and leg muscles (high-intensity program). Before and after the intervention, subjects completed an incremental treadmill run and maximal isometric strength tests. The initial values for V·O2peak(ES: 52.0 ± 6.1 vs. E: 51.1 ± 7.5 ml·kg-1·min-1) and anaerobic threshold (ES: 3.5 ± 0.4 vs. E: 3.4 ± 0.5 m·s-1) were identical in both groups. A significant time × intervention effect was found for maximal isometric force of knee extension (ES: from 4.6 ± 1.4 to 6.2 ± 1.0 N·kg-1, p &lt; 0.01), whereas no changes in body mass occurred. No significant differences between the groups and no significant interaction (time × intervention) were found for V·O2 (absolute and relative to V·O2peak) at defined marathon running velocities (2.4 and 2.8 m·s-1) and submaximal blood lactate thresholds (2.0, 3.0, and 4.0 mmol·L-1). Stride length and stride frequency also remained unchanged. The results suggest no benefits of an 8-week concurrent strength training for running economy and coordination of recreational marathon runners despite a clear improvement in leg strength, maybe because of an insufficient sample size or a short intervention period. © 2010 National Strength and Conditioning Association.&quot;,&quot;issue&quot;:&quot;10&quot;,&quot;volume&quot;:&quot;24&quot;,&quot;container-title-short&quot;:&quot;J Strength Cond Res&quot;},&quot;isTemporary&quot;:false}]},{&quot;citationID&quot;:&quot;MENDELEY_CITATION_f37269f0-d23d-4d09-8faa-5e116cbb0bbf&quot;,&quot;properties&quot;:{&quot;noteIndex&quot;:0},&quot;isEdited&quot;:false,&quot;manualOverride&quot;:{&quot;isManuallyOverridden&quot;:false,&quot;citeprocText&quot;:&quot;[117]&quot;,&quot;manualOverrideText&quot;:&quot;&quot;},&quot;citationTag&quot;:&quot;MENDELEY_CITATION_v3_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&quot;,&quot;citationItems&quot;:[{&quot;id&quot;:&quot;95ee2646-be15-333f-b921-01be0742d96d&quot;,&quot;itemData&quot;:{&quot;type&quot;:&quot;article-journal&quot;,&quot;id&quot;:&quot;95ee2646-be15-333f-b921-01be0742d96d&quot;,&quot;title&quot;:&quot;Changes in tendon stiffness and running economy in highly trained distance runners.&quot;,&quot;author&quot;:[{&quot;family&quot;:&quot;Fletcher&quot;,&quot;given&quot;:&quot;Jared R&quot;,&quot;parse-names&quot;:false,&quot;dropping-particle&quot;:&quot;&quot;,&quot;non-dropping-particle&quot;:&quot;&quot;},{&quot;family&quot;:&quot;Esau&quot;,&quot;given&quot;:&quot;Shane P&quot;,&quot;parse-names&quot;:false,&quot;dropping-particle&quot;:&quot;&quot;,&quot;non-dropping-particle&quot;:&quot;&quot;},{&quot;family&quot;:&quot;MacIntosh&quot;,&quot;given&quot;:&quot;Brian R&quot;,&quot;parse-names&quot;:false,&quot;dropping-particle&quot;:&quot;&quot;,&quot;non-dropping-particle&quot;:&quot;&quot;}],&quot;container-title&quot;:&quot;European journal of applied physiology&quot;,&quot;DOI&quot;:&quot;10.1007/s00421-010-1582-8&quot;,&quot;ISSN&quot;:&quot;1439-6327&quot;,&quot;PMID&quot;:&quot;20683611&quot;,&quot;URL&quot;:&quot;http://www.ncbi.nlm.nih.gov/pubmed/20683611&quot;,&quot;issued&quot;:{&quot;date-parts&quot;:[[2010,11]]},&quot;page&quot;:&quot;1037-46&quot;,&quot;abstract&quot;:&quot;The purpose of this study was to determine if changes in triceps-surae tendon stiffness (TST K) could affect running economy (RE) in highly trained distance runners. The intent was to induce increased TST K in a subgroup of runners by an added isometric training program. If TST K is a primary determinant of RE, then the energy cost of running (EC) should decrease in the trained subjects. EC was measured via open-circuit spirometry in 12 highly trained male distance runners, and TST K was measured using ultrasonography and dynamometry. Runners were randomly assigned to either a training or control group. The training group performed 4 × 20 s isometric contractions at 80% of maximum voluntary plantarflexion moment three times per week for 8 weeks. All subjects (V(O)₂(max)) = 67.4 ± 4.6 ml kg(-1) min(-1)) continued their usual training for running. TST K was measured every 2 weeks. EC was measured in both training and control groups before and after the 8 weeks at three submaximal velocities, corresponding to 75, 85 and 95% of the speed at lactate threshold (sLT). Isometric training did neither result in a mean increase in TST K (0.9 ± 25.8%) nor a mean improvement in RE (0.1 ± 3.6%); however, there was a significant relationship (r(2) = 0.43, p = 0.02) between the change in TST K and change in EC, regardless of the assigned group. It was concluded that TST K and EC are somewhat labile and change together.&quot;,&quot;issue&quot;:&quot;5&quot;,&quot;volume&quot;:&quot;110&quot;,&quot;container-title-short&quot;:&quot;Eur J Appl Physiol&quot;},&quot;isTemporary&quot;:false}]},{&quot;citationID&quot;:&quot;MENDELEY_CITATION_61b1902b-a7a9-4a5d-b8c2-ab83b1034436&quot;,&quot;properties&quot;:{&quot;noteIndex&quot;:0},&quot;isEdited&quot;:false,&quot;manualOverride&quot;:{&quot;isManuallyOverridden&quot;:false,&quot;citeprocText&quot;:&quot;[136]&quot;,&quot;manualOverrideText&quot;:&quot;&quot;},&quot;citationTag&quot;:&quot;MENDELEY_CITATION_v3_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&quot;,&quot;citationItems&quot;:[{&quot;id&quot;:&quot;4bbd511e-9f4a-3915-a42e-82ec6c4ac383&quot;,&quot;itemData&quot;:{&quot;type&quot;:&quot;article-journal&quot;,&quot;id&quot;:&quot;4bbd511e-9f4a-3915-a42e-82ec6c4ac383&quot;,&quot;title&quot;:&quot;Strength Training in Female Distance Runners&quot;,&quot;author&quot;:[{&quot;family&quot;:&quot;Johnson&quot;,&quot;given&quot;:&quot;Ronald E.&quot;,&quot;parse-names&quot;:false,&quot;dropping-particle&quot;:&quot;&quot;,&quot;non-dropping-particle&quot;:&quot;&quot;},{&quot;family&quot;:&quot;Quinn&quot;,&quot;given&quot;:&quot;Timothy J.&quot;,&quot;parse-names&quot;:false,&quot;dropping-particle&quot;:&quot;&quot;,&quot;non-dropping-particle&quot;:&quot;&quot;},{&quot;family&quot;:&quot;Kertzer&quot;,&quot;given&quot;:&quot;Robert&quot;,&quot;parse-names&quot;:false,&quot;dropping-particle&quot;:&quot;&quot;,&quot;non-dropping-particle&quot;:&quot;&quot;},{&quot;family&quot;:&quot;Vroman&quot;,&quot;given&quot;:&quot;Neil B.&quot;,&quot;parse-names&quot;:false,&quot;dropping-particle&quot;:&quot;&quot;,&quot;non-dropping-particle&quot;:&quot;&quot;}],&quot;container-title&quot;:&quot;Journal of Strength and Conditioning Research&quot;,&quot;container-title-short&quot;:&quot;J Strength Cond Res&quot;,&quot;DOI&quot;:&quot;10.1519/00124278-199711000-00004&quot;,&quot;ISSN&quot;:&quot;1064-8011&quot;,&quot;URL&quot;:&quot;http://journals.lww.com/00124278-199711000-00004&quot;,&quot;issued&quot;:{&quot;date-parts&quot;:[[1997,11]]},&quot;page&quot;:&quot;224-229&quot;,&quot;abstract&quot;:&quot;This study determined the effects of a 10-week strength training program on running economy in 12 female distance runners who were randomly assigned to either an endurance and strength training program (ES) or endurance training only (E). Training for both groups consisted of steady-state endurance running 4 to 5 days a week, 20 to 30 miles each week. The ES undertook additional weight training 3 days a week. Subjects were tested pre and post for V̇O2 max, treadmill running economy, body composition, and strength. A repeated-measures ANOVA was used to determine significant differences between and within groups. The endurance and strength training program resulted in significant increases in strength (p &lt; 0.05) for the ES in both upper (24.4%) and lower body (33.8%) lifts. There were no differences in treadmill V̇O2 max and body composition in either group. Running economy improved significantly in the ES group, but no significant changes were observed in the E group. The findings suggest that strength training, when added to an endurance training program, improves running economy and has little or no impact on V̇O2 max or body composition in trained female distance runners. © 1997 National Strength &amp; Conditioning Association.&quot;,&quot;issue&quot;:&quot;4&quot;,&quot;volume&quot;:&quot;11&quot;},&quot;isTemporary&quot;:false}]},{&quot;citationID&quot;:&quot;MENDELEY_CITATION_35033e01-0079-4099-9641-b68b6d160c63&quot;,&quot;properties&quot;:{&quot;noteIndex&quot;:0},&quot;isEdited&quot;:false,&quot;manualOverride&quot;:{&quot;isManuallyOverridden&quot;:false,&quot;citeprocText&quot;:&quot;[100]&quot;,&quot;manualOverrideText&quot;:&quot;&quot;},&quot;citationTag&quot;:&quot;MENDELEY_CITATION_v3_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&quot;,&quot;citationItems&quot;:[{&quot;id&quot;:&quot;02485658-3819-3238-b34d-c5e5d230771a&quot;,&quot;itemData&quot;:{&quot;type&quot;:&quot;article-journal&quot;,&quot;id&quot;:&quot;02485658-3819-3238-b34d-c5e5d230771a&quot;,&quot;title&quot;:&quot;The Effect of Strength Training on Three-Kilometer Performance in Recreational Women Endurance Runners&quot;,&quot;author&quot;:[{&quot;family&quot;:&quot;Kelly&quot;,&quot;given&quot;:&quot;Cherina M&quot;,&quot;parse-names&quot;:false,&quot;dropping-particle&quot;:&quot;&quot;,&quot;non-dropping-particle&quot;:&quot;&quot;},{&quot;family&quot;:&quot;Burnett&quot;,&quot;given&quot;:&quot;Angus F&quot;,&quot;parse-names&quot;:false,&quot;dropping-particle&quot;:&quot;&quot;,&quot;non-dropping-particle&quot;:&quot;&quot;},{&quot;family&quot;:&quot;Newton&quot;,&quot;given&quot;:&quot;Michael J&quot;,&quot;parse-names&quot;:false,&quot;dropping-particle&quot;:&quot;&quot;,&quot;non-dropping-particle&quot;:&quot;&quot;}],&quot;container-title&quot;:&quot;Journal of Strength and Conditioning Research&quot;,&quot;DOI&quot;:&quot;10.1519/JSC.0b013e318163534a&quot;,&quot;ISSN&quot;:&quot;1064-8011&quot;,&quot;URL&quot;:&quot;https://journals.lww.com/00124278-200803000-00011&quot;,&quot;issued&quot;:{&quot;date-parts&quot;:[[2008,3]]},&quot;page&quot;:&quot;396-403&quot;,&quot;abstract&quot;:&quot;BACKGROUND Economy, velocity/power at maximal oxygen uptake ([Formula: see text]) and endurance-specific muscle power tests (i.e. maximal anaerobic running velocity; vMART), are now thought to be the best performance predictors in elite endurance athletes. In addition to cardiovascular function, these key performance indicators are believed to be partly dictated by the neuromuscular system. One technique to improve neuromuscular efficiency in athletes is through strength training. OBJECTIVE The aim of this systematic review was to search the body of scientific literature for original research investigating the effect of strength training on performance indicators in well-trained endurance athletes-specifically economy, [Formula: see text] and muscle power (vMART). METHODS A search was performed using the MEDLINE, PubMed, ScienceDirect, SPORTDiscus and Web of Science search engines. Twenty-six studies met the inclusion criteria (athletes had to be trained endurance athletes with ≥6 months endurance training, training ≥6 h per week OR [Formula: see text] ≥50 mL/min/kg, the strength interventions had to be ≥5 weeks in duration, and control groups used). All studies were reviewed using the PEDro scale. RESULTS The results showed that strength training improved time-trial performance, economy, [Formula: see text] and vMART in competitive endurance athletes. CONCLUSION The present research available supports the addition of strength training in an endurance athlete's programme for improved economy, [Formula: see text], muscle power and performance. However, it is evident that further research is needed. Future investigations should include valid strength assessments (i.e. squats, jump squats, drop jumps) through a range of velocities (maximal-strength ↔ strength-speed ↔ speed-strength ↔ reactive-strength), and administer appropriate strength programmes (exercise, load and velocity prescription) over a long-term intervention period (&gt;6 months) for optimal transfer to performance.&quot;,&quot;issue&quot;:&quot;2&quot;,&quot;volume&quot;:&quot;22&quot;,&quot;container-title-short&quot;:&quot;J Strength Cond Res&quot;},&quot;isTemporary&quot;:false}]},{&quot;citationID&quot;:&quot;MENDELEY_CITATION_f67027b8-3671-4c1a-837f-449e587f7397&quot;,&quot;properties&quot;:{&quot;noteIndex&quot;:0},&quot;isEdited&quot;:false,&quot;manualOverride&quot;:{&quot;isManuallyOverridden&quot;:false,&quot;citeprocText&quot;:&quot;[20]&quot;,&quot;manualOverrideText&quot;:&quot;&quot;},&quot;citationTag&quot;:&quot;MENDELEY_CITATION_v3_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&quot;,&quot;citationItems&quot;:[{&quot;id&quot;:&quot;c657d70e-6b98-32cc-8741-949cbb313a6c&quot;,&quot;itemData&quot;:{&quot;type&quot;:&quot;article-journal&quot;,&quot;id&quot;:&quot;c657d70e-6b98-32cc-8741-949cbb313a6c&quot;,&quot;title&quot;:&quot;Effects of complex training versus heavy resistance training on neuromuscular adaptation, running economy and 5-km performance in well-trained distance runners&quot;,&quot;author&quot;:[{&quot;family&quot;:&quot;Li&quot;,&quot;given&quot;:&quot;Fei&quot;,&quot;parse-names&quot;:false,&quot;dropping-particle&quot;:&quot;&quot;,&quot;non-dropping-particle&quot;:&quot;&quot;},{&quot;family&quot;:&quot;Wang&quot;,&quot;given&quot;:&quot;Ran&quot;,&quot;parse-names&quot;:false,&quot;dropping-particle&quot;:&quot;&quot;,&quot;non-dropping-particle&quot;:&quot;&quot;},{&quot;family&quot;:&quot;Newton&quot;,&quot;given&quot;:&quot;Robert U.&quot;,&quot;parse-names&quot;:false,&quot;dropping-particle&quot;:&quot;&quot;,&quot;non-dropping-particle&quot;:&quot;&quot;},{&quot;family&quot;:&quot;Sutton&quot;,&quot;given&quot;:&quot;David&quot;,&quot;parse-names&quot;:false,&quot;dropping-particle&quot;:&quot;&quot;,&quot;non-dropping-particle&quot;:&quot;&quot;},{&quot;family&quot;:&quot;Shi&quot;,&quot;given&quot;:&quot;Yue&quot;,&quot;parse-names&quot;:false,&quot;dropping-particle&quot;:&quot;&quot;,&quot;non-dropping-particle&quot;:&quot;&quot;},{&quot;family&quot;:&quot;Ding&quot;,&quot;given&quot;:&quot;Haiyong&quot;,&quot;parse-names&quot;:false,&quot;dropping-particle&quot;:&quot;&quot;,&quot;non-dropping-particle&quot;:&quot;&quot;}],&quot;container-title&quot;:&quot;PeerJ&quot;,&quot;DOI&quot;:&quot;10.7717/peerj.6787&quot;,&quot;ISSN&quot;:&quot;2167-8359&quot;,&quot;URL&quot;:&quot;https://peerj.com/articles/6787&quot;,&quot;issued&quot;:{&quot;date-parts&quot;:[[2019,4,25]]},&quot;page&quot;:&quot;1-21&quot;,&quot;abstract&quot;:&quot;Background. Recently, much attention has been paid to the role of neuromuscular function in long-distance running performance. Complex Training (CT) is a combination training method that alternates between performing heavy resistance exercises and plyometric exercises within one single session, resulting in great improvement in neuromuscular adaptation. The purpose of this study was to compare the effect of CT vs. heavy resistance training (HRT) on strength and power indicators, running economy (RE), and 5-km performance in well-trained male distance runners. Methods. Twenty-eight well-trained male distance runners (19-23 years old, VO2max:65.78-4.99 ml.kg1.min1) performed one pre-test consisting of: Maximum strength (1RM), counter movement jump (CMJ) height, peak power, a drop jump (DJ), and RE assessments, and blood lactate concentration (BLa) measurement at the speeds from 12-16 km.h1, a 50-m sprint, and a 5-km running performance test. They were then divided into 3 groups: Complex training group (CT, n D 10), that performed complex training and endurance training; heavy resistance training group (HRT, nD9) that performed heavy strength training and endurance training; and control group (CON, n D 9) that performed strength-endurance training and endurance training. After the 8 weeks training intervention, all participants completed a post-test to investigate the training effects on the parameters measured. Results. After training intervention, both the CT and HRT groups had improvements in: 1RM strength (16.88%, p &lt; 0:001; 18.80%, p &lt; 0:001, respectively), CMJ height (11.28%, p &lt; 0:001; 8.96%, p &lt; 0:001, respectively), 14 km.h1 RE (7:68%, p &lt; 0:001; 4:89%, pD0:009, respectively), 50-m sprints (2:26%, pD0:003; 2:14%, pD0:007, respectively) and 5-km running performance (2:80%, p&lt;0:001; 2:09%, p&lt;0:001, respectively). The CON group did not show these improvements. All three training groups showed improvement in the 12 km.h1 RE (p-0:01). Only the CT group exhibited increases in DJ height (12.94%, p &lt; 0:001), reactive strength index (19.99%, p &lt; 0:001), 16 km.h1 RE (7:38%, p &lt; 0:001), and a reduction of BLa concentrations at the speed of 16 km.h1 (40:80%, p &lt; 0:001) between pre- A nd post-tests. Conclusion. This study demonstrated that CT can enhance 1RM strength, CMJ height, 12 and 14 km.h1REs, 50-m sprints and 5-km running performances in well-trained male distance runners and may be superior to HRT for the development of reactive strength and 16 km.h1RE, and reduction of BLa concentrations at speed of 16 km.h1. Young male distance runners could integrate CT into their programs to improve the running performance.&quot;,&quot;issue&quot;:&quot;4&quot;,&quot;volume&quot;:&quot;7&quot;,&quot;container-title-short&quot;:&quot;PeerJ&quot;},&quot;isTemporary&quot;:false}]},{&quot;citationID&quot;:&quot;MENDELEY_CITATION_c29d7851-e684-44d8-b0e7-a1230948a3f8&quot;,&quot;properties&quot;:{&quot;noteIndex&quot;:0},&quot;isEdited&quot;:false,&quot;manualOverride&quot;:{&quot;isManuallyOverridden&quot;:false,&quot;citeprocText&quot;:&quot;[135]&quot;,&quot;manualOverrideText&quot;:&quot;&quot;},&quot;citationTag&quot;:&quot;MENDELEY_CITATION_v3_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&quot;,&quot;citationItems&quot;:[{&quot;id&quot;:&quot;a9be9996-452f-32da-bb92-38021c727d7e&quot;,&quot;itemData&quot;:{&quot;type&quot;:&quot;article-journal&quot;,&quot;id&quot;:&quot;a9be9996-452f-32da-bb92-38021c727d7e&quot;,&quot;title&quot;:&quot;Strength Training Improves Exercise Economy in Triathletes During a Simulated Triathlon&quot;,&quot;author&quot;:[{&quot;family&quot;:&quot;Luckin-Baldwin&quot;,&quot;given&quot;:&quot;Kate M.&quot;,&quot;parse-names&quot;:false,&quot;dropping-particle&quot;:&quot;&quot;,&quot;non-dropping-particle&quot;:&quot;&quot;},{&quot;family&quot;:&quot;Badenhorst&quot;,&quot;given&quot;:&quot;Claire E.&quot;,&quot;parse-names&quot;:false,&quot;dropping-particle&quot;:&quot;&quot;,&quot;non-dropping-particle&quot;:&quot;&quot;},{&quot;family&quot;:&quot;Cripps&quot;,&quot;given&quot;:&quot;Ashley J.&quot;,&quot;parse-names&quot;:false,&quot;dropping-particle&quot;:&quot;&quot;,&quot;non-dropping-particle&quot;:&quot;&quot;},{&quot;family&quot;:&quot;Landers&quot;,&quot;given&quot;:&quot;Grant J.&quot;,&quot;parse-names&quot;:false,&quot;dropping-particle&quot;:&quot;&quot;,&quot;non-dropping-particle&quot;:&quot;&quot;},{&quot;family&quot;:&quot;Merrells&quot;,&quot;given&quot;:&quot;Robert J.&quot;,&quot;parse-names&quot;:false,&quot;dropping-particle&quot;:&quot;&quot;,&quot;non-dropping-particle&quot;:&quot;&quot;},{&quot;family&quot;:&quot;Bulsara&quot;,&quot;given&quot;:&quot;Max K.&quot;,&quot;parse-names&quot;:false,&quot;dropping-particle&quot;:&quot;&quot;,&quot;non-dropping-particle&quot;:&quot;&quot;},{&quot;family&quot;:&quot;Hoyne&quot;,&quot;given&quot;:&quot;Gerard F.&quot;,&quot;parse-names&quot;:false,&quot;dropping-particle&quot;:&quot;&quot;,&quot;non-dropping-particle&quot;:&quot;&quot;}],&quot;container-title&quot;:&quot;International Journal of Sports Physiology and Performance&quot;,&quot;DOI&quot;:&quot;10.1123/ijspp.2020-0170&quot;,&quot;ISSN&quot;:&quot;1555-0265&quot;,&quot;URL&quot;:&quot;https://journals.humankinetics.com/view/journals/ijspp/16/5/article-p663.xml&quot;,&quot;issued&quot;:{&quot;date-parts&quot;:[[2021,5,1]]},&quot;page&quot;:&quot;663-673&quot;,&quot;abstract&quot;:&quot;&lt;p&gt; &lt;italic&gt; &lt;bold&gt;Purpose&lt;/bold&gt; &lt;/italic&gt; : The completion of concurrent strength and endurance training can improve exercise economy in cyclists and runners; however, the efficacy of strength training (ST) implementation to improve economy in long-distance (LD) triathletes has not yet been investigated. The purpose of this study was to investigate physiological outcomes in LD triathletes when ST was completed concurrently to endurance training. &lt;italic&gt; &lt;bold&gt;Methods&lt;/bold&gt; &lt;/italic&gt; : A total of 25 LD triathletes were randomly assigned to either 26 weeks of concurrent endurance and ST (n = 14) or endurance training only (n = 11). The ST program progressed from moderate (8–12 repetitions, ≤75% of 1-repetition maximum, weeks 0–12) to heavy loads (1–6 repetitions, ≥85% of 1-repetition maximum, weeks 14–26). Physiological and performance indicators (cycling and running economy, swim time, blood lactate, and heart rate) were measured during a simulated triathlon (1500-m swim, 60-min cycle, and 20-min run) at weeks 0, 14, and 26. Maximal strength and anthropometric measures (skinfolds and body mass) were also collected at these points. &lt;italic&gt; &lt;bold&gt;Results&lt;/bold&gt; &lt;/italic&gt; : The endurance strength group significantly improved maximal strength measures at weeks 14 and 26 ( &lt;italic&gt;P&lt;/italic&gt;  &amp;lt; .05), cycling economy from weeks 0 to 14 ( &lt;italic&gt;P&lt;/italic&gt;  &amp;lt; .05), and running economy from weeks 14 to 26 ( &lt;italic&gt;P&lt;/italic&gt;  &amp;lt; .05) with no change in body mass ( &lt;italic&gt;P&lt;/italic&gt;  &amp;gt; .05). The endurance-only group did not significantly improve any economy measures. &lt;italic&gt; &lt;bold&gt;Conclusions&lt;/bold&gt; &lt;/italic&gt; : The addition of progressive load ST to LD triathletes’ training programs can significantly improve running and cycling economy without an increase in body mass. &lt;/p&gt;&quot;,&quot;issue&quot;:&quot;5&quot;,&quot;volume&quot;:&quot;16&quot;,&quot;container-title-short&quot;:&quot;Int J Sports Physiol Perform&quot;},&quot;isTemporary&quot;:false}]},{&quot;citationID&quot;:&quot;MENDELEY_CITATION_aec7835c-5f02-4314-bab4-4c06af7978a6&quot;,&quot;properties&quot;:{&quot;noteIndex&quot;:0},&quot;isEdited&quot;:false,&quot;manualOverride&quot;:{&quot;isManuallyOverridden&quot;:false,&quot;citeprocText&quot;:&quot;[105]&quot;,&quot;manualOverrideText&quot;:&quot;&quot;},&quot;citationTag&quot;:&quot;MENDELEY_CITATION_v3_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&quot;,&quot;citationItems&quot;:[{&quot;id&quot;:&quot;68eb60b8-cb3b-3ddc-89db-b60c13cdad5c&quot;,&quot;itemData&quot;:{&quot;type&quot;:&quot;article-journal&quot;,&quot;id&quot;:&quot;68eb60b8-cb3b-3ddc-89db-b60c13cdad5c&quot;,&quot;title&quot;:&quot;Effects of intermittent sprint and plyometric training on endurance running performance&quot;,&quot;author&quot;:[{&quot;family&quot;:&quot;Lum&quot;,&quot;given&quot;:&quot;Danny&quot;,&quot;parse-names&quot;:false,&quot;dropping-particle&quot;:&quot;&quot;,&quot;non-dropping-particle&quot;:&quot;&quot;},{&quot;family&quot;:&quot;Tan&quot;,&quot;given&quot;:&quot;Frankie&quot;,&quot;parse-names&quot;:false,&quot;dropping-particle&quot;:&quot;&quot;,&quot;non-dropping-particle&quot;:&quot;&quot;},{&quot;family&quot;:&quot;Pang&quot;,&quot;given&quot;:&quot;Joel&quot;,&quot;parse-names&quot;:false,&quot;dropping-particle&quot;:&quot;&quot;,&quot;non-dropping-particle&quot;:&quot;&quot;},{&quot;family&quot;:&quot;Barbosa&quot;,&quot;given&quot;:&quot;Tiago M.&quot;,&quot;parse-names&quot;:false,&quot;dropping-particle&quot;:&quot;&quot;,&quot;non-dropping-particle&quot;:&quot;&quot;}],&quot;container-title&quot;:&quot;Journal of Sport and Health Science&quot;,&quot;container-title-short&quot;:&quot;J Sport Health Sci&quot;,&quot;DOI&quot;:&quot;10.1016/j.jshs.2016.08.005&quot;,&quot;ISSN&quot;:&quot;20952546&quot;,&quot;URL&quot;:&quot;https://linkinghub.elsevier.com/retrieve/pii/S2095254616300643&quot;,&quot;issued&quot;:{&quot;date-parts&quot;:[[2019,9]]},&quot;page&quot;:&quot;471-477&quot;,&quot;abstract&quot;:&quot;Purpose: The purpose of this study was to compare the effects of intermittent sprint training and plyometric training on endurance running performance. Methods: Fourteen moderately trained male endurance runners were allocated into either the intermittent sprint training group (n = 7) or the plyometric training group (n = 7). The preliminary tests required subjects to perform a treadmill graded exercise test, a countermovement jump test for peak power measurement, and a 10-km time trial. Training included 12 sessions of either intermittent sprint or plyometric training carried out twice per week. On completion of the intervention, post-tests were conducted. Results: Both groups showed significant reduction in weekly training mileage from pre-intervention during the intervention period. There were significant improvements in the 10-km time trial performance and peak power. There was also significant improvement in relative peak power for both groups. The 10-km time trial performance and relative peak power showed a moderate inverse correlation. Conclusion: These findings showed that both intermittent sprint and plyometric training resulted in improved 10-km running performance despite reduction in training mileage. The improvement in running performance was accompanied by an improvement in peak power and showed an inverse relationship with relative peak power.&quot;,&quot;publisher&quot;:&quot;Elsevier B.V.&quot;,&quot;issue&quot;:&quot;5&quot;,&quot;volume&quot;:&quot;8&quot;},&quot;isTemporary&quot;:false}]},{&quot;citationID&quot;:&quot;MENDELEY_CITATION_57204ff1-9c1c-46c3-a416-a3d72ccb0ac1&quot;,&quot;properties&quot;:{&quot;noteIndex&quot;:0},&quot;isEdited&quot;:false,&quot;manualOverride&quot;:{&quot;isManuallyOverridden&quot;:false,&quot;citeprocText&quot;:&quot;[112]&quot;,&quot;manualOverrideText&quot;:&quot;&quot;},&quot;citationTag&quot;:&quot;MENDELEY_CITATION_v3_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&quot;,&quot;citationItems&quot;:[{&quot;id&quot;:&quot;a3a1a52e-66ab-37bf-bde8-43c31f9cb277&quot;,&quot;itemData&quot;:{&quot;type&quot;:&quot;article-journal&quot;,&quot;id&quot;:&quot;a3a1a52e-66ab-37bf-bde8-43c31f9cb277&quot;,&quot;title&quot;:&quot;Effects of Isometric Strength and Plyometric Training on Running Performance: A Randomized Controlled Study&quot;,&quot;author&quot;:[{&quot;family&quot;:&quot;Lum&quot;,&quot;given&quot;:&quot;Danny&quot;,&quot;parse-names&quot;:false,&quot;dropping-particle&quot;:&quot;&quot;,&quot;non-dropping-particle&quot;:&quot;&quot;},{&quot;family&quot;:&quot;Barbosa&quot;,&quot;given&quot;:&quot;Tiago M.&quot;,&quot;parse-names&quot;:false,&quot;dropping-particle&quot;:&quot;&quot;,&quot;non-dropping-particle&quot;:&quot;&quot;},{&quot;family&quot;:&quot;Aziz&quot;,&quot;given&quot;:&quot;Abdul Rashid&quot;,&quot;parse-names&quot;:false,&quot;dropping-particle&quot;:&quot;&quot;,&quot;non-dropping-particle&quot;:&quot;&quot;},{&quot;family&quot;:&quot;Balasekaran&quot;,&quot;given&quot;:&quot;Govindasamy&quot;,&quot;parse-names&quot;:false,&quot;dropping-particle&quot;:&quot;&quot;,&quot;non-dropping-particle&quot;:&quot;&quot;}],&quot;container-title&quot;:&quot;Research Quarterly for Exercise and Sport&quot;,&quot;DOI&quot;:&quot;10.1080/02701367.2021.1969330&quot;,&quot;ISSN&quot;:&quot;0270-1367&quot;,&quot;URL&quot;:&quot;https://www.tandfonline.com/doi/full/10.1080/02701367.2021.1969330&quot;,&quot;issued&quot;:{&quot;date-parts&quot;:[[2023,1,2]]},&quot;page&quot;:&quot;263-271&quot;,&quot;abstract&quot;:&quot;Purpose: The aim of the study was to compare the effects of isometric strength (IST) and plyometric training (PT) on endurance running performance. Methods: Twenty-six endurance runners (18 males and 8 females; age 36 ± 6 years, stature 1.69 ± 0.05 m body mass 61.6 ± 8.0 kg, VO2max 50.4 ± 5.8 ml·kg−1·min−1) completed the countermovement jump (CMJ), isometric mid-thigh pull (IMTP), 2.4 km run time trial (2.4kmTT), running economy test (RE) and a graded exercise test measures at baseline. They were then randomly assigned to three groups, the control (CON), PT or IST group, and completed the circuit, plyometric or isometric training, respectively, twice a week for 6 weeks, while still continuing to perform their planned running training. They then completed the same set of measures performed at baseline post-intervention. Results: Significant time x group interactions and time main effect were observed for 2.4kmTT (P = .002, ƞ2p = .45 and P &lt; .001, ƞ2 =0.72), maximal aerobic speed (MAS) (P = .006, ƞ2p = .39), CMJ height (P &lt; .001, ƞ2p = .55) and IMTP relative peak force (P = .001, ƞ2p = .50) in favor of PT and IST. Significant main effect for time was observed for 2.4kmTT (P &lt; .001, ƞ2p = .72), RE (P = .048, ƞ2p = .17), VO2max (P = .047, ƞ2p = .18), MAS (P &lt; .001, ƞ2p = .63), CMJ height (P &lt; .001, ƞ2p = .51) and IMTP relative peak force (P &lt; .001, ƞ2p = .58). Conclusion: In conclusion, both PT and IST were similarly effective at enhancing running endurance performance. However, IST resulted in greater improvement to RE.&quot;,&quot;publisher&quot;:&quot;Routledge&quot;,&quot;issue&quot;:&quot;1&quot;,&quot;volume&quot;:&quot;94&quot;,&quot;container-title-short&quot;:&quot;Res Q Exerc Sport&quot;},&quot;isTemporary&quot;:false}]},{&quot;citationID&quot;:&quot;MENDELEY_CITATION_cdb5564a-88cf-4b68-92a1-70bd29ed45a8&quot;,&quot;properties&quot;:{&quot;noteIndex&quot;:0},&quot;isEdited&quot;:false,&quot;manualOverride&quot;:{&quot;isManuallyOverridden&quot;:false,&quot;citeprocText&quot;:&quot;[109]&quot;,&quot;manualOverrideText&quot;:&quot;&quot;},&quot;citationTag&quot;:&quot;MENDELEY_CITATION_v3_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&quot;,&quot;citationItems&quot;:[{&quot;id&quot;:&quot;910803b6-02e3-3a22-81bf-1fa05fc0a5ec&quot;,&quot;itemData&quot;:{&quot;type&quot;:&quot;article-journal&quot;,&quot;id&quot;:&quot;910803b6-02e3-3a22-81bf-1fa05fc0a5ec&quot;,&quot;title&quot;:&quot;Effects of Plyometric and Explosive Speed Training on Recreational Marathoners&quot;,&quot;author&quot;:[{&quot;family&quot;:&quot;Lundstrom&quot;,&quot;given&quot;:&quot;Christopher J.&quot;,&quot;parse-names&quot;:false,&quot;dropping-particle&quot;:&quot;&quot;,&quot;non-dropping-particle&quot;:&quot;&quot;},{&quot;family&quot;:&quot;Betker&quot;,&quot;given&quot;:&quot;Morgan R.&quot;,&quot;parse-names&quot;:false,&quot;dropping-particle&quot;:&quot;&quot;,&quot;non-dropping-particle&quot;:&quot;&quot;},{&quot;family&quot;:&quot;Ingraham&quot;,&quot;given&quot;:&quot;Stacy J.&quot;,&quot;parse-names&quot;:false,&quot;dropping-particle&quot;:&quot;&quot;,&quot;non-dropping-particle&quot;:&quot;&quot;}],&quot;container-title&quot;:&quot;Journal of Sports Science&quot;,&quot;DOI&quot;:&quot;10.17265/2332-7839/2017.01.001&quot;,&quot;ISSN&quot;:&quot;23327839&quot;,&quot;URL&quot;:&quot;http://www.davidpublisher.org/index.php/Home/Article/index?id=29990.html&quot;,&quot;issued&quot;:{&quot;date-parts&quot;:[[2017,2,28]]},&quot;page&quot;:&quot;1-13&quot;,&quot;abstract&quot;:&quot;BACKGROUND: Plyometric training has been shown to improve performance in distance running events up to 5-km, but little research has been done on this type of training for marathon (42.195-km) runners. The purpose of this study was to examine the effects of plyometric and explosive speed training (PLYO) on recreational marathoners. METHODS: Twenty-two subjects (ages 18-23), were randomized to either PLYO or core training (CORE) for a weekly session performed for 12 weeks, in addition to marathon training. Sprint, jump, and distance running performance variables were measured pre-and post-intervention. RESULTS: In the sprint tests, the PLYO group improved in both the 200-m run (P ≤ 0.001) and 60-m run (P = 0.004), and trended toward improvement in the 30-m fly (P = 0.051). The difference from CORE was significant only in the 200-m (P = 0.002). The CORE group did not change in any of the sprint or jump variables. The PLYO group was significantly different from the CORE group in the standing long jump (P = 0.024). There were no differences between groups in distance running performance. Both improved in 2-mile (3.219-km) time trial (p ≤ 0.001), VO 2MAX (P = 0.026 for CORE; P = 0.002 for PLYO), and running economy (P = 0.01). CONCLUSION: Weekly PLYO training improves sprint speed and maintains jumping ability in recreational marathoners, but does not augment improvements in distance running performance.&quot;,&quot;issue&quot;:&quot;1&quot;,&quot;volume&quot;:&quot;5&quot;,&quot;container-title-short&quot;:&quot;&quot;},&quot;isTemporary&quot;:false}]},{&quot;citationID&quot;:&quot;MENDELEY_CITATION_fbf41d53-0353-4026-9440-b8d537363c8b&quot;,&quot;properties&quot;:{&quot;noteIndex&quot;:0},&quot;isEdited&quot;:false,&quot;manualOverride&quot;:{&quot;isManuallyOverridden&quot;:false,&quot;citeprocText&quot;:&quot;[137]&quot;,&quot;manualOverrideText&quot;:&quot;&quot;},&quot;citationTag&quot;:&quot;MENDELEY_CITATION_v3_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&quot;,&quot;citationItems&quot;:[{&quot;id&quot;:&quot;792ed40a-23e7-3477-830b-89af779b3b3d&quot;,&quot;itemData&quot;:{&quot;type&quot;:&quot;article-journal&quot;,&quot;id&quot;:&quot;792ed40a-23e7-3477-830b-89af779b3b3d&quot;,&quot;title&quot;:&quot;Concurrent Endurance and Explosive Type Strength Training Improves Neuromuscular and Anaerobic Characteristics in Young Distance Runners&quot;,&quot;author&quot;:[{&quot;family&quot;:&quot;Mikkola&quot;,&quot;given&quot;:&quot;J.&quot;,&quot;parse-names&quot;:false,&quot;dropping-particle&quot;:&quot;&quot;,&quot;non-dropping-particle&quot;:&quot;&quot;},{&quot;family&quot;:&quot;Rusko&quot;,&quot;given&quot;:&quot;H.&quot;,&quot;parse-names&quot;:false,&quot;dropping-particle&quot;:&quot;&quot;,&quot;non-dropping-particle&quot;:&quot;&quot;},{&quot;family&quot;:&quot;Nummela&quot;,&quot;given&quot;:&quot;A.&quot;,&quot;parse-names&quot;:false,&quot;dropping-particle&quot;:&quot;&quot;,&quot;non-dropping-particle&quot;:&quot;&quot;},{&quot;family&quot;:&quot;Pollari&quot;,&quot;given&quot;:&quot;T.&quot;,&quot;parse-names&quot;:false,&quot;dropping-particle&quot;:&quot;&quot;,&quot;non-dropping-particle&quot;:&quot;&quot;},{&quot;family&quot;:&quot;Häkkinen&quot;,&quot;given&quot;:&quot;K.&quot;,&quot;parse-names&quot;:false,&quot;dropping-particle&quot;:&quot;&quot;,&quot;non-dropping-particle&quot;:&quot;&quot;}],&quot;container-title&quot;:&quot;International Journal of Sports Medicine&quot;,&quot;DOI&quot;:&quot;10.1055/s-2007-964849&quot;,&quot;ISSN&quot;:&quot;0172-4622&quot;,&quot;URL&quot;:&quot;http://www.thieme-connect.de/DOI/DOI?10.1055/s-2007-964849&quot;,&quot;issued&quot;:{&quot;date-parts&quot;:[[2007,7]]},&quot;page&quot;:&quot;602-611&quot;,&quot;abstract&quot;:&quot;To study effects of concurrent explosive strength and endurance training on aerobic and anaerobic performance and neuromuscular characteristics, 13 experimental (E) and 12 control (C) young (16-18 years) distance runners trained for eight weeks with the same total training volume but 19% of the endurance training in E was replaced by explosive training. Maximal speed of maximal anaerobic running test and 30-m speed improved in E by 3.0 ± 2.0% (p &lt; 0.01) and by 1.1 ± 1.3% (p &lt; 0.05), respectively. Maximal speed of aerobic running test, maximal oxygen uptake and running economy remained unchanged in both groups. Concentric and isometric leg extension forces increased in E but not in C. E also improved (p &lt; 0.05) force-time characteristics accompanied by increased (p &lt; 0.05) rapid neural activation of the muscles. The thickness of quadriceps femoris increased in E by 3.9 ± 4.7% (p &lt; 0.01) and in C by 1.9 ± 2.0% (p &lt; 0.05). The concurrent explosive strength and endurance training improved anaerobic and selective neuromuscular performance characteristics in young distance runners without decreases in aerobic capacity, although almost 20% of the total training volume was replaced by explosive strength training for eight weeks. The neuromuscular improvements could be explained primarily by neural adaptations. © Georg Thieme Verlag KG Stuttgart.&quot;,&quot;issue&quot;:&quot;7&quot;,&quot;volume&quot;:&quot;28&quot;,&quot;container-title-short&quot;:&quot;Int J Sports Med&quot;},&quot;isTemporary&quot;:false}]},{&quot;citationID&quot;:&quot;MENDELEY_CITATION_9922ac97-67f9-4706-bb4a-92dc6a00c322&quot;,&quot;properties&quot;:{&quot;noteIndex&quot;:0},&quot;isEdited&quot;:false,&quot;manualOverride&quot;:{&quot;isManuallyOverridden&quot;:false,&quot;citeprocText&quot;:&quot;[102]&quot;,&quot;manualOverrideText&quot;:&quot;&quot;},&quot;citationTag&quot;:&quot;MENDELEY_CITATION_v3_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&quot;,&quot;citationItems&quot;:[{&quot;id&quot;:&quot;b7c0710a-bac0-37af-9d25-f6b804ead4bd&quot;,&quot;itemData&quot;:{&quot;type&quot;:&quot;article-journal&quot;,&quot;id&quot;:&quot;b7c0710a-bac0-37af-9d25-f6b804ead4bd&quot;,&quot;title&quot;:&quot;Effect of resistance training regimens on treadmill running and neuromuscular performance in recreational endurance runners&quot;,&quot;author&quot;:[{&quot;family&quot;:&quot;Mikkola&quot;,&quot;given&quot;:&quot;Jussi&quot;,&quot;parse-names&quot;:false,&quot;dropping-particle&quot;:&quot;&quot;,&quot;non-dropping-particle&quot;:&quot;&quot;},{&quot;family&quot;:&quot;Vesterinen&quot;,&quot;given&quot;:&quot;Ville&quot;,&quot;parse-names&quot;:false,&quot;dropping-particle&quot;:&quot;&quot;,&quot;non-dropping-particle&quot;:&quot;&quot;},{&quot;family&quot;:&quot;Taipale&quot;,&quot;given&quot;:&quot;Ritva&quot;,&quot;parse-names&quot;:false,&quot;dropping-particle&quot;:&quot;&quot;,&quot;non-dropping-particle&quot;:&quot;&quot;},{&quot;family&quot;:&quot;Capostagno&quot;,&quot;given&quot;:&quot;Benoit&quot;,&quot;parse-names&quot;:false,&quot;dropping-particle&quot;:&quot;&quot;,&quot;non-dropping-particle&quot;:&quot;&quot;},{&quot;family&quot;:&quot;Häkkinen&quot;,&quot;given&quot;:&quot;Keijo&quot;,&quot;parse-names&quot;:false,&quot;dropping-particle&quot;:&quot;&quot;,&quot;non-dropping-particle&quot;:&quot;&quot;},{&quot;family&quot;:&quot;Nummela&quot;,&quot;given&quot;:&quot;Ari&quot;,&quot;parse-names&quot;:false,&quot;dropping-particle&quot;:&quot;&quot;,&quot;non-dropping-particle&quot;:&quot;&quot;}],&quot;container-title&quot;:&quot;Journal of Sports Sciences&quot;,&quot;DOI&quot;:&quot;10.1080/02640414.2011.589467&quot;,&quot;ISSN&quot;:&quot;0264-0414&quot;,&quot;URL&quot;:&quot;http://www.tandfonline.com/doi/abs/10.1080/02640414.2011.589467&quot;,&quot;issued&quot;:{&quot;date-parts&quot;:[[2011,10]]},&quot;page&quot;:&quot;1359-1371&quot;,&quot;abstract&quot;:&quot;The purpose of this study was to assess the effects of heavy resistance, explosive resistance, and muscle endurance training on neuromuscular, endurance, and high-intensity running performance in recreational endurance runners. Twenty-seven male runners were divided into one of three groups: heavy resistance, explosive resistance or muscle endurance training. After 6 weeks of preparatory training, the groups underwent an 8-week resistance training programme as a supplement to endurance training. Before and after the 8-week training period, maximal strength (one-repetition maximum), electromyographic activity of the leg extensors, countermovement jump height, maximal speed in the maximal anaerobic running test, maximal endurance performance, maximal oxygen uptake (VO2max), and running economy were assessed. Maximal strength improved in the heavy (P=0.034, effect size ES=0.38) and explosive resistance training groups (P= 0.003, ES =0.67) with increases in leg muscle activation (heavy: P=0.032, ES = 0.38; explosive: P = 0.002, ES = 0.77). Only the heavy resistance training group improved maximal running speed in the maximal anaerobic running test (P=0.012, ES =0.52) and jump height (P=0.006, ES =0.59). Maximal endurance running performance was improved in all groups (heavy: P=0.005, ES = 0.56; explosive: P= 0.034, ES =0.39; muscle endurance: P=0.001, ES =0.94), with small though not statistically significant improvements in VO2max (heavy: ES =0.08; explosive: ES =0.29; muscle endurance: ES =0.65) and running economy (ES in all groups &lt; 0.08). All three modes of strength training used on currently with endurance training were effective in improving treadmill running endurance performance. However, both heavy and explosive strength training were beneficial in improving neuromuscular characteristics, and heavy resistance training in particular contributed to improvements in high-intensity running characteristics. Thus, endurance runners should include heavy resistance training in their training programmes to enhance endurance performance, such as improving sprinting ability at the end of a race. © 2011 Taylor &amp; Francis.&quot;,&quot;issue&quot;:&quot;13&quot;,&quot;volume&quot;:&quot;29&quot;,&quot;container-title-short&quot;:&quot;J Sports Sci&quot;},&quot;isTemporary&quot;:false}]},{&quot;citationID&quot;:&quot;MENDELEY_CITATION_8d0ffd8a-2111-4b7f-a85e-944ba0a5b0da&quot;,&quot;properties&quot;:{&quot;noteIndex&quot;:0},&quot;isEdited&quot;:false,&quot;manualOverride&quot;:{&quot;isManuallyOverridden&quot;:false,&quot;citeprocText&quot;:&quot;[103]&quot;,&quot;manualOverrideText&quot;:&quot;&quot;},&quot;citationTag&quot;:&quot;MENDELEY_CITATION_v3_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&quot;,&quot;citationItems&quot;:[{&quot;id&quot;:&quot;65fb727e-b851-3807-99c2-0c61caefddb3&quot;,&quot;itemData&quot;:{&quot;type&quot;:&quot;article-journal&quot;,&quot;id&quot;:&quot;65fb727e-b851-3807-99c2-0c61caefddb3&quot;,&quot;title&quot;:&quot;Effects of concurrent endurance and strength training on running economy and VO2 kinetics&quot;,&quot;author&quot;:[{&quot;family&quot;:&quot;Millet&quot;,&quot;given&quot;:&quot;Gregoire P&quot;,&quot;parse-names&quot;:false,&quot;dropping-particle&quot;:&quot;&quot;,&quot;non-dropping-particle&quot;:&quot;&quot;},{&quot;family&quot;:&quot;Jaouen&quot;,&quot;given&quot;:&quot;Bernard&quot;,&quot;parse-names&quot;:false,&quot;dropping-particle&quot;:&quot;&quot;,&quot;non-dropping-particle&quot;:&quot;&quot;},{&quot;family&quot;:&quot;Borrani&quot;,&quot;given&quot;:&quot;Fabio&quot;,&quot;parse-names&quot;:false,&quot;dropping-particle&quot;:&quot;&quot;,&quot;non-dropping-particle&quot;:&quot;&quot;},{&quot;family&quot;:&quot;Candau&quot;,&quot;given&quot;:&quot;Robin&quot;,&quot;parse-names&quot;:false,&quot;dropping-particle&quot;:&quot;&quot;,&quot;non-dropping-particle&quot;:&quot;&quot;}],&quot;container-title&quot;:&quot;Medicine and science in sports and exercise&quot;,&quot;DOI&quot;:&quot;10.1097/00005768-200208000-00018&quot;,&quot;ISSN&quot;:&quot;0195-9131&quot;,&quot;PMID&quot;:&quot;12165692&quot;,&quot;URL&quot;:&quot;http://www.ncbi.nlm.nih.gov/pubmed/12165692&quot;,&quot;issued&quot;:{&quot;date-parts&quot;:[[2002,8]]},&quot;page&quot;:&quot;1351-9&quot;,&quot;abstract&quot;:&quot;PURPOSE It has been suggested that endurance training influences the running economy (CR) and the oxygen uptake (.VO(2)) kinetics in heavy exercise by accelerating the primary phase and attenuating the .VO(2) slow component. However, the effects of heavy weight training (HWT) in combination with endurance training remain unclear. The purpose of this study was to examine the influence of a concurrent HWT+endurance training on CR and the .VO(2) kinetics in endurance athletes. METHODS Fifteen triathletes were assigned to endurance+strength (ES) or endurance-only (E) training for 14 wk. The training program was similar, except ES performed two HWT sessions a week. Before and after the training period, the subjects performed 1) an incremental field running test for determination of .VO(2max) and the velocity associated (V(.VO2max)), the second ventilatory threshold (VT(2)); 2) a 3000-m run at constant velocity, calculated to require 25% of the difference between .VO(2max) and VT(2), to determine CR and the characteristics of the VO(2) kinetics; 3) maximal hopping tests to determine maximal mechanical power and lower-limb stiffness; 4) maximal concentric lower-limb strength measurements. RESULTS After the training period, maximal strength were increased (P &lt; 0.01) in ES but remained unchanged in E. Hopping power decreased in E (P &lt; 0.05). After training, economy (P &lt; 0.05) and hopping power (P &lt; 0.001) were greater in ES than in E. .VO(2max), leg hopping stiffness and the .VO(2) kinetics were not significantly affected by training either in ES or E. CONCLUSION Additional HWT led to improved maximal strength and running economy with no significant effects on the .VO(2) kinetics pattern in heavy exercise.&quot;,&quot;issue&quot;:&quot;8&quot;,&quot;volume&quot;:&quot;34&quot;,&quot;container-title-short&quot;:&quot;Med Sci Sports Exerc&quot;},&quot;isTemporary&quot;:false}]},{&quot;citationID&quot;:&quot;MENDELEY_CITATION_712172ea-8099-421f-a2d9-9201338e026f&quot;,&quot;properties&quot;:{&quot;noteIndex&quot;:0},&quot;isEdited&quot;:false,&quot;manualOverride&quot;:{&quot;isManuallyOverridden&quot;:false,&quot;citeprocText&quot;:&quot;[8]&quot;,&quot;manualOverrideText&quot;:&quot;&quot;},&quot;citationTag&quot;:&quot;MENDELEY_CITATION_v3_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&quot;,&quot;citationItems&quot;:[{&quot;id&quot;:&quot;a3e99546-204b-37a9-bf31-05b930032ac9&quot;,&quot;itemData&quot;:{&quot;type&quot;:&quot;article-journal&quot;,&quot;id&quot;:&quot;a3e99546-204b-37a9-bf31-05b930032ac9&quot;,&quot;title&quot;:&quot;Explosive-strength training improves 5-km running time by improving running economy and muscle power&quot;,&quot;author&quot;:[{&quot;family&quot;:&quot;Paavolainen&quot;,&quot;given&quot;:&quot;Leena&quot;,&quot;parse-names&quot;:false,&quot;dropping-particle&quot;:&quot;&quot;,&quot;non-dropping-particle&quot;:&quot;&quot;},{&quot;family&quot;:&quot;Häkkinen&quot;,&quot;given&quot;:&quot;Keijo&quot;,&quot;parse-names&quot;:false,&quot;dropping-particle&quot;:&quot;&quot;,&quot;non-dropping-particle&quot;:&quot;&quot;},{&quot;family&quot;:&quot;Hämäläinen&quot;,&quot;given&quot;:&quot;Ismo&quot;,&quot;parse-names&quot;:false,&quot;dropping-particle&quot;:&quot;&quot;,&quot;non-dropping-particle&quot;:&quot;&quot;},{&quot;family&quot;:&quot;Nummela&quot;,&quot;given&quot;:&quot;Ari&quot;,&quot;parse-names&quot;:false,&quot;dropping-particle&quot;:&quot;&quot;,&quot;non-dropping-particle&quot;:&quot;&quot;},{&quot;family&quot;:&quot;Rusko&quot;,&quot;given&quot;:&quot;Heikki&quot;,&quot;parse-names&quot;:false,&quot;dropping-particle&quot;:&quot;&quot;,&quot;non-dropping-particle&quot;:&quot;&quot;}],&quot;container-title&quot;:&quot;Journal of Applied Physiology&quot;,&quot;container-title-short&quot;:&quot;J Appl Physiol&quot;,&quot;DOI&quot;:&quot;10.1152/jappl.1999.86.5.1527&quot;,&quot;ISSN&quot;:&quot;8750-7587&quot;,&quot;URL&quot;:&quot;https://www.physiology.org/doi/10.1152/jappl.1999.86.5.1527&quot;,&quot;issued&quot;:{&quot;date-parts&quot;:[[1999,5,1]]},&quot;page&quot;:&quot;1527-1533&quot;,&quot;abstract&quot;:&quot;&lt;p&gt; To investigate the effects of simultaneous explosive-strength and endurance training on physical performance characteristics, 10 experimental (E) and 8 control (C) endurance athletes trained for 9 wk. The total training volume was kept the same in both groups, but 32% of training in E and 3% in C was replaced by explosive-type strength training. A 5-km time trial (5K), running economy (RE), maximal 20-m speed ( V &lt;sub&gt;20 m&lt;/sub&gt; ), and 5-jump (5J) tests were measured on a track. Maximal anaerobic (MART) and aerobic treadmill running tests were used to determine maximal velocity in the MART ( V &lt;sub&gt;MART&lt;/sub&gt; ) and maximal oxygen uptake (V˙o &lt;sub&gt;2 max&lt;/sub&gt; ). The 5K time, RE, and V &lt;sub&gt;MART&lt;/sub&gt; improved ( P &amp;lt; 0.05) in E, but no changes were observed in C. V &lt;sub&gt;20 m&lt;/sub&gt; and 5J increased in E ( P &amp;lt; 0.01) and decreased in C ( P &amp;lt; 0.05).V˙o &lt;sub&gt;2 max&lt;/sub&gt; increased in C ( P &amp;lt; 0.05), but no changes were observed in E. In the pooled data, the changes in the 5K velocity during 9 wk of training correlated ( P&amp;lt; 0.05) with the changes in RE [O &lt;sub&gt;2&lt;/sub&gt; uptake ( r = −0.54)] and V &lt;sub&gt;MART&lt;/sub&gt; ( r = 0.55). In conclusion, the present simultaneous explosive-strength and endurance training improved the 5K time in well-trained endurance athletes without changes in theirV˙o &lt;sub&gt;2 max&lt;/sub&gt; . This improvement was due to improved neuromuscular characteristics that were transferred into improved V &lt;sub&gt;MART&lt;/sub&gt; and running economy. &lt;/p&gt;&quot;,&quot;issue&quot;:&quot;5&quot;,&quot;volume&quot;:&quot;86&quot;},&quot;isTemporary&quot;:false}]},{&quot;citationID&quot;:&quot;MENDELEY_CITATION_2f4468ba-953f-479d-a886-55422c11997a&quot;,&quot;properties&quot;:{&quot;noteIndex&quot;:0},&quot;isEdited&quot;:false,&quot;manualOverride&quot;:{&quot;isManuallyOverridden&quot;:false,&quot;citeprocText&quot;:&quot;[12]&quot;,&quot;manualOverrideText&quot;:&quot;&quot;},&quot;citationTag&quot;:&quot;MENDELEY_CITATION_v3_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&quot;,&quot;citationItems&quot;:[{&quot;id&quot;:&quot;aa55f8c0-ce73-37ba-8190-48a5eb4b7250&quot;,&quot;itemData&quot;:{&quot;type&quot;:&quot;article-journal&quot;,&quot;id&quot;:&quot;aa55f8c0-ce73-37ba-8190-48a5eb4b7250&quot;,&quot;title&quot;:&quot;Effect of Plyometrics on the Energy Cost of Running and MHC and Titin Isoforms.&quot;,&quot;author&quot;:[{&quot;family&quot;:&quot;Pellegrino&quot;,&quot;given&quot;:&quot;Joseph&quot;,&quot;parse-names&quot;:false,&quot;dropping-particle&quot;:&quot;&quot;,&quot;non-dropping-particle&quot;:&quot;&quot;},{&quot;family&quot;:&quot;Ruby&quot;,&quot;given&quot;:&quot;Brent C&quot;,&quot;parse-names&quot;:false,&quot;dropping-particle&quot;:&quot;&quot;,&quot;non-dropping-particle&quot;:&quot;&quot;},{&quot;family&quot;:&quot;Dumke&quot;,&quot;given&quot;:&quot;Charles L&quot;,&quot;parse-names&quot;:false,&quot;dropping-particle&quot;:&quot;&quot;,&quot;non-dropping-particle&quot;:&quot;&quot;}],&quot;container-title&quot;:&quot;Medicine and science in sports and exercise&quot;,&quot;DOI&quot;:&quot;10.1249/MSS.0000000000000747&quot;,&quot;ISSN&quot;:&quot;1530-0315&quot;,&quot;PMID&quot;:&quot;26258856&quot;,&quot;URL&quot;:&quot;http://www.ncbi.nlm.nih.gov/pubmed/26258856&quot;,&quot;issued&quot;:{&quot;date-parts&quot;:[[2016,1]]},&quot;page&quot;:&quot;49-56&quot;,&quot;abstract&quot;:&quot;UNLABELLED Several training strategies such as plyometrics have been shown to improve running economy; however, its physiological basis remains elusive. PURPOSE To examine the effect of plyometric training on the energy cost of running (ECR, J · kg(-1) · min(-1)), titin, and myosin heavy chain (MHC) isoforms. METHODS Subjects were randomly assigned to a 6-wk plyometric treatment (P; n = 11) or control group (C; n = 11). Preintervention and postintervention outcomes included body composition, vertical jump, sit-and-reach, maximal oxygen consumption (VO2max), speed at onset of blood lactate, 3-km time trial performance, ECR, and a vastus lateralis muscle biopsy for protein analysis. RESULTS Plyometric intervention resulted in improved time trial (P, 2.6% faster, P = 0.04; C, 1.6%, P = 0.17). VO2max improved in the P group (5.2%, P = 0.03), whereas the C group increased by 3.1% (P = 0.20). The ECR decreased in the P group as the result of 6 wk of plyometric training (P = 0.02 for stage 3), whereas it increased in the C group (P = 0.02 for stage 3). The ECR correlated strongly with performance at stages 2, 3, and 4 (r &gt; 0.8, P &lt; 0.001) independent of group. There was no significant main effect of group, time, or interaction on any of the protein isoforms analyzed. A negative correlation was found between the ECR at stage 7 and MHC IIa (r = -0.96, P &lt; 0.001), and the ECR at stage 6 with titin isoform 1 (T1)/T2 ratio (r = -0.69, P = 0.007) independent of group. CONCLUSION Six weeks of plyometric training improved running performance and the ECR despite no measurable changes in MHC and titin isoforms. However, higher MHC IIa and lower T1/T2 isoform ratios correlated to lower ECR.&quot;,&quot;issue&quot;:&quot;1&quot;,&quot;volume&quot;:&quot;48&quot;,&quot;container-title-short&quot;:&quot;Med Sci Sports Exerc&quot;},&quot;isTemporary&quot;:false}]},{&quot;citationID&quot;:&quot;MENDELEY_CITATION_1da445a9-f858-4390-ad1a-1e43ec83c862&quot;,&quot;properties&quot;:{&quot;noteIndex&quot;:0},&quot;isEdited&quot;:false,&quot;manualOverride&quot;:{&quot;isManuallyOverridden&quot;:false,&quot;citeprocText&quot;:&quot;[19]&quot;,&quot;manualOverrideText&quot;:&quot;&quot;},&quot;citationTag&quot;:&quot;MENDELEY_CITATION_v3_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&quot;,&quot;citationItems&quot;:[{&quot;id&quot;:&quot;ee1a393c-60ce-39a5-bde0-d772d734e951&quot;,&quot;itemData&quot;:{&quot;type&quot;:&quot;article-journal&quot;,&quot;id&quot;:&quot;ee1a393c-60ce-39a5-bde0-d772d734e951&quot;,&quot;title&quot;:&quot;Concurrent strength and endurance training effects on running economy in master endurance runners&quot;,&quot;author&quot;:[{&quot;family&quot;:&quot;Piacentini&quot;,&quot;given&quot;:&quot;Maria Francesca&quot;,&quot;parse-names&quot;:false,&quot;dropping-particle&quot;:&quot;&quot;,&quot;non-dropping-particle&quot;:&quot;&quot;},{&quot;family&quot;:&quot;Ioannon&quot;,&quot;given&quot;:&quot;Giulia&quot;,&quot;parse-names&quot;:false,&quot;dropping-particle&quot;:&quot;&quot;,&quot;non-dropping-particle&quot;:&quot;De&quot;},{&quot;family&quot;:&quot;Comotto&quot;,&quot;given&quot;:&quot;Stefania&quot;,&quot;parse-names&quot;:false,&quot;dropping-particle&quot;:&quot;&quot;,&quot;non-dropping-particle&quot;:&quot;&quot;},{&quot;family&quot;:&quot;Spedicato&quot;,&quot;given&quot;:&quot;Alessandro&quot;,&quot;parse-names&quot;:false,&quot;dropping-particle&quot;:&quot;&quot;,&quot;non-dropping-particle&quot;:&quot;&quot;},{&quot;family&quot;:&quot;Vernillo&quot;,&quot;given&quot;:&quot;Gianluca&quot;,&quot;parse-names&quot;:false,&quot;dropping-particle&quot;:&quot;&quot;,&quot;non-dropping-particle&quot;:&quot;&quot;},{&quot;family&quot;:&quot;Torre&quot;,&quot;given&quot;:&quot;Antonio&quot;,&quot;parse-names&quot;:false,&quot;dropping-particle&quot;:&quot;&quot;,&quot;non-dropping-particle&quot;:&quot;La&quot;}],&quot;container-title&quot;:&quot;Journal of Strength and Conditioning Research&quot;,&quot;container-title-short&quot;:&quot;J Strength Cond Res&quot;,&quot;DOI&quot;:&quot;10.1519/JSC.0b013e3182794485&quot;,&quot;ISSN&quot;:&quot;10648011&quot;,&quot;PMID&quot;:&quot;23207882&quot;,&quot;issued&quot;:{&quot;date-parts&quot;:[[2013]]},&quot;page&quot;:&quot;2295-2303&quot;,&quot;abstract&quot;:&quot;Running economy (RE) has been seen to improve with concurrent strength and endurance training in young and elite endurance athletes. The purpose of this study was to evaluate the effects of 2 different strength training protocols on RE and strength parameters in a group of regularly training master marathon runners. Sixteen participants were randomly assigned to a maximal strength training program (MST; n = 6; 44.2 ± 3.9 years), a resistance training (n = 5; 44.8 ± 4.4 years), and a control group (n = 5; 43.2 ± 7.9 years). Before and after the experimental period, resting metabolic rate, body composition, 1 repetition maximum (1RM), squat jump, countermovement jump, and RE were evaluated. The MST group showed significant increases (p &lt; 0.05) in 1RM (+16.34%) and RE (+6.17 %) at marathon pace. No differences emerged for the other groups (p &gt; 0.05). Anthropometric data were unchanged after the training intervention (p &gt; 0.05). Taken together, the results of this preliminary study indicate that master endurance athletes seem to benefit from concurrent strength and endurance training because the rate of force development may be crucial for RE improvement, one of the major determinants of endurance performance. © 2013 National Strength and Conditioning Association.&quot;,&quot;issue&quot;:&quot;8&quot;,&quot;volume&quot;:&quot;27&quot;},&quot;isTemporary&quot;:false}]},{&quot;citationID&quot;:&quot;MENDELEY_CITATION_f6ff8970-5340-4580-890a-3289f81a7262&quot;,&quot;properties&quot;:{&quot;noteIndex&quot;:0},&quot;isEdited&quot;:false,&quot;manualOverride&quot;:{&quot;isManuallyOverridden&quot;:false,&quot;citeprocText&quot;:&quot;[113]&quot;,&quot;manualOverrideText&quot;:&quot;&quot;},&quot;citationTag&quot;:&quot;MENDELEY_CITATION_v3_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&quot;,&quot;citationItems&quot;:[{&quot;id&quot;:&quot;9230ba0d-29ad-3786-a21f-54bebb66e01d&quot;,&quot;itemData&quot;:{&quot;type&quot;:&quot;article-journal&quot;,&quot;id&quot;:&quot;9230ba0d-29ad-3786-a21f-54bebb66e01d&quot;,&quot;title&quot;:&quot;Short-Term Plyometric Training Improves Running Economy in Highly Trained Middle and Long Distance Runners&quot;,&quot;author&quot;:[{&quot;family&quot;:&quot;Saunders&quot;,&quot;given&quot;:&quot;Philo U.&quot;,&quot;parse-names&quot;:false,&quot;dropping-particle&quot;:&quot;&quot;,&quot;non-dropping-particle&quot;:&quot;&quot;},{&quot;family&quot;:&quot;Telford&quot;,&quot;given&quot;:&quot;Richard D.&quot;,&quot;parse-names&quot;:false,&quot;dropping-particle&quot;:&quot;&quot;,&quot;non-dropping-particle&quot;:&quot;&quot;},{&quot;family&quot;:&quot;Pyne&quot;,&quot;given&quot;:&quot;David B.&quot;,&quot;parse-names&quot;:false,&quot;dropping-particle&quot;:&quot;&quot;,&quot;non-dropping-particle&quot;:&quot;&quot;},{&quot;family&quot;:&quot;Peltola&quot;,&quot;given&quot;:&quot;Esa M.&quot;,&quot;parse-names&quot;:false,&quot;dropping-particle&quot;:&quot;&quot;,&quot;non-dropping-particle&quot;:&quot;&quot;},{&quot;family&quot;:&quot;Cunningham&quot;,&quot;given&quot;:&quot;Ross B.&quot;,&quot;parse-names&quot;:false,&quot;dropping-particle&quot;:&quot;&quot;,&quot;non-dropping-particle&quot;:&quot;&quot;},{&quot;family&quot;:&quot;Gore&quot;,&quot;given&quot;:&quot;Chris J.&quot;,&quot;parse-names&quot;:false,&quot;dropping-particle&quot;:&quot;&quot;,&quot;non-dropping-particle&quot;:&quot;&quot;},{&quot;family&quot;:&quot;Hawley&quot;,&quot;given&quot;:&quot;John A.&quot;,&quot;parse-names&quot;:false,&quot;dropping-particle&quot;:&quot;&quot;,&quot;non-dropping-particle&quot;:&quot;&quot;}],&quot;container-title&quot;:&quot;The Journal of Strength and Conditioning Research&quot;,&quot;DOI&quot;:&quot;10.1519/R-18235.1&quot;,&quot;ISSN&quot;:&quot;1064-8011&quot;,&quot;URL&quot;:&quot;http://nsca.allenpress.com/nscaonline/?request=get-abstract&amp;doi=10.1519%2FR-18235.1&quot;,&quot;issued&quot;:{&quot;date-parts&quot;:[[2006]]},&quot;page&quot;:&quot;947&quot;,&quot;abstract&quot;:&quot;Fifteen highly trained distance runners (V̇O2max 71.1 ± 6.0 ml·min-1·kg-1, mean ± SD) were randomly assigned to a plyometric training (PLY; n = 7) . In addition to their normal training, the PLor control (CON; n = 8) groupY group undertook 3 X 30 minutes PLY sessions per week for 9 weeks. Running economy (RE) was assessed during 3 X 4 minute treadmill runs (14, 16, and 18 km·h-1), followed by an incremental test to measure V̇O2max. Muscle power characteristics were assessed on a portable, unidirectional ground reaction force plate. Compared with CON, PLY improved RE at 18 km·h-1 (4.1%, p = 0.02), but not at 14 or 16 km·h-1. This was accompanied by trends for increased average power during a 5-jump plyometric test (15%, p = 0.11), a shorter time to reach maximal dynamic strength during a strength quality assessment test (14%, p = 0.09), and a lower V̇O2-speed slope (14%, p = 0.12) after 9 weeks of PLY. There were no significant differences in cardiorespiratory measures or V̇O2max as a result of PLY. In a group of highly-trained distance runners, 9 weeks of PLY improved RE, with likely mechanisms residing in the muscle, or alternatively by improving running mechanics. © 2006 National Strength &amp; Conditioning Association.&quot;,&quot;issue&quot;:&quot;4&quot;,&quot;volume&quot;:&quot;20&quot;,&quot;container-title-short&quot;:&quot;&quot;},&quot;isTemporary&quot;:false}]},{&quot;citationID&quot;:&quot;MENDELEY_CITATION_3c302a6e-3cf9-4ce6-9058-fb3bbb83e4d7&quot;,&quot;properties&quot;:{&quot;noteIndex&quot;:0},&quot;isEdited&quot;:false,&quot;manualOverride&quot;:{&quot;isManuallyOverridden&quot;:false,&quot;citeprocText&quot;:&quot;[115]&quot;,&quot;manualOverrideText&quot;:&quot;&quot;},&quot;citationTag&quot;:&quot;MENDELEY_CITATION_v3_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&quot;,&quot;citationItems&quot;:[{&quot;id&quot;:&quot;cd33691c-0e25-342f-9b07-9af22668128d&quot;,&quot;itemData&quot;:{&quot;type&quot;:&quot;article-journal&quot;,&quot;id&quot;:&quot;cd33691c-0e25-342f-9b07-9af22668128d&quot;,&quot;title&quot;:&quot;Concurrent training in elite male runners: the influence of strength versus muscular endurance training on performance outcomes.&quot;,&quot;author&quot;:[{&quot;family&quot;:&quot;Sedano&quot;,&quot;given&quot;:&quot;Silvia&quot;,&quot;parse-names&quot;:false,&quot;dropping-particle&quot;:&quot;&quot;,&quot;non-dropping-particle&quot;:&quot;&quot;},{&quot;family&quot;:&quot;Marín&quot;,&quot;given&quot;:&quot;Pedro J&quot;,&quot;parse-names&quot;:false,&quot;dropping-particle&quot;:&quot;&quot;,&quot;non-dropping-particle&quot;:&quot;&quot;},{&quot;family&quot;:&quot;Cuadrado&quot;,&quot;given&quot;:&quot;Gonzalo&quot;,&quot;parse-names&quot;:false,&quot;dropping-particle&quot;:&quot;&quot;,&quot;non-dropping-particle&quot;:&quot;&quot;},{&quot;family&quot;:&quot;Redondo&quot;,&quot;given&quot;:&quot;Juan C&quot;,&quot;parse-names&quot;:false,&quot;dropping-particle&quot;:&quot;&quot;,&quot;non-dropping-particle&quot;:&quot;&quot;}],&quot;container-title&quot;:&quot;Journal of strength and conditioning research&quot;,&quot;container-title-short&quot;:&quot;J Strength Cond Res&quot;,&quot;DOI&quot;:&quot;10.1519/JSC.0b013e318280cc26&quot;,&quot;ISSN&quot;:&quot;1533-4287&quot;,&quot;PMID&quot;:&quot;23287831&quot;,&quot;URL&quot;:&quot;http://www.ncbi.nlm.nih.gov/pubmed/23287831&quot;,&quot;issued&quot;:{&quot;date-parts&quot;:[[2013,9]]},&quot;page&quot;:&quot;2433-43&quot;,&quot;abstract&quot;:&quot;Much recent attention has been given to the compatibility of combined aerobic and anaerobic training modalities. However, few of these studies have reported data related to well-trained runners, which is a potential limitation. Therefore, because of the limited evidence available for this population, the main aim was to determine which mode of concurrent strength-endurance training might be the most effective at improving running performance in highly trained runners. Eighteen well-trained male runners (age 23.7 ± 1.2 years) with a maximal oxygen consumption (VO2max) more than 65 ml·kg(-1)·min(-1) were randomly assigned into 1 of the 3 groups: Endurance-only Group (n = 6), who continued their usual training, which included general strength training with Thera-band latex-free exercise bands and endurance training; Strength Group (SG; n = 6) who performed combined resistance and plyometric exercises and endurance training; Endurance-SG (ESG; n = 6) who performed endurance-strength training with loads of 40% and endurance training. The study comprised 12 weeks of training in which runners trained 8 times a week (6 endurance and 2 strength sessions) and 5 weeks of detraining. The subjects were tested on 3 different occasions (countermovement jump height, hopping test average height, 1 repetition maximum, running economy (RE), VO2max, maximal heart rate [HRmax], peak velocity (PV), rating of perceived exertion, and 3-km time trial were measured). Findings revealed significant time × group interaction effects for almost all tests (p &lt; 0.05). We can conclude that concurrent training for both SG and ESG groups led to improved maximal strength, RE, and PV with no significant effects on the VO2 kinetics pattern. The SG group also seems to show improvements in 3-km time trial tests.&quot;,&quot;issue&quot;:&quot;9&quot;,&quot;volume&quot;:&quot;27&quot;},&quot;isTemporary&quot;:false}]},{&quot;citationID&quot;:&quot;MENDELEY_CITATION_50e64dcb-6a00-4470-905f-e3ff0c2811db&quot;,&quot;properties&quot;:{&quot;noteIndex&quot;:0},&quot;isEdited&quot;:false,&quot;manualOverride&quot;:{&quot;isManuallyOverridden&quot;:false,&quot;citeprocText&quot;:&quot;[104]&quot;,&quot;manualOverrideText&quot;:&quot;&quot;},&quot;citationTag&quot;:&quot;MENDELEY_CITATION_v3_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&quot;,&quot;citationItems&quot;:[{&quot;id&quot;:&quot;3af53d8d-ac29-307f-9403-741e37072098&quot;,&quot;itemData&quot;:{&quot;type&quot;:&quot;article-journal&quot;,&quot;id&quot;:&quot;3af53d8d-ac29-307f-9403-741e37072098&quot;,&quot;title&quot;:&quot;Concurrent speed endurance and resistance training improves performance, running economy, and muscle NHE1 in moderately trained runners.&quot;,&quot;author&quot;:[{&quot;family&quot;:&quot;Skovgaard&quot;,&quot;given&quot;:&quot;Casper&quot;,&quot;parse-names&quot;:false,&quot;dropping-particle&quot;:&quot;&quot;,&quot;non-dropping-particle&quot;:&quot;&quot;},{&quot;family&quot;:&quot;Christensen&quot;,&quot;given&quot;:&quot;Peter M&quot;,&quot;parse-names&quot;:false,&quot;dropping-particle&quot;:&quot;&quot;,&quot;non-dropping-particle&quot;:&quot;&quot;},{&quot;family&quot;:&quot;Larsen&quot;,&quot;given&quot;:&quot;Sonni&quot;,&quot;parse-names&quot;:false,&quot;dropping-particle&quot;:&quot;&quot;,&quot;non-dropping-particle&quot;:&quot;&quot;},{&quot;family&quot;:&quot;Andersen&quot;,&quot;given&quot;:&quot;Thomas Rostgaard&quot;,&quot;parse-names&quot;:false,&quot;dropping-particle&quot;:&quot;&quot;,&quot;non-dropping-particle&quot;:&quot;&quot;},{&quot;family&quot;:&quot;Thomassen&quot;,&quot;given&quot;:&quot;Martin&quot;,&quot;parse-names&quot;:false,&quot;dropping-particle&quot;:&quot;&quot;,&quot;non-dropping-particle&quot;:&quot;&quot;},{&quot;family&quot;:&quot;Bangsbo&quot;,&quot;given&quot;:&quot;Jens&quot;,&quot;parse-names&quot;:false,&quot;dropping-particle&quot;:&quot;&quot;,&quot;non-dropping-particle&quot;:&quot;&quot;}],&quot;container-title&quot;:&quot;Journal of applied physiology (Bethesda, Md. : 1985)&quot;,&quot;DOI&quot;:&quot;10.1152/japplphysiol.01226.2013&quot;,&quot;ISSN&quot;:&quot;1522-1601&quot;,&quot;PMID&quot;:&quot;25190744&quot;,&quot;URL&quot;:&quot;http://www.ncbi.nlm.nih.gov/pubmed/25190744&quot;,&quot;issued&quot;:{&quot;date-parts&quot;:[[2014,11,15]]},&quot;page&quot;:&quot;1097-109&quot;,&quot;abstract&quot;:&quot;The purpose of this study was to examine whether speed endurance training (SET, repeated 30-s sprints) and heavy resistance training (HRT, 80-90% of 1 repetition maximum) performed in succession are compatible and lead to performance improvements in moderately trained endurance runners. For an 8-wk intervention period (INT) 23 male runners [maximum oxygen uptake (V̇O(2max)) 59 ± 1 ml·min(-1)·kg(-1); values are means ± SE] either maintained their training (CON, n = 11) or performed high-intensity concurrent training (HICT, n = 12) consisting of two weekly sessions of SET followed by HRT and two weekly sessions of aerobic training with an average reduction in running distance of 42%. After 4 wk of HICT, performance was improved (P &lt; 0.05) in a 10-km run (42:30 ± 1:07 vs. 44:11 ± 1:08 min:s) with no further improvement during the last 4 wk. Performance in a 1,500-m run (5:10 ± 0:05 vs. 5:27 ± 0:08 min:s) and in the Yo-Yo IR2 test (706 ± 97 vs. 491 ± 65 m) improved (P &lt; 0.001) only following 8 wk of INT. In HICT, running economy (189 ± 4 vs. 195 ± 4 ml·kg(-1)·km(-1)), muscle content of NHE1 (35%) and dynamic muscle strength was augmented (P &lt; 0.01) after compared with before INT, whereas V̇O(2max), muscle morphology, capillarization, content of muscle Na(+)/K(+) pump subunits, and MCT4 were unaltered. No changes were observed in CON. The present study demonstrates that SET and HRT, when performed in succession, lead to improvements in both short- and long-term running performance together with improved running economy as well as increased dynamic muscle strength and capacity for muscular H(+) transport in moderately trained endurance runners.&quot;,&quot;issue&quot;:&quot;10&quot;,&quot;volume&quot;:&quot;117&quot;,&quot;container-title-short&quot;:&quot;J Appl Physiol (1985)&quot;},&quot;isTemporary&quot;:false}]},{&quot;citationID&quot;:&quot;MENDELEY_CITATION_a01cee1f-2ff4-4a2b-b9bc-bdad1f1c4810&quot;,&quot;properties&quot;:{&quot;noteIndex&quot;:0},&quot;isEdited&quot;:false,&quot;manualOverride&quot;:{&quot;isManuallyOverridden&quot;:false,&quot;citeprocText&quot;:&quot;[107]&quot;,&quot;manualOverrideText&quot;:&quot;&quot;},&quot;citationTag&quot;:&quot;MENDELEY_CITATION_v3_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&quot;,&quot;citationItems&quot;:[{&quot;id&quot;:&quot;58be0dba-03de-3521-98ed-dc89e257e76f&quot;,&quot;itemData&quot;:{&quot;type&quot;:&quot;article-journal&quot;,&quot;id&quot;:&quot;58be0dba-03de-3521-98ed-dc89e257e76f&quot;,&quot;title&quot;:&quot;The effect of plyometric training on distance running performance&quot;,&quot;author&quot;:[{&quot;family&quot;:&quot;Spurrs&quot;,&quot;given&quot;:&quot;Robert W.&quot;,&quot;parse-names&quot;:false,&quot;dropping-particle&quot;:&quot;&quot;,&quot;non-dropping-particle&quot;:&quot;&quot;},{&quot;family&quot;:&quot;Murphy&quot;,&quot;given&quot;:&quot;Aron J.&quot;,&quot;parse-names&quot;:false,&quot;dropping-particle&quot;:&quot;&quot;,&quot;non-dropping-particle&quot;:&quot;&quot;},{&quot;family&quot;:&quot;Watsford&quot;,&quot;given&quot;:&quot;Mark L.&quot;,&quot;parse-names&quot;:false,&quot;dropping-particle&quot;:&quot;&quot;,&quot;non-dropping-particle&quot;:&quot;&quot;}],&quot;container-title&quot;:&quot;European Journal of Applied Physiology&quot;,&quot;DOI&quot;:&quot;10.1007/s00421-002-0741-y&quot;,&quot;ISSN&quot;:&quot;1439-6319&quot;,&quot;URL&quot;:&quot;http://link.springer.com/10.1007/s00421-002-0741-y&quot;,&quot;issued&quot;:{&quot;date-parts&quot;:[[2003,3]]},&quot;page&quot;:&quot;1-7&quot;,&quot;abstract&quot;:&quot;Previous research has reported that plyometric training improves running economy (RE) and ultimately distance-running performance, although the exact mechanism by which this occurs remains unclear. This study examined whether changes in running performance resulting from plyometric training were related to alterations in lower leg musculotendinous stiffness (MTS). Seventeen male runners were pre- and post-tested for lower leg MTS, maximum isometric force, rate of force development, 5-bound distance test (5BT), counter movement jump (CMJ) height, RE,VO2max, lactate threshold (Th1a), and 3-km time. Subjects were randomly split into an experimental (E) group which completed 6 weeks of plyometric training in conjunction with their normal running training, and a control (C) group which trained as normal. Following the training period, the E group significantly improved 3-km performance (2.7%) and RE at each of the tested velocities, while no changes in VO2max or Th1a were recorded. CMJ height, 5BT, and MTS also increased significantly. No significant changes were observed in any measures for the C group. The results clearly demonstrated that a 6-week plyometric programme led to improvements in 3-km running performance. It is postulated that the increase in MTS resulted in improved RE. We speculate that the improved RE led to changes in 3-km running performance, as there were no corresponding alterations in VO2max or Th1a.&quot;,&quot;issue&quot;:&quot;1&quot;,&quot;volume&quot;:&quot;89&quot;,&quot;container-title-short&quot;:&quot;Eur J Appl Physiol&quot;},&quot;isTemporary&quot;:false}]},{&quot;citationID&quot;:&quot;MENDELEY_CITATION_ddc0def1-e0bb-4987-a872-f0ffe60a94a5&quot;,&quot;properties&quot;:{&quot;noteIndex&quot;:0},&quot;isEdited&quot;:false,&quot;manualOverride&quot;:{&quot;isManuallyOverridden&quot;:false,&quot;citeprocText&quot;:&quot;[111]&quot;,&quot;manualOverrideText&quot;:&quot;&quot;},&quot;citationTag&quot;:&quot;MENDELEY_CITATION_v3_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&quot;,&quot;citationItems&quot;:[{&quot;id&quot;:&quot;20aa76e4-910e-3aa3-9041-d32404e3134f&quot;,&quot;itemData&quot;:{&quot;type&quot;:&quot;article-journal&quot;,&quot;id&quot;:&quot;20aa76e4-910e-3aa3-9041-d32404e3134f&quot;,&quot;title&quot;:&quot;Effects of minimal dose of strength training on running performance in female recreational runners&quot;,&quot;author&quot;:[{&quot;family&quot;:&quot;Štohanzl&quot;,&quot;given&quot;:&quot;Michal&quot;,&quot;parse-names&quot;:false,&quot;dropping-particle&quot;:&quot;&quot;,&quot;non-dropping-particle&quot;:&quot;&quot;},{&quot;family&quot;:&quot;Baláš&quot;,&quot;given&quot;:&quot;Jiří&quot;,&quot;parse-names&quot;:false,&quot;dropping-particle&quot;:&quot;&quot;,&quot;non-dropping-particle&quot;:&quot;&quot;},{&quot;family&quot;:&quot;Draper&quot;,&quot;given&quot;:&quot;Nick&quot;,&quot;parse-names&quot;:false,&quot;dropping-particle&quot;:&quot;&quot;,&quot;non-dropping-particle&quot;:&quot;&quot;}],&quot;container-title&quot;:&quot;The Journal of Sports Medicine and Physical Fitness&quot;,&quot;DOI&quot;:&quot;10.23736/S0022-4707.17.07124-9&quot;,&quot;ISSN&quot;:&quot;00224707&quot;,&quot;URL&quot;:&quot;https://www.minervamedica.it/index2.php?show=R40Y2018N09A1211&quot;,&quot;issued&quot;:{&quot;date-parts&quot;:[[2018,7]]},&quot;page&quot;:&quot;1211-1217&quot;,&quot;abstract&quot;:&quot;BACKGROUND: The purpose of this study was to analyze the extent to which minimal dose strength training would elicit improvements in running performance for female recreational runners. METHODS: Forty-one female recreational runners were randomly assigned to one of three groups (endurance running [E] N.=14; combined endurance running and strength training program once [ES30] N.=14 and twice a week [ES60] N.=13, respectively). During the 10-week training program, the E group completed 3 hours of continuous endurance running per week; ES30 completed 2 1/2 hours of continuous endurance running and 1 x 30 min of strength training per week, while ES60 group completed 2 hours of continuous endurance running and 2x30 min of strength training per week. Body composition, standing long jump, running economy and maximal endurance performance characteristics were assessed using ANOVA with repeated measures. RESULTS: Both concurrent training groups significantly improved their maximum treadmill test performance, ES30 from 168.5±43.2 to 191.3±43.8 s, ES60 from 203.1±47.8 to 249.3±49.7 s. No significant differences were detected between and within groups for body composition, power output (standing long jump), exercise economy and VO2max. CONCLUSIONS: The findings suggest strength training in volume 30 min or 1 hour per week was sufficient to increase maximal running performance, however it did not lead to improvement in running economy or aerobic capacity.&quot;,&quot;issue&quot;:&quot;9&quot;,&quot;volume&quot;:&quot;58&quot;,&quot;container-title-short&quot;:&quot;J Sports Med Phys Fitness&quot;},&quot;isTemporary&quot;:false}]},{&quot;citationID&quot;:&quot;MENDELEY_CITATION_de09faf7-9107-4646-9b7e-31abc0300f8d&quot;,&quot;properties&quot;:{&quot;noteIndex&quot;:0},&quot;isEdited&quot;:false,&quot;manualOverride&quot;:{&quot;isManuallyOverridden&quot;:false,&quot;citeprocText&quot;:&quot;[99]&quot;,&quot;manualOverrideText&quot;:&quot;&quot;},&quot;citationTag&quot;:&quot;MENDELEY_CITATION_v3_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&quot;,&quot;citationItems&quot;:[{&quot;id&quot;:&quot;813664ad-403d-3ab3-9759-8a91df2b208a&quot;,&quot;itemData&quot;:{&quot;type&quot;:&quot;article-journal&quot;,&quot;id&quot;:&quot;813664ad-403d-3ab3-9759-8a91df2b208a&quot;,&quot;title&quot;:&quot;Maximal strength training improves running economy in distance runners&quot;,&quot;author&quot;:[{&quot;family&quot;:&quot;Støren&quot;,&quot;given&quot;:&quot;Oyvind&quot;,&quot;parse-names&quot;:false,&quot;dropping-particle&quot;:&quot;&quot;,&quot;non-dropping-particle&quot;:&quot;&quot;},{&quot;family&quot;:&quot;Helgerud&quot;,&quot;given&quot;:&quot;Jan&quot;,&quot;parse-names&quot;:false,&quot;dropping-particle&quot;:&quot;&quot;,&quot;non-dropping-particle&quot;:&quot;&quot;},{&quot;family&quot;:&quot;Støa&quot;,&quot;given&quot;:&quot;Eva Maria&quot;,&quot;parse-names&quot;:false,&quot;dropping-particle&quot;:&quot;&quot;,&quot;non-dropping-particle&quot;:&quot;&quot;},{&quot;family&quot;:&quot;Hoff&quot;,&quot;given&quot;:&quot;Jan&quot;,&quot;parse-names&quot;:false,&quot;dropping-particle&quot;:&quot;&quot;,&quot;non-dropping-particle&quot;:&quot;&quot;}],&quot;container-title&quot;:&quot;Medicine and science in sports and exercise&quot;,&quot;DOI&quot;:&quot;10.1249/MSS.0b013e318168da2f&quot;,&quot;ISSN&quot;:&quot;0195-9131&quot;,&quot;PMID&quot;:&quot;18460997&quot;,&quot;URL&quot;:&quot;http://www.ncbi.nlm.nih.gov/pubmed/18460997&quot;,&quot;issued&quot;:{&quot;date-parts&quot;:[[2008,6]]},&quot;page&quot;:&quot;1087-92&quot;,&quot;abstract&quot;:&quot;PURPOSE The present study investigated the effect of maximal strength training on running economy (RE) at 70% of maximal oxygen consumption (V[spacing dot above]O2max) and time to exhaustion at maximal aerobic speed (MAS). Responses in one repetition maximum (1RM) and rate of force development (RFD) in half-squats, maximal oxygen consumption, RE, and time to exhaustion at MAS were examined. METHODS Seventeen well-trained (nine male and eight female) runners were randomly assigned into either an intervention or a control group. The intervention group (four males and four females) performed half-squats, four sets of four repetitions maximum, three times per week for 8 wk, as a supplement to their normal endurance training. The control group continued their normal endurance training during the same period. RESULTS The intervention manifested significant improvements in 1RM (33.2%), RFD (26.0%), RE (5.0%), and time to exhaustion at MAS (21.3%). No changes were found in V[spacing dot above]O2max or body weight. The control group exhibited no changes from pre to post values in any of the parameters. CONCLUSION Maximal strength training for 8 wk improved RE and increased time to exhaustion at MAS among well-trained, long-distance runners, without change in maximal oxygen uptake or body weight.&quot;,&quot;issue&quot;:&quot;6&quot;,&quot;volume&quot;:&quot;40&quot;,&quot;container-title-short&quot;:&quot;Med Sci Sports Exerc&quot;},&quot;isTemporary&quot;:false}]},{&quot;citationID&quot;:&quot;MENDELEY_CITATION_db453f0f-f29f-4d27-a8d4-d26fd516c07b&quot;,&quot;properties&quot;:{&quot;noteIndex&quot;:0},&quot;isEdited&quot;:false,&quot;manualOverride&quot;:{&quot;isManuallyOverridden&quot;:false,&quot;citeprocText&quot;:&quot;[119]&quot;,&quot;manualOverrideText&quot;:&quot;&quot;},&quot;citationTag&quot;:&quot;MENDELEY_CITATION_v3_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&quot;,&quot;citationItems&quot;:[{&quot;id&quot;:&quot;4a5936cb-b6ec-3128-b460-4af080a5e2d9&quot;,&quot;itemData&quot;:{&quot;type&quot;:&quot;article-journal&quot;,&quot;id&quot;:&quot;4a5936cb-b6ec-3128-b460-4af080a5e2d9&quot;,&quot;title&quot;:&quot;Effect of concurrent strength and endurance training on run performance and biomechanics: A randomized controlled trial&quot;,&quot;author&quot;:[{&quot;family&quot;:&quot;Trowell&quot;,&quot;given&quot;:&quot;Danielle&quot;,&quot;parse-names&quot;:false,&quot;dropping-particle&quot;:&quot;&quot;,&quot;non-dropping-particle&quot;:&quot;&quot;},{&quot;family&quot;:&quot;Fox&quot;,&quot;given&quot;:&quot;Aaron&quot;,&quot;parse-names&quot;:false,&quot;dropping-particle&quot;:&quot;&quot;,&quot;non-dropping-particle&quot;:&quot;&quot;},{&quot;family&quot;:&quot;Saunders&quot;,&quot;given&quot;:&quot;Natalie&quot;,&quot;parse-names&quot;:false,&quot;dropping-particle&quot;:&quot;&quot;,&quot;non-dropping-particle&quot;:&quot;&quot;},{&quot;family&quot;:&quot;Vicenzino&quot;,&quot;given&quot;:&quot;Bill&quot;,&quot;parse-names&quot;:false,&quot;dropping-particle&quot;:&quot;&quot;,&quot;non-dropping-particle&quot;:&quot;&quot;},{&quot;family&quot;:&quot;Bonacci&quot;,&quot;given&quot;:&quot;Jason&quot;,&quot;parse-names&quot;:false,&quot;dropping-particle&quot;:&quot;&quot;,&quot;non-dropping-particle&quot;:&quot;&quot;}],&quot;container-title&quot;:&quot;Scandinavian Journal of Medicine &amp; Science in Sports&quot;,&quot;DOI&quot;:&quot;10.1111/sms.14092&quot;,&quot;ISSN&quot;:&quot;0905-7188&quot;,&quot;URL&quot;:&quot;https://onlinelibrary.wiley.com/doi/10.1111/sms.14092&quot;,&quot;issued&quot;:{&quot;date-parts&quot;:[[2021,3,24]]},&quot;page&quot;:&quot;543-558&quot;,&quot;abstract&quot;:&quot;This parallel-group randomized controlled trial investigated the effect of concurrent strength and endurance (CSE) training on running performance, biomechanics, and muscle activity during overground running. Thirty moderately trained distance runners were randomly assigned to 10-week CSE training (n = 15; 33.1 ± 7.5 years) or a control group (n = 15; 34.2 ± 8.2 years). Participants ran ≥30 km per week and had no experience with strength training. The primary outcome measure was 2-km run time. Secondary outcome measures included lower limb sagittal plane biomechanics and muscle activity during running (3.89 m s−1 and maximal sprinting); maximal aerobic capacity (V̇O2max); running economy; and body composition. CSE training improved 2-km run time (mean difference (MD): −11.3 s [95% CI −3.7, −19.0]; p = 0.006) and time to exhaustion during the V̇O2max running test (MD 59.1 s [95% CI 8.58, 109.62]; p = 0.024). The CSE training group also reduced total body fat (MD: −1.05 kg [95% CI −0.21, −1.88]; p = 0.016) while total body mass and lean body mass were unchanged. Hip joint angular velocity during the early swing phase of running at 3.89 m s−1 was the only biomechanical or muscle activity variable that significantly changed following CSE training. CSE training is beneficial for running performance, but changes in running biomechanics and muscle activity may not be contributing factors to the performance improvement. Future research should consider other possible mechanisms and the effect of CSE training on biomechanics and muscle activity during prolonged running under fatigued conditions.&quot;,&quot;issue&quot;:&quot;3&quot;,&quot;volume&quot;:&quot;32&quot;,&quot;container-title-short&quot;:&quot;Scand J Med Sci Sports&quot;},&quot;isTemporary&quot;:false}]},{&quot;citationID&quot;:&quot;MENDELEY_CITATION_feffca94-df04-4dfb-b39b-c099af56ef6a&quot;,&quot;properties&quot;:{&quot;noteIndex&quot;:0},&quot;isEdited&quot;:false,&quot;manualOverride&quot;:{&quot;isManuallyOverridden&quot;:false,&quot;citeprocText&quot;:&quot;[106]&quot;,&quot;manualOverrideText&quot;:&quot;&quot;},&quot;citationTag&quot;:&quot;MENDELEY_CITATION_v3_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&quot;,&quot;citationItems&quot;:[{&quot;id&quot;:&quot;31ce8997-6898-3620-8af9-9b8fc155d663&quot;,&quot;itemData&quot;:{&quot;type&quot;:&quot;article-journal&quot;,&quot;id&quot;:&quot;31ce8997-6898-3620-8af9-9b8fc155d663&quot;,&quot;title&quot;:&quot;Improvement in running economy after 6 weeks of plyometric training.&quot;,&quot;author&quot;:[{&quot;family&quot;:&quot;Turner&quot;,&quot;given&quot;:&quot;Amanda M&quot;,&quot;parse-names&quot;:false,&quot;dropping-particle&quot;:&quot;&quot;,&quot;non-dropping-particle&quot;:&quot;&quot;},{&quot;family&quot;:&quot;Owings&quot;,&quot;given&quot;:&quot;Matt&quot;,&quot;parse-names&quot;:false,&quot;dropping-particle&quot;:&quot;&quot;,&quot;non-dropping-particle&quot;:&quot;&quot;},{&quot;family&quot;:&quot;Schwane&quot;,&quot;given&quot;:&quot;James A&quot;,&quot;parse-names&quot;:false,&quot;dropping-particle&quot;:&quot;&quot;,&quot;non-dropping-particle&quot;:&quot;&quot;}],&quot;container-title&quot;:&quot;Journal of strength and conditioning research&quot;,&quot;DOI&quot;:&quot;10.1519/1533-4287(2003)017&lt;0060:iireaw&gt;2.0.co;2&quot;,&quot;ISSN&quot;:&quot;1064-8011&quot;,&quot;PMID&quot;:&quot;12580657&quot;,&quot;URL&quot;:&quot;http://www.ncbi.nlm.nih.gov/pubmed/12580657&quot;,&quot;issued&quot;:{&quot;date-parts&quot;:[[2003,2]]},&quot;page&quot;:&quot;60-7&quot;,&quot;abstract&quot;:&quot;This study determined whether a 6-week regimen of plyometric training would improve running economy (i.e., the oxygen cost of submaximal running). Eighteen regular but not highly trained distance runners (age = 29 +/- 7 [mean +/- SD] years) were randomly assigned to experimental and control groups. All subjects continued regular running training for 6 weeks; experimental subjects also did plyometric training. Dependent variables measured before and after the 6-week period were economy of running on a level treadmill at 3 velocities (women: 2.23, 2.68, and 3.13 m.s(-1); men: 2.68, 3.13, and 3.58 m.s(-1)),VO(2)max, and indirect indicators of ability of muscles of lower limbs to store and return elastic energy. The last were measurements during jumping tests on an inclined (20 degrees ) sled: maximal jump height with and without countermovement and efficiencies of series of 40 submaximal countermovement and static jumps. The plyometric training improved economy (p &lt; 0.05). Averaged values (m.ml(-1).kg(-1)) for the 3 running speeds were: (a). experimental subjects-5.14 +/- 0.39 pretraining, 5.26 +/- 0.39 posttraining; and (b). control subjects-5.10 +/- 0.36 pretraining, 5.06 +/- 0.36 posttraining. The VO(2)max did not change with training. Plyometric training did not result in changes in jump height or efficiency variables that would have indicated improved ability to store and return elastic energy. We conclude that 6 weeks of plyometric training improves running economy in regular but not highly trained distance runners; the mechanism must still be determined.&quot;,&quot;issue&quot;:&quot;1&quot;,&quot;volume&quot;:&quot;17&quot;,&quot;container-title-short&quot;:&quot;J Strength Cond Res&quot;},&quot;isTemporary&quot;:false}]},{&quot;citationID&quot;:&quot;MENDELEY_CITATION_59797211-d94b-4bdc-bc27-693b792b1332&quot;,&quot;properties&quot;:{&quot;noteIndex&quot;:0},&quot;isEdited&quot;:false,&quot;manualOverride&quot;:{&quot;isManuallyOverridden&quot;:false,&quot;citeprocText&quot;:&quot;[98]&quot;,&quot;manualOverrideText&quot;:&quot;&quot;},&quot;citationTag&quot;:&quot;MENDELEY_CITATION_v3_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&quot;,&quot;citationItems&quot;:[{&quot;id&quot;:&quot;1d9cfa05-30c7-32db-bc41-480fe1d68f2b&quot;,&quot;itemData&quot;:{&quot;type&quot;:&quot;article-journal&quot;,&quot;id&quot;:&quot;1d9cfa05-30c7-32db-bc41-480fe1d68f2b&quot;,&quot;title&quot;:&quot;Effects of Heavy Strength Training on Running Performance and Determinants of Running Performance in Female Endurance Athletes&quot;,&quot;author&quot;:[{&quot;family&quot;:&quot;Vikmoen&quot;,&quot;given&quot;:&quot;Olav&quot;,&quot;parse-names&quot;:false,&quot;dropping-particle&quot;:&quot;&quot;,&quot;non-dropping-particle&quot;:&quot;&quot;},{&quot;family&quot;:&quot;Raastad&quot;,&quot;given&quot;:&quot;Truls&quot;,&quot;parse-names&quot;:false,&quot;dropping-particle&quot;:&quot;&quot;,&quot;non-dropping-particle&quot;:&quot;&quot;},{&quot;family&quot;:&quot;Seynnes&quot;,&quot;given&quot;:&quot;Olivier&quot;,&quot;parse-names&quot;:false,&quot;dropping-particle&quot;:&quot;&quot;,&quot;non-dropping-particle&quot;:&quot;&quot;},{&quot;family&quot;:&quot;Bergstrøm&quot;,&quot;given&quot;:&quot;Kristoffer&quot;,&quot;parse-names&quot;:false,&quot;dropping-particle&quot;:&quot;&quot;,&quot;non-dropping-particle&quot;:&quot;&quot;},{&quot;family&quot;:&quot;Ellefsen&quot;,&quot;given&quot;:&quot;Stian&quot;,&quot;parse-names&quot;:false,&quot;dropping-particle&quot;:&quot;&quot;,&quot;non-dropping-particle&quot;:&quot;&quot;},{&quot;family&quot;:&quot;Rønnestad&quot;,&quot;given&quot;:&quot;Bent R.&quot;,&quot;parse-names&quot;:false,&quot;dropping-particle&quot;:&quot;&quot;,&quot;non-dropping-particle&quot;:&quot;&quot;}],&quot;container-title&quot;:&quot;PLOS ONE&quot;,&quot;editor&quot;:[{&quot;family&quot;:&quot;Sacchetti&quot;,&quot;given&quot;:&quot;Massimo&quot;,&quot;parse-names&quot;:false,&quot;dropping-particle&quot;:&quot;&quot;,&quot;non-dropping-particle&quot;:&quot;&quot;}],&quot;DOI&quot;:&quot;10.1371/journal.pone.0150799&quot;,&quot;ISSN&quot;:&quot;1932-6203&quot;,&quot;URL&quot;:&quot;https://dx.plos.org/10.1371/journal.pone.0150799&quot;,&quot;issued&quot;:{&quot;date-parts&quot;:[[2016,3,8]]},&quot;page&quot;:&quot;e0150799&quot;,&quot;abstract&quot;:&quot;Purpose The purpose of the current study was to investigate the effects of adding strength training to normal endurance training on running performance and running economy in well-trained female athletes. We hypothesized that the added strength training would improve performance and running economy through altered stiffness of the muscle-tendon complex of leg extensors. Methods Nineteen female endurance athletes [maximal oxygen consumption (VO2max ): 53±3mlkg-1 min-1 , 5.8 h weekly endurance training] were randomly assigned to either normal endurance training (E, n = 8) or normal endurance training combined with strength training (E+S, n=11).The strength training consisted of four leg exercises [3 x 4-10 repetition maximum (RM)], twice a week for 11 weeks. Muscle strength, 40 min all-out running distance, running performance determinants and patellar tendon stiffness were measured before and after the intervention. Results E+S increased 1RM in leg exercises (40 ± 15%) and maximal jumping height in counter movement jump (6 ± 6%) and squat jump (9 ± 7%, p &lt; 0.05). This was accompanied by increased muscle fiber cross sectional area of both fiber type I (13 ± 7%) and fiber type II (31 ± 20%) in m. vastus lateralis (p &lt; 0.05), with no change in capillary density in m. vastus lateralis or the stiffness of the patellar tendon. Neither E+S nor E changed running economy, fractional utilization of VO2max or VO2max . There were also no change in running distance during a 40 min all-out running test in neither of the groups. Conclusion Adding heavy strength training to endurance training did not affect 40 min all-out running performance or running economy compared to endurance training only.&quot;,&quot;issue&quot;:&quot;3&quot;,&quot;volume&quot;:&quot;11&quot;,&quot;container-title-short&quot;:&quot;PLoS One&quot;},&quot;isTemporary&quot;:false}]},{&quot;citationID&quot;:&quot;MENDELEY_CITATION_e98592ed-d10e-4ca1-b890-5e9756e66728&quot;,&quot;properties&quot;:{&quot;noteIndex&quot;:0},&quot;isEdited&quot;:false,&quot;manualOverride&quot;:{&quot;isManuallyOverridden&quot;:false,&quot;citeprocText&quot;:&quot;[96]&quot;,&quot;manualOverrideText&quot;:&quot;&quot;},&quot;citationTag&quot;:&quot;MENDELEY_CITATION_v3_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&quot;,&quot;citationItems&quot;:[{&quot;id&quot;:&quot;f9af4ad0-ca1c-31a6-876e-e5bfc325af49&quot;,&quot;itemData&quot;:{&quot;type&quot;:&quot;article-journal&quot;,&quot;id&quot;:&quot;f9af4ad0-ca1c-31a6-876e-e5bfc325af49&quot;,&quot;title&quot;:&quot;Effect of speed endurance and strength training on performance, running economy and muscular adaptations in endurance-trained runners&quot;,&quot;author&quot;:[{&quot;family&quot;:&quot;Vorup&quot;,&quot;given&quot;:&quot;Jacob&quot;,&quot;parse-names&quot;:false,&quot;dropping-particle&quot;:&quot;&quot;,&quot;non-dropping-particle&quot;:&quot;&quot;},{&quot;family&quot;:&quot;Tybirk&quot;,&quot;given&quot;:&quot;Jonas&quot;,&quot;parse-names&quot;:false,&quot;dropping-particle&quot;:&quot;&quot;,&quot;non-dropping-particle&quot;:&quot;&quot;},{&quot;family&quot;:&quot;Gunnarsson&quot;,&quot;given&quot;:&quot;Thomas P.&quot;,&quot;parse-names&quot;:false,&quot;dropping-particle&quot;:&quot;&quot;,&quot;non-dropping-particle&quot;:&quot;&quot;},{&quot;family&quot;:&quot;Ravnholt&quot;,&quot;given&quot;:&quot;Tanja&quot;,&quot;parse-names&quot;:false,&quot;dropping-particle&quot;:&quot;&quot;,&quot;non-dropping-particle&quot;:&quot;&quot;},{&quot;family&quot;:&quot;Dalsgaard&quot;,&quot;given&quot;:&quot;Sarah&quot;,&quot;parse-names&quot;:false,&quot;dropping-particle&quot;:&quot;&quot;,&quot;non-dropping-particle&quot;:&quot;&quot;},{&quot;family&quot;:&quot;Bangsbo&quot;,&quot;given&quot;:&quot;Jens&quot;,&quot;parse-names&quot;:false,&quot;dropping-particle&quot;:&quot;&quot;,&quot;non-dropping-particle&quot;:&quot;&quot;}],&quot;container-title&quot;:&quot;European Journal of Applied Physiology&quot;,&quot;DOI&quot;:&quot;10.1007/s00421-016-3356-4&quot;,&quot;ISSN&quot;:&quot;1439-6319&quot;,&quot;URL&quot;:&quot;http://link.springer.com/10.1007/s00421-016-3356-4&quot;,&quot;issued&quot;:{&quot;date-parts&quot;:[[2016,7,14]]},&quot;page&quot;:&quot;1331-1341&quot;,&quot;abstract&quot;:&quot;Purpose: To investigate the effects of combined strength and speed endurance (SE) training along with a reduced training volume on performance, running economy and muscular adaptations in endurance-trained runners. Methods: Sixteen male endurance runners (VO2-max: ~60 ml kg−1 min−1) were randomly assigned to either a combined strength and SE training (CSS; n = 9) or a control (CON; n = 7) group. For 8 weeks, CSS replaced their normal moderate-intensity training (~63 km week−1) with SE (2 × week−1) and strength training (2 × week−1) as well as aerobic high (1 × week−1) and moderate (1 × week−1) intensity training with a reduction in total volume of ~58 %, whereas CON continued their training (~45 km week−1). Results: In CSS, 400-m and Yo-Yo intermittent recovery test performance was improved by 5 % (P &lt; 0.01) and 19 % (P &lt; 0.001), respectively, during the intervention period. Maximal aerobic speed was 0.6 km h−1 higher (P &lt; 0.05), and maximal activity of lactate dehydrogenase subunits 1 and 2 was 17 % (P &lt; 0.05) higher after compared to before the intervention period. Time to exhaustion and peak blood lactate during an incremental treadmill test was 9 % (P &lt; 0.05) and 32 % (P &lt; 0.01), respectively, higher and expression of Na+–K+ pump β1 subunit was 15 % higher (P &lt; 0.05) after compared to before the intervention period. 10-K performance, maximum oxygen uptake and running economy were unchanged. In CON, no changes were observed. Conclusions: Adding strength and speed endurance training, along with a reduced training volume, can improve short-term exercise capacity and induce muscular adaptations related to anaerobic capacity in endurance-trained runners.&quot;,&quot;publisher&quot;:&quot;Springer Berlin Heidelberg&quot;,&quot;issue&quot;:&quot;7&quot;,&quot;volume&quot;:&quot;116&quot;,&quot;container-title-short&quot;:&quot;Eur J Appl Physiol&quot;},&quot;isTemporary&quot;:false}]},{&quot;citationID&quot;:&quot;MENDELEY_CITATION_dae16105-0680-4325-85f4-7237bb5782a0&quot;,&quot;properties&quot;:{&quot;noteIndex&quot;:0},&quot;isEdited&quot;:false,&quot;manualOverride&quot;:{&quot;citeprocText&quot;:&quot;[110]&quot;,&quot;isManuallyOverridden&quot;:false,&quot;manualOverrideText&quot;:&quot;&quot;},&quot;citationTag&quot;:&quot;MENDELEY_CITATION_v3_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&quot;,&quot;citationItems&quot;:[{&quot;id&quot;:&quot;9e0aed06-4df2-30b4-ab84-506c2bfd7ab3&quot;,&quot;itemData&quot;:{&quot;type&quot;:&quot;article-journal&quot;,&quot;id&quot;:&quot;9e0aed06-4df2-30b4-ab84-506c2bfd7ab3&quot;,&quot;title&quot;:&quot;Effect of jumping interval training on neuromuscular and physiological parameters: a randomized controlled study&quot;,&quot;author&quot;:[{&quot;family&quot;:&quot;Ache-Dias&quot;,&quot;given&quot;:&quot;Jonathan&quot;,&quot;parse-names&quot;:false,&quot;dropping-particle&quot;:&quot;&quot;,&quot;non-dropping-particle&quot;:&quot;&quot;},{&quot;family&quot;:&quot;Dellagrana&quot;,&quot;given&quot;:&quot;Rodolfo A.&quot;,&quot;parse-names&quot;:false,&quot;dropping-particle&quot;:&quot;&quot;,&quot;non-dropping-particle&quot;:&quot;&quot;},{&quot;family&quot;:&quot;Teixeira&quot;,&quot;given&quot;:&quot;Anderson S.&quot;,&quot;parse-names&quot;:false,&quot;dropping-particle&quot;:&quot;&quot;,&quot;non-dropping-particle&quot;:&quot;&quot;},{&quot;family&quot;:&quot;Dal Pupo&quot;,&quot;given&quot;:&quot;Juliano&quot;,&quot;parse-names&quot;:false,&quot;dropping-particle&quot;:&quot;&quot;,&quot;non-dropping-particle&quot;:&quot;&quot;},{&quot;family&quot;:&quot;Moro&quot;,&quot;given&quot;:&quot;Antônio R.P.&quot;,&quot;parse-names&quot;:false,&quot;dropping-particle&quot;:&quot;&quot;,&quot;non-dropping-particle&quot;:&quot;&quot;}],&quot;container-title&quot;:&quot;Applied Physiology, Nutrition, and Metabolism&quot;,&quot;DOI&quot;:&quot;10.1139/apnm-2015-0368&quot;,&quot;ISSN&quot;:&quot;1715-5312&quot;,&quot;URL&quot;:&quot;http://www.nrcresearchpress.com/doi/10.1139/apnm-2015-0368&quot;,&quot;issued&quot;:{&quot;date-parts&quot;:[[2016,1]]},&quot;page&quot;:&quot;20-25&quot;,&quot;abstract&quot;:&quot;&lt;p&gt; This study analyzed the effect of 4 weeks of jumping interval training (JIT), included in endurance training, on neuromuscular and physiological parameters. Eighteen recreational runners, randomized in control and experimental groups, performed 40 min of running at 70% of velocity at peak oxygen uptake, for 3 times per week. Additionally, the experimental group performed the JIT twice per week, which consisted of 4 to 6 bouts of continuous vertical jumps (30 s) with 5-min intervals. Three days before and after the training period, the countermovement (CMJ) and continuous jump (CJ &lt;sub&gt;30&lt;/sub&gt; ), isokinetic and isometric evaluation of knee extensors/flexors, progressive maximal exercise, and submaximal constant-load exercise were performed. The JIT provoked improvement in neuromuscular performance, indicated by (i) increased jump height (4.7%; effect size (ES) = 0.99) and power output (≈3.7%; ES ≈ 0.82) of CMJ and rate of torque development of knee extensors in isometric contraction (29.5%; ES = 1.02); (ii) anaerobic power and capacity, represented by the mean of jump height (7.4%; ES = 0.8), and peak power output (PPO) (5.6%; ES = 0.73) of the first jumps of CJ &lt;sub&gt;30&lt;/sub&gt; and the mean of jump height (10.2%, ES = 1.04) and PPO (9.5%, ES = 1.1), considering all jumps of CJ &lt;sub&gt;30&lt;/sub&gt; ; and (iii) aerobic power and capacity, represented by peak oxygen uptake (9.1%, ES = 1.28), velocity at peak oxygen uptake (2.7%, ES = 1.11), and velocity corresponding to the onset of blood lactate accumulation (9.7%, ES = 1.23). These results suggest that the JIT included in traditional endurance training induces moderate to large effects on neuromuscular and physiological parameters. &lt;/p&gt;&quot;,&quot;issue&quot;:&quot;1&quot;,&quot;volume&quot;:&quot;41&quot;,&quot;container-title-short&quot;:&quot;&quot;},&quot;uris&quot;:[&quot;http://www.mendeley.com/documents/?uuid=3336c1a1-a16c-4263-91b7-3a385c39c2fa&quot;],&quot;isTemporary&quot;:false,&quot;legacyDesktopId&quot;:&quot;3336c1a1-a16c-4263-91b7-3a385c39c2fa&quot;}]},{&quot;citationID&quot;:&quot;MENDELEY_CITATION_85bf75f5-1ef4-4fe2-abcb-08efed7aa615&quot;,&quot;properties&quot;:{&quot;noteIndex&quot;:0},&quot;isEdited&quot;:false,&quot;manualOverride&quot;:{&quot;isManuallyOverridden&quot;:false,&quot;citeprocText&quot;:&quot;[116]&quot;,&quot;manualOverrideText&quot;:&quot;&quot;},&quot;citationTag&quot;:&quot;MENDELEY_CITATION_v3_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&quot;,&quot;citationItems&quot;:[{&quot;id&quot;:&quot;96e589f1-221d-316b-89d6-912acac0a254&quot;,&quot;itemData&quot;:{&quot;type&quot;:&quot;article-journal&quot;,&quot;id&quot;:&quot;96e589f1-221d-316b-89d6-912acac0a254&quot;,&quot;title&quot;:&quot;Exercise-induced changes in triceps surae tendon stiffness and muscle strength affect running economy in humans&quot;,&quot;author&quot;:[{&quot;family&quot;:&quot;Albracht&quot;,&quot;given&quot;:&quot;Kirsten&quot;,&quot;parse-names&quot;:false,&quot;dropping-particle&quot;:&quot;&quot;,&quot;non-dropping-particle&quot;:&quot;&quot;},{&quot;family&quot;:&quot;Arampatzis&quot;,&quot;given&quot;:&quot;Adamantios&quot;,&quot;parse-names&quot;:false,&quot;dropping-particle&quot;:&quot;&quot;,&quot;non-dropping-particle&quot;:&quot;&quot;}],&quot;container-title&quot;:&quot;European Journal of Applied Physiology&quot;,&quot;DOI&quot;:&quot;10.1007/s00421-012-2585-4&quot;,&quot;ISSN&quot;:&quot;1439-6319&quot;,&quot;URL&quot;:&quot;http://link.springer.com/10.1007/s00421-012-2585-4&quot;,&quot;issued&quot;:{&quot;date-parts&quot;:[[2013,6,18]]},&quot;page&quot;:&quot;1605-1615&quot;,&quot;abstract&quot;:&quot;The purpose of the present study was to investigate whether increased tendon-aponeurosis stiffness and contractile strength of the triceps surae (TS) muscle-tendon units induced by resistance training would affect running economy. Therefore, an exercise group (EG, n = 13) performed a 14-week exercise program, while the control group (CG, n = 13) did not change their training. Maximum isometric voluntary contractile strength and TS tendon-aponeurosis stiffness, running kinematics and fascicle length of the gastrocnemius medialis (GM) muscle during running were analyzed. Furthermore, running economy was determined by measuring the rate of oxygen consumption at two running velocities (3.0, 3.5 ms-1). The intervention resulted in a ∼7 % increase in maximum plantarflexion muscle strength and a ∼16 % increase in TS tendon-aponeurosis stiffness. The EG showed a significant ∼4 % reduction in the rate of oxygen consumption and energy cost, indicating a significant increase in running economy, while the CG showed no changes. Neither kinematics nor fascicle length and elongation of the series-elastic element (SEE) during running were affected by the intervention. The unaffected SEE elongation of the GM during the stance phase of running, in spite of a higher tendon-aponeurosis stiffness, is indicative of greater energy storage and return and a redistribution of muscular output within the lower extremities while running after the intervention, which might explain the improved running economy. © 2013 Springer-Verlag Berlin Heidelberg.&quot;,&quot;issue&quot;:&quot;6&quot;,&quot;volume&quot;:&quot;113&quot;,&quot;container-title-short&quot;:&quot;Eur J Appl Physiol&quot;},&quot;isTemporary&quot;:false}]},{&quot;citationID&quot;:&quot;MENDELEY_CITATION_0c88f743-4261-4d8a-86dd-73acb9bc725d&quot;,&quot;properties&quot;:{&quot;noteIndex&quot;:0},&quot;isEdited&quot;:false,&quot;manualOverride&quot;:{&quot;citeprocText&quot;:&quot;[114]&quot;,&quot;isManuallyOverridden&quot;:false,&quot;manualOverrideText&quot;:&quot;&quot;},&quot;citationTag&quot;:&quot;MENDELEY_CITATION_v3_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&quot;,&quot;citationItems&quot;:[{&quot;id&quot;:&quot;d0105957-629c-31fd-b8e4-0078aebb9f4e&quot;,&quot;itemData&quot;:{&quot;DOI&quot;:&quot;10.1519/JSC.0b013e3181def1f5&quot;,&quot;ISSN&quot;:&quot;1064-8011&quot;,&quot;PMID&quot;:&quot;20543734&quot;,&quot;abstract&quot;:&quot;The purpose of this study is to compare the effects of 2 strength training methods on the energy cost of running (Cr). Thirty-five moderately to well-trained male endurance runners were randomly assigned to either a control group (C) or 2 intervention groups. All groups performed the same endurance-training program during an 8-week period. Intervention groups added a weekly strength training session designed to improve neuromuscular qualities. Sessions were matched for volume and intensity using either plyometric training (PT) or purely concentric contractions with added weight (dynamic weight training [DWT]). We found an interaction between time and group (p &lt; 0.05) and an effect of time (p &lt; 0.01) for Cr. Plyometric training induced a larger decrease of Cr (218 ± 16 to 203 ± 13 ml·kg -1·km-1) than DWT (207 ± 15 to 199 ± 12 ml·kg-1·km-1), whereas it remained unchanged in C. Pre-post changes in Cr were correlated with initial Cr (r = 20.57, p &lt; 0.05). Peak vertical jump height (VJH peak) increased significantly (p &lt; 0.01) for both experimental groups (DWT = 33.4 ± 6.2 to 34.9 ± 6.1 cm, PT = 33.3 ± 4.0 to 35.3 ± 3.6 cm) but not for C. All groups showed improvements (p &lt; 0.05) in Perf3000 (C = 711 ± 107 to 690 ± 109 seconds, DWT = 755 ± 87 to 724 ± 77 seconds, PT = 748 ±81 to 712 ± 76 seconds). Plyometric training were more effective than DWT in improving C r in moderately to well-trained male endurance runners showing that athletes and coaches should include explosive strength training in their practices with a particular attention on plyometric exercises. Future research is needed to establish the origin of this adaptation. © 2010 National Strength and Conditioning Association.&quot;,&quot;author&quot;:[{&quot;family&quot;:&quot;Berryman&quot;,&quot;given&quot;:&quot;Nicolas&quot;,&quot;parse-names&quot;:false,&quot;dropping-particle&quot;:&quot;&quot;,&quot;non-dropping-particle&quot;:&quot;&quot;},{&quot;family&quot;:&quot;Maurel&quot;,&quot;given&quot;:&quot;Delphine&quot;,&quot;parse-names&quot;:false,&quot;dropping-particle&quot;:&quot;&quot;,&quot;non-dropping-particle&quot;:&quot;&quot;},{&quot;family&quot;:&quot;Bosquet&quot;,&quot;given&quot;:&quot;Laurent&quot;,&quot;parse-names&quot;:false,&quot;dropping-particle&quot;:&quot;&quot;,&quot;non-dropping-particle&quot;:&quot;&quot;}],&quot;container-title&quot;:&quot;Journal of Strength and Conditioning Research&quot;,&quot;id&quot;:&quot;d0105957-629c-31fd-b8e4-0078aebb9f4e&quot;,&quot;issue&quot;:&quot;7&quot;,&quot;issued&quot;:{&quot;date-parts&quot;:[[2010,7]]},&quot;page&quot;:&quot;1818-1825&quot;,&quot;title&quot;:&quot;Effect of Plyometric vs. Dynamic Weight Training on the Energy Cost of Running&quot;,&quot;type&quot;:&quot;article-journal&quot;,&quot;volume&quot;:&quot;24&quot;,&quot;container-title-short&quot;:&quot;J Strength Cond Res&quot;,&quot;URL&quot;:&quot;https://journals.lww.com/00124278-201007000-00017&quot;},&quot;uris&quot;:[&quot;http://www.mendeley.com/documents/?uuid=6aae6a56-3cbf-4dc4-b426-9d23ab393c2d&quot;],&quot;isTemporary&quot;:false,&quot;legacyDesktopId&quot;:&quot;6aae6a56-3cbf-4dc4-b426-9d23ab393c2d&quot;}]},{&quot;citationID&quot;:&quot;MENDELEY_CITATION_3233c077-53b1-4075-9d38-c4466630414c&quot;,&quot;properties&quot;:{&quot;noteIndex&quot;:0},&quot;isEdited&quot;:false,&quot;manualOverride&quot;:{&quot;isManuallyOverridden&quot;:false,&quot;citeprocText&quot;:&quot;[118]&quot;,&quot;manualOverrideText&quot;:&quot;&quot;},&quot;citationTag&quot;:&quot;MENDELEY_CITATION_v3_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&quot;,&quot;citationItems&quot;:[{&quot;id&quot;:&quot;d0531a49-b44d-3d62-92b4-e3e8affbc66f&quot;,&quot;itemData&quot;:{&quot;type&quot;:&quot;article-journal&quot;,&quot;id&quot;:&quot;d0531a49-b44d-3d62-92b4-e3e8affbc66f&quot;,&quot;title&quot;:&quot;Effects of Strength Training on Postpubertal Adolescent Distance Runners.&quot;,&quot;author&quot;:[{&quot;family&quot;:&quot;Blagrove&quot;,&quot;given&quot;:&quot;Richard C&quot;,&quot;parse-names&quot;:false,&quot;dropping-particle&quot;:&quot;&quot;,&quot;non-dropping-particle&quot;:&quot;&quot;},{&quot;family&quot;:&quot;Howe&quot;,&quot;given&quot;:&quot;Louis P&quot;,&quot;parse-names&quot;:false,&quot;dropping-particle&quot;:&quot;&quot;,&quot;non-dropping-particle&quot;:&quot;&quot;},{&quot;family&quot;:&quot;Cushion&quot;,&quot;given&quot;:&quot;Emily J&quot;,&quot;parse-names&quot;:false,&quot;dropping-particle&quot;:&quot;&quot;,&quot;non-dropping-particle&quot;:&quot;&quot;},{&quot;family&quot;:&quot;Spence&quot;,&quot;given&quot;:&quot;Adam&quot;,&quot;parse-names&quot;:false,&quot;dropping-particle&quot;:&quot;&quot;,&quot;non-dropping-particle&quot;:&quot;&quot;},{&quot;family&quot;:&quot;Howatson&quot;,&quot;given&quot;:&quot;Glyn&quot;,&quot;parse-names&quot;:false,&quot;dropping-particle&quot;:&quot;&quot;,&quot;non-dropping-particle&quot;:&quot;&quot;},{&quot;family&quot;:&quot;Pedlar&quot;,&quot;given&quot;:&quot;Charles R&quot;,&quot;parse-names&quot;:false,&quot;dropping-particle&quot;:&quot;&quot;,&quot;non-dropping-particle&quot;:&quot;&quot;},{&quot;family&quot;:&quot;Hayes&quot;,&quot;given&quot;:&quot;Philip R&quot;,&quot;parse-names&quot;:false,&quot;dropping-particle&quot;:&quot;&quot;,&quot;non-dropping-particle&quot;:&quot;&quot;}],&quot;container-title&quot;:&quot;Medicine and science in sports and exercise&quot;,&quot;DOI&quot;:&quot;10.1249/MSS.0000000000001543&quot;,&quot;ISSN&quot;:&quot;1530-0315&quot;,&quot;PMID&quot;:&quot;29315164&quot;,&quot;URL&quot;:&quot;http://www.ncbi.nlm.nih.gov/pubmed/29315164&quot;,&quot;issued&quot;:{&quot;date-parts&quot;:[[2018,6]]},&quot;page&quot;:&quot;1224-1232&quot;,&quot;abstract&quot;:&quot;PURPOSE Strength training activities have consistently been shown to improve running economy (RE) and neuromuscular characteristics, such as force-producing ability and maximal speed, in adult distance runners. However, the effects on adolescent (&lt;18 yr) runners remains elusive. This randomized control trial aimed to examine the effect of strength training on several important physiological and neuromuscular qualities associated with distance running performance. METHODS Participants (n = 25, 13 female, 17.2 ± 1.2 yr) were paired according to their sex and RE and randomly assigned to a 10-wk strength training group (STG) or a control group who continued their regular training. The STG performed twice weekly sessions of plyometric, sprint, and resistance training in addition to their normal running. Outcome measures included body mass, maximal oxygen uptake (V˙O2max), speed at V˙O2max, RE (quantified as energy cost), speed at fixed blood lactate concentrations, 20-m sprint, and maximal voluntary contraction during an isometric quarter-squat. RESULTS Eighteen participants (STG: n = 9, 16.1 ± 1.1 yr; control group: n = 9, 17.6 ± 1.2 yr) completed the study. The STG displayed small improvements (3.2%-3.7%; effect size (ES), 0.31-0.51) in RE that were inferred as \&quot;possibly beneficial\&quot; for an average of three submaximal speeds. Trivial or small changes were observed for body composition variables, V˙O2max and speed at V˙O2max; however, the training period provided likely benefits to speed at fixed blood lactate concentrations in both groups. Strength training elicited a very likely benefit and a possible benefit to sprint time (ES, 0.32) and maximal voluntary contraction (ES, 0.86), respectively. CONCLUSIONS Ten weeks of strength training added to the program of a postpubertal distance runner was highly likely to improve maximal speed and enhances RE by a small extent, without deleterious effects on body composition or other aerobic parameters.&quot;,&quot;issue&quot;:&quot;6&quot;,&quot;volume&quot;:&quot;50&quot;,&quot;container-title-short&quot;:&quot;Med Sci Sports Exerc&quot;},&quot;isTemporary&quot;:false}]},{&quot;citationID&quot;:&quot;MENDELEY_CITATION_b2d44f5c-a3d1-4c73-8aa5-890a29be844d&quot;,&quot;properties&quot;:{&quot;noteIndex&quot;:0},&quot;isEdited&quot;:false,&quot;manualOverride&quot;:{&quot;citeprocText&quot;:&quot;[101]&quot;,&quot;isManuallyOverridden&quot;:false,&quot;manualOverrideText&quot;:&quot;&quot;},&quot;citationTag&quot;:&quot;MENDELEY_CITATION_v3_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&quot;,&quot;citationItems&quot;:[{&quot;id&quot;:&quot;74f4e340-e91f-3d51-8dfc-3794b55bdfb3&quot;,&quot;itemData&quot;:{&quot;DOI&quot;:&quot;10.1007/s00421-015-3130-z&quot;,&quot;ISSN&quot;:&quot;1439-6319&quot;,&quot;PMID&quot;:&quot;25697149&quot;,&quot;abstract&quot;:&quot;Purpose: The purpose of this study was to analyze the impact of an 8-week strength training program on the neuromuscular characteristics and pacing adopted by runners during a self-paced endurance running. Methods: Eighteen endurance runners were allocated into either strength training group (STG, n = 9) or control group (CG, n = 9) and performed the following tests before and after the training period: (a) incremental test, (b) running speed-constant test, (c) 10-km running time trial, (d) drop jump test, (e) 30-s Wingate anaerobic test, (f) maximum dynamic strength test (1RM). During 1RM, the electromyographic activity was measured. Results: In the STG, the magnitude of improvement for 1RM (23.0 ± 4.2 %, P = 0.001), drop jump (12.7 ± 4.6 %, P = 0.039), and peak treadmill speed (2.9 ± 0.8 %, P = 0.013) was significantly higher compared to CG. This increase in the 1RM for STG was accompanied by a tendency to a higher electromyographic activity (P = 0.080). The magnitude of improvement for 10-km running performance was higher (2.5 %) for STG than for CG (−0.7 %, P = 0.039). Performance was improved mainly due to higher speeds during the last seven laps (last 2800 m) of the 10-km running trial. There were no significant differences between before and after training period for maximal oxygen uptake, respiratory compensation point, running economy, and anaerobic performance for both groups (P &gt; 0.05). Conclusions: These findings suggest that a strength training program offers a potent stimulus to counteract fatigue during the last parts of a 10-km running race, resulting in an improved overall running performance.&quot;,&quot;author&quot;:[{&quot;family&quot;:&quot;Damasceno&quot;,&quot;given&quot;:&quot;Mayara&quot;,&quot;parse-names&quot;:false,&quot;dropping-particle&quot;:&quot;V.&quot;,&quot;non-dropping-particle&quot;:&quot;&quot;},{&quot;family&quot;:&quot;Lima-Silva&quot;,&quot;given&quot;:&quot;Adriano E.&quot;,&quot;parse-names&quot;:false,&quot;dropping-particle&quot;:&quot;&quot;,&quot;non-dropping-particle&quot;:&quot;&quot;},{&quot;family&quot;:&quot;Pasqua&quot;,&quot;given&quot;:&quot;Leonardo A.&quot;,&quot;parse-names&quot;:false,&quot;dropping-particle&quot;:&quot;&quot;,&quot;non-dropping-particle&quot;:&quot;&quot;},{&quot;family&quot;:&quot;Tricoli&quot;,&quot;given&quot;:&quot;Valmor&quot;,&quot;parse-names&quot;:false,&quot;dropping-particle&quot;:&quot;&quot;,&quot;non-dropping-particle&quot;:&quot;&quot;},{&quot;family&quot;:&quot;Duarte&quot;,&quot;given&quot;:&quot;Marcos&quot;,&quot;parse-names&quot;:false,&quot;dropping-particle&quot;:&quot;&quot;,&quot;non-dropping-particle&quot;:&quot;&quot;},{&quot;family&quot;:&quot;Bishop&quot;,&quot;given&quot;:&quot;David J.&quot;,&quot;parse-names&quot;:false,&quot;dropping-particle&quot;:&quot;&quot;,&quot;non-dropping-particle&quot;:&quot;&quot;},{&quot;family&quot;:&quot;Bertuzzi&quot;,&quot;given&quot;:&quot;Rômulo&quot;,&quot;parse-names&quot;:false,&quot;dropping-particle&quot;:&quot;&quot;,&quot;non-dropping-particle&quot;:&quot;&quot;}],&quot;container-title&quot;:&quot;European Journal of Applied Physiology&quot;,&quot;id&quot;:&quot;74f4e340-e91f-3d51-8dfc-3794b55bdfb3&quot;,&quot;issue&quot;:&quot;7&quot;,&quot;issued&quot;:{&quot;date-parts&quot;:[[2015,7,20]]},&quot;page&quot;:&quot;1513-1522&quot;,&quot;title&quot;:&quot;Effects of resistance training on neuromuscular characteristics and pacing during 10-km running time trial&quot;,&quot;type&quot;:&quot;article-journal&quot;,&quot;volume&quot;:&quot;115&quot;,&quot;container-title-short&quot;:&quot;Eur J Appl Physiol&quot;,&quot;URL&quot;:&quot;http://link.springer.com/10.1007/s00421-015-3130-z&quot;},&quot;uris&quot;:[&quot;http://www.mendeley.com/documents/?uuid=892a7b76-1267-44da-b630-8816464da7f5&quot;],&quot;isTemporary&quot;:false,&quot;legacyDesktopId&quot;:&quot;892a7b76-1267-44da-b630-8816464da7f5&quot;}]},{&quot;citationID&quot;:&quot;MENDELEY_CITATION_6df9c2d2-a262-4230-aaa3-4e55fd9b18a2&quot;,&quot;properties&quot;:{&quot;noteIndex&quot;:0},&quot;isEdited&quot;:false,&quot;manualOverride&quot;:{&quot;citeprocText&quot;:&quot;[108]&quot;,&quot;isManuallyOverridden&quot;:false,&quot;manualOverrideText&quot;:&quot;&quot;},&quot;citationTag&quot;:&quot;MENDELEY_CITATION_v3_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&quot;,&quot;citationItems&quot;:[{&quot;id&quot;:&quot;92e8464b-dcef-3b81-84af-c1b6937872b8&quot;,&quot;itemData&quot;:{&quot;type&quot;:&quot;article-journal&quot;,&quot;id&quot;:&quot;92e8464b-dcef-3b81-84af-c1b6937872b8&quot;,&quot;title&quot;:&quot;Can plyometric training change the pacing behaviour during 10-km running?&quot;,&quot;author&quot;:[{&quot;family&quot;:&quot;Carmo&quot;,&quot;given&quot;:&quot;Everton C.&quot;,&quot;parse-names&quot;:false,&quot;dropping-particle&quot;:&quot;&quot;,&quot;non-dropping-particle&quot;:&quot;do&quot;},{&quot;family&quot;:&quot;Barroso&quot;,&quot;given&quot;:&quot;Renato&quot;,&quot;parse-names&quot;:false,&quot;dropping-particle&quot;:&quot;&quot;,&quot;non-dropping-particle&quot;:&quot;&quot;},{&quot;family&quot;:&quot;Gil&quot;,&quot;given&quot;:&quot;Saulo&quot;,&quot;parse-names&quot;:false,&quot;dropping-particle&quot;:&quot;&quot;,&quot;non-dropping-particle&quot;:&quot;&quot;},{&quot;family&quot;:&quot;Silva&quot;,&quot;given&quot;:&quot;Natalia R.&quot;,&quot;parse-names&quot;:false,&quot;dropping-particle&quot;:&quot;&quot;,&quot;non-dropping-particle&quot;:&quot;da&quot;},{&quot;family&quot;:&quot;Bertuzzi&quot;,&quot;given&quot;:&quot;Romulo&quot;,&quot;parse-names&quot;:false,&quot;dropping-particle&quot;:&quot;&quot;,&quot;non-dropping-particle&quot;:&quot;&quot;},{&quot;family&quot;:&quot;Foster&quot;,&quot;given&quot;:&quot;Carl&quot;,&quot;parse-names&quot;:false,&quot;dropping-particle&quot;:&quot;&quot;,&quot;non-dropping-particle&quot;:&quot;&quot;},{&quot;family&quot;:&quot;Tricoli&quot;,&quot;given&quot;:&quot;Valmor&quot;,&quot;parse-names&quot;:false,&quot;dropping-particle&quot;:&quot;&quot;,&quot;non-dropping-particle&quot;:&quot;&quot;}],&quot;container-title&quot;:&quot;European Journal of Sport Science&quot;,&quot;DOI&quot;:&quot;10.1080/17461391.2021.2013952&quot;,&quot;ISSN&quot;:&quot;1746-1391&quot;,&quot;URL&quot;:&quot;https://www.tandfonline.com/doi/full/10.1080/17461391.2021.2013952&quot;,&quot;issued&quot;:{&quot;date-parts&quot;:[[2023,1,2]]},&quot;page&quot;:&quot;18-27&quot;,&quot;abstract&quot;:&quot;The effects of plyometric training (PT) on middle- and long-distance running performances are well established. However, its influence on pacing behaviour is still unclear. The aim of this study was to evaluate the effects of PT on pacing behaviour. In addition, verify whether the adaptations induced by PT would change ratings of perceived exertion (RPE) and/or affective feelings during the race. Twenty-eight male runners were assigned to two groups: control (C) and PT. PT held two weekly PT sessions for eight weeks. Drop jump (DJ) performance, 10-km running performance, pacing behaviour, RPE and affective feelings, VO2peak, ventilatory thresholds (VT1 and VT2), peak treadmill speed (PTS), and running economy (RE) were measured. For group comparisons, a mixed model analysis for repeated measures, effect size (ES) and 90% confidence interval (90% CI) were calculated for all dependent variables. Significant differences pre-to-post was observed for PT group in DP (7.2%; p ≤ 0.01; ES = 0.56 (0.28–0.85)) and RE (4.5%; p ≤ 0.05; ES = −0.52 ((−0.73 to −0.31)) without changes in pacing behaviour. While PT was effective for improving DJ and RE, there is no evidence that pacing behaviour, RPE or affective feelings are directly affected by these adaptations during a 10-km time trial run.&quot;,&quot;issue&quot;:&quot;1&quot;,&quot;volume&quot;:&quot;23&quot;,&quot;container-title-short&quot;:&quot;Eur J Sport Sci&quot;},&quot;uris&quot;:[&quot;http://www.mendeley.com/documents/?uuid=28e4b12b-495d-498f-8f6a-46b8c5234b71&quot;],&quot;isTemporary&quot;:false,&quot;legacyDesktopId&quot;:&quot;28e4b12b-495d-498f-8f6a-46b8c5234b71&quot;}]},{&quot;citationID&quot;:&quot;MENDELEY_CITATION_a29c1fd9-d2ce-4a4a-b8ea-661bcd953eb7&quot;,&quot;properties&quot;:{&quot;noteIndex&quot;:0},&quot;isEdited&quot;:false,&quot;manualOverride&quot;:{&quot;citeprocText&quot;:&quot;[97]&quot;,&quot;isManuallyOverridden&quot;:false,&quot;manualOverrideText&quot;:&quot;&quot;},&quot;citationTag&quot;:&quot;MENDELEY_CITATION_v3_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&quot;,&quot;citationItems&quot;:[{&quot;id&quot;:&quot;f36cc445-4e6b-32fd-a191-790e5ac2b68f&quot;,&quot;itemData&quot;:{&quot;type&quot;:&quot;article-journal&quot;,&quot;id&quot;:&quot;f36cc445-4e6b-32fd-a191-790e5ac2b68f&quot;,&quot;title&quot;:&quot;Effects of a Concurrent Strength and Endurance Training on Running Performance and Running Economy in Recreational Marathon Runners&quot;,&quot;author&quot;:[{&quot;family&quot;:&quot;Ferrauti&quot;,&quot;given&quot;:&quot;Alexander&quot;,&quot;parse-names&quot;:false,&quot;dropping-particle&quot;:&quot;&quot;,&quot;non-dropping-particle&quot;:&quot;&quot;},{&quot;family&quot;:&quot;Bergermann&quot;,&quot;given&quot;:&quot;Matthias&quot;,&quot;parse-names&quot;:false,&quot;dropping-particle&quot;:&quot;&quot;,&quot;non-dropping-particle&quot;:&quot;&quot;},{&quot;family&quot;:&quot;Fernandez-Fernandez&quot;,&quot;given&quot;:&quot;Jaime&quot;,&quot;parse-names&quot;:false,&quot;dropping-particle&quot;:&quot;&quot;,&quot;non-dropping-particle&quot;:&quot;&quot;}],&quot;container-title&quot;:&quot;Journal of Strength and Conditioning Research&quot;,&quot;DOI&quot;:&quot;10.1519/JSC.0b013e3181d64e9c&quot;,&quot;ISSN&quot;:&quot;1064-8011&quot;,&quot;URL&quot;:&quot;https://journals.lww.com/00124278-201010000-00026&quot;,&quot;issued&quot;:{&quot;date-parts&quot;:[[2010,10]]},&quot;page&quot;:&quot;2770-2778&quot;,&quot;abstract&quot;:&quot;The purpose of this study was to investigate the effects of a concurrent strength and endurance training program on running performance and running economy of middle-aged runners during their marathon preparation. Twenty-two (8 women and 14 men) recreational runners (mean ± SD: age 40.0 ± 11.7 years; body mass index 22.6 ± 2.1 kg·m-2) were separated into 2 groups (n = 11; combined endurance running and strength training program [ES]: 9 men, 2 women and endurance running [E]: 7 men, and 4 women). Both completed an 8-week intervention period that consisted of either endurance training (E: 276 ± 108 minute running per week) or a combined endurance and strength training program (ES: 240 ± 121-minute running plus 2 strength training sessions per week [120 minutes]). Strength training was focused on trunk (strength endurance program) and leg muscles (high-intensity program). Before and after the intervention, subjects completed an incremental treadmill run and maximal isometric strength tests. The initial values for V·O2peak(ES: 52.0 ± 6.1 vs. E: 51.1 ± 7.5 ml·kg-1·min-1) and anaerobic threshold (ES: 3.5 ± 0.4 vs. E: 3.4 ± 0.5 m·s-1) were identical in both groups. A significant time × intervention effect was found for maximal isometric force of knee extension (ES: from 4.6 ± 1.4 to 6.2 ± 1.0 N·kg-1, p &lt; 0.01), whereas no changes in body mass occurred. No significant differences between the groups and no significant interaction (time × intervention) were found for V·O2 (absolute and relative to V·O2peak) at defined marathon running velocities (2.4 and 2.8 m·s-1) and submaximal blood lactate thresholds (2.0, 3.0, and 4.0 mmol·L-1). Stride length and stride frequency also remained unchanged. The results suggest no benefits of an 8-week concurrent strength training for running economy and coordination of recreational marathon runners despite a clear improvement in leg strength, maybe because of an insufficient sample size or a short intervention period. © 2010 National Strength and Conditioning Association.&quot;,&quot;issue&quot;:&quot;10&quot;,&quot;volume&quot;:&quot;24&quot;,&quot;container-title-short&quot;:&quot;J Strength Cond Res&quot;},&quot;uris&quot;:[&quot;http://www.mendeley.com/documents/?uuid=c17546c7-e9b7-464b-b4bd-d1c9c3c359e0&quot;],&quot;isTemporary&quot;:false,&quot;legacyDesktopId&quot;:&quot;c17546c7-e9b7-464b-b4bd-d1c9c3c359e0&quot;}]},{&quot;citationID&quot;:&quot;MENDELEY_CITATION_733f226d-d8ca-47ce-8703-91a8ecdfa3e1&quot;,&quot;properties&quot;:{&quot;noteIndex&quot;:0},&quot;isEdited&quot;:false,&quot;manualOverride&quot;:{&quot;citeprocText&quot;:&quot;[117]&quot;,&quot;isManuallyOverridden&quot;:false,&quot;manualOverrideText&quot;:&quot;&quot;},&quot;citationTag&quot;:&quot;MENDELEY_CITATION_v3_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&quot;,&quot;citationItems&quot;:[{&quot;id&quot;:&quot;95ee2646-be15-333f-b921-01be0742d96d&quot;,&quot;itemData&quot;:{&quot;type&quot;:&quot;article-journal&quot;,&quot;id&quot;:&quot;95ee2646-be15-333f-b921-01be0742d96d&quot;,&quot;title&quot;:&quot;Changes in tendon stiffness and running economy in highly trained distance runners.&quot;,&quot;author&quot;:[{&quot;family&quot;:&quot;Fletcher&quot;,&quot;given&quot;:&quot;Jared R&quot;,&quot;parse-names&quot;:false,&quot;dropping-particle&quot;:&quot;&quot;,&quot;non-dropping-particle&quot;:&quot;&quot;},{&quot;family&quot;:&quot;Esau&quot;,&quot;given&quot;:&quot;Shane P&quot;,&quot;parse-names&quot;:false,&quot;dropping-particle&quot;:&quot;&quot;,&quot;non-dropping-particle&quot;:&quot;&quot;},{&quot;family&quot;:&quot;MacIntosh&quot;,&quot;given&quot;:&quot;Brian R&quot;,&quot;parse-names&quot;:false,&quot;dropping-particle&quot;:&quot;&quot;,&quot;non-dropping-particle&quot;:&quot;&quot;}],&quot;container-title&quot;:&quot;European journal of applied physiology&quot;,&quot;DOI&quot;:&quot;10.1007/s00421-010-1582-8&quot;,&quot;ISSN&quot;:&quot;1439-6327&quot;,&quot;PMID&quot;:&quot;20683611&quot;,&quot;URL&quot;:&quot;http://www.ncbi.nlm.nih.gov/pubmed/20683611&quot;,&quot;issued&quot;:{&quot;date-parts&quot;:[[2010,11]]},&quot;page&quot;:&quot;1037-46&quot;,&quot;abstract&quot;:&quot;The purpose of this study was to determine if changes in triceps-surae tendon stiffness (TST K) could affect running economy (RE) in highly trained distance runners. The intent was to induce increased TST K in a subgroup of runners by an added isometric training program. If TST K is a primary determinant of RE, then the energy cost of running (EC) should decrease in the trained subjects. EC was measured via open-circuit spirometry in 12 highly trained male distance runners, and TST K was measured using ultrasonography and dynamometry. Runners were randomly assigned to either a training or control group. The training group performed 4 × 20 s isometric contractions at 80% of maximum voluntary plantarflexion moment three times per week for 8 weeks. All subjects (V(O)₂(max)) = 67.4 ± 4.6 ml kg(-1) min(-1)) continued their usual training for running. TST K was measured every 2 weeks. EC was measured in both training and control groups before and after the 8 weeks at three submaximal velocities, corresponding to 75, 85 and 95% of the speed at lactate threshold (sLT). Isometric training did neither result in a mean increase in TST K (0.9 ± 25.8%) nor a mean improvement in RE (0.1 ± 3.6%); however, there was a significant relationship (r(2) = 0.43, p = 0.02) between the change in TST K and change in EC, regardless of the assigned group. It was concluded that TST K and EC are somewhat labile and change together.&quot;,&quot;issue&quot;:&quot;5&quot;,&quot;volume&quot;:&quot;110&quot;,&quot;container-title-short&quot;:&quot;Eur J Appl Physiol&quot;},&quot;uris&quot;:[&quot;http://www.mendeley.com/documents/?uuid=e239e5d5-497e-4c71-96ef-72d9ba6fcb9a&quot;],&quot;isTemporary&quot;:false,&quot;legacyDesktopId&quot;:&quot;e239e5d5-497e-4c71-96ef-72d9ba6fcb9a&quot;}]},{&quot;citationID&quot;:&quot;MENDELEY_CITATION_1b075126-c9b1-4dac-9e17-998bcaac484d&quot;,&quot;properties&quot;:{&quot;noteIndex&quot;:0},&quot;isEdited&quot;:false,&quot;manualOverride&quot;:{&quot;citeprocText&quot;:&quot;[136]&quot;,&quot;isManuallyOverridden&quot;:false,&quot;manualOverrideText&quot;:&quot;&quot;},&quot;citationTag&quot;:&quot;MENDELEY_CITATION_v3_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&quot;,&quot;citationItems&quot;:[{&quot;id&quot;:&quot;4bbd511e-9f4a-3915-a42e-82ec6c4ac383&quot;,&quot;itemData&quot;:{&quot;type&quot;:&quot;article-journal&quot;,&quot;id&quot;:&quot;4bbd511e-9f4a-3915-a42e-82ec6c4ac383&quot;,&quot;title&quot;:&quot;Strength Training in Female Distance Runners&quot;,&quot;author&quot;:[{&quot;family&quot;:&quot;Johnson&quot;,&quot;given&quot;:&quot;Ronald E.&quot;,&quot;parse-names&quot;:false,&quot;dropping-particle&quot;:&quot;&quot;,&quot;non-dropping-particle&quot;:&quot;&quot;},{&quot;family&quot;:&quot;Quinn&quot;,&quot;given&quot;:&quot;Timothy J.&quot;,&quot;parse-names&quot;:false,&quot;dropping-particle&quot;:&quot;&quot;,&quot;non-dropping-particle&quot;:&quot;&quot;},{&quot;family&quot;:&quot;Kertzer&quot;,&quot;given&quot;:&quot;Robert&quot;,&quot;parse-names&quot;:false,&quot;dropping-particle&quot;:&quot;&quot;,&quot;non-dropping-particle&quot;:&quot;&quot;},{&quot;family&quot;:&quot;Vroman&quot;,&quot;given&quot;:&quot;Neil B.&quot;,&quot;parse-names&quot;:false,&quot;dropping-particle&quot;:&quot;&quot;,&quot;non-dropping-particle&quot;:&quot;&quot;}],&quot;container-title&quot;:&quot;Journal of Strength and Conditioning Research&quot;,&quot;container-title-short&quot;:&quot;J Strength Cond Res&quot;,&quot;DOI&quot;:&quot;10.1519/00124278-199711000-00004&quot;,&quot;ISSN&quot;:&quot;1064-8011&quot;,&quot;URL&quot;:&quot;http://journals.lww.com/00124278-199711000-00004&quot;,&quot;issued&quot;:{&quot;date-parts&quot;:[[1997,11]]},&quot;page&quot;:&quot;224-229&quot;,&quot;abstract&quot;:&quot;This study determined the effects of a 10-week strength training program on running economy in 12 female distance runners who were randomly assigned to either an endurance and strength training program (ES) or endurance training only (E). Training for both groups consisted of steady-state endurance running 4 to 5 days a week, 20 to 30 miles each week. The ES undertook additional weight training 3 days a week. Subjects were tested pre and post for V̇O2 max, treadmill running economy, body composition, and strength. A repeated-measures ANOVA was used to determine significant differences between and within groups. The endurance and strength training program resulted in significant increases in strength (p &lt; 0.05) for the ES in both upper (24.4%) and lower body (33.8%) lifts. There were no differences in treadmill V̇O2 max and body composition in either group. Running economy improved significantly in the ES group, but no significant changes were observed in the E group. The findings suggest that strength training, when added to an endurance training program, improves running economy and has little or no impact on V̇O2 max or body composition in trained female distance runners. © 1997 National Strength &amp; Conditioning Association.&quot;,&quot;issue&quot;:&quot;4&quot;,&quot;volume&quot;:&quot;11&quot;},&quot;uris&quot;:[&quot;http://www.mendeley.com/documents/?uuid=419c4559-cfd1-4742-8112-a9a4faa309e0&quot;],&quot;isTemporary&quot;:false,&quot;legacyDesktopId&quot;:&quot;419c4559-cfd1-4742-8112-a9a4faa309e0&quot;}]},{&quot;citationID&quot;:&quot;MENDELEY_CITATION_cc9f2e86-79ba-454f-aedb-c77b8d051d36&quot;,&quot;properties&quot;:{&quot;noteIndex&quot;:0},&quot;isEdited&quot;:false,&quot;manualOverride&quot;:{&quot;citeprocText&quot;:&quot;[100]&quot;,&quot;isManuallyOverridden&quot;:false,&quot;manualOverrideText&quot;:&quot;&quot;},&quot;citationTag&quot;:&quot;MENDELEY_CITATION_v3_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&quot;,&quot;citationItems&quot;:[{&quot;id&quot;:&quot;02485658-3819-3238-b34d-c5e5d230771a&quot;,&quot;itemData&quot;:{&quot;type&quot;:&quot;article-journal&quot;,&quot;id&quot;:&quot;02485658-3819-3238-b34d-c5e5d230771a&quot;,&quot;title&quot;:&quot;The Effect of Strength Training on Three-Kilometer Performance in Recreational Women Endurance Runners&quot;,&quot;author&quot;:[{&quot;family&quot;:&quot;Kelly&quot;,&quot;given&quot;:&quot;Cherina M&quot;,&quot;parse-names&quot;:false,&quot;dropping-particle&quot;:&quot;&quot;,&quot;non-dropping-particle&quot;:&quot;&quot;},{&quot;family&quot;:&quot;Burnett&quot;,&quot;given&quot;:&quot;Angus F&quot;,&quot;parse-names&quot;:false,&quot;dropping-particle&quot;:&quot;&quot;,&quot;non-dropping-particle&quot;:&quot;&quot;},{&quot;family&quot;:&quot;Newton&quot;,&quot;given&quot;:&quot;Michael J&quot;,&quot;parse-names&quot;:false,&quot;dropping-particle&quot;:&quot;&quot;,&quot;non-dropping-particle&quot;:&quot;&quot;}],&quot;container-title&quot;:&quot;Journal of Strength and Conditioning Research&quot;,&quot;DOI&quot;:&quot;10.1519/JSC.0b013e318163534a&quot;,&quot;ISSN&quot;:&quot;1064-8011&quot;,&quot;URL&quot;:&quot;https://journals.lww.com/00124278-200803000-00011&quot;,&quot;issued&quot;:{&quot;date-parts&quot;:[[2008,3]]},&quot;page&quot;:&quot;396-403&quot;,&quot;abstract&quot;:&quot;BACKGROUND Economy, velocity/power at maximal oxygen uptake ([Formula: see text]) and endurance-specific muscle power tests (i.e. maximal anaerobic running velocity; vMART), are now thought to be the best performance predictors in elite endurance athletes. In addition to cardiovascular function, these key performance indicators are believed to be partly dictated by the neuromuscular system. One technique to improve neuromuscular efficiency in athletes is through strength training. OBJECTIVE The aim of this systematic review was to search the body of scientific literature for original research investigating the effect of strength training on performance indicators in well-trained endurance athletes-specifically economy, [Formula: see text] and muscle power (vMART). METHODS A search was performed using the MEDLINE, PubMed, ScienceDirect, SPORTDiscus and Web of Science search engines. Twenty-six studies met the inclusion criteria (athletes had to be trained endurance athletes with ≥6 months endurance training, training ≥6 h per week OR [Formula: see text] ≥50 mL/min/kg, the strength interventions had to be ≥5 weeks in duration, and control groups used). All studies were reviewed using the PEDro scale. RESULTS The results showed that strength training improved time-trial performance, economy, [Formula: see text] and vMART in competitive endurance athletes. CONCLUSION The present research available supports the addition of strength training in an endurance athlete's programme for improved economy, [Formula: see text], muscle power and performance. However, it is evident that further research is needed. Future investigations should include valid strength assessments (i.e. squats, jump squats, drop jumps) through a range of velocities (maximal-strength ↔ strength-speed ↔ speed-strength ↔ reactive-strength), and administer appropriate strength programmes (exercise, load and velocity prescription) over a long-term intervention period (&gt;6 months) for optimal transfer to performance.&quot;,&quot;issue&quot;:&quot;2&quot;,&quot;volume&quot;:&quot;22&quot;,&quot;container-title-short&quot;:&quot;J Strength Cond Res&quot;},&quot;uris&quot;:[&quot;http://www.mendeley.com/documents/?uuid=89c532de-2aec-4f68-b362-9d79ae6e0899&quot;],&quot;isTemporary&quot;:false,&quot;legacyDesktopId&quot;:&quot;89c532de-2aec-4f68-b362-9d79ae6e0899&quot;}]},{&quot;citationID&quot;:&quot;MENDELEY_CITATION_d9dbb55f-a63e-4aa4-a893-1e6893ba2139&quot;,&quot;properties&quot;:{&quot;noteIndex&quot;:0},&quot;isEdited&quot;:false,&quot;manualOverride&quot;:{&quot;citeprocText&quot;:&quot;[20]&quot;,&quot;isManuallyOverridden&quot;:false,&quot;manualOverrideText&quot;:&quot;&quot;},&quot;citationTag&quot;:&quot;MENDELEY_CITATION_v3_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&quot;,&quot;citationItems&quot;:[{&quot;id&quot;:&quot;c657d70e-6b98-32cc-8741-949cbb313a6c&quot;,&quot;itemData&quot;:{&quot;type&quot;:&quot;article-journal&quot;,&quot;id&quot;:&quot;c657d70e-6b98-32cc-8741-949cbb313a6c&quot;,&quot;title&quot;:&quot;Effects of complex training versus heavy resistance training on neuromuscular adaptation, running economy and 5-km performance in well-trained distance runners&quot;,&quot;author&quot;:[{&quot;family&quot;:&quot;Li&quot;,&quot;given&quot;:&quot;Fei&quot;,&quot;parse-names&quot;:false,&quot;dropping-particle&quot;:&quot;&quot;,&quot;non-dropping-particle&quot;:&quot;&quot;},{&quot;family&quot;:&quot;Wang&quot;,&quot;given&quot;:&quot;Ran&quot;,&quot;parse-names&quot;:false,&quot;dropping-particle&quot;:&quot;&quot;,&quot;non-dropping-particle&quot;:&quot;&quot;},{&quot;family&quot;:&quot;Newton&quot;,&quot;given&quot;:&quot;Robert U.&quot;,&quot;parse-names&quot;:false,&quot;dropping-particle&quot;:&quot;&quot;,&quot;non-dropping-particle&quot;:&quot;&quot;},{&quot;family&quot;:&quot;Sutton&quot;,&quot;given&quot;:&quot;David&quot;,&quot;parse-names&quot;:false,&quot;dropping-particle&quot;:&quot;&quot;,&quot;non-dropping-particle&quot;:&quot;&quot;},{&quot;family&quot;:&quot;Shi&quot;,&quot;given&quot;:&quot;Yue&quot;,&quot;parse-names&quot;:false,&quot;dropping-particle&quot;:&quot;&quot;,&quot;non-dropping-particle&quot;:&quot;&quot;},{&quot;family&quot;:&quot;Ding&quot;,&quot;given&quot;:&quot;Haiyong&quot;,&quot;parse-names&quot;:false,&quot;dropping-particle&quot;:&quot;&quot;,&quot;non-dropping-particle&quot;:&quot;&quot;}],&quot;container-title&quot;:&quot;PeerJ&quot;,&quot;DOI&quot;:&quot;10.7717/peerj.6787&quot;,&quot;ISSN&quot;:&quot;2167-8359&quot;,&quot;URL&quot;:&quot;https://peerj.com/articles/6787&quot;,&quot;issued&quot;:{&quot;date-parts&quot;:[[2019,4,25]]},&quot;page&quot;:&quot;1-21&quot;,&quot;abstract&quot;:&quot;Background. Recently, much attention has been paid to the role of neuromuscular function in long-distance running performance. Complex Training (CT) is a combination training method that alternates between performing heavy resistance exercises and plyometric exercises within one single session, resulting in great improvement in neuromuscular adaptation. The purpose of this study was to compare the effect of CT vs. heavy resistance training (HRT) on strength and power indicators, running economy (RE), and 5-km performance in well-trained male distance runners. Methods. Twenty-eight well-trained male distance runners (19-23 years old, VO2max:65.78-4.99 ml.kg1.min1) performed one pre-test consisting of: Maximum strength (1RM), counter movement jump (CMJ) height, peak power, a drop jump (DJ), and RE assessments, and blood lactate concentration (BLa) measurement at the speeds from 12-16 km.h1, a 50-m sprint, and a 5-km running performance test. They were then divided into 3 groups: Complex training group (CT, n D 10), that performed complex training and endurance training; heavy resistance training group (HRT, nD9) that performed heavy strength training and endurance training; and control group (CON, n D 9) that performed strength-endurance training and endurance training. After the 8 weeks training intervention, all participants completed a post-test to investigate the training effects on the parameters measured. Results. After training intervention, both the CT and HRT groups had improvements in: 1RM strength (16.88%, p &lt; 0:001; 18.80%, p &lt; 0:001, respectively), CMJ height (11.28%, p &lt; 0:001; 8.96%, p &lt; 0:001, respectively), 14 km.h1 RE (7:68%, p &lt; 0:001; 4:89%, pD0:009, respectively), 50-m sprints (2:26%, pD0:003; 2:14%, pD0:007, respectively) and 5-km running performance (2:80%, p&lt;0:001; 2:09%, p&lt;0:001, respectively). The CON group did not show these improvements. All three training groups showed improvement in the 12 km.h1 RE (p-0:01). Only the CT group exhibited increases in DJ height (12.94%, p &lt; 0:001), reactive strength index (19.99%, p &lt; 0:001), 16 km.h1 RE (7:38%, p &lt; 0:001), and a reduction of BLa concentrations at the speed of 16 km.h1 (40:80%, p &lt; 0:001) between pre- A nd post-tests. Conclusion. This study demonstrated that CT can enhance 1RM strength, CMJ height, 12 and 14 km.h1REs, 50-m sprints and 5-km running performances in well-trained male distance runners and may be superior to HRT for the development of reactive strength and 16 km.h1RE, and reduction of BLa concentrations at speed of 16 km.h1. Young male distance runners could integrate CT into their programs to improve the running performance.&quot;,&quot;issue&quot;:&quot;4&quot;,&quot;volume&quot;:&quot;7&quot;,&quot;container-title-short&quot;:&quot;PeerJ&quot;},&quot;uris&quot;:[&quot;http://www.mendeley.com/documents/?uuid=fd2592c1-46d0-4b2f-b1f5-30fec2adedf0&quot;],&quot;isTemporary&quot;:false,&quot;legacyDesktopId&quot;:&quot;fd2592c1-46d0-4b2f-b1f5-30fec2adedf0&quot;}]},{&quot;citationID&quot;:&quot;MENDELEY_CITATION_708e59be-7693-45f4-8030-2d1946cdf626&quot;,&quot;properties&quot;:{&quot;noteIndex&quot;:0},&quot;isEdited&quot;:false,&quot;manualOverride&quot;:{&quot;citeprocText&quot;:&quot;[135]&quot;,&quot;isManuallyOverridden&quot;:false,&quot;manualOverrideText&quot;:&quot;&quot;},&quot;citationTag&quot;:&quot;MENDELEY_CITATION_v3_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&quot;,&quot;citationItems&quot;:[{&quot;id&quot;:&quot;a9be9996-452f-32da-bb92-38021c727d7e&quot;,&quot;itemData&quot;:{&quot;type&quot;:&quot;article-journal&quot;,&quot;id&quot;:&quot;a9be9996-452f-32da-bb92-38021c727d7e&quot;,&quot;title&quot;:&quot;Strength Training Improves Exercise Economy in Triathletes During a Simulated Triathlon&quot;,&quot;author&quot;:[{&quot;family&quot;:&quot;Luckin-Baldwin&quot;,&quot;given&quot;:&quot;Kate M.&quot;,&quot;parse-names&quot;:false,&quot;dropping-particle&quot;:&quot;&quot;,&quot;non-dropping-particle&quot;:&quot;&quot;},{&quot;family&quot;:&quot;Badenhorst&quot;,&quot;given&quot;:&quot;Claire E.&quot;,&quot;parse-names&quot;:false,&quot;dropping-particle&quot;:&quot;&quot;,&quot;non-dropping-particle&quot;:&quot;&quot;},{&quot;family&quot;:&quot;Cripps&quot;,&quot;given&quot;:&quot;Ashley J.&quot;,&quot;parse-names&quot;:false,&quot;dropping-particle&quot;:&quot;&quot;,&quot;non-dropping-particle&quot;:&quot;&quot;},{&quot;family&quot;:&quot;Landers&quot;,&quot;given&quot;:&quot;Grant J.&quot;,&quot;parse-names&quot;:false,&quot;dropping-particle&quot;:&quot;&quot;,&quot;non-dropping-particle&quot;:&quot;&quot;},{&quot;family&quot;:&quot;Merrells&quot;,&quot;given&quot;:&quot;Robert J.&quot;,&quot;parse-names&quot;:false,&quot;dropping-particle&quot;:&quot;&quot;,&quot;non-dropping-particle&quot;:&quot;&quot;},{&quot;family&quot;:&quot;Bulsara&quot;,&quot;given&quot;:&quot;Max K.&quot;,&quot;parse-names&quot;:false,&quot;dropping-particle&quot;:&quot;&quot;,&quot;non-dropping-particle&quot;:&quot;&quot;},{&quot;family&quot;:&quot;Hoyne&quot;,&quot;given&quot;:&quot;Gerard F.&quot;,&quot;parse-names&quot;:false,&quot;dropping-particle&quot;:&quot;&quot;,&quot;non-dropping-particle&quot;:&quot;&quot;}],&quot;container-title&quot;:&quot;International Journal of Sports Physiology and Performance&quot;,&quot;DOI&quot;:&quot;10.1123/ijspp.2020-0170&quot;,&quot;ISSN&quot;:&quot;1555-0265&quot;,&quot;URL&quot;:&quot;https://journals.humankinetics.com/view/journals/ijspp/16/5/article-p663.xml&quot;,&quot;issued&quot;:{&quot;date-parts&quot;:[[2021,5,1]]},&quot;page&quot;:&quot;663-673&quot;,&quot;abstract&quot;:&quot;&lt;p&gt; &lt;italic&gt; &lt;bold&gt;Purpose&lt;/bold&gt; &lt;/italic&gt; : The completion of concurrent strength and endurance training can improve exercise economy in cyclists and runners; however, the efficacy of strength training (ST) implementation to improve economy in long-distance (LD) triathletes has not yet been investigated. The purpose of this study was to investigate physiological outcomes in LD triathletes when ST was completed concurrently to endurance training. &lt;italic&gt; &lt;bold&gt;Methods&lt;/bold&gt; &lt;/italic&gt; : A total of 25 LD triathletes were randomly assigned to either 26 weeks of concurrent endurance and ST (n = 14) or endurance training only (n = 11). The ST program progressed from moderate (8–12 repetitions, ≤75% of 1-repetition maximum, weeks 0–12) to heavy loads (1–6 repetitions, ≥85% of 1-repetition maximum, weeks 14–26). Physiological and performance indicators (cycling and running economy, swim time, blood lactate, and heart rate) were measured during a simulated triathlon (1500-m swim, 60-min cycle, and 20-min run) at weeks 0, 14, and 26. Maximal strength and anthropometric measures (skinfolds and body mass) were also collected at these points. &lt;italic&gt; &lt;bold&gt;Results&lt;/bold&gt; &lt;/italic&gt; : The endurance strength group significantly improved maximal strength measures at weeks 14 and 26 ( &lt;italic&gt;P&lt;/italic&gt;  &amp;lt; .05), cycling economy from weeks 0 to 14 ( &lt;italic&gt;P&lt;/italic&gt;  &amp;lt; .05), and running economy from weeks 14 to 26 ( &lt;italic&gt;P&lt;/italic&gt;  &amp;lt; .05) with no change in body mass ( &lt;italic&gt;P&lt;/italic&gt;  &amp;gt; .05). The endurance-only group did not significantly improve any economy measures. &lt;italic&gt; &lt;bold&gt;Conclusions&lt;/bold&gt; &lt;/italic&gt; : The addition of progressive load ST to LD triathletes’ training programs can significantly improve running and cycling economy without an increase in body mass. &lt;/p&gt;&quot;,&quot;issue&quot;:&quot;5&quot;,&quot;volume&quot;:&quot;16&quot;,&quot;container-title-short&quot;:&quot;Int J Sports Physiol Perform&quot;},&quot;uris&quot;:[&quot;http://www.mendeley.com/documents/?uuid=3f17052e-d430-4342-a329-231a043c7c08&quot;],&quot;isTemporary&quot;:false,&quot;legacyDesktopId&quot;:&quot;3f17052e-d430-4342-a329-231a043c7c08&quot;}]},{&quot;citationID&quot;:&quot;MENDELEY_CITATION_4e7813d3-8227-4b2c-9efa-98063facc3e2&quot;,&quot;properties&quot;:{&quot;noteIndex&quot;:0},&quot;isEdited&quot;:false,&quot;manualOverride&quot;:{&quot;citeprocText&quot;:&quot;[105]&quot;,&quot;isManuallyOverridden&quot;:false,&quot;manualOverrideText&quot;:&quot;&quot;},&quot;citationTag&quot;:&quot;MENDELEY_CITATION_v3_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&quot;,&quot;citationItems&quot;:[{&quot;id&quot;:&quot;68eb60b8-cb3b-3ddc-89db-b60c13cdad5c&quot;,&quot;itemData&quot;:{&quot;type&quot;:&quot;article-journal&quot;,&quot;id&quot;:&quot;68eb60b8-cb3b-3ddc-89db-b60c13cdad5c&quot;,&quot;title&quot;:&quot;Effects of intermittent sprint and plyometric training on endurance running performance&quot;,&quot;author&quot;:[{&quot;family&quot;:&quot;Lum&quot;,&quot;given&quot;:&quot;Danny&quot;,&quot;parse-names&quot;:false,&quot;dropping-particle&quot;:&quot;&quot;,&quot;non-dropping-particle&quot;:&quot;&quot;},{&quot;family&quot;:&quot;Tan&quot;,&quot;given&quot;:&quot;Frankie&quot;,&quot;parse-names&quot;:false,&quot;dropping-particle&quot;:&quot;&quot;,&quot;non-dropping-particle&quot;:&quot;&quot;},{&quot;family&quot;:&quot;Pang&quot;,&quot;given&quot;:&quot;Joel&quot;,&quot;parse-names&quot;:false,&quot;dropping-particle&quot;:&quot;&quot;,&quot;non-dropping-particle&quot;:&quot;&quot;},{&quot;family&quot;:&quot;Barbosa&quot;,&quot;given&quot;:&quot;Tiago M.&quot;,&quot;parse-names&quot;:false,&quot;dropping-particle&quot;:&quot;&quot;,&quot;non-dropping-particle&quot;:&quot;&quot;}],&quot;container-title&quot;:&quot;Journal of Sport and Health Science&quot;,&quot;container-title-short&quot;:&quot;J Sport Health Sci&quot;,&quot;DOI&quot;:&quot;10.1016/j.jshs.2016.08.005&quot;,&quot;ISSN&quot;:&quot;20952546&quot;,&quot;URL&quot;:&quot;https://linkinghub.elsevier.com/retrieve/pii/S2095254616300643&quot;,&quot;issued&quot;:{&quot;date-parts&quot;:[[2019,9]]},&quot;page&quot;:&quot;471-477&quot;,&quot;abstract&quot;:&quot;Purpose: The purpose of this study was to compare the effects of intermittent sprint training and plyometric training on endurance running performance. Methods: Fourteen moderately trained male endurance runners were allocated into either the intermittent sprint training group (n = 7) or the plyometric training group (n = 7). The preliminary tests required subjects to perform a treadmill graded exercise test, a countermovement jump test for peak power measurement, and a 10-km time trial. Training included 12 sessions of either intermittent sprint or plyometric training carried out twice per week. On completion of the intervention, post-tests were conducted. Results: Both groups showed significant reduction in weekly training mileage from pre-intervention during the intervention period. There were significant improvements in the 10-km time trial performance and peak power. There was also significant improvement in relative peak power for both groups. The 10-km time trial performance and relative peak power showed a moderate inverse correlation. Conclusion: These findings showed that both intermittent sprint and plyometric training resulted in improved 10-km running performance despite reduction in training mileage. The improvement in running performance was accompanied by an improvement in peak power and showed an inverse relationship with relative peak power.&quot;,&quot;publisher&quot;:&quot;Elsevier B.V.&quot;,&quot;issue&quot;:&quot;5&quot;,&quot;volume&quot;:&quot;8&quot;},&quot;isTemporary&quot;:false}]},{&quot;citationID&quot;:&quot;MENDELEY_CITATION_c94f8622-eb2f-4bd7-b7a3-dc4f3ac1cb0b&quot;,&quot;properties&quot;:{&quot;noteIndex&quot;:0},&quot;isEdited&quot;:false,&quot;manualOverride&quot;:{&quot;citeprocText&quot;:&quot;[112]&quot;,&quot;isManuallyOverridden&quot;:false,&quot;manualOverrideText&quot;:&quot;&quot;},&quot;citationTag&quot;:&quot;MENDELEY_CITATION_v3_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&quot;,&quot;citationItems&quot;:[{&quot;id&quot;:&quot;a3a1a52e-66ab-37bf-bde8-43c31f9cb277&quot;,&quot;itemData&quot;:{&quot;type&quot;:&quot;article-journal&quot;,&quot;id&quot;:&quot;a3a1a52e-66ab-37bf-bde8-43c31f9cb277&quot;,&quot;title&quot;:&quot;Effects of Isometric Strength and Plyometric Training on Running Performance: A Randomized Controlled Study&quot;,&quot;author&quot;:[{&quot;family&quot;:&quot;Lum&quot;,&quot;given&quot;:&quot;Danny&quot;,&quot;parse-names&quot;:false,&quot;dropping-particle&quot;:&quot;&quot;,&quot;non-dropping-particle&quot;:&quot;&quot;},{&quot;family&quot;:&quot;Barbosa&quot;,&quot;given&quot;:&quot;Tiago M.&quot;,&quot;parse-names&quot;:false,&quot;dropping-particle&quot;:&quot;&quot;,&quot;non-dropping-particle&quot;:&quot;&quot;},{&quot;family&quot;:&quot;Aziz&quot;,&quot;given&quot;:&quot;Abdul Rashid&quot;,&quot;parse-names&quot;:false,&quot;dropping-particle&quot;:&quot;&quot;,&quot;non-dropping-particle&quot;:&quot;&quot;},{&quot;family&quot;:&quot;Balasekaran&quot;,&quot;given&quot;:&quot;Govindasamy&quot;,&quot;parse-names&quot;:false,&quot;dropping-particle&quot;:&quot;&quot;,&quot;non-dropping-particle&quot;:&quot;&quot;}],&quot;container-title&quot;:&quot;Research Quarterly for Exercise and Sport&quot;,&quot;DOI&quot;:&quot;10.1080/02701367.2021.1969330&quot;,&quot;ISSN&quot;:&quot;0270-1367&quot;,&quot;URL&quot;:&quot;https://www.tandfonline.com/doi/full/10.1080/02701367.2021.1969330&quot;,&quot;issued&quot;:{&quot;date-parts&quot;:[[2023,1,2]]},&quot;page&quot;:&quot;263-271&quot;,&quot;abstract&quot;:&quot;Purpose: The aim of the study was to compare the effects of isometric strength (IST) and plyometric training (PT) on endurance running performance. Methods: Twenty-six endurance runners (18 males and 8 females; age 36 ± 6 years, stature 1.69 ± 0.05 m body mass 61.6 ± 8.0 kg, VO2max 50.4 ± 5.8 ml·kg−1·min−1) completed the countermovement jump (CMJ), isometric mid-thigh pull (IMTP), 2.4 km run time trial (2.4kmTT), running economy test (RE) and a graded exercise test measures at baseline. They were then randomly assigned to three groups, the control (CON), PT or IST group, and completed the circuit, plyometric or isometric training, respectively, twice a week for 6 weeks, while still continuing to perform their planned running training. They then completed the same set of measures performed at baseline post-intervention. Results: Significant time x group interactions and time main effect were observed for 2.4kmTT (P = .002, ƞ2p = .45 and P &lt; .001, ƞ2 =0.72), maximal aerobic speed (MAS) (P = .006, ƞ2p = .39), CMJ height (P &lt; .001, ƞ2p = .55) and IMTP relative peak force (P = .001, ƞ2p = .50) in favor of PT and IST. Significant main effect for time was observed for 2.4kmTT (P &lt; .001, ƞ2p = .72), RE (P = .048, ƞ2p = .17), VO2max (P = .047, ƞ2p = .18), MAS (P &lt; .001, ƞ2p = .63), CMJ height (P &lt; .001, ƞ2p = .51) and IMTP relative peak force (P &lt; .001, ƞ2p = .58). Conclusion: In conclusion, both PT and IST were similarly effective at enhancing running endurance performance. However, IST resulted in greater improvement to RE.&quot;,&quot;publisher&quot;:&quot;Routledge&quot;,&quot;issue&quot;:&quot;1&quot;,&quot;volume&quot;:&quot;94&quot;,&quot;container-title-short&quot;:&quot;Res Q Exerc Sport&quot;},&quot;uris&quot;:[&quot;http://www.mendeley.com/documents/?uuid=e5d2fa72-d5f9-4731-b895-6d023c62a91b&quot;],&quot;isTemporary&quot;:false,&quot;legacyDesktopId&quot;:&quot;e5d2fa72-d5f9-4731-b895-6d023c62a91b&quot;}]},{&quot;citationID&quot;:&quot;MENDELEY_CITATION_62a9dad5-9993-420e-beda-e3bca8140f26&quot;,&quot;properties&quot;:{&quot;noteIndex&quot;:0},&quot;isEdited&quot;:false,&quot;manualOverride&quot;:{&quot;citeprocText&quot;:&quot;[109]&quot;,&quot;isManuallyOverridden&quot;:false,&quot;manualOverrideText&quot;:&quot;&quot;},&quot;citationTag&quot;:&quot;MENDELEY_CITATION_v3_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&quot;,&quot;citationItems&quot;:[{&quot;id&quot;:&quot;910803b6-02e3-3a22-81bf-1fa05fc0a5ec&quot;,&quot;itemData&quot;:{&quot;type&quot;:&quot;article-journal&quot;,&quot;id&quot;:&quot;910803b6-02e3-3a22-81bf-1fa05fc0a5ec&quot;,&quot;title&quot;:&quot;Effects of Plyometric and Explosive Speed Training on Recreational Marathoners&quot;,&quot;author&quot;:[{&quot;family&quot;:&quot;Lundstrom&quot;,&quot;given&quot;:&quot;Christopher J.&quot;,&quot;parse-names&quot;:false,&quot;dropping-particle&quot;:&quot;&quot;,&quot;non-dropping-particle&quot;:&quot;&quot;},{&quot;family&quot;:&quot;Betker&quot;,&quot;given&quot;:&quot;Morgan R.&quot;,&quot;parse-names&quot;:false,&quot;dropping-particle&quot;:&quot;&quot;,&quot;non-dropping-particle&quot;:&quot;&quot;},{&quot;family&quot;:&quot;Ingraham&quot;,&quot;given&quot;:&quot;Stacy J.&quot;,&quot;parse-names&quot;:false,&quot;dropping-particle&quot;:&quot;&quot;,&quot;non-dropping-particle&quot;:&quot;&quot;}],&quot;container-title&quot;:&quot;Journal of Sports Science&quot;,&quot;DOI&quot;:&quot;10.17265/2332-7839/2017.01.001&quot;,&quot;ISSN&quot;:&quot;23327839&quot;,&quot;URL&quot;:&quot;http://www.davidpublisher.org/index.php/Home/Article/index?id=29990.html&quot;,&quot;issued&quot;:{&quot;date-parts&quot;:[[2017,2,28]]},&quot;page&quot;:&quot;1-13&quot;,&quot;abstract&quot;:&quot;BACKGROUND: Plyometric training has been shown to improve performance in distance running events up to 5-km, but little research has been done on this type of training for marathon (42.195-km) runners. The purpose of this study was to examine the effects of plyometric and explosive speed training (PLYO) on recreational marathoners. METHODS: Twenty-two subjects (ages 18-23), were randomized to either PLYO or core training (CORE) for a weekly session performed for 12 weeks, in addition to marathon training. Sprint, jump, and distance running performance variables were measured pre-and post-intervention. RESULTS: In the sprint tests, the PLYO group improved in both the 200-m run (P ≤ 0.001) and 60-m run (P = 0.004), and trended toward improvement in the 30-m fly (P = 0.051). The difference from CORE was significant only in the 200-m (P = 0.002). The CORE group did not change in any of the sprint or jump variables. The PLYO group was significantly different from the CORE group in the standing long jump (P = 0.024). There were no differences between groups in distance running performance. Both improved in 2-mile (3.219-km) time trial (p ≤ 0.001), VO 2MAX (P = 0.026 for CORE; P = 0.002 for PLYO), and running economy (P = 0.01). CONCLUSION: Weekly PLYO training improves sprint speed and maintains jumping ability in recreational marathoners, but does not augment improvements in distance running performance.&quot;,&quot;issue&quot;:&quot;1&quot;,&quot;volume&quot;:&quot;5&quot;,&quot;container-title-short&quot;:&quot;&quot;},&quot;uris&quot;:[&quot;http://www.mendeley.com/documents/?uuid=7902f1b5-1ddc-42e6-b433-5832f2f086d9&quot;],&quot;isTemporary&quot;:false,&quot;legacyDesktopId&quot;:&quot;7902f1b5-1ddc-42e6-b433-5832f2f086d9&quot;}]},{&quot;citationID&quot;:&quot;MENDELEY_CITATION_f0b9f0d7-98e3-4851-92a9-d1ab25409e77&quot;,&quot;properties&quot;:{&quot;noteIndex&quot;:0},&quot;isEdited&quot;:false,&quot;manualOverride&quot;:{&quot;citeprocText&quot;:&quot;[137]&quot;,&quot;isManuallyOverridden&quot;:false,&quot;manualOverrideText&quot;:&quot;&quot;},&quot;citationTag&quot;:&quot;MENDELEY_CITATION_v3_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&quot;,&quot;citationItems&quot;:[{&quot;id&quot;:&quot;792ed40a-23e7-3477-830b-89af779b3b3d&quot;,&quot;itemData&quot;:{&quot;type&quot;:&quot;article-journal&quot;,&quot;id&quot;:&quot;792ed40a-23e7-3477-830b-89af779b3b3d&quot;,&quot;title&quot;:&quot;Concurrent Endurance and Explosive Type Strength Training Improves Neuromuscular and Anaerobic Characteristics in Young Distance Runners&quot;,&quot;author&quot;:[{&quot;family&quot;:&quot;Mikkola&quot;,&quot;given&quot;:&quot;J.&quot;,&quot;parse-names&quot;:false,&quot;dropping-particle&quot;:&quot;&quot;,&quot;non-dropping-particle&quot;:&quot;&quot;},{&quot;family&quot;:&quot;Rusko&quot;,&quot;given&quot;:&quot;H.&quot;,&quot;parse-names&quot;:false,&quot;dropping-particle&quot;:&quot;&quot;,&quot;non-dropping-particle&quot;:&quot;&quot;},{&quot;family&quot;:&quot;Nummela&quot;,&quot;given&quot;:&quot;A.&quot;,&quot;parse-names&quot;:false,&quot;dropping-particle&quot;:&quot;&quot;,&quot;non-dropping-particle&quot;:&quot;&quot;},{&quot;family&quot;:&quot;Pollari&quot;,&quot;given&quot;:&quot;T.&quot;,&quot;parse-names&quot;:false,&quot;dropping-particle&quot;:&quot;&quot;,&quot;non-dropping-particle&quot;:&quot;&quot;},{&quot;family&quot;:&quot;Häkkinen&quot;,&quot;given&quot;:&quot;K.&quot;,&quot;parse-names&quot;:false,&quot;dropping-particle&quot;:&quot;&quot;,&quot;non-dropping-particle&quot;:&quot;&quot;}],&quot;container-title&quot;:&quot;International Journal of Sports Medicine&quot;,&quot;DOI&quot;:&quot;10.1055/s-2007-964849&quot;,&quot;ISSN&quot;:&quot;0172-4622&quot;,&quot;URL&quot;:&quot;http://www.thieme-connect.de/DOI/DOI?10.1055/s-2007-964849&quot;,&quot;issued&quot;:{&quot;date-parts&quot;:[[2007,7]]},&quot;page&quot;:&quot;602-611&quot;,&quot;abstract&quot;:&quot;To study effects of concurrent explosive strength and endurance training on aerobic and anaerobic performance and neuromuscular characteristics, 13 experimental (E) and 12 control (C) young (16-18 years) distance runners trained for eight weeks with the same total training volume but 19% of the endurance training in E was replaced by explosive training. Maximal speed of maximal anaerobic running test and 30-m speed improved in E by 3.0 ± 2.0% (p &lt; 0.01) and by 1.1 ± 1.3% (p &lt; 0.05), respectively. Maximal speed of aerobic running test, maximal oxygen uptake and running economy remained unchanged in both groups. Concentric and isometric leg extension forces increased in E but not in C. E also improved (p &lt; 0.05) force-time characteristics accompanied by increased (p &lt; 0.05) rapid neural activation of the muscles. The thickness of quadriceps femoris increased in E by 3.9 ± 4.7% (p &lt; 0.01) and in C by 1.9 ± 2.0% (p &lt; 0.05). The concurrent explosive strength and endurance training improved anaerobic and selective neuromuscular performance characteristics in young distance runners without decreases in aerobic capacity, although almost 20% of the total training volume was replaced by explosive strength training for eight weeks. The neuromuscular improvements could be explained primarily by neural adaptations. © Georg Thieme Verlag KG Stuttgart.&quot;,&quot;issue&quot;:&quot;7&quot;,&quot;volume&quot;:&quot;28&quot;,&quot;container-title-short&quot;:&quot;Int J Sports Med&quot;},&quot;uris&quot;:[&quot;http://www.mendeley.com/documents/?uuid=64683156-2aa1-48cc-a4b8-6a483e3a9ed3&quot;],&quot;isTemporary&quot;:false,&quot;legacyDesktopId&quot;:&quot;64683156-2aa1-48cc-a4b8-6a483e3a9ed3&quot;}]},{&quot;citationID&quot;:&quot;MENDELEY_CITATION_418f07f4-2658-406d-9376-cd6d57b78d2d&quot;,&quot;properties&quot;:{&quot;noteIndex&quot;:0},&quot;isEdited&quot;:false,&quot;manualOverride&quot;:{&quot;citeprocText&quot;:&quot;[102]&quot;,&quot;isManuallyOverridden&quot;:false,&quot;manualOverrideText&quot;:&quot;&quot;},&quot;citationTag&quot;:&quot;MENDELEY_CITATION_v3_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&quot;,&quot;citationItems&quot;:[{&quot;id&quot;:&quot;b7c0710a-bac0-37af-9d25-f6b804ead4bd&quot;,&quot;itemData&quot;:{&quot;type&quot;:&quot;article-journal&quot;,&quot;id&quot;:&quot;b7c0710a-bac0-37af-9d25-f6b804ead4bd&quot;,&quot;title&quot;:&quot;Effect of resistance training regimens on treadmill running and neuromuscular performance in recreational endurance runners&quot;,&quot;author&quot;:[{&quot;family&quot;:&quot;Mikkola&quot;,&quot;given&quot;:&quot;Jussi&quot;,&quot;parse-names&quot;:false,&quot;dropping-particle&quot;:&quot;&quot;,&quot;non-dropping-particle&quot;:&quot;&quot;},{&quot;family&quot;:&quot;Vesterinen&quot;,&quot;given&quot;:&quot;Ville&quot;,&quot;parse-names&quot;:false,&quot;dropping-particle&quot;:&quot;&quot;,&quot;non-dropping-particle&quot;:&quot;&quot;},{&quot;family&quot;:&quot;Taipale&quot;,&quot;given&quot;:&quot;Ritva&quot;,&quot;parse-names&quot;:false,&quot;dropping-particle&quot;:&quot;&quot;,&quot;non-dropping-particle&quot;:&quot;&quot;},{&quot;family&quot;:&quot;Capostagno&quot;,&quot;given&quot;:&quot;Benoit&quot;,&quot;parse-names&quot;:false,&quot;dropping-particle&quot;:&quot;&quot;,&quot;non-dropping-particle&quot;:&quot;&quot;},{&quot;family&quot;:&quot;Häkkinen&quot;,&quot;given&quot;:&quot;Keijo&quot;,&quot;parse-names&quot;:false,&quot;dropping-particle&quot;:&quot;&quot;,&quot;non-dropping-particle&quot;:&quot;&quot;},{&quot;family&quot;:&quot;Nummela&quot;,&quot;given&quot;:&quot;Ari&quot;,&quot;parse-names&quot;:false,&quot;dropping-particle&quot;:&quot;&quot;,&quot;non-dropping-particle&quot;:&quot;&quot;}],&quot;container-title&quot;:&quot;Journal of Sports Sciences&quot;,&quot;DOI&quot;:&quot;10.1080/02640414.2011.589467&quot;,&quot;ISSN&quot;:&quot;0264-0414&quot;,&quot;URL&quot;:&quot;http://www.tandfonline.com/doi/abs/10.1080/02640414.2011.589467&quot;,&quot;issued&quot;:{&quot;date-parts&quot;:[[2011,10]]},&quot;page&quot;:&quot;1359-1371&quot;,&quot;abstract&quot;:&quot;The purpose of this study was to assess the effects of heavy resistance, explosive resistance, and muscle endurance training on neuromuscular, endurance, and high-intensity running performance in recreational endurance runners. Twenty-seven male runners were divided into one of three groups: heavy resistance, explosive resistance or muscle endurance training. After 6 weeks of preparatory training, the groups underwent an 8-week resistance training programme as a supplement to endurance training. Before and after the 8-week training period, maximal strength (one-repetition maximum), electromyographic activity of the leg extensors, countermovement jump height, maximal speed in the maximal anaerobic running test, maximal endurance performance, maximal oxygen uptake (VO2max), and running economy were assessed. Maximal strength improved in the heavy (P=0.034, effect size ES=0.38) and explosive resistance training groups (P= 0.003, ES =0.67) with increases in leg muscle activation (heavy: P=0.032, ES = 0.38; explosive: P = 0.002, ES = 0.77). Only the heavy resistance training group improved maximal running speed in the maximal anaerobic running test (P=0.012, ES =0.52) and jump height (P=0.006, ES =0.59). Maximal endurance running performance was improved in all groups (heavy: P=0.005, ES = 0.56; explosive: P= 0.034, ES =0.39; muscle endurance: P=0.001, ES =0.94), with small though not statistically significant improvements in VO2max (heavy: ES =0.08; explosive: ES =0.29; muscle endurance: ES =0.65) and running economy (ES in all groups &lt; 0.08). All three modes of strength training used on currently with endurance training were effective in improving treadmill running endurance performance. However, both heavy and explosive strength training were beneficial in improving neuromuscular characteristics, and heavy resistance training in particular contributed to improvements in high-intensity running characteristics. Thus, endurance runners should include heavy resistance training in their training programmes to enhance endurance performance, such as improving sprinting ability at the end of a race. © 2011 Taylor &amp; Francis.&quot;,&quot;issue&quot;:&quot;13&quot;,&quot;volume&quot;:&quot;29&quot;,&quot;container-title-short&quot;:&quot;J Sports Sci&quot;},&quot;isTemporary&quot;:false}]},{&quot;citationID&quot;:&quot;MENDELEY_CITATION_23a4c490-9688-4f9c-ab7c-511f01af3b1c&quot;,&quot;properties&quot;:{&quot;noteIndex&quot;:0},&quot;isEdited&quot;:false,&quot;manualOverride&quot;:{&quot;isManuallyOverridden&quot;:false,&quot;citeprocText&quot;:&quot;[103]&quot;,&quot;manualOverrideText&quot;:&quot;&quot;},&quot;citationTag&quot;:&quot;MENDELEY_CITATION_v3_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&quot;,&quot;citationItems&quot;:[{&quot;id&quot;:&quot;65fb727e-b851-3807-99c2-0c61caefddb3&quot;,&quot;itemData&quot;:{&quot;type&quot;:&quot;article-journal&quot;,&quot;id&quot;:&quot;65fb727e-b851-3807-99c2-0c61caefddb3&quot;,&quot;title&quot;:&quot;Effects of concurrent endurance and strength training on running economy and VO2 kinetics&quot;,&quot;author&quot;:[{&quot;family&quot;:&quot;Millet&quot;,&quot;given&quot;:&quot;Gregoire P&quot;,&quot;parse-names&quot;:false,&quot;dropping-particle&quot;:&quot;&quot;,&quot;non-dropping-particle&quot;:&quot;&quot;},{&quot;family&quot;:&quot;Jaouen&quot;,&quot;given&quot;:&quot;Bernard&quot;,&quot;parse-names&quot;:false,&quot;dropping-particle&quot;:&quot;&quot;,&quot;non-dropping-particle&quot;:&quot;&quot;},{&quot;family&quot;:&quot;Borrani&quot;,&quot;given&quot;:&quot;Fabio&quot;,&quot;parse-names&quot;:false,&quot;dropping-particle&quot;:&quot;&quot;,&quot;non-dropping-particle&quot;:&quot;&quot;},{&quot;family&quot;:&quot;Candau&quot;,&quot;given&quot;:&quot;Robin&quot;,&quot;parse-names&quot;:false,&quot;dropping-particle&quot;:&quot;&quot;,&quot;non-dropping-particle&quot;:&quot;&quot;}],&quot;container-title&quot;:&quot;Medicine and science in sports and exercise&quot;,&quot;DOI&quot;:&quot;10.1097/00005768-200208000-00018&quot;,&quot;ISSN&quot;:&quot;0195-9131&quot;,&quot;PMID&quot;:&quot;12165692&quot;,&quot;URL&quot;:&quot;http://www.ncbi.nlm.nih.gov/pubmed/12165692&quot;,&quot;issued&quot;:{&quot;date-parts&quot;:[[2002,8]]},&quot;page&quot;:&quot;1351-9&quot;,&quot;abstract&quot;:&quot;PURPOSE It has been suggested that endurance training influences the running economy (CR) and the oxygen uptake (.VO(2)) kinetics in heavy exercise by accelerating the primary phase and attenuating the .VO(2) slow component. However, the effects of heavy weight training (HWT) in combination with endurance training remain unclear. The purpose of this study was to examine the influence of a concurrent HWT+endurance training on CR and the .VO(2) kinetics in endurance athletes. METHODS Fifteen triathletes were assigned to endurance+strength (ES) or endurance-only (E) training for 14 wk. The training program was similar, except ES performed two HWT sessions a week. Before and after the training period, the subjects performed 1) an incremental field running test for determination of .VO(2max) and the velocity associated (V(.VO2max)), the second ventilatory threshold (VT(2)); 2) a 3000-m run at constant velocity, calculated to require 25% of the difference between .VO(2max) and VT(2), to determine CR and the characteristics of the VO(2) kinetics; 3) maximal hopping tests to determine maximal mechanical power and lower-limb stiffness; 4) maximal concentric lower-limb strength measurements. RESULTS After the training period, maximal strength were increased (P &lt; 0.01) in ES but remained unchanged in E. Hopping power decreased in E (P &lt; 0.05). After training, economy (P &lt; 0.05) and hopping power (P &lt; 0.001) were greater in ES than in E. .VO(2max), leg hopping stiffness and the .VO(2) kinetics were not significantly affected by training either in ES or E. CONCLUSION Additional HWT led to improved maximal strength and running economy with no significant effects on the .VO(2) kinetics pattern in heavy exercise.&quot;,&quot;issue&quot;:&quot;8&quot;,&quot;volume&quot;:&quot;34&quot;,&quot;container-title-short&quot;:&quot;Med Sci Sports Exerc&quot;},&quot;isTemporary&quot;:false}]},{&quot;citationID&quot;:&quot;MENDELEY_CITATION_2dfcd778-f558-4f81-8a50-376a38ac72e0&quot;,&quot;properties&quot;:{&quot;noteIndex&quot;:0},&quot;isEdited&quot;:false,&quot;manualOverride&quot;:{&quot;citeprocText&quot;:&quot;[8]&quot;,&quot;isManuallyOverridden&quot;:false,&quot;manualOverrideText&quot;:&quot;&quot;},&quot;citationTag&quot;:&quot;MENDELEY_CITATION_v3_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&quot;,&quot;citationItems&quot;:[{&quot;id&quot;:&quot;a3e99546-204b-37a9-bf31-05b930032ac9&quot;,&quot;itemData&quot;:{&quot;DOI&quot;:&quot;10.1152/jappl.1999.86.5.1527&quot;,&quot;ISSN&quot;:&quot;87507587&quot;,&quot;PMID&quot;:&quot;10233114&quot;,&quot;abstract&quot;:&quot;To investigate the effects of simultaneous explosive-strength and endurance training on physical performance characteristics, 10 experimental (E) and 8 control (C) endurance athletes trained for 9 wk. The total training volume was kept the same in both groups, but 32% of training in E and 3% in C was replaced by explosive-type strength training. A 5-km time trial (5K), running economy (RE), maximal 20-m speed (V(20m)), and 5-jump (SJ) tests were measured on a track. Maximal anaerobic (MART) and aerobic treadmill running tests were used to determine maximal velocity in the MART (V(MART)) and maximal oxygen uptake (V̇O(2max)). The 5K time, RE, and V(MART) improved (P &lt; 0.05) in E, but no changes were observed in C. V(20m) and 5J increased in E (P &lt; 0.01) and decreased in C (P &lt; 0.05). V̇O(2max) increased in C (P &lt; 0.05), but no changes were observed in E. In the pooled data, the changes in the 5K velocity during 9 wk of training correlated (P &lt; 0.05) with the changes in RE [O2 uptake (r = -0.54)] and V(MART) (r = 0.55). In conclusion, the present simultaneous explosive-strength and endurance training improved the 5K time in well-trained endurance athletes without changes in their V̇O(2max). This improvement was due to improved neuromuscular characteristics that were transferred into improved V(MART) and running economy.&quot;,&quot;author&quot;:[{&quot;dropping-particle&quot;:&quot;&quot;,&quot;family&quot;:&quot;Paavolainen&quot;,&quot;given&quot;:&quot;Leena&quot;,&quot;non-dropping-particle&quot;:&quot;&quot;,&quot;parse-names&quot;:false,&quot;suffix&quot;:&quot;&quot;},{&quot;dropping-particle&quot;:&quot;&quot;,&quot;family&quot;:&quot;Häkkinen&quot;,&quot;given&quot;:&quot;Keijo&quot;,&quot;non-dropping-particle&quot;:&quot;&quot;,&quot;parse-names&quot;:false,&quot;suffix&quot;:&quot;&quot;},{&quot;dropping-particle&quot;:&quot;&quot;,&quot;family&quot;:&quot;Hämäläinen&quot;,&quot;given&quot;:&quot;Ismo&quot;,&quot;non-dropping-particle&quot;:&quot;&quot;,&quot;parse-names&quot;:false,&quot;suffix&quot;:&quot;&quot;},{&quot;dropping-particle&quot;:&quot;&quot;,&quot;family&quot;:&quot;Nummela&quot;,&quot;given&quot;:&quot;Ari&quot;,&quot;non-dropping-particle&quot;:&quot;&quot;,&quot;parse-names&quot;:false,&quot;suffix&quot;:&quot;&quot;},{&quot;dropping-particle&quot;:&quot;&quot;,&quot;family&quot;:&quot;Rusko&quot;,&quot;given&quot;:&quot;Heikki&quot;,&quot;non-dropping-particle&quot;:&quot;&quot;,&quot;parse-names&quot;:false,&quot;suffix&quot;:&quot;&quot;}],&quot;container-title&quot;:&quot;Journal of Applied Physiology&quot;,&quot;id&quot;:&quot;a3e99546-204b-37a9-bf31-05b930032ac9&quot;,&quot;issue&quot;:&quot;5&quot;,&quot;issued&quot;:{&quot;date-parts&quot;:[[&quot;1999&quot;]]},&quot;page&quot;:&quot;1527-1533&quot;,&quot;title&quot;:&quot;Explosive-strength training improves 5-km running time by improving running economy and muscle power&quot;,&quot;type&quot;:&quot;article-journal&quot;,&quot;volume&quot;:&quot;86&quot;,&quot;container-title-short&quot;:&quot;J Appl Physiol&quot;},&quot;uris&quot;:[&quot;http://www.mendeley.com/documents/?uuid=dde9c73a-ff6b-457e-bc9d-dd9f7f296ae5&quot;],&quot;isTemporary&quot;:false,&quot;legacyDesktopId&quot;:&quot;dde9c73a-ff6b-457e-bc9d-dd9f7f296ae5&quot;}]},{&quot;citationID&quot;:&quot;MENDELEY_CITATION_7ffa8cd9-ca68-4872-9085-bc25f5d8cb2e&quot;,&quot;properties&quot;:{&quot;noteIndex&quot;:0},&quot;isEdited&quot;:false,&quot;manualOverride&quot;:{&quot;citeprocText&quot;:&quot;[12]&quot;,&quot;isManuallyOverridden&quot;:false,&quot;manualOverrideText&quot;:&quot;&quot;},&quot;citationTag&quot;:&quot;MENDELEY_CITATION_v3_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&quot;,&quot;citationItems&quot;:[{&quot;id&quot;:&quot;aa55f8c0-ce73-37ba-8190-48a5eb4b7250&quot;,&quot;itemData&quot;:{&quot;type&quot;:&quot;article-journal&quot;,&quot;id&quot;:&quot;aa55f8c0-ce73-37ba-8190-48a5eb4b7250&quot;,&quot;title&quot;:&quot;Effect of Plyometrics on the Energy Cost of Running and MHC and Titin Isoforms.&quot;,&quot;author&quot;:[{&quot;family&quot;:&quot;Pellegrino&quot;,&quot;given&quot;:&quot;Joseph&quot;,&quot;parse-names&quot;:false,&quot;dropping-particle&quot;:&quot;&quot;,&quot;non-dropping-particle&quot;:&quot;&quot;},{&quot;family&quot;:&quot;Ruby&quot;,&quot;given&quot;:&quot;Brent C&quot;,&quot;parse-names&quot;:false,&quot;dropping-particle&quot;:&quot;&quot;,&quot;non-dropping-particle&quot;:&quot;&quot;},{&quot;family&quot;:&quot;Dumke&quot;,&quot;given&quot;:&quot;Charles L&quot;,&quot;parse-names&quot;:false,&quot;dropping-particle&quot;:&quot;&quot;,&quot;non-dropping-particle&quot;:&quot;&quot;}],&quot;container-title&quot;:&quot;Medicine and science in sports and exercise&quot;,&quot;DOI&quot;:&quot;10.1249/MSS.0000000000000747&quot;,&quot;ISSN&quot;:&quot;1530-0315&quot;,&quot;PMID&quot;:&quot;26258856&quot;,&quot;URL&quot;:&quot;http://www.ncbi.nlm.nih.gov/pubmed/26258856&quot;,&quot;issued&quot;:{&quot;date-parts&quot;:[[2016,1]]},&quot;page&quot;:&quot;49-56&quot;,&quot;abstract&quot;:&quot;UNLABELLED Several training strategies such as plyometrics have been shown to improve running economy; however, its physiological basis remains elusive. PURPOSE To examine the effect of plyometric training on the energy cost of running (ECR, J · kg(-1) · min(-1)), titin, and myosin heavy chain (MHC) isoforms. METHODS Subjects were randomly assigned to a 6-wk plyometric treatment (P; n = 11) or control group (C; n = 11). Preintervention and postintervention outcomes included body composition, vertical jump, sit-and-reach, maximal oxygen consumption (VO2max), speed at onset of blood lactate, 3-km time trial performance, ECR, and a vastus lateralis muscle biopsy for protein analysis. RESULTS Plyometric intervention resulted in improved time trial (P, 2.6% faster, P = 0.04; C, 1.6%, P = 0.17). VO2max improved in the P group (5.2%, P = 0.03), whereas the C group increased by 3.1% (P = 0.20). The ECR decreased in the P group as the result of 6 wk of plyometric training (P = 0.02 for stage 3), whereas it increased in the C group (P = 0.02 for stage 3). The ECR correlated strongly with performance at stages 2, 3, and 4 (r &gt; 0.8, P &lt; 0.001) independent of group. There was no significant main effect of group, time, or interaction on any of the protein isoforms analyzed. A negative correlation was found between the ECR at stage 7 and MHC IIa (r = -0.96, P &lt; 0.001), and the ECR at stage 6 with titin isoform 1 (T1)/T2 ratio (r = -0.69, P = 0.007) independent of group. CONCLUSION Six weeks of plyometric training improved running performance and the ECR despite no measurable changes in MHC and titin isoforms. However, higher MHC IIa and lower T1/T2 isoform ratios correlated to lower ECR.&quot;,&quot;issue&quot;:&quot;1&quot;,&quot;volume&quot;:&quot;48&quot;,&quot;container-title-short&quot;:&quot;Med Sci Sports Exerc&quot;},&quot;uris&quot;:[&quot;http://www.mendeley.com/documents/?uuid=bc4ea8b2-1065-4ac4-8bff-8391b49414fe&quot;],&quot;isTemporary&quot;:false,&quot;legacyDesktopId&quot;:&quot;bc4ea8b2-1065-4ac4-8bff-8391b49414fe&quot;}]},{&quot;citationID&quot;:&quot;MENDELEY_CITATION_70334945-6dcd-4657-a34f-b866f3a2403b&quot;,&quot;properties&quot;:{&quot;noteIndex&quot;:0},&quot;isEdited&quot;:false,&quot;manualOverride&quot;:{&quot;citeprocText&quot;:&quot;[19]&quot;,&quot;isManuallyOverridden&quot;:false,&quot;manualOverrideText&quot;:&quot;&quot;},&quot;citationTag&quot;:&quot;MENDELEY_CITATION_v3_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&quot;,&quot;citationItems&quot;:[{&quot;id&quot;:&quot;ee1a393c-60ce-39a5-bde0-d772d734e951&quot;,&quot;itemData&quot;:{&quot;type&quot;:&quot;article-journal&quot;,&quot;id&quot;:&quot;ee1a393c-60ce-39a5-bde0-d772d734e951&quot;,&quot;title&quot;:&quot;Concurrent strength and endurance training effects on running economy in master endurance runners&quot;,&quot;author&quot;:[{&quot;family&quot;:&quot;Piacentini&quot;,&quot;given&quot;:&quot;Maria Francesca&quot;,&quot;parse-names&quot;:false,&quot;dropping-particle&quot;:&quot;&quot;,&quot;non-dropping-particle&quot;:&quot;&quot;},{&quot;family&quot;:&quot;Ioannon&quot;,&quot;given&quot;:&quot;Giulia&quot;,&quot;parse-names&quot;:false,&quot;dropping-particle&quot;:&quot;&quot;,&quot;non-dropping-particle&quot;:&quot;de&quot;},{&quot;family&quot;:&quot;Comotto&quot;,&quot;given&quot;:&quot;Stefania&quot;,&quot;parse-names&quot;:false,&quot;dropping-particle&quot;:&quot;&quot;,&quot;non-dropping-particle&quot;:&quot;&quot;},{&quot;family&quot;:&quot;Spedicato&quot;,&quot;given&quot;:&quot;Alessandro&quot;,&quot;parse-names&quot;:false,&quot;dropping-particle&quot;:&quot;&quot;,&quot;non-dropping-particle&quot;:&quot;&quot;},{&quot;family&quot;:&quot;Vernillo&quot;,&quot;given&quot;:&quot;Gianluca&quot;,&quot;parse-names&quot;:false,&quot;dropping-particle&quot;:&quot;&quot;,&quot;non-dropping-particle&quot;:&quot;&quot;},{&quot;family&quot;:&quot;Torre&quot;,&quot;given&quot;:&quot;Antonio&quot;,&quot;parse-names&quot;:false,&quot;dropping-particle&quot;:&quot;&quot;,&quot;non-dropping-particle&quot;:&quot;la&quot;}],&quot;container-title&quot;:&quot;Journal of Strength and Conditioning Research&quot;,&quot;DOI&quot;:&quot;10.1519/JSC.0b013e3182794485&quot;,&quot;ISSN&quot;:&quot;10648011&quot;,&quot;PMID&quot;:&quot;23207882&quot;,&quot;issued&quot;:{&quot;date-parts&quot;:[[2013]]},&quot;page&quot;:&quot;2295-2303&quot;,&quot;abstract&quot;:&quot;Running economy (RE) has been seen to improve with concurrent strength and endurance training in young and elite endurance athletes. The purpose of this study was to evaluate the effects of 2 different strength training protocols on RE and strength parameters in a group of regularly training master marathon runners. Sixteen participants were randomly assigned to a maximal strength training program (MST; n = 6; 44.2 ± 3.9 years), a resistance training (n = 5; 44.8 ± 4.4 years), and a control group (n = 5; 43.2 ± 7.9 years). Before and after the experimental period, resting metabolic rate, body composition, 1 repetition maximum (1RM), squat jump, countermovement jump, and RE were evaluated. The MST group showed significant increases (p &lt; 0.05) in 1RM (+16.34%) and RE (+6.17 %) at marathon pace. No differences emerged for the other groups (p &gt; 0.05). Anthropometric data were unchanged after the training intervention (p &gt; 0.05). Taken together, the results of this preliminary study indicate that master endurance athletes seem to benefit from concurrent strength and endurance training because the rate of force development may be crucial for RE improvement, one of the major determinants of endurance performance. © 2013 National Strength and Conditioning Association.&quot;,&quot;issue&quot;:&quot;8&quot;,&quot;volume&quot;:&quot;27&quot;,&quot;container-title-short&quot;:&quot;J Strength Cond Res&quot;},&quot;uris&quot;:[&quot;http://www.mendeley.com/documents/?uuid=3c07cf14-f1db-4281-9fb1-463c85a48ed7&quot;],&quot;isTemporary&quot;:false,&quot;legacyDesktopId&quot;:&quot;3c07cf14-f1db-4281-9fb1-463c85a48ed7&quot;}]},{&quot;citationID&quot;:&quot;MENDELEY_CITATION_deef33c2-25ce-4fcf-95f0-cb606b8e7edc&quot;,&quot;properties&quot;:{&quot;noteIndex&quot;:0},&quot;isEdited&quot;:false,&quot;manualOverride&quot;:{&quot;citeprocText&quot;:&quot;[113]&quot;,&quot;isManuallyOverridden&quot;:false,&quot;manualOverrideText&quot;:&quot;&quot;},&quot;citationTag&quot;:&quot;MENDELEY_CITATION_v3_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&quot;,&quot;citationItems&quot;:[{&quot;id&quot;:&quot;9230ba0d-29ad-3786-a21f-54bebb66e01d&quot;,&quot;itemData&quot;:{&quot;type&quot;:&quot;article-journal&quot;,&quot;id&quot;:&quot;9230ba0d-29ad-3786-a21f-54bebb66e01d&quot;,&quot;title&quot;:&quot;Short-Term Plyometric Training Improves Running Economy in Highly Trained Middle and Long Distance Runners&quot;,&quot;author&quot;:[{&quot;family&quot;:&quot;Saunders&quot;,&quot;given&quot;:&quot;Philo U.&quot;,&quot;parse-names&quot;:false,&quot;dropping-particle&quot;:&quot;&quot;,&quot;non-dropping-particle&quot;:&quot;&quot;},{&quot;family&quot;:&quot;Telford&quot;,&quot;given&quot;:&quot;Richard D.&quot;,&quot;parse-names&quot;:false,&quot;dropping-particle&quot;:&quot;&quot;,&quot;non-dropping-particle&quot;:&quot;&quot;},{&quot;family&quot;:&quot;Pyne&quot;,&quot;given&quot;:&quot;David B.&quot;,&quot;parse-names&quot;:false,&quot;dropping-particle&quot;:&quot;&quot;,&quot;non-dropping-particle&quot;:&quot;&quot;},{&quot;family&quot;:&quot;Peltola&quot;,&quot;given&quot;:&quot;Esa M.&quot;,&quot;parse-names&quot;:false,&quot;dropping-particle&quot;:&quot;&quot;,&quot;non-dropping-particle&quot;:&quot;&quot;},{&quot;family&quot;:&quot;Cunningham&quot;,&quot;given&quot;:&quot;Ross B.&quot;,&quot;parse-names&quot;:false,&quot;dropping-particle&quot;:&quot;&quot;,&quot;non-dropping-particle&quot;:&quot;&quot;},{&quot;family&quot;:&quot;Gore&quot;,&quot;given&quot;:&quot;Chris J.&quot;,&quot;parse-names&quot;:false,&quot;dropping-particle&quot;:&quot;&quot;,&quot;non-dropping-particle&quot;:&quot;&quot;},{&quot;family&quot;:&quot;Hawley&quot;,&quot;given&quot;:&quot;John A.&quot;,&quot;parse-names&quot;:false,&quot;dropping-particle&quot;:&quot;&quot;,&quot;non-dropping-particle&quot;:&quot;&quot;}],&quot;container-title&quot;:&quot;The Journal of Strength and Conditioning Research&quot;,&quot;DOI&quot;:&quot;10.1519/R-18235.1&quot;,&quot;ISSN&quot;:&quot;1064-8011&quot;,&quot;URL&quot;:&quot;http://nsca.allenpress.com/nscaonline/?request=get-abstract&amp;doi=10.1519%2FR-18235.1&quot;,&quot;issued&quot;:{&quot;date-parts&quot;:[[2006]]},&quot;page&quot;:&quot;947&quot;,&quot;abstract&quot;:&quot;Fifteen highly trained distance runners (V̇O2max 71.1 ± 6.0 ml·min-1·kg-1, mean ± SD) were randomly assigned to a plyometric training (PLY; n = 7) . In addition to their normal training, the PLor control (CON; n = 8) groupY group undertook 3 X 30 minutes PLY sessions per week for 9 weeks. Running economy (RE) was assessed during 3 X 4 minute treadmill runs (14, 16, and 18 km·h-1), followed by an incremental test to measure V̇O2max. Muscle power characteristics were assessed on a portable, unidirectional ground reaction force plate. Compared with CON, PLY improved RE at 18 km·h-1 (4.1%, p = 0.02), but not at 14 or 16 km·h-1. This was accompanied by trends for increased average power during a 5-jump plyometric test (15%, p = 0.11), a shorter time to reach maximal dynamic strength during a strength quality assessment test (14%, p = 0.09), and a lower V̇O2-speed slope (14%, p = 0.12) after 9 weeks of PLY. There were no significant differences in cardiorespiratory measures or V̇O2max as a result of PLY. In a group of highly-trained distance runners, 9 weeks of PLY improved RE, with likely mechanisms residing in the muscle, or alternatively by improving running mechanics. © 2006 National Strength &amp; Conditioning Association.&quot;,&quot;issue&quot;:&quot;4&quot;,&quot;volume&quot;:&quot;20&quot;,&quot;container-title-short&quot;:&quot;&quot;},&quot;isTemporary&quot;:false}]},{&quot;citationID&quot;:&quot;MENDELEY_CITATION_46ed7d07-a84f-4dc4-802b-ff85b2da50f4&quot;,&quot;properties&quot;:{&quot;noteIndex&quot;:0},&quot;isEdited&quot;:false,&quot;manualOverride&quot;:{&quot;citeprocText&quot;:&quot;[115]&quot;,&quot;isManuallyOverridden&quot;:false,&quot;manualOverrideText&quot;:&quot;&quot;},&quot;citationTag&quot;:&quot;MENDELEY_CITATION_v3_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&quot;,&quot;citationItems&quot;:[{&quot;id&quot;:&quot;cd33691c-0e25-342f-9b07-9af22668128d&quot;,&quot;itemData&quot;:{&quot;type&quot;:&quot;article-journal&quot;,&quot;id&quot;:&quot;cd33691c-0e25-342f-9b07-9af22668128d&quot;,&quot;title&quot;:&quot;Concurrent training in elite male runners: the influence of strength versus muscular endurance training on performance outcomes.&quot;,&quot;author&quot;:[{&quot;family&quot;:&quot;Sedano&quot;,&quot;given&quot;:&quot;Silvia&quot;,&quot;parse-names&quot;:false,&quot;dropping-particle&quot;:&quot;&quot;,&quot;non-dropping-particle&quot;:&quot;&quot;},{&quot;family&quot;:&quot;Marín&quot;,&quot;given&quot;:&quot;Pedro J&quot;,&quot;parse-names&quot;:false,&quot;dropping-particle&quot;:&quot;&quot;,&quot;non-dropping-particle&quot;:&quot;&quot;},{&quot;family&quot;:&quot;Cuadrado&quot;,&quot;given&quot;:&quot;Gonzalo&quot;,&quot;parse-names&quot;:false,&quot;dropping-particle&quot;:&quot;&quot;,&quot;non-dropping-particle&quot;:&quot;&quot;},{&quot;family&quot;:&quot;Redondo&quot;,&quot;given&quot;:&quot;Juan C&quot;,&quot;parse-names&quot;:false,&quot;dropping-particle&quot;:&quot;&quot;,&quot;non-dropping-particle&quot;:&quot;&quot;}],&quot;container-title&quot;:&quot;Journal of strength and conditioning research&quot;,&quot;container-title-short&quot;:&quot;J Strength Cond Res&quot;,&quot;DOI&quot;:&quot;10.1519/JSC.0b013e318280cc26&quot;,&quot;ISSN&quot;:&quot;1533-4287&quot;,&quot;PMID&quot;:&quot;23287831&quot;,&quot;URL&quot;:&quot;http://www.ncbi.nlm.nih.gov/pubmed/23287831&quot;,&quot;issued&quot;:{&quot;date-parts&quot;:[[2013,9]]},&quot;page&quot;:&quot;2433-43&quot;,&quot;abstract&quot;:&quot;Much recent attention has been given to the compatibility of combined aerobic and anaerobic training modalities. However, few of these studies have reported data related to well-trained runners, which is a potential limitation. Therefore, because of the limited evidence available for this population, the main aim was to determine which mode of concurrent strength-endurance training might be the most effective at improving running performance in highly trained runners. Eighteen well-trained male runners (age 23.7 ± 1.2 years) with a maximal oxygen consumption (VO2max) more than 65 ml·kg(-1)·min(-1) were randomly assigned into 1 of the 3 groups: Endurance-only Group (n = 6), who continued their usual training, which included general strength training with Thera-band latex-free exercise bands and endurance training; Strength Group (SG; n = 6) who performed combined resistance and plyometric exercises and endurance training; Endurance-SG (ESG; n = 6) who performed endurance-strength training with loads of 40% and endurance training. The study comprised 12 weeks of training in which runners trained 8 times a week (6 endurance and 2 strength sessions) and 5 weeks of detraining. The subjects were tested on 3 different occasions (countermovement jump height, hopping test average height, 1 repetition maximum, running economy (RE), VO2max, maximal heart rate [HRmax], peak velocity (PV), rating of perceived exertion, and 3-km time trial were measured). Findings revealed significant time × group interaction effects for almost all tests (p &lt; 0.05). We can conclude that concurrent training for both SG and ESG groups led to improved maximal strength, RE, and PV with no significant effects on the VO2 kinetics pattern. The SG group also seems to show improvements in 3-km time trial tests.&quot;,&quot;issue&quot;:&quot;9&quot;,&quot;volume&quot;:&quot;27&quot;},&quot;uris&quot;:[&quot;http://www.mendeley.com/documents/?uuid=f7b45821-a353-4b7d-b43f-d4926beeef9f&quot;],&quot;isTemporary&quot;:false,&quot;legacyDesktopId&quot;:&quot;f7b45821-a353-4b7d-b43f-d4926beeef9f&quot;}]},{&quot;citationID&quot;:&quot;MENDELEY_CITATION_d3f62e7e-550a-4676-b021-0888bdfe9614&quot;,&quot;properties&quot;:{&quot;noteIndex&quot;:0},&quot;isEdited&quot;:false,&quot;manualOverride&quot;:{&quot;citeprocText&quot;:&quot;[104]&quot;,&quot;isManuallyOverridden&quot;:false,&quot;manualOverrideText&quot;:&quot;&quot;},&quot;citationTag&quot;:&quot;MENDELEY_CITATION_v3_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&quot;,&quot;citationItems&quot;:[{&quot;id&quot;:&quot;3af53d8d-ac29-307f-9403-741e37072098&quot;,&quot;itemData&quot;:{&quot;type&quot;:&quot;article-journal&quot;,&quot;id&quot;:&quot;3af53d8d-ac29-307f-9403-741e37072098&quot;,&quot;title&quot;:&quot;Concurrent speed endurance and resistance training improves performance, running economy, and muscle NHE1 in moderately trained runners.&quot;,&quot;author&quot;:[{&quot;family&quot;:&quot;Skovgaard&quot;,&quot;given&quot;:&quot;Casper&quot;,&quot;parse-names&quot;:false,&quot;dropping-particle&quot;:&quot;&quot;,&quot;non-dropping-particle&quot;:&quot;&quot;},{&quot;family&quot;:&quot;Christensen&quot;,&quot;given&quot;:&quot;Peter M&quot;,&quot;parse-names&quot;:false,&quot;dropping-particle&quot;:&quot;&quot;,&quot;non-dropping-particle&quot;:&quot;&quot;},{&quot;family&quot;:&quot;Larsen&quot;,&quot;given&quot;:&quot;Sonni&quot;,&quot;parse-names&quot;:false,&quot;dropping-particle&quot;:&quot;&quot;,&quot;non-dropping-particle&quot;:&quot;&quot;},{&quot;family&quot;:&quot;Andersen&quot;,&quot;given&quot;:&quot;Thomas Rostgaard&quot;,&quot;parse-names&quot;:false,&quot;dropping-particle&quot;:&quot;&quot;,&quot;non-dropping-particle&quot;:&quot;&quot;},{&quot;family&quot;:&quot;Thomassen&quot;,&quot;given&quot;:&quot;Martin&quot;,&quot;parse-names&quot;:false,&quot;dropping-particle&quot;:&quot;&quot;,&quot;non-dropping-particle&quot;:&quot;&quot;},{&quot;family&quot;:&quot;Bangsbo&quot;,&quot;given&quot;:&quot;Jens&quot;,&quot;parse-names&quot;:false,&quot;dropping-particle&quot;:&quot;&quot;,&quot;non-dropping-particle&quot;:&quot;&quot;}],&quot;container-title&quot;:&quot;Journal of applied physiology (Bethesda, Md. : 1985)&quot;,&quot;DOI&quot;:&quot;10.1152/japplphysiol.01226.2013&quot;,&quot;ISSN&quot;:&quot;1522-1601&quot;,&quot;PMID&quot;:&quot;25190744&quot;,&quot;URL&quot;:&quot;http://www.ncbi.nlm.nih.gov/pubmed/25190744&quot;,&quot;issued&quot;:{&quot;date-parts&quot;:[[2014,11,15]]},&quot;page&quot;:&quot;1097-109&quot;,&quot;abstract&quot;:&quot;The purpose of this study was to examine whether speed endurance training (SET, repeated 30-s sprints) and heavy resistance training (HRT, 80-90% of 1 repetition maximum) performed in succession are compatible and lead to performance improvements in moderately trained endurance runners. For an 8-wk intervention period (INT) 23 male runners [maximum oxygen uptake (V̇O(2max)) 59 ± 1 ml·min(-1)·kg(-1); values are means ± SE] either maintained their training (CON, n = 11) or performed high-intensity concurrent training (HICT, n = 12) consisting of two weekly sessions of SET followed by HRT and two weekly sessions of aerobic training with an average reduction in running distance of 42%. After 4 wk of HICT, performance was improved (P &lt; 0.05) in a 10-km run (42:30 ± 1:07 vs. 44:11 ± 1:08 min:s) with no further improvement during the last 4 wk. Performance in a 1,500-m run (5:10 ± 0:05 vs. 5:27 ± 0:08 min:s) and in the Yo-Yo IR2 test (706 ± 97 vs. 491 ± 65 m) improved (P &lt; 0.001) only following 8 wk of INT. In HICT, running economy (189 ± 4 vs. 195 ± 4 ml·kg(-1)·km(-1)), muscle content of NHE1 (35%) and dynamic muscle strength was augmented (P &lt; 0.01) after compared with before INT, whereas V̇O(2max), muscle morphology, capillarization, content of muscle Na(+)/K(+) pump subunits, and MCT4 were unaltered. No changes were observed in CON. The present study demonstrates that SET and HRT, when performed in succession, lead to improvements in both short- and long-term running performance together with improved running economy as well as increased dynamic muscle strength and capacity for muscular H(+) transport in moderately trained endurance runners.&quot;,&quot;issue&quot;:&quot;10&quot;,&quot;volume&quot;:&quot;117&quot;,&quot;container-title-short&quot;:&quot;J Appl Physiol (1985)&quot;},&quot;uris&quot;:[&quot;http://www.mendeley.com/documents/?uuid=8b056d55-5582-44e1-8dfe-0325718ff1f7&quot;],&quot;isTemporary&quot;:false,&quot;legacyDesktopId&quot;:&quot;8b056d55-5582-44e1-8dfe-0325718ff1f7&quot;}]},{&quot;citationID&quot;:&quot;MENDELEY_CITATION_63dbfc14-e40b-40f4-8158-e8f00ec6c221&quot;,&quot;properties&quot;:{&quot;noteIndex&quot;:0},&quot;isEdited&quot;:false,&quot;manualOverride&quot;:{&quot;citeprocText&quot;:&quot;[107]&quot;,&quot;isManuallyOverridden&quot;:false,&quot;manualOverrideText&quot;:&quot;&quot;},&quot;citationTag&quot;:&quot;MENDELEY_CITATION_v3_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&quot;,&quot;citationItems&quot;:[{&quot;id&quot;:&quot;58be0dba-03de-3521-98ed-dc89e257e76f&quot;,&quot;itemData&quot;:{&quot;type&quot;:&quot;article-journal&quot;,&quot;id&quot;:&quot;58be0dba-03de-3521-98ed-dc89e257e76f&quot;,&quot;title&quot;:&quot;The effect of plyometric training on distance running performance&quot;,&quot;author&quot;:[{&quot;family&quot;:&quot;Spurrs&quot;,&quot;given&quot;:&quot;Robert W.&quot;,&quot;parse-names&quot;:false,&quot;dropping-particle&quot;:&quot;&quot;,&quot;non-dropping-particle&quot;:&quot;&quot;},{&quot;family&quot;:&quot;Murphy&quot;,&quot;given&quot;:&quot;Aron J.&quot;,&quot;parse-names&quot;:false,&quot;dropping-particle&quot;:&quot;&quot;,&quot;non-dropping-particle&quot;:&quot;&quot;},{&quot;family&quot;:&quot;Watsford&quot;,&quot;given&quot;:&quot;Mark L.&quot;,&quot;parse-names&quot;:false,&quot;dropping-particle&quot;:&quot;&quot;,&quot;non-dropping-particle&quot;:&quot;&quot;}],&quot;container-title&quot;:&quot;European Journal of Applied Physiology&quot;,&quot;DOI&quot;:&quot;10.1007/s00421-002-0741-y&quot;,&quot;ISSN&quot;:&quot;1439-6319&quot;,&quot;URL&quot;:&quot;http://link.springer.com/10.1007/s00421-002-0741-y&quot;,&quot;issued&quot;:{&quot;date-parts&quot;:[[2003,3]]},&quot;page&quot;:&quot;1-7&quot;,&quot;abstract&quot;:&quot;Previous research has reported that plyometric training improves running economy (RE) and ultimately distance-running performance, although the exact mechanism by which this occurs remains unclear. This study examined whether changes in running performance resulting from plyometric training were related to alterations in lower leg musculotendinous stiffness (MTS). Seventeen male runners were pre- and post-tested for lower leg MTS, maximum isometric force, rate of force development, 5-bound distance test (5BT), counter movement jump (CMJ) height, RE,VO2max, lactate threshold (Th1a), and 3-km time. Subjects were randomly split into an experimental (E) group which completed 6 weeks of plyometric training in conjunction with their normal running training, and a control (C) group which trained as normal. Following the training period, the E group significantly improved 3-km performance (2.7%) and RE at each of the tested velocities, while no changes in VO2max or Th1a were recorded. CMJ height, 5BT, and MTS also increased significantly. No significant changes were observed in any measures for the C group. The results clearly demonstrated that a 6-week plyometric programme led to improvements in 3-km running performance. It is postulated that the increase in MTS resulted in improved RE. We speculate that the improved RE led to changes in 3-km running performance, as there were no corresponding alterations in VO2max or Th1a.&quot;,&quot;issue&quot;:&quot;1&quot;,&quot;volume&quot;:&quot;89&quot;,&quot;container-title-short&quot;:&quot;Eur J Appl Physiol&quot;},&quot;uris&quot;:[&quot;http://www.mendeley.com/documents/?uuid=cfdb12d1-b370-4a46-9254-27585b1393df&quot;],&quot;isTemporary&quot;:false,&quot;legacyDesktopId&quot;:&quot;cfdb12d1-b370-4a46-9254-27585b1393df&quot;}]},{&quot;citationID&quot;:&quot;MENDELEY_CITATION_128edc22-71e6-457c-943f-c5916bec0610&quot;,&quot;properties&quot;:{&quot;noteIndex&quot;:0},&quot;isEdited&quot;:false,&quot;manualOverride&quot;:{&quot;citeprocText&quot;:&quot;[111]&quot;,&quot;isManuallyOverridden&quot;:false,&quot;manualOverrideText&quot;:&quot;&quot;},&quot;citationTag&quot;:&quot;MENDELEY_CITATION_v3_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&quot;,&quot;citationItems&quot;:[{&quot;id&quot;:&quot;20aa76e4-910e-3aa3-9041-d32404e3134f&quot;,&quot;itemData&quot;:{&quot;type&quot;:&quot;article-journal&quot;,&quot;id&quot;:&quot;20aa76e4-910e-3aa3-9041-d32404e3134f&quot;,&quot;title&quot;:&quot;Effects of minimal dose of strength training on running performance in female recreational runners&quot;,&quot;author&quot;:[{&quot;family&quot;:&quot;Štohanzl&quot;,&quot;given&quot;:&quot;Michal&quot;,&quot;parse-names&quot;:false,&quot;dropping-particle&quot;:&quot;&quot;,&quot;non-dropping-particle&quot;:&quot;&quot;},{&quot;family&quot;:&quot;Baláš&quot;,&quot;given&quot;:&quot;Jiří&quot;,&quot;parse-names&quot;:false,&quot;dropping-particle&quot;:&quot;&quot;,&quot;non-dropping-particle&quot;:&quot;&quot;},{&quot;family&quot;:&quot;Draper&quot;,&quot;given&quot;:&quot;Nick&quot;,&quot;parse-names&quot;:false,&quot;dropping-particle&quot;:&quot;&quot;,&quot;non-dropping-particle&quot;:&quot;&quot;}],&quot;container-title&quot;:&quot;The Journal of Sports Medicine and Physical Fitness&quot;,&quot;DOI&quot;:&quot;10.23736/S0022-4707.17.07124-9&quot;,&quot;ISSN&quot;:&quot;00224707&quot;,&quot;URL&quot;:&quot;https://www.minervamedica.it/index2.php?show=R40Y2018N09A1211&quot;,&quot;issued&quot;:{&quot;date-parts&quot;:[[2018,7]]},&quot;page&quot;:&quot;1211-1217&quot;,&quot;abstract&quot;:&quot;BACKGROUND: The purpose of this study was to analyze the extent to which minimal dose strength training would elicit improvements in running performance for female recreational runners. METHODS: Forty-one female recreational runners were randomly assigned to one of three groups (endurance running [E] N.=14; combined endurance running and strength training program once [ES30] N.=14 and twice a week [ES60] N.=13, respectively). During the 10-week training program, the E group completed 3 hours of continuous endurance running per week; ES30 completed 2 1/2 hours of continuous endurance running and 1 x 30 min of strength training per week, while ES60 group completed 2 hours of continuous endurance running and 2x30 min of strength training per week. Body composition, standing long jump, running economy and maximal endurance performance characteristics were assessed using ANOVA with repeated measures. RESULTS: Both concurrent training groups significantly improved their maximum treadmill test performance, ES30 from 168.5±43.2 to 191.3±43.8 s, ES60 from 203.1±47.8 to 249.3±49.7 s. No significant differences were detected between and within groups for body composition, power output (standing long jump), exercise economy and VO2max. CONCLUSIONS: The findings suggest strength training in volume 30 min or 1 hour per week was sufficient to increase maximal running performance, however it did not lead to improvement in running economy or aerobic capacity.&quot;,&quot;issue&quot;:&quot;9&quot;,&quot;volume&quot;:&quot;58&quot;,&quot;container-title-short&quot;:&quot;J Sports Med Phys Fitness&quot;},&quot;uris&quot;:[&quot;http://www.mendeley.com/documents/?uuid=309ac320-d06b-4812-bf39-61f6b0f402fd&quot;],&quot;isTemporary&quot;:false,&quot;legacyDesktopId&quot;:&quot;309ac320-d06b-4812-bf39-61f6b0f402fd&quot;}]},{&quot;citationID&quot;:&quot;MENDELEY_CITATION_802b1d7b-8b65-4d15-81be-410bad743d19&quot;,&quot;properties&quot;:{&quot;noteIndex&quot;:0},&quot;isEdited&quot;:false,&quot;manualOverride&quot;:{&quot;citeprocText&quot;:&quot;[99]&quot;,&quot;isManuallyOverridden&quot;:false,&quot;manualOverrideText&quot;:&quot;&quot;},&quot;citationTag&quot;:&quot;MENDELEY_CITATION_v3_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&quot;,&quot;citationItems&quot;:[{&quot;id&quot;:&quot;813664ad-403d-3ab3-9759-8a91df2b208a&quot;,&quot;itemData&quot;:{&quot;type&quot;:&quot;article-journal&quot;,&quot;id&quot;:&quot;813664ad-403d-3ab3-9759-8a91df2b208a&quot;,&quot;title&quot;:&quot;Maximal strength training improves running economy in distance runners&quot;,&quot;author&quot;:[{&quot;family&quot;:&quot;Støren&quot;,&quot;given&quot;:&quot;Oyvind&quot;,&quot;parse-names&quot;:false,&quot;dropping-particle&quot;:&quot;&quot;,&quot;non-dropping-particle&quot;:&quot;&quot;},{&quot;family&quot;:&quot;Helgerud&quot;,&quot;given&quot;:&quot;Jan&quot;,&quot;parse-names&quot;:false,&quot;dropping-particle&quot;:&quot;&quot;,&quot;non-dropping-particle&quot;:&quot;&quot;},{&quot;family&quot;:&quot;Støa&quot;,&quot;given&quot;:&quot;Eva Maria&quot;,&quot;parse-names&quot;:false,&quot;dropping-particle&quot;:&quot;&quot;,&quot;non-dropping-particle&quot;:&quot;&quot;},{&quot;family&quot;:&quot;Hoff&quot;,&quot;given&quot;:&quot;Jan&quot;,&quot;parse-names&quot;:false,&quot;dropping-particle&quot;:&quot;&quot;,&quot;non-dropping-particle&quot;:&quot;&quot;}],&quot;container-title&quot;:&quot;Medicine and science in sports and exercise&quot;,&quot;DOI&quot;:&quot;10.1249/MSS.0b013e318168da2f&quot;,&quot;ISSN&quot;:&quot;0195-9131&quot;,&quot;PMID&quot;:&quot;18460997&quot;,&quot;URL&quot;:&quot;http://www.ncbi.nlm.nih.gov/pubmed/18460997&quot;,&quot;issued&quot;:{&quot;date-parts&quot;:[[2008,6]]},&quot;page&quot;:&quot;1087-92&quot;,&quot;abstract&quot;:&quot;PURPOSE The present study investigated the effect of maximal strength training on running economy (RE) at 70% of maximal oxygen consumption (V[spacing dot above]O2max) and time to exhaustion at maximal aerobic speed (MAS). Responses in one repetition maximum (1RM) and rate of force development (RFD) in half-squats, maximal oxygen consumption, RE, and time to exhaustion at MAS were examined. METHODS Seventeen well-trained (nine male and eight female) runners were randomly assigned into either an intervention or a control group. The intervention group (four males and four females) performed half-squats, four sets of four repetitions maximum, three times per week for 8 wk, as a supplement to their normal endurance training. The control group continued their normal endurance training during the same period. RESULTS The intervention manifested significant improvements in 1RM (33.2%), RFD (26.0%), RE (5.0%), and time to exhaustion at MAS (21.3%). No changes were found in V[spacing dot above]O2max or body weight. The control group exhibited no changes from pre to post values in any of the parameters. CONCLUSION Maximal strength training for 8 wk improved RE and increased time to exhaustion at MAS among well-trained, long-distance runners, without change in maximal oxygen uptake or body weight.&quot;,&quot;issue&quot;:&quot;6&quot;,&quot;volume&quot;:&quot;40&quot;,&quot;container-title-short&quot;:&quot;Med Sci Sports Exerc&quot;},&quot;uris&quot;:[&quot;http://www.mendeley.com/documents/?uuid=74530440-fd94-45da-bedc-cd610a135e91&quot;],&quot;isTemporary&quot;:false,&quot;legacyDesktopId&quot;:&quot;74530440-fd94-45da-bedc-cd610a135e91&quot;}]},{&quot;citationID&quot;:&quot;MENDELEY_CITATION_64f79d82-2876-4d5a-ae63-2c9223462e94&quot;,&quot;properties&quot;:{&quot;noteIndex&quot;:0},&quot;isEdited&quot;:false,&quot;manualOverride&quot;:{&quot;citeprocText&quot;:&quot;[119]&quot;,&quot;isManuallyOverridden&quot;:false,&quot;manualOverrideText&quot;:&quot;&quot;},&quot;citationTag&quot;:&quot;MENDELEY_CITATION_v3_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&quot;,&quot;citationItems&quot;:[{&quot;id&quot;:&quot;4a5936cb-b6ec-3128-b460-4af080a5e2d9&quot;,&quot;itemData&quot;:{&quot;type&quot;:&quot;article-journal&quot;,&quot;id&quot;:&quot;4a5936cb-b6ec-3128-b460-4af080a5e2d9&quot;,&quot;title&quot;:&quot;Effect of concurrent strength and endurance training on run performance and biomechanics: A randomized controlled trial&quot;,&quot;author&quot;:[{&quot;family&quot;:&quot;Trowell&quot;,&quot;given&quot;:&quot;Danielle&quot;,&quot;parse-names&quot;:false,&quot;dropping-particle&quot;:&quot;&quot;,&quot;non-dropping-particle&quot;:&quot;&quot;},{&quot;family&quot;:&quot;Fox&quot;,&quot;given&quot;:&quot;Aaron&quot;,&quot;parse-names&quot;:false,&quot;dropping-particle&quot;:&quot;&quot;,&quot;non-dropping-particle&quot;:&quot;&quot;},{&quot;family&quot;:&quot;Saunders&quot;,&quot;given&quot;:&quot;Natalie&quot;,&quot;parse-names&quot;:false,&quot;dropping-particle&quot;:&quot;&quot;,&quot;non-dropping-particle&quot;:&quot;&quot;},{&quot;family&quot;:&quot;Vicenzino&quot;,&quot;given&quot;:&quot;Bill&quot;,&quot;parse-names&quot;:false,&quot;dropping-particle&quot;:&quot;&quot;,&quot;non-dropping-particle&quot;:&quot;&quot;},{&quot;family&quot;:&quot;Bonacci&quot;,&quot;given&quot;:&quot;Jason&quot;,&quot;parse-names&quot;:false,&quot;dropping-particle&quot;:&quot;&quot;,&quot;non-dropping-particle&quot;:&quot;&quot;}],&quot;container-title&quot;:&quot;Scandinavian Journal of Medicine &amp; Science in Sports&quot;,&quot;DOI&quot;:&quot;10.1111/sms.14092&quot;,&quot;ISSN&quot;:&quot;0905-7188&quot;,&quot;URL&quot;:&quot;https://onlinelibrary.wiley.com/doi/10.1111/sms.14092&quot;,&quot;issued&quot;:{&quot;date-parts&quot;:[[2021,3,24]]},&quot;page&quot;:&quot;543-558&quot;,&quot;abstract&quot;:&quot;This parallel-group randomized controlled trial investigated the effect of concurrent strength and endurance (CSE) training on running performance, biomechanics, and muscle activity during overground running. Thirty moderately trained distance runners were randomly assigned to 10-week CSE training (n = 15; 33.1 ± 7.5 years) or a control group (n = 15; 34.2 ± 8.2 years). Participants ran ≥30 km per week and had no experience with strength training. The primary outcome measure was 2-km run time. Secondary outcome measures included lower limb sagittal plane biomechanics and muscle activity during running (3.89 m s−1 and maximal sprinting); maximal aerobic capacity (V̇O2max); running economy; and body composition. CSE training improved 2-km run time (mean difference (MD): −11.3 s [95% CI −3.7, −19.0]; p = 0.006) and time to exhaustion during the V̇O2max running test (MD 59.1 s [95% CI 8.58, 109.62]; p = 0.024). The CSE training group also reduced total body fat (MD: −1.05 kg [95% CI −0.21, −1.88]; p = 0.016) while total body mass and lean body mass were unchanged. Hip joint angular velocity during the early swing phase of running at 3.89 m s−1 was the only biomechanical or muscle activity variable that significantly changed following CSE training. CSE training is beneficial for running performance, but changes in running biomechanics and muscle activity may not be contributing factors to the performance improvement. Future research should consider other possible mechanisms and the effect of CSE training on biomechanics and muscle activity during prolonged running under fatigued conditions.&quot;,&quot;issue&quot;:&quot;3&quot;,&quot;volume&quot;:&quot;32&quot;,&quot;container-title-short&quot;:&quot;Scand J Med Sci Sports&quot;},&quot;isTemporary&quot;:false}]},{&quot;citationID&quot;:&quot;MENDELEY_CITATION_ca8ddbf1-e3b5-4ca1-9366-b2c4579bf31b&quot;,&quot;properties&quot;:{&quot;noteIndex&quot;:0},&quot;isEdited&quot;:false,&quot;manualOverride&quot;:{&quot;citeprocText&quot;:&quot;[106]&quot;,&quot;isManuallyOverridden&quot;:false,&quot;manualOverrideText&quot;:&quot;&quot;},&quot;citationTag&quot;:&quot;MENDELEY_CITATION_v3_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&quot;,&quot;citationItems&quot;:[{&quot;id&quot;:&quot;31ce8997-6898-3620-8af9-9b8fc155d663&quot;,&quot;itemData&quot;:{&quot;type&quot;:&quot;article-journal&quot;,&quot;id&quot;:&quot;31ce8997-6898-3620-8af9-9b8fc155d663&quot;,&quot;title&quot;:&quot;Improvement in running economy after 6 weeks of plyometric training.&quot;,&quot;author&quot;:[{&quot;family&quot;:&quot;Turner&quot;,&quot;given&quot;:&quot;Amanda M&quot;,&quot;parse-names&quot;:false,&quot;dropping-particle&quot;:&quot;&quot;,&quot;non-dropping-particle&quot;:&quot;&quot;},{&quot;family&quot;:&quot;Owings&quot;,&quot;given&quot;:&quot;Matt&quot;,&quot;parse-names&quot;:false,&quot;dropping-particle&quot;:&quot;&quot;,&quot;non-dropping-particle&quot;:&quot;&quot;},{&quot;family&quot;:&quot;Schwane&quot;,&quot;given&quot;:&quot;James A&quot;,&quot;parse-names&quot;:false,&quot;dropping-particle&quot;:&quot;&quot;,&quot;non-dropping-particle&quot;:&quot;&quot;}],&quot;container-title&quot;:&quot;Journal of strength and conditioning research&quot;,&quot;DOI&quot;:&quot;10.1519/1533-4287(2003)017&lt;0060:iireaw&gt;2.0.co;2&quot;,&quot;ISSN&quot;:&quot;1064-8011&quot;,&quot;PMID&quot;:&quot;12580657&quot;,&quot;URL&quot;:&quot;http://www.ncbi.nlm.nih.gov/pubmed/12580657&quot;,&quot;issued&quot;:{&quot;date-parts&quot;:[[2003,2]]},&quot;page&quot;:&quot;60-7&quot;,&quot;abstract&quot;:&quot;This study determined whether a 6-week regimen of plyometric training would improve running economy (i.e., the oxygen cost of submaximal running). Eighteen regular but not highly trained distance runners (age = 29 +/- 7 [mean +/- SD] years) were randomly assigned to experimental and control groups. All subjects continued regular running training for 6 weeks; experimental subjects also did plyometric training. Dependent variables measured before and after the 6-week period were economy of running on a level treadmill at 3 velocities (women: 2.23, 2.68, and 3.13 m.s(-1); men: 2.68, 3.13, and 3.58 m.s(-1)),VO(2)max, and indirect indicators of ability of muscles of lower limbs to store and return elastic energy. The last were measurements during jumping tests on an inclined (20 degrees ) sled: maximal jump height with and without countermovement and efficiencies of series of 40 submaximal countermovement and static jumps. The plyometric training improved economy (p &lt; 0.05). Averaged values (m.ml(-1).kg(-1)) for the 3 running speeds were: (a). experimental subjects-5.14 +/- 0.39 pretraining, 5.26 +/- 0.39 posttraining; and (b). control subjects-5.10 +/- 0.36 pretraining, 5.06 +/- 0.36 posttraining. The VO(2)max did not change with training. Plyometric training did not result in changes in jump height or efficiency variables that would have indicated improved ability to store and return elastic energy. We conclude that 6 weeks of plyometric training improves running economy in regular but not highly trained distance runners; the mechanism must still be determined.&quot;,&quot;issue&quot;:&quot;1&quot;,&quot;volume&quot;:&quot;17&quot;,&quot;container-title-short&quot;:&quot;J Strength Cond Res&quot;},&quot;uris&quot;:[&quot;http://www.mendeley.com/documents/?uuid=d087eff6-0527-40a4-8e4e-0708574987ce&quot;],&quot;isTemporary&quot;:false,&quot;legacyDesktopId&quot;:&quot;d087eff6-0527-40a4-8e4e-0708574987ce&quot;}]},{&quot;citationID&quot;:&quot;MENDELEY_CITATION_5271cb91-4d31-47b8-9bda-a162975d1cf7&quot;,&quot;properties&quot;:{&quot;noteIndex&quot;:0},&quot;isEdited&quot;:false,&quot;manualOverride&quot;:{&quot;citeprocText&quot;:&quot;[98]&quot;,&quot;isManuallyOverridden&quot;:false,&quot;manualOverrideText&quot;:&quot;&quot;},&quot;citationTag&quot;:&quot;MENDELEY_CITATION_v3_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&quot;,&quot;citationItems&quot;:[{&quot;id&quot;:&quot;1d9cfa05-30c7-32db-bc41-480fe1d68f2b&quot;,&quot;itemData&quot;:{&quot;type&quot;:&quot;article-journal&quot;,&quot;id&quot;:&quot;1d9cfa05-30c7-32db-bc41-480fe1d68f2b&quot;,&quot;title&quot;:&quot;Effects of Heavy Strength Training on Running Performance and Determinants of Running Performance in Female Endurance Athletes&quot;,&quot;author&quot;:[{&quot;family&quot;:&quot;Vikmoen&quot;,&quot;given&quot;:&quot;Olav&quot;,&quot;parse-names&quot;:false,&quot;dropping-particle&quot;:&quot;&quot;,&quot;non-dropping-particle&quot;:&quot;&quot;},{&quot;family&quot;:&quot;Raastad&quot;,&quot;given&quot;:&quot;Truls&quot;,&quot;parse-names&quot;:false,&quot;dropping-particle&quot;:&quot;&quot;,&quot;non-dropping-particle&quot;:&quot;&quot;},{&quot;family&quot;:&quot;Seynnes&quot;,&quot;given&quot;:&quot;Olivier&quot;,&quot;parse-names&quot;:false,&quot;dropping-particle&quot;:&quot;&quot;,&quot;non-dropping-particle&quot;:&quot;&quot;},{&quot;family&quot;:&quot;Bergstrøm&quot;,&quot;given&quot;:&quot;Kristoffer&quot;,&quot;parse-names&quot;:false,&quot;dropping-particle&quot;:&quot;&quot;,&quot;non-dropping-particle&quot;:&quot;&quot;},{&quot;family&quot;:&quot;Ellefsen&quot;,&quot;given&quot;:&quot;Stian&quot;,&quot;parse-names&quot;:false,&quot;dropping-particle&quot;:&quot;&quot;,&quot;non-dropping-particle&quot;:&quot;&quot;},{&quot;family&quot;:&quot;Rønnestad&quot;,&quot;given&quot;:&quot;Bent R.&quot;,&quot;parse-names&quot;:false,&quot;dropping-particle&quot;:&quot;&quot;,&quot;non-dropping-particle&quot;:&quot;&quot;}],&quot;container-title&quot;:&quot;PLOS ONE&quot;,&quot;editor&quot;:[{&quot;family&quot;:&quot;Sacchetti&quot;,&quot;given&quot;:&quot;Massimo&quot;,&quot;parse-names&quot;:false,&quot;dropping-particle&quot;:&quot;&quot;,&quot;non-dropping-particle&quot;:&quot;&quot;}],&quot;DOI&quot;:&quot;10.1371/journal.pone.0150799&quot;,&quot;ISSN&quot;:&quot;1932-6203&quot;,&quot;URL&quot;:&quot;https://dx.plos.org/10.1371/journal.pone.0150799&quot;,&quot;issued&quot;:{&quot;date-parts&quot;:[[2016,3,8]]},&quot;page&quot;:&quot;e0150799&quot;,&quot;abstract&quot;:&quot;Purpose The purpose of the current study was to investigate the effects of adding strength training to normal endurance training on running performance and running economy in well-trained female athletes. We hypothesized that the added strength training would improve performance and running economy through altered stiffness of the muscle-tendon complex of leg extensors. Methods Nineteen female endurance athletes [maximal oxygen consumption (VO2max ): 53±3mlkg-1 min-1 , 5.8 h weekly endurance training] were randomly assigned to either normal endurance training (E, n = 8) or normal endurance training combined with strength training (E+S, n=11).The strength training consisted of four leg exercises [3 x 4-10 repetition maximum (RM)], twice a week for 11 weeks. Muscle strength, 40 min all-out running distance, running performance determinants and patellar tendon stiffness were measured before and after the intervention. Results E+S increased 1RM in leg exercises (40 ± 15%) and maximal jumping height in counter movement jump (6 ± 6%) and squat jump (9 ± 7%, p &lt; 0.05). This was accompanied by increased muscle fiber cross sectional area of both fiber type I (13 ± 7%) and fiber type II (31 ± 20%) in m. vastus lateralis (p &lt; 0.05), with no change in capillary density in m. vastus lateralis or the stiffness of the patellar tendon. Neither E+S nor E changed running economy, fractional utilization of VO2max or VO2max . There were also no change in running distance during a 40 min all-out running test in neither of the groups. Conclusion Adding heavy strength training to endurance training did not affect 40 min all-out running performance or running economy compared to endurance training only.&quot;,&quot;issue&quot;:&quot;3&quot;,&quot;volume&quot;:&quot;11&quot;,&quot;container-title-short&quot;:&quot;PLoS One&quot;},&quot;uris&quot;:[&quot;http://www.mendeley.com/documents/?uuid=a0bf1d4f-e0f1-4c31-afc8-48d2ac2267ae&quot;],&quot;isTemporary&quot;:false,&quot;legacyDesktopId&quot;:&quot;a0bf1d4f-e0f1-4c31-afc8-48d2ac2267ae&quot;}]},{&quot;citationID&quot;:&quot;MENDELEY_CITATION_451a9477-09a6-488b-898f-d7beb6fc761f&quot;,&quot;properties&quot;:{&quot;noteIndex&quot;:0},&quot;isEdited&quot;:false,&quot;manualOverride&quot;:{&quot;citeprocText&quot;:&quot;[96]&quot;,&quot;isManuallyOverridden&quot;:false,&quot;manualOverrideText&quot;:&quot;&quot;},&quot;citationTag&quot;:&quot;MENDELEY_CITATION_v3_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&quot;,&quot;citationItems&quot;:[{&quot;id&quot;:&quot;f9af4ad0-ca1c-31a6-876e-e5bfc325af49&quot;,&quot;itemData&quot;:{&quot;type&quot;:&quot;article-journal&quot;,&quot;id&quot;:&quot;f9af4ad0-ca1c-31a6-876e-e5bfc325af49&quot;,&quot;title&quot;:&quot;Effect of speed endurance and strength training on performance, running economy and muscular adaptations in endurance-trained runners&quot;,&quot;author&quot;:[{&quot;family&quot;:&quot;Vorup&quot;,&quot;given&quot;:&quot;Jacob&quot;,&quot;parse-names&quot;:false,&quot;dropping-particle&quot;:&quot;&quot;,&quot;non-dropping-particle&quot;:&quot;&quot;},{&quot;family&quot;:&quot;Tybirk&quot;,&quot;given&quot;:&quot;Jonas&quot;,&quot;parse-names&quot;:false,&quot;dropping-particle&quot;:&quot;&quot;,&quot;non-dropping-particle&quot;:&quot;&quot;},{&quot;family&quot;:&quot;Gunnarsson&quot;,&quot;given&quot;:&quot;Thomas P.&quot;,&quot;parse-names&quot;:false,&quot;dropping-particle&quot;:&quot;&quot;,&quot;non-dropping-particle&quot;:&quot;&quot;},{&quot;family&quot;:&quot;Ravnholt&quot;,&quot;given&quot;:&quot;Tanja&quot;,&quot;parse-names&quot;:false,&quot;dropping-particle&quot;:&quot;&quot;,&quot;non-dropping-particle&quot;:&quot;&quot;},{&quot;family&quot;:&quot;Dalsgaard&quot;,&quot;given&quot;:&quot;Sarah&quot;,&quot;parse-names&quot;:false,&quot;dropping-particle&quot;:&quot;&quot;,&quot;non-dropping-particle&quot;:&quot;&quot;},{&quot;family&quot;:&quot;Bangsbo&quot;,&quot;given&quot;:&quot;Jens&quot;,&quot;parse-names&quot;:false,&quot;dropping-particle&quot;:&quot;&quot;,&quot;non-dropping-particle&quot;:&quot;&quot;}],&quot;container-title&quot;:&quot;European Journal of Applied Physiology&quot;,&quot;DOI&quot;:&quot;10.1007/s00421-016-3356-4&quot;,&quot;ISSN&quot;:&quot;1439-6319&quot;,&quot;URL&quot;:&quot;http://link.springer.com/10.1007/s00421-016-3356-4&quot;,&quot;issued&quot;:{&quot;date-parts&quot;:[[2016,7,14]]},&quot;page&quot;:&quot;1331-1341&quot;,&quot;abstract&quot;:&quot;Purpose: To investigate the effects of combined strength and speed endurance (SE) training along with a reduced training volume on performance, running economy and muscular adaptations in endurance-trained runners. Methods: Sixteen male endurance runners (VO2-max: ~60 ml kg−1 min−1) were randomly assigned to either a combined strength and SE training (CSS; n = 9) or a control (CON; n = 7) group. For 8 weeks, CSS replaced their normal moderate-intensity training (~63 km week−1) with SE (2 × week−1) and strength training (2 × week−1) as well as aerobic high (1 × week−1) and moderate (1 × week−1) intensity training with a reduction in total volume of ~58 %, whereas CON continued their training (~45 km week−1). Results: In CSS, 400-m and Yo-Yo intermittent recovery test performance was improved by 5 % (P &lt; 0.01) and 19 % (P &lt; 0.001), respectively, during the intervention period. Maximal aerobic speed was 0.6 km h−1 higher (P &lt; 0.05), and maximal activity of lactate dehydrogenase subunits 1 and 2 was 17 % (P &lt; 0.05) higher after compared to before the intervention period. Time to exhaustion and peak blood lactate during an incremental treadmill test was 9 % (P &lt; 0.05) and 32 % (P &lt; 0.01), respectively, higher and expression of Na+–K+ pump β1 subunit was 15 % higher (P &lt; 0.05) after compared to before the intervention period. 10-K performance, maximum oxygen uptake and running economy were unchanged. In CON, no changes were observed. Conclusions: Adding strength and speed endurance training, along with a reduced training volume, can improve short-term exercise capacity and induce muscular adaptations related to anaerobic capacity in endurance-trained runners.&quot;,&quot;publisher&quot;:&quot;Springer Berlin Heidelberg&quot;,&quot;issue&quot;:&quot;7&quot;,&quot;volume&quot;:&quot;116&quot;,&quot;container-title-short&quot;:&quot;Eur J Appl Physiol&quot;},&quot;uris&quot;:[&quot;http://www.mendeley.com/documents/?uuid=59d994bd-1d5a-4778-bdcc-a2b940a6ab12&quot;],&quot;isTemporary&quot;:false,&quot;legacyDesktopId&quot;:&quot;59d994bd-1d5a-4778-bdcc-a2b940a6ab12&quot;}]}]"/>
    <we:property name="MENDELEY_CITATIONS_LOCALE_CODE" value="&quot;de-DE&quot;"/>
    <we:property name="MENDELEY_CITATIONS_STYLE" value="{&quot;id&quot;:&quot;https://www.zotero.org/styles/sports-medicine-international-open&quot;,&quot;title&quot;:&quot;Sports Medicine International open&quot;,&quot;format&quot;:&quot;numeric&quot;,&quot;defaultLocale&quot;:&quot;de-DE&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8E3AF-5BE7-460C-9199-5484B0103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36462</TotalTime>
  <Pages>7</Pages>
  <Words>2968</Words>
  <Characters>16921</Characters>
  <Application>Microsoft Office Word</Application>
  <DocSecurity>0</DocSecurity>
  <Lines>141</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Llanos Lagos</dc:creator>
  <cp:keywords/>
  <dc:description/>
  <cp:lastModifiedBy>Amalraj S.</cp:lastModifiedBy>
  <cp:revision>4934</cp:revision>
  <dcterms:created xsi:type="dcterms:W3CDTF">2021-03-24T13:07:00Z</dcterms:created>
  <dcterms:modified xsi:type="dcterms:W3CDTF">2023-12-14T07:02:00Z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http://csl.mendeley.com/styles/643875161/apa-2</vt:lpwstr>
  </property>
  <property fmtid="{D5CDD505-2E9C-101B-9397-08002B2CF9AE}" pid="9" name="Mendeley Recent Style Name 3_1">
    <vt:lpwstr>American Psychological Association 7th edition - Cristian Llanos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12bd6930-6d7f-3a8d-b330-5742922b6abb</vt:lpwstr>
  </property>
  <property fmtid="{D5CDD505-2E9C-101B-9397-08002B2CF9AE}" pid="24" name="Mendeley Citation Style_1">
    <vt:lpwstr>http://www.zotero.org/styles/apa</vt:lpwstr>
  </property>
</Properties>
</file>